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63089260"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E848A4">
        <w:rPr>
          <w:rFonts w:ascii="Arial" w:hAnsi="Arial" w:cs="Arial"/>
          <w:b/>
          <w:sz w:val="24"/>
          <w:szCs w:val="24"/>
        </w:rPr>
        <w:t>VEINTE DE SEPTIEMBRE</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E848A4">
        <w:rPr>
          <w:rFonts w:ascii="Arial" w:hAnsi="Arial" w:cs="Arial"/>
          <w:b/>
          <w:sz w:val="24"/>
          <w:szCs w:val="24"/>
        </w:rPr>
        <w:t>20</w:t>
      </w:r>
      <w:r w:rsidR="003736B9">
        <w:rPr>
          <w:rFonts w:ascii="Arial" w:hAnsi="Arial" w:cs="Arial"/>
          <w:b/>
          <w:sz w:val="24"/>
          <w:szCs w:val="24"/>
        </w:rPr>
        <w:t>/0</w:t>
      </w:r>
      <w:r w:rsidR="00E848A4">
        <w:rPr>
          <w:rFonts w:ascii="Arial" w:hAnsi="Arial" w:cs="Arial"/>
          <w:b/>
          <w:sz w:val="24"/>
          <w:szCs w:val="24"/>
        </w:rPr>
        <w:t>9</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438FFDB3" w:rsidR="00413791" w:rsidRPr="001042B6" w:rsidRDefault="00413791" w:rsidP="00181017">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1350B9">
        <w:rPr>
          <w:rFonts w:ascii="Arial" w:hAnsi="Arial" w:cs="Arial"/>
          <w:sz w:val="24"/>
          <w:szCs w:val="24"/>
        </w:rPr>
        <w:t xml:space="preserve"> autos del Juicio de Nulidad 0009</w:t>
      </w:r>
      <w:r w:rsidR="00E848A4">
        <w:rPr>
          <w:rFonts w:ascii="Arial" w:hAnsi="Arial" w:cs="Arial"/>
          <w:sz w:val="24"/>
          <w:szCs w:val="24"/>
        </w:rPr>
        <w:t>/2019</w:t>
      </w:r>
      <w:r w:rsidRPr="001042B6">
        <w:rPr>
          <w:rFonts w:ascii="Arial" w:hAnsi="Arial" w:cs="Arial"/>
          <w:sz w:val="24"/>
          <w:szCs w:val="24"/>
        </w:rPr>
        <w:t xml:space="preserve">, promovido por </w:t>
      </w:r>
      <w:r w:rsidR="007E3CD7">
        <w:rPr>
          <w:rFonts w:ascii="Arial" w:hAnsi="Arial" w:cs="Arial"/>
          <w:sz w:val="24"/>
          <w:szCs w:val="24"/>
        </w:rPr>
        <w:t>***** ***** ***** *****</w:t>
      </w:r>
      <w:r w:rsidRPr="001042B6">
        <w:rPr>
          <w:rFonts w:ascii="Arial" w:hAnsi="Arial" w:cs="Arial"/>
          <w:sz w:val="24"/>
          <w:szCs w:val="24"/>
        </w:rPr>
        <w:t>,</w:t>
      </w:r>
      <w:r w:rsidR="001350B9">
        <w:rPr>
          <w:rFonts w:ascii="Arial" w:hAnsi="Arial" w:cs="Arial"/>
          <w:sz w:val="24"/>
          <w:szCs w:val="24"/>
        </w:rPr>
        <w:t xml:space="preserve"> Apoderada Legal de “</w:t>
      </w:r>
      <w:r w:rsidR="007E3CD7">
        <w:rPr>
          <w:rFonts w:ascii="Arial" w:hAnsi="Arial" w:cs="Arial"/>
          <w:sz w:val="24"/>
          <w:szCs w:val="24"/>
        </w:rPr>
        <w:t>***** ***** *****</w:t>
      </w:r>
      <w:r w:rsidR="00E848A4">
        <w:rPr>
          <w:rFonts w:ascii="Arial" w:hAnsi="Arial" w:cs="Arial"/>
          <w:sz w:val="24"/>
          <w:szCs w:val="24"/>
        </w:rPr>
        <w:t>”</w:t>
      </w:r>
      <w:r w:rsidR="001350B9">
        <w:rPr>
          <w:rFonts w:ascii="Arial" w:hAnsi="Arial" w:cs="Arial"/>
          <w:sz w:val="24"/>
          <w:szCs w:val="24"/>
        </w:rPr>
        <w:t xml:space="preserve"> S.A. de C.V.,</w:t>
      </w:r>
      <w:r w:rsidRPr="001042B6">
        <w:rPr>
          <w:rFonts w:ascii="Arial" w:hAnsi="Arial" w:cs="Arial"/>
          <w:sz w:val="24"/>
          <w:szCs w:val="24"/>
        </w:rPr>
        <w:t xml:space="preserve"> solicitando la nulidad de</w:t>
      </w:r>
      <w:r w:rsidR="001350B9">
        <w:rPr>
          <w:rFonts w:ascii="Arial" w:hAnsi="Arial" w:cs="Arial"/>
          <w:sz w:val="24"/>
          <w:szCs w:val="24"/>
        </w:rPr>
        <w:t xml:space="preserve">: </w:t>
      </w:r>
      <w:r w:rsidR="001350B9" w:rsidRPr="00181017">
        <w:rPr>
          <w:rFonts w:ascii="Arial" w:hAnsi="Arial" w:cs="Arial"/>
          <w:b/>
          <w:sz w:val="24"/>
          <w:szCs w:val="24"/>
        </w:rPr>
        <w:t>1.-</w:t>
      </w:r>
      <w:r w:rsidR="001350B9">
        <w:rPr>
          <w:rFonts w:ascii="Arial" w:hAnsi="Arial" w:cs="Arial"/>
          <w:sz w:val="24"/>
          <w:szCs w:val="24"/>
        </w:rPr>
        <w:t xml:space="preserve"> Omisión de autorizar, liberar, elaborar, expedir, emitir orden de pago o línea de captura respecto del cobro de derechos de continuación de operaciones, respe</w:t>
      </w:r>
      <w:r w:rsidR="00D01C4F">
        <w:rPr>
          <w:rFonts w:ascii="Arial" w:hAnsi="Arial" w:cs="Arial"/>
          <w:sz w:val="24"/>
          <w:szCs w:val="24"/>
        </w:rPr>
        <w:t>c</w:t>
      </w:r>
      <w:r w:rsidR="001350B9">
        <w:rPr>
          <w:rFonts w:ascii="Arial" w:hAnsi="Arial" w:cs="Arial"/>
          <w:sz w:val="24"/>
          <w:szCs w:val="24"/>
        </w:rPr>
        <w:t xml:space="preserve">to del ejercicio fiscal </w:t>
      </w:r>
      <w:r w:rsidR="00D01C4F">
        <w:rPr>
          <w:rFonts w:ascii="Arial" w:hAnsi="Arial" w:cs="Arial"/>
          <w:sz w:val="24"/>
          <w:szCs w:val="24"/>
        </w:rPr>
        <w:t>dos mil dieciocho (</w:t>
      </w:r>
      <w:r w:rsidR="001350B9">
        <w:rPr>
          <w:rFonts w:ascii="Arial" w:hAnsi="Arial" w:cs="Arial"/>
          <w:sz w:val="24"/>
          <w:szCs w:val="24"/>
        </w:rPr>
        <w:t>2018</w:t>
      </w:r>
      <w:r w:rsidR="00D01C4F">
        <w:rPr>
          <w:rFonts w:ascii="Arial" w:hAnsi="Arial" w:cs="Arial"/>
          <w:sz w:val="24"/>
          <w:szCs w:val="24"/>
        </w:rPr>
        <w:t>)</w:t>
      </w:r>
      <w:r w:rsidR="001350B9">
        <w:rPr>
          <w:rFonts w:ascii="Arial" w:hAnsi="Arial" w:cs="Arial"/>
          <w:sz w:val="24"/>
          <w:szCs w:val="24"/>
        </w:rPr>
        <w:t xml:space="preserve">; </w:t>
      </w:r>
      <w:r w:rsidR="001350B9" w:rsidRPr="00181017">
        <w:rPr>
          <w:rFonts w:ascii="Arial" w:hAnsi="Arial" w:cs="Arial"/>
          <w:b/>
          <w:sz w:val="24"/>
          <w:szCs w:val="24"/>
        </w:rPr>
        <w:t>2.-</w:t>
      </w:r>
      <w:r w:rsidR="001350B9">
        <w:rPr>
          <w:rFonts w:ascii="Arial" w:hAnsi="Arial" w:cs="Arial"/>
          <w:sz w:val="24"/>
          <w:szCs w:val="24"/>
        </w:rPr>
        <w:t xml:space="preserve"> Omisión de autorizar, liberar, elaborar, expedir y entregar previo pago de derechos constancia de continuación de operaciones, respecto del ejercicio fiscal </w:t>
      </w:r>
      <w:r w:rsidR="00D01C4F">
        <w:rPr>
          <w:rFonts w:ascii="Arial" w:hAnsi="Arial" w:cs="Arial"/>
          <w:sz w:val="24"/>
          <w:szCs w:val="24"/>
        </w:rPr>
        <w:t>dos mil dieciocho (</w:t>
      </w:r>
      <w:r w:rsidR="001350B9">
        <w:rPr>
          <w:rFonts w:ascii="Arial" w:hAnsi="Arial" w:cs="Arial"/>
          <w:sz w:val="24"/>
          <w:szCs w:val="24"/>
        </w:rPr>
        <w:t>2018</w:t>
      </w:r>
      <w:r w:rsidR="00D01C4F">
        <w:rPr>
          <w:rFonts w:ascii="Arial" w:hAnsi="Arial" w:cs="Arial"/>
          <w:sz w:val="24"/>
          <w:szCs w:val="24"/>
        </w:rPr>
        <w:t>)</w:t>
      </w:r>
      <w:r w:rsidR="001350B9">
        <w:rPr>
          <w:rFonts w:ascii="Arial" w:hAnsi="Arial" w:cs="Arial"/>
          <w:sz w:val="24"/>
          <w:szCs w:val="24"/>
        </w:rPr>
        <w:t xml:space="preserve">; </w:t>
      </w:r>
      <w:r w:rsidR="001350B9" w:rsidRPr="00181017">
        <w:rPr>
          <w:rFonts w:ascii="Arial" w:hAnsi="Arial" w:cs="Arial"/>
          <w:b/>
          <w:sz w:val="24"/>
          <w:szCs w:val="24"/>
        </w:rPr>
        <w:t>3.-</w:t>
      </w:r>
      <w:r w:rsidR="001350B9">
        <w:rPr>
          <w:rFonts w:ascii="Arial" w:hAnsi="Arial" w:cs="Arial"/>
          <w:sz w:val="24"/>
          <w:szCs w:val="24"/>
        </w:rPr>
        <w:t xml:space="preserve"> Formato único de liquidación por la comisión de infracciones de carácter municipal que dieron lugar a la imposición de multas y accesorios; </w:t>
      </w:r>
      <w:r w:rsidR="001350B9" w:rsidRPr="00181017">
        <w:rPr>
          <w:rFonts w:ascii="Arial" w:hAnsi="Arial" w:cs="Arial"/>
          <w:b/>
          <w:sz w:val="24"/>
          <w:szCs w:val="24"/>
        </w:rPr>
        <w:t>4.-</w:t>
      </w:r>
      <w:r w:rsidR="001350B9">
        <w:rPr>
          <w:rFonts w:ascii="Arial" w:hAnsi="Arial" w:cs="Arial"/>
          <w:sz w:val="24"/>
          <w:szCs w:val="24"/>
        </w:rPr>
        <w:t xml:space="preserve"> </w:t>
      </w:r>
      <w:r w:rsidR="00181017">
        <w:rPr>
          <w:rFonts w:ascii="Arial" w:hAnsi="Arial" w:cs="Arial"/>
          <w:sz w:val="24"/>
          <w:szCs w:val="24"/>
        </w:rPr>
        <w:t>Resolución  en que se imponga multa municipal a su representada respecto del año dos mil diecisiete</w:t>
      </w:r>
      <w:r w:rsidR="00D01C4F">
        <w:rPr>
          <w:rFonts w:ascii="Arial" w:hAnsi="Arial" w:cs="Arial"/>
          <w:sz w:val="24"/>
          <w:szCs w:val="24"/>
        </w:rPr>
        <w:t xml:space="preserve"> (2017), p</w:t>
      </w:r>
      <w:r w:rsidR="00181017">
        <w:rPr>
          <w:rFonts w:ascii="Arial" w:hAnsi="Arial" w:cs="Arial"/>
          <w:sz w:val="24"/>
          <w:szCs w:val="24"/>
        </w:rPr>
        <w:t>o</w:t>
      </w:r>
      <w:r w:rsidR="00D01C4F">
        <w:rPr>
          <w:rFonts w:ascii="Arial" w:hAnsi="Arial" w:cs="Arial"/>
          <w:sz w:val="24"/>
          <w:szCs w:val="24"/>
        </w:rPr>
        <w:t>r</w:t>
      </w:r>
      <w:r w:rsidR="00181017">
        <w:rPr>
          <w:rFonts w:ascii="Arial" w:hAnsi="Arial" w:cs="Arial"/>
          <w:sz w:val="24"/>
          <w:szCs w:val="24"/>
        </w:rPr>
        <w:t xml:space="preserve"> concepto </w:t>
      </w:r>
      <w:r w:rsidR="007E3CD7">
        <w:rPr>
          <w:rFonts w:ascii="Arial" w:hAnsi="Arial" w:cs="Arial"/>
          <w:sz w:val="24"/>
          <w:szCs w:val="24"/>
        </w:rPr>
        <w:t>*****</w:t>
      </w:r>
      <w:r w:rsidR="00181017">
        <w:rPr>
          <w:rFonts w:ascii="Arial" w:hAnsi="Arial" w:cs="Arial"/>
          <w:sz w:val="24"/>
          <w:szCs w:val="24"/>
        </w:rPr>
        <w:t xml:space="preserve"> y </w:t>
      </w:r>
      <w:r w:rsidR="007E3CD7">
        <w:rPr>
          <w:rFonts w:ascii="Arial" w:hAnsi="Arial" w:cs="Arial"/>
          <w:sz w:val="24"/>
          <w:szCs w:val="24"/>
        </w:rPr>
        <w:t>*****</w:t>
      </w:r>
      <w:r w:rsidR="00181017">
        <w:rPr>
          <w:rFonts w:ascii="Arial" w:hAnsi="Arial" w:cs="Arial"/>
          <w:sz w:val="24"/>
          <w:szCs w:val="24"/>
        </w:rPr>
        <w:t xml:space="preserve">; </w:t>
      </w:r>
      <w:r w:rsidR="00181017" w:rsidRPr="00181017">
        <w:rPr>
          <w:rFonts w:ascii="Arial" w:hAnsi="Arial" w:cs="Arial"/>
          <w:b/>
          <w:sz w:val="24"/>
          <w:szCs w:val="24"/>
        </w:rPr>
        <w:t>5.-</w:t>
      </w:r>
      <w:r w:rsidR="00181017">
        <w:rPr>
          <w:rFonts w:ascii="Arial" w:hAnsi="Arial" w:cs="Arial"/>
          <w:sz w:val="24"/>
          <w:szCs w:val="24"/>
        </w:rPr>
        <w:t xml:space="preserve">Multa Municipal y accesorios impuesta a su representada en el año dos mil diecisiete (2017); de lo que niega la existencia de su notificación; </w:t>
      </w:r>
      <w:r w:rsidR="00181017" w:rsidRPr="00181017">
        <w:rPr>
          <w:rFonts w:ascii="Arial" w:hAnsi="Arial" w:cs="Arial"/>
          <w:b/>
          <w:sz w:val="24"/>
          <w:szCs w:val="24"/>
        </w:rPr>
        <w:t>6.-</w:t>
      </w:r>
      <w:r w:rsidR="00181017">
        <w:rPr>
          <w:rFonts w:ascii="Arial" w:hAnsi="Arial" w:cs="Arial"/>
          <w:sz w:val="24"/>
          <w:szCs w:val="24"/>
        </w:rPr>
        <w:t xml:space="preserve"> Resolución identificada con número de folio </w:t>
      </w:r>
      <w:r w:rsidR="00455489">
        <w:rPr>
          <w:rFonts w:ascii="Arial" w:hAnsi="Arial" w:cs="Arial"/>
          <w:sz w:val="24"/>
          <w:szCs w:val="24"/>
        </w:rPr>
        <w:t>**********</w:t>
      </w:r>
      <w:r w:rsidR="00181017">
        <w:rPr>
          <w:rFonts w:ascii="Arial" w:hAnsi="Arial" w:cs="Arial"/>
          <w:sz w:val="24"/>
          <w:szCs w:val="24"/>
        </w:rPr>
        <w:t xml:space="preserve"> de </w:t>
      </w:r>
      <w:r w:rsidR="00455489">
        <w:rPr>
          <w:rFonts w:ascii="Arial" w:hAnsi="Arial" w:cs="Arial"/>
          <w:sz w:val="24"/>
          <w:szCs w:val="24"/>
        </w:rPr>
        <w:t>***** de ***** de dos mil dieciocho (**/**/2018)</w:t>
      </w:r>
      <w:r w:rsidR="00181017">
        <w:rPr>
          <w:rFonts w:ascii="Arial" w:hAnsi="Arial" w:cs="Arial"/>
          <w:sz w:val="24"/>
          <w:szCs w:val="24"/>
        </w:rPr>
        <w:t xml:space="preserve">, en que se requiere el pago de licencia de funcionamiento respecto del periodo </w:t>
      </w:r>
      <w:r w:rsidR="00BD0947">
        <w:rPr>
          <w:rFonts w:ascii="Arial" w:hAnsi="Arial" w:cs="Arial"/>
          <w:sz w:val="24"/>
          <w:szCs w:val="24"/>
        </w:rPr>
        <w:t xml:space="preserve"> dos mil diecisiete y dos mil dieciocho (</w:t>
      </w:r>
      <w:r w:rsidR="00181017">
        <w:rPr>
          <w:rFonts w:ascii="Arial" w:hAnsi="Arial" w:cs="Arial"/>
          <w:sz w:val="24"/>
          <w:szCs w:val="24"/>
        </w:rPr>
        <w:t>2017-2018</w:t>
      </w:r>
      <w:r w:rsidR="00BD0947">
        <w:rPr>
          <w:rFonts w:ascii="Arial" w:hAnsi="Arial" w:cs="Arial"/>
          <w:sz w:val="24"/>
          <w:szCs w:val="24"/>
        </w:rPr>
        <w:t>)</w:t>
      </w:r>
      <w:r w:rsidR="00181017">
        <w:rPr>
          <w:rFonts w:ascii="Arial" w:hAnsi="Arial" w:cs="Arial"/>
          <w:sz w:val="24"/>
          <w:szCs w:val="24"/>
        </w:rPr>
        <w:t xml:space="preserve">; </w:t>
      </w:r>
      <w:r w:rsidRPr="001042B6">
        <w:rPr>
          <w:rFonts w:ascii="Arial" w:hAnsi="Arial" w:cs="Arial"/>
          <w:sz w:val="24"/>
          <w:szCs w:val="24"/>
        </w:rPr>
        <w:t xml:space="preserve">y, - - - - - - - - - - </w:t>
      </w:r>
      <w:r>
        <w:rPr>
          <w:rFonts w:ascii="Arial" w:hAnsi="Arial" w:cs="Arial"/>
          <w:sz w:val="24"/>
          <w:szCs w:val="24"/>
        </w:rPr>
        <w:t>- - - - - - - -</w:t>
      </w:r>
      <w:r w:rsidR="00347E1F">
        <w:rPr>
          <w:rFonts w:ascii="Arial" w:hAnsi="Arial" w:cs="Arial"/>
          <w:sz w:val="24"/>
          <w:szCs w:val="24"/>
        </w:rPr>
        <w:t xml:space="preserve"> </w:t>
      </w:r>
      <w:r w:rsidR="00455489">
        <w:rPr>
          <w:rFonts w:ascii="Arial" w:hAnsi="Arial" w:cs="Arial"/>
          <w:sz w:val="24"/>
          <w:szCs w:val="24"/>
        </w:rPr>
        <w:t xml:space="preserve">- -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445C322"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2D5968">
        <w:rPr>
          <w:rFonts w:ascii="Arial" w:hAnsi="Arial" w:cs="Arial"/>
          <w:sz w:val="24"/>
          <w:szCs w:val="24"/>
        </w:rPr>
        <w:t xml:space="preserve">treinta y uno de enero de dos mil diecinueve (31/01/2019), </w:t>
      </w:r>
      <w:r w:rsidRPr="001042B6">
        <w:rPr>
          <w:rFonts w:ascii="Arial" w:hAnsi="Arial" w:cs="Arial"/>
          <w:sz w:val="24"/>
          <w:szCs w:val="24"/>
        </w:rPr>
        <w:t>se recibió el escrito de demanda en la Oficialía de Partes de este Tribunal y con fecha</w:t>
      </w:r>
      <w:r w:rsidR="000C771D">
        <w:rPr>
          <w:rFonts w:ascii="Arial" w:hAnsi="Arial" w:cs="Arial"/>
          <w:sz w:val="24"/>
          <w:szCs w:val="24"/>
        </w:rPr>
        <w:t xml:space="preserve"> trece de febrero de dos mil diecinueve (13/02/2019), </w:t>
      </w:r>
      <w:r w:rsidRPr="001042B6">
        <w:rPr>
          <w:rFonts w:ascii="Arial" w:hAnsi="Arial" w:cs="Arial"/>
          <w:sz w:val="24"/>
          <w:szCs w:val="24"/>
        </w:rPr>
        <w:t>se tuvo por admitida a trámite, ordenándose emplazar a Juicio a la</w:t>
      </w:r>
      <w:r w:rsidR="000C771D">
        <w:rPr>
          <w:rFonts w:ascii="Arial" w:hAnsi="Arial" w:cs="Arial"/>
          <w:sz w:val="24"/>
          <w:szCs w:val="24"/>
        </w:rPr>
        <w:t>s</w:t>
      </w:r>
      <w:r w:rsidRPr="001042B6">
        <w:rPr>
          <w:rFonts w:ascii="Arial" w:hAnsi="Arial" w:cs="Arial"/>
          <w:sz w:val="24"/>
          <w:szCs w:val="24"/>
        </w:rPr>
        <w:t xml:space="preserve"> autoridad</w:t>
      </w:r>
      <w:r w:rsidR="000C771D">
        <w:rPr>
          <w:rFonts w:ascii="Arial" w:hAnsi="Arial" w:cs="Arial"/>
          <w:sz w:val="24"/>
          <w:szCs w:val="24"/>
        </w:rPr>
        <w:t>es</w:t>
      </w:r>
      <w:r w:rsidRPr="001042B6">
        <w:rPr>
          <w:rFonts w:ascii="Arial" w:hAnsi="Arial" w:cs="Arial"/>
          <w:sz w:val="24"/>
          <w:szCs w:val="24"/>
        </w:rPr>
        <w:t xml:space="preserve"> demandada</w:t>
      </w:r>
      <w:r w:rsidR="000C771D">
        <w:rPr>
          <w:rFonts w:ascii="Arial" w:hAnsi="Arial" w:cs="Arial"/>
          <w:sz w:val="24"/>
          <w:szCs w:val="24"/>
        </w:rPr>
        <w:t>s</w:t>
      </w:r>
      <w:r w:rsidRPr="001042B6">
        <w:rPr>
          <w:rFonts w:ascii="Arial" w:hAnsi="Arial" w:cs="Arial"/>
          <w:sz w:val="24"/>
          <w:szCs w:val="24"/>
        </w:rPr>
        <w:t xml:space="preserve">. - - - - - - - - </w:t>
      </w:r>
      <w:r w:rsidR="000C771D">
        <w:rPr>
          <w:rFonts w:ascii="Arial" w:hAnsi="Arial" w:cs="Arial"/>
          <w:sz w:val="24"/>
          <w:szCs w:val="24"/>
        </w:rPr>
        <w:t xml:space="preserve">- - - - - - - - - - - - - - - - - - - - - - - - - - - - - - - - - - - - - - </w:t>
      </w:r>
    </w:p>
    <w:p w14:paraId="2549428C" w14:textId="11DB8C3C" w:rsidR="000C771D"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Con fecha</w:t>
      </w:r>
      <w:r w:rsidR="000C771D">
        <w:rPr>
          <w:rFonts w:ascii="Arial" w:hAnsi="Arial" w:cs="Arial"/>
          <w:sz w:val="24"/>
          <w:szCs w:val="24"/>
        </w:rPr>
        <w:t xml:space="preserve"> seis de marzo de dos mil diecinueve (06/03/2019), se tuvo a la autoridad demandada Jefa de la Unidad de Recaudación del Municipio de Oaxaca de Juárez, Oaxaca, contestando en tiempo la demanda.- - - - - - - - - - - - - - - - - - - - - - - - - - - - - - - - - - - - - - - - - - </w:t>
      </w:r>
    </w:p>
    <w:p w14:paraId="15AF2297" w14:textId="77777777" w:rsidR="000C771D" w:rsidRDefault="000C771D" w:rsidP="00413791">
      <w:pPr>
        <w:spacing w:line="360" w:lineRule="auto"/>
        <w:ind w:firstLine="708"/>
        <w:jc w:val="both"/>
        <w:rPr>
          <w:rFonts w:ascii="Arial" w:hAnsi="Arial" w:cs="Arial"/>
          <w:sz w:val="24"/>
          <w:szCs w:val="24"/>
        </w:rPr>
      </w:pPr>
      <w:r w:rsidRPr="004D0E7A">
        <w:rPr>
          <w:rFonts w:ascii="Arial" w:hAnsi="Arial" w:cs="Arial"/>
          <w:b/>
          <w:sz w:val="24"/>
          <w:szCs w:val="24"/>
        </w:rPr>
        <w:t>TERCERO</w:t>
      </w:r>
      <w:r>
        <w:rPr>
          <w:rFonts w:ascii="Arial" w:hAnsi="Arial" w:cs="Arial"/>
          <w:sz w:val="24"/>
          <w:szCs w:val="24"/>
        </w:rPr>
        <w:t xml:space="preserve">.- Con fecha once de octubre de dos mil diecinueve (11/10/2019), se tuvo al Presidente Municipal de Oaxaca de Juárez, Oaxaca, informando que las autoridades demandadas Dirección de Ingresos y </w:t>
      </w:r>
      <w:r>
        <w:rPr>
          <w:rFonts w:ascii="Arial" w:hAnsi="Arial" w:cs="Arial"/>
          <w:sz w:val="24"/>
          <w:szCs w:val="24"/>
        </w:rPr>
        <w:lastRenderedPageBreak/>
        <w:t>Coordinación de Finanzas y Administración del Municipio en cita, son inexistentes y que las autoridades que asumieron sus atribuciones son:</w:t>
      </w:r>
    </w:p>
    <w:tbl>
      <w:tblPr>
        <w:tblStyle w:val="Tablaconcuadrcula"/>
        <w:tblW w:w="0" w:type="auto"/>
        <w:tblLook w:val="04A0" w:firstRow="1" w:lastRow="0" w:firstColumn="1" w:lastColumn="0" w:noHBand="0" w:noVBand="1"/>
      </w:tblPr>
      <w:tblGrid>
        <w:gridCol w:w="4130"/>
        <w:gridCol w:w="4131"/>
      </w:tblGrid>
      <w:tr w:rsidR="000C771D" w14:paraId="2A41B922" w14:textId="77777777" w:rsidTr="000C771D">
        <w:tc>
          <w:tcPr>
            <w:tcW w:w="4130" w:type="dxa"/>
          </w:tcPr>
          <w:p w14:paraId="16A8C24C" w14:textId="73D83022" w:rsidR="000C771D" w:rsidRPr="004D0E7A" w:rsidRDefault="000C771D" w:rsidP="004D0E7A">
            <w:pPr>
              <w:spacing w:line="360" w:lineRule="auto"/>
              <w:jc w:val="center"/>
              <w:rPr>
                <w:rFonts w:ascii="Arial" w:hAnsi="Arial" w:cs="Arial"/>
                <w:b/>
                <w:sz w:val="24"/>
                <w:szCs w:val="24"/>
              </w:rPr>
            </w:pPr>
            <w:r w:rsidRPr="004D0E7A">
              <w:rPr>
                <w:rFonts w:ascii="Arial" w:hAnsi="Arial" w:cs="Arial"/>
                <w:b/>
                <w:sz w:val="24"/>
                <w:szCs w:val="24"/>
              </w:rPr>
              <w:t>AUTORIDAD SEÑALADA COMO DEMANDADA POR LA ACTORA</w:t>
            </w:r>
          </w:p>
        </w:tc>
        <w:tc>
          <w:tcPr>
            <w:tcW w:w="4131" w:type="dxa"/>
          </w:tcPr>
          <w:p w14:paraId="6332ADC8" w14:textId="65BC62D3" w:rsidR="000C771D" w:rsidRPr="004D0E7A" w:rsidRDefault="004D0E7A" w:rsidP="004D0E7A">
            <w:pPr>
              <w:spacing w:line="360" w:lineRule="auto"/>
              <w:jc w:val="center"/>
              <w:rPr>
                <w:rFonts w:ascii="Arial" w:hAnsi="Arial" w:cs="Arial"/>
                <w:b/>
                <w:sz w:val="24"/>
                <w:szCs w:val="24"/>
              </w:rPr>
            </w:pPr>
            <w:r w:rsidRPr="004D0E7A">
              <w:rPr>
                <w:rFonts w:ascii="Arial" w:hAnsi="Arial" w:cs="Arial"/>
                <w:b/>
                <w:sz w:val="24"/>
                <w:szCs w:val="24"/>
              </w:rPr>
              <w:t>AUORIDADES QUE ASUMIERON ATRIBUCIONES</w:t>
            </w:r>
          </w:p>
        </w:tc>
      </w:tr>
      <w:tr w:rsidR="000C771D" w14:paraId="1D5ED1FD" w14:textId="77777777" w:rsidTr="004D0E7A">
        <w:tc>
          <w:tcPr>
            <w:tcW w:w="4130" w:type="dxa"/>
            <w:vAlign w:val="center"/>
          </w:tcPr>
          <w:p w14:paraId="36682146" w14:textId="2C4544CD" w:rsidR="000C771D" w:rsidRDefault="004D0E7A" w:rsidP="004D0E7A">
            <w:pPr>
              <w:spacing w:line="360" w:lineRule="auto"/>
              <w:jc w:val="center"/>
              <w:rPr>
                <w:rFonts w:ascii="Arial" w:hAnsi="Arial" w:cs="Arial"/>
                <w:sz w:val="24"/>
                <w:szCs w:val="24"/>
              </w:rPr>
            </w:pPr>
            <w:r>
              <w:rPr>
                <w:rFonts w:ascii="Arial" w:hAnsi="Arial" w:cs="Arial"/>
                <w:sz w:val="24"/>
                <w:szCs w:val="24"/>
              </w:rPr>
              <w:t xml:space="preserve">Dirección de Ingresos </w:t>
            </w:r>
            <w:r w:rsidRPr="004D0E7A">
              <w:rPr>
                <w:rFonts w:ascii="Arial" w:hAnsi="Arial" w:cs="Arial"/>
                <w:b/>
                <w:sz w:val="24"/>
                <w:szCs w:val="24"/>
              </w:rPr>
              <w:t>(inexistente)</w:t>
            </w:r>
          </w:p>
        </w:tc>
        <w:tc>
          <w:tcPr>
            <w:tcW w:w="4131" w:type="dxa"/>
            <w:vAlign w:val="center"/>
          </w:tcPr>
          <w:p w14:paraId="53D13EB0" w14:textId="1EBE5BB7" w:rsidR="000C771D" w:rsidRDefault="004D0E7A" w:rsidP="004D0E7A">
            <w:pPr>
              <w:spacing w:line="360" w:lineRule="auto"/>
              <w:jc w:val="center"/>
              <w:rPr>
                <w:rFonts w:ascii="Arial" w:hAnsi="Arial" w:cs="Arial"/>
                <w:sz w:val="24"/>
                <w:szCs w:val="24"/>
              </w:rPr>
            </w:pPr>
            <w:r>
              <w:rPr>
                <w:rFonts w:ascii="Arial" w:hAnsi="Arial" w:cs="Arial"/>
                <w:sz w:val="24"/>
                <w:szCs w:val="24"/>
              </w:rPr>
              <w:t>Subdirección de Ingresos del Municipio de Oaxaca de Juárez, Oaxaca.</w:t>
            </w:r>
          </w:p>
        </w:tc>
      </w:tr>
      <w:tr w:rsidR="000C771D" w14:paraId="754F93C2" w14:textId="77777777" w:rsidTr="004D0E7A">
        <w:tc>
          <w:tcPr>
            <w:tcW w:w="4130" w:type="dxa"/>
            <w:vAlign w:val="center"/>
          </w:tcPr>
          <w:p w14:paraId="59AA878A" w14:textId="15A9328F" w:rsidR="000C771D" w:rsidRDefault="004D0E7A" w:rsidP="004D0E7A">
            <w:pPr>
              <w:spacing w:line="360" w:lineRule="auto"/>
              <w:jc w:val="center"/>
              <w:rPr>
                <w:rFonts w:ascii="Arial" w:hAnsi="Arial" w:cs="Arial"/>
                <w:sz w:val="24"/>
                <w:szCs w:val="24"/>
              </w:rPr>
            </w:pPr>
            <w:r>
              <w:rPr>
                <w:rFonts w:ascii="Arial" w:hAnsi="Arial" w:cs="Arial"/>
                <w:sz w:val="24"/>
                <w:szCs w:val="24"/>
              </w:rPr>
              <w:t xml:space="preserve">Coordinación de Finanzas y Administración del Municipio de Oaxaca de Juárez, Oaxaca. </w:t>
            </w:r>
            <w:r w:rsidRPr="004D0E7A">
              <w:rPr>
                <w:rFonts w:ascii="Arial" w:hAnsi="Arial" w:cs="Arial"/>
                <w:b/>
                <w:sz w:val="24"/>
                <w:szCs w:val="24"/>
              </w:rPr>
              <w:t>(inexistente)</w:t>
            </w:r>
          </w:p>
        </w:tc>
        <w:tc>
          <w:tcPr>
            <w:tcW w:w="4131" w:type="dxa"/>
            <w:vAlign w:val="center"/>
          </w:tcPr>
          <w:p w14:paraId="3F40E86A" w14:textId="7FB576A7" w:rsidR="000C771D" w:rsidRDefault="004D0E7A" w:rsidP="004D0E7A">
            <w:pPr>
              <w:spacing w:line="360" w:lineRule="auto"/>
              <w:jc w:val="center"/>
              <w:rPr>
                <w:rFonts w:ascii="Arial" w:hAnsi="Arial" w:cs="Arial"/>
                <w:sz w:val="24"/>
                <w:szCs w:val="24"/>
              </w:rPr>
            </w:pPr>
            <w:r>
              <w:rPr>
                <w:rFonts w:ascii="Arial" w:hAnsi="Arial" w:cs="Arial"/>
                <w:sz w:val="24"/>
                <w:szCs w:val="24"/>
              </w:rPr>
              <w:t>Tesorería Municipal y</w:t>
            </w:r>
          </w:p>
          <w:p w14:paraId="7E1E8E8C" w14:textId="170545CF" w:rsidR="004D0E7A" w:rsidRDefault="004D0E7A" w:rsidP="004D0E7A">
            <w:pPr>
              <w:spacing w:line="360" w:lineRule="auto"/>
              <w:jc w:val="center"/>
              <w:rPr>
                <w:rFonts w:ascii="Arial" w:hAnsi="Arial" w:cs="Arial"/>
                <w:sz w:val="24"/>
                <w:szCs w:val="24"/>
              </w:rPr>
            </w:pPr>
            <w:r>
              <w:rPr>
                <w:rFonts w:ascii="Arial" w:hAnsi="Arial" w:cs="Arial"/>
                <w:sz w:val="24"/>
                <w:szCs w:val="24"/>
              </w:rPr>
              <w:t>Dirección de Administración ambas del Municipio de Oaxaca de Juárez, Oaxaca.</w:t>
            </w:r>
          </w:p>
        </w:tc>
      </w:tr>
    </w:tbl>
    <w:p w14:paraId="683ECAD0" w14:textId="77777777" w:rsidR="000C771D" w:rsidRDefault="000C771D" w:rsidP="00413791">
      <w:pPr>
        <w:spacing w:line="360" w:lineRule="auto"/>
        <w:ind w:firstLine="708"/>
        <w:jc w:val="both"/>
        <w:rPr>
          <w:rFonts w:ascii="Arial" w:hAnsi="Arial" w:cs="Arial"/>
          <w:sz w:val="24"/>
          <w:szCs w:val="24"/>
        </w:rPr>
      </w:pPr>
    </w:p>
    <w:p w14:paraId="2A770DE2" w14:textId="095D2461" w:rsidR="00413791" w:rsidRPr="001042B6" w:rsidRDefault="004D0E7A" w:rsidP="00413791">
      <w:pPr>
        <w:spacing w:line="360" w:lineRule="auto"/>
        <w:ind w:firstLine="708"/>
        <w:jc w:val="both"/>
        <w:rPr>
          <w:rFonts w:ascii="Arial" w:hAnsi="Arial" w:cs="Arial"/>
          <w:sz w:val="24"/>
          <w:szCs w:val="24"/>
        </w:rPr>
      </w:pPr>
      <w:r w:rsidRPr="00B55667">
        <w:rPr>
          <w:rFonts w:ascii="Arial" w:hAnsi="Arial" w:cs="Arial"/>
          <w:b/>
          <w:sz w:val="24"/>
          <w:szCs w:val="24"/>
        </w:rPr>
        <w:t>CUARTO</w:t>
      </w:r>
      <w:r>
        <w:rPr>
          <w:rFonts w:ascii="Arial" w:hAnsi="Arial" w:cs="Arial"/>
          <w:sz w:val="24"/>
          <w:szCs w:val="24"/>
        </w:rPr>
        <w:t xml:space="preserve">.- </w:t>
      </w:r>
      <w:r w:rsidR="00B55667">
        <w:rPr>
          <w:rFonts w:ascii="Arial" w:hAnsi="Arial" w:cs="Arial"/>
          <w:sz w:val="24"/>
          <w:szCs w:val="24"/>
        </w:rPr>
        <w:t xml:space="preserve">Con fecha cuatro de diciembre de dos mil diecinueve (04/12/2019) se tuvo a las autoridades demandadas Tesorera Municipal y Subdirectora de Ingresos ambas del Municipio de Oaxaca de Juárez, Oaxaca, contestando en tiempo la demanda; luego, con fecha once de febrero de dos mil veinte (11/02/2020), se tuvo a la parte actora por perdido su derecho para ampliar la demanda; además de señaló fecha y hora para el desahogo de la audiencia final.- - - - - - - - - - - </w:t>
      </w:r>
      <w:r w:rsidR="00413791" w:rsidRPr="001042B6">
        <w:rPr>
          <w:rFonts w:ascii="Arial" w:hAnsi="Arial" w:cs="Arial"/>
          <w:sz w:val="24"/>
          <w:szCs w:val="24"/>
        </w:rPr>
        <w:t xml:space="preserve">- </w:t>
      </w:r>
      <w:r w:rsidR="00932E67">
        <w:rPr>
          <w:rFonts w:ascii="Arial" w:hAnsi="Arial" w:cs="Arial"/>
          <w:sz w:val="24"/>
          <w:szCs w:val="24"/>
        </w:rPr>
        <w:t>- - - - - - - - - - - - - - - - - -</w:t>
      </w:r>
      <w:r w:rsidR="00B55667">
        <w:rPr>
          <w:rFonts w:ascii="Arial" w:hAnsi="Arial" w:cs="Arial"/>
          <w:sz w:val="24"/>
          <w:szCs w:val="24"/>
        </w:rPr>
        <w:t xml:space="preserve"> - - - - - - - - - - - - - - - -</w:t>
      </w:r>
    </w:p>
    <w:p w14:paraId="345C5897" w14:textId="5C168A1E" w:rsidR="00413791" w:rsidRPr="001042B6" w:rsidRDefault="005D0517" w:rsidP="004B656D">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413791" w:rsidRPr="001042B6">
        <w:rPr>
          <w:rFonts w:ascii="Arial" w:hAnsi="Arial" w:cs="Arial"/>
          <w:b/>
          <w:sz w:val="24"/>
          <w:szCs w:val="24"/>
        </w:rPr>
        <w:t xml:space="preserve">.- </w:t>
      </w:r>
      <w:r w:rsidR="00413791" w:rsidRPr="001042B6">
        <w:rPr>
          <w:rFonts w:ascii="Arial" w:hAnsi="Arial" w:cs="Arial"/>
          <w:sz w:val="24"/>
          <w:szCs w:val="24"/>
        </w:rPr>
        <w:t xml:space="preserve">El </w:t>
      </w:r>
      <w:r w:rsidR="00367074">
        <w:rPr>
          <w:rFonts w:ascii="Arial" w:hAnsi="Arial" w:cs="Arial"/>
          <w:sz w:val="24"/>
          <w:szCs w:val="24"/>
        </w:rPr>
        <w:t>veinti</w:t>
      </w:r>
      <w:r w:rsidR="00B55667">
        <w:rPr>
          <w:rFonts w:ascii="Arial" w:hAnsi="Arial" w:cs="Arial"/>
          <w:sz w:val="24"/>
          <w:szCs w:val="24"/>
        </w:rPr>
        <w:t xml:space="preserve">cuatro de febrero de dos mil veinte (24/02/2020), se inició la audiencia final, misma que </w:t>
      </w:r>
      <w:r w:rsidR="004B656D">
        <w:rPr>
          <w:rFonts w:ascii="Arial" w:hAnsi="Arial" w:cs="Arial"/>
          <w:sz w:val="24"/>
          <w:szCs w:val="24"/>
        </w:rPr>
        <w:t xml:space="preserve">concluyó el día catorce de julio de dos mil veintiuno (14/07/2021), </w:t>
      </w:r>
      <w:r w:rsidR="00413791" w:rsidRPr="001042B6">
        <w:rPr>
          <w:rFonts w:ascii="Arial" w:hAnsi="Arial" w:cs="Arial"/>
          <w:sz w:val="24"/>
          <w:szCs w:val="24"/>
        </w:rPr>
        <w:t xml:space="preserve">sin que comparecieran las partes, se desahogaron pruebas, y </w:t>
      </w:r>
      <w:r w:rsidR="004B656D">
        <w:rPr>
          <w:rFonts w:ascii="Arial" w:hAnsi="Arial" w:cs="Arial"/>
          <w:sz w:val="24"/>
          <w:szCs w:val="24"/>
        </w:rPr>
        <w:t xml:space="preserve">no </w:t>
      </w:r>
      <w:r w:rsidR="00413791" w:rsidRPr="001042B6">
        <w:rPr>
          <w:rFonts w:ascii="Arial" w:hAnsi="Arial" w:cs="Arial"/>
          <w:sz w:val="24"/>
          <w:szCs w:val="24"/>
        </w:rPr>
        <w:t>se recibió escrito de alegatos</w:t>
      </w:r>
      <w:r w:rsidR="004B656D">
        <w:rPr>
          <w:rFonts w:ascii="Arial" w:hAnsi="Arial" w:cs="Arial"/>
          <w:sz w:val="24"/>
          <w:szCs w:val="24"/>
        </w:rPr>
        <w:t xml:space="preserve"> de ninguna de las partes</w:t>
      </w:r>
      <w:r w:rsidR="00413791"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68413315"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1E1B13">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w:t>
      </w:r>
      <w:r w:rsidRPr="001042B6">
        <w:rPr>
          <w:rFonts w:ascii="Arial" w:hAnsi="Arial" w:cs="Arial"/>
          <w:sz w:val="24"/>
          <w:szCs w:val="24"/>
        </w:rPr>
        <w:lastRenderedPageBreak/>
        <w:t xml:space="preserve">administrativa de carácter </w:t>
      </w:r>
      <w:r w:rsidR="00AA40DA">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5D1C7B2" w14:textId="55A08AD3" w:rsidR="00AA40DA"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7E3CD7">
        <w:rPr>
          <w:rFonts w:ascii="Arial" w:hAnsi="Arial" w:cs="Arial"/>
          <w:sz w:val="24"/>
          <w:szCs w:val="24"/>
        </w:rPr>
        <w:t>***** ***** ***** *****</w:t>
      </w:r>
      <w:r w:rsidR="00AA40DA" w:rsidRPr="001042B6">
        <w:rPr>
          <w:rFonts w:ascii="Arial" w:hAnsi="Arial" w:cs="Arial"/>
          <w:sz w:val="24"/>
          <w:szCs w:val="24"/>
        </w:rPr>
        <w:t>,</w:t>
      </w:r>
      <w:r w:rsidR="00AA40DA">
        <w:rPr>
          <w:rFonts w:ascii="Arial" w:hAnsi="Arial" w:cs="Arial"/>
          <w:sz w:val="24"/>
          <w:szCs w:val="24"/>
        </w:rPr>
        <w:t xml:space="preserve"> Apoderada Legal de “</w:t>
      </w:r>
      <w:r w:rsidR="007E3CD7">
        <w:rPr>
          <w:rFonts w:ascii="Arial" w:hAnsi="Arial" w:cs="Arial"/>
          <w:sz w:val="24"/>
          <w:szCs w:val="24"/>
        </w:rPr>
        <w:t>***** ***** *****</w:t>
      </w:r>
      <w:r w:rsidR="00A360D9">
        <w:rPr>
          <w:rFonts w:ascii="Arial" w:hAnsi="Arial" w:cs="Arial"/>
          <w:sz w:val="24"/>
          <w:szCs w:val="24"/>
        </w:rPr>
        <w:t>”</w:t>
      </w:r>
      <w:r w:rsidR="00AA40DA">
        <w:rPr>
          <w:rFonts w:ascii="Arial" w:hAnsi="Arial" w:cs="Arial"/>
          <w:sz w:val="24"/>
          <w:szCs w:val="24"/>
        </w:rPr>
        <w:t xml:space="preserve"> S.A. de C.V.,</w:t>
      </w:r>
      <w:r w:rsidRPr="001042B6">
        <w:rPr>
          <w:rFonts w:ascii="Arial" w:hAnsi="Arial" w:cs="Arial"/>
          <w:sz w:val="24"/>
          <w:szCs w:val="24"/>
        </w:rPr>
        <w:t xml:space="preserve">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w:t>
      </w:r>
      <w:r w:rsidR="00363048">
        <w:rPr>
          <w:rFonts w:ascii="Arial" w:hAnsi="Arial" w:cs="Arial"/>
          <w:sz w:val="24"/>
          <w:szCs w:val="24"/>
        </w:rPr>
        <w:t xml:space="preserve">Copia certificada de instrumento notarial número </w:t>
      </w:r>
      <w:r w:rsidR="00455489">
        <w:rPr>
          <w:rFonts w:ascii="Arial" w:hAnsi="Arial" w:cs="Arial"/>
          <w:sz w:val="24"/>
          <w:szCs w:val="24"/>
        </w:rPr>
        <w:t>*****</w:t>
      </w:r>
      <w:r w:rsidR="00363048">
        <w:rPr>
          <w:rFonts w:ascii="Arial" w:hAnsi="Arial" w:cs="Arial"/>
          <w:sz w:val="24"/>
          <w:szCs w:val="24"/>
        </w:rPr>
        <w:t xml:space="preserve">, volumen </w:t>
      </w:r>
      <w:r w:rsidR="00455489">
        <w:rPr>
          <w:rFonts w:ascii="Arial" w:hAnsi="Arial" w:cs="Arial"/>
          <w:sz w:val="24"/>
          <w:szCs w:val="24"/>
        </w:rPr>
        <w:t>*****</w:t>
      </w:r>
      <w:r w:rsidR="00363048">
        <w:rPr>
          <w:rFonts w:ascii="Arial" w:hAnsi="Arial" w:cs="Arial"/>
          <w:sz w:val="24"/>
          <w:szCs w:val="24"/>
        </w:rPr>
        <w:t xml:space="preserve">, pasada ante la fe del notario público número Treinta y Ocho en el Estado; </w:t>
      </w:r>
      <w:r w:rsidR="00363048" w:rsidRPr="00363048">
        <w:rPr>
          <w:rFonts w:ascii="Arial" w:hAnsi="Arial" w:cs="Arial"/>
          <w:b/>
          <w:sz w:val="24"/>
          <w:szCs w:val="24"/>
        </w:rPr>
        <w:t>2.-</w:t>
      </w:r>
      <w:r w:rsidR="00363048">
        <w:rPr>
          <w:rFonts w:ascii="Arial" w:hAnsi="Arial" w:cs="Arial"/>
          <w:sz w:val="24"/>
          <w:szCs w:val="24"/>
        </w:rPr>
        <w:t xml:space="preserve"> Original de formato único de liquidación expedido con fecha </w:t>
      </w:r>
      <w:r w:rsidR="00455489">
        <w:rPr>
          <w:rFonts w:ascii="Arial" w:hAnsi="Arial" w:cs="Arial"/>
          <w:sz w:val="24"/>
          <w:szCs w:val="24"/>
        </w:rPr>
        <w:t>***** de ***** de dos mil dieciocho (**/**/2018)</w:t>
      </w:r>
      <w:r w:rsidR="00363048">
        <w:rPr>
          <w:rFonts w:ascii="Arial" w:hAnsi="Arial" w:cs="Arial"/>
          <w:sz w:val="24"/>
          <w:szCs w:val="24"/>
        </w:rPr>
        <w:t xml:space="preserve">, por la Recaudación de Rentas del Municipio de Oaxaca de Juárez, Oaxaca; </w:t>
      </w:r>
      <w:r w:rsidR="00363048" w:rsidRPr="00363048">
        <w:rPr>
          <w:rFonts w:ascii="Arial" w:hAnsi="Arial" w:cs="Arial"/>
          <w:b/>
          <w:sz w:val="24"/>
          <w:szCs w:val="24"/>
        </w:rPr>
        <w:t>3.-</w:t>
      </w:r>
      <w:r w:rsidR="00363048">
        <w:rPr>
          <w:rFonts w:ascii="Arial" w:hAnsi="Arial" w:cs="Arial"/>
          <w:sz w:val="24"/>
          <w:szCs w:val="24"/>
        </w:rPr>
        <w:t xml:space="preserve"> Original de crédito fiscal número </w:t>
      </w:r>
      <w:r w:rsidR="00455489">
        <w:rPr>
          <w:rFonts w:ascii="Arial" w:hAnsi="Arial" w:cs="Arial"/>
          <w:sz w:val="24"/>
          <w:szCs w:val="24"/>
        </w:rPr>
        <w:t>**********</w:t>
      </w:r>
      <w:r w:rsidR="00363048">
        <w:rPr>
          <w:rFonts w:ascii="Arial" w:hAnsi="Arial" w:cs="Arial"/>
          <w:sz w:val="24"/>
          <w:szCs w:val="24"/>
        </w:rPr>
        <w:t xml:space="preserve">, expedido en contra de la representada de la actora con fecha </w:t>
      </w:r>
      <w:r w:rsidR="00455489">
        <w:rPr>
          <w:rFonts w:ascii="Arial" w:hAnsi="Arial" w:cs="Arial"/>
          <w:sz w:val="24"/>
          <w:szCs w:val="24"/>
        </w:rPr>
        <w:t>***** de ***** de dos mil dieciocho (**/**/2018)</w:t>
      </w:r>
      <w:r w:rsidR="00A360D9">
        <w:rPr>
          <w:rFonts w:ascii="Arial" w:hAnsi="Arial" w:cs="Arial"/>
          <w:sz w:val="24"/>
          <w:szCs w:val="24"/>
        </w:rPr>
        <w:t>,</w:t>
      </w:r>
      <w:r w:rsidR="00363048">
        <w:rPr>
          <w:rFonts w:ascii="Arial" w:hAnsi="Arial" w:cs="Arial"/>
          <w:sz w:val="24"/>
          <w:szCs w:val="24"/>
        </w:rPr>
        <w:t xml:space="preserve"> por la Jefa de la Unidad de Recaudación Municipal del Municipio de Oaxaca de Juárez, Oaxaca; </w:t>
      </w:r>
      <w:r w:rsidR="00363048" w:rsidRPr="00363048">
        <w:rPr>
          <w:rFonts w:ascii="Arial" w:hAnsi="Arial" w:cs="Arial"/>
          <w:b/>
          <w:sz w:val="24"/>
          <w:szCs w:val="24"/>
        </w:rPr>
        <w:t>4.-</w:t>
      </w:r>
      <w:r w:rsidR="00363048">
        <w:rPr>
          <w:rFonts w:ascii="Arial" w:hAnsi="Arial" w:cs="Arial"/>
          <w:sz w:val="24"/>
          <w:szCs w:val="24"/>
        </w:rPr>
        <w:t xml:space="preserve"> Constancia de notificación del crédito fiscal antes descrito.</w:t>
      </w:r>
    </w:p>
    <w:p w14:paraId="0EEF0A06" w14:textId="7AE38EC6" w:rsidR="000A0D7B" w:rsidRDefault="00552666" w:rsidP="00413791">
      <w:pPr>
        <w:spacing w:line="360" w:lineRule="auto"/>
        <w:ind w:firstLine="708"/>
        <w:jc w:val="both"/>
        <w:rPr>
          <w:rFonts w:ascii="Arial" w:hAnsi="Arial" w:cs="Arial"/>
          <w:sz w:val="24"/>
          <w:szCs w:val="24"/>
        </w:rPr>
      </w:pPr>
      <w:r>
        <w:rPr>
          <w:rFonts w:ascii="Arial" w:hAnsi="Arial" w:cs="Arial"/>
          <w:sz w:val="24"/>
          <w:szCs w:val="24"/>
        </w:rPr>
        <w:t xml:space="preserve">Por </w:t>
      </w:r>
      <w:r w:rsidR="000A0D7B">
        <w:rPr>
          <w:rFonts w:ascii="Arial" w:hAnsi="Arial" w:cs="Arial"/>
          <w:sz w:val="24"/>
          <w:szCs w:val="24"/>
        </w:rPr>
        <w:t>lo que respecta a las autoridad</w:t>
      </w:r>
      <w:r>
        <w:rPr>
          <w:rFonts w:ascii="Arial" w:hAnsi="Arial" w:cs="Arial"/>
          <w:sz w:val="24"/>
          <w:szCs w:val="24"/>
        </w:rPr>
        <w:t xml:space="preserve"> demandada</w:t>
      </w:r>
      <w:r w:rsidR="000A0D7B">
        <w:rPr>
          <w:rFonts w:ascii="Arial" w:hAnsi="Arial" w:cs="Arial"/>
          <w:sz w:val="24"/>
          <w:szCs w:val="24"/>
        </w:rPr>
        <w:t xml:space="preserve"> Jefa de la Unidad de Recaudación de Rentas del Municipio de Oaxaca de Juárez, Oaxaca se admitió copia certificada de su nombramiento y toma de Protesta de Ley; y respecto de las autoridades demandadas Tesorera Municipal y Subdirectora de Ingresos ambas del Municipio de Oaxaca de Juárez, Oaxaca, no ofrecieron prueba documental en su favor.</w:t>
      </w:r>
    </w:p>
    <w:p w14:paraId="06E93001" w14:textId="4A15F697" w:rsidR="000A0D7B" w:rsidRDefault="000A0D7B" w:rsidP="00413791">
      <w:pPr>
        <w:spacing w:line="360" w:lineRule="auto"/>
        <w:ind w:firstLine="708"/>
        <w:jc w:val="both"/>
        <w:rPr>
          <w:rFonts w:ascii="Arial" w:hAnsi="Arial" w:cs="Arial"/>
          <w:sz w:val="24"/>
          <w:szCs w:val="24"/>
        </w:rPr>
      </w:pPr>
      <w:r>
        <w:rPr>
          <w:rFonts w:ascii="Arial" w:hAnsi="Arial" w:cs="Arial"/>
          <w:sz w:val="24"/>
          <w:szCs w:val="24"/>
        </w:rPr>
        <w:t xml:space="preserve">De oficio se recabó copia certificada del expediente administrativo derivado del crédito fiscal número </w:t>
      </w:r>
      <w:r w:rsidR="00455489">
        <w:rPr>
          <w:rFonts w:ascii="Arial" w:hAnsi="Arial" w:cs="Arial"/>
          <w:sz w:val="24"/>
          <w:szCs w:val="24"/>
        </w:rPr>
        <w:t>**********</w:t>
      </w:r>
      <w:r>
        <w:rPr>
          <w:rFonts w:ascii="Arial" w:hAnsi="Arial" w:cs="Arial"/>
          <w:sz w:val="24"/>
          <w:szCs w:val="24"/>
        </w:rPr>
        <w:t xml:space="preserve"> (fojas 50-59</w:t>
      </w:r>
      <w:r w:rsidR="00387CF7">
        <w:rPr>
          <w:rFonts w:ascii="Arial" w:hAnsi="Arial" w:cs="Arial"/>
          <w:sz w:val="24"/>
          <w:szCs w:val="24"/>
        </w:rPr>
        <w:t xml:space="preserve">, </w:t>
      </w:r>
      <w:r w:rsidR="0092056E">
        <w:rPr>
          <w:rFonts w:ascii="Arial" w:hAnsi="Arial" w:cs="Arial"/>
          <w:sz w:val="24"/>
          <w:szCs w:val="24"/>
        </w:rPr>
        <w:t xml:space="preserve">y </w:t>
      </w:r>
      <w:r w:rsidR="00387CF7">
        <w:rPr>
          <w:rFonts w:ascii="Arial" w:hAnsi="Arial" w:cs="Arial"/>
          <w:sz w:val="24"/>
          <w:szCs w:val="24"/>
        </w:rPr>
        <w:t>108-118</w:t>
      </w:r>
      <w:r>
        <w:rPr>
          <w:rFonts w:ascii="Arial" w:hAnsi="Arial" w:cs="Arial"/>
          <w:sz w:val="24"/>
          <w:szCs w:val="24"/>
        </w:rPr>
        <w:t>)</w:t>
      </w:r>
      <w:r w:rsidR="0092056E">
        <w:rPr>
          <w:rFonts w:ascii="Arial" w:hAnsi="Arial" w:cs="Arial"/>
          <w:sz w:val="24"/>
          <w:szCs w:val="24"/>
        </w:rPr>
        <w:t>.</w:t>
      </w:r>
    </w:p>
    <w:p w14:paraId="2925FE9E" w14:textId="31A5B3EA" w:rsidR="00807FCD" w:rsidRDefault="00413791" w:rsidP="00807FCD">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 xml:space="preserve">el </w:t>
      </w:r>
      <w:r w:rsidR="00807FCD">
        <w:rPr>
          <w:rFonts w:ascii="Arial" w:hAnsi="Arial" w:cs="Arial"/>
          <w:sz w:val="24"/>
          <w:szCs w:val="24"/>
        </w:rPr>
        <w:t xml:space="preserve">Notario Público número Treinta y Ocho en el Estado y </w:t>
      </w:r>
      <w:r w:rsidR="00387CF7">
        <w:rPr>
          <w:rFonts w:ascii="Arial" w:hAnsi="Arial" w:cs="Arial"/>
          <w:sz w:val="24"/>
          <w:szCs w:val="24"/>
        </w:rPr>
        <w:t xml:space="preserve">Secretario del Ayuntamiento de Oaxaca de Juárez Oaxaca, </w:t>
      </w:r>
      <w:r w:rsidR="00AE5B38" w:rsidRPr="00807FCD">
        <w:rPr>
          <w:rFonts w:ascii="Arial" w:hAnsi="Arial" w:cs="Arial"/>
          <w:b/>
          <w:sz w:val="24"/>
          <w:szCs w:val="24"/>
        </w:rPr>
        <w:t>se les concede pleno valor probatorio</w:t>
      </w:r>
      <w:r w:rsidR="00AE5B38">
        <w:rPr>
          <w:rFonts w:ascii="Arial" w:hAnsi="Arial" w:cs="Arial"/>
          <w:sz w:val="24"/>
          <w:szCs w:val="24"/>
        </w:rPr>
        <w:t>, pues en los documentos originales se advierte el nombre, firma y cargo de las personas que los expiden además de los sellos de las dependencias a las que pertenecen, y respecto de las copia</w:t>
      </w:r>
      <w:r w:rsidR="00807FCD">
        <w:rPr>
          <w:rFonts w:ascii="Arial" w:hAnsi="Arial" w:cs="Arial"/>
          <w:sz w:val="24"/>
          <w:szCs w:val="24"/>
        </w:rPr>
        <w:t>s</w:t>
      </w:r>
      <w:r w:rsidR="00AE5B38">
        <w:rPr>
          <w:rFonts w:ascii="Arial" w:hAnsi="Arial" w:cs="Arial"/>
          <w:sz w:val="24"/>
          <w:szCs w:val="24"/>
        </w:rPr>
        <w:t xml:space="preserve"> </w:t>
      </w:r>
      <w:r w:rsidR="00AE5B38">
        <w:rPr>
          <w:rFonts w:ascii="Arial" w:hAnsi="Arial" w:cs="Arial"/>
          <w:sz w:val="24"/>
          <w:szCs w:val="24"/>
        </w:rPr>
        <w:lastRenderedPageBreak/>
        <w:t>certificada</w:t>
      </w:r>
      <w:r w:rsidR="00807FCD">
        <w:rPr>
          <w:rFonts w:ascii="Arial" w:hAnsi="Arial" w:cs="Arial"/>
          <w:sz w:val="24"/>
          <w:szCs w:val="24"/>
        </w:rPr>
        <w:t>s</w:t>
      </w:r>
      <w:r w:rsidR="00AE5B38">
        <w:rPr>
          <w:rFonts w:ascii="Arial" w:hAnsi="Arial" w:cs="Arial"/>
          <w:sz w:val="24"/>
          <w:szCs w:val="24"/>
        </w:rPr>
        <w:t xml:space="preserve"> fueron expedidas por persona</w:t>
      </w:r>
      <w:r w:rsidR="00807FCD">
        <w:rPr>
          <w:rFonts w:ascii="Arial" w:hAnsi="Arial" w:cs="Arial"/>
          <w:sz w:val="24"/>
          <w:szCs w:val="24"/>
        </w:rPr>
        <w:t>s</w:t>
      </w:r>
      <w:r w:rsidR="00AE5B38">
        <w:rPr>
          <w:rFonts w:ascii="Arial" w:hAnsi="Arial" w:cs="Arial"/>
          <w:sz w:val="24"/>
          <w:szCs w:val="24"/>
        </w:rPr>
        <w:t xml:space="preserve"> con plenas facultades para ello quien</w:t>
      </w:r>
      <w:r w:rsidR="00807FCD">
        <w:rPr>
          <w:rFonts w:ascii="Arial" w:hAnsi="Arial" w:cs="Arial"/>
          <w:sz w:val="24"/>
          <w:szCs w:val="24"/>
        </w:rPr>
        <w:t>es</w:t>
      </w:r>
      <w:r w:rsidR="00AE5B38">
        <w:rPr>
          <w:rFonts w:ascii="Arial" w:hAnsi="Arial" w:cs="Arial"/>
          <w:sz w:val="24"/>
          <w:szCs w:val="24"/>
        </w:rPr>
        <w:t xml:space="preserve"> actu</w:t>
      </w:r>
      <w:r w:rsidR="00807FCD">
        <w:rPr>
          <w:rFonts w:ascii="Arial" w:hAnsi="Arial" w:cs="Arial"/>
          <w:sz w:val="24"/>
          <w:szCs w:val="24"/>
        </w:rPr>
        <w:t xml:space="preserve">aron </w:t>
      </w:r>
      <w:r w:rsidR="00AE5B38">
        <w:rPr>
          <w:rFonts w:ascii="Arial" w:hAnsi="Arial" w:cs="Arial"/>
          <w:sz w:val="24"/>
          <w:szCs w:val="24"/>
        </w:rPr>
        <w:t>de conformidad con lo dispuesto en</w:t>
      </w:r>
      <w:r w:rsidR="00807FCD">
        <w:rPr>
          <w:rFonts w:ascii="Arial" w:hAnsi="Arial" w:cs="Arial"/>
          <w:sz w:val="24"/>
          <w:szCs w:val="24"/>
        </w:rPr>
        <w:t xml:space="preserve"> los artículos 2 y 87, ambos de la Ley del Notariado para el Estado de Oaxaca, y </w:t>
      </w:r>
      <w:r w:rsidR="00AE5B38">
        <w:rPr>
          <w:rFonts w:ascii="Arial" w:hAnsi="Arial" w:cs="Arial"/>
          <w:sz w:val="24"/>
          <w:szCs w:val="24"/>
        </w:rPr>
        <w:t>el artículo 92 fracción IV de la Ley Orgánica Municipal del Estado de Oaxaca, de ahí la convicción sobre su existencia y la veracidad de su contenido.</w:t>
      </w:r>
      <w:r w:rsidR="00807FCD" w:rsidRPr="00807FCD">
        <w:rPr>
          <w:rFonts w:ascii="Arial" w:hAnsi="Arial" w:cs="Arial"/>
          <w:sz w:val="24"/>
          <w:szCs w:val="24"/>
        </w:rPr>
        <w:t xml:space="preserve"> </w:t>
      </w:r>
      <w:r w:rsidR="00807FCD">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807FCD" w:rsidRPr="00011592">
        <w:rPr>
          <w:rFonts w:ascii="Arial" w:hAnsi="Arial" w:cs="Arial"/>
          <w:i/>
          <w:sz w:val="24"/>
          <w:szCs w:val="24"/>
        </w:rPr>
        <w:t>CERTIFICACIÓN DE COPIAS FOTOSTÁTICAS. ALCANCE DE LA EXPRESIÓN</w:t>
      </w:r>
      <w:r w:rsidR="00807FCD">
        <w:rPr>
          <w:rFonts w:ascii="Arial" w:hAnsi="Arial" w:cs="Arial"/>
          <w:sz w:val="24"/>
          <w:szCs w:val="24"/>
        </w:rPr>
        <w:t xml:space="preserve"> “</w:t>
      </w:r>
      <w:r w:rsidR="00807FCD" w:rsidRPr="00A31E74">
        <w:rPr>
          <w:rFonts w:ascii="Arial" w:hAnsi="Arial" w:cs="Arial"/>
          <w:i/>
          <w:sz w:val="24"/>
          <w:szCs w:val="24"/>
        </w:rPr>
        <w:t xml:space="preserve">QUE CORRESPONDE A LO REPRESENTADO EN ELLAS”, CONTENIDA EN EL ARTÍCULO 217 DEL CÓDIGO FEDERAL DE PROCEDIMIENTOS CIVILES, TRATÁNDOSE DE LA </w:t>
      </w:r>
      <w:r w:rsidR="00807FCD" w:rsidRPr="00974CB3">
        <w:rPr>
          <w:rFonts w:ascii="Arial" w:hAnsi="Arial" w:cs="Arial"/>
          <w:i/>
          <w:sz w:val="24"/>
          <w:szCs w:val="24"/>
        </w:rPr>
        <w:t>EMITIDA POR AUTORIDADES ADMINISTRATIVAS EN EJERCICIO DE SUS FUNCIONES.</w:t>
      </w:r>
      <w:r w:rsidR="00807FCD" w:rsidRPr="00974CB3">
        <w:rPr>
          <w:rFonts w:ascii="Arial" w:hAnsi="Arial" w:cs="Arial"/>
          <w:sz w:val="24"/>
          <w:szCs w:val="24"/>
        </w:rPr>
        <w:t>”</w:t>
      </w:r>
    </w:p>
    <w:p w14:paraId="605267B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5460FBFE" w14:textId="3A841908"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112D93">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112D93">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21F0E850"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112D93">
        <w:rPr>
          <w:rFonts w:ascii="Arial" w:hAnsi="Arial" w:cs="Arial"/>
          <w:sz w:val="24"/>
          <w:szCs w:val="24"/>
        </w:rPr>
        <w:t>es</w:t>
      </w:r>
      <w:r w:rsidRPr="001042B6">
        <w:rPr>
          <w:rFonts w:ascii="Arial" w:hAnsi="Arial" w:cs="Arial"/>
          <w:sz w:val="24"/>
          <w:szCs w:val="24"/>
        </w:rPr>
        <w:t xml:space="preserve"> demandada</w:t>
      </w:r>
      <w:r w:rsidR="00112D93">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16E6F49B"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CON LOS </w:t>
      </w:r>
      <w:r w:rsidRPr="001042B6">
        <w:rPr>
          <w:rFonts w:ascii="Arial" w:hAnsi="Arial" w:cs="Arial"/>
          <w:i/>
          <w:sz w:val="24"/>
        </w:rPr>
        <w:lastRenderedPageBreak/>
        <w:t>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2F4690F6"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7E3CD7">
        <w:rPr>
          <w:rFonts w:ascii="Arial" w:hAnsi="Arial" w:cs="Arial"/>
          <w:sz w:val="24"/>
          <w:szCs w:val="24"/>
        </w:rPr>
        <w:t>***** ***** ***** *****</w:t>
      </w:r>
      <w:r w:rsidR="00EF47C0" w:rsidRPr="001042B6">
        <w:rPr>
          <w:rFonts w:ascii="Arial" w:hAnsi="Arial" w:cs="Arial"/>
          <w:sz w:val="24"/>
          <w:szCs w:val="24"/>
        </w:rPr>
        <w:t>,</w:t>
      </w:r>
      <w:r w:rsidR="00EF47C0">
        <w:rPr>
          <w:rFonts w:ascii="Arial" w:hAnsi="Arial" w:cs="Arial"/>
          <w:sz w:val="24"/>
          <w:szCs w:val="24"/>
        </w:rPr>
        <w:t xml:space="preserve"> como Apoderada Legal de “</w:t>
      </w:r>
      <w:r w:rsidR="007E3CD7">
        <w:rPr>
          <w:rFonts w:ascii="Arial" w:hAnsi="Arial" w:cs="Arial"/>
          <w:sz w:val="24"/>
          <w:szCs w:val="24"/>
        </w:rPr>
        <w:t>***** ***** *****</w:t>
      </w:r>
      <w:r w:rsidR="00EF47C0" w:rsidRPr="00EF47C0">
        <w:rPr>
          <w:rFonts w:ascii="Arial" w:hAnsi="Arial" w:cs="Arial"/>
          <w:sz w:val="24"/>
          <w:szCs w:val="24"/>
        </w:rPr>
        <w:t xml:space="preserve"> S.A. de C.V.”,</w:t>
      </w:r>
      <w:r w:rsidRPr="001042B6">
        <w:rPr>
          <w:rFonts w:ascii="Arial" w:hAnsi="Arial" w:cs="Arial"/>
          <w:sz w:val="24"/>
          <w:szCs w:val="24"/>
        </w:rPr>
        <w:t xml:space="preserve"> quedó legalmente acreditada en términos de los artículos </w:t>
      </w:r>
      <w:r w:rsidR="003663B7">
        <w:rPr>
          <w:rFonts w:ascii="Arial" w:hAnsi="Arial" w:cs="Arial"/>
          <w:sz w:val="24"/>
          <w:szCs w:val="24"/>
        </w:rPr>
        <w:t xml:space="preserve">148 segundo párrafo, </w:t>
      </w:r>
      <w:r w:rsidRPr="001042B6">
        <w:rPr>
          <w:rFonts w:ascii="Arial" w:hAnsi="Arial" w:cs="Arial"/>
          <w:sz w:val="24"/>
          <w:szCs w:val="24"/>
        </w:rPr>
        <w:t xml:space="preserve">163 fracción I, inciso a) y 164, ambos de la Ley de Procedimiento y Justicia Administrativa para el Estado, </w:t>
      </w:r>
      <w:r w:rsidR="00EF47C0">
        <w:rPr>
          <w:rFonts w:ascii="Arial" w:hAnsi="Arial" w:cs="Arial"/>
          <w:sz w:val="24"/>
          <w:szCs w:val="24"/>
        </w:rPr>
        <w:t xml:space="preserve">con la copia certificada de instrumento notarial número </w:t>
      </w:r>
      <w:r w:rsidR="00455489">
        <w:rPr>
          <w:rFonts w:ascii="Arial" w:hAnsi="Arial" w:cs="Arial"/>
          <w:sz w:val="24"/>
          <w:szCs w:val="24"/>
        </w:rPr>
        <w:t>*****</w:t>
      </w:r>
      <w:r w:rsidR="00EF47C0">
        <w:rPr>
          <w:rFonts w:ascii="Arial" w:hAnsi="Arial" w:cs="Arial"/>
          <w:sz w:val="24"/>
          <w:szCs w:val="24"/>
        </w:rPr>
        <w:t xml:space="preserve">, volumen </w:t>
      </w:r>
      <w:r w:rsidR="00455489">
        <w:rPr>
          <w:rFonts w:ascii="Arial" w:hAnsi="Arial" w:cs="Arial"/>
          <w:sz w:val="24"/>
          <w:szCs w:val="24"/>
        </w:rPr>
        <w:t>*****</w:t>
      </w:r>
      <w:r w:rsidR="00EF47C0">
        <w:rPr>
          <w:rFonts w:ascii="Arial" w:hAnsi="Arial" w:cs="Arial"/>
          <w:sz w:val="24"/>
          <w:szCs w:val="24"/>
        </w:rPr>
        <w:t>, pasada ante la fe del notario público número Treinta y Ocho en el Estado</w:t>
      </w:r>
      <w:r w:rsidR="00C3214C">
        <w:rPr>
          <w:rFonts w:ascii="Arial" w:hAnsi="Arial" w:cs="Arial"/>
          <w:sz w:val="24"/>
          <w:szCs w:val="24"/>
        </w:rPr>
        <w:t>.</w:t>
      </w:r>
    </w:p>
    <w:p w14:paraId="2D3A27AD" w14:textId="040E7825"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C3214C">
        <w:rPr>
          <w:rFonts w:ascii="Arial" w:hAnsi="Arial" w:cs="Arial"/>
          <w:b/>
          <w:sz w:val="24"/>
        </w:rPr>
        <w:t>s</w:t>
      </w:r>
      <w:r w:rsidRPr="001042B6">
        <w:rPr>
          <w:rFonts w:ascii="Arial" w:hAnsi="Arial" w:cs="Arial"/>
          <w:b/>
          <w:sz w:val="24"/>
        </w:rPr>
        <w:t xml:space="preserve"> autoridad</w:t>
      </w:r>
      <w:r w:rsidR="00C3214C">
        <w:rPr>
          <w:rFonts w:ascii="Arial" w:hAnsi="Arial" w:cs="Arial"/>
          <w:b/>
          <w:sz w:val="24"/>
        </w:rPr>
        <w:t>es</w:t>
      </w:r>
      <w:r w:rsidRPr="001042B6">
        <w:rPr>
          <w:rFonts w:ascii="Arial" w:hAnsi="Arial" w:cs="Arial"/>
          <w:b/>
          <w:sz w:val="24"/>
        </w:rPr>
        <w:t xml:space="preserve"> demandada</w:t>
      </w:r>
      <w:r w:rsidR="00C3214C">
        <w:rPr>
          <w:rFonts w:ascii="Arial" w:hAnsi="Arial" w:cs="Arial"/>
          <w:b/>
          <w:sz w:val="24"/>
        </w:rPr>
        <w:t>s</w:t>
      </w:r>
      <w:r w:rsidRPr="001042B6">
        <w:rPr>
          <w:rFonts w:ascii="Arial" w:hAnsi="Arial" w:cs="Arial"/>
          <w:sz w:val="24"/>
        </w:rPr>
        <w:t xml:space="preserve">, se tiene por acreditada su personalidad en términos del artículo 151 de la Ley de Procedimiento y </w:t>
      </w:r>
      <w:r w:rsidRPr="005D0517">
        <w:rPr>
          <w:rFonts w:ascii="Arial" w:hAnsi="Arial" w:cs="Arial"/>
          <w:sz w:val="24"/>
        </w:rPr>
        <w:t>Justicia Administrativa del</w:t>
      </w:r>
      <w:r w:rsidRPr="001042B6">
        <w:rPr>
          <w:rFonts w:ascii="Arial" w:hAnsi="Arial" w:cs="Arial"/>
          <w:sz w:val="24"/>
        </w:rPr>
        <w:t xml:space="preserve">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124121">
        <w:rPr>
          <w:rFonts w:ascii="Arial" w:hAnsi="Arial" w:cs="Arial"/>
          <w:sz w:val="24"/>
        </w:rPr>
        <w:t xml:space="preserve">- - - - - </w:t>
      </w:r>
      <w:r w:rsidR="00C3214C">
        <w:rPr>
          <w:rFonts w:ascii="Arial" w:hAnsi="Arial" w:cs="Arial"/>
          <w:sz w:val="24"/>
        </w:rPr>
        <w:t>- - - - - - - - - -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613F169" w14:textId="18B8446C" w:rsidR="000F7E2C" w:rsidRDefault="00413791" w:rsidP="00413791">
      <w:pPr>
        <w:pStyle w:val="corte4fondoCarCarCar"/>
        <w:spacing w:before="240"/>
        <w:ind w:firstLine="708"/>
        <w:rPr>
          <w:rFonts w:cs="Arial"/>
          <w:bCs/>
          <w:sz w:val="24"/>
        </w:rPr>
      </w:pPr>
      <w:r w:rsidRPr="001042B6">
        <w:rPr>
          <w:rFonts w:cs="Arial"/>
          <w:bCs/>
          <w:sz w:val="24"/>
        </w:rPr>
        <w:t xml:space="preserve">La autoridad demanda </w:t>
      </w:r>
      <w:r w:rsidR="000F7E2C">
        <w:rPr>
          <w:rFonts w:cs="Arial"/>
          <w:bCs/>
          <w:sz w:val="24"/>
        </w:rPr>
        <w:t>Jefa de la Unidad de Recaudación del Municipio de Oaxaca de Juárez, Oaxaca, no hizo valer causales de improcedencia; por su parte la</w:t>
      </w:r>
      <w:r w:rsidR="00AD61C8">
        <w:rPr>
          <w:rFonts w:cs="Arial"/>
          <w:bCs/>
          <w:sz w:val="24"/>
        </w:rPr>
        <w:t>s autoridades demandadas</w:t>
      </w:r>
      <w:r w:rsidR="000F7E2C">
        <w:rPr>
          <w:rFonts w:cs="Arial"/>
          <w:bCs/>
          <w:sz w:val="24"/>
        </w:rPr>
        <w:t xml:space="preserve"> </w:t>
      </w:r>
      <w:r w:rsidR="00AD61C8">
        <w:rPr>
          <w:rFonts w:cs="Arial"/>
          <w:bCs/>
          <w:sz w:val="24"/>
        </w:rPr>
        <w:t xml:space="preserve">Subdirectora </w:t>
      </w:r>
      <w:r w:rsidR="000F7E2C">
        <w:rPr>
          <w:rFonts w:cs="Arial"/>
          <w:bCs/>
          <w:sz w:val="24"/>
        </w:rPr>
        <w:t>de Ingresos</w:t>
      </w:r>
      <w:r w:rsidR="00AD61C8">
        <w:rPr>
          <w:rFonts w:cs="Arial"/>
          <w:bCs/>
          <w:sz w:val="24"/>
        </w:rPr>
        <w:t xml:space="preserve"> y Tesorera Municipal</w:t>
      </w:r>
      <w:r w:rsidR="000F7E2C">
        <w:rPr>
          <w:rFonts w:cs="Arial"/>
          <w:bCs/>
          <w:sz w:val="24"/>
        </w:rPr>
        <w:t xml:space="preserve"> del </w:t>
      </w:r>
      <w:r w:rsidR="00AD61C8">
        <w:rPr>
          <w:rFonts w:cs="Arial"/>
          <w:bCs/>
          <w:sz w:val="24"/>
        </w:rPr>
        <w:t xml:space="preserve">Municipio </w:t>
      </w:r>
      <w:r w:rsidR="000F7E2C">
        <w:rPr>
          <w:rFonts w:cs="Arial"/>
          <w:bCs/>
          <w:sz w:val="24"/>
        </w:rPr>
        <w:t>en cita, refiere</w:t>
      </w:r>
      <w:r w:rsidR="00AD61C8">
        <w:rPr>
          <w:rFonts w:cs="Arial"/>
          <w:bCs/>
          <w:sz w:val="24"/>
        </w:rPr>
        <w:t>n</w:t>
      </w:r>
      <w:r w:rsidR="000F7E2C">
        <w:rPr>
          <w:rFonts w:cs="Arial"/>
          <w:bCs/>
          <w:sz w:val="24"/>
        </w:rPr>
        <w:t xml:space="preserve"> que el formato único de liquidación con número </w:t>
      </w:r>
      <w:r w:rsidR="00455489">
        <w:rPr>
          <w:rFonts w:cs="Arial"/>
          <w:bCs/>
          <w:sz w:val="24"/>
        </w:rPr>
        <w:t>**********</w:t>
      </w:r>
      <w:r w:rsidR="000F7E2C">
        <w:rPr>
          <w:rFonts w:cs="Arial"/>
          <w:bCs/>
          <w:sz w:val="24"/>
        </w:rPr>
        <w:t xml:space="preserve">, no es una resolución impugnable a través del Juicio de Nulidad, </w:t>
      </w:r>
      <w:r w:rsidR="0007612C">
        <w:rPr>
          <w:rFonts w:cs="Arial"/>
          <w:bCs/>
          <w:sz w:val="24"/>
        </w:rPr>
        <w:t>en efecto, como lo sostiene</w:t>
      </w:r>
      <w:r w:rsidR="00AD61C8">
        <w:rPr>
          <w:rFonts w:cs="Arial"/>
          <w:bCs/>
          <w:sz w:val="24"/>
        </w:rPr>
        <w:t>n</w:t>
      </w:r>
      <w:r w:rsidR="0007612C">
        <w:rPr>
          <w:rFonts w:cs="Arial"/>
          <w:bCs/>
          <w:sz w:val="24"/>
        </w:rPr>
        <w:t xml:space="preserve"> la</w:t>
      </w:r>
      <w:r w:rsidR="00AD61C8">
        <w:rPr>
          <w:rFonts w:cs="Arial"/>
          <w:bCs/>
          <w:sz w:val="24"/>
        </w:rPr>
        <w:t>s</w:t>
      </w:r>
      <w:r w:rsidR="0007612C">
        <w:rPr>
          <w:rFonts w:cs="Arial"/>
          <w:bCs/>
          <w:sz w:val="24"/>
        </w:rPr>
        <w:t xml:space="preserve"> autoridad</w:t>
      </w:r>
      <w:r w:rsidR="00AD61C8">
        <w:rPr>
          <w:rFonts w:cs="Arial"/>
          <w:bCs/>
          <w:sz w:val="24"/>
        </w:rPr>
        <w:t>es</w:t>
      </w:r>
      <w:r w:rsidR="0007612C">
        <w:rPr>
          <w:rFonts w:cs="Arial"/>
          <w:bCs/>
          <w:sz w:val="24"/>
        </w:rPr>
        <w:t xml:space="preserve"> demandada</w:t>
      </w:r>
      <w:r w:rsidR="00AD61C8">
        <w:rPr>
          <w:rFonts w:cs="Arial"/>
          <w:bCs/>
          <w:sz w:val="24"/>
        </w:rPr>
        <w:t>s</w:t>
      </w:r>
      <w:r w:rsidR="0007612C">
        <w:rPr>
          <w:rFonts w:cs="Arial"/>
          <w:bCs/>
          <w:sz w:val="24"/>
        </w:rPr>
        <w:t xml:space="preserve">, el formato único de liquidación encuadra en los supuestos de una carta invitación, pues ha sido criterio del más alto Tribunal del País, que este tipo de documentos </w:t>
      </w:r>
      <w:r w:rsidR="0007612C" w:rsidRPr="0007612C">
        <w:rPr>
          <w:rFonts w:cs="Arial"/>
          <w:bCs/>
          <w:sz w:val="24"/>
        </w:rPr>
        <w:t>no constituye una resolución definitiva impugnable mediante el juicio de nulidad</w:t>
      </w:r>
      <w:r w:rsidR="0007612C">
        <w:rPr>
          <w:rFonts w:cs="Arial"/>
          <w:bCs/>
          <w:sz w:val="24"/>
        </w:rPr>
        <w:t>, pues a través de él</w:t>
      </w:r>
      <w:r w:rsidR="0007612C" w:rsidRPr="0007612C">
        <w:rPr>
          <w:rFonts w:cs="Arial"/>
          <w:bCs/>
          <w:sz w:val="24"/>
        </w:rPr>
        <w:t xml:space="preserve">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w:t>
      </w:r>
      <w:r w:rsidR="0007612C" w:rsidRPr="0007612C">
        <w:rPr>
          <w:rFonts w:cs="Arial"/>
          <w:bCs/>
          <w:sz w:val="24"/>
        </w:rPr>
        <w:lastRenderedPageBreak/>
        <w:t>trasciende a la esfera jurídica del demandante ni le causa perjuicios para efectos de la procedencia del juicio de nulidad</w:t>
      </w:r>
      <w:r w:rsidR="0007612C">
        <w:rPr>
          <w:rFonts w:cs="Arial"/>
          <w:bCs/>
          <w:sz w:val="24"/>
        </w:rPr>
        <w:t>; sin embargo, la</w:t>
      </w:r>
      <w:r w:rsidR="00AD61C8">
        <w:rPr>
          <w:rFonts w:cs="Arial"/>
          <w:bCs/>
          <w:sz w:val="24"/>
        </w:rPr>
        <w:t>s</w:t>
      </w:r>
      <w:r w:rsidR="0007612C">
        <w:rPr>
          <w:rFonts w:cs="Arial"/>
          <w:bCs/>
          <w:sz w:val="24"/>
        </w:rPr>
        <w:t xml:space="preserve"> autoridad</w:t>
      </w:r>
      <w:r w:rsidR="00AD61C8">
        <w:rPr>
          <w:rFonts w:cs="Arial"/>
          <w:bCs/>
          <w:sz w:val="24"/>
        </w:rPr>
        <w:t>es</w:t>
      </w:r>
      <w:r w:rsidR="0007612C">
        <w:rPr>
          <w:rFonts w:cs="Arial"/>
          <w:bCs/>
          <w:sz w:val="24"/>
        </w:rPr>
        <w:t xml:space="preserve"> demandada</w:t>
      </w:r>
      <w:r w:rsidR="00AD61C8">
        <w:rPr>
          <w:rFonts w:cs="Arial"/>
          <w:bCs/>
          <w:sz w:val="24"/>
        </w:rPr>
        <w:t>s</w:t>
      </w:r>
      <w:r w:rsidR="0007612C">
        <w:rPr>
          <w:rFonts w:cs="Arial"/>
          <w:bCs/>
          <w:sz w:val="24"/>
        </w:rPr>
        <w:t xml:space="preserve"> omite</w:t>
      </w:r>
      <w:r w:rsidR="00AD61C8">
        <w:rPr>
          <w:rFonts w:cs="Arial"/>
          <w:bCs/>
          <w:sz w:val="24"/>
        </w:rPr>
        <w:t>n</w:t>
      </w:r>
      <w:r w:rsidR="0007612C">
        <w:rPr>
          <w:rFonts w:cs="Arial"/>
          <w:bCs/>
          <w:sz w:val="24"/>
        </w:rPr>
        <w:t xml:space="preserve"> que el formato único de liquidación que impugnó la parte actora</w:t>
      </w:r>
      <w:r w:rsidR="0091601B">
        <w:rPr>
          <w:rFonts w:cs="Arial"/>
          <w:bCs/>
          <w:sz w:val="24"/>
        </w:rPr>
        <w:t>,</w:t>
      </w:r>
      <w:r w:rsidR="0007612C">
        <w:rPr>
          <w:rFonts w:cs="Arial"/>
          <w:bCs/>
          <w:sz w:val="24"/>
        </w:rPr>
        <w:t xml:space="preserve"> es el documento a través del cual refiere</w:t>
      </w:r>
      <w:r w:rsidR="0091601B">
        <w:rPr>
          <w:rFonts w:cs="Arial"/>
          <w:bCs/>
          <w:sz w:val="24"/>
        </w:rPr>
        <w:t>,</w:t>
      </w:r>
      <w:r w:rsidR="0007612C">
        <w:rPr>
          <w:rFonts w:cs="Arial"/>
          <w:bCs/>
          <w:sz w:val="24"/>
        </w:rPr>
        <w:t xml:space="preserve"> conoció la existencia de la infracción consistente en: “</w:t>
      </w:r>
      <w:r w:rsidR="0007612C" w:rsidRPr="00AD61C8">
        <w:rPr>
          <w:rFonts w:cs="Arial"/>
          <w:bCs/>
          <w:i/>
          <w:sz w:val="24"/>
        </w:rPr>
        <w:t>POR PEGAR CARTELES O PROPAGANDA EN EL MOBILIARIO URBANO O POSTES EN CUA</w:t>
      </w:r>
      <w:r w:rsidR="0007612C">
        <w:rPr>
          <w:rFonts w:cs="Arial"/>
          <w:bCs/>
          <w:sz w:val="24"/>
        </w:rPr>
        <w:t>”; y por la cual se le estableció un importe a pagar por la cantidad de $37,745.00 (</w:t>
      </w:r>
      <w:r w:rsidR="007842EA">
        <w:rPr>
          <w:rFonts w:cs="Arial"/>
          <w:bCs/>
          <w:sz w:val="24"/>
        </w:rPr>
        <w:t>TREINTA Y SIETE MIL SETECIENTOS CUARENTA Y CINCO PESOS</w:t>
      </w:r>
      <w:r w:rsidR="0007612C">
        <w:rPr>
          <w:rFonts w:cs="Arial"/>
          <w:bCs/>
          <w:sz w:val="24"/>
        </w:rPr>
        <w:t xml:space="preserve"> 00/100 </w:t>
      </w:r>
      <w:r w:rsidR="007842EA">
        <w:rPr>
          <w:rFonts w:cs="Arial"/>
          <w:bCs/>
          <w:sz w:val="24"/>
        </w:rPr>
        <w:t xml:space="preserve">M.N.), circunstancia que será analizada </w:t>
      </w:r>
      <w:r w:rsidR="00AD61C8">
        <w:rPr>
          <w:rFonts w:cs="Arial"/>
          <w:bCs/>
          <w:sz w:val="24"/>
        </w:rPr>
        <w:t xml:space="preserve">al estudiar </w:t>
      </w:r>
      <w:r w:rsidR="0091601B">
        <w:rPr>
          <w:rFonts w:cs="Arial"/>
          <w:bCs/>
          <w:sz w:val="24"/>
        </w:rPr>
        <w:t>el fondo de este asunto</w:t>
      </w:r>
      <w:r w:rsidR="00AD61C8">
        <w:rPr>
          <w:rFonts w:cs="Arial"/>
          <w:bCs/>
          <w:sz w:val="24"/>
        </w:rPr>
        <w:t>, por lo que lo expuesto por las autoridades demandadas no impide su estudio</w:t>
      </w:r>
      <w:r w:rsidR="0091601B">
        <w:rPr>
          <w:rFonts w:cs="Arial"/>
          <w:bCs/>
          <w:sz w:val="24"/>
        </w:rPr>
        <w:t>.</w:t>
      </w:r>
    </w:p>
    <w:p w14:paraId="708D25EF" w14:textId="4C4906DC" w:rsidR="0091601B" w:rsidRDefault="0091601B" w:rsidP="00413791">
      <w:pPr>
        <w:pStyle w:val="corte4fondoCarCarCar"/>
        <w:spacing w:before="240"/>
        <w:ind w:firstLine="708"/>
        <w:rPr>
          <w:rFonts w:cs="Arial"/>
          <w:bCs/>
          <w:sz w:val="24"/>
        </w:rPr>
      </w:pPr>
      <w:r>
        <w:rPr>
          <w:rFonts w:cs="Arial"/>
          <w:bCs/>
          <w:sz w:val="24"/>
        </w:rPr>
        <w:t>Por otra parte también refiere</w:t>
      </w:r>
      <w:r w:rsidR="00A67C81">
        <w:rPr>
          <w:rFonts w:cs="Arial"/>
          <w:bCs/>
          <w:sz w:val="24"/>
        </w:rPr>
        <w:t>n</w:t>
      </w:r>
      <w:r>
        <w:rPr>
          <w:rFonts w:cs="Arial"/>
          <w:bCs/>
          <w:sz w:val="24"/>
        </w:rPr>
        <w:t xml:space="preserve"> la</w:t>
      </w:r>
      <w:r w:rsidR="00A67C81">
        <w:rPr>
          <w:rFonts w:cs="Arial"/>
          <w:bCs/>
          <w:sz w:val="24"/>
        </w:rPr>
        <w:t>s</w:t>
      </w:r>
      <w:r>
        <w:rPr>
          <w:rFonts w:cs="Arial"/>
          <w:bCs/>
          <w:sz w:val="24"/>
        </w:rPr>
        <w:t xml:space="preserve"> autoridad</w:t>
      </w:r>
      <w:r w:rsidR="00A67C81">
        <w:rPr>
          <w:rFonts w:cs="Arial"/>
          <w:bCs/>
          <w:sz w:val="24"/>
        </w:rPr>
        <w:t>es</w:t>
      </w:r>
      <w:r>
        <w:rPr>
          <w:rFonts w:cs="Arial"/>
          <w:bCs/>
          <w:sz w:val="24"/>
        </w:rPr>
        <w:t xml:space="preserve"> demandada</w:t>
      </w:r>
      <w:r w:rsidR="00A67C81">
        <w:rPr>
          <w:rFonts w:cs="Arial"/>
          <w:bCs/>
          <w:sz w:val="24"/>
        </w:rPr>
        <w:t>s,</w:t>
      </w:r>
      <w:r>
        <w:rPr>
          <w:rFonts w:cs="Arial"/>
          <w:bCs/>
          <w:sz w:val="24"/>
        </w:rPr>
        <w:t xml:space="preserve"> que la parte actora no exhibió la actualización del establecimiento comercial denominado </w:t>
      </w:r>
      <w:r w:rsidR="00A67C81">
        <w:rPr>
          <w:rFonts w:cs="Arial"/>
          <w:bCs/>
          <w:sz w:val="24"/>
        </w:rPr>
        <w:t>“</w:t>
      </w:r>
      <w:r>
        <w:rPr>
          <w:rFonts w:cs="Arial"/>
          <w:bCs/>
          <w:sz w:val="24"/>
        </w:rPr>
        <w:t>ARTE RUST</w:t>
      </w:r>
      <w:r w:rsidR="00A67C81">
        <w:rPr>
          <w:rFonts w:cs="Arial"/>
          <w:bCs/>
          <w:sz w:val="24"/>
        </w:rPr>
        <w:t>IC</w:t>
      </w:r>
      <w:r>
        <w:rPr>
          <w:rFonts w:cs="Arial"/>
          <w:bCs/>
          <w:sz w:val="24"/>
        </w:rPr>
        <w:t xml:space="preserve">O </w:t>
      </w:r>
      <w:r w:rsidR="00A67C81">
        <w:rPr>
          <w:rFonts w:cs="Arial"/>
          <w:bCs/>
          <w:sz w:val="24"/>
        </w:rPr>
        <w:t>EX -</w:t>
      </w:r>
      <w:r>
        <w:rPr>
          <w:rFonts w:cs="Arial"/>
          <w:bCs/>
          <w:sz w:val="24"/>
        </w:rPr>
        <w:t>MAR</w:t>
      </w:r>
      <w:r w:rsidR="00AB0A06">
        <w:rPr>
          <w:rFonts w:cs="Arial"/>
          <w:bCs/>
          <w:sz w:val="24"/>
        </w:rPr>
        <w:t>QUEZ</w:t>
      </w:r>
      <w:r>
        <w:rPr>
          <w:rFonts w:cs="Arial"/>
          <w:bCs/>
          <w:sz w:val="24"/>
        </w:rPr>
        <w:t>ADO</w:t>
      </w:r>
      <w:r w:rsidR="00A67C81">
        <w:rPr>
          <w:rFonts w:cs="Arial"/>
          <w:bCs/>
          <w:sz w:val="24"/>
        </w:rPr>
        <w:t>”</w:t>
      </w:r>
      <w:r>
        <w:rPr>
          <w:rFonts w:cs="Arial"/>
          <w:bCs/>
          <w:sz w:val="24"/>
        </w:rPr>
        <w:t xml:space="preserve">, con giro de </w:t>
      </w:r>
      <w:r w:rsidR="001A536A">
        <w:rPr>
          <w:rFonts w:cs="Arial"/>
          <w:bCs/>
          <w:sz w:val="24"/>
        </w:rPr>
        <w:t xml:space="preserve">Mueblería, </w:t>
      </w:r>
      <w:r>
        <w:rPr>
          <w:rFonts w:cs="Arial"/>
          <w:bCs/>
          <w:sz w:val="24"/>
        </w:rPr>
        <w:t>correspondiente al año dos mil dieciocho (2018), y que en ese supuesto</w:t>
      </w:r>
      <w:r w:rsidR="001A536A">
        <w:rPr>
          <w:rFonts w:cs="Arial"/>
          <w:bCs/>
          <w:sz w:val="24"/>
        </w:rPr>
        <w:t>,</w:t>
      </w:r>
      <w:r>
        <w:rPr>
          <w:rFonts w:cs="Arial"/>
          <w:bCs/>
          <w:sz w:val="24"/>
        </w:rPr>
        <w:t xml:space="preserve"> no le concede el derecho de impugnar los actos de autoridad en contra de las violaciones que refiere derivadas de la actividad reglamentada que realiza, y </w:t>
      </w:r>
      <w:r w:rsidR="001A536A">
        <w:rPr>
          <w:rFonts w:cs="Arial"/>
          <w:bCs/>
          <w:sz w:val="24"/>
        </w:rPr>
        <w:t>fundan</w:t>
      </w:r>
      <w:r>
        <w:rPr>
          <w:rFonts w:cs="Arial"/>
          <w:bCs/>
          <w:sz w:val="24"/>
        </w:rPr>
        <w:t xml:space="preserve"> su premisa en la jurisprudencia de rubro: “</w:t>
      </w:r>
      <w:r w:rsidRPr="00F447A0">
        <w:rPr>
          <w:rFonts w:cs="Arial"/>
          <w:bCs/>
          <w:i/>
          <w:sz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91601B">
        <w:rPr>
          <w:rFonts w:cs="Arial"/>
          <w:bCs/>
          <w:sz w:val="24"/>
        </w:rPr>
        <w:t>).</w:t>
      </w:r>
      <w:r>
        <w:rPr>
          <w:rFonts w:cs="Arial"/>
          <w:bCs/>
          <w:sz w:val="24"/>
        </w:rPr>
        <w:t>”; al respecto debe decirse</w:t>
      </w:r>
      <w:r w:rsidR="00F447A0">
        <w:rPr>
          <w:rFonts w:cs="Arial"/>
          <w:bCs/>
          <w:sz w:val="24"/>
        </w:rPr>
        <w:t>,</w:t>
      </w:r>
      <w:r>
        <w:rPr>
          <w:rFonts w:cs="Arial"/>
          <w:bCs/>
          <w:sz w:val="24"/>
        </w:rPr>
        <w:t xml:space="preserve"> que s</w:t>
      </w:r>
      <w:r w:rsidRPr="0091601B">
        <w:rPr>
          <w:rFonts w:cs="Arial"/>
          <w:bCs/>
          <w:sz w:val="24"/>
        </w:rPr>
        <w:t>i bien es cierto la Suprema Corte de Justicia de la Nación ha establecido que tratándose de actividades reglamentadas</w:t>
      </w:r>
      <w:r>
        <w:rPr>
          <w:rFonts w:cs="Arial"/>
          <w:bCs/>
          <w:sz w:val="24"/>
        </w:rPr>
        <w:t xml:space="preserve"> </w:t>
      </w:r>
      <w:r w:rsidRPr="0091601B">
        <w:rPr>
          <w:rFonts w:cs="Arial"/>
          <w:bCs/>
          <w:sz w:val="24"/>
        </w:rPr>
        <w:t>es necesario exhibir la licencia correspondiente para acreditar el interés jurídico, ésta no debe exigirse para tener por acreditado el interés jurídico si lo alegado en el juicio es precisamente la imposibilidad jurídica de contar con dicha licencia por causas imputables a la propia autoridad administrativa</w:t>
      </w:r>
      <w:r>
        <w:rPr>
          <w:rFonts w:cs="Arial"/>
          <w:bCs/>
          <w:sz w:val="24"/>
        </w:rPr>
        <w:t xml:space="preserve">, como acontece en el presente asunto, pues de los hechos narrados en el escrito de demanda, la parte actora manifestó que el día </w:t>
      </w:r>
      <w:r w:rsidR="00455489">
        <w:rPr>
          <w:rFonts w:cs="Arial"/>
          <w:bCs/>
          <w:sz w:val="24"/>
        </w:rPr>
        <w:t>***** de ***** de dos mil dieciocho (**/**/2018)</w:t>
      </w:r>
      <w:r>
        <w:rPr>
          <w:rFonts w:cs="Arial"/>
          <w:bCs/>
          <w:sz w:val="24"/>
        </w:rPr>
        <w:t xml:space="preserve">, compareció a las oficinas de la Coordinación de Finanzas y Administración del Municipio de Oaxaca de Juárez, Oaxaca, a efecto de cubrir el importe por la continuación de operaciones respecto del ejercicio fiscal </w:t>
      </w:r>
      <w:r w:rsidR="006B2D6D">
        <w:rPr>
          <w:rFonts w:cs="Arial"/>
          <w:bCs/>
          <w:sz w:val="24"/>
        </w:rPr>
        <w:t>d</w:t>
      </w:r>
      <w:r>
        <w:rPr>
          <w:rFonts w:cs="Arial"/>
          <w:bCs/>
          <w:sz w:val="24"/>
        </w:rPr>
        <w:t xml:space="preserve">os mil </w:t>
      </w:r>
      <w:r w:rsidR="00FC37C6">
        <w:rPr>
          <w:rFonts w:cs="Arial"/>
          <w:bCs/>
          <w:sz w:val="24"/>
        </w:rPr>
        <w:t>dieciocho</w:t>
      </w:r>
      <w:r>
        <w:rPr>
          <w:rFonts w:cs="Arial"/>
          <w:bCs/>
          <w:sz w:val="24"/>
        </w:rPr>
        <w:t xml:space="preserve"> (2018),  </w:t>
      </w:r>
      <w:r w:rsidR="00FC37C6">
        <w:rPr>
          <w:rFonts w:cs="Arial"/>
          <w:bCs/>
          <w:sz w:val="24"/>
        </w:rPr>
        <w:t xml:space="preserve">pero la persona que la atendió le informó que para ello primero debía cubrir el pago de sanción o multa municipal que se le había impuesto; luego entonces, dicha circunstancia debe ser analizada en el fondo de este asunto, de ahí que la circunstancia referida por la autoridad demandada no impida su </w:t>
      </w:r>
      <w:r w:rsidR="00FC37C6">
        <w:rPr>
          <w:rFonts w:cs="Arial"/>
          <w:bCs/>
          <w:sz w:val="24"/>
        </w:rPr>
        <w:lastRenderedPageBreak/>
        <w:t>estudio.</w:t>
      </w:r>
      <w:r w:rsidR="00F447A0">
        <w:rPr>
          <w:rFonts w:cs="Arial"/>
          <w:bCs/>
          <w:sz w:val="24"/>
        </w:rPr>
        <w:t xml:space="preserve"> Sirve de apoyo como criterio orientador la Tesis con datos de identificación: Semanario Judicial de la Federación, Tomo III, Segunda Parte-1, Enero-Junio de 1989, Octava Época, pág. 363, registro 228480, Tesis Aislada Administrativa, Tribunales Colegiados de Circuito, de rubro: “</w:t>
      </w:r>
      <w:r w:rsidR="00F447A0" w:rsidRPr="004B4AC0">
        <w:rPr>
          <w:rFonts w:cs="Arial"/>
          <w:bCs/>
          <w:i/>
          <w:sz w:val="24"/>
        </w:rPr>
        <w:t>GIROS MERCANTILES REGLAMENTADOS. INTERES JURIDICO. NO SE REQUIERE LA LICENCIA DE FUNCIONAMIENTO PARA ACREDITARLO, SI LA IMPOSIBILIDAD PARA OBTENERLA ES IMPUTABLE A LA AUTORIDAD</w:t>
      </w:r>
      <w:r w:rsidR="00F447A0" w:rsidRPr="00F447A0">
        <w:rPr>
          <w:rFonts w:cs="Arial"/>
          <w:bCs/>
          <w:sz w:val="24"/>
        </w:rPr>
        <w:t>.</w:t>
      </w:r>
      <w:r w:rsidR="00F447A0">
        <w:rPr>
          <w:rFonts w:cs="Arial"/>
          <w:bCs/>
          <w:sz w:val="24"/>
        </w:rPr>
        <w:t>”</w:t>
      </w:r>
    </w:p>
    <w:p w14:paraId="267D5D39" w14:textId="03D5AC80" w:rsidR="00413791" w:rsidRPr="001042B6" w:rsidRDefault="00723430" w:rsidP="00413791">
      <w:pPr>
        <w:pStyle w:val="corte4fondoCarCarCar"/>
        <w:spacing w:before="240"/>
        <w:ind w:firstLine="708"/>
        <w:rPr>
          <w:rFonts w:cs="Arial"/>
          <w:bCs/>
          <w:sz w:val="24"/>
        </w:rPr>
      </w:pPr>
      <w:r>
        <w:rPr>
          <w:rFonts w:cs="Arial"/>
          <w:bCs/>
          <w:sz w:val="24"/>
        </w:rPr>
        <w:t>P</w:t>
      </w:r>
      <w:r w:rsidR="00413791" w:rsidRPr="001042B6">
        <w:rPr>
          <w:rFonts w:cs="Arial"/>
          <w:bCs/>
          <w:sz w:val="24"/>
        </w:rPr>
        <w:t xml:space="preserve">or otra parte, </w:t>
      </w:r>
      <w:r>
        <w:rPr>
          <w:rFonts w:cs="Arial"/>
          <w:bCs/>
          <w:sz w:val="24"/>
        </w:rPr>
        <w:t xml:space="preserve">toda vez que </w:t>
      </w:r>
      <w:r w:rsidR="00413791" w:rsidRPr="001042B6">
        <w:rPr>
          <w:rFonts w:cs="Arial"/>
          <w:bCs/>
          <w:sz w:val="24"/>
        </w:rPr>
        <w:t xml:space="preserve">esta Juzgadora no advierte que se actualice alguna </w:t>
      </w:r>
      <w:r>
        <w:rPr>
          <w:rFonts w:cs="Arial"/>
          <w:bCs/>
          <w:sz w:val="24"/>
        </w:rPr>
        <w:t xml:space="preserve">otra </w:t>
      </w:r>
      <w:r w:rsidR="00413791" w:rsidRPr="001042B6">
        <w:rPr>
          <w:rFonts w:cs="Arial"/>
          <w:bCs/>
          <w:sz w:val="24"/>
        </w:rPr>
        <w:t>causa que impida entrar a</w:t>
      </w:r>
      <w:r>
        <w:rPr>
          <w:rFonts w:cs="Arial"/>
          <w:bCs/>
          <w:sz w:val="24"/>
        </w:rPr>
        <w:t>l estudia de</w:t>
      </w:r>
      <w:r w:rsidR="00413791" w:rsidRPr="001042B6">
        <w:rPr>
          <w:rFonts w:cs="Arial"/>
          <w:bCs/>
          <w:sz w:val="24"/>
        </w:rPr>
        <w:t xml:space="preserve"> fondo del presente asunto, consecuentemente, este Juicio de Nulidad NO SE SOBRESEE.- - - </w:t>
      </w:r>
      <w:r w:rsidR="00413791">
        <w:rPr>
          <w:rFonts w:cs="Arial"/>
          <w:bCs/>
          <w:sz w:val="24"/>
        </w:rPr>
        <w:t xml:space="preserve">- - </w:t>
      </w:r>
      <w:r w:rsidR="00EF28C3">
        <w:rPr>
          <w:rFonts w:cs="Arial"/>
          <w:bCs/>
          <w:sz w:val="24"/>
        </w:rPr>
        <w:t xml:space="preserve">- - - - - </w:t>
      </w:r>
    </w:p>
    <w:p w14:paraId="5F255434" w14:textId="6F607D67" w:rsidR="00414CB4"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86333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 xml:space="preserve">Ahora bien, </w:t>
      </w:r>
      <w:r w:rsidR="00414CB4">
        <w:rPr>
          <w:rFonts w:ascii="Arial" w:hAnsi="Arial" w:cs="Arial"/>
          <w:sz w:val="24"/>
          <w:szCs w:val="24"/>
        </w:rPr>
        <w:t xml:space="preserve">para una mejor resolución del asunto, es necesario establecer los hechos acreditados con </w:t>
      </w:r>
      <w:r w:rsidR="004D7245">
        <w:rPr>
          <w:rFonts w:ascii="Arial" w:hAnsi="Arial" w:cs="Arial"/>
          <w:sz w:val="24"/>
          <w:szCs w:val="24"/>
        </w:rPr>
        <w:t>las</w:t>
      </w:r>
      <w:r w:rsidR="00414CB4">
        <w:rPr>
          <w:rFonts w:ascii="Arial" w:hAnsi="Arial" w:cs="Arial"/>
          <w:sz w:val="24"/>
          <w:szCs w:val="24"/>
        </w:rPr>
        <w:t xml:space="preserve"> pruebas aportadas al presente Juicio, a las cuales se les concedió pleno valor probatorio en el considerando correspondiente, </w:t>
      </w:r>
      <w:r w:rsidR="004D7245">
        <w:rPr>
          <w:rFonts w:ascii="Arial" w:hAnsi="Arial" w:cs="Arial"/>
          <w:sz w:val="24"/>
          <w:szCs w:val="24"/>
        </w:rPr>
        <w:t>y de las cuales se tiene por acreditado:</w:t>
      </w:r>
    </w:p>
    <w:p w14:paraId="4A7AE4BB" w14:textId="54B3902A" w:rsidR="001F0F1B" w:rsidRDefault="004D7245"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Que el día </w:t>
      </w:r>
      <w:r w:rsidR="00DC7F25">
        <w:rPr>
          <w:rFonts w:ascii="Arial" w:hAnsi="Arial" w:cs="Arial"/>
          <w:sz w:val="24"/>
          <w:szCs w:val="24"/>
        </w:rPr>
        <w:t>***** de ***** de dos mil diecisiete (**/**/2017)</w:t>
      </w:r>
      <w:r>
        <w:rPr>
          <w:rFonts w:ascii="Arial" w:hAnsi="Arial" w:cs="Arial"/>
          <w:sz w:val="24"/>
          <w:szCs w:val="24"/>
        </w:rPr>
        <w:t xml:space="preserve">, la Jefa del Departamento de Normatividad e Impacto Ambiental y la Directora General de Desarrollo Urbano, Centro Histórico y Ecología, ambas del Municipio de Oaxaca de Juárez, Oaxaca, </w:t>
      </w:r>
      <w:r w:rsidR="00694890">
        <w:rPr>
          <w:rFonts w:ascii="Arial" w:hAnsi="Arial" w:cs="Arial"/>
          <w:sz w:val="24"/>
          <w:szCs w:val="24"/>
        </w:rPr>
        <w:t xml:space="preserve">emitieron resolución en la que impusieron una multa a la empresa </w:t>
      </w:r>
      <w:r w:rsidR="004F11C1">
        <w:rPr>
          <w:rFonts w:ascii="Arial" w:hAnsi="Arial" w:cs="Arial"/>
          <w:sz w:val="24"/>
          <w:szCs w:val="24"/>
        </w:rPr>
        <w:t xml:space="preserve">denominada </w:t>
      </w:r>
      <w:r w:rsidR="00455489">
        <w:rPr>
          <w:rFonts w:ascii="Arial" w:hAnsi="Arial" w:cs="Arial"/>
          <w:sz w:val="24"/>
          <w:szCs w:val="24"/>
        </w:rPr>
        <w:t>***** *****</w:t>
      </w:r>
      <w:r w:rsidR="004F11C1">
        <w:rPr>
          <w:rFonts w:ascii="Arial" w:hAnsi="Arial" w:cs="Arial"/>
          <w:sz w:val="24"/>
          <w:szCs w:val="24"/>
        </w:rPr>
        <w:t xml:space="preserve">, ubicada en </w:t>
      </w:r>
      <w:r w:rsidR="00455489">
        <w:rPr>
          <w:rFonts w:ascii="Arial" w:hAnsi="Arial" w:cs="Arial"/>
          <w:sz w:val="24"/>
          <w:szCs w:val="24"/>
        </w:rPr>
        <w:t>***** *****</w:t>
      </w:r>
      <w:r w:rsidR="004F11C1">
        <w:rPr>
          <w:rFonts w:ascii="Arial" w:hAnsi="Arial" w:cs="Arial"/>
          <w:sz w:val="24"/>
          <w:szCs w:val="24"/>
        </w:rPr>
        <w:t xml:space="preserve">, </w:t>
      </w:r>
      <w:r w:rsidR="00455489">
        <w:rPr>
          <w:rFonts w:ascii="Arial" w:hAnsi="Arial" w:cs="Arial"/>
          <w:sz w:val="24"/>
          <w:szCs w:val="24"/>
        </w:rPr>
        <w:t>Colonia *****</w:t>
      </w:r>
      <w:r w:rsidR="004F11C1">
        <w:rPr>
          <w:rFonts w:ascii="Arial" w:hAnsi="Arial" w:cs="Arial"/>
          <w:sz w:val="24"/>
          <w:szCs w:val="24"/>
        </w:rPr>
        <w:t xml:space="preserve">, Oaxaca de Juárez, Oaxaca, </w:t>
      </w:r>
      <w:r w:rsidR="007B3E72">
        <w:rPr>
          <w:rFonts w:ascii="Arial" w:hAnsi="Arial" w:cs="Arial"/>
          <w:sz w:val="24"/>
          <w:szCs w:val="24"/>
        </w:rPr>
        <w:t xml:space="preserve">toda vez que con fecha </w:t>
      </w:r>
      <w:r w:rsidR="00455489">
        <w:rPr>
          <w:rFonts w:ascii="Arial" w:hAnsi="Arial" w:cs="Arial"/>
          <w:sz w:val="24"/>
          <w:szCs w:val="24"/>
        </w:rPr>
        <w:t>***** de ***** de dos mil diecisiete (**/**/2017)</w:t>
      </w:r>
      <w:r w:rsidR="007B3E72">
        <w:rPr>
          <w:rFonts w:ascii="Arial" w:hAnsi="Arial" w:cs="Arial"/>
          <w:sz w:val="24"/>
          <w:szCs w:val="24"/>
        </w:rPr>
        <w:t xml:space="preserve">, derivado de operativos de verificación y censo de la publicidad que se ubica en jurisdicción del Municipio de Oaxaca de Juárez, Oaxaca, se obtuvo evidencia de la colocación de pendones en postes y mobiliario urbano, alusivos </w:t>
      </w:r>
      <w:r w:rsidR="00E82F67">
        <w:rPr>
          <w:rFonts w:ascii="Arial" w:hAnsi="Arial" w:cs="Arial"/>
          <w:sz w:val="24"/>
          <w:szCs w:val="24"/>
        </w:rPr>
        <w:t xml:space="preserve">a </w:t>
      </w:r>
      <w:r w:rsidR="00455489">
        <w:rPr>
          <w:rFonts w:ascii="Arial" w:hAnsi="Arial" w:cs="Arial"/>
          <w:sz w:val="24"/>
          <w:szCs w:val="24"/>
        </w:rPr>
        <w:t>***** *****</w:t>
      </w:r>
      <w:r w:rsidR="00E82F67">
        <w:rPr>
          <w:rFonts w:ascii="Arial" w:hAnsi="Arial" w:cs="Arial"/>
          <w:sz w:val="24"/>
          <w:szCs w:val="24"/>
        </w:rPr>
        <w:t>, sin</w:t>
      </w:r>
      <w:r w:rsidR="007B3E72">
        <w:rPr>
          <w:rFonts w:ascii="Arial" w:hAnsi="Arial" w:cs="Arial"/>
          <w:sz w:val="24"/>
          <w:szCs w:val="24"/>
        </w:rPr>
        <w:t xml:space="preserve"> contar con los permisos de la Dirección de Ecología, por lo cual impusieron una multa de quinientas unidades de medida y actualización equivalentes a $37,745.00 (</w:t>
      </w:r>
      <w:r w:rsidR="00A32F1F">
        <w:rPr>
          <w:rFonts w:ascii="Arial" w:hAnsi="Arial" w:cs="Arial"/>
          <w:sz w:val="24"/>
          <w:szCs w:val="24"/>
        </w:rPr>
        <w:t>TREINTA Y SIETE MIL SETECIENTOS CUARENTA Y CINCO PESOS</w:t>
      </w:r>
      <w:r w:rsidR="007B3E72">
        <w:rPr>
          <w:rFonts w:ascii="Arial" w:hAnsi="Arial" w:cs="Arial"/>
          <w:sz w:val="24"/>
          <w:szCs w:val="24"/>
        </w:rPr>
        <w:t xml:space="preserve"> 00/100 M.N.), </w:t>
      </w:r>
      <w:r w:rsidR="001F0F1B">
        <w:rPr>
          <w:rFonts w:ascii="Arial" w:hAnsi="Arial" w:cs="Arial"/>
          <w:sz w:val="24"/>
          <w:szCs w:val="24"/>
        </w:rPr>
        <w:t>y un pago por concepto de</w:t>
      </w:r>
      <w:r w:rsidR="00BB4A05">
        <w:rPr>
          <w:rFonts w:ascii="Arial" w:hAnsi="Arial" w:cs="Arial"/>
          <w:sz w:val="24"/>
          <w:szCs w:val="24"/>
        </w:rPr>
        <w:t xml:space="preserve"> Impuesto para el Fondo de Fomento Turístico</w:t>
      </w:r>
      <w:r w:rsidR="001F0F1B">
        <w:rPr>
          <w:rFonts w:ascii="Arial" w:hAnsi="Arial" w:cs="Arial"/>
          <w:sz w:val="24"/>
          <w:szCs w:val="24"/>
        </w:rPr>
        <w:t xml:space="preserve">, </w:t>
      </w:r>
      <w:r w:rsidR="00BB4A05">
        <w:rPr>
          <w:rFonts w:ascii="Arial" w:hAnsi="Arial" w:cs="Arial"/>
          <w:sz w:val="24"/>
          <w:szCs w:val="24"/>
        </w:rPr>
        <w:t>Gastronómico</w:t>
      </w:r>
      <w:r w:rsidR="001F0F1B">
        <w:rPr>
          <w:rFonts w:ascii="Arial" w:hAnsi="Arial" w:cs="Arial"/>
          <w:sz w:val="24"/>
          <w:szCs w:val="24"/>
        </w:rPr>
        <w:t xml:space="preserve">, </w:t>
      </w:r>
      <w:r w:rsidR="00BB4A05">
        <w:rPr>
          <w:rFonts w:ascii="Arial" w:hAnsi="Arial" w:cs="Arial"/>
          <w:sz w:val="24"/>
          <w:szCs w:val="24"/>
        </w:rPr>
        <w:t xml:space="preserve">Cultural </w:t>
      </w:r>
      <w:r w:rsidR="001F0F1B">
        <w:rPr>
          <w:rFonts w:ascii="Arial" w:hAnsi="Arial" w:cs="Arial"/>
          <w:sz w:val="24"/>
          <w:szCs w:val="24"/>
        </w:rPr>
        <w:t xml:space="preserve">y </w:t>
      </w:r>
      <w:r w:rsidR="00BB4A05">
        <w:rPr>
          <w:rFonts w:ascii="Arial" w:hAnsi="Arial" w:cs="Arial"/>
          <w:sz w:val="24"/>
          <w:szCs w:val="24"/>
        </w:rPr>
        <w:t xml:space="preserve">Artesanal </w:t>
      </w:r>
      <w:r w:rsidR="001F0F1B">
        <w:rPr>
          <w:rFonts w:ascii="Arial" w:hAnsi="Arial" w:cs="Arial"/>
          <w:sz w:val="24"/>
          <w:szCs w:val="24"/>
        </w:rPr>
        <w:t xml:space="preserve">del Municipio de Oaxaca de Juárez, Oaxaca, por la cantidad de $ 4,529.40 </w:t>
      </w:r>
      <w:r w:rsidR="00BB4A05">
        <w:rPr>
          <w:rFonts w:ascii="Arial" w:hAnsi="Arial" w:cs="Arial"/>
          <w:sz w:val="24"/>
          <w:szCs w:val="24"/>
        </w:rPr>
        <w:t xml:space="preserve">(CUATRO MIL QUINIENTOS VEINTINUEVE PESOS </w:t>
      </w:r>
      <w:r w:rsidR="001F0F1B">
        <w:rPr>
          <w:rFonts w:ascii="Arial" w:hAnsi="Arial" w:cs="Arial"/>
          <w:sz w:val="24"/>
          <w:szCs w:val="24"/>
        </w:rPr>
        <w:t>40/100 M.N.), documento que en parte inferior tiene una inscripción que dice: “</w:t>
      </w:r>
      <w:r w:rsidR="00966981">
        <w:rPr>
          <w:rFonts w:ascii="Arial" w:hAnsi="Arial" w:cs="Arial"/>
          <w:i/>
          <w:sz w:val="24"/>
          <w:szCs w:val="24"/>
        </w:rPr>
        <w:t>***** *****</w:t>
      </w:r>
      <w:r w:rsidR="001F0F1B" w:rsidRPr="001F0F1B">
        <w:rPr>
          <w:rFonts w:ascii="Arial" w:hAnsi="Arial" w:cs="Arial"/>
          <w:i/>
          <w:sz w:val="24"/>
          <w:szCs w:val="24"/>
        </w:rPr>
        <w:t xml:space="preserve"> (RUBRICA) RECIBI ORIGINAL </w:t>
      </w:r>
      <w:r w:rsidR="00966981">
        <w:rPr>
          <w:rFonts w:ascii="Arial" w:hAnsi="Arial" w:cs="Arial"/>
          <w:i/>
          <w:sz w:val="24"/>
          <w:szCs w:val="24"/>
        </w:rPr>
        <w:t>**/*****/2017</w:t>
      </w:r>
      <w:r w:rsidR="001F0F1B">
        <w:rPr>
          <w:rFonts w:ascii="Arial" w:hAnsi="Arial" w:cs="Arial"/>
          <w:sz w:val="24"/>
          <w:szCs w:val="24"/>
        </w:rPr>
        <w:t xml:space="preserve">”, foja 52 de autos; </w:t>
      </w:r>
    </w:p>
    <w:p w14:paraId="4C56B485" w14:textId="1085639B" w:rsidR="001F0F1B" w:rsidRDefault="001F0F1B"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El día </w:t>
      </w:r>
      <w:r w:rsidR="00966981">
        <w:rPr>
          <w:rFonts w:ascii="Arial" w:hAnsi="Arial" w:cs="Arial"/>
          <w:sz w:val="24"/>
          <w:szCs w:val="24"/>
        </w:rPr>
        <w:t>***** de ***** de dos mil diecisiete (**/**/2017)</w:t>
      </w:r>
      <w:r>
        <w:rPr>
          <w:rFonts w:ascii="Arial" w:hAnsi="Arial" w:cs="Arial"/>
          <w:sz w:val="24"/>
          <w:szCs w:val="24"/>
        </w:rPr>
        <w:t xml:space="preserve">, la Jefa del Departamento de Normatividad e Impacto Ambiental y la Directora General de </w:t>
      </w:r>
      <w:r>
        <w:rPr>
          <w:rFonts w:ascii="Arial" w:hAnsi="Arial" w:cs="Arial"/>
          <w:sz w:val="24"/>
          <w:szCs w:val="24"/>
        </w:rPr>
        <w:lastRenderedPageBreak/>
        <w:t>Desarrollo Urbano, Centro Histórico y Ecología, ambas del Municipio de Oaxaca de Juárez, Oaxaca</w:t>
      </w:r>
      <w:r w:rsidR="00B95773">
        <w:rPr>
          <w:rFonts w:ascii="Arial" w:hAnsi="Arial" w:cs="Arial"/>
          <w:sz w:val="24"/>
          <w:szCs w:val="24"/>
        </w:rPr>
        <w:t xml:space="preserve">, </w:t>
      </w:r>
      <w:r w:rsidR="009956F6">
        <w:rPr>
          <w:rFonts w:ascii="Arial" w:hAnsi="Arial" w:cs="Arial"/>
          <w:sz w:val="24"/>
          <w:szCs w:val="24"/>
        </w:rPr>
        <w:t xml:space="preserve">emitieron el oficio </w:t>
      </w:r>
      <w:r w:rsidR="00966981">
        <w:rPr>
          <w:rFonts w:ascii="Arial" w:hAnsi="Arial" w:cs="Arial"/>
          <w:sz w:val="24"/>
          <w:szCs w:val="24"/>
        </w:rPr>
        <w:t>CIDU/DGDUCHE/DES/DNIA/****/2017</w:t>
      </w:r>
      <w:r w:rsidR="009956F6">
        <w:rPr>
          <w:rFonts w:ascii="Arial" w:hAnsi="Arial" w:cs="Arial"/>
          <w:sz w:val="24"/>
          <w:szCs w:val="24"/>
        </w:rPr>
        <w:t xml:space="preserve">, donde solicitan a la Directora de Ingresos y Control Fiscal de la Secretaría de Finanzas y Administración del Ayuntamiento de Oaxaca de Juárez, Oaxaca, </w:t>
      </w:r>
      <w:r w:rsidR="00083A65">
        <w:rPr>
          <w:rFonts w:ascii="Arial" w:hAnsi="Arial" w:cs="Arial"/>
          <w:sz w:val="24"/>
          <w:szCs w:val="24"/>
        </w:rPr>
        <w:t>realizar</w:t>
      </w:r>
      <w:r w:rsidR="005B46F7">
        <w:rPr>
          <w:rFonts w:ascii="Arial" w:hAnsi="Arial" w:cs="Arial"/>
          <w:sz w:val="24"/>
          <w:szCs w:val="24"/>
        </w:rPr>
        <w:t>á</w:t>
      </w:r>
      <w:r w:rsidR="00083A65">
        <w:rPr>
          <w:rFonts w:ascii="Arial" w:hAnsi="Arial" w:cs="Arial"/>
          <w:sz w:val="24"/>
          <w:szCs w:val="24"/>
        </w:rPr>
        <w:t xml:space="preserve"> el cobro de</w:t>
      </w:r>
      <w:r w:rsidR="005B46F7">
        <w:rPr>
          <w:rFonts w:ascii="Arial" w:hAnsi="Arial" w:cs="Arial"/>
          <w:sz w:val="24"/>
          <w:szCs w:val="24"/>
        </w:rPr>
        <w:t xml:space="preserve"> </w:t>
      </w:r>
      <w:r w:rsidR="00083A65">
        <w:rPr>
          <w:rFonts w:ascii="Arial" w:hAnsi="Arial" w:cs="Arial"/>
          <w:sz w:val="24"/>
          <w:szCs w:val="24"/>
        </w:rPr>
        <w:t>la multa impuesta, foja 51 de autos;</w:t>
      </w:r>
    </w:p>
    <w:p w14:paraId="2900634F" w14:textId="3CFE15FC" w:rsidR="001F0F1B" w:rsidRDefault="00083A65"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F0F1B">
        <w:rPr>
          <w:rFonts w:ascii="Arial" w:hAnsi="Arial" w:cs="Arial"/>
          <w:sz w:val="24"/>
          <w:szCs w:val="24"/>
        </w:rPr>
        <w:t>Con motivo de la resolución antes referida se expidieron dos formatos únicos de liquidación</w:t>
      </w:r>
      <w:r>
        <w:rPr>
          <w:rFonts w:ascii="Arial" w:hAnsi="Arial" w:cs="Arial"/>
          <w:sz w:val="24"/>
          <w:szCs w:val="24"/>
        </w:rPr>
        <w:t>,</w:t>
      </w:r>
      <w:r w:rsidR="001F0F1B">
        <w:rPr>
          <w:rFonts w:ascii="Arial" w:hAnsi="Arial" w:cs="Arial"/>
          <w:sz w:val="24"/>
          <w:szCs w:val="24"/>
        </w:rPr>
        <w:t xml:space="preserve"> el primero con </w:t>
      </w:r>
      <w:r w:rsidR="00966981">
        <w:rPr>
          <w:rFonts w:ascii="Arial" w:hAnsi="Arial" w:cs="Arial"/>
          <w:sz w:val="24"/>
          <w:szCs w:val="24"/>
        </w:rPr>
        <w:t>fecha *****</w:t>
      </w:r>
      <w:r>
        <w:rPr>
          <w:rFonts w:ascii="Arial" w:hAnsi="Arial" w:cs="Arial"/>
          <w:sz w:val="24"/>
          <w:szCs w:val="24"/>
        </w:rPr>
        <w:t>,</w:t>
      </w:r>
      <w:r w:rsidR="001F0F1B">
        <w:rPr>
          <w:rFonts w:ascii="Arial" w:hAnsi="Arial" w:cs="Arial"/>
          <w:sz w:val="24"/>
          <w:szCs w:val="24"/>
        </w:rPr>
        <w:t xml:space="preserve"> y el segundo con </w:t>
      </w:r>
      <w:r w:rsidR="00966981">
        <w:rPr>
          <w:rFonts w:ascii="Arial" w:hAnsi="Arial" w:cs="Arial"/>
          <w:sz w:val="24"/>
          <w:szCs w:val="24"/>
        </w:rPr>
        <w:t>fecha *****</w:t>
      </w:r>
      <w:r w:rsidR="001F0F1B">
        <w:rPr>
          <w:rFonts w:ascii="Arial" w:hAnsi="Arial" w:cs="Arial"/>
          <w:sz w:val="24"/>
          <w:szCs w:val="24"/>
        </w:rPr>
        <w:t xml:space="preserve">, ambos del mes de </w:t>
      </w:r>
      <w:r w:rsidR="00966981">
        <w:rPr>
          <w:rFonts w:ascii="Arial" w:hAnsi="Arial" w:cs="Arial"/>
          <w:sz w:val="24"/>
          <w:szCs w:val="24"/>
        </w:rPr>
        <w:t>***** de dos mil diecisiete (**-**/**/2017)</w:t>
      </w:r>
      <w:r w:rsidR="001F0F1B">
        <w:rPr>
          <w:rFonts w:ascii="Arial" w:hAnsi="Arial" w:cs="Arial"/>
          <w:sz w:val="24"/>
          <w:szCs w:val="24"/>
        </w:rPr>
        <w:t xml:space="preserve">, </w:t>
      </w:r>
      <w:r w:rsidR="008B2795">
        <w:rPr>
          <w:rFonts w:ascii="Arial" w:hAnsi="Arial" w:cs="Arial"/>
          <w:sz w:val="24"/>
          <w:szCs w:val="24"/>
        </w:rPr>
        <w:t xml:space="preserve">a favor de </w:t>
      </w:r>
      <w:r w:rsidR="00966981">
        <w:rPr>
          <w:rFonts w:ascii="Arial" w:hAnsi="Arial" w:cs="Arial"/>
          <w:sz w:val="24"/>
          <w:szCs w:val="24"/>
        </w:rPr>
        <w:t>***** ***** *****</w:t>
      </w:r>
      <w:r w:rsidR="008B2795">
        <w:rPr>
          <w:rFonts w:ascii="Arial" w:hAnsi="Arial" w:cs="Arial"/>
          <w:sz w:val="24"/>
          <w:szCs w:val="24"/>
        </w:rPr>
        <w:t xml:space="preserve"> S.A. de C.V., </w:t>
      </w:r>
      <w:r w:rsidR="001F0F1B">
        <w:rPr>
          <w:rFonts w:ascii="Arial" w:hAnsi="Arial" w:cs="Arial"/>
          <w:sz w:val="24"/>
          <w:szCs w:val="24"/>
        </w:rPr>
        <w:t xml:space="preserve">fojas 53 y 54 de autos; </w:t>
      </w:r>
    </w:p>
    <w:p w14:paraId="02C9F787" w14:textId="39C02CFB" w:rsidR="00083A65" w:rsidRDefault="00083A65"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día </w:t>
      </w:r>
      <w:r w:rsidR="00455489">
        <w:rPr>
          <w:rFonts w:ascii="Arial" w:hAnsi="Arial" w:cs="Arial"/>
          <w:sz w:val="24"/>
          <w:szCs w:val="24"/>
        </w:rPr>
        <w:t>***** de ***** de dos mil dieciocho (**/**/2018)</w:t>
      </w:r>
      <w:r>
        <w:rPr>
          <w:rFonts w:ascii="Arial" w:hAnsi="Arial" w:cs="Arial"/>
          <w:sz w:val="24"/>
          <w:szCs w:val="24"/>
        </w:rPr>
        <w:t xml:space="preserve">, </w:t>
      </w:r>
      <w:r w:rsidR="00A46AA9">
        <w:rPr>
          <w:rFonts w:ascii="Arial" w:hAnsi="Arial" w:cs="Arial"/>
          <w:sz w:val="24"/>
          <w:szCs w:val="24"/>
        </w:rPr>
        <w:t xml:space="preserve">la Jefa de la Unidad de Recaudación Municipal del Municipio de Oaxaca de Juárez, Oaxaca, emite crédito fiscal con número de folio </w:t>
      </w:r>
      <w:r w:rsidR="00455489">
        <w:rPr>
          <w:rFonts w:ascii="Arial" w:hAnsi="Arial" w:cs="Arial"/>
          <w:sz w:val="24"/>
          <w:szCs w:val="24"/>
        </w:rPr>
        <w:t>**********</w:t>
      </w:r>
      <w:r w:rsidR="00A46AA9">
        <w:rPr>
          <w:rFonts w:ascii="Arial" w:hAnsi="Arial" w:cs="Arial"/>
          <w:sz w:val="24"/>
          <w:szCs w:val="24"/>
        </w:rPr>
        <w:t xml:space="preserve">, en contra de </w:t>
      </w:r>
      <w:r w:rsidR="00966981">
        <w:rPr>
          <w:rFonts w:ascii="Arial" w:hAnsi="Arial" w:cs="Arial"/>
          <w:sz w:val="24"/>
          <w:szCs w:val="24"/>
        </w:rPr>
        <w:t>***** ***** *****</w:t>
      </w:r>
      <w:r w:rsidR="00A46AA9">
        <w:rPr>
          <w:rFonts w:ascii="Arial" w:hAnsi="Arial" w:cs="Arial"/>
          <w:sz w:val="24"/>
          <w:szCs w:val="24"/>
        </w:rPr>
        <w:t xml:space="preserve"> S.A. de C.V., como propietario de l</w:t>
      </w:r>
      <w:r w:rsidR="001249C3">
        <w:rPr>
          <w:rFonts w:ascii="Arial" w:hAnsi="Arial" w:cs="Arial"/>
          <w:sz w:val="24"/>
          <w:szCs w:val="24"/>
        </w:rPr>
        <w:t xml:space="preserve">a empresa </w:t>
      </w:r>
      <w:r w:rsidR="00966981">
        <w:rPr>
          <w:rFonts w:ascii="Arial" w:hAnsi="Arial" w:cs="Arial"/>
          <w:sz w:val="24"/>
          <w:szCs w:val="24"/>
        </w:rPr>
        <w:t>***** ***** *****</w:t>
      </w:r>
      <w:r w:rsidR="00A46AA9">
        <w:rPr>
          <w:rFonts w:ascii="Arial" w:hAnsi="Arial" w:cs="Arial"/>
          <w:sz w:val="24"/>
          <w:szCs w:val="24"/>
        </w:rPr>
        <w:t xml:space="preserve">, con giro de MUEBLERIA, ubicado en </w:t>
      </w:r>
      <w:r w:rsidR="00966981">
        <w:rPr>
          <w:rFonts w:ascii="Arial" w:hAnsi="Arial" w:cs="Arial"/>
          <w:sz w:val="24"/>
          <w:szCs w:val="24"/>
        </w:rPr>
        <w:t>***** *****</w:t>
      </w:r>
      <w:r w:rsidR="00A46AA9">
        <w:rPr>
          <w:rFonts w:ascii="Arial" w:hAnsi="Arial" w:cs="Arial"/>
          <w:sz w:val="24"/>
          <w:szCs w:val="24"/>
        </w:rPr>
        <w:t xml:space="preserve"> </w:t>
      </w:r>
      <w:r w:rsidR="00966981">
        <w:rPr>
          <w:rFonts w:ascii="Arial" w:hAnsi="Arial" w:cs="Arial"/>
          <w:sz w:val="24"/>
          <w:szCs w:val="24"/>
        </w:rPr>
        <w:t>número ****</w:t>
      </w:r>
      <w:r w:rsidR="00A46AA9">
        <w:rPr>
          <w:rFonts w:ascii="Arial" w:hAnsi="Arial" w:cs="Arial"/>
          <w:sz w:val="24"/>
          <w:szCs w:val="24"/>
        </w:rPr>
        <w:t xml:space="preserve"> </w:t>
      </w:r>
      <w:r w:rsidR="00966981">
        <w:rPr>
          <w:rFonts w:ascii="Arial" w:hAnsi="Arial" w:cs="Arial"/>
          <w:sz w:val="24"/>
          <w:szCs w:val="24"/>
        </w:rPr>
        <w:t>Barrio *****</w:t>
      </w:r>
      <w:r w:rsidR="00A46AA9">
        <w:rPr>
          <w:rFonts w:ascii="Arial" w:hAnsi="Arial" w:cs="Arial"/>
          <w:sz w:val="24"/>
          <w:szCs w:val="24"/>
        </w:rPr>
        <w:t xml:space="preserve">, por omisión del pago por concepto de ACTUALIZACIÓN DE LICENCIA DE FUNCIONAMIENTO, </w:t>
      </w:r>
      <w:r w:rsidR="006D7226">
        <w:rPr>
          <w:rFonts w:ascii="Arial" w:hAnsi="Arial" w:cs="Arial"/>
          <w:sz w:val="24"/>
          <w:szCs w:val="24"/>
        </w:rPr>
        <w:t xml:space="preserve">por un monto </w:t>
      </w:r>
      <w:r w:rsidR="000C056B">
        <w:rPr>
          <w:rFonts w:ascii="Arial" w:hAnsi="Arial" w:cs="Arial"/>
          <w:sz w:val="24"/>
          <w:szCs w:val="24"/>
        </w:rPr>
        <w:t xml:space="preserve">total </w:t>
      </w:r>
      <w:r w:rsidR="006D7226">
        <w:rPr>
          <w:rFonts w:ascii="Arial" w:hAnsi="Arial" w:cs="Arial"/>
          <w:sz w:val="24"/>
          <w:szCs w:val="24"/>
        </w:rPr>
        <w:t>de $4,315.55 (CUATRO MIL TRECIENTOS QUINCE PESOS 55/100 M.N.)</w:t>
      </w:r>
      <w:r w:rsidR="00B22F18">
        <w:rPr>
          <w:rFonts w:ascii="Arial" w:hAnsi="Arial" w:cs="Arial"/>
          <w:sz w:val="24"/>
          <w:szCs w:val="24"/>
        </w:rPr>
        <w:t xml:space="preserve">, </w:t>
      </w:r>
      <w:r w:rsidR="00D644C6">
        <w:rPr>
          <w:rFonts w:ascii="Arial" w:hAnsi="Arial" w:cs="Arial"/>
          <w:sz w:val="24"/>
          <w:szCs w:val="24"/>
        </w:rPr>
        <w:t xml:space="preserve">foja 58 de autos; </w:t>
      </w:r>
    </w:p>
    <w:p w14:paraId="2789D017" w14:textId="0FD2A40E" w:rsidR="00D644C6" w:rsidRDefault="00D644C6"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día </w:t>
      </w:r>
      <w:r w:rsidR="00455489">
        <w:rPr>
          <w:rFonts w:ascii="Arial" w:hAnsi="Arial" w:cs="Arial"/>
          <w:sz w:val="24"/>
          <w:szCs w:val="24"/>
        </w:rPr>
        <w:t>***** de ***** de dos mil dieciocho (**/**/2018)</w:t>
      </w:r>
      <w:r>
        <w:rPr>
          <w:rFonts w:ascii="Arial" w:hAnsi="Arial" w:cs="Arial"/>
          <w:sz w:val="24"/>
          <w:szCs w:val="24"/>
        </w:rPr>
        <w:t xml:space="preserve">, </w:t>
      </w:r>
      <w:r w:rsidR="00882334">
        <w:rPr>
          <w:rFonts w:ascii="Arial" w:hAnsi="Arial" w:cs="Arial"/>
          <w:sz w:val="24"/>
          <w:szCs w:val="24"/>
        </w:rPr>
        <w:t xml:space="preserve">se notificó a la ciudadana </w:t>
      </w:r>
      <w:r w:rsidR="00DC7F25">
        <w:rPr>
          <w:rFonts w:ascii="Arial" w:hAnsi="Arial" w:cs="Arial"/>
          <w:sz w:val="24"/>
          <w:szCs w:val="24"/>
        </w:rPr>
        <w:t>***** *****</w:t>
      </w:r>
      <w:r w:rsidR="00882334">
        <w:rPr>
          <w:rFonts w:ascii="Arial" w:hAnsi="Arial" w:cs="Arial"/>
          <w:sz w:val="24"/>
          <w:szCs w:val="24"/>
        </w:rPr>
        <w:t>; el crédito fiscal a</w:t>
      </w:r>
      <w:r w:rsidR="001249C3">
        <w:rPr>
          <w:rFonts w:ascii="Arial" w:hAnsi="Arial" w:cs="Arial"/>
          <w:sz w:val="24"/>
          <w:szCs w:val="24"/>
        </w:rPr>
        <w:t>ntes referido, foja 57 de autos;</w:t>
      </w:r>
    </w:p>
    <w:p w14:paraId="7A0AE6C6" w14:textId="3D09A526" w:rsidR="00882334" w:rsidRDefault="008658A9"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mismo día </w:t>
      </w:r>
      <w:r w:rsidR="00455489">
        <w:rPr>
          <w:rFonts w:ascii="Arial" w:hAnsi="Arial" w:cs="Arial"/>
          <w:sz w:val="24"/>
          <w:szCs w:val="24"/>
        </w:rPr>
        <w:t>***** de ***** de dos mil dieciocho (**/**/2018)</w:t>
      </w:r>
      <w:r>
        <w:rPr>
          <w:rFonts w:ascii="Arial" w:hAnsi="Arial" w:cs="Arial"/>
          <w:sz w:val="24"/>
          <w:szCs w:val="24"/>
        </w:rPr>
        <w:t xml:space="preserve"> fue expedido formato único de liquidación a favor de </w:t>
      </w:r>
      <w:r w:rsidR="00966981">
        <w:rPr>
          <w:rFonts w:ascii="Arial" w:hAnsi="Arial" w:cs="Arial"/>
          <w:sz w:val="24"/>
          <w:szCs w:val="24"/>
        </w:rPr>
        <w:t>***** ***** *****</w:t>
      </w:r>
      <w:r>
        <w:rPr>
          <w:rFonts w:ascii="Arial" w:hAnsi="Arial" w:cs="Arial"/>
          <w:sz w:val="24"/>
          <w:szCs w:val="24"/>
        </w:rPr>
        <w:t xml:space="preserve"> S.A. de C.V., </w:t>
      </w:r>
      <w:r w:rsidR="008B2795">
        <w:rPr>
          <w:rFonts w:ascii="Arial" w:hAnsi="Arial" w:cs="Arial"/>
          <w:sz w:val="24"/>
          <w:szCs w:val="24"/>
        </w:rPr>
        <w:t>en el que se advierten los cobros correspondientes a las anualidades dos mil diecisiete</w:t>
      </w:r>
      <w:r w:rsidR="001249C3">
        <w:rPr>
          <w:rFonts w:ascii="Arial" w:hAnsi="Arial" w:cs="Arial"/>
          <w:sz w:val="24"/>
          <w:szCs w:val="24"/>
        </w:rPr>
        <w:t xml:space="preserve"> (2017)</w:t>
      </w:r>
      <w:r w:rsidR="008B2795">
        <w:rPr>
          <w:rFonts w:ascii="Arial" w:hAnsi="Arial" w:cs="Arial"/>
          <w:sz w:val="24"/>
          <w:szCs w:val="24"/>
        </w:rPr>
        <w:t xml:space="preserve"> y dos mil dieciocho</w:t>
      </w:r>
      <w:r w:rsidR="001249C3">
        <w:rPr>
          <w:rFonts w:ascii="Arial" w:hAnsi="Arial" w:cs="Arial"/>
          <w:sz w:val="24"/>
          <w:szCs w:val="24"/>
        </w:rPr>
        <w:t xml:space="preserve"> (2018)</w:t>
      </w:r>
      <w:r w:rsidR="008B2795">
        <w:rPr>
          <w:rFonts w:ascii="Arial" w:hAnsi="Arial" w:cs="Arial"/>
          <w:sz w:val="24"/>
          <w:szCs w:val="24"/>
        </w:rPr>
        <w:t xml:space="preserve">, por un monto total de $46,052.00 (CUARENTA Y SEIS MIL CINCUENTA Y DOS PESOS 00/100 M.N.), </w:t>
      </w:r>
      <w:r w:rsidR="00292C3F">
        <w:rPr>
          <w:rFonts w:ascii="Arial" w:hAnsi="Arial" w:cs="Arial"/>
          <w:sz w:val="24"/>
          <w:szCs w:val="24"/>
        </w:rPr>
        <w:t>foja 12 de autos</w:t>
      </w:r>
      <w:r w:rsidR="00681A8D">
        <w:rPr>
          <w:rFonts w:ascii="Arial" w:hAnsi="Arial" w:cs="Arial"/>
          <w:sz w:val="24"/>
          <w:szCs w:val="24"/>
        </w:rPr>
        <w:t>;</w:t>
      </w:r>
    </w:p>
    <w:p w14:paraId="1E70ED6E" w14:textId="67260627" w:rsidR="00292C3F" w:rsidRDefault="00292C3F"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 bien es cierto en el presente asunto, la parte actora no expresó agravios contra la resolución dictada con fecha </w:t>
      </w:r>
      <w:r w:rsidR="00DC7F25">
        <w:rPr>
          <w:rFonts w:ascii="Arial" w:hAnsi="Arial" w:cs="Arial"/>
          <w:sz w:val="24"/>
          <w:szCs w:val="24"/>
        </w:rPr>
        <w:t>***** de ***** de dos mil diecisiete (**/**/2017)</w:t>
      </w:r>
      <w:r>
        <w:rPr>
          <w:rFonts w:ascii="Arial" w:hAnsi="Arial" w:cs="Arial"/>
          <w:sz w:val="24"/>
          <w:szCs w:val="24"/>
        </w:rPr>
        <w:t xml:space="preserve">, tampoco en contra del oficio número </w:t>
      </w:r>
      <w:r w:rsidR="00966981">
        <w:rPr>
          <w:rFonts w:ascii="Arial" w:hAnsi="Arial" w:cs="Arial"/>
          <w:sz w:val="24"/>
          <w:szCs w:val="24"/>
        </w:rPr>
        <w:t>CIDU/DGDUCHE/DES/DNIA/****/2017</w:t>
      </w:r>
      <w:r>
        <w:rPr>
          <w:rFonts w:ascii="Arial" w:hAnsi="Arial" w:cs="Arial"/>
          <w:sz w:val="24"/>
          <w:szCs w:val="24"/>
        </w:rPr>
        <w:t xml:space="preserve">, de </w:t>
      </w:r>
      <w:r w:rsidR="00966981">
        <w:rPr>
          <w:rFonts w:ascii="Arial" w:hAnsi="Arial" w:cs="Arial"/>
          <w:sz w:val="24"/>
          <w:szCs w:val="24"/>
        </w:rPr>
        <w:t>***** de ***** de dos mil diecisiete (**/**/2017)</w:t>
      </w:r>
      <w:r w:rsidR="00681A8D">
        <w:rPr>
          <w:rFonts w:ascii="Arial" w:hAnsi="Arial" w:cs="Arial"/>
          <w:sz w:val="24"/>
          <w:szCs w:val="24"/>
        </w:rPr>
        <w:t xml:space="preserve">, </w:t>
      </w:r>
      <w:r>
        <w:rPr>
          <w:rFonts w:ascii="Arial" w:hAnsi="Arial" w:cs="Arial"/>
          <w:sz w:val="24"/>
          <w:szCs w:val="24"/>
        </w:rPr>
        <w:t xml:space="preserve">ambos documentos emitidos por la Jefa del Departamento de Normatividad e Impacto Ambiental y la Directora General de Desarrollo Urbano, Centro Histórico y Ecología, ambas del Municipio de Oaxaca de Juárez, Oaxaca, a pesar de habérsele concedido el plazo para ampliar la demanda, sin que lo hubiera hecho, sin embargo de los hechos narrados en la demanda se deduce el agravio que le causan, en consecuencia se suple la </w:t>
      </w:r>
      <w:r>
        <w:rPr>
          <w:rFonts w:ascii="Arial" w:hAnsi="Arial" w:cs="Arial"/>
          <w:sz w:val="24"/>
          <w:szCs w:val="24"/>
        </w:rPr>
        <w:lastRenderedPageBreak/>
        <w:t>deficiencia de la queja en su favor prevista en el artículo 206 de la Ley de Procedimiento y Justicia Administrativa para el Estado de Oaxaca y se procede a su análisis.</w:t>
      </w:r>
    </w:p>
    <w:p w14:paraId="64B4E330" w14:textId="046851D2" w:rsidR="00D5581C" w:rsidRDefault="00292C3F"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C3E02">
        <w:rPr>
          <w:rFonts w:ascii="Arial" w:hAnsi="Arial" w:cs="Arial"/>
          <w:sz w:val="24"/>
          <w:szCs w:val="24"/>
        </w:rPr>
        <w:t xml:space="preserve">La parte actora arguye que le agravia el hecho de que la resolución en que se impone una multa por infracción a su representada del que derivo el cobro por las cantidades de $37,745.00 (TREINTA Y SIETE MIL SETECIENTOS CUARENTA Y CINCO PESOS 00/100 M.N.), y $ 4,529.40 (CUATRO MIL QUINIENTOS VEINTINUEVE PESOS 40/100 M.N.), no le haya sido notificada, determinación que de acuerdo a los hechos acreditados en este asunto, corresponde a la resolución dictada con fecha </w:t>
      </w:r>
      <w:r w:rsidR="00DC7F25">
        <w:rPr>
          <w:rFonts w:ascii="Arial" w:hAnsi="Arial" w:cs="Arial"/>
          <w:sz w:val="24"/>
          <w:szCs w:val="24"/>
        </w:rPr>
        <w:t>***** de ***** de dos mil diecisiete (**/**/2017)</w:t>
      </w:r>
      <w:r w:rsidR="005C3E02">
        <w:rPr>
          <w:rFonts w:ascii="Arial" w:hAnsi="Arial" w:cs="Arial"/>
          <w:sz w:val="24"/>
          <w:szCs w:val="24"/>
        </w:rPr>
        <w:t xml:space="preserve">, y al oficio número </w:t>
      </w:r>
      <w:r w:rsidR="00966981">
        <w:rPr>
          <w:rFonts w:ascii="Arial" w:hAnsi="Arial" w:cs="Arial"/>
          <w:sz w:val="24"/>
          <w:szCs w:val="24"/>
        </w:rPr>
        <w:t>CIDU/DGDUCHE/DES/DNIA/****/2017</w:t>
      </w:r>
      <w:r w:rsidR="005C3E02">
        <w:rPr>
          <w:rFonts w:ascii="Arial" w:hAnsi="Arial" w:cs="Arial"/>
          <w:sz w:val="24"/>
          <w:szCs w:val="24"/>
        </w:rPr>
        <w:t xml:space="preserve">, de </w:t>
      </w:r>
      <w:r w:rsidR="00966981">
        <w:rPr>
          <w:rFonts w:ascii="Arial" w:hAnsi="Arial" w:cs="Arial"/>
          <w:sz w:val="24"/>
          <w:szCs w:val="24"/>
        </w:rPr>
        <w:t>***** de ***** de dos mil diecisiete (**/**/2017)</w:t>
      </w:r>
      <w:r w:rsidR="005C3E02">
        <w:rPr>
          <w:rFonts w:ascii="Arial" w:hAnsi="Arial" w:cs="Arial"/>
          <w:sz w:val="24"/>
          <w:szCs w:val="24"/>
        </w:rPr>
        <w:t>, ambos documentos emitidos por la Jefa del Departamento de Normatividad e Impacto Ambiental y la Directora General de Desarrollo Urbano, Centro Histórico y Ecología, ambas del Municipio de Oaxaca de Juárez, Oaxaca,</w:t>
      </w:r>
      <w:r w:rsidR="00BD3144">
        <w:rPr>
          <w:rFonts w:ascii="Arial" w:hAnsi="Arial" w:cs="Arial"/>
          <w:sz w:val="24"/>
          <w:szCs w:val="24"/>
        </w:rPr>
        <w:t xml:space="preserve"> y en efecto, de los hechos acreditados en este asunto no se advierte que dichos documentos hayan sido notificados oportunamente a la parte actora, pues no fue incorporado al Juicio documento que acredite dicha circunstancia, y ello sin duda violento el derech</w:t>
      </w:r>
      <w:r w:rsidR="00681A8D">
        <w:rPr>
          <w:rFonts w:ascii="Arial" w:hAnsi="Arial" w:cs="Arial"/>
          <w:sz w:val="24"/>
          <w:szCs w:val="24"/>
        </w:rPr>
        <w:t>o de defensa de la parte actora</w:t>
      </w:r>
      <w:r w:rsidR="00BD3144">
        <w:rPr>
          <w:rFonts w:ascii="Arial" w:hAnsi="Arial" w:cs="Arial"/>
          <w:sz w:val="24"/>
          <w:szCs w:val="24"/>
        </w:rPr>
        <w:t xml:space="preserve">, pues le impidió argumentar en su contra, </w:t>
      </w:r>
      <w:r w:rsidR="00D5581C">
        <w:rPr>
          <w:rFonts w:ascii="Arial" w:hAnsi="Arial" w:cs="Arial"/>
          <w:sz w:val="24"/>
          <w:szCs w:val="24"/>
        </w:rPr>
        <w:t xml:space="preserve">violentando lo dispuesto en el artículo 6 de la Ley de Procedimiento y Justicia Administrativa para el Estado de Oaxaca, el cual dispone que el actor administrativo válido, será eficaz y exigible a partir de la fecha en que surte efectos la notificación legalmente efectuada, circunstancia que fue omitida respecto de las resoluciones en estudio, pues la autoridad demandada no justificó haber notificado a la parte actora en consecuencia, </w:t>
      </w:r>
      <w:r w:rsidR="003F398E">
        <w:rPr>
          <w:rFonts w:ascii="Arial" w:hAnsi="Arial" w:cs="Arial"/>
          <w:sz w:val="24"/>
          <w:szCs w:val="24"/>
        </w:rPr>
        <w:t>de ahí que existan vicios de procedimiento que afectaron las defensas de la parte actora y que trascendieron hasta el cobro de la multa impuesta,</w:t>
      </w:r>
      <w:r w:rsidR="004B43E1">
        <w:rPr>
          <w:rFonts w:ascii="Arial" w:hAnsi="Arial" w:cs="Arial"/>
          <w:sz w:val="24"/>
          <w:szCs w:val="24"/>
        </w:rPr>
        <w:t xml:space="preserve"> en consecuencia de conformidad con lo dispuesto en el artículo 208 fracción III de la Ley de Procedimiento y Justicia Administrativa para el Estado de Oaxaca, </w:t>
      </w:r>
      <w:r w:rsidR="004B43E1" w:rsidRPr="004B43E1">
        <w:rPr>
          <w:rFonts w:ascii="Arial" w:hAnsi="Arial" w:cs="Arial"/>
          <w:b/>
          <w:sz w:val="24"/>
          <w:szCs w:val="24"/>
        </w:rPr>
        <w:t>SE DECLARA LA NULIDAD</w:t>
      </w:r>
      <w:r w:rsidR="004B43E1">
        <w:rPr>
          <w:rFonts w:ascii="Arial" w:hAnsi="Arial" w:cs="Arial"/>
          <w:sz w:val="24"/>
          <w:szCs w:val="24"/>
        </w:rPr>
        <w:t xml:space="preserve"> de la resolución dictada con fecha </w:t>
      </w:r>
      <w:r w:rsidR="00DC7F25">
        <w:rPr>
          <w:rFonts w:ascii="Arial" w:hAnsi="Arial" w:cs="Arial"/>
          <w:sz w:val="24"/>
          <w:szCs w:val="24"/>
        </w:rPr>
        <w:t>***** de ***** de dos mil diecisiete (**/**/2017)</w:t>
      </w:r>
      <w:r w:rsidR="004B43E1">
        <w:rPr>
          <w:rFonts w:ascii="Arial" w:hAnsi="Arial" w:cs="Arial"/>
          <w:sz w:val="24"/>
          <w:szCs w:val="24"/>
        </w:rPr>
        <w:t xml:space="preserve">, y del oficio número </w:t>
      </w:r>
      <w:r w:rsidR="00966981">
        <w:rPr>
          <w:rFonts w:ascii="Arial" w:hAnsi="Arial" w:cs="Arial"/>
          <w:sz w:val="24"/>
          <w:szCs w:val="24"/>
        </w:rPr>
        <w:t>CIDU/DGDUCHE/DES/DNIA/****/2017</w:t>
      </w:r>
      <w:r w:rsidR="004B43E1">
        <w:rPr>
          <w:rFonts w:ascii="Arial" w:hAnsi="Arial" w:cs="Arial"/>
          <w:sz w:val="24"/>
          <w:szCs w:val="24"/>
        </w:rPr>
        <w:t xml:space="preserve">, de </w:t>
      </w:r>
      <w:r w:rsidR="00966981">
        <w:rPr>
          <w:rFonts w:ascii="Arial" w:hAnsi="Arial" w:cs="Arial"/>
          <w:sz w:val="24"/>
          <w:szCs w:val="24"/>
        </w:rPr>
        <w:t>***** de ***** de dos mil diecisiete (**/**/2017)</w:t>
      </w:r>
      <w:r w:rsidR="004B43E1">
        <w:rPr>
          <w:rFonts w:ascii="Arial" w:hAnsi="Arial" w:cs="Arial"/>
          <w:sz w:val="24"/>
          <w:szCs w:val="24"/>
        </w:rPr>
        <w:t>, ambos documentos emitidos por la Jefa del Departamento de Normatividad e Impacto Ambiental y la Directora General de Desarrollo Urbano, Centro Histórico y Ecología, ambas del Municipio de Oaxaca de Juárez, Oaxaca.</w:t>
      </w:r>
    </w:p>
    <w:p w14:paraId="22BFA54D" w14:textId="13C3FDC6" w:rsidR="004B43E1" w:rsidRPr="004B43E1" w:rsidRDefault="004B43E1" w:rsidP="004B43E1">
      <w:pPr>
        <w:spacing w:line="360" w:lineRule="auto"/>
        <w:jc w:val="both"/>
        <w:rPr>
          <w:rFonts w:ascii="Arial" w:hAnsi="Arial" w:cs="Arial"/>
          <w:sz w:val="24"/>
          <w:szCs w:val="24"/>
        </w:rPr>
      </w:pPr>
      <w:r>
        <w:rPr>
          <w:rFonts w:ascii="Arial" w:hAnsi="Arial" w:cs="Arial"/>
          <w:sz w:val="24"/>
          <w:szCs w:val="24"/>
        </w:rPr>
        <w:lastRenderedPageBreak/>
        <w:tab/>
        <w:t>Como consecuencia de lo anterior, y tomando en consideración que ha sido criterio del más alto tribunal del país, que  s</w:t>
      </w:r>
      <w:r w:rsidRPr="004B43E1">
        <w:rPr>
          <w:rFonts w:ascii="Arial" w:hAnsi="Arial" w:cs="Arial"/>
          <w:sz w:val="24"/>
          <w:szCs w:val="24"/>
        </w:rPr>
        <w:t>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w:t>
      </w:r>
      <w:r>
        <w:rPr>
          <w:rFonts w:ascii="Arial" w:hAnsi="Arial" w:cs="Arial"/>
          <w:sz w:val="24"/>
          <w:szCs w:val="24"/>
        </w:rPr>
        <w:t xml:space="preserve">orgar a tales actos valor legal, por lo que </w:t>
      </w:r>
      <w:r w:rsidRPr="004B43E1">
        <w:rPr>
          <w:rFonts w:ascii="Arial" w:hAnsi="Arial" w:cs="Arial"/>
          <w:b/>
          <w:sz w:val="24"/>
          <w:szCs w:val="24"/>
        </w:rPr>
        <w:t>SE DECLARA LA NULIDAD</w:t>
      </w:r>
      <w:r>
        <w:rPr>
          <w:rFonts w:ascii="Arial" w:hAnsi="Arial" w:cs="Arial"/>
          <w:sz w:val="24"/>
          <w:szCs w:val="24"/>
        </w:rPr>
        <w:t xml:space="preserve"> de los conceptos de cobro números </w:t>
      </w:r>
      <w:r w:rsidR="00DC7F25">
        <w:rPr>
          <w:rFonts w:ascii="Arial" w:hAnsi="Arial" w:cs="Arial"/>
          <w:sz w:val="24"/>
          <w:szCs w:val="24"/>
        </w:rPr>
        <w:t>*****</w:t>
      </w:r>
      <w:r>
        <w:rPr>
          <w:rFonts w:ascii="Arial" w:hAnsi="Arial" w:cs="Arial"/>
          <w:sz w:val="24"/>
          <w:szCs w:val="24"/>
        </w:rPr>
        <w:t xml:space="preserve">, </w:t>
      </w:r>
      <w:r w:rsidR="007E3CD7">
        <w:rPr>
          <w:rFonts w:ascii="Arial" w:hAnsi="Arial" w:cs="Arial"/>
          <w:sz w:val="24"/>
          <w:szCs w:val="24"/>
        </w:rPr>
        <w:t>*****</w:t>
      </w:r>
      <w:r>
        <w:rPr>
          <w:rFonts w:ascii="Arial" w:hAnsi="Arial" w:cs="Arial"/>
          <w:sz w:val="24"/>
          <w:szCs w:val="24"/>
        </w:rPr>
        <w:t xml:space="preserve"> </w:t>
      </w:r>
      <w:r w:rsidR="00F3008D">
        <w:rPr>
          <w:rFonts w:ascii="Arial" w:hAnsi="Arial" w:cs="Arial"/>
          <w:sz w:val="24"/>
          <w:szCs w:val="24"/>
        </w:rPr>
        <w:t>y</w:t>
      </w:r>
      <w:r>
        <w:rPr>
          <w:rFonts w:ascii="Arial" w:hAnsi="Arial" w:cs="Arial"/>
          <w:sz w:val="24"/>
          <w:szCs w:val="24"/>
        </w:rPr>
        <w:t xml:space="preserve"> </w:t>
      </w:r>
      <w:r w:rsidR="007E3CD7">
        <w:rPr>
          <w:rFonts w:ascii="Arial" w:hAnsi="Arial" w:cs="Arial"/>
          <w:sz w:val="24"/>
          <w:szCs w:val="24"/>
        </w:rPr>
        <w:t>*****</w:t>
      </w:r>
      <w:r>
        <w:rPr>
          <w:rFonts w:ascii="Arial" w:hAnsi="Arial" w:cs="Arial"/>
          <w:sz w:val="24"/>
          <w:szCs w:val="24"/>
        </w:rPr>
        <w:t xml:space="preserve">, correspondientes al ejercicio fiscal </w:t>
      </w:r>
      <w:r w:rsidR="001128F4">
        <w:rPr>
          <w:rFonts w:ascii="Arial" w:hAnsi="Arial" w:cs="Arial"/>
          <w:sz w:val="24"/>
          <w:szCs w:val="24"/>
        </w:rPr>
        <w:t>dos mil diecisiete (</w:t>
      </w:r>
      <w:r>
        <w:rPr>
          <w:rFonts w:ascii="Arial" w:hAnsi="Arial" w:cs="Arial"/>
          <w:sz w:val="24"/>
          <w:szCs w:val="24"/>
        </w:rPr>
        <w:t>2017</w:t>
      </w:r>
      <w:r w:rsidR="001128F4">
        <w:rPr>
          <w:rFonts w:ascii="Arial" w:hAnsi="Arial" w:cs="Arial"/>
          <w:sz w:val="24"/>
          <w:szCs w:val="24"/>
        </w:rPr>
        <w:t>),</w:t>
      </w:r>
      <w:r>
        <w:rPr>
          <w:rFonts w:ascii="Arial" w:hAnsi="Arial" w:cs="Arial"/>
          <w:sz w:val="24"/>
          <w:szCs w:val="24"/>
        </w:rPr>
        <w:t xml:space="preserve"> contenidos en el formato único de liquidación expedido con fecha </w:t>
      </w:r>
      <w:r w:rsidR="00455489">
        <w:rPr>
          <w:rFonts w:ascii="Arial" w:hAnsi="Arial" w:cs="Arial"/>
          <w:sz w:val="24"/>
          <w:szCs w:val="24"/>
        </w:rPr>
        <w:t>***** de ***** de dos mil dieciocho (**/**/2018)</w:t>
      </w:r>
      <w:r w:rsidR="00FC6E64">
        <w:rPr>
          <w:rFonts w:ascii="Arial" w:hAnsi="Arial" w:cs="Arial"/>
          <w:sz w:val="24"/>
          <w:szCs w:val="24"/>
        </w:rPr>
        <w:t xml:space="preserve">, lo anterior </w:t>
      </w:r>
      <w:r w:rsidR="00FC6E64" w:rsidRPr="00FC6E64">
        <w:rPr>
          <w:rFonts w:ascii="Arial" w:hAnsi="Arial" w:cs="Arial"/>
          <w:b/>
          <w:sz w:val="24"/>
          <w:szCs w:val="24"/>
        </w:rPr>
        <w:t>PARA EL EFECTO</w:t>
      </w:r>
      <w:r w:rsidR="00FC6E64">
        <w:rPr>
          <w:rFonts w:ascii="Arial" w:hAnsi="Arial" w:cs="Arial"/>
          <w:sz w:val="24"/>
          <w:szCs w:val="24"/>
        </w:rPr>
        <w:t xml:space="preserve"> de que las autoridades demandas eliminen de la base de datos con que cuenten los conceptos referidos, lo cual deberán justificar en los plazos previstos en la ley de la materia para efectos de que se tenga por cumplida esta sentencia.</w:t>
      </w:r>
      <w:r>
        <w:rPr>
          <w:rFonts w:ascii="Arial" w:hAnsi="Arial" w:cs="Arial"/>
          <w:sz w:val="24"/>
          <w:szCs w:val="24"/>
        </w:rPr>
        <w:t xml:space="preserve"> Sirve de apoyo a lo anterior la Jurisprudencia con datos de identificación: Semanario Judicial de la Federación, volumen 121-126, Sexta Parte, Séptima Época, pág. 280, registro 252103 Jurisprudencia Común, Tribunales Colegiados de Circuito con datos de identificación: “</w:t>
      </w:r>
      <w:r w:rsidRPr="00F3008D">
        <w:rPr>
          <w:rFonts w:ascii="Arial" w:hAnsi="Arial" w:cs="Arial"/>
          <w:i/>
          <w:sz w:val="24"/>
          <w:szCs w:val="24"/>
        </w:rPr>
        <w:t>ACTOS VICIADOS, FRUTOS DE.</w:t>
      </w:r>
      <w:r>
        <w:rPr>
          <w:rFonts w:ascii="Arial" w:hAnsi="Arial" w:cs="Arial"/>
          <w:sz w:val="24"/>
          <w:szCs w:val="24"/>
        </w:rPr>
        <w:t>”</w:t>
      </w:r>
    </w:p>
    <w:p w14:paraId="404291D0" w14:textId="2F8953F1" w:rsidR="004B43E1" w:rsidRDefault="00B3389A"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corresponde a </w:t>
      </w:r>
      <w:r w:rsidRPr="00F3008D">
        <w:rPr>
          <w:rFonts w:ascii="Arial" w:hAnsi="Arial" w:cs="Arial"/>
          <w:sz w:val="24"/>
          <w:szCs w:val="24"/>
        </w:rPr>
        <w:t>los actos impugnados identificados</w:t>
      </w:r>
      <w:r>
        <w:rPr>
          <w:rFonts w:ascii="Arial" w:hAnsi="Arial" w:cs="Arial"/>
          <w:sz w:val="24"/>
          <w:szCs w:val="24"/>
        </w:rPr>
        <w:t xml:space="preserve"> con los números tres, cuatro y cinco</w:t>
      </w:r>
      <w:r w:rsidR="00F3008D">
        <w:rPr>
          <w:rFonts w:ascii="Arial" w:hAnsi="Arial" w:cs="Arial"/>
          <w:sz w:val="24"/>
          <w:szCs w:val="24"/>
        </w:rPr>
        <w:t>,</w:t>
      </w:r>
      <w:r>
        <w:rPr>
          <w:rFonts w:ascii="Arial" w:hAnsi="Arial" w:cs="Arial"/>
          <w:sz w:val="24"/>
          <w:szCs w:val="24"/>
        </w:rPr>
        <w:t xml:space="preserve"> en el primer párrafo del inicio de esta sentencia.</w:t>
      </w:r>
    </w:p>
    <w:p w14:paraId="6DAA2AB7" w14:textId="0B9ACC19" w:rsidR="00B3389A" w:rsidRDefault="00B3389A"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w:t>
      </w:r>
      <w:r w:rsidRPr="002359DE">
        <w:rPr>
          <w:rFonts w:ascii="Arial" w:hAnsi="Arial" w:cs="Arial"/>
          <w:b/>
          <w:sz w:val="24"/>
          <w:szCs w:val="24"/>
        </w:rPr>
        <w:t>respecto del acto impugnado</w:t>
      </w:r>
      <w:r>
        <w:rPr>
          <w:rFonts w:ascii="Arial" w:hAnsi="Arial" w:cs="Arial"/>
          <w:sz w:val="24"/>
          <w:szCs w:val="24"/>
        </w:rPr>
        <w:t xml:space="preserve"> consistente en la resolución con número de folio </w:t>
      </w:r>
      <w:r w:rsidR="00455489">
        <w:rPr>
          <w:rFonts w:ascii="Arial" w:hAnsi="Arial" w:cs="Arial"/>
          <w:sz w:val="24"/>
          <w:szCs w:val="24"/>
        </w:rPr>
        <w:t>**********</w:t>
      </w:r>
      <w:r>
        <w:rPr>
          <w:rFonts w:ascii="Arial" w:hAnsi="Arial" w:cs="Arial"/>
          <w:sz w:val="24"/>
          <w:szCs w:val="24"/>
        </w:rPr>
        <w:t xml:space="preserve">,  que corresponde al crédito fiscal expedido con fecha </w:t>
      </w:r>
      <w:r w:rsidR="00455489">
        <w:rPr>
          <w:rFonts w:ascii="Arial" w:hAnsi="Arial" w:cs="Arial"/>
          <w:sz w:val="24"/>
          <w:szCs w:val="24"/>
        </w:rPr>
        <w:t>***** de ***** de dos mil dieciocho (**/**/2018)</w:t>
      </w:r>
      <w:r>
        <w:rPr>
          <w:rFonts w:ascii="Arial" w:hAnsi="Arial" w:cs="Arial"/>
          <w:sz w:val="24"/>
          <w:szCs w:val="24"/>
        </w:rPr>
        <w:t>, éste fue notificado a la parte actora</w:t>
      </w:r>
      <w:r w:rsidR="003C0D0E">
        <w:rPr>
          <w:rFonts w:ascii="Arial" w:hAnsi="Arial" w:cs="Arial"/>
          <w:sz w:val="24"/>
          <w:szCs w:val="24"/>
        </w:rPr>
        <w:t>,</w:t>
      </w:r>
      <w:r>
        <w:rPr>
          <w:rFonts w:ascii="Arial" w:hAnsi="Arial" w:cs="Arial"/>
          <w:sz w:val="24"/>
          <w:szCs w:val="24"/>
        </w:rPr>
        <w:t xml:space="preserve"> el día </w:t>
      </w:r>
      <w:r w:rsidR="00455489">
        <w:rPr>
          <w:rFonts w:ascii="Arial" w:hAnsi="Arial" w:cs="Arial"/>
          <w:sz w:val="24"/>
          <w:szCs w:val="24"/>
        </w:rPr>
        <w:t>***** de ***** de dos mil dieciocho (**/**/2018)</w:t>
      </w:r>
      <w:r w:rsidR="003C0D0E">
        <w:rPr>
          <w:rFonts w:ascii="Arial" w:hAnsi="Arial" w:cs="Arial"/>
          <w:sz w:val="24"/>
          <w:szCs w:val="24"/>
        </w:rPr>
        <w:t>,</w:t>
      </w:r>
      <w:r>
        <w:rPr>
          <w:rFonts w:ascii="Arial" w:hAnsi="Arial" w:cs="Arial"/>
          <w:sz w:val="24"/>
          <w:szCs w:val="24"/>
        </w:rPr>
        <w:t xml:space="preserve"> como </w:t>
      </w:r>
      <w:r w:rsidR="00B93194">
        <w:rPr>
          <w:rFonts w:ascii="Arial" w:hAnsi="Arial" w:cs="Arial"/>
          <w:sz w:val="24"/>
          <w:szCs w:val="24"/>
        </w:rPr>
        <w:t>se advierte de la constancia de</w:t>
      </w:r>
      <w:r>
        <w:rPr>
          <w:rFonts w:ascii="Arial" w:hAnsi="Arial" w:cs="Arial"/>
          <w:sz w:val="24"/>
          <w:szCs w:val="24"/>
        </w:rPr>
        <w:t xml:space="preserve"> notificación que obra a foja 13 de autos, y como lo </w:t>
      </w:r>
      <w:r w:rsidR="00B93194">
        <w:rPr>
          <w:rFonts w:ascii="Arial" w:hAnsi="Arial" w:cs="Arial"/>
          <w:sz w:val="24"/>
          <w:szCs w:val="24"/>
        </w:rPr>
        <w:t xml:space="preserve">refirió la parte </w:t>
      </w:r>
      <w:r w:rsidR="003C0D0E">
        <w:rPr>
          <w:rFonts w:ascii="Arial" w:hAnsi="Arial" w:cs="Arial"/>
          <w:sz w:val="24"/>
          <w:szCs w:val="24"/>
        </w:rPr>
        <w:t>actora en el escrito de demanda;</w:t>
      </w:r>
      <w:r w:rsidR="00B93194">
        <w:rPr>
          <w:rFonts w:ascii="Arial" w:hAnsi="Arial" w:cs="Arial"/>
          <w:sz w:val="24"/>
          <w:szCs w:val="24"/>
        </w:rPr>
        <w:t xml:space="preserve"> </w:t>
      </w:r>
      <w:r w:rsidR="00C77020">
        <w:rPr>
          <w:rFonts w:ascii="Arial" w:hAnsi="Arial" w:cs="Arial"/>
          <w:sz w:val="24"/>
          <w:szCs w:val="24"/>
        </w:rPr>
        <w:t xml:space="preserve">en dicho crédito fiscal no se advierte el cobro de la multa por los conceptos números </w:t>
      </w:r>
      <w:r w:rsidR="00DC7F25">
        <w:rPr>
          <w:rFonts w:ascii="Arial" w:hAnsi="Arial" w:cs="Arial"/>
          <w:sz w:val="24"/>
          <w:szCs w:val="24"/>
        </w:rPr>
        <w:t>*****</w:t>
      </w:r>
      <w:r w:rsidR="00C77020">
        <w:rPr>
          <w:rFonts w:ascii="Arial" w:hAnsi="Arial" w:cs="Arial"/>
          <w:sz w:val="24"/>
          <w:szCs w:val="24"/>
        </w:rPr>
        <w:t xml:space="preserve">, </w:t>
      </w:r>
      <w:r w:rsidR="007E3CD7">
        <w:rPr>
          <w:rFonts w:ascii="Arial" w:hAnsi="Arial" w:cs="Arial"/>
          <w:sz w:val="24"/>
          <w:szCs w:val="24"/>
        </w:rPr>
        <w:t>*****</w:t>
      </w:r>
      <w:r w:rsidR="00C77020">
        <w:rPr>
          <w:rFonts w:ascii="Arial" w:hAnsi="Arial" w:cs="Arial"/>
          <w:sz w:val="24"/>
          <w:szCs w:val="24"/>
        </w:rPr>
        <w:t xml:space="preserve"> y </w:t>
      </w:r>
      <w:r w:rsidR="007E3CD7">
        <w:rPr>
          <w:rFonts w:ascii="Arial" w:hAnsi="Arial" w:cs="Arial"/>
          <w:sz w:val="24"/>
          <w:szCs w:val="24"/>
        </w:rPr>
        <w:t>*****</w:t>
      </w:r>
      <w:r w:rsidR="00C77020">
        <w:rPr>
          <w:rFonts w:ascii="Arial" w:hAnsi="Arial" w:cs="Arial"/>
          <w:sz w:val="24"/>
          <w:szCs w:val="24"/>
        </w:rPr>
        <w:t>, correspondientes al ejercicio fi</w:t>
      </w:r>
      <w:r w:rsidR="00113A30">
        <w:rPr>
          <w:rFonts w:ascii="Arial" w:hAnsi="Arial" w:cs="Arial"/>
          <w:sz w:val="24"/>
          <w:szCs w:val="24"/>
        </w:rPr>
        <w:t>scal dos mil diecisiete (</w:t>
      </w:r>
      <w:r w:rsidR="00C77020">
        <w:rPr>
          <w:rFonts w:ascii="Arial" w:hAnsi="Arial" w:cs="Arial"/>
          <w:sz w:val="24"/>
          <w:szCs w:val="24"/>
        </w:rPr>
        <w:t>2017</w:t>
      </w:r>
      <w:r w:rsidR="00113A30">
        <w:rPr>
          <w:rFonts w:ascii="Arial" w:hAnsi="Arial" w:cs="Arial"/>
          <w:sz w:val="24"/>
          <w:szCs w:val="24"/>
        </w:rPr>
        <w:t>)</w:t>
      </w:r>
      <w:r w:rsidR="00C77020">
        <w:rPr>
          <w:rFonts w:ascii="Arial" w:hAnsi="Arial" w:cs="Arial"/>
          <w:sz w:val="24"/>
          <w:szCs w:val="24"/>
        </w:rPr>
        <w:t xml:space="preserve">, contenidos en el formato único de liquidación expedido con fecha </w:t>
      </w:r>
      <w:r w:rsidR="00455489">
        <w:rPr>
          <w:rFonts w:ascii="Arial" w:hAnsi="Arial" w:cs="Arial"/>
          <w:sz w:val="24"/>
          <w:szCs w:val="24"/>
        </w:rPr>
        <w:t>***** de ***** de dos mil dieciocho (**/**/2018)</w:t>
      </w:r>
      <w:r w:rsidR="00C77020">
        <w:rPr>
          <w:rFonts w:ascii="Arial" w:hAnsi="Arial" w:cs="Arial"/>
          <w:sz w:val="24"/>
          <w:szCs w:val="24"/>
        </w:rPr>
        <w:t>, los cuales fueron declarados nulos en líneas anteriores; sino únicamente al crédito fiscal emitido por la omisión de la parte actora de cubrir el pago por concepto de actualización de licencia d</w:t>
      </w:r>
      <w:r w:rsidR="003C0D0E">
        <w:rPr>
          <w:rFonts w:ascii="Arial" w:hAnsi="Arial" w:cs="Arial"/>
          <w:sz w:val="24"/>
          <w:szCs w:val="24"/>
        </w:rPr>
        <w:t>e</w:t>
      </w:r>
      <w:r w:rsidR="00C77020">
        <w:rPr>
          <w:rFonts w:ascii="Arial" w:hAnsi="Arial" w:cs="Arial"/>
          <w:sz w:val="24"/>
          <w:szCs w:val="24"/>
        </w:rPr>
        <w:t xml:space="preserve"> funcionamiento del establecimiento denominado </w:t>
      </w:r>
      <w:r w:rsidR="00966981">
        <w:rPr>
          <w:rFonts w:ascii="Arial" w:hAnsi="Arial" w:cs="Arial"/>
          <w:sz w:val="24"/>
          <w:szCs w:val="24"/>
        </w:rPr>
        <w:t>***** ***** *****</w:t>
      </w:r>
      <w:r w:rsidR="00C77020">
        <w:rPr>
          <w:rFonts w:ascii="Arial" w:hAnsi="Arial" w:cs="Arial"/>
          <w:sz w:val="24"/>
          <w:szCs w:val="24"/>
        </w:rPr>
        <w:t xml:space="preserve">,  propiedad DE </w:t>
      </w:r>
      <w:r w:rsidR="007E3CD7">
        <w:rPr>
          <w:rFonts w:ascii="Arial" w:hAnsi="Arial" w:cs="Arial"/>
          <w:sz w:val="24"/>
          <w:szCs w:val="24"/>
        </w:rPr>
        <w:t>***** ***** *****</w:t>
      </w:r>
      <w:r w:rsidR="00C77020">
        <w:rPr>
          <w:rFonts w:ascii="Arial" w:hAnsi="Arial" w:cs="Arial"/>
          <w:sz w:val="24"/>
          <w:szCs w:val="24"/>
        </w:rPr>
        <w:t xml:space="preserve"> S.A  de C.V., </w:t>
      </w:r>
      <w:r w:rsidR="003C0D0E">
        <w:rPr>
          <w:rFonts w:ascii="Arial" w:hAnsi="Arial" w:cs="Arial"/>
          <w:sz w:val="24"/>
          <w:szCs w:val="24"/>
        </w:rPr>
        <w:t>por el periodo dos mil diecisiete, dos mil dieciocho (2017-2018</w:t>
      </w:r>
      <w:r w:rsidR="00BC1D1D">
        <w:rPr>
          <w:rFonts w:ascii="Arial" w:hAnsi="Arial" w:cs="Arial"/>
          <w:sz w:val="24"/>
          <w:szCs w:val="24"/>
        </w:rPr>
        <w:t>)</w:t>
      </w:r>
      <w:r w:rsidR="003C0D0E">
        <w:rPr>
          <w:rFonts w:ascii="Arial" w:hAnsi="Arial" w:cs="Arial"/>
          <w:sz w:val="24"/>
          <w:szCs w:val="24"/>
        </w:rPr>
        <w:t xml:space="preserve">, </w:t>
      </w:r>
      <w:r w:rsidR="00051806">
        <w:rPr>
          <w:rFonts w:ascii="Arial" w:hAnsi="Arial" w:cs="Arial"/>
          <w:sz w:val="24"/>
          <w:szCs w:val="24"/>
        </w:rPr>
        <w:t xml:space="preserve">y toda vez que en el </w:t>
      </w:r>
      <w:r w:rsidR="004C2C71">
        <w:rPr>
          <w:rFonts w:ascii="Arial" w:hAnsi="Arial" w:cs="Arial"/>
          <w:sz w:val="24"/>
          <w:szCs w:val="24"/>
        </w:rPr>
        <w:t>apartado</w:t>
      </w:r>
      <w:r w:rsidR="00051806">
        <w:rPr>
          <w:rFonts w:ascii="Arial" w:hAnsi="Arial" w:cs="Arial"/>
          <w:sz w:val="24"/>
          <w:szCs w:val="24"/>
        </w:rPr>
        <w:t xml:space="preserve"> de hechos de la demanda, la parte actora señaló: “</w:t>
      </w:r>
      <w:r w:rsidR="00051806" w:rsidRPr="004C2C71">
        <w:rPr>
          <w:rFonts w:ascii="Arial" w:hAnsi="Arial" w:cs="Arial"/>
          <w:i/>
          <w:sz w:val="24"/>
          <w:szCs w:val="24"/>
        </w:rPr>
        <w:t xml:space="preserve">5.- El día </w:t>
      </w:r>
      <w:r w:rsidR="00DC7F25">
        <w:rPr>
          <w:rFonts w:ascii="Arial" w:hAnsi="Arial" w:cs="Arial"/>
          <w:i/>
          <w:sz w:val="24"/>
          <w:szCs w:val="24"/>
        </w:rPr>
        <w:t>** de ***** de 2018</w:t>
      </w:r>
      <w:r w:rsidR="00051806" w:rsidRPr="004C2C71">
        <w:rPr>
          <w:rFonts w:ascii="Arial" w:hAnsi="Arial" w:cs="Arial"/>
          <w:i/>
          <w:sz w:val="24"/>
          <w:szCs w:val="24"/>
        </w:rPr>
        <w:t xml:space="preserve">, acudimos a las oficinas de </w:t>
      </w:r>
      <w:r w:rsidR="004C2C71" w:rsidRPr="004C2C71">
        <w:rPr>
          <w:rFonts w:ascii="Arial" w:hAnsi="Arial" w:cs="Arial"/>
          <w:i/>
          <w:sz w:val="24"/>
          <w:szCs w:val="24"/>
        </w:rPr>
        <w:t>Coordinación</w:t>
      </w:r>
      <w:r w:rsidR="00051806" w:rsidRPr="004C2C71">
        <w:rPr>
          <w:rFonts w:ascii="Arial" w:hAnsi="Arial" w:cs="Arial"/>
          <w:i/>
          <w:sz w:val="24"/>
          <w:szCs w:val="24"/>
        </w:rPr>
        <w:t xml:space="preserve"> de Finanzas </w:t>
      </w:r>
      <w:r w:rsidR="00051806" w:rsidRPr="004C2C71">
        <w:rPr>
          <w:rFonts w:ascii="Arial" w:hAnsi="Arial" w:cs="Arial"/>
          <w:i/>
          <w:sz w:val="24"/>
          <w:szCs w:val="24"/>
        </w:rPr>
        <w:lastRenderedPageBreak/>
        <w:t xml:space="preserve">y Administración del Municipio de Oaxaca de Juárez, para el efecto de cubrir el costo por la continuación de operaciones, respecto del ejercicio </w:t>
      </w:r>
      <w:r w:rsidR="00113A30">
        <w:rPr>
          <w:rFonts w:ascii="Arial" w:hAnsi="Arial" w:cs="Arial"/>
          <w:i/>
          <w:sz w:val="24"/>
          <w:szCs w:val="24"/>
        </w:rPr>
        <w:t xml:space="preserve">fiscal </w:t>
      </w:r>
      <w:r w:rsidR="00051806" w:rsidRPr="004C2C71">
        <w:rPr>
          <w:rFonts w:ascii="Arial" w:hAnsi="Arial" w:cs="Arial"/>
          <w:i/>
          <w:sz w:val="24"/>
          <w:szCs w:val="24"/>
        </w:rPr>
        <w:t>2018</w:t>
      </w:r>
      <w:r w:rsidR="004C2C71" w:rsidRPr="004C2C71">
        <w:rPr>
          <w:rFonts w:ascii="Arial" w:hAnsi="Arial" w:cs="Arial"/>
          <w:i/>
          <w:sz w:val="24"/>
          <w:szCs w:val="24"/>
        </w:rPr>
        <w:t>, como normalmente lo h</w:t>
      </w:r>
      <w:r w:rsidR="00113A30">
        <w:rPr>
          <w:rFonts w:ascii="Arial" w:hAnsi="Arial" w:cs="Arial"/>
          <w:i/>
          <w:sz w:val="24"/>
          <w:szCs w:val="24"/>
        </w:rPr>
        <w:t>a</w:t>
      </w:r>
      <w:r w:rsidR="004C2C71" w:rsidRPr="004C2C71">
        <w:rPr>
          <w:rFonts w:ascii="Arial" w:hAnsi="Arial" w:cs="Arial"/>
          <w:i/>
          <w:sz w:val="24"/>
          <w:szCs w:val="24"/>
        </w:rPr>
        <w:t xml:space="preserve"> venido haciendo año tras año</w:t>
      </w:r>
      <w:r w:rsidR="004C2C71">
        <w:rPr>
          <w:rFonts w:ascii="Arial" w:hAnsi="Arial" w:cs="Arial"/>
          <w:sz w:val="24"/>
          <w:szCs w:val="24"/>
        </w:rPr>
        <w:t xml:space="preserve">…”; </w:t>
      </w:r>
      <w:r w:rsidR="00762F4B">
        <w:rPr>
          <w:rFonts w:ascii="Arial" w:hAnsi="Arial" w:cs="Arial"/>
          <w:sz w:val="24"/>
          <w:szCs w:val="24"/>
        </w:rPr>
        <w:t xml:space="preserve">esta circunstancia opera en su contra, pues de conformidad con lo dispuesto en el artículo 150 </w:t>
      </w:r>
      <w:r w:rsidR="003D3B27">
        <w:rPr>
          <w:rFonts w:ascii="Arial" w:hAnsi="Arial" w:cs="Arial"/>
          <w:sz w:val="24"/>
          <w:szCs w:val="24"/>
        </w:rPr>
        <w:t xml:space="preserve">primer párrafo de </w:t>
      </w:r>
      <w:r w:rsidR="00762F4B">
        <w:rPr>
          <w:rFonts w:ascii="Arial" w:hAnsi="Arial" w:cs="Arial"/>
          <w:sz w:val="24"/>
          <w:szCs w:val="24"/>
        </w:rPr>
        <w:t xml:space="preserve">la </w:t>
      </w:r>
      <w:r w:rsidR="003D3B27">
        <w:rPr>
          <w:rFonts w:ascii="Arial" w:hAnsi="Arial" w:cs="Arial"/>
          <w:sz w:val="24"/>
          <w:szCs w:val="24"/>
        </w:rPr>
        <w:t xml:space="preserve">Ley </w:t>
      </w:r>
      <w:r w:rsidR="00762F4B">
        <w:rPr>
          <w:rFonts w:ascii="Arial" w:hAnsi="Arial" w:cs="Arial"/>
          <w:sz w:val="24"/>
          <w:szCs w:val="24"/>
        </w:rPr>
        <w:t xml:space="preserve">de Ingresos del Municipio de Oaxaca de Juárez, Oaxaca, para el ejercicio fiscal 2018, </w:t>
      </w:r>
      <w:r w:rsidR="003D3B27">
        <w:rPr>
          <w:rFonts w:ascii="Arial" w:hAnsi="Arial" w:cs="Arial"/>
          <w:sz w:val="24"/>
          <w:szCs w:val="24"/>
        </w:rPr>
        <w:t>el pago por el derecho de actualización se causa anualmente y se pagará dentro de los primer</w:t>
      </w:r>
      <w:r w:rsidR="00FE33A1">
        <w:rPr>
          <w:rFonts w:ascii="Arial" w:hAnsi="Arial" w:cs="Arial"/>
          <w:sz w:val="24"/>
          <w:szCs w:val="24"/>
        </w:rPr>
        <w:t>os</w:t>
      </w:r>
      <w:r w:rsidR="003D3B27">
        <w:rPr>
          <w:rFonts w:ascii="Arial" w:hAnsi="Arial" w:cs="Arial"/>
          <w:sz w:val="24"/>
          <w:szCs w:val="24"/>
        </w:rPr>
        <w:t xml:space="preserve"> tres meses del año; luego entonces, si la parte actora compareció ante la Coordinación de Finanzas y Administración del Municipio de Oaxaca de Juárez, Oaxaca, el día </w:t>
      </w:r>
      <w:r w:rsidR="00455489">
        <w:rPr>
          <w:rFonts w:ascii="Arial" w:hAnsi="Arial" w:cs="Arial"/>
          <w:sz w:val="24"/>
          <w:szCs w:val="24"/>
        </w:rPr>
        <w:t>***** de ***** de dos mil dieciocho (**/**/2018)</w:t>
      </w:r>
      <w:r w:rsidR="003D3B27">
        <w:rPr>
          <w:rFonts w:ascii="Arial" w:hAnsi="Arial" w:cs="Arial"/>
          <w:sz w:val="24"/>
          <w:szCs w:val="24"/>
        </w:rPr>
        <w:t xml:space="preserve">, el mismo día en que le fue notificado el crédito fiscal, sin duda se encontraba fuera de los tres meses del año dos mil dieciocho que tenía como límite para realizar el pago correspondiente, </w:t>
      </w:r>
      <w:r w:rsidR="00D730F8">
        <w:rPr>
          <w:rFonts w:ascii="Arial" w:hAnsi="Arial" w:cs="Arial"/>
          <w:sz w:val="24"/>
          <w:szCs w:val="24"/>
        </w:rPr>
        <w:t>además, contrario a lo expuesto por la parte actora</w:t>
      </w:r>
      <w:r w:rsidR="002359DE">
        <w:rPr>
          <w:rFonts w:ascii="Arial" w:hAnsi="Arial" w:cs="Arial"/>
          <w:sz w:val="24"/>
          <w:szCs w:val="24"/>
        </w:rPr>
        <w:t>,</w:t>
      </w:r>
      <w:r w:rsidR="00D730F8">
        <w:rPr>
          <w:rFonts w:ascii="Arial" w:hAnsi="Arial" w:cs="Arial"/>
          <w:sz w:val="24"/>
          <w:szCs w:val="24"/>
        </w:rPr>
        <w:t xml:space="preserve"> en el punto denominado </w:t>
      </w:r>
      <w:r w:rsidR="002359DE">
        <w:rPr>
          <w:rFonts w:ascii="Arial" w:hAnsi="Arial" w:cs="Arial"/>
          <w:sz w:val="24"/>
          <w:szCs w:val="24"/>
        </w:rPr>
        <w:t>“</w:t>
      </w:r>
      <w:r w:rsidR="00D730F8">
        <w:rPr>
          <w:rFonts w:ascii="Arial" w:hAnsi="Arial" w:cs="Arial"/>
          <w:sz w:val="24"/>
          <w:szCs w:val="24"/>
        </w:rPr>
        <w:t>TERCERO</w:t>
      </w:r>
      <w:r w:rsidR="002359DE">
        <w:rPr>
          <w:rFonts w:ascii="Arial" w:hAnsi="Arial" w:cs="Arial"/>
          <w:sz w:val="24"/>
          <w:szCs w:val="24"/>
        </w:rPr>
        <w:t>”</w:t>
      </w:r>
      <w:r w:rsidR="00D730F8">
        <w:rPr>
          <w:rFonts w:ascii="Arial" w:hAnsi="Arial" w:cs="Arial"/>
          <w:sz w:val="24"/>
          <w:szCs w:val="24"/>
        </w:rPr>
        <w:t>, del apartado correspondiente a los conceptos de impugnación de su demanda, que se refieren al crédito fiscal en estudio, se concretó a señalar que la autoridad demandada omitió señalar en dicha determinación cuales son los recargos, gastos de ejecución y multa, y señalar los preceptos legales en los que se sustentan, sin embargo</w:t>
      </w:r>
      <w:r w:rsidR="002359DE">
        <w:rPr>
          <w:rFonts w:ascii="Arial" w:hAnsi="Arial" w:cs="Arial"/>
          <w:sz w:val="24"/>
          <w:szCs w:val="24"/>
        </w:rPr>
        <w:t>,</w:t>
      </w:r>
      <w:r w:rsidR="00D730F8">
        <w:rPr>
          <w:rFonts w:ascii="Arial" w:hAnsi="Arial" w:cs="Arial"/>
          <w:sz w:val="24"/>
          <w:szCs w:val="24"/>
        </w:rPr>
        <w:t xml:space="preserve"> del crédito fiscal</w:t>
      </w:r>
      <w:r w:rsidR="002359DE">
        <w:rPr>
          <w:rFonts w:ascii="Arial" w:hAnsi="Arial" w:cs="Arial"/>
          <w:sz w:val="24"/>
          <w:szCs w:val="24"/>
        </w:rPr>
        <w:t xml:space="preserve"> en análisis </w:t>
      </w:r>
      <w:r w:rsidR="00D730F8">
        <w:rPr>
          <w:rFonts w:ascii="Arial" w:hAnsi="Arial" w:cs="Arial"/>
          <w:sz w:val="24"/>
          <w:szCs w:val="24"/>
        </w:rPr>
        <w:t>se advierte que estos se encuentran fundados y motivados, pues la autoridad demandada plasmó que los recargos y gastos de ejecución se prevén en los artículos 201 y 202 fracción I de la Ley de Ingresos del Municipio de Oaxaca de Juárez, Oaxaca, para el ejercicio fiscal 2018,</w:t>
      </w:r>
      <w:r w:rsidR="00D730F8" w:rsidRPr="00D730F8">
        <w:rPr>
          <w:rFonts w:ascii="Arial" w:hAnsi="Arial" w:cs="Arial"/>
          <w:sz w:val="24"/>
          <w:szCs w:val="24"/>
        </w:rPr>
        <w:t xml:space="preserve"> </w:t>
      </w:r>
      <w:r w:rsidR="00352A0E">
        <w:rPr>
          <w:rFonts w:ascii="Arial" w:hAnsi="Arial" w:cs="Arial"/>
          <w:sz w:val="24"/>
          <w:szCs w:val="24"/>
        </w:rPr>
        <w:t xml:space="preserve">y 13 del Código Fiscal Municipal para el Estado de Oaxaca, y la multa la fundamento en los artículos 141 fracción III, </w:t>
      </w:r>
      <w:r w:rsidR="00F3008D">
        <w:rPr>
          <w:rFonts w:ascii="Arial" w:hAnsi="Arial" w:cs="Arial"/>
          <w:sz w:val="24"/>
          <w:szCs w:val="24"/>
        </w:rPr>
        <w:t xml:space="preserve">de la </w:t>
      </w:r>
      <w:r w:rsidR="00352A0E">
        <w:rPr>
          <w:rFonts w:ascii="Arial" w:hAnsi="Arial" w:cs="Arial"/>
          <w:sz w:val="24"/>
          <w:szCs w:val="24"/>
        </w:rPr>
        <w:t>Ley de Hacienda Municipal, 191  fracción I inciso e) de</w:t>
      </w:r>
      <w:r w:rsidR="00352A0E" w:rsidRPr="00352A0E">
        <w:rPr>
          <w:rFonts w:ascii="Arial" w:hAnsi="Arial" w:cs="Arial"/>
          <w:sz w:val="24"/>
          <w:szCs w:val="24"/>
        </w:rPr>
        <w:t xml:space="preserve"> </w:t>
      </w:r>
      <w:r w:rsidR="00352A0E">
        <w:rPr>
          <w:rFonts w:ascii="Arial" w:hAnsi="Arial" w:cs="Arial"/>
          <w:sz w:val="24"/>
          <w:szCs w:val="24"/>
        </w:rPr>
        <w:t>Ley de Ingresos del Municipio de Oaxaca de Juárez, Oaxaca, para el ejercicio fiscal 2018,</w:t>
      </w:r>
      <w:r w:rsidR="00F3008D">
        <w:rPr>
          <w:rFonts w:ascii="Arial" w:hAnsi="Arial" w:cs="Arial"/>
          <w:sz w:val="24"/>
          <w:szCs w:val="24"/>
        </w:rPr>
        <w:t xml:space="preserve"> </w:t>
      </w:r>
      <w:r w:rsidR="002359DE">
        <w:rPr>
          <w:rFonts w:ascii="Arial" w:hAnsi="Arial" w:cs="Arial"/>
          <w:sz w:val="24"/>
          <w:szCs w:val="24"/>
        </w:rPr>
        <w:t xml:space="preserve">y que ellos derivan de su omisión en el pago oportuno, por concepto de actualización de licencia de funcionamiento del establecimiento denominado </w:t>
      </w:r>
      <w:r w:rsidR="00966981">
        <w:rPr>
          <w:rFonts w:ascii="Arial" w:hAnsi="Arial" w:cs="Arial"/>
          <w:sz w:val="24"/>
          <w:szCs w:val="24"/>
        </w:rPr>
        <w:t>***** ***** *****</w:t>
      </w:r>
      <w:r w:rsidR="002359DE">
        <w:rPr>
          <w:rFonts w:ascii="Arial" w:hAnsi="Arial" w:cs="Arial"/>
          <w:sz w:val="24"/>
          <w:szCs w:val="24"/>
        </w:rPr>
        <w:t xml:space="preserve">; </w:t>
      </w:r>
      <w:r w:rsidR="00F3008D">
        <w:rPr>
          <w:rFonts w:ascii="Arial" w:hAnsi="Arial" w:cs="Arial"/>
          <w:sz w:val="24"/>
          <w:szCs w:val="24"/>
        </w:rPr>
        <w:t>en consecuencia</w:t>
      </w:r>
      <w:r w:rsidR="002359DE">
        <w:rPr>
          <w:rFonts w:ascii="Arial" w:hAnsi="Arial" w:cs="Arial"/>
          <w:sz w:val="24"/>
          <w:szCs w:val="24"/>
        </w:rPr>
        <w:t>,</w:t>
      </w:r>
      <w:r w:rsidR="00F3008D">
        <w:rPr>
          <w:rFonts w:ascii="Arial" w:hAnsi="Arial" w:cs="Arial"/>
          <w:sz w:val="24"/>
          <w:szCs w:val="24"/>
        </w:rPr>
        <w:t xml:space="preserve"> no asiste razón a la parte actora, y ante lo infundado de los agravios expuestos</w:t>
      </w:r>
      <w:r w:rsidR="002359DE">
        <w:rPr>
          <w:rFonts w:ascii="Arial" w:hAnsi="Arial" w:cs="Arial"/>
          <w:sz w:val="24"/>
          <w:szCs w:val="24"/>
        </w:rPr>
        <w:t>,</w:t>
      </w:r>
      <w:r w:rsidR="00F3008D">
        <w:rPr>
          <w:rFonts w:ascii="Arial" w:hAnsi="Arial" w:cs="Arial"/>
          <w:sz w:val="24"/>
          <w:szCs w:val="24"/>
        </w:rPr>
        <w:t xml:space="preserve"> </w:t>
      </w:r>
      <w:r w:rsidR="00F3008D" w:rsidRPr="00F3008D">
        <w:rPr>
          <w:rFonts w:ascii="Arial" w:hAnsi="Arial" w:cs="Arial"/>
          <w:b/>
          <w:sz w:val="24"/>
          <w:szCs w:val="24"/>
        </w:rPr>
        <w:t>SE DECLARA LA VALIDEZ</w:t>
      </w:r>
      <w:r w:rsidR="00F3008D">
        <w:rPr>
          <w:rFonts w:ascii="Arial" w:hAnsi="Arial" w:cs="Arial"/>
          <w:sz w:val="24"/>
          <w:szCs w:val="24"/>
        </w:rPr>
        <w:t xml:space="preserve"> del crédito fiscal con número de folio </w:t>
      </w:r>
      <w:r w:rsidR="00455489">
        <w:rPr>
          <w:rFonts w:ascii="Arial" w:hAnsi="Arial" w:cs="Arial"/>
          <w:sz w:val="24"/>
          <w:szCs w:val="24"/>
        </w:rPr>
        <w:t>**********</w:t>
      </w:r>
      <w:r w:rsidR="00F3008D">
        <w:rPr>
          <w:rFonts w:ascii="Arial" w:hAnsi="Arial" w:cs="Arial"/>
          <w:sz w:val="24"/>
          <w:szCs w:val="24"/>
        </w:rPr>
        <w:t xml:space="preserve">,  expedido con fecha </w:t>
      </w:r>
      <w:r w:rsidR="00455489">
        <w:rPr>
          <w:rFonts w:ascii="Arial" w:hAnsi="Arial" w:cs="Arial"/>
          <w:sz w:val="24"/>
          <w:szCs w:val="24"/>
        </w:rPr>
        <w:t>***** de ***** de dos mil dieciocho (**/**/2018)</w:t>
      </w:r>
      <w:r w:rsidR="00F3008D">
        <w:rPr>
          <w:rFonts w:ascii="Arial" w:hAnsi="Arial" w:cs="Arial"/>
          <w:sz w:val="24"/>
          <w:szCs w:val="24"/>
        </w:rPr>
        <w:t>, por la Jefa de la Unidad de Recaudación Municipal del Municipio de Oaxaca de Juárez, Oaxaca</w:t>
      </w:r>
      <w:r w:rsidR="00CC73EE">
        <w:rPr>
          <w:rFonts w:ascii="Arial" w:hAnsi="Arial" w:cs="Arial"/>
          <w:sz w:val="24"/>
          <w:szCs w:val="24"/>
        </w:rPr>
        <w:t>,</w:t>
      </w:r>
      <w:r w:rsidR="00F3008D">
        <w:rPr>
          <w:rFonts w:ascii="Arial" w:hAnsi="Arial" w:cs="Arial"/>
          <w:sz w:val="24"/>
          <w:szCs w:val="24"/>
        </w:rPr>
        <w:t xml:space="preserve"> y como consecuencia, será hasta en tanto que cubra dicho crédito fiscal que la autoridad demandada estará en condiciones de expedir la licencia de continuación de operaciones respecto del ejercicio fiscal</w:t>
      </w:r>
      <w:r w:rsidR="00D30950">
        <w:rPr>
          <w:rFonts w:ascii="Arial" w:hAnsi="Arial" w:cs="Arial"/>
          <w:sz w:val="24"/>
          <w:szCs w:val="24"/>
        </w:rPr>
        <w:t xml:space="preserve"> dos mil</w:t>
      </w:r>
      <w:r w:rsidR="00F3008D">
        <w:rPr>
          <w:rFonts w:ascii="Arial" w:hAnsi="Arial" w:cs="Arial"/>
          <w:sz w:val="24"/>
          <w:szCs w:val="24"/>
        </w:rPr>
        <w:t xml:space="preserve"> dieciocho</w:t>
      </w:r>
      <w:r w:rsidR="00FE33A1">
        <w:rPr>
          <w:rFonts w:ascii="Arial" w:hAnsi="Arial" w:cs="Arial"/>
          <w:sz w:val="24"/>
          <w:szCs w:val="24"/>
        </w:rPr>
        <w:t xml:space="preserve"> (2018)</w:t>
      </w:r>
      <w:r w:rsidR="00F3008D">
        <w:rPr>
          <w:rFonts w:ascii="Arial" w:hAnsi="Arial" w:cs="Arial"/>
          <w:sz w:val="24"/>
          <w:szCs w:val="24"/>
        </w:rPr>
        <w:t>, con lo que se tiene por cubiertos los actos impugnados identificados con los números uno, dos y siete, en el primer párrafo del inicio de esta sentencia</w:t>
      </w:r>
      <w:r w:rsidR="00D30950">
        <w:rPr>
          <w:rFonts w:ascii="Arial" w:hAnsi="Arial" w:cs="Arial"/>
          <w:sz w:val="24"/>
          <w:szCs w:val="24"/>
        </w:rPr>
        <w:t xml:space="preserve">, lo anterior de conformidad con lo dispuesto en los artículos 118 </w:t>
      </w:r>
      <w:r w:rsidR="002359DE">
        <w:rPr>
          <w:rFonts w:ascii="Arial" w:hAnsi="Arial" w:cs="Arial"/>
          <w:sz w:val="24"/>
          <w:szCs w:val="24"/>
        </w:rPr>
        <w:lastRenderedPageBreak/>
        <w:t xml:space="preserve">primer y </w:t>
      </w:r>
      <w:r w:rsidR="00D30950">
        <w:rPr>
          <w:rFonts w:ascii="Arial" w:hAnsi="Arial" w:cs="Arial"/>
          <w:sz w:val="24"/>
          <w:szCs w:val="24"/>
        </w:rPr>
        <w:t>tercer párrafo, y 209 de la Ley de Procedimiento y Justicia Administrativa para el Estado de Oaxaca.</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79F07C5A" w14:textId="4C94A170" w:rsidR="00F3008D" w:rsidRDefault="00CC73EE" w:rsidP="00F3008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4038EE">
        <w:rPr>
          <w:rFonts w:ascii="Arial" w:hAnsi="Arial" w:cs="Arial"/>
          <w:b/>
          <w:sz w:val="24"/>
          <w:szCs w:val="24"/>
        </w:rPr>
        <w:tab/>
      </w:r>
      <w:r w:rsidR="004038E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F3008D">
        <w:rPr>
          <w:rFonts w:ascii="Arial" w:hAnsi="Arial" w:cs="Arial"/>
          <w:sz w:val="24"/>
          <w:szCs w:val="24"/>
        </w:rPr>
        <w:t xml:space="preserve"> de la resolución dictada con fecha </w:t>
      </w:r>
      <w:r w:rsidR="00DC7F25">
        <w:rPr>
          <w:rFonts w:ascii="Arial" w:hAnsi="Arial" w:cs="Arial"/>
          <w:sz w:val="24"/>
          <w:szCs w:val="24"/>
        </w:rPr>
        <w:t>***** de ***** de dos mil diecisiete (**/**/2017)</w:t>
      </w:r>
      <w:r w:rsidR="00F3008D">
        <w:rPr>
          <w:rFonts w:ascii="Arial" w:hAnsi="Arial" w:cs="Arial"/>
          <w:sz w:val="24"/>
          <w:szCs w:val="24"/>
        </w:rPr>
        <w:t xml:space="preserve">, y del oficio número </w:t>
      </w:r>
      <w:r w:rsidR="00966981">
        <w:rPr>
          <w:rFonts w:ascii="Arial" w:hAnsi="Arial" w:cs="Arial"/>
          <w:sz w:val="24"/>
          <w:szCs w:val="24"/>
        </w:rPr>
        <w:t>CIDU/DGDUCHE/DES/DNIA/****/2017</w:t>
      </w:r>
      <w:r w:rsidR="00F3008D">
        <w:rPr>
          <w:rFonts w:ascii="Arial" w:hAnsi="Arial" w:cs="Arial"/>
          <w:sz w:val="24"/>
          <w:szCs w:val="24"/>
        </w:rPr>
        <w:t xml:space="preserve">, de </w:t>
      </w:r>
      <w:r w:rsidR="00966981">
        <w:rPr>
          <w:rFonts w:ascii="Arial" w:hAnsi="Arial" w:cs="Arial"/>
          <w:sz w:val="24"/>
          <w:szCs w:val="24"/>
        </w:rPr>
        <w:t>***** de ***** de dos mil diecisiete (**/**/2017)</w:t>
      </w:r>
      <w:r w:rsidR="00F3008D">
        <w:rPr>
          <w:rFonts w:ascii="Arial" w:hAnsi="Arial" w:cs="Arial"/>
          <w:sz w:val="24"/>
          <w:szCs w:val="24"/>
        </w:rPr>
        <w:t xml:space="preserve">, ambos documentos emitidos por la Jefa del Departamento de Normatividad e Impacto Ambiental y la Directora General de Desarrollo Urbano, Centro Histórico y Ecología, ambas del Municipio de Oaxaca de Juárez, Oaxaca; además </w:t>
      </w:r>
      <w:r w:rsidR="00F3008D" w:rsidRPr="004B43E1">
        <w:rPr>
          <w:rFonts w:ascii="Arial" w:hAnsi="Arial" w:cs="Arial"/>
          <w:b/>
          <w:sz w:val="24"/>
          <w:szCs w:val="24"/>
        </w:rPr>
        <w:t>SE DECLARA LA NULIDAD</w:t>
      </w:r>
      <w:r w:rsidR="00F3008D">
        <w:rPr>
          <w:rFonts w:ascii="Arial" w:hAnsi="Arial" w:cs="Arial"/>
          <w:sz w:val="24"/>
          <w:szCs w:val="24"/>
        </w:rPr>
        <w:t xml:space="preserve"> de los conceptos de cobro números </w:t>
      </w:r>
      <w:r w:rsidR="00DC7F25">
        <w:rPr>
          <w:rFonts w:ascii="Arial" w:hAnsi="Arial" w:cs="Arial"/>
          <w:sz w:val="24"/>
          <w:szCs w:val="24"/>
        </w:rPr>
        <w:t>*****</w:t>
      </w:r>
      <w:r w:rsidR="00F3008D">
        <w:rPr>
          <w:rFonts w:ascii="Arial" w:hAnsi="Arial" w:cs="Arial"/>
          <w:sz w:val="24"/>
          <w:szCs w:val="24"/>
        </w:rPr>
        <w:t xml:space="preserve">, </w:t>
      </w:r>
      <w:r w:rsidR="007E3CD7">
        <w:rPr>
          <w:rFonts w:ascii="Arial" w:hAnsi="Arial" w:cs="Arial"/>
          <w:sz w:val="24"/>
          <w:szCs w:val="24"/>
        </w:rPr>
        <w:t>*****</w:t>
      </w:r>
      <w:r w:rsidR="00F3008D">
        <w:rPr>
          <w:rFonts w:ascii="Arial" w:hAnsi="Arial" w:cs="Arial"/>
          <w:sz w:val="24"/>
          <w:szCs w:val="24"/>
        </w:rPr>
        <w:t xml:space="preserve"> y </w:t>
      </w:r>
      <w:r w:rsidR="007E3CD7">
        <w:rPr>
          <w:rFonts w:ascii="Arial" w:hAnsi="Arial" w:cs="Arial"/>
          <w:sz w:val="24"/>
          <w:szCs w:val="24"/>
        </w:rPr>
        <w:t>*****</w:t>
      </w:r>
      <w:r w:rsidR="00F3008D">
        <w:rPr>
          <w:rFonts w:ascii="Arial" w:hAnsi="Arial" w:cs="Arial"/>
          <w:sz w:val="24"/>
          <w:szCs w:val="24"/>
        </w:rPr>
        <w:t xml:space="preserve">, correspondientes al ejercicio fiscal 2017 contenidos en el formato único de liquidación expedido con fecha </w:t>
      </w:r>
      <w:r w:rsidR="00455489">
        <w:rPr>
          <w:rFonts w:ascii="Arial" w:hAnsi="Arial" w:cs="Arial"/>
          <w:sz w:val="24"/>
          <w:szCs w:val="24"/>
        </w:rPr>
        <w:t>***** de ***** de dos mil dieciocho (**/**/2018)</w:t>
      </w:r>
      <w:r w:rsidR="00F3008D">
        <w:rPr>
          <w:rFonts w:ascii="Arial" w:hAnsi="Arial" w:cs="Arial"/>
          <w:sz w:val="24"/>
          <w:szCs w:val="24"/>
        </w:rPr>
        <w:t xml:space="preserve">, </w:t>
      </w:r>
      <w:r w:rsidRPr="00FC6E64">
        <w:rPr>
          <w:rFonts w:ascii="Arial" w:hAnsi="Arial" w:cs="Arial"/>
          <w:b/>
          <w:sz w:val="24"/>
          <w:szCs w:val="24"/>
        </w:rPr>
        <w:t>PARA EL EFECTO</w:t>
      </w:r>
      <w:r>
        <w:rPr>
          <w:rFonts w:ascii="Arial" w:hAnsi="Arial" w:cs="Arial"/>
          <w:sz w:val="24"/>
          <w:szCs w:val="24"/>
        </w:rPr>
        <w:t xml:space="preserve"> de que las autoridades demandas eliminen de la base de datos con que cuenten los conceptos referidos, lo cual deberán justificar en los plazos previstos en la ley de la materia para efectos de que se tenga por cumplida esta sentencia; </w:t>
      </w:r>
      <w:r w:rsidR="00F3008D">
        <w:rPr>
          <w:rFonts w:ascii="Arial" w:hAnsi="Arial" w:cs="Arial"/>
          <w:sz w:val="24"/>
          <w:szCs w:val="24"/>
        </w:rPr>
        <w:t>lo anterior en términos del considerando SEXTO de esta resolución.- - - - - - - - -</w:t>
      </w:r>
      <w:r>
        <w:rPr>
          <w:rFonts w:ascii="Arial" w:hAnsi="Arial" w:cs="Arial"/>
          <w:sz w:val="24"/>
          <w:szCs w:val="24"/>
        </w:rPr>
        <w:t xml:space="preserve"> - - - - - - </w:t>
      </w:r>
    </w:p>
    <w:p w14:paraId="5A90E92F" w14:textId="2B92977C" w:rsidR="00CC73EE" w:rsidRDefault="00CC73EE" w:rsidP="00F300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038EE">
        <w:rPr>
          <w:rFonts w:ascii="Arial" w:hAnsi="Arial" w:cs="Arial"/>
          <w:sz w:val="24"/>
          <w:szCs w:val="24"/>
        </w:rPr>
        <w:tab/>
      </w:r>
      <w:r w:rsidR="004038EE">
        <w:rPr>
          <w:rFonts w:ascii="Arial" w:hAnsi="Arial" w:cs="Arial"/>
          <w:sz w:val="24"/>
          <w:szCs w:val="24"/>
        </w:rPr>
        <w:tab/>
      </w:r>
      <w:r w:rsidRPr="00CC73EE">
        <w:rPr>
          <w:rFonts w:ascii="Arial" w:hAnsi="Arial" w:cs="Arial"/>
          <w:b/>
          <w:sz w:val="24"/>
          <w:szCs w:val="24"/>
        </w:rPr>
        <w:t>CUARTO</w:t>
      </w:r>
      <w:r>
        <w:rPr>
          <w:rFonts w:ascii="Arial" w:hAnsi="Arial" w:cs="Arial"/>
          <w:sz w:val="24"/>
          <w:szCs w:val="24"/>
        </w:rPr>
        <w:t xml:space="preserve">.- </w:t>
      </w:r>
      <w:r w:rsidRPr="00F3008D">
        <w:rPr>
          <w:rFonts w:ascii="Arial" w:hAnsi="Arial" w:cs="Arial"/>
          <w:b/>
          <w:sz w:val="24"/>
          <w:szCs w:val="24"/>
        </w:rPr>
        <w:t>SE DECLARA LA VALIDEZ</w:t>
      </w:r>
      <w:r>
        <w:rPr>
          <w:rFonts w:ascii="Arial" w:hAnsi="Arial" w:cs="Arial"/>
          <w:sz w:val="24"/>
          <w:szCs w:val="24"/>
        </w:rPr>
        <w:t xml:space="preserve"> del crédito fiscal con número de folio </w:t>
      </w:r>
      <w:r w:rsidR="00455489">
        <w:rPr>
          <w:rFonts w:ascii="Arial" w:hAnsi="Arial" w:cs="Arial"/>
          <w:sz w:val="24"/>
          <w:szCs w:val="24"/>
        </w:rPr>
        <w:t>**********</w:t>
      </w:r>
      <w:r>
        <w:rPr>
          <w:rFonts w:ascii="Arial" w:hAnsi="Arial" w:cs="Arial"/>
          <w:sz w:val="24"/>
          <w:szCs w:val="24"/>
        </w:rPr>
        <w:t xml:space="preserve">,  expedido con fecha </w:t>
      </w:r>
      <w:r w:rsidR="00455489">
        <w:rPr>
          <w:rFonts w:ascii="Arial" w:hAnsi="Arial" w:cs="Arial"/>
          <w:sz w:val="24"/>
          <w:szCs w:val="24"/>
        </w:rPr>
        <w:t>***** de ***** de dos mil dieciocho (**/**/2018)</w:t>
      </w:r>
      <w:r>
        <w:rPr>
          <w:rFonts w:ascii="Arial" w:hAnsi="Arial" w:cs="Arial"/>
          <w:sz w:val="24"/>
          <w:szCs w:val="24"/>
        </w:rPr>
        <w:t>, por la Jefa de la Unidad de Recaudación Municipal del Municipio de Oaxaca de Juárez, Oaxaca, lo anterior de conformidad con lo dispuesto en el considerando SEXTO  de esta resolución.- - - - - - - - - - - - - - -</w:t>
      </w:r>
      <w:r w:rsidR="00DC7F25">
        <w:rPr>
          <w:rFonts w:ascii="Arial" w:hAnsi="Arial" w:cs="Arial"/>
          <w:sz w:val="24"/>
          <w:szCs w:val="24"/>
        </w:rPr>
        <w:t xml:space="preserve"> - - - - - - - - - </w:t>
      </w:r>
    </w:p>
    <w:p w14:paraId="7B11FD40" w14:textId="24EA66FF" w:rsidR="00413791" w:rsidRDefault="00BD4F79"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QUINTO</w:t>
      </w:r>
      <w:r w:rsidR="00413791">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sidR="00413791">
        <w:rPr>
          <w:rFonts w:ascii="Arial" w:hAnsi="Arial" w:cs="Arial"/>
          <w:sz w:val="24"/>
          <w:szCs w:val="24"/>
        </w:rPr>
        <w:t xml:space="preserve">onforme a lo dispuesto en el artículo 172 fracción I y 173 fracciones I y II, de </w:t>
      </w:r>
      <w:r w:rsidR="00413791">
        <w:rPr>
          <w:rFonts w:ascii="Arial" w:hAnsi="Arial" w:cs="Arial"/>
          <w:sz w:val="24"/>
          <w:szCs w:val="24"/>
        </w:rPr>
        <w:lastRenderedPageBreak/>
        <w:t xml:space="preserve">la Ley de Procedimiento y Justicia Administrativa para el Estado de Oaxaca, </w:t>
      </w:r>
      <w:r w:rsidR="00413791">
        <w:rPr>
          <w:rFonts w:ascii="Arial" w:hAnsi="Arial" w:cs="Arial"/>
          <w:b/>
          <w:sz w:val="24"/>
          <w:szCs w:val="24"/>
        </w:rPr>
        <w:t>NOTIFÍQUESE PERSONALMENTE A LA PARTE ACTORA Y POR OFICIO A LA</w:t>
      </w:r>
      <w:r w:rsidR="001C37D9">
        <w:rPr>
          <w:rFonts w:ascii="Arial" w:hAnsi="Arial" w:cs="Arial"/>
          <w:b/>
          <w:sz w:val="24"/>
          <w:szCs w:val="24"/>
        </w:rPr>
        <w:t>S</w:t>
      </w:r>
      <w:r w:rsidR="00413791">
        <w:rPr>
          <w:rFonts w:ascii="Arial" w:hAnsi="Arial" w:cs="Arial"/>
          <w:b/>
          <w:sz w:val="24"/>
          <w:szCs w:val="24"/>
        </w:rPr>
        <w:t xml:space="preserve"> AUTORIDAD</w:t>
      </w:r>
      <w:r w:rsidR="001C37D9">
        <w:rPr>
          <w:rFonts w:ascii="Arial" w:hAnsi="Arial" w:cs="Arial"/>
          <w:b/>
          <w:sz w:val="24"/>
          <w:szCs w:val="24"/>
        </w:rPr>
        <w:t>ES</w:t>
      </w:r>
      <w:r w:rsidR="00413791">
        <w:rPr>
          <w:rFonts w:ascii="Arial" w:hAnsi="Arial" w:cs="Arial"/>
          <w:b/>
          <w:sz w:val="24"/>
          <w:szCs w:val="24"/>
        </w:rPr>
        <w:t xml:space="preserve"> DEMANDADA</w:t>
      </w:r>
      <w:r w:rsidR="001C37D9">
        <w:rPr>
          <w:rFonts w:ascii="Arial" w:hAnsi="Arial" w:cs="Arial"/>
          <w:b/>
          <w:sz w:val="24"/>
          <w:szCs w:val="24"/>
        </w:rPr>
        <w:t>S</w:t>
      </w:r>
      <w:r w:rsidR="00413791">
        <w:rPr>
          <w:rFonts w:ascii="Arial" w:hAnsi="Arial" w:cs="Arial"/>
          <w:b/>
          <w:sz w:val="24"/>
          <w:szCs w:val="24"/>
        </w:rPr>
        <w:t>. CÚMPLASE</w:t>
      </w:r>
      <w:r w:rsidR="00413791"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333DBDC4"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8978B6">
        <w:rPr>
          <w:rFonts w:ascii="Arial" w:hAnsi="Arial" w:cs="Arial"/>
          <w:sz w:val="24"/>
          <w:szCs w:val="24"/>
        </w:rPr>
        <w:t>- - -</w:t>
      </w:r>
    </w:p>
    <w:sectPr w:rsidR="00EB0680" w:rsidRPr="0000129F" w:rsidSect="007E3CD7">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A360D9" w:rsidRDefault="00A360D9" w:rsidP="007A5B5E">
      <w:pPr>
        <w:spacing w:after="0" w:line="240" w:lineRule="auto"/>
      </w:pPr>
      <w:r>
        <w:separator/>
      </w:r>
    </w:p>
  </w:endnote>
  <w:endnote w:type="continuationSeparator" w:id="0">
    <w:p w14:paraId="5A691AF9" w14:textId="77777777" w:rsidR="00A360D9" w:rsidRDefault="00A360D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A360D9" w:rsidRPr="007D2760" w:rsidRDefault="00A360D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A360D9" w:rsidRPr="00AC1B4C" w:rsidRDefault="00A360D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E33A1" w:rsidRPr="00FE33A1">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D919F0A" w14:textId="77777777" w:rsidR="00A360D9" w:rsidRPr="00AC1B4C" w:rsidRDefault="00A360D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E33A1" w:rsidRPr="00FE33A1">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A360D9" w:rsidRDefault="00A360D9" w:rsidP="007A5B5E">
      <w:pPr>
        <w:spacing w:after="0" w:line="240" w:lineRule="auto"/>
      </w:pPr>
      <w:r>
        <w:separator/>
      </w:r>
    </w:p>
  </w:footnote>
  <w:footnote w:type="continuationSeparator" w:id="0">
    <w:p w14:paraId="166A760E" w14:textId="77777777" w:rsidR="00A360D9" w:rsidRDefault="00A360D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A6D87" w14:textId="57C792D3" w:rsidR="007E3CD7" w:rsidRDefault="007E3CD7">
    <w:pPr>
      <w:pStyle w:val="Encabezado"/>
    </w:pPr>
    <w:r>
      <w:rPr>
        <w:rFonts w:ascii="Bookman Old Style" w:hAnsi="Bookman Old Style"/>
        <w:noProof/>
        <w:lang w:eastAsia="es-MX"/>
      </w:rPr>
      <w:pict w14:anchorId="1E587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8688"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74857B29" wp14:editId="6D71142A">
              <wp:simplePos x="0" y="0"/>
              <wp:positionH relativeFrom="rightMargin">
                <wp:posOffset>76200</wp:posOffset>
              </wp:positionH>
              <wp:positionV relativeFrom="paragraph">
                <wp:posOffset>4284345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03208D5" w14:textId="77777777" w:rsidR="007E3CD7" w:rsidRPr="003B6E97" w:rsidRDefault="007E3CD7" w:rsidP="007E3CD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857B29" id="_x0000_t202" coordsize="21600,21600" o:spt="202" path="m,l,21600r21600,l21600,xe">
              <v:stroke joinstyle="miter"/>
              <v:path gradientshapeok="t" o:connecttype="rect"/>
            </v:shapetype>
            <v:shape id="Cuadro de texto 4" o:spid="_x0000_s1026" type="#_x0000_t202" style="position:absolute;margin-left:6pt;margin-top:337.35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">
              <v:textbox>
                <w:txbxContent>
                  <w:p w14:paraId="703208D5" w14:textId="77777777" w:rsidR="007E3CD7" w:rsidRPr="003B6E97" w:rsidRDefault="007E3CD7" w:rsidP="007E3CD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4384B99A" w:rsidR="00A360D9" w:rsidRDefault="007E3CD7" w:rsidP="002960E1">
    <w:pPr>
      <w:pStyle w:val="Encabezado"/>
      <w:jc w:val="right"/>
      <w:rPr>
        <w:rFonts w:ascii="Bookman Old Style" w:hAnsi="Bookman Old Style"/>
        <w:b/>
        <w:sz w:val="24"/>
        <w:szCs w:val="24"/>
      </w:rPr>
    </w:pPr>
    <w:r>
      <w:rPr>
        <w:rFonts w:ascii="Bookman Old Style" w:hAnsi="Bookman Old Style"/>
        <w:noProof/>
        <w:lang w:eastAsia="es-MX"/>
      </w:rPr>
      <w:pict w14:anchorId="55D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8689"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A360D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BE212A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A360D9" w:rsidRDefault="00A360D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A360D9" w:rsidRDefault="00A360D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360D9" w:rsidRPr="003B6A65">
      <w:rPr>
        <w:rFonts w:ascii="Bookman Old Style" w:hAnsi="Bookman Old Style"/>
      </w:rPr>
      <w:t xml:space="preserve">JUICIO DE </w:t>
    </w:r>
    <w:r w:rsidR="00A360D9">
      <w:rPr>
        <w:rFonts w:ascii="Bookman Old Style" w:hAnsi="Bookman Old Style"/>
      </w:rPr>
      <w:t xml:space="preserve">NULIDAD </w:t>
    </w:r>
    <w:r w:rsidR="00A360D9">
      <w:rPr>
        <w:rFonts w:ascii="Bookman Old Style" w:hAnsi="Bookman Old Style"/>
        <w:b/>
        <w:sz w:val="24"/>
        <w:szCs w:val="24"/>
      </w:rPr>
      <w:t>0009</w:t>
    </w:r>
    <w:r w:rsidR="00A360D9" w:rsidRPr="00391F24">
      <w:rPr>
        <w:rFonts w:ascii="Bookman Old Style" w:hAnsi="Bookman Old Style"/>
        <w:b/>
        <w:sz w:val="24"/>
        <w:szCs w:val="24"/>
      </w:rPr>
      <w:t>/</w:t>
    </w:r>
    <w:r w:rsidR="00A360D9">
      <w:rPr>
        <w:rFonts w:ascii="Bookman Old Style" w:hAnsi="Bookman Old Style"/>
        <w:b/>
        <w:sz w:val="24"/>
        <w:szCs w:val="24"/>
      </w:rPr>
      <w:t>2019</w:t>
    </w:r>
  </w:p>
  <w:p w14:paraId="7043FFBA" w14:textId="3C92CA37" w:rsidR="00A360D9" w:rsidRPr="00071C38" w:rsidRDefault="007E3CD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6F22BEB" wp14:editId="646A3218">
              <wp:simplePos x="0" y="0"/>
              <wp:positionH relativeFrom="leftMargin">
                <wp:posOffset>125730</wp:posOffset>
              </wp:positionH>
              <wp:positionV relativeFrom="paragraph">
                <wp:posOffset>4106545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0B5E9DA" w14:textId="77777777" w:rsidR="007E3CD7" w:rsidRPr="003B6E97" w:rsidRDefault="007E3CD7" w:rsidP="007E3CD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F22BEB" id="Cuadro de texto 3" o:spid="_x0000_s1028" type="#_x0000_t202" style="position:absolute;left:0;text-align:left;margin-left:9.9pt;margin-top:323.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">
              <v:textbox>
                <w:txbxContent>
                  <w:p w14:paraId="40B5E9DA" w14:textId="77777777" w:rsidR="007E3CD7" w:rsidRPr="003B6E97" w:rsidRDefault="007E3CD7" w:rsidP="007E3CD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360D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44C08907" w:rsidR="00A360D9" w:rsidRDefault="007E3CD7">
    <w:pPr>
      <w:pStyle w:val="Encabezado"/>
    </w:pPr>
    <w:r>
      <w:rPr>
        <w:noProof/>
      </w:rPr>
      <w:pict w14:anchorId="2955B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38687"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544365650">
    <w:abstractNumId w:val="2"/>
  </w:num>
  <w:num w:numId="2" w16cid:durableId="1182746082">
    <w:abstractNumId w:val="1"/>
  </w:num>
  <w:num w:numId="3" w16cid:durableId="641085371">
    <w:abstractNumId w:val="3"/>
  </w:num>
  <w:num w:numId="4" w16cid:durableId="1989895281">
    <w:abstractNumId w:val="0"/>
  </w:num>
  <w:num w:numId="5" w16cid:durableId="1894539882">
    <w:abstractNumId w:val="4"/>
  </w:num>
  <w:num w:numId="6" w16cid:durableId="1522351305">
    <w:abstractNumId w:val="5"/>
  </w:num>
  <w:num w:numId="7" w16cid:durableId="16208370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mailMerge>
    <w:mainDocumentType w:val="mailingLabels"/>
    <w:dataType w:val="textFile"/>
    <w:activeRecord w:val="-1"/>
  </w:mailMerge>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806"/>
    <w:rsid w:val="00052B0A"/>
    <w:rsid w:val="00054606"/>
    <w:rsid w:val="00054DF6"/>
    <w:rsid w:val="00056EEE"/>
    <w:rsid w:val="000575BB"/>
    <w:rsid w:val="000606E5"/>
    <w:rsid w:val="00060A65"/>
    <w:rsid w:val="0006273F"/>
    <w:rsid w:val="00062DC6"/>
    <w:rsid w:val="00066A1F"/>
    <w:rsid w:val="000679B2"/>
    <w:rsid w:val="00067DE1"/>
    <w:rsid w:val="00071756"/>
    <w:rsid w:val="00073453"/>
    <w:rsid w:val="00073DA8"/>
    <w:rsid w:val="000740B4"/>
    <w:rsid w:val="0007612C"/>
    <w:rsid w:val="0007623E"/>
    <w:rsid w:val="00080379"/>
    <w:rsid w:val="00083A65"/>
    <w:rsid w:val="0008431D"/>
    <w:rsid w:val="00084FF9"/>
    <w:rsid w:val="00085C5D"/>
    <w:rsid w:val="00086629"/>
    <w:rsid w:val="00087D42"/>
    <w:rsid w:val="000920FC"/>
    <w:rsid w:val="00092B13"/>
    <w:rsid w:val="00094496"/>
    <w:rsid w:val="000971FD"/>
    <w:rsid w:val="000A0D7B"/>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56B"/>
    <w:rsid w:val="000C1072"/>
    <w:rsid w:val="000C2D07"/>
    <w:rsid w:val="000C5A57"/>
    <w:rsid w:val="000C771D"/>
    <w:rsid w:val="000D03A5"/>
    <w:rsid w:val="000D0E14"/>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0F7E2C"/>
    <w:rsid w:val="00100DBA"/>
    <w:rsid w:val="0010130E"/>
    <w:rsid w:val="0010171D"/>
    <w:rsid w:val="00101E9D"/>
    <w:rsid w:val="00102428"/>
    <w:rsid w:val="00103E7F"/>
    <w:rsid w:val="00104D32"/>
    <w:rsid w:val="001052E5"/>
    <w:rsid w:val="001057B8"/>
    <w:rsid w:val="00105C6F"/>
    <w:rsid w:val="001062D2"/>
    <w:rsid w:val="00106C22"/>
    <w:rsid w:val="00111CA2"/>
    <w:rsid w:val="001128F4"/>
    <w:rsid w:val="00112D93"/>
    <w:rsid w:val="001130B3"/>
    <w:rsid w:val="0011343F"/>
    <w:rsid w:val="001138F8"/>
    <w:rsid w:val="00113A30"/>
    <w:rsid w:val="00117552"/>
    <w:rsid w:val="00117886"/>
    <w:rsid w:val="00120FD2"/>
    <w:rsid w:val="00121484"/>
    <w:rsid w:val="001239FF"/>
    <w:rsid w:val="00124121"/>
    <w:rsid w:val="001249C3"/>
    <w:rsid w:val="00124E09"/>
    <w:rsid w:val="00131D15"/>
    <w:rsid w:val="001323F3"/>
    <w:rsid w:val="00132D25"/>
    <w:rsid w:val="001350B9"/>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70F1"/>
    <w:rsid w:val="001771FB"/>
    <w:rsid w:val="00181017"/>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536A"/>
    <w:rsid w:val="001A7108"/>
    <w:rsid w:val="001A761C"/>
    <w:rsid w:val="001A7C13"/>
    <w:rsid w:val="001B0015"/>
    <w:rsid w:val="001B1D93"/>
    <w:rsid w:val="001B31AA"/>
    <w:rsid w:val="001B3EDE"/>
    <w:rsid w:val="001C0584"/>
    <w:rsid w:val="001C194C"/>
    <w:rsid w:val="001C27B8"/>
    <w:rsid w:val="001C2FEE"/>
    <w:rsid w:val="001C37D9"/>
    <w:rsid w:val="001C4D2B"/>
    <w:rsid w:val="001C581E"/>
    <w:rsid w:val="001D595D"/>
    <w:rsid w:val="001D7D72"/>
    <w:rsid w:val="001E1B13"/>
    <w:rsid w:val="001E3BAC"/>
    <w:rsid w:val="001E468F"/>
    <w:rsid w:val="001E47D1"/>
    <w:rsid w:val="001E53BA"/>
    <w:rsid w:val="001E7EB8"/>
    <w:rsid w:val="001F0F1B"/>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59DE"/>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2C3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D5968"/>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FE7"/>
    <w:rsid w:val="00330DC1"/>
    <w:rsid w:val="00331366"/>
    <w:rsid w:val="003328A1"/>
    <w:rsid w:val="00332968"/>
    <w:rsid w:val="00334280"/>
    <w:rsid w:val="003370E1"/>
    <w:rsid w:val="003416F3"/>
    <w:rsid w:val="0034172C"/>
    <w:rsid w:val="00345B0C"/>
    <w:rsid w:val="0034623D"/>
    <w:rsid w:val="003464E0"/>
    <w:rsid w:val="00347E1F"/>
    <w:rsid w:val="003525C9"/>
    <w:rsid w:val="003528A6"/>
    <w:rsid w:val="00352A0E"/>
    <w:rsid w:val="00354AAF"/>
    <w:rsid w:val="0035595B"/>
    <w:rsid w:val="0035713D"/>
    <w:rsid w:val="003605D0"/>
    <w:rsid w:val="00362621"/>
    <w:rsid w:val="00362B10"/>
    <w:rsid w:val="00362B9F"/>
    <w:rsid w:val="00363048"/>
    <w:rsid w:val="0036559B"/>
    <w:rsid w:val="00365F83"/>
    <w:rsid w:val="003663B7"/>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CF7"/>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0D0E"/>
    <w:rsid w:val="003C2345"/>
    <w:rsid w:val="003C38DB"/>
    <w:rsid w:val="003C5391"/>
    <w:rsid w:val="003C5C1B"/>
    <w:rsid w:val="003D1756"/>
    <w:rsid w:val="003D231C"/>
    <w:rsid w:val="003D3B27"/>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398E"/>
    <w:rsid w:val="003F463D"/>
    <w:rsid w:val="003F4F5C"/>
    <w:rsid w:val="003F5F1A"/>
    <w:rsid w:val="003F6940"/>
    <w:rsid w:val="003F7700"/>
    <w:rsid w:val="003F7AB5"/>
    <w:rsid w:val="00400D7D"/>
    <w:rsid w:val="00402CA6"/>
    <w:rsid w:val="00403250"/>
    <w:rsid w:val="004038EE"/>
    <w:rsid w:val="00406C4D"/>
    <w:rsid w:val="00407214"/>
    <w:rsid w:val="00412725"/>
    <w:rsid w:val="00413791"/>
    <w:rsid w:val="00413B0F"/>
    <w:rsid w:val="00413F61"/>
    <w:rsid w:val="00414063"/>
    <w:rsid w:val="00414CB4"/>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5489"/>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43E1"/>
    <w:rsid w:val="004B4AC0"/>
    <w:rsid w:val="004B524C"/>
    <w:rsid w:val="004B55EA"/>
    <w:rsid w:val="004B5DC4"/>
    <w:rsid w:val="004B656D"/>
    <w:rsid w:val="004B768F"/>
    <w:rsid w:val="004C0A0A"/>
    <w:rsid w:val="004C0E52"/>
    <w:rsid w:val="004C1605"/>
    <w:rsid w:val="004C287A"/>
    <w:rsid w:val="004C2C71"/>
    <w:rsid w:val="004C4AE3"/>
    <w:rsid w:val="004C5180"/>
    <w:rsid w:val="004C53EB"/>
    <w:rsid w:val="004C7B48"/>
    <w:rsid w:val="004C7C3E"/>
    <w:rsid w:val="004D0E7A"/>
    <w:rsid w:val="004D1F2C"/>
    <w:rsid w:val="004D27B4"/>
    <w:rsid w:val="004D369F"/>
    <w:rsid w:val="004D36EF"/>
    <w:rsid w:val="004D3942"/>
    <w:rsid w:val="004D4191"/>
    <w:rsid w:val="004D48D5"/>
    <w:rsid w:val="004D49E7"/>
    <w:rsid w:val="004D7245"/>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1C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2666"/>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6F7"/>
    <w:rsid w:val="005B5100"/>
    <w:rsid w:val="005B63A5"/>
    <w:rsid w:val="005B6473"/>
    <w:rsid w:val="005B6C40"/>
    <w:rsid w:val="005C1975"/>
    <w:rsid w:val="005C3E02"/>
    <w:rsid w:val="005C4441"/>
    <w:rsid w:val="005C5DF2"/>
    <w:rsid w:val="005C641B"/>
    <w:rsid w:val="005C7798"/>
    <w:rsid w:val="005D01E0"/>
    <w:rsid w:val="005D0517"/>
    <w:rsid w:val="005D0741"/>
    <w:rsid w:val="005D738D"/>
    <w:rsid w:val="005E0299"/>
    <w:rsid w:val="005E0422"/>
    <w:rsid w:val="005E1297"/>
    <w:rsid w:val="005E1383"/>
    <w:rsid w:val="005E2538"/>
    <w:rsid w:val="005E34C0"/>
    <w:rsid w:val="005E583E"/>
    <w:rsid w:val="005E68B5"/>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712"/>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1A8D"/>
    <w:rsid w:val="00682104"/>
    <w:rsid w:val="006823F1"/>
    <w:rsid w:val="00685BA2"/>
    <w:rsid w:val="00686A51"/>
    <w:rsid w:val="00692FFF"/>
    <w:rsid w:val="00694890"/>
    <w:rsid w:val="00694E21"/>
    <w:rsid w:val="00694FBA"/>
    <w:rsid w:val="0069526B"/>
    <w:rsid w:val="0069780D"/>
    <w:rsid w:val="00697C40"/>
    <w:rsid w:val="006A0B2E"/>
    <w:rsid w:val="006A11E3"/>
    <w:rsid w:val="006A1E8F"/>
    <w:rsid w:val="006A284E"/>
    <w:rsid w:val="006A28D2"/>
    <w:rsid w:val="006A43C2"/>
    <w:rsid w:val="006A673B"/>
    <w:rsid w:val="006A6B10"/>
    <w:rsid w:val="006B1019"/>
    <w:rsid w:val="006B2D6D"/>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D7226"/>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F4B"/>
    <w:rsid w:val="00763AC0"/>
    <w:rsid w:val="00766AB5"/>
    <w:rsid w:val="0076779D"/>
    <w:rsid w:val="00770A31"/>
    <w:rsid w:val="00770FEC"/>
    <w:rsid w:val="00772907"/>
    <w:rsid w:val="00776EA8"/>
    <w:rsid w:val="007816A0"/>
    <w:rsid w:val="00783121"/>
    <w:rsid w:val="007842EA"/>
    <w:rsid w:val="007846E5"/>
    <w:rsid w:val="0078531B"/>
    <w:rsid w:val="00785927"/>
    <w:rsid w:val="007866CF"/>
    <w:rsid w:val="00786894"/>
    <w:rsid w:val="00786F18"/>
    <w:rsid w:val="00787149"/>
    <w:rsid w:val="00787C90"/>
    <w:rsid w:val="00794BFE"/>
    <w:rsid w:val="00794EA7"/>
    <w:rsid w:val="0079545D"/>
    <w:rsid w:val="007A13A0"/>
    <w:rsid w:val="007A22EE"/>
    <w:rsid w:val="007A43ED"/>
    <w:rsid w:val="007A44BA"/>
    <w:rsid w:val="007A4ADC"/>
    <w:rsid w:val="007A5119"/>
    <w:rsid w:val="007A5B5E"/>
    <w:rsid w:val="007A774E"/>
    <w:rsid w:val="007A7A48"/>
    <w:rsid w:val="007B26AA"/>
    <w:rsid w:val="007B3624"/>
    <w:rsid w:val="007B38E9"/>
    <w:rsid w:val="007B3E72"/>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3CD7"/>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7FCD"/>
    <w:rsid w:val="008110F1"/>
    <w:rsid w:val="008138BB"/>
    <w:rsid w:val="008144D8"/>
    <w:rsid w:val="00814B35"/>
    <w:rsid w:val="00814D65"/>
    <w:rsid w:val="008177E9"/>
    <w:rsid w:val="00820232"/>
    <w:rsid w:val="0082288F"/>
    <w:rsid w:val="00825252"/>
    <w:rsid w:val="00825D59"/>
    <w:rsid w:val="0083187D"/>
    <w:rsid w:val="00832355"/>
    <w:rsid w:val="00836BB6"/>
    <w:rsid w:val="00836BD1"/>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333"/>
    <w:rsid w:val="00863FE3"/>
    <w:rsid w:val="008658A9"/>
    <w:rsid w:val="00875789"/>
    <w:rsid w:val="00882334"/>
    <w:rsid w:val="00883F5C"/>
    <w:rsid w:val="008840EE"/>
    <w:rsid w:val="008846DD"/>
    <w:rsid w:val="008848C8"/>
    <w:rsid w:val="00885691"/>
    <w:rsid w:val="00886378"/>
    <w:rsid w:val="00890C8B"/>
    <w:rsid w:val="008911C8"/>
    <w:rsid w:val="00896F1B"/>
    <w:rsid w:val="008973C3"/>
    <w:rsid w:val="008978B6"/>
    <w:rsid w:val="008A027B"/>
    <w:rsid w:val="008A0B67"/>
    <w:rsid w:val="008A0DB8"/>
    <w:rsid w:val="008A27E3"/>
    <w:rsid w:val="008A4EBD"/>
    <w:rsid w:val="008A5038"/>
    <w:rsid w:val="008B2795"/>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01B"/>
    <w:rsid w:val="009172F2"/>
    <w:rsid w:val="009178C8"/>
    <w:rsid w:val="0092037B"/>
    <w:rsid w:val="0092056E"/>
    <w:rsid w:val="009228E4"/>
    <w:rsid w:val="00922925"/>
    <w:rsid w:val="00922CC9"/>
    <w:rsid w:val="00926315"/>
    <w:rsid w:val="00926D2F"/>
    <w:rsid w:val="0092754C"/>
    <w:rsid w:val="0093030F"/>
    <w:rsid w:val="00930BDF"/>
    <w:rsid w:val="0093147D"/>
    <w:rsid w:val="00932E67"/>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66981"/>
    <w:rsid w:val="0097185F"/>
    <w:rsid w:val="009755FD"/>
    <w:rsid w:val="00980029"/>
    <w:rsid w:val="009802A4"/>
    <w:rsid w:val="009836F2"/>
    <w:rsid w:val="009878B0"/>
    <w:rsid w:val="0099265D"/>
    <w:rsid w:val="009956F6"/>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E15"/>
    <w:rsid w:val="009F006E"/>
    <w:rsid w:val="009F2123"/>
    <w:rsid w:val="009F3A7F"/>
    <w:rsid w:val="009F3D2B"/>
    <w:rsid w:val="009F4899"/>
    <w:rsid w:val="009F5B0C"/>
    <w:rsid w:val="00A00586"/>
    <w:rsid w:val="00A00744"/>
    <w:rsid w:val="00A03414"/>
    <w:rsid w:val="00A045F3"/>
    <w:rsid w:val="00A049AD"/>
    <w:rsid w:val="00A057F6"/>
    <w:rsid w:val="00A068EB"/>
    <w:rsid w:val="00A13F37"/>
    <w:rsid w:val="00A153CE"/>
    <w:rsid w:val="00A154B0"/>
    <w:rsid w:val="00A16DB7"/>
    <w:rsid w:val="00A17ABB"/>
    <w:rsid w:val="00A206A3"/>
    <w:rsid w:val="00A2218D"/>
    <w:rsid w:val="00A24D9A"/>
    <w:rsid w:val="00A276A9"/>
    <w:rsid w:val="00A30D89"/>
    <w:rsid w:val="00A3104C"/>
    <w:rsid w:val="00A3160F"/>
    <w:rsid w:val="00A326E4"/>
    <w:rsid w:val="00A32F1F"/>
    <w:rsid w:val="00A3304C"/>
    <w:rsid w:val="00A357D2"/>
    <w:rsid w:val="00A360D9"/>
    <w:rsid w:val="00A371D5"/>
    <w:rsid w:val="00A377F9"/>
    <w:rsid w:val="00A37DF5"/>
    <w:rsid w:val="00A41D9F"/>
    <w:rsid w:val="00A43406"/>
    <w:rsid w:val="00A44239"/>
    <w:rsid w:val="00A4544A"/>
    <w:rsid w:val="00A465BE"/>
    <w:rsid w:val="00A46AA9"/>
    <w:rsid w:val="00A47699"/>
    <w:rsid w:val="00A478B9"/>
    <w:rsid w:val="00A51258"/>
    <w:rsid w:val="00A521C9"/>
    <w:rsid w:val="00A52A8B"/>
    <w:rsid w:val="00A54C1E"/>
    <w:rsid w:val="00A56A2F"/>
    <w:rsid w:val="00A57E36"/>
    <w:rsid w:val="00A62BB9"/>
    <w:rsid w:val="00A640B9"/>
    <w:rsid w:val="00A64966"/>
    <w:rsid w:val="00A659DE"/>
    <w:rsid w:val="00A67C81"/>
    <w:rsid w:val="00A71D31"/>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0DA"/>
    <w:rsid w:val="00AA4103"/>
    <w:rsid w:val="00AA51ED"/>
    <w:rsid w:val="00AA62AE"/>
    <w:rsid w:val="00AA7145"/>
    <w:rsid w:val="00AA796F"/>
    <w:rsid w:val="00AA7BAB"/>
    <w:rsid w:val="00AB0A06"/>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61C8"/>
    <w:rsid w:val="00AD723C"/>
    <w:rsid w:val="00AE0255"/>
    <w:rsid w:val="00AE058A"/>
    <w:rsid w:val="00AE134C"/>
    <w:rsid w:val="00AE4BC4"/>
    <w:rsid w:val="00AE4F40"/>
    <w:rsid w:val="00AE579E"/>
    <w:rsid w:val="00AE5B38"/>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2F18"/>
    <w:rsid w:val="00B26A51"/>
    <w:rsid w:val="00B30502"/>
    <w:rsid w:val="00B3389A"/>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5667"/>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3194"/>
    <w:rsid w:val="00B94C99"/>
    <w:rsid w:val="00B95773"/>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A05"/>
    <w:rsid w:val="00BB4F0B"/>
    <w:rsid w:val="00BB6225"/>
    <w:rsid w:val="00BC1D1D"/>
    <w:rsid w:val="00BC5175"/>
    <w:rsid w:val="00BC5D03"/>
    <w:rsid w:val="00BC7B55"/>
    <w:rsid w:val="00BD0947"/>
    <w:rsid w:val="00BD0DA4"/>
    <w:rsid w:val="00BD254D"/>
    <w:rsid w:val="00BD28DD"/>
    <w:rsid w:val="00BD2E39"/>
    <w:rsid w:val="00BD3144"/>
    <w:rsid w:val="00BD3684"/>
    <w:rsid w:val="00BD37EC"/>
    <w:rsid w:val="00BD4AC2"/>
    <w:rsid w:val="00BD4B09"/>
    <w:rsid w:val="00BD4F79"/>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214C"/>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020"/>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3EE"/>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1C4F"/>
    <w:rsid w:val="00D02545"/>
    <w:rsid w:val="00D031F2"/>
    <w:rsid w:val="00D03237"/>
    <w:rsid w:val="00D035CE"/>
    <w:rsid w:val="00D0449D"/>
    <w:rsid w:val="00D05055"/>
    <w:rsid w:val="00D06A86"/>
    <w:rsid w:val="00D06B91"/>
    <w:rsid w:val="00D11FEF"/>
    <w:rsid w:val="00D12DC7"/>
    <w:rsid w:val="00D14D1C"/>
    <w:rsid w:val="00D14FD7"/>
    <w:rsid w:val="00D208EE"/>
    <w:rsid w:val="00D21E68"/>
    <w:rsid w:val="00D26454"/>
    <w:rsid w:val="00D266C0"/>
    <w:rsid w:val="00D27503"/>
    <w:rsid w:val="00D300B5"/>
    <w:rsid w:val="00D30950"/>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81C"/>
    <w:rsid w:val="00D55CA1"/>
    <w:rsid w:val="00D60C60"/>
    <w:rsid w:val="00D644C6"/>
    <w:rsid w:val="00D67F35"/>
    <w:rsid w:val="00D714AE"/>
    <w:rsid w:val="00D730F8"/>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7F2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2E0"/>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2F67"/>
    <w:rsid w:val="00E83AFF"/>
    <w:rsid w:val="00E8462D"/>
    <w:rsid w:val="00E848A4"/>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28C3"/>
    <w:rsid w:val="00EF36ED"/>
    <w:rsid w:val="00EF47C0"/>
    <w:rsid w:val="00EF77C0"/>
    <w:rsid w:val="00EF7A16"/>
    <w:rsid w:val="00EF7E28"/>
    <w:rsid w:val="00F006C8"/>
    <w:rsid w:val="00F0095B"/>
    <w:rsid w:val="00F00D08"/>
    <w:rsid w:val="00F015A6"/>
    <w:rsid w:val="00F03C2B"/>
    <w:rsid w:val="00F05A92"/>
    <w:rsid w:val="00F1204A"/>
    <w:rsid w:val="00F1260F"/>
    <w:rsid w:val="00F1262C"/>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08D"/>
    <w:rsid w:val="00F3086B"/>
    <w:rsid w:val="00F32B65"/>
    <w:rsid w:val="00F330E3"/>
    <w:rsid w:val="00F330E8"/>
    <w:rsid w:val="00F34268"/>
    <w:rsid w:val="00F35133"/>
    <w:rsid w:val="00F410FB"/>
    <w:rsid w:val="00F41968"/>
    <w:rsid w:val="00F43C89"/>
    <w:rsid w:val="00F447A0"/>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32AD"/>
    <w:rsid w:val="00F74FF0"/>
    <w:rsid w:val="00F767DC"/>
    <w:rsid w:val="00F82D42"/>
    <w:rsid w:val="00F84428"/>
    <w:rsid w:val="00F85C13"/>
    <w:rsid w:val="00F85E9E"/>
    <w:rsid w:val="00F869F5"/>
    <w:rsid w:val="00F90CB3"/>
    <w:rsid w:val="00F90F2B"/>
    <w:rsid w:val="00F9203A"/>
    <w:rsid w:val="00F9284A"/>
    <w:rsid w:val="00F933A3"/>
    <w:rsid w:val="00F93C6D"/>
    <w:rsid w:val="00F94850"/>
    <w:rsid w:val="00F954CB"/>
    <w:rsid w:val="00F9554D"/>
    <w:rsid w:val="00F965D8"/>
    <w:rsid w:val="00F968B2"/>
    <w:rsid w:val="00F969CE"/>
    <w:rsid w:val="00FA2DE8"/>
    <w:rsid w:val="00FA3241"/>
    <w:rsid w:val="00FA6AE7"/>
    <w:rsid w:val="00FB7682"/>
    <w:rsid w:val="00FC10E9"/>
    <w:rsid w:val="00FC37C6"/>
    <w:rsid w:val="00FC3F22"/>
    <w:rsid w:val="00FC45EE"/>
    <w:rsid w:val="00FC47E6"/>
    <w:rsid w:val="00FC4C77"/>
    <w:rsid w:val="00FC4F6A"/>
    <w:rsid w:val="00FC6458"/>
    <w:rsid w:val="00FC6E64"/>
    <w:rsid w:val="00FD26EE"/>
    <w:rsid w:val="00FD339D"/>
    <w:rsid w:val="00FD3894"/>
    <w:rsid w:val="00FD6A8A"/>
    <w:rsid w:val="00FD78DB"/>
    <w:rsid w:val="00FD79EC"/>
    <w:rsid w:val="00FE00C8"/>
    <w:rsid w:val="00FE2437"/>
    <w:rsid w:val="00FE33A1"/>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E4D35-02D2-4637-A13A-ED6B75B50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13</Pages>
  <Words>4870</Words>
  <Characters>26787</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104</cp:revision>
  <cp:lastPrinted>2021-04-26T14:41:00Z</cp:lastPrinted>
  <dcterms:created xsi:type="dcterms:W3CDTF">2021-08-08T19:44:00Z</dcterms:created>
  <dcterms:modified xsi:type="dcterms:W3CDTF">2022-09-28T16:51:00Z</dcterms:modified>
</cp:coreProperties>
</file>