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B26E35" w:rsidRDefault="005D2070" w:rsidP="00D55B35">
      <w:pPr>
        <w:spacing w:line="360" w:lineRule="auto"/>
        <w:jc w:val="both"/>
        <w:rPr>
          <w:rFonts w:ascii="Arial" w:hAnsi="Arial" w:cs="Arial"/>
          <w:b/>
          <w:sz w:val="28"/>
          <w:szCs w:val="28"/>
        </w:rPr>
      </w:pPr>
      <w:r w:rsidRPr="00B26E35">
        <w:rPr>
          <w:rFonts w:ascii="Arial" w:hAnsi="Arial" w:cs="Arial"/>
          <w:b/>
          <w:sz w:val="28"/>
          <w:szCs w:val="28"/>
        </w:rPr>
        <w:t xml:space="preserve">TRIBUNAL DE JUSTICIA ADMINISTRATIVA DEL ESTADO DE OAXACA.- </w:t>
      </w:r>
      <w:r w:rsidRPr="00B26E35">
        <w:rPr>
          <w:rFonts w:ascii="Arial" w:hAnsi="Arial" w:cs="Arial"/>
          <w:b/>
          <w:bCs/>
          <w:sz w:val="28"/>
          <w:szCs w:val="28"/>
          <w:lang w:val="es-MX"/>
        </w:rPr>
        <w:t>PRIMERA SALA UNITARIA DE PRIMERA INST</w:t>
      </w:r>
      <w:r w:rsidR="00E554E2" w:rsidRPr="00B26E35">
        <w:rPr>
          <w:rFonts w:ascii="Arial" w:hAnsi="Arial" w:cs="Arial"/>
          <w:b/>
          <w:bCs/>
          <w:sz w:val="28"/>
          <w:szCs w:val="28"/>
          <w:lang w:val="es-MX"/>
        </w:rPr>
        <w:t xml:space="preserve">ANCIA.- MAGISTRADA LICENCIADA.- </w:t>
      </w:r>
      <w:r w:rsidRPr="00B26E35">
        <w:rPr>
          <w:rFonts w:ascii="Arial" w:hAnsi="Arial" w:cs="Arial"/>
          <w:b/>
          <w:bCs/>
          <w:sz w:val="28"/>
          <w:szCs w:val="28"/>
          <w:lang w:val="es-MX"/>
        </w:rPr>
        <w:t xml:space="preserve">FRIDA </w:t>
      </w:r>
      <w:r w:rsidR="00962834" w:rsidRPr="00B26E35">
        <w:rPr>
          <w:rFonts w:ascii="Arial" w:hAnsi="Arial" w:cs="Arial"/>
          <w:b/>
          <w:bCs/>
          <w:sz w:val="28"/>
          <w:szCs w:val="28"/>
          <w:lang w:val="es-MX"/>
        </w:rPr>
        <w:t>JIMÉNEZ VALENCIA.- LICENCIADO.-</w:t>
      </w:r>
      <w:r w:rsidRPr="00B26E35">
        <w:rPr>
          <w:rFonts w:ascii="Arial" w:hAnsi="Arial" w:cs="Arial"/>
          <w:b/>
          <w:bCs/>
          <w:sz w:val="28"/>
          <w:szCs w:val="28"/>
          <w:lang w:val="es-MX"/>
        </w:rPr>
        <w:t xml:space="preserve"> RENATO GABRIEL IBÁÑEZ CASTELLANOS.- SECRETARIO DE ACUERDOS.- OAXACA DE JU</w:t>
      </w:r>
      <w:r w:rsidR="00A62EE7" w:rsidRPr="00B26E35">
        <w:rPr>
          <w:rFonts w:ascii="Arial" w:hAnsi="Arial" w:cs="Arial"/>
          <w:b/>
          <w:bCs/>
          <w:sz w:val="28"/>
          <w:szCs w:val="28"/>
          <w:lang w:val="es-MX"/>
        </w:rPr>
        <w:t>Á</w:t>
      </w:r>
      <w:r w:rsidRPr="00B26E35">
        <w:rPr>
          <w:rFonts w:ascii="Arial" w:hAnsi="Arial" w:cs="Arial"/>
          <w:b/>
          <w:bCs/>
          <w:sz w:val="28"/>
          <w:szCs w:val="28"/>
          <w:lang w:val="es-MX"/>
        </w:rPr>
        <w:t>REZ</w:t>
      </w:r>
      <w:r w:rsidRPr="00B26E35">
        <w:rPr>
          <w:rFonts w:ascii="Arial" w:hAnsi="Arial" w:cs="Arial"/>
          <w:b/>
          <w:sz w:val="28"/>
          <w:szCs w:val="28"/>
        </w:rPr>
        <w:t xml:space="preserve">, </w:t>
      </w:r>
      <w:r w:rsidR="008143BB" w:rsidRPr="00B26E35">
        <w:rPr>
          <w:rFonts w:ascii="Arial" w:hAnsi="Arial" w:cs="Arial"/>
          <w:b/>
          <w:sz w:val="28"/>
          <w:szCs w:val="28"/>
        </w:rPr>
        <w:t>OAXACA</w:t>
      </w:r>
      <w:r w:rsidR="00D55B35" w:rsidRPr="00B26E35">
        <w:rPr>
          <w:rFonts w:ascii="Arial" w:hAnsi="Arial" w:cs="Arial"/>
          <w:b/>
          <w:sz w:val="28"/>
          <w:szCs w:val="28"/>
        </w:rPr>
        <w:t>,</w:t>
      </w:r>
      <w:r w:rsidR="00E554E2" w:rsidRPr="00B26E35">
        <w:rPr>
          <w:rFonts w:ascii="Arial" w:hAnsi="Arial" w:cs="Arial"/>
          <w:b/>
          <w:sz w:val="28"/>
          <w:szCs w:val="28"/>
        </w:rPr>
        <w:t xml:space="preserve"> A </w:t>
      </w:r>
      <w:r w:rsidR="004E05EA" w:rsidRPr="00B26E35">
        <w:rPr>
          <w:rFonts w:ascii="Arial" w:hAnsi="Arial" w:cs="Arial"/>
          <w:b/>
          <w:sz w:val="28"/>
          <w:szCs w:val="28"/>
        </w:rPr>
        <w:t>CATORCE</w:t>
      </w:r>
      <w:r w:rsidR="00371876" w:rsidRPr="00B26E35">
        <w:rPr>
          <w:rFonts w:ascii="Arial" w:hAnsi="Arial" w:cs="Arial"/>
          <w:b/>
          <w:sz w:val="28"/>
          <w:szCs w:val="28"/>
        </w:rPr>
        <w:t xml:space="preserve"> DE </w:t>
      </w:r>
      <w:r w:rsidR="004E05EA" w:rsidRPr="00B26E35">
        <w:rPr>
          <w:rFonts w:ascii="Arial" w:hAnsi="Arial" w:cs="Arial"/>
          <w:b/>
          <w:sz w:val="28"/>
          <w:szCs w:val="28"/>
        </w:rPr>
        <w:t>JUNIO</w:t>
      </w:r>
      <w:r w:rsidR="00E554E2" w:rsidRPr="00B26E35">
        <w:rPr>
          <w:rFonts w:ascii="Arial" w:hAnsi="Arial" w:cs="Arial"/>
          <w:b/>
          <w:sz w:val="28"/>
          <w:szCs w:val="28"/>
        </w:rPr>
        <w:t xml:space="preserve"> DE DOS MIL DIECI</w:t>
      </w:r>
      <w:r w:rsidR="008143BB" w:rsidRPr="00B26E35">
        <w:rPr>
          <w:rFonts w:ascii="Arial" w:hAnsi="Arial" w:cs="Arial"/>
          <w:b/>
          <w:sz w:val="28"/>
          <w:szCs w:val="28"/>
        </w:rPr>
        <w:t>NUEVE</w:t>
      </w:r>
      <w:r w:rsidR="00E554E2" w:rsidRPr="00B26E35">
        <w:rPr>
          <w:rFonts w:ascii="Arial" w:hAnsi="Arial" w:cs="Arial"/>
          <w:b/>
          <w:sz w:val="28"/>
          <w:szCs w:val="28"/>
        </w:rPr>
        <w:t>. (</w:t>
      </w:r>
      <w:r w:rsidR="004E05EA" w:rsidRPr="00B26E35">
        <w:rPr>
          <w:rFonts w:ascii="Arial" w:hAnsi="Arial" w:cs="Arial"/>
          <w:b/>
          <w:sz w:val="28"/>
          <w:szCs w:val="28"/>
        </w:rPr>
        <w:t>14</w:t>
      </w:r>
      <w:r w:rsidR="00E554E2" w:rsidRPr="00B26E35">
        <w:rPr>
          <w:rFonts w:ascii="Arial" w:hAnsi="Arial" w:cs="Arial"/>
          <w:b/>
          <w:sz w:val="28"/>
          <w:szCs w:val="28"/>
        </w:rPr>
        <w:t>/</w:t>
      </w:r>
      <w:r w:rsidR="008143BB" w:rsidRPr="00B26E35">
        <w:rPr>
          <w:rFonts w:ascii="Arial" w:hAnsi="Arial" w:cs="Arial"/>
          <w:b/>
          <w:sz w:val="28"/>
          <w:szCs w:val="28"/>
        </w:rPr>
        <w:t>0</w:t>
      </w:r>
      <w:r w:rsidR="004E05EA" w:rsidRPr="00B26E35">
        <w:rPr>
          <w:rFonts w:ascii="Arial" w:hAnsi="Arial" w:cs="Arial"/>
          <w:b/>
          <w:sz w:val="28"/>
          <w:szCs w:val="28"/>
        </w:rPr>
        <w:t>6</w:t>
      </w:r>
      <w:r w:rsidRPr="00B26E35">
        <w:rPr>
          <w:rFonts w:ascii="Arial" w:hAnsi="Arial" w:cs="Arial"/>
          <w:b/>
          <w:sz w:val="28"/>
          <w:szCs w:val="28"/>
        </w:rPr>
        <w:t>/201</w:t>
      </w:r>
      <w:r w:rsidR="008143BB" w:rsidRPr="00B26E35">
        <w:rPr>
          <w:rFonts w:ascii="Arial" w:hAnsi="Arial" w:cs="Arial"/>
          <w:b/>
          <w:sz w:val="28"/>
          <w:szCs w:val="28"/>
        </w:rPr>
        <w:t>9</w:t>
      </w:r>
      <w:r w:rsidRPr="00B26E35">
        <w:rPr>
          <w:rFonts w:ascii="Arial" w:hAnsi="Arial" w:cs="Arial"/>
          <w:b/>
          <w:sz w:val="28"/>
          <w:szCs w:val="28"/>
        </w:rPr>
        <w:t>). -</w:t>
      </w:r>
      <w:r w:rsidR="004E05EA" w:rsidRPr="00B26E35">
        <w:rPr>
          <w:rFonts w:ascii="Arial" w:hAnsi="Arial" w:cs="Arial"/>
          <w:b/>
          <w:sz w:val="28"/>
          <w:szCs w:val="28"/>
        </w:rPr>
        <w:t xml:space="preserve"> - - -</w:t>
      </w:r>
      <w:r w:rsidRPr="00B26E35">
        <w:rPr>
          <w:rFonts w:ascii="Arial" w:hAnsi="Arial" w:cs="Arial"/>
          <w:b/>
          <w:sz w:val="28"/>
          <w:szCs w:val="28"/>
        </w:rPr>
        <w:t xml:space="preserve"> </w:t>
      </w:r>
    </w:p>
    <w:p w:rsidR="009674A1" w:rsidRPr="00B26E35" w:rsidRDefault="005C2494" w:rsidP="004F1143">
      <w:pPr>
        <w:pStyle w:val="corte4fondo"/>
        <w:ind w:right="51" w:firstLine="567"/>
        <w:rPr>
          <w:rFonts w:cs="Arial"/>
          <w:b/>
          <w:sz w:val="28"/>
          <w:szCs w:val="28"/>
        </w:rPr>
      </w:pPr>
      <w:r w:rsidRPr="00B26E35">
        <w:rPr>
          <w:rFonts w:cs="Arial"/>
          <w:b/>
          <w:sz w:val="28"/>
          <w:szCs w:val="28"/>
        </w:rPr>
        <w:t>VI</w:t>
      </w:r>
      <w:r w:rsidR="0070774B" w:rsidRPr="00B26E35">
        <w:rPr>
          <w:rFonts w:cs="Arial"/>
          <w:b/>
          <w:sz w:val="28"/>
          <w:szCs w:val="28"/>
        </w:rPr>
        <w:t>ST</w:t>
      </w:r>
      <w:r w:rsidR="001555BB" w:rsidRPr="00B26E35">
        <w:rPr>
          <w:rFonts w:cs="Arial"/>
          <w:b/>
          <w:sz w:val="28"/>
          <w:szCs w:val="28"/>
        </w:rPr>
        <w:t>O</w:t>
      </w:r>
      <w:r w:rsidR="006F0180" w:rsidRPr="00B26E35">
        <w:rPr>
          <w:rFonts w:cs="Arial"/>
          <w:b/>
          <w:sz w:val="28"/>
          <w:szCs w:val="28"/>
        </w:rPr>
        <w:t>S</w:t>
      </w:r>
      <w:r w:rsidR="00A87F63" w:rsidRPr="00B26E35">
        <w:rPr>
          <w:rFonts w:cs="Arial"/>
          <w:sz w:val="28"/>
          <w:szCs w:val="28"/>
        </w:rPr>
        <w:t xml:space="preserve"> para resolver los autos del</w:t>
      </w:r>
      <w:r w:rsidR="00183229" w:rsidRPr="00B26E35">
        <w:rPr>
          <w:rFonts w:cs="Arial"/>
          <w:sz w:val="28"/>
          <w:szCs w:val="28"/>
        </w:rPr>
        <w:t xml:space="preserve"> </w:t>
      </w:r>
      <w:r w:rsidR="00D47454" w:rsidRPr="00B26E35">
        <w:rPr>
          <w:rFonts w:cs="Arial"/>
          <w:sz w:val="28"/>
          <w:szCs w:val="28"/>
        </w:rPr>
        <w:t>j</w:t>
      </w:r>
      <w:r w:rsidR="007E782A" w:rsidRPr="00B26E35">
        <w:rPr>
          <w:rFonts w:cs="Arial"/>
          <w:sz w:val="28"/>
          <w:szCs w:val="28"/>
        </w:rPr>
        <w:t>uicio de nulidad de número</w:t>
      </w:r>
      <w:r w:rsidR="00065CEC" w:rsidRPr="00B26E35">
        <w:rPr>
          <w:rFonts w:cs="Arial"/>
          <w:sz w:val="28"/>
          <w:szCs w:val="28"/>
        </w:rPr>
        <w:t xml:space="preserve"> </w:t>
      </w:r>
      <w:r w:rsidR="00371876" w:rsidRPr="00B26E35">
        <w:rPr>
          <w:rFonts w:cs="Arial"/>
          <w:b/>
          <w:sz w:val="28"/>
          <w:szCs w:val="28"/>
        </w:rPr>
        <w:t>1</w:t>
      </w:r>
      <w:r w:rsidR="004E05EA" w:rsidRPr="00B26E35">
        <w:rPr>
          <w:rFonts w:cs="Arial"/>
          <w:b/>
          <w:sz w:val="28"/>
          <w:szCs w:val="28"/>
        </w:rPr>
        <w:t>0</w:t>
      </w:r>
      <w:r w:rsidR="00125271" w:rsidRPr="00B26E35">
        <w:rPr>
          <w:rFonts w:cs="Arial"/>
          <w:b/>
          <w:sz w:val="28"/>
          <w:szCs w:val="28"/>
        </w:rPr>
        <w:t>/201</w:t>
      </w:r>
      <w:r w:rsidR="00371876" w:rsidRPr="00B26E35">
        <w:rPr>
          <w:rFonts w:cs="Arial"/>
          <w:b/>
          <w:sz w:val="28"/>
          <w:szCs w:val="28"/>
        </w:rPr>
        <w:t>9</w:t>
      </w:r>
      <w:r w:rsidR="00D71A3E" w:rsidRPr="00B26E35">
        <w:rPr>
          <w:rFonts w:cs="Arial"/>
          <w:sz w:val="28"/>
          <w:szCs w:val="28"/>
        </w:rPr>
        <w:t xml:space="preserve"> promovido por</w:t>
      </w:r>
      <w:r w:rsidR="009674A1" w:rsidRPr="00B26E35">
        <w:rPr>
          <w:rFonts w:cs="Arial"/>
          <w:sz w:val="28"/>
          <w:szCs w:val="28"/>
        </w:rPr>
        <w:t xml:space="preserve"> </w:t>
      </w:r>
      <w:r w:rsidR="00B26E35">
        <w:rPr>
          <w:rFonts w:cs="Arial"/>
          <w:sz w:val="28"/>
          <w:szCs w:val="28"/>
        </w:rPr>
        <w:t>**********</w:t>
      </w:r>
      <w:r w:rsidR="00E76503" w:rsidRPr="00B26E35">
        <w:rPr>
          <w:rFonts w:cs="Arial"/>
          <w:sz w:val="28"/>
          <w:szCs w:val="28"/>
        </w:rPr>
        <w:t xml:space="preserve">, </w:t>
      </w:r>
      <w:r w:rsidR="00F968FE" w:rsidRPr="00B26E35">
        <w:rPr>
          <w:rFonts w:cs="Arial"/>
          <w:sz w:val="28"/>
          <w:szCs w:val="28"/>
        </w:rPr>
        <w:t>señalando como autoridad demandada a</w:t>
      </w:r>
      <w:r w:rsidR="008143BB" w:rsidRPr="00B26E35">
        <w:rPr>
          <w:rFonts w:cs="Arial"/>
          <w:b/>
          <w:sz w:val="28"/>
          <w:szCs w:val="28"/>
        </w:rPr>
        <w:t xml:space="preserve"> </w:t>
      </w:r>
      <w:r w:rsidR="004E05EA" w:rsidRPr="00B26E35">
        <w:rPr>
          <w:rFonts w:cs="Arial"/>
          <w:bCs/>
          <w:sz w:val="28"/>
          <w:szCs w:val="28"/>
        </w:rPr>
        <w:t xml:space="preserve">CARLOS </w:t>
      </w:r>
      <w:r w:rsidR="004E05EA" w:rsidRPr="00B26E35">
        <w:rPr>
          <w:rFonts w:cs="Arial"/>
          <w:sz w:val="28"/>
          <w:szCs w:val="28"/>
        </w:rPr>
        <w:t>EDUARDO ALEMÁN RENDÓN</w:t>
      </w:r>
      <w:r w:rsidR="008143BB" w:rsidRPr="00B26E35">
        <w:rPr>
          <w:rFonts w:cs="Arial"/>
          <w:b/>
          <w:sz w:val="28"/>
          <w:szCs w:val="28"/>
        </w:rPr>
        <w:t xml:space="preserve"> </w:t>
      </w:r>
      <w:r w:rsidR="001D7241" w:rsidRPr="00B26E35">
        <w:rPr>
          <w:rFonts w:cs="Arial"/>
          <w:sz w:val="28"/>
          <w:szCs w:val="28"/>
        </w:rPr>
        <w:t xml:space="preserve">Policía Vial Estatal </w:t>
      </w:r>
      <w:r w:rsidR="004E05EA" w:rsidRPr="00B26E35">
        <w:rPr>
          <w:rFonts w:cs="Arial"/>
          <w:sz w:val="28"/>
          <w:szCs w:val="28"/>
        </w:rPr>
        <w:t>dependiente de la Dirección General de la Policía</w:t>
      </w:r>
      <w:r w:rsidR="00371876" w:rsidRPr="00B26E35">
        <w:rPr>
          <w:rFonts w:cs="Arial"/>
          <w:sz w:val="28"/>
          <w:szCs w:val="28"/>
        </w:rPr>
        <w:t xml:space="preserve"> Estatal de Oaxaca</w:t>
      </w:r>
      <w:r w:rsidR="001D7241" w:rsidRPr="00B26E35">
        <w:rPr>
          <w:rFonts w:cs="Arial"/>
          <w:sz w:val="28"/>
          <w:szCs w:val="28"/>
        </w:rPr>
        <w:t>,</w:t>
      </w:r>
      <w:r w:rsidR="004E05EA" w:rsidRPr="00B26E35">
        <w:rPr>
          <w:rFonts w:cs="Arial"/>
          <w:sz w:val="28"/>
          <w:szCs w:val="28"/>
        </w:rPr>
        <w:t xml:space="preserve"> y Director de Ingresos y Recaudación de la Secretaría de Finanzas del Poder Ejecutivo del Estado de Oaxaca</w:t>
      </w:r>
      <w:r w:rsidR="008C2C12" w:rsidRPr="00B26E35">
        <w:rPr>
          <w:rFonts w:cs="Arial"/>
          <w:sz w:val="28"/>
          <w:szCs w:val="28"/>
        </w:rPr>
        <w:t>, y al Tercero Afectado “</w:t>
      </w:r>
      <w:r w:rsidR="003E258B" w:rsidRPr="00B26E35">
        <w:rPr>
          <w:rFonts w:cs="Arial"/>
          <w:sz w:val="28"/>
          <w:szCs w:val="28"/>
        </w:rPr>
        <w:t>Grúas</w:t>
      </w:r>
      <w:r w:rsidR="008C2C12" w:rsidRPr="00B26E35">
        <w:rPr>
          <w:rFonts w:cs="Arial"/>
          <w:sz w:val="28"/>
          <w:szCs w:val="28"/>
        </w:rPr>
        <w:t xml:space="preserve"> Varo”,</w:t>
      </w:r>
      <w:r w:rsidR="001D7241" w:rsidRPr="00B26E35">
        <w:rPr>
          <w:rFonts w:cs="Arial"/>
          <w:b/>
          <w:sz w:val="28"/>
          <w:szCs w:val="28"/>
        </w:rPr>
        <w:t xml:space="preserve"> </w:t>
      </w:r>
      <w:r w:rsidR="006E6860" w:rsidRPr="00B26E35">
        <w:rPr>
          <w:rFonts w:cs="Arial"/>
          <w:sz w:val="28"/>
          <w:szCs w:val="28"/>
        </w:rPr>
        <w:t>y;</w:t>
      </w:r>
      <w:r w:rsidR="00846633" w:rsidRPr="00B26E35">
        <w:rPr>
          <w:rFonts w:cs="Arial"/>
          <w:sz w:val="28"/>
          <w:szCs w:val="28"/>
        </w:rPr>
        <w:t xml:space="preserve">- - </w:t>
      </w:r>
      <w:r w:rsidR="004E05EA" w:rsidRPr="00B26E35">
        <w:rPr>
          <w:rFonts w:cs="Arial"/>
          <w:sz w:val="28"/>
          <w:szCs w:val="28"/>
        </w:rPr>
        <w:t xml:space="preserve">- - - - - - - </w:t>
      </w:r>
    </w:p>
    <w:p w:rsidR="00022B15" w:rsidRPr="00B26E35" w:rsidRDefault="006F0180" w:rsidP="00371876">
      <w:pPr>
        <w:spacing w:line="360" w:lineRule="auto"/>
        <w:jc w:val="center"/>
        <w:rPr>
          <w:rFonts w:ascii="Arial" w:hAnsi="Arial" w:cs="Arial"/>
          <w:b/>
          <w:spacing w:val="-3"/>
          <w:sz w:val="28"/>
          <w:szCs w:val="28"/>
          <w:lang w:val="es-ES_tradnl"/>
        </w:rPr>
      </w:pPr>
      <w:r w:rsidRPr="00B26E35">
        <w:rPr>
          <w:rFonts w:ascii="Arial" w:hAnsi="Arial" w:cs="Arial"/>
          <w:b/>
          <w:sz w:val="28"/>
          <w:szCs w:val="28"/>
        </w:rPr>
        <w:t>R E</w:t>
      </w:r>
      <w:r w:rsidR="00DA26E6" w:rsidRPr="00B26E35">
        <w:rPr>
          <w:rFonts w:ascii="Arial" w:hAnsi="Arial" w:cs="Arial"/>
          <w:b/>
          <w:spacing w:val="-3"/>
          <w:sz w:val="28"/>
          <w:szCs w:val="28"/>
          <w:lang w:val="es-ES_tradnl"/>
        </w:rPr>
        <w:t xml:space="preserve"> S U L T A N D O</w:t>
      </w:r>
      <w:r w:rsidRPr="00B26E35">
        <w:rPr>
          <w:rFonts w:ascii="Arial" w:hAnsi="Arial" w:cs="Arial"/>
          <w:b/>
          <w:spacing w:val="-3"/>
          <w:sz w:val="28"/>
          <w:szCs w:val="28"/>
          <w:lang w:val="es-ES_tradnl"/>
        </w:rPr>
        <w:t>:</w:t>
      </w:r>
    </w:p>
    <w:p w:rsidR="007749FC" w:rsidRPr="00B26E35" w:rsidRDefault="001E66AE" w:rsidP="005A75DD">
      <w:pPr>
        <w:spacing w:line="360" w:lineRule="auto"/>
        <w:ind w:firstLine="567"/>
        <w:jc w:val="both"/>
        <w:rPr>
          <w:rFonts w:ascii="Arial" w:hAnsi="Arial" w:cs="Arial"/>
          <w:sz w:val="28"/>
          <w:szCs w:val="28"/>
        </w:rPr>
      </w:pPr>
      <w:r w:rsidRPr="00B26E35">
        <w:rPr>
          <w:rFonts w:ascii="Arial" w:hAnsi="Arial" w:cs="Arial"/>
          <w:b/>
          <w:spacing w:val="-3"/>
          <w:sz w:val="28"/>
          <w:szCs w:val="28"/>
          <w:lang w:val="es-ES_tradnl"/>
        </w:rPr>
        <w:t>PRIMERO.-</w:t>
      </w:r>
      <w:r w:rsidR="004E05EA" w:rsidRPr="00B26E35">
        <w:rPr>
          <w:rFonts w:ascii="Arial" w:hAnsi="Arial" w:cs="Arial"/>
          <w:sz w:val="28"/>
          <w:szCs w:val="28"/>
        </w:rPr>
        <w:t xml:space="preserve"> </w:t>
      </w:r>
      <w:r w:rsidR="00B26E35">
        <w:rPr>
          <w:rFonts w:ascii="Arial" w:hAnsi="Arial" w:cs="Arial"/>
          <w:sz w:val="28"/>
          <w:szCs w:val="28"/>
        </w:rPr>
        <w:t>**********</w:t>
      </w:r>
      <w:r w:rsidR="00125271" w:rsidRPr="00B26E35">
        <w:rPr>
          <w:rFonts w:ascii="Arial" w:hAnsi="Arial" w:cs="Arial"/>
          <w:sz w:val="28"/>
          <w:szCs w:val="28"/>
        </w:rPr>
        <w:t>,</w:t>
      </w:r>
      <w:r w:rsidR="00C131B7" w:rsidRPr="00B26E35">
        <w:rPr>
          <w:rFonts w:ascii="Arial" w:hAnsi="Arial" w:cs="Arial"/>
          <w:b/>
          <w:sz w:val="28"/>
          <w:szCs w:val="28"/>
        </w:rPr>
        <w:t xml:space="preserve"> </w:t>
      </w:r>
      <w:r w:rsidR="00571381" w:rsidRPr="00B26E35">
        <w:rPr>
          <w:rFonts w:ascii="Arial" w:hAnsi="Arial" w:cs="Arial"/>
          <w:spacing w:val="-3"/>
          <w:sz w:val="28"/>
          <w:szCs w:val="28"/>
          <w:lang w:val="es-ES_tradnl"/>
        </w:rPr>
        <w:t xml:space="preserve">por medio de su </w:t>
      </w:r>
      <w:r w:rsidR="00A87F63" w:rsidRPr="00B26E35">
        <w:rPr>
          <w:rFonts w:ascii="Arial" w:hAnsi="Arial" w:cs="Arial"/>
          <w:sz w:val="28"/>
          <w:szCs w:val="28"/>
          <w:lang w:val="es-MX"/>
        </w:rPr>
        <w:t>escrito recibido el</w:t>
      </w:r>
      <w:r w:rsidR="00026CEC" w:rsidRPr="00B26E35">
        <w:rPr>
          <w:rFonts w:ascii="Arial" w:hAnsi="Arial" w:cs="Arial"/>
          <w:sz w:val="28"/>
          <w:szCs w:val="28"/>
          <w:lang w:val="es-MX"/>
        </w:rPr>
        <w:t xml:space="preserve"> </w:t>
      </w:r>
      <w:r w:rsidR="00F43E11" w:rsidRPr="00B26E35">
        <w:rPr>
          <w:rFonts w:ascii="Arial" w:hAnsi="Arial" w:cs="Arial"/>
          <w:sz w:val="28"/>
          <w:szCs w:val="28"/>
          <w:lang w:val="es-MX"/>
        </w:rPr>
        <w:t>d</w:t>
      </w:r>
      <w:r w:rsidR="004E05EA" w:rsidRPr="00B26E35">
        <w:rPr>
          <w:rFonts w:ascii="Arial" w:hAnsi="Arial" w:cs="Arial"/>
          <w:sz w:val="28"/>
          <w:szCs w:val="28"/>
          <w:lang w:val="es-MX"/>
        </w:rPr>
        <w:t>oce</w:t>
      </w:r>
      <w:r w:rsidR="00F43E11" w:rsidRPr="00B26E35">
        <w:rPr>
          <w:rFonts w:ascii="Arial" w:hAnsi="Arial" w:cs="Arial"/>
          <w:sz w:val="28"/>
          <w:szCs w:val="28"/>
          <w:lang w:val="es-MX"/>
        </w:rPr>
        <w:t xml:space="preserve"> de febrero de dos mil diecinueve</w:t>
      </w:r>
      <w:r w:rsidR="00A11375" w:rsidRPr="00B26E35">
        <w:rPr>
          <w:rFonts w:ascii="Arial" w:hAnsi="Arial" w:cs="Arial"/>
          <w:sz w:val="28"/>
          <w:szCs w:val="28"/>
          <w:lang w:val="es-MX"/>
        </w:rPr>
        <w:t xml:space="preserve"> </w:t>
      </w:r>
      <w:r w:rsidR="00183229" w:rsidRPr="00B26E35">
        <w:rPr>
          <w:rFonts w:ascii="Arial" w:hAnsi="Arial" w:cs="Arial"/>
          <w:sz w:val="28"/>
          <w:szCs w:val="28"/>
          <w:lang w:val="es-MX"/>
        </w:rPr>
        <w:t>(</w:t>
      </w:r>
      <w:r w:rsidR="00F43E11" w:rsidRPr="00B26E35">
        <w:rPr>
          <w:rFonts w:ascii="Arial" w:hAnsi="Arial" w:cs="Arial"/>
          <w:sz w:val="28"/>
          <w:szCs w:val="28"/>
          <w:lang w:val="es-MX"/>
        </w:rPr>
        <w:t>1</w:t>
      </w:r>
      <w:r w:rsidR="004E05EA" w:rsidRPr="00B26E35">
        <w:rPr>
          <w:rFonts w:ascii="Arial" w:hAnsi="Arial" w:cs="Arial"/>
          <w:sz w:val="28"/>
          <w:szCs w:val="28"/>
          <w:lang w:val="es-MX"/>
        </w:rPr>
        <w:t>2</w:t>
      </w:r>
      <w:r w:rsidR="00CA3565" w:rsidRPr="00B26E35">
        <w:rPr>
          <w:rFonts w:ascii="Arial" w:hAnsi="Arial" w:cs="Arial"/>
          <w:sz w:val="28"/>
          <w:szCs w:val="28"/>
          <w:lang w:val="es-MX"/>
        </w:rPr>
        <w:t>/</w:t>
      </w:r>
      <w:r w:rsidR="00026CEC" w:rsidRPr="00B26E35">
        <w:rPr>
          <w:rFonts w:ascii="Arial" w:hAnsi="Arial" w:cs="Arial"/>
          <w:sz w:val="28"/>
          <w:szCs w:val="28"/>
          <w:lang w:val="es-MX"/>
        </w:rPr>
        <w:t>0</w:t>
      </w:r>
      <w:r w:rsidR="00F43E11" w:rsidRPr="00B26E35">
        <w:rPr>
          <w:rFonts w:ascii="Arial" w:hAnsi="Arial" w:cs="Arial"/>
          <w:sz w:val="28"/>
          <w:szCs w:val="28"/>
          <w:lang w:val="es-MX"/>
        </w:rPr>
        <w:t>2</w:t>
      </w:r>
      <w:r w:rsidR="008143BB" w:rsidRPr="00B26E35">
        <w:rPr>
          <w:rFonts w:ascii="Arial" w:hAnsi="Arial" w:cs="Arial"/>
          <w:sz w:val="28"/>
          <w:szCs w:val="28"/>
          <w:lang w:val="es-MX"/>
        </w:rPr>
        <w:t>/</w:t>
      </w:r>
      <w:r w:rsidR="00125271" w:rsidRPr="00B26E35">
        <w:rPr>
          <w:rFonts w:ascii="Arial" w:hAnsi="Arial" w:cs="Arial"/>
          <w:sz w:val="28"/>
          <w:szCs w:val="28"/>
          <w:lang w:val="es-MX"/>
        </w:rPr>
        <w:t>201</w:t>
      </w:r>
      <w:r w:rsidR="00FF2882" w:rsidRPr="00B26E35">
        <w:rPr>
          <w:rFonts w:ascii="Arial" w:hAnsi="Arial" w:cs="Arial"/>
          <w:sz w:val="28"/>
          <w:szCs w:val="28"/>
          <w:lang w:val="es-MX"/>
        </w:rPr>
        <w:t>9</w:t>
      </w:r>
      <w:r w:rsidR="00571381" w:rsidRPr="00B26E35">
        <w:rPr>
          <w:rFonts w:ascii="Arial" w:hAnsi="Arial" w:cs="Arial"/>
          <w:sz w:val="28"/>
          <w:szCs w:val="28"/>
          <w:lang w:val="es-MX"/>
        </w:rPr>
        <w:t>)</w:t>
      </w:r>
      <w:r w:rsidR="00A87F63" w:rsidRPr="00B26E35">
        <w:rPr>
          <w:rFonts w:ascii="Arial" w:hAnsi="Arial" w:cs="Arial"/>
          <w:sz w:val="28"/>
          <w:szCs w:val="28"/>
          <w:lang w:val="es-MX"/>
        </w:rPr>
        <w:t>, e</w:t>
      </w:r>
      <w:r w:rsidR="00A87F63" w:rsidRPr="00B26E35">
        <w:rPr>
          <w:rFonts w:ascii="Arial" w:hAnsi="Arial" w:cs="Arial"/>
          <w:sz w:val="28"/>
          <w:szCs w:val="28"/>
        </w:rPr>
        <w:t>n la Oficialía de Partes Común</w:t>
      </w:r>
      <w:r w:rsidR="00571381" w:rsidRPr="00B26E35">
        <w:rPr>
          <w:rFonts w:ascii="Arial" w:hAnsi="Arial" w:cs="Arial"/>
          <w:sz w:val="28"/>
          <w:szCs w:val="28"/>
        </w:rPr>
        <w:t xml:space="preserve"> </w:t>
      </w:r>
      <w:r w:rsidR="00125271" w:rsidRPr="00B26E35">
        <w:rPr>
          <w:rFonts w:ascii="Arial" w:hAnsi="Arial" w:cs="Arial"/>
          <w:sz w:val="28"/>
          <w:szCs w:val="28"/>
        </w:rPr>
        <w:t xml:space="preserve">de este Tribunal, </w:t>
      </w:r>
      <w:r w:rsidR="00A87F63" w:rsidRPr="00B26E35">
        <w:rPr>
          <w:rFonts w:ascii="Arial" w:hAnsi="Arial" w:cs="Arial"/>
          <w:bCs/>
          <w:sz w:val="28"/>
          <w:szCs w:val="28"/>
          <w:lang w:val="es-MX"/>
        </w:rPr>
        <w:t>por su propio derecho</w:t>
      </w:r>
      <w:r w:rsidR="00A87F63" w:rsidRPr="00B26E35">
        <w:rPr>
          <w:rFonts w:ascii="Arial" w:hAnsi="Arial" w:cs="Arial"/>
          <w:sz w:val="28"/>
          <w:szCs w:val="28"/>
        </w:rPr>
        <w:t xml:space="preserve"> demand</w:t>
      </w:r>
      <w:r w:rsidR="007749FC" w:rsidRPr="00B26E35">
        <w:rPr>
          <w:rFonts w:ascii="Arial" w:hAnsi="Arial" w:cs="Arial"/>
          <w:sz w:val="28"/>
          <w:szCs w:val="28"/>
        </w:rPr>
        <w:t>o</w:t>
      </w:r>
      <w:r w:rsidR="00A87F63" w:rsidRPr="00B26E35">
        <w:rPr>
          <w:rFonts w:ascii="Arial" w:hAnsi="Arial" w:cs="Arial"/>
          <w:sz w:val="28"/>
          <w:szCs w:val="28"/>
        </w:rPr>
        <w:t xml:space="preserve"> la nulidad de</w:t>
      </w:r>
      <w:r w:rsidR="00F968FE" w:rsidRPr="00B26E35">
        <w:rPr>
          <w:rFonts w:ascii="Arial" w:hAnsi="Arial" w:cs="Arial"/>
          <w:sz w:val="28"/>
          <w:szCs w:val="28"/>
        </w:rPr>
        <w:t>l</w:t>
      </w:r>
      <w:r w:rsidR="00DA1164" w:rsidRPr="00B26E35">
        <w:rPr>
          <w:rFonts w:ascii="Arial" w:hAnsi="Arial" w:cs="Arial"/>
          <w:sz w:val="28"/>
          <w:szCs w:val="28"/>
        </w:rPr>
        <w:t xml:space="preserve"> acta de </w:t>
      </w:r>
      <w:r w:rsidR="00A900D5" w:rsidRPr="00B26E35">
        <w:rPr>
          <w:rFonts w:ascii="Arial" w:hAnsi="Arial" w:cs="Arial"/>
          <w:sz w:val="28"/>
          <w:szCs w:val="28"/>
        </w:rPr>
        <w:t>infracción</w:t>
      </w:r>
      <w:r w:rsidR="009A0FEF" w:rsidRPr="00B26E35">
        <w:rPr>
          <w:rFonts w:ascii="Arial" w:hAnsi="Arial" w:cs="Arial"/>
          <w:sz w:val="28"/>
          <w:szCs w:val="28"/>
        </w:rPr>
        <w:t xml:space="preserve"> con número de folio </w:t>
      </w:r>
      <w:r w:rsidR="008143BB" w:rsidRPr="00B26E35">
        <w:rPr>
          <w:rFonts w:ascii="Arial" w:hAnsi="Arial" w:cs="Arial"/>
          <w:sz w:val="28"/>
          <w:szCs w:val="28"/>
        </w:rPr>
        <w:t>2</w:t>
      </w:r>
      <w:r w:rsidR="004E05EA" w:rsidRPr="00B26E35">
        <w:rPr>
          <w:rFonts w:ascii="Arial" w:hAnsi="Arial" w:cs="Arial"/>
          <w:sz w:val="28"/>
          <w:szCs w:val="28"/>
        </w:rPr>
        <w:t>87152</w:t>
      </w:r>
      <w:r w:rsidR="008143BB" w:rsidRPr="00B26E35">
        <w:rPr>
          <w:rFonts w:ascii="Arial" w:hAnsi="Arial" w:cs="Arial"/>
          <w:sz w:val="28"/>
          <w:szCs w:val="28"/>
        </w:rPr>
        <w:t xml:space="preserve"> de fecha </w:t>
      </w:r>
      <w:r w:rsidR="004E05EA" w:rsidRPr="00B26E35">
        <w:rPr>
          <w:rFonts w:ascii="Arial" w:hAnsi="Arial" w:cs="Arial"/>
          <w:sz w:val="28"/>
          <w:szCs w:val="28"/>
        </w:rPr>
        <w:t>treinta y uno</w:t>
      </w:r>
      <w:r w:rsidR="00FF2882" w:rsidRPr="00B26E35">
        <w:rPr>
          <w:rFonts w:ascii="Arial" w:hAnsi="Arial" w:cs="Arial"/>
          <w:sz w:val="28"/>
          <w:szCs w:val="28"/>
        </w:rPr>
        <w:t xml:space="preserve"> de </w:t>
      </w:r>
      <w:r w:rsidR="004E05EA" w:rsidRPr="00B26E35">
        <w:rPr>
          <w:rFonts w:ascii="Arial" w:hAnsi="Arial" w:cs="Arial"/>
          <w:sz w:val="28"/>
          <w:szCs w:val="28"/>
        </w:rPr>
        <w:t>enero</w:t>
      </w:r>
      <w:r w:rsidR="00FF2882" w:rsidRPr="00B26E35">
        <w:rPr>
          <w:rFonts w:ascii="Arial" w:hAnsi="Arial" w:cs="Arial"/>
          <w:sz w:val="28"/>
          <w:szCs w:val="28"/>
        </w:rPr>
        <w:t xml:space="preserve"> de dos mil diecinueve</w:t>
      </w:r>
      <w:r w:rsidR="008143BB" w:rsidRPr="00B26E35">
        <w:rPr>
          <w:rFonts w:ascii="Arial" w:hAnsi="Arial" w:cs="Arial"/>
          <w:sz w:val="28"/>
          <w:szCs w:val="28"/>
        </w:rPr>
        <w:t xml:space="preserve"> (</w:t>
      </w:r>
      <w:r w:rsidR="004E05EA" w:rsidRPr="00B26E35">
        <w:rPr>
          <w:rFonts w:ascii="Arial" w:hAnsi="Arial" w:cs="Arial"/>
          <w:sz w:val="28"/>
          <w:szCs w:val="28"/>
        </w:rPr>
        <w:t>31</w:t>
      </w:r>
      <w:r w:rsidR="008143BB" w:rsidRPr="00B26E35">
        <w:rPr>
          <w:rFonts w:ascii="Arial" w:hAnsi="Arial" w:cs="Arial"/>
          <w:sz w:val="28"/>
          <w:szCs w:val="28"/>
        </w:rPr>
        <w:t>/0</w:t>
      </w:r>
      <w:r w:rsidR="004E05EA" w:rsidRPr="00B26E35">
        <w:rPr>
          <w:rFonts w:ascii="Arial" w:hAnsi="Arial" w:cs="Arial"/>
          <w:sz w:val="28"/>
          <w:szCs w:val="28"/>
        </w:rPr>
        <w:t>1</w:t>
      </w:r>
      <w:r w:rsidR="008143BB" w:rsidRPr="00B26E35">
        <w:rPr>
          <w:rFonts w:ascii="Arial" w:hAnsi="Arial" w:cs="Arial"/>
          <w:sz w:val="28"/>
          <w:szCs w:val="28"/>
        </w:rPr>
        <w:t>/201</w:t>
      </w:r>
      <w:r w:rsidR="00FF2882" w:rsidRPr="00B26E35">
        <w:rPr>
          <w:rFonts w:ascii="Arial" w:hAnsi="Arial" w:cs="Arial"/>
          <w:sz w:val="28"/>
          <w:szCs w:val="28"/>
        </w:rPr>
        <w:t>9</w:t>
      </w:r>
      <w:r w:rsidR="008143BB" w:rsidRPr="00B26E35">
        <w:rPr>
          <w:rFonts w:ascii="Arial" w:hAnsi="Arial" w:cs="Arial"/>
          <w:sz w:val="28"/>
          <w:szCs w:val="28"/>
        </w:rPr>
        <w:t>),</w:t>
      </w:r>
      <w:r w:rsidR="008143BB" w:rsidRPr="00B26E35">
        <w:rPr>
          <w:rFonts w:ascii="Arial" w:hAnsi="Arial" w:cs="Arial"/>
          <w:b/>
          <w:sz w:val="28"/>
          <w:szCs w:val="28"/>
        </w:rPr>
        <w:t xml:space="preserve"> </w:t>
      </w:r>
      <w:r w:rsidR="009859A5" w:rsidRPr="00B26E35">
        <w:rPr>
          <w:rFonts w:ascii="Arial" w:hAnsi="Arial" w:cs="Arial"/>
          <w:sz w:val="28"/>
          <w:szCs w:val="28"/>
        </w:rPr>
        <w:t>por lo que mediante acuerdo de fecha</w:t>
      </w:r>
      <w:r w:rsidR="007749FC" w:rsidRPr="00B26E35">
        <w:rPr>
          <w:rFonts w:ascii="Arial" w:hAnsi="Arial" w:cs="Arial"/>
          <w:sz w:val="28"/>
          <w:szCs w:val="28"/>
        </w:rPr>
        <w:t xml:space="preserve"> </w:t>
      </w:r>
      <w:r w:rsidR="004E05EA" w:rsidRPr="00B26E35">
        <w:rPr>
          <w:rFonts w:ascii="Arial" w:hAnsi="Arial" w:cs="Arial"/>
          <w:sz w:val="28"/>
          <w:szCs w:val="28"/>
        </w:rPr>
        <w:t>trece</w:t>
      </w:r>
      <w:r w:rsidR="007749FC" w:rsidRPr="00B26E35">
        <w:rPr>
          <w:rFonts w:ascii="Arial" w:hAnsi="Arial" w:cs="Arial"/>
          <w:sz w:val="28"/>
          <w:szCs w:val="28"/>
        </w:rPr>
        <w:t xml:space="preserve"> de </w:t>
      </w:r>
      <w:r w:rsidR="00E85DE2" w:rsidRPr="00B26E35">
        <w:rPr>
          <w:rFonts w:ascii="Arial" w:hAnsi="Arial" w:cs="Arial"/>
          <w:sz w:val="28"/>
          <w:szCs w:val="28"/>
        </w:rPr>
        <w:t>febrero</w:t>
      </w:r>
      <w:r w:rsidR="007749FC" w:rsidRPr="00B26E35">
        <w:rPr>
          <w:rFonts w:ascii="Arial" w:hAnsi="Arial" w:cs="Arial"/>
          <w:sz w:val="28"/>
          <w:szCs w:val="28"/>
        </w:rPr>
        <w:t xml:space="preserve"> de dos mil dieci</w:t>
      </w:r>
      <w:r w:rsidR="00E85DE2" w:rsidRPr="00B26E35">
        <w:rPr>
          <w:rFonts w:ascii="Arial" w:hAnsi="Arial" w:cs="Arial"/>
          <w:sz w:val="28"/>
          <w:szCs w:val="28"/>
        </w:rPr>
        <w:t>nueve</w:t>
      </w:r>
      <w:r w:rsidR="007749FC" w:rsidRPr="00B26E35">
        <w:rPr>
          <w:rFonts w:ascii="Arial" w:hAnsi="Arial" w:cs="Arial"/>
          <w:sz w:val="28"/>
          <w:szCs w:val="28"/>
        </w:rPr>
        <w:t xml:space="preserve"> (</w:t>
      </w:r>
      <w:r w:rsidR="004E05EA" w:rsidRPr="00B26E35">
        <w:rPr>
          <w:rFonts w:ascii="Arial" w:hAnsi="Arial" w:cs="Arial"/>
          <w:sz w:val="28"/>
          <w:szCs w:val="28"/>
        </w:rPr>
        <w:t>13</w:t>
      </w:r>
      <w:r w:rsidR="007749FC" w:rsidRPr="00B26E35">
        <w:rPr>
          <w:rFonts w:ascii="Arial" w:hAnsi="Arial" w:cs="Arial"/>
          <w:sz w:val="28"/>
          <w:szCs w:val="28"/>
        </w:rPr>
        <w:t>/0</w:t>
      </w:r>
      <w:r w:rsidR="00E85DE2" w:rsidRPr="00B26E35">
        <w:rPr>
          <w:rFonts w:ascii="Arial" w:hAnsi="Arial" w:cs="Arial"/>
          <w:sz w:val="28"/>
          <w:szCs w:val="28"/>
        </w:rPr>
        <w:t>2</w:t>
      </w:r>
      <w:r w:rsidR="007749FC" w:rsidRPr="00B26E35">
        <w:rPr>
          <w:rFonts w:ascii="Arial" w:hAnsi="Arial" w:cs="Arial"/>
          <w:sz w:val="28"/>
          <w:szCs w:val="28"/>
        </w:rPr>
        <w:t>/201</w:t>
      </w:r>
      <w:r w:rsidR="00E85DE2" w:rsidRPr="00B26E35">
        <w:rPr>
          <w:rFonts w:ascii="Arial" w:hAnsi="Arial" w:cs="Arial"/>
          <w:sz w:val="28"/>
          <w:szCs w:val="28"/>
        </w:rPr>
        <w:t>9</w:t>
      </w:r>
      <w:r w:rsidR="007749FC" w:rsidRPr="00B26E35">
        <w:rPr>
          <w:rFonts w:ascii="Arial" w:hAnsi="Arial" w:cs="Arial"/>
          <w:sz w:val="28"/>
          <w:szCs w:val="28"/>
        </w:rPr>
        <w:t>), se admitió a trámite la demanda, ordenándose notificar, correr traslado, emplazar y apercibir a la</w:t>
      </w:r>
      <w:r w:rsidR="008C2C12" w:rsidRPr="00B26E35">
        <w:rPr>
          <w:rFonts w:ascii="Arial" w:hAnsi="Arial" w:cs="Arial"/>
          <w:sz w:val="28"/>
          <w:szCs w:val="28"/>
        </w:rPr>
        <w:t>s</w:t>
      </w:r>
      <w:r w:rsidR="007749FC" w:rsidRPr="00B26E35">
        <w:rPr>
          <w:rFonts w:ascii="Arial" w:hAnsi="Arial" w:cs="Arial"/>
          <w:sz w:val="28"/>
          <w:szCs w:val="28"/>
        </w:rPr>
        <w:t xml:space="preserve"> autoridad</w:t>
      </w:r>
      <w:r w:rsidR="008C2C12" w:rsidRPr="00B26E35">
        <w:rPr>
          <w:rFonts w:ascii="Arial" w:hAnsi="Arial" w:cs="Arial"/>
          <w:sz w:val="28"/>
          <w:szCs w:val="28"/>
        </w:rPr>
        <w:t>es</w:t>
      </w:r>
      <w:r w:rsidR="007749FC" w:rsidRPr="00B26E35">
        <w:rPr>
          <w:rFonts w:ascii="Arial" w:hAnsi="Arial" w:cs="Arial"/>
          <w:sz w:val="28"/>
          <w:szCs w:val="28"/>
        </w:rPr>
        <w:t xml:space="preserve"> demandada</w:t>
      </w:r>
      <w:r w:rsidR="008C2C12" w:rsidRPr="00B26E35">
        <w:rPr>
          <w:rFonts w:ascii="Arial" w:hAnsi="Arial" w:cs="Arial"/>
          <w:sz w:val="28"/>
          <w:szCs w:val="28"/>
        </w:rPr>
        <w:t>s</w:t>
      </w:r>
      <w:r w:rsidR="007749FC" w:rsidRPr="00B26E35">
        <w:rPr>
          <w:rFonts w:ascii="Arial" w:hAnsi="Arial" w:cs="Arial"/>
          <w:sz w:val="28"/>
          <w:szCs w:val="28"/>
        </w:rPr>
        <w:t xml:space="preserve"> </w:t>
      </w:r>
      <w:r w:rsidR="004E05EA" w:rsidRPr="00B26E35">
        <w:rPr>
          <w:rFonts w:ascii="Arial" w:hAnsi="Arial" w:cs="Arial"/>
          <w:bCs/>
          <w:sz w:val="28"/>
          <w:szCs w:val="28"/>
        </w:rPr>
        <w:t xml:space="preserve">CARLOS </w:t>
      </w:r>
      <w:r w:rsidR="004E05EA" w:rsidRPr="00B26E35">
        <w:rPr>
          <w:rFonts w:ascii="Arial" w:hAnsi="Arial" w:cs="Arial"/>
          <w:sz w:val="28"/>
          <w:szCs w:val="28"/>
        </w:rPr>
        <w:t>EDUARDO ALEMÁN RENDÓN</w:t>
      </w:r>
      <w:r w:rsidR="004E05EA" w:rsidRPr="00B26E35">
        <w:rPr>
          <w:rFonts w:ascii="Arial" w:hAnsi="Arial" w:cs="Arial"/>
          <w:b/>
          <w:sz w:val="28"/>
          <w:szCs w:val="28"/>
        </w:rPr>
        <w:t xml:space="preserve"> </w:t>
      </w:r>
      <w:r w:rsidR="004E05EA" w:rsidRPr="00B26E35">
        <w:rPr>
          <w:rFonts w:ascii="Arial" w:hAnsi="Arial" w:cs="Arial"/>
          <w:sz w:val="28"/>
          <w:szCs w:val="28"/>
        </w:rPr>
        <w:t>Policía Vial Estatal  dependiente de la Dirección General de la Policía Estatal de Oaxaca, y</w:t>
      </w:r>
      <w:r w:rsidR="008C2C12" w:rsidRPr="00B26E35">
        <w:rPr>
          <w:rFonts w:ascii="Arial" w:hAnsi="Arial" w:cs="Arial"/>
          <w:sz w:val="28"/>
          <w:szCs w:val="28"/>
        </w:rPr>
        <w:t xml:space="preserve"> al</w:t>
      </w:r>
      <w:r w:rsidR="004E05EA" w:rsidRPr="00B26E35">
        <w:rPr>
          <w:rFonts w:ascii="Arial" w:hAnsi="Arial" w:cs="Arial"/>
          <w:sz w:val="28"/>
          <w:szCs w:val="28"/>
        </w:rPr>
        <w:t xml:space="preserve"> Director de Ingresos y Recaudación de la Secretaría de Finanzas del Poder Ejecutivo del Estado de Oaxaca, </w:t>
      </w:r>
      <w:r w:rsidR="007749FC" w:rsidRPr="00B26E35">
        <w:rPr>
          <w:rFonts w:ascii="Arial" w:hAnsi="Arial" w:cs="Arial"/>
          <w:sz w:val="28"/>
          <w:szCs w:val="28"/>
        </w:rPr>
        <w:t>para que produjera</w:t>
      </w:r>
      <w:r w:rsidR="004E05EA" w:rsidRPr="00B26E35">
        <w:rPr>
          <w:rFonts w:ascii="Arial" w:hAnsi="Arial" w:cs="Arial"/>
          <w:sz w:val="28"/>
          <w:szCs w:val="28"/>
        </w:rPr>
        <w:t>n</w:t>
      </w:r>
      <w:r w:rsidR="007749FC" w:rsidRPr="00B26E35">
        <w:rPr>
          <w:rFonts w:ascii="Arial" w:hAnsi="Arial" w:cs="Arial"/>
          <w:sz w:val="28"/>
          <w:szCs w:val="28"/>
        </w:rPr>
        <w:t xml:space="preserve"> su contestación en los términos de ley. - - </w:t>
      </w:r>
      <w:r w:rsidR="00966895" w:rsidRPr="00B26E35">
        <w:rPr>
          <w:rFonts w:ascii="Arial" w:hAnsi="Arial" w:cs="Arial"/>
          <w:sz w:val="28"/>
          <w:szCs w:val="28"/>
        </w:rPr>
        <w:t xml:space="preserve">- - - - - - </w:t>
      </w:r>
    </w:p>
    <w:p w:rsidR="00612409" w:rsidRPr="00B26E35" w:rsidRDefault="00B6535F" w:rsidP="00133905">
      <w:pPr>
        <w:spacing w:line="360" w:lineRule="auto"/>
        <w:ind w:firstLine="567"/>
        <w:jc w:val="both"/>
        <w:rPr>
          <w:rFonts w:ascii="Arial" w:hAnsi="Arial" w:cs="Arial"/>
          <w:sz w:val="28"/>
          <w:szCs w:val="28"/>
        </w:rPr>
      </w:pPr>
      <w:r w:rsidRPr="00B26E35">
        <w:rPr>
          <w:rFonts w:ascii="Arial" w:hAnsi="Arial" w:cs="Arial"/>
          <w:b/>
          <w:sz w:val="28"/>
          <w:szCs w:val="28"/>
        </w:rPr>
        <w:t xml:space="preserve">SEGUNDO.- </w:t>
      </w:r>
      <w:r w:rsidRPr="00B26E35">
        <w:rPr>
          <w:rFonts w:ascii="Arial" w:hAnsi="Arial" w:cs="Arial"/>
          <w:sz w:val="28"/>
          <w:szCs w:val="28"/>
        </w:rPr>
        <w:t xml:space="preserve">Por auto de fecha </w:t>
      </w:r>
      <w:r w:rsidR="004E05EA" w:rsidRPr="00B26E35">
        <w:rPr>
          <w:rFonts w:ascii="Arial" w:hAnsi="Arial" w:cs="Arial"/>
          <w:sz w:val="28"/>
          <w:szCs w:val="28"/>
        </w:rPr>
        <w:t>ocho</w:t>
      </w:r>
      <w:r w:rsidR="006A2CA6" w:rsidRPr="00B26E35">
        <w:rPr>
          <w:rFonts w:ascii="Arial" w:hAnsi="Arial" w:cs="Arial"/>
          <w:sz w:val="28"/>
          <w:szCs w:val="28"/>
        </w:rPr>
        <w:t xml:space="preserve"> de </w:t>
      </w:r>
      <w:r w:rsidR="004E05EA" w:rsidRPr="00B26E35">
        <w:rPr>
          <w:rFonts w:ascii="Arial" w:hAnsi="Arial" w:cs="Arial"/>
          <w:sz w:val="28"/>
          <w:szCs w:val="28"/>
        </w:rPr>
        <w:t>abril</w:t>
      </w:r>
      <w:r w:rsidRPr="00B26E35">
        <w:rPr>
          <w:rFonts w:ascii="Arial" w:hAnsi="Arial" w:cs="Arial"/>
          <w:sz w:val="28"/>
          <w:szCs w:val="28"/>
        </w:rPr>
        <w:t xml:space="preserve"> de dos mil dieci</w:t>
      </w:r>
      <w:r w:rsidR="006A2CA6" w:rsidRPr="00B26E35">
        <w:rPr>
          <w:rFonts w:ascii="Arial" w:hAnsi="Arial" w:cs="Arial"/>
          <w:sz w:val="28"/>
          <w:szCs w:val="28"/>
        </w:rPr>
        <w:t>nueve</w:t>
      </w:r>
      <w:r w:rsidRPr="00B26E35">
        <w:rPr>
          <w:rFonts w:ascii="Arial" w:hAnsi="Arial" w:cs="Arial"/>
          <w:sz w:val="28"/>
          <w:szCs w:val="28"/>
        </w:rPr>
        <w:t xml:space="preserve"> (</w:t>
      </w:r>
      <w:r w:rsidR="004E05EA" w:rsidRPr="00B26E35">
        <w:rPr>
          <w:rFonts w:ascii="Arial" w:hAnsi="Arial" w:cs="Arial"/>
          <w:sz w:val="28"/>
          <w:szCs w:val="28"/>
        </w:rPr>
        <w:t>08</w:t>
      </w:r>
      <w:r w:rsidRPr="00B26E35">
        <w:rPr>
          <w:rFonts w:ascii="Arial" w:hAnsi="Arial" w:cs="Arial"/>
          <w:sz w:val="28"/>
          <w:szCs w:val="28"/>
        </w:rPr>
        <w:t>/</w:t>
      </w:r>
      <w:r w:rsidR="006A2CA6" w:rsidRPr="00B26E35">
        <w:rPr>
          <w:rFonts w:ascii="Arial" w:hAnsi="Arial" w:cs="Arial"/>
          <w:sz w:val="28"/>
          <w:szCs w:val="28"/>
        </w:rPr>
        <w:t>0</w:t>
      </w:r>
      <w:r w:rsidR="004E05EA" w:rsidRPr="00B26E35">
        <w:rPr>
          <w:rFonts w:ascii="Arial" w:hAnsi="Arial" w:cs="Arial"/>
          <w:sz w:val="28"/>
          <w:szCs w:val="28"/>
        </w:rPr>
        <w:t>4</w:t>
      </w:r>
      <w:r w:rsidRPr="00B26E35">
        <w:rPr>
          <w:rFonts w:ascii="Arial" w:hAnsi="Arial" w:cs="Arial"/>
          <w:sz w:val="28"/>
          <w:szCs w:val="28"/>
        </w:rPr>
        <w:t>/201</w:t>
      </w:r>
      <w:r w:rsidR="006A2CA6" w:rsidRPr="00B26E35">
        <w:rPr>
          <w:rFonts w:ascii="Arial" w:hAnsi="Arial" w:cs="Arial"/>
          <w:sz w:val="28"/>
          <w:szCs w:val="28"/>
        </w:rPr>
        <w:t>9</w:t>
      </w:r>
      <w:r w:rsidRPr="00B26E35">
        <w:rPr>
          <w:rFonts w:ascii="Arial" w:hAnsi="Arial" w:cs="Arial"/>
          <w:sz w:val="28"/>
          <w:szCs w:val="28"/>
        </w:rPr>
        <w:t xml:space="preserve">), </w:t>
      </w:r>
      <w:r w:rsidR="003E265B" w:rsidRPr="00B26E35">
        <w:rPr>
          <w:rFonts w:ascii="Arial" w:hAnsi="Arial" w:cs="Arial"/>
          <w:sz w:val="28"/>
          <w:szCs w:val="28"/>
        </w:rPr>
        <w:t>se tuvo</w:t>
      </w:r>
      <w:r w:rsidR="006A2CA6" w:rsidRPr="00B26E35">
        <w:rPr>
          <w:rFonts w:ascii="Arial" w:hAnsi="Arial" w:cs="Arial"/>
          <w:sz w:val="28"/>
          <w:szCs w:val="28"/>
        </w:rPr>
        <w:t xml:space="preserve"> a</w:t>
      </w:r>
      <w:r w:rsidR="00503BC8" w:rsidRPr="00B26E35">
        <w:rPr>
          <w:rFonts w:ascii="Arial" w:hAnsi="Arial" w:cs="Arial"/>
          <w:bCs/>
          <w:sz w:val="28"/>
          <w:szCs w:val="28"/>
        </w:rPr>
        <w:t xml:space="preserve"> CARLOS </w:t>
      </w:r>
      <w:r w:rsidR="00503BC8" w:rsidRPr="00B26E35">
        <w:rPr>
          <w:rFonts w:ascii="Arial" w:hAnsi="Arial" w:cs="Arial"/>
          <w:sz w:val="28"/>
          <w:szCs w:val="28"/>
        </w:rPr>
        <w:t>EDUARDO ALEMÁN RENDÓN</w:t>
      </w:r>
      <w:r w:rsidR="00503BC8" w:rsidRPr="00B26E35">
        <w:rPr>
          <w:rFonts w:ascii="Arial" w:hAnsi="Arial" w:cs="Arial"/>
          <w:b/>
          <w:sz w:val="28"/>
          <w:szCs w:val="28"/>
        </w:rPr>
        <w:t xml:space="preserve"> </w:t>
      </w:r>
      <w:r w:rsidR="00503BC8" w:rsidRPr="00B26E35">
        <w:rPr>
          <w:rFonts w:ascii="Arial" w:hAnsi="Arial" w:cs="Arial"/>
          <w:sz w:val="28"/>
          <w:szCs w:val="28"/>
        </w:rPr>
        <w:t>Policía Vial Estatal  dependiente de la Dirección General de la Policía Estatal de Oaxaca</w:t>
      </w:r>
      <w:r w:rsidR="004F1143" w:rsidRPr="00B26E35">
        <w:rPr>
          <w:rFonts w:ascii="Arial" w:hAnsi="Arial" w:cs="Arial"/>
          <w:sz w:val="28"/>
          <w:szCs w:val="28"/>
        </w:rPr>
        <w:t>,</w:t>
      </w:r>
      <w:r w:rsidR="00503BC8" w:rsidRPr="00B26E35">
        <w:rPr>
          <w:rFonts w:ascii="Arial" w:hAnsi="Arial" w:cs="Arial"/>
          <w:sz w:val="28"/>
          <w:szCs w:val="28"/>
        </w:rPr>
        <w:t xml:space="preserve"> así como</w:t>
      </w:r>
      <w:r w:rsidR="00700643" w:rsidRPr="00B26E35">
        <w:rPr>
          <w:rFonts w:ascii="Arial" w:hAnsi="Arial" w:cs="Arial"/>
          <w:sz w:val="28"/>
          <w:szCs w:val="28"/>
        </w:rPr>
        <w:t xml:space="preserve"> a</w:t>
      </w:r>
      <w:r w:rsidR="00503BC8" w:rsidRPr="00B26E35">
        <w:rPr>
          <w:rFonts w:ascii="Arial" w:hAnsi="Arial" w:cs="Arial"/>
          <w:sz w:val="28"/>
          <w:szCs w:val="28"/>
        </w:rPr>
        <w:t xml:space="preserve"> MAIRA CORT</w:t>
      </w:r>
      <w:r w:rsidR="00700643" w:rsidRPr="00B26E35">
        <w:rPr>
          <w:rFonts w:ascii="Arial" w:hAnsi="Arial" w:cs="Arial"/>
          <w:sz w:val="28"/>
          <w:szCs w:val="28"/>
        </w:rPr>
        <w:t>É</w:t>
      </w:r>
      <w:r w:rsidR="00503BC8" w:rsidRPr="00B26E35">
        <w:rPr>
          <w:rFonts w:ascii="Arial" w:hAnsi="Arial" w:cs="Arial"/>
          <w:sz w:val="28"/>
          <w:szCs w:val="28"/>
        </w:rPr>
        <w:t xml:space="preserve">S REYNA Directora de lo Contencioso de la </w:t>
      </w:r>
      <w:r w:rsidR="008C2C12" w:rsidRPr="00B26E35">
        <w:rPr>
          <w:rFonts w:ascii="Arial" w:hAnsi="Arial" w:cs="Arial"/>
          <w:sz w:val="28"/>
          <w:szCs w:val="28"/>
        </w:rPr>
        <w:t>Procuraduría</w:t>
      </w:r>
      <w:r w:rsidR="00503BC8" w:rsidRPr="00B26E35">
        <w:rPr>
          <w:rFonts w:ascii="Arial" w:hAnsi="Arial" w:cs="Arial"/>
          <w:sz w:val="28"/>
          <w:szCs w:val="28"/>
        </w:rPr>
        <w:t xml:space="preserve"> Fiscal de la Subsecretaría de Ingresos de la Secretaría de Finanzas del Poder Ejecutivo del Estado en representación jurídica de la defensa legal de la Secretaría y de sus áreas administrativas,</w:t>
      </w:r>
      <w:r w:rsidR="003E265B" w:rsidRPr="00B26E35">
        <w:rPr>
          <w:rFonts w:ascii="Arial" w:hAnsi="Arial" w:cs="Arial"/>
          <w:b/>
          <w:sz w:val="28"/>
          <w:szCs w:val="28"/>
        </w:rPr>
        <w:t xml:space="preserve"> </w:t>
      </w:r>
      <w:r w:rsidR="003E265B" w:rsidRPr="00B26E35">
        <w:rPr>
          <w:rFonts w:ascii="Arial" w:hAnsi="Arial" w:cs="Arial"/>
          <w:sz w:val="28"/>
          <w:szCs w:val="28"/>
        </w:rPr>
        <w:t>contestando la demanda en tiempo y forma</w:t>
      </w:r>
      <w:r w:rsidR="007534A3" w:rsidRPr="00B26E35">
        <w:rPr>
          <w:rFonts w:ascii="Arial" w:hAnsi="Arial" w:cs="Arial"/>
          <w:sz w:val="28"/>
          <w:szCs w:val="28"/>
        </w:rPr>
        <w:t>,</w:t>
      </w:r>
      <w:r w:rsidR="003E265B" w:rsidRPr="00B26E35">
        <w:rPr>
          <w:rFonts w:ascii="Arial" w:hAnsi="Arial" w:cs="Arial"/>
          <w:sz w:val="28"/>
          <w:szCs w:val="28"/>
        </w:rPr>
        <w:t xml:space="preserve"> </w:t>
      </w:r>
      <w:r w:rsidR="003E265B" w:rsidRPr="00B26E35">
        <w:rPr>
          <w:rFonts w:ascii="Arial" w:hAnsi="Arial" w:cs="Arial"/>
          <w:sz w:val="28"/>
          <w:szCs w:val="28"/>
        </w:rPr>
        <w:lastRenderedPageBreak/>
        <w:t>ordenándose correr traslado a la parte actora para los efectos legales correspondientes</w:t>
      </w:r>
      <w:r w:rsidR="00002661" w:rsidRPr="00B26E35">
        <w:rPr>
          <w:rFonts w:ascii="Arial" w:hAnsi="Arial" w:cs="Arial"/>
          <w:sz w:val="28"/>
          <w:szCs w:val="28"/>
        </w:rPr>
        <w:t xml:space="preserve">, </w:t>
      </w:r>
      <w:r w:rsidR="00503BC8" w:rsidRPr="00B26E35">
        <w:rPr>
          <w:rFonts w:ascii="Arial" w:hAnsi="Arial" w:cs="Arial"/>
          <w:sz w:val="28"/>
          <w:szCs w:val="28"/>
        </w:rPr>
        <w:t>por último se orden</w:t>
      </w:r>
      <w:r w:rsidR="001F14E7" w:rsidRPr="00B26E35">
        <w:rPr>
          <w:rFonts w:ascii="Arial" w:hAnsi="Arial" w:cs="Arial"/>
          <w:sz w:val="28"/>
          <w:szCs w:val="28"/>
        </w:rPr>
        <w:t>ó</w:t>
      </w:r>
      <w:r w:rsidR="00503BC8" w:rsidRPr="00B26E35">
        <w:rPr>
          <w:rFonts w:ascii="Arial" w:hAnsi="Arial" w:cs="Arial"/>
          <w:sz w:val="28"/>
          <w:szCs w:val="28"/>
        </w:rPr>
        <w:t xml:space="preserve"> llamar a juicio al apoderado, propietario o representante legal de la persona moral denominada “</w:t>
      </w:r>
      <w:r w:rsidR="00596CF2" w:rsidRPr="00B26E35">
        <w:rPr>
          <w:rFonts w:ascii="Arial" w:hAnsi="Arial" w:cs="Arial"/>
          <w:sz w:val="28"/>
          <w:szCs w:val="28"/>
        </w:rPr>
        <w:t>Grúas</w:t>
      </w:r>
      <w:r w:rsidR="00503BC8" w:rsidRPr="00B26E35">
        <w:rPr>
          <w:rFonts w:ascii="Arial" w:hAnsi="Arial" w:cs="Arial"/>
          <w:sz w:val="28"/>
          <w:szCs w:val="28"/>
        </w:rPr>
        <w:t xml:space="preserve"> Varo”, ordenándose notificarle al auto que le antecedi</w:t>
      </w:r>
      <w:r w:rsidR="00612409" w:rsidRPr="00B26E35">
        <w:rPr>
          <w:rFonts w:ascii="Arial" w:hAnsi="Arial" w:cs="Arial"/>
          <w:sz w:val="28"/>
          <w:szCs w:val="28"/>
        </w:rPr>
        <w:t>ó, así como el presente</w:t>
      </w:r>
      <w:r w:rsidR="008C2C12" w:rsidRPr="00B26E35">
        <w:rPr>
          <w:rFonts w:ascii="Arial" w:hAnsi="Arial" w:cs="Arial"/>
          <w:sz w:val="28"/>
          <w:szCs w:val="28"/>
        </w:rPr>
        <w:t xml:space="preserve"> en los términos señalados</w:t>
      </w:r>
      <w:r w:rsidR="00612409" w:rsidRPr="00B26E35">
        <w:rPr>
          <w:rFonts w:ascii="Arial" w:hAnsi="Arial" w:cs="Arial"/>
          <w:sz w:val="28"/>
          <w:szCs w:val="28"/>
        </w:rPr>
        <w:t xml:space="preserve">.- - - - - - - </w:t>
      </w:r>
    </w:p>
    <w:p w:rsidR="001360AB" w:rsidRPr="00B26E35" w:rsidRDefault="00612409" w:rsidP="00966895">
      <w:pPr>
        <w:spacing w:line="360" w:lineRule="auto"/>
        <w:ind w:firstLine="567"/>
        <w:jc w:val="both"/>
        <w:rPr>
          <w:rFonts w:ascii="Arial" w:hAnsi="Arial" w:cs="Arial"/>
          <w:sz w:val="28"/>
          <w:szCs w:val="28"/>
        </w:rPr>
      </w:pPr>
      <w:r w:rsidRPr="00B26E35">
        <w:rPr>
          <w:rFonts w:ascii="Arial" w:hAnsi="Arial" w:cs="Arial"/>
          <w:b/>
          <w:bCs/>
          <w:sz w:val="28"/>
          <w:szCs w:val="28"/>
        </w:rPr>
        <w:t xml:space="preserve">TERCERO.- </w:t>
      </w:r>
      <w:r w:rsidRPr="00B26E35">
        <w:rPr>
          <w:rFonts w:ascii="Arial" w:hAnsi="Arial" w:cs="Arial"/>
          <w:sz w:val="28"/>
          <w:szCs w:val="28"/>
        </w:rPr>
        <w:t>Por medio de auto de fecha veinte de mayo de dos mil diecinueve (20/05/2019), la autorizada legal de la parte actora, se le tuvo oponiéndose a la publicación de los datos personales del administrado, por otra parte</w:t>
      </w:r>
      <w:r w:rsidR="008C2C12" w:rsidRPr="00B26E35">
        <w:rPr>
          <w:rFonts w:ascii="Arial" w:hAnsi="Arial" w:cs="Arial"/>
          <w:sz w:val="28"/>
          <w:szCs w:val="28"/>
        </w:rPr>
        <w:t>,</w:t>
      </w:r>
      <w:r w:rsidRPr="00B26E35">
        <w:rPr>
          <w:rFonts w:ascii="Arial" w:hAnsi="Arial" w:cs="Arial"/>
          <w:sz w:val="28"/>
          <w:szCs w:val="28"/>
        </w:rPr>
        <w:t xml:space="preserve"> toda vez que la persona moral “</w:t>
      </w:r>
      <w:r w:rsidR="00123E09" w:rsidRPr="00B26E35">
        <w:rPr>
          <w:rFonts w:ascii="Arial" w:hAnsi="Arial" w:cs="Arial"/>
          <w:sz w:val="28"/>
          <w:szCs w:val="28"/>
        </w:rPr>
        <w:t>Grúas</w:t>
      </w:r>
      <w:r w:rsidRPr="00B26E35">
        <w:rPr>
          <w:rFonts w:ascii="Arial" w:hAnsi="Arial" w:cs="Arial"/>
          <w:sz w:val="28"/>
          <w:szCs w:val="28"/>
        </w:rPr>
        <w:t xml:space="preserve"> Varo”, no compareció a juicio se le declar</w:t>
      </w:r>
      <w:r w:rsidR="00A25E8C" w:rsidRPr="00B26E35">
        <w:rPr>
          <w:rFonts w:ascii="Arial" w:hAnsi="Arial" w:cs="Arial"/>
          <w:sz w:val="28"/>
          <w:szCs w:val="28"/>
        </w:rPr>
        <w:t>ó</w:t>
      </w:r>
      <w:r w:rsidRPr="00B26E35">
        <w:rPr>
          <w:rFonts w:ascii="Arial" w:hAnsi="Arial" w:cs="Arial"/>
          <w:sz w:val="28"/>
          <w:szCs w:val="28"/>
        </w:rPr>
        <w:t xml:space="preserve"> </w:t>
      </w:r>
      <w:r w:rsidR="00A25E8C" w:rsidRPr="00B26E35">
        <w:rPr>
          <w:rFonts w:ascii="Arial" w:hAnsi="Arial" w:cs="Arial"/>
          <w:sz w:val="28"/>
          <w:szCs w:val="28"/>
        </w:rPr>
        <w:t>precluido</w:t>
      </w:r>
      <w:r w:rsidRPr="00B26E35">
        <w:rPr>
          <w:rFonts w:ascii="Arial" w:hAnsi="Arial" w:cs="Arial"/>
          <w:sz w:val="28"/>
          <w:szCs w:val="28"/>
        </w:rPr>
        <w:t xml:space="preserve"> su derecho para hacerlo, por último se señaló fecha y hora para le celebración de la audiencia final.- </w:t>
      </w:r>
    </w:p>
    <w:p w:rsidR="00823A7D" w:rsidRPr="00B26E35" w:rsidRDefault="00612409" w:rsidP="004F1143">
      <w:pPr>
        <w:spacing w:line="360" w:lineRule="auto"/>
        <w:ind w:firstLine="567"/>
        <w:jc w:val="both"/>
        <w:rPr>
          <w:rFonts w:ascii="Arial" w:hAnsi="Arial" w:cs="Arial"/>
          <w:sz w:val="28"/>
          <w:szCs w:val="28"/>
        </w:rPr>
      </w:pPr>
      <w:r w:rsidRPr="00B26E35">
        <w:rPr>
          <w:rFonts w:ascii="Arial" w:hAnsi="Arial" w:cs="Arial"/>
          <w:b/>
          <w:sz w:val="28"/>
          <w:szCs w:val="28"/>
        </w:rPr>
        <w:t>CUARTO</w:t>
      </w:r>
      <w:r w:rsidR="003C2F27" w:rsidRPr="00B26E35">
        <w:rPr>
          <w:rFonts w:ascii="Arial" w:hAnsi="Arial" w:cs="Arial"/>
          <w:b/>
          <w:sz w:val="28"/>
          <w:szCs w:val="28"/>
        </w:rPr>
        <w:t>-</w:t>
      </w:r>
      <w:r w:rsidR="004F1143" w:rsidRPr="00B26E35">
        <w:rPr>
          <w:rFonts w:ascii="Arial" w:hAnsi="Arial" w:cs="Arial"/>
          <w:sz w:val="28"/>
          <w:szCs w:val="28"/>
        </w:rPr>
        <w:t xml:space="preserve"> </w:t>
      </w:r>
      <w:r w:rsidR="003E265B" w:rsidRPr="00B26E35">
        <w:rPr>
          <w:rFonts w:ascii="Arial" w:hAnsi="Arial" w:cs="Arial"/>
          <w:sz w:val="28"/>
          <w:szCs w:val="28"/>
        </w:rPr>
        <w:t xml:space="preserve">El día </w:t>
      </w:r>
      <w:r w:rsidRPr="00B26E35">
        <w:rPr>
          <w:rFonts w:ascii="Arial" w:hAnsi="Arial" w:cs="Arial"/>
          <w:sz w:val="28"/>
          <w:szCs w:val="28"/>
        </w:rPr>
        <w:t>doce</w:t>
      </w:r>
      <w:r w:rsidR="002D3523" w:rsidRPr="00B26E35">
        <w:rPr>
          <w:rFonts w:ascii="Arial" w:hAnsi="Arial" w:cs="Arial"/>
          <w:sz w:val="28"/>
          <w:szCs w:val="28"/>
        </w:rPr>
        <w:t xml:space="preserve"> de </w:t>
      </w:r>
      <w:r w:rsidRPr="00B26E35">
        <w:rPr>
          <w:rFonts w:ascii="Arial" w:hAnsi="Arial" w:cs="Arial"/>
          <w:sz w:val="28"/>
          <w:szCs w:val="28"/>
        </w:rPr>
        <w:t>junio</w:t>
      </w:r>
      <w:r w:rsidR="003E265B" w:rsidRPr="00B26E35">
        <w:rPr>
          <w:rFonts w:ascii="Arial" w:hAnsi="Arial" w:cs="Arial"/>
          <w:sz w:val="28"/>
          <w:szCs w:val="28"/>
        </w:rPr>
        <w:t xml:space="preserve"> de dos mil diecinueve</w:t>
      </w:r>
      <w:r w:rsidR="007534A3" w:rsidRPr="00B26E35">
        <w:rPr>
          <w:rFonts w:ascii="Arial" w:hAnsi="Arial" w:cs="Arial"/>
          <w:sz w:val="28"/>
          <w:szCs w:val="28"/>
        </w:rPr>
        <w:t xml:space="preserve"> (</w:t>
      </w:r>
      <w:r w:rsidRPr="00B26E35">
        <w:rPr>
          <w:rFonts w:ascii="Arial" w:hAnsi="Arial" w:cs="Arial"/>
          <w:sz w:val="28"/>
          <w:szCs w:val="28"/>
        </w:rPr>
        <w:t>12</w:t>
      </w:r>
      <w:r w:rsidR="007534A3" w:rsidRPr="00B26E35">
        <w:rPr>
          <w:rFonts w:ascii="Arial" w:hAnsi="Arial" w:cs="Arial"/>
          <w:sz w:val="28"/>
          <w:szCs w:val="28"/>
        </w:rPr>
        <w:t>/0</w:t>
      </w:r>
      <w:r w:rsidRPr="00B26E35">
        <w:rPr>
          <w:rFonts w:ascii="Arial" w:hAnsi="Arial" w:cs="Arial"/>
          <w:sz w:val="28"/>
          <w:szCs w:val="28"/>
        </w:rPr>
        <w:t>6</w:t>
      </w:r>
      <w:r w:rsidR="007534A3" w:rsidRPr="00B26E35">
        <w:rPr>
          <w:rFonts w:ascii="Arial" w:hAnsi="Arial" w:cs="Arial"/>
          <w:sz w:val="28"/>
          <w:szCs w:val="28"/>
        </w:rPr>
        <w:t>/2019)</w:t>
      </w:r>
      <w:r w:rsidR="003E265B" w:rsidRPr="00B26E35">
        <w:rPr>
          <w:rFonts w:ascii="Arial" w:hAnsi="Arial" w:cs="Arial"/>
          <w:sz w:val="28"/>
          <w:szCs w:val="28"/>
        </w:rPr>
        <w:t xml:space="preserve"> </w:t>
      </w:r>
      <w:r w:rsidR="00DF0277" w:rsidRPr="00B26E35">
        <w:rPr>
          <w:rFonts w:ascii="Arial" w:hAnsi="Arial" w:cs="Arial"/>
          <w:sz w:val="28"/>
          <w:szCs w:val="28"/>
        </w:rPr>
        <w:t>se llevó a cabo la Audiencia de Ley, en la que no se presentaron las partes, ni persona alguna que legalment</w:t>
      </w:r>
      <w:r w:rsidR="00FD4205" w:rsidRPr="00B26E35">
        <w:rPr>
          <w:rFonts w:ascii="Arial" w:hAnsi="Arial" w:cs="Arial"/>
          <w:sz w:val="28"/>
          <w:szCs w:val="28"/>
        </w:rPr>
        <w:t>e las representara, asentando el Secretario</w:t>
      </w:r>
      <w:r w:rsidR="00DF0277" w:rsidRPr="00B26E35">
        <w:rPr>
          <w:rFonts w:ascii="Arial" w:hAnsi="Arial" w:cs="Arial"/>
          <w:sz w:val="28"/>
          <w:szCs w:val="28"/>
        </w:rPr>
        <w:t xml:space="preserve"> de Acuerdos, </w:t>
      </w:r>
      <w:r w:rsidR="00712265" w:rsidRPr="00B26E35">
        <w:rPr>
          <w:rFonts w:ascii="Arial" w:hAnsi="Arial" w:cs="Arial"/>
          <w:sz w:val="28"/>
          <w:szCs w:val="28"/>
        </w:rPr>
        <w:t xml:space="preserve">que </w:t>
      </w:r>
      <w:r w:rsidR="00363A92" w:rsidRPr="00B26E35">
        <w:rPr>
          <w:rFonts w:ascii="Arial" w:hAnsi="Arial" w:cs="Arial"/>
          <w:sz w:val="28"/>
          <w:szCs w:val="28"/>
        </w:rPr>
        <w:t>únicamente la autorizada legal del actor</w:t>
      </w:r>
      <w:r w:rsidR="003E265B" w:rsidRPr="00B26E35">
        <w:rPr>
          <w:rFonts w:ascii="Arial" w:hAnsi="Arial" w:cs="Arial"/>
          <w:sz w:val="28"/>
          <w:szCs w:val="28"/>
        </w:rPr>
        <w:t xml:space="preserve"> formul</w:t>
      </w:r>
      <w:r w:rsidR="00A233A8" w:rsidRPr="00B26E35">
        <w:rPr>
          <w:rFonts w:ascii="Arial" w:hAnsi="Arial" w:cs="Arial"/>
          <w:sz w:val="28"/>
          <w:szCs w:val="28"/>
        </w:rPr>
        <w:t>ó</w:t>
      </w:r>
      <w:r w:rsidR="003E265B" w:rsidRPr="00B26E35">
        <w:rPr>
          <w:rFonts w:ascii="Arial" w:hAnsi="Arial" w:cs="Arial"/>
          <w:sz w:val="28"/>
          <w:szCs w:val="28"/>
        </w:rPr>
        <w:t xml:space="preserve"> alegatos</w:t>
      </w:r>
      <w:r w:rsidR="00363A92" w:rsidRPr="00B26E35">
        <w:rPr>
          <w:rFonts w:ascii="Arial" w:hAnsi="Arial" w:cs="Arial"/>
          <w:sz w:val="28"/>
          <w:szCs w:val="28"/>
        </w:rPr>
        <w:t xml:space="preserve"> a nombre de su representado</w:t>
      </w:r>
      <w:r w:rsidR="00DF0277" w:rsidRPr="00B26E35">
        <w:rPr>
          <w:rFonts w:ascii="Arial" w:hAnsi="Arial" w:cs="Arial"/>
          <w:sz w:val="28"/>
          <w:szCs w:val="28"/>
        </w:rPr>
        <w:t xml:space="preserve"> por lo que se citó a las partes oír sentencia dentro del término de ley</w:t>
      </w:r>
      <w:r w:rsidR="00363A92" w:rsidRPr="00B26E35">
        <w:rPr>
          <w:rFonts w:ascii="Arial" w:hAnsi="Arial" w:cs="Arial"/>
          <w:sz w:val="28"/>
          <w:szCs w:val="28"/>
        </w:rPr>
        <w:t>, y;</w:t>
      </w:r>
      <w:r w:rsidR="00DF0277" w:rsidRPr="00B26E35">
        <w:rPr>
          <w:rFonts w:ascii="Arial" w:hAnsi="Arial" w:cs="Arial"/>
          <w:sz w:val="28"/>
          <w:szCs w:val="28"/>
        </w:rPr>
        <w:t xml:space="preserve">- - - </w:t>
      </w:r>
      <w:r w:rsidR="007636DA" w:rsidRPr="00B26E35">
        <w:rPr>
          <w:rFonts w:ascii="Arial" w:hAnsi="Arial" w:cs="Arial"/>
          <w:sz w:val="28"/>
          <w:szCs w:val="28"/>
        </w:rPr>
        <w:t xml:space="preserve">- - - </w:t>
      </w:r>
      <w:r w:rsidR="00FD4205" w:rsidRPr="00B26E35">
        <w:rPr>
          <w:rFonts w:ascii="Arial" w:hAnsi="Arial" w:cs="Arial"/>
          <w:sz w:val="28"/>
          <w:szCs w:val="28"/>
        </w:rPr>
        <w:t xml:space="preserve">- - - - - - - </w:t>
      </w:r>
    </w:p>
    <w:p w:rsidR="00DF0277" w:rsidRPr="00B26E35" w:rsidRDefault="00DF0277" w:rsidP="007534A3">
      <w:pPr>
        <w:spacing w:line="360" w:lineRule="auto"/>
        <w:jc w:val="both"/>
        <w:rPr>
          <w:rFonts w:ascii="Arial" w:hAnsi="Arial" w:cs="Arial"/>
          <w:b/>
          <w:spacing w:val="-3"/>
          <w:sz w:val="28"/>
          <w:szCs w:val="28"/>
          <w:lang w:val="es-ES_tradnl"/>
        </w:rPr>
      </w:pPr>
      <w:r w:rsidRPr="00B26E35">
        <w:rPr>
          <w:rFonts w:ascii="Arial" w:hAnsi="Arial" w:cs="Arial"/>
          <w:b/>
          <w:spacing w:val="-3"/>
          <w:sz w:val="28"/>
          <w:szCs w:val="28"/>
          <w:lang w:val="es-ES_tradnl"/>
        </w:rPr>
        <w:t xml:space="preserve"> </w:t>
      </w:r>
      <w:r w:rsidRPr="00B26E35">
        <w:rPr>
          <w:rFonts w:ascii="Arial" w:hAnsi="Arial" w:cs="Arial"/>
          <w:b/>
          <w:spacing w:val="-3"/>
          <w:sz w:val="28"/>
          <w:szCs w:val="28"/>
          <w:lang w:val="es-ES_tradnl"/>
        </w:rPr>
        <w:tab/>
      </w:r>
      <w:r w:rsidRPr="00B26E35">
        <w:rPr>
          <w:rFonts w:ascii="Arial" w:hAnsi="Arial" w:cs="Arial"/>
          <w:b/>
          <w:spacing w:val="-3"/>
          <w:sz w:val="28"/>
          <w:szCs w:val="28"/>
          <w:lang w:val="es-ES_tradnl"/>
        </w:rPr>
        <w:tab/>
      </w:r>
      <w:r w:rsidRPr="00B26E35">
        <w:rPr>
          <w:rFonts w:ascii="Arial" w:hAnsi="Arial" w:cs="Arial"/>
          <w:b/>
          <w:spacing w:val="-3"/>
          <w:sz w:val="28"/>
          <w:szCs w:val="28"/>
          <w:lang w:val="es-ES_tradnl"/>
        </w:rPr>
        <w:tab/>
      </w:r>
      <w:r w:rsidRPr="00B26E35">
        <w:rPr>
          <w:rFonts w:ascii="Arial" w:hAnsi="Arial" w:cs="Arial"/>
          <w:b/>
          <w:spacing w:val="-3"/>
          <w:sz w:val="28"/>
          <w:szCs w:val="28"/>
          <w:lang w:val="es-ES_tradnl"/>
        </w:rPr>
        <w:tab/>
        <w:t>C O N S I D E R A N D O:</w:t>
      </w:r>
    </w:p>
    <w:p w:rsidR="00FD4205" w:rsidRPr="00B26E35" w:rsidRDefault="00DF0277" w:rsidP="00E33E64">
      <w:pPr>
        <w:spacing w:line="360" w:lineRule="auto"/>
        <w:ind w:firstLine="567"/>
        <w:jc w:val="both"/>
        <w:rPr>
          <w:rFonts w:ascii="Arial" w:hAnsi="Arial" w:cs="Arial"/>
          <w:sz w:val="28"/>
          <w:szCs w:val="28"/>
        </w:rPr>
      </w:pPr>
      <w:r w:rsidRPr="00B26E35">
        <w:rPr>
          <w:rFonts w:ascii="Arial" w:hAnsi="Arial" w:cs="Arial"/>
          <w:b/>
          <w:sz w:val="28"/>
          <w:szCs w:val="28"/>
        </w:rPr>
        <w:t xml:space="preserve">PRIMERO.- </w:t>
      </w:r>
      <w:r w:rsidR="00FD4205" w:rsidRPr="00B26E35">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B26E35">
        <w:rPr>
          <w:rFonts w:ascii="Arial" w:hAnsi="Arial" w:cs="Arial"/>
          <w:sz w:val="28"/>
          <w:szCs w:val="28"/>
        </w:rPr>
        <w:t>11</w:t>
      </w:r>
      <w:r w:rsidR="000B2600" w:rsidRPr="00B26E35">
        <w:rPr>
          <w:rFonts w:ascii="Arial" w:hAnsi="Arial" w:cs="Arial"/>
          <w:sz w:val="28"/>
          <w:szCs w:val="28"/>
        </w:rPr>
        <w:t xml:space="preserve">6 </w:t>
      </w:r>
      <w:r w:rsidR="00416237" w:rsidRPr="00B26E35">
        <w:rPr>
          <w:rFonts w:ascii="Arial" w:hAnsi="Arial" w:cs="Arial"/>
          <w:sz w:val="28"/>
          <w:szCs w:val="28"/>
        </w:rPr>
        <w:t xml:space="preserve">fracción V </w:t>
      </w:r>
      <w:r w:rsidR="000B2600" w:rsidRPr="00B26E35">
        <w:rPr>
          <w:rFonts w:ascii="Arial" w:hAnsi="Arial" w:cs="Arial"/>
          <w:sz w:val="28"/>
          <w:szCs w:val="28"/>
        </w:rPr>
        <w:t>de la Constitución Política de los Estados Unidos Mexicanos</w:t>
      </w:r>
      <w:r w:rsidR="00133905" w:rsidRPr="00B26E35">
        <w:rPr>
          <w:rFonts w:ascii="Arial" w:hAnsi="Arial" w:cs="Arial"/>
          <w:sz w:val="28"/>
          <w:szCs w:val="28"/>
        </w:rPr>
        <w:t xml:space="preserve">, </w:t>
      </w:r>
      <w:r w:rsidR="00FD4205" w:rsidRPr="00B26E35">
        <w:rPr>
          <w:rFonts w:ascii="Arial" w:hAnsi="Arial" w:cs="Arial"/>
          <w:sz w:val="28"/>
          <w:szCs w:val="28"/>
        </w:rPr>
        <w:t>114 QUATER</w:t>
      </w:r>
      <w:r w:rsidR="00133905" w:rsidRPr="00B26E35">
        <w:rPr>
          <w:rFonts w:ascii="Arial" w:hAnsi="Arial" w:cs="Arial"/>
          <w:sz w:val="28"/>
          <w:szCs w:val="28"/>
        </w:rPr>
        <w:t>, 115</w:t>
      </w:r>
      <w:r w:rsidR="00FD4205" w:rsidRPr="00B26E35">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B26E35">
        <w:rPr>
          <w:rFonts w:ascii="Arial" w:hAnsi="Arial" w:cs="Arial"/>
          <w:sz w:val="28"/>
          <w:szCs w:val="28"/>
        </w:rPr>
        <w:t>- - - - - - - - - - - -</w:t>
      </w:r>
      <w:r w:rsidR="00D8310B" w:rsidRPr="00B26E35">
        <w:rPr>
          <w:rFonts w:ascii="Arial" w:hAnsi="Arial" w:cs="Arial"/>
          <w:sz w:val="28"/>
          <w:szCs w:val="28"/>
        </w:rPr>
        <w:t xml:space="preserve"> </w:t>
      </w:r>
    </w:p>
    <w:p w:rsidR="009568DC" w:rsidRPr="00B26E35" w:rsidRDefault="00DF0277" w:rsidP="00E33E64">
      <w:pPr>
        <w:spacing w:line="360" w:lineRule="auto"/>
        <w:ind w:right="51" w:firstLine="567"/>
        <w:jc w:val="both"/>
        <w:rPr>
          <w:rFonts w:ascii="Arial" w:hAnsi="Arial" w:cs="Arial"/>
          <w:sz w:val="28"/>
          <w:szCs w:val="28"/>
        </w:rPr>
      </w:pPr>
      <w:r w:rsidRPr="00B26E35">
        <w:rPr>
          <w:rFonts w:ascii="Arial" w:hAnsi="Arial" w:cs="Arial"/>
          <w:b/>
          <w:snapToGrid w:val="0"/>
          <w:sz w:val="28"/>
          <w:szCs w:val="28"/>
        </w:rPr>
        <w:t xml:space="preserve">SEGUNDO.- </w:t>
      </w:r>
      <w:r w:rsidR="009568DC" w:rsidRPr="00B26E35">
        <w:rPr>
          <w:rFonts w:ascii="Arial" w:hAnsi="Arial" w:cs="Arial"/>
          <w:sz w:val="28"/>
          <w:szCs w:val="28"/>
        </w:rPr>
        <w:t xml:space="preserve">La personalidad del actor y de </w:t>
      </w:r>
      <w:r w:rsidR="00712265" w:rsidRPr="00B26E35">
        <w:rPr>
          <w:rFonts w:ascii="Arial" w:hAnsi="Arial" w:cs="Arial"/>
          <w:sz w:val="28"/>
          <w:szCs w:val="28"/>
        </w:rPr>
        <w:t>la</w:t>
      </w:r>
      <w:r w:rsidR="00612409" w:rsidRPr="00B26E35">
        <w:rPr>
          <w:rFonts w:ascii="Arial" w:hAnsi="Arial" w:cs="Arial"/>
          <w:sz w:val="28"/>
          <w:szCs w:val="28"/>
        </w:rPr>
        <w:t>s</w:t>
      </w:r>
      <w:r w:rsidR="00712265" w:rsidRPr="00B26E35">
        <w:rPr>
          <w:rFonts w:ascii="Arial" w:hAnsi="Arial" w:cs="Arial"/>
          <w:sz w:val="28"/>
          <w:szCs w:val="28"/>
        </w:rPr>
        <w:t xml:space="preserve"> autoridad</w:t>
      </w:r>
      <w:r w:rsidR="00612409" w:rsidRPr="00B26E35">
        <w:rPr>
          <w:rFonts w:ascii="Arial" w:hAnsi="Arial" w:cs="Arial"/>
          <w:sz w:val="28"/>
          <w:szCs w:val="28"/>
        </w:rPr>
        <w:t>es</w:t>
      </w:r>
      <w:r w:rsidR="003E265B" w:rsidRPr="00B26E35">
        <w:rPr>
          <w:rFonts w:ascii="Arial" w:hAnsi="Arial" w:cs="Arial"/>
          <w:sz w:val="28"/>
          <w:szCs w:val="28"/>
        </w:rPr>
        <w:t xml:space="preserve"> </w:t>
      </w:r>
      <w:r w:rsidR="00712265" w:rsidRPr="00B26E35">
        <w:rPr>
          <w:rFonts w:ascii="Arial" w:hAnsi="Arial" w:cs="Arial"/>
          <w:sz w:val="28"/>
          <w:szCs w:val="28"/>
        </w:rPr>
        <w:t>demandada</w:t>
      </w:r>
      <w:r w:rsidR="00612409" w:rsidRPr="00B26E35">
        <w:rPr>
          <w:rFonts w:ascii="Arial" w:hAnsi="Arial" w:cs="Arial"/>
          <w:sz w:val="28"/>
          <w:szCs w:val="28"/>
        </w:rPr>
        <w:t>s</w:t>
      </w:r>
      <w:r w:rsidR="00712265" w:rsidRPr="00B26E35">
        <w:rPr>
          <w:rFonts w:ascii="Arial" w:hAnsi="Arial" w:cs="Arial"/>
          <w:sz w:val="28"/>
          <w:szCs w:val="28"/>
        </w:rPr>
        <w:t xml:space="preserve"> quedaron</w:t>
      </w:r>
      <w:r w:rsidR="009568DC" w:rsidRPr="00B26E35">
        <w:rPr>
          <w:rFonts w:ascii="Arial" w:hAnsi="Arial" w:cs="Arial"/>
          <w:sz w:val="28"/>
          <w:szCs w:val="28"/>
        </w:rPr>
        <w:t xml:space="preserve"> acreditada</w:t>
      </w:r>
      <w:r w:rsidR="00712265" w:rsidRPr="00B26E35">
        <w:rPr>
          <w:rFonts w:ascii="Arial" w:hAnsi="Arial" w:cs="Arial"/>
          <w:sz w:val="28"/>
          <w:szCs w:val="28"/>
        </w:rPr>
        <w:t xml:space="preserve">s </w:t>
      </w:r>
      <w:r w:rsidR="00191952" w:rsidRPr="00B26E35">
        <w:rPr>
          <w:rFonts w:ascii="Arial" w:hAnsi="Arial" w:cs="Arial"/>
          <w:sz w:val="28"/>
          <w:szCs w:val="28"/>
        </w:rPr>
        <w:t xml:space="preserve">en términos del artículo </w:t>
      </w:r>
      <w:r w:rsidR="00C30C17" w:rsidRPr="00B26E35">
        <w:rPr>
          <w:rFonts w:ascii="Arial" w:hAnsi="Arial" w:cs="Arial"/>
          <w:snapToGrid w:val="0"/>
          <w:sz w:val="28"/>
          <w:szCs w:val="28"/>
        </w:rPr>
        <w:t>148</w:t>
      </w:r>
      <w:r w:rsidR="00191952" w:rsidRPr="00B26E35">
        <w:rPr>
          <w:rFonts w:ascii="Arial" w:hAnsi="Arial" w:cs="Arial"/>
          <w:snapToGrid w:val="0"/>
          <w:sz w:val="28"/>
          <w:szCs w:val="28"/>
        </w:rPr>
        <w:t xml:space="preserve"> y 151 de la Ley de Procedimiento y Justicia Administrativa para el Estado de Oaxaca, </w:t>
      </w:r>
      <w:r w:rsidR="00191952" w:rsidRPr="00B26E35">
        <w:rPr>
          <w:rFonts w:ascii="Arial" w:hAnsi="Arial" w:cs="Arial"/>
          <w:sz w:val="28"/>
          <w:szCs w:val="28"/>
        </w:rPr>
        <w:t xml:space="preserve">ya que la </w:t>
      </w:r>
      <w:r w:rsidR="00E33E64" w:rsidRPr="00B26E35">
        <w:rPr>
          <w:rFonts w:ascii="Arial" w:hAnsi="Arial" w:cs="Arial"/>
          <w:sz w:val="28"/>
          <w:szCs w:val="28"/>
        </w:rPr>
        <w:t xml:space="preserve">parte </w:t>
      </w:r>
      <w:r w:rsidR="00191952" w:rsidRPr="00B26E35">
        <w:rPr>
          <w:rFonts w:ascii="Arial" w:hAnsi="Arial" w:cs="Arial"/>
          <w:sz w:val="28"/>
          <w:szCs w:val="28"/>
        </w:rPr>
        <w:t>actora promueve por su propio derecho y la</w:t>
      </w:r>
      <w:r w:rsidR="00FD4205" w:rsidRPr="00B26E35">
        <w:rPr>
          <w:rFonts w:ascii="Arial" w:hAnsi="Arial" w:cs="Arial"/>
          <w:sz w:val="28"/>
          <w:szCs w:val="28"/>
        </w:rPr>
        <w:t xml:space="preserve"> a</w:t>
      </w:r>
      <w:r w:rsidR="00191952" w:rsidRPr="00B26E35">
        <w:rPr>
          <w:rFonts w:ascii="Arial" w:hAnsi="Arial" w:cs="Arial"/>
          <w:sz w:val="28"/>
          <w:szCs w:val="28"/>
        </w:rPr>
        <w:t>utoridad</w:t>
      </w:r>
      <w:r w:rsidR="00612409" w:rsidRPr="00B26E35">
        <w:rPr>
          <w:rFonts w:ascii="Arial" w:hAnsi="Arial" w:cs="Arial"/>
          <w:sz w:val="28"/>
          <w:szCs w:val="28"/>
        </w:rPr>
        <w:t>es</w:t>
      </w:r>
      <w:r w:rsidR="00712265" w:rsidRPr="00B26E35">
        <w:rPr>
          <w:rFonts w:ascii="Arial" w:hAnsi="Arial" w:cs="Arial"/>
          <w:sz w:val="28"/>
          <w:szCs w:val="28"/>
        </w:rPr>
        <w:t xml:space="preserve"> demandada</w:t>
      </w:r>
      <w:r w:rsidR="00612409" w:rsidRPr="00B26E35">
        <w:rPr>
          <w:rFonts w:ascii="Arial" w:hAnsi="Arial" w:cs="Arial"/>
          <w:sz w:val="28"/>
          <w:szCs w:val="28"/>
        </w:rPr>
        <w:t>s</w:t>
      </w:r>
      <w:r w:rsidR="00712265" w:rsidRPr="00B26E35">
        <w:rPr>
          <w:rFonts w:ascii="Arial" w:hAnsi="Arial" w:cs="Arial"/>
          <w:sz w:val="28"/>
          <w:szCs w:val="28"/>
        </w:rPr>
        <w:t xml:space="preserve"> exhibi</w:t>
      </w:r>
      <w:r w:rsidR="00612409" w:rsidRPr="00B26E35">
        <w:rPr>
          <w:rFonts w:ascii="Arial" w:hAnsi="Arial" w:cs="Arial"/>
          <w:sz w:val="28"/>
          <w:szCs w:val="28"/>
        </w:rPr>
        <w:t xml:space="preserve">eron </w:t>
      </w:r>
      <w:r w:rsidR="00191952" w:rsidRPr="00B26E35">
        <w:rPr>
          <w:rFonts w:ascii="Arial" w:hAnsi="Arial" w:cs="Arial"/>
          <w:sz w:val="28"/>
          <w:szCs w:val="28"/>
        </w:rPr>
        <w:t>copia debidamente certificada de su nombramiento y protesta de ley, documentales que adquieren valor probatorio pleno en términos del artículo 203 fracción I, de la Ley que rige a este Tribunal</w:t>
      </w:r>
      <w:r w:rsidR="008C2C12" w:rsidRPr="00B26E35">
        <w:rPr>
          <w:rFonts w:ascii="Arial" w:hAnsi="Arial" w:cs="Arial"/>
          <w:sz w:val="28"/>
          <w:szCs w:val="28"/>
        </w:rPr>
        <w:t xml:space="preserve">, en cuanto al tercero afectado se le tuvo precluido su derecho. </w:t>
      </w:r>
      <w:r w:rsidR="00712265" w:rsidRPr="00B26E35">
        <w:rPr>
          <w:rFonts w:ascii="Arial" w:hAnsi="Arial" w:cs="Arial"/>
          <w:sz w:val="28"/>
          <w:szCs w:val="28"/>
        </w:rPr>
        <w:t xml:space="preserve">- - - - - - - - - - - - - </w:t>
      </w:r>
      <w:r w:rsidR="00E33E64" w:rsidRPr="00B26E35">
        <w:rPr>
          <w:rFonts w:ascii="Arial" w:hAnsi="Arial" w:cs="Arial"/>
          <w:sz w:val="28"/>
          <w:szCs w:val="28"/>
        </w:rPr>
        <w:t xml:space="preserve">- - - - - - - - - - - - - - - - - - - - - - - </w:t>
      </w:r>
      <w:r w:rsidR="008C2C12" w:rsidRPr="00B26E35">
        <w:rPr>
          <w:rFonts w:ascii="Arial" w:hAnsi="Arial" w:cs="Arial"/>
          <w:sz w:val="28"/>
          <w:szCs w:val="28"/>
        </w:rPr>
        <w:t>- - - -</w:t>
      </w:r>
      <w:r w:rsidR="00966895" w:rsidRPr="00B26E35">
        <w:rPr>
          <w:rFonts w:ascii="Arial" w:hAnsi="Arial" w:cs="Arial"/>
          <w:sz w:val="28"/>
          <w:szCs w:val="28"/>
        </w:rPr>
        <w:t xml:space="preserve"> - -  </w:t>
      </w:r>
      <w:r w:rsidR="008C2C12" w:rsidRPr="00B26E35">
        <w:rPr>
          <w:rFonts w:ascii="Arial" w:hAnsi="Arial" w:cs="Arial"/>
          <w:sz w:val="28"/>
          <w:szCs w:val="28"/>
        </w:rPr>
        <w:t xml:space="preserve"> </w:t>
      </w:r>
    </w:p>
    <w:p w:rsidR="003827E6" w:rsidRPr="00B26E35" w:rsidRDefault="00DF0277" w:rsidP="00966895">
      <w:pPr>
        <w:spacing w:line="360" w:lineRule="auto"/>
        <w:ind w:firstLine="567"/>
        <w:jc w:val="both"/>
        <w:rPr>
          <w:rFonts w:ascii="Arial" w:hAnsi="Arial" w:cs="Arial"/>
          <w:sz w:val="28"/>
          <w:szCs w:val="28"/>
        </w:rPr>
      </w:pPr>
      <w:r w:rsidRPr="00B26E35">
        <w:rPr>
          <w:rFonts w:ascii="Arial" w:hAnsi="Arial" w:cs="Arial"/>
          <w:b/>
          <w:sz w:val="28"/>
          <w:szCs w:val="28"/>
          <w:lang w:val="es-ES_tradnl"/>
        </w:rPr>
        <w:t xml:space="preserve">TERCERO.- </w:t>
      </w:r>
      <w:r w:rsidRPr="00B26E35">
        <w:rPr>
          <w:rFonts w:ascii="Arial" w:hAnsi="Arial" w:cs="Arial"/>
          <w:sz w:val="28"/>
          <w:szCs w:val="28"/>
          <w:lang w:val="es-ES_tradnl"/>
        </w:rPr>
        <w:t>Previo estudio de fondo del asunto</w:t>
      </w:r>
      <w:r w:rsidR="00036BA8" w:rsidRPr="00B26E35">
        <w:rPr>
          <w:rFonts w:ascii="Arial" w:hAnsi="Arial" w:cs="Arial"/>
          <w:sz w:val="28"/>
          <w:szCs w:val="28"/>
          <w:lang w:val="es-ES_tradnl"/>
        </w:rPr>
        <w:t xml:space="preserve"> y por cuestión de método y técnica judicial,</w:t>
      </w:r>
      <w:r w:rsidRPr="00B26E35">
        <w:rPr>
          <w:rFonts w:ascii="Arial" w:hAnsi="Arial" w:cs="Arial"/>
          <w:sz w:val="28"/>
          <w:szCs w:val="28"/>
          <w:lang w:val="es-ES_tradnl"/>
        </w:rPr>
        <w:t xml:space="preserve"> </w:t>
      </w:r>
      <w:r w:rsidR="00C30C17" w:rsidRPr="00B26E35">
        <w:rPr>
          <w:rFonts w:ascii="Arial" w:hAnsi="Arial" w:cs="Arial"/>
          <w:sz w:val="28"/>
          <w:szCs w:val="28"/>
          <w:lang w:val="es-ES_tradnl"/>
        </w:rPr>
        <w:t xml:space="preserve">se </w:t>
      </w:r>
      <w:r w:rsidRPr="00B26E35">
        <w:rPr>
          <w:rFonts w:ascii="Arial" w:hAnsi="Arial" w:cs="Arial"/>
          <w:sz w:val="28"/>
          <w:szCs w:val="28"/>
          <w:lang w:val="es-ES_tradnl"/>
        </w:rPr>
        <w:t xml:space="preserve">procede </w:t>
      </w:r>
      <w:r w:rsidR="00036BA8" w:rsidRPr="00B26E35">
        <w:rPr>
          <w:rFonts w:ascii="Arial" w:hAnsi="Arial" w:cs="Arial"/>
          <w:sz w:val="28"/>
          <w:szCs w:val="28"/>
          <w:lang w:val="es-ES_tradnl"/>
        </w:rPr>
        <w:t xml:space="preserve">a </w:t>
      </w:r>
      <w:r w:rsidRPr="00B26E35">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B26E35">
        <w:rPr>
          <w:rFonts w:ascii="Arial" w:hAnsi="Arial" w:cs="Arial"/>
          <w:sz w:val="28"/>
          <w:szCs w:val="28"/>
          <w:lang w:val="es-ES_tradnl"/>
        </w:rPr>
        <w:t>,</w:t>
      </w:r>
      <w:r w:rsidRPr="00B26E35">
        <w:rPr>
          <w:rFonts w:ascii="Arial" w:hAnsi="Arial" w:cs="Arial"/>
          <w:sz w:val="28"/>
          <w:szCs w:val="28"/>
          <w:lang w:val="es-ES_tradnl"/>
        </w:rPr>
        <w:t xml:space="preserve"> </w:t>
      </w:r>
      <w:r w:rsidR="00D406D5" w:rsidRPr="00B26E35">
        <w:rPr>
          <w:rFonts w:ascii="Arial" w:hAnsi="Arial" w:cs="Arial"/>
          <w:sz w:val="28"/>
          <w:szCs w:val="28"/>
          <w:lang w:val="es-ES_tradnl"/>
        </w:rPr>
        <w:t>en términos de los artículos 161 y 16</w:t>
      </w:r>
      <w:r w:rsidRPr="00B26E35">
        <w:rPr>
          <w:rFonts w:ascii="Arial" w:hAnsi="Arial" w:cs="Arial"/>
          <w:sz w:val="28"/>
          <w:szCs w:val="28"/>
          <w:lang w:val="es-ES_tradnl"/>
        </w:rPr>
        <w:t>2 de la</w:t>
      </w:r>
      <w:r w:rsidR="00D406D5" w:rsidRPr="00B26E35">
        <w:rPr>
          <w:rFonts w:ascii="Arial" w:hAnsi="Arial" w:cs="Arial"/>
          <w:sz w:val="28"/>
          <w:szCs w:val="28"/>
        </w:rPr>
        <w:t xml:space="preserve"> Ley de Procedimiento</w:t>
      </w:r>
      <w:r w:rsidR="002B3E62" w:rsidRPr="00B26E35">
        <w:rPr>
          <w:rFonts w:ascii="Arial" w:hAnsi="Arial" w:cs="Arial"/>
          <w:sz w:val="28"/>
          <w:szCs w:val="28"/>
        </w:rPr>
        <w:t xml:space="preserve"> y Justicia Administrativa</w:t>
      </w:r>
      <w:r w:rsidR="00D406D5" w:rsidRPr="00B26E35">
        <w:rPr>
          <w:rFonts w:ascii="Arial" w:hAnsi="Arial" w:cs="Arial"/>
          <w:sz w:val="28"/>
          <w:szCs w:val="28"/>
        </w:rPr>
        <w:t xml:space="preserve"> para el Estado de Oaxaca</w:t>
      </w:r>
      <w:r w:rsidR="00C30C17" w:rsidRPr="00B26E35">
        <w:rPr>
          <w:rFonts w:ascii="Arial" w:hAnsi="Arial" w:cs="Arial"/>
          <w:sz w:val="28"/>
          <w:szCs w:val="28"/>
          <w:lang w:val="es-ES_tradnl"/>
        </w:rPr>
        <w:t>. E</w:t>
      </w:r>
      <w:r w:rsidR="00A90197" w:rsidRPr="00B26E35">
        <w:rPr>
          <w:rFonts w:ascii="Arial" w:hAnsi="Arial" w:cs="Arial"/>
          <w:sz w:val="28"/>
          <w:szCs w:val="28"/>
          <w:lang w:val="es-ES_tradnl"/>
        </w:rPr>
        <w:t>sta Primera</w:t>
      </w:r>
      <w:r w:rsidRPr="00B26E35">
        <w:rPr>
          <w:rFonts w:ascii="Arial" w:hAnsi="Arial" w:cs="Arial"/>
          <w:sz w:val="28"/>
          <w:szCs w:val="28"/>
          <w:lang w:val="es-ES_tradnl"/>
        </w:rPr>
        <w:t xml:space="preserve"> Sala Unitaria de Primera Ins</w:t>
      </w:r>
      <w:r w:rsidR="003A0C53" w:rsidRPr="00B26E35">
        <w:rPr>
          <w:rFonts w:ascii="Arial" w:hAnsi="Arial" w:cs="Arial"/>
          <w:sz w:val="28"/>
          <w:szCs w:val="28"/>
          <w:lang w:val="es-ES_tradnl"/>
        </w:rPr>
        <w:t xml:space="preserve">tancia del Tribunal de Justicia </w:t>
      </w:r>
      <w:r w:rsidR="00CD51B8" w:rsidRPr="00B26E35">
        <w:rPr>
          <w:rFonts w:ascii="Arial" w:hAnsi="Arial" w:cs="Arial"/>
          <w:sz w:val="28"/>
          <w:szCs w:val="28"/>
          <w:lang w:val="es-ES_tradnl"/>
        </w:rPr>
        <w:t xml:space="preserve">Administrativa </w:t>
      </w:r>
      <w:r w:rsidR="003A0C53" w:rsidRPr="00B26E35">
        <w:rPr>
          <w:rFonts w:ascii="Arial" w:hAnsi="Arial" w:cs="Arial"/>
          <w:sz w:val="28"/>
          <w:szCs w:val="28"/>
          <w:lang w:val="es-ES_tradnl"/>
        </w:rPr>
        <w:t>para el</w:t>
      </w:r>
      <w:r w:rsidRPr="00B26E35">
        <w:rPr>
          <w:rFonts w:ascii="Arial" w:hAnsi="Arial" w:cs="Arial"/>
          <w:sz w:val="28"/>
          <w:szCs w:val="28"/>
          <w:lang w:val="es-ES_tradnl"/>
        </w:rPr>
        <w:t xml:space="preserve"> Esta</w:t>
      </w:r>
      <w:r w:rsidR="00F968FE" w:rsidRPr="00B26E35">
        <w:rPr>
          <w:rFonts w:ascii="Arial" w:hAnsi="Arial" w:cs="Arial"/>
          <w:sz w:val="28"/>
          <w:szCs w:val="28"/>
          <w:lang w:val="es-ES_tradnl"/>
        </w:rPr>
        <w:t>do de Oaxaca, advierte que</w:t>
      </w:r>
      <w:r w:rsidR="00C11ADC" w:rsidRPr="00B26E35">
        <w:rPr>
          <w:rFonts w:ascii="Arial" w:hAnsi="Arial" w:cs="Arial"/>
          <w:sz w:val="28"/>
          <w:szCs w:val="28"/>
          <w:lang w:val="es-ES_tradnl"/>
        </w:rPr>
        <w:t xml:space="preserve"> </w:t>
      </w:r>
      <w:r w:rsidRPr="00B26E35">
        <w:rPr>
          <w:rFonts w:ascii="Arial" w:hAnsi="Arial" w:cs="Arial"/>
          <w:sz w:val="28"/>
          <w:szCs w:val="28"/>
          <w:lang w:val="es-ES_tradnl"/>
        </w:rPr>
        <w:t xml:space="preserve">no se configura alguna causal de improcedencia o sobreseimiento por lo tanto, </w:t>
      </w:r>
      <w:r w:rsidRPr="00B26E35">
        <w:rPr>
          <w:rFonts w:ascii="Arial" w:hAnsi="Arial" w:cs="Arial"/>
          <w:b/>
          <w:sz w:val="28"/>
          <w:szCs w:val="28"/>
          <w:lang w:val="es-ES_tradnl"/>
        </w:rPr>
        <w:t>NO SE SOBRESEE EL PRESENTE JUICIO</w:t>
      </w:r>
      <w:r w:rsidR="00962834" w:rsidRPr="00B26E35">
        <w:rPr>
          <w:rFonts w:ascii="Arial" w:hAnsi="Arial" w:cs="Arial"/>
          <w:sz w:val="28"/>
          <w:szCs w:val="28"/>
          <w:lang w:val="es-ES_tradnl"/>
        </w:rPr>
        <w:t xml:space="preserve">.- - - - </w:t>
      </w:r>
      <w:r w:rsidR="00962834" w:rsidRPr="00B26E35">
        <w:rPr>
          <w:rFonts w:ascii="Arial" w:hAnsi="Arial" w:cs="Arial"/>
          <w:sz w:val="28"/>
          <w:szCs w:val="28"/>
        </w:rPr>
        <w:t xml:space="preserve">- </w:t>
      </w:r>
      <w:r w:rsidR="007534A3" w:rsidRPr="00B26E35">
        <w:rPr>
          <w:rFonts w:ascii="Arial" w:hAnsi="Arial" w:cs="Arial"/>
          <w:sz w:val="28"/>
          <w:szCs w:val="28"/>
        </w:rPr>
        <w:t xml:space="preserve">- - - - - </w:t>
      </w:r>
    </w:p>
    <w:p w:rsidR="00A25E8C" w:rsidRPr="00B26E35" w:rsidRDefault="00DF0277" w:rsidP="00A25E8C">
      <w:pPr>
        <w:spacing w:line="360" w:lineRule="auto"/>
        <w:ind w:firstLine="567"/>
        <w:jc w:val="both"/>
        <w:rPr>
          <w:rFonts w:ascii="Arial" w:hAnsi="Arial" w:cs="Arial"/>
          <w:sz w:val="28"/>
          <w:szCs w:val="28"/>
        </w:rPr>
      </w:pPr>
      <w:r w:rsidRPr="00B26E35">
        <w:rPr>
          <w:rFonts w:ascii="Arial" w:hAnsi="Arial" w:cs="Arial"/>
          <w:b/>
          <w:sz w:val="28"/>
          <w:szCs w:val="28"/>
        </w:rPr>
        <w:t>CUARTO</w:t>
      </w:r>
      <w:r w:rsidR="00C30C17" w:rsidRPr="00B26E35">
        <w:rPr>
          <w:rFonts w:ascii="Arial" w:hAnsi="Arial" w:cs="Arial"/>
          <w:sz w:val="28"/>
          <w:szCs w:val="28"/>
        </w:rPr>
        <w:t xml:space="preserve">.- </w:t>
      </w:r>
      <w:r w:rsidR="00A25E8C" w:rsidRPr="00B26E35">
        <w:rPr>
          <w:rFonts w:ascii="Arial" w:hAnsi="Arial" w:cs="Arial"/>
          <w:sz w:val="28"/>
          <w:szCs w:val="28"/>
        </w:rPr>
        <w:t xml:space="preserve">La autoridad demandada en su escrito de contestación de demanda manifiesta en sus excepciones marcadas con los incisos A) y B) que la parte actora no acredita fehacientemente su interés jurídico o legítimo, en virtud de que el actor únicamente exhibe copias simples de los documentos con los cuales pretende sustentar su interés legítimo, además que manifiesta que la infracción se levantó por no traer la documentación requerida para circular en el Estado de Oaxaca y que no exhibe en el presente juicio.- - - - - - - - - - - - - - - - - - - </w:t>
      </w:r>
    </w:p>
    <w:p w:rsidR="00A25E8C" w:rsidRPr="00B26E35" w:rsidRDefault="00A25E8C" w:rsidP="00A25E8C">
      <w:pPr>
        <w:spacing w:after="240" w:line="360" w:lineRule="auto"/>
        <w:ind w:firstLine="567"/>
        <w:jc w:val="both"/>
        <w:rPr>
          <w:rFonts w:ascii="Arial" w:hAnsi="Arial" w:cs="Arial"/>
          <w:sz w:val="28"/>
          <w:szCs w:val="28"/>
        </w:rPr>
      </w:pPr>
      <w:r w:rsidRPr="00B26E35">
        <w:rPr>
          <w:rFonts w:ascii="Arial" w:hAnsi="Arial" w:cs="Arial"/>
          <w:sz w:val="28"/>
          <w:szCs w:val="28"/>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w:t>
      </w:r>
    </w:p>
    <w:p w:rsidR="00A25E8C" w:rsidRPr="00B26E35" w:rsidRDefault="00A25E8C" w:rsidP="00A25E8C">
      <w:pPr>
        <w:spacing w:after="240" w:line="276" w:lineRule="auto"/>
        <w:ind w:left="567" w:right="618"/>
        <w:jc w:val="both"/>
        <w:rPr>
          <w:rFonts w:ascii="Arial" w:hAnsi="Arial" w:cs="Arial"/>
          <w:sz w:val="28"/>
          <w:szCs w:val="28"/>
        </w:rPr>
      </w:pPr>
      <w:r w:rsidRPr="00B26E35">
        <w:rPr>
          <w:rFonts w:ascii="Arial" w:hAnsi="Arial" w:cs="Arial"/>
          <w:b/>
          <w:bCs/>
          <w:sz w:val="28"/>
          <w:szCs w:val="28"/>
        </w:rPr>
        <w:t>INTERÉS JURÍDICO E INTERÉS LEGÍTIMO. SUS DIFERENCIAS EN MATERIA CIVIL.</w:t>
      </w:r>
      <w:r w:rsidRPr="00B26E35">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A25E8C" w:rsidRPr="00B26E35" w:rsidRDefault="00A25E8C" w:rsidP="00A25E8C">
      <w:pPr>
        <w:spacing w:line="360" w:lineRule="auto"/>
        <w:ind w:firstLine="567"/>
        <w:jc w:val="both"/>
        <w:rPr>
          <w:rFonts w:ascii="Arial" w:hAnsi="Arial" w:cs="Arial"/>
          <w:sz w:val="28"/>
          <w:szCs w:val="28"/>
        </w:rPr>
      </w:pPr>
      <w:r w:rsidRPr="00B26E35">
        <w:rPr>
          <w:rFonts w:ascii="Arial" w:hAnsi="Arial" w:cs="Arial"/>
          <w:sz w:val="28"/>
          <w:szCs w:val="28"/>
        </w:rPr>
        <w:t xml:space="preserve">En ese tenor, el interés jurídico y legítimo queda acreditado en el presente caso con la exhibición de la copia simple del del acta de infracción impugnada con número 287152 de fecha treinta y uno de enero de dos mil diecinueve (31/01/2019), a nombre de la actora a la cual se le confiere valor probatorio pleno al haber sido expedida por funcionario público en ejercicio de sus funciones, en términos del artículo 203 fracción </w:t>
      </w:r>
      <w:r w:rsidR="00FD10F9" w:rsidRPr="00B26E35">
        <w:rPr>
          <w:rFonts w:ascii="Arial" w:hAnsi="Arial" w:cs="Arial"/>
          <w:sz w:val="28"/>
          <w:szCs w:val="28"/>
        </w:rPr>
        <w:t>II</w:t>
      </w:r>
      <w:r w:rsidRPr="00B26E35">
        <w:rPr>
          <w:rFonts w:ascii="Arial" w:hAnsi="Arial" w:cs="Arial"/>
          <w:sz w:val="28"/>
          <w:szCs w:val="28"/>
        </w:rPr>
        <w:t>, de la Ley de Procedimiento y Justicia Administrativa para el Estado de Oaxaca</w:t>
      </w:r>
      <w:r w:rsidR="00FD10F9" w:rsidRPr="00B26E35">
        <w:rPr>
          <w:rFonts w:ascii="Arial" w:hAnsi="Arial" w:cs="Arial"/>
          <w:sz w:val="28"/>
          <w:szCs w:val="28"/>
        </w:rPr>
        <w:t>, misma que no fue desvirtuada por la autoridad demandada</w:t>
      </w:r>
      <w:r w:rsidRPr="00B26E35">
        <w:rPr>
          <w:rFonts w:ascii="Arial" w:hAnsi="Arial" w:cs="Arial"/>
          <w:sz w:val="28"/>
          <w:szCs w:val="28"/>
        </w:rPr>
        <w:t xml:space="preserve">.- - - - - - - - - - - - - - - - - - - - - - </w:t>
      </w:r>
    </w:p>
    <w:p w:rsidR="00966895" w:rsidRPr="00B26E35" w:rsidRDefault="00A25E8C" w:rsidP="00966895">
      <w:pPr>
        <w:spacing w:line="360" w:lineRule="auto"/>
        <w:ind w:firstLine="567"/>
        <w:jc w:val="both"/>
        <w:rPr>
          <w:rFonts w:ascii="Arial" w:hAnsi="Arial" w:cs="Arial"/>
          <w:sz w:val="28"/>
          <w:szCs w:val="28"/>
        </w:rPr>
      </w:pPr>
      <w:r w:rsidRPr="00B26E35">
        <w:rPr>
          <w:rFonts w:ascii="Arial" w:hAnsi="Arial" w:cs="Arial"/>
          <w:sz w:val="28"/>
          <w:szCs w:val="28"/>
        </w:rPr>
        <w:t xml:space="preserve">Sirve de apoyo a lo anterior, la jurisprudencia número I.3o C. J/37, con número de registro 172557, por los Tribunales Colegiados de Circuito, en el Semanario Judicial de la Federación y su Gaceta, tomo XXV mayo 2007, página 1759, Novena Época, bajo el rubro y texto siguiente:- - - - - - - - - - - - - - - - - - - - - - </w:t>
      </w:r>
      <w:r w:rsidR="00966895" w:rsidRPr="00B26E35">
        <w:rPr>
          <w:rFonts w:ascii="Arial" w:hAnsi="Arial" w:cs="Arial"/>
          <w:sz w:val="28"/>
          <w:szCs w:val="28"/>
        </w:rPr>
        <w:t xml:space="preserve">- - - - - - - - - - - - - - - - - - - - - - - </w:t>
      </w:r>
    </w:p>
    <w:p w:rsidR="00A25E8C" w:rsidRPr="00B26E35" w:rsidRDefault="00A25E8C" w:rsidP="003C7A7C">
      <w:pPr>
        <w:spacing w:after="240" w:line="360" w:lineRule="auto"/>
        <w:ind w:firstLine="567"/>
        <w:jc w:val="both"/>
        <w:rPr>
          <w:rFonts w:ascii="Arial" w:hAnsi="Arial" w:cs="Arial"/>
          <w:sz w:val="28"/>
          <w:szCs w:val="28"/>
        </w:rPr>
      </w:pPr>
    </w:p>
    <w:p w:rsidR="00A25E8C" w:rsidRPr="00B26E35" w:rsidRDefault="00A25E8C" w:rsidP="003C7A7C">
      <w:pPr>
        <w:spacing w:after="240" w:line="276" w:lineRule="auto"/>
        <w:ind w:left="567" w:right="618"/>
        <w:jc w:val="both"/>
        <w:rPr>
          <w:rFonts w:ascii="Arial" w:hAnsi="Arial" w:cs="Arial"/>
          <w:sz w:val="28"/>
          <w:szCs w:val="28"/>
        </w:rPr>
      </w:pPr>
      <w:r w:rsidRPr="00B26E35">
        <w:rPr>
          <w:rFonts w:ascii="Arial" w:hAnsi="Arial" w:cs="Arial"/>
          <w:b/>
          <w:bCs/>
          <w:sz w:val="28"/>
          <w:szCs w:val="28"/>
        </w:rPr>
        <w:t>COPIAS FOTOSTÁTICAS SIMPLES. VALOR PROBATORIO DE LAS, CUANDO SE ENCUENTRAN ADMINICULADAS CON OTRAS PRUEBAS.</w:t>
      </w:r>
      <w:r w:rsidRPr="00B26E35">
        <w:rPr>
          <w:rFonts w:ascii="Arial" w:hAnsi="Arial" w:cs="Arial"/>
          <w:sz w:val="28"/>
          <w:szCs w:val="28"/>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p>
    <w:p w:rsidR="00A25E8C" w:rsidRPr="00B26E35" w:rsidRDefault="00A25E8C" w:rsidP="00A25E8C">
      <w:pPr>
        <w:spacing w:line="360" w:lineRule="auto"/>
        <w:ind w:firstLine="567"/>
        <w:jc w:val="both"/>
        <w:rPr>
          <w:rFonts w:ascii="Arial" w:hAnsi="Arial" w:cs="Arial"/>
          <w:sz w:val="28"/>
          <w:szCs w:val="28"/>
        </w:rPr>
      </w:pPr>
      <w:r w:rsidRPr="00B26E35">
        <w:rPr>
          <w:rFonts w:ascii="Arial" w:hAnsi="Arial" w:cs="Arial"/>
          <w:sz w:val="28"/>
          <w:szCs w:val="28"/>
        </w:rPr>
        <w:t xml:space="preserve">Derivado de lo anterior, si bien es cierto que el actor exhibe diversos documentos en copia simple, los mismos se adminiculan con la prueba principal que es el acta de infracción, misma que se le concedió valor probatorio pleno, y como se expuso, con esa prueba acredita su interés jurídico y legítimo, de modo que queda probado que le causa un agravio personal y directo sin que la autoridad demandada exhibiera prueba en contrario; no es óbice hacer mención que la autoridad demandada erróneamente manifiesta que el acta fue emitida por carecer de documentación necesaria para circular, cuando de una lectura simple al acta de infracción visible en la página </w:t>
      </w:r>
      <w:r w:rsidR="0002242E" w:rsidRPr="00B26E35">
        <w:rPr>
          <w:rFonts w:ascii="Arial" w:hAnsi="Arial" w:cs="Arial"/>
          <w:sz w:val="28"/>
          <w:szCs w:val="28"/>
        </w:rPr>
        <w:t>15</w:t>
      </w:r>
      <w:r w:rsidRPr="00B26E35">
        <w:rPr>
          <w:rFonts w:ascii="Arial" w:hAnsi="Arial" w:cs="Arial"/>
          <w:sz w:val="28"/>
          <w:szCs w:val="28"/>
        </w:rPr>
        <w:t xml:space="preserve"> del sumario, se advierte que la razón por la cual se emitió dicha acta </w:t>
      </w:r>
      <w:r w:rsidR="0002242E" w:rsidRPr="00B26E35">
        <w:rPr>
          <w:rFonts w:ascii="Arial" w:hAnsi="Arial" w:cs="Arial"/>
          <w:sz w:val="28"/>
          <w:szCs w:val="28"/>
        </w:rPr>
        <w:t>fue por no obedecer las indicaciones del policía de tránsito, así como mal comportamiento del conductor como se advierte del apartado motivo de la infracción, de igual forma por falta de licencia para manejar y por falta de palcas señalados dentro del motivo de la detención del vehículo</w:t>
      </w:r>
      <w:r w:rsidRPr="00B26E35">
        <w:rPr>
          <w:rFonts w:ascii="Arial" w:hAnsi="Arial" w:cs="Arial"/>
          <w:sz w:val="28"/>
          <w:szCs w:val="28"/>
        </w:rPr>
        <w:t xml:space="preserve">, no así por falta de documentación, en ese tenor, las excepciones expuestas por la autoridad demandada en sus incisos A) y B) de su capítulo de excepciones, resultan </w:t>
      </w:r>
      <w:r w:rsidRPr="00B26E35">
        <w:rPr>
          <w:rFonts w:ascii="Arial" w:hAnsi="Arial" w:cs="Arial"/>
          <w:sz w:val="28"/>
          <w:szCs w:val="28"/>
          <w:u w:val="single"/>
        </w:rPr>
        <w:t>infundadas e inoperantes</w:t>
      </w:r>
      <w:r w:rsidRPr="00B26E35">
        <w:rPr>
          <w:rFonts w:ascii="Arial" w:hAnsi="Arial" w:cs="Arial"/>
          <w:sz w:val="28"/>
          <w:szCs w:val="28"/>
        </w:rPr>
        <w:t xml:space="preserve">.- - - </w:t>
      </w:r>
      <w:r w:rsidR="0002242E" w:rsidRPr="00B26E35">
        <w:rPr>
          <w:rFonts w:ascii="Arial" w:hAnsi="Arial" w:cs="Arial"/>
          <w:sz w:val="28"/>
          <w:szCs w:val="28"/>
        </w:rPr>
        <w:t xml:space="preserve">- - - - - - - - - - - - - - </w:t>
      </w:r>
    </w:p>
    <w:p w:rsidR="00A25E8C" w:rsidRPr="00B26E35" w:rsidRDefault="00A25E8C" w:rsidP="00A25E8C">
      <w:pPr>
        <w:spacing w:line="360" w:lineRule="auto"/>
        <w:ind w:firstLine="567"/>
        <w:jc w:val="both"/>
        <w:rPr>
          <w:rFonts w:ascii="Arial" w:hAnsi="Arial" w:cs="Arial"/>
          <w:sz w:val="28"/>
          <w:szCs w:val="28"/>
        </w:rPr>
      </w:pPr>
      <w:r w:rsidRPr="00B26E35">
        <w:rPr>
          <w:rFonts w:ascii="Arial" w:hAnsi="Arial" w:cs="Arial"/>
          <w:sz w:val="28"/>
          <w:szCs w:val="28"/>
        </w:rPr>
        <w:t xml:space="preserve">Ahora bien, por lo que hace a la excepción marcada con el inciso C) en la contestación de la demanda, la autoridad manifiesta que el actor no prueba la existencia del acto reclamado consistente en el acta de infracción de número de folio </w:t>
      </w:r>
      <w:r w:rsidR="004B5266" w:rsidRPr="00B26E35">
        <w:rPr>
          <w:rFonts w:ascii="Arial" w:hAnsi="Arial" w:cs="Arial"/>
          <w:sz w:val="28"/>
          <w:szCs w:val="28"/>
        </w:rPr>
        <w:t>287152</w:t>
      </w:r>
      <w:r w:rsidRPr="00B26E35">
        <w:rPr>
          <w:rFonts w:ascii="Arial" w:hAnsi="Arial" w:cs="Arial"/>
          <w:sz w:val="28"/>
          <w:szCs w:val="28"/>
        </w:rPr>
        <w:t xml:space="preserve">, al respecto, </w:t>
      </w:r>
      <w:r w:rsidR="004B5266" w:rsidRPr="00B26E35">
        <w:rPr>
          <w:rFonts w:ascii="Arial" w:hAnsi="Arial" w:cs="Arial"/>
          <w:sz w:val="28"/>
          <w:szCs w:val="28"/>
        </w:rPr>
        <w:t xml:space="preserve">se advierte que la misma corre agregada en copia simple </w:t>
      </w:r>
      <w:r w:rsidRPr="00B26E35">
        <w:rPr>
          <w:rFonts w:ascii="Arial" w:hAnsi="Arial" w:cs="Arial"/>
          <w:sz w:val="28"/>
          <w:szCs w:val="28"/>
        </w:rPr>
        <w:t>en la foja 41 del sumario,</w:t>
      </w:r>
      <w:r w:rsidR="004B5266" w:rsidRPr="00B26E35">
        <w:rPr>
          <w:rFonts w:ascii="Arial" w:hAnsi="Arial" w:cs="Arial"/>
          <w:sz w:val="28"/>
          <w:szCs w:val="28"/>
        </w:rPr>
        <w:t xml:space="preserve"> misma que no fue desvirtuada por la autoridad demandada</w:t>
      </w:r>
      <w:r w:rsidRPr="00B26E35">
        <w:rPr>
          <w:rFonts w:ascii="Arial" w:hAnsi="Arial" w:cs="Arial"/>
          <w:sz w:val="28"/>
          <w:szCs w:val="28"/>
        </w:rPr>
        <w:t xml:space="preserve"> y que como se expuso en párrafos anteriores, con la misma acredita su interés jurídico y legítimo, por ende, el acto reclamado existe y este Tribunal es competente para realizar el análisis de legalidad solicitado por el actor, en consecuencia, la excepción marcada hecha valer por el actor en el inciso C) de su capítulo de excepciones resulta </w:t>
      </w:r>
      <w:r w:rsidRPr="00B26E35">
        <w:rPr>
          <w:rFonts w:ascii="Arial" w:hAnsi="Arial" w:cs="Arial"/>
          <w:sz w:val="28"/>
          <w:szCs w:val="28"/>
          <w:u w:val="single"/>
        </w:rPr>
        <w:t>infundada e inoperante</w:t>
      </w:r>
      <w:r w:rsidRPr="00B26E35">
        <w:rPr>
          <w:rFonts w:ascii="Arial" w:hAnsi="Arial" w:cs="Arial"/>
          <w:sz w:val="28"/>
          <w:szCs w:val="28"/>
        </w:rPr>
        <w:t xml:space="preserve">, en consecuencia, al no haber sido acreditadas las excepciones hechas valer por la autoridad demandada, esta Sala procederá al estudio del acto reclamado.- - - - - - - - - - - - - - - - - - - - - - </w:t>
      </w:r>
    </w:p>
    <w:p w:rsidR="0094149C" w:rsidRPr="00B26E35" w:rsidRDefault="004B5266" w:rsidP="003D413D">
      <w:pPr>
        <w:spacing w:line="360" w:lineRule="auto"/>
        <w:ind w:firstLine="567"/>
        <w:jc w:val="both"/>
        <w:rPr>
          <w:rFonts w:ascii="Arial" w:hAnsi="Arial" w:cs="Arial"/>
          <w:sz w:val="28"/>
          <w:szCs w:val="28"/>
        </w:rPr>
      </w:pPr>
      <w:r w:rsidRPr="00B26E35">
        <w:rPr>
          <w:rFonts w:ascii="Arial" w:hAnsi="Arial" w:cs="Arial"/>
          <w:b/>
          <w:bCs/>
          <w:sz w:val="28"/>
          <w:szCs w:val="28"/>
        </w:rPr>
        <w:t>QUINTO.-</w:t>
      </w:r>
      <w:r w:rsidRPr="00B26E35">
        <w:rPr>
          <w:rFonts w:ascii="Arial" w:hAnsi="Arial" w:cs="Arial"/>
          <w:sz w:val="28"/>
          <w:szCs w:val="28"/>
        </w:rPr>
        <w:t xml:space="preserve"> </w:t>
      </w:r>
      <w:r w:rsidR="00B13C60" w:rsidRPr="00B26E35">
        <w:rPr>
          <w:rFonts w:ascii="Arial" w:hAnsi="Arial" w:cs="Arial"/>
          <w:sz w:val="28"/>
          <w:szCs w:val="28"/>
        </w:rPr>
        <w:t>EL acta d</w:t>
      </w:r>
      <w:r w:rsidR="00DF0277" w:rsidRPr="00B26E35">
        <w:rPr>
          <w:rFonts w:ascii="Arial" w:hAnsi="Arial" w:cs="Arial"/>
          <w:sz w:val="28"/>
          <w:szCs w:val="28"/>
        </w:rPr>
        <w:t>e infracción impugnada con número</w:t>
      </w:r>
      <w:r w:rsidR="0072211B" w:rsidRPr="00B26E35">
        <w:rPr>
          <w:rFonts w:ascii="Arial" w:hAnsi="Arial" w:cs="Arial"/>
          <w:b/>
          <w:sz w:val="28"/>
          <w:szCs w:val="28"/>
        </w:rPr>
        <w:t xml:space="preserve"> </w:t>
      </w:r>
      <w:r w:rsidR="00930A43" w:rsidRPr="00B26E35">
        <w:rPr>
          <w:rFonts w:ascii="Arial" w:hAnsi="Arial" w:cs="Arial"/>
          <w:sz w:val="28"/>
          <w:szCs w:val="28"/>
        </w:rPr>
        <w:t>287152 de fecha treinta y uno de enero de dos mil diecinueve (31/01/2019),</w:t>
      </w:r>
      <w:r w:rsidR="00930A43" w:rsidRPr="00B26E35">
        <w:rPr>
          <w:rFonts w:ascii="Arial" w:hAnsi="Arial" w:cs="Arial"/>
          <w:b/>
          <w:sz w:val="28"/>
          <w:szCs w:val="28"/>
        </w:rPr>
        <w:t xml:space="preserve"> </w:t>
      </w:r>
      <w:r w:rsidR="00DF0277" w:rsidRPr="00B26E35">
        <w:rPr>
          <w:rFonts w:ascii="Arial" w:hAnsi="Arial" w:cs="Arial"/>
          <w:sz w:val="28"/>
          <w:szCs w:val="28"/>
        </w:rPr>
        <w:t>a la cual se le confi</w:t>
      </w:r>
      <w:r w:rsidR="007A7375" w:rsidRPr="00B26E35">
        <w:rPr>
          <w:rFonts w:ascii="Arial" w:hAnsi="Arial" w:cs="Arial"/>
          <w:sz w:val="28"/>
          <w:szCs w:val="28"/>
        </w:rPr>
        <w:t xml:space="preserve">ere </w:t>
      </w:r>
      <w:r w:rsidR="008E51D4" w:rsidRPr="00B26E35">
        <w:rPr>
          <w:rFonts w:ascii="Arial" w:hAnsi="Arial" w:cs="Arial"/>
          <w:sz w:val="28"/>
          <w:szCs w:val="28"/>
        </w:rPr>
        <w:t>valor probatorio pleno</w:t>
      </w:r>
      <w:r w:rsidR="00DF0277" w:rsidRPr="00B26E35">
        <w:rPr>
          <w:rFonts w:ascii="Arial" w:hAnsi="Arial" w:cs="Arial"/>
          <w:sz w:val="28"/>
          <w:szCs w:val="28"/>
        </w:rPr>
        <w:t xml:space="preserve"> en términos del artículo </w:t>
      </w:r>
      <w:r w:rsidR="00181B0E" w:rsidRPr="00B26E35">
        <w:rPr>
          <w:rFonts w:ascii="Arial" w:hAnsi="Arial" w:cs="Arial"/>
          <w:sz w:val="28"/>
          <w:szCs w:val="28"/>
        </w:rPr>
        <w:t>20</w:t>
      </w:r>
      <w:r w:rsidR="00DF0277" w:rsidRPr="00B26E35">
        <w:rPr>
          <w:rFonts w:ascii="Arial" w:hAnsi="Arial" w:cs="Arial"/>
          <w:sz w:val="28"/>
          <w:szCs w:val="28"/>
        </w:rPr>
        <w:t>3 fracción I, de l</w:t>
      </w:r>
      <w:r w:rsidR="00F86158" w:rsidRPr="00B26E35">
        <w:rPr>
          <w:rFonts w:ascii="Arial" w:hAnsi="Arial" w:cs="Arial"/>
          <w:sz w:val="28"/>
          <w:szCs w:val="28"/>
        </w:rPr>
        <w:t>a Ley que rige a este Tribunal</w:t>
      </w:r>
      <w:r w:rsidR="003D413D" w:rsidRPr="00B26E35">
        <w:rPr>
          <w:rFonts w:ascii="Arial" w:hAnsi="Arial" w:cs="Arial"/>
          <w:sz w:val="28"/>
          <w:szCs w:val="28"/>
        </w:rPr>
        <w:t xml:space="preserve">, así también en términos </w:t>
      </w:r>
      <w:r w:rsidR="00C01912" w:rsidRPr="00B26E35">
        <w:rPr>
          <w:rFonts w:ascii="Arial" w:hAnsi="Arial" w:cs="Arial"/>
          <w:sz w:val="28"/>
          <w:szCs w:val="28"/>
        </w:rPr>
        <w:t xml:space="preserve">del artículo 206 de la Ley de Procedimiento y Justicia Administrativa para el Estado de Oaxaca </w:t>
      </w:r>
      <w:r w:rsidR="00C3791D" w:rsidRPr="00B26E35">
        <w:rPr>
          <w:rFonts w:ascii="Arial" w:hAnsi="Arial" w:cs="Arial"/>
          <w:sz w:val="28"/>
          <w:szCs w:val="28"/>
        </w:rPr>
        <w:t xml:space="preserve">no satisface el requisito de fundamentación y motivación exigible en la fracción V, del artículo 17 de la Ley de Procedimiento de Justicia Administrativa para el Estado de Oaxaca, toda vez, que en dicho acto se señala que es levantada con fundamento en la Ley de Tránsito </w:t>
      </w:r>
      <w:r w:rsidR="005E7B8F" w:rsidRPr="00B26E35">
        <w:rPr>
          <w:rFonts w:ascii="Arial" w:hAnsi="Arial" w:cs="Arial"/>
          <w:sz w:val="28"/>
          <w:szCs w:val="28"/>
        </w:rPr>
        <w:t>R</w:t>
      </w:r>
      <w:r w:rsidR="00C3791D" w:rsidRPr="00B26E35">
        <w:rPr>
          <w:rFonts w:ascii="Arial" w:hAnsi="Arial" w:cs="Arial"/>
          <w:sz w:val="28"/>
          <w:szCs w:val="28"/>
        </w:rPr>
        <w:t>eformada para el Estado de Oaxaca</w:t>
      </w:r>
      <w:r w:rsidR="005E7B8F" w:rsidRPr="00B26E35">
        <w:rPr>
          <w:rFonts w:ascii="Arial" w:hAnsi="Arial" w:cs="Arial"/>
          <w:sz w:val="28"/>
          <w:szCs w:val="28"/>
        </w:rPr>
        <w:t xml:space="preserve"> y su respectivo Reglamento</w:t>
      </w:r>
      <w:r w:rsidR="00C3791D" w:rsidRPr="00B26E35">
        <w:rPr>
          <w:rFonts w:ascii="Arial" w:hAnsi="Arial" w:cs="Arial"/>
          <w:sz w:val="28"/>
          <w:szCs w:val="28"/>
        </w:rPr>
        <w:t xml:space="preserve">, sin embargo, dicha ley fue abrogada mediante decreto 1801, publicada en el Periódico Oficial del Estado de Oaxaca el </w:t>
      </w:r>
      <w:r w:rsidR="0039291F" w:rsidRPr="00B26E35">
        <w:rPr>
          <w:rFonts w:ascii="Arial" w:hAnsi="Arial" w:cs="Arial"/>
          <w:sz w:val="28"/>
          <w:szCs w:val="28"/>
        </w:rPr>
        <w:t xml:space="preserve">día </w:t>
      </w:r>
      <w:r w:rsidR="00C3791D" w:rsidRPr="00B26E35">
        <w:rPr>
          <w:rFonts w:ascii="Arial" w:hAnsi="Arial" w:cs="Arial"/>
          <w:sz w:val="28"/>
          <w:szCs w:val="28"/>
        </w:rPr>
        <w:t>once de abril de dos mil dieciséis, mismo decreto que creó la Ley de Tránsito, Movilidad y Vialidad del Estado de Oaxaca, y en su transitorio SEGUNDO indica lo siguiente:- - - - - - - - - -</w:t>
      </w:r>
    </w:p>
    <w:p w:rsidR="00C3791D" w:rsidRPr="00B26E35" w:rsidRDefault="00B67A47" w:rsidP="003D413D">
      <w:pPr>
        <w:spacing w:line="360" w:lineRule="auto"/>
        <w:ind w:firstLine="567"/>
        <w:jc w:val="both"/>
        <w:rPr>
          <w:rFonts w:ascii="Arial" w:hAnsi="Arial" w:cs="Arial"/>
          <w:sz w:val="28"/>
          <w:szCs w:val="28"/>
        </w:rPr>
      </w:pPr>
      <w:r w:rsidRPr="00B26E35">
        <w:rPr>
          <w:rFonts w:ascii="Arial" w:hAnsi="Arial" w:cs="Arial"/>
          <w:sz w:val="28"/>
          <w:szCs w:val="28"/>
        </w:rPr>
        <w:t xml:space="preserve"> </w:t>
      </w:r>
    </w:p>
    <w:p w:rsidR="00C3791D" w:rsidRPr="00B26E35" w:rsidRDefault="00C3791D" w:rsidP="00C3791D">
      <w:pPr>
        <w:spacing w:after="240" w:line="276" w:lineRule="auto"/>
        <w:ind w:left="567" w:right="618"/>
        <w:jc w:val="both"/>
        <w:rPr>
          <w:rFonts w:ascii="Arial" w:hAnsi="Arial" w:cs="Arial"/>
          <w:i/>
          <w:sz w:val="28"/>
          <w:szCs w:val="28"/>
        </w:rPr>
      </w:pPr>
      <w:r w:rsidRPr="00B26E35">
        <w:rPr>
          <w:rFonts w:ascii="Arial" w:hAnsi="Arial" w:cs="Arial"/>
          <w:b/>
          <w:i/>
          <w:sz w:val="28"/>
          <w:szCs w:val="28"/>
        </w:rPr>
        <w:t>SEGUNDO.</w:t>
      </w:r>
      <w:r w:rsidRPr="00B26E35">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rsidR="00C3791D" w:rsidRPr="00B26E35" w:rsidRDefault="00C3791D" w:rsidP="00966895">
      <w:pPr>
        <w:spacing w:line="360" w:lineRule="auto"/>
        <w:ind w:firstLine="567"/>
        <w:jc w:val="both"/>
        <w:rPr>
          <w:rFonts w:ascii="Arial" w:hAnsi="Arial" w:cs="Arial"/>
          <w:sz w:val="28"/>
          <w:szCs w:val="28"/>
        </w:rPr>
      </w:pPr>
      <w:r w:rsidRPr="00B26E35">
        <w:rPr>
          <w:rFonts w:ascii="Arial" w:hAnsi="Arial" w:cs="Arial"/>
          <w:sz w:val="28"/>
          <w:szCs w:val="28"/>
        </w:rPr>
        <w:t xml:space="preserve">Derivado de lo anterior, resulta jurídicamente erróneo que la autoridad demandada fundamente su actuar en una Ley ya abrogada hace </w:t>
      </w:r>
      <w:r w:rsidR="00E4515F" w:rsidRPr="00B26E35">
        <w:rPr>
          <w:rFonts w:ascii="Arial" w:hAnsi="Arial" w:cs="Arial"/>
          <w:sz w:val="28"/>
          <w:szCs w:val="28"/>
        </w:rPr>
        <w:t>tres</w:t>
      </w:r>
      <w:r w:rsidRPr="00B26E35">
        <w:rPr>
          <w:rFonts w:ascii="Arial" w:hAnsi="Arial" w:cs="Arial"/>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966895" w:rsidRPr="00B26E35">
        <w:rPr>
          <w:rFonts w:ascii="Arial" w:hAnsi="Arial" w:cs="Arial"/>
          <w:sz w:val="28"/>
          <w:szCs w:val="28"/>
        </w:rPr>
        <w:t xml:space="preserve">- - - - - - - - </w:t>
      </w:r>
    </w:p>
    <w:p w:rsidR="00C3791D" w:rsidRPr="00B26E35" w:rsidRDefault="00C3791D" w:rsidP="00C3791D">
      <w:pPr>
        <w:spacing w:after="240" w:line="276" w:lineRule="auto"/>
        <w:ind w:left="567" w:right="618"/>
        <w:jc w:val="both"/>
        <w:rPr>
          <w:rFonts w:ascii="Arial" w:hAnsi="Arial" w:cs="Arial"/>
          <w:i/>
          <w:sz w:val="28"/>
          <w:szCs w:val="28"/>
        </w:rPr>
      </w:pPr>
      <w:r w:rsidRPr="00B26E35">
        <w:rPr>
          <w:rFonts w:ascii="Arial" w:hAnsi="Arial" w:cs="Arial"/>
          <w:b/>
          <w:i/>
          <w:sz w:val="28"/>
          <w:szCs w:val="28"/>
        </w:rPr>
        <w:t>Artículo 14.</w:t>
      </w:r>
      <w:r w:rsidRPr="00B26E35">
        <w:rPr>
          <w:rFonts w:ascii="Arial" w:hAnsi="Arial" w:cs="Arial"/>
          <w:i/>
          <w:sz w:val="28"/>
          <w:szCs w:val="28"/>
        </w:rPr>
        <w:t xml:space="preserve"> A ninguna ley se dará efecto retroactivo en perjuicio de persona alguna.</w:t>
      </w:r>
    </w:p>
    <w:p w:rsidR="00C3791D" w:rsidRPr="00B26E35" w:rsidRDefault="00C3791D" w:rsidP="00C3791D">
      <w:pPr>
        <w:spacing w:line="360" w:lineRule="auto"/>
        <w:ind w:firstLine="567"/>
        <w:jc w:val="both"/>
        <w:rPr>
          <w:rFonts w:ascii="Arial" w:hAnsi="Arial" w:cs="Arial"/>
          <w:sz w:val="28"/>
          <w:szCs w:val="28"/>
        </w:rPr>
      </w:pPr>
      <w:r w:rsidRPr="00B26E35">
        <w:rPr>
          <w:rFonts w:ascii="Arial" w:hAnsi="Arial" w:cs="Arial"/>
          <w:sz w:val="28"/>
          <w:szCs w:val="28"/>
        </w:rPr>
        <w:t xml:space="preserve">Derivado de lo anterior, al no haber utilizado la Ley de Tránsito, Movilidad y Vialidad del Estado de Oaxaca que es la ley vigente, el acta carece de validez alguna, </w:t>
      </w:r>
      <w:r w:rsidR="00374D3A" w:rsidRPr="00B26E35">
        <w:rPr>
          <w:rFonts w:ascii="Arial" w:hAnsi="Arial" w:cs="Arial"/>
          <w:sz w:val="28"/>
          <w:szCs w:val="28"/>
        </w:rPr>
        <w:t>sin que pase</w:t>
      </w:r>
      <w:r w:rsidRPr="00B26E35">
        <w:rPr>
          <w:rFonts w:ascii="Arial" w:hAnsi="Arial" w:cs="Arial"/>
          <w:sz w:val="28"/>
          <w:szCs w:val="28"/>
        </w:rPr>
        <w:t xml:space="preserve"> desapercibido que es un formato pre-impreso que utiliza la Secretaría de Seguridad Pública de Oaxaca, y por ende, toda el acta contiene el vicio detectado por esta autoridad jurisdiccional.- - - - - -</w:t>
      </w:r>
      <w:r w:rsidR="00126EA3" w:rsidRPr="00B26E35">
        <w:rPr>
          <w:rFonts w:ascii="Arial" w:hAnsi="Arial" w:cs="Arial"/>
          <w:sz w:val="28"/>
          <w:szCs w:val="28"/>
        </w:rPr>
        <w:t xml:space="preserve"> - - - - - - - - - - - - - - - - - - - </w:t>
      </w:r>
      <w:r w:rsidR="00966895" w:rsidRPr="00B26E35">
        <w:rPr>
          <w:rFonts w:ascii="Arial" w:hAnsi="Arial" w:cs="Arial"/>
          <w:sz w:val="28"/>
          <w:szCs w:val="28"/>
        </w:rPr>
        <w:t xml:space="preserve">- - - - - - - - - - </w:t>
      </w:r>
    </w:p>
    <w:p w:rsidR="007534A3" w:rsidRPr="00B26E35" w:rsidRDefault="003D413D" w:rsidP="005E0E3F">
      <w:pPr>
        <w:pStyle w:val="corte4fondo"/>
        <w:ind w:right="51" w:firstLine="567"/>
        <w:rPr>
          <w:rFonts w:cs="Arial"/>
          <w:sz w:val="28"/>
          <w:szCs w:val="28"/>
        </w:rPr>
      </w:pPr>
      <w:r w:rsidRPr="00B26E35">
        <w:rPr>
          <w:rFonts w:cs="Arial"/>
          <w:sz w:val="28"/>
          <w:szCs w:val="28"/>
        </w:rPr>
        <w:t>Más aún, tampoco hace u</w:t>
      </w:r>
      <w:r w:rsidR="001B67CB" w:rsidRPr="00B26E35">
        <w:rPr>
          <w:rFonts w:cs="Arial"/>
          <w:sz w:val="28"/>
          <w:szCs w:val="28"/>
        </w:rPr>
        <w:t>na descripción clara, precisa y completa de la conducta de</w:t>
      </w:r>
      <w:r w:rsidR="00896517" w:rsidRPr="00B26E35">
        <w:rPr>
          <w:rFonts w:cs="Arial"/>
          <w:sz w:val="28"/>
          <w:szCs w:val="28"/>
        </w:rPr>
        <w:t>l</w:t>
      </w:r>
      <w:r w:rsidR="00853C3C" w:rsidRPr="00B26E35">
        <w:rPr>
          <w:rFonts w:cs="Arial"/>
          <w:sz w:val="28"/>
          <w:szCs w:val="28"/>
        </w:rPr>
        <w:t xml:space="preserve"> </w:t>
      </w:r>
      <w:r w:rsidR="00126EA3" w:rsidRPr="00B26E35">
        <w:rPr>
          <w:rFonts w:cs="Arial"/>
          <w:sz w:val="28"/>
          <w:szCs w:val="28"/>
        </w:rPr>
        <w:t>accionante</w:t>
      </w:r>
      <w:r w:rsidR="001B67CB" w:rsidRPr="00B26E35">
        <w:rPr>
          <w:rFonts w:cs="Arial"/>
          <w:sz w:val="28"/>
          <w:szCs w:val="28"/>
        </w:rPr>
        <w:t xml:space="preserve"> para encuadrarlo en la hipótesis legal infringida, ya que no señala las razones particulares, causas inmediatas y circunstancias especiales de qué forma arr</w:t>
      </w:r>
      <w:r w:rsidR="00FE0AB4" w:rsidRPr="00B26E35">
        <w:rPr>
          <w:rFonts w:cs="Arial"/>
          <w:sz w:val="28"/>
          <w:szCs w:val="28"/>
        </w:rPr>
        <w:t xml:space="preserve">ibó a la determinación de que </w:t>
      </w:r>
      <w:r w:rsidR="007534A3" w:rsidRPr="00B26E35">
        <w:rPr>
          <w:rFonts w:cs="Arial"/>
          <w:sz w:val="28"/>
          <w:szCs w:val="28"/>
        </w:rPr>
        <w:t>el</w:t>
      </w:r>
      <w:r w:rsidR="00FE0AB4" w:rsidRPr="00B26E35">
        <w:rPr>
          <w:rFonts w:cs="Arial"/>
          <w:sz w:val="28"/>
          <w:szCs w:val="28"/>
        </w:rPr>
        <w:t xml:space="preserve"> administrad</w:t>
      </w:r>
      <w:r w:rsidR="007534A3" w:rsidRPr="00B26E35">
        <w:rPr>
          <w:rFonts w:cs="Arial"/>
          <w:sz w:val="28"/>
          <w:szCs w:val="28"/>
        </w:rPr>
        <w:t>o</w:t>
      </w:r>
      <w:r w:rsidR="001B67CB" w:rsidRPr="00B26E35">
        <w:rPr>
          <w:rFonts w:cs="Arial"/>
          <w:sz w:val="28"/>
          <w:szCs w:val="28"/>
        </w:rPr>
        <w:t xml:space="preserve"> se colocó en el hecho g</w:t>
      </w:r>
      <w:r w:rsidR="00D022C1" w:rsidRPr="00B26E35">
        <w:rPr>
          <w:rFonts w:cs="Arial"/>
          <w:sz w:val="28"/>
          <w:szCs w:val="28"/>
        </w:rPr>
        <w:t>enerador de la infracción,</w:t>
      </w:r>
      <w:r w:rsidR="002B3E62" w:rsidRPr="00B26E35">
        <w:rPr>
          <w:rFonts w:cs="Arial"/>
          <w:sz w:val="28"/>
          <w:szCs w:val="28"/>
        </w:rPr>
        <w:t xml:space="preserve"> para</w:t>
      </w:r>
      <w:r w:rsidR="001B67CB" w:rsidRPr="00B26E35">
        <w:rPr>
          <w:rFonts w:cs="Arial"/>
          <w:sz w:val="28"/>
          <w:szCs w:val="28"/>
        </w:rPr>
        <w:t xml:space="preserve"> r</w:t>
      </w:r>
      <w:r w:rsidR="00853C3C" w:rsidRPr="00B26E35">
        <w:rPr>
          <w:rFonts w:cs="Arial"/>
          <w:sz w:val="28"/>
          <w:szCs w:val="28"/>
        </w:rPr>
        <w:t>esultar ser su</w:t>
      </w:r>
      <w:r w:rsidR="00756887" w:rsidRPr="00B26E35">
        <w:rPr>
          <w:rFonts w:cs="Arial"/>
          <w:sz w:val="28"/>
          <w:szCs w:val="28"/>
        </w:rPr>
        <w:t>jet</w:t>
      </w:r>
      <w:r w:rsidR="007D0F16" w:rsidRPr="00B26E35">
        <w:rPr>
          <w:rFonts w:cs="Arial"/>
          <w:sz w:val="28"/>
          <w:szCs w:val="28"/>
        </w:rPr>
        <w:t>o</w:t>
      </w:r>
      <w:r w:rsidR="00756887" w:rsidRPr="00B26E35">
        <w:rPr>
          <w:rFonts w:cs="Arial"/>
          <w:sz w:val="28"/>
          <w:szCs w:val="28"/>
        </w:rPr>
        <w:t xml:space="preserve"> obligad</w:t>
      </w:r>
      <w:r w:rsidR="007D0F16" w:rsidRPr="00B26E35">
        <w:rPr>
          <w:rFonts w:cs="Arial"/>
          <w:sz w:val="28"/>
          <w:szCs w:val="28"/>
        </w:rPr>
        <w:t>o</w:t>
      </w:r>
      <w:r w:rsidR="001B67CB" w:rsidRPr="00B26E35">
        <w:rPr>
          <w:rFonts w:cs="Arial"/>
          <w:sz w:val="28"/>
          <w:szCs w:val="28"/>
        </w:rPr>
        <w:t xml:space="preserve"> a tal falta administrativa tipificada dentro del referid</w:t>
      </w:r>
      <w:r w:rsidR="004C2A5B" w:rsidRPr="00B26E35">
        <w:rPr>
          <w:rFonts w:cs="Arial"/>
          <w:sz w:val="28"/>
          <w:szCs w:val="28"/>
        </w:rPr>
        <w:t xml:space="preserve">o </w:t>
      </w:r>
      <w:r w:rsidR="000917DE" w:rsidRPr="00B26E35">
        <w:rPr>
          <w:rFonts w:cs="Arial"/>
          <w:sz w:val="28"/>
          <w:szCs w:val="28"/>
        </w:rPr>
        <w:t>reglamento</w:t>
      </w:r>
      <w:r w:rsidR="00AF4461" w:rsidRPr="00B26E35">
        <w:rPr>
          <w:rFonts w:cs="Arial"/>
          <w:sz w:val="28"/>
          <w:szCs w:val="28"/>
        </w:rPr>
        <w:t xml:space="preserve">, </w:t>
      </w:r>
      <w:r w:rsidR="004C2A5B" w:rsidRPr="00B26E35">
        <w:rPr>
          <w:rFonts w:cs="Arial"/>
          <w:sz w:val="28"/>
          <w:szCs w:val="28"/>
        </w:rPr>
        <w:t>máxime que</w:t>
      </w:r>
      <w:r w:rsidR="00826AA0" w:rsidRPr="00B26E35">
        <w:rPr>
          <w:rFonts w:cs="Arial"/>
          <w:sz w:val="28"/>
          <w:szCs w:val="28"/>
        </w:rPr>
        <w:t xml:space="preserve"> dicho policía vial</w:t>
      </w:r>
      <w:r w:rsidR="004C2A5B" w:rsidRPr="00B26E35">
        <w:rPr>
          <w:rFonts w:cs="Arial"/>
          <w:sz w:val="28"/>
          <w:szCs w:val="28"/>
        </w:rPr>
        <w:t xml:space="preserve"> no señala</w:t>
      </w:r>
      <w:r w:rsidR="001B67CB" w:rsidRPr="00B26E35">
        <w:rPr>
          <w:rFonts w:cs="Arial"/>
          <w:sz w:val="28"/>
          <w:szCs w:val="28"/>
        </w:rPr>
        <w:t xml:space="preserve"> </w:t>
      </w:r>
      <w:r w:rsidR="00826AA0" w:rsidRPr="00B26E35">
        <w:rPr>
          <w:rFonts w:cs="Arial"/>
          <w:sz w:val="28"/>
          <w:szCs w:val="28"/>
        </w:rPr>
        <w:t xml:space="preserve">en el acta de infracción de referencia </w:t>
      </w:r>
      <w:r w:rsidR="001B67CB" w:rsidRPr="00B26E35">
        <w:rPr>
          <w:rFonts w:cs="Arial"/>
          <w:sz w:val="28"/>
          <w:szCs w:val="28"/>
        </w:rPr>
        <w:t>las circunstancias de modo, tiempo y lugar en que acontecier</w:t>
      </w:r>
      <w:r w:rsidR="00FE0AB4" w:rsidRPr="00B26E35">
        <w:rPr>
          <w:rFonts w:cs="Arial"/>
          <w:sz w:val="28"/>
          <w:szCs w:val="28"/>
        </w:rPr>
        <w:t>on los hechos, ya que</w:t>
      </w:r>
      <w:r w:rsidR="001B67CB" w:rsidRPr="00B26E35">
        <w:rPr>
          <w:rFonts w:cs="Arial"/>
          <w:sz w:val="28"/>
          <w:szCs w:val="28"/>
        </w:rPr>
        <w:t xml:space="preserve"> se limitó a invocar el fundamento de su actuar, más no hizo referencia </w:t>
      </w:r>
      <w:r w:rsidR="0068604C" w:rsidRPr="00B26E35">
        <w:rPr>
          <w:rFonts w:cs="Arial"/>
          <w:sz w:val="28"/>
          <w:szCs w:val="28"/>
        </w:rPr>
        <w:t>d</w:t>
      </w:r>
      <w:r w:rsidR="00FE0AB4" w:rsidRPr="00B26E35">
        <w:rPr>
          <w:rFonts w:cs="Arial"/>
          <w:sz w:val="28"/>
          <w:szCs w:val="28"/>
        </w:rPr>
        <w:t xml:space="preserve">e forma fehaciente en la motivación como ocurrieron los hechos </w:t>
      </w:r>
      <w:r w:rsidR="001B67CB" w:rsidRPr="00B26E35">
        <w:rPr>
          <w:rFonts w:cs="Arial"/>
          <w:sz w:val="28"/>
          <w:szCs w:val="28"/>
        </w:rPr>
        <w:t>que lo llevaron a esa conclusión, provocando la ilegalidad del acta de infra</w:t>
      </w:r>
      <w:r w:rsidR="00896517" w:rsidRPr="00B26E35">
        <w:rPr>
          <w:rFonts w:cs="Arial"/>
          <w:sz w:val="28"/>
          <w:szCs w:val="28"/>
        </w:rPr>
        <w:t xml:space="preserve">cción, dejando </w:t>
      </w:r>
      <w:r w:rsidR="00FE0AB4" w:rsidRPr="00B26E35">
        <w:rPr>
          <w:rFonts w:cs="Arial"/>
          <w:sz w:val="28"/>
          <w:szCs w:val="28"/>
        </w:rPr>
        <w:t>a</w:t>
      </w:r>
      <w:r w:rsidR="007D0F16" w:rsidRPr="00B26E35">
        <w:rPr>
          <w:rFonts w:cs="Arial"/>
          <w:sz w:val="28"/>
          <w:szCs w:val="28"/>
        </w:rPr>
        <w:t>l</w:t>
      </w:r>
      <w:r w:rsidR="00FE0AB4" w:rsidRPr="00B26E35">
        <w:rPr>
          <w:rFonts w:cs="Arial"/>
          <w:sz w:val="28"/>
          <w:szCs w:val="28"/>
        </w:rPr>
        <w:t xml:space="preserve"> administrad</w:t>
      </w:r>
      <w:r w:rsidR="007D0F16" w:rsidRPr="00B26E35">
        <w:rPr>
          <w:rFonts w:cs="Arial"/>
          <w:sz w:val="28"/>
          <w:szCs w:val="28"/>
        </w:rPr>
        <w:t>o</w:t>
      </w:r>
      <w:r w:rsidR="001B67CB" w:rsidRPr="00B26E35">
        <w:rPr>
          <w:rFonts w:cs="Arial"/>
          <w:sz w:val="28"/>
          <w:szCs w:val="28"/>
        </w:rPr>
        <w:t xml:space="preserve"> en estado de indefensión al incumplir la obligación de fundar y motivar que le impone el artículo </w:t>
      </w:r>
      <w:r w:rsidR="00181B0E" w:rsidRPr="00B26E35">
        <w:rPr>
          <w:rFonts w:cs="Arial"/>
          <w:sz w:val="28"/>
          <w:szCs w:val="28"/>
        </w:rPr>
        <w:t>1</w:t>
      </w:r>
      <w:r w:rsidR="001B67CB" w:rsidRPr="00B26E35">
        <w:rPr>
          <w:rFonts w:cs="Arial"/>
          <w:sz w:val="28"/>
          <w:szCs w:val="28"/>
        </w:rPr>
        <w:t>7, fracción V, de la</w:t>
      </w:r>
      <w:r w:rsidR="00181B0E" w:rsidRPr="00B26E35">
        <w:rPr>
          <w:rFonts w:cs="Arial"/>
          <w:sz w:val="28"/>
          <w:szCs w:val="28"/>
        </w:rPr>
        <w:t xml:space="preserve"> Ley de Procedimiento</w:t>
      </w:r>
      <w:r w:rsidR="002B3E62" w:rsidRPr="00B26E35">
        <w:rPr>
          <w:rFonts w:cs="Arial"/>
          <w:sz w:val="28"/>
          <w:szCs w:val="28"/>
        </w:rPr>
        <w:t xml:space="preserve"> y Justicia Administrativa</w:t>
      </w:r>
      <w:r w:rsidR="00181B0E" w:rsidRPr="00B26E35">
        <w:rPr>
          <w:rFonts w:cs="Arial"/>
          <w:sz w:val="28"/>
          <w:szCs w:val="28"/>
        </w:rPr>
        <w:t xml:space="preserve"> </w:t>
      </w:r>
      <w:r w:rsidR="001B67CB" w:rsidRPr="00B26E35">
        <w:rPr>
          <w:rFonts w:cs="Arial"/>
          <w:sz w:val="28"/>
          <w:szCs w:val="28"/>
        </w:rPr>
        <w:t>para el Estado de Oaxaca.</w:t>
      </w:r>
      <w:r w:rsidR="00CF3AE4" w:rsidRPr="00B26E35">
        <w:rPr>
          <w:rFonts w:cs="Arial"/>
          <w:sz w:val="28"/>
          <w:szCs w:val="28"/>
        </w:rPr>
        <w:t xml:space="preserve">- - - </w:t>
      </w:r>
      <w:r w:rsidR="00D8310B" w:rsidRPr="00B26E35">
        <w:rPr>
          <w:rFonts w:cs="Arial"/>
          <w:sz w:val="28"/>
          <w:szCs w:val="28"/>
        </w:rPr>
        <w:t>- - - - - - - - -</w:t>
      </w:r>
      <w:r w:rsidRPr="00B26E35">
        <w:rPr>
          <w:rFonts w:cs="Arial"/>
          <w:sz w:val="28"/>
          <w:szCs w:val="28"/>
        </w:rPr>
        <w:t xml:space="preserve">- - - - - - - - - - </w:t>
      </w:r>
    </w:p>
    <w:p w:rsidR="00C60E74" w:rsidRPr="00B26E35" w:rsidRDefault="00FD4205" w:rsidP="00374D3A">
      <w:pPr>
        <w:spacing w:after="240" w:line="360" w:lineRule="auto"/>
        <w:ind w:firstLine="567"/>
        <w:jc w:val="both"/>
        <w:rPr>
          <w:rFonts w:ascii="Arial" w:hAnsi="Arial" w:cs="Arial"/>
          <w:sz w:val="28"/>
          <w:szCs w:val="28"/>
        </w:rPr>
      </w:pPr>
      <w:r w:rsidRPr="00B26E35">
        <w:rPr>
          <w:rFonts w:ascii="Arial" w:hAnsi="Arial" w:cs="Arial"/>
          <w:sz w:val="28"/>
          <w:szCs w:val="28"/>
        </w:rPr>
        <w:t>T</w:t>
      </w:r>
      <w:r w:rsidR="003D413D" w:rsidRPr="00B26E35">
        <w:rPr>
          <w:rFonts w:ascii="Arial" w:hAnsi="Arial" w:cs="Arial"/>
          <w:sz w:val="28"/>
          <w:szCs w:val="28"/>
        </w:rPr>
        <w:t xml:space="preserve">an es así que de la </w:t>
      </w:r>
      <w:r w:rsidRPr="00B26E35">
        <w:rPr>
          <w:rFonts w:ascii="Arial" w:hAnsi="Arial" w:cs="Arial"/>
          <w:sz w:val="28"/>
          <w:szCs w:val="28"/>
        </w:rPr>
        <w:t xml:space="preserve">multicitada acta se advierte que la autoridad demandada en la parte relativa a </w:t>
      </w:r>
      <w:r w:rsidRPr="00B26E35">
        <w:rPr>
          <w:rFonts w:ascii="Arial" w:hAnsi="Arial" w:cs="Arial"/>
          <w:b/>
          <w:sz w:val="28"/>
          <w:szCs w:val="28"/>
        </w:rPr>
        <w:t>MOTIV</w:t>
      </w:r>
      <w:r w:rsidR="00001201" w:rsidRPr="00B26E35">
        <w:rPr>
          <w:rFonts w:ascii="Arial" w:hAnsi="Arial" w:cs="Arial"/>
          <w:b/>
          <w:sz w:val="28"/>
          <w:szCs w:val="28"/>
        </w:rPr>
        <w:t>O DE</w:t>
      </w:r>
      <w:r w:rsidR="00E12030" w:rsidRPr="00B26E35">
        <w:rPr>
          <w:rFonts w:ascii="Arial" w:hAnsi="Arial" w:cs="Arial"/>
          <w:b/>
          <w:sz w:val="28"/>
          <w:szCs w:val="28"/>
        </w:rPr>
        <w:t xml:space="preserve"> </w:t>
      </w:r>
      <w:r w:rsidR="00001201" w:rsidRPr="00B26E35">
        <w:rPr>
          <w:rFonts w:ascii="Arial" w:hAnsi="Arial" w:cs="Arial"/>
          <w:b/>
          <w:sz w:val="28"/>
          <w:szCs w:val="28"/>
        </w:rPr>
        <w:t xml:space="preserve">LA </w:t>
      </w:r>
      <w:r w:rsidR="00040C2D" w:rsidRPr="00B26E35">
        <w:rPr>
          <w:rFonts w:ascii="Arial" w:hAnsi="Arial" w:cs="Arial"/>
          <w:b/>
          <w:sz w:val="28"/>
          <w:szCs w:val="28"/>
        </w:rPr>
        <w:t>INFRACCIÓN</w:t>
      </w:r>
      <w:r w:rsidR="0072211B" w:rsidRPr="00B26E35">
        <w:rPr>
          <w:rFonts w:ascii="Arial" w:hAnsi="Arial" w:cs="Arial"/>
          <w:b/>
          <w:sz w:val="28"/>
          <w:szCs w:val="28"/>
        </w:rPr>
        <w:t xml:space="preserve">: </w:t>
      </w:r>
      <w:r w:rsidR="00001201" w:rsidRPr="00B26E35">
        <w:rPr>
          <w:rFonts w:ascii="Arial" w:hAnsi="Arial" w:cs="Arial"/>
          <w:i/>
          <w:sz w:val="28"/>
          <w:szCs w:val="28"/>
        </w:rPr>
        <w:t>“</w:t>
      </w:r>
      <w:r w:rsidR="0072211B" w:rsidRPr="00B26E35">
        <w:rPr>
          <w:rFonts w:ascii="Arial" w:hAnsi="Arial" w:cs="Arial"/>
          <w:i/>
          <w:sz w:val="28"/>
          <w:szCs w:val="28"/>
        </w:rPr>
        <w:t xml:space="preserve">ARTÍCULO </w:t>
      </w:r>
      <w:r w:rsidR="00040C2D" w:rsidRPr="00B26E35">
        <w:rPr>
          <w:rFonts w:ascii="Arial" w:hAnsi="Arial" w:cs="Arial"/>
          <w:i/>
          <w:sz w:val="28"/>
          <w:szCs w:val="28"/>
        </w:rPr>
        <w:t>158</w:t>
      </w:r>
      <w:r w:rsidR="007D0F16" w:rsidRPr="00B26E35">
        <w:rPr>
          <w:rFonts w:ascii="Arial" w:hAnsi="Arial" w:cs="Arial"/>
          <w:i/>
          <w:sz w:val="28"/>
          <w:szCs w:val="28"/>
        </w:rPr>
        <w:t xml:space="preserve"> DEL REGLAMENTO DE LA LEY DE TRÁNSITO REFORMADA </w:t>
      </w:r>
      <w:r w:rsidR="00040C2D" w:rsidRPr="00B26E35">
        <w:rPr>
          <w:rFonts w:ascii="Arial" w:hAnsi="Arial" w:cs="Arial"/>
          <w:i/>
          <w:sz w:val="28"/>
          <w:szCs w:val="28"/>
        </w:rPr>
        <w:t xml:space="preserve">GRUPO 3, NÚMEROS: </w:t>
      </w:r>
      <w:r w:rsidR="00930A43" w:rsidRPr="00B26E35">
        <w:rPr>
          <w:rFonts w:ascii="Arial" w:hAnsi="Arial" w:cs="Arial"/>
          <w:i/>
          <w:sz w:val="28"/>
          <w:szCs w:val="28"/>
        </w:rPr>
        <w:t>41 y 50</w:t>
      </w:r>
      <w:r w:rsidR="00001201" w:rsidRPr="00B26E35">
        <w:rPr>
          <w:rFonts w:ascii="Arial" w:hAnsi="Arial" w:cs="Arial"/>
          <w:i/>
          <w:sz w:val="28"/>
          <w:szCs w:val="28"/>
        </w:rPr>
        <w:t>”</w:t>
      </w:r>
      <w:r w:rsidR="00FD45F8" w:rsidRPr="00B26E35">
        <w:rPr>
          <w:rFonts w:ascii="Arial" w:hAnsi="Arial" w:cs="Arial"/>
          <w:iCs/>
          <w:sz w:val="28"/>
          <w:szCs w:val="28"/>
        </w:rPr>
        <w:t xml:space="preserve">, en el apartado </w:t>
      </w:r>
      <w:r w:rsidR="00FD45F8" w:rsidRPr="00B26E35">
        <w:rPr>
          <w:rFonts w:ascii="Arial" w:hAnsi="Arial" w:cs="Arial"/>
          <w:b/>
          <w:bCs/>
          <w:iCs/>
          <w:sz w:val="28"/>
          <w:szCs w:val="28"/>
        </w:rPr>
        <w:t>MOTIVO DE LA DETENCIÓN DEL VEHÍCULO:</w:t>
      </w:r>
      <w:r w:rsidR="00FD45F8" w:rsidRPr="00B26E35">
        <w:rPr>
          <w:rFonts w:ascii="Arial" w:hAnsi="Arial" w:cs="Arial"/>
          <w:iCs/>
          <w:sz w:val="28"/>
          <w:szCs w:val="28"/>
        </w:rPr>
        <w:t xml:space="preserve"> </w:t>
      </w:r>
      <w:r w:rsidR="00FD45F8" w:rsidRPr="00B26E35">
        <w:rPr>
          <w:rFonts w:ascii="Arial" w:hAnsi="Arial" w:cs="Arial"/>
          <w:i/>
          <w:sz w:val="28"/>
          <w:szCs w:val="28"/>
        </w:rPr>
        <w:t>“ARTÍCULO 137, DEL REGLAMENTO DE LA LEY DE TRÁNSITO REFORMADA FRACCIONES III Y VI”</w:t>
      </w:r>
      <w:r w:rsidR="008F3FD3" w:rsidRPr="00B26E35">
        <w:rPr>
          <w:rFonts w:ascii="Arial" w:hAnsi="Arial" w:cs="Arial"/>
          <w:sz w:val="28"/>
          <w:szCs w:val="28"/>
        </w:rPr>
        <w:t xml:space="preserve"> </w:t>
      </w:r>
      <w:r w:rsidR="00001201" w:rsidRPr="00B26E35">
        <w:rPr>
          <w:rFonts w:ascii="Arial" w:hAnsi="Arial" w:cs="Arial"/>
          <w:sz w:val="28"/>
          <w:szCs w:val="28"/>
        </w:rPr>
        <w:t xml:space="preserve">y en </w:t>
      </w:r>
      <w:r w:rsidR="00001201" w:rsidRPr="00B26E35">
        <w:rPr>
          <w:rFonts w:ascii="Arial" w:hAnsi="Arial" w:cs="Arial"/>
          <w:b/>
          <w:sz w:val="28"/>
          <w:szCs w:val="28"/>
        </w:rPr>
        <w:t>OBSERVACIONES:</w:t>
      </w:r>
      <w:r w:rsidR="00001201" w:rsidRPr="00B26E35">
        <w:rPr>
          <w:rFonts w:ascii="Arial" w:hAnsi="Arial" w:cs="Arial"/>
          <w:sz w:val="28"/>
          <w:szCs w:val="28"/>
        </w:rPr>
        <w:t xml:space="preserve"> </w:t>
      </w:r>
      <w:r w:rsidR="00040C2D" w:rsidRPr="00B26E35">
        <w:rPr>
          <w:rFonts w:ascii="Arial" w:hAnsi="Arial" w:cs="Arial"/>
          <w:i/>
          <w:sz w:val="28"/>
          <w:szCs w:val="28"/>
        </w:rPr>
        <w:t>“ART</w:t>
      </w:r>
      <w:r w:rsidR="00930A43" w:rsidRPr="00B26E35">
        <w:rPr>
          <w:rFonts w:ascii="Arial" w:hAnsi="Arial" w:cs="Arial"/>
          <w:i/>
          <w:sz w:val="28"/>
          <w:szCs w:val="28"/>
        </w:rPr>
        <w:t>. 24 FRAC. II</w:t>
      </w:r>
      <w:r w:rsidR="00040C2D" w:rsidRPr="00B26E35">
        <w:rPr>
          <w:rFonts w:ascii="Arial" w:hAnsi="Arial" w:cs="Arial"/>
          <w:i/>
          <w:sz w:val="28"/>
          <w:szCs w:val="28"/>
        </w:rPr>
        <w:t xml:space="preserve"> DE LA LEY DE TRÁNSITO MOVILIDAD Y VIALIDAD</w:t>
      </w:r>
      <w:r w:rsidR="00E12030" w:rsidRPr="00B26E35">
        <w:rPr>
          <w:rFonts w:ascii="Arial" w:hAnsi="Arial" w:cs="Arial"/>
          <w:i/>
          <w:sz w:val="28"/>
          <w:szCs w:val="28"/>
        </w:rPr>
        <w:t>”</w:t>
      </w:r>
      <w:r w:rsidR="008C2C12" w:rsidRPr="00B26E35">
        <w:rPr>
          <w:rFonts w:ascii="Arial" w:hAnsi="Arial" w:cs="Arial"/>
          <w:i/>
          <w:sz w:val="28"/>
          <w:szCs w:val="28"/>
        </w:rPr>
        <w:t>,</w:t>
      </w:r>
      <w:r w:rsidR="00C60E74" w:rsidRPr="00B26E35">
        <w:rPr>
          <w:rFonts w:ascii="Arial" w:hAnsi="Arial" w:cs="Arial"/>
          <w:sz w:val="28"/>
          <w:szCs w:val="28"/>
        </w:rPr>
        <w:t xml:space="preserve"> </w:t>
      </w:r>
      <w:r w:rsidR="003D413D" w:rsidRPr="00B26E35">
        <w:rPr>
          <w:rFonts w:ascii="Arial" w:hAnsi="Arial" w:cs="Arial"/>
          <w:sz w:val="28"/>
          <w:szCs w:val="28"/>
        </w:rPr>
        <w:t xml:space="preserve">lo que no puede considerarse como ya se dijo la motivación del acto de autoridad como se dijo en líneas anteriores </w:t>
      </w:r>
      <w:r w:rsidR="00C60E74" w:rsidRPr="00B26E35">
        <w:rPr>
          <w:rFonts w:ascii="Arial" w:hAnsi="Arial" w:cs="Arial"/>
          <w:sz w:val="28"/>
          <w:szCs w:val="28"/>
        </w:rPr>
        <w:t>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C26798" w:rsidRPr="00B26E35">
        <w:rPr>
          <w:rFonts w:ascii="Arial" w:hAnsi="Arial" w:cs="Arial"/>
          <w:sz w:val="28"/>
          <w:szCs w:val="28"/>
        </w:rPr>
        <w:t xml:space="preserve"> vulnerando </w:t>
      </w:r>
      <w:r w:rsidR="00C60E74" w:rsidRPr="00B26E35">
        <w:rPr>
          <w:rFonts w:ascii="Arial" w:hAnsi="Arial" w:cs="Arial"/>
          <w:sz w:val="28"/>
          <w:szCs w:val="28"/>
        </w:rPr>
        <w:t xml:space="preserve">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p>
    <w:p w:rsidR="00C60E74" w:rsidRPr="00B26E35" w:rsidRDefault="00C60E74" w:rsidP="00C60E74">
      <w:pPr>
        <w:spacing w:after="240" w:line="276" w:lineRule="auto"/>
        <w:ind w:left="567" w:right="618"/>
        <w:jc w:val="both"/>
        <w:rPr>
          <w:rFonts w:ascii="Arial" w:hAnsi="Arial" w:cs="Arial"/>
          <w:sz w:val="28"/>
          <w:szCs w:val="28"/>
        </w:rPr>
      </w:pPr>
      <w:r w:rsidRPr="00B26E35">
        <w:rPr>
          <w:rFonts w:ascii="Arial" w:hAnsi="Arial" w:cs="Arial"/>
          <w:b/>
          <w:sz w:val="28"/>
          <w:szCs w:val="28"/>
        </w:rPr>
        <w:t>FUNDAMENTACION Y MOTIVACION, CONCEPTO DE.</w:t>
      </w:r>
      <w:r w:rsidRPr="00B26E35">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C60E74" w:rsidRPr="00B26E35" w:rsidRDefault="00C60E74" w:rsidP="00C60E74">
      <w:pPr>
        <w:spacing w:after="240" w:line="360" w:lineRule="auto"/>
        <w:ind w:firstLine="567"/>
        <w:jc w:val="both"/>
        <w:rPr>
          <w:rFonts w:ascii="Arial" w:hAnsi="Arial" w:cs="Arial"/>
          <w:sz w:val="28"/>
          <w:szCs w:val="28"/>
        </w:rPr>
      </w:pPr>
      <w:r w:rsidRPr="00B26E35">
        <w:rPr>
          <w:rFonts w:ascii="Arial" w:hAnsi="Arial" w:cs="Arial"/>
          <w:sz w:val="28"/>
          <w:szCs w:val="28"/>
        </w:rPr>
        <w:t xml:space="preserve">Luego entonces, al no contener una correcta </w:t>
      </w:r>
      <w:r w:rsidR="00B87BE8" w:rsidRPr="00B26E35">
        <w:rPr>
          <w:rFonts w:ascii="Arial" w:hAnsi="Arial" w:cs="Arial"/>
          <w:sz w:val="28"/>
          <w:szCs w:val="28"/>
        </w:rPr>
        <w:t xml:space="preserve">fundamentación y </w:t>
      </w:r>
      <w:r w:rsidRPr="00B26E35">
        <w:rPr>
          <w:rFonts w:ascii="Arial" w:hAnsi="Arial" w:cs="Arial"/>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w:t>
      </w:r>
      <w:r w:rsidR="00B87BE8" w:rsidRPr="00B26E35">
        <w:rPr>
          <w:rFonts w:ascii="Arial" w:hAnsi="Arial" w:cs="Arial"/>
          <w:sz w:val="28"/>
          <w:szCs w:val="28"/>
        </w:rPr>
        <w:t xml:space="preserve"> además de utilizar las leyes vigentes aplicables al caso en concreto,</w:t>
      </w:r>
      <w:r w:rsidRPr="00B26E35">
        <w:rPr>
          <w:rFonts w:ascii="Arial" w:hAnsi="Arial" w:cs="Arial"/>
          <w:sz w:val="28"/>
          <w:szCs w:val="28"/>
        </w:rPr>
        <w:t xml:space="preserve"> lo que no se aprecia en el presente caso</w:t>
      </w:r>
      <w:r w:rsidR="00C26798" w:rsidRPr="00B26E35">
        <w:rPr>
          <w:rFonts w:ascii="Arial" w:hAnsi="Arial" w:cs="Arial"/>
          <w:sz w:val="28"/>
          <w:szCs w:val="28"/>
        </w:rPr>
        <w:t>.</w:t>
      </w:r>
      <w:r w:rsidRPr="00B26E35">
        <w:rPr>
          <w:rFonts w:ascii="Arial" w:hAnsi="Arial" w:cs="Arial"/>
          <w:sz w:val="28"/>
          <w:szCs w:val="28"/>
        </w:rPr>
        <w:t xml:space="preserve"> Sirva al caso la jurisprudencia número VI. 2. J. 7248, por el Segundo Tribunal Colegiado del Sexto Circuito, en la Gaceta del Semanario Judicial de la Federación, pág. 43, Tomo 64, abril de 1993, Octava Época, materia administrativa, bajo el rubro y texto siguiente: - </w:t>
      </w:r>
    </w:p>
    <w:p w:rsidR="00C60E74" w:rsidRPr="00B26E35" w:rsidRDefault="00C60E74" w:rsidP="00C60E74">
      <w:pPr>
        <w:spacing w:after="240" w:line="276" w:lineRule="auto"/>
        <w:ind w:left="567" w:right="618"/>
        <w:jc w:val="both"/>
        <w:rPr>
          <w:rFonts w:ascii="Arial" w:hAnsi="Arial" w:cs="Arial"/>
          <w:sz w:val="28"/>
          <w:szCs w:val="28"/>
        </w:rPr>
      </w:pPr>
      <w:r w:rsidRPr="00B26E35">
        <w:rPr>
          <w:rFonts w:ascii="Arial" w:hAnsi="Arial" w:cs="Arial"/>
          <w:b/>
          <w:sz w:val="28"/>
          <w:szCs w:val="28"/>
        </w:rPr>
        <w:t>TRANSITO, MULTAS POR VIOLACIÓN AL REGLAMENTO DE.</w:t>
      </w:r>
      <w:r w:rsidRPr="00B26E35">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C60E74" w:rsidRPr="00B26E35" w:rsidRDefault="00C60E74" w:rsidP="00C60E74">
      <w:pPr>
        <w:spacing w:after="240" w:line="360" w:lineRule="auto"/>
        <w:ind w:firstLine="708"/>
        <w:jc w:val="both"/>
        <w:rPr>
          <w:rFonts w:ascii="Arial" w:hAnsi="Arial" w:cs="Arial"/>
          <w:sz w:val="28"/>
          <w:szCs w:val="28"/>
        </w:rPr>
      </w:pPr>
      <w:r w:rsidRPr="00B26E35">
        <w:rPr>
          <w:rFonts w:ascii="Arial" w:hAnsi="Arial" w:cs="Arial"/>
          <w:sz w:val="28"/>
          <w:szCs w:val="28"/>
        </w:rPr>
        <w:t>En cuanto a las pruebas presuncionales legal y humana, y la instrumental de actuaciones, esta Sala estima que es innecesario su estudio ya que existen elementos de pruebas directos dentro del sumario que en el caso es, el acta de infracción visible en la foja 1</w:t>
      </w:r>
      <w:r w:rsidR="00A8344D" w:rsidRPr="00B26E35">
        <w:rPr>
          <w:rFonts w:ascii="Arial" w:hAnsi="Arial" w:cs="Arial"/>
          <w:sz w:val="28"/>
          <w:szCs w:val="28"/>
        </w:rPr>
        <w:t>8</w:t>
      </w:r>
      <w:r w:rsidRPr="00B26E35">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C60E74" w:rsidRPr="00B26E35" w:rsidRDefault="00C60E74" w:rsidP="00C60E74">
      <w:pPr>
        <w:spacing w:after="240" w:line="276" w:lineRule="auto"/>
        <w:ind w:left="567" w:right="618"/>
        <w:jc w:val="both"/>
        <w:rPr>
          <w:rFonts w:ascii="Arial" w:hAnsi="Arial" w:cs="Arial"/>
          <w:sz w:val="28"/>
          <w:szCs w:val="28"/>
        </w:rPr>
      </w:pPr>
      <w:r w:rsidRPr="00B26E35">
        <w:rPr>
          <w:rFonts w:ascii="Arial" w:hAnsi="Arial" w:cs="Arial"/>
          <w:b/>
          <w:sz w:val="28"/>
          <w:szCs w:val="28"/>
        </w:rPr>
        <w:t>PRUEBA PRESUNCIONAL LEGAL Y HUMANA, CASO EN QUE SU ESTUDIO RESULTA INNECESARIO.</w:t>
      </w:r>
      <w:r w:rsidRPr="00B26E35">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F6B10" w:rsidRPr="00B26E35" w:rsidRDefault="00D8288E" w:rsidP="00707711">
      <w:pPr>
        <w:spacing w:line="360" w:lineRule="auto"/>
        <w:ind w:firstLine="567"/>
        <w:jc w:val="both"/>
        <w:rPr>
          <w:rFonts w:cs="Arial"/>
          <w:sz w:val="28"/>
          <w:szCs w:val="28"/>
        </w:rPr>
      </w:pPr>
      <w:r w:rsidRPr="00B26E35">
        <w:rPr>
          <w:rFonts w:ascii="Arial" w:hAnsi="Arial" w:cs="Arial"/>
          <w:sz w:val="28"/>
          <w:szCs w:val="28"/>
        </w:rPr>
        <w:t>Por las razones</w:t>
      </w:r>
      <w:r w:rsidR="001E4ACA" w:rsidRPr="00B26E35">
        <w:rPr>
          <w:rFonts w:ascii="Arial" w:hAnsi="Arial" w:cs="Arial"/>
          <w:sz w:val="28"/>
          <w:szCs w:val="28"/>
        </w:rPr>
        <w:t xml:space="preserve"> esgrimida</w:t>
      </w:r>
      <w:r w:rsidRPr="00B26E35">
        <w:rPr>
          <w:rFonts w:ascii="Arial" w:hAnsi="Arial" w:cs="Arial"/>
          <w:sz w:val="28"/>
          <w:szCs w:val="28"/>
        </w:rPr>
        <w:t>s,</w:t>
      </w:r>
      <w:r w:rsidR="00DF0277" w:rsidRPr="00B26E35">
        <w:rPr>
          <w:rFonts w:ascii="Arial" w:hAnsi="Arial" w:cs="Arial"/>
          <w:sz w:val="28"/>
          <w:szCs w:val="28"/>
        </w:rPr>
        <w:t xml:space="preserve"> </w:t>
      </w:r>
      <w:r w:rsidR="007935ED" w:rsidRPr="00B26E35">
        <w:rPr>
          <w:rFonts w:ascii="Arial" w:hAnsi="Arial" w:cs="Arial"/>
          <w:sz w:val="28"/>
          <w:szCs w:val="28"/>
        </w:rPr>
        <w:t>se declara la</w:t>
      </w:r>
      <w:r w:rsidR="007935ED" w:rsidRPr="00B26E35">
        <w:rPr>
          <w:rFonts w:ascii="Arial" w:hAnsi="Arial" w:cs="Arial"/>
          <w:b/>
          <w:sz w:val="28"/>
          <w:szCs w:val="28"/>
        </w:rPr>
        <w:t xml:space="preserve"> </w:t>
      </w:r>
      <w:r w:rsidR="00A1683A" w:rsidRPr="00B26E35">
        <w:rPr>
          <w:rFonts w:ascii="Arial" w:hAnsi="Arial" w:cs="Arial"/>
          <w:b/>
          <w:sz w:val="28"/>
          <w:szCs w:val="28"/>
        </w:rPr>
        <w:t>NULIDAD LISA Y LLANA</w:t>
      </w:r>
      <w:r w:rsidR="00ED6AD4" w:rsidRPr="00B26E35">
        <w:rPr>
          <w:rFonts w:ascii="Arial" w:hAnsi="Arial" w:cs="Arial"/>
          <w:b/>
          <w:sz w:val="28"/>
          <w:szCs w:val="28"/>
        </w:rPr>
        <w:t xml:space="preserve"> </w:t>
      </w:r>
      <w:r w:rsidR="00ED6AD4" w:rsidRPr="00B26E35">
        <w:rPr>
          <w:rFonts w:ascii="Arial" w:hAnsi="Arial" w:cs="Arial"/>
          <w:sz w:val="28"/>
          <w:szCs w:val="28"/>
        </w:rPr>
        <w:t>de</w:t>
      </w:r>
      <w:r w:rsidRPr="00B26E35">
        <w:rPr>
          <w:rFonts w:ascii="Arial" w:hAnsi="Arial" w:cs="Arial"/>
          <w:sz w:val="28"/>
          <w:szCs w:val="28"/>
        </w:rPr>
        <w:t>l</w:t>
      </w:r>
      <w:r w:rsidR="00ED6AD4" w:rsidRPr="00B26E35">
        <w:rPr>
          <w:rFonts w:ascii="Arial" w:hAnsi="Arial" w:cs="Arial"/>
          <w:sz w:val="28"/>
          <w:szCs w:val="28"/>
        </w:rPr>
        <w:t xml:space="preserve"> acta de infracción con número de folio</w:t>
      </w:r>
      <w:r w:rsidR="00430B57" w:rsidRPr="00B26E35">
        <w:rPr>
          <w:rFonts w:ascii="Arial" w:hAnsi="Arial" w:cs="Arial"/>
          <w:sz w:val="28"/>
          <w:szCs w:val="28"/>
        </w:rPr>
        <w:t xml:space="preserve"> </w:t>
      </w:r>
      <w:r w:rsidR="00930A43" w:rsidRPr="00B26E35">
        <w:rPr>
          <w:rFonts w:ascii="Arial" w:hAnsi="Arial" w:cs="Arial"/>
          <w:sz w:val="28"/>
          <w:szCs w:val="28"/>
        </w:rPr>
        <w:t>287152 de fecha treinta y uno de enero de dos mil diecinueve (31/01/2019),</w:t>
      </w:r>
      <w:r w:rsidR="00930A43" w:rsidRPr="00B26E35">
        <w:rPr>
          <w:rFonts w:ascii="Arial" w:hAnsi="Arial" w:cs="Arial"/>
          <w:b/>
          <w:sz w:val="28"/>
          <w:szCs w:val="28"/>
        </w:rPr>
        <w:t xml:space="preserve"> </w:t>
      </w:r>
      <w:r w:rsidR="00ED6AD4" w:rsidRPr="00B26E35">
        <w:rPr>
          <w:rFonts w:ascii="Arial" w:hAnsi="Arial" w:cs="Arial"/>
          <w:sz w:val="28"/>
          <w:szCs w:val="28"/>
        </w:rPr>
        <w:t>emitida por</w:t>
      </w:r>
      <w:r w:rsidR="00930A43" w:rsidRPr="00B26E35">
        <w:rPr>
          <w:rFonts w:ascii="Arial" w:hAnsi="Arial" w:cs="Arial"/>
          <w:bCs/>
          <w:sz w:val="28"/>
          <w:szCs w:val="28"/>
        </w:rPr>
        <w:t xml:space="preserve"> CARLOS </w:t>
      </w:r>
      <w:r w:rsidR="00930A43" w:rsidRPr="00B26E35">
        <w:rPr>
          <w:rFonts w:ascii="Arial" w:hAnsi="Arial" w:cs="Arial"/>
          <w:sz w:val="28"/>
          <w:szCs w:val="28"/>
        </w:rPr>
        <w:t>EDUARDO ALEMÁN RENDÓN</w:t>
      </w:r>
      <w:r w:rsidR="00930A43" w:rsidRPr="00B26E35">
        <w:rPr>
          <w:rFonts w:ascii="Arial" w:hAnsi="Arial" w:cs="Arial"/>
          <w:b/>
          <w:sz w:val="28"/>
          <w:szCs w:val="28"/>
        </w:rPr>
        <w:t xml:space="preserve"> </w:t>
      </w:r>
      <w:r w:rsidR="00930A43" w:rsidRPr="00B26E35">
        <w:rPr>
          <w:rFonts w:ascii="Arial" w:hAnsi="Arial" w:cs="Arial"/>
          <w:sz w:val="28"/>
          <w:szCs w:val="28"/>
        </w:rPr>
        <w:t>Policía Vial Estatal dependiente de la Dirección General de la Policía Estatal de Oaxaca</w:t>
      </w:r>
      <w:r w:rsidR="00962834" w:rsidRPr="00B26E35">
        <w:rPr>
          <w:rFonts w:ascii="Arial" w:hAnsi="Arial" w:cs="Arial"/>
          <w:sz w:val="28"/>
          <w:szCs w:val="28"/>
        </w:rPr>
        <w:t>,</w:t>
      </w:r>
      <w:r w:rsidR="00D022C1" w:rsidRPr="00B26E35">
        <w:rPr>
          <w:rFonts w:ascii="Arial" w:hAnsi="Arial" w:cs="Arial"/>
          <w:sz w:val="28"/>
          <w:szCs w:val="28"/>
        </w:rPr>
        <w:t xml:space="preserve"> </w:t>
      </w:r>
      <w:r w:rsidR="00C546B0" w:rsidRPr="00B26E35">
        <w:rPr>
          <w:rFonts w:ascii="Arial" w:hAnsi="Arial" w:cs="Arial"/>
          <w:sz w:val="28"/>
          <w:szCs w:val="28"/>
        </w:rPr>
        <w:t xml:space="preserve">en consecuencia, </w:t>
      </w:r>
      <w:r w:rsidR="00C546B0" w:rsidRPr="00B26E35">
        <w:rPr>
          <w:rFonts w:ascii="Arial" w:hAnsi="Arial" w:cs="Arial"/>
          <w:sz w:val="28"/>
          <w:szCs w:val="28"/>
          <w:u w:val="single"/>
        </w:rPr>
        <w:t xml:space="preserve">se ordena a esa autoridad demandada para que a través de </w:t>
      </w:r>
      <w:r w:rsidR="001B727F" w:rsidRPr="00B26E35">
        <w:rPr>
          <w:rFonts w:ascii="Arial" w:hAnsi="Arial" w:cs="Arial"/>
          <w:sz w:val="28"/>
          <w:szCs w:val="28"/>
          <w:u w:val="single"/>
        </w:rPr>
        <w:t>sí</w:t>
      </w:r>
      <w:r w:rsidR="00C546B0" w:rsidRPr="00B26E35">
        <w:rPr>
          <w:rFonts w:ascii="Arial" w:hAnsi="Arial" w:cs="Arial"/>
          <w:sz w:val="28"/>
          <w:szCs w:val="28"/>
          <w:u w:val="single"/>
        </w:rPr>
        <w:t xml:space="preserve"> misma o de quien sea legalmente competente, realice la baja de la citada acta de infracción del sistema electrónico y/o documental que para tal efecto lleve esa autoridad</w:t>
      </w:r>
      <w:r w:rsidR="003F6B10" w:rsidRPr="00B26E35">
        <w:rPr>
          <w:rFonts w:ascii="Arial" w:hAnsi="Arial" w:cs="Arial"/>
          <w:sz w:val="28"/>
          <w:szCs w:val="28"/>
          <w:u w:val="single"/>
        </w:rPr>
        <w:t>, así mismo también se ordena al Director de Ingresos y Recaudación de la Secretaría de Finanzas del Poder Ejecutivo del Estado de Oaxaca, realice la devolución que ampara el pago realizado a favor de</w:t>
      </w:r>
      <w:r w:rsidR="00D8310B" w:rsidRPr="00B26E35">
        <w:rPr>
          <w:rFonts w:ascii="Arial" w:hAnsi="Arial" w:cs="Arial"/>
          <w:sz w:val="28"/>
          <w:szCs w:val="28"/>
          <w:u w:val="single"/>
        </w:rPr>
        <w:t xml:space="preserve"> la Secretaria de Finanzas del Estado de Oaxaca,</w:t>
      </w:r>
      <w:r w:rsidR="003F6B10" w:rsidRPr="00B26E35">
        <w:rPr>
          <w:rFonts w:ascii="Arial" w:hAnsi="Arial" w:cs="Arial"/>
          <w:sz w:val="28"/>
          <w:szCs w:val="28"/>
          <w:u w:val="single"/>
        </w:rPr>
        <w:t xml:space="preserve"> por medio de</w:t>
      </w:r>
      <w:r w:rsidR="00F46D73" w:rsidRPr="00B26E35">
        <w:rPr>
          <w:rFonts w:ascii="Arial" w:hAnsi="Arial" w:cs="Arial"/>
          <w:sz w:val="28"/>
          <w:szCs w:val="28"/>
          <w:u w:val="single"/>
        </w:rPr>
        <w:t xml:space="preserve"> su</w:t>
      </w:r>
      <w:r w:rsidR="003F6B10" w:rsidRPr="00B26E35">
        <w:rPr>
          <w:rFonts w:ascii="Arial" w:hAnsi="Arial" w:cs="Arial"/>
          <w:sz w:val="28"/>
          <w:szCs w:val="28"/>
          <w:u w:val="single"/>
        </w:rPr>
        <w:t xml:space="preserve"> tarjeta de número 4772913048319919 por la cantidad de $2,457.00 (dos mil cuatrocientos cincuenta y siete pesos 00/100 moneda nacional),</w:t>
      </w:r>
      <w:r w:rsidR="00FA1320" w:rsidRPr="00B26E35">
        <w:rPr>
          <w:rFonts w:ascii="Arial" w:hAnsi="Arial" w:cs="Arial"/>
          <w:sz w:val="28"/>
          <w:szCs w:val="28"/>
          <w:u w:val="single"/>
        </w:rPr>
        <w:t xml:space="preserve"> mismo que queda probado con la impresión del pagaré de línea de captura número 5190058130522676213 visible en la foja 15 del sumario así como del estado de cuenta de la institución bancaria denominada BBVA BANCOMER, visible en la foja 16,</w:t>
      </w:r>
      <w:r w:rsidR="003F6B10" w:rsidRPr="00B26E35">
        <w:rPr>
          <w:rFonts w:ascii="Arial" w:hAnsi="Arial" w:cs="Arial"/>
          <w:sz w:val="28"/>
          <w:szCs w:val="28"/>
          <w:u w:val="single"/>
        </w:rPr>
        <w:t xml:space="preserve"> documental</w:t>
      </w:r>
      <w:r w:rsidR="00FA1320" w:rsidRPr="00B26E35">
        <w:rPr>
          <w:rFonts w:ascii="Arial" w:hAnsi="Arial" w:cs="Arial"/>
          <w:sz w:val="28"/>
          <w:szCs w:val="28"/>
          <w:u w:val="single"/>
        </w:rPr>
        <w:t>es</w:t>
      </w:r>
      <w:r w:rsidR="003F6B10" w:rsidRPr="00B26E35">
        <w:rPr>
          <w:rFonts w:ascii="Arial" w:hAnsi="Arial" w:cs="Arial"/>
          <w:sz w:val="28"/>
          <w:szCs w:val="28"/>
          <w:u w:val="single"/>
        </w:rPr>
        <w:t xml:space="preserve"> que adquiere</w:t>
      </w:r>
      <w:r w:rsidR="00FA1320" w:rsidRPr="00B26E35">
        <w:rPr>
          <w:rFonts w:ascii="Arial" w:hAnsi="Arial" w:cs="Arial"/>
          <w:sz w:val="28"/>
          <w:szCs w:val="28"/>
          <w:u w:val="single"/>
        </w:rPr>
        <w:t>n</w:t>
      </w:r>
      <w:r w:rsidR="003F6B10" w:rsidRPr="00B26E35">
        <w:rPr>
          <w:rFonts w:ascii="Arial" w:hAnsi="Arial" w:cs="Arial"/>
          <w:sz w:val="28"/>
          <w:szCs w:val="28"/>
          <w:u w:val="single"/>
        </w:rPr>
        <w:t xml:space="preserve"> valor probatorio pleno en términos del artículo 203 fracción I</w:t>
      </w:r>
      <w:r w:rsidR="00FA1320" w:rsidRPr="00B26E35">
        <w:rPr>
          <w:rFonts w:ascii="Arial" w:hAnsi="Arial" w:cs="Arial"/>
          <w:sz w:val="28"/>
          <w:szCs w:val="28"/>
          <w:u w:val="single"/>
        </w:rPr>
        <w:t>I</w:t>
      </w:r>
      <w:r w:rsidR="003F6B10" w:rsidRPr="00B26E35">
        <w:rPr>
          <w:rFonts w:ascii="Arial" w:hAnsi="Arial" w:cs="Arial"/>
          <w:sz w:val="28"/>
          <w:szCs w:val="28"/>
          <w:u w:val="single"/>
        </w:rPr>
        <w:t xml:space="preserve"> de la Ley de Procedimiento y Justicia Administrativa para el Estado de Oaxaca</w:t>
      </w:r>
      <w:r w:rsidR="00F80043" w:rsidRPr="00B26E35">
        <w:rPr>
          <w:rFonts w:ascii="Arial" w:hAnsi="Arial" w:cs="Arial"/>
          <w:sz w:val="28"/>
          <w:szCs w:val="28"/>
          <w:u w:val="single"/>
        </w:rPr>
        <w:t>.</w:t>
      </w:r>
      <w:r w:rsidR="00F80043" w:rsidRPr="00B26E35">
        <w:rPr>
          <w:rFonts w:ascii="Arial" w:hAnsi="Arial" w:cs="Arial"/>
          <w:sz w:val="28"/>
          <w:szCs w:val="28"/>
        </w:rPr>
        <w:t xml:space="preserve">- - - - - - - - </w:t>
      </w:r>
      <w:r w:rsidR="00966895" w:rsidRPr="00B26E35">
        <w:rPr>
          <w:rFonts w:ascii="Arial" w:hAnsi="Arial" w:cs="Arial"/>
          <w:sz w:val="28"/>
          <w:szCs w:val="28"/>
        </w:rPr>
        <w:t xml:space="preserve">- - - - - - - - - - - - - - </w:t>
      </w:r>
    </w:p>
    <w:p w:rsidR="003F6B10" w:rsidRPr="00B26E35" w:rsidRDefault="003F6B10" w:rsidP="00C520C9">
      <w:pPr>
        <w:spacing w:line="360" w:lineRule="auto"/>
        <w:ind w:right="51" w:firstLine="567"/>
        <w:jc w:val="both"/>
        <w:rPr>
          <w:rFonts w:ascii="Arial" w:hAnsi="Arial" w:cs="Arial"/>
          <w:sz w:val="28"/>
          <w:szCs w:val="28"/>
        </w:rPr>
      </w:pPr>
      <w:r w:rsidRPr="00B26E35">
        <w:rPr>
          <w:rFonts w:ascii="Arial" w:eastAsia="Calibri" w:hAnsi="Arial" w:cs="Arial"/>
          <w:sz w:val="28"/>
          <w:szCs w:val="28"/>
          <w:lang w:val="es-MX" w:eastAsia="en-US"/>
        </w:rPr>
        <w:t xml:space="preserve">Ahora bien, por lo que hace a la solicitud respecto a la devolución del pago efectuado por el demandante a “GRUAS VARO”, mismo que expidió comprobante de pago con número de folio </w:t>
      </w:r>
      <w:r w:rsidR="00EF3E59" w:rsidRPr="00B26E35">
        <w:rPr>
          <w:rFonts w:ascii="Arial" w:eastAsia="Calibri" w:hAnsi="Arial" w:cs="Arial"/>
          <w:sz w:val="28"/>
          <w:szCs w:val="28"/>
          <w:lang w:val="es-MX" w:eastAsia="en-US"/>
        </w:rPr>
        <w:t>00</w:t>
      </w:r>
      <w:r w:rsidR="00F80043" w:rsidRPr="00B26E35">
        <w:rPr>
          <w:rFonts w:ascii="Arial" w:eastAsia="Calibri" w:hAnsi="Arial" w:cs="Arial"/>
          <w:sz w:val="28"/>
          <w:szCs w:val="28"/>
          <w:lang w:val="es-MX" w:eastAsia="en-US"/>
        </w:rPr>
        <w:t>1312</w:t>
      </w:r>
      <w:r w:rsidRPr="00B26E35">
        <w:rPr>
          <w:rFonts w:ascii="Arial" w:eastAsia="Calibri" w:hAnsi="Arial" w:cs="Arial"/>
          <w:sz w:val="28"/>
          <w:szCs w:val="28"/>
          <w:lang w:val="es-MX" w:eastAsia="en-US"/>
        </w:rPr>
        <w:t xml:space="preserve"> de fecha </w:t>
      </w:r>
      <w:r w:rsidR="00F80043" w:rsidRPr="00B26E35">
        <w:rPr>
          <w:rFonts w:ascii="Arial" w:eastAsia="Calibri" w:hAnsi="Arial" w:cs="Arial"/>
          <w:sz w:val="28"/>
          <w:szCs w:val="28"/>
          <w:lang w:val="es-MX" w:eastAsia="en-US"/>
        </w:rPr>
        <w:t>treinta y uno</w:t>
      </w:r>
      <w:r w:rsidRPr="00B26E35">
        <w:rPr>
          <w:rFonts w:ascii="Arial" w:eastAsia="Calibri" w:hAnsi="Arial" w:cs="Arial"/>
          <w:sz w:val="28"/>
          <w:szCs w:val="28"/>
          <w:lang w:val="es-MX" w:eastAsia="en-US"/>
        </w:rPr>
        <w:t xml:space="preserve"> de </w:t>
      </w:r>
      <w:r w:rsidR="00F80043" w:rsidRPr="00B26E35">
        <w:rPr>
          <w:rFonts w:ascii="Arial" w:eastAsia="Calibri" w:hAnsi="Arial" w:cs="Arial"/>
          <w:sz w:val="28"/>
          <w:szCs w:val="28"/>
          <w:lang w:val="es-MX" w:eastAsia="en-US"/>
        </w:rPr>
        <w:t>enero</w:t>
      </w:r>
      <w:r w:rsidRPr="00B26E35">
        <w:rPr>
          <w:rFonts w:ascii="Arial" w:eastAsia="Calibri" w:hAnsi="Arial" w:cs="Arial"/>
          <w:sz w:val="28"/>
          <w:szCs w:val="28"/>
          <w:lang w:val="es-MX" w:eastAsia="en-US"/>
        </w:rPr>
        <w:t xml:space="preserve"> mil diec</w:t>
      </w:r>
      <w:r w:rsidR="00F80043" w:rsidRPr="00B26E35">
        <w:rPr>
          <w:rFonts w:ascii="Arial" w:eastAsia="Calibri" w:hAnsi="Arial" w:cs="Arial"/>
          <w:sz w:val="28"/>
          <w:szCs w:val="28"/>
          <w:lang w:val="es-MX" w:eastAsia="en-US"/>
        </w:rPr>
        <w:t>inueve</w:t>
      </w:r>
      <w:r w:rsidRPr="00B26E35">
        <w:rPr>
          <w:rFonts w:ascii="Arial" w:eastAsia="Calibri" w:hAnsi="Arial" w:cs="Arial"/>
          <w:sz w:val="28"/>
          <w:szCs w:val="28"/>
          <w:lang w:val="es-MX" w:eastAsia="en-US"/>
        </w:rPr>
        <w:t xml:space="preserve"> (</w:t>
      </w:r>
      <w:r w:rsidR="00F80043" w:rsidRPr="00B26E35">
        <w:rPr>
          <w:rFonts w:ascii="Arial" w:eastAsia="Calibri" w:hAnsi="Arial" w:cs="Arial"/>
          <w:sz w:val="28"/>
          <w:szCs w:val="28"/>
          <w:lang w:val="es-MX" w:eastAsia="en-US"/>
        </w:rPr>
        <w:t>31</w:t>
      </w:r>
      <w:r w:rsidRPr="00B26E35">
        <w:rPr>
          <w:rFonts w:ascii="Arial" w:eastAsia="Calibri" w:hAnsi="Arial" w:cs="Arial"/>
          <w:sz w:val="28"/>
          <w:szCs w:val="28"/>
          <w:lang w:val="es-MX" w:eastAsia="en-US"/>
        </w:rPr>
        <w:t>/</w:t>
      </w:r>
      <w:r w:rsidR="00F80043" w:rsidRPr="00B26E35">
        <w:rPr>
          <w:rFonts w:ascii="Arial" w:eastAsia="Calibri" w:hAnsi="Arial" w:cs="Arial"/>
          <w:sz w:val="28"/>
          <w:szCs w:val="28"/>
          <w:lang w:val="es-MX" w:eastAsia="en-US"/>
        </w:rPr>
        <w:t>01</w:t>
      </w:r>
      <w:r w:rsidRPr="00B26E35">
        <w:rPr>
          <w:rFonts w:ascii="Arial" w:eastAsia="Calibri" w:hAnsi="Arial" w:cs="Arial"/>
          <w:sz w:val="28"/>
          <w:szCs w:val="28"/>
          <w:lang w:val="es-MX" w:eastAsia="en-US"/>
        </w:rPr>
        <w:t>/201</w:t>
      </w:r>
      <w:r w:rsidR="00F80043" w:rsidRPr="00B26E35">
        <w:rPr>
          <w:rFonts w:ascii="Arial" w:eastAsia="Calibri" w:hAnsi="Arial" w:cs="Arial"/>
          <w:sz w:val="28"/>
          <w:szCs w:val="28"/>
          <w:lang w:val="es-MX" w:eastAsia="en-US"/>
        </w:rPr>
        <w:t>9</w:t>
      </w:r>
      <w:r w:rsidRPr="00B26E35">
        <w:rPr>
          <w:rFonts w:ascii="Arial" w:eastAsia="Calibri" w:hAnsi="Arial" w:cs="Arial"/>
          <w:sz w:val="28"/>
          <w:szCs w:val="28"/>
          <w:lang w:val="es-MX" w:eastAsia="en-US"/>
        </w:rPr>
        <w:t>),</w:t>
      </w:r>
      <w:r w:rsidRPr="00B26E35">
        <w:rPr>
          <w:rFonts w:ascii="Arial" w:hAnsi="Arial" w:cs="Arial"/>
          <w:b/>
          <w:sz w:val="28"/>
          <w:szCs w:val="28"/>
        </w:rPr>
        <w:t xml:space="preserve"> </w:t>
      </w:r>
      <w:r w:rsidRPr="00B26E35">
        <w:rPr>
          <w:rFonts w:ascii="Arial" w:eastAsia="Calibri" w:hAnsi="Arial" w:cs="Arial"/>
          <w:sz w:val="28"/>
          <w:szCs w:val="28"/>
          <w:lang w:val="es-MX" w:eastAsia="en-US"/>
        </w:rPr>
        <w:t xml:space="preserve">por la de </w:t>
      </w:r>
      <w:r w:rsidRPr="00B26E35">
        <w:rPr>
          <w:rFonts w:ascii="Arial" w:hAnsi="Arial" w:cs="Arial"/>
          <w:sz w:val="28"/>
          <w:szCs w:val="28"/>
        </w:rPr>
        <w:t>cantidad de $</w:t>
      </w:r>
      <w:r w:rsidR="00F80043" w:rsidRPr="00B26E35">
        <w:rPr>
          <w:rFonts w:ascii="Arial" w:hAnsi="Arial" w:cs="Arial"/>
          <w:sz w:val="28"/>
          <w:szCs w:val="28"/>
        </w:rPr>
        <w:t>6</w:t>
      </w:r>
      <w:r w:rsidRPr="00B26E35">
        <w:rPr>
          <w:rFonts w:ascii="Arial" w:hAnsi="Arial" w:cs="Arial"/>
          <w:sz w:val="28"/>
          <w:szCs w:val="28"/>
        </w:rPr>
        <w:t>00.00 (</w:t>
      </w:r>
      <w:r w:rsidR="00F80043" w:rsidRPr="00B26E35">
        <w:rPr>
          <w:rFonts w:ascii="Arial" w:hAnsi="Arial" w:cs="Arial"/>
          <w:sz w:val="28"/>
          <w:szCs w:val="28"/>
        </w:rPr>
        <w:t>seiscientos</w:t>
      </w:r>
      <w:r w:rsidRPr="00B26E35">
        <w:rPr>
          <w:rFonts w:ascii="Arial" w:hAnsi="Arial" w:cs="Arial"/>
          <w:sz w:val="28"/>
          <w:szCs w:val="28"/>
        </w:rPr>
        <w:t xml:space="preserve"> pesos 00/100 moneda nacional),</w:t>
      </w:r>
      <w:r w:rsidRPr="00B26E35">
        <w:rPr>
          <w:rFonts w:ascii="Arial" w:eastAsia="Calibri" w:hAnsi="Arial" w:cs="Arial"/>
          <w:sz w:val="28"/>
          <w:szCs w:val="28"/>
          <w:lang w:val="es-MX" w:eastAsia="en-US"/>
        </w:rPr>
        <w:t xml:space="preserve"> </w:t>
      </w:r>
      <w:r w:rsidR="00D726F4" w:rsidRPr="00B26E35">
        <w:rPr>
          <w:rFonts w:ascii="Arial" w:eastAsia="Calibri" w:hAnsi="Arial" w:cs="Arial"/>
          <w:sz w:val="28"/>
          <w:szCs w:val="28"/>
          <w:lang w:val="es-MX" w:eastAsia="en-US"/>
        </w:rPr>
        <w:t xml:space="preserve">visible en la foja 17 sumario, </w:t>
      </w:r>
      <w:r w:rsidRPr="00B26E35">
        <w:rPr>
          <w:rFonts w:ascii="Arial" w:eastAsia="Calibri" w:hAnsi="Arial" w:cs="Arial"/>
          <w:sz w:val="28"/>
          <w:szCs w:val="28"/>
          <w:lang w:val="es-MX" w:eastAsia="en-US"/>
        </w:rPr>
        <w:t xml:space="preserve">documental que adquiere valor probatorio pleno en términos del artículo 203 fracción I de la Ley de Procedimiento y Justicia Administrativa para el Estado de Oaxaca, y toda vez que de la multicitada acta de infracción impugnada se desprende el nexo causal entre la autoridad demandada con su concesionaria “GRUAS </w:t>
      </w:r>
      <w:r w:rsidR="00F80043" w:rsidRPr="00B26E35">
        <w:rPr>
          <w:rFonts w:ascii="Arial" w:eastAsia="Calibri" w:hAnsi="Arial" w:cs="Arial"/>
          <w:sz w:val="28"/>
          <w:szCs w:val="28"/>
          <w:lang w:val="es-MX" w:eastAsia="en-US"/>
        </w:rPr>
        <w:t>VARO</w:t>
      </w:r>
      <w:r w:rsidRPr="00B26E35">
        <w:rPr>
          <w:rFonts w:ascii="Arial" w:eastAsia="Calibri" w:hAnsi="Arial" w:cs="Arial"/>
          <w:sz w:val="28"/>
          <w:szCs w:val="28"/>
          <w:lang w:val="es-MX" w:eastAsia="en-US"/>
        </w:rPr>
        <w:t xml:space="preserve">” con ello, existe una presunción </w:t>
      </w:r>
      <w:r w:rsidRPr="00B26E35">
        <w:rPr>
          <w:rFonts w:ascii="Arial" w:eastAsia="Calibri" w:hAnsi="Arial" w:cs="Arial"/>
          <w:i/>
          <w:sz w:val="28"/>
          <w:szCs w:val="28"/>
          <w:lang w:val="es-MX" w:eastAsia="en-US"/>
        </w:rPr>
        <w:t>iuris tantum</w:t>
      </w:r>
      <w:r w:rsidRPr="00B26E35">
        <w:rPr>
          <w:rFonts w:ascii="Arial" w:eastAsia="Calibri" w:hAnsi="Arial" w:cs="Arial"/>
          <w:sz w:val="28"/>
          <w:szCs w:val="28"/>
          <w:lang w:val="es-MX" w:eastAsia="en-US"/>
        </w:rPr>
        <w:t xml:space="preserve"> de que el actor haya sido obligado a pagar el serv</w:t>
      </w:r>
      <w:r w:rsidR="00F46D73" w:rsidRPr="00B26E35">
        <w:rPr>
          <w:rFonts w:ascii="Arial" w:eastAsia="Calibri" w:hAnsi="Arial" w:cs="Arial"/>
          <w:sz w:val="28"/>
          <w:szCs w:val="28"/>
          <w:lang w:val="es-MX" w:eastAsia="en-US"/>
        </w:rPr>
        <w:t>icio,</w:t>
      </w:r>
      <w:r w:rsidRPr="00B26E35">
        <w:rPr>
          <w:rFonts w:ascii="Arial" w:eastAsia="Calibri" w:hAnsi="Arial" w:cs="Arial"/>
          <w:sz w:val="28"/>
          <w:szCs w:val="28"/>
          <w:lang w:val="es-MX" w:eastAsia="en-US"/>
        </w:rPr>
        <w:t xml:space="preserve"> por lo tanto </w:t>
      </w:r>
      <w:r w:rsidRPr="00B26E35">
        <w:rPr>
          <w:rFonts w:ascii="Arial" w:eastAsia="Calibri" w:hAnsi="Arial" w:cs="Arial"/>
          <w:sz w:val="28"/>
          <w:szCs w:val="28"/>
          <w:u w:val="single"/>
          <w:lang w:val="es-MX" w:eastAsia="en-US"/>
        </w:rPr>
        <w:t>resulta procedente que la autoridad citada, ordene a su concesionaria “GRUAS VARO” la devolución de la cantidad de</w:t>
      </w:r>
      <w:r w:rsidR="00F80043" w:rsidRPr="00B26E35">
        <w:rPr>
          <w:rFonts w:ascii="Arial" w:eastAsia="Calibri" w:hAnsi="Arial" w:cs="Arial"/>
          <w:sz w:val="28"/>
          <w:szCs w:val="28"/>
          <w:u w:val="single"/>
          <w:lang w:val="es-MX" w:eastAsia="en-US"/>
        </w:rPr>
        <w:t xml:space="preserve"> </w:t>
      </w:r>
      <w:r w:rsidRPr="00B26E35">
        <w:rPr>
          <w:rFonts w:ascii="Arial" w:hAnsi="Arial" w:cs="Arial"/>
          <w:sz w:val="28"/>
          <w:szCs w:val="28"/>
          <w:u w:val="single"/>
        </w:rPr>
        <w:t>$</w:t>
      </w:r>
      <w:r w:rsidR="00F80043" w:rsidRPr="00B26E35">
        <w:rPr>
          <w:rFonts w:ascii="Arial" w:hAnsi="Arial" w:cs="Arial"/>
          <w:sz w:val="28"/>
          <w:szCs w:val="28"/>
          <w:u w:val="single"/>
        </w:rPr>
        <w:t>6</w:t>
      </w:r>
      <w:r w:rsidRPr="00B26E35">
        <w:rPr>
          <w:rFonts w:ascii="Arial" w:hAnsi="Arial" w:cs="Arial"/>
          <w:sz w:val="28"/>
          <w:szCs w:val="28"/>
          <w:u w:val="single"/>
        </w:rPr>
        <w:t>00.00</w:t>
      </w:r>
      <w:r w:rsidR="00D726F4" w:rsidRPr="00B26E35">
        <w:rPr>
          <w:rFonts w:ascii="Arial" w:hAnsi="Arial" w:cs="Arial"/>
          <w:sz w:val="28"/>
          <w:szCs w:val="28"/>
          <w:u w:val="single"/>
        </w:rPr>
        <w:t xml:space="preserve"> </w:t>
      </w:r>
      <w:r w:rsidRPr="00B26E35">
        <w:rPr>
          <w:rFonts w:ascii="Arial" w:hAnsi="Arial" w:cs="Arial"/>
          <w:sz w:val="28"/>
          <w:szCs w:val="28"/>
          <w:u w:val="single"/>
        </w:rPr>
        <w:t>(</w:t>
      </w:r>
      <w:r w:rsidR="00F80043" w:rsidRPr="00B26E35">
        <w:rPr>
          <w:rFonts w:ascii="Arial" w:hAnsi="Arial" w:cs="Arial"/>
          <w:sz w:val="28"/>
          <w:szCs w:val="28"/>
          <w:u w:val="single"/>
        </w:rPr>
        <w:t>seiscientos</w:t>
      </w:r>
      <w:r w:rsidRPr="00B26E35">
        <w:rPr>
          <w:rFonts w:ascii="Arial" w:hAnsi="Arial" w:cs="Arial"/>
          <w:sz w:val="28"/>
          <w:szCs w:val="28"/>
          <w:u w:val="single"/>
        </w:rPr>
        <w:t xml:space="preserve"> pesos 00/100 moneda nacional), </w:t>
      </w:r>
      <w:r w:rsidRPr="00B26E35">
        <w:rPr>
          <w:rFonts w:ascii="Arial" w:eastAsia="Calibri" w:hAnsi="Arial" w:cs="Arial"/>
          <w:sz w:val="28"/>
          <w:szCs w:val="28"/>
          <w:u w:val="single"/>
          <w:lang w:val="es-MX" w:eastAsia="en-US"/>
        </w:rPr>
        <w:t>pagada por el servicio de arrastre</w:t>
      </w:r>
      <w:r w:rsidR="00D726F4" w:rsidRPr="00B26E35">
        <w:rPr>
          <w:rFonts w:ascii="Arial" w:eastAsia="Calibri" w:hAnsi="Arial" w:cs="Arial"/>
          <w:sz w:val="28"/>
          <w:szCs w:val="28"/>
          <w:u w:val="single"/>
          <w:lang w:val="es-MX" w:eastAsia="en-US"/>
        </w:rPr>
        <w:t>, mismo que</w:t>
      </w:r>
      <w:r w:rsidRPr="00B26E35">
        <w:rPr>
          <w:rFonts w:ascii="Arial" w:eastAsia="Calibri" w:hAnsi="Arial" w:cs="Arial"/>
          <w:sz w:val="28"/>
          <w:szCs w:val="28"/>
          <w:u w:val="single"/>
          <w:lang w:val="es-MX" w:eastAsia="en-US"/>
        </w:rPr>
        <w:t xml:space="preserve"> se generó de un acto viciado de ilegalidad señalado en el acta de infracción</w:t>
      </w:r>
      <w:r w:rsidR="00F80043" w:rsidRPr="00B26E35">
        <w:rPr>
          <w:rFonts w:ascii="Arial" w:eastAsia="Calibri" w:hAnsi="Arial" w:cs="Arial"/>
          <w:sz w:val="28"/>
          <w:szCs w:val="28"/>
          <w:lang w:val="es-MX" w:eastAsia="en-US"/>
        </w:rPr>
        <w:t xml:space="preserve">, </w:t>
      </w:r>
      <w:r w:rsidR="00F80043" w:rsidRPr="00B26E35">
        <w:rPr>
          <w:rFonts w:ascii="Arial" w:hAnsi="Arial" w:cs="Arial"/>
          <w:sz w:val="28"/>
          <w:szCs w:val="28"/>
        </w:rPr>
        <w:t>287152 de fecha treinta y uno de enero de dos mil diecinueve (31/01/2019),</w:t>
      </w:r>
      <w:r w:rsidR="00F80043" w:rsidRPr="00B26E35">
        <w:rPr>
          <w:rFonts w:ascii="Arial" w:hAnsi="Arial" w:cs="Arial"/>
          <w:b/>
          <w:sz w:val="28"/>
          <w:szCs w:val="28"/>
        </w:rPr>
        <w:t xml:space="preserve"> </w:t>
      </w:r>
      <w:r w:rsidRPr="00B26E35">
        <w:rPr>
          <w:rFonts w:ascii="Arial" w:hAnsi="Arial" w:cs="Arial"/>
          <w:sz w:val="28"/>
          <w:szCs w:val="28"/>
        </w:rPr>
        <w:t xml:space="preserve">y por ello atento a los principios generales de derecho que rezan: </w:t>
      </w:r>
      <w:r w:rsidRPr="00B26E35">
        <w:rPr>
          <w:rFonts w:ascii="Arial" w:hAnsi="Arial" w:cs="Arial"/>
          <w:i/>
          <w:sz w:val="28"/>
          <w:szCs w:val="28"/>
        </w:rPr>
        <w:t>“</w:t>
      </w:r>
      <w:proofErr w:type="spellStart"/>
      <w:r w:rsidRPr="00B26E35">
        <w:rPr>
          <w:rFonts w:ascii="Arial" w:hAnsi="Arial" w:cs="Arial"/>
          <w:i/>
          <w:sz w:val="28"/>
          <w:szCs w:val="28"/>
        </w:rPr>
        <w:t>ubi</w:t>
      </w:r>
      <w:proofErr w:type="spellEnd"/>
      <w:r w:rsidRPr="00B26E35">
        <w:rPr>
          <w:rFonts w:ascii="Arial" w:hAnsi="Arial" w:cs="Arial"/>
          <w:i/>
          <w:sz w:val="28"/>
          <w:szCs w:val="28"/>
        </w:rPr>
        <w:t xml:space="preserve"> </w:t>
      </w:r>
      <w:proofErr w:type="spellStart"/>
      <w:r w:rsidRPr="00B26E35">
        <w:rPr>
          <w:rFonts w:ascii="Arial" w:hAnsi="Arial" w:cs="Arial"/>
          <w:i/>
          <w:sz w:val="28"/>
          <w:szCs w:val="28"/>
        </w:rPr>
        <w:t>edem</w:t>
      </w:r>
      <w:proofErr w:type="spellEnd"/>
      <w:r w:rsidRPr="00B26E35">
        <w:rPr>
          <w:rFonts w:ascii="Arial" w:hAnsi="Arial" w:cs="Arial"/>
          <w:i/>
          <w:sz w:val="28"/>
          <w:szCs w:val="28"/>
        </w:rPr>
        <w:t xml:space="preserve"> ratio </w:t>
      </w:r>
      <w:proofErr w:type="spellStart"/>
      <w:r w:rsidRPr="00B26E35">
        <w:rPr>
          <w:rFonts w:ascii="Arial" w:hAnsi="Arial" w:cs="Arial"/>
          <w:i/>
          <w:sz w:val="28"/>
          <w:szCs w:val="28"/>
        </w:rPr>
        <w:t>ibi</w:t>
      </w:r>
      <w:proofErr w:type="spellEnd"/>
      <w:r w:rsidRPr="00B26E35">
        <w:rPr>
          <w:rFonts w:ascii="Arial" w:hAnsi="Arial" w:cs="Arial"/>
          <w:i/>
          <w:sz w:val="28"/>
          <w:szCs w:val="28"/>
        </w:rPr>
        <w:t xml:space="preserve"> ius”</w:t>
      </w:r>
      <w:r w:rsidRPr="00B26E35">
        <w:rPr>
          <w:rFonts w:ascii="Arial" w:hAnsi="Arial" w:cs="Arial"/>
          <w:sz w:val="28"/>
          <w:szCs w:val="28"/>
        </w:rPr>
        <w:t xml:space="preserve"> “donde existe la misma razón, debe existir la misma disposición” y </w:t>
      </w:r>
      <w:r w:rsidRPr="00B26E35">
        <w:rPr>
          <w:rFonts w:ascii="Arial" w:hAnsi="Arial" w:cs="Arial"/>
          <w:i/>
          <w:sz w:val="28"/>
          <w:szCs w:val="28"/>
        </w:rPr>
        <w:t xml:space="preserve">“causa </w:t>
      </w:r>
      <w:proofErr w:type="spellStart"/>
      <w:r w:rsidRPr="00B26E35">
        <w:rPr>
          <w:rFonts w:ascii="Arial" w:hAnsi="Arial" w:cs="Arial"/>
          <w:i/>
          <w:sz w:val="28"/>
          <w:szCs w:val="28"/>
        </w:rPr>
        <w:t>causae</w:t>
      </w:r>
      <w:proofErr w:type="spellEnd"/>
      <w:r w:rsidRPr="00B26E35">
        <w:rPr>
          <w:rFonts w:ascii="Arial" w:hAnsi="Arial" w:cs="Arial"/>
          <w:i/>
          <w:sz w:val="28"/>
          <w:szCs w:val="28"/>
        </w:rPr>
        <w:t xml:space="preserve"> </w:t>
      </w:r>
      <w:proofErr w:type="spellStart"/>
      <w:r w:rsidRPr="00B26E35">
        <w:rPr>
          <w:rFonts w:ascii="Arial" w:hAnsi="Arial" w:cs="Arial"/>
          <w:i/>
          <w:sz w:val="28"/>
          <w:szCs w:val="28"/>
        </w:rPr>
        <w:t>est</w:t>
      </w:r>
      <w:proofErr w:type="spellEnd"/>
      <w:r w:rsidRPr="00B26E35">
        <w:rPr>
          <w:rFonts w:ascii="Arial" w:hAnsi="Arial" w:cs="Arial"/>
          <w:i/>
          <w:sz w:val="28"/>
          <w:szCs w:val="28"/>
        </w:rPr>
        <w:t xml:space="preserve"> causa </w:t>
      </w:r>
      <w:proofErr w:type="spellStart"/>
      <w:r w:rsidRPr="00B26E35">
        <w:rPr>
          <w:rFonts w:ascii="Arial" w:hAnsi="Arial" w:cs="Arial"/>
          <w:i/>
          <w:sz w:val="28"/>
          <w:szCs w:val="28"/>
        </w:rPr>
        <w:t>causati</w:t>
      </w:r>
      <w:proofErr w:type="spellEnd"/>
      <w:r w:rsidRPr="00B26E35">
        <w:rPr>
          <w:rFonts w:ascii="Arial" w:hAnsi="Arial" w:cs="Arial"/>
          <w:i/>
          <w:sz w:val="28"/>
          <w:szCs w:val="28"/>
        </w:rPr>
        <w:t>”</w:t>
      </w:r>
      <w:r w:rsidRPr="00B26E35">
        <w:rPr>
          <w:rFonts w:ascii="Arial" w:hAnsi="Arial" w:cs="Arial"/>
          <w:sz w:val="28"/>
          <w:szCs w:val="28"/>
        </w:rPr>
        <w:t xml:space="preserve"> “la causa de la causa es causa de lo causado”,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 - - - - - - - - - - - - </w:t>
      </w:r>
    </w:p>
    <w:p w:rsidR="00F80043" w:rsidRPr="00B26E35" w:rsidRDefault="00F80043" w:rsidP="00F80043">
      <w:pPr>
        <w:spacing w:line="360" w:lineRule="auto"/>
        <w:ind w:right="51" w:firstLine="708"/>
        <w:jc w:val="both"/>
        <w:rPr>
          <w:rFonts w:ascii="Arial" w:hAnsi="Arial" w:cs="Arial"/>
          <w:i/>
          <w:sz w:val="28"/>
          <w:szCs w:val="28"/>
        </w:rPr>
      </w:pPr>
      <w:r w:rsidRPr="00B26E35">
        <w:rPr>
          <w:rFonts w:ascii="Arial" w:hAnsi="Arial" w:cs="Arial"/>
          <w:b/>
          <w:sz w:val="28"/>
          <w:szCs w:val="28"/>
        </w:rPr>
        <w:t>SEXTO.-</w:t>
      </w:r>
      <w:r w:rsidRPr="00B26E35">
        <w:rPr>
          <w:rFonts w:ascii="Arial" w:hAnsi="Arial" w:cs="Arial"/>
          <w:sz w:val="28"/>
          <w:szCs w:val="28"/>
        </w:rPr>
        <w:t xml:space="preserve"> Como el actor en el presente juicio,</w:t>
      </w:r>
      <w:r w:rsidRPr="00B26E35">
        <w:rPr>
          <w:rFonts w:ascii="Arial" w:hAnsi="Arial" w:cs="Arial"/>
          <w:b/>
          <w:sz w:val="28"/>
          <w:szCs w:val="28"/>
        </w:rPr>
        <w:t xml:space="preserve"> </w:t>
      </w:r>
      <w:r w:rsidRPr="00B26E35">
        <w:rPr>
          <w:rFonts w:ascii="Arial" w:hAnsi="Arial" w:cs="Arial"/>
          <w:sz w:val="28"/>
          <w:szCs w:val="28"/>
          <w:u w:val="single"/>
        </w:rPr>
        <w:t>se opuso a la publicación de sus datos personales,</w:t>
      </w:r>
      <w:r w:rsidRPr="00B26E35">
        <w:rPr>
          <w:rFonts w:ascii="Arial" w:hAnsi="Arial" w:cs="Arial"/>
          <w:b/>
          <w:sz w:val="28"/>
          <w:szCs w:val="28"/>
        </w:rPr>
        <w:t xml:space="preserve"> </w:t>
      </w:r>
      <w:r w:rsidRPr="00B26E35">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26E35">
        <w:rPr>
          <w:rFonts w:ascii="Arial" w:hAnsi="Arial" w:cs="Arial"/>
          <w:bCs/>
          <w:sz w:val="28"/>
          <w:szCs w:val="28"/>
          <w:u w:val="single"/>
        </w:rPr>
        <w:t xml:space="preserve">se ordena la publicación de la sentencia, </w:t>
      </w:r>
      <w:r w:rsidRPr="00B26E35">
        <w:rPr>
          <w:rFonts w:ascii="Arial" w:hAnsi="Arial" w:cs="Arial"/>
          <w:sz w:val="28"/>
          <w:szCs w:val="28"/>
          <w:u w:val="single"/>
        </w:rPr>
        <w:t>con la supresión de datos personales identificables, procurándose que no se impida conocer el criterio sostenido por este órgano jurisdiccional</w:t>
      </w:r>
      <w:r w:rsidRPr="00B26E35">
        <w:rPr>
          <w:rFonts w:ascii="Arial" w:hAnsi="Arial" w:cs="Arial"/>
          <w:sz w:val="28"/>
          <w:szCs w:val="28"/>
        </w:rPr>
        <w:t>.- - - - - - - - - - - - - - - - -</w:t>
      </w:r>
      <w:r w:rsidR="00D8310B" w:rsidRPr="00B26E35">
        <w:rPr>
          <w:rFonts w:ascii="Arial" w:hAnsi="Arial" w:cs="Arial"/>
          <w:sz w:val="28"/>
          <w:szCs w:val="28"/>
        </w:rPr>
        <w:t xml:space="preserve"> </w:t>
      </w:r>
    </w:p>
    <w:p w:rsidR="003F6B10" w:rsidRPr="00B26E35" w:rsidRDefault="003F6B10" w:rsidP="00966895">
      <w:pPr>
        <w:spacing w:line="360" w:lineRule="auto"/>
        <w:ind w:firstLine="567"/>
        <w:jc w:val="both"/>
        <w:rPr>
          <w:rFonts w:ascii="Arial" w:hAnsi="Arial" w:cs="Arial"/>
          <w:sz w:val="29"/>
          <w:szCs w:val="29"/>
        </w:rPr>
      </w:pPr>
      <w:r w:rsidRPr="00B26E35">
        <w:rPr>
          <w:rFonts w:ascii="Arial" w:hAnsi="Arial" w:cs="Arial"/>
          <w:sz w:val="29"/>
          <w:szCs w:val="29"/>
        </w:rPr>
        <w:t>Por lo anteriormente expuesto, fundado y motivado, en términos de los artículos 207, 208 fracciones II y VI, y 209 de la Ley de Procedimiento y Justicia Administrativa para el Estado de Oaxaca, se;</w:t>
      </w:r>
      <w:r w:rsidR="00D8310B" w:rsidRPr="00B26E35">
        <w:rPr>
          <w:rFonts w:ascii="Arial" w:hAnsi="Arial" w:cs="Arial"/>
          <w:sz w:val="29"/>
          <w:szCs w:val="29"/>
        </w:rPr>
        <w:t xml:space="preserve"> </w:t>
      </w:r>
      <w:r w:rsidR="00966895" w:rsidRPr="00B26E35">
        <w:rPr>
          <w:rFonts w:ascii="Arial" w:hAnsi="Arial" w:cs="Arial"/>
          <w:sz w:val="29"/>
          <w:szCs w:val="29"/>
        </w:rPr>
        <w:softHyphen/>
      </w:r>
      <w:r w:rsidR="00966895" w:rsidRPr="00B26E35">
        <w:rPr>
          <w:rFonts w:ascii="Arial" w:hAnsi="Arial" w:cs="Arial"/>
          <w:sz w:val="28"/>
          <w:szCs w:val="28"/>
        </w:rPr>
        <w:t xml:space="preserve">- - - - - - - - - - - - - - - - - - - - - - - - - - - - - - - - - - - - - - - - - - - - - - - - - </w:t>
      </w:r>
    </w:p>
    <w:p w:rsidR="003F6B10" w:rsidRPr="00B26E35" w:rsidRDefault="003F6B10" w:rsidP="003F6B10">
      <w:pPr>
        <w:spacing w:line="360" w:lineRule="auto"/>
        <w:jc w:val="center"/>
        <w:rPr>
          <w:rFonts w:ascii="Arial" w:hAnsi="Arial" w:cs="Arial"/>
          <w:b/>
          <w:sz w:val="29"/>
          <w:szCs w:val="29"/>
        </w:rPr>
      </w:pPr>
      <w:r w:rsidRPr="00B26E35">
        <w:rPr>
          <w:rFonts w:ascii="Arial" w:hAnsi="Arial" w:cs="Arial"/>
          <w:b/>
          <w:sz w:val="29"/>
          <w:szCs w:val="29"/>
        </w:rPr>
        <w:t>R E S U E L V E:</w:t>
      </w:r>
    </w:p>
    <w:p w:rsidR="003F6B10" w:rsidRPr="00B26E35" w:rsidRDefault="003F6B10" w:rsidP="00966895">
      <w:pPr>
        <w:spacing w:line="360" w:lineRule="auto"/>
        <w:ind w:firstLine="567"/>
        <w:jc w:val="both"/>
        <w:rPr>
          <w:rFonts w:ascii="Arial" w:hAnsi="Arial" w:cs="Arial"/>
          <w:sz w:val="29"/>
          <w:szCs w:val="29"/>
        </w:rPr>
      </w:pPr>
      <w:r w:rsidRPr="00B26E35">
        <w:rPr>
          <w:rFonts w:ascii="Arial" w:hAnsi="Arial" w:cs="Arial"/>
          <w:b/>
          <w:sz w:val="29"/>
          <w:szCs w:val="29"/>
        </w:rPr>
        <w:t>PRIMERO</w:t>
      </w:r>
      <w:r w:rsidRPr="00B26E35">
        <w:rPr>
          <w:rFonts w:ascii="Arial" w:hAnsi="Arial" w:cs="Arial"/>
          <w:sz w:val="29"/>
          <w:szCs w:val="29"/>
        </w:rPr>
        <w:t xml:space="preserve">.- Esta Primera Sala Unitaria del Tribunal de Justicia Administrativa del Estado de Oaxaca, es competente para conocer y resolver el presente juicio. - </w:t>
      </w:r>
      <w:r w:rsidR="00966895" w:rsidRPr="00B26E35">
        <w:rPr>
          <w:rFonts w:ascii="Arial" w:hAnsi="Arial" w:cs="Arial"/>
          <w:sz w:val="29"/>
          <w:szCs w:val="29"/>
        </w:rPr>
        <w:t xml:space="preserve">- - - - - - - - - - - - - - - - - - - - - - - - - - - - - </w:t>
      </w:r>
    </w:p>
    <w:p w:rsidR="00966895" w:rsidRPr="00B26E35" w:rsidRDefault="003F6B10" w:rsidP="003F6B10">
      <w:pPr>
        <w:spacing w:line="360" w:lineRule="auto"/>
        <w:ind w:firstLine="567"/>
        <w:jc w:val="both"/>
        <w:rPr>
          <w:rFonts w:ascii="Arial" w:hAnsi="Arial" w:cs="Arial"/>
          <w:sz w:val="29"/>
          <w:szCs w:val="29"/>
        </w:rPr>
      </w:pPr>
      <w:r w:rsidRPr="00B26E35">
        <w:rPr>
          <w:rFonts w:ascii="Arial" w:hAnsi="Arial" w:cs="Arial"/>
          <w:b/>
          <w:sz w:val="29"/>
          <w:szCs w:val="29"/>
        </w:rPr>
        <w:t>SEGUNDO</w:t>
      </w:r>
      <w:r w:rsidRPr="00B26E35">
        <w:rPr>
          <w:rFonts w:ascii="Arial" w:hAnsi="Arial" w:cs="Arial"/>
          <w:sz w:val="29"/>
          <w:szCs w:val="29"/>
        </w:rPr>
        <w:t xml:space="preserve">.- La personalidad de las partes quedó acredita dentro del considerando SEGUNDO de la presente resolución.- - - - </w:t>
      </w:r>
    </w:p>
    <w:p w:rsidR="003F6B10" w:rsidRPr="00B26E35" w:rsidRDefault="003F6B10" w:rsidP="00966895">
      <w:pPr>
        <w:spacing w:line="360" w:lineRule="auto"/>
        <w:ind w:firstLine="567"/>
        <w:jc w:val="both"/>
        <w:rPr>
          <w:rFonts w:ascii="Arial" w:hAnsi="Arial" w:cs="Arial"/>
          <w:sz w:val="28"/>
          <w:szCs w:val="28"/>
        </w:rPr>
      </w:pPr>
      <w:r w:rsidRPr="00B26E35">
        <w:rPr>
          <w:rFonts w:ascii="Arial" w:hAnsi="Arial" w:cs="Arial"/>
          <w:b/>
          <w:sz w:val="29"/>
          <w:szCs w:val="29"/>
        </w:rPr>
        <w:t>TERCERO.</w:t>
      </w:r>
      <w:r w:rsidRPr="00B26E35">
        <w:rPr>
          <w:rFonts w:ascii="Arial" w:hAnsi="Arial" w:cs="Arial"/>
          <w:sz w:val="29"/>
          <w:szCs w:val="29"/>
        </w:rPr>
        <w:t>-</w:t>
      </w:r>
      <w:r w:rsidRPr="00B26E35">
        <w:rPr>
          <w:rFonts w:ascii="Arial" w:hAnsi="Arial" w:cs="Arial"/>
          <w:sz w:val="29"/>
          <w:szCs w:val="29"/>
          <w:lang w:val="es-MX"/>
        </w:rPr>
        <w:t xml:space="preserve"> Esta Sala advierte que, en el presente juicio no se configura alguna causal de improcedencia o sobreseimiento expuesto en el considerando TERCERO, por lo tanto, </w:t>
      </w:r>
      <w:r w:rsidRPr="00B26E35">
        <w:rPr>
          <w:rFonts w:ascii="Arial" w:hAnsi="Arial" w:cs="Arial"/>
          <w:b/>
          <w:sz w:val="29"/>
          <w:szCs w:val="29"/>
          <w:lang w:val="es-MX"/>
        </w:rPr>
        <w:t>NO SE SOBRESEE</w:t>
      </w:r>
      <w:r w:rsidRPr="00B26E35">
        <w:rPr>
          <w:rFonts w:ascii="Arial" w:hAnsi="Arial" w:cs="Arial"/>
          <w:sz w:val="29"/>
          <w:szCs w:val="29"/>
          <w:lang w:val="es-MX"/>
        </w:rPr>
        <w:t xml:space="preserve">.- - - </w:t>
      </w:r>
    </w:p>
    <w:p w:rsidR="007817FC" w:rsidRPr="00B26E35" w:rsidRDefault="003F6B10" w:rsidP="007817FC">
      <w:pPr>
        <w:pStyle w:val="corte4fondo"/>
        <w:ind w:right="51" w:firstLine="567"/>
        <w:rPr>
          <w:rFonts w:cs="Arial"/>
          <w:bCs/>
          <w:sz w:val="29"/>
          <w:szCs w:val="29"/>
        </w:rPr>
      </w:pPr>
      <w:r w:rsidRPr="00B26E35">
        <w:rPr>
          <w:rFonts w:cs="Arial"/>
          <w:b/>
          <w:bCs/>
          <w:sz w:val="29"/>
          <w:szCs w:val="29"/>
          <w:lang w:val="es-MX"/>
        </w:rPr>
        <w:t>CUARTO</w:t>
      </w:r>
      <w:r w:rsidRPr="00B26E35">
        <w:rPr>
          <w:rFonts w:cs="Arial"/>
          <w:bCs/>
          <w:sz w:val="29"/>
          <w:szCs w:val="29"/>
          <w:lang w:val="es-MX"/>
        </w:rPr>
        <w:t xml:space="preserve">.- Se declara la </w:t>
      </w:r>
      <w:r w:rsidR="002D0A2C" w:rsidRPr="00B26E35">
        <w:rPr>
          <w:rFonts w:cs="Arial"/>
          <w:b/>
          <w:sz w:val="29"/>
          <w:szCs w:val="29"/>
        </w:rPr>
        <w:t xml:space="preserve">NULIDAD LISA Y LLANA </w:t>
      </w:r>
      <w:r w:rsidR="002D0A2C" w:rsidRPr="00B26E35">
        <w:rPr>
          <w:rFonts w:cs="Arial"/>
          <w:sz w:val="29"/>
          <w:szCs w:val="29"/>
        </w:rPr>
        <w:t>del acta de infracción con número de folio 287152 de fecha treinta y uno de enero de dos mil diecinueve (31/01/2019),</w:t>
      </w:r>
      <w:r w:rsidR="002D0A2C" w:rsidRPr="00B26E35">
        <w:rPr>
          <w:rFonts w:cs="Arial"/>
          <w:b/>
          <w:sz w:val="29"/>
          <w:szCs w:val="29"/>
        </w:rPr>
        <w:t xml:space="preserve"> </w:t>
      </w:r>
      <w:r w:rsidR="002D0A2C" w:rsidRPr="00B26E35">
        <w:rPr>
          <w:rFonts w:cs="Arial"/>
          <w:sz w:val="29"/>
          <w:szCs w:val="29"/>
        </w:rPr>
        <w:t>emitida por</w:t>
      </w:r>
      <w:r w:rsidR="002D0A2C" w:rsidRPr="00B26E35">
        <w:rPr>
          <w:rFonts w:cs="Arial"/>
          <w:bCs/>
          <w:sz w:val="29"/>
          <w:szCs w:val="29"/>
        </w:rPr>
        <w:t xml:space="preserve"> CARLOS </w:t>
      </w:r>
      <w:r w:rsidR="002D0A2C" w:rsidRPr="00B26E35">
        <w:rPr>
          <w:rFonts w:cs="Arial"/>
          <w:sz w:val="29"/>
          <w:szCs w:val="29"/>
        </w:rPr>
        <w:t>EDUARDO ALEMÁN RENDÓN</w:t>
      </w:r>
      <w:r w:rsidR="002D0A2C" w:rsidRPr="00B26E35">
        <w:rPr>
          <w:rFonts w:cs="Arial"/>
          <w:b/>
          <w:sz w:val="29"/>
          <w:szCs w:val="29"/>
        </w:rPr>
        <w:t xml:space="preserve"> </w:t>
      </w:r>
      <w:r w:rsidR="002D0A2C" w:rsidRPr="00B26E35">
        <w:rPr>
          <w:rFonts w:cs="Arial"/>
          <w:sz w:val="29"/>
          <w:szCs w:val="29"/>
        </w:rPr>
        <w:t xml:space="preserve">Policía Vial Estatal  dependiente de la Dirección General de la Policía Estatal de Oaxaca, en consecuencia, </w:t>
      </w:r>
      <w:r w:rsidR="002D0A2C" w:rsidRPr="00B26E35">
        <w:rPr>
          <w:rFonts w:cs="Arial"/>
          <w:sz w:val="29"/>
          <w:szCs w:val="29"/>
          <w:u w:val="single"/>
        </w:rPr>
        <w:t>se ordena a esa autoridad demandada para que a través de sí misma o de quien sea legalmente competente, realice la baja de la citada acta de infracción del sistema electrónico y/o documental que para tal efecto lleve esa autoridad, así mismo también se ordena al Director de Ingresos y Recaudación de la Secretaría de Finanzas del Poder Ejecutivo del Estado de Oaxaca, realice la devolución que ampara el pago realizado a favor d</w:t>
      </w:r>
      <w:r w:rsidR="00D8310B" w:rsidRPr="00B26E35">
        <w:rPr>
          <w:rFonts w:cs="Arial"/>
          <w:sz w:val="29"/>
          <w:szCs w:val="29"/>
          <w:u w:val="single"/>
        </w:rPr>
        <w:t>e la Secretaria de Finanzas,</w:t>
      </w:r>
      <w:r w:rsidR="002D0A2C" w:rsidRPr="00B26E35">
        <w:rPr>
          <w:rFonts w:cs="Arial"/>
          <w:sz w:val="29"/>
          <w:szCs w:val="29"/>
          <w:u w:val="single"/>
        </w:rPr>
        <w:t xml:space="preserve"> por medio de la tarjeta de número 4772913048319919 por la cantidad de $2,457.00 (dos mil cuatrocientos cincuenta y siete pesos 00/100 moneda nacional), documental que adquiere valor probatorio pleno en términos del artículo 203 fracción I de la Ley de Procedimiento y Justicia Administrativa para el Estado de Oaxaca, </w:t>
      </w:r>
      <w:r w:rsidRPr="00B26E35">
        <w:rPr>
          <w:rFonts w:cs="Arial"/>
          <w:sz w:val="29"/>
          <w:szCs w:val="29"/>
          <w:u w:val="single"/>
        </w:rPr>
        <w:t xml:space="preserve">así como </w:t>
      </w:r>
      <w:r w:rsidR="00BE46C2" w:rsidRPr="00B26E35">
        <w:rPr>
          <w:rFonts w:eastAsia="Calibri" w:cs="Arial"/>
          <w:sz w:val="29"/>
          <w:szCs w:val="29"/>
          <w:u w:val="single"/>
          <w:lang w:val="es-MX" w:eastAsia="en-US"/>
        </w:rPr>
        <w:t xml:space="preserve">la devolución de la cantidad de </w:t>
      </w:r>
      <w:r w:rsidR="00BE46C2" w:rsidRPr="00B26E35">
        <w:rPr>
          <w:rFonts w:cs="Arial"/>
          <w:sz w:val="29"/>
          <w:szCs w:val="29"/>
          <w:u w:val="single"/>
        </w:rPr>
        <w:t xml:space="preserve">$600.00 (seiscientos pesos 00/100 moneda nacional), </w:t>
      </w:r>
      <w:r w:rsidR="00BE46C2" w:rsidRPr="00B26E35">
        <w:rPr>
          <w:rFonts w:eastAsia="Calibri" w:cs="Arial"/>
          <w:sz w:val="29"/>
          <w:szCs w:val="29"/>
          <w:u w:val="single"/>
          <w:lang w:val="es-MX" w:eastAsia="en-US"/>
        </w:rPr>
        <w:t>pagada por el servicio de arrastre</w:t>
      </w:r>
      <w:r w:rsidRPr="00B26E35">
        <w:rPr>
          <w:rFonts w:cs="Arial"/>
          <w:sz w:val="29"/>
          <w:szCs w:val="29"/>
        </w:rPr>
        <w:t xml:space="preserve"> pago realizado a </w:t>
      </w:r>
      <w:r w:rsidRPr="00B26E35">
        <w:rPr>
          <w:rFonts w:eastAsia="Calibri" w:cs="Arial"/>
          <w:sz w:val="29"/>
          <w:szCs w:val="29"/>
          <w:lang w:val="es-MX" w:eastAsia="en-US"/>
        </w:rPr>
        <w:t>“GRUAS VARO</w:t>
      </w:r>
      <w:r w:rsidRPr="00B26E35">
        <w:rPr>
          <w:rFonts w:cs="Arial"/>
          <w:sz w:val="29"/>
          <w:szCs w:val="29"/>
        </w:rPr>
        <w:t xml:space="preserve">, </w:t>
      </w:r>
      <w:r w:rsidRPr="00B26E35">
        <w:rPr>
          <w:rFonts w:cs="Arial"/>
          <w:bCs/>
          <w:sz w:val="29"/>
          <w:szCs w:val="29"/>
        </w:rPr>
        <w:t xml:space="preserve">lo anterior por las razones ya expuestas en el considerando </w:t>
      </w:r>
      <w:r w:rsidR="00811464" w:rsidRPr="00B26E35">
        <w:rPr>
          <w:rFonts w:cs="Arial"/>
          <w:bCs/>
          <w:sz w:val="29"/>
          <w:szCs w:val="29"/>
        </w:rPr>
        <w:t>QUINTO</w:t>
      </w:r>
      <w:r w:rsidRPr="00B26E35">
        <w:rPr>
          <w:rFonts w:cs="Arial"/>
          <w:bCs/>
          <w:sz w:val="29"/>
          <w:szCs w:val="29"/>
        </w:rPr>
        <w:t xml:space="preserve"> de esta sentencia.</w:t>
      </w:r>
      <w:r w:rsidR="00F46D73" w:rsidRPr="00B26E35">
        <w:rPr>
          <w:rFonts w:cs="Arial"/>
          <w:bCs/>
          <w:sz w:val="29"/>
          <w:szCs w:val="29"/>
        </w:rPr>
        <w:t xml:space="preserve">- - - - - - - - - </w:t>
      </w:r>
      <w:r w:rsidR="00BE46C2" w:rsidRPr="00B26E35">
        <w:rPr>
          <w:rFonts w:cs="Arial"/>
          <w:bCs/>
          <w:sz w:val="29"/>
          <w:szCs w:val="29"/>
        </w:rPr>
        <w:t xml:space="preserve">- - - - - - - - - - </w:t>
      </w:r>
    </w:p>
    <w:p w:rsidR="003F6B10" w:rsidRPr="00B26E35" w:rsidRDefault="003F6B10" w:rsidP="007817FC">
      <w:pPr>
        <w:pStyle w:val="corte4fondo"/>
        <w:ind w:right="51" w:firstLine="567"/>
        <w:rPr>
          <w:rFonts w:cs="Arial"/>
          <w:bCs/>
          <w:sz w:val="29"/>
          <w:szCs w:val="29"/>
        </w:rPr>
      </w:pPr>
      <w:r w:rsidRPr="00B26E35">
        <w:rPr>
          <w:rFonts w:cs="Arial"/>
          <w:b/>
          <w:sz w:val="29"/>
          <w:szCs w:val="29"/>
        </w:rPr>
        <w:t>QUINTO</w:t>
      </w:r>
      <w:r w:rsidRPr="00B26E35">
        <w:rPr>
          <w:rFonts w:cs="Arial"/>
          <w:sz w:val="29"/>
          <w:szCs w:val="29"/>
        </w:rPr>
        <w:t xml:space="preserve">.- </w:t>
      </w:r>
      <w:r w:rsidRPr="00B26E35">
        <w:rPr>
          <w:rFonts w:cs="Arial"/>
          <w:sz w:val="29"/>
          <w:szCs w:val="29"/>
          <w:lang w:val="es-MX"/>
        </w:rPr>
        <w:t xml:space="preserve">Conforme a lo dispuesto en los artículos 172 y 173 </w:t>
      </w:r>
      <w:r w:rsidRPr="00B26E35">
        <w:rPr>
          <w:rFonts w:cs="Arial"/>
          <w:sz w:val="29"/>
          <w:szCs w:val="29"/>
        </w:rPr>
        <w:t>de la Ley de Procedimiento y Justicia Administrativa para el Estado de Oaxaca</w:t>
      </w:r>
      <w:r w:rsidRPr="00B26E35">
        <w:rPr>
          <w:rFonts w:cs="Arial"/>
          <w:b/>
          <w:sz w:val="29"/>
          <w:szCs w:val="29"/>
        </w:rPr>
        <w:t xml:space="preserve">, NOTIFÍQUESE </w:t>
      </w:r>
      <w:r w:rsidRPr="00B26E35">
        <w:rPr>
          <w:rFonts w:cs="Arial"/>
          <w:sz w:val="29"/>
          <w:szCs w:val="29"/>
        </w:rPr>
        <w:t xml:space="preserve">y </w:t>
      </w:r>
      <w:r w:rsidRPr="00B26E35">
        <w:rPr>
          <w:rFonts w:cs="Arial"/>
          <w:b/>
          <w:sz w:val="29"/>
          <w:szCs w:val="29"/>
        </w:rPr>
        <w:t>CÚMPLASE</w:t>
      </w:r>
      <w:r w:rsidRPr="00B26E35">
        <w:rPr>
          <w:rFonts w:cs="Arial"/>
          <w:sz w:val="29"/>
          <w:szCs w:val="29"/>
        </w:rPr>
        <w:t xml:space="preserve">.- - - - - - - - - - - - - - - - - - </w:t>
      </w:r>
    </w:p>
    <w:p w:rsidR="0094149C" w:rsidRPr="00B26E35" w:rsidRDefault="003F6B10" w:rsidP="0094149C">
      <w:pPr>
        <w:spacing w:line="360" w:lineRule="auto"/>
        <w:ind w:firstLine="567"/>
        <w:jc w:val="both"/>
        <w:rPr>
          <w:rFonts w:ascii="Arial" w:hAnsi="Arial" w:cs="Arial"/>
          <w:sz w:val="29"/>
          <w:szCs w:val="29"/>
          <w:lang w:val="es-MX"/>
        </w:rPr>
      </w:pPr>
      <w:r w:rsidRPr="00B26E35">
        <w:rPr>
          <w:rFonts w:ascii="Arial" w:hAnsi="Arial" w:cs="Arial"/>
          <w:sz w:val="29"/>
          <w:szCs w:val="29"/>
        </w:rPr>
        <w:t xml:space="preserve">Así lo resolvió y firma </w:t>
      </w:r>
      <w:bookmarkStart w:id="0" w:name="_GoBack"/>
      <w:bookmarkEnd w:id="0"/>
      <w:r w:rsidRPr="00B26E35">
        <w:rPr>
          <w:rFonts w:ascii="Arial" w:hAnsi="Arial" w:cs="Arial"/>
          <w:sz w:val="29"/>
          <w:szCs w:val="29"/>
        </w:rPr>
        <w:t xml:space="preserve">la </w:t>
      </w:r>
      <w:r w:rsidRPr="00B26E35">
        <w:rPr>
          <w:rFonts w:ascii="Arial" w:hAnsi="Arial" w:cs="Arial"/>
          <w:b/>
          <w:i/>
          <w:sz w:val="29"/>
          <w:szCs w:val="29"/>
        </w:rPr>
        <w:t>licenciada Frida Jiménez Valencia</w:t>
      </w:r>
      <w:r w:rsidRPr="00B26E35">
        <w:rPr>
          <w:rFonts w:ascii="Arial" w:hAnsi="Arial" w:cs="Arial"/>
          <w:sz w:val="29"/>
          <w:szCs w:val="29"/>
        </w:rPr>
        <w:t xml:space="preserve">, Magistrada de la Primera Sala Unitaria de Primera Instancia del Tribunal de Justicia Administrativa del Estado de Oaxaca, ante el Secretario de Acuerdos, </w:t>
      </w:r>
      <w:r w:rsidRPr="00B26E35">
        <w:rPr>
          <w:rFonts w:ascii="Arial" w:hAnsi="Arial" w:cs="Arial"/>
          <w:i/>
          <w:sz w:val="29"/>
          <w:szCs w:val="29"/>
        </w:rPr>
        <w:t>licenciado Renato Gabriel Ibáñez Castellanos</w:t>
      </w:r>
      <w:r w:rsidRPr="00B26E35">
        <w:rPr>
          <w:rFonts w:ascii="Arial" w:hAnsi="Arial" w:cs="Arial"/>
          <w:sz w:val="29"/>
          <w:szCs w:val="29"/>
        </w:rPr>
        <w:t>, quien autoriza y da fe. - - - - - - - - - - - - - - - - -</w:t>
      </w:r>
      <w:r w:rsidR="00D8310B" w:rsidRPr="00B26E35">
        <w:rPr>
          <w:rFonts w:ascii="Arial" w:hAnsi="Arial" w:cs="Arial"/>
          <w:sz w:val="29"/>
          <w:szCs w:val="29"/>
        </w:rPr>
        <w:t xml:space="preserve"> </w:t>
      </w:r>
      <w:r w:rsidR="0094149C" w:rsidRPr="00B26E35">
        <w:rPr>
          <w:rFonts w:ascii="Arial" w:hAnsi="Arial" w:cs="Arial"/>
          <w:sz w:val="28"/>
          <w:szCs w:val="28"/>
        </w:rPr>
        <w:t xml:space="preserve">- - - - - - - </w:t>
      </w:r>
    </w:p>
    <w:p w:rsidR="00E47C4F" w:rsidRPr="00B26E35" w:rsidRDefault="00E47C4F" w:rsidP="00962834">
      <w:pPr>
        <w:spacing w:line="360" w:lineRule="auto"/>
        <w:ind w:firstLine="708"/>
        <w:jc w:val="both"/>
        <w:rPr>
          <w:rFonts w:ascii="Arial" w:hAnsi="Arial" w:cs="Arial"/>
          <w:sz w:val="29"/>
          <w:szCs w:val="29"/>
          <w:lang w:val="es-MX"/>
        </w:rPr>
      </w:pPr>
    </w:p>
    <w:sectPr w:rsidR="00E47C4F" w:rsidRPr="00B26E35"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1CF" w:rsidRDefault="007C51CF" w:rsidP="00F420D4">
      <w:r>
        <w:separator/>
      </w:r>
    </w:p>
  </w:endnote>
  <w:endnote w:type="continuationSeparator" w:id="0">
    <w:p w:rsidR="007C51CF" w:rsidRDefault="007C51C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1CF" w:rsidRDefault="007C51CF" w:rsidP="00F420D4">
      <w:r>
        <w:separator/>
      </w:r>
    </w:p>
  </w:footnote>
  <w:footnote w:type="continuationSeparator" w:id="0">
    <w:p w:rsidR="007C51CF" w:rsidRDefault="007C51C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133905" w:rsidRDefault="00311874" w:rsidP="00133905">
    <w:pPr>
      <w:rPr>
        <w:rFonts w:ascii="Arial" w:hAnsi="Arial" w:cs="Arial"/>
        <w:sz w:val="28"/>
        <w:lang w:val="es-ES_tradnl"/>
      </w:rPr>
    </w:pPr>
    <w:r>
      <w:rPr>
        <w:noProof/>
        <w:lang w:val="es-MX"/>
      </w:rPr>
      <mc:AlternateContent>
        <mc:Choice Requires="wps">
          <w:drawing>
            <wp:anchor distT="0" distB="0" distL="114300" distR="114300" simplePos="0" relativeHeight="251659264" behindDoc="0" locked="0" layoutInCell="1" allowOverlap="1" wp14:anchorId="1BEB78EB" wp14:editId="338A9F9F">
              <wp:simplePos x="0" y="0"/>
              <wp:positionH relativeFrom="column">
                <wp:posOffset>5818505</wp:posOffset>
              </wp:positionH>
              <wp:positionV relativeFrom="paragraph">
                <wp:posOffset>5338445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E1235" w:rsidRDefault="00CE1235" w:rsidP="00CE123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B78EB" id="_x0000_t202" coordsize="21600,21600" o:spt="202" path="m,l,21600r21600,l21600,xe">
              <v:stroke joinstyle="miter"/>
              <v:path gradientshapeok="t" o:connecttype="rect"/>
            </v:shapetype>
            <v:shape id="Cuadro de texto 1" o:spid="_x0000_s1026" type="#_x0000_t202" style="position:absolute;margin-left:458.15pt;margin-top:420.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" fillcolor="window" strokeweight=".5pt">
              <v:path arrowok="t"/>
              <v:textbox>
                <w:txbxContent>
                  <w:p w:rsidR="00CE1235" w:rsidRDefault="00CE1235" w:rsidP="00CE1235">
                    <w:pPr>
                      <w:tabs>
                        <w:tab w:val="left" w:pos="1134"/>
                      </w:tabs>
                    </w:pPr>
                    <w:r w:rsidRPr="00827BFA">
                      <w:rPr>
                        <w:sz w:val="18"/>
                      </w:rPr>
                      <w:t>Datos personales protegidos por el Art. 116 de la LGTAIP y el artículo 56 de la LTAIPEO</w:t>
                    </w:r>
                    <w:r>
                      <w:t>.</w:t>
                    </w:r>
                  </w:p>
                </w:txbxContent>
              </v:textbox>
            </v:shape>
          </w:pict>
        </mc:Fallback>
      </mc:AlternateContent>
    </w:r>
    <w:r w:rsidR="001F14E7">
      <w:rPr>
        <w:rFonts w:ascii="Arial" w:hAnsi="Arial" w:cs="Arial"/>
        <w:b/>
        <w:sz w:val="28"/>
        <w:lang w:val="en-US"/>
      </w:rPr>
      <w:t>10/2019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Pr>
        <w:rFonts w:ascii="Arial" w:hAnsi="Arial" w:cs="Arial"/>
        <w:b/>
        <w:noProof/>
        <w:sz w:val="28"/>
        <w:lang w:val="en-US"/>
      </w:rPr>
      <w:t>12</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11874">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10/2019</w:t>
    </w:r>
  </w:p>
  <w:p w:rsidR="001F14E7" w:rsidRPr="00CC4788" w:rsidRDefault="00311874" w:rsidP="00311874">
    <w:pPr>
      <w:rPr>
        <w:lang w:val="es-ES_tradnl"/>
      </w:rPr>
    </w:pPr>
    <w:r>
      <w:rPr>
        <w:noProof/>
        <w:lang w:val="es-MX"/>
      </w:rPr>
      <mc:AlternateContent>
        <mc:Choice Requires="wps">
          <w:drawing>
            <wp:anchor distT="0" distB="0" distL="114300" distR="114300" simplePos="0" relativeHeight="251663360" behindDoc="0" locked="0" layoutInCell="1" allowOverlap="1" wp14:anchorId="07C35960" wp14:editId="6C485F49">
              <wp:simplePos x="0" y="0"/>
              <wp:positionH relativeFrom="column">
                <wp:posOffset>-1215390</wp:posOffset>
              </wp:positionH>
              <wp:positionV relativeFrom="paragraph">
                <wp:posOffset>647962</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11874" w:rsidRDefault="00311874"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35960" id="_x0000_t202" coordsize="21600,21600" o:spt="202" path="m,l,21600r21600,l21600,xe">
              <v:stroke joinstyle="miter"/>
              <v:path gradientshapeok="t" o:connecttype="rect"/>
            </v:shapetype>
            <v:shape id="_x0000_s1027" type="#_x0000_t202" style="position:absolute;margin-left:-95.7pt;margin-top:51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" fillcolor="window" strokeweight=".5pt">
              <v:path arrowok="t"/>
              <v:textbox>
                <w:txbxContent>
                  <w:p w:rsidR="00311874" w:rsidRDefault="00311874"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235" w:rsidRDefault="00CE1235">
    <w:pPr>
      <w:pStyle w:val="Encabezado"/>
    </w:pPr>
    <w:r>
      <w:rPr>
        <w:noProof/>
        <w:lang w:val="es-MX"/>
      </w:rPr>
      <mc:AlternateContent>
        <mc:Choice Requires="wps">
          <w:drawing>
            <wp:anchor distT="0" distB="0" distL="114300" distR="114300" simplePos="0" relativeHeight="251661312" behindDoc="0" locked="0" layoutInCell="1" allowOverlap="1" wp14:anchorId="1DFB4BC6" wp14:editId="4C969E7B">
              <wp:simplePos x="0" y="0"/>
              <wp:positionH relativeFrom="column">
                <wp:posOffset>-1229995</wp:posOffset>
              </wp:positionH>
              <wp:positionV relativeFrom="paragraph">
                <wp:posOffset>5622760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E1235" w:rsidRDefault="00CE1235" w:rsidP="00CE123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B4BC6" id="_x0000_t202" coordsize="21600,21600" o:spt="202" path="m,l,21600r21600,l21600,xe">
              <v:stroke joinstyle="miter"/>
              <v:path gradientshapeok="t" o:connecttype="rect"/>
            </v:shapetype>
            <v:shape id="_x0000_s1028" type="#_x0000_t202" style="position:absolute;margin-left:-96.85pt;margin-top:442.7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B7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" fillcolor="window" strokeweight=".5pt">
              <v:path arrowok="t"/>
              <v:textbox>
                <w:txbxContent>
                  <w:p w:rsidR="00CE1235" w:rsidRDefault="00CE1235" w:rsidP="00CE1235">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42E"/>
    <w:rsid w:val="00022B15"/>
    <w:rsid w:val="000245C9"/>
    <w:rsid w:val="00024D09"/>
    <w:rsid w:val="00025DE5"/>
    <w:rsid w:val="00026CEC"/>
    <w:rsid w:val="00027760"/>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4E7"/>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874"/>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C7A7C"/>
    <w:rsid w:val="003D058A"/>
    <w:rsid w:val="003D28C2"/>
    <w:rsid w:val="003D2922"/>
    <w:rsid w:val="003D405B"/>
    <w:rsid w:val="003D413D"/>
    <w:rsid w:val="003D58D4"/>
    <w:rsid w:val="003D600E"/>
    <w:rsid w:val="003D7CEF"/>
    <w:rsid w:val="003E0278"/>
    <w:rsid w:val="003E0EA1"/>
    <w:rsid w:val="003E258B"/>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39A"/>
    <w:rsid w:val="004040F6"/>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6543"/>
    <w:rsid w:val="00707711"/>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51CF"/>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6E35"/>
    <w:rsid w:val="00B2756B"/>
    <w:rsid w:val="00B323F9"/>
    <w:rsid w:val="00B32D07"/>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235"/>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25C2"/>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67426"/>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0043"/>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ACF152-FF1F-48EA-89CB-EF198EAD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28CDD-E8CE-40AF-923A-6B56A9F82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4242</Words>
  <Characters>23337</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27524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2019-06-19T18:26:00Z</cp:lastPrinted>
  <dcterms:created xsi:type="dcterms:W3CDTF">2019-10-14T19:09:00Z</dcterms:created>
  <dcterms:modified xsi:type="dcterms:W3CDTF">2019-10-14T19:13:00Z</dcterms:modified>
</cp:coreProperties>
</file>