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ABA0E"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3FE0956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3C68C9">
        <w:rPr>
          <w:rFonts w:ascii="Arial" w:hAnsi="Arial" w:cs="Arial"/>
          <w:b/>
          <w:sz w:val="24"/>
          <w:szCs w:val="24"/>
        </w:rPr>
        <w:t>CATORCE</w:t>
      </w:r>
      <w:r w:rsidR="00EE7B28">
        <w:rPr>
          <w:rFonts w:ascii="Arial" w:hAnsi="Arial" w:cs="Arial"/>
          <w:b/>
          <w:sz w:val="24"/>
          <w:szCs w:val="24"/>
        </w:rPr>
        <w:t xml:space="preserve"> </w:t>
      </w:r>
      <w:r w:rsidR="002B4CA0">
        <w:rPr>
          <w:rFonts w:ascii="Arial" w:hAnsi="Arial" w:cs="Arial"/>
          <w:b/>
          <w:sz w:val="24"/>
          <w:szCs w:val="24"/>
        </w:rPr>
        <w:t>DE JULIO</w:t>
      </w:r>
      <w:r>
        <w:rPr>
          <w:rFonts w:ascii="Arial" w:hAnsi="Arial" w:cs="Arial"/>
          <w:b/>
          <w:sz w:val="24"/>
          <w:szCs w:val="24"/>
        </w:rPr>
        <w:t xml:space="preserve"> DE DOS MIL VEINTIUNO (</w:t>
      </w:r>
      <w:r w:rsidR="003C68C9">
        <w:rPr>
          <w:rFonts w:ascii="Arial" w:hAnsi="Arial" w:cs="Arial"/>
          <w:b/>
          <w:sz w:val="24"/>
          <w:szCs w:val="24"/>
        </w:rPr>
        <w:t>14</w:t>
      </w:r>
      <w:r w:rsidR="002B4CA0">
        <w:rPr>
          <w:rFonts w:ascii="Arial" w:hAnsi="Arial" w:cs="Arial"/>
          <w:b/>
          <w:sz w:val="24"/>
          <w:szCs w:val="24"/>
        </w:rPr>
        <w:t>/07</w:t>
      </w:r>
      <w:r>
        <w:rPr>
          <w:rFonts w:ascii="Arial" w:hAnsi="Arial" w:cs="Arial"/>
          <w:b/>
          <w:sz w:val="24"/>
          <w:szCs w:val="24"/>
        </w:rPr>
        <w:t xml:space="preserve">/2021). - - - - - - - - - - - - - - - - - - - - - - - - - - - - - - - - - - - - - </w:t>
      </w:r>
    </w:p>
    <w:p w14:paraId="25D0AD65" w14:textId="0126B8E0"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1C45A1">
        <w:rPr>
          <w:rFonts w:ascii="Arial" w:hAnsi="Arial" w:cs="Arial"/>
          <w:sz w:val="24"/>
          <w:szCs w:val="24"/>
        </w:rPr>
        <w:t>0</w:t>
      </w:r>
      <w:r w:rsidR="00EE7B28">
        <w:rPr>
          <w:rFonts w:ascii="Arial" w:hAnsi="Arial" w:cs="Arial"/>
          <w:sz w:val="24"/>
          <w:szCs w:val="24"/>
        </w:rPr>
        <w:t>11</w:t>
      </w:r>
      <w:r>
        <w:rPr>
          <w:rFonts w:ascii="Arial" w:hAnsi="Arial" w:cs="Arial"/>
          <w:sz w:val="24"/>
          <w:szCs w:val="24"/>
        </w:rPr>
        <w:t xml:space="preserve">/2019, promovido por </w:t>
      </w:r>
      <w:r w:rsidR="006D2BCD">
        <w:rPr>
          <w:rFonts w:ascii="Arial" w:hAnsi="Arial" w:cs="Arial"/>
          <w:sz w:val="24"/>
          <w:szCs w:val="24"/>
        </w:rPr>
        <w:t>***** ***** ***** *****</w:t>
      </w:r>
      <w:r>
        <w:rPr>
          <w:rFonts w:ascii="Arial" w:hAnsi="Arial" w:cs="Arial"/>
          <w:sz w:val="24"/>
          <w:szCs w:val="24"/>
        </w:rPr>
        <w:t xml:space="preserve">, solicitando la nulidad de la resolución </w:t>
      </w:r>
      <w:r w:rsidR="00AE5243">
        <w:rPr>
          <w:rFonts w:ascii="Arial" w:hAnsi="Arial" w:cs="Arial"/>
          <w:sz w:val="24"/>
          <w:szCs w:val="24"/>
        </w:rPr>
        <w:t>negativa ficta</w:t>
      </w:r>
      <w:r w:rsidR="00014F0F">
        <w:rPr>
          <w:rFonts w:ascii="Arial" w:hAnsi="Arial" w:cs="Arial"/>
          <w:sz w:val="24"/>
          <w:szCs w:val="24"/>
        </w:rPr>
        <w:t>,</w:t>
      </w:r>
      <w:r w:rsidR="00AE5243">
        <w:rPr>
          <w:rFonts w:ascii="Arial" w:hAnsi="Arial" w:cs="Arial"/>
          <w:sz w:val="24"/>
          <w:szCs w:val="24"/>
        </w:rPr>
        <w:t xml:space="preserve"> recaída a su escrito de reclamación</w:t>
      </w:r>
      <w:r w:rsidR="00CE3C13">
        <w:rPr>
          <w:rFonts w:ascii="Arial" w:hAnsi="Arial" w:cs="Arial"/>
          <w:sz w:val="24"/>
          <w:szCs w:val="24"/>
        </w:rPr>
        <w:t xml:space="preserve"> de indemnización</w:t>
      </w:r>
      <w:r w:rsidR="00BC7395">
        <w:rPr>
          <w:rFonts w:ascii="Arial" w:hAnsi="Arial" w:cs="Arial"/>
          <w:sz w:val="24"/>
          <w:szCs w:val="24"/>
        </w:rPr>
        <w:t xml:space="preserve"> por actividad administrativa irregular,</w:t>
      </w:r>
      <w:r w:rsidR="00AE5243">
        <w:rPr>
          <w:rFonts w:ascii="Arial" w:hAnsi="Arial" w:cs="Arial"/>
          <w:sz w:val="24"/>
          <w:szCs w:val="24"/>
        </w:rPr>
        <w:t xml:space="preserve"> </w:t>
      </w:r>
      <w:r w:rsidR="00572856">
        <w:rPr>
          <w:rFonts w:ascii="Arial" w:hAnsi="Arial" w:cs="Arial"/>
          <w:sz w:val="24"/>
          <w:szCs w:val="24"/>
        </w:rPr>
        <w:t xml:space="preserve">presentado el día </w:t>
      </w:r>
      <w:r w:rsidR="006D2BCD">
        <w:rPr>
          <w:rFonts w:ascii="Arial" w:hAnsi="Arial" w:cs="Arial"/>
          <w:sz w:val="24"/>
          <w:szCs w:val="24"/>
        </w:rPr>
        <w:t>***** de ***** de dos mil diecisiete (**/**/2017)</w:t>
      </w:r>
      <w:r w:rsidR="00AE5243">
        <w:rPr>
          <w:rFonts w:ascii="Arial" w:hAnsi="Arial" w:cs="Arial"/>
          <w:sz w:val="24"/>
          <w:szCs w:val="24"/>
        </w:rPr>
        <w:t>,</w:t>
      </w:r>
      <w:r w:rsidR="00572856">
        <w:rPr>
          <w:rFonts w:ascii="Arial" w:hAnsi="Arial" w:cs="Arial"/>
          <w:sz w:val="24"/>
          <w:szCs w:val="24"/>
        </w:rPr>
        <w:t xml:space="preserve"> al Director del Hospital General “</w:t>
      </w:r>
      <w:r w:rsidR="00CE3C13">
        <w:rPr>
          <w:rFonts w:ascii="Arial" w:hAnsi="Arial" w:cs="Arial"/>
          <w:sz w:val="24"/>
          <w:szCs w:val="24"/>
        </w:rPr>
        <w:t>DR</w:t>
      </w:r>
      <w:r w:rsidR="00572856">
        <w:rPr>
          <w:rFonts w:ascii="Arial" w:hAnsi="Arial" w:cs="Arial"/>
          <w:sz w:val="24"/>
          <w:szCs w:val="24"/>
        </w:rPr>
        <w:t>. AURELIO VALDIVIESO”</w:t>
      </w:r>
      <w:r>
        <w:rPr>
          <w:rFonts w:ascii="Arial" w:hAnsi="Arial" w:cs="Arial"/>
          <w:sz w:val="24"/>
          <w:szCs w:val="24"/>
        </w:rPr>
        <w:t xml:space="preserve">; y, </w:t>
      </w:r>
    </w:p>
    <w:p w14:paraId="5198C3C6"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6C9B52BA"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CE3C13">
        <w:rPr>
          <w:rFonts w:ascii="Arial" w:hAnsi="Arial" w:cs="Arial"/>
          <w:sz w:val="24"/>
          <w:szCs w:val="24"/>
        </w:rPr>
        <w:t xml:space="preserve">siete de febrero de dos mil diecinueve (07/02/2019), </w:t>
      </w:r>
      <w:r>
        <w:rPr>
          <w:rFonts w:ascii="Arial" w:hAnsi="Arial" w:cs="Arial"/>
          <w:sz w:val="24"/>
          <w:szCs w:val="24"/>
        </w:rPr>
        <w:t>se recibió el escrito de demanda en la Oficialía de Partes de este Tribunal</w:t>
      </w:r>
      <w:r w:rsidR="00636569">
        <w:rPr>
          <w:rFonts w:ascii="Arial" w:hAnsi="Arial" w:cs="Arial"/>
          <w:sz w:val="24"/>
          <w:szCs w:val="24"/>
        </w:rPr>
        <w:t>,</w:t>
      </w:r>
      <w:r>
        <w:rPr>
          <w:rFonts w:ascii="Arial" w:hAnsi="Arial" w:cs="Arial"/>
          <w:sz w:val="24"/>
          <w:szCs w:val="24"/>
        </w:rPr>
        <w:t xml:space="preserve"> y con </w:t>
      </w:r>
      <w:r w:rsidR="00D3439E">
        <w:rPr>
          <w:rFonts w:ascii="Arial" w:hAnsi="Arial" w:cs="Arial"/>
          <w:sz w:val="24"/>
          <w:szCs w:val="24"/>
        </w:rPr>
        <w:t xml:space="preserve">fecha </w:t>
      </w:r>
      <w:r w:rsidR="00CE3C13">
        <w:rPr>
          <w:rFonts w:ascii="Arial" w:hAnsi="Arial" w:cs="Arial"/>
          <w:sz w:val="24"/>
          <w:szCs w:val="24"/>
        </w:rPr>
        <w:t xml:space="preserve">veinte de mayo de dos mil diecinueve (20/05/2019), </w:t>
      </w:r>
      <w:r w:rsidR="00D3439E">
        <w:rPr>
          <w:rFonts w:ascii="Arial" w:hAnsi="Arial" w:cs="Arial"/>
          <w:sz w:val="24"/>
          <w:szCs w:val="24"/>
        </w:rPr>
        <w:t>previo requerimiento, se</w:t>
      </w:r>
      <w:r>
        <w:rPr>
          <w:rFonts w:ascii="Arial" w:hAnsi="Arial" w:cs="Arial"/>
          <w:sz w:val="24"/>
          <w:szCs w:val="24"/>
        </w:rPr>
        <w:t xml:space="preserve"> admiti</w:t>
      </w:r>
      <w:r w:rsidR="00D3439E">
        <w:rPr>
          <w:rFonts w:ascii="Arial" w:hAnsi="Arial" w:cs="Arial"/>
          <w:sz w:val="24"/>
          <w:szCs w:val="24"/>
        </w:rPr>
        <w:t>ó</w:t>
      </w:r>
      <w:r>
        <w:rPr>
          <w:rFonts w:ascii="Arial" w:hAnsi="Arial" w:cs="Arial"/>
          <w:sz w:val="24"/>
          <w:szCs w:val="24"/>
        </w:rPr>
        <w:t xml:space="preserve"> a trámite, ordenándose emplazar a Juicio a la autoridad demandada</w:t>
      </w:r>
      <w:r w:rsidR="00CE3C13">
        <w:rPr>
          <w:rFonts w:ascii="Arial" w:hAnsi="Arial" w:cs="Arial"/>
          <w:sz w:val="24"/>
          <w:szCs w:val="24"/>
        </w:rPr>
        <w:t>; luego con fecha nueve de octubre de dos mil diecinueve (09/10/2019), se tuvo a la actora ampliando la demanda</w:t>
      </w:r>
      <w:r>
        <w:rPr>
          <w:rFonts w:ascii="Arial" w:hAnsi="Arial" w:cs="Arial"/>
          <w:sz w:val="24"/>
          <w:szCs w:val="24"/>
        </w:rPr>
        <w:t xml:space="preserve">. - - - - - - - </w:t>
      </w:r>
      <w:r w:rsidR="00636569">
        <w:rPr>
          <w:rFonts w:ascii="Arial" w:hAnsi="Arial" w:cs="Arial"/>
          <w:sz w:val="24"/>
          <w:szCs w:val="24"/>
        </w:rPr>
        <w:t>- - - - - - - - - - - - - - - - - - - - - - - - - - - - - - - - - - - - - - - - - -</w:t>
      </w:r>
    </w:p>
    <w:p w14:paraId="1DC19492" w14:textId="77777777" w:rsidR="00CE3C13"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E3C13">
        <w:rPr>
          <w:rFonts w:ascii="Arial" w:hAnsi="Arial" w:cs="Arial"/>
          <w:sz w:val="24"/>
          <w:szCs w:val="24"/>
        </w:rPr>
        <w:t xml:space="preserve">veinte de septiembre de dos mil diecinueve (20/09/2019), </w:t>
      </w:r>
      <w:r>
        <w:rPr>
          <w:rFonts w:ascii="Arial" w:hAnsi="Arial" w:cs="Arial"/>
          <w:sz w:val="24"/>
          <w:szCs w:val="24"/>
        </w:rPr>
        <w:t>se tuvo a la</w:t>
      </w:r>
      <w:r w:rsidR="00CE3C13">
        <w:rPr>
          <w:rFonts w:ascii="Arial" w:hAnsi="Arial" w:cs="Arial"/>
          <w:sz w:val="24"/>
          <w:szCs w:val="24"/>
        </w:rPr>
        <w:t xml:space="preserve"> autoridad demandada Director</w:t>
      </w:r>
      <w:r w:rsidR="00F07BD2" w:rsidRPr="00F07BD2">
        <w:rPr>
          <w:rFonts w:ascii="Arial" w:hAnsi="Arial" w:cs="Arial"/>
          <w:sz w:val="24"/>
          <w:szCs w:val="24"/>
        </w:rPr>
        <w:t xml:space="preserve"> </w:t>
      </w:r>
      <w:r w:rsidR="00F07BD2">
        <w:rPr>
          <w:rFonts w:ascii="Arial" w:hAnsi="Arial" w:cs="Arial"/>
          <w:sz w:val="24"/>
          <w:szCs w:val="24"/>
        </w:rPr>
        <w:t>del Hospital</w:t>
      </w:r>
      <w:r w:rsidR="00CE3C13">
        <w:rPr>
          <w:rFonts w:ascii="Arial" w:hAnsi="Arial" w:cs="Arial"/>
          <w:sz w:val="24"/>
          <w:szCs w:val="24"/>
        </w:rPr>
        <w:t xml:space="preserve"> General “DR. AURELIO VALDIVIESO” en el Estado de Oaxaca; contestando en tiempo la demanda, y con fecha siete de noviembre de dos mil diecinueve (07/11/2019) la ampliación de la misma,</w:t>
      </w:r>
      <w:r w:rsidR="008016CD">
        <w:rPr>
          <w:rFonts w:ascii="Arial" w:hAnsi="Arial" w:cs="Arial"/>
          <w:sz w:val="24"/>
          <w:szCs w:val="24"/>
        </w:rPr>
        <w:t xml:space="preserve"> señalándose además, fecha y hora para llevar a cabo la audiencia final.- - - - - - - - - - - - - - - - - - - - - - - - - - - - - - </w:t>
      </w:r>
    </w:p>
    <w:p w14:paraId="266D6734"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572441">
        <w:rPr>
          <w:rFonts w:ascii="Arial" w:hAnsi="Arial" w:cs="Arial"/>
          <w:sz w:val="24"/>
          <w:szCs w:val="24"/>
        </w:rPr>
        <w:t xml:space="preserve">veintiuno de noviembre de dos mil diecinueve (21/11/2019) se </w:t>
      </w:r>
      <w:r>
        <w:rPr>
          <w:rFonts w:ascii="Arial" w:hAnsi="Arial" w:cs="Arial"/>
          <w:sz w:val="24"/>
          <w:szCs w:val="24"/>
        </w:rPr>
        <w:t>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572441">
        <w:rPr>
          <w:rFonts w:ascii="Arial" w:hAnsi="Arial" w:cs="Arial"/>
          <w:sz w:val="24"/>
          <w:szCs w:val="24"/>
        </w:rPr>
        <w:t xml:space="preserve">- </w:t>
      </w:r>
    </w:p>
    <w:p w14:paraId="4E1CF847"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86D931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w:t>
      </w:r>
      <w:r>
        <w:rPr>
          <w:rFonts w:ascii="Arial" w:hAnsi="Arial" w:cs="Arial"/>
          <w:sz w:val="24"/>
          <w:szCs w:val="24"/>
        </w:rPr>
        <w:lastRenderedPageBreak/>
        <w:t xml:space="preserve">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991513">
        <w:rPr>
          <w:rFonts w:ascii="Arial" w:hAnsi="Arial" w:cs="Arial"/>
          <w:sz w:val="24"/>
          <w:szCs w:val="24"/>
        </w:rPr>
        <w:t xml:space="preserve">una </w:t>
      </w:r>
      <w:r>
        <w:rPr>
          <w:rFonts w:ascii="Arial" w:hAnsi="Arial" w:cs="Arial"/>
          <w:sz w:val="24"/>
          <w:szCs w:val="24"/>
        </w:rPr>
        <w:t>resolución</w:t>
      </w:r>
      <w:r w:rsidR="00991513">
        <w:rPr>
          <w:rFonts w:ascii="Arial" w:hAnsi="Arial" w:cs="Arial"/>
          <w:sz w:val="24"/>
          <w:szCs w:val="24"/>
        </w:rPr>
        <w:t xml:space="preserve"> ficta</w:t>
      </w:r>
      <w:r>
        <w:rPr>
          <w:rFonts w:ascii="Arial" w:hAnsi="Arial" w:cs="Arial"/>
          <w:sz w:val="24"/>
          <w:szCs w:val="24"/>
        </w:rPr>
        <w:t xml:space="preserve"> </w:t>
      </w:r>
      <w:r w:rsidR="00991513">
        <w:rPr>
          <w:rFonts w:ascii="Arial" w:hAnsi="Arial" w:cs="Arial"/>
          <w:sz w:val="24"/>
          <w:szCs w:val="24"/>
        </w:rPr>
        <w:t xml:space="preserve">emitida </w:t>
      </w:r>
      <w:r>
        <w:rPr>
          <w:rFonts w:ascii="Arial" w:hAnsi="Arial" w:cs="Arial"/>
          <w:sz w:val="24"/>
          <w:szCs w:val="24"/>
        </w:rPr>
        <w:t xml:space="preserve">por una autoridad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w:t>
      </w:r>
    </w:p>
    <w:p w14:paraId="2EB07DE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3DB92C9" w14:textId="3B3AAB56" w:rsidR="00EC55F9"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w:t>
      </w:r>
      <w:r w:rsidRPr="00BD5595">
        <w:rPr>
          <w:rFonts w:ascii="Arial" w:hAnsi="Arial" w:cs="Arial"/>
          <w:b/>
          <w:sz w:val="24"/>
          <w:szCs w:val="24"/>
        </w:rPr>
        <w:t>DOCUMENTAL</w:t>
      </w:r>
      <w:r w:rsidR="00E51464" w:rsidRPr="00BD5595">
        <w:rPr>
          <w:rFonts w:ascii="Arial" w:hAnsi="Arial" w:cs="Arial"/>
          <w:b/>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EC55F9">
        <w:rPr>
          <w:rFonts w:ascii="Arial" w:hAnsi="Arial" w:cs="Arial"/>
          <w:sz w:val="24"/>
          <w:szCs w:val="24"/>
        </w:rPr>
        <w:t xml:space="preserve"> </w:t>
      </w:r>
      <w:r w:rsidRPr="00A17FFD">
        <w:rPr>
          <w:rFonts w:ascii="Arial" w:hAnsi="Arial" w:cs="Arial"/>
          <w:sz w:val="24"/>
          <w:szCs w:val="24"/>
        </w:rPr>
        <w:t>l</w:t>
      </w:r>
      <w:r w:rsidR="00EC55F9">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sidR="00EC55F9">
        <w:rPr>
          <w:rFonts w:ascii="Arial" w:hAnsi="Arial" w:cs="Arial"/>
          <w:sz w:val="24"/>
          <w:szCs w:val="24"/>
          <w:u w:val="single"/>
        </w:rPr>
        <w:t>a</w:t>
      </w:r>
      <w:r w:rsidRPr="00A17FFD">
        <w:rPr>
          <w:rFonts w:ascii="Arial" w:hAnsi="Arial" w:cs="Arial"/>
          <w:sz w:val="24"/>
          <w:szCs w:val="24"/>
        </w:rPr>
        <w:t xml:space="preserve">  </w:t>
      </w:r>
      <w:r w:rsidR="006D2BCD">
        <w:rPr>
          <w:rFonts w:ascii="Arial" w:hAnsi="Arial" w:cs="Arial"/>
          <w:sz w:val="24"/>
          <w:szCs w:val="24"/>
        </w:rPr>
        <w:t>***** ***** ***** *****</w:t>
      </w:r>
      <w:r w:rsidR="00EC55F9">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EC55F9">
        <w:rPr>
          <w:rFonts w:ascii="Arial" w:hAnsi="Arial" w:cs="Arial"/>
          <w:sz w:val="24"/>
          <w:szCs w:val="24"/>
        </w:rPr>
        <w:t xml:space="preserve">Escrito que contiene un sello original de recibido de fecha </w:t>
      </w:r>
      <w:r w:rsidR="006D2BCD">
        <w:rPr>
          <w:rFonts w:ascii="Arial" w:hAnsi="Arial" w:cs="Arial"/>
          <w:sz w:val="24"/>
          <w:szCs w:val="24"/>
        </w:rPr>
        <w:t>***** de ***** de dos mil diecisiete (**/**/2017)</w:t>
      </w:r>
      <w:r w:rsidR="00EC55F9">
        <w:rPr>
          <w:rFonts w:ascii="Arial" w:hAnsi="Arial" w:cs="Arial"/>
          <w:sz w:val="24"/>
          <w:szCs w:val="24"/>
        </w:rPr>
        <w:t xml:space="preserve">, por la Dirección del Hospital General DR. AURELIO VALDIVIESO, a través del cual solicitó indemnización por reparación de daño; </w:t>
      </w:r>
      <w:r w:rsidR="00EC55F9">
        <w:rPr>
          <w:rFonts w:ascii="Arial" w:hAnsi="Arial" w:cs="Arial"/>
          <w:b/>
          <w:sz w:val="24"/>
          <w:szCs w:val="24"/>
        </w:rPr>
        <w:t xml:space="preserve">2.- </w:t>
      </w:r>
      <w:r w:rsidR="00EC55F9">
        <w:rPr>
          <w:rFonts w:ascii="Arial" w:hAnsi="Arial" w:cs="Arial"/>
          <w:sz w:val="24"/>
          <w:szCs w:val="24"/>
        </w:rPr>
        <w:t xml:space="preserve">Copias simples de constancias deducidas del expediente </w:t>
      </w:r>
      <w:r w:rsidR="006D2BCD">
        <w:rPr>
          <w:rFonts w:ascii="Arial" w:hAnsi="Arial" w:cs="Arial"/>
          <w:sz w:val="24"/>
          <w:szCs w:val="24"/>
        </w:rPr>
        <w:t>***/2015</w:t>
      </w:r>
      <w:r w:rsidR="00EC55F9">
        <w:rPr>
          <w:rFonts w:ascii="Arial" w:hAnsi="Arial" w:cs="Arial"/>
          <w:sz w:val="24"/>
          <w:szCs w:val="24"/>
        </w:rPr>
        <w:t xml:space="preserve"> del índice del Juzgado Octavo de D</w:t>
      </w:r>
      <w:r w:rsidR="009E762E">
        <w:rPr>
          <w:rFonts w:ascii="Arial" w:hAnsi="Arial" w:cs="Arial"/>
          <w:sz w:val="24"/>
          <w:szCs w:val="24"/>
        </w:rPr>
        <w:t>istrito en el Estado de Oaxaca.</w:t>
      </w:r>
    </w:p>
    <w:p w14:paraId="599B10DE" w14:textId="7150ACBF" w:rsidR="009E762E" w:rsidRDefault="009E762E" w:rsidP="002B4CA0">
      <w:pPr>
        <w:spacing w:line="360" w:lineRule="auto"/>
        <w:ind w:firstLine="708"/>
        <w:jc w:val="both"/>
        <w:rPr>
          <w:rFonts w:ascii="Arial" w:hAnsi="Arial" w:cs="Arial"/>
          <w:sz w:val="24"/>
          <w:szCs w:val="24"/>
        </w:rPr>
      </w:pPr>
      <w:r>
        <w:rPr>
          <w:rFonts w:ascii="Arial" w:hAnsi="Arial" w:cs="Arial"/>
          <w:sz w:val="24"/>
          <w:szCs w:val="24"/>
        </w:rPr>
        <w:t xml:space="preserve">A la autoridad demandada en este asunto se le admitieron las pruebas </w:t>
      </w:r>
      <w:r w:rsidRPr="00BD5595">
        <w:rPr>
          <w:rFonts w:ascii="Arial" w:hAnsi="Arial" w:cs="Arial"/>
          <w:b/>
          <w:sz w:val="24"/>
          <w:szCs w:val="24"/>
        </w:rPr>
        <w:t>DOCUMENTALES</w:t>
      </w:r>
      <w:r>
        <w:rPr>
          <w:rFonts w:ascii="Arial" w:hAnsi="Arial" w:cs="Arial"/>
          <w:sz w:val="24"/>
          <w:szCs w:val="24"/>
        </w:rPr>
        <w:t xml:space="preserve"> consistentes en: </w:t>
      </w:r>
      <w:r w:rsidR="00E903E5" w:rsidRPr="00BD5595">
        <w:rPr>
          <w:rFonts w:ascii="Arial" w:hAnsi="Arial" w:cs="Arial"/>
          <w:b/>
          <w:sz w:val="24"/>
          <w:szCs w:val="24"/>
        </w:rPr>
        <w:t>1.-</w:t>
      </w:r>
      <w:r w:rsidR="00BD5595">
        <w:rPr>
          <w:rFonts w:ascii="Arial" w:hAnsi="Arial" w:cs="Arial"/>
          <w:sz w:val="24"/>
          <w:szCs w:val="24"/>
        </w:rPr>
        <w:t xml:space="preserve"> </w:t>
      </w:r>
      <w:r w:rsidR="00D0587B">
        <w:rPr>
          <w:rFonts w:ascii="Arial" w:hAnsi="Arial" w:cs="Arial"/>
          <w:sz w:val="24"/>
          <w:szCs w:val="24"/>
        </w:rPr>
        <w:t>Original de</w:t>
      </w:r>
      <w:r w:rsidR="00BD5595">
        <w:rPr>
          <w:rFonts w:ascii="Arial" w:hAnsi="Arial" w:cs="Arial"/>
          <w:sz w:val="24"/>
          <w:szCs w:val="24"/>
        </w:rPr>
        <w:t xml:space="preserve"> oficio </w:t>
      </w:r>
      <w:r w:rsidR="006D2BCD">
        <w:rPr>
          <w:rFonts w:ascii="Arial" w:hAnsi="Arial" w:cs="Arial"/>
          <w:sz w:val="24"/>
          <w:szCs w:val="24"/>
        </w:rPr>
        <w:t>***/2018</w:t>
      </w:r>
      <w:r w:rsidR="00BD5595">
        <w:rPr>
          <w:rFonts w:ascii="Arial" w:hAnsi="Arial" w:cs="Arial"/>
          <w:sz w:val="24"/>
          <w:szCs w:val="24"/>
        </w:rPr>
        <w:t xml:space="preserve"> de fecha </w:t>
      </w:r>
      <w:r w:rsidR="006D2BCD">
        <w:rPr>
          <w:rFonts w:ascii="Arial" w:hAnsi="Arial" w:cs="Arial"/>
          <w:sz w:val="24"/>
          <w:szCs w:val="24"/>
        </w:rPr>
        <w:t>***** de ***** de dos mil dieciocho (**/**/2018)</w:t>
      </w:r>
      <w:r w:rsidR="00BD5595">
        <w:rPr>
          <w:rFonts w:ascii="Arial" w:hAnsi="Arial" w:cs="Arial"/>
          <w:sz w:val="24"/>
          <w:szCs w:val="24"/>
        </w:rPr>
        <w:t>.</w:t>
      </w:r>
    </w:p>
    <w:p w14:paraId="2CE30B69" w14:textId="01639E36" w:rsidR="00AF7D26" w:rsidRDefault="00AF7D26" w:rsidP="00D0587B">
      <w:pPr>
        <w:spacing w:line="360" w:lineRule="auto"/>
        <w:ind w:firstLine="708"/>
        <w:jc w:val="both"/>
        <w:rPr>
          <w:rFonts w:ascii="Arial" w:hAnsi="Arial" w:cs="Arial"/>
          <w:sz w:val="24"/>
          <w:szCs w:val="24"/>
        </w:rPr>
      </w:pPr>
      <w:r>
        <w:rPr>
          <w:rFonts w:ascii="Arial" w:hAnsi="Arial" w:cs="Arial"/>
          <w:sz w:val="24"/>
          <w:szCs w:val="24"/>
        </w:rPr>
        <w:t xml:space="preserve">De oficio se ordenó mediante acuerdo dictado con fecha veinte de septiembre de dos mil diecinueve (20/09/2019), recabar las pruebas consistentes en los Juicios de Nulidad </w:t>
      </w:r>
      <w:r w:rsidR="006D2BCD">
        <w:rPr>
          <w:rFonts w:ascii="Arial" w:hAnsi="Arial" w:cs="Arial"/>
          <w:sz w:val="24"/>
          <w:szCs w:val="24"/>
        </w:rPr>
        <w:t>***/2017</w:t>
      </w:r>
      <w:r>
        <w:rPr>
          <w:rFonts w:ascii="Arial" w:hAnsi="Arial" w:cs="Arial"/>
          <w:sz w:val="24"/>
          <w:szCs w:val="24"/>
        </w:rPr>
        <w:t xml:space="preserve"> del índice de esta Tercera Sala Unitaria, y el diverso Juicio de nulidad </w:t>
      </w:r>
      <w:r w:rsidR="006D2BCD">
        <w:rPr>
          <w:rFonts w:ascii="Arial" w:hAnsi="Arial" w:cs="Arial"/>
          <w:sz w:val="24"/>
          <w:szCs w:val="24"/>
        </w:rPr>
        <w:t>***/2016</w:t>
      </w:r>
      <w:r>
        <w:rPr>
          <w:rFonts w:ascii="Arial" w:hAnsi="Arial" w:cs="Arial"/>
          <w:sz w:val="24"/>
          <w:szCs w:val="24"/>
        </w:rPr>
        <w:t xml:space="preserve"> del índice de la Sexta Sala Unitaria de este Tribunal.</w:t>
      </w:r>
    </w:p>
    <w:p w14:paraId="1D39912A" w14:textId="4E7AD3ED" w:rsidR="00097F06" w:rsidRDefault="00BD5595" w:rsidP="00D0587B">
      <w:pPr>
        <w:spacing w:line="360" w:lineRule="auto"/>
        <w:ind w:firstLine="708"/>
        <w:jc w:val="both"/>
        <w:rPr>
          <w:rFonts w:ascii="Arial" w:hAnsi="Arial" w:cs="Arial"/>
          <w:sz w:val="24"/>
          <w:szCs w:val="24"/>
        </w:rPr>
      </w:pPr>
      <w:r>
        <w:rPr>
          <w:rFonts w:ascii="Arial" w:hAnsi="Arial" w:cs="Arial"/>
          <w:sz w:val="24"/>
          <w:szCs w:val="24"/>
        </w:rPr>
        <w:t xml:space="preserve">Respecto de las pruebas </w:t>
      </w:r>
      <w:r w:rsidR="00D0587B">
        <w:rPr>
          <w:rFonts w:ascii="Arial" w:hAnsi="Arial" w:cs="Arial"/>
          <w:sz w:val="24"/>
          <w:szCs w:val="24"/>
        </w:rPr>
        <w:t xml:space="preserve">consistentes en escrito de reclamación de indemnización presentado por la actora y oficio </w:t>
      </w:r>
      <w:r w:rsidR="006D2BCD">
        <w:rPr>
          <w:rFonts w:ascii="Arial" w:hAnsi="Arial" w:cs="Arial"/>
          <w:sz w:val="24"/>
          <w:szCs w:val="24"/>
        </w:rPr>
        <w:t>***/2018</w:t>
      </w:r>
      <w:r w:rsidR="00D0587B">
        <w:rPr>
          <w:rFonts w:ascii="Arial" w:hAnsi="Arial" w:cs="Arial"/>
          <w:sz w:val="24"/>
          <w:szCs w:val="24"/>
        </w:rPr>
        <w:t xml:space="preserve"> incorporado por la autoridad demandada, se les concede </w:t>
      </w:r>
      <w:r w:rsidR="00D0587B" w:rsidRPr="00AF7D26">
        <w:rPr>
          <w:rFonts w:ascii="Arial" w:hAnsi="Arial" w:cs="Arial"/>
          <w:b/>
          <w:sz w:val="24"/>
          <w:szCs w:val="24"/>
        </w:rPr>
        <w:t>pleno valor probatorio</w:t>
      </w:r>
      <w:r w:rsidR="00D0587B">
        <w:rPr>
          <w:rFonts w:ascii="Arial" w:hAnsi="Arial" w:cs="Arial"/>
          <w:sz w:val="24"/>
          <w:szCs w:val="24"/>
        </w:rPr>
        <w:t xml:space="preserve">, pues en el primero se advierte un sello original de recibió de la autoridad a la que fue dirigido, y en segundo es un documento original y público en el que se advierte el nombre, cargo, firma y sello de la dependencia a la que pertenece </w:t>
      </w:r>
      <w:r w:rsidR="00D0587B">
        <w:rPr>
          <w:rFonts w:ascii="Arial" w:hAnsi="Arial" w:cs="Arial"/>
          <w:sz w:val="24"/>
          <w:szCs w:val="24"/>
        </w:rPr>
        <w:lastRenderedPageBreak/>
        <w:t>la persona que lo emite, de ahí la convicción sobre la existencia y veracidad de contenido de dichos documentos.</w:t>
      </w:r>
    </w:p>
    <w:p w14:paraId="4482BFD0" w14:textId="062A3CE5" w:rsidR="00D0587B" w:rsidRDefault="00D0587B" w:rsidP="00D0587B">
      <w:pPr>
        <w:spacing w:line="360" w:lineRule="auto"/>
        <w:ind w:firstLine="708"/>
        <w:jc w:val="both"/>
        <w:rPr>
          <w:rFonts w:ascii="Arial" w:hAnsi="Arial" w:cs="Arial"/>
          <w:i/>
          <w:sz w:val="24"/>
          <w:szCs w:val="24"/>
        </w:rPr>
      </w:pPr>
      <w:r>
        <w:rPr>
          <w:rFonts w:ascii="Arial" w:hAnsi="Arial" w:cs="Arial"/>
          <w:sz w:val="24"/>
          <w:szCs w:val="24"/>
        </w:rPr>
        <w:t xml:space="preserve">Respecto de las </w:t>
      </w:r>
      <w:r w:rsidRPr="00061635">
        <w:rPr>
          <w:rFonts w:ascii="Arial" w:hAnsi="Arial" w:cs="Arial"/>
          <w:b/>
          <w:sz w:val="24"/>
          <w:szCs w:val="24"/>
        </w:rPr>
        <w:t>copias simples</w:t>
      </w:r>
      <w:r w:rsidR="00061635">
        <w:rPr>
          <w:rFonts w:ascii="Arial" w:hAnsi="Arial" w:cs="Arial"/>
          <w:sz w:val="24"/>
          <w:szCs w:val="24"/>
        </w:rPr>
        <w:t>,</w:t>
      </w:r>
      <w:r>
        <w:rPr>
          <w:rFonts w:ascii="Arial" w:hAnsi="Arial" w:cs="Arial"/>
          <w:sz w:val="24"/>
          <w:szCs w:val="24"/>
        </w:rPr>
        <w:t xml:space="preserve"> de las constancias deducidas del expediente </w:t>
      </w:r>
      <w:r w:rsidR="006D2BCD">
        <w:rPr>
          <w:rFonts w:ascii="Arial" w:hAnsi="Arial" w:cs="Arial"/>
          <w:sz w:val="24"/>
          <w:szCs w:val="24"/>
        </w:rPr>
        <w:t>***/2015</w:t>
      </w:r>
      <w:r>
        <w:rPr>
          <w:rFonts w:ascii="Arial" w:hAnsi="Arial" w:cs="Arial"/>
          <w:sz w:val="24"/>
          <w:szCs w:val="24"/>
        </w:rPr>
        <w:t xml:space="preserve"> del índice del Juzgado Octavo de Distrito en el Estado de Oaxaca, remitidas por la actora, se les concede </w:t>
      </w:r>
      <w:r w:rsidRPr="00A2692D">
        <w:rPr>
          <w:rFonts w:ascii="Arial" w:hAnsi="Arial" w:cs="Arial"/>
          <w:b/>
          <w:sz w:val="24"/>
          <w:szCs w:val="24"/>
        </w:rPr>
        <w:t xml:space="preserve">valor probatorio </w:t>
      </w:r>
      <w:r w:rsidR="00A2692D">
        <w:rPr>
          <w:rFonts w:ascii="Arial" w:hAnsi="Arial" w:cs="Arial"/>
          <w:b/>
          <w:sz w:val="24"/>
          <w:szCs w:val="24"/>
        </w:rPr>
        <w:t>pleno</w:t>
      </w:r>
      <w:r>
        <w:rPr>
          <w:rFonts w:ascii="Arial" w:hAnsi="Arial" w:cs="Arial"/>
          <w:sz w:val="24"/>
          <w:szCs w:val="24"/>
        </w:rPr>
        <w:t>, pues no se trata de documentos aislados</w:t>
      </w:r>
      <w:r w:rsidR="00A2692D">
        <w:rPr>
          <w:rFonts w:ascii="Arial" w:hAnsi="Arial" w:cs="Arial"/>
          <w:sz w:val="24"/>
          <w:szCs w:val="24"/>
        </w:rPr>
        <w:t>,</w:t>
      </w:r>
      <w:r>
        <w:rPr>
          <w:rFonts w:ascii="Arial" w:hAnsi="Arial" w:cs="Arial"/>
          <w:sz w:val="24"/>
          <w:szCs w:val="24"/>
        </w:rPr>
        <w:t xml:space="preserve"> por el contrario</w:t>
      </w:r>
      <w:r w:rsidR="00A2692D">
        <w:rPr>
          <w:rFonts w:ascii="Arial" w:hAnsi="Arial" w:cs="Arial"/>
          <w:sz w:val="24"/>
          <w:szCs w:val="24"/>
        </w:rPr>
        <w:t>,</w:t>
      </w:r>
      <w:r>
        <w:rPr>
          <w:rFonts w:ascii="Arial" w:hAnsi="Arial" w:cs="Arial"/>
          <w:sz w:val="24"/>
          <w:szCs w:val="24"/>
        </w:rPr>
        <w:t xml:space="preserve"> se encuentran concatenados con el original del oficio </w:t>
      </w:r>
      <w:r w:rsidR="006D2BCD">
        <w:rPr>
          <w:rFonts w:ascii="Arial" w:hAnsi="Arial" w:cs="Arial"/>
          <w:sz w:val="24"/>
          <w:szCs w:val="24"/>
        </w:rPr>
        <w:t>*****/2019</w:t>
      </w:r>
      <w:r>
        <w:rPr>
          <w:rFonts w:ascii="Arial" w:hAnsi="Arial" w:cs="Arial"/>
          <w:sz w:val="24"/>
          <w:szCs w:val="24"/>
        </w:rPr>
        <w:t xml:space="preserve"> suscrito por el Juez Octavo de Distrito en el Estado, que obra a foja 80 de autos, de donde se </w:t>
      </w:r>
      <w:r w:rsidRPr="00061635">
        <w:rPr>
          <w:rFonts w:ascii="Arial" w:hAnsi="Arial" w:cs="Arial"/>
          <w:sz w:val="24"/>
          <w:szCs w:val="24"/>
        </w:rPr>
        <w:t xml:space="preserve">advierte la existencia del Juicio de Amparo de referencia, </w:t>
      </w:r>
      <w:r w:rsidR="00643F96" w:rsidRPr="00061635">
        <w:rPr>
          <w:rFonts w:ascii="Arial" w:hAnsi="Arial" w:cs="Arial"/>
          <w:sz w:val="24"/>
          <w:szCs w:val="24"/>
        </w:rPr>
        <w:t>más aún, que la información sobre dicho Juicio de Amparo, se encuentra visible para el público en general,</w:t>
      </w:r>
      <w:r w:rsidR="00643F96">
        <w:rPr>
          <w:rFonts w:ascii="Arial" w:hAnsi="Arial" w:cs="Arial"/>
          <w:sz w:val="24"/>
          <w:szCs w:val="24"/>
        </w:rPr>
        <w:t xml:space="preserve"> </w:t>
      </w:r>
      <w:r w:rsidR="00643F96" w:rsidRPr="00643F96">
        <w:rPr>
          <w:rFonts w:ascii="Arial" w:hAnsi="Arial" w:cs="Arial"/>
          <w:sz w:val="24"/>
          <w:szCs w:val="24"/>
        </w:rPr>
        <w:t>en</w:t>
      </w:r>
      <w:r w:rsidR="00643F96" w:rsidRPr="00643F96">
        <w:rPr>
          <w:rFonts w:ascii="Arial" w:hAnsi="Arial" w:cs="Arial"/>
          <w:bCs/>
          <w:sz w:val="24"/>
        </w:rPr>
        <w:t xml:space="preserve"> el Sistema Integral de Seguimiento de Expedientes (SISE),</w:t>
      </w:r>
      <w:r w:rsidR="00643F96" w:rsidRPr="00643F96">
        <w:rPr>
          <w:rFonts w:cs="Arial"/>
          <w:bCs/>
          <w:sz w:val="24"/>
        </w:rPr>
        <w:t xml:space="preserve"> </w:t>
      </w:r>
      <w:r w:rsidR="00643F96" w:rsidRPr="00643F96">
        <w:rPr>
          <w:rFonts w:ascii="Arial" w:hAnsi="Arial" w:cs="Arial"/>
          <w:bCs/>
          <w:sz w:val="24"/>
        </w:rPr>
        <w:t xml:space="preserve">del portal </w:t>
      </w:r>
      <w:r w:rsidR="00643F96">
        <w:rPr>
          <w:rFonts w:ascii="Arial" w:hAnsi="Arial" w:cs="Arial"/>
          <w:bCs/>
          <w:sz w:val="24"/>
        </w:rPr>
        <w:t>de internet del Consejo de la Judicatura Federal,</w:t>
      </w:r>
      <w:r w:rsidR="00061635">
        <w:rPr>
          <w:rFonts w:ascii="Arial" w:hAnsi="Arial" w:cs="Arial"/>
          <w:bCs/>
          <w:sz w:val="24"/>
        </w:rPr>
        <w:t xml:space="preserve"> al cual acudió esta autoridad </w:t>
      </w:r>
      <w:r w:rsidR="00395FDB">
        <w:rPr>
          <w:rFonts w:ascii="Arial" w:hAnsi="Arial" w:cs="Arial"/>
          <w:bCs/>
          <w:sz w:val="24"/>
        </w:rPr>
        <w:t>invocándolo</w:t>
      </w:r>
      <w:r w:rsidR="00643F96">
        <w:rPr>
          <w:rFonts w:ascii="Arial" w:hAnsi="Arial" w:cs="Arial"/>
          <w:bCs/>
          <w:sz w:val="24"/>
        </w:rPr>
        <w:t xml:space="preserve"> como hecho notorio</w:t>
      </w:r>
      <w:r w:rsidR="00395FDB">
        <w:rPr>
          <w:rFonts w:ascii="Arial" w:hAnsi="Arial" w:cs="Arial"/>
          <w:bCs/>
          <w:sz w:val="24"/>
        </w:rPr>
        <w:t>,</w:t>
      </w:r>
      <w:r w:rsidR="00643F96">
        <w:rPr>
          <w:rFonts w:ascii="Arial" w:hAnsi="Arial" w:cs="Arial"/>
          <w:bCs/>
          <w:sz w:val="24"/>
        </w:rPr>
        <w:t xml:space="preserve"> en términos de la última parte del artículo 190 de la Ley de Procedimiento y Justicia Administrativa para el Estado de Oaxaca; </w:t>
      </w:r>
      <w:r>
        <w:rPr>
          <w:rFonts w:ascii="Arial" w:hAnsi="Arial" w:cs="Arial"/>
          <w:sz w:val="24"/>
          <w:szCs w:val="24"/>
        </w:rPr>
        <w:t>de ahí el valor otorgado. Sirve de apoyo a lo anterior</w:t>
      </w:r>
      <w:r w:rsidR="00A17F20">
        <w:rPr>
          <w:rFonts w:ascii="Arial" w:hAnsi="Arial" w:cs="Arial"/>
          <w:sz w:val="24"/>
          <w:szCs w:val="24"/>
        </w:rPr>
        <w:t>,</w:t>
      </w:r>
      <w:r>
        <w:rPr>
          <w:rFonts w:ascii="Arial" w:hAnsi="Arial" w:cs="Arial"/>
          <w:sz w:val="24"/>
          <w:szCs w:val="24"/>
        </w:rPr>
        <w:t xml:space="preserve"> la</w:t>
      </w:r>
      <w:r w:rsidR="00061635">
        <w:rPr>
          <w:rFonts w:ascii="Arial" w:hAnsi="Arial" w:cs="Arial"/>
          <w:sz w:val="24"/>
          <w:szCs w:val="24"/>
        </w:rPr>
        <w:t>s</w:t>
      </w:r>
      <w:r>
        <w:rPr>
          <w:rFonts w:ascii="Arial" w:hAnsi="Arial" w:cs="Arial"/>
          <w:sz w:val="24"/>
          <w:szCs w:val="24"/>
        </w:rPr>
        <w:t xml:space="preserve"> Jurisprudencia</w:t>
      </w:r>
      <w:r w:rsidR="00061635">
        <w:rPr>
          <w:rFonts w:ascii="Arial" w:hAnsi="Arial" w:cs="Arial"/>
          <w:sz w:val="24"/>
          <w:szCs w:val="24"/>
        </w:rPr>
        <w:t>s</w:t>
      </w:r>
      <w:r>
        <w:rPr>
          <w:rFonts w:ascii="Arial" w:hAnsi="Arial" w:cs="Arial"/>
          <w:sz w:val="24"/>
          <w:szCs w:val="24"/>
        </w:rPr>
        <w:t xml:space="preserve">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r w:rsidR="00061635">
        <w:rPr>
          <w:rFonts w:ascii="Arial" w:hAnsi="Arial" w:cs="Arial"/>
          <w:i/>
          <w:sz w:val="24"/>
          <w:szCs w:val="24"/>
        </w:rPr>
        <w:t>; y</w:t>
      </w:r>
    </w:p>
    <w:p w14:paraId="67057A4F" w14:textId="77777777" w:rsidR="00061635" w:rsidRPr="00061635" w:rsidRDefault="00061635" w:rsidP="00D0587B">
      <w:pPr>
        <w:spacing w:line="360" w:lineRule="auto"/>
        <w:ind w:firstLine="708"/>
        <w:jc w:val="both"/>
        <w:rPr>
          <w:rFonts w:ascii="Arial" w:hAnsi="Arial" w:cs="Arial"/>
          <w:sz w:val="24"/>
          <w:szCs w:val="24"/>
        </w:rPr>
      </w:pPr>
      <w:r w:rsidRPr="00061635">
        <w:rPr>
          <w:rFonts w:ascii="Arial" w:hAnsi="Arial" w:cs="Arial"/>
          <w:bCs/>
          <w:sz w:val="24"/>
        </w:rPr>
        <w:t>Gaceta del Semanario Judicial de la Federación, Libro 55, Junio de 2018, Tomo I, página 10, Jurisprudencia Común, Décima Época, Pleno, registro 2017123, de rubro: “</w:t>
      </w:r>
      <w:r w:rsidRPr="00061635">
        <w:rPr>
          <w:rFonts w:ascii="Arial" w:hAnsi="Arial" w:cs="Arial"/>
          <w:bCs/>
          <w:i/>
          <w:sz w:val="24"/>
        </w:rPr>
        <w:t>HECHOS NOTORIOS. TIENEN ESE CARÁCTER LAS VERSIONES ELECTRÓNICAS DE LAS SENTENCIAS ALMACENADAS Y CAPTURADAS EN EL SISTEMA INTEGRAL DE SEGUIMIENTO DE EXPEDIENTES (SISE).</w:t>
      </w:r>
      <w:r w:rsidRPr="00061635">
        <w:rPr>
          <w:rFonts w:ascii="Arial" w:hAnsi="Arial" w:cs="Arial"/>
          <w:bCs/>
          <w:sz w:val="24"/>
        </w:rPr>
        <w:t>”</w:t>
      </w:r>
    </w:p>
    <w:p w14:paraId="58320A2E" w14:textId="77777777" w:rsidR="00457C15" w:rsidRDefault="00457C15" w:rsidP="002B4CA0">
      <w:pPr>
        <w:spacing w:line="360" w:lineRule="auto"/>
        <w:ind w:firstLine="708"/>
        <w:jc w:val="both"/>
        <w:rPr>
          <w:rFonts w:ascii="Arial" w:hAnsi="Arial" w:cs="Arial"/>
          <w:sz w:val="24"/>
          <w:szCs w:val="24"/>
        </w:rPr>
      </w:pPr>
      <w:r>
        <w:rPr>
          <w:rFonts w:ascii="Arial" w:hAnsi="Arial" w:cs="Arial"/>
          <w:sz w:val="24"/>
          <w:szCs w:val="24"/>
        </w:rPr>
        <w:t xml:space="preserve">Si bien es cierto la autoridad demanda objetó todas y cada una de las pruebas ofrecidas por la actora, sin embargo, no realizó argumentación alguna que permitiera restarles el valor otorgado, y toda vez que la suplencia de la deficiencia de la queja en el Juicio Contencioso Administrativo, únicamente se encuentra previsto para el administrado, de ahí que no sea aplicable a la autoridad demandada,  de conformidad con lo </w:t>
      </w:r>
      <w:r w:rsidR="00BC2E13">
        <w:rPr>
          <w:rFonts w:ascii="Arial" w:hAnsi="Arial" w:cs="Arial"/>
          <w:sz w:val="24"/>
          <w:szCs w:val="24"/>
        </w:rPr>
        <w:t>dispuesto en los</w:t>
      </w:r>
      <w:r>
        <w:rPr>
          <w:rFonts w:ascii="Arial" w:hAnsi="Arial" w:cs="Arial"/>
          <w:sz w:val="24"/>
          <w:szCs w:val="24"/>
        </w:rPr>
        <w:t xml:space="preserve"> artículo</w:t>
      </w:r>
      <w:r w:rsidR="00421007">
        <w:rPr>
          <w:rFonts w:ascii="Arial" w:hAnsi="Arial" w:cs="Arial"/>
          <w:sz w:val="24"/>
          <w:szCs w:val="24"/>
        </w:rPr>
        <w:t>s 149</w:t>
      </w:r>
      <w:r w:rsidR="00BC2E13">
        <w:rPr>
          <w:rFonts w:ascii="Arial" w:hAnsi="Arial" w:cs="Arial"/>
          <w:sz w:val="24"/>
          <w:szCs w:val="24"/>
        </w:rPr>
        <w:t xml:space="preserve"> y</w:t>
      </w:r>
      <w:r>
        <w:rPr>
          <w:rFonts w:ascii="Arial" w:hAnsi="Arial" w:cs="Arial"/>
          <w:sz w:val="24"/>
          <w:szCs w:val="24"/>
        </w:rPr>
        <w:t xml:space="preserve"> </w:t>
      </w:r>
      <w:r w:rsidR="00421007">
        <w:rPr>
          <w:rFonts w:ascii="Arial" w:hAnsi="Arial" w:cs="Arial"/>
          <w:sz w:val="24"/>
          <w:szCs w:val="24"/>
        </w:rPr>
        <w:t>1</w:t>
      </w:r>
      <w:r w:rsidR="00BC2E13">
        <w:rPr>
          <w:rFonts w:ascii="Arial" w:hAnsi="Arial" w:cs="Arial"/>
          <w:sz w:val="24"/>
          <w:szCs w:val="24"/>
        </w:rPr>
        <w:t>9</w:t>
      </w:r>
      <w:r w:rsidR="00421007">
        <w:rPr>
          <w:rFonts w:ascii="Arial" w:hAnsi="Arial" w:cs="Arial"/>
          <w:sz w:val="24"/>
          <w:szCs w:val="24"/>
        </w:rPr>
        <w:t>4</w:t>
      </w:r>
      <w:r w:rsidR="00BC2E13">
        <w:rPr>
          <w:rFonts w:ascii="Arial" w:hAnsi="Arial" w:cs="Arial"/>
          <w:sz w:val="24"/>
          <w:szCs w:val="24"/>
        </w:rPr>
        <w:t xml:space="preserve">, ambos de la Ley de Procedimiento y Justicia Administrativa para el Estado de Oaxaca. </w:t>
      </w:r>
      <w:r>
        <w:rPr>
          <w:rFonts w:ascii="Arial" w:hAnsi="Arial" w:cs="Arial"/>
          <w:sz w:val="24"/>
          <w:szCs w:val="24"/>
        </w:rPr>
        <w:t xml:space="preserve"> </w:t>
      </w:r>
    </w:p>
    <w:p w14:paraId="12BD6C9E" w14:textId="09AC1947" w:rsidR="00AF7D26" w:rsidRDefault="00AF7D26" w:rsidP="002B4CA0">
      <w:pPr>
        <w:spacing w:line="360" w:lineRule="auto"/>
        <w:ind w:firstLine="708"/>
        <w:jc w:val="both"/>
        <w:rPr>
          <w:rFonts w:ascii="Arial" w:hAnsi="Arial" w:cs="Arial"/>
          <w:sz w:val="24"/>
          <w:szCs w:val="24"/>
        </w:rPr>
      </w:pPr>
      <w:r>
        <w:rPr>
          <w:rFonts w:ascii="Arial" w:hAnsi="Arial" w:cs="Arial"/>
          <w:sz w:val="24"/>
          <w:szCs w:val="24"/>
        </w:rPr>
        <w:t xml:space="preserve">Respecto de las constancias que obran en el Juicio de Nulidad </w:t>
      </w:r>
      <w:r w:rsidR="006D2BCD">
        <w:rPr>
          <w:rFonts w:ascii="Arial" w:hAnsi="Arial" w:cs="Arial"/>
          <w:sz w:val="24"/>
          <w:szCs w:val="24"/>
        </w:rPr>
        <w:t>***/2017</w:t>
      </w:r>
      <w:r>
        <w:rPr>
          <w:rFonts w:ascii="Arial" w:hAnsi="Arial" w:cs="Arial"/>
          <w:sz w:val="24"/>
          <w:szCs w:val="24"/>
        </w:rPr>
        <w:t xml:space="preserve">, del índice de esta Tercera Sala Unitaria en el cual consta copia </w:t>
      </w:r>
      <w:r>
        <w:rPr>
          <w:rFonts w:ascii="Arial" w:hAnsi="Arial" w:cs="Arial"/>
          <w:sz w:val="24"/>
          <w:szCs w:val="24"/>
        </w:rPr>
        <w:lastRenderedPageBreak/>
        <w:t xml:space="preserve">certificada de las constancias que obran en el diverso Juicio de Nulidad </w:t>
      </w:r>
      <w:r w:rsidR="006D2BCD">
        <w:rPr>
          <w:rFonts w:ascii="Arial" w:hAnsi="Arial" w:cs="Arial"/>
          <w:sz w:val="24"/>
          <w:szCs w:val="24"/>
        </w:rPr>
        <w:t>***/2016</w:t>
      </w:r>
      <w:r>
        <w:rPr>
          <w:rFonts w:ascii="Arial" w:hAnsi="Arial" w:cs="Arial"/>
          <w:sz w:val="24"/>
          <w:szCs w:val="24"/>
        </w:rPr>
        <w:t xml:space="preserve">, circunstancia por la que resultó innecesario traer a la vista el original de dicho expediente, se les otorga pleno valor probatorio, pues se trata de documentos públicos de actuaciones judiciales realizadas por autoridades en pleno uso de sus atribuciones, lo anterior de conformidad con lo dispuesto </w:t>
      </w:r>
      <w:r w:rsidR="004F3322">
        <w:rPr>
          <w:rFonts w:ascii="Arial" w:hAnsi="Arial" w:cs="Arial"/>
          <w:sz w:val="24"/>
          <w:szCs w:val="24"/>
        </w:rPr>
        <w:t>en el artículo</w:t>
      </w:r>
      <w:r>
        <w:rPr>
          <w:rFonts w:ascii="Arial" w:hAnsi="Arial" w:cs="Arial"/>
          <w:sz w:val="24"/>
          <w:szCs w:val="24"/>
        </w:rPr>
        <w:t xml:space="preserve"> </w:t>
      </w:r>
      <w:r w:rsidR="004F3322">
        <w:rPr>
          <w:rFonts w:ascii="Arial" w:hAnsi="Arial" w:cs="Arial"/>
          <w:sz w:val="24"/>
          <w:szCs w:val="24"/>
        </w:rPr>
        <w:t>203 fracción I de la Ley de Procedimiento y Justicia Administrativa para el Estado de Oaxaca, y 387 del Código de Procedimientos Civiles para el Estado de Oaxaca, aplicado supletoriamente.</w:t>
      </w:r>
    </w:p>
    <w:p w14:paraId="07FC9E14"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w:t>
      </w:r>
      <w:r w:rsidR="000A02B4">
        <w:rPr>
          <w:rFonts w:ascii="Arial" w:hAnsi="Arial" w:cs="Arial"/>
          <w:sz w:val="24"/>
          <w:szCs w:val="24"/>
        </w:rPr>
        <w:t>iones I y</w:t>
      </w:r>
      <w:r w:rsidRPr="00FC32DC">
        <w:rPr>
          <w:rFonts w:ascii="Arial" w:hAnsi="Arial" w:cs="Arial"/>
          <w:sz w:val="24"/>
          <w:szCs w:val="24"/>
        </w:rPr>
        <w:t xml:space="preserve">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01490CFB"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7E1D8F">
        <w:rPr>
          <w:rFonts w:ascii="Arial" w:hAnsi="Arial" w:cs="Arial"/>
          <w:sz w:val="24"/>
          <w:szCs w:val="24"/>
        </w:rPr>
        <w:t>ambas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A83B6F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ofrecida</w:t>
      </w:r>
      <w:r w:rsidR="00EB40F2">
        <w:rPr>
          <w:rFonts w:ascii="Arial" w:hAnsi="Arial" w:cs="Arial"/>
          <w:sz w:val="24"/>
          <w:szCs w:val="24"/>
        </w:rPr>
        <w:t xml:space="preserve"> únicamente por la actora,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5A104F38"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3EBC02F1" w14:textId="00390D36" w:rsidR="00BE4F58" w:rsidRDefault="002B4CA0" w:rsidP="00420D8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EB40F2">
        <w:rPr>
          <w:rFonts w:ascii="Arial" w:hAnsi="Arial" w:cs="Arial"/>
          <w:sz w:val="24"/>
          <w:szCs w:val="24"/>
        </w:rPr>
        <w:t xml:space="preserve"> </w:t>
      </w:r>
      <w:r w:rsidR="008C5F5D" w:rsidRPr="00626666">
        <w:rPr>
          <w:rFonts w:ascii="Arial" w:hAnsi="Arial" w:cs="Arial"/>
          <w:sz w:val="24"/>
          <w:szCs w:val="24"/>
        </w:rPr>
        <w:t>l</w:t>
      </w:r>
      <w:r w:rsidR="00EB40F2">
        <w:rPr>
          <w:rFonts w:ascii="Arial" w:hAnsi="Arial" w:cs="Arial"/>
          <w:sz w:val="24"/>
          <w:szCs w:val="24"/>
        </w:rPr>
        <w:t>a</w:t>
      </w:r>
      <w:r w:rsidR="008C5F5D" w:rsidRPr="00626666">
        <w:rPr>
          <w:rFonts w:ascii="Arial" w:hAnsi="Arial" w:cs="Arial"/>
          <w:sz w:val="24"/>
          <w:szCs w:val="24"/>
        </w:rPr>
        <w:t xml:space="preserve"> actor</w:t>
      </w:r>
      <w:r w:rsidR="00EB40F2">
        <w:rPr>
          <w:rFonts w:ascii="Arial" w:hAnsi="Arial" w:cs="Arial"/>
          <w:sz w:val="24"/>
          <w:szCs w:val="24"/>
        </w:rPr>
        <w:t>a</w:t>
      </w:r>
      <w:r w:rsidR="008C5F5D">
        <w:rPr>
          <w:rFonts w:ascii="Arial" w:hAnsi="Arial" w:cs="Arial"/>
          <w:sz w:val="24"/>
          <w:szCs w:val="24"/>
        </w:rPr>
        <w:t xml:space="preserve"> </w:t>
      </w:r>
      <w:r w:rsidR="006D2BCD">
        <w:rPr>
          <w:rFonts w:ascii="Arial" w:hAnsi="Arial" w:cs="Arial"/>
          <w:sz w:val="24"/>
          <w:szCs w:val="24"/>
        </w:rPr>
        <w:t>***** ***** ***** *****</w:t>
      </w:r>
      <w:r w:rsidR="00EB40F2">
        <w:rPr>
          <w:rFonts w:ascii="Arial" w:hAnsi="Arial" w:cs="Arial"/>
          <w:sz w:val="24"/>
          <w:szCs w:val="24"/>
        </w:rPr>
        <w:t xml:space="preserve">, </w:t>
      </w:r>
      <w:r w:rsidR="008C5F5D">
        <w:rPr>
          <w:rFonts w:ascii="Arial" w:hAnsi="Arial" w:cs="Arial"/>
          <w:sz w:val="24"/>
          <w:szCs w:val="24"/>
        </w:rPr>
        <w:t xml:space="preserve">quedó legalmente acreditada en términos de los artículos 163 </w:t>
      </w:r>
      <w:r w:rsidR="008C5F5D">
        <w:rPr>
          <w:rFonts w:ascii="Arial" w:hAnsi="Arial" w:cs="Arial"/>
          <w:sz w:val="24"/>
          <w:szCs w:val="24"/>
        </w:rPr>
        <w:lastRenderedPageBreak/>
        <w:t xml:space="preserve">fracción I, inciso a) y 164, ambos de la Ley de Procedimiento y Justicia Administrativa para el Estado, </w:t>
      </w:r>
      <w:r w:rsidR="00BE4F58">
        <w:rPr>
          <w:rFonts w:ascii="Arial" w:hAnsi="Arial" w:cs="Arial"/>
          <w:sz w:val="24"/>
          <w:szCs w:val="24"/>
        </w:rPr>
        <w:t xml:space="preserve">pues </w:t>
      </w:r>
      <w:r w:rsidR="00EB40F2">
        <w:rPr>
          <w:rFonts w:ascii="Arial" w:hAnsi="Arial" w:cs="Arial"/>
          <w:sz w:val="24"/>
          <w:szCs w:val="24"/>
        </w:rPr>
        <w:t xml:space="preserve">habiendo justificado la presentación de una petición ante la autoridad demandada en la que solicitó indemnización por daños, </w:t>
      </w:r>
      <w:r w:rsidR="00420D8B">
        <w:rPr>
          <w:rFonts w:ascii="Arial" w:hAnsi="Arial" w:cs="Arial"/>
          <w:sz w:val="24"/>
          <w:szCs w:val="24"/>
        </w:rPr>
        <w:t xml:space="preserve">y haber sido negada de manera expresa y ficta, sin duda actualiza una afectación a su esfera jurídica que acredita </w:t>
      </w:r>
      <w:r w:rsidR="00BE4F58">
        <w:rPr>
          <w:rFonts w:ascii="Arial" w:hAnsi="Arial" w:cs="Arial"/>
          <w:sz w:val="24"/>
          <w:szCs w:val="24"/>
        </w:rPr>
        <w:t>su interés jurídico en este asunto.</w:t>
      </w:r>
    </w:p>
    <w:p w14:paraId="4DC9AB18"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00BE4F58">
        <w:rPr>
          <w:rFonts w:ascii="Arial" w:hAnsi="Arial" w:cs="Arial"/>
          <w:b/>
          <w:sz w:val="24"/>
        </w:rPr>
        <w:t>,</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BE4F58">
        <w:rPr>
          <w:rFonts w:ascii="Arial" w:hAnsi="Arial" w:cs="Arial"/>
          <w:sz w:val="24"/>
        </w:rPr>
        <w:t>- - - - - - - - - - - - - - - - - - - - -</w:t>
      </w:r>
    </w:p>
    <w:p w14:paraId="4CB5A5DD"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E70C58">
        <w:rPr>
          <w:rFonts w:ascii="Arial" w:hAnsi="Arial" w:cs="Arial"/>
          <w:sz w:val="24"/>
          <w:szCs w:val="24"/>
        </w:rPr>
        <w:t>se establece en los artículos 161 y 16</w:t>
      </w:r>
      <w:r>
        <w:rPr>
          <w:rFonts w:ascii="Arial" w:hAnsi="Arial" w:cs="Arial"/>
          <w:sz w:val="24"/>
          <w:szCs w:val="24"/>
        </w:rPr>
        <w:t xml:space="preserve">2, de la ley de la materia. </w:t>
      </w:r>
    </w:p>
    <w:p w14:paraId="6FA8E992" w14:textId="77777777" w:rsidR="00420D8B" w:rsidRDefault="002B4CA0" w:rsidP="003F6A3A">
      <w:pPr>
        <w:pStyle w:val="corte4fondoCarCarCar"/>
        <w:spacing w:before="240"/>
        <w:ind w:firstLine="708"/>
        <w:rPr>
          <w:rFonts w:cs="Arial"/>
          <w:bCs/>
          <w:sz w:val="24"/>
        </w:rPr>
      </w:pPr>
      <w:r>
        <w:rPr>
          <w:rFonts w:cs="Arial"/>
          <w:bCs/>
          <w:sz w:val="24"/>
        </w:rPr>
        <w:t xml:space="preserve">La autoridad demandada </w:t>
      </w:r>
      <w:r w:rsidR="007D2231">
        <w:rPr>
          <w:rFonts w:cs="Arial"/>
          <w:bCs/>
          <w:sz w:val="24"/>
        </w:rPr>
        <w:t>hizo valer</w:t>
      </w:r>
      <w:r w:rsidR="00420D8B">
        <w:rPr>
          <w:rFonts w:cs="Arial"/>
          <w:bCs/>
          <w:sz w:val="24"/>
        </w:rPr>
        <w:t xml:space="preserve"> las </w:t>
      </w:r>
      <w:r w:rsidR="00420D8B" w:rsidRPr="00446593">
        <w:rPr>
          <w:rFonts w:cs="Arial"/>
          <w:b/>
          <w:bCs/>
          <w:sz w:val="24"/>
        </w:rPr>
        <w:t>excepciones</w:t>
      </w:r>
      <w:r w:rsidR="00420D8B">
        <w:rPr>
          <w:rFonts w:cs="Arial"/>
          <w:bCs/>
          <w:sz w:val="24"/>
        </w:rPr>
        <w:t xml:space="preserve"> de: preclusión del derecho de la actora, la de improcedencia de la acción, la falsedad de la demanda de nulidad, la de obscuridad de la demanda, y la de litispendencia.</w:t>
      </w:r>
    </w:p>
    <w:p w14:paraId="3E158185" w14:textId="2963BC2F" w:rsidR="00420D8B" w:rsidRDefault="00420D8B" w:rsidP="003F6A3A">
      <w:pPr>
        <w:pStyle w:val="corte4fondoCarCarCar"/>
        <w:spacing w:before="240"/>
        <w:ind w:firstLine="708"/>
        <w:rPr>
          <w:rFonts w:cs="Arial"/>
          <w:bCs/>
          <w:sz w:val="24"/>
        </w:rPr>
      </w:pPr>
      <w:r>
        <w:rPr>
          <w:rFonts w:cs="Arial"/>
          <w:bCs/>
          <w:sz w:val="24"/>
        </w:rPr>
        <w:t xml:space="preserve">Respecto de la </w:t>
      </w:r>
      <w:r w:rsidRPr="00446593">
        <w:rPr>
          <w:rFonts w:cs="Arial"/>
          <w:b/>
          <w:bCs/>
          <w:sz w:val="24"/>
        </w:rPr>
        <w:t>primera excepción planteada</w:t>
      </w:r>
      <w:r>
        <w:rPr>
          <w:rFonts w:cs="Arial"/>
          <w:bCs/>
          <w:sz w:val="24"/>
        </w:rPr>
        <w:t>, la autoridad demandada alega que ha transcurrido más de año y medio</w:t>
      </w:r>
      <w:r w:rsidR="00A17F20">
        <w:rPr>
          <w:rFonts w:cs="Arial"/>
          <w:bCs/>
          <w:sz w:val="24"/>
        </w:rPr>
        <w:t>,</w:t>
      </w:r>
      <w:r>
        <w:rPr>
          <w:rFonts w:cs="Arial"/>
          <w:bCs/>
          <w:sz w:val="24"/>
        </w:rPr>
        <w:t xml:space="preserve"> desde que </w:t>
      </w:r>
      <w:r w:rsidR="00953E2D">
        <w:rPr>
          <w:rFonts w:cs="Arial"/>
          <w:bCs/>
          <w:sz w:val="24"/>
        </w:rPr>
        <w:t xml:space="preserve">la actora tuvo conocimiento del oficio </w:t>
      </w:r>
      <w:r w:rsidR="006D2BCD">
        <w:rPr>
          <w:rFonts w:cs="Arial"/>
          <w:bCs/>
          <w:sz w:val="24"/>
        </w:rPr>
        <w:t>***/2018</w:t>
      </w:r>
      <w:r w:rsidR="00953E2D">
        <w:rPr>
          <w:rFonts w:cs="Arial"/>
          <w:bCs/>
          <w:sz w:val="24"/>
        </w:rPr>
        <w:t xml:space="preserve">, </w:t>
      </w:r>
      <w:r w:rsidR="000A02B4">
        <w:rPr>
          <w:rFonts w:cs="Arial"/>
          <w:bCs/>
          <w:sz w:val="24"/>
        </w:rPr>
        <w:t>con el cual</w:t>
      </w:r>
      <w:r w:rsidR="00134573">
        <w:rPr>
          <w:rFonts w:cs="Arial"/>
          <w:bCs/>
          <w:sz w:val="24"/>
        </w:rPr>
        <w:t xml:space="preserve"> dio respuesta a su petición presentada el día </w:t>
      </w:r>
      <w:r w:rsidR="006D2BCD">
        <w:rPr>
          <w:rFonts w:cs="Arial"/>
          <w:bCs/>
          <w:sz w:val="24"/>
        </w:rPr>
        <w:t>***** de ***** de dos mil dieciocho (**/**/2018)</w:t>
      </w:r>
      <w:r w:rsidR="00390903">
        <w:rPr>
          <w:rFonts w:cs="Arial"/>
          <w:bCs/>
          <w:sz w:val="24"/>
        </w:rPr>
        <w:t xml:space="preserve">, por lo </w:t>
      </w:r>
      <w:r w:rsidR="00390903" w:rsidRPr="0085294E">
        <w:rPr>
          <w:rFonts w:cs="Arial"/>
          <w:bCs/>
          <w:sz w:val="24"/>
        </w:rPr>
        <w:t xml:space="preserve">que </w:t>
      </w:r>
      <w:r w:rsidR="000A02B4">
        <w:rPr>
          <w:rFonts w:cs="Arial"/>
          <w:bCs/>
          <w:sz w:val="24"/>
        </w:rPr>
        <w:t xml:space="preserve">considera </w:t>
      </w:r>
      <w:r w:rsidR="00390903" w:rsidRPr="0085294E">
        <w:rPr>
          <w:rFonts w:cs="Arial"/>
          <w:bCs/>
          <w:sz w:val="24"/>
        </w:rPr>
        <w:t>se ha rebasado el plazo previsto en la Ley de la Materia para la instauración del presente Juicio</w:t>
      </w:r>
      <w:r w:rsidR="00134573" w:rsidRPr="0085294E">
        <w:rPr>
          <w:rFonts w:cs="Arial"/>
          <w:bCs/>
          <w:sz w:val="24"/>
        </w:rPr>
        <w:t>;</w:t>
      </w:r>
      <w:r w:rsidR="009B2B6E" w:rsidRPr="0085294E">
        <w:rPr>
          <w:rFonts w:cs="Arial"/>
          <w:bCs/>
          <w:sz w:val="24"/>
        </w:rPr>
        <w:t xml:space="preserve"> al respecto debe decirse</w:t>
      </w:r>
      <w:r w:rsidR="00A17F20">
        <w:rPr>
          <w:rFonts w:cs="Arial"/>
          <w:bCs/>
          <w:sz w:val="24"/>
        </w:rPr>
        <w:t>,</w:t>
      </w:r>
      <w:r w:rsidR="009B2B6E" w:rsidRPr="0085294E">
        <w:rPr>
          <w:rFonts w:cs="Arial"/>
          <w:bCs/>
          <w:sz w:val="24"/>
        </w:rPr>
        <w:t xml:space="preserve"> que </w:t>
      </w:r>
      <w:r w:rsidR="0085294E" w:rsidRPr="0085294E">
        <w:rPr>
          <w:rFonts w:cs="Arial"/>
          <w:bCs/>
          <w:sz w:val="24"/>
        </w:rPr>
        <w:t>este asunto</w:t>
      </w:r>
      <w:r w:rsidR="00A17F20">
        <w:rPr>
          <w:rFonts w:cs="Arial"/>
          <w:bCs/>
          <w:sz w:val="24"/>
        </w:rPr>
        <w:t>,</w:t>
      </w:r>
      <w:r w:rsidR="0085294E" w:rsidRPr="0085294E">
        <w:rPr>
          <w:rFonts w:cs="Arial"/>
          <w:bCs/>
          <w:sz w:val="24"/>
        </w:rPr>
        <w:t xml:space="preserve"> inició con el acto</w:t>
      </w:r>
      <w:r w:rsidR="0085294E">
        <w:rPr>
          <w:rFonts w:cs="Arial"/>
          <w:bCs/>
          <w:sz w:val="24"/>
        </w:rPr>
        <w:t xml:space="preserve"> impugnado consistente en la resolución negativa ficta</w:t>
      </w:r>
      <w:r w:rsidR="00A17F20">
        <w:rPr>
          <w:rFonts w:cs="Arial"/>
          <w:bCs/>
          <w:sz w:val="24"/>
        </w:rPr>
        <w:t>,</w:t>
      </w:r>
      <w:r w:rsidR="0085294E">
        <w:rPr>
          <w:rFonts w:cs="Arial"/>
          <w:bCs/>
          <w:sz w:val="24"/>
        </w:rPr>
        <w:t xml:space="preserve"> recaída </w:t>
      </w:r>
      <w:r w:rsidR="0085294E">
        <w:rPr>
          <w:rFonts w:cs="Arial"/>
          <w:sz w:val="24"/>
        </w:rPr>
        <w:t>al escrito de reclamación de indemnización presentado por la actora</w:t>
      </w:r>
      <w:r w:rsidR="00A17F20">
        <w:rPr>
          <w:rFonts w:cs="Arial"/>
          <w:sz w:val="24"/>
        </w:rPr>
        <w:t>,</w:t>
      </w:r>
      <w:r w:rsidR="0085294E">
        <w:rPr>
          <w:rFonts w:cs="Arial"/>
          <w:sz w:val="24"/>
        </w:rPr>
        <w:t xml:space="preserve"> el día </w:t>
      </w:r>
      <w:r w:rsidR="00DB6801">
        <w:rPr>
          <w:rFonts w:cs="Arial"/>
          <w:sz w:val="24"/>
        </w:rPr>
        <w:t>***** de ***** de dos mil dieciocho (**/**/2018)</w:t>
      </w:r>
      <w:r w:rsidR="0085294E">
        <w:rPr>
          <w:rFonts w:cs="Arial"/>
          <w:sz w:val="24"/>
        </w:rPr>
        <w:t>, al Director del Hospital G</w:t>
      </w:r>
      <w:r w:rsidR="00A17F20">
        <w:rPr>
          <w:rFonts w:cs="Arial"/>
          <w:sz w:val="24"/>
        </w:rPr>
        <w:t>eneral “DR. AURELIO VALDIVIESO”;</w:t>
      </w:r>
      <w:r w:rsidR="0085294E">
        <w:rPr>
          <w:rFonts w:cs="Arial"/>
          <w:sz w:val="24"/>
        </w:rPr>
        <w:t xml:space="preserve"> posteriormente, al contestar la demanda</w:t>
      </w:r>
      <w:r w:rsidR="00A17F20">
        <w:rPr>
          <w:rFonts w:cs="Arial"/>
          <w:sz w:val="24"/>
        </w:rPr>
        <w:t>,</w:t>
      </w:r>
      <w:r w:rsidR="0085294E">
        <w:rPr>
          <w:rFonts w:cs="Arial"/>
          <w:sz w:val="24"/>
        </w:rPr>
        <w:t xml:space="preserve"> la autoridad demandada exhibió el oficio </w:t>
      </w:r>
      <w:r w:rsidR="006D2BCD">
        <w:rPr>
          <w:rFonts w:cs="Arial"/>
          <w:bCs/>
          <w:sz w:val="24"/>
        </w:rPr>
        <w:t>***/2018</w:t>
      </w:r>
      <w:r w:rsidR="0085294E">
        <w:rPr>
          <w:rFonts w:cs="Arial"/>
          <w:bCs/>
          <w:sz w:val="24"/>
        </w:rPr>
        <w:t xml:space="preserve">, de fecha </w:t>
      </w:r>
      <w:r w:rsidR="006D2BCD">
        <w:rPr>
          <w:rFonts w:cs="Arial"/>
          <w:bCs/>
          <w:sz w:val="24"/>
        </w:rPr>
        <w:t>***** de ***** de dos mil dieciocho (**/**/2018)</w:t>
      </w:r>
      <w:r w:rsidR="00A17F20">
        <w:rPr>
          <w:rFonts w:cs="Arial"/>
          <w:bCs/>
          <w:sz w:val="24"/>
        </w:rPr>
        <w:t>, con el que refirió</w:t>
      </w:r>
      <w:r w:rsidR="0085294E">
        <w:rPr>
          <w:rFonts w:cs="Arial"/>
          <w:bCs/>
          <w:sz w:val="24"/>
        </w:rPr>
        <w:t xml:space="preserve"> haber dado respu</w:t>
      </w:r>
      <w:r w:rsidR="00A17F20">
        <w:rPr>
          <w:rFonts w:cs="Arial"/>
          <w:bCs/>
          <w:sz w:val="24"/>
        </w:rPr>
        <w:t>esta a la petición de la actora;</w:t>
      </w:r>
      <w:r w:rsidR="0085294E">
        <w:rPr>
          <w:rFonts w:cs="Arial"/>
          <w:bCs/>
          <w:sz w:val="24"/>
        </w:rPr>
        <w:t xml:space="preserve"> oficio que en su reverso se advierte</w:t>
      </w:r>
      <w:r w:rsidR="00A17F20">
        <w:rPr>
          <w:rFonts w:cs="Arial"/>
          <w:bCs/>
          <w:sz w:val="24"/>
        </w:rPr>
        <w:t>,</w:t>
      </w:r>
      <w:r w:rsidR="0085294E">
        <w:rPr>
          <w:rFonts w:cs="Arial"/>
          <w:bCs/>
          <w:sz w:val="24"/>
        </w:rPr>
        <w:t xml:space="preserve"> una razón de notificación efectuada el día dieciséis de enero de dos mil dieciocho (16/01/2018), la cual fue impugnada por la actora a través de la ampliación de la demanda</w:t>
      </w:r>
      <w:r w:rsidR="00A17F20">
        <w:rPr>
          <w:rFonts w:cs="Arial"/>
          <w:bCs/>
          <w:sz w:val="24"/>
        </w:rPr>
        <w:t xml:space="preserve"> en este Juicio</w:t>
      </w:r>
      <w:r w:rsidR="0085294E">
        <w:rPr>
          <w:rFonts w:cs="Arial"/>
          <w:bCs/>
          <w:sz w:val="24"/>
        </w:rPr>
        <w:t xml:space="preserve">, </w:t>
      </w:r>
      <w:r w:rsidR="00D80815">
        <w:rPr>
          <w:rFonts w:cs="Arial"/>
          <w:bCs/>
          <w:sz w:val="24"/>
        </w:rPr>
        <w:t xml:space="preserve">en la que entre otras cosas, manifestó que esta resulta ilegal, toda vez que no fue realizada conforme al procedimiento </w:t>
      </w:r>
      <w:r w:rsidR="00D80815">
        <w:rPr>
          <w:rFonts w:cs="Arial"/>
          <w:bCs/>
          <w:sz w:val="24"/>
        </w:rPr>
        <w:lastRenderedPageBreak/>
        <w:t xml:space="preserve">de notificación previsto en la Ley que rige a este Tribunal; circunstancia sobre la que </w:t>
      </w:r>
      <w:r w:rsidR="00D80815" w:rsidRPr="00A17F20">
        <w:rPr>
          <w:rFonts w:cs="Arial"/>
          <w:b/>
          <w:bCs/>
          <w:sz w:val="24"/>
        </w:rPr>
        <w:t>se le concede razón</w:t>
      </w:r>
      <w:r w:rsidR="00D80815">
        <w:rPr>
          <w:rFonts w:cs="Arial"/>
          <w:bCs/>
          <w:sz w:val="24"/>
        </w:rPr>
        <w:t>, en atención a que del contenido de la razón de notificación</w:t>
      </w:r>
      <w:r w:rsidR="00A17F20">
        <w:rPr>
          <w:rFonts w:cs="Arial"/>
          <w:bCs/>
          <w:sz w:val="24"/>
        </w:rPr>
        <w:t>,</w:t>
      </w:r>
      <w:r w:rsidR="00D80815">
        <w:rPr>
          <w:rFonts w:cs="Arial"/>
          <w:bCs/>
          <w:sz w:val="24"/>
        </w:rPr>
        <w:t xml:space="preserve"> que obra a foja 94 reverso de autos, no se advierte el señalamiento de normatividad alguna</w:t>
      </w:r>
      <w:r w:rsidR="002A1377">
        <w:rPr>
          <w:rFonts w:cs="Arial"/>
          <w:bCs/>
          <w:sz w:val="24"/>
        </w:rPr>
        <w:t>,</w:t>
      </w:r>
      <w:r w:rsidR="00D80815">
        <w:rPr>
          <w:rFonts w:cs="Arial"/>
          <w:bCs/>
          <w:sz w:val="24"/>
        </w:rPr>
        <w:t xml:space="preserve"> en la cual se basó el notificador EDGAR FERNÁNDEZ GARICA, para llevar a cabo la diligencia </w:t>
      </w:r>
      <w:r w:rsidR="002A1377">
        <w:rPr>
          <w:rFonts w:cs="Arial"/>
          <w:bCs/>
          <w:sz w:val="24"/>
        </w:rPr>
        <w:t>efectuada</w:t>
      </w:r>
      <w:r w:rsidR="00D80815">
        <w:rPr>
          <w:rFonts w:cs="Arial"/>
          <w:bCs/>
          <w:sz w:val="24"/>
        </w:rPr>
        <w:t xml:space="preserve">, cuando son requisitos y elementos de validez del acto administrativo, el ser expedido sujetándose a las disposiciones relativas al procedimiento administrativo previsto en la ley, y que el acto administrativo se encuentre fundado y motivado, tal y como lo dispone el artículo 17 </w:t>
      </w:r>
      <w:r w:rsidR="002A1377">
        <w:rPr>
          <w:rFonts w:cs="Arial"/>
          <w:bCs/>
          <w:sz w:val="24"/>
        </w:rPr>
        <w:t xml:space="preserve">en sus </w:t>
      </w:r>
      <w:r w:rsidR="00D80815">
        <w:rPr>
          <w:rFonts w:cs="Arial"/>
          <w:bCs/>
          <w:sz w:val="24"/>
        </w:rPr>
        <w:t>fracciones V y VI</w:t>
      </w:r>
      <w:r w:rsidR="002A1377">
        <w:rPr>
          <w:rFonts w:cs="Arial"/>
          <w:bCs/>
          <w:sz w:val="24"/>
        </w:rPr>
        <w:t>,</w:t>
      </w:r>
      <w:r w:rsidR="00D80815">
        <w:rPr>
          <w:rFonts w:cs="Arial"/>
          <w:bCs/>
          <w:sz w:val="24"/>
        </w:rPr>
        <w:t xml:space="preserve"> de la </w:t>
      </w:r>
      <w:r w:rsidR="000A02B4">
        <w:rPr>
          <w:rFonts w:cs="Arial"/>
          <w:bCs/>
          <w:sz w:val="24"/>
        </w:rPr>
        <w:t xml:space="preserve">Ley </w:t>
      </w:r>
      <w:r w:rsidR="00D80815">
        <w:rPr>
          <w:rFonts w:cs="Arial"/>
          <w:bCs/>
          <w:sz w:val="24"/>
        </w:rPr>
        <w:t>de Procedimiento y Justicia Administrativa para el Estado de Oaxaca, sin que sea dable suplir la deficiencia de la queja en beneficio de la autoridad demandada, pues dicha figura jurídica</w:t>
      </w:r>
      <w:r w:rsidR="00D111DC">
        <w:rPr>
          <w:rFonts w:cs="Arial"/>
          <w:bCs/>
          <w:sz w:val="24"/>
        </w:rPr>
        <w:t>, en el Juicio Contencioso Administrativo,</w:t>
      </w:r>
      <w:r w:rsidR="00D80815">
        <w:rPr>
          <w:rFonts w:cs="Arial"/>
          <w:bCs/>
          <w:sz w:val="24"/>
        </w:rPr>
        <w:t xml:space="preserve"> únicamente se encuentra contemplada para el administrado, de conformidad con lo dispuesto en el artículo </w:t>
      </w:r>
      <w:r w:rsidR="005C3ECD">
        <w:rPr>
          <w:rFonts w:cs="Arial"/>
          <w:bCs/>
          <w:sz w:val="24"/>
        </w:rPr>
        <w:t xml:space="preserve">149 de la Ley de Procedimiento y Justicia Administrativa para el Estado de Oaxaca; </w:t>
      </w:r>
      <w:r w:rsidR="000E37A1">
        <w:rPr>
          <w:rFonts w:cs="Arial"/>
          <w:bCs/>
          <w:sz w:val="24"/>
        </w:rPr>
        <w:t xml:space="preserve">de ahí que al estar afectada de </w:t>
      </w:r>
      <w:r w:rsidR="00D111DC">
        <w:rPr>
          <w:rFonts w:cs="Arial"/>
          <w:bCs/>
          <w:sz w:val="24"/>
        </w:rPr>
        <w:t>i</w:t>
      </w:r>
      <w:r w:rsidR="000E37A1">
        <w:rPr>
          <w:rFonts w:cs="Arial"/>
          <w:bCs/>
          <w:sz w:val="24"/>
        </w:rPr>
        <w:t>legalidad la notificación en estudio</w:t>
      </w:r>
      <w:r w:rsidR="006B18A0">
        <w:rPr>
          <w:rFonts w:cs="Arial"/>
          <w:bCs/>
          <w:sz w:val="24"/>
        </w:rPr>
        <w:t>,</w:t>
      </w:r>
      <w:r w:rsidR="000E37A1">
        <w:rPr>
          <w:rFonts w:cs="Arial"/>
          <w:bCs/>
          <w:sz w:val="24"/>
        </w:rPr>
        <w:t xml:space="preserve"> se </w:t>
      </w:r>
      <w:r w:rsidR="000E37A1" w:rsidRPr="006B18A0">
        <w:rPr>
          <w:rFonts w:cs="Arial"/>
          <w:b/>
          <w:bCs/>
          <w:sz w:val="24"/>
        </w:rPr>
        <w:t>declare su nulidad</w:t>
      </w:r>
      <w:r w:rsidR="000E37A1">
        <w:rPr>
          <w:rFonts w:cs="Arial"/>
          <w:bCs/>
          <w:sz w:val="24"/>
        </w:rPr>
        <w:t>, y como consecuencia de ello, que la fecha en que fue efectuada</w:t>
      </w:r>
      <w:r w:rsidR="006B18A0">
        <w:rPr>
          <w:rFonts w:cs="Arial"/>
          <w:bCs/>
          <w:sz w:val="24"/>
        </w:rPr>
        <w:t xml:space="preserve"> (16/01/2018),</w:t>
      </w:r>
      <w:r w:rsidR="000E37A1">
        <w:rPr>
          <w:rFonts w:cs="Arial"/>
          <w:bCs/>
          <w:sz w:val="24"/>
        </w:rPr>
        <w:t xml:space="preserve"> no pueda considerarse como aquella en </w:t>
      </w:r>
      <w:r w:rsidR="000A02B4">
        <w:rPr>
          <w:rFonts w:cs="Arial"/>
          <w:bCs/>
          <w:sz w:val="24"/>
        </w:rPr>
        <w:t xml:space="preserve">la </w:t>
      </w:r>
      <w:r w:rsidR="000E37A1">
        <w:rPr>
          <w:rFonts w:cs="Arial"/>
          <w:bCs/>
          <w:sz w:val="24"/>
        </w:rPr>
        <w:t xml:space="preserve">que </w:t>
      </w:r>
      <w:r w:rsidR="00E70C58">
        <w:rPr>
          <w:rFonts w:cs="Arial"/>
          <w:bCs/>
          <w:sz w:val="24"/>
        </w:rPr>
        <w:t xml:space="preserve">la actora </w:t>
      </w:r>
      <w:r w:rsidR="006D2BCD">
        <w:rPr>
          <w:rFonts w:cs="Arial"/>
          <w:bCs/>
          <w:sz w:val="24"/>
        </w:rPr>
        <w:t>***** ***** ***** *****</w:t>
      </w:r>
      <w:r w:rsidR="006B18A0">
        <w:rPr>
          <w:rFonts w:cs="Arial"/>
          <w:bCs/>
          <w:sz w:val="24"/>
        </w:rPr>
        <w:t>,</w:t>
      </w:r>
      <w:r w:rsidR="000E37A1">
        <w:rPr>
          <w:rFonts w:cs="Arial"/>
          <w:bCs/>
          <w:sz w:val="24"/>
        </w:rPr>
        <w:t xml:space="preserve"> tuvo conocimiento del oficio </w:t>
      </w:r>
      <w:r w:rsidR="006D2BCD">
        <w:rPr>
          <w:rFonts w:cs="Arial"/>
          <w:bCs/>
          <w:sz w:val="24"/>
        </w:rPr>
        <w:t>***/2018</w:t>
      </w:r>
      <w:r w:rsidR="000E37A1">
        <w:rPr>
          <w:rFonts w:cs="Arial"/>
          <w:bCs/>
          <w:sz w:val="24"/>
        </w:rPr>
        <w:t xml:space="preserve">, de fecha </w:t>
      </w:r>
      <w:r w:rsidR="006D2BCD">
        <w:rPr>
          <w:rFonts w:cs="Arial"/>
          <w:bCs/>
          <w:sz w:val="24"/>
        </w:rPr>
        <w:t>***** de ***** de dos mil dieciocho (**/**/2018)</w:t>
      </w:r>
      <w:r w:rsidR="006B18A0">
        <w:rPr>
          <w:rFonts w:cs="Arial"/>
          <w:bCs/>
          <w:sz w:val="24"/>
        </w:rPr>
        <w:t>,</w:t>
      </w:r>
      <w:r w:rsidR="000E37A1">
        <w:rPr>
          <w:rFonts w:cs="Arial"/>
          <w:bCs/>
          <w:sz w:val="24"/>
        </w:rPr>
        <w:t xml:space="preserve"> y por ende, no puede considerarse que a partir de esa fecha comenzó a tr</w:t>
      </w:r>
      <w:r w:rsidR="006B18A0">
        <w:rPr>
          <w:rFonts w:cs="Arial"/>
          <w:bCs/>
          <w:sz w:val="24"/>
        </w:rPr>
        <w:t xml:space="preserve">anscurrir el derecho de aquella </w:t>
      </w:r>
      <w:r w:rsidR="000E37A1">
        <w:rPr>
          <w:rFonts w:cs="Arial"/>
          <w:bCs/>
          <w:sz w:val="24"/>
        </w:rPr>
        <w:t>para impugnar dicha determinación</w:t>
      </w:r>
      <w:r w:rsidR="006B18A0">
        <w:rPr>
          <w:rFonts w:cs="Arial"/>
          <w:bCs/>
          <w:sz w:val="24"/>
        </w:rPr>
        <w:t>,</w:t>
      </w:r>
      <w:r w:rsidR="000E37A1">
        <w:rPr>
          <w:rFonts w:cs="Arial"/>
          <w:bCs/>
          <w:sz w:val="24"/>
        </w:rPr>
        <w:t xml:space="preserve"> a través del Juicio Contencioso Administrativo, pues el derecho de impugnarlo </w:t>
      </w:r>
      <w:r w:rsidR="006B18A0">
        <w:rPr>
          <w:rFonts w:cs="Arial"/>
          <w:bCs/>
          <w:sz w:val="24"/>
        </w:rPr>
        <w:t>por la actora, surgió una vez que esta autoridad</w:t>
      </w:r>
      <w:r w:rsidR="000A02B4">
        <w:rPr>
          <w:rFonts w:cs="Arial"/>
          <w:bCs/>
          <w:sz w:val="24"/>
        </w:rPr>
        <w:t xml:space="preserve"> le corrió traslado con el citado oficio</w:t>
      </w:r>
      <w:r w:rsidR="006B18A0">
        <w:rPr>
          <w:rFonts w:cs="Arial"/>
          <w:bCs/>
          <w:sz w:val="24"/>
        </w:rPr>
        <w:t>,</w:t>
      </w:r>
      <w:r w:rsidR="000E37A1">
        <w:rPr>
          <w:rFonts w:cs="Arial"/>
          <w:bCs/>
          <w:sz w:val="24"/>
        </w:rPr>
        <w:t xml:space="preserve"> lo cual aconteció el día treinta de septiembre de dos mil diecinueve (30/09/2019</w:t>
      </w:r>
      <w:r w:rsidR="00892C24">
        <w:rPr>
          <w:rFonts w:cs="Arial"/>
          <w:bCs/>
          <w:sz w:val="24"/>
        </w:rPr>
        <w:t>), y por ello se le concedió el derecho de ampliar la demanda</w:t>
      </w:r>
      <w:r w:rsidR="009D5F11">
        <w:rPr>
          <w:rFonts w:cs="Arial"/>
          <w:bCs/>
          <w:sz w:val="24"/>
        </w:rPr>
        <w:t>, tal y</w:t>
      </w:r>
      <w:r w:rsidR="000E37A1">
        <w:rPr>
          <w:rFonts w:cs="Arial"/>
          <w:bCs/>
          <w:sz w:val="24"/>
        </w:rPr>
        <w:t xml:space="preserve"> como consta en autos a fo</w:t>
      </w:r>
      <w:r w:rsidR="0084065D">
        <w:rPr>
          <w:rFonts w:cs="Arial"/>
          <w:bCs/>
          <w:sz w:val="24"/>
        </w:rPr>
        <w:t>jas 108-111, de ahí que no se actualice la excepción en estudio.</w:t>
      </w:r>
    </w:p>
    <w:p w14:paraId="5A16B257" w14:textId="12AAC30A" w:rsidR="0084065D" w:rsidRDefault="008275E3" w:rsidP="003F6A3A">
      <w:pPr>
        <w:pStyle w:val="corte4fondoCarCarCar"/>
        <w:spacing w:before="240"/>
        <w:ind w:firstLine="708"/>
        <w:rPr>
          <w:rFonts w:cs="Arial"/>
          <w:bCs/>
          <w:sz w:val="24"/>
        </w:rPr>
      </w:pPr>
      <w:r>
        <w:rPr>
          <w:rFonts w:cs="Arial"/>
          <w:bCs/>
          <w:sz w:val="24"/>
        </w:rPr>
        <w:t xml:space="preserve">Respecto de la </w:t>
      </w:r>
      <w:r w:rsidR="003A440E" w:rsidRPr="00446593">
        <w:rPr>
          <w:rFonts w:cs="Arial"/>
          <w:b/>
          <w:bCs/>
          <w:sz w:val="24"/>
        </w:rPr>
        <w:t>excepción</w:t>
      </w:r>
      <w:r w:rsidRPr="00446593">
        <w:rPr>
          <w:rFonts w:cs="Arial"/>
          <w:b/>
          <w:bCs/>
          <w:sz w:val="24"/>
        </w:rPr>
        <w:t xml:space="preserve"> de </w:t>
      </w:r>
      <w:r w:rsidR="003A440E" w:rsidRPr="00446593">
        <w:rPr>
          <w:rFonts w:cs="Arial"/>
          <w:b/>
          <w:bCs/>
          <w:sz w:val="24"/>
        </w:rPr>
        <w:t>improcedencia de la acción</w:t>
      </w:r>
      <w:r w:rsidR="003A440E">
        <w:rPr>
          <w:rFonts w:cs="Arial"/>
          <w:bCs/>
          <w:sz w:val="24"/>
        </w:rPr>
        <w:t xml:space="preserve">, </w:t>
      </w:r>
      <w:r w:rsidR="00C94A97">
        <w:rPr>
          <w:rFonts w:cs="Arial"/>
          <w:bCs/>
          <w:sz w:val="24"/>
        </w:rPr>
        <w:t xml:space="preserve">la autoridad demandada </w:t>
      </w:r>
      <w:r w:rsidR="004D52BF">
        <w:rPr>
          <w:rFonts w:cs="Arial"/>
          <w:bCs/>
          <w:sz w:val="24"/>
        </w:rPr>
        <w:t>manif</w:t>
      </w:r>
      <w:r w:rsidR="004934FA">
        <w:rPr>
          <w:rFonts w:cs="Arial"/>
          <w:bCs/>
          <w:sz w:val="24"/>
        </w:rPr>
        <w:t>i</w:t>
      </w:r>
      <w:r w:rsidR="004D52BF">
        <w:rPr>
          <w:rFonts w:cs="Arial"/>
          <w:bCs/>
          <w:sz w:val="24"/>
        </w:rPr>
        <w:t>esta</w:t>
      </w:r>
      <w:r w:rsidR="00974346">
        <w:rPr>
          <w:rFonts w:cs="Arial"/>
          <w:bCs/>
          <w:sz w:val="24"/>
        </w:rPr>
        <w:t>,</w:t>
      </w:r>
      <w:r w:rsidR="007C1BEF">
        <w:rPr>
          <w:rFonts w:cs="Arial"/>
          <w:bCs/>
          <w:sz w:val="24"/>
        </w:rPr>
        <w:t xml:space="preserve"> que respecto del escrito que ante ella presentó la actora</w:t>
      </w:r>
      <w:r w:rsidR="0051147D">
        <w:rPr>
          <w:rFonts w:cs="Arial"/>
          <w:bCs/>
          <w:sz w:val="24"/>
        </w:rPr>
        <w:t>,</w:t>
      </w:r>
      <w:r w:rsidR="007C1BEF">
        <w:rPr>
          <w:rFonts w:cs="Arial"/>
          <w:bCs/>
          <w:sz w:val="24"/>
        </w:rPr>
        <w:t xml:space="preserve"> con fecha </w:t>
      </w:r>
      <w:r w:rsidR="00DB6801">
        <w:rPr>
          <w:rFonts w:cs="Arial"/>
          <w:bCs/>
          <w:sz w:val="24"/>
        </w:rPr>
        <w:t>***** de ***** de dos mil diecisiete (**/**/2017)</w:t>
      </w:r>
      <w:r w:rsidR="007C1BEF">
        <w:rPr>
          <w:rFonts w:cs="Arial"/>
          <w:bCs/>
          <w:sz w:val="24"/>
        </w:rPr>
        <w:t xml:space="preserve">, no operó una resolución negativa ficta, pues con fecha </w:t>
      </w:r>
      <w:r w:rsidR="006D2BCD">
        <w:rPr>
          <w:rFonts w:cs="Arial"/>
          <w:bCs/>
          <w:sz w:val="24"/>
        </w:rPr>
        <w:t>***** de ***** de dos mil dieciocho (**/**/2018)</w:t>
      </w:r>
      <w:r w:rsidR="0051147D">
        <w:rPr>
          <w:rFonts w:cs="Arial"/>
          <w:bCs/>
          <w:sz w:val="24"/>
        </w:rPr>
        <w:t>,</w:t>
      </w:r>
      <w:r w:rsidR="007C1BEF">
        <w:rPr>
          <w:rFonts w:cs="Arial"/>
          <w:bCs/>
          <w:sz w:val="24"/>
        </w:rPr>
        <w:t xml:space="preserve"> dicha petición fue respondida a través del oficio </w:t>
      </w:r>
      <w:r w:rsidR="006D2BCD">
        <w:rPr>
          <w:rFonts w:cs="Arial"/>
          <w:bCs/>
          <w:sz w:val="24"/>
        </w:rPr>
        <w:t>***/2018</w:t>
      </w:r>
      <w:r w:rsidR="007C1BEF">
        <w:rPr>
          <w:rFonts w:cs="Arial"/>
          <w:bCs/>
          <w:sz w:val="24"/>
        </w:rPr>
        <w:t>; al respecto debe decir</w:t>
      </w:r>
      <w:r w:rsidR="003B4026">
        <w:rPr>
          <w:rFonts w:cs="Arial"/>
          <w:bCs/>
          <w:sz w:val="24"/>
        </w:rPr>
        <w:t>se,</w:t>
      </w:r>
      <w:r w:rsidR="007C1BEF">
        <w:rPr>
          <w:rFonts w:cs="Arial"/>
          <w:bCs/>
          <w:sz w:val="24"/>
        </w:rPr>
        <w:t xml:space="preserve"> que en renglones anteriores se dispuso</w:t>
      </w:r>
      <w:r w:rsidR="00974346">
        <w:rPr>
          <w:rFonts w:cs="Arial"/>
          <w:bCs/>
          <w:sz w:val="24"/>
        </w:rPr>
        <w:t>,</w:t>
      </w:r>
      <w:r w:rsidR="007C1BEF">
        <w:rPr>
          <w:rFonts w:cs="Arial"/>
          <w:bCs/>
          <w:sz w:val="24"/>
        </w:rPr>
        <w:t xml:space="preserve"> que </w:t>
      </w:r>
      <w:r w:rsidR="00452145">
        <w:rPr>
          <w:rFonts w:cs="Arial"/>
          <w:bCs/>
          <w:sz w:val="24"/>
        </w:rPr>
        <w:t>la actora no tuv</w:t>
      </w:r>
      <w:r w:rsidR="007C1BEF">
        <w:rPr>
          <w:rFonts w:cs="Arial"/>
          <w:bCs/>
          <w:sz w:val="24"/>
        </w:rPr>
        <w:t xml:space="preserve">o conocimiento </w:t>
      </w:r>
      <w:r w:rsidR="003B4026">
        <w:rPr>
          <w:rFonts w:cs="Arial"/>
          <w:bCs/>
          <w:sz w:val="24"/>
        </w:rPr>
        <w:t xml:space="preserve">de dicho oficio el día dieciséis de enero de dos mil dieciocho (16/01/2018), pues la diligencia de notificación </w:t>
      </w:r>
      <w:r w:rsidR="00974346">
        <w:rPr>
          <w:rFonts w:cs="Arial"/>
          <w:bCs/>
          <w:sz w:val="24"/>
        </w:rPr>
        <w:t xml:space="preserve">efectuada en esa fecha, </w:t>
      </w:r>
      <w:r w:rsidR="003B4026">
        <w:rPr>
          <w:rFonts w:cs="Arial"/>
          <w:bCs/>
          <w:sz w:val="24"/>
        </w:rPr>
        <w:t xml:space="preserve">se encuentra afectada de ilegalidad, en ese sentido, </w:t>
      </w:r>
      <w:r w:rsidR="00974346">
        <w:rPr>
          <w:rFonts w:cs="Arial"/>
          <w:bCs/>
          <w:sz w:val="24"/>
        </w:rPr>
        <w:t>al momento de presentar la demanda, existía la presunción d</w:t>
      </w:r>
      <w:r w:rsidR="007A156C">
        <w:rPr>
          <w:rFonts w:cs="Arial"/>
          <w:bCs/>
          <w:sz w:val="24"/>
        </w:rPr>
        <w:t xml:space="preserve">e una denegación tacita de la petición </w:t>
      </w:r>
      <w:r w:rsidR="00974346">
        <w:rPr>
          <w:rFonts w:cs="Arial"/>
          <w:bCs/>
          <w:sz w:val="24"/>
        </w:rPr>
        <w:t xml:space="preserve">realizada por la actora, y por ende, la </w:t>
      </w:r>
      <w:r w:rsidR="00974346">
        <w:rPr>
          <w:rFonts w:cs="Arial"/>
          <w:bCs/>
          <w:sz w:val="24"/>
        </w:rPr>
        <w:lastRenderedPageBreak/>
        <w:t>actualización de los supuestos del numeral 133</w:t>
      </w:r>
      <w:r w:rsidR="0051147D">
        <w:rPr>
          <w:rFonts w:cs="Arial"/>
          <w:bCs/>
          <w:sz w:val="24"/>
        </w:rPr>
        <w:t xml:space="preserve"> fracción</w:t>
      </w:r>
      <w:r w:rsidR="00974346">
        <w:rPr>
          <w:rFonts w:cs="Arial"/>
          <w:bCs/>
          <w:sz w:val="24"/>
        </w:rPr>
        <w:t xml:space="preserve"> V</w:t>
      </w:r>
      <w:r w:rsidR="0051147D">
        <w:rPr>
          <w:rFonts w:cs="Arial"/>
          <w:bCs/>
          <w:sz w:val="24"/>
        </w:rPr>
        <w:t>,</w:t>
      </w:r>
      <w:r w:rsidR="00974346">
        <w:rPr>
          <w:rFonts w:cs="Arial"/>
          <w:bCs/>
          <w:sz w:val="24"/>
        </w:rPr>
        <w:t xml:space="preserve"> de la Ley de Procedimiento y Justicia Administrativa para el Estado de Oaxaca, </w:t>
      </w:r>
      <w:r w:rsidR="0051147D">
        <w:rPr>
          <w:rFonts w:cs="Arial"/>
          <w:bCs/>
          <w:sz w:val="24"/>
        </w:rPr>
        <w:t xml:space="preserve">es decir, el derecho de aquella </w:t>
      </w:r>
      <w:r w:rsidR="00974346">
        <w:rPr>
          <w:rFonts w:cs="Arial"/>
          <w:bCs/>
          <w:sz w:val="24"/>
        </w:rPr>
        <w:t xml:space="preserve">para </w:t>
      </w:r>
      <w:r w:rsidR="0051147D">
        <w:rPr>
          <w:rFonts w:cs="Arial"/>
          <w:bCs/>
          <w:sz w:val="24"/>
        </w:rPr>
        <w:t>instaurar</w:t>
      </w:r>
      <w:r w:rsidR="00974346">
        <w:rPr>
          <w:rFonts w:cs="Arial"/>
          <w:bCs/>
          <w:sz w:val="24"/>
        </w:rPr>
        <w:t xml:space="preserve"> el presente Juicio, de ahí que no se actualice la excepción planteada.</w:t>
      </w:r>
    </w:p>
    <w:p w14:paraId="33C4AA71" w14:textId="446AC819" w:rsidR="003D579B" w:rsidRDefault="003D579B" w:rsidP="00F71DB7">
      <w:pPr>
        <w:pStyle w:val="corte4fondoCarCarCar"/>
        <w:spacing w:before="240"/>
        <w:ind w:firstLine="708"/>
        <w:rPr>
          <w:rFonts w:cs="Arial"/>
          <w:bCs/>
          <w:sz w:val="24"/>
        </w:rPr>
      </w:pPr>
      <w:r>
        <w:rPr>
          <w:rFonts w:cs="Arial"/>
          <w:bCs/>
          <w:sz w:val="24"/>
        </w:rPr>
        <w:t xml:space="preserve">En cuanto a la </w:t>
      </w:r>
      <w:r w:rsidRPr="00446CD5">
        <w:rPr>
          <w:rFonts w:cs="Arial"/>
          <w:b/>
          <w:bCs/>
          <w:sz w:val="24"/>
        </w:rPr>
        <w:t xml:space="preserve">excepción de </w:t>
      </w:r>
      <w:r w:rsidR="00097A63" w:rsidRPr="00446CD5">
        <w:rPr>
          <w:rFonts w:cs="Arial"/>
          <w:b/>
          <w:bCs/>
          <w:sz w:val="24"/>
        </w:rPr>
        <w:t>falsedad de la demanda</w:t>
      </w:r>
      <w:r w:rsidR="00097A63">
        <w:rPr>
          <w:rFonts w:cs="Arial"/>
          <w:bCs/>
          <w:sz w:val="24"/>
        </w:rPr>
        <w:t xml:space="preserve">, </w:t>
      </w:r>
      <w:r w:rsidR="00271453">
        <w:rPr>
          <w:rFonts w:cs="Arial"/>
          <w:bCs/>
          <w:sz w:val="24"/>
        </w:rPr>
        <w:t>expone la autoridad demandada</w:t>
      </w:r>
      <w:r w:rsidR="00FC092F">
        <w:rPr>
          <w:rFonts w:cs="Arial"/>
          <w:bCs/>
          <w:sz w:val="24"/>
        </w:rPr>
        <w:t>,</w:t>
      </w:r>
      <w:r w:rsidR="00271453">
        <w:rPr>
          <w:rFonts w:cs="Arial"/>
          <w:bCs/>
          <w:sz w:val="24"/>
        </w:rPr>
        <w:t xml:space="preserve"> que contrario a lo expuesto por la actora, si </w:t>
      </w:r>
      <w:r w:rsidR="006E1382">
        <w:rPr>
          <w:rFonts w:cs="Arial"/>
          <w:bCs/>
          <w:sz w:val="24"/>
        </w:rPr>
        <w:t>dio</w:t>
      </w:r>
      <w:r w:rsidR="00271453">
        <w:rPr>
          <w:rFonts w:cs="Arial"/>
          <w:bCs/>
          <w:sz w:val="24"/>
        </w:rPr>
        <w:t xml:space="preserve"> contestación a su petici</w:t>
      </w:r>
      <w:r w:rsidR="006E1382">
        <w:rPr>
          <w:rFonts w:cs="Arial"/>
          <w:bCs/>
          <w:sz w:val="24"/>
        </w:rPr>
        <w:t xml:space="preserve">ón presentada el día </w:t>
      </w:r>
      <w:r w:rsidR="00DB6801">
        <w:rPr>
          <w:rFonts w:cs="Arial"/>
          <w:bCs/>
          <w:sz w:val="24"/>
        </w:rPr>
        <w:t>***** de ***** de dos mil diecisiete (**/**/2017)</w:t>
      </w:r>
      <w:r w:rsidR="00982424">
        <w:rPr>
          <w:rFonts w:cs="Arial"/>
          <w:bCs/>
          <w:sz w:val="24"/>
        </w:rPr>
        <w:t xml:space="preserve">, </w:t>
      </w:r>
      <w:r w:rsidR="00325D84">
        <w:rPr>
          <w:rFonts w:cs="Arial"/>
          <w:bCs/>
          <w:sz w:val="24"/>
        </w:rPr>
        <w:t xml:space="preserve">ello a través del oficio número </w:t>
      </w:r>
      <w:r w:rsidR="006D2BCD">
        <w:rPr>
          <w:rFonts w:cs="Arial"/>
          <w:bCs/>
          <w:sz w:val="24"/>
        </w:rPr>
        <w:t>***/2018</w:t>
      </w:r>
      <w:r w:rsidR="00325D84">
        <w:rPr>
          <w:rFonts w:cs="Arial"/>
          <w:bCs/>
          <w:sz w:val="24"/>
        </w:rPr>
        <w:t xml:space="preserve">, de fecha </w:t>
      </w:r>
      <w:r w:rsidR="006D2BCD">
        <w:rPr>
          <w:rFonts w:cs="Arial"/>
          <w:bCs/>
          <w:sz w:val="24"/>
        </w:rPr>
        <w:t>***** de ***** de dos mil dieciocho (**/**/2018)</w:t>
      </w:r>
      <w:r w:rsidR="00325D84">
        <w:rPr>
          <w:rFonts w:cs="Arial"/>
          <w:bCs/>
          <w:sz w:val="24"/>
        </w:rPr>
        <w:t xml:space="preserve">; respecto de ello, esta </w:t>
      </w:r>
      <w:r w:rsidR="007A156C">
        <w:rPr>
          <w:rFonts w:cs="Arial"/>
          <w:bCs/>
          <w:sz w:val="24"/>
        </w:rPr>
        <w:t xml:space="preserve">Juzgadora </w:t>
      </w:r>
      <w:r w:rsidR="00325D84">
        <w:rPr>
          <w:rFonts w:cs="Arial"/>
          <w:bCs/>
          <w:sz w:val="24"/>
        </w:rPr>
        <w:t>reitera, que al haberse declarado la ilegalidad de la notificación del citado oficio, efectuada el día dieciséis de enero de dos mil dieciocho (16/01/2018), no puede considerarse que la actora tuvo conocimiento de la respuesta otorgada por la autoridad demandada en esa fecha,</w:t>
      </w:r>
      <w:r w:rsidR="00F71DB7">
        <w:rPr>
          <w:rFonts w:cs="Arial"/>
          <w:bCs/>
          <w:sz w:val="24"/>
        </w:rPr>
        <w:t xml:space="preserve"> sino hasta el momento en que esta autoridad le corrió traslado con el citado oficio </w:t>
      </w:r>
      <w:r w:rsidR="006D2BCD">
        <w:rPr>
          <w:rFonts w:cs="Arial"/>
          <w:bCs/>
          <w:sz w:val="24"/>
        </w:rPr>
        <w:t>***/2018</w:t>
      </w:r>
      <w:r w:rsidR="00F71DB7">
        <w:rPr>
          <w:rFonts w:cs="Arial"/>
          <w:bCs/>
          <w:sz w:val="24"/>
        </w:rPr>
        <w:t>, siendo hasta ese momento en que emergió su derecho para impugnar dicha determinación</w:t>
      </w:r>
      <w:r w:rsidR="007A156C">
        <w:rPr>
          <w:rFonts w:cs="Arial"/>
          <w:bCs/>
          <w:sz w:val="24"/>
        </w:rPr>
        <w:t>,</w:t>
      </w:r>
      <w:r w:rsidR="00F71DB7">
        <w:rPr>
          <w:rFonts w:cs="Arial"/>
          <w:bCs/>
          <w:sz w:val="24"/>
        </w:rPr>
        <w:t xml:space="preserve"> a través de la ampliación de la demanda, como efectivamente lo realizó, y en ese supuesto, en el que en este asunto existen dos resoluciones impugnadas, </w:t>
      </w:r>
      <w:r w:rsidR="00D7397F" w:rsidRPr="00F71DB7">
        <w:rPr>
          <w:rFonts w:cs="Arial"/>
          <w:b/>
          <w:bCs/>
          <w:sz w:val="24"/>
        </w:rPr>
        <w:t>una resolución expresa y una resolución negativa ficta</w:t>
      </w:r>
      <w:r w:rsidR="00D7397F">
        <w:rPr>
          <w:rFonts w:cs="Arial"/>
          <w:bCs/>
          <w:sz w:val="24"/>
        </w:rPr>
        <w:t xml:space="preserve">, de acuerdo al criterio del máximo Tribunal del País, esta autoridad debe avocarse al estudio de ambas determinaciones, pues la actora las ha controvertido a través de la demanda y de la ampliación de la demanda, </w:t>
      </w:r>
      <w:r w:rsidR="00F71DB7">
        <w:rPr>
          <w:rFonts w:cs="Arial"/>
          <w:bCs/>
          <w:sz w:val="24"/>
        </w:rPr>
        <w:t>de ahí que se considere que no se actualice la excepción planteada</w:t>
      </w:r>
      <w:r w:rsidR="00D7397F">
        <w:rPr>
          <w:rFonts w:cs="Arial"/>
          <w:bCs/>
          <w:sz w:val="24"/>
        </w:rPr>
        <w:t>. Sirve de apoyo a lo anterior</w:t>
      </w:r>
      <w:r w:rsidR="00F71DB7">
        <w:rPr>
          <w:rFonts w:cs="Arial"/>
          <w:bCs/>
          <w:sz w:val="24"/>
        </w:rPr>
        <w:t>,</w:t>
      </w:r>
      <w:r w:rsidR="00D7397F">
        <w:rPr>
          <w:rFonts w:cs="Arial"/>
          <w:bCs/>
          <w:sz w:val="24"/>
        </w:rPr>
        <w:t xml:space="preserve"> la</w:t>
      </w:r>
      <w:r w:rsidR="00886867">
        <w:rPr>
          <w:rFonts w:cs="Arial"/>
          <w:bCs/>
          <w:sz w:val="24"/>
        </w:rPr>
        <w:t>s</w:t>
      </w:r>
      <w:r w:rsidR="00D7397F">
        <w:rPr>
          <w:rFonts w:cs="Arial"/>
          <w:bCs/>
          <w:sz w:val="24"/>
        </w:rPr>
        <w:t xml:space="preserve"> Jurisprudencia</w:t>
      </w:r>
      <w:r w:rsidR="00886867">
        <w:rPr>
          <w:rFonts w:cs="Arial"/>
          <w:bCs/>
          <w:sz w:val="24"/>
        </w:rPr>
        <w:t>s</w:t>
      </w:r>
      <w:r w:rsidR="00D7397F">
        <w:rPr>
          <w:rFonts w:cs="Arial"/>
          <w:bCs/>
          <w:sz w:val="24"/>
        </w:rPr>
        <w:t xml:space="preserve"> con datos de identificación: </w:t>
      </w:r>
      <w:r w:rsidR="00A400A6">
        <w:rPr>
          <w:rFonts w:cs="Arial"/>
          <w:bCs/>
          <w:sz w:val="24"/>
        </w:rPr>
        <w:t>Semanario Judicial de la Federación y su Gaceta, Tomo II, Julio de 1995, Novena Época, pág. 77, registro 200767, Jurisprudencia Administrativa, Segunda Sala, de rubro: “</w:t>
      </w:r>
      <w:r w:rsidR="00A400A6" w:rsidRPr="00F502F7">
        <w:rPr>
          <w:rFonts w:cs="Arial"/>
          <w:bCs/>
          <w:i/>
          <w:sz w:val="24"/>
        </w:rPr>
        <w:t>NEGATIVA FICTA Y NEGATIVA EXPRESA EN MATERIA FISCAL, RECAIDAS A LA MISMA PETICION. SON RESOLUCIONES DIVERSAS CON EXISTENCIA PROPIA E INDEPENDIENTE PARA EFECTOS DEL SOBRESEIMIENTO EN EL JUICIO DE NULIDAD</w:t>
      </w:r>
      <w:r w:rsidR="00A400A6" w:rsidRPr="00A400A6">
        <w:rPr>
          <w:rFonts w:cs="Arial"/>
          <w:bCs/>
          <w:sz w:val="24"/>
        </w:rPr>
        <w:t>.</w:t>
      </w:r>
      <w:r w:rsidR="00A400A6">
        <w:rPr>
          <w:rFonts w:cs="Arial"/>
          <w:bCs/>
          <w:sz w:val="24"/>
        </w:rPr>
        <w:t>”</w:t>
      </w:r>
      <w:r w:rsidR="00886867">
        <w:rPr>
          <w:rFonts w:cs="Arial"/>
          <w:bCs/>
          <w:sz w:val="24"/>
        </w:rPr>
        <w:t>; y,</w:t>
      </w:r>
    </w:p>
    <w:p w14:paraId="1ACB8E0A" w14:textId="77777777" w:rsidR="00886867" w:rsidRDefault="00886867" w:rsidP="00F71DB7">
      <w:pPr>
        <w:pStyle w:val="corte4fondoCarCarCar"/>
        <w:spacing w:before="240"/>
        <w:ind w:firstLine="708"/>
        <w:rPr>
          <w:rFonts w:cs="Arial"/>
          <w:bCs/>
          <w:sz w:val="24"/>
        </w:rPr>
      </w:pPr>
      <w:r>
        <w:rPr>
          <w:rFonts w:cs="Arial"/>
          <w:bCs/>
          <w:sz w:val="24"/>
        </w:rPr>
        <w:t>Semanario Judicial de la Federación y su Gaceta, Tomo XXXI, Mayo de 2010, Novena Época, pág. 839, registro 164536, Jurisprudencia Administrativa, Segunda Sala, de rubro: “</w:t>
      </w:r>
      <w:r w:rsidRPr="00886867">
        <w:rPr>
          <w:rFonts w:cs="Arial"/>
          <w:bCs/>
          <w:i/>
          <w:sz w:val="24"/>
        </w:rPr>
        <w:t>RESOLUCIÓN NEGATIVA EXPRESA. CUANDO LA AUTORIDAD DEMANDADA LA EMITE Y NOTIFICA AL ACTOR AL MOMENTO DE CONTESTAR LA DEMANDA EN UN JUICIO PRIMIGENIO INSTAURADO EN CONTRA DE UNA NEGATIVA FICTA, PUEDE SER IMPUGNADA MEDIANTE LA PROMOCIÓN DE UN JUICIO AUTÓNOMO O MEDIANTE AMPLIACIÓN DE LA DEMANDA</w:t>
      </w:r>
      <w:r w:rsidRPr="00886867">
        <w:rPr>
          <w:rFonts w:cs="Arial"/>
          <w:bCs/>
          <w:sz w:val="24"/>
        </w:rPr>
        <w:t>.</w:t>
      </w:r>
      <w:r>
        <w:rPr>
          <w:rFonts w:cs="Arial"/>
          <w:bCs/>
          <w:sz w:val="24"/>
        </w:rPr>
        <w:t>”</w:t>
      </w:r>
    </w:p>
    <w:p w14:paraId="0E14D912" w14:textId="77777777" w:rsidR="00F502F7" w:rsidRDefault="000631BA" w:rsidP="003F6A3A">
      <w:pPr>
        <w:pStyle w:val="corte4fondoCarCarCar"/>
        <w:spacing w:before="240"/>
        <w:ind w:firstLine="708"/>
        <w:rPr>
          <w:rFonts w:cs="Arial"/>
          <w:bCs/>
          <w:sz w:val="24"/>
        </w:rPr>
      </w:pPr>
      <w:r>
        <w:rPr>
          <w:rFonts w:cs="Arial"/>
          <w:bCs/>
          <w:sz w:val="24"/>
        </w:rPr>
        <w:lastRenderedPageBreak/>
        <w:t xml:space="preserve">Respecto de la </w:t>
      </w:r>
      <w:r w:rsidRPr="007F356E">
        <w:rPr>
          <w:rFonts w:cs="Arial"/>
          <w:b/>
          <w:bCs/>
          <w:sz w:val="24"/>
        </w:rPr>
        <w:t>excepción de oscuridad de la demanda</w:t>
      </w:r>
      <w:r>
        <w:rPr>
          <w:rFonts w:cs="Arial"/>
          <w:bCs/>
          <w:sz w:val="24"/>
        </w:rPr>
        <w:t xml:space="preserve">, esta </w:t>
      </w:r>
      <w:r w:rsidR="007A156C">
        <w:rPr>
          <w:rFonts w:cs="Arial"/>
          <w:bCs/>
          <w:sz w:val="24"/>
        </w:rPr>
        <w:t xml:space="preserve">Juzgadora </w:t>
      </w:r>
      <w:r>
        <w:rPr>
          <w:rFonts w:cs="Arial"/>
          <w:bCs/>
          <w:sz w:val="24"/>
        </w:rPr>
        <w:t xml:space="preserve">considera que tampoco se actualiza, pues </w:t>
      </w:r>
      <w:r w:rsidR="00D16E83">
        <w:rPr>
          <w:rFonts w:cs="Arial"/>
          <w:bCs/>
          <w:sz w:val="24"/>
        </w:rPr>
        <w:t xml:space="preserve">las omisiones y aclaraciones correspondientes sobre el escrito de demanda, fueron identificadas por esta instancia y requerida su </w:t>
      </w:r>
      <w:proofErr w:type="spellStart"/>
      <w:r w:rsidR="00D16E83">
        <w:rPr>
          <w:rFonts w:cs="Arial"/>
          <w:bCs/>
          <w:sz w:val="24"/>
        </w:rPr>
        <w:t>solventación</w:t>
      </w:r>
      <w:proofErr w:type="spellEnd"/>
      <w:r w:rsidR="00D16E83">
        <w:rPr>
          <w:rFonts w:cs="Arial"/>
          <w:bCs/>
          <w:sz w:val="24"/>
        </w:rPr>
        <w:t xml:space="preserve"> a través del acuerdo dictado con fecha dieciocho de febrero de dos mil diecinueve (18/02/2019), y ante la falta de atención a dicho requerimiento</w:t>
      </w:r>
      <w:r w:rsidR="009D0128">
        <w:rPr>
          <w:rFonts w:cs="Arial"/>
          <w:bCs/>
          <w:sz w:val="24"/>
        </w:rPr>
        <w:t xml:space="preserve"> por la actora, </w:t>
      </w:r>
      <w:r w:rsidR="00D16E83">
        <w:rPr>
          <w:rFonts w:cs="Arial"/>
          <w:bCs/>
          <w:sz w:val="24"/>
        </w:rPr>
        <w:t xml:space="preserve"> se admitió a </w:t>
      </w:r>
      <w:r w:rsidR="009D0128">
        <w:rPr>
          <w:rFonts w:cs="Arial"/>
          <w:bCs/>
          <w:sz w:val="24"/>
        </w:rPr>
        <w:t>trámite</w:t>
      </w:r>
      <w:r w:rsidR="00D16E83">
        <w:rPr>
          <w:rFonts w:cs="Arial"/>
          <w:bCs/>
          <w:sz w:val="24"/>
        </w:rPr>
        <w:t xml:space="preserve"> con fecha veinte de mayo de dos mil diecinueve (20/05/2019), tomándose en consideración los requisitos dispuestos en el </w:t>
      </w:r>
      <w:r w:rsidR="009D0128">
        <w:rPr>
          <w:rFonts w:cs="Arial"/>
          <w:bCs/>
          <w:sz w:val="24"/>
        </w:rPr>
        <w:t>artículo</w:t>
      </w:r>
      <w:r w:rsidR="00D16E83">
        <w:rPr>
          <w:rFonts w:cs="Arial"/>
          <w:bCs/>
          <w:sz w:val="24"/>
        </w:rPr>
        <w:t xml:space="preserve"> 177 y 178 de la Ley que rige este Tribunal, </w:t>
      </w:r>
      <w:r w:rsidR="009D0128">
        <w:rPr>
          <w:rFonts w:cs="Arial"/>
          <w:bCs/>
          <w:sz w:val="24"/>
        </w:rPr>
        <w:t xml:space="preserve">siendo desincorporadas las circunstancias no solventadas, </w:t>
      </w:r>
      <w:r w:rsidR="007E4D91">
        <w:rPr>
          <w:rFonts w:cs="Arial"/>
          <w:bCs/>
          <w:sz w:val="24"/>
        </w:rPr>
        <w:t>de ahí que no se configure la excepción planteada.</w:t>
      </w:r>
    </w:p>
    <w:p w14:paraId="50D84D4C" w14:textId="2F83F9AC" w:rsidR="007E4D91" w:rsidRDefault="007E4D91" w:rsidP="007E4D91">
      <w:pPr>
        <w:pStyle w:val="corte4fondoCarCarCar"/>
        <w:spacing w:before="240"/>
        <w:ind w:firstLine="0"/>
        <w:rPr>
          <w:rFonts w:cs="Arial"/>
          <w:bCs/>
          <w:sz w:val="24"/>
        </w:rPr>
      </w:pPr>
      <w:r>
        <w:rPr>
          <w:rFonts w:cs="Arial"/>
          <w:bCs/>
          <w:sz w:val="24"/>
        </w:rPr>
        <w:tab/>
        <w:t xml:space="preserve">La </w:t>
      </w:r>
      <w:r w:rsidRPr="008003C9">
        <w:rPr>
          <w:rFonts w:cs="Arial"/>
          <w:b/>
          <w:bCs/>
          <w:sz w:val="24"/>
        </w:rPr>
        <w:t>excepción de Litispendencia</w:t>
      </w:r>
      <w:r>
        <w:rPr>
          <w:rFonts w:cs="Arial"/>
          <w:bCs/>
          <w:sz w:val="24"/>
        </w:rPr>
        <w:t xml:space="preserve">, </w:t>
      </w:r>
      <w:r w:rsidR="00577A33">
        <w:rPr>
          <w:rFonts w:cs="Arial"/>
          <w:bCs/>
          <w:sz w:val="24"/>
        </w:rPr>
        <w:t xml:space="preserve">tampoco se actualiza, pues esta excepción se </w:t>
      </w:r>
      <w:r w:rsidR="007A156C">
        <w:rPr>
          <w:rFonts w:cs="Arial"/>
          <w:bCs/>
          <w:sz w:val="24"/>
        </w:rPr>
        <w:t>configura</w:t>
      </w:r>
      <w:r w:rsidR="00577A33">
        <w:rPr>
          <w:rFonts w:cs="Arial"/>
          <w:bCs/>
          <w:sz w:val="24"/>
        </w:rPr>
        <w:t xml:space="preserve"> cuando una circunstancia es conocida por un Juzgador dentro de un Juicio, lo cual impide que esto sea de conocimiento de otro Juzgador en un Juicio diverso, y toda vez </w:t>
      </w:r>
      <w:r w:rsidR="00AE5A3B">
        <w:rPr>
          <w:rFonts w:cs="Arial"/>
          <w:bCs/>
          <w:sz w:val="24"/>
        </w:rPr>
        <w:t xml:space="preserve">que </w:t>
      </w:r>
      <w:r w:rsidR="00577A33">
        <w:rPr>
          <w:rFonts w:cs="Arial"/>
          <w:bCs/>
          <w:sz w:val="24"/>
        </w:rPr>
        <w:t>de</w:t>
      </w:r>
      <w:r w:rsidR="00AE5A3B">
        <w:rPr>
          <w:rFonts w:cs="Arial"/>
          <w:bCs/>
          <w:sz w:val="24"/>
        </w:rPr>
        <w:t xml:space="preserve"> </w:t>
      </w:r>
      <w:r w:rsidR="00577A33">
        <w:rPr>
          <w:rFonts w:cs="Arial"/>
          <w:bCs/>
          <w:sz w:val="24"/>
        </w:rPr>
        <w:t>l</w:t>
      </w:r>
      <w:r w:rsidR="00AE5A3B">
        <w:rPr>
          <w:rFonts w:cs="Arial"/>
          <w:bCs/>
          <w:sz w:val="24"/>
        </w:rPr>
        <w:t>as constancias remitidas por la actora, respecto del</w:t>
      </w:r>
      <w:r w:rsidR="00577A33">
        <w:rPr>
          <w:rFonts w:cs="Arial"/>
          <w:bCs/>
          <w:sz w:val="24"/>
        </w:rPr>
        <w:t xml:space="preserve"> Juicio de Amparo con número </w:t>
      </w:r>
      <w:r w:rsidR="006D2BCD">
        <w:rPr>
          <w:rFonts w:cs="Arial"/>
          <w:bCs/>
          <w:sz w:val="24"/>
        </w:rPr>
        <w:t>***/2015</w:t>
      </w:r>
      <w:r w:rsidR="00577A33">
        <w:rPr>
          <w:rFonts w:cs="Arial"/>
          <w:bCs/>
          <w:sz w:val="24"/>
        </w:rPr>
        <w:t xml:space="preserve"> radicado en el Juzgado Octavo de Distrito, </w:t>
      </w:r>
      <w:r w:rsidR="00AE5A3B">
        <w:rPr>
          <w:rFonts w:cs="Arial"/>
          <w:bCs/>
          <w:sz w:val="24"/>
        </w:rPr>
        <w:t>se advierte</w:t>
      </w:r>
      <w:r w:rsidR="00FB667B">
        <w:rPr>
          <w:rFonts w:cs="Arial"/>
          <w:bCs/>
          <w:sz w:val="24"/>
        </w:rPr>
        <w:t>,</w:t>
      </w:r>
      <w:r w:rsidR="00AE5A3B">
        <w:rPr>
          <w:rFonts w:cs="Arial"/>
          <w:bCs/>
          <w:sz w:val="24"/>
        </w:rPr>
        <w:t xml:space="preserve"> que los actos ahí reclamados</w:t>
      </w:r>
      <w:r w:rsidR="00FB667B">
        <w:rPr>
          <w:rFonts w:cs="Arial"/>
          <w:bCs/>
          <w:sz w:val="24"/>
        </w:rPr>
        <w:t>,</w:t>
      </w:r>
      <w:r w:rsidR="00AE5A3B">
        <w:rPr>
          <w:rFonts w:cs="Arial"/>
          <w:bCs/>
          <w:sz w:val="24"/>
        </w:rPr>
        <w:t xml:space="preserve"> son la negativa de darle atención médica, y la omisión de implementar mecanismos o protocolos para dar</w:t>
      </w:r>
      <w:r w:rsidR="00DA1B64">
        <w:rPr>
          <w:rFonts w:cs="Arial"/>
          <w:bCs/>
          <w:sz w:val="24"/>
        </w:rPr>
        <w:t>le</w:t>
      </w:r>
      <w:r w:rsidR="00AE5A3B">
        <w:rPr>
          <w:rFonts w:cs="Arial"/>
          <w:bCs/>
          <w:sz w:val="24"/>
        </w:rPr>
        <w:t xml:space="preserve"> atención médica en ca</w:t>
      </w:r>
      <w:r w:rsidR="00FB667B">
        <w:rPr>
          <w:rFonts w:cs="Arial"/>
          <w:bCs/>
          <w:sz w:val="24"/>
        </w:rPr>
        <w:t>s</w:t>
      </w:r>
      <w:r w:rsidR="00AE5A3B">
        <w:rPr>
          <w:rFonts w:cs="Arial"/>
          <w:bCs/>
          <w:sz w:val="24"/>
        </w:rPr>
        <w:t>o de paro o huelga</w:t>
      </w:r>
      <w:r w:rsidR="00FB667B">
        <w:rPr>
          <w:rFonts w:cs="Arial"/>
          <w:bCs/>
          <w:sz w:val="24"/>
        </w:rPr>
        <w:t xml:space="preserve"> en el Hospital “DR. AURELIO VALDIVIESO” del Estado de Oaxaca</w:t>
      </w:r>
      <w:r w:rsidR="00DA1B64">
        <w:rPr>
          <w:rFonts w:cs="Arial"/>
          <w:bCs/>
          <w:sz w:val="24"/>
        </w:rPr>
        <w:t>;</w:t>
      </w:r>
      <w:r w:rsidR="00AE5A3B">
        <w:rPr>
          <w:rFonts w:cs="Arial"/>
          <w:bCs/>
          <w:sz w:val="24"/>
        </w:rPr>
        <w:t xml:space="preserve"> siendo que este asunto</w:t>
      </w:r>
      <w:r w:rsidR="00DA1B64">
        <w:rPr>
          <w:rFonts w:cs="Arial"/>
          <w:bCs/>
          <w:sz w:val="24"/>
        </w:rPr>
        <w:t>,</w:t>
      </w:r>
      <w:r w:rsidR="00E25BA0">
        <w:rPr>
          <w:rFonts w:cs="Arial"/>
          <w:bCs/>
          <w:sz w:val="24"/>
        </w:rPr>
        <w:t xml:space="preserve"> lo que</w:t>
      </w:r>
      <w:r w:rsidR="00AE5A3B">
        <w:rPr>
          <w:rFonts w:cs="Arial"/>
          <w:bCs/>
          <w:sz w:val="24"/>
        </w:rPr>
        <w:t xml:space="preserve"> demanda</w:t>
      </w:r>
      <w:r w:rsidR="00DA1B64">
        <w:rPr>
          <w:rFonts w:cs="Arial"/>
          <w:bCs/>
          <w:sz w:val="24"/>
        </w:rPr>
        <w:t xml:space="preserve"> la actora,</w:t>
      </w:r>
      <w:r w:rsidR="00AE5A3B">
        <w:rPr>
          <w:rFonts w:cs="Arial"/>
          <w:bCs/>
          <w:sz w:val="24"/>
        </w:rPr>
        <w:t xml:space="preserve"> es la resolución negativa ficta y negativa expresa de una petición de indemnización, </w:t>
      </w:r>
      <w:r w:rsidR="00DA1B64">
        <w:rPr>
          <w:rFonts w:cs="Arial"/>
          <w:bCs/>
          <w:sz w:val="24"/>
        </w:rPr>
        <w:t xml:space="preserve">por actividad irregular de autoridades administrativas; </w:t>
      </w:r>
      <w:r w:rsidR="00AE5A3B">
        <w:rPr>
          <w:rFonts w:cs="Arial"/>
          <w:bCs/>
          <w:sz w:val="24"/>
        </w:rPr>
        <w:t>luego entonces</w:t>
      </w:r>
      <w:r w:rsidR="00DA1B64">
        <w:rPr>
          <w:rFonts w:cs="Arial"/>
          <w:bCs/>
          <w:sz w:val="24"/>
        </w:rPr>
        <w:t>,</w:t>
      </w:r>
      <w:r w:rsidR="00AE5A3B">
        <w:rPr>
          <w:rFonts w:cs="Arial"/>
          <w:bCs/>
          <w:sz w:val="24"/>
        </w:rPr>
        <w:t xml:space="preserve"> no procede la actualización de la excepción planteada, lo cual no quiere decir</w:t>
      </w:r>
      <w:r w:rsidR="00B33A12">
        <w:rPr>
          <w:rFonts w:cs="Arial"/>
          <w:bCs/>
          <w:sz w:val="24"/>
        </w:rPr>
        <w:t>,</w:t>
      </w:r>
      <w:r w:rsidR="00AE5A3B">
        <w:rPr>
          <w:rFonts w:cs="Arial"/>
          <w:bCs/>
          <w:sz w:val="24"/>
        </w:rPr>
        <w:t xml:space="preserve"> que no puedan ser tomados en cuenta para resolver el fondo de este asunto, las circunstancias acontecidas dentro del Juicio de Amparo referido, pues </w:t>
      </w:r>
      <w:r w:rsidR="00C06C19">
        <w:rPr>
          <w:rFonts w:cs="Arial"/>
          <w:bCs/>
          <w:sz w:val="24"/>
        </w:rPr>
        <w:t>sin duda</w:t>
      </w:r>
      <w:r w:rsidR="00B33A12">
        <w:rPr>
          <w:rFonts w:cs="Arial"/>
          <w:bCs/>
          <w:sz w:val="24"/>
        </w:rPr>
        <w:t>,</w:t>
      </w:r>
      <w:r w:rsidR="00C06C19">
        <w:rPr>
          <w:rFonts w:cs="Arial"/>
          <w:bCs/>
          <w:sz w:val="24"/>
        </w:rPr>
        <w:t xml:space="preserve"> estas pueden </w:t>
      </w:r>
      <w:r w:rsidR="000327C6">
        <w:rPr>
          <w:rFonts w:cs="Arial"/>
          <w:bCs/>
          <w:sz w:val="24"/>
        </w:rPr>
        <w:t xml:space="preserve">tomarse en </w:t>
      </w:r>
      <w:r w:rsidR="00B33A12">
        <w:rPr>
          <w:rFonts w:cs="Arial"/>
          <w:bCs/>
          <w:sz w:val="24"/>
        </w:rPr>
        <w:t>consideración,</w:t>
      </w:r>
      <w:r w:rsidR="000327C6">
        <w:rPr>
          <w:rFonts w:cs="Arial"/>
          <w:bCs/>
          <w:sz w:val="24"/>
        </w:rPr>
        <w:t xml:space="preserve"> como un hecho notorio, para la búsqueda de la verdad material en el presente asunto, lo anterior de conformidad con lo dispuesto en los artículos 119 tercer párrafo y 190 </w:t>
      </w:r>
      <w:proofErr w:type="spellStart"/>
      <w:r w:rsidR="000327C6">
        <w:rPr>
          <w:rFonts w:cs="Arial"/>
          <w:bCs/>
          <w:sz w:val="24"/>
        </w:rPr>
        <w:t>ultima</w:t>
      </w:r>
      <w:proofErr w:type="spellEnd"/>
      <w:r w:rsidR="000327C6">
        <w:rPr>
          <w:rFonts w:cs="Arial"/>
          <w:bCs/>
          <w:sz w:val="24"/>
        </w:rPr>
        <w:t xml:space="preserve"> parte, ambos de la </w:t>
      </w:r>
      <w:r w:rsidR="00B33A12">
        <w:rPr>
          <w:rFonts w:cs="Arial"/>
          <w:bCs/>
          <w:sz w:val="24"/>
        </w:rPr>
        <w:t xml:space="preserve">Ley </w:t>
      </w:r>
      <w:r w:rsidR="000327C6">
        <w:rPr>
          <w:rFonts w:cs="Arial"/>
          <w:bCs/>
          <w:sz w:val="24"/>
        </w:rPr>
        <w:t xml:space="preserve">de </w:t>
      </w:r>
      <w:r w:rsidR="00B33A12">
        <w:rPr>
          <w:rFonts w:cs="Arial"/>
          <w:bCs/>
          <w:sz w:val="24"/>
        </w:rPr>
        <w:t xml:space="preserve">Procedimiento </w:t>
      </w:r>
      <w:r w:rsidR="000327C6">
        <w:rPr>
          <w:rFonts w:cs="Arial"/>
          <w:bCs/>
          <w:sz w:val="24"/>
        </w:rPr>
        <w:t>y Justicia Administrativa para el Estado de Oaxaca.</w:t>
      </w:r>
      <w:r w:rsidR="008003C9">
        <w:rPr>
          <w:rFonts w:cs="Arial"/>
          <w:bCs/>
          <w:sz w:val="24"/>
        </w:rPr>
        <w:t xml:space="preserve"> Sirve de apoyo a lo anterior, la Jurisprudencia con datos de identificación: Gaceta del Semanario Judicial de la Federación, Libro 55, Junio de 2018, Tomo I, página 10, Jurisprudencia Común, Décima Época, Pleno, registro 2017123, de rubro: “</w:t>
      </w:r>
      <w:r w:rsidR="008003C9" w:rsidRPr="008003C9">
        <w:rPr>
          <w:rFonts w:cs="Arial"/>
          <w:bCs/>
          <w:i/>
          <w:sz w:val="24"/>
        </w:rPr>
        <w:t>HECHOS NOTORIOS. TIENEN ESE CARÁCTER LAS VERSIONES ELECTRÓNICAS DE LAS SENTENCIAS ALMACENADAS Y CAPTURADAS EN EL SISTEMA INTEGRAL DE SEGUIMIENTO DE EXPEDIENTES (SISE).</w:t>
      </w:r>
      <w:r w:rsidR="008003C9">
        <w:rPr>
          <w:rFonts w:cs="Arial"/>
          <w:bCs/>
          <w:sz w:val="24"/>
        </w:rPr>
        <w:t>”</w:t>
      </w:r>
    </w:p>
    <w:p w14:paraId="151A3A93" w14:textId="16AD9656" w:rsidR="00E66D58" w:rsidRDefault="00F241EF" w:rsidP="00AA5123">
      <w:pPr>
        <w:pStyle w:val="corte4fondoCarCarCar"/>
        <w:spacing w:before="240"/>
        <w:ind w:firstLine="708"/>
        <w:rPr>
          <w:rFonts w:cs="Arial"/>
          <w:bCs/>
          <w:sz w:val="24"/>
        </w:rPr>
      </w:pPr>
      <w:r>
        <w:rPr>
          <w:rFonts w:cs="Arial"/>
          <w:bCs/>
          <w:sz w:val="24"/>
        </w:rPr>
        <w:lastRenderedPageBreak/>
        <w:t xml:space="preserve">Y respecto de los expedientes </w:t>
      </w:r>
      <w:r w:rsidR="006D2BCD">
        <w:rPr>
          <w:rFonts w:cs="Arial"/>
          <w:bCs/>
          <w:sz w:val="24"/>
        </w:rPr>
        <w:t>***/2016</w:t>
      </w:r>
      <w:r w:rsidR="004F6A4C">
        <w:rPr>
          <w:rFonts w:cs="Arial"/>
          <w:bCs/>
          <w:sz w:val="24"/>
        </w:rPr>
        <w:t>,</w:t>
      </w:r>
      <w:r>
        <w:rPr>
          <w:rFonts w:cs="Arial"/>
          <w:bCs/>
          <w:sz w:val="24"/>
        </w:rPr>
        <w:t xml:space="preserve"> radicado en la Sexta Sala Unitaria de este Tribunal</w:t>
      </w:r>
      <w:r w:rsidR="004F6A4C">
        <w:rPr>
          <w:rFonts w:cs="Arial"/>
          <w:bCs/>
          <w:sz w:val="24"/>
        </w:rPr>
        <w:t>,</w:t>
      </w:r>
      <w:r>
        <w:rPr>
          <w:rFonts w:cs="Arial"/>
          <w:bCs/>
          <w:sz w:val="24"/>
        </w:rPr>
        <w:t xml:space="preserve"> y </w:t>
      </w:r>
      <w:r w:rsidR="00DB6801">
        <w:rPr>
          <w:rFonts w:cs="Arial"/>
          <w:bCs/>
          <w:sz w:val="24"/>
        </w:rPr>
        <w:t>***/2017</w:t>
      </w:r>
      <w:r w:rsidR="004F6A4C">
        <w:rPr>
          <w:rFonts w:cs="Arial"/>
          <w:bCs/>
          <w:sz w:val="24"/>
        </w:rPr>
        <w:t>,</w:t>
      </w:r>
      <w:r>
        <w:rPr>
          <w:rFonts w:cs="Arial"/>
          <w:bCs/>
          <w:sz w:val="24"/>
        </w:rPr>
        <w:t xml:space="preserve"> radicado en esta propia Tercera Sala Unitaria, tendiendo a la vista al dictado de esta resolución</w:t>
      </w:r>
      <w:r w:rsidR="004F6A4C">
        <w:rPr>
          <w:rFonts w:cs="Arial"/>
          <w:bCs/>
          <w:sz w:val="24"/>
        </w:rPr>
        <w:t>,</w:t>
      </w:r>
      <w:r>
        <w:rPr>
          <w:rFonts w:cs="Arial"/>
          <w:bCs/>
          <w:sz w:val="24"/>
        </w:rPr>
        <w:t xml:space="preserve"> el </w:t>
      </w:r>
      <w:r w:rsidR="00E25BA0">
        <w:rPr>
          <w:rFonts w:cs="Arial"/>
          <w:bCs/>
          <w:sz w:val="24"/>
        </w:rPr>
        <w:t>último</w:t>
      </w:r>
      <w:r>
        <w:rPr>
          <w:rFonts w:cs="Arial"/>
          <w:bCs/>
          <w:sz w:val="24"/>
        </w:rPr>
        <w:t xml:space="preserve"> de los mencionados</w:t>
      </w:r>
      <w:r w:rsidR="004F6A4C">
        <w:rPr>
          <w:rFonts w:cs="Arial"/>
          <w:bCs/>
          <w:sz w:val="24"/>
        </w:rPr>
        <w:t>, en el</w:t>
      </w:r>
      <w:r>
        <w:rPr>
          <w:rFonts w:cs="Arial"/>
          <w:bCs/>
          <w:sz w:val="24"/>
        </w:rPr>
        <w:t xml:space="preserve"> que obran constancias del primeramente </w:t>
      </w:r>
      <w:r w:rsidR="004F6A4C">
        <w:rPr>
          <w:rFonts w:cs="Arial"/>
          <w:bCs/>
          <w:sz w:val="24"/>
        </w:rPr>
        <w:t>referido (</w:t>
      </w:r>
      <w:r w:rsidR="006D2BCD">
        <w:rPr>
          <w:rFonts w:cs="Arial"/>
          <w:bCs/>
          <w:sz w:val="24"/>
        </w:rPr>
        <w:t>***/2016</w:t>
      </w:r>
      <w:r w:rsidR="004F6A4C">
        <w:rPr>
          <w:rFonts w:cs="Arial"/>
          <w:bCs/>
          <w:sz w:val="24"/>
        </w:rPr>
        <w:t xml:space="preserve">), </w:t>
      </w:r>
      <w:r w:rsidR="001D2285">
        <w:rPr>
          <w:rFonts w:cs="Arial"/>
          <w:bCs/>
          <w:sz w:val="24"/>
        </w:rPr>
        <w:t>no existiendo</w:t>
      </w:r>
      <w:r w:rsidR="004F6A4C">
        <w:rPr>
          <w:rFonts w:cs="Arial"/>
          <w:bCs/>
          <w:sz w:val="24"/>
        </w:rPr>
        <w:t xml:space="preserve"> necesidad de traer a la vi</w:t>
      </w:r>
      <w:r w:rsidR="001D2285">
        <w:rPr>
          <w:rFonts w:cs="Arial"/>
          <w:bCs/>
          <w:sz w:val="24"/>
        </w:rPr>
        <w:t>s</w:t>
      </w:r>
      <w:r w:rsidR="004F6A4C">
        <w:rPr>
          <w:rFonts w:cs="Arial"/>
          <w:bCs/>
          <w:sz w:val="24"/>
        </w:rPr>
        <w:t xml:space="preserve">ta el original de este último expediente mencionado, </w:t>
      </w:r>
      <w:r>
        <w:rPr>
          <w:rFonts w:cs="Arial"/>
          <w:bCs/>
          <w:sz w:val="24"/>
        </w:rPr>
        <w:t xml:space="preserve">pues </w:t>
      </w:r>
      <w:r w:rsidR="004F6A4C">
        <w:rPr>
          <w:rFonts w:cs="Arial"/>
          <w:bCs/>
          <w:sz w:val="24"/>
        </w:rPr>
        <w:t xml:space="preserve">con </w:t>
      </w:r>
      <w:r>
        <w:rPr>
          <w:rFonts w:cs="Arial"/>
          <w:bCs/>
          <w:sz w:val="24"/>
        </w:rPr>
        <w:t xml:space="preserve">las constancias que obran de dicho juicio en el diverso </w:t>
      </w:r>
      <w:r w:rsidR="00DB6801">
        <w:rPr>
          <w:rFonts w:cs="Arial"/>
          <w:bCs/>
          <w:sz w:val="24"/>
        </w:rPr>
        <w:t>***/2017</w:t>
      </w:r>
      <w:r w:rsidR="004F6A4C">
        <w:rPr>
          <w:rFonts w:cs="Arial"/>
          <w:bCs/>
          <w:sz w:val="24"/>
        </w:rPr>
        <w:t xml:space="preserve">, las cuales </w:t>
      </w:r>
      <w:r w:rsidR="001D2285">
        <w:rPr>
          <w:rFonts w:cs="Arial"/>
          <w:bCs/>
          <w:sz w:val="24"/>
        </w:rPr>
        <w:t>son</w:t>
      </w:r>
      <w:r>
        <w:rPr>
          <w:rFonts w:cs="Arial"/>
          <w:bCs/>
          <w:sz w:val="24"/>
        </w:rPr>
        <w:t xml:space="preserve"> copia</w:t>
      </w:r>
      <w:r w:rsidR="004F6A4C">
        <w:rPr>
          <w:rFonts w:cs="Arial"/>
          <w:bCs/>
          <w:sz w:val="24"/>
        </w:rPr>
        <w:t>s</w:t>
      </w:r>
      <w:r>
        <w:rPr>
          <w:rFonts w:cs="Arial"/>
          <w:bCs/>
          <w:sz w:val="24"/>
        </w:rPr>
        <w:t xml:space="preserve"> certificada</w:t>
      </w:r>
      <w:r w:rsidR="001D2285">
        <w:rPr>
          <w:rFonts w:cs="Arial"/>
          <w:bCs/>
          <w:sz w:val="24"/>
        </w:rPr>
        <w:t>s</w:t>
      </w:r>
      <w:r w:rsidR="004F6A4C">
        <w:rPr>
          <w:rFonts w:cs="Arial"/>
          <w:bCs/>
          <w:sz w:val="24"/>
        </w:rPr>
        <w:t xml:space="preserve"> con </w:t>
      </w:r>
      <w:r w:rsidR="004F6A4C" w:rsidRPr="004F6A4C">
        <w:rPr>
          <w:rFonts w:cs="Arial"/>
          <w:b/>
          <w:bCs/>
          <w:sz w:val="24"/>
        </w:rPr>
        <w:t>valor probatorio pleno</w:t>
      </w:r>
      <w:r w:rsidR="004F6A4C">
        <w:rPr>
          <w:rFonts w:cs="Arial"/>
          <w:bCs/>
          <w:sz w:val="24"/>
        </w:rPr>
        <w:t>, de conformidad con lo dispuesto en el artículo 203 fracción I de la Ley de Procedimiento y Justicia Administrativa para el Estado de Oaxaca,</w:t>
      </w:r>
      <w:r>
        <w:rPr>
          <w:rFonts w:cs="Arial"/>
          <w:bCs/>
          <w:sz w:val="24"/>
        </w:rPr>
        <w:t xml:space="preserve"> se puede </w:t>
      </w:r>
      <w:r w:rsidR="00E25BA0">
        <w:rPr>
          <w:rFonts w:cs="Arial"/>
          <w:bCs/>
          <w:sz w:val="24"/>
        </w:rPr>
        <w:t>advertir</w:t>
      </w:r>
      <w:r>
        <w:rPr>
          <w:rFonts w:cs="Arial"/>
          <w:bCs/>
          <w:sz w:val="24"/>
        </w:rPr>
        <w:t>, que si bien es cierto</w:t>
      </w:r>
      <w:r w:rsidR="004F6A4C">
        <w:rPr>
          <w:rFonts w:cs="Arial"/>
          <w:bCs/>
          <w:sz w:val="24"/>
        </w:rPr>
        <w:t>,</w:t>
      </w:r>
      <w:r>
        <w:rPr>
          <w:rFonts w:cs="Arial"/>
          <w:bCs/>
          <w:sz w:val="24"/>
        </w:rPr>
        <w:t xml:space="preserve"> en ambos juicios también es parte la actora </w:t>
      </w:r>
      <w:r w:rsidR="006D2BCD">
        <w:rPr>
          <w:rFonts w:cs="Arial"/>
          <w:bCs/>
          <w:sz w:val="24"/>
        </w:rPr>
        <w:t>***** ***** ***** *****</w:t>
      </w:r>
      <w:r w:rsidR="004F6A4C">
        <w:rPr>
          <w:rFonts w:cs="Arial"/>
          <w:bCs/>
          <w:sz w:val="24"/>
        </w:rPr>
        <w:t xml:space="preserve">, el aquí demandado Director del Hospital General DR. AURELIO VALDIVIESO, y que también se </w:t>
      </w:r>
      <w:r>
        <w:rPr>
          <w:rFonts w:cs="Arial"/>
          <w:bCs/>
          <w:sz w:val="24"/>
        </w:rPr>
        <w:t>reclama</w:t>
      </w:r>
      <w:r w:rsidR="004F6A4C">
        <w:rPr>
          <w:rFonts w:cs="Arial"/>
          <w:bCs/>
          <w:sz w:val="24"/>
        </w:rPr>
        <w:t>n</w:t>
      </w:r>
      <w:r>
        <w:rPr>
          <w:rFonts w:cs="Arial"/>
          <w:bCs/>
          <w:sz w:val="24"/>
        </w:rPr>
        <w:t xml:space="preserve"> la</w:t>
      </w:r>
      <w:r w:rsidR="004F6A4C">
        <w:rPr>
          <w:rFonts w:cs="Arial"/>
          <w:bCs/>
          <w:sz w:val="24"/>
        </w:rPr>
        <w:t>s</w:t>
      </w:r>
      <w:r>
        <w:rPr>
          <w:rFonts w:cs="Arial"/>
          <w:bCs/>
          <w:sz w:val="24"/>
        </w:rPr>
        <w:t xml:space="preserve"> nulidad</w:t>
      </w:r>
      <w:r w:rsidR="004F6A4C">
        <w:rPr>
          <w:rFonts w:cs="Arial"/>
          <w:bCs/>
          <w:sz w:val="24"/>
        </w:rPr>
        <w:t>es</w:t>
      </w:r>
      <w:r>
        <w:rPr>
          <w:rFonts w:cs="Arial"/>
          <w:bCs/>
          <w:sz w:val="24"/>
        </w:rPr>
        <w:t xml:space="preserve"> de</w:t>
      </w:r>
      <w:r w:rsidR="004F6A4C">
        <w:rPr>
          <w:rFonts w:cs="Arial"/>
          <w:bCs/>
          <w:sz w:val="24"/>
        </w:rPr>
        <w:t xml:space="preserve"> dos </w:t>
      </w:r>
      <w:r>
        <w:rPr>
          <w:rFonts w:cs="Arial"/>
          <w:bCs/>
          <w:sz w:val="24"/>
        </w:rPr>
        <w:t xml:space="preserve">resoluciones negativas fictas, </w:t>
      </w:r>
      <w:r w:rsidR="004F6A4C">
        <w:rPr>
          <w:rFonts w:cs="Arial"/>
          <w:bCs/>
          <w:sz w:val="24"/>
        </w:rPr>
        <w:t xml:space="preserve">lo cierto es que </w:t>
      </w:r>
      <w:r>
        <w:rPr>
          <w:rFonts w:cs="Arial"/>
          <w:bCs/>
          <w:sz w:val="24"/>
        </w:rPr>
        <w:t xml:space="preserve">estas corresponden a los escritos presentados los días </w:t>
      </w:r>
      <w:r w:rsidR="00DB6801">
        <w:rPr>
          <w:rFonts w:cs="Arial"/>
          <w:bCs/>
          <w:sz w:val="24"/>
        </w:rPr>
        <w:t>***** de ***** de dos mil catorce (**/**/2014</w:t>
      </w:r>
      <w:r w:rsidR="00E25BA0">
        <w:rPr>
          <w:rFonts w:cs="Arial"/>
          <w:bCs/>
          <w:sz w:val="24"/>
        </w:rPr>
        <w:t xml:space="preserve">, juicio de nulidad </w:t>
      </w:r>
      <w:r w:rsidR="006D2BCD">
        <w:rPr>
          <w:rFonts w:cs="Arial"/>
          <w:bCs/>
          <w:sz w:val="24"/>
        </w:rPr>
        <w:t>***/2016</w:t>
      </w:r>
      <w:r w:rsidR="00E25BA0">
        <w:rPr>
          <w:rFonts w:cs="Arial"/>
          <w:bCs/>
          <w:sz w:val="24"/>
        </w:rPr>
        <w:t xml:space="preserve">) y el escrito presentado el </w:t>
      </w:r>
      <w:r w:rsidR="00DB6801">
        <w:rPr>
          <w:rFonts w:cs="Arial"/>
          <w:bCs/>
          <w:sz w:val="24"/>
        </w:rPr>
        <w:t>***** de ***** de dos mil dieciséis (**/**/2016</w:t>
      </w:r>
      <w:r w:rsidR="00E25BA0">
        <w:rPr>
          <w:rFonts w:cs="Arial"/>
          <w:bCs/>
          <w:sz w:val="24"/>
        </w:rPr>
        <w:t xml:space="preserve">, juicio de nulidad </w:t>
      </w:r>
      <w:r w:rsidR="00DB6801">
        <w:rPr>
          <w:rFonts w:cs="Arial"/>
          <w:bCs/>
          <w:sz w:val="24"/>
        </w:rPr>
        <w:t>***/2017</w:t>
      </w:r>
      <w:r w:rsidR="00E25BA0">
        <w:rPr>
          <w:rFonts w:cs="Arial"/>
          <w:bCs/>
          <w:sz w:val="24"/>
        </w:rPr>
        <w:t>)</w:t>
      </w:r>
      <w:r w:rsidR="004F6A4C">
        <w:rPr>
          <w:rFonts w:cs="Arial"/>
          <w:bCs/>
          <w:sz w:val="24"/>
        </w:rPr>
        <w:t>,</w:t>
      </w:r>
      <w:r w:rsidR="00E25BA0">
        <w:rPr>
          <w:rFonts w:cs="Arial"/>
          <w:bCs/>
          <w:sz w:val="24"/>
        </w:rPr>
        <w:t xml:space="preserve"> ambos escritos presentados al Director del Hospital General DR. AURELIO VALDIVIESO, </w:t>
      </w:r>
      <w:r w:rsidR="004F6A4C">
        <w:rPr>
          <w:rFonts w:cs="Arial"/>
          <w:bCs/>
          <w:sz w:val="24"/>
        </w:rPr>
        <w:t>peticiones distintas a la aquí reclamada</w:t>
      </w:r>
      <w:r w:rsidR="00E61069">
        <w:rPr>
          <w:rFonts w:cs="Arial"/>
          <w:bCs/>
          <w:sz w:val="24"/>
        </w:rPr>
        <w:t>,</w:t>
      </w:r>
      <w:r w:rsidR="004F6A4C">
        <w:rPr>
          <w:rFonts w:cs="Arial"/>
          <w:bCs/>
          <w:sz w:val="24"/>
        </w:rPr>
        <w:t xml:space="preserve"> </w:t>
      </w:r>
      <w:r w:rsidR="001D2285">
        <w:rPr>
          <w:rFonts w:cs="Arial"/>
          <w:bCs/>
          <w:sz w:val="24"/>
        </w:rPr>
        <w:t>que es la</w:t>
      </w:r>
      <w:r w:rsidR="004F6A4C">
        <w:rPr>
          <w:rFonts w:cs="Arial"/>
          <w:bCs/>
          <w:sz w:val="24"/>
        </w:rPr>
        <w:t xml:space="preserve"> configura</w:t>
      </w:r>
      <w:r w:rsidR="001D2285">
        <w:rPr>
          <w:rFonts w:cs="Arial"/>
          <w:bCs/>
          <w:sz w:val="24"/>
        </w:rPr>
        <w:t xml:space="preserve">ción y nulidad de </w:t>
      </w:r>
      <w:r w:rsidR="004F6A4C">
        <w:rPr>
          <w:rFonts w:cs="Arial"/>
          <w:bCs/>
          <w:sz w:val="24"/>
        </w:rPr>
        <w:t xml:space="preserve">una resolución negativa ficta, </w:t>
      </w:r>
      <w:r w:rsidR="001D2285">
        <w:rPr>
          <w:rFonts w:cs="Arial"/>
          <w:bCs/>
          <w:sz w:val="24"/>
        </w:rPr>
        <w:t xml:space="preserve">recaída al escrito presentado por la actora a la autoridad demandada, </w:t>
      </w:r>
      <w:r w:rsidR="004F6A4C">
        <w:rPr>
          <w:rFonts w:cs="Arial"/>
          <w:bCs/>
          <w:sz w:val="24"/>
        </w:rPr>
        <w:t xml:space="preserve">el día </w:t>
      </w:r>
      <w:r w:rsidR="006D2BCD">
        <w:rPr>
          <w:rFonts w:cs="Arial"/>
          <w:bCs/>
          <w:sz w:val="24"/>
        </w:rPr>
        <w:t>***** de ***** de dos mil diecisiete (**/**/2017)</w:t>
      </w:r>
      <w:r w:rsidR="004F6A4C">
        <w:rPr>
          <w:rFonts w:cs="Arial"/>
          <w:bCs/>
          <w:sz w:val="24"/>
        </w:rPr>
        <w:t xml:space="preserve">, </w:t>
      </w:r>
      <w:r w:rsidR="00E61069">
        <w:rPr>
          <w:rFonts w:cs="Arial"/>
          <w:bCs/>
          <w:sz w:val="24"/>
        </w:rPr>
        <w:t xml:space="preserve">más </w:t>
      </w:r>
      <w:proofErr w:type="spellStart"/>
      <w:r w:rsidR="00E61069">
        <w:rPr>
          <w:rFonts w:cs="Arial"/>
          <w:bCs/>
          <w:sz w:val="24"/>
        </w:rPr>
        <w:t>aun</w:t>
      </w:r>
      <w:proofErr w:type="spellEnd"/>
      <w:r w:rsidR="00E61069">
        <w:rPr>
          <w:rFonts w:cs="Arial"/>
          <w:bCs/>
          <w:sz w:val="24"/>
        </w:rPr>
        <w:t xml:space="preserve">, que únicamente en el diverso juicio </w:t>
      </w:r>
      <w:r w:rsidR="006D2BCD">
        <w:rPr>
          <w:rFonts w:cs="Arial"/>
          <w:bCs/>
          <w:sz w:val="24"/>
        </w:rPr>
        <w:t>***/2016</w:t>
      </w:r>
      <w:r w:rsidR="00E61069">
        <w:rPr>
          <w:rFonts w:cs="Arial"/>
          <w:bCs/>
          <w:sz w:val="24"/>
        </w:rPr>
        <w:t xml:space="preserve"> se ha dictado sentencia</w:t>
      </w:r>
      <w:r w:rsidR="00AA5123">
        <w:rPr>
          <w:rFonts w:cs="Arial"/>
          <w:bCs/>
          <w:sz w:val="24"/>
        </w:rPr>
        <w:t xml:space="preserve"> en el que se estudió de fondo la pretensión de</w:t>
      </w:r>
      <w:r w:rsidR="001D2285">
        <w:rPr>
          <w:rFonts w:cs="Arial"/>
          <w:bCs/>
          <w:sz w:val="24"/>
        </w:rPr>
        <w:t xml:space="preserve"> </w:t>
      </w:r>
      <w:r w:rsidR="00AA5123">
        <w:rPr>
          <w:rFonts w:cs="Arial"/>
          <w:bCs/>
          <w:sz w:val="24"/>
        </w:rPr>
        <w:t>la actora</w:t>
      </w:r>
      <w:r w:rsidR="00E61069">
        <w:rPr>
          <w:rFonts w:cs="Arial"/>
          <w:bCs/>
          <w:sz w:val="24"/>
        </w:rPr>
        <w:t>, de ahí que no se actualice la excepción de litispendencia planteada por la autoridad demandada.</w:t>
      </w:r>
      <w:r w:rsidR="006510FF">
        <w:rPr>
          <w:rFonts w:cs="Arial"/>
          <w:bCs/>
          <w:sz w:val="24"/>
        </w:rPr>
        <w:t xml:space="preserve"> Sirve de apoyo a lo anterior, la tesis con datos de identificación: Semanario Judicial de la Federación y su Gaceta, Tomo XXVII, Enero de 2008, página 2791, Tesis Aislada, Común, Novena Época, Tribunales Colegiados de circuito, registro 170490, de rubro:</w:t>
      </w:r>
      <w:r w:rsidR="006510FF" w:rsidRPr="006510FF">
        <w:t xml:space="preserve"> </w:t>
      </w:r>
      <w:r w:rsidR="006510FF">
        <w:t>“</w:t>
      </w:r>
      <w:r w:rsidR="006510FF" w:rsidRPr="006510FF">
        <w:rPr>
          <w:rFonts w:cs="Arial"/>
          <w:bCs/>
          <w:i/>
          <w:sz w:val="24"/>
        </w:rPr>
        <w:t>LITISPENDENCIA EN AMPARO. SE ACTUALIZA DICHA CAUSA DE IMPROCEDENCIA PREVISTA EN EL ARTÍCULO 73, FRACCIÓN III, DE LA LEY DE LA MATERIA, CUANDO EXISTIENDO UN JUICIO DE GARANTÍAS PENDIENTE DE RESOLVER LOS QUEJOSOS RECLAMAN EN UNO DIVERSO LOS MISMOS ACTOS Y CONTRA IDÉNTICAS AUTORIDADES Y OTRAS DIVERSAS, PERO ÉSTAS NIEGAN LOS QUE LES ATRIBUYEN.”</w:t>
      </w:r>
      <w:r w:rsidR="001D2285">
        <w:rPr>
          <w:rFonts w:cs="Arial"/>
          <w:bCs/>
          <w:i/>
          <w:sz w:val="24"/>
        </w:rPr>
        <w:t xml:space="preserve"> </w:t>
      </w:r>
    </w:p>
    <w:p w14:paraId="2A45C457" w14:textId="751CAF6E" w:rsidR="001D2285" w:rsidRPr="001D2285" w:rsidRDefault="001D2285" w:rsidP="00AA5123">
      <w:pPr>
        <w:pStyle w:val="corte4fondoCarCarCar"/>
        <w:spacing w:before="240"/>
        <w:ind w:firstLine="708"/>
        <w:rPr>
          <w:rFonts w:cs="Arial"/>
          <w:bCs/>
          <w:sz w:val="24"/>
        </w:rPr>
      </w:pPr>
      <w:r>
        <w:rPr>
          <w:rFonts w:cs="Arial"/>
          <w:bCs/>
          <w:sz w:val="24"/>
        </w:rPr>
        <w:t xml:space="preserve">Sin que lo anterior implique que esta autoridad no pueda válidamente atender a las circunstancias resueltas en el diverso Juicio de Nulidad </w:t>
      </w:r>
      <w:r w:rsidR="006D2BCD">
        <w:rPr>
          <w:rFonts w:cs="Arial"/>
          <w:bCs/>
          <w:sz w:val="24"/>
        </w:rPr>
        <w:t>***/2016</w:t>
      </w:r>
      <w:r>
        <w:rPr>
          <w:rFonts w:cs="Arial"/>
          <w:bCs/>
          <w:sz w:val="24"/>
        </w:rPr>
        <w:t xml:space="preserve">, pues de ser el caso, la eficacia refleja de la cosa juzgada pudiera actualizarse en este asunto, lo cual será materia de estudio al estudiar el fondo de este asunto. Sirve de apoyo a lo anterior, la Jurisprudencia con </w:t>
      </w:r>
      <w:r>
        <w:rPr>
          <w:rFonts w:cs="Arial"/>
          <w:bCs/>
          <w:sz w:val="24"/>
        </w:rPr>
        <w:lastRenderedPageBreak/>
        <w:t>datos de identificación:</w:t>
      </w:r>
      <w:r w:rsidRPr="001D2285">
        <w:rPr>
          <w:rFonts w:cs="Arial"/>
          <w:sz w:val="24"/>
        </w:rPr>
        <w:t xml:space="preserve"> </w:t>
      </w:r>
      <w:r>
        <w:rPr>
          <w:rFonts w:cs="Arial"/>
          <w:sz w:val="24"/>
        </w:rPr>
        <w:t>Semanario Judicial de la Federación y su Gaceta, Tomo XXXIII, Enero de 2011m página 661, Jurisprudencia Administrativa, Novena Época, Segunda Sala, registro 163187, de rubro: “</w:t>
      </w:r>
      <w:r w:rsidRPr="00F4022E">
        <w:rPr>
          <w:rFonts w:cs="Arial"/>
          <w:i/>
          <w:sz w:val="24"/>
        </w:rPr>
        <w:t>COSA JUZGADA INDIRECTA O REFLEJA. SU EFICACIA DENTRO DEL JUICIO CONTENCIOSO ADMINISTRATIVO</w:t>
      </w:r>
      <w:r w:rsidRPr="00F4022E">
        <w:rPr>
          <w:rFonts w:cs="Arial"/>
          <w:sz w:val="24"/>
        </w:rPr>
        <w:t>.</w:t>
      </w:r>
      <w:r>
        <w:rPr>
          <w:rFonts w:cs="Arial"/>
          <w:sz w:val="24"/>
        </w:rPr>
        <w:t>”</w:t>
      </w:r>
    </w:p>
    <w:p w14:paraId="5189F427" w14:textId="77777777" w:rsidR="003F6A3A" w:rsidRDefault="00527CEB" w:rsidP="003F6A3A">
      <w:pPr>
        <w:pStyle w:val="corte4fondoCarCarCar"/>
        <w:spacing w:before="240"/>
        <w:ind w:firstLine="708"/>
        <w:rPr>
          <w:rFonts w:cs="Arial"/>
          <w:sz w:val="24"/>
        </w:rPr>
      </w:pPr>
      <w:r w:rsidRPr="001D2285">
        <w:rPr>
          <w:rFonts w:cs="Arial"/>
          <w:bCs/>
          <w:sz w:val="24"/>
        </w:rPr>
        <w:t>To</w:t>
      </w:r>
      <w:r w:rsidR="007D2231" w:rsidRPr="001D2285">
        <w:rPr>
          <w:rFonts w:cs="Arial"/>
          <w:bCs/>
          <w:sz w:val="24"/>
        </w:rPr>
        <w:t>da vez que e</w:t>
      </w:r>
      <w:r w:rsidR="002B4CA0" w:rsidRPr="001D2285">
        <w:rPr>
          <w:rFonts w:cs="Arial"/>
          <w:bCs/>
          <w:sz w:val="24"/>
        </w:rPr>
        <w:t>st</w:t>
      </w:r>
      <w:r w:rsidR="007D2231" w:rsidRPr="001D2285">
        <w:rPr>
          <w:rFonts w:cs="Arial"/>
          <w:bCs/>
          <w:sz w:val="24"/>
        </w:rPr>
        <w:t>a</w:t>
      </w:r>
      <w:r w:rsidR="002B4CA0" w:rsidRPr="001D2285">
        <w:rPr>
          <w:rFonts w:cs="Arial"/>
          <w:bCs/>
          <w:sz w:val="24"/>
        </w:rPr>
        <w:t xml:space="preserve"> Juzgador</w:t>
      </w:r>
      <w:r w:rsidR="007D2231" w:rsidRPr="001D2285">
        <w:rPr>
          <w:rFonts w:cs="Arial"/>
          <w:bCs/>
          <w:sz w:val="24"/>
        </w:rPr>
        <w:t>a</w:t>
      </w:r>
      <w:r w:rsidR="002B4CA0">
        <w:rPr>
          <w:rFonts w:cs="Arial"/>
          <w:bCs/>
          <w:sz w:val="24"/>
        </w:rPr>
        <w:t xml:space="preserve"> no advierte </w:t>
      </w:r>
      <w:r w:rsidR="00FC6FB8">
        <w:rPr>
          <w:rFonts w:cs="Arial"/>
          <w:bCs/>
          <w:sz w:val="24"/>
        </w:rPr>
        <w:t xml:space="preserve">que </w:t>
      </w:r>
      <w:r w:rsidR="002B4CA0">
        <w:rPr>
          <w:rFonts w:cs="Arial"/>
          <w:bCs/>
          <w:sz w:val="24"/>
        </w:rPr>
        <w:t>se actualice alguna</w:t>
      </w:r>
      <w:r>
        <w:rPr>
          <w:rFonts w:cs="Arial"/>
          <w:bCs/>
          <w:sz w:val="24"/>
        </w:rPr>
        <w:t xml:space="preserve"> otra</w:t>
      </w:r>
      <w:r w:rsidR="002B4CA0">
        <w:rPr>
          <w:rFonts w:cs="Arial"/>
          <w:bCs/>
          <w:sz w:val="24"/>
        </w:rPr>
        <w:t xml:space="preserve">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xml:space="preserve">- </w:t>
      </w:r>
    </w:p>
    <w:p w14:paraId="34685F00" w14:textId="77777777" w:rsidR="004D4933" w:rsidRDefault="004D4933" w:rsidP="00F878C5">
      <w:pPr>
        <w:tabs>
          <w:tab w:val="center" w:pos="4574"/>
        </w:tabs>
        <w:spacing w:line="360" w:lineRule="auto"/>
        <w:ind w:firstLine="708"/>
        <w:jc w:val="both"/>
        <w:rPr>
          <w:rFonts w:ascii="Arial" w:hAnsi="Arial" w:cs="Arial"/>
          <w:b/>
          <w:sz w:val="24"/>
        </w:rPr>
      </w:pPr>
    </w:p>
    <w:p w14:paraId="23114CE2" w14:textId="77777777" w:rsidR="005B5116" w:rsidRDefault="002B4CA0" w:rsidP="00F878C5">
      <w:pPr>
        <w:tabs>
          <w:tab w:val="center" w:pos="4574"/>
        </w:tabs>
        <w:spacing w:line="360" w:lineRule="auto"/>
        <w:ind w:firstLine="708"/>
        <w:jc w:val="both"/>
        <w:rPr>
          <w:rFonts w:ascii="Arial" w:hAnsi="Arial" w:cs="Arial"/>
          <w:sz w:val="24"/>
          <w:szCs w:val="24"/>
        </w:rPr>
      </w:pPr>
      <w:r w:rsidRPr="005B5116">
        <w:rPr>
          <w:rFonts w:ascii="Arial" w:hAnsi="Arial" w:cs="Arial"/>
          <w:b/>
          <w:sz w:val="24"/>
        </w:rPr>
        <w:t>SEXTO.-</w:t>
      </w:r>
      <w:r w:rsidR="003F6A3A" w:rsidRPr="005B5116">
        <w:rPr>
          <w:rFonts w:ascii="Arial" w:hAnsi="Arial" w:cs="Arial"/>
          <w:b/>
          <w:sz w:val="24"/>
        </w:rPr>
        <w:t xml:space="preserve"> </w:t>
      </w:r>
      <w:r w:rsidR="005B5116">
        <w:rPr>
          <w:rFonts w:ascii="Arial" w:hAnsi="Arial" w:cs="Arial"/>
          <w:b/>
          <w:sz w:val="24"/>
        </w:rPr>
        <w:t xml:space="preserve">ESTUDIO SOBRE CONFIGURACIÓN DE </w:t>
      </w:r>
      <w:r w:rsidR="005B5116" w:rsidRPr="005B5116">
        <w:rPr>
          <w:rFonts w:ascii="Arial" w:hAnsi="Arial" w:cs="Arial"/>
          <w:b/>
          <w:sz w:val="24"/>
        </w:rPr>
        <w:t>RESOLUCIÓN NEGATIVA FICTA.</w:t>
      </w:r>
      <w:r w:rsidR="005B5116" w:rsidRPr="005B5116">
        <w:rPr>
          <w:rFonts w:ascii="Arial" w:hAnsi="Arial" w:cs="Arial"/>
          <w:sz w:val="24"/>
          <w:szCs w:val="24"/>
        </w:rPr>
        <w:t xml:space="preserve"> Se procede a analizar la existencia de la resoluci</w:t>
      </w:r>
      <w:r w:rsidR="005B5116">
        <w:rPr>
          <w:rFonts w:ascii="Arial" w:hAnsi="Arial" w:cs="Arial"/>
          <w:sz w:val="24"/>
          <w:szCs w:val="24"/>
        </w:rPr>
        <w:t xml:space="preserve">ón </w:t>
      </w:r>
      <w:r w:rsidR="001D2285">
        <w:rPr>
          <w:rFonts w:ascii="Arial" w:hAnsi="Arial" w:cs="Arial"/>
          <w:sz w:val="24"/>
          <w:szCs w:val="24"/>
        </w:rPr>
        <w:t>negativa ficta</w:t>
      </w:r>
      <w:r w:rsidR="005B5116" w:rsidRPr="005B5116">
        <w:rPr>
          <w:rFonts w:ascii="Arial" w:hAnsi="Arial" w:cs="Arial"/>
          <w:sz w:val="24"/>
          <w:szCs w:val="24"/>
        </w:rPr>
        <w:t xml:space="preserve"> que l</w:t>
      </w:r>
      <w:r w:rsidR="00F878C5">
        <w:rPr>
          <w:rFonts w:ascii="Arial" w:hAnsi="Arial" w:cs="Arial"/>
          <w:sz w:val="24"/>
          <w:szCs w:val="24"/>
        </w:rPr>
        <w:t>a</w:t>
      </w:r>
      <w:r w:rsidR="005B5116" w:rsidRPr="005B5116">
        <w:rPr>
          <w:rFonts w:ascii="Arial" w:hAnsi="Arial" w:cs="Arial"/>
          <w:sz w:val="24"/>
          <w:szCs w:val="24"/>
        </w:rPr>
        <w:t xml:space="preserve"> actor</w:t>
      </w:r>
      <w:r w:rsidR="00F878C5">
        <w:rPr>
          <w:rFonts w:ascii="Arial" w:hAnsi="Arial" w:cs="Arial"/>
          <w:sz w:val="24"/>
          <w:szCs w:val="24"/>
        </w:rPr>
        <w:t>a</w:t>
      </w:r>
      <w:r w:rsidR="005B5116">
        <w:rPr>
          <w:rFonts w:ascii="Arial" w:hAnsi="Arial" w:cs="Arial"/>
          <w:sz w:val="24"/>
          <w:szCs w:val="24"/>
        </w:rPr>
        <w:t xml:space="preserve"> refi</w:t>
      </w:r>
      <w:r w:rsidR="00F878C5">
        <w:rPr>
          <w:rFonts w:ascii="Arial" w:hAnsi="Arial" w:cs="Arial"/>
          <w:sz w:val="24"/>
          <w:szCs w:val="24"/>
        </w:rPr>
        <w:t>ere configurada</w:t>
      </w:r>
      <w:r w:rsidR="005B5116">
        <w:rPr>
          <w:rFonts w:ascii="Arial" w:hAnsi="Arial" w:cs="Arial"/>
          <w:sz w:val="24"/>
          <w:szCs w:val="24"/>
        </w:rPr>
        <w:t xml:space="preserve"> respecto</w:t>
      </w:r>
      <w:r w:rsidR="00F878C5">
        <w:rPr>
          <w:rFonts w:ascii="Arial" w:hAnsi="Arial" w:cs="Arial"/>
          <w:sz w:val="24"/>
          <w:szCs w:val="24"/>
        </w:rPr>
        <w:t xml:space="preserve"> del escrito que presentó </w:t>
      </w:r>
      <w:r w:rsidR="005B5116" w:rsidRPr="00F72848">
        <w:rPr>
          <w:rFonts w:ascii="Arial" w:hAnsi="Arial" w:cs="Arial"/>
          <w:sz w:val="24"/>
          <w:szCs w:val="24"/>
        </w:rPr>
        <w:t>al</w:t>
      </w:r>
      <w:r w:rsidR="00F878C5">
        <w:rPr>
          <w:rFonts w:ascii="Arial" w:hAnsi="Arial" w:cs="Arial"/>
          <w:sz w:val="24"/>
          <w:szCs w:val="24"/>
        </w:rPr>
        <w:t xml:space="preserve"> Director del Hospital</w:t>
      </w:r>
      <w:r w:rsidR="001D2285" w:rsidRPr="001D2285">
        <w:rPr>
          <w:rFonts w:ascii="Arial" w:hAnsi="Arial" w:cs="Arial"/>
          <w:sz w:val="24"/>
          <w:szCs w:val="24"/>
        </w:rPr>
        <w:t xml:space="preserve"> </w:t>
      </w:r>
      <w:r w:rsidR="001D2285">
        <w:rPr>
          <w:rFonts w:ascii="Arial" w:hAnsi="Arial" w:cs="Arial"/>
          <w:sz w:val="24"/>
          <w:szCs w:val="24"/>
        </w:rPr>
        <w:t>General</w:t>
      </w:r>
      <w:r w:rsidR="00F878C5">
        <w:rPr>
          <w:rFonts w:ascii="Arial" w:hAnsi="Arial" w:cs="Arial"/>
          <w:sz w:val="24"/>
          <w:szCs w:val="24"/>
        </w:rPr>
        <w:t xml:space="preserve"> “DR. AURELIO VALDIVIESO” del Estado de Oaxaca, el día dieciséis de noviembre de dos mil diecisiete (16/11/2017, fojas 9-13 de autos), en la que solicitó el pago </w:t>
      </w:r>
      <w:r w:rsidR="001D2285">
        <w:rPr>
          <w:rFonts w:ascii="Arial" w:hAnsi="Arial" w:cs="Arial"/>
          <w:sz w:val="24"/>
          <w:szCs w:val="24"/>
        </w:rPr>
        <w:t xml:space="preserve">de </w:t>
      </w:r>
      <w:r w:rsidR="00F878C5">
        <w:rPr>
          <w:rFonts w:ascii="Arial" w:hAnsi="Arial" w:cs="Arial"/>
          <w:sz w:val="24"/>
          <w:szCs w:val="24"/>
        </w:rPr>
        <w:t>indemnización por daño material e inmaterial debido a la actividad administrativa irregular.</w:t>
      </w:r>
    </w:p>
    <w:p w14:paraId="69BF3152" w14:textId="6DB9C8B1" w:rsidR="00963A43" w:rsidRDefault="00963A43"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Previo a que esta Juzgadora proceda al estudio correspondiente a la configuración de la resolución negativa ficta descrita en líneas que anteceden, resulta prudente advertir, que si bien es cierto, de conformidad con lo dispuesto en el artículo 16 fracciones II y XXI del Reglamento Interno de los Servicios de Salud de Oaxaca, es el Director Jurídico de los Servicios de Salud de Oaxaca, la autoridad competente para dar trámite a la petición de la actora, y de someter al acuerdo del Director General de los Servicios de Salud de Oaxaca, la resolución </w:t>
      </w:r>
      <w:r w:rsidR="00F24C8C">
        <w:rPr>
          <w:rFonts w:ascii="Arial" w:hAnsi="Arial" w:cs="Arial"/>
          <w:sz w:val="24"/>
          <w:szCs w:val="24"/>
        </w:rPr>
        <w:t>correspondiente</w:t>
      </w:r>
      <w:r>
        <w:rPr>
          <w:rFonts w:ascii="Arial" w:hAnsi="Arial" w:cs="Arial"/>
          <w:sz w:val="24"/>
          <w:szCs w:val="24"/>
        </w:rPr>
        <w:t>, y no el Director del Hospital General DR. AURELIO VALDIVIESO</w:t>
      </w:r>
      <w:r w:rsidR="00F24C8C">
        <w:rPr>
          <w:rFonts w:ascii="Arial" w:hAnsi="Arial" w:cs="Arial"/>
          <w:sz w:val="24"/>
          <w:szCs w:val="24"/>
        </w:rPr>
        <w:t xml:space="preserve"> (autoridad ante quien la actora presentó su escrito de reclamación el día </w:t>
      </w:r>
      <w:r w:rsidR="00DB6801">
        <w:rPr>
          <w:rFonts w:ascii="Arial" w:hAnsi="Arial" w:cs="Arial"/>
          <w:sz w:val="24"/>
          <w:szCs w:val="24"/>
        </w:rPr>
        <w:t>***** de ***** de dos mil diecisiete **/**/2017</w:t>
      </w:r>
      <w:r w:rsidR="00F24C8C">
        <w:rPr>
          <w:rFonts w:ascii="Arial" w:hAnsi="Arial" w:cs="Arial"/>
          <w:sz w:val="24"/>
          <w:szCs w:val="24"/>
        </w:rPr>
        <w:t>)</w:t>
      </w:r>
      <w:r>
        <w:rPr>
          <w:rFonts w:ascii="Arial" w:hAnsi="Arial" w:cs="Arial"/>
          <w:sz w:val="24"/>
          <w:szCs w:val="24"/>
        </w:rPr>
        <w:t>, lo cierto es</w:t>
      </w:r>
      <w:r w:rsidR="00534E10">
        <w:rPr>
          <w:rFonts w:ascii="Arial" w:hAnsi="Arial" w:cs="Arial"/>
          <w:sz w:val="24"/>
          <w:szCs w:val="24"/>
        </w:rPr>
        <w:t>,</w:t>
      </w:r>
      <w:r>
        <w:rPr>
          <w:rFonts w:ascii="Arial" w:hAnsi="Arial" w:cs="Arial"/>
          <w:sz w:val="24"/>
          <w:szCs w:val="24"/>
        </w:rPr>
        <w:t xml:space="preserve"> que el máximo Tribunal del País ha considerado</w:t>
      </w:r>
      <w:r w:rsidR="00FF6FF4">
        <w:rPr>
          <w:rFonts w:ascii="Arial" w:hAnsi="Arial" w:cs="Arial"/>
          <w:sz w:val="24"/>
          <w:szCs w:val="24"/>
        </w:rPr>
        <w:t>,</w:t>
      </w:r>
      <w:r>
        <w:rPr>
          <w:rFonts w:ascii="Arial" w:hAnsi="Arial" w:cs="Arial"/>
          <w:sz w:val="24"/>
          <w:szCs w:val="24"/>
        </w:rPr>
        <w:t xml:space="preserve"> que la resolución negativa ficta</w:t>
      </w:r>
      <w:r w:rsidR="00FF6FF4">
        <w:rPr>
          <w:rFonts w:ascii="Arial" w:hAnsi="Arial" w:cs="Arial"/>
          <w:sz w:val="24"/>
          <w:szCs w:val="24"/>
        </w:rPr>
        <w:t>,</w:t>
      </w:r>
      <w:r>
        <w:rPr>
          <w:rFonts w:ascii="Arial" w:hAnsi="Arial" w:cs="Arial"/>
          <w:sz w:val="24"/>
          <w:szCs w:val="24"/>
        </w:rPr>
        <w:t xml:space="preserve"> puede configurarse</w:t>
      </w:r>
      <w:r w:rsidR="00FF6FF4">
        <w:rPr>
          <w:rFonts w:ascii="Arial" w:hAnsi="Arial" w:cs="Arial"/>
          <w:sz w:val="24"/>
          <w:szCs w:val="24"/>
        </w:rPr>
        <w:t>,</w:t>
      </w:r>
      <w:r>
        <w:rPr>
          <w:rFonts w:ascii="Arial" w:hAnsi="Arial" w:cs="Arial"/>
          <w:sz w:val="24"/>
          <w:szCs w:val="24"/>
        </w:rPr>
        <w:t xml:space="preserve"> aunque la petición de origen se presente ante una autoridad incompetente</w:t>
      </w:r>
      <w:r w:rsidR="00FF6FF4">
        <w:rPr>
          <w:rFonts w:ascii="Arial" w:hAnsi="Arial" w:cs="Arial"/>
          <w:sz w:val="24"/>
          <w:szCs w:val="24"/>
        </w:rPr>
        <w:t>, y esta n</w:t>
      </w:r>
      <w:r>
        <w:rPr>
          <w:rFonts w:ascii="Arial" w:hAnsi="Arial" w:cs="Arial"/>
          <w:sz w:val="24"/>
          <w:szCs w:val="24"/>
        </w:rPr>
        <w:t>o la haya remitido a la competente</w:t>
      </w:r>
      <w:r w:rsidR="00106127">
        <w:rPr>
          <w:rFonts w:ascii="Arial" w:hAnsi="Arial" w:cs="Arial"/>
          <w:sz w:val="24"/>
          <w:szCs w:val="24"/>
        </w:rPr>
        <w:t xml:space="preserve"> (como en el caso prevé el artículo 57 de la Ley de Procedimiento y Justicia Administrativa para el Estado de Oaxaca)</w:t>
      </w:r>
      <w:r>
        <w:rPr>
          <w:rFonts w:ascii="Arial" w:hAnsi="Arial" w:cs="Arial"/>
          <w:sz w:val="24"/>
          <w:szCs w:val="24"/>
        </w:rPr>
        <w:t>, siempre que ambas pertenezcan a la administración pública estatal, como en</w:t>
      </w:r>
      <w:r w:rsidR="00FF6FF4">
        <w:rPr>
          <w:rFonts w:ascii="Arial" w:hAnsi="Arial" w:cs="Arial"/>
          <w:sz w:val="24"/>
          <w:szCs w:val="24"/>
        </w:rPr>
        <w:t xml:space="preserve"> </w:t>
      </w:r>
      <w:r>
        <w:rPr>
          <w:rFonts w:ascii="Arial" w:hAnsi="Arial" w:cs="Arial"/>
          <w:sz w:val="24"/>
          <w:szCs w:val="24"/>
        </w:rPr>
        <w:t>el caso acontece con las autoridades mencionada</w:t>
      </w:r>
      <w:r w:rsidR="00FF6FF4">
        <w:rPr>
          <w:rFonts w:ascii="Arial" w:hAnsi="Arial" w:cs="Arial"/>
          <w:sz w:val="24"/>
          <w:szCs w:val="24"/>
        </w:rPr>
        <w:t>s</w:t>
      </w:r>
      <w:r>
        <w:rPr>
          <w:rFonts w:ascii="Arial" w:hAnsi="Arial" w:cs="Arial"/>
          <w:sz w:val="24"/>
          <w:szCs w:val="24"/>
        </w:rPr>
        <w:t>,</w:t>
      </w:r>
      <w:r w:rsidR="00FF6FF4">
        <w:rPr>
          <w:rFonts w:ascii="Arial" w:hAnsi="Arial" w:cs="Arial"/>
          <w:sz w:val="24"/>
          <w:szCs w:val="24"/>
        </w:rPr>
        <w:t xml:space="preserve"> pues estas se encuentran comprendidas en el artículo 3 fracciones V, VIII, XVIII, XX, y 6 arábigos 1., 1.0.3., 1.1.2., 1.1.2.3., </w:t>
      </w:r>
      <w:r w:rsidR="00F621BA">
        <w:rPr>
          <w:rFonts w:ascii="Arial" w:hAnsi="Arial" w:cs="Arial"/>
          <w:sz w:val="24"/>
          <w:szCs w:val="24"/>
        </w:rPr>
        <w:t xml:space="preserve">ambos </w:t>
      </w:r>
      <w:r w:rsidR="00FF6FF4">
        <w:rPr>
          <w:rFonts w:ascii="Arial" w:hAnsi="Arial" w:cs="Arial"/>
          <w:sz w:val="24"/>
          <w:szCs w:val="24"/>
        </w:rPr>
        <w:t xml:space="preserve">del Reglamento Interno de los Servicios de Salud de Oaxaca; </w:t>
      </w:r>
      <w:r w:rsidR="00F621BA">
        <w:rPr>
          <w:rFonts w:ascii="Arial" w:hAnsi="Arial" w:cs="Arial"/>
          <w:sz w:val="24"/>
          <w:szCs w:val="24"/>
        </w:rPr>
        <w:t xml:space="preserve">luego entonces, </w:t>
      </w:r>
      <w:r>
        <w:rPr>
          <w:rFonts w:ascii="Arial" w:hAnsi="Arial" w:cs="Arial"/>
          <w:sz w:val="24"/>
          <w:szCs w:val="24"/>
        </w:rPr>
        <w:t>result</w:t>
      </w:r>
      <w:r w:rsidR="00F621BA">
        <w:rPr>
          <w:rFonts w:ascii="Arial" w:hAnsi="Arial" w:cs="Arial"/>
          <w:sz w:val="24"/>
          <w:szCs w:val="24"/>
        </w:rPr>
        <w:t>a</w:t>
      </w:r>
      <w:r>
        <w:rPr>
          <w:rFonts w:ascii="Arial" w:hAnsi="Arial" w:cs="Arial"/>
          <w:sz w:val="24"/>
          <w:szCs w:val="24"/>
        </w:rPr>
        <w:t xml:space="preserve"> procedente realizar el análisis referido en el primero párrafo de este considerando. Sirve de apoyo a lo anterior</w:t>
      </w:r>
      <w:r w:rsidR="00F621BA">
        <w:rPr>
          <w:rFonts w:ascii="Arial" w:hAnsi="Arial" w:cs="Arial"/>
          <w:sz w:val="24"/>
          <w:szCs w:val="24"/>
        </w:rPr>
        <w:t>,</w:t>
      </w:r>
      <w:r>
        <w:rPr>
          <w:rFonts w:ascii="Arial" w:hAnsi="Arial" w:cs="Arial"/>
          <w:sz w:val="24"/>
          <w:szCs w:val="24"/>
        </w:rPr>
        <w:t xml:space="preserve"> la </w:t>
      </w:r>
      <w:r>
        <w:rPr>
          <w:rFonts w:ascii="Arial" w:hAnsi="Arial" w:cs="Arial"/>
          <w:sz w:val="24"/>
          <w:szCs w:val="24"/>
        </w:rPr>
        <w:lastRenderedPageBreak/>
        <w:t>Jurisprudencia con datos de ide</w:t>
      </w:r>
      <w:r w:rsidRPr="00125F47">
        <w:rPr>
          <w:rFonts w:ascii="Arial" w:hAnsi="Arial" w:cs="Arial"/>
          <w:sz w:val="24"/>
          <w:szCs w:val="24"/>
        </w:rPr>
        <w:t>ntificac</w:t>
      </w:r>
      <w:r>
        <w:rPr>
          <w:rFonts w:ascii="Arial" w:hAnsi="Arial" w:cs="Arial"/>
          <w:sz w:val="24"/>
          <w:szCs w:val="24"/>
        </w:rPr>
        <w:t xml:space="preserve">ión: </w:t>
      </w:r>
      <w:r w:rsidR="00125F47">
        <w:rPr>
          <w:rFonts w:ascii="Arial" w:hAnsi="Arial" w:cs="Arial"/>
          <w:sz w:val="24"/>
          <w:szCs w:val="24"/>
        </w:rPr>
        <w:t xml:space="preserve">Gaceta del Semanario Judicial de la Federación, Libro 26, Enero de 2016, Tomo III, Décima Época, pág. 2392, registro 2010932, Jurisprudencia Administrativa, Plenos de Circuito, de rubro: </w:t>
      </w:r>
      <w:r w:rsidR="00125F47" w:rsidRPr="00F24C8C">
        <w:rPr>
          <w:rFonts w:ascii="Arial" w:hAnsi="Arial" w:cs="Arial"/>
          <w:i/>
          <w:sz w:val="24"/>
          <w:szCs w:val="24"/>
        </w:rPr>
        <w:t>“NEGATIVA FICTA. LA PREVISTA EN EL ARTÍCULO 135 DEL CÓDIGO DE PROCEDIMIENTOS ADMINISTRATIVOS DEL ESTADO DE MÉXICO, SE CONFIGURA AUNQUE LA PETICIÓN DE ORIGEN SE PRESENTE ANTE AUTORIDAD INCOMPETENTE Y ÉSTA NO LA HAYA REMITIDO A LA COMPETENTE, EN TÉRMINOS DEL NUMERAL 121 DE LA MISMA CODIFICACIÓN, SIEMPRE QUE AMBAS PERTENEZCAN A LA ADMINISTRACIÓN PÚBLICA ESTATAL O A LA DEL MISMO MUNICIPIO.”</w:t>
      </w:r>
    </w:p>
    <w:p w14:paraId="66D411F8" w14:textId="77777777" w:rsidR="005B5116" w:rsidRDefault="00417401"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Al respecto s</w:t>
      </w:r>
      <w:r w:rsidR="005B5116">
        <w:rPr>
          <w:rFonts w:ascii="Arial" w:hAnsi="Arial" w:cs="Arial"/>
          <w:sz w:val="24"/>
          <w:szCs w:val="24"/>
        </w:rPr>
        <w:t>e t</w:t>
      </w:r>
      <w:r w:rsidR="00765280">
        <w:rPr>
          <w:rFonts w:ascii="Arial" w:hAnsi="Arial" w:cs="Arial"/>
          <w:sz w:val="24"/>
          <w:szCs w:val="24"/>
        </w:rPr>
        <w:t>oma en cuenta, que el artículo 133</w:t>
      </w:r>
      <w:r w:rsidR="005B5116">
        <w:rPr>
          <w:rFonts w:ascii="Arial" w:hAnsi="Arial" w:cs="Arial"/>
          <w:sz w:val="24"/>
          <w:szCs w:val="24"/>
        </w:rPr>
        <w:t xml:space="preserve"> fracción V, de la Ley de </w:t>
      </w:r>
      <w:r w:rsidR="00765280">
        <w:rPr>
          <w:rFonts w:ascii="Arial" w:hAnsi="Arial" w:cs="Arial"/>
          <w:sz w:val="24"/>
          <w:szCs w:val="24"/>
        </w:rPr>
        <w:t xml:space="preserve">Procedimiento y </w:t>
      </w:r>
      <w:r w:rsidR="005B5116">
        <w:rPr>
          <w:rFonts w:ascii="Arial" w:hAnsi="Arial" w:cs="Arial"/>
          <w:sz w:val="24"/>
          <w:szCs w:val="24"/>
        </w:rPr>
        <w:t xml:space="preserve">Justicia Administrativa para el Estado de Oaxaca, dispone que la </w:t>
      </w:r>
      <w:r w:rsidR="00765280">
        <w:rPr>
          <w:rFonts w:ascii="Arial" w:hAnsi="Arial" w:cs="Arial"/>
          <w:sz w:val="24"/>
          <w:szCs w:val="24"/>
        </w:rPr>
        <w:t xml:space="preserve">resolución </w:t>
      </w:r>
      <w:r w:rsidR="005B5116">
        <w:rPr>
          <w:rFonts w:ascii="Arial" w:hAnsi="Arial" w:cs="Arial"/>
          <w:sz w:val="24"/>
          <w:szCs w:val="24"/>
        </w:rPr>
        <w:t>negativa ficta se configura</w:t>
      </w:r>
      <w:r>
        <w:rPr>
          <w:rFonts w:ascii="Arial" w:hAnsi="Arial" w:cs="Arial"/>
          <w:sz w:val="24"/>
          <w:szCs w:val="24"/>
        </w:rPr>
        <w:t>,</w:t>
      </w:r>
      <w:r w:rsidR="005B5116">
        <w:rPr>
          <w:rFonts w:ascii="Arial" w:hAnsi="Arial" w:cs="Arial"/>
          <w:sz w:val="24"/>
          <w:szCs w:val="24"/>
        </w:rPr>
        <w:t xml:space="preserve"> cuando las promociones o peticiones formuladas ante las autoridades</w:t>
      </w:r>
      <w:r>
        <w:rPr>
          <w:rFonts w:ascii="Arial" w:hAnsi="Arial" w:cs="Arial"/>
          <w:sz w:val="24"/>
          <w:szCs w:val="24"/>
        </w:rPr>
        <w:t>,</w:t>
      </w:r>
      <w:r w:rsidR="005B5116">
        <w:rPr>
          <w:rFonts w:ascii="Arial" w:hAnsi="Arial" w:cs="Arial"/>
          <w:sz w:val="24"/>
          <w:szCs w:val="24"/>
        </w:rPr>
        <w:t xml:space="preserve"> no sean resueltas en los plazos que la Ley o Reglamento fijen, o a falta de dicho plazo</w:t>
      </w:r>
      <w:r>
        <w:rPr>
          <w:rFonts w:ascii="Arial" w:hAnsi="Arial" w:cs="Arial"/>
          <w:sz w:val="24"/>
          <w:szCs w:val="24"/>
        </w:rPr>
        <w:t>,</w:t>
      </w:r>
      <w:r w:rsidR="005B5116">
        <w:rPr>
          <w:rFonts w:ascii="Arial" w:hAnsi="Arial" w:cs="Arial"/>
          <w:sz w:val="24"/>
          <w:szCs w:val="24"/>
        </w:rPr>
        <w:t xml:space="preserve"> en noventa días naturales.</w:t>
      </w:r>
    </w:p>
    <w:p w14:paraId="70C2489C" w14:textId="77777777" w:rsidR="005B5116" w:rsidRDefault="005B5116"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w:t>
      </w:r>
      <w:r w:rsidR="00417401">
        <w:rPr>
          <w:rFonts w:ascii="Arial" w:hAnsi="Arial" w:cs="Arial"/>
          <w:sz w:val="24"/>
          <w:szCs w:val="24"/>
        </w:rPr>
        <w:t>,</w:t>
      </w:r>
      <w:r>
        <w:rPr>
          <w:rFonts w:ascii="Arial" w:hAnsi="Arial" w:cs="Arial"/>
          <w:sz w:val="24"/>
          <w:szCs w:val="24"/>
        </w:rPr>
        <w:t xml:space="preserve"> que para que se materialice o se configure la </w:t>
      </w:r>
      <w:r w:rsidR="00765280">
        <w:rPr>
          <w:rFonts w:ascii="Arial" w:hAnsi="Arial" w:cs="Arial"/>
          <w:sz w:val="24"/>
          <w:szCs w:val="24"/>
        </w:rPr>
        <w:t xml:space="preserve">resolución </w:t>
      </w:r>
      <w:r>
        <w:rPr>
          <w:rFonts w:ascii="Arial" w:hAnsi="Arial" w:cs="Arial"/>
          <w:sz w:val="24"/>
          <w:szCs w:val="24"/>
        </w:rPr>
        <w:t>negativa ficta</w:t>
      </w:r>
      <w:r w:rsidR="00765280">
        <w:rPr>
          <w:rFonts w:ascii="Arial" w:hAnsi="Arial" w:cs="Arial"/>
          <w:sz w:val="24"/>
          <w:szCs w:val="24"/>
        </w:rPr>
        <w:t>,</w:t>
      </w:r>
      <w:r>
        <w:rPr>
          <w:rFonts w:ascii="Arial" w:hAnsi="Arial" w:cs="Arial"/>
          <w:sz w:val="24"/>
          <w:szCs w:val="24"/>
        </w:rPr>
        <w:t xml:space="preserve"> es necesario que exista:</w:t>
      </w:r>
    </w:p>
    <w:p w14:paraId="686869A1"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08A92121"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5B68A815"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59051734"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3357FD1C" w14:textId="1E745130" w:rsidR="005B5116" w:rsidRDefault="005B5116" w:rsidP="00FF0DF7">
      <w:pPr>
        <w:tabs>
          <w:tab w:val="center" w:pos="4574"/>
        </w:tabs>
        <w:spacing w:line="360" w:lineRule="auto"/>
        <w:ind w:firstLine="708"/>
        <w:jc w:val="both"/>
        <w:rPr>
          <w:rFonts w:ascii="Arial" w:hAnsi="Arial" w:cs="Arial"/>
          <w:sz w:val="24"/>
          <w:szCs w:val="24"/>
        </w:rPr>
      </w:pPr>
      <w:r>
        <w:rPr>
          <w:rFonts w:ascii="Arial" w:hAnsi="Arial" w:cs="Arial"/>
          <w:sz w:val="24"/>
          <w:szCs w:val="24"/>
        </w:rPr>
        <w:t>E</w:t>
      </w:r>
      <w:r w:rsidR="00ED2BD4">
        <w:rPr>
          <w:rFonts w:ascii="Arial" w:hAnsi="Arial" w:cs="Arial"/>
          <w:sz w:val="24"/>
          <w:szCs w:val="24"/>
        </w:rPr>
        <w:t>n el caso particular</w:t>
      </w:r>
      <w:r w:rsidR="0061780D">
        <w:rPr>
          <w:rFonts w:ascii="Arial" w:hAnsi="Arial" w:cs="Arial"/>
          <w:sz w:val="24"/>
          <w:szCs w:val="24"/>
        </w:rPr>
        <w:t>,</w:t>
      </w:r>
      <w:r w:rsidR="00ED2BD4">
        <w:rPr>
          <w:rFonts w:ascii="Arial" w:hAnsi="Arial" w:cs="Arial"/>
          <w:sz w:val="24"/>
          <w:szCs w:val="24"/>
        </w:rPr>
        <w:t xml:space="preserve"> e</w:t>
      </w:r>
      <w:r>
        <w:rPr>
          <w:rFonts w:ascii="Arial" w:hAnsi="Arial" w:cs="Arial"/>
          <w:sz w:val="24"/>
          <w:szCs w:val="24"/>
        </w:rPr>
        <w:t xml:space="preserv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a fojas </w:t>
      </w:r>
      <w:r w:rsidR="00ED2BD4">
        <w:rPr>
          <w:rFonts w:ascii="Arial" w:hAnsi="Arial" w:cs="Arial"/>
          <w:sz w:val="24"/>
          <w:szCs w:val="24"/>
        </w:rPr>
        <w:t>9-13</w:t>
      </w:r>
      <w:r>
        <w:rPr>
          <w:rFonts w:ascii="Arial" w:hAnsi="Arial" w:cs="Arial"/>
          <w:sz w:val="24"/>
          <w:szCs w:val="24"/>
        </w:rPr>
        <w:t xml:space="preserve"> de autos</w:t>
      </w:r>
      <w:r w:rsidR="00ED2BD4">
        <w:rPr>
          <w:rFonts w:ascii="Arial" w:hAnsi="Arial" w:cs="Arial"/>
          <w:sz w:val="24"/>
          <w:szCs w:val="24"/>
        </w:rPr>
        <w:t xml:space="preserve">, existe una petición formulada </w:t>
      </w:r>
      <w:r>
        <w:rPr>
          <w:rFonts w:ascii="Arial" w:hAnsi="Arial" w:cs="Arial"/>
          <w:sz w:val="24"/>
          <w:szCs w:val="24"/>
        </w:rPr>
        <w:t>por l</w:t>
      </w:r>
      <w:r w:rsidR="00ED2BD4">
        <w:rPr>
          <w:rFonts w:ascii="Arial" w:hAnsi="Arial" w:cs="Arial"/>
          <w:sz w:val="24"/>
          <w:szCs w:val="24"/>
        </w:rPr>
        <w:t>a</w:t>
      </w:r>
      <w:r>
        <w:rPr>
          <w:rFonts w:ascii="Arial" w:hAnsi="Arial" w:cs="Arial"/>
          <w:sz w:val="24"/>
          <w:szCs w:val="24"/>
        </w:rPr>
        <w:t xml:space="preserve"> hoy actor</w:t>
      </w:r>
      <w:r w:rsidR="00ED2BD4">
        <w:rPr>
          <w:rFonts w:ascii="Arial" w:hAnsi="Arial" w:cs="Arial"/>
          <w:sz w:val="24"/>
          <w:szCs w:val="24"/>
        </w:rPr>
        <w:t>a</w:t>
      </w:r>
      <w:r>
        <w:rPr>
          <w:rFonts w:ascii="Arial" w:hAnsi="Arial" w:cs="Arial"/>
          <w:sz w:val="24"/>
          <w:szCs w:val="24"/>
        </w:rPr>
        <w:t>, al</w:t>
      </w:r>
      <w:r w:rsidR="00ED2BD4">
        <w:rPr>
          <w:rFonts w:ascii="Arial" w:hAnsi="Arial" w:cs="Arial"/>
          <w:sz w:val="24"/>
          <w:szCs w:val="24"/>
        </w:rPr>
        <w:t xml:space="preserve"> Director del Hospital</w:t>
      </w:r>
      <w:r w:rsidR="001D2285">
        <w:rPr>
          <w:rFonts w:ascii="Arial" w:hAnsi="Arial" w:cs="Arial"/>
          <w:sz w:val="24"/>
          <w:szCs w:val="24"/>
        </w:rPr>
        <w:t xml:space="preserve"> General</w:t>
      </w:r>
      <w:r w:rsidR="00ED2BD4">
        <w:rPr>
          <w:rFonts w:ascii="Arial" w:hAnsi="Arial" w:cs="Arial"/>
          <w:sz w:val="24"/>
          <w:szCs w:val="24"/>
        </w:rPr>
        <w:t xml:space="preserve"> “DR. AURELIO VALDIVIESO” del Estado de Oaxaca, en la que </w:t>
      </w:r>
      <w:r w:rsidR="003C7236">
        <w:rPr>
          <w:rFonts w:ascii="Arial" w:hAnsi="Arial" w:cs="Arial"/>
          <w:sz w:val="24"/>
          <w:szCs w:val="24"/>
        </w:rPr>
        <w:t xml:space="preserve">se </w:t>
      </w:r>
      <w:r w:rsidR="00ED2BD4">
        <w:rPr>
          <w:rFonts w:ascii="Arial" w:hAnsi="Arial" w:cs="Arial"/>
          <w:sz w:val="24"/>
          <w:szCs w:val="24"/>
        </w:rPr>
        <w:t xml:space="preserve">aprecia un sello original de recibido por esa </w:t>
      </w:r>
      <w:r w:rsidR="003C7236">
        <w:rPr>
          <w:rFonts w:ascii="Arial" w:hAnsi="Arial" w:cs="Arial"/>
          <w:sz w:val="24"/>
          <w:szCs w:val="24"/>
        </w:rPr>
        <w:t xml:space="preserve">Dependencia, </w:t>
      </w:r>
      <w:r w:rsidR="00ED2BD4">
        <w:rPr>
          <w:rFonts w:ascii="Arial" w:hAnsi="Arial" w:cs="Arial"/>
          <w:sz w:val="24"/>
          <w:szCs w:val="24"/>
        </w:rPr>
        <w:t xml:space="preserve">el día </w:t>
      </w:r>
      <w:r w:rsidR="006D2BCD">
        <w:rPr>
          <w:rFonts w:ascii="Arial" w:hAnsi="Arial" w:cs="Arial"/>
          <w:sz w:val="24"/>
          <w:szCs w:val="24"/>
        </w:rPr>
        <w:t>***** de ***** de dos mil diecisiete (**/**/2017)</w:t>
      </w:r>
      <w:r>
        <w:rPr>
          <w:rFonts w:ascii="Arial" w:hAnsi="Arial" w:cs="Arial"/>
          <w:sz w:val="24"/>
          <w:szCs w:val="24"/>
        </w:rPr>
        <w:t>;</w:t>
      </w:r>
      <w:r w:rsidR="003C7236">
        <w:rPr>
          <w:rFonts w:ascii="Arial" w:hAnsi="Arial" w:cs="Arial"/>
          <w:sz w:val="24"/>
          <w:szCs w:val="24"/>
        </w:rPr>
        <w:t xml:space="preserve"> </w:t>
      </w:r>
      <w:r>
        <w:rPr>
          <w:rFonts w:ascii="Arial" w:hAnsi="Arial" w:cs="Arial"/>
          <w:sz w:val="24"/>
          <w:szCs w:val="24"/>
        </w:rPr>
        <w:t xml:space="preserve"> consecuentemente, </w:t>
      </w:r>
      <w:r w:rsidRPr="00A633A1">
        <w:rPr>
          <w:rFonts w:ascii="Arial" w:hAnsi="Arial" w:cs="Arial"/>
          <w:b/>
          <w:sz w:val="24"/>
          <w:szCs w:val="24"/>
        </w:rPr>
        <w:t xml:space="preserve">se tiene probada la existencia de </w:t>
      </w:r>
      <w:r w:rsidR="003C7236" w:rsidRPr="00A633A1">
        <w:rPr>
          <w:rFonts w:ascii="Arial" w:hAnsi="Arial" w:cs="Arial"/>
          <w:b/>
          <w:sz w:val="24"/>
          <w:szCs w:val="24"/>
        </w:rPr>
        <w:t>una</w:t>
      </w:r>
      <w:r w:rsidRPr="00A633A1">
        <w:rPr>
          <w:rFonts w:ascii="Arial" w:hAnsi="Arial" w:cs="Arial"/>
          <w:b/>
          <w:sz w:val="24"/>
          <w:szCs w:val="24"/>
        </w:rPr>
        <w:t xml:space="preserve"> petici</w:t>
      </w:r>
      <w:r w:rsidR="003C7236" w:rsidRPr="00A633A1">
        <w:rPr>
          <w:rFonts w:ascii="Arial" w:hAnsi="Arial" w:cs="Arial"/>
          <w:b/>
          <w:sz w:val="24"/>
          <w:szCs w:val="24"/>
        </w:rPr>
        <w:t>ón</w:t>
      </w:r>
      <w:r w:rsidR="003C7236" w:rsidRPr="00A633A1">
        <w:rPr>
          <w:rFonts w:ascii="Arial" w:hAnsi="Arial" w:cs="Arial"/>
          <w:sz w:val="24"/>
          <w:szCs w:val="24"/>
        </w:rPr>
        <w:t xml:space="preserve"> formulada</w:t>
      </w:r>
      <w:r w:rsidRPr="00A633A1">
        <w:rPr>
          <w:rFonts w:ascii="Arial" w:hAnsi="Arial" w:cs="Arial"/>
          <w:sz w:val="24"/>
          <w:szCs w:val="24"/>
        </w:rPr>
        <w:t xml:space="preserve"> ante autoridad administrativa en forma pacífica y respetuosa por parte de</w:t>
      </w:r>
      <w:r w:rsidR="003C7236" w:rsidRPr="00A633A1">
        <w:rPr>
          <w:rFonts w:ascii="Arial" w:hAnsi="Arial" w:cs="Arial"/>
          <w:sz w:val="24"/>
          <w:szCs w:val="24"/>
        </w:rPr>
        <w:t xml:space="preserve"> </w:t>
      </w:r>
      <w:r w:rsidRPr="00A633A1">
        <w:rPr>
          <w:rFonts w:ascii="Arial" w:hAnsi="Arial" w:cs="Arial"/>
          <w:sz w:val="24"/>
          <w:szCs w:val="24"/>
        </w:rPr>
        <w:t>l</w:t>
      </w:r>
      <w:r w:rsidR="003C7236" w:rsidRPr="00A633A1">
        <w:rPr>
          <w:rFonts w:ascii="Arial" w:hAnsi="Arial" w:cs="Arial"/>
          <w:sz w:val="24"/>
          <w:szCs w:val="24"/>
        </w:rPr>
        <w:t>a</w:t>
      </w:r>
      <w:r w:rsidRPr="00A633A1">
        <w:rPr>
          <w:rFonts w:ascii="Arial" w:hAnsi="Arial" w:cs="Arial"/>
          <w:sz w:val="24"/>
          <w:szCs w:val="24"/>
        </w:rPr>
        <w:t xml:space="preserve"> hoy actor</w:t>
      </w:r>
      <w:r w:rsidR="003C7236" w:rsidRPr="00A633A1">
        <w:rPr>
          <w:rFonts w:ascii="Arial" w:hAnsi="Arial" w:cs="Arial"/>
          <w:sz w:val="24"/>
          <w:szCs w:val="24"/>
        </w:rPr>
        <w:t>a</w:t>
      </w:r>
      <w:r w:rsidRPr="00A633A1">
        <w:rPr>
          <w:rFonts w:ascii="Arial" w:hAnsi="Arial" w:cs="Arial"/>
          <w:sz w:val="24"/>
          <w:szCs w:val="24"/>
        </w:rPr>
        <w:t>.</w:t>
      </w:r>
    </w:p>
    <w:p w14:paraId="5195DF22" w14:textId="1B6C1D90" w:rsidR="005B5116" w:rsidRDefault="005B5116" w:rsidP="006501E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6501ED">
        <w:rPr>
          <w:rFonts w:ascii="Arial" w:hAnsi="Arial" w:cs="Arial"/>
          <w:sz w:val="24"/>
          <w:szCs w:val="24"/>
        </w:rPr>
        <w:t xml:space="preserve">Director del Hospital </w:t>
      </w:r>
      <w:r w:rsidR="004B47BA">
        <w:rPr>
          <w:rFonts w:ascii="Arial" w:hAnsi="Arial" w:cs="Arial"/>
          <w:sz w:val="24"/>
          <w:szCs w:val="24"/>
        </w:rPr>
        <w:t xml:space="preserve">General </w:t>
      </w:r>
      <w:r w:rsidR="006501ED">
        <w:rPr>
          <w:rFonts w:ascii="Arial" w:hAnsi="Arial" w:cs="Arial"/>
          <w:sz w:val="24"/>
          <w:szCs w:val="24"/>
        </w:rPr>
        <w:t>“DR. AURELIO VALDIVIESO” del Estado de Oaxaca</w:t>
      </w:r>
      <w:r>
        <w:rPr>
          <w:rFonts w:ascii="Arial" w:hAnsi="Arial" w:cs="Arial"/>
          <w:sz w:val="24"/>
          <w:szCs w:val="24"/>
        </w:rPr>
        <w:t xml:space="preserve">, </w:t>
      </w:r>
      <w:r w:rsidRPr="00EE2441">
        <w:rPr>
          <w:rFonts w:ascii="Arial" w:hAnsi="Arial" w:cs="Arial"/>
          <w:b/>
          <w:sz w:val="24"/>
          <w:szCs w:val="24"/>
        </w:rPr>
        <w:t>no justificó</w:t>
      </w:r>
      <w:r w:rsidR="00EE2441" w:rsidRPr="00EE2441">
        <w:rPr>
          <w:rFonts w:ascii="Arial" w:hAnsi="Arial" w:cs="Arial"/>
          <w:b/>
          <w:sz w:val="24"/>
          <w:szCs w:val="24"/>
        </w:rPr>
        <w:t>,</w:t>
      </w:r>
      <w:r w:rsidRPr="00EE2441">
        <w:rPr>
          <w:rFonts w:ascii="Arial" w:hAnsi="Arial" w:cs="Arial"/>
          <w:b/>
          <w:sz w:val="24"/>
          <w:szCs w:val="24"/>
        </w:rPr>
        <w:t xml:space="preserve"> </w:t>
      </w:r>
      <w:r w:rsidR="006501ED" w:rsidRPr="00EE2441">
        <w:rPr>
          <w:rFonts w:ascii="Arial" w:hAnsi="Arial" w:cs="Arial"/>
          <w:b/>
          <w:sz w:val="24"/>
          <w:szCs w:val="24"/>
        </w:rPr>
        <w:t>que previo a la presentación de la demanda</w:t>
      </w:r>
      <w:r w:rsidR="006501ED">
        <w:rPr>
          <w:rFonts w:ascii="Arial" w:hAnsi="Arial" w:cs="Arial"/>
          <w:sz w:val="24"/>
          <w:szCs w:val="24"/>
        </w:rPr>
        <w:t xml:space="preserve"> en este Tribunal (07/02/2019), haya dado  trámite o contestación a la petición </w:t>
      </w:r>
      <w:r>
        <w:rPr>
          <w:rFonts w:ascii="Arial" w:hAnsi="Arial" w:cs="Arial"/>
          <w:sz w:val="24"/>
          <w:szCs w:val="24"/>
        </w:rPr>
        <w:t>formulada por l</w:t>
      </w:r>
      <w:r w:rsidR="006501ED">
        <w:rPr>
          <w:rFonts w:ascii="Arial" w:hAnsi="Arial" w:cs="Arial"/>
          <w:sz w:val="24"/>
          <w:szCs w:val="24"/>
        </w:rPr>
        <w:t>a</w:t>
      </w:r>
      <w:r>
        <w:rPr>
          <w:rFonts w:ascii="Arial" w:hAnsi="Arial" w:cs="Arial"/>
          <w:sz w:val="24"/>
          <w:szCs w:val="24"/>
        </w:rPr>
        <w:t xml:space="preserve"> hoy actor</w:t>
      </w:r>
      <w:r w:rsidR="006501ED">
        <w:rPr>
          <w:rFonts w:ascii="Arial" w:hAnsi="Arial" w:cs="Arial"/>
          <w:sz w:val="24"/>
          <w:szCs w:val="24"/>
        </w:rPr>
        <w:t>a</w:t>
      </w:r>
      <w:r>
        <w:rPr>
          <w:rFonts w:ascii="Arial" w:hAnsi="Arial" w:cs="Arial"/>
          <w:sz w:val="24"/>
          <w:szCs w:val="24"/>
        </w:rPr>
        <w:t xml:space="preserve">; </w:t>
      </w:r>
      <w:r w:rsidR="006501ED">
        <w:rPr>
          <w:rFonts w:ascii="Arial" w:hAnsi="Arial" w:cs="Arial"/>
          <w:sz w:val="24"/>
          <w:szCs w:val="24"/>
        </w:rPr>
        <w:t xml:space="preserve">y si bien es </w:t>
      </w:r>
      <w:r w:rsidR="006501ED">
        <w:rPr>
          <w:rFonts w:ascii="Arial" w:hAnsi="Arial" w:cs="Arial"/>
          <w:sz w:val="24"/>
          <w:szCs w:val="24"/>
        </w:rPr>
        <w:lastRenderedPageBreak/>
        <w:t xml:space="preserve">cierto, en la contestación de la demanda, exhibió la autoridad demandada el oficio </w:t>
      </w:r>
      <w:r w:rsidR="006D2BCD">
        <w:rPr>
          <w:rFonts w:ascii="Arial" w:hAnsi="Arial" w:cs="Arial"/>
          <w:sz w:val="24"/>
          <w:szCs w:val="24"/>
        </w:rPr>
        <w:t>***/2018</w:t>
      </w:r>
      <w:r w:rsidR="006501ED">
        <w:rPr>
          <w:rFonts w:ascii="Arial" w:hAnsi="Arial" w:cs="Arial"/>
          <w:sz w:val="24"/>
          <w:szCs w:val="24"/>
        </w:rPr>
        <w:t xml:space="preserve">, de fecha </w:t>
      </w:r>
      <w:r w:rsidR="006D2BCD">
        <w:rPr>
          <w:rFonts w:ascii="Arial" w:hAnsi="Arial" w:cs="Arial"/>
          <w:sz w:val="24"/>
          <w:szCs w:val="24"/>
        </w:rPr>
        <w:t>***** de ***** de dos mil dieciocho (**/**/2018)</w:t>
      </w:r>
      <w:r w:rsidR="006501ED">
        <w:rPr>
          <w:rFonts w:ascii="Arial" w:hAnsi="Arial" w:cs="Arial"/>
          <w:sz w:val="24"/>
          <w:szCs w:val="24"/>
        </w:rPr>
        <w:t xml:space="preserve">, lo cierto es que como se indicó en el considerando correspondiente a las causales de improcedencia del juicio, la notificación efectuada de ese oficio a la actora, de fecha dieciséis de enero de dos mil dieciocho (16/01/2018), resultó ilegal, en consecuencia, no puede considerarse que la actora </w:t>
      </w:r>
      <w:r w:rsidR="006D2BCD">
        <w:rPr>
          <w:rFonts w:ascii="Arial" w:hAnsi="Arial" w:cs="Arial"/>
          <w:sz w:val="24"/>
          <w:szCs w:val="24"/>
        </w:rPr>
        <w:t>***** ***** ***** *****</w:t>
      </w:r>
      <w:r w:rsidR="00EE2441">
        <w:rPr>
          <w:rFonts w:ascii="Arial" w:hAnsi="Arial" w:cs="Arial"/>
          <w:sz w:val="24"/>
          <w:szCs w:val="24"/>
        </w:rPr>
        <w:t>,</w:t>
      </w:r>
      <w:r w:rsidR="006501ED">
        <w:rPr>
          <w:rFonts w:ascii="Arial" w:hAnsi="Arial" w:cs="Arial"/>
          <w:sz w:val="24"/>
          <w:szCs w:val="24"/>
        </w:rPr>
        <w:t xml:space="preserve"> haya tenido conocimiento de dicho documento hasta la fecha en que esta autoridad le corrió traslado con el mismo, y del </w:t>
      </w:r>
      <w:r w:rsidR="004B47BA">
        <w:rPr>
          <w:rFonts w:ascii="Arial" w:hAnsi="Arial" w:cs="Arial"/>
          <w:sz w:val="24"/>
          <w:szCs w:val="24"/>
        </w:rPr>
        <w:t xml:space="preserve">estudio de la legalidad de dicha resolución expresa, </w:t>
      </w:r>
      <w:r w:rsidR="006501ED">
        <w:rPr>
          <w:rFonts w:ascii="Arial" w:hAnsi="Arial" w:cs="Arial"/>
          <w:sz w:val="24"/>
          <w:szCs w:val="24"/>
        </w:rPr>
        <w:t xml:space="preserve">se encargara esta Juzgadora en líneas posteriores, </w:t>
      </w:r>
      <w:r>
        <w:rPr>
          <w:rFonts w:ascii="Arial" w:hAnsi="Arial" w:cs="Arial"/>
          <w:sz w:val="24"/>
          <w:szCs w:val="24"/>
        </w:rPr>
        <w:t xml:space="preserve">consecuentemente, </w:t>
      </w:r>
      <w:r w:rsidRPr="00FB38E0">
        <w:rPr>
          <w:rFonts w:ascii="Arial" w:hAnsi="Arial" w:cs="Arial"/>
          <w:b/>
          <w:sz w:val="24"/>
          <w:szCs w:val="24"/>
        </w:rPr>
        <w:t xml:space="preserve">se tiene por acreditada la inactividad de la administración </w:t>
      </w:r>
      <w:r w:rsidR="006501ED">
        <w:rPr>
          <w:rFonts w:ascii="Arial" w:hAnsi="Arial" w:cs="Arial"/>
          <w:b/>
          <w:sz w:val="24"/>
          <w:szCs w:val="24"/>
        </w:rPr>
        <w:t xml:space="preserve">pública </w:t>
      </w:r>
      <w:r w:rsidRPr="00FB38E0">
        <w:rPr>
          <w:rFonts w:ascii="Arial" w:hAnsi="Arial" w:cs="Arial"/>
          <w:b/>
          <w:sz w:val="24"/>
          <w:szCs w:val="24"/>
        </w:rPr>
        <w:t xml:space="preserve">ante la </w:t>
      </w:r>
      <w:r w:rsidRPr="00C6111E">
        <w:rPr>
          <w:rFonts w:ascii="Arial" w:hAnsi="Arial" w:cs="Arial"/>
          <w:b/>
          <w:sz w:val="24"/>
          <w:szCs w:val="24"/>
        </w:rPr>
        <w:t>petici</w:t>
      </w:r>
      <w:r w:rsidR="006501ED">
        <w:rPr>
          <w:rFonts w:ascii="Arial" w:hAnsi="Arial" w:cs="Arial"/>
          <w:b/>
          <w:sz w:val="24"/>
          <w:szCs w:val="24"/>
        </w:rPr>
        <w:t>ón</w:t>
      </w:r>
      <w:r w:rsidRPr="00C6111E">
        <w:rPr>
          <w:rFonts w:ascii="Arial" w:hAnsi="Arial" w:cs="Arial"/>
          <w:b/>
          <w:sz w:val="24"/>
          <w:szCs w:val="24"/>
        </w:rPr>
        <w:t xml:space="preserve"> formulada</w:t>
      </w:r>
      <w:r w:rsidR="006501ED">
        <w:rPr>
          <w:rFonts w:ascii="Arial" w:hAnsi="Arial" w:cs="Arial"/>
          <w:b/>
          <w:sz w:val="24"/>
          <w:szCs w:val="24"/>
        </w:rPr>
        <w:t xml:space="preserve"> por la actora</w:t>
      </w:r>
      <w:r w:rsidR="00F656FC">
        <w:rPr>
          <w:rFonts w:ascii="Arial" w:hAnsi="Arial" w:cs="Arial"/>
          <w:b/>
          <w:sz w:val="24"/>
          <w:szCs w:val="24"/>
        </w:rPr>
        <w:t>,</w:t>
      </w:r>
      <w:r w:rsidR="00EE2441">
        <w:rPr>
          <w:rFonts w:ascii="Arial" w:hAnsi="Arial" w:cs="Arial"/>
          <w:b/>
          <w:sz w:val="24"/>
          <w:szCs w:val="24"/>
        </w:rPr>
        <w:t xml:space="preserve"> hasta la fecha de presentación de la demanda en este asunto</w:t>
      </w:r>
      <w:r w:rsidRPr="00C6111E">
        <w:rPr>
          <w:rFonts w:ascii="Arial" w:hAnsi="Arial" w:cs="Arial"/>
          <w:sz w:val="24"/>
          <w:szCs w:val="24"/>
        </w:rPr>
        <w:t>, actualizando así lo dispuesto en el artículo 1</w:t>
      </w:r>
      <w:r w:rsidR="00C769AE">
        <w:rPr>
          <w:rFonts w:ascii="Arial" w:hAnsi="Arial" w:cs="Arial"/>
          <w:sz w:val="24"/>
          <w:szCs w:val="24"/>
        </w:rPr>
        <w:t>6</w:t>
      </w:r>
      <w:r w:rsidRPr="00C6111E">
        <w:rPr>
          <w:rFonts w:ascii="Arial" w:hAnsi="Arial" w:cs="Arial"/>
          <w:sz w:val="24"/>
          <w:szCs w:val="24"/>
        </w:rPr>
        <w:t>6 segundo párrafo, de la Ley de</w:t>
      </w:r>
      <w:r w:rsidR="00C769AE">
        <w:rPr>
          <w:rFonts w:ascii="Arial" w:hAnsi="Arial" w:cs="Arial"/>
          <w:sz w:val="24"/>
          <w:szCs w:val="24"/>
        </w:rPr>
        <w:t xml:space="preserve"> Procedimiento y</w:t>
      </w:r>
      <w:r w:rsidRPr="00C6111E">
        <w:rPr>
          <w:rFonts w:ascii="Arial" w:hAnsi="Arial" w:cs="Arial"/>
          <w:sz w:val="24"/>
          <w:szCs w:val="24"/>
        </w:rPr>
        <w:t xml:space="preserve"> Justicia Administrativa para el Estado de Oaxaca</w:t>
      </w:r>
      <w:r>
        <w:rPr>
          <w:rFonts w:ascii="Arial" w:hAnsi="Arial" w:cs="Arial"/>
          <w:sz w:val="24"/>
          <w:szCs w:val="24"/>
        </w:rPr>
        <w:t>.</w:t>
      </w:r>
    </w:p>
    <w:p w14:paraId="7D9DEB85" w14:textId="092FAA2A" w:rsidR="005B5116" w:rsidRDefault="005B5116" w:rsidP="00270FB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w:t>
      </w:r>
      <w:r w:rsidR="001C4140">
        <w:rPr>
          <w:rFonts w:ascii="Arial" w:hAnsi="Arial" w:cs="Arial"/>
          <w:sz w:val="24"/>
          <w:szCs w:val="24"/>
        </w:rPr>
        <w:t xml:space="preserve">presente caso, </w:t>
      </w:r>
      <w:r>
        <w:rPr>
          <w:rFonts w:ascii="Arial" w:hAnsi="Arial" w:cs="Arial"/>
          <w:sz w:val="24"/>
          <w:szCs w:val="24"/>
        </w:rPr>
        <w:t>l</w:t>
      </w:r>
      <w:r w:rsidR="001C4140">
        <w:rPr>
          <w:rFonts w:ascii="Arial" w:hAnsi="Arial" w:cs="Arial"/>
          <w:sz w:val="24"/>
          <w:szCs w:val="24"/>
        </w:rPr>
        <w:t>a</w:t>
      </w:r>
      <w:r>
        <w:rPr>
          <w:rFonts w:ascii="Arial" w:hAnsi="Arial" w:cs="Arial"/>
          <w:sz w:val="24"/>
          <w:szCs w:val="24"/>
        </w:rPr>
        <w:t xml:space="preserve"> actor</w:t>
      </w:r>
      <w:r w:rsidR="001C4140">
        <w:rPr>
          <w:rFonts w:ascii="Arial" w:hAnsi="Arial" w:cs="Arial"/>
          <w:sz w:val="24"/>
          <w:szCs w:val="24"/>
        </w:rPr>
        <w:t>a</w:t>
      </w:r>
      <w:r>
        <w:rPr>
          <w:rFonts w:ascii="Arial" w:hAnsi="Arial" w:cs="Arial"/>
          <w:sz w:val="24"/>
          <w:szCs w:val="24"/>
        </w:rPr>
        <w:t xml:space="preserve"> presentó </w:t>
      </w:r>
      <w:r w:rsidR="001C4140">
        <w:rPr>
          <w:rFonts w:ascii="Arial" w:hAnsi="Arial" w:cs="Arial"/>
          <w:sz w:val="24"/>
          <w:szCs w:val="24"/>
        </w:rPr>
        <w:t xml:space="preserve">su escrito ante la demanda, el día </w:t>
      </w:r>
      <w:r w:rsidR="006D2BCD">
        <w:rPr>
          <w:rFonts w:ascii="Arial" w:hAnsi="Arial" w:cs="Arial"/>
          <w:sz w:val="24"/>
          <w:szCs w:val="24"/>
        </w:rPr>
        <w:t>***** de ***** de dos mil diecisiete (**/**/2017)</w:t>
      </w:r>
      <w:r w:rsidR="001C4140">
        <w:rPr>
          <w:rFonts w:ascii="Arial" w:hAnsi="Arial" w:cs="Arial"/>
          <w:sz w:val="24"/>
          <w:szCs w:val="24"/>
        </w:rPr>
        <w:t>, y toda vez que la fecha en que presentó la demanda en este Tribunal</w:t>
      </w:r>
      <w:r w:rsidR="002822B4">
        <w:rPr>
          <w:rFonts w:ascii="Arial" w:hAnsi="Arial" w:cs="Arial"/>
          <w:sz w:val="24"/>
          <w:szCs w:val="24"/>
        </w:rPr>
        <w:t>,</w:t>
      </w:r>
      <w:r w:rsidR="001C4140">
        <w:rPr>
          <w:rFonts w:ascii="Arial" w:hAnsi="Arial" w:cs="Arial"/>
          <w:sz w:val="24"/>
          <w:szCs w:val="24"/>
        </w:rPr>
        <w:t xml:space="preserve"> fue le día siete de febrero de dos mil diecinueve (07/02/2019), sin duda a esa fecha había transcurrido con exceso el plazo de noventa días previsto en el numeral 133 fracción V de la Ley de Procedimiento y Justicia Administrativa para el Estado de Oaxaca, no pasando desapercibido que la autoridad demandada </w:t>
      </w:r>
      <w:r w:rsidR="00270FB5">
        <w:rPr>
          <w:rFonts w:ascii="Arial" w:hAnsi="Arial" w:cs="Arial"/>
          <w:sz w:val="24"/>
          <w:szCs w:val="24"/>
        </w:rPr>
        <w:t xml:space="preserve">incorporó al Juicio el oficio </w:t>
      </w:r>
      <w:r w:rsidR="006D2BCD">
        <w:rPr>
          <w:rFonts w:ascii="Arial" w:hAnsi="Arial" w:cs="Arial"/>
          <w:sz w:val="24"/>
          <w:szCs w:val="24"/>
        </w:rPr>
        <w:t>***/2018</w:t>
      </w:r>
      <w:r w:rsidR="00270FB5">
        <w:rPr>
          <w:rFonts w:ascii="Arial" w:hAnsi="Arial" w:cs="Arial"/>
          <w:sz w:val="24"/>
          <w:szCs w:val="24"/>
        </w:rPr>
        <w:t xml:space="preserve">, de fecha </w:t>
      </w:r>
      <w:r w:rsidR="006D2BCD">
        <w:rPr>
          <w:rFonts w:ascii="Arial" w:hAnsi="Arial" w:cs="Arial"/>
          <w:sz w:val="24"/>
          <w:szCs w:val="24"/>
        </w:rPr>
        <w:t>***** de ***** de dos mil dieciocho (**/**/2018)</w:t>
      </w:r>
      <w:r w:rsidR="00270FB5">
        <w:rPr>
          <w:rFonts w:ascii="Arial" w:hAnsi="Arial" w:cs="Arial"/>
          <w:sz w:val="24"/>
          <w:szCs w:val="24"/>
        </w:rPr>
        <w:t>, en el que manifestó haber dado respuesta a la petición de la actora</w:t>
      </w:r>
      <w:r w:rsidR="002822B4">
        <w:rPr>
          <w:rFonts w:ascii="Arial" w:hAnsi="Arial" w:cs="Arial"/>
          <w:sz w:val="24"/>
          <w:szCs w:val="24"/>
        </w:rPr>
        <w:t>,</w:t>
      </w:r>
      <w:r w:rsidR="00270FB5">
        <w:rPr>
          <w:rFonts w:ascii="Arial" w:hAnsi="Arial" w:cs="Arial"/>
          <w:sz w:val="24"/>
          <w:szCs w:val="24"/>
        </w:rPr>
        <w:t xml:space="preserve"> </w:t>
      </w:r>
      <w:r w:rsidR="002822B4">
        <w:rPr>
          <w:rFonts w:ascii="Arial" w:hAnsi="Arial" w:cs="Arial"/>
          <w:sz w:val="24"/>
          <w:szCs w:val="24"/>
        </w:rPr>
        <w:t>em</w:t>
      </w:r>
      <w:r w:rsidR="00270FB5">
        <w:rPr>
          <w:rFonts w:ascii="Arial" w:hAnsi="Arial" w:cs="Arial"/>
          <w:sz w:val="24"/>
          <w:szCs w:val="24"/>
        </w:rPr>
        <w:t>pero</w:t>
      </w:r>
      <w:r w:rsidR="002822B4">
        <w:rPr>
          <w:rFonts w:ascii="Arial" w:hAnsi="Arial" w:cs="Arial"/>
          <w:sz w:val="24"/>
          <w:szCs w:val="24"/>
        </w:rPr>
        <w:t>,</w:t>
      </w:r>
      <w:r w:rsidR="00270FB5">
        <w:rPr>
          <w:rFonts w:ascii="Arial" w:hAnsi="Arial" w:cs="Arial"/>
          <w:sz w:val="24"/>
          <w:szCs w:val="24"/>
        </w:rPr>
        <w:t xml:space="preserve"> como se lleva dicho, la notificación que se realizó de dicho documento resultó ilegal, y por ende</w:t>
      </w:r>
      <w:r w:rsidR="002822B4">
        <w:rPr>
          <w:rFonts w:ascii="Arial" w:hAnsi="Arial" w:cs="Arial"/>
          <w:sz w:val="24"/>
          <w:szCs w:val="24"/>
        </w:rPr>
        <w:t>,</w:t>
      </w:r>
      <w:r w:rsidR="00270FB5">
        <w:rPr>
          <w:rFonts w:ascii="Arial" w:hAnsi="Arial" w:cs="Arial"/>
          <w:sz w:val="24"/>
          <w:szCs w:val="24"/>
        </w:rPr>
        <w:t xml:space="preserve"> no puede considerarse que en la fecha que se llevó a cabo dicha diligencia </w:t>
      </w:r>
      <w:r w:rsidR="004D4933">
        <w:rPr>
          <w:rFonts w:ascii="Arial" w:hAnsi="Arial" w:cs="Arial"/>
          <w:sz w:val="24"/>
          <w:szCs w:val="24"/>
        </w:rPr>
        <w:t xml:space="preserve">dieciséis de enero de dos mil dieciocho </w:t>
      </w:r>
      <w:r w:rsidR="00270FB5">
        <w:rPr>
          <w:rFonts w:ascii="Arial" w:hAnsi="Arial" w:cs="Arial"/>
          <w:sz w:val="24"/>
          <w:szCs w:val="24"/>
        </w:rPr>
        <w:t>(16/01/2018)</w:t>
      </w:r>
      <w:r w:rsidR="002822B4">
        <w:rPr>
          <w:rFonts w:ascii="Arial" w:hAnsi="Arial" w:cs="Arial"/>
          <w:sz w:val="24"/>
          <w:szCs w:val="24"/>
        </w:rPr>
        <w:t>,</w:t>
      </w:r>
      <w:r w:rsidR="00270FB5">
        <w:rPr>
          <w:rFonts w:ascii="Arial" w:hAnsi="Arial" w:cs="Arial"/>
          <w:sz w:val="24"/>
          <w:szCs w:val="24"/>
        </w:rPr>
        <w:t xml:space="preserve"> la actora tuvo conocimiento de</w:t>
      </w:r>
      <w:r w:rsidR="004B47BA">
        <w:rPr>
          <w:rFonts w:ascii="Arial" w:hAnsi="Arial" w:cs="Arial"/>
          <w:sz w:val="24"/>
          <w:szCs w:val="24"/>
        </w:rPr>
        <w:t xml:space="preserve">l referido </w:t>
      </w:r>
      <w:r w:rsidR="00270FB5">
        <w:rPr>
          <w:rFonts w:ascii="Arial" w:hAnsi="Arial" w:cs="Arial"/>
          <w:sz w:val="24"/>
          <w:szCs w:val="24"/>
        </w:rPr>
        <w:t xml:space="preserve">documento, </w:t>
      </w:r>
      <w:r>
        <w:rPr>
          <w:rFonts w:ascii="Arial" w:hAnsi="Arial" w:cs="Arial"/>
          <w:sz w:val="24"/>
          <w:szCs w:val="24"/>
        </w:rPr>
        <w:t>por lo que</w:t>
      </w:r>
      <w:r w:rsidR="00270FB5">
        <w:rPr>
          <w:rFonts w:ascii="Arial" w:hAnsi="Arial" w:cs="Arial"/>
          <w:sz w:val="24"/>
          <w:szCs w:val="24"/>
        </w:rPr>
        <w:t xml:space="preserve"> el silencio de la autoridad hasta la presentación de la demanda, </w:t>
      </w:r>
      <w:r w:rsidRPr="007202C0">
        <w:rPr>
          <w:rFonts w:ascii="Arial" w:hAnsi="Arial" w:cs="Arial"/>
          <w:b/>
          <w:sz w:val="24"/>
          <w:szCs w:val="24"/>
        </w:rPr>
        <w:t>se encuentra dentro del supuesto de la negativa ficta</w:t>
      </w:r>
      <w:r>
        <w:rPr>
          <w:rFonts w:ascii="Arial" w:hAnsi="Arial" w:cs="Arial"/>
          <w:sz w:val="24"/>
          <w:szCs w:val="24"/>
        </w:rPr>
        <w:t xml:space="preserve">, </w:t>
      </w:r>
      <w:r w:rsidR="00270FB5">
        <w:rPr>
          <w:rFonts w:ascii="Arial" w:hAnsi="Arial" w:cs="Arial"/>
          <w:sz w:val="24"/>
          <w:szCs w:val="24"/>
        </w:rPr>
        <w:t>previsto en los artículos 133</w:t>
      </w:r>
      <w:r>
        <w:rPr>
          <w:rFonts w:ascii="Arial" w:hAnsi="Arial" w:cs="Arial"/>
          <w:sz w:val="24"/>
          <w:szCs w:val="24"/>
        </w:rPr>
        <w:t xml:space="preserve"> fracción V y 1</w:t>
      </w:r>
      <w:r w:rsidR="00270FB5">
        <w:rPr>
          <w:rFonts w:ascii="Arial" w:hAnsi="Arial" w:cs="Arial"/>
          <w:sz w:val="24"/>
          <w:szCs w:val="24"/>
        </w:rPr>
        <w:t>6</w:t>
      </w:r>
      <w:r>
        <w:rPr>
          <w:rFonts w:ascii="Arial" w:hAnsi="Arial" w:cs="Arial"/>
          <w:sz w:val="24"/>
          <w:szCs w:val="24"/>
        </w:rPr>
        <w:t xml:space="preserve">6 segundo </w:t>
      </w:r>
      <w:r w:rsidRPr="00F947FD">
        <w:rPr>
          <w:rFonts w:ascii="Arial" w:hAnsi="Arial" w:cs="Arial"/>
          <w:sz w:val="24"/>
          <w:szCs w:val="24"/>
        </w:rPr>
        <w:t>párrafo</w:t>
      </w:r>
      <w:r w:rsidR="00270FB5">
        <w:rPr>
          <w:rFonts w:ascii="Arial" w:hAnsi="Arial" w:cs="Arial"/>
          <w:sz w:val="24"/>
          <w:szCs w:val="24"/>
        </w:rPr>
        <w:t>, ambos</w:t>
      </w:r>
      <w:r>
        <w:rPr>
          <w:rFonts w:ascii="Arial" w:hAnsi="Arial" w:cs="Arial"/>
          <w:sz w:val="24"/>
          <w:szCs w:val="24"/>
        </w:rPr>
        <w:t xml:space="preserve"> de la Ley de </w:t>
      </w:r>
      <w:r w:rsidR="00270FB5">
        <w:rPr>
          <w:rFonts w:ascii="Arial" w:hAnsi="Arial" w:cs="Arial"/>
          <w:sz w:val="24"/>
          <w:szCs w:val="24"/>
        </w:rPr>
        <w:t xml:space="preserve">Procedimiento y </w:t>
      </w:r>
      <w:r>
        <w:rPr>
          <w:rFonts w:ascii="Arial" w:hAnsi="Arial" w:cs="Arial"/>
          <w:sz w:val="24"/>
          <w:szCs w:val="24"/>
        </w:rPr>
        <w:t>Justicia Administrativa para el Estado de Oaxaca</w:t>
      </w:r>
      <w:r w:rsidRPr="00F947FD">
        <w:rPr>
          <w:rFonts w:ascii="Arial" w:hAnsi="Arial" w:cs="Arial"/>
          <w:sz w:val="24"/>
          <w:szCs w:val="24"/>
        </w:rPr>
        <w:t>.</w:t>
      </w:r>
    </w:p>
    <w:p w14:paraId="2E615B28" w14:textId="77777777" w:rsidR="005B5116"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sidR="00270FB5">
        <w:rPr>
          <w:rFonts w:ascii="Arial" w:hAnsi="Arial" w:cs="Arial"/>
          <w:sz w:val="24"/>
          <w:szCs w:val="24"/>
        </w:rPr>
        <w:t xml:space="preserve"> que se colma, toda vez que la</w:t>
      </w:r>
      <w:r>
        <w:rPr>
          <w:rFonts w:ascii="Arial" w:hAnsi="Arial" w:cs="Arial"/>
          <w:sz w:val="24"/>
          <w:szCs w:val="24"/>
        </w:rPr>
        <w:t xml:space="preserve"> actor</w:t>
      </w:r>
      <w:r w:rsidR="00270FB5">
        <w:rPr>
          <w:rFonts w:ascii="Arial" w:hAnsi="Arial" w:cs="Arial"/>
          <w:sz w:val="24"/>
          <w:szCs w:val="24"/>
        </w:rPr>
        <w:t>a</w:t>
      </w:r>
      <w:r>
        <w:rPr>
          <w:rFonts w:ascii="Arial" w:hAnsi="Arial" w:cs="Arial"/>
          <w:sz w:val="24"/>
          <w:szCs w:val="24"/>
        </w:rPr>
        <w:t xml:space="preserve"> solicitó a través de</w:t>
      </w:r>
      <w:r w:rsidR="00270FB5">
        <w:rPr>
          <w:rFonts w:ascii="Arial" w:hAnsi="Arial" w:cs="Arial"/>
          <w:sz w:val="24"/>
          <w:szCs w:val="24"/>
        </w:rPr>
        <w:t>l escrito presentado a la autoridad demandada</w:t>
      </w:r>
      <w:r w:rsidR="002822B4">
        <w:rPr>
          <w:rFonts w:ascii="Arial" w:hAnsi="Arial" w:cs="Arial"/>
          <w:sz w:val="24"/>
          <w:szCs w:val="24"/>
        </w:rPr>
        <w:t>,</w:t>
      </w:r>
      <w:r w:rsidR="00AB58F9">
        <w:rPr>
          <w:rFonts w:ascii="Arial" w:hAnsi="Arial" w:cs="Arial"/>
          <w:sz w:val="24"/>
          <w:szCs w:val="24"/>
        </w:rPr>
        <w:t xml:space="preserve"> una indemnización p</w:t>
      </w:r>
      <w:r w:rsidR="00270FB5">
        <w:rPr>
          <w:rFonts w:ascii="Arial" w:hAnsi="Arial" w:cs="Arial"/>
          <w:sz w:val="24"/>
          <w:szCs w:val="24"/>
        </w:rPr>
        <w:t>o</w:t>
      </w:r>
      <w:r w:rsidR="00AB58F9">
        <w:rPr>
          <w:rFonts w:ascii="Arial" w:hAnsi="Arial" w:cs="Arial"/>
          <w:sz w:val="24"/>
          <w:szCs w:val="24"/>
        </w:rPr>
        <w:t>r</w:t>
      </w:r>
      <w:r w:rsidR="00270FB5">
        <w:rPr>
          <w:rFonts w:ascii="Arial" w:hAnsi="Arial" w:cs="Arial"/>
          <w:sz w:val="24"/>
          <w:szCs w:val="24"/>
        </w:rPr>
        <w:t xml:space="preserve"> daño material e inmaterial, provocado por la actividad administrativa irregular, </w:t>
      </w:r>
      <w:r>
        <w:rPr>
          <w:rFonts w:ascii="Arial" w:hAnsi="Arial" w:cs="Arial"/>
          <w:sz w:val="24"/>
          <w:szCs w:val="24"/>
        </w:rPr>
        <w:t>y al no haber obtenido respuesta alguna</w:t>
      </w:r>
      <w:r w:rsidR="00AB58F9">
        <w:rPr>
          <w:rFonts w:ascii="Arial" w:hAnsi="Arial" w:cs="Arial"/>
          <w:sz w:val="24"/>
          <w:szCs w:val="24"/>
        </w:rPr>
        <w:t>,</w:t>
      </w:r>
      <w:r w:rsidR="00D876AF">
        <w:rPr>
          <w:rFonts w:ascii="Arial" w:hAnsi="Arial" w:cs="Arial"/>
          <w:sz w:val="24"/>
          <w:szCs w:val="24"/>
        </w:rPr>
        <w:t xml:space="preserve"> hasta la presentación de la demanda en este Tribunal</w:t>
      </w:r>
      <w:r>
        <w:rPr>
          <w:rFonts w:ascii="Arial" w:hAnsi="Arial" w:cs="Arial"/>
          <w:sz w:val="24"/>
          <w:szCs w:val="24"/>
        </w:rPr>
        <w:t xml:space="preserve">, sin duda que no se obtuvieron </w:t>
      </w:r>
      <w:r>
        <w:rPr>
          <w:rFonts w:ascii="Arial" w:hAnsi="Arial" w:cs="Arial"/>
          <w:sz w:val="24"/>
          <w:szCs w:val="24"/>
        </w:rPr>
        <w:lastRenderedPageBreak/>
        <w:t xml:space="preserve">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 petición.</w:t>
      </w:r>
    </w:p>
    <w:p w14:paraId="67F2E186" w14:textId="001EB68A" w:rsidR="00362774"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sidR="00D876AF">
        <w:rPr>
          <w:rFonts w:ascii="Arial" w:hAnsi="Arial" w:cs="Arial"/>
          <w:sz w:val="24"/>
          <w:szCs w:val="24"/>
        </w:rPr>
        <w:t>ispuestos para ello, se declara</w:t>
      </w:r>
      <w:r>
        <w:rPr>
          <w:rFonts w:ascii="Arial" w:hAnsi="Arial" w:cs="Arial"/>
          <w:sz w:val="24"/>
          <w:szCs w:val="24"/>
        </w:rPr>
        <w:t xml:space="preserve"> </w:t>
      </w:r>
      <w:r w:rsidRPr="00C040EC">
        <w:rPr>
          <w:rFonts w:ascii="Arial" w:hAnsi="Arial" w:cs="Arial"/>
          <w:b/>
          <w:sz w:val="24"/>
          <w:szCs w:val="24"/>
        </w:rPr>
        <w:t>CONFIGURADA LA RESOLUCI</w:t>
      </w:r>
      <w:r w:rsidR="00D876AF">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w:t>
      </w:r>
      <w:r w:rsidR="00D876AF">
        <w:rPr>
          <w:rFonts w:ascii="Arial" w:hAnsi="Arial" w:cs="Arial"/>
          <w:sz w:val="24"/>
          <w:szCs w:val="24"/>
        </w:rPr>
        <w:t xml:space="preserve"> al escrito presentado por la actora</w:t>
      </w:r>
      <w:r w:rsidR="00AB58F9">
        <w:rPr>
          <w:rFonts w:ascii="Arial" w:hAnsi="Arial" w:cs="Arial"/>
          <w:sz w:val="24"/>
          <w:szCs w:val="24"/>
        </w:rPr>
        <w:t>,</w:t>
      </w:r>
      <w:r w:rsidR="00D876AF">
        <w:rPr>
          <w:rFonts w:ascii="Arial" w:hAnsi="Arial" w:cs="Arial"/>
          <w:sz w:val="24"/>
          <w:szCs w:val="24"/>
        </w:rPr>
        <w:t xml:space="preserve"> el día </w:t>
      </w:r>
      <w:r w:rsidR="006D2BCD">
        <w:rPr>
          <w:rFonts w:ascii="Arial" w:hAnsi="Arial" w:cs="Arial"/>
          <w:sz w:val="24"/>
          <w:szCs w:val="24"/>
        </w:rPr>
        <w:t>***** de ***** de dos mil diecisiete (**/**/2017)</w:t>
      </w:r>
      <w:r w:rsidR="00D876AF">
        <w:rPr>
          <w:rFonts w:ascii="Arial" w:hAnsi="Arial" w:cs="Arial"/>
          <w:sz w:val="24"/>
          <w:szCs w:val="24"/>
        </w:rPr>
        <w:t>, al Director del Hospital</w:t>
      </w:r>
      <w:r w:rsidR="00AF2483">
        <w:rPr>
          <w:rFonts w:ascii="Arial" w:hAnsi="Arial" w:cs="Arial"/>
          <w:sz w:val="24"/>
          <w:szCs w:val="24"/>
        </w:rPr>
        <w:t xml:space="preserve"> General</w:t>
      </w:r>
      <w:r w:rsidR="00D876AF">
        <w:rPr>
          <w:rFonts w:ascii="Arial" w:hAnsi="Arial" w:cs="Arial"/>
          <w:sz w:val="24"/>
          <w:szCs w:val="24"/>
        </w:rPr>
        <w:t xml:space="preserve"> </w:t>
      </w:r>
      <w:r w:rsidR="00490354">
        <w:rPr>
          <w:rFonts w:ascii="Arial" w:hAnsi="Arial" w:cs="Arial"/>
          <w:sz w:val="24"/>
          <w:szCs w:val="24"/>
        </w:rPr>
        <w:t>“</w:t>
      </w:r>
      <w:r w:rsidR="00D876AF">
        <w:rPr>
          <w:rFonts w:ascii="Arial" w:hAnsi="Arial" w:cs="Arial"/>
          <w:sz w:val="24"/>
          <w:szCs w:val="24"/>
        </w:rPr>
        <w:t>DR. AURELIO VALDIVIESO</w:t>
      </w:r>
      <w:r w:rsidR="00490354">
        <w:rPr>
          <w:rFonts w:ascii="Arial" w:hAnsi="Arial" w:cs="Arial"/>
          <w:sz w:val="24"/>
          <w:szCs w:val="24"/>
        </w:rPr>
        <w:t>”,</w:t>
      </w:r>
      <w:r w:rsidR="00D876AF">
        <w:rPr>
          <w:rFonts w:ascii="Arial" w:hAnsi="Arial" w:cs="Arial"/>
          <w:sz w:val="24"/>
          <w:szCs w:val="24"/>
        </w:rPr>
        <w:t xml:space="preserve"> del Estado de Oaxaca</w:t>
      </w:r>
      <w:r>
        <w:rPr>
          <w:rFonts w:ascii="Arial" w:hAnsi="Arial" w:cs="Arial"/>
          <w:sz w:val="24"/>
          <w:szCs w:val="24"/>
        </w:rPr>
        <w:t>. Sirve de apoyo a lo anterior, la</w:t>
      </w:r>
      <w:r w:rsidR="00362774">
        <w:rPr>
          <w:rFonts w:ascii="Arial" w:hAnsi="Arial" w:cs="Arial"/>
          <w:sz w:val="24"/>
          <w:szCs w:val="24"/>
        </w:rPr>
        <w:t>s</w:t>
      </w:r>
      <w:r>
        <w:rPr>
          <w:rFonts w:ascii="Arial" w:hAnsi="Arial" w:cs="Arial"/>
          <w:sz w:val="24"/>
          <w:szCs w:val="24"/>
        </w:rPr>
        <w:t xml:space="preserve"> jurisprudencia</w:t>
      </w:r>
      <w:r w:rsidR="00362774">
        <w:rPr>
          <w:rFonts w:ascii="Arial" w:hAnsi="Arial" w:cs="Arial"/>
          <w:sz w:val="24"/>
          <w:szCs w:val="24"/>
        </w:rPr>
        <w:t>s</w:t>
      </w:r>
      <w:r>
        <w:rPr>
          <w:rFonts w:ascii="Arial" w:hAnsi="Arial" w:cs="Arial"/>
          <w:sz w:val="24"/>
          <w:szCs w:val="24"/>
        </w:rPr>
        <w:t xml:space="preserve"> sustentada</w:t>
      </w:r>
      <w:r w:rsidR="00362774">
        <w:rPr>
          <w:rFonts w:ascii="Arial" w:hAnsi="Arial" w:cs="Arial"/>
          <w:sz w:val="24"/>
          <w:szCs w:val="24"/>
        </w:rPr>
        <w:t>s</w:t>
      </w:r>
      <w:r>
        <w:rPr>
          <w:rFonts w:ascii="Arial" w:hAnsi="Arial" w:cs="Arial"/>
          <w:sz w:val="24"/>
          <w:szCs w:val="24"/>
        </w:rPr>
        <w:t xml:space="preserve">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362774">
        <w:rPr>
          <w:rFonts w:ascii="Arial" w:hAnsi="Arial" w:cs="Arial"/>
          <w:sz w:val="24"/>
          <w:szCs w:val="24"/>
        </w:rPr>
        <w:t>.”; y,</w:t>
      </w:r>
    </w:p>
    <w:p w14:paraId="6BC2C345" w14:textId="77777777" w:rsidR="005B5116"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00362774">
        <w:rPr>
          <w:rFonts w:ascii="Arial" w:hAnsi="Arial" w:cs="Arial"/>
          <w:sz w:val="24"/>
          <w:szCs w:val="24"/>
        </w:rPr>
        <w:t>Gaceta del Semanario Judicial de la Federación, Libro 47, Octubre de 2017, Tomo III, página 1960, Jurisprudencia Administrativa, Décima Época, Plenos de Circuito, registro 2015406, de rubro: “</w:t>
      </w:r>
      <w:r w:rsidR="00362774" w:rsidRPr="00362774">
        <w:rPr>
          <w:rFonts w:ascii="Arial" w:hAnsi="Arial" w:cs="Arial"/>
          <w:i/>
          <w:sz w:val="24"/>
          <w:szCs w:val="24"/>
        </w:rPr>
        <w:t>RESPONSABILIDAD PATRIMONIAL. LA NEGATIVA FICTA CONFIGURADA EN LOS PROCEDIMIENTOS RELATIVOS CON MOTIVO DE LA OMISIÓN DE RESPONDER UNA RECLAMACIÓN EN ESA MATERIA, ES IMPUGNABLE MEDIANTE JUICIO ANTE EL PLENO DEL TRIBUNAL DE LO ADMINISTRATIVO DEL ESTADO DE JALISCO</w:t>
      </w:r>
      <w:r w:rsidR="00362774" w:rsidRPr="00362774">
        <w:rPr>
          <w:rFonts w:ascii="Arial" w:hAnsi="Arial" w:cs="Arial"/>
          <w:sz w:val="24"/>
          <w:szCs w:val="24"/>
        </w:rPr>
        <w:t>.</w:t>
      </w:r>
      <w:r w:rsidR="00362774">
        <w:rPr>
          <w:rFonts w:ascii="Arial" w:hAnsi="Arial" w:cs="Arial"/>
          <w:sz w:val="24"/>
          <w:szCs w:val="24"/>
        </w:rPr>
        <w:t>”.- - - - - - - - - - - - - - - - - - - -</w:t>
      </w:r>
    </w:p>
    <w:p w14:paraId="29CA15FE" w14:textId="73384927" w:rsidR="00051B28" w:rsidRDefault="00C8512B" w:rsidP="00692C8F">
      <w:pPr>
        <w:pStyle w:val="corte4fondoCarCarCar"/>
        <w:spacing w:before="240"/>
        <w:ind w:firstLine="708"/>
        <w:rPr>
          <w:rFonts w:cs="Arial"/>
          <w:sz w:val="24"/>
        </w:rPr>
      </w:pPr>
      <w:r w:rsidRPr="00623744">
        <w:rPr>
          <w:rFonts w:cs="Arial"/>
          <w:b/>
          <w:sz w:val="24"/>
        </w:rPr>
        <w:t>SÉ</w:t>
      </w:r>
      <w:r w:rsidR="00623744" w:rsidRPr="00623744">
        <w:rPr>
          <w:rFonts w:cs="Arial"/>
          <w:b/>
          <w:sz w:val="24"/>
        </w:rPr>
        <w:t>PTIMO.- ESTUDIO DE FONDO.-</w:t>
      </w:r>
      <w:r w:rsidR="00623744">
        <w:rPr>
          <w:rFonts w:cs="Arial"/>
          <w:b/>
          <w:sz w:val="24"/>
        </w:rPr>
        <w:t xml:space="preserve"> </w:t>
      </w:r>
      <w:r w:rsidR="00DF0416" w:rsidRPr="00DF0416">
        <w:rPr>
          <w:rFonts w:cs="Arial"/>
          <w:sz w:val="24"/>
        </w:rPr>
        <w:t xml:space="preserve">Si bien es cierto esta Juzgadora en líneas anteriores, consideró que en el presente asunto no se actualizó la </w:t>
      </w:r>
      <w:r w:rsidR="00AF2483">
        <w:rPr>
          <w:rFonts w:cs="Arial"/>
          <w:sz w:val="24"/>
        </w:rPr>
        <w:t>excepción</w:t>
      </w:r>
      <w:r w:rsidR="00DF0416" w:rsidRPr="00DF0416">
        <w:rPr>
          <w:rFonts w:cs="Arial"/>
          <w:sz w:val="24"/>
        </w:rPr>
        <w:t xml:space="preserve"> de </w:t>
      </w:r>
      <w:r w:rsidR="001E2650" w:rsidRPr="00DF0416">
        <w:rPr>
          <w:rFonts w:cs="Arial"/>
          <w:sz w:val="24"/>
        </w:rPr>
        <w:t xml:space="preserve">Litispendencia </w:t>
      </w:r>
      <w:r w:rsidR="00DF0416" w:rsidRPr="00DF0416">
        <w:rPr>
          <w:rFonts w:cs="Arial"/>
          <w:sz w:val="24"/>
        </w:rPr>
        <w:t>promovida por la autoridad demandada</w:t>
      </w:r>
      <w:r w:rsidR="001E2650">
        <w:rPr>
          <w:rFonts w:cs="Arial"/>
          <w:sz w:val="24"/>
        </w:rPr>
        <w:t>,</w:t>
      </w:r>
      <w:r w:rsidR="00DF0416" w:rsidRPr="00DF0416">
        <w:rPr>
          <w:rFonts w:cs="Arial"/>
          <w:sz w:val="24"/>
        </w:rPr>
        <w:t xml:space="preserve"> respecto de los diversos Juicios de Nulidad </w:t>
      </w:r>
      <w:r w:rsidR="006D2BCD">
        <w:rPr>
          <w:rFonts w:cs="Arial"/>
          <w:sz w:val="24"/>
        </w:rPr>
        <w:t>***/2017</w:t>
      </w:r>
      <w:r w:rsidR="00D9621C">
        <w:rPr>
          <w:rFonts w:cs="Arial"/>
          <w:sz w:val="24"/>
        </w:rPr>
        <w:t xml:space="preserve"> y </w:t>
      </w:r>
      <w:r w:rsidR="006D2BCD">
        <w:rPr>
          <w:rFonts w:cs="Arial"/>
          <w:sz w:val="24"/>
        </w:rPr>
        <w:t>***/2016</w:t>
      </w:r>
      <w:r w:rsidR="00DF0416" w:rsidRPr="00DF0416">
        <w:rPr>
          <w:rFonts w:cs="Arial"/>
          <w:sz w:val="24"/>
        </w:rPr>
        <w:t>, el primero del índice de esta Tercera Sala Unitaria, y el segundo del índice de la Sexta Sala Unitaria de este Tribunal,</w:t>
      </w:r>
      <w:r w:rsidR="00DF0416">
        <w:rPr>
          <w:rFonts w:cs="Arial"/>
          <w:b/>
          <w:sz w:val="24"/>
        </w:rPr>
        <w:t xml:space="preserve"> </w:t>
      </w:r>
      <w:r w:rsidR="00DF0416" w:rsidRPr="00D9621C">
        <w:rPr>
          <w:rFonts w:cs="Arial"/>
          <w:sz w:val="24"/>
        </w:rPr>
        <w:t>sin embargo, se considera que en el presente asunto</w:t>
      </w:r>
      <w:r w:rsidR="001E2650">
        <w:rPr>
          <w:rFonts w:cs="Arial"/>
          <w:sz w:val="24"/>
        </w:rPr>
        <w:t>,</w:t>
      </w:r>
      <w:r w:rsidR="00DF0416" w:rsidRPr="00D9621C">
        <w:rPr>
          <w:rFonts w:cs="Arial"/>
          <w:sz w:val="24"/>
        </w:rPr>
        <w:t xml:space="preserve"> </w:t>
      </w:r>
      <w:r w:rsidR="00DF0416" w:rsidRPr="00D07063">
        <w:rPr>
          <w:rFonts w:cs="Arial"/>
          <w:b/>
          <w:sz w:val="24"/>
        </w:rPr>
        <w:t xml:space="preserve">se actualiza la figura </w:t>
      </w:r>
      <w:r w:rsidR="001E2650">
        <w:rPr>
          <w:rFonts w:cs="Arial"/>
          <w:b/>
          <w:sz w:val="24"/>
        </w:rPr>
        <w:t xml:space="preserve">jurídica </w:t>
      </w:r>
      <w:r w:rsidR="00DF0416" w:rsidRPr="00D07063">
        <w:rPr>
          <w:rFonts w:cs="Arial"/>
          <w:b/>
          <w:sz w:val="24"/>
        </w:rPr>
        <w:t>de la cosa juzgada</w:t>
      </w:r>
      <w:r w:rsidR="00D9621C" w:rsidRPr="00D07063">
        <w:rPr>
          <w:rFonts w:cs="Arial"/>
          <w:b/>
          <w:sz w:val="24"/>
        </w:rPr>
        <w:t xml:space="preserve"> indirecta o refleja</w:t>
      </w:r>
      <w:r w:rsidR="00D9621C">
        <w:rPr>
          <w:rFonts w:cs="Arial"/>
          <w:sz w:val="24"/>
        </w:rPr>
        <w:t xml:space="preserve"> </w:t>
      </w:r>
      <w:r w:rsidR="001E2650">
        <w:rPr>
          <w:rFonts w:cs="Arial"/>
          <w:sz w:val="24"/>
        </w:rPr>
        <w:t xml:space="preserve">de la ejecutoria dictada en el diverso </w:t>
      </w:r>
      <w:r w:rsidR="00D9621C">
        <w:rPr>
          <w:rFonts w:cs="Arial"/>
          <w:sz w:val="24"/>
        </w:rPr>
        <w:t xml:space="preserve">Juicio de Nulidad </w:t>
      </w:r>
      <w:r w:rsidR="006D2BCD">
        <w:rPr>
          <w:rFonts w:cs="Arial"/>
          <w:sz w:val="24"/>
        </w:rPr>
        <w:t>***/2016</w:t>
      </w:r>
      <w:r w:rsidR="00D9621C">
        <w:rPr>
          <w:rFonts w:cs="Arial"/>
          <w:sz w:val="24"/>
        </w:rPr>
        <w:t xml:space="preserve"> referido, pues dicha figura jurídica, de acuerdo al criterio del Máximo Tribunal del país, </w:t>
      </w:r>
      <w:r w:rsidR="00D570FB">
        <w:rPr>
          <w:rFonts w:cs="Arial"/>
          <w:sz w:val="24"/>
        </w:rPr>
        <w:t>se actualiza cuando e</w:t>
      </w:r>
      <w:r w:rsidR="00D570FB" w:rsidRPr="00D570FB">
        <w:rPr>
          <w:rFonts w:cs="Arial"/>
          <w:sz w:val="24"/>
        </w:rPr>
        <w:t xml:space="preserve">xisten litigios en los cuales aun cuando no </w:t>
      </w:r>
      <w:r w:rsidR="00D570FB" w:rsidRPr="00D570FB">
        <w:rPr>
          <w:rFonts w:cs="Arial"/>
          <w:sz w:val="24"/>
        </w:rPr>
        <w:lastRenderedPageBreak/>
        <w:t>podría oponerse la excepción de cosa juzgada, po</w:t>
      </w:r>
      <w:r w:rsidR="00D570FB">
        <w:rPr>
          <w:rFonts w:cs="Arial"/>
          <w:sz w:val="24"/>
        </w:rPr>
        <w:t>rque no concurra alguno de los</w:t>
      </w:r>
      <w:r w:rsidR="00D570FB" w:rsidRPr="00D570FB">
        <w:rPr>
          <w:rFonts w:cs="Arial"/>
          <w:sz w:val="24"/>
        </w:rPr>
        <w:t xml:space="preserve"> elementos</w:t>
      </w:r>
      <w:r w:rsidR="00D570FB">
        <w:rPr>
          <w:rFonts w:cs="Arial"/>
          <w:sz w:val="24"/>
        </w:rPr>
        <w:t xml:space="preserve"> que prevé la Ley</w:t>
      </w:r>
      <w:r w:rsidR="001E2650">
        <w:rPr>
          <w:rFonts w:cs="Arial"/>
          <w:sz w:val="24"/>
        </w:rPr>
        <w:t xml:space="preserve"> para ello</w:t>
      </w:r>
      <w:r w:rsidR="00D570FB">
        <w:rPr>
          <w:rFonts w:cs="Arial"/>
          <w:sz w:val="24"/>
        </w:rPr>
        <w:t xml:space="preserve">, </w:t>
      </w:r>
      <w:r w:rsidR="00D570FB" w:rsidRPr="00D570FB">
        <w:rPr>
          <w:rFonts w:cs="Arial"/>
          <w:sz w:val="24"/>
        </w:rPr>
        <w:t xml:space="preserve">como sería el caso en que existiendo identidad en las cosas, las personas de los litigantes y la calidad con que lo fueren, no existe identidad en las causas; sin embargo, no puede negarse la influencia que ejerce la cosa juzgada del pleito anterior sobre el que va a fallarse, la cual se refleja, porque en la sentencia ejecutoriada fue resuelto un aspecto fundamental que sirve de base para decidir la segunda reclamada en </w:t>
      </w:r>
      <w:r w:rsidR="00D570FB">
        <w:rPr>
          <w:rFonts w:cs="Arial"/>
          <w:sz w:val="24"/>
        </w:rPr>
        <w:t>un nuevo juicio</w:t>
      </w:r>
      <w:r w:rsidR="00D570FB" w:rsidRPr="00D570FB">
        <w:rPr>
          <w:rFonts w:cs="Arial"/>
          <w:sz w:val="24"/>
        </w:rPr>
        <w:t>, a efecto de impedir que se dicten sentencias contradict</w:t>
      </w:r>
      <w:r w:rsidR="00D570FB">
        <w:rPr>
          <w:rFonts w:cs="Arial"/>
          <w:sz w:val="24"/>
        </w:rPr>
        <w:t xml:space="preserve">orias; </w:t>
      </w:r>
      <w:r w:rsidR="00D07063">
        <w:rPr>
          <w:rFonts w:cs="Arial"/>
          <w:sz w:val="24"/>
        </w:rPr>
        <w:t xml:space="preserve">en el presente asunto, la actora solicitó en su demanda, la nulidad de la resolución negativa ficta, recaída a su petición de reclamación de indemnización por actividad administrativa irregular, presentada el día </w:t>
      </w:r>
      <w:r w:rsidR="006D2BCD">
        <w:rPr>
          <w:rFonts w:cs="Arial"/>
          <w:sz w:val="24"/>
        </w:rPr>
        <w:t>***** de ***** de dos mil diecisiete (**/**/2017)</w:t>
      </w:r>
      <w:r w:rsidR="00D07063">
        <w:rPr>
          <w:rFonts w:cs="Arial"/>
          <w:sz w:val="24"/>
        </w:rPr>
        <w:t xml:space="preserve">, al Director del Hospital General </w:t>
      </w:r>
      <w:r w:rsidR="001E2650">
        <w:rPr>
          <w:rFonts w:cs="Arial"/>
          <w:sz w:val="24"/>
        </w:rPr>
        <w:t>“</w:t>
      </w:r>
      <w:r w:rsidR="00D07063">
        <w:rPr>
          <w:rFonts w:cs="Arial"/>
          <w:sz w:val="24"/>
        </w:rPr>
        <w:t>DR.</w:t>
      </w:r>
      <w:r w:rsidR="00E041CA">
        <w:rPr>
          <w:rFonts w:cs="Arial"/>
          <w:sz w:val="24"/>
        </w:rPr>
        <w:t xml:space="preserve"> AURELIO VALDIVIESO</w:t>
      </w:r>
      <w:r w:rsidR="001E2650">
        <w:rPr>
          <w:rFonts w:cs="Arial"/>
          <w:sz w:val="24"/>
        </w:rPr>
        <w:t>”</w:t>
      </w:r>
      <w:r w:rsidR="00E041CA">
        <w:rPr>
          <w:rFonts w:cs="Arial"/>
          <w:sz w:val="24"/>
        </w:rPr>
        <w:t>; posteriormente</w:t>
      </w:r>
      <w:r w:rsidR="001E2650">
        <w:rPr>
          <w:rFonts w:cs="Arial"/>
          <w:sz w:val="24"/>
        </w:rPr>
        <w:t>,</w:t>
      </w:r>
      <w:r w:rsidR="00E041CA">
        <w:rPr>
          <w:rFonts w:cs="Arial"/>
          <w:sz w:val="24"/>
        </w:rPr>
        <w:t xml:space="preserve"> en contestación de demanda, la autoridad demandada remitió el original del Oficio </w:t>
      </w:r>
      <w:r w:rsidR="006D2BCD">
        <w:rPr>
          <w:rFonts w:cs="Arial"/>
          <w:sz w:val="24"/>
        </w:rPr>
        <w:t>***/2018</w:t>
      </w:r>
      <w:r w:rsidR="001E2650">
        <w:rPr>
          <w:rFonts w:cs="Arial"/>
          <w:sz w:val="24"/>
        </w:rPr>
        <w:t>,</w:t>
      </w:r>
      <w:r w:rsidR="0095071C">
        <w:rPr>
          <w:rFonts w:cs="Arial"/>
          <w:sz w:val="24"/>
        </w:rPr>
        <w:t xml:space="preserve"> de fecha </w:t>
      </w:r>
      <w:r w:rsidR="006D2BCD">
        <w:rPr>
          <w:rFonts w:cs="Arial"/>
          <w:sz w:val="24"/>
        </w:rPr>
        <w:t>***** de ***** de dos mil dieciocho (**/**/2018)</w:t>
      </w:r>
      <w:r w:rsidR="0095071C">
        <w:rPr>
          <w:rFonts w:cs="Arial"/>
          <w:sz w:val="24"/>
        </w:rPr>
        <w:t>, con el que refirió dar respuesta a dicha petición, con lo que se dio traslado a la actora para que ampliara su demanda, lo cual realizó mediante escrito presentado en este Tribunal el día uno de octubre de dos mil diecinueve (01/10/2019), por lo que en este asunto debe existir pronunciamiento sobre dos resoluciones</w:t>
      </w:r>
      <w:r w:rsidR="001E2650">
        <w:rPr>
          <w:rFonts w:cs="Arial"/>
          <w:sz w:val="24"/>
        </w:rPr>
        <w:t>,</w:t>
      </w:r>
      <w:r w:rsidR="0095071C">
        <w:rPr>
          <w:rFonts w:cs="Arial"/>
          <w:sz w:val="24"/>
        </w:rPr>
        <w:t xml:space="preserve"> una negativa ficta y una negativa expresa.</w:t>
      </w:r>
    </w:p>
    <w:p w14:paraId="48BA88B7" w14:textId="7EA1A22D" w:rsidR="0095071C" w:rsidRDefault="00313FDD" w:rsidP="00692C8F">
      <w:pPr>
        <w:pStyle w:val="corte4fondoCarCarCar"/>
        <w:spacing w:before="240"/>
        <w:ind w:firstLine="708"/>
        <w:rPr>
          <w:rFonts w:cs="Arial"/>
          <w:sz w:val="24"/>
        </w:rPr>
      </w:pPr>
      <w:r>
        <w:rPr>
          <w:rFonts w:cs="Arial"/>
          <w:sz w:val="24"/>
        </w:rPr>
        <w:t>Por otra</w:t>
      </w:r>
      <w:r w:rsidR="0095071C">
        <w:rPr>
          <w:rFonts w:cs="Arial"/>
          <w:sz w:val="24"/>
        </w:rPr>
        <w:t xml:space="preserve"> parte, de acuerdo a las constancias que obran e</w:t>
      </w:r>
      <w:r w:rsidR="001E2650">
        <w:rPr>
          <w:rFonts w:cs="Arial"/>
          <w:sz w:val="24"/>
        </w:rPr>
        <w:t xml:space="preserve">n el Juicio de Nulidad </w:t>
      </w:r>
      <w:r w:rsidR="006D2BCD">
        <w:rPr>
          <w:rFonts w:cs="Arial"/>
          <w:sz w:val="24"/>
        </w:rPr>
        <w:t>***/2017</w:t>
      </w:r>
      <w:r w:rsidR="001E2650">
        <w:rPr>
          <w:rFonts w:cs="Arial"/>
          <w:sz w:val="24"/>
        </w:rPr>
        <w:t xml:space="preserve"> (el cual se tiene a la vista al dictado de esta resolución), </w:t>
      </w:r>
      <w:r w:rsidR="0095071C">
        <w:rPr>
          <w:rFonts w:cs="Arial"/>
          <w:sz w:val="24"/>
        </w:rPr>
        <w:t xml:space="preserve">correspondientes a las actuaciones del diverso Juicio de Nulidad </w:t>
      </w:r>
      <w:r w:rsidR="006D2BCD">
        <w:rPr>
          <w:rFonts w:cs="Arial"/>
          <w:sz w:val="24"/>
        </w:rPr>
        <w:t>***/2016</w:t>
      </w:r>
      <w:r w:rsidR="0095071C">
        <w:rPr>
          <w:rFonts w:cs="Arial"/>
          <w:sz w:val="24"/>
        </w:rPr>
        <w:t xml:space="preserve"> del índice de la Sexta </w:t>
      </w:r>
      <w:r>
        <w:rPr>
          <w:rFonts w:cs="Arial"/>
          <w:sz w:val="24"/>
        </w:rPr>
        <w:t xml:space="preserve">Sala Unitaria de este Tribunal (fojas 156-240), se advierte que la actora también resulta </w:t>
      </w:r>
      <w:r w:rsidR="006D2BCD">
        <w:rPr>
          <w:rFonts w:cs="Arial"/>
          <w:sz w:val="24"/>
        </w:rPr>
        <w:t>***** ***** ***** *****</w:t>
      </w:r>
      <w:r>
        <w:rPr>
          <w:rFonts w:cs="Arial"/>
          <w:sz w:val="24"/>
        </w:rPr>
        <w:t xml:space="preserve">, y la autoridad demandada también lo es el Director del Hospital General </w:t>
      </w:r>
      <w:r w:rsidR="004F2344">
        <w:rPr>
          <w:rFonts w:cs="Arial"/>
          <w:sz w:val="24"/>
        </w:rPr>
        <w:t>“</w:t>
      </w:r>
      <w:r>
        <w:rPr>
          <w:rFonts w:cs="Arial"/>
          <w:sz w:val="24"/>
        </w:rPr>
        <w:t>DR. AURELIO VALDIVIESO</w:t>
      </w:r>
      <w:r w:rsidR="004F2344">
        <w:rPr>
          <w:rFonts w:cs="Arial"/>
          <w:sz w:val="24"/>
        </w:rPr>
        <w:t>”</w:t>
      </w:r>
      <w:r>
        <w:rPr>
          <w:rFonts w:cs="Arial"/>
          <w:sz w:val="24"/>
        </w:rPr>
        <w:t xml:space="preserve">, empero, el acto impugnado, de acuerdo al escrito de demanda, fue la resolución negativa ficta recaída al escrito </w:t>
      </w:r>
      <w:r w:rsidR="00A951B0">
        <w:rPr>
          <w:rFonts w:cs="Arial"/>
          <w:sz w:val="24"/>
        </w:rPr>
        <w:t xml:space="preserve">de reclamación de indemnización por actividad administrativa irregular, </w:t>
      </w:r>
      <w:r>
        <w:rPr>
          <w:rFonts w:cs="Arial"/>
          <w:sz w:val="24"/>
        </w:rPr>
        <w:t xml:space="preserve">presentado el día </w:t>
      </w:r>
      <w:r w:rsidR="00DB6801">
        <w:rPr>
          <w:rFonts w:cs="Arial"/>
          <w:sz w:val="24"/>
        </w:rPr>
        <w:t>***** de ***** de dos mil catorce (**/**/2014</w:t>
      </w:r>
      <w:r>
        <w:rPr>
          <w:rFonts w:cs="Arial"/>
          <w:sz w:val="24"/>
        </w:rPr>
        <w:t xml:space="preserve">), </w:t>
      </w:r>
      <w:r w:rsidR="00EE5B1A">
        <w:rPr>
          <w:rFonts w:cs="Arial"/>
          <w:sz w:val="24"/>
        </w:rPr>
        <w:t xml:space="preserve">al Director del Hospital General DR. AURELIO VALDIVIESO; posterior a ello, en contestación de la demanda, la autoridad demandada exhibió el oficio número </w:t>
      </w:r>
      <w:r w:rsidR="002A62ED">
        <w:rPr>
          <w:rFonts w:cs="Arial"/>
          <w:sz w:val="24"/>
        </w:rPr>
        <w:t>*****/2014</w:t>
      </w:r>
      <w:r w:rsidR="00EE5B1A">
        <w:rPr>
          <w:rFonts w:cs="Arial"/>
          <w:sz w:val="24"/>
        </w:rPr>
        <w:t xml:space="preserve">, de fecha </w:t>
      </w:r>
      <w:r w:rsidR="002A62ED">
        <w:rPr>
          <w:rFonts w:cs="Arial"/>
          <w:sz w:val="24"/>
        </w:rPr>
        <w:t>***** de ***** de dos mil catorce (**/**/2014)</w:t>
      </w:r>
      <w:r w:rsidR="00EE5B1A">
        <w:rPr>
          <w:rFonts w:cs="Arial"/>
          <w:sz w:val="24"/>
        </w:rPr>
        <w:t xml:space="preserve">, </w:t>
      </w:r>
      <w:r w:rsidR="001340D7">
        <w:rPr>
          <w:rFonts w:cs="Arial"/>
          <w:sz w:val="24"/>
        </w:rPr>
        <w:t>por lo que en ese Juicio existió pronunciamiento sobre dos resoluciones</w:t>
      </w:r>
      <w:r w:rsidR="007543B2">
        <w:rPr>
          <w:rFonts w:cs="Arial"/>
          <w:sz w:val="24"/>
        </w:rPr>
        <w:t>,</w:t>
      </w:r>
      <w:r w:rsidR="001340D7">
        <w:rPr>
          <w:rFonts w:cs="Arial"/>
          <w:sz w:val="24"/>
        </w:rPr>
        <w:t xml:space="preserve"> una negativ</w:t>
      </w:r>
      <w:r w:rsidR="007543B2">
        <w:rPr>
          <w:rFonts w:cs="Arial"/>
          <w:sz w:val="24"/>
        </w:rPr>
        <w:t xml:space="preserve">a ficta y una negativa expresa, lo cual se realizó el día veintisiete de octubre de dos mil diecisiete (27/10/2017), </w:t>
      </w:r>
      <w:r w:rsidR="00115CE1">
        <w:rPr>
          <w:rFonts w:cs="Arial"/>
          <w:sz w:val="24"/>
        </w:rPr>
        <w:t xml:space="preserve">y dicha determinación fue impugnada por la actora, a través del Recurso de Revisión </w:t>
      </w:r>
      <w:r w:rsidR="002A62ED">
        <w:rPr>
          <w:rFonts w:cs="Arial"/>
          <w:sz w:val="24"/>
        </w:rPr>
        <w:t>****/2017</w:t>
      </w:r>
      <w:r w:rsidR="00115CE1">
        <w:rPr>
          <w:rFonts w:cs="Arial"/>
          <w:sz w:val="24"/>
        </w:rPr>
        <w:t xml:space="preserve">, el cual fue resuelto con fecha </w:t>
      </w:r>
      <w:r w:rsidR="002A62ED">
        <w:rPr>
          <w:rFonts w:cs="Arial"/>
          <w:sz w:val="24"/>
        </w:rPr>
        <w:t>***** de ***** de dos mil dieciocho (**/**/2018)</w:t>
      </w:r>
      <w:r w:rsidR="00115CE1">
        <w:rPr>
          <w:rFonts w:cs="Arial"/>
          <w:sz w:val="24"/>
        </w:rPr>
        <w:t xml:space="preserve">, en el que se confirmó la sentencia emitida por la primera </w:t>
      </w:r>
      <w:r w:rsidR="00115CE1">
        <w:rPr>
          <w:rFonts w:cs="Arial"/>
          <w:sz w:val="24"/>
        </w:rPr>
        <w:lastRenderedPageBreak/>
        <w:t>instancia, determinación que al día d</w:t>
      </w:r>
      <w:r w:rsidR="00B34A8E">
        <w:rPr>
          <w:rFonts w:cs="Arial"/>
          <w:sz w:val="24"/>
        </w:rPr>
        <w:t>oce de marzo de dos mil veinte (1</w:t>
      </w:r>
      <w:r w:rsidR="00115CE1">
        <w:rPr>
          <w:rFonts w:cs="Arial"/>
          <w:sz w:val="24"/>
        </w:rPr>
        <w:t>2/03/2020)</w:t>
      </w:r>
      <w:r w:rsidR="004F2344">
        <w:rPr>
          <w:rFonts w:cs="Arial"/>
          <w:sz w:val="24"/>
        </w:rPr>
        <w:t>,</w:t>
      </w:r>
      <w:r w:rsidR="00115CE1">
        <w:rPr>
          <w:rFonts w:cs="Arial"/>
          <w:sz w:val="24"/>
        </w:rPr>
        <w:t xml:space="preserve"> se encontraba en etapa de ejecución de sentencia. </w:t>
      </w:r>
    </w:p>
    <w:p w14:paraId="371BAD59" w14:textId="12DDF035" w:rsidR="00F4022E" w:rsidRDefault="00115CE1" w:rsidP="00692C8F">
      <w:pPr>
        <w:pStyle w:val="corte4fondoCarCarCar"/>
        <w:spacing w:before="240"/>
        <w:ind w:firstLine="708"/>
        <w:rPr>
          <w:rFonts w:cs="Arial"/>
          <w:sz w:val="24"/>
        </w:rPr>
      </w:pPr>
      <w:r>
        <w:rPr>
          <w:rFonts w:cs="Arial"/>
          <w:sz w:val="24"/>
        </w:rPr>
        <w:t xml:space="preserve">De lo narrado se puede advertir, que entre los Juicios de nulidad </w:t>
      </w:r>
      <w:r w:rsidR="006D2BCD">
        <w:rPr>
          <w:rFonts w:cs="Arial"/>
          <w:sz w:val="24"/>
        </w:rPr>
        <w:t>***/2016</w:t>
      </w:r>
      <w:r>
        <w:rPr>
          <w:rFonts w:cs="Arial"/>
          <w:sz w:val="24"/>
        </w:rPr>
        <w:t xml:space="preserve"> del índice de la Sexta Sala Unitaria, y el presente Juicio de Nulidad 011/2019 del índice de la Tercera Sala Unitaria, existe identidad entre las partes, pues en ambos Juicios resulta actora la ciudadana </w:t>
      </w:r>
      <w:r w:rsidR="006D2BCD">
        <w:rPr>
          <w:rFonts w:cs="Arial"/>
          <w:sz w:val="24"/>
        </w:rPr>
        <w:t>***** ***** ***** *****</w:t>
      </w:r>
      <w:r>
        <w:rPr>
          <w:rFonts w:cs="Arial"/>
          <w:sz w:val="24"/>
        </w:rPr>
        <w:t xml:space="preserve">, y demandado el Director del Hospital General </w:t>
      </w:r>
      <w:r w:rsidR="00F175DF">
        <w:rPr>
          <w:rFonts w:cs="Arial"/>
          <w:sz w:val="24"/>
        </w:rPr>
        <w:t>“</w:t>
      </w:r>
      <w:r>
        <w:rPr>
          <w:rFonts w:cs="Arial"/>
          <w:sz w:val="24"/>
        </w:rPr>
        <w:t>DR</w:t>
      </w:r>
      <w:r w:rsidR="00B37E2D">
        <w:rPr>
          <w:rFonts w:cs="Arial"/>
          <w:sz w:val="24"/>
        </w:rPr>
        <w:t>.</w:t>
      </w:r>
      <w:r>
        <w:rPr>
          <w:rFonts w:cs="Arial"/>
          <w:sz w:val="24"/>
        </w:rPr>
        <w:t xml:space="preserve"> AURELIO VALDIVIESO</w:t>
      </w:r>
      <w:r w:rsidR="00F175DF">
        <w:rPr>
          <w:rFonts w:cs="Arial"/>
          <w:sz w:val="24"/>
        </w:rPr>
        <w:t>”;</w:t>
      </w:r>
      <w:r>
        <w:rPr>
          <w:rFonts w:cs="Arial"/>
          <w:sz w:val="24"/>
        </w:rPr>
        <w:t xml:space="preserve"> </w:t>
      </w:r>
      <w:r w:rsidR="005D4A32">
        <w:rPr>
          <w:rFonts w:cs="Arial"/>
          <w:sz w:val="24"/>
        </w:rPr>
        <w:t>también</w:t>
      </w:r>
      <w:r w:rsidR="00F175DF">
        <w:rPr>
          <w:rFonts w:cs="Arial"/>
          <w:sz w:val="24"/>
        </w:rPr>
        <w:t>,</w:t>
      </w:r>
      <w:r w:rsidR="005D4A32">
        <w:rPr>
          <w:rFonts w:cs="Arial"/>
          <w:sz w:val="24"/>
        </w:rPr>
        <w:t xml:space="preserve"> existe identidad de las cosas, pues </w:t>
      </w:r>
      <w:r w:rsidR="006F6F72">
        <w:rPr>
          <w:rFonts w:cs="Arial"/>
          <w:sz w:val="24"/>
        </w:rPr>
        <w:t>en ambos juicios la actora impugnó una resolución negativa ficta y una resolución negativa expresa</w:t>
      </w:r>
      <w:r w:rsidR="00F175DF">
        <w:rPr>
          <w:rFonts w:cs="Arial"/>
          <w:sz w:val="24"/>
        </w:rPr>
        <w:t>,</w:t>
      </w:r>
      <w:r w:rsidR="006F6F72">
        <w:rPr>
          <w:rFonts w:cs="Arial"/>
          <w:sz w:val="24"/>
        </w:rPr>
        <w:t xml:space="preserve"> respecto de dos escritos de reclamación de indemnización por actividad administrativa irregular, </w:t>
      </w:r>
      <w:r w:rsidR="00013D47">
        <w:rPr>
          <w:rFonts w:cs="Arial"/>
          <w:sz w:val="24"/>
        </w:rPr>
        <w:t xml:space="preserve">por tanto; </w:t>
      </w:r>
      <w:r w:rsidR="00013D47" w:rsidRPr="00D570FB">
        <w:rPr>
          <w:rFonts w:cs="Arial"/>
          <w:sz w:val="24"/>
        </w:rPr>
        <w:t xml:space="preserve">no puede negarse la influencia que ejerce la cosa juzgada del </w:t>
      </w:r>
      <w:r w:rsidR="00013D47">
        <w:rPr>
          <w:rFonts w:cs="Arial"/>
          <w:sz w:val="24"/>
        </w:rPr>
        <w:t xml:space="preserve">Juicio de nulidad </w:t>
      </w:r>
      <w:r w:rsidR="006D2BCD">
        <w:rPr>
          <w:rFonts w:cs="Arial"/>
          <w:sz w:val="24"/>
        </w:rPr>
        <w:t>***/2016</w:t>
      </w:r>
      <w:r w:rsidR="00013D47">
        <w:rPr>
          <w:rFonts w:cs="Arial"/>
          <w:sz w:val="24"/>
        </w:rPr>
        <w:t xml:space="preserve">, </w:t>
      </w:r>
      <w:r w:rsidR="00013D47" w:rsidRPr="00D570FB">
        <w:rPr>
          <w:rFonts w:cs="Arial"/>
          <w:sz w:val="24"/>
        </w:rPr>
        <w:t xml:space="preserve">sobre el </w:t>
      </w:r>
      <w:r w:rsidR="00013D47">
        <w:rPr>
          <w:rFonts w:cs="Arial"/>
          <w:sz w:val="24"/>
        </w:rPr>
        <w:t xml:space="preserve">presente Juicio en </w:t>
      </w:r>
      <w:r w:rsidR="00013D47" w:rsidRPr="00D570FB">
        <w:rPr>
          <w:rFonts w:cs="Arial"/>
          <w:sz w:val="24"/>
        </w:rPr>
        <w:t xml:space="preserve">que </w:t>
      </w:r>
      <w:r w:rsidR="00013D47">
        <w:rPr>
          <w:rFonts w:cs="Arial"/>
          <w:sz w:val="24"/>
        </w:rPr>
        <w:t>se resuelve</w:t>
      </w:r>
      <w:r w:rsidR="00013D47" w:rsidRPr="00D570FB">
        <w:rPr>
          <w:rFonts w:cs="Arial"/>
          <w:sz w:val="24"/>
        </w:rPr>
        <w:t>, la cual se refleja, porque en la sentencia ejecutoriada</w:t>
      </w:r>
      <w:r w:rsidR="00013D47">
        <w:rPr>
          <w:rFonts w:cs="Arial"/>
          <w:sz w:val="24"/>
        </w:rPr>
        <w:t xml:space="preserve"> referida,</w:t>
      </w:r>
      <w:r w:rsidR="00013D47" w:rsidRPr="00D570FB">
        <w:rPr>
          <w:rFonts w:cs="Arial"/>
          <w:sz w:val="24"/>
        </w:rPr>
        <w:t xml:space="preserve"> fue resuelto un aspecto fundamental que sirve de base para decidir la segunda reclamada en </w:t>
      </w:r>
      <w:r w:rsidR="00013D47">
        <w:rPr>
          <w:rFonts w:cs="Arial"/>
          <w:sz w:val="24"/>
        </w:rPr>
        <w:t>este juicio</w:t>
      </w:r>
      <w:r w:rsidR="00013D47" w:rsidRPr="00D570FB">
        <w:rPr>
          <w:rFonts w:cs="Arial"/>
          <w:sz w:val="24"/>
        </w:rPr>
        <w:t>,</w:t>
      </w:r>
      <w:r w:rsidR="00013D47">
        <w:rPr>
          <w:rFonts w:cs="Arial"/>
          <w:sz w:val="24"/>
        </w:rPr>
        <w:t xml:space="preserve"> pues en este asunto</w:t>
      </w:r>
      <w:r w:rsidR="00F175DF">
        <w:rPr>
          <w:rFonts w:cs="Arial"/>
          <w:sz w:val="24"/>
        </w:rPr>
        <w:t>,</w:t>
      </w:r>
      <w:r w:rsidR="00013D47">
        <w:rPr>
          <w:rFonts w:cs="Arial"/>
          <w:sz w:val="24"/>
        </w:rPr>
        <w:t xml:space="preserve"> también esta autoridad ha considerado</w:t>
      </w:r>
      <w:r w:rsidR="00F175DF">
        <w:rPr>
          <w:rFonts w:cs="Arial"/>
          <w:sz w:val="24"/>
        </w:rPr>
        <w:t>,</w:t>
      </w:r>
      <w:r w:rsidR="00013D47">
        <w:rPr>
          <w:rFonts w:cs="Arial"/>
          <w:sz w:val="24"/>
        </w:rPr>
        <w:t xml:space="preserve"> que la petición de reclamación de indemnización por actividad administrativa irregular presentada por la actora el día </w:t>
      </w:r>
      <w:r w:rsidR="006D2BCD">
        <w:rPr>
          <w:rFonts w:cs="Arial"/>
          <w:sz w:val="24"/>
        </w:rPr>
        <w:t>***** de ***** de dos mil diecisiete (**/**/2017)</w:t>
      </w:r>
      <w:r w:rsidR="008029EE">
        <w:rPr>
          <w:rFonts w:cs="Arial"/>
          <w:sz w:val="24"/>
        </w:rPr>
        <w:t>,</w:t>
      </w:r>
      <w:r w:rsidR="00013D47">
        <w:rPr>
          <w:rFonts w:cs="Arial"/>
          <w:sz w:val="24"/>
        </w:rPr>
        <w:t xml:space="preserve"> fue presentada ante una autoridad incompetente (Director del Hospital General </w:t>
      </w:r>
      <w:r w:rsidR="00F175DF">
        <w:rPr>
          <w:rFonts w:cs="Arial"/>
          <w:sz w:val="24"/>
        </w:rPr>
        <w:t>“</w:t>
      </w:r>
      <w:r w:rsidR="00013D47">
        <w:rPr>
          <w:rFonts w:cs="Arial"/>
          <w:sz w:val="24"/>
        </w:rPr>
        <w:t>DR</w:t>
      </w:r>
      <w:r w:rsidR="00B37E2D">
        <w:rPr>
          <w:rFonts w:cs="Arial"/>
          <w:sz w:val="24"/>
        </w:rPr>
        <w:t>.</w:t>
      </w:r>
      <w:r w:rsidR="00013D47">
        <w:rPr>
          <w:rFonts w:cs="Arial"/>
          <w:sz w:val="24"/>
        </w:rPr>
        <w:t xml:space="preserve"> AURELIO VALDIVIESO</w:t>
      </w:r>
      <w:r w:rsidR="00F175DF">
        <w:rPr>
          <w:rFonts w:cs="Arial"/>
          <w:sz w:val="24"/>
        </w:rPr>
        <w:t>”</w:t>
      </w:r>
      <w:r w:rsidR="00013D47">
        <w:rPr>
          <w:rFonts w:cs="Arial"/>
          <w:sz w:val="24"/>
        </w:rPr>
        <w:t>),</w:t>
      </w:r>
      <w:r w:rsidR="00314498">
        <w:rPr>
          <w:rFonts w:cs="Arial"/>
          <w:sz w:val="24"/>
        </w:rPr>
        <w:t xml:space="preserve"> pues de conformidad con lo dispuesto en</w:t>
      </w:r>
      <w:r w:rsidR="00013D47">
        <w:rPr>
          <w:rFonts w:cs="Arial"/>
          <w:sz w:val="24"/>
        </w:rPr>
        <w:t xml:space="preserve"> </w:t>
      </w:r>
      <w:r w:rsidR="00314498">
        <w:rPr>
          <w:rFonts w:cs="Arial"/>
          <w:sz w:val="24"/>
        </w:rPr>
        <w:t xml:space="preserve">el artículo 16 fracciones II y XXI del Reglamento Interno de los Servicios de Salud de Oaxaca, es el Director Jurídico de los Servicios de Salud de Oaxaca, la autoridad competente para dar trámite a la petición de la actora, y someter al acuerdo del Director General de los Servicios de Salud de Oaxaca, la resolución correspondiente, de ahí que ante la incompetencia del Director del Hospital General </w:t>
      </w:r>
      <w:r w:rsidR="008113EA">
        <w:rPr>
          <w:rFonts w:cs="Arial"/>
          <w:sz w:val="24"/>
        </w:rPr>
        <w:t>“</w:t>
      </w:r>
      <w:r w:rsidR="00314498">
        <w:rPr>
          <w:rFonts w:cs="Arial"/>
          <w:sz w:val="24"/>
        </w:rPr>
        <w:t>DR AURELIO VALDIVIESO</w:t>
      </w:r>
      <w:r w:rsidR="008113EA">
        <w:rPr>
          <w:rFonts w:cs="Arial"/>
          <w:sz w:val="24"/>
        </w:rPr>
        <w:t>”</w:t>
      </w:r>
      <w:r w:rsidR="00314498">
        <w:rPr>
          <w:rFonts w:cs="Arial"/>
          <w:sz w:val="24"/>
        </w:rPr>
        <w:t>, para resolver la petición de la actora, exista ausencia de un requisito de validez y eficacia del acto administrativo</w:t>
      </w:r>
      <w:r w:rsidR="008113EA">
        <w:rPr>
          <w:rFonts w:cs="Arial"/>
          <w:sz w:val="24"/>
        </w:rPr>
        <w:t>,</w:t>
      </w:r>
      <w:r w:rsidR="00314498">
        <w:rPr>
          <w:rFonts w:cs="Arial"/>
          <w:sz w:val="24"/>
        </w:rPr>
        <w:t xml:space="preserve"> como es el dispuesto en la fracción I del artículo 17 de la Ley de Procedimiento y Justicia Administrativa para el Estado de Oaxaca,</w:t>
      </w:r>
      <w:r w:rsidR="001A4A22">
        <w:rPr>
          <w:rFonts w:cs="Arial"/>
          <w:sz w:val="24"/>
        </w:rPr>
        <w:t xml:space="preserve"> </w:t>
      </w:r>
      <w:r w:rsidR="00314498">
        <w:rPr>
          <w:rFonts w:cs="Arial"/>
          <w:sz w:val="24"/>
        </w:rPr>
        <w:t xml:space="preserve">y como consecuencia, </w:t>
      </w:r>
      <w:r w:rsidR="008029EE">
        <w:rPr>
          <w:rFonts w:cs="Arial"/>
          <w:sz w:val="24"/>
        </w:rPr>
        <w:t>toda vez que la competencia es requisito esencial del acto de autoridad,</w:t>
      </w:r>
      <w:r w:rsidR="000913D6">
        <w:rPr>
          <w:rFonts w:cs="Arial"/>
          <w:sz w:val="24"/>
        </w:rPr>
        <w:t xml:space="preserve"> </w:t>
      </w:r>
      <w:r w:rsidR="008113EA">
        <w:rPr>
          <w:rFonts w:cs="Arial"/>
          <w:sz w:val="24"/>
        </w:rPr>
        <w:t xml:space="preserve">lo cual incide en la validez del acto administrativo, </w:t>
      </w:r>
      <w:r w:rsidR="00314498">
        <w:rPr>
          <w:rFonts w:cs="Arial"/>
          <w:sz w:val="24"/>
        </w:rPr>
        <w:t xml:space="preserve">se declara </w:t>
      </w:r>
      <w:r w:rsidR="008029EE" w:rsidRPr="008029EE">
        <w:rPr>
          <w:rFonts w:cs="Arial"/>
          <w:b/>
          <w:sz w:val="24"/>
        </w:rPr>
        <w:t>LA NULIDAD</w:t>
      </w:r>
      <w:r w:rsidR="008029EE">
        <w:rPr>
          <w:rFonts w:cs="Arial"/>
          <w:sz w:val="24"/>
        </w:rPr>
        <w:t xml:space="preserve"> </w:t>
      </w:r>
      <w:r w:rsidR="00314498">
        <w:rPr>
          <w:rFonts w:cs="Arial"/>
          <w:sz w:val="24"/>
        </w:rPr>
        <w:t xml:space="preserve">de la resolución negativa ficta recaída al escrito presentado por la actora el día </w:t>
      </w:r>
      <w:r w:rsidR="006D2BCD">
        <w:rPr>
          <w:rFonts w:cs="Arial"/>
          <w:sz w:val="24"/>
        </w:rPr>
        <w:t>***** de ***** de dos mil diecisiete (**/**/2017)</w:t>
      </w:r>
      <w:r w:rsidR="00314498">
        <w:rPr>
          <w:rFonts w:cs="Arial"/>
          <w:sz w:val="24"/>
        </w:rPr>
        <w:t xml:space="preserve"> al Director del Hospital General </w:t>
      </w:r>
      <w:r w:rsidR="00D12069">
        <w:rPr>
          <w:rFonts w:cs="Arial"/>
          <w:sz w:val="24"/>
        </w:rPr>
        <w:t>“</w:t>
      </w:r>
      <w:r w:rsidR="00314498">
        <w:rPr>
          <w:rFonts w:cs="Arial"/>
          <w:sz w:val="24"/>
        </w:rPr>
        <w:t>DR</w:t>
      </w:r>
      <w:r w:rsidR="000913D6">
        <w:rPr>
          <w:rFonts w:cs="Arial"/>
          <w:sz w:val="24"/>
        </w:rPr>
        <w:t>.</w:t>
      </w:r>
      <w:r w:rsidR="00314498">
        <w:rPr>
          <w:rFonts w:cs="Arial"/>
          <w:sz w:val="24"/>
        </w:rPr>
        <w:t xml:space="preserve"> AURELIO VALDIVIESO</w:t>
      </w:r>
      <w:r w:rsidR="00D12069">
        <w:rPr>
          <w:rFonts w:cs="Arial"/>
          <w:sz w:val="24"/>
        </w:rPr>
        <w:t>”</w:t>
      </w:r>
      <w:r w:rsidR="00314498">
        <w:rPr>
          <w:rFonts w:cs="Arial"/>
          <w:sz w:val="24"/>
        </w:rPr>
        <w:t xml:space="preserve">, </w:t>
      </w:r>
      <w:r w:rsidR="000913D6">
        <w:rPr>
          <w:rFonts w:cs="Arial"/>
          <w:sz w:val="24"/>
        </w:rPr>
        <w:t xml:space="preserve">de igual forma, se declara </w:t>
      </w:r>
      <w:r w:rsidR="008029EE" w:rsidRPr="008029EE">
        <w:rPr>
          <w:rFonts w:cs="Arial"/>
          <w:b/>
          <w:sz w:val="24"/>
        </w:rPr>
        <w:t>LA NULIDAD</w:t>
      </w:r>
      <w:r w:rsidR="008029EE">
        <w:rPr>
          <w:rFonts w:cs="Arial"/>
          <w:sz w:val="24"/>
        </w:rPr>
        <w:t xml:space="preserve">, </w:t>
      </w:r>
      <w:r w:rsidR="00314498">
        <w:rPr>
          <w:rFonts w:cs="Arial"/>
          <w:sz w:val="24"/>
        </w:rPr>
        <w:t xml:space="preserve">del oficio número </w:t>
      </w:r>
      <w:r w:rsidR="006D2BCD">
        <w:rPr>
          <w:rFonts w:cs="Arial"/>
          <w:sz w:val="24"/>
        </w:rPr>
        <w:t>***/2018</w:t>
      </w:r>
      <w:r w:rsidR="00314498">
        <w:rPr>
          <w:rFonts w:cs="Arial"/>
          <w:sz w:val="24"/>
        </w:rPr>
        <w:t xml:space="preserve">, expedido con fecha </w:t>
      </w:r>
      <w:r w:rsidR="006D2BCD">
        <w:rPr>
          <w:rFonts w:cs="Arial"/>
          <w:sz w:val="24"/>
        </w:rPr>
        <w:t>***** de ***** de dos mil dieciocho (**/**/2018)</w:t>
      </w:r>
      <w:r w:rsidR="008029EE">
        <w:rPr>
          <w:rFonts w:cs="Arial"/>
          <w:sz w:val="24"/>
        </w:rPr>
        <w:t>,</w:t>
      </w:r>
      <w:r w:rsidR="00314498">
        <w:rPr>
          <w:rFonts w:cs="Arial"/>
          <w:sz w:val="24"/>
        </w:rPr>
        <w:t xml:space="preserve"> por el Director del Hospital General </w:t>
      </w:r>
      <w:r w:rsidR="00D12069">
        <w:rPr>
          <w:rFonts w:cs="Arial"/>
          <w:sz w:val="24"/>
        </w:rPr>
        <w:t>“</w:t>
      </w:r>
      <w:r w:rsidR="00314498">
        <w:rPr>
          <w:rFonts w:cs="Arial"/>
          <w:sz w:val="24"/>
        </w:rPr>
        <w:t>DR</w:t>
      </w:r>
      <w:r w:rsidR="008029EE">
        <w:rPr>
          <w:rFonts w:cs="Arial"/>
          <w:sz w:val="24"/>
        </w:rPr>
        <w:t>.</w:t>
      </w:r>
      <w:r w:rsidR="00314498">
        <w:rPr>
          <w:rFonts w:cs="Arial"/>
          <w:sz w:val="24"/>
        </w:rPr>
        <w:t xml:space="preserve"> AURELIO VALDIVIESO</w:t>
      </w:r>
      <w:r w:rsidR="00D12069">
        <w:rPr>
          <w:rFonts w:cs="Arial"/>
          <w:sz w:val="24"/>
        </w:rPr>
        <w:t>”</w:t>
      </w:r>
      <w:r w:rsidR="00314498">
        <w:rPr>
          <w:rFonts w:cs="Arial"/>
          <w:sz w:val="24"/>
        </w:rPr>
        <w:t xml:space="preserve">, </w:t>
      </w:r>
      <w:r w:rsidR="008029EE" w:rsidRPr="008029EE">
        <w:rPr>
          <w:rFonts w:cs="Arial"/>
          <w:b/>
          <w:sz w:val="24"/>
        </w:rPr>
        <w:t>PARA EL EFECTO</w:t>
      </w:r>
      <w:r w:rsidR="008029EE">
        <w:rPr>
          <w:rFonts w:cs="Arial"/>
          <w:sz w:val="24"/>
        </w:rPr>
        <w:t xml:space="preserve"> </w:t>
      </w:r>
      <w:r w:rsidR="00314498">
        <w:rPr>
          <w:rFonts w:cs="Arial"/>
          <w:sz w:val="24"/>
        </w:rPr>
        <w:t>de que la autoridad demandada</w:t>
      </w:r>
      <w:r w:rsidR="008029EE">
        <w:rPr>
          <w:rFonts w:cs="Arial"/>
          <w:sz w:val="24"/>
        </w:rPr>
        <w:t>,</w:t>
      </w:r>
      <w:r w:rsidR="00314498">
        <w:rPr>
          <w:rFonts w:cs="Arial"/>
          <w:sz w:val="24"/>
        </w:rPr>
        <w:t xml:space="preserve"> turne la petición de la actora </w:t>
      </w:r>
      <w:proofErr w:type="spellStart"/>
      <w:r w:rsidR="00D12069">
        <w:rPr>
          <w:rFonts w:cs="Arial"/>
          <w:sz w:val="24"/>
        </w:rPr>
        <w:t>recepcionada</w:t>
      </w:r>
      <w:proofErr w:type="spellEnd"/>
      <w:r w:rsidR="00D12069">
        <w:rPr>
          <w:rFonts w:cs="Arial"/>
          <w:sz w:val="24"/>
        </w:rPr>
        <w:t xml:space="preserve"> el día </w:t>
      </w:r>
      <w:r w:rsidR="006D2BCD">
        <w:rPr>
          <w:rFonts w:cs="Arial"/>
          <w:sz w:val="24"/>
        </w:rPr>
        <w:t xml:space="preserve">***** de ***** </w:t>
      </w:r>
      <w:r w:rsidR="006D2BCD">
        <w:rPr>
          <w:rFonts w:cs="Arial"/>
          <w:sz w:val="24"/>
        </w:rPr>
        <w:lastRenderedPageBreak/>
        <w:t>de dos mil diecisiete (**/**/2017)</w:t>
      </w:r>
      <w:r w:rsidR="00D12069">
        <w:rPr>
          <w:rFonts w:cs="Arial"/>
          <w:sz w:val="24"/>
        </w:rPr>
        <w:t xml:space="preserve">, </w:t>
      </w:r>
      <w:r w:rsidR="00314498">
        <w:rPr>
          <w:rFonts w:cs="Arial"/>
          <w:sz w:val="24"/>
        </w:rPr>
        <w:t xml:space="preserve">a la autoridad competente para conocer de </w:t>
      </w:r>
      <w:r w:rsidR="008029EE">
        <w:rPr>
          <w:rFonts w:cs="Arial"/>
          <w:sz w:val="24"/>
        </w:rPr>
        <w:t>ella</w:t>
      </w:r>
      <w:r w:rsidR="00314498">
        <w:rPr>
          <w:rFonts w:cs="Arial"/>
          <w:sz w:val="24"/>
        </w:rPr>
        <w:t xml:space="preserve">, como es el Director de Asuntos </w:t>
      </w:r>
      <w:r w:rsidR="008029EE">
        <w:rPr>
          <w:rFonts w:cs="Arial"/>
          <w:sz w:val="24"/>
        </w:rPr>
        <w:t>Jurídicos</w:t>
      </w:r>
      <w:r w:rsidR="00314498">
        <w:rPr>
          <w:rFonts w:cs="Arial"/>
          <w:sz w:val="24"/>
        </w:rPr>
        <w:t xml:space="preserve"> de los Servicios de Salud de Oaxaca</w:t>
      </w:r>
      <w:r w:rsidR="000913D6">
        <w:rPr>
          <w:rFonts w:cs="Arial"/>
          <w:sz w:val="24"/>
        </w:rPr>
        <w:t>, en el entendido</w:t>
      </w:r>
      <w:r w:rsidR="00D12069">
        <w:rPr>
          <w:rFonts w:cs="Arial"/>
          <w:sz w:val="24"/>
        </w:rPr>
        <w:t>,</w:t>
      </w:r>
      <w:r w:rsidR="000913D6">
        <w:rPr>
          <w:rFonts w:cs="Arial"/>
          <w:sz w:val="24"/>
        </w:rPr>
        <w:t xml:space="preserve"> que se tendrá por cumplida esta sentencia</w:t>
      </w:r>
      <w:r w:rsidR="00D12069">
        <w:rPr>
          <w:rFonts w:cs="Arial"/>
          <w:sz w:val="24"/>
        </w:rPr>
        <w:t>,</w:t>
      </w:r>
      <w:r w:rsidR="000913D6">
        <w:rPr>
          <w:rFonts w:cs="Arial"/>
          <w:sz w:val="24"/>
        </w:rPr>
        <w:t xml:space="preserve"> una vez que la autoridad demandada justifique haber remitido dicha petición al Director Jurídico referido</w:t>
      </w:r>
      <w:r w:rsidR="001204FB">
        <w:rPr>
          <w:rFonts w:cs="Arial"/>
          <w:sz w:val="24"/>
        </w:rPr>
        <w:t>, pues a partir de su recepción, la actora tendrá a su alcance los medios de defensa en sede administrativa previstos en la Ley aplicable al caso, incluso, los previstas en la Ley que rige a este Tribunal</w:t>
      </w:r>
      <w:r w:rsidR="008029EE">
        <w:rPr>
          <w:rFonts w:cs="Arial"/>
          <w:sz w:val="24"/>
        </w:rPr>
        <w:t>;</w:t>
      </w:r>
      <w:r w:rsidR="008510A6">
        <w:rPr>
          <w:rFonts w:cs="Arial"/>
          <w:sz w:val="24"/>
        </w:rPr>
        <w:t xml:space="preserve"> </w:t>
      </w:r>
      <w:r w:rsidR="00683E57">
        <w:rPr>
          <w:rFonts w:cs="Arial"/>
          <w:sz w:val="24"/>
        </w:rPr>
        <w:t xml:space="preserve">lo anterior por actualizarse la cosa juzgada refleja de la ejecutoria dictada en el diverso Juicio de Nulidad </w:t>
      </w:r>
      <w:r w:rsidR="006D2BCD">
        <w:rPr>
          <w:rFonts w:cs="Arial"/>
          <w:sz w:val="24"/>
        </w:rPr>
        <w:t>***/2016</w:t>
      </w:r>
      <w:r w:rsidR="00683E57">
        <w:rPr>
          <w:rFonts w:cs="Arial"/>
          <w:sz w:val="24"/>
        </w:rPr>
        <w:t xml:space="preserve"> del índice de la Sexta Sala Unitaria, </w:t>
      </w:r>
      <w:r w:rsidR="001204FB">
        <w:rPr>
          <w:rFonts w:cs="Arial"/>
          <w:sz w:val="24"/>
        </w:rPr>
        <w:t xml:space="preserve">lo cual </w:t>
      </w:r>
      <w:r w:rsidR="0077156C">
        <w:rPr>
          <w:rFonts w:cs="Arial"/>
          <w:sz w:val="24"/>
        </w:rPr>
        <w:t>impide</w:t>
      </w:r>
      <w:r w:rsidR="00013D47" w:rsidRPr="00D570FB">
        <w:rPr>
          <w:rFonts w:cs="Arial"/>
          <w:sz w:val="24"/>
        </w:rPr>
        <w:t xml:space="preserve"> que se dicten sentencias contradict</w:t>
      </w:r>
      <w:r w:rsidR="00013D47">
        <w:rPr>
          <w:rFonts w:cs="Arial"/>
          <w:sz w:val="24"/>
        </w:rPr>
        <w:t>orias</w:t>
      </w:r>
      <w:r w:rsidR="00683E57">
        <w:rPr>
          <w:rFonts w:cs="Arial"/>
          <w:sz w:val="24"/>
        </w:rPr>
        <w:t>,</w:t>
      </w:r>
      <w:r w:rsidR="0077156C">
        <w:rPr>
          <w:rFonts w:cs="Arial"/>
          <w:sz w:val="24"/>
        </w:rPr>
        <w:t xml:space="preserve"> y se privilegien los principios de certeza y seguridad jurídica, lo anterior</w:t>
      </w:r>
      <w:r w:rsidR="00683E57">
        <w:rPr>
          <w:rFonts w:cs="Arial"/>
          <w:sz w:val="24"/>
        </w:rPr>
        <w:t xml:space="preserve"> de conformidad con lo dispuesto en los artículos 208 fracción I, y último párrafo, y 209 ambos de la Ley de Procedimiento y Justicia Administrativa para el Estado de Oaxaca. Sirve de apoyo a lo anterior, la</w:t>
      </w:r>
      <w:r w:rsidR="008029EE">
        <w:rPr>
          <w:rFonts w:cs="Arial"/>
          <w:sz w:val="24"/>
        </w:rPr>
        <w:t>s</w:t>
      </w:r>
      <w:r w:rsidR="00683E57">
        <w:rPr>
          <w:rFonts w:cs="Arial"/>
          <w:sz w:val="24"/>
        </w:rPr>
        <w:t xml:space="preserve"> jurisprudencia</w:t>
      </w:r>
      <w:r w:rsidR="008029EE">
        <w:rPr>
          <w:rFonts w:cs="Arial"/>
          <w:sz w:val="24"/>
        </w:rPr>
        <w:t>s</w:t>
      </w:r>
      <w:r w:rsidR="00683E57">
        <w:rPr>
          <w:rFonts w:cs="Arial"/>
          <w:sz w:val="24"/>
        </w:rPr>
        <w:t xml:space="preserve"> con datos de identificación:</w:t>
      </w:r>
      <w:r w:rsidR="00F4022E">
        <w:rPr>
          <w:rFonts w:cs="Arial"/>
          <w:sz w:val="24"/>
        </w:rPr>
        <w:t xml:space="preserve"> Gaceta del Semanario Judicial de la Federación, Núm. 77, Mayo de 1994, Octava época, pág. 12, registro 205463, Jurisprudencia Común, Pleno, de rubro: “</w:t>
      </w:r>
      <w:r w:rsidR="00F4022E" w:rsidRPr="008029EE">
        <w:rPr>
          <w:rFonts w:cs="Arial"/>
          <w:i/>
          <w:sz w:val="24"/>
        </w:rPr>
        <w:t>COMPETENCIA. SU FUNDAMENTACION ES REQUISITO ESENCIAL DEL ACTO DE AUTORIDAD</w:t>
      </w:r>
      <w:r w:rsidR="00F4022E" w:rsidRPr="00F4022E">
        <w:rPr>
          <w:rFonts w:cs="Arial"/>
          <w:sz w:val="24"/>
        </w:rPr>
        <w:t>.</w:t>
      </w:r>
      <w:r w:rsidR="00F4022E">
        <w:rPr>
          <w:rFonts w:cs="Arial"/>
          <w:sz w:val="24"/>
        </w:rPr>
        <w:t>”;</w:t>
      </w:r>
    </w:p>
    <w:p w14:paraId="3BD5F325" w14:textId="77777777" w:rsidR="00EC78AD" w:rsidRDefault="00EC78AD" w:rsidP="00692C8F">
      <w:pPr>
        <w:pStyle w:val="corte4fondoCarCarCar"/>
        <w:spacing w:before="240"/>
        <w:ind w:firstLine="708"/>
        <w:rPr>
          <w:rFonts w:cs="Arial"/>
          <w:sz w:val="24"/>
        </w:rPr>
      </w:pPr>
      <w:r>
        <w:rPr>
          <w:rFonts w:cs="Arial"/>
          <w:sz w:val="24"/>
        </w:rPr>
        <w:t>Semanario Judicial de la Federación y su Gaceta, Tomo XXV, Abril de 2007, página 1377, Jurisprudencia Administrativa, Novena Época, Tribunales Colegiados de Circuito, registro 172812, de rubro:</w:t>
      </w:r>
      <w:r w:rsidRPr="00EC78AD">
        <w:t xml:space="preserve"> </w:t>
      </w:r>
      <w:r>
        <w:t>“</w:t>
      </w:r>
      <w:r w:rsidRPr="00E52787">
        <w:rPr>
          <w:rFonts w:cs="Arial"/>
          <w:i/>
          <w:sz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Pr="00EC78AD">
        <w:rPr>
          <w:rFonts w:cs="Arial"/>
          <w:sz w:val="24"/>
        </w:rPr>
        <w:t>.</w:t>
      </w:r>
      <w:r>
        <w:rPr>
          <w:rFonts w:cs="Arial"/>
          <w:sz w:val="24"/>
        </w:rPr>
        <w:t>”</w:t>
      </w:r>
      <w:r w:rsidR="0077156C">
        <w:rPr>
          <w:rFonts w:cs="Arial"/>
          <w:sz w:val="24"/>
        </w:rPr>
        <w:t>;</w:t>
      </w:r>
    </w:p>
    <w:p w14:paraId="19DD94AE" w14:textId="77777777" w:rsidR="00ED364D" w:rsidRDefault="00F4022E" w:rsidP="00692C8F">
      <w:pPr>
        <w:pStyle w:val="corte4fondoCarCarCar"/>
        <w:spacing w:before="240"/>
        <w:ind w:firstLine="708"/>
        <w:rPr>
          <w:rFonts w:cs="Arial"/>
          <w:sz w:val="24"/>
        </w:rPr>
      </w:pPr>
      <w:r>
        <w:rPr>
          <w:rFonts w:cs="Arial"/>
          <w:sz w:val="24"/>
        </w:rPr>
        <w:t>Semanario Judicial de la Federación y su Gaceta, Tomo XXIV, Julio de 2006, página 1087, Jurisprudencia Administrativa, Novena Época, Tribunales Colegiados de Circuito, registro 174597, de rubro:</w:t>
      </w:r>
      <w:r w:rsidRPr="00F4022E">
        <w:t xml:space="preserve"> </w:t>
      </w:r>
      <w:r>
        <w:t>“</w:t>
      </w:r>
      <w:r w:rsidRPr="008029EE">
        <w:rPr>
          <w:rFonts w:cs="Arial"/>
          <w:i/>
          <w:sz w:val="24"/>
        </w:rPr>
        <w:t>SENTENCIAS DEL TRIBUNAL FEDERAL DE JUSTICIA FISCAL Y ADMINISTRATIVA. SUS EFECTOS CUANDO LA AUTORIDAD OMITE FUNDAR SU COMPETENCIA Y CUANDO DEL ESTUDIO DE FONDO SE ADVIERTE QUE CARECE DE ELLA.</w:t>
      </w:r>
      <w:r>
        <w:rPr>
          <w:rFonts w:cs="Arial"/>
          <w:sz w:val="24"/>
        </w:rPr>
        <w:t>”;</w:t>
      </w:r>
    </w:p>
    <w:p w14:paraId="649DA090" w14:textId="77777777" w:rsidR="00F4022E" w:rsidRDefault="00F4022E" w:rsidP="00692C8F">
      <w:pPr>
        <w:pStyle w:val="corte4fondoCarCarCar"/>
        <w:spacing w:before="240"/>
        <w:ind w:firstLine="708"/>
        <w:rPr>
          <w:rFonts w:cs="Arial"/>
          <w:sz w:val="24"/>
        </w:rPr>
      </w:pPr>
      <w:r>
        <w:rPr>
          <w:rFonts w:cs="Arial"/>
          <w:sz w:val="24"/>
        </w:rPr>
        <w:t>Semanario Judicial de la Federación y su Gac</w:t>
      </w:r>
      <w:r w:rsidR="0077156C">
        <w:rPr>
          <w:rFonts w:cs="Arial"/>
          <w:sz w:val="24"/>
        </w:rPr>
        <w:t>eta, Tomo XXXIII, Enero de 2011,</w:t>
      </w:r>
      <w:r>
        <w:rPr>
          <w:rFonts w:cs="Arial"/>
          <w:sz w:val="24"/>
        </w:rPr>
        <w:t xml:space="preserve"> página 661, Jurisprudencia Administrativa, Novena Época, Segunda Sala, registro 163187, de rubro: “</w:t>
      </w:r>
      <w:r w:rsidRPr="00F4022E">
        <w:rPr>
          <w:rFonts w:cs="Arial"/>
          <w:i/>
          <w:sz w:val="24"/>
        </w:rPr>
        <w:t xml:space="preserve">COSA JUZGADA INDIRECTA O REFLEJA. </w:t>
      </w:r>
      <w:r w:rsidRPr="00F4022E">
        <w:rPr>
          <w:rFonts w:cs="Arial"/>
          <w:i/>
          <w:sz w:val="24"/>
        </w:rPr>
        <w:lastRenderedPageBreak/>
        <w:t>SU EFICACIA DENTRO DEL JUICIO CONTENCIOSO ADMINISTRATIVO</w:t>
      </w:r>
      <w:r w:rsidRPr="00F4022E">
        <w:rPr>
          <w:rFonts w:cs="Arial"/>
          <w:sz w:val="24"/>
        </w:rPr>
        <w:t>.</w:t>
      </w:r>
      <w:r>
        <w:rPr>
          <w:rFonts w:cs="Arial"/>
          <w:sz w:val="24"/>
        </w:rPr>
        <w:t>”; y las tesis:</w:t>
      </w:r>
    </w:p>
    <w:p w14:paraId="0E25ADD9" w14:textId="77777777" w:rsidR="00F4022E" w:rsidRDefault="00F4022E" w:rsidP="00692C8F">
      <w:pPr>
        <w:pStyle w:val="corte4fondoCarCarCar"/>
        <w:spacing w:before="240"/>
        <w:ind w:firstLine="708"/>
        <w:rPr>
          <w:rFonts w:cs="Arial"/>
          <w:sz w:val="24"/>
        </w:rPr>
      </w:pPr>
      <w:r>
        <w:rPr>
          <w:rFonts w:cs="Arial"/>
          <w:sz w:val="24"/>
        </w:rPr>
        <w:t>Semanario Judicial de la Federación y su Gaceta, Tomo I, Junio de 1995, Novena época, pág. 423, registro 204955, Tesis Aislada Civil, Tribunales Colegiados de Circuito, de rubro: “</w:t>
      </w:r>
      <w:r w:rsidRPr="00F4022E">
        <w:rPr>
          <w:rFonts w:cs="Arial"/>
          <w:i/>
          <w:sz w:val="24"/>
        </w:rPr>
        <w:t>COSA JUZGADA, EFICACIA REFLEJA DE LA</w:t>
      </w:r>
      <w:r w:rsidRPr="00F4022E">
        <w:rPr>
          <w:rFonts w:cs="Arial"/>
          <w:sz w:val="24"/>
        </w:rPr>
        <w:t>.</w:t>
      </w:r>
      <w:r>
        <w:rPr>
          <w:rFonts w:cs="Arial"/>
          <w:sz w:val="24"/>
        </w:rPr>
        <w:t>”</w:t>
      </w:r>
      <w:r w:rsidR="00F44401">
        <w:rPr>
          <w:rFonts w:cs="Arial"/>
          <w:sz w:val="24"/>
        </w:rPr>
        <w:t>;</w:t>
      </w:r>
    </w:p>
    <w:p w14:paraId="568B2922" w14:textId="77777777" w:rsidR="00F44401" w:rsidRDefault="00F44401" w:rsidP="00692C8F">
      <w:pPr>
        <w:pStyle w:val="corte4fondoCarCarCar"/>
        <w:spacing w:before="240"/>
        <w:ind w:firstLine="708"/>
        <w:rPr>
          <w:rFonts w:cs="Arial"/>
          <w:sz w:val="24"/>
        </w:rPr>
      </w:pPr>
      <w:r>
        <w:rPr>
          <w:rFonts w:cs="Arial"/>
          <w:sz w:val="24"/>
        </w:rPr>
        <w:t>Semanario Judicial de la Federación y su Gaceta, Tomo XXIX, Febrero de 2009, Novena Época, página 1842, registro 167948, Tesis Aislada Común, Tribunales Colegiados de Circuito, de rubro: “</w:t>
      </w:r>
      <w:r w:rsidRPr="000433E4">
        <w:rPr>
          <w:rFonts w:cs="Arial"/>
          <w:i/>
          <w:sz w:val="24"/>
        </w:rPr>
        <w:t>COSA JUZGADA. ELEMENTOS PARA SU EFICACIA REFLEJA</w:t>
      </w:r>
      <w:r w:rsidRPr="00F44401">
        <w:rPr>
          <w:rFonts w:cs="Arial"/>
          <w:sz w:val="24"/>
        </w:rPr>
        <w:t>.</w:t>
      </w:r>
      <w:r>
        <w:rPr>
          <w:rFonts w:cs="Arial"/>
          <w:sz w:val="24"/>
        </w:rPr>
        <w:t>”</w:t>
      </w:r>
      <w:r w:rsidR="006E67DC">
        <w:rPr>
          <w:rFonts w:cs="Arial"/>
          <w:sz w:val="24"/>
        </w:rPr>
        <w:t>; y,</w:t>
      </w:r>
    </w:p>
    <w:p w14:paraId="33B5EC3F" w14:textId="77777777" w:rsidR="00ED364D" w:rsidRDefault="00F4022E" w:rsidP="00692C8F">
      <w:pPr>
        <w:pStyle w:val="corte4fondoCarCarCar"/>
        <w:spacing w:before="240"/>
        <w:ind w:firstLine="708"/>
        <w:rPr>
          <w:rFonts w:cs="Arial"/>
          <w:sz w:val="24"/>
        </w:rPr>
      </w:pPr>
      <w:r>
        <w:rPr>
          <w:rFonts w:cs="Arial"/>
          <w:sz w:val="24"/>
        </w:rPr>
        <w:t>Gaceta del Semanario Judicial de la Federación, Libro 14, Enero de 2015, Tomo III, Décima Época, pág. 1886, registro 2008339, Tesis Aislada Civil, Tribunales Colegiados de Circuito, de rubro: “</w:t>
      </w:r>
      <w:r w:rsidRPr="000433E4">
        <w:rPr>
          <w:rFonts w:cs="Arial"/>
          <w:i/>
          <w:sz w:val="24"/>
        </w:rPr>
        <w:t>COSA JUZGADA. SU EFICACIA REFLEJA SE EXTIENDE A ASPECTOS AUN NO DECIDIDOS EXPRESAMENTE EN EL JUICIO PRIMIGENIO.”</w:t>
      </w:r>
    </w:p>
    <w:p w14:paraId="65350021" w14:textId="77777777" w:rsidR="00B07E6B" w:rsidRDefault="00B07E6B" w:rsidP="00B07E6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y 209 de la Ley de Procedimiento y Justicia Administrativa para el Estado, se: - </w:t>
      </w:r>
    </w:p>
    <w:p w14:paraId="3D52EAA0" w14:textId="77777777" w:rsidR="00B07E6B" w:rsidRDefault="00B07E6B" w:rsidP="00B07E6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0FFC089" w14:textId="77777777" w:rsidR="00B07E6B" w:rsidRDefault="00B07E6B" w:rsidP="00B07E6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5E8A1B63" w14:textId="77777777" w:rsidR="00B07E6B" w:rsidRPr="0046459E" w:rsidRDefault="00B07E6B" w:rsidP="00B07E6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w:t>
      </w:r>
      <w:r w:rsidRPr="00B07E6B">
        <w:rPr>
          <w:rFonts w:ascii="Arial" w:hAnsi="Arial" w:cs="Arial"/>
          <w:sz w:val="24"/>
          <w:szCs w:val="24"/>
        </w:rPr>
        <w:t xml:space="preserve">resolución.- - - - - - - - - - - </w:t>
      </w:r>
      <w:r w:rsidRPr="0046459E">
        <w:rPr>
          <w:rFonts w:ascii="Arial" w:hAnsi="Arial" w:cs="Arial"/>
          <w:sz w:val="24"/>
          <w:szCs w:val="24"/>
        </w:rPr>
        <w:t>- - - - - - - - - - - - - - - - - - - - - - - - - - - - - - - -</w:t>
      </w:r>
    </w:p>
    <w:p w14:paraId="73499A13" w14:textId="582BD7B6" w:rsidR="00B07E6B" w:rsidRDefault="00B07E6B" w:rsidP="00B07E6B">
      <w:pPr>
        <w:tabs>
          <w:tab w:val="center" w:pos="4574"/>
        </w:tabs>
        <w:spacing w:line="360" w:lineRule="auto"/>
        <w:ind w:firstLine="708"/>
        <w:jc w:val="both"/>
        <w:rPr>
          <w:rFonts w:ascii="Arial" w:hAnsi="Arial" w:cs="Arial"/>
          <w:bCs/>
          <w:sz w:val="24"/>
        </w:rPr>
      </w:pPr>
      <w:r w:rsidRPr="0046459E">
        <w:rPr>
          <w:rFonts w:ascii="Arial" w:hAnsi="Arial" w:cs="Arial"/>
          <w:b/>
          <w:sz w:val="24"/>
          <w:szCs w:val="24"/>
        </w:rPr>
        <w:t>TERCERO.-</w:t>
      </w:r>
      <w:r w:rsidRPr="0046459E">
        <w:rPr>
          <w:rFonts w:ascii="Arial" w:hAnsi="Arial" w:cs="Arial"/>
          <w:sz w:val="24"/>
          <w:szCs w:val="24"/>
        </w:rPr>
        <w:t xml:space="preserve"> Se declara la </w:t>
      </w:r>
      <w:r w:rsidRPr="0046459E">
        <w:rPr>
          <w:rFonts w:ascii="Arial" w:hAnsi="Arial" w:cs="Arial"/>
          <w:b/>
          <w:sz w:val="24"/>
          <w:szCs w:val="24"/>
        </w:rPr>
        <w:t xml:space="preserve">NULIDAD de la notificación </w:t>
      </w:r>
      <w:r w:rsidRPr="0046459E">
        <w:rPr>
          <w:rFonts w:ascii="Arial" w:hAnsi="Arial" w:cs="Arial"/>
          <w:bCs/>
          <w:sz w:val="24"/>
        </w:rPr>
        <w:t>efectuada</w:t>
      </w:r>
      <w:r w:rsidRPr="00B07E6B">
        <w:rPr>
          <w:rFonts w:ascii="Arial" w:hAnsi="Arial" w:cs="Arial"/>
          <w:bCs/>
          <w:sz w:val="24"/>
        </w:rPr>
        <w:t xml:space="preserve"> el día dieciséis de enero de dos mil dieciocho (16/01/2018), por el Notificador EDGAR FERNÁNDEZ GARICA, del oficio </w:t>
      </w:r>
      <w:r w:rsidR="006D2BCD">
        <w:rPr>
          <w:rFonts w:ascii="Arial" w:hAnsi="Arial" w:cs="Arial"/>
          <w:bCs/>
          <w:sz w:val="24"/>
        </w:rPr>
        <w:t>***/2018</w:t>
      </w:r>
      <w:r w:rsidRPr="00B07E6B">
        <w:rPr>
          <w:rFonts w:ascii="Arial" w:hAnsi="Arial" w:cs="Arial"/>
          <w:bCs/>
          <w:sz w:val="24"/>
        </w:rPr>
        <w:t xml:space="preserve"> de fecha </w:t>
      </w:r>
      <w:r w:rsidR="006D2BCD">
        <w:rPr>
          <w:rFonts w:ascii="Arial" w:hAnsi="Arial" w:cs="Arial"/>
          <w:bCs/>
          <w:sz w:val="24"/>
        </w:rPr>
        <w:t>***** de ***** de dos mil dieciocho (**/**/2018)</w:t>
      </w:r>
      <w:r w:rsidRPr="00B07E6B">
        <w:rPr>
          <w:rFonts w:ascii="Arial" w:hAnsi="Arial" w:cs="Arial"/>
          <w:bCs/>
          <w:sz w:val="24"/>
        </w:rPr>
        <w:t xml:space="preserve">, suscrito por el Director del Hospital General </w:t>
      </w:r>
      <w:r w:rsidR="00B519F3">
        <w:rPr>
          <w:rFonts w:ascii="Arial" w:hAnsi="Arial" w:cs="Arial"/>
          <w:bCs/>
          <w:sz w:val="24"/>
        </w:rPr>
        <w:t>“</w:t>
      </w:r>
      <w:r w:rsidRPr="00B07E6B">
        <w:rPr>
          <w:rFonts w:ascii="Arial" w:hAnsi="Arial" w:cs="Arial"/>
          <w:bCs/>
          <w:sz w:val="24"/>
        </w:rPr>
        <w:t>DR</w:t>
      </w:r>
      <w:r w:rsidR="00B519F3">
        <w:rPr>
          <w:rFonts w:ascii="Arial" w:hAnsi="Arial" w:cs="Arial"/>
          <w:bCs/>
          <w:sz w:val="24"/>
        </w:rPr>
        <w:t>.</w:t>
      </w:r>
      <w:r w:rsidRPr="00B07E6B">
        <w:rPr>
          <w:rFonts w:ascii="Arial" w:hAnsi="Arial" w:cs="Arial"/>
          <w:bCs/>
          <w:sz w:val="24"/>
        </w:rPr>
        <w:t xml:space="preserve"> AURELIO VALDIVIESO</w:t>
      </w:r>
      <w:r w:rsidR="00B519F3">
        <w:rPr>
          <w:rFonts w:ascii="Arial" w:hAnsi="Arial" w:cs="Arial"/>
          <w:bCs/>
          <w:sz w:val="24"/>
        </w:rPr>
        <w:t>”</w:t>
      </w:r>
      <w:r w:rsidRPr="00B07E6B">
        <w:rPr>
          <w:rFonts w:ascii="Arial" w:hAnsi="Arial" w:cs="Arial"/>
          <w:bCs/>
          <w:sz w:val="24"/>
        </w:rPr>
        <w:t xml:space="preserve">, lo anterior de conformidad con lo expuesto en el considerando QUINTO de esta resolución.- - - - - - - - - - - - - - </w:t>
      </w:r>
    </w:p>
    <w:p w14:paraId="69A8C76E" w14:textId="24A05CC6" w:rsidR="0078773D" w:rsidRDefault="00B07E6B" w:rsidP="00B07E6B">
      <w:pPr>
        <w:tabs>
          <w:tab w:val="center" w:pos="4574"/>
        </w:tabs>
        <w:spacing w:line="360" w:lineRule="auto"/>
        <w:ind w:firstLine="708"/>
        <w:jc w:val="both"/>
        <w:rPr>
          <w:rFonts w:ascii="Arial" w:hAnsi="Arial" w:cs="Arial"/>
          <w:bCs/>
          <w:sz w:val="24"/>
        </w:rPr>
      </w:pPr>
      <w:r w:rsidRPr="00B07E6B">
        <w:rPr>
          <w:rFonts w:ascii="Arial" w:hAnsi="Arial" w:cs="Arial"/>
          <w:b/>
          <w:bCs/>
          <w:sz w:val="24"/>
        </w:rPr>
        <w:t>CUARTO</w:t>
      </w:r>
      <w:r w:rsidRPr="00B07E6B">
        <w:rPr>
          <w:rFonts w:ascii="Arial" w:hAnsi="Arial" w:cs="Arial"/>
          <w:bCs/>
          <w:sz w:val="24"/>
        </w:rPr>
        <w:t xml:space="preserve">.- Se </w:t>
      </w:r>
      <w:r w:rsidR="0078773D">
        <w:rPr>
          <w:rFonts w:ascii="Arial" w:hAnsi="Arial" w:cs="Arial"/>
          <w:sz w:val="24"/>
          <w:szCs w:val="24"/>
        </w:rPr>
        <w:t xml:space="preserve">declara </w:t>
      </w:r>
      <w:r w:rsidR="0078773D" w:rsidRPr="00C040EC">
        <w:rPr>
          <w:rFonts w:ascii="Arial" w:hAnsi="Arial" w:cs="Arial"/>
          <w:b/>
          <w:sz w:val="24"/>
          <w:szCs w:val="24"/>
        </w:rPr>
        <w:t>CONFIGURADA LA RESOLUCI</w:t>
      </w:r>
      <w:r w:rsidR="0078773D">
        <w:rPr>
          <w:rFonts w:ascii="Arial" w:hAnsi="Arial" w:cs="Arial"/>
          <w:b/>
          <w:sz w:val="24"/>
          <w:szCs w:val="24"/>
        </w:rPr>
        <w:t>ÓN</w:t>
      </w:r>
      <w:r w:rsidR="0078773D" w:rsidRPr="00C040EC">
        <w:rPr>
          <w:rFonts w:ascii="Arial" w:hAnsi="Arial" w:cs="Arial"/>
          <w:b/>
          <w:sz w:val="24"/>
          <w:szCs w:val="24"/>
        </w:rPr>
        <w:t xml:space="preserve"> NEGATIVA FICTA,</w:t>
      </w:r>
      <w:r w:rsidR="0078773D">
        <w:rPr>
          <w:rFonts w:ascii="Arial" w:hAnsi="Arial" w:cs="Arial"/>
          <w:sz w:val="24"/>
          <w:szCs w:val="24"/>
        </w:rPr>
        <w:t xml:space="preserve"> recaída al escrito presentado por la actora, el día </w:t>
      </w:r>
      <w:r w:rsidR="006D2BCD">
        <w:rPr>
          <w:rFonts w:ascii="Arial" w:hAnsi="Arial" w:cs="Arial"/>
          <w:sz w:val="24"/>
          <w:szCs w:val="24"/>
        </w:rPr>
        <w:t>***** de ***** de dos mil diecisiete (**/**/2017)</w:t>
      </w:r>
      <w:r w:rsidR="0078773D">
        <w:rPr>
          <w:rFonts w:ascii="Arial" w:hAnsi="Arial" w:cs="Arial"/>
          <w:sz w:val="24"/>
          <w:szCs w:val="24"/>
        </w:rPr>
        <w:t>, al Director del Hospital</w:t>
      </w:r>
      <w:r w:rsidR="00B750E7">
        <w:rPr>
          <w:rFonts w:ascii="Arial" w:hAnsi="Arial" w:cs="Arial"/>
          <w:sz w:val="24"/>
          <w:szCs w:val="24"/>
        </w:rPr>
        <w:t xml:space="preserve"> General</w:t>
      </w:r>
      <w:r w:rsidR="0078773D">
        <w:rPr>
          <w:rFonts w:ascii="Arial" w:hAnsi="Arial" w:cs="Arial"/>
          <w:sz w:val="24"/>
          <w:szCs w:val="24"/>
        </w:rPr>
        <w:t xml:space="preserve"> “DR. AURELIO VALDIVIESO”, del Estado de Oaxaca, lo anterior en términos del considerando SEXTO de esta resolución.- - - - - - - - - </w:t>
      </w:r>
    </w:p>
    <w:p w14:paraId="0AF7C2F9" w14:textId="19D784FF" w:rsidR="0078773D" w:rsidRDefault="0078773D" w:rsidP="0078773D">
      <w:pPr>
        <w:tabs>
          <w:tab w:val="center" w:pos="4574"/>
        </w:tabs>
        <w:spacing w:line="360" w:lineRule="auto"/>
        <w:ind w:firstLine="708"/>
        <w:jc w:val="both"/>
        <w:rPr>
          <w:rFonts w:ascii="Arial" w:hAnsi="Arial" w:cs="Arial"/>
          <w:bCs/>
          <w:sz w:val="24"/>
        </w:rPr>
      </w:pPr>
      <w:r w:rsidRPr="0078773D">
        <w:rPr>
          <w:rFonts w:ascii="Arial" w:hAnsi="Arial" w:cs="Arial"/>
          <w:b/>
          <w:bCs/>
          <w:sz w:val="24"/>
        </w:rPr>
        <w:lastRenderedPageBreak/>
        <w:t>QUINTO</w:t>
      </w:r>
      <w:r>
        <w:rPr>
          <w:rFonts w:ascii="Arial" w:hAnsi="Arial" w:cs="Arial"/>
          <w:bCs/>
          <w:sz w:val="24"/>
        </w:rPr>
        <w:t>.-</w:t>
      </w:r>
      <w:r w:rsidRPr="0078773D">
        <w:rPr>
          <w:rFonts w:ascii="Arial" w:hAnsi="Arial" w:cs="Arial"/>
          <w:bCs/>
          <w:sz w:val="24"/>
        </w:rPr>
        <w:t xml:space="preserve"> </w:t>
      </w:r>
      <w:r w:rsidRPr="00B07E6B">
        <w:rPr>
          <w:rFonts w:ascii="Arial" w:hAnsi="Arial" w:cs="Arial"/>
          <w:bCs/>
          <w:sz w:val="24"/>
        </w:rPr>
        <w:t xml:space="preserve">Se declara la </w:t>
      </w:r>
      <w:r w:rsidRPr="0046459E">
        <w:rPr>
          <w:rFonts w:ascii="Arial" w:hAnsi="Arial" w:cs="Arial"/>
          <w:b/>
          <w:bCs/>
          <w:sz w:val="24"/>
        </w:rPr>
        <w:t>NULIDAD</w:t>
      </w:r>
      <w:r w:rsidRPr="00B07E6B">
        <w:rPr>
          <w:rFonts w:ascii="Arial" w:hAnsi="Arial" w:cs="Arial"/>
          <w:bCs/>
          <w:sz w:val="24"/>
        </w:rPr>
        <w:t xml:space="preserve"> </w:t>
      </w:r>
      <w:r w:rsidRPr="00B07E6B">
        <w:rPr>
          <w:rFonts w:ascii="Arial" w:hAnsi="Arial" w:cs="Arial"/>
          <w:sz w:val="24"/>
        </w:rPr>
        <w:t xml:space="preserve">de la resolución negativa ficta recaída al escrito presentado por la actora el día </w:t>
      </w:r>
      <w:r w:rsidR="006D2BCD">
        <w:rPr>
          <w:rFonts w:ascii="Arial" w:hAnsi="Arial" w:cs="Arial"/>
          <w:sz w:val="24"/>
        </w:rPr>
        <w:t>***** de ***** de dos mil diecisiete (**/**/2017)</w:t>
      </w:r>
      <w:r w:rsidRPr="00B07E6B">
        <w:rPr>
          <w:rFonts w:ascii="Arial" w:hAnsi="Arial" w:cs="Arial"/>
          <w:sz w:val="24"/>
        </w:rPr>
        <w:t xml:space="preserve"> al Director del Hospital General </w:t>
      </w:r>
      <w:r w:rsidR="00B750E7">
        <w:rPr>
          <w:rFonts w:ascii="Arial" w:hAnsi="Arial" w:cs="Arial"/>
          <w:sz w:val="24"/>
        </w:rPr>
        <w:t>“</w:t>
      </w:r>
      <w:r w:rsidRPr="00B07E6B">
        <w:rPr>
          <w:rFonts w:ascii="Arial" w:hAnsi="Arial" w:cs="Arial"/>
          <w:sz w:val="24"/>
        </w:rPr>
        <w:t>DR. AURELIO VALDIVIESO</w:t>
      </w:r>
      <w:r w:rsidR="00B750E7">
        <w:rPr>
          <w:rFonts w:ascii="Arial" w:hAnsi="Arial" w:cs="Arial"/>
          <w:sz w:val="24"/>
        </w:rPr>
        <w:t>”</w:t>
      </w:r>
      <w:r w:rsidRPr="00B07E6B">
        <w:rPr>
          <w:rFonts w:ascii="Arial" w:hAnsi="Arial" w:cs="Arial"/>
          <w:sz w:val="24"/>
        </w:rPr>
        <w:t xml:space="preserve">, de igual forma, se declara </w:t>
      </w:r>
      <w:r w:rsidRPr="00B07E6B">
        <w:rPr>
          <w:rFonts w:ascii="Arial" w:hAnsi="Arial" w:cs="Arial"/>
          <w:b/>
          <w:sz w:val="24"/>
        </w:rPr>
        <w:t>LA NULIDAD</w:t>
      </w:r>
      <w:r w:rsidRPr="00B07E6B">
        <w:rPr>
          <w:rFonts w:ascii="Arial" w:hAnsi="Arial" w:cs="Arial"/>
          <w:sz w:val="24"/>
        </w:rPr>
        <w:t xml:space="preserve">, del oficio número </w:t>
      </w:r>
      <w:r w:rsidR="006D2BCD">
        <w:rPr>
          <w:rFonts w:ascii="Arial" w:hAnsi="Arial" w:cs="Arial"/>
          <w:sz w:val="24"/>
        </w:rPr>
        <w:t>***/2018</w:t>
      </w:r>
      <w:r w:rsidRPr="00B07E6B">
        <w:rPr>
          <w:rFonts w:ascii="Arial" w:hAnsi="Arial" w:cs="Arial"/>
          <w:sz w:val="24"/>
        </w:rPr>
        <w:t xml:space="preserve">, expedido con fecha </w:t>
      </w:r>
      <w:r w:rsidR="006D2BCD">
        <w:rPr>
          <w:rFonts w:ascii="Arial" w:hAnsi="Arial" w:cs="Arial"/>
          <w:sz w:val="24"/>
        </w:rPr>
        <w:t>***** de ***** de dos mil dieciocho (**/**/2018)</w:t>
      </w:r>
      <w:r w:rsidRPr="00B07E6B">
        <w:rPr>
          <w:rFonts w:ascii="Arial" w:hAnsi="Arial" w:cs="Arial"/>
          <w:sz w:val="24"/>
        </w:rPr>
        <w:t xml:space="preserve">, por el Director del Hospital General </w:t>
      </w:r>
      <w:r w:rsidR="00B750E7">
        <w:rPr>
          <w:rFonts w:ascii="Arial" w:hAnsi="Arial" w:cs="Arial"/>
          <w:sz w:val="24"/>
        </w:rPr>
        <w:t>“</w:t>
      </w:r>
      <w:r w:rsidRPr="00B07E6B">
        <w:rPr>
          <w:rFonts w:ascii="Arial" w:hAnsi="Arial" w:cs="Arial"/>
          <w:sz w:val="24"/>
        </w:rPr>
        <w:t>DR. AURELIO VALDIVIESO</w:t>
      </w:r>
      <w:r w:rsidR="00B750E7">
        <w:rPr>
          <w:rFonts w:ascii="Arial" w:hAnsi="Arial" w:cs="Arial"/>
          <w:sz w:val="24"/>
        </w:rPr>
        <w:t>”</w:t>
      </w:r>
      <w:r w:rsidRPr="00B07E6B">
        <w:rPr>
          <w:rFonts w:ascii="Arial" w:hAnsi="Arial" w:cs="Arial"/>
          <w:sz w:val="24"/>
        </w:rPr>
        <w:t>,</w:t>
      </w:r>
      <w:r w:rsidR="00B750E7">
        <w:rPr>
          <w:rFonts w:ascii="Arial" w:hAnsi="Arial" w:cs="Arial"/>
          <w:sz w:val="24"/>
        </w:rPr>
        <w:t xml:space="preserve"> por ser la autoridad incompetente para dar respuesta a la actora, sobre su petición de reclamación de indemnización por actividad administrativa irregular, </w:t>
      </w:r>
      <w:r w:rsidRPr="00B07E6B">
        <w:rPr>
          <w:rFonts w:ascii="Arial" w:hAnsi="Arial" w:cs="Arial"/>
          <w:b/>
          <w:sz w:val="24"/>
        </w:rPr>
        <w:t>PARA EL EFECTO</w:t>
      </w:r>
      <w:r w:rsidRPr="00B07E6B">
        <w:rPr>
          <w:rFonts w:ascii="Arial" w:hAnsi="Arial" w:cs="Arial"/>
          <w:sz w:val="24"/>
        </w:rPr>
        <w:t xml:space="preserve"> de que la autoridad demandada, turne la petición </w:t>
      </w:r>
      <w:r w:rsidR="0046459E">
        <w:rPr>
          <w:rFonts w:ascii="Arial" w:hAnsi="Arial" w:cs="Arial"/>
          <w:sz w:val="24"/>
          <w:szCs w:val="24"/>
        </w:rPr>
        <w:t xml:space="preserve">presentada por la actora, el día </w:t>
      </w:r>
      <w:r w:rsidR="006D2BCD">
        <w:rPr>
          <w:rFonts w:ascii="Arial" w:hAnsi="Arial" w:cs="Arial"/>
          <w:sz w:val="24"/>
          <w:szCs w:val="24"/>
        </w:rPr>
        <w:t>***** de ***** de dos mil diecisiete (**/**/2017)</w:t>
      </w:r>
      <w:r w:rsidR="0046459E">
        <w:rPr>
          <w:rFonts w:ascii="Arial" w:hAnsi="Arial" w:cs="Arial"/>
          <w:sz w:val="24"/>
          <w:szCs w:val="24"/>
        </w:rPr>
        <w:t xml:space="preserve">, </w:t>
      </w:r>
      <w:r w:rsidRPr="00B07E6B">
        <w:rPr>
          <w:rFonts w:ascii="Arial" w:hAnsi="Arial" w:cs="Arial"/>
          <w:sz w:val="24"/>
        </w:rPr>
        <w:t xml:space="preserve">a la autoridad competente para conocer de ella, como es el Director de Asuntos Jurídicos de los Servicios de Salud de Oaxaca, </w:t>
      </w:r>
      <w:r w:rsidR="0046459E" w:rsidRPr="00B07E6B">
        <w:rPr>
          <w:rFonts w:ascii="Arial" w:hAnsi="Arial" w:cs="Arial"/>
          <w:sz w:val="24"/>
        </w:rPr>
        <w:t xml:space="preserve">de conformidad </w:t>
      </w:r>
      <w:r w:rsidRPr="00B07E6B">
        <w:rPr>
          <w:rFonts w:ascii="Arial" w:hAnsi="Arial" w:cs="Arial"/>
          <w:sz w:val="24"/>
        </w:rPr>
        <w:t>con l</w:t>
      </w:r>
      <w:r w:rsidR="00B750E7">
        <w:rPr>
          <w:rFonts w:ascii="Arial" w:hAnsi="Arial" w:cs="Arial"/>
          <w:sz w:val="24"/>
        </w:rPr>
        <w:t>o expuesto en el considerando SÉ</w:t>
      </w:r>
      <w:r w:rsidRPr="00B07E6B">
        <w:rPr>
          <w:rFonts w:ascii="Arial" w:hAnsi="Arial" w:cs="Arial"/>
          <w:sz w:val="24"/>
        </w:rPr>
        <w:t>PTIMO de esta resolución.-</w:t>
      </w:r>
      <w:r>
        <w:rPr>
          <w:rFonts w:cs="Arial"/>
          <w:sz w:val="24"/>
        </w:rPr>
        <w:t xml:space="preserve"> </w:t>
      </w:r>
      <w:r w:rsidRPr="00B07E6B">
        <w:rPr>
          <w:rFonts w:ascii="Arial" w:hAnsi="Arial" w:cs="Arial"/>
          <w:bCs/>
          <w:sz w:val="24"/>
        </w:rPr>
        <w:t xml:space="preserve">- - - - - - - - - - - - - </w:t>
      </w:r>
    </w:p>
    <w:p w14:paraId="5DFF6F2C" w14:textId="77777777" w:rsidR="00B07E6B" w:rsidRDefault="0046459E" w:rsidP="00B07E6B">
      <w:pPr>
        <w:tabs>
          <w:tab w:val="center" w:pos="4574"/>
        </w:tabs>
        <w:spacing w:line="360" w:lineRule="auto"/>
        <w:ind w:firstLine="708"/>
        <w:jc w:val="both"/>
        <w:rPr>
          <w:rFonts w:ascii="Arial" w:hAnsi="Arial" w:cs="Arial"/>
          <w:b/>
          <w:sz w:val="24"/>
          <w:szCs w:val="24"/>
        </w:rPr>
      </w:pPr>
      <w:r>
        <w:rPr>
          <w:rFonts w:ascii="Arial" w:hAnsi="Arial" w:cs="Arial"/>
          <w:b/>
          <w:sz w:val="24"/>
          <w:szCs w:val="24"/>
        </w:rPr>
        <w:t>SEXTO</w:t>
      </w:r>
      <w:r w:rsidR="00B07E6B">
        <w:rPr>
          <w:rFonts w:ascii="Arial" w:hAnsi="Arial" w:cs="Arial"/>
          <w:b/>
          <w:sz w:val="24"/>
          <w:szCs w:val="24"/>
        </w:rPr>
        <w:t xml:space="preserve">.- </w:t>
      </w:r>
      <w:r w:rsidR="00B07E6B">
        <w:rPr>
          <w:rFonts w:ascii="Arial" w:hAnsi="Arial" w:cs="Arial"/>
          <w:sz w:val="24"/>
          <w:szCs w:val="24"/>
        </w:rPr>
        <w:t xml:space="preserve">Conforme a lo dispuesto en el artículo 172 fracción II y 173 fracciones I y II, de la Ley de Procedimiento y Justicia Administrativa para el Estado, </w:t>
      </w:r>
      <w:r w:rsidR="00B07E6B">
        <w:rPr>
          <w:rFonts w:ascii="Arial" w:hAnsi="Arial" w:cs="Arial"/>
          <w:b/>
          <w:sz w:val="24"/>
          <w:szCs w:val="24"/>
        </w:rPr>
        <w:t>NOTIFÍQUESE PERSONALMENTE A LA PARTE ACTORA Y POR OFICIO A LA AUTORIDAD DEMANDADA, CÚMPLASE</w:t>
      </w:r>
      <w:r w:rsidR="00B07E6B" w:rsidRPr="00441770">
        <w:rPr>
          <w:rFonts w:ascii="Arial" w:hAnsi="Arial" w:cs="Arial"/>
          <w:sz w:val="24"/>
          <w:szCs w:val="24"/>
        </w:rPr>
        <w:t>. - - - - - - - -</w:t>
      </w:r>
      <w:r w:rsidR="00B07E6B">
        <w:rPr>
          <w:rFonts w:ascii="Arial" w:hAnsi="Arial" w:cs="Arial"/>
          <w:b/>
          <w:sz w:val="24"/>
          <w:szCs w:val="24"/>
        </w:rPr>
        <w:t xml:space="preserve"> </w:t>
      </w:r>
      <w:r w:rsidR="00B07E6B" w:rsidRPr="00174519">
        <w:rPr>
          <w:rFonts w:ascii="Arial" w:hAnsi="Arial" w:cs="Arial"/>
          <w:sz w:val="24"/>
          <w:szCs w:val="24"/>
        </w:rPr>
        <w:t xml:space="preserve">- - - - </w:t>
      </w:r>
      <w:r w:rsidR="00B07E6B">
        <w:rPr>
          <w:rFonts w:ascii="Arial" w:hAnsi="Arial" w:cs="Arial"/>
          <w:sz w:val="24"/>
          <w:szCs w:val="24"/>
        </w:rPr>
        <w:t xml:space="preserve">- - </w:t>
      </w:r>
    </w:p>
    <w:p w14:paraId="2B58C4FA" w14:textId="77777777" w:rsidR="00B07E6B" w:rsidRPr="00A4123A" w:rsidRDefault="00B07E6B" w:rsidP="00B07E6B">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07896412" w14:textId="77777777" w:rsidR="008029EE" w:rsidRDefault="008029EE" w:rsidP="00692C8F">
      <w:pPr>
        <w:pStyle w:val="corte4fondoCarCarCar"/>
        <w:spacing w:before="240"/>
        <w:ind w:firstLine="708"/>
        <w:rPr>
          <w:rFonts w:cs="Arial"/>
          <w:sz w:val="24"/>
        </w:rPr>
      </w:pPr>
    </w:p>
    <w:p w14:paraId="3CD0B153" w14:textId="77777777" w:rsidR="008029EE" w:rsidRDefault="008029EE" w:rsidP="00692C8F">
      <w:pPr>
        <w:pStyle w:val="corte4fondoCarCarCar"/>
        <w:spacing w:before="240"/>
        <w:ind w:firstLine="708"/>
        <w:rPr>
          <w:rFonts w:cs="Arial"/>
          <w:sz w:val="24"/>
        </w:rPr>
      </w:pPr>
    </w:p>
    <w:p w14:paraId="2D2F8C21" w14:textId="77777777" w:rsidR="00B07E6B" w:rsidRDefault="00B07E6B" w:rsidP="0046459E">
      <w:pPr>
        <w:pStyle w:val="corte4fondoCarCarCar"/>
        <w:spacing w:before="240"/>
        <w:ind w:firstLine="0"/>
        <w:rPr>
          <w:rFonts w:cs="Arial"/>
          <w:sz w:val="24"/>
        </w:rPr>
      </w:pPr>
    </w:p>
    <w:sectPr w:rsidR="00B07E6B"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560B8" w14:textId="77777777" w:rsidR="00B07E6B" w:rsidRDefault="00B07E6B" w:rsidP="007A5B5E">
      <w:pPr>
        <w:spacing w:after="0" w:line="240" w:lineRule="auto"/>
      </w:pPr>
      <w:r>
        <w:separator/>
      </w:r>
    </w:p>
  </w:endnote>
  <w:endnote w:type="continuationSeparator" w:id="0">
    <w:p w14:paraId="678F0064" w14:textId="77777777" w:rsidR="00B07E6B" w:rsidRDefault="00B07E6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3ACA6157" w14:textId="77777777" w:rsidR="00B07E6B" w:rsidRPr="007D2760" w:rsidRDefault="00B07E6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F87709E" wp14:editId="5BEF664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239E54C" w14:textId="77777777" w:rsidR="00B07E6B" w:rsidRPr="00AC1B4C" w:rsidRDefault="00B07E6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F5FC7" w:rsidRPr="007F5FC7">
                                <w:rPr>
                                  <w:noProof/>
                                  <w:color w:val="000000" w:themeColor="text1"/>
                                  <w:lang w:val="es-ES"/>
                                </w:rPr>
                                <w:t>18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7709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239E54C" w14:textId="77777777" w:rsidR="00B07E6B" w:rsidRPr="00AC1B4C" w:rsidRDefault="00B07E6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F5FC7" w:rsidRPr="007F5FC7">
                          <w:rPr>
                            <w:noProof/>
                            <w:color w:val="000000" w:themeColor="text1"/>
                            <w:lang w:val="es-ES"/>
                          </w:rPr>
                          <w:t>18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F92B3" w14:textId="77777777" w:rsidR="00B07E6B" w:rsidRDefault="00B07E6B" w:rsidP="007A5B5E">
      <w:pPr>
        <w:spacing w:after="0" w:line="240" w:lineRule="auto"/>
      </w:pPr>
      <w:r>
        <w:separator/>
      </w:r>
    </w:p>
  </w:footnote>
  <w:footnote w:type="continuationSeparator" w:id="0">
    <w:p w14:paraId="63323128" w14:textId="77777777" w:rsidR="00B07E6B" w:rsidRDefault="00B07E6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0DC3" w14:textId="77777777" w:rsidR="00B07E6B" w:rsidRDefault="002A62ED">
    <w:pPr>
      <w:pStyle w:val="Encabezado"/>
    </w:pPr>
    <w:r>
      <w:rPr>
        <w:noProof/>
        <w:lang w:eastAsia="es-MX"/>
      </w:rPr>
      <w:pict w14:anchorId="02A97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3101" w14:textId="58BAC1EE" w:rsidR="00B07E6B" w:rsidRDefault="00B07E6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3B54F151" wp14:editId="4C7B61B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F0C3CFA" w14:textId="77777777" w:rsidR="00B07E6B" w:rsidRDefault="00B07E6B" w:rsidP="002960E1">
                          <w:r>
                            <w:rPr>
                              <w:noProof/>
                              <w:lang w:eastAsia="es-MX"/>
                            </w:rPr>
                            <w:drawing>
                              <wp:inline distT="0" distB="0" distL="0" distR="0" wp14:anchorId="220C4240" wp14:editId="4B5661F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54F15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F0C3CFA" w14:textId="77777777" w:rsidR="00B07E6B" w:rsidRDefault="00B07E6B" w:rsidP="002960E1">
                    <w:r>
                      <w:rPr>
                        <w:noProof/>
                        <w:lang w:eastAsia="es-MX"/>
                      </w:rPr>
                      <w:drawing>
                        <wp:inline distT="0" distB="0" distL="0" distR="0" wp14:anchorId="220C4240" wp14:editId="4B5661F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0011</w:t>
    </w:r>
    <w:r w:rsidRPr="00391F24">
      <w:rPr>
        <w:rFonts w:ascii="Bookman Old Style" w:hAnsi="Bookman Old Style"/>
        <w:b/>
        <w:sz w:val="24"/>
        <w:szCs w:val="24"/>
      </w:rPr>
      <w:t>/</w:t>
    </w:r>
    <w:r>
      <w:rPr>
        <w:rFonts w:ascii="Bookman Old Style" w:hAnsi="Bookman Old Style"/>
        <w:b/>
        <w:sz w:val="24"/>
        <w:szCs w:val="24"/>
      </w:rPr>
      <w:t>2019</w:t>
    </w:r>
  </w:p>
  <w:p w14:paraId="12A4C749" w14:textId="0FAE9C6F" w:rsidR="00B07E6B" w:rsidRPr="00071C38" w:rsidRDefault="006D2BC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00BE226B" wp14:editId="3460E75A">
              <wp:simplePos x="0" y="0"/>
              <wp:positionH relativeFrom="leftMargin">
                <wp:posOffset>192405</wp:posOffset>
              </wp:positionH>
              <wp:positionV relativeFrom="paragraph">
                <wp:posOffset>4391025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E040C31" w14:textId="77777777" w:rsidR="006D2BCD" w:rsidRPr="003B6E97" w:rsidRDefault="006D2BCD" w:rsidP="006D2BC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BE226B" id="Cuadro de texto 3" o:spid="_x0000_s1027" type="#_x0000_t202" style="position:absolute;left:0;text-align:left;margin-left:15.15pt;margin-top:345.7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">
              <v:textbox>
                <w:txbxContent>
                  <w:p w14:paraId="1E040C31" w14:textId="77777777" w:rsidR="006D2BCD" w:rsidRPr="003B6E97" w:rsidRDefault="006D2BCD" w:rsidP="006D2BC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07E6B" w:rsidRPr="003E6AD7">
      <w:rPr>
        <w:noProof/>
        <w:lang w:eastAsia="es-MX"/>
      </w:rPr>
      <w:drawing>
        <wp:anchor distT="0" distB="0" distL="114300" distR="114300" simplePos="0" relativeHeight="251657216" behindDoc="0" locked="0" layoutInCell="1" allowOverlap="1" wp14:anchorId="42BEE23B" wp14:editId="049825D1">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4C00" w14:textId="77777777" w:rsidR="00B07E6B" w:rsidRDefault="002A62ED">
    <w:pPr>
      <w:pStyle w:val="Encabezado"/>
    </w:pPr>
    <w:r>
      <w:rPr>
        <w:noProof/>
        <w:lang w:eastAsia="es-MX"/>
      </w:rPr>
      <w:pict w14:anchorId="2F865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0A84C2D"/>
    <w:multiLevelType w:val="hybridMultilevel"/>
    <w:tmpl w:val="8248AC88"/>
    <w:lvl w:ilvl="0" w:tplc="18E431A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3D47"/>
    <w:rsid w:val="00014F0F"/>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27C6"/>
    <w:rsid w:val="00033A92"/>
    <w:rsid w:val="00034A10"/>
    <w:rsid w:val="00034B43"/>
    <w:rsid w:val="000364B3"/>
    <w:rsid w:val="00037568"/>
    <w:rsid w:val="00037AFB"/>
    <w:rsid w:val="000400C0"/>
    <w:rsid w:val="00041042"/>
    <w:rsid w:val="000418A4"/>
    <w:rsid w:val="00042BD6"/>
    <w:rsid w:val="000433E4"/>
    <w:rsid w:val="00043617"/>
    <w:rsid w:val="00043943"/>
    <w:rsid w:val="0004487C"/>
    <w:rsid w:val="00044FC9"/>
    <w:rsid w:val="00045647"/>
    <w:rsid w:val="00047223"/>
    <w:rsid w:val="00050977"/>
    <w:rsid w:val="00051B28"/>
    <w:rsid w:val="00052B0A"/>
    <w:rsid w:val="00054606"/>
    <w:rsid w:val="00054DF6"/>
    <w:rsid w:val="00055F2D"/>
    <w:rsid w:val="00056EEE"/>
    <w:rsid w:val="000575BB"/>
    <w:rsid w:val="00057C88"/>
    <w:rsid w:val="000606E5"/>
    <w:rsid w:val="00060A65"/>
    <w:rsid w:val="00060EE9"/>
    <w:rsid w:val="00061635"/>
    <w:rsid w:val="00061778"/>
    <w:rsid w:val="0006273F"/>
    <w:rsid w:val="00062DC6"/>
    <w:rsid w:val="000631BA"/>
    <w:rsid w:val="00066A1F"/>
    <w:rsid w:val="000679B2"/>
    <w:rsid w:val="00067DE1"/>
    <w:rsid w:val="00073453"/>
    <w:rsid w:val="00073DA8"/>
    <w:rsid w:val="000740B4"/>
    <w:rsid w:val="0007623E"/>
    <w:rsid w:val="00076E39"/>
    <w:rsid w:val="00077AAE"/>
    <w:rsid w:val="00080379"/>
    <w:rsid w:val="0008431D"/>
    <w:rsid w:val="00084FF9"/>
    <w:rsid w:val="00085C5D"/>
    <w:rsid w:val="00086629"/>
    <w:rsid w:val="000913D6"/>
    <w:rsid w:val="000920FC"/>
    <w:rsid w:val="00092B13"/>
    <w:rsid w:val="00093AD8"/>
    <w:rsid w:val="00094496"/>
    <w:rsid w:val="00095B53"/>
    <w:rsid w:val="000971FD"/>
    <w:rsid w:val="00097A63"/>
    <w:rsid w:val="00097F06"/>
    <w:rsid w:val="000A02B4"/>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5022"/>
    <w:rsid w:val="000D6626"/>
    <w:rsid w:val="000D6A80"/>
    <w:rsid w:val="000D6D16"/>
    <w:rsid w:val="000D7002"/>
    <w:rsid w:val="000D7442"/>
    <w:rsid w:val="000D788F"/>
    <w:rsid w:val="000E0164"/>
    <w:rsid w:val="000E37A1"/>
    <w:rsid w:val="000E38C0"/>
    <w:rsid w:val="000E3B74"/>
    <w:rsid w:val="000E43FC"/>
    <w:rsid w:val="000E7B24"/>
    <w:rsid w:val="000F1AC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127"/>
    <w:rsid w:val="001062D2"/>
    <w:rsid w:val="00106C22"/>
    <w:rsid w:val="001130B3"/>
    <w:rsid w:val="0011343F"/>
    <w:rsid w:val="001138F8"/>
    <w:rsid w:val="00115CE1"/>
    <w:rsid w:val="00117886"/>
    <w:rsid w:val="001204FB"/>
    <w:rsid w:val="00120FD2"/>
    <w:rsid w:val="00121484"/>
    <w:rsid w:val="001239FF"/>
    <w:rsid w:val="00124BF0"/>
    <w:rsid w:val="00124E09"/>
    <w:rsid w:val="00125F47"/>
    <w:rsid w:val="00131D15"/>
    <w:rsid w:val="001323F3"/>
    <w:rsid w:val="00132BA5"/>
    <w:rsid w:val="00132D25"/>
    <w:rsid w:val="001340D7"/>
    <w:rsid w:val="00134573"/>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A5A"/>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493D"/>
    <w:rsid w:val="00196D71"/>
    <w:rsid w:val="00197CCC"/>
    <w:rsid w:val="001A14B1"/>
    <w:rsid w:val="001A14BD"/>
    <w:rsid w:val="001A273D"/>
    <w:rsid w:val="001A2E7B"/>
    <w:rsid w:val="001A3488"/>
    <w:rsid w:val="001A360C"/>
    <w:rsid w:val="001A420D"/>
    <w:rsid w:val="001A4A22"/>
    <w:rsid w:val="001A7108"/>
    <w:rsid w:val="001A761C"/>
    <w:rsid w:val="001A7C13"/>
    <w:rsid w:val="001B0015"/>
    <w:rsid w:val="001B1D93"/>
    <w:rsid w:val="001B31AA"/>
    <w:rsid w:val="001B3EDE"/>
    <w:rsid w:val="001B4724"/>
    <w:rsid w:val="001B6666"/>
    <w:rsid w:val="001C0584"/>
    <w:rsid w:val="001C194C"/>
    <w:rsid w:val="001C27B8"/>
    <w:rsid w:val="001C2FEE"/>
    <w:rsid w:val="001C4140"/>
    <w:rsid w:val="001C45A1"/>
    <w:rsid w:val="001C4D2B"/>
    <w:rsid w:val="001C581E"/>
    <w:rsid w:val="001D2285"/>
    <w:rsid w:val="001D595D"/>
    <w:rsid w:val="001D7D72"/>
    <w:rsid w:val="001E183E"/>
    <w:rsid w:val="001E224E"/>
    <w:rsid w:val="001E2650"/>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0270"/>
    <w:rsid w:val="0022291D"/>
    <w:rsid w:val="00223701"/>
    <w:rsid w:val="00224B12"/>
    <w:rsid w:val="00225794"/>
    <w:rsid w:val="00225C69"/>
    <w:rsid w:val="00225DD6"/>
    <w:rsid w:val="002273C1"/>
    <w:rsid w:val="00227673"/>
    <w:rsid w:val="00227B0E"/>
    <w:rsid w:val="00230C37"/>
    <w:rsid w:val="00231BB4"/>
    <w:rsid w:val="002355E0"/>
    <w:rsid w:val="00236040"/>
    <w:rsid w:val="00237BFA"/>
    <w:rsid w:val="00242030"/>
    <w:rsid w:val="00243840"/>
    <w:rsid w:val="00244832"/>
    <w:rsid w:val="0024563C"/>
    <w:rsid w:val="00245911"/>
    <w:rsid w:val="00245B7F"/>
    <w:rsid w:val="00246EA6"/>
    <w:rsid w:val="002476D8"/>
    <w:rsid w:val="002502A2"/>
    <w:rsid w:val="002505F9"/>
    <w:rsid w:val="00250EDB"/>
    <w:rsid w:val="00256213"/>
    <w:rsid w:val="00260406"/>
    <w:rsid w:val="00261905"/>
    <w:rsid w:val="00264161"/>
    <w:rsid w:val="00264419"/>
    <w:rsid w:val="00265616"/>
    <w:rsid w:val="00266965"/>
    <w:rsid w:val="00266D60"/>
    <w:rsid w:val="002675CF"/>
    <w:rsid w:val="002679C5"/>
    <w:rsid w:val="00270FB5"/>
    <w:rsid w:val="00271453"/>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2B4"/>
    <w:rsid w:val="00282C25"/>
    <w:rsid w:val="0028392C"/>
    <w:rsid w:val="00283F6C"/>
    <w:rsid w:val="00284F95"/>
    <w:rsid w:val="0028642F"/>
    <w:rsid w:val="002934B2"/>
    <w:rsid w:val="00293574"/>
    <w:rsid w:val="00293C1E"/>
    <w:rsid w:val="00295377"/>
    <w:rsid w:val="002960E1"/>
    <w:rsid w:val="002968D0"/>
    <w:rsid w:val="00297299"/>
    <w:rsid w:val="002974AB"/>
    <w:rsid w:val="002A119F"/>
    <w:rsid w:val="002A1377"/>
    <w:rsid w:val="002A1A88"/>
    <w:rsid w:val="002A305E"/>
    <w:rsid w:val="002A3B02"/>
    <w:rsid w:val="002A534A"/>
    <w:rsid w:val="002A62ED"/>
    <w:rsid w:val="002A70E2"/>
    <w:rsid w:val="002B033F"/>
    <w:rsid w:val="002B047A"/>
    <w:rsid w:val="002B04BA"/>
    <w:rsid w:val="002B0582"/>
    <w:rsid w:val="002B0633"/>
    <w:rsid w:val="002B1091"/>
    <w:rsid w:val="002B14A6"/>
    <w:rsid w:val="002B2E19"/>
    <w:rsid w:val="002B4CA0"/>
    <w:rsid w:val="002B7125"/>
    <w:rsid w:val="002B797C"/>
    <w:rsid w:val="002B7BD2"/>
    <w:rsid w:val="002C05D9"/>
    <w:rsid w:val="002C0F05"/>
    <w:rsid w:val="002C36ED"/>
    <w:rsid w:val="002C3F59"/>
    <w:rsid w:val="002C555C"/>
    <w:rsid w:val="002C7018"/>
    <w:rsid w:val="002D0034"/>
    <w:rsid w:val="002D049B"/>
    <w:rsid w:val="002D0A58"/>
    <w:rsid w:val="002D1C5C"/>
    <w:rsid w:val="002D2BF2"/>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0FBF"/>
    <w:rsid w:val="00312DF4"/>
    <w:rsid w:val="00313FDD"/>
    <w:rsid w:val="00314069"/>
    <w:rsid w:val="00314498"/>
    <w:rsid w:val="003147C5"/>
    <w:rsid w:val="00314FF8"/>
    <w:rsid w:val="00315E00"/>
    <w:rsid w:val="003171EB"/>
    <w:rsid w:val="00321363"/>
    <w:rsid w:val="0032191E"/>
    <w:rsid w:val="003224FD"/>
    <w:rsid w:val="003232EF"/>
    <w:rsid w:val="00324531"/>
    <w:rsid w:val="00325D84"/>
    <w:rsid w:val="0032672E"/>
    <w:rsid w:val="00327FE7"/>
    <w:rsid w:val="00331366"/>
    <w:rsid w:val="003328A1"/>
    <w:rsid w:val="00333842"/>
    <w:rsid w:val="00334280"/>
    <w:rsid w:val="003370E1"/>
    <w:rsid w:val="003416F3"/>
    <w:rsid w:val="0034172C"/>
    <w:rsid w:val="00345251"/>
    <w:rsid w:val="00345B0C"/>
    <w:rsid w:val="0034623D"/>
    <w:rsid w:val="003464E0"/>
    <w:rsid w:val="003465D9"/>
    <w:rsid w:val="003525C9"/>
    <w:rsid w:val="003528A6"/>
    <w:rsid w:val="00354AAF"/>
    <w:rsid w:val="0035595B"/>
    <w:rsid w:val="00356A8E"/>
    <w:rsid w:val="0035713D"/>
    <w:rsid w:val="00357251"/>
    <w:rsid w:val="003605D0"/>
    <w:rsid w:val="00362621"/>
    <w:rsid w:val="00362774"/>
    <w:rsid w:val="00362B10"/>
    <w:rsid w:val="00362B9F"/>
    <w:rsid w:val="0036559B"/>
    <w:rsid w:val="00365F83"/>
    <w:rsid w:val="00367CD8"/>
    <w:rsid w:val="00367E94"/>
    <w:rsid w:val="00370D43"/>
    <w:rsid w:val="00370DDF"/>
    <w:rsid w:val="00372164"/>
    <w:rsid w:val="003722FB"/>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614"/>
    <w:rsid w:val="00387B73"/>
    <w:rsid w:val="00387F33"/>
    <w:rsid w:val="00390903"/>
    <w:rsid w:val="00390B3C"/>
    <w:rsid w:val="00390E64"/>
    <w:rsid w:val="0039171C"/>
    <w:rsid w:val="00391F24"/>
    <w:rsid w:val="00393A28"/>
    <w:rsid w:val="00393A57"/>
    <w:rsid w:val="003941A2"/>
    <w:rsid w:val="0039484D"/>
    <w:rsid w:val="00394F81"/>
    <w:rsid w:val="00395FDB"/>
    <w:rsid w:val="00396F92"/>
    <w:rsid w:val="00397812"/>
    <w:rsid w:val="003A257E"/>
    <w:rsid w:val="003A440E"/>
    <w:rsid w:val="003A4548"/>
    <w:rsid w:val="003A5730"/>
    <w:rsid w:val="003A59AA"/>
    <w:rsid w:val="003A6F4F"/>
    <w:rsid w:val="003A766C"/>
    <w:rsid w:val="003A7928"/>
    <w:rsid w:val="003B1785"/>
    <w:rsid w:val="003B1AEE"/>
    <w:rsid w:val="003B1E1B"/>
    <w:rsid w:val="003B3C3C"/>
    <w:rsid w:val="003B4026"/>
    <w:rsid w:val="003B4F0A"/>
    <w:rsid w:val="003B7E4D"/>
    <w:rsid w:val="003C07A2"/>
    <w:rsid w:val="003C085E"/>
    <w:rsid w:val="003C18BE"/>
    <w:rsid w:val="003C2345"/>
    <w:rsid w:val="003C2D24"/>
    <w:rsid w:val="003C38DB"/>
    <w:rsid w:val="003C5391"/>
    <w:rsid w:val="003C5C1B"/>
    <w:rsid w:val="003C68C9"/>
    <w:rsid w:val="003C7236"/>
    <w:rsid w:val="003D1756"/>
    <w:rsid w:val="003D231C"/>
    <w:rsid w:val="003D466A"/>
    <w:rsid w:val="003D579B"/>
    <w:rsid w:val="003D6F67"/>
    <w:rsid w:val="003E0290"/>
    <w:rsid w:val="003E088F"/>
    <w:rsid w:val="003E104E"/>
    <w:rsid w:val="003E13CD"/>
    <w:rsid w:val="003E204A"/>
    <w:rsid w:val="003E30FA"/>
    <w:rsid w:val="003E3AE3"/>
    <w:rsid w:val="003E4252"/>
    <w:rsid w:val="003E4778"/>
    <w:rsid w:val="003E525F"/>
    <w:rsid w:val="003E5A37"/>
    <w:rsid w:val="003E6BD1"/>
    <w:rsid w:val="003E6DFB"/>
    <w:rsid w:val="003E71EB"/>
    <w:rsid w:val="003E7F7D"/>
    <w:rsid w:val="003E7FAE"/>
    <w:rsid w:val="003F1214"/>
    <w:rsid w:val="003F172C"/>
    <w:rsid w:val="003F4F5C"/>
    <w:rsid w:val="003F5F1A"/>
    <w:rsid w:val="003F6940"/>
    <w:rsid w:val="003F6A3A"/>
    <w:rsid w:val="003F7700"/>
    <w:rsid w:val="003F7AB5"/>
    <w:rsid w:val="00400BE5"/>
    <w:rsid w:val="00400D7D"/>
    <w:rsid w:val="00400DE6"/>
    <w:rsid w:val="00402CA6"/>
    <w:rsid w:val="00403250"/>
    <w:rsid w:val="0040516F"/>
    <w:rsid w:val="004058BB"/>
    <w:rsid w:val="00405DDB"/>
    <w:rsid w:val="00406C4D"/>
    <w:rsid w:val="00407214"/>
    <w:rsid w:val="00412725"/>
    <w:rsid w:val="00413B0F"/>
    <w:rsid w:val="00413F61"/>
    <w:rsid w:val="00414063"/>
    <w:rsid w:val="00414D63"/>
    <w:rsid w:val="00415058"/>
    <w:rsid w:val="00415B61"/>
    <w:rsid w:val="004168B9"/>
    <w:rsid w:val="00417401"/>
    <w:rsid w:val="00417991"/>
    <w:rsid w:val="00417AEB"/>
    <w:rsid w:val="00420019"/>
    <w:rsid w:val="00420D8B"/>
    <w:rsid w:val="00421007"/>
    <w:rsid w:val="004256FC"/>
    <w:rsid w:val="00426751"/>
    <w:rsid w:val="0042675B"/>
    <w:rsid w:val="00427547"/>
    <w:rsid w:val="0043148E"/>
    <w:rsid w:val="004319A5"/>
    <w:rsid w:val="00431BB8"/>
    <w:rsid w:val="00432A10"/>
    <w:rsid w:val="00433354"/>
    <w:rsid w:val="00433706"/>
    <w:rsid w:val="00433716"/>
    <w:rsid w:val="00434450"/>
    <w:rsid w:val="00434B84"/>
    <w:rsid w:val="00434D4A"/>
    <w:rsid w:val="00434FEC"/>
    <w:rsid w:val="00440D9A"/>
    <w:rsid w:val="00440DC5"/>
    <w:rsid w:val="0044124C"/>
    <w:rsid w:val="00442B17"/>
    <w:rsid w:val="00443A34"/>
    <w:rsid w:val="0044490A"/>
    <w:rsid w:val="00446593"/>
    <w:rsid w:val="00446CD5"/>
    <w:rsid w:val="00446E39"/>
    <w:rsid w:val="00452145"/>
    <w:rsid w:val="004525D4"/>
    <w:rsid w:val="00452C2F"/>
    <w:rsid w:val="00452E13"/>
    <w:rsid w:val="00454AEC"/>
    <w:rsid w:val="00456E66"/>
    <w:rsid w:val="00457534"/>
    <w:rsid w:val="00457C15"/>
    <w:rsid w:val="00457F1F"/>
    <w:rsid w:val="0046188A"/>
    <w:rsid w:val="0046298F"/>
    <w:rsid w:val="00463209"/>
    <w:rsid w:val="004635E9"/>
    <w:rsid w:val="0046457B"/>
    <w:rsid w:val="0046459E"/>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354"/>
    <w:rsid w:val="004934FA"/>
    <w:rsid w:val="00493F4D"/>
    <w:rsid w:val="004943A0"/>
    <w:rsid w:val="00494EF1"/>
    <w:rsid w:val="004953DE"/>
    <w:rsid w:val="004A0636"/>
    <w:rsid w:val="004A0969"/>
    <w:rsid w:val="004A0ACE"/>
    <w:rsid w:val="004A3624"/>
    <w:rsid w:val="004B074C"/>
    <w:rsid w:val="004B21D3"/>
    <w:rsid w:val="004B3184"/>
    <w:rsid w:val="004B38DE"/>
    <w:rsid w:val="004B4229"/>
    <w:rsid w:val="004B47BA"/>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33"/>
    <w:rsid w:val="004D49E7"/>
    <w:rsid w:val="004D52BF"/>
    <w:rsid w:val="004D7A34"/>
    <w:rsid w:val="004D7E78"/>
    <w:rsid w:val="004E1604"/>
    <w:rsid w:val="004E16B4"/>
    <w:rsid w:val="004E21EE"/>
    <w:rsid w:val="004E2D52"/>
    <w:rsid w:val="004E3647"/>
    <w:rsid w:val="004E38FC"/>
    <w:rsid w:val="004E3EF3"/>
    <w:rsid w:val="004E42B9"/>
    <w:rsid w:val="004E494B"/>
    <w:rsid w:val="004E4DC9"/>
    <w:rsid w:val="004E594A"/>
    <w:rsid w:val="004E6A61"/>
    <w:rsid w:val="004F0041"/>
    <w:rsid w:val="004F0602"/>
    <w:rsid w:val="004F162F"/>
    <w:rsid w:val="004F2344"/>
    <w:rsid w:val="004F3322"/>
    <w:rsid w:val="004F533A"/>
    <w:rsid w:val="004F54A2"/>
    <w:rsid w:val="004F68EE"/>
    <w:rsid w:val="004F6A4C"/>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147D"/>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27CEB"/>
    <w:rsid w:val="00533998"/>
    <w:rsid w:val="005339E7"/>
    <w:rsid w:val="0053471F"/>
    <w:rsid w:val="00534E10"/>
    <w:rsid w:val="00535D14"/>
    <w:rsid w:val="00536197"/>
    <w:rsid w:val="005362B4"/>
    <w:rsid w:val="00536DC3"/>
    <w:rsid w:val="005401D7"/>
    <w:rsid w:val="00540D3A"/>
    <w:rsid w:val="0054198E"/>
    <w:rsid w:val="00542573"/>
    <w:rsid w:val="00542EDF"/>
    <w:rsid w:val="00543854"/>
    <w:rsid w:val="00543BB7"/>
    <w:rsid w:val="00544394"/>
    <w:rsid w:val="00545ABC"/>
    <w:rsid w:val="00545C55"/>
    <w:rsid w:val="00550E48"/>
    <w:rsid w:val="00552DDB"/>
    <w:rsid w:val="00553A79"/>
    <w:rsid w:val="00553A88"/>
    <w:rsid w:val="00554B9F"/>
    <w:rsid w:val="00555EC8"/>
    <w:rsid w:val="005624CD"/>
    <w:rsid w:val="005650AD"/>
    <w:rsid w:val="0056582A"/>
    <w:rsid w:val="00566511"/>
    <w:rsid w:val="0056783C"/>
    <w:rsid w:val="005700A1"/>
    <w:rsid w:val="00571121"/>
    <w:rsid w:val="0057117C"/>
    <w:rsid w:val="00572441"/>
    <w:rsid w:val="00572856"/>
    <w:rsid w:val="00572C64"/>
    <w:rsid w:val="0057749A"/>
    <w:rsid w:val="00577A33"/>
    <w:rsid w:val="00580EEB"/>
    <w:rsid w:val="0058166F"/>
    <w:rsid w:val="0058281B"/>
    <w:rsid w:val="00586280"/>
    <w:rsid w:val="0059235B"/>
    <w:rsid w:val="00592C9E"/>
    <w:rsid w:val="0059392E"/>
    <w:rsid w:val="00593E48"/>
    <w:rsid w:val="00594D55"/>
    <w:rsid w:val="00594EC0"/>
    <w:rsid w:val="00595183"/>
    <w:rsid w:val="005A0AE9"/>
    <w:rsid w:val="005A1832"/>
    <w:rsid w:val="005A1C6E"/>
    <w:rsid w:val="005A383E"/>
    <w:rsid w:val="005A3B1A"/>
    <w:rsid w:val="005A43CF"/>
    <w:rsid w:val="005A4F62"/>
    <w:rsid w:val="005A6344"/>
    <w:rsid w:val="005A7099"/>
    <w:rsid w:val="005A776C"/>
    <w:rsid w:val="005A7853"/>
    <w:rsid w:val="005A7A13"/>
    <w:rsid w:val="005B1B32"/>
    <w:rsid w:val="005B1D24"/>
    <w:rsid w:val="005B211C"/>
    <w:rsid w:val="005B3800"/>
    <w:rsid w:val="005B3FF6"/>
    <w:rsid w:val="005B5100"/>
    <w:rsid w:val="005B5116"/>
    <w:rsid w:val="005B63A5"/>
    <w:rsid w:val="005B6473"/>
    <w:rsid w:val="005B6C40"/>
    <w:rsid w:val="005C1975"/>
    <w:rsid w:val="005C2DB4"/>
    <w:rsid w:val="005C3ECD"/>
    <w:rsid w:val="005C4441"/>
    <w:rsid w:val="005C4996"/>
    <w:rsid w:val="005C5DF2"/>
    <w:rsid w:val="005C641B"/>
    <w:rsid w:val="005C7798"/>
    <w:rsid w:val="005D01E0"/>
    <w:rsid w:val="005D0741"/>
    <w:rsid w:val="005D4A32"/>
    <w:rsid w:val="005D557D"/>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2EE"/>
    <w:rsid w:val="005F76E9"/>
    <w:rsid w:val="00602BEA"/>
    <w:rsid w:val="00604785"/>
    <w:rsid w:val="006050EC"/>
    <w:rsid w:val="00605FD1"/>
    <w:rsid w:val="0060689E"/>
    <w:rsid w:val="00606A66"/>
    <w:rsid w:val="00607F2F"/>
    <w:rsid w:val="00610311"/>
    <w:rsid w:val="00613139"/>
    <w:rsid w:val="006150D3"/>
    <w:rsid w:val="00615AAB"/>
    <w:rsid w:val="0061780D"/>
    <w:rsid w:val="006179D5"/>
    <w:rsid w:val="00620884"/>
    <w:rsid w:val="006220CA"/>
    <w:rsid w:val="006224F4"/>
    <w:rsid w:val="00623270"/>
    <w:rsid w:val="00623744"/>
    <w:rsid w:val="00625604"/>
    <w:rsid w:val="00626EF2"/>
    <w:rsid w:val="00627280"/>
    <w:rsid w:val="00631419"/>
    <w:rsid w:val="00631468"/>
    <w:rsid w:val="00631E6F"/>
    <w:rsid w:val="00631ECE"/>
    <w:rsid w:val="006337B9"/>
    <w:rsid w:val="00633B84"/>
    <w:rsid w:val="0063408E"/>
    <w:rsid w:val="00635019"/>
    <w:rsid w:val="00635299"/>
    <w:rsid w:val="00635D12"/>
    <w:rsid w:val="00636569"/>
    <w:rsid w:val="006365E4"/>
    <w:rsid w:val="0063702E"/>
    <w:rsid w:val="00640240"/>
    <w:rsid w:val="006406B1"/>
    <w:rsid w:val="00641166"/>
    <w:rsid w:val="0064122D"/>
    <w:rsid w:val="00641999"/>
    <w:rsid w:val="00643848"/>
    <w:rsid w:val="00643F96"/>
    <w:rsid w:val="00644003"/>
    <w:rsid w:val="006501ED"/>
    <w:rsid w:val="006508AE"/>
    <w:rsid w:val="00650E01"/>
    <w:rsid w:val="006510CD"/>
    <w:rsid w:val="006510FF"/>
    <w:rsid w:val="006532EB"/>
    <w:rsid w:val="00653A69"/>
    <w:rsid w:val="0065458C"/>
    <w:rsid w:val="00655524"/>
    <w:rsid w:val="00656C98"/>
    <w:rsid w:val="00656DAE"/>
    <w:rsid w:val="00657EDA"/>
    <w:rsid w:val="006635AF"/>
    <w:rsid w:val="0066390D"/>
    <w:rsid w:val="00665319"/>
    <w:rsid w:val="00665C49"/>
    <w:rsid w:val="0066609A"/>
    <w:rsid w:val="006663FA"/>
    <w:rsid w:val="00666598"/>
    <w:rsid w:val="00666E7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3E57"/>
    <w:rsid w:val="00685BA2"/>
    <w:rsid w:val="00692C8F"/>
    <w:rsid w:val="00692FFF"/>
    <w:rsid w:val="00694E21"/>
    <w:rsid w:val="00694FBA"/>
    <w:rsid w:val="0069526B"/>
    <w:rsid w:val="006A0B2E"/>
    <w:rsid w:val="006A11E3"/>
    <w:rsid w:val="006A1E8F"/>
    <w:rsid w:val="006A284E"/>
    <w:rsid w:val="006A28D2"/>
    <w:rsid w:val="006A3979"/>
    <w:rsid w:val="006A43C2"/>
    <w:rsid w:val="006A673B"/>
    <w:rsid w:val="006A6B10"/>
    <w:rsid w:val="006A70AB"/>
    <w:rsid w:val="006B1019"/>
    <w:rsid w:val="006B18A0"/>
    <w:rsid w:val="006B5705"/>
    <w:rsid w:val="006B5994"/>
    <w:rsid w:val="006B5E0A"/>
    <w:rsid w:val="006B6337"/>
    <w:rsid w:val="006B7353"/>
    <w:rsid w:val="006C15EB"/>
    <w:rsid w:val="006C1E72"/>
    <w:rsid w:val="006C1F01"/>
    <w:rsid w:val="006C5385"/>
    <w:rsid w:val="006C54F2"/>
    <w:rsid w:val="006C74D9"/>
    <w:rsid w:val="006D0360"/>
    <w:rsid w:val="006D192F"/>
    <w:rsid w:val="006D2BCD"/>
    <w:rsid w:val="006D317A"/>
    <w:rsid w:val="006D3A7D"/>
    <w:rsid w:val="006D3D74"/>
    <w:rsid w:val="006D5A59"/>
    <w:rsid w:val="006D6A52"/>
    <w:rsid w:val="006D6D70"/>
    <w:rsid w:val="006E0198"/>
    <w:rsid w:val="006E0789"/>
    <w:rsid w:val="006E1063"/>
    <w:rsid w:val="006E10CA"/>
    <w:rsid w:val="006E1382"/>
    <w:rsid w:val="006E1531"/>
    <w:rsid w:val="006E1DE8"/>
    <w:rsid w:val="006E22C3"/>
    <w:rsid w:val="006E22DC"/>
    <w:rsid w:val="006E2BED"/>
    <w:rsid w:val="006E412C"/>
    <w:rsid w:val="006E4950"/>
    <w:rsid w:val="006E5138"/>
    <w:rsid w:val="006E58FC"/>
    <w:rsid w:val="006E59ED"/>
    <w:rsid w:val="006E67DC"/>
    <w:rsid w:val="006F0A48"/>
    <w:rsid w:val="006F0AE8"/>
    <w:rsid w:val="006F1902"/>
    <w:rsid w:val="006F1BDC"/>
    <w:rsid w:val="006F383C"/>
    <w:rsid w:val="006F51F4"/>
    <w:rsid w:val="006F5239"/>
    <w:rsid w:val="006F5BD8"/>
    <w:rsid w:val="006F6F72"/>
    <w:rsid w:val="0070081B"/>
    <w:rsid w:val="0070253A"/>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5DA7"/>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3B2"/>
    <w:rsid w:val="00754684"/>
    <w:rsid w:val="007552FE"/>
    <w:rsid w:val="00755D85"/>
    <w:rsid w:val="00756459"/>
    <w:rsid w:val="00760A61"/>
    <w:rsid w:val="00760C2A"/>
    <w:rsid w:val="007624B6"/>
    <w:rsid w:val="00763AC0"/>
    <w:rsid w:val="00765280"/>
    <w:rsid w:val="00766AB5"/>
    <w:rsid w:val="0076779D"/>
    <w:rsid w:val="00770A31"/>
    <w:rsid w:val="00770FEC"/>
    <w:rsid w:val="0077156C"/>
    <w:rsid w:val="00772907"/>
    <w:rsid w:val="00776EA8"/>
    <w:rsid w:val="007804E6"/>
    <w:rsid w:val="007805D9"/>
    <w:rsid w:val="007816A0"/>
    <w:rsid w:val="00783121"/>
    <w:rsid w:val="007846E5"/>
    <w:rsid w:val="00785109"/>
    <w:rsid w:val="0078531B"/>
    <w:rsid w:val="007856DC"/>
    <w:rsid w:val="00785927"/>
    <w:rsid w:val="00786745"/>
    <w:rsid w:val="00786894"/>
    <w:rsid w:val="00786F18"/>
    <w:rsid w:val="00787149"/>
    <w:rsid w:val="0078773D"/>
    <w:rsid w:val="00787C90"/>
    <w:rsid w:val="00790174"/>
    <w:rsid w:val="00794BFE"/>
    <w:rsid w:val="00794EA7"/>
    <w:rsid w:val="0079545D"/>
    <w:rsid w:val="007970E6"/>
    <w:rsid w:val="007A13A0"/>
    <w:rsid w:val="007A156C"/>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7127"/>
    <w:rsid w:val="007C01AF"/>
    <w:rsid w:val="007C0766"/>
    <w:rsid w:val="007C1BEF"/>
    <w:rsid w:val="007C1FD6"/>
    <w:rsid w:val="007C23A0"/>
    <w:rsid w:val="007C4F03"/>
    <w:rsid w:val="007C6008"/>
    <w:rsid w:val="007C6B9D"/>
    <w:rsid w:val="007C6EFA"/>
    <w:rsid w:val="007C76B6"/>
    <w:rsid w:val="007C7B26"/>
    <w:rsid w:val="007C7BB1"/>
    <w:rsid w:val="007C7D73"/>
    <w:rsid w:val="007D1333"/>
    <w:rsid w:val="007D2231"/>
    <w:rsid w:val="007D36E5"/>
    <w:rsid w:val="007D4144"/>
    <w:rsid w:val="007D51B8"/>
    <w:rsid w:val="007D55ED"/>
    <w:rsid w:val="007D6300"/>
    <w:rsid w:val="007D6515"/>
    <w:rsid w:val="007E1317"/>
    <w:rsid w:val="007E15ED"/>
    <w:rsid w:val="007E1D8F"/>
    <w:rsid w:val="007E2943"/>
    <w:rsid w:val="007E41A0"/>
    <w:rsid w:val="007E4D91"/>
    <w:rsid w:val="007E51B4"/>
    <w:rsid w:val="007E6387"/>
    <w:rsid w:val="007E66DC"/>
    <w:rsid w:val="007E7276"/>
    <w:rsid w:val="007E77A3"/>
    <w:rsid w:val="007F0760"/>
    <w:rsid w:val="007F2831"/>
    <w:rsid w:val="007F356E"/>
    <w:rsid w:val="007F4F02"/>
    <w:rsid w:val="007F4FFC"/>
    <w:rsid w:val="007F5FC7"/>
    <w:rsid w:val="007F60E9"/>
    <w:rsid w:val="008003C9"/>
    <w:rsid w:val="00800D05"/>
    <w:rsid w:val="008016CD"/>
    <w:rsid w:val="00801A84"/>
    <w:rsid w:val="0080253B"/>
    <w:rsid w:val="008029EE"/>
    <w:rsid w:val="0080396F"/>
    <w:rsid w:val="0080467C"/>
    <w:rsid w:val="00805256"/>
    <w:rsid w:val="008110F1"/>
    <w:rsid w:val="008113EA"/>
    <w:rsid w:val="008138BB"/>
    <w:rsid w:val="008144D8"/>
    <w:rsid w:val="00814B35"/>
    <w:rsid w:val="00814D65"/>
    <w:rsid w:val="0081713A"/>
    <w:rsid w:val="008177E9"/>
    <w:rsid w:val="00820232"/>
    <w:rsid w:val="0082288F"/>
    <w:rsid w:val="0082491E"/>
    <w:rsid w:val="00825252"/>
    <w:rsid w:val="00825D59"/>
    <w:rsid w:val="008275E3"/>
    <w:rsid w:val="0082763A"/>
    <w:rsid w:val="0083187D"/>
    <w:rsid w:val="00832355"/>
    <w:rsid w:val="00836BB6"/>
    <w:rsid w:val="00836D58"/>
    <w:rsid w:val="00836D84"/>
    <w:rsid w:val="0083758C"/>
    <w:rsid w:val="008405F9"/>
    <w:rsid w:val="0084065D"/>
    <w:rsid w:val="0084348F"/>
    <w:rsid w:val="00844B94"/>
    <w:rsid w:val="00846D5B"/>
    <w:rsid w:val="008503F4"/>
    <w:rsid w:val="008509CD"/>
    <w:rsid w:val="00850B33"/>
    <w:rsid w:val="00850F70"/>
    <w:rsid w:val="008510A6"/>
    <w:rsid w:val="00851860"/>
    <w:rsid w:val="0085294E"/>
    <w:rsid w:val="00854294"/>
    <w:rsid w:val="0085465C"/>
    <w:rsid w:val="00856A4E"/>
    <w:rsid w:val="00857943"/>
    <w:rsid w:val="00860369"/>
    <w:rsid w:val="00860BE0"/>
    <w:rsid w:val="0086137F"/>
    <w:rsid w:val="008615A1"/>
    <w:rsid w:val="008626C1"/>
    <w:rsid w:val="00862D54"/>
    <w:rsid w:val="00862E75"/>
    <w:rsid w:val="00863D4D"/>
    <w:rsid w:val="00863FE3"/>
    <w:rsid w:val="00875789"/>
    <w:rsid w:val="00877427"/>
    <w:rsid w:val="008846DD"/>
    <w:rsid w:val="008848C8"/>
    <w:rsid w:val="00885691"/>
    <w:rsid w:val="00886378"/>
    <w:rsid w:val="00886867"/>
    <w:rsid w:val="008873E1"/>
    <w:rsid w:val="00890C8B"/>
    <w:rsid w:val="008911C8"/>
    <w:rsid w:val="00892C24"/>
    <w:rsid w:val="00896F1B"/>
    <w:rsid w:val="008973C3"/>
    <w:rsid w:val="008A027B"/>
    <w:rsid w:val="008A0B67"/>
    <w:rsid w:val="008A0DB8"/>
    <w:rsid w:val="008A27E3"/>
    <w:rsid w:val="008A2AE1"/>
    <w:rsid w:val="008A4EBD"/>
    <w:rsid w:val="008A4F67"/>
    <w:rsid w:val="008A5038"/>
    <w:rsid w:val="008B4928"/>
    <w:rsid w:val="008C2010"/>
    <w:rsid w:val="008C223B"/>
    <w:rsid w:val="008C5CBD"/>
    <w:rsid w:val="008C5F5D"/>
    <w:rsid w:val="008C5FB8"/>
    <w:rsid w:val="008C6592"/>
    <w:rsid w:val="008C7219"/>
    <w:rsid w:val="008D17E8"/>
    <w:rsid w:val="008D298E"/>
    <w:rsid w:val="008D2F2D"/>
    <w:rsid w:val="008D34D5"/>
    <w:rsid w:val="008D6A15"/>
    <w:rsid w:val="008D7FBB"/>
    <w:rsid w:val="008E2F4C"/>
    <w:rsid w:val="008E3CC6"/>
    <w:rsid w:val="008E402D"/>
    <w:rsid w:val="008E5B65"/>
    <w:rsid w:val="008E5D7B"/>
    <w:rsid w:val="008E656B"/>
    <w:rsid w:val="008E7CB5"/>
    <w:rsid w:val="008F0C04"/>
    <w:rsid w:val="008F3652"/>
    <w:rsid w:val="008F378D"/>
    <w:rsid w:val="008F43F2"/>
    <w:rsid w:val="008F4675"/>
    <w:rsid w:val="008F4EA9"/>
    <w:rsid w:val="008F5460"/>
    <w:rsid w:val="00900837"/>
    <w:rsid w:val="00900CAE"/>
    <w:rsid w:val="0090118B"/>
    <w:rsid w:val="009015F9"/>
    <w:rsid w:val="00901822"/>
    <w:rsid w:val="00901ED2"/>
    <w:rsid w:val="00902C09"/>
    <w:rsid w:val="009032BC"/>
    <w:rsid w:val="00903D4C"/>
    <w:rsid w:val="00903E2E"/>
    <w:rsid w:val="00904443"/>
    <w:rsid w:val="0090463C"/>
    <w:rsid w:val="009048FC"/>
    <w:rsid w:val="00906A7F"/>
    <w:rsid w:val="00906BEA"/>
    <w:rsid w:val="00907A9D"/>
    <w:rsid w:val="00910FE2"/>
    <w:rsid w:val="009121C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16ED"/>
    <w:rsid w:val="0094301D"/>
    <w:rsid w:val="00943537"/>
    <w:rsid w:val="00944386"/>
    <w:rsid w:val="00944597"/>
    <w:rsid w:val="009468AA"/>
    <w:rsid w:val="00947085"/>
    <w:rsid w:val="00947D86"/>
    <w:rsid w:val="0095071C"/>
    <w:rsid w:val="00952A7F"/>
    <w:rsid w:val="00952BBB"/>
    <w:rsid w:val="00952DA2"/>
    <w:rsid w:val="00953189"/>
    <w:rsid w:val="00953E2D"/>
    <w:rsid w:val="00955A1C"/>
    <w:rsid w:val="0095642E"/>
    <w:rsid w:val="009575F5"/>
    <w:rsid w:val="00961528"/>
    <w:rsid w:val="00961AB8"/>
    <w:rsid w:val="00963A43"/>
    <w:rsid w:val="009652D6"/>
    <w:rsid w:val="00974346"/>
    <w:rsid w:val="009755FD"/>
    <w:rsid w:val="00980029"/>
    <w:rsid w:val="009802A4"/>
    <w:rsid w:val="00982424"/>
    <w:rsid w:val="009836F2"/>
    <w:rsid w:val="009877F1"/>
    <w:rsid w:val="009878B0"/>
    <w:rsid w:val="00990B8A"/>
    <w:rsid w:val="00991513"/>
    <w:rsid w:val="0099265D"/>
    <w:rsid w:val="00993DA6"/>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B6E"/>
    <w:rsid w:val="009B3A19"/>
    <w:rsid w:val="009B6097"/>
    <w:rsid w:val="009B7578"/>
    <w:rsid w:val="009B7B93"/>
    <w:rsid w:val="009C06BC"/>
    <w:rsid w:val="009C3349"/>
    <w:rsid w:val="009C5272"/>
    <w:rsid w:val="009C5F23"/>
    <w:rsid w:val="009C5F78"/>
    <w:rsid w:val="009C7AF5"/>
    <w:rsid w:val="009C7D7A"/>
    <w:rsid w:val="009D0128"/>
    <w:rsid w:val="009D0408"/>
    <w:rsid w:val="009D066D"/>
    <w:rsid w:val="009D10CD"/>
    <w:rsid w:val="009D1CBE"/>
    <w:rsid w:val="009D23D6"/>
    <w:rsid w:val="009D5381"/>
    <w:rsid w:val="009D5F11"/>
    <w:rsid w:val="009D6656"/>
    <w:rsid w:val="009D6D39"/>
    <w:rsid w:val="009D7213"/>
    <w:rsid w:val="009D75E8"/>
    <w:rsid w:val="009E013B"/>
    <w:rsid w:val="009E0826"/>
    <w:rsid w:val="009E762E"/>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17F20"/>
    <w:rsid w:val="00A206A3"/>
    <w:rsid w:val="00A2218D"/>
    <w:rsid w:val="00A24D9A"/>
    <w:rsid w:val="00A2692D"/>
    <w:rsid w:val="00A276A9"/>
    <w:rsid w:val="00A30D89"/>
    <w:rsid w:val="00A3104C"/>
    <w:rsid w:val="00A3160F"/>
    <w:rsid w:val="00A326E4"/>
    <w:rsid w:val="00A3304C"/>
    <w:rsid w:val="00A357D2"/>
    <w:rsid w:val="00A371D5"/>
    <w:rsid w:val="00A377F9"/>
    <w:rsid w:val="00A37DF5"/>
    <w:rsid w:val="00A400A6"/>
    <w:rsid w:val="00A41D9F"/>
    <w:rsid w:val="00A43406"/>
    <w:rsid w:val="00A44239"/>
    <w:rsid w:val="00A45196"/>
    <w:rsid w:val="00A4544A"/>
    <w:rsid w:val="00A465BE"/>
    <w:rsid w:val="00A46F73"/>
    <w:rsid w:val="00A47699"/>
    <w:rsid w:val="00A478B9"/>
    <w:rsid w:val="00A47A00"/>
    <w:rsid w:val="00A51258"/>
    <w:rsid w:val="00A521C9"/>
    <w:rsid w:val="00A54C1E"/>
    <w:rsid w:val="00A56A2F"/>
    <w:rsid w:val="00A57E36"/>
    <w:rsid w:val="00A60D58"/>
    <w:rsid w:val="00A61C0E"/>
    <w:rsid w:val="00A62BB9"/>
    <w:rsid w:val="00A633A1"/>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51B0"/>
    <w:rsid w:val="00A9624A"/>
    <w:rsid w:val="00A968B7"/>
    <w:rsid w:val="00A96E44"/>
    <w:rsid w:val="00A97BC6"/>
    <w:rsid w:val="00AA0710"/>
    <w:rsid w:val="00AA2BC9"/>
    <w:rsid w:val="00AA3699"/>
    <w:rsid w:val="00AA4103"/>
    <w:rsid w:val="00AA5123"/>
    <w:rsid w:val="00AA51ED"/>
    <w:rsid w:val="00AA62AE"/>
    <w:rsid w:val="00AA7145"/>
    <w:rsid w:val="00AA796F"/>
    <w:rsid w:val="00AA7BAB"/>
    <w:rsid w:val="00AB12C6"/>
    <w:rsid w:val="00AB1630"/>
    <w:rsid w:val="00AB58F9"/>
    <w:rsid w:val="00AB5C18"/>
    <w:rsid w:val="00AC05A6"/>
    <w:rsid w:val="00AC4E8F"/>
    <w:rsid w:val="00AC593D"/>
    <w:rsid w:val="00AC5FBE"/>
    <w:rsid w:val="00AC6AF8"/>
    <w:rsid w:val="00AD071B"/>
    <w:rsid w:val="00AD11D5"/>
    <w:rsid w:val="00AD14A8"/>
    <w:rsid w:val="00AD1AFD"/>
    <w:rsid w:val="00AD2E92"/>
    <w:rsid w:val="00AD390C"/>
    <w:rsid w:val="00AD462D"/>
    <w:rsid w:val="00AD4AA5"/>
    <w:rsid w:val="00AD69D8"/>
    <w:rsid w:val="00AD723C"/>
    <w:rsid w:val="00AE0255"/>
    <w:rsid w:val="00AE058A"/>
    <w:rsid w:val="00AE134C"/>
    <w:rsid w:val="00AE2718"/>
    <w:rsid w:val="00AE4A0D"/>
    <w:rsid w:val="00AE4BC4"/>
    <w:rsid w:val="00AE4F40"/>
    <w:rsid w:val="00AE5243"/>
    <w:rsid w:val="00AE579E"/>
    <w:rsid w:val="00AE5A3B"/>
    <w:rsid w:val="00AE6EBD"/>
    <w:rsid w:val="00AE7DDB"/>
    <w:rsid w:val="00AF01E3"/>
    <w:rsid w:val="00AF0469"/>
    <w:rsid w:val="00AF0927"/>
    <w:rsid w:val="00AF2483"/>
    <w:rsid w:val="00AF25E3"/>
    <w:rsid w:val="00AF2656"/>
    <w:rsid w:val="00AF5B34"/>
    <w:rsid w:val="00AF7D26"/>
    <w:rsid w:val="00AF7EC3"/>
    <w:rsid w:val="00B00359"/>
    <w:rsid w:val="00B03CFF"/>
    <w:rsid w:val="00B044C2"/>
    <w:rsid w:val="00B06417"/>
    <w:rsid w:val="00B07E6B"/>
    <w:rsid w:val="00B103A0"/>
    <w:rsid w:val="00B11332"/>
    <w:rsid w:val="00B115DD"/>
    <w:rsid w:val="00B124E3"/>
    <w:rsid w:val="00B12AAE"/>
    <w:rsid w:val="00B147BA"/>
    <w:rsid w:val="00B14C4C"/>
    <w:rsid w:val="00B155D4"/>
    <w:rsid w:val="00B15EC3"/>
    <w:rsid w:val="00B160B2"/>
    <w:rsid w:val="00B16C16"/>
    <w:rsid w:val="00B171D1"/>
    <w:rsid w:val="00B17C7D"/>
    <w:rsid w:val="00B17D2D"/>
    <w:rsid w:val="00B20A79"/>
    <w:rsid w:val="00B22B25"/>
    <w:rsid w:val="00B22DC7"/>
    <w:rsid w:val="00B26A51"/>
    <w:rsid w:val="00B30502"/>
    <w:rsid w:val="00B30C0F"/>
    <w:rsid w:val="00B33A12"/>
    <w:rsid w:val="00B3432E"/>
    <w:rsid w:val="00B34A8E"/>
    <w:rsid w:val="00B35D56"/>
    <w:rsid w:val="00B36A1F"/>
    <w:rsid w:val="00B36E7D"/>
    <w:rsid w:val="00B3747B"/>
    <w:rsid w:val="00B37BED"/>
    <w:rsid w:val="00B37E2D"/>
    <w:rsid w:val="00B40F84"/>
    <w:rsid w:val="00B427E2"/>
    <w:rsid w:val="00B438E5"/>
    <w:rsid w:val="00B44A59"/>
    <w:rsid w:val="00B45ED6"/>
    <w:rsid w:val="00B4639E"/>
    <w:rsid w:val="00B46E86"/>
    <w:rsid w:val="00B46F0A"/>
    <w:rsid w:val="00B479AC"/>
    <w:rsid w:val="00B47C42"/>
    <w:rsid w:val="00B519F3"/>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487"/>
    <w:rsid w:val="00B750E7"/>
    <w:rsid w:val="00B755B0"/>
    <w:rsid w:val="00B75EE9"/>
    <w:rsid w:val="00B76724"/>
    <w:rsid w:val="00B76990"/>
    <w:rsid w:val="00B77C3E"/>
    <w:rsid w:val="00B81C77"/>
    <w:rsid w:val="00B828CA"/>
    <w:rsid w:val="00B839D8"/>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2E13"/>
    <w:rsid w:val="00BC5175"/>
    <w:rsid w:val="00BC5D03"/>
    <w:rsid w:val="00BC7395"/>
    <w:rsid w:val="00BC7B55"/>
    <w:rsid w:val="00BC7E1A"/>
    <w:rsid w:val="00BD0DA4"/>
    <w:rsid w:val="00BD254D"/>
    <w:rsid w:val="00BD28DD"/>
    <w:rsid w:val="00BD2E39"/>
    <w:rsid w:val="00BD3684"/>
    <w:rsid w:val="00BD37EC"/>
    <w:rsid w:val="00BD3968"/>
    <w:rsid w:val="00BD4AC2"/>
    <w:rsid w:val="00BD5595"/>
    <w:rsid w:val="00BD7507"/>
    <w:rsid w:val="00BE1154"/>
    <w:rsid w:val="00BE18B1"/>
    <w:rsid w:val="00BE1DD4"/>
    <w:rsid w:val="00BE26D9"/>
    <w:rsid w:val="00BE3865"/>
    <w:rsid w:val="00BE4F58"/>
    <w:rsid w:val="00BE52B6"/>
    <w:rsid w:val="00BE7135"/>
    <w:rsid w:val="00BF04D9"/>
    <w:rsid w:val="00BF0E86"/>
    <w:rsid w:val="00BF1A88"/>
    <w:rsid w:val="00BF1B60"/>
    <w:rsid w:val="00BF2E0E"/>
    <w:rsid w:val="00BF31AE"/>
    <w:rsid w:val="00BF45B6"/>
    <w:rsid w:val="00BF589B"/>
    <w:rsid w:val="00BF76D7"/>
    <w:rsid w:val="00C006F9"/>
    <w:rsid w:val="00C00A89"/>
    <w:rsid w:val="00C011CA"/>
    <w:rsid w:val="00C04195"/>
    <w:rsid w:val="00C046EC"/>
    <w:rsid w:val="00C056EE"/>
    <w:rsid w:val="00C057DF"/>
    <w:rsid w:val="00C06C19"/>
    <w:rsid w:val="00C070B3"/>
    <w:rsid w:val="00C120DB"/>
    <w:rsid w:val="00C13B09"/>
    <w:rsid w:val="00C13FB8"/>
    <w:rsid w:val="00C142D8"/>
    <w:rsid w:val="00C15DB6"/>
    <w:rsid w:val="00C201E1"/>
    <w:rsid w:val="00C20A30"/>
    <w:rsid w:val="00C20B6F"/>
    <w:rsid w:val="00C225DB"/>
    <w:rsid w:val="00C22771"/>
    <w:rsid w:val="00C22ACD"/>
    <w:rsid w:val="00C24C01"/>
    <w:rsid w:val="00C2501E"/>
    <w:rsid w:val="00C25B4C"/>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6B89"/>
    <w:rsid w:val="00C5781F"/>
    <w:rsid w:val="00C6058B"/>
    <w:rsid w:val="00C60D14"/>
    <w:rsid w:val="00C60D32"/>
    <w:rsid w:val="00C60DEC"/>
    <w:rsid w:val="00C61706"/>
    <w:rsid w:val="00C61E6F"/>
    <w:rsid w:val="00C6273B"/>
    <w:rsid w:val="00C633E9"/>
    <w:rsid w:val="00C64081"/>
    <w:rsid w:val="00C6716F"/>
    <w:rsid w:val="00C67280"/>
    <w:rsid w:val="00C7097E"/>
    <w:rsid w:val="00C71978"/>
    <w:rsid w:val="00C73D2E"/>
    <w:rsid w:val="00C74D5B"/>
    <w:rsid w:val="00C753F3"/>
    <w:rsid w:val="00C7577E"/>
    <w:rsid w:val="00C769AE"/>
    <w:rsid w:val="00C76F08"/>
    <w:rsid w:val="00C77142"/>
    <w:rsid w:val="00C817E5"/>
    <w:rsid w:val="00C81E73"/>
    <w:rsid w:val="00C82473"/>
    <w:rsid w:val="00C84412"/>
    <w:rsid w:val="00C84F09"/>
    <w:rsid w:val="00C8512B"/>
    <w:rsid w:val="00C86601"/>
    <w:rsid w:val="00C86A96"/>
    <w:rsid w:val="00C918A0"/>
    <w:rsid w:val="00C9325E"/>
    <w:rsid w:val="00C93D84"/>
    <w:rsid w:val="00C9473D"/>
    <w:rsid w:val="00C94A97"/>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08B4"/>
    <w:rsid w:val="00CD140A"/>
    <w:rsid w:val="00CD219A"/>
    <w:rsid w:val="00CD3746"/>
    <w:rsid w:val="00CD43CA"/>
    <w:rsid w:val="00CD513C"/>
    <w:rsid w:val="00CD6397"/>
    <w:rsid w:val="00CD707F"/>
    <w:rsid w:val="00CD711F"/>
    <w:rsid w:val="00CE2FED"/>
    <w:rsid w:val="00CE3BF3"/>
    <w:rsid w:val="00CE3C1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587B"/>
    <w:rsid w:val="00D06A86"/>
    <w:rsid w:val="00D06B91"/>
    <w:rsid w:val="00D07063"/>
    <w:rsid w:val="00D074D8"/>
    <w:rsid w:val="00D109DD"/>
    <w:rsid w:val="00D111DC"/>
    <w:rsid w:val="00D11FEF"/>
    <w:rsid w:val="00D12069"/>
    <w:rsid w:val="00D12DC7"/>
    <w:rsid w:val="00D14D1C"/>
    <w:rsid w:val="00D16E83"/>
    <w:rsid w:val="00D212BF"/>
    <w:rsid w:val="00D21E68"/>
    <w:rsid w:val="00D24B2A"/>
    <w:rsid w:val="00D26454"/>
    <w:rsid w:val="00D266C0"/>
    <w:rsid w:val="00D27503"/>
    <w:rsid w:val="00D276C4"/>
    <w:rsid w:val="00D300B5"/>
    <w:rsid w:val="00D341B7"/>
    <w:rsid w:val="00D3439E"/>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22D"/>
    <w:rsid w:val="00D55CA1"/>
    <w:rsid w:val="00D570FB"/>
    <w:rsid w:val="00D5723F"/>
    <w:rsid w:val="00D60C60"/>
    <w:rsid w:val="00D67F30"/>
    <w:rsid w:val="00D67F35"/>
    <w:rsid w:val="00D70E5C"/>
    <w:rsid w:val="00D714AE"/>
    <w:rsid w:val="00D7397F"/>
    <w:rsid w:val="00D80489"/>
    <w:rsid w:val="00D80815"/>
    <w:rsid w:val="00D8204D"/>
    <w:rsid w:val="00D8282E"/>
    <w:rsid w:val="00D841BC"/>
    <w:rsid w:val="00D84AF9"/>
    <w:rsid w:val="00D85407"/>
    <w:rsid w:val="00D869D1"/>
    <w:rsid w:val="00D876AF"/>
    <w:rsid w:val="00D8770B"/>
    <w:rsid w:val="00D90774"/>
    <w:rsid w:val="00D91179"/>
    <w:rsid w:val="00D925FE"/>
    <w:rsid w:val="00D9621C"/>
    <w:rsid w:val="00DA1B64"/>
    <w:rsid w:val="00DA253C"/>
    <w:rsid w:val="00DA2D58"/>
    <w:rsid w:val="00DA2E36"/>
    <w:rsid w:val="00DA418E"/>
    <w:rsid w:val="00DA5796"/>
    <w:rsid w:val="00DB142A"/>
    <w:rsid w:val="00DB326A"/>
    <w:rsid w:val="00DB42D5"/>
    <w:rsid w:val="00DB5795"/>
    <w:rsid w:val="00DB6622"/>
    <w:rsid w:val="00DB6801"/>
    <w:rsid w:val="00DB693D"/>
    <w:rsid w:val="00DB7536"/>
    <w:rsid w:val="00DC0E04"/>
    <w:rsid w:val="00DC0F1E"/>
    <w:rsid w:val="00DC104E"/>
    <w:rsid w:val="00DC1120"/>
    <w:rsid w:val="00DC14DE"/>
    <w:rsid w:val="00DC18DF"/>
    <w:rsid w:val="00DC247F"/>
    <w:rsid w:val="00DC24B5"/>
    <w:rsid w:val="00DC6BB6"/>
    <w:rsid w:val="00DD217B"/>
    <w:rsid w:val="00DD3263"/>
    <w:rsid w:val="00DD39C2"/>
    <w:rsid w:val="00DD6535"/>
    <w:rsid w:val="00DD7B94"/>
    <w:rsid w:val="00DE04F5"/>
    <w:rsid w:val="00DE1B5B"/>
    <w:rsid w:val="00DE2AAD"/>
    <w:rsid w:val="00DE3267"/>
    <w:rsid w:val="00DE45DF"/>
    <w:rsid w:val="00DE4BFA"/>
    <w:rsid w:val="00DE626C"/>
    <w:rsid w:val="00DE676E"/>
    <w:rsid w:val="00DE73C1"/>
    <w:rsid w:val="00DE78F9"/>
    <w:rsid w:val="00DF0416"/>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41CA"/>
    <w:rsid w:val="00E05E49"/>
    <w:rsid w:val="00E07258"/>
    <w:rsid w:val="00E109D4"/>
    <w:rsid w:val="00E14DCA"/>
    <w:rsid w:val="00E16656"/>
    <w:rsid w:val="00E16CF7"/>
    <w:rsid w:val="00E16FB5"/>
    <w:rsid w:val="00E202EB"/>
    <w:rsid w:val="00E21065"/>
    <w:rsid w:val="00E21766"/>
    <w:rsid w:val="00E21E6C"/>
    <w:rsid w:val="00E21FBE"/>
    <w:rsid w:val="00E2480A"/>
    <w:rsid w:val="00E24821"/>
    <w:rsid w:val="00E24926"/>
    <w:rsid w:val="00E25BA0"/>
    <w:rsid w:val="00E265B8"/>
    <w:rsid w:val="00E27318"/>
    <w:rsid w:val="00E278E3"/>
    <w:rsid w:val="00E3025F"/>
    <w:rsid w:val="00E334AA"/>
    <w:rsid w:val="00E34EE9"/>
    <w:rsid w:val="00E355F4"/>
    <w:rsid w:val="00E36FBF"/>
    <w:rsid w:val="00E4037A"/>
    <w:rsid w:val="00E440D4"/>
    <w:rsid w:val="00E445FA"/>
    <w:rsid w:val="00E452E5"/>
    <w:rsid w:val="00E47551"/>
    <w:rsid w:val="00E475C5"/>
    <w:rsid w:val="00E502E1"/>
    <w:rsid w:val="00E5039B"/>
    <w:rsid w:val="00E5122D"/>
    <w:rsid w:val="00E51464"/>
    <w:rsid w:val="00E5150B"/>
    <w:rsid w:val="00E515FE"/>
    <w:rsid w:val="00E52787"/>
    <w:rsid w:val="00E551C5"/>
    <w:rsid w:val="00E578BA"/>
    <w:rsid w:val="00E57EAC"/>
    <w:rsid w:val="00E61069"/>
    <w:rsid w:val="00E6162A"/>
    <w:rsid w:val="00E61665"/>
    <w:rsid w:val="00E61683"/>
    <w:rsid w:val="00E619E9"/>
    <w:rsid w:val="00E61FB2"/>
    <w:rsid w:val="00E6405F"/>
    <w:rsid w:val="00E64E5F"/>
    <w:rsid w:val="00E66D58"/>
    <w:rsid w:val="00E70524"/>
    <w:rsid w:val="00E70540"/>
    <w:rsid w:val="00E70AF2"/>
    <w:rsid w:val="00E70C58"/>
    <w:rsid w:val="00E72774"/>
    <w:rsid w:val="00E728F5"/>
    <w:rsid w:val="00E72F88"/>
    <w:rsid w:val="00E764E3"/>
    <w:rsid w:val="00E76510"/>
    <w:rsid w:val="00E77D22"/>
    <w:rsid w:val="00E81789"/>
    <w:rsid w:val="00E819BC"/>
    <w:rsid w:val="00E83AFF"/>
    <w:rsid w:val="00E8462D"/>
    <w:rsid w:val="00E903E5"/>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0F2"/>
    <w:rsid w:val="00EB6911"/>
    <w:rsid w:val="00EB695F"/>
    <w:rsid w:val="00EB7D3D"/>
    <w:rsid w:val="00EC07DF"/>
    <w:rsid w:val="00EC329A"/>
    <w:rsid w:val="00EC55F9"/>
    <w:rsid w:val="00EC616C"/>
    <w:rsid w:val="00EC78AD"/>
    <w:rsid w:val="00ED0200"/>
    <w:rsid w:val="00ED0588"/>
    <w:rsid w:val="00ED0959"/>
    <w:rsid w:val="00ED20A6"/>
    <w:rsid w:val="00ED2A23"/>
    <w:rsid w:val="00ED2BD4"/>
    <w:rsid w:val="00ED364D"/>
    <w:rsid w:val="00ED48CB"/>
    <w:rsid w:val="00ED5611"/>
    <w:rsid w:val="00ED5F8D"/>
    <w:rsid w:val="00ED76AF"/>
    <w:rsid w:val="00EE1573"/>
    <w:rsid w:val="00EE1893"/>
    <w:rsid w:val="00EE190C"/>
    <w:rsid w:val="00EE2441"/>
    <w:rsid w:val="00EE3204"/>
    <w:rsid w:val="00EE3B4D"/>
    <w:rsid w:val="00EE5B1A"/>
    <w:rsid w:val="00EE66A3"/>
    <w:rsid w:val="00EE69CB"/>
    <w:rsid w:val="00EE7010"/>
    <w:rsid w:val="00EE7B28"/>
    <w:rsid w:val="00EF074F"/>
    <w:rsid w:val="00EF0DD2"/>
    <w:rsid w:val="00EF0E36"/>
    <w:rsid w:val="00EF1995"/>
    <w:rsid w:val="00EF28D0"/>
    <w:rsid w:val="00EF2CF9"/>
    <w:rsid w:val="00EF36ED"/>
    <w:rsid w:val="00EF3AE2"/>
    <w:rsid w:val="00EF77C0"/>
    <w:rsid w:val="00EF7A16"/>
    <w:rsid w:val="00EF7B0C"/>
    <w:rsid w:val="00EF7E28"/>
    <w:rsid w:val="00EF7E85"/>
    <w:rsid w:val="00F006C8"/>
    <w:rsid w:val="00F0095B"/>
    <w:rsid w:val="00F00D08"/>
    <w:rsid w:val="00F03C2B"/>
    <w:rsid w:val="00F05A92"/>
    <w:rsid w:val="00F05B29"/>
    <w:rsid w:val="00F07BD2"/>
    <w:rsid w:val="00F1204A"/>
    <w:rsid w:val="00F1260F"/>
    <w:rsid w:val="00F13121"/>
    <w:rsid w:val="00F133A3"/>
    <w:rsid w:val="00F13EC9"/>
    <w:rsid w:val="00F13EFB"/>
    <w:rsid w:val="00F14EC5"/>
    <w:rsid w:val="00F175DF"/>
    <w:rsid w:val="00F2100B"/>
    <w:rsid w:val="00F21161"/>
    <w:rsid w:val="00F2234C"/>
    <w:rsid w:val="00F228AA"/>
    <w:rsid w:val="00F22EB8"/>
    <w:rsid w:val="00F24188"/>
    <w:rsid w:val="00F241EF"/>
    <w:rsid w:val="00F24B6D"/>
    <w:rsid w:val="00F24C8C"/>
    <w:rsid w:val="00F259C1"/>
    <w:rsid w:val="00F25B5E"/>
    <w:rsid w:val="00F2660A"/>
    <w:rsid w:val="00F2712C"/>
    <w:rsid w:val="00F2726B"/>
    <w:rsid w:val="00F2791B"/>
    <w:rsid w:val="00F3028E"/>
    <w:rsid w:val="00F3086B"/>
    <w:rsid w:val="00F30ACF"/>
    <w:rsid w:val="00F323B2"/>
    <w:rsid w:val="00F32B65"/>
    <w:rsid w:val="00F330E3"/>
    <w:rsid w:val="00F330E8"/>
    <w:rsid w:val="00F34268"/>
    <w:rsid w:val="00F35133"/>
    <w:rsid w:val="00F4022E"/>
    <w:rsid w:val="00F410FB"/>
    <w:rsid w:val="00F41968"/>
    <w:rsid w:val="00F43C89"/>
    <w:rsid w:val="00F44401"/>
    <w:rsid w:val="00F4521C"/>
    <w:rsid w:val="00F458FB"/>
    <w:rsid w:val="00F45D03"/>
    <w:rsid w:val="00F47532"/>
    <w:rsid w:val="00F47944"/>
    <w:rsid w:val="00F502F7"/>
    <w:rsid w:val="00F53741"/>
    <w:rsid w:val="00F54819"/>
    <w:rsid w:val="00F57AB8"/>
    <w:rsid w:val="00F60516"/>
    <w:rsid w:val="00F621BA"/>
    <w:rsid w:val="00F623C2"/>
    <w:rsid w:val="00F652B5"/>
    <w:rsid w:val="00F656FC"/>
    <w:rsid w:val="00F65989"/>
    <w:rsid w:val="00F668A7"/>
    <w:rsid w:val="00F66942"/>
    <w:rsid w:val="00F66A57"/>
    <w:rsid w:val="00F67054"/>
    <w:rsid w:val="00F675CF"/>
    <w:rsid w:val="00F67A11"/>
    <w:rsid w:val="00F71DB7"/>
    <w:rsid w:val="00F729BA"/>
    <w:rsid w:val="00F72F25"/>
    <w:rsid w:val="00F7419C"/>
    <w:rsid w:val="00F74FF0"/>
    <w:rsid w:val="00F75E55"/>
    <w:rsid w:val="00F767DC"/>
    <w:rsid w:val="00F82774"/>
    <w:rsid w:val="00F82D42"/>
    <w:rsid w:val="00F84428"/>
    <w:rsid w:val="00F84837"/>
    <w:rsid w:val="00F85C13"/>
    <w:rsid w:val="00F85E9E"/>
    <w:rsid w:val="00F869F5"/>
    <w:rsid w:val="00F878C5"/>
    <w:rsid w:val="00F90CB3"/>
    <w:rsid w:val="00F90F2B"/>
    <w:rsid w:val="00F9203A"/>
    <w:rsid w:val="00F9284A"/>
    <w:rsid w:val="00F93C6D"/>
    <w:rsid w:val="00F94850"/>
    <w:rsid w:val="00F954CB"/>
    <w:rsid w:val="00F9554D"/>
    <w:rsid w:val="00F965D8"/>
    <w:rsid w:val="00F968B2"/>
    <w:rsid w:val="00F969CE"/>
    <w:rsid w:val="00FA2DE8"/>
    <w:rsid w:val="00FA6AE7"/>
    <w:rsid w:val="00FB667B"/>
    <w:rsid w:val="00FB7682"/>
    <w:rsid w:val="00FC092F"/>
    <w:rsid w:val="00FC18AA"/>
    <w:rsid w:val="00FC3F22"/>
    <w:rsid w:val="00FC45EE"/>
    <w:rsid w:val="00FC47E6"/>
    <w:rsid w:val="00FC4F6A"/>
    <w:rsid w:val="00FC6458"/>
    <w:rsid w:val="00FC6FB8"/>
    <w:rsid w:val="00FC7CED"/>
    <w:rsid w:val="00FD0E70"/>
    <w:rsid w:val="00FD3894"/>
    <w:rsid w:val="00FD6A8A"/>
    <w:rsid w:val="00FD78DB"/>
    <w:rsid w:val="00FD79EC"/>
    <w:rsid w:val="00FE00C8"/>
    <w:rsid w:val="00FE2437"/>
    <w:rsid w:val="00FE320F"/>
    <w:rsid w:val="00FE4585"/>
    <w:rsid w:val="00FE652D"/>
    <w:rsid w:val="00FE673E"/>
    <w:rsid w:val="00FE7628"/>
    <w:rsid w:val="00FE7B8C"/>
    <w:rsid w:val="00FF0DF7"/>
    <w:rsid w:val="00FF3E3A"/>
    <w:rsid w:val="00FF5322"/>
    <w:rsid w:val="00FF5557"/>
    <w:rsid w:val="00FF6FF4"/>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559264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610B9-5A18-4DFB-8D58-651BC1413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3177</TotalTime>
  <Pages>18</Pages>
  <Words>6944</Words>
  <Characters>38195</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1672</cp:revision>
  <cp:lastPrinted>2021-03-01T14:50:00Z</cp:lastPrinted>
  <dcterms:created xsi:type="dcterms:W3CDTF">2019-07-08T16:38:00Z</dcterms:created>
  <dcterms:modified xsi:type="dcterms:W3CDTF">2022-02-01T20:34:00Z</dcterms:modified>
</cp:coreProperties>
</file>