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16866D5"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5D3DC488"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25A9765E"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712EA945"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2620B3F4"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9A19A0">
        <w:rPr>
          <w:rFonts w:ascii="Arial" w:eastAsia="Times New Roman" w:hAnsi="Arial" w:cs="Arial"/>
          <w:sz w:val="24"/>
          <w:szCs w:val="24"/>
          <w:lang w:val="es-ES_tradnl" w:eastAsia="es-ES"/>
        </w:rPr>
        <w:t>012</w:t>
      </w:r>
      <w:r w:rsidR="00432E9E" w:rsidRPr="00432E9E">
        <w:rPr>
          <w:rFonts w:ascii="Arial" w:eastAsia="Times New Roman" w:hAnsi="Arial" w:cs="Arial"/>
          <w:bCs/>
          <w:sz w:val="24"/>
          <w:szCs w:val="24"/>
          <w:lang w:val="es-ES_tradnl" w:eastAsia="es-ES"/>
        </w:rPr>
        <w:t>/</w:t>
      </w:r>
      <w:r w:rsidR="009121DE">
        <w:rPr>
          <w:rFonts w:ascii="Arial" w:eastAsia="Times New Roman" w:hAnsi="Arial" w:cs="Arial"/>
          <w:bCs/>
          <w:sz w:val="24"/>
          <w:szCs w:val="24"/>
          <w:lang w:val="es-ES_tradnl" w:eastAsia="es-ES"/>
        </w:rPr>
        <w:t>2019</w:t>
      </w:r>
      <w:r w:rsidRPr="00BB1B71">
        <w:rPr>
          <w:rFonts w:ascii="Arial" w:eastAsia="Times New Roman" w:hAnsi="Arial" w:cs="Arial"/>
          <w:bCs/>
          <w:sz w:val="24"/>
          <w:szCs w:val="24"/>
          <w:lang w:val="es-ES_tradnl" w:eastAsia="es-ES"/>
        </w:rPr>
        <w:t xml:space="preserve">. </w:t>
      </w:r>
    </w:p>
    <w:p w14:paraId="4FA46318"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707A662F" w14:textId="1519D80C" w:rsidR="001C4867" w:rsidRPr="00773A89"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221580">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w:t>
      </w:r>
    </w:p>
    <w:p w14:paraId="22AF0A71"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30306426"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009A19A0">
        <w:rPr>
          <w:rFonts w:ascii="Arial" w:eastAsia="Times New Roman" w:hAnsi="Arial" w:cs="Arial"/>
          <w:sz w:val="24"/>
          <w:szCs w:val="24"/>
          <w:lang w:val="es-ES_tradnl" w:eastAsia="es-ES"/>
        </w:rPr>
        <w:t>AYUNTAMIENTO DE SAN FRANCISCO TELIXTLAHUACA, ETLA</w:t>
      </w:r>
      <w:bookmarkEnd w:id="0"/>
      <w:r w:rsidRPr="00BB1B71">
        <w:rPr>
          <w:rFonts w:ascii="Arial" w:eastAsia="Times New Roman" w:hAnsi="Arial" w:cs="Arial"/>
          <w:sz w:val="24"/>
          <w:szCs w:val="24"/>
          <w:lang w:val="es-ES_tradnl" w:eastAsia="es-ES"/>
        </w:rPr>
        <w:t>.</w:t>
      </w:r>
    </w:p>
    <w:p w14:paraId="4B7ECA24"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5A1D93BA"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3BB93FCE"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4CD197A1"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1FB2D481"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2A8F2A9D"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51628307"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9A19A0">
        <w:rPr>
          <w:rFonts w:ascii="Arial" w:eastAsia="Times New Roman" w:hAnsi="Arial" w:cs="Arial"/>
          <w:b/>
          <w:sz w:val="24"/>
          <w:szCs w:val="24"/>
          <w:lang w:val="es-ES" w:eastAsia="es-ES"/>
        </w:rPr>
        <w:t>SIETE DE JUNIO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4B499403" w14:textId="7673F20C"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9A19A0">
        <w:rPr>
          <w:rFonts w:ascii="Arial" w:eastAsia="Times New Roman" w:hAnsi="Arial" w:cs="Arial"/>
          <w:b/>
          <w:bCs/>
          <w:sz w:val="24"/>
          <w:szCs w:val="24"/>
          <w:lang w:val="es-ES_tradnl" w:eastAsia="es-ES"/>
        </w:rPr>
        <w:t>012</w:t>
      </w:r>
      <w:r w:rsidR="007D1554">
        <w:rPr>
          <w:rFonts w:ascii="Arial" w:eastAsia="Times New Roman" w:hAnsi="Arial" w:cs="Arial"/>
          <w:b/>
          <w:bCs/>
          <w:sz w:val="24"/>
          <w:szCs w:val="24"/>
          <w:lang w:val="es-ES_tradnl" w:eastAsia="es-ES"/>
        </w:rPr>
        <w:t>/2019</w:t>
      </w:r>
      <w:r w:rsidR="007D1554">
        <w:rPr>
          <w:rFonts w:ascii="Arial" w:eastAsia="Times New Roman" w:hAnsi="Arial" w:cs="Arial"/>
          <w:sz w:val="24"/>
          <w:szCs w:val="24"/>
          <w:lang w:val="es-ES_tradnl" w:eastAsia="es-ES"/>
        </w:rPr>
        <w:t xml:space="preserve">, interpuesto por </w:t>
      </w:r>
      <w:r w:rsidR="00221580">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9A19A0">
        <w:rPr>
          <w:rFonts w:ascii="Arial" w:eastAsia="Times New Roman" w:hAnsi="Arial" w:cs="Arial"/>
          <w:sz w:val="24"/>
          <w:szCs w:val="24"/>
          <w:lang w:val="es-ES_tradnl" w:eastAsia="es-ES"/>
        </w:rPr>
        <w:t xml:space="preserve">, en contra del </w:t>
      </w:r>
      <w:r w:rsidR="009A19A0" w:rsidRPr="009A19A0">
        <w:rPr>
          <w:rFonts w:ascii="Arial" w:eastAsia="Times New Roman" w:hAnsi="Arial" w:cs="Arial"/>
          <w:b/>
          <w:sz w:val="24"/>
          <w:szCs w:val="24"/>
          <w:lang w:val="es-ES_tradnl" w:eastAsia="es-ES"/>
        </w:rPr>
        <w:t>AYUNTAMIENTO DE SAN FRANCISCO TELIXTLAHUACA, ETLA</w:t>
      </w:r>
      <w:r w:rsidRPr="00BB1B71">
        <w:rPr>
          <w:rFonts w:ascii="Arial" w:eastAsia="Times New Roman" w:hAnsi="Arial" w:cs="Arial"/>
          <w:sz w:val="24"/>
          <w:szCs w:val="24"/>
          <w:lang w:val="es-ES_tradnl" w:eastAsia="es-ES"/>
        </w:rPr>
        <w:t xml:space="preserve">, y; </w:t>
      </w:r>
      <w:r w:rsidR="00221580">
        <w:rPr>
          <w:rFonts w:ascii="Arial" w:eastAsia="Times New Roman" w:hAnsi="Arial" w:cs="Arial"/>
          <w:sz w:val="24"/>
          <w:szCs w:val="24"/>
          <w:lang w:val="es-ES_tradnl" w:eastAsia="es-ES"/>
        </w:rPr>
        <w:t xml:space="preserve">- - - - - - - - - - - - - - - - - - - - - - - - - - - - </w:t>
      </w:r>
    </w:p>
    <w:p w14:paraId="60C00337"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414843CD" w14:textId="3F479063" w:rsidR="00B00DD7" w:rsidRDefault="00221580"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PRIMERO. -</w:t>
      </w:r>
      <w:r w:rsidR="001C4867" w:rsidRPr="00BB1B71">
        <w:rPr>
          <w:rFonts w:ascii="Arial" w:hAnsi="Arial" w:cs="Arial"/>
          <w:b/>
          <w:spacing w:val="-3"/>
          <w:sz w:val="24"/>
          <w:szCs w:val="24"/>
          <w:lang w:val="es-ES_tradnl"/>
        </w:rPr>
        <w:t xml:space="preserve"> </w:t>
      </w:r>
      <w:r w:rsidR="009A19A0">
        <w:rPr>
          <w:rFonts w:ascii="Arial" w:hAnsi="Arial" w:cs="Arial"/>
          <w:bCs/>
          <w:spacing w:val="-3"/>
          <w:sz w:val="24"/>
          <w:szCs w:val="24"/>
          <w:lang w:val="es-ES_tradnl"/>
        </w:rPr>
        <w:t>Con fecha once de febrero</w:t>
      </w:r>
      <w:r w:rsidR="007D1554">
        <w:rPr>
          <w:rFonts w:ascii="Arial" w:hAnsi="Arial" w:cs="Arial"/>
          <w:bCs/>
          <w:spacing w:val="-3"/>
          <w:sz w:val="24"/>
          <w:szCs w:val="24"/>
          <w:lang w:val="es-ES_tradnl"/>
        </w:rPr>
        <w:t xml:space="preserve"> de dos mil diecinueve</w:t>
      </w:r>
      <w:r w:rsidR="009A19A0">
        <w:rPr>
          <w:rFonts w:ascii="Arial" w:hAnsi="Arial" w:cs="Arial"/>
          <w:bCs/>
          <w:spacing w:val="-3"/>
          <w:sz w:val="24"/>
          <w:szCs w:val="24"/>
          <w:lang w:val="es-ES_tradnl"/>
        </w:rPr>
        <w:t xml:space="preserve"> los</w:t>
      </w:r>
      <w:r w:rsidR="00A20362">
        <w:rPr>
          <w:rFonts w:ascii="Arial" w:hAnsi="Arial" w:cs="Arial"/>
          <w:bCs/>
          <w:spacing w:val="-3"/>
          <w:sz w:val="24"/>
          <w:szCs w:val="24"/>
          <w:lang w:val="es-ES_tradnl"/>
        </w:rPr>
        <w:t xml:space="preserve"> C</w:t>
      </w:r>
      <w:r w:rsidR="009A19A0">
        <w:rPr>
          <w:rFonts w:ascii="Arial" w:hAnsi="Arial" w:cs="Arial"/>
          <w:bCs/>
          <w:spacing w:val="-3"/>
          <w:sz w:val="24"/>
          <w:szCs w:val="24"/>
          <w:lang w:val="es-ES_tradnl"/>
        </w:rPr>
        <w:t>C</w:t>
      </w:r>
      <w:r w:rsidR="00A20362">
        <w:rPr>
          <w:rFonts w:ascii="Arial" w:hAnsi="Arial" w:cs="Arial"/>
          <w:bCs/>
          <w:spacing w:val="-3"/>
          <w:sz w:val="24"/>
          <w:szCs w:val="24"/>
          <w:lang w:val="es-ES_tradnl"/>
        </w:rPr>
        <w:t>.</w:t>
      </w:r>
      <w:r w:rsidR="001C4867" w:rsidRPr="00BB1B71">
        <w:rPr>
          <w:rFonts w:ascii="Arial" w:hAnsi="Arial" w:cs="Arial"/>
          <w:bCs/>
          <w:spacing w:val="-3"/>
          <w:sz w:val="24"/>
          <w:szCs w:val="24"/>
          <w:lang w:val="es-ES_tradnl"/>
        </w:rPr>
        <w:t xml:space="preserve"> </w:t>
      </w:r>
      <w:r>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 xml:space="preserve"> Y </w:t>
      </w:r>
      <w:r>
        <w:rPr>
          <w:rFonts w:ascii="Arial" w:eastAsia="Times New Roman" w:hAnsi="Arial" w:cs="Arial"/>
          <w:color w:val="FF0000"/>
          <w:sz w:val="24"/>
          <w:szCs w:val="24"/>
          <w:lang w:val="es-ES_tradnl" w:eastAsia="es-ES"/>
        </w:rPr>
        <w:t>**********</w:t>
      </w:r>
      <w:r w:rsidR="00CC1CE7">
        <w:rPr>
          <w:rFonts w:ascii="Arial" w:eastAsia="Times New Roman" w:hAnsi="Arial" w:cs="Arial"/>
          <w:sz w:val="24"/>
          <w:szCs w:val="24"/>
          <w:lang w:val="es-ES_tradnl" w:eastAsia="es-ES"/>
        </w:rPr>
        <w:t>, por su propio derecho</w:t>
      </w:r>
      <w:r w:rsidR="002F388E">
        <w:rPr>
          <w:rFonts w:ascii="Arial" w:hAnsi="Arial" w:cs="Arial"/>
          <w:bCs/>
          <w:spacing w:val="-3"/>
          <w:sz w:val="24"/>
          <w:szCs w:val="24"/>
          <w:lang w:val="es-ES_tradnl"/>
        </w:rPr>
        <w:t xml:space="preserve">, </w:t>
      </w:r>
      <w:r w:rsidR="00CC1CE7">
        <w:rPr>
          <w:rFonts w:ascii="Arial" w:hAnsi="Arial" w:cs="Arial"/>
          <w:bCs/>
          <w:spacing w:val="-3"/>
          <w:sz w:val="24"/>
          <w:szCs w:val="24"/>
          <w:lang w:val="es-ES_tradnl"/>
        </w:rPr>
        <w:t>presentaron</w:t>
      </w:r>
      <w:r w:rsidR="001C4867" w:rsidRPr="00BB1B71">
        <w:rPr>
          <w:rFonts w:ascii="Arial" w:hAnsi="Arial" w:cs="Arial"/>
          <w:bCs/>
          <w:spacing w:val="-3"/>
          <w:sz w:val="24"/>
          <w:szCs w:val="24"/>
          <w:lang w:val="es-ES_tradnl"/>
        </w:rPr>
        <w:t xml:space="preserve">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001C4867" w:rsidRPr="00BB1B71">
        <w:rPr>
          <w:rFonts w:ascii="Arial" w:hAnsi="Arial" w:cs="Arial"/>
          <w:bCs/>
          <w:spacing w:val="-3"/>
          <w:sz w:val="24"/>
          <w:szCs w:val="24"/>
          <w:lang w:val="es-ES_tradnl"/>
        </w:rPr>
        <w:t xml:space="preserve"> </w:t>
      </w:r>
      <w:r w:rsidR="00CC1CE7">
        <w:rPr>
          <w:rFonts w:ascii="Arial" w:eastAsia="Arial" w:hAnsi="Arial" w:cs="Arial"/>
          <w:sz w:val="24"/>
          <w:szCs w:val="24"/>
        </w:rPr>
        <w:t xml:space="preserve">de la </w:t>
      </w:r>
      <w:proofErr w:type="gramStart"/>
      <w:r w:rsidR="00CC1CE7">
        <w:rPr>
          <w:rFonts w:ascii="Arial" w:eastAsia="Arial" w:hAnsi="Arial" w:cs="Arial"/>
          <w:sz w:val="24"/>
          <w:szCs w:val="24"/>
        </w:rPr>
        <w:t>Presidenta</w:t>
      </w:r>
      <w:proofErr w:type="gramEnd"/>
      <w:r w:rsidR="00CC1CE7">
        <w:rPr>
          <w:rFonts w:ascii="Arial" w:eastAsia="Arial" w:hAnsi="Arial" w:cs="Arial"/>
          <w:sz w:val="24"/>
          <w:szCs w:val="24"/>
        </w:rPr>
        <w:t xml:space="preserve"> Municipal </w:t>
      </w:r>
      <w:r w:rsidR="00FF27CA">
        <w:rPr>
          <w:rFonts w:ascii="Arial" w:eastAsia="Arial" w:hAnsi="Arial" w:cs="Arial"/>
          <w:sz w:val="24"/>
          <w:szCs w:val="24"/>
        </w:rPr>
        <w:t xml:space="preserve">y </w:t>
      </w:r>
      <w:r w:rsidR="00CC1CE7">
        <w:rPr>
          <w:rFonts w:ascii="Arial" w:eastAsia="Arial" w:hAnsi="Arial" w:cs="Arial"/>
          <w:sz w:val="24"/>
          <w:szCs w:val="24"/>
        </w:rPr>
        <w:t xml:space="preserve">del </w:t>
      </w:r>
      <w:r w:rsidR="00FF27CA">
        <w:rPr>
          <w:rFonts w:ascii="Arial" w:eastAsia="Arial" w:hAnsi="Arial" w:cs="Arial"/>
          <w:sz w:val="24"/>
          <w:szCs w:val="24"/>
        </w:rPr>
        <w:t xml:space="preserve">H. </w:t>
      </w:r>
      <w:r w:rsidR="00CC1CE7">
        <w:rPr>
          <w:rFonts w:ascii="Arial" w:eastAsia="Arial" w:hAnsi="Arial" w:cs="Arial"/>
          <w:sz w:val="24"/>
          <w:szCs w:val="24"/>
        </w:rPr>
        <w:t>Ayuntamiento Constitucional de Santa Francisco Telixtlahuaca, Etla, Oaxaca por</w:t>
      </w:r>
      <w:r w:rsidR="00CC1CE7">
        <w:rPr>
          <w:rFonts w:ascii="Arial" w:hAnsi="Arial" w:cs="Arial"/>
          <w:bCs/>
          <w:spacing w:val="-3"/>
          <w:sz w:val="24"/>
          <w:szCs w:val="24"/>
          <w:lang w:val="es-ES_tradnl"/>
        </w:rPr>
        <w:t xml:space="preserve"> despido verbal</w:t>
      </w:r>
      <w:r w:rsidR="00AD6569">
        <w:rPr>
          <w:rFonts w:ascii="Arial" w:hAnsi="Arial" w:cs="Arial"/>
          <w:bCs/>
          <w:spacing w:val="-3"/>
          <w:sz w:val="24"/>
          <w:szCs w:val="24"/>
          <w:lang w:val="es-ES_tradnl"/>
        </w:rPr>
        <w:t xml:space="preserve">, nombrando en diverso de fecha veintiocho de febrero indicado, como representante común al C. </w:t>
      </w:r>
      <w:r>
        <w:rPr>
          <w:rFonts w:ascii="Arial" w:hAnsi="Arial" w:cs="Arial"/>
          <w:bCs/>
          <w:color w:val="FF0000"/>
          <w:spacing w:val="-3"/>
          <w:sz w:val="24"/>
          <w:szCs w:val="24"/>
          <w:lang w:val="es-ES_tradnl"/>
        </w:rPr>
        <w:t>**********</w:t>
      </w:r>
      <w:r w:rsidR="00AD6569">
        <w:rPr>
          <w:rFonts w:ascii="Arial" w:hAnsi="Arial" w:cs="Arial"/>
          <w:bCs/>
          <w:spacing w:val="-3"/>
          <w:sz w:val="24"/>
          <w:szCs w:val="24"/>
          <w:lang w:val="es-ES_tradnl"/>
        </w:rPr>
        <w:t>.</w:t>
      </w:r>
    </w:p>
    <w:p w14:paraId="0C5DDBC1"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C150D4">
        <w:rPr>
          <w:rFonts w:ascii="Arial" w:hAnsi="Arial" w:cs="Arial"/>
          <w:bCs/>
          <w:spacing w:val="-3"/>
          <w:sz w:val="24"/>
          <w:szCs w:val="24"/>
          <w:lang w:val="es-ES_tradnl"/>
        </w:rPr>
        <w:t xml:space="preserve">acuerdo de </w:t>
      </w:r>
      <w:r w:rsidR="00CC1CE7">
        <w:rPr>
          <w:rFonts w:ascii="Arial" w:hAnsi="Arial" w:cs="Arial"/>
          <w:bCs/>
          <w:spacing w:val="-3"/>
          <w:sz w:val="24"/>
          <w:szCs w:val="24"/>
          <w:lang w:val="es-ES_tradnl"/>
        </w:rPr>
        <w:t>quince de marzo de dos mil dieciocho</w:t>
      </w:r>
      <w:r w:rsidR="00E67107">
        <w:rPr>
          <w:rFonts w:ascii="Arial" w:hAnsi="Arial" w:cs="Arial"/>
          <w:bCs/>
          <w:spacing w:val="-3"/>
          <w:sz w:val="24"/>
          <w:szCs w:val="24"/>
          <w:lang w:val="es-ES_tradnl"/>
        </w:rPr>
        <w:t xml:space="preserve"> (sic)</w:t>
      </w:r>
      <w:r w:rsidR="00CC1CE7">
        <w:rPr>
          <w:rFonts w:ascii="Arial" w:hAnsi="Arial" w:cs="Arial"/>
          <w:bCs/>
          <w:spacing w:val="-3"/>
          <w:sz w:val="24"/>
          <w:szCs w:val="24"/>
          <w:lang w:val="es-ES_tradnl"/>
        </w:rPr>
        <w:t>, previo cumplimiento a requerimiento</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2AD9312D" w14:textId="77777777" w:rsidR="00221580" w:rsidRDefault="00875701"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proofErr w:type="gramEnd"/>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C150D4">
        <w:rPr>
          <w:rFonts w:ascii="Arial" w:hAnsi="Arial" w:cs="Arial"/>
          <w:bCs/>
          <w:spacing w:val="-3"/>
          <w:sz w:val="24"/>
          <w:szCs w:val="24"/>
          <w:lang w:val="es-ES_tradnl"/>
        </w:rPr>
        <w:t>ficio</w:t>
      </w:r>
      <w:r w:rsidR="00FF27CA">
        <w:rPr>
          <w:rFonts w:ascii="Arial" w:hAnsi="Arial" w:cs="Arial"/>
          <w:bCs/>
          <w:spacing w:val="-3"/>
          <w:sz w:val="24"/>
          <w:szCs w:val="24"/>
          <w:lang w:val="es-ES_tradnl"/>
        </w:rPr>
        <w:t xml:space="preserve"> sin </w:t>
      </w:r>
      <w:r w:rsidR="00C150D4">
        <w:rPr>
          <w:rFonts w:ascii="Arial" w:hAnsi="Arial" w:cs="Arial"/>
          <w:bCs/>
          <w:spacing w:val="-3"/>
          <w:sz w:val="24"/>
          <w:szCs w:val="24"/>
          <w:lang w:val="es-ES_tradnl"/>
        </w:rPr>
        <w:t>número</w:t>
      </w:r>
      <w:r w:rsidR="00FF27CA">
        <w:rPr>
          <w:rFonts w:ascii="Arial" w:hAnsi="Arial" w:cs="Arial"/>
          <w:bCs/>
          <w:spacing w:val="-3"/>
          <w:sz w:val="24"/>
          <w:szCs w:val="24"/>
          <w:lang w:val="es-ES_tradnl"/>
        </w:rPr>
        <w:t xml:space="preserve"> de</w:t>
      </w:r>
      <w:r>
        <w:rPr>
          <w:rFonts w:ascii="Arial" w:hAnsi="Arial" w:cs="Arial"/>
          <w:bCs/>
          <w:spacing w:val="-3"/>
          <w:sz w:val="24"/>
          <w:szCs w:val="24"/>
          <w:lang w:val="es-ES_tradnl"/>
        </w:rPr>
        <w:t xml:space="preserve"> </w:t>
      </w:r>
      <w:r w:rsidR="00FF27CA">
        <w:rPr>
          <w:rFonts w:ascii="Arial" w:hAnsi="Arial" w:cs="Arial"/>
          <w:bCs/>
          <w:spacing w:val="-3"/>
          <w:sz w:val="24"/>
          <w:szCs w:val="24"/>
          <w:lang w:val="es-ES_tradnl"/>
        </w:rPr>
        <w:t>veintidós de abril de dos mil diecinueve</w:t>
      </w:r>
      <w:r w:rsidR="00E62D02">
        <w:rPr>
          <w:rFonts w:ascii="Arial" w:hAnsi="Arial" w:cs="Arial"/>
          <w:bCs/>
          <w:spacing w:val="-3"/>
          <w:sz w:val="24"/>
          <w:szCs w:val="24"/>
          <w:lang w:val="es-ES_tradnl"/>
        </w:rPr>
        <w:t xml:space="preserve">, la </w:t>
      </w:r>
      <w:r w:rsidR="00FF27CA">
        <w:rPr>
          <w:rFonts w:ascii="Arial" w:hAnsi="Arial" w:cs="Arial"/>
          <w:bCs/>
          <w:spacing w:val="-3"/>
          <w:sz w:val="24"/>
          <w:szCs w:val="24"/>
          <w:lang w:val="es-ES_tradnl"/>
        </w:rPr>
        <w:t>Presidenta Municipal y el Síndico Municipal, ambos del H. Ayuntamiento de San Francisco Telixtlahuaca, Etla, Oaxaca, produjeron</w:t>
      </w:r>
      <w:r w:rsidR="00E62D02">
        <w:rPr>
          <w:rFonts w:ascii="Arial" w:hAnsi="Arial" w:cs="Arial"/>
          <w:bCs/>
          <w:spacing w:val="-3"/>
          <w:sz w:val="24"/>
          <w:szCs w:val="24"/>
          <w:lang w:val="es-ES_tradnl"/>
        </w:rPr>
        <w:t xml:space="preserve"> su contestación de demanda.</w:t>
      </w:r>
    </w:p>
    <w:p w14:paraId="0BB7EE7B" w14:textId="034FE38C" w:rsidR="00F153C9" w:rsidRPr="00BB1B71" w:rsidRDefault="00F76724" w:rsidP="001C4867">
      <w:pPr>
        <w:spacing w:line="360" w:lineRule="auto"/>
        <w:ind w:firstLine="567"/>
        <w:jc w:val="both"/>
        <w:rPr>
          <w:rFonts w:ascii="Arial" w:hAnsi="Arial" w:cs="Arial"/>
          <w:bCs/>
          <w:spacing w:val="-3"/>
          <w:sz w:val="24"/>
          <w:szCs w:val="24"/>
          <w:lang w:val="es-ES_tradnl"/>
        </w:rPr>
      </w:pPr>
      <w:proofErr w:type="gramStart"/>
      <w:r w:rsidRPr="00F76724">
        <w:rPr>
          <w:rFonts w:ascii="Arial" w:hAnsi="Arial" w:cs="Arial"/>
          <w:b/>
          <w:bCs/>
          <w:spacing w:val="-3"/>
          <w:sz w:val="24"/>
          <w:szCs w:val="24"/>
          <w:lang w:val="es-ES_tradnl"/>
        </w:rPr>
        <w:lastRenderedPageBreak/>
        <w:t>CUARTO.-</w:t>
      </w:r>
      <w:proofErr w:type="gramEnd"/>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735451">
        <w:rPr>
          <w:rFonts w:ascii="Arial" w:hAnsi="Arial" w:cs="Arial"/>
          <w:bCs/>
          <w:spacing w:val="-3"/>
          <w:sz w:val="24"/>
          <w:szCs w:val="24"/>
          <w:lang w:val="es-ES_tradnl"/>
        </w:rPr>
        <w:t xml:space="preserve">veintidós de mayo </w:t>
      </w:r>
      <w:r>
        <w:rPr>
          <w:rFonts w:ascii="Arial" w:hAnsi="Arial" w:cs="Arial"/>
          <w:bCs/>
          <w:spacing w:val="-3"/>
          <w:sz w:val="24"/>
          <w:szCs w:val="24"/>
          <w:lang w:val="es-ES_tradnl"/>
        </w:rPr>
        <w:t xml:space="preserve">de dos mil </w:t>
      </w:r>
      <w:r w:rsidR="00C150D4">
        <w:rPr>
          <w:rFonts w:ascii="Arial" w:hAnsi="Arial" w:cs="Arial"/>
          <w:bCs/>
          <w:spacing w:val="-3"/>
          <w:sz w:val="24"/>
          <w:szCs w:val="24"/>
          <w:lang w:val="es-ES_tradnl"/>
        </w:rPr>
        <w:t>diecinueve</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w:t>
      </w:r>
      <w:r w:rsidR="00C150D4">
        <w:rPr>
          <w:rFonts w:ascii="Arial" w:hAnsi="Arial" w:cs="Arial"/>
          <w:bCs/>
          <w:spacing w:val="-3"/>
          <w:sz w:val="24"/>
          <w:szCs w:val="24"/>
          <w:lang w:val="es-ES_tradnl"/>
        </w:rPr>
        <w:t>n por admitidas las pruebas ofrecidas</w:t>
      </w:r>
      <w:r w:rsidR="001C4867" w:rsidRPr="00BB1B71">
        <w:rPr>
          <w:rFonts w:ascii="Arial" w:hAnsi="Arial" w:cs="Arial"/>
          <w:bCs/>
          <w:spacing w:val="-3"/>
          <w:sz w:val="24"/>
          <w:szCs w:val="24"/>
          <w:lang w:val="es-ES_tradnl"/>
        </w:rPr>
        <w:t>.</w:t>
      </w:r>
    </w:p>
    <w:p w14:paraId="2A449577" w14:textId="3D6305CF" w:rsidR="00EC41FD" w:rsidRDefault="001F4C6A" w:rsidP="00EC41FD">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proofErr w:type="gramEnd"/>
      <w:r w:rsidR="001C4867" w:rsidRPr="00BB1B71">
        <w:rPr>
          <w:rFonts w:ascii="Arial" w:hAnsi="Arial" w:cs="Arial"/>
          <w:bCs/>
          <w:spacing w:val="-3"/>
          <w:sz w:val="24"/>
          <w:szCs w:val="24"/>
          <w:lang w:val="es-ES_tradnl"/>
        </w:rPr>
        <w:t xml:space="preserve"> </w:t>
      </w:r>
      <w:r w:rsidR="00B07C1F">
        <w:rPr>
          <w:rFonts w:ascii="Arial" w:hAnsi="Arial" w:cs="Arial"/>
          <w:bCs/>
          <w:spacing w:val="-3"/>
          <w:sz w:val="24"/>
          <w:szCs w:val="24"/>
          <w:lang w:val="es-ES_tradnl"/>
        </w:rPr>
        <w:t>Mediante</w:t>
      </w:r>
      <w:r w:rsidR="002F0AF0">
        <w:rPr>
          <w:rFonts w:ascii="Arial" w:hAnsi="Arial" w:cs="Arial"/>
          <w:bCs/>
          <w:spacing w:val="-3"/>
          <w:sz w:val="24"/>
          <w:szCs w:val="24"/>
          <w:lang w:val="es-ES_tradnl"/>
        </w:rPr>
        <w:t xml:space="preserve"> escrito presentado en la Oficialía de partes común de primera instancia de este Tribunal el dieciocho de junio de dos mil diecinueve, los CC. </w:t>
      </w:r>
      <w:r w:rsidR="00221580">
        <w:rPr>
          <w:rFonts w:ascii="Arial" w:eastAsia="Times New Roman" w:hAnsi="Arial" w:cs="Arial"/>
          <w:color w:val="FF0000"/>
          <w:sz w:val="24"/>
          <w:szCs w:val="24"/>
          <w:lang w:val="es-ES_tradnl" w:eastAsia="es-ES"/>
        </w:rPr>
        <w:t>**********</w:t>
      </w:r>
      <w:r w:rsidR="00EC41FD">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EC41FD">
        <w:rPr>
          <w:rFonts w:ascii="Arial" w:eastAsia="Times New Roman" w:hAnsi="Arial" w:cs="Arial"/>
          <w:color w:val="FF0000"/>
          <w:sz w:val="24"/>
          <w:szCs w:val="24"/>
          <w:lang w:val="es-ES_tradnl" w:eastAsia="es-ES"/>
        </w:rPr>
        <w:t xml:space="preserve">, </w:t>
      </w:r>
      <w:r w:rsidR="00EC41FD">
        <w:rPr>
          <w:rFonts w:ascii="Arial" w:hAnsi="Arial" w:cs="Arial"/>
          <w:bCs/>
          <w:spacing w:val="-3"/>
          <w:sz w:val="24"/>
          <w:szCs w:val="24"/>
          <w:lang w:val="es-ES_tradnl"/>
        </w:rPr>
        <w:t>ampliaron su escrito inicial de demanda.</w:t>
      </w:r>
    </w:p>
    <w:p w14:paraId="2426B339" w14:textId="77777777" w:rsidR="00EC41FD" w:rsidRDefault="00EC41FD" w:rsidP="00EC41FD">
      <w:pPr>
        <w:spacing w:line="360" w:lineRule="auto"/>
        <w:ind w:firstLine="567"/>
        <w:jc w:val="both"/>
        <w:rPr>
          <w:rFonts w:ascii="Arial" w:hAnsi="Arial" w:cs="Arial"/>
          <w:bCs/>
          <w:spacing w:val="-3"/>
          <w:sz w:val="24"/>
          <w:szCs w:val="24"/>
          <w:lang w:val="es-ES_tradnl"/>
        </w:rPr>
      </w:pPr>
      <w:r w:rsidRPr="0012741C">
        <w:rPr>
          <w:rFonts w:ascii="Arial" w:hAnsi="Arial" w:cs="Arial"/>
          <w:b/>
          <w:bCs/>
          <w:spacing w:val="-3"/>
          <w:sz w:val="24"/>
          <w:szCs w:val="24"/>
          <w:lang w:val="es-ES_tradnl"/>
        </w:rPr>
        <w:t>SEXTO.-</w:t>
      </w:r>
      <w:r>
        <w:rPr>
          <w:rFonts w:ascii="Arial" w:hAnsi="Arial" w:cs="Arial"/>
          <w:bCs/>
          <w:spacing w:val="-3"/>
          <w:sz w:val="24"/>
          <w:szCs w:val="24"/>
          <w:lang w:val="es-ES_tradnl"/>
        </w:rPr>
        <w:t xml:space="preserve"> </w:t>
      </w:r>
      <w:r w:rsidR="0012741C">
        <w:rPr>
          <w:rFonts w:ascii="Arial" w:hAnsi="Arial" w:cs="Arial"/>
          <w:bCs/>
          <w:spacing w:val="-3"/>
          <w:sz w:val="24"/>
          <w:szCs w:val="24"/>
          <w:lang w:val="es-ES_tradnl"/>
        </w:rPr>
        <w:t xml:space="preserve">Por auto de fecha quince de julio de dos mil diecinueve, se admitió la ampliación de demanda </w:t>
      </w:r>
      <w:r w:rsidR="0012741C" w:rsidRPr="00BB1B71">
        <w:rPr>
          <w:rFonts w:ascii="Arial" w:hAnsi="Arial" w:cs="Arial"/>
          <w:bCs/>
          <w:spacing w:val="-3"/>
          <w:sz w:val="24"/>
          <w:szCs w:val="24"/>
          <w:lang w:val="es-ES_tradnl"/>
        </w:rPr>
        <w:t>ordenándose notificar, emplazar y correr traslado a la autoridad demandada, para que produjera su contestación en los términos de ley.</w:t>
      </w:r>
    </w:p>
    <w:p w14:paraId="7BB665FF" w14:textId="77777777" w:rsidR="009C0DE2" w:rsidRDefault="009C0DE2" w:rsidP="009C0DE2">
      <w:pPr>
        <w:spacing w:line="360" w:lineRule="auto"/>
        <w:ind w:firstLine="567"/>
        <w:jc w:val="both"/>
        <w:rPr>
          <w:rFonts w:ascii="Arial" w:hAnsi="Arial" w:cs="Arial"/>
          <w:bCs/>
          <w:spacing w:val="-3"/>
          <w:sz w:val="24"/>
          <w:szCs w:val="24"/>
          <w:lang w:val="es-ES_tradnl"/>
        </w:rPr>
      </w:pPr>
      <w:r w:rsidRPr="009C0DE2">
        <w:rPr>
          <w:rFonts w:ascii="Arial" w:hAnsi="Arial" w:cs="Arial"/>
          <w:b/>
          <w:bCs/>
          <w:spacing w:val="-3"/>
          <w:sz w:val="24"/>
          <w:szCs w:val="24"/>
          <w:lang w:val="es-ES_tradnl"/>
        </w:rPr>
        <w:t>SÉPTIMO.-</w:t>
      </w:r>
      <w:r>
        <w:rPr>
          <w:rFonts w:ascii="Arial" w:hAnsi="Arial" w:cs="Arial"/>
          <w:bCs/>
          <w:spacing w:val="-3"/>
          <w:sz w:val="24"/>
          <w:szCs w:val="24"/>
          <w:lang w:val="es-ES_tradnl"/>
        </w:rPr>
        <w:t xml:space="preserve"> Mediante oficio sin número de veintiuno de agosto de dos mil diecinueve, la Presidenta Municipal y el Síndico Municipal, ambos del H. Ayuntamiento de San Francisco Telixtlahuaca, Etla, Oaxaca, produjeron su contestación a la ampliación de demanda.</w:t>
      </w:r>
    </w:p>
    <w:p w14:paraId="1F73F51B" w14:textId="77777777" w:rsidR="009C0DE2" w:rsidRDefault="0001339E" w:rsidP="00E62702">
      <w:pPr>
        <w:spacing w:line="360" w:lineRule="auto"/>
        <w:ind w:firstLine="567"/>
        <w:jc w:val="both"/>
        <w:rPr>
          <w:rFonts w:ascii="Arial" w:hAnsi="Arial" w:cs="Arial"/>
          <w:bCs/>
          <w:spacing w:val="-3"/>
          <w:sz w:val="24"/>
          <w:szCs w:val="24"/>
          <w:lang w:val="es-ES_tradnl"/>
        </w:rPr>
      </w:pPr>
      <w:r w:rsidRPr="00B259D5">
        <w:rPr>
          <w:rFonts w:ascii="Arial" w:hAnsi="Arial" w:cs="Arial"/>
          <w:b/>
          <w:bCs/>
          <w:spacing w:val="-3"/>
          <w:sz w:val="24"/>
          <w:szCs w:val="24"/>
          <w:lang w:val="es-ES_tradnl"/>
        </w:rPr>
        <w:t>OCTAVO.-</w:t>
      </w:r>
      <w:r>
        <w:rPr>
          <w:rFonts w:ascii="Arial" w:hAnsi="Arial" w:cs="Arial"/>
          <w:bCs/>
          <w:spacing w:val="-3"/>
          <w:sz w:val="24"/>
          <w:szCs w:val="24"/>
          <w:lang w:val="es-ES_tradnl"/>
        </w:rPr>
        <w:t xml:space="preserve"> Por auto de veinte de febrero de dos mil veinte, se decretó precluido el derecho de las autoridades demandadas para contestar la</w:t>
      </w:r>
      <w:r w:rsidR="00E67107">
        <w:rPr>
          <w:rFonts w:ascii="Arial" w:hAnsi="Arial" w:cs="Arial"/>
          <w:bCs/>
          <w:spacing w:val="-3"/>
          <w:sz w:val="24"/>
          <w:szCs w:val="24"/>
          <w:lang w:val="es-ES_tradnl"/>
        </w:rPr>
        <w:t xml:space="preserve"> ampliación de</w:t>
      </w:r>
      <w:r>
        <w:rPr>
          <w:rFonts w:ascii="Arial" w:hAnsi="Arial" w:cs="Arial"/>
          <w:bCs/>
          <w:spacing w:val="-3"/>
          <w:sz w:val="24"/>
          <w:szCs w:val="24"/>
          <w:lang w:val="es-ES_tradnl"/>
        </w:rPr>
        <w:t xml:space="preserve"> demanda.</w:t>
      </w:r>
    </w:p>
    <w:p w14:paraId="3E8EBDE3" w14:textId="77777777" w:rsidR="00E62702" w:rsidRDefault="00E62702" w:rsidP="00E62702">
      <w:pPr>
        <w:spacing w:line="360" w:lineRule="auto"/>
        <w:ind w:firstLine="567"/>
        <w:jc w:val="both"/>
        <w:rPr>
          <w:rFonts w:ascii="Arial" w:hAnsi="Arial" w:cs="Arial"/>
          <w:bCs/>
          <w:spacing w:val="-3"/>
          <w:sz w:val="24"/>
          <w:szCs w:val="24"/>
          <w:lang w:val="es-ES_tradnl"/>
        </w:rPr>
      </w:pPr>
      <w:r w:rsidRPr="00B259D5">
        <w:rPr>
          <w:rFonts w:ascii="Arial" w:hAnsi="Arial" w:cs="Arial"/>
          <w:b/>
          <w:bCs/>
          <w:spacing w:val="-3"/>
          <w:sz w:val="24"/>
          <w:szCs w:val="24"/>
          <w:lang w:val="es-ES_tradnl"/>
        </w:rPr>
        <w:t>NOVENO.-</w:t>
      </w:r>
      <w:r>
        <w:rPr>
          <w:rFonts w:ascii="Arial" w:hAnsi="Arial" w:cs="Arial"/>
          <w:bCs/>
          <w:spacing w:val="-3"/>
          <w:sz w:val="24"/>
          <w:szCs w:val="24"/>
          <w:lang w:val="es-ES_tradnl"/>
        </w:rPr>
        <w:t xml:space="preserve"> Mediante actas de veintiséis</w:t>
      </w:r>
      <w:r w:rsidR="00A31004">
        <w:rPr>
          <w:rFonts w:ascii="Arial" w:hAnsi="Arial" w:cs="Arial"/>
          <w:bCs/>
          <w:spacing w:val="-3"/>
          <w:sz w:val="24"/>
          <w:szCs w:val="24"/>
          <w:lang w:val="es-ES_tradnl"/>
        </w:rPr>
        <w:t>,</w:t>
      </w:r>
      <w:r>
        <w:rPr>
          <w:rFonts w:ascii="Arial" w:hAnsi="Arial" w:cs="Arial"/>
          <w:bCs/>
          <w:spacing w:val="-3"/>
          <w:sz w:val="24"/>
          <w:szCs w:val="24"/>
          <w:lang w:val="es-ES_tradnl"/>
        </w:rPr>
        <w:t xml:space="preserve"> veintisiete</w:t>
      </w:r>
      <w:r w:rsidR="00A31004">
        <w:rPr>
          <w:rFonts w:ascii="Arial" w:hAnsi="Arial" w:cs="Arial"/>
          <w:bCs/>
          <w:spacing w:val="-3"/>
          <w:sz w:val="24"/>
          <w:szCs w:val="24"/>
          <w:lang w:val="es-ES_tradnl"/>
        </w:rPr>
        <w:t xml:space="preserve"> y veintiocho</w:t>
      </w:r>
      <w:r>
        <w:rPr>
          <w:rFonts w:ascii="Arial" w:hAnsi="Arial" w:cs="Arial"/>
          <w:bCs/>
          <w:spacing w:val="-3"/>
          <w:sz w:val="24"/>
          <w:szCs w:val="24"/>
          <w:lang w:val="es-ES_tradnl"/>
        </w:rPr>
        <w:t xml:space="preserve"> de mayo de dos mil veintiuno, se levantaron las actas de audiencia testimonial, ofrecidas como pruebas en el presente juicio.</w:t>
      </w:r>
    </w:p>
    <w:p w14:paraId="05178655" w14:textId="77777777" w:rsidR="00B35954" w:rsidRDefault="00A31004" w:rsidP="00EC41FD">
      <w:pPr>
        <w:spacing w:line="360" w:lineRule="auto"/>
        <w:ind w:firstLine="567"/>
        <w:jc w:val="both"/>
        <w:rPr>
          <w:rFonts w:ascii="Arial" w:hAnsi="Arial" w:cs="Arial"/>
          <w:bCs/>
          <w:spacing w:val="-3"/>
          <w:sz w:val="24"/>
          <w:szCs w:val="24"/>
          <w:lang w:val="es-ES_tradnl"/>
        </w:rPr>
      </w:pPr>
      <w:r w:rsidRPr="00C73A31">
        <w:rPr>
          <w:rFonts w:ascii="Arial" w:hAnsi="Arial" w:cs="Arial"/>
          <w:b/>
          <w:bCs/>
          <w:spacing w:val="-3"/>
          <w:sz w:val="24"/>
          <w:szCs w:val="24"/>
          <w:lang w:val="es-ES_tradnl"/>
        </w:rPr>
        <w:t>DÉCIMO.</w:t>
      </w:r>
      <w:r>
        <w:rPr>
          <w:rFonts w:ascii="Arial" w:hAnsi="Arial" w:cs="Arial"/>
          <w:bCs/>
          <w:spacing w:val="-3"/>
          <w:sz w:val="24"/>
          <w:szCs w:val="24"/>
          <w:lang w:val="es-ES_tradnl"/>
        </w:rPr>
        <w:t xml:space="preserve">- </w:t>
      </w:r>
      <w:r w:rsidR="00E2208C">
        <w:rPr>
          <w:rFonts w:ascii="Arial" w:hAnsi="Arial" w:cs="Arial"/>
          <w:bCs/>
          <w:spacing w:val="-3"/>
          <w:sz w:val="24"/>
          <w:szCs w:val="24"/>
          <w:lang w:val="es-ES_tradnl"/>
        </w:rPr>
        <w:t>En</w:t>
      </w:r>
      <w:r w:rsidR="00B07C1F">
        <w:rPr>
          <w:rFonts w:ascii="Arial" w:hAnsi="Arial" w:cs="Arial"/>
          <w:bCs/>
          <w:spacing w:val="-3"/>
          <w:sz w:val="24"/>
          <w:szCs w:val="24"/>
          <w:lang w:val="es-ES_tradnl"/>
        </w:rPr>
        <w:t xml:space="preserve"> acta levantada el </w:t>
      </w:r>
      <w:r w:rsidR="00E2208C">
        <w:rPr>
          <w:rFonts w:ascii="Arial" w:hAnsi="Arial" w:cs="Arial"/>
          <w:bCs/>
          <w:spacing w:val="-3"/>
          <w:sz w:val="24"/>
          <w:szCs w:val="24"/>
          <w:lang w:val="es-ES_tradnl"/>
        </w:rPr>
        <w:t>diecisiete de marzo</w:t>
      </w:r>
      <w:r w:rsidR="00F667CC">
        <w:rPr>
          <w:rFonts w:ascii="Arial" w:hAnsi="Arial" w:cs="Arial"/>
          <w:bCs/>
          <w:spacing w:val="-3"/>
          <w:sz w:val="24"/>
          <w:szCs w:val="24"/>
          <w:lang w:val="es-ES_tradnl"/>
        </w:rPr>
        <w:t xml:space="preserve"> </w:t>
      </w:r>
      <w:r w:rsidR="00E2208C">
        <w:rPr>
          <w:rFonts w:ascii="Arial" w:hAnsi="Arial" w:cs="Arial"/>
          <w:bCs/>
          <w:spacing w:val="-3"/>
          <w:sz w:val="24"/>
          <w:szCs w:val="24"/>
          <w:lang w:val="es-ES_tradnl"/>
        </w:rPr>
        <w:t>de dos mil veintidós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72892EB0"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13D0FE8A" w14:textId="77777777" w:rsidR="008E2FAE" w:rsidRDefault="001C4867" w:rsidP="008E2FAE">
      <w:pPr>
        <w:spacing w:line="360" w:lineRule="auto"/>
        <w:ind w:firstLine="567"/>
        <w:jc w:val="both"/>
        <w:rPr>
          <w:rFonts w:ascii="Arial" w:hAnsi="Arial" w:cs="Arial"/>
          <w:bCs/>
          <w:snapToGrid w:val="0"/>
          <w:sz w:val="24"/>
          <w:szCs w:val="24"/>
        </w:rPr>
      </w:pPr>
      <w:r w:rsidRPr="00BB1B71">
        <w:rPr>
          <w:rFonts w:ascii="Arial" w:hAnsi="Arial" w:cs="Arial"/>
          <w:b/>
          <w:sz w:val="24"/>
          <w:szCs w:val="24"/>
        </w:rPr>
        <w:t xml:space="preserve">PRIMERO. </w:t>
      </w:r>
      <w:r w:rsidR="008E2FAE">
        <w:rPr>
          <w:rFonts w:ascii="Arial" w:hAnsi="Arial" w:cs="Arial"/>
          <w:b/>
          <w:snapToGrid w:val="0"/>
          <w:sz w:val="24"/>
          <w:szCs w:val="24"/>
        </w:rPr>
        <w:t xml:space="preserve">Personalidad. </w:t>
      </w:r>
      <w:r w:rsidR="008E2FAE" w:rsidRPr="00BB1B71">
        <w:rPr>
          <w:rFonts w:ascii="Arial" w:hAnsi="Arial" w:cs="Arial"/>
          <w:bCs/>
          <w:snapToGrid w:val="0"/>
          <w:sz w:val="24"/>
          <w:szCs w:val="24"/>
        </w:rPr>
        <w:t>La personalidad de las partes quedó acr</w:t>
      </w:r>
      <w:r w:rsidR="008E2FAE">
        <w:rPr>
          <w:rFonts w:ascii="Arial" w:hAnsi="Arial" w:cs="Arial"/>
          <w:bCs/>
          <w:snapToGrid w:val="0"/>
          <w:sz w:val="24"/>
          <w:szCs w:val="24"/>
        </w:rPr>
        <w:t>editada en autos en términos de los</w:t>
      </w:r>
      <w:r w:rsidR="008E2FAE" w:rsidRPr="00BB1B71">
        <w:rPr>
          <w:rFonts w:ascii="Arial" w:hAnsi="Arial" w:cs="Arial"/>
          <w:bCs/>
          <w:snapToGrid w:val="0"/>
          <w:sz w:val="24"/>
          <w:szCs w:val="24"/>
        </w:rPr>
        <w:t xml:space="preserve"> artículo</w:t>
      </w:r>
      <w:r w:rsidR="008E2FAE">
        <w:rPr>
          <w:rFonts w:ascii="Arial" w:hAnsi="Arial" w:cs="Arial"/>
          <w:bCs/>
          <w:snapToGrid w:val="0"/>
          <w:sz w:val="24"/>
          <w:szCs w:val="24"/>
        </w:rPr>
        <w:t>s</w:t>
      </w:r>
      <w:r w:rsidR="008E2FAE" w:rsidRPr="00BB1B71">
        <w:rPr>
          <w:rFonts w:ascii="Arial" w:hAnsi="Arial" w:cs="Arial"/>
          <w:bCs/>
          <w:snapToGrid w:val="0"/>
          <w:sz w:val="24"/>
          <w:szCs w:val="24"/>
        </w:rPr>
        <w:t xml:space="preserve"> 148 y 151 de la Ley de Procedimiento y Justicia Administrativa para el Estado de Oaxaca</w:t>
      </w:r>
      <w:r w:rsidR="008E2FAE">
        <w:rPr>
          <w:rFonts w:ascii="Arial" w:hAnsi="Arial" w:cs="Arial"/>
          <w:bCs/>
          <w:snapToGrid w:val="0"/>
          <w:sz w:val="24"/>
          <w:szCs w:val="24"/>
        </w:rPr>
        <w:t>.</w:t>
      </w:r>
    </w:p>
    <w:p w14:paraId="53C1BD7D" w14:textId="77777777" w:rsidR="008E2FAE" w:rsidRPr="00EC491A" w:rsidRDefault="0018400A" w:rsidP="008E2FAE">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SEGUNDO</w:t>
      </w:r>
      <w:r w:rsidR="00EC491A" w:rsidRPr="00EC491A">
        <w:rPr>
          <w:rFonts w:ascii="Arial" w:eastAsia="Times New Roman" w:hAnsi="Arial" w:cs="Arial"/>
          <w:b/>
          <w:sz w:val="24"/>
          <w:szCs w:val="24"/>
          <w:lang w:val="es-ES_tradnl" w:eastAsia="es-ES"/>
        </w:rPr>
        <w:t>.</w:t>
      </w:r>
      <w:r w:rsidR="002B1AB3">
        <w:rPr>
          <w:rFonts w:ascii="Arial" w:eastAsia="Times New Roman" w:hAnsi="Arial" w:cs="Arial"/>
          <w:b/>
          <w:sz w:val="24"/>
          <w:szCs w:val="24"/>
          <w:lang w:val="es-ES_tradnl" w:eastAsia="es-ES"/>
        </w:rPr>
        <w:t xml:space="preserve"> </w:t>
      </w:r>
      <w:r w:rsidR="008E2FAE" w:rsidRPr="00EC491A">
        <w:rPr>
          <w:rFonts w:ascii="Arial" w:eastAsia="Times New Roman" w:hAnsi="Arial" w:cs="Arial"/>
          <w:b/>
          <w:sz w:val="24"/>
          <w:szCs w:val="24"/>
          <w:lang w:val="es-ES_tradnl" w:eastAsia="es-ES"/>
        </w:rPr>
        <w:t>Causales de</w:t>
      </w:r>
      <w:r w:rsidR="008E2FAE" w:rsidRPr="00EC491A">
        <w:rPr>
          <w:rFonts w:ascii="Arial" w:eastAsia="Times New Roman" w:hAnsi="Arial" w:cs="Arial"/>
          <w:sz w:val="24"/>
          <w:szCs w:val="24"/>
          <w:lang w:val="es-ES_tradnl" w:eastAsia="es-ES"/>
        </w:rPr>
        <w:t xml:space="preserve"> </w:t>
      </w:r>
      <w:r w:rsidR="008E2FAE" w:rsidRPr="00EC491A">
        <w:rPr>
          <w:rFonts w:ascii="Arial" w:eastAsia="Times New Roman" w:hAnsi="Arial" w:cs="Arial"/>
          <w:b/>
          <w:sz w:val="24"/>
          <w:szCs w:val="24"/>
          <w:lang w:val="es-ES_tradnl" w:eastAsia="es-ES"/>
        </w:rPr>
        <w:t>improcedencia y sobreseimiento</w:t>
      </w:r>
      <w:r w:rsidR="00BC5CF5">
        <w:rPr>
          <w:rFonts w:ascii="Arial" w:eastAsia="Times New Roman" w:hAnsi="Arial" w:cs="Arial"/>
          <w:b/>
          <w:sz w:val="24"/>
          <w:szCs w:val="24"/>
          <w:lang w:val="es-ES_tradnl" w:eastAsia="es-ES"/>
        </w:rPr>
        <w:t>, mismas que se estudiaran conjuntamente con la existencia del acto impugnado</w:t>
      </w:r>
      <w:r w:rsidR="008E2FAE" w:rsidRPr="00EC491A">
        <w:rPr>
          <w:rFonts w:ascii="Arial" w:eastAsia="Times New Roman" w:hAnsi="Arial" w:cs="Arial"/>
          <w:b/>
          <w:sz w:val="24"/>
          <w:szCs w:val="24"/>
          <w:lang w:val="es-ES_tradnl" w:eastAsia="es-ES"/>
        </w:rPr>
        <w:t xml:space="preserve">. </w:t>
      </w:r>
      <w:r w:rsidR="008E2FAE" w:rsidRPr="00EC491A">
        <w:rPr>
          <w:rFonts w:ascii="Arial" w:eastAsia="Times New Roman" w:hAnsi="Arial" w:cs="Arial"/>
          <w:sz w:val="24"/>
          <w:szCs w:val="24"/>
          <w:lang w:val="es-ES_tradnl" w:eastAsia="es-ES"/>
        </w:rPr>
        <w:t>Por ser</w:t>
      </w:r>
      <w:r w:rsidR="008E2FAE" w:rsidRPr="00EC491A">
        <w:rPr>
          <w:rFonts w:ascii="Arial" w:eastAsia="Times New Roman" w:hAnsi="Arial" w:cs="Arial"/>
          <w:b/>
          <w:sz w:val="24"/>
          <w:szCs w:val="24"/>
          <w:lang w:val="es-ES_tradnl" w:eastAsia="es-ES"/>
        </w:rPr>
        <w:t xml:space="preserve"> </w:t>
      </w:r>
      <w:r w:rsidR="008E2FAE"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8E2FAE"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8E2FAE" w:rsidRPr="00EC491A">
        <w:rPr>
          <w:rFonts w:ascii="Arial" w:eastAsia="Times New Roman" w:hAnsi="Arial" w:cs="Arial"/>
          <w:sz w:val="24"/>
          <w:szCs w:val="24"/>
          <w:lang w:val="es-ES_tradnl" w:eastAsia="es-ES"/>
        </w:rPr>
        <w:t xml:space="preserve"> de la Ley de Procedimiento y Justici</w:t>
      </w:r>
      <w:r w:rsidR="008E2FAE">
        <w:rPr>
          <w:rFonts w:ascii="Arial" w:eastAsia="Times New Roman" w:hAnsi="Arial" w:cs="Arial"/>
          <w:sz w:val="24"/>
          <w:szCs w:val="24"/>
          <w:lang w:val="es-ES_tradnl" w:eastAsia="es-ES"/>
        </w:rPr>
        <w:t>a Administrativa para el Estado, se procede al estudio de las mismas.</w:t>
      </w:r>
    </w:p>
    <w:p w14:paraId="4A8F3795" w14:textId="35174CA5" w:rsidR="008E2FAE" w:rsidRDefault="00C16E14" w:rsidP="00AC292A">
      <w:pPr>
        <w:spacing w:line="360" w:lineRule="auto"/>
        <w:ind w:right="51" w:firstLine="567"/>
        <w:jc w:val="both"/>
        <w:rPr>
          <w:rFonts w:ascii="Arial" w:eastAsia="Arial" w:hAnsi="Arial" w:cs="Arial"/>
          <w:sz w:val="24"/>
          <w:szCs w:val="24"/>
        </w:rPr>
      </w:pPr>
      <w:r>
        <w:rPr>
          <w:rFonts w:ascii="Arial" w:hAnsi="Arial" w:cs="Arial"/>
          <w:bCs/>
          <w:snapToGrid w:val="0"/>
          <w:sz w:val="24"/>
          <w:szCs w:val="24"/>
        </w:rPr>
        <w:t xml:space="preserve">Como se refirió en el antecedente PRIMERO de esta resolución, los CC. </w:t>
      </w:r>
      <w:r w:rsidR="00221580">
        <w:rPr>
          <w:rFonts w:ascii="Arial" w:eastAsia="Times New Roman" w:hAnsi="Arial" w:cs="Arial"/>
          <w:color w:val="FF0000"/>
          <w:sz w:val="24"/>
          <w:szCs w:val="24"/>
          <w:lang w:val="es-ES_tradnl" w:eastAsia="es-ES"/>
        </w:rPr>
        <w:t>**********</w:t>
      </w:r>
      <w:r w:rsidR="00AC292A">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221580">
        <w:rPr>
          <w:rFonts w:ascii="Arial" w:hAnsi="Arial" w:cs="Arial"/>
          <w:bCs/>
          <w:snapToGrid w:val="0"/>
          <w:sz w:val="24"/>
          <w:szCs w:val="24"/>
        </w:rPr>
        <w:t xml:space="preserve"> comparecieron</w:t>
      </w:r>
      <w:r>
        <w:rPr>
          <w:rFonts w:ascii="Arial" w:hAnsi="Arial" w:cs="Arial"/>
          <w:bCs/>
          <w:snapToGrid w:val="0"/>
          <w:sz w:val="24"/>
          <w:szCs w:val="24"/>
        </w:rPr>
        <w:t xml:space="preserve"> a </w:t>
      </w:r>
      <w:r w:rsidR="00AC292A">
        <w:rPr>
          <w:rFonts w:ascii="Arial" w:hAnsi="Arial" w:cs="Arial"/>
          <w:bCs/>
          <w:snapToGrid w:val="0"/>
          <w:sz w:val="24"/>
          <w:szCs w:val="24"/>
        </w:rPr>
        <w:t xml:space="preserve">juicio a demandar la nulidad del despido verbal atribuido a la </w:t>
      </w:r>
      <w:proofErr w:type="gramStart"/>
      <w:r w:rsidR="00AC292A">
        <w:rPr>
          <w:rFonts w:ascii="Arial" w:hAnsi="Arial" w:cs="Arial"/>
          <w:bCs/>
          <w:snapToGrid w:val="0"/>
          <w:sz w:val="24"/>
          <w:szCs w:val="24"/>
        </w:rPr>
        <w:t>Presidenta</w:t>
      </w:r>
      <w:proofErr w:type="gramEnd"/>
      <w:r w:rsidR="00AC292A">
        <w:rPr>
          <w:rFonts w:ascii="Arial" w:hAnsi="Arial" w:cs="Arial"/>
          <w:bCs/>
          <w:snapToGrid w:val="0"/>
          <w:sz w:val="24"/>
          <w:szCs w:val="24"/>
        </w:rPr>
        <w:t xml:space="preserve"> y Síndico Municipal, ambos del </w:t>
      </w:r>
      <w:r w:rsidR="00AC292A">
        <w:rPr>
          <w:rFonts w:ascii="Arial" w:eastAsia="Arial" w:hAnsi="Arial" w:cs="Arial"/>
          <w:sz w:val="24"/>
          <w:szCs w:val="24"/>
        </w:rPr>
        <w:t>H. Ayuntamiento Constitucional de Santa Francisco Telixtlahuaca, Etla.</w:t>
      </w:r>
    </w:p>
    <w:p w14:paraId="73541A6E" w14:textId="77777777" w:rsidR="00BC5CF5" w:rsidRDefault="00BC5CF5" w:rsidP="00BC5CF5">
      <w:pPr>
        <w:spacing w:line="360" w:lineRule="auto"/>
        <w:ind w:firstLine="567"/>
        <w:jc w:val="both"/>
        <w:rPr>
          <w:rFonts w:ascii="Arial" w:hAnsi="Arial" w:cs="Arial"/>
          <w:bCs/>
          <w:spacing w:val="-3"/>
          <w:sz w:val="24"/>
          <w:szCs w:val="24"/>
          <w:lang w:val="es-ES_tradnl"/>
        </w:rPr>
      </w:pPr>
      <w:r>
        <w:rPr>
          <w:rFonts w:ascii="Arial" w:eastAsia="Times New Roman" w:hAnsi="Arial" w:cs="Arial"/>
          <w:sz w:val="24"/>
          <w:szCs w:val="24"/>
          <w:lang w:val="es-ES_tradnl" w:eastAsia="es-ES"/>
        </w:rPr>
        <w:lastRenderedPageBreak/>
        <w:t xml:space="preserve">Por su parte las autoridades demandadas </w:t>
      </w:r>
      <w:r>
        <w:rPr>
          <w:rFonts w:ascii="Arial" w:hAnsi="Arial" w:cs="Arial"/>
          <w:bCs/>
          <w:spacing w:val="-3"/>
          <w:sz w:val="24"/>
          <w:szCs w:val="24"/>
          <w:lang w:val="es-ES_tradnl"/>
        </w:rPr>
        <w:t>mediante oficio sin número de veintidós de abril de dos mil diecinueve, produjeron su contestación de demanda,</w:t>
      </w:r>
      <w:r w:rsidR="00AD6569">
        <w:rPr>
          <w:rFonts w:ascii="Arial" w:hAnsi="Arial" w:cs="Arial"/>
          <w:bCs/>
          <w:spacing w:val="-3"/>
          <w:sz w:val="24"/>
          <w:szCs w:val="24"/>
          <w:lang w:val="es-ES_tradnl"/>
        </w:rPr>
        <w:t xml:space="preserve"> manifestando ser falso el acto reclamado al nunca haber dado orden verbal de despido a los actores, máxime que los mismos no se presentaron </w:t>
      </w:r>
      <w:r w:rsidR="005B1B39">
        <w:rPr>
          <w:rFonts w:ascii="Arial" w:hAnsi="Arial" w:cs="Arial"/>
          <w:bCs/>
          <w:spacing w:val="-3"/>
          <w:sz w:val="24"/>
          <w:szCs w:val="24"/>
          <w:lang w:val="es-ES_tradnl"/>
        </w:rPr>
        <w:t>al inicio de la administración municipal 2019-2021, para manifestar que se desempeñaban como policías municipales y se tomaran las medidas pertinentes, como ocurrió con otros policías que al presentarse fueron integrados para desempeñar sus funciones en la administración 2019-2021, tomando en consideración que desconocen los nombre de la plantilla de elementos de la policía municipal de periodos anteriores, al no realizar la autoridad saliente la entrega-recepción.</w:t>
      </w:r>
    </w:p>
    <w:p w14:paraId="7C86DCDA" w14:textId="77777777" w:rsidR="000557FA" w:rsidRDefault="00744312" w:rsidP="002B1AB3">
      <w:pPr>
        <w:spacing w:after="160" w:line="360" w:lineRule="auto"/>
        <w:ind w:firstLine="567"/>
        <w:jc w:val="both"/>
        <w:rPr>
          <w:rFonts w:ascii="Arial" w:eastAsia="Times New Roman" w:hAnsi="Arial" w:cs="Arial"/>
          <w:sz w:val="24"/>
          <w:szCs w:val="24"/>
          <w:lang w:val="es-ES_tradnl" w:eastAsia="es-ES"/>
        </w:rPr>
      </w:pPr>
      <w:r w:rsidRPr="000557FA">
        <w:rPr>
          <w:rFonts w:ascii="Arial" w:eastAsia="Times New Roman" w:hAnsi="Arial" w:cs="Arial"/>
          <w:sz w:val="24"/>
          <w:szCs w:val="24"/>
          <w:lang w:val="es-ES_tradnl" w:eastAsia="es-ES"/>
        </w:rPr>
        <w:t>A</w:t>
      </w:r>
      <w:r w:rsidR="000557FA" w:rsidRPr="000557FA">
        <w:rPr>
          <w:rFonts w:ascii="Arial" w:eastAsia="Times New Roman" w:hAnsi="Arial" w:cs="Arial"/>
          <w:sz w:val="24"/>
          <w:szCs w:val="24"/>
          <w:lang w:val="es-ES_tradnl" w:eastAsia="es-ES"/>
        </w:rPr>
        <w:t>hora bien</w:t>
      </w:r>
      <w:r w:rsidR="005B0C2D">
        <w:rPr>
          <w:rFonts w:ascii="Arial" w:eastAsia="Times New Roman" w:hAnsi="Arial" w:cs="Arial"/>
          <w:sz w:val="24"/>
          <w:szCs w:val="24"/>
          <w:lang w:val="es-ES_tradnl" w:eastAsia="es-ES"/>
        </w:rPr>
        <w:t>,</w:t>
      </w:r>
      <w:r w:rsidR="000557FA" w:rsidRPr="000557FA">
        <w:rPr>
          <w:rFonts w:ascii="Arial" w:eastAsia="Times New Roman" w:hAnsi="Arial" w:cs="Arial"/>
          <w:sz w:val="24"/>
          <w:szCs w:val="24"/>
          <w:lang w:val="es-ES_tradnl" w:eastAsia="es-ES"/>
        </w:rPr>
        <w:t xml:space="preserve"> en términos del último párrafo del artículo 257 del Código de Procedimientos Civiles del Estado de Oaxaca, de aplicación supletoria a la Ley de Procedimiento y Justicia Administrativa para el Estado de Oaxaca, con </w:t>
      </w:r>
      <w:r w:rsidR="000557FA" w:rsidRPr="000557FA">
        <w:rPr>
          <w:rFonts w:ascii="Arial" w:hAnsi="Arial" w:cs="Arial"/>
          <w:sz w:val="24"/>
          <w:szCs w:val="24"/>
        </w:rPr>
        <w:t>la demanda debe el actor presentar todos los documentos justificativos de su acción y, además, anunciar las pruebas que se proponga rendir</w:t>
      </w:r>
      <w:r w:rsidR="00AE758C">
        <w:rPr>
          <w:rFonts w:ascii="Arial" w:hAnsi="Arial" w:cs="Arial"/>
          <w:sz w:val="24"/>
          <w:szCs w:val="24"/>
        </w:rPr>
        <w:t xml:space="preserve">, refiriendo el numeral 280 del mismo ordenamiento que el </w:t>
      </w:r>
      <w:r w:rsidR="00AE758C" w:rsidRPr="00AE758C">
        <w:rPr>
          <w:rFonts w:ascii="Arial" w:eastAsia="Times New Roman" w:hAnsi="Arial" w:cs="Arial"/>
          <w:sz w:val="24"/>
          <w:szCs w:val="24"/>
          <w:lang w:eastAsia="es-ES"/>
        </w:rPr>
        <w:t>actor debe probar los hechos constitutivos de su acción y el reo los de sus excepciones.</w:t>
      </w:r>
    </w:p>
    <w:p w14:paraId="5CD390CD" w14:textId="77777777" w:rsidR="000557FA" w:rsidRDefault="00AE758C"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este tenor tenemos que para acreditar los extremos de su acción, los ac</w:t>
      </w:r>
      <w:r w:rsidR="00577FFC">
        <w:rPr>
          <w:rFonts w:ascii="Arial" w:eastAsia="Times New Roman" w:hAnsi="Arial" w:cs="Arial"/>
          <w:sz w:val="24"/>
          <w:szCs w:val="24"/>
          <w:lang w:val="es-ES_tradnl" w:eastAsia="es-ES"/>
        </w:rPr>
        <w:t>t</w:t>
      </w:r>
      <w:r>
        <w:rPr>
          <w:rFonts w:ascii="Arial" w:eastAsia="Times New Roman" w:hAnsi="Arial" w:cs="Arial"/>
          <w:sz w:val="24"/>
          <w:szCs w:val="24"/>
          <w:lang w:val="es-ES_tradnl" w:eastAsia="es-ES"/>
        </w:rPr>
        <w:t>ores ofrecieron como pruebas con su escrito inicial de demanda</w:t>
      </w:r>
      <w:r w:rsidR="00577FFC">
        <w:rPr>
          <w:rFonts w:ascii="Arial" w:eastAsia="Times New Roman" w:hAnsi="Arial" w:cs="Arial"/>
          <w:sz w:val="24"/>
          <w:szCs w:val="24"/>
          <w:lang w:val="es-ES_tradnl" w:eastAsia="es-ES"/>
        </w:rPr>
        <w:t>,</w:t>
      </w:r>
      <w:r w:rsidR="00686312">
        <w:rPr>
          <w:rFonts w:ascii="Arial" w:eastAsia="Times New Roman" w:hAnsi="Arial" w:cs="Arial"/>
          <w:sz w:val="24"/>
          <w:szCs w:val="24"/>
          <w:lang w:val="es-ES_tradnl" w:eastAsia="es-ES"/>
        </w:rPr>
        <w:t xml:space="preserve"> ampliación a la misma</w:t>
      </w:r>
      <w:r w:rsidR="00577FFC">
        <w:rPr>
          <w:rFonts w:ascii="Arial" w:eastAsia="Times New Roman" w:hAnsi="Arial" w:cs="Arial"/>
          <w:sz w:val="24"/>
          <w:szCs w:val="24"/>
          <w:lang w:val="es-ES_tradnl" w:eastAsia="es-ES"/>
        </w:rPr>
        <w:t>, y escrito presentado en la Oficialía de Partes Común de Primera Instancia de este Tribunal</w:t>
      </w:r>
      <w:r>
        <w:rPr>
          <w:rFonts w:ascii="Arial" w:eastAsia="Times New Roman" w:hAnsi="Arial" w:cs="Arial"/>
          <w:sz w:val="24"/>
          <w:szCs w:val="24"/>
          <w:lang w:val="es-ES_tradnl" w:eastAsia="es-ES"/>
        </w:rPr>
        <w:t xml:space="preserve"> </w:t>
      </w:r>
      <w:r w:rsidR="005B0C2D">
        <w:rPr>
          <w:rFonts w:ascii="Arial" w:eastAsia="Times New Roman" w:hAnsi="Arial" w:cs="Arial"/>
          <w:sz w:val="24"/>
          <w:szCs w:val="24"/>
          <w:lang w:val="es-ES_tradnl" w:eastAsia="es-ES"/>
        </w:rPr>
        <w:t xml:space="preserve">el veintisiete de mayo de dos mil veintiuno, </w:t>
      </w:r>
      <w:r>
        <w:rPr>
          <w:rFonts w:ascii="Arial" w:eastAsia="Times New Roman" w:hAnsi="Arial" w:cs="Arial"/>
          <w:sz w:val="24"/>
          <w:szCs w:val="24"/>
          <w:lang w:val="es-ES_tradnl" w:eastAsia="es-ES"/>
        </w:rPr>
        <w:t>las siguientes:</w:t>
      </w:r>
    </w:p>
    <w:p w14:paraId="3B67012F" w14:textId="0F7BC045" w:rsidR="00AE758C" w:rsidRDefault="00AE758C" w:rsidP="00AE758C">
      <w:pPr>
        <w:pStyle w:val="Prrafodelista"/>
        <w:numPr>
          <w:ilvl w:val="0"/>
          <w:numId w:val="10"/>
        </w:numPr>
        <w:spacing w:after="160" w:line="360" w:lineRule="auto"/>
        <w:jc w:val="both"/>
        <w:rPr>
          <w:rFonts w:ascii="Arial" w:eastAsia="Times New Roman" w:hAnsi="Arial" w:cs="Arial"/>
          <w:color w:val="FF0000"/>
          <w:sz w:val="24"/>
          <w:szCs w:val="24"/>
          <w:lang w:val="es-ES_tradnl" w:eastAsia="es-ES"/>
        </w:rPr>
      </w:pPr>
      <w:r w:rsidRPr="005C468E">
        <w:rPr>
          <w:rFonts w:ascii="Arial" w:eastAsia="Times New Roman" w:hAnsi="Arial" w:cs="Arial"/>
          <w:sz w:val="24"/>
          <w:szCs w:val="24"/>
          <w:lang w:val="es-ES_tradnl" w:eastAsia="es-ES"/>
        </w:rPr>
        <w:t>L</w:t>
      </w:r>
      <w:r w:rsidR="00FF0B0A" w:rsidRPr="005C468E">
        <w:rPr>
          <w:rFonts w:ascii="Arial" w:eastAsia="Times New Roman" w:hAnsi="Arial" w:cs="Arial"/>
          <w:sz w:val="24"/>
          <w:szCs w:val="24"/>
          <w:lang w:val="es-ES_tradnl" w:eastAsia="es-ES"/>
        </w:rPr>
        <w:t>a</w:t>
      </w:r>
      <w:r w:rsidRPr="005C468E">
        <w:rPr>
          <w:rFonts w:ascii="Arial" w:eastAsia="Times New Roman" w:hAnsi="Arial" w:cs="Arial"/>
          <w:sz w:val="24"/>
          <w:szCs w:val="24"/>
          <w:lang w:val="es-ES_tradnl" w:eastAsia="es-ES"/>
        </w:rPr>
        <w:t xml:space="preserve"> testimonial </w:t>
      </w:r>
      <w:r>
        <w:rPr>
          <w:rFonts w:ascii="Arial" w:eastAsia="Times New Roman" w:hAnsi="Arial" w:cs="Arial"/>
          <w:sz w:val="24"/>
          <w:szCs w:val="24"/>
          <w:lang w:val="es-ES_tradnl" w:eastAsia="es-ES"/>
        </w:rPr>
        <w:t>a cargo de los CC.</w:t>
      </w:r>
      <w:r w:rsidR="00686312" w:rsidRPr="00686312">
        <w:rPr>
          <w:rFonts w:ascii="Arial" w:eastAsia="Times New Roman" w:hAnsi="Arial" w:cs="Arial"/>
          <w:color w:val="FF0000"/>
          <w:sz w:val="24"/>
          <w:szCs w:val="24"/>
          <w:lang w:val="es-ES_tradnl" w:eastAsia="es-ES"/>
        </w:rPr>
        <w:t xml:space="preserve"> </w:t>
      </w:r>
      <w:r w:rsidR="00221580">
        <w:rPr>
          <w:rFonts w:ascii="Arial" w:eastAsia="Times New Roman" w:hAnsi="Arial" w:cs="Arial"/>
          <w:color w:val="FF0000"/>
          <w:sz w:val="24"/>
          <w:szCs w:val="24"/>
          <w:lang w:val="es-ES_tradnl" w:eastAsia="es-ES"/>
        </w:rPr>
        <w:t>**********</w:t>
      </w:r>
      <w:r w:rsidR="00686312" w:rsidRPr="00686312">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686312">
        <w:rPr>
          <w:rFonts w:ascii="Arial" w:eastAsia="Times New Roman" w:hAnsi="Arial" w:cs="Arial"/>
          <w:color w:val="FF0000"/>
          <w:sz w:val="24"/>
          <w:szCs w:val="24"/>
          <w:lang w:val="es-ES_tradnl" w:eastAsia="es-ES"/>
        </w:rPr>
        <w:t>.</w:t>
      </w:r>
    </w:p>
    <w:p w14:paraId="79A53373" w14:textId="77777777" w:rsidR="00766387" w:rsidRDefault="00766387" w:rsidP="00766387">
      <w:pPr>
        <w:pStyle w:val="Prrafodelista"/>
        <w:spacing w:after="160" w:line="360" w:lineRule="auto"/>
        <w:ind w:left="927"/>
        <w:jc w:val="both"/>
        <w:rPr>
          <w:rFonts w:ascii="Arial" w:eastAsia="Times New Roman" w:hAnsi="Arial" w:cs="Arial"/>
          <w:color w:val="FF0000"/>
          <w:sz w:val="24"/>
          <w:szCs w:val="24"/>
          <w:lang w:val="es-ES_tradnl" w:eastAsia="es-ES"/>
        </w:rPr>
      </w:pPr>
    </w:p>
    <w:p w14:paraId="51B3B8A4" w14:textId="77777777" w:rsidR="00AE758C" w:rsidRDefault="00FF0B0A"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sidRPr="005C468E">
        <w:rPr>
          <w:rFonts w:ascii="Arial" w:eastAsia="Times New Roman" w:hAnsi="Arial" w:cs="Arial"/>
          <w:sz w:val="24"/>
          <w:szCs w:val="24"/>
          <w:lang w:val="es-ES_tradnl" w:eastAsia="es-ES"/>
        </w:rPr>
        <w:t>La de informes a</w:t>
      </w:r>
      <w:r>
        <w:rPr>
          <w:rFonts w:ascii="Arial" w:eastAsia="Times New Roman" w:hAnsi="Arial" w:cs="Arial"/>
          <w:sz w:val="24"/>
          <w:szCs w:val="24"/>
          <w:lang w:val="es-ES_tradnl" w:eastAsia="es-ES"/>
        </w:rPr>
        <w:t xml:space="preserve"> cargo de la Presidenta Municipal de San Francisco Telixtlahuaca.</w:t>
      </w:r>
    </w:p>
    <w:p w14:paraId="76BF3AC6" w14:textId="77777777" w:rsidR="00766387" w:rsidRPr="00766387" w:rsidRDefault="00766387" w:rsidP="00766387">
      <w:pPr>
        <w:pStyle w:val="Prrafodelista"/>
        <w:rPr>
          <w:rFonts w:ascii="Arial" w:eastAsia="Times New Roman" w:hAnsi="Arial" w:cs="Arial"/>
          <w:sz w:val="24"/>
          <w:szCs w:val="24"/>
          <w:lang w:val="es-ES_tradnl" w:eastAsia="es-ES"/>
        </w:rPr>
      </w:pPr>
    </w:p>
    <w:p w14:paraId="213EBDE9" w14:textId="77777777" w:rsidR="00FF0B0A" w:rsidRDefault="00FF0B0A"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sidRPr="005C468E">
        <w:rPr>
          <w:rFonts w:ascii="Arial" w:eastAsia="Times New Roman" w:hAnsi="Arial" w:cs="Arial"/>
          <w:sz w:val="24"/>
          <w:szCs w:val="24"/>
          <w:lang w:val="es-ES_tradnl" w:eastAsia="es-ES"/>
        </w:rPr>
        <w:t>E</w:t>
      </w:r>
      <w:r w:rsidR="00D615C6" w:rsidRPr="005C468E">
        <w:rPr>
          <w:rFonts w:ascii="Arial" w:eastAsia="Times New Roman" w:hAnsi="Arial" w:cs="Arial"/>
          <w:sz w:val="24"/>
          <w:szCs w:val="24"/>
          <w:lang w:val="es-ES_tradnl" w:eastAsia="es-ES"/>
        </w:rPr>
        <w:t>l expediente administrativo</w:t>
      </w:r>
      <w:r w:rsidR="00D615C6">
        <w:rPr>
          <w:rFonts w:ascii="Arial" w:eastAsia="Times New Roman" w:hAnsi="Arial" w:cs="Arial"/>
          <w:sz w:val="24"/>
          <w:szCs w:val="24"/>
          <w:lang w:val="es-ES_tradnl" w:eastAsia="es-ES"/>
        </w:rPr>
        <w:t>.</w:t>
      </w:r>
    </w:p>
    <w:p w14:paraId="7F085068" w14:textId="77777777" w:rsidR="00766387" w:rsidRPr="00766387" w:rsidRDefault="00766387" w:rsidP="00766387">
      <w:pPr>
        <w:pStyle w:val="Prrafodelista"/>
        <w:rPr>
          <w:rFonts w:ascii="Arial" w:eastAsia="Times New Roman" w:hAnsi="Arial" w:cs="Arial"/>
          <w:sz w:val="24"/>
          <w:szCs w:val="24"/>
          <w:lang w:val="es-ES_tradnl" w:eastAsia="es-ES"/>
        </w:rPr>
      </w:pPr>
    </w:p>
    <w:p w14:paraId="7D01B1E5" w14:textId="4C8076E2" w:rsidR="00686312" w:rsidRDefault="00FF0B0A"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sidRPr="005C468E">
        <w:rPr>
          <w:rFonts w:ascii="Arial" w:eastAsia="Times New Roman" w:hAnsi="Arial" w:cs="Arial"/>
          <w:sz w:val="24"/>
          <w:szCs w:val="24"/>
          <w:lang w:val="es-ES_tradnl" w:eastAsia="es-ES"/>
        </w:rPr>
        <w:t xml:space="preserve">Documentales </w:t>
      </w:r>
      <w:r w:rsidR="00E17C78" w:rsidRPr="005C468E">
        <w:rPr>
          <w:rFonts w:ascii="Arial" w:eastAsia="Times New Roman" w:hAnsi="Arial" w:cs="Arial"/>
          <w:sz w:val="24"/>
          <w:szCs w:val="24"/>
          <w:lang w:val="es-ES_tradnl" w:eastAsia="es-ES"/>
        </w:rPr>
        <w:t>Públicas</w:t>
      </w:r>
      <w:r w:rsidRPr="005C468E">
        <w:rPr>
          <w:rFonts w:ascii="Arial" w:eastAsia="Times New Roman" w:hAnsi="Arial" w:cs="Arial"/>
          <w:sz w:val="24"/>
          <w:szCs w:val="24"/>
          <w:lang w:val="es-ES_tradnl" w:eastAsia="es-ES"/>
        </w:rPr>
        <w:t xml:space="preserve"> contenidas en los Oficios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y la FATIGA de treinta y uno de diciembre de dos mil dieciocho.</w:t>
      </w:r>
    </w:p>
    <w:p w14:paraId="451291CE" w14:textId="77777777" w:rsidR="00766387" w:rsidRPr="00766387" w:rsidRDefault="00766387" w:rsidP="00766387">
      <w:pPr>
        <w:pStyle w:val="Prrafodelista"/>
        <w:rPr>
          <w:rFonts w:ascii="Arial" w:eastAsia="Times New Roman" w:hAnsi="Arial" w:cs="Arial"/>
          <w:sz w:val="24"/>
          <w:szCs w:val="24"/>
          <w:lang w:val="es-ES_tradnl" w:eastAsia="es-ES"/>
        </w:rPr>
      </w:pPr>
    </w:p>
    <w:p w14:paraId="74707029" w14:textId="77777777" w:rsidR="00FF0B0A" w:rsidRDefault="00686312"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sidRPr="005C468E">
        <w:rPr>
          <w:rFonts w:ascii="Arial" w:eastAsia="Times New Roman" w:hAnsi="Arial" w:cs="Arial"/>
          <w:sz w:val="24"/>
          <w:szCs w:val="24"/>
          <w:lang w:val="es-ES_tradnl" w:eastAsia="es-ES"/>
        </w:rPr>
        <w:t>La testimonial a cargo del Director d</w:t>
      </w:r>
      <w:r>
        <w:rPr>
          <w:rFonts w:ascii="Arial" w:eastAsia="Times New Roman" w:hAnsi="Arial" w:cs="Arial"/>
          <w:sz w:val="24"/>
          <w:szCs w:val="24"/>
          <w:lang w:val="es-ES_tradnl" w:eastAsia="es-ES"/>
        </w:rPr>
        <w:t xml:space="preserve">e Seguridad Pública </w:t>
      </w:r>
      <w:r w:rsidRPr="00686312">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l Municipio de</w:t>
      </w:r>
      <w:r w:rsidRPr="00686312">
        <w:rPr>
          <w:rFonts w:ascii="Arial" w:eastAsia="Times New Roman" w:hAnsi="Arial" w:cs="Arial"/>
          <w:sz w:val="24"/>
          <w:szCs w:val="24"/>
          <w:lang w:val="es-ES_tradnl" w:eastAsia="es-ES"/>
        </w:rPr>
        <w:t xml:space="preserve"> San Francisco Telixtlahuaca</w:t>
      </w:r>
      <w:r>
        <w:rPr>
          <w:rFonts w:ascii="Arial" w:eastAsia="Times New Roman" w:hAnsi="Arial" w:cs="Arial"/>
          <w:sz w:val="24"/>
          <w:szCs w:val="24"/>
          <w:lang w:val="es-ES_tradnl" w:eastAsia="es-ES"/>
        </w:rPr>
        <w:t xml:space="preserve"> en el año dos mil dieciocho</w:t>
      </w:r>
      <w:r w:rsidRPr="00686312">
        <w:rPr>
          <w:rFonts w:ascii="Arial" w:eastAsia="Times New Roman" w:hAnsi="Arial" w:cs="Arial"/>
          <w:sz w:val="24"/>
          <w:szCs w:val="24"/>
          <w:lang w:val="es-ES_tradnl" w:eastAsia="es-ES"/>
        </w:rPr>
        <w:t>.</w:t>
      </w:r>
    </w:p>
    <w:p w14:paraId="188BDD6B" w14:textId="77777777" w:rsidR="00766387" w:rsidRPr="00766387" w:rsidRDefault="00766387" w:rsidP="00766387">
      <w:pPr>
        <w:pStyle w:val="Prrafodelista"/>
        <w:rPr>
          <w:rFonts w:ascii="Arial" w:eastAsia="Times New Roman" w:hAnsi="Arial" w:cs="Arial"/>
          <w:sz w:val="24"/>
          <w:szCs w:val="24"/>
          <w:lang w:val="es-ES_tradnl" w:eastAsia="es-ES"/>
        </w:rPr>
      </w:pPr>
    </w:p>
    <w:p w14:paraId="48BA038C" w14:textId="50CBD564" w:rsidR="00CC38B4" w:rsidRDefault="00CC38B4"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sidRPr="005C468E">
        <w:rPr>
          <w:rFonts w:ascii="Arial" w:eastAsia="Times New Roman" w:hAnsi="Arial" w:cs="Arial"/>
          <w:sz w:val="24"/>
          <w:szCs w:val="24"/>
          <w:lang w:val="es-ES_tradnl" w:eastAsia="es-ES"/>
        </w:rPr>
        <w:t xml:space="preserve">La </w:t>
      </w:r>
      <w:r w:rsidR="003C7D9A" w:rsidRPr="005C468E">
        <w:rPr>
          <w:rFonts w:ascii="Arial" w:eastAsia="Times New Roman" w:hAnsi="Arial" w:cs="Arial"/>
          <w:sz w:val="24"/>
          <w:szCs w:val="24"/>
          <w:lang w:val="es-ES_tradnl" w:eastAsia="es-ES"/>
        </w:rPr>
        <w:t>prueba de informe</w:t>
      </w:r>
      <w:r w:rsidRPr="005C468E">
        <w:rPr>
          <w:rFonts w:ascii="Arial" w:eastAsia="Times New Roman" w:hAnsi="Arial" w:cs="Arial"/>
          <w:sz w:val="24"/>
          <w:szCs w:val="24"/>
          <w:lang w:val="es-ES_tradnl" w:eastAsia="es-ES"/>
        </w:rPr>
        <w:t xml:space="preserve"> a car</w:t>
      </w:r>
      <w:r w:rsidRPr="00CC38B4">
        <w:rPr>
          <w:rFonts w:ascii="Arial" w:eastAsia="Times New Roman" w:hAnsi="Arial" w:cs="Arial"/>
          <w:sz w:val="24"/>
          <w:szCs w:val="24"/>
          <w:lang w:val="es-ES_tradnl" w:eastAsia="es-ES"/>
        </w:rPr>
        <w:t xml:space="preserve">go del C. </w:t>
      </w:r>
      <w:r w:rsidR="00221580">
        <w:rPr>
          <w:rFonts w:ascii="Arial" w:eastAsia="Times New Roman" w:hAnsi="Arial" w:cs="Arial"/>
          <w:color w:val="FF0000"/>
          <w:sz w:val="24"/>
          <w:szCs w:val="24"/>
          <w:lang w:val="es-ES_tradnl" w:eastAsia="es-ES"/>
        </w:rPr>
        <w:t>**********</w:t>
      </w:r>
      <w:r w:rsidRPr="00CC38B4">
        <w:rPr>
          <w:rFonts w:ascii="Arial" w:eastAsia="Times New Roman" w:hAnsi="Arial" w:cs="Arial"/>
          <w:sz w:val="24"/>
          <w:szCs w:val="24"/>
          <w:lang w:val="es-ES_tradnl" w:eastAsia="es-ES"/>
        </w:rPr>
        <w:t>, presidente Municipal de la administración Municipal 2017-2018</w:t>
      </w:r>
      <w:r w:rsidR="00766387">
        <w:rPr>
          <w:rFonts w:ascii="Arial" w:eastAsia="Times New Roman" w:hAnsi="Arial" w:cs="Arial"/>
          <w:sz w:val="24"/>
          <w:szCs w:val="24"/>
          <w:lang w:val="es-ES_tradnl" w:eastAsia="es-ES"/>
        </w:rPr>
        <w:t>.</w:t>
      </w:r>
    </w:p>
    <w:p w14:paraId="2326FC1C" w14:textId="77777777" w:rsidR="003C7D9A" w:rsidRPr="003C7D9A" w:rsidRDefault="003C7D9A" w:rsidP="003C7D9A">
      <w:pPr>
        <w:pStyle w:val="Prrafodelista"/>
        <w:rPr>
          <w:rFonts w:ascii="Arial" w:eastAsia="Times New Roman" w:hAnsi="Arial" w:cs="Arial"/>
          <w:sz w:val="24"/>
          <w:szCs w:val="24"/>
          <w:lang w:val="es-ES_tradnl" w:eastAsia="es-ES"/>
        </w:rPr>
      </w:pPr>
    </w:p>
    <w:p w14:paraId="29A28761" w14:textId="77777777" w:rsidR="003C7D9A" w:rsidRDefault="003C7D9A"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w:t>
      </w:r>
      <w:r w:rsidRPr="005C468E">
        <w:rPr>
          <w:rFonts w:ascii="Arial" w:eastAsia="Times New Roman" w:hAnsi="Arial" w:cs="Arial"/>
          <w:sz w:val="24"/>
          <w:szCs w:val="24"/>
          <w:lang w:val="es-ES_tradnl" w:eastAsia="es-ES"/>
        </w:rPr>
        <w:t>prueba de informe a cargo del D</w:t>
      </w:r>
      <w:r>
        <w:rPr>
          <w:rFonts w:ascii="Arial" w:eastAsia="Times New Roman" w:hAnsi="Arial" w:cs="Arial"/>
          <w:sz w:val="24"/>
          <w:szCs w:val="24"/>
          <w:lang w:val="es-ES_tradnl" w:eastAsia="es-ES"/>
        </w:rPr>
        <w:t>irector de Gobierno de la Subsecretaría de Gobernación del Estado de Oaxaca.</w:t>
      </w:r>
    </w:p>
    <w:p w14:paraId="5B305978" w14:textId="77777777" w:rsidR="003C7D9A" w:rsidRPr="003C7D9A" w:rsidRDefault="003C7D9A" w:rsidP="003C7D9A">
      <w:pPr>
        <w:pStyle w:val="Prrafodelista"/>
        <w:rPr>
          <w:rFonts w:ascii="Arial" w:eastAsia="Times New Roman" w:hAnsi="Arial" w:cs="Arial"/>
          <w:sz w:val="24"/>
          <w:szCs w:val="24"/>
          <w:lang w:val="es-ES_tradnl" w:eastAsia="es-ES"/>
        </w:rPr>
      </w:pPr>
    </w:p>
    <w:p w14:paraId="68E54A80" w14:textId="77777777" w:rsidR="003C7D9A" w:rsidRPr="00AE758C" w:rsidRDefault="003C7D9A" w:rsidP="00AE758C">
      <w:pPr>
        <w:pStyle w:val="Prrafodelista"/>
        <w:numPr>
          <w:ilvl w:val="0"/>
          <w:numId w:val="10"/>
        </w:numPr>
        <w:spacing w:after="16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Copia simple de la convocatoria con vigencia del 06 al 08 de marzo de dos mil diecinueve.</w:t>
      </w:r>
    </w:p>
    <w:p w14:paraId="3F67FEA5" w14:textId="6BB29023" w:rsidR="007752AA" w:rsidRDefault="007608DB"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Probanzas</w:t>
      </w:r>
      <w:r w:rsidR="00E17C7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que </w:t>
      </w:r>
      <w:r w:rsidR="00E17C78">
        <w:rPr>
          <w:rFonts w:ascii="Arial" w:eastAsia="Times New Roman" w:hAnsi="Arial" w:cs="Arial"/>
          <w:sz w:val="24"/>
          <w:szCs w:val="24"/>
          <w:lang w:val="es-ES_tradnl" w:eastAsia="es-ES"/>
        </w:rPr>
        <w:t>fueron admitidas por auto</w:t>
      </w:r>
      <w:r w:rsidR="00686312">
        <w:rPr>
          <w:rFonts w:ascii="Arial" w:eastAsia="Times New Roman" w:hAnsi="Arial" w:cs="Arial"/>
          <w:sz w:val="24"/>
          <w:szCs w:val="24"/>
          <w:lang w:val="es-ES_tradnl" w:eastAsia="es-ES"/>
        </w:rPr>
        <w:t>s</w:t>
      </w:r>
      <w:r w:rsidR="00E17C78">
        <w:rPr>
          <w:rFonts w:ascii="Arial" w:eastAsia="Times New Roman" w:hAnsi="Arial" w:cs="Arial"/>
          <w:sz w:val="24"/>
          <w:szCs w:val="24"/>
          <w:lang w:val="es-ES_tradnl" w:eastAsia="es-ES"/>
        </w:rPr>
        <w:t xml:space="preserve"> </w:t>
      </w:r>
      <w:r w:rsidR="002E3D1E">
        <w:rPr>
          <w:rFonts w:ascii="Arial" w:eastAsia="Times New Roman" w:hAnsi="Arial" w:cs="Arial"/>
          <w:sz w:val="24"/>
          <w:szCs w:val="24"/>
          <w:lang w:val="es-ES_tradnl" w:eastAsia="es-ES"/>
        </w:rPr>
        <w:t>de quince de marzo de dos mil dieciocho</w:t>
      </w:r>
      <w:r w:rsidR="00E67107">
        <w:rPr>
          <w:rFonts w:ascii="Arial" w:eastAsia="Times New Roman" w:hAnsi="Arial" w:cs="Arial"/>
          <w:sz w:val="24"/>
          <w:szCs w:val="24"/>
          <w:lang w:val="es-ES_tradnl" w:eastAsia="es-ES"/>
        </w:rPr>
        <w:t xml:space="preserve"> (sic)</w:t>
      </w:r>
      <w:r w:rsidR="00677A12">
        <w:rPr>
          <w:rFonts w:ascii="Arial" w:eastAsia="Times New Roman" w:hAnsi="Arial" w:cs="Arial"/>
          <w:sz w:val="24"/>
          <w:szCs w:val="24"/>
          <w:lang w:val="es-ES_tradnl" w:eastAsia="es-ES"/>
        </w:rPr>
        <w:t>, quince de julio de dos mil diecinueve</w:t>
      </w:r>
      <w:r w:rsidR="007752AA">
        <w:rPr>
          <w:rFonts w:ascii="Arial" w:eastAsia="Times New Roman" w:hAnsi="Arial" w:cs="Arial"/>
          <w:sz w:val="24"/>
          <w:szCs w:val="24"/>
          <w:lang w:val="es-ES_tradnl" w:eastAsia="es-ES"/>
        </w:rPr>
        <w:t xml:space="preserve"> y veintiocho de mayo</w:t>
      </w:r>
      <w:r w:rsidR="00686312">
        <w:rPr>
          <w:rFonts w:ascii="Arial" w:eastAsia="Times New Roman" w:hAnsi="Arial" w:cs="Arial"/>
          <w:sz w:val="24"/>
          <w:szCs w:val="24"/>
          <w:lang w:val="es-ES_tradnl" w:eastAsia="es-ES"/>
        </w:rPr>
        <w:t xml:space="preserve"> de dos mil veint</w:t>
      </w:r>
      <w:r w:rsidR="007752AA">
        <w:rPr>
          <w:rFonts w:ascii="Arial" w:eastAsia="Times New Roman" w:hAnsi="Arial" w:cs="Arial"/>
          <w:sz w:val="24"/>
          <w:szCs w:val="24"/>
          <w:lang w:val="es-ES_tradnl" w:eastAsia="es-ES"/>
        </w:rPr>
        <w:t>iuno,</w:t>
      </w:r>
      <w:r w:rsidR="00686312">
        <w:rPr>
          <w:rFonts w:ascii="Arial" w:eastAsia="Times New Roman" w:hAnsi="Arial" w:cs="Arial"/>
          <w:sz w:val="24"/>
          <w:szCs w:val="24"/>
          <w:lang w:val="es-ES_tradnl" w:eastAsia="es-ES"/>
        </w:rPr>
        <w:t xml:space="preserve"> respectivamente,</w:t>
      </w:r>
      <w:r w:rsidR="002E3D1E">
        <w:rPr>
          <w:rFonts w:ascii="Arial" w:eastAsia="Times New Roman" w:hAnsi="Arial" w:cs="Arial"/>
          <w:sz w:val="24"/>
          <w:szCs w:val="24"/>
          <w:lang w:val="es-ES_tradnl" w:eastAsia="es-ES"/>
        </w:rPr>
        <w:t xml:space="preserve"> </w:t>
      </w:r>
      <w:r w:rsidR="00E17C78">
        <w:rPr>
          <w:rFonts w:ascii="Arial" w:eastAsia="Times New Roman" w:hAnsi="Arial" w:cs="Arial"/>
          <w:sz w:val="24"/>
          <w:szCs w:val="24"/>
          <w:lang w:val="es-ES_tradnl" w:eastAsia="es-ES"/>
        </w:rPr>
        <w:t>dictado</w:t>
      </w:r>
      <w:r w:rsidR="00686312">
        <w:rPr>
          <w:rFonts w:ascii="Arial" w:eastAsia="Times New Roman" w:hAnsi="Arial" w:cs="Arial"/>
          <w:sz w:val="24"/>
          <w:szCs w:val="24"/>
          <w:lang w:val="es-ES_tradnl" w:eastAsia="es-ES"/>
        </w:rPr>
        <w:t>s</w:t>
      </w:r>
      <w:r w:rsidR="00E17C78">
        <w:rPr>
          <w:rFonts w:ascii="Arial" w:eastAsia="Times New Roman" w:hAnsi="Arial" w:cs="Arial"/>
          <w:sz w:val="24"/>
          <w:szCs w:val="24"/>
          <w:lang w:val="es-ES_tradnl" w:eastAsia="es-ES"/>
        </w:rPr>
        <w:t xml:space="preserve"> por esta Sala Unitaria</w:t>
      </w:r>
      <w:r w:rsidR="007752AA">
        <w:rPr>
          <w:rFonts w:ascii="Arial" w:eastAsia="Times New Roman" w:hAnsi="Arial" w:cs="Arial"/>
          <w:sz w:val="24"/>
          <w:szCs w:val="24"/>
          <w:lang w:val="es-ES_tradnl" w:eastAsia="es-ES"/>
        </w:rPr>
        <w:t xml:space="preserve">; </w:t>
      </w:r>
      <w:r w:rsidR="007752AA" w:rsidRPr="005242E1">
        <w:rPr>
          <w:rFonts w:ascii="Arial" w:eastAsia="Times New Roman" w:hAnsi="Arial" w:cs="Arial"/>
          <w:b/>
          <w:sz w:val="24"/>
          <w:szCs w:val="24"/>
          <w:lang w:val="es-ES_tradnl" w:eastAsia="es-ES"/>
        </w:rPr>
        <w:t>exceptuando</w:t>
      </w:r>
      <w:r w:rsidR="007752AA">
        <w:rPr>
          <w:rFonts w:ascii="Arial" w:eastAsia="Times New Roman" w:hAnsi="Arial" w:cs="Arial"/>
          <w:sz w:val="24"/>
          <w:szCs w:val="24"/>
          <w:lang w:val="es-ES_tradnl" w:eastAsia="es-ES"/>
        </w:rPr>
        <w:t xml:space="preserve"> la prueba </w:t>
      </w:r>
      <w:r w:rsidR="007752AA" w:rsidRPr="007752AA">
        <w:rPr>
          <w:rFonts w:ascii="Arial" w:eastAsia="Times New Roman" w:hAnsi="Arial" w:cs="Arial"/>
          <w:sz w:val="24"/>
          <w:szCs w:val="24"/>
          <w:lang w:val="es-ES_tradnl" w:eastAsia="es-ES"/>
        </w:rPr>
        <w:t>de informe a cargo del C</w:t>
      </w:r>
      <w:r w:rsidR="007752AA" w:rsidRPr="007752AA">
        <w:rPr>
          <w:rFonts w:ascii="Arial" w:eastAsia="Times New Roman" w:hAnsi="Arial" w:cs="Arial"/>
          <w:color w:val="FF0000"/>
          <w:sz w:val="24"/>
          <w:szCs w:val="24"/>
          <w:lang w:val="es-ES_tradnl" w:eastAsia="es-ES"/>
        </w:rPr>
        <w:t xml:space="preserve">. </w:t>
      </w:r>
      <w:r w:rsidR="00221580">
        <w:rPr>
          <w:rFonts w:ascii="Arial" w:eastAsia="Times New Roman" w:hAnsi="Arial" w:cs="Arial"/>
          <w:color w:val="FF0000"/>
          <w:sz w:val="24"/>
          <w:szCs w:val="24"/>
          <w:lang w:val="es-ES_tradnl" w:eastAsia="es-ES"/>
        </w:rPr>
        <w:t>**********</w:t>
      </w:r>
      <w:r w:rsidR="007752AA" w:rsidRPr="007752AA">
        <w:rPr>
          <w:rFonts w:ascii="Arial" w:eastAsia="Times New Roman" w:hAnsi="Arial" w:cs="Arial"/>
          <w:sz w:val="24"/>
          <w:szCs w:val="24"/>
          <w:lang w:val="es-ES_tradnl" w:eastAsia="es-ES"/>
        </w:rPr>
        <w:t>, presidente Municipal de la administración Municipal 2017-2018</w:t>
      </w:r>
      <w:r w:rsidR="007752AA">
        <w:rPr>
          <w:rFonts w:ascii="Arial" w:eastAsia="Times New Roman" w:hAnsi="Arial" w:cs="Arial"/>
          <w:sz w:val="24"/>
          <w:szCs w:val="24"/>
          <w:lang w:val="es-ES_tradnl" w:eastAsia="es-ES"/>
        </w:rPr>
        <w:t>, misma que no fue admitida por auto de quince de julio de dos mil diecinueve, por los motivos precisados en dicho a</w:t>
      </w:r>
      <w:r w:rsidR="005242E1">
        <w:rPr>
          <w:rFonts w:ascii="Arial" w:eastAsia="Times New Roman" w:hAnsi="Arial" w:cs="Arial"/>
          <w:sz w:val="24"/>
          <w:szCs w:val="24"/>
          <w:lang w:val="es-ES_tradnl" w:eastAsia="es-ES"/>
        </w:rPr>
        <w:t>cuerdo</w:t>
      </w:r>
      <w:r w:rsidR="007752AA">
        <w:rPr>
          <w:rFonts w:ascii="Arial" w:eastAsia="Times New Roman" w:hAnsi="Arial" w:cs="Arial"/>
          <w:sz w:val="24"/>
          <w:szCs w:val="24"/>
          <w:lang w:val="es-ES_tradnl" w:eastAsia="es-ES"/>
        </w:rPr>
        <w:t xml:space="preserve">, como se observa a foja 115 vuelta de autos. </w:t>
      </w:r>
    </w:p>
    <w:p w14:paraId="13A0DA3C" w14:textId="77777777" w:rsidR="005242E1" w:rsidRDefault="002E3D1E"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esta Juzgadora procede a la valoración de las </w:t>
      </w:r>
      <w:r w:rsidR="005242E1">
        <w:rPr>
          <w:rFonts w:ascii="Arial" w:eastAsia="Times New Roman" w:hAnsi="Arial" w:cs="Arial"/>
          <w:sz w:val="24"/>
          <w:szCs w:val="24"/>
          <w:lang w:val="es-ES_tradnl" w:eastAsia="es-ES"/>
        </w:rPr>
        <w:t xml:space="preserve">pruebas a efecto de </w:t>
      </w:r>
      <w:r w:rsidR="004A19A4">
        <w:rPr>
          <w:rFonts w:ascii="Arial" w:eastAsia="Times New Roman" w:hAnsi="Arial" w:cs="Arial"/>
          <w:sz w:val="24"/>
          <w:szCs w:val="24"/>
          <w:lang w:val="es-ES_tradnl" w:eastAsia="es-ES"/>
        </w:rPr>
        <w:t>determinar la existencia del acto impugnado.</w:t>
      </w:r>
    </w:p>
    <w:p w14:paraId="1CE0DE8E" w14:textId="24787610" w:rsidR="00677A12" w:rsidRDefault="00677A12" w:rsidP="00677A12">
      <w:pPr>
        <w:spacing w:after="160" w:line="360" w:lineRule="auto"/>
        <w:ind w:firstLine="567"/>
        <w:jc w:val="both"/>
        <w:rPr>
          <w:rFonts w:ascii="Arial" w:eastAsia="Times New Roman" w:hAnsi="Arial" w:cs="Arial"/>
          <w:sz w:val="24"/>
          <w:szCs w:val="24"/>
          <w:lang w:val="es-ES_tradnl" w:eastAsia="es-ES"/>
        </w:rPr>
      </w:pPr>
      <w:r w:rsidRPr="00577FFC">
        <w:rPr>
          <w:rFonts w:ascii="Arial" w:eastAsia="Times New Roman" w:hAnsi="Arial" w:cs="Arial"/>
          <w:b/>
          <w:sz w:val="28"/>
          <w:szCs w:val="28"/>
          <w:u w:val="single"/>
          <w:lang w:val="es-ES_tradnl" w:eastAsia="es-ES"/>
        </w:rPr>
        <w:t xml:space="preserve">Testimonial a cargo de los </w:t>
      </w:r>
      <w:r w:rsidRPr="00577FFC">
        <w:rPr>
          <w:rFonts w:ascii="Arial" w:eastAsia="Times New Roman" w:hAnsi="Arial" w:cs="Arial"/>
          <w:b/>
          <w:color w:val="FF0000"/>
          <w:sz w:val="28"/>
          <w:szCs w:val="28"/>
          <w:u w:val="single"/>
          <w:lang w:val="es-ES_tradnl" w:eastAsia="es-ES"/>
        </w:rPr>
        <w:t xml:space="preserve">CC. </w:t>
      </w:r>
      <w:r w:rsidR="00221580">
        <w:rPr>
          <w:rFonts w:ascii="Arial" w:eastAsia="Times New Roman" w:hAnsi="Arial" w:cs="Arial"/>
          <w:b/>
          <w:color w:val="FF0000"/>
          <w:sz w:val="28"/>
          <w:szCs w:val="28"/>
          <w:u w:val="single"/>
          <w:lang w:val="es-ES_tradnl" w:eastAsia="es-ES"/>
        </w:rPr>
        <w:t>**********</w:t>
      </w:r>
      <w:r w:rsidRPr="00577FFC">
        <w:rPr>
          <w:rFonts w:ascii="Arial" w:eastAsia="Times New Roman" w:hAnsi="Arial" w:cs="Arial"/>
          <w:b/>
          <w:color w:val="FF0000"/>
          <w:sz w:val="28"/>
          <w:szCs w:val="28"/>
          <w:u w:val="single"/>
          <w:lang w:val="es-ES_tradnl" w:eastAsia="es-ES"/>
        </w:rPr>
        <w:t xml:space="preserve"> y </w:t>
      </w:r>
      <w:r w:rsidR="00221580">
        <w:rPr>
          <w:rFonts w:ascii="Arial" w:eastAsia="Times New Roman" w:hAnsi="Arial" w:cs="Arial"/>
          <w:b/>
          <w:color w:val="FF0000"/>
          <w:sz w:val="28"/>
          <w:szCs w:val="28"/>
          <w:u w:val="single"/>
          <w:lang w:val="es-ES_tradnl" w:eastAsia="es-ES"/>
        </w:rPr>
        <w:t>**********</w:t>
      </w:r>
      <w:r>
        <w:rPr>
          <w:rFonts w:ascii="Arial" w:eastAsia="Times New Roman" w:hAnsi="Arial" w:cs="Arial"/>
          <w:sz w:val="24"/>
          <w:szCs w:val="24"/>
          <w:lang w:val="es-ES_tradnl" w:eastAsia="es-ES"/>
        </w:rPr>
        <w:t xml:space="preserve">, misma que se desahogó mediante audiencia de veintiséis de mayo de dos mil </w:t>
      </w:r>
      <w:r w:rsidR="004A19A4">
        <w:rPr>
          <w:rFonts w:ascii="Arial" w:eastAsia="Times New Roman" w:hAnsi="Arial" w:cs="Arial"/>
          <w:sz w:val="24"/>
          <w:szCs w:val="24"/>
          <w:lang w:val="es-ES_tradnl" w:eastAsia="es-ES"/>
        </w:rPr>
        <w:t>veintiuno, - visible a fojas 189</w:t>
      </w:r>
      <w:r>
        <w:rPr>
          <w:rFonts w:ascii="Arial" w:eastAsia="Times New Roman" w:hAnsi="Arial" w:cs="Arial"/>
          <w:sz w:val="24"/>
          <w:szCs w:val="24"/>
          <w:lang w:val="es-ES_tradnl" w:eastAsia="es-ES"/>
        </w:rPr>
        <w:t xml:space="preserve"> a 193 de autos-.</w:t>
      </w:r>
    </w:p>
    <w:p w14:paraId="79C6AE3F" w14:textId="77777777" w:rsidR="00677A12" w:rsidRDefault="00677A12" w:rsidP="00677A12">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Prueba que se valora en términos del artículo</w:t>
      </w:r>
      <w:r w:rsidRPr="00193C29">
        <w:rPr>
          <w:rFonts w:ascii="Arial" w:eastAsia="Times New Roman" w:hAnsi="Arial" w:cs="Arial"/>
          <w:sz w:val="24"/>
          <w:szCs w:val="24"/>
          <w:lang w:eastAsia="es-ES"/>
        </w:rPr>
        <w:t xml:space="preserve"> 203 fracción I</w:t>
      </w:r>
      <w:r>
        <w:rPr>
          <w:rFonts w:ascii="Arial" w:eastAsia="Times New Roman" w:hAnsi="Arial" w:cs="Arial"/>
          <w:sz w:val="24"/>
          <w:szCs w:val="24"/>
          <w:lang w:eastAsia="es-ES"/>
        </w:rPr>
        <w:t>I</w:t>
      </w:r>
      <w:r w:rsidRPr="00193C29">
        <w:rPr>
          <w:rFonts w:ascii="Arial" w:eastAsia="Times New Roman" w:hAnsi="Arial" w:cs="Arial"/>
          <w:sz w:val="24"/>
          <w:szCs w:val="24"/>
          <w:lang w:eastAsia="es-ES"/>
        </w:rPr>
        <w:t xml:space="preserve"> de la Ley de Procedimiento y Justicia Administrativa para el Estado de Oaxaca</w:t>
      </w:r>
      <w:r>
        <w:rPr>
          <w:rFonts w:ascii="Arial" w:eastAsia="Times New Roman" w:hAnsi="Arial" w:cs="Arial"/>
          <w:sz w:val="24"/>
          <w:szCs w:val="24"/>
          <w:lang w:eastAsia="es-ES"/>
        </w:rPr>
        <w:t>.</w:t>
      </w:r>
    </w:p>
    <w:p w14:paraId="56179DB9" w14:textId="77777777" w:rsidR="005C468E" w:rsidRDefault="005C468E" w:rsidP="00677A12">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Dicha testimonial se desahogó en los siguientes términos:</w:t>
      </w:r>
    </w:p>
    <w:p w14:paraId="630A9F57" w14:textId="77777777" w:rsidR="005C468E" w:rsidRPr="005C468E" w:rsidRDefault="005C468E" w:rsidP="005C468E">
      <w:pPr>
        <w:spacing w:after="0" w:line="240" w:lineRule="auto"/>
        <w:ind w:left="567" w:right="332" w:firstLine="284"/>
        <w:jc w:val="both"/>
        <w:rPr>
          <w:rFonts w:ascii="Arial" w:eastAsia="Times New Roman" w:hAnsi="Arial" w:cs="Arial"/>
          <w:lang w:eastAsia="es-ES"/>
        </w:rPr>
      </w:pPr>
      <w:r w:rsidRPr="005C468E">
        <w:rPr>
          <w:rFonts w:ascii="Arial" w:eastAsia="Times New Roman" w:hAnsi="Arial" w:cs="Arial"/>
          <w:lang w:eastAsia="es-ES"/>
        </w:rPr>
        <w:t>“…</w:t>
      </w:r>
    </w:p>
    <w:p w14:paraId="298FC458" w14:textId="77777777" w:rsidR="005C468E" w:rsidRDefault="005C468E" w:rsidP="005C468E">
      <w:pPr>
        <w:spacing w:after="0" w:line="240" w:lineRule="auto"/>
        <w:ind w:left="567" w:right="332" w:firstLine="284"/>
        <w:jc w:val="both"/>
        <w:rPr>
          <w:rFonts w:ascii="Arial" w:hAnsi="Arial" w:cs="Arial"/>
        </w:rPr>
      </w:pPr>
      <w:r w:rsidRPr="005C468E">
        <w:rPr>
          <w:rFonts w:ascii="Arial" w:hAnsi="Arial" w:cs="Arial"/>
        </w:rPr>
        <w:t>Acto continuo, se procede al examen al tenor del siguiente interrogatorio:</w:t>
      </w:r>
      <w:r>
        <w:rPr>
          <w:rFonts w:ascii="Arial" w:hAnsi="Arial" w:cs="Arial"/>
        </w:rPr>
        <w:t xml:space="preserve">- - - - </w:t>
      </w:r>
    </w:p>
    <w:p w14:paraId="0B6C217D" w14:textId="77777777" w:rsidR="005C468E" w:rsidRPr="005C468E" w:rsidRDefault="005C468E" w:rsidP="005C468E">
      <w:pPr>
        <w:spacing w:after="0" w:line="240" w:lineRule="auto"/>
        <w:ind w:left="567" w:right="332" w:firstLine="284"/>
        <w:jc w:val="both"/>
        <w:rPr>
          <w:rFonts w:ascii="Arial" w:hAnsi="Arial" w:cs="Arial"/>
        </w:rPr>
      </w:pPr>
    </w:p>
    <w:p w14:paraId="4E4D70C1"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UNO:</w:t>
      </w:r>
      <w:r w:rsidRPr="005C468E">
        <w:rPr>
          <w:rFonts w:ascii="Arial" w:hAnsi="Arial" w:cs="Arial"/>
        </w:rPr>
        <w:t xml:space="preserve"> Que diga el testigo, si conoce a quien lo presenta. Contestó: </w:t>
      </w:r>
      <w:r w:rsidRPr="005C468E">
        <w:rPr>
          <w:rFonts w:ascii="Arial" w:hAnsi="Arial" w:cs="Arial"/>
          <w:b/>
        </w:rPr>
        <w:t>Sí</w:t>
      </w:r>
    </w:p>
    <w:p w14:paraId="0BEB8CBC" w14:textId="77777777" w:rsidR="005C468E" w:rsidRDefault="005C468E" w:rsidP="005C468E">
      <w:pPr>
        <w:spacing w:after="0" w:line="240" w:lineRule="auto"/>
        <w:ind w:left="567" w:right="332" w:firstLine="284"/>
        <w:jc w:val="both"/>
        <w:rPr>
          <w:rFonts w:ascii="Arial" w:hAnsi="Arial" w:cs="Arial"/>
          <w:b/>
        </w:rPr>
      </w:pPr>
    </w:p>
    <w:p w14:paraId="6682BBFF" w14:textId="2CB3CE6A" w:rsidR="005C468E" w:rsidRPr="0018400A" w:rsidRDefault="005C468E" w:rsidP="005C468E">
      <w:pPr>
        <w:spacing w:after="0" w:line="240" w:lineRule="auto"/>
        <w:ind w:left="567" w:right="332" w:firstLine="284"/>
        <w:jc w:val="both"/>
        <w:rPr>
          <w:rFonts w:ascii="Arial" w:hAnsi="Arial" w:cs="Arial"/>
          <w:b/>
          <w:color w:val="FF0000"/>
        </w:rPr>
      </w:pPr>
      <w:r w:rsidRPr="005C468E">
        <w:rPr>
          <w:rFonts w:ascii="Arial" w:hAnsi="Arial" w:cs="Arial"/>
          <w:b/>
        </w:rPr>
        <w:t xml:space="preserve">PREGUNTA DOS: </w:t>
      </w:r>
      <w:r w:rsidRPr="005C468E">
        <w:rPr>
          <w:rFonts w:ascii="Arial" w:hAnsi="Arial" w:cs="Arial"/>
        </w:rPr>
        <w:t xml:space="preserve">Que diga el testigo, el nombre de quien lo presenta. Contestó: </w:t>
      </w:r>
      <w:r w:rsidR="00221580">
        <w:rPr>
          <w:rFonts w:ascii="Arial" w:hAnsi="Arial" w:cs="Arial"/>
          <w:b/>
          <w:color w:val="FF0000"/>
        </w:rPr>
        <w:t>**********</w:t>
      </w:r>
      <w:r w:rsidRPr="0018400A">
        <w:rPr>
          <w:rFonts w:ascii="Arial" w:hAnsi="Arial" w:cs="Arial"/>
          <w:b/>
          <w:color w:val="FF0000"/>
        </w:rPr>
        <w:t xml:space="preserve"> y </w:t>
      </w:r>
      <w:r w:rsidR="00221580">
        <w:rPr>
          <w:rFonts w:ascii="Arial" w:hAnsi="Arial" w:cs="Arial"/>
          <w:b/>
          <w:color w:val="FF0000"/>
        </w:rPr>
        <w:t>**********</w:t>
      </w:r>
      <w:r w:rsidRPr="0018400A">
        <w:rPr>
          <w:rFonts w:ascii="Arial" w:hAnsi="Arial" w:cs="Arial"/>
          <w:b/>
          <w:color w:val="FF0000"/>
        </w:rPr>
        <w:t>.</w:t>
      </w:r>
    </w:p>
    <w:p w14:paraId="40730C37" w14:textId="77777777" w:rsidR="005C468E" w:rsidRPr="0018400A" w:rsidRDefault="005C468E" w:rsidP="005C468E">
      <w:pPr>
        <w:spacing w:after="0" w:line="240" w:lineRule="auto"/>
        <w:ind w:left="567" w:right="332" w:firstLine="284"/>
        <w:jc w:val="both"/>
        <w:rPr>
          <w:rFonts w:ascii="Arial" w:hAnsi="Arial" w:cs="Arial"/>
          <w:b/>
          <w:color w:val="FF0000"/>
        </w:rPr>
      </w:pPr>
    </w:p>
    <w:p w14:paraId="18A86702"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porqué conoce a la persona que los presenta. Contestó</w:t>
      </w:r>
      <w:r w:rsidRPr="005C468E">
        <w:rPr>
          <w:rFonts w:ascii="Arial" w:hAnsi="Arial" w:cs="Arial"/>
          <w:b/>
        </w:rPr>
        <w:t>: Porque fuimos compañeros de trabajo en el Municipio de San Francisco Telixtlahuaca.</w:t>
      </w:r>
    </w:p>
    <w:p w14:paraId="0F848714" w14:textId="77777777" w:rsidR="005C468E" w:rsidRDefault="005C468E" w:rsidP="005C468E">
      <w:pPr>
        <w:spacing w:after="0" w:line="240" w:lineRule="auto"/>
        <w:ind w:left="567" w:right="332" w:firstLine="284"/>
        <w:jc w:val="both"/>
        <w:rPr>
          <w:rFonts w:ascii="Arial" w:hAnsi="Arial" w:cs="Arial"/>
          <w:b/>
        </w:rPr>
      </w:pPr>
    </w:p>
    <w:p w14:paraId="6A3ECB73"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CUATRO: </w:t>
      </w:r>
      <w:r w:rsidRPr="005C468E">
        <w:rPr>
          <w:rFonts w:ascii="Arial" w:hAnsi="Arial" w:cs="Arial"/>
        </w:rPr>
        <w:t>Que diga el testigo, donde trabaja o trabajó la persona que lo presenta.</w:t>
      </w:r>
      <w:r w:rsidRPr="005C468E">
        <w:rPr>
          <w:rFonts w:ascii="Arial" w:hAnsi="Arial" w:cs="Arial"/>
          <w:b/>
        </w:rPr>
        <w:t xml:space="preserve"> </w:t>
      </w:r>
      <w:r w:rsidRPr="005C468E">
        <w:rPr>
          <w:rFonts w:ascii="Arial" w:hAnsi="Arial" w:cs="Arial"/>
        </w:rPr>
        <w:t xml:space="preserve">Contestó: </w:t>
      </w:r>
      <w:r w:rsidRPr="005C468E">
        <w:rPr>
          <w:rFonts w:ascii="Arial" w:hAnsi="Arial" w:cs="Arial"/>
          <w:b/>
        </w:rPr>
        <w:t>Trabajo en el</w:t>
      </w:r>
      <w:r w:rsidRPr="005C468E">
        <w:rPr>
          <w:rFonts w:ascii="Arial" w:hAnsi="Arial" w:cs="Arial"/>
        </w:rPr>
        <w:t xml:space="preserve"> </w:t>
      </w:r>
      <w:r w:rsidRPr="005C468E">
        <w:rPr>
          <w:rFonts w:ascii="Arial" w:hAnsi="Arial" w:cs="Arial"/>
          <w:b/>
        </w:rPr>
        <w:t>Municipio de San Francisco Telixtlahuaca.</w:t>
      </w:r>
    </w:p>
    <w:p w14:paraId="060FFC08" w14:textId="77777777" w:rsidR="005C468E" w:rsidRDefault="005C468E" w:rsidP="005C468E">
      <w:pPr>
        <w:spacing w:after="0" w:line="240" w:lineRule="auto"/>
        <w:ind w:left="567" w:right="332" w:firstLine="284"/>
        <w:jc w:val="both"/>
        <w:rPr>
          <w:rFonts w:ascii="Arial" w:hAnsi="Arial" w:cs="Arial"/>
          <w:b/>
        </w:rPr>
      </w:pPr>
    </w:p>
    <w:p w14:paraId="2E447F0C" w14:textId="3C4084F8"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SEIS: </w:t>
      </w:r>
      <w:r w:rsidRPr="005C468E">
        <w:rPr>
          <w:rFonts w:ascii="Arial" w:hAnsi="Arial" w:cs="Arial"/>
        </w:rPr>
        <w:t xml:space="preserve">Que diga el testigo, si sabe a qué se </w:t>
      </w:r>
      <w:r w:rsidRPr="0018400A">
        <w:rPr>
          <w:rFonts w:ascii="Arial" w:hAnsi="Arial" w:cs="Arial"/>
          <w:color w:val="FF0000"/>
        </w:rPr>
        <w:t xml:space="preserve">dedica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Actualmente no se a lo que se dedica.</w:t>
      </w:r>
    </w:p>
    <w:p w14:paraId="14CAB56C" w14:textId="77777777" w:rsidR="005C468E" w:rsidRDefault="005C468E" w:rsidP="005C468E">
      <w:pPr>
        <w:spacing w:after="0" w:line="240" w:lineRule="auto"/>
        <w:ind w:left="567" w:right="332" w:firstLine="284"/>
        <w:jc w:val="both"/>
        <w:rPr>
          <w:rFonts w:ascii="Arial" w:hAnsi="Arial" w:cs="Arial"/>
          <w:b/>
        </w:rPr>
      </w:pPr>
    </w:p>
    <w:p w14:paraId="3F9E9D57" w14:textId="5498E11E"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SIETE: </w:t>
      </w:r>
      <w:r w:rsidRPr="005C468E">
        <w:rPr>
          <w:rFonts w:ascii="Arial" w:hAnsi="Arial" w:cs="Arial"/>
        </w:rPr>
        <w:t xml:space="preserve">Que el testigo diga, para quien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Para el Municipio de San Francisco Telixtlahuaca.</w:t>
      </w:r>
    </w:p>
    <w:p w14:paraId="4306F9C8" w14:textId="77777777" w:rsidR="005C468E" w:rsidRDefault="005C468E" w:rsidP="005C468E">
      <w:pPr>
        <w:spacing w:after="0" w:line="240" w:lineRule="auto"/>
        <w:ind w:left="567" w:right="332" w:firstLine="284"/>
        <w:jc w:val="both"/>
        <w:rPr>
          <w:rFonts w:ascii="Arial" w:hAnsi="Arial" w:cs="Arial"/>
          <w:b/>
          <w:bCs/>
        </w:rPr>
      </w:pPr>
    </w:p>
    <w:p w14:paraId="7DA94C10" w14:textId="2CA60598"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bCs/>
        </w:rPr>
        <w:t>PREGUNTA OCHO</w:t>
      </w:r>
      <w:r w:rsidRPr="005C468E">
        <w:rPr>
          <w:rFonts w:ascii="Arial" w:hAnsi="Arial" w:cs="Arial"/>
          <w:bCs/>
        </w:rPr>
        <w:t xml:space="preserve">: Que diga si sabe el tiempo que trabajó </w:t>
      </w:r>
      <w:r w:rsidR="00221580">
        <w:rPr>
          <w:rFonts w:ascii="Arial" w:hAnsi="Arial" w:cs="Arial"/>
          <w:bCs/>
          <w:color w:val="FF0000"/>
        </w:rPr>
        <w:t>**********</w:t>
      </w:r>
      <w:r w:rsidRPr="005C468E">
        <w:rPr>
          <w:rFonts w:ascii="Arial" w:hAnsi="Arial" w:cs="Arial"/>
          <w:bCs/>
        </w:rPr>
        <w:t xml:space="preserve">, en el Municipio de San Francisco Telixtlahuaca, Oaxaca. Contestó: </w:t>
      </w:r>
      <w:r w:rsidRPr="005C468E">
        <w:rPr>
          <w:rFonts w:ascii="Arial" w:hAnsi="Arial" w:cs="Arial"/>
          <w:b/>
          <w:bCs/>
        </w:rPr>
        <w:t>Cinco años</w:t>
      </w:r>
      <w:r w:rsidRPr="005C468E">
        <w:rPr>
          <w:rFonts w:ascii="Arial" w:hAnsi="Arial" w:cs="Arial"/>
          <w:bCs/>
        </w:rPr>
        <w:t>.</w:t>
      </w:r>
    </w:p>
    <w:p w14:paraId="62D7FCEB" w14:textId="77777777" w:rsidR="005C468E" w:rsidRDefault="005C468E" w:rsidP="005C468E">
      <w:pPr>
        <w:spacing w:after="0" w:line="240" w:lineRule="auto"/>
        <w:ind w:left="567" w:right="332" w:firstLine="284"/>
        <w:jc w:val="both"/>
        <w:rPr>
          <w:rFonts w:ascii="Arial" w:hAnsi="Arial" w:cs="Arial"/>
          <w:b/>
        </w:rPr>
      </w:pPr>
    </w:p>
    <w:p w14:paraId="130EADFF" w14:textId="175CAFE4"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DIEZ: </w:t>
      </w:r>
      <w:r w:rsidRPr="005C468E">
        <w:rPr>
          <w:rFonts w:ascii="Arial" w:hAnsi="Arial" w:cs="Arial"/>
          <w:bCs/>
        </w:rPr>
        <w:t xml:space="preserve">Que diga el testigo, si el salario que percibía </w:t>
      </w:r>
      <w:r w:rsidR="00221580">
        <w:rPr>
          <w:rFonts w:ascii="Arial" w:hAnsi="Arial" w:cs="Arial"/>
          <w:b/>
          <w:color w:val="FF0000"/>
        </w:rPr>
        <w:t>**********</w:t>
      </w:r>
      <w:r w:rsidRPr="005C468E">
        <w:rPr>
          <w:rFonts w:ascii="Arial" w:hAnsi="Arial" w:cs="Arial"/>
          <w:bCs/>
        </w:rPr>
        <w:t xml:space="preserve">, era semanal, quincenal o mensual. Contestó: </w:t>
      </w:r>
      <w:r w:rsidRPr="005C468E">
        <w:rPr>
          <w:rFonts w:ascii="Arial" w:hAnsi="Arial" w:cs="Arial"/>
          <w:b/>
          <w:bCs/>
        </w:rPr>
        <w:t>Quincenal.</w:t>
      </w:r>
    </w:p>
    <w:p w14:paraId="3535D552" w14:textId="77777777" w:rsidR="005C468E" w:rsidRDefault="005C468E" w:rsidP="005C468E">
      <w:pPr>
        <w:spacing w:after="0" w:line="240" w:lineRule="auto"/>
        <w:ind w:left="567" w:right="332" w:firstLine="284"/>
        <w:jc w:val="both"/>
        <w:rPr>
          <w:rFonts w:ascii="Arial" w:hAnsi="Arial" w:cs="Arial"/>
          <w:b/>
        </w:rPr>
      </w:pPr>
    </w:p>
    <w:p w14:paraId="6D4581C7" w14:textId="45031AE8"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ONCE: </w:t>
      </w:r>
      <w:r w:rsidRPr="005C468E">
        <w:rPr>
          <w:rFonts w:ascii="Arial" w:hAnsi="Arial" w:cs="Arial"/>
          <w:bCs/>
        </w:rPr>
        <w:t xml:space="preserve">Que diga el testigo con qué fecha fue despido </w:t>
      </w:r>
      <w:r w:rsidR="00221580">
        <w:rPr>
          <w:rFonts w:ascii="Arial" w:hAnsi="Arial" w:cs="Arial"/>
          <w:b/>
          <w:bCs/>
          <w:color w:val="FF0000"/>
        </w:rPr>
        <w:t>**********</w:t>
      </w:r>
      <w:r w:rsidRPr="005C468E">
        <w:rPr>
          <w:rFonts w:ascii="Arial" w:hAnsi="Arial" w:cs="Arial"/>
          <w:bCs/>
        </w:rPr>
        <w:t>: Contestó: diecisiete de enero de dos mil diecinueve.</w:t>
      </w:r>
    </w:p>
    <w:p w14:paraId="1E90AB14" w14:textId="77777777" w:rsidR="005C468E" w:rsidRDefault="005C468E" w:rsidP="005C468E">
      <w:pPr>
        <w:spacing w:after="0" w:line="240" w:lineRule="auto"/>
        <w:ind w:left="567" w:right="332" w:firstLine="284"/>
        <w:jc w:val="both"/>
        <w:rPr>
          <w:rFonts w:ascii="Arial" w:hAnsi="Arial" w:cs="Arial"/>
          <w:b/>
        </w:rPr>
      </w:pPr>
    </w:p>
    <w:p w14:paraId="2EFFD471" w14:textId="6BB58F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lastRenderedPageBreak/>
        <w:t>Que proporcione la razón de su dicho</w:t>
      </w:r>
      <w:r w:rsidRPr="005C468E">
        <w:rPr>
          <w:rFonts w:ascii="Arial" w:hAnsi="Arial" w:cs="Arial"/>
        </w:rPr>
        <w:t xml:space="preserve">. Se y me consta lo que declaré, porque fui compañera de </w:t>
      </w:r>
      <w:r w:rsidR="00221580">
        <w:rPr>
          <w:rFonts w:ascii="Arial" w:hAnsi="Arial" w:cs="Arial"/>
          <w:color w:val="FF0000"/>
        </w:rPr>
        <w:t>**********</w:t>
      </w:r>
      <w:r w:rsidRPr="005C468E">
        <w:rPr>
          <w:rFonts w:ascii="Arial" w:hAnsi="Arial" w:cs="Arial"/>
        </w:rPr>
        <w:t>, durante los tres últimos años que trabajó en el Municipio de San Francisco Telixtlahuaca, y me consta que lo despidieron porque lo vi, que es todo.</w:t>
      </w:r>
    </w:p>
    <w:p w14:paraId="2785B30B" w14:textId="77777777" w:rsidR="005C468E" w:rsidRDefault="005C468E" w:rsidP="005C468E">
      <w:pPr>
        <w:spacing w:after="0" w:line="240" w:lineRule="auto"/>
        <w:ind w:left="567" w:right="332" w:firstLine="284"/>
        <w:jc w:val="both"/>
        <w:rPr>
          <w:rFonts w:ascii="Arial" w:hAnsi="Arial" w:cs="Arial"/>
        </w:rPr>
      </w:pPr>
    </w:p>
    <w:p w14:paraId="4F32651E"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rPr>
        <w:t xml:space="preserve">Se continúa con el segundo interrogatorio:- - - - - - - - - - - - - - - - - - - - - </w:t>
      </w:r>
      <w:r>
        <w:rPr>
          <w:rFonts w:ascii="Arial" w:hAnsi="Arial" w:cs="Arial"/>
        </w:rPr>
        <w:t xml:space="preserve">- - - - - </w:t>
      </w:r>
    </w:p>
    <w:p w14:paraId="5B5E0B9C" w14:textId="77777777" w:rsidR="005C468E" w:rsidRDefault="005C468E" w:rsidP="005C468E">
      <w:pPr>
        <w:spacing w:after="0" w:line="240" w:lineRule="auto"/>
        <w:ind w:left="567" w:right="332" w:firstLine="284"/>
        <w:jc w:val="both"/>
        <w:rPr>
          <w:rFonts w:ascii="Arial" w:hAnsi="Arial" w:cs="Arial"/>
          <w:b/>
        </w:rPr>
      </w:pPr>
    </w:p>
    <w:p w14:paraId="41F04619"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UNO:</w:t>
      </w:r>
      <w:r w:rsidRPr="005C468E">
        <w:rPr>
          <w:rFonts w:ascii="Arial" w:hAnsi="Arial" w:cs="Arial"/>
        </w:rPr>
        <w:t xml:space="preserve"> Que diga el testigo, si conoce a quien lo presenta. Contestó: </w:t>
      </w:r>
      <w:r w:rsidRPr="005C468E">
        <w:rPr>
          <w:rFonts w:ascii="Arial" w:hAnsi="Arial" w:cs="Arial"/>
          <w:b/>
        </w:rPr>
        <w:t>Sí</w:t>
      </w:r>
    </w:p>
    <w:p w14:paraId="39BE1289" w14:textId="77777777" w:rsidR="005C468E" w:rsidRDefault="005C468E" w:rsidP="005C468E">
      <w:pPr>
        <w:spacing w:after="0" w:line="240" w:lineRule="auto"/>
        <w:ind w:left="567" w:right="332" w:firstLine="284"/>
        <w:jc w:val="both"/>
        <w:rPr>
          <w:rFonts w:ascii="Arial" w:hAnsi="Arial" w:cs="Arial"/>
          <w:b/>
        </w:rPr>
      </w:pPr>
    </w:p>
    <w:p w14:paraId="4BD9E95C" w14:textId="40EF0670"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DOS: </w:t>
      </w:r>
      <w:r w:rsidRPr="005C468E">
        <w:rPr>
          <w:rFonts w:ascii="Arial" w:hAnsi="Arial" w:cs="Arial"/>
        </w:rPr>
        <w:t xml:space="preserve">Que diga el testigo, el nombre de quien lo presenta. Contestó: </w:t>
      </w:r>
      <w:r w:rsidR="00221580">
        <w:rPr>
          <w:rFonts w:ascii="Arial" w:hAnsi="Arial" w:cs="Arial"/>
          <w:b/>
          <w:color w:val="FF0000"/>
        </w:rPr>
        <w:t>**********</w:t>
      </w:r>
      <w:r w:rsidRPr="005C468E">
        <w:rPr>
          <w:rFonts w:ascii="Arial" w:hAnsi="Arial" w:cs="Arial"/>
          <w:b/>
        </w:rPr>
        <w:t>.</w:t>
      </w:r>
    </w:p>
    <w:p w14:paraId="01DA553A" w14:textId="77777777" w:rsidR="005C468E" w:rsidRDefault="005C468E" w:rsidP="005C468E">
      <w:pPr>
        <w:spacing w:after="0" w:line="240" w:lineRule="auto"/>
        <w:ind w:left="567" w:right="332" w:firstLine="284"/>
        <w:jc w:val="both"/>
        <w:rPr>
          <w:rFonts w:ascii="Arial" w:hAnsi="Arial" w:cs="Arial"/>
          <w:b/>
        </w:rPr>
      </w:pPr>
    </w:p>
    <w:p w14:paraId="30044DA4"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porqué conoce a la persona que los presenta. Contestó</w:t>
      </w:r>
      <w:r w:rsidRPr="005C468E">
        <w:rPr>
          <w:rFonts w:ascii="Arial" w:hAnsi="Arial" w:cs="Arial"/>
          <w:b/>
        </w:rPr>
        <w:t>: Porque fuimos compañeros de trabajo en el Municipio de San Francisco Telixtlahuaca.</w:t>
      </w:r>
    </w:p>
    <w:p w14:paraId="30234F91" w14:textId="77777777" w:rsidR="005C468E" w:rsidRDefault="005C468E" w:rsidP="005C468E">
      <w:pPr>
        <w:spacing w:after="0" w:line="240" w:lineRule="auto"/>
        <w:ind w:left="567" w:right="332" w:firstLine="284"/>
        <w:jc w:val="both"/>
        <w:rPr>
          <w:rFonts w:ascii="Arial" w:hAnsi="Arial" w:cs="Arial"/>
          <w:b/>
        </w:rPr>
      </w:pPr>
    </w:p>
    <w:p w14:paraId="55B046FD"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CUATRO: </w:t>
      </w:r>
      <w:r w:rsidRPr="005C468E">
        <w:rPr>
          <w:rFonts w:ascii="Arial" w:hAnsi="Arial" w:cs="Arial"/>
        </w:rPr>
        <w:t>Que diga el testigo, donde trabaja o trabajó la persona que lo presenta.</w:t>
      </w:r>
      <w:r w:rsidRPr="005C468E">
        <w:rPr>
          <w:rFonts w:ascii="Arial" w:hAnsi="Arial" w:cs="Arial"/>
          <w:b/>
        </w:rPr>
        <w:t xml:space="preserve"> </w:t>
      </w:r>
      <w:r w:rsidRPr="005C468E">
        <w:rPr>
          <w:rFonts w:ascii="Arial" w:hAnsi="Arial" w:cs="Arial"/>
        </w:rPr>
        <w:t xml:space="preserve">Contestó: </w:t>
      </w:r>
      <w:r w:rsidRPr="005C468E">
        <w:rPr>
          <w:rFonts w:ascii="Arial" w:hAnsi="Arial" w:cs="Arial"/>
          <w:b/>
        </w:rPr>
        <w:t>En el Municipio de San Francisco Telixtlahuaca.</w:t>
      </w:r>
    </w:p>
    <w:p w14:paraId="66A04587" w14:textId="77777777" w:rsidR="005C468E" w:rsidRDefault="005C468E" w:rsidP="005C468E">
      <w:pPr>
        <w:spacing w:after="0" w:line="240" w:lineRule="auto"/>
        <w:ind w:left="567" w:right="332" w:firstLine="284"/>
        <w:jc w:val="both"/>
        <w:rPr>
          <w:rFonts w:ascii="Arial" w:hAnsi="Arial" w:cs="Arial"/>
          <w:b/>
        </w:rPr>
      </w:pPr>
    </w:p>
    <w:p w14:paraId="2D984248" w14:textId="47D11F4D"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SEIS: </w:t>
      </w:r>
      <w:r w:rsidRPr="005C468E">
        <w:rPr>
          <w:rFonts w:ascii="Arial" w:hAnsi="Arial" w:cs="Arial"/>
        </w:rPr>
        <w:t xml:space="preserve">Que diga el testigo, si sabe a qué se dedica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Actualmente no lo se.</w:t>
      </w:r>
    </w:p>
    <w:p w14:paraId="45338FC2" w14:textId="77777777" w:rsidR="005C468E" w:rsidRDefault="005C468E" w:rsidP="005C468E">
      <w:pPr>
        <w:spacing w:after="0" w:line="240" w:lineRule="auto"/>
        <w:ind w:left="567" w:right="332" w:firstLine="284"/>
        <w:jc w:val="both"/>
        <w:rPr>
          <w:rFonts w:ascii="Arial" w:hAnsi="Arial" w:cs="Arial"/>
          <w:b/>
        </w:rPr>
      </w:pPr>
    </w:p>
    <w:p w14:paraId="661EE9E1" w14:textId="7A97822E"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SIETE: </w:t>
      </w:r>
      <w:r w:rsidRPr="005C468E">
        <w:rPr>
          <w:rFonts w:ascii="Arial" w:hAnsi="Arial" w:cs="Arial"/>
        </w:rPr>
        <w:t xml:space="preserve">Que el testigo diga, para quien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Para el Municipio de San Francisco Telixtlahuaca.</w:t>
      </w:r>
    </w:p>
    <w:p w14:paraId="4AFF45DD" w14:textId="77777777" w:rsidR="005C468E" w:rsidRDefault="005C468E" w:rsidP="005C468E">
      <w:pPr>
        <w:spacing w:after="0" w:line="240" w:lineRule="auto"/>
        <w:ind w:left="567" w:right="332" w:firstLine="284"/>
        <w:jc w:val="both"/>
        <w:rPr>
          <w:rFonts w:ascii="Arial" w:hAnsi="Arial" w:cs="Arial"/>
          <w:b/>
          <w:bCs/>
        </w:rPr>
      </w:pPr>
    </w:p>
    <w:p w14:paraId="3E28030E" w14:textId="7C22EBEE"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bCs/>
        </w:rPr>
        <w:t>PREGUNTA OCHO</w:t>
      </w:r>
      <w:r w:rsidRPr="005C468E">
        <w:rPr>
          <w:rFonts w:ascii="Arial" w:hAnsi="Arial" w:cs="Arial"/>
          <w:bCs/>
        </w:rPr>
        <w:t xml:space="preserve">: Que diga si sabe el tiempo que trabajó </w:t>
      </w:r>
      <w:r w:rsidR="00221580">
        <w:rPr>
          <w:rFonts w:ascii="Arial" w:hAnsi="Arial" w:cs="Arial"/>
          <w:color w:val="FF0000"/>
        </w:rPr>
        <w:t>**********</w:t>
      </w:r>
      <w:r w:rsidRPr="005C468E">
        <w:rPr>
          <w:rFonts w:ascii="Arial" w:hAnsi="Arial" w:cs="Arial"/>
        </w:rPr>
        <w:t>, en el Municipio de San Francisco Telixtlahuaca, Oaxaca</w:t>
      </w:r>
      <w:r w:rsidRPr="005C468E">
        <w:rPr>
          <w:rFonts w:ascii="Arial" w:hAnsi="Arial" w:cs="Arial"/>
          <w:bCs/>
        </w:rPr>
        <w:t xml:space="preserve">. Contestó: </w:t>
      </w:r>
      <w:r w:rsidRPr="005C468E">
        <w:rPr>
          <w:rFonts w:ascii="Arial" w:hAnsi="Arial" w:cs="Arial"/>
          <w:b/>
          <w:bCs/>
        </w:rPr>
        <w:t>Tres años</w:t>
      </w:r>
      <w:r w:rsidRPr="005C468E">
        <w:rPr>
          <w:rFonts w:ascii="Arial" w:hAnsi="Arial" w:cs="Arial"/>
          <w:bCs/>
        </w:rPr>
        <w:t>.</w:t>
      </w:r>
    </w:p>
    <w:p w14:paraId="200A0CC6" w14:textId="77777777" w:rsidR="005C468E" w:rsidRDefault="005C468E" w:rsidP="005C468E">
      <w:pPr>
        <w:spacing w:after="0" w:line="240" w:lineRule="auto"/>
        <w:ind w:left="567" w:right="332" w:firstLine="284"/>
        <w:jc w:val="both"/>
        <w:rPr>
          <w:rFonts w:ascii="Arial" w:hAnsi="Arial" w:cs="Arial"/>
          <w:b/>
        </w:rPr>
      </w:pPr>
    </w:p>
    <w:p w14:paraId="3C98D5DB" w14:textId="4575D90F"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DIEZ: </w:t>
      </w:r>
      <w:r w:rsidRPr="005C468E">
        <w:rPr>
          <w:rFonts w:ascii="Arial" w:hAnsi="Arial" w:cs="Arial"/>
          <w:bCs/>
        </w:rPr>
        <w:t xml:space="preserve">Que diga el testigo, si el salario que percibía </w:t>
      </w:r>
      <w:r w:rsidR="00221580">
        <w:rPr>
          <w:rFonts w:ascii="Arial" w:hAnsi="Arial" w:cs="Arial"/>
          <w:b/>
          <w:color w:val="FF0000"/>
        </w:rPr>
        <w:t>**********</w:t>
      </w:r>
      <w:r w:rsidRPr="005C468E">
        <w:rPr>
          <w:rFonts w:ascii="Arial" w:hAnsi="Arial" w:cs="Arial"/>
          <w:bCs/>
        </w:rPr>
        <w:t xml:space="preserve">, era semanal, quincenal o mensual. Contestó: </w:t>
      </w:r>
      <w:r w:rsidRPr="005C468E">
        <w:rPr>
          <w:rFonts w:ascii="Arial" w:hAnsi="Arial" w:cs="Arial"/>
          <w:b/>
          <w:bCs/>
        </w:rPr>
        <w:t>Quincenal.</w:t>
      </w:r>
    </w:p>
    <w:p w14:paraId="4E5108CD" w14:textId="77777777" w:rsidR="005C468E" w:rsidRDefault="005C468E" w:rsidP="005C468E">
      <w:pPr>
        <w:spacing w:after="0" w:line="240" w:lineRule="auto"/>
        <w:ind w:left="567" w:right="332" w:firstLine="284"/>
        <w:jc w:val="both"/>
        <w:rPr>
          <w:rFonts w:ascii="Arial" w:hAnsi="Arial" w:cs="Arial"/>
          <w:b/>
        </w:rPr>
      </w:pPr>
    </w:p>
    <w:p w14:paraId="15CB7CF0" w14:textId="1EE1003D"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ONCE: </w:t>
      </w:r>
      <w:r w:rsidRPr="005C468E">
        <w:rPr>
          <w:rFonts w:ascii="Arial" w:hAnsi="Arial" w:cs="Arial"/>
          <w:bCs/>
        </w:rPr>
        <w:t xml:space="preserve">Que diga el testigo con qué fecha fue despido </w:t>
      </w:r>
      <w:r w:rsidR="00221580">
        <w:rPr>
          <w:rFonts w:ascii="Arial" w:hAnsi="Arial" w:cs="Arial"/>
          <w:b/>
          <w:color w:val="FF0000"/>
        </w:rPr>
        <w:t>**********</w:t>
      </w:r>
      <w:r w:rsidRPr="005C468E">
        <w:rPr>
          <w:rFonts w:ascii="Arial" w:hAnsi="Arial" w:cs="Arial"/>
          <w:bCs/>
        </w:rPr>
        <w:t>: Contestó: diecisiete de enero de dos mil diecinueve.</w:t>
      </w:r>
    </w:p>
    <w:p w14:paraId="3A84BC35" w14:textId="77777777" w:rsidR="005C468E" w:rsidRDefault="005C468E" w:rsidP="005C468E">
      <w:pPr>
        <w:spacing w:after="0" w:line="240" w:lineRule="auto"/>
        <w:ind w:left="567" w:right="332" w:firstLine="284"/>
        <w:jc w:val="both"/>
        <w:rPr>
          <w:rFonts w:ascii="Arial" w:hAnsi="Arial" w:cs="Arial"/>
          <w:b/>
        </w:rPr>
      </w:pPr>
    </w:p>
    <w:p w14:paraId="11351FDD" w14:textId="0DDDA06A"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Que proporcione la razón de su dicho</w:t>
      </w:r>
      <w:r w:rsidRPr="005C468E">
        <w:rPr>
          <w:rFonts w:ascii="Arial" w:hAnsi="Arial" w:cs="Arial"/>
        </w:rPr>
        <w:t xml:space="preserve">. Se y me consta lo que declaré, porque fui compañera de </w:t>
      </w:r>
      <w:r w:rsidR="00221580">
        <w:rPr>
          <w:rFonts w:ascii="Arial" w:hAnsi="Arial" w:cs="Arial"/>
          <w:color w:val="FF0000"/>
        </w:rPr>
        <w:t>**********</w:t>
      </w:r>
      <w:r w:rsidRPr="005C468E">
        <w:rPr>
          <w:rFonts w:ascii="Arial" w:hAnsi="Arial" w:cs="Arial"/>
        </w:rPr>
        <w:t>, durante los tres últimos años que trabajó en el Municipio de San Francisco Telixtlahuaca, y me consta que lo despidieron porque lo vi, que es todo.</w:t>
      </w:r>
    </w:p>
    <w:p w14:paraId="3E141643" w14:textId="77777777" w:rsidR="005C468E" w:rsidRDefault="005C468E" w:rsidP="005C468E">
      <w:pPr>
        <w:spacing w:after="0" w:line="240" w:lineRule="auto"/>
        <w:ind w:left="567" w:right="332" w:firstLine="284"/>
        <w:jc w:val="both"/>
        <w:rPr>
          <w:rFonts w:ascii="Arial" w:hAnsi="Arial" w:cs="Arial"/>
        </w:rPr>
      </w:pPr>
    </w:p>
    <w:p w14:paraId="23A6CBED" w14:textId="6E8C3E09"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rPr>
        <w:tab/>
        <w:t xml:space="preserve">En este acto se da cuenta con escrito de la Presidenta Municipal y Síndico Municipal de San Francisco Telixtlahuaca, Etla, Oaxaca, presentado en la Oficialía de Partes Común de este Tribunal, el día de hoy, con el que exhibe sobre cerrado de interrogatorio de repreguntas, con los que solicita sean examinados los testigos ofrecidos por la parte actora en su escrito inicial de demanda; visto su contenido, se </w:t>
      </w:r>
      <w:r w:rsidRPr="005C468E">
        <w:rPr>
          <w:rFonts w:ascii="Arial" w:hAnsi="Arial" w:cs="Arial"/>
          <w:b/>
        </w:rPr>
        <w:t xml:space="preserve">Acuerda. </w:t>
      </w:r>
      <w:r w:rsidRPr="005C468E">
        <w:rPr>
          <w:rFonts w:ascii="Arial" w:hAnsi="Arial" w:cs="Arial"/>
        </w:rPr>
        <w:t xml:space="preserve">Del análisis al pliego de repreguntas exhibido por la autoridad demandada, compuesto de diez preguntas, se hace constar que se califican de legales las número uno C, dos B, tres C, seis A y B, nueve A, diez A y B; por estar redactadas conforme a derecho; no se califican de legales las la A y B de la pregunta uno, A de la pregunta dos, A y B de la pregunta tres, la cuatro, la cinco, la C de la pregunta seis, la siete, ocho, la B de la pregunta nueve, la C de la pregunta diez; por no tener relación con los hechos, y encontrarse relacionadas con las que no fueron calificadas de legales del interrogatorio exhibido por la parte actora; así mismo por no ser claras y confusas, así como repetitivas a lo ya respondido por la testigo; lo anterior de acuerdo con lo previsto por el artículo 201 párrafos tercero y cuarto de la Ley de Procedimiento y Justicia Administrativa para el Estado de Oaxaca.- - - - </w:t>
      </w:r>
      <w:r>
        <w:rPr>
          <w:rFonts w:ascii="Arial" w:hAnsi="Arial" w:cs="Arial"/>
        </w:rPr>
        <w:t xml:space="preserve">- - - - - - - - - - - - - - - - - - - - - - - - - - - - - - - - - - - - - - - </w:t>
      </w:r>
    </w:p>
    <w:p w14:paraId="50EA16CB" w14:textId="77777777" w:rsidR="005C468E" w:rsidRDefault="005C468E" w:rsidP="005C468E">
      <w:pPr>
        <w:spacing w:after="0" w:line="240" w:lineRule="auto"/>
        <w:ind w:left="567" w:right="332" w:firstLine="284"/>
        <w:jc w:val="both"/>
        <w:rPr>
          <w:rFonts w:ascii="Arial" w:hAnsi="Arial" w:cs="Arial"/>
        </w:rPr>
      </w:pPr>
    </w:p>
    <w:p w14:paraId="3F793F77"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rPr>
        <w:t>Se continúa con el interrogatorio de representas calificadas de legales:</w:t>
      </w:r>
    </w:p>
    <w:p w14:paraId="29848A47" w14:textId="77777777" w:rsidR="005C468E" w:rsidRDefault="005C468E" w:rsidP="005C468E">
      <w:pPr>
        <w:spacing w:after="0" w:line="240" w:lineRule="auto"/>
        <w:ind w:left="567" w:right="332" w:firstLine="284"/>
        <w:jc w:val="both"/>
        <w:rPr>
          <w:rFonts w:ascii="Arial" w:hAnsi="Arial" w:cs="Arial"/>
          <w:b/>
        </w:rPr>
      </w:pPr>
    </w:p>
    <w:p w14:paraId="5CB99BA9"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UNO:</w:t>
      </w:r>
      <w:r w:rsidRPr="005C468E">
        <w:rPr>
          <w:rFonts w:ascii="Arial" w:hAnsi="Arial" w:cs="Arial"/>
        </w:rPr>
        <w:t xml:space="preserve"> Que diga el testigo, donde conoció al que lo presenta. Contestó: </w:t>
      </w:r>
      <w:r w:rsidRPr="005C468E">
        <w:rPr>
          <w:rFonts w:ascii="Arial" w:hAnsi="Arial" w:cs="Arial"/>
          <w:b/>
        </w:rPr>
        <w:t>En el Municipio de San Francisco Telixtlahuaca.</w:t>
      </w:r>
    </w:p>
    <w:p w14:paraId="57958260" w14:textId="77777777" w:rsidR="005C468E" w:rsidRDefault="005C468E" w:rsidP="005C468E">
      <w:pPr>
        <w:spacing w:after="0" w:line="240" w:lineRule="auto"/>
        <w:ind w:left="567" w:right="332" w:firstLine="284"/>
        <w:jc w:val="both"/>
        <w:rPr>
          <w:rFonts w:ascii="Arial" w:hAnsi="Arial" w:cs="Arial"/>
          <w:b/>
        </w:rPr>
      </w:pPr>
    </w:p>
    <w:p w14:paraId="1DB790DE"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DOS: </w:t>
      </w:r>
      <w:r w:rsidRPr="005C468E">
        <w:rPr>
          <w:rFonts w:ascii="Arial" w:hAnsi="Arial" w:cs="Arial"/>
        </w:rPr>
        <w:t xml:space="preserve">Que diga el testigo, si sabe que la persona que lo conoce es originario de San Francisco Telixtlahuaca. Contestó: </w:t>
      </w:r>
      <w:r w:rsidRPr="005C468E">
        <w:rPr>
          <w:rFonts w:ascii="Arial" w:hAnsi="Arial" w:cs="Arial"/>
          <w:b/>
        </w:rPr>
        <w:t>No lo se.</w:t>
      </w:r>
    </w:p>
    <w:p w14:paraId="263D4F05" w14:textId="77777777" w:rsidR="005C468E" w:rsidRDefault="005C468E" w:rsidP="005C468E">
      <w:pPr>
        <w:spacing w:after="0" w:line="240" w:lineRule="auto"/>
        <w:ind w:left="567" w:right="332" w:firstLine="284"/>
        <w:jc w:val="both"/>
        <w:rPr>
          <w:rFonts w:ascii="Arial" w:hAnsi="Arial" w:cs="Arial"/>
          <w:b/>
        </w:rPr>
      </w:pPr>
    </w:p>
    <w:p w14:paraId="190D3967"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que describa como era su trabajo donde trabajaba la persona que lo presenta. Contestó: </w:t>
      </w:r>
      <w:r w:rsidRPr="005C468E">
        <w:rPr>
          <w:rFonts w:ascii="Arial" w:hAnsi="Arial" w:cs="Arial"/>
          <w:b/>
        </w:rPr>
        <w:t>De policía Municipal</w:t>
      </w:r>
      <w:r w:rsidRPr="005C468E">
        <w:rPr>
          <w:rFonts w:ascii="Arial" w:hAnsi="Arial" w:cs="Arial"/>
        </w:rPr>
        <w:t>.</w:t>
      </w:r>
    </w:p>
    <w:p w14:paraId="2B5FDBF1" w14:textId="77777777" w:rsidR="005C468E" w:rsidRDefault="005C468E" w:rsidP="005C468E">
      <w:pPr>
        <w:spacing w:after="0" w:line="240" w:lineRule="auto"/>
        <w:ind w:left="567" w:right="332" w:firstLine="284"/>
        <w:jc w:val="both"/>
        <w:rPr>
          <w:rFonts w:ascii="Arial" w:hAnsi="Arial" w:cs="Arial"/>
          <w:b/>
        </w:rPr>
      </w:pPr>
    </w:p>
    <w:p w14:paraId="178576E2" w14:textId="7964C779"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 xml:space="preserve">PREGUNTA SEIS: </w:t>
      </w:r>
      <w:r w:rsidRPr="005C468E">
        <w:rPr>
          <w:rFonts w:ascii="Arial" w:hAnsi="Arial" w:cs="Arial"/>
        </w:rPr>
        <w:t xml:space="preserve">Que diga el testigo, como sabe que trabajó como policía </w:t>
      </w:r>
      <w:r w:rsidR="00221580">
        <w:rPr>
          <w:rFonts w:ascii="Arial" w:hAnsi="Arial" w:cs="Arial"/>
        </w:rPr>
        <w:t>**********</w:t>
      </w:r>
      <w:r w:rsidRPr="005C468E">
        <w:rPr>
          <w:rFonts w:ascii="Arial" w:hAnsi="Arial" w:cs="Arial"/>
        </w:rPr>
        <w:t xml:space="preserve">. Contestó: </w:t>
      </w:r>
      <w:r w:rsidRPr="005C468E">
        <w:rPr>
          <w:rFonts w:ascii="Arial" w:hAnsi="Arial" w:cs="Arial"/>
          <w:b/>
        </w:rPr>
        <w:t>Porque fuimos compañeros de trabajo</w:t>
      </w:r>
      <w:r w:rsidRPr="005C468E">
        <w:rPr>
          <w:rFonts w:ascii="Arial" w:hAnsi="Arial" w:cs="Arial"/>
        </w:rPr>
        <w:t xml:space="preserve">. Que diga el testigo, desde cuándo trabajó como policía </w:t>
      </w:r>
      <w:r w:rsidR="00221580">
        <w:rPr>
          <w:rFonts w:ascii="Arial" w:hAnsi="Arial" w:cs="Arial"/>
        </w:rPr>
        <w:t>**********</w:t>
      </w:r>
      <w:r w:rsidRPr="005C468E">
        <w:rPr>
          <w:rFonts w:ascii="Arial" w:hAnsi="Arial" w:cs="Arial"/>
        </w:rPr>
        <w:t xml:space="preserve">. Contestó: </w:t>
      </w:r>
      <w:r w:rsidRPr="005C468E">
        <w:rPr>
          <w:rFonts w:ascii="Arial" w:hAnsi="Arial" w:cs="Arial"/>
          <w:b/>
        </w:rPr>
        <w:t>Son tres años</w:t>
      </w:r>
      <w:r w:rsidRPr="005C468E">
        <w:rPr>
          <w:rFonts w:ascii="Arial" w:hAnsi="Arial" w:cs="Arial"/>
        </w:rPr>
        <w:t>.</w:t>
      </w:r>
    </w:p>
    <w:p w14:paraId="762E76C4" w14:textId="77777777" w:rsidR="005C468E" w:rsidRDefault="005C468E" w:rsidP="005C468E">
      <w:pPr>
        <w:spacing w:after="0" w:line="240" w:lineRule="auto"/>
        <w:ind w:left="567" w:right="332" w:firstLine="284"/>
        <w:jc w:val="both"/>
        <w:rPr>
          <w:rFonts w:ascii="Arial" w:hAnsi="Arial" w:cs="Arial"/>
          <w:b/>
        </w:rPr>
      </w:pPr>
    </w:p>
    <w:p w14:paraId="6F8F4605" w14:textId="4357482B"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 xml:space="preserve">PREGUNTA NUEVE. </w:t>
      </w:r>
      <w:r w:rsidRPr="005C468E">
        <w:rPr>
          <w:rFonts w:ascii="Arial" w:hAnsi="Arial" w:cs="Arial"/>
        </w:rPr>
        <w:t xml:space="preserve">Que diga el testigo, como es que sabe de qué forma percibía su salario </w:t>
      </w:r>
      <w:r w:rsidR="00221580">
        <w:rPr>
          <w:rFonts w:ascii="Arial" w:hAnsi="Arial" w:cs="Arial"/>
          <w:color w:val="FF0000"/>
        </w:rPr>
        <w:t>**********</w:t>
      </w:r>
      <w:r w:rsidRPr="0018400A">
        <w:rPr>
          <w:rFonts w:ascii="Arial" w:hAnsi="Arial" w:cs="Arial"/>
          <w:color w:val="FF0000"/>
        </w:rPr>
        <w:t>.</w:t>
      </w:r>
      <w:r w:rsidRPr="005C468E">
        <w:rPr>
          <w:rFonts w:ascii="Arial" w:hAnsi="Arial" w:cs="Arial"/>
        </w:rPr>
        <w:t xml:space="preserve"> Contestó: </w:t>
      </w:r>
      <w:r w:rsidRPr="005C468E">
        <w:rPr>
          <w:rFonts w:ascii="Arial" w:hAnsi="Arial" w:cs="Arial"/>
          <w:b/>
        </w:rPr>
        <w:t>Porque entre compañeros nos decíamos cuánto era lo que ganábamos</w:t>
      </w:r>
      <w:r w:rsidRPr="005C468E">
        <w:rPr>
          <w:rFonts w:ascii="Arial" w:hAnsi="Arial" w:cs="Arial"/>
        </w:rPr>
        <w:t>.</w:t>
      </w:r>
    </w:p>
    <w:p w14:paraId="667E21BA" w14:textId="77777777" w:rsidR="005C468E" w:rsidRDefault="005C468E" w:rsidP="005C468E">
      <w:pPr>
        <w:spacing w:after="0" w:line="240" w:lineRule="auto"/>
        <w:ind w:left="567" w:right="332" w:firstLine="284"/>
        <w:jc w:val="both"/>
        <w:rPr>
          <w:rFonts w:ascii="Arial" w:hAnsi="Arial" w:cs="Arial"/>
          <w:b/>
        </w:rPr>
      </w:pPr>
    </w:p>
    <w:p w14:paraId="0FE0DCC7" w14:textId="0313493E"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DIEZ: </w:t>
      </w:r>
      <w:r w:rsidRPr="005C468E">
        <w:rPr>
          <w:rFonts w:ascii="Arial" w:hAnsi="Arial" w:cs="Arial"/>
        </w:rPr>
        <w:t xml:space="preserve">Que diga el testigo, cómo sabe la fecha en que fue despedido </w:t>
      </w:r>
      <w:r w:rsidR="00221580">
        <w:rPr>
          <w:rFonts w:ascii="Arial" w:hAnsi="Arial" w:cs="Arial"/>
          <w:color w:val="FF0000"/>
        </w:rPr>
        <w:t>**********</w:t>
      </w:r>
      <w:r w:rsidRPr="005C468E">
        <w:rPr>
          <w:rFonts w:ascii="Arial" w:hAnsi="Arial" w:cs="Arial"/>
        </w:rPr>
        <w:t xml:space="preserve"> como Policía Municipal de San Francisco Telixtlahuaca. Contestó: </w:t>
      </w:r>
      <w:r w:rsidRPr="005C468E">
        <w:rPr>
          <w:rFonts w:ascii="Arial" w:hAnsi="Arial" w:cs="Arial"/>
          <w:b/>
        </w:rPr>
        <w:t xml:space="preserve">Porque yo estuve presente. </w:t>
      </w:r>
      <w:r w:rsidRPr="005C468E">
        <w:rPr>
          <w:rFonts w:ascii="Arial" w:hAnsi="Arial" w:cs="Arial"/>
        </w:rPr>
        <w:t xml:space="preserve">Que diga el testigo, donde fue despedido </w:t>
      </w:r>
      <w:r w:rsidR="00221580">
        <w:rPr>
          <w:rFonts w:ascii="Arial" w:hAnsi="Arial" w:cs="Arial"/>
        </w:rPr>
        <w:t>**********</w:t>
      </w:r>
      <w:r w:rsidRPr="0018400A">
        <w:rPr>
          <w:rFonts w:ascii="Arial" w:hAnsi="Arial" w:cs="Arial"/>
          <w:color w:val="FF0000"/>
        </w:rPr>
        <w:t xml:space="preserve"> </w:t>
      </w:r>
      <w:r w:rsidRPr="005C468E">
        <w:rPr>
          <w:rFonts w:ascii="Arial" w:hAnsi="Arial" w:cs="Arial"/>
        </w:rPr>
        <w:t xml:space="preserve">como Policía Municipal de San Francisco Telixtlahuaca. Contestó: </w:t>
      </w:r>
      <w:r w:rsidRPr="005C468E">
        <w:rPr>
          <w:rFonts w:ascii="Arial" w:hAnsi="Arial" w:cs="Arial"/>
          <w:b/>
        </w:rPr>
        <w:t>En el Municipio de</w:t>
      </w:r>
      <w:r w:rsidRPr="005C468E">
        <w:rPr>
          <w:rFonts w:ascii="Arial" w:hAnsi="Arial" w:cs="Arial"/>
        </w:rPr>
        <w:t xml:space="preserve"> </w:t>
      </w:r>
      <w:r w:rsidRPr="005C468E">
        <w:rPr>
          <w:rFonts w:ascii="Arial" w:hAnsi="Arial" w:cs="Arial"/>
          <w:b/>
        </w:rPr>
        <w:t>San Francisco Telixtlahuaca</w:t>
      </w:r>
    </w:p>
    <w:p w14:paraId="4082699A" w14:textId="77777777" w:rsidR="005C468E" w:rsidRDefault="005C468E" w:rsidP="005C468E">
      <w:pPr>
        <w:spacing w:after="0" w:line="240" w:lineRule="auto"/>
        <w:ind w:left="567" w:right="332" w:firstLine="284"/>
        <w:jc w:val="both"/>
        <w:rPr>
          <w:rFonts w:ascii="Arial" w:hAnsi="Arial" w:cs="Arial"/>
          <w:bCs/>
        </w:rPr>
      </w:pPr>
    </w:p>
    <w:p w14:paraId="661A1255" w14:textId="1FBABEC9"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Cs/>
        </w:rPr>
        <w:t xml:space="preserve">Enseguida se procedió a llamar al segundo de los testigos quien responde al nombre de </w:t>
      </w:r>
      <w:r w:rsidR="00221580">
        <w:rPr>
          <w:rFonts w:ascii="Arial" w:hAnsi="Arial" w:cs="Arial"/>
          <w:b/>
          <w:bCs/>
          <w:color w:val="FF0000"/>
        </w:rPr>
        <w:t>**********</w:t>
      </w:r>
      <w:r w:rsidRPr="005C468E">
        <w:rPr>
          <w:rFonts w:ascii="Arial" w:hAnsi="Arial" w:cs="Arial"/>
          <w:bCs/>
        </w:rPr>
        <w:t xml:space="preserve">, quien es examinado al tenor de los siguientes </w:t>
      </w:r>
      <w:r w:rsidR="00221580" w:rsidRPr="005C468E">
        <w:rPr>
          <w:rFonts w:ascii="Arial" w:hAnsi="Arial" w:cs="Arial"/>
          <w:bCs/>
        </w:rPr>
        <w:t xml:space="preserve">interrogatorios: </w:t>
      </w:r>
    </w:p>
    <w:p w14:paraId="113E3B78" w14:textId="77777777" w:rsidR="005C468E" w:rsidRDefault="005C468E" w:rsidP="005C468E">
      <w:pPr>
        <w:spacing w:after="0" w:line="240" w:lineRule="auto"/>
        <w:ind w:left="567" w:right="332" w:firstLine="284"/>
        <w:jc w:val="both"/>
        <w:rPr>
          <w:rFonts w:ascii="Arial" w:hAnsi="Arial" w:cs="Arial"/>
          <w:b/>
        </w:rPr>
      </w:pPr>
    </w:p>
    <w:p w14:paraId="1B7C3659"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UNO:</w:t>
      </w:r>
      <w:r w:rsidRPr="005C468E">
        <w:rPr>
          <w:rFonts w:ascii="Arial" w:hAnsi="Arial" w:cs="Arial"/>
        </w:rPr>
        <w:t xml:space="preserve"> Que diga el testigo, si conoce a quien lo presenta. Contestó: </w:t>
      </w:r>
      <w:r w:rsidRPr="005C468E">
        <w:rPr>
          <w:rFonts w:ascii="Arial" w:hAnsi="Arial" w:cs="Arial"/>
          <w:b/>
        </w:rPr>
        <w:t>Sí</w:t>
      </w:r>
    </w:p>
    <w:p w14:paraId="073DC050" w14:textId="77777777" w:rsidR="005C468E" w:rsidRDefault="005C468E" w:rsidP="005C468E">
      <w:pPr>
        <w:spacing w:after="0" w:line="240" w:lineRule="auto"/>
        <w:ind w:left="567" w:right="332" w:firstLine="284"/>
        <w:jc w:val="both"/>
        <w:rPr>
          <w:rFonts w:ascii="Arial" w:hAnsi="Arial" w:cs="Arial"/>
          <w:b/>
        </w:rPr>
      </w:pPr>
    </w:p>
    <w:p w14:paraId="67077794" w14:textId="511E3E52"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DOS: </w:t>
      </w:r>
      <w:r w:rsidRPr="005C468E">
        <w:rPr>
          <w:rFonts w:ascii="Arial" w:hAnsi="Arial" w:cs="Arial"/>
        </w:rPr>
        <w:t xml:space="preserve">Que diga el testigo, el nombre de quien lo presenta. Contestó: </w:t>
      </w:r>
      <w:r w:rsidR="00221580">
        <w:rPr>
          <w:rFonts w:ascii="Arial" w:hAnsi="Arial" w:cs="Arial"/>
          <w:b/>
          <w:color w:val="FF0000"/>
        </w:rPr>
        <w:t>**********</w:t>
      </w:r>
      <w:r w:rsidRPr="0018400A">
        <w:rPr>
          <w:rFonts w:ascii="Arial" w:hAnsi="Arial" w:cs="Arial"/>
          <w:b/>
          <w:color w:val="FF0000"/>
        </w:rPr>
        <w:t xml:space="preserve"> y </w:t>
      </w:r>
      <w:r w:rsidR="00221580">
        <w:rPr>
          <w:rFonts w:ascii="Arial" w:hAnsi="Arial" w:cs="Arial"/>
          <w:b/>
          <w:color w:val="FF0000"/>
        </w:rPr>
        <w:t>**********</w:t>
      </w:r>
      <w:r w:rsidRPr="005C468E">
        <w:rPr>
          <w:rFonts w:ascii="Arial" w:hAnsi="Arial" w:cs="Arial"/>
          <w:b/>
        </w:rPr>
        <w:t>.</w:t>
      </w:r>
    </w:p>
    <w:p w14:paraId="248363A6" w14:textId="77777777" w:rsidR="005C468E" w:rsidRDefault="005C468E" w:rsidP="005C468E">
      <w:pPr>
        <w:spacing w:after="0" w:line="240" w:lineRule="auto"/>
        <w:ind w:left="567" w:right="332" w:firstLine="284"/>
        <w:jc w:val="both"/>
        <w:rPr>
          <w:rFonts w:ascii="Arial" w:hAnsi="Arial" w:cs="Arial"/>
          <w:b/>
        </w:rPr>
      </w:pPr>
    </w:p>
    <w:p w14:paraId="5F92ACF2"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porqué conoce a la persona que los presenta. Contestó</w:t>
      </w:r>
      <w:r w:rsidRPr="005C468E">
        <w:rPr>
          <w:rFonts w:ascii="Arial" w:hAnsi="Arial" w:cs="Arial"/>
          <w:b/>
        </w:rPr>
        <w:t>: Porque trabajamos juntos.</w:t>
      </w:r>
    </w:p>
    <w:p w14:paraId="1901B15C" w14:textId="77777777" w:rsidR="005C468E" w:rsidRDefault="005C468E" w:rsidP="005C468E">
      <w:pPr>
        <w:spacing w:after="0" w:line="240" w:lineRule="auto"/>
        <w:ind w:left="567" w:right="332" w:firstLine="284"/>
        <w:jc w:val="both"/>
        <w:rPr>
          <w:rFonts w:ascii="Arial" w:hAnsi="Arial" w:cs="Arial"/>
          <w:b/>
        </w:rPr>
      </w:pPr>
    </w:p>
    <w:p w14:paraId="70FDCA0B"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CUATRO: </w:t>
      </w:r>
      <w:r w:rsidRPr="005C468E">
        <w:rPr>
          <w:rFonts w:ascii="Arial" w:hAnsi="Arial" w:cs="Arial"/>
        </w:rPr>
        <w:t>Que diga el testigo, donde trabaja o trabajó la persona que lo presenta.</w:t>
      </w:r>
      <w:r w:rsidRPr="005C468E">
        <w:rPr>
          <w:rFonts w:ascii="Arial" w:hAnsi="Arial" w:cs="Arial"/>
          <w:b/>
        </w:rPr>
        <w:t xml:space="preserve"> </w:t>
      </w:r>
      <w:r w:rsidRPr="005C468E">
        <w:rPr>
          <w:rFonts w:ascii="Arial" w:hAnsi="Arial" w:cs="Arial"/>
        </w:rPr>
        <w:t xml:space="preserve">Contestó: </w:t>
      </w:r>
      <w:r w:rsidRPr="005C468E">
        <w:rPr>
          <w:rFonts w:ascii="Arial" w:hAnsi="Arial" w:cs="Arial"/>
          <w:b/>
        </w:rPr>
        <w:t>Trabajo para el</w:t>
      </w:r>
      <w:r w:rsidRPr="005C468E">
        <w:rPr>
          <w:rFonts w:ascii="Arial" w:hAnsi="Arial" w:cs="Arial"/>
        </w:rPr>
        <w:t xml:space="preserve"> </w:t>
      </w:r>
      <w:r w:rsidRPr="005C468E">
        <w:rPr>
          <w:rFonts w:ascii="Arial" w:hAnsi="Arial" w:cs="Arial"/>
          <w:b/>
        </w:rPr>
        <w:t>Municipio de San Francisco Telixtlahuaca.</w:t>
      </w:r>
    </w:p>
    <w:p w14:paraId="533D0DF8" w14:textId="77777777" w:rsidR="005C468E" w:rsidRDefault="005C468E" w:rsidP="005C468E">
      <w:pPr>
        <w:spacing w:after="0" w:line="240" w:lineRule="auto"/>
        <w:ind w:left="567" w:right="332" w:firstLine="284"/>
        <w:jc w:val="both"/>
        <w:rPr>
          <w:rFonts w:ascii="Arial" w:hAnsi="Arial" w:cs="Arial"/>
          <w:b/>
        </w:rPr>
      </w:pPr>
    </w:p>
    <w:p w14:paraId="684DB43D" w14:textId="60F8CFC5"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SEIS: </w:t>
      </w:r>
      <w:r w:rsidRPr="005C468E">
        <w:rPr>
          <w:rFonts w:ascii="Arial" w:hAnsi="Arial" w:cs="Arial"/>
        </w:rPr>
        <w:t xml:space="preserve">Que diga el testigo, si sabe a qué se dedica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Actualmente no lo se.</w:t>
      </w:r>
    </w:p>
    <w:p w14:paraId="08087D80" w14:textId="77777777" w:rsidR="005C468E" w:rsidRDefault="005C468E" w:rsidP="005C468E">
      <w:pPr>
        <w:spacing w:after="0" w:line="240" w:lineRule="auto"/>
        <w:ind w:left="567" w:right="332" w:firstLine="284"/>
        <w:jc w:val="both"/>
        <w:rPr>
          <w:rFonts w:ascii="Arial" w:hAnsi="Arial" w:cs="Arial"/>
          <w:b/>
        </w:rPr>
      </w:pPr>
    </w:p>
    <w:p w14:paraId="48C35C36" w14:textId="089D5366"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SIETE: </w:t>
      </w:r>
      <w:r w:rsidRPr="005C468E">
        <w:rPr>
          <w:rFonts w:ascii="Arial" w:hAnsi="Arial" w:cs="Arial"/>
        </w:rPr>
        <w:t xml:space="preserve">Que el testigo diga, para quien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Para el Ayuntamiento de San Francisco Telixtlahuaca.</w:t>
      </w:r>
    </w:p>
    <w:p w14:paraId="09B54CC0" w14:textId="77777777" w:rsidR="005C468E" w:rsidRDefault="005C468E" w:rsidP="005C468E">
      <w:pPr>
        <w:spacing w:after="0" w:line="240" w:lineRule="auto"/>
        <w:ind w:left="567" w:right="332" w:firstLine="284"/>
        <w:jc w:val="both"/>
        <w:rPr>
          <w:rFonts w:ascii="Arial" w:hAnsi="Arial" w:cs="Arial"/>
          <w:b/>
          <w:bCs/>
        </w:rPr>
      </w:pPr>
    </w:p>
    <w:p w14:paraId="0B4E2005" w14:textId="7033A496"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bCs/>
        </w:rPr>
        <w:t>PREGUNTA OCHO</w:t>
      </w:r>
      <w:r w:rsidRPr="005C468E">
        <w:rPr>
          <w:rFonts w:ascii="Arial" w:hAnsi="Arial" w:cs="Arial"/>
          <w:bCs/>
        </w:rPr>
        <w:t xml:space="preserve">: Que diga si sabe el tiempo que trabajó </w:t>
      </w:r>
      <w:r w:rsidR="00221580">
        <w:rPr>
          <w:rFonts w:ascii="Arial" w:hAnsi="Arial" w:cs="Arial"/>
          <w:bCs/>
          <w:color w:val="FF0000"/>
        </w:rPr>
        <w:t>**********</w:t>
      </w:r>
      <w:r w:rsidRPr="005C468E">
        <w:rPr>
          <w:rFonts w:ascii="Arial" w:hAnsi="Arial" w:cs="Arial"/>
          <w:bCs/>
        </w:rPr>
        <w:t xml:space="preserve">, en el Municipio de San Francisco Telixtlahuaca, Oaxaca. Contestó: </w:t>
      </w:r>
      <w:r w:rsidRPr="005C468E">
        <w:rPr>
          <w:rFonts w:ascii="Arial" w:hAnsi="Arial" w:cs="Arial"/>
          <w:b/>
          <w:bCs/>
        </w:rPr>
        <w:t>Sí</w:t>
      </w:r>
      <w:r w:rsidRPr="005C468E">
        <w:rPr>
          <w:rFonts w:ascii="Arial" w:hAnsi="Arial" w:cs="Arial"/>
          <w:bCs/>
        </w:rPr>
        <w:t>.</w:t>
      </w:r>
    </w:p>
    <w:p w14:paraId="4F2F111E" w14:textId="77777777" w:rsidR="005C468E" w:rsidRDefault="005C468E" w:rsidP="005C468E">
      <w:pPr>
        <w:spacing w:after="0" w:line="240" w:lineRule="auto"/>
        <w:ind w:left="567" w:right="332" w:firstLine="284"/>
        <w:jc w:val="both"/>
        <w:rPr>
          <w:rFonts w:ascii="Arial" w:hAnsi="Arial" w:cs="Arial"/>
          <w:b/>
        </w:rPr>
      </w:pPr>
    </w:p>
    <w:p w14:paraId="5BB099AB" w14:textId="4FD4F3B0"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DIEZ: </w:t>
      </w:r>
      <w:r w:rsidRPr="005C468E">
        <w:rPr>
          <w:rFonts w:ascii="Arial" w:hAnsi="Arial" w:cs="Arial"/>
          <w:bCs/>
        </w:rPr>
        <w:t xml:space="preserve">Que diga el testigo, si el salario que percibía </w:t>
      </w:r>
      <w:r w:rsidR="00221580">
        <w:rPr>
          <w:rFonts w:ascii="Arial" w:hAnsi="Arial" w:cs="Arial"/>
          <w:b/>
          <w:color w:val="FF0000"/>
        </w:rPr>
        <w:t>**********</w:t>
      </w:r>
      <w:r w:rsidRPr="005C468E">
        <w:rPr>
          <w:rFonts w:ascii="Arial" w:hAnsi="Arial" w:cs="Arial"/>
          <w:bCs/>
        </w:rPr>
        <w:t xml:space="preserve">, era semanal, quincenal o mensual. Contestó: </w:t>
      </w:r>
      <w:r w:rsidRPr="005C468E">
        <w:rPr>
          <w:rFonts w:ascii="Arial" w:hAnsi="Arial" w:cs="Arial"/>
          <w:b/>
          <w:bCs/>
        </w:rPr>
        <w:t>Quincenal.</w:t>
      </w:r>
    </w:p>
    <w:p w14:paraId="210412EF" w14:textId="77777777" w:rsidR="005C468E" w:rsidRDefault="005C468E" w:rsidP="005C468E">
      <w:pPr>
        <w:spacing w:after="0" w:line="240" w:lineRule="auto"/>
        <w:ind w:left="567" w:right="332" w:firstLine="284"/>
        <w:jc w:val="both"/>
        <w:rPr>
          <w:rFonts w:ascii="Arial" w:hAnsi="Arial" w:cs="Arial"/>
          <w:b/>
        </w:rPr>
      </w:pPr>
    </w:p>
    <w:p w14:paraId="34571E30" w14:textId="00122618"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ONCE: </w:t>
      </w:r>
      <w:r w:rsidRPr="005C468E">
        <w:rPr>
          <w:rFonts w:ascii="Arial" w:hAnsi="Arial" w:cs="Arial"/>
          <w:bCs/>
        </w:rPr>
        <w:t xml:space="preserve">Que diga el testigo con qué fecha fue despido </w:t>
      </w:r>
      <w:r w:rsidR="00221580">
        <w:rPr>
          <w:rFonts w:ascii="Arial" w:hAnsi="Arial" w:cs="Arial"/>
          <w:b/>
          <w:bCs/>
          <w:color w:val="FF0000"/>
        </w:rPr>
        <w:t>**********</w:t>
      </w:r>
      <w:r w:rsidRPr="005C468E">
        <w:rPr>
          <w:rFonts w:ascii="Arial" w:hAnsi="Arial" w:cs="Arial"/>
          <w:bCs/>
        </w:rPr>
        <w:t>: Contestó: diecisiete de enero de dos mil diecinueve.</w:t>
      </w:r>
    </w:p>
    <w:p w14:paraId="0D2DD63B" w14:textId="77777777" w:rsidR="005C468E" w:rsidRDefault="005C468E" w:rsidP="005C468E">
      <w:pPr>
        <w:spacing w:after="0" w:line="240" w:lineRule="auto"/>
        <w:ind w:left="567" w:right="332" w:firstLine="284"/>
        <w:jc w:val="both"/>
        <w:rPr>
          <w:rFonts w:ascii="Arial" w:hAnsi="Arial" w:cs="Arial"/>
          <w:b/>
        </w:rPr>
      </w:pPr>
    </w:p>
    <w:p w14:paraId="32805127"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Que proporcione la razón de su dicho</w:t>
      </w:r>
      <w:r w:rsidRPr="005C468E">
        <w:rPr>
          <w:rFonts w:ascii="Arial" w:hAnsi="Arial" w:cs="Arial"/>
        </w:rPr>
        <w:t>. Se y me consta porque yo estaba ahí, yo lo vi cuando lo despidieron, porque yo también trabaje para el H. Ayuntamiento de San Francisco Telixtlahuaca, y me consta porque lo vi, que es todo.</w:t>
      </w:r>
    </w:p>
    <w:p w14:paraId="7FB61616" w14:textId="77777777" w:rsidR="005C468E" w:rsidRDefault="005C468E" w:rsidP="005C468E">
      <w:pPr>
        <w:spacing w:after="0" w:line="240" w:lineRule="auto"/>
        <w:ind w:left="567" w:right="332" w:firstLine="284"/>
        <w:jc w:val="both"/>
        <w:rPr>
          <w:rFonts w:ascii="Arial" w:hAnsi="Arial" w:cs="Arial"/>
        </w:rPr>
      </w:pPr>
    </w:p>
    <w:p w14:paraId="077A50CB" w14:textId="77777777" w:rsidR="005C468E" w:rsidRDefault="005C468E" w:rsidP="005C468E">
      <w:pPr>
        <w:spacing w:after="0" w:line="240" w:lineRule="auto"/>
        <w:ind w:left="567" w:right="332" w:firstLine="284"/>
        <w:jc w:val="both"/>
        <w:rPr>
          <w:rFonts w:ascii="Arial" w:hAnsi="Arial" w:cs="Arial"/>
        </w:rPr>
      </w:pPr>
      <w:r w:rsidRPr="005C468E">
        <w:rPr>
          <w:rFonts w:ascii="Arial" w:hAnsi="Arial" w:cs="Arial"/>
        </w:rPr>
        <w:t xml:space="preserve">Se continúa con el segundo interrogatorio:- - - - - - - - - - - - - - - - - - - - - </w:t>
      </w:r>
      <w:r>
        <w:rPr>
          <w:rFonts w:ascii="Arial" w:hAnsi="Arial" w:cs="Arial"/>
        </w:rPr>
        <w:t>- - - - -</w:t>
      </w:r>
    </w:p>
    <w:p w14:paraId="7A7A2687" w14:textId="77777777" w:rsidR="005C468E" w:rsidRDefault="005C468E" w:rsidP="005C468E">
      <w:pPr>
        <w:spacing w:after="0" w:line="240" w:lineRule="auto"/>
        <w:ind w:left="567" w:right="332" w:firstLine="284"/>
        <w:jc w:val="both"/>
        <w:rPr>
          <w:rFonts w:ascii="Arial" w:hAnsi="Arial" w:cs="Arial"/>
        </w:rPr>
      </w:pPr>
    </w:p>
    <w:p w14:paraId="3B24FE62"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PREGUNTA UNO:</w:t>
      </w:r>
      <w:r w:rsidRPr="005C468E">
        <w:rPr>
          <w:rFonts w:ascii="Arial" w:hAnsi="Arial" w:cs="Arial"/>
        </w:rPr>
        <w:t xml:space="preserve"> Que diga el testigo, si conoce a quien lo presenta. Contestó: </w:t>
      </w:r>
      <w:r w:rsidRPr="005C468E">
        <w:rPr>
          <w:rFonts w:ascii="Arial" w:hAnsi="Arial" w:cs="Arial"/>
          <w:b/>
        </w:rPr>
        <w:t>Sí</w:t>
      </w:r>
    </w:p>
    <w:p w14:paraId="153FBA77" w14:textId="77777777" w:rsidR="005C468E" w:rsidRDefault="005C468E" w:rsidP="005C468E">
      <w:pPr>
        <w:spacing w:after="0" w:line="240" w:lineRule="auto"/>
        <w:ind w:left="567" w:right="332" w:firstLine="284"/>
        <w:jc w:val="both"/>
        <w:rPr>
          <w:rFonts w:ascii="Arial" w:hAnsi="Arial" w:cs="Arial"/>
          <w:b/>
        </w:rPr>
      </w:pPr>
    </w:p>
    <w:p w14:paraId="48E117EF" w14:textId="750F4E55"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DOS: </w:t>
      </w:r>
      <w:r w:rsidRPr="005C468E">
        <w:rPr>
          <w:rFonts w:ascii="Arial" w:hAnsi="Arial" w:cs="Arial"/>
        </w:rPr>
        <w:t xml:space="preserve">Que diga el testigo, el nombre de quien lo presenta. Contestó: </w:t>
      </w:r>
      <w:r w:rsidR="00221580">
        <w:rPr>
          <w:rFonts w:ascii="Arial" w:hAnsi="Arial" w:cs="Arial"/>
          <w:b/>
          <w:color w:val="FF0000"/>
        </w:rPr>
        <w:t>**********</w:t>
      </w:r>
      <w:r w:rsidRPr="005C468E">
        <w:rPr>
          <w:rFonts w:ascii="Arial" w:hAnsi="Arial" w:cs="Arial"/>
          <w:b/>
        </w:rPr>
        <w:t>.</w:t>
      </w:r>
    </w:p>
    <w:p w14:paraId="7E600835" w14:textId="77777777" w:rsidR="005C468E" w:rsidRDefault="005C468E" w:rsidP="005C468E">
      <w:pPr>
        <w:spacing w:after="0" w:line="240" w:lineRule="auto"/>
        <w:ind w:left="567" w:right="332" w:firstLine="284"/>
        <w:jc w:val="both"/>
        <w:rPr>
          <w:rFonts w:ascii="Arial" w:hAnsi="Arial" w:cs="Arial"/>
          <w:b/>
        </w:rPr>
      </w:pPr>
    </w:p>
    <w:p w14:paraId="4527D808"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porqué conoce a la persona que los presenta. Contestó</w:t>
      </w:r>
      <w:r w:rsidRPr="005C468E">
        <w:rPr>
          <w:rFonts w:ascii="Arial" w:hAnsi="Arial" w:cs="Arial"/>
          <w:b/>
        </w:rPr>
        <w:t>: Porque trabajamos juntos para el H. Ayuntamiento de San Francisco Telixtlahuaca.</w:t>
      </w:r>
    </w:p>
    <w:p w14:paraId="249791A3" w14:textId="77777777" w:rsidR="005C468E" w:rsidRDefault="005C468E" w:rsidP="005C468E">
      <w:pPr>
        <w:spacing w:after="0" w:line="240" w:lineRule="auto"/>
        <w:ind w:left="567" w:right="332" w:firstLine="284"/>
        <w:jc w:val="both"/>
        <w:rPr>
          <w:rFonts w:ascii="Arial" w:hAnsi="Arial" w:cs="Arial"/>
          <w:b/>
        </w:rPr>
      </w:pPr>
    </w:p>
    <w:p w14:paraId="65BACED0"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lastRenderedPageBreak/>
        <w:t xml:space="preserve">PREGUNTA CUATRO: </w:t>
      </w:r>
      <w:r w:rsidRPr="005C468E">
        <w:rPr>
          <w:rFonts w:ascii="Arial" w:hAnsi="Arial" w:cs="Arial"/>
        </w:rPr>
        <w:t>Que diga el testigo, donde trabaja o trabajó la persona que lo presenta.</w:t>
      </w:r>
      <w:r w:rsidRPr="005C468E">
        <w:rPr>
          <w:rFonts w:ascii="Arial" w:hAnsi="Arial" w:cs="Arial"/>
          <w:b/>
        </w:rPr>
        <w:t xml:space="preserve"> </w:t>
      </w:r>
      <w:r w:rsidRPr="005C468E">
        <w:rPr>
          <w:rFonts w:ascii="Arial" w:hAnsi="Arial" w:cs="Arial"/>
        </w:rPr>
        <w:t xml:space="preserve">Contestó: </w:t>
      </w:r>
      <w:r w:rsidRPr="005C468E">
        <w:rPr>
          <w:rFonts w:ascii="Arial" w:hAnsi="Arial" w:cs="Arial"/>
          <w:b/>
        </w:rPr>
        <w:t>Trabajó para el H. Ayuntamiento de San Francisco Telixtlahuaca.</w:t>
      </w:r>
    </w:p>
    <w:p w14:paraId="4A9CEF08" w14:textId="77777777" w:rsidR="005C468E" w:rsidRDefault="005C468E" w:rsidP="005C468E">
      <w:pPr>
        <w:spacing w:after="0" w:line="240" w:lineRule="auto"/>
        <w:ind w:left="567" w:right="332" w:firstLine="284"/>
        <w:jc w:val="both"/>
        <w:rPr>
          <w:rFonts w:ascii="Arial" w:hAnsi="Arial" w:cs="Arial"/>
          <w:b/>
        </w:rPr>
      </w:pPr>
    </w:p>
    <w:p w14:paraId="018AEE36" w14:textId="28E1AEB1"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SEIS: </w:t>
      </w:r>
      <w:r w:rsidRPr="005C468E">
        <w:rPr>
          <w:rFonts w:ascii="Arial" w:hAnsi="Arial" w:cs="Arial"/>
        </w:rPr>
        <w:t xml:space="preserve">Que diga el testigo, si sabe a qué se dedica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No se.</w:t>
      </w:r>
    </w:p>
    <w:p w14:paraId="49E13B19" w14:textId="77777777" w:rsidR="005C468E" w:rsidRDefault="005C468E" w:rsidP="005C468E">
      <w:pPr>
        <w:spacing w:after="0" w:line="240" w:lineRule="auto"/>
        <w:ind w:left="567" w:right="332" w:firstLine="284"/>
        <w:jc w:val="both"/>
        <w:rPr>
          <w:rFonts w:ascii="Arial" w:hAnsi="Arial" w:cs="Arial"/>
          <w:b/>
        </w:rPr>
      </w:pPr>
    </w:p>
    <w:p w14:paraId="60A511BC" w14:textId="55F1FB29"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SIETE: </w:t>
      </w:r>
      <w:r w:rsidRPr="005C468E">
        <w:rPr>
          <w:rFonts w:ascii="Arial" w:hAnsi="Arial" w:cs="Arial"/>
        </w:rPr>
        <w:t xml:space="preserve">Que el testigo diga, para quien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Para el Municipio de San Francisco Telixtlahuaca.</w:t>
      </w:r>
    </w:p>
    <w:p w14:paraId="37A654EE" w14:textId="77777777" w:rsidR="005C468E" w:rsidRDefault="005C468E" w:rsidP="005C468E">
      <w:pPr>
        <w:spacing w:after="0" w:line="240" w:lineRule="auto"/>
        <w:ind w:left="567" w:right="332" w:firstLine="284"/>
        <w:jc w:val="both"/>
        <w:rPr>
          <w:rFonts w:ascii="Arial" w:hAnsi="Arial" w:cs="Arial"/>
          <w:b/>
          <w:bCs/>
        </w:rPr>
      </w:pPr>
    </w:p>
    <w:p w14:paraId="0314FD11" w14:textId="28751DF4"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bCs/>
        </w:rPr>
        <w:t>PREGUNTA OCHO</w:t>
      </w:r>
      <w:r w:rsidRPr="005C468E">
        <w:rPr>
          <w:rFonts w:ascii="Arial" w:hAnsi="Arial" w:cs="Arial"/>
          <w:bCs/>
        </w:rPr>
        <w:t xml:space="preserve">: Que diga si sabe el tiempo que trabajó </w:t>
      </w:r>
      <w:r w:rsidR="00221580">
        <w:rPr>
          <w:rFonts w:ascii="Arial" w:hAnsi="Arial" w:cs="Arial"/>
          <w:color w:val="FF0000"/>
        </w:rPr>
        <w:t>**********</w:t>
      </w:r>
      <w:r w:rsidRPr="005C468E">
        <w:rPr>
          <w:rFonts w:ascii="Arial" w:hAnsi="Arial" w:cs="Arial"/>
        </w:rPr>
        <w:t>, en el Municipio de San Francisco Telixtlahuaca, Oaxaca</w:t>
      </w:r>
      <w:r w:rsidRPr="005C468E">
        <w:rPr>
          <w:rFonts w:ascii="Arial" w:hAnsi="Arial" w:cs="Arial"/>
          <w:bCs/>
        </w:rPr>
        <w:t xml:space="preserve">. Contestó: </w:t>
      </w:r>
      <w:r w:rsidRPr="005C468E">
        <w:rPr>
          <w:rFonts w:ascii="Arial" w:hAnsi="Arial" w:cs="Arial"/>
          <w:b/>
          <w:bCs/>
        </w:rPr>
        <w:t>Trabajó tres años</w:t>
      </w:r>
      <w:r w:rsidRPr="005C468E">
        <w:rPr>
          <w:rFonts w:ascii="Arial" w:hAnsi="Arial" w:cs="Arial"/>
          <w:bCs/>
        </w:rPr>
        <w:t>.</w:t>
      </w:r>
    </w:p>
    <w:p w14:paraId="573D170B" w14:textId="77777777" w:rsidR="005C468E" w:rsidRDefault="005C468E" w:rsidP="005C468E">
      <w:pPr>
        <w:spacing w:after="0" w:line="240" w:lineRule="auto"/>
        <w:ind w:left="567" w:right="332" w:firstLine="284"/>
        <w:jc w:val="both"/>
        <w:rPr>
          <w:rFonts w:ascii="Arial" w:hAnsi="Arial" w:cs="Arial"/>
          <w:b/>
        </w:rPr>
      </w:pPr>
    </w:p>
    <w:p w14:paraId="5DA9DEBB" w14:textId="2DF51553"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DIEZ: </w:t>
      </w:r>
      <w:r w:rsidRPr="005C468E">
        <w:rPr>
          <w:rFonts w:ascii="Arial" w:hAnsi="Arial" w:cs="Arial"/>
          <w:bCs/>
        </w:rPr>
        <w:t xml:space="preserve">Que diga el testigo, si el salario que percibía </w:t>
      </w:r>
      <w:r w:rsidR="00221580">
        <w:rPr>
          <w:rFonts w:ascii="Arial" w:hAnsi="Arial" w:cs="Arial"/>
          <w:b/>
          <w:color w:val="FF0000"/>
        </w:rPr>
        <w:t>**********</w:t>
      </w:r>
      <w:r w:rsidRPr="005C468E">
        <w:rPr>
          <w:rFonts w:ascii="Arial" w:hAnsi="Arial" w:cs="Arial"/>
          <w:bCs/>
        </w:rPr>
        <w:t xml:space="preserve">, era semanal, quincenal o mensual. Contestó: </w:t>
      </w:r>
      <w:r w:rsidRPr="005C468E">
        <w:rPr>
          <w:rFonts w:ascii="Arial" w:hAnsi="Arial" w:cs="Arial"/>
          <w:b/>
          <w:bCs/>
        </w:rPr>
        <w:t>Quincenal.</w:t>
      </w:r>
    </w:p>
    <w:p w14:paraId="58D2A5B1" w14:textId="77777777" w:rsidR="005C468E" w:rsidRDefault="005C468E" w:rsidP="005C468E">
      <w:pPr>
        <w:spacing w:after="0" w:line="240" w:lineRule="auto"/>
        <w:ind w:left="567" w:right="332" w:firstLine="284"/>
        <w:jc w:val="both"/>
        <w:rPr>
          <w:rFonts w:ascii="Arial" w:hAnsi="Arial" w:cs="Arial"/>
          <w:b/>
        </w:rPr>
      </w:pPr>
    </w:p>
    <w:p w14:paraId="242B5783" w14:textId="62CB3F1A" w:rsidR="005C468E" w:rsidRPr="005C468E" w:rsidRDefault="005C468E" w:rsidP="005C468E">
      <w:pPr>
        <w:spacing w:after="0" w:line="240" w:lineRule="auto"/>
        <w:ind w:left="567" w:right="332" w:firstLine="284"/>
        <w:jc w:val="both"/>
        <w:rPr>
          <w:rFonts w:ascii="Arial" w:hAnsi="Arial" w:cs="Arial"/>
          <w:bCs/>
        </w:rPr>
      </w:pPr>
      <w:r w:rsidRPr="005C468E">
        <w:rPr>
          <w:rFonts w:ascii="Arial" w:hAnsi="Arial" w:cs="Arial"/>
          <w:b/>
        </w:rPr>
        <w:t xml:space="preserve">PREGUNTA ONCE: </w:t>
      </w:r>
      <w:r w:rsidRPr="005C468E">
        <w:rPr>
          <w:rFonts w:ascii="Arial" w:hAnsi="Arial" w:cs="Arial"/>
          <w:bCs/>
        </w:rPr>
        <w:t xml:space="preserve">Que diga el testigo con qué fecha fue despido </w:t>
      </w:r>
      <w:r w:rsidR="00221580">
        <w:rPr>
          <w:rFonts w:ascii="Arial" w:hAnsi="Arial" w:cs="Arial"/>
          <w:b/>
          <w:color w:val="FF0000"/>
        </w:rPr>
        <w:t>**********</w:t>
      </w:r>
      <w:r w:rsidRPr="005C468E">
        <w:rPr>
          <w:rFonts w:ascii="Arial" w:hAnsi="Arial" w:cs="Arial"/>
          <w:bCs/>
        </w:rPr>
        <w:t>: Contestó: diecisiete de enero de dos mil diecinueve.</w:t>
      </w:r>
    </w:p>
    <w:p w14:paraId="2DC8F8C2" w14:textId="77777777" w:rsidR="005C468E" w:rsidRDefault="005C468E" w:rsidP="005C468E">
      <w:pPr>
        <w:spacing w:after="0" w:line="240" w:lineRule="auto"/>
        <w:ind w:left="567" w:right="332" w:firstLine="284"/>
        <w:jc w:val="both"/>
        <w:rPr>
          <w:rFonts w:ascii="Arial" w:hAnsi="Arial" w:cs="Arial"/>
          <w:b/>
        </w:rPr>
      </w:pPr>
    </w:p>
    <w:p w14:paraId="11FBFED9"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Que proporcione la razón de su dicho</w:t>
      </w:r>
      <w:r w:rsidRPr="005C468E">
        <w:rPr>
          <w:rFonts w:ascii="Arial" w:hAnsi="Arial" w:cs="Arial"/>
        </w:rPr>
        <w:t>. Me consta porque lo vi, por lo mismo que fuimos compañeros, que es todo.</w:t>
      </w:r>
    </w:p>
    <w:p w14:paraId="0B6C928B" w14:textId="77777777" w:rsidR="005C468E" w:rsidRDefault="005C468E" w:rsidP="005C468E">
      <w:pPr>
        <w:spacing w:after="0" w:line="240" w:lineRule="auto"/>
        <w:ind w:left="567" w:right="332" w:firstLine="284"/>
        <w:jc w:val="both"/>
        <w:rPr>
          <w:rFonts w:ascii="Arial" w:hAnsi="Arial" w:cs="Arial"/>
        </w:rPr>
      </w:pPr>
    </w:p>
    <w:p w14:paraId="5F3E8B74" w14:textId="77777777"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rPr>
        <w:tab/>
        <w:t xml:space="preserve">Se continúa con el interrogatorio de repreguntas representas por la autoridad demandada y que fueron calificadas de legales, por las razones ya apuntadas en párrafos precedentes:- - - - - - - - - - - - - - - - - </w:t>
      </w:r>
    </w:p>
    <w:p w14:paraId="7D78BA60" w14:textId="77777777" w:rsidR="005C468E" w:rsidRDefault="005C468E" w:rsidP="005C468E">
      <w:pPr>
        <w:spacing w:after="0" w:line="240" w:lineRule="auto"/>
        <w:ind w:left="567" w:right="332" w:firstLine="284"/>
        <w:jc w:val="both"/>
        <w:rPr>
          <w:rFonts w:ascii="Arial" w:hAnsi="Arial" w:cs="Arial"/>
          <w:b/>
        </w:rPr>
      </w:pPr>
    </w:p>
    <w:p w14:paraId="1B9301E5"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UNO:</w:t>
      </w:r>
      <w:r w:rsidRPr="005C468E">
        <w:rPr>
          <w:rFonts w:ascii="Arial" w:hAnsi="Arial" w:cs="Arial"/>
        </w:rPr>
        <w:t xml:space="preserve"> Que diga el testigo, donde conoció al que lo presenta. Contestó: </w:t>
      </w:r>
      <w:r w:rsidRPr="005C468E">
        <w:rPr>
          <w:rFonts w:ascii="Arial" w:hAnsi="Arial" w:cs="Arial"/>
          <w:b/>
        </w:rPr>
        <w:t>En el H. Ayuntamiento de San Francisco Telixtlahuaca.</w:t>
      </w:r>
    </w:p>
    <w:p w14:paraId="71BC5BF8" w14:textId="77777777" w:rsidR="005C468E" w:rsidRDefault="005C468E" w:rsidP="005C468E">
      <w:pPr>
        <w:spacing w:after="0" w:line="240" w:lineRule="auto"/>
        <w:ind w:left="567" w:right="332" w:firstLine="284"/>
        <w:jc w:val="both"/>
        <w:rPr>
          <w:rFonts w:ascii="Arial" w:hAnsi="Arial" w:cs="Arial"/>
          <w:b/>
        </w:rPr>
      </w:pPr>
    </w:p>
    <w:p w14:paraId="6221389F"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 xml:space="preserve">PREGUNTA DOS: </w:t>
      </w:r>
      <w:r w:rsidRPr="005C468E">
        <w:rPr>
          <w:rFonts w:ascii="Arial" w:hAnsi="Arial" w:cs="Arial"/>
        </w:rPr>
        <w:t xml:space="preserve">Que diga el testigo, si sabe que la persona que lo conoce es originario de San Francisco Telixtlahuaca. Contestó: </w:t>
      </w:r>
      <w:r w:rsidRPr="005C468E">
        <w:rPr>
          <w:rFonts w:ascii="Arial" w:hAnsi="Arial" w:cs="Arial"/>
          <w:b/>
        </w:rPr>
        <w:t>Sí.</w:t>
      </w:r>
    </w:p>
    <w:p w14:paraId="2F860B99" w14:textId="77777777" w:rsidR="005C468E" w:rsidRDefault="005C468E" w:rsidP="005C468E">
      <w:pPr>
        <w:spacing w:after="0" w:line="240" w:lineRule="auto"/>
        <w:ind w:left="567" w:right="332" w:firstLine="284"/>
        <w:jc w:val="both"/>
        <w:rPr>
          <w:rFonts w:ascii="Arial" w:hAnsi="Arial" w:cs="Arial"/>
          <w:b/>
        </w:rPr>
      </w:pPr>
    </w:p>
    <w:p w14:paraId="4477AC45" w14:textId="77777777" w:rsidR="005C468E" w:rsidRPr="005C468E" w:rsidRDefault="005C468E" w:rsidP="005C468E">
      <w:pPr>
        <w:spacing w:after="0" w:line="240" w:lineRule="auto"/>
        <w:ind w:left="567" w:right="332" w:firstLine="284"/>
        <w:jc w:val="both"/>
        <w:rPr>
          <w:rFonts w:ascii="Arial" w:hAnsi="Arial" w:cs="Arial"/>
          <w:b/>
        </w:rPr>
      </w:pPr>
      <w:r w:rsidRPr="005C468E">
        <w:rPr>
          <w:rFonts w:ascii="Arial" w:hAnsi="Arial" w:cs="Arial"/>
          <w:b/>
        </w:rPr>
        <w:t>PREGUNTA TRES:</w:t>
      </w:r>
      <w:r w:rsidRPr="005C468E">
        <w:rPr>
          <w:rFonts w:ascii="Arial" w:hAnsi="Arial" w:cs="Arial"/>
        </w:rPr>
        <w:t xml:space="preserve"> Que diga el testigo, que describa como era su trabajo donde trabajaba la persona que lo presenta. Contestó: </w:t>
      </w:r>
      <w:r w:rsidRPr="005C468E">
        <w:rPr>
          <w:rFonts w:ascii="Arial" w:hAnsi="Arial" w:cs="Arial"/>
          <w:b/>
        </w:rPr>
        <w:t>Trabajaba de Policía en San Francisco Telixtlahuaca</w:t>
      </w:r>
      <w:r w:rsidRPr="005C468E">
        <w:rPr>
          <w:rFonts w:ascii="Arial" w:hAnsi="Arial" w:cs="Arial"/>
        </w:rPr>
        <w:t>.</w:t>
      </w:r>
    </w:p>
    <w:p w14:paraId="3E18BC0B" w14:textId="77777777" w:rsidR="005C468E" w:rsidRDefault="005C468E" w:rsidP="005C468E">
      <w:pPr>
        <w:spacing w:after="0" w:line="240" w:lineRule="auto"/>
        <w:ind w:left="567" w:right="332" w:firstLine="284"/>
        <w:jc w:val="both"/>
        <w:rPr>
          <w:rFonts w:ascii="Arial" w:hAnsi="Arial" w:cs="Arial"/>
          <w:b/>
        </w:rPr>
      </w:pPr>
    </w:p>
    <w:p w14:paraId="55F2B7D4" w14:textId="71DC27CC" w:rsidR="005C468E" w:rsidRPr="005C468E" w:rsidRDefault="005C468E" w:rsidP="005C468E">
      <w:pPr>
        <w:spacing w:after="0" w:line="240" w:lineRule="auto"/>
        <w:ind w:left="567" w:right="332" w:firstLine="284"/>
        <w:jc w:val="both"/>
        <w:rPr>
          <w:rFonts w:ascii="Arial" w:hAnsi="Arial" w:cs="Arial"/>
        </w:rPr>
      </w:pPr>
      <w:r w:rsidRPr="005C468E">
        <w:rPr>
          <w:rFonts w:ascii="Arial" w:hAnsi="Arial" w:cs="Arial"/>
          <w:b/>
        </w:rPr>
        <w:t xml:space="preserve">PREGUNTA SEIS: </w:t>
      </w:r>
      <w:r w:rsidRPr="005C468E">
        <w:rPr>
          <w:rFonts w:ascii="Arial" w:hAnsi="Arial" w:cs="Arial"/>
        </w:rPr>
        <w:t xml:space="preserve">Que diga el testigo, como sabe que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Porque fuimos compañeros de trabajo</w:t>
      </w:r>
      <w:r w:rsidRPr="005C468E">
        <w:rPr>
          <w:rFonts w:ascii="Arial" w:hAnsi="Arial" w:cs="Arial"/>
        </w:rPr>
        <w:t xml:space="preserve">. Que diga el testigo, desde cuándo trabajó como policía </w:t>
      </w:r>
      <w:r w:rsidR="00221580">
        <w:rPr>
          <w:rFonts w:ascii="Arial" w:hAnsi="Arial" w:cs="Arial"/>
          <w:color w:val="FF0000"/>
        </w:rPr>
        <w:t>**********</w:t>
      </w:r>
      <w:r w:rsidRPr="005C468E">
        <w:rPr>
          <w:rFonts w:ascii="Arial" w:hAnsi="Arial" w:cs="Arial"/>
        </w:rPr>
        <w:t xml:space="preserve">. Contestó: </w:t>
      </w:r>
      <w:r w:rsidRPr="005C468E">
        <w:rPr>
          <w:rFonts w:ascii="Arial" w:hAnsi="Arial" w:cs="Arial"/>
          <w:b/>
        </w:rPr>
        <w:t>Desde el dos mil dieciséis</w:t>
      </w:r>
      <w:r w:rsidRPr="005C468E">
        <w:rPr>
          <w:rFonts w:ascii="Arial" w:hAnsi="Arial" w:cs="Arial"/>
        </w:rPr>
        <w:t>.</w:t>
      </w:r>
    </w:p>
    <w:p w14:paraId="5B8324F1" w14:textId="77777777" w:rsidR="005C468E" w:rsidRDefault="005C468E" w:rsidP="005C468E">
      <w:pPr>
        <w:spacing w:after="0" w:line="240" w:lineRule="auto"/>
        <w:ind w:left="567" w:right="332" w:firstLine="284"/>
        <w:jc w:val="both"/>
        <w:rPr>
          <w:rFonts w:ascii="Arial" w:hAnsi="Arial" w:cs="Arial"/>
          <w:b/>
        </w:rPr>
      </w:pPr>
    </w:p>
    <w:p w14:paraId="512D2517" w14:textId="78D6FC76" w:rsidR="005C468E" w:rsidRPr="00E67107" w:rsidRDefault="005C468E" w:rsidP="005C468E">
      <w:pPr>
        <w:spacing w:after="0" w:line="240" w:lineRule="auto"/>
        <w:ind w:left="567" w:right="332" w:firstLine="284"/>
        <w:jc w:val="both"/>
        <w:rPr>
          <w:rFonts w:ascii="Arial" w:hAnsi="Arial" w:cs="Arial"/>
          <w:sz w:val="20"/>
          <w:szCs w:val="20"/>
        </w:rPr>
      </w:pPr>
      <w:r w:rsidRPr="00E67107">
        <w:rPr>
          <w:rFonts w:ascii="Arial" w:hAnsi="Arial" w:cs="Arial"/>
          <w:b/>
          <w:sz w:val="20"/>
          <w:szCs w:val="20"/>
        </w:rPr>
        <w:t xml:space="preserve">PREGUNTA NUEVE. </w:t>
      </w:r>
      <w:r w:rsidRPr="00E67107">
        <w:rPr>
          <w:rFonts w:ascii="Arial" w:hAnsi="Arial" w:cs="Arial"/>
          <w:sz w:val="20"/>
          <w:szCs w:val="20"/>
        </w:rPr>
        <w:t xml:space="preserve">Que diga el testigo, como es que sabe de qué forma percibía su salario </w:t>
      </w:r>
      <w:r w:rsidR="00221580">
        <w:rPr>
          <w:rFonts w:ascii="Arial" w:hAnsi="Arial" w:cs="Arial"/>
          <w:color w:val="FF0000"/>
          <w:sz w:val="20"/>
          <w:szCs w:val="20"/>
        </w:rPr>
        <w:t>**********</w:t>
      </w:r>
      <w:r w:rsidRPr="00E67107">
        <w:rPr>
          <w:rFonts w:ascii="Arial" w:hAnsi="Arial" w:cs="Arial"/>
          <w:sz w:val="20"/>
          <w:szCs w:val="20"/>
        </w:rPr>
        <w:t xml:space="preserve">. Contestó: </w:t>
      </w:r>
      <w:r w:rsidRPr="00E67107">
        <w:rPr>
          <w:rFonts w:ascii="Arial" w:hAnsi="Arial" w:cs="Arial"/>
          <w:b/>
          <w:sz w:val="20"/>
          <w:szCs w:val="20"/>
        </w:rPr>
        <w:t>Porque pasábamos casi juntos a la nómina en la ventanilla</w:t>
      </w:r>
      <w:r w:rsidRPr="00E67107">
        <w:rPr>
          <w:rFonts w:ascii="Arial" w:hAnsi="Arial" w:cs="Arial"/>
          <w:sz w:val="20"/>
          <w:szCs w:val="20"/>
        </w:rPr>
        <w:t>.</w:t>
      </w:r>
    </w:p>
    <w:p w14:paraId="4BF4C0A4" w14:textId="77777777" w:rsidR="005C468E" w:rsidRPr="00E67107" w:rsidRDefault="005C468E" w:rsidP="005C468E">
      <w:pPr>
        <w:spacing w:after="0" w:line="240" w:lineRule="auto"/>
        <w:ind w:left="567" w:right="332" w:firstLine="284"/>
        <w:jc w:val="both"/>
        <w:rPr>
          <w:rFonts w:ascii="Arial" w:hAnsi="Arial" w:cs="Arial"/>
          <w:b/>
          <w:sz w:val="20"/>
          <w:szCs w:val="20"/>
        </w:rPr>
      </w:pPr>
    </w:p>
    <w:p w14:paraId="078F32E4" w14:textId="3C813A96" w:rsidR="005C468E" w:rsidRPr="00E67107" w:rsidRDefault="005C468E" w:rsidP="005C468E">
      <w:pPr>
        <w:spacing w:after="0" w:line="240" w:lineRule="auto"/>
        <w:ind w:left="567" w:right="332" w:firstLine="284"/>
        <w:jc w:val="both"/>
        <w:rPr>
          <w:rFonts w:ascii="Arial" w:hAnsi="Arial" w:cs="Arial"/>
          <w:b/>
          <w:sz w:val="20"/>
          <w:szCs w:val="20"/>
        </w:rPr>
      </w:pPr>
      <w:r w:rsidRPr="00E67107">
        <w:rPr>
          <w:rFonts w:ascii="Arial" w:hAnsi="Arial" w:cs="Arial"/>
          <w:b/>
          <w:sz w:val="20"/>
          <w:szCs w:val="20"/>
        </w:rPr>
        <w:t xml:space="preserve">PREGUNTA DIEZ: </w:t>
      </w:r>
      <w:r w:rsidRPr="00E67107">
        <w:rPr>
          <w:rFonts w:ascii="Arial" w:hAnsi="Arial" w:cs="Arial"/>
          <w:sz w:val="20"/>
          <w:szCs w:val="20"/>
        </w:rPr>
        <w:t xml:space="preserve">Que diga el testigo, cómo sabe la fecha en que fue despedido </w:t>
      </w:r>
      <w:r w:rsidR="00221580">
        <w:rPr>
          <w:rFonts w:ascii="Arial" w:hAnsi="Arial" w:cs="Arial"/>
          <w:color w:val="FF0000"/>
          <w:sz w:val="20"/>
          <w:szCs w:val="20"/>
        </w:rPr>
        <w:t>**********</w:t>
      </w:r>
      <w:r w:rsidRPr="00E67107">
        <w:rPr>
          <w:rFonts w:ascii="Arial" w:hAnsi="Arial" w:cs="Arial"/>
          <w:color w:val="FF0000"/>
          <w:sz w:val="20"/>
          <w:szCs w:val="20"/>
        </w:rPr>
        <w:t xml:space="preserve"> </w:t>
      </w:r>
      <w:r w:rsidRPr="00E67107">
        <w:rPr>
          <w:rFonts w:ascii="Arial" w:hAnsi="Arial" w:cs="Arial"/>
          <w:sz w:val="20"/>
          <w:szCs w:val="20"/>
        </w:rPr>
        <w:t xml:space="preserve">como Policía Municipal de San Francisco Telixtlahuaca. Contestó: </w:t>
      </w:r>
      <w:r w:rsidRPr="00E67107">
        <w:rPr>
          <w:rFonts w:ascii="Arial" w:hAnsi="Arial" w:cs="Arial"/>
          <w:b/>
          <w:sz w:val="20"/>
          <w:szCs w:val="20"/>
        </w:rPr>
        <w:t xml:space="preserve">Porque yo estaba ahí también, porque era policía. </w:t>
      </w:r>
      <w:r w:rsidRPr="00E67107">
        <w:rPr>
          <w:rFonts w:ascii="Arial" w:hAnsi="Arial" w:cs="Arial"/>
          <w:sz w:val="20"/>
          <w:szCs w:val="20"/>
        </w:rPr>
        <w:t xml:space="preserve">Que diga el testigo, donde fue despedido </w:t>
      </w:r>
      <w:r w:rsidR="00221580">
        <w:rPr>
          <w:rFonts w:ascii="Arial" w:hAnsi="Arial" w:cs="Arial"/>
          <w:color w:val="FF0000"/>
          <w:sz w:val="20"/>
          <w:szCs w:val="20"/>
        </w:rPr>
        <w:t>**********</w:t>
      </w:r>
      <w:r w:rsidRPr="00E67107">
        <w:rPr>
          <w:rFonts w:ascii="Arial" w:hAnsi="Arial" w:cs="Arial"/>
          <w:color w:val="FF0000"/>
          <w:sz w:val="20"/>
          <w:szCs w:val="20"/>
        </w:rPr>
        <w:t xml:space="preserve"> </w:t>
      </w:r>
      <w:r w:rsidRPr="00E67107">
        <w:rPr>
          <w:rFonts w:ascii="Arial" w:hAnsi="Arial" w:cs="Arial"/>
          <w:sz w:val="20"/>
          <w:szCs w:val="20"/>
        </w:rPr>
        <w:t xml:space="preserve">como Policía Municipal de San Francisco Telixtlahuaca. Contestó: </w:t>
      </w:r>
      <w:r w:rsidRPr="00E67107">
        <w:rPr>
          <w:rFonts w:ascii="Arial" w:hAnsi="Arial" w:cs="Arial"/>
          <w:b/>
          <w:sz w:val="20"/>
          <w:szCs w:val="20"/>
        </w:rPr>
        <w:t>Ahí en el Municipio de</w:t>
      </w:r>
      <w:r w:rsidRPr="00E67107">
        <w:rPr>
          <w:rFonts w:ascii="Arial" w:hAnsi="Arial" w:cs="Arial"/>
          <w:sz w:val="20"/>
          <w:szCs w:val="20"/>
        </w:rPr>
        <w:t xml:space="preserve"> </w:t>
      </w:r>
      <w:r w:rsidRPr="00E67107">
        <w:rPr>
          <w:rFonts w:ascii="Arial" w:hAnsi="Arial" w:cs="Arial"/>
          <w:b/>
          <w:sz w:val="20"/>
          <w:szCs w:val="20"/>
        </w:rPr>
        <w:t>San Francisco Telixtlahuaca, en el palacio.</w:t>
      </w:r>
    </w:p>
    <w:p w14:paraId="1BA00A1B" w14:textId="77777777" w:rsidR="005C468E" w:rsidRPr="005C468E" w:rsidRDefault="005C468E" w:rsidP="005C468E">
      <w:pPr>
        <w:spacing w:after="0" w:line="240" w:lineRule="auto"/>
        <w:ind w:left="567" w:right="332" w:firstLine="284"/>
        <w:jc w:val="both"/>
        <w:rPr>
          <w:rFonts w:ascii="Arial" w:eastAsia="Times New Roman" w:hAnsi="Arial" w:cs="Arial"/>
          <w:lang w:eastAsia="es-ES"/>
        </w:rPr>
      </w:pPr>
      <w:r w:rsidRPr="005C468E">
        <w:rPr>
          <w:rFonts w:ascii="Arial" w:eastAsia="Times New Roman" w:hAnsi="Arial" w:cs="Arial"/>
          <w:lang w:eastAsia="es-ES"/>
        </w:rPr>
        <w:t>…”</w:t>
      </w:r>
    </w:p>
    <w:p w14:paraId="65B066E7" w14:textId="77777777" w:rsidR="004B7B8A" w:rsidRDefault="004B7B8A" w:rsidP="00677A12">
      <w:pPr>
        <w:spacing w:after="160" w:line="360" w:lineRule="auto"/>
        <w:ind w:firstLine="567"/>
        <w:jc w:val="both"/>
        <w:rPr>
          <w:rFonts w:ascii="Arial" w:eastAsia="Times New Roman" w:hAnsi="Arial" w:cs="Arial"/>
          <w:sz w:val="24"/>
          <w:szCs w:val="24"/>
          <w:lang w:val="es-ES_tradnl" w:eastAsia="es-ES"/>
        </w:rPr>
      </w:pPr>
    </w:p>
    <w:p w14:paraId="3B68957E" w14:textId="77777777" w:rsidR="00677A12" w:rsidRPr="00242D48" w:rsidRDefault="004B7B8A"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Del análisis realizado, c</w:t>
      </w:r>
      <w:r w:rsidR="00677A12">
        <w:rPr>
          <w:rFonts w:ascii="Arial" w:eastAsia="Times New Roman" w:hAnsi="Arial" w:cs="Arial"/>
          <w:sz w:val="24"/>
          <w:szCs w:val="24"/>
          <w:lang w:val="es-ES_tradnl" w:eastAsia="es-ES"/>
        </w:rPr>
        <w:t>oncluye</w:t>
      </w:r>
      <w:r>
        <w:rPr>
          <w:rFonts w:ascii="Arial" w:eastAsia="Times New Roman" w:hAnsi="Arial" w:cs="Arial"/>
          <w:sz w:val="24"/>
          <w:szCs w:val="24"/>
          <w:lang w:val="es-ES_tradnl" w:eastAsia="es-ES"/>
        </w:rPr>
        <w:t xml:space="preserve"> </w:t>
      </w:r>
      <w:r w:rsidR="00677A12">
        <w:rPr>
          <w:rFonts w:ascii="Arial" w:eastAsia="Times New Roman" w:hAnsi="Arial" w:cs="Arial"/>
          <w:sz w:val="24"/>
          <w:szCs w:val="24"/>
          <w:lang w:val="es-ES_tradnl" w:eastAsia="es-ES"/>
        </w:rPr>
        <w:t>esta Juzgadora que con las testimoniales de mérito no se acredita la existencia del acto impugnado, pues no hay ninguna respuesta en la que los testigos manifiesten que les consta el despido que reclaman los actores, precisando circunstancias de tiempo, modo y lugar, como se puede analizar en el acta de audiencia testimonial respectiva, máxime que dichas testimoniales, no se encuentran adminiculadas a otras probanzas</w:t>
      </w:r>
      <w:r w:rsidR="004A19A4">
        <w:rPr>
          <w:rFonts w:ascii="Arial" w:eastAsia="Times New Roman" w:hAnsi="Arial" w:cs="Arial"/>
          <w:sz w:val="24"/>
          <w:szCs w:val="24"/>
          <w:lang w:val="es-ES_tradnl" w:eastAsia="es-ES"/>
        </w:rPr>
        <w:t xml:space="preserve"> que acrediten el despido del que se duelen los accionantes del juicio</w:t>
      </w:r>
      <w:r w:rsidR="00677A12">
        <w:rPr>
          <w:rFonts w:ascii="Arial" w:eastAsia="Times New Roman" w:hAnsi="Arial" w:cs="Arial"/>
          <w:sz w:val="24"/>
          <w:szCs w:val="24"/>
          <w:lang w:val="es-ES_tradnl" w:eastAsia="es-ES"/>
        </w:rPr>
        <w:t>.</w:t>
      </w:r>
    </w:p>
    <w:p w14:paraId="363BD9FE" w14:textId="0D52357A" w:rsidR="00677A12" w:rsidRDefault="004A19A4"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En efecto, en</w:t>
      </w:r>
      <w:r w:rsidR="00677A12">
        <w:rPr>
          <w:rFonts w:ascii="Arial" w:eastAsia="Times New Roman" w:hAnsi="Arial" w:cs="Arial"/>
          <w:sz w:val="24"/>
          <w:szCs w:val="24"/>
          <w:lang w:val="es-ES_tradnl" w:eastAsia="es-ES"/>
        </w:rPr>
        <w:t xml:space="preserve"> el caso de la </w:t>
      </w:r>
      <w:r w:rsidR="00677A12" w:rsidRPr="00A00165">
        <w:rPr>
          <w:rFonts w:ascii="Arial" w:eastAsia="Times New Roman" w:hAnsi="Arial" w:cs="Arial"/>
          <w:color w:val="FF0000"/>
          <w:sz w:val="24"/>
          <w:szCs w:val="24"/>
          <w:lang w:val="es-ES_tradnl" w:eastAsia="es-ES"/>
        </w:rPr>
        <w:t xml:space="preserve">C. </w:t>
      </w:r>
      <w:r w:rsidR="00221580">
        <w:rPr>
          <w:rFonts w:ascii="Arial" w:eastAsia="Times New Roman" w:hAnsi="Arial" w:cs="Arial"/>
          <w:color w:val="FF0000"/>
          <w:sz w:val="24"/>
          <w:szCs w:val="24"/>
          <w:lang w:val="es-ES_tradnl" w:eastAsia="es-ES"/>
        </w:rPr>
        <w:t>**********</w:t>
      </w:r>
      <w:r w:rsidR="00677A1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al contestar el interrogatorio respectivo, </w:t>
      </w:r>
      <w:r w:rsidR="00677A12">
        <w:rPr>
          <w:rFonts w:ascii="Arial" w:eastAsia="Times New Roman" w:hAnsi="Arial" w:cs="Arial"/>
          <w:sz w:val="24"/>
          <w:szCs w:val="24"/>
          <w:lang w:val="es-ES_tradnl" w:eastAsia="es-ES"/>
        </w:rPr>
        <w:t xml:space="preserve">solo se limita a decir que conoce a los </w:t>
      </w:r>
      <w:r w:rsidR="00677A12" w:rsidRPr="00A00165">
        <w:rPr>
          <w:rFonts w:ascii="Arial" w:eastAsia="Times New Roman" w:hAnsi="Arial" w:cs="Arial"/>
          <w:color w:val="FF0000"/>
          <w:sz w:val="24"/>
          <w:szCs w:val="24"/>
          <w:lang w:val="es-ES_tradnl" w:eastAsia="es-ES"/>
        </w:rPr>
        <w:t xml:space="preserve">CC. </w:t>
      </w:r>
      <w:r w:rsidR="00221580">
        <w:rPr>
          <w:rFonts w:ascii="Arial" w:eastAsia="Times New Roman" w:hAnsi="Arial" w:cs="Arial"/>
          <w:color w:val="FF0000"/>
          <w:sz w:val="24"/>
          <w:szCs w:val="24"/>
          <w:lang w:val="es-ES_tradnl" w:eastAsia="es-ES"/>
        </w:rPr>
        <w:t>**********</w:t>
      </w:r>
      <w:r w:rsidR="00677A12" w:rsidRPr="00A00165">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677A12">
        <w:rPr>
          <w:rFonts w:ascii="Arial" w:eastAsia="Times New Roman" w:hAnsi="Arial" w:cs="Arial"/>
          <w:sz w:val="24"/>
          <w:szCs w:val="24"/>
          <w:lang w:val="es-ES_tradnl" w:eastAsia="es-ES"/>
        </w:rPr>
        <w:t>, al haber sido compañeros de trabajo en el Municipio de San Francisco Telixtlahuaca, y que los despidieron el diecisiete de enero de dos mil diecinueve,</w:t>
      </w:r>
      <w:r w:rsidR="006B21F7">
        <w:rPr>
          <w:rFonts w:ascii="Arial" w:eastAsia="Times New Roman" w:hAnsi="Arial" w:cs="Arial"/>
          <w:sz w:val="24"/>
          <w:szCs w:val="24"/>
          <w:lang w:val="es-ES_tradnl" w:eastAsia="es-ES"/>
        </w:rPr>
        <w:t xml:space="preserve"> lo que sabe porque estuvo presente, habiendo sido despedido</w:t>
      </w:r>
      <w:r w:rsidR="00E67107">
        <w:rPr>
          <w:rFonts w:ascii="Arial" w:eastAsia="Times New Roman" w:hAnsi="Arial" w:cs="Arial"/>
          <w:sz w:val="24"/>
          <w:szCs w:val="24"/>
          <w:lang w:val="es-ES_tradnl" w:eastAsia="es-ES"/>
        </w:rPr>
        <w:t>s</w:t>
      </w:r>
      <w:r w:rsidR="006B21F7">
        <w:rPr>
          <w:rFonts w:ascii="Arial" w:eastAsia="Times New Roman" w:hAnsi="Arial" w:cs="Arial"/>
          <w:sz w:val="24"/>
          <w:szCs w:val="24"/>
          <w:lang w:val="es-ES_tradnl" w:eastAsia="es-ES"/>
        </w:rPr>
        <w:t xml:space="preserve"> en el </w:t>
      </w:r>
      <w:r w:rsidR="006B21F7" w:rsidRPr="006B21F7">
        <w:rPr>
          <w:rFonts w:ascii="Arial" w:eastAsia="Times New Roman" w:hAnsi="Arial" w:cs="Arial"/>
          <w:sz w:val="24"/>
          <w:szCs w:val="24"/>
          <w:lang w:val="es-ES_tradnl" w:eastAsia="es-ES"/>
        </w:rPr>
        <w:t>Municipio de San Francisco Telixtlahuaca</w:t>
      </w:r>
      <w:r w:rsidR="006B21F7">
        <w:rPr>
          <w:rFonts w:ascii="Arial" w:eastAsia="Times New Roman" w:hAnsi="Arial" w:cs="Arial"/>
          <w:sz w:val="24"/>
          <w:szCs w:val="24"/>
          <w:lang w:val="es-ES_tradnl" w:eastAsia="es-ES"/>
        </w:rPr>
        <w:t>,</w:t>
      </w:r>
      <w:r w:rsidR="00677A12">
        <w:rPr>
          <w:rFonts w:ascii="Arial" w:eastAsia="Times New Roman" w:hAnsi="Arial" w:cs="Arial"/>
          <w:sz w:val="24"/>
          <w:szCs w:val="24"/>
          <w:lang w:val="es-ES_tradnl" w:eastAsia="es-ES"/>
        </w:rPr>
        <w:t xml:space="preserve"> manifestando como razón de su dicho textualmente lo siguiente: “</w:t>
      </w:r>
      <w:r w:rsidR="00677A12" w:rsidRPr="007E6303">
        <w:rPr>
          <w:rFonts w:ascii="Arial" w:eastAsia="Times New Roman" w:hAnsi="Arial" w:cs="Arial"/>
          <w:i/>
          <w:sz w:val="24"/>
          <w:szCs w:val="24"/>
          <w:lang w:val="es-ES_tradnl" w:eastAsia="es-ES"/>
        </w:rPr>
        <w:t xml:space="preserve">Se y me consta lo que declaré, porque fui compañera de </w:t>
      </w:r>
      <w:r w:rsidR="00221580">
        <w:rPr>
          <w:rFonts w:ascii="Arial" w:eastAsia="Times New Roman" w:hAnsi="Arial" w:cs="Arial"/>
          <w:i/>
          <w:color w:val="FF0000"/>
          <w:sz w:val="24"/>
          <w:szCs w:val="24"/>
          <w:lang w:val="es-ES_tradnl" w:eastAsia="es-ES"/>
        </w:rPr>
        <w:t>**********</w:t>
      </w:r>
      <w:r w:rsidR="00677A12" w:rsidRPr="007E6303">
        <w:rPr>
          <w:rFonts w:ascii="Arial" w:eastAsia="Times New Roman" w:hAnsi="Arial" w:cs="Arial"/>
          <w:i/>
          <w:sz w:val="24"/>
          <w:szCs w:val="24"/>
          <w:lang w:val="es-ES_tradnl" w:eastAsia="es-ES"/>
        </w:rPr>
        <w:t>, durante los tres últimos años que trabajo en el Municipio de San Francisco Telixtlahuaca, y me consta que lo despidieron porque lo vi, que es todo</w:t>
      </w:r>
      <w:r w:rsidR="00677A12">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w:t>
      </w:r>
      <w:r w:rsidR="00677A12">
        <w:rPr>
          <w:rFonts w:ascii="Arial" w:eastAsia="Times New Roman" w:hAnsi="Arial" w:cs="Arial"/>
          <w:sz w:val="24"/>
          <w:szCs w:val="24"/>
          <w:lang w:val="es-ES_tradnl" w:eastAsia="es-ES"/>
        </w:rPr>
        <w:t xml:space="preserve"> Y </w:t>
      </w:r>
      <w:r w:rsidR="00677A12" w:rsidRPr="007E6303">
        <w:rPr>
          <w:rFonts w:ascii="Arial" w:eastAsia="Times New Roman" w:hAnsi="Arial" w:cs="Arial"/>
          <w:sz w:val="24"/>
          <w:szCs w:val="24"/>
          <w:lang w:val="es-ES_tradnl" w:eastAsia="es-ES"/>
        </w:rPr>
        <w:t>“</w:t>
      </w:r>
      <w:r w:rsidR="00677A12" w:rsidRPr="007E6303">
        <w:rPr>
          <w:rFonts w:ascii="Arial" w:eastAsia="Times New Roman" w:hAnsi="Arial" w:cs="Arial"/>
          <w:i/>
          <w:sz w:val="24"/>
          <w:szCs w:val="24"/>
          <w:lang w:val="es-ES_tradnl" w:eastAsia="es-ES"/>
        </w:rPr>
        <w:t xml:space="preserve">Se y me consta lo que declaré, porque fui compañera de </w:t>
      </w:r>
      <w:r w:rsidR="00221580">
        <w:rPr>
          <w:rFonts w:ascii="Arial" w:eastAsia="Times New Roman" w:hAnsi="Arial" w:cs="Arial"/>
          <w:i/>
          <w:color w:val="FF0000"/>
          <w:sz w:val="24"/>
          <w:szCs w:val="24"/>
          <w:lang w:val="es-ES_tradnl" w:eastAsia="es-ES"/>
        </w:rPr>
        <w:t>**********</w:t>
      </w:r>
      <w:r w:rsidR="00677A12" w:rsidRPr="007E6303">
        <w:rPr>
          <w:rFonts w:ascii="Arial" w:eastAsia="Times New Roman" w:hAnsi="Arial" w:cs="Arial"/>
          <w:i/>
          <w:sz w:val="24"/>
          <w:szCs w:val="24"/>
          <w:lang w:val="es-ES_tradnl" w:eastAsia="es-ES"/>
        </w:rPr>
        <w:t>, durante los tres últimos años que trabajo en el Municipio de San Francisco Telixtlahuaca, y me consta que lo despidieron porque lo vi, que es todo</w:t>
      </w:r>
      <w:r w:rsidR="00677A12" w:rsidRPr="007E6303">
        <w:rPr>
          <w:rFonts w:ascii="Arial" w:eastAsia="Times New Roman" w:hAnsi="Arial" w:cs="Arial"/>
          <w:sz w:val="24"/>
          <w:szCs w:val="24"/>
          <w:lang w:val="es-ES_tradnl" w:eastAsia="es-ES"/>
        </w:rPr>
        <w:t>.”</w:t>
      </w:r>
    </w:p>
    <w:p w14:paraId="3126A93C" w14:textId="39EB2297" w:rsidR="00677A12" w:rsidRPr="007E6303" w:rsidRDefault="00677A12"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igual forma en el caso del testigo</w:t>
      </w:r>
      <w:r w:rsidRPr="007E6303">
        <w:rPr>
          <w:rFonts w:ascii="Arial" w:eastAsia="Times New Roman" w:hAnsi="Arial" w:cs="Arial"/>
          <w:sz w:val="24"/>
          <w:szCs w:val="24"/>
          <w:lang w:val="es-ES_tradnl" w:eastAsia="es-ES"/>
        </w:rPr>
        <w:t xml:space="preserve"> C. </w:t>
      </w:r>
      <w:r w:rsidR="00221580">
        <w:rPr>
          <w:rFonts w:ascii="Arial" w:eastAsia="Times New Roman" w:hAnsi="Arial" w:cs="Arial"/>
          <w:color w:val="FF0000"/>
          <w:sz w:val="24"/>
          <w:szCs w:val="24"/>
          <w:lang w:val="es-ES_tradnl" w:eastAsia="es-ES"/>
        </w:rPr>
        <w:t>**********</w:t>
      </w:r>
      <w:r w:rsidRPr="007E6303">
        <w:rPr>
          <w:rFonts w:ascii="Arial" w:eastAsia="Times New Roman" w:hAnsi="Arial" w:cs="Arial"/>
          <w:sz w:val="24"/>
          <w:szCs w:val="24"/>
          <w:lang w:val="es-ES_tradnl" w:eastAsia="es-ES"/>
        </w:rPr>
        <w:t xml:space="preserve">, solo se limita a decir que conoce a los CC. </w:t>
      </w:r>
      <w:r w:rsidR="00221580">
        <w:rPr>
          <w:rFonts w:ascii="Arial" w:eastAsia="Times New Roman" w:hAnsi="Arial" w:cs="Arial"/>
          <w:color w:val="FF0000"/>
          <w:sz w:val="24"/>
          <w:szCs w:val="24"/>
          <w:lang w:val="es-ES_tradnl" w:eastAsia="es-ES"/>
        </w:rPr>
        <w:t>**********</w:t>
      </w:r>
      <w:r w:rsidRPr="007E6303">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Pr="007E6303">
        <w:rPr>
          <w:rFonts w:ascii="Arial" w:eastAsia="Times New Roman" w:hAnsi="Arial" w:cs="Arial"/>
          <w:sz w:val="24"/>
          <w:szCs w:val="24"/>
          <w:lang w:val="es-ES_tradnl" w:eastAsia="es-ES"/>
        </w:rPr>
        <w:t>, al haber sido compañeros de trabajo en el Municipio de San Francisco Telixtlahuaca, y que lo</w:t>
      </w:r>
      <w:r>
        <w:rPr>
          <w:rFonts w:ascii="Arial" w:eastAsia="Times New Roman" w:hAnsi="Arial" w:cs="Arial"/>
          <w:sz w:val="24"/>
          <w:szCs w:val="24"/>
          <w:lang w:val="es-ES_tradnl" w:eastAsia="es-ES"/>
        </w:rPr>
        <w:t>s</w:t>
      </w:r>
      <w:r w:rsidRPr="007E6303">
        <w:rPr>
          <w:rFonts w:ascii="Arial" w:eastAsia="Times New Roman" w:hAnsi="Arial" w:cs="Arial"/>
          <w:sz w:val="24"/>
          <w:szCs w:val="24"/>
          <w:lang w:val="es-ES_tradnl" w:eastAsia="es-ES"/>
        </w:rPr>
        <w:t xml:space="preserve"> despidieron el diecisiete de enero de dos mil diecinueve, </w:t>
      </w:r>
      <w:r w:rsidR="006B21F7" w:rsidRPr="006B21F7">
        <w:rPr>
          <w:rFonts w:ascii="Arial" w:eastAsia="Times New Roman" w:hAnsi="Arial" w:cs="Arial"/>
          <w:sz w:val="24"/>
          <w:szCs w:val="24"/>
          <w:lang w:val="es-ES_tradnl" w:eastAsia="es-ES"/>
        </w:rPr>
        <w:t>lo que sabe porque estuvo presente</w:t>
      </w:r>
      <w:r w:rsidR="006B21F7">
        <w:rPr>
          <w:rFonts w:ascii="Arial" w:eastAsia="Times New Roman" w:hAnsi="Arial" w:cs="Arial"/>
          <w:sz w:val="24"/>
          <w:szCs w:val="24"/>
          <w:lang w:val="es-ES_tradnl" w:eastAsia="es-ES"/>
        </w:rPr>
        <w:t xml:space="preserve"> al ser policía</w:t>
      </w:r>
      <w:r w:rsidR="006B21F7" w:rsidRPr="006B21F7">
        <w:rPr>
          <w:rFonts w:ascii="Arial" w:eastAsia="Times New Roman" w:hAnsi="Arial" w:cs="Arial"/>
          <w:sz w:val="24"/>
          <w:szCs w:val="24"/>
          <w:lang w:val="es-ES_tradnl" w:eastAsia="es-ES"/>
        </w:rPr>
        <w:t>, habiendo sido despedido</w:t>
      </w:r>
      <w:r w:rsidR="00E67107">
        <w:rPr>
          <w:rFonts w:ascii="Arial" w:eastAsia="Times New Roman" w:hAnsi="Arial" w:cs="Arial"/>
          <w:sz w:val="24"/>
          <w:szCs w:val="24"/>
          <w:lang w:val="es-ES_tradnl" w:eastAsia="es-ES"/>
        </w:rPr>
        <w:t>s</w:t>
      </w:r>
      <w:r w:rsidR="006B21F7" w:rsidRPr="006B21F7">
        <w:rPr>
          <w:rFonts w:ascii="Arial" w:eastAsia="Times New Roman" w:hAnsi="Arial" w:cs="Arial"/>
          <w:sz w:val="24"/>
          <w:szCs w:val="24"/>
          <w:lang w:val="es-ES_tradnl" w:eastAsia="es-ES"/>
        </w:rPr>
        <w:t xml:space="preserve"> en el Municipio de San Francisco Telixtlahuaca</w:t>
      </w:r>
      <w:r w:rsidR="006B21F7">
        <w:rPr>
          <w:rFonts w:ascii="Arial" w:eastAsia="Times New Roman" w:hAnsi="Arial" w:cs="Arial"/>
          <w:sz w:val="24"/>
          <w:szCs w:val="24"/>
          <w:lang w:val="es-ES_tradnl" w:eastAsia="es-ES"/>
        </w:rPr>
        <w:t>,</w:t>
      </w:r>
      <w:r w:rsidR="006B21F7" w:rsidRPr="006B21F7">
        <w:rPr>
          <w:rFonts w:ascii="Arial" w:eastAsia="Times New Roman" w:hAnsi="Arial" w:cs="Arial"/>
          <w:sz w:val="24"/>
          <w:szCs w:val="24"/>
          <w:lang w:val="es-ES_tradnl" w:eastAsia="es-ES"/>
        </w:rPr>
        <w:t xml:space="preserve"> </w:t>
      </w:r>
      <w:r w:rsidRPr="007E6303">
        <w:rPr>
          <w:rFonts w:ascii="Arial" w:eastAsia="Times New Roman" w:hAnsi="Arial" w:cs="Arial"/>
          <w:sz w:val="24"/>
          <w:szCs w:val="24"/>
          <w:lang w:val="es-ES_tradnl" w:eastAsia="es-ES"/>
        </w:rPr>
        <w:t>manifestando como razón de su dicho textualmente lo siguiente: “</w:t>
      </w:r>
      <w:r w:rsidRPr="007E6303">
        <w:rPr>
          <w:rFonts w:ascii="Arial" w:eastAsia="Times New Roman" w:hAnsi="Arial" w:cs="Arial"/>
          <w:i/>
          <w:sz w:val="24"/>
          <w:szCs w:val="24"/>
          <w:lang w:val="es-ES_tradnl" w:eastAsia="es-ES"/>
        </w:rPr>
        <w:t xml:space="preserve">Se y me consta </w:t>
      </w:r>
      <w:r>
        <w:rPr>
          <w:rFonts w:ascii="Arial" w:eastAsia="Times New Roman" w:hAnsi="Arial" w:cs="Arial"/>
          <w:i/>
          <w:sz w:val="24"/>
          <w:szCs w:val="24"/>
          <w:lang w:val="es-ES_tradnl" w:eastAsia="es-ES"/>
        </w:rPr>
        <w:t xml:space="preserve">porque yo estaba ahí, yo vi cuando lo despidieron, porque yo también trabaje para el H. Ayuntamiento de </w:t>
      </w:r>
      <w:r w:rsidRPr="007E6303">
        <w:rPr>
          <w:rFonts w:ascii="Arial" w:eastAsia="Times New Roman" w:hAnsi="Arial" w:cs="Arial"/>
          <w:i/>
          <w:sz w:val="24"/>
          <w:szCs w:val="24"/>
          <w:lang w:val="es-ES_tradnl" w:eastAsia="es-ES"/>
        </w:rPr>
        <w:t>San Francisco Telixtlahuaca, y me consta porque lo vi, que es todo</w:t>
      </w:r>
      <w:r w:rsidRPr="007E6303">
        <w:rPr>
          <w:rFonts w:ascii="Arial" w:eastAsia="Times New Roman" w:hAnsi="Arial" w:cs="Arial"/>
          <w:sz w:val="24"/>
          <w:szCs w:val="24"/>
          <w:lang w:val="es-ES_tradnl" w:eastAsia="es-ES"/>
        </w:rPr>
        <w:t>.”</w:t>
      </w:r>
      <w:r w:rsidR="006B21F7">
        <w:rPr>
          <w:rFonts w:ascii="Arial" w:eastAsia="Times New Roman" w:hAnsi="Arial" w:cs="Arial"/>
          <w:sz w:val="24"/>
          <w:szCs w:val="24"/>
          <w:lang w:val="es-ES_tradnl" w:eastAsia="es-ES"/>
        </w:rPr>
        <w:t>;</w:t>
      </w:r>
      <w:r w:rsidRPr="007E6303">
        <w:rPr>
          <w:rFonts w:ascii="Arial" w:eastAsia="Times New Roman" w:hAnsi="Arial" w:cs="Arial"/>
          <w:sz w:val="24"/>
          <w:szCs w:val="24"/>
          <w:lang w:val="es-ES_tradnl" w:eastAsia="es-ES"/>
        </w:rPr>
        <w:t xml:space="preserve"> Y “</w:t>
      </w:r>
      <w:r>
        <w:rPr>
          <w:rFonts w:ascii="Arial" w:eastAsia="Times New Roman" w:hAnsi="Arial" w:cs="Arial"/>
          <w:i/>
          <w:sz w:val="24"/>
          <w:szCs w:val="24"/>
          <w:lang w:val="es-ES_tradnl" w:eastAsia="es-ES"/>
        </w:rPr>
        <w:t>Me consta porque lo vi, por lo mismo que fuimos compañeros</w:t>
      </w:r>
      <w:r w:rsidRPr="007E6303">
        <w:rPr>
          <w:rFonts w:ascii="Arial" w:eastAsia="Times New Roman" w:hAnsi="Arial" w:cs="Arial"/>
          <w:i/>
          <w:sz w:val="24"/>
          <w:szCs w:val="24"/>
          <w:lang w:val="es-ES_tradnl" w:eastAsia="es-ES"/>
        </w:rPr>
        <w:t>, que es todo</w:t>
      </w:r>
      <w:r w:rsidRPr="007E6303">
        <w:rPr>
          <w:rFonts w:ascii="Arial" w:eastAsia="Times New Roman" w:hAnsi="Arial" w:cs="Arial"/>
          <w:sz w:val="24"/>
          <w:szCs w:val="24"/>
          <w:lang w:val="es-ES_tradnl" w:eastAsia="es-ES"/>
        </w:rPr>
        <w:t>.”</w:t>
      </w:r>
    </w:p>
    <w:p w14:paraId="333732F9" w14:textId="0FCBD39F" w:rsidR="00752679" w:rsidRDefault="00752679"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Si bien, en el desahogo de la prueba testimonial los testigo manifestaron haber estado presentes al momento del despido de los </w:t>
      </w:r>
      <w:r w:rsidRPr="006A0C92">
        <w:rPr>
          <w:rFonts w:ascii="Arial" w:eastAsia="Times New Roman" w:hAnsi="Arial" w:cs="Arial"/>
          <w:color w:val="FF0000"/>
          <w:sz w:val="24"/>
          <w:szCs w:val="24"/>
          <w:lang w:val="es-ES_tradnl" w:eastAsia="es-ES"/>
        </w:rPr>
        <w:t xml:space="preserve">CC. </w:t>
      </w:r>
      <w:r w:rsidR="00221580">
        <w:rPr>
          <w:rFonts w:ascii="Arial" w:eastAsia="Times New Roman" w:hAnsi="Arial" w:cs="Arial"/>
          <w:color w:val="FF0000"/>
          <w:sz w:val="24"/>
          <w:szCs w:val="24"/>
          <w:lang w:val="es-ES_tradnl" w:eastAsia="es-ES"/>
        </w:rPr>
        <w:t>**********</w:t>
      </w:r>
      <w:r w:rsidRPr="006A0C92">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Pr="0075267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manifestando como fecha del mismo el diecisiete de enero de dos mil diecinueve en el </w:t>
      </w:r>
      <w:r w:rsidRPr="00752679">
        <w:rPr>
          <w:rFonts w:ascii="Arial" w:eastAsia="Times New Roman" w:hAnsi="Arial" w:cs="Arial"/>
          <w:sz w:val="24"/>
          <w:szCs w:val="24"/>
          <w:lang w:val="es-ES_tradnl" w:eastAsia="es-ES"/>
        </w:rPr>
        <w:t>Municipio de San Francisco Telixtlahuaca</w:t>
      </w:r>
      <w:r>
        <w:rPr>
          <w:rFonts w:ascii="Arial" w:eastAsia="Times New Roman" w:hAnsi="Arial" w:cs="Arial"/>
          <w:sz w:val="24"/>
          <w:szCs w:val="24"/>
          <w:lang w:val="es-ES_tradnl" w:eastAsia="es-ES"/>
        </w:rPr>
        <w:t xml:space="preserve">; lo cierto es que no precisaron en qué lugar del Municipio referido fueron despedidos, el modo en que ocurrió el despido, quién lo hizo, qué dijo, si hubo entrega de algún documento, quienes estaban presentes, a qué hora ocurrió el hecho, etc. a efecto de que esta juzgadora pueda crear convicción que efectivamente existió el referido </w:t>
      </w:r>
      <w:r w:rsidR="00E67107">
        <w:rPr>
          <w:rFonts w:ascii="Arial" w:eastAsia="Times New Roman" w:hAnsi="Arial" w:cs="Arial"/>
          <w:sz w:val="24"/>
          <w:szCs w:val="24"/>
          <w:lang w:val="es-ES_tradnl" w:eastAsia="es-ES"/>
        </w:rPr>
        <w:t xml:space="preserve">despido </w:t>
      </w:r>
      <w:r>
        <w:rPr>
          <w:rFonts w:ascii="Arial" w:eastAsia="Times New Roman" w:hAnsi="Arial" w:cs="Arial"/>
          <w:sz w:val="24"/>
          <w:szCs w:val="24"/>
          <w:lang w:val="es-ES_tradnl" w:eastAsia="es-ES"/>
        </w:rPr>
        <w:t>del que se duelen los actores.</w:t>
      </w:r>
    </w:p>
    <w:p w14:paraId="67AB3B91" w14:textId="77777777" w:rsidR="00677A12" w:rsidRDefault="00677A12"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Son aplicables en lo conducente los siguientes criterios:</w:t>
      </w:r>
    </w:p>
    <w:p w14:paraId="2F1923F6"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Registro digital: </w:t>
      </w:r>
      <w:r w:rsidRPr="002B56F0">
        <w:rPr>
          <w:rFonts w:ascii="Arial" w:eastAsia="Times New Roman" w:hAnsi="Arial" w:cs="Arial"/>
          <w:lang w:eastAsia="es-ES"/>
        </w:rPr>
        <w:t>207685</w:t>
      </w:r>
    </w:p>
    <w:p w14:paraId="728558A0"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Instancia: </w:t>
      </w:r>
      <w:r w:rsidRPr="002B56F0">
        <w:rPr>
          <w:rFonts w:ascii="Arial" w:eastAsia="Times New Roman" w:hAnsi="Arial" w:cs="Arial"/>
          <w:lang w:eastAsia="es-ES"/>
        </w:rPr>
        <w:t>Cuarta Sala</w:t>
      </w:r>
    </w:p>
    <w:p w14:paraId="00A5DE2D"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Octava Época</w:t>
      </w:r>
    </w:p>
    <w:p w14:paraId="7649151F"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Materia(s): </w:t>
      </w:r>
      <w:r w:rsidRPr="002B56F0">
        <w:rPr>
          <w:rFonts w:ascii="Arial" w:eastAsia="Times New Roman" w:hAnsi="Arial" w:cs="Arial"/>
          <w:lang w:eastAsia="es-ES"/>
        </w:rPr>
        <w:t>Laboral</w:t>
      </w:r>
    </w:p>
    <w:p w14:paraId="6CBC4FFB"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Tesis: </w:t>
      </w:r>
      <w:r w:rsidRPr="002B56F0">
        <w:rPr>
          <w:rFonts w:ascii="Arial" w:eastAsia="Times New Roman" w:hAnsi="Arial" w:cs="Arial"/>
          <w:lang w:eastAsia="es-ES"/>
        </w:rPr>
        <w:t>4a./J. 36/94</w:t>
      </w:r>
    </w:p>
    <w:p w14:paraId="0F553005"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Fuente: </w:t>
      </w:r>
      <w:r w:rsidRPr="002B56F0">
        <w:rPr>
          <w:rFonts w:ascii="Arial" w:eastAsia="Times New Roman" w:hAnsi="Arial" w:cs="Arial"/>
          <w:lang w:eastAsia="es-ES"/>
        </w:rPr>
        <w:t>Gaceta del Semanario Judicial de la Federación.</w:t>
      </w:r>
      <w:r w:rsidRPr="002B56F0">
        <w:rPr>
          <w:rFonts w:ascii="Arial" w:eastAsia="Times New Roman" w:hAnsi="Arial" w:cs="Arial"/>
          <w:lang w:eastAsia="es-ES"/>
        </w:rPr>
        <w:br/>
        <w:t>Núm. 81, Septiembre de 1994, página 22</w:t>
      </w:r>
    </w:p>
    <w:p w14:paraId="521FEF94"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Tipo: </w:t>
      </w:r>
      <w:r w:rsidRPr="002B56F0">
        <w:rPr>
          <w:rFonts w:ascii="Arial" w:eastAsia="Times New Roman" w:hAnsi="Arial" w:cs="Arial"/>
          <w:lang w:eastAsia="es-ES"/>
        </w:rPr>
        <w:t>Jurisprudencia</w:t>
      </w:r>
    </w:p>
    <w:p w14:paraId="2E36F0B6" w14:textId="77777777" w:rsidR="00677A12" w:rsidRPr="002B56F0" w:rsidRDefault="00677A12" w:rsidP="00677A12">
      <w:pPr>
        <w:spacing w:after="0" w:line="240" w:lineRule="auto"/>
        <w:ind w:left="567" w:right="335"/>
        <w:jc w:val="both"/>
        <w:rPr>
          <w:rFonts w:ascii="Arial" w:eastAsia="Times New Roman" w:hAnsi="Arial" w:cs="Arial"/>
          <w:b/>
          <w:bCs/>
          <w:lang w:eastAsia="es-ES"/>
        </w:rPr>
      </w:pPr>
    </w:p>
    <w:p w14:paraId="0CBD37D5" w14:textId="77777777" w:rsidR="00677A12" w:rsidRPr="002B56F0" w:rsidRDefault="00677A12" w:rsidP="00677A12">
      <w:pPr>
        <w:spacing w:after="0" w:line="240" w:lineRule="auto"/>
        <w:ind w:left="567" w:right="335"/>
        <w:jc w:val="both"/>
        <w:rPr>
          <w:rFonts w:ascii="Arial" w:eastAsia="Times New Roman" w:hAnsi="Arial" w:cs="Arial"/>
          <w:b/>
          <w:bCs/>
          <w:lang w:eastAsia="es-ES"/>
        </w:rPr>
      </w:pPr>
      <w:r w:rsidRPr="002B56F0">
        <w:rPr>
          <w:rFonts w:ascii="Arial" w:eastAsia="Times New Roman" w:hAnsi="Arial" w:cs="Arial"/>
          <w:b/>
          <w:bCs/>
          <w:lang w:eastAsia="es-ES"/>
        </w:rPr>
        <w:lastRenderedPageBreak/>
        <w:t>RENUNCIA VERBAL. LA PRUEBA TESTIMONIAL PUEDE SER EFICAZ PARA ACREDITARLA.</w:t>
      </w:r>
    </w:p>
    <w:p w14:paraId="5213A551"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56BA0471"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La renuncia de un trabajador a seguir prestando sus servicios, resultante del libre ejercicio de un derecho constitucional, produce la terminación del vínculo contractual laboral. La circunstancia de que dicha renuncia se realice verbalmente, no le resta validez en tanto se pruebe fehacientemente tal decisión y, particularmente, si es apreciada directamente por personas que en ese momento se encuentren presentes. Por ello, en caso de controversia, al negar el trabajador ante una Junta de Conciliación y Arbitraje, el haber renunciado verbalmente, corresponde al patrón probar lo contrario y así, entre otras, una prueba testimonial fidedigna puede ser eficaz para evidenciar la manifestación oral de la renuncia, siempre que dicha probanza llene las características que le son propias y se desahogue con justificación de las circunstancias de tiempo, modo y lugar en que se efectuó dicha renuncia, y se encuentre adminiculada con otras pruebas.</w:t>
      </w:r>
    </w:p>
    <w:p w14:paraId="39495218"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4CDF43E6"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Contradicción de tesis 20/94. Entre el Segundo Tribunal Colegiado del Segundo Circuito y el Tercer Tribunal Colegiado en Materia de Trabajo del Primer Circuito. 15 de agosto de 1994. Cinco votos. Ponente: Felipe López Contreras. Secretario: Hugo Hernández Ojeda.</w:t>
      </w:r>
    </w:p>
    <w:p w14:paraId="2C3CBEF3"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31763570"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Tesis de Jurisprudencia 36/94. Aprobada por la Cuarta Sala de este alto Tribunal en sesión privada del quince de agosto de mil novecientos noventa y cuatro, por cinco votos de los señores Ministros: Presidente Ignacio Magaña Cárdenas, Felipe López Contreras, Juan Díaz Romero, Carlos García Vázquez y José Antonio Llanos Duarte.</w:t>
      </w:r>
    </w:p>
    <w:p w14:paraId="1EECD644" w14:textId="77777777" w:rsidR="00752679" w:rsidRDefault="00752679" w:rsidP="00677A12">
      <w:pPr>
        <w:spacing w:after="0" w:line="240" w:lineRule="auto"/>
        <w:ind w:left="567" w:right="335"/>
        <w:jc w:val="both"/>
        <w:rPr>
          <w:rFonts w:ascii="Arial" w:eastAsia="Times New Roman" w:hAnsi="Arial" w:cs="Arial"/>
          <w:lang w:eastAsia="es-ES"/>
        </w:rPr>
      </w:pPr>
    </w:p>
    <w:p w14:paraId="7EE4BA9A" w14:textId="77777777" w:rsidR="00752679" w:rsidRDefault="00752679" w:rsidP="00677A12">
      <w:pPr>
        <w:spacing w:after="0" w:line="240" w:lineRule="auto"/>
        <w:ind w:left="567" w:right="335"/>
        <w:jc w:val="both"/>
        <w:rPr>
          <w:rFonts w:ascii="Arial" w:eastAsia="Times New Roman" w:hAnsi="Arial" w:cs="Arial"/>
          <w:lang w:eastAsia="es-ES"/>
        </w:rPr>
      </w:pPr>
    </w:p>
    <w:p w14:paraId="27D7A639"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Registro digital: </w:t>
      </w:r>
      <w:r w:rsidRPr="002B56F0">
        <w:rPr>
          <w:rFonts w:ascii="Arial" w:eastAsia="Times New Roman" w:hAnsi="Arial" w:cs="Arial"/>
          <w:lang w:eastAsia="es-ES"/>
        </w:rPr>
        <w:t>2021589</w:t>
      </w:r>
    </w:p>
    <w:p w14:paraId="1710B15A"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Instancia: </w:t>
      </w:r>
      <w:r w:rsidRPr="002B56F0">
        <w:rPr>
          <w:rFonts w:ascii="Arial" w:eastAsia="Times New Roman" w:hAnsi="Arial" w:cs="Arial"/>
          <w:lang w:eastAsia="es-ES"/>
        </w:rPr>
        <w:t>Tribunales Colegiados de Circuito</w:t>
      </w:r>
    </w:p>
    <w:p w14:paraId="76707899"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Décima Época</w:t>
      </w:r>
    </w:p>
    <w:p w14:paraId="53CF7A8B"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Materia(s): </w:t>
      </w:r>
      <w:r w:rsidRPr="002B56F0">
        <w:rPr>
          <w:rFonts w:ascii="Arial" w:eastAsia="Times New Roman" w:hAnsi="Arial" w:cs="Arial"/>
          <w:lang w:eastAsia="es-ES"/>
        </w:rPr>
        <w:t>Laboral</w:t>
      </w:r>
    </w:p>
    <w:p w14:paraId="599D152A"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Tesis: </w:t>
      </w:r>
      <w:r w:rsidRPr="002B56F0">
        <w:rPr>
          <w:rFonts w:ascii="Arial" w:eastAsia="Times New Roman" w:hAnsi="Arial" w:cs="Arial"/>
          <w:lang w:eastAsia="es-ES"/>
        </w:rPr>
        <w:t>VI.1o.T.43 L (10a.)</w:t>
      </w:r>
    </w:p>
    <w:p w14:paraId="7A41D0F5"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Fuente: </w:t>
      </w:r>
      <w:r w:rsidRPr="002B56F0">
        <w:rPr>
          <w:rFonts w:ascii="Arial" w:eastAsia="Times New Roman" w:hAnsi="Arial" w:cs="Arial"/>
          <w:lang w:eastAsia="es-ES"/>
        </w:rPr>
        <w:t>Gaceta del Semanario Judicial de la Federación.</w:t>
      </w:r>
      <w:r w:rsidRPr="002B56F0">
        <w:rPr>
          <w:rFonts w:ascii="Arial" w:eastAsia="Times New Roman" w:hAnsi="Arial" w:cs="Arial"/>
          <w:lang w:eastAsia="es-ES"/>
        </w:rPr>
        <w:br/>
        <w:t>Libro 75, Febrero de 2020, Tomo III, página 2412</w:t>
      </w:r>
    </w:p>
    <w:p w14:paraId="49FA4C00"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b/>
          <w:bCs/>
          <w:lang w:eastAsia="es-ES"/>
        </w:rPr>
        <w:t xml:space="preserve">Tipo: </w:t>
      </w:r>
      <w:r w:rsidRPr="002B56F0">
        <w:rPr>
          <w:rFonts w:ascii="Arial" w:eastAsia="Times New Roman" w:hAnsi="Arial" w:cs="Arial"/>
          <w:lang w:eastAsia="es-ES"/>
        </w:rPr>
        <w:t>Aislada</w:t>
      </w:r>
    </w:p>
    <w:p w14:paraId="224285BA"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6D10EF5C" w14:textId="77777777" w:rsidR="00677A12" w:rsidRPr="002B56F0" w:rsidRDefault="00677A12" w:rsidP="00677A12">
      <w:pPr>
        <w:spacing w:after="0" w:line="240" w:lineRule="auto"/>
        <w:ind w:left="567" w:right="335"/>
        <w:jc w:val="both"/>
        <w:rPr>
          <w:rFonts w:ascii="Arial" w:eastAsia="Times New Roman" w:hAnsi="Arial" w:cs="Arial"/>
          <w:b/>
          <w:bCs/>
          <w:lang w:eastAsia="es-ES"/>
        </w:rPr>
      </w:pPr>
      <w:r w:rsidRPr="002B56F0">
        <w:rPr>
          <w:rFonts w:ascii="Arial" w:eastAsia="Times New Roman" w:hAnsi="Arial" w:cs="Arial"/>
          <w:b/>
          <w:bCs/>
          <w:lang w:eastAsia="es-ES"/>
        </w:rPr>
        <w:t>RENUNCIA VERBAL. SI SE OPONE COMO EXCEPCIÓN Y NO SE PRECISA</w:t>
      </w:r>
      <w:r>
        <w:rPr>
          <w:rFonts w:ascii="Arial" w:eastAsia="Times New Roman" w:hAnsi="Arial" w:cs="Arial"/>
          <w:b/>
          <w:bCs/>
          <w:lang w:eastAsia="es-ES"/>
        </w:rPr>
        <w:t xml:space="preserve">N LAS CIRCUNSTANCIAS DE TIEMPO, MODO Y LUGAR </w:t>
      </w:r>
      <w:r w:rsidRPr="002B56F0">
        <w:rPr>
          <w:rFonts w:ascii="Arial" w:eastAsia="Times New Roman" w:hAnsi="Arial" w:cs="Arial"/>
          <w:b/>
          <w:bCs/>
          <w:lang w:eastAsia="es-ES"/>
        </w:rPr>
        <w:t>EN QUE SE EFECTUÓ, LAS PRUEBAS DESAHOGADAS PARA ACREDITARLAS NO DEBEN TOMARSE EN CUENTA POR LA JUNTA.</w:t>
      </w:r>
    </w:p>
    <w:p w14:paraId="3DBB7E81"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5CF0EBDC"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Cuando el demandado niega el despido y se excepciona con la renuncia verbal del trabajador, está obligado a precisar los hechos en los que la funda, es decir, las circunstancias de tiempo, lugar y modo en que se llevó a cabo, indicando ante quién la realizó, a fin de que se integre la litis; de no hacerlo así, las pruebas desahogadas para acreditar esos aspectos, como la testimonial, no deben tomarse en cuenta por la Junta, al introducir hechos que no formaron parte de la contienda laboral.</w:t>
      </w:r>
    </w:p>
    <w:p w14:paraId="21953E53"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7584C31A"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PRIMER TRIBUNAL COLEGIADO EN MATERIA DE TRABAJO DEL SEXTO CIRCUITO.</w:t>
      </w:r>
    </w:p>
    <w:p w14:paraId="013DAB32" w14:textId="77777777" w:rsidR="00677A12" w:rsidRPr="002B56F0" w:rsidRDefault="00677A12" w:rsidP="00677A12">
      <w:pPr>
        <w:spacing w:after="0" w:line="240" w:lineRule="auto"/>
        <w:ind w:left="567" w:right="335"/>
        <w:jc w:val="both"/>
        <w:rPr>
          <w:rFonts w:ascii="Arial" w:eastAsia="Times New Roman" w:hAnsi="Arial" w:cs="Arial"/>
          <w:lang w:eastAsia="es-ES"/>
        </w:rPr>
      </w:pPr>
    </w:p>
    <w:p w14:paraId="35DD3C43" w14:textId="77777777" w:rsidR="00677A12" w:rsidRPr="002B56F0" w:rsidRDefault="00677A12" w:rsidP="00677A12">
      <w:pPr>
        <w:spacing w:after="0" w:line="240" w:lineRule="auto"/>
        <w:ind w:left="567" w:right="335"/>
        <w:jc w:val="both"/>
        <w:rPr>
          <w:rFonts w:ascii="Arial" w:eastAsia="Times New Roman" w:hAnsi="Arial" w:cs="Arial"/>
          <w:lang w:eastAsia="es-ES"/>
        </w:rPr>
      </w:pPr>
      <w:r w:rsidRPr="002B56F0">
        <w:rPr>
          <w:rFonts w:ascii="Arial" w:eastAsia="Times New Roman" w:hAnsi="Arial" w:cs="Arial"/>
          <w:lang w:eastAsia="es-ES"/>
        </w:rPr>
        <w:t>Amparo directo 346/2019. Germán Vladimir Rivas Ovando y otros. 18 de octubre de 2019. Unanimidad de votos. Ponente: Livia Lizbeth Larumbe Radilla. Secretaria: Diana Berenice Gil Pérez.</w:t>
      </w:r>
    </w:p>
    <w:p w14:paraId="035D986F" w14:textId="77777777" w:rsidR="00677A12" w:rsidRDefault="00677A12" w:rsidP="002B1AB3">
      <w:pPr>
        <w:spacing w:after="160" w:line="360" w:lineRule="auto"/>
        <w:ind w:firstLine="567"/>
        <w:jc w:val="both"/>
        <w:rPr>
          <w:rFonts w:ascii="Arial" w:eastAsia="Times New Roman" w:hAnsi="Arial" w:cs="Arial"/>
          <w:sz w:val="24"/>
          <w:szCs w:val="24"/>
          <w:lang w:val="es-ES_tradnl" w:eastAsia="es-ES"/>
        </w:rPr>
      </w:pPr>
    </w:p>
    <w:p w14:paraId="38AD7AD8" w14:textId="77777777" w:rsidR="00577FFC" w:rsidRPr="00577FFC" w:rsidRDefault="008A4C01" w:rsidP="00577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8"/>
          <w:szCs w:val="28"/>
          <w:u w:val="single"/>
          <w:lang w:val="es-ES_tradnl" w:eastAsia="es-ES"/>
        </w:rPr>
        <w:t>Por lo que respecta a la prueba</w:t>
      </w:r>
      <w:r w:rsidR="00577FFC" w:rsidRPr="00577FFC">
        <w:rPr>
          <w:rFonts w:ascii="Arial" w:eastAsia="Times New Roman" w:hAnsi="Arial" w:cs="Arial"/>
          <w:b/>
          <w:sz w:val="28"/>
          <w:szCs w:val="28"/>
          <w:u w:val="single"/>
          <w:lang w:val="es-ES_tradnl" w:eastAsia="es-ES"/>
        </w:rPr>
        <w:t xml:space="preserve"> de informes a cargo de la Presidenta Municipal</w:t>
      </w:r>
      <w:r w:rsidR="00577FFC" w:rsidRPr="00577FFC">
        <w:rPr>
          <w:rFonts w:ascii="Arial" w:eastAsia="Times New Roman" w:hAnsi="Arial" w:cs="Arial"/>
          <w:b/>
          <w:sz w:val="28"/>
          <w:szCs w:val="28"/>
          <w:lang w:val="es-ES_tradnl" w:eastAsia="es-ES"/>
        </w:rPr>
        <w:t xml:space="preserve"> </w:t>
      </w:r>
      <w:r w:rsidR="00577FFC" w:rsidRPr="00577FFC">
        <w:rPr>
          <w:rFonts w:ascii="Arial" w:eastAsia="Times New Roman" w:hAnsi="Arial" w:cs="Arial"/>
          <w:b/>
          <w:sz w:val="24"/>
          <w:szCs w:val="24"/>
          <w:lang w:val="es-ES_tradnl" w:eastAsia="es-ES"/>
        </w:rPr>
        <w:t>de San Francisco Telixtlahuaca, Nidia Betzabeth García Pérez</w:t>
      </w:r>
      <w:r w:rsidR="00577FFC" w:rsidRPr="00577FFC">
        <w:rPr>
          <w:rFonts w:ascii="Arial" w:eastAsia="Times New Roman" w:hAnsi="Arial" w:cs="Arial"/>
          <w:sz w:val="24"/>
          <w:szCs w:val="24"/>
          <w:lang w:val="es-ES_tradnl" w:eastAsia="es-ES"/>
        </w:rPr>
        <w:t xml:space="preserve">, </w:t>
      </w:r>
      <w:r w:rsidR="002E7CD4">
        <w:rPr>
          <w:rFonts w:ascii="Arial" w:eastAsia="Times New Roman" w:hAnsi="Arial" w:cs="Arial"/>
          <w:sz w:val="24"/>
          <w:szCs w:val="24"/>
          <w:lang w:val="es-ES_tradnl" w:eastAsia="es-ES"/>
        </w:rPr>
        <w:t xml:space="preserve">y exhibición de </w:t>
      </w:r>
      <w:r w:rsidR="002E7CD4" w:rsidRPr="002E7CD4">
        <w:rPr>
          <w:rFonts w:ascii="Arial" w:eastAsia="Times New Roman" w:hAnsi="Arial" w:cs="Arial"/>
          <w:b/>
          <w:sz w:val="28"/>
          <w:szCs w:val="28"/>
          <w:u w:val="single"/>
          <w:lang w:val="es-ES_tradnl" w:eastAsia="es-ES"/>
        </w:rPr>
        <w:t>expediente administrativo</w:t>
      </w:r>
      <w:r w:rsidR="002E7CD4">
        <w:rPr>
          <w:rFonts w:ascii="Arial" w:eastAsia="Times New Roman" w:hAnsi="Arial" w:cs="Arial"/>
          <w:sz w:val="24"/>
          <w:szCs w:val="24"/>
          <w:lang w:val="es-ES_tradnl" w:eastAsia="es-ES"/>
        </w:rPr>
        <w:t xml:space="preserve">; </w:t>
      </w:r>
      <w:r w:rsidR="00892252">
        <w:rPr>
          <w:rFonts w:ascii="Arial" w:eastAsia="Times New Roman" w:hAnsi="Arial" w:cs="Arial"/>
          <w:sz w:val="24"/>
          <w:szCs w:val="24"/>
          <w:lang w:val="es-ES_tradnl" w:eastAsia="es-ES"/>
        </w:rPr>
        <w:t xml:space="preserve">la </w:t>
      </w:r>
      <w:r w:rsidR="00577FFC" w:rsidRPr="00577FFC">
        <w:rPr>
          <w:rFonts w:ascii="Arial" w:eastAsia="Times New Roman" w:hAnsi="Arial" w:cs="Arial"/>
          <w:sz w:val="24"/>
          <w:szCs w:val="24"/>
          <w:lang w:val="es-ES_tradnl" w:eastAsia="es-ES"/>
        </w:rPr>
        <w:t xml:space="preserve">misma </w:t>
      </w:r>
      <w:r w:rsidR="00892252">
        <w:rPr>
          <w:rFonts w:ascii="Arial" w:eastAsia="Times New Roman" w:hAnsi="Arial" w:cs="Arial"/>
          <w:sz w:val="24"/>
          <w:szCs w:val="24"/>
          <w:lang w:val="es-ES_tradnl" w:eastAsia="es-ES"/>
        </w:rPr>
        <w:t>fue rendida</w:t>
      </w:r>
      <w:r w:rsidR="00577FFC" w:rsidRPr="00577FFC">
        <w:rPr>
          <w:rFonts w:ascii="Arial" w:eastAsia="Times New Roman" w:hAnsi="Arial" w:cs="Arial"/>
          <w:sz w:val="24"/>
          <w:szCs w:val="24"/>
          <w:lang w:val="es-ES_tradnl" w:eastAsia="es-ES"/>
        </w:rPr>
        <w:t xml:space="preserve"> por escrito</w:t>
      </w:r>
      <w:r w:rsidR="00577FFC">
        <w:rPr>
          <w:rFonts w:ascii="Arial" w:eastAsia="Times New Roman" w:hAnsi="Arial" w:cs="Arial"/>
          <w:sz w:val="24"/>
          <w:szCs w:val="24"/>
          <w:lang w:val="es-ES_tradnl" w:eastAsia="es-ES"/>
        </w:rPr>
        <w:t>s</w:t>
      </w:r>
      <w:r w:rsidR="00577FFC" w:rsidRPr="00577FFC">
        <w:rPr>
          <w:rFonts w:ascii="Arial" w:eastAsia="Times New Roman" w:hAnsi="Arial" w:cs="Arial"/>
          <w:sz w:val="24"/>
          <w:szCs w:val="24"/>
          <w:lang w:val="es-ES_tradnl" w:eastAsia="es-ES"/>
        </w:rPr>
        <w:t xml:space="preserve"> presentado</w:t>
      </w:r>
      <w:r w:rsidR="00577FFC">
        <w:rPr>
          <w:rFonts w:ascii="Arial" w:eastAsia="Times New Roman" w:hAnsi="Arial" w:cs="Arial"/>
          <w:sz w:val="24"/>
          <w:szCs w:val="24"/>
          <w:lang w:val="es-ES_tradnl" w:eastAsia="es-ES"/>
        </w:rPr>
        <w:t>s</w:t>
      </w:r>
      <w:r w:rsidR="00577FFC" w:rsidRPr="00577FFC">
        <w:rPr>
          <w:rFonts w:ascii="Arial" w:eastAsia="Times New Roman" w:hAnsi="Arial" w:cs="Arial"/>
          <w:sz w:val="24"/>
          <w:szCs w:val="24"/>
          <w:lang w:val="es-ES_tradnl" w:eastAsia="es-ES"/>
        </w:rPr>
        <w:t xml:space="preserve"> en la Oficia</w:t>
      </w:r>
      <w:r w:rsidR="00892252">
        <w:rPr>
          <w:rFonts w:ascii="Arial" w:eastAsia="Times New Roman" w:hAnsi="Arial" w:cs="Arial"/>
          <w:sz w:val="24"/>
          <w:szCs w:val="24"/>
          <w:lang w:val="es-ES_tradnl" w:eastAsia="es-ES"/>
        </w:rPr>
        <w:t xml:space="preserve">lía de Partes común de Primera </w:t>
      </w:r>
      <w:r w:rsidR="00892252">
        <w:rPr>
          <w:rFonts w:ascii="Arial" w:eastAsia="Times New Roman" w:hAnsi="Arial" w:cs="Arial"/>
          <w:sz w:val="24"/>
          <w:szCs w:val="24"/>
          <w:lang w:val="es-ES_tradnl" w:eastAsia="es-ES"/>
        </w:rPr>
        <w:lastRenderedPageBreak/>
        <w:t>I</w:t>
      </w:r>
      <w:r w:rsidR="00577FFC" w:rsidRPr="00577FFC">
        <w:rPr>
          <w:rFonts w:ascii="Arial" w:eastAsia="Times New Roman" w:hAnsi="Arial" w:cs="Arial"/>
          <w:sz w:val="24"/>
          <w:szCs w:val="24"/>
          <w:lang w:val="es-ES_tradnl" w:eastAsia="es-ES"/>
        </w:rPr>
        <w:t>nstancia de este Tribunal</w:t>
      </w:r>
      <w:r>
        <w:rPr>
          <w:rFonts w:ascii="Arial" w:eastAsia="Times New Roman" w:hAnsi="Arial" w:cs="Arial"/>
          <w:sz w:val="24"/>
          <w:szCs w:val="24"/>
          <w:lang w:val="es-ES_tradnl" w:eastAsia="es-ES"/>
        </w:rPr>
        <w:t xml:space="preserve"> los días</w:t>
      </w:r>
      <w:r w:rsidR="00892252">
        <w:rPr>
          <w:rFonts w:ascii="Arial" w:eastAsia="Times New Roman" w:hAnsi="Arial" w:cs="Arial"/>
          <w:sz w:val="24"/>
          <w:szCs w:val="24"/>
          <w:lang w:val="es-ES_tradnl" w:eastAsia="es-ES"/>
        </w:rPr>
        <w:t xml:space="preserve"> nueve de abril de dos mil diecinueve</w:t>
      </w:r>
      <w:r w:rsidR="00830934">
        <w:rPr>
          <w:rFonts w:ascii="Arial" w:eastAsia="Times New Roman" w:hAnsi="Arial" w:cs="Arial"/>
          <w:sz w:val="24"/>
          <w:szCs w:val="24"/>
          <w:lang w:val="es-ES_tradnl" w:eastAsia="es-ES"/>
        </w:rPr>
        <w:t xml:space="preserve"> y cinco de jul</w:t>
      </w:r>
      <w:r w:rsidR="00892252">
        <w:rPr>
          <w:rFonts w:ascii="Arial" w:eastAsia="Times New Roman" w:hAnsi="Arial" w:cs="Arial"/>
          <w:sz w:val="24"/>
          <w:szCs w:val="24"/>
          <w:lang w:val="es-ES_tradnl" w:eastAsia="es-ES"/>
        </w:rPr>
        <w:t>io de dos mil veintiuno</w:t>
      </w:r>
      <w:r w:rsidR="00577FFC" w:rsidRPr="00577FFC">
        <w:rPr>
          <w:rFonts w:ascii="Arial" w:eastAsia="Times New Roman" w:hAnsi="Arial" w:cs="Arial"/>
          <w:sz w:val="24"/>
          <w:szCs w:val="24"/>
          <w:lang w:val="es-ES_tradnl" w:eastAsia="es-ES"/>
        </w:rPr>
        <w:t xml:space="preserve"> –visible a fojas 46 a 54</w:t>
      </w:r>
      <w:r w:rsidR="00577FFC">
        <w:rPr>
          <w:rFonts w:ascii="Arial" w:eastAsia="Times New Roman" w:hAnsi="Arial" w:cs="Arial"/>
          <w:sz w:val="24"/>
          <w:szCs w:val="24"/>
          <w:lang w:val="es-ES_tradnl" w:eastAsia="es-ES"/>
        </w:rPr>
        <w:t xml:space="preserve"> y 217</w:t>
      </w:r>
      <w:r w:rsidR="00577FFC" w:rsidRPr="00577FFC">
        <w:rPr>
          <w:rFonts w:ascii="Arial" w:eastAsia="Times New Roman" w:hAnsi="Arial" w:cs="Arial"/>
          <w:sz w:val="24"/>
          <w:szCs w:val="24"/>
          <w:lang w:val="es-ES_tradnl" w:eastAsia="es-ES"/>
        </w:rPr>
        <w:t xml:space="preserve"> de autos-.</w:t>
      </w:r>
    </w:p>
    <w:p w14:paraId="724E83DC" w14:textId="77777777" w:rsidR="00577FFC" w:rsidRPr="00577FFC" w:rsidRDefault="00577FFC" w:rsidP="00577FFC">
      <w:pPr>
        <w:spacing w:after="160" w:line="360" w:lineRule="auto"/>
        <w:ind w:firstLine="567"/>
        <w:jc w:val="both"/>
        <w:rPr>
          <w:rFonts w:ascii="Arial" w:eastAsia="Times New Roman" w:hAnsi="Arial" w:cs="Arial"/>
          <w:sz w:val="24"/>
          <w:szCs w:val="24"/>
          <w:lang w:eastAsia="es-ES"/>
        </w:rPr>
      </w:pPr>
      <w:r w:rsidRPr="00577FFC">
        <w:rPr>
          <w:rFonts w:ascii="Arial" w:eastAsia="Times New Roman" w:hAnsi="Arial" w:cs="Arial"/>
          <w:sz w:val="24"/>
          <w:szCs w:val="24"/>
          <w:lang w:val="es-ES_tradnl" w:eastAsia="es-ES"/>
        </w:rPr>
        <w:t>Prueba que se valora en términos del artículo</w:t>
      </w:r>
      <w:r w:rsidRPr="00577FFC">
        <w:rPr>
          <w:rFonts w:ascii="Arial" w:eastAsia="Times New Roman" w:hAnsi="Arial" w:cs="Arial"/>
          <w:sz w:val="24"/>
          <w:szCs w:val="24"/>
          <w:lang w:eastAsia="es-ES"/>
        </w:rPr>
        <w:t xml:space="preserve"> 203 fracción II de la Ley de Procedimiento y Justicia Administrativa para el Estado de Oaxaca.</w:t>
      </w:r>
    </w:p>
    <w:p w14:paraId="4925957E" w14:textId="77777777" w:rsidR="00577FFC" w:rsidRPr="00577FFC" w:rsidRDefault="00643A7B" w:rsidP="00577FFC">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los informes rendidos la Presidenta del Municipio</w:t>
      </w:r>
      <w:r w:rsidRPr="00643A7B">
        <w:rPr>
          <w:rFonts w:ascii="Arial" w:eastAsia="Times New Roman" w:hAnsi="Arial" w:cs="Arial"/>
          <w:sz w:val="24"/>
          <w:szCs w:val="24"/>
          <w:lang w:val="es-ES_tradnl" w:eastAsia="es-ES"/>
        </w:rPr>
        <w:t xml:space="preserve"> de San Francisco Telixtlahuaca</w:t>
      </w:r>
      <w:r>
        <w:rPr>
          <w:rFonts w:ascii="Arial" w:eastAsia="Times New Roman" w:hAnsi="Arial" w:cs="Arial"/>
          <w:sz w:val="24"/>
          <w:szCs w:val="24"/>
          <w:lang w:val="es-ES_tradnl" w:eastAsia="es-ES"/>
        </w:rPr>
        <w:t>, manifestó</w:t>
      </w:r>
      <w:r w:rsidR="00577FFC" w:rsidRPr="00577FFC">
        <w:rPr>
          <w:rFonts w:ascii="Arial" w:eastAsia="Times New Roman" w:hAnsi="Arial" w:cs="Arial"/>
          <w:sz w:val="24"/>
          <w:szCs w:val="24"/>
          <w:lang w:val="es-ES_tradnl" w:eastAsia="es-ES"/>
        </w:rPr>
        <w:t xml:space="preserve"> no conocer los nombres de la planilla de la Policía Municipal, despidos y nuevos contratos, respecto los periodos 2011-2013, 2014-2016 y 2017-2019, toda vez que la administración pasada no hizo entrega recepción, anexando acta circunstanciada de no entrega-recepción de uno</w:t>
      </w:r>
      <w:r w:rsidR="00577FFC">
        <w:rPr>
          <w:rFonts w:ascii="Arial" w:eastAsia="Times New Roman" w:hAnsi="Arial" w:cs="Arial"/>
          <w:sz w:val="24"/>
          <w:szCs w:val="24"/>
          <w:lang w:val="es-ES_tradnl" w:eastAsia="es-ES"/>
        </w:rPr>
        <w:t xml:space="preserve"> de enero de dos mil diecinueve, </w:t>
      </w:r>
      <w:r>
        <w:rPr>
          <w:rFonts w:ascii="Arial" w:eastAsia="Times New Roman" w:hAnsi="Arial" w:cs="Arial"/>
          <w:sz w:val="24"/>
          <w:szCs w:val="24"/>
          <w:lang w:val="es-ES_tradnl" w:eastAsia="es-ES"/>
        </w:rPr>
        <w:t xml:space="preserve">refiriendo que por tal motivo, </w:t>
      </w:r>
      <w:r w:rsidR="00E54817">
        <w:rPr>
          <w:rFonts w:ascii="Arial" w:eastAsia="Times New Roman" w:hAnsi="Arial" w:cs="Arial"/>
          <w:sz w:val="24"/>
          <w:szCs w:val="24"/>
          <w:lang w:val="es-ES_tradnl" w:eastAsia="es-ES"/>
        </w:rPr>
        <w:t>no cuenta con ningún documento, expediente, archivo o papeles de la plantilla de elementos de la Policía Municipal, contratos o despidos</w:t>
      </w:r>
      <w:r>
        <w:rPr>
          <w:rFonts w:ascii="Arial" w:eastAsia="Times New Roman" w:hAnsi="Arial" w:cs="Arial"/>
          <w:sz w:val="24"/>
          <w:szCs w:val="24"/>
          <w:lang w:val="es-ES_tradnl" w:eastAsia="es-ES"/>
        </w:rPr>
        <w:t xml:space="preserve">, exhibiendo para acreditar su dicho el Acta circunstanciada de no entrega-recepción levantada en el Municipio </w:t>
      </w:r>
      <w:r w:rsidRPr="00643A7B">
        <w:rPr>
          <w:rFonts w:ascii="Arial" w:eastAsia="Times New Roman" w:hAnsi="Arial" w:cs="Arial"/>
          <w:sz w:val="24"/>
          <w:szCs w:val="24"/>
          <w:lang w:val="es-ES_tradnl" w:eastAsia="es-ES"/>
        </w:rPr>
        <w:t>de San Francisco T</w:t>
      </w:r>
      <w:r>
        <w:rPr>
          <w:rFonts w:ascii="Arial" w:eastAsia="Times New Roman" w:hAnsi="Arial" w:cs="Arial"/>
          <w:sz w:val="24"/>
          <w:szCs w:val="24"/>
          <w:lang w:val="es-ES_tradnl" w:eastAsia="es-ES"/>
        </w:rPr>
        <w:t>elixtlahuaca, el día uno de enero de dos mil diecinueve, por la Presidenta Municipal, Segundo Concejal y dos testigos de asistencia.</w:t>
      </w:r>
    </w:p>
    <w:p w14:paraId="41E4E54E" w14:textId="77777777" w:rsidR="00577FFC" w:rsidRDefault="00577FFC" w:rsidP="00577FFC">
      <w:pPr>
        <w:spacing w:after="160" w:line="360" w:lineRule="auto"/>
        <w:ind w:firstLine="567"/>
        <w:jc w:val="both"/>
        <w:rPr>
          <w:rFonts w:ascii="Arial" w:eastAsia="Times New Roman" w:hAnsi="Arial" w:cs="Arial"/>
          <w:sz w:val="24"/>
          <w:szCs w:val="24"/>
          <w:lang w:val="es-ES_tradnl" w:eastAsia="es-ES"/>
        </w:rPr>
      </w:pPr>
      <w:r w:rsidRPr="00577FFC">
        <w:rPr>
          <w:rFonts w:ascii="Arial" w:eastAsia="Times New Roman" w:hAnsi="Arial" w:cs="Arial"/>
          <w:sz w:val="24"/>
          <w:szCs w:val="24"/>
          <w:lang w:val="es-ES_tradnl" w:eastAsia="es-ES"/>
        </w:rPr>
        <w:t>De lo que se tiene que con dicha prueba</w:t>
      </w:r>
      <w:r w:rsidR="00643A7B">
        <w:rPr>
          <w:rFonts w:ascii="Arial" w:eastAsia="Times New Roman" w:hAnsi="Arial" w:cs="Arial"/>
          <w:sz w:val="24"/>
          <w:szCs w:val="24"/>
          <w:lang w:val="es-ES_tradnl" w:eastAsia="es-ES"/>
        </w:rPr>
        <w:t xml:space="preserve"> de informes</w:t>
      </w:r>
      <w:r w:rsidRPr="00577FFC">
        <w:rPr>
          <w:rFonts w:ascii="Arial" w:eastAsia="Times New Roman" w:hAnsi="Arial" w:cs="Arial"/>
          <w:sz w:val="24"/>
          <w:szCs w:val="24"/>
          <w:lang w:val="es-ES_tradnl" w:eastAsia="es-ES"/>
        </w:rPr>
        <w:t>, no se logra acreditar la existencia del acto impugnado.</w:t>
      </w:r>
    </w:p>
    <w:p w14:paraId="053DB5B6" w14:textId="5EBAF449" w:rsidR="00367757" w:rsidRDefault="00DE4D2D"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a los </w:t>
      </w:r>
      <w:r w:rsidR="00D615C6" w:rsidRPr="00F31BCC">
        <w:rPr>
          <w:rFonts w:ascii="Arial" w:eastAsia="Times New Roman" w:hAnsi="Arial" w:cs="Arial"/>
          <w:b/>
          <w:sz w:val="28"/>
          <w:szCs w:val="28"/>
          <w:u w:val="single"/>
          <w:lang w:val="es-ES_tradnl" w:eastAsia="es-ES"/>
        </w:rPr>
        <w:t xml:space="preserve">Oficios </w:t>
      </w:r>
      <w:r w:rsidR="00221580">
        <w:rPr>
          <w:rFonts w:ascii="Arial" w:eastAsia="Times New Roman" w:hAnsi="Arial" w:cs="Arial"/>
          <w:b/>
          <w:sz w:val="28"/>
          <w:szCs w:val="28"/>
          <w:u w:val="single"/>
          <w:lang w:val="es-ES_tradnl" w:eastAsia="es-ES"/>
        </w:rPr>
        <w:t>**********</w:t>
      </w:r>
      <w:r w:rsidR="00D615C6" w:rsidRPr="00F31BCC">
        <w:rPr>
          <w:rFonts w:ascii="Arial" w:eastAsia="Times New Roman" w:hAnsi="Arial" w:cs="Arial"/>
          <w:b/>
          <w:sz w:val="28"/>
          <w:szCs w:val="28"/>
          <w:u w:val="single"/>
          <w:lang w:val="es-ES_tradnl" w:eastAsia="es-ES"/>
        </w:rPr>
        <w:t xml:space="preserve"> y </w:t>
      </w:r>
      <w:r w:rsidR="00221580">
        <w:rPr>
          <w:rFonts w:ascii="Arial" w:eastAsia="Times New Roman" w:hAnsi="Arial" w:cs="Arial"/>
          <w:b/>
          <w:sz w:val="28"/>
          <w:szCs w:val="28"/>
          <w:u w:val="single"/>
          <w:lang w:val="es-ES_tradnl" w:eastAsia="es-ES"/>
        </w:rPr>
        <w:t>**********</w:t>
      </w:r>
      <w:r w:rsidR="00242D48" w:rsidRPr="00F31BCC">
        <w:rPr>
          <w:rFonts w:ascii="Arial" w:eastAsia="Times New Roman" w:hAnsi="Arial" w:cs="Arial"/>
          <w:b/>
          <w:sz w:val="28"/>
          <w:szCs w:val="28"/>
          <w:u w:val="single"/>
          <w:lang w:val="es-ES_tradnl" w:eastAsia="es-ES"/>
        </w:rPr>
        <w:t>, FATIGA</w:t>
      </w:r>
      <w:r w:rsidR="00D615C6">
        <w:rPr>
          <w:rFonts w:ascii="Arial" w:eastAsia="Times New Roman" w:hAnsi="Arial" w:cs="Arial"/>
          <w:sz w:val="24"/>
          <w:szCs w:val="24"/>
          <w:lang w:val="es-ES_tradnl" w:eastAsia="es-ES"/>
        </w:rPr>
        <w:t>, de siete y dieciocho de julio</w:t>
      </w:r>
      <w:r w:rsidR="00242D48">
        <w:rPr>
          <w:rFonts w:ascii="Arial" w:eastAsia="Times New Roman" w:hAnsi="Arial" w:cs="Arial"/>
          <w:sz w:val="24"/>
          <w:szCs w:val="24"/>
          <w:lang w:val="es-ES_tradnl" w:eastAsia="es-ES"/>
        </w:rPr>
        <w:t>, y treinta y uno de diciembre, todos</w:t>
      </w:r>
      <w:r w:rsidR="00D615C6">
        <w:rPr>
          <w:rFonts w:ascii="Arial" w:eastAsia="Times New Roman" w:hAnsi="Arial" w:cs="Arial"/>
          <w:sz w:val="24"/>
          <w:szCs w:val="24"/>
          <w:lang w:val="es-ES_tradnl" w:eastAsia="es-ES"/>
        </w:rPr>
        <w:t xml:space="preserve"> de dos mil dieciocho –visibles a fojas 10 a 13</w:t>
      </w:r>
      <w:r w:rsidR="00242D48">
        <w:rPr>
          <w:rFonts w:ascii="Arial" w:eastAsia="Times New Roman" w:hAnsi="Arial" w:cs="Arial"/>
          <w:sz w:val="24"/>
          <w:szCs w:val="24"/>
          <w:lang w:val="es-ES_tradnl" w:eastAsia="es-ES"/>
        </w:rPr>
        <w:t>, 15 y 16</w:t>
      </w:r>
      <w:r w:rsidR="00D615C6">
        <w:rPr>
          <w:rFonts w:ascii="Arial" w:eastAsia="Times New Roman" w:hAnsi="Arial" w:cs="Arial"/>
          <w:sz w:val="24"/>
          <w:szCs w:val="24"/>
          <w:lang w:val="es-ES_tradnl" w:eastAsia="es-ES"/>
        </w:rPr>
        <w:t xml:space="preserve"> de autos-</w:t>
      </w:r>
      <w:r w:rsidR="00367757">
        <w:rPr>
          <w:rFonts w:ascii="Arial" w:eastAsia="Times New Roman" w:hAnsi="Arial" w:cs="Arial"/>
          <w:sz w:val="24"/>
          <w:szCs w:val="24"/>
          <w:lang w:val="es-ES_tradnl" w:eastAsia="es-ES"/>
        </w:rPr>
        <w:t>.</w:t>
      </w:r>
    </w:p>
    <w:p w14:paraId="2B70A876" w14:textId="77777777" w:rsidR="00D615C6" w:rsidRDefault="00242D48" w:rsidP="002B1AB3">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 xml:space="preserve">Documentos a los que se </w:t>
      </w:r>
      <w:r w:rsidR="00367757">
        <w:rPr>
          <w:rFonts w:ascii="Arial" w:eastAsia="Times New Roman" w:hAnsi="Arial" w:cs="Arial"/>
          <w:sz w:val="24"/>
          <w:szCs w:val="24"/>
          <w:lang w:val="es-ES_tradnl" w:eastAsia="es-ES"/>
        </w:rPr>
        <w:t xml:space="preserve">les otorga </w:t>
      </w:r>
      <w:r w:rsidR="00D615C6">
        <w:rPr>
          <w:rFonts w:ascii="Arial" w:eastAsia="Times New Roman" w:hAnsi="Arial" w:cs="Arial"/>
          <w:sz w:val="24"/>
          <w:szCs w:val="24"/>
          <w:lang w:val="es-ES_tradnl" w:eastAsia="es-ES"/>
        </w:rPr>
        <w:t>valor probatorio pleno en t</w:t>
      </w:r>
      <w:r w:rsidR="00367757">
        <w:rPr>
          <w:rFonts w:ascii="Arial" w:eastAsia="Times New Roman" w:hAnsi="Arial" w:cs="Arial"/>
          <w:sz w:val="24"/>
          <w:szCs w:val="24"/>
          <w:lang w:val="es-ES_tradnl" w:eastAsia="es-ES"/>
        </w:rPr>
        <w:t xml:space="preserve">érminos de los </w:t>
      </w:r>
      <w:r w:rsidR="00D615C6">
        <w:rPr>
          <w:rFonts w:ascii="Arial" w:eastAsia="Times New Roman" w:hAnsi="Arial" w:cs="Arial"/>
          <w:sz w:val="24"/>
          <w:szCs w:val="24"/>
          <w:lang w:val="es-ES_tradnl" w:eastAsia="es-ES"/>
        </w:rPr>
        <w:t>artículo</w:t>
      </w:r>
      <w:r w:rsidR="00367757">
        <w:rPr>
          <w:rFonts w:ascii="Arial" w:eastAsia="Times New Roman" w:hAnsi="Arial" w:cs="Arial"/>
          <w:sz w:val="24"/>
          <w:szCs w:val="24"/>
          <w:lang w:val="es-ES_tradnl" w:eastAsia="es-ES"/>
        </w:rPr>
        <w:t>s 286 fracción II, 316 fracción II, y 317</w:t>
      </w:r>
      <w:r w:rsidR="00193C29">
        <w:rPr>
          <w:rFonts w:ascii="Arial" w:eastAsia="Times New Roman" w:hAnsi="Arial" w:cs="Arial"/>
          <w:sz w:val="24"/>
          <w:szCs w:val="24"/>
          <w:lang w:val="es-ES_tradnl" w:eastAsia="es-ES"/>
        </w:rPr>
        <w:t xml:space="preserve"> </w:t>
      </w:r>
      <w:r w:rsidR="00193C29" w:rsidRPr="00193C29">
        <w:rPr>
          <w:rFonts w:ascii="Arial" w:eastAsia="Times New Roman" w:hAnsi="Arial" w:cs="Arial"/>
          <w:sz w:val="24"/>
          <w:szCs w:val="24"/>
          <w:lang w:val="es-ES_tradnl" w:eastAsia="es-ES"/>
        </w:rPr>
        <w:t>del Código de Procedimientos Civiles del Estado de Oaxaca</w:t>
      </w:r>
      <w:r w:rsidR="00193C29">
        <w:rPr>
          <w:rFonts w:ascii="Arial" w:eastAsia="Times New Roman" w:hAnsi="Arial" w:cs="Arial"/>
          <w:sz w:val="24"/>
          <w:szCs w:val="24"/>
          <w:lang w:val="es-ES_tradnl" w:eastAsia="es-ES"/>
        </w:rPr>
        <w:t>, y</w:t>
      </w:r>
      <w:r w:rsidR="00193C29" w:rsidRPr="00193C29">
        <w:rPr>
          <w:rFonts w:ascii="Arial" w:eastAsia="Times New Roman" w:hAnsi="Arial" w:cs="Arial"/>
          <w:sz w:val="24"/>
          <w:szCs w:val="24"/>
          <w:lang w:eastAsia="es-ES"/>
        </w:rPr>
        <w:t xml:space="preserve"> 203 fracción I de la Ley de Procedimiento y Justicia Administrativa para el Estado de Oaxaca</w:t>
      </w:r>
      <w:r w:rsidR="00193C29">
        <w:rPr>
          <w:rFonts w:ascii="Arial" w:eastAsia="Times New Roman" w:hAnsi="Arial" w:cs="Arial"/>
          <w:sz w:val="24"/>
          <w:szCs w:val="24"/>
          <w:lang w:eastAsia="es-ES"/>
        </w:rPr>
        <w:t>.</w:t>
      </w:r>
    </w:p>
    <w:p w14:paraId="1BFB8A31" w14:textId="33B8BA60" w:rsidR="00193C29" w:rsidRDefault="00193C29"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Con dichas documentales no se acredita la existencia del acto reclamado, pues únicamen</w:t>
      </w:r>
      <w:r w:rsidR="00FE591B">
        <w:rPr>
          <w:rFonts w:ascii="Arial" w:eastAsia="Times New Roman" w:hAnsi="Arial" w:cs="Arial"/>
          <w:sz w:val="24"/>
          <w:szCs w:val="24"/>
          <w:lang w:eastAsia="es-ES"/>
        </w:rPr>
        <w:t xml:space="preserve">te es un informe que solicita la Agencia de Investigación Criminal al entonces Director de Seguridad Pública de San Francisco Telixtlahuaca, respecto los nombres, fechas de nacimiento, y de dónde son originarios los elementos municipales de </w:t>
      </w:r>
      <w:r w:rsidR="00FE591B" w:rsidRPr="00FE591B">
        <w:rPr>
          <w:rFonts w:ascii="Arial" w:eastAsia="Times New Roman" w:hAnsi="Arial" w:cs="Arial"/>
          <w:sz w:val="24"/>
          <w:szCs w:val="24"/>
          <w:lang w:eastAsia="es-ES"/>
        </w:rPr>
        <w:t>San Francisco Telixtlahuaca</w:t>
      </w:r>
      <w:r w:rsidR="00FE591B">
        <w:rPr>
          <w:rFonts w:ascii="Arial" w:eastAsia="Times New Roman" w:hAnsi="Arial" w:cs="Arial"/>
          <w:sz w:val="24"/>
          <w:szCs w:val="24"/>
          <w:lang w:eastAsia="es-ES"/>
        </w:rPr>
        <w:t xml:space="preserve">, dando respuesta el último de los mencionados a lo solicitado, de donde se pueden observar los nombres de los </w:t>
      </w:r>
      <w:r w:rsidR="00242D48">
        <w:rPr>
          <w:rFonts w:ascii="Arial" w:hAnsi="Arial" w:cs="Arial"/>
          <w:bCs/>
          <w:snapToGrid w:val="0"/>
          <w:sz w:val="24"/>
          <w:szCs w:val="24"/>
        </w:rPr>
        <w:t xml:space="preserve">CC. </w:t>
      </w:r>
      <w:r w:rsidR="00221580">
        <w:rPr>
          <w:rFonts w:ascii="Arial" w:eastAsia="Times New Roman" w:hAnsi="Arial" w:cs="Arial"/>
          <w:color w:val="FF0000"/>
          <w:sz w:val="24"/>
          <w:szCs w:val="24"/>
          <w:lang w:val="es-ES_tradnl" w:eastAsia="es-ES"/>
        </w:rPr>
        <w:t>**********</w:t>
      </w:r>
      <w:r w:rsidR="00242D48">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242D48">
        <w:rPr>
          <w:rFonts w:ascii="Arial" w:eastAsia="Times New Roman" w:hAnsi="Arial" w:cs="Arial"/>
          <w:color w:val="FF0000"/>
          <w:sz w:val="24"/>
          <w:szCs w:val="24"/>
          <w:lang w:val="es-ES_tradnl" w:eastAsia="es-ES"/>
        </w:rPr>
        <w:t xml:space="preserve">, </w:t>
      </w:r>
      <w:r w:rsidR="00242D48">
        <w:rPr>
          <w:rFonts w:ascii="Arial" w:eastAsia="Times New Roman" w:hAnsi="Arial" w:cs="Arial"/>
          <w:sz w:val="24"/>
          <w:szCs w:val="24"/>
          <w:lang w:val="es-ES_tradnl" w:eastAsia="es-ES"/>
        </w:rPr>
        <w:t>ambos con cargo de Policía Municipal, a la fecha de emisión del oficio, estos es, dieciocho de julio de dos mil dieciocho.</w:t>
      </w:r>
    </w:p>
    <w:p w14:paraId="1BF12CAE" w14:textId="3F5D162A" w:rsidR="00ED0CC3" w:rsidRPr="00ED0CC3" w:rsidRDefault="00385187" w:rsidP="00ED0CC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igual forma el</w:t>
      </w:r>
      <w:r w:rsidR="00242D48">
        <w:rPr>
          <w:rFonts w:ascii="Arial" w:eastAsia="Times New Roman" w:hAnsi="Arial" w:cs="Arial"/>
          <w:sz w:val="24"/>
          <w:szCs w:val="24"/>
          <w:lang w:val="es-ES_tradnl" w:eastAsia="es-ES"/>
        </w:rPr>
        <w:t xml:space="preserve"> informe del entonces </w:t>
      </w:r>
      <w:proofErr w:type="gramStart"/>
      <w:r w:rsidR="00242D48">
        <w:rPr>
          <w:rFonts w:ascii="Arial" w:eastAsia="Times New Roman" w:hAnsi="Arial" w:cs="Arial"/>
          <w:sz w:val="24"/>
          <w:szCs w:val="24"/>
          <w:lang w:val="es-ES_tradnl" w:eastAsia="es-ES"/>
        </w:rPr>
        <w:t>Director</w:t>
      </w:r>
      <w:proofErr w:type="gramEnd"/>
      <w:r w:rsidR="00242D48">
        <w:rPr>
          <w:rFonts w:ascii="Arial" w:eastAsia="Times New Roman" w:hAnsi="Arial" w:cs="Arial"/>
          <w:sz w:val="24"/>
          <w:szCs w:val="24"/>
          <w:lang w:val="es-ES_tradnl" w:eastAsia="es-ES"/>
        </w:rPr>
        <w:t xml:space="preserve"> de Seguridad Púbica al Presidente Municipal</w:t>
      </w:r>
      <w:r w:rsidR="00ED0CC3">
        <w:rPr>
          <w:rFonts w:ascii="Arial" w:eastAsia="Times New Roman" w:hAnsi="Arial" w:cs="Arial"/>
          <w:sz w:val="24"/>
          <w:szCs w:val="24"/>
          <w:lang w:val="es-ES_tradnl" w:eastAsia="es-ES"/>
        </w:rPr>
        <w:t xml:space="preserve"> en turno del Municipio de </w:t>
      </w:r>
      <w:r w:rsidR="00ED0CC3" w:rsidRPr="00ED0CC3">
        <w:rPr>
          <w:rFonts w:ascii="Arial" w:eastAsia="Times New Roman" w:hAnsi="Arial" w:cs="Arial"/>
          <w:sz w:val="24"/>
          <w:szCs w:val="24"/>
          <w:lang w:eastAsia="es-ES"/>
        </w:rPr>
        <w:t>San Francisco Telixtlahuaca</w:t>
      </w:r>
      <w:r w:rsidR="00ED0CC3">
        <w:rPr>
          <w:rFonts w:ascii="Arial" w:eastAsia="Times New Roman" w:hAnsi="Arial" w:cs="Arial"/>
          <w:sz w:val="24"/>
          <w:szCs w:val="24"/>
          <w:lang w:eastAsia="es-ES"/>
        </w:rPr>
        <w:t>, del personal que laboró el treinta y uno de diciembre de dos mil dieciocho y el que descanso</w:t>
      </w:r>
      <w:r>
        <w:rPr>
          <w:rFonts w:ascii="Arial" w:eastAsia="Times New Roman" w:hAnsi="Arial" w:cs="Arial"/>
          <w:sz w:val="24"/>
          <w:szCs w:val="24"/>
          <w:lang w:eastAsia="es-ES"/>
        </w:rPr>
        <w:t xml:space="preserve">; sólo </w:t>
      </w:r>
      <w:r w:rsidR="00ED0CC3">
        <w:rPr>
          <w:rFonts w:ascii="Arial" w:eastAsia="Times New Roman" w:hAnsi="Arial" w:cs="Arial"/>
          <w:sz w:val="24"/>
          <w:szCs w:val="24"/>
          <w:lang w:eastAsia="es-ES"/>
        </w:rPr>
        <w:t xml:space="preserve">acredita que los </w:t>
      </w:r>
      <w:r w:rsidR="00ED0CC3" w:rsidRPr="00ED0CC3">
        <w:rPr>
          <w:rFonts w:ascii="Arial" w:eastAsia="Times New Roman" w:hAnsi="Arial" w:cs="Arial"/>
          <w:bCs/>
          <w:color w:val="FF0000"/>
          <w:sz w:val="24"/>
          <w:szCs w:val="24"/>
          <w:lang w:eastAsia="es-ES"/>
        </w:rPr>
        <w:t xml:space="preserve">CC. </w:t>
      </w:r>
      <w:r w:rsidR="00221580">
        <w:rPr>
          <w:rFonts w:ascii="Arial" w:eastAsia="Times New Roman" w:hAnsi="Arial" w:cs="Arial"/>
          <w:color w:val="FF0000"/>
          <w:sz w:val="24"/>
          <w:szCs w:val="24"/>
          <w:lang w:val="es-ES_tradnl" w:eastAsia="es-ES"/>
        </w:rPr>
        <w:t>**********</w:t>
      </w:r>
      <w:r w:rsidR="00ED0CC3" w:rsidRPr="00ED0CC3">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ED0CC3" w:rsidRPr="00ED0CC3">
        <w:rPr>
          <w:rFonts w:ascii="Arial" w:eastAsia="Times New Roman" w:hAnsi="Arial" w:cs="Arial"/>
          <w:sz w:val="24"/>
          <w:szCs w:val="24"/>
          <w:lang w:val="es-ES_tradnl" w:eastAsia="es-ES"/>
        </w:rPr>
        <w:t>, ambos con cargo de Policía Municipal, a la fecha de emisió</w:t>
      </w:r>
      <w:r w:rsidR="00ED0CC3">
        <w:rPr>
          <w:rFonts w:ascii="Arial" w:eastAsia="Times New Roman" w:hAnsi="Arial" w:cs="Arial"/>
          <w:sz w:val="24"/>
          <w:szCs w:val="24"/>
          <w:lang w:val="es-ES_tradnl" w:eastAsia="es-ES"/>
        </w:rPr>
        <w:t>n del oficio, laboraban en dicho Municipio.</w:t>
      </w:r>
    </w:p>
    <w:p w14:paraId="0E4BCF81" w14:textId="37136FC2" w:rsidR="00677A12" w:rsidRDefault="00677A12" w:rsidP="00677A12">
      <w:pPr>
        <w:spacing w:after="160" w:line="360" w:lineRule="auto"/>
        <w:ind w:firstLine="567"/>
        <w:jc w:val="both"/>
        <w:rPr>
          <w:rFonts w:ascii="Arial" w:eastAsia="Times New Roman" w:hAnsi="Arial" w:cs="Arial"/>
          <w:sz w:val="24"/>
          <w:szCs w:val="24"/>
          <w:lang w:val="es-ES_tradnl" w:eastAsia="es-ES"/>
        </w:rPr>
      </w:pPr>
      <w:r w:rsidRPr="00223420">
        <w:rPr>
          <w:rFonts w:ascii="Arial" w:eastAsia="Times New Roman" w:hAnsi="Arial" w:cs="Arial"/>
          <w:b/>
          <w:sz w:val="28"/>
          <w:szCs w:val="28"/>
          <w:u w:val="single"/>
          <w:lang w:val="es-ES_tradnl" w:eastAsia="es-ES"/>
        </w:rPr>
        <w:lastRenderedPageBreak/>
        <w:t xml:space="preserve">Testimonial a cargo del </w:t>
      </w:r>
      <w:r w:rsidRPr="00223420">
        <w:rPr>
          <w:rFonts w:ascii="Arial" w:eastAsia="Times New Roman" w:hAnsi="Arial" w:cs="Arial"/>
          <w:b/>
          <w:color w:val="FF0000"/>
          <w:sz w:val="28"/>
          <w:szCs w:val="28"/>
          <w:u w:val="single"/>
          <w:lang w:val="es-ES_tradnl" w:eastAsia="es-ES"/>
        </w:rPr>
        <w:t xml:space="preserve">C. </w:t>
      </w:r>
      <w:r w:rsidR="00221580">
        <w:rPr>
          <w:rFonts w:ascii="Arial" w:eastAsia="Times New Roman" w:hAnsi="Arial" w:cs="Arial"/>
          <w:b/>
          <w:color w:val="FF0000"/>
          <w:sz w:val="28"/>
          <w:szCs w:val="28"/>
          <w:u w:val="single"/>
          <w:lang w:val="es-ES_tradnl" w:eastAsia="es-ES"/>
        </w:rPr>
        <w:t>**********</w:t>
      </w:r>
      <w:r w:rsidRPr="00677A12">
        <w:rPr>
          <w:rFonts w:ascii="Arial" w:eastAsia="Times New Roman" w:hAnsi="Arial" w:cs="Arial"/>
          <w:b/>
          <w:sz w:val="24"/>
          <w:szCs w:val="24"/>
          <w:lang w:val="es-ES_tradnl" w:eastAsia="es-ES"/>
        </w:rPr>
        <w:t xml:space="preserve"> </w:t>
      </w:r>
      <w:r w:rsidRPr="00677A12">
        <w:rPr>
          <w:rFonts w:ascii="Arial" w:eastAsia="Times New Roman" w:hAnsi="Arial" w:cs="Arial"/>
          <w:sz w:val="24"/>
          <w:szCs w:val="24"/>
          <w:lang w:val="es-ES_tradnl" w:eastAsia="es-ES"/>
        </w:rPr>
        <w:t xml:space="preserve">en su carácter de </w:t>
      </w:r>
      <w:proofErr w:type="gramStart"/>
      <w:r w:rsidRPr="00677A12">
        <w:rPr>
          <w:rFonts w:ascii="Arial" w:eastAsia="Times New Roman" w:hAnsi="Arial" w:cs="Arial"/>
          <w:sz w:val="24"/>
          <w:szCs w:val="24"/>
          <w:lang w:val="es-ES_tradnl" w:eastAsia="es-ES"/>
        </w:rPr>
        <w:t>Director</w:t>
      </w:r>
      <w:proofErr w:type="gramEnd"/>
      <w:r w:rsidRPr="00677A12">
        <w:rPr>
          <w:rFonts w:ascii="Arial" w:eastAsia="Times New Roman" w:hAnsi="Arial" w:cs="Arial"/>
          <w:sz w:val="24"/>
          <w:szCs w:val="24"/>
          <w:lang w:val="es-ES_tradnl" w:eastAsia="es-ES"/>
        </w:rPr>
        <w:t xml:space="preserve"> de Seguridad Pública correspondiente al año dos mil dieciocho</w:t>
      </w:r>
      <w:r>
        <w:rPr>
          <w:rFonts w:ascii="Arial" w:eastAsia="Times New Roman" w:hAnsi="Arial" w:cs="Arial"/>
          <w:sz w:val="24"/>
          <w:szCs w:val="24"/>
          <w:lang w:val="es-ES_tradnl" w:eastAsia="es-ES"/>
        </w:rPr>
        <w:t>, misma que se desahogó mediante audiencia de veintisiete de mayo de dos mil veintiuno, - visible a fojas 201 a 206 de autos-.</w:t>
      </w:r>
    </w:p>
    <w:p w14:paraId="0D64357F" w14:textId="77777777" w:rsidR="00677A12" w:rsidRDefault="00677A12" w:rsidP="00677A12">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Prueba que se valora en términos del artículo</w:t>
      </w:r>
      <w:r w:rsidRPr="00193C29">
        <w:rPr>
          <w:rFonts w:ascii="Arial" w:eastAsia="Times New Roman" w:hAnsi="Arial" w:cs="Arial"/>
          <w:sz w:val="24"/>
          <w:szCs w:val="24"/>
          <w:lang w:eastAsia="es-ES"/>
        </w:rPr>
        <w:t xml:space="preserve"> 203 fracción I</w:t>
      </w:r>
      <w:r>
        <w:rPr>
          <w:rFonts w:ascii="Arial" w:eastAsia="Times New Roman" w:hAnsi="Arial" w:cs="Arial"/>
          <w:sz w:val="24"/>
          <w:szCs w:val="24"/>
          <w:lang w:eastAsia="es-ES"/>
        </w:rPr>
        <w:t>I</w:t>
      </w:r>
      <w:r w:rsidRPr="00193C29">
        <w:rPr>
          <w:rFonts w:ascii="Arial" w:eastAsia="Times New Roman" w:hAnsi="Arial" w:cs="Arial"/>
          <w:sz w:val="24"/>
          <w:szCs w:val="24"/>
          <w:lang w:eastAsia="es-ES"/>
        </w:rPr>
        <w:t xml:space="preserve"> de la Ley de Procedimiento y Justicia Administrativa para el Estado de Oaxaca</w:t>
      </w:r>
      <w:r>
        <w:rPr>
          <w:rFonts w:ascii="Arial" w:eastAsia="Times New Roman" w:hAnsi="Arial" w:cs="Arial"/>
          <w:sz w:val="24"/>
          <w:szCs w:val="24"/>
          <w:lang w:eastAsia="es-ES"/>
        </w:rPr>
        <w:t>.</w:t>
      </w:r>
    </w:p>
    <w:p w14:paraId="5865145D" w14:textId="77777777" w:rsidR="004B7B8A" w:rsidRDefault="004B7B8A" w:rsidP="00677A12">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Misma que se desahogó en los siguientes términos:</w:t>
      </w:r>
    </w:p>
    <w:p w14:paraId="38CB1BB6" w14:textId="77777777" w:rsidR="004B7B8A" w:rsidRPr="004B7B8A" w:rsidRDefault="004B7B8A" w:rsidP="004B7B8A">
      <w:pPr>
        <w:spacing w:after="0" w:line="240" w:lineRule="auto"/>
        <w:ind w:left="567" w:right="335" w:firstLine="284"/>
        <w:jc w:val="both"/>
        <w:rPr>
          <w:rFonts w:ascii="Arial" w:eastAsia="Times New Roman" w:hAnsi="Arial" w:cs="Arial"/>
          <w:lang w:eastAsia="es-ES"/>
        </w:rPr>
      </w:pPr>
      <w:r w:rsidRPr="004B7B8A">
        <w:rPr>
          <w:rFonts w:ascii="Arial" w:eastAsia="Times New Roman" w:hAnsi="Arial" w:cs="Arial"/>
          <w:lang w:eastAsia="es-ES"/>
        </w:rPr>
        <w:t>“…</w:t>
      </w:r>
    </w:p>
    <w:p w14:paraId="62F2EC7B" w14:textId="77777777" w:rsidR="004B7B8A" w:rsidRDefault="004B7B8A" w:rsidP="004B7B8A">
      <w:pPr>
        <w:spacing w:after="0" w:line="240" w:lineRule="auto"/>
        <w:ind w:left="567" w:right="335" w:firstLine="284"/>
        <w:jc w:val="both"/>
        <w:rPr>
          <w:rFonts w:ascii="Arial" w:hAnsi="Arial" w:cs="Arial"/>
        </w:rPr>
      </w:pPr>
      <w:r w:rsidRPr="004B7B8A">
        <w:rPr>
          <w:rFonts w:ascii="Arial" w:hAnsi="Arial" w:cs="Arial"/>
        </w:rPr>
        <w:t>Acto continuo, se procede al examen al tenor del siguiente interrogatorio:</w:t>
      </w:r>
      <w:r>
        <w:rPr>
          <w:rFonts w:ascii="Arial" w:hAnsi="Arial" w:cs="Arial"/>
        </w:rPr>
        <w:t xml:space="preserve">- - - - </w:t>
      </w:r>
    </w:p>
    <w:p w14:paraId="1C6722F2" w14:textId="77777777" w:rsidR="004B7B8A" w:rsidRPr="004B7B8A" w:rsidRDefault="004B7B8A" w:rsidP="004B7B8A">
      <w:pPr>
        <w:spacing w:after="0" w:line="240" w:lineRule="auto"/>
        <w:ind w:left="567" w:right="335" w:firstLine="284"/>
        <w:jc w:val="both"/>
        <w:rPr>
          <w:rFonts w:ascii="Arial" w:hAnsi="Arial" w:cs="Arial"/>
        </w:rPr>
      </w:pPr>
    </w:p>
    <w:p w14:paraId="3BB465D9" w14:textId="77777777"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UNO:</w:t>
      </w:r>
      <w:r w:rsidRPr="004B7B8A">
        <w:rPr>
          <w:rFonts w:ascii="Arial" w:hAnsi="Arial" w:cs="Arial"/>
        </w:rPr>
        <w:t xml:space="preserve"> Que diga el testigo, si conoce a quien lo presenta. Contestó: </w:t>
      </w:r>
      <w:r w:rsidRPr="004B7B8A">
        <w:rPr>
          <w:rFonts w:ascii="Arial" w:hAnsi="Arial" w:cs="Arial"/>
          <w:b/>
        </w:rPr>
        <w:t>Sí</w:t>
      </w:r>
    </w:p>
    <w:p w14:paraId="12B3F7B2" w14:textId="77777777" w:rsidR="004B7B8A" w:rsidRDefault="004B7B8A" w:rsidP="004B7B8A">
      <w:pPr>
        <w:spacing w:after="0" w:line="240" w:lineRule="auto"/>
        <w:ind w:left="567" w:right="335" w:firstLine="284"/>
        <w:jc w:val="both"/>
        <w:rPr>
          <w:rFonts w:ascii="Arial" w:hAnsi="Arial" w:cs="Arial"/>
          <w:b/>
        </w:rPr>
      </w:pPr>
    </w:p>
    <w:p w14:paraId="1D32348B" w14:textId="77777777"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 xml:space="preserve">PREGUNTA TRES: </w:t>
      </w:r>
      <w:r w:rsidRPr="004B7B8A">
        <w:rPr>
          <w:rFonts w:ascii="Arial" w:hAnsi="Arial" w:cs="Arial"/>
        </w:rPr>
        <w:t xml:space="preserve">Que diga el testigo, la razón, motivo, circunstancia por el que conoce a las personas que lo presenta. Contestó: </w:t>
      </w:r>
      <w:r w:rsidRPr="004B7B8A">
        <w:rPr>
          <w:rFonts w:ascii="Arial" w:hAnsi="Arial" w:cs="Arial"/>
          <w:b/>
        </w:rPr>
        <w:t>Cuando asumí la responsabilidad como Director de la Policía Municipal de San Francisco Telixtlahuaca, ellos ya estaban trabajando como policías municipales.</w:t>
      </w:r>
    </w:p>
    <w:p w14:paraId="2A1679E9" w14:textId="77777777" w:rsidR="004B7B8A" w:rsidRDefault="004B7B8A" w:rsidP="004B7B8A">
      <w:pPr>
        <w:spacing w:after="0" w:line="240" w:lineRule="auto"/>
        <w:ind w:left="567" w:right="335" w:firstLine="284"/>
        <w:jc w:val="both"/>
        <w:rPr>
          <w:rFonts w:ascii="Arial" w:hAnsi="Arial" w:cs="Arial"/>
          <w:b/>
        </w:rPr>
      </w:pPr>
    </w:p>
    <w:p w14:paraId="3B4FA913" w14:textId="2D38D7D9"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CUATRO:</w:t>
      </w:r>
      <w:r w:rsidRPr="004B7B8A">
        <w:rPr>
          <w:rFonts w:ascii="Arial" w:hAnsi="Arial" w:cs="Arial"/>
        </w:rPr>
        <w:t xml:space="preserve"> Que diga el testigo, desde cuando conoce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Contestó</w:t>
      </w:r>
      <w:r w:rsidRPr="004B7B8A">
        <w:rPr>
          <w:rFonts w:ascii="Arial" w:hAnsi="Arial" w:cs="Arial"/>
          <w:b/>
        </w:rPr>
        <w:t>: Desde que asumí esa responsabilidad como Director de la Policía Municipal que fue a partir de a mediados de noviembre de dos mil diecisiete y durante el tiempo que fungí como Director.</w:t>
      </w:r>
    </w:p>
    <w:p w14:paraId="7A16180A" w14:textId="77777777" w:rsidR="004B7B8A" w:rsidRDefault="004B7B8A" w:rsidP="004B7B8A">
      <w:pPr>
        <w:spacing w:after="0" w:line="240" w:lineRule="auto"/>
        <w:ind w:left="567" w:right="335" w:firstLine="284"/>
        <w:jc w:val="both"/>
        <w:rPr>
          <w:rFonts w:ascii="Arial" w:hAnsi="Arial" w:cs="Arial"/>
          <w:b/>
        </w:rPr>
      </w:pPr>
    </w:p>
    <w:p w14:paraId="3CA5252E" w14:textId="16A9DBE7"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 xml:space="preserve">PREGUNTA CINCO: </w:t>
      </w:r>
      <w:r w:rsidRPr="004B7B8A">
        <w:rPr>
          <w:rFonts w:ascii="Arial" w:hAnsi="Arial" w:cs="Arial"/>
        </w:rPr>
        <w:t xml:space="preserve">Que diga el testigo, en qué lugar conoció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w:t>
      </w:r>
      <w:r w:rsidRPr="004B7B8A">
        <w:rPr>
          <w:rFonts w:ascii="Arial" w:hAnsi="Arial" w:cs="Arial"/>
          <w:b/>
        </w:rPr>
        <w:t xml:space="preserve"> </w:t>
      </w:r>
      <w:r w:rsidRPr="004B7B8A">
        <w:rPr>
          <w:rFonts w:ascii="Arial" w:hAnsi="Arial" w:cs="Arial"/>
        </w:rPr>
        <w:t xml:space="preserve">Contestó: </w:t>
      </w:r>
      <w:r w:rsidRPr="004B7B8A">
        <w:rPr>
          <w:rFonts w:ascii="Arial" w:hAnsi="Arial" w:cs="Arial"/>
          <w:b/>
        </w:rPr>
        <w:t>Ahí en la Policía Municipal de San Francisco Telixtlahuaca, donde ellos ya trabajaban.</w:t>
      </w:r>
    </w:p>
    <w:p w14:paraId="26901EC5" w14:textId="77777777" w:rsidR="004B7B8A" w:rsidRDefault="004B7B8A" w:rsidP="004B7B8A">
      <w:pPr>
        <w:spacing w:after="0" w:line="240" w:lineRule="auto"/>
        <w:ind w:left="567" w:right="335" w:firstLine="284"/>
        <w:jc w:val="both"/>
        <w:rPr>
          <w:rFonts w:ascii="Arial" w:hAnsi="Arial" w:cs="Arial"/>
          <w:b/>
        </w:rPr>
      </w:pPr>
    </w:p>
    <w:p w14:paraId="01F922DE" w14:textId="19B744D9"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 xml:space="preserve">PREGUNTA SEIS: </w:t>
      </w:r>
      <w:r w:rsidRPr="004B7B8A">
        <w:rPr>
          <w:rFonts w:ascii="Arial" w:hAnsi="Arial" w:cs="Arial"/>
        </w:rPr>
        <w:t xml:space="preserve">Que el testigo diga, qué tiempo duró la relación de trabajo que mantuvo con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Aproximadamente un año dos meses.</w:t>
      </w:r>
    </w:p>
    <w:p w14:paraId="4DBB5412" w14:textId="77777777" w:rsidR="004B7B8A" w:rsidRDefault="004B7B8A" w:rsidP="004B7B8A">
      <w:pPr>
        <w:spacing w:after="0" w:line="240" w:lineRule="auto"/>
        <w:ind w:left="567" w:right="335" w:firstLine="284"/>
        <w:jc w:val="both"/>
        <w:rPr>
          <w:rFonts w:ascii="Arial" w:hAnsi="Arial" w:cs="Arial"/>
          <w:b/>
        </w:rPr>
      </w:pPr>
    </w:p>
    <w:p w14:paraId="269523F0" w14:textId="06AE3A41"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 xml:space="preserve">PREGUNTA SIETE: </w:t>
      </w:r>
      <w:r w:rsidRPr="004B7B8A">
        <w:rPr>
          <w:rFonts w:ascii="Arial" w:hAnsi="Arial" w:cs="Arial"/>
        </w:rPr>
        <w:t xml:space="preserve">Que diga el testigo en caso de saber, cuál era el monto del salario que percibían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00221580">
        <w:rPr>
          <w:rFonts w:ascii="Arial" w:hAnsi="Arial" w:cs="Arial"/>
          <w:b/>
          <w:color w:val="FF0000"/>
        </w:rPr>
        <w:t>**********</w:t>
      </w:r>
      <w:r w:rsidRPr="004B7B8A">
        <w:rPr>
          <w:rFonts w:ascii="Arial" w:hAnsi="Arial" w:cs="Arial"/>
          <w:b/>
        </w:rPr>
        <w:t xml:space="preserve"> percibía tres mil pesos y </w:t>
      </w:r>
      <w:r w:rsidR="00221580">
        <w:rPr>
          <w:rFonts w:ascii="Arial" w:hAnsi="Arial" w:cs="Arial"/>
          <w:b/>
          <w:color w:val="FF0000"/>
        </w:rPr>
        <w:t>**********</w:t>
      </w:r>
      <w:r w:rsidRPr="004B7B8A">
        <w:rPr>
          <w:rFonts w:ascii="Arial" w:hAnsi="Arial" w:cs="Arial"/>
          <w:b/>
        </w:rPr>
        <w:t xml:space="preserve"> dos mil quinientos.</w:t>
      </w:r>
    </w:p>
    <w:p w14:paraId="42908029" w14:textId="77777777" w:rsidR="004B7B8A" w:rsidRDefault="004B7B8A" w:rsidP="004B7B8A">
      <w:pPr>
        <w:spacing w:after="0" w:line="240" w:lineRule="auto"/>
        <w:ind w:left="567" w:right="335" w:firstLine="284"/>
        <w:jc w:val="both"/>
        <w:rPr>
          <w:rFonts w:ascii="Arial" w:hAnsi="Arial" w:cs="Arial"/>
          <w:b/>
          <w:bCs/>
        </w:rPr>
      </w:pPr>
    </w:p>
    <w:p w14:paraId="3C9173CB" w14:textId="6E39FCC0"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bCs/>
        </w:rPr>
        <w:t>PREGUNTA OCHO</w:t>
      </w:r>
      <w:r w:rsidRPr="004B7B8A">
        <w:rPr>
          <w:rFonts w:ascii="Arial" w:hAnsi="Arial" w:cs="Arial"/>
          <w:bCs/>
        </w:rPr>
        <w:t xml:space="preserve">: Que diga el testigo en caso de saber, qué tiempo tenían trabajando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en el Municipio de San Francisco Telixtlahuaca</w:t>
      </w:r>
      <w:r w:rsidRPr="004B7B8A">
        <w:rPr>
          <w:rFonts w:ascii="Arial" w:hAnsi="Arial" w:cs="Arial"/>
          <w:bCs/>
        </w:rPr>
        <w:t xml:space="preserve">. Contestó: </w:t>
      </w:r>
      <w:r w:rsidR="00221580">
        <w:rPr>
          <w:rFonts w:ascii="Arial" w:hAnsi="Arial" w:cs="Arial"/>
          <w:b/>
          <w:bCs/>
          <w:color w:val="FF0000"/>
        </w:rPr>
        <w:t>**********</w:t>
      </w:r>
      <w:r w:rsidRPr="004B7B8A">
        <w:rPr>
          <w:rFonts w:ascii="Arial" w:hAnsi="Arial" w:cs="Arial"/>
          <w:b/>
          <w:bCs/>
        </w:rPr>
        <w:t xml:space="preserve"> tenía más de cuatro años y </w:t>
      </w:r>
      <w:r w:rsidR="00221580">
        <w:rPr>
          <w:rFonts w:ascii="Arial" w:hAnsi="Arial" w:cs="Arial"/>
          <w:b/>
          <w:bCs/>
          <w:color w:val="FF0000"/>
        </w:rPr>
        <w:t>**********</w:t>
      </w:r>
      <w:r w:rsidRPr="004B7B8A">
        <w:rPr>
          <w:rFonts w:ascii="Arial" w:hAnsi="Arial" w:cs="Arial"/>
          <w:b/>
          <w:bCs/>
        </w:rPr>
        <w:t xml:space="preserve"> más de dos</w:t>
      </w:r>
      <w:r w:rsidRPr="004B7B8A">
        <w:rPr>
          <w:rFonts w:ascii="Arial" w:hAnsi="Arial" w:cs="Arial"/>
          <w:bCs/>
        </w:rPr>
        <w:t>.</w:t>
      </w:r>
    </w:p>
    <w:p w14:paraId="331416DA" w14:textId="77777777" w:rsidR="004B7B8A" w:rsidRDefault="004B7B8A" w:rsidP="004B7B8A">
      <w:pPr>
        <w:spacing w:after="0" w:line="240" w:lineRule="auto"/>
        <w:ind w:left="567" w:right="335" w:firstLine="284"/>
        <w:jc w:val="both"/>
        <w:rPr>
          <w:rFonts w:ascii="Arial" w:hAnsi="Arial" w:cs="Arial"/>
          <w:b/>
        </w:rPr>
      </w:pPr>
    </w:p>
    <w:p w14:paraId="24BD7673" w14:textId="60AA395A"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NUEVE: </w:t>
      </w:r>
      <w:r w:rsidRPr="004B7B8A">
        <w:rPr>
          <w:rFonts w:ascii="Arial" w:hAnsi="Arial" w:cs="Arial"/>
          <w:bCs/>
        </w:rPr>
        <w:t xml:space="preserve">Que diga el testigo, si en su carácter de </w:t>
      </w:r>
      <w:proofErr w:type="gramStart"/>
      <w:r w:rsidRPr="004B7B8A">
        <w:rPr>
          <w:rFonts w:ascii="Arial" w:hAnsi="Arial" w:cs="Arial"/>
          <w:bCs/>
        </w:rPr>
        <w:t>Director</w:t>
      </w:r>
      <w:proofErr w:type="gramEnd"/>
      <w:r w:rsidRPr="004B7B8A">
        <w:rPr>
          <w:rFonts w:ascii="Arial" w:hAnsi="Arial" w:cs="Arial"/>
          <w:bCs/>
        </w:rPr>
        <w:t xml:space="preserve"> de la Policía Municipal de San Francisco Telixtlahuaca, tuvo conocimiento del cargo que desempañaban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en el Municipio de San Francisco Telixtlahuaca. Contestó: </w:t>
      </w:r>
      <w:r w:rsidRPr="004B7B8A">
        <w:rPr>
          <w:rFonts w:ascii="Arial" w:hAnsi="Arial" w:cs="Arial"/>
          <w:b/>
          <w:bCs/>
        </w:rPr>
        <w:t>Sí eran policías Municipales.</w:t>
      </w:r>
    </w:p>
    <w:p w14:paraId="1375D7AC" w14:textId="77777777" w:rsidR="004B7B8A" w:rsidRDefault="004B7B8A" w:rsidP="004B7B8A">
      <w:pPr>
        <w:spacing w:after="0" w:line="240" w:lineRule="auto"/>
        <w:ind w:left="567" w:right="335" w:firstLine="284"/>
        <w:jc w:val="both"/>
        <w:rPr>
          <w:rFonts w:ascii="Arial" w:hAnsi="Arial" w:cs="Arial"/>
          <w:b/>
        </w:rPr>
      </w:pPr>
    </w:p>
    <w:p w14:paraId="2ADF964F" w14:textId="78D8A569"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DIEZ: </w:t>
      </w:r>
      <w:r w:rsidRPr="004B7B8A">
        <w:rPr>
          <w:rFonts w:ascii="Arial" w:hAnsi="Arial" w:cs="Arial"/>
          <w:bCs/>
        </w:rPr>
        <w:t>Que diga el testigo, si sabe, hasta qué fecha</w:t>
      </w:r>
      <w:r w:rsidRPr="004B7B8A">
        <w:rPr>
          <w:rFonts w:ascii="Arial" w:hAnsi="Arial" w:cs="Arial"/>
        </w:rPr>
        <w:t xml:space="preserve">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laboraron como elementos de la Policía Municipal de San Francisco Telixtlahuaca, Etla, Oaxaca: Contestó: </w:t>
      </w:r>
      <w:r w:rsidRPr="004B7B8A">
        <w:rPr>
          <w:rFonts w:ascii="Arial" w:hAnsi="Arial" w:cs="Arial"/>
          <w:b/>
          <w:bCs/>
        </w:rPr>
        <w:t>Hasta el diecisiete de enero de dos mil diecinueve</w:t>
      </w:r>
      <w:r w:rsidRPr="004B7B8A">
        <w:rPr>
          <w:rFonts w:ascii="Arial" w:hAnsi="Arial" w:cs="Arial"/>
          <w:bCs/>
        </w:rPr>
        <w:t>.</w:t>
      </w:r>
    </w:p>
    <w:p w14:paraId="5E9630B6" w14:textId="77777777" w:rsidR="004B7B8A" w:rsidRDefault="004B7B8A" w:rsidP="004B7B8A">
      <w:pPr>
        <w:spacing w:after="0" w:line="240" w:lineRule="auto"/>
        <w:ind w:left="567" w:right="335" w:firstLine="284"/>
        <w:jc w:val="both"/>
        <w:rPr>
          <w:rFonts w:ascii="Arial" w:hAnsi="Arial" w:cs="Arial"/>
          <w:b/>
        </w:rPr>
      </w:pPr>
    </w:p>
    <w:p w14:paraId="42D7920E" w14:textId="26770B6D"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ONCE: </w:t>
      </w:r>
      <w:r w:rsidRPr="004B7B8A">
        <w:rPr>
          <w:rFonts w:ascii="Arial" w:hAnsi="Arial" w:cs="Arial"/>
          <w:bCs/>
        </w:rPr>
        <w:t xml:space="preserve">Que diga el testigo, si tuvo conocimiento, de la fecha en que fueron despedidos, como elementos de la Policía Municipal del Municipio de San Francisco </w:t>
      </w:r>
      <w:proofErr w:type="spellStart"/>
      <w:r w:rsidRPr="004B7B8A">
        <w:rPr>
          <w:rFonts w:ascii="Arial" w:hAnsi="Arial" w:cs="Arial"/>
          <w:bCs/>
        </w:rPr>
        <w:t>Telixtlahuaca</w:t>
      </w:r>
      <w:proofErr w:type="spellEnd"/>
      <w:r w:rsidRPr="004B7B8A">
        <w:rPr>
          <w:rFonts w:ascii="Arial" w:hAnsi="Arial" w:cs="Arial"/>
          <w:bCs/>
        </w:rPr>
        <w:t xml:space="preserve">,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Contestó: </w:t>
      </w:r>
      <w:r w:rsidRPr="004B7B8A">
        <w:rPr>
          <w:rFonts w:ascii="Arial" w:hAnsi="Arial" w:cs="Arial"/>
          <w:b/>
          <w:bCs/>
        </w:rPr>
        <w:t>Sí el diecisiete de enero de dos mil diecinueve</w:t>
      </w:r>
      <w:r w:rsidRPr="004B7B8A">
        <w:rPr>
          <w:rFonts w:ascii="Arial" w:hAnsi="Arial" w:cs="Arial"/>
          <w:bCs/>
        </w:rPr>
        <w:t>.</w:t>
      </w:r>
    </w:p>
    <w:p w14:paraId="630AF80E" w14:textId="77777777" w:rsidR="004B7B8A" w:rsidRDefault="004B7B8A" w:rsidP="004B7B8A">
      <w:pPr>
        <w:spacing w:after="0" w:line="240" w:lineRule="auto"/>
        <w:ind w:left="567" w:right="335" w:firstLine="284"/>
        <w:jc w:val="both"/>
        <w:rPr>
          <w:rFonts w:ascii="Arial" w:hAnsi="Arial" w:cs="Arial"/>
          <w:b/>
        </w:rPr>
      </w:pPr>
    </w:p>
    <w:p w14:paraId="36DB0A2D" w14:textId="13EC8003"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DOCE: </w:t>
      </w:r>
      <w:r w:rsidRPr="004B7B8A">
        <w:rPr>
          <w:rFonts w:ascii="Arial" w:hAnsi="Arial" w:cs="Arial"/>
          <w:bCs/>
        </w:rPr>
        <w:t xml:space="preserve">Que diga el testigo, si sabe, quien despidió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Contestó: </w:t>
      </w:r>
      <w:r w:rsidRPr="004B7B8A">
        <w:rPr>
          <w:rFonts w:ascii="Arial" w:hAnsi="Arial" w:cs="Arial"/>
          <w:b/>
          <w:bCs/>
        </w:rPr>
        <w:t xml:space="preserve">Por lo que yo me entere fue la actual </w:t>
      </w:r>
      <w:proofErr w:type="gramStart"/>
      <w:r w:rsidRPr="004B7B8A">
        <w:rPr>
          <w:rFonts w:ascii="Arial" w:hAnsi="Arial" w:cs="Arial"/>
          <w:b/>
          <w:bCs/>
        </w:rPr>
        <w:t>Presidenta</w:t>
      </w:r>
      <w:proofErr w:type="gramEnd"/>
      <w:r w:rsidRPr="004B7B8A">
        <w:rPr>
          <w:rFonts w:ascii="Arial" w:hAnsi="Arial" w:cs="Arial"/>
          <w:b/>
          <w:bCs/>
        </w:rPr>
        <w:t xml:space="preserve"> Municipal de San Francisco Telixtlahuaca, de nombre Nidia sin recordar su apellido</w:t>
      </w:r>
      <w:r w:rsidRPr="004B7B8A">
        <w:rPr>
          <w:rFonts w:ascii="Arial" w:hAnsi="Arial" w:cs="Arial"/>
          <w:bCs/>
        </w:rPr>
        <w:t>.</w:t>
      </w:r>
    </w:p>
    <w:p w14:paraId="0C223911" w14:textId="77777777" w:rsidR="004B7B8A" w:rsidRDefault="004B7B8A" w:rsidP="004B7B8A">
      <w:pPr>
        <w:spacing w:after="0" w:line="240" w:lineRule="auto"/>
        <w:ind w:left="567" w:right="335" w:firstLine="284"/>
        <w:jc w:val="both"/>
        <w:rPr>
          <w:rFonts w:ascii="Arial" w:hAnsi="Arial" w:cs="Arial"/>
          <w:b/>
        </w:rPr>
      </w:pPr>
    </w:p>
    <w:p w14:paraId="17F3F70D" w14:textId="21A9BB41"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lastRenderedPageBreak/>
        <w:t xml:space="preserve">PREGUNTA CATORCE: </w:t>
      </w:r>
      <w:r w:rsidRPr="004B7B8A">
        <w:rPr>
          <w:rFonts w:ascii="Arial" w:hAnsi="Arial" w:cs="Arial"/>
          <w:bCs/>
        </w:rPr>
        <w:t xml:space="preserve">Que diga el testigo, en caso de saber, cuál fue el motivo por el que despidieron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Contestó: </w:t>
      </w:r>
      <w:r w:rsidRPr="004B7B8A">
        <w:rPr>
          <w:rFonts w:ascii="Arial" w:hAnsi="Arial" w:cs="Arial"/>
          <w:b/>
          <w:bCs/>
        </w:rPr>
        <w:t>Desconozco el motivo</w:t>
      </w:r>
      <w:r w:rsidRPr="004B7B8A">
        <w:rPr>
          <w:rFonts w:ascii="Arial" w:hAnsi="Arial" w:cs="Arial"/>
          <w:bCs/>
        </w:rPr>
        <w:t>.</w:t>
      </w:r>
    </w:p>
    <w:p w14:paraId="05597835" w14:textId="77777777" w:rsidR="004B7B8A" w:rsidRDefault="004B7B8A" w:rsidP="004B7B8A">
      <w:pPr>
        <w:spacing w:after="0" w:line="240" w:lineRule="auto"/>
        <w:ind w:left="567" w:right="335" w:firstLine="284"/>
        <w:jc w:val="both"/>
        <w:rPr>
          <w:rFonts w:ascii="Arial" w:hAnsi="Arial" w:cs="Arial"/>
          <w:b/>
        </w:rPr>
      </w:pPr>
    </w:p>
    <w:p w14:paraId="54652B7F" w14:textId="0D9472E3"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QUINCE: </w:t>
      </w:r>
      <w:r w:rsidRPr="004B7B8A">
        <w:rPr>
          <w:rFonts w:ascii="Arial" w:hAnsi="Arial" w:cs="Arial"/>
          <w:bCs/>
        </w:rPr>
        <w:t xml:space="preserve">Que diga el testigo, en caso de saber, si los señores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fueron requeridos mediante oficio, para manifestar su intención de continuar laborando como elementos de la Policía Municipal de San Francisco Telixtlahuaca, Etla, Oaxaca: Contestó: </w:t>
      </w:r>
      <w:r w:rsidRPr="004B7B8A">
        <w:rPr>
          <w:rFonts w:ascii="Arial" w:hAnsi="Arial" w:cs="Arial"/>
          <w:b/>
          <w:bCs/>
        </w:rPr>
        <w:t>No</w:t>
      </w:r>
      <w:r w:rsidRPr="004B7B8A">
        <w:rPr>
          <w:rFonts w:ascii="Arial" w:hAnsi="Arial" w:cs="Arial"/>
          <w:bCs/>
        </w:rPr>
        <w:t>.</w:t>
      </w:r>
    </w:p>
    <w:p w14:paraId="4842815A" w14:textId="77777777" w:rsidR="004B7B8A" w:rsidRDefault="004B7B8A" w:rsidP="004B7B8A">
      <w:pPr>
        <w:spacing w:after="0" w:line="240" w:lineRule="auto"/>
        <w:ind w:left="567" w:right="335" w:firstLine="284"/>
        <w:jc w:val="both"/>
        <w:rPr>
          <w:rFonts w:ascii="Arial" w:hAnsi="Arial" w:cs="Arial"/>
          <w:b/>
        </w:rPr>
      </w:pPr>
    </w:p>
    <w:p w14:paraId="3A6927D9" w14:textId="3B02211A"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DIECISÉIS: </w:t>
      </w:r>
      <w:r w:rsidRPr="004B7B8A">
        <w:rPr>
          <w:rFonts w:ascii="Arial" w:hAnsi="Arial" w:cs="Arial"/>
          <w:bCs/>
        </w:rPr>
        <w:t xml:space="preserve">Que diga el testigo, en caso de saber, quien fue la persona que requirió 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bCs/>
        </w:rPr>
        <w:t xml:space="preserve">, para manifestar su intención de continuar laborando como elementos de la Policía Municipal de San Francisco Telixtlahuaca, Etla, Oaxaca: Contestó: </w:t>
      </w:r>
      <w:r w:rsidRPr="004B7B8A">
        <w:rPr>
          <w:rFonts w:ascii="Arial" w:hAnsi="Arial" w:cs="Arial"/>
          <w:b/>
          <w:bCs/>
        </w:rPr>
        <w:t>Que yo sepa ninguna persona</w:t>
      </w:r>
      <w:r w:rsidRPr="004B7B8A">
        <w:rPr>
          <w:rFonts w:ascii="Arial" w:hAnsi="Arial" w:cs="Arial"/>
          <w:bCs/>
        </w:rPr>
        <w:t>.</w:t>
      </w:r>
    </w:p>
    <w:p w14:paraId="6F2A749D" w14:textId="77777777" w:rsidR="004B7B8A" w:rsidRDefault="004B7B8A" w:rsidP="004B7B8A">
      <w:pPr>
        <w:spacing w:after="0" w:line="240" w:lineRule="auto"/>
        <w:ind w:left="567" w:right="335" w:firstLine="284"/>
        <w:jc w:val="both"/>
        <w:rPr>
          <w:rFonts w:ascii="Arial" w:hAnsi="Arial" w:cs="Arial"/>
          <w:b/>
        </w:rPr>
      </w:pPr>
    </w:p>
    <w:p w14:paraId="4AC8A17F" w14:textId="77777777" w:rsidR="004B7B8A" w:rsidRPr="004B7B8A" w:rsidRDefault="004B7B8A" w:rsidP="004B7B8A">
      <w:pPr>
        <w:spacing w:after="0" w:line="240" w:lineRule="auto"/>
        <w:ind w:left="567" w:right="335" w:firstLine="284"/>
        <w:jc w:val="both"/>
        <w:rPr>
          <w:rFonts w:ascii="Arial" w:hAnsi="Arial" w:cs="Arial"/>
          <w:bCs/>
        </w:rPr>
      </w:pPr>
      <w:r w:rsidRPr="004B7B8A">
        <w:rPr>
          <w:rFonts w:ascii="Arial" w:hAnsi="Arial" w:cs="Arial"/>
          <w:b/>
        </w:rPr>
        <w:t xml:space="preserve">PREGUNTA DIECISIETE: </w:t>
      </w:r>
      <w:r w:rsidRPr="004B7B8A">
        <w:rPr>
          <w:rFonts w:ascii="Arial" w:hAnsi="Arial" w:cs="Arial"/>
          <w:bCs/>
        </w:rPr>
        <w:t xml:space="preserve">Que diga el testigo, en caso de saber, si en algún momento tuvo conocimiento de una nueva convocatoria, para reclutar elementos de la Policía Municipal de San Francisco Telixtlahuaca, durante el mes de enero de dos mil diecinueve: Contestó: </w:t>
      </w:r>
      <w:r w:rsidRPr="004B7B8A">
        <w:rPr>
          <w:rFonts w:ascii="Arial" w:hAnsi="Arial" w:cs="Arial"/>
          <w:b/>
          <w:bCs/>
        </w:rPr>
        <w:t>No hubo</w:t>
      </w:r>
      <w:r w:rsidRPr="004B7B8A">
        <w:rPr>
          <w:rFonts w:ascii="Arial" w:hAnsi="Arial" w:cs="Arial"/>
          <w:bCs/>
        </w:rPr>
        <w:t>.</w:t>
      </w:r>
    </w:p>
    <w:p w14:paraId="0DE865B9" w14:textId="77777777" w:rsidR="004B7B8A" w:rsidRDefault="004B7B8A" w:rsidP="004B7B8A">
      <w:pPr>
        <w:spacing w:after="0" w:line="240" w:lineRule="auto"/>
        <w:ind w:left="567" w:right="335" w:firstLine="284"/>
        <w:jc w:val="both"/>
        <w:rPr>
          <w:rFonts w:ascii="Arial" w:hAnsi="Arial" w:cs="Arial"/>
          <w:b/>
        </w:rPr>
      </w:pPr>
    </w:p>
    <w:p w14:paraId="279322DB" w14:textId="77777777" w:rsidR="004B7B8A" w:rsidRPr="004B7B8A" w:rsidRDefault="004B7B8A" w:rsidP="004B7B8A">
      <w:pPr>
        <w:spacing w:after="0" w:line="240" w:lineRule="auto"/>
        <w:ind w:left="567" w:right="335" w:firstLine="284"/>
        <w:jc w:val="both"/>
        <w:rPr>
          <w:rFonts w:ascii="Arial" w:hAnsi="Arial" w:cs="Arial"/>
        </w:rPr>
      </w:pPr>
      <w:r w:rsidRPr="004B7B8A">
        <w:rPr>
          <w:rFonts w:ascii="Arial" w:hAnsi="Arial" w:cs="Arial"/>
          <w:b/>
        </w:rPr>
        <w:t>Que proporcione la razón de su dicho</w:t>
      </w:r>
      <w:r w:rsidRPr="004B7B8A">
        <w:rPr>
          <w:rFonts w:ascii="Arial" w:hAnsi="Arial" w:cs="Arial"/>
        </w:rPr>
        <w:t>. Pues en mi carácter que tuvo como Director de la Policía Municipal, conocí a los policías que despidieron injustamente, y corrieron a varios más, por haber trabajado en la administración anterior, que es todo.</w:t>
      </w:r>
    </w:p>
    <w:p w14:paraId="52ACEB52" w14:textId="77777777" w:rsidR="004B7B8A" w:rsidRPr="004B7B8A" w:rsidRDefault="004B7B8A" w:rsidP="004B7B8A">
      <w:pPr>
        <w:spacing w:after="0" w:line="240" w:lineRule="auto"/>
        <w:ind w:left="567" w:right="335" w:firstLine="284"/>
        <w:jc w:val="both"/>
        <w:rPr>
          <w:rFonts w:ascii="Arial" w:eastAsia="Times New Roman" w:hAnsi="Arial" w:cs="Arial"/>
          <w:lang w:eastAsia="es-ES"/>
        </w:rPr>
      </w:pPr>
      <w:r w:rsidRPr="004B7B8A">
        <w:rPr>
          <w:rFonts w:ascii="Arial" w:eastAsia="Times New Roman" w:hAnsi="Arial" w:cs="Arial"/>
          <w:lang w:eastAsia="es-ES"/>
        </w:rPr>
        <w:t>…</w:t>
      </w:r>
    </w:p>
    <w:p w14:paraId="4ECC98BB" w14:textId="77777777" w:rsidR="004B7B8A" w:rsidRDefault="004B7B8A" w:rsidP="004B7B8A">
      <w:pPr>
        <w:spacing w:after="0" w:line="240" w:lineRule="auto"/>
        <w:ind w:left="567" w:right="335" w:firstLine="284"/>
        <w:jc w:val="both"/>
        <w:rPr>
          <w:rFonts w:ascii="Arial" w:hAnsi="Arial" w:cs="Arial"/>
        </w:rPr>
      </w:pPr>
    </w:p>
    <w:p w14:paraId="1A0C2603" w14:textId="77777777" w:rsidR="004B7B8A" w:rsidRPr="004B7B8A" w:rsidRDefault="004B7B8A" w:rsidP="004B7B8A">
      <w:pPr>
        <w:spacing w:after="0" w:line="240" w:lineRule="auto"/>
        <w:ind w:left="567" w:right="335" w:firstLine="284"/>
        <w:jc w:val="both"/>
        <w:rPr>
          <w:rFonts w:ascii="Arial" w:hAnsi="Arial" w:cs="Arial"/>
        </w:rPr>
      </w:pPr>
      <w:r w:rsidRPr="004B7B8A">
        <w:rPr>
          <w:rFonts w:ascii="Arial" w:hAnsi="Arial" w:cs="Arial"/>
        </w:rPr>
        <w:t>Se continúa con el interrogatorio de repreguntas calificadas de legales y presentadas por la autoridad demandada:</w:t>
      </w:r>
    </w:p>
    <w:p w14:paraId="5F1B0007" w14:textId="77777777" w:rsidR="004B7B8A" w:rsidRDefault="004B7B8A" w:rsidP="004B7B8A">
      <w:pPr>
        <w:spacing w:after="0" w:line="240" w:lineRule="auto"/>
        <w:ind w:left="567" w:right="335" w:firstLine="284"/>
        <w:jc w:val="both"/>
        <w:rPr>
          <w:rFonts w:ascii="Arial" w:hAnsi="Arial" w:cs="Arial"/>
          <w:b/>
        </w:rPr>
      </w:pPr>
    </w:p>
    <w:p w14:paraId="29DCFC90" w14:textId="77777777"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DOS:</w:t>
      </w:r>
      <w:r w:rsidRPr="004B7B8A">
        <w:rPr>
          <w:rFonts w:ascii="Arial" w:hAnsi="Arial" w:cs="Arial"/>
        </w:rPr>
        <w:t xml:space="preserve"> </w:t>
      </w:r>
      <w:r w:rsidRPr="004B7B8A">
        <w:rPr>
          <w:rFonts w:ascii="Arial" w:hAnsi="Arial" w:cs="Arial"/>
          <w:b/>
        </w:rPr>
        <w:t>C</w:t>
      </w:r>
      <w:r w:rsidRPr="004B7B8A">
        <w:rPr>
          <w:rFonts w:ascii="Arial" w:hAnsi="Arial" w:cs="Arial"/>
        </w:rPr>
        <w:t xml:space="preserve">. Que diga el testigo, desde cuando conoce a la persona que lo presenta. Contestó: </w:t>
      </w:r>
      <w:r w:rsidRPr="004B7B8A">
        <w:rPr>
          <w:rFonts w:ascii="Arial" w:hAnsi="Arial" w:cs="Arial"/>
          <w:b/>
        </w:rPr>
        <w:t>Como ya dije a partir de noviembre del año dos mil diecisiete, cuando asumí el cargo de Director de Policía Municipal en San Francisco Telixtlahuaca. D</w:t>
      </w:r>
      <w:r w:rsidRPr="004B7B8A">
        <w:rPr>
          <w:rFonts w:ascii="Arial" w:hAnsi="Arial" w:cs="Arial"/>
        </w:rPr>
        <w:t xml:space="preserve">. Que diga el testigo, en qué lugar conoció a las personas que lo presentan: Contestó: </w:t>
      </w:r>
      <w:r w:rsidRPr="004B7B8A">
        <w:rPr>
          <w:rFonts w:ascii="Arial" w:hAnsi="Arial" w:cs="Arial"/>
          <w:b/>
        </w:rPr>
        <w:t>En las instalaciones que se utilizaron como Comandancia de la Policía Municipal de San Francisco Telixtlahuaca.</w:t>
      </w:r>
    </w:p>
    <w:p w14:paraId="1DD1E8FF" w14:textId="77777777" w:rsidR="004B7B8A" w:rsidRDefault="004B7B8A" w:rsidP="004B7B8A">
      <w:pPr>
        <w:spacing w:after="0" w:line="240" w:lineRule="auto"/>
        <w:ind w:left="567" w:right="335" w:firstLine="284"/>
        <w:jc w:val="both"/>
        <w:rPr>
          <w:rFonts w:ascii="Arial" w:hAnsi="Arial" w:cs="Arial"/>
          <w:b/>
        </w:rPr>
      </w:pPr>
    </w:p>
    <w:p w14:paraId="18E43975" w14:textId="7873AB88"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TRES: C</w:t>
      </w:r>
      <w:r w:rsidRPr="004B7B8A">
        <w:rPr>
          <w:rFonts w:ascii="Arial" w:hAnsi="Arial" w:cs="Arial"/>
        </w:rPr>
        <w:t xml:space="preserve">. Que diga el testigo, quién se los presentó. Contestó: </w:t>
      </w:r>
      <w:r w:rsidRPr="004B7B8A">
        <w:rPr>
          <w:rFonts w:ascii="Arial" w:hAnsi="Arial" w:cs="Arial"/>
          <w:b/>
        </w:rPr>
        <w:t xml:space="preserve">Más bien a mí me presentó el entonces </w:t>
      </w:r>
      <w:proofErr w:type="gramStart"/>
      <w:r w:rsidRPr="004B7B8A">
        <w:rPr>
          <w:rFonts w:ascii="Arial" w:hAnsi="Arial" w:cs="Arial"/>
          <w:b/>
        </w:rPr>
        <w:t>Presidente</w:t>
      </w:r>
      <w:proofErr w:type="gramEnd"/>
      <w:r w:rsidRPr="004B7B8A">
        <w:rPr>
          <w:rFonts w:ascii="Arial" w:hAnsi="Arial" w:cs="Arial"/>
          <w:b/>
        </w:rPr>
        <w:t xml:space="preserve"> Municipal </w:t>
      </w:r>
      <w:r w:rsidR="00221580">
        <w:rPr>
          <w:rFonts w:ascii="Arial" w:hAnsi="Arial" w:cs="Arial"/>
          <w:b/>
          <w:color w:val="FF0000"/>
        </w:rPr>
        <w:t>**********</w:t>
      </w:r>
      <w:r w:rsidRPr="004B7B8A">
        <w:rPr>
          <w:rFonts w:ascii="Arial" w:hAnsi="Arial" w:cs="Arial"/>
          <w:b/>
        </w:rPr>
        <w:t>, con todo el personal que formaba la Presidencia Municipal.</w:t>
      </w:r>
    </w:p>
    <w:p w14:paraId="067D0789" w14:textId="77777777" w:rsidR="004B7B8A" w:rsidRDefault="004B7B8A" w:rsidP="004B7B8A">
      <w:pPr>
        <w:spacing w:after="0" w:line="240" w:lineRule="auto"/>
        <w:ind w:left="567" w:right="335" w:firstLine="284"/>
        <w:jc w:val="both"/>
        <w:rPr>
          <w:rFonts w:ascii="Arial" w:hAnsi="Arial" w:cs="Arial"/>
          <w:b/>
        </w:rPr>
      </w:pPr>
    </w:p>
    <w:p w14:paraId="0596D7EF" w14:textId="71201EBE"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SEIS:</w:t>
      </w:r>
      <w:r w:rsidRPr="004B7B8A">
        <w:rPr>
          <w:rFonts w:ascii="Arial" w:hAnsi="Arial" w:cs="Arial"/>
        </w:rPr>
        <w:t xml:space="preserve"> </w:t>
      </w:r>
      <w:r w:rsidRPr="004B7B8A">
        <w:rPr>
          <w:rFonts w:ascii="Arial" w:hAnsi="Arial" w:cs="Arial"/>
          <w:b/>
        </w:rPr>
        <w:t>A</w:t>
      </w:r>
      <w:r w:rsidRPr="004B7B8A">
        <w:rPr>
          <w:rFonts w:ascii="Arial" w:hAnsi="Arial" w:cs="Arial"/>
        </w:rPr>
        <w:t xml:space="preserve">. Que diga el testigo, cómo le pagan su salario que percibía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Les pagaban en efectivo en las instalaciones del Palacio Municipal</w:t>
      </w:r>
      <w:r w:rsidRPr="004B7B8A">
        <w:rPr>
          <w:rFonts w:ascii="Arial" w:hAnsi="Arial" w:cs="Arial"/>
        </w:rPr>
        <w:t xml:space="preserve">. </w:t>
      </w:r>
      <w:r w:rsidRPr="004B7B8A">
        <w:rPr>
          <w:rFonts w:ascii="Arial" w:hAnsi="Arial" w:cs="Arial"/>
          <w:b/>
        </w:rPr>
        <w:t xml:space="preserve">B. </w:t>
      </w:r>
      <w:r w:rsidRPr="004B7B8A">
        <w:rPr>
          <w:rFonts w:ascii="Arial" w:hAnsi="Arial" w:cs="Arial"/>
        </w:rPr>
        <w:t xml:space="preserve">Que diga el testigo si tuvo acceso a los contratos o nómina de ingreso. Contestó: </w:t>
      </w:r>
      <w:r w:rsidRPr="004B7B8A">
        <w:rPr>
          <w:rFonts w:ascii="Arial" w:hAnsi="Arial" w:cs="Arial"/>
          <w:b/>
        </w:rPr>
        <w:t>En algunas ocasiones sí, porque se valoraba la percepción de cada uno de los elementos policiales.</w:t>
      </w:r>
    </w:p>
    <w:p w14:paraId="06E6920B" w14:textId="77777777" w:rsidR="004B7B8A" w:rsidRDefault="004B7B8A" w:rsidP="004B7B8A">
      <w:pPr>
        <w:spacing w:after="0" w:line="240" w:lineRule="auto"/>
        <w:ind w:left="567" w:right="335" w:firstLine="284"/>
        <w:jc w:val="both"/>
        <w:rPr>
          <w:rFonts w:ascii="Arial" w:hAnsi="Arial" w:cs="Arial"/>
          <w:b/>
        </w:rPr>
      </w:pPr>
    </w:p>
    <w:p w14:paraId="567D5589" w14:textId="761CD7CE" w:rsidR="004B7B8A" w:rsidRPr="004B7B8A" w:rsidRDefault="004B7B8A" w:rsidP="004B7B8A">
      <w:pPr>
        <w:spacing w:after="0" w:line="240" w:lineRule="auto"/>
        <w:ind w:left="567" w:right="335" w:firstLine="284"/>
        <w:jc w:val="both"/>
        <w:rPr>
          <w:rFonts w:ascii="Arial" w:hAnsi="Arial" w:cs="Arial"/>
        </w:rPr>
      </w:pPr>
      <w:r w:rsidRPr="004B7B8A">
        <w:rPr>
          <w:rFonts w:ascii="Arial" w:hAnsi="Arial" w:cs="Arial"/>
          <w:b/>
        </w:rPr>
        <w:t>PREGUNTA SIETE: A</w:t>
      </w:r>
      <w:r w:rsidRPr="004B7B8A">
        <w:rPr>
          <w:rFonts w:ascii="Arial" w:hAnsi="Arial" w:cs="Arial"/>
        </w:rPr>
        <w:t xml:space="preserve">. Que diga el testigo, en qué fecha entró a trabajar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en el Municipio de San Francisco Telixtlahuaca. Contestó: </w:t>
      </w:r>
      <w:r w:rsidRPr="004B7B8A">
        <w:rPr>
          <w:rFonts w:ascii="Arial" w:hAnsi="Arial" w:cs="Arial"/>
          <w:b/>
        </w:rPr>
        <w:t xml:space="preserve">La fecha exacta no la recuerdo porque cuando asumí el cargo </w:t>
      </w:r>
      <w:r w:rsidR="00221580">
        <w:rPr>
          <w:rFonts w:ascii="Arial" w:hAnsi="Arial" w:cs="Arial"/>
          <w:b/>
          <w:color w:val="FF0000"/>
        </w:rPr>
        <w:t>**********</w:t>
      </w:r>
      <w:r w:rsidRPr="006A0C92">
        <w:rPr>
          <w:rFonts w:ascii="Arial" w:hAnsi="Arial" w:cs="Arial"/>
          <w:b/>
          <w:color w:val="FF0000"/>
        </w:rPr>
        <w:t xml:space="preserve"> y </w:t>
      </w:r>
      <w:r w:rsidR="00221580">
        <w:rPr>
          <w:rFonts w:ascii="Arial" w:hAnsi="Arial" w:cs="Arial"/>
          <w:b/>
          <w:color w:val="FF0000"/>
        </w:rPr>
        <w:t>**********</w:t>
      </w:r>
      <w:r w:rsidRPr="004B7B8A">
        <w:rPr>
          <w:rFonts w:ascii="Arial" w:hAnsi="Arial" w:cs="Arial"/>
          <w:b/>
        </w:rPr>
        <w:t>, ya se desempeñaban como Policías Municipal de San Francisco Telixtlahuaca</w:t>
      </w:r>
      <w:r w:rsidRPr="004B7B8A">
        <w:rPr>
          <w:rFonts w:ascii="Arial" w:hAnsi="Arial" w:cs="Arial"/>
        </w:rPr>
        <w:t xml:space="preserve">. </w:t>
      </w:r>
      <w:r w:rsidRPr="004B7B8A">
        <w:rPr>
          <w:rFonts w:ascii="Arial" w:hAnsi="Arial" w:cs="Arial"/>
          <w:b/>
        </w:rPr>
        <w:t>B</w:t>
      </w:r>
      <w:r w:rsidRPr="004B7B8A">
        <w:rPr>
          <w:rFonts w:ascii="Arial" w:hAnsi="Arial" w:cs="Arial"/>
        </w:rPr>
        <w:t xml:space="preserve">. Que diga el testigo, sí estaba presente cuándo firmó su contrato de trabajo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en el Municipio de San Francisco Telixtlahuaca. Contestó: </w:t>
      </w:r>
      <w:r w:rsidRPr="004B7B8A">
        <w:rPr>
          <w:rFonts w:ascii="Arial" w:hAnsi="Arial" w:cs="Arial"/>
          <w:b/>
        </w:rPr>
        <w:t>No, porque como ya dice, cuando yo empecé a ser Director de la Policía Municipal ellos ya eran policías municipales</w:t>
      </w:r>
      <w:r w:rsidRPr="004B7B8A">
        <w:rPr>
          <w:rFonts w:ascii="Arial" w:hAnsi="Arial" w:cs="Arial"/>
        </w:rPr>
        <w:t>.</w:t>
      </w:r>
    </w:p>
    <w:p w14:paraId="214742B0" w14:textId="77777777" w:rsidR="004B7B8A" w:rsidRDefault="004B7B8A" w:rsidP="004B7B8A">
      <w:pPr>
        <w:spacing w:after="0" w:line="240" w:lineRule="auto"/>
        <w:ind w:left="567" w:right="335" w:firstLine="284"/>
        <w:jc w:val="both"/>
        <w:rPr>
          <w:rFonts w:ascii="Arial" w:hAnsi="Arial" w:cs="Arial"/>
          <w:b/>
        </w:rPr>
      </w:pPr>
    </w:p>
    <w:p w14:paraId="45D60C37" w14:textId="74C0F4C3" w:rsidR="004B7B8A" w:rsidRPr="004B7B8A" w:rsidRDefault="004B7B8A" w:rsidP="004B7B8A">
      <w:pPr>
        <w:spacing w:after="0" w:line="240" w:lineRule="auto"/>
        <w:ind w:left="567" w:right="335" w:firstLine="284"/>
        <w:jc w:val="both"/>
        <w:rPr>
          <w:rFonts w:ascii="Arial" w:hAnsi="Arial" w:cs="Arial"/>
        </w:rPr>
      </w:pPr>
      <w:r w:rsidRPr="004B7B8A">
        <w:rPr>
          <w:rFonts w:ascii="Arial" w:hAnsi="Arial" w:cs="Arial"/>
          <w:b/>
        </w:rPr>
        <w:t>PREGUNTA OCHO. A</w:t>
      </w:r>
      <w:r w:rsidRPr="004B7B8A">
        <w:rPr>
          <w:rFonts w:ascii="Arial" w:hAnsi="Arial" w:cs="Arial"/>
        </w:rPr>
        <w:t xml:space="preserve">. Que diga el testigo, sí fue o es el Director de la Policía Municipal de San francisco Telixtlahuaca. Contestó: </w:t>
      </w:r>
      <w:r w:rsidRPr="004B7B8A">
        <w:rPr>
          <w:rFonts w:ascii="Arial" w:hAnsi="Arial" w:cs="Arial"/>
          <w:b/>
        </w:rPr>
        <w:t xml:space="preserve">Me desempeñé como </w:t>
      </w:r>
      <w:proofErr w:type="gramStart"/>
      <w:r w:rsidRPr="004B7B8A">
        <w:rPr>
          <w:rFonts w:ascii="Arial" w:hAnsi="Arial" w:cs="Arial"/>
          <w:b/>
        </w:rPr>
        <w:t>Director</w:t>
      </w:r>
      <w:proofErr w:type="gramEnd"/>
      <w:r w:rsidRPr="004B7B8A">
        <w:rPr>
          <w:rFonts w:ascii="Arial" w:hAnsi="Arial" w:cs="Arial"/>
          <w:b/>
        </w:rPr>
        <w:t xml:space="preserve"> de la Policía Municipal de ese Municipio, a partir de mediados del mes de noviembre de dos mil diecisiete y todo el año dos mil dieciocho, hasta que termino la administración del entonces Presidente Municipal </w:t>
      </w:r>
      <w:r w:rsidR="00221580">
        <w:rPr>
          <w:rFonts w:ascii="Arial" w:hAnsi="Arial" w:cs="Arial"/>
          <w:b/>
          <w:color w:val="FF0000"/>
        </w:rPr>
        <w:t>**********</w:t>
      </w:r>
      <w:r w:rsidRPr="004B7B8A">
        <w:rPr>
          <w:rFonts w:ascii="Arial" w:hAnsi="Arial" w:cs="Arial"/>
        </w:rPr>
        <w:t>.</w:t>
      </w:r>
    </w:p>
    <w:p w14:paraId="3F9F6F40" w14:textId="77777777" w:rsidR="004B7B8A" w:rsidRDefault="004B7B8A" w:rsidP="004B7B8A">
      <w:pPr>
        <w:spacing w:after="0" w:line="240" w:lineRule="auto"/>
        <w:ind w:left="567" w:right="335" w:firstLine="284"/>
        <w:jc w:val="both"/>
        <w:rPr>
          <w:rFonts w:ascii="Arial" w:hAnsi="Arial" w:cs="Arial"/>
          <w:b/>
        </w:rPr>
      </w:pPr>
    </w:p>
    <w:p w14:paraId="627BB8D9" w14:textId="68736CD8"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DIEZ: A</w:t>
      </w:r>
      <w:r w:rsidRPr="004B7B8A">
        <w:rPr>
          <w:rFonts w:ascii="Arial" w:hAnsi="Arial" w:cs="Arial"/>
        </w:rPr>
        <w:t xml:space="preserve">. Que diga el testigo, porqué tuvo conocimiento de la fecha en que fueron despedidos como elementos de la Policía Municipal de San Francisco </w:t>
      </w:r>
      <w:proofErr w:type="spellStart"/>
      <w:r w:rsidRPr="004B7B8A">
        <w:rPr>
          <w:rFonts w:ascii="Arial" w:hAnsi="Arial" w:cs="Arial"/>
        </w:rPr>
        <w:t>Telixtlahuaca</w:t>
      </w:r>
      <w:proofErr w:type="spellEnd"/>
      <w:r w:rsidRPr="004B7B8A">
        <w:rPr>
          <w:rFonts w:ascii="Arial" w:hAnsi="Arial" w:cs="Arial"/>
        </w:rPr>
        <w:t xml:space="preserve">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 xml:space="preserve">Porque ellos me lo dijeron que los habían despedido injustamente y preguntándome que podían </w:t>
      </w:r>
      <w:r w:rsidRPr="004B7B8A">
        <w:rPr>
          <w:rFonts w:ascii="Arial" w:hAnsi="Arial" w:cs="Arial"/>
          <w:b/>
        </w:rPr>
        <w:lastRenderedPageBreak/>
        <w:t>hacer y yo les conteste que lo consultaran con un abogado. B</w:t>
      </w:r>
      <w:r w:rsidRPr="004B7B8A">
        <w:rPr>
          <w:rFonts w:ascii="Arial" w:hAnsi="Arial" w:cs="Arial"/>
        </w:rPr>
        <w:t xml:space="preserve">. Que diga el testigo, en dónde tuvo conocimiento de la fecha en que fueron despedidos como como elementos de la Policía Municipal de San Francisco </w:t>
      </w:r>
      <w:proofErr w:type="spellStart"/>
      <w:r w:rsidRPr="004B7B8A">
        <w:rPr>
          <w:rFonts w:ascii="Arial" w:hAnsi="Arial" w:cs="Arial"/>
        </w:rPr>
        <w:t>Telixtlahuaca</w:t>
      </w:r>
      <w:proofErr w:type="spellEnd"/>
      <w:r w:rsidRPr="004B7B8A">
        <w:rPr>
          <w:rFonts w:ascii="Arial" w:hAnsi="Arial" w:cs="Arial"/>
        </w:rPr>
        <w:t xml:space="preserve">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Yo estaba en la ciudad de Oaxaca, cuando ellos me hablaron por teléfono. D</w:t>
      </w:r>
      <w:r w:rsidRPr="004B7B8A">
        <w:rPr>
          <w:rFonts w:ascii="Arial" w:hAnsi="Arial" w:cs="Arial"/>
        </w:rPr>
        <w:t xml:space="preserve">. Que diga el testigo, cómo fueron despedidos los elementos de la Policía Municipal de San Francisco </w:t>
      </w:r>
      <w:proofErr w:type="spellStart"/>
      <w:r w:rsidRPr="004B7B8A">
        <w:rPr>
          <w:rFonts w:ascii="Arial" w:hAnsi="Arial" w:cs="Arial"/>
        </w:rPr>
        <w:t>Telixtlahuaca</w:t>
      </w:r>
      <w:proofErr w:type="spellEnd"/>
      <w:r w:rsidRPr="004B7B8A">
        <w:rPr>
          <w:rFonts w:ascii="Arial" w:hAnsi="Arial" w:cs="Arial"/>
        </w:rPr>
        <w:t xml:space="preserve">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 xml:space="preserve">Lo único que me dijeron que los habían despedido de manera injusta y que les habían dicho que porque habían trabajado con el </w:t>
      </w:r>
      <w:proofErr w:type="gramStart"/>
      <w:r w:rsidRPr="004B7B8A">
        <w:rPr>
          <w:rFonts w:ascii="Arial" w:hAnsi="Arial" w:cs="Arial"/>
          <w:b/>
        </w:rPr>
        <w:t>Presidente</w:t>
      </w:r>
      <w:proofErr w:type="gramEnd"/>
      <w:r w:rsidRPr="004B7B8A">
        <w:rPr>
          <w:rFonts w:ascii="Arial" w:hAnsi="Arial" w:cs="Arial"/>
          <w:b/>
        </w:rPr>
        <w:t xml:space="preserve"> anterior </w:t>
      </w:r>
      <w:r w:rsidR="00221580">
        <w:rPr>
          <w:rFonts w:ascii="Arial" w:hAnsi="Arial" w:cs="Arial"/>
          <w:b/>
          <w:color w:val="FF0000"/>
        </w:rPr>
        <w:t>**********</w:t>
      </w:r>
      <w:r w:rsidRPr="004B7B8A">
        <w:rPr>
          <w:rFonts w:ascii="Arial" w:hAnsi="Arial" w:cs="Arial"/>
          <w:b/>
        </w:rPr>
        <w:t>.</w:t>
      </w:r>
    </w:p>
    <w:p w14:paraId="3F6F4B6D" w14:textId="77777777" w:rsidR="004B7B8A" w:rsidRDefault="004B7B8A" w:rsidP="004B7B8A">
      <w:pPr>
        <w:spacing w:after="0" w:line="240" w:lineRule="auto"/>
        <w:ind w:left="567" w:right="335" w:firstLine="284"/>
        <w:jc w:val="both"/>
        <w:rPr>
          <w:rFonts w:ascii="Arial" w:hAnsi="Arial" w:cs="Arial"/>
          <w:b/>
        </w:rPr>
      </w:pPr>
    </w:p>
    <w:p w14:paraId="2BAD7256" w14:textId="575B93EB"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ONCE: C</w:t>
      </w:r>
      <w:r w:rsidRPr="004B7B8A">
        <w:rPr>
          <w:rFonts w:ascii="Arial" w:hAnsi="Arial" w:cs="Arial"/>
        </w:rPr>
        <w:t xml:space="preserve">. Que diga el testigo, la hora en que fueron despedidos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 xml:space="preserve">Lo desconozco. </w:t>
      </w:r>
    </w:p>
    <w:p w14:paraId="380809A3" w14:textId="77777777" w:rsidR="004B7B8A" w:rsidRDefault="004B7B8A" w:rsidP="004B7B8A">
      <w:pPr>
        <w:spacing w:after="0" w:line="240" w:lineRule="auto"/>
        <w:ind w:left="567" w:right="335" w:firstLine="284"/>
        <w:jc w:val="both"/>
        <w:rPr>
          <w:rFonts w:ascii="Arial" w:hAnsi="Arial" w:cs="Arial"/>
          <w:b/>
        </w:rPr>
      </w:pPr>
    </w:p>
    <w:p w14:paraId="27667521" w14:textId="7F530C35" w:rsidR="004B7B8A" w:rsidRPr="004B7B8A" w:rsidRDefault="004B7B8A" w:rsidP="004B7B8A">
      <w:pPr>
        <w:spacing w:after="0" w:line="240" w:lineRule="auto"/>
        <w:ind w:left="567" w:right="335" w:firstLine="284"/>
        <w:jc w:val="both"/>
        <w:rPr>
          <w:rFonts w:ascii="Arial" w:hAnsi="Arial" w:cs="Arial"/>
          <w:b/>
        </w:rPr>
      </w:pPr>
      <w:r w:rsidRPr="004B7B8A">
        <w:rPr>
          <w:rFonts w:ascii="Arial" w:hAnsi="Arial" w:cs="Arial"/>
          <w:b/>
        </w:rPr>
        <w:t>PREGUNTA TRECE</w:t>
      </w:r>
      <w:r w:rsidRPr="004B7B8A">
        <w:rPr>
          <w:rFonts w:ascii="Arial" w:hAnsi="Arial" w:cs="Arial"/>
        </w:rPr>
        <w:t xml:space="preserve">: </w:t>
      </w:r>
      <w:r w:rsidRPr="004B7B8A">
        <w:rPr>
          <w:rFonts w:ascii="Arial" w:hAnsi="Arial" w:cs="Arial"/>
          <w:b/>
        </w:rPr>
        <w:t>B</w:t>
      </w:r>
      <w:r w:rsidRPr="004B7B8A">
        <w:rPr>
          <w:rFonts w:ascii="Arial" w:hAnsi="Arial" w:cs="Arial"/>
        </w:rPr>
        <w:t xml:space="preserve">. Que diga el testigo, sí estaba presente en el lugar en donde fueron despedidos </w:t>
      </w:r>
      <w:r w:rsidR="00221580">
        <w:rPr>
          <w:rFonts w:ascii="Arial" w:hAnsi="Arial" w:cs="Arial"/>
          <w:color w:val="FF0000"/>
        </w:rPr>
        <w:t>**********</w:t>
      </w:r>
      <w:r w:rsidRPr="006A0C92">
        <w:rPr>
          <w:rFonts w:ascii="Arial" w:hAnsi="Arial" w:cs="Arial"/>
          <w:color w:val="FF0000"/>
        </w:rPr>
        <w:t xml:space="preserve"> y </w:t>
      </w:r>
      <w:r w:rsidR="00221580">
        <w:rPr>
          <w:rFonts w:ascii="Arial" w:hAnsi="Arial" w:cs="Arial"/>
          <w:color w:val="FF0000"/>
        </w:rPr>
        <w:t>**********</w:t>
      </w:r>
      <w:r w:rsidRPr="004B7B8A">
        <w:rPr>
          <w:rFonts w:ascii="Arial" w:hAnsi="Arial" w:cs="Arial"/>
        </w:rPr>
        <w:t xml:space="preserve">. Contestó: </w:t>
      </w:r>
      <w:r w:rsidRPr="004B7B8A">
        <w:rPr>
          <w:rFonts w:ascii="Arial" w:hAnsi="Arial" w:cs="Arial"/>
          <w:b/>
        </w:rPr>
        <w:t>No.</w:t>
      </w:r>
    </w:p>
    <w:p w14:paraId="20A82E55" w14:textId="77777777" w:rsidR="004B7B8A" w:rsidRDefault="004B7B8A" w:rsidP="004B7B8A">
      <w:pPr>
        <w:spacing w:after="0" w:line="240" w:lineRule="auto"/>
        <w:ind w:left="567" w:right="335" w:firstLine="284"/>
        <w:jc w:val="both"/>
        <w:rPr>
          <w:rFonts w:ascii="Arial" w:hAnsi="Arial" w:cs="Arial"/>
          <w:b/>
        </w:rPr>
      </w:pPr>
    </w:p>
    <w:p w14:paraId="6F064752" w14:textId="77777777" w:rsidR="004B7B8A" w:rsidRPr="004B7B8A" w:rsidRDefault="004B7B8A" w:rsidP="004B7B8A">
      <w:pPr>
        <w:spacing w:after="0" w:line="240" w:lineRule="auto"/>
        <w:ind w:left="567" w:right="335" w:firstLine="284"/>
        <w:jc w:val="both"/>
        <w:rPr>
          <w:rFonts w:ascii="Arial" w:eastAsia="Times New Roman" w:hAnsi="Arial" w:cs="Arial"/>
          <w:lang w:eastAsia="es-ES"/>
        </w:rPr>
      </w:pPr>
      <w:r w:rsidRPr="004B7B8A">
        <w:rPr>
          <w:rFonts w:ascii="Arial" w:hAnsi="Arial" w:cs="Arial"/>
          <w:b/>
        </w:rPr>
        <w:t>PREGUNTA DIECISÉIS</w:t>
      </w:r>
      <w:r w:rsidRPr="004B7B8A">
        <w:rPr>
          <w:rFonts w:ascii="Arial" w:hAnsi="Arial" w:cs="Arial"/>
        </w:rPr>
        <w:t xml:space="preserve">: </w:t>
      </w:r>
      <w:r w:rsidRPr="004B7B8A">
        <w:rPr>
          <w:rFonts w:ascii="Arial" w:hAnsi="Arial" w:cs="Arial"/>
          <w:b/>
        </w:rPr>
        <w:t>B</w:t>
      </w:r>
      <w:r w:rsidRPr="004B7B8A">
        <w:rPr>
          <w:rFonts w:ascii="Arial" w:hAnsi="Arial" w:cs="Arial"/>
        </w:rPr>
        <w:t xml:space="preserve">. Que diga el testigo, sí sabe que los policías ingresaron por convocatoria. Contestó: </w:t>
      </w:r>
      <w:r w:rsidRPr="004B7B8A">
        <w:rPr>
          <w:rFonts w:ascii="Arial" w:hAnsi="Arial" w:cs="Arial"/>
          <w:b/>
        </w:rPr>
        <w:t>Lo desconozco porque cuando yo llegue ellos ya eran policías municipales. C</w:t>
      </w:r>
      <w:r w:rsidRPr="004B7B8A">
        <w:rPr>
          <w:rFonts w:ascii="Arial" w:hAnsi="Arial" w:cs="Arial"/>
        </w:rPr>
        <w:t xml:space="preserve">. Que diga el testigo, cuándo se emite una convocatoria para ingresar como policías municipales de San Francisco Telixtlahuaca. Contestó: </w:t>
      </w:r>
      <w:r w:rsidRPr="004B7B8A">
        <w:rPr>
          <w:rFonts w:ascii="Arial" w:hAnsi="Arial" w:cs="Arial"/>
          <w:b/>
        </w:rPr>
        <w:t>Lo desconozco.</w:t>
      </w:r>
    </w:p>
    <w:p w14:paraId="5EEB09D3" w14:textId="77777777" w:rsidR="004B7B8A" w:rsidRPr="004B7B8A" w:rsidRDefault="004B7B8A" w:rsidP="004B7B8A">
      <w:pPr>
        <w:spacing w:after="0" w:line="240" w:lineRule="auto"/>
        <w:ind w:left="567" w:right="335" w:firstLine="284"/>
        <w:jc w:val="both"/>
        <w:rPr>
          <w:rFonts w:ascii="Arial" w:eastAsia="Times New Roman" w:hAnsi="Arial" w:cs="Arial"/>
          <w:lang w:eastAsia="es-ES"/>
        </w:rPr>
      </w:pPr>
      <w:r w:rsidRPr="004B7B8A">
        <w:rPr>
          <w:rFonts w:ascii="Arial" w:eastAsia="Times New Roman" w:hAnsi="Arial" w:cs="Arial"/>
          <w:lang w:eastAsia="es-ES"/>
        </w:rPr>
        <w:t>…”</w:t>
      </w:r>
    </w:p>
    <w:p w14:paraId="79E4D95D" w14:textId="77777777" w:rsidR="004B7B8A" w:rsidRDefault="004B7B8A" w:rsidP="00677A12">
      <w:pPr>
        <w:spacing w:after="160" w:line="360" w:lineRule="auto"/>
        <w:ind w:firstLine="567"/>
        <w:jc w:val="both"/>
        <w:rPr>
          <w:rFonts w:ascii="Arial" w:eastAsia="Times New Roman" w:hAnsi="Arial" w:cs="Arial"/>
          <w:sz w:val="24"/>
          <w:szCs w:val="24"/>
          <w:lang w:val="es-ES_tradnl" w:eastAsia="es-ES"/>
        </w:rPr>
      </w:pPr>
    </w:p>
    <w:p w14:paraId="5B73AC56" w14:textId="1B658E88" w:rsidR="00677A12" w:rsidRPr="00242D48" w:rsidRDefault="004B7B8A"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Del análisis que se realiza al desahogo de dicha testimonial, c</w:t>
      </w:r>
      <w:r w:rsidR="00677A12">
        <w:rPr>
          <w:rFonts w:ascii="Arial" w:eastAsia="Times New Roman" w:hAnsi="Arial" w:cs="Arial"/>
          <w:sz w:val="24"/>
          <w:szCs w:val="24"/>
          <w:lang w:val="es-ES_tradnl" w:eastAsia="es-ES"/>
        </w:rPr>
        <w:t>onclu</w:t>
      </w:r>
      <w:r>
        <w:rPr>
          <w:rFonts w:ascii="Arial" w:eastAsia="Times New Roman" w:hAnsi="Arial" w:cs="Arial"/>
          <w:sz w:val="24"/>
          <w:szCs w:val="24"/>
          <w:lang w:val="es-ES_tradnl" w:eastAsia="es-ES"/>
        </w:rPr>
        <w:t>ye</w:t>
      </w:r>
      <w:r w:rsidR="00385187">
        <w:rPr>
          <w:rFonts w:ascii="Arial" w:eastAsia="Times New Roman" w:hAnsi="Arial" w:cs="Arial"/>
          <w:sz w:val="24"/>
          <w:szCs w:val="24"/>
          <w:lang w:val="es-ES_tradnl" w:eastAsia="es-ES"/>
        </w:rPr>
        <w:t xml:space="preserve"> esta Juzgadora que </w:t>
      </w:r>
      <w:r w:rsidR="00E67107">
        <w:rPr>
          <w:rFonts w:ascii="Arial" w:eastAsia="Times New Roman" w:hAnsi="Arial" w:cs="Arial"/>
          <w:sz w:val="24"/>
          <w:szCs w:val="24"/>
          <w:lang w:val="es-ES_tradnl" w:eastAsia="es-ES"/>
        </w:rPr>
        <w:t>con la misma</w:t>
      </w:r>
      <w:r w:rsidR="00677A12">
        <w:rPr>
          <w:rFonts w:ascii="Arial" w:eastAsia="Times New Roman" w:hAnsi="Arial" w:cs="Arial"/>
          <w:sz w:val="24"/>
          <w:szCs w:val="24"/>
          <w:lang w:val="es-ES_tradnl" w:eastAsia="es-ES"/>
        </w:rPr>
        <w:t xml:space="preserve"> no se acredita la existencia del acto impugnado, pues no hay</w:t>
      </w:r>
      <w:r w:rsidR="00843F6F">
        <w:rPr>
          <w:rFonts w:ascii="Arial" w:eastAsia="Times New Roman" w:hAnsi="Arial" w:cs="Arial"/>
          <w:sz w:val="24"/>
          <w:szCs w:val="24"/>
          <w:lang w:val="es-ES_tradnl" w:eastAsia="es-ES"/>
        </w:rPr>
        <w:t xml:space="preserve"> ninguna respuesta en la que </w:t>
      </w:r>
      <w:r w:rsidR="00843F6F" w:rsidRPr="00843F6F">
        <w:rPr>
          <w:rFonts w:ascii="Arial" w:eastAsia="Times New Roman" w:hAnsi="Arial" w:cs="Arial"/>
          <w:sz w:val="24"/>
          <w:szCs w:val="24"/>
          <w:lang w:val="es-ES_tradnl" w:eastAsia="es-ES"/>
        </w:rPr>
        <w:t xml:space="preserve">el </w:t>
      </w:r>
      <w:r w:rsidR="00843F6F" w:rsidRPr="00843F6F">
        <w:rPr>
          <w:rFonts w:ascii="Arial" w:eastAsia="Times New Roman" w:hAnsi="Arial" w:cs="Arial"/>
          <w:color w:val="FF0000"/>
          <w:sz w:val="24"/>
          <w:szCs w:val="24"/>
          <w:lang w:val="es-ES_tradnl" w:eastAsia="es-ES"/>
        </w:rPr>
        <w:t xml:space="preserve">C. </w:t>
      </w:r>
      <w:r w:rsidR="00221580">
        <w:rPr>
          <w:rFonts w:ascii="Arial" w:eastAsia="Times New Roman" w:hAnsi="Arial" w:cs="Arial"/>
          <w:color w:val="FF0000"/>
          <w:sz w:val="24"/>
          <w:szCs w:val="24"/>
          <w:lang w:val="es-ES_tradnl" w:eastAsia="es-ES"/>
        </w:rPr>
        <w:t>**********</w:t>
      </w:r>
      <w:r w:rsidR="00843F6F" w:rsidRPr="00843F6F">
        <w:rPr>
          <w:rFonts w:ascii="Arial" w:eastAsia="Times New Roman" w:hAnsi="Arial" w:cs="Arial"/>
          <w:color w:val="FF0000"/>
          <w:sz w:val="24"/>
          <w:szCs w:val="24"/>
          <w:lang w:val="es-ES_tradnl" w:eastAsia="es-ES"/>
        </w:rPr>
        <w:t>,</w:t>
      </w:r>
      <w:r w:rsidR="00843F6F">
        <w:rPr>
          <w:rFonts w:ascii="Arial" w:eastAsia="Times New Roman" w:hAnsi="Arial" w:cs="Arial"/>
          <w:b/>
          <w:color w:val="FF0000"/>
          <w:sz w:val="24"/>
          <w:szCs w:val="24"/>
          <w:lang w:val="es-ES_tradnl" w:eastAsia="es-ES"/>
        </w:rPr>
        <w:t xml:space="preserve"> </w:t>
      </w:r>
      <w:r w:rsidR="00677A12">
        <w:rPr>
          <w:rFonts w:ascii="Arial" w:eastAsia="Times New Roman" w:hAnsi="Arial" w:cs="Arial"/>
          <w:sz w:val="24"/>
          <w:szCs w:val="24"/>
          <w:lang w:val="es-ES_tradnl" w:eastAsia="es-ES"/>
        </w:rPr>
        <w:t>manifieste</w:t>
      </w:r>
      <w:r w:rsidR="00843F6F">
        <w:rPr>
          <w:rFonts w:ascii="Arial" w:eastAsia="Times New Roman" w:hAnsi="Arial" w:cs="Arial"/>
          <w:sz w:val="24"/>
          <w:szCs w:val="24"/>
          <w:lang w:val="es-ES_tradnl" w:eastAsia="es-ES"/>
        </w:rPr>
        <w:t xml:space="preserve"> que le</w:t>
      </w:r>
      <w:r w:rsidR="00677A12">
        <w:rPr>
          <w:rFonts w:ascii="Arial" w:eastAsia="Times New Roman" w:hAnsi="Arial" w:cs="Arial"/>
          <w:sz w:val="24"/>
          <w:szCs w:val="24"/>
          <w:lang w:val="es-ES_tradnl" w:eastAsia="es-ES"/>
        </w:rPr>
        <w:t xml:space="preserve"> consta el despido que reclaman los actores, precisando circunstancias de tiempo, modo y lugar, como se puede analizar en el acta de audiencia testimonial respectiva.</w:t>
      </w:r>
    </w:p>
    <w:p w14:paraId="7FA73A47" w14:textId="4DF6EF30" w:rsidR="00D8237C" w:rsidRDefault="00843F6F" w:rsidP="00677A12">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Lo anterior es así, pues el</w:t>
      </w:r>
      <w:r w:rsidR="00677A12">
        <w:rPr>
          <w:rFonts w:ascii="Arial" w:eastAsia="Times New Roman" w:hAnsi="Arial" w:cs="Arial"/>
          <w:sz w:val="24"/>
          <w:szCs w:val="24"/>
          <w:lang w:val="es-ES_tradnl" w:eastAsia="es-ES"/>
        </w:rPr>
        <w:t xml:space="preserve"> </w:t>
      </w:r>
      <w:r w:rsidR="00677A12" w:rsidRPr="00A00165">
        <w:rPr>
          <w:rFonts w:ascii="Arial" w:eastAsia="Times New Roman" w:hAnsi="Arial" w:cs="Arial"/>
          <w:color w:val="FF0000"/>
          <w:sz w:val="24"/>
          <w:szCs w:val="24"/>
          <w:lang w:val="es-ES_tradnl" w:eastAsia="es-ES"/>
        </w:rPr>
        <w:t xml:space="preserve">C. </w:t>
      </w:r>
      <w:r w:rsidR="00221580">
        <w:rPr>
          <w:rFonts w:ascii="Arial" w:eastAsia="Times New Roman" w:hAnsi="Arial" w:cs="Arial"/>
          <w:color w:val="FF0000"/>
          <w:sz w:val="24"/>
          <w:szCs w:val="24"/>
          <w:lang w:val="es-ES_tradnl" w:eastAsia="es-ES"/>
        </w:rPr>
        <w:t>**********</w:t>
      </w:r>
      <w:r w:rsidR="00677A12">
        <w:rPr>
          <w:rFonts w:ascii="Arial" w:eastAsia="Times New Roman" w:hAnsi="Arial" w:cs="Arial"/>
          <w:sz w:val="24"/>
          <w:szCs w:val="24"/>
          <w:lang w:val="es-ES_tradnl" w:eastAsia="es-ES"/>
        </w:rPr>
        <w:t xml:space="preserve">, solo se limita a decir que conoce a los </w:t>
      </w:r>
      <w:r w:rsidR="00677A12" w:rsidRPr="00A00165">
        <w:rPr>
          <w:rFonts w:ascii="Arial" w:eastAsia="Times New Roman" w:hAnsi="Arial" w:cs="Arial"/>
          <w:color w:val="FF0000"/>
          <w:sz w:val="24"/>
          <w:szCs w:val="24"/>
          <w:lang w:val="es-ES_tradnl" w:eastAsia="es-ES"/>
        </w:rPr>
        <w:t xml:space="preserve">CC. </w:t>
      </w:r>
      <w:r w:rsidR="00221580">
        <w:rPr>
          <w:rFonts w:ascii="Arial" w:eastAsia="Times New Roman" w:hAnsi="Arial" w:cs="Arial"/>
          <w:color w:val="FF0000"/>
          <w:sz w:val="24"/>
          <w:szCs w:val="24"/>
          <w:lang w:val="es-ES_tradnl" w:eastAsia="es-ES"/>
        </w:rPr>
        <w:t>**********</w:t>
      </w:r>
      <w:r w:rsidR="00677A12" w:rsidRPr="00A00165">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677A12">
        <w:rPr>
          <w:rFonts w:ascii="Arial" w:eastAsia="Times New Roman" w:hAnsi="Arial" w:cs="Arial"/>
          <w:sz w:val="24"/>
          <w:szCs w:val="24"/>
          <w:lang w:val="es-ES_tradnl" w:eastAsia="es-ES"/>
        </w:rPr>
        <w:t xml:space="preserve">, </w:t>
      </w:r>
      <w:r w:rsidR="00287DDC">
        <w:rPr>
          <w:rFonts w:ascii="Arial" w:eastAsia="Times New Roman" w:hAnsi="Arial" w:cs="Arial"/>
          <w:sz w:val="24"/>
          <w:szCs w:val="24"/>
          <w:lang w:val="es-ES_tradnl" w:eastAsia="es-ES"/>
        </w:rPr>
        <w:t>desde que asumió la responsabilidad como Director de la Policía Municipal a partir de mediados de noviembre de dos mil diecisiete</w:t>
      </w:r>
      <w:r w:rsidR="00677A12">
        <w:rPr>
          <w:rFonts w:ascii="Arial" w:eastAsia="Times New Roman" w:hAnsi="Arial" w:cs="Arial"/>
          <w:sz w:val="24"/>
          <w:szCs w:val="24"/>
          <w:lang w:val="es-ES_tradnl" w:eastAsia="es-ES"/>
        </w:rPr>
        <w:t xml:space="preserve">, y que los despidieron el diecisiete de enero de dos mil diecinueve, </w:t>
      </w:r>
      <w:r w:rsidR="00EB6232">
        <w:rPr>
          <w:rFonts w:ascii="Arial" w:eastAsia="Times New Roman" w:hAnsi="Arial" w:cs="Arial"/>
          <w:sz w:val="24"/>
          <w:szCs w:val="24"/>
          <w:lang w:val="es-ES_tradnl" w:eastAsia="es-ES"/>
        </w:rPr>
        <w:t>que</w:t>
      </w:r>
      <w:r w:rsidR="00287DDC">
        <w:rPr>
          <w:rFonts w:ascii="Arial" w:eastAsia="Times New Roman" w:hAnsi="Arial" w:cs="Arial"/>
          <w:sz w:val="24"/>
          <w:szCs w:val="24"/>
          <w:lang w:val="es-ES_tradnl" w:eastAsia="es-ES"/>
        </w:rPr>
        <w:t xml:space="preserve"> se enteró</w:t>
      </w:r>
      <w:r w:rsidR="00EB6232">
        <w:rPr>
          <w:rFonts w:ascii="Arial" w:eastAsia="Times New Roman" w:hAnsi="Arial" w:cs="Arial"/>
          <w:sz w:val="24"/>
          <w:szCs w:val="24"/>
          <w:lang w:val="es-ES_tradnl" w:eastAsia="es-ES"/>
        </w:rPr>
        <w:t>,</w:t>
      </w:r>
      <w:r w:rsidR="00385187">
        <w:rPr>
          <w:rFonts w:ascii="Arial" w:eastAsia="Times New Roman" w:hAnsi="Arial" w:cs="Arial"/>
          <w:sz w:val="24"/>
          <w:szCs w:val="24"/>
          <w:lang w:val="es-ES_tradnl" w:eastAsia="es-ES"/>
        </w:rPr>
        <w:t xml:space="preserve"> fue la Presidenta M</w:t>
      </w:r>
      <w:r w:rsidR="00287DDC">
        <w:rPr>
          <w:rFonts w:ascii="Arial" w:eastAsia="Times New Roman" w:hAnsi="Arial" w:cs="Arial"/>
          <w:sz w:val="24"/>
          <w:szCs w:val="24"/>
          <w:lang w:val="es-ES_tradnl" w:eastAsia="es-ES"/>
        </w:rPr>
        <w:t>unicipal de San Francisco Telixtlahuaca</w:t>
      </w:r>
      <w:r w:rsidR="00EB6232">
        <w:rPr>
          <w:rFonts w:ascii="Arial" w:eastAsia="Times New Roman" w:hAnsi="Arial" w:cs="Arial"/>
          <w:sz w:val="24"/>
          <w:szCs w:val="24"/>
          <w:lang w:val="es-ES_tradnl" w:eastAsia="es-ES"/>
        </w:rPr>
        <w:t xml:space="preserve"> quien los despidió</w:t>
      </w:r>
      <w:r w:rsidR="00D8237C">
        <w:rPr>
          <w:rFonts w:ascii="Arial" w:eastAsia="Times New Roman" w:hAnsi="Arial" w:cs="Arial"/>
          <w:sz w:val="24"/>
          <w:szCs w:val="24"/>
          <w:lang w:val="es-ES_tradnl" w:eastAsia="es-ES"/>
        </w:rPr>
        <w:t>, refiriendo que sabe de la fecha de despido por el dicho de los hoy actores, y que no se encontraba presente al momento del despido</w:t>
      </w:r>
      <w:r w:rsidR="00EB6232">
        <w:rPr>
          <w:rFonts w:ascii="Arial" w:eastAsia="Times New Roman" w:hAnsi="Arial" w:cs="Arial"/>
          <w:sz w:val="24"/>
          <w:szCs w:val="24"/>
          <w:lang w:val="es-ES_tradnl" w:eastAsia="es-ES"/>
        </w:rPr>
        <w:t>.</w:t>
      </w:r>
    </w:p>
    <w:p w14:paraId="4D73AA3B" w14:textId="406A6612" w:rsidR="00EB6232" w:rsidRDefault="00EB6232" w:rsidP="00385187">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Es decir,</w:t>
      </w:r>
      <w:r w:rsidRPr="00EB623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el </w:t>
      </w:r>
      <w:r w:rsidRPr="00A00165">
        <w:rPr>
          <w:rFonts w:ascii="Arial" w:eastAsia="Times New Roman" w:hAnsi="Arial" w:cs="Arial"/>
          <w:color w:val="FF0000"/>
          <w:sz w:val="24"/>
          <w:szCs w:val="24"/>
          <w:lang w:val="es-ES_tradnl" w:eastAsia="es-ES"/>
        </w:rPr>
        <w:t xml:space="preserve">C. </w:t>
      </w:r>
      <w:r w:rsidR="00221580">
        <w:rPr>
          <w:rFonts w:ascii="Arial" w:eastAsia="Times New Roman" w:hAnsi="Arial" w:cs="Arial"/>
          <w:color w:val="FF0000"/>
          <w:sz w:val="24"/>
          <w:szCs w:val="24"/>
          <w:lang w:val="es-ES_tradnl" w:eastAsia="es-ES"/>
        </w:rPr>
        <w:t>**********</w:t>
      </w:r>
      <w:r>
        <w:rPr>
          <w:rFonts w:ascii="Arial" w:eastAsia="Times New Roman" w:hAnsi="Arial" w:cs="Arial"/>
          <w:color w:val="FF0000"/>
          <w:sz w:val="24"/>
          <w:szCs w:val="24"/>
          <w:lang w:val="es-ES_tradnl" w:eastAsia="es-ES"/>
        </w:rPr>
        <w:t>,</w:t>
      </w:r>
      <w:r>
        <w:rPr>
          <w:rFonts w:ascii="Arial" w:eastAsia="Times New Roman" w:hAnsi="Arial" w:cs="Arial"/>
          <w:sz w:val="24"/>
          <w:szCs w:val="24"/>
          <w:lang w:val="es-ES_tradnl" w:eastAsia="es-ES"/>
        </w:rPr>
        <w:t xml:space="preserve"> no se trata de una persona que le conste el despido verbal del que se duelen los accionantes, de ahí que no haya circunstancias de tiempo, modo y lugar que hayan sido presenciadas por dicha persona para que se justifique el acto que se reclama en el presente juicio.</w:t>
      </w:r>
    </w:p>
    <w:p w14:paraId="69567DC3" w14:textId="77777777" w:rsidR="00F57930" w:rsidRDefault="000227DD" w:rsidP="0038518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Son</w:t>
      </w:r>
      <w:r w:rsidR="00EA7127">
        <w:rPr>
          <w:rFonts w:ascii="Arial" w:eastAsia="Times New Roman" w:hAnsi="Arial" w:cs="Arial"/>
          <w:sz w:val="24"/>
          <w:szCs w:val="24"/>
          <w:lang w:val="es-ES_tradnl" w:eastAsia="es-ES"/>
        </w:rPr>
        <w:t xml:space="preserve"> aplicable</w:t>
      </w:r>
      <w:r>
        <w:rPr>
          <w:rFonts w:ascii="Arial" w:eastAsia="Times New Roman" w:hAnsi="Arial" w:cs="Arial"/>
          <w:sz w:val="24"/>
          <w:szCs w:val="24"/>
          <w:lang w:val="es-ES_tradnl" w:eastAsia="es-ES"/>
        </w:rPr>
        <w:t>s los</w:t>
      </w:r>
      <w:r w:rsidR="00EA7127">
        <w:rPr>
          <w:rFonts w:ascii="Arial" w:eastAsia="Times New Roman" w:hAnsi="Arial" w:cs="Arial"/>
          <w:sz w:val="24"/>
          <w:szCs w:val="24"/>
          <w:lang w:val="es-ES_tradnl" w:eastAsia="es-ES"/>
        </w:rPr>
        <w:t xml:space="preserve"> siguiente</w:t>
      </w:r>
      <w:r>
        <w:rPr>
          <w:rFonts w:ascii="Arial" w:eastAsia="Times New Roman" w:hAnsi="Arial" w:cs="Arial"/>
          <w:sz w:val="24"/>
          <w:szCs w:val="24"/>
          <w:lang w:val="es-ES_tradnl" w:eastAsia="es-ES"/>
        </w:rPr>
        <w:t>s</w:t>
      </w:r>
      <w:r w:rsidR="00EA7127">
        <w:rPr>
          <w:rFonts w:ascii="Arial" w:eastAsia="Times New Roman" w:hAnsi="Arial" w:cs="Arial"/>
          <w:sz w:val="24"/>
          <w:szCs w:val="24"/>
          <w:lang w:val="es-ES_tradnl" w:eastAsia="es-ES"/>
        </w:rPr>
        <w:t xml:space="preserve"> criterio</w:t>
      </w:r>
      <w:r>
        <w:rPr>
          <w:rFonts w:ascii="Arial" w:eastAsia="Times New Roman" w:hAnsi="Arial" w:cs="Arial"/>
          <w:sz w:val="24"/>
          <w:szCs w:val="24"/>
          <w:lang w:val="es-ES_tradnl" w:eastAsia="es-ES"/>
        </w:rPr>
        <w:t>s</w:t>
      </w:r>
      <w:r w:rsidR="00EA7127">
        <w:rPr>
          <w:rFonts w:ascii="Arial" w:eastAsia="Times New Roman" w:hAnsi="Arial" w:cs="Arial"/>
          <w:sz w:val="24"/>
          <w:szCs w:val="24"/>
          <w:lang w:val="es-ES_tradnl" w:eastAsia="es-ES"/>
        </w:rPr>
        <w:t>:</w:t>
      </w:r>
    </w:p>
    <w:p w14:paraId="362383FF"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F16016">
        <w:rPr>
          <w:rFonts w:ascii="Arial" w:eastAsia="Times New Roman" w:hAnsi="Arial" w:cs="Arial"/>
          <w:lang w:eastAsia="es-ES"/>
        </w:rPr>
        <w:t>2018190</w:t>
      </w:r>
    </w:p>
    <w:p w14:paraId="0B8BA588"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F16016">
        <w:rPr>
          <w:rFonts w:ascii="Arial" w:eastAsia="Times New Roman" w:hAnsi="Arial" w:cs="Arial"/>
          <w:lang w:eastAsia="es-ES"/>
        </w:rPr>
        <w:t>Tribunales Colegiados de Circuito</w:t>
      </w:r>
    </w:p>
    <w:p w14:paraId="075A085C" w14:textId="77777777" w:rsidR="00F16016" w:rsidRPr="00F16016" w:rsidRDefault="00F16016" w:rsidP="00F16016">
      <w:pPr>
        <w:spacing w:after="0" w:line="240" w:lineRule="auto"/>
        <w:ind w:left="567" w:right="335"/>
        <w:jc w:val="both"/>
        <w:rPr>
          <w:rFonts w:ascii="Arial" w:eastAsia="Times New Roman" w:hAnsi="Arial" w:cs="Arial"/>
          <w:lang w:eastAsia="es-ES"/>
        </w:rPr>
      </w:pPr>
      <w:r w:rsidRPr="00F16016">
        <w:rPr>
          <w:rFonts w:ascii="Arial" w:eastAsia="Times New Roman" w:hAnsi="Arial" w:cs="Arial"/>
          <w:b/>
          <w:bCs/>
          <w:lang w:eastAsia="es-ES"/>
        </w:rPr>
        <w:t>Décima Época</w:t>
      </w:r>
    </w:p>
    <w:p w14:paraId="23FF5C82"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F16016">
        <w:rPr>
          <w:rFonts w:ascii="Arial" w:eastAsia="Times New Roman" w:hAnsi="Arial" w:cs="Arial"/>
          <w:lang w:eastAsia="es-ES"/>
        </w:rPr>
        <w:t>Civil</w:t>
      </w:r>
    </w:p>
    <w:p w14:paraId="168CABB7"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F16016">
        <w:rPr>
          <w:rFonts w:ascii="Arial" w:eastAsia="Times New Roman" w:hAnsi="Arial" w:cs="Arial"/>
          <w:lang w:eastAsia="es-ES"/>
        </w:rPr>
        <w:t>VI.2o.C. J/30 (10a.)</w:t>
      </w:r>
    </w:p>
    <w:p w14:paraId="2DA43FB5"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F16016">
        <w:rPr>
          <w:rFonts w:ascii="Arial" w:eastAsia="Times New Roman" w:hAnsi="Arial" w:cs="Arial"/>
          <w:lang w:eastAsia="es-ES"/>
        </w:rPr>
        <w:t>Tomo III, página 2079</w:t>
      </w:r>
    </w:p>
    <w:p w14:paraId="112CCD63" w14:textId="77777777" w:rsidR="00F16016" w:rsidRPr="00F16016" w:rsidRDefault="00F16016" w:rsidP="00F16016">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Tipo:</w:t>
      </w:r>
      <w:r w:rsidR="000227DD">
        <w:rPr>
          <w:rFonts w:ascii="Arial" w:eastAsia="Times New Roman" w:hAnsi="Arial" w:cs="Arial"/>
          <w:b/>
          <w:bCs/>
          <w:lang w:eastAsia="es-ES"/>
        </w:rPr>
        <w:t xml:space="preserve"> </w:t>
      </w:r>
      <w:r>
        <w:rPr>
          <w:rFonts w:ascii="Arial" w:eastAsia="Times New Roman" w:hAnsi="Arial" w:cs="Arial"/>
          <w:b/>
          <w:bCs/>
          <w:lang w:eastAsia="es-ES"/>
        </w:rPr>
        <w:t>J</w:t>
      </w:r>
      <w:r w:rsidRPr="00F16016">
        <w:rPr>
          <w:rFonts w:ascii="Arial" w:eastAsia="Times New Roman" w:hAnsi="Arial" w:cs="Arial"/>
          <w:lang w:eastAsia="es-ES"/>
        </w:rPr>
        <w:t>urisprudenci</w:t>
      </w:r>
      <w:r w:rsidR="000227DD">
        <w:rPr>
          <w:rFonts w:ascii="Arial" w:eastAsia="Times New Roman" w:hAnsi="Arial" w:cs="Arial"/>
          <w:lang w:eastAsia="es-ES"/>
        </w:rPr>
        <w:t>a</w:t>
      </w:r>
    </w:p>
    <w:p w14:paraId="7ECFFF24" w14:textId="77777777" w:rsidR="00F16016" w:rsidRDefault="00F16016" w:rsidP="00F16016">
      <w:pPr>
        <w:spacing w:after="0" w:line="240" w:lineRule="auto"/>
        <w:ind w:left="567" w:right="335"/>
        <w:jc w:val="both"/>
        <w:rPr>
          <w:rFonts w:ascii="Arial" w:eastAsia="Times New Roman" w:hAnsi="Arial" w:cs="Arial"/>
          <w:b/>
          <w:bCs/>
          <w:lang w:eastAsia="es-ES"/>
        </w:rPr>
      </w:pPr>
    </w:p>
    <w:p w14:paraId="0C7C006B" w14:textId="77777777" w:rsidR="00EA7127" w:rsidRDefault="00F16016" w:rsidP="00F16016">
      <w:pPr>
        <w:spacing w:after="0" w:line="240" w:lineRule="auto"/>
        <w:ind w:left="567" w:right="335"/>
        <w:jc w:val="both"/>
        <w:rPr>
          <w:rFonts w:ascii="Arial" w:eastAsia="Times New Roman" w:hAnsi="Arial" w:cs="Arial"/>
          <w:b/>
          <w:bCs/>
          <w:lang w:eastAsia="es-ES"/>
        </w:rPr>
      </w:pPr>
      <w:r w:rsidRPr="00F16016">
        <w:rPr>
          <w:rFonts w:ascii="Arial" w:eastAsia="Times New Roman" w:hAnsi="Arial" w:cs="Arial"/>
          <w:b/>
          <w:bCs/>
          <w:lang w:eastAsia="es-ES"/>
        </w:rPr>
        <w:t xml:space="preserve">PRUEBA TESTIMONIAL EN EL PROCEDIMIENTO CIVIL. PARA TENER LA FUERZA NECESARIA PARA DEMOSTRAR EL HECHO QUE SE PRETENDA, EN LA DEMANDA DEBE NARRARSE DE MANERA CLARA Y PRECISA LA </w:t>
      </w:r>
      <w:r w:rsidRPr="00F16016">
        <w:rPr>
          <w:rFonts w:ascii="Arial" w:eastAsia="Times New Roman" w:hAnsi="Arial" w:cs="Arial"/>
          <w:b/>
          <w:bCs/>
          <w:lang w:eastAsia="es-ES"/>
        </w:rPr>
        <w:lastRenderedPageBreak/>
        <w:t>VERIFICACIÓN DE ESE ACONTECIMIENTO, ASÍ COMO EL NOMBRE DE LAS PERSONAS QUE LO PRESENCIARON Y LAS RAZONES POR LAS CUALES LES CONSTA (LEGISLACIÓN DEL ESTADO DE PUEBLA).</w:t>
      </w:r>
    </w:p>
    <w:p w14:paraId="0C28B190" w14:textId="77777777" w:rsidR="00F16016" w:rsidRPr="00F16016" w:rsidRDefault="00F16016" w:rsidP="00F16016">
      <w:pPr>
        <w:spacing w:after="0" w:line="240" w:lineRule="auto"/>
        <w:ind w:left="567" w:right="335"/>
        <w:jc w:val="both"/>
        <w:rPr>
          <w:rFonts w:ascii="Arial" w:eastAsia="Times New Roman" w:hAnsi="Arial" w:cs="Arial"/>
          <w:lang w:val="es-ES_tradnl" w:eastAsia="es-ES"/>
        </w:rPr>
      </w:pPr>
    </w:p>
    <w:p w14:paraId="103086A1" w14:textId="77777777" w:rsidR="00F16016" w:rsidRPr="00F16016" w:rsidRDefault="00F16016" w:rsidP="00F16016">
      <w:pPr>
        <w:spacing w:after="0" w:line="240" w:lineRule="auto"/>
        <w:ind w:left="567" w:right="335"/>
        <w:jc w:val="both"/>
        <w:rPr>
          <w:rFonts w:ascii="Arial" w:eastAsia="Times New Roman" w:hAnsi="Arial" w:cs="Arial"/>
          <w:lang w:eastAsia="es-ES"/>
        </w:rPr>
      </w:pPr>
      <w:r w:rsidRPr="00F16016">
        <w:rPr>
          <w:rFonts w:ascii="Arial" w:eastAsia="Times New Roman" w:hAnsi="Arial" w:cs="Arial"/>
          <w:lang w:eastAsia="es-ES"/>
        </w:rPr>
        <w:t>El artículo </w:t>
      </w:r>
      <w:hyperlink r:id="rId8" w:history="1">
        <w:r w:rsidRPr="00F16016">
          <w:rPr>
            <w:rStyle w:val="Hipervnculo"/>
            <w:rFonts w:ascii="Arial" w:eastAsia="Times New Roman" w:hAnsi="Arial" w:cs="Arial"/>
            <w:b/>
            <w:bCs/>
            <w:lang w:eastAsia="es-ES"/>
          </w:rPr>
          <w:t>105 del Código de Procedimientos Civiles para el Estado de Puebla</w:t>
        </w:r>
      </w:hyperlink>
      <w:r w:rsidRPr="00F16016">
        <w:rPr>
          <w:rFonts w:ascii="Arial" w:eastAsia="Times New Roman" w:hAnsi="Arial" w:cs="Arial"/>
          <w:lang w:eastAsia="es-ES"/>
        </w:rPr>
        <w:t>, no prevé la forma en que debe redactarse la demanda, pues sólo establece que será formal y legalmente válida cuando se ajuste a los términos marcados por la ley; sin embargo, las fracciones VI y VIII del diverso numeral </w:t>
      </w:r>
      <w:hyperlink r:id="rId9" w:history="1">
        <w:r w:rsidRPr="00F16016">
          <w:rPr>
            <w:rStyle w:val="Hipervnculo"/>
            <w:rFonts w:ascii="Arial" w:eastAsia="Times New Roman" w:hAnsi="Arial" w:cs="Arial"/>
            <w:b/>
            <w:bCs/>
            <w:lang w:eastAsia="es-ES"/>
          </w:rPr>
          <w:t>194</w:t>
        </w:r>
      </w:hyperlink>
      <w:r w:rsidRPr="00F16016">
        <w:rPr>
          <w:rFonts w:ascii="Arial" w:eastAsia="Times New Roman" w:hAnsi="Arial" w:cs="Arial"/>
          <w:lang w:eastAsia="es-ES"/>
        </w:rPr>
        <w:t> de la codificación citada disponen, respectivamente, que la exposición de los hechos en que se funde la acción deberá ser clara y sucinta, lo que implica circunstanciar los eventos en que se base el enjuiciante, y que en el apartado de "pruebas" se ofrecerán las que guarden estrecha relación con los hechos aducidos, mediante la expresión concreta en cada caso de lo que se pretende probar. De lo anterior se concluye que para que la prueba testimonial tenga la fuerza necesaria para demostrar el hecho que se pretenda, en la demanda no sólo debe narrarse de manera clara y precisa la verificación de un determinado acontecimiento, sino que también es necesario que se especifiquen el nombre de las personas que lo presenciaron y las razones por las cuales les consta, ya que no basta la simple afirmación de que ciertos eventos tuvieron lugar, para que ésta se corrobore con el dicho de personas, cuya presencia en los hechos no quedó relacionada desde que éstos fueron narrados en la demanda.</w:t>
      </w:r>
    </w:p>
    <w:p w14:paraId="30A99380" w14:textId="77777777" w:rsidR="00F16016" w:rsidRPr="00F16016" w:rsidRDefault="00F16016" w:rsidP="00F16016">
      <w:pPr>
        <w:spacing w:after="0" w:line="240" w:lineRule="auto"/>
        <w:ind w:left="567" w:right="335"/>
        <w:jc w:val="both"/>
        <w:rPr>
          <w:rFonts w:ascii="Arial" w:eastAsia="Times New Roman" w:hAnsi="Arial" w:cs="Arial"/>
          <w:lang w:eastAsia="es-ES"/>
        </w:rPr>
      </w:pPr>
    </w:p>
    <w:p w14:paraId="748C5423" w14:textId="77777777" w:rsidR="00F16016" w:rsidRPr="00F16016" w:rsidRDefault="00F16016" w:rsidP="00F16016">
      <w:pPr>
        <w:spacing w:after="0" w:line="240" w:lineRule="auto"/>
        <w:ind w:left="567" w:right="335"/>
        <w:jc w:val="both"/>
        <w:rPr>
          <w:rFonts w:ascii="Arial" w:eastAsia="Times New Roman" w:hAnsi="Arial" w:cs="Arial"/>
          <w:lang w:eastAsia="es-ES"/>
        </w:rPr>
      </w:pPr>
      <w:r w:rsidRPr="00F16016">
        <w:rPr>
          <w:rFonts w:ascii="Arial" w:eastAsia="Times New Roman" w:hAnsi="Arial" w:cs="Arial"/>
          <w:lang w:eastAsia="es-ES"/>
        </w:rPr>
        <w:t>SEGUNDO TRIBUNAL COLEGIADO EN MATERIA CIVIL DEL SEXTO CIRCUITO.</w:t>
      </w:r>
    </w:p>
    <w:p w14:paraId="4684BD39" w14:textId="77777777" w:rsidR="00EA7127" w:rsidRDefault="00EA7127" w:rsidP="000227DD">
      <w:pPr>
        <w:spacing w:after="0" w:line="240" w:lineRule="auto"/>
        <w:ind w:left="567" w:right="335"/>
        <w:jc w:val="both"/>
        <w:rPr>
          <w:rFonts w:ascii="Arial" w:eastAsia="Times New Roman" w:hAnsi="Arial" w:cs="Arial"/>
          <w:lang w:val="es-ES_tradnl" w:eastAsia="es-ES"/>
        </w:rPr>
      </w:pPr>
    </w:p>
    <w:p w14:paraId="6D5C0CF2" w14:textId="77777777" w:rsidR="000227DD" w:rsidRPr="000227DD" w:rsidRDefault="000227DD" w:rsidP="000227DD">
      <w:pPr>
        <w:spacing w:after="0" w:line="240" w:lineRule="auto"/>
        <w:ind w:left="567" w:right="335"/>
        <w:jc w:val="both"/>
        <w:rPr>
          <w:rFonts w:ascii="Arial" w:eastAsia="Times New Roman" w:hAnsi="Arial" w:cs="Arial"/>
          <w:lang w:val="es-ES_tradnl" w:eastAsia="es-ES"/>
        </w:rPr>
      </w:pPr>
    </w:p>
    <w:p w14:paraId="7F698690" w14:textId="77777777" w:rsidR="000227DD" w:rsidRPr="000227DD" w:rsidRDefault="000227DD" w:rsidP="000227DD">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0227DD">
        <w:rPr>
          <w:rFonts w:ascii="Arial" w:eastAsia="Times New Roman" w:hAnsi="Arial" w:cs="Arial"/>
          <w:lang w:eastAsia="es-ES"/>
        </w:rPr>
        <w:t>2006563</w:t>
      </w:r>
    </w:p>
    <w:p w14:paraId="0E5C3CD3" w14:textId="77777777" w:rsidR="000227DD" w:rsidRPr="000227DD" w:rsidRDefault="000227DD" w:rsidP="000227DD">
      <w:pPr>
        <w:spacing w:after="0" w:line="240" w:lineRule="auto"/>
        <w:ind w:left="567" w:right="335"/>
        <w:jc w:val="both"/>
        <w:rPr>
          <w:rFonts w:ascii="Arial" w:eastAsia="Times New Roman" w:hAnsi="Arial" w:cs="Arial"/>
          <w:lang w:eastAsia="es-ES"/>
        </w:rPr>
      </w:pPr>
      <w:r w:rsidRPr="000227DD">
        <w:rPr>
          <w:rFonts w:ascii="Arial" w:eastAsia="Times New Roman" w:hAnsi="Arial" w:cs="Arial"/>
          <w:b/>
          <w:bCs/>
          <w:lang w:eastAsia="es-ES"/>
        </w:rPr>
        <w:t>Instanc</w:t>
      </w:r>
      <w:r>
        <w:rPr>
          <w:rFonts w:ascii="Arial" w:eastAsia="Times New Roman" w:hAnsi="Arial" w:cs="Arial"/>
          <w:b/>
          <w:bCs/>
          <w:lang w:eastAsia="es-ES"/>
        </w:rPr>
        <w:t xml:space="preserve">ia: </w:t>
      </w:r>
      <w:r w:rsidRPr="000227DD">
        <w:rPr>
          <w:rFonts w:ascii="Arial" w:eastAsia="Times New Roman" w:hAnsi="Arial" w:cs="Arial"/>
          <w:lang w:eastAsia="es-ES"/>
        </w:rPr>
        <w:t>Tribunales Colegiados de Circuito</w:t>
      </w:r>
    </w:p>
    <w:p w14:paraId="03961D88" w14:textId="77777777" w:rsidR="000227DD" w:rsidRPr="000227DD" w:rsidRDefault="000227DD" w:rsidP="000227DD">
      <w:pPr>
        <w:spacing w:after="0" w:line="240" w:lineRule="auto"/>
        <w:ind w:left="567" w:right="335"/>
        <w:jc w:val="both"/>
        <w:rPr>
          <w:rFonts w:ascii="Arial" w:eastAsia="Times New Roman" w:hAnsi="Arial" w:cs="Arial"/>
          <w:lang w:eastAsia="es-ES"/>
        </w:rPr>
      </w:pPr>
      <w:r w:rsidRPr="000227DD">
        <w:rPr>
          <w:rFonts w:ascii="Arial" w:eastAsia="Times New Roman" w:hAnsi="Arial" w:cs="Arial"/>
          <w:b/>
          <w:bCs/>
          <w:lang w:eastAsia="es-ES"/>
        </w:rPr>
        <w:t>Décima Época</w:t>
      </w:r>
    </w:p>
    <w:p w14:paraId="30F7AAB2" w14:textId="77777777" w:rsidR="000227DD" w:rsidRPr="000227DD" w:rsidRDefault="000227DD" w:rsidP="000227DD">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0227DD">
        <w:rPr>
          <w:rFonts w:ascii="Arial" w:eastAsia="Times New Roman" w:hAnsi="Arial" w:cs="Arial"/>
          <w:lang w:eastAsia="es-ES"/>
        </w:rPr>
        <w:t>Laboral</w:t>
      </w:r>
    </w:p>
    <w:p w14:paraId="285C42A9" w14:textId="77777777" w:rsidR="000227DD" w:rsidRPr="000227DD" w:rsidRDefault="000227DD" w:rsidP="000227DD">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0227DD">
        <w:rPr>
          <w:rFonts w:ascii="Arial" w:eastAsia="Times New Roman" w:hAnsi="Arial" w:cs="Arial"/>
          <w:lang w:eastAsia="es-ES"/>
        </w:rPr>
        <w:t>I.6o.T. J/18 (10a.)</w:t>
      </w:r>
    </w:p>
    <w:p w14:paraId="7676189F" w14:textId="77777777" w:rsidR="000227DD" w:rsidRPr="000227DD" w:rsidRDefault="000227DD" w:rsidP="000227DD">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0227DD">
        <w:rPr>
          <w:rFonts w:ascii="Arial" w:eastAsia="Times New Roman" w:hAnsi="Arial" w:cs="Arial"/>
          <w:lang w:eastAsia="es-ES"/>
        </w:rPr>
        <w:t>Gaceta del Semanario Judicial de la Federación.</w:t>
      </w:r>
      <w:r w:rsidRPr="000227DD">
        <w:rPr>
          <w:rFonts w:ascii="Arial" w:eastAsia="Times New Roman" w:hAnsi="Arial" w:cs="Arial"/>
          <w:lang w:eastAsia="es-ES"/>
        </w:rPr>
        <w:br/>
        <w:t>Libro 6, Mayo de 2014, Tomo III, página 1831</w:t>
      </w:r>
    </w:p>
    <w:p w14:paraId="2B9B73B0" w14:textId="77777777" w:rsidR="000227DD" w:rsidRPr="000227DD" w:rsidRDefault="000227DD" w:rsidP="000227DD">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0227DD">
        <w:rPr>
          <w:rFonts w:ascii="Arial" w:eastAsia="Times New Roman" w:hAnsi="Arial" w:cs="Arial"/>
          <w:lang w:eastAsia="es-ES"/>
        </w:rPr>
        <w:t>Jurisprudencia</w:t>
      </w:r>
    </w:p>
    <w:p w14:paraId="05B1FE62" w14:textId="77777777" w:rsidR="000227DD" w:rsidRDefault="000227DD" w:rsidP="000227DD">
      <w:pPr>
        <w:spacing w:after="0" w:line="240" w:lineRule="auto"/>
        <w:ind w:left="567" w:right="335"/>
        <w:jc w:val="both"/>
        <w:rPr>
          <w:rFonts w:ascii="Arial" w:eastAsia="Times New Roman" w:hAnsi="Arial" w:cs="Arial"/>
          <w:b/>
          <w:bCs/>
          <w:lang w:eastAsia="es-ES"/>
        </w:rPr>
      </w:pPr>
    </w:p>
    <w:p w14:paraId="1878A81B" w14:textId="77777777" w:rsidR="000227DD" w:rsidRPr="000227DD" w:rsidRDefault="00054367" w:rsidP="000227DD">
      <w:pPr>
        <w:spacing w:after="0" w:line="240" w:lineRule="auto"/>
        <w:ind w:left="567" w:right="335"/>
        <w:jc w:val="both"/>
        <w:rPr>
          <w:rFonts w:ascii="Arial" w:eastAsia="Times New Roman" w:hAnsi="Arial" w:cs="Arial"/>
          <w:b/>
          <w:bCs/>
          <w:lang w:eastAsia="es-ES"/>
        </w:rPr>
      </w:pPr>
      <w:r>
        <w:rPr>
          <w:rFonts w:ascii="Arial" w:eastAsia="Times New Roman" w:hAnsi="Arial" w:cs="Arial"/>
          <w:b/>
          <w:bCs/>
          <w:lang w:eastAsia="es-ES"/>
        </w:rPr>
        <w:t xml:space="preserve">PRUEBA TESTIMONIAL </w:t>
      </w:r>
      <w:r w:rsidR="000227DD" w:rsidRPr="000227DD">
        <w:rPr>
          <w:rFonts w:ascii="Arial" w:eastAsia="Times New Roman" w:hAnsi="Arial" w:cs="Arial"/>
          <w:b/>
          <w:bCs/>
          <w:lang w:eastAsia="es-ES"/>
        </w:rPr>
        <w:t>EN EL PROCEDIMIENTO LABORAL. SI EN LA DECLARACIÓN DE LOS TESTIGOS NO CONCURREN LOS REQUISITOS DE VERACIDAD, CERTEZA, UNIFORMIDAD Y CONGRUENCIA CARECE DE VALOR PROBATORIO.</w:t>
      </w:r>
    </w:p>
    <w:p w14:paraId="67D5D79E" w14:textId="77777777" w:rsidR="000227DD" w:rsidRPr="000227DD" w:rsidRDefault="000227DD" w:rsidP="000227DD">
      <w:pPr>
        <w:spacing w:after="0" w:line="240" w:lineRule="auto"/>
        <w:ind w:left="567" w:right="335"/>
        <w:jc w:val="both"/>
        <w:rPr>
          <w:rFonts w:ascii="Arial" w:eastAsia="Times New Roman" w:hAnsi="Arial" w:cs="Arial"/>
          <w:lang w:eastAsia="es-ES"/>
        </w:rPr>
      </w:pPr>
    </w:p>
    <w:p w14:paraId="11BDB100" w14:textId="77777777" w:rsidR="000227DD" w:rsidRPr="000227DD" w:rsidRDefault="000227DD" w:rsidP="000227DD">
      <w:pPr>
        <w:spacing w:after="0" w:line="240" w:lineRule="auto"/>
        <w:ind w:left="567" w:right="335"/>
        <w:jc w:val="both"/>
        <w:rPr>
          <w:rFonts w:ascii="Arial" w:eastAsia="Times New Roman" w:hAnsi="Arial" w:cs="Arial"/>
          <w:lang w:eastAsia="es-ES"/>
        </w:rPr>
      </w:pPr>
      <w:r w:rsidRPr="000227DD">
        <w:rPr>
          <w:rFonts w:ascii="Arial" w:eastAsia="Times New Roman" w:hAnsi="Arial" w:cs="Arial"/>
          <w:lang w:eastAsia="es-ES"/>
        </w:rPr>
        <w:t>Para que la prueba testimonial pueda merecer valor probatorio en el juicio laboral, los testigos tienen no sólo que declarar sobre los hechos controvertidos con cierto grado de certeza y veracidad, entendiéndose por esto que sus declaraciones sean dignas de crédito por estar apegadas a la verdad de los hechos motivo de la prueba, sino que además sus respuestas deben ser uniformes y congruentes con las que en lo particular formulen, así como con las de los demás atestes, para así poder estimar que el testigo es idóneo. Por tanto, si en un testigo no concurren tanto los requisitos de veracidad y certeza como los de uniformidad y congruencia, debe concluirse que esa declaración no puede provocar en el ánimo del juzgador certidumbre para conocer la verdad de los hechos y, por ello, no merecerá eficacia probatoria.</w:t>
      </w:r>
    </w:p>
    <w:p w14:paraId="353C165B" w14:textId="77777777" w:rsidR="000227DD" w:rsidRPr="000227DD" w:rsidRDefault="000227DD" w:rsidP="000227DD">
      <w:pPr>
        <w:spacing w:after="0" w:line="240" w:lineRule="auto"/>
        <w:ind w:left="567" w:right="335"/>
        <w:jc w:val="both"/>
        <w:rPr>
          <w:rFonts w:ascii="Arial" w:eastAsia="Times New Roman" w:hAnsi="Arial" w:cs="Arial"/>
          <w:lang w:eastAsia="es-ES"/>
        </w:rPr>
      </w:pPr>
    </w:p>
    <w:p w14:paraId="5D32743A" w14:textId="77777777" w:rsidR="000227DD" w:rsidRPr="000227DD" w:rsidRDefault="000227DD" w:rsidP="000227DD">
      <w:pPr>
        <w:spacing w:after="0" w:line="240" w:lineRule="auto"/>
        <w:ind w:left="567" w:right="335"/>
        <w:jc w:val="both"/>
        <w:rPr>
          <w:rFonts w:ascii="Arial" w:eastAsia="Times New Roman" w:hAnsi="Arial" w:cs="Arial"/>
          <w:lang w:eastAsia="es-ES"/>
        </w:rPr>
      </w:pPr>
      <w:r w:rsidRPr="000227DD">
        <w:rPr>
          <w:rFonts w:ascii="Arial" w:eastAsia="Times New Roman" w:hAnsi="Arial" w:cs="Arial"/>
          <w:lang w:eastAsia="es-ES"/>
        </w:rPr>
        <w:t>SEXTO TRIBUNAL COLEGIADO EN MATERIA DE TRABAJO DEL PRIMER CIRCUITO.</w:t>
      </w:r>
    </w:p>
    <w:p w14:paraId="73A1C6BC" w14:textId="77777777" w:rsidR="00EA7127" w:rsidRDefault="00EA7127" w:rsidP="001B4717">
      <w:pPr>
        <w:spacing w:line="360" w:lineRule="auto"/>
        <w:ind w:right="51" w:firstLine="567"/>
        <w:jc w:val="both"/>
        <w:rPr>
          <w:rFonts w:ascii="Arial" w:eastAsia="Times New Roman" w:hAnsi="Arial" w:cs="Arial"/>
          <w:sz w:val="24"/>
          <w:szCs w:val="24"/>
          <w:lang w:val="es-ES_tradnl" w:eastAsia="es-ES"/>
        </w:rPr>
      </w:pPr>
    </w:p>
    <w:p w14:paraId="20520931" w14:textId="0028D5BE" w:rsidR="00EA7127" w:rsidRDefault="00054367"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cuanto a la </w:t>
      </w:r>
      <w:r w:rsidRPr="00435823">
        <w:rPr>
          <w:rFonts w:ascii="Arial" w:eastAsia="Times New Roman" w:hAnsi="Arial" w:cs="Arial"/>
          <w:b/>
          <w:sz w:val="28"/>
          <w:szCs w:val="28"/>
          <w:u w:val="single"/>
          <w:lang w:val="es-ES_tradnl" w:eastAsia="es-ES"/>
        </w:rPr>
        <w:t xml:space="preserve">prueba de informes a cargo del C. </w:t>
      </w:r>
      <w:r w:rsidR="00221580">
        <w:rPr>
          <w:rFonts w:ascii="Arial" w:eastAsia="Times New Roman" w:hAnsi="Arial" w:cs="Arial"/>
          <w:b/>
          <w:sz w:val="28"/>
          <w:szCs w:val="28"/>
          <w:u w:val="single"/>
          <w:lang w:val="es-ES_tradnl" w:eastAsia="es-ES"/>
        </w:rPr>
        <w:t>**********</w:t>
      </w:r>
      <w:r>
        <w:rPr>
          <w:rFonts w:ascii="Arial" w:eastAsia="Times New Roman" w:hAnsi="Arial" w:cs="Arial"/>
          <w:sz w:val="24"/>
          <w:szCs w:val="24"/>
          <w:lang w:val="es-ES_tradnl" w:eastAsia="es-ES"/>
        </w:rPr>
        <w:t xml:space="preserve">, presidente Municipal de la administración Municipal 2017-2018, </w:t>
      </w:r>
      <w:r w:rsidR="00DB43C2">
        <w:rPr>
          <w:rFonts w:ascii="Arial" w:eastAsia="Times New Roman" w:hAnsi="Arial" w:cs="Arial"/>
          <w:sz w:val="24"/>
          <w:szCs w:val="24"/>
          <w:lang w:val="es-ES_tradnl" w:eastAsia="es-ES"/>
        </w:rPr>
        <w:t>mediante acuerdo de quince de julio de dos mil diecinueve dictado por esta Sexta Sala Unitaria de Primera Instancia, no se admitió</w:t>
      </w:r>
      <w:r w:rsidR="000D6E95">
        <w:rPr>
          <w:rFonts w:ascii="Arial" w:eastAsia="Times New Roman" w:hAnsi="Arial" w:cs="Arial"/>
          <w:sz w:val="24"/>
          <w:szCs w:val="24"/>
          <w:lang w:val="es-ES_tradnl" w:eastAsia="es-ES"/>
        </w:rPr>
        <w:t>, por los motivos y fundamentos dados en el propio acuerdo, el cual no fue</w:t>
      </w:r>
      <w:r w:rsidR="00435823">
        <w:rPr>
          <w:rFonts w:ascii="Arial" w:eastAsia="Times New Roman" w:hAnsi="Arial" w:cs="Arial"/>
          <w:sz w:val="24"/>
          <w:szCs w:val="24"/>
          <w:lang w:val="es-ES_tradnl" w:eastAsia="es-ES"/>
        </w:rPr>
        <w:t xml:space="preserve"> recurrido, de ahí que se encuentre firme.</w:t>
      </w:r>
      <w:r w:rsidR="000D6E95">
        <w:rPr>
          <w:rFonts w:ascii="Arial" w:eastAsia="Times New Roman" w:hAnsi="Arial" w:cs="Arial"/>
          <w:sz w:val="24"/>
          <w:szCs w:val="24"/>
          <w:lang w:val="es-ES_tradnl" w:eastAsia="es-ES"/>
        </w:rPr>
        <w:t xml:space="preserve"> </w:t>
      </w:r>
    </w:p>
    <w:p w14:paraId="0637700D" w14:textId="6CA93A61" w:rsidR="001C7DAE" w:rsidRDefault="001C7DAE"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En cuanto a la </w:t>
      </w:r>
      <w:r w:rsidRPr="000D5344">
        <w:rPr>
          <w:rFonts w:ascii="Arial" w:eastAsia="Times New Roman" w:hAnsi="Arial" w:cs="Arial"/>
          <w:b/>
          <w:sz w:val="28"/>
          <w:szCs w:val="28"/>
          <w:u w:val="single"/>
          <w:lang w:val="es-ES_tradnl" w:eastAsia="es-ES"/>
        </w:rPr>
        <w:t xml:space="preserve">prueba de informe a cargo del </w:t>
      </w:r>
      <w:proofErr w:type="gramStart"/>
      <w:r w:rsidRPr="000D5344">
        <w:rPr>
          <w:rFonts w:ascii="Arial" w:eastAsia="Times New Roman" w:hAnsi="Arial" w:cs="Arial"/>
          <w:b/>
          <w:sz w:val="28"/>
          <w:szCs w:val="28"/>
          <w:u w:val="single"/>
          <w:lang w:val="es-ES_tradnl" w:eastAsia="es-ES"/>
        </w:rPr>
        <w:t>Director</w:t>
      </w:r>
      <w:proofErr w:type="gramEnd"/>
      <w:r w:rsidRPr="000D5344">
        <w:rPr>
          <w:rFonts w:ascii="Arial" w:eastAsia="Times New Roman" w:hAnsi="Arial" w:cs="Arial"/>
          <w:b/>
          <w:sz w:val="28"/>
          <w:szCs w:val="28"/>
          <w:u w:val="single"/>
          <w:lang w:val="es-ES_tradnl" w:eastAsia="es-ES"/>
        </w:rPr>
        <w:t xml:space="preserve"> de Gobierno de la Subsecretaría de Gobernación del Estado de Oaxaca</w:t>
      </w:r>
      <w:r>
        <w:rPr>
          <w:rFonts w:ascii="Arial" w:eastAsia="Times New Roman" w:hAnsi="Arial" w:cs="Arial"/>
          <w:sz w:val="24"/>
          <w:szCs w:val="24"/>
          <w:lang w:val="es-ES_tradnl" w:eastAsia="es-ES"/>
        </w:rPr>
        <w:t>, la misma fue ofrecida por los actores a efecto de demostrar la ilegalidad del acta de sesión de cabildo de once de enero de dos mil diecinueve</w:t>
      </w:r>
      <w:r w:rsidR="00D86D8C">
        <w:rPr>
          <w:rFonts w:ascii="Arial" w:eastAsia="Times New Roman" w:hAnsi="Arial" w:cs="Arial"/>
          <w:sz w:val="24"/>
          <w:szCs w:val="24"/>
          <w:lang w:val="es-ES_tradnl" w:eastAsia="es-ES"/>
        </w:rPr>
        <w:t xml:space="preserve">, al haber intervenido el Regidor </w:t>
      </w:r>
      <w:r w:rsidR="00221580">
        <w:rPr>
          <w:rFonts w:ascii="Arial" w:eastAsia="Times New Roman" w:hAnsi="Arial" w:cs="Arial"/>
          <w:color w:val="FF0000"/>
          <w:sz w:val="24"/>
          <w:szCs w:val="24"/>
          <w:lang w:val="es-ES_tradnl" w:eastAsia="es-ES"/>
        </w:rPr>
        <w:t>**********</w:t>
      </w:r>
      <w:r w:rsidR="0037611C">
        <w:rPr>
          <w:rFonts w:ascii="Arial" w:eastAsia="Times New Roman" w:hAnsi="Arial" w:cs="Arial"/>
          <w:sz w:val="24"/>
          <w:szCs w:val="24"/>
          <w:lang w:val="es-ES_tradnl" w:eastAsia="es-ES"/>
        </w:rPr>
        <w:t>, manifestando que el mismo no se encontraba inco</w:t>
      </w:r>
      <w:r w:rsidR="00806A85">
        <w:rPr>
          <w:rFonts w:ascii="Arial" w:eastAsia="Times New Roman" w:hAnsi="Arial" w:cs="Arial"/>
          <w:sz w:val="24"/>
          <w:szCs w:val="24"/>
          <w:lang w:val="es-ES_tradnl" w:eastAsia="es-ES"/>
        </w:rPr>
        <w:t xml:space="preserve">rporado al cabildo en esa </w:t>
      </w:r>
      <w:r w:rsidR="00221580">
        <w:rPr>
          <w:rFonts w:ascii="Arial" w:eastAsia="Times New Roman" w:hAnsi="Arial" w:cs="Arial"/>
          <w:sz w:val="24"/>
          <w:szCs w:val="24"/>
          <w:lang w:val="es-ES_tradnl" w:eastAsia="es-ES"/>
        </w:rPr>
        <w:t>fecha, pues</w:t>
      </w:r>
      <w:r w:rsidR="00806A85">
        <w:rPr>
          <w:rFonts w:ascii="Arial" w:eastAsia="Times New Roman" w:hAnsi="Arial" w:cs="Arial"/>
          <w:sz w:val="24"/>
          <w:szCs w:val="24"/>
          <w:lang w:val="es-ES_tradnl" w:eastAsia="es-ES"/>
        </w:rPr>
        <w:t xml:space="preserve"> fue incorporado hasta el mes de febrero.</w:t>
      </w:r>
    </w:p>
    <w:p w14:paraId="17D24EA2" w14:textId="77777777" w:rsidR="00064D5A" w:rsidRDefault="0037611C"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tenor, dicha prueba no guarda relación con lo que se </w:t>
      </w:r>
      <w:r w:rsidR="00305E45">
        <w:rPr>
          <w:rFonts w:ascii="Arial" w:eastAsia="Times New Roman" w:hAnsi="Arial" w:cs="Arial"/>
          <w:sz w:val="24"/>
          <w:szCs w:val="24"/>
          <w:lang w:val="es-ES_tradnl" w:eastAsia="es-ES"/>
        </w:rPr>
        <w:t>está analizando</w:t>
      </w:r>
      <w:r w:rsidR="00806A85">
        <w:rPr>
          <w:rFonts w:ascii="Arial" w:eastAsia="Times New Roman" w:hAnsi="Arial" w:cs="Arial"/>
          <w:sz w:val="24"/>
          <w:szCs w:val="24"/>
          <w:lang w:val="es-ES_tradnl" w:eastAsia="es-ES"/>
        </w:rPr>
        <w:t xml:space="preserve"> en este fallo</w:t>
      </w:r>
      <w:r>
        <w:rPr>
          <w:rFonts w:ascii="Arial" w:eastAsia="Times New Roman" w:hAnsi="Arial" w:cs="Arial"/>
          <w:sz w:val="24"/>
          <w:szCs w:val="24"/>
          <w:lang w:val="es-ES_tradnl" w:eastAsia="es-ES"/>
        </w:rPr>
        <w:t>, respecto de la existencia del act</w:t>
      </w:r>
      <w:r w:rsidR="00064D5A">
        <w:rPr>
          <w:rFonts w:ascii="Arial" w:eastAsia="Times New Roman" w:hAnsi="Arial" w:cs="Arial"/>
          <w:sz w:val="24"/>
          <w:szCs w:val="24"/>
          <w:lang w:val="es-ES_tradnl" w:eastAsia="es-ES"/>
        </w:rPr>
        <w:t>o impugnado;</w:t>
      </w:r>
      <w:r w:rsidR="00B13756">
        <w:rPr>
          <w:rFonts w:ascii="Arial" w:eastAsia="Times New Roman" w:hAnsi="Arial" w:cs="Arial"/>
          <w:sz w:val="24"/>
          <w:szCs w:val="24"/>
          <w:lang w:val="es-ES_tradnl" w:eastAsia="es-ES"/>
        </w:rPr>
        <w:t xml:space="preserve"> aunado a que</w:t>
      </w:r>
      <w:r>
        <w:rPr>
          <w:rFonts w:ascii="Arial" w:eastAsia="Times New Roman" w:hAnsi="Arial" w:cs="Arial"/>
          <w:sz w:val="24"/>
          <w:szCs w:val="24"/>
          <w:lang w:val="es-ES_tradnl" w:eastAsia="es-ES"/>
        </w:rPr>
        <w:t xml:space="preserve"> </w:t>
      </w:r>
      <w:r w:rsidR="00064D5A">
        <w:rPr>
          <w:rFonts w:ascii="Arial" w:eastAsia="Times New Roman" w:hAnsi="Arial" w:cs="Arial"/>
          <w:sz w:val="24"/>
          <w:szCs w:val="24"/>
          <w:lang w:val="es-ES_tradnl" w:eastAsia="es-ES"/>
        </w:rPr>
        <w:t>del análisis que se realiza a la misma –visible a foja 138 de autos- se puede apreciar que el Director de la Secretaría General de Gobierno del Estado de Oaxaca, informó lo siguiente:</w:t>
      </w:r>
    </w:p>
    <w:p w14:paraId="7A1F6142" w14:textId="275A49F1" w:rsidR="00064D5A" w:rsidRDefault="00064D5A" w:rsidP="00FC5B3A">
      <w:pPr>
        <w:pStyle w:val="Prrafodelista"/>
        <w:numPr>
          <w:ilvl w:val="0"/>
          <w:numId w:val="11"/>
        </w:numPr>
        <w:spacing w:after="120" w:line="240" w:lineRule="auto"/>
        <w:ind w:left="1349" w:right="51" w:hanging="357"/>
        <w:jc w:val="both"/>
        <w:rPr>
          <w:rFonts w:ascii="Arial" w:eastAsia="Times New Roman" w:hAnsi="Arial" w:cs="Arial"/>
          <w:lang w:val="es-ES_tradnl" w:eastAsia="es-ES"/>
        </w:rPr>
      </w:pPr>
      <w:r w:rsidRPr="00FC5B3A">
        <w:rPr>
          <w:rFonts w:ascii="Arial" w:eastAsia="Times New Roman" w:hAnsi="Arial" w:cs="Arial"/>
          <w:lang w:val="es-ES_tradnl" w:eastAsia="es-ES"/>
        </w:rPr>
        <w:t>La fecha</w:t>
      </w:r>
      <w:r w:rsidR="00806A85" w:rsidRPr="00FC5B3A">
        <w:rPr>
          <w:rFonts w:ascii="Arial" w:eastAsia="Times New Roman" w:hAnsi="Arial" w:cs="Arial"/>
          <w:lang w:val="es-ES_tradnl" w:eastAsia="es-ES"/>
        </w:rPr>
        <w:t xml:space="preserve"> </w:t>
      </w:r>
      <w:r w:rsidRPr="00FC5B3A">
        <w:rPr>
          <w:rFonts w:ascii="Arial" w:eastAsia="Times New Roman" w:hAnsi="Arial" w:cs="Arial"/>
          <w:lang w:val="es-ES_tradnl" w:eastAsia="es-ES"/>
        </w:rPr>
        <w:t xml:space="preserve">en que acudió ante dicha Dirección el C. </w:t>
      </w:r>
      <w:r w:rsidR="00221580">
        <w:rPr>
          <w:rFonts w:ascii="Arial" w:eastAsia="Times New Roman" w:hAnsi="Arial" w:cs="Arial"/>
          <w:color w:val="FF0000"/>
          <w:lang w:val="es-ES_tradnl" w:eastAsia="es-ES"/>
        </w:rPr>
        <w:t>**********</w:t>
      </w:r>
      <w:r w:rsidRPr="00FC5B3A">
        <w:rPr>
          <w:rFonts w:ascii="Arial" w:eastAsia="Times New Roman" w:hAnsi="Arial" w:cs="Arial"/>
          <w:lang w:val="es-ES_tradnl" w:eastAsia="es-ES"/>
        </w:rPr>
        <w:t>, para registrase y acreditarse como Regidor de Mercados del H. Ayuntamiento de San Francisco Telixtlahuac, fue el tres de enero de dos mil diecinueve.</w:t>
      </w:r>
    </w:p>
    <w:p w14:paraId="20E31AF6" w14:textId="77777777" w:rsidR="00B13756" w:rsidRPr="00FC5B3A" w:rsidRDefault="00B13756" w:rsidP="00B13756">
      <w:pPr>
        <w:pStyle w:val="Prrafodelista"/>
        <w:spacing w:after="120" w:line="240" w:lineRule="auto"/>
        <w:ind w:left="1349" w:right="51"/>
        <w:jc w:val="both"/>
        <w:rPr>
          <w:rFonts w:ascii="Arial" w:eastAsia="Times New Roman" w:hAnsi="Arial" w:cs="Arial"/>
          <w:lang w:val="es-ES_tradnl" w:eastAsia="es-ES"/>
        </w:rPr>
      </w:pPr>
    </w:p>
    <w:p w14:paraId="438E1E1E" w14:textId="403080DD" w:rsidR="00064D5A" w:rsidRDefault="00064D5A" w:rsidP="00FC5B3A">
      <w:pPr>
        <w:pStyle w:val="Prrafodelista"/>
        <w:numPr>
          <w:ilvl w:val="0"/>
          <w:numId w:val="11"/>
        </w:numPr>
        <w:spacing w:after="120" w:line="240" w:lineRule="auto"/>
        <w:ind w:left="1349" w:right="51" w:hanging="357"/>
        <w:jc w:val="both"/>
        <w:rPr>
          <w:rFonts w:ascii="Arial" w:eastAsia="Times New Roman" w:hAnsi="Arial" w:cs="Arial"/>
          <w:lang w:val="es-ES_tradnl" w:eastAsia="es-ES"/>
        </w:rPr>
      </w:pPr>
      <w:r w:rsidRPr="00FC5B3A">
        <w:rPr>
          <w:rFonts w:ascii="Arial" w:eastAsia="Times New Roman" w:hAnsi="Arial" w:cs="Arial"/>
          <w:lang w:val="es-ES_tradnl" w:eastAsia="es-ES"/>
        </w:rPr>
        <w:t xml:space="preserve">El acta y fecha mediante la cual fue asignada dicha </w:t>
      </w:r>
      <w:r w:rsidR="00806A85" w:rsidRPr="00FC5B3A">
        <w:rPr>
          <w:rFonts w:ascii="Arial" w:eastAsia="Times New Roman" w:hAnsi="Arial" w:cs="Arial"/>
          <w:lang w:val="es-ES_tradnl" w:eastAsia="es-ES"/>
        </w:rPr>
        <w:t>Regiduría</w:t>
      </w:r>
      <w:r w:rsidRPr="00FC5B3A">
        <w:rPr>
          <w:rFonts w:ascii="Arial" w:eastAsia="Times New Roman" w:hAnsi="Arial" w:cs="Arial"/>
          <w:lang w:val="es-ES_tradnl" w:eastAsia="es-ES"/>
        </w:rPr>
        <w:t xml:space="preserve"> de M</w:t>
      </w:r>
      <w:r w:rsidR="00806A85" w:rsidRPr="00FC5B3A">
        <w:rPr>
          <w:rFonts w:ascii="Arial" w:eastAsia="Times New Roman" w:hAnsi="Arial" w:cs="Arial"/>
          <w:lang w:val="es-ES_tradnl" w:eastAsia="es-ES"/>
        </w:rPr>
        <w:t>ercado</w:t>
      </w:r>
      <w:r w:rsidRPr="00FC5B3A">
        <w:rPr>
          <w:rFonts w:ascii="Arial" w:eastAsia="Times New Roman" w:hAnsi="Arial" w:cs="Arial"/>
          <w:lang w:val="es-ES_tradnl" w:eastAsia="es-ES"/>
        </w:rPr>
        <w:t xml:space="preserve">s al C. </w:t>
      </w:r>
      <w:r w:rsidR="00221580">
        <w:rPr>
          <w:rFonts w:ascii="Arial" w:eastAsia="Times New Roman" w:hAnsi="Arial" w:cs="Arial"/>
          <w:color w:val="FF0000"/>
          <w:lang w:val="es-ES_tradnl" w:eastAsia="es-ES"/>
        </w:rPr>
        <w:t>**********</w:t>
      </w:r>
      <w:r w:rsidRPr="00FC5B3A">
        <w:rPr>
          <w:rFonts w:ascii="Arial" w:eastAsia="Times New Roman" w:hAnsi="Arial" w:cs="Arial"/>
          <w:lang w:val="es-ES_tradnl" w:eastAsia="es-ES"/>
        </w:rPr>
        <w:t xml:space="preserve">, es en el </w:t>
      </w:r>
      <w:r w:rsidR="00806A85" w:rsidRPr="00FC5B3A">
        <w:rPr>
          <w:rFonts w:ascii="Arial" w:eastAsia="Times New Roman" w:hAnsi="Arial" w:cs="Arial"/>
          <w:lang w:val="es-ES_tradnl" w:eastAsia="es-ES"/>
        </w:rPr>
        <w:t>Acta de T</w:t>
      </w:r>
      <w:r w:rsidRPr="00FC5B3A">
        <w:rPr>
          <w:rFonts w:ascii="Arial" w:eastAsia="Times New Roman" w:hAnsi="Arial" w:cs="Arial"/>
          <w:lang w:val="es-ES_tradnl" w:eastAsia="es-ES"/>
        </w:rPr>
        <w:t xml:space="preserve">ercera </w:t>
      </w:r>
      <w:r w:rsidR="00806A85" w:rsidRPr="00FC5B3A">
        <w:rPr>
          <w:rFonts w:ascii="Arial" w:eastAsia="Times New Roman" w:hAnsi="Arial" w:cs="Arial"/>
          <w:lang w:val="es-ES_tradnl" w:eastAsia="es-ES"/>
        </w:rPr>
        <w:t>S</w:t>
      </w:r>
      <w:r w:rsidRPr="00FC5B3A">
        <w:rPr>
          <w:rFonts w:ascii="Arial" w:eastAsia="Times New Roman" w:hAnsi="Arial" w:cs="Arial"/>
          <w:lang w:val="es-ES_tradnl" w:eastAsia="es-ES"/>
        </w:rPr>
        <w:t>esi</w:t>
      </w:r>
      <w:r w:rsidR="00806A85" w:rsidRPr="00FC5B3A">
        <w:rPr>
          <w:rFonts w:ascii="Arial" w:eastAsia="Times New Roman" w:hAnsi="Arial" w:cs="Arial"/>
          <w:lang w:val="es-ES_tradnl" w:eastAsia="es-ES"/>
        </w:rPr>
        <w:t>ón Extraordinaria de C</w:t>
      </w:r>
      <w:r w:rsidRPr="00FC5B3A">
        <w:rPr>
          <w:rFonts w:ascii="Arial" w:eastAsia="Times New Roman" w:hAnsi="Arial" w:cs="Arial"/>
          <w:lang w:val="es-ES_tradnl" w:eastAsia="es-ES"/>
        </w:rPr>
        <w:t>abild</w:t>
      </w:r>
      <w:r w:rsidR="00806A85" w:rsidRPr="00FC5B3A">
        <w:rPr>
          <w:rFonts w:ascii="Arial" w:eastAsia="Times New Roman" w:hAnsi="Arial" w:cs="Arial"/>
          <w:lang w:val="es-ES_tradnl" w:eastAsia="es-ES"/>
        </w:rPr>
        <w:t>o</w:t>
      </w:r>
      <w:r w:rsidRPr="00FC5B3A">
        <w:rPr>
          <w:rFonts w:ascii="Arial" w:eastAsia="Times New Roman" w:hAnsi="Arial" w:cs="Arial"/>
          <w:lang w:val="es-ES_tradnl" w:eastAsia="es-ES"/>
        </w:rPr>
        <w:t xml:space="preserve"> de fecha siete de enero de dos mil diecinueve.</w:t>
      </w:r>
    </w:p>
    <w:p w14:paraId="3E263B11" w14:textId="77777777" w:rsidR="00B13756" w:rsidRPr="00B13756" w:rsidRDefault="00B13756" w:rsidP="00B13756">
      <w:pPr>
        <w:pStyle w:val="Prrafodelista"/>
        <w:rPr>
          <w:rFonts w:ascii="Arial" w:eastAsia="Times New Roman" w:hAnsi="Arial" w:cs="Arial"/>
          <w:lang w:val="es-ES_tradnl" w:eastAsia="es-ES"/>
        </w:rPr>
      </w:pPr>
    </w:p>
    <w:p w14:paraId="5BB4D0AB" w14:textId="77777777" w:rsidR="00064D5A" w:rsidRPr="00FC5B3A" w:rsidRDefault="00064D5A" w:rsidP="00FC5B3A">
      <w:pPr>
        <w:pStyle w:val="Prrafodelista"/>
        <w:numPr>
          <w:ilvl w:val="0"/>
          <w:numId w:val="11"/>
        </w:numPr>
        <w:spacing w:after="120" w:line="240" w:lineRule="auto"/>
        <w:ind w:left="1349" w:right="51" w:hanging="357"/>
        <w:jc w:val="both"/>
        <w:rPr>
          <w:rFonts w:ascii="Arial" w:eastAsia="Times New Roman" w:hAnsi="Arial" w:cs="Arial"/>
          <w:lang w:val="es-ES_tradnl" w:eastAsia="es-ES"/>
        </w:rPr>
      </w:pPr>
      <w:r w:rsidRPr="00FC5B3A">
        <w:rPr>
          <w:rFonts w:ascii="Arial" w:eastAsia="Times New Roman" w:hAnsi="Arial" w:cs="Arial"/>
          <w:lang w:val="es-ES_tradnl" w:eastAsia="es-ES"/>
        </w:rPr>
        <w:t>La toma de</w:t>
      </w:r>
      <w:r w:rsidR="00806A85" w:rsidRPr="00FC5B3A">
        <w:rPr>
          <w:rFonts w:ascii="Arial" w:eastAsia="Times New Roman" w:hAnsi="Arial" w:cs="Arial"/>
          <w:lang w:val="es-ES_tradnl" w:eastAsia="es-ES"/>
        </w:rPr>
        <w:t xml:space="preserve"> </w:t>
      </w:r>
      <w:r w:rsidRPr="00FC5B3A">
        <w:rPr>
          <w:rFonts w:ascii="Arial" w:eastAsia="Times New Roman" w:hAnsi="Arial" w:cs="Arial"/>
          <w:lang w:val="es-ES_tradnl" w:eastAsia="es-ES"/>
        </w:rPr>
        <w:t>protesta se realiz</w:t>
      </w:r>
      <w:r w:rsidR="00806A85" w:rsidRPr="00FC5B3A">
        <w:rPr>
          <w:rFonts w:ascii="Arial" w:eastAsia="Times New Roman" w:hAnsi="Arial" w:cs="Arial"/>
          <w:lang w:val="es-ES_tradnl" w:eastAsia="es-ES"/>
        </w:rPr>
        <w:t>ó dentro del A</w:t>
      </w:r>
      <w:r w:rsidRPr="00FC5B3A">
        <w:rPr>
          <w:rFonts w:ascii="Arial" w:eastAsia="Times New Roman" w:hAnsi="Arial" w:cs="Arial"/>
          <w:lang w:val="es-ES_tradnl" w:eastAsia="es-ES"/>
        </w:rPr>
        <w:t>c</w:t>
      </w:r>
      <w:r w:rsidR="00806A85" w:rsidRPr="00FC5B3A">
        <w:rPr>
          <w:rFonts w:ascii="Arial" w:eastAsia="Times New Roman" w:hAnsi="Arial" w:cs="Arial"/>
          <w:lang w:val="es-ES_tradnl" w:eastAsia="es-ES"/>
        </w:rPr>
        <w:t>ta de la Tercera S</w:t>
      </w:r>
      <w:r w:rsidRPr="00FC5B3A">
        <w:rPr>
          <w:rFonts w:ascii="Arial" w:eastAsia="Times New Roman" w:hAnsi="Arial" w:cs="Arial"/>
          <w:lang w:val="es-ES_tradnl" w:eastAsia="es-ES"/>
        </w:rPr>
        <w:t>esi</w:t>
      </w:r>
      <w:r w:rsidR="00806A85" w:rsidRPr="00FC5B3A">
        <w:rPr>
          <w:rFonts w:ascii="Arial" w:eastAsia="Times New Roman" w:hAnsi="Arial" w:cs="Arial"/>
          <w:lang w:val="es-ES_tradnl" w:eastAsia="es-ES"/>
        </w:rPr>
        <w:t>ón extraordinaria de C</w:t>
      </w:r>
      <w:r w:rsidRPr="00FC5B3A">
        <w:rPr>
          <w:rFonts w:ascii="Arial" w:eastAsia="Times New Roman" w:hAnsi="Arial" w:cs="Arial"/>
          <w:lang w:val="es-ES_tradnl" w:eastAsia="es-ES"/>
        </w:rPr>
        <w:t>abildo de fecha siete de enero de dos mil diecinueve.</w:t>
      </w:r>
    </w:p>
    <w:p w14:paraId="42B613A0" w14:textId="77777777" w:rsidR="00064D5A" w:rsidRDefault="00064D5A" w:rsidP="00064D5A">
      <w:pPr>
        <w:pStyle w:val="Prrafodelista"/>
        <w:spacing w:line="360" w:lineRule="auto"/>
        <w:ind w:left="1354" w:right="51"/>
        <w:jc w:val="both"/>
        <w:rPr>
          <w:rFonts w:ascii="Arial" w:eastAsia="Times New Roman" w:hAnsi="Arial" w:cs="Arial"/>
          <w:sz w:val="24"/>
          <w:szCs w:val="24"/>
          <w:lang w:val="es-ES_tradnl" w:eastAsia="es-ES"/>
        </w:rPr>
      </w:pPr>
    </w:p>
    <w:p w14:paraId="5E1BC35B" w14:textId="77777777" w:rsidR="002965AD" w:rsidRDefault="00064D5A" w:rsidP="0029659E">
      <w:pPr>
        <w:pStyle w:val="Prrafodelista"/>
        <w:spacing w:line="360" w:lineRule="auto"/>
        <w:ind w:left="0"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Anexando el </w:t>
      </w:r>
      <w:r w:rsidR="0029659E">
        <w:rPr>
          <w:rFonts w:ascii="Arial" w:eastAsia="Times New Roman" w:hAnsi="Arial" w:cs="Arial"/>
          <w:sz w:val="24"/>
          <w:szCs w:val="24"/>
          <w:lang w:val="es-ES_tradnl" w:eastAsia="es-ES"/>
        </w:rPr>
        <w:t>documento</w:t>
      </w:r>
      <w:r>
        <w:rPr>
          <w:rFonts w:ascii="Arial" w:eastAsia="Times New Roman" w:hAnsi="Arial" w:cs="Arial"/>
          <w:sz w:val="24"/>
          <w:szCs w:val="24"/>
          <w:lang w:val="es-ES_tradnl" w:eastAsia="es-ES"/>
        </w:rPr>
        <w:t xml:space="preserve"> que acredita lo informado –</w:t>
      </w:r>
      <w:r w:rsidR="0029659E">
        <w:rPr>
          <w:rFonts w:ascii="Arial" w:eastAsia="Times New Roman" w:hAnsi="Arial" w:cs="Arial"/>
          <w:sz w:val="24"/>
          <w:szCs w:val="24"/>
          <w:lang w:val="es-ES_tradnl" w:eastAsia="es-ES"/>
        </w:rPr>
        <w:t>vis</w:t>
      </w:r>
      <w:r>
        <w:rPr>
          <w:rFonts w:ascii="Arial" w:eastAsia="Times New Roman" w:hAnsi="Arial" w:cs="Arial"/>
          <w:sz w:val="24"/>
          <w:szCs w:val="24"/>
          <w:lang w:val="es-ES_tradnl" w:eastAsia="es-ES"/>
        </w:rPr>
        <w:t>ible a fojas</w:t>
      </w:r>
      <w:r w:rsidR="002965AD">
        <w:rPr>
          <w:rFonts w:ascii="Arial" w:eastAsia="Times New Roman" w:hAnsi="Arial" w:cs="Arial"/>
          <w:sz w:val="24"/>
          <w:szCs w:val="24"/>
          <w:lang w:val="es-ES_tradnl" w:eastAsia="es-ES"/>
        </w:rPr>
        <w:t>139 a 143 de autos-.</w:t>
      </w:r>
    </w:p>
    <w:p w14:paraId="6A2258EA" w14:textId="3F81579D" w:rsidR="00B13756" w:rsidRDefault="00B13756" w:rsidP="0029659E">
      <w:pPr>
        <w:pStyle w:val="Prrafodelista"/>
        <w:spacing w:line="360" w:lineRule="auto"/>
        <w:ind w:left="0"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contexto, contrario a lo aducido por los actores, el C. </w:t>
      </w:r>
      <w:r w:rsidR="00221580">
        <w:rPr>
          <w:rFonts w:ascii="Arial" w:eastAsia="Times New Roman" w:hAnsi="Arial" w:cs="Arial"/>
          <w:color w:val="FF0000"/>
          <w:sz w:val="24"/>
          <w:szCs w:val="24"/>
          <w:lang w:val="es-ES_tradnl" w:eastAsia="es-ES"/>
        </w:rPr>
        <w:t>**********</w:t>
      </w:r>
      <w:r w:rsidRPr="006A0C92">
        <w:rPr>
          <w:rFonts w:ascii="Arial" w:eastAsia="Times New Roman" w:hAnsi="Arial" w:cs="Arial"/>
          <w:color w:val="FF0000"/>
          <w:sz w:val="24"/>
          <w:szCs w:val="24"/>
          <w:lang w:val="es-ES_tradnl" w:eastAsia="es-ES"/>
        </w:rPr>
        <w:t xml:space="preserve"> </w:t>
      </w:r>
      <w:r w:rsidR="00A63130">
        <w:rPr>
          <w:rFonts w:ascii="Arial" w:eastAsia="Times New Roman" w:hAnsi="Arial" w:cs="Arial"/>
          <w:sz w:val="24"/>
          <w:szCs w:val="24"/>
          <w:lang w:val="es-ES_tradnl" w:eastAsia="es-ES"/>
        </w:rPr>
        <w:t xml:space="preserve">tomó protesta como Regidor de Mercado para </w:t>
      </w:r>
      <w:r>
        <w:rPr>
          <w:rFonts w:ascii="Arial" w:eastAsia="Times New Roman" w:hAnsi="Arial" w:cs="Arial"/>
          <w:sz w:val="24"/>
          <w:szCs w:val="24"/>
          <w:lang w:val="es-ES_tradnl" w:eastAsia="es-ES"/>
        </w:rPr>
        <w:t>el periodo 2019-2021</w:t>
      </w:r>
      <w:r w:rsidR="00A63130">
        <w:rPr>
          <w:rFonts w:ascii="Arial" w:eastAsia="Times New Roman" w:hAnsi="Arial" w:cs="Arial"/>
          <w:sz w:val="24"/>
          <w:szCs w:val="24"/>
          <w:lang w:val="es-ES_tradnl" w:eastAsia="es-ES"/>
        </w:rPr>
        <w:t xml:space="preserve">, mediante acta de tercera Sesión Extraordinaria de Cabildo de siete de enero de dos mil diecinueve. De ahí que a la fecha de sesión de cabildo de once de enero de dos mil diecinueve, el C. </w:t>
      </w:r>
      <w:r w:rsidR="00221580">
        <w:rPr>
          <w:rFonts w:ascii="Arial" w:eastAsia="Times New Roman" w:hAnsi="Arial" w:cs="Arial"/>
          <w:color w:val="FF0000"/>
          <w:sz w:val="24"/>
          <w:szCs w:val="24"/>
          <w:lang w:val="es-ES_tradnl" w:eastAsia="es-ES"/>
        </w:rPr>
        <w:t>**********</w:t>
      </w:r>
      <w:r w:rsidR="00A63130">
        <w:rPr>
          <w:rFonts w:ascii="Arial" w:eastAsia="Times New Roman" w:hAnsi="Arial" w:cs="Arial"/>
          <w:sz w:val="24"/>
          <w:szCs w:val="24"/>
          <w:lang w:val="es-ES_tradnl" w:eastAsia="es-ES"/>
        </w:rPr>
        <w:t>, ya se encontraba incorporado al Cabildo.</w:t>
      </w:r>
    </w:p>
    <w:p w14:paraId="42BA0790" w14:textId="77777777" w:rsidR="001C7DAE" w:rsidRDefault="000A5D4A"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último la </w:t>
      </w:r>
      <w:r w:rsidRPr="00795034">
        <w:rPr>
          <w:rFonts w:ascii="Arial" w:eastAsia="Times New Roman" w:hAnsi="Arial" w:cs="Arial"/>
          <w:b/>
          <w:sz w:val="28"/>
          <w:szCs w:val="28"/>
          <w:u w:val="single"/>
          <w:lang w:val="es-ES_tradnl" w:eastAsia="es-ES"/>
        </w:rPr>
        <w:t>copia simple de la convocatoria con vigencia del 06 al 08 de marzo de dos mil diecinueve</w:t>
      </w:r>
      <w:r>
        <w:rPr>
          <w:rFonts w:ascii="Arial" w:eastAsia="Times New Roman" w:hAnsi="Arial" w:cs="Arial"/>
          <w:sz w:val="24"/>
          <w:szCs w:val="24"/>
          <w:lang w:val="es-ES_tradnl" w:eastAsia="es-ES"/>
        </w:rPr>
        <w:t>, misma que se encuentra visible a foja 113 de autos</w:t>
      </w:r>
      <w:r w:rsidR="00CE7503">
        <w:rPr>
          <w:rFonts w:ascii="Arial" w:eastAsia="Times New Roman" w:hAnsi="Arial" w:cs="Arial"/>
          <w:sz w:val="24"/>
          <w:szCs w:val="24"/>
          <w:lang w:val="es-ES_tradnl" w:eastAsia="es-ES"/>
        </w:rPr>
        <w:t>, únicamente</w:t>
      </w:r>
      <w:r w:rsidR="00EC319F">
        <w:rPr>
          <w:rFonts w:ascii="Arial" w:eastAsia="Times New Roman" w:hAnsi="Arial" w:cs="Arial"/>
          <w:sz w:val="24"/>
          <w:szCs w:val="24"/>
          <w:lang w:val="es-ES_tradnl" w:eastAsia="es-ES"/>
        </w:rPr>
        <w:t xml:space="preserve"> cuenta con</w:t>
      </w:r>
      <w:r w:rsidR="00CE7503">
        <w:rPr>
          <w:rFonts w:ascii="Arial" w:eastAsia="Times New Roman" w:hAnsi="Arial" w:cs="Arial"/>
          <w:sz w:val="24"/>
          <w:szCs w:val="24"/>
          <w:lang w:val="es-ES_tradnl" w:eastAsia="es-ES"/>
        </w:rPr>
        <w:t xml:space="preserve"> un valor indiciario</w:t>
      </w:r>
      <w:r w:rsidR="00EC319F">
        <w:rPr>
          <w:rFonts w:ascii="Arial" w:eastAsia="Times New Roman" w:hAnsi="Arial" w:cs="Arial"/>
          <w:sz w:val="24"/>
          <w:szCs w:val="24"/>
          <w:lang w:val="es-ES_tradnl" w:eastAsia="es-ES"/>
        </w:rPr>
        <w:t xml:space="preserve"> respecto a la convocatoria que hizo </w:t>
      </w:r>
      <w:r w:rsidR="00CE7503">
        <w:rPr>
          <w:rFonts w:ascii="Arial" w:eastAsia="Times New Roman" w:hAnsi="Arial" w:cs="Arial"/>
          <w:sz w:val="24"/>
          <w:szCs w:val="24"/>
          <w:lang w:val="es-ES_tradnl" w:eastAsia="es-ES"/>
        </w:rPr>
        <w:t>la Sindicatura Municipal del H. Ayuntamiento Constitucional de San Francisco Telixtlahuaca, para las personas interesadas en los puestos de P</w:t>
      </w:r>
      <w:r w:rsidR="00064D5A">
        <w:rPr>
          <w:rFonts w:ascii="Arial" w:eastAsia="Times New Roman" w:hAnsi="Arial" w:cs="Arial"/>
          <w:sz w:val="24"/>
          <w:szCs w:val="24"/>
          <w:lang w:val="es-ES_tradnl" w:eastAsia="es-ES"/>
        </w:rPr>
        <w:t>olicí</w:t>
      </w:r>
      <w:r w:rsidR="00CE7503">
        <w:rPr>
          <w:rFonts w:ascii="Arial" w:eastAsia="Times New Roman" w:hAnsi="Arial" w:cs="Arial"/>
          <w:sz w:val="24"/>
          <w:szCs w:val="24"/>
          <w:lang w:val="es-ES_tradnl" w:eastAsia="es-ES"/>
        </w:rPr>
        <w:t>a Municipal y Vial;</w:t>
      </w:r>
      <w:r w:rsidR="00EC319F">
        <w:rPr>
          <w:rFonts w:ascii="Arial" w:eastAsia="Times New Roman" w:hAnsi="Arial" w:cs="Arial"/>
          <w:sz w:val="24"/>
          <w:szCs w:val="24"/>
          <w:lang w:val="es-ES_tradnl" w:eastAsia="es-ES"/>
        </w:rPr>
        <w:t xml:space="preserve"> </w:t>
      </w:r>
      <w:r w:rsidR="00064D5A">
        <w:rPr>
          <w:rFonts w:ascii="Arial" w:eastAsia="Times New Roman" w:hAnsi="Arial" w:cs="Arial"/>
          <w:sz w:val="24"/>
          <w:szCs w:val="24"/>
          <w:lang w:val="es-ES_tradnl" w:eastAsia="es-ES"/>
        </w:rPr>
        <w:t>Sin embargo, no es apta para acreditar la existencia del acto impugnado en el presente juicio.</w:t>
      </w:r>
    </w:p>
    <w:p w14:paraId="75C0F122" w14:textId="77777777" w:rsidR="003E5D7D" w:rsidRDefault="00B14701"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este contexto, del análisis realizado a las pruebas ofrecidas por la parte actora, no se logra acreditar la existencia del acto impugnado.</w:t>
      </w:r>
    </w:p>
    <w:p w14:paraId="05EF8CAE" w14:textId="77777777" w:rsidR="00B14701" w:rsidRPr="00B14701" w:rsidRDefault="00B14701" w:rsidP="00B1470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sz w:val="24"/>
          <w:szCs w:val="24"/>
          <w:lang w:val="es-ES_tradnl" w:eastAsia="es-ES"/>
        </w:rPr>
        <w:t xml:space="preserve">Máxime que como se ha hecho mención, la autoridad demandada con su oficio de contestación manifestó </w:t>
      </w:r>
      <w:r w:rsidR="00F434D3">
        <w:rPr>
          <w:rFonts w:ascii="Arial" w:eastAsia="Times New Roman" w:hAnsi="Arial" w:cs="Arial"/>
          <w:sz w:val="24"/>
          <w:szCs w:val="24"/>
          <w:lang w:val="es-ES_tradnl" w:eastAsia="es-ES"/>
        </w:rPr>
        <w:t xml:space="preserve">que es </w:t>
      </w:r>
      <w:r w:rsidRPr="00B14701">
        <w:rPr>
          <w:rFonts w:ascii="Arial" w:eastAsia="Times New Roman" w:hAnsi="Arial" w:cs="Arial"/>
          <w:bCs/>
          <w:sz w:val="24"/>
          <w:szCs w:val="24"/>
          <w:lang w:val="es-ES_tradnl" w:eastAsia="es-ES"/>
        </w:rPr>
        <w:t xml:space="preserve">falso el acto reclamado al nunca haber dado </w:t>
      </w:r>
      <w:r w:rsidRPr="00B14701">
        <w:rPr>
          <w:rFonts w:ascii="Arial" w:eastAsia="Times New Roman" w:hAnsi="Arial" w:cs="Arial"/>
          <w:bCs/>
          <w:sz w:val="24"/>
          <w:szCs w:val="24"/>
          <w:lang w:val="es-ES_tradnl" w:eastAsia="es-ES"/>
        </w:rPr>
        <w:lastRenderedPageBreak/>
        <w:t>orden ve</w:t>
      </w:r>
      <w:r w:rsidR="00E67107">
        <w:rPr>
          <w:rFonts w:ascii="Arial" w:eastAsia="Times New Roman" w:hAnsi="Arial" w:cs="Arial"/>
          <w:bCs/>
          <w:sz w:val="24"/>
          <w:szCs w:val="24"/>
          <w:lang w:val="es-ES_tradnl" w:eastAsia="es-ES"/>
        </w:rPr>
        <w:t xml:space="preserve">rbal de despido a los actores, aunado a </w:t>
      </w:r>
      <w:r w:rsidRPr="00B14701">
        <w:rPr>
          <w:rFonts w:ascii="Arial" w:eastAsia="Times New Roman" w:hAnsi="Arial" w:cs="Arial"/>
          <w:bCs/>
          <w:sz w:val="24"/>
          <w:szCs w:val="24"/>
          <w:lang w:val="es-ES_tradnl" w:eastAsia="es-ES"/>
        </w:rPr>
        <w:t>que los mismos no se presentaron al inicio de la administración municipal 2019-2021, para manifestar que se desempeñaban como policías municipales y se tomaran las medidas pertinentes, como ocurrió con otros policías que al presentarse fueron integrados para desempeñar sus funciones en la administración 2019-2021, tomando en consideración que desconocen los nombre de la plantilla de elementos de la policía municipal de periodos anteriores, al no realizar la autoridad saliente la entrega-recepción.</w:t>
      </w:r>
    </w:p>
    <w:p w14:paraId="51F4B545" w14:textId="77777777" w:rsidR="00E01B3F" w:rsidRDefault="00E01B3F"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Anexando para acreditar su dicho</w:t>
      </w:r>
      <w:r w:rsidR="008B205A">
        <w:rPr>
          <w:rFonts w:ascii="Arial" w:eastAsia="Times New Roman" w:hAnsi="Arial" w:cs="Arial"/>
          <w:sz w:val="24"/>
          <w:szCs w:val="24"/>
          <w:lang w:val="es-ES_tradnl" w:eastAsia="es-ES"/>
        </w:rPr>
        <w:t xml:space="preserve"> entre otras</w:t>
      </w:r>
      <w:r>
        <w:rPr>
          <w:rFonts w:ascii="Arial" w:eastAsia="Times New Roman" w:hAnsi="Arial" w:cs="Arial"/>
          <w:sz w:val="24"/>
          <w:szCs w:val="24"/>
          <w:lang w:val="es-ES_tradnl" w:eastAsia="es-ES"/>
        </w:rPr>
        <w:t>:</w:t>
      </w:r>
    </w:p>
    <w:p w14:paraId="33DAEB8A" w14:textId="77777777" w:rsidR="00B14701" w:rsidRDefault="00E01B3F" w:rsidP="00E01B3F">
      <w:pPr>
        <w:pStyle w:val="Prrafodelista"/>
        <w:numPr>
          <w:ilvl w:val="0"/>
          <w:numId w:val="12"/>
        </w:numPr>
        <w:spacing w:line="360" w:lineRule="auto"/>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w:t>
      </w:r>
      <w:r w:rsidRPr="00E01B3F">
        <w:rPr>
          <w:rFonts w:ascii="Arial" w:eastAsia="Times New Roman" w:hAnsi="Arial" w:cs="Arial"/>
          <w:sz w:val="24"/>
          <w:szCs w:val="24"/>
          <w:lang w:val="es-ES_tradnl" w:eastAsia="es-ES"/>
        </w:rPr>
        <w:t>l Acta circunstanciada de no entrega-recepción</w:t>
      </w:r>
      <w:r>
        <w:rPr>
          <w:rFonts w:ascii="Arial" w:eastAsia="Times New Roman" w:hAnsi="Arial" w:cs="Arial"/>
          <w:sz w:val="24"/>
          <w:szCs w:val="24"/>
          <w:lang w:val="es-ES_tradnl" w:eastAsia="es-ES"/>
        </w:rPr>
        <w:t xml:space="preserve"> de uno de enero de dos mil diecinueve –visible a fojas 48 a 53</w:t>
      </w:r>
      <w:r w:rsidR="00FB46E3">
        <w:rPr>
          <w:rFonts w:ascii="Arial" w:eastAsia="Times New Roman" w:hAnsi="Arial" w:cs="Arial"/>
          <w:sz w:val="24"/>
          <w:szCs w:val="24"/>
          <w:lang w:val="es-ES_tradnl" w:eastAsia="es-ES"/>
        </w:rPr>
        <w:t xml:space="preserve"> de autos</w:t>
      </w:r>
      <w:r>
        <w:rPr>
          <w:rFonts w:ascii="Arial" w:eastAsia="Times New Roman" w:hAnsi="Arial" w:cs="Arial"/>
          <w:sz w:val="24"/>
          <w:szCs w:val="24"/>
          <w:lang w:val="es-ES_tradnl" w:eastAsia="es-ES"/>
        </w:rPr>
        <w:t>-.</w:t>
      </w:r>
    </w:p>
    <w:p w14:paraId="708ACDF1" w14:textId="77777777" w:rsidR="008B205A" w:rsidRDefault="008B205A" w:rsidP="008B205A">
      <w:pPr>
        <w:pStyle w:val="Prrafodelista"/>
        <w:spacing w:line="360" w:lineRule="auto"/>
        <w:ind w:left="1354" w:right="51"/>
        <w:jc w:val="both"/>
        <w:rPr>
          <w:rFonts w:ascii="Arial" w:eastAsia="Times New Roman" w:hAnsi="Arial" w:cs="Arial"/>
          <w:sz w:val="24"/>
          <w:szCs w:val="24"/>
          <w:lang w:val="es-ES_tradnl" w:eastAsia="es-ES"/>
        </w:rPr>
      </w:pPr>
    </w:p>
    <w:p w14:paraId="180B9B54" w14:textId="743CCD8A" w:rsidR="008B205A" w:rsidRDefault="00FB46E3" w:rsidP="008B205A">
      <w:pPr>
        <w:pStyle w:val="Prrafodelista"/>
        <w:numPr>
          <w:ilvl w:val="0"/>
          <w:numId w:val="12"/>
        </w:numPr>
        <w:spacing w:line="360" w:lineRule="auto"/>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Oficio </w:t>
      </w:r>
      <w:r w:rsidR="00221580">
        <w:rPr>
          <w:rFonts w:ascii="Arial" w:eastAsia="Times New Roman" w:hAnsi="Arial" w:cs="Arial"/>
          <w:sz w:val="24"/>
          <w:szCs w:val="24"/>
          <w:lang w:val="es-ES_tradnl" w:eastAsia="es-ES"/>
        </w:rPr>
        <w:t>**********</w:t>
      </w:r>
      <w:r w:rsidR="008B205A">
        <w:rPr>
          <w:rFonts w:ascii="Arial" w:eastAsia="Times New Roman" w:hAnsi="Arial" w:cs="Arial"/>
          <w:sz w:val="24"/>
          <w:szCs w:val="24"/>
          <w:lang w:val="es-ES_tradnl" w:eastAsia="es-ES"/>
        </w:rPr>
        <w:t xml:space="preserve"> de primero de enero de dos mil diecinueve, signado por el </w:t>
      </w:r>
      <w:proofErr w:type="gramStart"/>
      <w:r w:rsidR="008B205A">
        <w:rPr>
          <w:rFonts w:ascii="Arial" w:eastAsia="Times New Roman" w:hAnsi="Arial" w:cs="Arial"/>
          <w:sz w:val="24"/>
          <w:szCs w:val="24"/>
          <w:lang w:val="es-ES_tradnl" w:eastAsia="es-ES"/>
        </w:rPr>
        <w:t>Director</w:t>
      </w:r>
      <w:proofErr w:type="gramEnd"/>
      <w:r w:rsidR="008B205A">
        <w:rPr>
          <w:rFonts w:ascii="Arial" w:eastAsia="Times New Roman" w:hAnsi="Arial" w:cs="Arial"/>
          <w:sz w:val="24"/>
          <w:szCs w:val="24"/>
          <w:lang w:val="es-ES_tradnl" w:eastAsia="es-ES"/>
        </w:rPr>
        <w:t xml:space="preserve"> de Seguridad Pública Municipal de San Francisco Telixtlahuaca –visible a foja 75 de autos-.</w:t>
      </w:r>
    </w:p>
    <w:p w14:paraId="105293E6" w14:textId="77777777" w:rsidR="008B205A" w:rsidRDefault="008B205A" w:rsidP="008B205A">
      <w:pPr>
        <w:pStyle w:val="Prrafodelista"/>
        <w:spacing w:line="360" w:lineRule="auto"/>
        <w:ind w:left="1354" w:right="51"/>
        <w:jc w:val="both"/>
        <w:rPr>
          <w:rFonts w:ascii="Arial" w:eastAsia="Times New Roman" w:hAnsi="Arial" w:cs="Arial"/>
          <w:sz w:val="24"/>
          <w:szCs w:val="24"/>
          <w:lang w:val="es-ES_tradnl" w:eastAsia="es-ES"/>
        </w:rPr>
      </w:pPr>
    </w:p>
    <w:p w14:paraId="4B00A2BD" w14:textId="4E9F7178" w:rsidR="008B205A" w:rsidRDefault="008B205A" w:rsidP="008B205A">
      <w:pPr>
        <w:pStyle w:val="Prrafodelista"/>
        <w:numPr>
          <w:ilvl w:val="0"/>
          <w:numId w:val="12"/>
        </w:numPr>
        <w:spacing w:line="360" w:lineRule="auto"/>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Oficio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de siete de enero de dos mil diecinueve</w:t>
      </w:r>
      <w:r w:rsidRPr="008B205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signado por el </w:t>
      </w:r>
      <w:proofErr w:type="gramStart"/>
      <w:r>
        <w:rPr>
          <w:rFonts w:ascii="Arial" w:eastAsia="Times New Roman" w:hAnsi="Arial" w:cs="Arial"/>
          <w:sz w:val="24"/>
          <w:szCs w:val="24"/>
          <w:lang w:val="es-ES_tradnl" w:eastAsia="es-ES"/>
        </w:rPr>
        <w:t>Director</w:t>
      </w:r>
      <w:proofErr w:type="gramEnd"/>
      <w:r>
        <w:rPr>
          <w:rFonts w:ascii="Arial" w:eastAsia="Times New Roman" w:hAnsi="Arial" w:cs="Arial"/>
          <w:sz w:val="24"/>
          <w:szCs w:val="24"/>
          <w:lang w:val="es-ES_tradnl" w:eastAsia="es-ES"/>
        </w:rPr>
        <w:t xml:space="preserve"> de Seguridad Pública Municipal de San Francisco Telixtlahuaca –visible a fojas 76 y 77 de autos-.</w:t>
      </w:r>
    </w:p>
    <w:p w14:paraId="727011BC" w14:textId="77777777" w:rsidR="001C7DAE" w:rsidRDefault="000177FF"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Documentales a las que se les concede valor probatorio pleno en términos del artículo 203 fracción I de la Ley de Procedimiento y Justicia Administrativa para el Estado de Oaxaca.</w:t>
      </w:r>
    </w:p>
    <w:p w14:paraId="50655AC6" w14:textId="77777777" w:rsidR="000177FF" w:rsidRDefault="000177FF"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w:t>
      </w:r>
      <w:r w:rsidR="00B33A40">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el </w:t>
      </w:r>
      <w:r w:rsidRPr="00E01B3F">
        <w:rPr>
          <w:rFonts w:ascii="Arial" w:eastAsia="Times New Roman" w:hAnsi="Arial" w:cs="Arial"/>
          <w:sz w:val="24"/>
          <w:szCs w:val="24"/>
          <w:lang w:val="es-ES_tradnl" w:eastAsia="es-ES"/>
        </w:rPr>
        <w:t>Acta circunstanciada de no entrega-recepción</w:t>
      </w:r>
      <w:r>
        <w:rPr>
          <w:rFonts w:ascii="Arial" w:eastAsia="Times New Roman" w:hAnsi="Arial" w:cs="Arial"/>
          <w:sz w:val="24"/>
          <w:szCs w:val="24"/>
          <w:lang w:val="es-ES_tradnl" w:eastAsia="es-ES"/>
        </w:rPr>
        <w:t xml:space="preserve"> de uno de enero de dos mil diecinueve, se hizo constar por quienes en ella intervinier</w:t>
      </w:r>
      <w:r w:rsidR="00B56885">
        <w:rPr>
          <w:rFonts w:ascii="Arial" w:eastAsia="Times New Roman" w:hAnsi="Arial" w:cs="Arial"/>
          <w:sz w:val="24"/>
          <w:szCs w:val="24"/>
          <w:lang w:val="es-ES_tradnl" w:eastAsia="es-ES"/>
        </w:rPr>
        <w:t>on que una vez concluida sesión solemne de toma de protesta e instalación del nuevo Ayuntamiento, el Presidente saliente no se presentó para la entrega-recepción de la administración, como lo establece el artículo 37 de la Ley Orgánica Municipal del Estado de Oaxaca.</w:t>
      </w:r>
    </w:p>
    <w:p w14:paraId="5B5832F9" w14:textId="0FAD4683" w:rsidR="00B56885" w:rsidRDefault="00B56885"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su parte, en el Oficio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de primero de enero de dos mil diecinueve, se desprende que el Director de Seguridad Pública Municipal de San Francisco Telixtlahuaca</w:t>
      </w:r>
      <w:r w:rsidR="008F3844">
        <w:rPr>
          <w:rFonts w:ascii="Arial" w:eastAsia="Times New Roman" w:hAnsi="Arial" w:cs="Arial"/>
          <w:sz w:val="24"/>
          <w:szCs w:val="24"/>
          <w:lang w:val="es-ES_tradnl" w:eastAsia="es-ES"/>
        </w:rPr>
        <w:t xml:space="preserve">, infirmó al </w:t>
      </w:r>
      <w:r w:rsidR="00752C55">
        <w:rPr>
          <w:rFonts w:ascii="Arial" w:eastAsia="Times New Roman" w:hAnsi="Arial" w:cs="Arial"/>
          <w:sz w:val="24"/>
          <w:szCs w:val="24"/>
          <w:lang w:val="es-ES_tradnl" w:eastAsia="es-ES"/>
        </w:rPr>
        <w:t>Síndico</w:t>
      </w:r>
      <w:r w:rsidR="008F3844">
        <w:rPr>
          <w:rFonts w:ascii="Arial" w:eastAsia="Times New Roman" w:hAnsi="Arial" w:cs="Arial"/>
          <w:sz w:val="24"/>
          <w:szCs w:val="24"/>
          <w:lang w:val="es-ES_tradnl" w:eastAsia="es-ES"/>
        </w:rPr>
        <w:t xml:space="preserve"> Municipal estar a la espera de que los elementos policiacos de la administración 2017-2018 se reportaran a efecto de que se les diera el nombramiento respectivo y se procediera a realizar nuevamente la relación administrativa con la administración 2019</w:t>
      </w:r>
      <w:r w:rsidR="00752C55">
        <w:rPr>
          <w:rFonts w:ascii="Arial" w:eastAsia="Times New Roman" w:hAnsi="Arial" w:cs="Arial"/>
          <w:sz w:val="24"/>
          <w:szCs w:val="24"/>
          <w:lang w:val="es-ES_tradnl" w:eastAsia="es-ES"/>
        </w:rPr>
        <w:t>-</w:t>
      </w:r>
      <w:r w:rsidR="008F3844">
        <w:rPr>
          <w:rFonts w:ascii="Arial" w:eastAsia="Times New Roman" w:hAnsi="Arial" w:cs="Arial"/>
          <w:sz w:val="24"/>
          <w:szCs w:val="24"/>
          <w:lang w:val="es-ES_tradnl" w:eastAsia="es-ES"/>
        </w:rPr>
        <w:t xml:space="preserve">2021, informando que los elementos policiacos tienen turnos de 24 horas, por lo que para no violentar sus derechos y permitirles continuar prestando sus servicios era necesario esperar el </w:t>
      </w:r>
      <w:r w:rsidR="00752C55">
        <w:rPr>
          <w:rFonts w:ascii="Arial" w:eastAsia="Times New Roman" w:hAnsi="Arial" w:cs="Arial"/>
          <w:sz w:val="24"/>
          <w:szCs w:val="24"/>
          <w:lang w:val="es-ES_tradnl" w:eastAsia="es-ES"/>
        </w:rPr>
        <w:t>plazo</w:t>
      </w:r>
      <w:r w:rsidR="008F3844">
        <w:rPr>
          <w:rFonts w:ascii="Arial" w:eastAsia="Times New Roman" w:hAnsi="Arial" w:cs="Arial"/>
          <w:sz w:val="24"/>
          <w:szCs w:val="24"/>
          <w:lang w:val="es-ES_tradnl" w:eastAsia="es-ES"/>
        </w:rPr>
        <w:t xml:space="preserve"> de seis días para presentarse ante la autoridad y renovar la relación </w:t>
      </w:r>
      <w:r w:rsidR="00752C55">
        <w:rPr>
          <w:rFonts w:ascii="Arial" w:eastAsia="Times New Roman" w:hAnsi="Arial" w:cs="Arial"/>
          <w:sz w:val="24"/>
          <w:szCs w:val="24"/>
          <w:lang w:val="es-ES_tradnl" w:eastAsia="es-ES"/>
        </w:rPr>
        <w:t>correspondiente</w:t>
      </w:r>
      <w:r w:rsidR="008F3844">
        <w:rPr>
          <w:rFonts w:ascii="Arial" w:eastAsia="Times New Roman" w:hAnsi="Arial" w:cs="Arial"/>
          <w:sz w:val="24"/>
          <w:szCs w:val="24"/>
          <w:lang w:val="es-ES_tradnl" w:eastAsia="es-ES"/>
        </w:rPr>
        <w:t>.</w:t>
      </w:r>
    </w:p>
    <w:p w14:paraId="61A85A83" w14:textId="0FC64CF3" w:rsidR="00442A88" w:rsidRDefault="00442A88"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Siendo que por oficio</w:t>
      </w:r>
      <w:r w:rsidRPr="00442A88">
        <w:rPr>
          <w:rFonts w:ascii="Arial" w:eastAsia="Times New Roman" w:hAnsi="Arial" w:cs="Arial"/>
          <w:sz w:val="24"/>
          <w:szCs w:val="24"/>
          <w:lang w:val="es-ES_tradnl" w:eastAsia="es-ES"/>
        </w:rPr>
        <w:t xml:space="preserve">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de siete de enero de dos mil diecinueve</w:t>
      </w:r>
      <w:r w:rsidRPr="008B205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signado por el Director de Seguridad Pública Municipal de San Francisco Telixtlahuaca, informó al Síndico Municipal Constitucional, que transcurrido el plazo de seis días para que los elementos policiacos de la administración 2017-2018 se presentaran a incorporarse a las funciones en la administración 2019-2021, reportándose únicamente cuatro personas (</w:t>
      </w:r>
      <w:r w:rsidR="00221580">
        <w:rPr>
          <w:rFonts w:ascii="Arial" w:eastAsia="Times New Roman" w:hAnsi="Arial" w:cs="Arial"/>
          <w:color w:val="FF0000"/>
          <w:sz w:val="24"/>
          <w:szCs w:val="24"/>
          <w:lang w:val="es-ES_tradnl" w:eastAsia="es-ES"/>
        </w:rPr>
        <w:t>**********</w:t>
      </w:r>
      <w:r w:rsidRPr="003C5674">
        <w:rPr>
          <w:rFonts w:ascii="Arial" w:eastAsia="Times New Roman" w:hAnsi="Arial" w:cs="Arial"/>
          <w:color w:val="FF0000"/>
          <w:sz w:val="24"/>
          <w:szCs w:val="24"/>
          <w:lang w:val="es-ES_tradnl" w:eastAsia="es-ES"/>
        </w:rPr>
        <w:t xml:space="preserve">, </w:t>
      </w:r>
      <w:r w:rsidR="00221580">
        <w:rPr>
          <w:rFonts w:ascii="Arial" w:eastAsia="Times New Roman" w:hAnsi="Arial" w:cs="Arial"/>
          <w:color w:val="FF0000"/>
          <w:sz w:val="24"/>
          <w:szCs w:val="24"/>
          <w:lang w:val="es-ES_tradnl" w:eastAsia="es-ES"/>
        </w:rPr>
        <w:t>**********</w:t>
      </w:r>
      <w:r w:rsidRPr="003C5674">
        <w:rPr>
          <w:rFonts w:ascii="Arial" w:eastAsia="Times New Roman" w:hAnsi="Arial" w:cs="Arial"/>
          <w:color w:val="FF0000"/>
          <w:sz w:val="24"/>
          <w:szCs w:val="24"/>
          <w:lang w:val="es-ES_tradnl" w:eastAsia="es-ES"/>
        </w:rPr>
        <w:t xml:space="preserve">, </w:t>
      </w:r>
      <w:r w:rsidR="00221580">
        <w:rPr>
          <w:rFonts w:ascii="Arial" w:eastAsia="Times New Roman" w:hAnsi="Arial" w:cs="Arial"/>
          <w:color w:val="FF0000"/>
          <w:sz w:val="24"/>
          <w:szCs w:val="24"/>
          <w:lang w:val="es-ES_tradnl" w:eastAsia="es-ES"/>
        </w:rPr>
        <w:t>**********</w:t>
      </w:r>
      <w:r w:rsidRPr="003C5674">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Pr>
          <w:rFonts w:ascii="Arial" w:eastAsia="Times New Roman" w:hAnsi="Arial" w:cs="Arial"/>
          <w:sz w:val="24"/>
          <w:szCs w:val="24"/>
          <w:lang w:val="es-ES_tradnl" w:eastAsia="es-ES"/>
        </w:rPr>
        <w:t xml:space="preserve">), lo que se informó para </w:t>
      </w:r>
      <w:r w:rsidR="00AD29F3">
        <w:rPr>
          <w:rFonts w:ascii="Arial" w:eastAsia="Times New Roman" w:hAnsi="Arial" w:cs="Arial"/>
          <w:sz w:val="24"/>
          <w:szCs w:val="24"/>
          <w:lang w:val="es-ES_tradnl" w:eastAsia="es-ES"/>
        </w:rPr>
        <w:t xml:space="preserve">que se realizaran </w:t>
      </w:r>
      <w:r>
        <w:rPr>
          <w:rFonts w:ascii="Arial" w:eastAsia="Times New Roman" w:hAnsi="Arial" w:cs="Arial"/>
          <w:sz w:val="24"/>
          <w:szCs w:val="24"/>
          <w:lang w:val="es-ES_tradnl" w:eastAsia="es-ES"/>
        </w:rPr>
        <w:t>las gestiones necesarias para su incorporación inmediata, expidiendo sus respectivos nombramientos.</w:t>
      </w:r>
    </w:p>
    <w:p w14:paraId="12A54E8D" w14:textId="17443AD8" w:rsidR="00442A88" w:rsidRDefault="00CB380D"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Documentales estas, con las que se acredita, que el Presidente Municipal de San Francisco Telixtlahuaca, de la administración anterior a la </w:t>
      </w:r>
      <w:r w:rsidR="00157597">
        <w:rPr>
          <w:rFonts w:ascii="Arial" w:eastAsia="Times New Roman" w:hAnsi="Arial" w:cs="Arial"/>
          <w:sz w:val="24"/>
          <w:szCs w:val="24"/>
          <w:lang w:val="es-ES_tradnl" w:eastAsia="es-ES"/>
        </w:rPr>
        <w:t>correspondiente</w:t>
      </w:r>
      <w:r>
        <w:rPr>
          <w:rFonts w:ascii="Arial" w:eastAsia="Times New Roman" w:hAnsi="Arial" w:cs="Arial"/>
          <w:sz w:val="24"/>
          <w:szCs w:val="24"/>
          <w:lang w:val="es-ES_tradnl" w:eastAsia="es-ES"/>
        </w:rPr>
        <w:t xml:space="preserve"> 2019-2021 no </w:t>
      </w:r>
      <w:r w:rsidR="00157597">
        <w:rPr>
          <w:rFonts w:ascii="Arial" w:eastAsia="Times New Roman" w:hAnsi="Arial" w:cs="Arial"/>
          <w:sz w:val="24"/>
          <w:szCs w:val="24"/>
          <w:lang w:val="es-ES_tradnl" w:eastAsia="es-ES"/>
        </w:rPr>
        <w:t>realizó</w:t>
      </w:r>
      <w:r>
        <w:rPr>
          <w:rFonts w:ascii="Arial" w:eastAsia="Times New Roman" w:hAnsi="Arial" w:cs="Arial"/>
          <w:sz w:val="24"/>
          <w:szCs w:val="24"/>
          <w:lang w:val="es-ES_tradnl" w:eastAsia="es-ES"/>
        </w:rPr>
        <w:t xml:space="preserve"> </w:t>
      </w:r>
      <w:r w:rsidR="00157597">
        <w:rPr>
          <w:rFonts w:ascii="Arial" w:eastAsia="Times New Roman" w:hAnsi="Arial" w:cs="Arial"/>
          <w:sz w:val="24"/>
          <w:szCs w:val="24"/>
          <w:lang w:val="es-ES_tradnl" w:eastAsia="es-ES"/>
        </w:rPr>
        <w:t>la entrega-</w:t>
      </w:r>
      <w:r>
        <w:rPr>
          <w:rFonts w:ascii="Arial" w:eastAsia="Times New Roman" w:hAnsi="Arial" w:cs="Arial"/>
          <w:sz w:val="24"/>
          <w:szCs w:val="24"/>
          <w:lang w:val="es-ES_tradnl" w:eastAsia="es-ES"/>
        </w:rPr>
        <w:t xml:space="preserve">recepción </w:t>
      </w:r>
      <w:r w:rsidR="00157597">
        <w:rPr>
          <w:rFonts w:ascii="Arial" w:eastAsia="Times New Roman" w:hAnsi="Arial" w:cs="Arial"/>
          <w:sz w:val="24"/>
          <w:szCs w:val="24"/>
          <w:lang w:val="es-ES_tradnl" w:eastAsia="es-ES"/>
        </w:rPr>
        <w:t>respectiva</w:t>
      </w:r>
      <w:r w:rsidR="005B0A96">
        <w:rPr>
          <w:rFonts w:ascii="Arial" w:eastAsia="Times New Roman" w:hAnsi="Arial" w:cs="Arial"/>
          <w:sz w:val="24"/>
          <w:szCs w:val="24"/>
          <w:lang w:val="es-ES_tradnl" w:eastAsia="es-ES"/>
        </w:rPr>
        <w:t>, de donde se pudieran tener los documentos concernientes a los co</w:t>
      </w:r>
      <w:r w:rsidR="00157597">
        <w:rPr>
          <w:rFonts w:ascii="Arial" w:eastAsia="Times New Roman" w:hAnsi="Arial" w:cs="Arial"/>
          <w:sz w:val="24"/>
          <w:szCs w:val="24"/>
          <w:lang w:val="es-ES_tradnl" w:eastAsia="es-ES"/>
        </w:rPr>
        <w:t>ntratos de los elementos policiacos</w:t>
      </w:r>
      <w:r w:rsidR="005B0A96">
        <w:rPr>
          <w:rFonts w:ascii="Arial" w:eastAsia="Times New Roman" w:hAnsi="Arial" w:cs="Arial"/>
          <w:sz w:val="24"/>
          <w:szCs w:val="24"/>
          <w:lang w:val="es-ES_tradnl" w:eastAsia="es-ES"/>
        </w:rPr>
        <w:t xml:space="preserve">, y que pasado el plazo de seis días que se </w:t>
      </w:r>
      <w:r w:rsidR="00157597">
        <w:rPr>
          <w:rFonts w:ascii="Arial" w:eastAsia="Times New Roman" w:hAnsi="Arial" w:cs="Arial"/>
          <w:sz w:val="24"/>
          <w:szCs w:val="24"/>
          <w:lang w:val="es-ES_tradnl" w:eastAsia="es-ES"/>
        </w:rPr>
        <w:t>consideró prudente para que se pr</w:t>
      </w:r>
      <w:r w:rsidR="005B0A96">
        <w:rPr>
          <w:rFonts w:ascii="Arial" w:eastAsia="Times New Roman" w:hAnsi="Arial" w:cs="Arial"/>
          <w:sz w:val="24"/>
          <w:szCs w:val="24"/>
          <w:lang w:val="es-ES_tradnl" w:eastAsia="es-ES"/>
        </w:rPr>
        <w:t>e</w:t>
      </w:r>
      <w:r w:rsidR="00157597">
        <w:rPr>
          <w:rFonts w:ascii="Arial" w:eastAsia="Times New Roman" w:hAnsi="Arial" w:cs="Arial"/>
          <w:sz w:val="24"/>
          <w:szCs w:val="24"/>
          <w:lang w:val="es-ES_tradnl" w:eastAsia="es-ES"/>
        </w:rPr>
        <w:t>se</w:t>
      </w:r>
      <w:r w:rsidR="005B0A96">
        <w:rPr>
          <w:rFonts w:ascii="Arial" w:eastAsia="Times New Roman" w:hAnsi="Arial" w:cs="Arial"/>
          <w:sz w:val="24"/>
          <w:szCs w:val="24"/>
          <w:lang w:val="es-ES_tradnl" w:eastAsia="es-ES"/>
        </w:rPr>
        <w:t xml:space="preserve">ntaran </w:t>
      </w:r>
      <w:r w:rsidR="00157597">
        <w:rPr>
          <w:rFonts w:ascii="Arial" w:eastAsia="Times New Roman" w:hAnsi="Arial" w:cs="Arial"/>
          <w:sz w:val="24"/>
          <w:szCs w:val="24"/>
          <w:lang w:val="es-ES_tradnl" w:eastAsia="es-ES"/>
        </w:rPr>
        <w:t xml:space="preserve">dichos elementos en </w:t>
      </w:r>
      <w:r w:rsidR="005B0A96">
        <w:rPr>
          <w:rFonts w:ascii="Arial" w:eastAsia="Times New Roman" w:hAnsi="Arial" w:cs="Arial"/>
          <w:sz w:val="24"/>
          <w:szCs w:val="24"/>
          <w:lang w:val="es-ES_tradnl" w:eastAsia="es-ES"/>
        </w:rPr>
        <w:t xml:space="preserve">las </w:t>
      </w:r>
      <w:r w:rsidR="00157597">
        <w:rPr>
          <w:rFonts w:ascii="Arial" w:eastAsia="Times New Roman" w:hAnsi="Arial" w:cs="Arial"/>
          <w:sz w:val="24"/>
          <w:szCs w:val="24"/>
          <w:lang w:val="es-ES_tradnl" w:eastAsia="es-ES"/>
        </w:rPr>
        <w:t>instalaciones</w:t>
      </w:r>
      <w:r w:rsidR="005B0A96">
        <w:rPr>
          <w:rFonts w:ascii="Arial" w:eastAsia="Times New Roman" w:hAnsi="Arial" w:cs="Arial"/>
          <w:sz w:val="24"/>
          <w:szCs w:val="24"/>
          <w:lang w:val="es-ES_tradnl" w:eastAsia="es-ES"/>
        </w:rPr>
        <w:t xml:space="preserve"> a efecto d</w:t>
      </w:r>
      <w:r w:rsidR="00157597">
        <w:rPr>
          <w:rFonts w:ascii="Arial" w:eastAsia="Times New Roman" w:hAnsi="Arial" w:cs="Arial"/>
          <w:sz w:val="24"/>
          <w:szCs w:val="24"/>
          <w:lang w:val="es-ES_tradnl" w:eastAsia="es-ES"/>
        </w:rPr>
        <w:t>e</w:t>
      </w:r>
      <w:r w:rsidR="005B0A96">
        <w:rPr>
          <w:rFonts w:ascii="Arial" w:eastAsia="Times New Roman" w:hAnsi="Arial" w:cs="Arial"/>
          <w:sz w:val="24"/>
          <w:szCs w:val="24"/>
          <w:lang w:val="es-ES_tradnl" w:eastAsia="es-ES"/>
        </w:rPr>
        <w:t xml:space="preserve"> que se realizara la incorporación y se </w:t>
      </w:r>
      <w:r w:rsidR="00157597">
        <w:rPr>
          <w:rFonts w:ascii="Arial" w:eastAsia="Times New Roman" w:hAnsi="Arial" w:cs="Arial"/>
          <w:sz w:val="24"/>
          <w:szCs w:val="24"/>
          <w:lang w:val="es-ES_tradnl" w:eastAsia="es-ES"/>
        </w:rPr>
        <w:t>expidiera</w:t>
      </w:r>
      <w:r w:rsidR="005B0A96">
        <w:rPr>
          <w:rFonts w:ascii="Arial" w:eastAsia="Times New Roman" w:hAnsi="Arial" w:cs="Arial"/>
          <w:sz w:val="24"/>
          <w:szCs w:val="24"/>
          <w:lang w:val="es-ES_tradnl" w:eastAsia="es-ES"/>
        </w:rPr>
        <w:t xml:space="preserve"> el contrato respectivo, no se presentaron los </w:t>
      </w:r>
      <w:r w:rsidR="00157597" w:rsidRPr="00A00165">
        <w:rPr>
          <w:rFonts w:ascii="Arial" w:eastAsia="Times New Roman" w:hAnsi="Arial" w:cs="Arial"/>
          <w:color w:val="FF0000"/>
          <w:sz w:val="24"/>
          <w:szCs w:val="24"/>
          <w:lang w:val="es-ES_tradnl" w:eastAsia="es-ES"/>
        </w:rPr>
        <w:t xml:space="preserve">CC. </w:t>
      </w:r>
      <w:r w:rsidR="00221580">
        <w:rPr>
          <w:rFonts w:ascii="Arial" w:eastAsia="Times New Roman" w:hAnsi="Arial" w:cs="Arial"/>
          <w:color w:val="FF0000"/>
          <w:sz w:val="24"/>
          <w:szCs w:val="24"/>
          <w:lang w:val="es-ES_tradnl" w:eastAsia="es-ES"/>
        </w:rPr>
        <w:t>**********</w:t>
      </w:r>
      <w:r w:rsidR="00157597" w:rsidRPr="00A00165">
        <w:rPr>
          <w:rFonts w:ascii="Arial" w:eastAsia="Times New Roman" w:hAnsi="Arial" w:cs="Arial"/>
          <w:color w:val="FF0000"/>
          <w:sz w:val="24"/>
          <w:szCs w:val="24"/>
          <w:lang w:val="es-ES_tradnl" w:eastAsia="es-ES"/>
        </w:rPr>
        <w:t xml:space="preserve"> Y </w:t>
      </w:r>
      <w:r w:rsidR="00221580">
        <w:rPr>
          <w:rFonts w:ascii="Arial" w:eastAsia="Times New Roman" w:hAnsi="Arial" w:cs="Arial"/>
          <w:color w:val="FF0000"/>
          <w:sz w:val="24"/>
          <w:szCs w:val="24"/>
          <w:lang w:val="es-ES_tradnl" w:eastAsia="es-ES"/>
        </w:rPr>
        <w:t>**********</w:t>
      </w:r>
      <w:r w:rsidR="00157597">
        <w:rPr>
          <w:rFonts w:ascii="Arial" w:eastAsia="Times New Roman" w:hAnsi="Arial" w:cs="Arial"/>
          <w:color w:val="FF0000"/>
          <w:sz w:val="24"/>
          <w:szCs w:val="24"/>
          <w:lang w:val="es-ES_tradnl" w:eastAsia="es-ES"/>
        </w:rPr>
        <w:t xml:space="preserve">, </w:t>
      </w:r>
      <w:r w:rsidR="00157597" w:rsidRPr="00157597">
        <w:rPr>
          <w:rFonts w:ascii="Arial" w:eastAsia="Times New Roman" w:hAnsi="Arial" w:cs="Arial"/>
          <w:sz w:val="24"/>
          <w:szCs w:val="24"/>
          <w:lang w:val="es-ES_tradnl" w:eastAsia="es-ES"/>
        </w:rPr>
        <w:t>actores en el presente juicio.</w:t>
      </w:r>
    </w:p>
    <w:p w14:paraId="6AC32D78" w14:textId="77777777" w:rsidR="00157597" w:rsidRDefault="00157597"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en dicho tenor, no pudo existir el despido controvertido.</w:t>
      </w:r>
    </w:p>
    <w:p w14:paraId="5CB441EA" w14:textId="3AD535F0" w:rsidR="00157597" w:rsidRDefault="00157597"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No es óbice a lo anterior, que los actores en su escrito de ampliación de demanda objeten </w:t>
      </w:r>
      <w:r w:rsidR="00E67107">
        <w:rPr>
          <w:rFonts w:ascii="Arial" w:eastAsia="Times New Roman" w:hAnsi="Arial" w:cs="Arial"/>
          <w:sz w:val="24"/>
          <w:szCs w:val="24"/>
          <w:lang w:val="es-ES_tradnl" w:eastAsia="es-ES"/>
        </w:rPr>
        <w:t xml:space="preserve">la legalidad del oficio </w:t>
      </w:r>
      <w:r w:rsidR="0022158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manifestando que es </w:t>
      </w:r>
      <w:r w:rsidR="00911652">
        <w:rPr>
          <w:rFonts w:ascii="Arial" w:eastAsia="Times New Roman" w:hAnsi="Arial" w:cs="Arial"/>
          <w:sz w:val="24"/>
          <w:szCs w:val="24"/>
          <w:lang w:val="es-ES_tradnl" w:eastAsia="es-ES"/>
        </w:rPr>
        <w:t>increíble que se haya elaborado el día uno de la administración, fecha en la que no se tenía conocimiento de lo que recibía</w:t>
      </w:r>
      <w:r w:rsidR="00B6342A">
        <w:rPr>
          <w:rFonts w:ascii="Arial" w:eastAsia="Times New Roman" w:hAnsi="Arial" w:cs="Arial"/>
          <w:sz w:val="24"/>
          <w:szCs w:val="24"/>
          <w:lang w:val="es-ES_tradnl" w:eastAsia="es-ES"/>
        </w:rPr>
        <w:t xml:space="preserve">; y </w:t>
      </w:r>
      <w:proofErr w:type="gramStart"/>
      <w:r w:rsidR="00B6342A">
        <w:rPr>
          <w:rFonts w:ascii="Arial" w:eastAsia="Times New Roman" w:hAnsi="Arial" w:cs="Arial"/>
          <w:sz w:val="24"/>
          <w:szCs w:val="24"/>
          <w:lang w:val="es-ES_tradnl" w:eastAsia="es-ES"/>
        </w:rPr>
        <w:t>que</w:t>
      </w:r>
      <w:proofErr w:type="gramEnd"/>
      <w:r w:rsidR="00B6342A">
        <w:rPr>
          <w:rFonts w:ascii="Arial" w:eastAsia="Times New Roman" w:hAnsi="Arial" w:cs="Arial"/>
          <w:sz w:val="24"/>
          <w:szCs w:val="24"/>
          <w:lang w:val="es-ES_tradnl" w:eastAsia="es-ES"/>
        </w:rPr>
        <w:t xml:space="preserve"> del día primero al siete, solo se elaboraron dos oficios de forma consecutiva, lo cual es increíble al ser una de las Direcciones con mayor actividad en el Municipio</w:t>
      </w:r>
      <w:r w:rsidR="00911652">
        <w:rPr>
          <w:rFonts w:ascii="Arial" w:eastAsia="Times New Roman" w:hAnsi="Arial" w:cs="Arial"/>
          <w:sz w:val="24"/>
          <w:szCs w:val="24"/>
          <w:lang w:val="es-ES_tradnl" w:eastAsia="es-ES"/>
        </w:rPr>
        <w:t>.</w:t>
      </w:r>
    </w:p>
    <w:p w14:paraId="0A518860" w14:textId="77777777" w:rsidR="00911652" w:rsidRDefault="00911652"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Pues lo anterior son meras manifestaciones sin sustento legal alguno.</w:t>
      </w:r>
    </w:p>
    <w:p w14:paraId="74E98098" w14:textId="77777777" w:rsidR="00FE2F6F" w:rsidRDefault="00FE2F6F"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Es aplicable el siguiente criterio:</w:t>
      </w:r>
    </w:p>
    <w:p w14:paraId="3CF7507D" w14:textId="77777777" w:rsidR="00FE2F6F" w:rsidRPr="00FE2F6F" w:rsidRDefault="00FE2F6F" w:rsidP="00FE2F6F">
      <w:pPr>
        <w:spacing w:after="0" w:line="240" w:lineRule="auto"/>
        <w:ind w:left="567" w:right="335"/>
        <w:jc w:val="both"/>
        <w:rPr>
          <w:rFonts w:ascii="Arial" w:eastAsia="Times New Roman" w:hAnsi="Arial" w:cs="Arial"/>
          <w:lang w:eastAsia="es-ES"/>
        </w:rPr>
      </w:pPr>
      <w:r w:rsidRPr="00FE2F6F">
        <w:rPr>
          <w:rFonts w:ascii="Arial" w:eastAsia="Times New Roman" w:hAnsi="Arial" w:cs="Arial"/>
          <w:b/>
          <w:bCs/>
          <w:lang w:eastAsia="es-ES"/>
        </w:rPr>
        <w:t>Registro digital:</w:t>
      </w:r>
      <w:r>
        <w:rPr>
          <w:rFonts w:ascii="Arial" w:eastAsia="Times New Roman" w:hAnsi="Arial" w:cs="Arial"/>
          <w:b/>
          <w:bCs/>
          <w:lang w:eastAsia="es-ES"/>
        </w:rPr>
        <w:t xml:space="preserve"> </w:t>
      </w:r>
      <w:r w:rsidRPr="00FE2F6F">
        <w:rPr>
          <w:rFonts w:ascii="Arial" w:eastAsia="Times New Roman" w:hAnsi="Arial" w:cs="Arial"/>
          <w:lang w:eastAsia="es-ES"/>
        </w:rPr>
        <w:t>185425</w:t>
      </w:r>
    </w:p>
    <w:p w14:paraId="76D79C41" w14:textId="77777777" w:rsidR="00FE2F6F" w:rsidRPr="00FE2F6F" w:rsidRDefault="00FE2F6F" w:rsidP="00FE2F6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FE2F6F">
        <w:rPr>
          <w:rFonts w:ascii="Arial" w:eastAsia="Times New Roman" w:hAnsi="Arial" w:cs="Arial"/>
          <w:lang w:eastAsia="es-ES"/>
        </w:rPr>
        <w:t>Primera Sala</w:t>
      </w:r>
    </w:p>
    <w:p w14:paraId="48926971" w14:textId="77777777" w:rsidR="00FE2F6F" w:rsidRPr="00FE2F6F" w:rsidRDefault="00FE2F6F" w:rsidP="00FE2F6F">
      <w:pPr>
        <w:spacing w:after="0" w:line="240" w:lineRule="auto"/>
        <w:ind w:left="567" w:right="335"/>
        <w:jc w:val="both"/>
        <w:rPr>
          <w:rFonts w:ascii="Arial" w:eastAsia="Times New Roman" w:hAnsi="Arial" w:cs="Arial"/>
          <w:lang w:eastAsia="es-ES"/>
        </w:rPr>
      </w:pPr>
      <w:r w:rsidRPr="00FE2F6F">
        <w:rPr>
          <w:rFonts w:ascii="Arial" w:eastAsia="Times New Roman" w:hAnsi="Arial" w:cs="Arial"/>
          <w:b/>
          <w:bCs/>
          <w:lang w:eastAsia="es-ES"/>
        </w:rPr>
        <w:t>Novena Época</w:t>
      </w:r>
    </w:p>
    <w:p w14:paraId="33E3E965" w14:textId="77777777" w:rsidR="00FE2F6F" w:rsidRPr="00FE2F6F" w:rsidRDefault="00FE2F6F" w:rsidP="00FE2F6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FE2F6F">
        <w:rPr>
          <w:rFonts w:ascii="Arial" w:eastAsia="Times New Roman" w:hAnsi="Arial" w:cs="Arial"/>
          <w:lang w:eastAsia="es-ES"/>
        </w:rPr>
        <w:t>Común</w:t>
      </w:r>
    </w:p>
    <w:p w14:paraId="497D9D42" w14:textId="77777777" w:rsidR="00FE2F6F" w:rsidRPr="00FE2F6F" w:rsidRDefault="00FE2F6F" w:rsidP="00FE2F6F">
      <w:pPr>
        <w:spacing w:after="0" w:line="240" w:lineRule="auto"/>
        <w:ind w:left="567" w:right="335"/>
        <w:jc w:val="both"/>
        <w:rPr>
          <w:rFonts w:ascii="Arial" w:eastAsia="Times New Roman" w:hAnsi="Arial" w:cs="Arial"/>
          <w:lang w:eastAsia="es-ES"/>
        </w:rPr>
      </w:pPr>
      <w:r w:rsidRPr="00FE2F6F">
        <w:rPr>
          <w:rFonts w:ascii="Arial" w:eastAsia="Times New Roman" w:hAnsi="Arial" w:cs="Arial"/>
          <w:b/>
          <w:bCs/>
          <w:lang w:eastAsia="es-ES"/>
        </w:rPr>
        <w:t>Tesis: </w:t>
      </w:r>
      <w:r w:rsidRPr="00FE2F6F">
        <w:rPr>
          <w:rFonts w:ascii="Arial" w:eastAsia="Times New Roman" w:hAnsi="Arial" w:cs="Arial"/>
          <w:lang w:eastAsia="es-ES"/>
        </w:rPr>
        <w:t>1a./J. 81/2002</w:t>
      </w:r>
    </w:p>
    <w:p w14:paraId="7306D772" w14:textId="77777777" w:rsidR="00FE2F6F" w:rsidRPr="00FE2F6F" w:rsidRDefault="00FE2F6F" w:rsidP="00FE2F6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FE2F6F">
        <w:rPr>
          <w:rFonts w:ascii="Arial" w:eastAsia="Times New Roman" w:hAnsi="Arial" w:cs="Arial"/>
          <w:lang w:eastAsia="es-ES"/>
        </w:rPr>
        <w:t>Semanario Judicial de la Federación y su Gaceta.</w:t>
      </w:r>
      <w:r w:rsidRPr="00FE2F6F">
        <w:rPr>
          <w:rFonts w:ascii="Arial" w:eastAsia="Times New Roman" w:hAnsi="Arial" w:cs="Arial"/>
          <w:lang w:eastAsia="es-ES"/>
        </w:rPr>
        <w:br/>
        <w:t>Tomo XVI, Diciembre de 2002, página 61</w:t>
      </w:r>
    </w:p>
    <w:p w14:paraId="688434E3" w14:textId="77777777" w:rsidR="00FE2F6F" w:rsidRPr="00FE2F6F" w:rsidRDefault="00FE2F6F" w:rsidP="00FE2F6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FE2F6F">
        <w:rPr>
          <w:rFonts w:ascii="Arial" w:eastAsia="Times New Roman" w:hAnsi="Arial" w:cs="Arial"/>
          <w:lang w:eastAsia="es-ES"/>
        </w:rPr>
        <w:t>Jurisprudencia</w:t>
      </w:r>
    </w:p>
    <w:p w14:paraId="32EDC7B3" w14:textId="77777777" w:rsidR="00FE2F6F" w:rsidRDefault="00FE2F6F" w:rsidP="00FE2F6F">
      <w:pPr>
        <w:spacing w:after="0" w:line="240" w:lineRule="auto"/>
        <w:ind w:left="567" w:right="335"/>
        <w:jc w:val="both"/>
        <w:rPr>
          <w:rFonts w:ascii="Arial" w:eastAsia="Times New Roman" w:hAnsi="Arial" w:cs="Arial"/>
          <w:b/>
          <w:bCs/>
          <w:lang w:eastAsia="es-ES"/>
        </w:rPr>
      </w:pPr>
    </w:p>
    <w:p w14:paraId="6712F2B2" w14:textId="77777777" w:rsidR="00FE2F6F" w:rsidRPr="00FE2F6F" w:rsidRDefault="00FE2F6F" w:rsidP="00FE2F6F">
      <w:pPr>
        <w:spacing w:after="0" w:line="240" w:lineRule="auto"/>
        <w:ind w:left="567" w:right="335"/>
        <w:jc w:val="both"/>
        <w:rPr>
          <w:rFonts w:ascii="Arial" w:eastAsia="Times New Roman" w:hAnsi="Arial" w:cs="Arial"/>
          <w:lang w:val="es-ES_tradnl" w:eastAsia="es-ES"/>
        </w:rPr>
      </w:pPr>
      <w:r w:rsidRPr="00FE2F6F">
        <w:rPr>
          <w:rFonts w:ascii="Arial" w:eastAsia="Times New Roman" w:hAnsi="Arial" w:cs="Arial"/>
          <w:b/>
          <w:bCs/>
          <w:lang w:eastAsia="es-ES"/>
        </w:rPr>
        <w:t>CONCEPTOS DE VIOLACIÓN O AGRAVIOS. AUN CUANDO PARA LA PROCEDENCIA DE SU ESTUDIO BASTA CON EXPRESAR LA CAUSA DE PEDIR, ELLO NO IMPLICA QUE LOS QUEJOSOS O RECURRENTES SE LIMITEN A REALIZAR MERAS AFIRMACIONES SIN FUNDAMENTO.</w:t>
      </w:r>
    </w:p>
    <w:p w14:paraId="5CF57A3E" w14:textId="77777777" w:rsidR="00FE2F6F" w:rsidRDefault="00FE2F6F" w:rsidP="00FE2F6F">
      <w:pPr>
        <w:spacing w:after="0" w:line="240" w:lineRule="auto"/>
        <w:ind w:left="567" w:right="335"/>
        <w:jc w:val="both"/>
        <w:rPr>
          <w:rFonts w:ascii="Arial" w:eastAsia="Times New Roman" w:hAnsi="Arial" w:cs="Arial"/>
          <w:lang w:eastAsia="es-ES"/>
        </w:rPr>
      </w:pPr>
    </w:p>
    <w:p w14:paraId="505F85B9" w14:textId="77777777" w:rsidR="00FE2F6F" w:rsidRPr="00FE2F6F" w:rsidRDefault="00FE2F6F" w:rsidP="00FE2F6F">
      <w:pPr>
        <w:spacing w:after="0" w:line="240" w:lineRule="auto"/>
        <w:ind w:left="567" w:right="335"/>
        <w:jc w:val="both"/>
        <w:rPr>
          <w:rFonts w:ascii="Arial" w:eastAsia="Times New Roman" w:hAnsi="Arial" w:cs="Arial"/>
          <w:lang w:eastAsia="es-ES"/>
        </w:rPr>
      </w:pPr>
      <w:r w:rsidRPr="00FE2F6F">
        <w:rPr>
          <w:rFonts w:ascii="Arial" w:eastAsia="Times New Roman" w:hAnsi="Arial" w:cs="Arial"/>
          <w:lang w:eastAsia="es-ES"/>
        </w:rPr>
        <w:t xml:space="preserve">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w:t>
      </w:r>
      <w:r w:rsidRPr="00FE2F6F">
        <w:rPr>
          <w:rFonts w:ascii="Arial" w:eastAsia="Times New Roman" w:hAnsi="Arial" w:cs="Arial"/>
          <w:lang w:eastAsia="es-ES"/>
        </w:rPr>
        <w:lastRenderedPageBreak/>
        <w:t>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p>
    <w:p w14:paraId="7B99E4F1" w14:textId="77777777" w:rsidR="00FE2F6F" w:rsidRDefault="00FE2F6F" w:rsidP="00FE2F6F">
      <w:pPr>
        <w:spacing w:after="0" w:line="240" w:lineRule="auto"/>
        <w:ind w:left="567" w:right="335"/>
        <w:jc w:val="both"/>
        <w:rPr>
          <w:rFonts w:ascii="Arial" w:eastAsia="Times New Roman" w:hAnsi="Arial" w:cs="Arial"/>
          <w:lang w:eastAsia="es-ES"/>
        </w:rPr>
      </w:pPr>
    </w:p>
    <w:p w14:paraId="59F0F07A" w14:textId="77777777" w:rsidR="00FE2F6F" w:rsidRPr="00FE2F6F" w:rsidRDefault="00FE2F6F" w:rsidP="00FE2F6F">
      <w:pPr>
        <w:spacing w:after="0" w:line="240" w:lineRule="auto"/>
        <w:ind w:left="567" w:right="335"/>
        <w:jc w:val="both"/>
        <w:rPr>
          <w:rFonts w:ascii="Arial" w:eastAsia="Times New Roman" w:hAnsi="Arial" w:cs="Arial"/>
          <w:lang w:eastAsia="es-ES"/>
        </w:rPr>
      </w:pPr>
      <w:r w:rsidRPr="00FE2F6F">
        <w:rPr>
          <w:rFonts w:ascii="Arial" w:eastAsia="Times New Roman" w:hAnsi="Arial" w:cs="Arial"/>
          <w:lang w:eastAsia="es-ES"/>
        </w:rPr>
        <w:t>Tesis de jurisprudencia 81/2002. Aprobada por la Primera Sala de este Alto Tribunal, en sesión de trece de noviembre de dos mil dos, por unanimidad de cinco votos de los señores Ministros: presidente Juan N. Silva Meza, Juventino V. Castro y Castro, Humberto Román Palacios, José de Jesús Gudiño Pelayo y Olga Sánchez Cordero de García Villegas.</w:t>
      </w:r>
    </w:p>
    <w:p w14:paraId="0B466D23" w14:textId="77777777" w:rsidR="00FE2F6F" w:rsidRDefault="00FE2F6F" w:rsidP="001B4717">
      <w:pPr>
        <w:spacing w:line="360" w:lineRule="auto"/>
        <w:ind w:right="51" w:firstLine="567"/>
        <w:jc w:val="both"/>
        <w:rPr>
          <w:rFonts w:ascii="Arial" w:eastAsia="Times New Roman" w:hAnsi="Arial" w:cs="Arial"/>
          <w:sz w:val="24"/>
          <w:szCs w:val="24"/>
          <w:lang w:val="es-ES_tradnl" w:eastAsia="es-ES"/>
        </w:rPr>
      </w:pPr>
    </w:p>
    <w:p w14:paraId="27D59203" w14:textId="77777777" w:rsidR="00FE2F6F" w:rsidRDefault="003B0F61" w:rsidP="001B4717">
      <w:pPr>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En cuanto a la manifestación de la ilegalidad de los oficios de mérito, al no acreditar haber sido emitidos por autoridad competente, pues dichos actos no son propios del Director de Seguridad Publica y Síndico Municipal. Es de indicar que dichos oficios</w:t>
      </w:r>
      <w:r w:rsidR="00FE2F6F">
        <w:rPr>
          <w:rFonts w:ascii="Arial" w:eastAsia="Times New Roman" w:hAnsi="Arial" w:cs="Arial"/>
          <w:sz w:val="24"/>
          <w:szCs w:val="24"/>
          <w:lang w:val="es-ES_tradnl" w:eastAsia="es-ES"/>
        </w:rPr>
        <w:t>, se trata de una</w:t>
      </w:r>
      <w:r>
        <w:rPr>
          <w:rFonts w:ascii="Arial" w:eastAsia="Times New Roman" w:hAnsi="Arial" w:cs="Arial"/>
          <w:sz w:val="24"/>
          <w:szCs w:val="24"/>
          <w:lang w:val="es-ES_tradnl" w:eastAsia="es-ES"/>
        </w:rPr>
        <w:t xml:space="preserve"> comunicación entre autoridades </w:t>
      </w:r>
      <w:r w:rsidR="00FE2F6F" w:rsidRPr="00FE2F6F">
        <w:rPr>
          <w:rFonts w:ascii="Arial" w:eastAsia="Times New Roman" w:hAnsi="Arial" w:cs="Arial"/>
          <w:sz w:val="24"/>
          <w:szCs w:val="24"/>
          <w:lang w:eastAsia="es-ES"/>
        </w:rPr>
        <w:t>y por tal motivo no afecta directamente la esfera jurídica de los particulares, y en consecuencia, la garantía de fundamentación y motivación no es estricta como en los actos emitidos directamente a los particulares</w:t>
      </w:r>
      <w:r w:rsidR="008955FD">
        <w:rPr>
          <w:rFonts w:ascii="Arial" w:eastAsia="Times New Roman" w:hAnsi="Arial" w:cs="Arial"/>
          <w:sz w:val="24"/>
          <w:szCs w:val="24"/>
          <w:lang w:eastAsia="es-ES"/>
        </w:rPr>
        <w:t>.</w:t>
      </w:r>
    </w:p>
    <w:p w14:paraId="474F3CB4" w14:textId="77777777" w:rsidR="008955FD" w:rsidRDefault="008955FD" w:rsidP="001B4717">
      <w:pPr>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Por último, en cuanto a lo argumentado</w:t>
      </w:r>
      <w:r w:rsidR="00807600">
        <w:rPr>
          <w:rFonts w:ascii="Arial" w:eastAsia="Times New Roman" w:hAnsi="Arial" w:cs="Arial"/>
          <w:sz w:val="24"/>
          <w:szCs w:val="24"/>
          <w:lang w:eastAsia="es-ES"/>
        </w:rPr>
        <w:t>, a lo referente a que los oficios de mérito no les fueron notificados violándose su derecho de audiencia; es menester precisar que los mismos no podían, ni debían de ser notificados.</w:t>
      </w:r>
    </w:p>
    <w:p w14:paraId="45D8A766" w14:textId="77777777" w:rsidR="00807600" w:rsidRDefault="00807600" w:rsidP="001B4717">
      <w:pPr>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efecto, en dichos oficios únicamente se consideró dar un tiempo prudente para que se presentaran los elementos policiacos a la nueva administración, y así no causa</w:t>
      </w:r>
      <w:r w:rsidR="00E67107">
        <w:rPr>
          <w:rFonts w:ascii="Arial" w:eastAsia="Times New Roman" w:hAnsi="Arial" w:cs="Arial"/>
          <w:sz w:val="24"/>
          <w:szCs w:val="24"/>
          <w:lang w:eastAsia="es-ES"/>
        </w:rPr>
        <w:t>r</w:t>
      </w:r>
      <w:r>
        <w:rPr>
          <w:rFonts w:ascii="Arial" w:eastAsia="Times New Roman" w:hAnsi="Arial" w:cs="Arial"/>
          <w:sz w:val="24"/>
          <w:szCs w:val="24"/>
          <w:lang w:eastAsia="es-ES"/>
        </w:rPr>
        <w:t>les afectación alguna. Sin que ello forme parte de algún procedimiento previsto en Ley por el cual se les haya tenido que notificar. Aunado al hecho que al desconocerse la integración de los elementos policiacos de la anterior administración, no era posible noti</w:t>
      </w:r>
      <w:r w:rsidR="00B6342A">
        <w:rPr>
          <w:rFonts w:ascii="Arial" w:eastAsia="Times New Roman" w:hAnsi="Arial" w:cs="Arial"/>
          <w:sz w:val="24"/>
          <w:szCs w:val="24"/>
          <w:lang w:eastAsia="es-ES"/>
        </w:rPr>
        <w:t>fi</w:t>
      </w:r>
      <w:r>
        <w:rPr>
          <w:rFonts w:ascii="Arial" w:eastAsia="Times New Roman" w:hAnsi="Arial" w:cs="Arial"/>
          <w:sz w:val="24"/>
          <w:szCs w:val="24"/>
          <w:lang w:eastAsia="es-ES"/>
        </w:rPr>
        <w:t>carles.</w:t>
      </w:r>
    </w:p>
    <w:p w14:paraId="239ABE03" w14:textId="77777777" w:rsidR="00C91DC6" w:rsidRDefault="00B6342A"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este orden de ideas, al no quedar demostrada la existencia del acto impugnado, procede declarar el sobreseimiento del juicio con fundamento en lo dispuesto por los artículos 161 fracción </w:t>
      </w:r>
      <w:r w:rsidR="00D93215">
        <w:rPr>
          <w:rFonts w:ascii="Arial" w:eastAsia="Times New Roman" w:hAnsi="Arial" w:cs="Arial"/>
          <w:sz w:val="24"/>
          <w:szCs w:val="24"/>
          <w:lang w:val="es-ES_tradnl" w:eastAsia="es-ES"/>
        </w:rPr>
        <w:t>IX</w:t>
      </w:r>
      <w:r>
        <w:rPr>
          <w:rFonts w:ascii="Arial" w:eastAsia="Times New Roman" w:hAnsi="Arial" w:cs="Arial"/>
          <w:sz w:val="24"/>
          <w:szCs w:val="24"/>
          <w:lang w:val="es-ES_tradnl" w:eastAsia="es-ES"/>
        </w:rPr>
        <w:t xml:space="preserve">, y 162 fracción </w:t>
      </w:r>
      <w:r w:rsidR="00D93215">
        <w:rPr>
          <w:rFonts w:ascii="Arial" w:eastAsia="Times New Roman" w:hAnsi="Arial" w:cs="Arial"/>
          <w:sz w:val="24"/>
          <w:szCs w:val="24"/>
          <w:lang w:val="es-ES_tradnl" w:eastAsia="es-ES"/>
        </w:rPr>
        <w:t>V</w:t>
      </w:r>
      <w:r>
        <w:rPr>
          <w:rFonts w:ascii="Arial" w:eastAsia="Times New Roman" w:hAnsi="Arial" w:cs="Arial"/>
          <w:sz w:val="24"/>
          <w:szCs w:val="24"/>
          <w:lang w:val="es-ES_tradnl" w:eastAsia="es-ES"/>
        </w:rPr>
        <w:t>, ambos de la Ley de Procedimiento y Justicia Administrativa para el Estado de Oaxaca.</w:t>
      </w:r>
    </w:p>
    <w:p w14:paraId="02783749" w14:textId="77777777" w:rsidR="00B6342A" w:rsidRDefault="002B086B"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Resulta aplicable el siguiente criterio:</w:t>
      </w:r>
    </w:p>
    <w:p w14:paraId="58ED95DA"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243210">
        <w:rPr>
          <w:rFonts w:ascii="Arial" w:eastAsia="Times New Roman" w:hAnsi="Arial" w:cs="Arial"/>
          <w:lang w:eastAsia="es-ES"/>
        </w:rPr>
        <w:t>2024448</w:t>
      </w:r>
    </w:p>
    <w:p w14:paraId="2D9ABE17"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243210">
        <w:rPr>
          <w:rFonts w:ascii="Arial" w:eastAsia="Times New Roman" w:hAnsi="Arial" w:cs="Arial"/>
          <w:lang w:eastAsia="es-ES"/>
        </w:rPr>
        <w:t>Segunda Sala</w:t>
      </w:r>
    </w:p>
    <w:p w14:paraId="247B466F" w14:textId="77777777" w:rsidR="00243210" w:rsidRPr="00243210" w:rsidRDefault="00243210" w:rsidP="00243210">
      <w:pPr>
        <w:spacing w:after="0" w:line="240" w:lineRule="auto"/>
        <w:ind w:left="567" w:right="335"/>
        <w:jc w:val="both"/>
        <w:rPr>
          <w:rFonts w:ascii="Arial" w:eastAsia="Times New Roman" w:hAnsi="Arial" w:cs="Arial"/>
          <w:lang w:eastAsia="es-ES"/>
        </w:rPr>
      </w:pPr>
      <w:r w:rsidRPr="00243210">
        <w:rPr>
          <w:rFonts w:ascii="Arial" w:eastAsia="Times New Roman" w:hAnsi="Arial" w:cs="Arial"/>
          <w:b/>
          <w:bCs/>
          <w:lang w:eastAsia="es-ES"/>
        </w:rPr>
        <w:t>Undécima Época</w:t>
      </w:r>
    </w:p>
    <w:p w14:paraId="2849CE24"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243210">
        <w:rPr>
          <w:rFonts w:ascii="Arial" w:eastAsia="Times New Roman" w:hAnsi="Arial" w:cs="Arial"/>
          <w:lang w:eastAsia="es-ES"/>
        </w:rPr>
        <w:t>Común</w:t>
      </w:r>
    </w:p>
    <w:p w14:paraId="32760F4C"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243210">
        <w:rPr>
          <w:rFonts w:ascii="Arial" w:eastAsia="Times New Roman" w:hAnsi="Arial" w:cs="Arial"/>
          <w:lang w:eastAsia="es-ES"/>
        </w:rPr>
        <w:t>2a./J. 13/2022 (11a.)</w:t>
      </w:r>
    </w:p>
    <w:p w14:paraId="7635B6BD"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243210">
        <w:rPr>
          <w:rFonts w:ascii="Arial" w:eastAsia="Times New Roman" w:hAnsi="Arial" w:cs="Arial"/>
          <w:lang w:eastAsia="es-ES"/>
        </w:rPr>
        <w:t>Gaceta del Semanario Judicial de la Federación.</w:t>
      </w:r>
      <w:r w:rsidRPr="00243210">
        <w:rPr>
          <w:rFonts w:ascii="Arial" w:eastAsia="Times New Roman" w:hAnsi="Arial" w:cs="Arial"/>
          <w:lang w:eastAsia="es-ES"/>
        </w:rPr>
        <w:br/>
        <w:t>Libro 12, Abril de 2022, Tomo II, página 1630</w:t>
      </w:r>
    </w:p>
    <w:p w14:paraId="05B07297" w14:textId="77777777" w:rsidR="00243210" w:rsidRPr="00243210" w:rsidRDefault="00243210" w:rsidP="00243210">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243210">
        <w:rPr>
          <w:rFonts w:ascii="Arial" w:eastAsia="Times New Roman" w:hAnsi="Arial" w:cs="Arial"/>
          <w:lang w:eastAsia="es-ES"/>
        </w:rPr>
        <w:t>Jurisprudencia</w:t>
      </w:r>
    </w:p>
    <w:p w14:paraId="5D28BD22" w14:textId="77777777" w:rsidR="00243210" w:rsidRDefault="00243210" w:rsidP="00243210">
      <w:pPr>
        <w:spacing w:after="0" w:line="240" w:lineRule="auto"/>
        <w:ind w:left="567" w:right="335"/>
        <w:jc w:val="both"/>
        <w:rPr>
          <w:rFonts w:ascii="Arial" w:eastAsia="Times New Roman" w:hAnsi="Arial" w:cs="Arial"/>
          <w:b/>
          <w:bCs/>
          <w:lang w:eastAsia="es-ES"/>
        </w:rPr>
      </w:pPr>
    </w:p>
    <w:p w14:paraId="7EEC969E" w14:textId="77777777" w:rsidR="00243210" w:rsidRPr="00243210" w:rsidRDefault="00243210" w:rsidP="00243210">
      <w:pPr>
        <w:spacing w:after="0" w:line="240" w:lineRule="auto"/>
        <w:ind w:left="567" w:right="335"/>
        <w:jc w:val="both"/>
        <w:rPr>
          <w:rFonts w:ascii="Arial" w:eastAsia="Times New Roman" w:hAnsi="Arial" w:cs="Arial"/>
          <w:b/>
          <w:bCs/>
          <w:lang w:eastAsia="es-ES"/>
        </w:rPr>
      </w:pPr>
      <w:r w:rsidRPr="00243210">
        <w:rPr>
          <w:rFonts w:ascii="Arial" w:eastAsia="Times New Roman" w:hAnsi="Arial" w:cs="Arial"/>
          <w:b/>
          <w:bCs/>
          <w:lang w:eastAsia="es-ES"/>
        </w:rPr>
        <w:t xml:space="preserve">INEXISTENCIA DEL ACTO RECLAMADO. LA CAUSA DE SOBRESEIMIENTO PREVISTA EN LA FRACCIÓN IV DEL ARTÍCULO 63 DE LA LEY DE AMPARO, ES DE ESTUDIO PREFERENTE SOBRE LA CAUSAL DE IMPROCEDENCIA </w:t>
      </w:r>
      <w:r w:rsidRPr="00243210">
        <w:rPr>
          <w:rFonts w:ascii="Arial" w:eastAsia="Times New Roman" w:hAnsi="Arial" w:cs="Arial"/>
          <w:b/>
          <w:bCs/>
          <w:lang w:eastAsia="es-ES"/>
        </w:rPr>
        <w:lastRenderedPageBreak/>
        <w:t>PREVISTA EN EL DIVERSO 61, FRACCIÓN XXIII, EN RELACIÓN CON EL DIVERSO 5, FRACCIÓN II, DE LA MISMA LEGISLACIÓN.</w:t>
      </w:r>
    </w:p>
    <w:p w14:paraId="555B205C" w14:textId="77777777" w:rsidR="00243210" w:rsidRPr="00243210" w:rsidRDefault="00243210" w:rsidP="00243210">
      <w:pPr>
        <w:spacing w:after="0" w:line="240" w:lineRule="auto"/>
        <w:ind w:left="567" w:right="335"/>
        <w:jc w:val="both"/>
        <w:rPr>
          <w:rFonts w:ascii="Arial" w:eastAsia="Times New Roman" w:hAnsi="Arial" w:cs="Arial"/>
          <w:lang w:eastAsia="es-ES"/>
        </w:rPr>
      </w:pPr>
    </w:p>
    <w:p w14:paraId="23F55818" w14:textId="77777777" w:rsidR="00243210" w:rsidRPr="00243210" w:rsidRDefault="00243210" w:rsidP="00243210">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Hechos: Los Tribunales Colegiados de Circuito contendientes analizaron qué causal de sobreseimiento es de estudio preferente, si la relativa a la inexistencia del acto reclamado prevista en la </w:t>
      </w:r>
      <w:hyperlink r:id="rId10" w:history="1">
        <w:r w:rsidRPr="00243210">
          <w:rPr>
            <w:rStyle w:val="Hipervnculo"/>
            <w:rFonts w:ascii="Arial" w:eastAsia="Times New Roman" w:hAnsi="Arial" w:cs="Arial"/>
            <w:b/>
            <w:bCs/>
            <w:lang w:eastAsia="es-ES"/>
          </w:rPr>
          <w:t>fracción IV del artículo 63 de la Ley de Amparo</w:t>
        </w:r>
      </w:hyperlink>
      <w:r w:rsidRPr="00243210">
        <w:rPr>
          <w:rFonts w:ascii="Arial" w:eastAsia="Times New Roman" w:hAnsi="Arial" w:cs="Arial"/>
          <w:lang w:eastAsia="es-ES"/>
        </w:rPr>
        <w:t>, o la contenida en el mismo precepto, pero en la </w:t>
      </w:r>
      <w:hyperlink r:id="rId11" w:history="1">
        <w:r w:rsidRPr="00243210">
          <w:rPr>
            <w:rStyle w:val="Hipervnculo"/>
            <w:rFonts w:ascii="Arial" w:eastAsia="Times New Roman" w:hAnsi="Arial" w:cs="Arial"/>
            <w:b/>
            <w:bCs/>
            <w:lang w:eastAsia="es-ES"/>
          </w:rPr>
          <w:t>fracción V, con relación a los diversos 61, fracción XXIII, 1 y 5, fracción II</w:t>
        </w:r>
      </w:hyperlink>
      <w:r w:rsidRPr="00243210">
        <w:rPr>
          <w:rFonts w:ascii="Arial" w:eastAsia="Times New Roman" w:hAnsi="Arial" w:cs="Arial"/>
          <w:lang w:eastAsia="es-ES"/>
        </w:rPr>
        <w:t>, de la citada legislación, referente al carácter de autoridad para efectos del juicio de amparo. Así, uno de ellos concluyó que en caso de acreditarse la inexistencia del acto reclamado, debe proceder el sobreseimiento del juicio sin analizar si asiste o no la calidad de responsable a la autoridad señalada como tal, mientras que los otros órganos jurisdiccionales indicaron que debe privilegiarse el estudio de tal calidad, sobre la existencia del acto reclamado.</w:t>
      </w:r>
    </w:p>
    <w:p w14:paraId="16414F10" w14:textId="77777777" w:rsidR="00243210" w:rsidRPr="00243210" w:rsidRDefault="00243210" w:rsidP="00243210">
      <w:pPr>
        <w:spacing w:after="0" w:line="240" w:lineRule="auto"/>
        <w:ind w:left="567" w:right="335"/>
        <w:jc w:val="both"/>
        <w:rPr>
          <w:rFonts w:ascii="Arial" w:eastAsia="Times New Roman" w:hAnsi="Arial" w:cs="Arial"/>
          <w:lang w:eastAsia="es-ES"/>
        </w:rPr>
      </w:pPr>
    </w:p>
    <w:p w14:paraId="6282D115" w14:textId="77777777" w:rsidR="00243210" w:rsidRPr="00243210" w:rsidRDefault="00243210" w:rsidP="00243210">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Criterio jurídico: La Segunda Sala de la Suprema Corte de Justicia de la Nación concluye que cuando se resuelve el juicio en audiencia constitucional, es de estudio preferente la causal de sobreseimiento contenida en la fracción IV del artículo 63 de la Ley de Amparo, relativa a la inexistencia del acto reclamado, sobre la diversa causa de improcedencia contenida en la fracción V del mismo precepto, con relación a los diversos 61, fracción XXIII y 5, fracción II, de la misma ley, referente a si le asiste el carácter de responsable a la autoridad señalada como tal para efectos del juicio de amparo.</w:t>
      </w:r>
    </w:p>
    <w:p w14:paraId="4F9BFC47" w14:textId="77777777" w:rsidR="00243210" w:rsidRPr="00243210" w:rsidRDefault="00243210" w:rsidP="00243210">
      <w:pPr>
        <w:spacing w:after="0" w:line="240" w:lineRule="auto"/>
        <w:ind w:left="567" w:right="335"/>
        <w:jc w:val="both"/>
        <w:rPr>
          <w:rFonts w:ascii="Arial" w:eastAsia="Times New Roman" w:hAnsi="Arial" w:cs="Arial"/>
          <w:lang w:eastAsia="es-ES"/>
        </w:rPr>
      </w:pPr>
    </w:p>
    <w:p w14:paraId="2E2A0DFB" w14:textId="77777777" w:rsidR="00243210" w:rsidRPr="00243210" w:rsidRDefault="00243210" w:rsidP="00243210">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Justificación: Conforme a los artículos 5, fracción II, y 61, fracción XXIII, de la Ley de Amparo, para determinar si a una autoridad le asiste el carácter de responsable para efectos del juicio de amparo, debe analizarse la relación existente entre ella y el quejoso en función del acto que se le atribuye, de manera que si no existe el acto reclamado, no podrá realizarse dicho examen, puesto que la afirmación del promovente realizada en la demanda sobre su existencia, fue desvirtuada durante la tramitación del sumario. Por ende, la existencia del acto reclamado es una cuestión de análisis previo cuyo pronunciamiento permite estudiar las causales de improcedencia, así como los aspectos de fondo de la controversia, por lo que al dictar sentencia debe privilegiarse el análisis de la causal de sobreseimiento prevista en la fracción IV del artículo 63 de la Ley de Amparo, pues sólo en caso de acreditarse la existencia del acto reclamado, se podrá emprender el análisis de las causales de improcedencia, entre ellas, la relativa a si le asiste el carácter de responsable a la autoridad señalada como tal, con base en las constancias procesales que obren en autos.</w:t>
      </w:r>
    </w:p>
    <w:p w14:paraId="1E671606" w14:textId="77777777" w:rsidR="00243210" w:rsidRPr="00243210" w:rsidRDefault="00243210" w:rsidP="00243210">
      <w:pPr>
        <w:spacing w:after="0" w:line="240" w:lineRule="auto"/>
        <w:ind w:left="567" w:right="335"/>
        <w:jc w:val="both"/>
        <w:rPr>
          <w:rFonts w:ascii="Arial" w:eastAsia="Times New Roman" w:hAnsi="Arial" w:cs="Arial"/>
          <w:lang w:eastAsia="es-ES"/>
        </w:rPr>
      </w:pPr>
    </w:p>
    <w:p w14:paraId="73C4B4BA" w14:textId="77777777" w:rsidR="00243210" w:rsidRPr="00243210" w:rsidRDefault="00243210" w:rsidP="00243210">
      <w:pPr>
        <w:spacing w:after="0" w:line="240" w:lineRule="auto"/>
        <w:ind w:left="567" w:right="335"/>
        <w:jc w:val="both"/>
        <w:rPr>
          <w:rFonts w:ascii="Arial" w:eastAsia="Times New Roman" w:hAnsi="Arial" w:cs="Arial"/>
          <w:lang w:eastAsia="es-ES"/>
        </w:rPr>
      </w:pPr>
      <w:r w:rsidRPr="00243210">
        <w:rPr>
          <w:rFonts w:ascii="Arial" w:eastAsia="Times New Roman" w:hAnsi="Arial" w:cs="Arial"/>
          <w:lang w:eastAsia="es-ES"/>
        </w:rPr>
        <w:t>Contradicción de tesis 311/2021. Entre las sustentadas por los Tribunales Colegiados Primero en Materia Administrativa del Sexto Circuito, Primero en Materias Penal y de Trabajo del Décimo Tercer Circuito y Segundo del Décimo Séptimo Circuito. 2 de febrero de 2022. Cinco votos de los Ministros Alberto Pérez Dayán, Luis María Aguilar Morales, Loretta Ortiz Ahlf, Javier Laynez Potisek y Yasmín Esquivel Mossa. Ponente: Yasmín Esquivel Mossa. Secretario: Fanuel Martínez López.</w:t>
      </w:r>
    </w:p>
    <w:p w14:paraId="5C562786" w14:textId="77777777" w:rsidR="0004291F" w:rsidRDefault="0004291F" w:rsidP="00243210">
      <w:pPr>
        <w:spacing w:line="360" w:lineRule="auto"/>
        <w:ind w:right="51" w:firstLine="567"/>
        <w:jc w:val="both"/>
        <w:rPr>
          <w:rFonts w:ascii="Arial" w:eastAsia="Times New Roman" w:hAnsi="Arial" w:cs="Arial"/>
          <w:sz w:val="24"/>
          <w:szCs w:val="24"/>
          <w:lang w:val="es-ES_tradnl" w:eastAsia="es-ES"/>
        </w:rPr>
      </w:pPr>
    </w:p>
    <w:p w14:paraId="70372581" w14:textId="3E3F2A59" w:rsidR="00243210" w:rsidRDefault="00243210" w:rsidP="0024321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No pasa inadvertido</w:t>
      </w:r>
      <w:r w:rsidR="00E67107">
        <w:rPr>
          <w:rFonts w:ascii="Arial" w:eastAsia="Times New Roman" w:hAnsi="Arial" w:cs="Arial"/>
          <w:sz w:val="24"/>
          <w:szCs w:val="24"/>
          <w:lang w:val="es-ES_tradnl" w:eastAsia="es-ES"/>
        </w:rPr>
        <w:t xml:space="preserve"> para esta Juzgadora</w:t>
      </w:r>
      <w:r>
        <w:rPr>
          <w:rFonts w:ascii="Arial" w:eastAsia="Times New Roman" w:hAnsi="Arial" w:cs="Arial"/>
          <w:sz w:val="24"/>
          <w:szCs w:val="24"/>
          <w:lang w:val="es-ES_tradnl" w:eastAsia="es-ES"/>
        </w:rPr>
        <w:t>, que mediante escrito de ampliación de demanda presentado en Oficialía de Parte Común de Primer Instancia de este Tribunal el dieciocho de junio de dos mil diecinueve, los accionantes manifestaron como nuevos actos impugnados:</w:t>
      </w:r>
      <w:r w:rsidR="0029637B">
        <w:rPr>
          <w:rFonts w:ascii="Arial" w:eastAsia="Times New Roman" w:hAnsi="Arial" w:cs="Arial"/>
          <w:sz w:val="24"/>
          <w:szCs w:val="24"/>
          <w:lang w:val="es-ES_tradnl" w:eastAsia="es-ES"/>
        </w:rPr>
        <w:t xml:space="preserve"> Los</w:t>
      </w:r>
      <w:r>
        <w:rPr>
          <w:rFonts w:ascii="Arial" w:eastAsia="Times New Roman" w:hAnsi="Arial" w:cs="Arial"/>
          <w:sz w:val="24"/>
          <w:szCs w:val="24"/>
          <w:lang w:val="es-ES_tradnl" w:eastAsia="es-ES"/>
        </w:rPr>
        <w:t xml:space="preserve"> </w:t>
      </w:r>
      <w:r w:rsidR="0029637B">
        <w:rPr>
          <w:rFonts w:ascii="Arial" w:eastAsia="Times New Roman" w:hAnsi="Arial" w:cs="Arial"/>
          <w:sz w:val="24"/>
          <w:szCs w:val="24"/>
          <w:lang w:val="es-ES_tradnl" w:eastAsia="es-ES"/>
        </w:rPr>
        <w:t>o</w:t>
      </w:r>
      <w:r>
        <w:rPr>
          <w:rFonts w:ascii="Arial" w:eastAsia="Times New Roman" w:hAnsi="Arial" w:cs="Arial"/>
          <w:sz w:val="24"/>
          <w:szCs w:val="24"/>
          <w:lang w:val="es-ES_tradnl" w:eastAsia="es-ES"/>
        </w:rPr>
        <w:t>ficio</w:t>
      </w:r>
      <w:r w:rsidR="0029637B">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número</w:t>
      </w:r>
      <w:r w:rsidR="0029637B">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00221580">
        <w:rPr>
          <w:rFonts w:ascii="Arial" w:eastAsia="Times New Roman" w:hAnsi="Arial" w:cs="Arial"/>
          <w:sz w:val="24"/>
          <w:szCs w:val="24"/>
          <w:lang w:val="es-ES_tradnl" w:eastAsia="es-ES"/>
        </w:rPr>
        <w:t>**********</w:t>
      </w:r>
      <w:r w:rsidR="0029637B">
        <w:rPr>
          <w:rFonts w:ascii="Arial" w:eastAsia="Times New Roman" w:hAnsi="Arial" w:cs="Arial"/>
          <w:sz w:val="24"/>
          <w:szCs w:val="24"/>
          <w:lang w:val="es-ES_tradnl" w:eastAsia="es-ES"/>
        </w:rPr>
        <w:t xml:space="preserve"> y</w:t>
      </w:r>
      <w:r>
        <w:rPr>
          <w:rFonts w:ascii="Arial" w:eastAsia="Times New Roman" w:hAnsi="Arial" w:cs="Arial"/>
          <w:sz w:val="24"/>
          <w:szCs w:val="24"/>
          <w:lang w:val="es-ES_tradnl" w:eastAsia="es-ES"/>
        </w:rPr>
        <w:t xml:space="preserve"> </w:t>
      </w:r>
      <w:r w:rsidR="00221580">
        <w:rPr>
          <w:rFonts w:ascii="Arial" w:eastAsia="Times New Roman" w:hAnsi="Arial" w:cs="Arial"/>
          <w:sz w:val="24"/>
          <w:szCs w:val="24"/>
          <w:lang w:val="es-ES_tradnl" w:eastAsia="es-ES"/>
        </w:rPr>
        <w:t>**********</w:t>
      </w:r>
      <w:r w:rsidR="0029637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de primero</w:t>
      </w:r>
      <w:r w:rsidR="0029637B">
        <w:rPr>
          <w:rFonts w:ascii="Arial" w:eastAsia="Times New Roman" w:hAnsi="Arial" w:cs="Arial"/>
          <w:sz w:val="24"/>
          <w:szCs w:val="24"/>
          <w:lang w:val="es-ES_tradnl" w:eastAsia="es-ES"/>
        </w:rPr>
        <w:t xml:space="preserve"> y siete</w:t>
      </w:r>
      <w:r>
        <w:rPr>
          <w:rFonts w:ascii="Arial" w:eastAsia="Times New Roman" w:hAnsi="Arial" w:cs="Arial"/>
          <w:sz w:val="24"/>
          <w:szCs w:val="24"/>
          <w:lang w:val="es-ES_tradnl" w:eastAsia="es-ES"/>
        </w:rPr>
        <w:t xml:space="preserve"> de enero de dos mil diecinueve</w:t>
      </w:r>
      <w:r w:rsidR="0029637B">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emitido</w:t>
      </w:r>
      <w:r w:rsidR="0029637B">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por el Director de Seguridad Publica del Ayuntamiento de San Francisco Te</w:t>
      </w:r>
      <w:r w:rsidR="0029637B">
        <w:rPr>
          <w:rFonts w:ascii="Arial" w:eastAsia="Times New Roman" w:hAnsi="Arial" w:cs="Arial"/>
          <w:sz w:val="24"/>
          <w:szCs w:val="24"/>
          <w:lang w:val="es-ES_tradnl" w:eastAsia="es-ES"/>
        </w:rPr>
        <w:t>lixtlahuaca, y la Convocatoria realizada por la Sindicatura Municipal con vigencia del doce de enero al quince de enero de dos mil diecinueve.</w:t>
      </w:r>
    </w:p>
    <w:p w14:paraId="0EA6C04D" w14:textId="77777777" w:rsidR="00911652" w:rsidRDefault="0029637B" w:rsidP="001B47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Sin embargo</w:t>
      </w:r>
      <w:r w:rsidR="00E67107">
        <w:rPr>
          <w:rFonts w:ascii="Arial" w:eastAsia="Times New Roman" w:hAnsi="Arial" w:cs="Arial"/>
          <w:sz w:val="24"/>
          <w:szCs w:val="24"/>
          <w:lang w:val="es-ES_tradnl" w:eastAsia="es-ES"/>
        </w:rPr>
        <w:t>, dichos actos</w:t>
      </w:r>
      <w:r>
        <w:rPr>
          <w:rFonts w:ascii="Arial" w:eastAsia="Times New Roman" w:hAnsi="Arial" w:cs="Arial"/>
          <w:sz w:val="24"/>
          <w:szCs w:val="24"/>
          <w:lang w:val="es-ES_tradnl" w:eastAsia="es-ES"/>
        </w:rPr>
        <w:t xml:space="preserve"> no son impugnables ante este Tribunal, al no disponerlo así ninguna de las fracciones del artículo 133 de la Ley de Procedimiento y Justicia Administrativa para el Estado de Oaxaca, que establece la competencia de las Salas Unitarias para conocer y resolver los juicios.</w:t>
      </w:r>
    </w:p>
    <w:p w14:paraId="2E2BF5F5"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 xml:space="preserve">nes I, II y III, </w:t>
      </w:r>
      <w:r w:rsidR="0029637B">
        <w:rPr>
          <w:rFonts w:ascii="Arial" w:hAnsi="Arial" w:cs="Arial"/>
          <w:sz w:val="24"/>
          <w:szCs w:val="24"/>
        </w:rPr>
        <w:t>161 fracciones IX y X, y 162 fracción V</w:t>
      </w:r>
      <w:r w:rsidRPr="00523CFA">
        <w:rPr>
          <w:rFonts w:ascii="Arial" w:hAnsi="Arial" w:cs="Arial"/>
          <w:sz w:val="24"/>
          <w:szCs w:val="24"/>
        </w:rPr>
        <w:t>, de la Ley de Procedimiento y Justicia Administrativa para el Estado de Oaxaca, se</w:t>
      </w:r>
      <w:r w:rsidR="00C618BA">
        <w:rPr>
          <w:rFonts w:ascii="Arial" w:eastAsia="Arial" w:hAnsi="Arial" w:cs="Arial"/>
          <w:color w:val="000000"/>
          <w:sz w:val="24"/>
          <w:szCs w:val="24"/>
        </w:rPr>
        <w:t xml:space="preserve">; - . - . - . - . - . - . - . - . - . - . - . - . </w:t>
      </w:r>
      <w:r w:rsidR="0029637B">
        <w:rPr>
          <w:rFonts w:ascii="Arial" w:eastAsia="Arial" w:hAnsi="Arial" w:cs="Arial"/>
          <w:color w:val="000000"/>
          <w:sz w:val="24"/>
          <w:szCs w:val="24"/>
        </w:rPr>
        <w:t xml:space="preserve">- . - . - </w:t>
      </w:r>
    </w:p>
    <w:p w14:paraId="67878361"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54C81619"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1B04B292"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14:paraId="1E435DB0"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14:paraId="196DE9D4" w14:textId="77777777" w:rsidR="004210CB" w:rsidRPr="0029637B" w:rsidRDefault="004210CB" w:rsidP="0029637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bCs/>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w:t>
      </w:r>
      <w:r w:rsidR="0029637B" w:rsidRPr="0029637B">
        <w:rPr>
          <w:rFonts w:ascii="Arial" w:eastAsia="Arial" w:hAnsi="Arial" w:cs="Arial"/>
          <w:bCs/>
          <w:color w:val="000000"/>
          <w:sz w:val="24"/>
          <w:szCs w:val="24"/>
        </w:rPr>
        <w:t>En el presente juicio se configuran las causales de improcedencia y sobreseimiento estipulad</w:t>
      </w:r>
      <w:r w:rsidR="0029637B">
        <w:rPr>
          <w:rFonts w:ascii="Arial" w:eastAsia="Arial" w:hAnsi="Arial" w:cs="Arial"/>
          <w:bCs/>
          <w:color w:val="000000"/>
          <w:sz w:val="24"/>
          <w:szCs w:val="24"/>
        </w:rPr>
        <w:t xml:space="preserve">os en los artículos 161 fracciones </w:t>
      </w:r>
      <w:r w:rsidR="0029637B" w:rsidRPr="0029637B">
        <w:rPr>
          <w:rFonts w:ascii="Arial" w:eastAsia="Arial" w:hAnsi="Arial" w:cs="Arial"/>
          <w:bCs/>
          <w:color w:val="000000"/>
          <w:sz w:val="24"/>
          <w:szCs w:val="24"/>
        </w:rPr>
        <w:t>I</w:t>
      </w:r>
      <w:r w:rsidR="0029637B">
        <w:rPr>
          <w:rFonts w:ascii="Arial" w:eastAsia="Arial" w:hAnsi="Arial" w:cs="Arial"/>
          <w:bCs/>
          <w:color w:val="000000"/>
          <w:sz w:val="24"/>
          <w:szCs w:val="24"/>
        </w:rPr>
        <w:t>X y X, y 162 fracción V</w:t>
      </w:r>
      <w:r w:rsidR="00FD6538">
        <w:rPr>
          <w:rFonts w:ascii="Arial" w:eastAsia="Arial" w:hAnsi="Arial" w:cs="Arial"/>
          <w:bCs/>
          <w:color w:val="000000"/>
          <w:sz w:val="24"/>
          <w:szCs w:val="24"/>
        </w:rPr>
        <w:t xml:space="preserve"> </w:t>
      </w:r>
      <w:r w:rsidR="0029637B" w:rsidRPr="0029637B">
        <w:rPr>
          <w:rFonts w:ascii="Arial" w:eastAsia="Arial" w:hAnsi="Arial" w:cs="Arial"/>
          <w:bCs/>
          <w:color w:val="000000"/>
          <w:sz w:val="24"/>
          <w:szCs w:val="24"/>
        </w:rPr>
        <w:t xml:space="preserve">de la Ley de Procedimiento y Justicia Administrativa para el Estado de Oaxaca, por lo tanto, </w:t>
      </w:r>
      <w:r w:rsidR="0029637B" w:rsidRPr="00FD6538">
        <w:rPr>
          <w:rFonts w:ascii="Arial" w:eastAsia="Arial" w:hAnsi="Arial" w:cs="Arial"/>
          <w:b/>
          <w:color w:val="000000"/>
          <w:sz w:val="24"/>
          <w:szCs w:val="24"/>
        </w:rPr>
        <w:t>SE SOBRESEE</w:t>
      </w:r>
      <w:r w:rsidR="0029637B" w:rsidRPr="0029637B">
        <w:rPr>
          <w:rFonts w:ascii="Arial" w:eastAsia="Arial" w:hAnsi="Arial" w:cs="Arial"/>
          <w:bCs/>
          <w:color w:val="000000"/>
          <w:sz w:val="24"/>
          <w:szCs w:val="24"/>
        </w:rPr>
        <w:t xml:space="preserve"> el presente juicio por las consideraciones estip</w:t>
      </w:r>
      <w:r w:rsidR="00E67107">
        <w:rPr>
          <w:rFonts w:ascii="Arial" w:eastAsia="Arial" w:hAnsi="Arial" w:cs="Arial"/>
          <w:bCs/>
          <w:color w:val="000000"/>
          <w:sz w:val="24"/>
          <w:szCs w:val="24"/>
        </w:rPr>
        <w:t>uladas en el considerando SEGUNDO</w:t>
      </w:r>
      <w:r w:rsidR="0029637B" w:rsidRPr="0029637B">
        <w:rPr>
          <w:rFonts w:ascii="Arial" w:eastAsia="Arial" w:hAnsi="Arial" w:cs="Arial"/>
          <w:bCs/>
          <w:color w:val="000000"/>
          <w:sz w:val="24"/>
          <w:szCs w:val="24"/>
        </w:rPr>
        <w:t xml:space="preserve"> de esta sentencia.</w:t>
      </w:r>
      <w:r w:rsidRPr="004210CB">
        <w:rPr>
          <w:rFonts w:ascii="Arial" w:eastAsia="Arial" w:hAnsi="Arial" w:cs="Arial"/>
          <w:color w:val="000000"/>
          <w:sz w:val="24"/>
          <w:szCs w:val="24"/>
        </w:rPr>
        <w:t xml:space="preserve"> -</w:t>
      </w:r>
      <w:r w:rsidR="00E67107">
        <w:rPr>
          <w:rFonts w:ascii="Arial" w:eastAsia="Arial" w:hAnsi="Arial" w:cs="Arial"/>
          <w:color w:val="000000"/>
          <w:sz w:val="24"/>
          <w:szCs w:val="24"/>
        </w:rPr>
        <w:t xml:space="preserve"> - - - - - - - - - - - - - - </w:t>
      </w:r>
    </w:p>
    <w:p w14:paraId="28B02908" w14:textId="77777777" w:rsidR="004210CB" w:rsidRPr="004210CB" w:rsidRDefault="00FD6538"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w:t>
      </w:r>
      <w:r w:rsidR="004210CB" w:rsidRPr="004210CB">
        <w:rPr>
          <w:rFonts w:ascii="Arial" w:eastAsia="Arial" w:hAnsi="Arial" w:cs="Arial"/>
          <w:b/>
          <w:color w:val="000000"/>
          <w:sz w:val="24"/>
          <w:szCs w:val="24"/>
        </w:rPr>
        <w:t xml:space="preserve">TO. </w:t>
      </w:r>
      <w:r w:rsidR="004210CB"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004210CB" w:rsidRPr="004210CB">
        <w:rPr>
          <w:rFonts w:ascii="Arial" w:eastAsia="Arial" w:hAnsi="Arial" w:cs="Arial"/>
          <w:b/>
          <w:color w:val="000000"/>
          <w:sz w:val="24"/>
          <w:szCs w:val="24"/>
        </w:rPr>
        <w:t>notifíquese personalmente al actor y por oficio a la autoridad demandada</w:t>
      </w:r>
      <w:r w:rsidR="004210CB" w:rsidRPr="004210CB">
        <w:rPr>
          <w:rFonts w:ascii="Arial" w:eastAsia="Arial" w:hAnsi="Arial" w:cs="Arial"/>
          <w:color w:val="000000"/>
          <w:sz w:val="24"/>
          <w:szCs w:val="24"/>
        </w:rPr>
        <w:t>, cúmplase. - - - - - - - - - - - - - - - - - - - - - - - - - - - - - - - - - - - - - - - - - - - - - - - - - - - -.</w:t>
      </w:r>
    </w:p>
    <w:p w14:paraId="0922E888" w14:textId="77777777" w:rsid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Sect="00F153C9">
      <w:headerReference w:type="default" r:id="rId12"/>
      <w:footerReference w:type="default" r:id="rId13"/>
      <w:headerReference w:type="first" r:id="rId14"/>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C0F92" w14:textId="77777777" w:rsidR="009A39E2" w:rsidRDefault="009A39E2" w:rsidP="00F153C9">
      <w:pPr>
        <w:spacing w:after="0" w:line="240" w:lineRule="auto"/>
      </w:pPr>
      <w:r>
        <w:separator/>
      </w:r>
    </w:p>
  </w:endnote>
  <w:endnote w:type="continuationSeparator" w:id="0">
    <w:p w14:paraId="1746B0A4" w14:textId="77777777" w:rsidR="009A39E2" w:rsidRDefault="009A39E2"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0F3A" w14:textId="2BE5FD10" w:rsidR="006A0C92" w:rsidRPr="00604752" w:rsidRDefault="006A0C92">
    <w:pPr>
      <w:pStyle w:val="Piedepgina"/>
      <w:jc w:val="center"/>
      <w:rPr>
        <w:rFonts w:ascii="Arial" w:hAnsi="Arial" w:cs="Arial"/>
        <w:sz w:val="24"/>
        <w:szCs w:val="24"/>
      </w:rPr>
    </w:pPr>
  </w:p>
  <w:p w14:paraId="7EEFF118" w14:textId="77777777" w:rsidR="006A0C92" w:rsidRDefault="006A0C92">
    <w:pPr>
      <w:pStyle w:val="Piedepgina"/>
    </w:pPr>
  </w:p>
  <w:p w14:paraId="56011B6E" w14:textId="77777777" w:rsidR="006A0C92" w:rsidRDefault="006A0C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57613" w14:textId="77777777" w:rsidR="009A39E2" w:rsidRDefault="009A39E2" w:rsidP="00F153C9">
      <w:pPr>
        <w:spacing w:after="0" w:line="240" w:lineRule="auto"/>
      </w:pPr>
      <w:r>
        <w:separator/>
      </w:r>
    </w:p>
  </w:footnote>
  <w:footnote w:type="continuationSeparator" w:id="0">
    <w:p w14:paraId="11DCBBEB" w14:textId="77777777" w:rsidR="009A39E2" w:rsidRDefault="009A39E2"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F114" w14:textId="7A8E3B12" w:rsidR="00221580" w:rsidRDefault="00221580">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3D7D1454" wp14:editId="62891D86">
              <wp:simplePos x="0" y="0"/>
              <wp:positionH relativeFrom="margin">
                <wp:posOffset>-802005</wp:posOffset>
              </wp:positionH>
              <wp:positionV relativeFrom="paragraph">
                <wp:posOffset>-374015</wp:posOffset>
              </wp:positionV>
              <wp:extent cx="1019175" cy="895350"/>
              <wp:effectExtent l="0" t="0" r="28575"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95350"/>
                      </a:xfrm>
                      <a:prstGeom prst="rect">
                        <a:avLst/>
                      </a:prstGeom>
                      <a:solidFill>
                        <a:sysClr val="window" lastClr="FFFFFF"/>
                      </a:solidFill>
                      <a:ln w="6350">
                        <a:solidFill>
                          <a:prstClr val="black"/>
                        </a:solidFill>
                      </a:ln>
                      <a:effectLst/>
                    </wps:spPr>
                    <wps:txbx>
                      <w:txbxContent>
                        <w:p w14:paraId="72092615" w14:textId="77777777" w:rsidR="00221580" w:rsidRDefault="00221580" w:rsidP="0022158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D1454" id="_x0000_t202" coordsize="21600,21600" o:spt="202" path="m,l,21600r21600,l21600,xe">
              <v:stroke joinstyle="miter"/>
              <v:path gradientshapeok="t" o:connecttype="rect"/>
            </v:shapetype>
            <v:shape id="Cuadro de texto 2" o:spid="_x0000_s1026" type="#_x0000_t202" style="position:absolute;left:0;text-align:left;margin-left:-63.15pt;margin-top:-29.45pt;width:80.25pt;height: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" fillcolor="window" strokeweight=".5pt">
              <v:path arrowok="t"/>
              <v:textbox>
                <w:txbxContent>
                  <w:p w14:paraId="72092615" w14:textId="77777777" w:rsidR="00221580" w:rsidRDefault="00221580" w:rsidP="0022158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775622157"/>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24B76F2B" w14:textId="77777777" w:rsidR="00221580" w:rsidRDefault="0022158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5212" w14:textId="2FD2212B" w:rsidR="00221580" w:rsidRDefault="00221580">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2B4F37D4" wp14:editId="5C83A428">
              <wp:simplePos x="0" y="0"/>
              <wp:positionH relativeFrom="leftMargin">
                <wp:align>right</wp:align>
              </wp:positionH>
              <wp:positionV relativeFrom="paragraph">
                <wp:posOffset>-364490</wp:posOffset>
              </wp:positionV>
              <wp:extent cx="990600" cy="9715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0" cy="971550"/>
                      </a:xfrm>
                      <a:prstGeom prst="rect">
                        <a:avLst/>
                      </a:prstGeom>
                      <a:solidFill>
                        <a:sysClr val="window" lastClr="FFFFFF"/>
                      </a:solidFill>
                      <a:ln w="6350">
                        <a:solidFill>
                          <a:prstClr val="black"/>
                        </a:solidFill>
                      </a:ln>
                      <a:effectLst/>
                    </wps:spPr>
                    <wps:txbx>
                      <w:txbxContent>
                        <w:p w14:paraId="2FBCA80B" w14:textId="77777777" w:rsidR="00221580" w:rsidRDefault="00221580" w:rsidP="0022158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4F37D4" id="_x0000_t202" coordsize="21600,21600" o:spt="202" path="m,l,21600r21600,l21600,xe">
              <v:stroke joinstyle="miter"/>
              <v:path gradientshapeok="t" o:connecttype="rect"/>
            </v:shapetype>
            <v:shape id="Cuadro de texto 1" o:spid="_x0000_s1027" type="#_x0000_t202" style="position:absolute;left:0;text-align:left;margin-left:26.8pt;margin-top:-28.7pt;width:78pt;height:76.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" fillcolor="window" strokeweight=".5pt">
              <v:path arrowok="t"/>
              <v:textbox>
                <w:txbxContent>
                  <w:p w14:paraId="2FBCA80B" w14:textId="77777777" w:rsidR="00221580" w:rsidRDefault="00221580" w:rsidP="0022158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671093559"/>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418D7FF9" w14:textId="77777777" w:rsidR="00221580" w:rsidRDefault="0022158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4B8D16A5"/>
    <w:multiLevelType w:val="hybridMultilevel"/>
    <w:tmpl w:val="FC1EBDBC"/>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abstractNum w:abstractNumId="7"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635633BD"/>
    <w:multiLevelType w:val="hybridMultilevel"/>
    <w:tmpl w:val="8CB20CE2"/>
    <w:lvl w:ilvl="0" w:tplc="75EA3224">
      <w:start w:val="1"/>
      <w:numFmt w:val="decimal"/>
      <w:lvlText w:val="%1."/>
      <w:lvlJc w:val="left"/>
      <w:pPr>
        <w:ind w:left="927" w:hanging="36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10"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FB63938"/>
    <w:multiLevelType w:val="hybridMultilevel"/>
    <w:tmpl w:val="B2224C7E"/>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num w:numId="1" w16cid:durableId="1022784041">
    <w:abstractNumId w:val="0"/>
  </w:num>
  <w:num w:numId="2" w16cid:durableId="98763092">
    <w:abstractNumId w:val="1"/>
  </w:num>
  <w:num w:numId="3" w16cid:durableId="89664578">
    <w:abstractNumId w:val="5"/>
  </w:num>
  <w:num w:numId="4" w16cid:durableId="1108886612">
    <w:abstractNumId w:val="3"/>
  </w:num>
  <w:num w:numId="5" w16cid:durableId="198444377">
    <w:abstractNumId w:val="9"/>
  </w:num>
  <w:num w:numId="6" w16cid:durableId="701827103">
    <w:abstractNumId w:val="2"/>
  </w:num>
  <w:num w:numId="7" w16cid:durableId="1710033170">
    <w:abstractNumId w:val="4"/>
  </w:num>
  <w:num w:numId="8" w16cid:durableId="1864200906">
    <w:abstractNumId w:val="7"/>
  </w:num>
  <w:num w:numId="9" w16cid:durableId="1771925743">
    <w:abstractNumId w:val="10"/>
  </w:num>
  <w:num w:numId="10" w16cid:durableId="1124233050">
    <w:abstractNumId w:val="8"/>
  </w:num>
  <w:num w:numId="11" w16cid:durableId="120927184">
    <w:abstractNumId w:val="6"/>
  </w:num>
  <w:num w:numId="12" w16cid:durableId="1534149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1339E"/>
    <w:rsid w:val="000177FF"/>
    <w:rsid w:val="00021E9C"/>
    <w:rsid w:val="000227DD"/>
    <w:rsid w:val="00024CB1"/>
    <w:rsid w:val="00033D9A"/>
    <w:rsid w:val="00035A40"/>
    <w:rsid w:val="00036C6D"/>
    <w:rsid w:val="0004291F"/>
    <w:rsid w:val="00054367"/>
    <w:rsid w:val="000544E3"/>
    <w:rsid w:val="00054F3A"/>
    <w:rsid w:val="000557FA"/>
    <w:rsid w:val="00064D5A"/>
    <w:rsid w:val="00065F69"/>
    <w:rsid w:val="00076010"/>
    <w:rsid w:val="00082ACA"/>
    <w:rsid w:val="00092ACA"/>
    <w:rsid w:val="000A5D4A"/>
    <w:rsid w:val="000B4598"/>
    <w:rsid w:val="000B590E"/>
    <w:rsid w:val="000B6029"/>
    <w:rsid w:val="000C1B0B"/>
    <w:rsid w:val="000C2A2F"/>
    <w:rsid w:val="000C4359"/>
    <w:rsid w:val="000C50FB"/>
    <w:rsid w:val="000D4FC4"/>
    <w:rsid w:val="000D5344"/>
    <w:rsid w:val="000D6E95"/>
    <w:rsid w:val="000E2D0C"/>
    <w:rsid w:val="00102989"/>
    <w:rsid w:val="001159AA"/>
    <w:rsid w:val="00115CB8"/>
    <w:rsid w:val="00125BE9"/>
    <w:rsid w:val="0012741C"/>
    <w:rsid w:val="001330B4"/>
    <w:rsid w:val="00135BAB"/>
    <w:rsid w:val="00143037"/>
    <w:rsid w:val="00157597"/>
    <w:rsid w:val="00163A0B"/>
    <w:rsid w:val="00170440"/>
    <w:rsid w:val="001760AF"/>
    <w:rsid w:val="00182AF8"/>
    <w:rsid w:val="00183FEE"/>
    <w:rsid w:val="0018400A"/>
    <w:rsid w:val="00185A5F"/>
    <w:rsid w:val="0019012F"/>
    <w:rsid w:val="0019101E"/>
    <w:rsid w:val="00193C29"/>
    <w:rsid w:val="001A19F7"/>
    <w:rsid w:val="001B07DB"/>
    <w:rsid w:val="001B222B"/>
    <w:rsid w:val="001B4717"/>
    <w:rsid w:val="001C4867"/>
    <w:rsid w:val="001C561A"/>
    <w:rsid w:val="001C6727"/>
    <w:rsid w:val="001C7DAE"/>
    <w:rsid w:val="001D0310"/>
    <w:rsid w:val="001E70AC"/>
    <w:rsid w:val="001F40D0"/>
    <w:rsid w:val="001F4C6A"/>
    <w:rsid w:val="001F7452"/>
    <w:rsid w:val="002058DB"/>
    <w:rsid w:val="002063C8"/>
    <w:rsid w:val="002210ED"/>
    <w:rsid w:val="00221580"/>
    <w:rsid w:val="00223420"/>
    <w:rsid w:val="002302EE"/>
    <w:rsid w:val="00232A40"/>
    <w:rsid w:val="002353F5"/>
    <w:rsid w:val="00242D48"/>
    <w:rsid w:val="00243210"/>
    <w:rsid w:val="002474D9"/>
    <w:rsid w:val="00250354"/>
    <w:rsid w:val="00250638"/>
    <w:rsid w:val="00252CBC"/>
    <w:rsid w:val="002547AA"/>
    <w:rsid w:val="0027053D"/>
    <w:rsid w:val="00282CC3"/>
    <w:rsid w:val="00283BBD"/>
    <w:rsid w:val="00285F2D"/>
    <w:rsid w:val="00287DDC"/>
    <w:rsid w:val="00292844"/>
    <w:rsid w:val="0029637B"/>
    <w:rsid w:val="0029659E"/>
    <w:rsid w:val="002965AD"/>
    <w:rsid w:val="002A458F"/>
    <w:rsid w:val="002A526D"/>
    <w:rsid w:val="002B086B"/>
    <w:rsid w:val="002B1AB3"/>
    <w:rsid w:val="002B5432"/>
    <w:rsid w:val="002B56F0"/>
    <w:rsid w:val="002B7D49"/>
    <w:rsid w:val="002C089D"/>
    <w:rsid w:val="002C1213"/>
    <w:rsid w:val="002C1C36"/>
    <w:rsid w:val="002C338F"/>
    <w:rsid w:val="002E3D1E"/>
    <w:rsid w:val="002E7CD4"/>
    <w:rsid w:val="002F0AF0"/>
    <w:rsid w:val="002F308D"/>
    <w:rsid w:val="002F388E"/>
    <w:rsid w:val="002F4225"/>
    <w:rsid w:val="00302E7A"/>
    <w:rsid w:val="00305E45"/>
    <w:rsid w:val="00311D91"/>
    <w:rsid w:val="003126A6"/>
    <w:rsid w:val="0031660D"/>
    <w:rsid w:val="003200B5"/>
    <w:rsid w:val="0032757B"/>
    <w:rsid w:val="00333D50"/>
    <w:rsid w:val="00337E15"/>
    <w:rsid w:val="0034632E"/>
    <w:rsid w:val="00346DC8"/>
    <w:rsid w:val="00351E17"/>
    <w:rsid w:val="00356898"/>
    <w:rsid w:val="00356C93"/>
    <w:rsid w:val="00367757"/>
    <w:rsid w:val="003734B2"/>
    <w:rsid w:val="0037611C"/>
    <w:rsid w:val="00380EFB"/>
    <w:rsid w:val="00385187"/>
    <w:rsid w:val="003931C3"/>
    <w:rsid w:val="0039360F"/>
    <w:rsid w:val="003A2133"/>
    <w:rsid w:val="003A300F"/>
    <w:rsid w:val="003A7FDD"/>
    <w:rsid w:val="003B0F61"/>
    <w:rsid w:val="003B481B"/>
    <w:rsid w:val="003C0B76"/>
    <w:rsid w:val="003C4922"/>
    <w:rsid w:val="003C5674"/>
    <w:rsid w:val="003C6696"/>
    <w:rsid w:val="003C7D9A"/>
    <w:rsid w:val="003D21F4"/>
    <w:rsid w:val="003D60D6"/>
    <w:rsid w:val="003E5D7D"/>
    <w:rsid w:val="003E6D0A"/>
    <w:rsid w:val="003F55E2"/>
    <w:rsid w:val="003F758A"/>
    <w:rsid w:val="00404EDE"/>
    <w:rsid w:val="00414C01"/>
    <w:rsid w:val="004210CB"/>
    <w:rsid w:val="00422D12"/>
    <w:rsid w:val="00432E9E"/>
    <w:rsid w:val="0043316B"/>
    <w:rsid w:val="00435823"/>
    <w:rsid w:val="00442A88"/>
    <w:rsid w:val="00445072"/>
    <w:rsid w:val="0045169C"/>
    <w:rsid w:val="004631EA"/>
    <w:rsid w:val="00465B77"/>
    <w:rsid w:val="004720A7"/>
    <w:rsid w:val="00482788"/>
    <w:rsid w:val="004851E9"/>
    <w:rsid w:val="004920D7"/>
    <w:rsid w:val="00492ABF"/>
    <w:rsid w:val="00493B0E"/>
    <w:rsid w:val="004A19A4"/>
    <w:rsid w:val="004B1460"/>
    <w:rsid w:val="004B32A5"/>
    <w:rsid w:val="004B7B8A"/>
    <w:rsid w:val="004D7492"/>
    <w:rsid w:val="004D768B"/>
    <w:rsid w:val="004E5C14"/>
    <w:rsid w:val="00506240"/>
    <w:rsid w:val="00513DE2"/>
    <w:rsid w:val="00513E50"/>
    <w:rsid w:val="00516292"/>
    <w:rsid w:val="00517BF8"/>
    <w:rsid w:val="0052138B"/>
    <w:rsid w:val="00523CFA"/>
    <w:rsid w:val="005242E1"/>
    <w:rsid w:val="00541A1B"/>
    <w:rsid w:val="00551CB2"/>
    <w:rsid w:val="00554B29"/>
    <w:rsid w:val="00556244"/>
    <w:rsid w:val="00556738"/>
    <w:rsid w:val="00557E42"/>
    <w:rsid w:val="005649EC"/>
    <w:rsid w:val="00573A18"/>
    <w:rsid w:val="00577FFC"/>
    <w:rsid w:val="00584ADC"/>
    <w:rsid w:val="00591979"/>
    <w:rsid w:val="005A16F5"/>
    <w:rsid w:val="005A1BDB"/>
    <w:rsid w:val="005A2ED2"/>
    <w:rsid w:val="005B0A96"/>
    <w:rsid w:val="005B0C2D"/>
    <w:rsid w:val="005B1B39"/>
    <w:rsid w:val="005C31FC"/>
    <w:rsid w:val="005C3356"/>
    <w:rsid w:val="005C468E"/>
    <w:rsid w:val="005E03C2"/>
    <w:rsid w:val="005E048D"/>
    <w:rsid w:val="005E3F86"/>
    <w:rsid w:val="005E4C32"/>
    <w:rsid w:val="005F68F2"/>
    <w:rsid w:val="006029FA"/>
    <w:rsid w:val="00605068"/>
    <w:rsid w:val="00611445"/>
    <w:rsid w:val="006264A4"/>
    <w:rsid w:val="00632A56"/>
    <w:rsid w:val="00643A7B"/>
    <w:rsid w:val="00645C5E"/>
    <w:rsid w:val="006565ED"/>
    <w:rsid w:val="00657E66"/>
    <w:rsid w:val="00664CFF"/>
    <w:rsid w:val="00666344"/>
    <w:rsid w:val="006732D5"/>
    <w:rsid w:val="00676231"/>
    <w:rsid w:val="00677A12"/>
    <w:rsid w:val="0068308A"/>
    <w:rsid w:val="00683EB9"/>
    <w:rsid w:val="00686312"/>
    <w:rsid w:val="006A0C92"/>
    <w:rsid w:val="006A1406"/>
    <w:rsid w:val="006B21F7"/>
    <w:rsid w:val="006C3055"/>
    <w:rsid w:val="006C415F"/>
    <w:rsid w:val="006E3CE3"/>
    <w:rsid w:val="006E3E12"/>
    <w:rsid w:val="0071317F"/>
    <w:rsid w:val="007302F4"/>
    <w:rsid w:val="00735451"/>
    <w:rsid w:val="007410B0"/>
    <w:rsid w:val="00742DF1"/>
    <w:rsid w:val="00744312"/>
    <w:rsid w:val="00752679"/>
    <w:rsid w:val="00752C55"/>
    <w:rsid w:val="007608DB"/>
    <w:rsid w:val="00762301"/>
    <w:rsid w:val="007629F3"/>
    <w:rsid w:val="00766387"/>
    <w:rsid w:val="00773A89"/>
    <w:rsid w:val="007752AA"/>
    <w:rsid w:val="00795034"/>
    <w:rsid w:val="007B150A"/>
    <w:rsid w:val="007B386D"/>
    <w:rsid w:val="007B6770"/>
    <w:rsid w:val="007C3155"/>
    <w:rsid w:val="007D1554"/>
    <w:rsid w:val="007E20F9"/>
    <w:rsid w:val="007E4205"/>
    <w:rsid w:val="007E59DB"/>
    <w:rsid w:val="007E6303"/>
    <w:rsid w:val="00803E3F"/>
    <w:rsid w:val="00806A85"/>
    <w:rsid w:val="00807600"/>
    <w:rsid w:val="00807924"/>
    <w:rsid w:val="00813B78"/>
    <w:rsid w:val="00824CFC"/>
    <w:rsid w:val="00827277"/>
    <w:rsid w:val="00830934"/>
    <w:rsid w:val="008327CF"/>
    <w:rsid w:val="00843F6F"/>
    <w:rsid w:val="008453D8"/>
    <w:rsid w:val="00846AFA"/>
    <w:rsid w:val="008471D5"/>
    <w:rsid w:val="00847480"/>
    <w:rsid w:val="0085463C"/>
    <w:rsid w:val="00862623"/>
    <w:rsid w:val="0086744A"/>
    <w:rsid w:val="00870541"/>
    <w:rsid w:val="00870FA4"/>
    <w:rsid w:val="00875701"/>
    <w:rsid w:val="00882368"/>
    <w:rsid w:val="0089028E"/>
    <w:rsid w:val="00892252"/>
    <w:rsid w:val="008955FD"/>
    <w:rsid w:val="008A0628"/>
    <w:rsid w:val="008A4C01"/>
    <w:rsid w:val="008A6808"/>
    <w:rsid w:val="008B205A"/>
    <w:rsid w:val="008B5AB2"/>
    <w:rsid w:val="008B6F19"/>
    <w:rsid w:val="008E2FAE"/>
    <w:rsid w:val="008F3844"/>
    <w:rsid w:val="008F3C66"/>
    <w:rsid w:val="008F5067"/>
    <w:rsid w:val="00900A99"/>
    <w:rsid w:val="00906961"/>
    <w:rsid w:val="00911652"/>
    <w:rsid w:val="009121DE"/>
    <w:rsid w:val="009148DA"/>
    <w:rsid w:val="0092798D"/>
    <w:rsid w:val="00927C1C"/>
    <w:rsid w:val="00934BA8"/>
    <w:rsid w:val="0093531E"/>
    <w:rsid w:val="00941D77"/>
    <w:rsid w:val="00944E7F"/>
    <w:rsid w:val="00952A92"/>
    <w:rsid w:val="00955597"/>
    <w:rsid w:val="0096456D"/>
    <w:rsid w:val="0097014F"/>
    <w:rsid w:val="00971780"/>
    <w:rsid w:val="00984FA5"/>
    <w:rsid w:val="0099448A"/>
    <w:rsid w:val="00994906"/>
    <w:rsid w:val="009A19A0"/>
    <w:rsid w:val="009A39E2"/>
    <w:rsid w:val="009A6209"/>
    <w:rsid w:val="009A6662"/>
    <w:rsid w:val="009B0161"/>
    <w:rsid w:val="009C0DE2"/>
    <w:rsid w:val="009C3496"/>
    <w:rsid w:val="009C51C4"/>
    <w:rsid w:val="009D5BB3"/>
    <w:rsid w:val="009E4CFD"/>
    <w:rsid w:val="009F01DE"/>
    <w:rsid w:val="009F2633"/>
    <w:rsid w:val="009F6DBC"/>
    <w:rsid w:val="00A00165"/>
    <w:rsid w:val="00A1275C"/>
    <w:rsid w:val="00A20362"/>
    <w:rsid w:val="00A31004"/>
    <w:rsid w:val="00A559B1"/>
    <w:rsid w:val="00A55EAC"/>
    <w:rsid w:val="00A56AE0"/>
    <w:rsid w:val="00A60CA8"/>
    <w:rsid w:val="00A63130"/>
    <w:rsid w:val="00A72EEB"/>
    <w:rsid w:val="00A73AD7"/>
    <w:rsid w:val="00A83C95"/>
    <w:rsid w:val="00A90C04"/>
    <w:rsid w:val="00A9165A"/>
    <w:rsid w:val="00A96C29"/>
    <w:rsid w:val="00A97EF3"/>
    <w:rsid w:val="00AA4CCD"/>
    <w:rsid w:val="00AB7FEB"/>
    <w:rsid w:val="00AC2301"/>
    <w:rsid w:val="00AC292A"/>
    <w:rsid w:val="00AC5AF4"/>
    <w:rsid w:val="00AD1ED1"/>
    <w:rsid w:val="00AD29F3"/>
    <w:rsid w:val="00AD6569"/>
    <w:rsid w:val="00AE758C"/>
    <w:rsid w:val="00AF5648"/>
    <w:rsid w:val="00B00DD7"/>
    <w:rsid w:val="00B07550"/>
    <w:rsid w:val="00B07C1F"/>
    <w:rsid w:val="00B108F2"/>
    <w:rsid w:val="00B13756"/>
    <w:rsid w:val="00B14701"/>
    <w:rsid w:val="00B2379F"/>
    <w:rsid w:val="00B259D5"/>
    <w:rsid w:val="00B33A40"/>
    <w:rsid w:val="00B35954"/>
    <w:rsid w:val="00B42017"/>
    <w:rsid w:val="00B50177"/>
    <w:rsid w:val="00B56885"/>
    <w:rsid w:val="00B6342A"/>
    <w:rsid w:val="00B6380A"/>
    <w:rsid w:val="00B74D9F"/>
    <w:rsid w:val="00B91B5E"/>
    <w:rsid w:val="00B91E2C"/>
    <w:rsid w:val="00B94E84"/>
    <w:rsid w:val="00B95366"/>
    <w:rsid w:val="00BA37BD"/>
    <w:rsid w:val="00BB1B71"/>
    <w:rsid w:val="00BB5848"/>
    <w:rsid w:val="00BC37C2"/>
    <w:rsid w:val="00BC44CC"/>
    <w:rsid w:val="00BC5CF5"/>
    <w:rsid w:val="00BD57F3"/>
    <w:rsid w:val="00BE06A2"/>
    <w:rsid w:val="00BE160C"/>
    <w:rsid w:val="00BE6526"/>
    <w:rsid w:val="00BF372B"/>
    <w:rsid w:val="00BF4652"/>
    <w:rsid w:val="00C00E83"/>
    <w:rsid w:val="00C01860"/>
    <w:rsid w:val="00C07980"/>
    <w:rsid w:val="00C10D61"/>
    <w:rsid w:val="00C12BCD"/>
    <w:rsid w:val="00C150D4"/>
    <w:rsid w:val="00C16E14"/>
    <w:rsid w:val="00C244CD"/>
    <w:rsid w:val="00C339BA"/>
    <w:rsid w:val="00C34995"/>
    <w:rsid w:val="00C444B1"/>
    <w:rsid w:val="00C618BA"/>
    <w:rsid w:val="00C62196"/>
    <w:rsid w:val="00C62271"/>
    <w:rsid w:val="00C64A51"/>
    <w:rsid w:val="00C65EE1"/>
    <w:rsid w:val="00C73A31"/>
    <w:rsid w:val="00C91DC6"/>
    <w:rsid w:val="00CA55C5"/>
    <w:rsid w:val="00CB380D"/>
    <w:rsid w:val="00CB6293"/>
    <w:rsid w:val="00CC02D4"/>
    <w:rsid w:val="00CC1CE7"/>
    <w:rsid w:val="00CC3121"/>
    <w:rsid w:val="00CC38B4"/>
    <w:rsid w:val="00CC49A5"/>
    <w:rsid w:val="00CD46B0"/>
    <w:rsid w:val="00CE4F5A"/>
    <w:rsid w:val="00CE7503"/>
    <w:rsid w:val="00CF63FD"/>
    <w:rsid w:val="00D0149B"/>
    <w:rsid w:val="00D0610D"/>
    <w:rsid w:val="00D15254"/>
    <w:rsid w:val="00D16DEC"/>
    <w:rsid w:val="00D17957"/>
    <w:rsid w:val="00D24DBA"/>
    <w:rsid w:val="00D25E2F"/>
    <w:rsid w:val="00D31C7A"/>
    <w:rsid w:val="00D32CF6"/>
    <w:rsid w:val="00D60413"/>
    <w:rsid w:val="00D60CE2"/>
    <w:rsid w:val="00D615C6"/>
    <w:rsid w:val="00D654F1"/>
    <w:rsid w:val="00D71E41"/>
    <w:rsid w:val="00D747D6"/>
    <w:rsid w:val="00D80C5E"/>
    <w:rsid w:val="00D80E26"/>
    <w:rsid w:val="00D81B83"/>
    <w:rsid w:val="00D8237C"/>
    <w:rsid w:val="00D86D8C"/>
    <w:rsid w:val="00D93215"/>
    <w:rsid w:val="00DB1DEA"/>
    <w:rsid w:val="00DB43C2"/>
    <w:rsid w:val="00DB45C1"/>
    <w:rsid w:val="00DD21D9"/>
    <w:rsid w:val="00DE045F"/>
    <w:rsid w:val="00DE195A"/>
    <w:rsid w:val="00DE4D2D"/>
    <w:rsid w:val="00DE7003"/>
    <w:rsid w:val="00DF43C6"/>
    <w:rsid w:val="00DF5F54"/>
    <w:rsid w:val="00DF7238"/>
    <w:rsid w:val="00E008FB"/>
    <w:rsid w:val="00E01B3F"/>
    <w:rsid w:val="00E11E3F"/>
    <w:rsid w:val="00E17C78"/>
    <w:rsid w:val="00E2208C"/>
    <w:rsid w:val="00E2749E"/>
    <w:rsid w:val="00E27BEE"/>
    <w:rsid w:val="00E324DF"/>
    <w:rsid w:val="00E36247"/>
    <w:rsid w:val="00E40E24"/>
    <w:rsid w:val="00E440B1"/>
    <w:rsid w:val="00E46AFE"/>
    <w:rsid w:val="00E46D10"/>
    <w:rsid w:val="00E473D7"/>
    <w:rsid w:val="00E54817"/>
    <w:rsid w:val="00E567A6"/>
    <w:rsid w:val="00E6134A"/>
    <w:rsid w:val="00E62702"/>
    <w:rsid w:val="00E62D02"/>
    <w:rsid w:val="00E635B8"/>
    <w:rsid w:val="00E6608F"/>
    <w:rsid w:val="00E67107"/>
    <w:rsid w:val="00E75154"/>
    <w:rsid w:val="00E934EF"/>
    <w:rsid w:val="00EA0AF9"/>
    <w:rsid w:val="00EA4425"/>
    <w:rsid w:val="00EA5B95"/>
    <w:rsid w:val="00EA6EE9"/>
    <w:rsid w:val="00EA7127"/>
    <w:rsid w:val="00EB4E7E"/>
    <w:rsid w:val="00EB5F85"/>
    <w:rsid w:val="00EB6232"/>
    <w:rsid w:val="00EC213A"/>
    <w:rsid w:val="00EC319F"/>
    <w:rsid w:val="00EC41FD"/>
    <w:rsid w:val="00EC491A"/>
    <w:rsid w:val="00ED0CC3"/>
    <w:rsid w:val="00ED21B1"/>
    <w:rsid w:val="00EF0E6E"/>
    <w:rsid w:val="00EF5BBC"/>
    <w:rsid w:val="00EF70F2"/>
    <w:rsid w:val="00F02205"/>
    <w:rsid w:val="00F153C9"/>
    <w:rsid w:val="00F16016"/>
    <w:rsid w:val="00F1753E"/>
    <w:rsid w:val="00F20802"/>
    <w:rsid w:val="00F25337"/>
    <w:rsid w:val="00F257F3"/>
    <w:rsid w:val="00F31BCC"/>
    <w:rsid w:val="00F34CD4"/>
    <w:rsid w:val="00F3771F"/>
    <w:rsid w:val="00F41184"/>
    <w:rsid w:val="00F434D3"/>
    <w:rsid w:val="00F44248"/>
    <w:rsid w:val="00F47C1B"/>
    <w:rsid w:val="00F531AB"/>
    <w:rsid w:val="00F57930"/>
    <w:rsid w:val="00F667CC"/>
    <w:rsid w:val="00F72A4E"/>
    <w:rsid w:val="00F759E8"/>
    <w:rsid w:val="00F76724"/>
    <w:rsid w:val="00F82028"/>
    <w:rsid w:val="00F83A3C"/>
    <w:rsid w:val="00F848B6"/>
    <w:rsid w:val="00F85C91"/>
    <w:rsid w:val="00F86EC6"/>
    <w:rsid w:val="00F96B02"/>
    <w:rsid w:val="00FA069E"/>
    <w:rsid w:val="00FA4419"/>
    <w:rsid w:val="00FB46E3"/>
    <w:rsid w:val="00FB53BB"/>
    <w:rsid w:val="00FB5B62"/>
    <w:rsid w:val="00FC2AE5"/>
    <w:rsid w:val="00FC5B3A"/>
    <w:rsid w:val="00FD6538"/>
    <w:rsid w:val="00FE2F6F"/>
    <w:rsid w:val="00FE39C3"/>
    <w:rsid w:val="00FE591B"/>
    <w:rsid w:val="00FF0B0A"/>
    <w:rsid w:val="00FF27CA"/>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CC0EB"/>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lead">
    <w:name w:val="lead"/>
    <w:basedOn w:val="Normal"/>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1809">
      <w:bodyDiv w:val="1"/>
      <w:marLeft w:val="0"/>
      <w:marRight w:val="0"/>
      <w:marTop w:val="0"/>
      <w:marBottom w:val="0"/>
      <w:divBdr>
        <w:top w:val="none" w:sz="0" w:space="0" w:color="auto"/>
        <w:left w:val="none" w:sz="0" w:space="0" w:color="auto"/>
        <w:bottom w:val="none" w:sz="0" w:space="0" w:color="auto"/>
        <w:right w:val="none" w:sz="0" w:space="0" w:color="auto"/>
      </w:divBdr>
      <w:divsChild>
        <w:div w:id="36587979">
          <w:marLeft w:val="0"/>
          <w:marRight w:val="0"/>
          <w:marTop w:val="0"/>
          <w:marBottom w:val="0"/>
          <w:divBdr>
            <w:top w:val="none" w:sz="0" w:space="0" w:color="auto"/>
            <w:left w:val="none" w:sz="0" w:space="0" w:color="auto"/>
            <w:bottom w:val="none" w:sz="0" w:space="0" w:color="auto"/>
            <w:right w:val="none" w:sz="0" w:space="0" w:color="auto"/>
          </w:divBdr>
        </w:div>
        <w:div w:id="109515290">
          <w:marLeft w:val="0"/>
          <w:marRight w:val="0"/>
          <w:marTop w:val="0"/>
          <w:marBottom w:val="0"/>
          <w:divBdr>
            <w:top w:val="none" w:sz="0" w:space="0" w:color="auto"/>
            <w:left w:val="none" w:sz="0" w:space="0" w:color="auto"/>
            <w:bottom w:val="none" w:sz="0" w:space="0" w:color="auto"/>
            <w:right w:val="none" w:sz="0" w:space="0" w:color="auto"/>
          </w:divBdr>
        </w:div>
        <w:div w:id="218054448">
          <w:marLeft w:val="0"/>
          <w:marRight w:val="0"/>
          <w:marTop w:val="0"/>
          <w:marBottom w:val="0"/>
          <w:divBdr>
            <w:top w:val="none" w:sz="0" w:space="0" w:color="auto"/>
            <w:left w:val="none" w:sz="0" w:space="0" w:color="auto"/>
            <w:bottom w:val="none" w:sz="0" w:space="0" w:color="auto"/>
            <w:right w:val="none" w:sz="0" w:space="0" w:color="auto"/>
          </w:divBdr>
        </w:div>
        <w:div w:id="596254593">
          <w:marLeft w:val="0"/>
          <w:marRight w:val="0"/>
          <w:marTop w:val="0"/>
          <w:marBottom w:val="0"/>
          <w:divBdr>
            <w:top w:val="none" w:sz="0" w:space="0" w:color="auto"/>
            <w:left w:val="none" w:sz="0" w:space="0" w:color="auto"/>
            <w:bottom w:val="none" w:sz="0" w:space="0" w:color="auto"/>
            <w:right w:val="none" w:sz="0" w:space="0" w:color="auto"/>
          </w:divBdr>
        </w:div>
        <w:div w:id="386611029">
          <w:marLeft w:val="0"/>
          <w:marRight w:val="0"/>
          <w:marTop w:val="0"/>
          <w:marBottom w:val="0"/>
          <w:divBdr>
            <w:top w:val="none" w:sz="0" w:space="0" w:color="auto"/>
            <w:left w:val="none" w:sz="0" w:space="0" w:color="auto"/>
            <w:bottom w:val="none" w:sz="0" w:space="0" w:color="auto"/>
            <w:right w:val="none" w:sz="0" w:space="0" w:color="auto"/>
          </w:divBdr>
        </w:div>
        <w:div w:id="1624118481">
          <w:marLeft w:val="0"/>
          <w:marRight w:val="0"/>
          <w:marTop w:val="0"/>
          <w:marBottom w:val="0"/>
          <w:divBdr>
            <w:top w:val="none" w:sz="0" w:space="0" w:color="auto"/>
            <w:left w:val="none" w:sz="0" w:space="0" w:color="auto"/>
            <w:bottom w:val="none" w:sz="0" w:space="0" w:color="auto"/>
            <w:right w:val="none" w:sz="0" w:space="0" w:color="auto"/>
          </w:divBdr>
        </w:div>
        <w:div w:id="806357586">
          <w:marLeft w:val="0"/>
          <w:marRight w:val="0"/>
          <w:marTop w:val="0"/>
          <w:marBottom w:val="0"/>
          <w:divBdr>
            <w:top w:val="none" w:sz="0" w:space="0" w:color="auto"/>
            <w:left w:val="none" w:sz="0" w:space="0" w:color="auto"/>
            <w:bottom w:val="none" w:sz="0" w:space="0" w:color="auto"/>
            <w:right w:val="none" w:sz="0" w:space="0" w:color="auto"/>
          </w:divBdr>
        </w:div>
      </w:divsChild>
    </w:div>
    <w:div w:id="28839065">
      <w:bodyDiv w:val="1"/>
      <w:marLeft w:val="0"/>
      <w:marRight w:val="0"/>
      <w:marTop w:val="0"/>
      <w:marBottom w:val="0"/>
      <w:divBdr>
        <w:top w:val="none" w:sz="0" w:space="0" w:color="auto"/>
        <w:left w:val="none" w:sz="0" w:space="0" w:color="auto"/>
        <w:bottom w:val="none" w:sz="0" w:space="0" w:color="auto"/>
        <w:right w:val="none" w:sz="0" w:space="0" w:color="auto"/>
      </w:divBdr>
      <w:divsChild>
        <w:div w:id="989401138">
          <w:marLeft w:val="0"/>
          <w:marRight w:val="0"/>
          <w:marTop w:val="0"/>
          <w:marBottom w:val="0"/>
          <w:divBdr>
            <w:top w:val="none" w:sz="0" w:space="0" w:color="auto"/>
            <w:left w:val="none" w:sz="0" w:space="0" w:color="auto"/>
            <w:bottom w:val="none" w:sz="0" w:space="0" w:color="auto"/>
            <w:right w:val="none" w:sz="0" w:space="0" w:color="auto"/>
          </w:divBdr>
          <w:divsChild>
            <w:div w:id="2015498366">
              <w:marLeft w:val="0"/>
              <w:marRight w:val="0"/>
              <w:marTop w:val="0"/>
              <w:marBottom w:val="0"/>
              <w:divBdr>
                <w:top w:val="none" w:sz="0" w:space="0" w:color="auto"/>
                <w:left w:val="none" w:sz="0" w:space="0" w:color="auto"/>
                <w:bottom w:val="none" w:sz="0" w:space="0" w:color="auto"/>
                <w:right w:val="none" w:sz="0" w:space="0" w:color="auto"/>
              </w:divBdr>
            </w:div>
          </w:divsChild>
        </w:div>
        <w:div w:id="1387608330">
          <w:marLeft w:val="0"/>
          <w:marRight w:val="0"/>
          <w:marTop w:val="0"/>
          <w:marBottom w:val="0"/>
          <w:divBdr>
            <w:top w:val="none" w:sz="0" w:space="0" w:color="auto"/>
            <w:left w:val="none" w:sz="0" w:space="0" w:color="auto"/>
            <w:bottom w:val="none" w:sz="0" w:space="0" w:color="auto"/>
            <w:right w:val="none" w:sz="0" w:space="0" w:color="auto"/>
          </w:divBdr>
          <w:divsChild>
            <w:div w:id="1649750190">
              <w:marLeft w:val="0"/>
              <w:marRight w:val="0"/>
              <w:marTop w:val="0"/>
              <w:marBottom w:val="0"/>
              <w:divBdr>
                <w:top w:val="none" w:sz="0" w:space="0" w:color="auto"/>
                <w:left w:val="none" w:sz="0" w:space="0" w:color="auto"/>
                <w:bottom w:val="none" w:sz="0" w:space="0" w:color="auto"/>
                <w:right w:val="none" w:sz="0" w:space="0" w:color="auto"/>
              </w:divBdr>
            </w:div>
            <w:div w:id="503475913">
              <w:marLeft w:val="0"/>
              <w:marRight w:val="0"/>
              <w:marTop w:val="0"/>
              <w:marBottom w:val="0"/>
              <w:divBdr>
                <w:top w:val="none" w:sz="0" w:space="0" w:color="auto"/>
                <w:left w:val="none" w:sz="0" w:space="0" w:color="auto"/>
                <w:bottom w:val="none" w:sz="0" w:space="0" w:color="auto"/>
                <w:right w:val="none" w:sz="0" w:space="0" w:color="auto"/>
              </w:divBdr>
            </w:div>
            <w:div w:id="849879178">
              <w:marLeft w:val="0"/>
              <w:marRight w:val="0"/>
              <w:marTop w:val="0"/>
              <w:marBottom w:val="0"/>
              <w:divBdr>
                <w:top w:val="none" w:sz="0" w:space="0" w:color="auto"/>
                <w:left w:val="none" w:sz="0" w:space="0" w:color="auto"/>
                <w:bottom w:val="none" w:sz="0" w:space="0" w:color="auto"/>
                <w:right w:val="none" w:sz="0" w:space="0" w:color="auto"/>
              </w:divBdr>
            </w:div>
          </w:divsChild>
        </w:div>
        <w:div w:id="1059938515">
          <w:marLeft w:val="0"/>
          <w:marRight w:val="0"/>
          <w:marTop w:val="0"/>
          <w:marBottom w:val="0"/>
          <w:divBdr>
            <w:top w:val="none" w:sz="0" w:space="0" w:color="auto"/>
            <w:left w:val="none" w:sz="0" w:space="0" w:color="auto"/>
            <w:bottom w:val="none" w:sz="0" w:space="0" w:color="auto"/>
            <w:right w:val="none" w:sz="0" w:space="0" w:color="auto"/>
          </w:divBdr>
          <w:divsChild>
            <w:div w:id="1507281548">
              <w:marLeft w:val="0"/>
              <w:marRight w:val="0"/>
              <w:marTop w:val="0"/>
              <w:marBottom w:val="0"/>
              <w:divBdr>
                <w:top w:val="none" w:sz="0" w:space="0" w:color="auto"/>
                <w:left w:val="none" w:sz="0" w:space="0" w:color="auto"/>
                <w:bottom w:val="none" w:sz="0" w:space="0" w:color="auto"/>
                <w:right w:val="none" w:sz="0" w:space="0" w:color="auto"/>
              </w:divBdr>
            </w:div>
            <w:div w:id="1916938855">
              <w:marLeft w:val="0"/>
              <w:marRight w:val="0"/>
              <w:marTop w:val="0"/>
              <w:marBottom w:val="0"/>
              <w:divBdr>
                <w:top w:val="none" w:sz="0" w:space="0" w:color="auto"/>
                <w:left w:val="none" w:sz="0" w:space="0" w:color="auto"/>
                <w:bottom w:val="none" w:sz="0" w:space="0" w:color="auto"/>
                <w:right w:val="none" w:sz="0" w:space="0" w:color="auto"/>
              </w:divBdr>
            </w:div>
            <w:div w:id="1483542938">
              <w:marLeft w:val="0"/>
              <w:marRight w:val="0"/>
              <w:marTop w:val="0"/>
              <w:marBottom w:val="0"/>
              <w:divBdr>
                <w:top w:val="none" w:sz="0" w:space="0" w:color="auto"/>
                <w:left w:val="none" w:sz="0" w:space="0" w:color="auto"/>
                <w:bottom w:val="none" w:sz="0" w:space="0" w:color="auto"/>
                <w:right w:val="none" w:sz="0" w:space="0" w:color="auto"/>
              </w:divBdr>
            </w:div>
          </w:divsChild>
        </w:div>
        <w:div w:id="345912607">
          <w:marLeft w:val="0"/>
          <w:marRight w:val="0"/>
          <w:marTop w:val="0"/>
          <w:marBottom w:val="0"/>
          <w:divBdr>
            <w:top w:val="none" w:sz="0" w:space="0" w:color="auto"/>
            <w:left w:val="none" w:sz="0" w:space="0" w:color="auto"/>
            <w:bottom w:val="none" w:sz="0" w:space="0" w:color="auto"/>
            <w:right w:val="none" w:sz="0" w:space="0" w:color="auto"/>
          </w:divBdr>
        </w:div>
        <w:div w:id="201484279">
          <w:marLeft w:val="0"/>
          <w:marRight w:val="0"/>
          <w:marTop w:val="0"/>
          <w:marBottom w:val="0"/>
          <w:divBdr>
            <w:top w:val="none" w:sz="0" w:space="0" w:color="auto"/>
            <w:left w:val="none" w:sz="0" w:space="0" w:color="auto"/>
            <w:bottom w:val="none" w:sz="0" w:space="0" w:color="auto"/>
            <w:right w:val="none" w:sz="0" w:space="0" w:color="auto"/>
          </w:divBdr>
        </w:div>
        <w:div w:id="298994213">
          <w:marLeft w:val="0"/>
          <w:marRight w:val="0"/>
          <w:marTop w:val="0"/>
          <w:marBottom w:val="0"/>
          <w:divBdr>
            <w:top w:val="none" w:sz="0" w:space="0" w:color="auto"/>
            <w:left w:val="none" w:sz="0" w:space="0" w:color="auto"/>
            <w:bottom w:val="none" w:sz="0" w:space="0" w:color="auto"/>
            <w:right w:val="none" w:sz="0" w:space="0" w:color="auto"/>
          </w:divBdr>
        </w:div>
      </w:divsChild>
    </w:div>
    <w:div w:id="91362861">
      <w:bodyDiv w:val="1"/>
      <w:marLeft w:val="0"/>
      <w:marRight w:val="0"/>
      <w:marTop w:val="0"/>
      <w:marBottom w:val="0"/>
      <w:divBdr>
        <w:top w:val="none" w:sz="0" w:space="0" w:color="auto"/>
        <w:left w:val="none" w:sz="0" w:space="0" w:color="auto"/>
        <w:bottom w:val="none" w:sz="0" w:space="0" w:color="auto"/>
        <w:right w:val="none" w:sz="0" w:space="0" w:color="auto"/>
      </w:divBdr>
      <w:divsChild>
        <w:div w:id="1145656710">
          <w:marLeft w:val="0"/>
          <w:marRight w:val="0"/>
          <w:marTop w:val="0"/>
          <w:marBottom w:val="0"/>
          <w:divBdr>
            <w:top w:val="none" w:sz="0" w:space="0" w:color="auto"/>
            <w:left w:val="none" w:sz="0" w:space="0" w:color="auto"/>
            <w:bottom w:val="none" w:sz="0" w:space="0" w:color="auto"/>
            <w:right w:val="none" w:sz="0" w:space="0" w:color="auto"/>
          </w:divBdr>
          <w:divsChild>
            <w:div w:id="37364433">
              <w:marLeft w:val="0"/>
              <w:marRight w:val="0"/>
              <w:marTop w:val="0"/>
              <w:marBottom w:val="0"/>
              <w:divBdr>
                <w:top w:val="none" w:sz="0" w:space="0" w:color="auto"/>
                <w:left w:val="none" w:sz="0" w:space="0" w:color="auto"/>
                <w:bottom w:val="none" w:sz="0" w:space="0" w:color="auto"/>
                <w:right w:val="none" w:sz="0" w:space="0" w:color="auto"/>
              </w:divBdr>
            </w:div>
          </w:divsChild>
        </w:div>
        <w:div w:id="66847967">
          <w:marLeft w:val="0"/>
          <w:marRight w:val="0"/>
          <w:marTop w:val="0"/>
          <w:marBottom w:val="0"/>
          <w:divBdr>
            <w:top w:val="none" w:sz="0" w:space="0" w:color="auto"/>
            <w:left w:val="none" w:sz="0" w:space="0" w:color="auto"/>
            <w:bottom w:val="none" w:sz="0" w:space="0" w:color="auto"/>
            <w:right w:val="none" w:sz="0" w:space="0" w:color="auto"/>
          </w:divBdr>
          <w:divsChild>
            <w:div w:id="635109840">
              <w:marLeft w:val="0"/>
              <w:marRight w:val="0"/>
              <w:marTop w:val="0"/>
              <w:marBottom w:val="0"/>
              <w:divBdr>
                <w:top w:val="none" w:sz="0" w:space="0" w:color="auto"/>
                <w:left w:val="none" w:sz="0" w:space="0" w:color="auto"/>
                <w:bottom w:val="none" w:sz="0" w:space="0" w:color="auto"/>
                <w:right w:val="none" w:sz="0" w:space="0" w:color="auto"/>
              </w:divBdr>
            </w:div>
            <w:div w:id="147940619">
              <w:marLeft w:val="0"/>
              <w:marRight w:val="0"/>
              <w:marTop w:val="0"/>
              <w:marBottom w:val="0"/>
              <w:divBdr>
                <w:top w:val="none" w:sz="0" w:space="0" w:color="auto"/>
                <w:left w:val="none" w:sz="0" w:space="0" w:color="auto"/>
                <w:bottom w:val="none" w:sz="0" w:space="0" w:color="auto"/>
                <w:right w:val="none" w:sz="0" w:space="0" w:color="auto"/>
              </w:divBdr>
            </w:div>
            <w:div w:id="67002151">
              <w:marLeft w:val="0"/>
              <w:marRight w:val="0"/>
              <w:marTop w:val="0"/>
              <w:marBottom w:val="0"/>
              <w:divBdr>
                <w:top w:val="none" w:sz="0" w:space="0" w:color="auto"/>
                <w:left w:val="none" w:sz="0" w:space="0" w:color="auto"/>
                <w:bottom w:val="none" w:sz="0" w:space="0" w:color="auto"/>
                <w:right w:val="none" w:sz="0" w:space="0" w:color="auto"/>
              </w:divBdr>
            </w:div>
          </w:divsChild>
        </w:div>
        <w:div w:id="1090469683">
          <w:marLeft w:val="0"/>
          <w:marRight w:val="0"/>
          <w:marTop w:val="0"/>
          <w:marBottom w:val="0"/>
          <w:divBdr>
            <w:top w:val="none" w:sz="0" w:space="0" w:color="auto"/>
            <w:left w:val="none" w:sz="0" w:space="0" w:color="auto"/>
            <w:bottom w:val="none" w:sz="0" w:space="0" w:color="auto"/>
            <w:right w:val="none" w:sz="0" w:space="0" w:color="auto"/>
          </w:divBdr>
          <w:divsChild>
            <w:div w:id="1657371426">
              <w:marLeft w:val="0"/>
              <w:marRight w:val="0"/>
              <w:marTop w:val="0"/>
              <w:marBottom w:val="0"/>
              <w:divBdr>
                <w:top w:val="none" w:sz="0" w:space="0" w:color="auto"/>
                <w:left w:val="none" w:sz="0" w:space="0" w:color="auto"/>
                <w:bottom w:val="none" w:sz="0" w:space="0" w:color="auto"/>
                <w:right w:val="none" w:sz="0" w:space="0" w:color="auto"/>
              </w:divBdr>
            </w:div>
            <w:div w:id="2092653562">
              <w:marLeft w:val="0"/>
              <w:marRight w:val="0"/>
              <w:marTop w:val="0"/>
              <w:marBottom w:val="0"/>
              <w:divBdr>
                <w:top w:val="none" w:sz="0" w:space="0" w:color="auto"/>
                <w:left w:val="none" w:sz="0" w:space="0" w:color="auto"/>
                <w:bottom w:val="none" w:sz="0" w:space="0" w:color="auto"/>
                <w:right w:val="none" w:sz="0" w:space="0" w:color="auto"/>
              </w:divBdr>
            </w:div>
            <w:div w:id="979504200">
              <w:marLeft w:val="0"/>
              <w:marRight w:val="0"/>
              <w:marTop w:val="0"/>
              <w:marBottom w:val="0"/>
              <w:divBdr>
                <w:top w:val="none" w:sz="0" w:space="0" w:color="auto"/>
                <w:left w:val="none" w:sz="0" w:space="0" w:color="auto"/>
                <w:bottom w:val="none" w:sz="0" w:space="0" w:color="auto"/>
                <w:right w:val="none" w:sz="0" w:space="0" w:color="auto"/>
              </w:divBdr>
            </w:div>
          </w:divsChild>
        </w:div>
        <w:div w:id="270624382">
          <w:marLeft w:val="0"/>
          <w:marRight w:val="0"/>
          <w:marTop w:val="0"/>
          <w:marBottom w:val="0"/>
          <w:divBdr>
            <w:top w:val="none" w:sz="0" w:space="0" w:color="auto"/>
            <w:left w:val="none" w:sz="0" w:space="0" w:color="auto"/>
            <w:bottom w:val="none" w:sz="0" w:space="0" w:color="auto"/>
            <w:right w:val="none" w:sz="0" w:space="0" w:color="auto"/>
          </w:divBdr>
        </w:div>
        <w:div w:id="544177727">
          <w:marLeft w:val="0"/>
          <w:marRight w:val="0"/>
          <w:marTop w:val="0"/>
          <w:marBottom w:val="0"/>
          <w:divBdr>
            <w:top w:val="none" w:sz="0" w:space="0" w:color="auto"/>
            <w:left w:val="none" w:sz="0" w:space="0" w:color="auto"/>
            <w:bottom w:val="none" w:sz="0" w:space="0" w:color="auto"/>
            <w:right w:val="none" w:sz="0" w:space="0" w:color="auto"/>
          </w:divBdr>
        </w:div>
        <w:div w:id="1489127735">
          <w:marLeft w:val="0"/>
          <w:marRight w:val="0"/>
          <w:marTop w:val="0"/>
          <w:marBottom w:val="0"/>
          <w:divBdr>
            <w:top w:val="none" w:sz="0" w:space="0" w:color="auto"/>
            <w:left w:val="none" w:sz="0" w:space="0" w:color="auto"/>
            <w:bottom w:val="none" w:sz="0" w:space="0" w:color="auto"/>
            <w:right w:val="none" w:sz="0" w:space="0" w:color="auto"/>
          </w:divBdr>
        </w:div>
        <w:div w:id="1847598519">
          <w:marLeft w:val="0"/>
          <w:marRight w:val="0"/>
          <w:marTop w:val="0"/>
          <w:marBottom w:val="0"/>
          <w:divBdr>
            <w:top w:val="none" w:sz="0" w:space="0" w:color="auto"/>
            <w:left w:val="none" w:sz="0" w:space="0" w:color="auto"/>
            <w:bottom w:val="none" w:sz="0" w:space="0" w:color="auto"/>
            <w:right w:val="none" w:sz="0" w:space="0" w:color="auto"/>
          </w:divBdr>
        </w:div>
      </w:divsChild>
    </w:div>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48985871">
      <w:bodyDiv w:val="1"/>
      <w:marLeft w:val="0"/>
      <w:marRight w:val="0"/>
      <w:marTop w:val="0"/>
      <w:marBottom w:val="0"/>
      <w:divBdr>
        <w:top w:val="none" w:sz="0" w:space="0" w:color="auto"/>
        <w:left w:val="none" w:sz="0" w:space="0" w:color="auto"/>
        <w:bottom w:val="none" w:sz="0" w:space="0" w:color="auto"/>
        <w:right w:val="none" w:sz="0" w:space="0" w:color="auto"/>
      </w:divBdr>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214784116">
      <w:bodyDiv w:val="1"/>
      <w:marLeft w:val="0"/>
      <w:marRight w:val="0"/>
      <w:marTop w:val="0"/>
      <w:marBottom w:val="0"/>
      <w:divBdr>
        <w:top w:val="none" w:sz="0" w:space="0" w:color="auto"/>
        <w:left w:val="none" w:sz="0" w:space="0" w:color="auto"/>
        <w:bottom w:val="none" w:sz="0" w:space="0" w:color="auto"/>
        <w:right w:val="none" w:sz="0" w:space="0" w:color="auto"/>
      </w:divBdr>
    </w:div>
    <w:div w:id="299311208">
      <w:bodyDiv w:val="1"/>
      <w:marLeft w:val="0"/>
      <w:marRight w:val="0"/>
      <w:marTop w:val="0"/>
      <w:marBottom w:val="0"/>
      <w:divBdr>
        <w:top w:val="none" w:sz="0" w:space="0" w:color="auto"/>
        <w:left w:val="none" w:sz="0" w:space="0" w:color="auto"/>
        <w:bottom w:val="none" w:sz="0" w:space="0" w:color="auto"/>
        <w:right w:val="none" w:sz="0" w:space="0" w:color="auto"/>
      </w:divBdr>
      <w:divsChild>
        <w:div w:id="1077627423">
          <w:marLeft w:val="0"/>
          <w:marRight w:val="0"/>
          <w:marTop w:val="0"/>
          <w:marBottom w:val="0"/>
          <w:divBdr>
            <w:top w:val="none" w:sz="0" w:space="0" w:color="auto"/>
            <w:left w:val="none" w:sz="0" w:space="0" w:color="auto"/>
            <w:bottom w:val="none" w:sz="0" w:space="0" w:color="auto"/>
            <w:right w:val="none" w:sz="0" w:space="0" w:color="auto"/>
          </w:divBdr>
          <w:divsChild>
            <w:div w:id="1946157511">
              <w:marLeft w:val="0"/>
              <w:marRight w:val="0"/>
              <w:marTop w:val="0"/>
              <w:marBottom w:val="0"/>
              <w:divBdr>
                <w:top w:val="none" w:sz="0" w:space="0" w:color="auto"/>
                <w:left w:val="none" w:sz="0" w:space="0" w:color="auto"/>
                <w:bottom w:val="none" w:sz="0" w:space="0" w:color="auto"/>
                <w:right w:val="none" w:sz="0" w:space="0" w:color="auto"/>
              </w:divBdr>
            </w:div>
          </w:divsChild>
        </w:div>
        <w:div w:id="1216624158">
          <w:marLeft w:val="0"/>
          <w:marRight w:val="0"/>
          <w:marTop w:val="0"/>
          <w:marBottom w:val="0"/>
          <w:divBdr>
            <w:top w:val="none" w:sz="0" w:space="0" w:color="auto"/>
            <w:left w:val="none" w:sz="0" w:space="0" w:color="auto"/>
            <w:bottom w:val="none" w:sz="0" w:space="0" w:color="auto"/>
            <w:right w:val="none" w:sz="0" w:space="0" w:color="auto"/>
          </w:divBdr>
          <w:divsChild>
            <w:div w:id="351299277">
              <w:marLeft w:val="0"/>
              <w:marRight w:val="0"/>
              <w:marTop w:val="0"/>
              <w:marBottom w:val="0"/>
              <w:divBdr>
                <w:top w:val="none" w:sz="0" w:space="0" w:color="auto"/>
                <w:left w:val="none" w:sz="0" w:space="0" w:color="auto"/>
                <w:bottom w:val="none" w:sz="0" w:space="0" w:color="auto"/>
                <w:right w:val="none" w:sz="0" w:space="0" w:color="auto"/>
              </w:divBdr>
            </w:div>
            <w:div w:id="1990476791">
              <w:marLeft w:val="0"/>
              <w:marRight w:val="0"/>
              <w:marTop w:val="0"/>
              <w:marBottom w:val="0"/>
              <w:divBdr>
                <w:top w:val="none" w:sz="0" w:space="0" w:color="auto"/>
                <w:left w:val="none" w:sz="0" w:space="0" w:color="auto"/>
                <w:bottom w:val="none" w:sz="0" w:space="0" w:color="auto"/>
                <w:right w:val="none" w:sz="0" w:space="0" w:color="auto"/>
              </w:divBdr>
            </w:div>
            <w:div w:id="1987280146">
              <w:marLeft w:val="0"/>
              <w:marRight w:val="0"/>
              <w:marTop w:val="0"/>
              <w:marBottom w:val="0"/>
              <w:divBdr>
                <w:top w:val="none" w:sz="0" w:space="0" w:color="auto"/>
                <w:left w:val="none" w:sz="0" w:space="0" w:color="auto"/>
                <w:bottom w:val="none" w:sz="0" w:space="0" w:color="auto"/>
                <w:right w:val="none" w:sz="0" w:space="0" w:color="auto"/>
              </w:divBdr>
            </w:div>
          </w:divsChild>
        </w:div>
        <w:div w:id="1183470076">
          <w:marLeft w:val="0"/>
          <w:marRight w:val="0"/>
          <w:marTop w:val="0"/>
          <w:marBottom w:val="0"/>
          <w:divBdr>
            <w:top w:val="none" w:sz="0" w:space="0" w:color="auto"/>
            <w:left w:val="none" w:sz="0" w:space="0" w:color="auto"/>
            <w:bottom w:val="none" w:sz="0" w:space="0" w:color="auto"/>
            <w:right w:val="none" w:sz="0" w:space="0" w:color="auto"/>
          </w:divBdr>
          <w:divsChild>
            <w:div w:id="990718306">
              <w:marLeft w:val="0"/>
              <w:marRight w:val="0"/>
              <w:marTop w:val="0"/>
              <w:marBottom w:val="0"/>
              <w:divBdr>
                <w:top w:val="none" w:sz="0" w:space="0" w:color="auto"/>
                <w:left w:val="none" w:sz="0" w:space="0" w:color="auto"/>
                <w:bottom w:val="none" w:sz="0" w:space="0" w:color="auto"/>
                <w:right w:val="none" w:sz="0" w:space="0" w:color="auto"/>
              </w:divBdr>
            </w:div>
            <w:div w:id="986468901">
              <w:marLeft w:val="0"/>
              <w:marRight w:val="0"/>
              <w:marTop w:val="0"/>
              <w:marBottom w:val="0"/>
              <w:divBdr>
                <w:top w:val="none" w:sz="0" w:space="0" w:color="auto"/>
                <w:left w:val="none" w:sz="0" w:space="0" w:color="auto"/>
                <w:bottom w:val="none" w:sz="0" w:space="0" w:color="auto"/>
                <w:right w:val="none" w:sz="0" w:space="0" w:color="auto"/>
              </w:divBdr>
            </w:div>
            <w:div w:id="2124765659">
              <w:marLeft w:val="0"/>
              <w:marRight w:val="0"/>
              <w:marTop w:val="0"/>
              <w:marBottom w:val="0"/>
              <w:divBdr>
                <w:top w:val="none" w:sz="0" w:space="0" w:color="auto"/>
                <w:left w:val="none" w:sz="0" w:space="0" w:color="auto"/>
                <w:bottom w:val="none" w:sz="0" w:space="0" w:color="auto"/>
                <w:right w:val="none" w:sz="0" w:space="0" w:color="auto"/>
              </w:divBdr>
            </w:div>
          </w:divsChild>
        </w:div>
        <w:div w:id="1558475109">
          <w:marLeft w:val="0"/>
          <w:marRight w:val="0"/>
          <w:marTop w:val="0"/>
          <w:marBottom w:val="0"/>
          <w:divBdr>
            <w:top w:val="none" w:sz="0" w:space="0" w:color="auto"/>
            <w:left w:val="none" w:sz="0" w:space="0" w:color="auto"/>
            <w:bottom w:val="none" w:sz="0" w:space="0" w:color="auto"/>
            <w:right w:val="none" w:sz="0" w:space="0" w:color="auto"/>
          </w:divBdr>
        </w:div>
        <w:div w:id="1752000355">
          <w:marLeft w:val="0"/>
          <w:marRight w:val="0"/>
          <w:marTop w:val="0"/>
          <w:marBottom w:val="0"/>
          <w:divBdr>
            <w:top w:val="none" w:sz="0" w:space="0" w:color="auto"/>
            <w:left w:val="none" w:sz="0" w:space="0" w:color="auto"/>
            <w:bottom w:val="none" w:sz="0" w:space="0" w:color="auto"/>
            <w:right w:val="none" w:sz="0" w:space="0" w:color="auto"/>
          </w:divBdr>
        </w:div>
        <w:div w:id="1815220896">
          <w:marLeft w:val="0"/>
          <w:marRight w:val="0"/>
          <w:marTop w:val="0"/>
          <w:marBottom w:val="0"/>
          <w:divBdr>
            <w:top w:val="none" w:sz="0" w:space="0" w:color="auto"/>
            <w:left w:val="none" w:sz="0" w:space="0" w:color="auto"/>
            <w:bottom w:val="none" w:sz="0" w:space="0" w:color="auto"/>
            <w:right w:val="none" w:sz="0" w:space="0" w:color="auto"/>
          </w:divBdr>
        </w:div>
      </w:divsChild>
    </w:div>
    <w:div w:id="376974056">
      <w:bodyDiv w:val="1"/>
      <w:marLeft w:val="0"/>
      <w:marRight w:val="0"/>
      <w:marTop w:val="0"/>
      <w:marBottom w:val="0"/>
      <w:divBdr>
        <w:top w:val="none" w:sz="0" w:space="0" w:color="auto"/>
        <w:left w:val="none" w:sz="0" w:space="0" w:color="auto"/>
        <w:bottom w:val="none" w:sz="0" w:space="0" w:color="auto"/>
        <w:right w:val="none" w:sz="0" w:space="0" w:color="auto"/>
      </w:divBdr>
    </w:div>
    <w:div w:id="487137953">
      <w:bodyDiv w:val="1"/>
      <w:marLeft w:val="0"/>
      <w:marRight w:val="0"/>
      <w:marTop w:val="0"/>
      <w:marBottom w:val="0"/>
      <w:divBdr>
        <w:top w:val="none" w:sz="0" w:space="0" w:color="auto"/>
        <w:left w:val="none" w:sz="0" w:space="0" w:color="auto"/>
        <w:bottom w:val="none" w:sz="0" w:space="0" w:color="auto"/>
        <w:right w:val="none" w:sz="0" w:space="0" w:color="auto"/>
      </w:divBdr>
    </w:div>
    <w:div w:id="523130087">
      <w:bodyDiv w:val="1"/>
      <w:marLeft w:val="0"/>
      <w:marRight w:val="0"/>
      <w:marTop w:val="0"/>
      <w:marBottom w:val="0"/>
      <w:divBdr>
        <w:top w:val="none" w:sz="0" w:space="0" w:color="auto"/>
        <w:left w:val="none" w:sz="0" w:space="0" w:color="auto"/>
        <w:bottom w:val="none" w:sz="0" w:space="0" w:color="auto"/>
        <w:right w:val="none" w:sz="0" w:space="0" w:color="auto"/>
      </w:divBdr>
      <w:divsChild>
        <w:div w:id="2037147509">
          <w:marLeft w:val="0"/>
          <w:marRight w:val="0"/>
          <w:marTop w:val="0"/>
          <w:marBottom w:val="0"/>
          <w:divBdr>
            <w:top w:val="none" w:sz="0" w:space="0" w:color="auto"/>
            <w:left w:val="none" w:sz="0" w:space="0" w:color="auto"/>
            <w:bottom w:val="none" w:sz="0" w:space="0" w:color="auto"/>
            <w:right w:val="none" w:sz="0" w:space="0" w:color="auto"/>
          </w:divBdr>
          <w:divsChild>
            <w:div w:id="1599408398">
              <w:marLeft w:val="0"/>
              <w:marRight w:val="0"/>
              <w:marTop w:val="0"/>
              <w:marBottom w:val="0"/>
              <w:divBdr>
                <w:top w:val="none" w:sz="0" w:space="0" w:color="auto"/>
                <w:left w:val="none" w:sz="0" w:space="0" w:color="auto"/>
                <w:bottom w:val="none" w:sz="0" w:space="0" w:color="auto"/>
                <w:right w:val="none" w:sz="0" w:space="0" w:color="auto"/>
              </w:divBdr>
            </w:div>
          </w:divsChild>
        </w:div>
        <w:div w:id="637342879">
          <w:marLeft w:val="0"/>
          <w:marRight w:val="0"/>
          <w:marTop w:val="0"/>
          <w:marBottom w:val="0"/>
          <w:divBdr>
            <w:top w:val="none" w:sz="0" w:space="0" w:color="auto"/>
            <w:left w:val="none" w:sz="0" w:space="0" w:color="auto"/>
            <w:bottom w:val="none" w:sz="0" w:space="0" w:color="auto"/>
            <w:right w:val="none" w:sz="0" w:space="0" w:color="auto"/>
          </w:divBdr>
          <w:divsChild>
            <w:div w:id="522743554">
              <w:marLeft w:val="0"/>
              <w:marRight w:val="0"/>
              <w:marTop w:val="0"/>
              <w:marBottom w:val="0"/>
              <w:divBdr>
                <w:top w:val="none" w:sz="0" w:space="0" w:color="auto"/>
                <w:left w:val="none" w:sz="0" w:space="0" w:color="auto"/>
                <w:bottom w:val="none" w:sz="0" w:space="0" w:color="auto"/>
                <w:right w:val="none" w:sz="0" w:space="0" w:color="auto"/>
              </w:divBdr>
            </w:div>
            <w:div w:id="1342466902">
              <w:marLeft w:val="0"/>
              <w:marRight w:val="0"/>
              <w:marTop w:val="0"/>
              <w:marBottom w:val="0"/>
              <w:divBdr>
                <w:top w:val="none" w:sz="0" w:space="0" w:color="auto"/>
                <w:left w:val="none" w:sz="0" w:space="0" w:color="auto"/>
                <w:bottom w:val="none" w:sz="0" w:space="0" w:color="auto"/>
                <w:right w:val="none" w:sz="0" w:space="0" w:color="auto"/>
              </w:divBdr>
            </w:div>
            <w:div w:id="1970210697">
              <w:marLeft w:val="0"/>
              <w:marRight w:val="0"/>
              <w:marTop w:val="0"/>
              <w:marBottom w:val="0"/>
              <w:divBdr>
                <w:top w:val="none" w:sz="0" w:space="0" w:color="auto"/>
                <w:left w:val="none" w:sz="0" w:space="0" w:color="auto"/>
                <w:bottom w:val="none" w:sz="0" w:space="0" w:color="auto"/>
                <w:right w:val="none" w:sz="0" w:space="0" w:color="auto"/>
              </w:divBdr>
            </w:div>
          </w:divsChild>
        </w:div>
        <w:div w:id="2108846789">
          <w:marLeft w:val="0"/>
          <w:marRight w:val="0"/>
          <w:marTop w:val="0"/>
          <w:marBottom w:val="0"/>
          <w:divBdr>
            <w:top w:val="none" w:sz="0" w:space="0" w:color="auto"/>
            <w:left w:val="none" w:sz="0" w:space="0" w:color="auto"/>
            <w:bottom w:val="none" w:sz="0" w:space="0" w:color="auto"/>
            <w:right w:val="none" w:sz="0" w:space="0" w:color="auto"/>
          </w:divBdr>
          <w:divsChild>
            <w:div w:id="436828695">
              <w:marLeft w:val="0"/>
              <w:marRight w:val="0"/>
              <w:marTop w:val="0"/>
              <w:marBottom w:val="0"/>
              <w:divBdr>
                <w:top w:val="none" w:sz="0" w:space="0" w:color="auto"/>
                <w:left w:val="none" w:sz="0" w:space="0" w:color="auto"/>
                <w:bottom w:val="none" w:sz="0" w:space="0" w:color="auto"/>
                <w:right w:val="none" w:sz="0" w:space="0" w:color="auto"/>
              </w:divBdr>
            </w:div>
            <w:div w:id="1575970413">
              <w:marLeft w:val="0"/>
              <w:marRight w:val="0"/>
              <w:marTop w:val="0"/>
              <w:marBottom w:val="0"/>
              <w:divBdr>
                <w:top w:val="none" w:sz="0" w:space="0" w:color="auto"/>
                <w:left w:val="none" w:sz="0" w:space="0" w:color="auto"/>
                <w:bottom w:val="none" w:sz="0" w:space="0" w:color="auto"/>
                <w:right w:val="none" w:sz="0" w:space="0" w:color="auto"/>
              </w:divBdr>
            </w:div>
            <w:div w:id="31424147">
              <w:marLeft w:val="0"/>
              <w:marRight w:val="0"/>
              <w:marTop w:val="0"/>
              <w:marBottom w:val="0"/>
              <w:divBdr>
                <w:top w:val="none" w:sz="0" w:space="0" w:color="auto"/>
                <w:left w:val="none" w:sz="0" w:space="0" w:color="auto"/>
                <w:bottom w:val="none" w:sz="0" w:space="0" w:color="auto"/>
                <w:right w:val="none" w:sz="0" w:space="0" w:color="auto"/>
              </w:divBdr>
            </w:div>
          </w:divsChild>
        </w:div>
        <w:div w:id="592319120">
          <w:marLeft w:val="0"/>
          <w:marRight w:val="0"/>
          <w:marTop w:val="0"/>
          <w:marBottom w:val="0"/>
          <w:divBdr>
            <w:top w:val="none" w:sz="0" w:space="0" w:color="auto"/>
            <w:left w:val="none" w:sz="0" w:space="0" w:color="auto"/>
            <w:bottom w:val="none" w:sz="0" w:space="0" w:color="auto"/>
            <w:right w:val="none" w:sz="0" w:space="0" w:color="auto"/>
          </w:divBdr>
        </w:div>
        <w:div w:id="701781737">
          <w:marLeft w:val="0"/>
          <w:marRight w:val="0"/>
          <w:marTop w:val="0"/>
          <w:marBottom w:val="0"/>
          <w:divBdr>
            <w:top w:val="none" w:sz="0" w:space="0" w:color="auto"/>
            <w:left w:val="none" w:sz="0" w:space="0" w:color="auto"/>
            <w:bottom w:val="none" w:sz="0" w:space="0" w:color="auto"/>
            <w:right w:val="none" w:sz="0" w:space="0" w:color="auto"/>
          </w:divBdr>
        </w:div>
        <w:div w:id="1276253516">
          <w:marLeft w:val="0"/>
          <w:marRight w:val="0"/>
          <w:marTop w:val="0"/>
          <w:marBottom w:val="0"/>
          <w:divBdr>
            <w:top w:val="none" w:sz="0" w:space="0" w:color="auto"/>
            <w:left w:val="none" w:sz="0" w:space="0" w:color="auto"/>
            <w:bottom w:val="none" w:sz="0" w:space="0" w:color="auto"/>
            <w:right w:val="none" w:sz="0" w:space="0" w:color="auto"/>
          </w:divBdr>
        </w:div>
      </w:divsChild>
    </w:div>
    <w:div w:id="636448421">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977298262">
      <w:bodyDiv w:val="1"/>
      <w:marLeft w:val="0"/>
      <w:marRight w:val="0"/>
      <w:marTop w:val="0"/>
      <w:marBottom w:val="0"/>
      <w:divBdr>
        <w:top w:val="none" w:sz="0" w:space="0" w:color="auto"/>
        <w:left w:val="none" w:sz="0" w:space="0" w:color="auto"/>
        <w:bottom w:val="none" w:sz="0" w:space="0" w:color="auto"/>
        <w:right w:val="none" w:sz="0" w:space="0" w:color="auto"/>
      </w:divBdr>
      <w:divsChild>
        <w:div w:id="655450003">
          <w:marLeft w:val="0"/>
          <w:marRight w:val="0"/>
          <w:marTop w:val="0"/>
          <w:marBottom w:val="0"/>
          <w:divBdr>
            <w:top w:val="none" w:sz="0" w:space="0" w:color="auto"/>
            <w:left w:val="none" w:sz="0" w:space="0" w:color="auto"/>
            <w:bottom w:val="none" w:sz="0" w:space="0" w:color="auto"/>
            <w:right w:val="none" w:sz="0" w:space="0" w:color="auto"/>
          </w:divBdr>
        </w:div>
        <w:div w:id="1062564713">
          <w:marLeft w:val="0"/>
          <w:marRight w:val="0"/>
          <w:marTop w:val="0"/>
          <w:marBottom w:val="0"/>
          <w:divBdr>
            <w:top w:val="none" w:sz="0" w:space="0" w:color="auto"/>
            <w:left w:val="none" w:sz="0" w:space="0" w:color="auto"/>
            <w:bottom w:val="none" w:sz="0" w:space="0" w:color="auto"/>
            <w:right w:val="none" w:sz="0" w:space="0" w:color="auto"/>
          </w:divBdr>
        </w:div>
        <w:div w:id="974944695">
          <w:marLeft w:val="0"/>
          <w:marRight w:val="0"/>
          <w:marTop w:val="0"/>
          <w:marBottom w:val="0"/>
          <w:divBdr>
            <w:top w:val="none" w:sz="0" w:space="0" w:color="auto"/>
            <w:left w:val="none" w:sz="0" w:space="0" w:color="auto"/>
            <w:bottom w:val="none" w:sz="0" w:space="0" w:color="auto"/>
            <w:right w:val="none" w:sz="0" w:space="0" w:color="auto"/>
          </w:divBdr>
        </w:div>
        <w:div w:id="317616696">
          <w:marLeft w:val="0"/>
          <w:marRight w:val="0"/>
          <w:marTop w:val="0"/>
          <w:marBottom w:val="0"/>
          <w:divBdr>
            <w:top w:val="none" w:sz="0" w:space="0" w:color="auto"/>
            <w:left w:val="none" w:sz="0" w:space="0" w:color="auto"/>
            <w:bottom w:val="none" w:sz="0" w:space="0" w:color="auto"/>
            <w:right w:val="none" w:sz="0" w:space="0" w:color="auto"/>
          </w:divBdr>
        </w:div>
        <w:div w:id="148325368">
          <w:marLeft w:val="0"/>
          <w:marRight w:val="0"/>
          <w:marTop w:val="0"/>
          <w:marBottom w:val="0"/>
          <w:divBdr>
            <w:top w:val="none" w:sz="0" w:space="0" w:color="auto"/>
            <w:left w:val="none" w:sz="0" w:space="0" w:color="auto"/>
            <w:bottom w:val="none" w:sz="0" w:space="0" w:color="auto"/>
            <w:right w:val="none" w:sz="0" w:space="0" w:color="auto"/>
          </w:divBdr>
        </w:div>
        <w:div w:id="523442879">
          <w:marLeft w:val="0"/>
          <w:marRight w:val="0"/>
          <w:marTop w:val="0"/>
          <w:marBottom w:val="0"/>
          <w:divBdr>
            <w:top w:val="none" w:sz="0" w:space="0" w:color="auto"/>
            <w:left w:val="none" w:sz="0" w:space="0" w:color="auto"/>
            <w:bottom w:val="none" w:sz="0" w:space="0" w:color="auto"/>
            <w:right w:val="none" w:sz="0" w:space="0" w:color="auto"/>
          </w:divBdr>
        </w:div>
        <w:div w:id="373698184">
          <w:marLeft w:val="0"/>
          <w:marRight w:val="0"/>
          <w:marTop w:val="0"/>
          <w:marBottom w:val="0"/>
          <w:divBdr>
            <w:top w:val="none" w:sz="0" w:space="0" w:color="auto"/>
            <w:left w:val="none" w:sz="0" w:space="0" w:color="auto"/>
            <w:bottom w:val="none" w:sz="0" w:space="0" w:color="auto"/>
            <w:right w:val="none" w:sz="0" w:space="0" w:color="auto"/>
          </w:divBdr>
        </w:div>
      </w:divsChild>
    </w:div>
    <w:div w:id="1004355264">
      <w:bodyDiv w:val="1"/>
      <w:marLeft w:val="0"/>
      <w:marRight w:val="0"/>
      <w:marTop w:val="0"/>
      <w:marBottom w:val="0"/>
      <w:divBdr>
        <w:top w:val="none" w:sz="0" w:space="0" w:color="auto"/>
        <w:left w:val="none" w:sz="0" w:space="0" w:color="auto"/>
        <w:bottom w:val="none" w:sz="0" w:space="0" w:color="auto"/>
        <w:right w:val="none" w:sz="0" w:space="0" w:color="auto"/>
      </w:divBdr>
      <w:divsChild>
        <w:div w:id="1586454281">
          <w:marLeft w:val="0"/>
          <w:marRight w:val="0"/>
          <w:marTop w:val="0"/>
          <w:marBottom w:val="0"/>
          <w:divBdr>
            <w:top w:val="none" w:sz="0" w:space="0" w:color="auto"/>
            <w:left w:val="none" w:sz="0" w:space="0" w:color="auto"/>
            <w:bottom w:val="none" w:sz="0" w:space="0" w:color="auto"/>
            <w:right w:val="none" w:sz="0" w:space="0" w:color="auto"/>
          </w:divBdr>
          <w:divsChild>
            <w:div w:id="1397895667">
              <w:marLeft w:val="0"/>
              <w:marRight w:val="0"/>
              <w:marTop w:val="0"/>
              <w:marBottom w:val="0"/>
              <w:divBdr>
                <w:top w:val="none" w:sz="0" w:space="0" w:color="auto"/>
                <w:left w:val="none" w:sz="0" w:space="0" w:color="auto"/>
                <w:bottom w:val="none" w:sz="0" w:space="0" w:color="auto"/>
                <w:right w:val="none" w:sz="0" w:space="0" w:color="auto"/>
              </w:divBdr>
            </w:div>
          </w:divsChild>
        </w:div>
        <w:div w:id="1748729228">
          <w:marLeft w:val="0"/>
          <w:marRight w:val="0"/>
          <w:marTop w:val="0"/>
          <w:marBottom w:val="0"/>
          <w:divBdr>
            <w:top w:val="none" w:sz="0" w:space="0" w:color="auto"/>
            <w:left w:val="none" w:sz="0" w:space="0" w:color="auto"/>
            <w:bottom w:val="none" w:sz="0" w:space="0" w:color="auto"/>
            <w:right w:val="none" w:sz="0" w:space="0" w:color="auto"/>
          </w:divBdr>
          <w:divsChild>
            <w:div w:id="1992370976">
              <w:marLeft w:val="0"/>
              <w:marRight w:val="0"/>
              <w:marTop w:val="0"/>
              <w:marBottom w:val="0"/>
              <w:divBdr>
                <w:top w:val="none" w:sz="0" w:space="0" w:color="auto"/>
                <w:left w:val="none" w:sz="0" w:space="0" w:color="auto"/>
                <w:bottom w:val="none" w:sz="0" w:space="0" w:color="auto"/>
                <w:right w:val="none" w:sz="0" w:space="0" w:color="auto"/>
              </w:divBdr>
            </w:div>
            <w:div w:id="165750051">
              <w:marLeft w:val="0"/>
              <w:marRight w:val="0"/>
              <w:marTop w:val="0"/>
              <w:marBottom w:val="0"/>
              <w:divBdr>
                <w:top w:val="none" w:sz="0" w:space="0" w:color="auto"/>
                <w:left w:val="none" w:sz="0" w:space="0" w:color="auto"/>
                <w:bottom w:val="none" w:sz="0" w:space="0" w:color="auto"/>
                <w:right w:val="none" w:sz="0" w:space="0" w:color="auto"/>
              </w:divBdr>
            </w:div>
            <w:div w:id="1152254055">
              <w:marLeft w:val="0"/>
              <w:marRight w:val="0"/>
              <w:marTop w:val="0"/>
              <w:marBottom w:val="0"/>
              <w:divBdr>
                <w:top w:val="none" w:sz="0" w:space="0" w:color="auto"/>
                <w:left w:val="none" w:sz="0" w:space="0" w:color="auto"/>
                <w:bottom w:val="none" w:sz="0" w:space="0" w:color="auto"/>
                <w:right w:val="none" w:sz="0" w:space="0" w:color="auto"/>
              </w:divBdr>
            </w:div>
          </w:divsChild>
        </w:div>
        <w:div w:id="2054423949">
          <w:marLeft w:val="0"/>
          <w:marRight w:val="0"/>
          <w:marTop w:val="0"/>
          <w:marBottom w:val="0"/>
          <w:divBdr>
            <w:top w:val="none" w:sz="0" w:space="0" w:color="auto"/>
            <w:left w:val="none" w:sz="0" w:space="0" w:color="auto"/>
            <w:bottom w:val="none" w:sz="0" w:space="0" w:color="auto"/>
            <w:right w:val="none" w:sz="0" w:space="0" w:color="auto"/>
          </w:divBdr>
          <w:divsChild>
            <w:div w:id="267851551">
              <w:marLeft w:val="0"/>
              <w:marRight w:val="0"/>
              <w:marTop w:val="0"/>
              <w:marBottom w:val="0"/>
              <w:divBdr>
                <w:top w:val="none" w:sz="0" w:space="0" w:color="auto"/>
                <w:left w:val="none" w:sz="0" w:space="0" w:color="auto"/>
                <w:bottom w:val="none" w:sz="0" w:space="0" w:color="auto"/>
                <w:right w:val="none" w:sz="0" w:space="0" w:color="auto"/>
              </w:divBdr>
            </w:div>
            <w:div w:id="411439133">
              <w:marLeft w:val="0"/>
              <w:marRight w:val="0"/>
              <w:marTop w:val="0"/>
              <w:marBottom w:val="0"/>
              <w:divBdr>
                <w:top w:val="none" w:sz="0" w:space="0" w:color="auto"/>
                <w:left w:val="none" w:sz="0" w:space="0" w:color="auto"/>
                <w:bottom w:val="none" w:sz="0" w:space="0" w:color="auto"/>
                <w:right w:val="none" w:sz="0" w:space="0" w:color="auto"/>
              </w:divBdr>
            </w:div>
            <w:div w:id="832524830">
              <w:marLeft w:val="0"/>
              <w:marRight w:val="0"/>
              <w:marTop w:val="0"/>
              <w:marBottom w:val="0"/>
              <w:divBdr>
                <w:top w:val="none" w:sz="0" w:space="0" w:color="auto"/>
                <w:left w:val="none" w:sz="0" w:space="0" w:color="auto"/>
                <w:bottom w:val="none" w:sz="0" w:space="0" w:color="auto"/>
                <w:right w:val="none" w:sz="0" w:space="0" w:color="auto"/>
              </w:divBdr>
            </w:div>
          </w:divsChild>
        </w:div>
        <w:div w:id="2101871414">
          <w:marLeft w:val="0"/>
          <w:marRight w:val="0"/>
          <w:marTop w:val="0"/>
          <w:marBottom w:val="0"/>
          <w:divBdr>
            <w:top w:val="none" w:sz="0" w:space="0" w:color="auto"/>
            <w:left w:val="none" w:sz="0" w:space="0" w:color="auto"/>
            <w:bottom w:val="none" w:sz="0" w:space="0" w:color="auto"/>
            <w:right w:val="none" w:sz="0" w:space="0" w:color="auto"/>
          </w:divBdr>
        </w:div>
        <w:div w:id="1205674652">
          <w:marLeft w:val="0"/>
          <w:marRight w:val="0"/>
          <w:marTop w:val="0"/>
          <w:marBottom w:val="0"/>
          <w:divBdr>
            <w:top w:val="none" w:sz="0" w:space="0" w:color="auto"/>
            <w:left w:val="none" w:sz="0" w:space="0" w:color="auto"/>
            <w:bottom w:val="none" w:sz="0" w:space="0" w:color="auto"/>
            <w:right w:val="none" w:sz="0" w:space="0" w:color="auto"/>
          </w:divBdr>
        </w:div>
        <w:div w:id="1219785741">
          <w:marLeft w:val="0"/>
          <w:marRight w:val="0"/>
          <w:marTop w:val="0"/>
          <w:marBottom w:val="0"/>
          <w:divBdr>
            <w:top w:val="none" w:sz="0" w:space="0" w:color="auto"/>
            <w:left w:val="none" w:sz="0" w:space="0" w:color="auto"/>
            <w:bottom w:val="none" w:sz="0" w:space="0" w:color="auto"/>
            <w:right w:val="none" w:sz="0" w:space="0" w:color="auto"/>
          </w:divBdr>
        </w:div>
        <w:div w:id="981934004">
          <w:marLeft w:val="0"/>
          <w:marRight w:val="0"/>
          <w:marTop w:val="0"/>
          <w:marBottom w:val="0"/>
          <w:divBdr>
            <w:top w:val="none" w:sz="0" w:space="0" w:color="auto"/>
            <w:left w:val="none" w:sz="0" w:space="0" w:color="auto"/>
            <w:bottom w:val="none" w:sz="0" w:space="0" w:color="auto"/>
            <w:right w:val="none" w:sz="0" w:space="0" w:color="auto"/>
          </w:divBdr>
        </w:div>
      </w:divsChild>
    </w:div>
    <w:div w:id="1102260210">
      <w:bodyDiv w:val="1"/>
      <w:marLeft w:val="0"/>
      <w:marRight w:val="0"/>
      <w:marTop w:val="0"/>
      <w:marBottom w:val="0"/>
      <w:divBdr>
        <w:top w:val="none" w:sz="0" w:space="0" w:color="auto"/>
        <w:left w:val="none" w:sz="0" w:space="0" w:color="auto"/>
        <w:bottom w:val="none" w:sz="0" w:space="0" w:color="auto"/>
        <w:right w:val="none" w:sz="0" w:space="0" w:color="auto"/>
      </w:divBdr>
      <w:divsChild>
        <w:div w:id="1029600527">
          <w:marLeft w:val="0"/>
          <w:marRight w:val="0"/>
          <w:marTop w:val="0"/>
          <w:marBottom w:val="0"/>
          <w:divBdr>
            <w:top w:val="none" w:sz="0" w:space="0" w:color="auto"/>
            <w:left w:val="none" w:sz="0" w:space="0" w:color="auto"/>
            <w:bottom w:val="none" w:sz="0" w:space="0" w:color="auto"/>
            <w:right w:val="none" w:sz="0" w:space="0" w:color="auto"/>
          </w:divBdr>
          <w:divsChild>
            <w:div w:id="600139268">
              <w:marLeft w:val="0"/>
              <w:marRight w:val="0"/>
              <w:marTop w:val="0"/>
              <w:marBottom w:val="0"/>
              <w:divBdr>
                <w:top w:val="none" w:sz="0" w:space="0" w:color="auto"/>
                <w:left w:val="none" w:sz="0" w:space="0" w:color="auto"/>
                <w:bottom w:val="none" w:sz="0" w:space="0" w:color="auto"/>
                <w:right w:val="none" w:sz="0" w:space="0" w:color="auto"/>
              </w:divBdr>
            </w:div>
          </w:divsChild>
        </w:div>
        <w:div w:id="1211577894">
          <w:marLeft w:val="0"/>
          <w:marRight w:val="0"/>
          <w:marTop w:val="0"/>
          <w:marBottom w:val="0"/>
          <w:divBdr>
            <w:top w:val="none" w:sz="0" w:space="0" w:color="auto"/>
            <w:left w:val="none" w:sz="0" w:space="0" w:color="auto"/>
            <w:bottom w:val="none" w:sz="0" w:space="0" w:color="auto"/>
            <w:right w:val="none" w:sz="0" w:space="0" w:color="auto"/>
          </w:divBdr>
          <w:divsChild>
            <w:div w:id="1591888628">
              <w:marLeft w:val="0"/>
              <w:marRight w:val="0"/>
              <w:marTop w:val="0"/>
              <w:marBottom w:val="0"/>
              <w:divBdr>
                <w:top w:val="none" w:sz="0" w:space="0" w:color="auto"/>
                <w:left w:val="none" w:sz="0" w:space="0" w:color="auto"/>
                <w:bottom w:val="none" w:sz="0" w:space="0" w:color="auto"/>
                <w:right w:val="none" w:sz="0" w:space="0" w:color="auto"/>
              </w:divBdr>
            </w:div>
            <w:div w:id="24141958">
              <w:marLeft w:val="0"/>
              <w:marRight w:val="0"/>
              <w:marTop w:val="0"/>
              <w:marBottom w:val="0"/>
              <w:divBdr>
                <w:top w:val="none" w:sz="0" w:space="0" w:color="auto"/>
                <w:left w:val="none" w:sz="0" w:space="0" w:color="auto"/>
                <w:bottom w:val="none" w:sz="0" w:space="0" w:color="auto"/>
                <w:right w:val="none" w:sz="0" w:space="0" w:color="auto"/>
              </w:divBdr>
            </w:div>
            <w:div w:id="588999175">
              <w:marLeft w:val="0"/>
              <w:marRight w:val="0"/>
              <w:marTop w:val="0"/>
              <w:marBottom w:val="0"/>
              <w:divBdr>
                <w:top w:val="none" w:sz="0" w:space="0" w:color="auto"/>
                <w:left w:val="none" w:sz="0" w:space="0" w:color="auto"/>
                <w:bottom w:val="none" w:sz="0" w:space="0" w:color="auto"/>
                <w:right w:val="none" w:sz="0" w:space="0" w:color="auto"/>
              </w:divBdr>
            </w:div>
          </w:divsChild>
        </w:div>
        <w:div w:id="1142961167">
          <w:marLeft w:val="0"/>
          <w:marRight w:val="0"/>
          <w:marTop w:val="0"/>
          <w:marBottom w:val="0"/>
          <w:divBdr>
            <w:top w:val="none" w:sz="0" w:space="0" w:color="auto"/>
            <w:left w:val="none" w:sz="0" w:space="0" w:color="auto"/>
            <w:bottom w:val="none" w:sz="0" w:space="0" w:color="auto"/>
            <w:right w:val="none" w:sz="0" w:space="0" w:color="auto"/>
          </w:divBdr>
          <w:divsChild>
            <w:div w:id="1725637676">
              <w:marLeft w:val="0"/>
              <w:marRight w:val="0"/>
              <w:marTop w:val="0"/>
              <w:marBottom w:val="0"/>
              <w:divBdr>
                <w:top w:val="none" w:sz="0" w:space="0" w:color="auto"/>
                <w:left w:val="none" w:sz="0" w:space="0" w:color="auto"/>
                <w:bottom w:val="none" w:sz="0" w:space="0" w:color="auto"/>
                <w:right w:val="none" w:sz="0" w:space="0" w:color="auto"/>
              </w:divBdr>
            </w:div>
            <w:div w:id="974332413">
              <w:marLeft w:val="0"/>
              <w:marRight w:val="0"/>
              <w:marTop w:val="0"/>
              <w:marBottom w:val="0"/>
              <w:divBdr>
                <w:top w:val="none" w:sz="0" w:space="0" w:color="auto"/>
                <w:left w:val="none" w:sz="0" w:space="0" w:color="auto"/>
                <w:bottom w:val="none" w:sz="0" w:space="0" w:color="auto"/>
                <w:right w:val="none" w:sz="0" w:space="0" w:color="auto"/>
              </w:divBdr>
            </w:div>
            <w:div w:id="1829007973">
              <w:marLeft w:val="0"/>
              <w:marRight w:val="0"/>
              <w:marTop w:val="0"/>
              <w:marBottom w:val="0"/>
              <w:divBdr>
                <w:top w:val="none" w:sz="0" w:space="0" w:color="auto"/>
                <w:left w:val="none" w:sz="0" w:space="0" w:color="auto"/>
                <w:bottom w:val="none" w:sz="0" w:space="0" w:color="auto"/>
                <w:right w:val="none" w:sz="0" w:space="0" w:color="auto"/>
              </w:divBdr>
            </w:div>
          </w:divsChild>
        </w:div>
        <w:div w:id="977227595">
          <w:marLeft w:val="0"/>
          <w:marRight w:val="0"/>
          <w:marTop w:val="0"/>
          <w:marBottom w:val="0"/>
          <w:divBdr>
            <w:top w:val="none" w:sz="0" w:space="0" w:color="auto"/>
            <w:left w:val="none" w:sz="0" w:space="0" w:color="auto"/>
            <w:bottom w:val="none" w:sz="0" w:space="0" w:color="auto"/>
            <w:right w:val="none" w:sz="0" w:space="0" w:color="auto"/>
          </w:divBdr>
        </w:div>
        <w:div w:id="2096432796">
          <w:marLeft w:val="0"/>
          <w:marRight w:val="0"/>
          <w:marTop w:val="0"/>
          <w:marBottom w:val="0"/>
          <w:divBdr>
            <w:top w:val="none" w:sz="0" w:space="0" w:color="auto"/>
            <w:left w:val="none" w:sz="0" w:space="0" w:color="auto"/>
            <w:bottom w:val="none" w:sz="0" w:space="0" w:color="auto"/>
            <w:right w:val="none" w:sz="0" w:space="0" w:color="auto"/>
          </w:divBdr>
        </w:div>
        <w:div w:id="244388880">
          <w:marLeft w:val="0"/>
          <w:marRight w:val="0"/>
          <w:marTop w:val="0"/>
          <w:marBottom w:val="0"/>
          <w:divBdr>
            <w:top w:val="none" w:sz="0" w:space="0" w:color="auto"/>
            <w:left w:val="none" w:sz="0" w:space="0" w:color="auto"/>
            <w:bottom w:val="none" w:sz="0" w:space="0" w:color="auto"/>
            <w:right w:val="none" w:sz="0" w:space="0" w:color="auto"/>
          </w:divBdr>
        </w:div>
      </w:divsChild>
    </w:div>
    <w:div w:id="1118182851">
      <w:bodyDiv w:val="1"/>
      <w:marLeft w:val="0"/>
      <w:marRight w:val="0"/>
      <w:marTop w:val="0"/>
      <w:marBottom w:val="0"/>
      <w:divBdr>
        <w:top w:val="none" w:sz="0" w:space="0" w:color="auto"/>
        <w:left w:val="none" w:sz="0" w:space="0" w:color="auto"/>
        <w:bottom w:val="none" w:sz="0" w:space="0" w:color="auto"/>
        <w:right w:val="none" w:sz="0" w:space="0" w:color="auto"/>
      </w:divBdr>
    </w:div>
    <w:div w:id="1167861482">
      <w:bodyDiv w:val="1"/>
      <w:marLeft w:val="0"/>
      <w:marRight w:val="0"/>
      <w:marTop w:val="0"/>
      <w:marBottom w:val="0"/>
      <w:divBdr>
        <w:top w:val="none" w:sz="0" w:space="0" w:color="auto"/>
        <w:left w:val="none" w:sz="0" w:space="0" w:color="auto"/>
        <w:bottom w:val="none" w:sz="0" w:space="0" w:color="auto"/>
        <w:right w:val="none" w:sz="0" w:space="0" w:color="auto"/>
      </w:divBdr>
      <w:divsChild>
        <w:div w:id="1809855702">
          <w:marLeft w:val="0"/>
          <w:marRight w:val="0"/>
          <w:marTop w:val="0"/>
          <w:marBottom w:val="0"/>
          <w:divBdr>
            <w:top w:val="none" w:sz="0" w:space="0" w:color="auto"/>
            <w:left w:val="none" w:sz="0" w:space="0" w:color="auto"/>
            <w:bottom w:val="none" w:sz="0" w:space="0" w:color="auto"/>
            <w:right w:val="none" w:sz="0" w:space="0" w:color="auto"/>
          </w:divBdr>
          <w:divsChild>
            <w:div w:id="383991738">
              <w:marLeft w:val="0"/>
              <w:marRight w:val="0"/>
              <w:marTop w:val="0"/>
              <w:marBottom w:val="0"/>
              <w:divBdr>
                <w:top w:val="none" w:sz="0" w:space="0" w:color="auto"/>
                <w:left w:val="none" w:sz="0" w:space="0" w:color="auto"/>
                <w:bottom w:val="none" w:sz="0" w:space="0" w:color="auto"/>
                <w:right w:val="none" w:sz="0" w:space="0" w:color="auto"/>
              </w:divBdr>
            </w:div>
          </w:divsChild>
        </w:div>
        <w:div w:id="1862930668">
          <w:marLeft w:val="0"/>
          <w:marRight w:val="0"/>
          <w:marTop w:val="0"/>
          <w:marBottom w:val="0"/>
          <w:divBdr>
            <w:top w:val="none" w:sz="0" w:space="0" w:color="auto"/>
            <w:left w:val="none" w:sz="0" w:space="0" w:color="auto"/>
            <w:bottom w:val="none" w:sz="0" w:space="0" w:color="auto"/>
            <w:right w:val="none" w:sz="0" w:space="0" w:color="auto"/>
          </w:divBdr>
          <w:divsChild>
            <w:div w:id="341511600">
              <w:marLeft w:val="0"/>
              <w:marRight w:val="0"/>
              <w:marTop w:val="0"/>
              <w:marBottom w:val="0"/>
              <w:divBdr>
                <w:top w:val="none" w:sz="0" w:space="0" w:color="auto"/>
                <w:left w:val="none" w:sz="0" w:space="0" w:color="auto"/>
                <w:bottom w:val="none" w:sz="0" w:space="0" w:color="auto"/>
                <w:right w:val="none" w:sz="0" w:space="0" w:color="auto"/>
              </w:divBdr>
            </w:div>
            <w:div w:id="862085522">
              <w:marLeft w:val="0"/>
              <w:marRight w:val="0"/>
              <w:marTop w:val="0"/>
              <w:marBottom w:val="0"/>
              <w:divBdr>
                <w:top w:val="none" w:sz="0" w:space="0" w:color="auto"/>
                <w:left w:val="none" w:sz="0" w:space="0" w:color="auto"/>
                <w:bottom w:val="none" w:sz="0" w:space="0" w:color="auto"/>
                <w:right w:val="none" w:sz="0" w:space="0" w:color="auto"/>
              </w:divBdr>
            </w:div>
            <w:div w:id="1071005663">
              <w:marLeft w:val="0"/>
              <w:marRight w:val="0"/>
              <w:marTop w:val="0"/>
              <w:marBottom w:val="0"/>
              <w:divBdr>
                <w:top w:val="none" w:sz="0" w:space="0" w:color="auto"/>
                <w:left w:val="none" w:sz="0" w:space="0" w:color="auto"/>
                <w:bottom w:val="none" w:sz="0" w:space="0" w:color="auto"/>
                <w:right w:val="none" w:sz="0" w:space="0" w:color="auto"/>
              </w:divBdr>
            </w:div>
          </w:divsChild>
        </w:div>
        <w:div w:id="1943683435">
          <w:marLeft w:val="0"/>
          <w:marRight w:val="0"/>
          <w:marTop w:val="0"/>
          <w:marBottom w:val="0"/>
          <w:divBdr>
            <w:top w:val="none" w:sz="0" w:space="0" w:color="auto"/>
            <w:left w:val="none" w:sz="0" w:space="0" w:color="auto"/>
            <w:bottom w:val="none" w:sz="0" w:space="0" w:color="auto"/>
            <w:right w:val="none" w:sz="0" w:space="0" w:color="auto"/>
          </w:divBdr>
          <w:divsChild>
            <w:div w:id="902299751">
              <w:marLeft w:val="0"/>
              <w:marRight w:val="0"/>
              <w:marTop w:val="0"/>
              <w:marBottom w:val="0"/>
              <w:divBdr>
                <w:top w:val="none" w:sz="0" w:space="0" w:color="auto"/>
                <w:left w:val="none" w:sz="0" w:space="0" w:color="auto"/>
                <w:bottom w:val="none" w:sz="0" w:space="0" w:color="auto"/>
                <w:right w:val="none" w:sz="0" w:space="0" w:color="auto"/>
              </w:divBdr>
            </w:div>
            <w:div w:id="2074742136">
              <w:marLeft w:val="0"/>
              <w:marRight w:val="0"/>
              <w:marTop w:val="0"/>
              <w:marBottom w:val="0"/>
              <w:divBdr>
                <w:top w:val="none" w:sz="0" w:space="0" w:color="auto"/>
                <w:left w:val="none" w:sz="0" w:space="0" w:color="auto"/>
                <w:bottom w:val="none" w:sz="0" w:space="0" w:color="auto"/>
                <w:right w:val="none" w:sz="0" w:space="0" w:color="auto"/>
              </w:divBdr>
            </w:div>
            <w:div w:id="1060204631">
              <w:marLeft w:val="0"/>
              <w:marRight w:val="0"/>
              <w:marTop w:val="0"/>
              <w:marBottom w:val="0"/>
              <w:divBdr>
                <w:top w:val="none" w:sz="0" w:space="0" w:color="auto"/>
                <w:left w:val="none" w:sz="0" w:space="0" w:color="auto"/>
                <w:bottom w:val="none" w:sz="0" w:space="0" w:color="auto"/>
                <w:right w:val="none" w:sz="0" w:space="0" w:color="auto"/>
              </w:divBdr>
            </w:div>
          </w:divsChild>
        </w:div>
        <w:div w:id="907299294">
          <w:marLeft w:val="0"/>
          <w:marRight w:val="0"/>
          <w:marTop w:val="0"/>
          <w:marBottom w:val="0"/>
          <w:divBdr>
            <w:top w:val="none" w:sz="0" w:space="0" w:color="auto"/>
            <w:left w:val="none" w:sz="0" w:space="0" w:color="auto"/>
            <w:bottom w:val="none" w:sz="0" w:space="0" w:color="auto"/>
            <w:right w:val="none" w:sz="0" w:space="0" w:color="auto"/>
          </w:divBdr>
        </w:div>
        <w:div w:id="1970092074">
          <w:marLeft w:val="0"/>
          <w:marRight w:val="0"/>
          <w:marTop w:val="0"/>
          <w:marBottom w:val="0"/>
          <w:divBdr>
            <w:top w:val="none" w:sz="0" w:space="0" w:color="auto"/>
            <w:left w:val="none" w:sz="0" w:space="0" w:color="auto"/>
            <w:bottom w:val="none" w:sz="0" w:space="0" w:color="auto"/>
            <w:right w:val="none" w:sz="0" w:space="0" w:color="auto"/>
          </w:divBdr>
        </w:div>
        <w:div w:id="870534759">
          <w:marLeft w:val="0"/>
          <w:marRight w:val="0"/>
          <w:marTop w:val="0"/>
          <w:marBottom w:val="0"/>
          <w:divBdr>
            <w:top w:val="none" w:sz="0" w:space="0" w:color="auto"/>
            <w:left w:val="none" w:sz="0" w:space="0" w:color="auto"/>
            <w:bottom w:val="none" w:sz="0" w:space="0" w:color="auto"/>
            <w:right w:val="none" w:sz="0" w:space="0" w:color="auto"/>
          </w:divBdr>
        </w:div>
        <w:div w:id="1794667106">
          <w:marLeft w:val="0"/>
          <w:marRight w:val="0"/>
          <w:marTop w:val="0"/>
          <w:marBottom w:val="0"/>
          <w:divBdr>
            <w:top w:val="none" w:sz="0" w:space="0" w:color="auto"/>
            <w:left w:val="none" w:sz="0" w:space="0" w:color="auto"/>
            <w:bottom w:val="none" w:sz="0" w:space="0" w:color="auto"/>
            <w:right w:val="none" w:sz="0" w:space="0" w:color="auto"/>
          </w:divBdr>
        </w:div>
      </w:divsChild>
    </w:div>
    <w:div w:id="1176580883">
      <w:bodyDiv w:val="1"/>
      <w:marLeft w:val="0"/>
      <w:marRight w:val="0"/>
      <w:marTop w:val="0"/>
      <w:marBottom w:val="0"/>
      <w:divBdr>
        <w:top w:val="none" w:sz="0" w:space="0" w:color="auto"/>
        <w:left w:val="none" w:sz="0" w:space="0" w:color="auto"/>
        <w:bottom w:val="none" w:sz="0" w:space="0" w:color="auto"/>
        <w:right w:val="none" w:sz="0" w:space="0" w:color="auto"/>
      </w:divBdr>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16086690">
      <w:bodyDiv w:val="1"/>
      <w:marLeft w:val="0"/>
      <w:marRight w:val="0"/>
      <w:marTop w:val="0"/>
      <w:marBottom w:val="0"/>
      <w:divBdr>
        <w:top w:val="none" w:sz="0" w:space="0" w:color="auto"/>
        <w:left w:val="none" w:sz="0" w:space="0" w:color="auto"/>
        <w:bottom w:val="none" w:sz="0" w:space="0" w:color="auto"/>
        <w:right w:val="none" w:sz="0" w:space="0" w:color="auto"/>
      </w:divBdr>
      <w:divsChild>
        <w:div w:id="913130197">
          <w:marLeft w:val="0"/>
          <w:marRight w:val="0"/>
          <w:marTop w:val="0"/>
          <w:marBottom w:val="0"/>
          <w:divBdr>
            <w:top w:val="none" w:sz="0" w:space="0" w:color="auto"/>
            <w:left w:val="none" w:sz="0" w:space="0" w:color="auto"/>
            <w:bottom w:val="none" w:sz="0" w:space="0" w:color="auto"/>
            <w:right w:val="none" w:sz="0" w:space="0" w:color="auto"/>
          </w:divBdr>
          <w:divsChild>
            <w:div w:id="1141266556">
              <w:marLeft w:val="0"/>
              <w:marRight w:val="0"/>
              <w:marTop w:val="0"/>
              <w:marBottom w:val="0"/>
              <w:divBdr>
                <w:top w:val="none" w:sz="0" w:space="0" w:color="auto"/>
                <w:left w:val="none" w:sz="0" w:space="0" w:color="auto"/>
                <w:bottom w:val="none" w:sz="0" w:space="0" w:color="auto"/>
                <w:right w:val="none" w:sz="0" w:space="0" w:color="auto"/>
              </w:divBdr>
            </w:div>
          </w:divsChild>
        </w:div>
        <w:div w:id="490408484">
          <w:marLeft w:val="0"/>
          <w:marRight w:val="0"/>
          <w:marTop w:val="0"/>
          <w:marBottom w:val="0"/>
          <w:divBdr>
            <w:top w:val="none" w:sz="0" w:space="0" w:color="auto"/>
            <w:left w:val="none" w:sz="0" w:space="0" w:color="auto"/>
            <w:bottom w:val="none" w:sz="0" w:space="0" w:color="auto"/>
            <w:right w:val="none" w:sz="0" w:space="0" w:color="auto"/>
          </w:divBdr>
          <w:divsChild>
            <w:div w:id="289865807">
              <w:marLeft w:val="0"/>
              <w:marRight w:val="0"/>
              <w:marTop w:val="0"/>
              <w:marBottom w:val="0"/>
              <w:divBdr>
                <w:top w:val="none" w:sz="0" w:space="0" w:color="auto"/>
                <w:left w:val="none" w:sz="0" w:space="0" w:color="auto"/>
                <w:bottom w:val="none" w:sz="0" w:space="0" w:color="auto"/>
                <w:right w:val="none" w:sz="0" w:space="0" w:color="auto"/>
              </w:divBdr>
            </w:div>
            <w:div w:id="1489635391">
              <w:marLeft w:val="0"/>
              <w:marRight w:val="0"/>
              <w:marTop w:val="0"/>
              <w:marBottom w:val="0"/>
              <w:divBdr>
                <w:top w:val="none" w:sz="0" w:space="0" w:color="auto"/>
                <w:left w:val="none" w:sz="0" w:space="0" w:color="auto"/>
                <w:bottom w:val="none" w:sz="0" w:space="0" w:color="auto"/>
                <w:right w:val="none" w:sz="0" w:space="0" w:color="auto"/>
              </w:divBdr>
            </w:div>
            <w:div w:id="1428162027">
              <w:marLeft w:val="0"/>
              <w:marRight w:val="0"/>
              <w:marTop w:val="0"/>
              <w:marBottom w:val="0"/>
              <w:divBdr>
                <w:top w:val="none" w:sz="0" w:space="0" w:color="auto"/>
                <w:left w:val="none" w:sz="0" w:space="0" w:color="auto"/>
                <w:bottom w:val="none" w:sz="0" w:space="0" w:color="auto"/>
                <w:right w:val="none" w:sz="0" w:space="0" w:color="auto"/>
              </w:divBdr>
            </w:div>
          </w:divsChild>
        </w:div>
        <w:div w:id="2010674363">
          <w:marLeft w:val="0"/>
          <w:marRight w:val="0"/>
          <w:marTop w:val="0"/>
          <w:marBottom w:val="0"/>
          <w:divBdr>
            <w:top w:val="none" w:sz="0" w:space="0" w:color="auto"/>
            <w:left w:val="none" w:sz="0" w:space="0" w:color="auto"/>
            <w:bottom w:val="none" w:sz="0" w:space="0" w:color="auto"/>
            <w:right w:val="none" w:sz="0" w:space="0" w:color="auto"/>
          </w:divBdr>
          <w:divsChild>
            <w:div w:id="431702460">
              <w:marLeft w:val="0"/>
              <w:marRight w:val="0"/>
              <w:marTop w:val="0"/>
              <w:marBottom w:val="0"/>
              <w:divBdr>
                <w:top w:val="none" w:sz="0" w:space="0" w:color="auto"/>
                <w:left w:val="none" w:sz="0" w:space="0" w:color="auto"/>
                <w:bottom w:val="none" w:sz="0" w:space="0" w:color="auto"/>
                <w:right w:val="none" w:sz="0" w:space="0" w:color="auto"/>
              </w:divBdr>
            </w:div>
            <w:div w:id="1586452583">
              <w:marLeft w:val="0"/>
              <w:marRight w:val="0"/>
              <w:marTop w:val="0"/>
              <w:marBottom w:val="0"/>
              <w:divBdr>
                <w:top w:val="none" w:sz="0" w:space="0" w:color="auto"/>
                <w:left w:val="none" w:sz="0" w:space="0" w:color="auto"/>
                <w:bottom w:val="none" w:sz="0" w:space="0" w:color="auto"/>
                <w:right w:val="none" w:sz="0" w:space="0" w:color="auto"/>
              </w:divBdr>
            </w:div>
            <w:div w:id="234559586">
              <w:marLeft w:val="0"/>
              <w:marRight w:val="0"/>
              <w:marTop w:val="0"/>
              <w:marBottom w:val="0"/>
              <w:divBdr>
                <w:top w:val="none" w:sz="0" w:space="0" w:color="auto"/>
                <w:left w:val="none" w:sz="0" w:space="0" w:color="auto"/>
                <w:bottom w:val="none" w:sz="0" w:space="0" w:color="auto"/>
                <w:right w:val="none" w:sz="0" w:space="0" w:color="auto"/>
              </w:divBdr>
            </w:div>
          </w:divsChild>
        </w:div>
        <w:div w:id="1593657591">
          <w:marLeft w:val="0"/>
          <w:marRight w:val="0"/>
          <w:marTop w:val="0"/>
          <w:marBottom w:val="0"/>
          <w:divBdr>
            <w:top w:val="none" w:sz="0" w:space="0" w:color="auto"/>
            <w:left w:val="none" w:sz="0" w:space="0" w:color="auto"/>
            <w:bottom w:val="none" w:sz="0" w:space="0" w:color="auto"/>
            <w:right w:val="none" w:sz="0" w:space="0" w:color="auto"/>
          </w:divBdr>
        </w:div>
        <w:div w:id="1227648299">
          <w:marLeft w:val="0"/>
          <w:marRight w:val="0"/>
          <w:marTop w:val="0"/>
          <w:marBottom w:val="0"/>
          <w:divBdr>
            <w:top w:val="none" w:sz="0" w:space="0" w:color="auto"/>
            <w:left w:val="none" w:sz="0" w:space="0" w:color="auto"/>
            <w:bottom w:val="none" w:sz="0" w:space="0" w:color="auto"/>
            <w:right w:val="none" w:sz="0" w:space="0" w:color="auto"/>
          </w:divBdr>
        </w:div>
        <w:div w:id="1139228793">
          <w:marLeft w:val="0"/>
          <w:marRight w:val="0"/>
          <w:marTop w:val="0"/>
          <w:marBottom w:val="0"/>
          <w:divBdr>
            <w:top w:val="none" w:sz="0" w:space="0" w:color="auto"/>
            <w:left w:val="none" w:sz="0" w:space="0" w:color="auto"/>
            <w:bottom w:val="none" w:sz="0" w:space="0" w:color="auto"/>
            <w:right w:val="none" w:sz="0" w:space="0" w:color="auto"/>
          </w:divBdr>
        </w:div>
        <w:div w:id="1825969449">
          <w:marLeft w:val="0"/>
          <w:marRight w:val="0"/>
          <w:marTop w:val="0"/>
          <w:marBottom w:val="0"/>
          <w:divBdr>
            <w:top w:val="none" w:sz="0" w:space="0" w:color="auto"/>
            <w:left w:val="none" w:sz="0" w:space="0" w:color="auto"/>
            <w:bottom w:val="none" w:sz="0" w:space="0" w:color="auto"/>
            <w:right w:val="none" w:sz="0" w:space="0" w:color="auto"/>
          </w:divBdr>
        </w:div>
      </w:divsChild>
    </w:div>
    <w:div w:id="1221818412">
      <w:bodyDiv w:val="1"/>
      <w:marLeft w:val="0"/>
      <w:marRight w:val="0"/>
      <w:marTop w:val="0"/>
      <w:marBottom w:val="0"/>
      <w:divBdr>
        <w:top w:val="none" w:sz="0" w:space="0" w:color="auto"/>
        <w:left w:val="none" w:sz="0" w:space="0" w:color="auto"/>
        <w:bottom w:val="none" w:sz="0" w:space="0" w:color="auto"/>
        <w:right w:val="none" w:sz="0" w:space="0" w:color="auto"/>
      </w:divBdr>
      <w:divsChild>
        <w:div w:id="2079402922">
          <w:marLeft w:val="0"/>
          <w:marRight w:val="0"/>
          <w:marTop w:val="0"/>
          <w:marBottom w:val="0"/>
          <w:divBdr>
            <w:top w:val="none" w:sz="0" w:space="0" w:color="auto"/>
            <w:left w:val="none" w:sz="0" w:space="0" w:color="auto"/>
            <w:bottom w:val="none" w:sz="0" w:space="0" w:color="auto"/>
            <w:right w:val="none" w:sz="0" w:space="0" w:color="auto"/>
          </w:divBdr>
          <w:divsChild>
            <w:div w:id="1118600060">
              <w:marLeft w:val="0"/>
              <w:marRight w:val="0"/>
              <w:marTop w:val="0"/>
              <w:marBottom w:val="0"/>
              <w:divBdr>
                <w:top w:val="none" w:sz="0" w:space="0" w:color="auto"/>
                <w:left w:val="none" w:sz="0" w:space="0" w:color="auto"/>
                <w:bottom w:val="none" w:sz="0" w:space="0" w:color="auto"/>
                <w:right w:val="none" w:sz="0" w:space="0" w:color="auto"/>
              </w:divBdr>
            </w:div>
          </w:divsChild>
        </w:div>
        <w:div w:id="1212381457">
          <w:marLeft w:val="0"/>
          <w:marRight w:val="0"/>
          <w:marTop w:val="0"/>
          <w:marBottom w:val="0"/>
          <w:divBdr>
            <w:top w:val="none" w:sz="0" w:space="0" w:color="auto"/>
            <w:left w:val="none" w:sz="0" w:space="0" w:color="auto"/>
            <w:bottom w:val="none" w:sz="0" w:space="0" w:color="auto"/>
            <w:right w:val="none" w:sz="0" w:space="0" w:color="auto"/>
          </w:divBdr>
          <w:divsChild>
            <w:div w:id="1063218781">
              <w:marLeft w:val="0"/>
              <w:marRight w:val="0"/>
              <w:marTop w:val="0"/>
              <w:marBottom w:val="0"/>
              <w:divBdr>
                <w:top w:val="none" w:sz="0" w:space="0" w:color="auto"/>
                <w:left w:val="none" w:sz="0" w:space="0" w:color="auto"/>
                <w:bottom w:val="none" w:sz="0" w:space="0" w:color="auto"/>
                <w:right w:val="none" w:sz="0" w:space="0" w:color="auto"/>
              </w:divBdr>
            </w:div>
            <w:div w:id="552083647">
              <w:marLeft w:val="0"/>
              <w:marRight w:val="0"/>
              <w:marTop w:val="0"/>
              <w:marBottom w:val="0"/>
              <w:divBdr>
                <w:top w:val="none" w:sz="0" w:space="0" w:color="auto"/>
                <w:left w:val="none" w:sz="0" w:space="0" w:color="auto"/>
                <w:bottom w:val="none" w:sz="0" w:space="0" w:color="auto"/>
                <w:right w:val="none" w:sz="0" w:space="0" w:color="auto"/>
              </w:divBdr>
            </w:div>
            <w:div w:id="1477529934">
              <w:marLeft w:val="0"/>
              <w:marRight w:val="0"/>
              <w:marTop w:val="0"/>
              <w:marBottom w:val="0"/>
              <w:divBdr>
                <w:top w:val="none" w:sz="0" w:space="0" w:color="auto"/>
                <w:left w:val="none" w:sz="0" w:space="0" w:color="auto"/>
                <w:bottom w:val="none" w:sz="0" w:space="0" w:color="auto"/>
                <w:right w:val="none" w:sz="0" w:space="0" w:color="auto"/>
              </w:divBdr>
            </w:div>
          </w:divsChild>
        </w:div>
        <w:div w:id="597913549">
          <w:marLeft w:val="0"/>
          <w:marRight w:val="0"/>
          <w:marTop w:val="0"/>
          <w:marBottom w:val="0"/>
          <w:divBdr>
            <w:top w:val="none" w:sz="0" w:space="0" w:color="auto"/>
            <w:left w:val="none" w:sz="0" w:space="0" w:color="auto"/>
            <w:bottom w:val="none" w:sz="0" w:space="0" w:color="auto"/>
            <w:right w:val="none" w:sz="0" w:space="0" w:color="auto"/>
          </w:divBdr>
          <w:divsChild>
            <w:div w:id="684556214">
              <w:marLeft w:val="0"/>
              <w:marRight w:val="0"/>
              <w:marTop w:val="0"/>
              <w:marBottom w:val="0"/>
              <w:divBdr>
                <w:top w:val="none" w:sz="0" w:space="0" w:color="auto"/>
                <w:left w:val="none" w:sz="0" w:space="0" w:color="auto"/>
                <w:bottom w:val="none" w:sz="0" w:space="0" w:color="auto"/>
                <w:right w:val="none" w:sz="0" w:space="0" w:color="auto"/>
              </w:divBdr>
            </w:div>
            <w:div w:id="636759758">
              <w:marLeft w:val="0"/>
              <w:marRight w:val="0"/>
              <w:marTop w:val="0"/>
              <w:marBottom w:val="0"/>
              <w:divBdr>
                <w:top w:val="none" w:sz="0" w:space="0" w:color="auto"/>
                <w:left w:val="none" w:sz="0" w:space="0" w:color="auto"/>
                <w:bottom w:val="none" w:sz="0" w:space="0" w:color="auto"/>
                <w:right w:val="none" w:sz="0" w:space="0" w:color="auto"/>
              </w:divBdr>
            </w:div>
            <w:div w:id="989987774">
              <w:marLeft w:val="0"/>
              <w:marRight w:val="0"/>
              <w:marTop w:val="0"/>
              <w:marBottom w:val="0"/>
              <w:divBdr>
                <w:top w:val="none" w:sz="0" w:space="0" w:color="auto"/>
                <w:left w:val="none" w:sz="0" w:space="0" w:color="auto"/>
                <w:bottom w:val="none" w:sz="0" w:space="0" w:color="auto"/>
                <w:right w:val="none" w:sz="0" w:space="0" w:color="auto"/>
              </w:divBdr>
            </w:div>
          </w:divsChild>
        </w:div>
        <w:div w:id="1031956728">
          <w:marLeft w:val="0"/>
          <w:marRight w:val="0"/>
          <w:marTop w:val="0"/>
          <w:marBottom w:val="0"/>
          <w:divBdr>
            <w:top w:val="none" w:sz="0" w:space="0" w:color="auto"/>
            <w:left w:val="none" w:sz="0" w:space="0" w:color="auto"/>
            <w:bottom w:val="none" w:sz="0" w:space="0" w:color="auto"/>
            <w:right w:val="none" w:sz="0" w:space="0" w:color="auto"/>
          </w:divBdr>
        </w:div>
        <w:div w:id="610667520">
          <w:marLeft w:val="0"/>
          <w:marRight w:val="0"/>
          <w:marTop w:val="0"/>
          <w:marBottom w:val="0"/>
          <w:divBdr>
            <w:top w:val="none" w:sz="0" w:space="0" w:color="auto"/>
            <w:left w:val="none" w:sz="0" w:space="0" w:color="auto"/>
            <w:bottom w:val="none" w:sz="0" w:space="0" w:color="auto"/>
            <w:right w:val="none" w:sz="0" w:space="0" w:color="auto"/>
          </w:divBdr>
        </w:div>
        <w:div w:id="1992559935">
          <w:marLeft w:val="0"/>
          <w:marRight w:val="0"/>
          <w:marTop w:val="0"/>
          <w:marBottom w:val="0"/>
          <w:divBdr>
            <w:top w:val="none" w:sz="0" w:space="0" w:color="auto"/>
            <w:left w:val="none" w:sz="0" w:space="0" w:color="auto"/>
            <w:bottom w:val="none" w:sz="0" w:space="0" w:color="auto"/>
            <w:right w:val="none" w:sz="0" w:space="0" w:color="auto"/>
          </w:divBdr>
        </w:div>
      </w:divsChild>
    </w:div>
    <w:div w:id="1227686271">
      <w:bodyDiv w:val="1"/>
      <w:marLeft w:val="0"/>
      <w:marRight w:val="0"/>
      <w:marTop w:val="0"/>
      <w:marBottom w:val="0"/>
      <w:divBdr>
        <w:top w:val="none" w:sz="0" w:space="0" w:color="auto"/>
        <w:left w:val="none" w:sz="0" w:space="0" w:color="auto"/>
        <w:bottom w:val="none" w:sz="0" w:space="0" w:color="auto"/>
        <w:right w:val="none" w:sz="0" w:space="0" w:color="auto"/>
      </w:divBdr>
      <w:divsChild>
        <w:div w:id="2086797772">
          <w:marLeft w:val="0"/>
          <w:marRight w:val="0"/>
          <w:marTop w:val="0"/>
          <w:marBottom w:val="0"/>
          <w:divBdr>
            <w:top w:val="none" w:sz="0" w:space="0" w:color="auto"/>
            <w:left w:val="none" w:sz="0" w:space="0" w:color="auto"/>
            <w:bottom w:val="none" w:sz="0" w:space="0" w:color="auto"/>
            <w:right w:val="none" w:sz="0" w:space="0" w:color="auto"/>
          </w:divBdr>
          <w:divsChild>
            <w:div w:id="886767793">
              <w:marLeft w:val="0"/>
              <w:marRight w:val="0"/>
              <w:marTop w:val="0"/>
              <w:marBottom w:val="0"/>
              <w:divBdr>
                <w:top w:val="none" w:sz="0" w:space="0" w:color="auto"/>
                <w:left w:val="none" w:sz="0" w:space="0" w:color="auto"/>
                <w:bottom w:val="none" w:sz="0" w:space="0" w:color="auto"/>
                <w:right w:val="none" w:sz="0" w:space="0" w:color="auto"/>
              </w:divBdr>
            </w:div>
          </w:divsChild>
        </w:div>
        <w:div w:id="1634364169">
          <w:marLeft w:val="0"/>
          <w:marRight w:val="0"/>
          <w:marTop w:val="0"/>
          <w:marBottom w:val="0"/>
          <w:divBdr>
            <w:top w:val="none" w:sz="0" w:space="0" w:color="auto"/>
            <w:left w:val="none" w:sz="0" w:space="0" w:color="auto"/>
            <w:bottom w:val="none" w:sz="0" w:space="0" w:color="auto"/>
            <w:right w:val="none" w:sz="0" w:space="0" w:color="auto"/>
          </w:divBdr>
          <w:divsChild>
            <w:div w:id="4092779">
              <w:marLeft w:val="0"/>
              <w:marRight w:val="0"/>
              <w:marTop w:val="0"/>
              <w:marBottom w:val="0"/>
              <w:divBdr>
                <w:top w:val="none" w:sz="0" w:space="0" w:color="auto"/>
                <w:left w:val="none" w:sz="0" w:space="0" w:color="auto"/>
                <w:bottom w:val="none" w:sz="0" w:space="0" w:color="auto"/>
                <w:right w:val="none" w:sz="0" w:space="0" w:color="auto"/>
              </w:divBdr>
            </w:div>
            <w:div w:id="1820919849">
              <w:marLeft w:val="0"/>
              <w:marRight w:val="0"/>
              <w:marTop w:val="0"/>
              <w:marBottom w:val="0"/>
              <w:divBdr>
                <w:top w:val="none" w:sz="0" w:space="0" w:color="auto"/>
                <w:left w:val="none" w:sz="0" w:space="0" w:color="auto"/>
                <w:bottom w:val="none" w:sz="0" w:space="0" w:color="auto"/>
                <w:right w:val="none" w:sz="0" w:space="0" w:color="auto"/>
              </w:divBdr>
            </w:div>
            <w:div w:id="559947617">
              <w:marLeft w:val="0"/>
              <w:marRight w:val="0"/>
              <w:marTop w:val="0"/>
              <w:marBottom w:val="0"/>
              <w:divBdr>
                <w:top w:val="none" w:sz="0" w:space="0" w:color="auto"/>
                <w:left w:val="none" w:sz="0" w:space="0" w:color="auto"/>
                <w:bottom w:val="none" w:sz="0" w:space="0" w:color="auto"/>
                <w:right w:val="none" w:sz="0" w:space="0" w:color="auto"/>
              </w:divBdr>
            </w:div>
          </w:divsChild>
        </w:div>
        <w:div w:id="203257558">
          <w:marLeft w:val="0"/>
          <w:marRight w:val="0"/>
          <w:marTop w:val="0"/>
          <w:marBottom w:val="0"/>
          <w:divBdr>
            <w:top w:val="none" w:sz="0" w:space="0" w:color="auto"/>
            <w:left w:val="none" w:sz="0" w:space="0" w:color="auto"/>
            <w:bottom w:val="none" w:sz="0" w:space="0" w:color="auto"/>
            <w:right w:val="none" w:sz="0" w:space="0" w:color="auto"/>
          </w:divBdr>
          <w:divsChild>
            <w:div w:id="1931161420">
              <w:marLeft w:val="0"/>
              <w:marRight w:val="0"/>
              <w:marTop w:val="0"/>
              <w:marBottom w:val="0"/>
              <w:divBdr>
                <w:top w:val="none" w:sz="0" w:space="0" w:color="auto"/>
                <w:left w:val="none" w:sz="0" w:space="0" w:color="auto"/>
                <w:bottom w:val="none" w:sz="0" w:space="0" w:color="auto"/>
                <w:right w:val="none" w:sz="0" w:space="0" w:color="auto"/>
              </w:divBdr>
            </w:div>
            <w:div w:id="2118865536">
              <w:marLeft w:val="0"/>
              <w:marRight w:val="0"/>
              <w:marTop w:val="0"/>
              <w:marBottom w:val="0"/>
              <w:divBdr>
                <w:top w:val="none" w:sz="0" w:space="0" w:color="auto"/>
                <w:left w:val="none" w:sz="0" w:space="0" w:color="auto"/>
                <w:bottom w:val="none" w:sz="0" w:space="0" w:color="auto"/>
                <w:right w:val="none" w:sz="0" w:space="0" w:color="auto"/>
              </w:divBdr>
            </w:div>
            <w:div w:id="327364275">
              <w:marLeft w:val="0"/>
              <w:marRight w:val="0"/>
              <w:marTop w:val="0"/>
              <w:marBottom w:val="0"/>
              <w:divBdr>
                <w:top w:val="none" w:sz="0" w:space="0" w:color="auto"/>
                <w:left w:val="none" w:sz="0" w:space="0" w:color="auto"/>
                <w:bottom w:val="none" w:sz="0" w:space="0" w:color="auto"/>
                <w:right w:val="none" w:sz="0" w:space="0" w:color="auto"/>
              </w:divBdr>
            </w:div>
          </w:divsChild>
        </w:div>
        <w:div w:id="553128643">
          <w:marLeft w:val="0"/>
          <w:marRight w:val="0"/>
          <w:marTop w:val="0"/>
          <w:marBottom w:val="0"/>
          <w:divBdr>
            <w:top w:val="none" w:sz="0" w:space="0" w:color="auto"/>
            <w:left w:val="none" w:sz="0" w:space="0" w:color="auto"/>
            <w:bottom w:val="none" w:sz="0" w:space="0" w:color="auto"/>
            <w:right w:val="none" w:sz="0" w:space="0" w:color="auto"/>
          </w:divBdr>
        </w:div>
        <w:div w:id="1308361705">
          <w:marLeft w:val="0"/>
          <w:marRight w:val="0"/>
          <w:marTop w:val="0"/>
          <w:marBottom w:val="0"/>
          <w:divBdr>
            <w:top w:val="none" w:sz="0" w:space="0" w:color="auto"/>
            <w:left w:val="none" w:sz="0" w:space="0" w:color="auto"/>
            <w:bottom w:val="none" w:sz="0" w:space="0" w:color="auto"/>
            <w:right w:val="none" w:sz="0" w:space="0" w:color="auto"/>
          </w:divBdr>
        </w:div>
        <w:div w:id="157813386">
          <w:marLeft w:val="0"/>
          <w:marRight w:val="0"/>
          <w:marTop w:val="0"/>
          <w:marBottom w:val="0"/>
          <w:divBdr>
            <w:top w:val="none" w:sz="0" w:space="0" w:color="auto"/>
            <w:left w:val="none" w:sz="0" w:space="0" w:color="auto"/>
            <w:bottom w:val="none" w:sz="0" w:space="0" w:color="auto"/>
            <w:right w:val="none" w:sz="0" w:space="0" w:color="auto"/>
          </w:divBdr>
        </w:div>
        <w:div w:id="1811751013">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312752885">
      <w:bodyDiv w:val="1"/>
      <w:marLeft w:val="0"/>
      <w:marRight w:val="0"/>
      <w:marTop w:val="0"/>
      <w:marBottom w:val="0"/>
      <w:divBdr>
        <w:top w:val="none" w:sz="0" w:space="0" w:color="auto"/>
        <w:left w:val="none" w:sz="0" w:space="0" w:color="auto"/>
        <w:bottom w:val="none" w:sz="0" w:space="0" w:color="auto"/>
        <w:right w:val="none" w:sz="0" w:space="0" w:color="auto"/>
      </w:divBdr>
    </w:div>
    <w:div w:id="1333793916">
      <w:bodyDiv w:val="1"/>
      <w:marLeft w:val="0"/>
      <w:marRight w:val="0"/>
      <w:marTop w:val="0"/>
      <w:marBottom w:val="0"/>
      <w:divBdr>
        <w:top w:val="none" w:sz="0" w:space="0" w:color="auto"/>
        <w:left w:val="none" w:sz="0" w:space="0" w:color="auto"/>
        <w:bottom w:val="none" w:sz="0" w:space="0" w:color="auto"/>
        <w:right w:val="none" w:sz="0" w:space="0" w:color="auto"/>
      </w:divBdr>
      <w:divsChild>
        <w:div w:id="1307201111">
          <w:marLeft w:val="0"/>
          <w:marRight w:val="0"/>
          <w:marTop w:val="0"/>
          <w:marBottom w:val="0"/>
          <w:divBdr>
            <w:top w:val="none" w:sz="0" w:space="0" w:color="auto"/>
            <w:left w:val="none" w:sz="0" w:space="0" w:color="auto"/>
            <w:bottom w:val="none" w:sz="0" w:space="0" w:color="auto"/>
            <w:right w:val="none" w:sz="0" w:space="0" w:color="auto"/>
          </w:divBdr>
        </w:div>
        <w:div w:id="91750871">
          <w:marLeft w:val="0"/>
          <w:marRight w:val="0"/>
          <w:marTop w:val="0"/>
          <w:marBottom w:val="0"/>
          <w:divBdr>
            <w:top w:val="none" w:sz="0" w:space="0" w:color="auto"/>
            <w:left w:val="none" w:sz="0" w:space="0" w:color="auto"/>
            <w:bottom w:val="none" w:sz="0" w:space="0" w:color="auto"/>
            <w:right w:val="none" w:sz="0" w:space="0" w:color="auto"/>
          </w:divBdr>
        </w:div>
        <w:div w:id="730231317">
          <w:marLeft w:val="0"/>
          <w:marRight w:val="0"/>
          <w:marTop w:val="0"/>
          <w:marBottom w:val="0"/>
          <w:divBdr>
            <w:top w:val="none" w:sz="0" w:space="0" w:color="auto"/>
            <w:left w:val="none" w:sz="0" w:space="0" w:color="auto"/>
            <w:bottom w:val="none" w:sz="0" w:space="0" w:color="auto"/>
            <w:right w:val="none" w:sz="0" w:space="0" w:color="auto"/>
          </w:divBdr>
        </w:div>
        <w:div w:id="1232622255">
          <w:marLeft w:val="0"/>
          <w:marRight w:val="0"/>
          <w:marTop w:val="0"/>
          <w:marBottom w:val="0"/>
          <w:divBdr>
            <w:top w:val="none" w:sz="0" w:space="0" w:color="auto"/>
            <w:left w:val="none" w:sz="0" w:space="0" w:color="auto"/>
            <w:bottom w:val="none" w:sz="0" w:space="0" w:color="auto"/>
            <w:right w:val="none" w:sz="0" w:space="0" w:color="auto"/>
          </w:divBdr>
        </w:div>
        <w:div w:id="492643075">
          <w:marLeft w:val="0"/>
          <w:marRight w:val="0"/>
          <w:marTop w:val="0"/>
          <w:marBottom w:val="0"/>
          <w:divBdr>
            <w:top w:val="none" w:sz="0" w:space="0" w:color="auto"/>
            <w:left w:val="none" w:sz="0" w:space="0" w:color="auto"/>
            <w:bottom w:val="none" w:sz="0" w:space="0" w:color="auto"/>
            <w:right w:val="none" w:sz="0" w:space="0" w:color="auto"/>
          </w:divBdr>
        </w:div>
        <w:div w:id="1193149172">
          <w:marLeft w:val="0"/>
          <w:marRight w:val="0"/>
          <w:marTop w:val="0"/>
          <w:marBottom w:val="0"/>
          <w:divBdr>
            <w:top w:val="none" w:sz="0" w:space="0" w:color="auto"/>
            <w:left w:val="none" w:sz="0" w:space="0" w:color="auto"/>
            <w:bottom w:val="none" w:sz="0" w:space="0" w:color="auto"/>
            <w:right w:val="none" w:sz="0" w:space="0" w:color="auto"/>
          </w:divBdr>
        </w:div>
        <w:div w:id="1245529785">
          <w:marLeft w:val="0"/>
          <w:marRight w:val="0"/>
          <w:marTop w:val="0"/>
          <w:marBottom w:val="0"/>
          <w:divBdr>
            <w:top w:val="none" w:sz="0" w:space="0" w:color="auto"/>
            <w:left w:val="none" w:sz="0" w:space="0" w:color="auto"/>
            <w:bottom w:val="none" w:sz="0" w:space="0" w:color="auto"/>
            <w:right w:val="none" w:sz="0" w:space="0" w:color="auto"/>
          </w:divBdr>
        </w:div>
      </w:divsChild>
    </w:div>
    <w:div w:id="1401756439">
      <w:bodyDiv w:val="1"/>
      <w:marLeft w:val="0"/>
      <w:marRight w:val="0"/>
      <w:marTop w:val="0"/>
      <w:marBottom w:val="0"/>
      <w:divBdr>
        <w:top w:val="none" w:sz="0" w:space="0" w:color="auto"/>
        <w:left w:val="none" w:sz="0" w:space="0" w:color="auto"/>
        <w:bottom w:val="none" w:sz="0" w:space="0" w:color="auto"/>
        <w:right w:val="none" w:sz="0" w:space="0" w:color="auto"/>
      </w:divBdr>
      <w:divsChild>
        <w:div w:id="426467840">
          <w:marLeft w:val="0"/>
          <w:marRight w:val="0"/>
          <w:marTop w:val="0"/>
          <w:marBottom w:val="0"/>
          <w:divBdr>
            <w:top w:val="none" w:sz="0" w:space="0" w:color="auto"/>
            <w:left w:val="none" w:sz="0" w:space="0" w:color="auto"/>
            <w:bottom w:val="none" w:sz="0" w:space="0" w:color="auto"/>
            <w:right w:val="none" w:sz="0" w:space="0" w:color="auto"/>
          </w:divBdr>
        </w:div>
        <w:div w:id="877661579">
          <w:marLeft w:val="0"/>
          <w:marRight w:val="0"/>
          <w:marTop w:val="0"/>
          <w:marBottom w:val="0"/>
          <w:divBdr>
            <w:top w:val="none" w:sz="0" w:space="0" w:color="auto"/>
            <w:left w:val="none" w:sz="0" w:space="0" w:color="auto"/>
            <w:bottom w:val="none" w:sz="0" w:space="0" w:color="auto"/>
            <w:right w:val="none" w:sz="0" w:space="0" w:color="auto"/>
          </w:divBdr>
        </w:div>
        <w:div w:id="385380040">
          <w:marLeft w:val="0"/>
          <w:marRight w:val="0"/>
          <w:marTop w:val="0"/>
          <w:marBottom w:val="0"/>
          <w:divBdr>
            <w:top w:val="none" w:sz="0" w:space="0" w:color="auto"/>
            <w:left w:val="none" w:sz="0" w:space="0" w:color="auto"/>
            <w:bottom w:val="none" w:sz="0" w:space="0" w:color="auto"/>
            <w:right w:val="none" w:sz="0" w:space="0" w:color="auto"/>
          </w:divBdr>
        </w:div>
        <w:div w:id="84692883">
          <w:marLeft w:val="0"/>
          <w:marRight w:val="0"/>
          <w:marTop w:val="0"/>
          <w:marBottom w:val="0"/>
          <w:divBdr>
            <w:top w:val="none" w:sz="0" w:space="0" w:color="auto"/>
            <w:left w:val="none" w:sz="0" w:space="0" w:color="auto"/>
            <w:bottom w:val="none" w:sz="0" w:space="0" w:color="auto"/>
            <w:right w:val="none" w:sz="0" w:space="0" w:color="auto"/>
          </w:divBdr>
        </w:div>
        <w:div w:id="1229851187">
          <w:marLeft w:val="0"/>
          <w:marRight w:val="0"/>
          <w:marTop w:val="0"/>
          <w:marBottom w:val="0"/>
          <w:divBdr>
            <w:top w:val="none" w:sz="0" w:space="0" w:color="auto"/>
            <w:left w:val="none" w:sz="0" w:space="0" w:color="auto"/>
            <w:bottom w:val="none" w:sz="0" w:space="0" w:color="auto"/>
            <w:right w:val="none" w:sz="0" w:space="0" w:color="auto"/>
          </w:divBdr>
        </w:div>
        <w:div w:id="1625651417">
          <w:marLeft w:val="0"/>
          <w:marRight w:val="0"/>
          <w:marTop w:val="0"/>
          <w:marBottom w:val="0"/>
          <w:divBdr>
            <w:top w:val="none" w:sz="0" w:space="0" w:color="auto"/>
            <w:left w:val="none" w:sz="0" w:space="0" w:color="auto"/>
            <w:bottom w:val="none" w:sz="0" w:space="0" w:color="auto"/>
            <w:right w:val="none" w:sz="0" w:space="0" w:color="auto"/>
          </w:divBdr>
        </w:div>
        <w:div w:id="1278685383">
          <w:marLeft w:val="0"/>
          <w:marRight w:val="0"/>
          <w:marTop w:val="0"/>
          <w:marBottom w:val="0"/>
          <w:divBdr>
            <w:top w:val="none" w:sz="0" w:space="0" w:color="auto"/>
            <w:left w:val="none" w:sz="0" w:space="0" w:color="auto"/>
            <w:bottom w:val="none" w:sz="0" w:space="0" w:color="auto"/>
            <w:right w:val="none" w:sz="0" w:space="0" w:color="auto"/>
          </w:divBdr>
        </w:div>
      </w:divsChild>
    </w:div>
    <w:div w:id="1449012924">
      <w:bodyDiv w:val="1"/>
      <w:marLeft w:val="0"/>
      <w:marRight w:val="0"/>
      <w:marTop w:val="0"/>
      <w:marBottom w:val="0"/>
      <w:divBdr>
        <w:top w:val="none" w:sz="0" w:space="0" w:color="auto"/>
        <w:left w:val="none" w:sz="0" w:space="0" w:color="auto"/>
        <w:bottom w:val="none" w:sz="0" w:space="0" w:color="auto"/>
        <w:right w:val="none" w:sz="0" w:space="0" w:color="auto"/>
      </w:divBdr>
      <w:divsChild>
        <w:div w:id="84813980">
          <w:marLeft w:val="0"/>
          <w:marRight w:val="0"/>
          <w:marTop w:val="0"/>
          <w:marBottom w:val="0"/>
          <w:divBdr>
            <w:top w:val="none" w:sz="0" w:space="0" w:color="auto"/>
            <w:left w:val="none" w:sz="0" w:space="0" w:color="auto"/>
            <w:bottom w:val="none" w:sz="0" w:space="0" w:color="auto"/>
            <w:right w:val="none" w:sz="0" w:space="0" w:color="auto"/>
          </w:divBdr>
          <w:divsChild>
            <w:div w:id="1802646361">
              <w:marLeft w:val="0"/>
              <w:marRight w:val="0"/>
              <w:marTop w:val="0"/>
              <w:marBottom w:val="0"/>
              <w:divBdr>
                <w:top w:val="none" w:sz="0" w:space="0" w:color="auto"/>
                <w:left w:val="none" w:sz="0" w:space="0" w:color="auto"/>
                <w:bottom w:val="none" w:sz="0" w:space="0" w:color="auto"/>
                <w:right w:val="none" w:sz="0" w:space="0" w:color="auto"/>
              </w:divBdr>
            </w:div>
          </w:divsChild>
        </w:div>
        <w:div w:id="1656257951">
          <w:marLeft w:val="0"/>
          <w:marRight w:val="0"/>
          <w:marTop w:val="0"/>
          <w:marBottom w:val="0"/>
          <w:divBdr>
            <w:top w:val="none" w:sz="0" w:space="0" w:color="auto"/>
            <w:left w:val="none" w:sz="0" w:space="0" w:color="auto"/>
            <w:bottom w:val="none" w:sz="0" w:space="0" w:color="auto"/>
            <w:right w:val="none" w:sz="0" w:space="0" w:color="auto"/>
          </w:divBdr>
          <w:divsChild>
            <w:div w:id="2137871262">
              <w:marLeft w:val="0"/>
              <w:marRight w:val="0"/>
              <w:marTop w:val="0"/>
              <w:marBottom w:val="0"/>
              <w:divBdr>
                <w:top w:val="none" w:sz="0" w:space="0" w:color="auto"/>
                <w:left w:val="none" w:sz="0" w:space="0" w:color="auto"/>
                <w:bottom w:val="none" w:sz="0" w:space="0" w:color="auto"/>
                <w:right w:val="none" w:sz="0" w:space="0" w:color="auto"/>
              </w:divBdr>
            </w:div>
            <w:div w:id="1921089125">
              <w:marLeft w:val="0"/>
              <w:marRight w:val="0"/>
              <w:marTop w:val="0"/>
              <w:marBottom w:val="0"/>
              <w:divBdr>
                <w:top w:val="none" w:sz="0" w:space="0" w:color="auto"/>
                <w:left w:val="none" w:sz="0" w:space="0" w:color="auto"/>
                <w:bottom w:val="none" w:sz="0" w:space="0" w:color="auto"/>
                <w:right w:val="none" w:sz="0" w:space="0" w:color="auto"/>
              </w:divBdr>
            </w:div>
            <w:div w:id="541090071">
              <w:marLeft w:val="0"/>
              <w:marRight w:val="0"/>
              <w:marTop w:val="0"/>
              <w:marBottom w:val="0"/>
              <w:divBdr>
                <w:top w:val="none" w:sz="0" w:space="0" w:color="auto"/>
                <w:left w:val="none" w:sz="0" w:space="0" w:color="auto"/>
                <w:bottom w:val="none" w:sz="0" w:space="0" w:color="auto"/>
                <w:right w:val="none" w:sz="0" w:space="0" w:color="auto"/>
              </w:divBdr>
            </w:div>
          </w:divsChild>
        </w:div>
        <w:div w:id="1979723008">
          <w:marLeft w:val="0"/>
          <w:marRight w:val="0"/>
          <w:marTop w:val="0"/>
          <w:marBottom w:val="0"/>
          <w:divBdr>
            <w:top w:val="none" w:sz="0" w:space="0" w:color="auto"/>
            <w:left w:val="none" w:sz="0" w:space="0" w:color="auto"/>
            <w:bottom w:val="none" w:sz="0" w:space="0" w:color="auto"/>
            <w:right w:val="none" w:sz="0" w:space="0" w:color="auto"/>
          </w:divBdr>
          <w:divsChild>
            <w:div w:id="1940288282">
              <w:marLeft w:val="0"/>
              <w:marRight w:val="0"/>
              <w:marTop w:val="0"/>
              <w:marBottom w:val="0"/>
              <w:divBdr>
                <w:top w:val="none" w:sz="0" w:space="0" w:color="auto"/>
                <w:left w:val="none" w:sz="0" w:space="0" w:color="auto"/>
                <w:bottom w:val="none" w:sz="0" w:space="0" w:color="auto"/>
                <w:right w:val="none" w:sz="0" w:space="0" w:color="auto"/>
              </w:divBdr>
            </w:div>
            <w:div w:id="1747802346">
              <w:marLeft w:val="0"/>
              <w:marRight w:val="0"/>
              <w:marTop w:val="0"/>
              <w:marBottom w:val="0"/>
              <w:divBdr>
                <w:top w:val="none" w:sz="0" w:space="0" w:color="auto"/>
                <w:left w:val="none" w:sz="0" w:space="0" w:color="auto"/>
                <w:bottom w:val="none" w:sz="0" w:space="0" w:color="auto"/>
                <w:right w:val="none" w:sz="0" w:space="0" w:color="auto"/>
              </w:divBdr>
            </w:div>
            <w:div w:id="565457650">
              <w:marLeft w:val="0"/>
              <w:marRight w:val="0"/>
              <w:marTop w:val="0"/>
              <w:marBottom w:val="0"/>
              <w:divBdr>
                <w:top w:val="none" w:sz="0" w:space="0" w:color="auto"/>
                <w:left w:val="none" w:sz="0" w:space="0" w:color="auto"/>
                <w:bottom w:val="none" w:sz="0" w:space="0" w:color="auto"/>
                <w:right w:val="none" w:sz="0" w:space="0" w:color="auto"/>
              </w:divBdr>
            </w:div>
          </w:divsChild>
        </w:div>
        <w:div w:id="1533763922">
          <w:marLeft w:val="0"/>
          <w:marRight w:val="0"/>
          <w:marTop w:val="0"/>
          <w:marBottom w:val="0"/>
          <w:divBdr>
            <w:top w:val="none" w:sz="0" w:space="0" w:color="auto"/>
            <w:left w:val="none" w:sz="0" w:space="0" w:color="auto"/>
            <w:bottom w:val="none" w:sz="0" w:space="0" w:color="auto"/>
            <w:right w:val="none" w:sz="0" w:space="0" w:color="auto"/>
          </w:divBdr>
        </w:div>
        <w:div w:id="987169170">
          <w:marLeft w:val="0"/>
          <w:marRight w:val="0"/>
          <w:marTop w:val="0"/>
          <w:marBottom w:val="0"/>
          <w:divBdr>
            <w:top w:val="none" w:sz="0" w:space="0" w:color="auto"/>
            <w:left w:val="none" w:sz="0" w:space="0" w:color="auto"/>
            <w:bottom w:val="none" w:sz="0" w:space="0" w:color="auto"/>
            <w:right w:val="none" w:sz="0" w:space="0" w:color="auto"/>
          </w:divBdr>
        </w:div>
        <w:div w:id="1310869101">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692410614">
      <w:bodyDiv w:val="1"/>
      <w:marLeft w:val="0"/>
      <w:marRight w:val="0"/>
      <w:marTop w:val="0"/>
      <w:marBottom w:val="0"/>
      <w:divBdr>
        <w:top w:val="none" w:sz="0" w:space="0" w:color="auto"/>
        <w:left w:val="none" w:sz="0" w:space="0" w:color="auto"/>
        <w:bottom w:val="none" w:sz="0" w:space="0" w:color="auto"/>
        <w:right w:val="none" w:sz="0" w:space="0" w:color="auto"/>
      </w:divBdr>
      <w:divsChild>
        <w:div w:id="1160542476">
          <w:marLeft w:val="0"/>
          <w:marRight w:val="0"/>
          <w:marTop w:val="0"/>
          <w:marBottom w:val="0"/>
          <w:divBdr>
            <w:top w:val="none" w:sz="0" w:space="0" w:color="auto"/>
            <w:left w:val="none" w:sz="0" w:space="0" w:color="auto"/>
            <w:bottom w:val="none" w:sz="0" w:space="0" w:color="auto"/>
            <w:right w:val="none" w:sz="0" w:space="0" w:color="auto"/>
          </w:divBdr>
          <w:divsChild>
            <w:div w:id="614337635">
              <w:marLeft w:val="0"/>
              <w:marRight w:val="0"/>
              <w:marTop w:val="0"/>
              <w:marBottom w:val="0"/>
              <w:divBdr>
                <w:top w:val="none" w:sz="0" w:space="0" w:color="auto"/>
                <w:left w:val="none" w:sz="0" w:space="0" w:color="auto"/>
                <w:bottom w:val="none" w:sz="0" w:space="0" w:color="auto"/>
                <w:right w:val="none" w:sz="0" w:space="0" w:color="auto"/>
              </w:divBdr>
              <w:divsChild>
                <w:div w:id="2010863429">
                  <w:marLeft w:val="0"/>
                  <w:marRight w:val="0"/>
                  <w:marTop w:val="0"/>
                  <w:marBottom w:val="0"/>
                  <w:divBdr>
                    <w:top w:val="none" w:sz="0" w:space="0" w:color="auto"/>
                    <w:left w:val="none" w:sz="0" w:space="0" w:color="auto"/>
                    <w:bottom w:val="none" w:sz="0" w:space="0" w:color="auto"/>
                    <w:right w:val="none" w:sz="0" w:space="0" w:color="auto"/>
                  </w:divBdr>
                </w:div>
              </w:divsChild>
            </w:div>
            <w:div w:id="1115829280">
              <w:marLeft w:val="0"/>
              <w:marRight w:val="0"/>
              <w:marTop w:val="0"/>
              <w:marBottom w:val="0"/>
              <w:divBdr>
                <w:top w:val="none" w:sz="0" w:space="0" w:color="auto"/>
                <w:left w:val="none" w:sz="0" w:space="0" w:color="auto"/>
                <w:bottom w:val="none" w:sz="0" w:space="0" w:color="auto"/>
                <w:right w:val="none" w:sz="0" w:space="0" w:color="auto"/>
              </w:divBdr>
              <w:divsChild>
                <w:div w:id="724717321">
                  <w:marLeft w:val="0"/>
                  <w:marRight w:val="0"/>
                  <w:marTop w:val="0"/>
                  <w:marBottom w:val="0"/>
                  <w:divBdr>
                    <w:top w:val="none" w:sz="0" w:space="0" w:color="auto"/>
                    <w:left w:val="none" w:sz="0" w:space="0" w:color="auto"/>
                    <w:bottom w:val="none" w:sz="0" w:space="0" w:color="auto"/>
                    <w:right w:val="none" w:sz="0" w:space="0" w:color="auto"/>
                  </w:divBdr>
                </w:div>
                <w:div w:id="822888693">
                  <w:marLeft w:val="0"/>
                  <w:marRight w:val="0"/>
                  <w:marTop w:val="0"/>
                  <w:marBottom w:val="0"/>
                  <w:divBdr>
                    <w:top w:val="none" w:sz="0" w:space="0" w:color="auto"/>
                    <w:left w:val="none" w:sz="0" w:space="0" w:color="auto"/>
                    <w:bottom w:val="none" w:sz="0" w:space="0" w:color="auto"/>
                    <w:right w:val="none" w:sz="0" w:space="0" w:color="auto"/>
                  </w:divBdr>
                </w:div>
                <w:div w:id="1861123776">
                  <w:marLeft w:val="0"/>
                  <w:marRight w:val="0"/>
                  <w:marTop w:val="0"/>
                  <w:marBottom w:val="0"/>
                  <w:divBdr>
                    <w:top w:val="none" w:sz="0" w:space="0" w:color="auto"/>
                    <w:left w:val="none" w:sz="0" w:space="0" w:color="auto"/>
                    <w:bottom w:val="none" w:sz="0" w:space="0" w:color="auto"/>
                    <w:right w:val="none" w:sz="0" w:space="0" w:color="auto"/>
                  </w:divBdr>
                </w:div>
              </w:divsChild>
            </w:div>
            <w:div w:id="1059674163">
              <w:marLeft w:val="0"/>
              <w:marRight w:val="0"/>
              <w:marTop w:val="0"/>
              <w:marBottom w:val="0"/>
              <w:divBdr>
                <w:top w:val="none" w:sz="0" w:space="0" w:color="auto"/>
                <w:left w:val="none" w:sz="0" w:space="0" w:color="auto"/>
                <w:bottom w:val="none" w:sz="0" w:space="0" w:color="auto"/>
                <w:right w:val="none" w:sz="0" w:space="0" w:color="auto"/>
              </w:divBdr>
              <w:divsChild>
                <w:div w:id="941104784">
                  <w:marLeft w:val="0"/>
                  <w:marRight w:val="0"/>
                  <w:marTop w:val="0"/>
                  <w:marBottom w:val="0"/>
                  <w:divBdr>
                    <w:top w:val="none" w:sz="0" w:space="0" w:color="auto"/>
                    <w:left w:val="none" w:sz="0" w:space="0" w:color="auto"/>
                    <w:bottom w:val="none" w:sz="0" w:space="0" w:color="auto"/>
                    <w:right w:val="none" w:sz="0" w:space="0" w:color="auto"/>
                  </w:divBdr>
                </w:div>
                <w:div w:id="5862171">
                  <w:marLeft w:val="0"/>
                  <w:marRight w:val="0"/>
                  <w:marTop w:val="0"/>
                  <w:marBottom w:val="0"/>
                  <w:divBdr>
                    <w:top w:val="none" w:sz="0" w:space="0" w:color="auto"/>
                    <w:left w:val="none" w:sz="0" w:space="0" w:color="auto"/>
                    <w:bottom w:val="none" w:sz="0" w:space="0" w:color="auto"/>
                    <w:right w:val="none" w:sz="0" w:space="0" w:color="auto"/>
                  </w:divBdr>
                </w:div>
                <w:div w:id="20137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9447">
          <w:marLeft w:val="0"/>
          <w:marRight w:val="0"/>
          <w:marTop w:val="0"/>
          <w:marBottom w:val="0"/>
          <w:divBdr>
            <w:top w:val="none" w:sz="0" w:space="0" w:color="auto"/>
            <w:left w:val="none" w:sz="0" w:space="0" w:color="auto"/>
            <w:bottom w:val="none" w:sz="0" w:space="0" w:color="auto"/>
            <w:right w:val="none" w:sz="0" w:space="0" w:color="auto"/>
          </w:divBdr>
        </w:div>
        <w:div w:id="339738736">
          <w:marLeft w:val="0"/>
          <w:marRight w:val="0"/>
          <w:marTop w:val="0"/>
          <w:marBottom w:val="0"/>
          <w:divBdr>
            <w:top w:val="none" w:sz="0" w:space="0" w:color="auto"/>
            <w:left w:val="none" w:sz="0" w:space="0" w:color="auto"/>
            <w:bottom w:val="none" w:sz="0" w:space="0" w:color="auto"/>
            <w:right w:val="none" w:sz="0" w:space="0" w:color="auto"/>
          </w:divBdr>
        </w:div>
        <w:div w:id="1108499580">
          <w:marLeft w:val="0"/>
          <w:marRight w:val="0"/>
          <w:marTop w:val="0"/>
          <w:marBottom w:val="0"/>
          <w:divBdr>
            <w:top w:val="none" w:sz="0" w:space="0" w:color="auto"/>
            <w:left w:val="none" w:sz="0" w:space="0" w:color="auto"/>
            <w:bottom w:val="none" w:sz="0" w:space="0" w:color="auto"/>
            <w:right w:val="none" w:sz="0" w:space="0" w:color="auto"/>
          </w:divBdr>
        </w:div>
        <w:div w:id="810169877">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28597172">
      <w:bodyDiv w:val="1"/>
      <w:marLeft w:val="0"/>
      <w:marRight w:val="0"/>
      <w:marTop w:val="0"/>
      <w:marBottom w:val="0"/>
      <w:divBdr>
        <w:top w:val="none" w:sz="0" w:space="0" w:color="auto"/>
        <w:left w:val="none" w:sz="0" w:space="0" w:color="auto"/>
        <w:bottom w:val="none" w:sz="0" w:space="0" w:color="auto"/>
        <w:right w:val="none" w:sz="0" w:space="0" w:color="auto"/>
      </w:divBdr>
      <w:divsChild>
        <w:div w:id="1543667572">
          <w:marLeft w:val="0"/>
          <w:marRight w:val="0"/>
          <w:marTop w:val="0"/>
          <w:marBottom w:val="0"/>
          <w:divBdr>
            <w:top w:val="none" w:sz="0" w:space="0" w:color="auto"/>
            <w:left w:val="none" w:sz="0" w:space="0" w:color="auto"/>
            <w:bottom w:val="none" w:sz="0" w:space="0" w:color="auto"/>
            <w:right w:val="none" w:sz="0" w:space="0" w:color="auto"/>
          </w:divBdr>
        </w:div>
        <w:div w:id="994452945">
          <w:marLeft w:val="0"/>
          <w:marRight w:val="0"/>
          <w:marTop w:val="0"/>
          <w:marBottom w:val="0"/>
          <w:divBdr>
            <w:top w:val="none" w:sz="0" w:space="0" w:color="auto"/>
            <w:left w:val="none" w:sz="0" w:space="0" w:color="auto"/>
            <w:bottom w:val="none" w:sz="0" w:space="0" w:color="auto"/>
            <w:right w:val="none" w:sz="0" w:space="0" w:color="auto"/>
          </w:divBdr>
        </w:div>
        <w:div w:id="1124544096">
          <w:marLeft w:val="0"/>
          <w:marRight w:val="0"/>
          <w:marTop w:val="0"/>
          <w:marBottom w:val="0"/>
          <w:divBdr>
            <w:top w:val="none" w:sz="0" w:space="0" w:color="auto"/>
            <w:left w:val="none" w:sz="0" w:space="0" w:color="auto"/>
            <w:bottom w:val="none" w:sz="0" w:space="0" w:color="auto"/>
            <w:right w:val="none" w:sz="0" w:space="0" w:color="auto"/>
          </w:divBdr>
        </w:div>
        <w:div w:id="1019044757">
          <w:marLeft w:val="0"/>
          <w:marRight w:val="0"/>
          <w:marTop w:val="0"/>
          <w:marBottom w:val="0"/>
          <w:divBdr>
            <w:top w:val="none" w:sz="0" w:space="0" w:color="auto"/>
            <w:left w:val="none" w:sz="0" w:space="0" w:color="auto"/>
            <w:bottom w:val="none" w:sz="0" w:space="0" w:color="auto"/>
            <w:right w:val="none" w:sz="0" w:space="0" w:color="auto"/>
          </w:divBdr>
        </w:div>
        <w:div w:id="55010214">
          <w:marLeft w:val="0"/>
          <w:marRight w:val="0"/>
          <w:marTop w:val="0"/>
          <w:marBottom w:val="0"/>
          <w:divBdr>
            <w:top w:val="none" w:sz="0" w:space="0" w:color="auto"/>
            <w:left w:val="none" w:sz="0" w:space="0" w:color="auto"/>
            <w:bottom w:val="none" w:sz="0" w:space="0" w:color="auto"/>
            <w:right w:val="none" w:sz="0" w:space="0" w:color="auto"/>
          </w:divBdr>
        </w:div>
        <w:div w:id="207184271">
          <w:marLeft w:val="0"/>
          <w:marRight w:val="0"/>
          <w:marTop w:val="0"/>
          <w:marBottom w:val="0"/>
          <w:divBdr>
            <w:top w:val="none" w:sz="0" w:space="0" w:color="auto"/>
            <w:left w:val="none" w:sz="0" w:space="0" w:color="auto"/>
            <w:bottom w:val="none" w:sz="0" w:space="0" w:color="auto"/>
            <w:right w:val="none" w:sz="0" w:space="0" w:color="auto"/>
          </w:divBdr>
        </w:div>
        <w:div w:id="1429931224">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898128134">
      <w:bodyDiv w:val="1"/>
      <w:marLeft w:val="0"/>
      <w:marRight w:val="0"/>
      <w:marTop w:val="0"/>
      <w:marBottom w:val="0"/>
      <w:divBdr>
        <w:top w:val="none" w:sz="0" w:space="0" w:color="auto"/>
        <w:left w:val="none" w:sz="0" w:space="0" w:color="auto"/>
        <w:bottom w:val="none" w:sz="0" w:space="0" w:color="auto"/>
        <w:right w:val="none" w:sz="0" w:space="0" w:color="auto"/>
      </w:divBdr>
      <w:divsChild>
        <w:div w:id="1002859001">
          <w:marLeft w:val="0"/>
          <w:marRight w:val="0"/>
          <w:marTop w:val="0"/>
          <w:marBottom w:val="0"/>
          <w:divBdr>
            <w:top w:val="none" w:sz="0" w:space="0" w:color="auto"/>
            <w:left w:val="none" w:sz="0" w:space="0" w:color="auto"/>
            <w:bottom w:val="none" w:sz="0" w:space="0" w:color="auto"/>
            <w:right w:val="none" w:sz="0" w:space="0" w:color="auto"/>
          </w:divBdr>
        </w:div>
        <w:div w:id="518399825">
          <w:marLeft w:val="0"/>
          <w:marRight w:val="0"/>
          <w:marTop w:val="0"/>
          <w:marBottom w:val="0"/>
          <w:divBdr>
            <w:top w:val="none" w:sz="0" w:space="0" w:color="auto"/>
            <w:left w:val="none" w:sz="0" w:space="0" w:color="auto"/>
            <w:bottom w:val="none" w:sz="0" w:space="0" w:color="auto"/>
            <w:right w:val="none" w:sz="0" w:space="0" w:color="auto"/>
          </w:divBdr>
        </w:div>
        <w:div w:id="1653411521">
          <w:marLeft w:val="0"/>
          <w:marRight w:val="0"/>
          <w:marTop w:val="0"/>
          <w:marBottom w:val="0"/>
          <w:divBdr>
            <w:top w:val="none" w:sz="0" w:space="0" w:color="auto"/>
            <w:left w:val="none" w:sz="0" w:space="0" w:color="auto"/>
            <w:bottom w:val="none" w:sz="0" w:space="0" w:color="auto"/>
            <w:right w:val="none" w:sz="0" w:space="0" w:color="auto"/>
          </w:divBdr>
        </w:div>
        <w:div w:id="416245582">
          <w:marLeft w:val="0"/>
          <w:marRight w:val="0"/>
          <w:marTop w:val="0"/>
          <w:marBottom w:val="0"/>
          <w:divBdr>
            <w:top w:val="none" w:sz="0" w:space="0" w:color="auto"/>
            <w:left w:val="none" w:sz="0" w:space="0" w:color="auto"/>
            <w:bottom w:val="none" w:sz="0" w:space="0" w:color="auto"/>
            <w:right w:val="none" w:sz="0" w:space="0" w:color="auto"/>
          </w:divBdr>
        </w:div>
        <w:div w:id="1424254674">
          <w:marLeft w:val="0"/>
          <w:marRight w:val="0"/>
          <w:marTop w:val="0"/>
          <w:marBottom w:val="0"/>
          <w:divBdr>
            <w:top w:val="none" w:sz="0" w:space="0" w:color="auto"/>
            <w:left w:val="none" w:sz="0" w:space="0" w:color="auto"/>
            <w:bottom w:val="none" w:sz="0" w:space="0" w:color="auto"/>
            <w:right w:val="none" w:sz="0" w:space="0" w:color="auto"/>
          </w:divBdr>
        </w:div>
        <w:div w:id="648363724">
          <w:marLeft w:val="0"/>
          <w:marRight w:val="0"/>
          <w:marTop w:val="0"/>
          <w:marBottom w:val="0"/>
          <w:divBdr>
            <w:top w:val="none" w:sz="0" w:space="0" w:color="auto"/>
            <w:left w:val="none" w:sz="0" w:space="0" w:color="auto"/>
            <w:bottom w:val="none" w:sz="0" w:space="0" w:color="auto"/>
            <w:right w:val="none" w:sz="0" w:space="0" w:color="auto"/>
          </w:divBdr>
        </w:div>
        <w:div w:id="1074014771">
          <w:marLeft w:val="0"/>
          <w:marRight w:val="0"/>
          <w:marTop w:val="0"/>
          <w:marBottom w:val="0"/>
          <w:divBdr>
            <w:top w:val="none" w:sz="0" w:space="0" w:color="auto"/>
            <w:left w:val="none" w:sz="0" w:space="0" w:color="auto"/>
            <w:bottom w:val="none" w:sz="0" w:space="0" w:color="auto"/>
            <w:right w:val="none" w:sz="0" w:space="0" w:color="auto"/>
          </w:divBdr>
        </w:div>
      </w:divsChild>
    </w:div>
    <w:div w:id="1898736617">
      <w:bodyDiv w:val="1"/>
      <w:marLeft w:val="0"/>
      <w:marRight w:val="0"/>
      <w:marTop w:val="0"/>
      <w:marBottom w:val="0"/>
      <w:divBdr>
        <w:top w:val="none" w:sz="0" w:space="0" w:color="auto"/>
        <w:left w:val="none" w:sz="0" w:space="0" w:color="auto"/>
        <w:bottom w:val="none" w:sz="0" w:space="0" w:color="auto"/>
        <w:right w:val="none" w:sz="0" w:space="0" w:color="auto"/>
      </w:divBdr>
      <w:divsChild>
        <w:div w:id="1005935164">
          <w:marLeft w:val="0"/>
          <w:marRight w:val="0"/>
          <w:marTop w:val="0"/>
          <w:marBottom w:val="0"/>
          <w:divBdr>
            <w:top w:val="none" w:sz="0" w:space="0" w:color="auto"/>
            <w:left w:val="none" w:sz="0" w:space="0" w:color="auto"/>
            <w:bottom w:val="none" w:sz="0" w:space="0" w:color="auto"/>
            <w:right w:val="none" w:sz="0" w:space="0" w:color="auto"/>
          </w:divBdr>
        </w:div>
        <w:div w:id="1628465143">
          <w:marLeft w:val="0"/>
          <w:marRight w:val="0"/>
          <w:marTop w:val="0"/>
          <w:marBottom w:val="0"/>
          <w:divBdr>
            <w:top w:val="none" w:sz="0" w:space="0" w:color="auto"/>
            <w:left w:val="none" w:sz="0" w:space="0" w:color="auto"/>
            <w:bottom w:val="none" w:sz="0" w:space="0" w:color="auto"/>
            <w:right w:val="none" w:sz="0" w:space="0" w:color="auto"/>
          </w:divBdr>
        </w:div>
        <w:div w:id="72968306">
          <w:marLeft w:val="0"/>
          <w:marRight w:val="0"/>
          <w:marTop w:val="0"/>
          <w:marBottom w:val="0"/>
          <w:divBdr>
            <w:top w:val="none" w:sz="0" w:space="0" w:color="auto"/>
            <w:left w:val="none" w:sz="0" w:space="0" w:color="auto"/>
            <w:bottom w:val="none" w:sz="0" w:space="0" w:color="auto"/>
            <w:right w:val="none" w:sz="0" w:space="0" w:color="auto"/>
          </w:divBdr>
        </w:div>
        <w:div w:id="1994986429">
          <w:marLeft w:val="0"/>
          <w:marRight w:val="0"/>
          <w:marTop w:val="0"/>
          <w:marBottom w:val="0"/>
          <w:divBdr>
            <w:top w:val="none" w:sz="0" w:space="0" w:color="auto"/>
            <w:left w:val="none" w:sz="0" w:space="0" w:color="auto"/>
            <w:bottom w:val="none" w:sz="0" w:space="0" w:color="auto"/>
            <w:right w:val="none" w:sz="0" w:space="0" w:color="auto"/>
          </w:divBdr>
        </w:div>
        <w:div w:id="12747531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887764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5F66F-D637-4425-B2D2-78CB369E3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3321</TotalTime>
  <Pages>20</Pages>
  <Words>8556</Words>
  <Characters>47062</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55507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344</cp:revision>
  <cp:lastPrinted>2022-10-18T03:44:00Z</cp:lastPrinted>
  <dcterms:created xsi:type="dcterms:W3CDTF">2020-10-07T18:51:00Z</dcterms:created>
  <dcterms:modified xsi:type="dcterms:W3CDTF">2022-10-18T03:45:00Z</dcterms:modified>
</cp:coreProperties>
</file>