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375EF3B5"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114593">
        <w:rPr>
          <w:rFonts w:ascii="Arial" w:hAnsi="Arial" w:cs="Arial"/>
          <w:b/>
          <w:sz w:val="24"/>
          <w:szCs w:val="24"/>
        </w:rPr>
        <w:t>0</w:t>
      </w:r>
      <w:r w:rsidR="00F15DA5">
        <w:rPr>
          <w:rFonts w:ascii="Arial" w:hAnsi="Arial" w:cs="Arial"/>
          <w:b/>
          <w:sz w:val="24"/>
          <w:szCs w:val="24"/>
        </w:rPr>
        <w:t>0</w:t>
      </w:r>
      <w:r w:rsidR="00114593">
        <w:rPr>
          <w:rFonts w:ascii="Arial" w:hAnsi="Arial" w:cs="Arial"/>
          <w:b/>
          <w:sz w:val="24"/>
          <w:szCs w:val="24"/>
        </w:rPr>
        <w:t>12</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306F1864" w:rsidR="003A0F04" w:rsidRPr="00114593" w:rsidRDefault="00114593"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 xml:space="preserve">ACTOR: </w:t>
      </w:r>
      <w:r w:rsidR="00FB7C3E" w:rsidRPr="00FB7C3E">
        <w:rPr>
          <w:rFonts w:ascii="Arial" w:hAnsi="Arial" w:cs="Arial"/>
          <w:b/>
          <w:bCs/>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24041278"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D5743B">
        <w:rPr>
          <w:rFonts w:ascii="Arial" w:hAnsi="Arial" w:cs="Arial"/>
          <w:sz w:val="24"/>
          <w:szCs w:val="24"/>
        </w:rPr>
        <w:t xml:space="preserve">POLICÍA VIAL </w:t>
      </w:r>
      <w:r w:rsidR="00FB7C3E" w:rsidRPr="00FB7C3E">
        <w:rPr>
          <w:rFonts w:ascii="Arial" w:hAnsi="Arial" w:cs="Arial"/>
          <w:b/>
          <w:bCs/>
          <w:sz w:val="24"/>
          <w:szCs w:val="24"/>
        </w:rPr>
        <w:t>**********</w:t>
      </w:r>
      <w:r w:rsidR="00D5743B">
        <w:rPr>
          <w:rFonts w:ascii="Arial" w:hAnsi="Arial" w:cs="Arial"/>
          <w:sz w:val="24"/>
          <w:szCs w:val="24"/>
        </w:rPr>
        <w:t xml:space="preserve"> Y OTROS.</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50B82E29"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F15DA5">
        <w:rPr>
          <w:rFonts w:ascii="Arial" w:hAnsi="Arial" w:cs="Arial"/>
          <w:b/>
          <w:sz w:val="24"/>
          <w:szCs w:val="24"/>
        </w:rPr>
        <w:t xml:space="preserve"> MAESTRO</w:t>
      </w:r>
      <w:r w:rsidR="001E0233" w:rsidRPr="003E244E">
        <w:rPr>
          <w:rFonts w:ascii="Arial" w:hAnsi="Arial" w:cs="Arial"/>
          <w:b/>
          <w:sz w:val="24"/>
          <w:szCs w:val="24"/>
        </w:rPr>
        <w:t xml:space="preserve"> 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6FEDBB1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F15DA5">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5D85C8BB" w14:textId="77777777" w:rsidR="009973C4" w:rsidRDefault="009973C4" w:rsidP="001E0233">
      <w:pPr>
        <w:spacing w:after="0" w:line="360" w:lineRule="auto"/>
        <w:jc w:val="both"/>
        <w:rPr>
          <w:rFonts w:ascii="Arial" w:hAnsi="Arial" w:cs="Arial"/>
          <w:b/>
          <w:sz w:val="24"/>
          <w:szCs w:val="24"/>
        </w:rPr>
      </w:pPr>
    </w:p>
    <w:p w14:paraId="0EEACD0A" w14:textId="5470D67B"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F15DA5">
        <w:rPr>
          <w:rFonts w:ascii="Arial" w:hAnsi="Arial" w:cs="Arial"/>
          <w:b/>
          <w:sz w:val="24"/>
          <w:szCs w:val="24"/>
        </w:rPr>
        <w:t>VEINTIUNO</w:t>
      </w:r>
      <w:r w:rsidR="00805B49" w:rsidRPr="003E244E">
        <w:rPr>
          <w:rFonts w:ascii="Arial" w:hAnsi="Arial" w:cs="Arial"/>
          <w:b/>
          <w:sz w:val="24"/>
          <w:szCs w:val="24"/>
        </w:rPr>
        <w:t xml:space="preserve"> DE </w:t>
      </w:r>
      <w:r w:rsidR="00D5743B">
        <w:rPr>
          <w:rFonts w:ascii="Arial" w:hAnsi="Arial" w:cs="Arial"/>
          <w:b/>
          <w:sz w:val="24"/>
          <w:szCs w:val="24"/>
        </w:rPr>
        <w:t>JUNIO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Pr="003E244E">
        <w:rPr>
          <w:rFonts w:ascii="Arial" w:hAnsi="Arial" w:cs="Arial"/>
          <w:b/>
          <w:sz w:val="24"/>
          <w:szCs w:val="24"/>
        </w:rPr>
        <w:t xml:space="preserve">- - - - - - - - - - - - - - - - - - - - - - - - - - - - - - - - - - - - - - - - </w:t>
      </w:r>
      <w:r w:rsidR="00F15DA5">
        <w:rPr>
          <w:rFonts w:ascii="Arial" w:hAnsi="Arial" w:cs="Arial"/>
          <w:b/>
          <w:sz w:val="24"/>
          <w:szCs w:val="24"/>
        </w:rPr>
        <w:t>- - - - - - -</w:t>
      </w:r>
    </w:p>
    <w:p w14:paraId="60C8A2AA" w14:textId="12C04626"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D5743B" w:rsidRPr="00D5743B">
        <w:rPr>
          <w:rFonts w:ascii="Arial" w:hAnsi="Arial" w:cs="Arial"/>
          <w:b/>
          <w:sz w:val="24"/>
          <w:szCs w:val="24"/>
        </w:rPr>
        <w:t>01</w:t>
      </w:r>
      <w:r w:rsidR="00D5743B">
        <w:rPr>
          <w:rFonts w:ascii="Arial" w:hAnsi="Arial" w:cs="Arial"/>
          <w:b/>
          <w:sz w:val="24"/>
          <w:szCs w:val="24"/>
        </w:rPr>
        <w:t>2</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4A12BF">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en contra de</w:t>
      </w:r>
      <w:r w:rsidR="00D5743B">
        <w:rPr>
          <w:rFonts w:ascii="Arial" w:hAnsi="Arial" w:cs="Arial"/>
          <w:sz w:val="24"/>
          <w:szCs w:val="24"/>
        </w:rPr>
        <w:t>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4A12BF">
        <w:rPr>
          <w:rFonts w:ascii="Arial" w:hAnsi="Arial" w:cs="Arial"/>
          <w:b/>
          <w:sz w:val="24"/>
          <w:szCs w:val="24"/>
        </w:rPr>
        <w:t>**********</w:t>
      </w:r>
      <w:r w:rsidR="00D5743B">
        <w:rPr>
          <w:rFonts w:ascii="Arial" w:hAnsi="Arial" w:cs="Arial"/>
          <w:b/>
          <w:sz w:val="24"/>
          <w:szCs w:val="24"/>
        </w:rPr>
        <w:t xml:space="preserve">, </w:t>
      </w:r>
      <w:r w:rsidR="001C7FBA">
        <w:rPr>
          <w:rFonts w:ascii="Arial" w:hAnsi="Arial" w:cs="Arial"/>
          <w:b/>
          <w:sz w:val="24"/>
          <w:szCs w:val="24"/>
        </w:rPr>
        <w:t xml:space="preserve">de la </w:t>
      </w:r>
      <w:r w:rsidR="00D5743B">
        <w:rPr>
          <w:rFonts w:ascii="Arial" w:hAnsi="Arial" w:cs="Arial"/>
          <w:b/>
          <w:sz w:val="24"/>
          <w:szCs w:val="24"/>
        </w:rPr>
        <w:t>COORDINADORA DE LA POLICÍA</w:t>
      </w:r>
      <w:r w:rsidR="001C7FBA">
        <w:rPr>
          <w:rFonts w:ascii="Arial" w:hAnsi="Arial" w:cs="Arial"/>
          <w:b/>
          <w:sz w:val="24"/>
          <w:szCs w:val="24"/>
        </w:rPr>
        <w:t xml:space="preserve"> MUNICIPAL, de la TESORERA MUNICIPAL y del JUEZ CALIFICADOR</w:t>
      </w:r>
      <w:r w:rsidR="00D5743B">
        <w:rPr>
          <w:rFonts w:ascii="Arial" w:hAnsi="Arial" w:cs="Arial"/>
          <w:b/>
          <w:sz w:val="24"/>
          <w:szCs w:val="24"/>
        </w:rPr>
        <w:t>,</w:t>
      </w:r>
      <w:r w:rsidR="001C7FBA">
        <w:rPr>
          <w:rFonts w:ascii="Arial" w:hAnsi="Arial" w:cs="Arial"/>
          <w:b/>
          <w:sz w:val="24"/>
          <w:szCs w:val="24"/>
        </w:rPr>
        <w:t xml:space="preserve"> AUTORIDADES DEL MUNICIPIO DE SAN JACINTO AMILPAS,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1C7FBA">
        <w:rPr>
          <w:rFonts w:ascii="Arial" w:hAnsi="Arial" w:cs="Arial"/>
          <w:b/>
          <w:sz w:val="24"/>
          <w:szCs w:val="24"/>
        </w:rPr>
        <w:t xml:space="preserve">- - - - - - - - - - - - - - - - - - - - - -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90D04A3" w14:textId="77777777" w:rsidR="00B20B19" w:rsidRDefault="00FD2658" w:rsidP="00805B49">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1C7FBA">
        <w:rPr>
          <w:rFonts w:ascii="Arial" w:hAnsi="Arial" w:cs="Arial"/>
          <w:sz w:val="24"/>
          <w:szCs w:val="24"/>
        </w:rPr>
        <w:t xml:space="preserve">Mediante proveído de veinte de enero de dos mil veinte, se reservó admitir a trámite de la demanda de nulidad del actor y se le requirió para que dentro del término de </w:t>
      </w:r>
      <w:r w:rsidR="001C7FBA">
        <w:rPr>
          <w:rFonts w:ascii="Arial" w:hAnsi="Arial" w:cs="Arial"/>
          <w:b/>
          <w:sz w:val="24"/>
          <w:szCs w:val="24"/>
        </w:rPr>
        <w:t xml:space="preserve">tres días hábiles </w:t>
      </w:r>
      <w:r w:rsidR="001C7FBA">
        <w:rPr>
          <w:rFonts w:ascii="Arial" w:hAnsi="Arial" w:cs="Arial"/>
          <w:sz w:val="24"/>
          <w:szCs w:val="24"/>
        </w:rPr>
        <w:t xml:space="preserve">cumpliera con los requerimientos efectuados en autos, </w:t>
      </w:r>
      <w:r w:rsidR="00B20B19">
        <w:rPr>
          <w:rFonts w:ascii="Arial" w:hAnsi="Arial" w:cs="Arial"/>
          <w:sz w:val="24"/>
          <w:szCs w:val="24"/>
        </w:rPr>
        <w:t>con el apercibimiento que en caso de omisión, este Juzgador se pronunciaría respecto a la admisión de su demanda.</w:t>
      </w:r>
    </w:p>
    <w:p w14:paraId="70EB1E52" w14:textId="17C97910" w:rsidR="001C7FBA" w:rsidRDefault="00B20B19" w:rsidP="00805B49">
      <w:pPr>
        <w:spacing w:before="240" w:after="0" w:line="360" w:lineRule="auto"/>
        <w:ind w:firstLine="567"/>
        <w:jc w:val="both"/>
        <w:rPr>
          <w:rFonts w:ascii="Arial" w:hAnsi="Arial" w:cs="Arial"/>
          <w:sz w:val="24"/>
          <w:szCs w:val="24"/>
        </w:rPr>
      </w:pPr>
      <w:r>
        <w:rPr>
          <w:rFonts w:ascii="Arial" w:hAnsi="Arial" w:cs="Arial"/>
          <w:sz w:val="24"/>
          <w:szCs w:val="24"/>
        </w:rPr>
        <w:t xml:space="preserve">En el mismo auto, </w:t>
      </w:r>
      <w:r w:rsidR="00002EC9">
        <w:rPr>
          <w:rFonts w:ascii="Arial" w:hAnsi="Arial" w:cs="Arial"/>
          <w:sz w:val="24"/>
          <w:szCs w:val="24"/>
        </w:rPr>
        <w:t xml:space="preserve">se ordenó requerir al </w:t>
      </w:r>
      <w:r w:rsidR="00002EC9" w:rsidRPr="00A21ECB">
        <w:rPr>
          <w:rFonts w:ascii="Arial" w:hAnsi="Arial" w:cs="Arial"/>
          <w:b/>
          <w:sz w:val="24"/>
          <w:szCs w:val="24"/>
        </w:rPr>
        <w:t>Director de Seguridad Pública y Vialidad Municipal de San Jacinto Amilpas</w:t>
      </w:r>
      <w:r w:rsidR="00002EC9">
        <w:rPr>
          <w:rFonts w:ascii="Arial" w:hAnsi="Arial" w:cs="Arial"/>
          <w:sz w:val="24"/>
          <w:szCs w:val="24"/>
        </w:rPr>
        <w:t xml:space="preserve">, para que dentro del término legal informara el nombre del Policía </w:t>
      </w:r>
      <w:r w:rsidR="00A21ECB">
        <w:rPr>
          <w:rFonts w:ascii="Arial" w:hAnsi="Arial" w:cs="Arial"/>
          <w:sz w:val="24"/>
          <w:szCs w:val="24"/>
        </w:rPr>
        <w:t xml:space="preserve">Vial </w:t>
      </w:r>
      <w:r w:rsidR="00002EC9">
        <w:rPr>
          <w:rFonts w:ascii="Arial" w:hAnsi="Arial" w:cs="Arial"/>
          <w:sz w:val="24"/>
          <w:szCs w:val="24"/>
        </w:rPr>
        <w:t>que hab</w:t>
      </w:r>
      <w:r w:rsidR="00A21ECB">
        <w:rPr>
          <w:rFonts w:ascii="Arial" w:hAnsi="Arial" w:cs="Arial"/>
          <w:sz w:val="24"/>
          <w:szCs w:val="24"/>
        </w:rPr>
        <w:t>ía levantado</w:t>
      </w:r>
      <w:r w:rsidR="00002EC9">
        <w:rPr>
          <w:rFonts w:ascii="Arial" w:hAnsi="Arial" w:cs="Arial"/>
          <w:sz w:val="24"/>
          <w:szCs w:val="24"/>
        </w:rPr>
        <w:t xml:space="preserve"> el acta de infracción impugnada y exhibiera copia certificada de dicho documento</w:t>
      </w:r>
      <w:r w:rsidR="002B0121">
        <w:rPr>
          <w:rFonts w:ascii="Arial" w:hAnsi="Arial" w:cs="Arial"/>
          <w:sz w:val="24"/>
          <w:szCs w:val="24"/>
        </w:rPr>
        <w:t xml:space="preserve">; así mismo, se requirió al Juez Calificador de ese Municipio, para que dentro del término legal remitiera copia certificada del acuerdo o resolución en donde se determinó imponer una multa al promovente, así como todas las constancias relacionadas con los hechos suscitados </w:t>
      </w:r>
      <w:r>
        <w:rPr>
          <w:rFonts w:ascii="Arial" w:hAnsi="Arial" w:cs="Arial"/>
          <w:sz w:val="24"/>
          <w:szCs w:val="24"/>
        </w:rPr>
        <w:t>(fojas 01 y 02).</w:t>
      </w:r>
    </w:p>
    <w:p w14:paraId="459B80F2" w14:textId="28E7D467" w:rsidR="00B20B19" w:rsidRDefault="00B20B19" w:rsidP="00805B49">
      <w:pPr>
        <w:spacing w:before="240" w:after="0" w:line="360" w:lineRule="auto"/>
        <w:ind w:firstLine="567"/>
        <w:jc w:val="both"/>
        <w:rPr>
          <w:rFonts w:ascii="Arial" w:hAnsi="Arial" w:cs="Arial"/>
          <w:sz w:val="24"/>
          <w:szCs w:val="24"/>
        </w:rPr>
      </w:pPr>
      <w:r>
        <w:rPr>
          <w:rFonts w:ascii="Arial" w:hAnsi="Arial" w:cs="Arial"/>
          <w:b/>
          <w:sz w:val="24"/>
          <w:szCs w:val="24"/>
        </w:rPr>
        <w:t xml:space="preserve">SEGUNDO. </w:t>
      </w:r>
      <w:r w:rsidR="002B0121">
        <w:rPr>
          <w:rFonts w:ascii="Arial" w:hAnsi="Arial" w:cs="Arial"/>
          <w:sz w:val="24"/>
          <w:szCs w:val="24"/>
        </w:rPr>
        <w:t>Por acuerdo de veintinueve de enero de dos mil veinte, se tuvo al promovente cumpliendo de manera parcial con los requerimientos efectuados en autos (foja 16).</w:t>
      </w:r>
    </w:p>
    <w:p w14:paraId="40BCDFF0" w14:textId="0D23B16C" w:rsidR="002B0121" w:rsidRDefault="002B0121" w:rsidP="00805B49">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TERCERO. </w:t>
      </w:r>
      <w:r>
        <w:rPr>
          <w:rFonts w:ascii="Arial" w:hAnsi="Arial" w:cs="Arial"/>
          <w:sz w:val="24"/>
          <w:szCs w:val="24"/>
        </w:rPr>
        <w:t xml:space="preserve">Por auto de diez de febrero de dos mil veinte, </w:t>
      </w:r>
      <w:r w:rsidR="004B31FC">
        <w:rPr>
          <w:rFonts w:ascii="Arial" w:hAnsi="Arial" w:cs="Arial"/>
          <w:sz w:val="24"/>
          <w:szCs w:val="24"/>
        </w:rPr>
        <w:t xml:space="preserve">se tuvo al </w:t>
      </w:r>
      <w:r w:rsidR="004B31FC" w:rsidRPr="00A21ECB">
        <w:rPr>
          <w:rFonts w:ascii="Arial" w:hAnsi="Arial" w:cs="Arial"/>
          <w:b/>
          <w:sz w:val="24"/>
          <w:szCs w:val="24"/>
        </w:rPr>
        <w:t>Juez Calificador y a la Coordinadora de la Policía Municipal de San Jacinto Amilpas</w:t>
      </w:r>
      <w:r w:rsidR="004B31FC">
        <w:rPr>
          <w:rFonts w:ascii="Arial" w:hAnsi="Arial" w:cs="Arial"/>
          <w:sz w:val="24"/>
          <w:szCs w:val="24"/>
        </w:rPr>
        <w:t>, cumpliendo con lo ordenado en el acuerdo de veinte de enero de dos mil veinte; y se requirió a la citada Coordinadora, para que dentro del plazo de veinticuatro horas</w:t>
      </w:r>
      <w:r w:rsidR="004B31FC" w:rsidRPr="004B31FC">
        <w:t xml:space="preserve"> </w:t>
      </w:r>
      <w:r w:rsidR="004B31FC" w:rsidRPr="004B31FC">
        <w:rPr>
          <w:rFonts w:ascii="Arial" w:hAnsi="Arial" w:cs="Arial"/>
          <w:sz w:val="24"/>
          <w:szCs w:val="24"/>
        </w:rPr>
        <w:t>informara el nombre del Policía</w:t>
      </w:r>
      <w:r w:rsidR="00A21ECB">
        <w:rPr>
          <w:rFonts w:ascii="Arial" w:hAnsi="Arial" w:cs="Arial"/>
          <w:sz w:val="24"/>
          <w:szCs w:val="24"/>
        </w:rPr>
        <w:t xml:space="preserve"> Vial que había levantado </w:t>
      </w:r>
      <w:r w:rsidR="004B31FC" w:rsidRPr="004B31FC">
        <w:rPr>
          <w:rFonts w:ascii="Arial" w:hAnsi="Arial" w:cs="Arial"/>
          <w:sz w:val="24"/>
          <w:szCs w:val="24"/>
        </w:rPr>
        <w:t>el acta de infracción impugnada y exhibiera copia certificada de dicho documento</w:t>
      </w:r>
      <w:r w:rsidR="004B31FC">
        <w:rPr>
          <w:rFonts w:ascii="Arial" w:hAnsi="Arial" w:cs="Arial"/>
          <w:sz w:val="24"/>
          <w:szCs w:val="24"/>
        </w:rPr>
        <w:t xml:space="preserve"> (foja 33).</w:t>
      </w:r>
    </w:p>
    <w:p w14:paraId="406855E4" w14:textId="20D2F603" w:rsidR="004D34BD" w:rsidRDefault="004B31FC" w:rsidP="004D34BD">
      <w:pPr>
        <w:spacing w:before="240" w:after="0" w:line="360" w:lineRule="auto"/>
        <w:ind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Mediante proveído </w:t>
      </w:r>
      <w:r w:rsidR="00A96688" w:rsidRPr="003E244E">
        <w:rPr>
          <w:rFonts w:ascii="Arial" w:hAnsi="Arial" w:cs="Arial"/>
          <w:sz w:val="24"/>
          <w:szCs w:val="24"/>
        </w:rPr>
        <w:t>de</w:t>
      </w:r>
      <w:r w:rsidR="00EA5A83" w:rsidRPr="003E244E">
        <w:rPr>
          <w:rFonts w:ascii="Arial" w:hAnsi="Arial" w:cs="Arial"/>
          <w:sz w:val="24"/>
          <w:szCs w:val="24"/>
        </w:rPr>
        <w:t xml:space="preserve"> </w:t>
      </w:r>
      <w:r>
        <w:rPr>
          <w:rFonts w:ascii="Arial" w:hAnsi="Arial" w:cs="Arial"/>
          <w:sz w:val="24"/>
          <w:szCs w:val="24"/>
        </w:rPr>
        <w:t>veintiocho de febrero de dos mil diecinueve (sic)</w:t>
      </w:r>
      <w:r w:rsidR="0040525B" w:rsidRPr="003E244E">
        <w:rPr>
          <w:rFonts w:ascii="Arial" w:hAnsi="Arial" w:cs="Arial"/>
          <w:sz w:val="24"/>
          <w:szCs w:val="24"/>
        </w:rPr>
        <w:t>,</w:t>
      </w:r>
      <w:r>
        <w:rPr>
          <w:rFonts w:ascii="Arial" w:hAnsi="Arial" w:cs="Arial"/>
          <w:sz w:val="24"/>
          <w:szCs w:val="24"/>
        </w:rPr>
        <w:t xml:space="preserve"> se tuvo a la Coordinadora de la Policía Municipal de San Jacinto Amilpas, cumpliendo con lo ordenado en el auto de diez de febrero de dos mil veinte, por lo que,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de</w:t>
      </w:r>
      <w:r w:rsidR="004D34BD">
        <w:rPr>
          <w:rFonts w:ascii="Arial" w:hAnsi="Arial" w:cs="Arial"/>
          <w:sz w:val="24"/>
          <w:szCs w:val="24"/>
        </w:rPr>
        <w:t>l actor</w:t>
      </w:r>
      <w:r w:rsidR="0040525B" w:rsidRPr="003E244E">
        <w:rPr>
          <w:rFonts w:ascii="Arial" w:hAnsi="Arial" w:cs="Arial"/>
          <w:sz w:val="24"/>
          <w:szCs w:val="24"/>
        </w:rPr>
        <w:t xml:space="preserve"> en contra de</w:t>
      </w:r>
      <w:r w:rsidR="00E51F5B" w:rsidRPr="003E244E">
        <w:rPr>
          <w:rFonts w:ascii="Arial" w:hAnsi="Arial" w:cs="Arial"/>
          <w:sz w:val="24"/>
          <w:szCs w:val="24"/>
        </w:rPr>
        <w:t>l</w:t>
      </w:r>
      <w:r w:rsidR="004D34BD">
        <w:rPr>
          <w:rFonts w:ascii="Arial" w:hAnsi="Arial" w:cs="Arial"/>
          <w:sz w:val="24"/>
          <w:szCs w:val="24"/>
        </w:rPr>
        <w:t xml:space="preserve"> Policía Vial </w:t>
      </w:r>
      <w:r w:rsidR="00727A72" w:rsidRPr="00727A72">
        <w:rPr>
          <w:rFonts w:ascii="Arial" w:hAnsi="Arial" w:cs="Arial"/>
          <w:b/>
          <w:bCs/>
          <w:sz w:val="24"/>
          <w:szCs w:val="24"/>
        </w:rPr>
        <w:t>**********</w:t>
      </w:r>
      <w:r w:rsidR="004D34BD">
        <w:rPr>
          <w:rFonts w:ascii="Arial" w:hAnsi="Arial" w:cs="Arial"/>
          <w:sz w:val="24"/>
          <w:szCs w:val="24"/>
        </w:rPr>
        <w:t>, la Coordinadora de la Policía Municipal, Juez Calificador y Titular de la Tesorería Municipal, autoridades del Municipio de San Jacinto Amilpas,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9B59DB" w:rsidRPr="003E244E">
        <w:rPr>
          <w:rFonts w:ascii="Arial" w:hAnsi="Arial" w:cs="Arial"/>
          <w:sz w:val="24"/>
          <w:szCs w:val="24"/>
        </w:rPr>
        <w:t>dicha</w:t>
      </w:r>
      <w:r w:rsidR="004D34BD">
        <w:rPr>
          <w:rFonts w:ascii="Arial" w:hAnsi="Arial" w:cs="Arial"/>
          <w:sz w:val="24"/>
          <w:szCs w:val="24"/>
        </w:rPr>
        <w:t>s</w:t>
      </w:r>
      <w:r w:rsidR="009B59DB" w:rsidRPr="003E244E">
        <w:rPr>
          <w:rFonts w:ascii="Arial" w:hAnsi="Arial" w:cs="Arial"/>
          <w:sz w:val="24"/>
          <w:szCs w:val="24"/>
        </w:rPr>
        <w:t xml:space="preserve"> autoridad</w:t>
      </w:r>
      <w:r w:rsidR="004D34BD">
        <w:rPr>
          <w:rFonts w:ascii="Arial" w:hAnsi="Arial" w:cs="Arial"/>
          <w:sz w:val="24"/>
          <w:szCs w:val="24"/>
        </w:rPr>
        <w:t>es</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días hábiles produjera</w:t>
      </w:r>
      <w:r w:rsidR="004D34BD">
        <w:rPr>
          <w:rFonts w:ascii="Arial" w:hAnsi="Arial" w:cs="Arial"/>
          <w:sz w:val="24"/>
          <w:szCs w:val="24"/>
        </w:rPr>
        <w:t>n</w:t>
      </w:r>
      <w:r w:rsidR="001642BC" w:rsidRPr="003E244E">
        <w:rPr>
          <w:rFonts w:ascii="Arial" w:hAnsi="Arial" w:cs="Arial"/>
          <w:sz w:val="24"/>
          <w:szCs w:val="24"/>
        </w:rPr>
        <w:t xml:space="preserve"> su contestación</w:t>
      </w:r>
      <w:r w:rsidR="00FD2658" w:rsidRPr="003E244E">
        <w:rPr>
          <w:rFonts w:ascii="Arial" w:hAnsi="Arial" w:cs="Arial"/>
          <w:sz w:val="24"/>
          <w:szCs w:val="24"/>
        </w:rPr>
        <w:t>, con el apercibimiento que de no hacerlo dentro del plazo otorgado, se le</w:t>
      </w:r>
      <w:r w:rsidR="004D34BD">
        <w:rPr>
          <w:rFonts w:ascii="Arial" w:hAnsi="Arial" w:cs="Arial"/>
          <w:sz w:val="24"/>
          <w:szCs w:val="24"/>
        </w:rPr>
        <w:t>s</w:t>
      </w:r>
      <w:r w:rsidR="00FD2658" w:rsidRPr="003E244E">
        <w:rPr>
          <w:rFonts w:ascii="Arial" w:hAnsi="Arial" w:cs="Arial"/>
          <w:sz w:val="24"/>
          <w:szCs w:val="24"/>
        </w:rPr>
        <w:t xml:space="preserve"> tendría contestando </w:t>
      </w:r>
      <w:r w:rsidR="004D34BD">
        <w:rPr>
          <w:rFonts w:ascii="Arial" w:hAnsi="Arial" w:cs="Arial"/>
          <w:sz w:val="24"/>
          <w:szCs w:val="24"/>
        </w:rPr>
        <w:t xml:space="preserve">la demanda de nulidad </w:t>
      </w:r>
      <w:r w:rsidR="00FD2658" w:rsidRPr="003E244E">
        <w:rPr>
          <w:rFonts w:ascii="Arial" w:hAnsi="Arial" w:cs="Arial"/>
          <w:sz w:val="24"/>
          <w:szCs w:val="24"/>
        </w:rPr>
        <w:t>en sentido afirmativo y de no referirse a todos los hechos, se le tendrían como ciertos</w:t>
      </w:r>
      <w:r w:rsidR="004D34BD">
        <w:rPr>
          <w:rFonts w:ascii="Arial" w:hAnsi="Arial" w:cs="Arial"/>
          <w:sz w:val="24"/>
          <w:szCs w:val="24"/>
        </w:rPr>
        <w:t>.</w:t>
      </w:r>
    </w:p>
    <w:p w14:paraId="0C12FE9A" w14:textId="68E2F5D2" w:rsidR="00575196" w:rsidRDefault="004D34BD" w:rsidP="004D34BD">
      <w:pPr>
        <w:spacing w:before="240" w:after="0" w:line="360" w:lineRule="auto"/>
        <w:ind w:firstLine="567"/>
        <w:jc w:val="both"/>
        <w:rPr>
          <w:rFonts w:ascii="Arial" w:hAnsi="Arial" w:cs="Arial"/>
          <w:sz w:val="24"/>
          <w:szCs w:val="24"/>
        </w:rPr>
      </w:pPr>
      <w:r>
        <w:rPr>
          <w:rFonts w:ascii="Arial" w:hAnsi="Arial" w:cs="Arial"/>
          <w:sz w:val="24"/>
          <w:szCs w:val="24"/>
        </w:rPr>
        <w:t xml:space="preserve">Así también, se ordenó correr traslado con las copias de la demandada al Apoderado, Representante o Propietario de la Persona Moral denominada </w:t>
      </w:r>
      <w:r w:rsidR="00727A72" w:rsidRPr="00727A72">
        <w:rPr>
          <w:rFonts w:ascii="Arial" w:hAnsi="Arial" w:cs="Arial"/>
          <w:b/>
          <w:bCs/>
          <w:sz w:val="24"/>
          <w:szCs w:val="24"/>
        </w:rPr>
        <w:t>**********</w:t>
      </w:r>
      <w:r w:rsidR="00727A72">
        <w:rPr>
          <w:rFonts w:ascii="Arial" w:hAnsi="Arial" w:cs="Arial"/>
          <w:sz w:val="24"/>
          <w:szCs w:val="24"/>
        </w:rPr>
        <w:t>,</w:t>
      </w:r>
      <w:r>
        <w:rPr>
          <w:rFonts w:ascii="Arial" w:hAnsi="Arial" w:cs="Arial"/>
          <w:sz w:val="24"/>
          <w:szCs w:val="24"/>
        </w:rPr>
        <w:t xml:space="preserve"> para que, en el plazo de cinco días h</w:t>
      </w:r>
      <w:r w:rsidR="009973C4">
        <w:rPr>
          <w:rFonts w:ascii="Arial" w:hAnsi="Arial" w:cs="Arial"/>
          <w:sz w:val="24"/>
          <w:szCs w:val="24"/>
        </w:rPr>
        <w:t>ábiles, se apersonara</w:t>
      </w:r>
      <w:r>
        <w:rPr>
          <w:rFonts w:ascii="Arial" w:hAnsi="Arial" w:cs="Arial"/>
          <w:sz w:val="24"/>
          <w:szCs w:val="24"/>
        </w:rPr>
        <w:t xml:space="preserve"> a juicio con el carácter de </w:t>
      </w:r>
      <w:r>
        <w:rPr>
          <w:rFonts w:ascii="Arial" w:hAnsi="Arial" w:cs="Arial"/>
          <w:b/>
          <w:sz w:val="24"/>
          <w:szCs w:val="24"/>
        </w:rPr>
        <w:t>tercero afectado</w:t>
      </w:r>
      <w:r>
        <w:rPr>
          <w:rFonts w:ascii="Arial" w:hAnsi="Arial" w:cs="Arial"/>
          <w:sz w:val="24"/>
          <w:szCs w:val="24"/>
        </w:rPr>
        <w:t>, con el apercibimiento que en caso de omisión se declararía la preclusión de su derecho correspondiente (fojas 54 y 55</w:t>
      </w:r>
      <w:r w:rsidR="00805B49" w:rsidRPr="003E244E">
        <w:rPr>
          <w:rFonts w:ascii="Arial" w:hAnsi="Arial" w:cs="Arial"/>
          <w:sz w:val="24"/>
          <w:szCs w:val="24"/>
        </w:rPr>
        <w:t>).</w:t>
      </w:r>
      <w:r w:rsidR="007370AD" w:rsidRPr="003E244E">
        <w:rPr>
          <w:rFonts w:ascii="Arial" w:hAnsi="Arial" w:cs="Arial"/>
          <w:sz w:val="24"/>
          <w:szCs w:val="24"/>
        </w:rPr>
        <w:t xml:space="preserve"> </w:t>
      </w:r>
    </w:p>
    <w:p w14:paraId="214F11B1" w14:textId="7354EEA9" w:rsidR="004D34BD" w:rsidRDefault="004D34BD" w:rsidP="004D34BD">
      <w:pPr>
        <w:spacing w:before="240" w:after="0" w:line="360" w:lineRule="auto"/>
        <w:ind w:firstLine="567"/>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Por acuerdo</w:t>
      </w:r>
      <w:r w:rsidR="001D30E0" w:rsidRPr="003E244E">
        <w:rPr>
          <w:rFonts w:ascii="Arial" w:hAnsi="Arial" w:cs="Arial"/>
          <w:sz w:val="24"/>
          <w:szCs w:val="24"/>
        </w:rPr>
        <w:t xml:space="preserve"> de </w:t>
      </w:r>
      <w:r>
        <w:rPr>
          <w:rFonts w:ascii="Arial" w:hAnsi="Arial" w:cs="Arial"/>
          <w:sz w:val="24"/>
          <w:szCs w:val="24"/>
        </w:rPr>
        <w:t>diecisiete de marzo</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se tuvo a la</w:t>
      </w:r>
      <w:r>
        <w:rPr>
          <w:rFonts w:ascii="Arial" w:hAnsi="Arial" w:cs="Arial"/>
          <w:sz w:val="24"/>
          <w:szCs w:val="24"/>
        </w:rPr>
        <w:t>s</w:t>
      </w:r>
      <w:r w:rsidR="001D30E0" w:rsidRPr="003E244E">
        <w:rPr>
          <w:rFonts w:ascii="Arial" w:hAnsi="Arial" w:cs="Arial"/>
          <w:sz w:val="24"/>
          <w:szCs w:val="24"/>
        </w:rPr>
        <w:t xml:space="preserve"> </w:t>
      </w:r>
      <w:r w:rsidR="001D30E0" w:rsidRPr="003E244E">
        <w:rPr>
          <w:rFonts w:ascii="Arial" w:hAnsi="Arial" w:cs="Arial"/>
          <w:b/>
          <w:sz w:val="24"/>
          <w:szCs w:val="24"/>
        </w:rPr>
        <w:t>autoridad</w:t>
      </w:r>
      <w:r>
        <w:rPr>
          <w:rFonts w:ascii="Arial" w:hAnsi="Arial" w:cs="Arial"/>
          <w:b/>
          <w:sz w:val="24"/>
          <w:szCs w:val="24"/>
        </w:rPr>
        <w:t>es</w:t>
      </w:r>
      <w:r w:rsidR="001D30E0" w:rsidRPr="003E244E">
        <w:rPr>
          <w:rFonts w:ascii="Arial" w:hAnsi="Arial" w:cs="Arial"/>
          <w:b/>
          <w:sz w:val="24"/>
          <w:szCs w:val="24"/>
        </w:rPr>
        <w:t xml:space="preserve"> demandada</w:t>
      </w:r>
      <w:r>
        <w:rPr>
          <w:rFonts w:ascii="Arial" w:hAnsi="Arial" w:cs="Arial"/>
          <w:b/>
          <w:sz w:val="24"/>
          <w:szCs w:val="24"/>
        </w:rPr>
        <w:t>s</w:t>
      </w:r>
      <w:r w:rsidR="001D30E0" w:rsidRPr="003E244E">
        <w:rPr>
          <w:rFonts w:ascii="Arial" w:hAnsi="Arial" w:cs="Arial"/>
          <w:sz w:val="24"/>
          <w:szCs w:val="24"/>
        </w:rPr>
        <w:t xml:space="preserve"> </w:t>
      </w:r>
      <w:r w:rsidRPr="004D34BD">
        <w:rPr>
          <w:rFonts w:ascii="Arial" w:hAnsi="Arial" w:cs="Arial"/>
          <w:sz w:val="24"/>
          <w:szCs w:val="24"/>
        </w:rPr>
        <w:t xml:space="preserve">Policía Vial </w:t>
      </w:r>
      <w:r w:rsidR="00727A72" w:rsidRPr="004A78F3">
        <w:rPr>
          <w:rFonts w:ascii="Arial" w:hAnsi="Arial" w:cs="Arial"/>
          <w:b/>
          <w:bCs/>
          <w:sz w:val="24"/>
          <w:szCs w:val="24"/>
        </w:rPr>
        <w:t>**********</w:t>
      </w:r>
      <w:r w:rsidRPr="004D34BD">
        <w:rPr>
          <w:rFonts w:ascii="Arial" w:hAnsi="Arial" w:cs="Arial"/>
          <w:sz w:val="24"/>
          <w:szCs w:val="24"/>
        </w:rPr>
        <w:t xml:space="preserve">, la Coordinadora de la Policía Municipal, </w:t>
      </w:r>
      <w:r>
        <w:rPr>
          <w:rFonts w:ascii="Arial" w:hAnsi="Arial" w:cs="Arial"/>
          <w:sz w:val="24"/>
          <w:szCs w:val="24"/>
        </w:rPr>
        <w:t>y el</w:t>
      </w:r>
      <w:r w:rsidRPr="004D34BD">
        <w:rPr>
          <w:rFonts w:ascii="Arial" w:hAnsi="Arial" w:cs="Arial"/>
          <w:sz w:val="24"/>
          <w:szCs w:val="24"/>
        </w:rPr>
        <w:t xml:space="preserve"> Titular de la Tesorería Municipal, autoridades del Municipio de San Jacinto Amilpas, Oaxaca</w:t>
      </w:r>
      <w:r>
        <w:rPr>
          <w:rFonts w:ascii="Arial" w:hAnsi="Arial" w:cs="Arial"/>
          <w:sz w:val="24"/>
          <w:szCs w:val="24"/>
        </w:rPr>
        <w:t xml:space="preserve">, </w:t>
      </w:r>
      <w:r w:rsidR="001D30E0" w:rsidRPr="004D34BD">
        <w:rPr>
          <w:rFonts w:ascii="Arial" w:hAnsi="Arial" w:cs="Arial"/>
          <w:b/>
          <w:sz w:val="24"/>
          <w:szCs w:val="24"/>
        </w:rPr>
        <w:t>contestando la demanda</w:t>
      </w:r>
      <w:r w:rsidR="001D30E0" w:rsidRPr="003E244E">
        <w:rPr>
          <w:rFonts w:ascii="Arial" w:hAnsi="Arial" w:cs="Arial"/>
          <w:sz w:val="24"/>
          <w:szCs w:val="24"/>
        </w:rPr>
        <w:t xml:space="preserve"> entablada en su contra; por ofrecidas y a</w:t>
      </w:r>
      <w:r w:rsidR="009973C4">
        <w:rPr>
          <w:rFonts w:ascii="Arial" w:hAnsi="Arial" w:cs="Arial"/>
          <w:sz w:val="24"/>
          <w:szCs w:val="24"/>
        </w:rPr>
        <w:t xml:space="preserve">dmitidas sus pruebas; ordenándose </w:t>
      </w:r>
      <w:r w:rsidR="001D30E0" w:rsidRPr="003E244E">
        <w:rPr>
          <w:rFonts w:ascii="Arial" w:hAnsi="Arial" w:cs="Arial"/>
          <w:sz w:val="24"/>
          <w:szCs w:val="24"/>
        </w:rPr>
        <w:t xml:space="preserve">notificar y correr traslado a la parte actora con las copias de la demanda y anexos, para </w:t>
      </w:r>
      <w:r>
        <w:rPr>
          <w:rFonts w:ascii="Arial" w:hAnsi="Arial" w:cs="Arial"/>
          <w:sz w:val="24"/>
          <w:szCs w:val="24"/>
        </w:rPr>
        <w:t xml:space="preserve">que, dentro del término legal, realizara la </w:t>
      </w:r>
      <w:r>
        <w:rPr>
          <w:rFonts w:ascii="Arial" w:hAnsi="Arial" w:cs="Arial"/>
          <w:b/>
          <w:sz w:val="24"/>
          <w:szCs w:val="24"/>
        </w:rPr>
        <w:t>ampliación de su demanda de nulidad</w:t>
      </w:r>
      <w:r>
        <w:rPr>
          <w:rFonts w:ascii="Arial" w:hAnsi="Arial" w:cs="Arial"/>
          <w:sz w:val="24"/>
          <w:szCs w:val="24"/>
        </w:rPr>
        <w:t>, con el apercibimiento que en caso de omisión, se declararía la preclusión de su derecho correspondiente.</w:t>
      </w:r>
    </w:p>
    <w:p w14:paraId="70014072" w14:textId="2BA9F5BA" w:rsidR="004D34BD" w:rsidRDefault="004D34BD" w:rsidP="004D34BD">
      <w:pPr>
        <w:spacing w:before="240" w:after="0" w:line="360" w:lineRule="auto"/>
        <w:ind w:firstLine="567"/>
        <w:jc w:val="both"/>
        <w:rPr>
          <w:rFonts w:ascii="Arial" w:hAnsi="Arial" w:cs="Arial"/>
          <w:sz w:val="24"/>
          <w:szCs w:val="24"/>
        </w:rPr>
      </w:pPr>
      <w:r>
        <w:rPr>
          <w:rFonts w:ascii="Arial" w:hAnsi="Arial" w:cs="Arial"/>
          <w:sz w:val="24"/>
          <w:szCs w:val="24"/>
        </w:rPr>
        <w:t xml:space="preserve">En el mismo auto, </w:t>
      </w:r>
      <w:r w:rsidR="009C448D">
        <w:rPr>
          <w:rFonts w:ascii="Arial" w:hAnsi="Arial" w:cs="Arial"/>
          <w:sz w:val="24"/>
          <w:szCs w:val="24"/>
        </w:rPr>
        <w:t>se tuvo al propietario de la persona moral denominada</w:t>
      </w:r>
      <w:r w:rsidR="004A78F3">
        <w:rPr>
          <w:rFonts w:ascii="Arial" w:hAnsi="Arial" w:cs="Arial"/>
          <w:sz w:val="24"/>
          <w:szCs w:val="24"/>
        </w:rPr>
        <w:t xml:space="preserve"> </w:t>
      </w:r>
      <w:r w:rsidR="004A78F3" w:rsidRPr="004A78F3">
        <w:rPr>
          <w:rFonts w:ascii="Arial" w:hAnsi="Arial" w:cs="Arial"/>
          <w:b/>
          <w:bCs/>
          <w:sz w:val="24"/>
          <w:szCs w:val="24"/>
        </w:rPr>
        <w:t>**********</w:t>
      </w:r>
      <w:r w:rsidR="009C448D">
        <w:rPr>
          <w:rFonts w:ascii="Arial" w:hAnsi="Arial" w:cs="Arial"/>
          <w:sz w:val="24"/>
          <w:szCs w:val="24"/>
        </w:rPr>
        <w:t xml:space="preserve">, apersonándose al presente juicio con el carácter de </w:t>
      </w:r>
      <w:r w:rsidR="009C448D">
        <w:rPr>
          <w:rFonts w:ascii="Arial" w:hAnsi="Arial" w:cs="Arial"/>
          <w:b/>
          <w:sz w:val="24"/>
          <w:szCs w:val="24"/>
        </w:rPr>
        <w:t>tercero afectado</w:t>
      </w:r>
      <w:r w:rsidR="009C448D">
        <w:rPr>
          <w:rFonts w:ascii="Arial" w:hAnsi="Arial" w:cs="Arial"/>
          <w:sz w:val="24"/>
          <w:szCs w:val="24"/>
        </w:rPr>
        <w:t xml:space="preserve">; así también, se declaró precluido el derecho del Juez Calificador del Municipio de San Jacinto Amilpas, para contestar la demanda de nulidad, y se </w:t>
      </w:r>
      <w:r w:rsidR="009C448D">
        <w:rPr>
          <w:rFonts w:ascii="Arial" w:hAnsi="Arial" w:cs="Arial"/>
          <w:sz w:val="24"/>
          <w:szCs w:val="24"/>
        </w:rPr>
        <w:lastRenderedPageBreak/>
        <w:t>le tuvo contestándola en sentido afirmativo, salvo prueba en contrario</w:t>
      </w:r>
      <w:r>
        <w:rPr>
          <w:rFonts w:ascii="Arial" w:hAnsi="Arial" w:cs="Arial"/>
          <w:sz w:val="24"/>
          <w:szCs w:val="24"/>
        </w:rPr>
        <w:t xml:space="preserve"> (fojas 68 y 69)</w:t>
      </w:r>
      <w:r w:rsidR="009C448D">
        <w:rPr>
          <w:rFonts w:ascii="Arial" w:hAnsi="Arial" w:cs="Arial"/>
          <w:sz w:val="24"/>
          <w:szCs w:val="24"/>
        </w:rPr>
        <w:t>.</w:t>
      </w:r>
    </w:p>
    <w:p w14:paraId="3A52B116" w14:textId="47D22D13" w:rsidR="009C448D" w:rsidRDefault="009C448D" w:rsidP="004D34BD">
      <w:pPr>
        <w:spacing w:before="240" w:after="0" w:line="360" w:lineRule="auto"/>
        <w:ind w:firstLine="567"/>
        <w:jc w:val="both"/>
        <w:rPr>
          <w:rFonts w:ascii="Arial" w:hAnsi="Arial" w:cs="Arial"/>
          <w:sz w:val="24"/>
          <w:szCs w:val="24"/>
        </w:rPr>
      </w:pPr>
      <w:r>
        <w:rPr>
          <w:rFonts w:ascii="Arial" w:hAnsi="Arial" w:cs="Arial"/>
          <w:b/>
          <w:sz w:val="24"/>
          <w:szCs w:val="24"/>
        </w:rPr>
        <w:t xml:space="preserve">SEXTO. </w:t>
      </w:r>
      <w:r w:rsidRPr="009C448D">
        <w:rPr>
          <w:rFonts w:ascii="Arial" w:hAnsi="Arial" w:cs="Arial"/>
          <w:sz w:val="24"/>
          <w:szCs w:val="24"/>
        </w:rPr>
        <w:t xml:space="preserve">Mediante proveído de dos de septiembre 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w:t>
      </w:r>
      <w:r>
        <w:rPr>
          <w:rFonts w:ascii="Arial" w:hAnsi="Arial" w:cs="Arial"/>
          <w:sz w:val="24"/>
          <w:szCs w:val="24"/>
        </w:rPr>
        <w:t>los trámites del juicio (foja 96</w:t>
      </w:r>
      <w:r w:rsidRPr="009C448D">
        <w:rPr>
          <w:rFonts w:ascii="Arial" w:hAnsi="Arial" w:cs="Arial"/>
          <w:sz w:val="24"/>
          <w:szCs w:val="24"/>
        </w:rPr>
        <w:t>).</w:t>
      </w:r>
    </w:p>
    <w:p w14:paraId="4FCBD364" w14:textId="15B81DA0" w:rsidR="00353252" w:rsidRPr="009C448D" w:rsidRDefault="009C448D" w:rsidP="009C448D">
      <w:pPr>
        <w:spacing w:before="240" w:after="0" w:line="360" w:lineRule="auto"/>
        <w:ind w:firstLine="567"/>
        <w:jc w:val="both"/>
        <w:rPr>
          <w:rFonts w:ascii="Arial" w:hAnsi="Arial" w:cs="Arial"/>
          <w:b/>
          <w:sz w:val="24"/>
          <w:szCs w:val="24"/>
        </w:rPr>
      </w:pPr>
      <w:r>
        <w:rPr>
          <w:rFonts w:ascii="Arial" w:hAnsi="Arial" w:cs="Arial"/>
          <w:b/>
          <w:sz w:val="24"/>
          <w:szCs w:val="24"/>
        </w:rPr>
        <w:t xml:space="preserve">SÉPTIMO. </w:t>
      </w:r>
      <w:r>
        <w:rPr>
          <w:rFonts w:ascii="Arial" w:hAnsi="Arial" w:cs="Arial"/>
          <w:sz w:val="24"/>
          <w:szCs w:val="24"/>
        </w:rPr>
        <w:t xml:space="preserve">Por acuerdo de quince de diciembre de dos mil veinte, se le hizo efectivo el apercibimiento a la </w:t>
      </w:r>
      <w:r>
        <w:rPr>
          <w:rFonts w:ascii="Arial" w:hAnsi="Arial" w:cs="Arial"/>
          <w:b/>
          <w:sz w:val="24"/>
          <w:szCs w:val="24"/>
        </w:rPr>
        <w:t xml:space="preserve">parte actora </w:t>
      </w:r>
      <w:r>
        <w:rPr>
          <w:rFonts w:ascii="Arial" w:hAnsi="Arial" w:cs="Arial"/>
          <w:sz w:val="24"/>
          <w:szCs w:val="24"/>
        </w:rPr>
        <w:t xml:space="preserve">y se declaró la preclusión de su derecho correspondiente para realizar la </w:t>
      </w:r>
      <w:r>
        <w:rPr>
          <w:rFonts w:ascii="Arial" w:hAnsi="Arial" w:cs="Arial"/>
          <w:b/>
          <w:sz w:val="24"/>
          <w:szCs w:val="24"/>
        </w:rPr>
        <w:t>ampliación de su demanda de nulidad</w:t>
      </w:r>
      <w:r w:rsidR="00805B49" w:rsidRPr="003E244E">
        <w:rPr>
          <w:rFonts w:ascii="Arial" w:hAnsi="Arial" w:cs="Arial"/>
          <w:sz w:val="24"/>
          <w:szCs w:val="24"/>
        </w:rPr>
        <w:t>, señalándose</w:t>
      </w:r>
      <w:r>
        <w:rPr>
          <w:rFonts w:ascii="Arial" w:hAnsi="Arial" w:cs="Arial"/>
          <w:sz w:val="24"/>
          <w:szCs w:val="24"/>
        </w:rPr>
        <w:t xml:space="preserve"> día y hora</w:t>
      </w:r>
      <w:r w:rsidR="00353252" w:rsidRPr="003E244E">
        <w:rPr>
          <w:rFonts w:ascii="Arial" w:hAnsi="Arial" w:cs="Arial"/>
          <w:sz w:val="24"/>
          <w:szCs w:val="24"/>
        </w:rPr>
        <w:t xml:space="preserve"> para la ce</w:t>
      </w:r>
      <w:r w:rsidR="00805B49" w:rsidRPr="003E244E">
        <w:rPr>
          <w:rFonts w:ascii="Arial" w:hAnsi="Arial" w:cs="Arial"/>
          <w:sz w:val="24"/>
          <w:szCs w:val="24"/>
        </w:rPr>
        <w:t>lebració</w:t>
      </w:r>
      <w:r>
        <w:rPr>
          <w:rFonts w:ascii="Arial" w:hAnsi="Arial" w:cs="Arial"/>
          <w:sz w:val="24"/>
          <w:szCs w:val="24"/>
        </w:rPr>
        <w:t>n de la audiencia final (foja 103</w:t>
      </w:r>
      <w:r w:rsidR="00805B49" w:rsidRPr="003E244E">
        <w:rPr>
          <w:rFonts w:ascii="Arial" w:hAnsi="Arial" w:cs="Arial"/>
          <w:sz w:val="24"/>
          <w:szCs w:val="24"/>
        </w:rPr>
        <w:t>).</w:t>
      </w:r>
      <w:r w:rsidR="00353252" w:rsidRPr="003E244E">
        <w:rPr>
          <w:rFonts w:ascii="Arial" w:hAnsi="Arial" w:cs="Arial"/>
          <w:sz w:val="24"/>
          <w:szCs w:val="24"/>
        </w:rPr>
        <w:t xml:space="preserve"> </w:t>
      </w:r>
    </w:p>
    <w:p w14:paraId="26505A73" w14:textId="6DCA574E" w:rsidR="001D30E0" w:rsidRPr="003E244E" w:rsidRDefault="009C448D" w:rsidP="001D30E0">
      <w:pPr>
        <w:spacing w:before="240" w:after="0" w:line="360" w:lineRule="auto"/>
        <w:ind w:firstLine="567"/>
        <w:jc w:val="both"/>
        <w:rPr>
          <w:rFonts w:ascii="Arial" w:hAnsi="Arial" w:cs="Arial"/>
          <w:sz w:val="24"/>
          <w:szCs w:val="24"/>
        </w:rPr>
      </w:pPr>
      <w:r>
        <w:rPr>
          <w:rFonts w:ascii="Arial" w:hAnsi="Arial" w:cs="Arial"/>
          <w:b/>
          <w:sz w:val="24"/>
          <w:szCs w:val="24"/>
        </w:rPr>
        <w:t>OCTAVO</w:t>
      </w:r>
      <w:r w:rsidR="00870FCC" w:rsidRPr="003E244E">
        <w:rPr>
          <w:rFonts w:ascii="Arial" w:hAnsi="Arial" w:cs="Arial"/>
          <w:b/>
          <w:sz w:val="24"/>
          <w:szCs w:val="24"/>
        </w:rPr>
        <w:t xml:space="preserve">.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sidR="00C306CD">
        <w:rPr>
          <w:rFonts w:ascii="Arial" w:hAnsi="Arial" w:cs="Arial"/>
          <w:sz w:val="24"/>
          <w:szCs w:val="24"/>
        </w:rPr>
        <w:t>trece de abril</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 ninguna de las partes presentó</w:t>
      </w:r>
      <w:r w:rsidR="00144B48" w:rsidRPr="003E244E">
        <w:rPr>
          <w:rFonts w:ascii="Arial" w:hAnsi="Arial" w:cs="Arial"/>
          <w:sz w:val="24"/>
          <w:szCs w:val="24"/>
        </w:rPr>
        <w:t xml:space="preserve"> </w:t>
      </w:r>
      <w:r w:rsidR="00870FCC" w:rsidRPr="003E244E">
        <w:rPr>
          <w:rFonts w:ascii="Arial" w:hAnsi="Arial" w:cs="Arial"/>
          <w:sz w:val="24"/>
          <w:szCs w:val="24"/>
        </w:rPr>
        <w:t>alegatos</w:t>
      </w:r>
      <w:r w:rsidR="000B685F" w:rsidRPr="003E244E">
        <w:rPr>
          <w:rFonts w:ascii="Arial" w:hAnsi="Arial" w:cs="Arial"/>
          <w:sz w:val="24"/>
          <w:szCs w:val="24"/>
        </w:rPr>
        <w:t>, por lo que se les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y, por último se citó a las partes para oír sentencia, misma que ahora se pronuncia.- - - - -</w:t>
      </w:r>
      <w:r w:rsidR="00DE6CF9">
        <w:rPr>
          <w:rFonts w:ascii="Arial" w:hAnsi="Arial" w:cs="Arial"/>
          <w:sz w:val="24"/>
          <w:szCs w:val="24"/>
        </w:rPr>
        <w:t xml:space="preserve"> - - - - - - - - - - - - - - - </w:t>
      </w:r>
      <w:r w:rsidR="001D30E0" w:rsidRPr="003E244E">
        <w:rPr>
          <w:rFonts w:ascii="Arial" w:hAnsi="Arial" w:cs="Arial"/>
          <w:sz w:val="24"/>
          <w:szCs w:val="24"/>
        </w:rPr>
        <w:t xml:space="preserve">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5336C22E"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por tratarse de un juicio de nulidad promovido en contra de autoridad</w:t>
      </w:r>
      <w:r w:rsidR="0084242C">
        <w:rPr>
          <w:rFonts w:ascii="Arial" w:hAnsi="Arial" w:cs="Arial"/>
          <w:sz w:val="24"/>
          <w:szCs w:val="24"/>
        </w:rPr>
        <w:t>es</w:t>
      </w:r>
      <w:r w:rsidRPr="003E244E">
        <w:rPr>
          <w:rFonts w:ascii="Arial" w:hAnsi="Arial" w:cs="Arial"/>
          <w:sz w:val="24"/>
          <w:szCs w:val="24"/>
        </w:rPr>
        <w:t xml:space="preserve"> administrativa</w:t>
      </w:r>
      <w:r w:rsidR="0084242C">
        <w:rPr>
          <w:rFonts w:ascii="Arial" w:hAnsi="Arial" w:cs="Arial"/>
          <w:sz w:val="24"/>
          <w:szCs w:val="24"/>
        </w:rPr>
        <w:t>s</w:t>
      </w:r>
      <w:r w:rsidRPr="003E244E">
        <w:rPr>
          <w:rFonts w:ascii="Arial" w:hAnsi="Arial" w:cs="Arial"/>
          <w:sz w:val="24"/>
          <w:szCs w:val="24"/>
        </w:rPr>
        <w:t xml:space="preserve"> de carácter municipal. </w:t>
      </w:r>
    </w:p>
    <w:p w14:paraId="6373E4DF" w14:textId="72560CC9" w:rsidR="001D30E0" w:rsidRDefault="001D30E0" w:rsidP="001D30E0">
      <w:pPr>
        <w:tabs>
          <w:tab w:val="left" w:pos="6946"/>
        </w:tabs>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la</w:t>
      </w:r>
      <w:r w:rsidR="00ED710F">
        <w:rPr>
          <w:rFonts w:ascii="Arial" w:hAnsi="Arial" w:cs="Arial"/>
          <w:sz w:val="24"/>
          <w:szCs w:val="24"/>
        </w:rPr>
        <w:t>s</w:t>
      </w:r>
      <w:r w:rsidRPr="003E244E">
        <w:rPr>
          <w:rFonts w:ascii="Arial" w:hAnsi="Arial" w:cs="Arial"/>
          <w:sz w:val="24"/>
          <w:szCs w:val="24"/>
        </w:rPr>
        <w:t xml:space="preserve"> </w:t>
      </w:r>
      <w:r w:rsidRPr="003E244E">
        <w:rPr>
          <w:rFonts w:ascii="Arial" w:hAnsi="Arial" w:cs="Arial"/>
          <w:b/>
          <w:sz w:val="24"/>
          <w:szCs w:val="24"/>
        </w:rPr>
        <w:t>autoridad</w:t>
      </w:r>
      <w:r w:rsidR="00ED710F">
        <w:rPr>
          <w:rFonts w:ascii="Arial" w:hAnsi="Arial" w:cs="Arial"/>
          <w:b/>
          <w:sz w:val="24"/>
          <w:szCs w:val="24"/>
        </w:rPr>
        <w:t>es</w:t>
      </w:r>
      <w:r w:rsidRPr="003E244E">
        <w:rPr>
          <w:rFonts w:ascii="Arial" w:hAnsi="Arial" w:cs="Arial"/>
          <w:b/>
          <w:sz w:val="24"/>
          <w:szCs w:val="24"/>
        </w:rPr>
        <w:t xml:space="preserve"> demandada</w:t>
      </w:r>
      <w:r w:rsidR="00ED710F">
        <w:rPr>
          <w:rFonts w:ascii="Arial" w:hAnsi="Arial" w:cs="Arial"/>
          <w:b/>
          <w:sz w:val="24"/>
          <w:szCs w:val="24"/>
        </w:rPr>
        <w:t>s</w:t>
      </w:r>
      <w:r w:rsidRPr="003E244E">
        <w:rPr>
          <w:rFonts w:ascii="Arial" w:hAnsi="Arial" w:cs="Arial"/>
          <w:sz w:val="24"/>
          <w:szCs w:val="24"/>
        </w:rPr>
        <w:t xml:space="preserve"> </w:t>
      </w:r>
      <w:r w:rsidRPr="003E244E">
        <w:rPr>
          <w:rFonts w:ascii="Arial" w:hAnsi="Arial" w:cs="Arial"/>
          <w:sz w:val="24"/>
          <w:szCs w:val="24"/>
        </w:rPr>
        <w:lastRenderedPageBreak/>
        <w:t>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109649E" w14:textId="51767EF3" w:rsidR="00FA5C0A" w:rsidRPr="00FA5C0A" w:rsidRDefault="009973C4" w:rsidP="001D30E0">
      <w:pPr>
        <w:tabs>
          <w:tab w:val="left" w:pos="6946"/>
        </w:tabs>
        <w:spacing w:before="240" w:after="0" w:line="360" w:lineRule="auto"/>
        <w:ind w:right="-93" w:firstLine="567"/>
        <w:jc w:val="both"/>
        <w:rPr>
          <w:rFonts w:ascii="Arial" w:hAnsi="Arial" w:cs="Arial"/>
          <w:b/>
          <w:sz w:val="24"/>
          <w:szCs w:val="24"/>
        </w:rPr>
      </w:pPr>
      <w:r>
        <w:rPr>
          <w:rFonts w:ascii="Arial" w:hAnsi="Arial" w:cs="Arial"/>
          <w:sz w:val="24"/>
          <w:szCs w:val="24"/>
        </w:rPr>
        <w:t xml:space="preserve">Por otra parte, </w:t>
      </w:r>
      <w:r w:rsidR="00FA5C0A">
        <w:rPr>
          <w:rFonts w:ascii="Arial" w:hAnsi="Arial" w:cs="Arial"/>
          <w:sz w:val="24"/>
          <w:szCs w:val="24"/>
        </w:rPr>
        <w:t>el Juez Calificador del Municipio de San Jacinto Amilpas</w:t>
      </w:r>
      <w:r>
        <w:rPr>
          <w:rFonts w:ascii="Arial" w:hAnsi="Arial" w:cs="Arial"/>
          <w:sz w:val="24"/>
          <w:szCs w:val="24"/>
        </w:rPr>
        <w:t>, no acreditó su personalidad</w:t>
      </w:r>
      <w:r w:rsidR="00FA5C0A">
        <w:rPr>
          <w:rFonts w:ascii="Arial" w:hAnsi="Arial" w:cs="Arial"/>
          <w:sz w:val="24"/>
          <w:szCs w:val="24"/>
        </w:rPr>
        <w:t xml:space="preserve">, en razón de que mediante proveído de diecisiete de marzo de dos mil veinte, se le tuvo contestando la demanda de nulidad, </w:t>
      </w:r>
      <w:r w:rsidR="00FA5C0A">
        <w:rPr>
          <w:rFonts w:ascii="Arial" w:hAnsi="Arial" w:cs="Arial"/>
          <w:b/>
          <w:sz w:val="24"/>
          <w:szCs w:val="24"/>
        </w:rPr>
        <w:t>en sentido afirmativo.</w:t>
      </w:r>
    </w:p>
    <w:p w14:paraId="70203AB7" w14:textId="07E104E1"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F15DA5">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5E84D73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F15DA5">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5F87241F" w14:textId="76690B8F" w:rsidR="00CE339C" w:rsidRPr="00D65782" w:rsidRDefault="001D30E0" w:rsidP="00D65782">
      <w:pPr>
        <w:spacing w:before="240" w:line="360" w:lineRule="auto"/>
        <w:ind w:firstLine="567"/>
        <w:jc w:val="both"/>
        <w:rPr>
          <w:rFonts w:ascii="Arial" w:hAnsi="Arial" w:cs="Arial"/>
          <w:bCs/>
          <w:sz w:val="24"/>
          <w:szCs w:val="24"/>
        </w:rPr>
      </w:pPr>
      <w:r w:rsidRPr="003E244E">
        <w:rPr>
          <w:rFonts w:ascii="Arial" w:hAnsi="Arial" w:cs="Arial"/>
          <w:b/>
          <w:sz w:val="24"/>
          <w:szCs w:val="24"/>
        </w:rPr>
        <w:t>QUINTO.</w:t>
      </w:r>
      <w:r w:rsidR="00F15DA5">
        <w:rPr>
          <w:rFonts w:ascii="Arial" w:hAnsi="Arial" w:cs="Arial"/>
          <w:b/>
          <w:sz w:val="24"/>
          <w:szCs w:val="24"/>
        </w:rPr>
        <w:t>-</w:t>
      </w:r>
      <w:r w:rsidRPr="003E244E">
        <w:rPr>
          <w:rFonts w:ascii="Arial" w:hAnsi="Arial" w:cs="Arial"/>
          <w:b/>
          <w:sz w:val="24"/>
          <w:szCs w:val="24"/>
        </w:rPr>
        <w:t xml:space="preserve"> </w:t>
      </w:r>
      <w:r w:rsidR="003E244E">
        <w:rPr>
          <w:rFonts w:ascii="Arial" w:hAnsi="Arial" w:cs="Arial"/>
          <w:b/>
          <w:sz w:val="24"/>
          <w:szCs w:val="24"/>
        </w:rPr>
        <w:t xml:space="preserve">Análisis del fondo del asunto. </w:t>
      </w:r>
      <w:r w:rsidR="00CE339C">
        <w:rPr>
          <w:rFonts w:ascii="Arial" w:hAnsi="Arial" w:cs="Arial"/>
          <w:sz w:val="24"/>
          <w:szCs w:val="24"/>
        </w:rPr>
        <w:t xml:space="preserve">El actor </w:t>
      </w:r>
      <w:r w:rsidR="00EB0609">
        <w:rPr>
          <w:rFonts w:ascii="Arial" w:hAnsi="Arial" w:cs="Arial"/>
          <w:b/>
          <w:bCs/>
          <w:sz w:val="24"/>
          <w:szCs w:val="24"/>
        </w:rPr>
        <w:t>**********</w:t>
      </w:r>
      <w:r w:rsidR="00CE339C">
        <w:rPr>
          <w:rFonts w:ascii="Arial" w:hAnsi="Arial" w:cs="Arial"/>
          <w:sz w:val="24"/>
          <w:szCs w:val="24"/>
        </w:rPr>
        <w:t xml:space="preserve">, </w:t>
      </w:r>
      <w:r w:rsidR="00CE339C" w:rsidRPr="00E874B5">
        <w:rPr>
          <w:rFonts w:ascii="Arial" w:hAnsi="Arial" w:cs="Arial"/>
          <w:b/>
          <w:bCs/>
          <w:sz w:val="24"/>
          <w:szCs w:val="24"/>
        </w:rPr>
        <w:t>demandó</w:t>
      </w:r>
      <w:r w:rsidR="00CE339C" w:rsidRPr="009817F3">
        <w:rPr>
          <w:rFonts w:ascii="Arial" w:hAnsi="Arial" w:cs="Arial"/>
          <w:b/>
          <w:sz w:val="24"/>
          <w:szCs w:val="24"/>
        </w:rPr>
        <w:t xml:space="preserve"> la nulidad </w:t>
      </w:r>
      <w:r w:rsidR="00CE339C" w:rsidRPr="009817F3">
        <w:rPr>
          <w:rFonts w:ascii="Arial" w:hAnsi="Arial" w:cs="Arial"/>
          <w:bCs/>
          <w:sz w:val="24"/>
          <w:szCs w:val="24"/>
        </w:rPr>
        <w:t>del acta de infracción con número de folio</w:t>
      </w:r>
      <w:r w:rsidR="00CE339C">
        <w:rPr>
          <w:rFonts w:ascii="Arial" w:hAnsi="Arial" w:cs="Arial"/>
          <w:bCs/>
          <w:sz w:val="24"/>
          <w:szCs w:val="24"/>
        </w:rPr>
        <w:t xml:space="preserve"> </w:t>
      </w:r>
      <w:r w:rsidR="00EB0609">
        <w:rPr>
          <w:rFonts w:ascii="Arial" w:hAnsi="Arial" w:cs="Arial"/>
          <w:b/>
          <w:bCs/>
          <w:sz w:val="24"/>
          <w:szCs w:val="24"/>
        </w:rPr>
        <w:t>**********</w:t>
      </w:r>
      <w:r w:rsidR="00CE339C">
        <w:rPr>
          <w:rFonts w:ascii="Arial" w:hAnsi="Arial" w:cs="Arial"/>
          <w:bCs/>
          <w:sz w:val="24"/>
          <w:szCs w:val="24"/>
        </w:rPr>
        <w:t xml:space="preserve">, de quince de diciembre de dos mil diecinueve, levantada por el </w:t>
      </w:r>
      <w:r w:rsidR="00CE339C" w:rsidRPr="00281A83">
        <w:rPr>
          <w:rFonts w:ascii="Arial" w:hAnsi="Arial" w:cs="Arial"/>
          <w:bCs/>
          <w:sz w:val="24"/>
          <w:szCs w:val="24"/>
        </w:rPr>
        <w:t xml:space="preserve">Policía Vial </w:t>
      </w:r>
      <w:r w:rsidR="00EB0609" w:rsidRPr="007C3BBB">
        <w:rPr>
          <w:rFonts w:ascii="Arial" w:hAnsi="Arial" w:cs="Arial"/>
          <w:b/>
          <w:sz w:val="24"/>
          <w:szCs w:val="24"/>
        </w:rPr>
        <w:t>**********</w:t>
      </w:r>
      <w:r w:rsidR="00CE339C" w:rsidRPr="007C3BBB">
        <w:rPr>
          <w:rFonts w:ascii="Arial" w:hAnsi="Arial" w:cs="Arial"/>
          <w:b/>
          <w:sz w:val="24"/>
          <w:szCs w:val="24"/>
        </w:rPr>
        <w:t xml:space="preserve"> </w:t>
      </w:r>
      <w:r w:rsidR="00CE339C">
        <w:rPr>
          <w:rFonts w:ascii="Arial" w:hAnsi="Arial" w:cs="Arial"/>
          <w:bCs/>
          <w:sz w:val="24"/>
          <w:szCs w:val="24"/>
        </w:rPr>
        <w:t xml:space="preserve">del </w:t>
      </w:r>
      <w:r w:rsidR="00CE339C">
        <w:rPr>
          <w:rFonts w:ascii="Arial" w:hAnsi="Arial" w:cs="Arial"/>
          <w:bCs/>
          <w:sz w:val="24"/>
          <w:szCs w:val="24"/>
        </w:rPr>
        <w:lastRenderedPageBreak/>
        <w:t xml:space="preserve">Municipio de San Jacinto Amilpas, Oaxaca, </w:t>
      </w:r>
      <w:r w:rsidR="00CE339C" w:rsidRPr="009817F3">
        <w:rPr>
          <w:rFonts w:ascii="Arial" w:hAnsi="Arial" w:cs="Arial"/>
          <w:sz w:val="24"/>
          <w:szCs w:val="24"/>
        </w:rPr>
        <w:t xml:space="preserve">expresando en sus conceptos de impugnación, que ésta no se encuentra debidamente </w:t>
      </w:r>
      <w:r w:rsidR="00CE339C" w:rsidRPr="009817F3">
        <w:rPr>
          <w:rFonts w:ascii="Arial" w:hAnsi="Arial" w:cs="Arial"/>
          <w:b/>
          <w:sz w:val="24"/>
          <w:szCs w:val="24"/>
        </w:rPr>
        <w:t>fundada y motivada</w:t>
      </w:r>
      <w:r w:rsidR="00D65782">
        <w:rPr>
          <w:rFonts w:ascii="Arial" w:hAnsi="Arial" w:cs="Arial"/>
          <w:sz w:val="24"/>
          <w:szCs w:val="24"/>
        </w:rPr>
        <w:t>.</w:t>
      </w:r>
      <w:r w:rsidR="00CE339C">
        <w:rPr>
          <w:rFonts w:ascii="Arial" w:hAnsi="Arial" w:cs="Arial"/>
          <w:sz w:val="24"/>
          <w:szCs w:val="24"/>
        </w:rPr>
        <w:t xml:space="preserve"> </w:t>
      </w:r>
    </w:p>
    <w:p w14:paraId="5E8191E7" w14:textId="5B21231F" w:rsidR="00CE339C" w:rsidRPr="00FF4EBC" w:rsidRDefault="00CE339C" w:rsidP="00CE339C">
      <w:pPr>
        <w:spacing w:line="360" w:lineRule="auto"/>
        <w:ind w:right="18" w:firstLine="567"/>
        <w:jc w:val="both"/>
        <w:rPr>
          <w:rFonts w:ascii="Arial" w:hAnsi="Arial" w:cs="Arial"/>
          <w:sz w:val="24"/>
          <w:szCs w:val="24"/>
        </w:rPr>
      </w:pPr>
      <w:r w:rsidRPr="003F1E9E">
        <w:rPr>
          <w:rFonts w:ascii="Arial" w:hAnsi="Arial" w:cs="Arial"/>
          <w:sz w:val="24"/>
          <w:szCs w:val="24"/>
        </w:rPr>
        <w:t>Ahora, este</w:t>
      </w:r>
      <w:r w:rsidRPr="009817F3">
        <w:rPr>
          <w:rFonts w:ascii="Arial" w:hAnsi="Arial" w:cs="Arial"/>
          <w:sz w:val="24"/>
          <w:szCs w:val="24"/>
        </w:rPr>
        <w:t xml:space="preserve"> juzgador procede al análisis del acta de infracción impugnada con número de folio</w:t>
      </w:r>
      <w:r w:rsidR="00E65C45">
        <w:rPr>
          <w:rFonts w:ascii="Arial" w:hAnsi="Arial" w:cs="Arial"/>
          <w:sz w:val="24"/>
          <w:szCs w:val="24"/>
        </w:rPr>
        <w:t xml:space="preserve"> </w:t>
      </w:r>
      <w:r w:rsidR="007C3BBB">
        <w:rPr>
          <w:rFonts w:ascii="Arial" w:hAnsi="Arial" w:cs="Arial"/>
          <w:b/>
          <w:sz w:val="24"/>
          <w:szCs w:val="24"/>
        </w:rPr>
        <w:t>**********</w:t>
      </w:r>
      <w:r>
        <w:rPr>
          <w:rFonts w:ascii="Arial" w:hAnsi="Arial" w:cs="Arial"/>
          <w:bCs/>
          <w:sz w:val="24"/>
          <w:szCs w:val="24"/>
        </w:rPr>
        <w:t xml:space="preserve">, de </w:t>
      </w:r>
      <w:r w:rsidR="00E65C45">
        <w:rPr>
          <w:rFonts w:ascii="Arial" w:hAnsi="Arial" w:cs="Arial"/>
          <w:bCs/>
          <w:sz w:val="24"/>
          <w:szCs w:val="24"/>
        </w:rPr>
        <w:t>quince de diciembre de dos mil diecinueve</w:t>
      </w:r>
      <w:r>
        <w:rPr>
          <w:rFonts w:ascii="Arial" w:hAnsi="Arial" w:cs="Arial"/>
          <w:bCs/>
          <w:sz w:val="24"/>
          <w:szCs w:val="24"/>
        </w:rPr>
        <w:t xml:space="preserve">, </w:t>
      </w:r>
      <w:r w:rsidRPr="007B5818">
        <w:rPr>
          <w:rFonts w:ascii="Arial" w:hAnsi="Arial" w:cs="Arial"/>
          <w:bCs/>
          <w:sz w:val="24"/>
          <w:szCs w:val="24"/>
          <w:lang w:eastAsia="es-ES"/>
        </w:rPr>
        <w:t>emitida</w:t>
      </w:r>
      <w:r w:rsidRPr="007B5818">
        <w:rPr>
          <w:rFonts w:ascii="Arial" w:hAnsi="Arial" w:cs="Arial"/>
          <w:sz w:val="24"/>
          <w:szCs w:val="24"/>
        </w:rPr>
        <w:t xml:space="preserve"> por el</w:t>
      </w:r>
      <w:r>
        <w:rPr>
          <w:rFonts w:ascii="Arial" w:hAnsi="Arial" w:cs="Arial"/>
          <w:sz w:val="24"/>
          <w:szCs w:val="24"/>
        </w:rPr>
        <w:t xml:space="preserve"> </w:t>
      </w:r>
      <w:r w:rsidRPr="00281A83">
        <w:rPr>
          <w:rFonts w:ascii="Arial" w:hAnsi="Arial" w:cs="Arial"/>
          <w:bCs/>
          <w:sz w:val="24"/>
          <w:szCs w:val="24"/>
        </w:rPr>
        <w:t xml:space="preserve">Policía Vial </w:t>
      </w:r>
      <w:r w:rsidR="00E65C45">
        <w:rPr>
          <w:rFonts w:ascii="Arial" w:hAnsi="Arial" w:cs="Arial"/>
          <w:bCs/>
          <w:sz w:val="24"/>
          <w:szCs w:val="24"/>
        </w:rPr>
        <w:t>Municipal de San Jacinto Amilpas, Oaxaca</w:t>
      </w:r>
      <w:r>
        <w:rPr>
          <w:rFonts w:ascii="Arial" w:hAnsi="Arial" w:cs="Arial"/>
          <w:bCs/>
          <w:sz w:val="24"/>
          <w:szCs w:val="24"/>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2BC73731" w14:textId="75041B41" w:rsidR="00CE339C" w:rsidRPr="00F101D6" w:rsidRDefault="00CE339C" w:rsidP="00E65C45">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se advierte, que el Policía Via</w:t>
      </w:r>
      <w:r w:rsidR="00E65C45">
        <w:rPr>
          <w:rFonts w:ascii="Arial" w:hAnsi="Arial" w:cs="Arial"/>
          <w:sz w:val="24"/>
          <w:szCs w:val="24"/>
        </w:rPr>
        <w:t>l que lo emitió, en el</w:t>
      </w:r>
      <w:r>
        <w:rPr>
          <w:rFonts w:ascii="Arial" w:hAnsi="Arial" w:cs="Arial"/>
          <w:sz w:val="24"/>
          <w:szCs w:val="24"/>
        </w:rPr>
        <w:t xml:space="preserve"> apartado de </w:t>
      </w:r>
      <w:r>
        <w:rPr>
          <w:rFonts w:ascii="Arial" w:hAnsi="Arial" w:cs="Arial"/>
          <w:b/>
          <w:sz w:val="24"/>
          <w:szCs w:val="24"/>
        </w:rPr>
        <w:t xml:space="preserve">“Observaciones”, </w:t>
      </w:r>
      <w:r>
        <w:rPr>
          <w:rFonts w:ascii="Arial" w:hAnsi="Arial" w:cs="Arial"/>
          <w:sz w:val="24"/>
          <w:szCs w:val="24"/>
        </w:rPr>
        <w:t>indicó: "</w:t>
      </w:r>
      <w:r w:rsidR="00E65C45">
        <w:rPr>
          <w:rFonts w:ascii="Arial" w:hAnsi="Arial" w:cs="Arial"/>
          <w:sz w:val="24"/>
          <w:szCs w:val="24"/>
        </w:rPr>
        <w:t>Art 151 Art 138 fracc IV Art. 123 Art. 124 Art. 139, Art. 149 Art. 126 Grado de Alcoholemia 0.42 Garantía Vehículo</w:t>
      </w:r>
      <w:r>
        <w:rPr>
          <w:rFonts w:ascii="Arial" w:hAnsi="Arial" w:cs="Arial"/>
          <w:sz w:val="24"/>
          <w:szCs w:val="24"/>
        </w:rPr>
        <w:t xml:space="preserve">”. </w:t>
      </w:r>
    </w:p>
    <w:p w14:paraId="55039545" w14:textId="49F105D8" w:rsidR="00CE339C" w:rsidRDefault="00CE339C" w:rsidP="00E65C45">
      <w:pPr>
        <w:spacing w:line="360" w:lineRule="auto"/>
        <w:ind w:right="18" w:firstLine="567"/>
        <w:jc w:val="both"/>
        <w:rPr>
          <w:rFonts w:ascii="Arial" w:hAnsi="Arial" w:cs="Arial"/>
          <w:sz w:val="24"/>
          <w:szCs w:val="24"/>
        </w:rPr>
      </w:pPr>
      <w:r>
        <w:rPr>
          <w:rFonts w:ascii="Arial" w:hAnsi="Arial" w:cs="Arial"/>
          <w:sz w:val="24"/>
          <w:szCs w:val="24"/>
        </w:rPr>
        <w:t xml:space="preserve">Ahora, </w:t>
      </w:r>
      <w:r w:rsidR="00E65C45">
        <w:rPr>
          <w:rFonts w:ascii="Arial" w:hAnsi="Arial" w:cs="Arial"/>
          <w:sz w:val="24"/>
          <w:szCs w:val="24"/>
        </w:rPr>
        <w:t>se transcriben los artículos 123, 124, 138 fracción</w:t>
      </w:r>
      <w:r w:rsidR="00A227DB">
        <w:rPr>
          <w:rFonts w:ascii="Arial" w:hAnsi="Arial" w:cs="Arial"/>
          <w:sz w:val="24"/>
          <w:szCs w:val="24"/>
        </w:rPr>
        <w:t xml:space="preserve"> IV y 151 del Reglamento de Vialidad del Municipio de San Jacinto Amilpas, Oaxaca</w:t>
      </w:r>
      <w:r w:rsidR="008D257B">
        <w:rPr>
          <w:rFonts w:ascii="Arial" w:hAnsi="Arial" w:cs="Arial"/>
          <w:sz w:val="24"/>
          <w:szCs w:val="24"/>
        </w:rPr>
        <w:t xml:space="preserve">, </w:t>
      </w:r>
      <w:r w:rsidR="009973C4">
        <w:rPr>
          <w:rFonts w:ascii="Arial" w:hAnsi="Arial" w:cs="Arial"/>
          <w:sz w:val="24"/>
          <w:szCs w:val="24"/>
        </w:rPr>
        <w:t xml:space="preserve">que </w:t>
      </w:r>
      <w:r w:rsidR="008D257B">
        <w:rPr>
          <w:rFonts w:ascii="Arial" w:hAnsi="Arial" w:cs="Arial"/>
          <w:sz w:val="24"/>
          <w:szCs w:val="24"/>
        </w:rPr>
        <w:t>indican</w:t>
      </w:r>
      <w:r w:rsidR="00A227DB">
        <w:rPr>
          <w:rFonts w:ascii="Arial" w:hAnsi="Arial" w:cs="Arial"/>
          <w:sz w:val="24"/>
          <w:szCs w:val="24"/>
        </w:rPr>
        <w:t>:</w:t>
      </w:r>
    </w:p>
    <w:p w14:paraId="20FBCDAD" w14:textId="6CB41481" w:rsidR="00E65C45" w:rsidRPr="00A227DB" w:rsidRDefault="00A227DB" w:rsidP="00A227DB">
      <w:pPr>
        <w:spacing w:line="276" w:lineRule="auto"/>
        <w:ind w:left="567" w:right="333" w:firstLine="567"/>
        <w:jc w:val="both"/>
        <w:rPr>
          <w:rFonts w:ascii="Arial" w:hAnsi="Arial" w:cs="Arial"/>
          <w:i/>
          <w:szCs w:val="24"/>
        </w:rPr>
      </w:pPr>
      <w:r>
        <w:rPr>
          <w:rFonts w:ascii="Arial" w:hAnsi="Arial" w:cs="Arial"/>
          <w:b/>
          <w:i/>
          <w:szCs w:val="24"/>
        </w:rPr>
        <w:t>“</w:t>
      </w:r>
      <w:r w:rsidR="00E65C45" w:rsidRPr="00A227DB">
        <w:rPr>
          <w:rFonts w:ascii="Arial" w:hAnsi="Arial" w:cs="Arial"/>
          <w:b/>
          <w:i/>
          <w:szCs w:val="24"/>
        </w:rPr>
        <w:t xml:space="preserve">Artículo 123. </w:t>
      </w:r>
      <w:r w:rsidR="00E65C45" w:rsidRPr="00A227DB">
        <w:rPr>
          <w:rFonts w:ascii="Arial" w:hAnsi="Arial" w:cs="Arial"/>
          <w:i/>
          <w:szCs w:val="24"/>
        </w:rPr>
        <w:t>La Dirección General de Seguridad Pública, Vialidad y Protección Civil Municipal, podrá instalar operativos y realizar infracciones, a efecto de garantizar la seguridad de peatones y conductores en vía pública.</w:t>
      </w:r>
    </w:p>
    <w:p w14:paraId="5A8409EE" w14:textId="77777777" w:rsidR="00E65C45" w:rsidRPr="00A227DB" w:rsidRDefault="00E65C45" w:rsidP="00A227DB">
      <w:pPr>
        <w:spacing w:line="276" w:lineRule="auto"/>
        <w:ind w:left="567" w:right="333" w:firstLine="567"/>
        <w:jc w:val="both"/>
        <w:rPr>
          <w:rFonts w:ascii="Arial" w:hAnsi="Arial" w:cs="Arial"/>
          <w:i/>
          <w:szCs w:val="24"/>
        </w:rPr>
      </w:pPr>
      <w:r w:rsidRPr="00A227DB">
        <w:rPr>
          <w:rFonts w:ascii="Arial" w:hAnsi="Arial" w:cs="Arial"/>
          <w:b/>
          <w:i/>
          <w:szCs w:val="24"/>
        </w:rPr>
        <w:t xml:space="preserve">Artículo 124. </w:t>
      </w:r>
      <w:r w:rsidRPr="00A227DB">
        <w:rPr>
          <w:rFonts w:ascii="Arial" w:hAnsi="Arial" w:cs="Arial"/>
          <w:i/>
          <w:szCs w:val="24"/>
        </w:rPr>
        <w:t>Los elementos de la Policía Vial Municipal tendrá la facultad para realizar operativos para la detención de alcohol mediante dispositivos tecnológicos o métodos de alcoholimetría en aire espirado, de embriaguez o alcoholemia en los conductores, conforme a lo establecido en este Reglamento y demás disposiciones normativas aplicables.</w:t>
      </w:r>
    </w:p>
    <w:p w14:paraId="03B1FF0A" w14:textId="75B640E1" w:rsidR="00E65C45" w:rsidRPr="00A227DB" w:rsidRDefault="00E65C45" w:rsidP="00A227DB">
      <w:pPr>
        <w:spacing w:line="276" w:lineRule="auto"/>
        <w:ind w:left="567" w:right="333" w:firstLine="567"/>
        <w:jc w:val="both"/>
        <w:rPr>
          <w:rFonts w:ascii="Arial" w:hAnsi="Arial" w:cs="Arial"/>
          <w:i/>
          <w:szCs w:val="24"/>
        </w:rPr>
      </w:pPr>
      <w:r w:rsidRPr="00A227DB">
        <w:rPr>
          <w:rFonts w:ascii="Arial" w:hAnsi="Arial" w:cs="Arial"/>
          <w:i/>
          <w:szCs w:val="24"/>
        </w:rPr>
        <w:t xml:space="preserve">Los </w:t>
      </w:r>
      <w:r w:rsidR="008D257B" w:rsidRPr="00A227DB">
        <w:rPr>
          <w:rFonts w:ascii="Arial" w:hAnsi="Arial" w:cs="Arial"/>
          <w:i/>
          <w:szCs w:val="24"/>
        </w:rPr>
        <w:t>Policías</w:t>
      </w:r>
      <w:r w:rsidRPr="00A227DB">
        <w:rPr>
          <w:rFonts w:ascii="Arial" w:hAnsi="Arial" w:cs="Arial"/>
          <w:i/>
          <w:szCs w:val="24"/>
        </w:rPr>
        <w:t xml:space="preserve"> Viales Municipales tienen la atribución de solicitar a todo conductor de vehículo, se sometan al examen para determinar presencia de alcohol en aliento, el cual pueda determinar si se encuentra bajos efectos producidos por el alcohol, sustancias estupefacientes o psicotrópicas.</w:t>
      </w:r>
    </w:p>
    <w:p w14:paraId="26FEF4F5" w14:textId="3BEDCA8B" w:rsidR="00E65C45" w:rsidRPr="00A227DB" w:rsidRDefault="00E65C45" w:rsidP="00A227DB">
      <w:pPr>
        <w:spacing w:line="276" w:lineRule="auto"/>
        <w:ind w:left="567" w:right="333" w:firstLine="567"/>
        <w:jc w:val="both"/>
        <w:rPr>
          <w:rFonts w:ascii="Arial" w:hAnsi="Arial" w:cs="Arial"/>
          <w:i/>
          <w:szCs w:val="24"/>
        </w:rPr>
      </w:pPr>
      <w:r w:rsidRPr="00A227DB">
        <w:rPr>
          <w:rFonts w:ascii="Arial" w:hAnsi="Arial" w:cs="Arial"/>
          <w:i/>
          <w:szCs w:val="24"/>
        </w:rPr>
        <w:t xml:space="preserve">Para los operativos de la detección de alcohol, las autoridades competentes en materia de Vialidad, se sujetarán a los protocolos emitidos por el Consejo Nacional para la Prevención de Accidentes (CONAPRA). La persona que al conducir cualquier tipo de vehículo en estado de ebriedad o bajo la </w:t>
      </w:r>
      <w:r w:rsidR="00A227DB" w:rsidRPr="00A227DB">
        <w:rPr>
          <w:rFonts w:ascii="Arial" w:hAnsi="Arial" w:cs="Arial"/>
          <w:i/>
          <w:szCs w:val="24"/>
        </w:rPr>
        <w:t>influencia</w:t>
      </w:r>
      <w:r w:rsidRPr="00A227DB">
        <w:rPr>
          <w:rFonts w:ascii="Arial" w:hAnsi="Arial" w:cs="Arial"/>
          <w:i/>
          <w:szCs w:val="24"/>
        </w:rPr>
        <w:t xml:space="preserve"> de estupefacientes, psicotrópicos u otra</w:t>
      </w:r>
      <w:r w:rsidR="00A227DB" w:rsidRPr="00A227DB">
        <w:rPr>
          <w:rFonts w:ascii="Arial" w:hAnsi="Arial" w:cs="Arial"/>
          <w:i/>
          <w:szCs w:val="24"/>
        </w:rPr>
        <w:t>s</w:t>
      </w:r>
      <w:r w:rsidRPr="00A227DB">
        <w:rPr>
          <w:rFonts w:ascii="Arial" w:hAnsi="Arial" w:cs="Arial"/>
          <w:i/>
          <w:szCs w:val="24"/>
        </w:rPr>
        <w:t xml:space="preserve"> sustanci</w:t>
      </w:r>
      <w:r w:rsidR="00A227DB" w:rsidRPr="00A227DB">
        <w:rPr>
          <w:rFonts w:ascii="Arial" w:hAnsi="Arial" w:cs="Arial"/>
          <w:i/>
          <w:szCs w:val="24"/>
        </w:rPr>
        <w:t>as tóxicas, será sancionado con arresto conmutable de hasta treinta y seis horas independientemente de los delitos que se configuren.</w:t>
      </w:r>
      <w:r w:rsidRPr="00A227DB">
        <w:rPr>
          <w:rFonts w:ascii="Arial" w:hAnsi="Arial" w:cs="Arial"/>
          <w:i/>
          <w:szCs w:val="24"/>
        </w:rPr>
        <w:t xml:space="preserve"> </w:t>
      </w:r>
    </w:p>
    <w:p w14:paraId="162B1E27" w14:textId="77777777" w:rsidR="00A227DB" w:rsidRPr="00A227DB" w:rsidRDefault="00A227DB" w:rsidP="00A227DB">
      <w:pPr>
        <w:spacing w:line="276" w:lineRule="auto"/>
        <w:ind w:left="567" w:right="333" w:firstLine="567"/>
        <w:jc w:val="both"/>
        <w:rPr>
          <w:rFonts w:ascii="Arial" w:hAnsi="Arial" w:cs="Arial"/>
          <w:i/>
          <w:szCs w:val="24"/>
        </w:rPr>
      </w:pPr>
      <w:r w:rsidRPr="00A227DB">
        <w:rPr>
          <w:rFonts w:ascii="Arial" w:hAnsi="Arial" w:cs="Arial"/>
          <w:b/>
          <w:i/>
          <w:szCs w:val="24"/>
        </w:rPr>
        <w:t xml:space="preserve">Artículo 138. </w:t>
      </w:r>
      <w:r w:rsidRPr="00A227DB">
        <w:rPr>
          <w:rFonts w:ascii="Arial" w:hAnsi="Arial" w:cs="Arial"/>
          <w:i/>
          <w:szCs w:val="24"/>
        </w:rPr>
        <w:t>Sólo procede la retención de cualquier vehículo, remitiéndolo de inmediato al depósito Municipal en los siguientes casos:</w:t>
      </w:r>
    </w:p>
    <w:p w14:paraId="475547D1" w14:textId="77777777" w:rsidR="00A227DB" w:rsidRPr="00A227DB" w:rsidRDefault="00A227DB" w:rsidP="00A227DB">
      <w:pPr>
        <w:spacing w:line="276" w:lineRule="auto"/>
        <w:ind w:left="567" w:right="333" w:firstLine="567"/>
        <w:jc w:val="both"/>
        <w:rPr>
          <w:rFonts w:ascii="Arial" w:hAnsi="Arial" w:cs="Arial"/>
          <w:i/>
          <w:szCs w:val="24"/>
        </w:rPr>
      </w:pPr>
      <w:r w:rsidRPr="00A227DB">
        <w:rPr>
          <w:rFonts w:ascii="Arial" w:hAnsi="Arial" w:cs="Arial"/>
          <w:i/>
          <w:szCs w:val="24"/>
        </w:rPr>
        <w:t>(…)</w:t>
      </w:r>
    </w:p>
    <w:p w14:paraId="513C546D" w14:textId="77777777" w:rsidR="00A227DB" w:rsidRPr="00A227DB" w:rsidRDefault="00A227DB" w:rsidP="00A227DB">
      <w:pPr>
        <w:spacing w:line="276" w:lineRule="auto"/>
        <w:ind w:left="567" w:right="333" w:firstLine="567"/>
        <w:jc w:val="both"/>
        <w:rPr>
          <w:rFonts w:ascii="Arial" w:hAnsi="Arial" w:cs="Arial"/>
          <w:i/>
          <w:szCs w:val="24"/>
        </w:rPr>
      </w:pPr>
      <w:r w:rsidRPr="00A227DB">
        <w:rPr>
          <w:rFonts w:ascii="Arial" w:hAnsi="Arial" w:cs="Arial"/>
          <w:i/>
          <w:szCs w:val="24"/>
        </w:rPr>
        <w:t>IV. Por conducir en estado de ebriedad o por el influjo de drogas enervantes o psicotrópicos;</w:t>
      </w:r>
    </w:p>
    <w:p w14:paraId="2DE40324" w14:textId="77777777" w:rsidR="00A227DB" w:rsidRPr="00A227DB" w:rsidRDefault="00A227DB" w:rsidP="00A227DB">
      <w:pPr>
        <w:spacing w:line="276" w:lineRule="auto"/>
        <w:ind w:left="567" w:right="333" w:firstLine="567"/>
        <w:jc w:val="both"/>
        <w:rPr>
          <w:rFonts w:ascii="Arial" w:hAnsi="Arial" w:cs="Arial"/>
          <w:i/>
          <w:szCs w:val="24"/>
        </w:rPr>
      </w:pPr>
      <w:r w:rsidRPr="00A227DB">
        <w:rPr>
          <w:rFonts w:ascii="Arial" w:hAnsi="Arial" w:cs="Arial"/>
          <w:b/>
          <w:i/>
          <w:szCs w:val="24"/>
        </w:rPr>
        <w:t xml:space="preserve">Artículo 151. </w:t>
      </w:r>
      <w:r w:rsidRPr="00A227DB">
        <w:rPr>
          <w:rFonts w:ascii="Arial" w:hAnsi="Arial" w:cs="Arial"/>
          <w:i/>
          <w:szCs w:val="24"/>
        </w:rPr>
        <w:t>El Municipio de San Jacinto Amilpas de conformidad con la ley de ingresos Municipal percibirá multas por las infracciones y faltas administrativas que cometan los ciudadanos al presente reglamento, las cuales serán sancionadas de acuerdo a la falta cometida conforme a los siguientes conceptos:</w:t>
      </w:r>
    </w:p>
    <w:p w14:paraId="038644A9" w14:textId="3AB75447" w:rsidR="00A227DB" w:rsidRPr="00A227DB" w:rsidRDefault="00A227DB" w:rsidP="00A227DB">
      <w:pPr>
        <w:spacing w:line="276" w:lineRule="auto"/>
        <w:ind w:left="567" w:right="333" w:firstLine="567"/>
        <w:jc w:val="both"/>
        <w:rPr>
          <w:rFonts w:ascii="Arial" w:hAnsi="Arial" w:cs="Arial"/>
          <w:i/>
          <w:szCs w:val="24"/>
        </w:rPr>
      </w:pPr>
      <w:r w:rsidRPr="00A227DB">
        <w:rPr>
          <w:rFonts w:ascii="Arial" w:hAnsi="Arial" w:cs="Arial"/>
          <w:i/>
          <w:szCs w:val="24"/>
        </w:rPr>
        <w:lastRenderedPageBreak/>
        <w:t>(…)</w:t>
      </w:r>
    </w:p>
    <w:p w14:paraId="12155851" w14:textId="77777777" w:rsidR="00A227DB" w:rsidRPr="00A227DB" w:rsidRDefault="00A227DB" w:rsidP="00A227DB">
      <w:pPr>
        <w:spacing w:line="276" w:lineRule="auto"/>
        <w:ind w:left="567" w:right="333" w:firstLine="567"/>
        <w:jc w:val="both"/>
        <w:rPr>
          <w:rFonts w:ascii="Arial" w:hAnsi="Arial" w:cs="Arial"/>
          <w:i/>
          <w:szCs w:val="24"/>
        </w:rPr>
      </w:pPr>
      <w:r w:rsidRPr="00A227DB">
        <w:rPr>
          <w:rFonts w:ascii="Arial" w:hAnsi="Arial" w:cs="Arial"/>
          <w:i/>
          <w:szCs w:val="24"/>
        </w:rPr>
        <w:t>E) CONDUCCIÓN DE AUTOMOTORES.</w:t>
      </w:r>
    </w:p>
    <w:p w14:paraId="2629096D" w14:textId="2E0E5055" w:rsidR="00A227DB" w:rsidRPr="00A227DB" w:rsidRDefault="00A227DB" w:rsidP="00A227DB">
      <w:pPr>
        <w:spacing w:line="276" w:lineRule="auto"/>
        <w:ind w:left="567" w:right="333" w:firstLine="567"/>
        <w:jc w:val="both"/>
        <w:rPr>
          <w:rFonts w:ascii="Arial" w:hAnsi="Arial" w:cs="Arial"/>
          <w:i/>
          <w:szCs w:val="24"/>
        </w:rPr>
      </w:pPr>
      <w:r w:rsidRPr="00A227DB">
        <w:rPr>
          <w:rFonts w:ascii="Arial" w:hAnsi="Arial" w:cs="Arial"/>
          <w:i/>
          <w:szCs w:val="24"/>
        </w:rPr>
        <w:t>(…)</w:t>
      </w:r>
    </w:p>
    <w:p w14:paraId="2C8014FB" w14:textId="4EA00157" w:rsidR="00A227DB" w:rsidRPr="00A227DB" w:rsidRDefault="00A227DB" w:rsidP="00A227DB">
      <w:pPr>
        <w:spacing w:line="276" w:lineRule="auto"/>
        <w:ind w:left="567" w:right="333" w:firstLine="567"/>
        <w:jc w:val="both"/>
        <w:rPr>
          <w:rFonts w:ascii="Arial" w:hAnsi="Arial" w:cs="Arial"/>
          <w:i/>
          <w:sz w:val="20"/>
        </w:rPr>
      </w:pPr>
      <w:r w:rsidRPr="00A227DB">
        <w:rPr>
          <w:rFonts w:ascii="Arial" w:hAnsi="Arial" w:cs="Arial"/>
          <w:i/>
          <w:szCs w:val="24"/>
        </w:rPr>
        <w:t>E.12) Por conducir en estado de ebriedad. En primer periodo</w:t>
      </w:r>
      <w:r>
        <w:rPr>
          <w:rFonts w:ascii="Arial" w:hAnsi="Arial" w:cs="Arial"/>
          <w:i/>
          <w:szCs w:val="24"/>
        </w:rPr>
        <w:t>”</w:t>
      </w:r>
    </w:p>
    <w:p w14:paraId="058253DC" w14:textId="77777777" w:rsidR="00CE339C" w:rsidRDefault="00CE339C" w:rsidP="00CE339C">
      <w:pPr>
        <w:autoSpaceDE w:val="0"/>
        <w:autoSpaceDN w:val="0"/>
        <w:adjustRightInd w:val="0"/>
        <w:spacing w:after="0" w:line="360" w:lineRule="auto"/>
        <w:ind w:right="-1" w:firstLine="567"/>
        <w:jc w:val="both"/>
        <w:rPr>
          <w:rFonts w:ascii="Arial" w:hAnsi="Arial" w:cs="Arial"/>
          <w:sz w:val="24"/>
          <w:szCs w:val="24"/>
        </w:rPr>
      </w:pPr>
    </w:p>
    <w:p w14:paraId="73D7BF96" w14:textId="2E247B11" w:rsidR="00CE339C" w:rsidRPr="00556333" w:rsidRDefault="00CE339C" w:rsidP="00CE339C">
      <w:pPr>
        <w:autoSpaceDE w:val="0"/>
        <w:autoSpaceDN w:val="0"/>
        <w:adjustRightInd w:val="0"/>
        <w:spacing w:line="360" w:lineRule="auto"/>
        <w:ind w:right="-1" w:firstLine="567"/>
        <w:jc w:val="both"/>
        <w:rPr>
          <w:rFonts w:ascii="Arial" w:hAnsi="Arial" w:cs="Arial"/>
          <w:i/>
          <w:sz w:val="24"/>
          <w:szCs w:val="24"/>
        </w:rPr>
      </w:pPr>
      <w:r>
        <w:rPr>
          <w:rFonts w:ascii="Arial" w:hAnsi="Arial" w:cs="Arial"/>
          <w:sz w:val="24"/>
          <w:szCs w:val="24"/>
        </w:rPr>
        <w:t xml:space="preserve">Luego al señalar la autoridad demanda en el acto impugnado los artículos antes transcritos, </w:t>
      </w:r>
      <w:r w:rsidRPr="002F32AA">
        <w:rPr>
          <w:rFonts w:ascii="Arial" w:hAnsi="Arial" w:cs="Arial"/>
          <w:b/>
          <w:sz w:val="24"/>
          <w:szCs w:val="24"/>
        </w:rPr>
        <w:t>fundamenta</w:t>
      </w:r>
      <w:r>
        <w:rPr>
          <w:rFonts w:ascii="Arial" w:hAnsi="Arial" w:cs="Arial"/>
          <w:sz w:val="24"/>
          <w:szCs w:val="24"/>
        </w:rPr>
        <w:t xml:space="preserve"> su actuar, y lo </w:t>
      </w:r>
      <w:r w:rsidRPr="002F32AA">
        <w:rPr>
          <w:rFonts w:ascii="Arial" w:hAnsi="Arial" w:cs="Arial"/>
          <w:b/>
          <w:sz w:val="24"/>
          <w:szCs w:val="24"/>
        </w:rPr>
        <w:t>motiva</w:t>
      </w:r>
      <w:r>
        <w:rPr>
          <w:rFonts w:ascii="Arial" w:hAnsi="Arial" w:cs="Arial"/>
          <w:sz w:val="24"/>
          <w:szCs w:val="24"/>
        </w:rPr>
        <w:t xml:space="preserve"> con </w:t>
      </w:r>
      <w:r w:rsidRPr="00B901FC">
        <w:rPr>
          <w:rFonts w:ascii="Arial" w:hAnsi="Arial" w:cs="Arial"/>
          <w:bCs/>
          <w:sz w:val="24"/>
          <w:szCs w:val="24"/>
        </w:rPr>
        <w:t xml:space="preserve">el certificado médico </w:t>
      </w:r>
      <w:r w:rsidR="008D257B">
        <w:rPr>
          <w:rFonts w:ascii="Arial" w:eastAsia="Times New Roman" w:hAnsi="Arial" w:cs="Arial"/>
          <w:sz w:val="24"/>
          <w:szCs w:val="23"/>
          <w:lang w:val="es-ES" w:eastAsia="es-ES"/>
        </w:rPr>
        <w:t xml:space="preserve">con número de folio </w:t>
      </w:r>
      <w:r w:rsidR="007C3BBB" w:rsidRPr="002F7628">
        <w:rPr>
          <w:rFonts w:ascii="Arial" w:eastAsia="Times New Roman" w:hAnsi="Arial" w:cs="Arial"/>
          <w:b/>
          <w:bCs/>
          <w:sz w:val="24"/>
          <w:szCs w:val="23"/>
          <w:lang w:val="es-ES" w:eastAsia="es-ES"/>
        </w:rPr>
        <w:t>**********</w:t>
      </w:r>
      <w:r>
        <w:rPr>
          <w:rFonts w:ascii="Arial" w:eastAsia="Times New Roman" w:hAnsi="Arial" w:cs="Arial"/>
          <w:sz w:val="24"/>
          <w:szCs w:val="23"/>
          <w:lang w:val="es-ES" w:eastAsia="es-ES"/>
        </w:rPr>
        <w:t xml:space="preserve">, de </w:t>
      </w:r>
      <w:r w:rsidR="008D257B">
        <w:rPr>
          <w:rFonts w:ascii="Arial" w:eastAsia="Times New Roman" w:hAnsi="Arial" w:cs="Arial"/>
          <w:sz w:val="24"/>
          <w:szCs w:val="23"/>
          <w:lang w:val="es-ES" w:eastAsia="es-ES"/>
        </w:rPr>
        <w:t>quince de diciembre de dos mil diecinuev</w:t>
      </w:r>
      <w:r>
        <w:rPr>
          <w:rFonts w:ascii="Arial" w:eastAsia="Times New Roman" w:hAnsi="Arial" w:cs="Arial"/>
          <w:sz w:val="24"/>
          <w:szCs w:val="23"/>
          <w:lang w:val="es-ES" w:eastAsia="es-ES"/>
        </w:rPr>
        <w:t xml:space="preserve">e, </w:t>
      </w:r>
      <w:r w:rsidRPr="00B901FC">
        <w:rPr>
          <w:rFonts w:ascii="Arial" w:hAnsi="Arial" w:cs="Arial"/>
          <w:bCs/>
          <w:sz w:val="24"/>
          <w:szCs w:val="24"/>
        </w:rPr>
        <w:t xml:space="preserve">practicado al actor </w:t>
      </w:r>
      <w:r w:rsidR="002F7628" w:rsidRPr="002F7628">
        <w:rPr>
          <w:rFonts w:ascii="Arial" w:hAnsi="Arial" w:cs="Arial"/>
          <w:b/>
          <w:sz w:val="24"/>
          <w:szCs w:val="24"/>
        </w:rPr>
        <w:t>**********</w:t>
      </w:r>
      <w:r w:rsidRPr="00B901FC">
        <w:rPr>
          <w:rFonts w:ascii="Arial" w:hAnsi="Arial" w:cs="Arial"/>
          <w:bCs/>
          <w:sz w:val="24"/>
          <w:szCs w:val="24"/>
        </w:rPr>
        <w:t>,</w:t>
      </w:r>
      <w:r>
        <w:rPr>
          <w:rFonts w:ascii="Arial" w:hAnsi="Arial" w:cs="Arial"/>
          <w:bCs/>
          <w:sz w:val="24"/>
          <w:szCs w:val="24"/>
        </w:rPr>
        <w:t xml:space="preserve"> quien </w:t>
      </w:r>
      <w:r w:rsidRPr="003F2ECD">
        <w:rPr>
          <w:rFonts w:ascii="Arial" w:hAnsi="Arial" w:cs="Arial"/>
          <w:bCs/>
          <w:sz w:val="24"/>
          <w:szCs w:val="24"/>
        </w:rPr>
        <w:t>se encontraba con</w:t>
      </w:r>
      <w:r>
        <w:rPr>
          <w:rFonts w:ascii="Arial" w:hAnsi="Arial" w:cs="Arial"/>
          <w:bCs/>
          <w:sz w:val="24"/>
          <w:szCs w:val="24"/>
        </w:rPr>
        <w:t xml:space="preserve"> intoxicación etílica</w:t>
      </w:r>
      <w:r w:rsidR="008D257B">
        <w:rPr>
          <w:rFonts w:ascii="Arial" w:hAnsi="Arial" w:cs="Arial"/>
          <w:bCs/>
          <w:sz w:val="24"/>
          <w:szCs w:val="24"/>
        </w:rPr>
        <w:t>, mismo</w:t>
      </w:r>
      <w:r w:rsidRPr="00B901FC">
        <w:rPr>
          <w:rFonts w:ascii="Arial" w:hAnsi="Arial" w:cs="Arial"/>
          <w:bCs/>
          <w:sz w:val="24"/>
          <w:szCs w:val="24"/>
        </w:rPr>
        <w:t xml:space="preserve"> que para su </w:t>
      </w:r>
      <w:r w:rsidR="009973C4">
        <w:rPr>
          <w:rFonts w:ascii="Arial" w:hAnsi="Arial" w:cs="Arial"/>
          <w:bCs/>
          <w:sz w:val="24"/>
          <w:szCs w:val="24"/>
        </w:rPr>
        <w:t>mejor comprensión se transcribe:</w:t>
      </w:r>
    </w:p>
    <w:p w14:paraId="36DDE530" w14:textId="745AC64C" w:rsidR="00CE339C" w:rsidRPr="00556333" w:rsidRDefault="00CE339C" w:rsidP="00CE339C">
      <w:pPr>
        <w:autoSpaceDE w:val="0"/>
        <w:autoSpaceDN w:val="0"/>
        <w:adjustRightInd w:val="0"/>
        <w:spacing w:line="360" w:lineRule="auto"/>
        <w:ind w:firstLine="567"/>
        <w:jc w:val="right"/>
        <w:rPr>
          <w:rFonts w:ascii="Arial" w:eastAsia="Times New Roman" w:hAnsi="Arial" w:cs="Arial"/>
          <w:bCs/>
          <w:i/>
          <w:iCs/>
          <w:kern w:val="2"/>
          <w:sz w:val="24"/>
          <w:szCs w:val="21"/>
          <w:u w:val="single"/>
          <w:lang w:val="es-ES_tradnl" w:eastAsia="es-ES"/>
        </w:rPr>
      </w:pPr>
      <w:r w:rsidRPr="00556333">
        <w:rPr>
          <w:rFonts w:ascii="Arial" w:eastAsia="Times New Roman" w:hAnsi="Arial" w:cs="Arial"/>
          <w:bCs/>
          <w:i/>
          <w:iCs/>
          <w:kern w:val="2"/>
          <w:sz w:val="24"/>
          <w:szCs w:val="21"/>
          <w:lang w:val="es-ES_tradnl" w:eastAsia="es-ES"/>
        </w:rPr>
        <w:t xml:space="preserve">“No. DE FOLIO </w:t>
      </w:r>
      <w:r w:rsidR="002F7628" w:rsidRPr="002F7628">
        <w:rPr>
          <w:rFonts w:ascii="Arial" w:eastAsia="Times New Roman" w:hAnsi="Arial" w:cs="Arial"/>
          <w:b/>
          <w:i/>
          <w:iCs/>
          <w:kern w:val="2"/>
          <w:sz w:val="24"/>
          <w:szCs w:val="21"/>
          <w:lang w:val="es-ES_tradnl" w:eastAsia="es-ES"/>
        </w:rPr>
        <w:t>**********</w:t>
      </w:r>
    </w:p>
    <w:p w14:paraId="79AE3A7A" w14:textId="5BF21DDB" w:rsidR="00CE339C" w:rsidRPr="00556333" w:rsidRDefault="008D257B" w:rsidP="00CE339C">
      <w:pPr>
        <w:autoSpaceDE w:val="0"/>
        <w:autoSpaceDN w:val="0"/>
        <w:adjustRightInd w:val="0"/>
        <w:spacing w:line="360" w:lineRule="auto"/>
        <w:ind w:firstLine="567"/>
        <w:jc w:val="right"/>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 xml:space="preserve">SAN JACINTO AMILPAS </w:t>
      </w:r>
      <w:r w:rsidR="00CE339C" w:rsidRPr="00556333">
        <w:rPr>
          <w:rFonts w:ascii="Arial" w:eastAsia="Times New Roman" w:hAnsi="Arial" w:cs="Arial"/>
          <w:bCs/>
          <w:i/>
          <w:iCs/>
          <w:kern w:val="2"/>
          <w:sz w:val="24"/>
          <w:szCs w:val="21"/>
          <w:lang w:val="es-ES_tradnl" w:eastAsia="es-ES"/>
        </w:rPr>
        <w:t xml:space="preserve">A </w:t>
      </w:r>
      <w:r w:rsidRPr="00556333">
        <w:rPr>
          <w:rFonts w:ascii="Arial" w:eastAsia="Times New Roman" w:hAnsi="Arial" w:cs="Arial"/>
          <w:bCs/>
          <w:i/>
          <w:iCs/>
          <w:kern w:val="2"/>
          <w:sz w:val="24"/>
          <w:szCs w:val="21"/>
          <w:u w:val="single"/>
          <w:lang w:val="es-ES_tradnl" w:eastAsia="es-ES"/>
        </w:rPr>
        <w:t>15</w:t>
      </w:r>
      <w:r w:rsidR="00CE339C" w:rsidRPr="00556333">
        <w:rPr>
          <w:rFonts w:ascii="Arial" w:eastAsia="Times New Roman" w:hAnsi="Arial" w:cs="Arial"/>
          <w:bCs/>
          <w:i/>
          <w:iCs/>
          <w:kern w:val="2"/>
          <w:sz w:val="24"/>
          <w:szCs w:val="21"/>
          <w:u w:val="single"/>
          <w:lang w:val="es-ES_tradnl" w:eastAsia="es-ES"/>
        </w:rPr>
        <w:t xml:space="preserve"> </w:t>
      </w:r>
      <w:r w:rsidR="00CE339C" w:rsidRPr="00556333">
        <w:rPr>
          <w:rFonts w:ascii="Arial" w:eastAsia="Times New Roman" w:hAnsi="Arial" w:cs="Arial"/>
          <w:bCs/>
          <w:i/>
          <w:iCs/>
          <w:kern w:val="2"/>
          <w:sz w:val="24"/>
          <w:szCs w:val="21"/>
          <w:lang w:val="es-ES_tradnl" w:eastAsia="es-ES"/>
        </w:rPr>
        <w:t xml:space="preserve">DE </w:t>
      </w:r>
      <w:r w:rsidRPr="00556333">
        <w:rPr>
          <w:rFonts w:ascii="Arial" w:eastAsia="Times New Roman" w:hAnsi="Arial" w:cs="Arial"/>
          <w:bCs/>
          <w:i/>
          <w:iCs/>
          <w:kern w:val="2"/>
          <w:sz w:val="24"/>
          <w:szCs w:val="21"/>
          <w:u w:val="single"/>
          <w:lang w:val="es-ES_tradnl" w:eastAsia="es-ES"/>
        </w:rPr>
        <w:t>DICIEMBRE</w:t>
      </w:r>
      <w:r w:rsidR="00CE339C" w:rsidRPr="00556333">
        <w:rPr>
          <w:rFonts w:ascii="Arial" w:eastAsia="Times New Roman" w:hAnsi="Arial" w:cs="Arial"/>
          <w:bCs/>
          <w:i/>
          <w:iCs/>
          <w:kern w:val="2"/>
          <w:sz w:val="24"/>
          <w:szCs w:val="21"/>
          <w:lang w:val="es-ES_tradnl" w:eastAsia="es-ES"/>
        </w:rPr>
        <w:t xml:space="preserve"> DE 2019.</w:t>
      </w:r>
    </w:p>
    <w:p w14:paraId="2C064492" w14:textId="1ACB9E9E" w:rsidR="00CE339C" w:rsidRPr="00556333" w:rsidRDefault="008D257B" w:rsidP="00CE339C">
      <w:pPr>
        <w:autoSpaceDE w:val="0"/>
        <w:autoSpaceDN w:val="0"/>
        <w:adjustRightInd w:val="0"/>
        <w:spacing w:line="240" w:lineRule="auto"/>
        <w:jc w:val="both"/>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 xml:space="preserve">QUIEN SUSCRIBE MEDICO CIRUJANO DR. </w:t>
      </w:r>
      <w:r w:rsidR="001B7736" w:rsidRPr="001B7736">
        <w:rPr>
          <w:rFonts w:ascii="Arial" w:eastAsia="Times New Roman" w:hAnsi="Arial" w:cs="Arial"/>
          <w:b/>
          <w:i/>
          <w:iCs/>
          <w:kern w:val="2"/>
          <w:sz w:val="24"/>
          <w:szCs w:val="21"/>
          <w:lang w:val="es-ES_tradnl" w:eastAsia="es-ES"/>
        </w:rPr>
        <w:t>**********</w:t>
      </w:r>
      <w:r w:rsidRPr="00556333">
        <w:rPr>
          <w:rFonts w:ascii="Arial" w:eastAsia="Times New Roman" w:hAnsi="Arial" w:cs="Arial"/>
          <w:bCs/>
          <w:i/>
          <w:iCs/>
          <w:kern w:val="2"/>
          <w:sz w:val="24"/>
          <w:szCs w:val="21"/>
          <w:lang w:val="es-ES_tradnl" w:eastAsia="es-ES"/>
        </w:rPr>
        <w:t xml:space="preserve">, CON CEDULA PROFESIONAL </w:t>
      </w:r>
      <w:r w:rsidR="001B7736" w:rsidRPr="001B7736">
        <w:rPr>
          <w:rFonts w:ascii="Arial" w:eastAsia="Times New Roman" w:hAnsi="Arial" w:cs="Arial"/>
          <w:b/>
          <w:i/>
          <w:iCs/>
          <w:kern w:val="2"/>
          <w:sz w:val="24"/>
          <w:szCs w:val="21"/>
          <w:lang w:val="es-ES_tradnl" w:eastAsia="es-ES"/>
        </w:rPr>
        <w:t>**********</w:t>
      </w:r>
      <w:r w:rsidRPr="001B7736">
        <w:rPr>
          <w:rFonts w:ascii="Arial" w:eastAsia="Times New Roman" w:hAnsi="Arial" w:cs="Arial"/>
          <w:b/>
          <w:i/>
          <w:iCs/>
          <w:kern w:val="2"/>
          <w:sz w:val="24"/>
          <w:szCs w:val="21"/>
          <w:lang w:val="es-ES_tradnl" w:eastAsia="es-ES"/>
        </w:rPr>
        <w:t xml:space="preserve"> </w:t>
      </w:r>
      <w:r w:rsidRPr="00556333">
        <w:rPr>
          <w:rFonts w:ascii="Arial" w:eastAsia="Times New Roman" w:hAnsi="Arial" w:cs="Arial"/>
          <w:bCs/>
          <w:i/>
          <w:iCs/>
          <w:kern w:val="2"/>
          <w:sz w:val="24"/>
          <w:szCs w:val="21"/>
          <w:lang w:val="es-ES_tradnl" w:eastAsia="es-ES"/>
        </w:rPr>
        <w:t>LEGALMENTE AUTORIZADO PARA EJERCER LA PREFESION (SIC), ADSCRITO A LA DIRECCION DE SALUD MUNICIPAL.</w:t>
      </w:r>
    </w:p>
    <w:p w14:paraId="07815E66" w14:textId="77777777" w:rsidR="00CE339C" w:rsidRPr="00556333" w:rsidRDefault="00CE339C" w:rsidP="00CE339C">
      <w:pPr>
        <w:autoSpaceDE w:val="0"/>
        <w:autoSpaceDN w:val="0"/>
        <w:adjustRightInd w:val="0"/>
        <w:spacing w:line="240" w:lineRule="auto"/>
        <w:jc w:val="center"/>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CERTIFICA</w:t>
      </w:r>
    </w:p>
    <w:p w14:paraId="090F1BDE" w14:textId="0E0B0F5F" w:rsidR="00CE339C" w:rsidRPr="00556333" w:rsidRDefault="00C357C0" w:rsidP="00CE339C">
      <w:pPr>
        <w:autoSpaceDE w:val="0"/>
        <w:autoSpaceDN w:val="0"/>
        <w:adjustRightInd w:val="0"/>
        <w:spacing w:line="240" w:lineRule="auto"/>
        <w:jc w:val="both"/>
        <w:rPr>
          <w:rFonts w:ascii="Arial" w:eastAsia="Times New Roman" w:hAnsi="Arial" w:cs="Arial"/>
          <w:bCs/>
          <w:i/>
          <w:iCs/>
          <w:kern w:val="2"/>
          <w:sz w:val="24"/>
          <w:szCs w:val="21"/>
          <w:lang w:val="es-ES_tradnl" w:eastAsia="es-ES"/>
        </w:rPr>
      </w:pPr>
      <w:r>
        <w:rPr>
          <w:rFonts w:ascii="Arial" w:eastAsia="Times New Roman" w:hAnsi="Arial" w:cs="Arial"/>
          <w:bCs/>
          <w:i/>
          <w:iCs/>
          <w:noProof/>
          <w:kern w:val="2"/>
          <w:sz w:val="24"/>
          <w:szCs w:val="21"/>
          <w:lang w:eastAsia="es-MX"/>
        </w:rPr>
        <mc:AlternateContent>
          <mc:Choice Requires="wps">
            <w:drawing>
              <wp:anchor distT="0" distB="0" distL="114300" distR="114300" simplePos="0" relativeHeight="251679744" behindDoc="0" locked="0" layoutInCell="1" allowOverlap="1" wp14:anchorId="6A52FFF4" wp14:editId="1C44117D">
                <wp:simplePos x="0" y="0"/>
                <wp:positionH relativeFrom="column">
                  <wp:posOffset>4836795</wp:posOffset>
                </wp:positionH>
                <wp:positionV relativeFrom="paragraph">
                  <wp:posOffset>1310005</wp:posOffset>
                </wp:positionV>
                <wp:extent cx="152400" cy="200025"/>
                <wp:effectExtent l="9525" t="6350" r="9525" b="12700"/>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0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F14B34" id="_x0000_t32" coordsize="21600,21600" o:spt="32" o:oned="t" path="m,l21600,21600e" filled="f">
                <v:path arrowok="t" fillok="f" o:connecttype="none"/>
                <o:lock v:ext="edit" shapetype="t"/>
              </v:shapetype>
              <v:shape id="AutoShape 22" o:spid="_x0000_s1026" type="#_x0000_t32" style="position:absolute;margin-left:380.85pt;margin-top:103.15pt;width:12pt;height:15.7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"/>
            </w:pict>
          </mc:Fallback>
        </mc:AlternateContent>
      </w:r>
      <w:r w:rsidR="008D257B" w:rsidRPr="00556333">
        <w:rPr>
          <w:rFonts w:ascii="Arial" w:eastAsia="Times New Roman" w:hAnsi="Arial" w:cs="Arial"/>
          <w:bCs/>
          <w:i/>
          <w:iCs/>
          <w:kern w:val="2"/>
          <w:sz w:val="24"/>
          <w:szCs w:val="21"/>
          <w:lang w:val="es-ES_tradnl" w:eastAsia="es-ES"/>
        </w:rPr>
        <w:tab/>
        <w:t xml:space="preserve">QUE AL C. QUIEN MENCIONA LLAMARSE </w:t>
      </w:r>
      <w:r w:rsidR="001B7736" w:rsidRPr="00331964">
        <w:rPr>
          <w:rFonts w:ascii="Arial" w:eastAsia="Times New Roman" w:hAnsi="Arial" w:cs="Arial"/>
          <w:b/>
          <w:i/>
          <w:iCs/>
          <w:kern w:val="2"/>
          <w:sz w:val="24"/>
          <w:szCs w:val="21"/>
          <w:lang w:val="es-ES_tradnl" w:eastAsia="es-ES"/>
        </w:rPr>
        <w:t>**********</w:t>
      </w:r>
      <w:r w:rsidR="008D257B" w:rsidRPr="00331964">
        <w:rPr>
          <w:rFonts w:ascii="Arial" w:eastAsia="Times New Roman" w:hAnsi="Arial" w:cs="Arial"/>
          <w:b/>
          <w:i/>
          <w:iCs/>
          <w:kern w:val="2"/>
          <w:sz w:val="24"/>
          <w:szCs w:val="21"/>
          <w:lang w:val="es-ES_tradnl" w:eastAsia="es-ES"/>
        </w:rPr>
        <w:t xml:space="preserve"> </w:t>
      </w:r>
      <w:r w:rsidR="008D257B" w:rsidRPr="00556333">
        <w:rPr>
          <w:rFonts w:ascii="Arial" w:eastAsia="Times New Roman" w:hAnsi="Arial" w:cs="Arial"/>
          <w:bCs/>
          <w:i/>
          <w:iCs/>
          <w:kern w:val="2"/>
          <w:sz w:val="24"/>
          <w:szCs w:val="21"/>
          <w:lang w:val="es-ES_tradnl" w:eastAsia="es-ES"/>
        </w:rPr>
        <w:t xml:space="preserve">DE </w:t>
      </w:r>
      <w:r w:rsidR="00331964" w:rsidRPr="00331964">
        <w:rPr>
          <w:rFonts w:ascii="Arial" w:eastAsia="Times New Roman" w:hAnsi="Arial" w:cs="Arial"/>
          <w:b/>
          <w:i/>
          <w:iCs/>
          <w:kern w:val="2"/>
          <w:sz w:val="24"/>
          <w:szCs w:val="21"/>
          <w:lang w:val="es-ES_tradnl" w:eastAsia="es-ES"/>
        </w:rPr>
        <w:t>**********</w:t>
      </w:r>
      <w:r w:rsidR="008D257B" w:rsidRPr="00331964">
        <w:rPr>
          <w:rFonts w:ascii="Arial" w:eastAsia="Times New Roman" w:hAnsi="Arial" w:cs="Arial"/>
          <w:b/>
          <w:i/>
          <w:iCs/>
          <w:kern w:val="2"/>
          <w:sz w:val="24"/>
          <w:szCs w:val="21"/>
          <w:lang w:val="es-ES_tradnl" w:eastAsia="es-ES"/>
        </w:rPr>
        <w:t xml:space="preserve"> </w:t>
      </w:r>
      <w:r w:rsidR="008D257B" w:rsidRPr="00556333">
        <w:rPr>
          <w:rFonts w:ascii="Arial" w:eastAsia="Times New Roman" w:hAnsi="Arial" w:cs="Arial"/>
          <w:bCs/>
          <w:i/>
          <w:iCs/>
          <w:kern w:val="2"/>
          <w:sz w:val="24"/>
          <w:szCs w:val="21"/>
          <w:lang w:val="es-ES_tradnl" w:eastAsia="es-ES"/>
        </w:rPr>
        <w:t xml:space="preserve">AÑOS DE EDAD. SE REALIZO PRUEBA DE ALCOHOL EN ALIENTO CUALITATIVA, POR PARTE DE A POLICÍA VIAL MUNICIPAL ATRAVES DE UN TÉCNICO OPERADOR DE ALCOHOLIMETRÍA, A LAS </w:t>
      </w:r>
      <w:r w:rsidR="008D257B" w:rsidRPr="00556333">
        <w:rPr>
          <w:rFonts w:ascii="Arial" w:eastAsia="Times New Roman" w:hAnsi="Arial" w:cs="Arial"/>
          <w:bCs/>
          <w:i/>
          <w:iCs/>
          <w:kern w:val="2"/>
          <w:sz w:val="24"/>
          <w:szCs w:val="21"/>
          <w:u w:val="single"/>
          <w:lang w:val="es-ES_tradnl" w:eastAsia="es-ES"/>
        </w:rPr>
        <w:t>01:14</w:t>
      </w:r>
      <w:r w:rsidR="008D257B" w:rsidRPr="00556333">
        <w:rPr>
          <w:rFonts w:ascii="Arial" w:eastAsia="Times New Roman" w:hAnsi="Arial" w:cs="Arial"/>
          <w:bCs/>
          <w:i/>
          <w:iCs/>
          <w:kern w:val="2"/>
          <w:sz w:val="24"/>
          <w:szCs w:val="21"/>
          <w:lang w:val="es-ES_tradnl" w:eastAsia="es-ES"/>
        </w:rPr>
        <w:t xml:space="preserve"> HRS., RESULTANDO POSITIVA CON UN MARCADOR DE </w:t>
      </w:r>
      <w:r w:rsidR="008D257B" w:rsidRPr="00556333">
        <w:rPr>
          <w:rFonts w:ascii="Arial" w:eastAsia="Times New Roman" w:hAnsi="Arial" w:cs="Arial"/>
          <w:bCs/>
          <w:i/>
          <w:iCs/>
          <w:kern w:val="2"/>
          <w:sz w:val="24"/>
          <w:szCs w:val="21"/>
          <w:u w:val="single"/>
          <w:lang w:val="es-ES_tradnl" w:eastAsia="es-ES"/>
        </w:rPr>
        <w:t>0.42</w:t>
      </w:r>
      <w:r w:rsidR="008D257B" w:rsidRPr="00556333">
        <w:rPr>
          <w:rFonts w:ascii="Arial" w:eastAsia="Times New Roman" w:hAnsi="Arial" w:cs="Arial"/>
          <w:bCs/>
          <w:i/>
          <w:iCs/>
          <w:kern w:val="2"/>
          <w:sz w:val="24"/>
          <w:szCs w:val="21"/>
          <w:lang w:val="es-ES_tradnl" w:eastAsia="es-ES"/>
        </w:rPr>
        <w:t xml:space="preserve"> MG/L; POR LO QUE FUE PRESENTADO PARA EL EXAMEN MÉDICO LEGAL.</w:t>
      </w:r>
    </w:p>
    <w:p w14:paraId="23ACB897" w14:textId="50F50E76" w:rsidR="00CE339C" w:rsidRPr="00556333" w:rsidRDefault="00C357C0" w:rsidP="00CE339C">
      <w:pPr>
        <w:autoSpaceDE w:val="0"/>
        <w:autoSpaceDN w:val="0"/>
        <w:adjustRightInd w:val="0"/>
        <w:spacing w:line="240" w:lineRule="auto"/>
        <w:jc w:val="both"/>
        <w:rPr>
          <w:rFonts w:ascii="Arial" w:eastAsia="Times New Roman" w:hAnsi="Arial" w:cs="Arial"/>
          <w:bCs/>
          <w:i/>
          <w:iCs/>
          <w:kern w:val="2"/>
          <w:sz w:val="24"/>
          <w:szCs w:val="21"/>
          <w:u w:val="single"/>
          <w:lang w:val="es-ES_tradnl" w:eastAsia="es-ES"/>
        </w:rPr>
      </w:pPr>
      <w:r>
        <w:rPr>
          <w:rFonts w:ascii="Arial" w:eastAsia="Times New Roman" w:hAnsi="Arial" w:cs="Arial"/>
          <w:bCs/>
          <w:i/>
          <w:iCs/>
          <w:noProof/>
          <w:kern w:val="2"/>
          <w:sz w:val="24"/>
          <w:szCs w:val="21"/>
          <w:lang w:eastAsia="es-MX"/>
        </w:rPr>
        <mc:AlternateContent>
          <mc:Choice Requires="wps">
            <w:drawing>
              <wp:anchor distT="0" distB="0" distL="114300" distR="114300" simplePos="0" relativeHeight="251680768" behindDoc="0" locked="0" layoutInCell="1" allowOverlap="1" wp14:anchorId="373946F9" wp14:editId="0EA45246">
                <wp:simplePos x="0" y="0"/>
                <wp:positionH relativeFrom="column">
                  <wp:posOffset>4827270</wp:posOffset>
                </wp:positionH>
                <wp:positionV relativeFrom="paragraph">
                  <wp:posOffset>19685</wp:posOffset>
                </wp:positionV>
                <wp:extent cx="238125" cy="180975"/>
                <wp:effectExtent l="9525" t="6350" r="9525" b="12700"/>
                <wp:wrapNone/>
                <wp:docPr id="2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F898E7" id="AutoShape 23" o:spid="_x0000_s1026" type="#_x0000_t32" style="position:absolute;margin-left:380.1pt;margin-top:1.55pt;width:18.7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"/>
            </w:pict>
          </mc:Fallback>
        </mc:AlternateContent>
      </w:r>
      <w:r w:rsidR="00CE339C" w:rsidRPr="00556333">
        <w:rPr>
          <w:rFonts w:ascii="Arial" w:eastAsia="Times New Roman" w:hAnsi="Arial" w:cs="Arial"/>
          <w:bCs/>
          <w:i/>
          <w:iCs/>
          <w:kern w:val="2"/>
          <w:sz w:val="24"/>
          <w:szCs w:val="21"/>
          <w:lang w:val="es-ES_tradnl" w:eastAsia="es-ES"/>
        </w:rPr>
        <w:tab/>
        <w:t xml:space="preserve">Al momento refiere enfermedades crónicas degenerativas: a) Sí  b) No </w:t>
      </w:r>
    </w:p>
    <w:p w14:paraId="29CE0BF3" w14:textId="019C1820" w:rsidR="008D257B" w:rsidRPr="00556333" w:rsidRDefault="00C357C0" w:rsidP="00CE339C">
      <w:pPr>
        <w:autoSpaceDE w:val="0"/>
        <w:autoSpaceDN w:val="0"/>
        <w:adjustRightInd w:val="0"/>
        <w:spacing w:line="240" w:lineRule="auto"/>
        <w:jc w:val="both"/>
        <w:rPr>
          <w:rFonts w:ascii="Arial" w:eastAsia="Times New Roman" w:hAnsi="Arial" w:cs="Arial"/>
          <w:bCs/>
          <w:i/>
          <w:iCs/>
          <w:kern w:val="2"/>
          <w:sz w:val="24"/>
          <w:szCs w:val="21"/>
          <w:u w:val="single"/>
          <w:lang w:val="es-ES_tradnl" w:eastAsia="es-ES"/>
        </w:rPr>
      </w:pPr>
      <w:r>
        <w:rPr>
          <w:rFonts w:ascii="Arial" w:eastAsia="Times New Roman" w:hAnsi="Arial" w:cs="Arial"/>
          <w:bCs/>
          <w:i/>
          <w:iCs/>
          <w:noProof/>
          <w:kern w:val="2"/>
          <w:sz w:val="24"/>
          <w:szCs w:val="21"/>
          <w:u w:val="single"/>
          <w:lang w:eastAsia="es-MX"/>
        </w:rPr>
        <mc:AlternateContent>
          <mc:Choice Requires="wps">
            <w:drawing>
              <wp:anchor distT="0" distB="0" distL="114300" distR="114300" simplePos="0" relativeHeight="251681792" behindDoc="0" locked="0" layoutInCell="1" allowOverlap="1" wp14:anchorId="59EA7552" wp14:editId="2F9EFEA7">
                <wp:simplePos x="0" y="0"/>
                <wp:positionH relativeFrom="column">
                  <wp:posOffset>-11430</wp:posOffset>
                </wp:positionH>
                <wp:positionV relativeFrom="paragraph">
                  <wp:posOffset>114300</wp:posOffset>
                </wp:positionV>
                <wp:extent cx="5286375" cy="0"/>
                <wp:effectExtent l="9525" t="6350" r="9525" b="12700"/>
                <wp:wrapNone/>
                <wp:docPr id="1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8E9C63" id="AutoShape 24" o:spid="_x0000_s1026" type="#_x0000_t32" style="position:absolute;margin-left:-.9pt;margin-top:9pt;width:416.2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G2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S4wk&#10;6WFHzwenQmmUZn5Ag7Y5xJVyZ3yL9CRf9Yui3y2SqmyJbHiIfjtrSE58RvQuxV+shjL74bNiEEOg&#10;QJjWqTa9h4Q5oFNYyvm2FH5yiMLHWbqYPzzOMKK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"/>
            </w:pict>
          </mc:Fallback>
        </mc:AlternateContent>
      </w:r>
    </w:p>
    <w:p w14:paraId="34324163" w14:textId="424F52C6" w:rsidR="00CE339C" w:rsidRPr="00556333" w:rsidRDefault="00C357C0" w:rsidP="00CE339C">
      <w:pPr>
        <w:pStyle w:val="Prrafodelista"/>
        <w:numPr>
          <w:ilvl w:val="0"/>
          <w:numId w:val="1"/>
        </w:numPr>
        <w:autoSpaceDE w:val="0"/>
        <w:autoSpaceDN w:val="0"/>
        <w:adjustRightInd w:val="0"/>
        <w:spacing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60288" behindDoc="1" locked="0" layoutInCell="1" allowOverlap="1" wp14:anchorId="51525D41" wp14:editId="26A5D0FD">
                <wp:simplePos x="0" y="0"/>
                <wp:positionH relativeFrom="column">
                  <wp:posOffset>2748280</wp:posOffset>
                </wp:positionH>
                <wp:positionV relativeFrom="paragraph">
                  <wp:posOffset>29210</wp:posOffset>
                </wp:positionV>
                <wp:extent cx="212725" cy="170180"/>
                <wp:effectExtent l="0" t="0" r="15875" b="20320"/>
                <wp:wrapNone/>
                <wp:docPr id="18"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725" cy="17018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1F0ADE1" id="Elipse 1" o:spid="_x0000_s1026" style="position:absolute;margin-left:216.4pt;margin-top:2.3pt;width:16.75pt;height:13.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" fillcolor="window" strokecolor="windowText"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Ingesta de bebidas embriagantes: a</w:t>
      </w:r>
      <w:r w:rsidR="00CE339C" w:rsidRPr="00556333">
        <w:rPr>
          <w:rFonts w:ascii="Arial" w:eastAsia="Times New Roman" w:hAnsi="Arial" w:cs="Arial"/>
          <w:bCs/>
          <w:i/>
          <w:iCs/>
          <w:color w:val="000000" w:themeColor="text1"/>
          <w:kern w:val="2"/>
          <w:sz w:val="24"/>
          <w:szCs w:val="21"/>
          <w:lang w:val="es-ES_tradnl" w:eastAsia="es-ES"/>
        </w:rPr>
        <w:t>.-</w:t>
      </w:r>
      <w:r w:rsidR="00CE339C" w:rsidRPr="00556333">
        <w:rPr>
          <w:rFonts w:ascii="Arial" w:eastAsia="Times New Roman" w:hAnsi="Arial" w:cs="Arial"/>
          <w:bCs/>
          <w:i/>
          <w:iCs/>
          <w:kern w:val="2"/>
          <w:sz w:val="24"/>
          <w:szCs w:val="21"/>
          <w:lang w:val="es-ES_tradnl" w:eastAsia="es-ES"/>
        </w:rPr>
        <w:t xml:space="preserve"> Positivo    b.- Negativo</w:t>
      </w:r>
    </w:p>
    <w:p w14:paraId="07034637" w14:textId="08533BA2"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61312" behindDoc="1" locked="0" layoutInCell="1" allowOverlap="1" wp14:anchorId="18D8263B" wp14:editId="7C77505F">
                <wp:simplePos x="0" y="0"/>
                <wp:positionH relativeFrom="column">
                  <wp:posOffset>1812290</wp:posOffset>
                </wp:positionH>
                <wp:positionV relativeFrom="paragraph">
                  <wp:posOffset>24130</wp:posOffset>
                </wp:positionV>
                <wp:extent cx="148590" cy="181610"/>
                <wp:effectExtent l="0" t="0" r="22860" b="27940"/>
                <wp:wrapNone/>
                <wp:docPr id="17"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8161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7BB8D2A" id="Elipse 2" o:spid="_x0000_s1026" style="position:absolute;margin-left:142.7pt;margin-top:1.9pt;width:11.7pt;height:14.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" fillcolor="window" strokecolor="windowText"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Halitosis alcohólica: a. Positivo   b. Negativo</w:t>
      </w:r>
    </w:p>
    <w:p w14:paraId="23A957E4" w14:textId="731EC965"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62336" behindDoc="1" locked="0" layoutInCell="1" allowOverlap="1" wp14:anchorId="38DAB023" wp14:editId="7EBEA722">
                <wp:simplePos x="0" y="0"/>
                <wp:positionH relativeFrom="column">
                  <wp:posOffset>2248535</wp:posOffset>
                </wp:positionH>
                <wp:positionV relativeFrom="paragraph">
                  <wp:posOffset>29845</wp:posOffset>
                </wp:positionV>
                <wp:extent cx="201295" cy="116205"/>
                <wp:effectExtent l="0" t="0" r="27305" b="17145"/>
                <wp:wrapNone/>
                <wp:docPr id="16"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11620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D9019E" id="Elipse 3" o:spid="_x0000_s1026" style="position:absolute;margin-left:177.05pt;margin-top:2.35pt;width:15.85pt;height:9.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" fillcolor="window" strokecolor="windowText" strokeweight="1pt">
                <v:stroke joinstyle="miter"/>
                <v:path arrowok="t"/>
              </v:oval>
            </w:pict>
          </mc:Fallback>
        </mc:AlternateContent>
      </w:r>
      <w:r w:rsidR="008D257B" w:rsidRPr="00556333">
        <w:rPr>
          <w:rFonts w:ascii="Arial" w:eastAsia="Times New Roman" w:hAnsi="Arial" w:cs="Arial"/>
          <w:bCs/>
          <w:i/>
          <w:iCs/>
          <w:kern w:val="2"/>
          <w:sz w:val="24"/>
          <w:szCs w:val="21"/>
          <w:lang w:val="es-ES_tradnl" w:eastAsia="es-ES"/>
        </w:rPr>
        <w:t xml:space="preserve">Mucosa oral:                        a. Hidratada   </w:t>
      </w:r>
      <w:r w:rsidR="00CE339C" w:rsidRPr="00556333">
        <w:rPr>
          <w:rFonts w:ascii="Arial" w:eastAsia="Times New Roman" w:hAnsi="Arial" w:cs="Arial"/>
          <w:bCs/>
          <w:i/>
          <w:iCs/>
          <w:kern w:val="2"/>
          <w:sz w:val="24"/>
          <w:szCs w:val="21"/>
          <w:lang w:val="es-ES_tradnl" w:eastAsia="es-ES"/>
        </w:rPr>
        <w:t xml:space="preserve"> </w:t>
      </w:r>
      <w:r w:rsidR="008D257B" w:rsidRPr="00556333">
        <w:rPr>
          <w:rFonts w:ascii="Arial" w:eastAsia="Times New Roman" w:hAnsi="Arial" w:cs="Arial"/>
          <w:bCs/>
          <w:i/>
          <w:iCs/>
          <w:kern w:val="2"/>
          <w:sz w:val="24"/>
          <w:szCs w:val="21"/>
          <w:lang w:val="es-ES_tradnl" w:eastAsia="es-ES"/>
        </w:rPr>
        <w:t>b. Deshidratada</w:t>
      </w:r>
    </w:p>
    <w:p w14:paraId="329D8A3D" w14:textId="29AB91A5"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63360" behindDoc="1" locked="0" layoutInCell="1" allowOverlap="1" wp14:anchorId="432DFB0A" wp14:editId="21F0B063">
                <wp:simplePos x="0" y="0"/>
                <wp:positionH relativeFrom="column">
                  <wp:posOffset>2205990</wp:posOffset>
                </wp:positionH>
                <wp:positionV relativeFrom="paragraph">
                  <wp:posOffset>13970</wp:posOffset>
                </wp:positionV>
                <wp:extent cx="201930" cy="169545"/>
                <wp:effectExtent l="0" t="0" r="26670" b="20955"/>
                <wp:wrapNone/>
                <wp:docPr id="15"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16954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149229" id="Elipse 4" o:spid="_x0000_s1026" style="position:absolute;margin-left:173.7pt;margin-top:1.1pt;width:15.9pt;height:13.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" fillcolor="window" strokecolor="windowText"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 xml:space="preserve">Estado de consciencia: </w:t>
      </w:r>
      <w:r w:rsidR="00556333" w:rsidRPr="00556333">
        <w:rPr>
          <w:rFonts w:ascii="Arial" w:eastAsia="Times New Roman" w:hAnsi="Arial" w:cs="Arial"/>
          <w:bCs/>
          <w:i/>
          <w:iCs/>
          <w:kern w:val="2"/>
          <w:sz w:val="24"/>
          <w:szCs w:val="21"/>
          <w:lang w:val="es-ES_tradnl" w:eastAsia="es-ES"/>
        </w:rPr>
        <w:t xml:space="preserve"> </w:t>
      </w:r>
      <w:r w:rsidR="00CE339C" w:rsidRPr="00556333">
        <w:rPr>
          <w:rFonts w:ascii="Arial" w:eastAsia="Times New Roman" w:hAnsi="Arial" w:cs="Arial"/>
          <w:bCs/>
          <w:i/>
          <w:iCs/>
          <w:kern w:val="2"/>
          <w:sz w:val="24"/>
          <w:szCs w:val="21"/>
          <w:lang w:val="es-ES_tradnl" w:eastAsia="es-ES"/>
        </w:rPr>
        <w:t xml:space="preserve"> a. Consciente     b. Obnubilado   c. Confusión            d. Estupor     e. Inconsciente </w:t>
      </w:r>
    </w:p>
    <w:p w14:paraId="60CD19C7" w14:textId="5693ADB5"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67456" behindDoc="1" locked="0" layoutInCell="1" allowOverlap="1" wp14:anchorId="3C384A86" wp14:editId="2D6A0021">
                <wp:simplePos x="0" y="0"/>
                <wp:positionH relativeFrom="column">
                  <wp:posOffset>1112520</wp:posOffset>
                </wp:positionH>
                <wp:positionV relativeFrom="paragraph">
                  <wp:posOffset>11430</wp:posOffset>
                </wp:positionV>
                <wp:extent cx="201930" cy="169545"/>
                <wp:effectExtent l="0" t="0" r="26670" b="20955"/>
                <wp:wrapNone/>
                <wp:docPr id="8"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16954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79341D" id="Elipse 5" o:spid="_x0000_s1026" style="position:absolute;margin-left:87.6pt;margin-top:.9pt;width:15.9pt;height:13.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" fillcolor="window" strokecolor="windowText"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 xml:space="preserve">Atención: a. Buena    b. Disminuida   c. Sin atención </w:t>
      </w:r>
    </w:p>
    <w:p w14:paraId="3762DC68" w14:textId="67A6DC24"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68480" behindDoc="1" locked="0" layoutInCell="1" allowOverlap="1" wp14:anchorId="335DBBD1" wp14:editId="427D9AC2">
                <wp:simplePos x="0" y="0"/>
                <wp:positionH relativeFrom="column">
                  <wp:posOffset>1652905</wp:posOffset>
                </wp:positionH>
                <wp:positionV relativeFrom="paragraph">
                  <wp:posOffset>9525</wp:posOffset>
                </wp:positionV>
                <wp:extent cx="201930" cy="169545"/>
                <wp:effectExtent l="0" t="0" r="26670" b="20955"/>
                <wp:wrapNone/>
                <wp:docPr id="6" name="E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16954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E936DF" id="Elipse 6" o:spid="_x0000_s1026" style="position:absolute;margin-left:130.15pt;margin-top:.75pt;width:15.9pt;height:13.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" fillcolor="window" strokecolor="windowText"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Comportamiento: a. Tranquilo   b. Agresivo   c. Prepotente   d. Eufórico          e. Sollozante</w:t>
      </w:r>
    </w:p>
    <w:p w14:paraId="66AE57F2" w14:textId="2C74509C"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69504" behindDoc="1" locked="0" layoutInCell="1" allowOverlap="1" wp14:anchorId="229C5327" wp14:editId="49CBD9EE">
                <wp:simplePos x="0" y="0"/>
                <wp:positionH relativeFrom="column">
                  <wp:posOffset>915035</wp:posOffset>
                </wp:positionH>
                <wp:positionV relativeFrom="paragraph">
                  <wp:posOffset>12700</wp:posOffset>
                </wp:positionV>
                <wp:extent cx="201930" cy="169545"/>
                <wp:effectExtent l="0" t="0" r="26670" b="20955"/>
                <wp:wrapNone/>
                <wp:docPr id="7" name="E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16954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22E1F2" id="Elipse 7" o:spid="_x0000_s1026" style="position:absolute;margin-left:72.05pt;margin-top:1pt;width:15.9pt;height:13.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" fillcolor="window" strokecolor="windowText"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Habla: a. Normal  b. Coherente con disartria c. Disfasia  d. Coprolalia  e. Ecolalia  f. Incoherente</w:t>
      </w:r>
    </w:p>
    <w:p w14:paraId="4970DAC5" w14:textId="41E889E5" w:rsidR="00CE339C" w:rsidRPr="00556333" w:rsidRDefault="00CE339C"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color w:val="000000" w:themeColor="text1"/>
          <w:kern w:val="2"/>
          <w:sz w:val="24"/>
          <w:szCs w:val="21"/>
          <w:lang w:val="es-ES_tradnl" w:eastAsia="es-ES"/>
        </w:rPr>
      </w:pPr>
      <w:r w:rsidRPr="00556333">
        <w:rPr>
          <w:rFonts w:ascii="Arial" w:eastAsia="Times New Roman" w:hAnsi="Arial" w:cs="Arial"/>
          <w:bCs/>
          <w:i/>
          <w:iCs/>
          <w:color w:val="000000" w:themeColor="text1"/>
          <w:kern w:val="2"/>
          <w:sz w:val="24"/>
          <w:szCs w:val="21"/>
          <w:lang w:val="es-ES_tradnl" w:eastAsia="es-ES"/>
        </w:rPr>
        <w:t>Prueba de Romberg: a. Positivo  b. Negativo</w:t>
      </w:r>
    </w:p>
    <w:p w14:paraId="09859B13" w14:textId="5E4343BC"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59264" behindDoc="1" locked="0" layoutInCell="1" allowOverlap="1" wp14:anchorId="71C74032" wp14:editId="6571EAA2">
                <wp:simplePos x="0" y="0"/>
                <wp:positionH relativeFrom="column">
                  <wp:posOffset>3205480</wp:posOffset>
                </wp:positionH>
                <wp:positionV relativeFrom="paragraph">
                  <wp:posOffset>5080</wp:posOffset>
                </wp:positionV>
                <wp:extent cx="201295" cy="169545"/>
                <wp:effectExtent l="0" t="0" r="27305" b="20955"/>
                <wp:wrapNone/>
                <wp:docPr id="9" name="E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16954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2AA9BC" id="Elipse 9" o:spid="_x0000_s1026" style="position:absolute;margin-left:252.4pt;margin-top:.4pt;width:15.85pt;height:1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" fillcolor="window" strokecolor="#70ad47"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Marcha con ojos abiertos alterada: a. Si   b. No</w:t>
      </w:r>
    </w:p>
    <w:p w14:paraId="10FEF607" w14:textId="2E0B8604" w:rsidR="00556333"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71552" behindDoc="1" locked="0" layoutInCell="1" allowOverlap="1" wp14:anchorId="26FFD3F1" wp14:editId="21615521">
                <wp:simplePos x="0" y="0"/>
                <wp:positionH relativeFrom="column">
                  <wp:posOffset>2274570</wp:posOffset>
                </wp:positionH>
                <wp:positionV relativeFrom="paragraph">
                  <wp:posOffset>18415</wp:posOffset>
                </wp:positionV>
                <wp:extent cx="201295" cy="169545"/>
                <wp:effectExtent l="0" t="0" r="27305" b="20955"/>
                <wp:wrapNone/>
                <wp:docPr id="10" name="E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16954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80C745" id="Elipse 10" o:spid="_x0000_s1026" style="position:absolute;margin-left:179.1pt;margin-top:1.45pt;width:15.85pt;height:13.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" fillcolor="window" strokecolor="#70ad47" strokeweight="1pt">
                <v:stroke joinstyle="miter"/>
                <v:path arrowok="t"/>
              </v:oval>
            </w:pict>
          </mc:Fallback>
        </mc:AlternateContent>
      </w:r>
      <w:r w:rsidR="00556333" w:rsidRPr="00556333">
        <w:rPr>
          <w:rFonts w:ascii="Arial" w:eastAsia="Times New Roman" w:hAnsi="Arial" w:cs="Arial"/>
          <w:bCs/>
          <w:i/>
          <w:iCs/>
          <w:kern w:val="2"/>
          <w:sz w:val="24"/>
          <w:szCs w:val="21"/>
          <w:lang w:val="es-ES_tradnl" w:eastAsia="es-ES"/>
        </w:rPr>
        <w:t>Marcha con ojos cerrados  a) Positivo  b) negativo</w:t>
      </w:r>
    </w:p>
    <w:p w14:paraId="659AE3C5" w14:textId="30A860C0"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83840" behindDoc="0" locked="0" layoutInCell="1" allowOverlap="1" wp14:anchorId="0B88F0E5" wp14:editId="75F7709E">
                <wp:simplePos x="0" y="0"/>
                <wp:positionH relativeFrom="column">
                  <wp:posOffset>2017395</wp:posOffset>
                </wp:positionH>
                <wp:positionV relativeFrom="paragraph">
                  <wp:posOffset>45085</wp:posOffset>
                </wp:positionV>
                <wp:extent cx="188595" cy="104775"/>
                <wp:effectExtent l="9525" t="5715" r="11430" b="13335"/>
                <wp:wrapNone/>
                <wp:docPr id="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9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0C8B6" id="AutoShape 27" o:spid="_x0000_s1026" type="#_x0000_t32" style="position:absolute;margin-left:158.85pt;margin-top:3.55pt;width:14.85pt;height:8.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"/>
            </w:pict>
          </mc:Fallback>
        </mc:AlternateContent>
      </w:r>
      <w:r>
        <w:rPr>
          <w:i/>
          <w:noProof/>
          <w:lang w:eastAsia="es-MX"/>
        </w:rPr>
        <mc:AlternateContent>
          <mc:Choice Requires="wps">
            <w:drawing>
              <wp:anchor distT="0" distB="0" distL="114300" distR="114300" simplePos="0" relativeHeight="251682816" behindDoc="0" locked="0" layoutInCell="1" allowOverlap="1" wp14:anchorId="78F0FD46" wp14:editId="73395869">
                <wp:simplePos x="0" y="0"/>
                <wp:positionH relativeFrom="column">
                  <wp:posOffset>1998345</wp:posOffset>
                </wp:positionH>
                <wp:positionV relativeFrom="paragraph">
                  <wp:posOffset>45085</wp:posOffset>
                </wp:positionV>
                <wp:extent cx="190500" cy="114300"/>
                <wp:effectExtent l="9525" t="5715" r="9525" b="13335"/>
                <wp:wrapNone/>
                <wp:docPr id="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CFA697" id="AutoShape 26" o:spid="_x0000_s1026" type="#_x0000_t32" style="position:absolute;margin-left:157.35pt;margin-top:3.55pt;width:15pt;height: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"/>
            </w:pict>
          </mc:Fallback>
        </mc:AlternateContent>
      </w:r>
      <w:r>
        <w:rPr>
          <w:i/>
          <w:noProof/>
          <w:lang w:eastAsia="es-MX"/>
        </w:rPr>
        <mc:AlternateContent>
          <mc:Choice Requires="wps">
            <w:drawing>
              <wp:anchor distT="0" distB="0" distL="114300" distR="114300" simplePos="0" relativeHeight="251670528" behindDoc="1" locked="0" layoutInCell="1" allowOverlap="1" wp14:anchorId="66AB59CE" wp14:editId="4B67DB29">
                <wp:simplePos x="0" y="0"/>
                <wp:positionH relativeFrom="column">
                  <wp:posOffset>2665095</wp:posOffset>
                </wp:positionH>
                <wp:positionV relativeFrom="paragraph">
                  <wp:posOffset>175895</wp:posOffset>
                </wp:positionV>
                <wp:extent cx="201295" cy="169545"/>
                <wp:effectExtent l="0" t="0" r="27305" b="20955"/>
                <wp:wrapNone/>
                <wp:docPr id="11"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16954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F45F29" id="Elipse 11" o:spid="_x0000_s1026" style="position:absolute;margin-left:209.85pt;margin-top:13.85pt;width:15.85pt;height:13.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" fillcolor="window" strokecolor="#70ad47"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Coordinación Motora    a. Normal  b. Ataxia</w:t>
      </w:r>
    </w:p>
    <w:p w14:paraId="0220DB6E" w14:textId="77777777" w:rsidR="00CE339C" w:rsidRPr="00556333" w:rsidRDefault="00CE339C"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Prueba Dedo-Nariz: a.</w:t>
      </w:r>
      <w:r w:rsidRPr="00556333">
        <w:rPr>
          <w:rFonts w:ascii="Arial" w:eastAsia="Times New Roman" w:hAnsi="Arial" w:cs="Arial"/>
          <w:bCs/>
          <w:i/>
          <w:iCs/>
          <w:noProof/>
          <w:kern w:val="2"/>
          <w:sz w:val="24"/>
          <w:szCs w:val="21"/>
          <w:lang w:val="es-ES_tradnl" w:eastAsia="es-ES"/>
        </w:rPr>
        <w:t xml:space="preserve"> </w:t>
      </w:r>
      <w:r w:rsidRPr="00556333">
        <w:rPr>
          <w:rFonts w:ascii="Arial" w:eastAsia="Times New Roman" w:hAnsi="Arial" w:cs="Arial"/>
          <w:bCs/>
          <w:i/>
          <w:iCs/>
          <w:kern w:val="2"/>
          <w:sz w:val="24"/>
          <w:szCs w:val="21"/>
          <w:lang w:val="es-ES_tradnl" w:eastAsia="es-ES"/>
        </w:rPr>
        <w:t xml:space="preserve"> Positiva   b. Negativa</w:t>
      </w:r>
    </w:p>
    <w:p w14:paraId="1F8E424E" w14:textId="77224152" w:rsidR="00556333"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rFonts w:ascii="Arial" w:eastAsia="Times New Roman" w:hAnsi="Arial" w:cs="Arial"/>
          <w:bCs/>
          <w:i/>
          <w:iCs/>
          <w:noProof/>
          <w:kern w:val="2"/>
          <w:sz w:val="24"/>
          <w:szCs w:val="21"/>
          <w:lang w:eastAsia="es-MX"/>
        </w:rPr>
        <mc:AlternateContent>
          <mc:Choice Requires="wps">
            <w:drawing>
              <wp:anchor distT="0" distB="0" distL="114300" distR="114300" simplePos="0" relativeHeight="251685888" behindDoc="0" locked="0" layoutInCell="1" allowOverlap="1" wp14:anchorId="763E5DFF" wp14:editId="27F4D87F">
                <wp:simplePos x="0" y="0"/>
                <wp:positionH relativeFrom="column">
                  <wp:posOffset>2248535</wp:posOffset>
                </wp:positionH>
                <wp:positionV relativeFrom="paragraph">
                  <wp:posOffset>56515</wp:posOffset>
                </wp:positionV>
                <wp:extent cx="216535" cy="104775"/>
                <wp:effectExtent l="12065" t="5715" r="9525" b="13335"/>
                <wp:wrapNone/>
                <wp:docPr id="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53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41775A" id="AutoShape 29" o:spid="_x0000_s1026" type="#_x0000_t32" style="position:absolute;margin-left:177.05pt;margin-top:4.45pt;width:17.05pt;height:8.2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"/>
            </w:pict>
          </mc:Fallback>
        </mc:AlternateContent>
      </w:r>
      <w:r>
        <w:rPr>
          <w:rFonts w:ascii="Arial" w:eastAsia="Times New Roman" w:hAnsi="Arial" w:cs="Arial"/>
          <w:bCs/>
          <w:i/>
          <w:iCs/>
          <w:noProof/>
          <w:kern w:val="2"/>
          <w:sz w:val="24"/>
          <w:szCs w:val="21"/>
          <w:lang w:eastAsia="es-MX"/>
        </w:rPr>
        <mc:AlternateContent>
          <mc:Choice Requires="wps">
            <w:drawing>
              <wp:anchor distT="0" distB="0" distL="114300" distR="114300" simplePos="0" relativeHeight="251684864" behindDoc="0" locked="0" layoutInCell="1" allowOverlap="1" wp14:anchorId="19688B53" wp14:editId="0F4D4579">
                <wp:simplePos x="0" y="0"/>
                <wp:positionH relativeFrom="column">
                  <wp:posOffset>2274570</wp:posOffset>
                </wp:positionH>
                <wp:positionV relativeFrom="paragraph">
                  <wp:posOffset>37465</wp:posOffset>
                </wp:positionV>
                <wp:extent cx="152400" cy="171450"/>
                <wp:effectExtent l="9525" t="5715" r="9525" b="13335"/>
                <wp:wrapNone/>
                <wp:docPr id="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716B5" id="AutoShape 28" o:spid="_x0000_s1026" type="#_x0000_t32" style="position:absolute;margin-left:179.1pt;margin-top:2.95pt;width:12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"/>
            </w:pict>
          </mc:Fallback>
        </mc:AlternateContent>
      </w:r>
      <w:r w:rsidR="00556333" w:rsidRPr="00556333">
        <w:rPr>
          <w:rFonts w:ascii="Arial" w:eastAsia="Times New Roman" w:hAnsi="Arial" w:cs="Arial"/>
          <w:bCs/>
          <w:i/>
          <w:iCs/>
          <w:kern w:val="2"/>
          <w:sz w:val="24"/>
          <w:szCs w:val="21"/>
          <w:lang w:val="es-ES_tradnl" w:eastAsia="es-ES"/>
        </w:rPr>
        <w:t>Reflejos Osteotendinosos: a) normales b) alterados</w:t>
      </w:r>
    </w:p>
    <w:p w14:paraId="418EBCCA" w14:textId="561EAE4A"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72576" behindDoc="1" locked="0" layoutInCell="1" allowOverlap="1" wp14:anchorId="791C9570" wp14:editId="53C8B6EE">
                <wp:simplePos x="0" y="0"/>
                <wp:positionH relativeFrom="column">
                  <wp:posOffset>3155315</wp:posOffset>
                </wp:positionH>
                <wp:positionV relativeFrom="paragraph">
                  <wp:posOffset>10795</wp:posOffset>
                </wp:positionV>
                <wp:extent cx="201295" cy="169545"/>
                <wp:effectExtent l="0" t="0" r="27305" b="20955"/>
                <wp:wrapNone/>
                <wp:docPr id="12" name="E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16954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27F9F5" id="Elipse 12" o:spid="_x0000_s1026" style="position:absolute;margin-left:248.45pt;margin-top:.85pt;width:15.85pt;height:13.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" fillcolor="window" strokecolor="#70ad47"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Reflejos pupilares a. Normo-reactivas   b. Hipo-reactivas  c. Hiper-reactivas   d. Ausentes</w:t>
      </w:r>
    </w:p>
    <w:p w14:paraId="1BED6336" w14:textId="5B225A80"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73600" behindDoc="1" locked="0" layoutInCell="1" allowOverlap="1" wp14:anchorId="5AFF4477" wp14:editId="2A996E1F">
                <wp:simplePos x="0" y="0"/>
                <wp:positionH relativeFrom="column">
                  <wp:posOffset>946150</wp:posOffset>
                </wp:positionH>
                <wp:positionV relativeFrom="paragraph">
                  <wp:posOffset>16510</wp:posOffset>
                </wp:positionV>
                <wp:extent cx="201295" cy="169545"/>
                <wp:effectExtent l="0" t="0" r="27305" b="20955"/>
                <wp:wrapNone/>
                <wp:docPr id="13" name="Elips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16954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297B5C" id="Elipse 13" o:spid="_x0000_s1026" style="position:absolute;margin-left:74.5pt;margin-top:1.3pt;width:15.85pt;height:13.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" fillcolor="window" strokecolor="#70ad47"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 xml:space="preserve">Pupilas a. isocoricas  b. Midriasis   c. Miosis </w:t>
      </w:r>
    </w:p>
    <w:p w14:paraId="7D03C037" w14:textId="131A15B7" w:rsidR="00CE339C" w:rsidRPr="00556333" w:rsidRDefault="00C357C0" w:rsidP="00CE339C">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Pr>
          <w:i/>
          <w:noProof/>
          <w:lang w:eastAsia="es-MX"/>
        </w:rPr>
        <mc:AlternateContent>
          <mc:Choice Requires="wps">
            <w:drawing>
              <wp:anchor distT="0" distB="0" distL="114300" distR="114300" simplePos="0" relativeHeight="251674624" behindDoc="1" locked="0" layoutInCell="1" allowOverlap="1" wp14:anchorId="0D54DA23" wp14:editId="1C9ECC8E">
                <wp:simplePos x="0" y="0"/>
                <wp:positionH relativeFrom="column">
                  <wp:posOffset>1908175</wp:posOffset>
                </wp:positionH>
                <wp:positionV relativeFrom="paragraph">
                  <wp:posOffset>5715</wp:posOffset>
                </wp:positionV>
                <wp:extent cx="201295" cy="169545"/>
                <wp:effectExtent l="0" t="0" r="27305" b="20955"/>
                <wp:wrapNone/>
                <wp:docPr id="14" name="Elips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295" cy="169545"/>
                        </a:xfrm>
                        <a:prstGeom prst="ellipse">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14D551" id="Elipse 14" o:spid="_x0000_s1026" style="position:absolute;margin-left:150.25pt;margin-top:.45pt;width:15.85pt;height:13.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" fillcolor="window" strokecolor="#70ad47" strokeweight="1pt">
                <v:stroke joinstyle="miter"/>
                <v:path arrowok="t"/>
              </v:oval>
            </w:pict>
          </mc:Fallback>
        </mc:AlternateContent>
      </w:r>
      <w:r w:rsidR="00CE339C" w:rsidRPr="00556333">
        <w:rPr>
          <w:rFonts w:ascii="Arial" w:eastAsia="Times New Roman" w:hAnsi="Arial" w:cs="Arial"/>
          <w:bCs/>
          <w:i/>
          <w:iCs/>
          <w:kern w:val="2"/>
          <w:sz w:val="24"/>
          <w:szCs w:val="21"/>
          <w:lang w:val="es-ES_tradnl" w:eastAsia="es-ES"/>
        </w:rPr>
        <w:t>Inyección conjuntival: a. si  b. no</w:t>
      </w:r>
    </w:p>
    <w:p w14:paraId="2051FFF3" w14:textId="03E9B550" w:rsidR="00556333" w:rsidRPr="00556333" w:rsidRDefault="00CE339C" w:rsidP="004E317E">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 xml:space="preserve">Nistagmus: </w:t>
      </w:r>
      <w:r w:rsidR="00556333" w:rsidRPr="00556333">
        <w:rPr>
          <w:rFonts w:ascii="Arial" w:eastAsia="Times New Roman" w:hAnsi="Arial" w:cs="Arial"/>
          <w:bCs/>
          <w:i/>
          <w:iCs/>
          <w:kern w:val="2"/>
          <w:sz w:val="24"/>
          <w:szCs w:val="21"/>
          <w:lang w:val="es-ES_tradnl" w:eastAsia="es-ES"/>
        </w:rPr>
        <w:t xml:space="preserve"> </w:t>
      </w:r>
      <w:r w:rsidRPr="00556333">
        <w:rPr>
          <w:rFonts w:ascii="Arial" w:eastAsia="Times New Roman" w:hAnsi="Arial" w:cs="Arial"/>
          <w:bCs/>
          <w:i/>
          <w:iCs/>
          <w:kern w:val="2"/>
          <w:sz w:val="24"/>
          <w:szCs w:val="21"/>
          <w:lang w:val="es-ES_tradnl" w:eastAsia="es-ES"/>
        </w:rPr>
        <w:t>a. si  b. no</w:t>
      </w:r>
    </w:p>
    <w:p w14:paraId="471B5287" w14:textId="3AFF0233" w:rsidR="00CE339C" w:rsidRPr="00556333" w:rsidRDefault="00CE339C" w:rsidP="00556333">
      <w:pPr>
        <w:pStyle w:val="Prrafodelista"/>
        <w:numPr>
          <w:ilvl w:val="0"/>
          <w:numId w:val="1"/>
        </w:numPr>
        <w:autoSpaceDE w:val="0"/>
        <w:autoSpaceDN w:val="0"/>
        <w:adjustRightInd w:val="0"/>
        <w:spacing w:after="200" w:line="240" w:lineRule="auto"/>
        <w:jc w:val="both"/>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Lesiones: a. Posit</w:t>
      </w:r>
      <w:r w:rsidR="00556333" w:rsidRPr="00556333">
        <w:rPr>
          <w:rFonts w:ascii="Arial" w:eastAsia="Times New Roman" w:hAnsi="Arial" w:cs="Arial"/>
          <w:bCs/>
          <w:i/>
          <w:iCs/>
          <w:kern w:val="2"/>
          <w:sz w:val="24"/>
          <w:szCs w:val="21"/>
          <w:lang w:val="es-ES_tradnl" w:eastAsia="es-ES"/>
        </w:rPr>
        <w:t>i</w:t>
      </w:r>
      <w:r w:rsidRPr="00556333">
        <w:rPr>
          <w:rFonts w:ascii="Arial" w:eastAsia="Times New Roman" w:hAnsi="Arial" w:cs="Arial"/>
          <w:bCs/>
          <w:i/>
          <w:iCs/>
          <w:kern w:val="2"/>
          <w:sz w:val="24"/>
          <w:szCs w:val="21"/>
          <w:lang w:val="es-ES_tradnl" w:eastAsia="es-ES"/>
        </w:rPr>
        <w:t>vo  b. Negativo</w:t>
      </w:r>
    </w:p>
    <w:p w14:paraId="64044195" w14:textId="1254CFEB" w:rsidR="00556333" w:rsidRPr="00556333" w:rsidRDefault="00556333" w:rsidP="00556333">
      <w:pPr>
        <w:pStyle w:val="Prrafodelista"/>
        <w:autoSpaceDE w:val="0"/>
        <w:autoSpaceDN w:val="0"/>
        <w:adjustRightInd w:val="0"/>
        <w:spacing w:after="200" w:line="240" w:lineRule="auto"/>
        <w:jc w:val="both"/>
        <w:rPr>
          <w:rFonts w:ascii="Arial" w:eastAsia="Times New Roman" w:hAnsi="Arial" w:cs="Arial"/>
          <w:bCs/>
          <w:i/>
          <w:iCs/>
          <w:kern w:val="2"/>
          <w:sz w:val="24"/>
          <w:szCs w:val="21"/>
          <w:u w:val="single"/>
          <w:lang w:val="es-ES_tradnl" w:eastAsia="es-ES"/>
        </w:rPr>
      </w:pPr>
      <w:r w:rsidRPr="00556333">
        <w:rPr>
          <w:rFonts w:ascii="Arial" w:eastAsia="Times New Roman" w:hAnsi="Arial" w:cs="Arial"/>
          <w:bCs/>
          <w:i/>
          <w:iCs/>
          <w:kern w:val="2"/>
          <w:sz w:val="24"/>
          <w:szCs w:val="21"/>
          <w:u w:val="single"/>
          <w:lang w:val="es-ES_tradnl" w:eastAsia="es-ES"/>
        </w:rPr>
        <w:t>174/101 mmHg Fe 132x1</w:t>
      </w:r>
    </w:p>
    <w:p w14:paraId="7E39D0DE" w14:textId="1391F0AD" w:rsidR="00CE339C" w:rsidRPr="00556333" w:rsidRDefault="00CE339C" w:rsidP="00556333">
      <w:pPr>
        <w:autoSpaceDE w:val="0"/>
        <w:autoSpaceDN w:val="0"/>
        <w:adjustRightInd w:val="0"/>
        <w:spacing w:line="240" w:lineRule="auto"/>
        <w:jc w:val="both"/>
        <w:rPr>
          <w:rFonts w:ascii="Arial" w:eastAsia="Times New Roman" w:hAnsi="Arial" w:cs="Arial"/>
          <w:bCs/>
          <w:i/>
          <w:iCs/>
          <w:kern w:val="2"/>
          <w:sz w:val="24"/>
          <w:szCs w:val="21"/>
          <w:u w:val="single"/>
          <w:lang w:val="es-ES_tradnl" w:eastAsia="es-ES"/>
        </w:rPr>
      </w:pPr>
      <w:r w:rsidRPr="00556333">
        <w:rPr>
          <w:rFonts w:ascii="Arial" w:eastAsia="Times New Roman" w:hAnsi="Arial" w:cs="Arial"/>
          <w:bCs/>
          <w:i/>
          <w:iCs/>
          <w:kern w:val="2"/>
          <w:sz w:val="24"/>
          <w:szCs w:val="21"/>
          <w:lang w:val="es-ES_tradnl" w:eastAsia="es-ES"/>
        </w:rPr>
        <w:lastRenderedPageBreak/>
        <w:t xml:space="preserve">IMPRESIÓN DIAGNÓSTICA: </w:t>
      </w:r>
      <w:r w:rsidR="00556333" w:rsidRPr="00556333">
        <w:rPr>
          <w:rFonts w:ascii="Arial" w:eastAsia="Times New Roman" w:hAnsi="Arial" w:cs="Arial"/>
          <w:bCs/>
          <w:i/>
          <w:iCs/>
          <w:kern w:val="2"/>
          <w:sz w:val="24"/>
          <w:szCs w:val="21"/>
          <w:u w:val="single"/>
          <w:lang w:val="es-ES_tradnl" w:eastAsia="es-ES"/>
        </w:rPr>
        <w:t>Primer grado en estado de ebriedad s/ lesiones aparentes.</w:t>
      </w:r>
    </w:p>
    <w:p w14:paraId="2935E4A9" w14:textId="5F13183F" w:rsidR="00556333" w:rsidRPr="00556333" w:rsidRDefault="00C357C0" w:rsidP="00556333">
      <w:pPr>
        <w:autoSpaceDE w:val="0"/>
        <w:autoSpaceDN w:val="0"/>
        <w:adjustRightInd w:val="0"/>
        <w:spacing w:line="240" w:lineRule="auto"/>
        <w:jc w:val="both"/>
        <w:rPr>
          <w:rFonts w:ascii="Arial" w:eastAsia="Times New Roman" w:hAnsi="Arial" w:cs="Arial"/>
          <w:bCs/>
          <w:i/>
          <w:iCs/>
          <w:kern w:val="2"/>
          <w:sz w:val="24"/>
          <w:szCs w:val="21"/>
          <w:lang w:val="es-ES_tradnl" w:eastAsia="es-ES"/>
        </w:rPr>
      </w:pPr>
      <w:r>
        <w:rPr>
          <w:rFonts w:ascii="Arial" w:eastAsia="Times New Roman" w:hAnsi="Arial" w:cs="Arial"/>
          <w:bCs/>
          <w:i/>
          <w:iCs/>
          <w:noProof/>
          <w:kern w:val="2"/>
          <w:sz w:val="24"/>
          <w:szCs w:val="21"/>
          <w:lang w:eastAsia="es-MX"/>
        </w:rPr>
        <mc:AlternateContent>
          <mc:Choice Requires="wps">
            <w:drawing>
              <wp:anchor distT="0" distB="0" distL="114300" distR="114300" simplePos="0" relativeHeight="251686912" behindDoc="0" locked="0" layoutInCell="1" allowOverlap="1" wp14:anchorId="695804F8" wp14:editId="5DE61727">
                <wp:simplePos x="0" y="0"/>
                <wp:positionH relativeFrom="column">
                  <wp:posOffset>502920</wp:posOffset>
                </wp:positionH>
                <wp:positionV relativeFrom="paragraph">
                  <wp:posOffset>154940</wp:posOffset>
                </wp:positionV>
                <wp:extent cx="4629150" cy="28575"/>
                <wp:effectExtent l="9525" t="13335" r="9525" b="5715"/>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2915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6E9EE6" id="AutoShape 30" o:spid="_x0000_s1026" type="#_x0000_t32" style="position:absolute;margin-left:39.6pt;margin-top:12.2pt;width:364.5pt;height:2.2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"/>
            </w:pict>
          </mc:Fallback>
        </mc:AlternateContent>
      </w:r>
      <w:r w:rsidR="00556333" w:rsidRPr="00556333">
        <w:rPr>
          <w:rFonts w:ascii="Arial" w:eastAsia="Times New Roman" w:hAnsi="Arial" w:cs="Arial"/>
          <w:bCs/>
          <w:i/>
          <w:iCs/>
          <w:kern w:val="2"/>
          <w:sz w:val="24"/>
          <w:szCs w:val="21"/>
          <w:lang w:val="es-ES_tradnl" w:eastAsia="es-ES"/>
        </w:rPr>
        <w:t xml:space="preserve">NOTA. </w:t>
      </w:r>
    </w:p>
    <w:p w14:paraId="52000CD7" w14:textId="77777777" w:rsidR="00CE339C" w:rsidRPr="00556333" w:rsidRDefault="00CE339C" w:rsidP="00CE339C">
      <w:pPr>
        <w:autoSpaceDE w:val="0"/>
        <w:autoSpaceDN w:val="0"/>
        <w:adjustRightInd w:val="0"/>
        <w:spacing w:line="240" w:lineRule="auto"/>
        <w:jc w:val="center"/>
        <w:rPr>
          <w:rFonts w:ascii="Arial" w:eastAsia="Times New Roman" w:hAnsi="Arial" w:cs="Arial"/>
          <w:bCs/>
          <w:i/>
          <w:iCs/>
          <w:kern w:val="2"/>
          <w:sz w:val="24"/>
          <w:szCs w:val="21"/>
          <w:lang w:val="es-ES_tradnl" w:eastAsia="es-ES"/>
        </w:rPr>
      </w:pPr>
    </w:p>
    <w:p w14:paraId="66F96FF7" w14:textId="252F2891" w:rsidR="00CE339C" w:rsidRPr="00556333" w:rsidRDefault="00CE339C" w:rsidP="00CE339C">
      <w:pPr>
        <w:autoSpaceDE w:val="0"/>
        <w:autoSpaceDN w:val="0"/>
        <w:adjustRightInd w:val="0"/>
        <w:spacing w:line="240" w:lineRule="auto"/>
        <w:jc w:val="center"/>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 xml:space="preserve">DR. </w:t>
      </w:r>
      <w:r w:rsidR="009070C7" w:rsidRPr="009070C7">
        <w:rPr>
          <w:rFonts w:ascii="Arial" w:eastAsia="Times New Roman" w:hAnsi="Arial" w:cs="Arial"/>
          <w:b/>
          <w:i/>
          <w:iCs/>
          <w:kern w:val="2"/>
          <w:sz w:val="24"/>
          <w:szCs w:val="21"/>
          <w:lang w:val="es-ES_tradnl" w:eastAsia="es-ES"/>
        </w:rPr>
        <w:t>**********</w:t>
      </w:r>
      <w:r w:rsidRPr="009070C7">
        <w:rPr>
          <w:rFonts w:ascii="Arial" w:eastAsia="Times New Roman" w:hAnsi="Arial" w:cs="Arial"/>
          <w:b/>
          <w:i/>
          <w:iCs/>
          <w:kern w:val="2"/>
          <w:sz w:val="24"/>
          <w:szCs w:val="21"/>
          <w:lang w:val="es-ES_tradnl" w:eastAsia="es-ES"/>
        </w:rPr>
        <w:t xml:space="preserve"> </w:t>
      </w:r>
    </w:p>
    <w:p w14:paraId="0A494B19" w14:textId="268167AB" w:rsidR="00CE339C" w:rsidRPr="00556333" w:rsidRDefault="00556333" w:rsidP="00CE339C">
      <w:pPr>
        <w:autoSpaceDE w:val="0"/>
        <w:autoSpaceDN w:val="0"/>
        <w:adjustRightInd w:val="0"/>
        <w:spacing w:line="240" w:lineRule="auto"/>
        <w:jc w:val="center"/>
        <w:rPr>
          <w:rFonts w:ascii="Arial" w:eastAsia="Times New Roman" w:hAnsi="Arial" w:cs="Arial"/>
          <w:bCs/>
          <w:i/>
          <w:iCs/>
          <w:kern w:val="2"/>
          <w:sz w:val="24"/>
          <w:szCs w:val="21"/>
          <w:lang w:val="es-ES_tradnl" w:eastAsia="es-ES"/>
        </w:rPr>
      </w:pPr>
      <w:r w:rsidRPr="00556333">
        <w:rPr>
          <w:rFonts w:ascii="Arial" w:eastAsia="Times New Roman" w:hAnsi="Arial" w:cs="Arial"/>
          <w:bCs/>
          <w:i/>
          <w:iCs/>
          <w:kern w:val="2"/>
          <w:sz w:val="24"/>
          <w:szCs w:val="21"/>
          <w:lang w:val="es-ES_tradnl" w:eastAsia="es-ES"/>
        </w:rPr>
        <w:t>CED. PROFESIONAL</w:t>
      </w:r>
      <w:r w:rsidR="00CE339C" w:rsidRPr="00556333">
        <w:rPr>
          <w:rFonts w:ascii="Arial" w:eastAsia="Times New Roman" w:hAnsi="Arial" w:cs="Arial"/>
          <w:bCs/>
          <w:i/>
          <w:iCs/>
          <w:kern w:val="2"/>
          <w:sz w:val="24"/>
          <w:szCs w:val="21"/>
          <w:lang w:val="es-ES_tradnl" w:eastAsia="es-ES"/>
        </w:rPr>
        <w:t xml:space="preserve"> </w:t>
      </w:r>
      <w:r w:rsidR="009070C7" w:rsidRPr="009070C7">
        <w:rPr>
          <w:rFonts w:ascii="Arial" w:eastAsia="Times New Roman" w:hAnsi="Arial" w:cs="Arial"/>
          <w:b/>
          <w:i/>
          <w:iCs/>
          <w:kern w:val="2"/>
          <w:sz w:val="24"/>
          <w:szCs w:val="21"/>
          <w:lang w:val="es-ES_tradnl" w:eastAsia="es-ES"/>
        </w:rPr>
        <w:t>**********</w:t>
      </w:r>
    </w:p>
    <w:p w14:paraId="38D2B4EE" w14:textId="77777777" w:rsidR="00CE339C" w:rsidRDefault="00CE339C" w:rsidP="00CE339C">
      <w:pPr>
        <w:autoSpaceDE w:val="0"/>
        <w:autoSpaceDN w:val="0"/>
        <w:adjustRightInd w:val="0"/>
        <w:spacing w:line="360" w:lineRule="auto"/>
        <w:ind w:firstLine="567"/>
        <w:jc w:val="both"/>
        <w:rPr>
          <w:rFonts w:ascii="Arial" w:eastAsia="Times New Roman" w:hAnsi="Arial" w:cs="Arial"/>
          <w:bCs/>
          <w:iCs/>
          <w:kern w:val="2"/>
          <w:sz w:val="24"/>
          <w:szCs w:val="21"/>
          <w:lang w:val="es-ES_tradnl" w:eastAsia="es-ES"/>
        </w:rPr>
      </w:pPr>
    </w:p>
    <w:p w14:paraId="0673E6CE" w14:textId="33A3E249" w:rsidR="00CE339C" w:rsidRDefault="00CE339C" w:rsidP="00CE339C">
      <w:pPr>
        <w:autoSpaceDE w:val="0"/>
        <w:autoSpaceDN w:val="0"/>
        <w:adjustRightInd w:val="0"/>
        <w:spacing w:line="360" w:lineRule="auto"/>
        <w:ind w:firstLine="567"/>
        <w:jc w:val="both"/>
        <w:rPr>
          <w:rFonts w:ascii="Arial" w:hAnsi="Arial" w:cs="Arial"/>
          <w:sz w:val="24"/>
          <w:szCs w:val="24"/>
        </w:rPr>
      </w:pPr>
      <w:r>
        <w:rPr>
          <w:rFonts w:ascii="Arial" w:eastAsia="Times New Roman" w:hAnsi="Arial" w:cs="Arial"/>
          <w:bCs/>
          <w:iCs/>
          <w:kern w:val="2"/>
          <w:sz w:val="24"/>
          <w:szCs w:val="21"/>
          <w:lang w:val="es-ES_tradnl" w:eastAsia="es-ES"/>
        </w:rPr>
        <w:t xml:space="preserve">Por lo tanto, este juzgador adminicula el acta de infracción con número </w:t>
      </w:r>
      <w:r>
        <w:rPr>
          <w:rFonts w:ascii="Arial" w:hAnsi="Arial" w:cs="Arial"/>
          <w:bCs/>
          <w:color w:val="000000"/>
          <w:sz w:val="24"/>
          <w:szCs w:val="24"/>
        </w:rPr>
        <w:t xml:space="preserve">de </w:t>
      </w:r>
      <w:r>
        <w:rPr>
          <w:rFonts w:ascii="Arial" w:hAnsi="Arial" w:cs="Arial"/>
          <w:bCs/>
          <w:sz w:val="24"/>
          <w:szCs w:val="24"/>
        </w:rPr>
        <w:t xml:space="preserve">folio </w:t>
      </w:r>
      <w:r w:rsidR="009070C7" w:rsidRPr="00AF6E61">
        <w:rPr>
          <w:rFonts w:ascii="Arial" w:hAnsi="Arial" w:cs="Arial"/>
          <w:b/>
          <w:sz w:val="24"/>
          <w:szCs w:val="24"/>
        </w:rPr>
        <w:t>**********</w:t>
      </w:r>
      <w:r w:rsidRPr="00AF6E61">
        <w:rPr>
          <w:rFonts w:ascii="Arial" w:hAnsi="Arial" w:cs="Arial"/>
          <w:b/>
          <w:sz w:val="24"/>
          <w:szCs w:val="24"/>
        </w:rPr>
        <w:t>,</w:t>
      </w:r>
      <w:r>
        <w:rPr>
          <w:rFonts w:ascii="Arial" w:hAnsi="Arial" w:cs="Arial"/>
          <w:bCs/>
          <w:sz w:val="24"/>
          <w:szCs w:val="24"/>
        </w:rPr>
        <w:t xml:space="preserve"> con el </w:t>
      </w:r>
      <w:r>
        <w:rPr>
          <w:rFonts w:ascii="Arial" w:eastAsia="Times New Roman" w:hAnsi="Arial" w:cs="Arial"/>
          <w:bCs/>
          <w:iCs/>
          <w:kern w:val="2"/>
          <w:sz w:val="24"/>
          <w:szCs w:val="21"/>
          <w:lang w:val="es-ES_tradnl" w:eastAsia="es-ES"/>
        </w:rPr>
        <w:t>certificado médico número</w:t>
      </w:r>
      <w:r w:rsidR="002F0084">
        <w:rPr>
          <w:rFonts w:ascii="Arial" w:eastAsia="Times New Roman" w:hAnsi="Arial" w:cs="Arial"/>
          <w:bCs/>
          <w:iCs/>
          <w:kern w:val="2"/>
          <w:sz w:val="24"/>
          <w:szCs w:val="21"/>
          <w:lang w:val="es-ES_tradnl" w:eastAsia="es-ES"/>
        </w:rPr>
        <w:t xml:space="preserve"> </w:t>
      </w:r>
      <w:r w:rsidR="00AF6E61" w:rsidRPr="00AF6E61">
        <w:rPr>
          <w:rFonts w:ascii="Arial" w:eastAsia="Times New Roman" w:hAnsi="Arial" w:cs="Arial"/>
          <w:b/>
          <w:iCs/>
          <w:kern w:val="2"/>
          <w:sz w:val="24"/>
          <w:szCs w:val="21"/>
          <w:lang w:val="es-ES_tradnl" w:eastAsia="es-ES"/>
        </w:rPr>
        <w:t>**********</w:t>
      </w:r>
      <w:r>
        <w:rPr>
          <w:rFonts w:ascii="Arial" w:eastAsia="Times New Roman" w:hAnsi="Arial" w:cs="Arial"/>
          <w:bCs/>
          <w:iCs/>
          <w:kern w:val="2"/>
          <w:sz w:val="24"/>
          <w:szCs w:val="21"/>
          <w:lang w:val="es-ES_tradnl" w:eastAsia="es-ES"/>
        </w:rPr>
        <w:t xml:space="preserve">, a nombre del actor </w:t>
      </w:r>
      <w:r w:rsidR="00AF6E61" w:rsidRPr="00AF6E61">
        <w:rPr>
          <w:rFonts w:ascii="Arial" w:eastAsia="Times New Roman" w:hAnsi="Arial" w:cs="Arial"/>
          <w:b/>
          <w:iCs/>
          <w:kern w:val="2"/>
          <w:sz w:val="24"/>
          <w:szCs w:val="21"/>
          <w:lang w:val="es-ES_tradnl" w:eastAsia="es-ES"/>
        </w:rPr>
        <w:t>**********</w:t>
      </w:r>
      <w:r>
        <w:rPr>
          <w:rFonts w:ascii="Arial" w:eastAsia="Times New Roman" w:hAnsi="Arial" w:cs="Arial"/>
          <w:bCs/>
          <w:iCs/>
          <w:kern w:val="2"/>
          <w:sz w:val="24"/>
          <w:szCs w:val="21"/>
          <w:lang w:val="es-ES_tradnl" w:eastAsia="es-ES"/>
        </w:rPr>
        <w:t xml:space="preserve">, ya que conforme al </w:t>
      </w:r>
      <w:r>
        <w:rPr>
          <w:rFonts w:ascii="Arial" w:hAnsi="Arial" w:cs="Arial"/>
          <w:sz w:val="24"/>
          <w:szCs w:val="24"/>
        </w:rPr>
        <w:t xml:space="preserve">artículo 4° fracción XIX, de la Ley de Tránsito, Movilidad y Vialidad del Estado de Oaxaca, se entiende por </w:t>
      </w:r>
      <w:r w:rsidRPr="004D1BAE">
        <w:rPr>
          <w:rFonts w:ascii="Arial" w:hAnsi="Arial" w:cs="Arial"/>
          <w:i/>
        </w:rPr>
        <w:t xml:space="preserve">“…Estado de Ebriedad: Cuando los conductores o peatones tengan una cantidad superior a 0.8 gramos por litro de alcohol en la sangre o una cantidad superior a 0.4 miligramos por litro de alcohol en aire espirado”, de </w:t>
      </w:r>
      <w:r>
        <w:rPr>
          <w:rFonts w:ascii="Arial" w:hAnsi="Arial" w:cs="Arial"/>
          <w:sz w:val="24"/>
          <w:szCs w:val="24"/>
        </w:rPr>
        <w:t>ahí que el actor resultó positivo con un marcador 0</w:t>
      </w:r>
      <w:r w:rsidR="00897EF8">
        <w:rPr>
          <w:rFonts w:ascii="Arial" w:hAnsi="Arial" w:cs="Arial"/>
          <w:sz w:val="24"/>
          <w:szCs w:val="24"/>
        </w:rPr>
        <w:t>.42</w:t>
      </w:r>
      <w:r>
        <w:rPr>
          <w:rFonts w:ascii="Arial" w:hAnsi="Arial" w:cs="Arial"/>
          <w:sz w:val="24"/>
          <w:szCs w:val="24"/>
        </w:rPr>
        <w:t xml:space="preserve"> mg/l en la prueba de alcohol en aliento “cualitativo”.</w:t>
      </w:r>
    </w:p>
    <w:p w14:paraId="04127A53" w14:textId="63E1325E" w:rsidR="00897EF8" w:rsidRDefault="00897EF8" w:rsidP="00CE339C">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Aunado que la última parte del artículo 151 del Reglamento de Vialidad del Municipio de San Jacinto Amilpas, indica:</w:t>
      </w:r>
    </w:p>
    <w:tbl>
      <w:tblPr>
        <w:tblStyle w:val="Tablaconcuadrcula"/>
        <w:tblW w:w="0" w:type="auto"/>
        <w:tblLook w:val="04A0" w:firstRow="1" w:lastRow="0" w:firstColumn="1" w:lastColumn="0" w:noHBand="0" w:noVBand="1"/>
      </w:tblPr>
      <w:tblGrid>
        <w:gridCol w:w="2750"/>
        <w:gridCol w:w="2754"/>
        <w:gridCol w:w="2757"/>
      </w:tblGrid>
      <w:tr w:rsidR="00897EF8" w14:paraId="19EBE4B3" w14:textId="77777777" w:rsidTr="00897EF8">
        <w:tc>
          <w:tcPr>
            <w:tcW w:w="2803" w:type="dxa"/>
          </w:tcPr>
          <w:p w14:paraId="14858920" w14:textId="61EA546F" w:rsidR="00897EF8" w:rsidRDefault="00897EF8" w:rsidP="00897EF8">
            <w:pPr>
              <w:autoSpaceDE w:val="0"/>
              <w:autoSpaceDN w:val="0"/>
              <w:adjustRightInd w:val="0"/>
              <w:jc w:val="center"/>
              <w:rPr>
                <w:rFonts w:ascii="Arial" w:hAnsi="Arial" w:cs="Arial"/>
                <w:sz w:val="24"/>
                <w:szCs w:val="24"/>
              </w:rPr>
            </w:pPr>
            <w:r>
              <w:rPr>
                <w:rFonts w:ascii="Arial" w:hAnsi="Arial" w:cs="Arial"/>
                <w:sz w:val="24"/>
                <w:szCs w:val="24"/>
              </w:rPr>
              <w:t>Grado de alcoholemia</w:t>
            </w:r>
          </w:p>
          <w:p w14:paraId="42C27C4A" w14:textId="7736A43C" w:rsidR="00897EF8" w:rsidRDefault="00897EF8" w:rsidP="00897EF8">
            <w:pPr>
              <w:autoSpaceDE w:val="0"/>
              <w:autoSpaceDN w:val="0"/>
              <w:adjustRightInd w:val="0"/>
              <w:jc w:val="center"/>
              <w:rPr>
                <w:rFonts w:ascii="Arial" w:hAnsi="Arial" w:cs="Arial"/>
                <w:sz w:val="24"/>
                <w:szCs w:val="24"/>
              </w:rPr>
            </w:pPr>
            <w:r>
              <w:rPr>
                <w:rFonts w:ascii="Arial" w:hAnsi="Arial" w:cs="Arial"/>
                <w:sz w:val="24"/>
                <w:szCs w:val="24"/>
              </w:rPr>
              <w:t>Mg/L</w:t>
            </w:r>
          </w:p>
        </w:tc>
        <w:tc>
          <w:tcPr>
            <w:tcW w:w="2804" w:type="dxa"/>
          </w:tcPr>
          <w:p w14:paraId="3A26E902" w14:textId="7A853F74" w:rsidR="00897EF8" w:rsidRDefault="00897EF8" w:rsidP="00897EF8">
            <w:pPr>
              <w:autoSpaceDE w:val="0"/>
              <w:autoSpaceDN w:val="0"/>
              <w:adjustRightInd w:val="0"/>
              <w:jc w:val="center"/>
              <w:rPr>
                <w:rFonts w:ascii="Arial" w:hAnsi="Arial" w:cs="Arial"/>
                <w:sz w:val="24"/>
                <w:szCs w:val="24"/>
              </w:rPr>
            </w:pPr>
            <w:r>
              <w:rPr>
                <w:rFonts w:ascii="Arial" w:hAnsi="Arial" w:cs="Arial"/>
                <w:sz w:val="24"/>
                <w:szCs w:val="24"/>
              </w:rPr>
              <w:t>Clasificación</w:t>
            </w:r>
          </w:p>
        </w:tc>
        <w:tc>
          <w:tcPr>
            <w:tcW w:w="2804" w:type="dxa"/>
          </w:tcPr>
          <w:p w14:paraId="01C5BCE2" w14:textId="0A9190E1" w:rsidR="00897EF8" w:rsidRDefault="00897EF8" w:rsidP="00897EF8">
            <w:pPr>
              <w:autoSpaceDE w:val="0"/>
              <w:autoSpaceDN w:val="0"/>
              <w:adjustRightInd w:val="0"/>
              <w:jc w:val="center"/>
              <w:rPr>
                <w:rFonts w:ascii="Arial" w:hAnsi="Arial" w:cs="Arial"/>
                <w:sz w:val="24"/>
                <w:szCs w:val="24"/>
              </w:rPr>
            </w:pPr>
            <w:r>
              <w:rPr>
                <w:rFonts w:ascii="Arial" w:hAnsi="Arial" w:cs="Arial"/>
                <w:sz w:val="24"/>
                <w:szCs w:val="24"/>
              </w:rPr>
              <w:t>Penalización</w:t>
            </w:r>
          </w:p>
        </w:tc>
      </w:tr>
      <w:tr w:rsidR="00897EF8" w14:paraId="40ABA92A" w14:textId="77777777" w:rsidTr="00897EF8">
        <w:tc>
          <w:tcPr>
            <w:tcW w:w="2803" w:type="dxa"/>
          </w:tcPr>
          <w:p w14:paraId="09B15C28" w14:textId="0D6FC183" w:rsidR="00897EF8" w:rsidRDefault="00897EF8" w:rsidP="00897EF8">
            <w:pPr>
              <w:autoSpaceDE w:val="0"/>
              <w:autoSpaceDN w:val="0"/>
              <w:adjustRightInd w:val="0"/>
              <w:jc w:val="center"/>
              <w:rPr>
                <w:rFonts w:ascii="Arial" w:hAnsi="Arial" w:cs="Arial"/>
                <w:sz w:val="24"/>
                <w:szCs w:val="24"/>
              </w:rPr>
            </w:pPr>
            <w:r>
              <w:rPr>
                <w:rFonts w:ascii="Arial" w:hAnsi="Arial" w:cs="Arial"/>
                <w:sz w:val="24"/>
                <w:szCs w:val="24"/>
              </w:rPr>
              <w:t>0.40 mg/L en adelante</w:t>
            </w:r>
          </w:p>
        </w:tc>
        <w:tc>
          <w:tcPr>
            <w:tcW w:w="2804" w:type="dxa"/>
          </w:tcPr>
          <w:p w14:paraId="74292CB1" w14:textId="135F73CB" w:rsidR="00897EF8" w:rsidRDefault="00897EF8" w:rsidP="00897EF8">
            <w:pPr>
              <w:autoSpaceDE w:val="0"/>
              <w:autoSpaceDN w:val="0"/>
              <w:adjustRightInd w:val="0"/>
              <w:jc w:val="center"/>
              <w:rPr>
                <w:rFonts w:ascii="Arial" w:hAnsi="Arial" w:cs="Arial"/>
                <w:sz w:val="24"/>
                <w:szCs w:val="24"/>
              </w:rPr>
            </w:pPr>
            <w:r>
              <w:rPr>
                <w:rFonts w:ascii="Arial" w:hAnsi="Arial" w:cs="Arial"/>
                <w:sz w:val="24"/>
                <w:szCs w:val="24"/>
              </w:rPr>
              <w:t>No apta para conducir</w:t>
            </w:r>
          </w:p>
        </w:tc>
        <w:tc>
          <w:tcPr>
            <w:tcW w:w="2804" w:type="dxa"/>
          </w:tcPr>
          <w:p w14:paraId="6AA46B0C" w14:textId="3E3B0D97" w:rsidR="00897EF8" w:rsidRDefault="00897EF8" w:rsidP="00897EF8">
            <w:pPr>
              <w:autoSpaceDE w:val="0"/>
              <w:autoSpaceDN w:val="0"/>
              <w:adjustRightInd w:val="0"/>
              <w:jc w:val="center"/>
              <w:rPr>
                <w:rFonts w:ascii="Arial" w:hAnsi="Arial" w:cs="Arial"/>
                <w:sz w:val="24"/>
                <w:szCs w:val="24"/>
              </w:rPr>
            </w:pPr>
            <w:r>
              <w:rPr>
                <w:rFonts w:ascii="Arial" w:hAnsi="Arial" w:cs="Arial"/>
                <w:sz w:val="24"/>
                <w:szCs w:val="24"/>
              </w:rPr>
              <w:t>100 Unidades de Medida y Actualización (UMA) y arresto inconmutable y retiro del vehículo</w:t>
            </w:r>
          </w:p>
        </w:tc>
      </w:tr>
    </w:tbl>
    <w:p w14:paraId="73AD8C03" w14:textId="77777777" w:rsidR="00897EF8" w:rsidRDefault="00897EF8" w:rsidP="00CE339C">
      <w:pPr>
        <w:autoSpaceDE w:val="0"/>
        <w:autoSpaceDN w:val="0"/>
        <w:adjustRightInd w:val="0"/>
        <w:spacing w:line="360" w:lineRule="auto"/>
        <w:ind w:firstLine="567"/>
        <w:jc w:val="both"/>
        <w:rPr>
          <w:rFonts w:ascii="Arial" w:hAnsi="Arial" w:cs="Arial"/>
          <w:sz w:val="24"/>
          <w:szCs w:val="24"/>
        </w:rPr>
      </w:pPr>
    </w:p>
    <w:p w14:paraId="276A263C" w14:textId="3671AAA0" w:rsidR="00CE339C" w:rsidRDefault="00CE339C" w:rsidP="00897EF8">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En consecuencia, la autoridad demandada en uso de sus facultades legales y conforme a las obligaciones conferidas a los Policías Viales </w:t>
      </w:r>
      <w:r w:rsidR="009973C4">
        <w:rPr>
          <w:rFonts w:ascii="Arial" w:hAnsi="Arial" w:cs="Arial"/>
          <w:sz w:val="24"/>
          <w:szCs w:val="24"/>
        </w:rPr>
        <w:t>Municipales</w:t>
      </w:r>
      <w:r>
        <w:rPr>
          <w:rFonts w:ascii="Arial" w:hAnsi="Arial" w:cs="Arial"/>
          <w:sz w:val="24"/>
          <w:szCs w:val="24"/>
        </w:rPr>
        <w:t>, c</w:t>
      </w:r>
      <w:r w:rsidR="00897EF8">
        <w:rPr>
          <w:rFonts w:ascii="Arial" w:hAnsi="Arial" w:cs="Arial"/>
          <w:sz w:val="24"/>
          <w:szCs w:val="24"/>
        </w:rPr>
        <w:t xml:space="preserve">on fundamento en los artículos 138 </w:t>
      </w:r>
      <w:r>
        <w:rPr>
          <w:rFonts w:ascii="Arial" w:hAnsi="Arial" w:cs="Arial"/>
          <w:sz w:val="24"/>
          <w:szCs w:val="24"/>
        </w:rPr>
        <w:t xml:space="preserve">fracción </w:t>
      </w:r>
      <w:r w:rsidR="00897EF8">
        <w:rPr>
          <w:rFonts w:ascii="Arial" w:hAnsi="Arial" w:cs="Arial"/>
          <w:sz w:val="24"/>
          <w:szCs w:val="24"/>
        </w:rPr>
        <w:t>IV y 151 del Reglamento de Vialidad del Municipio de San Jacinto Amilpas</w:t>
      </w:r>
      <w:r>
        <w:rPr>
          <w:rFonts w:ascii="Arial" w:hAnsi="Arial" w:cs="Arial"/>
          <w:sz w:val="24"/>
          <w:szCs w:val="24"/>
        </w:rPr>
        <w:t>, levantó el acta de infracción impugnada, donde precisó con argumentos lógico jurídicos las circunstancias por las cuales estimó que el infractor</w:t>
      </w:r>
      <w:r w:rsidR="00897EF8">
        <w:rPr>
          <w:rFonts w:ascii="Arial" w:hAnsi="Arial" w:cs="Arial"/>
          <w:sz w:val="24"/>
          <w:szCs w:val="24"/>
        </w:rPr>
        <w:t xml:space="preserve"> </w:t>
      </w:r>
      <w:r w:rsidR="00FF3E60" w:rsidRPr="00FF3E60">
        <w:rPr>
          <w:rFonts w:ascii="Arial" w:eastAsia="Times New Roman" w:hAnsi="Arial" w:cs="Arial"/>
          <w:b/>
          <w:iCs/>
          <w:kern w:val="2"/>
          <w:sz w:val="24"/>
          <w:szCs w:val="21"/>
          <w:lang w:val="es-ES_tradnl" w:eastAsia="es-ES"/>
        </w:rPr>
        <w:t>**********</w:t>
      </w:r>
      <w:r>
        <w:rPr>
          <w:rFonts w:ascii="Arial" w:hAnsi="Arial" w:cs="Arial"/>
          <w:sz w:val="24"/>
          <w:szCs w:val="24"/>
        </w:rPr>
        <w:t xml:space="preserve">, incumplió con las reglas </w:t>
      </w:r>
      <w:r w:rsidR="00897EF8">
        <w:rPr>
          <w:rFonts w:ascii="Arial" w:hAnsi="Arial" w:cs="Arial"/>
          <w:sz w:val="24"/>
          <w:szCs w:val="24"/>
        </w:rPr>
        <w:t xml:space="preserve">establecidas por el Reglamento de Vialidad del Municipio de San Jacinto Amilpas </w:t>
      </w:r>
      <w:r>
        <w:rPr>
          <w:rFonts w:ascii="Arial" w:hAnsi="Arial" w:cs="Arial"/>
          <w:sz w:val="24"/>
          <w:szCs w:val="24"/>
        </w:rPr>
        <w:t xml:space="preserve">y motivando su actuar con el certificado médico, folio </w:t>
      </w:r>
      <w:r w:rsidR="00897EF8">
        <w:rPr>
          <w:rFonts w:ascii="Arial" w:hAnsi="Arial" w:cs="Arial"/>
          <w:sz w:val="24"/>
          <w:szCs w:val="24"/>
        </w:rPr>
        <w:t>008</w:t>
      </w:r>
      <w:r>
        <w:rPr>
          <w:rFonts w:ascii="Arial" w:hAnsi="Arial" w:cs="Arial"/>
          <w:sz w:val="24"/>
          <w:szCs w:val="24"/>
        </w:rPr>
        <w:t xml:space="preserve">, de </w:t>
      </w:r>
      <w:r w:rsidR="00897EF8">
        <w:rPr>
          <w:rFonts w:ascii="Arial" w:hAnsi="Arial" w:cs="Arial"/>
          <w:sz w:val="24"/>
          <w:szCs w:val="24"/>
        </w:rPr>
        <w:t>quince de diciembre de dos mil diecinueve</w:t>
      </w:r>
      <w:r>
        <w:rPr>
          <w:rFonts w:ascii="Arial" w:hAnsi="Arial" w:cs="Arial"/>
          <w:sz w:val="24"/>
          <w:szCs w:val="24"/>
        </w:rPr>
        <w:t>, en la que s</w:t>
      </w:r>
      <w:r w:rsidR="00897EF8">
        <w:rPr>
          <w:rFonts w:ascii="Arial" w:hAnsi="Arial" w:cs="Arial"/>
          <w:sz w:val="24"/>
          <w:szCs w:val="24"/>
        </w:rPr>
        <w:t>e</w:t>
      </w:r>
      <w:r>
        <w:rPr>
          <w:rFonts w:ascii="Arial" w:hAnsi="Arial" w:cs="Arial"/>
          <w:sz w:val="24"/>
          <w:szCs w:val="24"/>
        </w:rPr>
        <w:t xml:space="preserve"> </w:t>
      </w:r>
      <w:r w:rsidR="00897EF8">
        <w:rPr>
          <w:rFonts w:ascii="Arial" w:hAnsi="Arial" w:cs="Arial"/>
          <w:sz w:val="24"/>
          <w:szCs w:val="24"/>
        </w:rPr>
        <w:t>determinó</w:t>
      </w:r>
      <w:r>
        <w:rPr>
          <w:rFonts w:ascii="Arial" w:hAnsi="Arial" w:cs="Arial"/>
          <w:sz w:val="24"/>
          <w:szCs w:val="24"/>
        </w:rPr>
        <w:t xml:space="preserve"> que </w:t>
      </w:r>
      <w:r w:rsidR="00FF3E60">
        <w:rPr>
          <w:rFonts w:ascii="Arial" w:eastAsia="Times New Roman" w:hAnsi="Arial" w:cs="Arial"/>
          <w:b/>
          <w:bCs/>
          <w:iCs/>
          <w:kern w:val="2"/>
          <w:sz w:val="24"/>
          <w:szCs w:val="21"/>
          <w:lang w:val="es-ES_tradnl" w:eastAsia="es-ES"/>
        </w:rPr>
        <w:t>**********</w:t>
      </w:r>
      <w:r>
        <w:rPr>
          <w:rFonts w:ascii="Arial" w:hAnsi="Arial" w:cs="Arial"/>
          <w:sz w:val="24"/>
          <w:szCs w:val="24"/>
        </w:rPr>
        <w:t xml:space="preserve">, el día </w:t>
      </w:r>
      <w:r w:rsidR="00897EF8">
        <w:rPr>
          <w:rFonts w:ascii="Arial" w:hAnsi="Arial" w:cs="Arial"/>
          <w:sz w:val="24"/>
          <w:szCs w:val="24"/>
        </w:rPr>
        <w:t>quince de diciembre de dos mil diecinueve, a las 01:14</w:t>
      </w:r>
      <w:r>
        <w:rPr>
          <w:rFonts w:ascii="Arial" w:hAnsi="Arial" w:cs="Arial"/>
          <w:sz w:val="24"/>
          <w:szCs w:val="24"/>
        </w:rPr>
        <w:t xml:space="preserve"> horas, resu</w:t>
      </w:r>
      <w:r w:rsidR="00897EF8">
        <w:rPr>
          <w:rFonts w:ascii="Arial" w:hAnsi="Arial" w:cs="Arial"/>
          <w:sz w:val="24"/>
          <w:szCs w:val="24"/>
        </w:rPr>
        <w:t>ltó positivo con un marcador 0.42</w:t>
      </w:r>
      <w:r>
        <w:rPr>
          <w:rFonts w:ascii="Arial" w:hAnsi="Arial" w:cs="Arial"/>
          <w:sz w:val="24"/>
          <w:szCs w:val="24"/>
        </w:rPr>
        <w:t xml:space="preserve"> mg/l, por lo que con fue presentado para su examen médico legal.</w:t>
      </w:r>
    </w:p>
    <w:p w14:paraId="2E498485" w14:textId="77777777" w:rsidR="00CE339C" w:rsidRPr="009817F3" w:rsidRDefault="00CE339C" w:rsidP="00CE339C">
      <w:pPr>
        <w:autoSpaceDE w:val="0"/>
        <w:autoSpaceDN w:val="0"/>
        <w:adjustRightInd w:val="0"/>
        <w:spacing w:line="360" w:lineRule="auto"/>
        <w:ind w:right="283" w:firstLine="567"/>
        <w:jc w:val="both"/>
        <w:rPr>
          <w:rFonts w:ascii="Arial" w:hAnsi="Arial" w:cs="Arial"/>
          <w:sz w:val="24"/>
          <w:szCs w:val="24"/>
        </w:rPr>
      </w:pPr>
      <w:r w:rsidRPr="00EF6C81">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w:t>
      </w:r>
      <w:r w:rsidRPr="00EF6C81">
        <w:rPr>
          <w:rFonts w:ascii="Arial" w:hAnsi="Arial" w:cs="Arial"/>
          <w:sz w:val="24"/>
          <w:szCs w:val="24"/>
        </w:rPr>
        <w:lastRenderedPageBreak/>
        <w:t>la Federación, tomo 64, abril de 1993, octava época, materia administrativa, bajo el rubro y texto siguientes:</w:t>
      </w:r>
    </w:p>
    <w:p w14:paraId="556DA90C" w14:textId="77777777" w:rsidR="00CE339C" w:rsidRDefault="00CE339C" w:rsidP="00CE339C">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Pr>
          <w:rFonts w:ascii="Arial" w:hAnsi="Arial" w:cs="Arial"/>
          <w:i/>
          <w:sz w:val="21"/>
          <w:szCs w:val="21"/>
        </w:rPr>
        <w:t xml:space="preserve"> </w:t>
      </w:r>
      <w:r w:rsidRPr="00D95F83">
        <w:rPr>
          <w:rFonts w:ascii="Arial" w:hAnsi="Arial" w:cs="Arial"/>
          <w:i/>
          <w:sz w:val="21"/>
          <w:szCs w:val="21"/>
        </w:rPr>
        <w:t xml:space="preserve">incisos, fracciones y </w:t>
      </w:r>
      <w:r w:rsidRPr="002F4FE7">
        <w:rPr>
          <w:rFonts w:ascii="Arial" w:hAnsi="Arial" w:cs="Arial"/>
          <w:i/>
          <w:sz w:val="21"/>
          <w:szCs w:val="21"/>
        </w:rPr>
        <w:t>preceptos aplicables, y b).- Los cuerpos legales, y preceptos que otorgan competencia o facultades a las autoridades para emitir el acto en agravio del gobernado”.</w:t>
      </w:r>
    </w:p>
    <w:p w14:paraId="6AFB1D2E" w14:textId="77777777" w:rsidR="00CE339C" w:rsidRDefault="00CE339C" w:rsidP="00CE339C">
      <w:pPr>
        <w:spacing w:after="0"/>
        <w:ind w:left="851" w:right="283"/>
        <w:jc w:val="both"/>
        <w:rPr>
          <w:rFonts w:ascii="Arial" w:hAnsi="Arial" w:cs="Arial"/>
          <w:i/>
          <w:sz w:val="21"/>
          <w:szCs w:val="21"/>
        </w:rPr>
      </w:pPr>
    </w:p>
    <w:p w14:paraId="3E9B5629" w14:textId="77777777" w:rsidR="00CE339C" w:rsidRPr="00EF6C81" w:rsidRDefault="00CE339C" w:rsidP="00CE339C">
      <w:pPr>
        <w:spacing w:after="0"/>
        <w:ind w:left="851" w:right="283"/>
        <w:jc w:val="both"/>
        <w:rPr>
          <w:rFonts w:ascii="Arial" w:hAnsi="Arial" w:cs="Arial"/>
          <w:i/>
          <w:sz w:val="21"/>
          <w:szCs w:val="21"/>
        </w:rPr>
      </w:pPr>
    </w:p>
    <w:p w14:paraId="684544D3" w14:textId="59D20D53" w:rsidR="00CE339C" w:rsidRDefault="00CE339C" w:rsidP="00CE339C">
      <w:pPr>
        <w:spacing w:line="360" w:lineRule="auto"/>
        <w:ind w:right="51" w:firstLine="567"/>
        <w:jc w:val="both"/>
        <w:rPr>
          <w:rFonts w:ascii="Arial" w:hAnsi="Arial" w:cs="Arial"/>
          <w:sz w:val="24"/>
          <w:szCs w:val="24"/>
        </w:rPr>
      </w:pPr>
      <w:r>
        <w:rPr>
          <w:rFonts w:ascii="Arial" w:hAnsi="Arial" w:cs="Arial"/>
          <w:sz w:val="24"/>
          <w:szCs w:val="24"/>
        </w:rPr>
        <w:t xml:space="preserve">Por todo lo anteriormente expuesto procede con fundamento en los artículos 17 </w:t>
      </w:r>
      <w:r w:rsidR="00FA5C0A">
        <w:rPr>
          <w:rFonts w:ascii="Arial" w:hAnsi="Arial" w:cs="Arial"/>
          <w:sz w:val="24"/>
          <w:szCs w:val="24"/>
        </w:rPr>
        <w:t>f</w:t>
      </w:r>
      <w:r>
        <w:rPr>
          <w:rFonts w:ascii="Arial" w:hAnsi="Arial" w:cs="Arial"/>
          <w:sz w:val="24"/>
          <w:szCs w:val="24"/>
        </w:rPr>
        <w:t>ra</w:t>
      </w:r>
      <w:r w:rsidR="009973C4">
        <w:rPr>
          <w:rFonts w:ascii="Arial" w:hAnsi="Arial" w:cs="Arial"/>
          <w:sz w:val="24"/>
          <w:szCs w:val="24"/>
        </w:rPr>
        <w:t>c</w:t>
      </w:r>
      <w:r>
        <w:rPr>
          <w:rFonts w:ascii="Arial" w:hAnsi="Arial" w:cs="Arial"/>
          <w:sz w:val="24"/>
          <w:szCs w:val="24"/>
        </w:rPr>
        <w:t>ciones I y V y</w:t>
      </w:r>
      <w:r w:rsidRPr="00EF6C81">
        <w:rPr>
          <w:rFonts w:ascii="Arial" w:hAnsi="Arial" w:cs="Arial"/>
          <w:sz w:val="24"/>
          <w:szCs w:val="24"/>
        </w:rPr>
        <w:t xml:space="preserve"> </w:t>
      </w:r>
      <w:r>
        <w:rPr>
          <w:rFonts w:ascii="Arial" w:hAnsi="Arial" w:cs="Arial"/>
          <w:sz w:val="24"/>
          <w:szCs w:val="24"/>
        </w:rPr>
        <w:t xml:space="preserve">207 fracciones II y III, </w:t>
      </w:r>
      <w:r w:rsidRPr="00EF6C81">
        <w:rPr>
          <w:rFonts w:ascii="Arial" w:hAnsi="Arial" w:cs="Arial"/>
          <w:sz w:val="24"/>
          <w:szCs w:val="24"/>
        </w:rPr>
        <w:t xml:space="preserve">de la Ley de Procedimiento y Justicia Administrativa para el Estado de Oaxaca, </w:t>
      </w:r>
      <w:r w:rsidR="009973C4">
        <w:rPr>
          <w:rFonts w:ascii="Arial" w:hAnsi="Arial" w:cs="Arial"/>
          <w:sz w:val="24"/>
          <w:szCs w:val="24"/>
        </w:rPr>
        <w:t xml:space="preserve">procede </w:t>
      </w:r>
      <w:r w:rsidRPr="00EF6C81">
        <w:rPr>
          <w:rFonts w:ascii="Arial" w:hAnsi="Arial" w:cs="Arial"/>
          <w:sz w:val="24"/>
          <w:szCs w:val="24"/>
        </w:rPr>
        <w:t>declarar la</w:t>
      </w:r>
      <w:r>
        <w:rPr>
          <w:rFonts w:ascii="Arial" w:hAnsi="Arial" w:cs="Arial"/>
          <w:sz w:val="24"/>
          <w:szCs w:val="24"/>
        </w:rPr>
        <w:t xml:space="preserve"> </w:t>
      </w:r>
      <w:r w:rsidRPr="000C46F7">
        <w:rPr>
          <w:rFonts w:ascii="Arial" w:hAnsi="Arial" w:cs="Arial"/>
          <w:b/>
          <w:bCs/>
          <w:sz w:val="24"/>
          <w:szCs w:val="24"/>
        </w:rPr>
        <w:t>LEGALIDAD Y VALIDEZ</w:t>
      </w:r>
      <w:r>
        <w:rPr>
          <w:rFonts w:ascii="Arial" w:hAnsi="Arial" w:cs="Arial"/>
          <w:sz w:val="24"/>
          <w:szCs w:val="24"/>
        </w:rPr>
        <w:t>,</w:t>
      </w:r>
      <w:r>
        <w:rPr>
          <w:rFonts w:ascii="Arial" w:hAnsi="Arial" w:cs="Arial"/>
          <w:b/>
          <w:sz w:val="24"/>
          <w:szCs w:val="24"/>
        </w:rPr>
        <w:t xml:space="preserve"> </w:t>
      </w:r>
      <w:r w:rsidRPr="00EF6C81">
        <w:rPr>
          <w:rFonts w:ascii="Arial" w:hAnsi="Arial" w:cs="Arial"/>
          <w:sz w:val="24"/>
          <w:szCs w:val="24"/>
        </w:rPr>
        <w:t>del acta de infracción</w:t>
      </w:r>
      <w:r>
        <w:rPr>
          <w:rFonts w:ascii="Arial" w:hAnsi="Arial" w:cs="Arial"/>
          <w:sz w:val="24"/>
          <w:szCs w:val="24"/>
        </w:rPr>
        <w:t xml:space="preserve"> con número de folio </w:t>
      </w:r>
      <w:r w:rsidR="00FF3E60">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de </w:t>
      </w:r>
      <w:r w:rsidR="00897EF8">
        <w:rPr>
          <w:rFonts w:ascii="Arial" w:hAnsi="Arial" w:cs="Arial"/>
          <w:sz w:val="24"/>
          <w:szCs w:val="24"/>
        </w:rPr>
        <w:t xml:space="preserve">quince de diciembre </w:t>
      </w:r>
      <w:r>
        <w:rPr>
          <w:rFonts w:ascii="Arial" w:hAnsi="Arial" w:cs="Arial"/>
          <w:sz w:val="24"/>
          <w:szCs w:val="24"/>
        </w:rPr>
        <w:t xml:space="preserve">de dos mil diecinueve, </w:t>
      </w:r>
      <w:r w:rsidRPr="00EF6C81">
        <w:rPr>
          <w:rFonts w:ascii="Arial" w:hAnsi="Arial" w:cs="Arial"/>
          <w:bCs/>
          <w:sz w:val="24"/>
          <w:szCs w:val="24"/>
          <w:lang w:eastAsia="es-ES"/>
        </w:rPr>
        <w:t>emitida</w:t>
      </w:r>
      <w:r w:rsidRPr="00EF6C81">
        <w:rPr>
          <w:rFonts w:ascii="Arial" w:hAnsi="Arial" w:cs="Arial"/>
          <w:sz w:val="24"/>
          <w:szCs w:val="24"/>
        </w:rPr>
        <w:t xml:space="preserve"> por el</w:t>
      </w:r>
      <w:r>
        <w:rPr>
          <w:rFonts w:ascii="Arial" w:hAnsi="Arial" w:cs="Arial"/>
          <w:sz w:val="24"/>
          <w:szCs w:val="24"/>
        </w:rPr>
        <w:t xml:space="preserve"> </w:t>
      </w:r>
      <w:r w:rsidRPr="000C46F7">
        <w:rPr>
          <w:rFonts w:ascii="Arial" w:hAnsi="Arial" w:cs="Arial"/>
          <w:sz w:val="24"/>
          <w:szCs w:val="24"/>
          <w:lang w:eastAsia="es-ES"/>
        </w:rPr>
        <w:t>Policía Vial</w:t>
      </w:r>
      <w:r w:rsidR="00897EF8">
        <w:rPr>
          <w:rFonts w:ascii="Arial" w:hAnsi="Arial" w:cs="Arial"/>
          <w:sz w:val="24"/>
          <w:szCs w:val="24"/>
          <w:lang w:eastAsia="es-ES"/>
        </w:rPr>
        <w:t xml:space="preserve"> </w:t>
      </w:r>
      <w:r w:rsidR="00E7391C" w:rsidRPr="00E7391C">
        <w:rPr>
          <w:rFonts w:ascii="Arial" w:hAnsi="Arial" w:cs="Arial"/>
          <w:b/>
          <w:bCs/>
          <w:sz w:val="24"/>
          <w:szCs w:val="24"/>
          <w:lang w:eastAsia="es-ES"/>
        </w:rPr>
        <w:t>**********</w:t>
      </w:r>
      <w:r w:rsidR="00897EF8">
        <w:rPr>
          <w:rFonts w:ascii="Arial" w:hAnsi="Arial" w:cs="Arial"/>
          <w:sz w:val="24"/>
          <w:szCs w:val="24"/>
          <w:lang w:eastAsia="es-ES"/>
        </w:rPr>
        <w:t xml:space="preserve"> del Municipio de San Jacinto Amilpas, Oaxaca.</w:t>
      </w:r>
      <w:r>
        <w:rPr>
          <w:rFonts w:ascii="Arial" w:hAnsi="Arial" w:cs="Arial"/>
          <w:sz w:val="24"/>
          <w:szCs w:val="24"/>
        </w:rPr>
        <w:t xml:space="preserve"> </w:t>
      </w:r>
    </w:p>
    <w:p w14:paraId="4DE71780" w14:textId="7CDE37F5" w:rsidR="00CE339C" w:rsidRPr="00933937" w:rsidRDefault="00E176D9" w:rsidP="00933937">
      <w:pPr>
        <w:spacing w:line="360" w:lineRule="auto"/>
        <w:ind w:right="51" w:firstLine="567"/>
        <w:jc w:val="both"/>
        <w:rPr>
          <w:rFonts w:ascii="Arial" w:hAnsi="Arial" w:cs="Arial"/>
          <w:sz w:val="24"/>
          <w:szCs w:val="24"/>
        </w:rPr>
      </w:pPr>
      <w:r>
        <w:rPr>
          <w:rFonts w:ascii="Arial" w:hAnsi="Arial" w:cs="Arial"/>
          <w:b/>
          <w:sz w:val="24"/>
          <w:szCs w:val="24"/>
        </w:rPr>
        <w:t>SEXTO</w:t>
      </w:r>
      <w:r w:rsidR="00CE339C" w:rsidRPr="00075930">
        <w:rPr>
          <w:rFonts w:ascii="Arial" w:hAnsi="Arial" w:cs="Arial"/>
          <w:b/>
          <w:sz w:val="24"/>
          <w:szCs w:val="24"/>
        </w:rPr>
        <w:t>.</w:t>
      </w:r>
      <w:r w:rsidR="00CE339C">
        <w:rPr>
          <w:rFonts w:ascii="Arial" w:hAnsi="Arial" w:cs="Arial"/>
          <w:sz w:val="24"/>
          <w:szCs w:val="24"/>
        </w:rPr>
        <w:t xml:space="preserve"> </w:t>
      </w:r>
      <w:r w:rsidR="00FA5C0A">
        <w:rPr>
          <w:rFonts w:ascii="Arial" w:hAnsi="Arial" w:cs="Arial"/>
          <w:sz w:val="24"/>
          <w:szCs w:val="24"/>
        </w:rPr>
        <w:t xml:space="preserve">Por lo anterior, también se declara la </w:t>
      </w:r>
      <w:r w:rsidR="00FA5C0A">
        <w:rPr>
          <w:rFonts w:ascii="Arial" w:hAnsi="Arial" w:cs="Arial"/>
          <w:b/>
          <w:sz w:val="24"/>
          <w:szCs w:val="24"/>
        </w:rPr>
        <w:t xml:space="preserve">LEGALIDAD Y VALIDEZ </w:t>
      </w:r>
      <w:r w:rsidR="00FA5C0A">
        <w:rPr>
          <w:rFonts w:ascii="Arial" w:hAnsi="Arial" w:cs="Arial"/>
          <w:sz w:val="24"/>
          <w:szCs w:val="24"/>
        </w:rPr>
        <w:t xml:space="preserve">de: </w:t>
      </w:r>
      <w:r w:rsidR="00A974B7">
        <w:rPr>
          <w:rFonts w:ascii="Arial" w:hAnsi="Arial" w:cs="Arial"/>
          <w:b/>
          <w:sz w:val="24"/>
          <w:szCs w:val="24"/>
        </w:rPr>
        <w:t xml:space="preserve">a) </w:t>
      </w:r>
      <w:r w:rsidR="00A974B7">
        <w:rPr>
          <w:rFonts w:ascii="Arial" w:hAnsi="Arial" w:cs="Arial"/>
          <w:sz w:val="24"/>
          <w:szCs w:val="24"/>
        </w:rPr>
        <w:t xml:space="preserve">La retención de su vehículo de motor color </w:t>
      </w:r>
      <w:r w:rsidR="00E7391C" w:rsidRPr="00E7391C">
        <w:rPr>
          <w:rFonts w:ascii="Arial" w:hAnsi="Arial" w:cs="Arial"/>
          <w:b/>
          <w:bCs/>
          <w:sz w:val="24"/>
          <w:szCs w:val="24"/>
        </w:rPr>
        <w:t>**********</w:t>
      </w:r>
      <w:r w:rsidR="00A974B7">
        <w:rPr>
          <w:rFonts w:ascii="Arial" w:hAnsi="Arial" w:cs="Arial"/>
          <w:sz w:val="24"/>
          <w:szCs w:val="24"/>
        </w:rPr>
        <w:t xml:space="preserve">, con número de serie </w:t>
      </w:r>
      <w:r w:rsidR="00E7391C" w:rsidRPr="0079152A">
        <w:rPr>
          <w:rFonts w:ascii="Arial" w:hAnsi="Arial" w:cs="Arial"/>
          <w:b/>
          <w:bCs/>
          <w:sz w:val="24"/>
          <w:szCs w:val="24"/>
        </w:rPr>
        <w:t>**********</w:t>
      </w:r>
      <w:r w:rsidR="00A974B7">
        <w:rPr>
          <w:rFonts w:ascii="Arial" w:hAnsi="Arial" w:cs="Arial"/>
          <w:sz w:val="24"/>
          <w:szCs w:val="24"/>
        </w:rPr>
        <w:t xml:space="preserve">, marca </w:t>
      </w:r>
      <w:r w:rsidR="0079152A" w:rsidRPr="0079152A">
        <w:rPr>
          <w:rFonts w:ascii="Arial" w:hAnsi="Arial" w:cs="Arial"/>
          <w:b/>
          <w:bCs/>
          <w:sz w:val="24"/>
          <w:szCs w:val="24"/>
        </w:rPr>
        <w:t>**********</w:t>
      </w:r>
      <w:r w:rsidR="00A974B7">
        <w:rPr>
          <w:rFonts w:ascii="Arial" w:hAnsi="Arial" w:cs="Arial"/>
          <w:sz w:val="24"/>
          <w:szCs w:val="24"/>
        </w:rPr>
        <w:t xml:space="preserve">; </w:t>
      </w:r>
      <w:r w:rsidR="00A974B7">
        <w:rPr>
          <w:rFonts w:ascii="Arial" w:hAnsi="Arial" w:cs="Arial"/>
          <w:b/>
          <w:sz w:val="24"/>
          <w:szCs w:val="24"/>
        </w:rPr>
        <w:t xml:space="preserve">b) </w:t>
      </w:r>
      <w:r w:rsidR="00A974B7">
        <w:rPr>
          <w:rFonts w:ascii="Arial" w:hAnsi="Arial" w:cs="Arial"/>
          <w:sz w:val="24"/>
          <w:szCs w:val="24"/>
        </w:rPr>
        <w:t>el cobro de la cantidad de $3000.00 (tres mil pesos 00/100 M.N.)</w:t>
      </w:r>
      <w:r w:rsidR="00621E1C">
        <w:rPr>
          <w:rFonts w:ascii="Arial" w:hAnsi="Arial" w:cs="Arial"/>
          <w:sz w:val="24"/>
          <w:szCs w:val="24"/>
        </w:rPr>
        <w:t xml:space="preserve">, descrito en el recibo oficial </w:t>
      </w:r>
      <w:r w:rsidR="00CB1057" w:rsidRPr="00CB1057">
        <w:rPr>
          <w:rFonts w:ascii="Arial" w:hAnsi="Arial" w:cs="Arial"/>
          <w:b/>
          <w:bCs/>
          <w:sz w:val="24"/>
          <w:szCs w:val="24"/>
        </w:rPr>
        <w:t>**********</w:t>
      </w:r>
      <w:r w:rsidR="00621E1C">
        <w:rPr>
          <w:rFonts w:ascii="Arial" w:hAnsi="Arial" w:cs="Arial"/>
          <w:sz w:val="24"/>
          <w:szCs w:val="24"/>
        </w:rPr>
        <w:t xml:space="preserve"> de quince de diciembre de dos mil diecinueve; </w:t>
      </w:r>
      <w:r w:rsidR="00621E1C">
        <w:rPr>
          <w:rFonts w:ascii="Arial" w:hAnsi="Arial" w:cs="Arial"/>
          <w:b/>
          <w:sz w:val="24"/>
          <w:szCs w:val="24"/>
        </w:rPr>
        <w:t xml:space="preserve">c) </w:t>
      </w:r>
      <w:r w:rsidR="00621E1C">
        <w:rPr>
          <w:rFonts w:ascii="Arial" w:hAnsi="Arial" w:cs="Arial"/>
          <w:sz w:val="24"/>
          <w:szCs w:val="24"/>
        </w:rPr>
        <w:t xml:space="preserve">cobro de la cantidad de $800.00 (ochocientos pesos 00/100 M.N.),  expedido por la persona moral </w:t>
      </w:r>
      <w:r w:rsidR="00CB1057" w:rsidRPr="00CB1057">
        <w:rPr>
          <w:rFonts w:ascii="Arial" w:hAnsi="Arial" w:cs="Arial"/>
          <w:b/>
          <w:bCs/>
          <w:sz w:val="24"/>
          <w:szCs w:val="24"/>
        </w:rPr>
        <w:t>**********</w:t>
      </w:r>
      <w:r w:rsidR="00621E1C">
        <w:rPr>
          <w:rFonts w:ascii="Arial" w:hAnsi="Arial" w:cs="Arial"/>
          <w:sz w:val="24"/>
          <w:szCs w:val="24"/>
        </w:rPr>
        <w:t xml:space="preserve">; </w:t>
      </w:r>
      <w:r w:rsidR="00621E1C">
        <w:rPr>
          <w:rFonts w:ascii="Arial" w:hAnsi="Arial" w:cs="Arial"/>
          <w:b/>
          <w:sz w:val="24"/>
          <w:szCs w:val="24"/>
        </w:rPr>
        <w:t xml:space="preserve">d) </w:t>
      </w:r>
      <w:r w:rsidR="00621E1C">
        <w:rPr>
          <w:rFonts w:ascii="Arial" w:hAnsi="Arial" w:cs="Arial"/>
          <w:sz w:val="24"/>
          <w:szCs w:val="24"/>
        </w:rPr>
        <w:t xml:space="preserve">la retención de su licencia de conducir; </w:t>
      </w:r>
      <w:r w:rsidR="00621E1C">
        <w:rPr>
          <w:rFonts w:ascii="Arial" w:hAnsi="Arial" w:cs="Arial"/>
          <w:b/>
          <w:sz w:val="24"/>
          <w:szCs w:val="24"/>
        </w:rPr>
        <w:t xml:space="preserve">e) </w:t>
      </w:r>
      <w:r w:rsidR="00621E1C">
        <w:rPr>
          <w:rFonts w:ascii="Arial" w:hAnsi="Arial" w:cs="Arial"/>
          <w:sz w:val="24"/>
          <w:szCs w:val="24"/>
        </w:rPr>
        <w:t xml:space="preserve">la resolución por la cual se le impone arresto administrativo; </w:t>
      </w:r>
      <w:r w:rsidR="00D64AF6">
        <w:rPr>
          <w:rFonts w:ascii="Arial" w:hAnsi="Arial" w:cs="Arial"/>
          <w:sz w:val="24"/>
          <w:szCs w:val="24"/>
        </w:rPr>
        <w:t xml:space="preserve">en razón de que son consecuencia del acta de infracción con número de folio </w:t>
      </w:r>
      <w:r w:rsidR="00CB1057">
        <w:rPr>
          <w:rFonts w:ascii="Arial" w:hAnsi="Arial" w:cs="Arial"/>
          <w:b/>
          <w:sz w:val="24"/>
          <w:szCs w:val="24"/>
        </w:rPr>
        <w:t>**********</w:t>
      </w:r>
      <w:r w:rsidR="00D64AF6">
        <w:rPr>
          <w:rFonts w:ascii="Arial" w:hAnsi="Arial" w:cs="Arial"/>
          <w:b/>
          <w:sz w:val="24"/>
          <w:szCs w:val="24"/>
        </w:rPr>
        <w:t xml:space="preserve">, </w:t>
      </w:r>
      <w:r w:rsidR="00D64AF6">
        <w:rPr>
          <w:rFonts w:ascii="Arial" w:hAnsi="Arial" w:cs="Arial"/>
          <w:sz w:val="24"/>
          <w:szCs w:val="24"/>
        </w:rPr>
        <w:t>de quince de diciembre de dos mil diecinueve, la cual ya fue declarada válida.</w:t>
      </w:r>
    </w:p>
    <w:p w14:paraId="3BD9C31A" w14:textId="1198647E"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w:t>
      </w:r>
      <w:r w:rsidR="00933937">
        <w:rPr>
          <w:rFonts w:ascii="Arial" w:hAnsi="Arial" w:cs="Arial"/>
          <w:sz w:val="24"/>
          <w:szCs w:val="24"/>
        </w:rPr>
        <w:t xml:space="preserve">undamento en los artículos 207 </w:t>
      </w:r>
      <w:r w:rsidRPr="003E244E">
        <w:rPr>
          <w:rFonts w:ascii="Arial" w:hAnsi="Arial" w:cs="Arial"/>
          <w:sz w:val="24"/>
          <w:szCs w:val="24"/>
        </w:rPr>
        <w:t xml:space="preserve">y 209 de Ley de Procedimiento y Justicia Administrativa para el Estado de Oaxaca, se; - - </w:t>
      </w:r>
    </w:p>
    <w:p w14:paraId="70729BC7" w14:textId="77777777" w:rsidR="009973C4" w:rsidRDefault="009973C4" w:rsidP="00F733B8">
      <w:pPr>
        <w:spacing w:before="240" w:after="0" w:line="360" w:lineRule="auto"/>
        <w:ind w:right="49" w:firstLine="708"/>
        <w:jc w:val="center"/>
        <w:rPr>
          <w:rFonts w:ascii="Arial" w:hAnsi="Arial" w:cs="Arial"/>
          <w:b/>
          <w:sz w:val="24"/>
          <w:szCs w:val="24"/>
        </w:rPr>
      </w:pP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lastRenderedPageBreak/>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15DE1D2A" w14:textId="77777777" w:rsidR="00BF64A3" w:rsidRDefault="00F733B8" w:rsidP="00BF64A3">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w:t>
      </w:r>
      <w:r w:rsidR="00933937">
        <w:rPr>
          <w:rFonts w:ascii="Arial" w:hAnsi="Arial" w:cs="Arial"/>
          <w:sz w:val="24"/>
          <w:szCs w:val="24"/>
        </w:rPr>
        <w:t xml:space="preserve">artes quedó acreditada en autos, con excepción del Juez Calificador del Municipio de San Jacinto Amilpas, Oaxaca. </w:t>
      </w:r>
      <w:r w:rsidRPr="003E244E">
        <w:rPr>
          <w:rFonts w:ascii="Arial" w:hAnsi="Arial" w:cs="Arial"/>
          <w:sz w:val="24"/>
          <w:szCs w:val="24"/>
        </w:rPr>
        <w:t>-</w:t>
      </w:r>
      <w:r w:rsidR="00933937">
        <w:rPr>
          <w:rFonts w:ascii="Arial" w:hAnsi="Arial" w:cs="Arial"/>
          <w:sz w:val="24"/>
          <w:szCs w:val="24"/>
        </w:rPr>
        <w:t xml:space="preserve"> - - - - - - - - - - - - - - - - - - - - - - - - - - - - - - - - - - - - - - - - - - - - - - - - </w:t>
      </w:r>
    </w:p>
    <w:p w14:paraId="7FB2E960" w14:textId="36242E26" w:rsidR="00CB1057" w:rsidRDefault="00F733B8" w:rsidP="00BF64A3">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w:t>
      </w:r>
      <w:r w:rsidR="00CB1057">
        <w:rPr>
          <w:rFonts w:ascii="Arial" w:hAnsi="Arial" w:cs="Arial"/>
          <w:sz w:val="24"/>
          <w:szCs w:val="24"/>
        </w:rPr>
        <w:t>–</w:t>
      </w:r>
    </w:p>
    <w:p w14:paraId="782FF4A0" w14:textId="7415B44D" w:rsidR="00F733B8" w:rsidRPr="003E244E" w:rsidRDefault="00F733B8" w:rsidP="00BF64A3">
      <w:pPr>
        <w:spacing w:before="240" w:after="0" w:line="360" w:lineRule="auto"/>
        <w:ind w:right="49" w:firstLine="567"/>
        <w:jc w:val="both"/>
        <w:rPr>
          <w:rFonts w:ascii="Arial" w:hAnsi="Arial" w:cs="Arial"/>
          <w:sz w:val="24"/>
          <w:szCs w:val="24"/>
        </w:rPr>
      </w:pPr>
      <w:r w:rsidRPr="003E244E">
        <w:rPr>
          <w:rFonts w:ascii="Arial" w:hAnsi="Arial" w:cs="Arial"/>
          <w:sz w:val="24"/>
          <w:szCs w:val="24"/>
        </w:rPr>
        <w:t xml:space="preserve"> </w:t>
      </w:r>
    </w:p>
    <w:p w14:paraId="6451E1BC" w14:textId="1DC02E80" w:rsidR="0040392F" w:rsidRPr="0040392F" w:rsidRDefault="00F733B8" w:rsidP="00933937">
      <w:pPr>
        <w:spacing w:line="360" w:lineRule="auto"/>
        <w:ind w:right="51"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00933937" w:rsidRPr="000C46F7">
        <w:rPr>
          <w:rFonts w:ascii="Arial" w:hAnsi="Arial" w:cs="Arial"/>
          <w:b/>
          <w:bCs/>
          <w:sz w:val="24"/>
          <w:szCs w:val="24"/>
        </w:rPr>
        <w:t>LEGALIDAD Y VALIDEZ</w:t>
      </w:r>
      <w:r w:rsidR="00933937">
        <w:rPr>
          <w:rFonts w:ascii="Arial" w:hAnsi="Arial" w:cs="Arial"/>
          <w:sz w:val="24"/>
          <w:szCs w:val="24"/>
        </w:rPr>
        <w:t>,</w:t>
      </w:r>
      <w:r w:rsidR="00933937">
        <w:rPr>
          <w:rFonts w:ascii="Arial" w:hAnsi="Arial" w:cs="Arial"/>
          <w:b/>
          <w:sz w:val="24"/>
          <w:szCs w:val="24"/>
        </w:rPr>
        <w:t xml:space="preserve"> </w:t>
      </w:r>
      <w:r w:rsidR="00933937" w:rsidRPr="00EF6C81">
        <w:rPr>
          <w:rFonts w:ascii="Arial" w:hAnsi="Arial" w:cs="Arial"/>
          <w:sz w:val="24"/>
          <w:szCs w:val="24"/>
        </w:rPr>
        <w:t>del acta de infracción</w:t>
      </w:r>
      <w:r w:rsidR="00933937">
        <w:rPr>
          <w:rFonts w:ascii="Arial" w:hAnsi="Arial" w:cs="Arial"/>
          <w:sz w:val="24"/>
          <w:szCs w:val="24"/>
        </w:rPr>
        <w:t xml:space="preserve"> con número de folio </w:t>
      </w:r>
      <w:r w:rsidR="00933937">
        <w:rPr>
          <w:rFonts w:ascii="Arial" w:hAnsi="Arial" w:cs="Arial"/>
          <w:b/>
          <w:sz w:val="24"/>
          <w:szCs w:val="24"/>
        </w:rPr>
        <w:t xml:space="preserve">1008, </w:t>
      </w:r>
      <w:r w:rsidR="00933937">
        <w:rPr>
          <w:rFonts w:ascii="Arial" w:hAnsi="Arial" w:cs="Arial"/>
          <w:sz w:val="24"/>
          <w:szCs w:val="24"/>
        </w:rPr>
        <w:t xml:space="preserve">de quince de diciembre de dos mil diecinueve, </w:t>
      </w:r>
      <w:r w:rsidR="00933937" w:rsidRPr="00EF6C81">
        <w:rPr>
          <w:rFonts w:ascii="Arial" w:hAnsi="Arial" w:cs="Arial"/>
          <w:bCs/>
          <w:sz w:val="24"/>
          <w:szCs w:val="24"/>
          <w:lang w:eastAsia="es-ES"/>
        </w:rPr>
        <w:t>emitida</w:t>
      </w:r>
      <w:r w:rsidR="00933937" w:rsidRPr="00EF6C81">
        <w:rPr>
          <w:rFonts w:ascii="Arial" w:hAnsi="Arial" w:cs="Arial"/>
          <w:sz w:val="24"/>
          <w:szCs w:val="24"/>
        </w:rPr>
        <w:t xml:space="preserve"> por el</w:t>
      </w:r>
      <w:r w:rsidR="00933937">
        <w:rPr>
          <w:rFonts w:ascii="Arial" w:hAnsi="Arial" w:cs="Arial"/>
          <w:sz w:val="24"/>
          <w:szCs w:val="24"/>
        </w:rPr>
        <w:t xml:space="preserve"> </w:t>
      </w:r>
      <w:r w:rsidR="00933937" w:rsidRPr="00933937">
        <w:rPr>
          <w:rFonts w:ascii="Arial" w:hAnsi="Arial" w:cs="Arial"/>
          <w:b/>
          <w:sz w:val="24"/>
          <w:szCs w:val="24"/>
          <w:lang w:eastAsia="es-ES"/>
        </w:rPr>
        <w:t>Policía Vial José Luis Hernández Hernández del Municipio de San Jacinto Amilpas, Oaxaca</w:t>
      </w:r>
      <w:r w:rsidR="00933937">
        <w:rPr>
          <w:rFonts w:ascii="Arial" w:hAnsi="Arial" w:cs="Arial"/>
          <w:sz w:val="24"/>
          <w:szCs w:val="24"/>
          <w:lang w:eastAsia="es-ES"/>
        </w:rPr>
        <w:t>.</w:t>
      </w:r>
      <w:r w:rsidR="00933937">
        <w:rPr>
          <w:rFonts w:ascii="Arial" w:hAnsi="Arial" w:cs="Arial"/>
          <w:sz w:val="24"/>
          <w:szCs w:val="24"/>
        </w:rPr>
        <w:t xml:space="preserve"> </w:t>
      </w:r>
      <w:r w:rsidR="0040392F" w:rsidRPr="003E244E">
        <w:rPr>
          <w:rFonts w:ascii="Arial" w:hAnsi="Arial" w:cs="Arial"/>
          <w:sz w:val="24"/>
          <w:szCs w:val="24"/>
        </w:rPr>
        <w:t>- - - - - - - -</w:t>
      </w:r>
      <w:r w:rsidR="00933937">
        <w:rPr>
          <w:rFonts w:ascii="Arial" w:hAnsi="Arial" w:cs="Arial"/>
          <w:sz w:val="24"/>
          <w:szCs w:val="24"/>
        </w:rPr>
        <w:t xml:space="preserve"> - - - - - - - - - - - </w:t>
      </w:r>
    </w:p>
    <w:p w14:paraId="55B659A6" w14:textId="04396DCE" w:rsidR="0040392F" w:rsidRPr="0040392F" w:rsidRDefault="00F733B8" w:rsidP="00933937">
      <w:pPr>
        <w:spacing w:line="360" w:lineRule="auto"/>
        <w:ind w:right="51" w:firstLine="567"/>
        <w:jc w:val="both"/>
        <w:rPr>
          <w:rFonts w:ascii="Arial" w:hAnsi="Arial" w:cs="Arial"/>
          <w:sz w:val="24"/>
          <w:szCs w:val="24"/>
        </w:rPr>
      </w:pPr>
      <w:r w:rsidRPr="003E244E">
        <w:rPr>
          <w:rFonts w:ascii="Arial" w:hAnsi="Arial" w:cs="Arial"/>
          <w:b/>
          <w:sz w:val="24"/>
          <w:szCs w:val="24"/>
        </w:rPr>
        <w:t xml:space="preserve">QUINTO.- </w:t>
      </w:r>
      <w:r w:rsidR="00933937">
        <w:rPr>
          <w:rFonts w:ascii="Arial" w:hAnsi="Arial" w:cs="Arial"/>
          <w:sz w:val="24"/>
          <w:szCs w:val="24"/>
        </w:rPr>
        <w:t xml:space="preserve">Se declara la </w:t>
      </w:r>
      <w:r w:rsidR="00933937">
        <w:rPr>
          <w:rFonts w:ascii="Arial" w:hAnsi="Arial" w:cs="Arial"/>
          <w:b/>
          <w:sz w:val="24"/>
          <w:szCs w:val="24"/>
        </w:rPr>
        <w:t xml:space="preserve">LEGALIDAD Y VALIDEZ </w:t>
      </w:r>
      <w:r w:rsidR="00933937">
        <w:rPr>
          <w:rFonts w:ascii="Arial" w:hAnsi="Arial" w:cs="Arial"/>
          <w:sz w:val="24"/>
          <w:szCs w:val="24"/>
        </w:rPr>
        <w:t xml:space="preserve">de: </w:t>
      </w:r>
      <w:r w:rsidR="00933937">
        <w:rPr>
          <w:rFonts w:ascii="Arial" w:hAnsi="Arial" w:cs="Arial"/>
          <w:b/>
          <w:sz w:val="24"/>
          <w:szCs w:val="24"/>
        </w:rPr>
        <w:t xml:space="preserve">a) </w:t>
      </w:r>
      <w:r w:rsidR="00933937">
        <w:rPr>
          <w:rFonts w:ascii="Arial" w:hAnsi="Arial" w:cs="Arial"/>
          <w:sz w:val="24"/>
          <w:szCs w:val="24"/>
        </w:rPr>
        <w:t xml:space="preserve">La retención de su vehículo de motor color </w:t>
      </w:r>
      <w:r w:rsidR="00123575" w:rsidRPr="00123575">
        <w:rPr>
          <w:rFonts w:ascii="Arial" w:hAnsi="Arial" w:cs="Arial"/>
          <w:b/>
          <w:bCs/>
          <w:sz w:val="24"/>
          <w:szCs w:val="24"/>
        </w:rPr>
        <w:t>**********</w:t>
      </w:r>
      <w:r w:rsidR="00933937">
        <w:rPr>
          <w:rFonts w:ascii="Arial" w:hAnsi="Arial" w:cs="Arial"/>
          <w:sz w:val="24"/>
          <w:szCs w:val="24"/>
        </w:rPr>
        <w:t xml:space="preserve">, con número de serie </w:t>
      </w:r>
      <w:r w:rsidR="00123575" w:rsidRPr="00814C2B">
        <w:rPr>
          <w:rFonts w:ascii="Arial" w:hAnsi="Arial" w:cs="Arial"/>
          <w:b/>
          <w:bCs/>
          <w:sz w:val="24"/>
          <w:szCs w:val="24"/>
        </w:rPr>
        <w:t>******</w:t>
      </w:r>
      <w:r w:rsidR="00814C2B" w:rsidRPr="00814C2B">
        <w:rPr>
          <w:rFonts w:ascii="Arial" w:hAnsi="Arial" w:cs="Arial"/>
          <w:b/>
          <w:bCs/>
          <w:sz w:val="24"/>
          <w:szCs w:val="24"/>
        </w:rPr>
        <w:t>****</w:t>
      </w:r>
      <w:r w:rsidR="00933937">
        <w:rPr>
          <w:rFonts w:ascii="Arial" w:hAnsi="Arial" w:cs="Arial"/>
          <w:sz w:val="24"/>
          <w:szCs w:val="24"/>
        </w:rPr>
        <w:t xml:space="preserve">, marca </w:t>
      </w:r>
      <w:r w:rsidR="00814C2B" w:rsidRPr="00814C2B">
        <w:rPr>
          <w:rFonts w:ascii="Arial" w:hAnsi="Arial" w:cs="Arial"/>
          <w:b/>
          <w:bCs/>
          <w:sz w:val="24"/>
          <w:szCs w:val="24"/>
        </w:rPr>
        <w:t>**********</w:t>
      </w:r>
      <w:r w:rsidR="00933937">
        <w:rPr>
          <w:rFonts w:ascii="Arial" w:hAnsi="Arial" w:cs="Arial"/>
          <w:sz w:val="24"/>
          <w:szCs w:val="24"/>
        </w:rPr>
        <w:t xml:space="preserve">; </w:t>
      </w:r>
      <w:r w:rsidR="00933937">
        <w:rPr>
          <w:rFonts w:ascii="Arial" w:hAnsi="Arial" w:cs="Arial"/>
          <w:b/>
          <w:sz w:val="24"/>
          <w:szCs w:val="24"/>
        </w:rPr>
        <w:t xml:space="preserve">b) </w:t>
      </w:r>
      <w:r w:rsidR="00933937">
        <w:rPr>
          <w:rFonts w:ascii="Arial" w:hAnsi="Arial" w:cs="Arial"/>
          <w:sz w:val="24"/>
          <w:szCs w:val="24"/>
        </w:rPr>
        <w:t xml:space="preserve">el cobro de la cantidad de $3000.00 (tres mil pesos 00/100 M.N.), descrito en el recibo oficial </w:t>
      </w:r>
      <w:r w:rsidR="00814C2B" w:rsidRPr="00814C2B">
        <w:rPr>
          <w:rFonts w:ascii="Arial" w:hAnsi="Arial" w:cs="Arial"/>
          <w:b/>
          <w:bCs/>
          <w:sz w:val="24"/>
          <w:szCs w:val="24"/>
        </w:rPr>
        <w:t>**********</w:t>
      </w:r>
      <w:r w:rsidR="00814C2B">
        <w:rPr>
          <w:rFonts w:ascii="Arial" w:hAnsi="Arial" w:cs="Arial"/>
          <w:sz w:val="24"/>
          <w:szCs w:val="24"/>
        </w:rPr>
        <w:t xml:space="preserve"> </w:t>
      </w:r>
      <w:r w:rsidR="00933937">
        <w:rPr>
          <w:rFonts w:ascii="Arial" w:hAnsi="Arial" w:cs="Arial"/>
          <w:sz w:val="24"/>
          <w:szCs w:val="24"/>
        </w:rPr>
        <w:t xml:space="preserve">de quince de diciembre de dos mil diecinueve; </w:t>
      </w:r>
      <w:r w:rsidR="00933937">
        <w:rPr>
          <w:rFonts w:ascii="Arial" w:hAnsi="Arial" w:cs="Arial"/>
          <w:b/>
          <w:sz w:val="24"/>
          <w:szCs w:val="24"/>
        </w:rPr>
        <w:t xml:space="preserve">c) </w:t>
      </w:r>
      <w:r w:rsidR="00933937">
        <w:rPr>
          <w:rFonts w:ascii="Arial" w:hAnsi="Arial" w:cs="Arial"/>
          <w:sz w:val="24"/>
          <w:szCs w:val="24"/>
        </w:rPr>
        <w:t xml:space="preserve">cobro de la cantidad de $800.00 (ochocientos pesos 00/100 M.N.),  expedido por la persona moral </w:t>
      </w:r>
      <w:r w:rsidR="00814C2B" w:rsidRPr="00814C2B">
        <w:rPr>
          <w:rFonts w:ascii="Arial" w:hAnsi="Arial" w:cs="Arial"/>
          <w:b/>
          <w:bCs/>
          <w:sz w:val="24"/>
          <w:szCs w:val="24"/>
        </w:rPr>
        <w:t>**********</w:t>
      </w:r>
      <w:r w:rsidR="00933937">
        <w:rPr>
          <w:rFonts w:ascii="Arial" w:hAnsi="Arial" w:cs="Arial"/>
          <w:sz w:val="24"/>
          <w:szCs w:val="24"/>
        </w:rPr>
        <w:t xml:space="preserve">; </w:t>
      </w:r>
      <w:r w:rsidR="00933937">
        <w:rPr>
          <w:rFonts w:ascii="Arial" w:hAnsi="Arial" w:cs="Arial"/>
          <w:b/>
          <w:sz w:val="24"/>
          <w:szCs w:val="24"/>
        </w:rPr>
        <w:t xml:space="preserve">d) </w:t>
      </w:r>
      <w:r w:rsidR="00933937">
        <w:rPr>
          <w:rFonts w:ascii="Arial" w:hAnsi="Arial" w:cs="Arial"/>
          <w:sz w:val="24"/>
          <w:szCs w:val="24"/>
        </w:rPr>
        <w:t xml:space="preserve">la retención de su licencia de conducir; </w:t>
      </w:r>
      <w:r w:rsidR="00933937">
        <w:rPr>
          <w:rFonts w:ascii="Arial" w:hAnsi="Arial" w:cs="Arial"/>
          <w:b/>
          <w:sz w:val="24"/>
          <w:szCs w:val="24"/>
        </w:rPr>
        <w:t xml:space="preserve">e) </w:t>
      </w:r>
      <w:r w:rsidR="00933937">
        <w:rPr>
          <w:rFonts w:ascii="Arial" w:hAnsi="Arial" w:cs="Arial"/>
          <w:sz w:val="24"/>
          <w:szCs w:val="24"/>
        </w:rPr>
        <w:t xml:space="preserve">la resolución por la cual se le impone arresto administrativo; en razón de que son consecuencia del acta de infracción con número de folio </w:t>
      </w:r>
      <w:r w:rsidR="00814C2B">
        <w:rPr>
          <w:rFonts w:ascii="Arial" w:hAnsi="Arial" w:cs="Arial"/>
          <w:b/>
          <w:sz w:val="24"/>
          <w:szCs w:val="24"/>
        </w:rPr>
        <w:t>**********</w:t>
      </w:r>
      <w:r w:rsidR="00933937">
        <w:rPr>
          <w:rFonts w:ascii="Arial" w:hAnsi="Arial" w:cs="Arial"/>
          <w:b/>
          <w:sz w:val="24"/>
          <w:szCs w:val="24"/>
        </w:rPr>
        <w:t xml:space="preserve">, </w:t>
      </w:r>
      <w:r w:rsidR="00933937">
        <w:rPr>
          <w:rFonts w:ascii="Arial" w:hAnsi="Arial" w:cs="Arial"/>
          <w:sz w:val="24"/>
          <w:szCs w:val="24"/>
        </w:rPr>
        <w:t>de quince de diciembre de dos mil diecinueve, la cual ya fue declarada válida</w:t>
      </w:r>
      <w:r w:rsidR="0040392F">
        <w:rPr>
          <w:rFonts w:ascii="Arial" w:hAnsi="Arial" w:cs="Arial"/>
          <w:sz w:val="24"/>
          <w:szCs w:val="24"/>
        </w:rPr>
        <w:t>, como quedó precisado en el considerando sexto de esta sentencia. - - - - - - - - - - -</w:t>
      </w:r>
      <w:r w:rsidR="00814C2B">
        <w:rPr>
          <w:rFonts w:ascii="Arial" w:hAnsi="Arial" w:cs="Arial"/>
          <w:sz w:val="24"/>
          <w:szCs w:val="24"/>
        </w:rPr>
        <w:t xml:space="preserve"> - - - - - - - - - - - - - - - - - - - - - - - - - - - - - - - - - - - - - </w:t>
      </w:r>
      <w:r w:rsidR="0040392F">
        <w:rPr>
          <w:rFonts w:ascii="Arial" w:hAnsi="Arial" w:cs="Arial"/>
          <w:sz w:val="24"/>
          <w:szCs w:val="24"/>
        </w:rPr>
        <w:t xml:space="preserve"> </w:t>
      </w:r>
    </w:p>
    <w:p w14:paraId="464C243B" w14:textId="2FE332B2" w:rsidR="00F733B8" w:rsidRPr="003E244E" w:rsidRDefault="0040392F" w:rsidP="00F733B8">
      <w:pPr>
        <w:spacing w:before="240" w:line="360" w:lineRule="auto"/>
        <w:ind w:right="49" w:firstLine="567"/>
        <w:jc w:val="both"/>
        <w:rPr>
          <w:rFonts w:ascii="Arial" w:hAnsi="Arial" w:cs="Arial"/>
          <w:sz w:val="24"/>
          <w:szCs w:val="24"/>
        </w:rPr>
      </w:pPr>
      <w:r>
        <w:rPr>
          <w:rFonts w:ascii="Arial" w:hAnsi="Arial" w:cs="Arial"/>
          <w:b/>
          <w:sz w:val="24"/>
          <w:szCs w:val="24"/>
        </w:rPr>
        <w:t xml:space="preserve">SEXTO.-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w:t>
      </w:r>
      <w:r w:rsidR="009973C4">
        <w:rPr>
          <w:rFonts w:ascii="Arial" w:hAnsi="Arial" w:cs="Arial"/>
          <w:sz w:val="24"/>
          <w:szCs w:val="24"/>
        </w:rPr>
        <w:t xml:space="preserve"> al tercero afectado y</w:t>
      </w:r>
      <w:r w:rsidR="00F733B8" w:rsidRPr="003E244E">
        <w:rPr>
          <w:rFonts w:ascii="Arial" w:hAnsi="Arial" w:cs="Arial"/>
          <w:sz w:val="24"/>
          <w:szCs w:val="24"/>
        </w:rPr>
        <w:t xml:space="preserve"> por oficio a la</w:t>
      </w:r>
      <w:r w:rsidR="009973C4">
        <w:rPr>
          <w:rFonts w:ascii="Arial" w:hAnsi="Arial" w:cs="Arial"/>
          <w:sz w:val="24"/>
          <w:szCs w:val="24"/>
        </w:rPr>
        <w:t>s</w:t>
      </w:r>
      <w:r w:rsidR="00F733B8" w:rsidRPr="003E244E">
        <w:rPr>
          <w:rFonts w:ascii="Arial" w:hAnsi="Arial" w:cs="Arial"/>
          <w:sz w:val="24"/>
          <w:szCs w:val="24"/>
        </w:rPr>
        <w:t xml:space="preserve"> autoridad</w:t>
      </w:r>
      <w:r w:rsidR="009973C4">
        <w:rPr>
          <w:rFonts w:ascii="Arial" w:hAnsi="Arial" w:cs="Arial"/>
          <w:sz w:val="24"/>
          <w:szCs w:val="24"/>
        </w:rPr>
        <w:t>es</w:t>
      </w:r>
      <w:r w:rsidR="00F733B8" w:rsidRPr="003E244E">
        <w:rPr>
          <w:rFonts w:ascii="Arial" w:hAnsi="Arial" w:cs="Arial"/>
          <w:sz w:val="24"/>
          <w:szCs w:val="24"/>
        </w:rPr>
        <w:t xml:space="preserve"> demandada</w:t>
      </w:r>
      <w:r w:rsidR="009973C4">
        <w:rPr>
          <w:rFonts w:ascii="Arial" w:hAnsi="Arial" w:cs="Arial"/>
          <w:sz w:val="24"/>
          <w:szCs w:val="24"/>
        </w:rPr>
        <w:t>s</w:t>
      </w:r>
      <w:r w:rsidR="00F733B8" w:rsidRPr="003E244E">
        <w:rPr>
          <w:rFonts w:ascii="Arial" w:hAnsi="Arial" w:cs="Arial"/>
          <w:sz w:val="24"/>
          <w:szCs w:val="24"/>
        </w:rPr>
        <w:t>.</w:t>
      </w:r>
      <w:r w:rsidR="00F733B8" w:rsidRPr="003E244E">
        <w:rPr>
          <w:rFonts w:ascii="Arial" w:hAnsi="Arial" w:cs="Arial"/>
          <w:b/>
          <w:iCs/>
          <w:sz w:val="24"/>
          <w:szCs w:val="24"/>
        </w:rPr>
        <w:t xml:space="preserve"> CÚMPLASE</w:t>
      </w:r>
      <w:r w:rsidR="00F733B8" w:rsidRPr="003E244E">
        <w:rPr>
          <w:rFonts w:ascii="Arial" w:hAnsi="Arial" w:cs="Arial"/>
          <w:sz w:val="24"/>
          <w:szCs w:val="24"/>
        </w:rPr>
        <w:t>. - - - - - - - -</w:t>
      </w:r>
      <w:r w:rsidR="00814C2B">
        <w:rPr>
          <w:rFonts w:ascii="Arial" w:hAnsi="Arial" w:cs="Arial"/>
          <w:sz w:val="24"/>
          <w:szCs w:val="24"/>
        </w:rPr>
        <w:t xml:space="preserve"> - - - - - - - - - -</w:t>
      </w:r>
      <w:r w:rsidR="00F733B8" w:rsidRPr="003E244E">
        <w:rPr>
          <w:rFonts w:ascii="Arial" w:hAnsi="Arial" w:cs="Arial"/>
          <w:sz w:val="24"/>
          <w:szCs w:val="24"/>
        </w:rPr>
        <w:t xml:space="preserve"> </w:t>
      </w:r>
    </w:p>
    <w:p w14:paraId="7216BA68" w14:textId="134E0599" w:rsidR="00F733B8" w:rsidRPr="003E244E" w:rsidRDefault="00F733B8" w:rsidP="00F733B8">
      <w:pPr>
        <w:spacing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BF64A3">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 - - - </w:t>
      </w:r>
      <w:r w:rsidR="0038363A" w:rsidRPr="003E244E">
        <w:rPr>
          <w:rFonts w:ascii="Arial" w:hAnsi="Arial" w:cs="Arial"/>
          <w:sz w:val="24"/>
          <w:szCs w:val="24"/>
        </w:rPr>
        <w:t xml:space="preserve"> - - - - - </w:t>
      </w:r>
      <w:r w:rsidR="009224E8" w:rsidRPr="003E244E">
        <w:rPr>
          <w:rFonts w:ascii="Arial" w:hAnsi="Arial" w:cs="Arial"/>
          <w:sz w:val="24"/>
          <w:szCs w:val="24"/>
        </w:rPr>
        <w:t xml:space="preserve">- - - - - - - - - - - - - - - - - </w:t>
      </w:r>
      <w:r w:rsidR="0040392F">
        <w:rPr>
          <w:rFonts w:ascii="Arial" w:hAnsi="Arial" w:cs="Arial"/>
          <w:sz w:val="24"/>
          <w:szCs w:val="24"/>
        </w:rPr>
        <w:t xml:space="preserve">- - - - - - - - - - - - - - - </w:t>
      </w:r>
    </w:p>
    <w:sectPr w:rsidR="00F733B8" w:rsidRPr="003E244E" w:rsidSect="007370AD">
      <w:headerReference w:type="default" r:id="rId8"/>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3ED27" w14:textId="77777777" w:rsidR="00C276B8" w:rsidRDefault="00C276B8" w:rsidP="003A0F04">
      <w:pPr>
        <w:spacing w:after="0" w:line="240" w:lineRule="auto"/>
      </w:pPr>
      <w:r>
        <w:separator/>
      </w:r>
    </w:p>
  </w:endnote>
  <w:endnote w:type="continuationSeparator" w:id="0">
    <w:p w14:paraId="78A45BD8" w14:textId="77777777" w:rsidR="00C276B8" w:rsidRDefault="00C276B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FCEF1" w14:textId="77777777" w:rsidR="00C276B8" w:rsidRDefault="00C276B8" w:rsidP="003A0F04">
      <w:pPr>
        <w:spacing w:after="0" w:line="240" w:lineRule="auto"/>
      </w:pPr>
      <w:r>
        <w:separator/>
      </w:r>
    </w:p>
  </w:footnote>
  <w:footnote w:type="continuationSeparator" w:id="0">
    <w:p w14:paraId="2C7D3DB1" w14:textId="77777777" w:rsidR="00C276B8" w:rsidRDefault="00C276B8"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0A11E8D3" w14:textId="52267D29" w:rsidR="00FB7C3E" w:rsidRPr="00FB7C3E" w:rsidRDefault="00FB7C3E">
        <w:pPr>
          <w:pStyle w:val="Encabezado"/>
          <w:jc w:val="center"/>
          <w:rPr>
            <w:rFonts w:ascii="Arial" w:hAnsi="Arial" w:cs="Arial"/>
            <w:b/>
            <w:bCs/>
            <w:color w:val="0070C0"/>
            <w:sz w:val="24"/>
            <w:szCs w:val="24"/>
          </w:rPr>
        </w:pPr>
        <w:r w:rsidRPr="00FB7C3E">
          <w:rPr>
            <w:rFonts w:ascii="Arial" w:hAnsi="Arial" w:cs="Arial"/>
            <w:b/>
            <w:bCs/>
            <w:color w:val="0070C0"/>
            <w:sz w:val="24"/>
            <w:szCs w:val="24"/>
          </w:rPr>
          <w:t>DATOS PERSONALES PROTEGIDOS POR EL ARTÍCULO 116 DE LA LGTAIP Y ARTÍCULO 56 DE LA LTAIPEO</w:t>
        </w:r>
      </w:p>
      <w:p w14:paraId="6889F06A" w14:textId="27BFF475" w:rsidR="000C6EF5" w:rsidRDefault="00BF08E0">
        <w:pPr>
          <w:pStyle w:val="Encabezado"/>
          <w:jc w:val="center"/>
        </w:pPr>
        <w:r>
          <w:fldChar w:fldCharType="begin"/>
        </w:r>
        <w:r>
          <w:instrText>PAGE   \* MERGEFORMAT</w:instrText>
        </w:r>
        <w:r>
          <w:fldChar w:fldCharType="separate"/>
        </w:r>
        <w:r w:rsidR="00C357C0" w:rsidRPr="00C357C0">
          <w:rPr>
            <w:noProof/>
            <w:lang w:val="es-ES"/>
          </w:rPr>
          <w:t>1</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6A2EE2"/>
    <w:multiLevelType w:val="hybridMultilevel"/>
    <w:tmpl w:val="828CC1E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2EC9"/>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4F3C"/>
    <w:rsid w:val="000B682A"/>
    <w:rsid w:val="000B685F"/>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4593"/>
    <w:rsid w:val="00115055"/>
    <w:rsid w:val="001150D6"/>
    <w:rsid w:val="00122987"/>
    <w:rsid w:val="00123575"/>
    <w:rsid w:val="00124387"/>
    <w:rsid w:val="00126983"/>
    <w:rsid w:val="00132014"/>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A788B"/>
    <w:rsid w:val="001B3D76"/>
    <w:rsid w:val="001B4354"/>
    <w:rsid w:val="001B45AD"/>
    <w:rsid w:val="001B7736"/>
    <w:rsid w:val="001C0FB0"/>
    <w:rsid w:val="001C3149"/>
    <w:rsid w:val="001C40C5"/>
    <w:rsid w:val="001C7FBA"/>
    <w:rsid w:val="001D30E0"/>
    <w:rsid w:val="001D4AF2"/>
    <w:rsid w:val="001D5737"/>
    <w:rsid w:val="001D5E82"/>
    <w:rsid w:val="001E0233"/>
    <w:rsid w:val="001E074A"/>
    <w:rsid w:val="001E227F"/>
    <w:rsid w:val="001E2FDD"/>
    <w:rsid w:val="001E5B14"/>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14B4"/>
    <w:rsid w:val="002A2081"/>
    <w:rsid w:val="002B0121"/>
    <w:rsid w:val="002B1642"/>
    <w:rsid w:val="002B207B"/>
    <w:rsid w:val="002B23E9"/>
    <w:rsid w:val="002B2C7A"/>
    <w:rsid w:val="002B346B"/>
    <w:rsid w:val="002C1DC0"/>
    <w:rsid w:val="002C650C"/>
    <w:rsid w:val="002D6EEC"/>
    <w:rsid w:val="002D7E3C"/>
    <w:rsid w:val="002E7F66"/>
    <w:rsid w:val="002F0084"/>
    <w:rsid w:val="002F7628"/>
    <w:rsid w:val="003001A8"/>
    <w:rsid w:val="003007D2"/>
    <w:rsid w:val="003027B0"/>
    <w:rsid w:val="00305A9F"/>
    <w:rsid w:val="0031158C"/>
    <w:rsid w:val="00314955"/>
    <w:rsid w:val="00317364"/>
    <w:rsid w:val="00317744"/>
    <w:rsid w:val="003213C7"/>
    <w:rsid w:val="0032743F"/>
    <w:rsid w:val="00327C48"/>
    <w:rsid w:val="00331964"/>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1E9E"/>
    <w:rsid w:val="003F21E5"/>
    <w:rsid w:val="003F2CC0"/>
    <w:rsid w:val="003F7986"/>
    <w:rsid w:val="0040392F"/>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587E"/>
    <w:rsid w:val="00476ACE"/>
    <w:rsid w:val="004779E3"/>
    <w:rsid w:val="00487CE3"/>
    <w:rsid w:val="00490C78"/>
    <w:rsid w:val="004912AC"/>
    <w:rsid w:val="004920E0"/>
    <w:rsid w:val="00496546"/>
    <w:rsid w:val="00496E67"/>
    <w:rsid w:val="004A12B0"/>
    <w:rsid w:val="004A12BF"/>
    <w:rsid w:val="004A4CCD"/>
    <w:rsid w:val="004A78F3"/>
    <w:rsid w:val="004B0691"/>
    <w:rsid w:val="004B0A25"/>
    <w:rsid w:val="004B31FC"/>
    <w:rsid w:val="004C27F3"/>
    <w:rsid w:val="004C300D"/>
    <w:rsid w:val="004C32FE"/>
    <w:rsid w:val="004C3810"/>
    <w:rsid w:val="004C41FD"/>
    <w:rsid w:val="004D0C04"/>
    <w:rsid w:val="004D0C69"/>
    <w:rsid w:val="004D34BD"/>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56333"/>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1A2E"/>
    <w:rsid w:val="0061447A"/>
    <w:rsid w:val="00615DC1"/>
    <w:rsid w:val="00616489"/>
    <w:rsid w:val="0061691B"/>
    <w:rsid w:val="006200EC"/>
    <w:rsid w:val="00621E1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27A72"/>
    <w:rsid w:val="007314F8"/>
    <w:rsid w:val="00732B36"/>
    <w:rsid w:val="00733282"/>
    <w:rsid w:val="0073522C"/>
    <w:rsid w:val="007357E0"/>
    <w:rsid w:val="007370AD"/>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9152A"/>
    <w:rsid w:val="00792C2D"/>
    <w:rsid w:val="00793696"/>
    <w:rsid w:val="00794644"/>
    <w:rsid w:val="00795E64"/>
    <w:rsid w:val="007977D6"/>
    <w:rsid w:val="007A0C7B"/>
    <w:rsid w:val="007A3651"/>
    <w:rsid w:val="007A69C6"/>
    <w:rsid w:val="007B1499"/>
    <w:rsid w:val="007B6801"/>
    <w:rsid w:val="007B6A86"/>
    <w:rsid w:val="007C3BBB"/>
    <w:rsid w:val="007D4216"/>
    <w:rsid w:val="007E60C0"/>
    <w:rsid w:val="007E634C"/>
    <w:rsid w:val="007F60D9"/>
    <w:rsid w:val="007F6A13"/>
    <w:rsid w:val="00800B8B"/>
    <w:rsid w:val="00801FB4"/>
    <w:rsid w:val="00805B49"/>
    <w:rsid w:val="00806BF3"/>
    <w:rsid w:val="0080789C"/>
    <w:rsid w:val="0081340C"/>
    <w:rsid w:val="00814C2B"/>
    <w:rsid w:val="00815461"/>
    <w:rsid w:val="00817B20"/>
    <w:rsid w:val="00820EF9"/>
    <w:rsid w:val="00822DBE"/>
    <w:rsid w:val="0082681E"/>
    <w:rsid w:val="00830AAE"/>
    <w:rsid w:val="00833674"/>
    <w:rsid w:val="00834028"/>
    <w:rsid w:val="00834BFF"/>
    <w:rsid w:val="008351AC"/>
    <w:rsid w:val="008368CD"/>
    <w:rsid w:val="00837C5E"/>
    <w:rsid w:val="008405CB"/>
    <w:rsid w:val="0084242C"/>
    <w:rsid w:val="0084484B"/>
    <w:rsid w:val="00846528"/>
    <w:rsid w:val="00846DA7"/>
    <w:rsid w:val="00846FDB"/>
    <w:rsid w:val="0085470A"/>
    <w:rsid w:val="00854BAC"/>
    <w:rsid w:val="0085575D"/>
    <w:rsid w:val="00855D25"/>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97EF8"/>
    <w:rsid w:val="008A27CC"/>
    <w:rsid w:val="008A2F53"/>
    <w:rsid w:val="008B280E"/>
    <w:rsid w:val="008B599A"/>
    <w:rsid w:val="008D06A5"/>
    <w:rsid w:val="008D257B"/>
    <w:rsid w:val="008D3609"/>
    <w:rsid w:val="008E2050"/>
    <w:rsid w:val="008E28AE"/>
    <w:rsid w:val="008E5651"/>
    <w:rsid w:val="008E7A5A"/>
    <w:rsid w:val="008F2B9D"/>
    <w:rsid w:val="009056A5"/>
    <w:rsid w:val="009070C7"/>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3937"/>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0E1"/>
    <w:rsid w:val="00970991"/>
    <w:rsid w:val="00974D4A"/>
    <w:rsid w:val="0097502D"/>
    <w:rsid w:val="00980F82"/>
    <w:rsid w:val="00982B4A"/>
    <w:rsid w:val="00987D17"/>
    <w:rsid w:val="00990146"/>
    <w:rsid w:val="009943F3"/>
    <w:rsid w:val="009953D1"/>
    <w:rsid w:val="009956E6"/>
    <w:rsid w:val="00995FB3"/>
    <w:rsid w:val="00996613"/>
    <w:rsid w:val="009973C4"/>
    <w:rsid w:val="009A2C91"/>
    <w:rsid w:val="009A330B"/>
    <w:rsid w:val="009A5174"/>
    <w:rsid w:val="009A5C49"/>
    <w:rsid w:val="009A7F9B"/>
    <w:rsid w:val="009A7FB7"/>
    <w:rsid w:val="009B0D0C"/>
    <w:rsid w:val="009B10D2"/>
    <w:rsid w:val="009B1B08"/>
    <w:rsid w:val="009B3E8D"/>
    <w:rsid w:val="009B540A"/>
    <w:rsid w:val="009B59DB"/>
    <w:rsid w:val="009C08D8"/>
    <w:rsid w:val="009C448D"/>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E7CFD"/>
    <w:rsid w:val="009F610C"/>
    <w:rsid w:val="00A04626"/>
    <w:rsid w:val="00A05015"/>
    <w:rsid w:val="00A05185"/>
    <w:rsid w:val="00A0606C"/>
    <w:rsid w:val="00A2158E"/>
    <w:rsid w:val="00A2173D"/>
    <w:rsid w:val="00A21ECB"/>
    <w:rsid w:val="00A2237A"/>
    <w:rsid w:val="00A227DB"/>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974B7"/>
    <w:rsid w:val="00AB0ECD"/>
    <w:rsid w:val="00AB35AD"/>
    <w:rsid w:val="00AB6DC5"/>
    <w:rsid w:val="00AB7AC6"/>
    <w:rsid w:val="00AD5BA2"/>
    <w:rsid w:val="00AE1385"/>
    <w:rsid w:val="00AE3427"/>
    <w:rsid w:val="00AE34D4"/>
    <w:rsid w:val="00AE7CD3"/>
    <w:rsid w:val="00AF12C1"/>
    <w:rsid w:val="00AF1B4A"/>
    <w:rsid w:val="00AF1EBA"/>
    <w:rsid w:val="00AF353F"/>
    <w:rsid w:val="00AF52D7"/>
    <w:rsid w:val="00AF6E61"/>
    <w:rsid w:val="00B00B84"/>
    <w:rsid w:val="00B013FE"/>
    <w:rsid w:val="00B03260"/>
    <w:rsid w:val="00B052B3"/>
    <w:rsid w:val="00B0642B"/>
    <w:rsid w:val="00B0768C"/>
    <w:rsid w:val="00B121EA"/>
    <w:rsid w:val="00B145D9"/>
    <w:rsid w:val="00B20B1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8E0"/>
    <w:rsid w:val="00BF0C31"/>
    <w:rsid w:val="00BF19A6"/>
    <w:rsid w:val="00BF33BB"/>
    <w:rsid w:val="00BF4578"/>
    <w:rsid w:val="00BF49A4"/>
    <w:rsid w:val="00BF64A3"/>
    <w:rsid w:val="00BF6570"/>
    <w:rsid w:val="00C00F14"/>
    <w:rsid w:val="00C02BE4"/>
    <w:rsid w:val="00C05CC0"/>
    <w:rsid w:val="00C10CAB"/>
    <w:rsid w:val="00C13591"/>
    <w:rsid w:val="00C21723"/>
    <w:rsid w:val="00C276B8"/>
    <w:rsid w:val="00C306CD"/>
    <w:rsid w:val="00C31F56"/>
    <w:rsid w:val="00C357C0"/>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1057"/>
    <w:rsid w:val="00CB421C"/>
    <w:rsid w:val="00CC3E12"/>
    <w:rsid w:val="00CC5CE1"/>
    <w:rsid w:val="00CD0522"/>
    <w:rsid w:val="00CD3488"/>
    <w:rsid w:val="00CD3BD5"/>
    <w:rsid w:val="00CD7C7B"/>
    <w:rsid w:val="00CE339C"/>
    <w:rsid w:val="00CE7229"/>
    <w:rsid w:val="00CF0815"/>
    <w:rsid w:val="00CF08AC"/>
    <w:rsid w:val="00CF2088"/>
    <w:rsid w:val="00CF3BD3"/>
    <w:rsid w:val="00CF4E62"/>
    <w:rsid w:val="00CF6653"/>
    <w:rsid w:val="00D0026F"/>
    <w:rsid w:val="00D04D0E"/>
    <w:rsid w:val="00D0538B"/>
    <w:rsid w:val="00D07735"/>
    <w:rsid w:val="00D14398"/>
    <w:rsid w:val="00D15AF8"/>
    <w:rsid w:val="00D15CC4"/>
    <w:rsid w:val="00D22754"/>
    <w:rsid w:val="00D23AF1"/>
    <w:rsid w:val="00D26138"/>
    <w:rsid w:val="00D2662A"/>
    <w:rsid w:val="00D41FED"/>
    <w:rsid w:val="00D43F62"/>
    <w:rsid w:val="00D44671"/>
    <w:rsid w:val="00D46D22"/>
    <w:rsid w:val="00D5201E"/>
    <w:rsid w:val="00D55D2F"/>
    <w:rsid w:val="00D5743B"/>
    <w:rsid w:val="00D62E4D"/>
    <w:rsid w:val="00D64AF6"/>
    <w:rsid w:val="00D64C53"/>
    <w:rsid w:val="00D65782"/>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6CF9"/>
    <w:rsid w:val="00DE70D5"/>
    <w:rsid w:val="00DE7E9E"/>
    <w:rsid w:val="00DF16FD"/>
    <w:rsid w:val="00DF4691"/>
    <w:rsid w:val="00DF4741"/>
    <w:rsid w:val="00DF5ED4"/>
    <w:rsid w:val="00E029C3"/>
    <w:rsid w:val="00E03293"/>
    <w:rsid w:val="00E07662"/>
    <w:rsid w:val="00E07ADE"/>
    <w:rsid w:val="00E169C4"/>
    <w:rsid w:val="00E176D9"/>
    <w:rsid w:val="00E261B9"/>
    <w:rsid w:val="00E2784A"/>
    <w:rsid w:val="00E32451"/>
    <w:rsid w:val="00E334AA"/>
    <w:rsid w:val="00E35AA7"/>
    <w:rsid w:val="00E459A5"/>
    <w:rsid w:val="00E473F2"/>
    <w:rsid w:val="00E47938"/>
    <w:rsid w:val="00E50CBC"/>
    <w:rsid w:val="00E51F5B"/>
    <w:rsid w:val="00E527EA"/>
    <w:rsid w:val="00E64155"/>
    <w:rsid w:val="00E65C45"/>
    <w:rsid w:val="00E67416"/>
    <w:rsid w:val="00E7079F"/>
    <w:rsid w:val="00E709B8"/>
    <w:rsid w:val="00E7391C"/>
    <w:rsid w:val="00E76FC1"/>
    <w:rsid w:val="00E81F98"/>
    <w:rsid w:val="00E83904"/>
    <w:rsid w:val="00E83D0C"/>
    <w:rsid w:val="00E83FA1"/>
    <w:rsid w:val="00E84B00"/>
    <w:rsid w:val="00E85602"/>
    <w:rsid w:val="00E9087A"/>
    <w:rsid w:val="00E958C5"/>
    <w:rsid w:val="00E975A6"/>
    <w:rsid w:val="00EA2282"/>
    <w:rsid w:val="00EA2E26"/>
    <w:rsid w:val="00EA4C16"/>
    <w:rsid w:val="00EA5A83"/>
    <w:rsid w:val="00EB0609"/>
    <w:rsid w:val="00EB17C4"/>
    <w:rsid w:val="00EB1C81"/>
    <w:rsid w:val="00EB4030"/>
    <w:rsid w:val="00EB5015"/>
    <w:rsid w:val="00EB6534"/>
    <w:rsid w:val="00EB6E86"/>
    <w:rsid w:val="00EC0F3B"/>
    <w:rsid w:val="00EC67CE"/>
    <w:rsid w:val="00EC6A19"/>
    <w:rsid w:val="00ED5267"/>
    <w:rsid w:val="00ED710F"/>
    <w:rsid w:val="00EE2BC4"/>
    <w:rsid w:val="00EE762F"/>
    <w:rsid w:val="00EF3EA4"/>
    <w:rsid w:val="00EF4906"/>
    <w:rsid w:val="00EF7B77"/>
    <w:rsid w:val="00F05546"/>
    <w:rsid w:val="00F10ECC"/>
    <w:rsid w:val="00F11C2F"/>
    <w:rsid w:val="00F13B55"/>
    <w:rsid w:val="00F14DF9"/>
    <w:rsid w:val="00F15DA5"/>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482F"/>
    <w:rsid w:val="00FA5C0A"/>
    <w:rsid w:val="00FA61CB"/>
    <w:rsid w:val="00FA6AEE"/>
    <w:rsid w:val="00FA7286"/>
    <w:rsid w:val="00FA7B1C"/>
    <w:rsid w:val="00FB19C5"/>
    <w:rsid w:val="00FB47EE"/>
    <w:rsid w:val="00FB77EC"/>
    <w:rsid w:val="00FB7C3E"/>
    <w:rsid w:val="00FC1111"/>
    <w:rsid w:val="00FC20B5"/>
    <w:rsid w:val="00FC25D0"/>
    <w:rsid w:val="00FC5D8B"/>
    <w:rsid w:val="00FC6D06"/>
    <w:rsid w:val="00FD2658"/>
    <w:rsid w:val="00FD294A"/>
    <w:rsid w:val="00FD2BCC"/>
    <w:rsid w:val="00FD2CC9"/>
    <w:rsid w:val="00FD4087"/>
    <w:rsid w:val="00FD73F7"/>
    <w:rsid w:val="00FE065D"/>
    <w:rsid w:val="00FE0F22"/>
    <w:rsid w:val="00FE2557"/>
    <w:rsid w:val="00FE4DC4"/>
    <w:rsid w:val="00FE5023"/>
    <w:rsid w:val="00FE551C"/>
    <w:rsid w:val="00FE7C89"/>
    <w:rsid w:val="00FF3E60"/>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rrafodelista">
    <w:name w:val="List Paragraph"/>
    <w:basedOn w:val="Normal"/>
    <w:uiPriority w:val="34"/>
    <w:qFormat/>
    <w:rsid w:val="00CE339C"/>
    <w:pPr>
      <w:ind w:left="720"/>
      <w:contextualSpacing/>
    </w:pPr>
  </w:style>
  <w:style w:type="paragraph" w:styleId="Piedepgina">
    <w:name w:val="footer"/>
    <w:basedOn w:val="Normal"/>
    <w:link w:val="PiedepginaCar"/>
    <w:uiPriority w:val="99"/>
    <w:unhideWhenUsed/>
    <w:rsid w:val="005563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6333"/>
  </w:style>
  <w:style w:type="table" w:styleId="Tablaconcuadrcula">
    <w:name w:val="Table Grid"/>
    <w:basedOn w:val="Tablanormal"/>
    <w:uiPriority w:val="39"/>
    <w:rsid w:val="00897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629E2-2FA4-493B-A6EA-6E10EB2D7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3399</Words>
  <Characters>18696</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3</cp:revision>
  <cp:lastPrinted>2021-12-30T16:53:00Z</cp:lastPrinted>
  <dcterms:created xsi:type="dcterms:W3CDTF">2021-06-25T22:06:00Z</dcterms:created>
  <dcterms:modified xsi:type="dcterms:W3CDTF">2021-12-30T16:53:00Z</dcterms:modified>
</cp:coreProperties>
</file>