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AF0D3" w14:textId="77777777" w:rsidR="001C64E2" w:rsidRDefault="001C64E2" w:rsidP="008454AD">
      <w:pPr>
        <w:pStyle w:val="Encabezado"/>
        <w:tabs>
          <w:tab w:val="clear" w:pos="4419"/>
          <w:tab w:val="clear" w:pos="8838"/>
        </w:tabs>
        <w:ind w:left="3402"/>
        <w:jc w:val="both"/>
        <w:rPr>
          <w:rFonts w:ascii="Arial" w:hAnsi="Arial" w:cs="Arial"/>
          <w:b/>
          <w:sz w:val="26"/>
          <w:szCs w:val="26"/>
        </w:rPr>
      </w:pPr>
    </w:p>
    <w:p w14:paraId="26057DA2" w14:textId="77777777" w:rsidR="001C64E2" w:rsidRDefault="001C64E2" w:rsidP="008454AD">
      <w:pPr>
        <w:pStyle w:val="Encabezado"/>
        <w:tabs>
          <w:tab w:val="clear" w:pos="4419"/>
          <w:tab w:val="clear" w:pos="8838"/>
        </w:tabs>
        <w:ind w:left="3402"/>
        <w:jc w:val="both"/>
        <w:rPr>
          <w:rFonts w:ascii="Arial" w:hAnsi="Arial" w:cs="Arial"/>
          <w:b/>
          <w:sz w:val="26"/>
          <w:szCs w:val="26"/>
        </w:rPr>
      </w:pPr>
    </w:p>
    <w:p w14:paraId="33D39524" w14:textId="77777777" w:rsidR="008454AD" w:rsidRPr="00327C48" w:rsidRDefault="008454AD" w:rsidP="008454AD">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PRIMERA SALA UNITARIA DE PRIMERA INSTANCIA DEL TRIBUNAL DE JUSTICIA ADMINISTRATIVA DEL ESTADO DE OAXACA.</w:t>
      </w:r>
    </w:p>
    <w:p w14:paraId="570D5B45" w14:textId="77777777" w:rsidR="008454AD" w:rsidRPr="00327C48" w:rsidRDefault="008454AD" w:rsidP="008454AD">
      <w:pPr>
        <w:pStyle w:val="Encabezado"/>
        <w:ind w:left="4248"/>
        <w:jc w:val="both"/>
        <w:rPr>
          <w:rFonts w:ascii="Arial" w:hAnsi="Arial" w:cs="Arial"/>
          <w:b/>
          <w:sz w:val="26"/>
          <w:szCs w:val="26"/>
        </w:rPr>
      </w:pPr>
    </w:p>
    <w:p w14:paraId="36735410" w14:textId="1BF8750E" w:rsidR="008454AD" w:rsidRPr="00327C48" w:rsidRDefault="008454AD" w:rsidP="008454AD">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485A2C">
        <w:rPr>
          <w:rFonts w:ascii="Arial" w:hAnsi="Arial" w:cs="Arial"/>
          <w:b/>
          <w:sz w:val="26"/>
          <w:szCs w:val="26"/>
        </w:rPr>
        <w:t>20</w:t>
      </w:r>
      <w:r w:rsidRPr="00327C48">
        <w:rPr>
          <w:rFonts w:ascii="Arial" w:hAnsi="Arial" w:cs="Arial"/>
          <w:b/>
          <w:sz w:val="26"/>
          <w:szCs w:val="26"/>
        </w:rPr>
        <w:t>/20</w:t>
      </w:r>
      <w:r w:rsidR="00485A2C">
        <w:rPr>
          <w:rFonts w:ascii="Arial" w:hAnsi="Arial" w:cs="Arial"/>
          <w:b/>
          <w:sz w:val="26"/>
          <w:szCs w:val="26"/>
        </w:rPr>
        <w:t>20</w:t>
      </w:r>
    </w:p>
    <w:p w14:paraId="016CB62B" w14:textId="77777777" w:rsidR="008454AD" w:rsidRPr="00327C48" w:rsidRDefault="008454AD" w:rsidP="008454AD">
      <w:pPr>
        <w:pStyle w:val="Encabezado"/>
        <w:tabs>
          <w:tab w:val="clear" w:pos="4419"/>
          <w:tab w:val="center" w:pos="8931"/>
        </w:tabs>
        <w:jc w:val="both"/>
        <w:rPr>
          <w:rFonts w:ascii="Arial" w:hAnsi="Arial" w:cs="Arial"/>
          <w:b/>
          <w:sz w:val="26"/>
          <w:szCs w:val="26"/>
        </w:rPr>
      </w:pPr>
    </w:p>
    <w:p w14:paraId="4295469E" w14:textId="0CC9AEB4" w:rsidR="008454AD" w:rsidRPr="00327C48" w:rsidRDefault="008454AD" w:rsidP="008454AD">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 xml:space="preserve">ACTOR: </w:t>
      </w:r>
      <w:r w:rsidR="00005CA1">
        <w:rPr>
          <w:rFonts w:ascii="Arial" w:hAnsi="Arial" w:cs="Arial"/>
          <w:b/>
          <w:sz w:val="26"/>
          <w:szCs w:val="26"/>
        </w:rPr>
        <w:t>**********</w:t>
      </w:r>
    </w:p>
    <w:p w14:paraId="73C301AD" w14:textId="77777777" w:rsidR="008454AD" w:rsidRPr="00327C48" w:rsidRDefault="008454AD" w:rsidP="008454AD">
      <w:pPr>
        <w:pStyle w:val="Encabezado"/>
        <w:ind w:left="4248"/>
        <w:jc w:val="both"/>
        <w:rPr>
          <w:rFonts w:ascii="Arial" w:hAnsi="Arial" w:cs="Arial"/>
          <w:b/>
          <w:sz w:val="26"/>
          <w:szCs w:val="26"/>
        </w:rPr>
      </w:pPr>
    </w:p>
    <w:p w14:paraId="1B242CD5" w14:textId="2305F034" w:rsidR="008454AD" w:rsidRPr="00327C48" w:rsidRDefault="008454AD" w:rsidP="008454AD">
      <w:pPr>
        <w:pStyle w:val="Encabezado"/>
        <w:tabs>
          <w:tab w:val="clear" w:pos="4419"/>
          <w:tab w:val="clear" w:pos="8838"/>
          <w:tab w:val="center" w:pos="-1418"/>
        </w:tabs>
        <w:ind w:left="3402"/>
        <w:jc w:val="both"/>
        <w:rPr>
          <w:rFonts w:ascii="Arial" w:hAnsi="Arial" w:cs="Arial"/>
          <w:b/>
          <w:sz w:val="26"/>
          <w:szCs w:val="26"/>
        </w:rPr>
      </w:pPr>
      <w:r>
        <w:rPr>
          <w:rFonts w:ascii="Arial" w:hAnsi="Arial" w:cs="Arial"/>
          <w:b/>
          <w:sz w:val="26"/>
          <w:szCs w:val="26"/>
        </w:rPr>
        <w:t>DEMANDADA</w:t>
      </w:r>
      <w:r w:rsidRPr="00327C48">
        <w:rPr>
          <w:rFonts w:ascii="Arial" w:hAnsi="Arial" w:cs="Arial"/>
          <w:b/>
          <w:sz w:val="26"/>
          <w:szCs w:val="26"/>
        </w:rPr>
        <w:t xml:space="preserve">: </w:t>
      </w:r>
      <w:r w:rsidR="00485A2C">
        <w:rPr>
          <w:rFonts w:ascii="Arial" w:hAnsi="Arial" w:cs="Arial"/>
          <w:b/>
          <w:sz w:val="26"/>
          <w:szCs w:val="26"/>
        </w:rPr>
        <w:t>TITULAR DE LA SECRETARÍA DEL MEDIO AMBIENTE, ENERGÍAS Y DESARROLLO SUSTENTABLE DEL ESTADO DE OAXACA</w:t>
      </w:r>
      <w:r w:rsidRPr="00327C48">
        <w:rPr>
          <w:rFonts w:ascii="Arial" w:hAnsi="Arial" w:cs="Arial"/>
          <w:b/>
          <w:sz w:val="26"/>
          <w:szCs w:val="26"/>
        </w:rPr>
        <w:t>.</w:t>
      </w:r>
    </w:p>
    <w:p w14:paraId="55D898E8" w14:textId="77777777" w:rsidR="008454AD" w:rsidRPr="00327C48" w:rsidRDefault="008454AD" w:rsidP="008454AD">
      <w:pPr>
        <w:pStyle w:val="Encabezado"/>
        <w:tabs>
          <w:tab w:val="clear" w:pos="4419"/>
          <w:tab w:val="clear" w:pos="8838"/>
          <w:tab w:val="center" w:pos="-1418"/>
        </w:tabs>
        <w:ind w:left="3540"/>
        <w:jc w:val="both"/>
        <w:rPr>
          <w:rFonts w:ascii="Arial" w:hAnsi="Arial" w:cs="Arial"/>
          <w:b/>
          <w:sz w:val="26"/>
          <w:szCs w:val="26"/>
        </w:rPr>
      </w:pPr>
    </w:p>
    <w:p w14:paraId="716ED897" w14:textId="79540A69" w:rsidR="008454AD" w:rsidRPr="00327C48" w:rsidRDefault="008454AD" w:rsidP="008454A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C50AC8">
        <w:rPr>
          <w:rFonts w:ascii="Arial" w:hAnsi="Arial" w:cs="Arial"/>
          <w:b/>
          <w:sz w:val="26"/>
          <w:szCs w:val="26"/>
        </w:rPr>
        <w:tab/>
        <w:t xml:space="preserve">MAESTRO </w:t>
      </w:r>
      <w:r w:rsidRPr="00327C48">
        <w:rPr>
          <w:rFonts w:ascii="Arial" w:hAnsi="Arial" w:cs="Arial"/>
          <w:b/>
          <w:sz w:val="26"/>
          <w:szCs w:val="26"/>
        </w:rPr>
        <w:t>ENRIQUE ACHECO MARTÍNEZ.</w:t>
      </w:r>
    </w:p>
    <w:p w14:paraId="447810AA" w14:textId="77777777" w:rsidR="008454AD" w:rsidRPr="00327C48" w:rsidRDefault="008454AD" w:rsidP="008454AD">
      <w:pPr>
        <w:pStyle w:val="Encabezado"/>
        <w:tabs>
          <w:tab w:val="clear" w:pos="4419"/>
          <w:tab w:val="clear" w:pos="8838"/>
          <w:tab w:val="center" w:pos="-1418"/>
        </w:tabs>
        <w:ind w:left="3540"/>
        <w:jc w:val="both"/>
        <w:rPr>
          <w:rFonts w:ascii="Arial" w:hAnsi="Arial" w:cs="Arial"/>
          <w:b/>
          <w:sz w:val="26"/>
          <w:szCs w:val="26"/>
        </w:rPr>
      </w:pPr>
    </w:p>
    <w:p w14:paraId="4D2434AE" w14:textId="77777777" w:rsidR="008454AD" w:rsidRPr="00327C48" w:rsidRDefault="008454AD" w:rsidP="008D651E">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Pr>
          <w:rFonts w:ascii="Arial" w:hAnsi="Arial" w:cs="Arial"/>
          <w:b/>
          <w:sz w:val="26"/>
          <w:szCs w:val="26"/>
        </w:rPr>
        <w:t>O</w:t>
      </w:r>
      <w:r w:rsidRPr="00327C48">
        <w:rPr>
          <w:rFonts w:ascii="Arial" w:hAnsi="Arial" w:cs="Arial"/>
          <w:b/>
          <w:sz w:val="26"/>
          <w:szCs w:val="26"/>
        </w:rPr>
        <w:t xml:space="preserve">. </w:t>
      </w:r>
      <w:r w:rsidR="006847E0">
        <w:rPr>
          <w:rFonts w:ascii="Arial" w:hAnsi="Arial" w:cs="Arial"/>
          <w:b/>
          <w:sz w:val="26"/>
          <w:szCs w:val="26"/>
        </w:rPr>
        <w:t xml:space="preserve">LICENCIADO </w:t>
      </w:r>
      <w:r w:rsidR="008D651E">
        <w:rPr>
          <w:rFonts w:ascii="Arial" w:hAnsi="Arial" w:cs="Arial"/>
          <w:b/>
          <w:sz w:val="26"/>
          <w:szCs w:val="26"/>
        </w:rPr>
        <w:t>RENATO GABRIEL IB</w:t>
      </w:r>
      <w:r w:rsidR="006847E0">
        <w:rPr>
          <w:rFonts w:ascii="Arial" w:hAnsi="Arial" w:cs="Arial"/>
          <w:b/>
          <w:sz w:val="26"/>
          <w:szCs w:val="26"/>
        </w:rPr>
        <w:t>Á</w:t>
      </w:r>
      <w:r w:rsidR="008D651E">
        <w:rPr>
          <w:rFonts w:ascii="Arial" w:hAnsi="Arial" w:cs="Arial"/>
          <w:b/>
          <w:sz w:val="26"/>
          <w:szCs w:val="26"/>
        </w:rPr>
        <w:t>ÑEZ CASTELLANOS.</w:t>
      </w:r>
    </w:p>
    <w:p w14:paraId="0105D8C6" w14:textId="77777777" w:rsidR="008454AD" w:rsidRDefault="008454AD" w:rsidP="008454AD">
      <w:pPr>
        <w:spacing w:after="0" w:line="360" w:lineRule="auto"/>
        <w:jc w:val="both"/>
        <w:rPr>
          <w:rFonts w:ascii="Arial" w:hAnsi="Arial" w:cs="Arial"/>
          <w:b/>
          <w:sz w:val="26"/>
          <w:szCs w:val="26"/>
        </w:rPr>
      </w:pPr>
    </w:p>
    <w:p w14:paraId="5859C413" w14:textId="3F599372" w:rsidR="00550C05" w:rsidRPr="009B59DB" w:rsidRDefault="00550C05" w:rsidP="008454AD">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6907B2">
        <w:rPr>
          <w:rFonts w:ascii="Arial" w:hAnsi="Arial" w:cs="Arial"/>
          <w:b/>
          <w:sz w:val="26"/>
          <w:szCs w:val="26"/>
        </w:rPr>
        <w:t>QUINCE DE JULIO</w:t>
      </w:r>
      <w:r w:rsidR="008D651E">
        <w:rPr>
          <w:rFonts w:ascii="Arial" w:hAnsi="Arial" w:cs="Arial"/>
          <w:b/>
          <w:sz w:val="26"/>
          <w:szCs w:val="26"/>
        </w:rPr>
        <w:t xml:space="preserve"> </w:t>
      </w:r>
      <w:r>
        <w:rPr>
          <w:rFonts w:ascii="Arial" w:hAnsi="Arial" w:cs="Arial"/>
          <w:b/>
          <w:sz w:val="26"/>
          <w:szCs w:val="26"/>
        </w:rPr>
        <w:t>D</w:t>
      </w:r>
      <w:r w:rsidRPr="009B59DB">
        <w:rPr>
          <w:rFonts w:ascii="Arial" w:hAnsi="Arial" w:cs="Arial"/>
          <w:b/>
          <w:sz w:val="26"/>
          <w:szCs w:val="26"/>
        </w:rPr>
        <w:t xml:space="preserve">E DOS MIL </w:t>
      </w:r>
      <w:r w:rsidR="008D651E">
        <w:rPr>
          <w:rFonts w:ascii="Arial" w:hAnsi="Arial" w:cs="Arial"/>
          <w:b/>
          <w:sz w:val="26"/>
          <w:szCs w:val="26"/>
        </w:rPr>
        <w:t>VEINTIUNO</w:t>
      </w:r>
      <w:r w:rsidRPr="009B59DB">
        <w:rPr>
          <w:rFonts w:ascii="Arial" w:hAnsi="Arial" w:cs="Arial"/>
          <w:b/>
          <w:sz w:val="26"/>
          <w:szCs w:val="26"/>
        </w:rPr>
        <w:t xml:space="preserve">.- - - - - - - - - - - - - - - - - - - - - - - - - - - - - - - - - - - - - - - - - - - - - </w:t>
      </w:r>
      <w:r w:rsidR="00C50AC8">
        <w:rPr>
          <w:rFonts w:ascii="Arial" w:hAnsi="Arial" w:cs="Arial"/>
          <w:b/>
          <w:sz w:val="26"/>
          <w:szCs w:val="26"/>
        </w:rPr>
        <w:t>- - -</w:t>
      </w:r>
    </w:p>
    <w:p w14:paraId="06C3E3D3" w14:textId="690F5723" w:rsidR="00550C05" w:rsidRPr="009B59DB" w:rsidRDefault="00550C05" w:rsidP="00550C05">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485A2C">
        <w:rPr>
          <w:rFonts w:ascii="Arial" w:hAnsi="Arial" w:cs="Arial"/>
          <w:b/>
          <w:sz w:val="26"/>
          <w:szCs w:val="26"/>
        </w:rPr>
        <w:t>20</w:t>
      </w:r>
      <w:r w:rsidRPr="009B59DB">
        <w:rPr>
          <w:rFonts w:ascii="Arial" w:hAnsi="Arial" w:cs="Arial"/>
          <w:b/>
          <w:sz w:val="26"/>
          <w:szCs w:val="26"/>
        </w:rPr>
        <w:t>/20</w:t>
      </w:r>
      <w:r w:rsidR="00485A2C">
        <w:rPr>
          <w:rFonts w:ascii="Arial" w:hAnsi="Arial" w:cs="Arial"/>
          <w:b/>
          <w:sz w:val="26"/>
          <w:szCs w:val="26"/>
        </w:rPr>
        <w:t>20</w:t>
      </w:r>
      <w:r w:rsidRPr="009B59DB">
        <w:rPr>
          <w:rFonts w:ascii="Arial" w:hAnsi="Arial" w:cs="Arial"/>
          <w:sz w:val="26"/>
          <w:szCs w:val="26"/>
        </w:rPr>
        <w:t xml:space="preserve">, promovido por </w:t>
      </w:r>
      <w:r w:rsidR="00005CA1">
        <w:rPr>
          <w:rFonts w:ascii="Arial" w:hAnsi="Arial" w:cs="Arial"/>
          <w:b/>
          <w:sz w:val="26"/>
          <w:szCs w:val="26"/>
        </w:rPr>
        <w:t>**********</w:t>
      </w:r>
      <w:r w:rsidR="00485A2C">
        <w:rPr>
          <w:rFonts w:ascii="Arial" w:hAnsi="Arial" w:cs="Arial"/>
          <w:b/>
          <w:sz w:val="26"/>
          <w:szCs w:val="26"/>
        </w:rPr>
        <w:t xml:space="preserve">, Representante Legal de </w:t>
      </w:r>
      <w:r w:rsidR="001B4253">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l </w:t>
      </w:r>
      <w:r w:rsidR="00485A2C">
        <w:rPr>
          <w:rFonts w:ascii="Arial" w:hAnsi="Arial" w:cs="Arial"/>
          <w:b/>
          <w:sz w:val="26"/>
          <w:szCs w:val="26"/>
        </w:rPr>
        <w:t>TITULAR DE LA SECRETARÍA DEL MEDIO AMBIENTE, ENERGÍAS Y DESARROLLO SUSTENTABLE DEL ESTADO DE</w:t>
      </w:r>
      <w:r w:rsidR="008454AD">
        <w:rPr>
          <w:rFonts w:ascii="Arial" w:hAnsi="Arial" w:cs="Arial"/>
          <w:b/>
          <w:sz w:val="26"/>
          <w:szCs w:val="26"/>
        </w:rPr>
        <w:t xml:space="preserve"> </w:t>
      </w:r>
      <w:proofErr w:type="gramStart"/>
      <w:r w:rsidR="008454AD" w:rsidRPr="00327C48">
        <w:rPr>
          <w:rFonts w:ascii="Arial" w:hAnsi="Arial" w:cs="Arial"/>
          <w:b/>
          <w:sz w:val="26"/>
          <w:szCs w:val="26"/>
        </w:rPr>
        <w:t>OAXACA</w:t>
      </w:r>
      <w:r w:rsidRPr="009B59DB">
        <w:rPr>
          <w:rFonts w:ascii="Arial" w:hAnsi="Arial" w:cs="Arial"/>
          <w:b/>
          <w:sz w:val="26"/>
          <w:szCs w:val="26"/>
        </w:rPr>
        <w:t>.-</w:t>
      </w:r>
      <w:proofErr w:type="gramEnd"/>
      <w:r w:rsidRPr="009B59DB">
        <w:rPr>
          <w:rFonts w:ascii="Arial" w:hAnsi="Arial" w:cs="Arial"/>
          <w:b/>
          <w:sz w:val="26"/>
          <w:szCs w:val="26"/>
        </w:rPr>
        <w:t xml:space="preserve"> - - - - - - - </w:t>
      </w:r>
      <w:r w:rsidR="00485A2C">
        <w:rPr>
          <w:rFonts w:ascii="Arial" w:hAnsi="Arial" w:cs="Arial"/>
          <w:b/>
          <w:sz w:val="26"/>
          <w:szCs w:val="26"/>
        </w:rPr>
        <w:t xml:space="preserve">- - - </w:t>
      </w:r>
    </w:p>
    <w:p w14:paraId="2407C934" w14:textId="77777777" w:rsidR="008454AD" w:rsidRPr="009B59DB" w:rsidRDefault="008454AD" w:rsidP="008454AD">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59BEA888" w14:textId="2DFB1C9F" w:rsidR="008454AD" w:rsidRDefault="00F0109E" w:rsidP="00485A2C">
      <w:pPr>
        <w:spacing w:before="240" w:after="0" w:line="360" w:lineRule="auto"/>
        <w:ind w:firstLine="567"/>
        <w:jc w:val="both"/>
        <w:rPr>
          <w:rFonts w:ascii="Arial" w:hAnsi="Arial" w:cs="Arial"/>
          <w:sz w:val="26"/>
          <w:szCs w:val="26"/>
        </w:rPr>
      </w:pPr>
      <w:r>
        <w:rPr>
          <w:rFonts w:ascii="Arial" w:hAnsi="Arial" w:cs="Arial"/>
          <w:b/>
          <w:sz w:val="26"/>
          <w:szCs w:val="26"/>
        </w:rPr>
        <w:t>PRIMERO</w:t>
      </w:r>
      <w:r w:rsidR="008454AD" w:rsidRPr="009B59DB">
        <w:rPr>
          <w:rFonts w:ascii="Arial" w:hAnsi="Arial" w:cs="Arial"/>
          <w:b/>
          <w:sz w:val="26"/>
          <w:szCs w:val="26"/>
        </w:rPr>
        <w:t xml:space="preserve">. </w:t>
      </w:r>
      <w:r w:rsidR="008454AD" w:rsidRPr="009B59DB">
        <w:rPr>
          <w:rFonts w:ascii="Arial" w:hAnsi="Arial" w:cs="Arial"/>
          <w:sz w:val="26"/>
          <w:szCs w:val="26"/>
        </w:rPr>
        <w:t xml:space="preserve">Por escrito recibido el </w:t>
      </w:r>
      <w:r w:rsidR="00485A2C">
        <w:rPr>
          <w:rFonts w:ascii="Arial" w:hAnsi="Arial" w:cs="Arial"/>
          <w:sz w:val="26"/>
          <w:szCs w:val="26"/>
        </w:rPr>
        <w:t>treinta de enero de dos mil veinte</w:t>
      </w:r>
      <w:r w:rsidR="008454AD" w:rsidRPr="009B59DB">
        <w:rPr>
          <w:rFonts w:ascii="Arial" w:hAnsi="Arial" w:cs="Arial"/>
          <w:sz w:val="26"/>
          <w:szCs w:val="26"/>
        </w:rPr>
        <w:t>, en Oficialía de Partes Común de</w:t>
      </w:r>
      <w:r w:rsidR="008454AD">
        <w:rPr>
          <w:rFonts w:ascii="Arial" w:hAnsi="Arial" w:cs="Arial"/>
          <w:sz w:val="26"/>
          <w:szCs w:val="26"/>
        </w:rPr>
        <w:t xml:space="preserve"> este </w:t>
      </w:r>
      <w:r w:rsidR="008454AD" w:rsidRPr="009B59DB">
        <w:rPr>
          <w:rFonts w:ascii="Arial" w:hAnsi="Arial" w:cs="Arial"/>
          <w:sz w:val="26"/>
          <w:szCs w:val="26"/>
        </w:rPr>
        <w:t xml:space="preserve">Tribunal, </w:t>
      </w:r>
      <w:r w:rsidR="001B4253" w:rsidRPr="001B4253">
        <w:rPr>
          <w:rFonts w:ascii="Arial" w:hAnsi="Arial" w:cs="Arial"/>
          <w:b/>
          <w:bCs/>
          <w:sz w:val="26"/>
          <w:szCs w:val="26"/>
        </w:rPr>
        <w:t>**********</w:t>
      </w:r>
      <w:r w:rsidR="00485A2C">
        <w:rPr>
          <w:rFonts w:ascii="Arial" w:hAnsi="Arial" w:cs="Arial"/>
          <w:sz w:val="26"/>
          <w:szCs w:val="26"/>
        </w:rPr>
        <w:t xml:space="preserve">, Representante Legal de </w:t>
      </w:r>
      <w:r w:rsidR="001B4253" w:rsidRPr="004B244D">
        <w:rPr>
          <w:rFonts w:ascii="Arial" w:hAnsi="Arial" w:cs="Arial"/>
          <w:b/>
          <w:bCs/>
          <w:sz w:val="26"/>
          <w:szCs w:val="26"/>
        </w:rPr>
        <w:t>*******</w:t>
      </w:r>
      <w:r w:rsidR="004B244D" w:rsidRPr="004B244D">
        <w:rPr>
          <w:rFonts w:ascii="Arial" w:hAnsi="Arial" w:cs="Arial"/>
          <w:b/>
          <w:bCs/>
          <w:sz w:val="26"/>
          <w:szCs w:val="26"/>
        </w:rPr>
        <w:t>***</w:t>
      </w:r>
      <w:r w:rsidR="008454AD">
        <w:rPr>
          <w:rFonts w:ascii="Arial" w:hAnsi="Arial" w:cs="Arial"/>
          <w:sz w:val="26"/>
          <w:szCs w:val="26"/>
        </w:rPr>
        <w:t xml:space="preserve">, </w:t>
      </w:r>
      <w:r w:rsidR="008454AD" w:rsidRPr="009B59DB">
        <w:rPr>
          <w:rFonts w:ascii="Arial" w:hAnsi="Arial" w:cs="Arial"/>
          <w:sz w:val="26"/>
          <w:szCs w:val="26"/>
        </w:rPr>
        <w:t>demandó la nulidad lisa y llana de</w:t>
      </w:r>
      <w:r w:rsidR="008454AD">
        <w:rPr>
          <w:rFonts w:ascii="Arial" w:hAnsi="Arial" w:cs="Arial"/>
          <w:sz w:val="26"/>
          <w:szCs w:val="26"/>
        </w:rPr>
        <w:t xml:space="preserve"> </w:t>
      </w:r>
      <w:r w:rsidR="008454AD" w:rsidRPr="009B59DB">
        <w:rPr>
          <w:rFonts w:ascii="Arial" w:hAnsi="Arial" w:cs="Arial"/>
          <w:sz w:val="26"/>
          <w:szCs w:val="26"/>
        </w:rPr>
        <w:t>l</w:t>
      </w:r>
      <w:r w:rsidR="008454AD">
        <w:rPr>
          <w:rFonts w:ascii="Arial" w:hAnsi="Arial" w:cs="Arial"/>
          <w:sz w:val="26"/>
          <w:szCs w:val="26"/>
        </w:rPr>
        <w:t xml:space="preserve">a resolución </w:t>
      </w:r>
      <w:r w:rsidR="00485A2C">
        <w:rPr>
          <w:rFonts w:ascii="Arial" w:hAnsi="Arial" w:cs="Arial"/>
          <w:sz w:val="26"/>
          <w:szCs w:val="26"/>
        </w:rPr>
        <w:t xml:space="preserve">contenida en el oficio </w:t>
      </w:r>
      <w:r w:rsidR="004B244D" w:rsidRPr="004B244D">
        <w:rPr>
          <w:rFonts w:ascii="Arial" w:hAnsi="Arial" w:cs="Arial"/>
          <w:b/>
          <w:bCs/>
          <w:sz w:val="26"/>
          <w:szCs w:val="26"/>
        </w:rPr>
        <w:t>**********</w:t>
      </w:r>
      <w:r w:rsidR="00485A2C">
        <w:rPr>
          <w:rFonts w:ascii="Arial" w:hAnsi="Arial" w:cs="Arial"/>
          <w:sz w:val="26"/>
          <w:szCs w:val="26"/>
        </w:rPr>
        <w:t xml:space="preserve"> de doce de diciembre de dos mil diecinueve</w:t>
      </w:r>
      <w:r w:rsidR="008454AD">
        <w:rPr>
          <w:rFonts w:ascii="Arial" w:hAnsi="Arial" w:cs="Arial"/>
          <w:sz w:val="26"/>
          <w:szCs w:val="26"/>
        </w:rPr>
        <w:t xml:space="preserve">, emitida por </w:t>
      </w:r>
      <w:r w:rsidR="00485A2C">
        <w:rPr>
          <w:rFonts w:ascii="Arial" w:hAnsi="Arial" w:cs="Arial"/>
          <w:sz w:val="26"/>
          <w:szCs w:val="26"/>
        </w:rPr>
        <w:t xml:space="preserve">el Titular de la Secretaría del Medio Ambiente, Energías y Desarrollo Sustentable del Estado de </w:t>
      </w:r>
      <w:proofErr w:type="gramStart"/>
      <w:r w:rsidR="00485A2C">
        <w:rPr>
          <w:rFonts w:ascii="Arial" w:hAnsi="Arial" w:cs="Arial"/>
          <w:sz w:val="26"/>
          <w:szCs w:val="26"/>
        </w:rPr>
        <w:t>Oaxaca</w:t>
      </w:r>
      <w:r w:rsidR="008454AD" w:rsidRPr="009B59DB">
        <w:rPr>
          <w:rFonts w:ascii="Arial" w:hAnsi="Arial" w:cs="Arial"/>
          <w:sz w:val="26"/>
          <w:szCs w:val="26"/>
        </w:rPr>
        <w:t>.</w:t>
      </w:r>
      <w:r w:rsidR="008454AD">
        <w:rPr>
          <w:rFonts w:ascii="Arial" w:hAnsi="Arial" w:cs="Arial"/>
          <w:sz w:val="26"/>
          <w:szCs w:val="26"/>
        </w:rPr>
        <w:t>-</w:t>
      </w:r>
      <w:proofErr w:type="gramEnd"/>
      <w:r w:rsidR="008454AD">
        <w:rPr>
          <w:rFonts w:ascii="Arial" w:hAnsi="Arial" w:cs="Arial"/>
          <w:sz w:val="26"/>
          <w:szCs w:val="26"/>
        </w:rPr>
        <w:t xml:space="preserve"> </w:t>
      </w:r>
      <w:r w:rsidR="00C50AC8">
        <w:rPr>
          <w:rFonts w:ascii="Arial" w:hAnsi="Arial" w:cs="Arial"/>
          <w:sz w:val="26"/>
          <w:szCs w:val="26"/>
        </w:rPr>
        <w:t>- - - - - - - - - - - - - -</w:t>
      </w:r>
      <w:r w:rsidR="004B244D">
        <w:rPr>
          <w:rFonts w:ascii="Arial" w:hAnsi="Arial" w:cs="Arial"/>
          <w:sz w:val="26"/>
          <w:szCs w:val="26"/>
        </w:rPr>
        <w:t xml:space="preserve"> - - - - - - - - - - - - - - - - - - - - - - - - - - - - </w:t>
      </w:r>
      <w:r w:rsidR="00C50AC8">
        <w:rPr>
          <w:rFonts w:ascii="Arial" w:hAnsi="Arial" w:cs="Arial"/>
          <w:sz w:val="26"/>
          <w:szCs w:val="26"/>
        </w:rPr>
        <w:t xml:space="preserve"> </w:t>
      </w:r>
    </w:p>
    <w:p w14:paraId="02543EAE" w14:textId="5ADE6385" w:rsidR="008454AD" w:rsidRPr="009B59DB" w:rsidRDefault="00F0109E" w:rsidP="00485A2C">
      <w:pPr>
        <w:spacing w:before="240" w:after="0" w:line="360" w:lineRule="auto"/>
        <w:ind w:firstLine="567"/>
        <w:jc w:val="both"/>
        <w:rPr>
          <w:rFonts w:ascii="Arial" w:hAnsi="Arial" w:cs="Arial"/>
          <w:sz w:val="26"/>
          <w:szCs w:val="26"/>
        </w:rPr>
      </w:pPr>
      <w:r>
        <w:rPr>
          <w:rFonts w:ascii="Arial" w:hAnsi="Arial" w:cs="Arial"/>
          <w:b/>
          <w:sz w:val="26"/>
          <w:szCs w:val="26"/>
        </w:rPr>
        <w:t>SEGUNDO</w:t>
      </w:r>
      <w:r w:rsidR="008454AD">
        <w:rPr>
          <w:rFonts w:ascii="Arial" w:hAnsi="Arial" w:cs="Arial"/>
          <w:b/>
          <w:sz w:val="26"/>
          <w:szCs w:val="26"/>
        </w:rPr>
        <w:t xml:space="preserve">. </w:t>
      </w:r>
      <w:r w:rsidR="008454AD" w:rsidRPr="009B59DB">
        <w:rPr>
          <w:rFonts w:ascii="Arial" w:hAnsi="Arial" w:cs="Arial"/>
          <w:sz w:val="26"/>
          <w:szCs w:val="26"/>
        </w:rPr>
        <w:t xml:space="preserve">Por acuerdo de </w:t>
      </w:r>
      <w:r w:rsidR="00485A2C">
        <w:rPr>
          <w:rFonts w:ascii="Arial" w:hAnsi="Arial" w:cs="Arial"/>
          <w:sz w:val="26"/>
          <w:szCs w:val="26"/>
        </w:rPr>
        <w:t>treinta y uno de enero de dos mil veinte,</w:t>
      </w:r>
      <w:r w:rsidR="008454AD" w:rsidRPr="009B59DB">
        <w:rPr>
          <w:rFonts w:ascii="Arial" w:hAnsi="Arial" w:cs="Arial"/>
          <w:sz w:val="26"/>
          <w:szCs w:val="26"/>
        </w:rPr>
        <w:t xml:space="preserve"> se admitió a trámite la demanda en contra de</w:t>
      </w:r>
      <w:r w:rsidR="008454AD">
        <w:rPr>
          <w:rFonts w:ascii="Arial" w:hAnsi="Arial" w:cs="Arial"/>
          <w:sz w:val="26"/>
          <w:szCs w:val="26"/>
        </w:rPr>
        <w:t xml:space="preserve"> </w:t>
      </w:r>
      <w:r w:rsidR="0042524A" w:rsidRPr="009B59DB">
        <w:rPr>
          <w:rFonts w:ascii="Arial" w:hAnsi="Arial" w:cs="Arial"/>
          <w:sz w:val="26"/>
          <w:szCs w:val="26"/>
        </w:rPr>
        <w:t>l</w:t>
      </w:r>
      <w:r w:rsidR="0042524A">
        <w:rPr>
          <w:rFonts w:ascii="Arial" w:hAnsi="Arial" w:cs="Arial"/>
          <w:sz w:val="26"/>
          <w:szCs w:val="26"/>
        </w:rPr>
        <w:t xml:space="preserve">a resolución </w:t>
      </w:r>
      <w:r w:rsidR="00485A2C">
        <w:rPr>
          <w:rFonts w:ascii="Arial" w:hAnsi="Arial" w:cs="Arial"/>
          <w:sz w:val="26"/>
          <w:szCs w:val="26"/>
        </w:rPr>
        <w:t xml:space="preserve">contenida en el oficio </w:t>
      </w:r>
      <w:r w:rsidR="00A56479" w:rsidRPr="00A56479">
        <w:rPr>
          <w:rFonts w:ascii="Arial" w:hAnsi="Arial" w:cs="Arial"/>
          <w:b/>
          <w:bCs/>
          <w:sz w:val="26"/>
          <w:szCs w:val="26"/>
        </w:rPr>
        <w:t>**********</w:t>
      </w:r>
      <w:r w:rsidR="00485A2C">
        <w:rPr>
          <w:rFonts w:ascii="Arial" w:hAnsi="Arial" w:cs="Arial"/>
          <w:sz w:val="26"/>
          <w:szCs w:val="26"/>
        </w:rPr>
        <w:t xml:space="preserve"> de doce de diciembre de dos mil diecinueve, teniendo como autoridad demandada al Titular de la Secretaría del Medio Ambiente, Energías y Desarrollo Sustentable del Estado de Oaxaca</w:t>
      </w:r>
      <w:r w:rsidR="0042524A">
        <w:rPr>
          <w:rFonts w:ascii="Arial" w:hAnsi="Arial" w:cs="Arial"/>
          <w:sz w:val="26"/>
          <w:szCs w:val="26"/>
        </w:rPr>
        <w:t xml:space="preserve">; </w:t>
      </w:r>
      <w:r w:rsidR="008454AD" w:rsidRPr="009B59DB">
        <w:rPr>
          <w:rFonts w:ascii="Arial" w:hAnsi="Arial" w:cs="Arial"/>
          <w:sz w:val="26"/>
          <w:szCs w:val="26"/>
        </w:rPr>
        <w:t>ordenándose notificar, emplazar y correr</w:t>
      </w:r>
      <w:r w:rsidR="0042524A">
        <w:rPr>
          <w:rFonts w:ascii="Arial" w:hAnsi="Arial" w:cs="Arial"/>
          <w:sz w:val="26"/>
          <w:szCs w:val="26"/>
        </w:rPr>
        <w:t>le</w:t>
      </w:r>
      <w:r w:rsidR="008454AD" w:rsidRPr="009B59DB">
        <w:rPr>
          <w:rFonts w:ascii="Arial" w:hAnsi="Arial" w:cs="Arial"/>
          <w:sz w:val="26"/>
          <w:szCs w:val="26"/>
        </w:rPr>
        <w:t xml:space="preserve"> traslado a </w:t>
      </w:r>
      <w:r w:rsidR="008454AD">
        <w:rPr>
          <w:rFonts w:ascii="Arial" w:hAnsi="Arial" w:cs="Arial"/>
          <w:sz w:val="26"/>
          <w:szCs w:val="26"/>
        </w:rPr>
        <w:t xml:space="preserve">dicha autoridad, para que dentro del </w:t>
      </w:r>
      <w:r w:rsidR="008454AD" w:rsidRPr="009B59DB">
        <w:rPr>
          <w:rFonts w:ascii="Arial" w:hAnsi="Arial" w:cs="Arial"/>
          <w:sz w:val="26"/>
          <w:szCs w:val="26"/>
        </w:rPr>
        <w:t xml:space="preserve">plazo de nueve días </w:t>
      </w:r>
      <w:r w:rsidR="008454AD" w:rsidRPr="009B59DB">
        <w:rPr>
          <w:rFonts w:ascii="Arial" w:hAnsi="Arial" w:cs="Arial"/>
          <w:sz w:val="26"/>
          <w:szCs w:val="26"/>
        </w:rPr>
        <w:lastRenderedPageBreak/>
        <w:t>hábiles produjera</w:t>
      </w:r>
      <w:r w:rsidR="008454AD">
        <w:rPr>
          <w:rFonts w:ascii="Arial" w:hAnsi="Arial" w:cs="Arial"/>
          <w:sz w:val="26"/>
          <w:szCs w:val="26"/>
        </w:rPr>
        <w:t xml:space="preserve"> su contestación</w:t>
      </w:r>
      <w:r>
        <w:rPr>
          <w:rFonts w:ascii="Arial" w:hAnsi="Arial" w:cs="Arial"/>
          <w:sz w:val="26"/>
          <w:szCs w:val="26"/>
        </w:rPr>
        <w:t xml:space="preserve">, con el percibimiento, que en el caso de no hacerlo dentro del plazo concedido, se les tendría contestando la demanda en sentido afirmativo, y de no referirse a todos los hechos, se les tendrían como ciertos; </w:t>
      </w:r>
      <w:r w:rsidR="008454AD">
        <w:rPr>
          <w:rFonts w:ascii="Arial" w:hAnsi="Arial" w:cs="Arial"/>
          <w:sz w:val="26"/>
          <w:szCs w:val="26"/>
        </w:rPr>
        <w:t>s</w:t>
      </w:r>
      <w:r w:rsidR="008454AD" w:rsidRPr="009B59DB">
        <w:rPr>
          <w:rFonts w:ascii="Arial" w:hAnsi="Arial" w:cs="Arial"/>
          <w:sz w:val="26"/>
          <w:szCs w:val="26"/>
        </w:rPr>
        <w:t xml:space="preserve">e admitieron las pruebas ofrecidas </w:t>
      </w:r>
      <w:r w:rsidR="008454AD">
        <w:rPr>
          <w:rFonts w:ascii="Arial" w:hAnsi="Arial" w:cs="Arial"/>
          <w:sz w:val="26"/>
          <w:szCs w:val="26"/>
        </w:rPr>
        <w:t>por el actor</w:t>
      </w:r>
      <w:r w:rsidR="008454AD" w:rsidRPr="009B59DB">
        <w:rPr>
          <w:rFonts w:ascii="Arial" w:hAnsi="Arial" w:cs="Arial"/>
          <w:sz w:val="26"/>
          <w:szCs w:val="26"/>
        </w:rPr>
        <w:t xml:space="preserve">.- - </w:t>
      </w:r>
      <w:r w:rsidR="00485A2C">
        <w:rPr>
          <w:rFonts w:ascii="Arial" w:hAnsi="Arial" w:cs="Arial"/>
          <w:sz w:val="26"/>
          <w:szCs w:val="26"/>
        </w:rPr>
        <w:t xml:space="preserve">- - - - - - - - - - - - - </w:t>
      </w:r>
      <w:r w:rsidR="00C50AC8">
        <w:rPr>
          <w:rFonts w:ascii="Arial" w:hAnsi="Arial" w:cs="Arial"/>
          <w:sz w:val="26"/>
          <w:szCs w:val="26"/>
        </w:rPr>
        <w:t xml:space="preserve">- </w:t>
      </w:r>
    </w:p>
    <w:p w14:paraId="4E19BE8A" w14:textId="6FB9E5D7" w:rsidR="008454AD" w:rsidRDefault="00F0109E" w:rsidP="00FC5A60">
      <w:pPr>
        <w:spacing w:before="240" w:after="0" w:line="360" w:lineRule="auto"/>
        <w:ind w:firstLine="567"/>
        <w:jc w:val="both"/>
        <w:rPr>
          <w:rFonts w:ascii="Arial" w:hAnsi="Arial" w:cs="Arial"/>
          <w:sz w:val="26"/>
          <w:szCs w:val="26"/>
        </w:rPr>
      </w:pPr>
      <w:r>
        <w:rPr>
          <w:rFonts w:ascii="Arial" w:hAnsi="Arial" w:cs="Arial"/>
          <w:b/>
          <w:sz w:val="26"/>
          <w:szCs w:val="26"/>
        </w:rPr>
        <w:t>TERCERO</w:t>
      </w:r>
      <w:r w:rsidR="008454AD" w:rsidRPr="009B59DB">
        <w:rPr>
          <w:rFonts w:ascii="Arial" w:hAnsi="Arial" w:cs="Arial"/>
          <w:b/>
          <w:sz w:val="26"/>
          <w:szCs w:val="26"/>
        </w:rPr>
        <w:t xml:space="preserve">. </w:t>
      </w:r>
      <w:r w:rsidR="008454AD" w:rsidRPr="009B59DB">
        <w:rPr>
          <w:rFonts w:ascii="Arial" w:hAnsi="Arial" w:cs="Arial"/>
          <w:sz w:val="26"/>
          <w:szCs w:val="26"/>
        </w:rPr>
        <w:t xml:space="preserve">Mediante </w:t>
      </w:r>
      <w:r w:rsidR="008454AD">
        <w:rPr>
          <w:rFonts w:ascii="Arial" w:hAnsi="Arial" w:cs="Arial"/>
          <w:sz w:val="26"/>
          <w:szCs w:val="26"/>
        </w:rPr>
        <w:t xml:space="preserve">auto de </w:t>
      </w:r>
      <w:r w:rsidR="00130133">
        <w:rPr>
          <w:rFonts w:ascii="Arial" w:hAnsi="Arial" w:cs="Arial"/>
          <w:sz w:val="26"/>
          <w:szCs w:val="26"/>
        </w:rPr>
        <w:t xml:space="preserve">diecisiete de marzo de </w:t>
      </w:r>
      <w:r w:rsidR="0042524A">
        <w:rPr>
          <w:rFonts w:ascii="Arial" w:hAnsi="Arial" w:cs="Arial"/>
          <w:sz w:val="26"/>
          <w:szCs w:val="26"/>
        </w:rPr>
        <w:t xml:space="preserve">dos mil </w:t>
      </w:r>
      <w:r w:rsidR="00130133">
        <w:rPr>
          <w:rFonts w:ascii="Arial" w:hAnsi="Arial" w:cs="Arial"/>
          <w:sz w:val="26"/>
          <w:szCs w:val="26"/>
        </w:rPr>
        <w:t>veinte</w:t>
      </w:r>
      <w:r w:rsidR="0042524A">
        <w:rPr>
          <w:rFonts w:ascii="Arial" w:hAnsi="Arial" w:cs="Arial"/>
          <w:sz w:val="26"/>
          <w:szCs w:val="26"/>
        </w:rPr>
        <w:t xml:space="preserve">, se </w:t>
      </w:r>
      <w:r w:rsidR="00130133">
        <w:rPr>
          <w:rFonts w:ascii="Arial" w:hAnsi="Arial" w:cs="Arial"/>
          <w:sz w:val="26"/>
          <w:szCs w:val="26"/>
        </w:rPr>
        <w:t xml:space="preserve">tuvo a la autoridad demandada dando </w:t>
      </w:r>
      <w:r w:rsidR="00FC5A60">
        <w:rPr>
          <w:rFonts w:ascii="Arial" w:hAnsi="Arial" w:cs="Arial"/>
          <w:sz w:val="26"/>
          <w:szCs w:val="26"/>
        </w:rPr>
        <w:t>contestación a la demanda entablada en su contra</w:t>
      </w:r>
      <w:r w:rsidR="008454AD">
        <w:rPr>
          <w:rFonts w:ascii="Arial" w:hAnsi="Arial" w:cs="Arial"/>
          <w:sz w:val="26"/>
          <w:szCs w:val="26"/>
        </w:rPr>
        <w:t xml:space="preserve">; por ofrecidas y admitidas sus pruebas.- - - - - - - - - - - - - - - </w:t>
      </w:r>
      <w:r w:rsidR="00BA499D">
        <w:rPr>
          <w:rFonts w:ascii="Arial" w:hAnsi="Arial" w:cs="Arial"/>
          <w:sz w:val="26"/>
          <w:szCs w:val="26"/>
        </w:rPr>
        <w:t xml:space="preserve">- - - </w:t>
      </w:r>
    </w:p>
    <w:p w14:paraId="535C3FF7" w14:textId="15774C45" w:rsidR="00A553B8" w:rsidRDefault="00A553B8" w:rsidP="00FC5A60">
      <w:pPr>
        <w:spacing w:before="240" w:after="0" w:line="360" w:lineRule="auto"/>
        <w:ind w:firstLine="567"/>
        <w:jc w:val="both"/>
        <w:rPr>
          <w:rFonts w:ascii="Arial" w:hAnsi="Arial" w:cs="Arial"/>
          <w:sz w:val="26"/>
          <w:szCs w:val="26"/>
        </w:rPr>
      </w:pPr>
      <w:r>
        <w:rPr>
          <w:rFonts w:ascii="Arial" w:hAnsi="Arial" w:cs="Arial"/>
          <w:b/>
          <w:sz w:val="26"/>
          <w:szCs w:val="26"/>
        </w:rPr>
        <w:t>CUARTO</w:t>
      </w:r>
      <w:r w:rsidR="00FC5A60">
        <w:rPr>
          <w:rFonts w:ascii="Arial" w:hAnsi="Arial" w:cs="Arial"/>
          <w:b/>
          <w:sz w:val="26"/>
          <w:szCs w:val="26"/>
        </w:rPr>
        <w:t xml:space="preserve">. </w:t>
      </w:r>
      <w:r w:rsidR="00FC5A60">
        <w:rPr>
          <w:rFonts w:ascii="Arial" w:hAnsi="Arial" w:cs="Arial"/>
          <w:sz w:val="26"/>
          <w:szCs w:val="26"/>
        </w:rPr>
        <w:t xml:space="preserve">Por auto de </w:t>
      </w:r>
      <w:r>
        <w:rPr>
          <w:rFonts w:ascii="Arial" w:hAnsi="Arial" w:cs="Arial"/>
          <w:sz w:val="26"/>
          <w:szCs w:val="26"/>
        </w:rPr>
        <w:t>dos de septiembre de dos mil veinte, se hizo del conocimiento de las partes la designación del Magistrado Enrique Pacheco Martínez, como titular de la Primera Sala Unitaria, requiriéndoseles para que dentro del lazo de tres días hábiles, manifestarán algún impedimento que dicho titular resuelva el fondo del asunto, con apercibimiento que de no hacerlo se continuaría con los trámites del juicio y se dictaría la sentencia correspondiente.- - - - - - - - - - - - - - - - - - - - - - - - - - - - - - - - - - - - - - - - - - -</w:t>
      </w:r>
      <w:r w:rsidR="00C50AC8">
        <w:rPr>
          <w:rFonts w:ascii="Arial" w:hAnsi="Arial" w:cs="Arial"/>
          <w:sz w:val="26"/>
          <w:szCs w:val="26"/>
        </w:rPr>
        <w:t xml:space="preserve"> - -</w:t>
      </w:r>
    </w:p>
    <w:p w14:paraId="4266746C" w14:textId="1CB5B3BB" w:rsidR="00A40CE4" w:rsidRDefault="00A553B8" w:rsidP="00FC5A60">
      <w:pPr>
        <w:spacing w:before="240" w:after="0" w:line="360" w:lineRule="auto"/>
        <w:ind w:firstLine="567"/>
        <w:jc w:val="both"/>
        <w:rPr>
          <w:rFonts w:ascii="Arial" w:hAnsi="Arial" w:cs="Arial"/>
          <w:sz w:val="26"/>
          <w:szCs w:val="26"/>
        </w:rPr>
      </w:pPr>
      <w:r>
        <w:rPr>
          <w:rFonts w:ascii="Arial" w:hAnsi="Arial" w:cs="Arial"/>
          <w:b/>
          <w:bCs/>
          <w:sz w:val="26"/>
          <w:szCs w:val="26"/>
        </w:rPr>
        <w:t xml:space="preserve">QUINTO. </w:t>
      </w:r>
      <w:r w:rsidR="00A40CE4">
        <w:rPr>
          <w:rFonts w:ascii="Arial" w:hAnsi="Arial" w:cs="Arial"/>
          <w:sz w:val="26"/>
          <w:szCs w:val="26"/>
        </w:rPr>
        <w:t>Por auto de quince de diciembre de dos mil veinte, se señaló fecha y hora para la celebración de la audiencia final.- - - - - - - - - - - - - - - -</w:t>
      </w:r>
      <w:r w:rsidR="00C50AC8">
        <w:rPr>
          <w:rFonts w:ascii="Arial" w:hAnsi="Arial" w:cs="Arial"/>
          <w:sz w:val="26"/>
          <w:szCs w:val="26"/>
        </w:rPr>
        <w:t xml:space="preserve"> - - </w:t>
      </w:r>
    </w:p>
    <w:p w14:paraId="362443C6" w14:textId="7DDF79C4" w:rsidR="008454AD" w:rsidRPr="009B59DB" w:rsidRDefault="00A40CE4" w:rsidP="008454AD">
      <w:pPr>
        <w:spacing w:before="240" w:after="0" w:line="360" w:lineRule="auto"/>
        <w:ind w:firstLine="567"/>
        <w:jc w:val="both"/>
        <w:rPr>
          <w:rFonts w:ascii="Arial" w:hAnsi="Arial" w:cs="Arial"/>
          <w:sz w:val="26"/>
          <w:szCs w:val="26"/>
        </w:rPr>
      </w:pPr>
      <w:r>
        <w:rPr>
          <w:rFonts w:ascii="Arial" w:hAnsi="Arial" w:cs="Arial"/>
          <w:b/>
          <w:bCs/>
          <w:sz w:val="26"/>
          <w:szCs w:val="26"/>
        </w:rPr>
        <w:t xml:space="preserve">SEXTO. </w:t>
      </w:r>
      <w:r w:rsidR="008454AD" w:rsidRPr="009B59DB">
        <w:rPr>
          <w:rFonts w:ascii="Arial" w:hAnsi="Arial" w:cs="Arial"/>
          <w:sz w:val="26"/>
          <w:szCs w:val="26"/>
        </w:rPr>
        <w:t xml:space="preserve">Finalmente, el </w:t>
      </w:r>
      <w:r>
        <w:rPr>
          <w:rFonts w:ascii="Arial" w:hAnsi="Arial" w:cs="Arial"/>
          <w:sz w:val="26"/>
          <w:szCs w:val="26"/>
        </w:rPr>
        <w:t>veintisiete de abril de dos mil veintiuno</w:t>
      </w:r>
      <w:r w:rsidR="008454AD">
        <w:rPr>
          <w:rFonts w:ascii="Arial" w:hAnsi="Arial" w:cs="Arial"/>
          <w:sz w:val="26"/>
          <w:szCs w:val="26"/>
        </w:rPr>
        <w:t xml:space="preserve">, </w:t>
      </w:r>
      <w:r w:rsidR="008454AD" w:rsidRPr="009B59DB">
        <w:rPr>
          <w:rFonts w:ascii="Arial" w:hAnsi="Arial" w:cs="Arial"/>
          <w:sz w:val="26"/>
          <w:szCs w:val="26"/>
        </w:rPr>
        <w:t xml:space="preserve">se llevó a cabo la audiencia final, sin comparecencia de las partes ni persona alguna que legalmente las representara; se </w:t>
      </w:r>
      <w:r w:rsidR="008454AD">
        <w:rPr>
          <w:rFonts w:ascii="Arial" w:hAnsi="Arial" w:cs="Arial"/>
          <w:sz w:val="26"/>
          <w:szCs w:val="26"/>
        </w:rPr>
        <w:t xml:space="preserve">desahogaron las pruebas de las partes, se abrió el periodo de alegatos, </w:t>
      </w:r>
      <w:r w:rsidR="008454AD" w:rsidRPr="009B59DB">
        <w:rPr>
          <w:rFonts w:ascii="Arial" w:hAnsi="Arial" w:cs="Arial"/>
          <w:sz w:val="26"/>
          <w:szCs w:val="26"/>
        </w:rPr>
        <w:t>se</w:t>
      </w:r>
      <w:r w:rsidR="008454AD">
        <w:rPr>
          <w:rFonts w:ascii="Arial" w:hAnsi="Arial" w:cs="Arial"/>
          <w:sz w:val="26"/>
          <w:szCs w:val="26"/>
        </w:rPr>
        <w:t xml:space="preserve"> dio cuenta con </w:t>
      </w:r>
      <w:r>
        <w:rPr>
          <w:rFonts w:ascii="Arial" w:hAnsi="Arial" w:cs="Arial"/>
          <w:sz w:val="26"/>
          <w:szCs w:val="26"/>
        </w:rPr>
        <w:t xml:space="preserve">los escrito de del Jefe de la Unidad Jurídica de la Secretaria del Medio Ambiente y con un escrito del Representante Legal de </w:t>
      </w:r>
      <w:r w:rsidR="00A56479" w:rsidRPr="006B3B37">
        <w:rPr>
          <w:rFonts w:ascii="Arial" w:hAnsi="Arial" w:cs="Arial"/>
          <w:b/>
          <w:bCs/>
          <w:sz w:val="26"/>
          <w:szCs w:val="26"/>
        </w:rPr>
        <w:t>**********</w:t>
      </w:r>
      <w:r>
        <w:rPr>
          <w:rFonts w:ascii="Arial" w:hAnsi="Arial" w:cs="Arial"/>
          <w:sz w:val="26"/>
          <w:szCs w:val="26"/>
        </w:rPr>
        <w:t xml:space="preserve">, con los que se les tuvo emitiendo </w:t>
      </w:r>
      <w:r w:rsidR="008454AD">
        <w:rPr>
          <w:rFonts w:ascii="Arial" w:hAnsi="Arial" w:cs="Arial"/>
          <w:sz w:val="26"/>
          <w:szCs w:val="26"/>
        </w:rPr>
        <w:t>alegatos</w:t>
      </w:r>
      <w:r>
        <w:rPr>
          <w:rFonts w:ascii="Arial" w:hAnsi="Arial" w:cs="Arial"/>
          <w:sz w:val="26"/>
          <w:szCs w:val="26"/>
        </w:rPr>
        <w:t xml:space="preserve">, </w:t>
      </w:r>
      <w:r w:rsidR="008454AD">
        <w:rPr>
          <w:rFonts w:ascii="Arial" w:hAnsi="Arial" w:cs="Arial"/>
          <w:sz w:val="26"/>
          <w:szCs w:val="26"/>
        </w:rPr>
        <w:t xml:space="preserve">declarándose cerrada la etapa de instrucción; </w:t>
      </w:r>
      <w:r w:rsidR="008454AD" w:rsidRPr="009B59DB">
        <w:rPr>
          <w:rFonts w:ascii="Arial" w:hAnsi="Arial" w:cs="Arial"/>
          <w:sz w:val="26"/>
          <w:szCs w:val="26"/>
        </w:rPr>
        <w:t xml:space="preserve">y, por último se citó a las partes para oír sentencia, </w:t>
      </w:r>
      <w:r w:rsidR="00996579">
        <w:rPr>
          <w:rFonts w:ascii="Arial" w:hAnsi="Arial" w:cs="Arial"/>
          <w:sz w:val="26"/>
          <w:szCs w:val="26"/>
        </w:rPr>
        <w:t xml:space="preserve">ordenándose turnar los autos para el dictado de la </w:t>
      </w:r>
      <w:r w:rsidR="008454AD" w:rsidRPr="009B59DB">
        <w:rPr>
          <w:rFonts w:ascii="Arial" w:hAnsi="Arial" w:cs="Arial"/>
          <w:sz w:val="26"/>
          <w:szCs w:val="26"/>
        </w:rPr>
        <w:t>misma</w:t>
      </w:r>
      <w:r w:rsidR="00996579">
        <w:rPr>
          <w:rFonts w:ascii="Arial" w:hAnsi="Arial" w:cs="Arial"/>
          <w:sz w:val="26"/>
          <w:szCs w:val="26"/>
        </w:rPr>
        <w:t xml:space="preserve">, la cual </w:t>
      </w:r>
      <w:r w:rsidR="008454AD" w:rsidRPr="009B59DB">
        <w:rPr>
          <w:rFonts w:ascii="Arial" w:hAnsi="Arial" w:cs="Arial"/>
          <w:sz w:val="26"/>
          <w:szCs w:val="26"/>
        </w:rPr>
        <w:t xml:space="preserve">ahora se pronuncia.- - - - - </w:t>
      </w:r>
      <w:r w:rsidR="008454AD">
        <w:rPr>
          <w:rFonts w:ascii="Arial" w:hAnsi="Arial" w:cs="Arial"/>
          <w:sz w:val="26"/>
          <w:szCs w:val="26"/>
        </w:rPr>
        <w:t xml:space="preserve">- - - - - - - - - </w:t>
      </w:r>
      <w:r w:rsidR="00BA499D">
        <w:rPr>
          <w:rFonts w:ascii="Arial" w:hAnsi="Arial" w:cs="Arial"/>
          <w:sz w:val="26"/>
          <w:szCs w:val="26"/>
        </w:rPr>
        <w:t xml:space="preserve">- - - - - - - - - - - - - - - - </w:t>
      </w:r>
      <w:r w:rsidR="00C50AC8">
        <w:rPr>
          <w:rFonts w:ascii="Arial" w:hAnsi="Arial" w:cs="Arial"/>
          <w:sz w:val="26"/>
          <w:szCs w:val="26"/>
        </w:rPr>
        <w:t xml:space="preserve">- - - - - - - </w:t>
      </w:r>
    </w:p>
    <w:p w14:paraId="2848CEC2" w14:textId="77777777" w:rsidR="00550C05" w:rsidRPr="009B59DB" w:rsidRDefault="00550C05" w:rsidP="00550C05">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0C30BB6D" w14:textId="5CDE3801" w:rsidR="00550C05" w:rsidRPr="009B59DB" w:rsidRDefault="00550C05" w:rsidP="00550C05">
      <w:pPr>
        <w:spacing w:before="240" w:after="0" w:line="360" w:lineRule="auto"/>
        <w:ind w:right="-93" w:firstLine="567"/>
        <w:jc w:val="both"/>
        <w:rPr>
          <w:rFonts w:ascii="Arial" w:hAnsi="Arial" w:cs="Arial"/>
          <w:sz w:val="26"/>
          <w:szCs w:val="26"/>
        </w:rPr>
      </w:pPr>
      <w:r w:rsidRPr="009B59DB">
        <w:rPr>
          <w:rFonts w:ascii="Arial" w:hAnsi="Arial" w:cs="Arial"/>
          <w:b/>
          <w:sz w:val="26"/>
          <w:szCs w:val="26"/>
        </w:rPr>
        <w:t xml:space="preserve">PRIMERO.- </w:t>
      </w:r>
      <w:r>
        <w:rPr>
          <w:rFonts w:ascii="Arial" w:hAnsi="Arial" w:cs="Arial"/>
          <w:sz w:val="26"/>
          <w:szCs w:val="26"/>
        </w:rPr>
        <w:t xml:space="preserve">Esta </w:t>
      </w:r>
      <w:r w:rsidR="00AE4BDC">
        <w:rPr>
          <w:rFonts w:ascii="Arial" w:hAnsi="Arial" w:cs="Arial"/>
          <w:sz w:val="26"/>
          <w:szCs w:val="26"/>
        </w:rPr>
        <w:t xml:space="preserve">Primera </w:t>
      </w:r>
      <w:r>
        <w:rPr>
          <w:rFonts w:ascii="Arial" w:hAnsi="Arial" w:cs="Arial"/>
          <w:sz w:val="26"/>
          <w:szCs w:val="26"/>
        </w:rPr>
        <w:t xml:space="preserve">Sala Unitaria </w:t>
      </w:r>
      <w:r w:rsidRPr="009B59DB">
        <w:rPr>
          <w:rFonts w:ascii="Arial" w:hAnsi="Arial" w:cs="Arial"/>
          <w:sz w:val="26"/>
          <w:szCs w:val="26"/>
        </w:rPr>
        <w:t>del Tribunal de Justicia Admi</w:t>
      </w:r>
      <w:r>
        <w:rPr>
          <w:rFonts w:ascii="Arial" w:hAnsi="Arial" w:cs="Arial"/>
          <w:sz w:val="26"/>
          <w:szCs w:val="26"/>
        </w:rPr>
        <w:t>nistrativa del Estado de Oaxaca,</w:t>
      </w:r>
      <w:r w:rsidRPr="00A5042D">
        <w:rPr>
          <w:rFonts w:ascii="Arial" w:hAnsi="Arial" w:cs="Arial"/>
          <w:sz w:val="26"/>
          <w:szCs w:val="26"/>
        </w:rPr>
        <w:t xml:space="preserve"> es competente para conocer del presente asunto en términos de lo dispuesto por </w:t>
      </w:r>
      <w:r w:rsidR="00A5042D" w:rsidRPr="00A5042D">
        <w:rPr>
          <w:rFonts w:ascii="Arial" w:hAnsi="Arial" w:cs="Arial"/>
          <w:color w:val="000000"/>
          <w:sz w:val="26"/>
          <w:szCs w:val="26"/>
        </w:rPr>
        <w:t xml:space="preserve">los artículos 114 QUÁTER de la Constitución Política del Estado Libre y Soberano de Oaxaca; 1 párrafo segundo, 2 párrafos primero y cuarto, 4 fracción VIII, </w:t>
      </w:r>
      <w:r w:rsidR="009F2D5F">
        <w:rPr>
          <w:rFonts w:ascii="Arial" w:hAnsi="Arial" w:cs="Arial"/>
          <w:color w:val="000000"/>
          <w:sz w:val="26"/>
          <w:szCs w:val="26"/>
        </w:rPr>
        <w:t>3</w:t>
      </w:r>
      <w:r w:rsidR="00A5042D" w:rsidRPr="00A5042D">
        <w:rPr>
          <w:rFonts w:ascii="Arial" w:hAnsi="Arial" w:cs="Arial"/>
          <w:color w:val="000000"/>
          <w:sz w:val="26"/>
          <w:szCs w:val="26"/>
        </w:rPr>
        <w:t xml:space="preserve">3, </w:t>
      </w:r>
      <w:r w:rsidR="009F2D5F">
        <w:rPr>
          <w:rFonts w:ascii="Arial" w:hAnsi="Arial" w:cs="Arial"/>
          <w:color w:val="000000"/>
          <w:sz w:val="26"/>
          <w:szCs w:val="26"/>
        </w:rPr>
        <w:t>35</w:t>
      </w:r>
      <w:r w:rsidR="00A5042D" w:rsidRPr="00A5042D">
        <w:rPr>
          <w:rFonts w:ascii="Arial" w:hAnsi="Arial" w:cs="Arial"/>
          <w:color w:val="000000"/>
          <w:sz w:val="26"/>
          <w:szCs w:val="26"/>
        </w:rPr>
        <w:t xml:space="preserve"> fracción I</w:t>
      </w:r>
      <w:r w:rsidR="009F2D5F">
        <w:rPr>
          <w:rFonts w:ascii="Arial" w:hAnsi="Arial" w:cs="Arial"/>
          <w:color w:val="000000"/>
          <w:sz w:val="26"/>
          <w:szCs w:val="26"/>
        </w:rPr>
        <w:t xml:space="preserve"> y</w:t>
      </w:r>
      <w:r w:rsidR="00A5042D" w:rsidRPr="00A5042D">
        <w:rPr>
          <w:rFonts w:ascii="Arial" w:hAnsi="Arial" w:cs="Arial"/>
          <w:color w:val="000000"/>
          <w:sz w:val="26"/>
          <w:szCs w:val="26"/>
        </w:rPr>
        <w:t xml:space="preserve"> </w:t>
      </w:r>
      <w:r w:rsidR="009F2D5F">
        <w:rPr>
          <w:rFonts w:ascii="Arial" w:hAnsi="Arial" w:cs="Arial"/>
          <w:color w:val="000000"/>
          <w:sz w:val="26"/>
          <w:szCs w:val="26"/>
        </w:rPr>
        <w:t>36</w:t>
      </w:r>
      <w:r w:rsidR="00A5042D" w:rsidRPr="00A5042D">
        <w:rPr>
          <w:rFonts w:ascii="Arial" w:hAnsi="Arial" w:cs="Arial"/>
          <w:color w:val="000000"/>
          <w:sz w:val="26"/>
          <w:szCs w:val="26"/>
        </w:rPr>
        <w:t xml:space="preserve"> fracción I de la Ley Orgánica del Tribunal de Justicia Administrativa del Estado de Oaxaca, publicada en el Periódico Oficial del Estado de Oaxaca, el siete de </w:t>
      </w:r>
      <w:r w:rsidR="00A5042D" w:rsidRPr="00A5042D">
        <w:rPr>
          <w:rFonts w:ascii="Arial" w:hAnsi="Arial" w:cs="Arial"/>
          <w:color w:val="000000"/>
          <w:sz w:val="26"/>
          <w:szCs w:val="26"/>
        </w:rPr>
        <w:lastRenderedPageBreak/>
        <w:t xml:space="preserve">noviembre de dos mil diecinueve; así como los diversos </w:t>
      </w:r>
      <w:r w:rsidRPr="00411830">
        <w:rPr>
          <w:rFonts w:ascii="Arial" w:hAnsi="Arial" w:cs="Arial"/>
          <w:color w:val="000000"/>
          <w:sz w:val="26"/>
          <w:szCs w:val="26"/>
        </w:rPr>
        <w:t>118, 119,</w:t>
      </w:r>
      <w:r>
        <w:rPr>
          <w:rFonts w:ascii="Arial" w:hAnsi="Arial" w:cs="Arial"/>
          <w:color w:val="000000"/>
          <w:sz w:val="26"/>
          <w:szCs w:val="26"/>
        </w:rPr>
        <w:t xml:space="preserve"> </w:t>
      </w:r>
      <w:r w:rsidRPr="00411830">
        <w:rPr>
          <w:rFonts w:ascii="Arial" w:hAnsi="Arial" w:cs="Arial"/>
          <w:color w:val="000000"/>
          <w:sz w:val="26"/>
          <w:szCs w:val="26"/>
        </w:rPr>
        <w:t>120 fracción I y 121 de la Ley de Procedimiento y Justicia Administrativa para el Estado de Oaxaca</w:t>
      </w:r>
      <w:r w:rsidRPr="00411830">
        <w:rPr>
          <w:rFonts w:ascii="Arial" w:hAnsi="Arial" w:cs="Arial"/>
          <w:sz w:val="26"/>
          <w:szCs w:val="26"/>
        </w:rPr>
        <w:t>,</w:t>
      </w:r>
      <w:r w:rsidRPr="009B59DB">
        <w:rPr>
          <w:rFonts w:ascii="Arial" w:hAnsi="Arial" w:cs="Arial"/>
          <w:sz w:val="26"/>
          <w:szCs w:val="26"/>
        </w:rPr>
        <w:t xml:space="preserve"> por tratarse de un juicio de nulidad promovido en contra de una autoridad administrativa de carácter estatal.- - - </w:t>
      </w:r>
      <w:r w:rsidR="00A5042D">
        <w:rPr>
          <w:rFonts w:ascii="Arial" w:hAnsi="Arial" w:cs="Arial"/>
          <w:sz w:val="26"/>
          <w:szCs w:val="26"/>
        </w:rPr>
        <w:t>- - - - - - - - - -</w:t>
      </w:r>
      <w:r w:rsidR="00C50AC8">
        <w:rPr>
          <w:rFonts w:ascii="Arial" w:hAnsi="Arial" w:cs="Arial"/>
          <w:sz w:val="26"/>
          <w:szCs w:val="26"/>
        </w:rPr>
        <w:t xml:space="preserve"> - - - - - - - - - - - - - </w:t>
      </w:r>
    </w:p>
    <w:p w14:paraId="4492FAFF" w14:textId="7B465304" w:rsidR="008D651E" w:rsidRDefault="00550C05" w:rsidP="00996579">
      <w:pPr>
        <w:tabs>
          <w:tab w:val="left" w:pos="6946"/>
        </w:tabs>
        <w:spacing w:before="240" w:after="0" w:line="360" w:lineRule="auto"/>
        <w:ind w:right="-93" w:firstLine="567"/>
        <w:jc w:val="both"/>
        <w:rPr>
          <w:rFonts w:ascii="Arial" w:hAnsi="Arial" w:cs="Arial"/>
          <w:sz w:val="26"/>
          <w:szCs w:val="26"/>
        </w:rPr>
      </w:pPr>
      <w:proofErr w:type="gramStart"/>
      <w:r w:rsidRPr="009B59DB">
        <w:rPr>
          <w:rFonts w:ascii="Arial" w:hAnsi="Arial" w:cs="Arial"/>
          <w:b/>
          <w:sz w:val="26"/>
          <w:szCs w:val="26"/>
        </w:rPr>
        <w:t>SEGUNDO.-</w:t>
      </w:r>
      <w:proofErr w:type="gramEnd"/>
      <w:r w:rsidRPr="009B59DB">
        <w:rPr>
          <w:rFonts w:ascii="Arial" w:hAnsi="Arial" w:cs="Arial"/>
          <w:b/>
          <w:sz w:val="26"/>
          <w:szCs w:val="26"/>
        </w:rPr>
        <w:t xml:space="preserve"> </w:t>
      </w:r>
      <w:r w:rsidR="00AE4BDC">
        <w:rPr>
          <w:rFonts w:ascii="Arial" w:hAnsi="Arial" w:cs="Arial"/>
          <w:sz w:val="26"/>
          <w:szCs w:val="26"/>
        </w:rPr>
        <w:t xml:space="preserve">La </w:t>
      </w:r>
      <w:r w:rsidR="00AE4BDC" w:rsidRPr="00411830">
        <w:rPr>
          <w:rFonts w:ascii="Arial" w:hAnsi="Arial" w:cs="Arial"/>
          <w:b/>
          <w:sz w:val="26"/>
          <w:szCs w:val="26"/>
        </w:rPr>
        <w:t>p</w:t>
      </w:r>
      <w:r w:rsidR="00AE4BDC" w:rsidRPr="009B59DB">
        <w:rPr>
          <w:rFonts w:ascii="Arial" w:hAnsi="Arial" w:cs="Arial"/>
          <w:b/>
          <w:sz w:val="26"/>
          <w:szCs w:val="26"/>
        </w:rPr>
        <w:t xml:space="preserve">ersonalidad </w:t>
      </w:r>
      <w:r w:rsidR="00AE4BDC">
        <w:rPr>
          <w:rFonts w:ascii="Arial" w:hAnsi="Arial" w:cs="Arial"/>
          <w:sz w:val="26"/>
          <w:szCs w:val="26"/>
        </w:rPr>
        <w:t>de las partes</w:t>
      </w:r>
      <w:r w:rsidR="00CB55C8">
        <w:rPr>
          <w:rFonts w:ascii="Arial" w:hAnsi="Arial" w:cs="Arial"/>
          <w:sz w:val="26"/>
          <w:szCs w:val="26"/>
        </w:rPr>
        <w:t xml:space="preserve">; la personalidad de </w:t>
      </w:r>
      <w:r w:rsidR="006B3B37" w:rsidRPr="006B3B37">
        <w:rPr>
          <w:rFonts w:ascii="Arial" w:hAnsi="Arial" w:cs="Arial"/>
          <w:b/>
          <w:bCs/>
          <w:sz w:val="26"/>
          <w:szCs w:val="26"/>
        </w:rPr>
        <w:t>**********</w:t>
      </w:r>
      <w:r w:rsidR="00996579">
        <w:rPr>
          <w:rFonts w:ascii="Arial" w:hAnsi="Arial" w:cs="Arial"/>
          <w:sz w:val="26"/>
          <w:szCs w:val="26"/>
        </w:rPr>
        <w:t xml:space="preserve">, </w:t>
      </w:r>
      <w:r w:rsidR="00C4575D">
        <w:rPr>
          <w:rFonts w:ascii="Arial" w:hAnsi="Arial" w:cs="Arial"/>
          <w:sz w:val="26"/>
          <w:szCs w:val="26"/>
        </w:rPr>
        <w:t xml:space="preserve">de acuerdo a lo proveído por auto de treinta y uno de enero de dos mil veinte, quedó acredita, </w:t>
      </w:r>
      <w:r w:rsidR="00996579">
        <w:rPr>
          <w:rFonts w:ascii="Arial" w:hAnsi="Arial" w:cs="Arial"/>
          <w:sz w:val="26"/>
          <w:szCs w:val="26"/>
        </w:rPr>
        <w:t xml:space="preserve">conforme lo previsto por el artículo 148 </w:t>
      </w:r>
      <w:r w:rsidR="00C4575D">
        <w:rPr>
          <w:rFonts w:ascii="Arial" w:hAnsi="Arial" w:cs="Arial"/>
          <w:sz w:val="26"/>
          <w:szCs w:val="26"/>
        </w:rPr>
        <w:t xml:space="preserve">segundo </w:t>
      </w:r>
      <w:r w:rsidR="00996579">
        <w:rPr>
          <w:rFonts w:ascii="Arial" w:hAnsi="Arial" w:cs="Arial"/>
          <w:sz w:val="26"/>
          <w:szCs w:val="26"/>
        </w:rPr>
        <w:t>párrafo</w:t>
      </w:r>
      <w:r w:rsidR="00996579">
        <w:rPr>
          <w:rStyle w:val="Refdenotaalpie"/>
          <w:rFonts w:ascii="Arial" w:hAnsi="Arial" w:cs="Arial"/>
          <w:sz w:val="26"/>
          <w:szCs w:val="26"/>
        </w:rPr>
        <w:footnoteReference w:id="1"/>
      </w:r>
      <w:r w:rsidR="00996579">
        <w:rPr>
          <w:rFonts w:ascii="Arial" w:hAnsi="Arial" w:cs="Arial"/>
          <w:sz w:val="26"/>
          <w:szCs w:val="26"/>
        </w:rPr>
        <w:t xml:space="preserve"> </w:t>
      </w:r>
      <w:r w:rsidR="00AE4BDC">
        <w:rPr>
          <w:rFonts w:ascii="Arial" w:hAnsi="Arial" w:cs="Arial"/>
          <w:sz w:val="26"/>
          <w:szCs w:val="26"/>
        </w:rPr>
        <w:t xml:space="preserve">y </w:t>
      </w:r>
      <w:r w:rsidR="00AE4BDC" w:rsidRPr="009B59DB">
        <w:rPr>
          <w:rFonts w:ascii="Arial" w:hAnsi="Arial" w:cs="Arial"/>
          <w:sz w:val="26"/>
          <w:szCs w:val="26"/>
        </w:rPr>
        <w:t xml:space="preserve">la </w:t>
      </w:r>
      <w:r w:rsidR="00AE4BDC">
        <w:rPr>
          <w:rFonts w:ascii="Arial" w:hAnsi="Arial" w:cs="Arial"/>
          <w:sz w:val="26"/>
          <w:szCs w:val="26"/>
        </w:rPr>
        <w:t xml:space="preserve">de la </w:t>
      </w:r>
      <w:r w:rsidR="00AE4BDC" w:rsidRPr="009B59DB">
        <w:rPr>
          <w:rFonts w:ascii="Arial" w:hAnsi="Arial" w:cs="Arial"/>
          <w:sz w:val="26"/>
          <w:szCs w:val="26"/>
        </w:rPr>
        <w:t xml:space="preserve">autoridad demandada </w:t>
      </w:r>
      <w:r w:rsidR="00AE4BDC">
        <w:rPr>
          <w:rFonts w:ascii="Arial" w:hAnsi="Arial" w:cs="Arial"/>
          <w:sz w:val="26"/>
          <w:szCs w:val="26"/>
        </w:rPr>
        <w:t xml:space="preserve">no fue impugnada, acreditándose así </w:t>
      </w:r>
      <w:r w:rsidR="00AE4BDC" w:rsidRPr="009B59DB">
        <w:rPr>
          <w:rFonts w:ascii="Arial" w:hAnsi="Arial" w:cs="Arial"/>
          <w:sz w:val="26"/>
          <w:szCs w:val="26"/>
        </w:rPr>
        <w:t>en términos del artículo 1</w:t>
      </w:r>
      <w:r w:rsidR="00AE4BDC">
        <w:rPr>
          <w:rFonts w:ascii="Arial" w:hAnsi="Arial" w:cs="Arial"/>
          <w:sz w:val="26"/>
          <w:szCs w:val="26"/>
        </w:rPr>
        <w:t>51</w:t>
      </w:r>
      <w:r w:rsidR="00AE4BDC">
        <w:rPr>
          <w:rStyle w:val="Refdenotaalpie"/>
          <w:rFonts w:ascii="Arial" w:hAnsi="Arial" w:cs="Arial"/>
          <w:sz w:val="26"/>
          <w:szCs w:val="26"/>
        </w:rPr>
        <w:footnoteReference w:id="2"/>
      </w:r>
      <w:r w:rsidR="00AE4BDC" w:rsidRPr="009B59DB">
        <w:rPr>
          <w:rFonts w:ascii="Arial" w:hAnsi="Arial" w:cs="Arial"/>
          <w:sz w:val="26"/>
          <w:szCs w:val="26"/>
        </w:rPr>
        <w:t xml:space="preserve"> de</w:t>
      </w:r>
      <w:r w:rsidR="00AE4BDC">
        <w:rPr>
          <w:rFonts w:ascii="Arial" w:hAnsi="Arial" w:cs="Arial"/>
          <w:sz w:val="26"/>
          <w:szCs w:val="26"/>
        </w:rPr>
        <w:t xml:space="preserve"> </w:t>
      </w:r>
      <w:r w:rsidR="00AE4BDC" w:rsidRPr="009B59DB">
        <w:rPr>
          <w:rFonts w:ascii="Arial" w:hAnsi="Arial" w:cs="Arial"/>
          <w:sz w:val="26"/>
          <w:szCs w:val="26"/>
        </w:rPr>
        <w:t>l</w:t>
      </w:r>
      <w:r w:rsidR="00AE4BDC">
        <w:rPr>
          <w:rFonts w:ascii="Arial" w:hAnsi="Arial" w:cs="Arial"/>
          <w:sz w:val="26"/>
          <w:szCs w:val="26"/>
        </w:rPr>
        <w:t>a</w:t>
      </w:r>
      <w:r w:rsidR="00AE4BDC" w:rsidRPr="009B59DB">
        <w:rPr>
          <w:rFonts w:ascii="Arial" w:hAnsi="Arial" w:cs="Arial"/>
          <w:sz w:val="26"/>
          <w:szCs w:val="26"/>
        </w:rPr>
        <w:t xml:space="preserve"> </w:t>
      </w:r>
      <w:r w:rsidR="00AE4BDC">
        <w:rPr>
          <w:rFonts w:ascii="Arial" w:hAnsi="Arial" w:cs="Arial"/>
          <w:sz w:val="26"/>
          <w:szCs w:val="26"/>
        </w:rPr>
        <w:t>Ley en cita</w:t>
      </w:r>
      <w:r w:rsidR="00AE4BDC" w:rsidRPr="009B59DB">
        <w:rPr>
          <w:rFonts w:ascii="Arial" w:hAnsi="Arial" w:cs="Arial"/>
          <w:sz w:val="26"/>
          <w:szCs w:val="26"/>
        </w:rPr>
        <w:t xml:space="preserve">.- - - </w:t>
      </w:r>
      <w:r w:rsidR="00AE4BDC">
        <w:rPr>
          <w:rFonts w:ascii="Arial" w:hAnsi="Arial" w:cs="Arial"/>
          <w:sz w:val="26"/>
          <w:szCs w:val="26"/>
        </w:rPr>
        <w:t>- - - - - - - -</w:t>
      </w:r>
      <w:r w:rsidR="006B3B37">
        <w:rPr>
          <w:rFonts w:ascii="Arial" w:hAnsi="Arial" w:cs="Arial"/>
          <w:sz w:val="26"/>
          <w:szCs w:val="26"/>
        </w:rPr>
        <w:t xml:space="preserve"> - - - - - - - - - - - - - - - - - - - - - -  </w:t>
      </w:r>
      <w:r w:rsidR="00AE4BDC">
        <w:rPr>
          <w:rFonts w:ascii="Arial" w:hAnsi="Arial" w:cs="Arial"/>
          <w:sz w:val="26"/>
          <w:szCs w:val="26"/>
        </w:rPr>
        <w:t xml:space="preserve"> </w:t>
      </w:r>
    </w:p>
    <w:p w14:paraId="55B3DD88" w14:textId="1F0FAF85" w:rsidR="00550C05" w:rsidRDefault="00550C05" w:rsidP="00AE4BDC">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3"/>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esta Sala advierte que en el presente caso concreto no se actualiza causal de improcedencia ni sobreseimiento,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 - - - - - - - - - - - - - - </w:t>
      </w:r>
      <w:r w:rsidR="00AE4BDC">
        <w:rPr>
          <w:rFonts w:ascii="Arial" w:hAnsi="Arial" w:cs="Arial"/>
          <w:sz w:val="26"/>
          <w:szCs w:val="26"/>
        </w:rPr>
        <w:t>- - - - - - - - - -</w:t>
      </w:r>
      <w:r w:rsidR="00C4575D">
        <w:rPr>
          <w:rFonts w:ascii="Arial" w:hAnsi="Arial" w:cs="Arial"/>
          <w:sz w:val="26"/>
          <w:szCs w:val="26"/>
        </w:rPr>
        <w:t xml:space="preserve"> - - - -</w:t>
      </w:r>
      <w:r w:rsidR="00C50AC8">
        <w:rPr>
          <w:rFonts w:ascii="Arial" w:hAnsi="Arial" w:cs="Arial"/>
          <w:sz w:val="26"/>
          <w:szCs w:val="26"/>
        </w:rPr>
        <w:t xml:space="preserve"> - - - - - -</w:t>
      </w:r>
    </w:p>
    <w:p w14:paraId="70467C86" w14:textId="77777777" w:rsidR="00550C05" w:rsidRPr="00C13B00" w:rsidRDefault="00550C05"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B2423E1" w14:textId="77777777" w:rsidR="00550C05" w:rsidRPr="00C13B00" w:rsidRDefault="00550C05" w:rsidP="00550C05">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conceptos de violación externados por la quejosa en su demanda de garantías, a pesar de </w:t>
      </w:r>
      <w:r w:rsidRPr="00C13B00">
        <w:rPr>
          <w:rFonts w:ascii="Arial" w:hAnsi="Arial" w:cs="Arial"/>
          <w:i/>
          <w:sz w:val="24"/>
          <w:szCs w:val="24"/>
        </w:rPr>
        <w:lastRenderedPageBreak/>
        <w:t>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73B79214" w14:textId="640FB8A3" w:rsidR="00C4575D" w:rsidRDefault="00550C05" w:rsidP="00C4575D">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Pr="009B59DB">
        <w:rPr>
          <w:rFonts w:ascii="Arial" w:hAnsi="Arial" w:cs="Arial"/>
          <w:sz w:val="26"/>
          <w:szCs w:val="26"/>
        </w:rPr>
        <w:t xml:space="preserve">El actor </w:t>
      </w:r>
      <w:r w:rsidR="00616D9F">
        <w:rPr>
          <w:rFonts w:ascii="Arial" w:hAnsi="Arial" w:cs="Arial"/>
          <w:b/>
          <w:bCs/>
          <w:sz w:val="26"/>
          <w:szCs w:val="26"/>
        </w:rPr>
        <w:t>**********</w:t>
      </w:r>
      <w:r w:rsidR="00C4575D" w:rsidRPr="00FC42C5">
        <w:rPr>
          <w:rFonts w:ascii="Arial" w:hAnsi="Arial" w:cs="Arial"/>
          <w:b/>
          <w:bCs/>
          <w:sz w:val="26"/>
          <w:szCs w:val="26"/>
        </w:rPr>
        <w:t xml:space="preserve">, Representante Legal de </w:t>
      </w:r>
      <w:r w:rsidR="00616D9F">
        <w:rPr>
          <w:rFonts w:ascii="Arial" w:hAnsi="Arial" w:cs="Arial"/>
          <w:b/>
          <w:bCs/>
          <w:sz w:val="26"/>
          <w:szCs w:val="26"/>
        </w:rPr>
        <w:t>**********</w:t>
      </w:r>
      <w:r w:rsidR="00C4575D" w:rsidRPr="00FC42C5">
        <w:rPr>
          <w:rFonts w:ascii="Arial" w:hAnsi="Arial" w:cs="Arial"/>
          <w:b/>
          <w:bCs/>
          <w:sz w:val="26"/>
          <w:szCs w:val="26"/>
        </w:rPr>
        <w:t xml:space="preserve">, </w:t>
      </w:r>
      <w:r>
        <w:rPr>
          <w:rFonts w:ascii="Arial" w:hAnsi="Arial" w:cs="Arial"/>
          <w:sz w:val="26"/>
          <w:szCs w:val="26"/>
        </w:rPr>
        <w:t>demandó la nulidad de</w:t>
      </w:r>
      <w:r w:rsidR="00722E96">
        <w:rPr>
          <w:rFonts w:ascii="Arial" w:hAnsi="Arial" w:cs="Arial"/>
          <w:sz w:val="26"/>
          <w:szCs w:val="26"/>
        </w:rPr>
        <w:t xml:space="preserve"> </w:t>
      </w:r>
      <w:r w:rsidR="00C4575D" w:rsidRPr="009B59DB">
        <w:rPr>
          <w:rFonts w:ascii="Arial" w:hAnsi="Arial" w:cs="Arial"/>
          <w:sz w:val="26"/>
          <w:szCs w:val="26"/>
        </w:rPr>
        <w:t>l</w:t>
      </w:r>
      <w:r w:rsidR="00C4575D">
        <w:rPr>
          <w:rFonts w:ascii="Arial" w:hAnsi="Arial" w:cs="Arial"/>
          <w:sz w:val="26"/>
          <w:szCs w:val="26"/>
        </w:rPr>
        <w:t xml:space="preserve">a resolución contenida en el oficio </w:t>
      </w:r>
      <w:r w:rsidR="00616D9F" w:rsidRPr="00616D9F">
        <w:rPr>
          <w:rFonts w:ascii="Arial" w:hAnsi="Arial" w:cs="Arial"/>
          <w:b/>
          <w:bCs/>
          <w:sz w:val="26"/>
          <w:szCs w:val="26"/>
        </w:rPr>
        <w:t>**********</w:t>
      </w:r>
      <w:r w:rsidR="00C4575D">
        <w:rPr>
          <w:rFonts w:ascii="Arial" w:hAnsi="Arial" w:cs="Arial"/>
          <w:sz w:val="26"/>
          <w:szCs w:val="26"/>
        </w:rPr>
        <w:t xml:space="preserve"> de doce de diciembre de dos mil diecinueve, emitida por el Titular de la Secretaría del Medio Ambiente, Energías y Desarrollo Sustentable del Estado de </w:t>
      </w:r>
      <w:proofErr w:type="gramStart"/>
      <w:r w:rsidR="00C4575D">
        <w:rPr>
          <w:rFonts w:ascii="Arial" w:hAnsi="Arial" w:cs="Arial"/>
          <w:sz w:val="26"/>
          <w:szCs w:val="26"/>
        </w:rPr>
        <w:t>Oaxaca</w:t>
      </w:r>
      <w:r w:rsidR="00C4575D" w:rsidRPr="009B59DB">
        <w:rPr>
          <w:rFonts w:ascii="Arial" w:hAnsi="Arial" w:cs="Arial"/>
          <w:sz w:val="26"/>
          <w:szCs w:val="26"/>
        </w:rPr>
        <w:t>.</w:t>
      </w:r>
      <w:r w:rsidR="00C4575D">
        <w:rPr>
          <w:rFonts w:ascii="Arial" w:hAnsi="Arial" w:cs="Arial"/>
          <w:sz w:val="26"/>
          <w:szCs w:val="26"/>
        </w:rPr>
        <w:t>-</w:t>
      </w:r>
      <w:proofErr w:type="gramEnd"/>
      <w:r w:rsidR="00C4575D">
        <w:rPr>
          <w:rFonts w:ascii="Arial" w:hAnsi="Arial" w:cs="Arial"/>
          <w:sz w:val="26"/>
          <w:szCs w:val="26"/>
        </w:rPr>
        <w:t xml:space="preserve"> -</w:t>
      </w:r>
      <w:r w:rsidR="00355C7B">
        <w:rPr>
          <w:rFonts w:ascii="Arial" w:hAnsi="Arial" w:cs="Arial"/>
          <w:sz w:val="26"/>
          <w:szCs w:val="26"/>
        </w:rPr>
        <w:t xml:space="preserve"> - - - - - </w:t>
      </w:r>
      <w:r w:rsidR="00C4575D">
        <w:rPr>
          <w:rFonts w:ascii="Arial" w:hAnsi="Arial" w:cs="Arial"/>
          <w:sz w:val="26"/>
          <w:szCs w:val="26"/>
        </w:rPr>
        <w:t xml:space="preserve"> </w:t>
      </w:r>
    </w:p>
    <w:p w14:paraId="630114E8" w14:textId="61BF4C9E" w:rsidR="00436BA6" w:rsidRDefault="00C4575D" w:rsidP="000926C1">
      <w:pPr>
        <w:spacing w:before="240" w:after="0" w:line="360" w:lineRule="auto"/>
        <w:ind w:firstLine="567"/>
        <w:jc w:val="both"/>
        <w:rPr>
          <w:rFonts w:ascii="Arial" w:hAnsi="Arial" w:cs="Arial"/>
          <w:sz w:val="26"/>
          <w:szCs w:val="26"/>
        </w:rPr>
      </w:pPr>
      <w:r>
        <w:rPr>
          <w:rFonts w:ascii="Arial" w:hAnsi="Arial" w:cs="Arial"/>
          <w:sz w:val="26"/>
          <w:szCs w:val="26"/>
        </w:rPr>
        <w:t xml:space="preserve">Alega el actor que la autoridad demandada al emitir el oficio </w:t>
      </w:r>
      <w:r w:rsidR="00355C7B" w:rsidRPr="00355C7B">
        <w:rPr>
          <w:rFonts w:ascii="Arial" w:hAnsi="Arial" w:cs="Arial"/>
          <w:b/>
          <w:bCs/>
          <w:sz w:val="26"/>
          <w:szCs w:val="26"/>
        </w:rPr>
        <w:t>**********</w:t>
      </w:r>
      <w:r w:rsidR="00436BA6">
        <w:rPr>
          <w:rFonts w:ascii="Arial" w:hAnsi="Arial" w:cs="Arial"/>
          <w:sz w:val="26"/>
          <w:szCs w:val="26"/>
        </w:rPr>
        <w:t xml:space="preserve"> y establecer que no se encuentra facultada para interpretar Normas, Leyes o Decretos a favor de algún particular y pretender que tal actuación se redireccione al Honorable Congreso del Estado Libre y Soberano de Oaxaca, al considerar que dicho Órgano es el facultado para ello, violenta</w:t>
      </w:r>
      <w:r>
        <w:rPr>
          <w:rFonts w:ascii="Arial" w:hAnsi="Arial" w:cs="Arial"/>
          <w:sz w:val="26"/>
          <w:szCs w:val="26"/>
        </w:rPr>
        <w:t xml:space="preserve"> los artículos 1, 27 y 46-D fracción I de la Ley Orgánica del Poder Ejecutivo del Estado de Oaxaca, 7 fracción II de la Ley para la Prevención y Gestión Integral de los Residuos Sólidos; 1 primer párrafo y 22 de la Ley de Procedimiento y Justicia Administrativa para el Estado de Oaxaca, en relación con la división de poderes establecido en el artículo 116 de la Constitución Política de los Estados Unidos Mexicanos y 30 de la Constitución Política del Estado Libre y Soberano de Oaxaca</w:t>
      </w:r>
      <w:r w:rsidR="00436BA6">
        <w:rPr>
          <w:rFonts w:ascii="Arial" w:hAnsi="Arial" w:cs="Arial"/>
          <w:sz w:val="26"/>
          <w:szCs w:val="26"/>
        </w:rPr>
        <w:t>; porque el principio de división de poderes exige un equilibrio a través de un sistema de pesos y contrapesos tendiente a evitar consolidación de un poder u órgano absoluto capaz de producir una distorsión en el sistema de competencias previsto en el orden jurídico nacional.- - - - - - - - - - - - -  - - - -</w:t>
      </w:r>
      <w:r w:rsidR="00C50AC8">
        <w:rPr>
          <w:rFonts w:ascii="Arial" w:hAnsi="Arial" w:cs="Arial"/>
          <w:sz w:val="26"/>
          <w:szCs w:val="26"/>
        </w:rPr>
        <w:t xml:space="preserve"> - - </w:t>
      </w:r>
    </w:p>
    <w:p w14:paraId="5D16447E" w14:textId="2EE10C8B" w:rsidR="00472CEF" w:rsidRDefault="00436BA6" w:rsidP="000926C1">
      <w:pPr>
        <w:spacing w:before="240" w:after="0" w:line="360" w:lineRule="auto"/>
        <w:ind w:firstLine="567"/>
        <w:jc w:val="both"/>
        <w:rPr>
          <w:rFonts w:ascii="Arial" w:hAnsi="Arial" w:cs="Arial"/>
          <w:sz w:val="26"/>
          <w:szCs w:val="26"/>
        </w:rPr>
      </w:pPr>
      <w:r>
        <w:rPr>
          <w:rFonts w:ascii="Arial" w:hAnsi="Arial" w:cs="Arial"/>
          <w:sz w:val="26"/>
          <w:szCs w:val="26"/>
        </w:rPr>
        <w:t>Precisa que el Honorable Congreso del Estado de Oaxaca, tiene la atribución y facultad para legislar en diversas materias, incluida la referente al medio ambiente, pero que ello no implica que el propio Congreso pueda ejercer diversas facultades que se encuentran reservadas para el Poder Ejecutivo, como son aplicar, interpretar, orienta</w:t>
      </w:r>
      <w:r w:rsidR="00733F9B">
        <w:rPr>
          <w:rFonts w:ascii="Arial" w:hAnsi="Arial" w:cs="Arial"/>
          <w:sz w:val="26"/>
          <w:szCs w:val="26"/>
        </w:rPr>
        <w:t>r</w:t>
      </w:r>
      <w:r>
        <w:rPr>
          <w:rFonts w:ascii="Arial" w:hAnsi="Arial" w:cs="Arial"/>
          <w:sz w:val="26"/>
          <w:szCs w:val="26"/>
        </w:rPr>
        <w:t>, informar y vigilar el cumplimiento de las leyes ambientales</w:t>
      </w:r>
      <w:r w:rsidR="00DA28FA">
        <w:rPr>
          <w:rFonts w:ascii="Arial" w:hAnsi="Arial" w:cs="Arial"/>
          <w:sz w:val="26"/>
          <w:szCs w:val="26"/>
        </w:rPr>
        <w:t>; siendo la Secretaría de Medio Ambiente, Energías y desarrollo Sustentable, la que tiene la facultad de aplicar y vigilar el cumplimiento de las dispos</w:t>
      </w:r>
      <w:r w:rsidR="00472CEF">
        <w:rPr>
          <w:rFonts w:ascii="Arial" w:hAnsi="Arial" w:cs="Arial"/>
          <w:sz w:val="26"/>
          <w:szCs w:val="26"/>
        </w:rPr>
        <w:t>i</w:t>
      </w:r>
      <w:r w:rsidR="00DA28FA">
        <w:rPr>
          <w:rFonts w:ascii="Arial" w:hAnsi="Arial" w:cs="Arial"/>
          <w:sz w:val="26"/>
          <w:szCs w:val="26"/>
        </w:rPr>
        <w:t>ciones</w:t>
      </w:r>
      <w:r w:rsidR="00472CEF">
        <w:rPr>
          <w:rFonts w:ascii="Arial" w:hAnsi="Arial" w:cs="Arial"/>
          <w:sz w:val="26"/>
          <w:szCs w:val="26"/>
        </w:rPr>
        <w:t xml:space="preserve"> legales en materia de protección al ambiente y sustentabilidad a los recursos naturales atribuidas al Ejecutivo Estatal, como lo es la Ley para la Protección y Gestión Integral de los Residuos Sólidos, así </w:t>
      </w:r>
      <w:r w:rsidR="00472CEF">
        <w:rPr>
          <w:rFonts w:ascii="Arial" w:hAnsi="Arial" w:cs="Arial"/>
          <w:sz w:val="26"/>
          <w:szCs w:val="26"/>
        </w:rPr>
        <w:lastRenderedPageBreak/>
        <w:t xml:space="preserve">como para informar y orientar a los particulares respecto el cumplimiento de la misma; lo cual pretende la autoridad demandada dejar de ejercer.- - - - - - - - - </w:t>
      </w:r>
    </w:p>
    <w:p w14:paraId="5ABE5F23" w14:textId="0AAAFE80" w:rsidR="00FC42C5" w:rsidRDefault="00472CEF" w:rsidP="000926C1">
      <w:pPr>
        <w:spacing w:before="240" w:after="0" w:line="360" w:lineRule="auto"/>
        <w:ind w:firstLine="567"/>
        <w:jc w:val="both"/>
        <w:rPr>
          <w:rFonts w:ascii="Arial" w:hAnsi="Arial" w:cs="Arial"/>
          <w:sz w:val="26"/>
          <w:szCs w:val="26"/>
        </w:rPr>
      </w:pPr>
      <w:r>
        <w:rPr>
          <w:rFonts w:ascii="Arial" w:hAnsi="Arial" w:cs="Arial"/>
          <w:sz w:val="26"/>
          <w:szCs w:val="26"/>
        </w:rPr>
        <w:t>Por otra parte</w:t>
      </w:r>
      <w:r w:rsidR="00713B7C">
        <w:rPr>
          <w:rFonts w:ascii="Arial" w:hAnsi="Arial" w:cs="Arial"/>
          <w:sz w:val="26"/>
          <w:szCs w:val="26"/>
        </w:rPr>
        <w:t xml:space="preserve">, </w:t>
      </w:r>
      <w:r>
        <w:rPr>
          <w:rFonts w:ascii="Arial" w:hAnsi="Arial" w:cs="Arial"/>
          <w:sz w:val="26"/>
          <w:szCs w:val="26"/>
        </w:rPr>
        <w:t xml:space="preserve">alega que el acto reclamado violenta </w:t>
      </w:r>
      <w:r w:rsidR="00713B7C">
        <w:rPr>
          <w:rFonts w:ascii="Arial" w:hAnsi="Arial" w:cs="Arial"/>
          <w:sz w:val="26"/>
          <w:szCs w:val="26"/>
        </w:rPr>
        <w:t xml:space="preserve">lo dispuesto por </w:t>
      </w:r>
      <w:r>
        <w:rPr>
          <w:rFonts w:ascii="Arial" w:hAnsi="Arial" w:cs="Arial"/>
          <w:sz w:val="26"/>
          <w:szCs w:val="26"/>
        </w:rPr>
        <w:t xml:space="preserve">los artículos 17 </w:t>
      </w:r>
      <w:r w:rsidR="00713B7C">
        <w:rPr>
          <w:rFonts w:ascii="Arial" w:hAnsi="Arial" w:cs="Arial"/>
          <w:sz w:val="26"/>
          <w:szCs w:val="26"/>
        </w:rPr>
        <w:t xml:space="preserve">fracción V </w:t>
      </w:r>
      <w:r>
        <w:rPr>
          <w:rFonts w:ascii="Arial" w:hAnsi="Arial" w:cs="Arial"/>
          <w:sz w:val="26"/>
          <w:szCs w:val="26"/>
        </w:rPr>
        <w:t>y 21 de la Ley de Procedimiento y Justicia Administrativa para el Estado de Oaxaca</w:t>
      </w:r>
      <w:r w:rsidR="00713B7C">
        <w:rPr>
          <w:rFonts w:ascii="Arial" w:hAnsi="Arial" w:cs="Arial"/>
          <w:sz w:val="26"/>
          <w:szCs w:val="26"/>
        </w:rPr>
        <w:t xml:space="preserve">, preceptos legales de los que se desprende el principio de legalidad y seguridad jurídica, que se traduce en que los actos administrativos, deben ser emitidos por aquéllas que se encuentren facultadas en términos de Ley para determinadas funciones y deben de respetar los requisitos de debida fundamentación y motivación; en el caso de los dispuesto por los artículos 1, 27 y 46-D fracción I de la Ley Orgánica del Poder Ejecutivo del Estado de Oaxaca, 7 fracción II de la Ley para la Prevención y Gestión Integral de los Residuos Sólidos; 1 primer párrafo y 22 de la Ley de Procedimiento y Justicia Administrativa para el Estado de Oaxaca, se desprende que la Secretaría de Medio Ambiente, Energías, y Desarrollo Sustentable, debe aplicar y vigilar el cumplimiento de las disposiciones legales en materia de protección al ambiente y sustentabilidad a los recursos naturales atribuidos al Ejecutivo Estatal, como lo es la Ley </w:t>
      </w:r>
      <w:r w:rsidR="00FC42C5">
        <w:rPr>
          <w:rFonts w:ascii="Arial" w:hAnsi="Arial" w:cs="Arial"/>
          <w:sz w:val="26"/>
          <w:szCs w:val="26"/>
        </w:rPr>
        <w:t xml:space="preserve">para la Protección y Gestión Integral de los Residuos Sólidos, así como para informar y orientar a los particulares respecto el cumplimiento de la misma.- - - - - - - - - - - - - - - - - - - - </w:t>
      </w:r>
    </w:p>
    <w:p w14:paraId="22A50940" w14:textId="5CF22B59" w:rsidR="00FC42C5" w:rsidRDefault="00215E7B" w:rsidP="00272271">
      <w:pPr>
        <w:pStyle w:val="Sinespaciado"/>
        <w:spacing w:before="240" w:line="360" w:lineRule="auto"/>
        <w:ind w:firstLine="708"/>
        <w:jc w:val="both"/>
        <w:rPr>
          <w:rFonts w:ascii="Arial" w:hAnsi="Arial" w:cs="Arial"/>
          <w:sz w:val="26"/>
          <w:szCs w:val="26"/>
        </w:rPr>
      </w:pPr>
      <w:r>
        <w:rPr>
          <w:rFonts w:ascii="Arial" w:hAnsi="Arial" w:cs="Arial"/>
          <w:sz w:val="26"/>
          <w:szCs w:val="26"/>
        </w:rPr>
        <w:t>D</w:t>
      </w:r>
      <w:r w:rsidR="00FC42C5">
        <w:rPr>
          <w:rFonts w:ascii="Arial" w:hAnsi="Arial" w:cs="Arial"/>
          <w:sz w:val="26"/>
          <w:szCs w:val="26"/>
        </w:rPr>
        <w:t>e</w:t>
      </w:r>
      <w:r>
        <w:rPr>
          <w:rFonts w:ascii="Arial" w:hAnsi="Arial" w:cs="Arial"/>
          <w:sz w:val="26"/>
          <w:szCs w:val="26"/>
        </w:rPr>
        <w:t xml:space="preserve">l análisis a las documentales anexadas por el </w:t>
      </w:r>
      <w:r w:rsidR="00FC42C5">
        <w:rPr>
          <w:rFonts w:ascii="Arial" w:hAnsi="Arial" w:cs="Arial"/>
          <w:sz w:val="26"/>
          <w:szCs w:val="26"/>
        </w:rPr>
        <w:t xml:space="preserve">promovente del juicio junto con su escrito inicial de demanda, </w:t>
      </w:r>
      <w:r>
        <w:rPr>
          <w:rFonts w:ascii="Arial" w:hAnsi="Arial" w:cs="Arial"/>
          <w:sz w:val="26"/>
          <w:szCs w:val="26"/>
        </w:rPr>
        <w:t>a las que se les concede pleno valor probatorio, conforme lo dispuesto por el artículo 203 fracción I</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para el Estado de Oaxaca, </w:t>
      </w:r>
      <w:r w:rsidR="00FC42C5">
        <w:rPr>
          <w:rFonts w:ascii="Arial" w:hAnsi="Arial" w:cs="Arial"/>
          <w:sz w:val="26"/>
          <w:szCs w:val="26"/>
        </w:rPr>
        <w:t xml:space="preserve">se desglosa:- - - - - - - - - - - - - - - - - </w:t>
      </w:r>
      <w:r>
        <w:rPr>
          <w:rFonts w:ascii="Arial" w:hAnsi="Arial" w:cs="Arial"/>
          <w:sz w:val="26"/>
          <w:szCs w:val="26"/>
        </w:rPr>
        <w:t xml:space="preserve">- - - - - - - - - - - - - - - - - - - - - - - - - - - - - - - </w:t>
      </w:r>
      <w:r w:rsidR="00C50AC8">
        <w:rPr>
          <w:rFonts w:ascii="Arial" w:hAnsi="Arial" w:cs="Arial"/>
          <w:sz w:val="26"/>
          <w:szCs w:val="26"/>
        </w:rPr>
        <w:t xml:space="preserve">- - </w:t>
      </w:r>
    </w:p>
    <w:p w14:paraId="42398C35" w14:textId="6E692947" w:rsidR="00AA2462" w:rsidRDefault="00FC42C5" w:rsidP="00272271">
      <w:pPr>
        <w:pStyle w:val="Sinespaciado"/>
        <w:spacing w:before="240" w:line="360" w:lineRule="auto"/>
        <w:ind w:firstLine="708"/>
        <w:jc w:val="both"/>
        <w:rPr>
          <w:rFonts w:ascii="Arial" w:hAnsi="Arial" w:cs="Arial"/>
          <w:sz w:val="26"/>
          <w:szCs w:val="26"/>
        </w:rPr>
      </w:pPr>
      <w:r>
        <w:rPr>
          <w:rFonts w:ascii="Arial" w:hAnsi="Arial" w:cs="Arial"/>
          <w:b/>
          <w:bCs/>
          <w:sz w:val="26"/>
          <w:szCs w:val="26"/>
        </w:rPr>
        <w:t xml:space="preserve">1. </w:t>
      </w:r>
      <w:r>
        <w:rPr>
          <w:rFonts w:ascii="Arial" w:hAnsi="Arial" w:cs="Arial"/>
          <w:sz w:val="26"/>
          <w:szCs w:val="26"/>
        </w:rPr>
        <w:t xml:space="preserve">Que por escrito recibido en la Secretaría del Medio Ambiente, Energías y Desarrollo Sustentable, el veintinueve de octubre de dos mil diecinueve, </w:t>
      </w:r>
      <w:r w:rsidR="0021124D" w:rsidRPr="0021124D">
        <w:rPr>
          <w:rFonts w:ascii="Arial" w:hAnsi="Arial" w:cs="Arial"/>
          <w:b/>
          <w:bCs/>
          <w:sz w:val="26"/>
          <w:szCs w:val="26"/>
        </w:rPr>
        <w:t>**********</w:t>
      </w:r>
      <w:r>
        <w:rPr>
          <w:rFonts w:ascii="Arial" w:hAnsi="Arial" w:cs="Arial"/>
          <w:sz w:val="26"/>
          <w:szCs w:val="26"/>
        </w:rPr>
        <w:t xml:space="preserve">, Representante Legal de </w:t>
      </w:r>
      <w:r w:rsidR="0021124D" w:rsidRPr="0021124D">
        <w:rPr>
          <w:rFonts w:ascii="Arial" w:hAnsi="Arial" w:cs="Arial"/>
          <w:b/>
          <w:bCs/>
          <w:sz w:val="26"/>
          <w:szCs w:val="26"/>
        </w:rPr>
        <w:t>**********</w:t>
      </w:r>
      <w:r>
        <w:rPr>
          <w:rFonts w:ascii="Arial" w:hAnsi="Arial" w:cs="Arial"/>
          <w:sz w:val="26"/>
          <w:szCs w:val="26"/>
        </w:rPr>
        <w:t xml:space="preserve">, </w:t>
      </w:r>
      <w:r w:rsidR="00664632">
        <w:rPr>
          <w:rFonts w:ascii="Arial" w:hAnsi="Arial" w:cs="Arial"/>
          <w:sz w:val="26"/>
          <w:szCs w:val="26"/>
        </w:rPr>
        <w:t>le propus</w:t>
      </w:r>
      <w:r w:rsidR="005F5515">
        <w:rPr>
          <w:rFonts w:ascii="Arial" w:hAnsi="Arial" w:cs="Arial"/>
          <w:sz w:val="26"/>
          <w:szCs w:val="26"/>
        </w:rPr>
        <w:t>o</w:t>
      </w:r>
      <w:r w:rsidR="00664632">
        <w:rPr>
          <w:rFonts w:ascii="Arial" w:hAnsi="Arial" w:cs="Arial"/>
          <w:sz w:val="26"/>
          <w:szCs w:val="26"/>
        </w:rPr>
        <w:t xml:space="preserve"> al </w:t>
      </w:r>
      <w:r>
        <w:rPr>
          <w:rFonts w:ascii="Arial" w:hAnsi="Arial" w:cs="Arial"/>
          <w:sz w:val="26"/>
          <w:szCs w:val="26"/>
        </w:rPr>
        <w:t xml:space="preserve">Secretario de la indicada </w:t>
      </w:r>
      <w:r w:rsidR="00664632">
        <w:rPr>
          <w:rFonts w:ascii="Arial" w:hAnsi="Arial" w:cs="Arial"/>
          <w:sz w:val="26"/>
          <w:szCs w:val="26"/>
        </w:rPr>
        <w:t>S</w:t>
      </w:r>
      <w:r>
        <w:rPr>
          <w:rFonts w:ascii="Arial" w:hAnsi="Arial" w:cs="Arial"/>
          <w:sz w:val="26"/>
          <w:szCs w:val="26"/>
        </w:rPr>
        <w:t>ecretaría</w:t>
      </w:r>
      <w:r w:rsidR="00664632">
        <w:rPr>
          <w:rFonts w:ascii="Arial" w:hAnsi="Arial" w:cs="Arial"/>
          <w:sz w:val="26"/>
          <w:szCs w:val="26"/>
        </w:rPr>
        <w:t xml:space="preserve"> la interpretación que se debe dar a los artículos </w:t>
      </w:r>
      <w:r w:rsidR="005F5515">
        <w:rPr>
          <w:rFonts w:ascii="Arial" w:hAnsi="Arial" w:cs="Arial"/>
          <w:sz w:val="26"/>
          <w:szCs w:val="26"/>
        </w:rPr>
        <w:t xml:space="preserve">8 fracción XVII, </w:t>
      </w:r>
      <w:r w:rsidR="00664632">
        <w:rPr>
          <w:rFonts w:ascii="Arial" w:hAnsi="Arial" w:cs="Arial"/>
          <w:sz w:val="26"/>
          <w:szCs w:val="26"/>
        </w:rPr>
        <w:t>28, 68 bis, 98 fracción XI, 99 segundo párrafo</w:t>
      </w:r>
      <w:r w:rsidR="005F5515">
        <w:rPr>
          <w:rFonts w:ascii="Arial" w:hAnsi="Arial" w:cs="Arial"/>
          <w:sz w:val="26"/>
          <w:szCs w:val="26"/>
        </w:rPr>
        <w:t xml:space="preserve"> de la </w:t>
      </w:r>
      <w:r w:rsidR="00664632">
        <w:rPr>
          <w:rFonts w:ascii="Arial" w:hAnsi="Arial" w:cs="Arial"/>
          <w:sz w:val="26"/>
          <w:szCs w:val="26"/>
        </w:rPr>
        <w:t xml:space="preserve">Ley para la Prevención y Gestión Integral de los Residuos Sólidos, </w:t>
      </w:r>
      <w:r w:rsidR="005F5515">
        <w:rPr>
          <w:rFonts w:ascii="Arial" w:hAnsi="Arial" w:cs="Arial"/>
          <w:sz w:val="26"/>
          <w:szCs w:val="26"/>
        </w:rPr>
        <w:t xml:space="preserve">que sufrieron reformas y adiciones mediante </w:t>
      </w:r>
      <w:r w:rsidR="00664632">
        <w:rPr>
          <w:rFonts w:ascii="Arial" w:hAnsi="Arial" w:cs="Arial"/>
          <w:sz w:val="26"/>
          <w:szCs w:val="26"/>
        </w:rPr>
        <w:t>decreto número seiscientos veintinueve</w:t>
      </w:r>
      <w:r w:rsidR="00AA2462">
        <w:rPr>
          <w:rFonts w:ascii="Arial" w:hAnsi="Arial" w:cs="Arial"/>
          <w:sz w:val="26"/>
          <w:szCs w:val="26"/>
        </w:rPr>
        <w:t xml:space="preserve">.- - - - - - - - - - - - - - - - - - - - - - - - - - - - - - - - </w:t>
      </w:r>
      <w:r w:rsidR="00C50AC8">
        <w:rPr>
          <w:rFonts w:ascii="Arial" w:hAnsi="Arial" w:cs="Arial"/>
          <w:sz w:val="26"/>
          <w:szCs w:val="26"/>
        </w:rPr>
        <w:t xml:space="preserve">- - - - - - - - - - - - - - - - </w:t>
      </w:r>
    </w:p>
    <w:p w14:paraId="6AF4AA2C" w14:textId="52155E2D" w:rsidR="00FD3120" w:rsidRDefault="00AA2462" w:rsidP="00272271">
      <w:pPr>
        <w:pStyle w:val="Sinespaciado"/>
        <w:spacing w:before="240" w:line="360" w:lineRule="auto"/>
        <w:ind w:firstLine="708"/>
        <w:jc w:val="both"/>
        <w:rPr>
          <w:rFonts w:ascii="Arial" w:hAnsi="Arial" w:cs="Arial"/>
          <w:sz w:val="26"/>
          <w:szCs w:val="26"/>
        </w:rPr>
      </w:pPr>
      <w:r>
        <w:rPr>
          <w:rFonts w:ascii="Arial" w:hAnsi="Arial" w:cs="Arial"/>
          <w:b/>
          <w:bCs/>
          <w:sz w:val="26"/>
          <w:szCs w:val="26"/>
        </w:rPr>
        <w:lastRenderedPageBreak/>
        <w:t xml:space="preserve">2. </w:t>
      </w:r>
      <w:r>
        <w:rPr>
          <w:rFonts w:ascii="Arial" w:hAnsi="Arial" w:cs="Arial"/>
          <w:sz w:val="26"/>
          <w:szCs w:val="26"/>
        </w:rPr>
        <w:t xml:space="preserve">Mediante oficio </w:t>
      </w:r>
      <w:r w:rsidR="0021124D" w:rsidRPr="0021124D">
        <w:rPr>
          <w:rFonts w:ascii="Arial" w:hAnsi="Arial" w:cs="Arial"/>
          <w:b/>
          <w:bCs/>
          <w:sz w:val="26"/>
          <w:szCs w:val="26"/>
        </w:rPr>
        <w:t>**********</w:t>
      </w:r>
      <w:r>
        <w:rPr>
          <w:rFonts w:ascii="Arial" w:hAnsi="Arial" w:cs="Arial"/>
          <w:sz w:val="26"/>
          <w:szCs w:val="26"/>
        </w:rPr>
        <w:t xml:space="preserve"> de doce de diciembre de dos</w:t>
      </w:r>
      <w:r w:rsidR="00FD3120">
        <w:rPr>
          <w:rFonts w:ascii="Arial" w:hAnsi="Arial" w:cs="Arial"/>
          <w:sz w:val="26"/>
          <w:szCs w:val="26"/>
        </w:rPr>
        <w:t xml:space="preserve"> </w:t>
      </w:r>
      <w:r>
        <w:rPr>
          <w:rFonts w:ascii="Arial" w:hAnsi="Arial" w:cs="Arial"/>
          <w:sz w:val="26"/>
          <w:szCs w:val="26"/>
        </w:rPr>
        <w:t xml:space="preserve">mil diecinueve, en respuesta a la petición de </w:t>
      </w:r>
      <w:r w:rsidR="0021124D" w:rsidRPr="00A13642">
        <w:rPr>
          <w:rFonts w:ascii="Arial" w:hAnsi="Arial" w:cs="Arial"/>
          <w:b/>
          <w:bCs/>
          <w:sz w:val="26"/>
          <w:szCs w:val="26"/>
        </w:rPr>
        <w:t>*********</w:t>
      </w:r>
      <w:r w:rsidR="00A13642" w:rsidRPr="00A13642">
        <w:rPr>
          <w:rFonts w:ascii="Arial" w:hAnsi="Arial" w:cs="Arial"/>
          <w:b/>
          <w:bCs/>
          <w:sz w:val="26"/>
          <w:szCs w:val="26"/>
        </w:rPr>
        <w:t>*</w:t>
      </w:r>
      <w:r>
        <w:rPr>
          <w:rFonts w:ascii="Arial" w:hAnsi="Arial" w:cs="Arial"/>
          <w:sz w:val="26"/>
          <w:szCs w:val="26"/>
        </w:rPr>
        <w:t xml:space="preserve">, Representante Legal de </w:t>
      </w:r>
      <w:r w:rsidR="00A13642" w:rsidRPr="00A13642">
        <w:rPr>
          <w:rFonts w:ascii="Arial" w:hAnsi="Arial" w:cs="Arial"/>
          <w:b/>
          <w:bCs/>
          <w:sz w:val="26"/>
          <w:szCs w:val="26"/>
        </w:rPr>
        <w:t>**********</w:t>
      </w:r>
      <w:r>
        <w:rPr>
          <w:rFonts w:ascii="Arial" w:hAnsi="Arial" w:cs="Arial"/>
          <w:sz w:val="26"/>
          <w:szCs w:val="26"/>
        </w:rPr>
        <w:t xml:space="preserve">, el Titular de la Secretaría del Medio Ambiente, Energías y Desarrollo Sustentable, informó que de acuerdo a las facultades otorgadas al personal de </w:t>
      </w:r>
      <w:r w:rsidR="00FD3120">
        <w:rPr>
          <w:rFonts w:ascii="Arial" w:hAnsi="Arial" w:cs="Arial"/>
          <w:sz w:val="26"/>
          <w:szCs w:val="26"/>
        </w:rPr>
        <w:t xml:space="preserve">esa </w:t>
      </w:r>
      <w:r>
        <w:rPr>
          <w:rFonts w:ascii="Arial" w:hAnsi="Arial" w:cs="Arial"/>
          <w:sz w:val="26"/>
          <w:szCs w:val="26"/>
        </w:rPr>
        <w:t xml:space="preserve">Secretaría en el Reglamento Interno </w:t>
      </w:r>
      <w:r w:rsidR="00FD3120">
        <w:rPr>
          <w:rFonts w:ascii="Arial" w:hAnsi="Arial" w:cs="Arial"/>
          <w:sz w:val="26"/>
          <w:szCs w:val="26"/>
        </w:rPr>
        <w:t>de la Secretaría del Medio Ambiente, Energías y Desarrollo Sustentable,</w:t>
      </w:r>
      <w:r>
        <w:rPr>
          <w:rFonts w:ascii="Arial" w:hAnsi="Arial" w:cs="Arial"/>
          <w:sz w:val="26"/>
          <w:szCs w:val="26"/>
        </w:rPr>
        <w:t xml:space="preserve"> no se encuentra la de interpretar Normas, Leyes o Decretos</w:t>
      </w:r>
      <w:r w:rsidR="00FD3120">
        <w:rPr>
          <w:rFonts w:ascii="Arial" w:hAnsi="Arial" w:cs="Arial"/>
          <w:sz w:val="26"/>
          <w:szCs w:val="26"/>
        </w:rPr>
        <w:t xml:space="preserve"> a favor de particular que lo solicite mediante escrito de petición, esto en apegó a los principios generales de derecho que rezan “</w:t>
      </w:r>
      <w:r w:rsidR="00FD3120" w:rsidRPr="00FD3120">
        <w:rPr>
          <w:rFonts w:ascii="Arial" w:hAnsi="Arial" w:cs="Arial"/>
          <w:i/>
          <w:iCs/>
        </w:rPr>
        <w:t>PARA LA AUTORIDAD, LO NO PERMITIDO ESTA PROHIBIDO</w:t>
      </w:r>
      <w:r w:rsidR="00FD3120">
        <w:rPr>
          <w:rFonts w:ascii="Arial" w:hAnsi="Arial" w:cs="Arial"/>
          <w:sz w:val="26"/>
          <w:szCs w:val="26"/>
        </w:rPr>
        <w:t>” y “</w:t>
      </w:r>
      <w:r w:rsidR="00FD3120" w:rsidRPr="00FD3120">
        <w:rPr>
          <w:rFonts w:ascii="Arial" w:hAnsi="Arial" w:cs="Arial"/>
          <w:i/>
          <w:iCs/>
        </w:rPr>
        <w:t>LA AUTORIDAD ÚNICAMENTE PUEDE REALIZAR LO QUE LA LEY EXPRESAMENTE LE FACULTA</w:t>
      </w:r>
      <w:r w:rsidR="00FD3120">
        <w:rPr>
          <w:rFonts w:ascii="Arial" w:hAnsi="Arial" w:cs="Arial"/>
          <w:sz w:val="26"/>
          <w:szCs w:val="26"/>
        </w:rPr>
        <w:t>”; sugiriendo redireccionar la solicitud al Honorable Congreso del Estado Libre y Soberano de Oaxaca, quien llevó a cabo el proceso legislativo para la emisión del Decretó número seiscientos veintinueve.- - - - - - - - - - - - -</w:t>
      </w:r>
      <w:r w:rsidR="00727643">
        <w:rPr>
          <w:rFonts w:ascii="Arial" w:hAnsi="Arial" w:cs="Arial"/>
          <w:sz w:val="26"/>
          <w:szCs w:val="26"/>
        </w:rPr>
        <w:t xml:space="preserve"> - - - - - - - - - - - - </w:t>
      </w:r>
      <w:r w:rsidR="00FD3120">
        <w:rPr>
          <w:rFonts w:ascii="Arial" w:hAnsi="Arial" w:cs="Arial"/>
          <w:sz w:val="26"/>
          <w:szCs w:val="26"/>
        </w:rPr>
        <w:t xml:space="preserve"> </w:t>
      </w:r>
    </w:p>
    <w:p w14:paraId="75E018FC" w14:textId="159B6C9C" w:rsidR="001A194B" w:rsidRDefault="00733F9B" w:rsidP="001A194B">
      <w:pPr>
        <w:pStyle w:val="Sinespaciado"/>
        <w:spacing w:before="240" w:line="360" w:lineRule="auto"/>
        <w:ind w:firstLine="708"/>
        <w:jc w:val="both"/>
        <w:rPr>
          <w:rFonts w:ascii="Arial" w:hAnsi="Arial" w:cs="Arial"/>
          <w:sz w:val="26"/>
          <w:szCs w:val="26"/>
        </w:rPr>
      </w:pPr>
      <w:r>
        <w:rPr>
          <w:rFonts w:ascii="Arial" w:hAnsi="Arial" w:cs="Arial"/>
          <w:sz w:val="26"/>
          <w:szCs w:val="26"/>
        </w:rPr>
        <w:t>De lo anteriormente puntualizado se desprende</w:t>
      </w:r>
      <w:r w:rsidR="00215E7B">
        <w:rPr>
          <w:rFonts w:ascii="Arial" w:hAnsi="Arial" w:cs="Arial"/>
          <w:sz w:val="26"/>
          <w:szCs w:val="26"/>
        </w:rPr>
        <w:t xml:space="preserve">, </w:t>
      </w:r>
      <w:r>
        <w:rPr>
          <w:rFonts w:ascii="Arial" w:hAnsi="Arial" w:cs="Arial"/>
          <w:sz w:val="26"/>
          <w:szCs w:val="26"/>
        </w:rPr>
        <w:t xml:space="preserve">que el actor esencialmente alega transgresión a lo dispuesto por los artículos </w:t>
      </w:r>
      <w:r w:rsidR="001A194B">
        <w:rPr>
          <w:rFonts w:ascii="Arial" w:hAnsi="Arial" w:cs="Arial"/>
          <w:sz w:val="26"/>
          <w:szCs w:val="26"/>
        </w:rPr>
        <w:t>1, 27 y 46-D fracción I de la Ley Orgánica del Poder Ejecutivo del Estado de Oaxaca, 7 fracción II de la Ley para la Prevención y Gestión Integral de los Residuos Sólidos; 1 primer párrafo y 22 de la Ley de Procedimiento y Justicia Administrativa para el Estado de Oaxaca, en relación con la división de poderes establecido en el artículo 116 de la Constitución Política de los Estados Unidos Mexicanos y 30 de la Constitución Política del Estado Libre y Soberano de Oaxaca; porque la Secretaría de Medio Ambiente, Energías y desarrollo Sustentable, dejó de aplicar, interpretar, orientar, informar y vigilar el cumplimiento de las leyes ambientales.- - - - - - - - - - - - - - - - - - - - -</w:t>
      </w:r>
      <w:r w:rsidR="00C50AC8">
        <w:rPr>
          <w:rFonts w:ascii="Arial" w:hAnsi="Arial" w:cs="Arial"/>
          <w:sz w:val="26"/>
          <w:szCs w:val="26"/>
        </w:rPr>
        <w:t xml:space="preserve"> - - - - - - - </w:t>
      </w:r>
    </w:p>
    <w:p w14:paraId="324CFC41" w14:textId="1F7BD69D" w:rsidR="007C3983" w:rsidRDefault="001A194B" w:rsidP="001A194B">
      <w:pPr>
        <w:pStyle w:val="Sinespaciado"/>
        <w:spacing w:before="240" w:line="360" w:lineRule="auto"/>
        <w:ind w:firstLine="708"/>
        <w:jc w:val="both"/>
        <w:rPr>
          <w:rFonts w:ascii="Arial" w:hAnsi="Arial" w:cs="Arial"/>
          <w:sz w:val="26"/>
          <w:szCs w:val="26"/>
        </w:rPr>
      </w:pPr>
      <w:r>
        <w:rPr>
          <w:rFonts w:ascii="Arial" w:hAnsi="Arial" w:cs="Arial"/>
          <w:sz w:val="26"/>
          <w:szCs w:val="26"/>
        </w:rPr>
        <w:t>Ahora el artículo 46-D fracción I de la Ley Orgánica del Poder Ejecutivo del Estado de Oaxaca, establece: “</w:t>
      </w:r>
      <w:r w:rsidRPr="001A194B">
        <w:rPr>
          <w:rFonts w:ascii="Arial" w:hAnsi="Arial" w:cs="Arial"/>
          <w:i/>
          <w:iCs/>
          <w:sz w:val="24"/>
          <w:szCs w:val="24"/>
        </w:rPr>
        <w:t>La Secretaría del Medio Ambiente, Energías y Desarrollo Sustentable le corresponde el despacho de los siguientes asuntos: I. Aplicar y vigilar el cumplimiento de las disposiciones legales en materia de protección al ambiente y sustentabilidad a los recursos naturales atribuidos al Ejecutivo Estatal</w:t>
      </w:r>
      <w:r w:rsidRPr="007C3983">
        <w:rPr>
          <w:rFonts w:ascii="Arial" w:hAnsi="Arial" w:cs="Arial"/>
          <w:sz w:val="26"/>
          <w:szCs w:val="26"/>
        </w:rPr>
        <w:t>”</w:t>
      </w:r>
      <w:r w:rsidR="007C3983">
        <w:rPr>
          <w:rFonts w:ascii="Arial" w:hAnsi="Arial" w:cs="Arial"/>
          <w:sz w:val="26"/>
          <w:szCs w:val="26"/>
        </w:rPr>
        <w:t xml:space="preserve">.- - - - - - - - - - - - - - - - - - - - - - - - - - - - - - - - - - - </w:t>
      </w:r>
      <w:r w:rsidR="00C50AC8">
        <w:rPr>
          <w:rFonts w:ascii="Arial" w:hAnsi="Arial" w:cs="Arial"/>
          <w:sz w:val="26"/>
          <w:szCs w:val="26"/>
        </w:rPr>
        <w:t>- - - - - - - - - - - - - - - - - - - - - - -</w:t>
      </w:r>
    </w:p>
    <w:p w14:paraId="292CC9AC" w14:textId="0403772F" w:rsidR="007C3983" w:rsidRDefault="007C3983" w:rsidP="001A194B">
      <w:pPr>
        <w:pStyle w:val="Sinespaciado"/>
        <w:spacing w:before="240" w:line="360" w:lineRule="auto"/>
        <w:ind w:firstLine="708"/>
        <w:jc w:val="both"/>
        <w:rPr>
          <w:rFonts w:ascii="Arial" w:hAnsi="Arial" w:cs="Arial"/>
          <w:sz w:val="26"/>
          <w:szCs w:val="26"/>
        </w:rPr>
      </w:pPr>
      <w:r>
        <w:rPr>
          <w:rFonts w:ascii="Arial" w:hAnsi="Arial" w:cs="Arial"/>
          <w:sz w:val="26"/>
          <w:szCs w:val="26"/>
        </w:rPr>
        <w:t>Por su parte el artículo 7 fracción II de la Ley para la Prevención y Gestión Integral de los Residuos Sólidos, indica: “</w:t>
      </w:r>
      <w:r w:rsidRPr="007C3983">
        <w:rPr>
          <w:rFonts w:ascii="Arial" w:hAnsi="Arial" w:cs="Arial"/>
          <w:i/>
          <w:iCs/>
          <w:sz w:val="24"/>
          <w:szCs w:val="24"/>
        </w:rPr>
        <w:t>Son autoridades competentes para la aplicación de la presente Ley, y ejercerán sus respectivas atribuciones de conformidad con las facultades establecidas en este ordenamiento, su Reglamento y demás disposiciones jurídicas aplicables: … II. La SEMAEDESO;…</w:t>
      </w:r>
      <w:r w:rsidRPr="007C3983">
        <w:rPr>
          <w:rFonts w:ascii="Arial" w:hAnsi="Arial" w:cs="Arial"/>
          <w:sz w:val="26"/>
          <w:szCs w:val="26"/>
        </w:rPr>
        <w:t>”</w:t>
      </w:r>
      <w:r>
        <w:rPr>
          <w:rFonts w:ascii="Arial" w:hAnsi="Arial" w:cs="Arial"/>
          <w:sz w:val="26"/>
          <w:szCs w:val="26"/>
        </w:rPr>
        <w:t xml:space="preserve">.- - - - - - - - - - - </w:t>
      </w:r>
    </w:p>
    <w:p w14:paraId="38699E60" w14:textId="284F3D8E" w:rsidR="009C6591" w:rsidRDefault="007C3983" w:rsidP="001A194B">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Del contenido de dichos preceptos legales, se </w:t>
      </w:r>
      <w:r w:rsidR="00215E7B">
        <w:rPr>
          <w:rFonts w:ascii="Arial" w:hAnsi="Arial" w:cs="Arial"/>
          <w:sz w:val="26"/>
          <w:szCs w:val="26"/>
        </w:rPr>
        <w:t xml:space="preserve">obtiene </w:t>
      </w:r>
      <w:r>
        <w:rPr>
          <w:rFonts w:ascii="Arial" w:hAnsi="Arial" w:cs="Arial"/>
          <w:sz w:val="26"/>
          <w:szCs w:val="26"/>
        </w:rPr>
        <w:t xml:space="preserve">que la Secretaría de Medio Ambiente, Energías y Desarrollo Sustentable, de acuerdo con sus facultades, atribuciones y obligaciones, es la encargada de </w:t>
      </w:r>
      <w:r w:rsidRPr="0056039B">
        <w:rPr>
          <w:rFonts w:ascii="Arial" w:hAnsi="Arial" w:cs="Arial"/>
          <w:b/>
          <w:bCs/>
          <w:sz w:val="26"/>
          <w:szCs w:val="26"/>
        </w:rPr>
        <w:t>aplicar y vigilar</w:t>
      </w:r>
      <w:r>
        <w:rPr>
          <w:rFonts w:ascii="Arial" w:hAnsi="Arial" w:cs="Arial"/>
          <w:sz w:val="26"/>
          <w:szCs w:val="26"/>
        </w:rPr>
        <w:t xml:space="preserve"> el cumplimiento </w:t>
      </w:r>
      <w:r w:rsidR="0056039B">
        <w:rPr>
          <w:rFonts w:ascii="Arial" w:hAnsi="Arial" w:cs="Arial"/>
          <w:sz w:val="26"/>
          <w:szCs w:val="26"/>
        </w:rPr>
        <w:t xml:space="preserve">de la Ley para la Prevención y Gestión Integral de los Residuos Sólidos; esto es, la autoridad administrativa </w:t>
      </w:r>
      <w:r w:rsidR="00215E7B">
        <w:rPr>
          <w:rFonts w:ascii="Arial" w:hAnsi="Arial" w:cs="Arial"/>
          <w:sz w:val="26"/>
          <w:szCs w:val="26"/>
        </w:rPr>
        <w:t>comisionada</w:t>
      </w:r>
      <w:r w:rsidR="0056039B">
        <w:rPr>
          <w:rFonts w:ascii="Arial" w:hAnsi="Arial" w:cs="Arial"/>
          <w:sz w:val="26"/>
          <w:szCs w:val="26"/>
        </w:rPr>
        <w:t xml:space="preserve"> de ejecutar las disposiciones contenidas en la Ley indicada</w:t>
      </w:r>
      <w:r w:rsidR="00A3366A">
        <w:rPr>
          <w:rFonts w:ascii="Arial" w:hAnsi="Arial" w:cs="Arial"/>
          <w:sz w:val="26"/>
          <w:szCs w:val="26"/>
        </w:rPr>
        <w:t>, respecto a la protección del medio ambiente y la procuración y preservación del equilibrio ecológico, en materia de prevención y gestión integral de los residuos sólidos, urbanos y de manejo especial que se generan en el territorio del Estado de Oaxaca, aplicación que se realiza mediante la descripción que efectúa la citada Secretaría de Medio Ambiente, Energías y Desarrollo Sustentable, en cuanto al sentido del texto contenido en cada uno de los preceptos legales establecidos en la referida Ley</w:t>
      </w:r>
      <w:r w:rsidR="00A3366A" w:rsidRPr="00A3366A">
        <w:rPr>
          <w:rFonts w:ascii="Arial" w:hAnsi="Arial" w:cs="Arial"/>
          <w:sz w:val="26"/>
          <w:szCs w:val="26"/>
        </w:rPr>
        <w:t xml:space="preserve"> </w:t>
      </w:r>
      <w:r w:rsidR="00A3366A">
        <w:rPr>
          <w:rFonts w:ascii="Arial" w:hAnsi="Arial" w:cs="Arial"/>
          <w:sz w:val="26"/>
          <w:szCs w:val="26"/>
        </w:rPr>
        <w:t>para la Prevención y Gestión Integral de los Residuos Sólidos; ello mediante operación intelectual en virtud de la cual se atribuye sentido al texto de cada artículo, para que sean cumplimentados</w:t>
      </w:r>
      <w:r w:rsidR="009C6591">
        <w:rPr>
          <w:rFonts w:ascii="Arial" w:hAnsi="Arial" w:cs="Arial"/>
          <w:sz w:val="26"/>
          <w:szCs w:val="26"/>
        </w:rPr>
        <w:t>.</w:t>
      </w:r>
      <w:r w:rsidR="00957222">
        <w:rPr>
          <w:rFonts w:ascii="Arial" w:hAnsi="Arial" w:cs="Arial"/>
          <w:sz w:val="26"/>
          <w:szCs w:val="26"/>
        </w:rPr>
        <w:t xml:space="preserve">- - - - - - - - - - - - - - - - - - - - - - - - - - </w:t>
      </w:r>
      <w:r w:rsidR="00C50AC8">
        <w:rPr>
          <w:rFonts w:ascii="Arial" w:hAnsi="Arial" w:cs="Arial"/>
          <w:sz w:val="26"/>
          <w:szCs w:val="26"/>
        </w:rPr>
        <w:t>-</w:t>
      </w:r>
    </w:p>
    <w:p w14:paraId="18034EF9" w14:textId="27C39CDC" w:rsidR="009C6591" w:rsidRDefault="009C6591" w:rsidP="001A194B">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Ahora si bien dicha aplicación de la Ley se realiza derivado de una interpretación jurídica que se </w:t>
      </w:r>
      <w:r w:rsidR="00957222">
        <w:rPr>
          <w:rFonts w:ascii="Arial" w:hAnsi="Arial" w:cs="Arial"/>
          <w:sz w:val="26"/>
          <w:szCs w:val="26"/>
        </w:rPr>
        <w:t xml:space="preserve">efectúa </w:t>
      </w:r>
      <w:r>
        <w:rPr>
          <w:rFonts w:ascii="Arial" w:hAnsi="Arial" w:cs="Arial"/>
          <w:sz w:val="26"/>
          <w:szCs w:val="26"/>
        </w:rPr>
        <w:t>del contenido al texto de cada artículo, ello no significa, que la interpretación deba ser conforme a las necesidades de cada persona en particular, sino más bien de acuerdo a cada caso en concreto al que deba aplicarse</w:t>
      </w:r>
      <w:r w:rsidR="00957222">
        <w:rPr>
          <w:rFonts w:ascii="Arial" w:hAnsi="Arial" w:cs="Arial"/>
          <w:sz w:val="26"/>
          <w:szCs w:val="26"/>
        </w:rPr>
        <w:t>, para obtener el pleno cumplimiento de las determinaciones contenidas en la Ley</w:t>
      </w:r>
      <w:r>
        <w:rPr>
          <w:rFonts w:ascii="Arial" w:hAnsi="Arial" w:cs="Arial"/>
          <w:sz w:val="26"/>
          <w:szCs w:val="26"/>
        </w:rPr>
        <w:t xml:space="preserve">.- - - - - - - - - - - - - - - - - - - - - - - - - - - - </w:t>
      </w:r>
    </w:p>
    <w:p w14:paraId="1DAFB41C" w14:textId="02F93B25" w:rsidR="009C6591" w:rsidRDefault="009C6591" w:rsidP="009C6591">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Debe resaltarse, que el actor lo que pretendía con su escrito presentado ante la </w:t>
      </w:r>
      <w:r w:rsidR="001A194B">
        <w:rPr>
          <w:rFonts w:ascii="Arial" w:hAnsi="Arial" w:cs="Arial"/>
          <w:sz w:val="26"/>
          <w:szCs w:val="26"/>
        </w:rPr>
        <w:t xml:space="preserve">Secretaría del Medio Ambiente, Energías y Desarrollo Sustentable, el veintinueve de octubre de dos mil diecinueve, </w:t>
      </w:r>
      <w:r>
        <w:rPr>
          <w:rFonts w:ascii="Arial" w:hAnsi="Arial" w:cs="Arial"/>
          <w:sz w:val="26"/>
          <w:szCs w:val="26"/>
        </w:rPr>
        <w:t xml:space="preserve">ante su desacuerdo con el contenido de </w:t>
      </w:r>
      <w:r w:rsidR="001A194B">
        <w:rPr>
          <w:rFonts w:ascii="Arial" w:hAnsi="Arial" w:cs="Arial"/>
          <w:sz w:val="26"/>
          <w:szCs w:val="26"/>
        </w:rPr>
        <w:t>los artículos 8 fracción XVII, 28, 68 bis, 98 fracción XI, 99 segundo párrafo de la Ley para la Prevención y Gestión Integral de los Residuos Sólidos, que sufrieron reformas y adiciones mediante decreto número seiscientos veintinueve</w:t>
      </w:r>
      <w:r>
        <w:rPr>
          <w:rFonts w:ascii="Arial" w:hAnsi="Arial" w:cs="Arial"/>
          <w:sz w:val="26"/>
          <w:szCs w:val="26"/>
        </w:rPr>
        <w:t>, era que dicha autoridad le diera la interpretación que él considera corresponde a dichos textos legales</w:t>
      </w:r>
      <w:r w:rsidR="00DB3A1C">
        <w:rPr>
          <w:rFonts w:ascii="Arial" w:hAnsi="Arial" w:cs="Arial"/>
          <w:sz w:val="26"/>
          <w:szCs w:val="26"/>
        </w:rPr>
        <w:t xml:space="preserve"> “</w:t>
      </w:r>
      <w:r w:rsidR="00DB3A1C" w:rsidRPr="00DB3A1C">
        <w:rPr>
          <w:rFonts w:ascii="Arial" w:hAnsi="Arial" w:cs="Arial"/>
          <w:i/>
          <w:iCs/>
          <w:sz w:val="24"/>
          <w:szCs w:val="24"/>
        </w:rPr>
        <w:t>En atención a lo anteriormente descrito, a continuación se propone la interpretación que se debe dar a las normas antes citadas es la siguiente, lo cual se solicita se confirme expresamente</w:t>
      </w:r>
      <w:r w:rsidR="00DB3A1C">
        <w:rPr>
          <w:rFonts w:ascii="Arial" w:hAnsi="Arial" w:cs="Arial"/>
          <w:sz w:val="26"/>
          <w:szCs w:val="26"/>
        </w:rPr>
        <w:t>”</w:t>
      </w:r>
      <w:r>
        <w:rPr>
          <w:rFonts w:ascii="Arial" w:hAnsi="Arial" w:cs="Arial"/>
          <w:sz w:val="26"/>
          <w:szCs w:val="26"/>
        </w:rPr>
        <w:t xml:space="preserve">, </w:t>
      </w:r>
      <w:r w:rsidR="00957222">
        <w:rPr>
          <w:rFonts w:ascii="Arial" w:hAnsi="Arial" w:cs="Arial"/>
          <w:sz w:val="26"/>
          <w:szCs w:val="26"/>
        </w:rPr>
        <w:t xml:space="preserve">lo cual resulta </w:t>
      </w:r>
      <w:r w:rsidR="00DB3A1C">
        <w:rPr>
          <w:rFonts w:ascii="Arial" w:hAnsi="Arial" w:cs="Arial"/>
          <w:sz w:val="26"/>
          <w:szCs w:val="26"/>
        </w:rPr>
        <w:t>inadecuado</w:t>
      </w:r>
      <w:r w:rsidR="00957222">
        <w:rPr>
          <w:rFonts w:ascii="Arial" w:hAnsi="Arial" w:cs="Arial"/>
          <w:sz w:val="26"/>
          <w:szCs w:val="26"/>
        </w:rPr>
        <w:t xml:space="preserve">, </w:t>
      </w:r>
      <w:r>
        <w:rPr>
          <w:rFonts w:ascii="Arial" w:hAnsi="Arial" w:cs="Arial"/>
          <w:sz w:val="26"/>
          <w:szCs w:val="26"/>
        </w:rPr>
        <w:t>pues como el propio acto</w:t>
      </w:r>
      <w:r w:rsidR="00957222">
        <w:rPr>
          <w:rFonts w:ascii="Arial" w:hAnsi="Arial" w:cs="Arial"/>
          <w:sz w:val="26"/>
          <w:szCs w:val="26"/>
        </w:rPr>
        <w:t>r</w:t>
      </w:r>
      <w:r>
        <w:rPr>
          <w:rFonts w:ascii="Arial" w:hAnsi="Arial" w:cs="Arial"/>
          <w:sz w:val="26"/>
          <w:szCs w:val="26"/>
        </w:rPr>
        <w:t xml:space="preserve"> lo señaló la obligación derivada de las funciones de la Secretaría del Medio Ambiente, Energías y Desarrollo Sustentable, son </w:t>
      </w:r>
      <w:r w:rsidRPr="0056039B">
        <w:rPr>
          <w:rFonts w:ascii="Arial" w:hAnsi="Arial" w:cs="Arial"/>
          <w:b/>
          <w:bCs/>
          <w:sz w:val="26"/>
          <w:szCs w:val="26"/>
        </w:rPr>
        <w:t>aplicar y vigilar</w:t>
      </w:r>
      <w:r>
        <w:rPr>
          <w:rFonts w:ascii="Arial" w:hAnsi="Arial" w:cs="Arial"/>
          <w:sz w:val="26"/>
          <w:szCs w:val="26"/>
        </w:rPr>
        <w:t xml:space="preserve"> el cumplimiento de la Ley para la Prevención y Gestión Integral de los Residuos Sólidos</w:t>
      </w:r>
      <w:r w:rsidR="00957222">
        <w:rPr>
          <w:rFonts w:ascii="Arial" w:hAnsi="Arial" w:cs="Arial"/>
          <w:sz w:val="26"/>
          <w:szCs w:val="26"/>
        </w:rPr>
        <w:t xml:space="preserve">, respecto a la prevención, gestión y </w:t>
      </w:r>
      <w:r w:rsidR="00957222">
        <w:rPr>
          <w:rFonts w:ascii="Arial" w:hAnsi="Arial" w:cs="Arial"/>
          <w:sz w:val="26"/>
          <w:szCs w:val="26"/>
        </w:rPr>
        <w:lastRenderedPageBreak/>
        <w:t xml:space="preserve">manejo integral de los residuos sólidos urbanos y de los residuos de manejo especial que se genera, acopien, almacenen, transporten y dispongan en el territorio del Estado, </w:t>
      </w:r>
      <w:r>
        <w:rPr>
          <w:rFonts w:ascii="Arial" w:hAnsi="Arial" w:cs="Arial"/>
          <w:sz w:val="26"/>
          <w:szCs w:val="26"/>
        </w:rPr>
        <w:t xml:space="preserve">y no darles la interpretación que cada particular considere debe </w:t>
      </w:r>
      <w:r w:rsidR="00957222">
        <w:rPr>
          <w:rFonts w:ascii="Arial" w:hAnsi="Arial" w:cs="Arial"/>
          <w:sz w:val="26"/>
          <w:szCs w:val="26"/>
        </w:rPr>
        <w:t>tener</w:t>
      </w:r>
      <w:r w:rsidR="00DB3A1C">
        <w:rPr>
          <w:rFonts w:ascii="Arial" w:hAnsi="Arial" w:cs="Arial"/>
          <w:sz w:val="26"/>
          <w:szCs w:val="26"/>
        </w:rPr>
        <w:t>, pues en todo caso, esta y como ya se dijo anteriormente se dará de acuerdo a cada caso en particular</w:t>
      </w:r>
      <w:r>
        <w:rPr>
          <w:rFonts w:ascii="Arial" w:hAnsi="Arial" w:cs="Arial"/>
          <w:sz w:val="26"/>
          <w:szCs w:val="26"/>
        </w:rPr>
        <w:t xml:space="preserve">.- - - - - - - - - - - </w:t>
      </w:r>
      <w:r w:rsidR="00DB3A1C">
        <w:rPr>
          <w:rFonts w:ascii="Arial" w:hAnsi="Arial" w:cs="Arial"/>
          <w:sz w:val="26"/>
          <w:szCs w:val="26"/>
        </w:rPr>
        <w:t xml:space="preserve">- </w:t>
      </w:r>
      <w:r w:rsidR="00C50AC8">
        <w:rPr>
          <w:rFonts w:ascii="Arial" w:hAnsi="Arial" w:cs="Arial"/>
          <w:sz w:val="26"/>
          <w:szCs w:val="26"/>
        </w:rPr>
        <w:t>- - - - - - - - - - - - - - - - - -</w:t>
      </w:r>
    </w:p>
    <w:p w14:paraId="61BD0240" w14:textId="651D9044" w:rsidR="00F32814" w:rsidRPr="002530EC" w:rsidRDefault="00F32814" w:rsidP="00F16EED">
      <w:pPr>
        <w:spacing w:before="240" w:line="360" w:lineRule="auto"/>
        <w:ind w:right="-283" w:firstLine="567"/>
        <w:jc w:val="both"/>
        <w:rPr>
          <w:rFonts w:ascii="Arial" w:hAnsi="Arial" w:cs="Arial"/>
          <w:sz w:val="26"/>
          <w:szCs w:val="26"/>
        </w:rPr>
      </w:pPr>
      <w:r>
        <w:rPr>
          <w:rFonts w:ascii="Arial" w:hAnsi="Arial" w:cs="Arial"/>
          <w:sz w:val="26"/>
          <w:szCs w:val="26"/>
        </w:rPr>
        <w:t xml:space="preserve">Por todo lo anteriormente expuesto, y ante la </w:t>
      </w:r>
      <w:r w:rsidR="00F16EED">
        <w:rPr>
          <w:rFonts w:ascii="Arial" w:hAnsi="Arial" w:cs="Arial"/>
          <w:sz w:val="26"/>
          <w:szCs w:val="26"/>
        </w:rPr>
        <w:t xml:space="preserve">ausencia de conceptos de impugnación encaminados a combatir la validez de </w:t>
      </w:r>
      <w:r w:rsidR="00F16EED" w:rsidRPr="009B59DB">
        <w:rPr>
          <w:rFonts w:ascii="Arial" w:hAnsi="Arial" w:cs="Arial"/>
          <w:sz w:val="26"/>
          <w:szCs w:val="26"/>
        </w:rPr>
        <w:t>l</w:t>
      </w:r>
      <w:r w:rsidR="00F16EED">
        <w:rPr>
          <w:rFonts w:ascii="Arial" w:hAnsi="Arial" w:cs="Arial"/>
          <w:sz w:val="26"/>
          <w:szCs w:val="26"/>
        </w:rPr>
        <w:t xml:space="preserve">a resolución contenida en el oficio </w:t>
      </w:r>
      <w:r w:rsidR="0075150E" w:rsidRPr="0075150E">
        <w:rPr>
          <w:rFonts w:ascii="Arial" w:hAnsi="Arial" w:cs="Arial"/>
          <w:b/>
          <w:bCs/>
          <w:sz w:val="26"/>
          <w:szCs w:val="26"/>
        </w:rPr>
        <w:t>**********</w:t>
      </w:r>
      <w:r w:rsidR="00F16EED">
        <w:rPr>
          <w:rFonts w:ascii="Arial" w:hAnsi="Arial" w:cs="Arial"/>
          <w:sz w:val="26"/>
          <w:szCs w:val="26"/>
        </w:rPr>
        <w:t xml:space="preserve"> de doce de diciembre de dos mil diecinueve,</w:t>
      </w:r>
      <w:r>
        <w:rPr>
          <w:rFonts w:ascii="Arial" w:hAnsi="Arial" w:cs="Arial"/>
          <w:sz w:val="26"/>
          <w:szCs w:val="26"/>
        </w:rPr>
        <w:t xml:space="preserve"> emitida por </w:t>
      </w:r>
      <w:r w:rsidR="00F16EED">
        <w:rPr>
          <w:rFonts w:ascii="Arial" w:hAnsi="Arial" w:cs="Arial"/>
          <w:sz w:val="26"/>
          <w:szCs w:val="26"/>
        </w:rPr>
        <w:t xml:space="preserve">el Titular Secretaría del Medio Ambiente, Energías y Desarrollo Sustentable del Estado de </w:t>
      </w:r>
      <w:r w:rsidRPr="00F0109E">
        <w:rPr>
          <w:rFonts w:ascii="Arial" w:hAnsi="Arial" w:cs="Arial"/>
          <w:sz w:val="26"/>
          <w:szCs w:val="26"/>
        </w:rPr>
        <w:t>Oaxaca</w:t>
      </w:r>
      <w:r w:rsidR="00F16EED">
        <w:rPr>
          <w:rFonts w:ascii="Arial" w:hAnsi="Arial" w:cs="Arial"/>
          <w:sz w:val="26"/>
          <w:szCs w:val="26"/>
        </w:rPr>
        <w:t>; lo procedente es de</w:t>
      </w:r>
      <w:r>
        <w:rPr>
          <w:rFonts w:ascii="Arial" w:hAnsi="Arial" w:cs="Arial"/>
          <w:sz w:val="26"/>
          <w:szCs w:val="26"/>
        </w:rPr>
        <w:t>clara</w:t>
      </w:r>
      <w:r w:rsidR="00F16EED">
        <w:rPr>
          <w:rFonts w:ascii="Arial" w:hAnsi="Arial" w:cs="Arial"/>
          <w:sz w:val="26"/>
          <w:szCs w:val="26"/>
        </w:rPr>
        <w:t>r</w:t>
      </w:r>
      <w:r>
        <w:rPr>
          <w:rFonts w:ascii="Arial" w:hAnsi="Arial" w:cs="Arial"/>
          <w:sz w:val="26"/>
          <w:szCs w:val="26"/>
        </w:rPr>
        <w:t xml:space="preserve"> su </w:t>
      </w:r>
      <w:proofErr w:type="gramStart"/>
      <w:r>
        <w:rPr>
          <w:rFonts w:ascii="Arial" w:hAnsi="Arial" w:cs="Arial"/>
          <w:b/>
          <w:sz w:val="26"/>
          <w:szCs w:val="26"/>
        </w:rPr>
        <w:t>VALIDEZ</w:t>
      </w:r>
      <w:r>
        <w:rPr>
          <w:rFonts w:ascii="Arial" w:hAnsi="Arial" w:cs="Arial"/>
          <w:sz w:val="26"/>
          <w:szCs w:val="26"/>
        </w:rPr>
        <w:t>.</w:t>
      </w:r>
      <w:r w:rsidRPr="002530EC">
        <w:rPr>
          <w:rFonts w:ascii="Arial" w:hAnsi="Arial" w:cs="Arial"/>
          <w:sz w:val="26"/>
          <w:szCs w:val="26"/>
        </w:rPr>
        <w:t>-</w:t>
      </w:r>
      <w:proofErr w:type="gramEnd"/>
      <w:r w:rsidRPr="002530EC">
        <w:rPr>
          <w:rFonts w:ascii="Arial" w:hAnsi="Arial" w:cs="Arial"/>
          <w:sz w:val="26"/>
          <w:szCs w:val="26"/>
        </w:rPr>
        <w:t xml:space="preserve"> - - -</w:t>
      </w:r>
      <w:r w:rsidR="0075150E">
        <w:rPr>
          <w:rFonts w:ascii="Arial" w:hAnsi="Arial" w:cs="Arial"/>
          <w:sz w:val="26"/>
          <w:szCs w:val="26"/>
        </w:rPr>
        <w:t xml:space="preserve"> - - - - - - - - - - - - - - - - - - - -</w:t>
      </w:r>
      <w:r w:rsidRPr="002530EC">
        <w:rPr>
          <w:rFonts w:ascii="Arial" w:hAnsi="Arial" w:cs="Arial"/>
          <w:sz w:val="26"/>
          <w:szCs w:val="26"/>
        </w:rPr>
        <w:t xml:space="preserve"> </w:t>
      </w:r>
    </w:p>
    <w:p w14:paraId="2B0C47B7" w14:textId="77777777" w:rsidR="00F32814" w:rsidRPr="004B23F2" w:rsidRDefault="00F32814" w:rsidP="00F32814">
      <w:pPr>
        <w:spacing w:before="240" w:after="0" w:line="360" w:lineRule="auto"/>
        <w:ind w:right="49" w:firstLine="567"/>
        <w:jc w:val="both"/>
        <w:rPr>
          <w:rFonts w:ascii="Arial" w:hAnsi="Arial" w:cs="Arial"/>
          <w:sz w:val="26"/>
          <w:szCs w:val="26"/>
        </w:rPr>
      </w:pPr>
      <w:r w:rsidRPr="004B23F2">
        <w:rPr>
          <w:rFonts w:ascii="Arial" w:hAnsi="Arial" w:cs="Arial"/>
          <w:sz w:val="26"/>
          <w:szCs w:val="26"/>
        </w:rPr>
        <w:t xml:space="preserve">Por lo expuesto y con fundamento en los artículos 207 </w:t>
      </w:r>
      <w:r>
        <w:rPr>
          <w:rFonts w:ascii="Arial" w:hAnsi="Arial" w:cs="Arial"/>
          <w:sz w:val="26"/>
          <w:szCs w:val="26"/>
        </w:rPr>
        <w:t xml:space="preserve">y </w:t>
      </w:r>
      <w:r w:rsidRPr="004B23F2">
        <w:rPr>
          <w:rFonts w:ascii="Arial" w:hAnsi="Arial" w:cs="Arial"/>
          <w:sz w:val="26"/>
          <w:szCs w:val="26"/>
        </w:rPr>
        <w:t>209 de Ley de Procedimiento y Justicia Administrati</w:t>
      </w:r>
      <w:r>
        <w:rPr>
          <w:rFonts w:ascii="Arial" w:hAnsi="Arial" w:cs="Arial"/>
          <w:sz w:val="26"/>
          <w:szCs w:val="26"/>
        </w:rPr>
        <w:t>va para el Estado de Oaxaca, se:</w:t>
      </w:r>
    </w:p>
    <w:p w14:paraId="1127F1A1" w14:textId="77777777" w:rsidR="00F32814" w:rsidRPr="004B23F2" w:rsidRDefault="00F32814" w:rsidP="00F32814">
      <w:pPr>
        <w:spacing w:before="240" w:after="0" w:line="360" w:lineRule="auto"/>
        <w:ind w:right="49"/>
        <w:jc w:val="center"/>
        <w:rPr>
          <w:rFonts w:ascii="Arial" w:eastAsia="Times New Roman" w:hAnsi="Arial" w:cs="Arial"/>
          <w:b/>
          <w:sz w:val="26"/>
          <w:szCs w:val="26"/>
          <w:lang w:eastAsia="es-MX"/>
        </w:rPr>
      </w:pPr>
      <w:r w:rsidRPr="004B23F2">
        <w:rPr>
          <w:rFonts w:ascii="Arial" w:eastAsia="Times New Roman" w:hAnsi="Arial" w:cs="Arial"/>
          <w:b/>
          <w:sz w:val="26"/>
          <w:szCs w:val="26"/>
          <w:lang w:eastAsia="es-MX"/>
        </w:rPr>
        <w:t>R E S U E L V E:</w:t>
      </w:r>
    </w:p>
    <w:p w14:paraId="2BF7E175" w14:textId="7FB913C2" w:rsidR="00C27DD3" w:rsidRPr="009B59DB" w:rsidRDefault="00C27DD3" w:rsidP="00C27DD3">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 - </w:t>
      </w:r>
      <w:r w:rsidR="00C50AC8">
        <w:rPr>
          <w:rFonts w:ascii="Arial" w:hAnsi="Arial" w:cs="Arial"/>
          <w:sz w:val="26"/>
          <w:szCs w:val="26"/>
        </w:rPr>
        <w:t>-</w:t>
      </w:r>
    </w:p>
    <w:p w14:paraId="57893564" w14:textId="07674B89" w:rsidR="00C50AC8" w:rsidRDefault="00C27DD3" w:rsidP="00C50AC8">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w:t>
      </w:r>
    </w:p>
    <w:p w14:paraId="149B35B2" w14:textId="411C5880" w:rsidR="004D2978" w:rsidRDefault="00C27DD3" w:rsidP="004D2978">
      <w:pPr>
        <w:spacing w:before="240" w:after="0" w:line="360" w:lineRule="auto"/>
        <w:ind w:right="49" w:firstLine="567"/>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9224E8">
        <w:rPr>
          <w:rFonts w:ascii="Arial" w:hAnsi="Arial" w:cs="Arial"/>
          <w:b/>
          <w:bCs/>
          <w:sz w:val="26"/>
          <w:szCs w:val="26"/>
        </w:rPr>
        <w:t>no se sobresee</w:t>
      </w:r>
      <w:r w:rsidRPr="009B59DB">
        <w:rPr>
          <w:rFonts w:ascii="Arial" w:hAnsi="Arial" w:cs="Arial"/>
          <w:sz w:val="26"/>
          <w:szCs w:val="26"/>
        </w:rPr>
        <w:t xml:space="preserve"> el juicio. </w:t>
      </w:r>
      <w:r w:rsidR="001C64E2">
        <w:rPr>
          <w:rFonts w:ascii="Arial" w:hAnsi="Arial" w:cs="Arial"/>
          <w:sz w:val="26"/>
          <w:szCs w:val="26"/>
        </w:rPr>
        <w:t>- - - - - - - - - - - - - - - - - - - - - - - - - - - - - - - - - - - - - - - - - - - - - - - - - - - - - - - - - - -</w:t>
      </w:r>
    </w:p>
    <w:p w14:paraId="24FB1C6F" w14:textId="7254E299" w:rsidR="00F32814" w:rsidRPr="004B23F2" w:rsidRDefault="00C27DD3" w:rsidP="004D2978">
      <w:pPr>
        <w:spacing w:before="240" w:after="0" w:line="360" w:lineRule="auto"/>
        <w:ind w:right="49" w:firstLine="567"/>
        <w:jc w:val="both"/>
        <w:rPr>
          <w:rFonts w:ascii="Arial" w:hAnsi="Arial" w:cs="Arial"/>
          <w:sz w:val="26"/>
          <w:szCs w:val="26"/>
        </w:rPr>
      </w:pPr>
      <w:r>
        <w:rPr>
          <w:rFonts w:ascii="Arial" w:hAnsi="Arial" w:cs="Arial"/>
          <w:b/>
          <w:sz w:val="26"/>
          <w:szCs w:val="26"/>
        </w:rPr>
        <w:t>CUARTO</w:t>
      </w:r>
      <w:r w:rsidR="00F32814" w:rsidRPr="004B23F2">
        <w:rPr>
          <w:rFonts w:ascii="Arial" w:hAnsi="Arial" w:cs="Arial"/>
          <w:b/>
          <w:sz w:val="26"/>
          <w:szCs w:val="26"/>
        </w:rPr>
        <w:t xml:space="preserve">. </w:t>
      </w:r>
      <w:r w:rsidR="00F32814" w:rsidRPr="004B23F2">
        <w:rPr>
          <w:rFonts w:ascii="Arial" w:hAnsi="Arial" w:cs="Arial"/>
          <w:sz w:val="26"/>
          <w:szCs w:val="26"/>
        </w:rPr>
        <w:t xml:space="preserve">Se declara la </w:t>
      </w:r>
      <w:r w:rsidR="00F32814">
        <w:rPr>
          <w:rFonts w:ascii="Arial" w:hAnsi="Arial" w:cs="Arial"/>
          <w:b/>
          <w:noProof/>
          <w:sz w:val="26"/>
          <w:szCs w:val="26"/>
        </w:rPr>
        <w:t xml:space="preserve">VALIDEZ </w:t>
      </w:r>
      <w:r w:rsidR="00F32814">
        <w:rPr>
          <w:rFonts w:ascii="Arial" w:hAnsi="Arial" w:cs="Arial"/>
          <w:sz w:val="26"/>
          <w:szCs w:val="26"/>
        </w:rPr>
        <w:t xml:space="preserve">de </w:t>
      </w:r>
      <w:r w:rsidRPr="009B59DB">
        <w:rPr>
          <w:rFonts w:ascii="Arial" w:hAnsi="Arial" w:cs="Arial"/>
          <w:sz w:val="26"/>
          <w:szCs w:val="26"/>
        </w:rPr>
        <w:t>l</w:t>
      </w:r>
      <w:r>
        <w:rPr>
          <w:rFonts w:ascii="Arial" w:hAnsi="Arial" w:cs="Arial"/>
          <w:sz w:val="26"/>
          <w:szCs w:val="26"/>
        </w:rPr>
        <w:t xml:space="preserve">a resolución contenida en el oficio </w:t>
      </w:r>
      <w:r w:rsidR="0075150E" w:rsidRPr="0075150E">
        <w:rPr>
          <w:rFonts w:ascii="Arial" w:hAnsi="Arial" w:cs="Arial"/>
          <w:b/>
          <w:bCs/>
          <w:sz w:val="26"/>
          <w:szCs w:val="26"/>
        </w:rPr>
        <w:t>**********</w:t>
      </w:r>
      <w:r>
        <w:rPr>
          <w:rFonts w:ascii="Arial" w:hAnsi="Arial" w:cs="Arial"/>
          <w:sz w:val="26"/>
          <w:szCs w:val="26"/>
        </w:rPr>
        <w:t xml:space="preserve"> de doce de diciembre de dos mil diecinueve, emitida por el Titular Secretaría del Medio Ambiente, Energías y Desarrollo Sustentable del Estado de </w:t>
      </w:r>
      <w:r w:rsidRPr="00F0109E">
        <w:rPr>
          <w:rFonts w:ascii="Arial" w:hAnsi="Arial" w:cs="Arial"/>
          <w:sz w:val="26"/>
          <w:szCs w:val="26"/>
        </w:rPr>
        <w:t>Oaxaca</w:t>
      </w:r>
      <w:r w:rsidR="00F32814">
        <w:rPr>
          <w:rFonts w:ascii="Arial" w:hAnsi="Arial" w:cs="Arial"/>
          <w:sz w:val="26"/>
          <w:szCs w:val="26"/>
        </w:rPr>
        <w:t>,</w:t>
      </w:r>
      <w:r w:rsidR="00F32814">
        <w:rPr>
          <w:rFonts w:ascii="Arial" w:hAnsi="Arial" w:cs="Arial"/>
          <w:noProof/>
          <w:sz w:val="26"/>
          <w:szCs w:val="26"/>
        </w:rPr>
        <w:t xml:space="preserve"> por las razones expuestas en el considerando que </w:t>
      </w:r>
      <w:proofErr w:type="gramStart"/>
      <w:r w:rsidR="00F32814">
        <w:rPr>
          <w:rFonts w:ascii="Arial" w:hAnsi="Arial" w:cs="Arial"/>
          <w:noProof/>
          <w:sz w:val="26"/>
          <w:szCs w:val="26"/>
        </w:rPr>
        <w:t>antecede</w:t>
      </w:r>
      <w:r w:rsidR="00F32814" w:rsidRPr="004B23F2">
        <w:rPr>
          <w:rFonts w:ascii="Arial" w:hAnsi="Arial" w:cs="Arial"/>
          <w:sz w:val="26"/>
          <w:szCs w:val="26"/>
        </w:rPr>
        <w:t>.-</w:t>
      </w:r>
      <w:proofErr w:type="gramEnd"/>
      <w:r w:rsidR="00F32814" w:rsidRPr="004B23F2">
        <w:rPr>
          <w:rFonts w:ascii="Arial" w:hAnsi="Arial" w:cs="Arial"/>
          <w:sz w:val="26"/>
          <w:szCs w:val="26"/>
        </w:rPr>
        <w:t xml:space="preserve"> - </w:t>
      </w:r>
      <w:r w:rsidR="00F32814">
        <w:rPr>
          <w:rFonts w:ascii="Arial" w:hAnsi="Arial" w:cs="Arial"/>
          <w:sz w:val="26"/>
          <w:szCs w:val="26"/>
        </w:rPr>
        <w:t xml:space="preserve">- - </w:t>
      </w:r>
    </w:p>
    <w:p w14:paraId="507E938F" w14:textId="20C980D7" w:rsidR="006E5552" w:rsidRPr="009B59DB" w:rsidRDefault="006E5552" w:rsidP="006E5552">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w:t>
      </w:r>
      <w:r>
        <w:rPr>
          <w:rFonts w:ascii="Arial" w:hAnsi="Arial" w:cs="Arial"/>
          <w:sz w:val="26"/>
          <w:szCs w:val="26"/>
        </w:rPr>
        <w:t>s</w:t>
      </w:r>
      <w:r w:rsidRPr="00041FAC">
        <w:rPr>
          <w:rFonts w:ascii="Arial" w:hAnsi="Arial" w:cs="Arial"/>
          <w:sz w:val="26"/>
          <w:szCs w:val="26"/>
        </w:rPr>
        <w:t xml:space="preserve"> autoridad</w:t>
      </w:r>
      <w:r>
        <w:rPr>
          <w:rFonts w:ascii="Arial" w:hAnsi="Arial" w:cs="Arial"/>
          <w:sz w:val="26"/>
          <w:szCs w:val="26"/>
        </w:rPr>
        <w:t>es</w:t>
      </w:r>
      <w:r w:rsidRPr="00041FAC">
        <w:rPr>
          <w:rFonts w:ascii="Arial" w:hAnsi="Arial" w:cs="Arial"/>
          <w:sz w:val="26"/>
          <w:szCs w:val="26"/>
        </w:rPr>
        <w:t xml:space="preserve"> demandada</w:t>
      </w:r>
      <w:r>
        <w:rPr>
          <w:rFonts w:ascii="Arial" w:hAnsi="Arial" w:cs="Arial"/>
          <w:sz w:val="26"/>
          <w:szCs w:val="26"/>
        </w:rPr>
        <w:t>s.</w:t>
      </w:r>
      <w:r w:rsidRPr="009B59DB">
        <w:rPr>
          <w:rFonts w:ascii="Arial" w:hAnsi="Arial" w:cs="Arial"/>
          <w:b/>
          <w:iCs/>
          <w:sz w:val="26"/>
          <w:szCs w:val="26"/>
        </w:rPr>
        <w:t xml:space="preserve"> CÚMPLASE</w:t>
      </w:r>
      <w:r w:rsidRPr="009B59DB">
        <w:rPr>
          <w:rFonts w:ascii="Arial" w:hAnsi="Arial" w:cs="Arial"/>
          <w:sz w:val="26"/>
          <w:szCs w:val="26"/>
        </w:rPr>
        <w:t xml:space="preserve">. - - - - - - - - - - - - - - - - - - - - - - - - - - </w:t>
      </w:r>
      <w:r w:rsidR="00C50AC8">
        <w:rPr>
          <w:rFonts w:ascii="Arial" w:hAnsi="Arial" w:cs="Arial"/>
          <w:sz w:val="26"/>
          <w:szCs w:val="26"/>
        </w:rPr>
        <w:t>-</w:t>
      </w:r>
      <w:r w:rsidR="007012E3">
        <w:rPr>
          <w:rFonts w:ascii="Arial" w:hAnsi="Arial" w:cs="Arial"/>
          <w:sz w:val="26"/>
          <w:szCs w:val="26"/>
        </w:rPr>
        <w:t xml:space="preserve"> - - - - - - - - -</w:t>
      </w:r>
    </w:p>
    <w:p w14:paraId="22EFA87F" w14:textId="203A1F5B" w:rsidR="006E5552" w:rsidRPr="009B59DB" w:rsidRDefault="006E5552" w:rsidP="006E5552">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Pr>
          <w:rFonts w:ascii="Arial" w:hAnsi="Arial" w:cs="Arial"/>
          <w:sz w:val="26"/>
          <w:szCs w:val="26"/>
        </w:rPr>
        <w:t xml:space="preserve">Primero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sidR="00C50AC8">
        <w:rPr>
          <w:rFonts w:ascii="Arial" w:hAnsi="Arial" w:cs="Arial"/>
          <w:sz w:val="26"/>
          <w:szCs w:val="26"/>
        </w:rPr>
        <w:t xml:space="preserve">Maestro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t>Licenciad</w:t>
      </w:r>
      <w:r>
        <w:rPr>
          <w:rFonts w:ascii="Arial" w:hAnsi="Arial" w:cs="Arial"/>
          <w:sz w:val="26"/>
          <w:szCs w:val="26"/>
        </w:rPr>
        <w:t xml:space="preserve">o </w:t>
      </w:r>
      <w:r>
        <w:rPr>
          <w:rFonts w:ascii="Arial" w:hAnsi="Arial" w:cs="Arial"/>
          <w:sz w:val="26"/>
          <w:szCs w:val="26"/>
        </w:rPr>
        <w:lastRenderedPageBreak/>
        <w:t>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fe.- - - </w:t>
      </w:r>
      <w:r w:rsidR="00C50AC8">
        <w:rPr>
          <w:rFonts w:ascii="Arial" w:hAnsi="Arial" w:cs="Arial"/>
          <w:sz w:val="26"/>
          <w:szCs w:val="26"/>
        </w:rPr>
        <w:t>- - - - - - - - - - - - - - - - - - - - - - - - - - - - - - - - - - - - - - - - - - - - - - - - - - - -</w:t>
      </w:r>
    </w:p>
    <w:sectPr w:rsidR="006E5552" w:rsidRPr="009B59DB" w:rsidSect="007012E3">
      <w:headerReference w:type="default" r:id="rId8"/>
      <w:pgSz w:w="12240" w:h="20160" w:code="5"/>
      <w:pgMar w:top="1440" w:right="1440" w:bottom="1985"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EA771" w14:textId="77777777" w:rsidR="00326294" w:rsidRDefault="00326294" w:rsidP="009D4B0E">
      <w:pPr>
        <w:spacing w:after="0" w:line="240" w:lineRule="auto"/>
      </w:pPr>
      <w:r>
        <w:separator/>
      </w:r>
    </w:p>
  </w:endnote>
  <w:endnote w:type="continuationSeparator" w:id="0">
    <w:p w14:paraId="1E0507D8" w14:textId="77777777" w:rsidR="00326294" w:rsidRDefault="00326294"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87B25" w14:textId="77777777" w:rsidR="00326294" w:rsidRDefault="00326294" w:rsidP="009D4B0E">
      <w:pPr>
        <w:spacing w:after="0" w:line="240" w:lineRule="auto"/>
      </w:pPr>
      <w:r>
        <w:separator/>
      </w:r>
    </w:p>
  </w:footnote>
  <w:footnote w:type="continuationSeparator" w:id="0">
    <w:p w14:paraId="6A5E9A56" w14:textId="77777777" w:rsidR="00326294" w:rsidRDefault="00326294" w:rsidP="009D4B0E">
      <w:pPr>
        <w:spacing w:after="0" w:line="240" w:lineRule="auto"/>
      </w:pPr>
      <w:r>
        <w:continuationSeparator/>
      </w:r>
    </w:p>
  </w:footnote>
  <w:footnote w:id="1">
    <w:p w14:paraId="4FC232B3" w14:textId="77777777" w:rsidR="00996579" w:rsidRPr="00146565" w:rsidRDefault="00996579" w:rsidP="00996579">
      <w:pPr>
        <w:pStyle w:val="Textonotapie"/>
        <w:jc w:val="both"/>
      </w:pPr>
      <w:r>
        <w:rPr>
          <w:rStyle w:val="Refdenotaalpie"/>
        </w:rPr>
        <w:footnoteRef/>
      </w:r>
      <w:r>
        <w:t xml:space="preserve"> “</w:t>
      </w:r>
      <w:r>
        <w:rPr>
          <w:b/>
        </w:rPr>
        <w:t xml:space="preserve">ARTÍCULO 148.- </w:t>
      </w:r>
      <w:r>
        <w:t>La representación de las partes físicas para comparecer a juicio, se otorgará en escritura pública o carta poder firmada ante dos testigos y ratificada ante Notario Público o ante el secretario de acuerdo que corresponda…”</w:t>
      </w:r>
    </w:p>
  </w:footnote>
  <w:footnote w:id="2">
    <w:p w14:paraId="7E13C505" w14:textId="77777777" w:rsidR="00F32814" w:rsidRPr="00271AF8" w:rsidRDefault="00F32814" w:rsidP="00AE4BDC">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577A410F" w14:textId="77777777" w:rsidR="00F32814" w:rsidRDefault="00F32814" w:rsidP="00550C05">
      <w:pPr>
        <w:pStyle w:val="Textonotapie"/>
      </w:pPr>
      <w:r>
        <w:rPr>
          <w:rStyle w:val="Refdenotaalpie"/>
        </w:rPr>
        <w:footnoteRef/>
      </w:r>
      <w:r>
        <w:t xml:space="preserve"> “</w:t>
      </w:r>
      <w:r>
        <w:rPr>
          <w:b/>
        </w:rPr>
        <w:t xml:space="preserve">ARTÍCULO 161.- </w:t>
      </w:r>
      <w:r>
        <w:t>…</w:t>
      </w:r>
    </w:p>
    <w:p w14:paraId="081EBA30" w14:textId="77777777" w:rsidR="00F32814" w:rsidRDefault="00F32814" w:rsidP="00550C05">
      <w:pPr>
        <w:pStyle w:val="Textonotapie"/>
      </w:pPr>
      <w:r>
        <w:t xml:space="preserve">   …</w:t>
      </w:r>
    </w:p>
    <w:p w14:paraId="1DD97FD5" w14:textId="77777777" w:rsidR="00F32814" w:rsidRPr="00271AF8" w:rsidRDefault="00F32814" w:rsidP="00550C05">
      <w:pPr>
        <w:pStyle w:val="Textonotapie"/>
      </w:pPr>
      <w:r>
        <w:t xml:space="preserve">   Las causales de improcedencia deben ser examinadas de oficio.”</w:t>
      </w:r>
    </w:p>
  </w:footnote>
  <w:footnote w:id="4">
    <w:p w14:paraId="7B966F3F" w14:textId="77777777" w:rsidR="00215E7B" w:rsidRDefault="00215E7B" w:rsidP="00215E7B">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536AD4F" w14:textId="77777777" w:rsidR="00215E7B" w:rsidRDefault="00215E7B" w:rsidP="00215E7B">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DA39F6B" w14:textId="77777777" w:rsidR="00215E7B" w:rsidRPr="002C650C" w:rsidRDefault="00215E7B" w:rsidP="00215E7B">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77A0BE3F" w14:textId="77777777" w:rsidR="00005CA1" w:rsidRDefault="00005CA1" w:rsidP="00005CA1">
        <w:pPr>
          <w:pStyle w:val="Encabezado"/>
          <w:jc w:val="center"/>
          <w:rPr>
            <w:rFonts w:ascii="Arial" w:hAnsi="Arial" w:cs="Arial"/>
            <w:b/>
            <w:bCs/>
            <w:color w:val="0070C0"/>
            <w:sz w:val="24"/>
            <w:szCs w:val="24"/>
          </w:rPr>
        </w:pPr>
        <w:r>
          <w:rPr>
            <w:rFonts w:ascii="Arial" w:hAnsi="Arial" w:cs="Arial"/>
            <w:b/>
            <w:bCs/>
            <w:color w:val="0070C0"/>
            <w:sz w:val="24"/>
            <w:szCs w:val="24"/>
          </w:rPr>
          <w:t>DATOS PERSONALES PROTEGIDOS POR EL ARTÍCULO 116 DE LA LGTAIP Y ARTÍCULO 56 DE LA LTAIPEO</w:t>
        </w:r>
      </w:p>
      <w:p w14:paraId="65FE08D0" w14:textId="6CAF63E8" w:rsidR="00005CA1" w:rsidRDefault="00005CA1">
        <w:pPr>
          <w:pStyle w:val="Encabezado"/>
          <w:jc w:val="center"/>
        </w:pPr>
      </w:p>
      <w:p w14:paraId="5CFD855F" w14:textId="3109F4B8" w:rsidR="00F32814" w:rsidRDefault="00F32814">
        <w:pPr>
          <w:pStyle w:val="Encabezado"/>
          <w:jc w:val="center"/>
        </w:pPr>
        <w:r>
          <w:fldChar w:fldCharType="begin"/>
        </w:r>
        <w:r>
          <w:instrText>PAGE   \* MERGEFORMAT</w:instrText>
        </w:r>
        <w:r>
          <w:fldChar w:fldCharType="separate"/>
        </w:r>
        <w:r w:rsidR="006907B2" w:rsidRPr="006907B2">
          <w:rPr>
            <w:noProof/>
            <w:lang w:val="es-ES"/>
          </w:rPr>
          <w:t>9</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0E"/>
    <w:rsid w:val="00000D70"/>
    <w:rsid w:val="000026E8"/>
    <w:rsid w:val="00004CDD"/>
    <w:rsid w:val="00005CA1"/>
    <w:rsid w:val="00005CE2"/>
    <w:rsid w:val="00006B82"/>
    <w:rsid w:val="00007DD5"/>
    <w:rsid w:val="00011125"/>
    <w:rsid w:val="0001491C"/>
    <w:rsid w:val="00015045"/>
    <w:rsid w:val="00024773"/>
    <w:rsid w:val="000262FA"/>
    <w:rsid w:val="00026984"/>
    <w:rsid w:val="00030698"/>
    <w:rsid w:val="000339B0"/>
    <w:rsid w:val="00036A0F"/>
    <w:rsid w:val="00044972"/>
    <w:rsid w:val="00047315"/>
    <w:rsid w:val="0005024B"/>
    <w:rsid w:val="00052DBE"/>
    <w:rsid w:val="0005750A"/>
    <w:rsid w:val="00061C4E"/>
    <w:rsid w:val="00061DAD"/>
    <w:rsid w:val="00062984"/>
    <w:rsid w:val="0006351F"/>
    <w:rsid w:val="00064AF0"/>
    <w:rsid w:val="00064B5D"/>
    <w:rsid w:val="000700CE"/>
    <w:rsid w:val="00071682"/>
    <w:rsid w:val="0008711E"/>
    <w:rsid w:val="00087676"/>
    <w:rsid w:val="000926C1"/>
    <w:rsid w:val="00096226"/>
    <w:rsid w:val="000964AB"/>
    <w:rsid w:val="000A1682"/>
    <w:rsid w:val="000A3DCB"/>
    <w:rsid w:val="000B4BE2"/>
    <w:rsid w:val="000B682A"/>
    <w:rsid w:val="000B7BA5"/>
    <w:rsid w:val="000C46FE"/>
    <w:rsid w:val="000D3E0C"/>
    <w:rsid w:val="000D5F62"/>
    <w:rsid w:val="000D6059"/>
    <w:rsid w:val="000D7D92"/>
    <w:rsid w:val="000E2532"/>
    <w:rsid w:val="000E2640"/>
    <w:rsid w:val="000E35F6"/>
    <w:rsid w:val="000E66B5"/>
    <w:rsid w:val="000F01C7"/>
    <w:rsid w:val="000F2B3A"/>
    <w:rsid w:val="000F39AB"/>
    <w:rsid w:val="00103B4B"/>
    <w:rsid w:val="00107D46"/>
    <w:rsid w:val="00110EA2"/>
    <w:rsid w:val="00110FBB"/>
    <w:rsid w:val="00111C19"/>
    <w:rsid w:val="00114142"/>
    <w:rsid w:val="00122987"/>
    <w:rsid w:val="00124387"/>
    <w:rsid w:val="00126983"/>
    <w:rsid w:val="00130133"/>
    <w:rsid w:val="001343EF"/>
    <w:rsid w:val="00134422"/>
    <w:rsid w:val="0013514C"/>
    <w:rsid w:val="00136799"/>
    <w:rsid w:val="001377BF"/>
    <w:rsid w:val="001428C4"/>
    <w:rsid w:val="00143BCC"/>
    <w:rsid w:val="00143CFF"/>
    <w:rsid w:val="00144516"/>
    <w:rsid w:val="00147B61"/>
    <w:rsid w:val="00151521"/>
    <w:rsid w:val="001532E0"/>
    <w:rsid w:val="0015733A"/>
    <w:rsid w:val="001578E7"/>
    <w:rsid w:val="0016164C"/>
    <w:rsid w:val="00166349"/>
    <w:rsid w:val="00166B4B"/>
    <w:rsid w:val="00166B8B"/>
    <w:rsid w:val="001704DA"/>
    <w:rsid w:val="001707DA"/>
    <w:rsid w:val="00174553"/>
    <w:rsid w:val="00181A80"/>
    <w:rsid w:val="00185009"/>
    <w:rsid w:val="00185C40"/>
    <w:rsid w:val="00191BAF"/>
    <w:rsid w:val="00191BEA"/>
    <w:rsid w:val="00193417"/>
    <w:rsid w:val="00193F7A"/>
    <w:rsid w:val="00194437"/>
    <w:rsid w:val="001A1354"/>
    <w:rsid w:val="001A194B"/>
    <w:rsid w:val="001A1A96"/>
    <w:rsid w:val="001A3799"/>
    <w:rsid w:val="001A3E9C"/>
    <w:rsid w:val="001A4B85"/>
    <w:rsid w:val="001B3D76"/>
    <w:rsid w:val="001B4253"/>
    <w:rsid w:val="001B4354"/>
    <w:rsid w:val="001B45AD"/>
    <w:rsid w:val="001C3149"/>
    <w:rsid w:val="001C3B72"/>
    <w:rsid w:val="001C40C5"/>
    <w:rsid w:val="001C64E2"/>
    <w:rsid w:val="001D4630"/>
    <w:rsid w:val="001D4AF2"/>
    <w:rsid w:val="001D5168"/>
    <w:rsid w:val="001D5737"/>
    <w:rsid w:val="001D5A01"/>
    <w:rsid w:val="001D5E82"/>
    <w:rsid w:val="001E227F"/>
    <w:rsid w:val="001E2FDD"/>
    <w:rsid w:val="001E791C"/>
    <w:rsid w:val="001F0243"/>
    <w:rsid w:val="001F0AA4"/>
    <w:rsid w:val="001F2549"/>
    <w:rsid w:val="001F280E"/>
    <w:rsid w:val="001F3732"/>
    <w:rsid w:val="00204D7B"/>
    <w:rsid w:val="0020615D"/>
    <w:rsid w:val="00206F4D"/>
    <w:rsid w:val="002070CD"/>
    <w:rsid w:val="00210EDA"/>
    <w:rsid w:val="0021124D"/>
    <w:rsid w:val="00212E2A"/>
    <w:rsid w:val="002140CB"/>
    <w:rsid w:val="002147C1"/>
    <w:rsid w:val="00214C97"/>
    <w:rsid w:val="00215E7B"/>
    <w:rsid w:val="00216382"/>
    <w:rsid w:val="0021754C"/>
    <w:rsid w:val="00232394"/>
    <w:rsid w:val="00234324"/>
    <w:rsid w:val="002354D4"/>
    <w:rsid w:val="002401D9"/>
    <w:rsid w:val="00245873"/>
    <w:rsid w:val="00251F85"/>
    <w:rsid w:val="00255F2C"/>
    <w:rsid w:val="002573AE"/>
    <w:rsid w:val="002631E2"/>
    <w:rsid w:val="0026513F"/>
    <w:rsid w:val="00265CF4"/>
    <w:rsid w:val="00267073"/>
    <w:rsid w:val="00271368"/>
    <w:rsid w:val="00271A3C"/>
    <w:rsid w:val="00272271"/>
    <w:rsid w:val="002758B3"/>
    <w:rsid w:val="00277A5F"/>
    <w:rsid w:val="002807A7"/>
    <w:rsid w:val="00283D9B"/>
    <w:rsid w:val="00284930"/>
    <w:rsid w:val="00284FAE"/>
    <w:rsid w:val="002875B3"/>
    <w:rsid w:val="00287B46"/>
    <w:rsid w:val="00290F7A"/>
    <w:rsid w:val="0029107A"/>
    <w:rsid w:val="00293967"/>
    <w:rsid w:val="00296822"/>
    <w:rsid w:val="0029745F"/>
    <w:rsid w:val="00297BC2"/>
    <w:rsid w:val="002A0621"/>
    <w:rsid w:val="002A2081"/>
    <w:rsid w:val="002A6DE8"/>
    <w:rsid w:val="002B207B"/>
    <w:rsid w:val="002B23E9"/>
    <w:rsid w:val="002B346B"/>
    <w:rsid w:val="002B54E7"/>
    <w:rsid w:val="002C154C"/>
    <w:rsid w:val="002C35CA"/>
    <w:rsid w:val="002C3BCD"/>
    <w:rsid w:val="002D1C1F"/>
    <w:rsid w:val="002D1DFF"/>
    <w:rsid w:val="002D6EEC"/>
    <w:rsid w:val="002D7D95"/>
    <w:rsid w:val="002D7E3C"/>
    <w:rsid w:val="002E6F47"/>
    <w:rsid w:val="002E7D49"/>
    <w:rsid w:val="003007D2"/>
    <w:rsid w:val="003026EA"/>
    <w:rsid w:val="003027B0"/>
    <w:rsid w:val="00305A9F"/>
    <w:rsid w:val="00306F7C"/>
    <w:rsid w:val="0031158C"/>
    <w:rsid w:val="00314955"/>
    <w:rsid w:val="00316213"/>
    <w:rsid w:val="00317364"/>
    <w:rsid w:val="00317744"/>
    <w:rsid w:val="003213C7"/>
    <w:rsid w:val="00322B33"/>
    <w:rsid w:val="00326294"/>
    <w:rsid w:val="0032743F"/>
    <w:rsid w:val="00335A7C"/>
    <w:rsid w:val="00337AEA"/>
    <w:rsid w:val="0034462C"/>
    <w:rsid w:val="00344954"/>
    <w:rsid w:val="00346BA2"/>
    <w:rsid w:val="003522AA"/>
    <w:rsid w:val="003534BB"/>
    <w:rsid w:val="0035386D"/>
    <w:rsid w:val="00353F9D"/>
    <w:rsid w:val="00354C05"/>
    <w:rsid w:val="00354DF7"/>
    <w:rsid w:val="00355419"/>
    <w:rsid w:val="00355C7B"/>
    <w:rsid w:val="00362F0A"/>
    <w:rsid w:val="00364420"/>
    <w:rsid w:val="00367A2E"/>
    <w:rsid w:val="00373109"/>
    <w:rsid w:val="0037373C"/>
    <w:rsid w:val="003743E9"/>
    <w:rsid w:val="00376D36"/>
    <w:rsid w:val="00376E81"/>
    <w:rsid w:val="00380DC8"/>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25BA"/>
    <w:rsid w:val="004228C2"/>
    <w:rsid w:val="00424854"/>
    <w:rsid w:val="0042524A"/>
    <w:rsid w:val="00427B3D"/>
    <w:rsid w:val="00433109"/>
    <w:rsid w:val="00433E39"/>
    <w:rsid w:val="00436355"/>
    <w:rsid w:val="00436BA6"/>
    <w:rsid w:val="00436EAA"/>
    <w:rsid w:val="00437EDE"/>
    <w:rsid w:val="0044384A"/>
    <w:rsid w:val="004464FC"/>
    <w:rsid w:val="004526A2"/>
    <w:rsid w:val="004535DC"/>
    <w:rsid w:val="004540FE"/>
    <w:rsid w:val="00461158"/>
    <w:rsid w:val="004626BD"/>
    <w:rsid w:val="00466D12"/>
    <w:rsid w:val="00472CEF"/>
    <w:rsid w:val="00475F3A"/>
    <w:rsid w:val="00476ACE"/>
    <w:rsid w:val="004779E3"/>
    <w:rsid w:val="00480E16"/>
    <w:rsid w:val="0048217F"/>
    <w:rsid w:val="00485A2C"/>
    <w:rsid w:val="004866E0"/>
    <w:rsid w:val="004875C6"/>
    <w:rsid w:val="00487CE3"/>
    <w:rsid w:val="00490C78"/>
    <w:rsid w:val="004912AC"/>
    <w:rsid w:val="00493AE3"/>
    <w:rsid w:val="00496546"/>
    <w:rsid w:val="00496E05"/>
    <w:rsid w:val="004A12B0"/>
    <w:rsid w:val="004A483D"/>
    <w:rsid w:val="004A4CCD"/>
    <w:rsid w:val="004B0691"/>
    <w:rsid w:val="004B244D"/>
    <w:rsid w:val="004B401E"/>
    <w:rsid w:val="004B590D"/>
    <w:rsid w:val="004C026A"/>
    <w:rsid w:val="004C0BCE"/>
    <w:rsid w:val="004C27F3"/>
    <w:rsid w:val="004C3810"/>
    <w:rsid w:val="004C41FD"/>
    <w:rsid w:val="004D0C04"/>
    <w:rsid w:val="004D1D42"/>
    <w:rsid w:val="004D2978"/>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B32"/>
    <w:rsid w:val="00535988"/>
    <w:rsid w:val="00540A24"/>
    <w:rsid w:val="00541B51"/>
    <w:rsid w:val="005436F1"/>
    <w:rsid w:val="00550C05"/>
    <w:rsid w:val="0056039B"/>
    <w:rsid w:val="0056580A"/>
    <w:rsid w:val="00566B86"/>
    <w:rsid w:val="005706F7"/>
    <w:rsid w:val="00570B41"/>
    <w:rsid w:val="005738A9"/>
    <w:rsid w:val="005739B2"/>
    <w:rsid w:val="00576FFB"/>
    <w:rsid w:val="0057705B"/>
    <w:rsid w:val="0058185F"/>
    <w:rsid w:val="005820CB"/>
    <w:rsid w:val="005878A9"/>
    <w:rsid w:val="005901DE"/>
    <w:rsid w:val="00592A8F"/>
    <w:rsid w:val="00594272"/>
    <w:rsid w:val="0059609A"/>
    <w:rsid w:val="005968A6"/>
    <w:rsid w:val="005A0F96"/>
    <w:rsid w:val="005A2BDC"/>
    <w:rsid w:val="005A3FEF"/>
    <w:rsid w:val="005B04C8"/>
    <w:rsid w:val="005B1EA7"/>
    <w:rsid w:val="005B451D"/>
    <w:rsid w:val="005B59E4"/>
    <w:rsid w:val="005B66C9"/>
    <w:rsid w:val="005B6CD0"/>
    <w:rsid w:val="005C0E5A"/>
    <w:rsid w:val="005C158F"/>
    <w:rsid w:val="005C2F2D"/>
    <w:rsid w:val="005D092A"/>
    <w:rsid w:val="005D0CAA"/>
    <w:rsid w:val="005D1F28"/>
    <w:rsid w:val="005E0703"/>
    <w:rsid w:val="005E1F0A"/>
    <w:rsid w:val="005F1B07"/>
    <w:rsid w:val="005F35EB"/>
    <w:rsid w:val="005F3A71"/>
    <w:rsid w:val="005F5515"/>
    <w:rsid w:val="005F58E9"/>
    <w:rsid w:val="00600893"/>
    <w:rsid w:val="00605B14"/>
    <w:rsid w:val="00607BF2"/>
    <w:rsid w:val="006111DD"/>
    <w:rsid w:val="00612272"/>
    <w:rsid w:val="0061447A"/>
    <w:rsid w:val="0061453A"/>
    <w:rsid w:val="00615DC1"/>
    <w:rsid w:val="00616D9F"/>
    <w:rsid w:val="00617D60"/>
    <w:rsid w:val="00623C7E"/>
    <w:rsid w:val="0062715D"/>
    <w:rsid w:val="00627DD6"/>
    <w:rsid w:val="00635189"/>
    <w:rsid w:val="00635D3F"/>
    <w:rsid w:val="00637921"/>
    <w:rsid w:val="00640144"/>
    <w:rsid w:val="006404BE"/>
    <w:rsid w:val="00641C1B"/>
    <w:rsid w:val="0064359D"/>
    <w:rsid w:val="00643BD5"/>
    <w:rsid w:val="0064671D"/>
    <w:rsid w:val="00646C6B"/>
    <w:rsid w:val="00650482"/>
    <w:rsid w:val="00651A02"/>
    <w:rsid w:val="00653F12"/>
    <w:rsid w:val="00655CAA"/>
    <w:rsid w:val="00657991"/>
    <w:rsid w:val="006621FC"/>
    <w:rsid w:val="00663E37"/>
    <w:rsid w:val="00664632"/>
    <w:rsid w:val="00667376"/>
    <w:rsid w:val="00672869"/>
    <w:rsid w:val="006732DE"/>
    <w:rsid w:val="00674F2F"/>
    <w:rsid w:val="00675487"/>
    <w:rsid w:val="006765C5"/>
    <w:rsid w:val="006769AE"/>
    <w:rsid w:val="006776CA"/>
    <w:rsid w:val="00677921"/>
    <w:rsid w:val="00682E73"/>
    <w:rsid w:val="0068315D"/>
    <w:rsid w:val="00683D45"/>
    <w:rsid w:val="006847E0"/>
    <w:rsid w:val="0068680B"/>
    <w:rsid w:val="00686BBE"/>
    <w:rsid w:val="006907B2"/>
    <w:rsid w:val="00695D58"/>
    <w:rsid w:val="00697176"/>
    <w:rsid w:val="006974BE"/>
    <w:rsid w:val="00697AF5"/>
    <w:rsid w:val="006B1623"/>
    <w:rsid w:val="006B19FE"/>
    <w:rsid w:val="006B3B37"/>
    <w:rsid w:val="006B3DFD"/>
    <w:rsid w:val="006B3F7F"/>
    <w:rsid w:val="006B49FD"/>
    <w:rsid w:val="006C050F"/>
    <w:rsid w:val="006C2B12"/>
    <w:rsid w:val="006C5A90"/>
    <w:rsid w:val="006C7A08"/>
    <w:rsid w:val="006D09D3"/>
    <w:rsid w:val="006D1822"/>
    <w:rsid w:val="006D3EA0"/>
    <w:rsid w:val="006D4BDA"/>
    <w:rsid w:val="006E48A7"/>
    <w:rsid w:val="006E5552"/>
    <w:rsid w:val="006F0E22"/>
    <w:rsid w:val="006F3B56"/>
    <w:rsid w:val="006F6728"/>
    <w:rsid w:val="007012E3"/>
    <w:rsid w:val="007029F9"/>
    <w:rsid w:val="00703232"/>
    <w:rsid w:val="00710DAF"/>
    <w:rsid w:val="00712856"/>
    <w:rsid w:val="00712A5E"/>
    <w:rsid w:val="00713B7C"/>
    <w:rsid w:val="007150B9"/>
    <w:rsid w:val="00721510"/>
    <w:rsid w:val="007226EC"/>
    <w:rsid w:val="00722E96"/>
    <w:rsid w:val="00727643"/>
    <w:rsid w:val="007314F8"/>
    <w:rsid w:val="00733282"/>
    <w:rsid w:val="00733C70"/>
    <w:rsid w:val="00733F9B"/>
    <w:rsid w:val="00734AC3"/>
    <w:rsid w:val="007373C0"/>
    <w:rsid w:val="00744320"/>
    <w:rsid w:val="007456A2"/>
    <w:rsid w:val="00747B22"/>
    <w:rsid w:val="007513DC"/>
    <w:rsid w:val="0075150E"/>
    <w:rsid w:val="007519E7"/>
    <w:rsid w:val="00752CB1"/>
    <w:rsid w:val="007568C3"/>
    <w:rsid w:val="007574A8"/>
    <w:rsid w:val="007574B4"/>
    <w:rsid w:val="00760015"/>
    <w:rsid w:val="007606C7"/>
    <w:rsid w:val="007626BF"/>
    <w:rsid w:val="00770AEC"/>
    <w:rsid w:val="00770D21"/>
    <w:rsid w:val="00771917"/>
    <w:rsid w:val="00771BBC"/>
    <w:rsid w:val="00781184"/>
    <w:rsid w:val="007866A5"/>
    <w:rsid w:val="00787BCC"/>
    <w:rsid w:val="00792C2D"/>
    <w:rsid w:val="00793696"/>
    <w:rsid w:val="00794644"/>
    <w:rsid w:val="00795C1A"/>
    <w:rsid w:val="00795E64"/>
    <w:rsid w:val="007977D6"/>
    <w:rsid w:val="007B04A2"/>
    <w:rsid w:val="007B1499"/>
    <w:rsid w:val="007B59FF"/>
    <w:rsid w:val="007B6A86"/>
    <w:rsid w:val="007B6BE8"/>
    <w:rsid w:val="007B6FB1"/>
    <w:rsid w:val="007C3983"/>
    <w:rsid w:val="007C5A8B"/>
    <w:rsid w:val="007D303F"/>
    <w:rsid w:val="007D655C"/>
    <w:rsid w:val="007E2D47"/>
    <w:rsid w:val="007E60C0"/>
    <w:rsid w:val="007E634C"/>
    <w:rsid w:val="007F3B53"/>
    <w:rsid w:val="007F60D9"/>
    <w:rsid w:val="007F6A13"/>
    <w:rsid w:val="007F701F"/>
    <w:rsid w:val="00800A89"/>
    <w:rsid w:val="0080321F"/>
    <w:rsid w:val="00806BF3"/>
    <w:rsid w:val="0080789C"/>
    <w:rsid w:val="00810D87"/>
    <w:rsid w:val="00812179"/>
    <w:rsid w:val="0081340C"/>
    <w:rsid w:val="0081363C"/>
    <w:rsid w:val="00817BF8"/>
    <w:rsid w:val="008200A5"/>
    <w:rsid w:val="00820EF9"/>
    <w:rsid w:val="00822DBE"/>
    <w:rsid w:val="008262F6"/>
    <w:rsid w:val="0082681E"/>
    <w:rsid w:val="00830AAE"/>
    <w:rsid w:val="00833674"/>
    <w:rsid w:val="00834028"/>
    <w:rsid w:val="008351AC"/>
    <w:rsid w:val="008405CB"/>
    <w:rsid w:val="00844E72"/>
    <w:rsid w:val="008454AD"/>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39CB"/>
    <w:rsid w:val="008B0760"/>
    <w:rsid w:val="008B1416"/>
    <w:rsid w:val="008B1D31"/>
    <w:rsid w:val="008B20B1"/>
    <w:rsid w:val="008B599A"/>
    <w:rsid w:val="008C2A23"/>
    <w:rsid w:val="008D0591"/>
    <w:rsid w:val="008D06A5"/>
    <w:rsid w:val="008D11CD"/>
    <w:rsid w:val="008D321F"/>
    <w:rsid w:val="008D3609"/>
    <w:rsid w:val="008D5F8C"/>
    <w:rsid w:val="008D651E"/>
    <w:rsid w:val="008E2050"/>
    <w:rsid w:val="008E5651"/>
    <w:rsid w:val="008E5C1B"/>
    <w:rsid w:val="008F557D"/>
    <w:rsid w:val="0090155E"/>
    <w:rsid w:val="009056A5"/>
    <w:rsid w:val="00907E14"/>
    <w:rsid w:val="009101AC"/>
    <w:rsid w:val="00910CAD"/>
    <w:rsid w:val="00910CEF"/>
    <w:rsid w:val="00911768"/>
    <w:rsid w:val="00916123"/>
    <w:rsid w:val="00921A40"/>
    <w:rsid w:val="00922BEA"/>
    <w:rsid w:val="00923B42"/>
    <w:rsid w:val="009271E6"/>
    <w:rsid w:val="00930456"/>
    <w:rsid w:val="009311A6"/>
    <w:rsid w:val="009322B6"/>
    <w:rsid w:val="00932418"/>
    <w:rsid w:val="00934BA2"/>
    <w:rsid w:val="0093690E"/>
    <w:rsid w:val="009409E7"/>
    <w:rsid w:val="0094243C"/>
    <w:rsid w:val="00944722"/>
    <w:rsid w:val="00944BF4"/>
    <w:rsid w:val="00945D5D"/>
    <w:rsid w:val="00946E26"/>
    <w:rsid w:val="00947CB1"/>
    <w:rsid w:val="00951B16"/>
    <w:rsid w:val="00952C5B"/>
    <w:rsid w:val="00957222"/>
    <w:rsid w:val="00961B3F"/>
    <w:rsid w:val="00961FCC"/>
    <w:rsid w:val="00962106"/>
    <w:rsid w:val="00966FEA"/>
    <w:rsid w:val="00970991"/>
    <w:rsid w:val="00974D4A"/>
    <w:rsid w:val="0097502D"/>
    <w:rsid w:val="00982B4A"/>
    <w:rsid w:val="009833D9"/>
    <w:rsid w:val="00985AEC"/>
    <w:rsid w:val="00987D17"/>
    <w:rsid w:val="00990146"/>
    <w:rsid w:val="009935EE"/>
    <w:rsid w:val="009943F3"/>
    <w:rsid w:val="009953D1"/>
    <w:rsid w:val="00995FB3"/>
    <w:rsid w:val="00996579"/>
    <w:rsid w:val="00996613"/>
    <w:rsid w:val="009A100F"/>
    <w:rsid w:val="009A11CD"/>
    <w:rsid w:val="009A2C91"/>
    <w:rsid w:val="009A5C49"/>
    <w:rsid w:val="009A7FB7"/>
    <w:rsid w:val="009B0D0C"/>
    <w:rsid w:val="009B540A"/>
    <w:rsid w:val="009C46C6"/>
    <w:rsid w:val="009C6591"/>
    <w:rsid w:val="009C6AE4"/>
    <w:rsid w:val="009C7245"/>
    <w:rsid w:val="009D04F0"/>
    <w:rsid w:val="009D4B0E"/>
    <w:rsid w:val="009D6A8E"/>
    <w:rsid w:val="009E08AC"/>
    <w:rsid w:val="009E0B3A"/>
    <w:rsid w:val="009E1C88"/>
    <w:rsid w:val="009E2A26"/>
    <w:rsid w:val="009E5D95"/>
    <w:rsid w:val="009E6194"/>
    <w:rsid w:val="009E7028"/>
    <w:rsid w:val="009F0A5B"/>
    <w:rsid w:val="009F2D5F"/>
    <w:rsid w:val="009F3890"/>
    <w:rsid w:val="009F610C"/>
    <w:rsid w:val="009F7B10"/>
    <w:rsid w:val="00A03134"/>
    <w:rsid w:val="00A04626"/>
    <w:rsid w:val="00A05015"/>
    <w:rsid w:val="00A05185"/>
    <w:rsid w:val="00A0606C"/>
    <w:rsid w:val="00A118E0"/>
    <w:rsid w:val="00A13642"/>
    <w:rsid w:val="00A15C47"/>
    <w:rsid w:val="00A16B87"/>
    <w:rsid w:val="00A2158E"/>
    <w:rsid w:val="00A2173D"/>
    <w:rsid w:val="00A2237A"/>
    <w:rsid w:val="00A3000F"/>
    <w:rsid w:val="00A32EB9"/>
    <w:rsid w:val="00A3366A"/>
    <w:rsid w:val="00A4002A"/>
    <w:rsid w:val="00A40CE4"/>
    <w:rsid w:val="00A5042D"/>
    <w:rsid w:val="00A50C77"/>
    <w:rsid w:val="00A51154"/>
    <w:rsid w:val="00A54FCC"/>
    <w:rsid w:val="00A553B8"/>
    <w:rsid w:val="00A56479"/>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A2462"/>
    <w:rsid w:val="00AB10E3"/>
    <w:rsid w:val="00AB35AD"/>
    <w:rsid w:val="00AB3B54"/>
    <w:rsid w:val="00AB4EC9"/>
    <w:rsid w:val="00AB5D2E"/>
    <w:rsid w:val="00AB6DC5"/>
    <w:rsid w:val="00AB6E55"/>
    <w:rsid w:val="00AB7AC6"/>
    <w:rsid w:val="00AC1994"/>
    <w:rsid w:val="00AD552F"/>
    <w:rsid w:val="00AD5BA2"/>
    <w:rsid w:val="00AD67FF"/>
    <w:rsid w:val="00AE3427"/>
    <w:rsid w:val="00AE3F6C"/>
    <w:rsid w:val="00AE4BD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16F50"/>
    <w:rsid w:val="00B3002D"/>
    <w:rsid w:val="00B327C6"/>
    <w:rsid w:val="00B4205B"/>
    <w:rsid w:val="00B43D64"/>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499D"/>
    <w:rsid w:val="00BA7E97"/>
    <w:rsid w:val="00BB0B4E"/>
    <w:rsid w:val="00BB2537"/>
    <w:rsid w:val="00BB7DE7"/>
    <w:rsid w:val="00BC1E6D"/>
    <w:rsid w:val="00BC2FAE"/>
    <w:rsid w:val="00BC4636"/>
    <w:rsid w:val="00BC56A4"/>
    <w:rsid w:val="00BD38D0"/>
    <w:rsid w:val="00BE2AAB"/>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3591"/>
    <w:rsid w:val="00C21723"/>
    <w:rsid w:val="00C24443"/>
    <w:rsid w:val="00C24F63"/>
    <w:rsid w:val="00C25EDB"/>
    <w:rsid w:val="00C27DD3"/>
    <w:rsid w:val="00C300F3"/>
    <w:rsid w:val="00C31F56"/>
    <w:rsid w:val="00C367F8"/>
    <w:rsid w:val="00C4265D"/>
    <w:rsid w:val="00C4575D"/>
    <w:rsid w:val="00C462B1"/>
    <w:rsid w:val="00C50AC8"/>
    <w:rsid w:val="00C519C2"/>
    <w:rsid w:val="00C53B92"/>
    <w:rsid w:val="00C61217"/>
    <w:rsid w:val="00C621C5"/>
    <w:rsid w:val="00C62F3D"/>
    <w:rsid w:val="00C6746B"/>
    <w:rsid w:val="00C70E01"/>
    <w:rsid w:val="00C717DD"/>
    <w:rsid w:val="00C73E2A"/>
    <w:rsid w:val="00C7686D"/>
    <w:rsid w:val="00C90148"/>
    <w:rsid w:val="00C9046E"/>
    <w:rsid w:val="00C94361"/>
    <w:rsid w:val="00C967F9"/>
    <w:rsid w:val="00C97328"/>
    <w:rsid w:val="00CA30E0"/>
    <w:rsid w:val="00CA58AB"/>
    <w:rsid w:val="00CA59BD"/>
    <w:rsid w:val="00CB17FB"/>
    <w:rsid w:val="00CB55C8"/>
    <w:rsid w:val="00CB6136"/>
    <w:rsid w:val="00CB6C07"/>
    <w:rsid w:val="00CC06E9"/>
    <w:rsid w:val="00CC3468"/>
    <w:rsid w:val="00CC3E12"/>
    <w:rsid w:val="00CC5CE1"/>
    <w:rsid w:val="00CD04FE"/>
    <w:rsid w:val="00CD0522"/>
    <w:rsid w:val="00CD3C41"/>
    <w:rsid w:val="00CD57E2"/>
    <w:rsid w:val="00CD7C7B"/>
    <w:rsid w:val="00CE2FBD"/>
    <w:rsid w:val="00CE7229"/>
    <w:rsid w:val="00CF0815"/>
    <w:rsid w:val="00CF1EED"/>
    <w:rsid w:val="00CF3BD3"/>
    <w:rsid w:val="00CF3D45"/>
    <w:rsid w:val="00CF4E62"/>
    <w:rsid w:val="00CF6653"/>
    <w:rsid w:val="00D04D0E"/>
    <w:rsid w:val="00D061F1"/>
    <w:rsid w:val="00D07735"/>
    <w:rsid w:val="00D12011"/>
    <w:rsid w:val="00D14398"/>
    <w:rsid w:val="00D14FAB"/>
    <w:rsid w:val="00D15AF8"/>
    <w:rsid w:val="00D15CC4"/>
    <w:rsid w:val="00D21BDF"/>
    <w:rsid w:val="00D2250C"/>
    <w:rsid w:val="00D22754"/>
    <w:rsid w:val="00D26138"/>
    <w:rsid w:val="00D2662A"/>
    <w:rsid w:val="00D33D4F"/>
    <w:rsid w:val="00D34D91"/>
    <w:rsid w:val="00D41FED"/>
    <w:rsid w:val="00D42FA5"/>
    <w:rsid w:val="00D453F9"/>
    <w:rsid w:val="00D471FA"/>
    <w:rsid w:val="00D52C7B"/>
    <w:rsid w:val="00D52F4A"/>
    <w:rsid w:val="00D5536C"/>
    <w:rsid w:val="00D55D2F"/>
    <w:rsid w:val="00D62E4D"/>
    <w:rsid w:val="00D67673"/>
    <w:rsid w:val="00D74DD1"/>
    <w:rsid w:val="00D765E2"/>
    <w:rsid w:val="00D81FFC"/>
    <w:rsid w:val="00D8324C"/>
    <w:rsid w:val="00D91005"/>
    <w:rsid w:val="00D9606D"/>
    <w:rsid w:val="00D97DD1"/>
    <w:rsid w:val="00DA28FA"/>
    <w:rsid w:val="00DA2C8E"/>
    <w:rsid w:val="00DA551F"/>
    <w:rsid w:val="00DA644E"/>
    <w:rsid w:val="00DA65E1"/>
    <w:rsid w:val="00DA7169"/>
    <w:rsid w:val="00DB0970"/>
    <w:rsid w:val="00DB12F9"/>
    <w:rsid w:val="00DB3A1C"/>
    <w:rsid w:val="00DC0F1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451"/>
    <w:rsid w:val="00E334AA"/>
    <w:rsid w:val="00E40854"/>
    <w:rsid w:val="00E40F93"/>
    <w:rsid w:val="00E459A5"/>
    <w:rsid w:val="00E466B3"/>
    <w:rsid w:val="00E504B0"/>
    <w:rsid w:val="00E50CBC"/>
    <w:rsid w:val="00E51445"/>
    <w:rsid w:val="00E527EA"/>
    <w:rsid w:val="00E565EA"/>
    <w:rsid w:val="00E6154E"/>
    <w:rsid w:val="00E64155"/>
    <w:rsid w:val="00E67416"/>
    <w:rsid w:val="00E7079F"/>
    <w:rsid w:val="00E709B8"/>
    <w:rsid w:val="00E7549D"/>
    <w:rsid w:val="00E76AE9"/>
    <w:rsid w:val="00E81F98"/>
    <w:rsid w:val="00E83904"/>
    <w:rsid w:val="00E85602"/>
    <w:rsid w:val="00E85BE8"/>
    <w:rsid w:val="00E874D1"/>
    <w:rsid w:val="00E9087A"/>
    <w:rsid w:val="00E90D45"/>
    <w:rsid w:val="00E949C6"/>
    <w:rsid w:val="00E958C5"/>
    <w:rsid w:val="00E95C56"/>
    <w:rsid w:val="00E975A6"/>
    <w:rsid w:val="00EA08BE"/>
    <w:rsid w:val="00EA2282"/>
    <w:rsid w:val="00EA2E26"/>
    <w:rsid w:val="00EA3A66"/>
    <w:rsid w:val="00EA4C16"/>
    <w:rsid w:val="00EA6242"/>
    <w:rsid w:val="00EA6880"/>
    <w:rsid w:val="00EA690A"/>
    <w:rsid w:val="00EA7871"/>
    <w:rsid w:val="00EB0435"/>
    <w:rsid w:val="00EB100C"/>
    <w:rsid w:val="00EB1C81"/>
    <w:rsid w:val="00EB4030"/>
    <w:rsid w:val="00EB5015"/>
    <w:rsid w:val="00EB6534"/>
    <w:rsid w:val="00EB6E86"/>
    <w:rsid w:val="00EC3952"/>
    <w:rsid w:val="00EC67CE"/>
    <w:rsid w:val="00EC6A19"/>
    <w:rsid w:val="00ED0831"/>
    <w:rsid w:val="00ED350C"/>
    <w:rsid w:val="00ED406E"/>
    <w:rsid w:val="00EE2BC4"/>
    <w:rsid w:val="00EE4817"/>
    <w:rsid w:val="00EE52B7"/>
    <w:rsid w:val="00EE7A3F"/>
    <w:rsid w:val="00EF046D"/>
    <w:rsid w:val="00EF3318"/>
    <w:rsid w:val="00EF3EA4"/>
    <w:rsid w:val="00EF4906"/>
    <w:rsid w:val="00EF7B77"/>
    <w:rsid w:val="00F0109E"/>
    <w:rsid w:val="00F02733"/>
    <w:rsid w:val="00F05546"/>
    <w:rsid w:val="00F102D5"/>
    <w:rsid w:val="00F10ECC"/>
    <w:rsid w:val="00F11C2F"/>
    <w:rsid w:val="00F14DF9"/>
    <w:rsid w:val="00F16EED"/>
    <w:rsid w:val="00F23A3D"/>
    <w:rsid w:val="00F2583D"/>
    <w:rsid w:val="00F30F7E"/>
    <w:rsid w:val="00F32814"/>
    <w:rsid w:val="00F34125"/>
    <w:rsid w:val="00F40DD5"/>
    <w:rsid w:val="00F40EBC"/>
    <w:rsid w:val="00F42C86"/>
    <w:rsid w:val="00F61FD5"/>
    <w:rsid w:val="00F73C4D"/>
    <w:rsid w:val="00F809E9"/>
    <w:rsid w:val="00F82943"/>
    <w:rsid w:val="00F84766"/>
    <w:rsid w:val="00F879AE"/>
    <w:rsid w:val="00F95524"/>
    <w:rsid w:val="00F9636E"/>
    <w:rsid w:val="00FA3BB3"/>
    <w:rsid w:val="00FA482F"/>
    <w:rsid w:val="00FA61CB"/>
    <w:rsid w:val="00FA6AEE"/>
    <w:rsid w:val="00FA7286"/>
    <w:rsid w:val="00FB1244"/>
    <w:rsid w:val="00FB19C5"/>
    <w:rsid w:val="00FB5622"/>
    <w:rsid w:val="00FB5D7C"/>
    <w:rsid w:val="00FC42C5"/>
    <w:rsid w:val="00FC5A60"/>
    <w:rsid w:val="00FC5D8B"/>
    <w:rsid w:val="00FC6D06"/>
    <w:rsid w:val="00FD294A"/>
    <w:rsid w:val="00FD2CC9"/>
    <w:rsid w:val="00FD3120"/>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5177A"/>
  <w15:docId w15:val="{7063362D-E447-478A-8952-F8752674F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000763777">
      <w:bodyDiv w:val="1"/>
      <w:marLeft w:val="0"/>
      <w:marRight w:val="0"/>
      <w:marTop w:val="0"/>
      <w:marBottom w:val="0"/>
      <w:divBdr>
        <w:top w:val="none" w:sz="0" w:space="0" w:color="auto"/>
        <w:left w:val="none" w:sz="0" w:space="0" w:color="auto"/>
        <w:bottom w:val="none" w:sz="0" w:space="0" w:color="auto"/>
        <w:right w:val="none" w:sz="0" w:space="0" w:color="auto"/>
      </w:divBdr>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51BE2-3462-4948-890F-F11C3AA73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3008</Words>
  <Characters>16544</Characters>
  <Application>Microsoft Office Word</Application>
  <DocSecurity>0</DocSecurity>
  <Lines>137</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8</cp:revision>
  <cp:lastPrinted>2021-12-30T18:34:00Z</cp:lastPrinted>
  <dcterms:created xsi:type="dcterms:W3CDTF">2021-08-19T16:29:00Z</dcterms:created>
  <dcterms:modified xsi:type="dcterms:W3CDTF">2021-12-30T18:34:00Z</dcterms:modified>
</cp:coreProperties>
</file>