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F968B" w14:textId="62E3A543"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696848">
        <w:rPr>
          <w:rFonts w:ascii="Arial" w:hAnsi="Arial" w:cs="Arial"/>
          <w:b/>
          <w:sz w:val="24"/>
          <w:szCs w:val="24"/>
        </w:rPr>
        <w:t>- - -</w:t>
      </w:r>
    </w:p>
    <w:p w14:paraId="16BEF903" w14:textId="4D74A379"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4951EB">
        <w:rPr>
          <w:rFonts w:ascii="Arial" w:hAnsi="Arial" w:cs="Arial"/>
          <w:b/>
          <w:sz w:val="24"/>
          <w:szCs w:val="24"/>
        </w:rPr>
        <w:t>DIECISÉIS DE ENERO DE DOS MIL VEINTITRÉS</w:t>
      </w:r>
      <w:r w:rsidR="002C53F6">
        <w:rPr>
          <w:rFonts w:ascii="Arial" w:hAnsi="Arial" w:cs="Arial"/>
          <w:b/>
          <w:sz w:val="24"/>
          <w:szCs w:val="24"/>
        </w:rPr>
        <w:t xml:space="preserve"> (</w:t>
      </w:r>
      <w:r w:rsidR="004951EB">
        <w:rPr>
          <w:rFonts w:ascii="Arial" w:hAnsi="Arial" w:cs="Arial"/>
          <w:b/>
          <w:sz w:val="24"/>
          <w:szCs w:val="24"/>
        </w:rPr>
        <w:t>16/01</w:t>
      </w:r>
      <w:r w:rsidR="00F47B54">
        <w:rPr>
          <w:rFonts w:ascii="Arial" w:hAnsi="Arial" w:cs="Arial"/>
          <w:b/>
          <w:sz w:val="24"/>
          <w:szCs w:val="24"/>
        </w:rPr>
        <w:t>/202</w:t>
      </w:r>
      <w:r w:rsidR="004951EB">
        <w:rPr>
          <w:rFonts w:ascii="Arial" w:hAnsi="Arial" w:cs="Arial"/>
          <w:b/>
          <w:sz w:val="24"/>
          <w:szCs w:val="24"/>
        </w:rPr>
        <w:t>3</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4951EB">
        <w:rPr>
          <w:rFonts w:ascii="Arial" w:hAnsi="Arial" w:cs="Arial"/>
          <w:b/>
          <w:sz w:val="24"/>
          <w:szCs w:val="24"/>
        </w:rPr>
        <w:t>- -</w:t>
      </w:r>
    </w:p>
    <w:p w14:paraId="63F4EA7E" w14:textId="3772A6D3" w:rsidR="00413791" w:rsidRPr="001042B6" w:rsidRDefault="00413791" w:rsidP="00E7164E">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3763B0">
        <w:rPr>
          <w:rFonts w:ascii="Arial" w:hAnsi="Arial" w:cs="Arial"/>
          <w:sz w:val="24"/>
          <w:szCs w:val="24"/>
        </w:rPr>
        <w:t xml:space="preserve"> autos del Juicio de Nulidad 0</w:t>
      </w:r>
      <w:r w:rsidR="007A087C">
        <w:rPr>
          <w:rFonts w:ascii="Arial" w:hAnsi="Arial" w:cs="Arial"/>
          <w:sz w:val="24"/>
          <w:szCs w:val="24"/>
        </w:rPr>
        <w:t>0</w:t>
      </w:r>
      <w:r w:rsidR="000B55AB">
        <w:rPr>
          <w:rFonts w:ascii="Arial" w:hAnsi="Arial" w:cs="Arial"/>
          <w:sz w:val="24"/>
          <w:szCs w:val="24"/>
        </w:rPr>
        <w:t>22</w:t>
      </w:r>
      <w:r w:rsidR="003763B0">
        <w:rPr>
          <w:rFonts w:ascii="Arial" w:hAnsi="Arial" w:cs="Arial"/>
          <w:sz w:val="24"/>
          <w:szCs w:val="24"/>
        </w:rPr>
        <w:t>/202</w:t>
      </w:r>
      <w:r w:rsidR="00E7164E">
        <w:rPr>
          <w:rFonts w:ascii="Arial" w:hAnsi="Arial" w:cs="Arial"/>
          <w:sz w:val="24"/>
          <w:szCs w:val="24"/>
        </w:rPr>
        <w:t>2</w:t>
      </w:r>
      <w:r w:rsidRPr="001042B6">
        <w:rPr>
          <w:rFonts w:ascii="Arial" w:hAnsi="Arial" w:cs="Arial"/>
          <w:sz w:val="24"/>
          <w:szCs w:val="24"/>
        </w:rPr>
        <w:t xml:space="preserve">, promovido por </w:t>
      </w:r>
      <w:r w:rsidR="00FC4F84">
        <w:rPr>
          <w:rFonts w:ascii="Arial" w:hAnsi="Arial" w:cs="Arial"/>
          <w:sz w:val="24"/>
          <w:szCs w:val="24"/>
        </w:rPr>
        <w:t>***** ***** *****</w:t>
      </w:r>
      <w:r w:rsidRPr="001042B6">
        <w:rPr>
          <w:rFonts w:ascii="Arial" w:hAnsi="Arial" w:cs="Arial"/>
          <w:sz w:val="24"/>
          <w:szCs w:val="24"/>
        </w:rPr>
        <w:t>, solicitando la nulidad de</w:t>
      </w:r>
      <w:r w:rsidR="00AC332F">
        <w:rPr>
          <w:rFonts w:ascii="Arial" w:hAnsi="Arial" w:cs="Arial"/>
          <w:sz w:val="24"/>
          <w:szCs w:val="24"/>
        </w:rPr>
        <w:t xml:space="preserve">l dictamen emitido por el </w:t>
      </w:r>
      <w:r w:rsidR="00E7164E">
        <w:rPr>
          <w:rFonts w:ascii="Arial" w:hAnsi="Arial" w:cs="Arial"/>
          <w:sz w:val="24"/>
          <w:szCs w:val="24"/>
        </w:rPr>
        <w:t>Comité Técnico del Fondo de Pensiones del Estado de Oaxaca</w:t>
      </w:r>
      <w:r w:rsidR="00AC332F">
        <w:rPr>
          <w:rFonts w:ascii="Arial" w:hAnsi="Arial" w:cs="Arial"/>
          <w:sz w:val="24"/>
          <w:szCs w:val="24"/>
        </w:rPr>
        <w:t xml:space="preserve">, </w:t>
      </w:r>
      <w:r w:rsidR="00E7164E">
        <w:rPr>
          <w:rFonts w:ascii="Arial" w:hAnsi="Arial" w:cs="Arial"/>
          <w:sz w:val="24"/>
          <w:szCs w:val="24"/>
        </w:rPr>
        <w:t xml:space="preserve">número </w:t>
      </w:r>
      <w:r w:rsidR="00FC4F84">
        <w:rPr>
          <w:rFonts w:ascii="Arial" w:hAnsi="Arial" w:cs="Arial"/>
          <w:sz w:val="24"/>
          <w:szCs w:val="24"/>
        </w:rPr>
        <w:t>CTFP/*****/IMP/*****/2021</w:t>
      </w:r>
      <w:r w:rsidR="00E7164E">
        <w:rPr>
          <w:rFonts w:ascii="Arial" w:hAnsi="Arial" w:cs="Arial"/>
          <w:sz w:val="24"/>
          <w:szCs w:val="24"/>
        </w:rPr>
        <w:t xml:space="preserve"> de </w:t>
      </w:r>
      <w:r w:rsidR="00B47480">
        <w:rPr>
          <w:rFonts w:ascii="Arial" w:hAnsi="Arial" w:cs="Arial"/>
          <w:sz w:val="24"/>
          <w:szCs w:val="24"/>
        </w:rPr>
        <w:t>f</w:t>
      </w:r>
      <w:r w:rsidR="00E7164E">
        <w:rPr>
          <w:rFonts w:ascii="Arial" w:hAnsi="Arial" w:cs="Arial"/>
          <w:sz w:val="24"/>
          <w:szCs w:val="24"/>
        </w:rPr>
        <w:t xml:space="preserve">echa </w:t>
      </w:r>
      <w:r w:rsidR="00FC4F84">
        <w:rPr>
          <w:rFonts w:ascii="Arial" w:hAnsi="Arial" w:cs="Arial"/>
          <w:sz w:val="24"/>
          <w:szCs w:val="24"/>
        </w:rPr>
        <w:t>***** de ***** de dos mil veintiuno (**/**/2021)</w:t>
      </w:r>
      <w:r w:rsidR="006411C6">
        <w:rPr>
          <w:rFonts w:ascii="Arial" w:hAnsi="Arial" w:cs="Arial"/>
          <w:sz w:val="24"/>
          <w:szCs w:val="24"/>
        </w:rPr>
        <w:t xml:space="preserve"> y el acuerdo número </w:t>
      </w:r>
      <w:r w:rsidR="00FC4F84">
        <w:rPr>
          <w:rFonts w:ascii="Arial" w:hAnsi="Arial" w:cs="Arial"/>
          <w:sz w:val="24"/>
          <w:szCs w:val="24"/>
        </w:rPr>
        <w:t>CTFP-SO02/*****</w:t>
      </w:r>
      <w:r w:rsidR="006411C6">
        <w:rPr>
          <w:rFonts w:ascii="Arial" w:hAnsi="Arial" w:cs="Arial"/>
          <w:sz w:val="24"/>
          <w:szCs w:val="24"/>
        </w:rPr>
        <w:t xml:space="preserve"> emitido el día </w:t>
      </w:r>
      <w:r w:rsidR="00FC4F84">
        <w:rPr>
          <w:rFonts w:ascii="Arial" w:hAnsi="Arial" w:cs="Arial"/>
          <w:sz w:val="24"/>
          <w:szCs w:val="24"/>
        </w:rPr>
        <w:t>***** de ***** de dos mil veintiuno (**/**/2021)</w:t>
      </w:r>
      <w:r w:rsidRPr="001042B6">
        <w:rPr>
          <w:rFonts w:ascii="Arial" w:hAnsi="Arial" w:cs="Arial"/>
          <w:sz w:val="24"/>
          <w:szCs w:val="24"/>
        </w:rPr>
        <w:t xml:space="preserve">; y, - - - - - - - - - - </w:t>
      </w:r>
      <w:r>
        <w:rPr>
          <w:rFonts w:ascii="Arial" w:hAnsi="Arial" w:cs="Arial"/>
          <w:sz w:val="24"/>
          <w:szCs w:val="24"/>
        </w:rPr>
        <w:t xml:space="preserve">- - </w:t>
      </w:r>
      <w:r w:rsidR="006B1895">
        <w:rPr>
          <w:rFonts w:ascii="Arial" w:hAnsi="Arial" w:cs="Arial"/>
          <w:sz w:val="24"/>
          <w:szCs w:val="24"/>
        </w:rPr>
        <w:t xml:space="preserve">- - - - - - - - - - - - </w:t>
      </w:r>
      <w:r w:rsidR="00FC4F84">
        <w:rPr>
          <w:rFonts w:ascii="Arial" w:hAnsi="Arial" w:cs="Arial"/>
          <w:sz w:val="24"/>
          <w:szCs w:val="24"/>
        </w:rPr>
        <w:t xml:space="preserve">- - - - - - - </w:t>
      </w:r>
    </w:p>
    <w:p w14:paraId="45D4E16E"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12D903E4" w14:textId="4DCF8CFA" w:rsidR="00413791" w:rsidRPr="001042B6" w:rsidRDefault="00413791" w:rsidP="00B47480">
      <w:pPr>
        <w:spacing w:line="360" w:lineRule="auto"/>
        <w:ind w:firstLine="708"/>
        <w:jc w:val="both"/>
        <w:rPr>
          <w:rFonts w:ascii="Arial" w:hAnsi="Arial" w:cs="Arial"/>
          <w:sz w:val="24"/>
          <w:szCs w:val="24"/>
        </w:rPr>
      </w:pPr>
      <w:proofErr w:type="gramStart"/>
      <w:r w:rsidRPr="001042B6">
        <w:rPr>
          <w:rFonts w:ascii="Arial" w:hAnsi="Arial" w:cs="Arial"/>
          <w:b/>
          <w:sz w:val="24"/>
          <w:szCs w:val="24"/>
        </w:rPr>
        <w:t>PRIMERO.-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sidR="00B47480">
        <w:rPr>
          <w:rFonts w:ascii="Arial" w:hAnsi="Arial" w:cs="Arial"/>
          <w:sz w:val="24"/>
          <w:szCs w:val="24"/>
        </w:rPr>
        <w:t>dieciocho de ma</w:t>
      </w:r>
      <w:r w:rsidR="006411C6">
        <w:rPr>
          <w:rFonts w:ascii="Arial" w:hAnsi="Arial" w:cs="Arial"/>
          <w:sz w:val="24"/>
          <w:szCs w:val="24"/>
        </w:rPr>
        <w:t>rzo de dos mil veintidós (18/03</w:t>
      </w:r>
      <w:r w:rsidR="00B47480">
        <w:rPr>
          <w:rFonts w:ascii="Arial" w:hAnsi="Arial" w:cs="Arial"/>
          <w:sz w:val="24"/>
          <w:szCs w:val="24"/>
        </w:rPr>
        <w:t>/2022) s</w:t>
      </w:r>
      <w:r w:rsidRPr="001042B6">
        <w:rPr>
          <w:rFonts w:ascii="Arial" w:hAnsi="Arial" w:cs="Arial"/>
          <w:sz w:val="24"/>
          <w:szCs w:val="24"/>
        </w:rPr>
        <w:t>e recibió el escrito de demanda en la Oficialía de Partes de este Tribunal</w:t>
      </w:r>
      <w:r w:rsidR="00725D13">
        <w:rPr>
          <w:rFonts w:ascii="Arial" w:hAnsi="Arial" w:cs="Arial"/>
          <w:sz w:val="24"/>
          <w:szCs w:val="24"/>
        </w:rPr>
        <w:t>,</w:t>
      </w:r>
      <w:r w:rsidRPr="001042B6">
        <w:rPr>
          <w:rFonts w:ascii="Arial" w:hAnsi="Arial" w:cs="Arial"/>
          <w:sz w:val="24"/>
          <w:szCs w:val="24"/>
        </w:rPr>
        <w:t xml:space="preserve"> y con fecha </w:t>
      </w:r>
      <w:r w:rsidR="00B47480">
        <w:rPr>
          <w:rFonts w:ascii="Arial" w:hAnsi="Arial" w:cs="Arial"/>
          <w:sz w:val="24"/>
          <w:szCs w:val="24"/>
        </w:rPr>
        <w:t>veint</w:t>
      </w:r>
      <w:r w:rsidR="006411C6">
        <w:rPr>
          <w:rFonts w:ascii="Arial" w:hAnsi="Arial" w:cs="Arial"/>
          <w:sz w:val="24"/>
          <w:szCs w:val="24"/>
        </w:rPr>
        <w:t xml:space="preserve">idós </w:t>
      </w:r>
      <w:r w:rsidR="00B47480">
        <w:rPr>
          <w:rFonts w:ascii="Arial" w:hAnsi="Arial" w:cs="Arial"/>
          <w:sz w:val="24"/>
          <w:szCs w:val="24"/>
        </w:rPr>
        <w:t>del mismo mes y año (2</w:t>
      </w:r>
      <w:r w:rsidR="006411C6">
        <w:rPr>
          <w:rFonts w:ascii="Arial" w:hAnsi="Arial" w:cs="Arial"/>
          <w:sz w:val="24"/>
          <w:szCs w:val="24"/>
        </w:rPr>
        <w:t>2/03</w:t>
      </w:r>
      <w:r w:rsidR="00B47480">
        <w:rPr>
          <w:rFonts w:ascii="Arial" w:hAnsi="Arial" w:cs="Arial"/>
          <w:sz w:val="24"/>
          <w:szCs w:val="24"/>
        </w:rPr>
        <w:t xml:space="preserve">/2022), </w:t>
      </w:r>
      <w:r w:rsidRPr="001042B6">
        <w:rPr>
          <w:rFonts w:ascii="Arial" w:hAnsi="Arial" w:cs="Arial"/>
          <w:sz w:val="24"/>
          <w:szCs w:val="24"/>
        </w:rPr>
        <w:t>se tuvo por admitida a trámite, ordenándose emplazar a Juicio a la</w:t>
      </w:r>
      <w:r w:rsidR="006411C6">
        <w:rPr>
          <w:rFonts w:ascii="Arial" w:hAnsi="Arial" w:cs="Arial"/>
          <w:sz w:val="24"/>
          <w:szCs w:val="24"/>
        </w:rPr>
        <w:t>s</w:t>
      </w:r>
      <w:r w:rsidRPr="001042B6">
        <w:rPr>
          <w:rFonts w:ascii="Arial" w:hAnsi="Arial" w:cs="Arial"/>
          <w:sz w:val="24"/>
          <w:szCs w:val="24"/>
        </w:rPr>
        <w:t xml:space="preserve"> autoridad</w:t>
      </w:r>
      <w:r w:rsidR="006411C6">
        <w:rPr>
          <w:rFonts w:ascii="Arial" w:hAnsi="Arial" w:cs="Arial"/>
          <w:sz w:val="24"/>
          <w:szCs w:val="24"/>
        </w:rPr>
        <w:t>es</w:t>
      </w:r>
      <w:r w:rsidRPr="001042B6">
        <w:rPr>
          <w:rFonts w:ascii="Arial" w:hAnsi="Arial" w:cs="Arial"/>
          <w:sz w:val="24"/>
          <w:szCs w:val="24"/>
        </w:rPr>
        <w:t xml:space="preserve"> demandada</w:t>
      </w:r>
      <w:r w:rsidR="006411C6">
        <w:rPr>
          <w:rFonts w:ascii="Arial" w:hAnsi="Arial" w:cs="Arial"/>
          <w:sz w:val="24"/>
          <w:szCs w:val="24"/>
        </w:rPr>
        <w:t>s</w:t>
      </w:r>
      <w:r w:rsidRPr="001042B6">
        <w:rPr>
          <w:rFonts w:ascii="Arial" w:hAnsi="Arial" w:cs="Arial"/>
          <w:sz w:val="24"/>
          <w:szCs w:val="24"/>
        </w:rPr>
        <w:t>.</w:t>
      </w:r>
      <w:r w:rsidR="006411C6">
        <w:rPr>
          <w:rFonts w:ascii="Arial" w:hAnsi="Arial" w:cs="Arial"/>
          <w:sz w:val="24"/>
          <w:szCs w:val="24"/>
        </w:rPr>
        <w:t>- - - - - - - - - - - - - - - - - - - - - - - - - - - - - - - - - - - - - - - - - - - - - - -</w:t>
      </w:r>
      <w:r w:rsidR="00962FAB">
        <w:rPr>
          <w:rFonts w:ascii="Arial" w:hAnsi="Arial" w:cs="Arial"/>
          <w:sz w:val="24"/>
          <w:szCs w:val="24"/>
        </w:rPr>
        <w:t xml:space="preserve"> </w:t>
      </w:r>
    </w:p>
    <w:p w14:paraId="2A770DE2" w14:textId="7D212BD6" w:rsidR="00413791" w:rsidRPr="001042B6" w:rsidRDefault="00413791" w:rsidP="00CF6CA2">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sidR="004B607E">
        <w:rPr>
          <w:rFonts w:ascii="Arial" w:hAnsi="Arial" w:cs="Arial"/>
          <w:sz w:val="24"/>
          <w:szCs w:val="24"/>
        </w:rPr>
        <w:t>seis de septiembre de dos mil veintidós (06/09/2022)</w:t>
      </w:r>
      <w:r w:rsidR="00B47480">
        <w:rPr>
          <w:rFonts w:ascii="Arial" w:hAnsi="Arial" w:cs="Arial"/>
          <w:sz w:val="24"/>
          <w:szCs w:val="24"/>
        </w:rPr>
        <w:t xml:space="preserve">, </w:t>
      </w:r>
      <w:r w:rsidRPr="001042B6">
        <w:rPr>
          <w:rFonts w:ascii="Arial" w:hAnsi="Arial" w:cs="Arial"/>
          <w:sz w:val="24"/>
          <w:szCs w:val="24"/>
        </w:rPr>
        <w:t>se tuvo a</w:t>
      </w:r>
      <w:r w:rsidR="00497BC6">
        <w:rPr>
          <w:rFonts w:ascii="Arial" w:hAnsi="Arial" w:cs="Arial"/>
          <w:sz w:val="24"/>
          <w:szCs w:val="24"/>
        </w:rPr>
        <w:t xml:space="preserve">l Contador Público, JESÚS PARADA </w:t>
      </w:r>
      <w:proofErr w:type="spellStart"/>
      <w:r w:rsidR="00497BC6">
        <w:rPr>
          <w:rFonts w:ascii="Arial" w:hAnsi="Arial" w:cs="Arial"/>
          <w:sz w:val="24"/>
          <w:szCs w:val="24"/>
        </w:rPr>
        <w:t>PARADA</w:t>
      </w:r>
      <w:proofErr w:type="spellEnd"/>
      <w:r w:rsidR="00497BC6">
        <w:rPr>
          <w:rFonts w:ascii="Arial" w:hAnsi="Arial" w:cs="Arial"/>
          <w:sz w:val="24"/>
          <w:szCs w:val="24"/>
        </w:rPr>
        <w:t>, c</w:t>
      </w:r>
      <w:r w:rsidR="004B00B2">
        <w:rPr>
          <w:rFonts w:ascii="Arial" w:hAnsi="Arial" w:cs="Arial"/>
          <w:sz w:val="24"/>
          <w:szCs w:val="24"/>
        </w:rPr>
        <w:t>ontestando en tiempo la demanda</w:t>
      </w:r>
      <w:r w:rsidR="00497BC6">
        <w:rPr>
          <w:rFonts w:ascii="Arial" w:hAnsi="Arial" w:cs="Arial"/>
          <w:sz w:val="24"/>
          <w:szCs w:val="24"/>
        </w:rPr>
        <w:t xml:space="preserve"> en su doble carácter</w:t>
      </w:r>
      <w:r w:rsidR="004B00B2">
        <w:rPr>
          <w:rFonts w:ascii="Arial" w:hAnsi="Arial" w:cs="Arial"/>
          <w:sz w:val="24"/>
          <w:szCs w:val="24"/>
        </w:rPr>
        <w:t>,</w:t>
      </w:r>
      <w:r w:rsidR="00497BC6">
        <w:rPr>
          <w:rFonts w:ascii="Arial" w:hAnsi="Arial" w:cs="Arial"/>
          <w:sz w:val="24"/>
          <w:szCs w:val="24"/>
        </w:rPr>
        <w:t xml:space="preserve"> </w:t>
      </w:r>
      <w:r w:rsidR="004B00B2">
        <w:rPr>
          <w:rFonts w:ascii="Arial" w:hAnsi="Arial" w:cs="Arial"/>
          <w:sz w:val="24"/>
          <w:szCs w:val="24"/>
        </w:rPr>
        <w:t>como</w:t>
      </w:r>
      <w:r w:rsidR="00497BC6">
        <w:rPr>
          <w:rFonts w:ascii="Arial" w:hAnsi="Arial" w:cs="Arial"/>
          <w:sz w:val="24"/>
          <w:szCs w:val="24"/>
        </w:rPr>
        <w:t xml:space="preserve"> Director General de la Oficina de Pensiones del Gobierno del Estado de Oaxaca, </w:t>
      </w:r>
      <w:r w:rsidR="004B00B2">
        <w:rPr>
          <w:rFonts w:ascii="Arial" w:hAnsi="Arial" w:cs="Arial"/>
          <w:sz w:val="24"/>
          <w:szCs w:val="24"/>
        </w:rPr>
        <w:t xml:space="preserve">y como </w:t>
      </w:r>
      <w:r w:rsidR="00497BC6">
        <w:rPr>
          <w:rFonts w:ascii="Arial" w:hAnsi="Arial" w:cs="Arial"/>
          <w:sz w:val="24"/>
          <w:szCs w:val="24"/>
        </w:rPr>
        <w:t xml:space="preserve">Secretario Técnico del Comité </w:t>
      </w:r>
      <w:r w:rsidR="004B00B2">
        <w:rPr>
          <w:rFonts w:ascii="Arial" w:hAnsi="Arial" w:cs="Arial"/>
          <w:sz w:val="24"/>
          <w:szCs w:val="24"/>
        </w:rPr>
        <w:t>Técnico del Fondo de Pensiones del Estado de Oaxaca, además en representación del referido Comité Técnico del Fondo de Pensiones del Estado de Oaxaca;</w:t>
      </w:r>
      <w:r w:rsidR="00CF6CA2">
        <w:rPr>
          <w:rFonts w:ascii="Arial" w:hAnsi="Arial" w:cs="Arial"/>
          <w:sz w:val="24"/>
          <w:szCs w:val="24"/>
        </w:rPr>
        <w:t xml:space="preserve"> señalándose además </w:t>
      </w:r>
      <w:r w:rsidR="009543DE">
        <w:rPr>
          <w:rFonts w:ascii="Arial" w:hAnsi="Arial" w:cs="Arial"/>
          <w:sz w:val="24"/>
          <w:szCs w:val="24"/>
        </w:rPr>
        <w:t>fecha y hora para el desahogo de la audiencia final</w:t>
      </w:r>
      <w:r w:rsidRPr="001042B6">
        <w:rPr>
          <w:rFonts w:ascii="Arial" w:hAnsi="Arial" w:cs="Arial"/>
          <w:sz w:val="24"/>
          <w:szCs w:val="24"/>
        </w:rPr>
        <w:t xml:space="preserve">. - </w:t>
      </w:r>
      <w:r w:rsidR="009D50D1">
        <w:rPr>
          <w:rFonts w:ascii="Arial" w:hAnsi="Arial" w:cs="Arial"/>
          <w:sz w:val="24"/>
          <w:szCs w:val="24"/>
        </w:rPr>
        <w:t xml:space="preserve">- </w:t>
      </w:r>
      <w:r w:rsidR="00CF6CA2">
        <w:rPr>
          <w:rFonts w:ascii="Arial" w:hAnsi="Arial" w:cs="Arial"/>
          <w:sz w:val="24"/>
          <w:szCs w:val="24"/>
        </w:rPr>
        <w:t>- - - - - - - - - - - - - - - - - - - - - - - - - -</w:t>
      </w:r>
    </w:p>
    <w:p w14:paraId="345C5897" w14:textId="69A372A0" w:rsidR="00413791" w:rsidRPr="001042B6" w:rsidRDefault="00413791" w:rsidP="0041379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TERCERO.-</w:t>
      </w:r>
      <w:proofErr w:type="gramEnd"/>
      <w:r w:rsidRPr="001042B6">
        <w:rPr>
          <w:rFonts w:ascii="Arial" w:hAnsi="Arial" w:cs="Arial"/>
          <w:b/>
          <w:sz w:val="24"/>
          <w:szCs w:val="24"/>
        </w:rPr>
        <w:t xml:space="preserve"> </w:t>
      </w:r>
      <w:r w:rsidRPr="001042B6">
        <w:rPr>
          <w:rFonts w:ascii="Arial" w:hAnsi="Arial" w:cs="Arial"/>
          <w:sz w:val="24"/>
          <w:szCs w:val="24"/>
        </w:rPr>
        <w:t>El</w:t>
      </w:r>
      <w:r w:rsidR="00AB4A25">
        <w:rPr>
          <w:rFonts w:ascii="Arial" w:hAnsi="Arial" w:cs="Arial"/>
          <w:sz w:val="24"/>
          <w:szCs w:val="24"/>
        </w:rPr>
        <w:t xml:space="preserve"> </w:t>
      </w:r>
      <w:r w:rsidR="004B6505">
        <w:rPr>
          <w:rFonts w:ascii="Arial" w:hAnsi="Arial" w:cs="Arial"/>
          <w:sz w:val="24"/>
          <w:szCs w:val="24"/>
        </w:rPr>
        <w:t>veinti</w:t>
      </w:r>
      <w:r w:rsidR="004B00B2">
        <w:rPr>
          <w:rFonts w:ascii="Arial" w:hAnsi="Arial" w:cs="Arial"/>
          <w:sz w:val="24"/>
          <w:szCs w:val="24"/>
        </w:rPr>
        <w:t>séis de octubre de dos mil veintidós (26/10/2022)</w:t>
      </w:r>
      <w:r w:rsidR="00AB4A25">
        <w:rPr>
          <w:rFonts w:ascii="Arial" w:hAnsi="Arial" w:cs="Arial"/>
          <w:sz w:val="24"/>
          <w:szCs w:val="24"/>
        </w:rPr>
        <w:t xml:space="preserve">,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sin que comparecieran las pa</w:t>
      </w:r>
      <w:r w:rsidR="00C0224B">
        <w:rPr>
          <w:rFonts w:ascii="Arial" w:hAnsi="Arial" w:cs="Arial"/>
          <w:sz w:val="24"/>
          <w:szCs w:val="24"/>
        </w:rPr>
        <w:t>rtes, se desahogaron pruebas, y</w:t>
      </w:r>
      <w:r w:rsidR="00535494">
        <w:rPr>
          <w:rFonts w:ascii="Arial" w:hAnsi="Arial" w:cs="Arial"/>
          <w:sz w:val="24"/>
          <w:szCs w:val="24"/>
        </w:rPr>
        <w:t xml:space="preserve"> </w:t>
      </w:r>
      <w:r w:rsidRPr="001042B6">
        <w:rPr>
          <w:rFonts w:ascii="Arial" w:hAnsi="Arial" w:cs="Arial"/>
          <w:sz w:val="24"/>
          <w:szCs w:val="24"/>
        </w:rPr>
        <w:t>se recibió escrito de alegatos</w:t>
      </w:r>
      <w:r w:rsidR="004279B8">
        <w:rPr>
          <w:rFonts w:ascii="Arial" w:hAnsi="Arial" w:cs="Arial"/>
          <w:sz w:val="24"/>
          <w:szCs w:val="24"/>
        </w:rPr>
        <w:t xml:space="preserve"> </w:t>
      </w:r>
      <w:r w:rsidR="00535494">
        <w:rPr>
          <w:rFonts w:ascii="Arial" w:hAnsi="Arial" w:cs="Arial"/>
          <w:sz w:val="24"/>
          <w:szCs w:val="24"/>
        </w:rPr>
        <w:t xml:space="preserve">únicamente de la parte actora, </w:t>
      </w:r>
      <w:r w:rsidR="00535494" w:rsidRPr="001042B6">
        <w:rPr>
          <w:rFonts w:ascii="Arial" w:hAnsi="Arial" w:cs="Arial"/>
          <w:sz w:val="24"/>
          <w:szCs w:val="24"/>
        </w:rPr>
        <w:t xml:space="preserve">quedando el asunto integrado y en estado de resolución; y, - - - - - - - - </w:t>
      </w:r>
    </w:p>
    <w:p w14:paraId="55BF6941"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2B35B8A2" w14:textId="1BB81CA1"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PRIMERO.-</w:t>
      </w:r>
      <w:r w:rsidR="005837E1">
        <w:rPr>
          <w:rFonts w:ascii="Arial" w:hAnsi="Arial" w:cs="Arial"/>
          <w:b/>
          <w:sz w:val="24"/>
          <w:szCs w:val="24"/>
        </w:rPr>
        <w:t xml:space="preserve"> COMPE</w:t>
      </w:r>
      <w:r w:rsidR="00367074">
        <w:rPr>
          <w:rFonts w:ascii="Arial" w:hAnsi="Arial" w:cs="Arial"/>
          <w:b/>
          <w:sz w:val="24"/>
          <w:szCs w:val="24"/>
        </w:rPr>
        <w:t xml:space="preserve">TENCIA.- </w:t>
      </w:r>
      <w:r w:rsidRPr="001042B6">
        <w:rPr>
          <w:rFonts w:ascii="Arial" w:hAnsi="Arial" w:cs="Arial"/>
          <w:b/>
          <w:sz w:val="24"/>
          <w:szCs w:val="24"/>
        </w:rPr>
        <w:t xml:space="preserve">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w:t>
      </w:r>
      <w:r w:rsidRPr="001042B6">
        <w:rPr>
          <w:rFonts w:ascii="Arial" w:hAnsi="Arial" w:cs="Arial"/>
          <w:sz w:val="24"/>
          <w:szCs w:val="24"/>
        </w:rPr>
        <w:lastRenderedPageBreak/>
        <w:t>Rendición de Cuentas, Responsabilidad de los Servidores Públicos, Combate a la Corrupción e Impartición de Justicia Administrativa; artículos 119, 120 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r w:rsidR="009D50D1">
        <w:rPr>
          <w:rFonts w:ascii="Arial" w:hAnsi="Arial" w:cs="Arial"/>
          <w:sz w:val="24"/>
          <w:szCs w:val="24"/>
        </w:rPr>
        <w:t xml:space="preserve">- - - - - - - - - - - - </w:t>
      </w:r>
    </w:p>
    <w:p w14:paraId="46F8E668" w14:textId="4A20ABD9"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367074">
        <w:rPr>
          <w:rFonts w:ascii="Arial" w:hAnsi="Arial" w:cs="Arial"/>
          <w:b/>
          <w:sz w:val="24"/>
          <w:szCs w:val="24"/>
        </w:rPr>
        <w:t xml:space="preserve"> PRUEBAS.-</w:t>
      </w:r>
      <w:r w:rsidRPr="001042B6">
        <w:rPr>
          <w:rFonts w:ascii="Arial" w:hAnsi="Arial" w:cs="Arial"/>
          <w:b/>
          <w:sz w:val="24"/>
          <w:szCs w:val="24"/>
        </w:rPr>
        <w:t xml:space="preserve">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27FBCBFE" w14:textId="1068CE0E" w:rsidR="008103B7" w:rsidRDefault="00413791" w:rsidP="00E071E0">
      <w:pPr>
        <w:spacing w:line="360" w:lineRule="auto"/>
        <w:ind w:firstLine="708"/>
        <w:jc w:val="both"/>
        <w:rPr>
          <w:rFonts w:ascii="Arial" w:hAnsi="Arial" w:cs="Arial"/>
          <w:sz w:val="24"/>
          <w:szCs w:val="24"/>
        </w:rPr>
      </w:pPr>
      <w:r w:rsidRPr="00E128D6">
        <w:rPr>
          <w:rFonts w:ascii="Arial" w:hAnsi="Arial" w:cs="Arial"/>
          <w:sz w:val="24"/>
          <w:szCs w:val="24"/>
        </w:rPr>
        <w:t>La</w:t>
      </w:r>
      <w:r w:rsidR="00A900E5" w:rsidRPr="00E128D6">
        <w:rPr>
          <w:rFonts w:ascii="Arial" w:hAnsi="Arial" w:cs="Arial"/>
          <w:sz w:val="24"/>
          <w:szCs w:val="24"/>
        </w:rPr>
        <w:t>s</w:t>
      </w:r>
      <w:r w:rsidRPr="00E128D6">
        <w:rPr>
          <w:rFonts w:ascii="Arial" w:hAnsi="Arial" w:cs="Arial"/>
          <w:sz w:val="24"/>
          <w:szCs w:val="24"/>
        </w:rPr>
        <w:t xml:space="preserve"> </w:t>
      </w:r>
      <w:r w:rsidRPr="00981C21">
        <w:rPr>
          <w:rFonts w:ascii="Arial" w:hAnsi="Arial" w:cs="Arial"/>
          <w:sz w:val="24"/>
          <w:szCs w:val="24"/>
        </w:rPr>
        <w:t>prueba</w:t>
      </w:r>
      <w:r w:rsidR="00A900E5" w:rsidRPr="00981C21">
        <w:rPr>
          <w:rFonts w:ascii="Arial" w:hAnsi="Arial" w:cs="Arial"/>
          <w:sz w:val="24"/>
          <w:szCs w:val="24"/>
        </w:rPr>
        <w:t>s</w:t>
      </w:r>
      <w:r w:rsidRPr="00981C21">
        <w:rPr>
          <w:rFonts w:ascii="Arial" w:hAnsi="Arial" w:cs="Arial"/>
          <w:sz w:val="24"/>
          <w:szCs w:val="24"/>
        </w:rPr>
        <w:t xml:space="preserve"> </w:t>
      </w:r>
      <w:r w:rsidRPr="004B6505">
        <w:rPr>
          <w:rFonts w:ascii="Arial" w:hAnsi="Arial" w:cs="Arial"/>
          <w:sz w:val="24"/>
          <w:szCs w:val="24"/>
        </w:rPr>
        <w:t>DOCUMENTAL</w:t>
      </w:r>
      <w:r w:rsidR="00A900E5" w:rsidRPr="004B6505">
        <w:rPr>
          <w:rFonts w:ascii="Arial" w:hAnsi="Arial" w:cs="Arial"/>
          <w:sz w:val="24"/>
          <w:szCs w:val="24"/>
        </w:rPr>
        <w:t>ES</w:t>
      </w:r>
      <w:r w:rsidRPr="004B6505">
        <w:rPr>
          <w:rFonts w:ascii="Arial" w:hAnsi="Arial" w:cs="Arial"/>
          <w:sz w:val="24"/>
          <w:szCs w:val="24"/>
        </w:rPr>
        <w:t xml:space="preserve"> ofrecida</w:t>
      </w:r>
      <w:r w:rsidR="00A900E5" w:rsidRPr="004B6505">
        <w:rPr>
          <w:rFonts w:ascii="Arial" w:hAnsi="Arial" w:cs="Arial"/>
          <w:sz w:val="24"/>
          <w:szCs w:val="24"/>
        </w:rPr>
        <w:t>s</w:t>
      </w:r>
      <w:r w:rsidRPr="004B6505">
        <w:rPr>
          <w:rFonts w:ascii="Arial" w:hAnsi="Arial" w:cs="Arial"/>
          <w:sz w:val="24"/>
          <w:szCs w:val="24"/>
        </w:rPr>
        <w:t xml:space="preserve"> y admitida</w:t>
      </w:r>
      <w:r w:rsidR="00A900E5" w:rsidRPr="004B6505">
        <w:rPr>
          <w:rFonts w:ascii="Arial" w:hAnsi="Arial" w:cs="Arial"/>
          <w:sz w:val="24"/>
          <w:szCs w:val="24"/>
        </w:rPr>
        <w:t>s</w:t>
      </w:r>
      <w:r w:rsidRPr="004B6505">
        <w:rPr>
          <w:rFonts w:ascii="Arial" w:hAnsi="Arial" w:cs="Arial"/>
          <w:sz w:val="24"/>
          <w:szCs w:val="24"/>
        </w:rPr>
        <w:t xml:space="preserve"> a la parte </w:t>
      </w:r>
      <w:r w:rsidRPr="004B6505">
        <w:rPr>
          <w:rFonts w:ascii="Arial" w:hAnsi="Arial" w:cs="Arial"/>
          <w:sz w:val="24"/>
          <w:szCs w:val="24"/>
          <w:u w:val="single"/>
        </w:rPr>
        <w:t>actora</w:t>
      </w:r>
      <w:r w:rsidRPr="004B6505">
        <w:rPr>
          <w:rFonts w:ascii="Arial" w:hAnsi="Arial" w:cs="Arial"/>
          <w:sz w:val="24"/>
          <w:szCs w:val="24"/>
        </w:rPr>
        <w:t xml:space="preserve"> </w:t>
      </w:r>
      <w:r w:rsidR="00FC4F84">
        <w:rPr>
          <w:rFonts w:ascii="Arial" w:hAnsi="Arial" w:cs="Arial"/>
          <w:sz w:val="24"/>
          <w:szCs w:val="24"/>
        </w:rPr>
        <w:t>***** ***** *****</w:t>
      </w:r>
      <w:r w:rsidRPr="004B6505">
        <w:rPr>
          <w:rFonts w:ascii="Arial" w:hAnsi="Arial" w:cs="Arial"/>
          <w:sz w:val="24"/>
          <w:szCs w:val="24"/>
        </w:rPr>
        <w:t xml:space="preserve">, </w:t>
      </w:r>
      <w:r w:rsidRPr="008103B7">
        <w:rPr>
          <w:rFonts w:ascii="Arial" w:hAnsi="Arial" w:cs="Arial"/>
          <w:sz w:val="24"/>
          <w:szCs w:val="24"/>
        </w:rPr>
        <w:t>consiste</w:t>
      </w:r>
      <w:r w:rsidR="00A900E5" w:rsidRPr="008103B7">
        <w:rPr>
          <w:rFonts w:ascii="Arial" w:hAnsi="Arial" w:cs="Arial"/>
          <w:sz w:val="24"/>
          <w:szCs w:val="24"/>
        </w:rPr>
        <w:t>n</w:t>
      </w:r>
      <w:r w:rsidRPr="008103B7">
        <w:rPr>
          <w:rFonts w:ascii="Arial" w:hAnsi="Arial" w:cs="Arial"/>
          <w:sz w:val="24"/>
          <w:szCs w:val="24"/>
        </w:rPr>
        <w:t xml:space="preserve"> en</w:t>
      </w:r>
      <w:r w:rsidR="00A900E5" w:rsidRPr="008103B7">
        <w:rPr>
          <w:rFonts w:ascii="Arial" w:hAnsi="Arial" w:cs="Arial"/>
          <w:sz w:val="24"/>
          <w:szCs w:val="24"/>
        </w:rPr>
        <w:t xml:space="preserve">: </w:t>
      </w:r>
      <w:r w:rsidR="008103B7" w:rsidRPr="008103B7">
        <w:rPr>
          <w:rFonts w:ascii="Arial" w:hAnsi="Arial" w:cs="Arial"/>
          <w:b/>
          <w:sz w:val="24"/>
          <w:szCs w:val="24"/>
        </w:rPr>
        <w:t>1.-</w:t>
      </w:r>
      <w:r w:rsidR="008103B7" w:rsidRPr="008103B7">
        <w:rPr>
          <w:rFonts w:ascii="Arial" w:hAnsi="Arial" w:cs="Arial"/>
          <w:sz w:val="24"/>
          <w:szCs w:val="24"/>
        </w:rPr>
        <w:t xml:space="preserve"> Original de oficio número </w:t>
      </w:r>
      <w:r w:rsidR="00FC4F84">
        <w:rPr>
          <w:rFonts w:ascii="Arial" w:hAnsi="Arial" w:cs="Arial"/>
          <w:sz w:val="24"/>
          <w:szCs w:val="24"/>
        </w:rPr>
        <w:t>FP/IPSP/ST/***/2021</w:t>
      </w:r>
      <w:r w:rsidR="008103B7" w:rsidRPr="008103B7">
        <w:rPr>
          <w:rFonts w:ascii="Arial" w:hAnsi="Arial" w:cs="Arial"/>
          <w:sz w:val="24"/>
          <w:szCs w:val="24"/>
        </w:rPr>
        <w:t xml:space="preserve"> de fecha </w:t>
      </w:r>
      <w:r w:rsidR="00FC4F84">
        <w:rPr>
          <w:rFonts w:ascii="Arial" w:hAnsi="Arial" w:cs="Arial"/>
          <w:sz w:val="24"/>
          <w:szCs w:val="24"/>
        </w:rPr>
        <w:t>***** de ***** de dos mil veintiuno (**/**/2021)</w:t>
      </w:r>
      <w:r w:rsidR="008103B7" w:rsidRPr="008103B7">
        <w:rPr>
          <w:rFonts w:ascii="Arial" w:hAnsi="Arial" w:cs="Arial"/>
          <w:sz w:val="24"/>
          <w:szCs w:val="24"/>
        </w:rPr>
        <w:t xml:space="preserve">; </w:t>
      </w:r>
      <w:r w:rsidR="008103B7" w:rsidRPr="008103B7">
        <w:rPr>
          <w:rFonts w:ascii="Arial" w:hAnsi="Arial" w:cs="Arial"/>
          <w:b/>
          <w:sz w:val="24"/>
          <w:szCs w:val="24"/>
        </w:rPr>
        <w:t>2.-</w:t>
      </w:r>
      <w:r w:rsidR="008103B7" w:rsidRPr="008103B7">
        <w:rPr>
          <w:rFonts w:ascii="Arial" w:hAnsi="Arial" w:cs="Arial"/>
          <w:sz w:val="24"/>
          <w:szCs w:val="24"/>
        </w:rPr>
        <w:t xml:space="preserve"> Copia certificada de dictamen de pensión por fallecimiento número </w:t>
      </w:r>
      <w:r w:rsidR="00FC4F84">
        <w:rPr>
          <w:rFonts w:ascii="Arial" w:hAnsi="Arial" w:cs="Arial"/>
          <w:sz w:val="24"/>
          <w:szCs w:val="24"/>
        </w:rPr>
        <w:t>CTFP/*****/IMP/*****/2021</w:t>
      </w:r>
      <w:r w:rsidR="008103B7" w:rsidRPr="008103B7">
        <w:rPr>
          <w:rFonts w:ascii="Arial" w:hAnsi="Arial" w:cs="Arial"/>
          <w:sz w:val="24"/>
          <w:szCs w:val="24"/>
        </w:rPr>
        <w:t xml:space="preserve">, de fecha </w:t>
      </w:r>
      <w:r w:rsidR="00FC4F84">
        <w:rPr>
          <w:rFonts w:ascii="Arial" w:hAnsi="Arial" w:cs="Arial"/>
          <w:sz w:val="24"/>
          <w:szCs w:val="24"/>
        </w:rPr>
        <w:t>***** de ***** de dos mil veintiuno (**/**/2021)</w:t>
      </w:r>
      <w:r w:rsidR="008103B7" w:rsidRPr="008103B7">
        <w:rPr>
          <w:rFonts w:ascii="Arial" w:hAnsi="Arial" w:cs="Arial"/>
          <w:sz w:val="24"/>
          <w:szCs w:val="24"/>
        </w:rPr>
        <w:t xml:space="preserve">; </w:t>
      </w:r>
      <w:r w:rsidR="008103B7" w:rsidRPr="008103B7">
        <w:rPr>
          <w:rFonts w:ascii="Arial" w:hAnsi="Arial" w:cs="Arial"/>
          <w:b/>
          <w:sz w:val="24"/>
          <w:szCs w:val="24"/>
        </w:rPr>
        <w:t>3.-</w:t>
      </w:r>
      <w:r w:rsidR="008103B7">
        <w:rPr>
          <w:rFonts w:ascii="Arial" w:hAnsi="Arial" w:cs="Arial"/>
          <w:b/>
          <w:sz w:val="24"/>
          <w:szCs w:val="24"/>
        </w:rPr>
        <w:t xml:space="preserve"> </w:t>
      </w:r>
      <w:r w:rsidR="008103B7" w:rsidRPr="008103B7">
        <w:rPr>
          <w:rFonts w:ascii="Arial" w:hAnsi="Arial" w:cs="Arial"/>
          <w:sz w:val="24"/>
          <w:szCs w:val="24"/>
        </w:rPr>
        <w:t xml:space="preserve">Cuadernillo constante de catorce fojas útiles certificadas del expediente formado con motivo de la petición de pensión de la actora; </w:t>
      </w:r>
      <w:r w:rsidR="008103B7" w:rsidRPr="008103B7">
        <w:rPr>
          <w:rFonts w:ascii="Arial" w:hAnsi="Arial" w:cs="Arial"/>
          <w:b/>
          <w:sz w:val="24"/>
          <w:szCs w:val="24"/>
        </w:rPr>
        <w:t>4.-</w:t>
      </w:r>
      <w:r w:rsidR="008103B7" w:rsidRPr="008103B7">
        <w:rPr>
          <w:rFonts w:ascii="Arial" w:hAnsi="Arial" w:cs="Arial"/>
          <w:sz w:val="24"/>
          <w:szCs w:val="24"/>
        </w:rPr>
        <w:t xml:space="preserve"> Copia simple de encuesta rápida para identificar covid-19 de fecha diecisiete de junio de dos mil veinte</w:t>
      </w:r>
      <w:r w:rsidR="008103B7">
        <w:rPr>
          <w:rFonts w:ascii="Arial" w:hAnsi="Arial" w:cs="Arial"/>
          <w:sz w:val="24"/>
          <w:szCs w:val="24"/>
        </w:rPr>
        <w:t xml:space="preserve"> (17/06/2020)</w:t>
      </w:r>
      <w:r w:rsidR="008103B7" w:rsidRPr="008103B7">
        <w:rPr>
          <w:rFonts w:ascii="Arial" w:hAnsi="Arial" w:cs="Arial"/>
          <w:sz w:val="24"/>
          <w:szCs w:val="24"/>
        </w:rPr>
        <w:t xml:space="preserve">; </w:t>
      </w:r>
      <w:r w:rsidR="008103B7" w:rsidRPr="008103B7">
        <w:rPr>
          <w:rFonts w:ascii="Arial" w:hAnsi="Arial" w:cs="Arial"/>
          <w:b/>
          <w:sz w:val="24"/>
          <w:szCs w:val="24"/>
        </w:rPr>
        <w:t>5.-</w:t>
      </w:r>
      <w:r w:rsidR="008103B7" w:rsidRPr="008103B7">
        <w:rPr>
          <w:rFonts w:ascii="Arial" w:hAnsi="Arial" w:cs="Arial"/>
          <w:sz w:val="24"/>
          <w:szCs w:val="24"/>
        </w:rPr>
        <w:t xml:space="preserve"> Copia al carbón de certificado de incapacidad de fecha diecisiete de junio de dos mil veinte</w:t>
      </w:r>
      <w:r w:rsidR="008103B7">
        <w:rPr>
          <w:rFonts w:ascii="Arial" w:hAnsi="Arial" w:cs="Arial"/>
          <w:sz w:val="24"/>
          <w:szCs w:val="24"/>
        </w:rPr>
        <w:t xml:space="preserve"> (17/06/2020)</w:t>
      </w:r>
      <w:r w:rsidR="008103B7" w:rsidRPr="008103B7">
        <w:rPr>
          <w:rFonts w:ascii="Arial" w:hAnsi="Arial" w:cs="Arial"/>
          <w:sz w:val="24"/>
          <w:szCs w:val="24"/>
        </w:rPr>
        <w:t xml:space="preserve">; </w:t>
      </w:r>
      <w:r w:rsidR="008103B7" w:rsidRPr="008103B7">
        <w:rPr>
          <w:rFonts w:ascii="Arial" w:hAnsi="Arial" w:cs="Arial"/>
          <w:b/>
          <w:sz w:val="24"/>
          <w:szCs w:val="24"/>
        </w:rPr>
        <w:t>6.-</w:t>
      </w:r>
      <w:r w:rsidR="008103B7" w:rsidRPr="008103B7">
        <w:rPr>
          <w:rFonts w:ascii="Arial" w:hAnsi="Arial" w:cs="Arial"/>
          <w:sz w:val="24"/>
          <w:szCs w:val="24"/>
        </w:rPr>
        <w:t xml:space="preserve"> Original de resumen clínico emitido con fecha </w:t>
      </w:r>
      <w:r w:rsidR="008D6D32">
        <w:rPr>
          <w:rFonts w:ascii="Arial" w:hAnsi="Arial" w:cs="Arial"/>
          <w:sz w:val="24"/>
          <w:szCs w:val="24"/>
        </w:rPr>
        <w:t>***** de ***** de dos mil veinte (**/**/2020)</w:t>
      </w:r>
      <w:r w:rsidR="008103B7">
        <w:rPr>
          <w:rFonts w:ascii="Arial" w:hAnsi="Arial" w:cs="Arial"/>
          <w:sz w:val="24"/>
          <w:szCs w:val="24"/>
        </w:rPr>
        <w:t>,</w:t>
      </w:r>
      <w:r w:rsidR="008103B7" w:rsidRPr="008103B7">
        <w:rPr>
          <w:rFonts w:ascii="Arial" w:hAnsi="Arial" w:cs="Arial"/>
          <w:sz w:val="24"/>
          <w:szCs w:val="24"/>
        </w:rPr>
        <w:t xml:space="preserve"> por el Doctor </w:t>
      </w:r>
      <w:r w:rsidR="008D6D32">
        <w:rPr>
          <w:rFonts w:ascii="Arial" w:hAnsi="Arial" w:cs="Arial"/>
          <w:sz w:val="24"/>
          <w:szCs w:val="24"/>
        </w:rPr>
        <w:t>***** ***** *****</w:t>
      </w:r>
      <w:r w:rsidR="008103B7" w:rsidRPr="008103B7">
        <w:rPr>
          <w:rFonts w:ascii="Arial" w:hAnsi="Arial" w:cs="Arial"/>
          <w:sz w:val="24"/>
          <w:szCs w:val="24"/>
        </w:rPr>
        <w:t xml:space="preserve">, Director Médico del Instituto Mexicano del Seguro Social, Hospital General de Zona  número 3, Tuxtepec, Oaxaca;  </w:t>
      </w:r>
      <w:r w:rsidR="008103B7" w:rsidRPr="008103B7">
        <w:rPr>
          <w:rFonts w:ascii="Arial" w:hAnsi="Arial" w:cs="Arial"/>
          <w:b/>
          <w:sz w:val="24"/>
          <w:szCs w:val="24"/>
        </w:rPr>
        <w:t>7.-</w:t>
      </w:r>
      <w:r w:rsidR="008103B7" w:rsidRPr="008103B7">
        <w:rPr>
          <w:rFonts w:ascii="Arial" w:hAnsi="Arial" w:cs="Arial"/>
          <w:sz w:val="24"/>
          <w:szCs w:val="24"/>
        </w:rPr>
        <w:t xml:space="preserve"> Cuadernillo compuesto de tres fojas útiles certificadas, que contienen el acto impugnado y su notificación.</w:t>
      </w:r>
    </w:p>
    <w:p w14:paraId="017F9AE9" w14:textId="6869B7AB" w:rsidR="008103B7" w:rsidRDefault="00413791" w:rsidP="00DC7A3E">
      <w:pPr>
        <w:spacing w:line="360" w:lineRule="auto"/>
        <w:ind w:firstLine="708"/>
        <w:jc w:val="both"/>
        <w:rPr>
          <w:rFonts w:ascii="Arial" w:hAnsi="Arial" w:cs="Arial"/>
          <w:sz w:val="24"/>
          <w:szCs w:val="24"/>
        </w:rPr>
      </w:pPr>
      <w:r w:rsidRPr="001042B6">
        <w:rPr>
          <w:rFonts w:ascii="Arial" w:hAnsi="Arial" w:cs="Arial"/>
          <w:sz w:val="24"/>
          <w:szCs w:val="24"/>
        </w:rPr>
        <w:t>Por lo que respecta a la</w:t>
      </w:r>
      <w:r w:rsidR="008103B7">
        <w:rPr>
          <w:rFonts w:ascii="Arial" w:hAnsi="Arial" w:cs="Arial"/>
          <w:sz w:val="24"/>
          <w:szCs w:val="24"/>
        </w:rPr>
        <w:t>s</w:t>
      </w:r>
      <w:r w:rsidRPr="001042B6">
        <w:rPr>
          <w:rFonts w:ascii="Arial" w:hAnsi="Arial" w:cs="Arial"/>
          <w:sz w:val="24"/>
          <w:szCs w:val="24"/>
        </w:rPr>
        <w:t xml:space="preserve"> </w:t>
      </w:r>
      <w:r w:rsidRPr="001042B6">
        <w:rPr>
          <w:rFonts w:ascii="Arial" w:hAnsi="Arial" w:cs="Arial"/>
          <w:b/>
          <w:sz w:val="24"/>
          <w:szCs w:val="24"/>
        </w:rPr>
        <w:t>autoridad</w:t>
      </w:r>
      <w:r w:rsidR="008103B7">
        <w:rPr>
          <w:rFonts w:ascii="Arial" w:hAnsi="Arial" w:cs="Arial"/>
          <w:b/>
          <w:sz w:val="24"/>
          <w:szCs w:val="24"/>
        </w:rPr>
        <w:t>es</w:t>
      </w:r>
      <w:r w:rsidRPr="001042B6">
        <w:rPr>
          <w:rFonts w:ascii="Arial" w:hAnsi="Arial" w:cs="Arial"/>
          <w:b/>
          <w:sz w:val="24"/>
          <w:szCs w:val="24"/>
        </w:rPr>
        <w:t xml:space="preserve"> demandada</w:t>
      </w:r>
      <w:r w:rsidR="008103B7">
        <w:rPr>
          <w:rFonts w:ascii="Arial" w:hAnsi="Arial" w:cs="Arial"/>
          <w:b/>
          <w:sz w:val="24"/>
          <w:szCs w:val="24"/>
        </w:rPr>
        <w:t>s,</w:t>
      </w:r>
      <w:r w:rsidRPr="001042B6">
        <w:rPr>
          <w:rFonts w:ascii="Arial" w:hAnsi="Arial" w:cs="Arial"/>
          <w:b/>
          <w:sz w:val="24"/>
          <w:szCs w:val="24"/>
        </w:rPr>
        <w:t xml:space="preserve"> </w:t>
      </w:r>
      <w:r w:rsidRPr="001042B6">
        <w:rPr>
          <w:rFonts w:ascii="Arial" w:hAnsi="Arial" w:cs="Arial"/>
          <w:sz w:val="24"/>
          <w:szCs w:val="24"/>
        </w:rPr>
        <w:t xml:space="preserve">se admitieron las </w:t>
      </w:r>
      <w:r w:rsidRPr="000B621C">
        <w:rPr>
          <w:rFonts w:ascii="Arial" w:hAnsi="Arial" w:cs="Arial"/>
          <w:b/>
          <w:sz w:val="24"/>
          <w:szCs w:val="24"/>
        </w:rPr>
        <w:t>DOCUMENTALES</w:t>
      </w:r>
      <w:r w:rsidRPr="001042B6">
        <w:rPr>
          <w:rFonts w:ascii="Arial" w:hAnsi="Arial" w:cs="Arial"/>
          <w:sz w:val="24"/>
          <w:szCs w:val="24"/>
        </w:rPr>
        <w:t xml:space="preserve"> </w:t>
      </w:r>
      <w:r w:rsidR="008103B7">
        <w:rPr>
          <w:rFonts w:ascii="Arial" w:hAnsi="Arial" w:cs="Arial"/>
          <w:sz w:val="24"/>
          <w:szCs w:val="24"/>
        </w:rPr>
        <w:t xml:space="preserve">consistentes en: </w:t>
      </w:r>
      <w:r w:rsidR="00197B8A" w:rsidRPr="00197B8A">
        <w:rPr>
          <w:rFonts w:ascii="Arial" w:hAnsi="Arial" w:cs="Arial"/>
          <w:b/>
          <w:sz w:val="24"/>
          <w:szCs w:val="24"/>
        </w:rPr>
        <w:t>1.-</w:t>
      </w:r>
      <w:r w:rsidR="00197B8A">
        <w:rPr>
          <w:rFonts w:ascii="Arial" w:hAnsi="Arial" w:cs="Arial"/>
          <w:sz w:val="24"/>
          <w:szCs w:val="24"/>
        </w:rPr>
        <w:t xml:space="preserve"> </w:t>
      </w:r>
      <w:r w:rsidR="008103B7">
        <w:rPr>
          <w:rFonts w:ascii="Arial" w:hAnsi="Arial" w:cs="Arial"/>
          <w:sz w:val="24"/>
          <w:szCs w:val="24"/>
        </w:rPr>
        <w:t xml:space="preserve">Copias certificadas concernientes de la segunda sesión ordinaria de trabajo del comité Técnico del Fondo de Pensiones de las Instituciones Policiales de la Secretaría de Seguridad Pública del Estado de Oaxaca, llevada a cabo el día </w:t>
      </w:r>
      <w:r w:rsidR="00FC4F84">
        <w:rPr>
          <w:rFonts w:ascii="Arial" w:hAnsi="Arial" w:cs="Arial"/>
          <w:sz w:val="24"/>
          <w:szCs w:val="24"/>
        </w:rPr>
        <w:t>***** de ***** de dos mil veintiuno (**/**/2021)</w:t>
      </w:r>
      <w:r w:rsidR="008103B7">
        <w:rPr>
          <w:rFonts w:ascii="Arial" w:hAnsi="Arial" w:cs="Arial"/>
          <w:sz w:val="24"/>
          <w:szCs w:val="24"/>
        </w:rPr>
        <w:t xml:space="preserve">; </w:t>
      </w:r>
      <w:r w:rsidR="008103B7" w:rsidRPr="00197B8A">
        <w:rPr>
          <w:rFonts w:ascii="Arial" w:hAnsi="Arial" w:cs="Arial"/>
          <w:b/>
          <w:sz w:val="24"/>
          <w:szCs w:val="24"/>
        </w:rPr>
        <w:t>2.-</w:t>
      </w:r>
      <w:r w:rsidR="008103B7">
        <w:rPr>
          <w:rFonts w:ascii="Arial" w:hAnsi="Arial" w:cs="Arial"/>
          <w:sz w:val="24"/>
          <w:szCs w:val="24"/>
        </w:rPr>
        <w:t xml:space="preserve"> Los documentos ofrecidos por la parte actora, descritos en los números 1, 2 y 3 del párrafo que antecede. </w:t>
      </w:r>
    </w:p>
    <w:p w14:paraId="31D597B8" w14:textId="3CA8E232" w:rsidR="00197B8A" w:rsidRDefault="00197B8A" w:rsidP="00DC7A3E">
      <w:pPr>
        <w:spacing w:line="360" w:lineRule="auto"/>
        <w:ind w:firstLine="708"/>
        <w:jc w:val="both"/>
        <w:rPr>
          <w:rFonts w:ascii="Arial" w:hAnsi="Arial" w:cs="Arial"/>
          <w:sz w:val="24"/>
          <w:szCs w:val="24"/>
        </w:rPr>
      </w:pPr>
      <w:r>
        <w:rPr>
          <w:rFonts w:ascii="Arial" w:hAnsi="Arial" w:cs="Arial"/>
          <w:sz w:val="24"/>
          <w:szCs w:val="24"/>
        </w:rPr>
        <w:lastRenderedPageBreak/>
        <w:t xml:space="preserve">Los </w:t>
      </w:r>
      <w:r w:rsidRPr="00197B8A">
        <w:rPr>
          <w:rFonts w:ascii="Arial" w:hAnsi="Arial" w:cs="Arial"/>
          <w:b/>
          <w:sz w:val="24"/>
          <w:szCs w:val="24"/>
        </w:rPr>
        <w:t>documentos originales</w:t>
      </w:r>
      <w:r>
        <w:rPr>
          <w:rFonts w:ascii="Arial" w:hAnsi="Arial" w:cs="Arial"/>
          <w:sz w:val="24"/>
          <w:szCs w:val="24"/>
        </w:rPr>
        <w:t xml:space="preserve"> remitidos por la parte actora tienen pleno valor probatorio, pues se trata de documentos públicos en los que se advierte el nombre, cargo, firma y sello de la dependencia a la que pertenecen las personas que los emiten, de ahí la convicción sobre su existencia y veracidad de contenido.</w:t>
      </w:r>
    </w:p>
    <w:p w14:paraId="5C7AED95" w14:textId="7D8597D4" w:rsidR="00413791" w:rsidRPr="001042B6" w:rsidRDefault="00D27DF1" w:rsidP="00DC7A3E">
      <w:pPr>
        <w:spacing w:line="360" w:lineRule="auto"/>
        <w:ind w:firstLine="708"/>
        <w:jc w:val="both"/>
        <w:rPr>
          <w:rFonts w:ascii="Arial" w:hAnsi="Arial" w:cs="Arial"/>
          <w:sz w:val="24"/>
          <w:szCs w:val="24"/>
        </w:rPr>
      </w:pPr>
      <w:r>
        <w:rPr>
          <w:rFonts w:ascii="Arial" w:hAnsi="Arial" w:cs="Arial"/>
          <w:sz w:val="24"/>
          <w:szCs w:val="24"/>
        </w:rPr>
        <w:t xml:space="preserve">Respecto de </w:t>
      </w:r>
      <w:r w:rsidR="00722373">
        <w:rPr>
          <w:rFonts w:ascii="Arial" w:hAnsi="Arial" w:cs="Arial"/>
          <w:sz w:val="24"/>
          <w:szCs w:val="24"/>
        </w:rPr>
        <w:t>las copias certificadas ofrecida</w:t>
      </w:r>
      <w:r>
        <w:rPr>
          <w:rFonts w:ascii="Arial" w:hAnsi="Arial" w:cs="Arial"/>
          <w:sz w:val="24"/>
          <w:szCs w:val="24"/>
        </w:rPr>
        <w:t>s por</w:t>
      </w:r>
      <w:r w:rsidR="00722373">
        <w:rPr>
          <w:rFonts w:ascii="Arial" w:hAnsi="Arial" w:cs="Arial"/>
          <w:sz w:val="24"/>
          <w:szCs w:val="24"/>
        </w:rPr>
        <w:t xml:space="preserve"> ambas</w:t>
      </w:r>
      <w:r>
        <w:rPr>
          <w:rFonts w:ascii="Arial" w:hAnsi="Arial" w:cs="Arial"/>
          <w:sz w:val="24"/>
          <w:szCs w:val="24"/>
        </w:rPr>
        <w:t xml:space="preserve"> partes</w:t>
      </w:r>
      <w:r w:rsidR="00197B8A">
        <w:rPr>
          <w:rFonts w:ascii="Arial" w:hAnsi="Arial" w:cs="Arial"/>
          <w:sz w:val="24"/>
          <w:szCs w:val="24"/>
        </w:rPr>
        <w:t>,</w:t>
      </w:r>
      <w:r>
        <w:rPr>
          <w:rFonts w:ascii="Arial" w:hAnsi="Arial" w:cs="Arial"/>
          <w:sz w:val="24"/>
          <w:szCs w:val="24"/>
        </w:rPr>
        <w:t xml:space="preserve"> se les otorga </w:t>
      </w:r>
      <w:r w:rsidRPr="00D27DF1">
        <w:rPr>
          <w:rFonts w:ascii="Arial" w:hAnsi="Arial" w:cs="Arial"/>
          <w:b/>
          <w:sz w:val="24"/>
          <w:szCs w:val="24"/>
        </w:rPr>
        <w:t>valor probatorio pleno</w:t>
      </w:r>
      <w:r>
        <w:rPr>
          <w:rFonts w:ascii="Arial" w:hAnsi="Arial" w:cs="Arial"/>
          <w:sz w:val="24"/>
          <w:szCs w:val="24"/>
        </w:rPr>
        <w:t xml:space="preserve">, </w:t>
      </w:r>
      <w:r w:rsidR="002D12AF">
        <w:rPr>
          <w:rFonts w:ascii="Arial" w:hAnsi="Arial" w:cs="Arial"/>
          <w:sz w:val="24"/>
          <w:szCs w:val="24"/>
        </w:rPr>
        <w:t xml:space="preserve">pues estas fueron cotejadas por </w:t>
      </w:r>
      <w:r w:rsidR="00197B8A">
        <w:rPr>
          <w:rFonts w:ascii="Arial" w:hAnsi="Arial" w:cs="Arial"/>
          <w:sz w:val="24"/>
          <w:szCs w:val="24"/>
        </w:rPr>
        <w:t xml:space="preserve">personas con plenas </w:t>
      </w:r>
      <w:r w:rsidR="002D12AF">
        <w:rPr>
          <w:rFonts w:ascii="Arial" w:hAnsi="Arial" w:cs="Arial"/>
          <w:sz w:val="24"/>
          <w:szCs w:val="24"/>
        </w:rPr>
        <w:t>facul</w:t>
      </w:r>
      <w:r w:rsidR="00E474F7">
        <w:rPr>
          <w:rFonts w:ascii="Arial" w:hAnsi="Arial" w:cs="Arial"/>
          <w:sz w:val="24"/>
          <w:szCs w:val="24"/>
        </w:rPr>
        <w:t>tades para ello, como</w:t>
      </w:r>
      <w:r w:rsidR="00DC7A3E">
        <w:rPr>
          <w:rFonts w:ascii="Arial" w:hAnsi="Arial" w:cs="Arial"/>
          <w:sz w:val="24"/>
          <w:szCs w:val="24"/>
        </w:rPr>
        <w:t xml:space="preserve"> </w:t>
      </w:r>
      <w:r w:rsidR="00197B8A">
        <w:rPr>
          <w:rFonts w:ascii="Arial" w:hAnsi="Arial" w:cs="Arial"/>
          <w:sz w:val="24"/>
          <w:szCs w:val="24"/>
        </w:rPr>
        <w:t xml:space="preserve">son el Director General de la Oficina de Pensiones del Gobierno del Estado de Oaxaca, y el </w:t>
      </w:r>
      <w:r w:rsidR="00E474F7">
        <w:rPr>
          <w:rFonts w:ascii="Arial" w:hAnsi="Arial" w:cs="Arial"/>
          <w:sz w:val="24"/>
          <w:szCs w:val="24"/>
        </w:rPr>
        <w:t>Jefe del Departamento Jurídico</w:t>
      </w:r>
      <w:r w:rsidR="002D12AF">
        <w:rPr>
          <w:rFonts w:ascii="Arial" w:hAnsi="Arial" w:cs="Arial"/>
          <w:sz w:val="24"/>
          <w:szCs w:val="24"/>
        </w:rPr>
        <w:t xml:space="preserve"> </w:t>
      </w:r>
      <w:r w:rsidR="00413791" w:rsidRPr="001042B6">
        <w:rPr>
          <w:rFonts w:ascii="Arial" w:hAnsi="Arial" w:cs="Arial"/>
          <w:sz w:val="24"/>
          <w:szCs w:val="24"/>
        </w:rPr>
        <w:t>de la Oficina de Pensiones del Estado d</w:t>
      </w:r>
      <w:r w:rsidR="003B24B8">
        <w:rPr>
          <w:rFonts w:ascii="Arial" w:hAnsi="Arial" w:cs="Arial"/>
          <w:sz w:val="24"/>
          <w:szCs w:val="24"/>
        </w:rPr>
        <w:t xml:space="preserve">e Oaxaca, </w:t>
      </w:r>
      <w:r w:rsidR="00197B8A">
        <w:rPr>
          <w:rFonts w:ascii="Arial" w:hAnsi="Arial" w:cs="Arial"/>
          <w:sz w:val="24"/>
          <w:szCs w:val="24"/>
        </w:rPr>
        <w:t xml:space="preserve">el primero actuando conforme las facultades contenidas en el artículo 8 fracción IX del Reglamento Interno de la Oficina de Pensiones del Estado de Oaxaca, y el segundo </w:t>
      </w:r>
      <w:r w:rsidR="00200A43">
        <w:rPr>
          <w:rFonts w:ascii="Arial" w:hAnsi="Arial" w:cs="Arial"/>
          <w:sz w:val="24"/>
          <w:szCs w:val="24"/>
        </w:rPr>
        <w:t xml:space="preserve">quien actuó </w:t>
      </w:r>
      <w:r w:rsidR="00413791" w:rsidRPr="001042B6">
        <w:rPr>
          <w:rFonts w:ascii="Arial" w:hAnsi="Arial" w:cs="Arial"/>
          <w:sz w:val="24"/>
          <w:szCs w:val="24"/>
        </w:rPr>
        <w:t xml:space="preserve">de conformidad con lo dispuesto </w:t>
      </w:r>
      <w:r w:rsidR="00725CC9">
        <w:rPr>
          <w:rFonts w:ascii="Arial" w:hAnsi="Arial" w:cs="Arial"/>
          <w:sz w:val="24"/>
          <w:szCs w:val="24"/>
        </w:rPr>
        <w:t>en</w:t>
      </w:r>
      <w:r w:rsidR="00E60C7B">
        <w:rPr>
          <w:rFonts w:ascii="Arial" w:hAnsi="Arial" w:cs="Arial"/>
          <w:sz w:val="24"/>
          <w:szCs w:val="24"/>
        </w:rPr>
        <w:t xml:space="preserve"> </w:t>
      </w:r>
      <w:r w:rsidR="00197B8A">
        <w:rPr>
          <w:rFonts w:ascii="Arial" w:hAnsi="Arial" w:cs="Arial"/>
          <w:sz w:val="24"/>
          <w:szCs w:val="24"/>
        </w:rPr>
        <w:t>el artículo 10</w:t>
      </w:r>
      <w:r w:rsidR="00413791" w:rsidRPr="00725CC9">
        <w:rPr>
          <w:rFonts w:ascii="Arial" w:hAnsi="Arial" w:cs="Arial"/>
          <w:sz w:val="24"/>
          <w:szCs w:val="24"/>
        </w:rPr>
        <w:t xml:space="preserve"> fracción X</w:t>
      </w:r>
      <w:r w:rsidR="00197B8A">
        <w:rPr>
          <w:rFonts w:ascii="Arial" w:hAnsi="Arial" w:cs="Arial"/>
          <w:sz w:val="24"/>
          <w:szCs w:val="24"/>
        </w:rPr>
        <w:t>I</w:t>
      </w:r>
      <w:r w:rsidR="00413791" w:rsidRPr="00725CC9">
        <w:rPr>
          <w:rFonts w:ascii="Arial" w:hAnsi="Arial" w:cs="Arial"/>
          <w:sz w:val="24"/>
          <w:szCs w:val="24"/>
        </w:rPr>
        <w:t xml:space="preserve"> del Reglamento Interno de la Oficina de Pensiones del Estado de Oaxaca,</w:t>
      </w:r>
      <w:r w:rsidR="00246984">
        <w:rPr>
          <w:rFonts w:ascii="Arial" w:hAnsi="Arial" w:cs="Arial"/>
          <w:sz w:val="24"/>
          <w:szCs w:val="24"/>
        </w:rPr>
        <w:t xml:space="preserve"> </w:t>
      </w:r>
      <w:r w:rsidR="00413791" w:rsidRPr="00725CC9">
        <w:rPr>
          <w:rFonts w:ascii="Arial" w:hAnsi="Arial" w:cs="Arial"/>
          <w:sz w:val="24"/>
          <w:szCs w:val="24"/>
        </w:rPr>
        <w:t>de ahí la convicción sobre su existencia y la veracidad de su contenido; sirve de apoyo a lo anterior la jurisprudencia sustentada</w:t>
      </w:r>
      <w:r w:rsidR="00413791" w:rsidRPr="001042B6">
        <w:rPr>
          <w:rFonts w:ascii="Arial" w:hAnsi="Arial" w:cs="Arial"/>
          <w:sz w:val="24"/>
          <w:szCs w:val="24"/>
        </w:rPr>
        <w:t xml:space="preserve">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00413791" w:rsidRPr="001042B6">
        <w:rPr>
          <w:rFonts w:ascii="Arial" w:hAnsi="Arial" w:cs="Arial"/>
          <w:i/>
          <w:sz w:val="24"/>
          <w:szCs w:val="24"/>
        </w:rPr>
        <w:t>CERTIFICACIÓN DE COPIAS FOTOSTÁTICAS. ALCANCE DE LA EXPRESIÓN</w:t>
      </w:r>
      <w:r w:rsidR="00413791" w:rsidRPr="001042B6">
        <w:rPr>
          <w:rFonts w:ascii="Arial" w:hAnsi="Arial" w:cs="Arial"/>
          <w:sz w:val="24"/>
          <w:szCs w:val="24"/>
        </w:rPr>
        <w:t xml:space="preserve"> “</w:t>
      </w:r>
      <w:r w:rsidR="00413791"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00413791" w:rsidRPr="001042B6">
        <w:rPr>
          <w:rFonts w:ascii="Arial" w:hAnsi="Arial" w:cs="Arial"/>
          <w:sz w:val="24"/>
          <w:szCs w:val="24"/>
        </w:rPr>
        <w:t>”</w:t>
      </w:r>
    </w:p>
    <w:p w14:paraId="7468D35F" w14:textId="6DFAC346" w:rsidR="00197B8A" w:rsidRDefault="00197B8A"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de las </w:t>
      </w:r>
      <w:r w:rsidRPr="00197B8A">
        <w:rPr>
          <w:rFonts w:ascii="Arial" w:hAnsi="Arial" w:cs="Arial"/>
          <w:b/>
          <w:sz w:val="24"/>
          <w:szCs w:val="24"/>
        </w:rPr>
        <w:t>copias simples</w:t>
      </w:r>
      <w:r>
        <w:rPr>
          <w:rFonts w:ascii="Arial" w:hAnsi="Arial" w:cs="Arial"/>
          <w:sz w:val="24"/>
          <w:szCs w:val="24"/>
        </w:rPr>
        <w:t xml:space="preserve"> remitidas por la parte actora, se les otorga valor probatorio indiciario, pues no se trata de documentos aislados, por el contrario se encuentran concatenados con los restantes documentos que en original y copia certificada remitieron ambas partes; sirve de apoyo a lo anterior 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605267B2" w14:textId="6CBFBA12"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w:t>
      </w:r>
      <w:r w:rsidR="001A4B69">
        <w:rPr>
          <w:rFonts w:ascii="Arial" w:hAnsi="Arial" w:cs="Arial"/>
          <w:sz w:val="24"/>
          <w:szCs w:val="24"/>
        </w:rPr>
        <w:t>ces, las documentales ofrecidas</w:t>
      </w:r>
      <w:r w:rsidRPr="001042B6">
        <w:rPr>
          <w:rFonts w:ascii="Arial" w:hAnsi="Arial" w:cs="Arial"/>
          <w:sz w:val="24"/>
          <w:szCs w:val="24"/>
        </w:rPr>
        <w:t xml:space="preserve"> cumplen con los requisitos de validez y eficacia, quedando de manifiesto la veracidad de su contenido, de </w:t>
      </w:r>
      <w:r w:rsidRPr="001042B6">
        <w:rPr>
          <w:rFonts w:ascii="Arial" w:hAnsi="Arial" w:cs="Arial"/>
          <w:sz w:val="24"/>
          <w:szCs w:val="24"/>
        </w:rPr>
        <w:lastRenderedPageBreak/>
        <w:t>conformidad a lo que establece</w:t>
      </w:r>
      <w:r w:rsidR="002A2ABC">
        <w:rPr>
          <w:rFonts w:ascii="Arial" w:hAnsi="Arial" w:cs="Arial"/>
          <w:sz w:val="24"/>
          <w:szCs w:val="24"/>
        </w:rPr>
        <w:t xml:space="preserve"> el citado artículo 203 fracciones</w:t>
      </w:r>
      <w:r w:rsidRPr="001042B6">
        <w:rPr>
          <w:rFonts w:ascii="Arial" w:hAnsi="Arial" w:cs="Arial"/>
          <w:sz w:val="24"/>
          <w:szCs w:val="24"/>
        </w:rPr>
        <w:t xml:space="preserve"> I</w:t>
      </w:r>
      <w:r w:rsidR="002A2ABC">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5460FBFE" w14:textId="17FD6181"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367074">
        <w:rPr>
          <w:rFonts w:ascii="Arial" w:hAnsi="Arial" w:cs="Arial"/>
          <w:sz w:val="24"/>
          <w:szCs w:val="24"/>
        </w:rPr>
        <w:t xml:space="preserve">parte </w:t>
      </w:r>
      <w:r w:rsidRPr="001042B6">
        <w:rPr>
          <w:rFonts w:ascii="Arial" w:hAnsi="Arial" w:cs="Arial"/>
          <w:sz w:val="24"/>
          <w:szCs w:val="24"/>
        </w:rPr>
        <w:t xml:space="preserve">actora y </w:t>
      </w:r>
      <w:r w:rsidR="00367074">
        <w:rPr>
          <w:rFonts w:ascii="Arial" w:hAnsi="Arial" w:cs="Arial"/>
          <w:sz w:val="24"/>
          <w:szCs w:val="24"/>
        </w:rPr>
        <w:t>autoridad</w:t>
      </w:r>
      <w:r w:rsidR="00B8469C">
        <w:rPr>
          <w:rFonts w:ascii="Arial" w:hAnsi="Arial" w:cs="Arial"/>
          <w:sz w:val="24"/>
          <w:szCs w:val="24"/>
        </w:rPr>
        <w:t>es</w:t>
      </w:r>
      <w:r w:rsidR="00367074">
        <w:rPr>
          <w:rFonts w:ascii="Arial" w:hAnsi="Arial" w:cs="Arial"/>
          <w:sz w:val="24"/>
          <w:szCs w:val="24"/>
        </w:rPr>
        <w:t xml:space="preserve"> </w:t>
      </w:r>
      <w:r w:rsidRPr="001042B6">
        <w:rPr>
          <w:rFonts w:ascii="Arial" w:hAnsi="Arial" w:cs="Arial"/>
          <w:sz w:val="24"/>
          <w:szCs w:val="24"/>
        </w:rPr>
        <w:t>demandada</w:t>
      </w:r>
      <w:r w:rsidR="00B8469C">
        <w:rPr>
          <w:rFonts w:ascii="Arial" w:hAnsi="Arial" w:cs="Arial"/>
          <w:sz w:val="24"/>
          <w:szCs w:val="24"/>
        </w:rPr>
        <w:t>s</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14:paraId="27B0216E" w14:textId="7FBC86C5"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w:t>
      </w:r>
      <w:r w:rsidR="00367074">
        <w:rPr>
          <w:rFonts w:ascii="Arial" w:hAnsi="Arial" w:cs="Arial"/>
          <w:sz w:val="24"/>
          <w:szCs w:val="24"/>
        </w:rPr>
        <w:t xml:space="preserve">parte </w:t>
      </w:r>
      <w:r w:rsidRPr="001042B6">
        <w:rPr>
          <w:rFonts w:ascii="Arial" w:hAnsi="Arial" w:cs="Arial"/>
          <w:sz w:val="24"/>
          <w:szCs w:val="24"/>
        </w:rPr>
        <w:t>actora y autoridad</w:t>
      </w:r>
      <w:r w:rsidR="00B8469C">
        <w:rPr>
          <w:rFonts w:ascii="Arial" w:hAnsi="Arial" w:cs="Arial"/>
          <w:sz w:val="24"/>
          <w:szCs w:val="24"/>
        </w:rPr>
        <w:t>es</w:t>
      </w:r>
      <w:r w:rsidRPr="001042B6">
        <w:rPr>
          <w:rFonts w:ascii="Arial" w:hAnsi="Arial" w:cs="Arial"/>
          <w:sz w:val="24"/>
          <w:szCs w:val="24"/>
        </w:rPr>
        <w:t xml:space="preserve"> demandada</w:t>
      </w:r>
      <w:r w:rsidR="00B8469C">
        <w:rPr>
          <w:rFonts w:ascii="Arial" w:hAnsi="Arial" w:cs="Arial"/>
          <w:sz w:val="24"/>
          <w:szCs w:val="24"/>
        </w:rPr>
        <w:t>s</w:t>
      </w:r>
      <w:r w:rsidRPr="001042B6">
        <w:rPr>
          <w:rFonts w:ascii="Arial" w:hAnsi="Arial" w:cs="Arial"/>
          <w:sz w:val="24"/>
          <w:szCs w:val="24"/>
        </w:rPr>
        <w:t xml:space="preserve">, se basa en los principios que las rigen, consistentes en determinar la consecuencia que la ley deduce de un hecho conocido, para averiguar la verdad de otro desconocido, y </w:t>
      </w:r>
      <w:proofErr w:type="gramStart"/>
      <w:r w:rsidRPr="001042B6">
        <w:rPr>
          <w:rFonts w:ascii="Arial" w:hAnsi="Arial" w:cs="Arial"/>
          <w:sz w:val="24"/>
          <w:szCs w:val="24"/>
        </w:rPr>
        <w:t>que</w:t>
      </w:r>
      <w:proofErr w:type="gramEnd"/>
      <w:r w:rsidRPr="001042B6">
        <w:rPr>
          <w:rFonts w:ascii="Arial" w:hAnsi="Arial" w:cs="Arial"/>
          <w:sz w:val="24"/>
          <w:szCs w:val="24"/>
        </w:rPr>
        <w:t xml:space="preserv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Pr>
          <w:rFonts w:ascii="Arial" w:hAnsi="Arial" w:cs="Arial"/>
          <w:sz w:val="24"/>
          <w:szCs w:val="24"/>
        </w:rPr>
        <w:t xml:space="preserve">- </w:t>
      </w:r>
      <w:r w:rsidR="00F17BC1">
        <w:rPr>
          <w:rFonts w:ascii="Arial" w:hAnsi="Arial" w:cs="Arial"/>
          <w:sz w:val="24"/>
          <w:szCs w:val="24"/>
        </w:rPr>
        <w:t xml:space="preserve">- - - - - - - - - - - - - - - - - - - - - - - </w:t>
      </w:r>
    </w:p>
    <w:p w14:paraId="2AFF50DA" w14:textId="26E23AA7" w:rsidR="00413791" w:rsidRPr="001042B6" w:rsidRDefault="00413791" w:rsidP="00413791">
      <w:pPr>
        <w:tabs>
          <w:tab w:val="center" w:pos="4574"/>
        </w:tabs>
        <w:spacing w:line="360" w:lineRule="auto"/>
        <w:ind w:firstLine="708"/>
        <w:jc w:val="both"/>
        <w:rPr>
          <w:rFonts w:cs="Arial"/>
          <w:sz w:val="24"/>
        </w:rPr>
      </w:pPr>
      <w:proofErr w:type="gramStart"/>
      <w:r w:rsidRPr="001042B6">
        <w:rPr>
          <w:rFonts w:ascii="Arial" w:hAnsi="Arial" w:cs="Arial"/>
          <w:b/>
          <w:sz w:val="24"/>
          <w:szCs w:val="24"/>
        </w:rPr>
        <w:t>TERCERO.-</w:t>
      </w:r>
      <w:proofErr w:type="gramEnd"/>
      <w:r w:rsidR="00367074">
        <w:rPr>
          <w:rFonts w:ascii="Arial" w:hAnsi="Arial" w:cs="Arial"/>
          <w:b/>
          <w:sz w:val="24"/>
          <w:szCs w:val="24"/>
        </w:rPr>
        <w:t xml:space="preserve"> AGRAVIOS.- </w:t>
      </w:r>
      <w:r w:rsidR="00087D42">
        <w:rPr>
          <w:rFonts w:ascii="Arial" w:hAnsi="Arial" w:cs="Arial"/>
          <w:sz w:val="24"/>
        </w:rPr>
        <w:t>Esta</w:t>
      </w:r>
      <w:r w:rsidR="005820C8">
        <w:rPr>
          <w:rFonts w:ascii="Arial" w:hAnsi="Arial" w:cs="Arial"/>
          <w:sz w:val="24"/>
        </w:rPr>
        <w:t xml:space="preserve"> Juzgadora</w:t>
      </w:r>
      <w:r w:rsidRPr="001042B6">
        <w:rPr>
          <w:rFonts w:ascii="Arial" w:hAnsi="Arial" w:cs="Arial"/>
          <w:sz w:val="24"/>
        </w:rPr>
        <w:t xml:space="preserve"> no realiza la transcripción de los agravios vertidos por la </w:t>
      </w:r>
      <w:r w:rsidR="00F40F7F">
        <w:rPr>
          <w:rFonts w:ascii="Arial" w:hAnsi="Arial" w:cs="Arial"/>
          <w:sz w:val="24"/>
        </w:rPr>
        <w:t xml:space="preserve">parte </w:t>
      </w:r>
      <w:r w:rsidRPr="001042B6">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 xml:space="preserve">Visible en la Novena Época, pág. 830, registro 164618, Jurisprudencia Común, Segunda Sala, del Semanario Judicial de la Federación y su </w:t>
      </w:r>
      <w:proofErr w:type="gramStart"/>
      <w:r w:rsidRPr="001042B6">
        <w:rPr>
          <w:rFonts w:ascii="Arial" w:hAnsi="Arial" w:cs="Arial"/>
          <w:i/>
          <w:sz w:val="24"/>
        </w:rPr>
        <w:t>Gaceta</w:t>
      </w:r>
      <w:r w:rsidRPr="001042B6">
        <w:rPr>
          <w:rFonts w:ascii="Arial" w:hAnsi="Arial" w:cs="Arial"/>
          <w:sz w:val="24"/>
        </w:rPr>
        <w:t>.-</w:t>
      </w:r>
      <w:proofErr w:type="gramEnd"/>
      <w:r w:rsidRPr="001042B6">
        <w:rPr>
          <w:rFonts w:ascii="Arial" w:hAnsi="Arial" w:cs="Arial"/>
          <w:sz w:val="24"/>
        </w:rPr>
        <w:t xml:space="preserve"> - - - - - - </w:t>
      </w:r>
    </w:p>
    <w:p w14:paraId="1FCD9782" w14:textId="0E313212" w:rsidR="00413791" w:rsidRPr="001042B6" w:rsidRDefault="00413791" w:rsidP="009E5304">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CUARTO.-</w:t>
      </w:r>
      <w:r w:rsidR="00367074">
        <w:rPr>
          <w:rFonts w:ascii="Arial" w:hAnsi="Arial" w:cs="Arial"/>
          <w:b/>
          <w:sz w:val="24"/>
          <w:szCs w:val="24"/>
        </w:rPr>
        <w:t xml:space="preserve"> PERSONALIDAD.- </w:t>
      </w:r>
      <w:r w:rsidRPr="001042B6">
        <w:rPr>
          <w:rFonts w:ascii="Arial" w:hAnsi="Arial" w:cs="Arial"/>
          <w:sz w:val="24"/>
          <w:szCs w:val="24"/>
        </w:rPr>
        <w:t>La personalidad de</w:t>
      </w:r>
      <w:r w:rsidR="00087D42">
        <w:rPr>
          <w:rFonts w:ascii="Arial" w:hAnsi="Arial" w:cs="Arial"/>
          <w:sz w:val="24"/>
          <w:szCs w:val="24"/>
        </w:rPr>
        <w:t xml:space="preserve"> </w:t>
      </w:r>
      <w:r w:rsidRPr="001042B6">
        <w:rPr>
          <w:rFonts w:ascii="Arial" w:hAnsi="Arial" w:cs="Arial"/>
          <w:sz w:val="24"/>
          <w:szCs w:val="24"/>
        </w:rPr>
        <w:t>l</w:t>
      </w:r>
      <w:r w:rsidR="00087D42">
        <w:rPr>
          <w:rFonts w:ascii="Arial" w:hAnsi="Arial" w:cs="Arial"/>
          <w:sz w:val="24"/>
          <w:szCs w:val="24"/>
        </w:rPr>
        <w:t>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087D42">
        <w:rPr>
          <w:rFonts w:ascii="Arial" w:hAnsi="Arial" w:cs="Arial"/>
          <w:sz w:val="24"/>
          <w:szCs w:val="24"/>
        </w:rPr>
        <w:t>a</w:t>
      </w:r>
      <w:r w:rsidRPr="001042B6">
        <w:rPr>
          <w:rFonts w:ascii="Arial" w:hAnsi="Arial" w:cs="Arial"/>
          <w:sz w:val="24"/>
          <w:szCs w:val="24"/>
        </w:rPr>
        <w:t xml:space="preserve"> </w:t>
      </w:r>
      <w:r w:rsidR="00FC4F84">
        <w:rPr>
          <w:rFonts w:ascii="Arial" w:hAnsi="Arial" w:cs="Arial"/>
          <w:sz w:val="24"/>
          <w:szCs w:val="24"/>
        </w:rPr>
        <w:t>*****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FF40B1">
        <w:rPr>
          <w:rFonts w:ascii="Arial" w:hAnsi="Arial" w:cs="Arial"/>
          <w:sz w:val="24"/>
          <w:szCs w:val="24"/>
        </w:rPr>
        <w:t xml:space="preserve">no obstante que </w:t>
      </w:r>
      <w:r>
        <w:rPr>
          <w:rFonts w:ascii="Arial" w:hAnsi="Arial" w:cs="Arial"/>
          <w:sz w:val="24"/>
          <w:szCs w:val="24"/>
        </w:rPr>
        <w:t xml:space="preserve">la autoridad </w:t>
      </w:r>
      <w:r w:rsidRPr="001042B6">
        <w:rPr>
          <w:rFonts w:ascii="Arial" w:hAnsi="Arial" w:cs="Arial"/>
          <w:sz w:val="24"/>
          <w:szCs w:val="24"/>
        </w:rPr>
        <w:t>demandada</w:t>
      </w:r>
      <w:r w:rsidR="00603269">
        <w:rPr>
          <w:rFonts w:ascii="Arial" w:hAnsi="Arial" w:cs="Arial"/>
          <w:sz w:val="24"/>
          <w:szCs w:val="24"/>
        </w:rPr>
        <w:t xml:space="preserve"> </w:t>
      </w:r>
      <w:r w:rsidR="00722373">
        <w:rPr>
          <w:rFonts w:ascii="Arial" w:hAnsi="Arial" w:cs="Arial"/>
          <w:sz w:val="24"/>
          <w:szCs w:val="24"/>
        </w:rPr>
        <w:t xml:space="preserve">Comité Técnico del Fondo de Pensiones del Estado de Oaxaca, </w:t>
      </w:r>
      <w:r w:rsidR="00EC7A43">
        <w:rPr>
          <w:rFonts w:ascii="Arial" w:hAnsi="Arial" w:cs="Arial"/>
          <w:sz w:val="24"/>
          <w:szCs w:val="24"/>
        </w:rPr>
        <w:t>emitió dictamen en su favor</w:t>
      </w:r>
      <w:r w:rsidR="009E5304">
        <w:rPr>
          <w:rFonts w:ascii="Arial" w:hAnsi="Arial" w:cs="Arial"/>
          <w:sz w:val="24"/>
          <w:szCs w:val="24"/>
        </w:rPr>
        <w:t xml:space="preserve">, lo cierto es que </w:t>
      </w:r>
      <w:r w:rsidR="00704389">
        <w:rPr>
          <w:rFonts w:ascii="Arial" w:hAnsi="Arial" w:cs="Arial"/>
          <w:sz w:val="24"/>
          <w:szCs w:val="24"/>
        </w:rPr>
        <w:t xml:space="preserve">este en negó la pensión por fallecimiento que solicitó, </w:t>
      </w:r>
      <w:r w:rsidR="005A7909">
        <w:rPr>
          <w:rFonts w:ascii="Arial" w:hAnsi="Arial" w:cs="Arial"/>
          <w:sz w:val="24"/>
          <w:szCs w:val="24"/>
        </w:rPr>
        <w:t xml:space="preserve">surgiendo así la afectación a su esfera jurídica </w:t>
      </w:r>
      <w:r w:rsidRPr="001042B6">
        <w:rPr>
          <w:rFonts w:ascii="Arial" w:hAnsi="Arial" w:cs="Arial"/>
          <w:sz w:val="24"/>
          <w:szCs w:val="24"/>
        </w:rPr>
        <w:t xml:space="preserve">por la cual instaura el presente Juicio, por lo </w:t>
      </w:r>
      <w:r w:rsidRPr="001D13A2">
        <w:rPr>
          <w:rFonts w:ascii="Arial" w:hAnsi="Arial" w:cs="Arial"/>
          <w:sz w:val="24"/>
          <w:szCs w:val="24"/>
        </w:rPr>
        <w:t>que sin duda quedó justificada su personalidad jurídica y legítima en el presente Juicio.</w:t>
      </w:r>
    </w:p>
    <w:p w14:paraId="2D3A27AD" w14:textId="3C69C74D" w:rsidR="00413791" w:rsidRPr="001042B6" w:rsidRDefault="00413791" w:rsidP="009E5304">
      <w:pPr>
        <w:tabs>
          <w:tab w:val="center" w:pos="4574"/>
        </w:tabs>
        <w:spacing w:line="360" w:lineRule="auto"/>
        <w:ind w:firstLine="708"/>
        <w:jc w:val="both"/>
        <w:rPr>
          <w:rFonts w:ascii="Arial" w:hAnsi="Arial" w:cs="Arial"/>
          <w:sz w:val="24"/>
        </w:rPr>
      </w:pPr>
      <w:r w:rsidRPr="001E12A7">
        <w:rPr>
          <w:rFonts w:ascii="Arial" w:hAnsi="Arial" w:cs="Arial"/>
          <w:sz w:val="24"/>
          <w:szCs w:val="24"/>
        </w:rPr>
        <w:t xml:space="preserve">Por lo que respecta a </w:t>
      </w:r>
      <w:r w:rsidRPr="001E12A7">
        <w:rPr>
          <w:rFonts w:ascii="Arial" w:hAnsi="Arial" w:cs="Arial"/>
          <w:b/>
          <w:sz w:val="24"/>
          <w:szCs w:val="24"/>
        </w:rPr>
        <w:t>l</w:t>
      </w:r>
      <w:r w:rsidRPr="001E12A7">
        <w:rPr>
          <w:rFonts w:ascii="Arial" w:hAnsi="Arial" w:cs="Arial"/>
          <w:b/>
          <w:sz w:val="24"/>
        </w:rPr>
        <w:t>a</w:t>
      </w:r>
      <w:r w:rsidR="003A3B56" w:rsidRPr="001E12A7">
        <w:rPr>
          <w:rFonts w:ascii="Arial" w:hAnsi="Arial" w:cs="Arial"/>
          <w:b/>
          <w:sz w:val="24"/>
        </w:rPr>
        <w:t>s</w:t>
      </w:r>
      <w:r w:rsidRPr="001E12A7">
        <w:rPr>
          <w:rFonts w:ascii="Arial" w:hAnsi="Arial" w:cs="Arial"/>
          <w:b/>
          <w:sz w:val="24"/>
        </w:rPr>
        <w:t xml:space="preserve"> autoridad</w:t>
      </w:r>
      <w:r w:rsidR="003A3B56" w:rsidRPr="001E12A7">
        <w:rPr>
          <w:rFonts w:ascii="Arial" w:hAnsi="Arial" w:cs="Arial"/>
          <w:b/>
          <w:sz w:val="24"/>
        </w:rPr>
        <w:t>es</w:t>
      </w:r>
      <w:r w:rsidRPr="001E12A7">
        <w:rPr>
          <w:rFonts w:ascii="Arial" w:hAnsi="Arial" w:cs="Arial"/>
          <w:b/>
          <w:sz w:val="24"/>
        </w:rPr>
        <w:t xml:space="preserve"> demandada</w:t>
      </w:r>
      <w:r w:rsidR="003A3B56" w:rsidRPr="001E12A7">
        <w:rPr>
          <w:rFonts w:ascii="Arial" w:hAnsi="Arial" w:cs="Arial"/>
          <w:b/>
          <w:sz w:val="24"/>
        </w:rPr>
        <w:t>s</w:t>
      </w:r>
      <w:r w:rsidR="00427D66" w:rsidRPr="001E12A7">
        <w:rPr>
          <w:rFonts w:ascii="Arial" w:hAnsi="Arial" w:cs="Arial"/>
          <w:b/>
          <w:sz w:val="24"/>
        </w:rPr>
        <w:t>,</w:t>
      </w:r>
      <w:r w:rsidRPr="001E12A7">
        <w:rPr>
          <w:rFonts w:ascii="Arial" w:hAnsi="Arial" w:cs="Arial"/>
          <w:sz w:val="24"/>
        </w:rPr>
        <w:t xml:space="preserve"> </w:t>
      </w:r>
      <w:r w:rsidR="00704389" w:rsidRPr="001E12A7">
        <w:rPr>
          <w:rFonts w:ascii="Arial" w:hAnsi="Arial" w:cs="Arial"/>
          <w:sz w:val="24"/>
          <w:szCs w:val="24"/>
        </w:rPr>
        <w:t>Director</w:t>
      </w:r>
      <w:r w:rsidR="00704389">
        <w:rPr>
          <w:rFonts w:ascii="Arial" w:hAnsi="Arial" w:cs="Arial"/>
          <w:sz w:val="24"/>
          <w:szCs w:val="24"/>
        </w:rPr>
        <w:t xml:space="preserve"> General de la Oficina de Pensiones del Gobierno del Estado de Oaxaca, Secretario Técnico del Comité Técnico del Fondo de Pensiones del Estado de Oaxaca, y Comité Técnico del Fondo de Pensiones del Estado de Oaxaca</w:t>
      </w:r>
      <w:r w:rsidR="00EA6E56">
        <w:rPr>
          <w:rFonts w:ascii="Arial" w:hAnsi="Arial" w:cs="Arial"/>
          <w:sz w:val="24"/>
        </w:rPr>
        <w:t xml:space="preserve">, </w:t>
      </w:r>
      <w:r w:rsidR="009E5304">
        <w:rPr>
          <w:rFonts w:ascii="Arial" w:hAnsi="Arial" w:cs="Arial"/>
          <w:sz w:val="24"/>
        </w:rPr>
        <w:t xml:space="preserve">se tiene por </w:t>
      </w:r>
      <w:r w:rsidR="009E5304">
        <w:rPr>
          <w:rFonts w:ascii="Arial" w:hAnsi="Arial" w:cs="Arial"/>
          <w:sz w:val="24"/>
        </w:rPr>
        <w:lastRenderedPageBreak/>
        <w:t>acreditada su personalidad, por disposición expresa del numeral 151 de la Ley de Procedimiento y Justicia Administrativa para el Estado de Oaxaca, pues esta no fue impugnada por la parte actora.</w:t>
      </w:r>
      <w:r w:rsidRPr="001042B6">
        <w:rPr>
          <w:rFonts w:ascii="Arial" w:hAnsi="Arial" w:cs="Arial"/>
          <w:sz w:val="24"/>
        </w:rPr>
        <w:t xml:space="preserve">- </w:t>
      </w:r>
      <w:r w:rsidR="00603269">
        <w:rPr>
          <w:rFonts w:ascii="Arial" w:hAnsi="Arial" w:cs="Arial"/>
          <w:sz w:val="24"/>
        </w:rPr>
        <w:t xml:space="preserve">- </w:t>
      </w:r>
      <w:r w:rsidR="007D7498">
        <w:rPr>
          <w:rFonts w:ascii="Arial" w:hAnsi="Arial" w:cs="Arial"/>
          <w:sz w:val="24"/>
        </w:rPr>
        <w:t xml:space="preserve">- - - - - - - </w:t>
      </w:r>
      <w:r w:rsidR="009E5304">
        <w:rPr>
          <w:rFonts w:ascii="Arial" w:hAnsi="Arial" w:cs="Arial"/>
          <w:sz w:val="24"/>
        </w:rPr>
        <w:t xml:space="preserve">- - - - - - - - - - - - - - - - - </w:t>
      </w:r>
    </w:p>
    <w:p w14:paraId="2B10DC55" w14:textId="1AA1A2D4" w:rsidR="00413791" w:rsidRPr="001042B6" w:rsidRDefault="00413791" w:rsidP="0041379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QUINTO.-</w:t>
      </w:r>
      <w:proofErr w:type="gramEnd"/>
      <w:r w:rsidR="00367074">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40E18378" w14:textId="78BEA352" w:rsidR="009E5D9C" w:rsidRDefault="00413791" w:rsidP="00C47B65">
      <w:pPr>
        <w:pStyle w:val="corte4fondoCarCarCar"/>
        <w:spacing w:before="240"/>
        <w:ind w:firstLine="708"/>
        <w:rPr>
          <w:rFonts w:cs="Arial"/>
          <w:bCs/>
          <w:sz w:val="24"/>
        </w:rPr>
      </w:pPr>
      <w:r w:rsidRPr="001042B6">
        <w:rPr>
          <w:rFonts w:cs="Arial"/>
          <w:bCs/>
          <w:sz w:val="24"/>
        </w:rPr>
        <w:t>La autoridad demanda</w:t>
      </w:r>
      <w:r w:rsidR="00B523C6">
        <w:rPr>
          <w:rFonts w:cs="Arial"/>
          <w:bCs/>
          <w:sz w:val="24"/>
        </w:rPr>
        <w:t xml:space="preserve"> hi</w:t>
      </w:r>
      <w:r w:rsidR="006607C5">
        <w:rPr>
          <w:rFonts w:cs="Arial"/>
          <w:bCs/>
          <w:sz w:val="24"/>
        </w:rPr>
        <w:t>zo</w:t>
      </w:r>
      <w:r w:rsidRPr="001042B6">
        <w:rPr>
          <w:rFonts w:cs="Arial"/>
          <w:bCs/>
          <w:sz w:val="24"/>
        </w:rPr>
        <w:t xml:space="preserve"> valer la</w:t>
      </w:r>
      <w:r w:rsidR="009E5D9C">
        <w:rPr>
          <w:rFonts w:cs="Arial"/>
          <w:bCs/>
          <w:sz w:val="24"/>
        </w:rPr>
        <w:t>s</w:t>
      </w:r>
      <w:r w:rsidRPr="001042B6">
        <w:rPr>
          <w:rFonts w:cs="Arial"/>
          <w:bCs/>
          <w:sz w:val="24"/>
        </w:rPr>
        <w:t xml:space="preserve"> </w:t>
      </w:r>
      <w:r w:rsidR="009E5D9C" w:rsidRPr="001042B6">
        <w:rPr>
          <w:rFonts w:cs="Arial"/>
          <w:bCs/>
          <w:sz w:val="24"/>
        </w:rPr>
        <w:t>excepcion</w:t>
      </w:r>
      <w:r w:rsidR="009E5D9C">
        <w:rPr>
          <w:rFonts w:cs="Arial"/>
          <w:bCs/>
          <w:sz w:val="24"/>
        </w:rPr>
        <w:t>es</w:t>
      </w:r>
      <w:r w:rsidRPr="001042B6">
        <w:rPr>
          <w:rFonts w:cs="Arial"/>
          <w:bCs/>
          <w:sz w:val="24"/>
        </w:rPr>
        <w:t xml:space="preserve"> de </w:t>
      </w:r>
      <w:r w:rsidRPr="000B4025">
        <w:rPr>
          <w:rFonts w:cs="Arial"/>
          <w:b/>
          <w:bCs/>
          <w:sz w:val="24"/>
        </w:rPr>
        <w:t>falta de acción y derecho de</w:t>
      </w:r>
      <w:r w:rsidR="006E33FF" w:rsidRPr="000B4025">
        <w:rPr>
          <w:rFonts w:cs="Arial"/>
          <w:b/>
          <w:bCs/>
          <w:sz w:val="24"/>
        </w:rPr>
        <w:t xml:space="preserve"> </w:t>
      </w:r>
      <w:r w:rsidRPr="000B4025">
        <w:rPr>
          <w:rFonts w:cs="Arial"/>
          <w:b/>
          <w:bCs/>
          <w:sz w:val="24"/>
        </w:rPr>
        <w:t>l</w:t>
      </w:r>
      <w:r w:rsidR="006E33FF" w:rsidRPr="000B4025">
        <w:rPr>
          <w:rFonts w:cs="Arial"/>
          <w:b/>
          <w:bCs/>
          <w:sz w:val="24"/>
        </w:rPr>
        <w:t>a</w:t>
      </w:r>
      <w:r w:rsidRPr="000B4025">
        <w:rPr>
          <w:rFonts w:cs="Arial"/>
          <w:b/>
          <w:bCs/>
          <w:sz w:val="24"/>
        </w:rPr>
        <w:t xml:space="preserve"> </w:t>
      </w:r>
      <w:r w:rsidR="00211912">
        <w:rPr>
          <w:rFonts w:cs="Arial"/>
          <w:b/>
          <w:bCs/>
          <w:sz w:val="24"/>
        </w:rPr>
        <w:t xml:space="preserve">parte </w:t>
      </w:r>
      <w:r w:rsidRPr="000B4025">
        <w:rPr>
          <w:rFonts w:cs="Arial"/>
          <w:b/>
          <w:bCs/>
          <w:sz w:val="24"/>
        </w:rPr>
        <w:t>actor</w:t>
      </w:r>
      <w:r w:rsidR="006E33FF" w:rsidRPr="000B4025">
        <w:rPr>
          <w:rFonts w:cs="Arial"/>
          <w:b/>
          <w:bCs/>
          <w:sz w:val="24"/>
        </w:rPr>
        <w:t>a</w:t>
      </w:r>
      <w:r>
        <w:rPr>
          <w:rFonts w:cs="Arial"/>
          <w:bCs/>
          <w:sz w:val="24"/>
        </w:rPr>
        <w:t>,</w:t>
      </w:r>
      <w:r w:rsidR="009E5D9C">
        <w:rPr>
          <w:rFonts w:cs="Arial"/>
          <w:bCs/>
          <w:sz w:val="24"/>
        </w:rPr>
        <w:t xml:space="preserve"> y </w:t>
      </w:r>
      <w:r w:rsidR="009E5D9C" w:rsidRPr="000B4025">
        <w:rPr>
          <w:rFonts w:cs="Arial"/>
          <w:b/>
          <w:bCs/>
          <w:sz w:val="24"/>
        </w:rPr>
        <w:t>la falsedad de los hechos</w:t>
      </w:r>
      <w:r w:rsidR="00EA57F5">
        <w:rPr>
          <w:rFonts w:cs="Arial"/>
          <w:bCs/>
          <w:sz w:val="24"/>
        </w:rPr>
        <w:t xml:space="preserve"> en que funda su demanda,</w:t>
      </w:r>
      <w:r w:rsidR="009E5D9C">
        <w:rPr>
          <w:rFonts w:cs="Arial"/>
          <w:bCs/>
          <w:sz w:val="24"/>
        </w:rPr>
        <w:t xml:space="preserve"> </w:t>
      </w:r>
      <w:r>
        <w:rPr>
          <w:rFonts w:cs="Arial"/>
          <w:bCs/>
          <w:sz w:val="24"/>
        </w:rPr>
        <w:t>basando su</w:t>
      </w:r>
      <w:r w:rsidR="009E5D9C">
        <w:rPr>
          <w:rFonts w:cs="Arial"/>
          <w:bCs/>
          <w:sz w:val="24"/>
        </w:rPr>
        <w:t>s</w:t>
      </w:r>
      <w:r>
        <w:rPr>
          <w:rFonts w:cs="Arial"/>
          <w:bCs/>
          <w:sz w:val="24"/>
        </w:rPr>
        <w:t xml:space="preserve"> argumento</w:t>
      </w:r>
      <w:r w:rsidR="009E5D9C">
        <w:rPr>
          <w:rFonts w:cs="Arial"/>
          <w:bCs/>
          <w:sz w:val="24"/>
        </w:rPr>
        <w:t>s</w:t>
      </w:r>
      <w:r w:rsidR="000B4025">
        <w:rPr>
          <w:rFonts w:cs="Arial"/>
          <w:bCs/>
          <w:sz w:val="24"/>
        </w:rPr>
        <w:t>,</w:t>
      </w:r>
      <w:r w:rsidR="009E5D9C">
        <w:rPr>
          <w:rFonts w:cs="Arial"/>
          <w:bCs/>
          <w:sz w:val="24"/>
        </w:rPr>
        <w:t xml:space="preserve"> respecto de la primera excepción referida, </w:t>
      </w:r>
      <w:r>
        <w:rPr>
          <w:rFonts w:cs="Arial"/>
          <w:bCs/>
          <w:sz w:val="24"/>
        </w:rPr>
        <w:t xml:space="preserve">en que </w:t>
      </w:r>
      <w:r w:rsidR="006607C5">
        <w:rPr>
          <w:rFonts w:cs="Arial"/>
          <w:bCs/>
          <w:sz w:val="24"/>
        </w:rPr>
        <w:t>el acto impugnado cumple con los requisitos de validez dispuesto en el artículo 17 de la Ley de Procedimiento y Justicia Administrativa para el Estado de Oaxaca, circunstancias que atañen al fondo del asunto, no a impedir su estudio,</w:t>
      </w:r>
      <w:r w:rsidR="00C47B65" w:rsidRPr="00C47B65">
        <w:rPr>
          <w:rFonts w:cs="Arial"/>
          <w:bCs/>
          <w:sz w:val="24"/>
        </w:rPr>
        <w:t xml:space="preserve"> </w:t>
      </w:r>
      <w:r w:rsidR="00C47B65">
        <w:rPr>
          <w:rFonts w:cs="Arial"/>
          <w:bCs/>
          <w:sz w:val="24"/>
        </w:rPr>
        <w:t>de ahí que no se actualice la excepción invocada,</w:t>
      </w:r>
      <w:r w:rsidR="006607C5">
        <w:rPr>
          <w:rFonts w:cs="Arial"/>
          <w:bCs/>
          <w:sz w:val="24"/>
        </w:rPr>
        <w:t xml:space="preserve"> y respecto </w:t>
      </w:r>
      <w:r w:rsidR="009E5D9C" w:rsidRPr="0071103F">
        <w:rPr>
          <w:rFonts w:cs="Arial"/>
          <w:bCs/>
          <w:sz w:val="24"/>
        </w:rPr>
        <w:t>de la falsedad de los hechos que refiere la autoridad demandada</w:t>
      </w:r>
      <w:r w:rsidR="00F263DA" w:rsidRPr="0071103F">
        <w:rPr>
          <w:rFonts w:cs="Arial"/>
          <w:bCs/>
          <w:sz w:val="24"/>
        </w:rPr>
        <w:t>,</w:t>
      </w:r>
      <w:r w:rsidR="009E5D9C" w:rsidRPr="0071103F">
        <w:rPr>
          <w:rFonts w:cs="Arial"/>
          <w:bCs/>
          <w:sz w:val="24"/>
        </w:rPr>
        <w:t xml:space="preserve"> tampoco se actualiza, pues en el escrito de demanda la </w:t>
      </w:r>
      <w:r w:rsidR="00A153CE" w:rsidRPr="0071103F">
        <w:rPr>
          <w:rFonts w:cs="Arial"/>
          <w:bCs/>
          <w:sz w:val="24"/>
        </w:rPr>
        <w:t xml:space="preserve">parte </w:t>
      </w:r>
      <w:r w:rsidR="009E5D9C" w:rsidRPr="0071103F">
        <w:rPr>
          <w:rFonts w:cs="Arial"/>
          <w:bCs/>
          <w:sz w:val="24"/>
        </w:rPr>
        <w:t xml:space="preserve">actora </w:t>
      </w:r>
      <w:r w:rsidR="0071103F" w:rsidRPr="0071103F">
        <w:rPr>
          <w:rFonts w:cs="Arial"/>
          <w:bCs/>
          <w:sz w:val="24"/>
        </w:rPr>
        <w:t>únicamente se concretó a señalar los actos que desplegó para obtener</w:t>
      </w:r>
      <w:r w:rsidR="00C47B65">
        <w:rPr>
          <w:rFonts w:cs="Arial"/>
          <w:bCs/>
          <w:sz w:val="24"/>
        </w:rPr>
        <w:t xml:space="preserve"> el </w:t>
      </w:r>
      <w:r w:rsidR="00683124">
        <w:rPr>
          <w:rFonts w:cs="Arial"/>
          <w:bCs/>
          <w:sz w:val="24"/>
        </w:rPr>
        <w:t xml:space="preserve">dictamen de pensión que le fuera otorgado, </w:t>
      </w:r>
      <w:r w:rsidR="0071103F" w:rsidRPr="0071103F">
        <w:rPr>
          <w:rFonts w:cs="Arial"/>
          <w:bCs/>
          <w:sz w:val="24"/>
        </w:rPr>
        <w:t>y esta</w:t>
      </w:r>
      <w:r w:rsidR="000B4025">
        <w:rPr>
          <w:rFonts w:cs="Arial"/>
          <w:bCs/>
          <w:sz w:val="24"/>
        </w:rPr>
        <w:t>s</w:t>
      </w:r>
      <w:r w:rsidR="0071103F" w:rsidRPr="0071103F">
        <w:rPr>
          <w:rFonts w:cs="Arial"/>
          <w:bCs/>
          <w:sz w:val="24"/>
        </w:rPr>
        <w:t xml:space="preserve"> circunstancia</w:t>
      </w:r>
      <w:r w:rsidR="000B4025">
        <w:rPr>
          <w:rFonts w:cs="Arial"/>
          <w:bCs/>
          <w:sz w:val="24"/>
        </w:rPr>
        <w:t>s</w:t>
      </w:r>
      <w:r w:rsidR="0071103F" w:rsidRPr="0071103F">
        <w:rPr>
          <w:rFonts w:cs="Arial"/>
          <w:bCs/>
          <w:sz w:val="24"/>
        </w:rPr>
        <w:t xml:space="preserve"> se advierte</w:t>
      </w:r>
      <w:r w:rsidR="000B4025">
        <w:rPr>
          <w:rFonts w:cs="Arial"/>
          <w:bCs/>
          <w:sz w:val="24"/>
        </w:rPr>
        <w:t>n</w:t>
      </w:r>
      <w:r w:rsidR="0071103F" w:rsidRPr="0071103F">
        <w:rPr>
          <w:rFonts w:cs="Arial"/>
          <w:bCs/>
          <w:sz w:val="24"/>
        </w:rPr>
        <w:t xml:space="preserve"> contenida</w:t>
      </w:r>
      <w:r w:rsidR="000B4025">
        <w:rPr>
          <w:rFonts w:cs="Arial"/>
          <w:bCs/>
          <w:sz w:val="24"/>
        </w:rPr>
        <w:t>s</w:t>
      </w:r>
      <w:r w:rsidR="0071103F" w:rsidRPr="0071103F">
        <w:rPr>
          <w:rFonts w:cs="Arial"/>
          <w:bCs/>
          <w:sz w:val="24"/>
        </w:rPr>
        <w:t xml:space="preserve"> en el dictamen </w:t>
      </w:r>
      <w:r w:rsidR="000B4025">
        <w:rPr>
          <w:rFonts w:cs="Arial"/>
          <w:bCs/>
          <w:sz w:val="24"/>
        </w:rPr>
        <w:t xml:space="preserve">de fecha </w:t>
      </w:r>
      <w:r w:rsidR="00FC4F84">
        <w:rPr>
          <w:rFonts w:cs="Arial"/>
          <w:bCs/>
          <w:sz w:val="24"/>
        </w:rPr>
        <w:t>***** de ***** de dos mil veintiuno (**/**/2021)</w:t>
      </w:r>
      <w:r w:rsidR="00114334">
        <w:rPr>
          <w:rFonts w:cs="Arial"/>
          <w:bCs/>
          <w:sz w:val="24"/>
        </w:rPr>
        <w:t>.</w:t>
      </w:r>
    </w:p>
    <w:p w14:paraId="267D5D39" w14:textId="708A9CBC" w:rsidR="00413791" w:rsidRPr="001042B6" w:rsidRDefault="00413791" w:rsidP="00413791">
      <w:pPr>
        <w:pStyle w:val="corte4fondoCarCarCar"/>
        <w:spacing w:before="240"/>
        <w:ind w:firstLine="708"/>
        <w:rPr>
          <w:rFonts w:cs="Arial"/>
          <w:bCs/>
          <w:sz w:val="24"/>
        </w:rPr>
      </w:pPr>
      <w:r w:rsidRPr="001042B6">
        <w:rPr>
          <w:rFonts w:cs="Arial"/>
          <w:bCs/>
          <w:sz w:val="24"/>
        </w:rPr>
        <w:t xml:space="preserve"> </w:t>
      </w:r>
      <w:r w:rsidR="00723430">
        <w:rPr>
          <w:rFonts w:cs="Arial"/>
          <w:bCs/>
          <w:sz w:val="24"/>
        </w:rPr>
        <w:t>P</w:t>
      </w:r>
      <w:r w:rsidRPr="001042B6">
        <w:rPr>
          <w:rFonts w:cs="Arial"/>
          <w:bCs/>
          <w:sz w:val="24"/>
        </w:rPr>
        <w:t xml:space="preserve">or otra parte, </w:t>
      </w:r>
      <w:r w:rsidR="00723430">
        <w:rPr>
          <w:rFonts w:cs="Arial"/>
          <w:bCs/>
          <w:sz w:val="24"/>
        </w:rPr>
        <w:t xml:space="preserve">toda vez que </w:t>
      </w:r>
      <w:r w:rsidRPr="001042B6">
        <w:rPr>
          <w:rFonts w:cs="Arial"/>
          <w:bCs/>
          <w:sz w:val="24"/>
        </w:rPr>
        <w:t xml:space="preserve">esta Juzgadora no advierte que se actualice alguna </w:t>
      </w:r>
      <w:r w:rsidR="00723430">
        <w:rPr>
          <w:rFonts w:cs="Arial"/>
          <w:bCs/>
          <w:sz w:val="24"/>
        </w:rPr>
        <w:t xml:space="preserve">otra </w:t>
      </w:r>
      <w:r w:rsidRPr="001042B6">
        <w:rPr>
          <w:rFonts w:cs="Arial"/>
          <w:bCs/>
          <w:sz w:val="24"/>
        </w:rPr>
        <w:t>causa que impida entrar a</w:t>
      </w:r>
      <w:r w:rsidR="00723430">
        <w:rPr>
          <w:rFonts w:cs="Arial"/>
          <w:bCs/>
          <w:sz w:val="24"/>
        </w:rPr>
        <w:t>l estudia de</w:t>
      </w:r>
      <w:r w:rsidRPr="001042B6">
        <w:rPr>
          <w:rFonts w:cs="Arial"/>
          <w:bCs/>
          <w:sz w:val="24"/>
        </w:rPr>
        <w:t xml:space="preserve"> fondo del presente asunto, consecuentemente, este Juicio de Nulidad </w:t>
      </w:r>
      <w:r w:rsidRPr="000B4025">
        <w:rPr>
          <w:rFonts w:cs="Arial"/>
          <w:b/>
          <w:bCs/>
          <w:sz w:val="24"/>
        </w:rPr>
        <w:t xml:space="preserve">NO SE </w:t>
      </w:r>
      <w:proofErr w:type="gramStart"/>
      <w:r w:rsidRPr="000B4025">
        <w:rPr>
          <w:rFonts w:cs="Arial"/>
          <w:b/>
          <w:bCs/>
          <w:sz w:val="24"/>
        </w:rPr>
        <w:t>SOBRESEE</w:t>
      </w:r>
      <w:r w:rsidRPr="001042B6">
        <w:rPr>
          <w:rFonts w:cs="Arial"/>
          <w:bCs/>
          <w:sz w:val="24"/>
        </w:rPr>
        <w:t>.-</w:t>
      </w:r>
      <w:proofErr w:type="gramEnd"/>
      <w:r w:rsidRPr="001042B6">
        <w:rPr>
          <w:rFonts w:cs="Arial"/>
          <w:bCs/>
          <w:sz w:val="24"/>
        </w:rPr>
        <w:t xml:space="preserve"> - - </w:t>
      </w:r>
      <w:r>
        <w:rPr>
          <w:rFonts w:cs="Arial"/>
          <w:bCs/>
          <w:sz w:val="24"/>
        </w:rPr>
        <w:t>- -</w:t>
      </w:r>
      <w:r w:rsidR="000B4025">
        <w:rPr>
          <w:rFonts w:cs="Arial"/>
          <w:bCs/>
          <w:sz w:val="24"/>
        </w:rPr>
        <w:t xml:space="preserve"> </w:t>
      </w:r>
      <w:r>
        <w:rPr>
          <w:rFonts w:cs="Arial"/>
          <w:bCs/>
          <w:sz w:val="24"/>
        </w:rPr>
        <w:t xml:space="preserve"> </w:t>
      </w:r>
    </w:p>
    <w:p w14:paraId="326E2A40" w14:textId="180F68B0" w:rsidR="00413791"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sidR="00F80403">
        <w:rPr>
          <w:rFonts w:ascii="Arial" w:hAnsi="Arial" w:cs="Arial"/>
          <w:b/>
          <w:sz w:val="24"/>
          <w:szCs w:val="24"/>
        </w:rPr>
        <w:tab/>
      </w:r>
      <w:proofErr w:type="gramStart"/>
      <w:r w:rsidRPr="001042B6">
        <w:rPr>
          <w:rFonts w:ascii="Arial" w:hAnsi="Arial" w:cs="Arial"/>
          <w:b/>
          <w:sz w:val="24"/>
          <w:szCs w:val="24"/>
        </w:rPr>
        <w:t>SEXTO.-</w:t>
      </w:r>
      <w:proofErr w:type="gramEnd"/>
      <w:r w:rsidR="00A153CE">
        <w:rPr>
          <w:rFonts w:ascii="Arial" w:hAnsi="Arial" w:cs="Arial"/>
          <w:b/>
          <w:sz w:val="24"/>
          <w:szCs w:val="24"/>
        </w:rPr>
        <w:t xml:space="preserve"> ESTUDIO DE FONDO.- </w:t>
      </w:r>
      <w:r w:rsidRPr="001042B6">
        <w:rPr>
          <w:rFonts w:ascii="Arial" w:hAnsi="Arial" w:cs="Arial"/>
          <w:sz w:val="24"/>
          <w:szCs w:val="24"/>
        </w:rPr>
        <w:t>Ahora bien, esta Juzgadora toma en cuenta los argumentos y pruebas ofrecidas por las partes, con los que arriba a la siguiente conclusión:</w:t>
      </w:r>
    </w:p>
    <w:p w14:paraId="2EA43BD5" w14:textId="25C4383D" w:rsidR="00A156C2" w:rsidRDefault="00A156C2"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97065">
        <w:rPr>
          <w:rFonts w:ascii="Arial" w:hAnsi="Arial" w:cs="Arial"/>
          <w:sz w:val="24"/>
          <w:szCs w:val="24"/>
        </w:rPr>
        <w:tab/>
      </w:r>
      <w:r w:rsidRPr="006B2A23">
        <w:rPr>
          <w:rFonts w:ascii="Arial" w:hAnsi="Arial" w:cs="Arial"/>
          <w:b/>
          <w:sz w:val="24"/>
          <w:szCs w:val="24"/>
        </w:rPr>
        <w:t>Son fundados los agravios expuestos por la actora</w:t>
      </w:r>
      <w:r>
        <w:rPr>
          <w:rFonts w:ascii="Arial" w:hAnsi="Arial" w:cs="Arial"/>
          <w:sz w:val="24"/>
          <w:szCs w:val="24"/>
        </w:rPr>
        <w:t>.</w:t>
      </w:r>
    </w:p>
    <w:p w14:paraId="594B9110" w14:textId="0734978C" w:rsidR="007B3F13" w:rsidRDefault="00F80403" w:rsidP="007B3F1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A156C2">
        <w:rPr>
          <w:rFonts w:ascii="Arial" w:hAnsi="Arial" w:cs="Arial"/>
          <w:sz w:val="24"/>
          <w:szCs w:val="24"/>
        </w:rPr>
        <w:t xml:space="preserve">Lo anterior es así, </w:t>
      </w:r>
      <w:r w:rsidR="007B3F13">
        <w:rPr>
          <w:rFonts w:ascii="Arial" w:hAnsi="Arial" w:cs="Arial"/>
          <w:sz w:val="24"/>
          <w:szCs w:val="24"/>
        </w:rPr>
        <w:t xml:space="preserve">bajo la óptica del </w:t>
      </w:r>
      <w:r w:rsidR="007B3F13" w:rsidRPr="007B3F13">
        <w:rPr>
          <w:rFonts w:ascii="Arial" w:hAnsi="Arial" w:cs="Arial"/>
          <w:b/>
          <w:i/>
          <w:sz w:val="24"/>
          <w:szCs w:val="24"/>
        </w:rPr>
        <w:t>principio de favorabilidad</w:t>
      </w:r>
      <w:r w:rsidR="007B3F13" w:rsidRPr="007B3F13">
        <w:rPr>
          <w:rFonts w:ascii="Arial" w:hAnsi="Arial" w:cs="Arial"/>
          <w:i/>
          <w:sz w:val="24"/>
          <w:szCs w:val="24"/>
        </w:rPr>
        <w:t>,</w:t>
      </w:r>
      <w:r w:rsidR="007B3F13">
        <w:rPr>
          <w:rFonts w:ascii="Arial" w:hAnsi="Arial" w:cs="Arial"/>
          <w:sz w:val="24"/>
          <w:szCs w:val="24"/>
        </w:rPr>
        <w:t xml:space="preserve"> dispuesto en</w:t>
      </w:r>
      <w:r w:rsidR="007B3F13" w:rsidRPr="007B3F13">
        <w:rPr>
          <w:rFonts w:ascii="Arial" w:hAnsi="Arial" w:cs="Arial"/>
          <w:sz w:val="24"/>
          <w:szCs w:val="24"/>
        </w:rPr>
        <w:t xml:space="preserve"> el texto vigente del artículo 1o. constitucional, modificado por el decreto de reforma constitucional publicado en el Diar</w:t>
      </w:r>
      <w:r w:rsidR="007B3F13">
        <w:rPr>
          <w:rFonts w:ascii="Arial" w:hAnsi="Arial" w:cs="Arial"/>
          <w:sz w:val="24"/>
          <w:szCs w:val="24"/>
        </w:rPr>
        <w:t>io Oficial de la Federación el diez</w:t>
      </w:r>
      <w:r w:rsidR="00A35205">
        <w:rPr>
          <w:rFonts w:ascii="Arial" w:hAnsi="Arial" w:cs="Arial"/>
          <w:sz w:val="24"/>
          <w:szCs w:val="24"/>
        </w:rPr>
        <w:t xml:space="preserve"> de junio de dos mil once (10/06</w:t>
      </w:r>
      <w:r w:rsidR="007B3F13">
        <w:rPr>
          <w:rFonts w:ascii="Arial" w:hAnsi="Arial" w:cs="Arial"/>
          <w:sz w:val="24"/>
          <w:szCs w:val="24"/>
        </w:rPr>
        <w:t>/2011).</w:t>
      </w:r>
      <w:r w:rsidR="007B3F13">
        <w:rPr>
          <w:rFonts w:ascii="Arial" w:hAnsi="Arial" w:cs="Arial"/>
          <w:sz w:val="24"/>
          <w:szCs w:val="24"/>
        </w:rPr>
        <w:tab/>
      </w:r>
    </w:p>
    <w:p w14:paraId="63AE5CBE" w14:textId="1FB5A171" w:rsidR="003042BB" w:rsidRDefault="003042BB" w:rsidP="007B3F13">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sidR="0013667F">
        <w:rPr>
          <w:rFonts w:ascii="Arial" w:hAnsi="Arial" w:cs="Arial"/>
          <w:sz w:val="24"/>
          <w:szCs w:val="24"/>
        </w:rPr>
        <w:t>L</w:t>
      </w:r>
      <w:r w:rsidRPr="00396430">
        <w:rPr>
          <w:rFonts w:ascii="Arial" w:hAnsi="Arial" w:cs="Arial"/>
          <w:sz w:val="24"/>
          <w:szCs w:val="24"/>
        </w:rPr>
        <w:t xml:space="preserve">a pandemia mundial que empezó a finales del año </w:t>
      </w:r>
      <w:r>
        <w:rPr>
          <w:rFonts w:ascii="Arial" w:hAnsi="Arial" w:cs="Arial"/>
          <w:sz w:val="24"/>
          <w:szCs w:val="24"/>
        </w:rPr>
        <w:t>dos mil diecinueve (covid-19), ha tenido una afectación radical en la</w:t>
      </w:r>
      <w:r w:rsidRPr="00396430">
        <w:rPr>
          <w:rFonts w:ascii="Arial" w:hAnsi="Arial" w:cs="Arial"/>
          <w:sz w:val="24"/>
          <w:szCs w:val="24"/>
        </w:rPr>
        <w:t xml:space="preserve"> calidad de vida de </w:t>
      </w:r>
      <w:r>
        <w:rPr>
          <w:rFonts w:ascii="Arial" w:hAnsi="Arial" w:cs="Arial"/>
          <w:sz w:val="24"/>
          <w:szCs w:val="24"/>
        </w:rPr>
        <w:t>un cierto sector de la población, la cual</w:t>
      </w:r>
      <w:r w:rsidRPr="00396430">
        <w:rPr>
          <w:rFonts w:ascii="Arial" w:hAnsi="Arial" w:cs="Arial"/>
          <w:sz w:val="24"/>
          <w:szCs w:val="24"/>
        </w:rPr>
        <w:t xml:space="preserve"> tiene</w:t>
      </w:r>
      <w:r>
        <w:rPr>
          <w:rFonts w:ascii="Arial" w:hAnsi="Arial" w:cs="Arial"/>
          <w:sz w:val="24"/>
          <w:szCs w:val="24"/>
        </w:rPr>
        <w:t xml:space="preserve"> un perfil de género específico, y de no atender el derecho humano</w:t>
      </w:r>
      <w:r w:rsidRPr="00396430">
        <w:rPr>
          <w:rFonts w:ascii="Arial" w:hAnsi="Arial" w:cs="Arial"/>
          <w:sz w:val="24"/>
          <w:szCs w:val="24"/>
        </w:rPr>
        <w:t xml:space="preserve"> a la seguridad social de las mujeres</w:t>
      </w:r>
      <w:r>
        <w:rPr>
          <w:rFonts w:ascii="Arial" w:hAnsi="Arial" w:cs="Arial"/>
          <w:sz w:val="24"/>
          <w:szCs w:val="24"/>
        </w:rPr>
        <w:t>,</w:t>
      </w:r>
      <w:r w:rsidRPr="00396430">
        <w:rPr>
          <w:rFonts w:ascii="Arial" w:hAnsi="Arial" w:cs="Arial"/>
          <w:sz w:val="24"/>
          <w:szCs w:val="24"/>
        </w:rPr>
        <w:t xml:space="preserve"> como</w:t>
      </w:r>
      <w:r>
        <w:rPr>
          <w:rFonts w:ascii="Arial" w:hAnsi="Arial" w:cs="Arial"/>
          <w:sz w:val="24"/>
          <w:szCs w:val="24"/>
        </w:rPr>
        <w:t xml:space="preserve"> grupo en riesgo social, </w:t>
      </w:r>
      <w:r w:rsidRPr="00396430">
        <w:rPr>
          <w:rFonts w:ascii="Arial" w:hAnsi="Arial" w:cs="Arial"/>
          <w:sz w:val="24"/>
          <w:szCs w:val="24"/>
        </w:rPr>
        <w:t>quedaría expuesto a vulneraciones en mayor</w:t>
      </w:r>
      <w:r>
        <w:rPr>
          <w:rFonts w:ascii="Arial" w:hAnsi="Arial" w:cs="Arial"/>
          <w:sz w:val="24"/>
          <w:szCs w:val="24"/>
        </w:rPr>
        <w:t xml:space="preserve"> </w:t>
      </w:r>
      <w:r w:rsidRPr="00396430">
        <w:rPr>
          <w:rFonts w:ascii="Arial" w:hAnsi="Arial" w:cs="Arial"/>
          <w:sz w:val="24"/>
          <w:szCs w:val="24"/>
        </w:rPr>
        <w:t>medida.</w:t>
      </w:r>
    </w:p>
    <w:p w14:paraId="16A58E13" w14:textId="4CA960A2" w:rsidR="00A156C2" w:rsidRDefault="007B3F13" w:rsidP="007B3F1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3042BB">
        <w:rPr>
          <w:rFonts w:ascii="Arial" w:hAnsi="Arial" w:cs="Arial"/>
          <w:sz w:val="24"/>
          <w:szCs w:val="24"/>
        </w:rPr>
        <w:t>Ahora bien, h</w:t>
      </w:r>
      <w:r w:rsidR="00B8454C">
        <w:rPr>
          <w:rFonts w:ascii="Arial" w:hAnsi="Arial" w:cs="Arial"/>
          <w:sz w:val="24"/>
          <w:szCs w:val="24"/>
        </w:rPr>
        <w:t xml:space="preserve">a sido criterio del </w:t>
      </w:r>
      <w:r w:rsidR="003B36E6">
        <w:rPr>
          <w:rFonts w:ascii="Arial" w:hAnsi="Arial" w:cs="Arial"/>
          <w:sz w:val="24"/>
          <w:szCs w:val="24"/>
        </w:rPr>
        <w:t>más</w:t>
      </w:r>
      <w:r w:rsidR="00B8454C">
        <w:rPr>
          <w:rFonts w:ascii="Arial" w:hAnsi="Arial" w:cs="Arial"/>
          <w:sz w:val="24"/>
          <w:szCs w:val="24"/>
        </w:rPr>
        <w:t xml:space="preserve"> alto Tribunal del </w:t>
      </w:r>
      <w:r w:rsidR="003B36E6">
        <w:rPr>
          <w:rFonts w:ascii="Arial" w:hAnsi="Arial" w:cs="Arial"/>
          <w:sz w:val="24"/>
          <w:szCs w:val="24"/>
        </w:rPr>
        <w:t>País</w:t>
      </w:r>
      <w:r w:rsidR="00B8454C">
        <w:rPr>
          <w:rFonts w:ascii="Arial" w:hAnsi="Arial" w:cs="Arial"/>
          <w:sz w:val="24"/>
          <w:szCs w:val="24"/>
        </w:rPr>
        <w:t>, que cuando una norma pueda interpretarse de diversas formas, para solucionar el dilema interpretativo, debe atender</w:t>
      </w:r>
      <w:r w:rsidR="003B36E6">
        <w:rPr>
          <w:rFonts w:ascii="Arial" w:hAnsi="Arial" w:cs="Arial"/>
          <w:sz w:val="24"/>
          <w:szCs w:val="24"/>
        </w:rPr>
        <w:t>se</w:t>
      </w:r>
      <w:r w:rsidR="00B8454C">
        <w:rPr>
          <w:rFonts w:ascii="Arial" w:hAnsi="Arial" w:cs="Arial"/>
          <w:sz w:val="24"/>
          <w:szCs w:val="24"/>
        </w:rPr>
        <w:t xml:space="preserve"> al artículo 1º, segundo párrafo de la Constitución Política de los Estados Unidos Mexicanos</w:t>
      </w:r>
      <w:r w:rsidR="003B36E6">
        <w:rPr>
          <w:rFonts w:ascii="Arial" w:hAnsi="Arial" w:cs="Arial"/>
          <w:sz w:val="24"/>
          <w:szCs w:val="24"/>
        </w:rPr>
        <w:t>, en virtud del cual, las normas</w:t>
      </w:r>
      <w:r w:rsidR="00B8454C">
        <w:rPr>
          <w:rFonts w:ascii="Arial" w:hAnsi="Arial" w:cs="Arial"/>
          <w:sz w:val="24"/>
          <w:szCs w:val="24"/>
        </w:rPr>
        <w:t xml:space="preserve"> relativas a los derechos </w:t>
      </w:r>
      <w:r w:rsidR="001C2610">
        <w:rPr>
          <w:rFonts w:ascii="Arial" w:hAnsi="Arial" w:cs="Arial"/>
          <w:sz w:val="24"/>
          <w:szCs w:val="24"/>
        </w:rPr>
        <w:t>humanos</w:t>
      </w:r>
      <w:r w:rsidR="00B8454C">
        <w:rPr>
          <w:rFonts w:ascii="Arial" w:hAnsi="Arial" w:cs="Arial"/>
          <w:sz w:val="24"/>
          <w:szCs w:val="24"/>
        </w:rPr>
        <w:t xml:space="preserve"> deben interpretarse de conformidad con la propia </w:t>
      </w:r>
      <w:r w:rsidR="001C2610">
        <w:rPr>
          <w:rFonts w:ascii="Arial" w:hAnsi="Arial" w:cs="Arial"/>
          <w:sz w:val="24"/>
          <w:szCs w:val="24"/>
        </w:rPr>
        <w:t>Constitución</w:t>
      </w:r>
      <w:r w:rsidR="00B8454C">
        <w:rPr>
          <w:rFonts w:ascii="Arial" w:hAnsi="Arial" w:cs="Arial"/>
          <w:sz w:val="24"/>
          <w:szCs w:val="24"/>
        </w:rPr>
        <w:t xml:space="preserve"> y los </w:t>
      </w:r>
      <w:r>
        <w:rPr>
          <w:rFonts w:ascii="Arial" w:hAnsi="Arial" w:cs="Arial"/>
          <w:sz w:val="24"/>
          <w:szCs w:val="24"/>
        </w:rPr>
        <w:t xml:space="preserve">Tratados Internacionales </w:t>
      </w:r>
      <w:r w:rsidR="00B8454C">
        <w:rPr>
          <w:rFonts w:ascii="Arial" w:hAnsi="Arial" w:cs="Arial"/>
          <w:sz w:val="24"/>
          <w:szCs w:val="24"/>
        </w:rPr>
        <w:t>de los que México sea parte, lo que se traduce en la obligación de analizar el contenido y alcance de esos derechos a partir del prin</w:t>
      </w:r>
      <w:r w:rsidR="001C2610">
        <w:rPr>
          <w:rFonts w:ascii="Arial" w:hAnsi="Arial" w:cs="Arial"/>
          <w:sz w:val="24"/>
          <w:szCs w:val="24"/>
        </w:rPr>
        <w:t xml:space="preserve">cipio </w:t>
      </w:r>
      <w:r w:rsidR="001C2610" w:rsidRPr="003B36E6">
        <w:rPr>
          <w:rFonts w:ascii="Arial" w:hAnsi="Arial" w:cs="Arial"/>
          <w:i/>
          <w:sz w:val="24"/>
          <w:szCs w:val="24"/>
        </w:rPr>
        <w:t>pro persona</w:t>
      </w:r>
      <w:r w:rsidR="001C2610">
        <w:rPr>
          <w:rFonts w:ascii="Arial" w:hAnsi="Arial" w:cs="Arial"/>
          <w:sz w:val="24"/>
          <w:szCs w:val="24"/>
        </w:rPr>
        <w:t xml:space="preserve">; de modo que </w:t>
      </w:r>
      <w:r w:rsidR="001C2610" w:rsidRPr="003B36E6">
        <w:rPr>
          <w:rFonts w:ascii="Arial" w:hAnsi="Arial" w:cs="Arial"/>
          <w:b/>
          <w:sz w:val="24"/>
          <w:szCs w:val="24"/>
        </w:rPr>
        <w:t>ante varias alternativas, se opte por aquella que reconozca con mayor amplitud los derechos, o bien, que los restrinja en la menor medida</w:t>
      </w:r>
      <w:r w:rsidR="001C2610">
        <w:rPr>
          <w:rFonts w:ascii="Arial" w:hAnsi="Arial" w:cs="Arial"/>
          <w:sz w:val="24"/>
          <w:szCs w:val="24"/>
        </w:rPr>
        <w:t xml:space="preserve">; de esa manera debe atenderse al </w:t>
      </w:r>
      <w:r w:rsidR="001C2610" w:rsidRPr="007B3F13">
        <w:rPr>
          <w:rFonts w:ascii="Arial" w:hAnsi="Arial" w:cs="Arial"/>
          <w:i/>
          <w:sz w:val="24"/>
          <w:szCs w:val="24"/>
        </w:rPr>
        <w:t>principio de prevalencia interpretativa</w:t>
      </w:r>
      <w:r w:rsidR="001C2610">
        <w:rPr>
          <w:rFonts w:ascii="Arial" w:hAnsi="Arial" w:cs="Arial"/>
          <w:sz w:val="24"/>
          <w:szCs w:val="24"/>
        </w:rPr>
        <w:t xml:space="preserve">, conforme al cual, </w:t>
      </w:r>
      <w:r w:rsidR="001C2610" w:rsidRPr="003B36E6">
        <w:rPr>
          <w:rFonts w:ascii="Arial" w:hAnsi="Arial" w:cs="Arial"/>
          <w:b/>
          <w:sz w:val="24"/>
          <w:szCs w:val="24"/>
        </w:rPr>
        <w:t>el intérprete no es libre de elegir, sino que debe solucionarse la opción interpretativa que genere mayor o mejor protección a los derechos,</w:t>
      </w:r>
      <w:r w:rsidR="001C2610">
        <w:rPr>
          <w:rFonts w:ascii="Arial" w:hAnsi="Arial" w:cs="Arial"/>
          <w:sz w:val="24"/>
          <w:szCs w:val="24"/>
        </w:rPr>
        <w:t xml:space="preserve"> lo anterior encuentra sustento en la Jurisprudencia con datos de identificación:  Gaceta del Semanario Judicial de la Federaci</w:t>
      </w:r>
      <w:r w:rsidR="00E502FD">
        <w:rPr>
          <w:rFonts w:ascii="Arial" w:hAnsi="Arial" w:cs="Arial"/>
          <w:sz w:val="24"/>
          <w:szCs w:val="24"/>
        </w:rPr>
        <w:t>ón, Libro 72, Noviembre de 2019, Tomo III. Página 2000, Jurisprudencia Constitucional, Común, Décima Época, Tribunales Colegiados de Circuito, registro 2021124 de rubro: “</w:t>
      </w:r>
      <w:r w:rsidR="00E502FD" w:rsidRPr="00C31AA6">
        <w:rPr>
          <w:rFonts w:ascii="Arial" w:hAnsi="Arial" w:cs="Arial"/>
          <w:b/>
          <w:i/>
          <w:sz w:val="24"/>
          <w:szCs w:val="24"/>
        </w:rPr>
        <w:t>PRINCIPIOS DE PREVALENCIA DE INTERPRETACIÓN Y PRO PERSONA. CONFORME A ÉSTOS, CUANDO UNA NORMA GENERA VARIAS ALTERNATIVAS DE INTERPRETACIÓN, DEBE OPTARSE POR AQUELLA QUE RECONOZCA CON MAYOR AMPLITUD LOS DERECHOS, O BIEN, QUE LOS RESTRINJA EN LA MENOR MEDIDA</w:t>
      </w:r>
      <w:r w:rsidR="00E502FD" w:rsidRPr="00E502FD">
        <w:rPr>
          <w:rFonts w:ascii="Arial" w:hAnsi="Arial" w:cs="Arial"/>
          <w:sz w:val="24"/>
          <w:szCs w:val="24"/>
        </w:rPr>
        <w:t>.</w:t>
      </w:r>
      <w:r w:rsidR="00E502FD">
        <w:rPr>
          <w:rFonts w:ascii="Arial" w:hAnsi="Arial" w:cs="Arial"/>
          <w:sz w:val="24"/>
          <w:szCs w:val="24"/>
        </w:rPr>
        <w:t>”</w:t>
      </w:r>
    </w:p>
    <w:p w14:paraId="5EBABC8B" w14:textId="4E9957CD" w:rsidR="00900168" w:rsidRDefault="00E46F42"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13667F">
        <w:rPr>
          <w:rFonts w:ascii="Arial" w:hAnsi="Arial" w:cs="Arial"/>
          <w:sz w:val="24"/>
          <w:szCs w:val="24"/>
        </w:rPr>
        <w:t>E</w:t>
      </w:r>
      <w:r w:rsidR="00E502FD">
        <w:rPr>
          <w:rFonts w:ascii="Arial" w:hAnsi="Arial" w:cs="Arial"/>
          <w:sz w:val="24"/>
          <w:szCs w:val="24"/>
        </w:rPr>
        <w:t>n el caso particular</w:t>
      </w:r>
      <w:r>
        <w:rPr>
          <w:rFonts w:ascii="Arial" w:hAnsi="Arial" w:cs="Arial"/>
          <w:sz w:val="24"/>
          <w:szCs w:val="24"/>
        </w:rPr>
        <w:t>,</w:t>
      </w:r>
      <w:r w:rsidR="00E502FD">
        <w:rPr>
          <w:rFonts w:ascii="Arial" w:hAnsi="Arial" w:cs="Arial"/>
          <w:sz w:val="24"/>
          <w:szCs w:val="24"/>
        </w:rPr>
        <w:t xml:space="preserve"> la autoridad demandada</w:t>
      </w:r>
      <w:r w:rsidR="00DA0D77">
        <w:rPr>
          <w:rFonts w:ascii="Arial" w:hAnsi="Arial" w:cs="Arial"/>
          <w:sz w:val="24"/>
          <w:szCs w:val="24"/>
        </w:rPr>
        <w:t xml:space="preserve"> al momento de emitir dictamen en</w:t>
      </w:r>
      <w:r w:rsidR="00E502FD">
        <w:rPr>
          <w:rFonts w:ascii="Arial" w:hAnsi="Arial" w:cs="Arial"/>
          <w:sz w:val="24"/>
          <w:szCs w:val="24"/>
        </w:rPr>
        <w:t xml:space="preserve"> favor de</w:t>
      </w:r>
      <w:r>
        <w:rPr>
          <w:rFonts w:ascii="Arial" w:hAnsi="Arial" w:cs="Arial"/>
          <w:sz w:val="24"/>
          <w:szCs w:val="24"/>
        </w:rPr>
        <w:t xml:space="preserve"> </w:t>
      </w:r>
      <w:r w:rsidR="00E502FD">
        <w:rPr>
          <w:rFonts w:ascii="Arial" w:hAnsi="Arial" w:cs="Arial"/>
          <w:sz w:val="24"/>
          <w:szCs w:val="24"/>
        </w:rPr>
        <w:t>l</w:t>
      </w:r>
      <w:r>
        <w:rPr>
          <w:rFonts w:ascii="Arial" w:hAnsi="Arial" w:cs="Arial"/>
          <w:sz w:val="24"/>
          <w:szCs w:val="24"/>
        </w:rPr>
        <w:t>a</w:t>
      </w:r>
      <w:r w:rsidR="00E502FD">
        <w:rPr>
          <w:rFonts w:ascii="Arial" w:hAnsi="Arial" w:cs="Arial"/>
          <w:sz w:val="24"/>
          <w:szCs w:val="24"/>
        </w:rPr>
        <w:t xml:space="preserve"> actor</w:t>
      </w:r>
      <w:r>
        <w:rPr>
          <w:rFonts w:ascii="Arial" w:hAnsi="Arial" w:cs="Arial"/>
          <w:sz w:val="24"/>
          <w:szCs w:val="24"/>
        </w:rPr>
        <w:t>a</w:t>
      </w:r>
      <w:r w:rsidR="00E502FD">
        <w:rPr>
          <w:rFonts w:ascii="Arial" w:hAnsi="Arial" w:cs="Arial"/>
          <w:sz w:val="24"/>
          <w:szCs w:val="24"/>
        </w:rPr>
        <w:t xml:space="preserve">, </w:t>
      </w:r>
      <w:r w:rsidR="007B3F13">
        <w:rPr>
          <w:rFonts w:ascii="Arial" w:hAnsi="Arial" w:cs="Arial"/>
          <w:sz w:val="24"/>
          <w:szCs w:val="24"/>
        </w:rPr>
        <w:t xml:space="preserve">negó la pensión por fallecimiento que esta solicitó respecto de su finado esposo </w:t>
      </w:r>
      <w:r w:rsidR="008D6D32">
        <w:rPr>
          <w:rFonts w:ascii="Arial" w:hAnsi="Arial" w:cs="Arial"/>
          <w:sz w:val="24"/>
          <w:szCs w:val="24"/>
        </w:rPr>
        <w:t>***** ***** ***** *****</w:t>
      </w:r>
      <w:r w:rsidR="007B3F13">
        <w:rPr>
          <w:rFonts w:ascii="Arial" w:hAnsi="Arial" w:cs="Arial"/>
          <w:sz w:val="24"/>
          <w:szCs w:val="24"/>
        </w:rPr>
        <w:t>, quien en vida era un elemento adscrito a la Policía Auxiliar Bancaria Industrial y Comercial</w:t>
      </w:r>
      <w:r w:rsidR="00DA0D77">
        <w:rPr>
          <w:rFonts w:ascii="Arial" w:hAnsi="Arial" w:cs="Arial"/>
          <w:sz w:val="24"/>
          <w:szCs w:val="24"/>
        </w:rPr>
        <w:t xml:space="preserve"> en la</w:t>
      </w:r>
      <w:r w:rsidR="007B3F13">
        <w:rPr>
          <w:rFonts w:ascii="Arial" w:hAnsi="Arial" w:cs="Arial"/>
          <w:sz w:val="24"/>
          <w:szCs w:val="24"/>
        </w:rPr>
        <w:t xml:space="preserve"> 2ª Delegación de Tuxtepec, Oaxaca</w:t>
      </w:r>
      <w:r w:rsidR="00DA0D77">
        <w:rPr>
          <w:rFonts w:ascii="Arial" w:hAnsi="Arial" w:cs="Arial"/>
          <w:sz w:val="24"/>
          <w:szCs w:val="24"/>
        </w:rPr>
        <w:t>;</w:t>
      </w:r>
      <w:r w:rsidR="007B3F13">
        <w:rPr>
          <w:rFonts w:ascii="Arial" w:hAnsi="Arial" w:cs="Arial"/>
          <w:sz w:val="24"/>
          <w:szCs w:val="24"/>
        </w:rPr>
        <w:t xml:space="preserve"> </w:t>
      </w:r>
      <w:r w:rsidR="00147C72">
        <w:rPr>
          <w:rFonts w:ascii="Arial" w:hAnsi="Arial" w:cs="Arial"/>
          <w:sz w:val="24"/>
          <w:szCs w:val="24"/>
        </w:rPr>
        <w:t xml:space="preserve">esto por considerar que el finado contaba al momento de la muerte, con la edad de cuarenta y cuatro años, y por ello, no encuadraba en los supuestos de las pensiones por jubilación, edad y tiempo de servicios o cesantía de edad avanzada, </w:t>
      </w:r>
      <w:r w:rsidR="000B5958">
        <w:rPr>
          <w:rFonts w:ascii="Arial" w:hAnsi="Arial" w:cs="Arial"/>
          <w:sz w:val="24"/>
          <w:szCs w:val="24"/>
        </w:rPr>
        <w:t xml:space="preserve">previstas en el artículo 11 fracciones I, II y III de la </w:t>
      </w:r>
      <w:r w:rsidR="00DA0D77">
        <w:rPr>
          <w:rFonts w:ascii="Arial" w:hAnsi="Arial" w:cs="Arial"/>
          <w:sz w:val="24"/>
          <w:szCs w:val="24"/>
        </w:rPr>
        <w:t xml:space="preserve">Ley </w:t>
      </w:r>
      <w:r w:rsidR="000B5958">
        <w:rPr>
          <w:rFonts w:ascii="Arial" w:hAnsi="Arial" w:cs="Arial"/>
          <w:sz w:val="24"/>
          <w:szCs w:val="24"/>
        </w:rPr>
        <w:t xml:space="preserve">de Pensiones para los Integrantes de las Instituciones Policiales de la Secretaría de Seguridad Pública del Estado de Oaxaca; </w:t>
      </w:r>
      <w:r w:rsidR="00DA0D77">
        <w:rPr>
          <w:rFonts w:ascii="Arial" w:hAnsi="Arial" w:cs="Arial"/>
          <w:sz w:val="24"/>
          <w:szCs w:val="24"/>
        </w:rPr>
        <w:t xml:space="preserve">pensiones que se encuentran referenciadas en el segundo párrafo de </w:t>
      </w:r>
      <w:r w:rsidR="00DA0D77">
        <w:rPr>
          <w:rFonts w:ascii="Arial" w:hAnsi="Arial" w:cs="Arial"/>
          <w:sz w:val="24"/>
          <w:szCs w:val="24"/>
        </w:rPr>
        <w:lastRenderedPageBreak/>
        <w:t>la fracción VI del artículo 11 descrito, en la cual se establecen los supuestos del otorgamiento de la pensión</w:t>
      </w:r>
      <w:r w:rsidR="00900168">
        <w:rPr>
          <w:rFonts w:ascii="Arial" w:hAnsi="Arial" w:cs="Arial"/>
          <w:sz w:val="24"/>
          <w:szCs w:val="24"/>
        </w:rPr>
        <w:t xml:space="preserve"> p</w:t>
      </w:r>
      <w:r w:rsidR="00DA0D77">
        <w:rPr>
          <w:rFonts w:ascii="Arial" w:hAnsi="Arial" w:cs="Arial"/>
          <w:sz w:val="24"/>
          <w:szCs w:val="24"/>
        </w:rPr>
        <w:t>o</w:t>
      </w:r>
      <w:r w:rsidR="00900168">
        <w:rPr>
          <w:rFonts w:ascii="Arial" w:hAnsi="Arial" w:cs="Arial"/>
          <w:sz w:val="24"/>
          <w:szCs w:val="24"/>
        </w:rPr>
        <w:t>r</w:t>
      </w:r>
      <w:r w:rsidR="00DA0D77">
        <w:rPr>
          <w:rFonts w:ascii="Arial" w:hAnsi="Arial" w:cs="Arial"/>
          <w:sz w:val="24"/>
          <w:szCs w:val="24"/>
        </w:rPr>
        <w:t xml:space="preserve"> fallecimiento.</w:t>
      </w:r>
    </w:p>
    <w:p w14:paraId="10ABA54D" w14:textId="0F6E3544" w:rsidR="00E46F42" w:rsidRDefault="00900168"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Ahora bien, el </w:t>
      </w:r>
      <w:r w:rsidR="0057626B">
        <w:rPr>
          <w:rFonts w:ascii="Arial" w:hAnsi="Arial" w:cs="Arial"/>
          <w:sz w:val="24"/>
          <w:szCs w:val="24"/>
        </w:rPr>
        <w:t xml:space="preserve">artículo </w:t>
      </w:r>
      <w:r w:rsidR="00E46F42">
        <w:rPr>
          <w:rFonts w:ascii="Arial" w:hAnsi="Arial" w:cs="Arial"/>
          <w:sz w:val="24"/>
          <w:szCs w:val="24"/>
        </w:rPr>
        <w:t xml:space="preserve">11 de la Ley de Pensiones para los </w:t>
      </w:r>
      <w:r w:rsidR="00C31AA6">
        <w:rPr>
          <w:rFonts w:ascii="Arial" w:hAnsi="Arial" w:cs="Arial"/>
          <w:sz w:val="24"/>
          <w:szCs w:val="24"/>
        </w:rPr>
        <w:t xml:space="preserve">Integrantes </w:t>
      </w:r>
      <w:r w:rsidR="00E46F42">
        <w:rPr>
          <w:rFonts w:ascii="Arial" w:hAnsi="Arial" w:cs="Arial"/>
          <w:sz w:val="24"/>
          <w:szCs w:val="24"/>
        </w:rPr>
        <w:t xml:space="preserve">de las Instituciones Policiales de la Secretaría de Seguridad Pública del Estado de Oaxaca, dispone: </w:t>
      </w:r>
    </w:p>
    <w:p w14:paraId="15C54811" w14:textId="076EDBEF" w:rsidR="00E46F42" w:rsidRPr="008609BC" w:rsidRDefault="00E46F42" w:rsidP="008609BC">
      <w:pPr>
        <w:tabs>
          <w:tab w:val="left" w:pos="284"/>
          <w:tab w:val="left" w:pos="567"/>
        </w:tabs>
        <w:spacing w:before="240"/>
        <w:jc w:val="both"/>
        <w:rPr>
          <w:rFonts w:ascii="Arial" w:hAnsi="Arial" w:cs="Arial"/>
          <w:i/>
          <w:sz w:val="24"/>
          <w:szCs w:val="24"/>
        </w:rPr>
      </w:pPr>
      <w:r>
        <w:rPr>
          <w:rFonts w:ascii="Arial" w:hAnsi="Arial" w:cs="Arial"/>
          <w:sz w:val="24"/>
          <w:szCs w:val="24"/>
        </w:rPr>
        <w:tab/>
      </w:r>
      <w:r w:rsidRPr="008609BC">
        <w:rPr>
          <w:rFonts w:ascii="Arial" w:hAnsi="Arial" w:cs="Arial"/>
          <w:i/>
          <w:sz w:val="24"/>
          <w:szCs w:val="24"/>
        </w:rPr>
        <w:t>“</w:t>
      </w:r>
      <w:r w:rsidRPr="008609BC">
        <w:rPr>
          <w:rFonts w:ascii="Arial" w:hAnsi="Arial" w:cs="Arial"/>
          <w:b/>
          <w:i/>
          <w:sz w:val="24"/>
          <w:szCs w:val="24"/>
        </w:rPr>
        <w:t>Artículo 11.</w:t>
      </w:r>
      <w:r w:rsidRPr="008609BC">
        <w:rPr>
          <w:rFonts w:ascii="Arial" w:hAnsi="Arial" w:cs="Arial"/>
          <w:i/>
          <w:sz w:val="24"/>
          <w:szCs w:val="24"/>
        </w:rPr>
        <w:t xml:space="preserve"> Tienen derecho a pensión:</w:t>
      </w:r>
    </w:p>
    <w:p w14:paraId="75EA75CE" w14:textId="78195FE8" w:rsidR="00E46F42" w:rsidRDefault="00E46F42" w:rsidP="00097925">
      <w:pPr>
        <w:tabs>
          <w:tab w:val="left" w:pos="284"/>
          <w:tab w:val="left" w:pos="567"/>
        </w:tabs>
        <w:spacing w:before="240" w:line="240" w:lineRule="auto"/>
        <w:jc w:val="both"/>
        <w:rPr>
          <w:rFonts w:ascii="Arial" w:hAnsi="Arial" w:cs="Arial"/>
          <w:i/>
          <w:sz w:val="24"/>
          <w:szCs w:val="24"/>
        </w:rPr>
      </w:pPr>
      <w:r w:rsidRPr="00097925">
        <w:rPr>
          <w:rFonts w:ascii="Arial" w:hAnsi="Arial" w:cs="Arial"/>
          <w:b/>
          <w:i/>
          <w:sz w:val="24"/>
          <w:szCs w:val="24"/>
        </w:rPr>
        <w:t>I.-</w:t>
      </w:r>
      <w:r w:rsidRPr="008609BC">
        <w:rPr>
          <w:rFonts w:ascii="Arial" w:hAnsi="Arial" w:cs="Arial"/>
          <w:i/>
          <w:sz w:val="24"/>
          <w:szCs w:val="24"/>
        </w:rPr>
        <w:t xml:space="preserve"> </w:t>
      </w:r>
      <w:r w:rsidR="00097925" w:rsidRPr="00097925">
        <w:rPr>
          <w:rFonts w:ascii="Arial" w:hAnsi="Arial" w:cs="Arial"/>
          <w:i/>
          <w:sz w:val="24"/>
          <w:szCs w:val="24"/>
        </w:rPr>
        <w:t>Por jubilación: El integrante que justifique haber prestado servicios a la institución policial por</w:t>
      </w:r>
      <w:r w:rsidR="00097925">
        <w:rPr>
          <w:rFonts w:ascii="Arial" w:hAnsi="Arial" w:cs="Arial"/>
          <w:i/>
          <w:sz w:val="24"/>
          <w:szCs w:val="24"/>
        </w:rPr>
        <w:t xml:space="preserve"> </w:t>
      </w:r>
      <w:r w:rsidR="00097925" w:rsidRPr="00097925">
        <w:rPr>
          <w:rFonts w:ascii="Arial" w:hAnsi="Arial" w:cs="Arial"/>
          <w:i/>
          <w:sz w:val="24"/>
          <w:szCs w:val="24"/>
        </w:rPr>
        <w:t>treinta años o más, estar al corriente en sus cuotas al referido fondo de pensiones y contar</w:t>
      </w:r>
      <w:r w:rsidR="00097925">
        <w:rPr>
          <w:rFonts w:ascii="Arial" w:hAnsi="Arial" w:cs="Arial"/>
          <w:i/>
          <w:sz w:val="24"/>
          <w:szCs w:val="24"/>
        </w:rPr>
        <w:t xml:space="preserve"> </w:t>
      </w:r>
      <w:r w:rsidR="00097925" w:rsidRPr="00097925">
        <w:rPr>
          <w:rFonts w:ascii="Arial" w:hAnsi="Arial" w:cs="Arial"/>
          <w:i/>
          <w:sz w:val="24"/>
          <w:szCs w:val="24"/>
        </w:rPr>
        <w:t>con 65 años de edad. La pensión a la que tendrá derecho será del 75% del último sueldo</w:t>
      </w:r>
      <w:r w:rsidR="00097925">
        <w:rPr>
          <w:rFonts w:ascii="Arial" w:hAnsi="Arial" w:cs="Arial"/>
          <w:i/>
          <w:sz w:val="24"/>
          <w:szCs w:val="24"/>
        </w:rPr>
        <w:t xml:space="preserve"> </w:t>
      </w:r>
      <w:r w:rsidR="00097925" w:rsidRPr="00097925">
        <w:rPr>
          <w:rFonts w:ascii="Arial" w:hAnsi="Arial" w:cs="Arial"/>
          <w:i/>
          <w:sz w:val="24"/>
          <w:szCs w:val="24"/>
        </w:rPr>
        <w:t>base que haya disfrutado el elemento.</w:t>
      </w:r>
    </w:p>
    <w:p w14:paraId="0081505E" w14:textId="3682758C" w:rsidR="00097925" w:rsidRPr="008609BC" w:rsidRDefault="00097925" w:rsidP="00097925">
      <w:pPr>
        <w:tabs>
          <w:tab w:val="left" w:pos="284"/>
          <w:tab w:val="left" w:pos="567"/>
        </w:tabs>
        <w:spacing w:before="240" w:line="240" w:lineRule="auto"/>
        <w:jc w:val="both"/>
        <w:rPr>
          <w:rFonts w:ascii="Arial" w:hAnsi="Arial" w:cs="Arial"/>
          <w:i/>
          <w:sz w:val="24"/>
          <w:szCs w:val="24"/>
        </w:rPr>
      </w:pPr>
      <w:r w:rsidRPr="00097925">
        <w:rPr>
          <w:rFonts w:ascii="Arial" w:hAnsi="Arial" w:cs="Arial"/>
          <w:i/>
          <w:sz w:val="24"/>
          <w:szCs w:val="24"/>
        </w:rPr>
        <w:t>Si el integrante falleciere después de cubrir los requisitos a que se refiere este artículo, sin</w:t>
      </w:r>
      <w:r>
        <w:rPr>
          <w:rFonts w:ascii="Arial" w:hAnsi="Arial" w:cs="Arial"/>
          <w:i/>
          <w:sz w:val="24"/>
          <w:szCs w:val="24"/>
        </w:rPr>
        <w:t xml:space="preserve"> </w:t>
      </w:r>
      <w:r w:rsidRPr="00097925">
        <w:rPr>
          <w:rFonts w:ascii="Arial" w:hAnsi="Arial" w:cs="Arial"/>
          <w:i/>
          <w:sz w:val="24"/>
          <w:szCs w:val="24"/>
        </w:rPr>
        <w:t>haber disfrutado de su jubilación, sus beneficiarios disfrutaran a través de la pensión que</w:t>
      </w:r>
      <w:r>
        <w:rPr>
          <w:rFonts w:ascii="Arial" w:hAnsi="Arial" w:cs="Arial"/>
          <w:i/>
          <w:sz w:val="24"/>
          <w:szCs w:val="24"/>
        </w:rPr>
        <w:t xml:space="preserve"> </w:t>
      </w:r>
      <w:r w:rsidRPr="00097925">
        <w:rPr>
          <w:rFonts w:ascii="Arial" w:hAnsi="Arial" w:cs="Arial"/>
          <w:i/>
          <w:sz w:val="24"/>
          <w:szCs w:val="24"/>
        </w:rPr>
        <w:t>por Ley les corresponda.</w:t>
      </w:r>
    </w:p>
    <w:p w14:paraId="2CA338DE" w14:textId="3482D333" w:rsidR="00097925" w:rsidRPr="00097925" w:rsidRDefault="00E46F42" w:rsidP="00097925">
      <w:pPr>
        <w:tabs>
          <w:tab w:val="left" w:pos="284"/>
          <w:tab w:val="left" w:pos="567"/>
        </w:tabs>
        <w:spacing w:before="240" w:line="240" w:lineRule="auto"/>
        <w:jc w:val="both"/>
        <w:rPr>
          <w:rFonts w:ascii="Arial" w:hAnsi="Arial" w:cs="Arial"/>
          <w:i/>
          <w:sz w:val="24"/>
          <w:szCs w:val="24"/>
        </w:rPr>
      </w:pPr>
      <w:r w:rsidRPr="00097925">
        <w:rPr>
          <w:rFonts w:ascii="Arial" w:hAnsi="Arial" w:cs="Arial"/>
          <w:b/>
          <w:i/>
          <w:sz w:val="24"/>
          <w:szCs w:val="24"/>
        </w:rPr>
        <w:t>II.-</w:t>
      </w:r>
      <w:r w:rsidRPr="008609BC">
        <w:rPr>
          <w:rFonts w:ascii="Arial" w:hAnsi="Arial" w:cs="Arial"/>
          <w:i/>
          <w:sz w:val="24"/>
          <w:szCs w:val="24"/>
        </w:rPr>
        <w:t xml:space="preserve"> </w:t>
      </w:r>
      <w:r w:rsidR="00097925" w:rsidRPr="00097925">
        <w:rPr>
          <w:rFonts w:ascii="Arial" w:hAnsi="Arial" w:cs="Arial"/>
          <w:i/>
          <w:sz w:val="24"/>
          <w:szCs w:val="24"/>
        </w:rPr>
        <w:t xml:space="preserve">De retiro por edad y tiempo de servicio: Aquellos integrantes </w:t>
      </w:r>
      <w:proofErr w:type="gramStart"/>
      <w:r w:rsidR="00097925" w:rsidRPr="00097925">
        <w:rPr>
          <w:rFonts w:ascii="Arial" w:hAnsi="Arial" w:cs="Arial"/>
          <w:i/>
          <w:sz w:val="24"/>
          <w:szCs w:val="24"/>
        </w:rPr>
        <w:t>que</w:t>
      </w:r>
      <w:proofErr w:type="gramEnd"/>
      <w:r w:rsidR="00097925" w:rsidRPr="00097925">
        <w:rPr>
          <w:rFonts w:ascii="Arial" w:hAnsi="Arial" w:cs="Arial"/>
          <w:i/>
          <w:sz w:val="24"/>
          <w:szCs w:val="24"/>
        </w:rPr>
        <w:t xml:space="preserve"> teniendo 65 años,</w:t>
      </w:r>
      <w:r w:rsidR="00097925">
        <w:rPr>
          <w:rFonts w:ascii="Arial" w:hAnsi="Arial" w:cs="Arial"/>
          <w:i/>
          <w:sz w:val="24"/>
          <w:szCs w:val="24"/>
        </w:rPr>
        <w:t xml:space="preserve"> </w:t>
      </w:r>
      <w:r w:rsidR="00097925" w:rsidRPr="00097925">
        <w:rPr>
          <w:rFonts w:ascii="Arial" w:hAnsi="Arial" w:cs="Arial"/>
          <w:i/>
          <w:sz w:val="24"/>
          <w:szCs w:val="24"/>
        </w:rPr>
        <w:t>hubiesen prestado servicios a la Institución de Seguridad Pública de su adscripción durante</w:t>
      </w:r>
      <w:r w:rsidR="00097925">
        <w:rPr>
          <w:rFonts w:ascii="Arial" w:hAnsi="Arial" w:cs="Arial"/>
          <w:i/>
          <w:sz w:val="24"/>
          <w:szCs w:val="24"/>
        </w:rPr>
        <w:t xml:space="preserve"> </w:t>
      </w:r>
      <w:r w:rsidR="00097925" w:rsidRPr="00097925">
        <w:rPr>
          <w:rFonts w:ascii="Arial" w:hAnsi="Arial" w:cs="Arial"/>
          <w:i/>
          <w:sz w:val="24"/>
          <w:szCs w:val="24"/>
        </w:rPr>
        <w:t>un mínimo de 15 años y estar al corriente con sus cuotas al Fondo de Pensiones.</w:t>
      </w:r>
    </w:p>
    <w:p w14:paraId="2289F871" w14:textId="37AB90BF" w:rsidR="00E46F42" w:rsidRDefault="00097925" w:rsidP="00097925">
      <w:pPr>
        <w:tabs>
          <w:tab w:val="left" w:pos="284"/>
          <w:tab w:val="left" w:pos="567"/>
        </w:tabs>
        <w:spacing w:before="240" w:line="240" w:lineRule="auto"/>
        <w:jc w:val="both"/>
        <w:rPr>
          <w:rFonts w:ascii="Arial" w:hAnsi="Arial" w:cs="Arial"/>
          <w:i/>
          <w:sz w:val="24"/>
          <w:szCs w:val="24"/>
        </w:rPr>
      </w:pPr>
      <w:r w:rsidRPr="00097925">
        <w:rPr>
          <w:rFonts w:ascii="Arial" w:hAnsi="Arial" w:cs="Arial"/>
          <w:i/>
          <w:sz w:val="24"/>
          <w:szCs w:val="24"/>
        </w:rPr>
        <w:t>El monto de la pensión se fijará según los años de servicio y los porcentajes del promedio</w:t>
      </w:r>
      <w:r>
        <w:rPr>
          <w:rFonts w:ascii="Arial" w:hAnsi="Arial" w:cs="Arial"/>
          <w:i/>
          <w:sz w:val="24"/>
          <w:szCs w:val="24"/>
        </w:rPr>
        <w:t xml:space="preserve"> </w:t>
      </w:r>
      <w:r w:rsidRPr="00097925">
        <w:rPr>
          <w:rFonts w:ascii="Arial" w:hAnsi="Arial" w:cs="Arial"/>
          <w:i/>
          <w:sz w:val="24"/>
          <w:szCs w:val="24"/>
        </w:rPr>
        <w:t>del último sueldo base, conforme a la siguiente tabla:</w:t>
      </w:r>
    </w:p>
    <w:tbl>
      <w:tblPr>
        <w:tblStyle w:val="Tablaconcuadrcula"/>
        <w:tblW w:w="0" w:type="auto"/>
        <w:tblLook w:val="04A0" w:firstRow="1" w:lastRow="0" w:firstColumn="1" w:lastColumn="0" w:noHBand="0" w:noVBand="1"/>
      </w:tblPr>
      <w:tblGrid>
        <w:gridCol w:w="4130"/>
        <w:gridCol w:w="4131"/>
      </w:tblGrid>
      <w:tr w:rsidR="00097925" w14:paraId="232B6EB8" w14:textId="77777777" w:rsidTr="00097925">
        <w:tc>
          <w:tcPr>
            <w:tcW w:w="4130" w:type="dxa"/>
            <w:vAlign w:val="center"/>
          </w:tcPr>
          <w:p w14:paraId="04975130" w14:textId="395DDA16" w:rsidR="00097925" w:rsidRDefault="00097925" w:rsidP="00097925">
            <w:pPr>
              <w:tabs>
                <w:tab w:val="left" w:pos="284"/>
                <w:tab w:val="left" w:pos="567"/>
              </w:tabs>
              <w:spacing w:before="240"/>
              <w:jc w:val="center"/>
              <w:rPr>
                <w:rFonts w:ascii="Arial" w:hAnsi="Arial" w:cs="Arial"/>
                <w:i/>
                <w:sz w:val="24"/>
                <w:szCs w:val="24"/>
              </w:rPr>
            </w:pPr>
            <w:r w:rsidRPr="00200E26">
              <w:rPr>
                <w:rFonts w:ascii="Arial" w:hAnsi="Arial" w:cs="Arial"/>
                <w:b/>
                <w:bCs/>
                <w:sz w:val="23"/>
                <w:szCs w:val="23"/>
              </w:rPr>
              <w:t>AÑOS DE SERVICIO</w:t>
            </w:r>
          </w:p>
        </w:tc>
        <w:tc>
          <w:tcPr>
            <w:tcW w:w="4131" w:type="dxa"/>
            <w:vAlign w:val="center"/>
          </w:tcPr>
          <w:p w14:paraId="3C123FEE" w14:textId="51EBFB0B" w:rsidR="00097925" w:rsidRDefault="00097925" w:rsidP="00097925">
            <w:pPr>
              <w:tabs>
                <w:tab w:val="left" w:pos="284"/>
                <w:tab w:val="left" w:pos="567"/>
              </w:tabs>
              <w:spacing w:before="240"/>
              <w:jc w:val="center"/>
              <w:rPr>
                <w:rFonts w:ascii="Arial" w:hAnsi="Arial" w:cs="Arial"/>
                <w:i/>
                <w:sz w:val="24"/>
                <w:szCs w:val="24"/>
              </w:rPr>
            </w:pPr>
            <w:r w:rsidRPr="00200E26">
              <w:rPr>
                <w:rFonts w:ascii="Arial" w:hAnsi="Arial" w:cs="Arial"/>
                <w:b/>
                <w:bCs/>
                <w:sz w:val="23"/>
                <w:szCs w:val="23"/>
              </w:rPr>
              <w:t>% DEL ÚLTIMO SUELDO</w:t>
            </w:r>
            <w:r>
              <w:rPr>
                <w:rFonts w:ascii="Arial" w:hAnsi="Arial" w:cs="Arial"/>
                <w:b/>
                <w:bCs/>
                <w:sz w:val="23"/>
                <w:szCs w:val="23"/>
              </w:rPr>
              <w:t xml:space="preserve"> BASE QUE HAYA DISFRUTADO</w:t>
            </w:r>
          </w:p>
        </w:tc>
      </w:tr>
      <w:tr w:rsidR="00097925" w14:paraId="75B46C2D" w14:textId="77777777" w:rsidTr="00097925">
        <w:tc>
          <w:tcPr>
            <w:tcW w:w="4130" w:type="dxa"/>
            <w:vAlign w:val="center"/>
          </w:tcPr>
          <w:p w14:paraId="544359D7" w14:textId="60844493" w:rsidR="00097925" w:rsidRDefault="00097925" w:rsidP="00097925">
            <w:pPr>
              <w:tabs>
                <w:tab w:val="left" w:pos="284"/>
                <w:tab w:val="left" w:pos="567"/>
              </w:tabs>
              <w:spacing w:before="240"/>
              <w:jc w:val="center"/>
              <w:rPr>
                <w:rFonts w:ascii="Arial" w:hAnsi="Arial" w:cs="Arial"/>
                <w:i/>
                <w:sz w:val="24"/>
                <w:szCs w:val="24"/>
              </w:rPr>
            </w:pPr>
            <w:r w:rsidRPr="00EB7228">
              <w:rPr>
                <w:rFonts w:ascii="Arial" w:hAnsi="Arial" w:cs="Arial"/>
                <w:sz w:val="23"/>
                <w:szCs w:val="23"/>
              </w:rPr>
              <w:t>15 a 17</w:t>
            </w:r>
          </w:p>
        </w:tc>
        <w:tc>
          <w:tcPr>
            <w:tcW w:w="4131" w:type="dxa"/>
            <w:vAlign w:val="center"/>
          </w:tcPr>
          <w:p w14:paraId="36DA7482" w14:textId="673EFF69" w:rsidR="00097925" w:rsidRDefault="00097925" w:rsidP="00097925">
            <w:pPr>
              <w:tabs>
                <w:tab w:val="left" w:pos="284"/>
                <w:tab w:val="left" w:pos="567"/>
              </w:tabs>
              <w:spacing w:before="240"/>
              <w:jc w:val="center"/>
              <w:rPr>
                <w:rFonts w:ascii="Arial" w:hAnsi="Arial" w:cs="Arial"/>
                <w:i/>
                <w:sz w:val="24"/>
                <w:szCs w:val="24"/>
              </w:rPr>
            </w:pPr>
            <w:r w:rsidRPr="00EB7228">
              <w:rPr>
                <w:rFonts w:ascii="Arial" w:hAnsi="Arial" w:cs="Arial"/>
                <w:sz w:val="23"/>
                <w:szCs w:val="23"/>
              </w:rPr>
              <w:t>70%</w:t>
            </w:r>
          </w:p>
        </w:tc>
      </w:tr>
      <w:tr w:rsidR="00097925" w14:paraId="7F0BBDCB" w14:textId="77777777" w:rsidTr="00097925">
        <w:tc>
          <w:tcPr>
            <w:tcW w:w="4130" w:type="dxa"/>
            <w:vAlign w:val="center"/>
          </w:tcPr>
          <w:p w14:paraId="25A6E918" w14:textId="4D479949" w:rsidR="00097925" w:rsidRDefault="00097925" w:rsidP="00097925">
            <w:pPr>
              <w:tabs>
                <w:tab w:val="left" w:pos="284"/>
                <w:tab w:val="left" w:pos="567"/>
              </w:tabs>
              <w:spacing w:before="240"/>
              <w:jc w:val="center"/>
              <w:rPr>
                <w:rFonts w:ascii="Arial" w:hAnsi="Arial" w:cs="Arial"/>
                <w:i/>
                <w:sz w:val="24"/>
                <w:szCs w:val="24"/>
              </w:rPr>
            </w:pPr>
            <w:r w:rsidRPr="00EB7228">
              <w:rPr>
                <w:rFonts w:ascii="Arial" w:hAnsi="Arial" w:cs="Arial"/>
                <w:sz w:val="23"/>
                <w:szCs w:val="23"/>
              </w:rPr>
              <w:t>18 a 20</w:t>
            </w:r>
          </w:p>
        </w:tc>
        <w:tc>
          <w:tcPr>
            <w:tcW w:w="4131" w:type="dxa"/>
            <w:vAlign w:val="center"/>
          </w:tcPr>
          <w:p w14:paraId="0F49032E" w14:textId="76D95B26" w:rsidR="00097925" w:rsidRDefault="00097925" w:rsidP="00097925">
            <w:pPr>
              <w:tabs>
                <w:tab w:val="left" w:pos="284"/>
                <w:tab w:val="left" w:pos="567"/>
              </w:tabs>
              <w:spacing w:before="240"/>
              <w:jc w:val="center"/>
              <w:rPr>
                <w:rFonts w:ascii="Arial" w:hAnsi="Arial" w:cs="Arial"/>
                <w:i/>
                <w:sz w:val="24"/>
                <w:szCs w:val="24"/>
              </w:rPr>
            </w:pPr>
            <w:r w:rsidRPr="00EB7228">
              <w:rPr>
                <w:rFonts w:ascii="Arial" w:hAnsi="Arial" w:cs="Arial"/>
                <w:sz w:val="23"/>
                <w:szCs w:val="23"/>
              </w:rPr>
              <w:t>71%</w:t>
            </w:r>
          </w:p>
        </w:tc>
      </w:tr>
      <w:tr w:rsidR="00097925" w14:paraId="19F91EF4" w14:textId="77777777" w:rsidTr="00097925">
        <w:tc>
          <w:tcPr>
            <w:tcW w:w="4130" w:type="dxa"/>
            <w:vAlign w:val="center"/>
          </w:tcPr>
          <w:p w14:paraId="007D1CE5" w14:textId="4ED07636" w:rsidR="00097925" w:rsidRDefault="00097925" w:rsidP="00097925">
            <w:pPr>
              <w:tabs>
                <w:tab w:val="left" w:pos="284"/>
                <w:tab w:val="left" w:pos="567"/>
              </w:tabs>
              <w:spacing w:before="240"/>
              <w:jc w:val="center"/>
              <w:rPr>
                <w:rFonts w:ascii="Arial" w:hAnsi="Arial" w:cs="Arial"/>
                <w:i/>
                <w:sz w:val="24"/>
                <w:szCs w:val="24"/>
              </w:rPr>
            </w:pPr>
            <w:r w:rsidRPr="00EB7228">
              <w:rPr>
                <w:rFonts w:ascii="Arial" w:hAnsi="Arial" w:cs="Arial"/>
                <w:sz w:val="23"/>
                <w:szCs w:val="23"/>
              </w:rPr>
              <w:t>21 a 23</w:t>
            </w:r>
          </w:p>
        </w:tc>
        <w:tc>
          <w:tcPr>
            <w:tcW w:w="4131" w:type="dxa"/>
            <w:vAlign w:val="center"/>
          </w:tcPr>
          <w:p w14:paraId="5ACA3250" w14:textId="62E4F506" w:rsidR="00097925" w:rsidRDefault="00097925" w:rsidP="00097925">
            <w:pPr>
              <w:tabs>
                <w:tab w:val="left" w:pos="284"/>
                <w:tab w:val="left" w:pos="567"/>
              </w:tabs>
              <w:spacing w:before="240"/>
              <w:jc w:val="center"/>
              <w:rPr>
                <w:rFonts w:ascii="Arial" w:hAnsi="Arial" w:cs="Arial"/>
                <w:i/>
                <w:sz w:val="24"/>
                <w:szCs w:val="24"/>
              </w:rPr>
            </w:pPr>
            <w:r w:rsidRPr="00EB7228">
              <w:rPr>
                <w:rFonts w:ascii="Arial" w:hAnsi="Arial" w:cs="Arial"/>
                <w:sz w:val="23"/>
                <w:szCs w:val="23"/>
              </w:rPr>
              <w:t>72%</w:t>
            </w:r>
          </w:p>
        </w:tc>
      </w:tr>
      <w:tr w:rsidR="00097925" w14:paraId="05C2A2B2" w14:textId="77777777" w:rsidTr="00097925">
        <w:tc>
          <w:tcPr>
            <w:tcW w:w="4130" w:type="dxa"/>
            <w:vAlign w:val="center"/>
          </w:tcPr>
          <w:p w14:paraId="05252733" w14:textId="2E53D6A7" w:rsidR="00097925" w:rsidRDefault="00097925" w:rsidP="00097925">
            <w:pPr>
              <w:tabs>
                <w:tab w:val="left" w:pos="284"/>
                <w:tab w:val="left" w:pos="567"/>
              </w:tabs>
              <w:spacing w:before="240"/>
              <w:jc w:val="center"/>
              <w:rPr>
                <w:rFonts w:ascii="Arial" w:hAnsi="Arial" w:cs="Arial"/>
                <w:i/>
                <w:sz w:val="24"/>
                <w:szCs w:val="24"/>
              </w:rPr>
            </w:pPr>
            <w:r w:rsidRPr="00EB7228">
              <w:rPr>
                <w:rFonts w:ascii="Arial" w:hAnsi="Arial" w:cs="Arial"/>
                <w:sz w:val="23"/>
                <w:szCs w:val="23"/>
              </w:rPr>
              <w:t>24 a 26</w:t>
            </w:r>
          </w:p>
        </w:tc>
        <w:tc>
          <w:tcPr>
            <w:tcW w:w="4131" w:type="dxa"/>
            <w:vAlign w:val="center"/>
          </w:tcPr>
          <w:p w14:paraId="7D5D779C" w14:textId="7625AC79" w:rsidR="00097925" w:rsidRDefault="00097925" w:rsidP="00097925">
            <w:pPr>
              <w:tabs>
                <w:tab w:val="left" w:pos="284"/>
                <w:tab w:val="left" w:pos="567"/>
              </w:tabs>
              <w:spacing w:before="240"/>
              <w:jc w:val="center"/>
              <w:rPr>
                <w:rFonts w:ascii="Arial" w:hAnsi="Arial" w:cs="Arial"/>
                <w:i/>
                <w:sz w:val="24"/>
                <w:szCs w:val="24"/>
              </w:rPr>
            </w:pPr>
            <w:r w:rsidRPr="00EB7228">
              <w:rPr>
                <w:rFonts w:ascii="Arial" w:hAnsi="Arial" w:cs="Arial"/>
                <w:sz w:val="23"/>
                <w:szCs w:val="23"/>
              </w:rPr>
              <w:t>73%</w:t>
            </w:r>
          </w:p>
        </w:tc>
      </w:tr>
      <w:tr w:rsidR="00097925" w14:paraId="7F0E9D34" w14:textId="77777777" w:rsidTr="00097925">
        <w:tc>
          <w:tcPr>
            <w:tcW w:w="4130" w:type="dxa"/>
            <w:vAlign w:val="center"/>
          </w:tcPr>
          <w:p w14:paraId="16E8466E" w14:textId="615E80C2" w:rsidR="00097925" w:rsidRDefault="00097925" w:rsidP="00097925">
            <w:pPr>
              <w:tabs>
                <w:tab w:val="left" w:pos="284"/>
                <w:tab w:val="left" w:pos="567"/>
              </w:tabs>
              <w:spacing w:before="240"/>
              <w:jc w:val="center"/>
              <w:rPr>
                <w:rFonts w:ascii="Arial" w:hAnsi="Arial" w:cs="Arial"/>
                <w:i/>
                <w:sz w:val="24"/>
                <w:szCs w:val="24"/>
              </w:rPr>
            </w:pPr>
            <w:r w:rsidRPr="00EB7228">
              <w:rPr>
                <w:rFonts w:ascii="Arial" w:hAnsi="Arial" w:cs="Arial"/>
                <w:sz w:val="23"/>
                <w:szCs w:val="23"/>
              </w:rPr>
              <w:t>27 a 29</w:t>
            </w:r>
          </w:p>
        </w:tc>
        <w:tc>
          <w:tcPr>
            <w:tcW w:w="4131" w:type="dxa"/>
            <w:vAlign w:val="center"/>
          </w:tcPr>
          <w:p w14:paraId="67E2B38A" w14:textId="7A7A4E06" w:rsidR="00097925" w:rsidRDefault="00097925" w:rsidP="00097925">
            <w:pPr>
              <w:tabs>
                <w:tab w:val="left" w:pos="284"/>
                <w:tab w:val="left" w:pos="567"/>
              </w:tabs>
              <w:spacing w:before="240"/>
              <w:jc w:val="center"/>
              <w:rPr>
                <w:rFonts w:ascii="Arial" w:hAnsi="Arial" w:cs="Arial"/>
                <w:i/>
                <w:sz w:val="24"/>
                <w:szCs w:val="24"/>
              </w:rPr>
            </w:pPr>
            <w:r w:rsidRPr="00EB7228">
              <w:rPr>
                <w:rFonts w:ascii="Arial" w:hAnsi="Arial" w:cs="Arial"/>
                <w:sz w:val="23"/>
                <w:szCs w:val="23"/>
              </w:rPr>
              <w:t>74%</w:t>
            </w:r>
          </w:p>
        </w:tc>
      </w:tr>
      <w:tr w:rsidR="00097925" w14:paraId="27071511" w14:textId="77777777" w:rsidTr="00097925">
        <w:tc>
          <w:tcPr>
            <w:tcW w:w="4130" w:type="dxa"/>
            <w:vAlign w:val="center"/>
          </w:tcPr>
          <w:p w14:paraId="6EB1DF8E" w14:textId="017E863F" w:rsidR="00097925" w:rsidRDefault="00097925" w:rsidP="00097925">
            <w:pPr>
              <w:tabs>
                <w:tab w:val="left" w:pos="284"/>
                <w:tab w:val="left" w:pos="567"/>
              </w:tabs>
              <w:spacing w:before="240"/>
              <w:jc w:val="center"/>
              <w:rPr>
                <w:rFonts w:ascii="Arial" w:hAnsi="Arial" w:cs="Arial"/>
                <w:i/>
                <w:sz w:val="24"/>
                <w:szCs w:val="24"/>
              </w:rPr>
            </w:pPr>
            <w:r w:rsidRPr="002F78BD">
              <w:rPr>
                <w:rFonts w:ascii="Arial" w:hAnsi="Arial" w:cs="Arial"/>
                <w:sz w:val="23"/>
                <w:szCs w:val="23"/>
              </w:rPr>
              <w:t>30</w:t>
            </w:r>
          </w:p>
        </w:tc>
        <w:tc>
          <w:tcPr>
            <w:tcW w:w="4131" w:type="dxa"/>
            <w:vAlign w:val="center"/>
          </w:tcPr>
          <w:p w14:paraId="38DA3A9B" w14:textId="40DB5522" w:rsidR="00097925" w:rsidRDefault="00097925" w:rsidP="00097925">
            <w:pPr>
              <w:tabs>
                <w:tab w:val="left" w:pos="284"/>
                <w:tab w:val="left" w:pos="567"/>
              </w:tabs>
              <w:spacing w:before="240"/>
              <w:jc w:val="center"/>
              <w:rPr>
                <w:rFonts w:ascii="Arial" w:hAnsi="Arial" w:cs="Arial"/>
                <w:i/>
                <w:sz w:val="24"/>
                <w:szCs w:val="24"/>
              </w:rPr>
            </w:pPr>
            <w:r w:rsidRPr="002F78BD">
              <w:rPr>
                <w:rFonts w:ascii="Arial" w:hAnsi="Arial" w:cs="Arial"/>
                <w:sz w:val="23"/>
                <w:szCs w:val="23"/>
              </w:rPr>
              <w:t>75%</w:t>
            </w:r>
          </w:p>
        </w:tc>
      </w:tr>
      <w:tr w:rsidR="00097925" w14:paraId="78793C1C" w14:textId="77777777" w:rsidTr="00097925">
        <w:tc>
          <w:tcPr>
            <w:tcW w:w="4130" w:type="dxa"/>
            <w:vAlign w:val="center"/>
          </w:tcPr>
          <w:p w14:paraId="55BFEEF6" w14:textId="77777777" w:rsidR="00097925" w:rsidRDefault="00097925" w:rsidP="00097925">
            <w:pPr>
              <w:tabs>
                <w:tab w:val="left" w:pos="284"/>
                <w:tab w:val="left" w:pos="567"/>
              </w:tabs>
              <w:spacing w:before="240"/>
              <w:jc w:val="center"/>
              <w:rPr>
                <w:rFonts w:ascii="Arial" w:hAnsi="Arial" w:cs="Arial"/>
                <w:i/>
                <w:sz w:val="24"/>
                <w:szCs w:val="24"/>
              </w:rPr>
            </w:pPr>
          </w:p>
        </w:tc>
        <w:tc>
          <w:tcPr>
            <w:tcW w:w="4131" w:type="dxa"/>
            <w:vAlign w:val="center"/>
          </w:tcPr>
          <w:p w14:paraId="3F3F3FA4" w14:textId="77777777" w:rsidR="00097925" w:rsidRDefault="00097925" w:rsidP="00097925">
            <w:pPr>
              <w:tabs>
                <w:tab w:val="left" w:pos="284"/>
                <w:tab w:val="left" w:pos="567"/>
              </w:tabs>
              <w:spacing w:before="240"/>
              <w:jc w:val="center"/>
              <w:rPr>
                <w:rFonts w:ascii="Arial" w:hAnsi="Arial" w:cs="Arial"/>
                <w:i/>
                <w:sz w:val="24"/>
                <w:szCs w:val="24"/>
              </w:rPr>
            </w:pPr>
          </w:p>
        </w:tc>
      </w:tr>
    </w:tbl>
    <w:p w14:paraId="71F6C196" w14:textId="2894F860" w:rsidR="00E46F42" w:rsidRPr="008609BC" w:rsidRDefault="00E46F42" w:rsidP="00097925">
      <w:pPr>
        <w:tabs>
          <w:tab w:val="left" w:pos="284"/>
          <w:tab w:val="left" w:pos="567"/>
        </w:tabs>
        <w:spacing w:before="240" w:line="240" w:lineRule="auto"/>
        <w:jc w:val="both"/>
        <w:rPr>
          <w:rFonts w:ascii="Arial" w:hAnsi="Arial" w:cs="Arial"/>
          <w:i/>
          <w:sz w:val="24"/>
          <w:szCs w:val="24"/>
        </w:rPr>
      </w:pPr>
      <w:r w:rsidRPr="00097925">
        <w:rPr>
          <w:rFonts w:ascii="Arial" w:hAnsi="Arial" w:cs="Arial"/>
          <w:b/>
          <w:i/>
          <w:sz w:val="24"/>
          <w:szCs w:val="24"/>
        </w:rPr>
        <w:t>III.-</w:t>
      </w:r>
      <w:r w:rsidRPr="008609BC">
        <w:rPr>
          <w:rFonts w:ascii="Arial" w:hAnsi="Arial" w:cs="Arial"/>
          <w:i/>
          <w:sz w:val="24"/>
          <w:szCs w:val="24"/>
        </w:rPr>
        <w:t xml:space="preserve"> Por cesantía de edad avanzada: el integrante que voluntariamente se separe del servicio activo después de 60 años de edad y que haya prestado sus servicios con un mínimo de 10 años y estar al corriente con sus cuotas al Fondo de Pensiones.</w:t>
      </w:r>
    </w:p>
    <w:p w14:paraId="35789140" w14:textId="2D8F9218" w:rsidR="00E46F42" w:rsidRPr="008609BC" w:rsidRDefault="00E46F42" w:rsidP="00097925">
      <w:pPr>
        <w:tabs>
          <w:tab w:val="left" w:pos="284"/>
          <w:tab w:val="left" w:pos="567"/>
        </w:tabs>
        <w:spacing w:before="240" w:line="240" w:lineRule="auto"/>
        <w:jc w:val="both"/>
        <w:rPr>
          <w:rFonts w:ascii="Arial" w:hAnsi="Arial" w:cs="Arial"/>
          <w:i/>
          <w:sz w:val="24"/>
          <w:szCs w:val="24"/>
        </w:rPr>
      </w:pPr>
      <w:r w:rsidRPr="008609BC">
        <w:rPr>
          <w:rFonts w:ascii="Arial" w:hAnsi="Arial" w:cs="Arial"/>
          <w:i/>
          <w:sz w:val="24"/>
          <w:szCs w:val="24"/>
        </w:rPr>
        <w:t>La pensión será equivalente a los porcentajes que enseguida se especifican sobre el promedio que resulte de lo que el elemento recibió como último sueldo base:</w:t>
      </w:r>
    </w:p>
    <w:tbl>
      <w:tblPr>
        <w:tblStyle w:val="Tablaconcuadrcula"/>
        <w:tblW w:w="0" w:type="auto"/>
        <w:tblLook w:val="04A0" w:firstRow="1" w:lastRow="0" w:firstColumn="1" w:lastColumn="0" w:noHBand="0" w:noVBand="1"/>
      </w:tblPr>
      <w:tblGrid>
        <w:gridCol w:w="1568"/>
        <w:gridCol w:w="2042"/>
        <w:gridCol w:w="4651"/>
      </w:tblGrid>
      <w:tr w:rsidR="00A81D67" w:rsidRPr="008609BC" w14:paraId="0EC494E1" w14:textId="77777777" w:rsidTr="00A81D67">
        <w:tc>
          <w:tcPr>
            <w:tcW w:w="0" w:type="auto"/>
          </w:tcPr>
          <w:p w14:paraId="29055AE7" w14:textId="7632B55E" w:rsidR="00A81D67" w:rsidRPr="008609BC" w:rsidRDefault="00A81D67" w:rsidP="00097925">
            <w:pPr>
              <w:tabs>
                <w:tab w:val="left" w:pos="284"/>
                <w:tab w:val="left" w:pos="567"/>
              </w:tabs>
              <w:spacing w:before="240"/>
              <w:jc w:val="center"/>
              <w:rPr>
                <w:rFonts w:ascii="Arial" w:hAnsi="Arial" w:cs="Arial"/>
                <w:i/>
                <w:sz w:val="24"/>
                <w:szCs w:val="24"/>
              </w:rPr>
            </w:pPr>
            <w:r w:rsidRPr="008609BC">
              <w:rPr>
                <w:rFonts w:ascii="Arial" w:hAnsi="Arial" w:cs="Arial"/>
                <w:i/>
                <w:sz w:val="24"/>
                <w:szCs w:val="24"/>
              </w:rPr>
              <w:t>AÑOS DE EDAD</w:t>
            </w:r>
          </w:p>
        </w:tc>
        <w:tc>
          <w:tcPr>
            <w:tcW w:w="0" w:type="auto"/>
          </w:tcPr>
          <w:p w14:paraId="4D7D2111" w14:textId="1D5D79B4" w:rsidR="00A81D67" w:rsidRPr="008609BC" w:rsidRDefault="008609BC" w:rsidP="00097925">
            <w:pPr>
              <w:tabs>
                <w:tab w:val="left" w:pos="284"/>
                <w:tab w:val="left" w:pos="567"/>
              </w:tabs>
              <w:spacing w:before="240"/>
              <w:jc w:val="center"/>
              <w:rPr>
                <w:rFonts w:ascii="Arial" w:hAnsi="Arial" w:cs="Arial"/>
                <w:i/>
                <w:sz w:val="24"/>
                <w:szCs w:val="24"/>
              </w:rPr>
            </w:pPr>
            <w:r>
              <w:rPr>
                <w:rFonts w:ascii="Arial" w:hAnsi="Arial" w:cs="Arial"/>
                <w:i/>
                <w:sz w:val="24"/>
                <w:szCs w:val="24"/>
              </w:rPr>
              <w:t>AÑOS DE S</w:t>
            </w:r>
            <w:r w:rsidR="00A81D67" w:rsidRPr="008609BC">
              <w:rPr>
                <w:rFonts w:ascii="Arial" w:hAnsi="Arial" w:cs="Arial"/>
                <w:i/>
                <w:sz w:val="24"/>
                <w:szCs w:val="24"/>
              </w:rPr>
              <w:t>E</w:t>
            </w:r>
            <w:r>
              <w:rPr>
                <w:rFonts w:ascii="Arial" w:hAnsi="Arial" w:cs="Arial"/>
                <w:i/>
                <w:sz w:val="24"/>
                <w:szCs w:val="24"/>
              </w:rPr>
              <w:t>R</w:t>
            </w:r>
            <w:r w:rsidR="00A81D67" w:rsidRPr="008609BC">
              <w:rPr>
                <w:rFonts w:ascii="Arial" w:hAnsi="Arial" w:cs="Arial"/>
                <w:i/>
                <w:sz w:val="24"/>
                <w:szCs w:val="24"/>
              </w:rPr>
              <w:t>VICIO</w:t>
            </w:r>
          </w:p>
        </w:tc>
        <w:tc>
          <w:tcPr>
            <w:tcW w:w="0" w:type="auto"/>
          </w:tcPr>
          <w:p w14:paraId="546A5826" w14:textId="75EEC0D8" w:rsidR="00A81D67" w:rsidRPr="008609BC" w:rsidRDefault="00A81D67" w:rsidP="00097925">
            <w:pPr>
              <w:tabs>
                <w:tab w:val="left" w:pos="284"/>
                <w:tab w:val="left" w:pos="567"/>
              </w:tabs>
              <w:spacing w:before="240"/>
              <w:jc w:val="center"/>
              <w:rPr>
                <w:rFonts w:ascii="Arial" w:hAnsi="Arial" w:cs="Arial"/>
                <w:i/>
                <w:sz w:val="24"/>
                <w:szCs w:val="24"/>
              </w:rPr>
            </w:pPr>
            <w:r w:rsidRPr="008609BC">
              <w:rPr>
                <w:rFonts w:ascii="Arial" w:hAnsi="Arial" w:cs="Arial"/>
                <w:i/>
                <w:sz w:val="24"/>
                <w:szCs w:val="24"/>
              </w:rPr>
              <w:t>% DEL ULTIMO SUELDO BASE QUE HAYA DISFRUTADO</w:t>
            </w:r>
          </w:p>
        </w:tc>
      </w:tr>
      <w:tr w:rsidR="00A81D67" w:rsidRPr="008609BC" w14:paraId="735CAA45" w14:textId="77777777" w:rsidTr="00A81D67">
        <w:tc>
          <w:tcPr>
            <w:tcW w:w="0" w:type="auto"/>
          </w:tcPr>
          <w:p w14:paraId="269044DF" w14:textId="636919CD" w:rsidR="00A81D67" w:rsidRPr="008609BC" w:rsidRDefault="00A81D67" w:rsidP="00097925">
            <w:pPr>
              <w:tabs>
                <w:tab w:val="left" w:pos="284"/>
                <w:tab w:val="left" w:pos="567"/>
              </w:tabs>
              <w:spacing w:before="240"/>
              <w:jc w:val="center"/>
              <w:rPr>
                <w:rFonts w:ascii="Arial" w:hAnsi="Arial" w:cs="Arial"/>
                <w:i/>
                <w:sz w:val="24"/>
                <w:szCs w:val="24"/>
              </w:rPr>
            </w:pPr>
            <w:r w:rsidRPr="008609BC">
              <w:rPr>
                <w:rFonts w:ascii="Arial" w:hAnsi="Arial" w:cs="Arial"/>
                <w:i/>
                <w:sz w:val="24"/>
                <w:szCs w:val="24"/>
              </w:rPr>
              <w:t>60</w:t>
            </w:r>
          </w:p>
        </w:tc>
        <w:tc>
          <w:tcPr>
            <w:tcW w:w="0" w:type="auto"/>
          </w:tcPr>
          <w:p w14:paraId="07AEDD48" w14:textId="520FA6B6" w:rsidR="00A81D67" w:rsidRPr="008609BC" w:rsidRDefault="00A81D67" w:rsidP="00097925">
            <w:pPr>
              <w:tabs>
                <w:tab w:val="left" w:pos="284"/>
                <w:tab w:val="left" w:pos="567"/>
              </w:tabs>
              <w:spacing w:before="240"/>
              <w:jc w:val="center"/>
              <w:rPr>
                <w:rFonts w:ascii="Arial" w:hAnsi="Arial" w:cs="Arial"/>
                <w:i/>
                <w:sz w:val="24"/>
                <w:szCs w:val="24"/>
              </w:rPr>
            </w:pPr>
            <w:r w:rsidRPr="008609BC">
              <w:rPr>
                <w:rFonts w:ascii="Arial" w:hAnsi="Arial" w:cs="Arial"/>
                <w:i/>
                <w:sz w:val="24"/>
                <w:szCs w:val="24"/>
              </w:rPr>
              <w:t>10</w:t>
            </w:r>
          </w:p>
        </w:tc>
        <w:tc>
          <w:tcPr>
            <w:tcW w:w="0" w:type="auto"/>
          </w:tcPr>
          <w:p w14:paraId="5A6BC475" w14:textId="3D7B7AC5" w:rsidR="00A81D67" w:rsidRPr="008609BC" w:rsidRDefault="00A81D67" w:rsidP="00097925">
            <w:pPr>
              <w:tabs>
                <w:tab w:val="left" w:pos="284"/>
                <w:tab w:val="left" w:pos="567"/>
              </w:tabs>
              <w:spacing w:before="240"/>
              <w:jc w:val="center"/>
              <w:rPr>
                <w:rFonts w:ascii="Arial" w:hAnsi="Arial" w:cs="Arial"/>
                <w:i/>
                <w:sz w:val="24"/>
                <w:szCs w:val="24"/>
              </w:rPr>
            </w:pPr>
            <w:r w:rsidRPr="008609BC">
              <w:rPr>
                <w:rFonts w:ascii="Arial" w:hAnsi="Arial" w:cs="Arial"/>
                <w:i/>
                <w:sz w:val="24"/>
                <w:szCs w:val="24"/>
              </w:rPr>
              <w:t>50%</w:t>
            </w:r>
          </w:p>
        </w:tc>
      </w:tr>
      <w:tr w:rsidR="00A81D67" w:rsidRPr="008609BC" w14:paraId="29883CB2" w14:textId="77777777" w:rsidTr="00A81D67">
        <w:tc>
          <w:tcPr>
            <w:tcW w:w="0" w:type="auto"/>
          </w:tcPr>
          <w:p w14:paraId="44FD1D3D" w14:textId="4521AB90" w:rsidR="00A81D67" w:rsidRPr="008609BC" w:rsidRDefault="00A81D67" w:rsidP="00097925">
            <w:pPr>
              <w:tabs>
                <w:tab w:val="left" w:pos="284"/>
                <w:tab w:val="left" w:pos="567"/>
              </w:tabs>
              <w:spacing w:before="240"/>
              <w:jc w:val="center"/>
              <w:rPr>
                <w:rFonts w:ascii="Arial" w:hAnsi="Arial" w:cs="Arial"/>
                <w:i/>
                <w:sz w:val="24"/>
                <w:szCs w:val="24"/>
              </w:rPr>
            </w:pPr>
            <w:r w:rsidRPr="008609BC">
              <w:rPr>
                <w:rFonts w:ascii="Arial" w:hAnsi="Arial" w:cs="Arial"/>
                <w:i/>
                <w:sz w:val="24"/>
                <w:szCs w:val="24"/>
              </w:rPr>
              <w:lastRenderedPageBreak/>
              <w:t>61</w:t>
            </w:r>
          </w:p>
        </w:tc>
        <w:tc>
          <w:tcPr>
            <w:tcW w:w="0" w:type="auto"/>
          </w:tcPr>
          <w:p w14:paraId="3D5796E2" w14:textId="37BF7E8B" w:rsidR="00A81D67" w:rsidRPr="008609BC" w:rsidRDefault="00A81D67" w:rsidP="00097925">
            <w:pPr>
              <w:tabs>
                <w:tab w:val="left" w:pos="284"/>
                <w:tab w:val="left" w:pos="567"/>
              </w:tabs>
              <w:spacing w:before="240"/>
              <w:jc w:val="center"/>
              <w:rPr>
                <w:rFonts w:ascii="Arial" w:hAnsi="Arial" w:cs="Arial"/>
                <w:i/>
                <w:sz w:val="24"/>
                <w:szCs w:val="24"/>
              </w:rPr>
            </w:pPr>
            <w:r w:rsidRPr="008609BC">
              <w:rPr>
                <w:rFonts w:ascii="Arial" w:hAnsi="Arial" w:cs="Arial"/>
                <w:i/>
                <w:sz w:val="24"/>
                <w:szCs w:val="24"/>
              </w:rPr>
              <w:t>11</w:t>
            </w:r>
          </w:p>
        </w:tc>
        <w:tc>
          <w:tcPr>
            <w:tcW w:w="0" w:type="auto"/>
          </w:tcPr>
          <w:p w14:paraId="64444141" w14:textId="48665C0F" w:rsidR="00A81D67" w:rsidRPr="008609BC" w:rsidRDefault="00A81D67" w:rsidP="00097925">
            <w:pPr>
              <w:tabs>
                <w:tab w:val="left" w:pos="284"/>
                <w:tab w:val="left" w:pos="567"/>
              </w:tabs>
              <w:spacing w:before="240"/>
              <w:jc w:val="center"/>
              <w:rPr>
                <w:rFonts w:ascii="Arial" w:hAnsi="Arial" w:cs="Arial"/>
                <w:i/>
                <w:sz w:val="24"/>
                <w:szCs w:val="24"/>
              </w:rPr>
            </w:pPr>
            <w:r w:rsidRPr="008609BC">
              <w:rPr>
                <w:rFonts w:ascii="Arial" w:hAnsi="Arial" w:cs="Arial"/>
                <w:i/>
                <w:sz w:val="24"/>
                <w:szCs w:val="24"/>
              </w:rPr>
              <w:t>52.5%</w:t>
            </w:r>
          </w:p>
        </w:tc>
      </w:tr>
      <w:tr w:rsidR="00A81D67" w:rsidRPr="008609BC" w14:paraId="573E57FD" w14:textId="77777777" w:rsidTr="00A81D67">
        <w:tc>
          <w:tcPr>
            <w:tcW w:w="0" w:type="auto"/>
          </w:tcPr>
          <w:p w14:paraId="6A8D4996" w14:textId="56F74F5A" w:rsidR="00A81D67" w:rsidRPr="008609BC" w:rsidRDefault="00A81D67" w:rsidP="00097925">
            <w:pPr>
              <w:tabs>
                <w:tab w:val="left" w:pos="284"/>
                <w:tab w:val="left" w:pos="567"/>
              </w:tabs>
              <w:spacing w:before="240"/>
              <w:jc w:val="center"/>
              <w:rPr>
                <w:rFonts w:ascii="Arial" w:hAnsi="Arial" w:cs="Arial"/>
                <w:i/>
                <w:sz w:val="24"/>
                <w:szCs w:val="24"/>
              </w:rPr>
            </w:pPr>
            <w:r w:rsidRPr="008609BC">
              <w:rPr>
                <w:rFonts w:ascii="Arial" w:hAnsi="Arial" w:cs="Arial"/>
                <w:i/>
                <w:sz w:val="24"/>
                <w:szCs w:val="24"/>
              </w:rPr>
              <w:t>62</w:t>
            </w:r>
          </w:p>
        </w:tc>
        <w:tc>
          <w:tcPr>
            <w:tcW w:w="0" w:type="auto"/>
          </w:tcPr>
          <w:p w14:paraId="494CDFED" w14:textId="3B355DD3" w:rsidR="00A81D67" w:rsidRPr="008609BC" w:rsidRDefault="00A81D67" w:rsidP="00097925">
            <w:pPr>
              <w:tabs>
                <w:tab w:val="left" w:pos="284"/>
                <w:tab w:val="left" w:pos="567"/>
              </w:tabs>
              <w:spacing w:before="240"/>
              <w:jc w:val="center"/>
              <w:rPr>
                <w:rFonts w:ascii="Arial" w:hAnsi="Arial" w:cs="Arial"/>
                <w:i/>
                <w:sz w:val="24"/>
                <w:szCs w:val="24"/>
              </w:rPr>
            </w:pPr>
            <w:r w:rsidRPr="008609BC">
              <w:rPr>
                <w:rFonts w:ascii="Arial" w:hAnsi="Arial" w:cs="Arial"/>
                <w:i/>
                <w:sz w:val="24"/>
                <w:szCs w:val="24"/>
              </w:rPr>
              <w:t>12</w:t>
            </w:r>
          </w:p>
        </w:tc>
        <w:tc>
          <w:tcPr>
            <w:tcW w:w="0" w:type="auto"/>
          </w:tcPr>
          <w:p w14:paraId="2537582C" w14:textId="68AC22EF" w:rsidR="00A81D67" w:rsidRPr="008609BC" w:rsidRDefault="00A81D67" w:rsidP="00097925">
            <w:pPr>
              <w:tabs>
                <w:tab w:val="left" w:pos="284"/>
                <w:tab w:val="left" w:pos="567"/>
              </w:tabs>
              <w:spacing w:before="240"/>
              <w:jc w:val="center"/>
              <w:rPr>
                <w:rFonts w:ascii="Arial" w:hAnsi="Arial" w:cs="Arial"/>
                <w:i/>
                <w:sz w:val="24"/>
                <w:szCs w:val="24"/>
              </w:rPr>
            </w:pPr>
            <w:r w:rsidRPr="008609BC">
              <w:rPr>
                <w:rFonts w:ascii="Arial" w:hAnsi="Arial" w:cs="Arial"/>
                <w:i/>
                <w:sz w:val="24"/>
                <w:szCs w:val="24"/>
              </w:rPr>
              <w:t>55%</w:t>
            </w:r>
          </w:p>
        </w:tc>
      </w:tr>
      <w:tr w:rsidR="00A81D67" w:rsidRPr="008609BC" w14:paraId="39345F4A" w14:textId="77777777" w:rsidTr="00A81D67">
        <w:tc>
          <w:tcPr>
            <w:tcW w:w="0" w:type="auto"/>
          </w:tcPr>
          <w:p w14:paraId="0DC2741B" w14:textId="2EC5129A" w:rsidR="00A81D67" w:rsidRPr="008609BC" w:rsidRDefault="00A81D67" w:rsidP="00097925">
            <w:pPr>
              <w:tabs>
                <w:tab w:val="left" w:pos="284"/>
                <w:tab w:val="left" w:pos="567"/>
              </w:tabs>
              <w:spacing w:before="240"/>
              <w:jc w:val="center"/>
              <w:rPr>
                <w:rFonts w:ascii="Arial" w:hAnsi="Arial" w:cs="Arial"/>
                <w:i/>
                <w:sz w:val="24"/>
                <w:szCs w:val="24"/>
              </w:rPr>
            </w:pPr>
            <w:r w:rsidRPr="008609BC">
              <w:rPr>
                <w:rFonts w:ascii="Arial" w:hAnsi="Arial" w:cs="Arial"/>
                <w:i/>
                <w:sz w:val="24"/>
                <w:szCs w:val="24"/>
              </w:rPr>
              <w:t>63</w:t>
            </w:r>
          </w:p>
        </w:tc>
        <w:tc>
          <w:tcPr>
            <w:tcW w:w="0" w:type="auto"/>
          </w:tcPr>
          <w:p w14:paraId="77ECF890" w14:textId="59676760" w:rsidR="00A81D67" w:rsidRPr="008609BC" w:rsidRDefault="00A81D67" w:rsidP="00097925">
            <w:pPr>
              <w:tabs>
                <w:tab w:val="left" w:pos="284"/>
                <w:tab w:val="left" w:pos="567"/>
              </w:tabs>
              <w:spacing w:before="240"/>
              <w:jc w:val="center"/>
              <w:rPr>
                <w:rFonts w:ascii="Arial" w:hAnsi="Arial" w:cs="Arial"/>
                <w:i/>
                <w:sz w:val="24"/>
                <w:szCs w:val="24"/>
              </w:rPr>
            </w:pPr>
            <w:r w:rsidRPr="008609BC">
              <w:rPr>
                <w:rFonts w:ascii="Arial" w:hAnsi="Arial" w:cs="Arial"/>
                <w:i/>
                <w:sz w:val="24"/>
                <w:szCs w:val="24"/>
              </w:rPr>
              <w:t>13</w:t>
            </w:r>
          </w:p>
        </w:tc>
        <w:tc>
          <w:tcPr>
            <w:tcW w:w="0" w:type="auto"/>
          </w:tcPr>
          <w:p w14:paraId="59089476" w14:textId="613B68A2" w:rsidR="00A81D67" w:rsidRPr="008609BC" w:rsidRDefault="00A81D67" w:rsidP="00097925">
            <w:pPr>
              <w:tabs>
                <w:tab w:val="left" w:pos="284"/>
                <w:tab w:val="left" w:pos="567"/>
              </w:tabs>
              <w:spacing w:before="240"/>
              <w:jc w:val="center"/>
              <w:rPr>
                <w:rFonts w:ascii="Arial" w:hAnsi="Arial" w:cs="Arial"/>
                <w:i/>
                <w:sz w:val="24"/>
                <w:szCs w:val="24"/>
              </w:rPr>
            </w:pPr>
            <w:r w:rsidRPr="008609BC">
              <w:rPr>
                <w:rFonts w:ascii="Arial" w:hAnsi="Arial" w:cs="Arial"/>
                <w:i/>
                <w:sz w:val="24"/>
                <w:szCs w:val="24"/>
              </w:rPr>
              <w:t>57.5%</w:t>
            </w:r>
          </w:p>
        </w:tc>
      </w:tr>
      <w:tr w:rsidR="00A81D67" w:rsidRPr="008609BC" w14:paraId="33D464FB" w14:textId="77777777" w:rsidTr="00A81D67">
        <w:tc>
          <w:tcPr>
            <w:tcW w:w="0" w:type="auto"/>
          </w:tcPr>
          <w:p w14:paraId="29386D5B" w14:textId="3F29FE45" w:rsidR="00A81D67" w:rsidRPr="008609BC" w:rsidRDefault="00A81D67" w:rsidP="00097925">
            <w:pPr>
              <w:tabs>
                <w:tab w:val="left" w:pos="284"/>
                <w:tab w:val="left" w:pos="567"/>
              </w:tabs>
              <w:spacing w:before="240"/>
              <w:jc w:val="center"/>
              <w:rPr>
                <w:rFonts w:ascii="Arial" w:hAnsi="Arial" w:cs="Arial"/>
                <w:i/>
                <w:sz w:val="24"/>
                <w:szCs w:val="24"/>
              </w:rPr>
            </w:pPr>
            <w:r w:rsidRPr="008609BC">
              <w:rPr>
                <w:rFonts w:ascii="Arial" w:hAnsi="Arial" w:cs="Arial"/>
                <w:i/>
                <w:sz w:val="24"/>
                <w:szCs w:val="24"/>
              </w:rPr>
              <w:t>64</w:t>
            </w:r>
          </w:p>
        </w:tc>
        <w:tc>
          <w:tcPr>
            <w:tcW w:w="0" w:type="auto"/>
          </w:tcPr>
          <w:p w14:paraId="74C7FCDE" w14:textId="490C7ABA" w:rsidR="00A81D67" w:rsidRPr="008609BC" w:rsidRDefault="00A81D67" w:rsidP="00097925">
            <w:pPr>
              <w:tabs>
                <w:tab w:val="left" w:pos="284"/>
                <w:tab w:val="left" w:pos="567"/>
              </w:tabs>
              <w:spacing w:before="240"/>
              <w:jc w:val="center"/>
              <w:rPr>
                <w:rFonts w:ascii="Arial" w:hAnsi="Arial" w:cs="Arial"/>
                <w:i/>
                <w:sz w:val="24"/>
                <w:szCs w:val="24"/>
              </w:rPr>
            </w:pPr>
            <w:r w:rsidRPr="008609BC">
              <w:rPr>
                <w:rFonts w:ascii="Arial" w:hAnsi="Arial" w:cs="Arial"/>
                <w:i/>
                <w:sz w:val="24"/>
                <w:szCs w:val="24"/>
              </w:rPr>
              <w:t>14</w:t>
            </w:r>
          </w:p>
        </w:tc>
        <w:tc>
          <w:tcPr>
            <w:tcW w:w="0" w:type="auto"/>
          </w:tcPr>
          <w:p w14:paraId="373CD56C" w14:textId="7ECD0D5B" w:rsidR="00A81D67" w:rsidRPr="008609BC" w:rsidRDefault="00A81D67" w:rsidP="00097925">
            <w:pPr>
              <w:tabs>
                <w:tab w:val="left" w:pos="284"/>
                <w:tab w:val="left" w:pos="567"/>
              </w:tabs>
              <w:spacing w:before="240"/>
              <w:jc w:val="center"/>
              <w:rPr>
                <w:rFonts w:ascii="Arial" w:hAnsi="Arial" w:cs="Arial"/>
                <w:i/>
                <w:sz w:val="24"/>
                <w:szCs w:val="24"/>
              </w:rPr>
            </w:pPr>
            <w:r w:rsidRPr="008609BC">
              <w:rPr>
                <w:rFonts w:ascii="Arial" w:hAnsi="Arial" w:cs="Arial"/>
                <w:i/>
                <w:sz w:val="24"/>
                <w:szCs w:val="24"/>
              </w:rPr>
              <w:t>60%</w:t>
            </w:r>
          </w:p>
        </w:tc>
      </w:tr>
    </w:tbl>
    <w:p w14:paraId="0D63CBD7" w14:textId="77777777" w:rsidR="00097925" w:rsidRDefault="00097925" w:rsidP="00097925">
      <w:pPr>
        <w:tabs>
          <w:tab w:val="left" w:pos="284"/>
          <w:tab w:val="left" w:pos="567"/>
        </w:tabs>
        <w:spacing w:before="240" w:line="240" w:lineRule="auto"/>
        <w:jc w:val="both"/>
        <w:rPr>
          <w:rFonts w:ascii="Arial" w:hAnsi="Arial" w:cs="Arial"/>
          <w:i/>
          <w:sz w:val="24"/>
          <w:szCs w:val="24"/>
        </w:rPr>
      </w:pPr>
      <w:r w:rsidRPr="00097925">
        <w:rPr>
          <w:rFonts w:ascii="Arial" w:hAnsi="Arial" w:cs="Arial"/>
          <w:i/>
          <w:sz w:val="24"/>
          <w:szCs w:val="24"/>
        </w:rPr>
        <w:t>El otorgamiento de esta prestación excluye la posibilidad de disfrutar posteriormente las</w:t>
      </w:r>
      <w:r>
        <w:rPr>
          <w:rFonts w:ascii="Arial" w:hAnsi="Arial" w:cs="Arial"/>
          <w:i/>
          <w:sz w:val="24"/>
          <w:szCs w:val="24"/>
        </w:rPr>
        <w:t xml:space="preserve"> </w:t>
      </w:r>
      <w:r w:rsidRPr="00097925">
        <w:rPr>
          <w:rFonts w:ascii="Arial" w:hAnsi="Arial" w:cs="Arial"/>
          <w:i/>
          <w:sz w:val="24"/>
          <w:szCs w:val="24"/>
        </w:rPr>
        <w:t>pensiones por jubilación, y por edad y tiempo de servicio.</w:t>
      </w:r>
    </w:p>
    <w:p w14:paraId="370AEA10" w14:textId="663B5017" w:rsidR="00097925" w:rsidRPr="00097925" w:rsidRDefault="00097925" w:rsidP="00097925">
      <w:pPr>
        <w:tabs>
          <w:tab w:val="left" w:pos="284"/>
          <w:tab w:val="left" w:pos="567"/>
        </w:tabs>
        <w:spacing w:before="240" w:line="240" w:lineRule="auto"/>
        <w:jc w:val="both"/>
        <w:rPr>
          <w:rFonts w:ascii="Arial" w:hAnsi="Arial" w:cs="Arial"/>
          <w:i/>
          <w:sz w:val="24"/>
          <w:szCs w:val="24"/>
        </w:rPr>
      </w:pPr>
      <w:r w:rsidRPr="00097925">
        <w:rPr>
          <w:rFonts w:ascii="Arial" w:hAnsi="Arial" w:cs="Arial"/>
          <w:b/>
          <w:i/>
          <w:sz w:val="24"/>
          <w:szCs w:val="24"/>
        </w:rPr>
        <w:t>IV.-</w:t>
      </w:r>
      <w:r>
        <w:rPr>
          <w:rFonts w:ascii="Arial" w:hAnsi="Arial" w:cs="Arial"/>
          <w:i/>
          <w:sz w:val="24"/>
          <w:szCs w:val="24"/>
        </w:rPr>
        <w:t xml:space="preserve"> </w:t>
      </w:r>
      <w:r w:rsidRPr="00097925">
        <w:rPr>
          <w:rFonts w:ascii="Arial" w:hAnsi="Arial" w:cs="Arial"/>
          <w:i/>
          <w:sz w:val="24"/>
          <w:szCs w:val="24"/>
        </w:rPr>
        <w:t>Por inhabilitación: Al integrante que se inhabilite física o mentalmente, de manera</w:t>
      </w:r>
      <w:r>
        <w:rPr>
          <w:rFonts w:ascii="Arial" w:hAnsi="Arial" w:cs="Arial"/>
          <w:i/>
          <w:sz w:val="24"/>
          <w:szCs w:val="24"/>
        </w:rPr>
        <w:t xml:space="preserve"> </w:t>
      </w:r>
      <w:r w:rsidRPr="00097925">
        <w:rPr>
          <w:rFonts w:ascii="Arial" w:hAnsi="Arial" w:cs="Arial"/>
          <w:i/>
          <w:sz w:val="24"/>
          <w:szCs w:val="24"/>
        </w:rPr>
        <w:t>permanente o temporal, por causas o consecuencias del servicio, sea cual fuere el tiempo</w:t>
      </w:r>
      <w:r>
        <w:rPr>
          <w:rFonts w:ascii="Arial" w:hAnsi="Arial" w:cs="Arial"/>
          <w:i/>
          <w:sz w:val="24"/>
          <w:szCs w:val="24"/>
        </w:rPr>
        <w:t xml:space="preserve"> </w:t>
      </w:r>
      <w:r w:rsidRPr="00097925">
        <w:rPr>
          <w:rFonts w:ascii="Arial" w:hAnsi="Arial" w:cs="Arial"/>
          <w:i/>
          <w:sz w:val="24"/>
          <w:szCs w:val="24"/>
        </w:rPr>
        <w:t>de servicio y cualquiera que sea su edad.</w:t>
      </w:r>
    </w:p>
    <w:p w14:paraId="0D8BCA4B" w14:textId="1A067A8C" w:rsidR="00097925" w:rsidRPr="00097925" w:rsidRDefault="00097925" w:rsidP="00097925">
      <w:pPr>
        <w:tabs>
          <w:tab w:val="left" w:pos="284"/>
          <w:tab w:val="left" w:pos="567"/>
        </w:tabs>
        <w:spacing w:before="240" w:line="240" w:lineRule="auto"/>
        <w:jc w:val="both"/>
        <w:rPr>
          <w:rFonts w:ascii="Arial" w:hAnsi="Arial" w:cs="Arial"/>
          <w:i/>
          <w:sz w:val="24"/>
          <w:szCs w:val="24"/>
        </w:rPr>
      </w:pPr>
      <w:r w:rsidRPr="00097925">
        <w:rPr>
          <w:rFonts w:ascii="Arial" w:hAnsi="Arial" w:cs="Arial"/>
          <w:i/>
          <w:sz w:val="24"/>
          <w:szCs w:val="24"/>
        </w:rPr>
        <w:t>La pensión a la que tendrá derecho será del 75% de su último sueldo base que haya</w:t>
      </w:r>
      <w:r>
        <w:rPr>
          <w:rFonts w:ascii="Arial" w:hAnsi="Arial" w:cs="Arial"/>
          <w:i/>
          <w:sz w:val="24"/>
          <w:szCs w:val="24"/>
        </w:rPr>
        <w:t xml:space="preserve"> </w:t>
      </w:r>
      <w:r w:rsidRPr="00097925">
        <w:rPr>
          <w:rFonts w:ascii="Arial" w:hAnsi="Arial" w:cs="Arial"/>
          <w:i/>
          <w:sz w:val="24"/>
          <w:szCs w:val="24"/>
        </w:rPr>
        <w:t>disfrutado el integrante.</w:t>
      </w:r>
    </w:p>
    <w:p w14:paraId="1DEDCF43" w14:textId="702CA45B" w:rsidR="00097925" w:rsidRPr="00097925" w:rsidRDefault="00097925" w:rsidP="00097925">
      <w:pPr>
        <w:tabs>
          <w:tab w:val="left" w:pos="284"/>
          <w:tab w:val="left" w:pos="567"/>
        </w:tabs>
        <w:spacing w:before="240" w:line="240" w:lineRule="auto"/>
        <w:jc w:val="both"/>
        <w:rPr>
          <w:rFonts w:ascii="Arial" w:hAnsi="Arial" w:cs="Arial"/>
          <w:i/>
          <w:sz w:val="24"/>
          <w:szCs w:val="24"/>
        </w:rPr>
      </w:pPr>
      <w:r w:rsidRPr="00097925">
        <w:rPr>
          <w:rFonts w:ascii="Arial" w:hAnsi="Arial" w:cs="Arial"/>
          <w:i/>
          <w:sz w:val="24"/>
          <w:szCs w:val="24"/>
        </w:rPr>
        <w:t>El otorgamiento de la pensión por inhabilitación queda condicionado a la presentación de la</w:t>
      </w:r>
      <w:r>
        <w:rPr>
          <w:rFonts w:ascii="Arial" w:hAnsi="Arial" w:cs="Arial"/>
          <w:i/>
          <w:sz w:val="24"/>
          <w:szCs w:val="24"/>
        </w:rPr>
        <w:t xml:space="preserve"> </w:t>
      </w:r>
      <w:r w:rsidRPr="00097925">
        <w:rPr>
          <w:rFonts w:ascii="Arial" w:hAnsi="Arial" w:cs="Arial"/>
          <w:i/>
          <w:sz w:val="24"/>
          <w:szCs w:val="24"/>
        </w:rPr>
        <w:t>solicitud del interesado o de su representante legal y al dictamen médico que emita una</w:t>
      </w:r>
      <w:r>
        <w:rPr>
          <w:rFonts w:ascii="Arial" w:hAnsi="Arial" w:cs="Arial"/>
          <w:i/>
          <w:sz w:val="24"/>
          <w:szCs w:val="24"/>
        </w:rPr>
        <w:t xml:space="preserve"> </w:t>
      </w:r>
      <w:r w:rsidRPr="00097925">
        <w:rPr>
          <w:rFonts w:ascii="Arial" w:hAnsi="Arial" w:cs="Arial"/>
          <w:i/>
          <w:sz w:val="24"/>
          <w:szCs w:val="24"/>
        </w:rPr>
        <w:t>Institución de Salud Pública.</w:t>
      </w:r>
    </w:p>
    <w:p w14:paraId="4D58C7BA" w14:textId="301A4F9B" w:rsidR="00097925" w:rsidRDefault="00097925" w:rsidP="00097925">
      <w:pPr>
        <w:tabs>
          <w:tab w:val="left" w:pos="284"/>
          <w:tab w:val="left" w:pos="567"/>
        </w:tabs>
        <w:spacing w:before="240" w:line="240" w:lineRule="auto"/>
        <w:jc w:val="both"/>
        <w:rPr>
          <w:rFonts w:ascii="Arial" w:hAnsi="Arial" w:cs="Arial"/>
          <w:i/>
          <w:sz w:val="24"/>
          <w:szCs w:val="24"/>
        </w:rPr>
      </w:pPr>
      <w:r w:rsidRPr="00097925">
        <w:rPr>
          <w:rFonts w:ascii="Arial" w:hAnsi="Arial" w:cs="Arial"/>
          <w:i/>
          <w:sz w:val="24"/>
          <w:szCs w:val="24"/>
        </w:rPr>
        <w:t>Si desaparece la inhabilitación, el integrante deberá reincorporarse a sus labores, las cuales</w:t>
      </w:r>
      <w:r>
        <w:rPr>
          <w:rFonts w:ascii="Arial" w:hAnsi="Arial" w:cs="Arial"/>
          <w:i/>
          <w:sz w:val="24"/>
          <w:szCs w:val="24"/>
        </w:rPr>
        <w:t xml:space="preserve"> </w:t>
      </w:r>
      <w:r w:rsidRPr="00097925">
        <w:rPr>
          <w:rFonts w:ascii="Arial" w:hAnsi="Arial" w:cs="Arial"/>
          <w:i/>
          <w:sz w:val="24"/>
          <w:szCs w:val="24"/>
        </w:rPr>
        <w:t>serán preferentemente las que resulten acordes a su recuperación. En este último supuesto,</w:t>
      </w:r>
      <w:r>
        <w:rPr>
          <w:rFonts w:ascii="Arial" w:hAnsi="Arial" w:cs="Arial"/>
          <w:i/>
          <w:sz w:val="24"/>
          <w:szCs w:val="24"/>
        </w:rPr>
        <w:t xml:space="preserve"> </w:t>
      </w:r>
      <w:r w:rsidRPr="00097925">
        <w:rPr>
          <w:rFonts w:ascii="Arial" w:hAnsi="Arial" w:cs="Arial"/>
          <w:i/>
          <w:sz w:val="24"/>
          <w:szCs w:val="24"/>
        </w:rPr>
        <w:t>si el interesado es dado de alta se suspenderá la pensión que estuviere disfrutando.</w:t>
      </w:r>
    </w:p>
    <w:p w14:paraId="480CE403" w14:textId="3AEA7CEC" w:rsidR="00097925" w:rsidRPr="00097925" w:rsidRDefault="00097925" w:rsidP="00097925">
      <w:pPr>
        <w:tabs>
          <w:tab w:val="left" w:pos="284"/>
          <w:tab w:val="left" w:pos="567"/>
        </w:tabs>
        <w:spacing w:before="240" w:line="240" w:lineRule="auto"/>
        <w:jc w:val="both"/>
        <w:rPr>
          <w:rFonts w:ascii="Arial" w:hAnsi="Arial" w:cs="Arial"/>
          <w:i/>
          <w:sz w:val="24"/>
          <w:szCs w:val="24"/>
        </w:rPr>
      </w:pPr>
      <w:r w:rsidRPr="00097925">
        <w:rPr>
          <w:rFonts w:ascii="Arial" w:hAnsi="Arial" w:cs="Arial"/>
          <w:b/>
          <w:i/>
          <w:sz w:val="24"/>
          <w:szCs w:val="24"/>
        </w:rPr>
        <w:t>V.-</w:t>
      </w:r>
      <w:r>
        <w:rPr>
          <w:rFonts w:ascii="Arial" w:hAnsi="Arial" w:cs="Arial"/>
          <w:i/>
          <w:sz w:val="24"/>
          <w:szCs w:val="24"/>
        </w:rPr>
        <w:t xml:space="preserve"> </w:t>
      </w:r>
      <w:r w:rsidRPr="00097925">
        <w:rPr>
          <w:rFonts w:ascii="Arial" w:hAnsi="Arial" w:cs="Arial"/>
          <w:i/>
          <w:sz w:val="24"/>
          <w:szCs w:val="24"/>
        </w:rPr>
        <w:t>Por Invalidez: al integrante que se inhabilite física o mentalmente, de manera permanente o</w:t>
      </w:r>
      <w:r>
        <w:rPr>
          <w:rFonts w:ascii="Arial" w:hAnsi="Arial" w:cs="Arial"/>
          <w:i/>
          <w:sz w:val="24"/>
          <w:szCs w:val="24"/>
        </w:rPr>
        <w:t xml:space="preserve"> </w:t>
      </w:r>
      <w:r w:rsidRPr="00097925">
        <w:rPr>
          <w:rFonts w:ascii="Arial" w:hAnsi="Arial" w:cs="Arial"/>
          <w:i/>
          <w:sz w:val="24"/>
          <w:szCs w:val="24"/>
        </w:rPr>
        <w:t>temporal, por causas ajenas al desempeño de su cargo, cualquiera que sea su edad,</w:t>
      </w:r>
      <w:r>
        <w:rPr>
          <w:rFonts w:ascii="Arial" w:hAnsi="Arial" w:cs="Arial"/>
          <w:i/>
          <w:sz w:val="24"/>
          <w:szCs w:val="24"/>
        </w:rPr>
        <w:t xml:space="preserve"> </w:t>
      </w:r>
      <w:r w:rsidRPr="00097925">
        <w:rPr>
          <w:rFonts w:ascii="Arial" w:hAnsi="Arial" w:cs="Arial"/>
          <w:i/>
          <w:sz w:val="24"/>
          <w:szCs w:val="24"/>
        </w:rPr>
        <w:t>teniendo por lo menos cinco años de contribuir al Fondo de Pensiones.</w:t>
      </w:r>
    </w:p>
    <w:p w14:paraId="18D1B261" w14:textId="05280AB8" w:rsidR="00097925" w:rsidRPr="00097925" w:rsidRDefault="00097925" w:rsidP="00097925">
      <w:pPr>
        <w:tabs>
          <w:tab w:val="left" w:pos="284"/>
          <w:tab w:val="left" w:pos="567"/>
        </w:tabs>
        <w:spacing w:before="240" w:line="240" w:lineRule="auto"/>
        <w:jc w:val="both"/>
        <w:rPr>
          <w:rFonts w:ascii="Arial" w:hAnsi="Arial" w:cs="Arial"/>
          <w:i/>
          <w:sz w:val="24"/>
          <w:szCs w:val="24"/>
        </w:rPr>
      </w:pPr>
      <w:r w:rsidRPr="00097925">
        <w:rPr>
          <w:rFonts w:ascii="Arial" w:hAnsi="Arial" w:cs="Arial"/>
          <w:i/>
          <w:sz w:val="24"/>
          <w:szCs w:val="24"/>
        </w:rPr>
        <w:t>La pensión a la que tendrá derecho será del 70% del último sueldo base que haya disfrutado</w:t>
      </w:r>
      <w:r>
        <w:rPr>
          <w:rFonts w:ascii="Arial" w:hAnsi="Arial" w:cs="Arial"/>
          <w:i/>
          <w:sz w:val="24"/>
          <w:szCs w:val="24"/>
        </w:rPr>
        <w:t xml:space="preserve"> </w:t>
      </w:r>
      <w:r w:rsidRPr="00097925">
        <w:rPr>
          <w:rFonts w:ascii="Arial" w:hAnsi="Arial" w:cs="Arial"/>
          <w:i/>
          <w:sz w:val="24"/>
          <w:szCs w:val="24"/>
        </w:rPr>
        <w:t>el integrante.</w:t>
      </w:r>
    </w:p>
    <w:p w14:paraId="24323F8A" w14:textId="7A1B611B" w:rsidR="00097925" w:rsidRPr="00097925" w:rsidRDefault="00097925" w:rsidP="00097925">
      <w:pPr>
        <w:tabs>
          <w:tab w:val="left" w:pos="284"/>
          <w:tab w:val="left" w:pos="567"/>
        </w:tabs>
        <w:spacing w:before="240" w:line="240" w:lineRule="auto"/>
        <w:jc w:val="both"/>
        <w:rPr>
          <w:rFonts w:ascii="Arial" w:hAnsi="Arial" w:cs="Arial"/>
          <w:i/>
          <w:sz w:val="24"/>
          <w:szCs w:val="24"/>
        </w:rPr>
      </w:pPr>
      <w:r w:rsidRPr="00097925">
        <w:rPr>
          <w:rFonts w:ascii="Arial" w:hAnsi="Arial" w:cs="Arial"/>
          <w:i/>
          <w:sz w:val="24"/>
          <w:szCs w:val="24"/>
        </w:rPr>
        <w:t>El otorgamiento de la pensión por invalidez queda condicionado a la presentación de la</w:t>
      </w:r>
      <w:r>
        <w:rPr>
          <w:rFonts w:ascii="Arial" w:hAnsi="Arial" w:cs="Arial"/>
          <w:i/>
          <w:sz w:val="24"/>
          <w:szCs w:val="24"/>
        </w:rPr>
        <w:t xml:space="preserve"> </w:t>
      </w:r>
      <w:r w:rsidRPr="00097925">
        <w:rPr>
          <w:rFonts w:ascii="Arial" w:hAnsi="Arial" w:cs="Arial"/>
          <w:i/>
          <w:sz w:val="24"/>
          <w:szCs w:val="24"/>
        </w:rPr>
        <w:t>solicitud del interesado o de su representante legal y al dictamen médico que emita una</w:t>
      </w:r>
      <w:r>
        <w:rPr>
          <w:rFonts w:ascii="Arial" w:hAnsi="Arial" w:cs="Arial"/>
          <w:i/>
          <w:sz w:val="24"/>
          <w:szCs w:val="24"/>
        </w:rPr>
        <w:t xml:space="preserve"> </w:t>
      </w:r>
      <w:r w:rsidRPr="00097925">
        <w:rPr>
          <w:rFonts w:ascii="Arial" w:hAnsi="Arial" w:cs="Arial"/>
          <w:i/>
          <w:sz w:val="24"/>
          <w:szCs w:val="24"/>
        </w:rPr>
        <w:t>Institución de Salud Pública.</w:t>
      </w:r>
    </w:p>
    <w:p w14:paraId="61F311BF" w14:textId="6AE7A1C6" w:rsidR="00097925" w:rsidRDefault="00097925" w:rsidP="00097925">
      <w:pPr>
        <w:tabs>
          <w:tab w:val="left" w:pos="284"/>
          <w:tab w:val="left" w:pos="567"/>
        </w:tabs>
        <w:spacing w:before="240" w:line="240" w:lineRule="auto"/>
        <w:jc w:val="both"/>
        <w:rPr>
          <w:rFonts w:ascii="Arial" w:hAnsi="Arial" w:cs="Arial"/>
          <w:i/>
          <w:sz w:val="24"/>
          <w:szCs w:val="24"/>
        </w:rPr>
      </w:pPr>
      <w:r w:rsidRPr="00097925">
        <w:rPr>
          <w:rFonts w:ascii="Arial" w:hAnsi="Arial" w:cs="Arial"/>
          <w:i/>
          <w:sz w:val="24"/>
          <w:szCs w:val="24"/>
        </w:rPr>
        <w:t>Si desaparece la invalidez, el integrante deberá reincorporarse a sus labores, las cuales</w:t>
      </w:r>
      <w:r>
        <w:rPr>
          <w:rFonts w:ascii="Arial" w:hAnsi="Arial" w:cs="Arial"/>
          <w:i/>
          <w:sz w:val="24"/>
          <w:szCs w:val="24"/>
        </w:rPr>
        <w:t xml:space="preserve"> </w:t>
      </w:r>
      <w:r w:rsidRPr="00097925">
        <w:rPr>
          <w:rFonts w:ascii="Arial" w:hAnsi="Arial" w:cs="Arial"/>
          <w:i/>
          <w:sz w:val="24"/>
          <w:szCs w:val="24"/>
        </w:rPr>
        <w:t>serán preferentemente las que resulten acordes a su recuperación. En este último supuesto,</w:t>
      </w:r>
      <w:r>
        <w:rPr>
          <w:rFonts w:ascii="Arial" w:hAnsi="Arial" w:cs="Arial"/>
          <w:i/>
          <w:sz w:val="24"/>
          <w:szCs w:val="24"/>
        </w:rPr>
        <w:t xml:space="preserve"> </w:t>
      </w:r>
      <w:r w:rsidRPr="00097925">
        <w:rPr>
          <w:rFonts w:ascii="Arial" w:hAnsi="Arial" w:cs="Arial"/>
          <w:i/>
          <w:sz w:val="24"/>
          <w:szCs w:val="24"/>
        </w:rPr>
        <w:t>si el interesado es dado de alta se suspenderá la pensión que estuviere disfrutando.</w:t>
      </w:r>
    </w:p>
    <w:p w14:paraId="7E7A3E5C" w14:textId="45DE5EF1" w:rsidR="00097925" w:rsidRPr="00097925" w:rsidRDefault="00097925" w:rsidP="00097925">
      <w:pPr>
        <w:tabs>
          <w:tab w:val="left" w:pos="284"/>
          <w:tab w:val="left" w:pos="567"/>
        </w:tabs>
        <w:spacing w:before="240" w:line="240" w:lineRule="auto"/>
        <w:jc w:val="both"/>
        <w:rPr>
          <w:rFonts w:ascii="Arial" w:hAnsi="Arial" w:cs="Arial"/>
          <w:i/>
          <w:sz w:val="24"/>
          <w:szCs w:val="24"/>
        </w:rPr>
      </w:pPr>
      <w:r w:rsidRPr="00097925">
        <w:rPr>
          <w:rFonts w:ascii="Arial" w:hAnsi="Arial" w:cs="Arial"/>
          <w:b/>
          <w:i/>
          <w:sz w:val="24"/>
          <w:szCs w:val="24"/>
        </w:rPr>
        <w:t>VI.-</w:t>
      </w:r>
      <w:r w:rsidRPr="00097925">
        <w:t xml:space="preserve"> </w:t>
      </w:r>
      <w:r w:rsidRPr="00097925">
        <w:rPr>
          <w:rFonts w:ascii="Arial" w:hAnsi="Arial" w:cs="Arial"/>
          <w:i/>
          <w:sz w:val="24"/>
          <w:szCs w:val="24"/>
        </w:rPr>
        <w:t>Por fallecimiento: cuando un integrante fallezca a consecuencia de un riesgo de trabajo, por</w:t>
      </w:r>
      <w:r>
        <w:rPr>
          <w:rFonts w:ascii="Arial" w:hAnsi="Arial" w:cs="Arial"/>
          <w:i/>
          <w:sz w:val="24"/>
          <w:szCs w:val="24"/>
        </w:rPr>
        <w:t xml:space="preserve"> </w:t>
      </w:r>
      <w:r w:rsidRPr="00097925">
        <w:rPr>
          <w:rFonts w:ascii="Arial" w:hAnsi="Arial" w:cs="Arial"/>
          <w:i/>
          <w:sz w:val="24"/>
          <w:szCs w:val="24"/>
        </w:rPr>
        <w:t>actos del servicio, sus beneficiarios, gozarán de una pensión equivalente al 75% del último</w:t>
      </w:r>
      <w:r>
        <w:rPr>
          <w:rFonts w:ascii="Arial" w:hAnsi="Arial" w:cs="Arial"/>
          <w:i/>
          <w:sz w:val="24"/>
          <w:szCs w:val="24"/>
        </w:rPr>
        <w:t xml:space="preserve"> </w:t>
      </w:r>
      <w:r w:rsidRPr="00097925">
        <w:rPr>
          <w:rFonts w:ascii="Arial" w:hAnsi="Arial" w:cs="Arial"/>
          <w:i/>
          <w:sz w:val="24"/>
          <w:szCs w:val="24"/>
        </w:rPr>
        <w:t>sueldo base que percibía el integrante en el momento de ocurrir el fallecimiento.</w:t>
      </w:r>
    </w:p>
    <w:p w14:paraId="0BA2BD91" w14:textId="16B767AA" w:rsidR="00097925" w:rsidRPr="00097925" w:rsidRDefault="00097925" w:rsidP="00097925">
      <w:pPr>
        <w:tabs>
          <w:tab w:val="left" w:pos="284"/>
          <w:tab w:val="left" w:pos="567"/>
        </w:tabs>
        <w:spacing w:before="240" w:line="240" w:lineRule="auto"/>
        <w:jc w:val="both"/>
        <w:rPr>
          <w:rFonts w:ascii="Arial" w:hAnsi="Arial" w:cs="Arial"/>
          <w:i/>
          <w:sz w:val="24"/>
          <w:szCs w:val="24"/>
        </w:rPr>
      </w:pPr>
      <w:r w:rsidRPr="00097925">
        <w:rPr>
          <w:rFonts w:ascii="Arial" w:hAnsi="Arial" w:cs="Arial"/>
          <w:i/>
          <w:sz w:val="24"/>
          <w:szCs w:val="24"/>
        </w:rPr>
        <w:t>Los beneficiarios del integrante o del pensionado que falleciere tendrán derecho a la pensión</w:t>
      </w:r>
      <w:r>
        <w:rPr>
          <w:rFonts w:ascii="Arial" w:hAnsi="Arial" w:cs="Arial"/>
          <w:i/>
          <w:sz w:val="24"/>
          <w:szCs w:val="24"/>
        </w:rPr>
        <w:t xml:space="preserve"> </w:t>
      </w:r>
      <w:r w:rsidRPr="00097925">
        <w:rPr>
          <w:rFonts w:ascii="Arial" w:hAnsi="Arial" w:cs="Arial"/>
          <w:i/>
          <w:sz w:val="24"/>
          <w:szCs w:val="24"/>
        </w:rPr>
        <w:t>que le hubiere correspondido a éste por jubilación, edad y tiempo de servicio o de cesantía</w:t>
      </w:r>
      <w:r>
        <w:rPr>
          <w:rFonts w:ascii="Arial" w:hAnsi="Arial" w:cs="Arial"/>
          <w:i/>
          <w:sz w:val="24"/>
          <w:szCs w:val="24"/>
        </w:rPr>
        <w:t xml:space="preserve"> </w:t>
      </w:r>
      <w:r w:rsidRPr="00097925">
        <w:rPr>
          <w:rFonts w:ascii="Arial" w:hAnsi="Arial" w:cs="Arial"/>
          <w:i/>
          <w:sz w:val="24"/>
          <w:szCs w:val="24"/>
        </w:rPr>
        <w:t>en edad avanzada a la fecha de su fallecimiento, en el orden señalado en esta Ley.</w:t>
      </w:r>
    </w:p>
    <w:p w14:paraId="53362AEE" w14:textId="3ADFDC56" w:rsidR="00097925" w:rsidRDefault="00097925" w:rsidP="00097925">
      <w:pPr>
        <w:tabs>
          <w:tab w:val="left" w:pos="284"/>
          <w:tab w:val="left" w:pos="567"/>
        </w:tabs>
        <w:spacing w:before="240" w:line="240" w:lineRule="auto"/>
        <w:jc w:val="both"/>
        <w:rPr>
          <w:rFonts w:ascii="Arial" w:hAnsi="Arial" w:cs="Arial"/>
          <w:i/>
          <w:sz w:val="24"/>
          <w:szCs w:val="24"/>
        </w:rPr>
      </w:pPr>
      <w:r w:rsidRPr="00097925">
        <w:rPr>
          <w:rFonts w:ascii="Arial" w:hAnsi="Arial" w:cs="Arial"/>
          <w:i/>
          <w:sz w:val="24"/>
          <w:szCs w:val="24"/>
        </w:rPr>
        <w:t>Los beneficiarios del integrante que falleciere tendrán derecho a la pensión que le hubiere</w:t>
      </w:r>
      <w:r>
        <w:rPr>
          <w:rFonts w:ascii="Arial" w:hAnsi="Arial" w:cs="Arial"/>
          <w:i/>
          <w:sz w:val="24"/>
          <w:szCs w:val="24"/>
        </w:rPr>
        <w:t xml:space="preserve"> </w:t>
      </w:r>
      <w:r w:rsidRPr="00097925">
        <w:rPr>
          <w:rFonts w:ascii="Arial" w:hAnsi="Arial" w:cs="Arial"/>
          <w:i/>
          <w:sz w:val="24"/>
          <w:szCs w:val="24"/>
        </w:rPr>
        <w:t>correspondido, conforme a la presente Ley.</w:t>
      </w:r>
      <w:r>
        <w:rPr>
          <w:rFonts w:ascii="Arial" w:hAnsi="Arial" w:cs="Arial"/>
          <w:i/>
          <w:sz w:val="24"/>
          <w:szCs w:val="24"/>
        </w:rPr>
        <w:t>”</w:t>
      </w:r>
    </w:p>
    <w:p w14:paraId="71E8909F" w14:textId="77777777" w:rsidR="00F7315A" w:rsidRDefault="00F7315A" w:rsidP="0009792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p>
    <w:p w14:paraId="2C3128DB" w14:textId="44C6D9F7" w:rsidR="00097925" w:rsidRDefault="00F7315A" w:rsidP="00097925">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sidRPr="00F7315A">
        <w:rPr>
          <w:rFonts w:ascii="Arial" w:hAnsi="Arial" w:cs="Arial"/>
          <w:sz w:val="24"/>
          <w:szCs w:val="24"/>
        </w:rPr>
        <w:t>De lo</w:t>
      </w:r>
      <w:r>
        <w:rPr>
          <w:rFonts w:ascii="Arial" w:hAnsi="Arial" w:cs="Arial"/>
          <w:sz w:val="24"/>
          <w:szCs w:val="24"/>
        </w:rPr>
        <w:t xml:space="preserve"> transcrito se advierte, que la Ley de Pensiones para los Integrantes de las Instituciones Policiales de la Secretaría de Seguridad Pública del Estado de Oaxaca, establece seis tipos de pensiones, a decir, la </w:t>
      </w:r>
      <w:r w:rsidRPr="00F7315A">
        <w:rPr>
          <w:rFonts w:ascii="Arial" w:hAnsi="Arial" w:cs="Arial"/>
          <w:b/>
          <w:sz w:val="24"/>
          <w:szCs w:val="24"/>
        </w:rPr>
        <w:t>pensión por jubilación,</w:t>
      </w:r>
      <w:r>
        <w:rPr>
          <w:rFonts w:ascii="Arial" w:hAnsi="Arial" w:cs="Arial"/>
          <w:b/>
          <w:sz w:val="24"/>
          <w:szCs w:val="24"/>
        </w:rPr>
        <w:t xml:space="preserve"> pensión</w:t>
      </w:r>
      <w:r w:rsidRPr="00F7315A">
        <w:rPr>
          <w:rFonts w:ascii="Arial" w:hAnsi="Arial" w:cs="Arial"/>
          <w:b/>
          <w:sz w:val="24"/>
          <w:szCs w:val="24"/>
        </w:rPr>
        <w:t xml:space="preserve"> </w:t>
      </w:r>
      <w:r>
        <w:rPr>
          <w:rFonts w:ascii="Arial" w:hAnsi="Arial" w:cs="Arial"/>
          <w:b/>
          <w:sz w:val="24"/>
          <w:szCs w:val="24"/>
        </w:rPr>
        <w:t>de</w:t>
      </w:r>
      <w:r w:rsidRPr="00F7315A">
        <w:rPr>
          <w:rFonts w:ascii="Arial" w:hAnsi="Arial" w:cs="Arial"/>
          <w:b/>
          <w:sz w:val="24"/>
          <w:szCs w:val="24"/>
        </w:rPr>
        <w:t xml:space="preserve"> retiro por edad y tiempo de servicio, pensión por cesantía de edad avanzada, pensión por inhabilitación, pensión por invalidez y pensión por fallecimiento</w:t>
      </w:r>
      <w:r>
        <w:rPr>
          <w:rFonts w:ascii="Arial" w:hAnsi="Arial" w:cs="Arial"/>
          <w:sz w:val="24"/>
          <w:szCs w:val="24"/>
        </w:rPr>
        <w:t>.</w:t>
      </w:r>
    </w:p>
    <w:p w14:paraId="29521706" w14:textId="45840FE2" w:rsidR="00F63AD4" w:rsidRDefault="00F7315A" w:rsidP="0009792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Ahora, si bien es cierto</w:t>
      </w:r>
      <w:r w:rsidR="0013667F">
        <w:rPr>
          <w:rFonts w:ascii="Arial" w:hAnsi="Arial" w:cs="Arial"/>
          <w:sz w:val="24"/>
          <w:szCs w:val="24"/>
        </w:rPr>
        <w:t>,</w:t>
      </w:r>
      <w:r>
        <w:rPr>
          <w:rFonts w:ascii="Arial" w:hAnsi="Arial" w:cs="Arial"/>
          <w:sz w:val="24"/>
          <w:szCs w:val="24"/>
        </w:rPr>
        <w:t xml:space="preserve"> como lo refirieron las autoridades demandadas, en el segundo párrafo de la fracción VI del artículo 11 transcrito, se establece que los </w:t>
      </w:r>
      <w:r w:rsidR="00A81325" w:rsidRPr="00A81325">
        <w:rPr>
          <w:rFonts w:ascii="Arial" w:hAnsi="Arial" w:cs="Arial"/>
          <w:sz w:val="24"/>
          <w:szCs w:val="24"/>
        </w:rPr>
        <w:t>beneficiarios del integrante o del pensionado que falleciere</w:t>
      </w:r>
      <w:r w:rsidR="0013667F">
        <w:rPr>
          <w:rFonts w:ascii="Arial" w:hAnsi="Arial" w:cs="Arial"/>
          <w:sz w:val="24"/>
          <w:szCs w:val="24"/>
        </w:rPr>
        <w:t>,</w:t>
      </w:r>
      <w:r w:rsidR="00A81325" w:rsidRPr="00A81325">
        <w:rPr>
          <w:rFonts w:ascii="Arial" w:hAnsi="Arial" w:cs="Arial"/>
          <w:sz w:val="24"/>
          <w:szCs w:val="24"/>
        </w:rPr>
        <w:t xml:space="preserve"> tendrán derecho a la pensión que le hubiere correspondido a éste por jubilación, edad y tiempo de servicio o de cesantía en edad avanzada</w:t>
      </w:r>
      <w:r w:rsidR="0013667F">
        <w:rPr>
          <w:rFonts w:ascii="Arial" w:hAnsi="Arial" w:cs="Arial"/>
          <w:sz w:val="24"/>
          <w:szCs w:val="24"/>
        </w:rPr>
        <w:t>,</w:t>
      </w:r>
      <w:r w:rsidR="00A81325" w:rsidRPr="00A81325">
        <w:rPr>
          <w:rFonts w:ascii="Arial" w:hAnsi="Arial" w:cs="Arial"/>
          <w:sz w:val="24"/>
          <w:szCs w:val="24"/>
        </w:rPr>
        <w:t xml:space="preserve"> a la fecha de su fallecimiento, </w:t>
      </w:r>
      <w:r w:rsidR="00A81325">
        <w:rPr>
          <w:rFonts w:ascii="Arial" w:hAnsi="Arial" w:cs="Arial"/>
          <w:sz w:val="24"/>
          <w:szCs w:val="24"/>
        </w:rPr>
        <w:t xml:space="preserve">y en el caso particular del finado </w:t>
      </w:r>
      <w:r w:rsidR="008D6D32">
        <w:rPr>
          <w:rFonts w:ascii="Arial" w:hAnsi="Arial" w:cs="Arial"/>
          <w:sz w:val="24"/>
          <w:szCs w:val="24"/>
        </w:rPr>
        <w:t>***** ***** ***** *****</w:t>
      </w:r>
      <w:r w:rsidR="00A81325">
        <w:rPr>
          <w:rFonts w:ascii="Arial" w:hAnsi="Arial" w:cs="Arial"/>
          <w:sz w:val="24"/>
          <w:szCs w:val="24"/>
        </w:rPr>
        <w:t xml:space="preserve">, al momento del fallecimiento </w:t>
      </w:r>
      <w:r w:rsidR="0013667F">
        <w:rPr>
          <w:rFonts w:ascii="Arial" w:hAnsi="Arial" w:cs="Arial"/>
          <w:sz w:val="24"/>
          <w:szCs w:val="24"/>
        </w:rPr>
        <w:t>contaba con</w:t>
      </w:r>
      <w:r w:rsidR="00A81325">
        <w:rPr>
          <w:rFonts w:ascii="Arial" w:hAnsi="Arial" w:cs="Arial"/>
          <w:sz w:val="24"/>
          <w:szCs w:val="24"/>
        </w:rPr>
        <w:t xml:space="preserve"> cuarenta y cuatro años de edad, cuando las pensiones antes referidas</w:t>
      </w:r>
      <w:r w:rsidR="0013667F">
        <w:rPr>
          <w:rFonts w:ascii="Arial" w:hAnsi="Arial" w:cs="Arial"/>
          <w:sz w:val="24"/>
          <w:szCs w:val="24"/>
        </w:rPr>
        <w:t xml:space="preserve"> (</w:t>
      </w:r>
      <w:r w:rsidR="0013667F" w:rsidRPr="0013667F">
        <w:rPr>
          <w:rFonts w:ascii="Arial" w:hAnsi="Arial" w:cs="Arial"/>
          <w:i/>
          <w:sz w:val="24"/>
          <w:szCs w:val="24"/>
        </w:rPr>
        <w:t>pensión por jubilación, pensión de retiro por edad y tiempo de servicio, pensión por cesantía de edad avanzada, pensión por inhabilitación, pensión por invalidez y pensión por fallecimiento</w:t>
      </w:r>
      <w:r w:rsidR="0013667F" w:rsidRPr="0013667F">
        <w:rPr>
          <w:rFonts w:ascii="Arial" w:hAnsi="Arial" w:cs="Arial"/>
          <w:sz w:val="24"/>
          <w:szCs w:val="24"/>
        </w:rPr>
        <w:t>)</w:t>
      </w:r>
      <w:r w:rsidR="0013667F">
        <w:rPr>
          <w:rFonts w:ascii="Arial" w:hAnsi="Arial" w:cs="Arial"/>
          <w:sz w:val="24"/>
          <w:szCs w:val="24"/>
        </w:rPr>
        <w:t>,</w:t>
      </w:r>
      <w:r w:rsidR="00A81325">
        <w:rPr>
          <w:rFonts w:ascii="Arial" w:hAnsi="Arial" w:cs="Arial"/>
          <w:sz w:val="24"/>
          <w:szCs w:val="24"/>
        </w:rPr>
        <w:t xml:space="preserve"> disponen el requisito de 65 y 60 años de edad para tener derecho al otorgamiento de </w:t>
      </w:r>
      <w:r w:rsidR="00F63AD4">
        <w:rPr>
          <w:rFonts w:ascii="Arial" w:hAnsi="Arial" w:cs="Arial"/>
          <w:sz w:val="24"/>
          <w:szCs w:val="24"/>
        </w:rPr>
        <w:t>éstas.</w:t>
      </w:r>
    </w:p>
    <w:p w14:paraId="32432614" w14:textId="6F5640E7" w:rsidR="00A81325" w:rsidRDefault="00F63AD4" w:rsidP="0009792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Sin embargo, </w:t>
      </w:r>
      <w:r w:rsidR="00A81325">
        <w:rPr>
          <w:rFonts w:ascii="Arial" w:hAnsi="Arial" w:cs="Arial"/>
          <w:sz w:val="24"/>
          <w:szCs w:val="24"/>
        </w:rPr>
        <w:t>lo cierto es</w:t>
      </w:r>
      <w:r>
        <w:rPr>
          <w:rFonts w:ascii="Arial" w:hAnsi="Arial" w:cs="Arial"/>
          <w:sz w:val="24"/>
          <w:szCs w:val="24"/>
        </w:rPr>
        <w:t>,</w:t>
      </w:r>
      <w:r w:rsidR="00A81325">
        <w:rPr>
          <w:rFonts w:ascii="Arial" w:hAnsi="Arial" w:cs="Arial"/>
          <w:sz w:val="24"/>
          <w:szCs w:val="24"/>
        </w:rPr>
        <w:t xml:space="preserve"> que el tercer párrafo de la fracción VI del numeral 11 de la Ley de Pensiones para los Integrantes de las Instituciones Policiales de la Secretaría de Seguridad Pública del Estado de Oaxaca</w:t>
      </w:r>
      <w:r w:rsidR="00A81325" w:rsidRPr="00A81325">
        <w:rPr>
          <w:rFonts w:ascii="Arial" w:hAnsi="Arial" w:cs="Arial"/>
          <w:sz w:val="24"/>
          <w:szCs w:val="24"/>
        </w:rPr>
        <w:t>, dispone que los beneficiarios del integrante que falleciere</w:t>
      </w:r>
      <w:r>
        <w:rPr>
          <w:rFonts w:ascii="Arial" w:hAnsi="Arial" w:cs="Arial"/>
          <w:sz w:val="24"/>
          <w:szCs w:val="24"/>
        </w:rPr>
        <w:t>,</w:t>
      </w:r>
      <w:r w:rsidR="00A81325" w:rsidRPr="00A81325">
        <w:rPr>
          <w:rFonts w:ascii="Arial" w:hAnsi="Arial" w:cs="Arial"/>
          <w:sz w:val="24"/>
          <w:szCs w:val="24"/>
        </w:rPr>
        <w:t xml:space="preserve"> tendrán derecho a la pensión que le hubiere correspondido, conforme a </w:t>
      </w:r>
      <w:r w:rsidR="00A81325">
        <w:rPr>
          <w:rFonts w:ascii="Arial" w:hAnsi="Arial" w:cs="Arial"/>
          <w:sz w:val="24"/>
          <w:szCs w:val="24"/>
        </w:rPr>
        <w:t xml:space="preserve">esa Ley; </w:t>
      </w:r>
      <w:r w:rsidR="00A81325" w:rsidRPr="00A81325">
        <w:rPr>
          <w:rFonts w:ascii="Arial" w:hAnsi="Arial" w:cs="Arial"/>
          <w:b/>
          <w:sz w:val="24"/>
          <w:szCs w:val="24"/>
        </w:rPr>
        <w:t>siendo esta porción normativa más favorable a la actora</w:t>
      </w:r>
      <w:r w:rsidR="00A81325">
        <w:rPr>
          <w:rFonts w:ascii="Arial" w:hAnsi="Arial" w:cs="Arial"/>
          <w:sz w:val="24"/>
          <w:szCs w:val="24"/>
        </w:rPr>
        <w:t xml:space="preserve">, pues dicha porción normativa permite una correlación con la pensión establecida en la fracción IV del artículo 11 multicitado, es decir, la </w:t>
      </w:r>
      <w:r w:rsidR="00A81325" w:rsidRPr="00AA033E">
        <w:rPr>
          <w:rFonts w:ascii="Arial" w:hAnsi="Arial" w:cs="Arial"/>
          <w:b/>
          <w:sz w:val="24"/>
          <w:szCs w:val="24"/>
        </w:rPr>
        <w:t>pensión por in</w:t>
      </w:r>
      <w:r w:rsidR="00AA033E" w:rsidRPr="00AA033E">
        <w:rPr>
          <w:rFonts w:ascii="Arial" w:hAnsi="Arial" w:cs="Arial"/>
          <w:b/>
          <w:sz w:val="24"/>
          <w:szCs w:val="24"/>
        </w:rPr>
        <w:t>habilitación</w:t>
      </w:r>
      <w:r w:rsidR="00A81325">
        <w:rPr>
          <w:rFonts w:ascii="Arial" w:hAnsi="Arial" w:cs="Arial"/>
          <w:sz w:val="24"/>
          <w:szCs w:val="24"/>
        </w:rPr>
        <w:t xml:space="preserve">, supuesto en el cual encuadraría la situación del fallecido </w:t>
      </w:r>
      <w:r w:rsidR="008D6D32">
        <w:rPr>
          <w:rFonts w:ascii="Arial" w:hAnsi="Arial" w:cs="Arial"/>
          <w:sz w:val="24"/>
          <w:szCs w:val="24"/>
        </w:rPr>
        <w:t>***** ***** ***** *****</w:t>
      </w:r>
      <w:r w:rsidR="00A81325">
        <w:rPr>
          <w:rFonts w:ascii="Arial" w:hAnsi="Arial" w:cs="Arial"/>
          <w:sz w:val="24"/>
          <w:szCs w:val="24"/>
        </w:rPr>
        <w:t xml:space="preserve">, al momento de la muerte, pues hubiera existido una inhabilitación física de manera permanente por causas o </w:t>
      </w:r>
      <w:r w:rsidR="00AA033E">
        <w:rPr>
          <w:rFonts w:ascii="Arial" w:hAnsi="Arial" w:cs="Arial"/>
          <w:sz w:val="24"/>
          <w:szCs w:val="24"/>
        </w:rPr>
        <w:t xml:space="preserve">a </w:t>
      </w:r>
      <w:r w:rsidR="00A81325">
        <w:rPr>
          <w:rFonts w:ascii="Arial" w:hAnsi="Arial" w:cs="Arial"/>
          <w:sz w:val="24"/>
          <w:szCs w:val="24"/>
        </w:rPr>
        <w:t>consecuencia</w:t>
      </w:r>
      <w:r w:rsidR="003507C2">
        <w:rPr>
          <w:rFonts w:ascii="Arial" w:hAnsi="Arial" w:cs="Arial"/>
          <w:sz w:val="24"/>
          <w:szCs w:val="24"/>
        </w:rPr>
        <w:t>s</w:t>
      </w:r>
      <w:r w:rsidR="00A81325">
        <w:rPr>
          <w:rFonts w:ascii="Arial" w:hAnsi="Arial" w:cs="Arial"/>
          <w:sz w:val="24"/>
          <w:szCs w:val="24"/>
        </w:rPr>
        <w:t xml:space="preserve"> del servicio, </w:t>
      </w:r>
      <w:r w:rsidR="00C03E89">
        <w:rPr>
          <w:rFonts w:ascii="Arial" w:hAnsi="Arial" w:cs="Arial"/>
          <w:sz w:val="24"/>
          <w:szCs w:val="24"/>
        </w:rPr>
        <w:t xml:space="preserve">esto tomando en consideración que la actora justificó que el </w:t>
      </w:r>
      <w:r w:rsidR="00364E70">
        <w:rPr>
          <w:rFonts w:ascii="Arial" w:hAnsi="Arial" w:cs="Arial"/>
          <w:sz w:val="24"/>
          <w:szCs w:val="24"/>
        </w:rPr>
        <w:t xml:space="preserve">finado </w:t>
      </w:r>
      <w:r w:rsidR="008D6D32">
        <w:rPr>
          <w:rFonts w:ascii="Arial" w:hAnsi="Arial" w:cs="Arial"/>
          <w:sz w:val="24"/>
          <w:szCs w:val="24"/>
        </w:rPr>
        <w:t>***** ***** ***** *****</w:t>
      </w:r>
      <w:r w:rsidR="00AA033E">
        <w:rPr>
          <w:rFonts w:ascii="Arial" w:hAnsi="Arial" w:cs="Arial"/>
          <w:sz w:val="24"/>
          <w:szCs w:val="24"/>
        </w:rPr>
        <w:t>,</w:t>
      </w:r>
      <w:r w:rsidR="00C03E89">
        <w:rPr>
          <w:rFonts w:ascii="Arial" w:hAnsi="Arial" w:cs="Arial"/>
          <w:sz w:val="24"/>
          <w:szCs w:val="24"/>
        </w:rPr>
        <w:t xml:space="preserve"> falleció con motivo de las consecuencias derivadas del Virus </w:t>
      </w:r>
      <w:proofErr w:type="spellStart"/>
      <w:r w:rsidR="00C03E89">
        <w:rPr>
          <w:rFonts w:ascii="Arial" w:hAnsi="Arial" w:cs="Arial"/>
          <w:sz w:val="24"/>
          <w:szCs w:val="24"/>
        </w:rPr>
        <w:t>Sars</w:t>
      </w:r>
      <w:proofErr w:type="spellEnd"/>
      <w:r w:rsidR="00C03E89">
        <w:rPr>
          <w:rFonts w:ascii="Arial" w:hAnsi="Arial" w:cs="Arial"/>
          <w:sz w:val="24"/>
          <w:szCs w:val="24"/>
        </w:rPr>
        <w:t xml:space="preserve"> Cov-2 (foja 33 de autos), que refiere contrajo con motivo de su trabajo</w:t>
      </w:r>
      <w:r w:rsidR="00364E70">
        <w:rPr>
          <w:rFonts w:ascii="Arial" w:hAnsi="Arial" w:cs="Arial"/>
          <w:sz w:val="24"/>
          <w:szCs w:val="24"/>
        </w:rPr>
        <w:t xml:space="preserve"> (circunstancia </w:t>
      </w:r>
      <w:r w:rsidR="00C03E89">
        <w:rPr>
          <w:rFonts w:ascii="Arial" w:hAnsi="Arial" w:cs="Arial"/>
          <w:sz w:val="24"/>
          <w:szCs w:val="24"/>
        </w:rPr>
        <w:t xml:space="preserve">que no fue refutada por las autoridades </w:t>
      </w:r>
      <w:r w:rsidR="00364E70">
        <w:rPr>
          <w:rFonts w:ascii="Arial" w:hAnsi="Arial" w:cs="Arial"/>
          <w:sz w:val="24"/>
          <w:szCs w:val="24"/>
        </w:rPr>
        <w:t>demandadas, y que se tiene p</w:t>
      </w:r>
      <w:r w:rsidR="00C03E89">
        <w:rPr>
          <w:rFonts w:ascii="Arial" w:hAnsi="Arial" w:cs="Arial"/>
          <w:sz w:val="24"/>
          <w:szCs w:val="24"/>
        </w:rPr>
        <w:t>o</w:t>
      </w:r>
      <w:r w:rsidR="00364E70">
        <w:rPr>
          <w:rFonts w:ascii="Arial" w:hAnsi="Arial" w:cs="Arial"/>
          <w:sz w:val="24"/>
          <w:szCs w:val="24"/>
        </w:rPr>
        <w:t>r</w:t>
      </w:r>
      <w:r w:rsidR="00C03E89">
        <w:rPr>
          <w:rFonts w:ascii="Arial" w:hAnsi="Arial" w:cs="Arial"/>
          <w:sz w:val="24"/>
          <w:szCs w:val="24"/>
        </w:rPr>
        <w:t xml:space="preserve"> cierta</w:t>
      </w:r>
      <w:r w:rsidR="00364E70">
        <w:rPr>
          <w:rFonts w:ascii="Arial" w:hAnsi="Arial" w:cs="Arial"/>
          <w:sz w:val="24"/>
          <w:szCs w:val="24"/>
        </w:rPr>
        <w:t>,</w:t>
      </w:r>
      <w:r w:rsidR="00C03E89">
        <w:rPr>
          <w:rFonts w:ascii="Arial" w:hAnsi="Arial" w:cs="Arial"/>
          <w:sz w:val="24"/>
          <w:szCs w:val="24"/>
        </w:rPr>
        <w:t xml:space="preserve"> al no existir prueba en contrario, de conformidad con lo dispuesto en el artículo 183 tercer párrafo de la Ley de Procedimiento y Justicia Administrativa para el Estado de Oaxaca)</w:t>
      </w:r>
      <w:r w:rsidR="00364E70">
        <w:rPr>
          <w:rFonts w:ascii="Arial" w:hAnsi="Arial" w:cs="Arial"/>
          <w:sz w:val="24"/>
          <w:szCs w:val="24"/>
        </w:rPr>
        <w:t>.</w:t>
      </w:r>
    </w:p>
    <w:p w14:paraId="7965D969" w14:textId="39F08A9E" w:rsidR="00364E70" w:rsidRDefault="00364E70" w:rsidP="0009792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Se dice que el fallecido </w:t>
      </w:r>
      <w:r w:rsidR="008D6D32">
        <w:rPr>
          <w:rFonts w:ascii="Arial" w:hAnsi="Arial" w:cs="Arial"/>
          <w:sz w:val="24"/>
          <w:szCs w:val="24"/>
        </w:rPr>
        <w:t>***** ***** ***** *****</w:t>
      </w:r>
      <w:r>
        <w:rPr>
          <w:rFonts w:ascii="Arial" w:hAnsi="Arial" w:cs="Arial"/>
          <w:sz w:val="24"/>
          <w:szCs w:val="24"/>
        </w:rPr>
        <w:t>, al momento de la muerte</w:t>
      </w:r>
      <w:r w:rsidR="00AA033E">
        <w:rPr>
          <w:rFonts w:ascii="Arial" w:hAnsi="Arial" w:cs="Arial"/>
          <w:sz w:val="24"/>
          <w:szCs w:val="24"/>
        </w:rPr>
        <w:t>,</w:t>
      </w:r>
      <w:r>
        <w:rPr>
          <w:rFonts w:ascii="Arial" w:hAnsi="Arial" w:cs="Arial"/>
          <w:sz w:val="24"/>
          <w:szCs w:val="24"/>
        </w:rPr>
        <w:t xml:space="preserve"> hubiera tenía derecho a pensión por in</w:t>
      </w:r>
      <w:r w:rsidR="00AA033E">
        <w:rPr>
          <w:rFonts w:ascii="Arial" w:hAnsi="Arial" w:cs="Arial"/>
          <w:sz w:val="24"/>
          <w:szCs w:val="24"/>
        </w:rPr>
        <w:t>habilitación</w:t>
      </w:r>
      <w:r>
        <w:rPr>
          <w:rFonts w:ascii="Arial" w:hAnsi="Arial" w:cs="Arial"/>
          <w:sz w:val="24"/>
          <w:szCs w:val="24"/>
        </w:rPr>
        <w:t xml:space="preserve">, pues de acuerdo a los supuestos en los que esta debe otorgarse, </w:t>
      </w:r>
      <w:r w:rsidRPr="00B923D0">
        <w:rPr>
          <w:rFonts w:ascii="Arial" w:hAnsi="Arial" w:cs="Arial"/>
          <w:b/>
          <w:sz w:val="24"/>
          <w:szCs w:val="24"/>
        </w:rPr>
        <w:t xml:space="preserve">se prevé su otorgamiento sea cual fuere el </w:t>
      </w:r>
      <w:r w:rsidRPr="001E12A7">
        <w:rPr>
          <w:rFonts w:ascii="Arial" w:hAnsi="Arial" w:cs="Arial"/>
          <w:b/>
          <w:sz w:val="24"/>
          <w:szCs w:val="24"/>
        </w:rPr>
        <w:t xml:space="preserve">tiempo de servicio y cualquiera que sea la edad del </w:t>
      </w:r>
      <w:r w:rsidRPr="001E12A7">
        <w:rPr>
          <w:rFonts w:ascii="Arial" w:hAnsi="Arial" w:cs="Arial"/>
          <w:b/>
          <w:sz w:val="24"/>
          <w:szCs w:val="24"/>
        </w:rPr>
        <w:lastRenderedPageBreak/>
        <w:t>integrante</w:t>
      </w:r>
      <w:r w:rsidRPr="001E12A7">
        <w:rPr>
          <w:rFonts w:ascii="Arial" w:hAnsi="Arial" w:cs="Arial"/>
          <w:sz w:val="24"/>
          <w:szCs w:val="24"/>
        </w:rPr>
        <w:t xml:space="preserve">, de ahí que </w:t>
      </w:r>
      <w:r w:rsidR="00AA033E" w:rsidRPr="001E12A7">
        <w:rPr>
          <w:rFonts w:ascii="Arial" w:hAnsi="Arial" w:cs="Arial"/>
          <w:sz w:val="24"/>
          <w:szCs w:val="24"/>
        </w:rPr>
        <w:t xml:space="preserve">al momento del fallecimiento, </w:t>
      </w:r>
      <w:r w:rsidR="00B923D0" w:rsidRPr="001E12A7">
        <w:rPr>
          <w:rFonts w:ascii="Arial" w:hAnsi="Arial" w:cs="Arial"/>
          <w:sz w:val="24"/>
          <w:szCs w:val="24"/>
        </w:rPr>
        <w:t>por el solo hecho de estar en activo en la Policía Auxiliar Bancaria Industrial</w:t>
      </w:r>
      <w:r w:rsidR="00B923D0">
        <w:rPr>
          <w:rFonts w:ascii="Arial" w:hAnsi="Arial" w:cs="Arial"/>
          <w:sz w:val="24"/>
          <w:szCs w:val="24"/>
        </w:rPr>
        <w:t xml:space="preserve"> y Comercial, y haberse inhabilitado permanentemente por causas o a consecuencia del servicio, </w:t>
      </w:r>
      <w:r>
        <w:rPr>
          <w:rFonts w:ascii="Arial" w:hAnsi="Arial" w:cs="Arial"/>
          <w:sz w:val="24"/>
          <w:szCs w:val="24"/>
        </w:rPr>
        <w:t>le</w:t>
      </w:r>
      <w:r w:rsidR="00B923D0">
        <w:rPr>
          <w:rFonts w:ascii="Arial" w:hAnsi="Arial" w:cs="Arial"/>
          <w:sz w:val="24"/>
          <w:szCs w:val="24"/>
        </w:rPr>
        <w:t xml:space="preserve"> hubiera correspondido </w:t>
      </w:r>
      <w:r w:rsidR="00AA033E">
        <w:rPr>
          <w:rFonts w:ascii="Arial" w:hAnsi="Arial" w:cs="Arial"/>
          <w:sz w:val="24"/>
          <w:szCs w:val="24"/>
        </w:rPr>
        <w:t xml:space="preserve">al finado </w:t>
      </w:r>
      <w:r w:rsidR="008D6D32">
        <w:rPr>
          <w:rFonts w:ascii="Arial" w:hAnsi="Arial" w:cs="Arial"/>
          <w:sz w:val="24"/>
          <w:szCs w:val="24"/>
        </w:rPr>
        <w:t>***** ***** ***** *****</w:t>
      </w:r>
      <w:r w:rsidR="00AA033E">
        <w:rPr>
          <w:rFonts w:ascii="Arial" w:hAnsi="Arial" w:cs="Arial"/>
          <w:sz w:val="24"/>
          <w:szCs w:val="24"/>
        </w:rPr>
        <w:t xml:space="preserve">, una </w:t>
      </w:r>
      <w:r>
        <w:rPr>
          <w:rFonts w:ascii="Arial" w:hAnsi="Arial" w:cs="Arial"/>
          <w:sz w:val="24"/>
          <w:szCs w:val="24"/>
        </w:rPr>
        <w:t xml:space="preserve">pensión por </w:t>
      </w:r>
      <w:r w:rsidR="00AA033E">
        <w:rPr>
          <w:rFonts w:ascii="Arial" w:hAnsi="Arial" w:cs="Arial"/>
          <w:sz w:val="24"/>
          <w:szCs w:val="24"/>
        </w:rPr>
        <w:t xml:space="preserve">inhabilitación con un monto del </w:t>
      </w:r>
      <w:r>
        <w:rPr>
          <w:rFonts w:ascii="Arial" w:hAnsi="Arial" w:cs="Arial"/>
          <w:sz w:val="24"/>
          <w:szCs w:val="24"/>
        </w:rPr>
        <w:t xml:space="preserve">75% de su último sueldo base que haya disfrutado; </w:t>
      </w:r>
      <w:r w:rsidR="00AA033E">
        <w:rPr>
          <w:rFonts w:ascii="Arial" w:hAnsi="Arial" w:cs="Arial"/>
          <w:sz w:val="24"/>
          <w:szCs w:val="24"/>
        </w:rPr>
        <w:t>es así, que</w:t>
      </w:r>
      <w:r>
        <w:rPr>
          <w:rFonts w:ascii="Arial" w:hAnsi="Arial" w:cs="Arial"/>
          <w:sz w:val="24"/>
          <w:szCs w:val="24"/>
        </w:rPr>
        <w:t xml:space="preserve"> el </w:t>
      </w:r>
      <w:r w:rsidR="00AA033E">
        <w:rPr>
          <w:rFonts w:ascii="Arial" w:hAnsi="Arial" w:cs="Arial"/>
          <w:sz w:val="24"/>
          <w:szCs w:val="24"/>
        </w:rPr>
        <w:t>último</w:t>
      </w:r>
      <w:r>
        <w:rPr>
          <w:rFonts w:ascii="Arial" w:hAnsi="Arial" w:cs="Arial"/>
          <w:sz w:val="24"/>
          <w:szCs w:val="24"/>
        </w:rPr>
        <w:t xml:space="preserve"> párrafo de la fracción VI del artículo 11 de la Ley de Pensiones para los Integrantes de las Instituciones Policiales de la Secretaría de Seguridad Pública del Estado de Oaxaca, correlacionado con la fracción IV del mismo numeral en comento, permite otorgar una pensión por fallecimiento en favor de la actora </w:t>
      </w:r>
      <w:r w:rsidR="00FC4F84">
        <w:rPr>
          <w:rFonts w:ascii="Arial" w:hAnsi="Arial" w:cs="Arial"/>
          <w:sz w:val="24"/>
          <w:szCs w:val="24"/>
        </w:rPr>
        <w:t>***** ***** *****</w:t>
      </w:r>
      <w:r>
        <w:rPr>
          <w:rFonts w:ascii="Arial" w:hAnsi="Arial" w:cs="Arial"/>
          <w:sz w:val="24"/>
          <w:szCs w:val="24"/>
        </w:rPr>
        <w:t xml:space="preserve">, por el 75% del último sueldo base que percibió su finado esposo </w:t>
      </w:r>
      <w:r w:rsidR="008D6D32">
        <w:rPr>
          <w:rFonts w:ascii="Arial" w:hAnsi="Arial" w:cs="Arial"/>
          <w:sz w:val="24"/>
          <w:szCs w:val="24"/>
        </w:rPr>
        <w:t>***** ***** ***** *****</w:t>
      </w:r>
      <w:r w:rsidR="00AA033E">
        <w:rPr>
          <w:rFonts w:ascii="Arial" w:hAnsi="Arial" w:cs="Arial"/>
          <w:sz w:val="24"/>
          <w:szCs w:val="24"/>
        </w:rPr>
        <w:t>, lo anterior privilegiando la efectividad del derecho a la seguridad social de la actora, previsto en el artículo 123 de la Constitución Política de los Estados Unidos Mexicanos</w:t>
      </w:r>
      <w:r w:rsidR="007875A4">
        <w:rPr>
          <w:rFonts w:ascii="Arial" w:hAnsi="Arial" w:cs="Arial"/>
          <w:sz w:val="24"/>
          <w:szCs w:val="24"/>
        </w:rPr>
        <w:t xml:space="preserve">, bajo la óptica del principio </w:t>
      </w:r>
      <w:proofErr w:type="spellStart"/>
      <w:r w:rsidR="007875A4" w:rsidRPr="00B923D0">
        <w:rPr>
          <w:rFonts w:ascii="Arial" w:hAnsi="Arial" w:cs="Arial"/>
          <w:i/>
          <w:sz w:val="24"/>
          <w:szCs w:val="24"/>
        </w:rPr>
        <w:t>pro</w:t>
      </w:r>
      <w:proofErr w:type="spellEnd"/>
      <w:r w:rsidR="007875A4" w:rsidRPr="00B923D0">
        <w:rPr>
          <w:rFonts w:ascii="Arial" w:hAnsi="Arial" w:cs="Arial"/>
          <w:i/>
          <w:sz w:val="24"/>
          <w:szCs w:val="24"/>
        </w:rPr>
        <w:t xml:space="preserve"> persona</w:t>
      </w:r>
      <w:r w:rsidR="00B923D0">
        <w:rPr>
          <w:rFonts w:ascii="Arial" w:hAnsi="Arial" w:cs="Arial"/>
          <w:sz w:val="24"/>
          <w:szCs w:val="24"/>
        </w:rPr>
        <w:t>,</w:t>
      </w:r>
      <w:r w:rsidR="007875A4">
        <w:rPr>
          <w:rFonts w:ascii="Arial" w:hAnsi="Arial" w:cs="Arial"/>
          <w:sz w:val="24"/>
          <w:szCs w:val="24"/>
        </w:rPr>
        <w:t xml:space="preserve"> previsto en el artículo 1 de la Carta Magna</w:t>
      </w:r>
      <w:r>
        <w:rPr>
          <w:rFonts w:ascii="Arial" w:hAnsi="Arial" w:cs="Arial"/>
          <w:sz w:val="24"/>
          <w:szCs w:val="24"/>
        </w:rPr>
        <w:t>.</w:t>
      </w:r>
    </w:p>
    <w:p w14:paraId="61F25E5F" w14:textId="1A808504" w:rsidR="00364E70" w:rsidRDefault="00364E70" w:rsidP="0009792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Lo anterior suponiendo que la </w:t>
      </w:r>
      <w:r w:rsidR="00CF0AC3">
        <w:rPr>
          <w:rFonts w:ascii="Arial" w:hAnsi="Arial" w:cs="Arial"/>
          <w:sz w:val="24"/>
          <w:szCs w:val="24"/>
        </w:rPr>
        <w:t>pensión</w:t>
      </w:r>
      <w:r>
        <w:rPr>
          <w:rFonts w:ascii="Arial" w:hAnsi="Arial" w:cs="Arial"/>
          <w:sz w:val="24"/>
          <w:szCs w:val="24"/>
        </w:rPr>
        <w:t xml:space="preserve"> po</w:t>
      </w:r>
      <w:r w:rsidR="00CF0AC3">
        <w:rPr>
          <w:rFonts w:ascii="Arial" w:hAnsi="Arial" w:cs="Arial"/>
          <w:sz w:val="24"/>
          <w:szCs w:val="24"/>
        </w:rPr>
        <w:t>r</w:t>
      </w:r>
      <w:r>
        <w:rPr>
          <w:rFonts w:ascii="Arial" w:hAnsi="Arial" w:cs="Arial"/>
          <w:sz w:val="24"/>
          <w:szCs w:val="24"/>
        </w:rPr>
        <w:t xml:space="preserve"> fallecimiento</w:t>
      </w:r>
      <w:r w:rsidR="00B923D0">
        <w:rPr>
          <w:rFonts w:ascii="Arial" w:hAnsi="Arial" w:cs="Arial"/>
          <w:sz w:val="24"/>
          <w:szCs w:val="24"/>
        </w:rPr>
        <w:t xml:space="preserve"> solicitada por la actora,</w:t>
      </w:r>
      <w:r>
        <w:rPr>
          <w:rFonts w:ascii="Arial" w:hAnsi="Arial" w:cs="Arial"/>
          <w:sz w:val="24"/>
          <w:szCs w:val="24"/>
        </w:rPr>
        <w:t xml:space="preserve"> no pueda por </w:t>
      </w:r>
      <w:proofErr w:type="spellStart"/>
      <w:r>
        <w:rPr>
          <w:rFonts w:ascii="Arial" w:hAnsi="Arial" w:cs="Arial"/>
          <w:sz w:val="24"/>
          <w:szCs w:val="24"/>
        </w:rPr>
        <w:t>si</w:t>
      </w:r>
      <w:proofErr w:type="spellEnd"/>
      <w:r>
        <w:rPr>
          <w:rFonts w:ascii="Arial" w:hAnsi="Arial" w:cs="Arial"/>
          <w:sz w:val="24"/>
          <w:szCs w:val="24"/>
        </w:rPr>
        <w:t xml:space="preserve"> mi</w:t>
      </w:r>
      <w:r w:rsidR="003042BB">
        <w:rPr>
          <w:rFonts w:ascii="Arial" w:hAnsi="Arial" w:cs="Arial"/>
          <w:sz w:val="24"/>
          <w:szCs w:val="24"/>
        </w:rPr>
        <w:t>s</w:t>
      </w:r>
      <w:r>
        <w:rPr>
          <w:rFonts w:ascii="Arial" w:hAnsi="Arial" w:cs="Arial"/>
          <w:sz w:val="24"/>
          <w:szCs w:val="24"/>
        </w:rPr>
        <w:t>ma ser otorgada</w:t>
      </w:r>
      <w:r w:rsidR="00B923D0">
        <w:rPr>
          <w:rFonts w:ascii="Arial" w:hAnsi="Arial" w:cs="Arial"/>
          <w:sz w:val="24"/>
          <w:szCs w:val="24"/>
        </w:rPr>
        <w:t>,</w:t>
      </w:r>
      <w:r>
        <w:rPr>
          <w:rFonts w:ascii="Arial" w:hAnsi="Arial" w:cs="Arial"/>
          <w:sz w:val="24"/>
          <w:szCs w:val="24"/>
        </w:rPr>
        <w:t xml:space="preserve"> con base e</w:t>
      </w:r>
      <w:r w:rsidR="00CF0AC3">
        <w:rPr>
          <w:rFonts w:ascii="Arial" w:hAnsi="Arial" w:cs="Arial"/>
          <w:sz w:val="24"/>
          <w:szCs w:val="24"/>
        </w:rPr>
        <w:t>n</w:t>
      </w:r>
      <w:r>
        <w:rPr>
          <w:rFonts w:ascii="Arial" w:hAnsi="Arial" w:cs="Arial"/>
          <w:sz w:val="24"/>
          <w:szCs w:val="24"/>
        </w:rPr>
        <w:t xml:space="preserve"> el primer </w:t>
      </w:r>
      <w:r w:rsidR="00CF0AC3">
        <w:rPr>
          <w:rFonts w:ascii="Arial" w:hAnsi="Arial" w:cs="Arial"/>
          <w:sz w:val="24"/>
          <w:szCs w:val="24"/>
        </w:rPr>
        <w:t>párrafo</w:t>
      </w:r>
      <w:r>
        <w:rPr>
          <w:rFonts w:ascii="Arial" w:hAnsi="Arial" w:cs="Arial"/>
          <w:sz w:val="24"/>
          <w:szCs w:val="24"/>
        </w:rPr>
        <w:t xml:space="preserve"> de la fracción I, del artículo 11 de la Ley de Pensiones para los Integrantes de las Instituciones Policiales de la Secretaría de Seguridad Pública del Estado de Oaxaca,</w:t>
      </w:r>
      <w:r w:rsidR="00CF0AC3">
        <w:rPr>
          <w:rFonts w:ascii="Arial" w:hAnsi="Arial" w:cs="Arial"/>
          <w:sz w:val="24"/>
          <w:szCs w:val="24"/>
        </w:rPr>
        <w:t xml:space="preserve"> pues en él se dispone el otorgamiento del 75% del </w:t>
      </w:r>
      <w:proofErr w:type="spellStart"/>
      <w:r w:rsidR="00CF0AC3">
        <w:rPr>
          <w:rFonts w:ascii="Arial" w:hAnsi="Arial" w:cs="Arial"/>
          <w:sz w:val="24"/>
          <w:szCs w:val="24"/>
        </w:rPr>
        <w:t>ultimo</w:t>
      </w:r>
      <w:proofErr w:type="spellEnd"/>
      <w:r w:rsidR="00CF0AC3">
        <w:rPr>
          <w:rFonts w:ascii="Arial" w:hAnsi="Arial" w:cs="Arial"/>
          <w:sz w:val="24"/>
          <w:szCs w:val="24"/>
        </w:rPr>
        <w:t xml:space="preserve"> sueldo base del integrante fallecido a sus beneficiarios</w:t>
      </w:r>
      <w:r w:rsidR="003042BB">
        <w:rPr>
          <w:rFonts w:ascii="Arial" w:hAnsi="Arial" w:cs="Arial"/>
          <w:sz w:val="24"/>
          <w:szCs w:val="24"/>
        </w:rPr>
        <w:t>,</w:t>
      </w:r>
      <w:r w:rsidR="00CF0AC3">
        <w:rPr>
          <w:rFonts w:ascii="Arial" w:hAnsi="Arial" w:cs="Arial"/>
          <w:sz w:val="24"/>
          <w:szCs w:val="24"/>
        </w:rPr>
        <w:t xml:space="preserve"> sin establecer mayor requisito.</w:t>
      </w:r>
    </w:p>
    <w:p w14:paraId="5EA785A4" w14:textId="5F0BEF65" w:rsidR="00130612" w:rsidRDefault="00130612"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1A355C">
        <w:rPr>
          <w:rFonts w:ascii="Arial" w:hAnsi="Arial" w:cs="Arial"/>
          <w:sz w:val="24"/>
          <w:szCs w:val="24"/>
        </w:rPr>
        <w:t xml:space="preserve">En consecuencia, se declara la </w:t>
      </w:r>
      <w:r w:rsidR="008623E0" w:rsidRPr="008623E0">
        <w:rPr>
          <w:rFonts w:ascii="Arial" w:hAnsi="Arial" w:cs="Arial"/>
          <w:b/>
          <w:sz w:val="24"/>
          <w:szCs w:val="24"/>
        </w:rPr>
        <w:t>NULIDAD</w:t>
      </w:r>
      <w:r w:rsidR="008623E0">
        <w:rPr>
          <w:rFonts w:ascii="Arial" w:hAnsi="Arial" w:cs="Arial"/>
          <w:sz w:val="24"/>
          <w:szCs w:val="24"/>
        </w:rPr>
        <w:t xml:space="preserve"> </w:t>
      </w:r>
      <w:r w:rsidR="001A355C">
        <w:rPr>
          <w:rFonts w:ascii="Arial" w:hAnsi="Arial" w:cs="Arial"/>
          <w:sz w:val="24"/>
          <w:szCs w:val="24"/>
        </w:rPr>
        <w:t xml:space="preserve">del </w:t>
      </w:r>
      <w:r w:rsidR="006B56C5">
        <w:rPr>
          <w:rFonts w:ascii="Arial" w:hAnsi="Arial" w:cs="Arial"/>
          <w:sz w:val="24"/>
          <w:szCs w:val="24"/>
        </w:rPr>
        <w:t xml:space="preserve">dictamen de pensión número </w:t>
      </w:r>
      <w:r w:rsidR="00FC4F84">
        <w:rPr>
          <w:rFonts w:ascii="Arial" w:hAnsi="Arial" w:cs="Arial"/>
          <w:sz w:val="24"/>
          <w:szCs w:val="24"/>
        </w:rPr>
        <w:t>CTFP/*****/IMP/*****/2021</w:t>
      </w:r>
      <w:r w:rsidR="006B56C5" w:rsidRPr="00E346FD">
        <w:rPr>
          <w:rFonts w:ascii="Arial" w:hAnsi="Arial" w:cs="Arial"/>
          <w:sz w:val="24"/>
          <w:szCs w:val="24"/>
        </w:rPr>
        <w:t xml:space="preserve">, emitido con fecha </w:t>
      </w:r>
      <w:r w:rsidR="00FC4F84">
        <w:rPr>
          <w:rFonts w:ascii="Arial" w:hAnsi="Arial" w:cs="Arial"/>
          <w:sz w:val="24"/>
          <w:szCs w:val="24"/>
        </w:rPr>
        <w:t>***** de ***** de dos mil veintiuno (**/**/2021)</w:t>
      </w:r>
      <w:r w:rsidR="006B56C5" w:rsidRPr="00E346FD">
        <w:rPr>
          <w:rFonts w:ascii="Arial" w:hAnsi="Arial" w:cs="Arial"/>
          <w:sz w:val="24"/>
          <w:szCs w:val="24"/>
        </w:rPr>
        <w:t xml:space="preserve"> por los integrantes del Comité Técnico del Fondo de Pensiones, </w:t>
      </w:r>
      <w:r w:rsidR="00E346FD" w:rsidRPr="00E346FD">
        <w:rPr>
          <w:rFonts w:ascii="Arial" w:hAnsi="Arial" w:cs="Arial"/>
          <w:sz w:val="24"/>
          <w:szCs w:val="24"/>
        </w:rPr>
        <w:t>así como</w:t>
      </w:r>
      <w:r w:rsidR="00E346FD">
        <w:rPr>
          <w:rFonts w:ascii="Arial" w:hAnsi="Arial" w:cs="Arial"/>
          <w:sz w:val="24"/>
          <w:szCs w:val="24"/>
        </w:rPr>
        <w:t xml:space="preserve"> del acuerdo número </w:t>
      </w:r>
      <w:r w:rsidR="00FC4F84">
        <w:rPr>
          <w:rFonts w:ascii="Arial" w:hAnsi="Arial" w:cs="Arial"/>
          <w:sz w:val="24"/>
          <w:szCs w:val="24"/>
        </w:rPr>
        <w:t>CTFP-SO02/*****</w:t>
      </w:r>
      <w:r w:rsidR="00E346FD">
        <w:rPr>
          <w:rFonts w:ascii="Arial" w:hAnsi="Arial" w:cs="Arial"/>
          <w:sz w:val="24"/>
          <w:szCs w:val="24"/>
        </w:rPr>
        <w:t xml:space="preserve"> emitido el día </w:t>
      </w:r>
      <w:r w:rsidR="00FC4F84">
        <w:rPr>
          <w:rFonts w:ascii="Arial" w:hAnsi="Arial" w:cs="Arial"/>
          <w:sz w:val="24"/>
          <w:szCs w:val="24"/>
        </w:rPr>
        <w:t>***** de ***** de dos mil veintiuno (**/**/2021)</w:t>
      </w:r>
      <w:r w:rsidR="00E346FD" w:rsidRPr="001042B6">
        <w:rPr>
          <w:rFonts w:ascii="Arial" w:hAnsi="Arial" w:cs="Arial"/>
          <w:sz w:val="24"/>
          <w:szCs w:val="24"/>
        </w:rPr>
        <w:t>;</w:t>
      </w:r>
      <w:r w:rsidR="00E346FD">
        <w:rPr>
          <w:rFonts w:ascii="Arial" w:hAnsi="Arial" w:cs="Arial"/>
          <w:sz w:val="24"/>
          <w:szCs w:val="24"/>
        </w:rPr>
        <w:t xml:space="preserve"> </w:t>
      </w:r>
      <w:r w:rsidR="006B56C5">
        <w:rPr>
          <w:rFonts w:ascii="Arial" w:hAnsi="Arial" w:cs="Arial"/>
          <w:sz w:val="24"/>
          <w:szCs w:val="24"/>
        </w:rPr>
        <w:t xml:space="preserve">para el </w:t>
      </w:r>
      <w:r w:rsidR="008623E0" w:rsidRPr="008623E0">
        <w:rPr>
          <w:rFonts w:ascii="Arial" w:hAnsi="Arial" w:cs="Arial"/>
          <w:b/>
          <w:sz w:val="24"/>
          <w:szCs w:val="24"/>
        </w:rPr>
        <w:t>EFECTO</w:t>
      </w:r>
      <w:r w:rsidR="008623E0">
        <w:rPr>
          <w:rFonts w:ascii="Arial" w:hAnsi="Arial" w:cs="Arial"/>
          <w:sz w:val="24"/>
          <w:szCs w:val="24"/>
        </w:rPr>
        <w:t xml:space="preserve"> </w:t>
      </w:r>
      <w:r w:rsidR="00023519">
        <w:rPr>
          <w:rFonts w:ascii="Arial" w:hAnsi="Arial" w:cs="Arial"/>
          <w:sz w:val="24"/>
          <w:szCs w:val="24"/>
        </w:rPr>
        <w:t>de que</w:t>
      </w:r>
      <w:r w:rsidR="00E346FD">
        <w:rPr>
          <w:rFonts w:ascii="Arial" w:hAnsi="Arial" w:cs="Arial"/>
          <w:sz w:val="24"/>
          <w:szCs w:val="24"/>
        </w:rPr>
        <w:t xml:space="preserve"> el</w:t>
      </w:r>
      <w:r w:rsidR="00E346FD" w:rsidRPr="00E346FD">
        <w:rPr>
          <w:rFonts w:ascii="Arial" w:hAnsi="Arial" w:cs="Arial"/>
          <w:sz w:val="24"/>
          <w:szCs w:val="24"/>
        </w:rPr>
        <w:t xml:space="preserve"> Comité Técnico del Fondo de Pensiones,</w:t>
      </w:r>
      <w:r w:rsidR="00E346FD">
        <w:rPr>
          <w:rFonts w:ascii="Arial" w:hAnsi="Arial" w:cs="Arial"/>
          <w:sz w:val="24"/>
          <w:szCs w:val="24"/>
        </w:rPr>
        <w:t xml:space="preserve"> </w:t>
      </w:r>
      <w:r w:rsidR="00E346FD" w:rsidRPr="00E346FD">
        <w:rPr>
          <w:rFonts w:ascii="Arial" w:hAnsi="Arial" w:cs="Arial"/>
          <w:b/>
          <w:sz w:val="24"/>
          <w:szCs w:val="24"/>
        </w:rPr>
        <w:t>emita</w:t>
      </w:r>
      <w:r w:rsidR="00023519" w:rsidRPr="00E346FD">
        <w:rPr>
          <w:rFonts w:ascii="Arial" w:hAnsi="Arial" w:cs="Arial"/>
          <w:b/>
          <w:sz w:val="24"/>
          <w:szCs w:val="24"/>
        </w:rPr>
        <w:t xml:space="preserve"> un nuevo</w:t>
      </w:r>
      <w:r w:rsidR="006B56C5" w:rsidRPr="00E346FD">
        <w:rPr>
          <w:rFonts w:ascii="Arial" w:hAnsi="Arial" w:cs="Arial"/>
          <w:b/>
          <w:sz w:val="24"/>
          <w:szCs w:val="24"/>
        </w:rPr>
        <w:t xml:space="preserve"> dictamen</w:t>
      </w:r>
      <w:r w:rsidR="00E346FD">
        <w:rPr>
          <w:rFonts w:ascii="Arial" w:hAnsi="Arial" w:cs="Arial"/>
          <w:sz w:val="24"/>
          <w:szCs w:val="24"/>
        </w:rPr>
        <w:t>,</w:t>
      </w:r>
      <w:r w:rsidR="006B56C5">
        <w:rPr>
          <w:rFonts w:ascii="Arial" w:hAnsi="Arial" w:cs="Arial"/>
          <w:sz w:val="24"/>
          <w:szCs w:val="24"/>
        </w:rPr>
        <w:t xml:space="preserve"> en el que tomando en consideración lo aquí resuelto, otorguen pensión por </w:t>
      </w:r>
      <w:r w:rsidR="00E346FD">
        <w:rPr>
          <w:rFonts w:ascii="Arial" w:hAnsi="Arial" w:cs="Arial"/>
          <w:sz w:val="24"/>
          <w:szCs w:val="24"/>
        </w:rPr>
        <w:t xml:space="preserve">fallecimiento a favor de la actora </w:t>
      </w:r>
      <w:r w:rsidR="00FC4F84">
        <w:rPr>
          <w:rFonts w:ascii="Arial" w:hAnsi="Arial" w:cs="Arial"/>
          <w:sz w:val="24"/>
          <w:szCs w:val="24"/>
        </w:rPr>
        <w:t>***** ***** *****</w:t>
      </w:r>
      <w:r w:rsidR="006B56C5">
        <w:rPr>
          <w:rFonts w:ascii="Arial" w:hAnsi="Arial" w:cs="Arial"/>
          <w:sz w:val="24"/>
          <w:szCs w:val="24"/>
        </w:rPr>
        <w:t>, por un 75% del último sueldo mensual que percibió</w:t>
      </w:r>
      <w:r w:rsidR="00E346FD">
        <w:rPr>
          <w:rFonts w:ascii="Arial" w:hAnsi="Arial" w:cs="Arial"/>
          <w:sz w:val="24"/>
          <w:szCs w:val="24"/>
        </w:rPr>
        <w:t xml:space="preserve"> su finado esposo </w:t>
      </w:r>
      <w:r w:rsidR="008D6D32">
        <w:rPr>
          <w:rFonts w:ascii="Arial" w:hAnsi="Arial" w:cs="Arial"/>
          <w:sz w:val="24"/>
          <w:szCs w:val="24"/>
        </w:rPr>
        <w:t>***** ***** ***** *****</w:t>
      </w:r>
      <w:r w:rsidR="00E346FD">
        <w:rPr>
          <w:rFonts w:ascii="Arial" w:hAnsi="Arial" w:cs="Arial"/>
          <w:sz w:val="24"/>
          <w:szCs w:val="24"/>
        </w:rPr>
        <w:t>, lo anterior con efectos retroactivos a la fecha de la emisión del primer dictamen de pensión, esto es</w:t>
      </w:r>
      <w:r w:rsidR="0098096E">
        <w:rPr>
          <w:rFonts w:ascii="Arial" w:hAnsi="Arial" w:cs="Arial"/>
          <w:sz w:val="24"/>
          <w:szCs w:val="24"/>
        </w:rPr>
        <w:t>, a</w:t>
      </w:r>
      <w:r w:rsidR="00E346FD">
        <w:rPr>
          <w:rFonts w:ascii="Arial" w:hAnsi="Arial" w:cs="Arial"/>
          <w:sz w:val="24"/>
          <w:szCs w:val="24"/>
        </w:rPr>
        <w:t xml:space="preserve">l día </w:t>
      </w:r>
      <w:r w:rsidR="00FC4F84">
        <w:rPr>
          <w:rFonts w:ascii="Arial" w:hAnsi="Arial" w:cs="Arial"/>
          <w:sz w:val="24"/>
          <w:szCs w:val="24"/>
        </w:rPr>
        <w:t>***** de ***** de dos mil veintiuno (**/**/2021)</w:t>
      </w:r>
      <w:r w:rsidR="00E346FD">
        <w:rPr>
          <w:rFonts w:ascii="Arial" w:hAnsi="Arial" w:cs="Arial"/>
          <w:sz w:val="24"/>
          <w:szCs w:val="24"/>
        </w:rPr>
        <w:t>, debiendo pagar a la actora los montos que no le fueron cubiertos desde esa fecha, hasta el cumplimiento de la sentencia</w:t>
      </w:r>
      <w:r w:rsidR="0013667F">
        <w:rPr>
          <w:rFonts w:ascii="Arial" w:hAnsi="Arial" w:cs="Arial"/>
          <w:sz w:val="24"/>
          <w:szCs w:val="24"/>
        </w:rPr>
        <w:t xml:space="preserve">; sin que sea dable considerar la retroactividad del pago a la fecha del fallecimiento de </w:t>
      </w:r>
      <w:r w:rsidR="008D6D32">
        <w:rPr>
          <w:rFonts w:ascii="Arial" w:hAnsi="Arial" w:cs="Arial"/>
          <w:sz w:val="24"/>
          <w:szCs w:val="24"/>
        </w:rPr>
        <w:t>***** ***** ***** *****</w:t>
      </w:r>
      <w:r w:rsidR="0013667F">
        <w:rPr>
          <w:rFonts w:ascii="Arial" w:hAnsi="Arial" w:cs="Arial"/>
          <w:sz w:val="24"/>
          <w:szCs w:val="24"/>
        </w:rPr>
        <w:t>, pues además de que la parte actora no justificó en que normatividad se dispone tal circunstancias, lo cierto es que el numeral 15</w:t>
      </w:r>
      <w:r w:rsidR="0013667F" w:rsidRPr="0013667F">
        <w:rPr>
          <w:rFonts w:ascii="Arial" w:hAnsi="Arial" w:cs="Arial"/>
          <w:sz w:val="24"/>
          <w:szCs w:val="24"/>
        </w:rPr>
        <w:t xml:space="preserve"> </w:t>
      </w:r>
      <w:r w:rsidR="0013667F">
        <w:rPr>
          <w:rFonts w:ascii="Arial" w:hAnsi="Arial" w:cs="Arial"/>
          <w:sz w:val="24"/>
          <w:szCs w:val="24"/>
        </w:rPr>
        <w:t xml:space="preserve">Ley de Pensiones para los Integrantes de las Instituciones Policiales de la Secretaría de Seguridad Pública del Estado de Oaxaca, establece que previo al otorgamiento, deben cubrirse los requisitos necesarios </w:t>
      </w:r>
      <w:r w:rsidR="0013667F">
        <w:rPr>
          <w:rFonts w:ascii="Arial" w:hAnsi="Arial" w:cs="Arial"/>
          <w:sz w:val="24"/>
          <w:szCs w:val="24"/>
        </w:rPr>
        <w:lastRenderedPageBreak/>
        <w:t xml:space="preserve">para ello y dispone un plazo para que la autoridad emita el dictamen correspondiente; </w:t>
      </w:r>
      <w:r w:rsidR="006B56C5">
        <w:rPr>
          <w:rFonts w:ascii="Arial" w:hAnsi="Arial" w:cs="Arial"/>
          <w:sz w:val="24"/>
          <w:szCs w:val="24"/>
        </w:rPr>
        <w:t>lo anterior de conformidad con lo dispuesto en los artículos 208 fracción IV y 209</w:t>
      </w:r>
      <w:r w:rsidR="00E346FD">
        <w:rPr>
          <w:rFonts w:ascii="Arial" w:hAnsi="Arial" w:cs="Arial"/>
          <w:sz w:val="24"/>
          <w:szCs w:val="24"/>
        </w:rPr>
        <w:t>,</w:t>
      </w:r>
      <w:r w:rsidR="006B56C5">
        <w:rPr>
          <w:rFonts w:ascii="Arial" w:hAnsi="Arial" w:cs="Arial"/>
          <w:sz w:val="24"/>
          <w:szCs w:val="24"/>
        </w:rPr>
        <w:t xml:space="preserve"> ambos de la Ley de Procedimiento y Justicia Administrativa para el Estado de Oaxaca. </w:t>
      </w:r>
    </w:p>
    <w:p w14:paraId="59D31183" w14:textId="5A9CD068" w:rsidR="007D6D06" w:rsidRDefault="002B1450"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7D6D06" w:rsidRPr="002B1450">
        <w:rPr>
          <w:rFonts w:ascii="Arial" w:hAnsi="Arial" w:cs="Arial"/>
          <w:b/>
          <w:sz w:val="24"/>
          <w:szCs w:val="24"/>
        </w:rPr>
        <w:t>Finalmente</w:t>
      </w:r>
      <w:r w:rsidR="00047895">
        <w:rPr>
          <w:rFonts w:ascii="Arial" w:hAnsi="Arial" w:cs="Arial"/>
          <w:b/>
          <w:sz w:val="24"/>
          <w:szCs w:val="24"/>
        </w:rPr>
        <w:t>,</w:t>
      </w:r>
      <w:r w:rsidR="007D6D06">
        <w:rPr>
          <w:rFonts w:ascii="Arial" w:hAnsi="Arial" w:cs="Arial"/>
          <w:sz w:val="24"/>
          <w:szCs w:val="24"/>
        </w:rPr>
        <w:t xml:space="preserve"> </w:t>
      </w:r>
      <w:r>
        <w:rPr>
          <w:rFonts w:ascii="Arial" w:hAnsi="Arial" w:cs="Arial"/>
          <w:sz w:val="24"/>
          <w:szCs w:val="24"/>
        </w:rPr>
        <w:t>téngase</w:t>
      </w:r>
      <w:r w:rsidR="007D6D06">
        <w:rPr>
          <w:rFonts w:ascii="Arial" w:hAnsi="Arial" w:cs="Arial"/>
          <w:sz w:val="24"/>
          <w:szCs w:val="24"/>
        </w:rPr>
        <w:t xml:space="preserve"> po</w:t>
      </w:r>
      <w:r>
        <w:rPr>
          <w:rFonts w:ascii="Arial" w:hAnsi="Arial" w:cs="Arial"/>
          <w:sz w:val="24"/>
          <w:szCs w:val="24"/>
        </w:rPr>
        <w:t>r</w:t>
      </w:r>
      <w:r w:rsidR="007D6D06">
        <w:rPr>
          <w:rFonts w:ascii="Arial" w:hAnsi="Arial" w:cs="Arial"/>
          <w:sz w:val="24"/>
          <w:szCs w:val="24"/>
        </w:rPr>
        <w:t xml:space="preserve"> recibido un escrito en la Oficialía de Partes común de este Tribunal</w:t>
      </w:r>
      <w:r w:rsidR="00047895">
        <w:rPr>
          <w:rFonts w:ascii="Arial" w:hAnsi="Arial" w:cs="Arial"/>
          <w:sz w:val="24"/>
          <w:szCs w:val="24"/>
        </w:rPr>
        <w:t>,</w:t>
      </w:r>
      <w:r w:rsidR="007D6D06">
        <w:rPr>
          <w:rFonts w:ascii="Arial" w:hAnsi="Arial" w:cs="Arial"/>
          <w:sz w:val="24"/>
          <w:szCs w:val="24"/>
        </w:rPr>
        <w:t xml:space="preserve"> el día diecis</w:t>
      </w:r>
      <w:r w:rsidR="00047895">
        <w:rPr>
          <w:rFonts w:ascii="Arial" w:hAnsi="Arial" w:cs="Arial"/>
          <w:sz w:val="24"/>
          <w:szCs w:val="24"/>
        </w:rPr>
        <w:t>éis de noviembre de dos mil veintidós</w:t>
      </w:r>
      <w:r w:rsidR="005D03D8">
        <w:rPr>
          <w:rFonts w:ascii="Arial" w:hAnsi="Arial" w:cs="Arial"/>
          <w:sz w:val="24"/>
          <w:szCs w:val="24"/>
        </w:rPr>
        <w:t xml:space="preserve"> (16</w:t>
      </w:r>
      <w:r w:rsidR="00A35205">
        <w:rPr>
          <w:rFonts w:ascii="Arial" w:hAnsi="Arial" w:cs="Arial"/>
          <w:sz w:val="24"/>
          <w:szCs w:val="24"/>
        </w:rPr>
        <w:t>/11/2022)</w:t>
      </w:r>
      <w:r w:rsidR="007D6D06">
        <w:rPr>
          <w:rFonts w:ascii="Arial" w:hAnsi="Arial" w:cs="Arial"/>
          <w:sz w:val="24"/>
          <w:szCs w:val="24"/>
        </w:rPr>
        <w:t xml:space="preserve">, suscrito por la actora </w:t>
      </w:r>
      <w:r w:rsidR="00BE49E8">
        <w:rPr>
          <w:rFonts w:ascii="Arial" w:hAnsi="Arial" w:cs="Arial"/>
          <w:sz w:val="24"/>
          <w:szCs w:val="24"/>
        </w:rPr>
        <w:t>***** ***** *****</w:t>
      </w:r>
      <w:r w:rsidR="007D6D06">
        <w:rPr>
          <w:rFonts w:ascii="Arial" w:hAnsi="Arial" w:cs="Arial"/>
          <w:sz w:val="24"/>
          <w:szCs w:val="24"/>
        </w:rPr>
        <w:t>, visto su contenido</w:t>
      </w:r>
      <w:r w:rsidR="002B32B8">
        <w:rPr>
          <w:rFonts w:ascii="Arial" w:hAnsi="Arial" w:cs="Arial"/>
          <w:sz w:val="24"/>
          <w:szCs w:val="24"/>
        </w:rPr>
        <w:t>,</w:t>
      </w:r>
      <w:r w:rsidR="007D6D06">
        <w:rPr>
          <w:rFonts w:ascii="Arial" w:hAnsi="Arial" w:cs="Arial"/>
          <w:sz w:val="24"/>
          <w:szCs w:val="24"/>
        </w:rPr>
        <w:t xml:space="preserve"> téngasele </w:t>
      </w:r>
      <w:r w:rsidR="007D6D06" w:rsidRPr="002B1450">
        <w:rPr>
          <w:rFonts w:ascii="Arial" w:hAnsi="Arial" w:cs="Arial"/>
          <w:b/>
          <w:sz w:val="24"/>
          <w:szCs w:val="24"/>
        </w:rPr>
        <w:t>revocando autorizados y domicilio</w:t>
      </w:r>
      <w:r w:rsidR="007D6D06">
        <w:rPr>
          <w:rFonts w:ascii="Arial" w:hAnsi="Arial" w:cs="Arial"/>
          <w:sz w:val="24"/>
          <w:szCs w:val="24"/>
        </w:rPr>
        <w:t xml:space="preserve"> señalados con anterioridad, y señalando como </w:t>
      </w:r>
      <w:r w:rsidR="007D6D06" w:rsidRPr="002B1450">
        <w:rPr>
          <w:rFonts w:ascii="Arial" w:hAnsi="Arial" w:cs="Arial"/>
          <w:b/>
          <w:sz w:val="24"/>
          <w:szCs w:val="24"/>
        </w:rPr>
        <w:t xml:space="preserve">nuevo domicilio para oír y </w:t>
      </w:r>
      <w:r w:rsidRPr="002B1450">
        <w:rPr>
          <w:rFonts w:ascii="Arial" w:hAnsi="Arial" w:cs="Arial"/>
          <w:b/>
          <w:sz w:val="24"/>
          <w:szCs w:val="24"/>
        </w:rPr>
        <w:t>recibir</w:t>
      </w:r>
      <w:r w:rsidR="007D6D06" w:rsidRPr="002B1450">
        <w:rPr>
          <w:rFonts w:ascii="Arial" w:hAnsi="Arial" w:cs="Arial"/>
          <w:b/>
          <w:sz w:val="24"/>
          <w:szCs w:val="24"/>
        </w:rPr>
        <w:t xml:space="preserve"> notificaciones</w:t>
      </w:r>
      <w:r w:rsidR="00DF24BF">
        <w:rPr>
          <w:rFonts w:ascii="Arial" w:hAnsi="Arial" w:cs="Arial"/>
          <w:b/>
          <w:sz w:val="24"/>
          <w:szCs w:val="24"/>
        </w:rPr>
        <w:t>,</w:t>
      </w:r>
      <w:r w:rsidR="007D6D06">
        <w:rPr>
          <w:rFonts w:ascii="Arial" w:hAnsi="Arial" w:cs="Arial"/>
          <w:sz w:val="24"/>
          <w:szCs w:val="24"/>
        </w:rPr>
        <w:t xml:space="preserve"> el ubicado en </w:t>
      </w:r>
      <w:r w:rsidR="00BE49E8">
        <w:rPr>
          <w:rFonts w:ascii="Arial" w:hAnsi="Arial" w:cs="Arial"/>
          <w:sz w:val="24"/>
          <w:szCs w:val="24"/>
        </w:rPr>
        <w:t>***** ***** *****</w:t>
      </w:r>
      <w:r w:rsidR="007D6D06">
        <w:rPr>
          <w:rFonts w:ascii="Arial" w:hAnsi="Arial" w:cs="Arial"/>
          <w:sz w:val="24"/>
          <w:szCs w:val="24"/>
        </w:rPr>
        <w:t xml:space="preserve">, Interior 5, </w:t>
      </w:r>
      <w:r>
        <w:rPr>
          <w:rFonts w:ascii="Arial" w:hAnsi="Arial" w:cs="Arial"/>
          <w:sz w:val="24"/>
          <w:szCs w:val="24"/>
        </w:rPr>
        <w:t>Colonia</w:t>
      </w:r>
      <w:r w:rsidR="007D6D06">
        <w:rPr>
          <w:rFonts w:ascii="Arial" w:hAnsi="Arial" w:cs="Arial"/>
          <w:sz w:val="24"/>
          <w:szCs w:val="24"/>
        </w:rPr>
        <w:t xml:space="preserve"> Centro, Oaxaca de Juárez, Oaxaca, y </w:t>
      </w:r>
      <w:r w:rsidR="007D6D06" w:rsidRPr="002B1450">
        <w:rPr>
          <w:rFonts w:ascii="Arial" w:hAnsi="Arial" w:cs="Arial"/>
          <w:b/>
          <w:sz w:val="24"/>
          <w:szCs w:val="24"/>
        </w:rPr>
        <w:t xml:space="preserve">autorizando </w:t>
      </w:r>
      <w:r w:rsidRPr="002B1450">
        <w:rPr>
          <w:rFonts w:ascii="Arial" w:hAnsi="Arial" w:cs="Arial"/>
          <w:b/>
          <w:sz w:val="24"/>
          <w:szCs w:val="24"/>
        </w:rPr>
        <w:t>únicamente</w:t>
      </w:r>
      <w:r w:rsidR="007D6D06" w:rsidRPr="002B1450">
        <w:rPr>
          <w:rFonts w:ascii="Arial" w:hAnsi="Arial" w:cs="Arial"/>
          <w:b/>
          <w:sz w:val="24"/>
          <w:szCs w:val="24"/>
        </w:rPr>
        <w:t xml:space="preserve"> para </w:t>
      </w:r>
      <w:r w:rsidRPr="002B1450">
        <w:rPr>
          <w:rFonts w:ascii="Arial" w:hAnsi="Arial" w:cs="Arial"/>
          <w:b/>
          <w:sz w:val="24"/>
          <w:szCs w:val="24"/>
        </w:rPr>
        <w:t>oír</w:t>
      </w:r>
      <w:r w:rsidR="007D6D06" w:rsidRPr="002B1450">
        <w:rPr>
          <w:rFonts w:ascii="Arial" w:hAnsi="Arial" w:cs="Arial"/>
          <w:b/>
          <w:sz w:val="24"/>
          <w:szCs w:val="24"/>
        </w:rPr>
        <w:t xml:space="preserve"> y recibir notificacio</w:t>
      </w:r>
      <w:r w:rsidRPr="002B1450">
        <w:rPr>
          <w:rFonts w:ascii="Arial" w:hAnsi="Arial" w:cs="Arial"/>
          <w:b/>
          <w:sz w:val="24"/>
          <w:szCs w:val="24"/>
        </w:rPr>
        <w:t>nes e imponerse de los autos</w:t>
      </w:r>
      <w:r>
        <w:rPr>
          <w:rFonts w:ascii="Arial" w:hAnsi="Arial" w:cs="Arial"/>
          <w:sz w:val="24"/>
          <w:szCs w:val="24"/>
        </w:rPr>
        <w:t xml:space="preserve">, a los licenciados </w:t>
      </w:r>
      <w:r w:rsidR="00BE49E8">
        <w:rPr>
          <w:rFonts w:ascii="Arial" w:hAnsi="Arial" w:cs="Arial"/>
          <w:sz w:val="24"/>
          <w:szCs w:val="24"/>
        </w:rPr>
        <w:t>***** ***** *****</w:t>
      </w:r>
      <w:r>
        <w:rPr>
          <w:rFonts w:ascii="Arial" w:hAnsi="Arial" w:cs="Arial"/>
          <w:sz w:val="24"/>
          <w:szCs w:val="24"/>
        </w:rPr>
        <w:t xml:space="preserve">, </w:t>
      </w:r>
      <w:r w:rsidR="00BE49E8">
        <w:rPr>
          <w:rFonts w:ascii="Arial" w:hAnsi="Arial" w:cs="Arial"/>
          <w:sz w:val="24"/>
          <w:szCs w:val="24"/>
        </w:rPr>
        <w:t>***** ***** *****</w:t>
      </w:r>
      <w:r>
        <w:rPr>
          <w:rFonts w:ascii="Arial" w:hAnsi="Arial" w:cs="Arial"/>
          <w:sz w:val="24"/>
          <w:szCs w:val="24"/>
        </w:rPr>
        <w:t xml:space="preserve">, </w:t>
      </w:r>
      <w:r w:rsidR="00BE49E8">
        <w:rPr>
          <w:rFonts w:ascii="Arial" w:hAnsi="Arial" w:cs="Arial"/>
          <w:sz w:val="24"/>
          <w:szCs w:val="24"/>
        </w:rPr>
        <w:t>***** ***** *****</w:t>
      </w:r>
      <w:r>
        <w:rPr>
          <w:rFonts w:ascii="Arial" w:hAnsi="Arial" w:cs="Arial"/>
          <w:sz w:val="24"/>
          <w:szCs w:val="24"/>
        </w:rPr>
        <w:t xml:space="preserve"> y </w:t>
      </w:r>
      <w:r w:rsidR="00BE49E8">
        <w:rPr>
          <w:rFonts w:ascii="Arial" w:hAnsi="Arial" w:cs="Arial"/>
          <w:sz w:val="24"/>
          <w:szCs w:val="24"/>
        </w:rPr>
        <w:t>***** ***** *****</w:t>
      </w:r>
      <w:r>
        <w:rPr>
          <w:rFonts w:ascii="Arial" w:hAnsi="Arial" w:cs="Arial"/>
          <w:sz w:val="24"/>
          <w:szCs w:val="24"/>
        </w:rPr>
        <w:t>, lo anterior de conformidad con lo dispuesto en el artículo 148 quinto párrafo y 171 ambos de la ley de Procedimiento y Justicia Administrativa para el Estado de Oaxaca.</w:t>
      </w:r>
    </w:p>
    <w:p w14:paraId="416B7D81" w14:textId="77777777" w:rsidR="00DF4EEC" w:rsidRDefault="00DF4EEC" w:rsidP="00DF4EEC">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 - - </w:t>
      </w:r>
    </w:p>
    <w:p w14:paraId="53BA9587" w14:textId="77777777" w:rsidR="00DF4EEC" w:rsidRDefault="00DF4EEC" w:rsidP="00DF4EEC">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80749D0" w14:textId="77777777" w:rsidR="00DF4EEC" w:rsidRDefault="00DF4EEC" w:rsidP="00DF4EEC">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Tercera Sala Unitaria de Primera Instancia, del Tribunal de Justicia Administrativa del Estado de Oaxaca, es legalmente competente para conocer y resolver del presente Juicio de Nulidad. - - - - - - - </w:t>
      </w:r>
    </w:p>
    <w:p w14:paraId="0AA78E60" w14:textId="77777777" w:rsidR="00DF4EEC" w:rsidRDefault="00DF4EEC" w:rsidP="00DF4EEC">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590DBC3C" w14:textId="5EEF6A45" w:rsidR="00DF4EEC" w:rsidRDefault="00DF4EEC" w:rsidP="00DF4EEC">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sidRPr="00972356">
        <w:rPr>
          <w:rFonts w:ascii="Arial" w:hAnsi="Arial" w:cs="Arial"/>
          <w:b/>
          <w:sz w:val="24"/>
          <w:szCs w:val="24"/>
        </w:rPr>
        <w:t>TERCERO.-</w:t>
      </w:r>
      <w:r>
        <w:rPr>
          <w:rFonts w:ascii="Arial" w:hAnsi="Arial" w:cs="Arial"/>
          <w:sz w:val="24"/>
          <w:szCs w:val="24"/>
        </w:rPr>
        <w:t xml:space="preserve"> Se declara la </w:t>
      </w:r>
      <w:r w:rsidR="0013667F" w:rsidRPr="008623E0">
        <w:rPr>
          <w:rFonts w:ascii="Arial" w:hAnsi="Arial" w:cs="Arial"/>
          <w:b/>
          <w:sz w:val="24"/>
          <w:szCs w:val="24"/>
        </w:rPr>
        <w:t>NULIDAD</w:t>
      </w:r>
      <w:r w:rsidR="0013667F">
        <w:rPr>
          <w:rFonts w:ascii="Arial" w:hAnsi="Arial" w:cs="Arial"/>
          <w:sz w:val="24"/>
          <w:szCs w:val="24"/>
        </w:rPr>
        <w:t xml:space="preserve"> del dictamen de pensión número </w:t>
      </w:r>
      <w:r w:rsidR="00FC4F84">
        <w:rPr>
          <w:rFonts w:ascii="Arial" w:hAnsi="Arial" w:cs="Arial"/>
          <w:sz w:val="24"/>
          <w:szCs w:val="24"/>
        </w:rPr>
        <w:t>CTFP/*****/IMP/*****/2021</w:t>
      </w:r>
      <w:r w:rsidR="0013667F" w:rsidRPr="00E346FD">
        <w:rPr>
          <w:rFonts w:ascii="Arial" w:hAnsi="Arial" w:cs="Arial"/>
          <w:sz w:val="24"/>
          <w:szCs w:val="24"/>
        </w:rPr>
        <w:t xml:space="preserve">, emitido con fecha </w:t>
      </w:r>
      <w:r w:rsidR="00FC4F84">
        <w:rPr>
          <w:rFonts w:ascii="Arial" w:hAnsi="Arial" w:cs="Arial"/>
          <w:sz w:val="24"/>
          <w:szCs w:val="24"/>
        </w:rPr>
        <w:t>***** de ***** de dos mil veintiuno (**/**/2021)</w:t>
      </w:r>
      <w:r w:rsidR="0013667F" w:rsidRPr="00E346FD">
        <w:rPr>
          <w:rFonts w:ascii="Arial" w:hAnsi="Arial" w:cs="Arial"/>
          <w:sz w:val="24"/>
          <w:szCs w:val="24"/>
        </w:rPr>
        <w:t xml:space="preserve"> por los integrantes del Comité Técnico del Fondo de Pensiones, así como</w:t>
      </w:r>
      <w:r w:rsidR="0013667F">
        <w:rPr>
          <w:rFonts w:ascii="Arial" w:hAnsi="Arial" w:cs="Arial"/>
          <w:sz w:val="24"/>
          <w:szCs w:val="24"/>
        </w:rPr>
        <w:t xml:space="preserve"> del acuerdo número </w:t>
      </w:r>
      <w:r w:rsidR="00FC4F84">
        <w:rPr>
          <w:rFonts w:ascii="Arial" w:hAnsi="Arial" w:cs="Arial"/>
          <w:sz w:val="24"/>
          <w:szCs w:val="24"/>
        </w:rPr>
        <w:t>CTFP-SO02/*****</w:t>
      </w:r>
      <w:r w:rsidR="0013667F">
        <w:rPr>
          <w:rFonts w:ascii="Arial" w:hAnsi="Arial" w:cs="Arial"/>
          <w:sz w:val="24"/>
          <w:szCs w:val="24"/>
        </w:rPr>
        <w:t xml:space="preserve"> emitido el día </w:t>
      </w:r>
      <w:r w:rsidR="00FC4F84">
        <w:rPr>
          <w:rFonts w:ascii="Arial" w:hAnsi="Arial" w:cs="Arial"/>
          <w:sz w:val="24"/>
          <w:szCs w:val="24"/>
        </w:rPr>
        <w:t>***** de ***** de dos mil veintiuno (**/**/2021)</w:t>
      </w:r>
      <w:r w:rsidR="0013667F" w:rsidRPr="001042B6">
        <w:rPr>
          <w:rFonts w:ascii="Arial" w:hAnsi="Arial" w:cs="Arial"/>
          <w:sz w:val="24"/>
          <w:szCs w:val="24"/>
        </w:rPr>
        <w:t>;</w:t>
      </w:r>
      <w:r w:rsidR="0013667F">
        <w:rPr>
          <w:rFonts w:ascii="Arial" w:hAnsi="Arial" w:cs="Arial"/>
          <w:sz w:val="24"/>
          <w:szCs w:val="24"/>
        </w:rPr>
        <w:t xml:space="preserve"> para el </w:t>
      </w:r>
      <w:r w:rsidR="0013667F" w:rsidRPr="008623E0">
        <w:rPr>
          <w:rFonts w:ascii="Arial" w:hAnsi="Arial" w:cs="Arial"/>
          <w:b/>
          <w:sz w:val="24"/>
          <w:szCs w:val="24"/>
        </w:rPr>
        <w:t>EFECTO</w:t>
      </w:r>
      <w:r w:rsidR="0013667F">
        <w:rPr>
          <w:rFonts w:ascii="Arial" w:hAnsi="Arial" w:cs="Arial"/>
          <w:sz w:val="24"/>
          <w:szCs w:val="24"/>
        </w:rPr>
        <w:t xml:space="preserve"> de que el</w:t>
      </w:r>
      <w:r w:rsidR="0013667F" w:rsidRPr="00E346FD">
        <w:rPr>
          <w:rFonts w:ascii="Arial" w:hAnsi="Arial" w:cs="Arial"/>
          <w:sz w:val="24"/>
          <w:szCs w:val="24"/>
        </w:rPr>
        <w:t xml:space="preserve"> Comité Técnico del Fondo de Pensiones,</w:t>
      </w:r>
      <w:r w:rsidR="0013667F">
        <w:rPr>
          <w:rFonts w:ascii="Arial" w:hAnsi="Arial" w:cs="Arial"/>
          <w:sz w:val="24"/>
          <w:szCs w:val="24"/>
        </w:rPr>
        <w:t xml:space="preserve"> </w:t>
      </w:r>
      <w:r w:rsidR="0013667F" w:rsidRPr="00E346FD">
        <w:rPr>
          <w:rFonts w:ascii="Arial" w:hAnsi="Arial" w:cs="Arial"/>
          <w:b/>
          <w:sz w:val="24"/>
          <w:szCs w:val="24"/>
        </w:rPr>
        <w:t>emita un nuevo dictamen</w:t>
      </w:r>
      <w:r w:rsidR="0013667F">
        <w:rPr>
          <w:rFonts w:ascii="Arial" w:hAnsi="Arial" w:cs="Arial"/>
          <w:sz w:val="24"/>
          <w:szCs w:val="24"/>
        </w:rPr>
        <w:t xml:space="preserve">, en el que tomando en consideración lo aquí resuelto, otorguen pensión por fallecimiento a favor de la actora </w:t>
      </w:r>
      <w:r w:rsidR="00FC4F84">
        <w:rPr>
          <w:rFonts w:ascii="Arial" w:hAnsi="Arial" w:cs="Arial"/>
          <w:sz w:val="24"/>
          <w:szCs w:val="24"/>
        </w:rPr>
        <w:t>***** ***** *****</w:t>
      </w:r>
      <w:r w:rsidR="0013667F">
        <w:rPr>
          <w:rFonts w:ascii="Arial" w:hAnsi="Arial" w:cs="Arial"/>
          <w:sz w:val="24"/>
          <w:szCs w:val="24"/>
        </w:rPr>
        <w:t xml:space="preserve">, por un 75% del último sueldo mensual que percibió su finado esposo </w:t>
      </w:r>
      <w:r w:rsidR="008D6D32">
        <w:rPr>
          <w:rFonts w:ascii="Arial" w:hAnsi="Arial" w:cs="Arial"/>
          <w:sz w:val="24"/>
          <w:szCs w:val="24"/>
        </w:rPr>
        <w:t>***** ***** ***** *****</w:t>
      </w:r>
      <w:r w:rsidR="0013667F">
        <w:rPr>
          <w:rFonts w:ascii="Arial" w:hAnsi="Arial" w:cs="Arial"/>
          <w:sz w:val="24"/>
          <w:szCs w:val="24"/>
        </w:rPr>
        <w:t xml:space="preserve">, lo anterior con efectos retroactivos a la fecha de la emisión del primer dictamen de pensión, esto es, al día </w:t>
      </w:r>
      <w:r w:rsidR="00FC4F84">
        <w:rPr>
          <w:rFonts w:ascii="Arial" w:hAnsi="Arial" w:cs="Arial"/>
          <w:sz w:val="24"/>
          <w:szCs w:val="24"/>
        </w:rPr>
        <w:t>***** de ***** de dos mil veintiuno (**/**/2021)</w:t>
      </w:r>
      <w:r w:rsidR="0013667F">
        <w:rPr>
          <w:rFonts w:ascii="Arial" w:hAnsi="Arial" w:cs="Arial"/>
          <w:sz w:val="24"/>
          <w:szCs w:val="24"/>
        </w:rPr>
        <w:t xml:space="preserve">, debiendo pagar a la actora los montos </w:t>
      </w:r>
      <w:r w:rsidR="0013667F">
        <w:rPr>
          <w:rFonts w:ascii="Arial" w:hAnsi="Arial" w:cs="Arial"/>
          <w:sz w:val="24"/>
          <w:szCs w:val="24"/>
        </w:rPr>
        <w:lastRenderedPageBreak/>
        <w:t>que no le fueron cubiertos desde esa fecha, hasta el cumplimiento de la sentencia</w:t>
      </w:r>
      <w:r>
        <w:rPr>
          <w:rFonts w:ascii="Arial" w:hAnsi="Arial" w:cs="Arial"/>
          <w:color w:val="000000"/>
          <w:sz w:val="24"/>
          <w:szCs w:val="24"/>
        </w:rPr>
        <w:t>;</w:t>
      </w:r>
      <w:r>
        <w:rPr>
          <w:rFonts w:ascii="Arial" w:hAnsi="Arial" w:cs="Arial"/>
          <w:sz w:val="24"/>
          <w:szCs w:val="24"/>
        </w:rPr>
        <w:t xml:space="preserve"> lo anterior en términos precisados en el considerando SEXTO de esta resolución. - - - - - </w:t>
      </w:r>
    </w:p>
    <w:p w14:paraId="7EFB2EF2" w14:textId="77777777" w:rsidR="00DF4EEC" w:rsidRDefault="00DF4EEC" w:rsidP="00DF4EEC">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Pr="007B67C8">
        <w:rPr>
          <w:rFonts w:ascii="Arial" w:hAnsi="Arial" w:cs="Arial"/>
          <w:sz w:val="24"/>
          <w:szCs w:val="24"/>
        </w:rPr>
        <w:t>Con las medidas de salud determinadas por el Pleno de este Tribunal, en el Protocolo para la Reincorporación del Personal y Atención a los Usuarios, emitido en el Acuerdo General de Pleno AG/TJAO/12/2020</w:t>
      </w:r>
      <w:r>
        <w:rPr>
          <w:rFonts w:ascii="Arial" w:hAnsi="Arial" w:cs="Arial"/>
          <w:sz w:val="24"/>
          <w:szCs w:val="24"/>
        </w:rPr>
        <w:t xml:space="preserve">, y 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xml:space="preserve">. - </w:t>
      </w:r>
      <w:r>
        <w:rPr>
          <w:rFonts w:ascii="Arial" w:hAnsi="Arial" w:cs="Arial"/>
          <w:sz w:val="24"/>
          <w:szCs w:val="24"/>
        </w:rPr>
        <w:t xml:space="preserve">- - - - - - - - - - - - - - - </w:t>
      </w:r>
    </w:p>
    <w:p w14:paraId="0545025D" w14:textId="77777777" w:rsidR="00DF4EEC" w:rsidRDefault="00DF4EEC" w:rsidP="00DF4EE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TANIA RAMOS MARTÍNEZ, Magistrada Titular de la Tercera Sala Unitaria de Primera Instancia, del Tribunal de Justicia Administrativa para el Estado de Oaxaca, quien actúa legalmente con el Licenciado ERNESTO GARCIA GONZALEZ,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 - - - - - - - - - - - - - - - - - - - - - - -</w:t>
      </w:r>
    </w:p>
    <w:p w14:paraId="4378546B" w14:textId="77777777" w:rsidR="00DF4EEC" w:rsidRDefault="00DF4EEC" w:rsidP="00DF4EEC">
      <w:pPr>
        <w:spacing w:line="360" w:lineRule="auto"/>
        <w:jc w:val="center"/>
      </w:pPr>
    </w:p>
    <w:p w14:paraId="7A4B7445" w14:textId="77777777" w:rsidR="00DF4EEC" w:rsidRDefault="00DF4EEC" w:rsidP="00DF4EEC">
      <w:pPr>
        <w:spacing w:line="360" w:lineRule="auto"/>
        <w:jc w:val="center"/>
      </w:pPr>
    </w:p>
    <w:p w14:paraId="3BB86E62" w14:textId="77777777" w:rsidR="00DF4EEC" w:rsidRDefault="00DF4EEC" w:rsidP="00DF4EEC">
      <w:pPr>
        <w:spacing w:line="360" w:lineRule="auto"/>
        <w:jc w:val="center"/>
      </w:pPr>
    </w:p>
    <w:p w14:paraId="11876CE2" w14:textId="77777777" w:rsidR="00B412E8" w:rsidRDefault="00B412E8" w:rsidP="00DF4EEC">
      <w:pPr>
        <w:spacing w:line="360" w:lineRule="auto"/>
        <w:jc w:val="center"/>
      </w:pPr>
    </w:p>
    <w:p w14:paraId="2D6F6E0F" w14:textId="77777777" w:rsidR="00DF4EEC" w:rsidRDefault="00DF4EEC" w:rsidP="00DF4EEC">
      <w:pPr>
        <w:spacing w:line="360" w:lineRule="auto"/>
        <w:jc w:val="center"/>
      </w:pPr>
    </w:p>
    <w:p w14:paraId="26DE01BA" w14:textId="77777777" w:rsidR="00DF4EEC" w:rsidRPr="00A74BAB" w:rsidRDefault="00DF4EEC" w:rsidP="00DF4EEC">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2DF512F7" w14:textId="77777777" w:rsidR="00DF4EEC" w:rsidRPr="00A74BAB" w:rsidRDefault="00DF4EEC" w:rsidP="00DF4EEC">
      <w:pPr>
        <w:spacing w:after="0" w:line="240" w:lineRule="auto"/>
        <w:ind w:firstLine="708"/>
        <w:rPr>
          <w:rFonts w:ascii="Arial" w:hAnsi="Arial" w:cs="Arial"/>
          <w:b/>
          <w:sz w:val="24"/>
          <w:szCs w:val="24"/>
        </w:rPr>
      </w:pPr>
      <w:r>
        <w:rPr>
          <w:rFonts w:ascii="Arial" w:hAnsi="Arial" w:cs="Arial"/>
          <w:b/>
          <w:sz w:val="24"/>
          <w:szCs w:val="24"/>
        </w:rPr>
        <w:t xml:space="preserve">                    </w:t>
      </w:r>
      <w:r w:rsidRPr="00A74BAB">
        <w:rPr>
          <w:rFonts w:ascii="Arial" w:hAnsi="Arial" w:cs="Arial"/>
          <w:b/>
          <w:sz w:val="24"/>
          <w:szCs w:val="24"/>
        </w:rPr>
        <w:t>LICENCIADA TANIA RAMOS MARTÍNEZ.</w:t>
      </w:r>
    </w:p>
    <w:p w14:paraId="2DE551C4" w14:textId="77777777" w:rsidR="00DF4EEC" w:rsidRPr="00A74BAB" w:rsidRDefault="00DF4EEC" w:rsidP="00DF4EEC">
      <w:pPr>
        <w:spacing w:line="360" w:lineRule="auto"/>
        <w:ind w:firstLine="708"/>
        <w:jc w:val="center"/>
        <w:rPr>
          <w:rFonts w:ascii="Arial" w:hAnsi="Arial" w:cs="Arial"/>
          <w:b/>
          <w:sz w:val="24"/>
          <w:szCs w:val="24"/>
        </w:rPr>
      </w:pPr>
    </w:p>
    <w:p w14:paraId="517EA358" w14:textId="77777777" w:rsidR="00DF4EEC" w:rsidRDefault="00DF4EEC" w:rsidP="00DF4EEC">
      <w:pPr>
        <w:spacing w:after="0" w:line="360" w:lineRule="auto"/>
        <w:ind w:firstLine="708"/>
        <w:jc w:val="center"/>
        <w:rPr>
          <w:rFonts w:ascii="Arial" w:hAnsi="Arial" w:cs="Arial"/>
          <w:b/>
          <w:sz w:val="24"/>
          <w:szCs w:val="24"/>
        </w:rPr>
      </w:pPr>
    </w:p>
    <w:p w14:paraId="024D4A54" w14:textId="77777777" w:rsidR="00DF4EEC" w:rsidRDefault="00DF4EEC" w:rsidP="00DF4EEC">
      <w:pPr>
        <w:spacing w:after="0" w:line="360" w:lineRule="auto"/>
        <w:ind w:firstLine="708"/>
        <w:jc w:val="center"/>
        <w:rPr>
          <w:rFonts w:ascii="Arial" w:hAnsi="Arial" w:cs="Arial"/>
          <w:b/>
          <w:sz w:val="24"/>
          <w:szCs w:val="24"/>
        </w:rPr>
      </w:pPr>
    </w:p>
    <w:p w14:paraId="6A292672" w14:textId="77777777" w:rsidR="00DF4EEC" w:rsidRDefault="00DF4EEC" w:rsidP="00DF4EEC">
      <w:pPr>
        <w:spacing w:after="0" w:line="360" w:lineRule="auto"/>
        <w:ind w:firstLine="708"/>
        <w:jc w:val="center"/>
        <w:rPr>
          <w:rFonts w:ascii="Arial" w:hAnsi="Arial" w:cs="Arial"/>
          <w:b/>
          <w:sz w:val="24"/>
          <w:szCs w:val="24"/>
        </w:rPr>
      </w:pPr>
    </w:p>
    <w:p w14:paraId="47B4CA85" w14:textId="77777777" w:rsidR="00DF4EEC" w:rsidRPr="00A74BAB" w:rsidRDefault="00DF4EEC" w:rsidP="00DF4EEC">
      <w:pPr>
        <w:spacing w:after="0" w:line="360" w:lineRule="auto"/>
        <w:ind w:firstLine="708"/>
        <w:jc w:val="center"/>
        <w:rPr>
          <w:rFonts w:ascii="Arial" w:hAnsi="Arial" w:cs="Arial"/>
          <w:b/>
          <w:sz w:val="24"/>
          <w:szCs w:val="24"/>
        </w:rPr>
      </w:pPr>
    </w:p>
    <w:p w14:paraId="7DCA1865" w14:textId="77777777" w:rsidR="00DF4EEC" w:rsidRDefault="00DF4EEC" w:rsidP="00DF4EEC">
      <w:pPr>
        <w:spacing w:line="240" w:lineRule="auto"/>
        <w:ind w:firstLine="708"/>
        <w:jc w:val="center"/>
        <w:rPr>
          <w:rFonts w:ascii="Arial" w:hAnsi="Arial" w:cs="Arial"/>
          <w:b/>
          <w:sz w:val="24"/>
          <w:szCs w:val="24"/>
        </w:rPr>
      </w:pPr>
    </w:p>
    <w:p w14:paraId="4D16D0DA" w14:textId="77777777" w:rsidR="00DF4EEC" w:rsidRPr="00A74BAB" w:rsidRDefault="00DF4EEC" w:rsidP="00DF4EEC">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68915018" w14:textId="60E5380D" w:rsidR="00C24C86" w:rsidRPr="002B1450" w:rsidRDefault="00DF4EEC" w:rsidP="002B1450">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75B95BA8" w14:textId="77777777" w:rsidR="00C24C86" w:rsidRDefault="00C24C86" w:rsidP="00A91828">
      <w:pPr>
        <w:tabs>
          <w:tab w:val="left" w:pos="284"/>
          <w:tab w:val="left" w:pos="567"/>
        </w:tabs>
        <w:spacing w:before="240" w:line="360" w:lineRule="auto"/>
        <w:jc w:val="both"/>
        <w:rPr>
          <w:rFonts w:ascii="Arial" w:hAnsi="Arial" w:cs="Arial"/>
          <w:sz w:val="24"/>
          <w:szCs w:val="24"/>
        </w:rPr>
      </w:pPr>
    </w:p>
    <w:sectPr w:rsidR="00C24C86" w:rsidSect="00FC4F84">
      <w:headerReference w:type="even" r:id="rId8"/>
      <w:headerReference w:type="default" r:id="rId9"/>
      <w:footerReference w:type="default" r:id="rId10"/>
      <w:headerReference w:type="first" r:id="rId11"/>
      <w:pgSz w:w="12240" w:h="20160" w:code="5"/>
      <w:pgMar w:top="851" w:right="1701" w:bottom="1985"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C6BB4" w14:textId="77777777" w:rsidR="00364E70" w:rsidRDefault="00364E70" w:rsidP="007A5B5E">
      <w:pPr>
        <w:spacing w:after="0" w:line="240" w:lineRule="auto"/>
      </w:pPr>
      <w:r>
        <w:separator/>
      </w:r>
    </w:p>
  </w:endnote>
  <w:endnote w:type="continuationSeparator" w:id="0">
    <w:p w14:paraId="0EEE3A5A" w14:textId="77777777" w:rsidR="00364E70" w:rsidRDefault="00364E70"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69381007"/>
      <w:docPartObj>
        <w:docPartGallery w:val="Page Numbers (Bottom of Page)"/>
        <w:docPartUnique/>
      </w:docPartObj>
    </w:sdtPr>
    <w:sdtEndPr/>
    <w:sdtContent>
      <w:p w14:paraId="20262152" w14:textId="77777777" w:rsidR="00364E70" w:rsidRPr="007D2760" w:rsidRDefault="00364E70"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33AEF1A" wp14:editId="66F3956E">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D919F0A" w14:textId="77777777" w:rsidR="00364E70" w:rsidRPr="00AC1B4C" w:rsidRDefault="00364E70">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D03D8" w:rsidRPr="005D03D8">
                                <w:rPr>
                                  <w:noProof/>
                                  <w:color w:val="000000" w:themeColor="text1"/>
                                  <w:lang w:val="es-ES"/>
                                </w:rPr>
                                <w:t>9</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AEF1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7D919F0A" w14:textId="77777777" w:rsidR="00364E70" w:rsidRPr="00AC1B4C" w:rsidRDefault="00364E70">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D03D8" w:rsidRPr="005D03D8">
                          <w:rPr>
                            <w:noProof/>
                            <w:color w:val="000000" w:themeColor="text1"/>
                            <w:lang w:val="es-ES"/>
                          </w:rPr>
                          <w:t>9</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EA662" w14:textId="77777777" w:rsidR="00364E70" w:rsidRDefault="00364E70" w:rsidP="007A5B5E">
      <w:pPr>
        <w:spacing w:after="0" w:line="240" w:lineRule="auto"/>
      </w:pPr>
      <w:r>
        <w:separator/>
      </w:r>
    </w:p>
  </w:footnote>
  <w:footnote w:type="continuationSeparator" w:id="0">
    <w:p w14:paraId="2E154B85" w14:textId="77777777" w:rsidR="00364E70" w:rsidRDefault="00364E70"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01BEC" w14:textId="459AA52F" w:rsidR="00364E70" w:rsidRDefault="00FC4F84">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58BFE340" wp14:editId="2DBD4D5D">
              <wp:simplePos x="0" y="0"/>
              <wp:positionH relativeFrom="rightMargin">
                <wp:posOffset>104775</wp:posOffset>
              </wp:positionH>
              <wp:positionV relativeFrom="paragraph">
                <wp:posOffset>5389245</wp:posOffset>
              </wp:positionV>
              <wp:extent cx="1181100" cy="1590675"/>
              <wp:effectExtent l="0" t="0" r="1905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64BBA3FF" w14:textId="77777777" w:rsidR="00FC4F84" w:rsidRPr="003B6E97" w:rsidRDefault="00FC4F84" w:rsidP="00FC4F84">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0D8F5424" w14:textId="77777777" w:rsidR="00FC4F84" w:rsidRPr="003B6E97" w:rsidRDefault="00FC4F84" w:rsidP="00FC4F84">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8BFE340" id="_x0000_t202" coordsize="21600,21600" o:spt="202" path="m,l,21600r21600,l21600,xe">
              <v:stroke joinstyle="miter"/>
              <v:path gradientshapeok="t" o:connecttype="rect"/>
            </v:shapetype>
            <v:shape id="Cuadro de texto 4" o:spid="_x0000_s1026" type="#_x0000_t202" style="position:absolute;margin-left:8.25pt;margin-top:424.35pt;width:93pt;height:125.25pt;z-index:-25164492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">
              <v:textbox>
                <w:txbxContent>
                  <w:p w14:paraId="64BBA3FF" w14:textId="77777777" w:rsidR="00FC4F84" w:rsidRPr="003B6E97" w:rsidRDefault="00FC4F84" w:rsidP="00FC4F84">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0D8F5424" w14:textId="77777777" w:rsidR="00FC4F84" w:rsidRPr="003B6E97" w:rsidRDefault="00FC4F84" w:rsidP="00FC4F84">
                    <w:pPr>
                      <w:jc w:val="both"/>
                      <w:rPr>
                        <w:rFonts w:ascii="Arial" w:hAnsi="Arial" w:cs="Arial"/>
                        <w:b/>
                      </w:rPr>
                    </w:pPr>
                  </w:p>
                </w:txbxContent>
              </v:textbox>
              <w10:wrap anchorx="margin"/>
            </v:shape>
          </w:pict>
        </mc:Fallback>
      </mc:AlternateContent>
    </w:r>
    <w:r>
      <w:rPr>
        <w:noProof/>
      </w:rPr>
      <w:pict w14:anchorId="60858C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949813"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A05E" w14:textId="7E773CA1" w:rsidR="00364E70" w:rsidRDefault="00FC4F84" w:rsidP="002960E1">
    <w:pPr>
      <w:pStyle w:val="Encabezado"/>
      <w:jc w:val="right"/>
      <w:rPr>
        <w:rFonts w:ascii="Bookman Old Style" w:hAnsi="Bookman Old Style"/>
        <w:b/>
        <w:sz w:val="24"/>
        <w:szCs w:val="24"/>
      </w:rPr>
    </w:pPr>
    <w:r>
      <w:rPr>
        <w:rFonts w:ascii="Bookman Old Style" w:hAnsi="Bookman Old Style"/>
        <w:noProof/>
        <w:lang w:eastAsia="es-MX"/>
      </w:rPr>
      <w:pict w14:anchorId="3F5DFA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949814"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v:shape>
      </w:pict>
    </w:r>
    <w:r w:rsidR="00364E70">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50D4336" wp14:editId="1C667662">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A8924E6" w14:textId="77777777" w:rsidR="00364E70" w:rsidRDefault="00364E70" w:rsidP="002960E1">
                          <w:r>
                            <w:rPr>
                              <w:noProof/>
                              <w:lang w:eastAsia="es-MX"/>
                            </w:rPr>
                            <w:drawing>
                              <wp:inline distT="0" distB="0" distL="0" distR="0" wp14:anchorId="36076274" wp14:editId="5458D920">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0D4336"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A8924E6" w14:textId="77777777" w:rsidR="00364E70" w:rsidRDefault="00364E70" w:rsidP="002960E1">
                    <w:r>
                      <w:rPr>
                        <w:noProof/>
                        <w:lang w:eastAsia="es-MX"/>
                      </w:rPr>
                      <w:drawing>
                        <wp:inline distT="0" distB="0" distL="0" distR="0" wp14:anchorId="36076274" wp14:editId="5458D920">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364E70" w:rsidRPr="003B6A65">
      <w:rPr>
        <w:rFonts w:ascii="Bookman Old Style" w:hAnsi="Bookman Old Style"/>
      </w:rPr>
      <w:t xml:space="preserve">JUICIO DE </w:t>
    </w:r>
    <w:r w:rsidR="00364E70">
      <w:rPr>
        <w:rFonts w:ascii="Bookman Old Style" w:hAnsi="Bookman Old Style"/>
      </w:rPr>
      <w:t xml:space="preserve">NULIDAD </w:t>
    </w:r>
    <w:r w:rsidR="00364E70">
      <w:rPr>
        <w:rFonts w:ascii="Bookman Old Style" w:hAnsi="Bookman Old Style"/>
        <w:b/>
        <w:sz w:val="24"/>
        <w:szCs w:val="24"/>
      </w:rPr>
      <w:t>0020</w:t>
    </w:r>
    <w:r w:rsidR="00364E70" w:rsidRPr="00391F24">
      <w:rPr>
        <w:rFonts w:ascii="Bookman Old Style" w:hAnsi="Bookman Old Style"/>
        <w:b/>
        <w:sz w:val="24"/>
        <w:szCs w:val="24"/>
      </w:rPr>
      <w:t>/</w:t>
    </w:r>
    <w:r w:rsidR="00364E70">
      <w:rPr>
        <w:rFonts w:ascii="Bookman Old Style" w:hAnsi="Bookman Old Style"/>
        <w:b/>
        <w:sz w:val="24"/>
        <w:szCs w:val="24"/>
      </w:rPr>
      <w:t>2022</w:t>
    </w:r>
  </w:p>
  <w:p w14:paraId="7043FFBA" w14:textId="04196442" w:rsidR="00364E70" w:rsidRPr="00071C38" w:rsidRDefault="00FC4F84"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11B10345" wp14:editId="4F735776">
              <wp:simplePos x="0" y="0"/>
              <wp:positionH relativeFrom="leftMargin">
                <wp:posOffset>192405</wp:posOffset>
              </wp:positionH>
              <wp:positionV relativeFrom="paragraph">
                <wp:posOffset>4238625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31D468AC" w14:textId="77777777" w:rsidR="00FC4F84" w:rsidRPr="003B6E97" w:rsidRDefault="00FC4F84" w:rsidP="00FC4F84">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3CC05EBC" w14:textId="77777777" w:rsidR="00FC4F84" w:rsidRPr="003B6E97" w:rsidRDefault="00FC4F84" w:rsidP="00FC4F84">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B10345" id="Cuadro de texto 3" o:spid="_x0000_s1028" type="#_x0000_t202" style="position:absolute;left:0;text-align:left;margin-left:15.15pt;margin-top:333.7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">
              <v:textbox>
                <w:txbxContent>
                  <w:p w14:paraId="31D468AC" w14:textId="77777777" w:rsidR="00FC4F84" w:rsidRPr="003B6E97" w:rsidRDefault="00FC4F84" w:rsidP="00FC4F84">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3CC05EBC" w14:textId="77777777" w:rsidR="00FC4F84" w:rsidRPr="003B6E97" w:rsidRDefault="00FC4F84" w:rsidP="00FC4F84">
                    <w:pPr>
                      <w:jc w:val="both"/>
                      <w:rPr>
                        <w:rFonts w:ascii="Arial" w:hAnsi="Arial" w:cs="Arial"/>
                        <w:b/>
                      </w:rPr>
                    </w:pPr>
                  </w:p>
                </w:txbxContent>
              </v:textbox>
              <w10:wrap anchorx="margin"/>
            </v:shape>
          </w:pict>
        </mc:Fallback>
      </mc:AlternateContent>
    </w:r>
    <w:r w:rsidR="00364E70" w:rsidRPr="003E6AD7">
      <w:rPr>
        <w:noProof/>
        <w:lang w:eastAsia="es-MX"/>
      </w:rPr>
      <w:drawing>
        <wp:anchor distT="0" distB="0" distL="114300" distR="114300" simplePos="0" relativeHeight="251664384" behindDoc="0" locked="0" layoutInCell="1" allowOverlap="1" wp14:anchorId="0C71C167" wp14:editId="03154D16">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6E1F0" w14:textId="30000DC3" w:rsidR="00364E70" w:rsidRDefault="00FC4F84">
    <w:pPr>
      <w:pStyle w:val="Encabezado"/>
    </w:pPr>
    <w:r>
      <w:rPr>
        <w:noProof/>
      </w:rPr>
      <w:pict w14:anchorId="0D1CBC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949812"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84E0CBC"/>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2" w15:restartNumberingAfterBreak="0">
    <w:nsid w:val="24690ADB"/>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3"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4" w15:restartNumberingAfterBreak="0">
    <w:nsid w:val="281E3110"/>
    <w:multiLevelType w:val="hybridMultilevel"/>
    <w:tmpl w:val="3104DBEC"/>
    <w:lvl w:ilvl="0" w:tplc="AF1E9024">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331912B0"/>
    <w:multiLevelType w:val="hybridMultilevel"/>
    <w:tmpl w:val="11E82E5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40F963C5"/>
    <w:multiLevelType w:val="multilevel"/>
    <w:tmpl w:val="08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9"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10"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11"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7C27498D"/>
    <w:multiLevelType w:val="hybridMultilevel"/>
    <w:tmpl w:val="BD921244"/>
    <w:lvl w:ilvl="0" w:tplc="080A000B">
      <w:start w:val="1"/>
      <w:numFmt w:val="bullet"/>
      <w:lvlText w:val=""/>
      <w:lvlJc w:val="left"/>
      <w:pPr>
        <w:ind w:left="1350" w:hanging="360"/>
      </w:pPr>
      <w:rPr>
        <w:rFonts w:ascii="Wingdings" w:hAnsi="Wingdings" w:hint="default"/>
      </w:rPr>
    </w:lvl>
    <w:lvl w:ilvl="1" w:tplc="080A0003" w:tentative="1">
      <w:start w:val="1"/>
      <w:numFmt w:val="bullet"/>
      <w:lvlText w:val="o"/>
      <w:lvlJc w:val="left"/>
      <w:pPr>
        <w:ind w:left="2070" w:hanging="360"/>
      </w:pPr>
      <w:rPr>
        <w:rFonts w:ascii="Courier New" w:hAnsi="Courier New" w:cs="Courier New" w:hint="default"/>
      </w:rPr>
    </w:lvl>
    <w:lvl w:ilvl="2" w:tplc="080A0005" w:tentative="1">
      <w:start w:val="1"/>
      <w:numFmt w:val="bullet"/>
      <w:lvlText w:val=""/>
      <w:lvlJc w:val="left"/>
      <w:pPr>
        <w:ind w:left="2790" w:hanging="360"/>
      </w:pPr>
      <w:rPr>
        <w:rFonts w:ascii="Wingdings" w:hAnsi="Wingdings" w:hint="default"/>
      </w:rPr>
    </w:lvl>
    <w:lvl w:ilvl="3" w:tplc="080A0001" w:tentative="1">
      <w:start w:val="1"/>
      <w:numFmt w:val="bullet"/>
      <w:lvlText w:val=""/>
      <w:lvlJc w:val="left"/>
      <w:pPr>
        <w:ind w:left="3510" w:hanging="360"/>
      </w:pPr>
      <w:rPr>
        <w:rFonts w:ascii="Symbol" w:hAnsi="Symbol" w:hint="default"/>
      </w:rPr>
    </w:lvl>
    <w:lvl w:ilvl="4" w:tplc="080A0003" w:tentative="1">
      <w:start w:val="1"/>
      <w:numFmt w:val="bullet"/>
      <w:lvlText w:val="o"/>
      <w:lvlJc w:val="left"/>
      <w:pPr>
        <w:ind w:left="4230" w:hanging="360"/>
      </w:pPr>
      <w:rPr>
        <w:rFonts w:ascii="Courier New" w:hAnsi="Courier New" w:cs="Courier New" w:hint="default"/>
      </w:rPr>
    </w:lvl>
    <w:lvl w:ilvl="5" w:tplc="080A0005" w:tentative="1">
      <w:start w:val="1"/>
      <w:numFmt w:val="bullet"/>
      <w:lvlText w:val=""/>
      <w:lvlJc w:val="left"/>
      <w:pPr>
        <w:ind w:left="4950" w:hanging="360"/>
      </w:pPr>
      <w:rPr>
        <w:rFonts w:ascii="Wingdings" w:hAnsi="Wingdings" w:hint="default"/>
      </w:rPr>
    </w:lvl>
    <w:lvl w:ilvl="6" w:tplc="080A0001" w:tentative="1">
      <w:start w:val="1"/>
      <w:numFmt w:val="bullet"/>
      <w:lvlText w:val=""/>
      <w:lvlJc w:val="left"/>
      <w:pPr>
        <w:ind w:left="5670" w:hanging="360"/>
      </w:pPr>
      <w:rPr>
        <w:rFonts w:ascii="Symbol" w:hAnsi="Symbol" w:hint="default"/>
      </w:rPr>
    </w:lvl>
    <w:lvl w:ilvl="7" w:tplc="080A0003" w:tentative="1">
      <w:start w:val="1"/>
      <w:numFmt w:val="bullet"/>
      <w:lvlText w:val="o"/>
      <w:lvlJc w:val="left"/>
      <w:pPr>
        <w:ind w:left="6390" w:hanging="360"/>
      </w:pPr>
      <w:rPr>
        <w:rFonts w:ascii="Courier New" w:hAnsi="Courier New" w:cs="Courier New" w:hint="default"/>
      </w:rPr>
    </w:lvl>
    <w:lvl w:ilvl="8" w:tplc="080A0005" w:tentative="1">
      <w:start w:val="1"/>
      <w:numFmt w:val="bullet"/>
      <w:lvlText w:val=""/>
      <w:lvlJc w:val="left"/>
      <w:pPr>
        <w:ind w:left="7110" w:hanging="360"/>
      </w:pPr>
      <w:rPr>
        <w:rFonts w:ascii="Wingdings" w:hAnsi="Wingdings" w:hint="default"/>
      </w:rPr>
    </w:lvl>
  </w:abstractNum>
  <w:abstractNum w:abstractNumId="13"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963031579">
    <w:abstractNumId w:val="5"/>
  </w:num>
  <w:num w:numId="2" w16cid:durableId="2121415670">
    <w:abstractNumId w:val="3"/>
  </w:num>
  <w:num w:numId="3" w16cid:durableId="1779834340">
    <w:abstractNumId w:val="9"/>
  </w:num>
  <w:num w:numId="4" w16cid:durableId="666175905">
    <w:abstractNumId w:val="0"/>
  </w:num>
  <w:num w:numId="5" w16cid:durableId="2087536636">
    <w:abstractNumId w:val="10"/>
  </w:num>
  <w:num w:numId="6" w16cid:durableId="1872768154">
    <w:abstractNumId w:val="11"/>
  </w:num>
  <w:num w:numId="7" w16cid:durableId="1811090973">
    <w:abstractNumId w:val="13"/>
  </w:num>
  <w:num w:numId="8" w16cid:durableId="1838382689">
    <w:abstractNumId w:val="4"/>
  </w:num>
  <w:num w:numId="9" w16cid:durableId="1711957235">
    <w:abstractNumId w:val="8"/>
  </w:num>
  <w:num w:numId="10" w16cid:durableId="822165329">
    <w:abstractNumId w:val="12"/>
  </w:num>
  <w:num w:numId="11" w16cid:durableId="1479306191">
    <w:abstractNumId w:val="2"/>
  </w:num>
  <w:num w:numId="12" w16cid:durableId="2023388600">
    <w:abstractNumId w:val="1"/>
  </w:num>
  <w:num w:numId="13" w16cid:durableId="115568768">
    <w:abstractNumId w:val="6"/>
  </w:num>
  <w:num w:numId="14" w16cid:durableId="12162322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0CD2"/>
    <w:rsid w:val="0000129F"/>
    <w:rsid w:val="00002E71"/>
    <w:rsid w:val="00002F70"/>
    <w:rsid w:val="000031FD"/>
    <w:rsid w:val="00003DDD"/>
    <w:rsid w:val="000054A2"/>
    <w:rsid w:val="00006E2A"/>
    <w:rsid w:val="000070AE"/>
    <w:rsid w:val="0000748D"/>
    <w:rsid w:val="00007B51"/>
    <w:rsid w:val="000102A3"/>
    <w:rsid w:val="00010528"/>
    <w:rsid w:val="000109E4"/>
    <w:rsid w:val="00011940"/>
    <w:rsid w:val="000125A9"/>
    <w:rsid w:val="00012762"/>
    <w:rsid w:val="00012886"/>
    <w:rsid w:val="00012D64"/>
    <w:rsid w:val="0001302A"/>
    <w:rsid w:val="00015AF1"/>
    <w:rsid w:val="0002020F"/>
    <w:rsid w:val="00020339"/>
    <w:rsid w:val="00021461"/>
    <w:rsid w:val="000214C8"/>
    <w:rsid w:val="00022D97"/>
    <w:rsid w:val="00023519"/>
    <w:rsid w:val="00023964"/>
    <w:rsid w:val="00024046"/>
    <w:rsid w:val="0002489A"/>
    <w:rsid w:val="00025216"/>
    <w:rsid w:val="000252F9"/>
    <w:rsid w:val="000265CB"/>
    <w:rsid w:val="000268AE"/>
    <w:rsid w:val="000312BD"/>
    <w:rsid w:val="0003145C"/>
    <w:rsid w:val="00032755"/>
    <w:rsid w:val="00033A92"/>
    <w:rsid w:val="00034A10"/>
    <w:rsid w:val="00034DCE"/>
    <w:rsid w:val="000364B3"/>
    <w:rsid w:val="00037568"/>
    <w:rsid w:val="000378BA"/>
    <w:rsid w:val="00037AFB"/>
    <w:rsid w:val="000400C0"/>
    <w:rsid w:val="00040DDE"/>
    <w:rsid w:val="00041042"/>
    <w:rsid w:val="000418A4"/>
    <w:rsid w:val="00042BD6"/>
    <w:rsid w:val="00043617"/>
    <w:rsid w:val="00043943"/>
    <w:rsid w:val="00045647"/>
    <w:rsid w:val="00045B2D"/>
    <w:rsid w:val="00046F9C"/>
    <w:rsid w:val="00047223"/>
    <w:rsid w:val="00047895"/>
    <w:rsid w:val="00050977"/>
    <w:rsid w:val="00052B0A"/>
    <w:rsid w:val="00052B8C"/>
    <w:rsid w:val="00053B5A"/>
    <w:rsid w:val="0005417C"/>
    <w:rsid w:val="00054605"/>
    <w:rsid w:val="00054606"/>
    <w:rsid w:val="00054DF6"/>
    <w:rsid w:val="00056EEE"/>
    <w:rsid w:val="000575BB"/>
    <w:rsid w:val="00060512"/>
    <w:rsid w:val="000606E5"/>
    <w:rsid w:val="000609D0"/>
    <w:rsid w:val="00060A65"/>
    <w:rsid w:val="0006273F"/>
    <w:rsid w:val="00062DC6"/>
    <w:rsid w:val="00064FD8"/>
    <w:rsid w:val="00066A1F"/>
    <w:rsid w:val="0006747F"/>
    <w:rsid w:val="000679B2"/>
    <w:rsid w:val="00067DE1"/>
    <w:rsid w:val="00073453"/>
    <w:rsid w:val="00073DA8"/>
    <w:rsid w:val="000740B4"/>
    <w:rsid w:val="00074E38"/>
    <w:rsid w:val="00074F05"/>
    <w:rsid w:val="0007623E"/>
    <w:rsid w:val="00080379"/>
    <w:rsid w:val="0008431D"/>
    <w:rsid w:val="00084FF9"/>
    <w:rsid w:val="000858B5"/>
    <w:rsid w:val="00085C5D"/>
    <w:rsid w:val="00086629"/>
    <w:rsid w:val="00087D42"/>
    <w:rsid w:val="0009049C"/>
    <w:rsid w:val="00090ABF"/>
    <w:rsid w:val="000920FC"/>
    <w:rsid w:val="00092B13"/>
    <w:rsid w:val="00094496"/>
    <w:rsid w:val="000971FD"/>
    <w:rsid w:val="00097925"/>
    <w:rsid w:val="000A0FBC"/>
    <w:rsid w:val="000A1953"/>
    <w:rsid w:val="000A3141"/>
    <w:rsid w:val="000A3C52"/>
    <w:rsid w:val="000A3F61"/>
    <w:rsid w:val="000A712A"/>
    <w:rsid w:val="000A749A"/>
    <w:rsid w:val="000A76A2"/>
    <w:rsid w:val="000A7D40"/>
    <w:rsid w:val="000A7EF7"/>
    <w:rsid w:val="000B07FD"/>
    <w:rsid w:val="000B1397"/>
    <w:rsid w:val="000B2F85"/>
    <w:rsid w:val="000B38F2"/>
    <w:rsid w:val="000B4025"/>
    <w:rsid w:val="000B41EC"/>
    <w:rsid w:val="000B51EE"/>
    <w:rsid w:val="000B5202"/>
    <w:rsid w:val="000B5467"/>
    <w:rsid w:val="000B55AB"/>
    <w:rsid w:val="000B5958"/>
    <w:rsid w:val="000B5A2F"/>
    <w:rsid w:val="000B621C"/>
    <w:rsid w:val="000C1072"/>
    <w:rsid w:val="000C2D07"/>
    <w:rsid w:val="000C4269"/>
    <w:rsid w:val="000C5A57"/>
    <w:rsid w:val="000C6F40"/>
    <w:rsid w:val="000C73FB"/>
    <w:rsid w:val="000D03A5"/>
    <w:rsid w:val="000D332F"/>
    <w:rsid w:val="000D6626"/>
    <w:rsid w:val="000D6D16"/>
    <w:rsid w:val="000D7002"/>
    <w:rsid w:val="000D724E"/>
    <w:rsid w:val="000D7442"/>
    <w:rsid w:val="000E0164"/>
    <w:rsid w:val="000E0F85"/>
    <w:rsid w:val="000E38C0"/>
    <w:rsid w:val="000E3B74"/>
    <w:rsid w:val="000E43FC"/>
    <w:rsid w:val="000E7B24"/>
    <w:rsid w:val="000F0BF5"/>
    <w:rsid w:val="000F2A5A"/>
    <w:rsid w:val="000F3A12"/>
    <w:rsid w:val="000F3F90"/>
    <w:rsid w:val="000F406C"/>
    <w:rsid w:val="000F6276"/>
    <w:rsid w:val="000F682D"/>
    <w:rsid w:val="000F71FE"/>
    <w:rsid w:val="000F77E8"/>
    <w:rsid w:val="00100DBA"/>
    <w:rsid w:val="001010BC"/>
    <w:rsid w:val="0010130E"/>
    <w:rsid w:val="0010171D"/>
    <w:rsid w:val="00101E9D"/>
    <w:rsid w:val="00102428"/>
    <w:rsid w:val="00102AF3"/>
    <w:rsid w:val="00103E7F"/>
    <w:rsid w:val="00104D32"/>
    <w:rsid w:val="001052E5"/>
    <w:rsid w:val="001057B8"/>
    <w:rsid w:val="00105BAD"/>
    <w:rsid w:val="00105BE3"/>
    <w:rsid w:val="00105C6F"/>
    <w:rsid w:val="00106134"/>
    <w:rsid w:val="001062D2"/>
    <w:rsid w:val="00106C22"/>
    <w:rsid w:val="0010787E"/>
    <w:rsid w:val="001130B3"/>
    <w:rsid w:val="0011343F"/>
    <w:rsid w:val="001138F8"/>
    <w:rsid w:val="00114334"/>
    <w:rsid w:val="00117552"/>
    <w:rsid w:val="0011787D"/>
    <w:rsid w:val="00117886"/>
    <w:rsid w:val="00120FD2"/>
    <w:rsid w:val="00121484"/>
    <w:rsid w:val="001222F3"/>
    <w:rsid w:val="001239FF"/>
    <w:rsid w:val="00124E09"/>
    <w:rsid w:val="00124E42"/>
    <w:rsid w:val="0012636F"/>
    <w:rsid w:val="00126B09"/>
    <w:rsid w:val="00130612"/>
    <w:rsid w:val="00131D15"/>
    <w:rsid w:val="001323F3"/>
    <w:rsid w:val="00132D25"/>
    <w:rsid w:val="00132EE5"/>
    <w:rsid w:val="00134CCB"/>
    <w:rsid w:val="0013537E"/>
    <w:rsid w:val="0013667F"/>
    <w:rsid w:val="00136797"/>
    <w:rsid w:val="001412F8"/>
    <w:rsid w:val="00143151"/>
    <w:rsid w:val="00145FC8"/>
    <w:rsid w:val="00147C72"/>
    <w:rsid w:val="00150601"/>
    <w:rsid w:val="00150787"/>
    <w:rsid w:val="0015177E"/>
    <w:rsid w:val="00154068"/>
    <w:rsid w:val="00154BB8"/>
    <w:rsid w:val="00154E74"/>
    <w:rsid w:val="001552AE"/>
    <w:rsid w:val="00160131"/>
    <w:rsid w:val="00160942"/>
    <w:rsid w:val="00160AF0"/>
    <w:rsid w:val="001610BA"/>
    <w:rsid w:val="001620C8"/>
    <w:rsid w:val="00162137"/>
    <w:rsid w:val="00162198"/>
    <w:rsid w:val="00163B6F"/>
    <w:rsid w:val="00164320"/>
    <w:rsid w:val="001646C7"/>
    <w:rsid w:val="00164FAD"/>
    <w:rsid w:val="0016706C"/>
    <w:rsid w:val="001721C6"/>
    <w:rsid w:val="00172912"/>
    <w:rsid w:val="00173C5C"/>
    <w:rsid w:val="00173FA4"/>
    <w:rsid w:val="00174AD4"/>
    <w:rsid w:val="001770F1"/>
    <w:rsid w:val="001771FB"/>
    <w:rsid w:val="001814AF"/>
    <w:rsid w:val="00182700"/>
    <w:rsid w:val="00184097"/>
    <w:rsid w:val="00184A54"/>
    <w:rsid w:val="00185A8C"/>
    <w:rsid w:val="001866CE"/>
    <w:rsid w:val="00187B21"/>
    <w:rsid w:val="00191631"/>
    <w:rsid w:val="0019193E"/>
    <w:rsid w:val="00196D71"/>
    <w:rsid w:val="00197B8A"/>
    <w:rsid w:val="00197CCC"/>
    <w:rsid w:val="001A20BB"/>
    <w:rsid w:val="001A273D"/>
    <w:rsid w:val="001A2E7B"/>
    <w:rsid w:val="001A3488"/>
    <w:rsid w:val="001A355C"/>
    <w:rsid w:val="001A360C"/>
    <w:rsid w:val="001A3E5B"/>
    <w:rsid w:val="001A420D"/>
    <w:rsid w:val="001A4A7B"/>
    <w:rsid w:val="001A4B69"/>
    <w:rsid w:val="001A7108"/>
    <w:rsid w:val="001A761C"/>
    <w:rsid w:val="001A7C13"/>
    <w:rsid w:val="001B0015"/>
    <w:rsid w:val="001B1D93"/>
    <w:rsid w:val="001B31AA"/>
    <w:rsid w:val="001B3EDE"/>
    <w:rsid w:val="001B4999"/>
    <w:rsid w:val="001B4D77"/>
    <w:rsid w:val="001B654D"/>
    <w:rsid w:val="001C0584"/>
    <w:rsid w:val="001C194C"/>
    <w:rsid w:val="001C2610"/>
    <w:rsid w:val="001C27B8"/>
    <w:rsid w:val="001C2FEE"/>
    <w:rsid w:val="001C3047"/>
    <w:rsid w:val="001C4D2B"/>
    <w:rsid w:val="001C581E"/>
    <w:rsid w:val="001D13A2"/>
    <w:rsid w:val="001D595D"/>
    <w:rsid w:val="001D7D72"/>
    <w:rsid w:val="001E12A7"/>
    <w:rsid w:val="001E3BAC"/>
    <w:rsid w:val="001E468F"/>
    <w:rsid w:val="001E47D1"/>
    <w:rsid w:val="001E4FC0"/>
    <w:rsid w:val="001E53BA"/>
    <w:rsid w:val="001E7EB8"/>
    <w:rsid w:val="001F174D"/>
    <w:rsid w:val="001F20B4"/>
    <w:rsid w:val="001F2521"/>
    <w:rsid w:val="001F3694"/>
    <w:rsid w:val="001F3F3F"/>
    <w:rsid w:val="001F670A"/>
    <w:rsid w:val="001F7177"/>
    <w:rsid w:val="001F7825"/>
    <w:rsid w:val="00200A43"/>
    <w:rsid w:val="002019F1"/>
    <w:rsid w:val="00204439"/>
    <w:rsid w:val="00204FDA"/>
    <w:rsid w:val="002052C3"/>
    <w:rsid w:val="002053BA"/>
    <w:rsid w:val="00205A51"/>
    <w:rsid w:val="00206154"/>
    <w:rsid w:val="002065C1"/>
    <w:rsid w:val="00210846"/>
    <w:rsid w:val="00211912"/>
    <w:rsid w:val="0021209A"/>
    <w:rsid w:val="00215252"/>
    <w:rsid w:val="00215310"/>
    <w:rsid w:val="00215CFB"/>
    <w:rsid w:val="002174E0"/>
    <w:rsid w:val="002208A2"/>
    <w:rsid w:val="0022291D"/>
    <w:rsid w:val="00223701"/>
    <w:rsid w:val="00224B12"/>
    <w:rsid w:val="00225794"/>
    <w:rsid w:val="00225DD6"/>
    <w:rsid w:val="002273C1"/>
    <w:rsid w:val="00227673"/>
    <w:rsid w:val="00227B0E"/>
    <w:rsid w:val="00230C37"/>
    <w:rsid w:val="00231BB4"/>
    <w:rsid w:val="00232EF1"/>
    <w:rsid w:val="002359EF"/>
    <w:rsid w:val="00236040"/>
    <w:rsid w:val="00237BFA"/>
    <w:rsid w:val="00242030"/>
    <w:rsid w:val="00243840"/>
    <w:rsid w:val="00244832"/>
    <w:rsid w:val="00244F4D"/>
    <w:rsid w:val="00245301"/>
    <w:rsid w:val="0024563C"/>
    <w:rsid w:val="00245911"/>
    <w:rsid w:val="00245B7F"/>
    <w:rsid w:val="00246984"/>
    <w:rsid w:val="00247186"/>
    <w:rsid w:val="002476D8"/>
    <w:rsid w:val="002505F9"/>
    <w:rsid w:val="00250EDB"/>
    <w:rsid w:val="00251C7F"/>
    <w:rsid w:val="002548DE"/>
    <w:rsid w:val="00256213"/>
    <w:rsid w:val="00260406"/>
    <w:rsid w:val="00261905"/>
    <w:rsid w:val="00264161"/>
    <w:rsid w:val="0026434C"/>
    <w:rsid w:val="00264419"/>
    <w:rsid w:val="00266D60"/>
    <w:rsid w:val="002679C5"/>
    <w:rsid w:val="00270C20"/>
    <w:rsid w:val="00271B86"/>
    <w:rsid w:val="002723B8"/>
    <w:rsid w:val="00272998"/>
    <w:rsid w:val="00273025"/>
    <w:rsid w:val="00273681"/>
    <w:rsid w:val="0027404B"/>
    <w:rsid w:val="00274646"/>
    <w:rsid w:val="00274840"/>
    <w:rsid w:val="00275008"/>
    <w:rsid w:val="0027678C"/>
    <w:rsid w:val="002777B4"/>
    <w:rsid w:val="00277BF9"/>
    <w:rsid w:val="00277F55"/>
    <w:rsid w:val="00280C38"/>
    <w:rsid w:val="00282C25"/>
    <w:rsid w:val="0028392C"/>
    <w:rsid w:val="00284CF7"/>
    <w:rsid w:val="00284F95"/>
    <w:rsid w:val="0028642F"/>
    <w:rsid w:val="00287C42"/>
    <w:rsid w:val="002911A3"/>
    <w:rsid w:val="00292BCF"/>
    <w:rsid w:val="00293574"/>
    <w:rsid w:val="00293C1E"/>
    <w:rsid w:val="002955D9"/>
    <w:rsid w:val="002960E1"/>
    <w:rsid w:val="002968D0"/>
    <w:rsid w:val="002973C0"/>
    <w:rsid w:val="002A119F"/>
    <w:rsid w:val="002A1591"/>
    <w:rsid w:val="002A1A88"/>
    <w:rsid w:val="002A2702"/>
    <w:rsid w:val="002A2ABC"/>
    <w:rsid w:val="002A305E"/>
    <w:rsid w:val="002A3B02"/>
    <w:rsid w:val="002A4E72"/>
    <w:rsid w:val="002A534A"/>
    <w:rsid w:val="002A70E2"/>
    <w:rsid w:val="002A761C"/>
    <w:rsid w:val="002B033F"/>
    <w:rsid w:val="002B047A"/>
    <w:rsid w:val="002B0582"/>
    <w:rsid w:val="002B0633"/>
    <w:rsid w:val="002B1091"/>
    <w:rsid w:val="002B1450"/>
    <w:rsid w:val="002B14A6"/>
    <w:rsid w:val="002B2E19"/>
    <w:rsid w:val="002B32B8"/>
    <w:rsid w:val="002B7125"/>
    <w:rsid w:val="002B797C"/>
    <w:rsid w:val="002B7BD2"/>
    <w:rsid w:val="002C05D9"/>
    <w:rsid w:val="002C3F59"/>
    <w:rsid w:val="002C41A6"/>
    <w:rsid w:val="002C44F3"/>
    <w:rsid w:val="002C53F6"/>
    <w:rsid w:val="002C5BFB"/>
    <w:rsid w:val="002D0034"/>
    <w:rsid w:val="002D049B"/>
    <w:rsid w:val="002D0A58"/>
    <w:rsid w:val="002D12AF"/>
    <w:rsid w:val="002D15F4"/>
    <w:rsid w:val="002D1C5C"/>
    <w:rsid w:val="002D3821"/>
    <w:rsid w:val="002D3972"/>
    <w:rsid w:val="002D41AF"/>
    <w:rsid w:val="002D4755"/>
    <w:rsid w:val="002D50CB"/>
    <w:rsid w:val="002E0A6B"/>
    <w:rsid w:val="002E0C00"/>
    <w:rsid w:val="002E2299"/>
    <w:rsid w:val="002E2D06"/>
    <w:rsid w:val="002E4128"/>
    <w:rsid w:val="002E4589"/>
    <w:rsid w:val="002E45CD"/>
    <w:rsid w:val="002E6842"/>
    <w:rsid w:val="002E7960"/>
    <w:rsid w:val="002E7CDD"/>
    <w:rsid w:val="002F02CC"/>
    <w:rsid w:val="002F0653"/>
    <w:rsid w:val="002F0DE0"/>
    <w:rsid w:val="002F0E2A"/>
    <w:rsid w:val="002F173D"/>
    <w:rsid w:val="002F4152"/>
    <w:rsid w:val="002F510D"/>
    <w:rsid w:val="002F6A5A"/>
    <w:rsid w:val="002F7E67"/>
    <w:rsid w:val="002F7E96"/>
    <w:rsid w:val="00300D5A"/>
    <w:rsid w:val="003042BB"/>
    <w:rsid w:val="0030449C"/>
    <w:rsid w:val="00304C3D"/>
    <w:rsid w:val="00310B88"/>
    <w:rsid w:val="0031256E"/>
    <w:rsid w:val="0031391E"/>
    <w:rsid w:val="00314069"/>
    <w:rsid w:val="003145EC"/>
    <w:rsid w:val="00315E00"/>
    <w:rsid w:val="003163D0"/>
    <w:rsid w:val="003171EB"/>
    <w:rsid w:val="0032113F"/>
    <w:rsid w:val="00321363"/>
    <w:rsid w:val="0032191E"/>
    <w:rsid w:val="003232EF"/>
    <w:rsid w:val="00323A0D"/>
    <w:rsid w:val="00323C20"/>
    <w:rsid w:val="00324261"/>
    <w:rsid w:val="00324531"/>
    <w:rsid w:val="00325419"/>
    <w:rsid w:val="00325978"/>
    <w:rsid w:val="0032672E"/>
    <w:rsid w:val="00326BA6"/>
    <w:rsid w:val="00327FE7"/>
    <w:rsid w:val="00331366"/>
    <w:rsid w:val="003328A1"/>
    <w:rsid w:val="00334280"/>
    <w:rsid w:val="003370E1"/>
    <w:rsid w:val="003371B4"/>
    <w:rsid w:val="003416F3"/>
    <w:rsid w:val="0034172C"/>
    <w:rsid w:val="00345B0C"/>
    <w:rsid w:val="0034623D"/>
    <w:rsid w:val="003464E0"/>
    <w:rsid w:val="003507C2"/>
    <w:rsid w:val="003525C9"/>
    <w:rsid w:val="003528A6"/>
    <w:rsid w:val="00354AAF"/>
    <w:rsid w:val="0035595B"/>
    <w:rsid w:val="0035713D"/>
    <w:rsid w:val="00357252"/>
    <w:rsid w:val="003605D0"/>
    <w:rsid w:val="00361D3D"/>
    <w:rsid w:val="00362621"/>
    <w:rsid w:val="00362B10"/>
    <w:rsid w:val="00362B9F"/>
    <w:rsid w:val="00364E70"/>
    <w:rsid w:val="003653ED"/>
    <w:rsid w:val="0036559B"/>
    <w:rsid w:val="00365F83"/>
    <w:rsid w:val="00366151"/>
    <w:rsid w:val="00367074"/>
    <w:rsid w:val="00367CD8"/>
    <w:rsid w:val="00367E94"/>
    <w:rsid w:val="00370037"/>
    <w:rsid w:val="0037004E"/>
    <w:rsid w:val="00370DDF"/>
    <w:rsid w:val="00372164"/>
    <w:rsid w:val="00372348"/>
    <w:rsid w:val="003730F1"/>
    <w:rsid w:val="003736B9"/>
    <w:rsid w:val="003739C0"/>
    <w:rsid w:val="003742C4"/>
    <w:rsid w:val="00374EFB"/>
    <w:rsid w:val="00374F11"/>
    <w:rsid w:val="00374F50"/>
    <w:rsid w:val="0037509C"/>
    <w:rsid w:val="00375885"/>
    <w:rsid w:val="00375B6F"/>
    <w:rsid w:val="00375C0A"/>
    <w:rsid w:val="003763B0"/>
    <w:rsid w:val="00376FD6"/>
    <w:rsid w:val="0037735A"/>
    <w:rsid w:val="003774CC"/>
    <w:rsid w:val="003807AB"/>
    <w:rsid w:val="00380C25"/>
    <w:rsid w:val="0038465F"/>
    <w:rsid w:val="00384D88"/>
    <w:rsid w:val="0038693B"/>
    <w:rsid w:val="003869AD"/>
    <w:rsid w:val="00386EA4"/>
    <w:rsid w:val="00387429"/>
    <w:rsid w:val="00387568"/>
    <w:rsid w:val="003877BD"/>
    <w:rsid w:val="00387F33"/>
    <w:rsid w:val="00390B3C"/>
    <w:rsid w:val="00390E64"/>
    <w:rsid w:val="0039171C"/>
    <w:rsid w:val="00391F24"/>
    <w:rsid w:val="00393A57"/>
    <w:rsid w:val="003941A2"/>
    <w:rsid w:val="0039426C"/>
    <w:rsid w:val="0039484D"/>
    <w:rsid w:val="00394F81"/>
    <w:rsid w:val="00396430"/>
    <w:rsid w:val="00396ECE"/>
    <w:rsid w:val="00396F92"/>
    <w:rsid w:val="003A19E0"/>
    <w:rsid w:val="003A257E"/>
    <w:rsid w:val="003A3B56"/>
    <w:rsid w:val="003A4548"/>
    <w:rsid w:val="003A54A8"/>
    <w:rsid w:val="003A5730"/>
    <w:rsid w:val="003A5BD7"/>
    <w:rsid w:val="003A6F4F"/>
    <w:rsid w:val="003A730A"/>
    <w:rsid w:val="003A766C"/>
    <w:rsid w:val="003B0830"/>
    <w:rsid w:val="003B0894"/>
    <w:rsid w:val="003B1785"/>
    <w:rsid w:val="003B1E1B"/>
    <w:rsid w:val="003B24B8"/>
    <w:rsid w:val="003B36E6"/>
    <w:rsid w:val="003B3C3C"/>
    <w:rsid w:val="003B4F0A"/>
    <w:rsid w:val="003B7E4D"/>
    <w:rsid w:val="003C07A2"/>
    <w:rsid w:val="003C0B2C"/>
    <w:rsid w:val="003C2345"/>
    <w:rsid w:val="003C38DB"/>
    <w:rsid w:val="003C5391"/>
    <w:rsid w:val="003C5C1B"/>
    <w:rsid w:val="003D0842"/>
    <w:rsid w:val="003D1756"/>
    <w:rsid w:val="003D231C"/>
    <w:rsid w:val="003D5FDF"/>
    <w:rsid w:val="003D6F67"/>
    <w:rsid w:val="003E0290"/>
    <w:rsid w:val="003E088F"/>
    <w:rsid w:val="003E104E"/>
    <w:rsid w:val="003E1356"/>
    <w:rsid w:val="003E204A"/>
    <w:rsid w:val="003E30FA"/>
    <w:rsid w:val="003E3AE3"/>
    <w:rsid w:val="003E4778"/>
    <w:rsid w:val="003E525F"/>
    <w:rsid w:val="003E5E4D"/>
    <w:rsid w:val="003E6BD1"/>
    <w:rsid w:val="003E6DFB"/>
    <w:rsid w:val="003E71EB"/>
    <w:rsid w:val="003E736F"/>
    <w:rsid w:val="003E7C91"/>
    <w:rsid w:val="003E7FAE"/>
    <w:rsid w:val="003F1214"/>
    <w:rsid w:val="003F172C"/>
    <w:rsid w:val="003F463D"/>
    <w:rsid w:val="003F4D54"/>
    <w:rsid w:val="003F4F5C"/>
    <w:rsid w:val="003F5F1A"/>
    <w:rsid w:val="003F6940"/>
    <w:rsid w:val="003F7700"/>
    <w:rsid w:val="003F7AB5"/>
    <w:rsid w:val="00400D7D"/>
    <w:rsid w:val="00401C9A"/>
    <w:rsid w:val="00402CA6"/>
    <w:rsid w:val="00403250"/>
    <w:rsid w:val="00406A63"/>
    <w:rsid w:val="00406C4D"/>
    <w:rsid w:val="00407214"/>
    <w:rsid w:val="004105FE"/>
    <w:rsid w:val="004123F6"/>
    <w:rsid w:val="00412725"/>
    <w:rsid w:val="00413791"/>
    <w:rsid w:val="00413B0F"/>
    <w:rsid w:val="00413F61"/>
    <w:rsid w:val="00414063"/>
    <w:rsid w:val="004145D0"/>
    <w:rsid w:val="00414D63"/>
    <w:rsid w:val="00415058"/>
    <w:rsid w:val="00415B61"/>
    <w:rsid w:val="004168B9"/>
    <w:rsid w:val="00417991"/>
    <w:rsid w:val="00417AEB"/>
    <w:rsid w:val="00420019"/>
    <w:rsid w:val="0042117F"/>
    <w:rsid w:val="00421BBC"/>
    <w:rsid w:val="00422FE5"/>
    <w:rsid w:val="0042383A"/>
    <w:rsid w:val="00424E64"/>
    <w:rsid w:val="004256FC"/>
    <w:rsid w:val="0042675B"/>
    <w:rsid w:val="00427547"/>
    <w:rsid w:val="004279B8"/>
    <w:rsid w:val="00427D66"/>
    <w:rsid w:val="00431128"/>
    <w:rsid w:val="0043120E"/>
    <w:rsid w:val="0043148E"/>
    <w:rsid w:val="004319A5"/>
    <w:rsid w:val="00431BB8"/>
    <w:rsid w:val="00432A10"/>
    <w:rsid w:val="00433011"/>
    <w:rsid w:val="00433354"/>
    <w:rsid w:val="00433706"/>
    <w:rsid w:val="00433716"/>
    <w:rsid w:val="00434450"/>
    <w:rsid w:val="00434D4A"/>
    <w:rsid w:val="00434FEC"/>
    <w:rsid w:val="0043579B"/>
    <w:rsid w:val="00440D9A"/>
    <w:rsid w:val="00440DC5"/>
    <w:rsid w:val="0044124C"/>
    <w:rsid w:val="004421A6"/>
    <w:rsid w:val="004424D7"/>
    <w:rsid w:val="00442B17"/>
    <w:rsid w:val="004440D6"/>
    <w:rsid w:val="0044490A"/>
    <w:rsid w:val="004461AF"/>
    <w:rsid w:val="00446E39"/>
    <w:rsid w:val="00452E13"/>
    <w:rsid w:val="00454AEC"/>
    <w:rsid w:val="00456E66"/>
    <w:rsid w:val="00457534"/>
    <w:rsid w:val="00457F1F"/>
    <w:rsid w:val="0046188A"/>
    <w:rsid w:val="0046298F"/>
    <w:rsid w:val="00463209"/>
    <w:rsid w:val="00464A4A"/>
    <w:rsid w:val="00465A79"/>
    <w:rsid w:val="00465C4F"/>
    <w:rsid w:val="004667D8"/>
    <w:rsid w:val="0046728E"/>
    <w:rsid w:val="00470598"/>
    <w:rsid w:val="00471217"/>
    <w:rsid w:val="00472536"/>
    <w:rsid w:val="00472D9E"/>
    <w:rsid w:val="00472DAE"/>
    <w:rsid w:val="00473912"/>
    <w:rsid w:val="004750F2"/>
    <w:rsid w:val="0047518B"/>
    <w:rsid w:val="00475A77"/>
    <w:rsid w:val="00476E4D"/>
    <w:rsid w:val="00476ED0"/>
    <w:rsid w:val="00476F7D"/>
    <w:rsid w:val="004775EB"/>
    <w:rsid w:val="004808C5"/>
    <w:rsid w:val="00480C7E"/>
    <w:rsid w:val="00481558"/>
    <w:rsid w:val="00482137"/>
    <w:rsid w:val="00483951"/>
    <w:rsid w:val="004839B4"/>
    <w:rsid w:val="004847B0"/>
    <w:rsid w:val="00484921"/>
    <w:rsid w:val="00485500"/>
    <w:rsid w:val="0048552C"/>
    <w:rsid w:val="004858F3"/>
    <w:rsid w:val="00485BB2"/>
    <w:rsid w:val="0048608F"/>
    <w:rsid w:val="00486AED"/>
    <w:rsid w:val="00486B18"/>
    <w:rsid w:val="004900E9"/>
    <w:rsid w:val="004907B1"/>
    <w:rsid w:val="00493F4D"/>
    <w:rsid w:val="004943A0"/>
    <w:rsid w:val="004951EB"/>
    <w:rsid w:val="004953B5"/>
    <w:rsid w:val="004953DE"/>
    <w:rsid w:val="00497BC6"/>
    <w:rsid w:val="004A0636"/>
    <w:rsid w:val="004A0969"/>
    <w:rsid w:val="004A0ACE"/>
    <w:rsid w:val="004A3624"/>
    <w:rsid w:val="004A47E4"/>
    <w:rsid w:val="004A5288"/>
    <w:rsid w:val="004A53C4"/>
    <w:rsid w:val="004A58DE"/>
    <w:rsid w:val="004B00B2"/>
    <w:rsid w:val="004B074C"/>
    <w:rsid w:val="004B21D3"/>
    <w:rsid w:val="004B3184"/>
    <w:rsid w:val="004B38DE"/>
    <w:rsid w:val="004B4229"/>
    <w:rsid w:val="004B524C"/>
    <w:rsid w:val="004B55EA"/>
    <w:rsid w:val="004B5DC4"/>
    <w:rsid w:val="004B607E"/>
    <w:rsid w:val="004B6505"/>
    <w:rsid w:val="004B768F"/>
    <w:rsid w:val="004C0A0A"/>
    <w:rsid w:val="004C0E52"/>
    <w:rsid w:val="004C1605"/>
    <w:rsid w:val="004C287A"/>
    <w:rsid w:val="004C37D7"/>
    <w:rsid w:val="004C4AE3"/>
    <w:rsid w:val="004C5180"/>
    <w:rsid w:val="004C53EB"/>
    <w:rsid w:val="004C6235"/>
    <w:rsid w:val="004C7B48"/>
    <w:rsid w:val="004C7C3E"/>
    <w:rsid w:val="004D1F2C"/>
    <w:rsid w:val="004D27B4"/>
    <w:rsid w:val="004D369F"/>
    <w:rsid w:val="004D36EF"/>
    <w:rsid w:val="004D3942"/>
    <w:rsid w:val="004D4191"/>
    <w:rsid w:val="004D48D5"/>
    <w:rsid w:val="004D49E7"/>
    <w:rsid w:val="004D4F90"/>
    <w:rsid w:val="004D7A34"/>
    <w:rsid w:val="004D7E78"/>
    <w:rsid w:val="004E1604"/>
    <w:rsid w:val="004E16B4"/>
    <w:rsid w:val="004E21EE"/>
    <w:rsid w:val="004E2B19"/>
    <w:rsid w:val="004E2D52"/>
    <w:rsid w:val="004E32B7"/>
    <w:rsid w:val="004E3647"/>
    <w:rsid w:val="004E3EF3"/>
    <w:rsid w:val="004E4120"/>
    <w:rsid w:val="004E42B9"/>
    <w:rsid w:val="004E594A"/>
    <w:rsid w:val="004E6326"/>
    <w:rsid w:val="004E638A"/>
    <w:rsid w:val="004E6A61"/>
    <w:rsid w:val="004E6D38"/>
    <w:rsid w:val="004F0041"/>
    <w:rsid w:val="004F04A6"/>
    <w:rsid w:val="004F0602"/>
    <w:rsid w:val="004F162F"/>
    <w:rsid w:val="004F54A2"/>
    <w:rsid w:val="004F56E2"/>
    <w:rsid w:val="004F68EE"/>
    <w:rsid w:val="004F6F81"/>
    <w:rsid w:val="004F74B5"/>
    <w:rsid w:val="004F781F"/>
    <w:rsid w:val="004F7C94"/>
    <w:rsid w:val="0050028A"/>
    <w:rsid w:val="00500F92"/>
    <w:rsid w:val="00501DF2"/>
    <w:rsid w:val="00502478"/>
    <w:rsid w:val="00502589"/>
    <w:rsid w:val="00502D4F"/>
    <w:rsid w:val="00502DA7"/>
    <w:rsid w:val="0050378F"/>
    <w:rsid w:val="00504940"/>
    <w:rsid w:val="00504FCD"/>
    <w:rsid w:val="005063B7"/>
    <w:rsid w:val="00506499"/>
    <w:rsid w:val="005108C4"/>
    <w:rsid w:val="00510BB9"/>
    <w:rsid w:val="005129E0"/>
    <w:rsid w:val="00512B63"/>
    <w:rsid w:val="0051390F"/>
    <w:rsid w:val="005178CE"/>
    <w:rsid w:val="00521708"/>
    <w:rsid w:val="005221FE"/>
    <w:rsid w:val="00522A4F"/>
    <w:rsid w:val="00522C05"/>
    <w:rsid w:val="00523223"/>
    <w:rsid w:val="0052369A"/>
    <w:rsid w:val="00523A3B"/>
    <w:rsid w:val="005247FF"/>
    <w:rsid w:val="00524EF5"/>
    <w:rsid w:val="00525109"/>
    <w:rsid w:val="005277AB"/>
    <w:rsid w:val="00527A5C"/>
    <w:rsid w:val="005319C3"/>
    <w:rsid w:val="00533998"/>
    <w:rsid w:val="005339E7"/>
    <w:rsid w:val="0053471F"/>
    <w:rsid w:val="00535494"/>
    <w:rsid w:val="00536197"/>
    <w:rsid w:val="005362B4"/>
    <w:rsid w:val="00536DC3"/>
    <w:rsid w:val="005372B5"/>
    <w:rsid w:val="00537CED"/>
    <w:rsid w:val="005401D7"/>
    <w:rsid w:val="00540660"/>
    <w:rsid w:val="0054198E"/>
    <w:rsid w:val="00542573"/>
    <w:rsid w:val="00542EDF"/>
    <w:rsid w:val="00543854"/>
    <w:rsid w:val="00544394"/>
    <w:rsid w:val="00545ABC"/>
    <w:rsid w:val="00547DE9"/>
    <w:rsid w:val="00550E48"/>
    <w:rsid w:val="005534D0"/>
    <w:rsid w:val="00553A79"/>
    <w:rsid w:val="00553A88"/>
    <w:rsid w:val="00555EC8"/>
    <w:rsid w:val="0055641D"/>
    <w:rsid w:val="005650AD"/>
    <w:rsid w:val="0056582A"/>
    <w:rsid w:val="0056625C"/>
    <w:rsid w:val="00566511"/>
    <w:rsid w:val="0056783C"/>
    <w:rsid w:val="00567C85"/>
    <w:rsid w:val="00571121"/>
    <w:rsid w:val="00572B90"/>
    <w:rsid w:val="00572C64"/>
    <w:rsid w:val="0057626B"/>
    <w:rsid w:val="005770C0"/>
    <w:rsid w:val="0057749A"/>
    <w:rsid w:val="00580EEB"/>
    <w:rsid w:val="005815BF"/>
    <w:rsid w:val="0058166F"/>
    <w:rsid w:val="005820C8"/>
    <w:rsid w:val="0058281B"/>
    <w:rsid w:val="005837E1"/>
    <w:rsid w:val="005855B5"/>
    <w:rsid w:val="00586280"/>
    <w:rsid w:val="00590B85"/>
    <w:rsid w:val="00590F80"/>
    <w:rsid w:val="00591D55"/>
    <w:rsid w:val="0059235B"/>
    <w:rsid w:val="00592C9E"/>
    <w:rsid w:val="0059392E"/>
    <w:rsid w:val="00593E48"/>
    <w:rsid w:val="0059403F"/>
    <w:rsid w:val="00594162"/>
    <w:rsid w:val="005942BC"/>
    <w:rsid w:val="00594EC0"/>
    <w:rsid w:val="00595183"/>
    <w:rsid w:val="00595200"/>
    <w:rsid w:val="005A0AE9"/>
    <w:rsid w:val="005A1832"/>
    <w:rsid w:val="005A18C0"/>
    <w:rsid w:val="005A1C6E"/>
    <w:rsid w:val="005A3637"/>
    <w:rsid w:val="005A383E"/>
    <w:rsid w:val="005A3B1A"/>
    <w:rsid w:val="005A43CF"/>
    <w:rsid w:val="005A4EDF"/>
    <w:rsid w:val="005A603E"/>
    <w:rsid w:val="005A6344"/>
    <w:rsid w:val="005A7099"/>
    <w:rsid w:val="005A776C"/>
    <w:rsid w:val="005A7853"/>
    <w:rsid w:val="005A7909"/>
    <w:rsid w:val="005A7A13"/>
    <w:rsid w:val="005A7C18"/>
    <w:rsid w:val="005A7F94"/>
    <w:rsid w:val="005B1B32"/>
    <w:rsid w:val="005B1D24"/>
    <w:rsid w:val="005B211C"/>
    <w:rsid w:val="005B344C"/>
    <w:rsid w:val="005B3800"/>
    <w:rsid w:val="005B5100"/>
    <w:rsid w:val="005B53D4"/>
    <w:rsid w:val="005B63A5"/>
    <w:rsid w:val="005B6473"/>
    <w:rsid w:val="005B6C40"/>
    <w:rsid w:val="005B7B7B"/>
    <w:rsid w:val="005C11CA"/>
    <w:rsid w:val="005C14E4"/>
    <w:rsid w:val="005C1975"/>
    <w:rsid w:val="005C2C61"/>
    <w:rsid w:val="005C4441"/>
    <w:rsid w:val="005C5DF2"/>
    <w:rsid w:val="005C5ED0"/>
    <w:rsid w:val="005C641B"/>
    <w:rsid w:val="005C7798"/>
    <w:rsid w:val="005D01E0"/>
    <w:rsid w:val="005D03D8"/>
    <w:rsid w:val="005D0741"/>
    <w:rsid w:val="005D1E64"/>
    <w:rsid w:val="005D5590"/>
    <w:rsid w:val="005D738D"/>
    <w:rsid w:val="005E0299"/>
    <w:rsid w:val="005E0422"/>
    <w:rsid w:val="005E1297"/>
    <w:rsid w:val="005E1383"/>
    <w:rsid w:val="005E2538"/>
    <w:rsid w:val="005E34C0"/>
    <w:rsid w:val="005E3905"/>
    <w:rsid w:val="005E3BA7"/>
    <w:rsid w:val="005E583E"/>
    <w:rsid w:val="005E6B1F"/>
    <w:rsid w:val="005E720D"/>
    <w:rsid w:val="005E7791"/>
    <w:rsid w:val="005E788E"/>
    <w:rsid w:val="005F0498"/>
    <w:rsid w:val="005F2345"/>
    <w:rsid w:val="005F3A40"/>
    <w:rsid w:val="005F4676"/>
    <w:rsid w:val="005F76E9"/>
    <w:rsid w:val="005F78EA"/>
    <w:rsid w:val="00602BEA"/>
    <w:rsid w:val="00603269"/>
    <w:rsid w:val="00604785"/>
    <w:rsid w:val="006050EC"/>
    <w:rsid w:val="006052AE"/>
    <w:rsid w:val="00605FD1"/>
    <w:rsid w:val="0060689E"/>
    <w:rsid w:val="00606A66"/>
    <w:rsid w:val="00607029"/>
    <w:rsid w:val="006077DB"/>
    <w:rsid w:val="006078B5"/>
    <w:rsid w:val="00607F2F"/>
    <w:rsid w:val="00610311"/>
    <w:rsid w:val="00613139"/>
    <w:rsid w:val="00615AAB"/>
    <w:rsid w:val="006179D5"/>
    <w:rsid w:val="00620884"/>
    <w:rsid w:val="006220CA"/>
    <w:rsid w:val="006224F4"/>
    <w:rsid w:val="006228E8"/>
    <w:rsid w:val="00623270"/>
    <w:rsid w:val="006260BC"/>
    <w:rsid w:val="0062657A"/>
    <w:rsid w:val="00626EF2"/>
    <w:rsid w:val="00627280"/>
    <w:rsid w:val="00631468"/>
    <w:rsid w:val="00631E6F"/>
    <w:rsid w:val="00631ECE"/>
    <w:rsid w:val="006337B9"/>
    <w:rsid w:val="00633B84"/>
    <w:rsid w:val="00635019"/>
    <w:rsid w:val="00635299"/>
    <w:rsid w:val="006365E4"/>
    <w:rsid w:val="0063662B"/>
    <w:rsid w:val="00636647"/>
    <w:rsid w:val="00636D5A"/>
    <w:rsid w:val="0063702E"/>
    <w:rsid w:val="00637B3E"/>
    <w:rsid w:val="00640240"/>
    <w:rsid w:val="006406B1"/>
    <w:rsid w:val="006411C6"/>
    <w:rsid w:val="00641999"/>
    <w:rsid w:val="006423F8"/>
    <w:rsid w:val="00643848"/>
    <w:rsid w:val="00644003"/>
    <w:rsid w:val="00651092"/>
    <w:rsid w:val="00651A21"/>
    <w:rsid w:val="00652320"/>
    <w:rsid w:val="006532EB"/>
    <w:rsid w:val="00653A69"/>
    <w:rsid w:val="0065458C"/>
    <w:rsid w:val="00654EA3"/>
    <w:rsid w:val="00655524"/>
    <w:rsid w:val="0065613A"/>
    <w:rsid w:val="00656252"/>
    <w:rsid w:val="00657EDA"/>
    <w:rsid w:val="006607C5"/>
    <w:rsid w:val="00662790"/>
    <w:rsid w:val="00663008"/>
    <w:rsid w:val="006635AF"/>
    <w:rsid w:val="00663632"/>
    <w:rsid w:val="0066390D"/>
    <w:rsid w:val="00665319"/>
    <w:rsid w:val="00665C49"/>
    <w:rsid w:val="0066609A"/>
    <w:rsid w:val="006663FA"/>
    <w:rsid w:val="00667494"/>
    <w:rsid w:val="006675F6"/>
    <w:rsid w:val="006706D9"/>
    <w:rsid w:val="00671276"/>
    <w:rsid w:val="006715DA"/>
    <w:rsid w:val="006720CF"/>
    <w:rsid w:val="006745F6"/>
    <w:rsid w:val="00674769"/>
    <w:rsid w:val="00674C24"/>
    <w:rsid w:val="00674CC7"/>
    <w:rsid w:val="00675D7B"/>
    <w:rsid w:val="0067751D"/>
    <w:rsid w:val="00680A5D"/>
    <w:rsid w:val="00680F7D"/>
    <w:rsid w:val="00682104"/>
    <w:rsid w:val="006823F1"/>
    <w:rsid w:val="00683124"/>
    <w:rsid w:val="00685BA2"/>
    <w:rsid w:val="00686A51"/>
    <w:rsid w:val="00692FFF"/>
    <w:rsid w:val="00694E21"/>
    <w:rsid w:val="00694FBA"/>
    <w:rsid w:val="0069526B"/>
    <w:rsid w:val="00696848"/>
    <w:rsid w:val="0069780D"/>
    <w:rsid w:val="006A0B2E"/>
    <w:rsid w:val="006A11E3"/>
    <w:rsid w:val="006A14EC"/>
    <w:rsid w:val="006A1E8F"/>
    <w:rsid w:val="006A284E"/>
    <w:rsid w:val="006A285D"/>
    <w:rsid w:val="006A28D2"/>
    <w:rsid w:val="006A43C2"/>
    <w:rsid w:val="006A673B"/>
    <w:rsid w:val="006A6B10"/>
    <w:rsid w:val="006A78F4"/>
    <w:rsid w:val="006A7C28"/>
    <w:rsid w:val="006B1019"/>
    <w:rsid w:val="006B1895"/>
    <w:rsid w:val="006B19E8"/>
    <w:rsid w:val="006B2A23"/>
    <w:rsid w:val="006B50DE"/>
    <w:rsid w:val="006B56C5"/>
    <w:rsid w:val="006B5994"/>
    <w:rsid w:val="006B5D0F"/>
    <w:rsid w:val="006B5E0A"/>
    <w:rsid w:val="006B6337"/>
    <w:rsid w:val="006B6AA2"/>
    <w:rsid w:val="006B7353"/>
    <w:rsid w:val="006C0D1B"/>
    <w:rsid w:val="006C1E72"/>
    <w:rsid w:val="006C1F01"/>
    <w:rsid w:val="006C36A7"/>
    <w:rsid w:val="006C54F2"/>
    <w:rsid w:val="006C74D9"/>
    <w:rsid w:val="006D0360"/>
    <w:rsid w:val="006D192F"/>
    <w:rsid w:val="006D317A"/>
    <w:rsid w:val="006D389F"/>
    <w:rsid w:val="006D3D74"/>
    <w:rsid w:val="006D64CB"/>
    <w:rsid w:val="006D6A52"/>
    <w:rsid w:val="006E0198"/>
    <w:rsid w:val="006E0789"/>
    <w:rsid w:val="006E1063"/>
    <w:rsid w:val="006E10CA"/>
    <w:rsid w:val="006E1531"/>
    <w:rsid w:val="006E1A46"/>
    <w:rsid w:val="006E22C3"/>
    <w:rsid w:val="006E22DC"/>
    <w:rsid w:val="006E2BED"/>
    <w:rsid w:val="006E33FF"/>
    <w:rsid w:val="006E390A"/>
    <w:rsid w:val="006E412C"/>
    <w:rsid w:val="006E4950"/>
    <w:rsid w:val="006E5138"/>
    <w:rsid w:val="006E58FC"/>
    <w:rsid w:val="006E59ED"/>
    <w:rsid w:val="006E6E42"/>
    <w:rsid w:val="006F0A48"/>
    <w:rsid w:val="006F0AE8"/>
    <w:rsid w:val="006F1902"/>
    <w:rsid w:val="006F1BDC"/>
    <w:rsid w:val="006F383C"/>
    <w:rsid w:val="006F51F4"/>
    <w:rsid w:val="006F5239"/>
    <w:rsid w:val="006F5BD8"/>
    <w:rsid w:val="006F7CBC"/>
    <w:rsid w:val="006F7D41"/>
    <w:rsid w:val="00702FFA"/>
    <w:rsid w:val="0070364B"/>
    <w:rsid w:val="00703C06"/>
    <w:rsid w:val="00703C8B"/>
    <w:rsid w:val="00704389"/>
    <w:rsid w:val="00705CF3"/>
    <w:rsid w:val="00706D02"/>
    <w:rsid w:val="00707A54"/>
    <w:rsid w:val="00707F54"/>
    <w:rsid w:val="0071103F"/>
    <w:rsid w:val="007115F9"/>
    <w:rsid w:val="00712867"/>
    <w:rsid w:val="0071474B"/>
    <w:rsid w:val="00714E8F"/>
    <w:rsid w:val="0071537A"/>
    <w:rsid w:val="00716F5C"/>
    <w:rsid w:val="007171A5"/>
    <w:rsid w:val="007173F1"/>
    <w:rsid w:val="007175DA"/>
    <w:rsid w:val="007200C8"/>
    <w:rsid w:val="0072031E"/>
    <w:rsid w:val="00721EC8"/>
    <w:rsid w:val="00722373"/>
    <w:rsid w:val="00723430"/>
    <w:rsid w:val="00723AAA"/>
    <w:rsid w:val="007240F1"/>
    <w:rsid w:val="00724ADE"/>
    <w:rsid w:val="00725CC9"/>
    <w:rsid w:val="00725D13"/>
    <w:rsid w:val="00726144"/>
    <w:rsid w:val="00727727"/>
    <w:rsid w:val="007312A2"/>
    <w:rsid w:val="00732829"/>
    <w:rsid w:val="0073294D"/>
    <w:rsid w:val="0073478C"/>
    <w:rsid w:val="00734C4B"/>
    <w:rsid w:val="00736266"/>
    <w:rsid w:val="007373DB"/>
    <w:rsid w:val="0073781A"/>
    <w:rsid w:val="00741BBC"/>
    <w:rsid w:val="00744665"/>
    <w:rsid w:val="0074489B"/>
    <w:rsid w:val="00746426"/>
    <w:rsid w:val="007464DF"/>
    <w:rsid w:val="00746F3B"/>
    <w:rsid w:val="007470F3"/>
    <w:rsid w:val="007518D1"/>
    <w:rsid w:val="00752A8C"/>
    <w:rsid w:val="007536F9"/>
    <w:rsid w:val="00754684"/>
    <w:rsid w:val="00755D85"/>
    <w:rsid w:val="00756459"/>
    <w:rsid w:val="00760C2A"/>
    <w:rsid w:val="007624B6"/>
    <w:rsid w:val="00762E75"/>
    <w:rsid w:val="00763AC0"/>
    <w:rsid w:val="00766AB5"/>
    <w:rsid w:val="00767652"/>
    <w:rsid w:val="0076779D"/>
    <w:rsid w:val="00767FAA"/>
    <w:rsid w:val="00770A31"/>
    <w:rsid w:val="00770FEC"/>
    <w:rsid w:val="007719F5"/>
    <w:rsid w:val="00772907"/>
    <w:rsid w:val="00773A63"/>
    <w:rsid w:val="00775645"/>
    <w:rsid w:val="00776EA8"/>
    <w:rsid w:val="007773B5"/>
    <w:rsid w:val="0078167B"/>
    <w:rsid w:val="007816A0"/>
    <w:rsid w:val="0078195D"/>
    <w:rsid w:val="00782595"/>
    <w:rsid w:val="00783121"/>
    <w:rsid w:val="007846E5"/>
    <w:rsid w:val="0078531B"/>
    <w:rsid w:val="00785927"/>
    <w:rsid w:val="00786894"/>
    <w:rsid w:val="00786F18"/>
    <w:rsid w:val="00787149"/>
    <w:rsid w:val="007875A4"/>
    <w:rsid w:val="00787C90"/>
    <w:rsid w:val="0079477B"/>
    <w:rsid w:val="00794BFE"/>
    <w:rsid w:val="00794CAF"/>
    <w:rsid w:val="00794EA7"/>
    <w:rsid w:val="00795450"/>
    <w:rsid w:val="0079545D"/>
    <w:rsid w:val="007954B4"/>
    <w:rsid w:val="007A087C"/>
    <w:rsid w:val="007A13A0"/>
    <w:rsid w:val="007A15F4"/>
    <w:rsid w:val="007A22EE"/>
    <w:rsid w:val="007A3881"/>
    <w:rsid w:val="007A43ED"/>
    <w:rsid w:val="007A44BA"/>
    <w:rsid w:val="007A5119"/>
    <w:rsid w:val="007A5A5F"/>
    <w:rsid w:val="007A5B5E"/>
    <w:rsid w:val="007A774E"/>
    <w:rsid w:val="007A7A48"/>
    <w:rsid w:val="007B26AA"/>
    <w:rsid w:val="007B3624"/>
    <w:rsid w:val="007B38E9"/>
    <w:rsid w:val="007B3EBE"/>
    <w:rsid w:val="007B3F13"/>
    <w:rsid w:val="007B3F88"/>
    <w:rsid w:val="007B4C91"/>
    <w:rsid w:val="007B4FFD"/>
    <w:rsid w:val="007B5240"/>
    <w:rsid w:val="007B5518"/>
    <w:rsid w:val="007C01AF"/>
    <w:rsid w:val="007C0766"/>
    <w:rsid w:val="007C1FD6"/>
    <w:rsid w:val="007C23A0"/>
    <w:rsid w:val="007C3716"/>
    <w:rsid w:val="007C4F03"/>
    <w:rsid w:val="007C6008"/>
    <w:rsid w:val="007C6A80"/>
    <w:rsid w:val="007C6B9D"/>
    <w:rsid w:val="007C6EFA"/>
    <w:rsid w:val="007C76B6"/>
    <w:rsid w:val="007C7B26"/>
    <w:rsid w:val="007C7BB1"/>
    <w:rsid w:val="007C7D73"/>
    <w:rsid w:val="007D0C8D"/>
    <w:rsid w:val="007D1333"/>
    <w:rsid w:val="007D36E5"/>
    <w:rsid w:val="007D3CDD"/>
    <w:rsid w:val="007D51B8"/>
    <w:rsid w:val="007D55ED"/>
    <w:rsid w:val="007D6515"/>
    <w:rsid w:val="007D6D06"/>
    <w:rsid w:val="007D7498"/>
    <w:rsid w:val="007E1317"/>
    <w:rsid w:val="007E15ED"/>
    <w:rsid w:val="007E2943"/>
    <w:rsid w:val="007E41A0"/>
    <w:rsid w:val="007E50EC"/>
    <w:rsid w:val="007E51B4"/>
    <w:rsid w:val="007E6249"/>
    <w:rsid w:val="007E6387"/>
    <w:rsid w:val="007E66DC"/>
    <w:rsid w:val="007E7276"/>
    <w:rsid w:val="007E77A3"/>
    <w:rsid w:val="007F05A3"/>
    <w:rsid w:val="007F0760"/>
    <w:rsid w:val="007F2831"/>
    <w:rsid w:val="007F47C6"/>
    <w:rsid w:val="007F4F02"/>
    <w:rsid w:val="007F4FFC"/>
    <w:rsid w:val="007F5560"/>
    <w:rsid w:val="007F60E9"/>
    <w:rsid w:val="008001D2"/>
    <w:rsid w:val="00801A84"/>
    <w:rsid w:val="00801EA8"/>
    <w:rsid w:val="0080253B"/>
    <w:rsid w:val="0080467C"/>
    <w:rsid w:val="00805256"/>
    <w:rsid w:val="00805638"/>
    <w:rsid w:val="008103B7"/>
    <w:rsid w:val="008110F1"/>
    <w:rsid w:val="00811ABF"/>
    <w:rsid w:val="00812FAA"/>
    <w:rsid w:val="008138BB"/>
    <w:rsid w:val="00813C2F"/>
    <w:rsid w:val="00813D9D"/>
    <w:rsid w:val="008144D8"/>
    <w:rsid w:val="00814B35"/>
    <w:rsid w:val="00814D65"/>
    <w:rsid w:val="008177E9"/>
    <w:rsid w:val="00820232"/>
    <w:rsid w:val="008206D7"/>
    <w:rsid w:val="0082288F"/>
    <w:rsid w:val="00823341"/>
    <w:rsid w:val="00823CBA"/>
    <w:rsid w:val="00824AF8"/>
    <w:rsid w:val="00825252"/>
    <w:rsid w:val="00825D59"/>
    <w:rsid w:val="00830990"/>
    <w:rsid w:val="0083187D"/>
    <w:rsid w:val="008318BE"/>
    <w:rsid w:val="00832355"/>
    <w:rsid w:val="00834AC3"/>
    <w:rsid w:val="00835510"/>
    <w:rsid w:val="00836317"/>
    <w:rsid w:val="00836530"/>
    <w:rsid w:val="00836BB6"/>
    <w:rsid w:val="00836D58"/>
    <w:rsid w:val="00836D84"/>
    <w:rsid w:val="0083758C"/>
    <w:rsid w:val="008405F9"/>
    <w:rsid w:val="00840F40"/>
    <w:rsid w:val="00841292"/>
    <w:rsid w:val="00841FFD"/>
    <w:rsid w:val="00842A45"/>
    <w:rsid w:val="00842F05"/>
    <w:rsid w:val="0084348F"/>
    <w:rsid w:val="00844B94"/>
    <w:rsid w:val="00846D5B"/>
    <w:rsid w:val="008503F4"/>
    <w:rsid w:val="008509CD"/>
    <w:rsid w:val="00850C98"/>
    <w:rsid w:val="00850F70"/>
    <w:rsid w:val="00851860"/>
    <w:rsid w:val="00854294"/>
    <w:rsid w:val="0085465C"/>
    <w:rsid w:val="00854EF1"/>
    <w:rsid w:val="00856A4E"/>
    <w:rsid w:val="00857943"/>
    <w:rsid w:val="00860369"/>
    <w:rsid w:val="008609BC"/>
    <w:rsid w:val="00860BE0"/>
    <w:rsid w:val="0086137F"/>
    <w:rsid w:val="008615A1"/>
    <w:rsid w:val="0086173D"/>
    <w:rsid w:val="008623E0"/>
    <w:rsid w:val="008626C1"/>
    <w:rsid w:val="00862D54"/>
    <w:rsid w:val="00863786"/>
    <w:rsid w:val="00863FE3"/>
    <w:rsid w:val="00864FA1"/>
    <w:rsid w:val="00866A12"/>
    <w:rsid w:val="00871C38"/>
    <w:rsid w:val="00875249"/>
    <w:rsid w:val="00875478"/>
    <w:rsid w:val="00875789"/>
    <w:rsid w:val="00877E4E"/>
    <w:rsid w:val="008840EE"/>
    <w:rsid w:val="008846DD"/>
    <w:rsid w:val="008848C8"/>
    <w:rsid w:val="00885691"/>
    <w:rsid w:val="00886378"/>
    <w:rsid w:val="00890C8B"/>
    <w:rsid w:val="008911C8"/>
    <w:rsid w:val="00896F1B"/>
    <w:rsid w:val="00897065"/>
    <w:rsid w:val="008973C3"/>
    <w:rsid w:val="008974A5"/>
    <w:rsid w:val="008A027B"/>
    <w:rsid w:val="008A0452"/>
    <w:rsid w:val="008A0B67"/>
    <w:rsid w:val="008A0DB8"/>
    <w:rsid w:val="008A27E3"/>
    <w:rsid w:val="008A4EBD"/>
    <w:rsid w:val="008A5038"/>
    <w:rsid w:val="008A7C90"/>
    <w:rsid w:val="008B06A7"/>
    <w:rsid w:val="008B481A"/>
    <w:rsid w:val="008B4928"/>
    <w:rsid w:val="008B4B96"/>
    <w:rsid w:val="008C0B7E"/>
    <w:rsid w:val="008C2010"/>
    <w:rsid w:val="008C223B"/>
    <w:rsid w:val="008C2B44"/>
    <w:rsid w:val="008C369C"/>
    <w:rsid w:val="008C5CBD"/>
    <w:rsid w:val="008C5FB8"/>
    <w:rsid w:val="008C6592"/>
    <w:rsid w:val="008C6B25"/>
    <w:rsid w:val="008C6D86"/>
    <w:rsid w:val="008C7219"/>
    <w:rsid w:val="008C724B"/>
    <w:rsid w:val="008D0AD6"/>
    <w:rsid w:val="008D17E8"/>
    <w:rsid w:val="008D199C"/>
    <w:rsid w:val="008D2F2D"/>
    <w:rsid w:val="008D6A15"/>
    <w:rsid w:val="008D6D32"/>
    <w:rsid w:val="008D6E53"/>
    <w:rsid w:val="008D794C"/>
    <w:rsid w:val="008E220E"/>
    <w:rsid w:val="008E24B9"/>
    <w:rsid w:val="008E2F4C"/>
    <w:rsid w:val="008E3CC6"/>
    <w:rsid w:val="008E5B65"/>
    <w:rsid w:val="008E5D7B"/>
    <w:rsid w:val="008E656B"/>
    <w:rsid w:val="008E67C0"/>
    <w:rsid w:val="008E7CB5"/>
    <w:rsid w:val="008F0C04"/>
    <w:rsid w:val="008F1D55"/>
    <w:rsid w:val="008F3652"/>
    <w:rsid w:val="008F378D"/>
    <w:rsid w:val="008F4675"/>
    <w:rsid w:val="008F4EA9"/>
    <w:rsid w:val="008F5460"/>
    <w:rsid w:val="00900168"/>
    <w:rsid w:val="009001D8"/>
    <w:rsid w:val="00900837"/>
    <w:rsid w:val="00900CAE"/>
    <w:rsid w:val="0090118B"/>
    <w:rsid w:val="009015F9"/>
    <w:rsid w:val="00901822"/>
    <w:rsid w:val="00901ED2"/>
    <w:rsid w:val="00902C09"/>
    <w:rsid w:val="00902E2C"/>
    <w:rsid w:val="009032BC"/>
    <w:rsid w:val="00903492"/>
    <w:rsid w:val="00903E2E"/>
    <w:rsid w:val="00904099"/>
    <w:rsid w:val="009040AF"/>
    <w:rsid w:val="00904443"/>
    <w:rsid w:val="0090463C"/>
    <w:rsid w:val="00904881"/>
    <w:rsid w:val="009048FC"/>
    <w:rsid w:val="0090642D"/>
    <w:rsid w:val="00906A7F"/>
    <w:rsid w:val="00906BEA"/>
    <w:rsid w:val="00907A9D"/>
    <w:rsid w:val="00910FE2"/>
    <w:rsid w:val="00912F02"/>
    <w:rsid w:val="009136C7"/>
    <w:rsid w:val="00913A5B"/>
    <w:rsid w:val="00913D2F"/>
    <w:rsid w:val="009146E9"/>
    <w:rsid w:val="009151E7"/>
    <w:rsid w:val="00915453"/>
    <w:rsid w:val="009156C4"/>
    <w:rsid w:val="0091644C"/>
    <w:rsid w:val="009172F2"/>
    <w:rsid w:val="0091750C"/>
    <w:rsid w:val="009178C8"/>
    <w:rsid w:val="0092037B"/>
    <w:rsid w:val="00920F3F"/>
    <w:rsid w:val="009228E4"/>
    <w:rsid w:val="00922925"/>
    <w:rsid w:val="00922CC9"/>
    <w:rsid w:val="009231AE"/>
    <w:rsid w:val="00926315"/>
    <w:rsid w:val="00926D2F"/>
    <w:rsid w:val="0092754C"/>
    <w:rsid w:val="0093030F"/>
    <w:rsid w:val="00930999"/>
    <w:rsid w:val="00930BDF"/>
    <w:rsid w:val="0093147D"/>
    <w:rsid w:val="00933F65"/>
    <w:rsid w:val="00936907"/>
    <w:rsid w:val="0093785B"/>
    <w:rsid w:val="00937EAC"/>
    <w:rsid w:val="00944386"/>
    <w:rsid w:val="00944597"/>
    <w:rsid w:val="009468AA"/>
    <w:rsid w:val="00947085"/>
    <w:rsid w:val="00947CAE"/>
    <w:rsid w:val="00950E2A"/>
    <w:rsid w:val="00951E77"/>
    <w:rsid w:val="00952BBB"/>
    <w:rsid w:val="00952DA2"/>
    <w:rsid w:val="00953189"/>
    <w:rsid w:val="00954315"/>
    <w:rsid w:val="009543DE"/>
    <w:rsid w:val="0095491B"/>
    <w:rsid w:val="00956C6E"/>
    <w:rsid w:val="009575F5"/>
    <w:rsid w:val="00961528"/>
    <w:rsid w:val="00961A42"/>
    <w:rsid w:val="00961AB8"/>
    <w:rsid w:val="00962FAB"/>
    <w:rsid w:val="0096447F"/>
    <w:rsid w:val="009652D6"/>
    <w:rsid w:val="00970607"/>
    <w:rsid w:val="0097185F"/>
    <w:rsid w:val="009755FD"/>
    <w:rsid w:val="009767E7"/>
    <w:rsid w:val="009768DE"/>
    <w:rsid w:val="00980029"/>
    <w:rsid w:val="009802A4"/>
    <w:rsid w:val="0098096E"/>
    <w:rsid w:val="00981C21"/>
    <w:rsid w:val="009836F2"/>
    <w:rsid w:val="009878B0"/>
    <w:rsid w:val="0099265D"/>
    <w:rsid w:val="00993541"/>
    <w:rsid w:val="00995865"/>
    <w:rsid w:val="009963CC"/>
    <w:rsid w:val="009963D8"/>
    <w:rsid w:val="0099650D"/>
    <w:rsid w:val="0099673B"/>
    <w:rsid w:val="00996E9F"/>
    <w:rsid w:val="009972DA"/>
    <w:rsid w:val="009A10C0"/>
    <w:rsid w:val="009A23EA"/>
    <w:rsid w:val="009A2FA6"/>
    <w:rsid w:val="009A3224"/>
    <w:rsid w:val="009A3315"/>
    <w:rsid w:val="009A3359"/>
    <w:rsid w:val="009A3CC5"/>
    <w:rsid w:val="009A4E65"/>
    <w:rsid w:val="009A6F9E"/>
    <w:rsid w:val="009B1AA6"/>
    <w:rsid w:val="009B20BA"/>
    <w:rsid w:val="009B21AB"/>
    <w:rsid w:val="009B3A19"/>
    <w:rsid w:val="009B40E2"/>
    <w:rsid w:val="009B5523"/>
    <w:rsid w:val="009B6097"/>
    <w:rsid w:val="009B7578"/>
    <w:rsid w:val="009B7B93"/>
    <w:rsid w:val="009C04A4"/>
    <w:rsid w:val="009C2AC7"/>
    <w:rsid w:val="009C2C2C"/>
    <w:rsid w:val="009C3349"/>
    <w:rsid w:val="009C5272"/>
    <w:rsid w:val="009C5F23"/>
    <w:rsid w:val="009C5F78"/>
    <w:rsid w:val="009C7D7A"/>
    <w:rsid w:val="009D0190"/>
    <w:rsid w:val="009D0408"/>
    <w:rsid w:val="009D066D"/>
    <w:rsid w:val="009D07DC"/>
    <w:rsid w:val="009D10CD"/>
    <w:rsid w:val="009D23D6"/>
    <w:rsid w:val="009D50D1"/>
    <w:rsid w:val="009D5381"/>
    <w:rsid w:val="009D6656"/>
    <w:rsid w:val="009D6D39"/>
    <w:rsid w:val="009D75E8"/>
    <w:rsid w:val="009D7C33"/>
    <w:rsid w:val="009E013B"/>
    <w:rsid w:val="009E0826"/>
    <w:rsid w:val="009E5304"/>
    <w:rsid w:val="009E5D9C"/>
    <w:rsid w:val="009E7822"/>
    <w:rsid w:val="009E7E15"/>
    <w:rsid w:val="009F006E"/>
    <w:rsid w:val="009F12B0"/>
    <w:rsid w:val="009F2123"/>
    <w:rsid w:val="009F3A7F"/>
    <w:rsid w:val="009F3D2B"/>
    <w:rsid w:val="009F3FFE"/>
    <w:rsid w:val="009F43E2"/>
    <w:rsid w:val="009F4899"/>
    <w:rsid w:val="009F5B0C"/>
    <w:rsid w:val="00A00586"/>
    <w:rsid w:val="00A00744"/>
    <w:rsid w:val="00A02DA1"/>
    <w:rsid w:val="00A03414"/>
    <w:rsid w:val="00A045F3"/>
    <w:rsid w:val="00A049AD"/>
    <w:rsid w:val="00A04DD6"/>
    <w:rsid w:val="00A057F6"/>
    <w:rsid w:val="00A068EB"/>
    <w:rsid w:val="00A11803"/>
    <w:rsid w:val="00A12EAA"/>
    <w:rsid w:val="00A13F37"/>
    <w:rsid w:val="00A13FB0"/>
    <w:rsid w:val="00A153CE"/>
    <w:rsid w:val="00A154B0"/>
    <w:rsid w:val="00A156C2"/>
    <w:rsid w:val="00A16DB7"/>
    <w:rsid w:val="00A17ABB"/>
    <w:rsid w:val="00A206A3"/>
    <w:rsid w:val="00A2113F"/>
    <w:rsid w:val="00A2218D"/>
    <w:rsid w:val="00A24D9A"/>
    <w:rsid w:val="00A253DE"/>
    <w:rsid w:val="00A26149"/>
    <w:rsid w:val="00A26FA5"/>
    <w:rsid w:val="00A276A9"/>
    <w:rsid w:val="00A30A44"/>
    <w:rsid w:val="00A30B42"/>
    <w:rsid w:val="00A30D5E"/>
    <w:rsid w:val="00A30D89"/>
    <w:rsid w:val="00A3104C"/>
    <w:rsid w:val="00A3160F"/>
    <w:rsid w:val="00A326E4"/>
    <w:rsid w:val="00A3304C"/>
    <w:rsid w:val="00A35205"/>
    <w:rsid w:val="00A357D2"/>
    <w:rsid w:val="00A371D5"/>
    <w:rsid w:val="00A376E1"/>
    <w:rsid w:val="00A377F9"/>
    <w:rsid w:val="00A37DF5"/>
    <w:rsid w:val="00A41D9F"/>
    <w:rsid w:val="00A42D7E"/>
    <w:rsid w:val="00A43406"/>
    <w:rsid w:val="00A44239"/>
    <w:rsid w:val="00A4544A"/>
    <w:rsid w:val="00A465BE"/>
    <w:rsid w:val="00A47699"/>
    <w:rsid w:val="00A478B9"/>
    <w:rsid w:val="00A50DAE"/>
    <w:rsid w:val="00A51258"/>
    <w:rsid w:val="00A517EB"/>
    <w:rsid w:val="00A521C9"/>
    <w:rsid w:val="00A52A8B"/>
    <w:rsid w:val="00A54C1E"/>
    <w:rsid w:val="00A5685D"/>
    <w:rsid w:val="00A56A2F"/>
    <w:rsid w:val="00A57E36"/>
    <w:rsid w:val="00A602D8"/>
    <w:rsid w:val="00A62BB9"/>
    <w:rsid w:val="00A640B9"/>
    <w:rsid w:val="00A64D33"/>
    <w:rsid w:val="00A650E8"/>
    <w:rsid w:val="00A659DE"/>
    <w:rsid w:val="00A65E33"/>
    <w:rsid w:val="00A75971"/>
    <w:rsid w:val="00A76574"/>
    <w:rsid w:val="00A765DB"/>
    <w:rsid w:val="00A765F2"/>
    <w:rsid w:val="00A778B8"/>
    <w:rsid w:val="00A8034D"/>
    <w:rsid w:val="00A811AE"/>
    <w:rsid w:val="00A81325"/>
    <w:rsid w:val="00A81682"/>
    <w:rsid w:val="00A81D67"/>
    <w:rsid w:val="00A82039"/>
    <w:rsid w:val="00A8222B"/>
    <w:rsid w:val="00A83C18"/>
    <w:rsid w:val="00A8529D"/>
    <w:rsid w:val="00A85732"/>
    <w:rsid w:val="00A872B9"/>
    <w:rsid w:val="00A879E4"/>
    <w:rsid w:val="00A87BD8"/>
    <w:rsid w:val="00A900E5"/>
    <w:rsid w:val="00A917BE"/>
    <w:rsid w:val="00A91828"/>
    <w:rsid w:val="00A952BC"/>
    <w:rsid w:val="00A968B7"/>
    <w:rsid w:val="00A96E44"/>
    <w:rsid w:val="00A97BC6"/>
    <w:rsid w:val="00A97F17"/>
    <w:rsid w:val="00AA033E"/>
    <w:rsid w:val="00AA0710"/>
    <w:rsid w:val="00AA17FC"/>
    <w:rsid w:val="00AA3699"/>
    <w:rsid w:val="00AA3D3D"/>
    <w:rsid w:val="00AA4103"/>
    <w:rsid w:val="00AA4EFE"/>
    <w:rsid w:val="00AA51ED"/>
    <w:rsid w:val="00AA5F00"/>
    <w:rsid w:val="00AA62AE"/>
    <w:rsid w:val="00AA7145"/>
    <w:rsid w:val="00AA796F"/>
    <w:rsid w:val="00AA7BAB"/>
    <w:rsid w:val="00AB12C6"/>
    <w:rsid w:val="00AB1630"/>
    <w:rsid w:val="00AB27DB"/>
    <w:rsid w:val="00AB32EA"/>
    <w:rsid w:val="00AB3F6F"/>
    <w:rsid w:val="00AB4A25"/>
    <w:rsid w:val="00AB5C18"/>
    <w:rsid w:val="00AC05A6"/>
    <w:rsid w:val="00AC1405"/>
    <w:rsid w:val="00AC332F"/>
    <w:rsid w:val="00AC4168"/>
    <w:rsid w:val="00AC593D"/>
    <w:rsid w:val="00AC5FBE"/>
    <w:rsid w:val="00AC6AF8"/>
    <w:rsid w:val="00AD071B"/>
    <w:rsid w:val="00AD11D5"/>
    <w:rsid w:val="00AD14A8"/>
    <w:rsid w:val="00AD2E92"/>
    <w:rsid w:val="00AD390C"/>
    <w:rsid w:val="00AD462D"/>
    <w:rsid w:val="00AD4AA5"/>
    <w:rsid w:val="00AD4EC4"/>
    <w:rsid w:val="00AD723C"/>
    <w:rsid w:val="00AD7B3F"/>
    <w:rsid w:val="00AE0255"/>
    <w:rsid w:val="00AE058A"/>
    <w:rsid w:val="00AE134C"/>
    <w:rsid w:val="00AE2456"/>
    <w:rsid w:val="00AE4BC4"/>
    <w:rsid w:val="00AE4D51"/>
    <w:rsid w:val="00AE4F40"/>
    <w:rsid w:val="00AE579E"/>
    <w:rsid w:val="00AE6132"/>
    <w:rsid w:val="00AE6EBD"/>
    <w:rsid w:val="00AE7DDB"/>
    <w:rsid w:val="00AF01E3"/>
    <w:rsid w:val="00AF089C"/>
    <w:rsid w:val="00AF0927"/>
    <w:rsid w:val="00AF5B34"/>
    <w:rsid w:val="00B00359"/>
    <w:rsid w:val="00B01DCC"/>
    <w:rsid w:val="00B03CFF"/>
    <w:rsid w:val="00B044C2"/>
    <w:rsid w:val="00B04AC1"/>
    <w:rsid w:val="00B06C08"/>
    <w:rsid w:val="00B103A0"/>
    <w:rsid w:val="00B11332"/>
    <w:rsid w:val="00B124E3"/>
    <w:rsid w:val="00B128FE"/>
    <w:rsid w:val="00B12AAE"/>
    <w:rsid w:val="00B12E41"/>
    <w:rsid w:val="00B147BA"/>
    <w:rsid w:val="00B14C4C"/>
    <w:rsid w:val="00B155D4"/>
    <w:rsid w:val="00B160B2"/>
    <w:rsid w:val="00B171D1"/>
    <w:rsid w:val="00B17D2D"/>
    <w:rsid w:val="00B20A79"/>
    <w:rsid w:val="00B21537"/>
    <w:rsid w:val="00B22B25"/>
    <w:rsid w:val="00B22DC7"/>
    <w:rsid w:val="00B24BD8"/>
    <w:rsid w:val="00B26A51"/>
    <w:rsid w:val="00B30502"/>
    <w:rsid w:val="00B30894"/>
    <w:rsid w:val="00B319EE"/>
    <w:rsid w:val="00B3432E"/>
    <w:rsid w:val="00B369E3"/>
    <w:rsid w:val="00B36A1F"/>
    <w:rsid w:val="00B36E7D"/>
    <w:rsid w:val="00B37BED"/>
    <w:rsid w:val="00B412E8"/>
    <w:rsid w:val="00B427E2"/>
    <w:rsid w:val="00B438E5"/>
    <w:rsid w:val="00B44A59"/>
    <w:rsid w:val="00B4639E"/>
    <w:rsid w:val="00B46E86"/>
    <w:rsid w:val="00B47480"/>
    <w:rsid w:val="00B479AC"/>
    <w:rsid w:val="00B47C42"/>
    <w:rsid w:val="00B523C6"/>
    <w:rsid w:val="00B52D40"/>
    <w:rsid w:val="00B538D9"/>
    <w:rsid w:val="00B53C8F"/>
    <w:rsid w:val="00B53CD5"/>
    <w:rsid w:val="00B543C8"/>
    <w:rsid w:val="00B544E2"/>
    <w:rsid w:val="00B568A3"/>
    <w:rsid w:val="00B600ED"/>
    <w:rsid w:val="00B60791"/>
    <w:rsid w:val="00B60B28"/>
    <w:rsid w:val="00B61077"/>
    <w:rsid w:val="00B61428"/>
    <w:rsid w:val="00B6476E"/>
    <w:rsid w:val="00B65373"/>
    <w:rsid w:val="00B65E88"/>
    <w:rsid w:val="00B669FD"/>
    <w:rsid w:val="00B66FB2"/>
    <w:rsid w:val="00B6775D"/>
    <w:rsid w:val="00B702EA"/>
    <w:rsid w:val="00B707AA"/>
    <w:rsid w:val="00B70BBD"/>
    <w:rsid w:val="00B70C05"/>
    <w:rsid w:val="00B7407D"/>
    <w:rsid w:val="00B755B0"/>
    <w:rsid w:val="00B75CDA"/>
    <w:rsid w:val="00B76724"/>
    <w:rsid w:val="00B77125"/>
    <w:rsid w:val="00B77C3E"/>
    <w:rsid w:val="00B81C77"/>
    <w:rsid w:val="00B8454C"/>
    <w:rsid w:val="00B8469C"/>
    <w:rsid w:val="00B84875"/>
    <w:rsid w:val="00B85675"/>
    <w:rsid w:val="00B86059"/>
    <w:rsid w:val="00B90EAB"/>
    <w:rsid w:val="00B9140E"/>
    <w:rsid w:val="00B91B88"/>
    <w:rsid w:val="00B923D0"/>
    <w:rsid w:val="00B92449"/>
    <w:rsid w:val="00B94C99"/>
    <w:rsid w:val="00B96811"/>
    <w:rsid w:val="00B97A95"/>
    <w:rsid w:val="00B97B2F"/>
    <w:rsid w:val="00B97D1F"/>
    <w:rsid w:val="00B97DD4"/>
    <w:rsid w:val="00BA03F3"/>
    <w:rsid w:val="00BA251A"/>
    <w:rsid w:val="00BA2B9E"/>
    <w:rsid w:val="00BA2C92"/>
    <w:rsid w:val="00BA3642"/>
    <w:rsid w:val="00BA4620"/>
    <w:rsid w:val="00BA4A5A"/>
    <w:rsid w:val="00BA4E23"/>
    <w:rsid w:val="00BA53DA"/>
    <w:rsid w:val="00BA6BAA"/>
    <w:rsid w:val="00BA6D4F"/>
    <w:rsid w:val="00BA7364"/>
    <w:rsid w:val="00BB1732"/>
    <w:rsid w:val="00BB3D6A"/>
    <w:rsid w:val="00BB3D8B"/>
    <w:rsid w:val="00BB4F0B"/>
    <w:rsid w:val="00BB6225"/>
    <w:rsid w:val="00BC052E"/>
    <w:rsid w:val="00BC1067"/>
    <w:rsid w:val="00BC1F40"/>
    <w:rsid w:val="00BC5175"/>
    <w:rsid w:val="00BC5D03"/>
    <w:rsid w:val="00BC7B55"/>
    <w:rsid w:val="00BD0DA4"/>
    <w:rsid w:val="00BD1D5D"/>
    <w:rsid w:val="00BD254D"/>
    <w:rsid w:val="00BD28DD"/>
    <w:rsid w:val="00BD2E39"/>
    <w:rsid w:val="00BD3684"/>
    <w:rsid w:val="00BD37EC"/>
    <w:rsid w:val="00BD4AC2"/>
    <w:rsid w:val="00BD7507"/>
    <w:rsid w:val="00BE0333"/>
    <w:rsid w:val="00BE1154"/>
    <w:rsid w:val="00BE16BB"/>
    <w:rsid w:val="00BE18B1"/>
    <w:rsid w:val="00BE1DD4"/>
    <w:rsid w:val="00BE26D9"/>
    <w:rsid w:val="00BE34B7"/>
    <w:rsid w:val="00BE3865"/>
    <w:rsid w:val="00BE49E8"/>
    <w:rsid w:val="00BE4C83"/>
    <w:rsid w:val="00BE52B6"/>
    <w:rsid w:val="00BE7135"/>
    <w:rsid w:val="00BF0E86"/>
    <w:rsid w:val="00BF1A88"/>
    <w:rsid w:val="00BF1B60"/>
    <w:rsid w:val="00BF23FD"/>
    <w:rsid w:val="00BF28D7"/>
    <w:rsid w:val="00BF2E0E"/>
    <w:rsid w:val="00BF4994"/>
    <w:rsid w:val="00BF76D7"/>
    <w:rsid w:val="00C006F9"/>
    <w:rsid w:val="00C011CA"/>
    <w:rsid w:val="00C012A2"/>
    <w:rsid w:val="00C02126"/>
    <w:rsid w:val="00C0224B"/>
    <w:rsid w:val="00C02E2A"/>
    <w:rsid w:val="00C03E89"/>
    <w:rsid w:val="00C04195"/>
    <w:rsid w:val="00C046EC"/>
    <w:rsid w:val="00C049F6"/>
    <w:rsid w:val="00C057DF"/>
    <w:rsid w:val="00C070B3"/>
    <w:rsid w:val="00C118B0"/>
    <w:rsid w:val="00C13449"/>
    <w:rsid w:val="00C1368C"/>
    <w:rsid w:val="00C13B09"/>
    <w:rsid w:val="00C13FB8"/>
    <w:rsid w:val="00C14228"/>
    <w:rsid w:val="00C142D8"/>
    <w:rsid w:val="00C15DB6"/>
    <w:rsid w:val="00C201E1"/>
    <w:rsid w:val="00C20A30"/>
    <w:rsid w:val="00C20B6F"/>
    <w:rsid w:val="00C225DB"/>
    <w:rsid w:val="00C22771"/>
    <w:rsid w:val="00C22ACD"/>
    <w:rsid w:val="00C24668"/>
    <w:rsid w:val="00C24C86"/>
    <w:rsid w:val="00C2501E"/>
    <w:rsid w:val="00C261B0"/>
    <w:rsid w:val="00C2633D"/>
    <w:rsid w:val="00C27F1A"/>
    <w:rsid w:val="00C3005E"/>
    <w:rsid w:val="00C30161"/>
    <w:rsid w:val="00C307F1"/>
    <w:rsid w:val="00C31AA6"/>
    <w:rsid w:val="00C33CED"/>
    <w:rsid w:val="00C349DF"/>
    <w:rsid w:val="00C34C2F"/>
    <w:rsid w:val="00C36AC2"/>
    <w:rsid w:val="00C37DF5"/>
    <w:rsid w:val="00C41270"/>
    <w:rsid w:val="00C4447A"/>
    <w:rsid w:val="00C44DDE"/>
    <w:rsid w:val="00C4671D"/>
    <w:rsid w:val="00C46F31"/>
    <w:rsid w:val="00C47B65"/>
    <w:rsid w:val="00C505D6"/>
    <w:rsid w:val="00C50828"/>
    <w:rsid w:val="00C519F2"/>
    <w:rsid w:val="00C521D4"/>
    <w:rsid w:val="00C532C8"/>
    <w:rsid w:val="00C5377A"/>
    <w:rsid w:val="00C56B89"/>
    <w:rsid w:val="00C5781F"/>
    <w:rsid w:val="00C60D14"/>
    <w:rsid w:val="00C60D32"/>
    <w:rsid w:val="00C61706"/>
    <w:rsid w:val="00C61E6F"/>
    <w:rsid w:val="00C62B23"/>
    <w:rsid w:val="00C62EC4"/>
    <w:rsid w:val="00C62EFB"/>
    <w:rsid w:val="00C633E9"/>
    <w:rsid w:val="00C63E9A"/>
    <w:rsid w:val="00C64081"/>
    <w:rsid w:val="00C6716F"/>
    <w:rsid w:val="00C67280"/>
    <w:rsid w:val="00C7097E"/>
    <w:rsid w:val="00C73D2E"/>
    <w:rsid w:val="00C73E33"/>
    <w:rsid w:val="00C74D5B"/>
    <w:rsid w:val="00C753F3"/>
    <w:rsid w:val="00C7577E"/>
    <w:rsid w:val="00C76F08"/>
    <w:rsid w:val="00C77142"/>
    <w:rsid w:val="00C817E5"/>
    <w:rsid w:val="00C81E73"/>
    <w:rsid w:val="00C838BE"/>
    <w:rsid w:val="00C84412"/>
    <w:rsid w:val="00C84F09"/>
    <w:rsid w:val="00C86601"/>
    <w:rsid w:val="00C86A96"/>
    <w:rsid w:val="00C876BE"/>
    <w:rsid w:val="00C918A0"/>
    <w:rsid w:val="00C93407"/>
    <w:rsid w:val="00C93D84"/>
    <w:rsid w:val="00C94726"/>
    <w:rsid w:val="00C9473D"/>
    <w:rsid w:val="00C94C59"/>
    <w:rsid w:val="00C96D03"/>
    <w:rsid w:val="00C96D73"/>
    <w:rsid w:val="00CA0A5B"/>
    <w:rsid w:val="00CA1B9A"/>
    <w:rsid w:val="00CA2601"/>
    <w:rsid w:val="00CA7578"/>
    <w:rsid w:val="00CB0191"/>
    <w:rsid w:val="00CB1103"/>
    <w:rsid w:val="00CB114D"/>
    <w:rsid w:val="00CB16E2"/>
    <w:rsid w:val="00CB466F"/>
    <w:rsid w:val="00CB5288"/>
    <w:rsid w:val="00CB5CCC"/>
    <w:rsid w:val="00CB69C9"/>
    <w:rsid w:val="00CB6CCF"/>
    <w:rsid w:val="00CB6D0B"/>
    <w:rsid w:val="00CB731B"/>
    <w:rsid w:val="00CB754E"/>
    <w:rsid w:val="00CC0343"/>
    <w:rsid w:val="00CC1556"/>
    <w:rsid w:val="00CC2AD1"/>
    <w:rsid w:val="00CC48A7"/>
    <w:rsid w:val="00CC7806"/>
    <w:rsid w:val="00CD140A"/>
    <w:rsid w:val="00CD219A"/>
    <w:rsid w:val="00CD2FC5"/>
    <w:rsid w:val="00CD3746"/>
    <w:rsid w:val="00CD439F"/>
    <w:rsid w:val="00CD43CA"/>
    <w:rsid w:val="00CD6397"/>
    <w:rsid w:val="00CD707F"/>
    <w:rsid w:val="00CE181F"/>
    <w:rsid w:val="00CE2FED"/>
    <w:rsid w:val="00CE3BF3"/>
    <w:rsid w:val="00CE3DF6"/>
    <w:rsid w:val="00CE5022"/>
    <w:rsid w:val="00CE5F5D"/>
    <w:rsid w:val="00CE600E"/>
    <w:rsid w:val="00CE6EF0"/>
    <w:rsid w:val="00CE780B"/>
    <w:rsid w:val="00CE7E1C"/>
    <w:rsid w:val="00CF0ABE"/>
    <w:rsid w:val="00CF0AC3"/>
    <w:rsid w:val="00CF0D0B"/>
    <w:rsid w:val="00CF1B21"/>
    <w:rsid w:val="00CF1D6A"/>
    <w:rsid w:val="00CF2FBF"/>
    <w:rsid w:val="00CF354D"/>
    <w:rsid w:val="00CF38C2"/>
    <w:rsid w:val="00CF40AF"/>
    <w:rsid w:val="00CF4C7E"/>
    <w:rsid w:val="00CF5F21"/>
    <w:rsid w:val="00CF64E5"/>
    <w:rsid w:val="00CF6CA2"/>
    <w:rsid w:val="00D00AF0"/>
    <w:rsid w:val="00D02340"/>
    <w:rsid w:val="00D02545"/>
    <w:rsid w:val="00D03237"/>
    <w:rsid w:val="00D035CE"/>
    <w:rsid w:val="00D0449D"/>
    <w:rsid w:val="00D05055"/>
    <w:rsid w:val="00D06A86"/>
    <w:rsid w:val="00D06B91"/>
    <w:rsid w:val="00D06CDE"/>
    <w:rsid w:val="00D06D4F"/>
    <w:rsid w:val="00D11C51"/>
    <w:rsid w:val="00D11FEF"/>
    <w:rsid w:val="00D12DC7"/>
    <w:rsid w:val="00D13DF0"/>
    <w:rsid w:val="00D14D1C"/>
    <w:rsid w:val="00D14FD7"/>
    <w:rsid w:val="00D203B4"/>
    <w:rsid w:val="00D208EE"/>
    <w:rsid w:val="00D21E68"/>
    <w:rsid w:val="00D23ECD"/>
    <w:rsid w:val="00D25BF4"/>
    <w:rsid w:val="00D26454"/>
    <w:rsid w:val="00D26490"/>
    <w:rsid w:val="00D266C0"/>
    <w:rsid w:val="00D27503"/>
    <w:rsid w:val="00D27DF1"/>
    <w:rsid w:val="00D300B5"/>
    <w:rsid w:val="00D341B7"/>
    <w:rsid w:val="00D345CA"/>
    <w:rsid w:val="00D34765"/>
    <w:rsid w:val="00D35A3C"/>
    <w:rsid w:val="00D35CB2"/>
    <w:rsid w:val="00D36878"/>
    <w:rsid w:val="00D37247"/>
    <w:rsid w:val="00D42E86"/>
    <w:rsid w:val="00D43241"/>
    <w:rsid w:val="00D44940"/>
    <w:rsid w:val="00D44AA3"/>
    <w:rsid w:val="00D4537E"/>
    <w:rsid w:val="00D45465"/>
    <w:rsid w:val="00D459CC"/>
    <w:rsid w:val="00D46C75"/>
    <w:rsid w:val="00D472D8"/>
    <w:rsid w:val="00D478D1"/>
    <w:rsid w:val="00D5194F"/>
    <w:rsid w:val="00D521EF"/>
    <w:rsid w:val="00D52AE9"/>
    <w:rsid w:val="00D53B00"/>
    <w:rsid w:val="00D54036"/>
    <w:rsid w:val="00D54271"/>
    <w:rsid w:val="00D54B83"/>
    <w:rsid w:val="00D54F39"/>
    <w:rsid w:val="00D5584D"/>
    <w:rsid w:val="00D55CA1"/>
    <w:rsid w:val="00D5602C"/>
    <w:rsid w:val="00D60C60"/>
    <w:rsid w:val="00D61C6F"/>
    <w:rsid w:val="00D63B1E"/>
    <w:rsid w:val="00D6469D"/>
    <w:rsid w:val="00D67F35"/>
    <w:rsid w:val="00D70DCC"/>
    <w:rsid w:val="00D714AE"/>
    <w:rsid w:val="00D73D41"/>
    <w:rsid w:val="00D74C85"/>
    <w:rsid w:val="00D7617B"/>
    <w:rsid w:val="00D76C1F"/>
    <w:rsid w:val="00D80489"/>
    <w:rsid w:val="00D8282E"/>
    <w:rsid w:val="00D83612"/>
    <w:rsid w:val="00D841BC"/>
    <w:rsid w:val="00D84AF9"/>
    <w:rsid w:val="00D869D1"/>
    <w:rsid w:val="00D8770B"/>
    <w:rsid w:val="00D91179"/>
    <w:rsid w:val="00D925FE"/>
    <w:rsid w:val="00D94157"/>
    <w:rsid w:val="00D94272"/>
    <w:rsid w:val="00DA0D77"/>
    <w:rsid w:val="00DA253C"/>
    <w:rsid w:val="00DA2D58"/>
    <w:rsid w:val="00DA2E36"/>
    <w:rsid w:val="00DA3E6F"/>
    <w:rsid w:val="00DA5796"/>
    <w:rsid w:val="00DB142A"/>
    <w:rsid w:val="00DB194F"/>
    <w:rsid w:val="00DB42D5"/>
    <w:rsid w:val="00DB5795"/>
    <w:rsid w:val="00DB693D"/>
    <w:rsid w:val="00DC0E04"/>
    <w:rsid w:val="00DC0F1E"/>
    <w:rsid w:val="00DC104E"/>
    <w:rsid w:val="00DC1120"/>
    <w:rsid w:val="00DC14DE"/>
    <w:rsid w:val="00DC18DF"/>
    <w:rsid w:val="00DC247F"/>
    <w:rsid w:val="00DC24B5"/>
    <w:rsid w:val="00DC747D"/>
    <w:rsid w:val="00DC7A3E"/>
    <w:rsid w:val="00DD217B"/>
    <w:rsid w:val="00DD3263"/>
    <w:rsid w:val="00DD39C2"/>
    <w:rsid w:val="00DD6535"/>
    <w:rsid w:val="00DD7775"/>
    <w:rsid w:val="00DD7B94"/>
    <w:rsid w:val="00DE04F5"/>
    <w:rsid w:val="00DE0C30"/>
    <w:rsid w:val="00DE2AAD"/>
    <w:rsid w:val="00DE3267"/>
    <w:rsid w:val="00DE4482"/>
    <w:rsid w:val="00DE45DF"/>
    <w:rsid w:val="00DE4BFA"/>
    <w:rsid w:val="00DE5169"/>
    <w:rsid w:val="00DE676E"/>
    <w:rsid w:val="00DE6FD8"/>
    <w:rsid w:val="00DE719E"/>
    <w:rsid w:val="00DE73A6"/>
    <w:rsid w:val="00DE78F9"/>
    <w:rsid w:val="00DF0B70"/>
    <w:rsid w:val="00DF0C7E"/>
    <w:rsid w:val="00DF0CC2"/>
    <w:rsid w:val="00DF1654"/>
    <w:rsid w:val="00DF24BF"/>
    <w:rsid w:val="00DF32F5"/>
    <w:rsid w:val="00DF4249"/>
    <w:rsid w:val="00DF431D"/>
    <w:rsid w:val="00DF4A65"/>
    <w:rsid w:val="00DF4EEC"/>
    <w:rsid w:val="00DF4FFD"/>
    <w:rsid w:val="00DF5113"/>
    <w:rsid w:val="00DF596A"/>
    <w:rsid w:val="00DF5F35"/>
    <w:rsid w:val="00DF61BB"/>
    <w:rsid w:val="00DF753D"/>
    <w:rsid w:val="00DF7C84"/>
    <w:rsid w:val="00E02E64"/>
    <w:rsid w:val="00E034E9"/>
    <w:rsid w:val="00E05E49"/>
    <w:rsid w:val="00E071E0"/>
    <w:rsid w:val="00E07258"/>
    <w:rsid w:val="00E128D6"/>
    <w:rsid w:val="00E13318"/>
    <w:rsid w:val="00E13C2F"/>
    <w:rsid w:val="00E16656"/>
    <w:rsid w:val="00E16FB5"/>
    <w:rsid w:val="00E202EB"/>
    <w:rsid w:val="00E21065"/>
    <w:rsid w:val="00E21766"/>
    <w:rsid w:val="00E21E6C"/>
    <w:rsid w:val="00E21FBE"/>
    <w:rsid w:val="00E2328C"/>
    <w:rsid w:val="00E2480A"/>
    <w:rsid w:val="00E24926"/>
    <w:rsid w:val="00E265B8"/>
    <w:rsid w:val="00E27318"/>
    <w:rsid w:val="00E278E3"/>
    <w:rsid w:val="00E3025F"/>
    <w:rsid w:val="00E334AA"/>
    <w:rsid w:val="00E346FD"/>
    <w:rsid w:val="00E355F4"/>
    <w:rsid w:val="00E36FBF"/>
    <w:rsid w:val="00E4005F"/>
    <w:rsid w:val="00E41430"/>
    <w:rsid w:val="00E440D4"/>
    <w:rsid w:val="00E445FA"/>
    <w:rsid w:val="00E44860"/>
    <w:rsid w:val="00E452E5"/>
    <w:rsid w:val="00E46F42"/>
    <w:rsid w:val="00E474F7"/>
    <w:rsid w:val="00E47551"/>
    <w:rsid w:val="00E475C5"/>
    <w:rsid w:val="00E47CE6"/>
    <w:rsid w:val="00E502E1"/>
    <w:rsid w:val="00E502FD"/>
    <w:rsid w:val="00E5039B"/>
    <w:rsid w:val="00E5122D"/>
    <w:rsid w:val="00E5150B"/>
    <w:rsid w:val="00E515FE"/>
    <w:rsid w:val="00E551C5"/>
    <w:rsid w:val="00E55F8D"/>
    <w:rsid w:val="00E578BA"/>
    <w:rsid w:val="00E60C7B"/>
    <w:rsid w:val="00E6162A"/>
    <w:rsid w:val="00E61665"/>
    <w:rsid w:val="00E61683"/>
    <w:rsid w:val="00E619E9"/>
    <w:rsid w:val="00E61FB2"/>
    <w:rsid w:val="00E6286F"/>
    <w:rsid w:val="00E6405F"/>
    <w:rsid w:val="00E64E5F"/>
    <w:rsid w:val="00E664A8"/>
    <w:rsid w:val="00E70524"/>
    <w:rsid w:val="00E70540"/>
    <w:rsid w:val="00E70AF2"/>
    <w:rsid w:val="00E7164E"/>
    <w:rsid w:val="00E7254E"/>
    <w:rsid w:val="00E72774"/>
    <w:rsid w:val="00E728F5"/>
    <w:rsid w:val="00E72C31"/>
    <w:rsid w:val="00E74EFD"/>
    <w:rsid w:val="00E75677"/>
    <w:rsid w:val="00E764E3"/>
    <w:rsid w:val="00E76510"/>
    <w:rsid w:val="00E77D22"/>
    <w:rsid w:val="00E81499"/>
    <w:rsid w:val="00E81789"/>
    <w:rsid w:val="00E819BC"/>
    <w:rsid w:val="00E81FF4"/>
    <w:rsid w:val="00E83AFF"/>
    <w:rsid w:val="00E8462D"/>
    <w:rsid w:val="00E85C09"/>
    <w:rsid w:val="00E85F64"/>
    <w:rsid w:val="00E86BB4"/>
    <w:rsid w:val="00E8712B"/>
    <w:rsid w:val="00E90C31"/>
    <w:rsid w:val="00E90FAF"/>
    <w:rsid w:val="00E91751"/>
    <w:rsid w:val="00E9337C"/>
    <w:rsid w:val="00E93738"/>
    <w:rsid w:val="00E94339"/>
    <w:rsid w:val="00E95193"/>
    <w:rsid w:val="00E956EC"/>
    <w:rsid w:val="00E974F8"/>
    <w:rsid w:val="00E97896"/>
    <w:rsid w:val="00EA0915"/>
    <w:rsid w:val="00EA20B7"/>
    <w:rsid w:val="00EA2229"/>
    <w:rsid w:val="00EA42E5"/>
    <w:rsid w:val="00EA57F5"/>
    <w:rsid w:val="00EA5B8C"/>
    <w:rsid w:val="00EA6D91"/>
    <w:rsid w:val="00EA6E56"/>
    <w:rsid w:val="00EA6EFA"/>
    <w:rsid w:val="00EA6F8F"/>
    <w:rsid w:val="00EB0680"/>
    <w:rsid w:val="00EB0AAF"/>
    <w:rsid w:val="00EB268D"/>
    <w:rsid w:val="00EB6911"/>
    <w:rsid w:val="00EB7169"/>
    <w:rsid w:val="00EC07DF"/>
    <w:rsid w:val="00EC1FDB"/>
    <w:rsid w:val="00EC3D99"/>
    <w:rsid w:val="00EC5D6D"/>
    <w:rsid w:val="00EC616C"/>
    <w:rsid w:val="00EC7A43"/>
    <w:rsid w:val="00EC7D6B"/>
    <w:rsid w:val="00ED0200"/>
    <w:rsid w:val="00ED0588"/>
    <w:rsid w:val="00ED0959"/>
    <w:rsid w:val="00ED20A6"/>
    <w:rsid w:val="00ED2A23"/>
    <w:rsid w:val="00ED31F7"/>
    <w:rsid w:val="00ED48CB"/>
    <w:rsid w:val="00ED5611"/>
    <w:rsid w:val="00ED5F8D"/>
    <w:rsid w:val="00ED7327"/>
    <w:rsid w:val="00EE1573"/>
    <w:rsid w:val="00EE1893"/>
    <w:rsid w:val="00EE190C"/>
    <w:rsid w:val="00EE22E5"/>
    <w:rsid w:val="00EE3204"/>
    <w:rsid w:val="00EE3B4D"/>
    <w:rsid w:val="00EE54E4"/>
    <w:rsid w:val="00EE5703"/>
    <w:rsid w:val="00EE66A3"/>
    <w:rsid w:val="00EE69CB"/>
    <w:rsid w:val="00EE6DFF"/>
    <w:rsid w:val="00EE7010"/>
    <w:rsid w:val="00EE71CE"/>
    <w:rsid w:val="00EF0171"/>
    <w:rsid w:val="00EF074F"/>
    <w:rsid w:val="00EF0DD2"/>
    <w:rsid w:val="00EF0E36"/>
    <w:rsid w:val="00EF29D1"/>
    <w:rsid w:val="00EF3491"/>
    <w:rsid w:val="00EF36ED"/>
    <w:rsid w:val="00EF411D"/>
    <w:rsid w:val="00EF5707"/>
    <w:rsid w:val="00EF5C2F"/>
    <w:rsid w:val="00EF77C0"/>
    <w:rsid w:val="00EF7A16"/>
    <w:rsid w:val="00EF7E28"/>
    <w:rsid w:val="00F006C8"/>
    <w:rsid w:val="00F0095B"/>
    <w:rsid w:val="00F00D08"/>
    <w:rsid w:val="00F015A6"/>
    <w:rsid w:val="00F03B63"/>
    <w:rsid w:val="00F03C2B"/>
    <w:rsid w:val="00F04BBF"/>
    <w:rsid w:val="00F05A92"/>
    <w:rsid w:val="00F05CD2"/>
    <w:rsid w:val="00F06B2C"/>
    <w:rsid w:val="00F06BFE"/>
    <w:rsid w:val="00F1204A"/>
    <w:rsid w:val="00F1260F"/>
    <w:rsid w:val="00F13121"/>
    <w:rsid w:val="00F133A3"/>
    <w:rsid w:val="00F13EC9"/>
    <w:rsid w:val="00F14EC5"/>
    <w:rsid w:val="00F15699"/>
    <w:rsid w:val="00F17BC1"/>
    <w:rsid w:val="00F2100B"/>
    <w:rsid w:val="00F21161"/>
    <w:rsid w:val="00F2210E"/>
    <w:rsid w:val="00F2234C"/>
    <w:rsid w:val="00F228AA"/>
    <w:rsid w:val="00F22EB8"/>
    <w:rsid w:val="00F24188"/>
    <w:rsid w:val="00F2428D"/>
    <w:rsid w:val="00F24B6D"/>
    <w:rsid w:val="00F251E2"/>
    <w:rsid w:val="00F259C1"/>
    <w:rsid w:val="00F25B5E"/>
    <w:rsid w:val="00F263DA"/>
    <w:rsid w:val="00F2712C"/>
    <w:rsid w:val="00F2726B"/>
    <w:rsid w:val="00F2791B"/>
    <w:rsid w:val="00F3086B"/>
    <w:rsid w:val="00F32B65"/>
    <w:rsid w:val="00F32D9F"/>
    <w:rsid w:val="00F32ED7"/>
    <w:rsid w:val="00F32FDD"/>
    <w:rsid w:val="00F330E3"/>
    <w:rsid w:val="00F330E8"/>
    <w:rsid w:val="00F34268"/>
    <w:rsid w:val="00F35133"/>
    <w:rsid w:val="00F37117"/>
    <w:rsid w:val="00F40F7F"/>
    <w:rsid w:val="00F410FB"/>
    <w:rsid w:val="00F41968"/>
    <w:rsid w:val="00F4273B"/>
    <w:rsid w:val="00F43C89"/>
    <w:rsid w:val="00F4521C"/>
    <w:rsid w:val="00F458FB"/>
    <w:rsid w:val="00F47B54"/>
    <w:rsid w:val="00F55486"/>
    <w:rsid w:val="00F57AB8"/>
    <w:rsid w:val="00F60516"/>
    <w:rsid w:val="00F63AD4"/>
    <w:rsid w:val="00F64F77"/>
    <w:rsid w:val="00F652B5"/>
    <w:rsid w:val="00F65989"/>
    <w:rsid w:val="00F668A7"/>
    <w:rsid w:val="00F66942"/>
    <w:rsid w:val="00F66A57"/>
    <w:rsid w:val="00F67054"/>
    <w:rsid w:val="00F675CF"/>
    <w:rsid w:val="00F67A11"/>
    <w:rsid w:val="00F71C02"/>
    <w:rsid w:val="00F71E21"/>
    <w:rsid w:val="00F729BA"/>
    <w:rsid w:val="00F72F25"/>
    <w:rsid w:val="00F7315A"/>
    <w:rsid w:val="00F74FF0"/>
    <w:rsid w:val="00F767DC"/>
    <w:rsid w:val="00F80403"/>
    <w:rsid w:val="00F82D42"/>
    <w:rsid w:val="00F82E88"/>
    <w:rsid w:val="00F839C2"/>
    <w:rsid w:val="00F84428"/>
    <w:rsid w:val="00F85C13"/>
    <w:rsid w:val="00F85E9E"/>
    <w:rsid w:val="00F869F5"/>
    <w:rsid w:val="00F87CF5"/>
    <w:rsid w:val="00F905DD"/>
    <w:rsid w:val="00F90CB3"/>
    <w:rsid w:val="00F90F2B"/>
    <w:rsid w:val="00F9203A"/>
    <w:rsid w:val="00F9284A"/>
    <w:rsid w:val="00F93C6D"/>
    <w:rsid w:val="00F94850"/>
    <w:rsid w:val="00F94B69"/>
    <w:rsid w:val="00F954CB"/>
    <w:rsid w:val="00F9554D"/>
    <w:rsid w:val="00F965D8"/>
    <w:rsid w:val="00F968B2"/>
    <w:rsid w:val="00F969CE"/>
    <w:rsid w:val="00F97750"/>
    <w:rsid w:val="00FA2960"/>
    <w:rsid w:val="00FA2DE8"/>
    <w:rsid w:val="00FA4D1D"/>
    <w:rsid w:val="00FA4FBC"/>
    <w:rsid w:val="00FA5602"/>
    <w:rsid w:val="00FA6AE7"/>
    <w:rsid w:val="00FB2DE1"/>
    <w:rsid w:val="00FB3C76"/>
    <w:rsid w:val="00FB5F84"/>
    <w:rsid w:val="00FB7682"/>
    <w:rsid w:val="00FC10E9"/>
    <w:rsid w:val="00FC3F22"/>
    <w:rsid w:val="00FC45EE"/>
    <w:rsid w:val="00FC47E6"/>
    <w:rsid w:val="00FC4C77"/>
    <w:rsid w:val="00FC4F6A"/>
    <w:rsid w:val="00FC4F84"/>
    <w:rsid w:val="00FC6458"/>
    <w:rsid w:val="00FD26EE"/>
    <w:rsid w:val="00FD2FF8"/>
    <w:rsid w:val="00FD339D"/>
    <w:rsid w:val="00FD3894"/>
    <w:rsid w:val="00FD6A8A"/>
    <w:rsid w:val="00FD78DB"/>
    <w:rsid w:val="00FD79EC"/>
    <w:rsid w:val="00FE00C8"/>
    <w:rsid w:val="00FE06CF"/>
    <w:rsid w:val="00FE08C6"/>
    <w:rsid w:val="00FE225E"/>
    <w:rsid w:val="00FE2437"/>
    <w:rsid w:val="00FE4585"/>
    <w:rsid w:val="00FE4939"/>
    <w:rsid w:val="00FE652D"/>
    <w:rsid w:val="00FE673E"/>
    <w:rsid w:val="00FF28DF"/>
    <w:rsid w:val="00FF3CE3"/>
    <w:rsid w:val="00FF3E3A"/>
    <w:rsid w:val="00FF40B1"/>
    <w:rsid w:val="00FF44BE"/>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A613D5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5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 w:type="character" w:styleId="Refdecomentario">
    <w:name w:val="annotation reference"/>
    <w:basedOn w:val="Fuentedeprrafopredeter"/>
    <w:uiPriority w:val="99"/>
    <w:semiHidden/>
    <w:unhideWhenUsed/>
    <w:rsid w:val="004F04A6"/>
    <w:rPr>
      <w:sz w:val="16"/>
      <w:szCs w:val="16"/>
    </w:rPr>
  </w:style>
  <w:style w:type="paragraph" w:styleId="Textocomentario">
    <w:name w:val="annotation text"/>
    <w:basedOn w:val="Normal"/>
    <w:link w:val="TextocomentarioCar"/>
    <w:uiPriority w:val="99"/>
    <w:semiHidden/>
    <w:unhideWhenUsed/>
    <w:rsid w:val="004F04A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F04A6"/>
    <w:rPr>
      <w:sz w:val="20"/>
      <w:szCs w:val="20"/>
    </w:rPr>
  </w:style>
  <w:style w:type="paragraph" w:styleId="Asuntodelcomentario">
    <w:name w:val="annotation subject"/>
    <w:basedOn w:val="Textocomentario"/>
    <w:next w:val="Textocomentario"/>
    <w:link w:val="AsuntodelcomentarioCar"/>
    <w:uiPriority w:val="99"/>
    <w:semiHidden/>
    <w:unhideWhenUsed/>
    <w:rsid w:val="004F04A6"/>
    <w:rPr>
      <w:b/>
      <w:bCs/>
    </w:rPr>
  </w:style>
  <w:style w:type="character" w:customStyle="1" w:styleId="AsuntodelcomentarioCar">
    <w:name w:val="Asunto del comentario Car"/>
    <w:basedOn w:val="TextocomentarioCar"/>
    <w:link w:val="Asuntodelcomentario"/>
    <w:uiPriority w:val="99"/>
    <w:semiHidden/>
    <w:rsid w:val="004F04A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413B5-166A-4EFF-AC38-CAC863431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1574</TotalTime>
  <Pages>12</Pages>
  <Words>4555</Words>
  <Characters>25055</Characters>
  <Application>Microsoft Office Word</Application>
  <DocSecurity>0</DocSecurity>
  <Lines>208</Lines>
  <Paragraphs>59</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29551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514</cp:revision>
  <cp:lastPrinted>2023-01-16T14:32:00Z</cp:lastPrinted>
  <dcterms:created xsi:type="dcterms:W3CDTF">2021-08-08T20:06:00Z</dcterms:created>
  <dcterms:modified xsi:type="dcterms:W3CDTF">2023-03-15T19:32:00Z</dcterms:modified>
</cp:coreProperties>
</file>