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738B4F" w14:textId="77777777" w:rsidR="003A4B7F" w:rsidRDefault="003A4B7F" w:rsidP="00D0026F">
      <w:pPr>
        <w:pStyle w:val="Encabezado"/>
        <w:tabs>
          <w:tab w:val="clear" w:pos="4419"/>
          <w:tab w:val="clear" w:pos="8838"/>
        </w:tabs>
        <w:ind w:left="3402"/>
        <w:jc w:val="both"/>
        <w:rPr>
          <w:rFonts w:ascii="Arial" w:hAnsi="Arial" w:cs="Arial"/>
          <w:b/>
          <w:sz w:val="24"/>
          <w:szCs w:val="24"/>
        </w:rPr>
      </w:pPr>
    </w:p>
    <w:p w14:paraId="32C4CCFE" w14:textId="3CEB8E69" w:rsidR="003A0F04" w:rsidRPr="003E244E" w:rsidRDefault="007A69C6" w:rsidP="00D0026F">
      <w:pPr>
        <w:pStyle w:val="Encabezado"/>
        <w:tabs>
          <w:tab w:val="clear" w:pos="4419"/>
          <w:tab w:val="clear" w:pos="8838"/>
        </w:tabs>
        <w:ind w:left="3402"/>
        <w:jc w:val="both"/>
        <w:rPr>
          <w:rFonts w:ascii="Arial" w:hAnsi="Arial" w:cs="Arial"/>
          <w:b/>
          <w:sz w:val="24"/>
          <w:szCs w:val="24"/>
        </w:rPr>
      </w:pPr>
      <w:r w:rsidRPr="003E244E">
        <w:rPr>
          <w:rFonts w:ascii="Arial" w:hAnsi="Arial" w:cs="Arial"/>
          <w:b/>
          <w:sz w:val="24"/>
          <w:szCs w:val="24"/>
        </w:rPr>
        <w:t xml:space="preserve">PRIMERA </w:t>
      </w:r>
      <w:r w:rsidR="003A0F04" w:rsidRPr="003E244E">
        <w:rPr>
          <w:rFonts w:ascii="Arial" w:hAnsi="Arial" w:cs="Arial"/>
          <w:b/>
          <w:sz w:val="24"/>
          <w:szCs w:val="24"/>
        </w:rPr>
        <w:t xml:space="preserve">SALA UNITARIA DE PRIMERA INSTANCIA DEL TRIBUNAL </w:t>
      </w:r>
      <w:r w:rsidR="005A2A03" w:rsidRPr="003E244E">
        <w:rPr>
          <w:rFonts w:ascii="Arial" w:hAnsi="Arial" w:cs="Arial"/>
          <w:b/>
          <w:sz w:val="24"/>
          <w:szCs w:val="24"/>
        </w:rPr>
        <w:t>DE JUSTICIA ADMINISTRATIVA</w:t>
      </w:r>
      <w:r w:rsidR="009E38F3" w:rsidRPr="003E244E">
        <w:rPr>
          <w:rFonts w:ascii="Arial" w:hAnsi="Arial" w:cs="Arial"/>
          <w:b/>
          <w:sz w:val="24"/>
          <w:szCs w:val="24"/>
        </w:rPr>
        <w:t xml:space="preserve"> DEL ESTADO </w:t>
      </w:r>
      <w:r w:rsidR="003A0F04" w:rsidRPr="003E244E">
        <w:rPr>
          <w:rFonts w:ascii="Arial" w:hAnsi="Arial" w:cs="Arial"/>
          <w:b/>
          <w:sz w:val="24"/>
          <w:szCs w:val="24"/>
        </w:rPr>
        <w:t>DE OAXACA.</w:t>
      </w:r>
    </w:p>
    <w:p w14:paraId="42F8F21B" w14:textId="77777777" w:rsidR="003A0F04" w:rsidRPr="003E244E" w:rsidRDefault="003A0F04" w:rsidP="009B59DB">
      <w:pPr>
        <w:pStyle w:val="Encabezado"/>
        <w:ind w:left="4248"/>
        <w:jc w:val="both"/>
        <w:rPr>
          <w:rFonts w:ascii="Arial" w:hAnsi="Arial" w:cs="Arial"/>
          <w:b/>
          <w:sz w:val="24"/>
          <w:szCs w:val="24"/>
        </w:rPr>
      </w:pPr>
    </w:p>
    <w:p w14:paraId="636CDABC" w14:textId="5764BEC8" w:rsidR="003A0F04" w:rsidRPr="003E244E" w:rsidRDefault="005A2A03" w:rsidP="00D0026F">
      <w:pPr>
        <w:pStyle w:val="Encabezado"/>
        <w:tabs>
          <w:tab w:val="clear" w:pos="4419"/>
          <w:tab w:val="clear" w:pos="8838"/>
        </w:tabs>
        <w:ind w:left="2832" w:right="-93" w:firstLine="570"/>
        <w:jc w:val="both"/>
        <w:rPr>
          <w:rFonts w:ascii="Arial" w:hAnsi="Arial" w:cs="Arial"/>
          <w:b/>
          <w:sz w:val="24"/>
          <w:szCs w:val="24"/>
        </w:rPr>
      </w:pPr>
      <w:r w:rsidRPr="003E244E">
        <w:rPr>
          <w:rFonts w:ascii="Arial" w:hAnsi="Arial" w:cs="Arial"/>
          <w:b/>
          <w:sz w:val="24"/>
          <w:szCs w:val="24"/>
        </w:rPr>
        <w:t xml:space="preserve">EXPEDIENTE: </w:t>
      </w:r>
      <w:r w:rsidR="0063134B">
        <w:rPr>
          <w:rFonts w:ascii="Arial" w:hAnsi="Arial" w:cs="Arial"/>
          <w:b/>
          <w:sz w:val="24"/>
          <w:szCs w:val="24"/>
        </w:rPr>
        <w:t>0024</w:t>
      </w:r>
      <w:r w:rsidR="00954DAB" w:rsidRPr="003E244E">
        <w:rPr>
          <w:rFonts w:ascii="Arial" w:hAnsi="Arial" w:cs="Arial"/>
          <w:b/>
          <w:sz w:val="24"/>
          <w:szCs w:val="24"/>
        </w:rPr>
        <w:t>/20</w:t>
      </w:r>
      <w:r w:rsidR="007B1C3B">
        <w:rPr>
          <w:rFonts w:ascii="Arial" w:hAnsi="Arial" w:cs="Arial"/>
          <w:b/>
          <w:sz w:val="24"/>
          <w:szCs w:val="24"/>
        </w:rPr>
        <w:t>20</w:t>
      </w:r>
    </w:p>
    <w:p w14:paraId="621051D6" w14:textId="77777777" w:rsidR="003A0F04" w:rsidRPr="003E244E" w:rsidRDefault="003A0F04" w:rsidP="009B59DB">
      <w:pPr>
        <w:pStyle w:val="Encabezado"/>
        <w:tabs>
          <w:tab w:val="clear" w:pos="4419"/>
          <w:tab w:val="center" w:pos="8931"/>
        </w:tabs>
        <w:jc w:val="both"/>
        <w:rPr>
          <w:rFonts w:ascii="Arial" w:hAnsi="Arial" w:cs="Arial"/>
          <w:b/>
          <w:sz w:val="24"/>
          <w:szCs w:val="24"/>
        </w:rPr>
      </w:pPr>
    </w:p>
    <w:p w14:paraId="27205C08" w14:textId="3CB4C4E7" w:rsidR="003A0F04" w:rsidRPr="003A4B7F" w:rsidRDefault="0022175A" w:rsidP="00D0026F">
      <w:pPr>
        <w:pStyle w:val="Encabezado"/>
        <w:tabs>
          <w:tab w:val="clear" w:pos="4419"/>
          <w:tab w:val="clear" w:pos="8838"/>
        </w:tabs>
        <w:ind w:left="3402"/>
        <w:rPr>
          <w:rFonts w:ascii="Arial" w:hAnsi="Arial" w:cs="Arial"/>
          <w:sz w:val="24"/>
          <w:szCs w:val="24"/>
        </w:rPr>
      </w:pPr>
      <w:r>
        <w:rPr>
          <w:rFonts w:ascii="Arial" w:hAnsi="Arial" w:cs="Arial"/>
          <w:b/>
          <w:sz w:val="24"/>
          <w:szCs w:val="24"/>
        </w:rPr>
        <w:t>ACTOR</w:t>
      </w:r>
      <w:r w:rsidR="007B1C3B">
        <w:rPr>
          <w:rFonts w:ascii="Arial" w:hAnsi="Arial" w:cs="Arial"/>
          <w:b/>
          <w:sz w:val="24"/>
          <w:szCs w:val="24"/>
        </w:rPr>
        <w:t xml:space="preserve">: </w:t>
      </w:r>
      <w:r w:rsidR="003A4B7F">
        <w:rPr>
          <w:rFonts w:ascii="Arial" w:hAnsi="Arial" w:cs="Arial"/>
          <w:b/>
          <w:sz w:val="24"/>
          <w:szCs w:val="24"/>
        </w:rPr>
        <w:t>**********</w:t>
      </w:r>
    </w:p>
    <w:p w14:paraId="1F7757DB" w14:textId="77777777" w:rsidR="003A0F04" w:rsidRPr="003E244E" w:rsidRDefault="003A0F04" w:rsidP="009B59DB">
      <w:pPr>
        <w:pStyle w:val="Encabezado"/>
        <w:ind w:left="4248"/>
        <w:jc w:val="both"/>
        <w:rPr>
          <w:rFonts w:ascii="Arial" w:hAnsi="Arial" w:cs="Arial"/>
          <w:b/>
          <w:sz w:val="24"/>
          <w:szCs w:val="24"/>
        </w:rPr>
      </w:pPr>
    </w:p>
    <w:p w14:paraId="407221D5" w14:textId="5E4A2A76" w:rsidR="003A0F04" w:rsidRPr="003E244E" w:rsidRDefault="003A0F04" w:rsidP="00D0026F">
      <w:pPr>
        <w:pStyle w:val="Encabezado"/>
        <w:tabs>
          <w:tab w:val="clear" w:pos="4419"/>
          <w:tab w:val="clear" w:pos="8838"/>
          <w:tab w:val="center" w:pos="-1418"/>
        </w:tabs>
        <w:ind w:left="3402"/>
        <w:jc w:val="both"/>
        <w:rPr>
          <w:rFonts w:ascii="Arial" w:hAnsi="Arial" w:cs="Arial"/>
          <w:sz w:val="24"/>
          <w:szCs w:val="24"/>
        </w:rPr>
      </w:pPr>
      <w:r w:rsidRPr="003E244E">
        <w:rPr>
          <w:rFonts w:ascii="Arial" w:hAnsi="Arial" w:cs="Arial"/>
          <w:b/>
          <w:sz w:val="24"/>
          <w:szCs w:val="24"/>
        </w:rPr>
        <w:t xml:space="preserve">DEMANDADO: </w:t>
      </w:r>
      <w:r w:rsidR="007A69C6" w:rsidRPr="003E244E">
        <w:rPr>
          <w:rFonts w:ascii="Arial" w:hAnsi="Arial" w:cs="Arial"/>
          <w:sz w:val="24"/>
          <w:szCs w:val="24"/>
        </w:rPr>
        <w:t>POLICÍA VIAL</w:t>
      </w:r>
      <w:r w:rsidR="00A248C8">
        <w:rPr>
          <w:rFonts w:ascii="Arial" w:hAnsi="Arial" w:cs="Arial"/>
          <w:sz w:val="24"/>
          <w:szCs w:val="24"/>
        </w:rPr>
        <w:t xml:space="preserve"> </w:t>
      </w:r>
      <w:r w:rsidR="00FD1492">
        <w:rPr>
          <w:rFonts w:ascii="Arial" w:hAnsi="Arial" w:cs="Arial"/>
          <w:sz w:val="24"/>
          <w:szCs w:val="24"/>
        </w:rPr>
        <w:t xml:space="preserve">CON NÚMERO ESTADÍSTICO </w:t>
      </w:r>
      <w:r w:rsidR="003A4B7F">
        <w:rPr>
          <w:rFonts w:ascii="Arial" w:hAnsi="Arial" w:cs="Arial"/>
          <w:sz w:val="24"/>
          <w:szCs w:val="24"/>
        </w:rPr>
        <w:t>**********</w:t>
      </w:r>
      <w:r w:rsidR="00FD1492">
        <w:rPr>
          <w:rFonts w:ascii="Arial" w:hAnsi="Arial" w:cs="Arial"/>
          <w:sz w:val="24"/>
          <w:szCs w:val="24"/>
        </w:rPr>
        <w:t xml:space="preserve">, </w:t>
      </w:r>
      <w:r w:rsidR="0063134B">
        <w:rPr>
          <w:rFonts w:ascii="Arial" w:hAnsi="Arial" w:cs="Arial"/>
          <w:sz w:val="24"/>
          <w:szCs w:val="24"/>
        </w:rPr>
        <w:t>ADSCRITO</w:t>
      </w:r>
      <w:r w:rsidR="007A69C6" w:rsidRPr="003E244E">
        <w:rPr>
          <w:rFonts w:ascii="Arial" w:hAnsi="Arial" w:cs="Arial"/>
          <w:sz w:val="24"/>
          <w:szCs w:val="24"/>
        </w:rPr>
        <w:t xml:space="preserve"> A LA </w:t>
      </w:r>
      <w:r w:rsidR="00FD58A1">
        <w:rPr>
          <w:rFonts w:ascii="Arial" w:hAnsi="Arial" w:cs="Arial"/>
          <w:sz w:val="24"/>
          <w:szCs w:val="24"/>
        </w:rPr>
        <w:t>SUBDIRECCIÓN DE TRÁNSITO Y MOVILIDAD DEL MUNICIPIO DE OAXACA DE JUÁREZ</w:t>
      </w:r>
      <w:r w:rsidR="00A360CC">
        <w:rPr>
          <w:rFonts w:ascii="Arial" w:hAnsi="Arial" w:cs="Arial"/>
          <w:sz w:val="24"/>
          <w:szCs w:val="24"/>
        </w:rPr>
        <w:t>.</w:t>
      </w:r>
    </w:p>
    <w:p w14:paraId="640168B7" w14:textId="77777777" w:rsidR="001E0233" w:rsidRPr="003E244E" w:rsidRDefault="001E0233" w:rsidP="0063134B">
      <w:pPr>
        <w:pStyle w:val="Encabezado"/>
        <w:tabs>
          <w:tab w:val="clear" w:pos="4419"/>
          <w:tab w:val="clear" w:pos="8838"/>
          <w:tab w:val="center" w:pos="-1418"/>
        </w:tabs>
        <w:jc w:val="both"/>
        <w:rPr>
          <w:rFonts w:ascii="Arial" w:hAnsi="Arial" w:cs="Arial"/>
          <w:b/>
          <w:sz w:val="24"/>
          <w:szCs w:val="24"/>
        </w:rPr>
      </w:pPr>
    </w:p>
    <w:p w14:paraId="251B25C6" w14:textId="5CC05ABD" w:rsidR="001E0233" w:rsidRPr="003E244E" w:rsidRDefault="001E0233" w:rsidP="00FD2658">
      <w:pPr>
        <w:pStyle w:val="Encabezado"/>
        <w:tabs>
          <w:tab w:val="clear" w:pos="4419"/>
          <w:tab w:val="clear" w:pos="8838"/>
          <w:tab w:val="center" w:pos="-1418"/>
        </w:tabs>
        <w:ind w:left="3402"/>
        <w:jc w:val="both"/>
        <w:rPr>
          <w:rFonts w:ascii="Arial" w:hAnsi="Arial" w:cs="Arial"/>
          <w:b/>
          <w:sz w:val="24"/>
          <w:szCs w:val="24"/>
        </w:rPr>
      </w:pPr>
      <w:r w:rsidRPr="003E244E">
        <w:rPr>
          <w:rFonts w:ascii="Arial" w:hAnsi="Arial" w:cs="Arial"/>
          <w:b/>
          <w:sz w:val="24"/>
          <w:szCs w:val="24"/>
        </w:rPr>
        <w:t>SECRETARI</w:t>
      </w:r>
      <w:r w:rsidR="00D0026F" w:rsidRPr="003E244E">
        <w:rPr>
          <w:rFonts w:ascii="Arial" w:hAnsi="Arial" w:cs="Arial"/>
          <w:b/>
          <w:sz w:val="24"/>
          <w:szCs w:val="24"/>
        </w:rPr>
        <w:t>O</w:t>
      </w:r>
      <w:r w:rsidR="007A0C7B">
        <w:rPr>
          <w:rFonts w:ascii="Arial" w:hAnsi="Arial" w:cs="Arial"/>
          <w:b/>
          <w:sz w:val="24"/>
          <w:szCs w:val="24"/>
        </w:rPr>
        <w:t>:</w:t>
      </w:r>
      <w:r w:rsidRPr="003E244E">
        <w:rPr>
          <w:rFonts w:ascii="Arial" w:hAnsi="Arial" w:cs="Arial"/>
          <w:b/>
          <w:sz w:val="24"/>
          <w:szCs w:val="24"/>
        </w:rPr>
        <w:t xml:space="preserve"> </w:t>
      </w:r>
      <w:r w:rsidR="006C2054">
        <w:rPr>
          <w:rFonts w:ascii="Arial" w:hAnsi="Arial" w:cs="Arial"/>
          <w:b/>
          <w:sz w:val="24"/>
          <w:szCs w:val="24"/>
        </w:rPr>
        <w:t>LICENCIADO</w:t>
      </w:r>
      <w:r w:rsidR="007A69C6" w:rsidRPr="003E244E">
        <w:rPr>
          <w:rFonts w:ascii="Arial" w:hAnsi="Arial" w:cs="Arial"/>
          <w:b/>
          <w:sz w:val="24"/>
          <w:szCs w:val="24"/>
        </w:rPr>
        <w:t xml:space="preserve"> RENA</w:t>
      </w:r>
      <w:r w:rsidR="00FD2658" w:rsidRPr="003E244E">
        <w:rPr>
          <w:rFonts w:ascii="Arial" w:hAnsi="Arial" w:cs="Arial"/>
          <w:b/>
          <w:sz w:val="24"/>
          <w:szCs w:val="24"/>
        </w:rPr>
        <w:t>TO GABRIEL IB</w:t>
      </w:r>
      <w:r w:rsidR="00D44671" w:rsidRPr="003E244E">
        <w:rPr>
          <w:rFonts w:ascii="Arial" w:hAnsi="Arial" w:cs="Arial"/>
          <w:b/>
          <w:sz w:val="24"/>
          <w:szCs w:val="24"/>
        </w:rPr>
        <w:t>Á</w:t>
      </w:r>
      <w:r w:rsidR="00FD2658" w:rsidRPr="003E244E">
        <w:rPr>
          <w:rFonts w:ascii="Arial" w:hAnsi="Arial" w:cs="Arial"/>
          <w:b/>
          <w:sz w:val="24"/>
          <w:szCs w:val="24"/>
        </w:rPr>
        <w:t>ÑEZ CASTELLANOS</w:t>
      </w:r>
      <w:r w:rsidRPr="003E244E">
        <w:rPr>
          <w:rFonts w:ascii="Arial" w:hAnsi="Arial" w:cs="Arial"/>
          <w:b/>
          <w:sz w:val="24"/>
          <w:szCs w:val="24"/>
        </w:rPr>
        <w:t>.</w:t>
      </w:r>
    </w:p>
    <w:p w14:paraId="1D84E8FC" w14:textId="77777777" w:rsidR="001E0233" w:rsidRPr="003E244E" w:rsidRDefault="001E0233" w:rsidP="001E0233">
      <w:pPr>
        <w:spacing w:after="0" w:line="360" w:lineRule="auto"/>
        <w:jc w:val="both"/>
        <w:rPr>
          <w:rFonts w:ascii="Arial" w:hAnsi="Arial" w:cs="Arial"/>
          <w:b/>
          <w:sz w:val="24"/>
          <w:szCs w:val="24"/>
        </w:rPr>
      </w:pPr>
    </w:p>
    <w:p w14:paraId="0EEACD0A" w14:textId="110C1175" w:rsidR="003A0F04" w:rsidRPr="003E244E" w:rsidRDefault="003A0F04" w:rsidP="001E0233">
      <w:pPr>
        <w:spacing w:after="0" w:line="360" w:lineRule="auto"/>
        <w:jc w:val="both"/>
        <w:rPr>
          <w:rFonts w:ascii="Arial" w:hAnsi="Arial" w:cs="Arial"/>
          <w:b/>
          <w:sz w:val="24"/>
          <w:szCs w:val="24"/>
        </w:rPr>
      </w:pPr>
      <w:r w:rsidRPr="003E244E">
        <w:rPr>
          <w:rFonts w:ascii="Arial" w:hAnsi="Arial" w:cs="Arial"/>
          <w:b/>
          <w:sz w:val="24"/>
          <w:szCs w:val="24"/>
        </w:rPr>
        <w:t xml:space="preserve">OAXACA DE JUÁREZ, OAXACA A </w:t>
      </w:r>
      <w:r w:rsidR="00DA3346">
        <w:rPr>
          <w:rFonts w:ascii="Arial" w:hAnsi="Arial" w:cs="Arial"/>
          <w:b/>
          <w:sz w:val="24"/>
          <w:szCs w:val="24"/>
        </w:rPr>
        <w:t>VEINTIDÓS</w:t>
      </w:r>
      <w:r w:rsidR="00805B49" w:rsidRPr="003E244E">
        <w:rPr>
          <w:rFonts w:ascii="Arial" w:hAnsi="Arial" w:cs="Arial"/>
          <w:b/>
          <w:sz w:val="24"/>
          <w:szCs w:val="24"/>
        </w:rPr>
        <w:t xml:space="preserve"> DE </w:t>
      </w:r>
      <w:r w:rsidR="00DA3346">
        <w:rPr>
          <w:rFonts w:ascii="Arial" w:hAnsi="Arial" w:cs="Arial"/>
          <w:b/>
          <w:sz w:val="24"/>
          <w:szCs w:val="24"/>
        </w:rPr>
        <w:t>OCTUBRE</w:t>
      </w:r>
      <w:r w:rsidR="00805B49" w:rsidRPr="003E244E">
        <w:rPr>
          <w:rFonts w:ascii="Arial" w:hAnsi="Arial" w:cs="Arial"/>
          <w:b/>
          <w:sz w:val="24"/>
          <w:szCs w:val="24"/>
        </w:rPr>
        <w:t xml:space="preserve"> </w:t>
      </w:r>
      <w:r w:rsidR="009B59DB" w:rsidRPr="003E244E">
        <w:rPr>
          <w:rFonts w:ascii="Arial" w:hAnsi="Arial" w:cs="Arial"/>
          <w:b/>
          <w:sz w:val="24"/>
          <w:szCs w:val="24"/>
        </w:rPr>
        <w:t>D</w:t>
      </w:r>
      <w:r w:rsidR="005A2A03" w:rsidRPr="003E244E">
        <w:rPr>
          <w:rFonts w:ascii="Arial" w:hAnsi="Arial" w:cs="Arial"/>
          <w:b/>
          <w:sz w:val="24"/>
          <w:szCs w:val="24"/>
        </w:rPr>
        <w:t xml:space="preserve">E </w:t>
      </w:r>
      <w:r w:rsidRPr="003E244E">
        <w:rPr>
          <w:rFonts w:ascii="Arial" w:hAnsi="Arial" w:cs="Arial"/>
          <w:b/>
          <w:sz w:val="24"/>
          <w:szCs w:val="24"/>
        </w:rPr>
        <w:t xml:space="preserve">DOS MIL </w:t>
      </w:r>
      <w:r w:rsidR="00C83C06" w:rsidRPr="003E244E">
        <w:rPr>
          <w:rFonts w:ascii="Arial" w:hAnsi="Arial" w:cs="Arial"/>
          <w:b/>
          <w:sz w:val="24"/>
          <w:szCs w:val="24"/>
        </w:rPr>
        <w:t>VEINT</w:t>
      </w:r>
      <w:r w:rsidR="00FD2658" w:rsidRPr="003E244E">
        <w:rPr>
          <w:rFonts w:ascii="Arial" w:hAnsi="Arial" w:cs="Arial"/>
          <w:b/>
          <w:sz w:val="24"/>
          <w:szCs w:val="24"/>
        </w:rPr>
        <w:t>IUNO</w:t>
      </w:r>
      <w:r w:rsidR="00D023B6">
        <w:rPr>
          <w:rFonts w:ascii="Arial" w:hAnsi="Arial" w:cs="Arial"/>
          <w:b/>
          <w:sz w:val="24"/>
          <w:szCs w:val="24"/>
        </w:rPr>
        <w:t xml:space="preserve">. </w:t>
      </w:r>
      <w:r w:rsidRPr="003E244E">
        <w:rPr>
          <w:rFonts w:ascii="Arial" w:hAnsi="Arial" w:cs="Arial"/>
          <w:b/>
          <w:sz w:val="24"/>
          <w:szCs w:val="24"/>
        </w:rPr>
        <w:t xml:space="preserve">- - - - - - - - - - - - - - - - - - - - - - - - - - - - - - - - - - - - - - - - </w:t>
      </w:r>
      <w:r w:rsidR="007B1C3B">
        <w:rPr>
          <w:rFonts w:ascii="Arial" w:hAnsi="Arial" w:cs="Arial"/>
          <w:b/>
          <w:sz w:val="24"/>
          <w:szCs w:val="24"/>
        </w:rPr>
        <w:t xml:space="preserve">- - - - - - - </w:t>
      </w:r>
    </w:p>
    <w:p w14:paraId="60C8A2AA" w14:textId="3A2C9C74" w:rsidR="001823EE" w:rsidRPr="003E244E" w:rsidRDefault="00DA3346" w:rsidP="00834BFF">
      <w:pPr>
        <w:spacing w:before="240" w:after="0" w:line="360" w:lineRule="auto"/>
        <w:ind w:firstLine="567"/>
        <w:jc w:val="both"/>
        <w:rPr>
          <w:rFonts w:ascii="Arial" w:hAnsi="Arial" w:cs="Arial"/>
          <w:b/>
          <w:sz w:val="24"/>
          <w:szCs w:val="24"/>
        </w:rPr>
      </w:pPr>
      <w:r>
        <w:rPr>
          <w:rFonts w:ascii="Arial" w:hAnsi="Arial" w:cs="Arial"/>
          <w:sz w:val="24"/>
          <w:szCs w:val="24"/>
        </w:rPr>
        <w:t xml:space="preserve">Una vez </w:t>
      </w:r>
      <w:r w:rsidR="003A0F04" w:rsidRPr="003E244E">
        <w:rPr>
          <w:rFonts w:ascii="Arial" w:hAnsi="Arial" w:cs="Arial"/>
          <w:b/>
          <w:sz w:val="24"/>
          <w:szCs w:val="24"/>
        </w:rPr>
        <w:t xml:space="preserve">VISTOS, </w:t>
      </w:r>
      <w:r w:rsidR="003A0F04" w:rsidRPr="003E244E">
        <w:rPr>
          <w:rFonts w:ascii="Arial" w:hAnsi="Arial" w:cs="Arial"/>
          <w:sz w:val="24"/>
          <w:szCs w:val="24"/>
        </w:rPr>
        <w:t xml:space="preserve">para resolver los autos del juicio de nulidad de número </w:t>
      </w:r>
      <w:r w:rsidR="008273F9">
        <w:rPr>
          <w:rFonts w:ascii="Arial" w:hAnsi="Arial" w:cs="Arial"/>
          <w:b/>
          <w:sz w:val="24"/>
          <w:szCs w:val="24"/>
        </w:rPr>
        <w:t>0</w:t>
      </w:r>
      <w:r w:rsidR="00AE76C5">
        <w:rPr>
          <w:rFonts w:ascii="Arial" w:hAnsi="Arial" w:cs="Arial"/>
          <w:b/>
          <w:sz w:val="24"/>
          <w:szCs w:val="24"/>
        </w:rPr>
        <w:t>024</w:t>
      </w:r>
      <w:r w:rsidR="001823EE" w:rsidRPr="003E244E">
        <w:rPr>
          <w:rFonts w:ascii="Arial" w:hAnsi="Arial" w:cs="Arial"/>
          <w:b/>
          <w:sz w:val="24"/>
          <w:szCs w:val="24"/>
        </w:rPr>
        <w:t>/20</w:t>
      </w:r>
      <w:r w:rsidR="007B1C3B">
        <w:rPr>
          <w:rFonts w:ascii="Arial" w:hAnsi="Arial" w:cs="Arial"/>
          <w:b/>
          <w:sz w:val="24"/>
          <w:szCs w:val="24"/>
        </w:rPr>
        <w:t>20</w:t>
      </w:r>
      <w:r w:rsidR="003A0F04" w:rsidRPr="003E244E">
        <w:rPr>
          <w:rFonts w:ascii="Arial" w:hAnsi="Arial" w:cs="Arial"/>
          <w:sz w:val="24"/>
          <w:szCs w:val="24"/>
        </w:rPr>
        <w:t xml:space="preserve">, promovido por </w:t>
      </w:r>
      <w:r w:rsidR="003A4B7F" w:rsidRPr="003A4B7F">
        <w:rPr>
          <w:rFonts w:ascii="Arial" w:hAnsi="Arial" w:cs="Arial"/>
          <w:b/>
          <w:sz w:val="24"/>
          <w:szCs w:val="24"/>
        </w:rPr>
        <w:t>**********</w:t>
      </w:r>
      <w:r w:rsidR="009B59DB" w:rsidRPr="003E244E">
        <w:rPr>
          <w:rFonts w:ascii="Arial" w:hAnsi="Arial" w:cs="Arial"/>
          <w:b/>
          <w:sz w:val="24"/>
          <w:szCs w:val="24"/>
        </w:rPr>
        <w:t xml:space="preserve">, </w:t>
      </w:r>
      <w:r w:rsidR="003A0F04" w:rsidRPr="003E244E">
        <w:rPr>
          <w:rFonts w:ascii="Arial" w:hAnsi="Arial" w:cs="Arial"/>
          <w:sz w:val="24"/>
          <w:szCs w:val="24"/>
        </w:rPr>
        <w:t xml:space="preserve">en contra </w:t>
      </w:r>
      <w:r w:rsidR="00AE76C5">
        <w:rPr>
          <w:rFonts w:ascii="Arial" w:hAnsi="Arial" w:cs="Arial"/>
          <w:sz w:val="24"/>
          <w:szCs w:val="24"/>
        </w:rPr>
        <w:t>del</w:t>
      </w:r>
      <w:r w:rsidR="008273F9">
        <w:rPr>
          <w:rFonts w:ascii="Arial" w:hAnsi="Arial" w:cs="Arial"/>
          <w:sz w:val="24"/>
          <w:szCs w:val="24"/>
        </w:rPr>
        <w:t xml:space="preserve"> </w:t>
      </w:r>
      <w:r w:rsidR="00805B49" w:rsidRPr="003E244E">
        <w:rPr>
          <w:rFonts w:ascii="Arial" w:hAnsi="Arial" w:cs="Arial"/>
          <w:b/>
          <w:sz w:val="24"/>
          <w:szCs w:val="24"/>
        </w:rPr>
        <w:t xml:space="preserve">POLICÍA VIAL </w:t>
      </w:r>
      <w:r w:rsidR="00023C8A">
        <w:rPr>
          <w:rFonts w:ascii="Arial" w:hAnsi="Arial" w:cs="Arial"/>
          <w:b/>
          <w:sz w:val="24"/>
          <w:szCs w:val="24"/>
        </w:rPr>
        <w:t xml:space="preserve">CON NÚMERO ESTADÍSTICO </w:t>
      </w:r>
      <w:r w:rsidR="003A4B7F">
        <w:rPr>
          <w:rFonts w:ascii="Arial" w:hAnsi="Arial" w:cs="Arial"/>
          <w:b/>
          <w:sz w:val="24"/>
          <w:szCs w:val="24"/>
        </w:rPr>
        <w:t>**********</w:t>
      </w:r>
      <w:r w:rsidR="00AE76C5">
        <w:rPr>
          <w:rFonts w:ascii="Arial" w:hAnsi="Arial" w:cs="Arial"/>
          <w:b/>
          <w:sz w:val="24"/>
          <w:szCs w:val="24"/>
        </w:rPr>
        <w:t xml:space="preserve"> ADSCRITO</w:t>
      </w:r>
      <w:r w:rsidR="00805B49" w:rsidRPr="003E244E">
        <w:rPr>
          <w:rFonts w:ascii="Arial" w:hAnsi="Arial" w:cs="Arial"/>
          <w:b/>
          <w:sz w:val="24"/>
          <w:szCs w:val="24"/>
        </w:rPr>
        <w:t xml:space="preserve"> A LA </w:t>
      </w:r>
      <w:r w:rsidR="00F14E9B">
        <w:rPr>
          <w:rFonts w:ascii="Arial" w:hAnsi="Arial" w:cs="Arial"/>
          <w:b/>
          <w:sz w:val="24"/>
          <w:szCs w:val="24"/>
        </w:rPr>
        <w:t>SUBDIRECCIÓN DE TRÁ</w:t>
      </w:r>
      <w:r w:rsidR="00822594">
        <w:rPr>
          <w:rFonts w:ascii="Arial" w:hAnsi="Arial" w:cs="Arial"/>
          <w:b/>
          <w:sz w:val="24"/>
          <w:szCs w:val="24"/>
        </w:rPr>
        <w:t>NSITO Y MOVILIDAD DEL MUNICIPIO DE OAXACA DE JUÁREZ</w:t>
      </w:r>
      <w:r w:rsidR="00805B49" w:rsidRPr="003E244E">
        <w:rPr>
          <w:rFonts w:ascii="Arial" w:hAnsi="Arial" w:cs="Arial"/>
          <w:b/>
          <w:sz w:val="24"/>
          <w:szCs w:val="24"/>
        </w:rPr>
        <w:t>, OAXACA</w:t>
      </w:r>
      <w:r w:rsidR="00C83C06" w:rsidRPr="003E244E">
        <w:rPr>
          <w:rFonts w:ascii="Arial" w:hAnsi="Arial" w:cs="Arial"/>
          <w:b/>
          <w:sz w:val="24"/>
          <w:szCs w:val="24"/>
        </w:rPr>
        <w:t>.</w:t>
      </w:r>
      <w:r w:rsidR="00805B49" w:rsidRPr="003E244E">
        <w:rPr>
          <w:rFonts w:ascii="Arial" w:hAnsi="Arial" w:cs="Arial"/>
          <w:b/>
          <w:sz w:val="24"/>
          <w:szCs w:val="24"/>
        </w:rPr>
        <w:t xml:space="preserve"> </w:t>
      </w:r>
      <w:r w:rsidR="003A0F04" w:rsidRPr="003E244E">
        <w:rPr>
          <w:rFonts w:ascii="Arial" w:hAnsi="Arial" w:cs="Arial"/>
          <w:b/>
          <w:sz w:val="24"/>
          <w:szCs w:val="24"/>
        </w:rPr>
        <w:t>-</w:t>
      </w:r>
      <w:r w:rsidR="00805B49" w:rsidRPr="003E244E">
        <w:rPr>
          <w:rFonts w:ascii="Arial" w:hAnsi="Arial" w:cs="Arial"/>
          <w:b/>
          <w:sz w:val="24"/>
          <w:szCs w:val="24"/>
        </w:rPr>
        <w:t xml:space="preserve"> - - - </w:t>
      </w:r>
      <w:r w:rsidR="00822594">
        <w:rPr>
          <w:rFonts w:ascii="Arial" w:hAnsi="Arial" w:cs="Arial"/>
          <w:b/>
          <w:sz w:val="24"/>
          <w:szCs w:val="24"/>
        </w:rPr>
        <w:t xml:space="preserve">- - - - - - - - - - - - - - - </w:t>
      </w:r>
      <w:r w:rsidR="00035C71">
        <w:rPr>
          <w:rFonts w:ascii="Arial" w:hAnsi="Arial" w:cs="Arial"/>
          <w:b/>
          <w:sz w:val="24"/>
          <w:szCs w:val="24"/>
        </w:rPr>
        <w:t xml:space="preserve">- - - - - - - - - - - - </w:t>
      </w:r>
      <w:r w:rsidR="00AE76C5">
        <w:rPr>
          <w:rFonts w:ascii="Arial" w:hAnsi="Arial" w:cs="Arial"/>
          <w:b/>
          <w:sz w:val="24"/>
          <w:szCs w:val="24"/>
        </w:rPr>
        <w:t xml:space="preserve">- - - - - - - - - - - - - - - - - - </w:t>
      </w:r>
    </w:p>
    <w:p w14:paraId="7FB60973" w14:textId="77777777" w:rsidR="00023242" w:rsidRDefault="00023242" w:rsidP="00834BFF">
      <w:pPr>
        <w:spacing w:before="240" w:after="0" w:line="360" w:lineRule="auto"/>
        <w:jc w:val="center"/>
        <w:rPr>
          <w:rFonts w:ascii="Arial" w:hAnsi="Arial" w:cs="Arial"/>
          <w:b/>
          <w:sz w:val="24"/>
          <w:szCs w:val="24"/>
        </w:rPr>
      </w:pPr>
    </w:p>
    <w:p w14:paraId="5481362F" w14:textId="7C08945E" w:rsidR="00023242" w:rsidRPr="003E244E" w:rsidRDefault="00DA3346" w:rsidP="00023242">
      <w:pPr>
        <w:spacing w:before="240" w:after="0" w:line="360" w:lineRule="auto"/>
        <w:jc w:val="center"/>
        <w:rPr>
          <w:rFonts w:ascii="Arial" w:hAnsi="Arial" w:cs="Arial"/>
          <w:b/>
          <w:sz w:val="24"/>
          <w:szCs w:val="24"/>
        </w:rPr>
      </w:pPr>
      <w:r>
        <w:rPr>
          <w:rFonts w:ascii="Arial" w:hAnsi="Arial" w:cs="Arial"/>
          <w:b/>
          <w:sz w:val="24"/>
          <w:szCs w:val="24"/>
        </w:rPr>
        <w:t>A N T E C E D E N T E S</w:t>
      </w:r>
    </w:p>
    <w:p w14:paraId="15F3FB23" w14:textId="253C0CE3" w:rsidR="006A5683" w:rsidRDefault="00FD2658" w:rsidP="007D2A98">
      <w:pPr>
        <w:spacing w:before="240" w:after="0" w:line="360" w:lineRule="auto"/>
        <w:ind w:firstLine="567"/>
        <w:jc w:val="both"/>
        <w:rPr>
          <w:rFonts w:ascii="Arial" w:hAnsi="Arial" w:cs="Arial"/>
          <w:sz w:val="24"/>
          <w:szCs w:val="24"/>
        </w:rPr>
      </w:pPr>
      <w:r w:rsidRPr="003E244E">
        <w:rPr>
          <w:rFonts w:ascii="Arial" w:hAnsi="Arial" w:cs="Arial"/>
          <w:b/>
          <w:sz w:val="24"/>
          <w:szCs w:val="24"/>
        </w:rPr>
        <w:t>PRIMERO</w:t>
      </w:r>
      <w:r w:rsidR="00063092" w:rsidRPr="003E244E">
        <w:rPr>
          <w:rFonts w:ascii="Arial" w:hAnsi="Arial" w:cs="Arial"/>
          <w:b/>
          <w:sz w:val="24"/>
          <w:szCs w:val="24"/>
        </w:rPr>
        <w:t>.</w:t>
      </w:r>
      <w:r w:rsidR="00DD743F">
        <w:rPr>
          <w:rFonts w:ascii="Arial" w:hAnsi="Arial" w:cs="Arial"/>
          <w:b/>
          <w:sz w:val="24"/>
          <w:szCs w:val="24"/>
        </w:rPr>
        <w:t>-</w:t>
      </w:r>
      <w:r w:rsidR="003A0F04" w:rsidRPr="003E244E">
        <w:rPr>
          <w:rFonts w:ascii="Arial" w:hAnsi="Arial" w:cs="Arial"/>
          <w:b/>
          <w:sz w:val="24"/>
          <w:szCs w:val="24"/>
        </w:rPr>
        <w:t xml:space="preserve"> </w:t>
      </w:r>
      <w:r w:rsidR="006A5683">
        <w:rPr>
          <w:rFonts w:ascii="Arial" w:hAnsi="Arial" w:cs="Arial"/>
          <w:sz w:val="24"/>
          <w:szCs w:val="24"/>
        </w:rPr>
        <w:t xml:space="preserve">Por acuerdo de diez de febrero de dos mil veinte, </w:t>
      </w:r>
      <w:r w:rsidR="00BA2DDA">
        <w:rPr>
          <w:rFonts w:ascii="Arial" w:hAnsi="Arial" w:cs="Arial"/>
          <w:sz w:val="24"/>
          <w:szCs w:val="24"/>
        </w:rPr>
        <w:t>se reservó admitir a trámite la demanda de nulidad, por lo que, se ordenó requerir al Subdirector de Tránsito y Movilidad del Municipio de Oaxaca de Juárez, para que dentro del t</w:t>
      </w:r>
      <w:r w:rsidR="00FA6F14">
        <w:rPr>
          <w:rFonts w:ascii="Arial" w:hAnsi="Arial" w:cs="Arial"/>
          <w:sz w:val="24"/>
          <w:szCs w:val="24"/>
        </w:rPr>
        <w:t>érmino legal</w:t>
      </w:r>
      <w:r w:rsidR="00BA2DDA">
        <w:rPr>
          <w:rFonts w:ascii="Arial" w:hAnsi="Arial" w:cs="Arial"/>
          <w:sz w:val="24"/>
          <w:szCs w:val="24"/>
        </w:rPr>
        <w:t xml:space="preserve"> cumpliera con el requerimiento efectuado en autos.</w:t>
      </w:r>
    </w:p>
    <w:p w14:paraId="1FDE8419" w14:textId="2989EBCD" w:rsidR="00BA2DDA" w:rsidRDefault="00BA2DDA" w:rsidP="007D2A98">
      <w:pPr>
        <w:spacing w:before="240" w:after="0" w:line="360" w:lineRule="auto"/>
        <w:ind w:firstLine="567"/>
        <w:jc w:val="both"/>
        <w:rPr>
          <w:rFonts w:ascii="Arial" w:hAnsi="Arial" w:cs="Arial"/>
          <w:sz w:val="24"/>
          <w:szCs w:val="24"/>
        </w:rPr>
      </w:pPr>
      <w:r>
        <w:rPr>
          <w:rFonts w:ascii="Arial" w:hAnsi="Arial" w:cs="Arial"/>
          <w:b/>
          <w:sz w:val="24"/>
          <w:szCs w:val="24"/>
        </w:rPr>
        <w:t>SEGUNDO.</w:t>
      </w:r>
      <w:r w:rsidR="00DD743F">
        <w:rPr>
          <w:rFonts w:ascii="Arial" w:hAnsi="Arial" w:cs="Arial"/>
          <w:b/>
          <w:sz w:val="24"/>
          <w:szCs w:val="24"/>
        </w:rPr>
        <w:t>-</w:t>
      </w:r>
      <w:r>
        <w:rPr>
          <w:rFonts w:ascii="Arial" w:hAnsi="Arial" w:cs="Arial"/>
          <w:b/>
          <w:sz w:val="24"/>
          <w:szCs w:val="24"/>
        </w:rPr>
        <w:t xml:space="preserve"> </w:t>
      </w:r>
      <w:r w:rsidR="003D1711">
        <w:rPr>
          <w:rFonts w:ascii="Arial" w:hAnsi="Arial" w:cs="Arial"/>
          <w:sz w:val="24"/>
          <w:szCs w:val="24"/>
        </w:rPr>
        <w:t xml:space="preserve">Por auto de diecisiete de marzo de dos mil veinte, se requirió al Síndico Procurador Municipal </w:t>
      </w:r>
      <w:r w:rsidR="008138A9">
        <w:rPr>
          <w:rFonts w:ascii="Arial" w:hAnsi="Arial" w:cs="Arial"/>
          <w:sz w:val="24"/>
          <w:szCs w:val="24"/>
        </w:rPr>
        <w:t>de Oaxaca de Juárez, Oaxaca, para que dentro del término legal, informara</w:t>
      </w:r>
      <w:r w:rsidR="00FA6F14">
        <w:rPr>
          <w:rFonts w:ascii="Arial" w:hAnsi="Arial" w:cs="Arial"/>
          <w:sz w:val="24"/>
          <w:szCs w:val="24"/>
        </w:rPr>
        <w:t>,</w:t>
      </w:r>
      <w:r w:rsidR="008138A9">
        <w:rPr>
          <w:rFonts w:ascii="Arial" w:hAnsi="Arial" w:cs="Arial"/>
          <w:sz w:val="24"/>
          <w:szCs w:val="24"/>
        </w:rPr>
        <w:t xml:space="preserve"> si ya se había resuelto </w:t>
      </w:r>
      <w:r w:rsidR="008D0EB1">
        <w:rPr>
          <w:rFonts w:ascii="Arial" w:hAnsi="Arial" w:cs="Arial"/>
          <w:sz w:val="24"/>
          <w:szCs w:val="24"/>
        </w:rPr>
        <w:t xml:space="preserve">el recurso de revocación presentado por el promovente </w:t>
      </w:r>
      <w:r w:rsidR="003A4B7F">
        <w:rPr>
          <w:rFonts w:ascii="Arial" w:hAnsi="Arial" w:cs="Arial"/>
          <w:sz w:val="24"/>
          <w:szCs w:val="24"/>
        </w:rPr>
        <w:t>**********</w:t>
      </w:r>
      <w:r w:rsidR="008D0EB1">
        <w:rPr>
          <w:rFonts w:ascii="Arial" w:hAnsi="Arial" w:cs="Arial"/>
          <w:sz w:val="24"/>
          <w:szCs w:val="24"/>
        </w:rPr>
        <w:t xml:space="preserve">, respecto del acta de infracción </w:t>
      </w:r>
      <w:r w:rsidR="00FA6F14">
        <w:rPr>
          <w:rFonts w:ascii="Arial" w:hAnsi="Arial" w:cs="Arial"/>
          <w:sz w:val="24"/>
          <w:szCs w:val="24"/>
        </w:rPr>
        <w:t xml:space="preserve">con número de folio </w:t>
      </w:r>
      <w:r w:rsidR="003A4B7F" w:rsidRPr="003A4B7F">
        <w:rPr>
          <w:rFonts w:ascii="Arial" w:hAnsi="Arial" w:cs="Arial"/>
          <w:sz w:val="24"/>
          <w:szCs w:val="24"/>
        </w:rPr>
        <w:t>**********</w:t>
      </w:r>
      <w:r w:rsidR="008D0EB1">
        <w:rPr>
          <w:rFonts w:ascii="Arial" w:hAnsi="Arial" w:cs="Arial"/>
          <w:sz w:val="24"/>
          <w:szCs w:val="24"/>
        </w:rPr>
        <w:t xml:space="preserve"> de veinte de enero de dos mil veinte.</w:t>
      </w:r>
    </w:p>
    <w:p w14:paraId="36E6CF84" w14:textId="24FF313E" w:rsidR="008D0EB1" w:rsidRDefault="008D0EB1" w:rsidP="007D2A98">
      <w:pPr>
        <w:spacing w:before="240" w:after="0" w:line="360" w:lineRule="auto"/>
        <w:ind w:firstLine="567"/>
        <w:jc w:val="both"/>
        <w:rPr>
          <w:rFonts w:ascii="Arial" w:hAnsi="Arial" w:cs="Arial"/>
          <w:sz w:val="24"/>
          <w:szCs w:val="26"/>
        </w:rPr>
      </w:pPr>
      <w:r>
        <w:rPr>
          <w:rFonts w:ascii="Arial" w:hAnsi="Arial" w:cs="Arial"/>
          <w:b/>
          <w:sz w:val="24"/>
          <w:szCs w:val="24"/>
        </w:rPr>
        <w:t>TERCERO.</w:t>
      </w:r>
      <w:r w:rsidR="00DD743F">
        <w:rPr>
          <w:rFonts w:ascii="Arial" w:hAnsi="Arial" w:cs="Arial"/>
          <w:b/>
          <w:sz w:val="24"/>
          <w:szCs w:val="24"/>
        </w:rPr>
        <w:t>-</w:t>
      </w:r>
      <w:r>
        <w:rPr>
          <w:rFonts w:ascii="Arial" w:hAnsi="Arial" w:cs="Arial"/>
          <w:b/>
          <w:sz w:val="24"/>
          <w:szCs w:val="24"/>
        </w:rPr>
        <w:t xml:space="preserve"> </w:t>
      </w:r>
      <w:r w:rsidR="0067368A">
        <w:rPr>
          <w:rFonts w:ascii="Arial" w:hAnsi="Arial" w:cs="Arial"/>
          <w:sz w:val="24"/>
          <w:szCs w:val="26"/>
        </w:rPr>
        <w:t>Mediante proveído</w:t>
      </w:r>
      <w:r w:rsidR="0067368A" w:rsidRPr="00DD0F0D">
        <w:rPr>
          <w:rFonts w:ascii="Arial" w:hAnsi="Arial" w:cs="Arial"/>
          <w:sz w:val="24"/>
          <w:szCs w:val="26"/>
        </w:rPr>
        <w:t xml:space="preserve"> de </w:t>
      </w:r>
      <w:r w:rsidR="0067368A">
        <w:rPr>
          <w:rFonts w:ascii="Arial" w:hAnsi="Arial" w:cs="Arial"/>
          <w:sz w:val="24"/>
          <w:szCs w:val="26"/>
        </w:rPr>
        <w:t>dos de septiembre</w:t>
      </w:r>
      <w:r w:rsidR="0067368A" w:rsidRPr="00DD0F0D">
        <w:rPr>
          <w:rFonts w:ascii="Arial" w:hAnsi="Arial" w:cs="Arial"/>
          <w:sz w:val="24"/>
          <w:szCs w:val="26"/>
        </w:rPr>
        <w:t xml:space="preserve"> </w:t>
      </w:r>
      <w:r w:rsidR="0067368A">
        <w:rPr>
          <w:rFonts w:ascii="Arial" w:hAnsi="Arial" w:cs="Arial"/>
          <w:sz w:val="24"/>
          <w:szCs w:val="26"/>
        </w:rPr>
        <w:t>de dos mil veinte,</w:t>
      </w:r>
      <w:r w:rsidR="0067368A" w:rsidRPr="00DD0F0D">
        <w:rPr>
          <w:rFonts w:ascii="Arial" w:hAnsi="Arial" w:cs="Arial"/>
          <w:sz w:val="24"/>
          <w:szCs w:val="26"/>
        </w:rPr>
        <w:t xml:space="preserve"> se hizo </w:t>
      </w:r>
      <w:r w:rsidR="00FA6F14">
        <w:rPr>
          <w:rFonts w:ascii="Arial" w:hAnsi="Arial" w:cs="Arial"/>
          <w:sz w:val="24"/>
          <w:szCs w:val="26"/>
        </w:rPr>
        <w:t xml:space="preserve">del conocimiento de las partes </w:t>
      </w:r>
      <w:r w:rsidR="0067368A" w:rsidRPr="00DD0F0D">
        <w:rPr>
          <w:rFonts w:ascii="Arial" w:hAnsi="Arial" w:cs="Arial"/>
          <w:sz w:val="24"/>
          <w:szCs w:val="26"/>
        </w:rPr>
        <w:t xml:space="preserve">el cambio del titular de la Sala, requiriéndoseles para que dentro del plazo de tres días, manifestaran algún </w:t>
      </w:r>
      <w:r w:rsidR="0067368A" w:rsidRPr="00DD0F0D">
        <w:rPr>
          <w:rFonts w:ascii="Arial" w:hAnsi="Arial" w:cs="Arial"/>
          <w:sz w:val="24"/>
          <w:szCs w:val="26"/>
        </w:rPr>
        <w:lastRenderedPageBreak/>
        <w:t>impedimento pa</w:t>
      </w:r>
      <w:r w:rsidR="0067368A">
        <w:rPr>
          <w:rFonts w:ascii="Arial" w:hAnsi="Arial" w:cs="Arial"/>
          <w:sz w:val="24"/>
          <w:szCs w:val="26"/>
        </w:rPr>
        <w:t>ra que el nuevo titular resolviera</w:t>
      </w:r>
      <w:r w:rsidR="0067368A" w:rsidRPr="00DD0F0D">
        <w:rPr>
          <w:rFonts w:ascii="Arial" w:hAnsi="Arial" w:cs="Arial"/>
          <w:sz w:val="24"/>
          <w:szCs w:val="26"/>
        </w:rPr>
        <w:t xml:space="preserve"> sobre el fondo del asunto, con el apercibimiento que en caso de incumplir, se continuaría con los trámites del juicio</w:t>
      </w:r>
      <w:r w:rsidR="0067368A">
        <w:rPr>
          <w:rFonts w:ascii="Arial" w:hAnsi="Arial" w:cs="Arial"/>
          <w:sz w:val="24"/>
          <w:szCs w:val="26"/>
        </w:rPr>
        <w:t>.</w:t>
      </w:r>
    </w:p>
    <w:p w14:paraId="18446186" w14:textId="33565EC8" w:rsidR="0067368A" w:rsidRDefault="0067368A" w:rsidP="007D2A98">
      <w:pPr>
        <w:spacing w:before="240" w:after="0" w:line="360" w:lineRule="auto"/>
        <w:ind w:firstLine="567"/>
        <w:jc w:val="both"/>
        <w:rPr>
          <w:rFonts w:ascii="Arial" w:hAnsi="Arial" w:cs="Arial"/>
          <w:sz w:val="24"/>
          <w:szCs w:val="26"/>
        </w:rPr>
      </w:pPr>
      <w:r>
        <w:rPr>
          <w:rFonts w:ascii="Arial" w:hAnsi="Arial" w:cs="Arial"/>
          <w:b/>
          <w:sz w:val="24"/>
          <w:szCs w:val="26"/>
        </w:rPr>
        <w:t>CUARTO.</w:t>
      </w:r>
      <w:r w:rsidR="00DD743F">
        <w:rPr>
          <w:rFonts w:ascii="Arial" w:hAnsi="Arial" w:cs="Arial"/>
          <w:b/>
          <w:sz w:val="24"/>
          <w:szCs w:val="26"/>
        </w:rPr>
        <w:t>-</w:t>
      </w:r>
      <w:r>
        <w:rPr>
          <w:rFonts w:ascii="Arial" w:hAnsi="Arial" w:cs="Arial"/>
          <w:b/>
          <w:sz w:val="24"/>
          <w:szCs w:val="26"/>
        </w:rPr>
        <w:t xml:space="preserve"> </w:t>
      </w:r>
      <w:r w:rsidR="008D07B7">
        <w:rPr>
          <w:rFonts w:ascii="Arial" w:hAnsi="Arial" w:cs="Arial"/>
          <w:sz w:val="24"/>
          <w:szCs w:val="26"/>
        </w:rPr>
        <w:t xml:space="preserve">Por acuerdo de treinta de noviembre de dos mil veinte, </w:t>
      </w:r>
      <w:r w:rsidR="00DF71A7">
        <w:rPr>
          <w:rFonts w:ascii="Arial" w:hAnsi="Arial" w:cs="Arial"/>
          <w:sz w:val="24"/>
          <w:szCs w:val="26"/>
        </w:rPr>
        <w:t xml:space="preserve">se tuvo a la Síndica Primero del Municipio de Oaxaca de Juárez, Oaxaca, </w:t>
      </w:r>
      <w:r w:rsidR="004A5ECA">
        <w:rPr>
          <w:rFonts w:ascii="Arial" w:hAnsi="Arial" w:cs="Arial"/>
          <w:sz w:val="24"/>
          <w:szCs w:val="26"/>
        </w:rPr>
        <w:t xml:space="preserve">cumpliendo con el requerimiento efectuado en autos, por lo que, se ordenó correrle traslado al promovente, para que dentro del término legal, manifestara si era su deseo demandar la nulidad de la resolución de cinco de marzo de dos mil veinte, </w:t>
      </w:r>
      <w:r w:rsidR="00E767A8">
        <w:rPr>
          <w:rFonts w:ascii="Arial" w:hAnsi="Arial" w:cs="Arial"/>
          <w:sz w:val="24"/>
          <w:szCs w:val="26"/>
        </w:rPr>
        <w:t xml:space="preserve">dictada en el expediente </w:t>
      </w:r>
      <w:r w:rsidR="003A4B7F" w:rsidRPr="003A4B7F">
        <w:rPr>
          <w:rFonts w:ascii="Arial" w:hAnsi="Arial" w:cs="Arial"/>
          <w:b/>
          <w:sz w:val="24"/>
          <w:szCs w:val="26"/>
        </w:rPr>
        <w:t>**********</w:t>
      </w:r>
      <w:r w:rsidR="00E767A8">
        <w:rPr>
          <w:rFonts w:ascii="Arial" w:hAnsi="Arial" w:cs="Arial"/>
          <w:sz w:val="24"/>
          <w:szCs w:val="26"/>
        </w:rPr>
        <w:t>, por la Síndica Primero del Municipio de Oaxaca de Juárez, Oaxaca.</w:t>
      </w:r>
    </w:p>
    <w:p w14:paraId="0C12FE9A" w14:textId="56AC486C" w:rsidR="00575196" w:rsidRPr="00BC01F0" w:rsidRDefault="00E767A8" w:rsidP="00BC01F0">
      <w:pPr>
        <w:spacing w:before="240" w:after="0" w:line="360" w:lineRule="auto"/>
        <w:ind w:firstLine="567"/>
        <w:jc w:val="both"/>
        <w:rPr>
          <w:rFonts w:ascii="Arial" w:hAnsi="Arial" w:cs="Arial"/>
          <w:sz w:val="24"/>
          <w:szCs w:val="24"/>
        </w:rPr>
      </w:pPr>
      <w:r>
        <w:rPr>
          <w:rFonts w:ascii="Arial" w:hAnsi="Arial" w:cs="Arial"/>
          <w:b/>
          <w:sz w:val="24"/>
          <w:szCs w:val="26"/>
        </w:rPr>
        <w:t>QUINTO.</w:t>
      </w:r>
      <w:r w:rsidR="00DD743F">
        <w:rPr>
          <w:rFonts w:ascii="Arial" w:hAnsi="Arial" w:cs="Arial"/>
          <w:b/>
          <w:sz w:val="24"/>
          <w:szCs w:val="26"/>
        </w:rPr>
        <w:t>-</w:t>
      </w:r>
      <w:r>
        <w:rPr>
          <w:rFonts w:ascii="Arial" w:hAnsi="Arial" w:cs="Arial"/>
          <w:b/>
          <w:sz w:val="24"/>
          <w:szCs w:val="26"/>
        </w:rPr>
        <w:t xml:space="preserve"> </w:t>
      </w:r>
      <w:r w:rsidR="00D023B6">
        <w:rPr>
          <w:rFonts w:ascii="Arial" w:hAnsi="Arial" w:cs="Arial"/>
          <w:sz w:val="24"/>
          <w:szCs w:val="24"/>
        </w:rPr>
        <w:t xml:space="preserve">Mediante proveído de </w:t>
      </w:r>
      <w:r w:rsidR="00BC01F0">
        <w:rPr>
          <w:rFonts w:ascii="Arial" w:hAnsi="Arial" w:cs="Arial"/>
          <w:sz w:val="24"/>
          <w:szCs w:val="24"/>
        </w:rPr>
        <w:t>tres de marzo de dos mil veintiuno</w:t>
      </w:r>
      <w:r w:rsidR="008273F9">
        <w:rPr>
          <w:rFonts w:ascii="Arial" w:hAnsi="Arial" w:cs="Arial"/>
          <w:sz w:val="24"/>
          <w:szCs w:val="24"/>
        </w:rPr>
        <w:t>,</w:t>
      </w:r>
      <w:r w:rsidR="00BC01F0">
        <w:rPr>
          <w:rFonts w:ascii="Arial" w:hAnsi="Arial" w:cs="Arial"/>
          <w:sz w:val="24"/>
          <w:szCs w:val="24"/>
        </w:rPr>
        <w:t xml:space="preserve"> </w:t>
      </w:r>
      <w:r w:rsidR="003B7FA6">
        <w:rPr>
          <w:rFonts w:ascii="Arial" w:hAnsi="Arial" w:cs="Arial"/>
          <w:sz w:val="24"/>
          <w:szCs w:val="24"/>
        </w:rPr>
        <w:t xml:space="preserve">el promovente manifestó </w:t>
      </w:r>
      <w:r w:rsidR="00BC01F0">
        <w:rPr>
          <w:rFonts w:ascii="Arial" w:hAnsi="Arial" w:cs="Arial"/>
          <w:sz w:val="24"/>
          <w:szCs w:val="24"/>
        </w:rPr>
        <w:t xml:space="preserve">que no era su deseo </w:t>
      </w:r>
      <w:r w:rsidR="00BC01F0">
        <w:rPr>
          <w:rFonts w:ascii="Arial" w:hAnsi="Arial" w:cs="Arial"/>
          <w:sz w:val="24"/>
          <w:szCs w:val="26"/>
        </w:rPr>
        <w:t xml:space="preserve">demandar la nulidad de la resolución de cinco de marzo de dos mil veinte, dictada en el expediente </w:t>
      </w:r>
      <w:r w:rsidR="003A4B7F" w:rsidRPr="003A4B7F">
        <w:rPr>
          <w:rFonts w:ascii="Arial" w:hAnsi="Arial" w:cs="Arial"/>
          <w:b/>
          <w:sz w:val="24"/>
          <w:szCs w:val="26"/>
        </w:rPr>
        <w:t>**********</w:t>
      </w:r>
      <w:r w:rsidR="00BC01F0">
        <w:rPr>
          <w:rFonts w:ascii="Arial" w:hAnsi="Arial" w:cs="Arial"/>
          <w:sz w:val="24"/>
          <w:szCs w:val="26"/>
        </w:rPr>
        <w:t>, por la Síndica Primero del Municipio de Oaxaca de Juárez, Oaxaca, por lo que</w:t>
      </w:r>
      <w:r w:rsidR="008273F9">
        <w:rPr>
          <w:rFonts w:ascii="Arial" w:hAnsi="Arial" w:cs="Arial"/>
          <w:sz w:val="24"/>
          <w:szCs w:val="24"/>
        </w:rPr>
        <w:t xml:space="preserve"> </w:t>
      </w:r>
      <w:r w:rsidR="003A0F04" w:rsidRPr="003E244E">
        <w:rPr>
          <w:rFonts w:ascii="Arial" w:hAnsi="Arial" w:cs="Arial"/>
          <w:b/>
          <w:sz w:val="24"/>
          <w:szCs w:val="24"/>
        </w:rPr>
        <w:t>se admitió</w:t>
      </w:r>
      <w:r w:rsidR="003A0F04" w:rsidRPr="003E244E">
        <w:rPr>
          <w:rFonts w:ascii="Arial" w:hAnsi="Arial" w:cs="Arial"/>
          <w:sz w:val="24"/>
          <w:szCs w:val="24"/>
        </w:rPr>
        <w:t xml:space="preserve"> a trámite</w:t>
      </w:r>
      <w:r w:rsidR="007D2A98">
        <w:rPr>
          <w:rFonts w:ascii="Arial" w:hAnsi="Arial" w:cs="Arial"/>
          <w:sz w:val="24"/>
          <w:szCs w:val="24"/>
        </w:rPr>
        <w:t xml:space="preserve"> la</w:t>
      </w:r>
      <w:r w:rsidR="003A0F04" w:rsidRPr="003E244E">
        <w:rPr>
          <w:rFonts w:ascii="Arial" w:hAnsi="Arial" w:cs="Arial"/>
          <w:sz w:val="24"/>
          <w:szCs w:val="24"/>
        </w:rPr>
        <w:t xml:space="preserve"> </w:t>
      </w:r>
      <w:r w:rsidR="0040525B" w:rsidRPr="003E244E">
        <w:rPr>
          <w:rFonts w:ascii="Arial" w:hAnsi="Arial" w:cs="Arial"/>
          <w:sz w:val="24"/>
          <w:szCs w:val="24"/>
        </w:rPr>
        <w:t>demanda</w:t>
      </w:r>
      <w:r w:rsidR="00805B49" w:rsidRPr="003E244E">
        <w:rPr>
          <w:rFonts w:ascii="Arial" w:hAnsi="Arial" w:cs="Arial"/>
          <w:sz w:val="24"/>
          <w:szCs w:val="24"/>
        </w:rPr>
        <w:t xml:space="preserve"> de nulidad </w:t>
      </w:r>
      <w:r w:rsidR="007D2A98">
        <w:rPr>
          <w:rFonts w:ascii="Arial" w:hAnsi="Arial" w:cs="Arial"/>
          <w:sz w:val="24"/>
          <w:szCs w:val="24"/>
        </w:rPr>
        <w:t>de</w:t>
      </w:r>
      <w:r w:rsidR="00215FCC">
        <w:rPr>
          <w:rFonts w:ascii="Arial" w:hAnsi="Arial" w:cs="Arial"/>
          <w:sz w:val="24"/>
          <w:szCs w:val="24"/>
        </w:rPr>
        <w:t>l</w:t>
      </w:r>
      <w:r w:rsidR="007D2A98">
        <w:rPr>
          <w:rFonts w:ascii="Arial" w:hAnsi="Arial" w:cs="Arial"/>
          <w:sz w:val="24"/>
          <w:szCs w:val="24"/>
        </w:rPr>
        <w:t xml:space="preserve"> </w:t>
      </w:r>
      <w:r w:rsidR="007D2A98">
        <w:rPr>
          <w:rFonts w:ascii="Arial" w:hAnsi="Arial" w:cs="Arial"/>
          <w:b/>
          <w:sz w:val="24"/>
          <w:szCs w:val="24"/>
        </w:rPr>
        <w:t xml:space="preserve">actor </w:t>
      </w:r>
      <w:r w:rsidR="0040525B" w:rsidRPr="003E244E">
        <w:rPr>
          <w:rFonts w:ascii="Arial" w:hAnsi="Arial" w:cs="Arial"/>
          <w:sz w:val="24"/>
          <w:szCs w:val="24"/>
        </w:rPr>
        <w:t>en contra de</w:t>
      </w:r>
      <w:r w:rsidR="00BC01F0">
        <w:rPr>
          <w:rFonts w:ascii="Arial" w:hAnsi="Arial" w:cs="Arial"/>
          <w:sz w:val="24"/>
          <w:szCs w:val="24"/>
        </w:rPr>
        <w:t>l</w:t>
      </w:r>
      <w:r w:rsidR="008273F9">
        <w:rPr>
          <w:rFonts w:ascii="Arial" w:hAnsi="Arial" w:cs="Arial"/>
          <w:sz w:val="24"/>
          <w:szCs w:val="24"/>
        </w:rPr>
        <w:t xml:space="preserve"> </w:t>
      </w:r>
      <w:r w:rsidR="00C83C06" w:rsidRPr="003E244E">
        <w:rPr>
          <w:rFonts w:ascii="Arial" w:hAnsi="Arial" w:cs="Arial"/>
          <w:sz w:val="24"/>
          <w:szCs w:val="24"/>
        </w:rPr>
        <w:t>Policía</w:t>
      </w:r>
      <w:r w:rsidR="00705D2E">
        <w:rPr>
          <w:rFonts w:ascii="Arial" w:hAnsi="Arial" w:cs="Arial"/>
          <w:sz w:val="24"/>
          <w:szCs w:val="24"/>
        </w:rPr>
        <w:t xml:space="preserve"> </w:t>
      </w:r>
      <w:r w:rsidR="00C83C06" w:rsidRPr="003E244E">
        <w:rPr>
          <w:rFonts w:ascii="Arial" w:hAnsi="Arial" w:cs="Arial"/>
          <w:sz w:val="24"/>
          <w:szCs w:val="24"/>
        </w:rPr>
        <w:t>Vial</w:t>
      </w:r>
      <w:r w:rsidR="005B2FDE">
        <w:rPr>
          <w:rFonts w:ascii="Arial" w:hAnsi="Arial" w:cs="Arial"/>
          <w:sz w:val="24"/>
          <w:szCs w:val="24"/>
        </w:rPr>
        <w:t xml:space="preserve"> </w:t>
      </w:r>
      <w:r w:rsidR="00705D2E">
        <w:rPr>
          <w:rFonts w:ascii="Arial" w:hAnsi="Arial" w:cs="Arial"/>
          <w:sz w:val="24"/>
          <w:szCs w:val="24"/>
        </w:rPr>
        <w:t>con número estadístico</w:t>
      </w:r>
      <w:r w:rsidR="00805B49" w:rsidRPr="003E244E">
        <w:rPr>
          <w:rFonts w:ascii="Arial" w:hAnsi="Arial" w:cs="Arial"/>
          <w:sz w:val="24"/>
          <w:szCs w:val="24"/>
        </w:rPr>
        <w:t xml:space="preserve"> </w:t>
      </w:r>
      <w:r w:rsidR="003A4B7F">
        <w:rPr>
          <w:rFonts w:ascii="Arial" w:hAnsi="Arial" w:cs="Arial"/>
          <w:sz w:val="24"/>
          <w:szCs w:val="24"/>
        </w:rPr>
        <w:t>**********</w:t>
      </w:r>
      <w:r w:rsidR="009E14CC">
        <w:rPr>
          <w:rFonts w:ascii="Arial" w:hAnsi="Arial" w:cs="Arial"/>
          <w:sz w:val="24"/>
          <w:szCs w:val="24"/>
        </w:rPr>
        <w:t xml:space="preserve"> </w:t>
      </w:r>
      <w:r w:rsidR="00BC01F0">
        <w:rPr>
          <w:rFonts w:ascii="Arial" w:hAnsi="Arial" w:cs="Arial"/>
          <w:sz w:val="24"/>
          <w:szCs w:val="24"/>
        </w:rPr>
        <w:t>adscrito</w:t>
      </w:r>
      <w:r w:rsidR="00805B49" w:rsidRPr="003E244E">
        <w:rPr>
          <w:rFonts w:ascii="Arial" w:hAnsi="Arial" w:cs="Arial"/>
          <w:sz w:val="24"/>
          <w:szCs w:val="24"/>
        </w:rPr>
        <w:t xml:space="preserve"> a la </w:t>
      </w:r>
      <w:r w:rsidR="009E14CC">
        <w:rPr>
          <w:rFonts w:ascii="Arial" w:hAnsi="Arial" w:cs="Arial"/>
          <w:sz w:val="24"/>
          <w:szCs w:val="24"/>
        </w:rPr>
        <w:t xml:space="preserve">Subdirección de Tránsito y Movilidad </w:t>
      </w:r>
      <w:r w:rsidR="00AC6276">
        <w:rPr>
          <w:rFonts w:ascii="Arial" w:hAnsi="Arial" w:cs="Arial"/>
          <w:sz w:val="24"/>
          <w:szCs w:val="24"/>
        </w:rPr>
        <w:t xml:space="preserve">del </w:t>
      </w:r>
      <w:r w:rsidR="009E14CC">
        <w:rPr>
          <w:rFonts w:ascii="Arial" w:hAnsi="Arial" w:cs="Arial"/>
          <w:sz w:val="24"/>
          <w:szCs w:val="24"/>
        </w:rPr>
        <w:t>Municipio de Oaxaca de Juárez</w:t>
      </w:r>
      <w:r w:rsidR="00805B49" w:rsidRPr="003E244E">
        <w:rPr>
          <w:rFonts w:ascii="Arial" w:hAnsi="Arial" w:cs="Arial"/>
          <w:sz w:val="24"/>
          <w:szCs w:val="24"/>
        </w:rPr>
        <w:t>, Oaxaca</w:t>
      </w:r>
      <w:r w:rsidR="0061691B" w:rsidRPr="003E244E">
        <w:rPr>
          <w:rFonts w:ascii="Arial" w:hAnsi="Arial" w:cs="Arial"/>
          <w:sz w:val="24"/>
          <w:szCs w:val="24"/>
        </w:rPr>
        <w:t>;</w:t>
      </w:r>
      <w:r w:rsidR="009B59DB" w:rsidRPr="003E244E">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5B2FDE">
        <w:rPr>
          <w:rFonts w:ascii="Arial" w:hAnsi="Arial" w:cs="Arial"/>
          <w:sz w:val="24"/>
          <w:szCs w:val="24"/>
        </w:rPr>
        <w:t>dicha autoridad</w:t>
      </w:r>
      <w:r w:rsidR="009B59DB" w:rsidRPr="003E244E">
        <w:rPr>
          <w:rFonts w:ascii="Arial" w:hAnsi="Arial" w:cs="Arial"/>
          <w:sz w:val="24"/>
          <w:szCs w:val="24"/>
        </w:rPr>
        <w:t xml:space="preserve">,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 xml:space="preserve">días hábiles </w:t>
      </w:r>
      <w:r w:rsidR="001F0428">
        <w:rPr>
          <w:rFonts w:ascii="Arial" w:hAnsi="Arial" w:cs="Arial"/>
          <w:sz w:val="24"/>
          <w:szCs w:val="24"/>
        </w:rPr>
        <w:t>produjera</w:t>
      </w:r>
      <w:r w:rsidR="00B35743">
        <w:rPr>
          <w:rFonts w:ascii="Arial" w:hAnsi="Arial" w:cs="Arial"/>
          <w:sz w:val="24"/>
          <w:szCs w:val="24"/>
        </w:rPr>
        <w:t xml:space="preserve"> </w:t>
      </w:r>
      <w:r w:rsidR="001642BC" w:rsidRPr="003E244E">
        <w:rPr>
          <w:rFonts w:ascii="Arial" w:hAnsi="Arial" w:cs="Arial"/>
          <w:sz w:val="24"/>
          <w:szCs w:val="24"/>
        </w:rPr>
        <w:t>su contestación</w:t>
      </w:r>
      <w:r w:rsidR="00FD2658" w:rsidRPr="003E244E">
        <w:rPr>
          <w:rFonts w:ascii="Arial" w:hAnsi="Arial" w:cs="Arial"/>
          <w:sz w:val="24"/>
          <w:szCs w:val="24"/>
        </w:rPr>
        <w:t xml:space="preserve">, con el apercibimiento que de no hacerlo dentro del plazo otorgado, se </w:t>
      </w:r>
      <w:r w:rsidR="001F0428">
        <w:rPr>
          <w:rFonts w:ascii="Arial" w:hAnsi="Arial" w:cs="Arial"/>
          <w:sz w:val="24"/>
          <w:szCs w:val="24"/>
        </w:rPr>
        <w:t>le</w:t>
      </w:r>
      <w:r w:rsidR="00FD2658" w:rsidRPr="003E244E">
        <w:rPr>
          <w:rFonts w:ascii="Arial" w:hAnsi="Arial" w:cs="Arial"/>
          <w:sz w:val="24"/>
          <w:szCs w:val="24"/>
        </w:rPr>
        <w:t xml:space="preserve"> tendría contestando en sentido afirmativo y de no referirse a todos los hechos, se </w:t>
      </w:r>
      <w:r w:rsidR="007D2A98">
        <w:rPr>
          <w:rFonts w:ascii="Arial" w:hAnsi="Arial" w:cs="Arial"/>
          <w:sz w:val="24"/>
          <w:szCs w:val="24"/>
        </w:rPr>
        <w:t>le</w:t>
      </w:r>
      <w:r w:rsidR="00B35743">
        <w:rPr>
          <w:rFonts w:ascii="Arial" w:hAnsi="Arial" w:cs="Arial"/>
          <w:sz w:val="24"/>
          <w:szCs w:val="24"/>
        </w:rPr>
        <w:t xml:space="preserve"> </w:t>
      </w:r>
      <w:r w:rsidR="007D2A98">
        <w:rPr>
          <w:rFonts w:ascii="Arial" w:hAnsi="Arial" w:cs="Arial"/>
          <w:sz w:val="24"/>
          <w:szCs w:val="24"/>
        </w:rPr>
        <w:t>tendría</w:t>
      </w:r>
      <w:r w:rsidR="00FA6F14">
        <w:rPr>
          <w:rFonts w:ascii="Arial" w:hAnsi="Arial" w:cs="Arial"/>
          <w:sz w:val="24"/>
          <w:szCs w:val="24"/>
        </w:rPr>
        <w:t>n</w:t>
      </w:r>
      <w:r w:rsidR="00FD2658" w:rsidRPr="003E244E">
        <w:rPr>
          <w:rFonts w:ascii="Arial" w:hAnsi="Arial" w:cs="Arial"/>
          <w:sz w:val="24"/>
          <w:szCs w:val="24"/>
        </w:rPr>
        <w:t xml:space="preserve"> como ciertos</w:t>
      </w:r>
      <w:r w:rsidR="007D2A98">
        <w:rPr>
          <w:rFonts w:ascii="Arial" w:hAnsi="Arial" w:cs="Arial"/>
          <w:sz w:val="24"/>
          <w:szCs w:val="24"/>
        </w:rPr>
        <w:t>.</w:t>
      </w:r>
    </w:p>
    <w:p w14:paraId="76647FE3" w14:textId="7024FB78" w:rsidR="000868E4" w:rsidRDefault="00BC01F0" w:rsidP="001F0428">
      <w:pPr>
        <w:spacing w:before="240" w:after="0" w:line="360" w:lineRule="auto"/>
        <w:ind w:firstLine="567"/>
        <w:jc w:val="both"/>
        <w:rPr>
          <w:rFonts w:ascii="Arial" w:hAnsi="Arial" w:cs="Arial"/>
          <w:sz w:val="24"/>
          <w:szCs w:val="24"/>
        </w:rPr>
      </w:pPr>
      <w:r>
        <w:rPr>
          <w:rFonts w:ascii="Arial" w:hAnsi="Arial" w:cs="Arial"/>
          <w:b/>
          <w:bCs/>
          <w:sz w:val="24"/>
          <w:szCs w:val="24"/>
        </w:rPr>
        <w:t>SEXTO</w:t>
      </w:r>
      <w:r w:rsidR="00DD743F">
        <w:rPr>
          <w:rFonts w:ascii="Arial" w:hAnsi="Arial" w:cs="Arial"/>
          <w:b/>
          <w:sz w:val="24"/>
          <w:szCs w:val="24"/>
        </w:rPr>
        <w:t>.-</w:t>
      </w:r>
      <w:r w:rsidR="0045364C" w:rsidRPr="0045364C">
        <w:rPr>
          <w:rFonts w:ascii="Arial" w:hAnsi="Arial" w:cs="Arial"/>
          <w:sz w:val="24"/>
          <w:szCs w:val="24"/>
        </w:rPr>
        <w:t xml:space="preserve"> </w:t>
      </w:r>
      <w:r w:rsidR="00527977">
        <w:rPr>
          <w:rFonts w:ascii="Arial" w:hAnsi="Arial" w:cs="Arial"/>
          <w:sz w:val="24"/>
          <w:szCs w:val="24"/>
        </w:rPr>
        <w:t>Por acuerdo</w:t>
      </w:r>
      <w:r w:rsidR="001D30E0" w:rsidRPr="003E244E">
        <w:rPr>
          <w:rFonts w:ascii="Arial" w:hAnsi="Arial" w:cs="Arial"/>
          <w:sz w:val="24"/>
          <w:szCs w:val="24"/>
        </w:rPr>
        <w:t xml:space="preserve"> de </w:t>
      </w:r>
      <w:r>
        <w:rPr>
          <w:rFonts w:ascii="Arial" w:hAnsi="Arial" w:cs="Arial"/>
          <w:sz w:val="24"/>
          <w:szCs w:val="24"/>
        </w:rPr>
        <w:t>treinta</w:t>
      </w:r>
      <w:r w:rsidR="008273F9">
        <w:rPr>
          <w:rFonts w:ascii="Arial" w:hAnsi="Arial" w:cs="Arial"/>
          <w:sz w:val="24"/>
          <w:szCs w:val="24"/>
        </w:rPr>
        <w:t xml:space="preserve"> de abril de dos mil veintiuno</w:t>
      </w:r>
      <w:r w:rsidR="001642BC" w:rsidRPr="003E244E">
        <w:rPr>
          <w:rFonts w:ascii="Arial" w:hAnsi="Arial" w:cs="Arial"/>
          <w:sz w:val="24"/>
          <w:szCs w:val="24"/>
        </w:rPr>
        <w:t xml:space="preserve">, </w:t>
      </w:r>
      <w:r w:rsidR="001D30E0" w:rsidRPr="003E244E">
        <w:rPr>
          <w:rFonts w:ascii="Arial" w:hAnsi="Arial" w:cs="Arial"/>
          <w:sz w:val="24"/>
          <w:szCs w:val="24"/>
        </w:rPr>
        <w:t xml:space="preserve">se tuvo a </w:t>
      </w:r>
      <w:r w:rsidR="001F0428">
        <w:rPr>
          <w:rFonts w:ascii="Arial" w:hAnsi="Arial" w:cs="Arial"/>
          <w:sz w:val="24"/>
          <w:szCs w:val="24"/>
        </w:rPr>
        <w:t>la</w:t>
      </w:r>
      <w:r w:rsidR="0065774A">
        <w:rPr>
          <w:rFonts w:ascii="Arial" w:hAnsi="Arial" w:cs="Arial"/>
          <w:sz w:val="24"/>
          <w:szCs w:val="24"/>
        </w:rPr>
        <w:t xml:space="preserve"> </w:t>
      </w:r>
      <w:r w:rsidR="001F0428">
        <w:rPr>
          <w:rFonts w:ascii="Arial" w:hAnsi="Arial" w:cs="Arial"/>
          <w:b/>
          <w:sz w:val="24"/>
          <w:szCs w:val="24"/>
        </w:rPr>
        <w:t>autoridad</w:t>
      </w:r>
      <w:r w:rsidR="001D30E0" w:rsidRPr="003E244E">
        <w:rPr>
          <w:rFonts w:ascii="Arial" w:hAnsi="Arial" w:cs="Arial"/>
          <w:b/>
          <w:sz w:val="24"/>
          <w:szCs w:val="24"/>
        </w:rPr>
        <w:t xml:space="preserve"> </w:t>
      </w:r>
      <w:r w:rsidR="001F0428">
        <w:rPr>
          <w:rFonts w:ascii="Arial" w:hAnsi="Arial" w:cs="Arial"/>
          <w:b/>
          <w:sz w:val="24"/>
          <w:szCs w:val="24"/>
        </w:rPr>
        <w:t>demandada</w:t>
      </w:r>
      <w:r w:rsidR="001D30E0" w:rsidRPr="003E244E">
        <w:rPr>
          <w:rFonts w:ascii="Arial" w:hAnsi="Arial" w:cs="Arial"/>
          <w:sz w:val="24"/>
          <w:szCs w:val="24"/>
        </w:rPr>
        <w:t xml:space="preserve"> contestando la demanda entablada en su contra; por ofrecidas y admitidas sus pruebas; se ordenó notificar y correr tr</w:t>
      </w:r>
      <w:r w:rsidR="00896B3B">
        <w:rPr>
          <w:rFonts w:ascii="Arial" w:hAnsi="Arial" w:cs="Arial"/>
          <w:sz w:val="24"/>
          <w:szCs w:val="24"/>
        </w:rPr>
        <w:t>aslado a la parte actora con la copia</w:t>
      </w:r>
      <w:r w:rsidR="001D30E0" w:rsidRPr="003E244E">
        <w:rPr>
          <w:rFonts w:ascii="Arial" w:hAnsi="Arial" w:cs="Arial"/>
          <w:sz w:val="24"/>
          <w:szCs w:val="24"/>
        </w:rPr>
        <w:t xml:space="preserve"> de la demanda y anexos, para los efectos legales a</w:t>
      </w:r>
      <w:r w:rsidR="00805B49" w:rsidRPr="003E244E">
        <w:rPr>
          <w:rFonts w:ascii="Arial" w:hAnsi="Arial" w:cs="Arial"/>
          <w:sz w:val="24"/>
          <w:szCs w:val="24"/>
        </w:rPr>
        <w:t xml:space="preserve"> que hubiera lugar</w:t>
      </w:r>
      <w:r w:rsidR="00FA6F14">
        <w:rPr>
          <w:rFonts w:ascii="Arial" w:hAnsi="Arial" w:cs="Arial"/>
          <w:sz w:val="24"/>
          <w:szCs w:val="24"/>
        </w:rPr>
        <w:t>,</w:t>
      </w:r>
      <w:r w:rsidR="002633B3">
        <w:rPr>
          <w:rFonts w:ascii="Arial" w:hAnsi="Arial" w:cs="Arial"/>
          <w:sz w:val="24"/>
          <w:szCs w:val="24"/>
        </w:rPr>
        <w:t xml:space="preserve"> </w:t>
      </w:r>
      <w:r w:rsidR="00805B49" w:rsidRPr="003E244E">
        <w:rPr>
          <w:rFonts w:ascii="Arial" w:hAnsi="Arial" w:cs="Arial"/>
          <w:sz w:val="24"/>
          <w:szCs w:val="24"/>
        </w:rPr>
        <w:t>señalándose</w:t>
      </w:r>
      <w:r w:rsidR="00353252" w:rsidRPr="003E244E">
        <w:rPr>
          <w:rFonts w:ascii="Arial" w:hAnsi="Arial" w:cs="Arial"/>
          <w:sz w:val="24"/>
          <w:szCs w:val="24"/>
        </w:rPr>
        <w:t xml:space="preserve"> </w:t>
      </w:r>
      <w:r w:rsidR="00A35383">
        <w:rPr>
          <w:rFonts w:ascii="Arial" w:hAnsi="Arial" w:cs="Arial"/>
          <w:sz w:val="24"/>
          <w:szCs w:val="24"/>
        </w:rPr>
        <w:t>día y hora</w:t>
      </w:r>
      <w:r w:rsidR="00353252" w:rsidRPr="003E244E">
        <w:rPr>
          <w:rFonts w:ascii="Arial" w:hAnsi="Arial" w:cs="Arial"/>
          <w:sz w:val="24"/>
          <w:szCs w:val="24"/>
        </w:rPr>
        <w:t xml:space="preserve"> para la ce</w:t>
      </w:r>
      <w:r w:rsidR="00805B49" w:rsidRPr="003E244E">
        <w:rPr>
          <w:rFonts w:ascii="Arial" w:hAnsi="Arial" w:cs="Arial"/>
          <w:sz w:val="24"/>
          <w:szCs w:val="24"/>
        </w:rPr>
        <w:t>l</w:t>
      </w:r>
      <w:r w:rsidR="00896B3B">
        <w:rPr>
          <w:rFonts w:ascii="Arial" w:hAnsi="Arial" w:cs="Arial"/>
          <w:sz w:val="24"/>
          <w:szCs w:val="24"/>
        </w:rPr>
        <w:t>ebración de la audiencia final.</w:t>
      </w:r>
    </w:p>
    <w:p w14:paraId="171A094F" w14:textId="7B1D1C3A" w:rsidR="00DA3346" w:rsidRDefault="00BC01F0" w:rsidP="00DA3346">
      <w:pPr>
        <w:spacing w:before="240" w:after="0" w:line="360" w:lineRule="auto"/>
        <w:ind w:firstLine="567"/>
        <w:jc w:val="both"/>
        <w:rPr>
          <w:rFonts w:ascii="Arial" w:hAnsi="Arial" w:cs="Arial"/>
          <w:sz w:val="24"/>
          <w:szCs w:val="24"/>
        </w:rPr>
      </w:pPr>
      <w:r>
        <w:rPr>
          <w:rFonts w:ascii="Arial" w:hAnsi="Arial" w:cs="Arial"/>
          <w:b/>
          <w:sz w:val="24"/>
          <w:szCs w:val="24"/>
        </w:rPr>
        <w:t>SÉPTIMO</w:t>
      </w:r>
      <w:r w:rsidR="00896B3B">
        <w:rPr>
          <w:rFonts w:ascii="Arial" w:hAnsi="Arial" w:cs="Arial"/>
          <w:b/>
          <w:sz w:val="24"/>
          <w:szCs w:val="24"/>
        </w:rPr>
        <w:t>.</w:t>
      </w:r>
      <w:r w:rsidR="00DD743F">
        <w:rPr>
          <w:rFonts w:ascii="Arial" w:hAnsi="Arial" w:cs="Arial"/>
          <w:b/>
          <w:sz w:val="24"/>
          <w:szCs w:val="24"/>
        </w:rPr>
        <w:t>-</w:t>
      </w:r>
      <w:r w:rsidR="00DA3346">
        <w:rPr>
          <w:rFonts w:ascii="Arial" w:hAnsi="Arial" w:cs="Arial"/>
          <w:b/>
          <w:sz w:val="24"/>
          <w:szCs w:val="24"/>
        </w:rPr>
        <w:t xml:space="preserve"> </w:t>
      </w:r>
      <w:r w:rsidR="00DA3346">
        <w:rPr>
          <w:rFonts w:ascii="Arial" w:hAnsi="Arial" w:cs="Arial"/>
          <w:sz w:val="24"/>
          <w:szCs w:val="24"/>
        </w:rPr>
        <w:t xml:space="preserve">Mediante proveído de veintiocho de septiembre de dos mil veintiuno, se le hizo del conocimiento a las partes la </w:t>
      </w:r>
      <w:r w:rsidR="00DA3346">
        <w:rPr>
          <w:rFonts w:ascii="Arial" w:hAnsi="Arial" w:cs="Arial"/>
          <w:bCs/>
          <w:sz w:val="24"/>
          <w:szCs w:val="24"/>
        </w:rPr>
        <w:t xml:space="preserve">habilitación del Secretario de Acuerdos como Encargado del Despacho de esta Sala Unitaria, </w:t>
      </w:r>
      <w:r w:rsidR="00DA3346">
        <w:rPr>
          <w:rFonts w:ascii="Arial" w:hAnsi="Arial" w:cs="Arial"/>
          <w:sz w:val="24"/>
          <w:szCs w:val="24"/>
        </w:rPr>
        <w:t>por lo que, se les concedió el término de tres días hábiles para que manifestaran la existencia de algún impedimento para que el Titular de la Sala resolviera el fondo del asunto.</w:t>
      </w:r>
    </w:p>
    <w:p w14:paraId="1E36A964" w14:textId="5ACDDBAC" w:rsidR="00DA3346" w:rsidRPr="00DA3346" w:rsidRDefault="00DA3346" w:rsidP="00DA3346">
      <w:pPr>
        <w:spacing w:before="240" w:after="0" w:line="360" w:lineRule="auto"/>
        <w:ind w:firstLine="567"/>
        <w:jc w:val="both"/>
        <w:rPr>
          <w:rFonts w:ascii="Arial" w:hAnsi="Arial" w:cs="Arial"/>
          <w:sz w:val="24"/>
          <w:szCs w:val="24"/>
        </w:rPr>
      </w:pPr>
      <w:r>
        <w:rPr>
          <w:rFonts w:ascii="Arial" w:hAnsi="Arial" w:cs="Arial"/>
          <w:sz w:val="24"/>
          <w:szCs w:val="24"/>
        </w:rPr>
        <w:t>Así también, se señaló día y hora para la celebración de la audiencia final.</w:t>
      </w:r>
    </w:p>
    <w:p w14:paraId="26505A73" w14:textId="0F7A246D" w:rsidR="001D30E0" w:rsidRPr="008273F9" w:rsidRDefault="00896B3B" w:rsidP="008273F9">
      <w:pPr>
        <w:spacing w:before="240" w:after="0" w:line="360" w:lineRule="auto"/>
        <w:ind w:firstLine="567"/>
        <w:jc w:val="both"/>
        <w:rPr>
          <w:rFonts w:ascii="Arial" w:hAnsi="Arial" w:cs="Arial"/>
          <w:sz w:val="24"/>
          <w:szCs w:val="24"/>
        </w:rPr>
      </w:pPr>
      <w:r>
        <w:rPr>
          <w:rFonts w:ascii="Arial" w:hAnsi="Arial" w:cs="Arial"/>
          <w:b/>
          <w:sz w:val="24"/>
          <w:szCs w:val="24"/>
        </w:rPr>
        <w:lastRenderedPageBreak/>
        <w:t xml:space="preserve"> </w:t>
      </w:r>
      <w:r w:rsidR="00DA3346">
        <w:rPr>
          <w:rFonts w:ascii="Arial" w:hAnsi="Arial" w:cs="Arial"/>
          <w:b/>
          <w:sz w:val="24"/>
          <w:szCs w:val="24"/>
        </w:rPr>
        <w:t xml:space="preserve">OCTAVO.- </w:t>
      </w:r>
      <w:r w:rsidR="001D30E0" w:rsidRPr="003E244E">
        <w:rPr>
          <w:rFonts w:ascii="Arial" w:hAnsi="Arial" w:cs="Arial"/>
          <w:sz w:val="24"/>
          <w:szCs w:val="24"/>
        </w:rPr>
        <w:t xml:space="preserve">Finalmente, </w:t>
      </w:r>
      <w:r w:rsidR="00E70DD9">
        <w:rPr>
          <w:rFonts w:ascii="Arial" w:hAnsi="Arial" w:cs="Arial"/>
          <w:sz w:val="24"/>
          <w:szCs w:val="24"/>
        </w:rPr>
        <w:t xml:space="preserve">el </w:t>
      </w:r>
      <w:r w:rsidR="00DA3346">
        <w:rPr>
          <w:rFonts w:ascii="Arial" w:hAnsi="Arial" w:cs="Arial"/>
          <w:sz w:val="24"/>
          <w:szCs w:val="24"/>
        </w:rPr>
        <w:t>diecinueve de octubre</w:t>
      </w:r>
      <w:r w:rsidR="00B324E6">
        <w:rPr>
          <w:rFonts w:ascii="Arial" w:hAnsi="Arial" w:cs="Arial"/>
          <w:sz w:val="24"/>
          <w:szCs w:val="24"/>
        </w:rPr>
        <w:t xml:space="preserve"> </w:t>
      </w:r>
      <w:r w:rsidR="00353252" w:rsidRPr="003E244E">
        <w:rPr>
          <w:rFonts w:ascii="Arial" w:hAnsi="Arial" w:cs="Arial"/>
          <w:sz w:val="24"/>
          <w:szCs w:val="24"/>
        </w:rPr>
        <w:t xml:space="preserve">de </w:t>
      </w:r>
      <w:r w:rsidR="001D30E0" w:rsidRPr="003E244E">
        <w:rPr>
          <w:rFonts w:ascii="Arial" w:hAnsi="Arial" w:cs="Arial"/>
          <w:sz w:val="24"/>
          <w:szCs w:val="24"/>
        </w:rPr>
        <w:t>dos mil veint</w:t>
      </w:r>
      <w:r w:rsidR="00144B48" w:rsidRPr="003E244E">
        <w:rPr>
          <w:rFonts w:ascii="Arial" w:hAnsi="Arial" w:cs="Arial"/>
          <w:sz w:val="24"/>
          <w:szCs w:val="24"/>
        </w:rPr>
        <w:t>iuno</w:t>
      </w:r>
      <w:r w:rsidR="001D30E0" w:rsidRPr="003E244E">
        <w:rPr>
          <w:rFonts w:ascii="Arial" w:hAnsi="Arial" w:cs="Arial"/>
          <w:sz w:val="24"/>
          <w:szCs w:val="24"/>
        </w:rPr>
        <w:t xml:space="preserve">, se llevó a cabo la audiencia final, sin comparecencia de las partes ni persona alguna que legalmente las representara; se desahogaron las pruebas </w:t>
      </w:r>
      <w:r w:rsidR="00DA3346">
        <w:rPr>
          <w:rFonts w:ascii="Arial" w:hAnsi="Arial" w:cs="Arial"/>
          <w:sz w:val="24"/>
          <w:szCs w:val="24"/>
        </w:rPr>
        <w:t>ofrecidas y</w:t>
      </w:r>
      <w:r w:rsidR="001D30E0" w:rsidRPr="003E244E">
        <w:rPr>
          <w:rFonts w:ascii="Arial" w:hAnsi="Arial" w:cs="Arial"/>
          <w:sz w:val="24"/>
          <w:szCs w:val="24"/>
        </w:rPr>
        <w:t xml:space="preserve"> </w:t>
      </w:r>
      <w:r w:rsidR="001D30E0" w:rsidRPr="00DA3346">
        <w:rPr>
          <w:rFonts w:ascii="Arial" w:hAnsi="Arial" w:cs="Arial"/>
          <w:sz w:val="24"/>
          <w:szCs w:val="24"/>
        </w:rPr>
        <w:t>se abrió el periodo de alegatos,</w:t>
      </w:r>
      <w:r w:rsidR="006D56F8" w:rsidRPr="00DA3346">
        <w:rPr>
          <w:rFonts w:ascii="Arial" w:hAnsi="Arial" w:cs="Arial"/>
          <w:sz w:val="24"/>
          <w:szCs w:val="24"/>
        </w:rPr>
        <w:t xml:space="preserve"> en el que</w:t>
      </w:r>
      <w:r w:rsidR="001D30E0" w:rsidRPr="00DA3346">
        <w:rPr>
          <w:rFonts w:ascii="Arial" w:hAnsi="Arial" w:cs="Arial"/>
          <w:sz w:val="24"/>
          <w:szCs w:val="24"/>
        </w:rPr>
        <w:t xml:space="preserve"> se</w:t>
      </w:r>
      <w:r w:rsidR="00870FCC" w:rsidRPr="00DA3346">
        <w:rPr>
          <w:rFonts w:ascii="Arial" w:hAnsi="Arial" w:cs="Arial"/>
          <w:sz w:val="24"/>
          <w:szCs w:val="24"/>
        </w:rPr>
        <w:t xml:space="preserve"> dio cuenta </w:t>
      </w:r>
      <w:r w:rsidR="00144B48" w:rsidRPr="00DA3346">
        <w:rPr>
          <w:rFonts w:ascii="Arial" w:hAnsi="Arial" w:cs="Arial"/>
          <w:sz w:val="24"/>
          <w:szCs w:val="24"/>
        </w:rPr>
        <w:t>qu</w:t>
      </w:r>
      <w:r w:rsidR="000B685F" w:rsidRPr="00DA3346">
        <w:rPr>
          <w:rFonts w:ascii="Arial" w:hAnsi="Arial" w:cs="Arial"/>
          <w:sz w:val="24"/>
          <w:szCs w:val="24"/>
        </w:rPr>
        <w:t>e</w:t>
      </w:r>
      <w:r w:rsidR="00B324E6" w:rsidRPr="00DA3346">
        <w:rPr>
          <w:rFonts w:ascii="Arial" w:hAnsi="Arial" w:cs="Arial"/>
          <w:sz w:val="24"/>
          <w:szCs w:val="24"/>
        </w:rPr>
        <w:t xml:space="preserve"> </w:t>
      </w:r>
      <w:r w:rsidR="00DA3346">
        <w:rPr>
          <w:rFonts w:ascii="Arial" w:hAnsi="Arial" w:cs="Arial"/>
          <w:sz w:val="24"/>
          <w:szCs w:val="24"/>
        </w:rPr>
        <w:t>ninguna de las partes formuló sus alegatos</w:t>
      </w:r>
      <w:r w:rsidR="000B685F" w:rsidRPr="003E244E">
        <w:rPr>
          <w:rFonts w:ascii="Arial" w:hAnsi="Arial" w:cs="Arial"/>
          <w:sz w:val="24"/>
          <w:szCs w:val="24"/>
        </w:rPr>
        <w:t xml:space="preserve">, por lo que se </w:t>
      </w:r>
      <w:r w:rsidR="006D0328">
        <w:rPr>
          <w:rFonts w:ascii="Arial" w:hAnsi="Arial" w:cs="Arial"/>
          <w:sz w:val="24"/>
          <w:szCs w:val="24"/>
        </w:rPr>
        <w:t>le</w:t>
      </w:r>
      <w:r w:rsidR="00B92E5E">
        <w:rPr>
          <w:rFonts w:ascii="Arial" w:hAnsi="Arial" w:cs="Arial"/>
          <w:sz w:val="24"/>
          <w:szCs w:val="24"/>
        </w:rPr>
        <w:t xml:space="preserve"> </w:t>
      </w:r>
      <w:r w:rsidR="000B685F" w:rsidRPr="003E244E">
        <w:rPr>
          <w:rFonts w:ascii="Arial" w:hAnsi="Arial" w:cs="Arial"/>
          <w:sz w:val="24"/>
          <w:szCs w:val="24"/>
        </w:rPr>
        <w:t>tuvo por</w:t>
      </w:r>
      <w:r w:rsidR="00144B48" w:rsidRPr="003E244E">
        <w:rPr>
          <w:rFonts w:ascii="Arial" w:hAnsi="Arial" w:cs="Arial"/>
          <w:sz w:val="24"/>
          <w:szCs w:val="24"/>
        </w:rPr>
        <w:t xml:space="preserve"> precluido su derecho correspondiente</w:t>
      </w:r>
      <w:r w:rsidR="00870FCC" w:rsidRPr="003E244E">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DA3346">
        <w:rPr>
          <w:rFonts w:ascii="Arial" w:hAnsi="Arial" w:cs="Arial"/>
          <w:sz w:val="24"/>
          <w:szCs w:val="24"/>
        </w:rPr>
        <w:t xml:space="preserve">; </w:t>
      </w:r>
      <w:r w:rsidR="001D30E0" w:rsidRPr="003E244E">
        <w:rPr>
          <w:rFonts w:ascii="Arial" w:hAnsi="Arial" w:cs="Arial"/>
          <w:sz w:val="24"/>
          <w:szCs w:val="24"/>
        </w:rPr>
        <w:t xml:space="preserve">por último se citó a las partes para oír sentencia, misma que ahora se pronuncia.- </w:t>
      </w:r>
    </w:p>
    <w:p w14:paraId="157A2DC6" w14:textId="77777777" w:rsidR="00023242" w:rsidRDefault="00023242" w:rsidP="001D30E0">
      <w:pPr>
        <w:spacing w:before="240" w:after="0" w:line="360" w:lineRule="auto"/>
        <w:jc w:val="center"/>
        <w:rPr>
          <w:rFonts w:ascii="Arial" w:hAnsi="Arial" w:cs="Arial"/>
          <w:b/>
          <w:sz w:val="24"/>
          <w:szCs w:val="24"/>
        </w:rPr>
      </w:pPr>
    </w:p>
    <w:p w14:paraId="73AAA78B" w14:textId="52655BA8" w:rsidR="001D30E0" w:rsidRPr="003E244E" w:rsidRDefault="00023242" w:rsidP="001D30E0">
      <w:pPr>
        <w:spacing w:before="240" w:after="0" w:line="360" w:lineRule="auto"/>
        <w:jc w:val="center"/>
        <w:rPr>
          <w:rFonts w:ascii="Arial" w:hAnsi="Arial" w:cs="Arial"/>
          <w:b/>
          <w:sz w:val="24"/>
          <w:szCs w:val="24"/>
        </w:rPr>
      </w:pPr>
      <w:r>
        <w:rPr>
          <w:rFonts w:ascii="Arial" w:hAnsi="Arial" w:cs="Arial"/>
          <w:b/>
          <w:sz w:val="24"/>
          <w:szCs w:val="24"/>
        </w:rPr>
        <w:t>C O N S I D E R A N D O</w:t>
      </w:r>
    </w:p>
    <w:p w14:paraId="74EA816B" w14:textId="775E2C92" w:rsidR="001D30E0" w:rsidRPr="003E244E" w:rsidRDefault="001D30E0" w:rsidP="001D30E0">
      <w:pPr>
        <w:spacing w:before="240" w:after="0" w:line="360" w:lineRule="auto"/>
        <w:ind w:right="-93" w:firstLine="567"/>
        <w:jc w:val="both"/>
        <w:rPr>
          <w:rFonts w:ascii="Arial" w:hAnsi="Arial" w:cs="Arial"/>
          <w:sz w:val="24"/>
          <w:szCs w:val="24"/>
        </w:rPr>
      </w:pPr>
      <w:r w:rsidRPr="003E244E">
        <w:rPr>
          <w:rFonts w:ascii="Arial" w:hAnsi="Arial" w:cs="Arial"/>
          <w:b/>
          <w:sz w:val="24"/>
          <w:szCs w:val="24"/>
        </w:rPr>
        <w:t xml:space="preserve">PRIMERO.- </w:t>
      </w:r>
      <w:r w:rsidRPr="003E244E">
        <w:rPr>
          <w:rFonts w:ascii="Arial" w:hAnsi="Arial" w:cs="Arial"/>
          <w:sz w:val="24"/>
          <w:szCs w:val="24"/>
        </w:rPr>
        <w:t xml:space="preserve">Esta </w:t>
      </w:r>
      <w:r w:rsidR="001A1B85" w:rsidRPr="003E244E">
        <w:rPr>
          <w:rFonts w:ascii="Arial" w:hAnsi="Arial" w:cs="Arial"/>
          <w:sz w:val="24"/>
          <w:szCs w:val="24"/>
        </w:rPr>
        <w:t xml:space="preserve">Primera </w:t>
      </w:r>
      <w:r w:rsidRPr="003E244E">
        <w:rPr>
          <w:rFonts w:ascii="Arial" w:hAnsi="Arial" w:cs="Arial"/>
          <w:sz w:val="24"/>
          <w:szCs w:val="24"/>
        </w:rPr>
        <w:t xml:space="preserve">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del presente asunto en términos de lo dispuesto por </w:t>
      </w:r>
      <w:r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3E244E">
        <w:rPr>
          <w:rFonts w:ascii="Arial" w:hAnsi="Arial" w:cs="Arial"/>
          <w:sz w:val="24"/>
          <w:szCs w:val="24"/>
        </w:rPr>
        <w:t xml:space="preserve">, por tratarse de un juicio de nulidad promovido en contra de </w:t>
      </w:r>
      <w:r w:rsidR="00E05A1B">
        <w:rPr>
          <w:rFonts w:ascii="Arial" w:hAnsi="Arial" w:cs="Arial"/>
          <w:sz w:val="24"/>
          <w:szCs w:val="24"/>
        </w:rPr>
        <w:t xml:space="preserve">una </w:t>
      </w:r>
      <w:r w:rsidR="00DF463E">
        <w:rPr>
          <w:rFonts w:ascii="Arial" w:hAnsi="Arial" w:cs="Arial"/>
          <w:b/>
          <w:bCs/>
          <w:sz w:val="24"/>
          <w:szCs w:val="24"/>
        </w:rPr>
        <w:t>autoridad</w:t>
      </w:r>
      <w:r w:rsidRPr="005E3833">
        <w:rPr>
          <w:rFonts w:ascii="Arial" w:hAnsi="Arial" w:cs="Arial"/>
          <w:b/>
          <w:bCs/>
          <w:sz w:val="24"/>
          <w:szCs w:val="24"/>
        </w:rPr>
        <w:t xml:space="preserve"> </w:t>
      </w:r>
      <w:r w:rsidR="00DF463E">
        <w:rPr>
          <w:rFonts w:ascii="Arial" w:hAnsi="Arial" w:cs="Arial"/>
          <w:b/>
          <w:bCs/>
          <w:sz w:val="24"/>
          <w:szCs w:val="24"/>
        </w:rPr>
        <w:t>administrativa</w:t>
      </w:r>
      <w:r w:rsidRPr="005E3833">
        <w:rPr>
          <w:rFonts w:ascii="Arial" w:hAnsi="Arial" w:cs="Arial"/>
          <w:b/>
          <w:bCs/>
          <w:sz w:val="24"/>
          <w:szCs w:val="24"/>
        </w:rPr>
        <w:t xml:space="preserve"> de carácter municipal.</w:t>
      </w:r>
      <w:r w:rsidRPr="003E244E">
        <w:rPr>
          <w:rFonts w:ascii="Arial" w:hAnsi="Arial" w:cs="Arial"/>
          <w:sz w:val="24"/>
          <w:szCs w:val="24"/>
        </w:rPr>
        <w:t xml:space="preserve"> </w:t>
      </w:r>
    </w:p>
    <w:p w14:paraId="6373E4DF" w14:textId="23C12CB5" w:rsidR="001D30E0" w:rsidRPr="003E244E" w:rsidRDefault="001D30E0" w:rsidP="001D30E0">
      <w:pPr>
        <w:tabs>
          <w:tab w:val="left" w:pos="6946"/>
        </w:tabs>
        <w:spacing w:before="240" w:after="0" w:line="360" w:lineRule="auto"/>
        <w:ind w:right="-93" w:firstLine="567"/>
        <w:jc w:val="both"/>
        <w:rPr>
          <w:rFonts w:ascii="Arial" w:hAnsi="Arial" w:cs="Arial"/>
          <w:b/>
          <w:sz w:val="24"/>
          <w:szCs w:val="24"/>
        </w:rPr>
      </w:pPr>
      <w:r w:rsidRPr="003E244E">
        <w:rPr>
          <w:rFonts w:ascii="Arial" w:hAnsi="Arial" w:cs="Arial"/>
          <w:b/>
          <w:sz w:val="24"/>
          <w:szCs w:val="24"/>
        </w:rPr>
        <w:t xml:space="preserve">SEGUNDO.- </w:t>
      </w:r>
      <w:r w:rsidRPr="003E244E">
        <w:rPr>
          <w:rFonts w:ascii="Arial" w:hAnsi="Arial" w:cs="Arial"/>
          <w:sz w:val="24"/>
          <w:szCs w:val="24"/>
        </w:rPr>
        <w:t xml:space="preserve">La </w:t>
      </w:r>
      <w:r w:rsidRPr="003E244E">
        <w:rPr>
          <w:rFonts w:ascii="Arial" w:hAnsi="Arial" w:cs="Arial"/>
          <w:b/>
          <w:sz w:val="24"/>
          <w:szCs w:val="24"/>
        </w:rPr>
        <w:t xml:space="preserve">personalidad </w:t>
      </w:r>
      <w:r w:rsidRPr="003E244E">
        <w:rPr>
          <w:rFonts w:ascii="Arial" w:hAnsi="Arial" w:cs="Arial"/>
          <w:sz w:val="24"/>
          <w:szCs w:val="24"/>
        </w:rPr>
        <w:t>de las partes quedó acreditada</w:t>
      </w:r>
      <w:r w:rsidR="00815461" w:rsidRPr="003E244E">
        <w:rPr>
          <w:rFonts w:ascii="Arial" w:hAnsi="Arial" w:cs="Arial"/>
          <w:sz w:val="24"/>
          <w:szCs w:val="24"/>
        </w:rPr>
        <w:t xml:space="preserve"> en autos</w:t>
      </w:r>
      <w:r w:rsidRPr="003E244E">
        <w:rPr>
          <w:rFonts w:ascii="Arial" w:hAnsi="Arial" w:cs="Arial"/>
          <w:sz w:val="24"/>
          <w:szCs w:val="24"/>
        </w:rPr>
        <w:t xml:space="preserve">, toda vez que la </w:t>
      </w:r>
      <w:r w:rsidRPr="003E244E">
        <w:rPr>
          <w:rFonts w:ascii="Arial" w:hAnsi="Arial" w:cs="Arial"/>
          <w:b/>
          <w:sz w:val="24"/>
          <w:szCs w:val="24"/>
        </w:rPr>
        <w:t>parte actora</w:t>
      </w:r>
      <w:r w:rsidRPr="003E244E">
        <w:rPr>
          <w:rFonts w:ascii="Arial" w:hAnsi="Arial" w:cs="Arial"/>
          <w:sz w:val="24"/>
          <w:szCs w:val="24"/>
        </w:rPr>
        <w:t xml:space="preserve"> promovió el juicio por propio derecho, conforme lo previsto por el artículo 148 de la Ley de Procedimiento y Justicia Administrativa para el Estado de Oaxaca; y la de </w:t>
      </w:r>
      <w:r w:rsidR="00107B1D">
        <w:rPr>
          <w:rFonts w:ascii="Arial" w:hAnsi="Arial" w:cs="Arial"/>
          <w:sz w:val="24"/>
          <w:szCs w:val="24"/>
        </w:rPr>
        <w:t>la</w:t>
      </w:r>
      <w:r w:rsidRPr="003E244E">
        <w:rPr>
          <w:rFonts w:ascii="Arial" w:hAnsi="Arial" w:cs="Arial"/>
          <w:sz w:val="24"/>
          <w:szCs w:val="24"/>
        </w:rPr>
        <w:t xml:space="preserve"> </w:t>
      </w:r>
      <w:r w:rsidR="00107B1D">
        <w:rPr>
          <w:rFonts w:ascii="Arial" w:hAnsi="Arial" w:cs="Arial"/>
          <w:b/>
          <w:sz w:val="24"/>
          <w:szCs w:val="24"/>
        </w:rPr>
        <w:t>autoridad</w:t>
      </w:r>
      <w:r w:rsidRPr="003E244E">
        <w:rPr>
          <w:rFonts w:ascii="Arial" w:hAnsi="Arial" w:cs="Arial"/>
          <w:b/>
          <w:sz w:val="24"/>
          <w:szCs w:val="24"/>
        </w:rPr>
        <w:t xml:space="preserve"> </w:t>
      </w:r>
      <w:r w:rsidR="00107B1D">
        <w:rPr>
          <w:rFonts w:ascii="Arial" w:hAnsi="Arial" w:cs="Arial"/>
          <w:b/>
          <w:sz w:val="24"/>
          <w:szCs w:val="24"/>
        </w:rPr>
        <w:t>demandada</w:t>
      </w:r>
      <w:r w:rsidRPr="003E244E">
        <w:rPr>
          <w:rFonts w:ascii="Arial" w:hAnsi="Arial" w:cs="Arial"/>
          <w:sz w:val="24"/>
          <w:szCs w:val="24"/>
        </w:rPr>
        <w:t xml:space="preserve"> no 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r w:rsidR="00815461" w:rsidRPr="003E244E">
        <w:rPr>
          <w:rFonts w:ascii="Arial" w:hAnsi="Arial" w:cs="Arial"/>
          <w:sz w:val="24"/>
          <w:szCs w:val="24"/>
        </w:rPr>
        <w:t>.</w:t>
      </w:r>
      <w:r w:rsidRPr="003E244E">
        <w:rPr>
          <w:rFonts w:ascii="Arial" w:hAnsi="Arial" w:cs="Arial"/>
          <w:sz w:val="24"/>
          <w:szCs w:val="24"/>
        </w:rPr>
        <w:t xml:space="preserve"> </w:t>
      </w:r>
    </w:p>
    <w:p w14:paraId="70203AB7" w14:textId="7380FF13" w:rsidR="00353252" w:rsidRPr="003E244E" w:rsidRDefault="00353252" w:rsidP="00353252">
      <w:pPr>
        <w:spacing w:before="240" w:after="0" w:line="360" w:lineRule="auto"/>
        <w:ind w:firstLine="567"/>
        <w:jc w:val="both"/>
        <w:rPr>
          <w:rFonts w:ascii="Arial" w:hAnsi="Arial" w:cs="Arial"/>
          <w:sz w:val="24"/>
          <w:szCs w:val="24"/>
        </w:rPr>
      </w:pPr>
      <w:r w:rsidRPr="003E244E">
        <w:rPr>
          <w:rFonts w:ascii="Arial" w:hAnsi="Arial" w:cs="Arial"/>
          <w:b/>
          <w:sz w:val="24"/>
          <w:szCs w:val="24"/>
        </w:rPr>
        <w:t>TERCERO.</w:t>
      </w:r>
      <w:r w:rsidR="00687453">
        <w:rPr>
          <w:rFonts w:ascii="Arial" w:hAnsi="Arial" w:cs="Arial"/>
          <w:b/>
          <w:sz w:val="24"/>
          <w:szCs w:val="24"/>
        </w:rPr>
        <w:t>-</w:t>
      </w:r>
      <w:r w:rsidRPr="003E244E">
        <w:rPr>
          <w:rFonts w:ascii="Arial" w:hAnsi="Arial" w:cs="Arial"/>
          <w:b/>
          <w:sz w:val="24"/>
          <w:szCs w:val="24"/>
        </w:rPr>
        <w:t xml:space="preserve"> Causales de Improcedencia y Sobreseimiento</w:t>
      </w:r>
      <w:r w:rsidRPr="003E244E">
        <w:rPr>
          <w:rFonts w:ascii="Arial" w:hAnsi="Arial" w:cs="Arial"/>
          <w:sz w:val="24"/>
          <w:szCs w:val="24"/>
        </w:rPr>
        <w:t>. Considerando que son de orden público y de estudio preferente a cualquier otra cuestión y derivado del imperioso estudio oficioso que especifica el artículo 161 última parte</w:t>
      </w:r>
      <w:r w:rsidRPr="003E244E">
        <w:rPr>
          <w:rStyle w:val="Refdenotaalpie"/>
          <w:rFonts w:ascii="Arial" w:hAnsi="Arial" w:cs="Arial"/>
          <w:sz w:val="24"/>
          <w:szCs w:val="24"/>
        </w:rPr>
        <w:footnoteReference w:id="2"/>
      </w:r>
      <w:r w:rsidRPr="003E244E">
        <w:rPr>
          <w:rFonts w:ascii="Arial" w:hAnsi="Arial" w:cs="Arial"/>
          <w:sz w:val="24"/>
          <w:szCs w:val="24"/>
        </w:rPr>
        <w:t xml:space="preserve"> de la Ley de la materia respecto a dichas causales, </w:t>
      </w:r>
      <w:r w:rsidRPr="003E244E">
        <w:rPr>
          <w:rFonts w:ascii="Arial" w:hAnsi="Arial" w:cs="Arial"/>
          <w:sz w:val="24"/>
          <w:szCs w:val="24"/>
        </w:rPr>
        <w:lastRenderedPageBreak/>
        <w:t xml:space="preserve">esta Sala advierte que en el presente caso concreto no se actualiza causal de improcedencia ni sobreseimiento, consecuentemente, </w:t>
      </w:r>
      <w:r w:rsidR="0061691B" w:rsidRPr="003E244E">
        <w:rPr>
          <w:rFonts w:ascii="Arial" w:hAnsi="Arial" w:cs="Arial"/>
          <w:b/>
          <w:sz w:val="24"/>
          <w:szCs w:val="24"/>
        </w:rPr>
        <w:t>NO SE SOBRESEE</w:t>
      </w:r>
      <w:r w:rsidR="0061691B" w:rsidRPr="003E244E">
        <w:rPr>
          <w:rFonts w:ascii="Arial" w:hAnsi="Arial" w:cs="Arial"/>
          <w:sz w:val="24"/>
          <w:szCs w:val="24"/>
        </w:rPr>
        <w:t xml:space="preserve"> </w:t>
      </w:r>
      <w:r w:rsidRPr="003E244E">
        <w:rPr>
          <w:rFonts w:ascii="Arial" w:hAnsi="Arial" w:cs="Arial"/>
          <w:sz w:val="24"/>
          <w:szCs w:val="24"/>
        </w:rPr>
        <w:t xml:space="preserve">el juicio. </w:t>
      </w:r>
    </w:p>
    <w:p w14:paraId="1F797A6A" w14:textId="36C66E52"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CUARTO.</w:t>
      </w:r>
      <w:r w:rsidR="00687453">
        <w:rPr>
          <w:rFonts w:ascii="Arial" w:hAnsi="Arial" w:cs="Arial"/>
          <w:b/>
          <w:sz w:val="24"/>
          <w:szCs w:val="24"/>
        </w:rPr>
        <w:t>-</w:t>
      </w:r>
      <w:r w:rsidRPr="003E244E">
        <w:rPr>
          <w:rFonts w:ascii="Arial" w:hAnsi="Arial" w:cs="Arial"/>
          <w:b/>
          <w:sz w:val="24"/>
          <w:szCs w:val="24"/>
        </w:rPr>
        <w:t xml:space="preserve"> </w:t>
      </w:r>
      <w:r w:rsidRPr="003E244E">
        <w:rPr>
          <w:rFonts w:ascii="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E244E" w:rsidRPr="003E244E">
        <w:rPr>
          <w:rFonts w:ascii="Arial" w:hAnsi="Arial" w:cs="Arial"/>
          <w:sz w:val="24"/>
          <w:szCs w:val="24"/>
        </w:rPr>
        <w:t xml:space="preserve"> </w:t>
      </w:r>
    </w:p>
    <w:p w14:paraId="1259F8C5" w14:textId="77777777" w:rsidR="001D30E0" w:rsidRPr="003E244E" w:rsidRDefault="001D30E0" w:rsidP="003E244E">
      <w:pPr>
        <w:spacing w:before="240" w:after="0" w:line="276" w:lineRule="auto"/>
        <w:ind w:left="709" w:right="616"/>
        <w:jc w:val="both"/>
        <w:rPr>
          <w:rFonts w:ascii="Arial" w:hAnsi="Arial" w:cs="Arial"/>
          <w:szCs w:val="24"/>
        </w:rPr>
      </w:pPr>
      <w:r w:rsidRPr="003E244E">
        <w:rPr>
          <w:rFonts w:ascii="Arial" w:hAnsi="Arial" w:cs="Arial"/>
          <w:szCs w:val="24"/>
        </w:rPr>
        <w:t>“</w:t>
      </w:r>
      <w:r w:rsidRPr="003E244E">
        <w:rPr>
          <w:rFonts w:ascii="Arial" w:hAnsi="Arial" w:cs="Arial"/>
          <w:b/>
          <w:i/>
          <w:szCs w:val="24"/>
        </w:rPr>
        <w:t>CONCEPTOS DE VIOLACION. NO ES OBLIGATORIO TRANSCRIBIRLOS EN LA SENTENCIA</w:t>
      </w:r>
      <w:r w:rsidRPr="003E244E">
        <w:rPr>
          <w:rFonts w:ascii="Arial" w:hAnsi="Arial" w:cs="Arial"/>
          <w:szCs w:val="24"/>
        </w:rPr>
        <w:t xml:space="preserve">. </w:t>
      </w:r>
      <w:r w:rsidRPr="003E244E">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E244E">
        <w:rPr>
          <w:rFonts w:ascii="Arial" w:hAnsi="Arial" w:cs="Arial"/>
          <w:szCs w:val="24"/>
        </w:rPr>
        <w:t>.”</w:t>
      </w:r>
    </w:p>
    <w:p w14:paraId="0B3AD46F" w14:textId="77777777" w:rsidR="00023242" w:rsidRDefault="00023242" w:rsidP="001D30E0">
      <w:pPr>
        <w:spacing w:before="240" w:after="0" w:line="360" w:lineRule="auto"/>
        <w:ind w:firstLine="567"/>
        <w:jc w:val="both"/>
        <w:rPr>
          <w:rFonts w:ascii="Arial" w:hAnsi="Arial" w:cs="Arial"/>
          <w:b/>
          <w:sz w:val="24"/>
          <w:szCs w:val="24"/>
        </w:rPr>
      </w:pPr>
    </w:p>
    <w:p w14:paraId="710DB8B5" w14:textId="0F27CEF0" w:rsidR="009E7CFD"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QUINTO.</w:t>
      </w:r>
      <w:r w:rsidR="00687453">
        <w:rPr>
          <w:rFonts w:ascii="Arial" w:hAnsi="Arial" w:cs="Arial"/>
          <w:b/>
          <w:sz w:val="24"/>
          <w:szCs w:val="24"/>
        </w:rPr>
        <w:t xml:space="preserve">- </w:t>
      </w:r>
      <w:r w:rsidR="008273F9">
        <w:rPr>
          <w:rFonts w:ascii="Arial" w:hAnsi="Arial" w:cs="Arial"/>
          <w:b/>
          <w:sz w:val="24"/>
          <w:szCs w:val="24"/>
        </w:rPr>
        <w:t xml:space="preserve">Análisis del fondo del asunto. </w:t>
      </w:r>
      <w:r w:rsidR="00CD040A">
        <w:rPr>
          <w:rFonts w:ascii="Arial" w:hAnsi="Arial" w:cs="Arial"/>
          <w:sz w:val="24"/>
          <w:szCs w:val="24"/>
        </w:rPr>
        <w:t xml:space="preserve">El actor </w:t>
      </w:r>
      <w:r w:rsidR="003A4B7F" w:rsidRPr="003A4B7F">
        <w:rPr>
          <w:rFonts w:ascii="Arial" w:hAnsi="Arial" w:cs="Arial"/>
          <w:b/>
          <w:sz w:val="24"/>
          <w:szCs w:val="24"/>
        </w:rPr>
        <w:t>**********</w:t>
      </w:r>
      <w:r w:rsidRPr="003E244E">
        <w:rPr>
          <w:rFonts w:ascii="Arial" w:hAnsi="Arial" w:cs="Arial"/>
          <w:sz w:val="24"/>
          <w:szCs w:val="24"/>
        </w:rPr>
        <w:t xml:space="preserve">, demandó la nulidad del acta de infracción </w:t>
      </w:r>
      <w:r w:rsidR="0012331C">
        <w:rPr>
          <w:rFonts w:ascii="Arial" w:hAnsi="Arial" w:cs="Arial"/>
          <w:sz w:val="24"/>
          <w:szCs w:val="24"/>
        </w:rPr>
        <w:t xml:space="preserve">con número de </w:t>
      </w:r>
      <w:r w:rsidRPr="003E244E">
        <w:rPr>
          <w:rFonts w:ascii="Arial" w:hAnsi="Arial" w:cs="Arial"/>
          <w:sz w:val="24"/>
          <w:szCs w:val="24"/>
        </w:rPr>
        <w:t>folio</w:t>
      </w:r>
      <w:r w:rsidR="00D76389">
        <w:rPr>
          <w:rFonts w:ascii="Arial" w:hAnsi="Arial" w:cs="Arial"/>
          <w:b/>
          <w:sz w:val="24"/>
          <w:szCs w:val="24"/>
        </w:rPr>
        <w:t xml:space="preserve"> </w:t>
      </w:r>
      <w:r w:rsidR="003A4B7F" w:rsidRPr="003A4B7F">
        <w:rPr>
          <w:rFonts w:ascii="Arial" w:hAnsi="Arial" w:cs="Arial"/>
          <w:b/>
          <w:sz w:val="24"/>
          <w:szCs w:val="24"/>
        </w:rPr>
        <w:t>**********</w:t>
      </w:r>
      <w:r w:rsidR="00D76389">
        <w:rPr>
          <w:rFonts w:ascii="Arial" w:hAnsi="Arial" w:cs="Arial"/>
          <w:b/>
          <w:sz w:val="24"/>
          <w:szCs w:val="24"/>
        </w:rPr>
        <w:t>,</w:t>
      </w:r>
      <w:r w:rsidR="00144B48" w:rsidRPr="003E244E">
        <w:rPr>
          <w:rFonts w:ascii="Arial" w:hAnsi="Arial" w:cs="Arial"/>
          <w:sz w:val="24"/>
          <w:szCs w:val="24"/>
        </w:rPr>
        <w:t xml:space="preserve"> de </w:t>
      </w:r>
      <w:r w:rsidR="004E0ED3">
        <w:rPr>
          <w:rFonts w:ascii="Arial" w:hAnsi="Arial" w:cs="Arial"/>
          <w:sz w:val="24"/>
          <w:szCs w:val="24"/>
        </w:rPr>
        <w:t>veinte de enero</w:t>
      </w:r>
      <w:r w:rsidR="008273F9">
        <w:rPr>
          <w:rFonts w:ascii="Arial" w:hAnsi="Arial" w:cs="Arial"/>
          <w:sz w:val="24"/>
          <w:szCs w:val="24"/>
        </w:rPr>
        <w:t xml:space="preserve"> </w:t>
      </w:r>
      <w:r w:rsidR="000C6EF5" w:rsidRPr="003E244E">
        <w:rPr>
          <w:rFonts w:ascii="Arial" w:hAnsi="Arial" w:cs="Arial"/>
          <w:sz w:val="24"/>
          <w:szCs w:val="24"/>
        </w:rPr>
        <w:t xml:space="preserve">de </w:t>
      </w:r>
      <w:r w:rsidR="00353252" w:rsidRPr="003E244E">
        <w:rPr>
          <w:rFonts w:ascii="Arial" w:hAnsi="Arial" w:cs="Arial"/>
          <w:sz w:val="24"/>
          <w:szCs w:val="24"/>
        </w:rPr>
        <w:t xml:space="preserve">dos mil </w:t>
      </w:r>
      <w:r w:rsidR="00144B48" w:rsidRPr="003E244E">
        <w:rPr>
          <w:rFonts w:ascii="Arial" w:hAnsi="Arial" w:cs="Arial"/>
          <w:sz w:val="24"/>
          <w:szCs w:val="24"/>
        </w:rPr>
        <w:t>veinte</w:t>
      </w:r>
      <w:r w:rsidR="004E0ED3">
        <w:rPr>
          <w:rFonts w:ascii="Arial" w:hAnsi="Arial" w:cs="Arial"/>
          <w:sz w:val="24"/>
          <w:szCs w:val="24"/>
        </w:rPr>
        <w:t>, emitida por el</w:t>
      </w:r>
      <w:r w:rsidRPr="003E244E">
        <w:rPr>
          <w:rFonts w:ascii="Arial" w:hAnsi="Arial" w:cs="Arial"/>
          <w:sz w:val="24"/>
          <w:szCs w:val="24"/>
        </w:rPr>
        <w:t xml:space="preserve"> </w:t>
      </w:r>
      <w:r w:rsidR="00D76389">
        <w:rPr>
          <w:rFonts w:ascii="Arial" w:hAnsi="Arial" w:cs="Arial"/>
          <w:sz w:val="24"/>
          <w:szCs w:val="24"/>
        </w:rPr>
        <w:t>Policía</w:t>
      </w:r>
      <w:r w:rsidR="00566108">
        <w:rPr>
          <w:rFonts w:ascii="Arial" w:hAnsi="Arial" w:cs="Arial"/>
          <w:sz w:val="24"/>
          <w:szCs w:val="24"/>
        </w:rPr>
        <w:t xml:space="preserve"> Vial</w:t>
      </w:r>
      <w:r w:rsidR="00393BCB">
        <w:rPr>
          <w:rFonts w:ascii="Arial" w:hAnsi="Arial" w:cs="Arial"/>
          <w:sz w:val="24"/>
          <w:szCs w:val="24"/>
        </w:rPr>
        <w:t xml:space="preserve"> </w:t>
      </w:r>
      <w:r w:rsidR="00566108">
        <w:rPr>
          <w:rFonts w:ascii="Arial" w:hAnsi="Arial" w:cs="Arial"/>
          <w:sz w:val="24"/>
          <w:szCs w:val="24"/>
        </w:rPr>
        <w:t xml:space="preserve">con número estadístico </w:t>
      </w:r>
      <w:r w:rsidR="003A4B7F">
        <w:rPr>
          <w:rFonts w:ascii="Arial" w:hAnsi="Arial" w:cs="Arial"/>
          <w:sz w:val="24"/>
          <w:szCs w:val="24"/>
        </w:rPr>
        <w:t>**********</w:t>
      </w:r>
      <w:r w:rsidR="004E0ED3">
        <w:rPr>
          <w:rFonts w:ascii="Arial" w:hAnsi="Arial" w:cs="Arial"/>
          <w:sz w:val="24"/>
          <w:szCs w:val="24"/>
        </w:rPr>
        <w:t xml:space="preserve"> adscrito</w:t>
      </w:r>
      <w:r w:rsidR="00566108">
        <w:rPr>
          <w:rFonts w:ascii="Arial" w:hAnsi="Arial" w:cs="Arial"/>
          <w:sz w:val="24"/>
          <w:szCs w:val="24"/>
        </w:rPr>
        <w:t xml:space="preserve"> a la Subdirección de Tránsito y Movilidad del Municipio de Oaxaca de Juárez, Oaxaca. </w:t>
      </w:r>
    </w:p>
    <w:p w14:paraId="20A96341" w14:textId="7C2F29AF" w:rsidR="001D30E0" w:rsidRPr="003E244E" w:rsidRDefault="00132014" w:rsidP="00E47938">
      <w:pPr>
        <w:spacing w:before="240" w:after="0" w:line="360" w:lineRule="auto"/>
        <w:ind w:firstLine="567"/>
        <w:jc w:val="both"/>
        <w:rPr>
          <w:rFonts w:ascii="Arial" w:hAnsi="Arial" w:cs="Arial"/>
          <w:sz w:val="24"/>
          <w:szCs w:val="24"/>
        </w:rPr>
      </w:pPr>
      <w:r>
        <w:rPr>
          <w:rFonts w:ascii="Arial" w:hAnsi="Arial" w:cs="Arial"/>
          <w:sz w:val="24"/>
          <w:szCs w:val="24"/>
        </w:rPr>
        <w:t xml:space="preserve">Expone </w:t>
      </w:r>
      <w:r w:rsidR="00CD040A">
        <w:rPr>
          <w:rFonts w:ascii="Arial" w:hAnsi="Arial" w:cs="Arial"/>
          <w:sz w:val="24"/>
          <w:szCs w:val="24"/>
        </w:rPr>
        <w:t>el actor</w:t>
      </w:r>
      <w:r>
        <w:rPr>
          <w:rFonts w:ascii="Arial" w:hAnsi="Arial" w:cs="Arial"/>
          <w:sz w:val="24"/>
          <w:szCs w:val="24"/>
        </w:rPr>
        <w:t xml:space="preserve"> en </w:t>
      </w:r>
      <w:r w:rsidR="00566108">
        <w:rPr>
          <w:rFonts w:ascii="Arial" w:hAnsi="Arial" w:cs="Arial"/>
          <w:sz w:val="24"/>
          <w:szCs w:val="24"/>
        </w:rPr>
        <w:t>sus</w:t>
      </w:r>
      <w:r>
        <w:rPr>
          <w:rFonts w:ascii="Arial" w:hAnsi="Arial" w:cs="Arial"/>
          <w:sz w:val="24"/>
          <w:szCs w:val="24"/>
        </w:rPr>
        <w:t xml:space="preserve"> </w:t>
      </w:r>
      <w:r w:rsidR="00566108">
        <w:rPr>
          <w:rFonts w:ascii="Arial" w:hAnsi="Arial" w:cs="Arial"/>
          <w:sz w:val="24"/>
          <w:szCs w:val="24"/>
        </w:rPr>
        <w:t>conceptos</w:t>
      </w:r>
      <w:r w:rsidR="00E47938" w:rsidRPr="003E244E">
        <w:rPr>
          <w:rFonts w:ascii="Arial" w:hAnsi="Arial" w:cs="Arial"/>
          <w:sz w:val="24"/>
          <w:szCs w:val="24"/>
        </w:rPr>
        <w:t xml:space="preserve"> de impugnación, que existe violación a los artículos 16 de la Constitución Política d</w:t>
      </w:r>
      <w:r w:rsidR="002C1DC0">
        <w:rPr>
          <w:rFonts w:ascii="Arial" w:hAnsi="Arial" w:cs="Arial"/>
          <w:sz w:val="24"/>
          <w:szCs w:val="24"/>
        </w:rPr>
        <w:t xml:space="preserve">e los Estados Unidos Mexicanos y 17 fracción V </w:t>
      </w:r>
      <w:r w:rsidR="00E47938" w:rsidRPr="003E244E">
        <w:rPr>
          <w:rFonts w:ascii="Arial" w:hAnsi="Arial" w:cs="Arial"/>
          <w:sz w:val="24"/>
          <w:szCs w:val="24"/>
        </w:rPr>
        <w:t xml:space="preserve">de la Ley de Procedimiento y Justicia Administrativa para el Estado de Oaxaca, porque la demandada realiza una indebida fundamentación y motivación del acta de infracción impugnada, </w:t>
      </w:r>
      <w:r w:rsidR="00343A1A">
        <w:rPr>
          <w:rFonts w:ascii="Arial" w:hAnsi="Arial" w:cs="Arial"/>
          <w:sz w:val="24"/>
          <w:szCs w:val="24"/>
        </w:rPr>
        <w:t>ya que no se advierte en ella la descripción clara y completa de la conducta que satisface la hipótesis normativa</w:t>
      </w:r>
      <w:r w:rsidR="00D43F62">
        <w:rPr>
          <w:rFonts w:ascii="Arial" w:hAnsi="Arial" w:cs="Arial"/>
          <w:sz w:val="24"/>
          <w:szCs w:val="24"/>
        </w:rPr>
        <w:t xml:space="preserve"> que tipifique la conducta sancionadora.</w:t>
      </w:r>
    </w:p>
    <w:p w14:paraId="1D51653F" w14:textId="437856C1"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sz w:val="24"/>
          <w:szCs w:val="24"/>
        </w:rPr>
        <w:t xml:space="preserve">Al respecto, la </w:t>
      </w:r>
      <w:r w:rsidRPr="00107B1D">
        <w:rPr>
          <w:rFonts w:ascii="Arial" w:hAnsi="Arial" w:cs="Arial"/>
          <w:b/>
          <w:sz w:val="24"/>
          <w:szCs w:val="24"/>
        </w:rPr>
        <w:t>autoridad demandada</w:t>
      </w:r>
      <w:r w:rsidRPr="003E244E">
        <w:rPr>
          <w:rFonts w:ascii="Arial" w:hAnsi="Arial" w:cs="Arial"/>
          <w:sz w:val="24"/>
          <w:szCs w:val="24"/>
        </w:rPr>
        <w:t xml:space="preserve"> </w:t>
      </w:r>
      <w:r w:rsidR="00F733B8" w:rsidRPr="003E244E">
        <w:rPr>
          <w:rFonts w:ascii="Arial" w:hAnsi="Arial" w:cs="Arial"/>
          <w:sz w:val="24"/>
          <w:szCs w:val="24"/>
        </w:rPr>
        <w:t xml:space="preserve">de manera general </w:t>
      </w:r>
      <w:r w:rsidRPr="003E244E">
        <w:rPr>
          <w:rFonts w:ascii="Arial" w:hAnsi="Arial" w:cs="Arial"/>
          <w:sz w:val="24"/>
          <w:szCs w:val="24"/>
        </w:rPr>
        <w:t xml:space="preserve">expone, que el acta de infracción </w:t>
      </w:r>
      <w:r w:rsidR="00F13B55" w:rsidRPr="003E244E">
        <w:rPr>
          <w:rFonts w:ascii="Arial" w:hAnsi="Arial" w:cs="Arial"/>
          <w:sz w:val="24"/>
          <w:szCs w:val="24"/>
        </w:rPr>
        <w:t xml:space="preserve">es legal, </w:t>
      </w:r>
      <w:r w:rsidR="00D43F62">
        <w:rPr>
          <w:rFonts w:ascii="Arial" w:hAnsi="Arial" w:cs="Arial"/>
          <w:sz w:val="24"/>
          <w:szCs w:val="24"/>
        </w:rPr>
        <w:t xml:space="preserve">pues fue emitida por una autoridad administrativa </w:t>
      </w:r>
      <w:r w:rsidR="00D43F62">
        <w:rPr>
          <w:rFonts w:ascii="Arial" w:hAnsi="Arial" w:cs="Arial"/>
          <w:sz w:val="24"/>
          <w:szCs w:val="24"/>
        </w:rPr>
        <w:lastRenderedPageBreak/>
        <w:t>competente</w:t>
      </w:r>
      <w:r w:rsidR="00566108">
        <w:rPr>
          <w:rFonts w:ascii="Arial" w:hAnsi="Arial" w:cs="Arial"/>
          <w:sz w:val="24"/>
          <w:szCs w:val="24"/>
        </w:rPr>
        <w:t xml:space="preserve">, además, </w:t>
      </w:r>
      <w:r w:rsidR="00D94654">
        <w:rPr>
          <w:rFonts w:ascii="Arial" w:hAnsi="Arial" w:cs="Arial"/>
          <w:sz w:val="24"/>
          <w:szCs w:val="24"/>
        </w:rPr>
        <w:t>que el acta de infracción impugnada se encuentra debidamente fundada y motivada</w:t>
      </w:r>
      <w:r w:rsidR="00330757">
        <w:rPr>
          <w:rFonts w:ascii="Arial" w:hAnsi="Arial" w:cs="Arial"/>
          <w:sz w:val="24"/>
          <w:szCs w:val="24"/>
        </w:rPr>
        <w:t xml:space="preserve">. </w:t>
      </w:r>
    </w:p>
    <w:p w14:paraId="324D8A17" w14:textId="30330DC2" w:rsidR="0038363A" w:rsidRPr="003E244E" w:rsidRDefault="00D43F62" w:rsidP="00534778">
      <w:pPr>
        <w:spacing w:before="240" w:after="0" w:line="360" w:lineRule="auto"/>
        <w:ind w:firstLine="567"/>
        <w:jc w:val="both"/>
        <w:rPr>
          <w:rFonts w:ascii="Arial" w:hAnsi="Arial" w:cs="Arial"/>
          <w:bCs/>
          <w:sz w:val="24"/>
          <w:szCs w:val="24"/>
        </w:rPr>
      </w:pPr>
      <w:r>
        <w:rPr>
          <w:rFonts w:ascii="Arial" w:hAnsi="Arial" w:cs="Arial"/>
          <w:sz w:val="24"/>
          <w:szCs w:val="24"/>
        </w:rPr>
        <w:t>Ahora bien, d</w:t>
      </w:r>
      <w:r w:rsidR="001D30E0" w:rsidRPr="003E244E">
        <w:rPr>
          <w:rFonts w:ascii="Arial" w:hAnsi="Arial" w:cs="Arial"/>
          <w:sz w:val="24"/>
          <w:szCs w:val="24"/>
        </w:rPr>
        <w:t>el análisis al act</w:t>
      </w:r>
      <w:r>
        <w:rPr>
          <w:rFonts w:ascii="Arial" w:hAnsi="Arial" w:cs="Arial"/>
          <w:sz w:val="24"/>
          <w:szCs w:val="24"/>
        </w:rPr>
        <w:t xml:space="preserve">a de infracción con número de folio </w:t>
      </w:r>
      <w:r w:rsidR="003A4B7F" w:rsidRPr="003A4B7F">
        <w:rPr>
          <w:rFonts w:ascii="Arial" w:hAnsi="Arial" w:cs="Arial"/>
          <w:b/>
          <w:sz w:val="24"/>
          <w:szCs w:val="24"/>
        </w:rPr>
        <w:t>**********</w:t>
      </w:r>
      <w:r w:rsidR="001D30E0" w:rsidRPr="003E244E">
        <w:rPr>
          <w:rFonts w:ascii="Arial" w:hAnsi="Arial" w:cs="Arial"/>
          <w:sz w:val="24"/>
          <w:szCs w:val="24"/>
        </w:rPr>
        <w:t xml:space="preserve"> de </w:t>
      </w:r>
      <w:r w:rsidR="007E7A24">
        <w:rPr>
          <w:rFonts w:ascii="Arial" w:hAnsi="Arial" w:cs="Arial"/>
          <w:sz w:val="24"/>
          <w:szCs w:val="24"/>
        </w:rPr>
        <w:t>veinte de enero</w:t>
      </w:r>
      <w:r w:rsidR="000406CB">
        <w:rPr>
          <w:rFonts w:ascii="Arial" w:hAnsi="Arial" w:cs="Arial"/>
          <w:sz w:val="24"/>
          <w:szCs w:val="24"/>
        </w:rPr>
        <w:t xml:space="preserve"> </w:t>
      </w:r>
      <w:r w:rsidR="00F733B8" w:rsidRPr="003E244E">
        <w:rPr>
          <w:rFonts w:ascii="Arial" w:hAnsi="Arial" w:cs="Arial"/>
          <w:sz w:val="24"/>
          <w:szCs w:val="24"/>
        </w:rPr>
        <w:t xml:space="preserve">de </w:t>
      </w:r>
      <w:r w:rsidR="001D30E0" w:rsidRPr="003E244E">
        <w:rPr>
          <w:rFonts w:ascii="Arial" w:hAnsi="Arial" w:cs="Arial"/>
          <w:sz w:val="24"/>
          <w:szCs w:val="24"/>
        </w:rPr>
        <w:t xml:space="preserve">dos mil </w:t>
      </w:r>
      <w:r w:rsidR="00422358" w:rsidRPr="003E244E">
        <w:rPr>
          <w:rFonts w:ascii="Arial" w:hAnsi="Arial" w:cs="Arial"/>
          <w:sz w:val="24"/>
          <w:szCs w:val="24"/>
        </w:rPr>
        <w:t>veinte</w:t>
      </w:r>
      <w:r w:rsidR="001D30E0" w:rsidRPr="003E244E">
        <w:rPr>
          <w:rFonts w:ascii="Arial" w:hAnsi="Arial" w:cs="Arial"/>
          <w:sz w:val="24"/>
          <w:szCs w:val="24"/>
        </w:rPr>
        <w:t xml:space="preserve">, </w:t>
      </w:r>
      <w:r>
        <w:rPr>
          <w:rFonts w:ascii="Arial" w:hAnsi="Arial" w:cs="Arial"/>
          <w:sz w:val="24"/>
          <w:szCs w:val="24"/>
        </w:rPr>
        <w:t xml:space="preserve">agregada a foja </w:t>
      </w:r>
      <w:r w:rsidR="007E7A24">
        <w:rPr>
          <w:rFonts w:ascii="Arial" w:hAnsi="Arial" w:cs="Arial"/>
          <w:sz w:val="24"/>
          <w:szCs w:val="24"/>
        </w:rPr>
        <w:t>07</w:t>
      </w:r>
      <w:r>
        <w:rPr>
          <w:rFonts w:ascii="Arial" w:hAnsi="Arial" w:cs="Arial"/>
          <w:sz w:val="24"/>
          <w:szCs w:val="24"/>
        </w:rPr>
        <w:t xml:space="preserve"> de autos </w:t>
      </w:r>
      <w:r w:rsidR="00422358" w:rsidRPr="003E244E">
        <w:rPr>
          <w:rFonts w:ascii="Arial" w:hAnsi="Arial" w:cs="Arial"/>
          <w:sz w:val="24"/>
          <w:szCs w:val="24"/>
        </w:rPr>
        <w:t xml:space="preserve">y </w:t>
      </w:r>
      <w:r w:rsidR="001D30E0" w:rsidRPr="003E244E">
        <w:rPr>
          <w:rFonts w:ascii="Arial" w:hAnsi="Arial" w:cs="Arial"/>
          <w:sz w:val="24"/>
          <w:szCs w:val="24"/>
        </w:rPr>
        <w:t>a la que se le concede pleno valor probatorio conforme lo dispuesto por el artículo 203 fracción I</w:t>
      </w:r>
      <w:r w:rsidR="001D30E0" w:rsidRPr="003E244E">
        <w:rPr>
          <w:rStyle w:val="Refdenotaalpie"/>
          <w:rFonts w:ascii="Arial" w:hAnsi="Arial" w:cs="Arial"/>
          <w:sz w:val="24"/>
          <w:szCs w:val="24"/>
        </w:rPr>
        <w:footnoteReference w:id="3"/>
      </w:r>
      <w:r w:rsidR="001D30E0" w:rsidRPr="003E244E">
        <w:rPr>
          <w:rFonts w:ascii="Arial" w:hAnsi="Arial" w:cs="Arial"/>
          <w:sz w:val="24"/>
          <w:szCs w:val="24"/>
        </w:rPr>
        <w:t xml:space="preserve"> de la Ley de Procedimiento y Justicia Administrativa para el Estado de Oaxaca, al ser un documento público, emitido por funcionario público en el uso de sus facultades; se advierte </w:t>
      </w:r>
      <w:r w:rsidR="00F13B55" w:rsidRPr="003E244E">
        <w:rPr>
          <w:rFonts w:ascii="Arial" w:hAnsi="Arial" w:cs="Arial"/>
          <w:sz w:val="24"/>
          <w:szCs w:val="24"/>
        </w:rPr>
        <w:t xml:space="preserve">de dicha documental </w:t>
      </w:r>
      <w:r w:rsidR="0038363A" w:rsidRPr="003E244E">
        <w:rPr>
          <w:rFonts w:ascii="Arial" w:hAnsi="Arial" w:cs="Arial"/>
          <w:sz w:val="24"/>
          <w:szCs w:val="24"/>
        </w:rPr>
        <w:t>que la demandada en la emisión de su acto señaló lo siguiente</w:t>
      </w:r>
      <w:r w:rsidR="00F733B8" w:rsidRPr="003E244E">
        <w:rPr>
          <w:rFonts w:ascii="Arial" w:hAnsi="Arial" w:cs="Arial"/>
          <w:sz w:val="24"/>
          <w:szCs w:val="24"/>
        </w:rPr>
        <w:t>:</w:t>
      </w:r>
    </w:p>
    <w:p w14:paraId="0CC13EE5" w14:textId="7EB76F58" w:rsidR="00E21C87" w:rsidRPr="00E21C87" w:rsidRDefault="00E21C87" w:rsidP="000B4F3C">
      <w:pPr>
        <w:spacing w:before="240" w:after="0" w:line="360" w:lineRule="auto"/>
        <w:ind w:firstLine="567"/>
        <w:jc w:val="both"/>
        <w:rPr>
          <w:rFonts w:ascii="Arial" w:hAnsi="Arial" w:cs="Arial"/>
          <w:bCs/>
          <w:i/>
          <w:sz w:val="24"/>
          <w:szCs w:val="24"/>
        </w:rPr>
      </w:pPr>
      <w:r>
        <w:rPr>
          <w:rFonts w:ascii="Arial" w:hAnsi="Arial" w:cs="Arial"/>
          <w:bCs/>
          <w:sz w:val="24"/>
          <w:szCs w:val="24"/>
        </w:rPr>
        <w:t xml:space="preserve">En el rubro de </w:t>
      </w:r>
      <w:r>
        <w:rPr>
          <w:rFonts w:ascii="Arial" w:hAnsi="Arial" w:cs="Arial"/>
          <w:bCs/>
          <w:i/>
          <w:sz w:val="24"/>
          <w:szCs w:val="24"/>
        </w:rPr>
        <w:t xml:space="preserve">“FALTAS ADMINISTRATIVAS </w:t>
      </w:r>
      <w:r w:rsidR="007E7A24">
        <w:rPr>
          <w:rFonts w:ascii="Arial" w:hAnsi="Arial" w:cs="Arial"/>
          <w:bCs/>
          <w:i/>
          <w:sz w:val="24"/>
          <w:szCs w:val="24"/>
        </w:rPr>
        <w:t>EN RELACIÓN AL</w:t>
      </w:r>
      <w:r>
        <w:rPr>
          <w:rFonts w:ascii="Arial" w:hAnsi="Arial" w:cs="Arial"/>
          <w:bCs/>
          <w:i/>
          <w:sz w:val="24"/>
          <w:szCs w:val="24"/>
        </w:rPr>
        <w:t xml:space="preserve"> REGLAMENTO DE VIALIDAD PARA EL MUNICIPIO DE OAXACA DE OAXACA DE JUÁREZ”, </w:t>
      </w:r>
      <w:r>
        <w:rPr>
          <w:rFonts w:ascii="Arial" w:hAnsi="Arial" w:cs="Arial"/>
          <w:bCs/>
          <w:sz w:val="24"/>
          <w:szCs w:val="24"/>
        </w:rPr>
        <w:t>señaló “</w:t>
      </w:r>
      <w:r w:rsidR="007E7A24">
        <w:rPr>
          <w:rFonts w:ascii="Arial" w:hAnsi="Arial" w:cs="Arial"/>
          <w:bCs/>
          <w:i/>
          <w:sz w:val="24"/>
          <w:szCs w:val="24"/>
        </w:rPr>
        <w:t>NO USAR CASCO PROTECTOR ARTÍCULO 74</w:t>
      </w:r>
      <w:r>
        <w:rPr>
          <w:rFonts w:ascii="Arial" w:hAnsi="Arial" w:cs="Arial"/>
          <w:bCs/>
          <w:i/>
          <w:sz w:val="24"/>
          <w:szCs w:val="24"/>
        </w:rPr>
        <w:t>”</w:t>
      </w:r>
    </w:p>
    <w:p w14:paraId="63B75458" w14:textId="162FE595" w:rsidR="0038363A" w:rsidRPr="00E05A1B" w:rsidRDefault="00E21C87" w:rsidP="000B4F3C">
      <w:pPr>
        <w:spacing w:before="240" w:after="0" w:line="360" w:lineRule="auto"/>
        <w:ind w:firstLine="567"/>
        <w:jc w:val="both"/>
        <w:rPr>
          <w:rFonts w:ascii="Arial" w:hAnsi="Arial" w:cs="Arial"/>
          <w:bCs/>
          <w:i/>
          <w:iCs/>
          <w:sz w:val="24"/>
          <w:szCs w:val="24"/>
        </w:rPr>
      </w:pPr>
      <w:r>
        <w:rPr>
          <w:rFonts w:ascii="Arial" w:hAnsi="Arial" w:cs="Arial"/>
          <w:bCs/>
          <w:sz w:val="24"/>
          <w:szCs w:val="24"/>
        </w:rPr>
        <w:t xml:space="preserve">En la partida de </w:t>
      </w:r>
      <w:r w:rsidR="0038363A" w:rsidRPr="003E244E">
        <w:rPr>
          <w:rFonts w:ascii="Arial" w:hAnsi="Arial" w:cs="Arial"/>
          <w:bCs/>
          <w:sz w:val="24"/>
          <w:szCs w:val="24"/>
        </w:rPr>
        <w:t>“</w:t>
      </w:r>
      <w:r w:rsidR="0038363A" w:rsidRPr="003E244E">
        <w:rPr>
          <w:rFonts w:ascii="Arial" w:hAnsi="Arial" w:cs="Arial"/>
          <w:bCs/>
          <w:i/>
          <w:sz w:val="24"/>
          <w:szCs w:val="24"/>
        </w:rPr>
        <w:t>MOTIVACIÓN</w:t>
      </w:r>
      <w:r w:rsidR="00FA647D">
        <w:rPr>
          <w:rFonts w:ascii="Arial" w:hAnsi="Arial" w:cs="Arial"/>
          <w:bCs/>
          <w:sz w:val="24"/>
          <w:szCs w:val="24"/>
        </w:rPr>
        <w:t>” no realizó señalamiento alguno.</w:t>
      </w:r>
    </w:p>
    <w:p w14:paraId="05830EAA" w14:textId="1BEB5BFE" w:rsidR="00E24D3D" w:rsidRPr="007F4DFA" w:rsidRDefault="001C53B4" w:rsidP="00E24D3D">
      <w:pPr>
        <w:spacing w:before="240" w:after="0" w:line="360" w:lineRule="auto"/>
        <w:ind w:firstLine="567"/>
        <w:jc w:val="both"/>
        <w:rPr>
          <w:rFonts w:ascii="Arial" w:hAnsi="Arial" w:cs="Arial"/>
          <w:bCs/>
          <w:i/>
          <w:iCs/>
          <w:sz w:val="24"/>
          <w:szCs w:val="24"/>
        </w:rPr>
      </w:pPr>
      <w:r>
        <w:rPr>
          <w:rFonts w:ascii="Arial" w:hAnsi="Arial" w:cs="Arial"/>
          <w:bCs/>
          <w:sz w:val="24"/>
          <w:szCs w:val="24"/>
        </w:rPr>
        <w:t>Y, e</w:t>
      </w:r>
      <w:r w:rsidR="0038363A" w:rsidRPr="003E244E">
        <w:rPr>
          <w:rFonts w:ascii="Arial" w:hAnsi="Arial" w:cs="Arial"/>
          <w:bCs/>
          <w:sz w:val="24"/>
          <w:szCs w:val="24"/>
        </w:rPr>
        <w:t xml:space="preserve">n el apartado </w:t>
      </w:r>
      <w:r w:rsidR="00E24D3D" w:rsidRPr="003E244E">
        <w:rPr>
          <w:rFonts w:ascii="Arial" w:hAnsi="Arial" w:cs="Arial"/>
          <w:bCs/>
          <w:sz w:val="24"/>
          <w:szCs w:val="24"/>
        </w:rPr>
        <w:t>“</w:t>
      </w:r>
      <w:r w:rsidR="00E24D3D">
        <w:rPr>
          <w:rFonts w:ascii="Arial" w:hAnsi="Arial" w:cs="Arial"/>
          <w:bCs/>
          <w:i/>
          <w:sz w:val="24"/>
          <w:szCs w:val="24"/>
        </w:rPr>
        <w:t>FUNDAMENTACIÓN”</w:t>
      </w:r>
      <w:r w:rsidR="00E24D3D" w:rsidRPr="003E244E">
        <w:rPr>
          <w:rFonts w:ascii="Arial" w:hAnsi="Arial" w:cs="Arial"/>
          <w:bCs/>
          <w:sz w:val="24"/>
          <w:szCs w:val="24"/>
        </w:rPr>
        <w:t xml:space="preserve"> </w:t>
      </w:r>
      <w:r w:rsidR="00E24D3D">
        <w:rPr>
          <w:rFonts w:ascii="Arial" w:hAnsi="Arial" w:cs="Arial"/>
          <w:bCs/>
          <w:sz w:val="24"/>
          <w:szCs w:val="24"/>
        </w:rPr>
        <w:t>indicó: “</w:t>
      </w:r>
      <w:r w:rsidR="00FA647D">
        <w:rPr>
          <w:rFonts w:ascii="Arial" w:hAnsi="Arial" w:cs="Arial"/>
          <w:bCs/>
          <w:i/>
          <w:iCs/>
          <w:sz w:val="24"/>
          <w:szCs w:val="24"/>
        </w:rPr>
        <w:t>Artículo 74</w:t>
      </w:r>
      <w:r w:rsidR="00E24D3D">
        <w:rPr>
          <w:rFonts w:ascii="Arial" w:hAnsi="Arial" w:cs="Arial"/>
          <w:bCs/>
          <w:i/>
          <w:iCs/>
          <w:sz w:val="24"/>
          <w:szCs w:val="24"/>
        </w:rPr>
        <w:t xml:space="preserve"> del Reglamento de Vialidad del Municipio de Oaxaca de Juárez.”</w:t>
      </w:r>
    </w:p>
    <w:p w14:paraId="50375C9F" w14:textId="49E027AA" w:rsidR="0038363A" w:rsidRPr="003E244E" w:rsidRDefault="00E21C87" w:rsidP="00CA5498">
      <w:pPr>
        <w:spacing w:before="240" w:after="0" w:line="360" w:lineRule="auto"/>
        <w:ind w:firstLine="567"/>
        <w:jc w:val="both"/>
        <w:rPr>
          <w:rFonts w:ascii="Arial" w:hAnsi="Arial" w:cs="Arial"/>
          <w:bCs/>
          <w:sz w:val="24"/>
          <w:szCs w:val="24"/>
        </w:rPr>
      </w:pPr>
      <w:r>
        <w:rPr>
          <w:rFonts w:ascii="Arial" w:hAnsi="Arial" w:cs="Arial"/>
          <w:bCs/>
          <w:sz w:val="24"/>
          <w:szCs w:val="24"/>
        </w:rPr>
        <w:t>De lo anterior se evidenci</w:t>
      </w:r>
      <w:r w:rsidRPr="003E244E">
        <w:rPr>
          <w:rFonts w:ascii="Arial" w:hAnsi="Arial" w:cs="Arial"/>
          <w:bCs/>
          <w:sz w:val="24"/>
          <w:szCs w:val="24"/>
        </w:rPr>
        <w:t>a</w:t>
      </w:r>
      <w:r w:rsidR="0038363A" w:rsidRPr="003E244E">
        <w:rPr>
          <w:rFonts w:ascii="Arial" w:hAnsi="Arial" w:cs="Arial"/>
          <w:bCs/>
          <w:sz w:val="24"/>
          <w:szCs w:val="24"/>
        </w:rPr>
        <w:t xml:space="preserve">, que la demandada </w:t>
      </w:r>
      <w:r w:rsidR="00761706">
        <w:rPr>
          <w:rFonts w:ascii="Arial" w:hAnsi="Arial" w:cs="Arial"/>
          <w:bCs/>
          <w:sz w:val="24"/>
          <w:szCs w:val="24"/>
        </w:rPr>
        <w:t>no explicó a</w:t>
      </w:r>
      <w:r w:rsidR="00CA5498">
        <w:rPr>
          <w:rFonts w:ascii="Arial" w:hAnsi="Arial" w:cs="Arial"/>
          <w:bCs/>
          <w:sz w:val="24"/>
          <w:szCs w:val="24"/>
        </w:rPr>
        <w:t xml:space="preserve"> detalle có</w:t>
      </w:r>
      <w:r w:rsidR="00CA5498" w:rsidRPr="003E244E">
        <w:rPr>
          <w:rFonts w:ascii="Arial" w:hAnsi="Arial" w:cs="Arial"/>
          <w:bCs/>
          <w:sz w:val="24"/>
          <w:szCs w:val="24"/>
        </w:rPr>
        <w:t>mo</w:t>
      </w:r>
      <w:r w:rsidR="0038363A" w:rsidRPr="003E244E">
        <w:rPr>
          <w:rFonts w:ascii="Arial" w:hAnsi="Arial" w:cs="Arial"/>
          <w:bCs/>
          <w:sz w:val="24"/>
          <w:szCs w:val="24"/>
        </w:rPr>
        <w:t xml:space="preserve"> es que se percató de que </w:t>
      </w:r>
      <w:r>
        <w:rPr>
          <w:rFonts w:ascii="Arial" w:hAnsi="Arial" w:cs="Arial"/>
          <w:bCs/>
          <w:sz w:val="24"/>
          <w:szCs w:val="24"/>
        </w:rPr>
        <w:t>el administrado</w:t>
      </w:r>
      <w:r w:rsidR="00801651">
        <w:rPr>
          <w:rFonts w:ascii="Arial" w:hAnsi="Arial" w:cs="Arial"/>
          <w:bCs/>
          <w:sz w:val="24"/>
          <w:szCs w:val="24"/>
        </w:rPr>
        <w:t xml:space="preserve"> </w:t>
      </w:r>
      <w:r w:rsidR="00FA647D">
        <w:rPr>
          <w:rFonts w:ascii="Arial" w:hAnsi="Arial" w:cs="Arial"/>
          <w:bCs/>
          <w:sz w:val="24"/>
          <w:szCs w:val="24"/>
        </w:rPr>
        <w:t xml:space="preserve">conducía su vehículo </w:t>
      </w:r>
      <w:r w:rsidR="00CA5498">
        <w:rPr>
          <w:rFonts w:ascii="Arial" w:hAnsi="Arial" w:cs="Arial"/>
          <w:bCs/>
          <w:sz w:val="24"/>
          <w:szCs w:val="24"/>
        </w:rPr>
        <w:t xml:space="preserve">de motor sin usar el casco protector </w:t>
      </w:r>
      <w:r w:rsidR="00801651">
        <w:rPr>
          <w:rFonts w:ascii="Arial" w:hAnsi="Arial" w:cs="Arial"/>
          <w:bCs/>
          <w:sz w:val="24"/>
          <w:szCs w:val="24"/>
        </w:rPr>
        <w:t>y</w:t>
      </w:r>
      <w:r w:rsidR="0038363A" w:rsidRPr="003E244E">
        <w:rPr>
          <w:rFonts w:ascii="Arial" w:hAnsi="Arial" w:cs="Arial"/>
          <w:bCs/>
          <w:sz w:val="24"/>
          <w:szCs w:val="24"/>
        </w:rPr>
        <w:t xml:space="preserve"> porqué dicha acción constituye una infracción al Reglamento de Vialidad del Municipio de </w:t>
      </w:r>
      <w:r w:rsidR="006E275E">
        <w:rPr>
          <w:rFonts w:ascii="Arial" w:hAnsi="Arial" w:cs="Arial"/>
          <w:bCs/>
          <w:sz w:val="24"/>
          <w:szCs w:val="24"/>
        </w:rPr>
        <w:t xml:space="preserve">Oaxaca de Juárez, Oaxaca. </w:t>
      </w:r>
    </w:p>
    <w:p w14:paraId="76E92536" w14:textId="6D96EB45" w:rsidR="0038363A" w:rsidRPr="003E244E" w:rsidRDefault="0038363A" w:rsidP="00D0538B">
      <w:pPr>
        <w:spacing w:before="240" w:after="0" w:line="360" w:lineRule="auto"/>
        <w:ind w:firstLine="709"/>
        <w:jc w:val="both"/>
        <w:rPr>
          <w:rFonts w:ascii="Arial" w:hAnsi="Arial" w:cs="Arial"/>
          <w:bCs/>
          <w:sz w:val="24"/>
          <w:szCs w:val="24"/>
        </w:rPr>
      </w:pPr>
      <w:r w:rsidRPr="003E244E">
        <w:rPr>
          <w:rFonts w:ascii="Arial" w:hAnsi="Arial" w:cs="Arial"/>
          <w:bCs/>
          <w:sz w:val="24"/>
          <w:szCs w:val="24"/>
        </w:rPr>
        <w:t xml:space="preserve">Es por ello, que el acta de infracción de tránsito </w:t>
      </w:r>
      <w:r w:rsidR="00761706">
        <w:rPr>
          <w:rFonts w:ascii="Arial" w:hAnsi="Arial" w:cs="Arial"/>
          <w:bCs/>
          <w:sz w:val="24"/>
          <w:szCs w:val="24"/>
        </w:rPr>
        <w:t xml:space="preserve">con número de </w:t>
      </w:r>
      <w:r w:rsidR="00994DE6">
        <w:rPr>
          <w:rFonts w:ascii="Arial" w:hAnsi="Arial" w:cs="Arial"/>
          <w:bCs/>
          <w:sz w:val="24"/>
          <w:szCs w:val="24"/>
        </w:rPr>
        <w:t xml:space="preserve">folio </w:t>
      </w:r>
      <w:r w:rsidR="003A4B7F" w:rsidRPr="003A4B7F">
        <w:rPr>
          <w:rFonts w:ascii="Arial" w:hAnsi="Arial" w:cs="Arial"/>
          <w:b/>
          <w:bCs/>
          <w:sz w:val="24"/>
          <w:szCs w:val="24"/>
        </w:rPr>
        <w:t>**********</w:t>
      </w:r>
      <w:r w:rsidR="002E1B03">
        <w:rPr>
          <w:rFonts w:ascii="Arial" w:hAnsi="Arial" w:cs="Arial"/>
          <w:b/>
          <w:bCs/>
          <w:sz w:val="24"/>
          <w:szCs w:val="24"/>
        </w:rPr>
        <w:t>,</w:t>
      </w:r>
      <w:r w:rsidR="00F71339" w:rsidRPr="003E244E">
        <w:rPr>
          <w:rFonts w:ascii="Arial" w:hAnsi="Arial" w:cs="Arial"/>
          <w:bCs/>
          <w:sz w:val="24"/>
          <w:szCs w:val="24"/>
        </w:rPr>
        <w:t xml:space="preserve"> </w:t>
      </w:r>
      <w:r w:rsidRPr="003E244E">
        <w:rPr>
          <w:rFonts w:ascii="Arial" w:hAnsi="Arial" w:cs="Arial"/>
          <w:bCs/>
          <w:sz w:val="24"/>
          <w:szCs w:val="24"/>
        </w:rPr>
        <w:t>de</w:t>
      </w:r>
      <w:r w:rsidR="00801651">
        <w:rPr>
          <w:rFonts w:ascii="Arial" w:hAnsi="Arial" w:cs="Arial"/>
          <w:bCs/>
          <w:sz w:val="24"/>
          <w:szCs w:val="24"/>
        </w:rPr>
        <w:t xml:space="preserve"> </w:t>
      </w:r>
      <w:r w:rsidR="00CA5498">
        <w:rPr>
          <w:rFonts w:ascii="Arial" w:hAnsi="Arial" w:cs="Arial"/>
          <w:bCs/>
          <w:sz w:val="24"/>
          <w:szCs w:val="24"/>
        </w:rPr>
        <w:t>veinte de enero</w:t>
      </w:r>
      <w:r w:rsidR="009D06E9">
        <w:rPr>
          <w:rFonts w:ascii="Arial" w:hAnsi="Arial" w:cs="Arial"/>
          <w:bCs/>
          <w:sz w:val="24"/>
          <w:szCs w:val="24"/>
        </w:rPr>
        <w:t xml:space="preserve"> </w:t>
      </w:r>
      <w:r w:rsidR="009224E8" w:rsidRPr="003E244E">
        <w:rPr>
          <w:rFonts w:ascii="Arial" w:hAnsi="Arial" w:cs="Arial"/>
          <w:bCs/>
          <w:sz w:val="24"/>
          <w:szCs w:val="24"/>
        </w:rPr>
        <w:t>de dos mil veinte</w:t>
      </w:r>
      <w:r w:rsidRPr="003E244E">
        <w:rPr>
          <w:rFonts w:ascii="Arial" w:hAnsi="Arial" w:cs="Arial"/>
          <w:bCs/>
          <w:sz w:val="24"/>
          <w:szCs w:val="24"/>
        </w:rPr>
        <w:t>, incumple con lo estatuido por el artículo 17 fracción V</w:t>
      </w:r>
      <w:r w:rsidRPr="003E244E">
        <w:rPr>
          <w:rStyle w:val="Refdenotaalpie"/>
          <w:rFonts w:ascii="Arial" w:hAnsi="Arial" w:cs="Arial"/>
          <w:bCs/>
          <w:sz w:val="24"/>
          <w:szCs w:val="24"/>
        </w:rPr>
        <w:footnoteReference w:id="4"/>
      </w:r>
      <w:r w:rsidRPr="003E244E">
        <w:rPr>
          <w:rFonts w:ascii="Arial" w:hAnsi="Arial" w:cs="Arial"/>
          <w:bCs/>
          <w:sz w:val="24"/>
          <w:szCs w:val="24"/>
        </w:rPr>
        <w:t xml:space="preserve"> de la Ley de Procedimiento y Justicia Administrativa para el Estado de Oaxaca</w:t>
      </w:r>
      <w:r w:rsidR="00761706">
        <w:rPr>
          <w:rFonts w:ascii="Arial" w:hAnsi="Arial" w:cs="Arial"/>
          <w:bCs/>
          <w:sz w:val="24"/>
          <w:szCs w:val="24"/>
        </w:rPr>
        <w:t xml:space="preserve">, pues no indicó </w:t>
      </w:r>
      <w:r w:rsidR="009712D0">
        <w:rPr>
          <w:rFonts w:ascii="Arial" w:hAnsi="Arial" w:cs="Arial"/>
          <w:bCs/>
          <w:sz w:val="24"/>
          <w:szCs w:val="24"/>
        </w:rPr>
        <w:t>y explicó</w:t>
      </w:r>
      <w:r w:rsidRPr="003E244E">
        <w:rPr>
          <w:rFonts w:ascii="Arial" w:hAnsi="Arial" w:cs="Arial"/>
          <w:bCs/>
          <w:sz w:val="24"/>
          <w:szCs w:val="24"/>
        </w:rPr>
        <w:t xml:space="preserve"> las razones especiales, circunstancias específicas o causas particulares que llevaron a la enjuic</w:t>
      </w:r>
      <w:r w:rsidR="00D0538B">
        <w:rPr>
          <w:rFonts w:ascii="Arial" w:hAnsi="Arial" w:cs="Arial"/>
          <w:bCs/>
          <w:sz w:val="24"/>
          <w:szCs w:val="24"/>
        </w:rPr>
        <w:t xml:space="preserve">iada a determinar </w:t>
      </w:r>
      <w:r w:rsidR="00D7623A">
        <w:rPr>
          <w:rFonts w:ascii="Arial" w:hAnsi="Arial" w:cs="Arial"/>
          <w:bCs/>
          <w:sz w:val="24"/>
          <w:szCs w:val="24"/>
        </w:rPr>
        <w:t>que en el presente caso se tipificaba la inf</w:t>
      </w:r>
      <w:r w:rsidR="00E21C87">
        <w:rPr>
          <w:rFonts w:ascii="Arial" w:hAnsi="Arial" w:cs="Arial"/>
          <w:bCs/>
          <w:sz w:val="24"/>
          <w:szCs w:val="24"/>
        </w:rPr>
        <w:t xml:space="preserve">racción contenida en </w:t>
      </w:r>
      <w:r w:rsidR="00CA5498">
        <w:rPr>
          <w:rFonts w:ascii="Arial" w:hAnsi="Arial" w:cs="Arial"/>
          <w:bCs/>
          <w:sz w:val="24"/>
          <w:szCs w:val="24"/>
        </w:rPr>
        <w:t xml:space="preserve">el artículo 74 </w:t>
      </w:r>
      <w:r w:rsidR="00455916">
        <w:rPr>
          <w:rFonts w:ascii="Arial" w:hAnsi="Arial" w:cs="Arial"/>
          <w:bCs/>
          <w:sz w:val="24"/>
          <w:szCs w:val="24"/>
        </w:rPr>
        <w:t>del Reglamento de Vialidad d</w:t>
      </w:r>
      <w:r w:rsidR="00D7623A">
        <w:rPr>
          <w:rFonts w:ascii="Arial" w:hAnsi="Arial" w:cs="Arial"/>
          <w:bCs/>
          <w:sz w:val="24"/>
          <w:szCs w:val="24"/>
        </w:rPr>
        <w:t xml:space="preserve">el Municipio de Oaxaca de Juárez. </w:t>
      </w:r>
    </w:p>
    <w:p w14:paraId="69458692" w14:textId="5DB83379" w:rsidR="0038363A" w:rsidRPr="003E244E" w:rsidRDefault="0038363A" w:rsidP="0038363A">
      <w:pPr>
        <w:spacing w:before="240" w:after="0" w:line="360" w:lineRule="auto"/>
        <w:ind w:firstLine="709"/>
        <w:jc w:val="both"/>
        <w:rPr>
          <w:rFonts w:ascii="Arial" w:hAnsi="Arial" w:cs="Arial"/>
          <w:sz w:val="24"/>
          <w:szCs w:val="24"/>
        </w:rPr>
      </w:pPr>
      <w:r w:rsidRPr="003E244E">
        <w:rPr>
          <w:rFonts w:ascii="Arial" w:hAnsi="Arial" w:cs="Arial"/>
          <w:bCs/>
          <w:sz w:val="24"/>
          <w:szCs w:val="24"/>
        </w:rPr>
        <w:t xml:space="preserve">Tienen aplicación a la presente resolución las jurisprudencias </w:t>
      </w:r>
      <w:r w:rsidRPr="003E244E">
        <w:rPr>
          <w:rFonts w:ascii="Arial" w:hAnsi="Arial" w:cs="Arial"/>
          <w:sz w:val="24"/>
          <w:szCs w:val="24"/>
        </w:rPr>
        <w:t xml:space="preserve">V.2o. J/32 y I.6o.C J/52, emitidas por el Segundo Tribunal Colegiado del Quinto Circuito </w:t>
      </w:r>
      <w:r w:rsidRPr="003E244E">
        <w:rPr>
          <w:rFonts w:ascii="Arial" w:hAnsi="Arial" w:cs="Arial"/>
          <w:sz w:val="24"/>
          <w:szCs w:val="24"/>
        </w:rPr>
        <w:lastRenderedPageBreak/>
        <w:t>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w:t>
      </w:r>
      <w:r w:rsidR="00E84B00" w:rsidRPr="003E244E">
        <w:rPr>
          <w:rFonts w:ascii="Arial" w:hAnsi="Arial" w:cs="Arial"/>
          <w:sz w:val="24"/>
          <w:szCs w:val="24"/>
        </w:rPr>
        <w:t xml:space="preserve"> </w:t>
      </w:r>
    </w:p>
    <w:p w14:paraId="2B4875EB" w14:textId="77777777" w:rsidR="0038363A"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w:t>
      </w:r>
      <w:r w:rsidRPr="00D0538B">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D99418B" w14:textId="77777777" w:rsidR="00023242" w:rsidRPr="00D0538B" w:rsidRDefault="00023242" w:rsidP="00D0538B">
      <w:pPr>
        <w:spacing w:before="240" w:after="0" w:line="276" w:lineRule="auto"/>
        <w:ind w:left="567" w:right="474" w:firstLine="284"/>
        <w:jc w:val="both"/>
        <w:rPr>
          <w:rFonts w:ascii="Arial" w:hAnsi="Arial" w:cs="Arial"/>
          <w:i/>
          <w:szCs w:val="24"/>
        </w:rPr>
      </w:pPr>
    </w:p>
    <w:p w14:paraId="15E07AE9" w14:textId="77777777" w:rsidR="0038363A"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 SU DISTINCIÓN ENTRE SU FALTA Y CUANDO ES INDEBIDA</w:t>
      </w:r>
      <w:r w:rsidRPr="00D0538B">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1B74377B" w14:textId="77777777" w:rsidR="00023242" w:rsidRPr="00D0538B" w:rsidRDefault="00023242" w:rsidP="00D0538B">
      <w:pPr>
        <w:spacing w:before="240" w:after="0" w:line="276" w:lineRule="auto"/>
        <w:ind w:left="567" w:right="474" w:firstLine="284"/>
        <w:jc w:val="both"/>
        <w:rPr>
          <w:rFonts w:ascii="Arial" w:hAnsi="Arial" w:cs="Arial"/>
          <w:i/>
          <w:szCs w:val="24"/>
        </w:rPr>
      </w:pPr>
    </w:p>
    <w:p w14:paraId="1512841E" w14:textId="0B9D72A1" w:rsidR="00801651" w:rsidRPr="001A788B" w:rsidRDefault="00F733B8" w:rsidP="00801651">
      <w:pPr>
        <w:spacing w:before="240" w:after="0" w:line="360" w:lineRule="auto"/>
        <w:ind w:firstLine="567"/>
        <w:jc w:val="both"/>
        <w:rPr>
          <w:rFonts w:ascii="Arial" w:hAnsi="Arial" w:cs="Arial"/>
          <w:sz w:val="24"/>
          <w:szCs w:val="24"/>
        </w:rPr>
      </w:pPr>
      <w:r w:rsidRPr="003E244E">
        <w:rPr>
          <w:rFonts w:ascii="Arial" w:hAnsi="Arial" w:cs="Arial"/>
          <w:bCs/>
          <w:sz w:val="24"/>
          <w:szCs w:val="24"/>
        </w:rPr>
        <w:t xml:space="preserve">Por estas razones, se declara la </w:t>
      </w:r>
      <w:r w:rsidRPr="003E244E">
        <w:rPr>
          <w:rFonts w:ascii="Arial" w:hAnsi="Arial" w:cs="Arial"/>
          <w:b/>
          <w:bCs/>
          <w:sz w:val="24"/>
          <w:szCs w:val="24"/>
        </w:rPr>
        <w:t>NULIDAD LISA Y LLANA</w:t>
      </w:r>
      <w:r w:rsidRPr="003E244E">
        <w:rPr>
          <w:rFonts w:ascii="Arial" w:hAnsi="Arial" w:cs="Arial"/>
          <w:bCs/>
          <w:sz w:val="24"/>
          <w:szCs w:val="24"/>
        </w:rPr>
        <w:t xml:space="preserve"> del acta de infracción de tránsito</w:t>
      </w:r>
      <w:r w:rsidR="004B0A25">
        <w:rPr>
          <w:rFonts w:ascii="Arial" w:hAnsi="Arial" w:cs="Arial"/>
          <w:bCs/>
          <w:sz w:val="24"/>
          <w:szCs w:val="24"/>
        </w:rPr>
        <w:t xml:space="preserve"> con número de </w:t>
      </w:r>
      <w:r w:rsidRPr="003E244E">
        <w:rPr>
          <w:rFonts w:ascii="Arial" w:hAnsi="Arial" w:cs="Arial"/>
          <w:bCs/>
          <w:sz w:val="24"/>
          <w:szCs w:val="24"/>
        </w:rPr>
        <w:t xml:space="preserve">folio </w:t>
      </w:r>
      <w:r w:rsidR="003A4B7F" w:rsidRPr="003A4B7F">
        <w:rPr>
          <w:rFonts w:ascii="Arial" w:hAnsi="Arial" w:cs="Arial"/>
          <w:b/>
          <w:bCs/>
          <w:sz w:val="24"/>
          <w:szCs w:val="24"/>
        </w:rPr>
        <w:t>**********</w:t>
      </w:r>
      <w:r w:rsidRPr="003E244E">
        <w:rPr>
          <w:rFonts w:ascii="Arial" w:hAnsi="Arial" w:cs="Arial"/>
          <w:bCs/>
          <w:sz w:val="24"/>
          <w:szCs w:val="24"/>
        </w:rPr>
        <w:t xml:space="preserve"> de </w:t>
      </w:r>
      <w:r w:rsidR="00CA5498">
        <w:rPr>
          <w:rFonts w:ascii="Arial" w:hAnsi="Arial" w:cs="Arial"/>
          <w:bCs/>
          <w:sz w:val="24"/>
          <w:szCs w:val="24"/>
        </w:rPr>
        <w:t>veinte de enero</w:t>
      </w:r>
      <w:r w:rsidR="009224E8" w:rsidRPr="003E244E">
        <w:rPr>
          <w:rFonts w:ascii="Arial" w:hAnsi="Arial" w:cs="Arial"/>
          <w:bCs/>
          <w:sz w:val="24"/>
          <w:szCs w:val="24"/>
        </w:rPr>
        <w:t xml:space="preserve"> </w:t>
      </w:r>
      <w:r w:rsidR="0038363A" w:rsidRPr="003E244E">
        <w:rPr>
          <w:rFonts w:ascii="Arial" w:hAnsi="Arial" w:cs="Arial"/>
          <w:bCs/>
          <w:sz w:val="24"/>
          <w:szCs w:val="24"/>
        </w:rPr>
        <w:t>d</w:t>
      </w:r>
      <w:r w:rsidRPr="003E244E">
        <w:rPr>
          <w:rFonts w:ascii="Arial" w:hAnsi="Arial" w:cs="Arial"/>
          <w:bCs/>
          <w:sz w:val="24"/>
          <w:szCs w:val="24"/>
        </w:rPr>
        <w:t xml:space="preserve">e dos mil </w:t>
      </w:r>
      <w:r w:rsidR="009224E8" w:rsidRPr="003E244E">
        <w:rPr>
          <w:rFonts w:ascii="Arial" w:hAnsi="Arial" w:cs="Arial"/>
          <w:bCs/>
          <w:sz w:val="24"/>
          <w:szCs w:val="24"/>
        </w:rPr>
        <w:t>veinte</w:t>
      </w:r>
      <w:r w:rsidRPr="003E244E">
        <w:rPr>
          <w:rFonts w:ascii="Arial" w:hAnsi="Arial" w:cs="Arial"/>
          <w:bCs/>
          <w:sz w:val="24"/>
          <w:szCs w:val="24"/>
        </w:rPr>
        <w:t>, así como nulos los actos posteriores que se hayan realizado como consecuencia de la misma; por tanto, y para esta</w:t>
      </w:r>
      <w:r w:rsidR="0023657E">
        <w:rPr>
          <w:rFonts w:ascii="Arial" w:hAnsi="Arial" w:cs="Arial"/>
          <w:bCs/>
          <w:sz w:val="24"/>
          <w:szCs w:val="24"/>
        </w:rPr>
        <w:t xml:space="preserve">r </w:t>
      </w:r>
      <w:r w:rsidR="00E21C87">
        <w:rPr>
          <w:rFonts w:ascii="Arial" w:hAnsi="Arial" w:cs="Arial"/>
          <w:bCs/>
          <w:sz w:val="24"/>
          <w:szCs w:val="24"/>
        </w:rPr>
        <w:t>en condiciones de restituir al administrado</w:t>
      </w:r>
      <w:r w:rsidRPr="003E244E">
        <w:rPr>
          <w:rFonts w:ascii="Arial" w:hAnsi="Arial" w:cs="Arial"/>
          <w:bCs/>
          <w:sz w:val="24"/>
          <w:szCs w:val="24"/>
        </w:rPr>
        <w:t xml:space="preserve"> en el pleno goce de sus derechos afectado, </w:t>
      </w:r>
      <w:r w:rsidRPr="003E244E">
        <w:rPr>
          <w:rFonts w:ascii="Arial" w:hAnsi="Arial" w:cs="Arial"/>
          <w:b/>
          <w:bCs/>
          <w:sz w:val="24"/>
          <w:szCs w:val="24"/>
        </w:rPr>
        <w:t>se ordena</w:t>
      </w:r>
      <w:r w:rsidRPr="003E244E">
        <w:rPr>
          <w:rFonts w:ascii="Arial" w:hAnsi="Arial" w:cs="Arial"/>
          <w:bCs/>
          <w:sz w:val="24"/>
          <w:szCs w:val="24"/>
        </w:rPr>
        <w:t xml:space="preserve"> a</w:t>
      </w:r>
      <w:r w:rsidR="00CA5498">
        <w:rPr>
          <w:rFonts w:ascii="Arial" w:hAnsi="Arial" w:cs="Arial"/>
          <w:bCs/>
          <w:sz w:val="24"/>
          <w:szCs w:val="24"/>
        </w:rPr>
        <w:t>l</w:t>
      </w:r>
      <w:r w:rsidRPr="003E244E">
        <w:rPr>
          <w:rFonts w:ascii="Arial" w:hAnsi="Arial" w:cs="Arial"/>
          <w:bCs/>
          <w:sz w:val="24"/>
          <w:szCs w:val="24"/>
        </w:rPr>
        <w:t xml:space="preserve"> </w:t>
      </w:r>
      <w:r w:rsidR="002905D9" w:rsidRPr="003E244E">
        <w:rPr>
          <w:rFonts w:ascii="Arial" w:hAnsi="Arial" w:cs="Arial"/>
          <w:sz w:val="24"/>
          <w:szCs w:val="24"/>
        </w:rPr>
        <w:t>Policía</w:t>
      </w:r>
      <w:r w:rsidR="002905D9">
        <w:rPr>
          <w:rFonts w:ascii="Arial" w:hAnsi="Arial" w:cs="Arial"/>
          <w:sz w:val="24"/>
          <w:szCs w:val="24"/>
        </w:rPr>
        <w:t xml:space="preserve"> </w:t>
      </w:r>
      <w:r w:rsidR="002905D9" w:rsidRPr="003E244E">
        <w:rPr>
          <w:rFonts w:ascii="Arial" w:hAnsi="Arial" w:cs="Arial"/>
          <w:sz w:val="24"/>
          <w:szCs w:val="24"/>
        </w:rPr>
        <w:t>Vial</w:t>
      </w:r>
      <w:r w:rsidR="00A011A5">
        <w:rPr>
          <w:rFonts w:ascii="Arial" w:hAnsi="Arial" w:cs="Arial"/>
          <w:sz w:val="24"/>
          <w:szCs w:val="24"/>
        </w:rPr>
        <w:t xml:space="preserve"> </w:t>
      </w:r>
      <w:r w:rsidR="002905D9">
        <w:rPr>
          <w:rFonts w:ascii="Arial" w:hAnsi="Arial" w:cs="Arial"/>
          <w:sz w:val="24"/>
          <w:szCs w:val="24"/>
        </w:rPr>
        <w:t>con número estadístico</w:t>
      </w:r>
      <w:r w:rsidR="002905D9" w:rsidRPr="003E244E">
        <w:rPr>
          <w:rFonts w:ascii="Arial" w:hAnsi="Arial" w:cs="Arial"/>
          <w:sz w:val="24"/>
          <w:szCs w:val="24"/>
        </w:rPr>
        <w:t xml:space="preserve"> </w:t>
      </w:r>
      <w:r w:rsidR="003A4B7F">
        <w:rPr>
          <w:rFonts w:ascii="Arial" w:hAnsi="Arial" w:cs="Arial"/>
          <w:sz w:val="24"/>
          <w:szCs w:val="24"/>
        </w:rPr>
        <w:t>**********</w:t>
      </w:r>
      <w:r w:rsidR="002905D9">
        <w:rPr>
          <w:rFonts w:ascii="Arial" w:hAnsi="Arial" w:cs="Arial"/>
          <w:sz w:val="24"/>
          <w:szCs w:val="24"/>
        </w:rPr>
        <w:t xml:space="preserve"> </w:t>
      </w:r>
      <w:r w:rsidR="00CA5498">
        <w:rPr>
          <w:rFonts w:ascii="Arial" w:hAnsi="Arial" w:cs="Arial"/>
          <w:sz w:val="24"/>
          <w:szCs w:val="24"/>
        </w:rPr>
        <w:t>adscrito</w:t>
      </w:r>
      <w:r w:rsidR="002905D9" w:rsidRPr="003E244E">
        <w:rPr>
          <w:rFonts w:ascii="Arial" w:hAnsi="Arial" w:cs="Arial"/>
          <w:sz w:val="24"/>
          <w:szCs w:val="24"/>
        </w:rPr>
        <w:t xml:space="preserve"> a la </w:t>
      </w:r>
      <w:r w:rsidR="002905D9">
        <w:rPr>
          <w:rFonts w:ascii="Arial" w:hAnsi="Arial" w:cs="Arial"/>
          <w:sz w:val="24"/>
          <w:szCs w:val="24"/>
        </w:rPr>
        <w:t>Subdirección de Tránsito y Movilidad del Municipio de Oaxaca de Juárez</w:t>
      </w:r>
      <w:r w:rsidR="002905D9" w:rsidRPr="003E244E">
        <w:rPr>
          <w:rFonts w:ascii="Arial" w:hAnsi="Arial" w:cs="Arial"/>
          <w:sz w:val="24"/>
          <w:szCs w:val="24"/>
        </w:rPr>
        <w:t>, Oaxaca</w:t>
      </w:r>
      <w:r w:rsidRPr="003E244E">
        <w:rPr>
          <w:rFonts w:ascii="Arial" w:hAnsi="Arial" w:cs="Arial"/>
          <w:bCs/>
          <w:sz w:val="24"/>
          <w:szCs w:val="24"/>
        </w:rPr>
        <w:t xml:space="preserve">, </w:t>
      </w:r>
      <w:r w:rsidRPr="001A788B">
        <w:rPr>
          <w:rFonts w:ascii="Arial" w:hAnsi="Arial" w:cs="Arial"/>
          <w:b/>
          <w:bCs/>
          <w:sz w:val="24"/>
          <w:szCs w:val="24"/>
        </w:rPr>
        <w:t>proceda a la cancelación de la citada acta de infracción</w:t>
      </w:r>
      <w:r w:rsidR="00E84B00" w:rsidRPr="001A788B">
        <w:rPr>
          <w:rFonts w:ascii="Arial" w:hAnsi="Arial" w:cs="Arial"/>
          <w:b/>
          <w:bCs/>
          <w:sz w:val="24"/>
          <w:szCs w:val="24"/>
        </w:rPr>
        <w:t xml:space="preserve"> del sistema correspondiente</w:t>
      </w:r>
      <w:r w:rsidRPr="003E244E">
        <w:rPr>
          <w:rFonts w:ascii="Arial" w:hAnsi="Arial" w:cs="Arial"/>
          <w:bCs/>
          <w:sz w:val="24"/>
          <w:szCs w:val="24"/>
        </w:rPr>
        <w:t>.</w:t>
      </w:r>
      <w:r w:rsidR="00E84B00" w:rsidRPr="003E244E">
        <w:rPr>
          <w:rFonts w:ascii="Arial" w:hAnsi="Arial" w:cs="Arial"/>
          <w:sz w:val="24"/>
          <w:szCs w:val="24"/>
        </w:rPr>
        <w:t xml:space="preserve"> </w:t>
      </w:r>
    </w:p>
    <w:p w14:paraId="7BD89346" w14:textId="6A32ACEE" w:rsidR="00F733B8" w:rsidRPr="003E244E" w:rsidRDefault="00F71339" w:rsidP="00F733B8">
      <w:pPr>
        <w:spacing w:before="240" w:after="0" w:line="360" w:lineRule="auto"/>
        <w:ind w:firstLine="709"/>
        <w:jc w:val="both"/>
        <w:rPr>
          <w:sz w:val="24"/>
          <w:szCs w:val="24"/>
        </w:rPr>
      </w:pPr>
      <w:r w:rsidRPr="003E244E">
        <w:rPr>
          <w:rFonts w:ascii="Arial" w:hAnsi="Arial" w:cs="Arial"/>
          <w:bCs/>
          <w:sz w:val="24"/>
          <w:szCs w:val="24"/>
        </w:rPr>
        <w:t xml:space="preserve">Al respecto, </w:t>
      </w:r>
      <w:r w:rsidR="00F733B8" w:rsidRPr="003E244E">
        <w:rPr>
          <w:rFonts w:ascii="Arial" w:hAnsi="Arial" w:cs="Arial"/>
          <w:bCs/>
          <w:sz w:val="24"/>
          <w:szCs w:val="24"/>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7370AD" w:rsidRPr="003E244E">
        <w:rPr>
          <w:rFonts w:ascii="Arial" w:hAnsi="Arial" w:cs="Arial"/>
          <w:sz w:val="24"/>
          <w:szCs w:val="24"/>
        </w:rPr>
        <w:t xml:space="preserve"> </w:t>
      </w:r>
    </w:p>
    <w:p w14:paraId="5E4FAE04" w14:textId="15582F88" w:rsidR="0023657E" w:rsidRPr="00E21C87" w:rsidRDefault="00F733B8" w:rsidP="00E21C87">
      <w:pPr>
        <w:spacing w:before="240" w:after="0" w:line="276" w:lineRule="auto"/>
        <w:ind w:left="426" w:right="333"/>
        <w:jc w:val="both"/>
        <w:rPr>
          <w:rFonts w:ascii="Arial" w:hAnsi="Arial" w:cs="Arial"/>
          <w:b/>
          <w:bCs/>
          <w:szCs w:val="24"/>
        </w:rPr>
      </w:pPr>
      <w:r w:rsidRPr="001A788B">
        <w:rPr>
          <w:rFonts w:ascii="Arial" w:hAnsi="Arial" w:cs="Arial"/>
          <w:i/>
          <w:szCs w:val="24"/>
        </w:rPr>
        <w:t>“</w:t>
      </w:r>
      <w:r w:rsidRPr="001A788B">
        <w:rPr>
          <w:rFonts w:ascii="Arial" w:hAnsi="Arial" w:cs="Arial"/>
          <w:b/>
          <w:i/>
          <w:szCs w:val="24"/>
        </w:rPr>
        <w:t>NULIDAD. REGLAS PARA SU DETERMINACIÓN EN EL JUICIO CONTENCIOSO ADMINISTRATIVO EN EL DISTRITO FEDERAL</w:t>
      </w:r>
      <w:r w:rsidRPr="001A788B">
        <w:rPr>
          <w:rFonts w:ascii="Arial" w:hAnsi="Arial" w:cs="Arial"/>
          <w:i/>
          <w:szCs w:val="24"/>
        </w:rPr>
        <w:t xml:space="preserve">. Los </w:t>
      </w:r>
      <w:r w:rsidRPr="001A788B">
        <w:rPr>
          <w:rFonts w:ascii="Arial" w:hAnsi="Arial" w:cs="Arial"/>
          <w:i/>
          <w:szCs w:val="24"/>
        </w:rPr>
        <w:lastRenderedPageBreak/>
        <w:t>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0A4398F5" w14:textId="4F6E4C20" w:rsidR="0023657E" w:rsidRPr="00E21C87" w:rsidRDefault="00F733B8" w:rsidP="00E21C87">
      <w:pPr>
        <w:spacing w:before="240" w:after="0" w:line="360" w:lineRule="auto"/>
        <w:ind w:right="49" w:firstLine="708"/>
        <w:jc w:val="both"/>
        <w:rPr>
          <w:rFonts w:ascii="Arial" w:hAnsi="Arial" w:cs="Arial"/>
          <w:sz w:val="24"/>
          <w:szCs w:val="24"/>
        </w:rPr>
      </w:pPr>
      <w:r w:rsidRPr="003E244E">
        <w:rPr>
          <w:rFonts w:ascii="Arial" w:hAnsi="Arial" w:cs="Arial"/>
          <w:sz w:val="24"/>
          <w:szCs w:val="24"/>
        </w:rPr>
        <w:t>Por lo expuesto y con fundamento en lo</w:t>
      </w:r>
      <w:r w:rsidR="00DA6C9C">
        <w:rPr>
          <w:rFonts w:ascii="Arial" w:hAnsi="Arial" w:cs="Arial"/>
          <w:sz w:val="24"/>
          <w:szCs w:val="24"/>
        </w:rPr>
        <w:t>s artículos 207</w:t>
      </w:r>
      <w:r w:rsidR="00CA5498">
        <w:rPr>
          <w:rFonts w:ascii="Arial" w:hAnsi="Arial" w:cs="Arial"/>
          <w:sz w:val="24"/>
          <w:szCs w:val="24"/>
        </w:rPr>
        <w:t xml:space="preserve"> fracciones I, II y III</w:t>
      </w:r>
      <w:r w:rsidR="00DA6C9C">
        <w:rPr>
          <w:rFonts w:ascii="Arial" w:hAnsi="Arial" w:cs="Arial"/>
          <w:sz w:val="24"/>
          <w:szCs w:val="24"/>
        </w:rPr>
        <w:t>, 208 fracción VI</w:t>
      </w:r>
      <w:r w:rsidRPr="003E244E">
        <w:rPr>
          <w:rFonts w:ascii="Arial" w:hAnsi="Arial" w:cs="Arial"/>
          <w:sz w:val="24"/>
          <w:szCs w:val="24"/>
        </w:rPr>
        <w:t xml:space="preserve"> y 209 de Ley de Procedimiento y Justicia Administrativa para el Estado de Oaxaca, se; - - - - - - - - - - - - - - - - - - - - - - - - - - - - - </w:t>
      </w:r>
      <w:r w:rsidR="00931314">
        <w:rPr>
          <w:rFonts w:ascii="Arial" w:hAnsi="Arial" w:cs="Arial"/>
          <w:sz w:val="24"/>
          <w:szCs w:val="24"/>
        </w:rPr>
        <w:t xml:space="preserve">- - - - - </w:t>
      </w:r>
    </w:p>
    <w:p w14:paraId="398AD1A4" w14:textId="77777777" w:rsidR="00023242" w:rsidRDefault="00023242" w:rsidP="00F733B8">
      <w:pPr>
        <w:spacing w:before="240" w:after="0" w:line="360" w:lineRule="auto"/>
        <w:ind w:right="49" w:firstLine="708"/>
        <w:jc w:val="center"/>
        <w:rPr>
          <w:rFonts w:ascii="Arial" w:hAnsi="Arial" w:cs="Arial"/>
          <w:b/>
          <w:sz w:val="24"/>
          <w:szCs w:val="24"/>
        </w:rPr>
      </w:pPr>
    </w:p>
    <w:p w14:paraId="2C1E90F7" w14:textId="77777777" w:rsidR="00F733B8" w:rsidRPr="003E244E" w:rsidRDefault="00F733B8" w:rsidP="00F733B8">
      <w:pPr>
        <w:spacing w:before="240" w:after="0" w:line="360" w:lineRule="auto"/>
        <w:ind w:right="49" w:firstLine="708"/>
        <w:jc w:val="center"/>
        <w:rPr>
          <w:rFonts w:ascii="Arial" w:hAnsi="Arial" w:cs="Arial"/>
          <w:b/>
          <w:sz w:val="24"/>
          <w:szCs w:val="24"/>
        </w:rPr>
      </w:pPr>
      <w:r w:rsidRPr="003E244E">
        <w:rPr>
          <w:rFonts w:ascii="Arial" w:hAnsi="Arial" w:cs="Arial"/>
          <w:b/>
          <w:sz w:val="24"/>
          <w:szCs w:val="24"/>
        </w:rPr>
        <w:t>R E S U E L V E:</w:t>
      </w:r>
    </w:p>
    <w:p w14:paraId="2BAC2960" w14:textId="7C04F166" w:rsidR="00F733B8" w:rsidRPr="003E244E" w:rsidRDefault="00F733B8" w:rsidP="00F733B8">
      <w:pPr>
        <w:spacing w:before="240" w:after="0" w:line="360" w:lineRule="auto"/>
        <w:ind w:right="49" w:firstLine="567"/>
        <w:jc w:val="both"/>
        <w:rPr>
          <w:rFonts w:ascii="Arial" w:hAnsi="Arial" w:cs="Arial"/>
          <w:sz w:val="24"/>
          <w:szCs w:val="24"/>
        </w:rPr>
      </w:pPr>
      <w:r w:rsidRPr="003E244E">
        <w:rPr>
          <w:rFonts w:ascii="Arial" w:hAnsi="Arial" w:cs="Arial"/>
          <w:b/>
          <w:sz w:val="24"/>
          <w:szCs w:val="24"/>
        </w:rPr>
        <w:t>PRIMERO.-</w:t>
      </w:r>
      <w:r w:rsidRPr="003E244E">
        <w:rPr>
          <w:rFonts w:ascii="Arial" w:hAnsi="Arial" w:cs="Arial"/>
          <w:sz w:val="24"/>
          <w:szCs w:val="24"/>
        </w:rPr>
        <w:t xml:space="preserve"> Esta </w:t>
      </w:r>
      <w:r w:rsidR="0005191D" w:rsidRPr="003E244E">
        <w:rPr>
          <w:rFonts w:ascii="Arial" w:hAnsi="Arial" w:cs="Arial"/>
          <w:sz w:val="24"/>
          <w:szCs w:val="24"/>
        </w:rPr>
        <w:t xml:space="preserve">Primera </w:t>
      </w:r>
      <w:r w:rsidRPr="003E244E">
        <w:rPr>
          <w:rFonts w:ascii="Arial" w:hAnsi="Arial" w:cs="Arial"/>
          <w:sz w:val="24"/>
          <w:szCs w:val="24"/>
        </w:rPr>
        <w:t xml:space="preserve">Sala Unitaria de este Tribunal de Justicia Administrativa para el Estado de Oaxaca, fue </w:t>
      </w:r>
      <w:r w:rsidRPr="0040392F">
        <w:rPr>
          <w:rFonts w:ascii="Arial" w:hAnsi="Arial" w:cs="Arial"/>
          <w:b/>
          <w:sz w:val="24"/>
          <w:szCs w:val="24"/>
        </w:rPr>
        <w:t>competente</w:t>
      </w:r>
      <w:r w:rsidRPr="003E244E">
        <w:rPr>
          <w:rFonts w:ascii="Arial" w:hAnsi="Arial" w:cs="Arial"/>
          <w:sz w:val="24"/>
          <w:szCs w:val="24"/>
        </w:rPr>
        <w:t xml:space="preserve"> para conocer y resolver del presente asunto. - - - - - - - - - - - - - - - - - - - - - - - </w:t>
      </w:r>
      <w:r w:rsidR="0040392F">
        <w:rPr>
          <w:rFonts w:ascii="Arial" w:hAnsi="Arial" w:cs="Arial"/>
          <w:sz w:val="24"/>
          <w:szCs w:val="24"/>
        </w:rPr>
        <w:t xml:space="preserve">- - - - - - - - - - - </w:t>
      </w:r>
    </w:p>
    <w:p w14:paraId="35E320D7" w14:textId="77777777" w:rsidR="006D31E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SEGUNDO.-</w:t>
      </w:r>
      <w:r w:rsidRPr="003E244E">
        <w:rPr>
          <w:rFonts w:ascii="Arial" w:hAnsi="Arial" w:cs="Arial"/>
          <w:sz w:val="24"/>
          <w:szCs w:val="24"/>
        </w:rPr>
        <w:t xml:space="preserve"> La personalidad de las partes quedó acreditada en autos.</w:t>
      </w:r>
    </w:p>
    <w:p w14:paraId="782FF4A0" w14:textId="4968005F" w:rsidR="00F733B8" w:rsidRPr="003E244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TERCERO.-</w:t>
      </w:r>
      <w:r w:rsidRPr="003E244E">
        <w:rPr>
          <w:rFonts w:ascii="Arial" w:hAnsi="Arial" w:cs="Arial"/>
          <w:sz w:val="24"/>
          <w:szCs w:val="24"/>
        </w:rPr>
        <w:t xml:space="preserve"> No se actualizaron causales de improcedencia y sobreseimiento en el presente asunto, por lo que </w:t>
      </w:r>
      <w:r w:rsidRPr="003E244E">
        <w:rPr>
          <w:rFonts w:ascii="Arial" w:hAnsi="Arial" w:cs="Arial"/>
          <w:b/>
          <w:bCs/>
          <w:sz w:val="24"/>
          <w:szCs w:val="24"/>
        </w:rPr>
        <w:t>no se sobresee</w:t>
      </w:r>
      <w:r w:rsidRPr="003E244E">
        <w:rPr>
          <w:rFonts w:ascii="Arial" w:hAnsi="Arial" w:cs="Arial"/>
          <w:sz w:val="24"/>
          <w:szCs w:val="24"/>
        </w:rPr>
        <w:t xml:space="preserve"> el juicio. - </w:t>
      </w:r>
    </w:p>
    <w:p w14:paraId="389967CE" w14:textId="1625F25E" w:rsidR="006D31EE" w:rsidRDefault="00F733B8" w:rsidP="002C0A5E">
      <w:pPr>
        <w:spacing w:before="240" w:line="360" w:lineRule="auto"/>
        <w:ind w:firstLine="567"/>
        <w:jc w:val="both"/>
        <w:rPr>
          <w:rFonts w:ascii="Arial" w:hAnsi="Arial" w:cs="Arial"/>
          <w:sz w:val="24"/>
          <w:szCs w:val="24"/>
        </w:rPr>
      </w:pPr>
      <w:r w:rsidRPr="003E244E">
        <w:rPr>
          <w:rFonts w:ascii="Arial" w:hAnsi="Arial" w:cs="Arial"/>
          <w:b/>
          <w:sz w:val="24"/>
          <w:szCs w:val="24"/>
        </w:rPr>
        <w:t xml:space="preserve">CUARTO.- </w:t>
      </w:r>
      <w:r w:rsidRPr="003E244E">
        <w:rPr>
          <w:rFonts w:ascii="Arial" w:hAnsi="Arial" w:cs="Arial"/>
          <w:sz w:val="24"/>
          <w:szCs w:val="24"/>
        </w:rPr>
        <w:t xml:space="preserve">Se declara la </w:t>
      </w:r>
      <w:r w:rsidRPr="003E244E">
        <w:rPr>
          <w:rFonts w:ascii="Arial" w:hAnsi="Arial" w:cs="Arial"/>
          <w:b/>
          <w:sz w:val="24"/>
          <w:szCs w:val="24"/>
        </w:rPr>
        <w:t>NULIDAD</w:t>
      </w:r>
      <w:r w:rsidRPr="003E244E">
        <w:rPr>
          <w:rFonts w:ascii="Arial" w:hAnsi="Arial" w:cs="Arial"/>
          <w:sz w:val="24"/>
          <w:szCs w:val="24"/>
        </w:rPr>
        <w:t xml:space="preserve"> </w:t>
      </w:r>
      <w:r w:rsidRPr="003E244E">
        <w:rPr>
          <w:rFonts w:ascii="Arial" w:hAnsi="Arial" w:cs="Arial"/>
          <w:b/>
          <w:sz w:val="24"/>
          <w:szCs w:val="24"/>
        </w:rPr>
        <w:t>LISA Y LLANA</w:t>
      </w:r>
      <w:r w:rsidRPr="003E244E">
        <w:rPr>
          <w:rFonts w:ascii="Arial" w:hAnsi="Arial" w:cs="Arial"/>
          <w:sz w:val="24"/>
          <w:szCs w:val="24"/>
        </w:rPr>
        <w:t xml:space="preserve"> del acta de infracción de tránsito </w:t>
      </w:r>
      <w:r w:rsidR="0040392F">
        <w:rPr>
          <w:rFonts w:ascii="Arial" w:hAnsi="Arial" w:cs="Arial"/>
          <w:sz w:val="24"/>
          <w:szCs w:val="24"/>
        </w:rPr>
        <w:t xml:space="preserve">con número de </w:t>
      </w:r>
      <w:r w:rsidRPr="003E244E">
        <w:rPr>
          <w:rFonts w:ascii="Arial" w:hAnsi="Arial" w:cs="Arial"/>
          <w:sz w:val="24"/>
          <w:szCs w:val="24"/>
        </w:rPr>
        <w:t xml:space="preserve">folio </w:t>
      </w:r>
      <w:r w:rsidR="003A4B7F" w:rsidRPr="003A4B7F">
        <w:rPr>
          <w:rFonts w:ascii="Arial" w:hAnsi="Arial" w:cs="Arial"/>
          <w:b/>
          <w:bCs/>
          <w:sz w:val="24"/>
          <w:szCs w:val="24"/>
        </w:rPr>
        <w:t>**********</w:t>
      </w:r>
      <w:r w:rsidR="0078329D" w:rsidRPr="003B7FA6">
        <w:rPr>
          <w:rFonts w:ascii="Arial" w:hAnsi="Arial" w:cs="Arial"/>
          <w:bCs/>
          <w:color w:val="FF0000"/>
          <w:sz w:val="24"/>
          <w:szCs w:val="24"/>
        </w:rPr>
        <w:t xml:space="preserve"> </w:t>
      </w:r>
      <w:r w:rsidR="0040392F" w:rsidRPr="003E244E">
        <w:rPr>
          <w:rFonts w:ascii="Arial" w:hAnsi="Arial" w:cs="Arial"/>
          <w:bCs/>
          <w:sz w:val="24"/>
          <w:szCs w:val="24"/>
        </w:rPr>
        <w:t>de</w:t>
      </w:r>
      <w:r w:rsidR="00D80B24">
        <w:rPr>
          <w:rFonts w:ascii="Arial" w:hAnsi="Arial" w:cs="Arial"/>
          <w:bCs/>
          <w:sz w:val="24"/>
          <w:szCs w:val="24"/>
        </w:rPr>
        <w:t xml:space="preserve"> </w:t>
      </w:r>
      <w:r w:rsidR="0084303E">
        <w:rPr>
          <w:rFonts w:ascii="Arial" w:hAnsi="Arial" w:cs="Arial"/>
          <w:bCs/>
          <w:sz w:val="24"/>
          <w:szCs w:val="24"/>
        </w:rPr>
        <w:t>veinte de enero</w:t>
      </w:r>
      <w:r w:rsidR="009F6D54">
        <w:rPr>
          <w:rFonts w:ascii="Arial" w:hAnsi="Arial" w:cs="Arial"/>
          <w:bCs/>
          <w:sz w:val="24"/>
          <w:szCs w:val="24"/>
        </w:rPr>
        <w:t xml:space="preserve"> de dos mil veinte</w:t>
      </w:r>
      <w:r w:rsidR="0040392F" w:rsidRPr="003E244E">
        <w:rPr>
          <w:rFonts w:ascii="Arial" w:hAnsi="Arial" w:cs="Arial"/>
          <w:bCs/>
          <w:sz w:val="24"/>
          <w:szCs w:val="24"/>
        </w:rPr>
        <w:t xml:space="preserve">, </w:t>
      </w:r>
      <w:r w:rsidR="0084303E">
        <w:rPr>
          <w:rFonts w:ascii="Arial" w:hAnsi="Arial" w:cs="Arial"/>
          <w:bCs/>
          <w:sz w:val="24"/>
          <w:szCs w:val="24"/>
        </w:rPr>
        <w:lastRenderedPageBreak/>
        <w:t>emitida por el</w:t>
      </w:r>
      <w:r w:rsidR="00D80B24">
        <w:rPr>
          <w:rFonts w:ascii="Arial" w:hAnsi="Arial" w:cs="Arial"/>
          <w:bCs/>
          <w:sz w:val="24"/>
          <w:szCs w:val="24"/>
        </w:rPr>
        <w:t xml:space="preserve"> </w:t>
      </w:r>
      <w:r w:rsidR="0049086F" w:rsidRPr="003E244E">
        <w:rPr>
          <w:rFonts w:ascii="Arial" w:hAnsi="Arial" w:cs="Arial"/>
          <w:sz w:val="24"/>
          <w:szCs w:val="24"/>
        </w:rPr>
        <w:t>Policía</w:t>
      </w:r>
      <w:r w:rsidR="0049086F">
        <w:rPr>
          <w:rFonts w:ascii="Arial" w:hAnsi="Arial" w:cs="Arial"/>
          <w:sz w:val="24"/>
          <w:szCs w:val="24"/>
        </w:rPr>
        <w:t xml:space="preserve"> </w:t>
      </w:r>
      <w:r w:rsidR="0049086F" w:rsidRPr="003E244E">
        <w:rPr>
          <w:rFonts w:ascii="Arial" w:hAnsi="Arial" w:cs="Arial"/>
          <w:sz w:val="24"/>
          <w:szCs w:val="24"/>
        </w:rPr>
        <w:t>Vial</w:t>
      </w:r>
      <w:r w:rsidR="0049086F">
        <w:rPr>
          <w:rFonts w:ascii="Arial" w:hAnsi="Arial" w:cs="Arial"/>
          <w:sz w:val="24"/>
          <w:szCs w:val="24"/>
        </w:rPr>
        <w:t xml:space="preserve"> con número estadístico</w:t>
      </w:r>
      <w:r w:rsidR="0049086F" w:rsidRPr="003E244E">
        <w:rPr>
          <w:rFonts w:ascii="Arial" w:hAnsi="Arial" w:cs="Arial"/>
          <w:sz w:val="24"/>
          <w:szCs w:val="24"/>
        </w:rPr>
        <w:t xml:space="preserve"> </w:t>
      </w:r>
      <w:r w:rsidR="003A4B7F">
        <w:rPr>
          <w:rFonts w:ascii="Arial" w:hAnsi="Arial" w:cs="Arial"/>
          <w:sz w:val="24"/>
          <w:szCs w:val="24"/>
        </w:rPr>
        <w:t>**********</w:t>
      </w:r>
      <w:bookmarkStart w:id="0" w:name="_GoBack"/>
      <w:bookmarkEnd w:id="0"/>
      <w:r w:rsidR="0049086F">
        <w:rPr>
          <w:rFonts w:ascii="Arial" w:hAnsi="Arial" w:cs="Arial"/>
          <w:sz w:val="24"/>
          <w:szCs w:val="24"/>
        </w:rPr>
        <w:t xml:space="preserve"> </w:t>
      </w:r>
      <w:r w:rsidR="0084303E">
        <w:rPr>
          <w:rFonts w:ascii="Arial" w:hAnsi="Arial" w:cs="Arial"/>
          <w:sz w:val="24"/>
          <w:szCs w:val="24"/>
        </w:rPr>
        <w:t>adscrito</w:t>
      </w:r>
      <w:r w:rsidR="0049086F" w:rsidRPr="003E244E">
        <w:rPr>
          <w:rFonts w:ascii="Arial" w:hAnsi="Arial" w:cs="Arial"/>
          <w:sz w:val="24"/>
          <w:szCs w:val="24"/>
        </w:rPr>
        <w:t xml:space="preserve"> a la </w:t>
      </w:r>
      <w:r w:rsidR="0049086F">
        <w:rPr>
          <w:rFonts w:ascii="Arial" w:hAnsi="Arial" w:cs="Arial"/>
          <w:sz w:val="24"/>
          <w:szCs w:val="24"/>
        </w:rPr>
        <w:t>Subdirección de Tránsito y Movilidad del Municipio de Oaxaca de Juárez</w:t>
      </w:r>
      <w:r w:rsidR="0049086F" w:rsidRPr="003E244E">
        <w:rPr>
          <w:rFonts w:ascii="Arial" w:hAnsi="Arial" w:cs="Arial"/>
          <w:sz w:val="24"/>
          <w:szCs w:val="24"/>
        </w:rPr>
        <w:t>, Oaxaca</w:t>
      </w:r>
      <w:r w:rsidR="0049086F">
        <w:rPr>
          <w:rFonts w:ascii="Arial" w:hAnsi="Arial" w:cs="Arial"/>
          <w:sz w:val="24"/>
          <w:szCs w:val="24"/>
        </w:rPr>
        <w:t>,</w:t>
      </w:r>
      <w:r w:rsidR="0040392F">
        <w:rPr>
          <w:rFonts w:ascii="Arial" w:hAnsi="Arial" w:cs="Arial"/>
          <w:sz w:val="24"/>
          <w:szCs w:val="24"/>
        </w:rPr>
        <w:t xml:space="preserve"> </w:t>
      </w:r>
      <w:r w:rsidR="0040392F" w:rsidRPr="003E244E">
        <w:rPr>
          <w:rFonts w:ascii="Arial" w:hAnsi="Arial" w:cs="Arial"/>
          <w:sz w:val="24"/>
          <w:szCs w:val="24"/>
        </w:rPr>
        <w:t>y en consecuencia se le restituye en el pleno goce de sus derechos afectados, como quedó precisado en el considerando</w:t>
      </w:r>
      <w:r w:rsidR="0060188D">
        <w:rPr>
          <w:rFonts w:ascii="Arial" w:hAnsi="Arial" w:cs="Arial"/>
          <w:sz w:val="24"/>
          <w:szCs w:val="24"/>
        </w:rPr>
        <w:t xml:space="preserve"> </w:t>
      </w:r>
      <w:r w:rsidR="0060188D">
        <w:rPr>
          <w:rFonts w:ascii="Arial" w:hAnsi="Arial" w:cs="Arial"/>
          <w:b/>
          <w:bCs/>
          <w:sz w:val="24"/>
          <w:szCs w:val="24"/>
        </w:rPr>
        <w:t>quinto</w:t>
      </w:r>
      <w:r w:rsidR="0060188D">
        <w:rPr>
          <w:rFonts w:ascii="Arial" w:hAnsi="Arial" w:cs="Arial"/>
          <w:sz w:val="24"/>
          <w:szCs w:val="24"/>
        </w:rPr>
        <w:t xml:space="preserve"> de esta sentencia</w:t>
      </w:r>
      <w:r w:rsidR="0040392F" w:rsidRPr="003E244E">
        <w:rPr>
          <w:rFonts w:ascii="Arial" w:hAnsi="Arial" w:cs="Arial"/>
          <w:sz w:val="24"/>
          <w:szCs w:val="24"/>
        </w:rPr>
        <w:t>.</w:t>
      </w:r>
      <w:r w:rsidR="0060188D">
        <w:rPr>
          <w:rFonts w:ascii="Arial" w:hAnsi="Arial" w:cs="Arial"/>
          <w:sz w:val="24"/>
          <w:szCs w:val="24"/>
        </w:rPr>
        <w:t xml:space="preserve"> </w:t>
      </w:r>
      <w:r w:rsidR="0040392F" w:rsidRPr="003E244E">
        <w:rPr>
          <w:rFonts w:ascii="Arial" w:hAnsi="Arial" w:cs="Arial"/>
          <w:sz w:val="24"/>
          <w:szCs w:val="24"/>
        </w:rPr>
        <w:t xml:space="preserve">- - - - - - - </w:t>
      </w:r>
      <w:r w:rsidR="00B71DC1">
        <w:rPr>
          <w:rFonts w:ascii="Arial" w:hAnsi="Arial" w:cs="Arial"/>
          <w:sz w:val="24"/>
          <w:szCs w:val="24"/>
        </w:rPr>
        <w:t>- - - - - - - - - - - - - - - - - - - - - - - - - - - - - - - - - - - - - - - - - -</w:t>
      </w:r>
    </w:p>
    <w:p w14:paraId="0B0EE250" w14:textId="226596C2" w:rsidR="008D7ECF" w:rsidRPr="003E244E" w:rsidRDefault="006D31EE" w:rsidP="00023242">
      <w:pPr>
        <w:spacing w:before="240" w:line="360" w:lineRule="auto"/>
        <w:ind w:right="49" w:firstLine="708"/>
        <w:jc w:val="both"/>
        <w:rPr>
          <w:rFonts w:ascii="Arial" w:hAnsi="Arial" w:cs="Arial"/>
          <w:sz w:val="24"/>
          <w:szCs w:val="24"/>
        </w:rPr>
      </w:pPr>
      <w:r w:rsidRPr="006D31EE">
        <w:rPr>
          <w:rFonts w:ascii="Arial" w:hAnsi="Arial" w:cs="Arial"/>
          <w:b/>
          <w:sz w:val="24"/>
          <w:szCs w:val="24"/>
        </w:rPr>
        <w:t xml:space="preserve">QUINTO.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y por oficio a la autoridad demandada.</w:t>
      </w:r>
      <w:r w:rsidR="00F733B8" w:rsidRPr="003E244E">
        <w:rPr>
          <w:rFonts w:ascii="Arial" w:hAnsi="Arial" w:cs="Arial"/>
          <w:b/>
          <w:iCs/>
          <w:sz w:val="24"/>
          <w:szCs w:val="24"/>
        </w:rPr>
        <w:t xml:space="preserve"> CÚMPLASE</w:t>
      </w:r>
      <w:r w:rsidR="00F733B8" w:rsidRPr="003E244E">
        <w:rPr>
          <w:rFonts w:ascii="Arial" w:hAnsi="Arial" w:cs="Arial"/>
          <w:sz w:val="24"/>
          <w:szCs w:val="24"/>
        </w:rPr>
        <w:t xml:space="preserve">. - - - - - - - - - - - - - - - </w:t>
      </w:r>
      <w:r w:rsidR="0040392F">
        <w:rPr>
          <w:rFonts w:ascii="Arial" w:hAnsi="Arial" w:cs="Arial"/>
          <w:sz w:val="24"/>
          <w:szCs w:val="24"/>
        </w:rPr>
        <w:t xml:space="preserve">- - - - - - - - - - - - </w:t>
      </w:r>
      <w:r w:rsidR="00023242">
        <w:rPr>
          <w:rFonts w:ascii="Arial" w:hAnsi="Arial" w:cs="Arial"/>
          <w:sz w:val="24"/>
          <w:szCs w:val="24"/>
        </w:rPr>
        <w:t xml:space="preserve">- - </w:t>
      </w:r>
    </w:p>
    <w:p w14:paraId="7030DE8B" w14:textId="77777777" w:rsidR="00023242" w:rsidRDefault="00023242" w:rsidP="00023242">
      <w:pPr>
        <w:pStyle w:val="Textoindependiente"/>
        <w:spacing w:after="0" w:line="360" w:lineRule="auto"/>
        <w:ind w:firstLine="567"/>
        <w:jc w:val="both"/>
        <w:rPr>
          <w:rFonts w:ascii="Arial" w:hAnsi="Arial" w:cs="Arial"/>
          <w:sz w:val="24"/>
        </w:rPr>
      </w:pPr>
    </w:p>
    <w:p w14:paraId="3725060B" w14:textId="6AF44F15" w:rsidR="00023242" w:rsidRPr="007128B1" w:rsidRDefault="00023242" w:rsidP="00023242">
      <w:pPr>
        <w:pStyle w:val="Textoindependiente"/>
        <w:spacing w:after="0" w:line="360" w:lineRule="auto"/>
        <w:ind w:firstLine="567"/>
        <w:jc w:val="both"/>
        <w:rPr>
          <w:rFonts w:ascii="Arial" w:hAnsi="Arial" w:cs="Arial"/>
          <w:sz w:val="24"/>
        </w:rPr>
      </w:pPr>
      <w:r>
        <w:rPr>
          <w:rFonts w:ascii="Arial" w:hAnsi="Arial" w:cs="Arial"/>
          <w:sz w:val="24"/>
        </w:rPr>
        <w:t>Así lo resolvió</w:t>
      </w:r>
      <w:r w:rsidRPr="007128B1">
        <w:rPr>
          <w:rFonts w:ascii="Arial" w:hAnsi="Arial" w:cs="Arial"/>
          <w:sz w:val="24"/>
        </w:rPr>
        <w:t xml:space="preserve"> y firma el Licenciado Renato Gabriel Ibáñez Castellanos, Secretario de Acuerdos habilitado como Encargado del Despacho de la Primera Sala Unitaria de Primera Instancia de este Tribunal, facultado para tramitar y resolver los asuntos de esta Sala, por el Pleno del Tribunal de Justicia Administrativo del Estado de Oaxaca, mediante Sesión Extraordinaria celebrada el trece de septiembre del año en curso y en términos del artículo 17 de la Constitución Federal, 43 de la Ley Orgánica del Tribunal de Justicia Administrativa del Estado de Oaxaca, en relación con el numeral 54, fracción XIV de su reglamento interno, a partir del trece de septiembre del año en curso hasta nueva orden, quien actúa con la licenciada Grisel Rosa Tapia García, Actuaria que autoriza y da fe.</w:t>
      </w:r>
      <w:r>
        <w:rPr>
          <w:rFonts w:ascii="Arial" w:hAnsi="Arial" w:cs="Arial"/>
          <w:sz w:val="24"/>
        </w:rPr>
        <w:t xml:space="preserve">- - - - - - - - - - - - - - - - - - - - - - - - - - - - - - - - - - - </w:t>
      </w:r>
    </w:p>
    <w:p w14:paraId="7216BA68" w14:textId="2164E800" w:rsidR="00F733B8" w:rsidRPr="003E244E" w:rsidRDefault="00F733B8" w:rsidP="008D7ECF">
      <w:pPr>
        <w:spacing w:before="240" w:after="0" w:line="360" w:lineRule="auto"/>
        <w:ind w:right="49" w:firstLine="708"/>
        <w:jc w:val="both"/>
        <w:rPr>
          <w:rFonts w:ascii="Arial" w:hAnsi="Arial" w:cs="Arial"/>
          <w:sz w:val="24"/>
          <w:szCs w:val="24"/>
        </w:rPr>
      </w:pPr>
    </w:p>
    <w:sectPr w:rsidR="00F733B8" w:rsidRPr="003E244E" w:rsidSect="007370AD">
      <w:headerReference w:type="default" r:id="rId7"/>
      <w:pgSz w:w="12240" w:h="20160" w:code="5"/>
      <w:pgMar w:top="1418" w:right="1701" w:bottom="1985"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736AEF" w14:textId="77777777" w:rsidR="00BE4A9C" w:rsidRDefault="00BE4A9C" w:rsidP="003A0F04">
      <w:pPr>
        <w:spacing w:after="0" w:line="240" w:lineRule="auto"/>
      </w:pPr>
      <w:r>
        <w:separator/>
      </w:r>
    </w:p>
  </w:endnote>
  <w:endnote w:type="continuationSeparator" w:id="0">
    <w:p w14:paraId="06411AD5" w14:textId="77777777" w:rsidR="00BE4A9C" w:rsidRDefault="00BE4A9C"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71AE34" w14:textId="77777777" w:rsidR="00BE4A9C" w:rsidRDefault="00BE4A9C" w:rsidP="003A0F04">
      <w:pPr>
        <w:spacing w:after="0" w:line="240" w:lineRule="auto"/>
      </w:pPr>
      <w:r>
        <w:separator/>
      </w:r>
    </w:p>
  </w:footnote>
  <w:footnote w:type="continuationSeparator" w:id="0">
    <w:p w14:paraId="67448C65" w14:textId="77777777" w:rsidR="00BE4A9C" w:rsidRDefault="00BE4A9C"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ARTÍCULO 161.</w:t>
      </w:r>
      <w:proofErr w:type="gramStart"/>
      <w:r>
        <w:rPr>
          <w:b/>
        </w:rPr>
        <w:t xml:space="preserve">- </w:t>
      </w:r>
      <w:r>
        <w:t>…</w:t>
      </w:r>
      <w:proofErr w:type="gramEnd"/>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 w:id="3">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4">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3539B830" w14:textId="6149BF79" w:rsidR="0038363A" w:rsidRPr="002C650C" w:rsidRDefault="0038363A" w:rsidP="0038363A">
      <w:pPr>
        <w:pStyle w:val="Textonotapie"/>
        <w:jc w:val="both"/>
      </w:pPr>
      <w:r>
        <w:t xml:space="preserve">   V. Estar fundado y motivado</w:t>
      </w:r>
      <w:r w:rsidR="005D53D8">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2F90FF0A" w14:textId="77777777" w:rsidR="003A4B7F" w:rsidRDefault="00BF08E0">
        <w:pPr>
          <w:pStyle w:val="Encabezado"/>
          <w:jc w:val="center"/>
          <w:rPr>
            <w:noProof/>
            <w:lang w:val="es-ES"/>
          </w:rPr>
        </w:pPr>
        <w:r>
          <w:fldChar w:fldCharType="begin"/>
        </w:r>
        <w:r>
          <w:instrText>PAGE   \* MERGEFORMAT</w:instrText>
        </w:r>
        <w:r>
          <w:fldChar w:fldCharType="separate"/>
        </w:r>
        <w:r w:rsidR="003A4B7F" w:rsidRPr="003A4B7F">
          <w:rPr>
            <w:noProof/>
            <w:lang w:val="es-ES"/>
          </w:rPr>
          <w:t>8</w:t>
        </w:r>
        <w:r>
          <w:rPr>
            <w:noProof/>
            <w:lang w:val="es-ES"/>
          </w:rPr>
          <w:fldChar w:fldCharType="end"/>
        </w:r>
      </w:p>
      <w:p w14:paraId="7B2C5093" w14:textId="77777777" w:rsidR="003A4B7F" w:rsidRDefault="003A4B7F" w:rsidP="003A4B7F">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6E1C0EC3" w14:textId="77777777" w:rsidR="003A4B7F" w:rsidRDefault="003A4B7F" w:rsidP="003A4B7F">
        <w:pPr>
          <w:pStyle w:val="Encabezado"/>
          <w:tabs>
            <w:tab w:val="clear" w:pos="4419"/>
            <w:tab w:val="clear" w:pos="8838"/>
          </w:tabs>
          <w:ind w:left="3402"/>
          <w:jc w:val="both"/>
          <w:rPr>
            <w:rFonts w:ascii="Arial" w:hAnsi="Arial" w:cs="Arial"/>
            <w:b/>
            <w:sz w:val="24"/>
            <w:szCs w:val="24"/>
          </w:rPr>
        </w:pPr>
      </w:p>
      <w:p w14:paraId="6889F06A" w14:textId="6894F0C8" w:rsidR="000C6EF5" w:rsidRDefault="00BE4A9C">
        <w:pPr>
          <w:pStyle w:val="Encabezado"/>
          <w:jc w:val="cent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A18"/>
    <w:rsid w:val="00005CE2"/>
    <w:rsid w:val="00006B82"/>
    <w:rsid w:val="00007DD5"/>
    <w:rsid w:val="00011125"/>
    <w:rsid w:val="00015045"/>
    <w:rsid w:val="00015063"/>
    <w:rsid w:val="00023242"/>
    <w:rsid w:val="00023C8A"/>
    <w:rsid w:val="000262FA"/>
    <w:rsid w:val="00026984"/>
    <w:rsid w:val="00030698"/>
    <w:rsid w:val="000339B0"/>
    <w:rsid w:val="00035C71"/>
    <w:rsid w:val="000365A4"/>
    <w:rsid w:val="000406CB"/>
    <w:rsid w:val="00041FAC"/>
    <w:rsid w:val="00044972"/>
    <w:rsid w:val="00051835"/>
    <w:rsid w:val="0005191D"/>
    <w:rsid w:val="00052683"/>
    <w:rsid w:val="00052DBE"/>
    <w:rsid w:val="0005750A"/>
    <w:rsid w:val="00061C4E"/>
    <w:rsid w:val="00061D21"/>
    <w:rsid w:val="00061DAD"/>
    <w:rsid w:val="000622F9"/>
    <w:rsid w:val="00062984"/>
    <w:rsid w:val="00063092"/>
    <w:rsid w:val="00064AF0"/>
    <w:rsid w:val="00064B5D"/>
    <w:rsid w:val="00067B69"/>
    <w:rsid w:val="000868E4"/>
    <w:rsid w:val="00086E81"/>
    <w:rsid w:val="00087676"/>
    <w:rsid w:val="000925E8"/>
    <w:rsid w:val="000A4250"/>
    <w:rsid w:val="000B4BE2"/>
    <w:rsid w:val="000B4F3C"/>
    <w:rsid w:val="000B682A"/>
    <w:rsid w:val="000B685F"/>
    <w:rsid w:val="000C3AEA"/>
    <w:rsid w:val="000C46FE"/>
    <w:rsid w:val="000C6EF5"/>
    <w:rsid w:val="000D3559"/>
    <w:rsid w:val="000D5F62"/>
    <w:rsid w:val="000D6059"/>
    <w:rsid w:val="000D7D92"/>
    <w:rsid w:val="000E2640"/>
    <w:rsid w:val="000E35F6"/>
    <w:rsid w:val="000E494B"/>
    <w:rsid w:val="000E66B5"/>
    <w:rsid w:val="000F39AB"/>
    <w:rsid w:val="00101D00"/>
    <w:rsid w:val="00103B4B"/>
    <w:rsid w:val="00107B1D"/>
    <w:rsid w:val="00107D46"/>
    <w:rsid w:val="00110EA2"/>
    <w:rsid w:val="001117DE"/>
    <w:rsid w:val="00111C19"/>
    <w:rsid w:val="00114142"/>
    <w:rsid w:val="00115055"/>
    <w:rsid w:val="001150D6"/>
    <w:rsid w:val="00122987"/>
    <w:rsid w:val="0012331C"/>
    <w:rsid w:val="00124387"/>
    <w:rsid w:val="001260E4"/>
    <w:rsid w:val="00126983"/>
    <w:rsid w:val="00132014"/>
    <w:rsid w:val="001343EF"/>
    <w:rsid w:val="00134422"/>
    <w:rsid w:val="001377BF"/>
    <w:rsid w:val="00137A46"/>
    <w:rsid w:val="001428C4"/>
    <w:rsid w:val="00143BCC"/>
    <w:rsid w:val="00143CFF"/>
    <w:rsid w:val="00144401"/>
    <w:rsid w:val="00144516"/>
    <w:rsid w:val="00144B48"/>
    <w:rsid w:val="00147B61"/>
    <w:rsid w:val="00151521"/>
    <w:rsid w:val="0015733A"/>
    <w:rsid w:val="001578E7"/>
    <w:rsid w:val="0016164C"/>
    <w:rsid w:val="00161DE7"/>
    <w:rsid w:val="001639A0"/>
    <w:rsid w:val="001642BC"/>
    <w:rsid w:val="00164A5A"/>
    <w:rsid w:val="00166349"/>
    <w:rsid w:val="00166B2C"/>
    <w:rsid w:val="001707DA"/>
    <w:rsid w:val="00171E57"/>
    <w:rsid w:val="00181169"/>
    <w:rsid w:val="001823EE"/>
    <w:rsid w:val="00182E3A"/>
    <w:rsid w:val="00185089"/>
    <w:rsid w:val="001857E5"/>
    <w:rsid w:val="00185848"/>
    <w:rsid w:val="00185C40"/>
    <w:rsid w:val="00187176"/>
    <w:rsid w:val="00190968"/>
    <w:rsid w:val="00191BAF"/>
    <w:rsid w:val="00191BEA"/>
    <w:rsid w:val="00192ABE"/>
    <w:rsid w:val="00193417"/>
    <w:rsid w:val="00193DE7"/>
    <w:rsid w:val="001A1354"/>
    <w:rsid w:val="001A1A96"/>
    <w:rsid w:val="001A1B85"/>
    <w:rsid w:val="001A3596"/>
    <w:rsid w:val="001A3799"/>
    <w:rsid w:val="001A4B85"/>
    <w:rsid w:val="001A788B"/>
    <w:rsid w:val="001B368D"/>
    <w:rsid w:val="001B3D76"/>
    <w:rsid w:val="001B4354"/>
    <w:rsid w:val="001B45AD"/>
    <w:rsid w:val="001C0FB0"/>
    <w:rsid w:val="001C3149"/>
    <w:rsid w:val="001C40C5"/>
    <w:rsid w:val="001C509D"/>
    <w:rsid w:val="001C53B4"/>
    <w:rsid w:val="001D1B6D"/>
    <w:rsid w:val="001D2EDF"/>
    <w:rsid w:val="001D30E0"/>
    <w:rsid w:val="001D4AF2"/>
    <w:rsid w:val="001D5737"/>
    <w:rsid w:val="001D5E82"/>
    <w:rsid w:val="001E0233"/>
    <w:rsid w:val="001E074A"/>
    <w:rsid w:val="001E227F"/>
    <w:rsid w:val="001E2FDD"/>
    <w:rsid w:val="001E5B14"/>
    <w:rsid w:val="001E6F80"/>
    <w:rsid w:val="001F0243"/>
    <w:rsid w:val="001F0428"/>
    <w:rsid w:val="001F2549"/>
    <w:rsid w:val="001F280E"/>
    <w:rsid w:val="001F3732"/>
    <w:rsid w:val="00202E23"/>
    <w:rsid w:val="00204D7B"/>
    <w:rsid w:val="00210EDA"/>
    <w:rsid w:val="00212E2A"/>
    <w:rsid w:val="00213DCF"/>
    <w:rsid w:val="00215FCC"/>
    <w:rsid w:val="0022175A"/>
    <w:rsid w:val="002354D4"/>
    <w:rsid w:val="0023657E"/>
    <w:rsid w:val="00244526"/>
    <w:rsid w:val="0024685B"/>
    <w:rsid w:val="002526F1"/>
    <w:rsid w:val="00252CFC"/>
    <w:rsid w:val="002631E2"/>
    <w:rsid w:val="002633B3"/>
    <w:rsid w:val="0026513F"/>
    <w:rsid w:val="00265CF4"/>
    <w:rsid w:val="00271368"/>
    <w:rsid w:val="00271AF8"/>
    <w:rsid w:val="002758B3"/>
    <w:rsid w:val="002807A7"/>
    <w:rsid w:val="00282869"/>
    <w:rsid w:val="00282BBD"/>
    <w:rsid w:val="00284930"/>
    <w:rsid w:val="00286638"/>
    <w:rsid w:val="00287B46"/>
    <w:rsid w:val="002905D9"/>
    <w:rsid w:val="0029107A"/>
    <w:rsid w:val="00291814"/>
    <w:rsid w:val="00292FE0"/>
    <w:rsid w:val="00293967"/>
    <w:rsid w:val="0029745F"/>
    <w:rsid w:val="00297BC2"/>
    <w:rsid w:val="002A0621"/>
    <w:rsid w:val="002A14B4"/>
    <w:rsid w:val="002A2081"/>
    <w:rsid w:val="002B13CE"/>
    <w:rsid w:val="002B1642"/>
    <w:rsid w:val="002B207B"/>
    <w:rsid w:val="002B23E9"/>
    <w:rsid w:val="002B2C7A"/>
    <w:rsid w:val="002B346B"/>
    <w:rsid w:val="002C0A5E"/>
    <w:rsid w:val="002C1DC0"/>
    <w:rsid w:val="002C650C"/>
    <w:rsid w:val="002D6EEC"/>
    <w:rsid w:val="002D7E3C"/>
    <w:rsid w:val="002E1B03"/>
    <w:rsid w:val="002E2108"/>
    <w:rsid w:val="002E7F66"/>
    <w:rsid w:val="003001A8"/>
    <w:rsid w:val="003007D2"/>
    <w:rsid w:val="003027B0"/>
    <w:rsid w:val="00305A9F"/>
    <w:rsid w:val="0031158C"/>
    <w:rsid w:val="003128CF"/>
    <w:rsid w:val="00314955"/>
    <w:rsid w:val="00317364"/>
    <w:rsid w:val="00317744"/>
    <w:rsid w:val="00320BB4"/>
    <w:rsid w:val="003213C7"/>
    <w:rsid w:val="00323F50"/>
    <w:rsid w:val="0032743F"/>
    <w:rsid w:val="00327C48"/>
    <w:rsid w:val="00330757"/>
    <w:rsid w:val="00330D0E"/>
    <w:rsid w:val="00332AA6"/>
    <w:rsid w:val="00336CB5"/>
    <w:rsid w:val="00337AEA"/>
    <w:rsid w:val="00340982"/>
    <w:rsid w:val="00343A1A"/>
    <w:rsid w:val="00344954"/>
    <w:rsid w:val="00346BA2"/>
    <w:rsid w:val="003522AA"/>
    <w:rsid w:val="00353093"/>
    <w:rsid w:val="00353252"/>
    <w:rsid w:val="003534BB"/>
    <w:rsid w:val="00353F9D"/>
    <w:rsid w:val="00362F0A"/>
    <w:rsid w:val="00367A2E"/>
    <w:rsid w:val="0037373C"/>
    <w:rsid w:val="00374C96"/>
    <w:rsid w:val="00376D36"/>
    <w:rsid w:val="00376E81"/>
    <w:rsid w:val="003809FC"/>
    <w:rsid w:val="00380DC8"/>
    <w:rsid w:val="0038363A"/>
    <w:rsid w:val="00386F1F"/>
    <w:rsid w:val="00393598"/>
    <w:rsid w:val="003939A5"/>
    <w:rsid w:val="00393BCB"/>
    <w:rsid w:val="0039484F"/>
    <w:rsid w:val="00395B7B"/>
    <w:rsid w:val="003A0F04"/>
    <w:rsid w:val="003A1F9A"/>
    <w:rsid w:val="003A44B8"/>
    <w:rsid w:val="003A4B7F"/>
    <w:rsid w:val="003A768F"/>
    <w:rsid w:val="003B28E8"/>
    <w:rsid w:val="003B3FE0"/>
    <w:rsid w:val="003B4FFC"/>
    <w:rsid w:val="003B7FA6"/>
    <w:rsid w:val="003C1B65"/>
    <w:rsid w:val="003C2AB3"/>
    <w:rsid w:val="003C2C0D"/>
    <w:rsid w:val="003C57A6"/>
    <w:rsid w:val="003C7E7F"/>
    <w:rsid w:val="003D1201"/>
    <w:rsid w:val="003D1711"/>
    <w:rsid w:val="003D29B1"/>
    <w:rsid w:val="003D2C7D"/>
    <w:rsid w:val="003E2295"/>
    <w:rsid w:val="003E244E"/>
    <w:rsid w:val="003E2E5A"/>
    <w:rsid w:val="003E5091"/>
    <w:rsid w:val="003E5D05"/>
    <w:rsid w:val="003E6718"/>
    <w:rsid w:val="003E73DD"/>
    <w:rsid w:val="003F21E5"/>
    <w:rsid w:val="003F2CC0"/>
    <w:rsid w:val="003F7986"/>
    <w:rsid w:val="00402723"/>
    <w:rsid w:val="0040392F"/>
    <w:rsid w:val="004039BD"/>
    <w:rsid w:val="0040525B"/>
    <w:rsid w:val="0041156A"/>
    <w:rsid w:val="00411830"/>
    <w:rsid w:val="00411994"/>
    <w:rsid w:val="00417099"/>
    <w:rsid w:val="00417216"/>
    <w:rsid w:val="00422358"/>
    <w:rsid w:val="004225BA"/>
    <w:rsid w:val="00427B3D"/>
    <w:rsid w:val="00433109"/>
    <w:rsid w:val="00433E39"/>
    <w:rsid w:val="00434146"/>
    <w:rsid w:val="00436355"/>
    <w:rsid w:val="0044384A"/>
    <w:rsid w:val="0044479B"/>
    <w:rsid w:val="004535DC"/>
    <w:rsid w:val="0045364C"/>
    <w:rsid w:val="004540FE"/>
    <w:rsid w:val="00455916"/>
    <w:rsid w:val="0046071F"/>
    <w:rsid w:val="004626BD"/>
    <w:rsid w:val="00476ACE"/>
    <w:rsid w:val="00477260"/>
    <w:rsid w:val="004779E3"/>
    <w:rsid w:val="0048209E"/>
    <w:rsid w:val="00486211"/>
    <w:rsid w:val="00487CE3"/>
    <w:rsid w:val="0049086F"/>
    <w:rsid w:val="00490C78"/>
    <w:rsid w:val="004912AC"/>
    <w:rsid w:val="004920E0"/>
    <w:rsid w:val="0049602C"/>
    <w:rsid w:val="00496546"/>
    <w:rsid w:val="00496E67"/>
    <w:rsid w:val="004A12B0"/>
    <w:rsid w:val="004A23E9"/>
    <w:rsid w:val="004A4CCD"/>
    <w:rsid w:val="004A5ECA"/>
    <w:rsid w:val="004B0691"/>
    <w:rsid w:val="004B0A25"/>
    <w:rsid w:val="004B7A5E"/>
    <w:rsid w:val="004C27F3"/>
    <w:rsid w:val="004C300D"/>
    <w:rsid w:val="004C32FE"/>
    <w:rsid w:val="004C3810"/>
    <w:rsid w:val="004C41FD"/>
    <w:rsid w:val="004D0C04"/>
    <w:rsid w:val="004D0C69"/>
    <w:rsid w:val="004D20A6"/>
    <w:rsid w:val="004E0C4F"/>
    <w:rsid w:val="004E0ED3"/>
    <w:rsid w:val="004E20A9"/>
    <w:rsid w:val="004F0101"/>
    <w:rsid w:val="004F2B25"/>
    <w:rsid w:val="004F2DDC"/>
    <w:rsid w:val="004F2EED"/>
    <w:rsid w:val="004F40EA"/>
    <w:rsid w:val="004F7A70"/>
    <w:rsid w:val="005042C6"/>
    <w:rsid w:val="005044D6"/>
    <w:rsid w:val="0051485D"/>
    <w:rsid w:val="005157C0"/>
    <w:rsid w:val="005239A6"/>
    <w:rsid w:val="005259B4"/>
    <w:rsid w:val="00525ACC"/>
    <w:rsid w:val="005264D6"/>
    <w:rsid w:val="00527977"/>
    <w:rsid w:val="00530A0F"/>
    <w:rsid w:val="00532F43"/>
    <w:rsid w:val="00534778"/>
    <w:rsid w:val="00534B32"/>
    <w:rsid w:val="00540A24"/>
    <w:rsid w:val="00541364"/>
    <w:rsid w:val="005436F1"/>
    <w:rsid w:val="00555BD9"/>
    <w:rsid w:val="00560B4F"/>
    <w:rsid w:val="0056580A"/>
    <w:rsid w:val="00566108"/>
    <w:rsid w:val="00566B86"/>
    <w:rsid w:val="005706F7"/>
    <w:rsid w:val="00570B41"/>
    <w:rsid w:val="005734BA"/>
    <w:rsid w:val="00575196"/>
    <w:rsid w:val="00576FFB"/>
    <w:rsid w:val="0057705B"/>
    <w:rsid w:val="00580E82"/>
    <w:rsid w:val="005820CB"/>
    <w:rsid w:val="00583135"/>
    <w:rsid w:val="005878A9"/>
    <w:rsid w:val="00587D1A"/>
    <w:rsid w:val="00592A8F"/>
    <w:rsid w:val="0059609A"/>
    <w:rsid w:val="005968A6"/>
    <w:rsid w:val="005A0F96"/>
    <w:rsid w:val="005A2A03"/>
    <w:rsid w:val="005A3FEF"/>
    <w:rsid w:val="005A6F25"/>
    <w:rsid w:val="005B2FDE"/>
    <w:rsid w:val="005B451D"/>
    <w:rsid w:val="005B59E4"/>
    <w:rsid w:val="005B66C9"/>
    <w:rsid w:val="005B6CD0"/>
    <w:rsid w:val="005C79FE"/>
    <w:rsid w:val="005D092A"/>
    <w:rsid w:val="005D0CAA"/>
    <w:rsid w:val="005D1F28"/>
    <w:rsid w:val="005D53D8"/>
    <w:rsid w:val="005E1ABF"/>
    <w:rsid w:val="005E3833"/>
    <w:rsid w:val="005E39E6"/>
    <w:rsid w:val="005E4A13"/>
    <w:rsid w:val="005E5617"/>
    <w:rsid w:val="005F15DD"/>
    <w:rsid w:val="005F1B07"/>
    <w:rsid w:val="005F35EB"/>
    <w:rsid w:val="005F3A71"/>
    <w:rsid w:val="005F44D5"/>
    <w:rsid w:val="005F58E9"/>
    <w:rsid w:val="0060053B"/>
    <w:rsid w:val="00600C57"/>
    <w:rsid w:val="0060188D"/>
    <w:rsid w:val="0060237A"/>
    <w:rsid w:val="00605B14"/>
    <w:rsid w:val="00611A2E"/>
    <w:rsid w:val="00611C9C"/>
    <w:rsid w:val="0061447A"/>
    <w:rsid w:val="00615DC1"/>
    <w:rsid w:val="00616489"/>
    <w:rsid w:val="0061691B"/>
    <w:rsid w:val="006200EC"/>
    <w:rsid w:val="00625254"/>
    <w:rsid w:val="0062715D"/>
    <w:rsid w:val="0063010A"/>
    <w:rsid w:val="0063134B"/>
    <w:rsid w:val="00635189"/>
    <w:rsid w:val="00635A67"/>
    <w:rsid w:val="00637921"/>
    <w:rsid w:val="006404BE"/>
    <w:rsid w:val="0064359D"/>
    <w:rsid w:val="00643BD5"/>
    <w:rsid w:val="006454A9"/>
    <w:rsid w:val="006461BB"/>
    <w:rsid w:val="0064671D"/>
    <w:rsid w:val="00646C6B"/>
    <w:rsid w:val="00650482"/>
    <w:rsid w:val="00655CAA"/>
    <w:rsid w:val="0065774A"/>
    <w:rsid w:val="00660439"/>
    <w:rsid w:val="00660CC9"/>
    <w:rsid w:val="006621FC"/>
    <w:rsid w:val="00663E37"/>
    <w:rsid w:val="00667376"/>
    <w:rsid w:val="00672869"/>
    <w:rsid w:val="00672B1D"/>
    <w:rsid w:val="006732DE"/>
    <w:rsid w:val="00673654"/>
    <w:rsid w:val="0067368A"/>
    <w:rsid w:val="00673CB1"/>
    <w:rsid w:val="00674F2F"/>
    <w:rsid w:val="00675487"/>
    <w:rsid w:val="006765C5"/>
    <w:rsid w:val="006769AE"/>
    <w:rsid w:val="00677921"/>
    <w:rsid w:val="00685548"/>
    <w:rsid w:val="0068680B"/>
    <w:rsid w:val="00687453"/>
    <w:rsid w:val="0069101B"/>
    <w:rsid w:val="006930B0"/>
    <w:rsid w:val="00693BDD"/>
    <w:rsid w:val="00695D58"/>
    <w:rsid w:val="006974BE"/>
    <w:rsid w:val="006A5683"/>
    <w:rsid w:val="006A5E12"/>
    <w:rsid w:val="006B0D84"/>
    <w:rsid w:val="006B1623"/>
    <w:rsid w:val="006B19FE"/>
    <w:rsid w:val="006B3920"/>
    <w:rsid w:val="006B3DFD"/>
    <w:rsid w:val="006B3F7F"/>
    <w:rsid w:val="006B49FD"/>
    <w:rsid w:val="006C2054"/>
    <w:rsid w:val="006C3301"/>
    <w:rsid w:val="006C5A90"/>
    <w:rsid w:val="006C77A1"/>
    <w:rsid w:val="006C78F6"/>
    <w:rsid w:val="006C7A08"/>
    <w:rsid w:val="006D0328"/>
    <w:rsid w:val="006D0CA1"/>
    <w:rsid w:val="006D1822"/>
    <w:rsid w:val="006D30E9"/>
    <w:rsid w:val="006D31EE"/>
    <w:rsid w:val="006D39C9"/>
    <w:rsid w:val="006D3EA0"/>
    <w:rsid w:val="006D3EDC"/>
    <w:rsid w:val="006D4BDA"/>
    <w:rsid w:val="006D56F8"/>
    <w:rsid w:val="006D6579"/>
    <w:rsid w:val="006E275E"/>
    <w:rsid w:val="006E48A7"/>
    <w:rsid w:val="006E614A"/>
    <w:rsid w:val="006F0E22"/>
    <w:rsid w:val="006F3B56"/>
    <w:rsid w:val="006F6728"/>
    <w:rsid w:val="00705D2E"/>
    <w:rsid w:val="00712073"/>
    <w:rsid w:val="00712856"/>
    <w:rsid w:val="00712A5E"/>
    <w:rsid w:val="007150B9"/>
    <w:rsid w:val="00721510"/>
    <w:rsid w:val="007226EC"/>
    <w:rsid w:val="0072639E"/>
    <w:rsid w:val="007314F8"/>
    <w:rsid w:val="00732B36"/>
    <w:rsid w:val="00733282"/>
    <w:rsid w:val="0073522C"/>
    <w:rsid w:val="007357E0"/>
    <w:rsid w:val="007370AD"/>
    <w:rsid w:val="007438CE"/>
    <w:rsid w:val="00744320"/>
    <w:rsid w:val="007456A2"/>
    <w:rsid w:val="00747B22"/>
    <w:rsid w:val="00752CB1"/>
    <w:rsid w:val="00753A5D"/>
    <w:rsid w:val="007568C3"/>
    <w:rsid w:val="007574B4"/>
    <w:rsid w:val="00761706"/>
    <w:rsid w:val="007626BF"/>
    <w:rsid w:val="00770AEC"/>
    <w:rsid w:val="00770D21"/>
    <w:rsid w:val="00770D6C"/>
    <w:rsid w:val="007715D0"/>
    <w:rsid w:val="00771917"/>
    <w:rsid w:val="00771BBC"/>
    <w:rsid w:val="00781184"/>
    <w:rsid w:val="0078329D"/>
    <w:rsid w:val="00784600"/>
    <w:rsid w:val="00792C2D"/>
    <w:rsid w:val="00793696"/>
    <w:rsid w:val="00794644"/>
    <w:rsid w:val="00795E64"/>
    <w:rsid w:val="007977D6"/>
    <w:rsid w:val="007A0C7B"/>
    <w:rsid w:val="007A3651"/>
    <w:rsid w:val="007A46D8"/>
    <w:rsid w:val="007A69C6"/>
    <w:rsid w:val="007A7604"/>
    <w:rsid w:val="007B1499"/>
    <w:rsid w:val="007B1C3B"/>
    <w:rsid w:val="007B6801"/>
    <w:rsid w:val="007B6A86"/>
    <w:rsid w:val="007C0892"/>
    <w:rsid w:val="007D2A98"/>
    <w:rsid w:val="007D4216"/>
    <w:rsid w:val="007E60C0"/>
    <w:rsid w:val="007E634C"/>
    <w:rsid w:val="007E7A24"/>
    <w:rsid w:val="007F25AE"/>
    <w:rsid w:val="007F4DFA"/>
    <w:rsid w:val="007F60D9"/>
    <w:rsid w:val="007F6A13"/>
    <w:rsid w:val="00800B8B"/>
    <w:rsid w:val="00801651"/>
    <w:rsid w:val="00801FB4"/>
    <w:rsid w:val="00805B49"/>
    <w:rsid w:val="00806BF3"/>
    <w:rsid w:val="0080789C"/>
    <w:rsid w:val="0081180E"/>
    <w:rsid w:val="0081340C"/>
    <w:rsid w:val="008138A9"/>
    <w:rsid w:val="00815461"/>
    <w:rsid w:val="00820EF9"/>
    <w:rsid w:val="00822594"/>
    <w:rsid w:val="00822D8E"/>
    <w:rsid w:val="00822DBE"/>
    <w:rsid w:val="0082681E"/>
    <w:rsid w:val="008273F9"/>
    <w:rsid w:val="00830AAE"/>
    <w:rsid w:val="00833674"/>
    <w:rsid w:val="00834028"/>
    <w:rsid w:val="00834BFF"/>
    <w:rsid w:val="008351AC"/>
    <w:rsid w:val="008368CD"/>
    <w:rsid w:val="00837C5E"/>
    <w:rsid w:val="008405CB"/>
    <w:rsid w:val="0084303E"/>
    <w:rsid w:val="0084484B"/>
    <w:rsid w:val="00846528"/>
    <w:rsid w:val="00846DA7"/>
    <w:rsid w:val="00846FDB"/>
    <w:rsid w:val="0085470A"/>
    <w:rsid w:val="00854BAC"/>
    <w:rsid w:val="0085575D"/>
    <w:rsid w:val="00856C95"/>
    <w:rsid w:val="0086130C"/>
    <w:rsid w:val="00861556"/>
    <w:rsid w:val="0086352E"/>
    <w:rsid w:val="008644E4"/>
    <w:rsid w:val="00870FCC"/>
    <w:rsid w:val="00874EAF"/>
    <w:rsid w:val="00875C53"/>
    <w:rsid w:val="008816D5"/>
    <w:rsid w:val="00890143"/>
    <w:rsid w:val="00891B0B"/>
    <w:rsid w:val="00892B5E"/>
    <w:rsid w:val="008947E1"/>
    <w:rsid w:val="00895648"/>
    <w:rsid w:val="00895C9B"/>
    <w:rsid w:val="00896B3B"/>
    <w:rsid w:val="008A27CC"/>
    <w:rsid w:val="008A2F53"/>
    <w:rsid w:val="008B280E"/>
    <w:rsid w:val="008B599A"/>
    <w:rsid w:val="008D06A5"/>
    <w:rsid w:val="008D07B7"/>
    <w:rsid w:val="008D0EB1"/>
    <w:rsid w:val="008D3609"/>
    <w:rsid w:val="008D7ECF"/>
    <w:rsid w:val="008E2050"/>
    <w:rsid w:val="008E28AE"/>
    <w:rsid w:val="008E5651"/>
    <w:rsid w:val="008E7A5A"/>
    <w:rsid w:val="008F2B9D"/>
    <w:rsid w:val="008F2F44"/>
    <w:rsid w:val="009056A5"/>
    <w:rsid w:val="009101AC"/>
    <w:rsid w:val="00910CEF"/>
    <w:rsid w:val="00911768"/>
    <w:rsid w:val="009147DD"/>
    <w:rsid w:val="00916123"/>
    <w:rsid w:val="00921A40"/>
    <w:rsid w:val="009224E8"/>
    <w:rsid w:val="00923B42"/>
    <w:rsid w:val="009271E6"/>
    <w:rsid w:val="00930456"/>
    <w:rsid w:val="009311A6"/>
    <w:rsid w:val="00931314"/>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12D0"/>
    <w:rsid w:val="00974D4A"/>
    <w:rsid w:val="0097502D"/>
    <w:rsid w:val="00980F82"/>
    <w:rsid w:val="00982B4A"/>
    <w:rsid w:val="00987D17"/>
    <w:rsid w:val="00990146"/>
    <w:rsid w:val="009943F3"/>
    <w:rsid w:val="00994DE6"/>
    <w:rsid w:val="009953D1"/>
    <w:rsid w:val="009956E6"/>
    <w:rsid w:val="00995FB3"/>
    <w:rsid w:val="00996613"/>
    <w:rsid w:val="0099755E"/>
    <w:rsid w:val="009A2C91"/>
    <w:rsid w:val="009A330B"/>
    <w:rsid w:val="009A516B"/>
    <w:rsid w:val="009A5174"/>
    <w:rsid w:val="009A5C49"/>
    <w:rsid w:val="009A7F9B"/>
    <w:rsid w:val="009A7FB7"/>
    <w:rsid w:val="009B0D0C"/>
    <w:rsid w:val="009B10D2"/>
    <w:rsid w:val="009B1B08"/>
    <w:rsid w:val="009B2B83"/>
    <w:rsid w:val="009B3E8D"/>
    <w:rsid w:val="009B540A"/>
    <w:rsid w:val="009B59DB"/>
    <w:rsid w:val="009C08D8"/>
    <w:rsid w:val="009C7245"/>
    <w:rsid w:val="009D06E9"/>
    <w:rsid w:val="009D2CE6"/>
    <w:rsid w:val="009D2E24"/>
    <w:rsid w:val="009D6A8E"/>
    <w:rsid w:val="009E08AC"/>
    <w:rsid w:val="009E0B3A"/>
    <w:rsid w:val="009E14CC"/>
    <w:rsid w:val="009E15C0"/>
    <w:rsid w:val="009E1C88"/>
    <w:rsid w:val="009E2A26"/>
    <w:rsid w:val="009E38F3"/>
    <w:rsid w:val="009E5D95"/>
    <w:rsid w:val="009E6194"/>
    <w:rsid w:val="009E7028"/>
    <w:rsid w:val="009E7721"/>
    <w:rsid w:val="009E7CFD"/>
    <w:rsid w:val="009F610C"/>
    <w:rsid w:val="009F6D54"/>
    <w:rsid w:val="00A011A5"/>
    <w:rsid w:val="00A01313"/>
    <w:rsid w:val="00A04626"/>
    <w:rsid w:val="00A05015"/>
    <w:rsid w:val="00A05185"/>
    <w:rsid w:val="00A0606C"/>
    <w:rsid w:val="00A07ED4"/>
    <w:rsid w:val="00A07FD5"/>
    <w:rsid w:val="00A2158E"/>
    <w:rsid w:val="00A2173D"/>
    <w:rsid w:val="00A2237A"/>
    <w:rsid w:val="00A248C8"/>
    <w:rsid w:val="00A3000F"/>
    <w:rsid w:val="00A32B39"/>
    <w:rsid w:val="00A35144"/>
    <w:rsid w:val="00A35383"/>
    <w:rsid w:val="00A360CC"/>
    <w:rsid w:val="00A4002A"/>
    <w:rsid w:val="00A40D40"/>
    <w:rsid w:val="00A42908"/>
    <w:rsid w:val="00A51154"/>
    <w:rsid w:val="00A5286B"/>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C6276"/>
    <w:rsid w:val="00AD5BA2"/>
    <w:rsid w:val="00AE1385"/>
    <w:rsid w:val="00AE3427"/>
    <w:rsid w:val="00AE34D4"/>
    <w:rsid w:val="00AE5AAB"/>
    <w:rsid w:val="00AE76C5"/>
    <w:rsid w:val="00AE7CD3"/>
    <w:rsid w:val="00AF12C1"/>
    <w:rsid w:val="00AF1B4A"/>
    <w:rsid w:val="00AF1EBA"/>
    <w:rsid w:val="00AF353F"/>
    <w:rsid w:val="00AF52D7"/>
    <w:rsid w:val="00AF6953"/>
    <w:rsid w:val="00B00B84"/>
    <w:rsid w:val="00B013FE"/>
    <w:rsid w:val="00B03260"/>
    <w:rsid w:val="00B052B3"/>
    <w:rsid w:val="00B0642B"/>
    <w:rsid w:val="00B0768C"/>
    <w:rsid w:val="00B11800"/>
    <w:rsid w:val="00B121EA"/>
    <w:rsid w:val="00B123B0"/>
    <w:rsid w:val="00B145D9"/>
    <w:rsid w:val="00B2610B"/>
    <w:rsid w:val="00B3002D"/>
    <w:rsid w:val="00B324E6"/>
    <w:rsid w:val="00B3548E"/>
    <w:rsid w:val="00B35743"/>
    <w:rsid w:val="00B4205B"/>
    <w:rsid w:val="00B464F4"/>
    <w:rsid w:val="00B52E13"/>
    <w:rsid w:val="00B531C1"/>
    <w:rsid w:val="00B53609"/>
    <w:rsid w:val="00B54594"/>
    <w:rsid w:val="00B6257F"/>
    <w:rsid w:val="00B6353A"/>
    <w:rsid w:val="00B6422A"/>
    <w:rsid w:val="00B65770"/>
    <w:rsid w:val="00B71DC1"/>
    <w:rsid w:val="00B7469B"/>
    <w:rsid w:val="00B758C6"/>
    <w:rsid w:val="00B76B25"/>
    <w:rsid w:val="00B76E73"/>
    <w:rsid w:val="00B802AB"/>
    <w:rsid w:val="00B8151B"/>
    <w:rsid w:val="00B823EA"/>
    <w:rsid w:val="00B84B89"/>
    <w:rsid w:val="00B85CD6"/>
    <w:rsid w:val="00B86D8F"/>
    <w:rsid w:val="00B8705D"/>
    <w:rsid w:val="00B87DA9"/>
    <w:rsid w:val="00B90021"/>
    <w:rsid w:val="00B91928"/>
    <w:rsid w:val="00B928C5"/>
    <w:rsid w:val="00B92E5E"/>
    <w:rsid w:val="00B97883"/>
    <w:rsid w:val="00BA2437"/>
    <w:rsid w:val="00BA281A"/>
    <w:rsid w:val="00BA2DDA"/>
    <w:rsid w:val="00BA51FE"/>
    <w:rsid w:val="00BB0B4E"/>
    <w:rsid w:val="00BB3002"/>
    <w:rsid w:val="00BB6121"/>
    <w:rsid w:val="00BC01F0"/>
    <w:rsid w:val="00BC1792"/>
    <w:rsid w:val="00BC2FAE"/>
    <w:rsid w:val="00BC4636"/>
    <w:rsid w:val="00BC56A4"/>
    <w:rsid w:val="00BD38D0"/>
    <w:rsid w:val="00BE2AAB"/>
    <w:rsid w:val="00BE4944"/>
    <w:rsid w:val="00BE4A9C"/>
    <w:rsid w:val="00BF08E0"/>
    <w:rsid w:val="00BF0C31"/>
    <w:rsid w:val="00BF19A6"/>
    <w:rsid w:val="00BF33BB"/>
    <w:rsid w:val="00BF35A1"/>
    <w:rsid w:val="00BF4578"/>
    <w:rsid w:val="00BF4626"/>
    <w:rsid w:val="00BF49A4"/>
    <w:rsid w:val="00BF6570"/>
    <w:rsid w:val="00C00F14"/>
    <w:rsid w:val="00C02BE4"/>
    <w:rsid w:val="00C03D26"/>
    <w:rsid w:val="00C05CC0"/>
    <w:rsid w:val="00C10CAB"/>
    <w:rsid w:val="00C13591"/>
    <w:rsid w:val="00C1450D"/>
    <w:rsid w:val="00C21723"/>
    <w:rsid w:val="00C31A41"/>
    <w:rsid w:val="00C31F56"/>
    <w:rsid w:val="00C33A13"/>
    <w:rsid w:val="00C367F8"/>
    <w:rsid w:val="00C40264"/>
    <w:rsid w:val="00C41013"/>
    <w:rsid w:val="00C46FBE"/>
    <w:rsid w:val="00C519C2"/>
    <w:rsid w:val="00C61217"/>
    <w:rsid w:val="00C621C5"/>
    <w:rsid w:val="00C717DD"/>
    <w:rsid w:val="00C73E2A"/>
    <w:rsid w:val="00C7686D"/>
    <w:rsid w:val="00C76E69"/>
    <w:rsid w:val="00C83C06"/>
    <w:rsid w:val="00C849D9"/>
    <w:rsid w:val="00C90148"/>
    <w:rsid w:val="00C9046E"/>
    <w:rsid w:val="00C94361"/>
    <w:rsid w:val="00C948AC"/>
    <w:rsid w:val="00CA30E0"/>
    <w:rsid w:val="00CA5498"/>
    <w:rsid w:val="00CA7816"/>
    <w:rsid w:val="00CB0343"/>
    <w:rsid w:val="00CB421C"/>
    <w:rsid w:val="00CC1AC4"/>
    <w:rsid w:val="00CC3AE2"/>
    <w:rsid w:val="00CC3E12"/>
    <w:rsid w:val="00CC4803"/>
    <w:rsid w:val="00CC5CE1"/>
    <w:rsid w:val="00CD040A"/>
    <w:rsid w:val="00CD0522"/>
    <w:rsid w:val="00CD3488"/>
    <w:rsid w:val="00CD3BD5"/>
    <w:rsid w:val="00CD7C7B"/>
    <w:rsid w:val="00CE69BB"/>
    <w:rsid w:val="00CE7229"/>
    <w:rsid w:val="00CF0815"/>
    <w:rsid w:val="00CF08AC"/>
    <w:rsid w:val="00CF2088"/>
    <w:rsid w:val="00CF3BD3"/>
    <w:rsid w:val="00CF4E62"/>
    <w:rsid w:val="00CF6653"/>
    <w:rsid w:val="00D0026F"/>
    <w:rsid w:val="00D023B6"/>
    <w:rsid w:val="00D02453"/>
    <w:rsid w:val="00D04D0E"/>
    <w:rsid w:val="00D0538B"/>
    <w:rsid w:val="00D07735"/>
    <w:rsid w:val="00D14398"/>
    <w:rsid w:val="00D15AF8"/>
    <w:rsid w:val="00D15CC4"/>
    <w:rsid w:val="00D22754"/>
    <w:rsid w:val="00D23AF1"/>
    <w:rsid w:val="00D26138"/>
    <w:rsid w:val="00D2662A"/>
    <w:rsid w:val="00D33A41"/>
    <w:rsid w:val="00D34974"/>
    <w:rsid w:val="00D3769D"/>
    <w:rsid w:val="00D40F9C"/>
    <w:rsid w:val="00D41FED"/>
    <w:rsid w:val="00D43F62"/>
    <w:rsid w:val="00D44671"/>
    <w:rsid w:val="00D46D22"/>
    <w:rsid w:val="00D5201E"/>
    <w:rsid w:val="00D5226D"/>
    <w:rsid w:val="00D55D2F"/>
    <w:rsid w:val="00D62E4D"/>
    <w:rsid w:val="00D64C53"/>
    <w:rsid w:val="00D65743"/>
    <w:rsid w:val="00D70B29"/>
    <w:rsid w:val="00D7623A"/>
    <w:rsid w:val="00D76389"/>
    <w:rsid w:val="00D80B24"/>
    <w:rsid w:val="00D80C2D"/>
    <w:rsid w:val="00D81FFC"/>
    <w:rsid w:val="00D8324C"/>
    <w:rsid w:val="00D91005"/>
    <w:rsid w:val="00D94654"/>
    <w:rsid w:val="00D9723A"/>
    <w:rsid w:val="00DA3346"/>
    <w:rsid w:val="00DA65E1"/>
    <w:rsid w:val="00DA6C9C"/>
    <w:rsid w:val="00DA7169"/>
    <w:rsid w:val="00DB12F9"/>
    <w:rsid w:val="00DC0F16"/>
    <w:rsid w:val="00DC38AD"/>
    <w:rsid w:val="00DC4842"/>
    <w:rsid w:val="00DC6895"/>
    <w:rsid w:val="00DC6BC3"/>
    <w:rsid w:val="00DD3A1E"/>
    <w:rsid w:val="00DD743F"/>
    <w:rsid w:val="00DE1BFB"/>
    <w:rsid w:val="00DE3369"/>
    <w:rsid w:val="00DE455E"/>
    <w:rsid w:val="00DE4A4C"/>
    <w:rsid w:val="00DE70D5"/>
    <w:rsid w:val="00DE7E9E"/>
    <w:rsid w:val="00DF16FD"/>
    <w:rsid w:val="00DF463E"/>
    <w:rsid w:val="00DF4691"/>
    <w:rsid w:val="00DF4741"/>
    <w:rsid w:val="00DF5ED4"/>
    <w:rsid w:val="00DF71A7"/>
    <w:rsid w:val="00E012E1"/>
    <w:rsid w:val="00E029C3"/>
    <w:rsid w:val="00E03293"/>
    <w:rsid w:val="00E05A1B"/>
    <w:rsid w:val="00E07662"/>
    <w:rsid w:val="00E07ADE"/>
    <w:rsid w:val="00E07C49"/>
    <w:rsid w:val="00E169C4"/>
    <w:rsid w:val="00E21C87"/>
    <w:rsid w:val="00E232E2"/>
    <w:rsid w:val="00E24D3D"/>
    <w:rsid w:val="00E261B9"/>
    <w:rsid w:val="00E2784A"/>
    <w:rsid w:val="00E32451"/>
    <w:rsid w:val="00E334AA"/>
    <w:rsid w:val="00E35AA7"/>
    <w:rsid w:val="00E4087B"/>
    <w:rsid w:val="00E459A5"/>
    <w:rsid w:val="00E473F2"/>
    <w:rsid w:val="00E47938"/>
    <w:rsid w:val="00E50CBC"/>
    <w:rsid w:val="00E51F5B"/>
    <w:rsid w:val="00E527EA"/>
    <w:rsid w:val="00E61325"/>
    <w:rsid w:val="00E64155"/>
    <w:rsid w:val="00E67329"/>
    <w:rsid w:val="00E67416"/>
    <w:rsid w:val="00E7079F"/>
    <w:rsid w:val="00E709B8"/>
    <w:rsid w:val="00E70DD9"/>
    <w:rsid w:val="00E767A8"/>
    <w:rsid w:val="00E81F98"/>
    <w:rsid w:val="00E83904"/>
    <w:rsid w:val="00E83D0C"/>
    <w:rsid w:val="00E83FA1"/>
    <w:rsid w:val="00E84B00"/>
    <w:rsid w:val="00E85602"/>
    <w:rsid w:val="00E9087A"/>
    <w:rsid w:val="00E958C5"/>
    <w:rsid w:val="00E975A6"/>
    <w:rsid w:val="00EA2282"/>
    <w:rsid w:val="00EA2E26"/>
    <w:rsid w:val="00EA4C16"/>
    <w:rsid w:val="00EA5A83"/>
    <w:rsid w:val="00EA5D77"/>
    <w:rsid w:val="00EB17C4"/>
    <w:rsid w:val="00EB1C81"/>
    <w:rsid w:val="00EB4030"/>
    <w:rsid w:val="00EB5015"/>
    <w:rsid w:val="00EB5CC9"/>
    <w:rsid w:val="00EB6534"/>
    <w:rsid w:val="00EB6E86"/>
    <w:rsid w:val="00EC0F3B"/>
    <w:rsid w:val="00EC67CE"/>
    <w:rsid w:val="00EC6A19"/>
    <w:rsid w:val="00ED5267"/>
    <w:rsid w:val="00EE2BC4"/>
    <w:rsid w:val="00EE5201"/>
    <w:rsid w:val="00EE762F"/>
    <w:rsid w:val="00EF010D"/>
    <w:rsid w:val="00EF3EA4"/>
    <w:rsid w:val="00EF4906"/>
    <w:rsid w:val="00EF7B77"/>
    <w:rsid w:val="00F046AE"/>
    <w:rsid w:val="00F04E93"/>
    <w:rsid w:val="00F05546"/>
    <w:rsid w:val="00F10ECC"/>
    <w:rsid w:val="00F11C2F"/>
    <w:rsid w:val="00F12D94"/>
    <w:rsid w:val="00F13B55"/>
    <w:rsid w:val="00F14DF9"/>
    <w:rsid w:val="00F14E9B"/>
    <w:rsid w:val="00F20780"/>
    <w:rsid w:val="00F24995"/>
    <w:rsid w:val="00F336CA"/>
    <w:rsid w:val="00F34125"/>
    <w:rsid w:val="00F40EBC"/>
    <w:rsid w:val="00F4274E"/>
    <w:rsid w:val="00F42799"/>
    <w:rsid w:val="00F42C86"/>
    <w:rsid w:val="00F60557"/>
    <w:rsid w:val="00F61FD5"/>
    <w:rsid w:val="00F71339"/>
    <w:rsid w:val="00F733B8"/>
    <w:rsid w:val="00F73C4D"/>
    <w:rsid w:val="00F74F08"/>
    <w:rsid w:val="00F84766"/>
    <w:rsid w:val="00F84CCD"/>
    <w:rsid w:val="00F86CEA"/>
    <w:rsid w:val="00F879AE"/>
    <w:rsid w:val="00F9430E"/>
    <w:rsid w:val="00F95524"/>
    <w:rsid w:val="00F96240"/>
    <w:rsid w:val="00FA015F"/>
    <w:rsid w:val="00FA482F"/>
    <w:rsid w:val="00FA61CB"/>
    <w:rsid w:val="00FA647D"/>
    <w:rsid w:val="00FA6AEE"/>
    <w:rsid w:val="00FA6F14"/>
    <w:rsid w:val="00FA7286"/>
    <w:rsid w:val="00FA7B1C"/>
    <w:rsid w:val="00FB19C5"/>
    <w:rsid w:val="00FB47EE"/>
    <w:rsid w:val="00FB77EC"/>
    <w:rsid w:val="00FC1111"/>
    <w:rsid w:val="00FC20B5"/>
    <w:rsid w:val="00FC25D0"/>
    <w:rsid w:val="00FC5D8B"/>
    <w:rsid w:val="00FC6D06"/>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7E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Textoindependiente">
    <w:name w:val="Body Text"/>
    <w:basedOn w:val="Normal"/>
    <w:link w:val="TextoindependienteCar"/>
    <w:uiPriority w:val="99"/>
    <w:semiHidden/>
    <w:unhideWhenUsed/>
    <w:rsid w:val="00023242"/>
    <w:pPr>
      <w:spacing w:after="120"/>
    </w:pPr>
  </w:style>
  <w:style w:type="character" w:customStyle="1" w:styleId="TextoindependienteCar">
    <w:name w:val="Texto independiente Car"/>
    <w:basedOn w:val="Fuentedeprrafopredeter"/>
    <w:link w:val="Textoindependiente"/>
    <w:uiPriority w:val="99"/>
    <w:semiHidden/>
    <w:rsid w:val="00023242"/>
  </w:style>
  <w:style w:type="paragraph" w:styleId="Piedepgina">
    <w:name w:val="footer"/>
    <w:basedOn w:val="Normal"/>
    <w:link w:val="PiedepginaCar"/>
    <w:uiPriority w:val="99"/>
    <w:unhideWhenUsed/>
    <w:rsid w:val="003A4B7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A4B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067417453">
      <w:bodyDiv w:val="1"/>
      <w:marLeft w:val="0"/>
      <w:marRight w:val="0"/>
      <w:marTop w:val="0"/>
      <w:marBottom w:val="0"/>
      <w:divBdr>
        <w:top w:val="none" w:sz="0" w:space="0" w:color="auto"/>
        <w:left w:val="none" w:sz="0" w:space="0" w:color="auto"/>
        <w:bottom w:val="none" w:sz="0" w:space="0" w:color="auto"/>
        <w:right w:val="none" w:sz="0" w:space="0" w:color="auto"/>
      </w:divBdr>
    </w:div>
    <w:div w:id="1606839472">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37C10-2B4A-4CC2-89D3-C40D7FE9F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1163</TotalTime>
  <Pages>1</Pages>
  <Words>2760</Words>
  <Characters>15184</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205</cp:revision>
  <cp:lastPrinted>2023-01-09T19:15:00Z</cp:lastPrinted>
  <dcterms:created xsi:type="dcterms:W3CDTF">2021-06-01T03:49:00Z</dcterms:created>
  <dcterms:modified xsi:type="dcterms:W3CDTF">2023-01-09T19:15:00Z</dcterms:modified>
</cp:coreProperties>
</file>