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5CB0F" w14:textId="77777777" w:rsidR="00AE5D5B" w:rsidRPr="00391B91" w:rsidRDefault="00AE5D5B" w:rsidP="00AE5D5B">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63ABD12B" w14:textId="77777777" w:rsidR="00AE5D5B" w:rsidRPr="00391B91" w:rsidRDefault="00AE5D5B" w:rsidP="00AE5D5B">
      <w:pPr>
        <w:spacing w:line="360" w:lineRule="auto"/>
        <w:jc w:val="both"/>
        <w:rPr>
          <w:rFonts w:ascii="Arial" w:hAnsi="Arial" w:cs="Arial"/>
          <w:b/>
          <w:sz w:val="24"/>
          <w:szCs w:val="24"/>
        </w:rPr>
      </w:pPr>
      <w:r>
        <w:rPr>
          <w:rFonts w:ascii="Arial" w:hAnsi="Arial" w:cs="Arial"/>
          <w:b/>
          <w:sz w:val="24"/>
          <w:szCs w:val="24"/>
        </w:rPr>
        <w:t xml:space="preserve">OAXACA DE JUÁREZ, OAXACA; A </w:t>
      </w:r>
      <w:r w:rsidR="001811C0">
        <w:rPr>
          <w:rFonts w:ascii="Arial" w:hAnsi="Arial" w:cs="Arial"/>
          <w:b/>
          <w:sz w:val="24"/>
          <w:szCs w:val="24"/>
        </w:rPr>
        <w:t>OCHO</w:t>
      </w:r>
      <w:r w:rsidRPr="00391B91">
        <w:rPr>
          <w:rFonts w:ascii="Arial" w:hAnsi="Arial" w:cs="Arial"/>
          <w:b/>
          <w:sz w:val="24"/>
          <w:szCs w:val="24"/>
        </w:rPr>
        <w:t xml:space="preserve"> D</w:t>
      </w:r>
      <w:r>
        <w:rPr>
          <w:rFonts w:ascii="Arial" w:hAnsi="Arial" w:cs="Arial"/>
          <w:b/>
          <w:sz w:val="24"/>
          <w:szCs w:val="24"/>
        </w:rPr>
        <w:t xml:space="preserve">E </w:t>
      </w:r>
      <w:r w:rsidR="001811C0">
        <w:rPr>
          <w:rFonts w:ascii="Arial" w:hAnsi="Arial" w:cs="Arial"/>
          <w:b/>
          <w:sz w:val="24"/>
          <w:szCs w:val="24"/>
        </w:rPr>
        <w:t>MAYO DE</w:t>
      </w:r>
      <w:r w:rsidR="004A0B61">
        <w:rPr>
          <w:rFonts w:ascii="Arial" w:hAnsi="Arial" w:cs="Arial"/>
          <w:b/>
          <w:sz w:val="24"/>
          <w:szCs w:val="24"/>
        </w:rPr>
        <w:t xml:space="preserve"> </w:t>
      </w:r>
      <w:r>
        <w:rPr>
          <w:rFonts w:ascii="Arial" w:hAnsi="Arial" w:cs="Arial"/>
          <w:b/>
          <w:sz w:val="24"/>
          <w:szCs w:val="24"/>
        </w:rPr>
        <w:t xml:space="preserve">DOS MIL </w:t>
      </w:r>
      <w:r w:rsidR="00301E1E">
        <w:rPr>
          <w:rFonts w:ascii="Arial" w:hAnsi="Arial" w:cs="Arial"/>
          <w:b/>
          <w:sz w:val="24"/>
          <w:szCs w:val="24"/>
        </w:rPr>
        <w:t>VEINTI</w:t>
      </w:r>
      <w:r w:rsidR="001811C0">
        <w:rPr>
          <w:rFonts w:ascii="Arial" w:hAnsi="Arial" w:cs="Arial"/>
          <w:b/>
          <w:sz w:val="24"/>
          <w:szCs w:val="24"/>
        </w:rPr>
        <w:t>TRÉS (08</w:t>
      </w:r>
      <w:r w:rsidRPr="00391B91">
        <w:rPr>
          <w:rFonts w:ascii="Arial" w:hAnsi="Arial" w:cs="Arial"/>
          <w:b/>
          <w:sz w:val="24"/>
          <w:szCs w:val="24"/>
        </w:rPr>
        <w:t>/0</w:t>
      </w:r>
      <w:r w:rsidR="001811C0">
        <w:rPr>
          <w:rFonts w:ascii="Arial" w:hAnsi="Arial" w:cs="Arial"/>
          <w:b/>
          <w:sz w:val="24"/>
          <w:szCs w:val="24"/>
        </w:rPr>
        <w:t>5</w:t>
      </w:r>
      <w:r w:rsidRPr="00391B91">
        <w:rPr>
          <w:rFonts w:ascii="Arial" w:hAnsi="Arial" w:cs="Arial"/>
          <w:b/>
          <w:sz w:val="24"/>
          <w:szCs w:val="24"/>
        </w:rPr>
        <w:t>/202</w:t>
      </w:r>
      <w:r w:rsidR="004A0B61">
        <w:rPr>
          <w:rFonts w:ascii="Arial" w:hAnsi="Arial" w:cs="Arial"/>
          <w:b/>
          <w:sz w:val="24"/>
          <w:szCs w:val="24"/>
        </w:rPr>
        <w:t>3</w:t>
      </w:r>
      <w:r w:rsidRPr="00391B91">
        <w:rPr>
          <w:rFonts w:ascii="Arial" w:hAnsi="Arial" w:cs="Arial"/>
          <w:b/>
          <w:sz w:val="24"/>
          <w:szCs w:val="24"/>
        </w:rPr>
        <w:t xml:space="preserve">). - - - - - - - - - - - - - - - - - - - - - - - - - - - - - - </w:t>
      </w:r>
      <w:r w:rsidR="004B5FD2">
        <w:rPr>
          <w:rFonts w:ascii="Arial" w:hAnsi="Arial" w:cs="Arial"/>
          <w:b/>
          <w:sz w:val="24"/>
          <w:szCs w:val="24"/>
        </w:rPr>
        <w:t>- - - - - -</w:t>
      </w:r>
    </w:p>
    <w:p w14:paraId="51844CD7" w14:textId="3DC2B193" w:rsidR="00AE5D5B" w:rsidRPr="00EA54D6" w:rsidRDefault="00AE5D5B" w:rsidP="00AE5D5B">
      <w:pPr>
        <w:spacing w:line="360" w:lineRule="auto"/>
        <w:jc w:val="both"/>
        <w:rPr>
          <w:rFonts w:ascii="Arial" w:hAnsi="Arial" w:cs="Arial"/>
          <w:sz w:val="24"/>
          <w:szCs w:val="24"/>
        </w:rPr>
      </w:pPr>
      <w:r w:rsidRPr="00EA54D6">
        <w:rPr>
          <w:rFonts w:ascii="Arial" w:hAnsi="Arial" w:cs="Arial"/>
          <w:sz w:val="24"/>
          <w:szCs w:val="24"/>
        </w:rPr>
        <w:tab/>
        <w:t xml:space="preserve">VISTOS los </w:t>
      </w:r>
      <w:r w:rsidR="00DA7EA0">
        <w:rPr>
          <w:rFonts w:ascii="Arial" w:hAnsi="Arial" w:cs="Arial"/>
          <w:sz w:val="24"/>
          <w:szCs w:val="24"/>
        </w:rPr>
        <w:t>autos del Juicio de Nulidad 00</w:t>
      </w:r>
      <w:r w:rsidR="00F01428">
        <w:rPr>
          <w:rFonts w:ascii="Arial" w:hAnsi="Arial" w:cs="Arial"/>
          <w:sz w:val="24"/>
          <w:szCs w:val="24"/>
        </w:rPr>
        <w:t>26</w:t>
      </w:r>
      <w:r>
        <w:rPr>
          <w:rFonts w:ascii="Arial" w:hAnsi="Arial" w:cs="Arial"/>
          <w:sz w:val="24"/>
          <w:szCs w:val="24"/>
        </w:rPr>
        <w:t>/20</w:t>
      </w:r>
      <w:r w:rsidR="00F01428">
        <w:rPr>
          <w:rFonts w:ascii="Arial" w:hAnsi="Arial" w:cs="Arial"/>
          <w:sz w:val="24"/>
          <w:szCs w:val="24"/>
        </w:rPr>
        <w:t>19</w:t>
      </w:r>
      <w:r w:rsidRPr="00EA54D6">
        <w:rPr>
          <w:rFonts w:ascii="Arial" w:hAnsi="Arial" w:cs="Arial"/>
          <w:sz w:val="24"/>
          <w:szCs w:val="24"/>
        </w:rPr>
        <w:t xml:space="preserve">, </w:t>
      </w:r>
      <w:r>
        <w:rPr>
          <w:rFonts w:ascii="Arial" w:hAnsi="Arial" w:cs="Arial"/>
          <w:sz w:val="24"/>
          <w:szCs w:val="24"/>
        </w:rPr>
        <w:t xml:space="preserve">promovido por </w:t>
      </w:r>
      <w:r w:rsidR="004B6C28">
        <w:rPr>
          <w:rFonts w:ascii="Arial" w:hAnsi="Arial" w:cs="Arial"/>
          <w:sz w:val="24"/>
          <w:szCs w:val="24"/>
        </w:rPr>
        <w:t>***** ***** *****</w:t>
      </w:r>
      <w:r w:rsidRPr="00EA54D6">
        <w:rPr>
          <w:rFonts w:ascii="Arial" w:hAnsi="Arial" w:cs="Arial"/>
          <w:sz w:val="24"/>
          <w:szCs w:val="24"/>
        </w:rPr>
        <w:t>, solicitando la nulidad de</w:t>
      </w:r>
      <w:r w:rsidR="002C62D5">
        <w:rPr>
          <w:rFonts w:ascii="Arial" w:hAnsi="Arial" w:cs="Arial"/>
          <w:sz w:val="24"/>
          <w:szCs w:val="24"/>
        </w:rPr>
        <w:t xml:space="preserve"> </w:t>
      </w:r>
      <w:r w:rsidR="002B46BD">
        <w:rPr>
          <w:rFonts w:ascii="Arial" w:hAnsi="Arial" w:cs="Arial"/>
          <w:sz w:val="24"/>
          <w:szCs w:val="24"/>
        </w:rPr>
        <w:t xml:space="preserve">la resolución del despido injustificado de fecha </w:t>
      </w:r>
      <w:r w:rsidR="004B6C28">
        <w:rPr>
          <w:rFonts w:ascii="Arial" w:hAnsi="Arial" w:cs="Arial"/>
          <w:sz w:val="24"/>
          <w:szCs w:val="24"/>
        </w:rPr>
        <w:t>***** de ***** de dos mil dieciocho (**/**/2018)</w:t>
      </w:r>
      <w:r w:rsidR="002B46BD">
        <w:rPr>
          <w:rFonts w:ascii="Arial" w:hAnsi="Arial" w:cs="Arial"/>
          <w:sz w:val="24"/>
          <w:szCs w:val="24"/>
        </w:rPr>
        <w:t>, emitido</w:t>
      </w:r>
      <w:r w:rsidRPr="00EA54D6">
        <w:rPr>
          <w:rFonts w:ascii="Arial" w:hAnsi="Arial" w:cs="Arial"/>
          <w:sz w:val="24"/>
          <w:szCs w:val="24"/>
        </w:rPr>
        <w:t xml:space="preserve"> </w:t>
      </w:r>
      <w:r w:rsidR="002B46BD">
        <w:rPr>
          <w:rFonts w:ascii="Arial" w:hAnsi="Arial" w:cs="Arial"/>
          <w:sz w:val="24"/>
          <w:szCs w:val="24"/>
        </w:rPr>
        <w:t xml:space="preserve">por el Ayuntamiento, Presidente Municipal y Director Jurídico todos de San Juan Bautista, Tuxtepec, </w:t>
      </w:r>
      <w:r w:rsidR="002C62D5">
        <w:rPr>
          <w:rFonts w:ascii="Arial" w:hAnsi="Arial" w:cs="Arial"/>
          <w:sz w:val="24"/>
          <w:szCs w:val="24"/>
        </w:rPr>
        <w:t>Oaxaca</w:t>
      </w:r>
      <w:r w:rsidRPr="00EA54D6">
        <w:rPr>
          <w:rFonts w:ascii="Arial" w:hAnsi="Arial" w:cs="Arial"/>
          <w:sz w:val="24"/>
          <w:szCs w:val="24"/>
        </w:rPr>
        <w:t xml:space="preserve">; y, - - - - - </w:t>
      </w:r>
      <w:r w:rsidR="00595024">
        <w:rPr>
          <w:rFonts w:ascii="Arial" w:hAnsi="Arial" w:cs="Arial"/>
          <w:sz w:val="24"/>
          <w:szCs w:val="24"/>
        </w:rPr>
        <w:t xml:space="preserve">- - - - - </w:t>
      </w:r>
      <w:r w:rsidR="003D00E7">
        <w:rPr>
          <w:rFonts w:ascii="Arial" w:hAnsi="Arial" w:cs="Arial"/>
          <w:sz w:val="24"/>
          <w:szCs w:val="24"/>
        </w:rPr>
        <w:t>- - - -</w:t>
      </w:r>
      <w:r w:rsidR="004B6C28">
        <w:rPr>
          <w:rFonts w:ascii="Arial" w:hAnsi="Arial" w:cs="Arial"/>
          <w:sz w:val="24"/>
          <w:szCs w:val="24"/>
        </w:rPr>
        <w:t xml:space="preserve"> </w:t>
      </w:r>
      <w:r w:rsidR="004B6C28" w:rsidRPr="00EF45ED">
        <w:rPr>
          <w:rFonts w:ascii="Arial" w:hAnsi="Arial" w:cs="Arial"/>
          <w:sz w:val="24"/>
          <w:szCs w:val="24"/>
        </w:rPr>
        <w:t>- - - - - - - - - - - - - - - - - - - -</w:t>
      </w:r>
    </w:p>
    <w:p w14:paraId="5B84B55C" w14:textId="77777777" w:rsidR="00AE5D5B" w:rsidRPr="00090FFB" w:rsidRDefault="00AE5D5B" w:rsidP="00AE5D5B">
      <w:pPr>
        <w:spacing w:line="360" w:lineRule="auto"/>
        <w:jc w:val="center"/>
        <w:rPr>
          <w:rFonts w:ascii="Arial" w:hAnsi="Arial" w:cs="Arial"/>
          <w:b/>
          <w:sz w:val="24"/>
          <w:szCs w:val="24"/>
        </w:rPr>
      </w:pPr>
      <w:r w:rsidRPr="00090FFB">
        <w:rPr>
          <w:rFonts w:ascii="Arial" w:hAnsi="Arial" w:cs="Arial"/>
          <w:b/>
          <w:sz w:val="24"/>
          <w:szCs w:val="24"/>
        </w:rPr>
        <w:t>R E S U L T A N D O</w:t>
      </w:r>
    </w:p>
    <w:p w14:paraId="0D2E81C9" w14:textId="77777777" w:rsidR="00AE5D5B" w:rsidRPr="00EA54D6" w:rsidRDefault="00AE5D5B" w:rsidP="00AE5D5B">
      <w:pPr>
        <w:spacing w:line="360" w:lineRule="auto"/>
        <w:ind w:firstLine="708"/>
        <w:jc w:val="both"/>
        <w:rPr>
          <w:rFonts w:ascii="Arial" w:hAnsi="Arial" w:cs="Arial"/>
          <w:sz w:val="24"/>
          <w:szCs w:val="24"/>
        </w:rPr>
      </w:pPr>
      <w:r w:rsidRPr="00090FFB">
        <w:rPr>
          <w:rFonts w:ascii="Arial" w:hAnsi="Arial" w:cs="Arial"/>
          <w:b/>
          <w:sz w:val="24"/>
          <w:szCs w:val="24"/>
        </w:rPr>
        <w:t>PRIMERO.-</w:t>
      </w:r>
      <w:r>
        <w:rPr>
          <w:rFonts w:ascii="Arial" w:hAnsi="Arial" w:cs="Arial"/>
          <w:sz w:val="24"/>
          <w:szCs w:val="24"/>
        </w:rPr>
        <w:t xml:space="preserve"> Con fecha </w:t>
      </w:r>
      <w:r w:rsidR="002B46BD">
        <w:rPr>
          <w:rFonts w:ascii="Arial" w:hAnsi="Arial" w:cs="Arial"/>
          <w:sz w:val="24"/>
          <w:szCs w:val="24"/>
        </w:rPr>
        <w:t>veintiocho</w:t>
      </w:r>
      <w:r w:rsidR="00850F3C">
        <w:rPr>
          <w:rFonts w:ascii="Arial" w:hAnsi="Arial" w:cs="Arial"/>
          <w:sz w:val="24"/>
          <w:szCs w:val="24"/>
        </w:rPr>
        <w:t xml:space="preserve"> de </w:t>
      </w:r>
      <w:r w:rsidR="002B46BD">
        <w:rPr>
          <w:rFonts w:ascii="Arial" w:hAnsi="Arial" w:cs="Arial"/>
          <w:sz w:val="24"/>
          <w:szCs w:val="24"/>
        </w:rPr>
        <w:t>mayo</w:t>
      </w:r>
      <w:r w:rsidRPr="00EA54D6">
        <w:rPr>
          <w:rFonts w:ascii="Arial" w:hAnsi="Arial" w:cs="Arial"/>
          <w:sz w:val="24"/>
          <w:szCs w:val="24"/>
        </w:rPr>
        <w:t xml:space="preserve"> de dos mil </w:t>
      </w:r>
      <w:r w:rsidR="002B46BD">
        <w:rPr>
          <w:rFonts w:ascii="Arial" w:hAnsi="Arial" w:cs="Arial"/>
          <w:sz w:val="24"/>
          <w:szCs w:val="24"/>
        </w:rPr>
        <w:t>diecinueve</w:t>
      </w:r>
      <w:r w:rsidR="00595024">
        <w:rPr>
          <w:rFonts w:ascii="Arial" w:hAnsi="Arial" w:cs="Arial"/>
          <w:sz w:val="24"/>
          <w:szCs w:val="24"/>
        </w:rPr>
        <w:t xml:space="preserve"> </w:t>
      </w:r>
      <w:r w:rsidRPr="00EA54D6">
        <w:rPr>
          <w:rFonts w:ascii="Arial" w:hAnsi="Arial" w:cs="Arial"/>
          <w:sz w:val="24"/>
          <w:szCs w:val="24"/>
        </w:rPr>
        <w:t>(</w:t>
      </w:r>
      <w:r w:rsidR="002B46BD">
        <w:rPr>
          <w:rFonts w:ascii="Arial" w:hAnsi="Arial" w:cs="Arial"/>
          <w:sz w:val="24"/>
          <w:szCs w:val="24"/>
        </w:rPr>
        <w:t>28</w:t>
      </w:r>
      <w:r w:rsidR="00AF4A45">
        <w:rPr>
          <w:rFonts w:ascii="Arial" w:hAnsi="Arial" w:cs="Arial"/>
          <w:sz w:val="24"/>
          <w:szCs w:val="24"/>
        </w:rPr>
        <w:t>/0</w:t>
      </w:r>
      <w:r w:rsidR="002B46BD">
        <w:rPr>
          <w:rFonts w:ascii="Arial" w:hAnsi="Arial" w:cs="Arial"/>
          <w:sz w:val="24"/>
          <w:szCs w:val="24"/>
        </w:rPr>
        <w:t>5</w:t>
      </w:r>
      <w:r w:rsidRPr="00EA54D6">
        <w:rPr>
          <w:rFonts w:ascii="Arial" w:hAnsi="Arial" w:cs="Arial"/>
          <w:sz w:val="24"/>
          <w:szCs w:val="24"/>
        </w:rPr>
        <w:t>/20</w:t>
      </w:r>
      <w:r w:rsidR="002B46BD">
        <w:rPr>
          <w:rFonts w:ascii="Arial" w:hAnsi="Arial" w:cs="Arial"/>
          <w:sz w:val="24"/>
          <w:szCs w:val="24"/>
        </w:rPr>
        <w:t>19</w:t>
      </w:r>
      <w:r w:rsidRPr="00EA54D6">
        <w:rPr>
          <w:rFonts w:ascii="Arial" w:hAnsi="Arial" w:cs="Arial"/>
          <w:sz w:val="24"/>
          <w:szCs w:val="24"/>
        </w:rPr>
        <w:t xml:space="preserve">), se recibió el escrito de demanda en la Oficialía de Partes de este Tribunal y con </w:t>
      </w:r>
      <w:r w:rsidR="00424535">
        <w:rPr>
          <w:rFonts w:ascii="Arial" w:hAnsi="Arial" w:cs="Arial"/>
          <w:sz w:val="24"/>
          <w:szCs w:val="24"/>
        </w:rPr>
        <w:t>fecha</w:t>
      </w:r>
      <w:r w:rsidR="00595024">
        <w:rPr>
          <w:rFonts w:ascii="Arial" w:hAnsi="Arial" w:cs="Arial"/>
          <w:sz w:val="24"/>
          <w:szCs w:val="24"/>
        </w:rPr>
        <w:t xml:space="preserve"> dieciséis de</w:t>
      </w:r>
      <w:r w:rsidR="002B46BD">
        <w:rPr>
          <w:rFonts w:ascii="Arial" w:hAnsi="Arial" w:cs="Arial"/>
          <w:sz w:val="24"/>
          <w:szCs w:val="24"/>
        </w:rPr>
        <w:t xml:space="preserve"> enero de dos mil vente</w:t>
      </w:r>
      <w:r w:rsidR="00595024">
        <w:rPr>
          <w:rFonts w:ascii="Arial" w:hAnsi="Arial" w:cs="Arial"/>
          <w:sz w:val="24"/>
          <w:szCs w:val="24"/>
        </w:rPr>
        <w:t xml:space="preserve"> (16/0</w:t>
      </w:r>
      <w:r w:rsidR="002B46BD">
        <w:rPr>
          <w:rFonts w:ascii="Arial" w:hAnsi="Arial" w:cs="Arial"/>
          <w:sz w:val="24"/>
          <w:szCs w:val="24"/>
        </w:rPr>
        <w:t>1</w:t>
      </w:r>
      <w:r w:rsidR="00595024">
        <w:rPr>
          <w:rFonts w:ascii="Arial" w:hAnsi="Arial" w:cs="Arial"/>
          <w:sz w:val="24"/>
          <w:szCs w:val="24"/>
        </w:rPr>
        <w:t>/202</w:t>
      </w:r>
      <w:r w:rsidR="002B46BD">
        <w:rPr>
          <w:rFonts w:ascii="Arial" w:hAnsi="Arial" w:cs="Arial"/>
          <w:sz w:val="24"/>
          <w:szCs w:val="24"/>
        </w:rPr>
        <w:t>0</w:t>
      </w:r>
      <w:r w:rsidR="00595024">
        <w:rPr>
          <w:rFonts w:ascii="Arial" w:hAnsi="Arial" w:cs="Arial"/>
          <w:sz w:val="24"/>
          <w:szCs w:val="24"/>
        </w:rPr>
        <w:t>)</w:t>
      </w:r>
      <w:r w:rsidRPr="00EA54D6">
        <w:rPr>
          <w:rFonts w:ascii="Arial" w:hAnsi="Arial" w:cs="Arial"/>
          <w:sz w:val="24"/>
          <w:szCs w:val="24"/>
        </w:rPr>
        <w:t xml:space="preserve">, </w:t>
      </w:r>
      <w:r w:rsidR="002B46BD">
        <w:rPr>
          <w:rFonts w:ascii="Arial" w:hAnsi="Arial" w:cs="Arial"/>
          <w:sz w:val="24"/>
          <w:szCs w:val="24"/>
        </w:rPr>
        <w:t xml:space="preserve">previos requerimientos, se </w:t>
      </w:r>
      <w:r w:rsidRPr="00EF45ED">
        <w:rPr>
          <w:rFonts w:ascii="Arial" w:hAnsi="Arial" w:cs="Arial"/>
          <w:sz w:val="24"/>
          <w:szCs w:val="24"/>
        </w:rPr>
        <w:t>admiti</w:t>
      </w:r>
      <w:r w:rsidR="00595024" w:rsidRPr="00EF45ED">
        <w:rPr>
          <w:rFonts w:ascii="Arial" w:hAnsi="Arial" w:cs="Arial"/>
          <w:sz w:val="24"/>
          <w:szCs w:val="24"/>
        </w:rPr>
        <w:t>ó</w:t>
      </w:r>
      <w:r w:rsidRPr="00EF45ED">
        <w:rPr>
          <w:rFonts w:ascii="Arial" w:hAnsi="Arial" w:cs="Arial"/>
          <w:sz w:val="24"/>
          <w:szCs w:val="24"/>
        </w:rPr>
        <w:t xml:space="preserve"> a trámite, ordenándose emplazar a Juicio a la</w:t>
      </w:r>
      <w:r w:rsidR="00595024" w:rsidRPr="00EF45ED">
        <w:rPr>
          <w:rFonts w:ascii="Arial" w:hAnsi="Arial" w:cs="Arial"/>
          <w:sz w:val="24"/>
          <w:szCs w:val="24"/>
        </w:rPr>
        <w:t>s</w:t>
      </w:r>
      <w:r w:rsidRPr="00EF45ED">
        <w:rPr>
          <w:rFonts w:ascii="Arial" w:hAnsi="Arial" w:cs="Arial"/>
          <w:sz w:val="24"/>
          <w:szCs w:val="24"/>
        </w:rPr>
        <w:t xml:space="preserve"> autoridad</w:t>
      </w:r>
      <w:r w:rsidR="00595024" w:rsidRPr="00EF45ED">
        <w:rPr>
          <w:rFonts w:ascii="Arial" w:hAnsi="Arial" w:cs="Arial"/>
          <w:sz w:val="24"/>
          <w:szCs w:val="24"/>
        </w:rPr>
        <w:t>es</w:t>
      </w:r>
      <w:r w:rsidRPr="00EF45ED">
        <w:rPr>
          <w:rFonts w:ascii="Arial" w:hAnsi="Arial" w:cs="Arial"/>
          <w:sz w:val="24"/>
          <w:szCs w:val="24"/>
        </w:rPr>
        <w:t xml:space="preserve"> demandada</w:t>
      </w:r>
      <w:r w:rsidR="00595024" w:rsidRPr="00EF45ED">
        <w:rPr>
          <w:rFonts w:ascii="Arial" w:hAnsi="Arial" w:cs="Arial"/>
          <w:sz w:val="24"/>
          <w:szCs w:val="24"/>
        </w:rPr>
        <w:t>s</w:t>
      </w:r>
      <w:r w:rsidRPr="00EF45ED">
        <w:rPr>
          <w:rFonts w:ascii="Arial" w:hAnsi="Arial" w:cs="Arial"/>
          <w:sz w:val="24"/>
          <w:szCs w:val="24"/>
        </w:rPr>
        <w:t>.</w:t>
      </w:r>
      <w:r w:rsidR="00EA0657" w:rsidRPr="00EF45ED">
        <w:rPr>
          <w:rFonts w:ascii="Arial" w:hAnsi="Arial" w:cs="Arial"/>
          <w:sz w:val="24"/>
          <w:szCs w:val="24"/>
        </w:rPr>
        <w:t xml:space="preserve"> En auto de fecha treinta de septiembre de dos mi</w:t>
      </w:r>
      <w:r w:rsidR="00EF45ED" w:rsidRPr="00EF45ED">
        <w:rPr>
          <w:rFonts w:ascii="Arial" w:hAnsi="Arial" w:cs="Arial"/>
          <w:sz w:val="24"/>
          <w:szCs w:val="24"/>
        </w:rPr>
        <w:t>l veintiuno (30/09/2021), se tuvo por perdido el</w:t>
      </w:r>
      <w:r w:rsidR="00EA0657" w:rsidRPr="00EF45ED">
        <w:rPr>
          <w:rFonts w:ascii="Arial" w:hAnsi="Arial" w:cs="Arial"/>
          <w:sz w:val="24"/>
          <w:szCs w:val="24"/>
        </w:rPr>
        <w:t xml:space="preserve"> derecho</w:t>
      </w:r>
      <w:r w:rsidR="00EF45ED" w:rsidRPr="00EF45ED">
        <w:rPr>
          <w:rFonts w:ascii="Arial" w:hAnsi="Arial" w:cs="Arial"/>
          <w:sz w:val="24"/>
          <w:szCs w:val="24"/>
        </w:rPr>
        <w:t xml:space="preserve"> del actor para</w:t>
      </w:r>
      <w:r w:rsidR="00EA0657" w:rsidRPr="00EF45ED">
        <w:rPr>
          <w:rFonts w:ascii="Arial" w:hAnsi="Arial" w:cs="Arial"/>
          <w:sz w:val="24"/>
          <w:szCs w:val="24"/>
        </w:rPr>
        <w:t xml:space="preserve"> ampliar la demanda.</w:t>
      </w:r>
      <w:r w:rsidRPr="00EF45ED">
        <w:rPr>
          <w:rFonts w:ascii="Arial" w:hAnsi="Arial" w:cs="Arial"/>
          <w:sz w:val="24"/>
          <w:szCs w:val="24"/>
        </w:rPr>
        <w:t xml:space="preserve">- </w:t>
      </w:r>
      <w:r w:rsidR="00424535" w:rsidRPr="00EF45ED">
        <w:rPr>
          <w:rFonts w:ascii="Arial" w:hAnsi="Arial" w:cs="Arial"/>
          <w:sz w:val="24"/>
          <w:szCs w:val="24"/>
        </w:rPr>
        <w:t xml:space="preserve">- - </w:t>
      </w:r>
      <w:r w:rsidR="002B46BD" w:rsidRPr="00EF45ED">
        <w:rPr>
          <w:rFonts w:ascii="Arial" w:hAnsi="Arial" w:cs="Arial"/>
          <w:sz w:val="24"/>
          <w:szCs w:val="24"/>
        </w:rPr>
        <w:t>- - - - - - - - - - - - - - - - - - - - - - - - - - - - - - - - - - -</w:t>
      </w:r>
      <w:r w:rsidR="00EF45ED" w:rsidRPr="00EF45ED">
        <w:rPr>
          <w:rFonts w:ascii="Arial" w:hAnsi="Arial" w:cs="Arial"/>
          <w:sz w:val="24"/>
          <w:szCs w:val="24"/>
        </w:rPr>
        <w:t xml:space="preserve"> - - - - - - - - - - </w:t>
      </w:r>
    </w:p>
    <w:p w14:paraId="4C35BD0F" w14:textId="77777777" w:rsidR="00AE5D5B" w:rsidRPr="00EA54D6" w:rsidRDefault="00AE5D5B" w:rsidP="00AE5D5B">
      <w:pPr>
        <w:spacing w:line="360" w:lineRule="auto"/>
        <w:ind w:firstLine="708"/>
        <w:jc w:val="both"/>
        <w:rPr>
          <w:rFonts w:ascii="Arial" w:hAnsi="Arial" w:cs="Arial"/>
          <w:sz w:val="24"/>
          <w:szCs w:val="24"/>
        </w:rPr>
      </w:pPr>
      <w:r w:rsidRPr="00090FFB">
        <w:rPr>
          <w:rFonts w:ascii="Arial" w:hAnsi="Arial" w:cs="Arial"/>
          <w:b/>
          <w:sz w:val="24"/>
          <w:szCs w:val="24"/>
        </w:rPr>
        <w:t>SEGUNDO.-</w:t>
      </w:r>
      <w:r>
        <w:rPr>
          <w:rFonts w:ascii="Arial" w:hAnsi="Arial" w:cs="Arial"/>
          <w:sz w:val="24"/>
          <w:szCs w:val="24"/>
        </w:rPr>
        <w:t xml:space="preserve"> Con fecha </w:t>
      </w:r>
      <w:r w:rsidR="002B46BD">
        <w:rPr>
          <w:rFonts w:ascii="Arial" w:hAnsi="Arial" w:cs="Arial"/>
          <w:sz w:val="24"/>
          <w:szCs w:val="24"/>
        </w:rPr>
        <w:t>trece</w:t>
      </w:r>
      <w:r w:rsidR="00595024">
        <w:rPr>
          <w:rFonts w:ascii="Arial" w:hAnsi="Arial" w:cs="Arial"/>
          <w:sz w:val="24"/>
          <w:szCs w:val="24"/>
        </w:rPr>
        <w:t xml:space="preserve"> de </w:t>
      </w:r>
      <w:r w:rsidR="002B46BD">
        <w:rPr>
          <w:rFonts w:ascii="Arial" w:hAnsi="Arial" w:cs="Arial"/>
          <w:sz w:val="24"/>
          <w:szCs w:val="24"/>
        </w:rPr>
        <w:t>marzo</w:t>
      </w:r>
      <w:r w:rsidR="00424535">
        <w:rPr>
          <w:rFonts w:ascii="Arial" w:hAnsi="Arial" w:cs="Arial"/>
          <w:sz w:val="24"/>
          <w:szCs w:val="24"/>
        </w:rPr>
        <w:t xml:space="preserve"> de dos mil veint</w:t>
      </w:r>
      <w:r w:rsidR="002B46BD">
        <w:rPr>
          <w:rFonts w:ascii="Arial" w:hAnsi="Arial" w:cs="Arial"/>
          <w:sz w:val="24"/>
          <w:szCs w:val="24"/>
        </w:rPr>
        <w:t>e</w:t>
      </w:r>
      <w:r w:rsidR="00595024">
        <w:rPr>
          <w:rFonts w:ascii="Arial" w:hAnsi="Arial" w:cs="Arial"/>
          <w:sz w:val="24"/>
          <w:szCs w:val="24"/>
        </w:rPr>
        <w:t xml:space="preserve"> (</w:t>
      </w:r>
      <w:r w:rsidR="002B46BD">
        <w:rPr>
          <w:rFonts w:ascii="Arial" w:hAnsi="Arial" w:cs="Arial"/>
          <w:sz w:val="24"/>
          <w:szCs w:val="24"/>
        </w:rPr>
        <w:t>13</w:t>
      </w:r>
      <w:r>
        <w:rPr>
          <w:rFonts w:ascii="Arial" w:hAnsi="Arial" w:cs="Arial"/>
          <w:sz w:val="24"/>
          <w:szCs w:val="24"/>
        </w:rPr>
        <w:t>/</w:t>
      </w:r>
      <w:r w:rsidR="002B46BD">
        <w:rPr>
          <w:rFonts w:ascii="Arial" w:hAnsi="Arial" w:cs="Arial"/>
          <w:sz w:val="24"/>
          <w:szCs w:val="24"/>
        </w:rPr>
        <w:t>03</w:t>
      </w:r>
      <w:r w:rsidRPr="00EA54D6">
        <w:rPr>
          <w:rFonts w:ascii="Arial" w:hAnsi="Arial" w:cs="Arial"/>
          <w:sz w:val="24"/>
          <w:szCs w:val="24"/>
        </w:rPr>
        <w:t>/202</w:t>
      </w:r>
      <w:r w:rsidR="002B46BD">
        <w:rPr>
          <w:rFonts w:ascii="Arial" w:hAnsi="Arial" w:cs="Arial"/>
          <w:sz w:val="24"/>
          <w:szCs w:val="24"/>
        </w:rPr>
        <w:t>0</w:t>
      </w:r>
      <w:r w:rsidRPr="00EA54D6">
        <w:rPr>
          <w:rFonts w:ascii="Arial" w:hAnsi="Arial" w:cs="Arial"/>
          <w:sz w:val="24"/>
          <w:szCs w:val="24"/>
        </w:rPr>
        <w:t>), se tuvo la</w:t>
      </w:r>
      <w:r w:rsidR="00595024">
        <w:rPr>
          <w:rFonts w:ascii="Arial" w:hAnsi="Arial" w:cs="Arial"/>
          <w:sz w:val="24"/>
          <w:szCs w:val="24"/>
        </w:rPr>
        <w:t>s</w:t>
      </w:r>
      <w:r w:rsidRPr="00EA54D6">
        <w:rPr>
          <w:rFonts w:ascii="Arial" w:hAnsi="Arial" w:cs="Arial"/>
          <w:sz w:val="24"/>
          <w:szCs w:val="24"/>
        </w:rPr>
        <w:t xml:space="preserve"> autoridad</w:t>
      </w:r>
      <w:r w:rsidR="00595024">
        <w:rPr>
          <w:rFonts w:ascii="Arial" w:hAnsi="Arial" w:cs="Arial"/>
          <w:sz w:val="24"/>
          <w:szCs w:val="24"/>
        </w:rPr>
        <w:t>es</w:t>
      </w:r>
      <w:r w:rsidRPr="00EA54D6">
        <w:rPr>
          <w:rFonts w:ascii="Arial" w:hAnsi="Arial" w:cs="Arial"/>
          <w:sz w:val="24"/>
          <w:szCs w:val="24"/>
        </w:rPr>
        <w:t xml:space="preserve"> demandada</w:t>
      </w:r>
      <w:r w:rsidR="00595024">
        <w:rPr>
          <w:rFonts w:ascii="Arial" w:hAnsi="Arial" w:cs="Arial"/>
          <w:sz w:val="24"/>
          <w:szCs w:val="24"/>
        </w:rPr>
        <w:t xml:space="preserve">s </w:t>
      </w:r>
      <w:r w:rsidR="002B46BD">
        <w:rPr>
          <w:rFonts w:ascii="Arial" w:hAnsi="Arial" w:cs="Arial"/>
          <w:sz w:val="24"/>
          <w:szCs w:val="24"/>
        </w:rPr>
        <w:t>Ayuntamiento, Presidente Municipal y Director Jurídico</w:t>
      </w:r>
      <w:r w:rsidR="007E2172">
        <w:rPr>
          <w:rFonts w:ascii="Arial" w:hAnsi="Arial" w:cs="Arial"/>
          <w:sz w:val="24"/>
          <w:szCs w:val="24"/>
        </w:rPr>
        <w:t xml:space="preserve"> todos </w:t>
      </w:r>
      <w:r w:rsidR="002B46BD">
        <w:rPr>
          <w:rFonts w:ascii="Arial" w:hAnsi="Arial" w:cs="Arial"/>
          <w:sz w:val="24"/>
          <w:szCs w:val="24"/>
        </w:rPr>
        <w:t>de San Juan Bautista, Tuxtepec, Oaxaca</w:t>
      </w:r>
      <w:r w:rsidR="00595024">
        <w:rPr>
          <w:rFonts w:ascii="Arial" w:hAnsi="Arial" w:cs="Arial"/>
          <w:sz w:val="24"/>
          <w:szCs w:val="24"/>
        </w:rPr>
        <w:t xml:space="preserve">, </w:t>
      </w:r>
      <w:r w:rsidR="002B46BD">
        <w:rPr>
          <w:rFonts w:ascii="Arial" w:hAnsi="Arial" w:cs="Arial"/>
          <w:sz w:val="24"/>
          <w:szCs w:val="24"/>
        </w:rPr>
        <w:t xml:space="preserve">el primero </w:t>
      </w:r>
      <w:r w:rsidR="00595024">
        <w:rPr>
          <w:rFonts w:ascii="Arial" w:hAnsi="Arial" w:cs="Arial"/>
          <w:sz w:val="24"/>
          <w:szCs w:val="24"/>
        </w:rPr>
        <w:t xml:space="preserve">a través del </w:t>
      </w:r>
      <w:r w:rsidR="00EA0657">
        <w:rPr>
          <w:rFonts w:ascii="Arial" w:hAnsi="Arial" w:cs="Arial"/>
          <w:sz w:val="24"/>
          <w:szCs w:val="24"/>
        </w:rPr>
        <w:t>Síndico Procurador de San Juan Bautista, Tuxtepec, Oaxaca</w:t>
      </w:r>
      <w:r w:rsidR="00424535">
        <w:rPr>
          <w:rFonts w:ascii="Arial" w:hAnsi="Arial" w:cs="Arial"/>
          <w:sz w:val="24"/>
          <w:szCs w:val="24"/>
        </w:rPr>
        <w:t xml:space="preserve">, </w:t>
      </w:r>
      <w:r w:rsidRPr="00EA54D6">
        <w:rPr>
          <w:rFonts w:ascii="Arial" w:hAnsi="Arial" w:cs="Arial"/>
          <w:sz w:val="24"/>
          <w:szCs w:val="24"/>
        </w:rPr>
        <w:t xml:space="preserve">contestando la demanda en tiempo; por lo que </w:t>
      </w:r>
      <w:r w:rsidR="00EA0657">
        <w:rPr>
          <w:rFonts w:ascii="Arial" w:hAnsi="Arial" w:cs="Arial"/>
          <w:sz w:val="24"/>
          <w:szCs w:val="24"/>
        </w:rPr>
        <w:t xml:space="preserve">con fecha dieciocho de enero de dos mil veintitrés (18/01/2023), </w:t>
      </w:r>
      <w:r w:rsidRPr="00EA54D6">
        <w:rPr>
          <w:rFonts w:ascii="Arial" w:hAnsi="Arial" w:cs="Arial"/>
          <w:sz w:val="24"/>
          <w:szCs w:val="24"/>
        </w:rPr>
        <w:t xml:space="preserve">se señaló fecha y hora para la audiencia final. - - - - - - </w:t>
      </w:r>
      <w:r>
        <w:rPr>
          <w:rFonts w:ascii="Arial" w:hAnsi="Arial" w:cs="Arial"/>
          <w:sz w:val="24"/>
          <w:szCs w:val="24"/>
        </w:rPr>
        <w:t xml:space="preserve">- - - - - - - </w:t>
      </w:r>
      <w:r w:rsidR="00EA0657">
        <w:rPr>
          <w:rFonts w:ascii="Arial" w:hAnsi="Arial" w:cs="Arial"/>
          <w:sz w:val="24"/>
          <w:szCs w:val="24"/>
        </w:rPr>
        <w:t xml:space="preserve">- - - - - - - - - - - - - - - - - - - - - - - </w:t>
      </w:r>
      <w:r w:rsidR="003255B9">
        <w:rPr>
          <w:rFonts w:ascii="Arial" w:hAnsi="Arial" w:cs="Arial"/>
          <w:sz w:val="24"/>
          <w:szCs w:val="24"/>
        </w:rPr>
        <w:t>- - - - - - - - - - - - - - - - -</w:t>
      </w:r>
    </w:p>
    <w:p w14:paraId="44A2B567" w14:textId="77777777" w:rsidR="00AE5D5B" w:rsidRPr="00EA54D6" w:rsidRDefault="00AE5D5B" w:rsidP="00AE5D5B">
      <w:pPr>
        <w:spacing w:line="360" w:lineRule="auto"/>
        <w:ind w:firstLine="708"/>
        <w:jc w:val="both"/>
        <w:rPr>
          <w:rFonts w:ascii="Arial" w:hAnsi="Arial" w:cs="Arial"/>
          <w:sz w:val="24"/>
          <w:szCs w:val="24"/>
        </w:rPr>
      </w:pPr>
      <w:r w:rsidRPr="00B0634B">
        <w:rPr>
          <w:rFonts w:ascii="Arial" w:hAnsi="Arial" w:cs="Arial"/>
          <w:b/>
          <w:sz w:val="24"/>
          <w:szCs w:val="24"/>
        </w:rPr>
        <w:t>TERCERO.-</w:t>
      </w:r>
      <w:r w:rsidRPr="00EA54D6">
        <w:rPr>
          <w:rFonts w:ascii="Arial" w:hAnsi="Arial" w:cs="Arial"/>
          <w:sz w:val="24"/>
          <w:szCs w:val="24"/>
        </w:rPr>
        <w:t xml:space="preserve"> El </w:t>
      </w:r>
      <w:r w:rsidR="00EA0657">
        <w:rPr>
          <w:rFonts w:ascii="Arial" w:hAnsi="Arial" w:cs="Arial"/>
          <w:sz w:val="24"/>
          <w:szCs w:val="24"/>
        </w:rPr>
        <w:t>diez</w:t>
      </w:r>
      <w:r w:rsidR="00595024">
        <w:rPr>
          <w:rFonts w:ascii="Arial" w:hAnsi="Arial" w:cs="Arial"/>
          <w:sz w:val="24"/>
          <w:szCs w:val="24"/>
        </w:rPr>
        <w:t xml:space="preserve"> de </w:t>
      </w:r>
      <w:r w:rsidR="00EA0657">
        <w:rPr>
          <w:rFonts w:ascii="Arial" w:hAnsi="Arial" w:cs="Arial"/>
          <w:sz w:val="24"/>
          <w:szCs w:val="24"/>
        </w:rPr>
        <w:t>marzo</w:t>
      </w:r>
      <w:r w:rsidR="00AF4A45">
        <w:rPr>
          <w:rFonts w:ascii="Arial" w:hAnsi="Arial" w:cs="Arial"/>
          <w:sz w:val="24"/>
          <w:szCs w:val="24"/>
        </w:rPr>
        <w:t xml:space="preserve"> </w:t>
      </w:r>
      <w:r w:rsidRPr="00EA54D6">
        <w:rPr>
          <w:rFonts w:ascii="Arial" w:hAnsi="Arial" w:cs="Arial"/>
          <w:sz w:val="24"/>
          <w:szCs w:val="24"/>
        </w:rPr>
        <w:t>de dos mil veinti</w:t>
      </w:r>
      <w:r w:rsidR="00424535">
        <w:rPr>
          <w:rFonts w:ascii="Arial" w:hAnsi="Arial" w:cs="Arial"/>
          <w:sz w:val="24"/>
          <w:szCs w:val="24"/>
        </w:rPr>
        <w:t>trés</w:t>
      </w:r>
      <w:r w:rsidRPr="00EA54D6">
        <w:rPr>
          <w:rFonts w:ascii="Arial" w:hAnsi="Arial" w:cs="Arial"/>
          <w:sz w:val="24"/>
          <w:szCs w:val="24"/>
        </w:rPr>
        <w:t xml:space="preserve"> (</w:t>
      </w:r>
      <w:r w:rsidR="00EA0657">
        <w:rPr>
          <w:rFonts w:ascii="Arial" w:hAnsi="Arial" w:cs="Arial"/>
          <w:sz w:val="24"/>
          <w:szCs w:val="24"/>
        </w:rPr>
        <w:t>10</w:t>
      </w:r>
      <w:r w:rsidRPr="00EA54D6">
        <w:rPr>
          <w:rFonts w:ascii="Arial" w:hAnsi="Arial" w:cs="Arial"/>
          <w:sz w:val="24"/>
          <w:szCs w:val="24"/>
        </w:rPr>
        <w:t>/</w:t>
      </w:r>
      <w:r w:rsidR="00424535">
        <w:rPr>
          <w:rFonts w:ascii="Arial" w:hAnsi="Arial" w:cs="Arial"/>
          <w:sz w:val="24"/>
          <w:szCs w:val="24"/>
        </w:rPr>
        <w:t>0</w:t>
      </w:r>
      <w:r w:rsidR="00EA0657">
        <w:rPr>
          <w:rFonts w:ascii="Arial" w:hAnsi="Arial" w:cs="Arial"/>
          <w:sz w:val="24"/>
          <w:szCs w:val="24"/>
        </w:rPr>
        <w:t>3</w:t>
      </w:r>
      <w:r w:rsidRPr="00EA54D6">
        <w:rPr>
          <w:rFonts w:ascii="Arial" w:hAnsi="Arial" w:cs="Arial"/>
          <w:sz w:val="24"/>
          <w:szCs w:val="24"/>
        </w:rPr>
        <w:t>/202</w:t>
      </w:r>
      <w:r w:rsidR="00424535">
        <w:rPr>
          <w:rFonts w:ascii="Arial" w:hAnsi="Arial" w:cs="Arial"/>
          <w:sz w:val="24"/>
          <w:szCs w:val="24"/>
        </w:rPr>
        <w:t>3</w:t>
      </w:r>
      <w:r w:rsidRPr="00EA54D6">
        <w:rPr>
          <w:rFonts w:ascii="Arial" w:hAnsi="Arial" w:cs="Arial"/>
          <w:sz w:val="24"/>
          <w:szCs w:val="24"/>
        </w:rPr>
        <w:t>), se celebró la Audiencia Final, sin que comparecieran las part</w:t>
      </w:r>
      <w:r w:rsidR="00AF4A45">
        <w:rPr>
          <w:rFonts w:ascii="Arial" w:hAnsi="Arial" w:cs="Arial"/>
          <w:sz w:val="24"/>
          <w:szCs w:val="24"/>
        </w:rPr>
        <w:t xml:space="preserve">es, se desahogaron pruebas, y </w:t>
      </w:r>
      <w:r w:rsidR="008E617E">
        <w:rPr>
          <w:rFonts w:ascii="Arial" w:hAnsi="Arial" w:cs="Arial"/>
          <w:sz w:val="24"/>
          <w:szCs w:val="24"/>
        </w:rPr>
        <w:t>no se</w:t>
      </w:r>
      <w:r w:rsidRPr="00EA54D6">
        <w:rPr>
          <w:rFonts w:ascii="Arial" w:hAnsi="Arial" w:cs="Arial"/>
          <w:sz w:val="24"/>
          <w:szCs w:val="24"/>
        </w:rPr>
        <w:t xml:space="preserve"> recibió escrito de alegatos </w:t>
      </w:r>
      <w:r w:rsidR="008E617E">
        <w:rPr>
          <w:rFonts w:ascii="Arial" w:hAnsi="Arial" w:cs="Arial"/>
          <w:sz w:val="24"/>
          <w:szCs w:val="24"/>
        </w:rPr>
        <w:t>por ninguna de las partes</w:t>
      </w:r>
      <w:r w:rsidR="00AF4A45">
        <w:rPr>
          <w:rFonts w:ascii="Arial" w:hAnsi="Arial" w:cs="Arial"/>
          <w:sz w:val="24"/>
          <w:szCs w:val="24"/>
        </w:rPr>
        <w:t xml:space="preserve">, </w:t>
      </w:r>
      <w:r w:rsidRPr="00EA54D6">
        <w:rPr>
          <w:rFonts w:ascii="Arial" w:hAnsi="Arial" w:cs="Arial"/>
          <w:sz w:val="24"/>
          <w:szCs w:val="24"/>
        </w:rPr>
        <w:t xml:space="preserve"> quedando el asunto integrado y en estado de resolución; y, - - - - - - </w:t>
      </w:r>
      <w:r w:rsidR="008E617E">
        <w:rPr>
          <w:rFonts w:ascii="Arial" w:hAnsi="Arial" w:cs="Arial"/>
          <w:sz w:val="24"/>
          <w:szCs w:val="24"/>
        </w:rPr>
        <w:t xml:space="preserve">- </w:t>
      </w:r>
      <w:r w:rsidR="00EA0657">
        <w:rPr>
          <w:rFonts w:ascii="Arial" w:hAnsi="Arial" w:cs="Arial"/>
          <w:sz w:val="24"/>
          <w:szCs w:val="24"/>
        </w:rPr>
        <w:t>- - - - - -</w:t>
      </w:r>
    </w:p>
    <w:p w14:paraId="3115F8CD" w14:textId="77777777" w:rsidR="00AE5D5B" w:rsidRPr="00B0634B" w:rsidRDefault="00AE5D5B" w:rsidP="00AE5D5B">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32F695C8" w14:textId="77777777" w:rsidR="00AE5D5B" w:rsidRDefault="00AE5D5B" w:rsidP="00AE5D5B">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EA54D6">
        <w:rPr>
          <w:rFonts w:ascii="Arial" w:hAnsi="Arial" w:cs="Arial"/>
          <w:sz w:val="24"/>
          <w:szCs w:val="24"/>
        </w:rPr>
        <w:lastRenderedPageBreak/>
        <w:t>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w:t>
      </w:r>
      <w:r w:rsidR="00D21F37">
        <w:rPr>
          <w:rFonts w:ascii="Arial" w:hAnsi="Arial" w:cs="Arial"/>
          <w:sz w:val="24"/>
          <w:szCs w:val="24"/>
        </w:rPr>
        <w:t xml:space="preserve">tado. </w:t>
      </w:r>
    </w:p>
    <w:p w14:paraId="38DCF42C" w14:textId="77777777" w:rsidR="00D21F37" w:rsidRDefault="00D21F37" w:rsidP="00C8002F">
      <w:pPr>
        <w:spacing w:after="0" w:line="360" w:lineRule="auto"/>
        <w:ind w:right="49" w:firstLine="567"/>
        <w:jc w:val="both"/>
        <w:rPr>
          <w:rFonts w:ascii="Arial" w:eastAsia="Times New Roman" w:hAnsi="Arial" w:cs="Arial"/>
          <w:bCs/>
          <w:sz w:val="24"/>
          <w:szCs w:val="24"/>
          <w:lang w:val="es-ES" w:eastAsia="es-ES"/>
        </w:rPr>
      </w:pPr>
      <w:r w:rsidRPr="00C8002F">
        <w:rPr>
          <w:rFonts w:ascii="Arial" w:eastAsia="Times New Roman" w:hAnsi="Arial" w:cs="Arial"/>
          <w:bCs/>
          <w:sz w:val="24"/>
          <w:szCs w:val="24"/>
          <w:lang w:val="es-ES" w:eastAsia="es-ES"/>
        </w:rPr>
        <w:t>Además, se toma en cuenta que el actor afirmó desempeñar el cargo de Policía Municipal, en el Municipio de San Juan Bautista, Tuxtepec, Oaxaca, información que se corroboró con los originales de tres constancias y un diploma, relativo a su nombramiento como Policía Municip</w:t>
      </w:r>
      <w:r w:rsidR="007E2172" w:rsidRPr="00C8002F">
        <w:rPr>
          <w:rFonts w:ascii="Arial" w:eastAsia="Times New Roman" w:hAnsi="Arial" w:cs="Arial"/>
          <w:bCs/>
          <w:sz w:val="24"/>
          <w:szCs w:val="24"/>
          <w:lang w:val="es-ES" w:eastAsia="es-ES"/>
        </w:rPr>
        <w:t>al</w:t>
      </w:r>
      <w:r w:rsidRPr="00C8002F">
        <w:rPr>
          <w:rFonts w:ascii="Arial" w:eastAsia="Times New Roman" w:hAnsi="Arial" w:cs="Arial"/>
          <w:bCs/>
          <w:sz w:val="24"/>
          <w:szCs w:val="24"/>
          <w:lang w:val="es-ES" w:eastAsia="es-ES"/>
        </w:rPr>
        <w:t xml:space="preserve"> antes mencionado (documentos con pleno valor probatorio como se verá en líneas siguientes), consecuentemente</w:t>
      </w:r>
      <w:r>
        <w:rPr>
          <w:rFonts w:ascii="Arial" w:eastAsia="Times New Roman" w:hAnsi="Arial" w:cs="Arial"/>
          <w:bCs/>
          <w:sz w:val="24"/>
          <w:szCs w:val="24"/>
          <w:lang w:val="es-ES" w:eastAsia="es-ES"/>
        </w:rPr>
        <w:t xml:space="preserve">, el actor al haber justificado ser miembro de un cuerpo de seguridad pública Municipal, mantenía una relación de naturaleza administrativa con el Estado, la cual se rige por las normas legales y reglamentarias correspondientes, por disposición expresa del artículo 123, apartado B, Fracción XIII, de la Constitución Política de los Estados Unidos Mexicanos, y 4 fracción XIV de la Ley del Sistema Estatal de Seguridad Pública de Oaxaca, por lo tanto, la baja del servicio no puede considerarse un acto que provenga de un particular, sino de una autoridad, razones por las cuales es  </w:t>
      </w:r>
      <w:r w:rsidRPr="00541304">
        <w:rPr>
          <w:rFonts w:ascii="Arial" w:eastAsia="Times New Roman" w:hAnsi="Arial" w:cs="Arial"/>
          <w:bCs/>
          <w:sz w:val="24"/>
          <w:szCs w:val="24"/>
          <w:lang w:val="es-ES" w:eastAsia="es-ES"/>
        </w:rPr>
        <w:t>competen</w:t>
      </w:r>
      <w:r>
        <w:rPr>
          <w:rFonts w:ascii="Arial" w:eastAsia="Times New Roman" w:hAnsi="Arial" w:cs="Arial"/>
          <w:bCs/>
          <w:sz w:val="24"/>
          <w:szCs w:val="24"/>
          <w:lang w:val="es-ES" w:eastAsia="es-ES"/>
        </w:rPr>
        <w:t>te esta Sala Unitaria para conocer de este asunto, sirve de apoyo a lo anterior, la Jurisprudencia sustentada por la Suprema Corte de Justicia de la Nación con datos de identificación: Semanario Judicial de la Federación y su Gaceta, Tomo XX, Julio de 2004, Novena Época, pág. 428, registro 181010, Jurisprudencia (Administrativa), Segunda Sala y de rubro: “</w:t>
      </w:r>
      <w:r w:rsidRPr="007D6172">
        <w:rPr>
          <w:rFonts w:ascii="Arial" w:eastAsia="Times New Roman" w:hAnsi="Arial" w:cs="Arial"/>
          <w:bCs/>
          <w:i/>
          <w:sz w:val="24"/>
          <w:szCs w:val="24"/>
          <w:lang w:val="es-ES" w:eastAsia="es-ES"/>
        </w:rPr>
        <w:t>SEGURIDAD PÚBLICA DEL ESTADO DE JALISCO. DE LOS CONFLICTOS SUSCITADOS CON MOTIVO DE LA PRESTACIÓN DE SERVICIOS DE SUS AGENTES CORRESPONDE CONOCER, POR AFINIDAD, AL TRIBUNAL DE LO ADMINISTRATIVO</w:t>
      </w:r>
      <w:r>
        <w:rPr>
          <w:rFonts w:ascii="Arial" w:eastAsia="Times New Roman" w:hAnsi="Arial" w:cs="Arial"/>
          <w:bCs/>
          <w:sz w:val="24"/>
          <w:szCs w:val="24"/>
          <w:lang w:val="es-ES" w:eastAsia="es-ES"/>
        </w:rPr>
        <w:t xml:space="preserve">”. - - - </w:t>
      </w:r>
      <w:r w:rsidR="00C8002F">
        <w:rPr>
          <w:rFonts w:ascii="Arial" w:eastAsia="Times New Roman" w:hAnsi="Arial" w:cs="Arial"/>
          <w:bCs/>
          <w:sz w:val="24"/>
          <w:szCs w:val="24"/>
          <w:lang w:val="es-ES" w:eastAsia="es-ES"/>
        </w:rPr>
        <w:t>- - - - - - - - - - - - - - - - - - - - - - - - - - - - - - - - - - -</w:t>
      </w:r>
    </w:p>
    <w:p w14:paraId="0F8FFFA6" w14:textId="77777777" w:rsidR="00C8002F" w:rsidRPr="00D21F37" w:rsidRDefault="00C8002F" w:rsidP="00C8002F">
      <w:pPr>
        <w:spacing w:after="0" w:line="360" w:lineRule="auto"/>
        <w:ind w:right="49" w:firstLine="567"/>
        <w:jc w:val="both"/>
        <w:rPr>
          <w:rFonts w:ascii="Arial" w:hAnsi="Arial" w:cs="Arial"/>
          <w:sz w:val="24"/>
          <w:szCs w:val="24"/>
          <w:lang w:val="es-ES"/>
        </w:rPr>
      </w:pPr>
    </w:p>
    <w:p w14:paraId="224F379B" w14:textId="53EAAD2F" w:rsidR="00C8002F" w:rsidRDefault="00AE5D5B" w:rsidP="00AE5D5B">
      <w:pPr>
        <w:spacing w:line="360" w:lineRule="auto"/>
        <w:ind w:firstLine="708"/>
        <w:jc w:val="both"/>
        <w:rPr>
          <w:rFonts w:ascii="Arial" w:hAnsi="Arial" w:cs="Arial"/>
          <w:sz w:val="24"/>
          <w:szCs w:val="24"/>
          <w:highlight w:val="yellow"/>
        </w:rPr>
      </w:pPr>
      <w:r w:rsidRPr="00B0634B">
        <w:rPr>
          <w:rFonts w:ascii="Arial" w:hAnsi="Arial" w:cs="Arial"/>
          <w:b/>
          <w:sz w:val="24"/>
          <w:szCs w:val="24"/>
        </w:rPr>
        <w:t>SEGUNDO.-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4B6C28">
        <w:rPr>
          <w:rFonts w:ascii="Arial" w:hAnsi="Arial" w:cs="Arial"/>
          <w:sz w:val="24"/>
          <w:szCs w:val="24"/>
        </w:rPr>
        <w:t>***** ***** *****</w:t>
      </w:r>
      <w:r w:rsidRPr="00EA54D6">
        <w:rPr>
          <w:rFonts w:ascii="Arial" w:hAnsi="Arial" w:cs="Arial"/>
          <w:sz w:val="24"/>
          <w:szCs w:val="24"/>
        </w:rPr>
        <w:t xml:space="preserve">, quedó legalmente acreditada en términos de los artículos 163 fracción I, inciso a) y 164, ambos de la Ley de Procedimiento y </w:t>
      </w:r>
      <w:r w:rsidRPr="0014343E">
        <w:rPr>
          <w:rFonts w:ascii="Arial" w:hAnsi="Arial" w:cs="Arial"/>
          <w:sz w:val="24"/>
          <w:szCs w:val="24"/>
        </w:rPr>
        <w:t>Justicia Administrativa pa</w:t>
      </w:r>
      <w:r w:rsidRPr="00C8002F">
        <w:rPr>
          <w:rFonts w:ascii="Arial" w:hAnsi="Arial" w:cs="Arial"/>
          <w:sz w:val="24"/>
          <w:szCs w:val="24"/>
        </w:rPr>
        <w:t>ra el Estado, pues</w:t>
      </w:r>
      <w:r w:rsidR="00C8002F" w:rsidRPr="00C8002F">
        <w:rPr>
          <w:rFonts w:ascii="Arial" w:hAnsi="Arial" w:cs="Arial"/>
          <w:sz w:val="24"/>
          <w:szCs w:val="24"/>
        </w:rPr>
        <w:t xml:space="preserve"> promovió por propio derecho al considerar que la separación del cargo de policía municipal que ostentaba es ilegal, de ahí que emergiera su derecho para accionar ante este Tribunal</w:t>
      </w:r>
      <w:r w:rsidR="00C8002F">
        <w:rPr>
          <w:rFonts w:ascii="Arial" w:hAnsi="Arial" w:cs="Arial"/>
          <w:sz w:val="24"/>
          <w:szCs w:val="24"/>
        </w:rPr>
        <w:t>,</w:t>
      </w:r>
      <w:r w:rsidR="00C8002F" w:rsidRPr="00C8002F">
        <w:rPr>
          <w:rFonts w:ascii="Arial" w:hAnsi="Arial" w:cs="Arial"/>
          <w:sz w:val="24"/>
          <w:szCs w:val="24"/>
        </w:rPr>
        <w:t xml:space="preserve"> y por ende</w:t>
      </w:r>
      <w:r w:rsidR="00125971">
        <w:rPr>
          <w:rFonts w:ascii="Arial" w:hAnsi="Arial" w:cs="Arial"/>
          <w:sz w:val="24"/>
          <w:szCs w:val="24"/>
        </w:rPr>
        <w:t>,</w:t>
      </w:r>
      <w:r w:rsidR="00C8002F" w:rsidRPr="00C8002F">
        <w:rPr>
          <w:rFonts w:ascii="Arial" w:hAnsi="Arial" w:cs="Arial"/>
          <w:sz w:val="24"/>
          <w:szCs w:val="24"/>
        </w:rPr>
        <w:t xml:space="preserve"> acreditado su interés jurídico en este asunto.</w:t>
      </w:r>
    </w:p>
    <w:p w14:paraId="541506E8" w14:textId="77777777" w:rsidR="00AE5D5B" w:rsidRPr="00EA54D6" w:rsidRDefault="00AE5D5B" w:rsidP="00AE5D5B">
      <w:pPr>
        <w:spacing w:line="360" w:lineRule="auto"/>
        <w:ind w:firstLine="708"/>
        <w:jc w:val="both"/>
        <w:rPr>
          <w:rFonts w:ascii="Arial" w:hAnsi="Arial" w:cs="Arial"/>
          <w:sz w:val="24"/>
          <w:szCs w:val="24"/>
        </w:rPr>
      </w:pPr>
      <w:r w:rsidRPr="00E0087D">
        <w:rPr>
          <w:rFonts w:ascii="Arial" w:hAnsi="Arial" w:cs="Arial"/>
          <w:sz w:val="24"/>
          <w:szCs w:val="24"/>
        </w:rPr>
        <w:t xml:space="preserve"> Por</w:t>
      </w:r>
      <w:r w:rsidRPr="00EA54D6">
        <w:rPr>
          <w:rFonts w:ascii="Arial" w:hAnsi="Arial" w:cs="Arial"/>
          <w:sz w:val="24"/>
          <w:szCs w:val="24"/>
        </w:rPr>
        <w:t xml:space="preserve"> lo que respecta a la</w:t>
      </w:r>
      <w:r w:rsidR="00187374">
        <w:rPr>
          <w:rFonts w:ascii="Arial" w:hAnsi="Arial" w:cs="Arial"/>
          <w:sz w:val="24"/>
          <w:szCs w:val="24"/>
        </w:rPr>
        <w:t>s</w:t>
      </w:r>
      <w:r w:rsidRPr="00EA54D6">
        <w:rPr>
          <w:rFonts w:ascii="Arial" w:hAnsi="Arial" w:cs="Arial"/>
          <w:sz w:val="24"/>
          <w:szCs w:val="24"/>
        </w:rPr>
        <w:t xml:space="preserve"> autoridad</w:t>
      </w:r>
      <w:r w:rsidR="00187374">
        <w:rPr>
          <w:rFonts w:ascii="Arial" w:hAnsi="Arial" w:cs="Arial"/>
          <w:sz w:val="24"/>
          <w:szCs w:val="24"/>
        </w:rPr>
        <w:t>es</w:t>
      </w:r>
      <w:r w:rsidRPr="00EA54D6">
        <w:rPr>
          <w:rFonts w:ascii="Arial" w:hAnsi="Arial" w:cs="Arial"/>
          <w:sz w:val="24"/>
          <w:szCs w:val="24"/>
        </w:rPr>
        <w:t xml:space="preserve"> demandada</w:t>
      </w:r>
      <w:r w:rsidR="00187374">
        <w:rPr>
          <w:rFonts w:ascii="Arial" w:hAnsi="Arial" w:cs="Arial"/>
          <w:sz w:val="24"/>
          <w:szCs w:val="24"/>
        </w:rPr>
        <w:t>s</w:t>
      </w:r>
      <w:r w:rsidRPr="00EA54D6">
        <w:rPr>
          <w:rFonts w:ascii="Arial" w:hAnsi="Arial" w:cs="Arial"/>
          <w:sz w:val="24"/>
          <w:szCs w:val="24"/>
        </w:rPr>
        <w:t xml:space="preserve"> </w:t>
      </w:r>
      <w:r w:rsidR="007E2172">
        <w:rPr>
          <w:rFonts w:ascii="Arial" w:hAnsi="Arial" w:cs="Arial"/>
          <w:sz w:val="24"/>
          <w:szCs w:val="24"/>
        </w:rPr>
        <w:t xml:space="preserve">Síndico Procurador, Presidente Municipal y Director Jurídico todos de San Juan Bautista, Tuxtepec, </w:t>
      </w:r>
      <w:r w:rsidR="007E2172">
        <w:rPr>
          <w:rFonts w:ascii="Arial" w:hAnsi="Arial" w:cs="Arial"/>
          <w:sz w:val="24"/>
          <w:szCs w:val="24"/>
        </w:rPr>
        <w:lastRenderedPageBreak/>
        <w:t>Oaxaca</w:t>
      </w:r>
      <w:r w:rsidR="00424535">
        <w:rPr>
          <w:rFonts w:ascii="Arial" w:hAnsi="Arial" w:cs="Arial"/>
          <w:sz w:val="24"/>
          <w:szCs w:val="24"/>
        </w:rPr>
        <w:t xml:space="preserve">, </w:t>
      </w:r>
      <w:r w:rsidRPr="00EA54D6">
        <w:rPr>
          <w:rFonts w:ascii="Arial" w:hAnsi="Arial" w:cs="Arial"/>
          <w:sz w:val="24"/>
          <w:szCs w:val="24"/>
        </w:rPr>
        <w:t xml:space="preserve">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Pr="00EA54D6">
        <w:rPr>
          <w:rFonts w:ascii="Arial" w:hAnsi="Arial" w:cs="Arial"/>
          <w:sz w:val="24"/>
          <w:szCs w:val="24"/>
        </w:rPr>
        <w:t xml:space="preserve">actora. - - - - - - - </w:t>
      </w:r>
    </w:p>
    <w:p w14:paraId="45B6C4B4" w14:textId="77777777" w:rsidR="00AE5D5B" w:rsidRPr="00EA54D6" w:rsidRDefault="00AE5D5B" w:rsidP="00AE5D5B">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FA4FFBD" w14:textId="2C34ED10" w:rsidR="007E2172" w:rsidRDefault="007E2172" w:rsidP="00AE5D5B">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074989">
        <w:rPr>
          <w:rFonts w:ascii="Arial" w:hAnsi="Arial" w:cs="Arial"/>
          <w:b/>
          <w:sz w:val="24"/>
          <w:szCs w:val="24"/>
        </w:rPr>
        <w:t>DOCUMENTALES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Pr>
          <w:rFonts w:ascii="Arial" w:hAnsi="Arial" w:cs="Arial"/>
          <w:sz w:val="24"/>
          <w:szCs w:val="24"/>
        </w:rPr>
        <w:t xml:space="preserve">parte </w:t>
      </w:r>
      <w:r w:rsidRPr="001B2FEA">
        <w:rPr>
          <w:rFonts w:ascii="Arial" w:hAnsi="Arial" w:cs="Arial"/>
          <w:b/>
          <w:sz w:val="24"/>
          <w:szCs w:val="24"/>
        </w:rPr>
        <w:t>actor</w:t>
      </w:r>
      <w:r>
        <w:rPr>
          <w:rFonts w:ascii="Arial" w:hAnsi="Arial" w:cs="Arial"/>
          <w:b/>
          <w:sz w:val="24"/>
          <w:szCs w:val="24"/>
        </w:rPr>
        <w:t>a</w:t>
      </w:r>
      <w:r w:rsidRPr="00A17FFD">
        <w:rPr>
          <w:rFonts w:ascii="Arial" w:hAnsi="Arial" w:cs="Arial"/>
          <w:sz w:val="24"/>
          <w:szCs w:val="24"/>
        </w:rPr>
        <w:t xml:space="preserve"> </w:t>
      </w:r>
      <w:r w:rsidR="004B6C28">
        <w:rPr>
          <w:rFonts w:ascii="Arial" w:hAnsi="Arial" w:cs="Arial"/>
          <w:sz w:val="24"/>
          <w:szCs w:val="24"/>
        </w:rPr>
        <w:t>***** ***** *****</w:t>
      </w:r>
      <w:r>
        <w:rPr>
          <w:rFonts w:ascii="Arial" w:hAnsi="Arial" w:cs="Arial"/>
          <w:sz w:val="24"/>
          <w:szCs w:val="24"/>
        </w:rPr>
        <w:t xml:space="preserve"> son: </w:t>
      </w:r>
      <w:r w:rsidRPr="00A13D47">
        <w:rPr>
          <w:rFonts w:ascii="Arial" w:hAnsi="Arial" w:cs="Arial"/>
          <w:b/>
          <w:sz w:val="24"/>
          <w:szCs w:val="24"/>
        </w:rPr>
        <w:t>1.-</w:t>
      </w:r>
      <w:r>
        <w:rPr>
          <w:rFonts w:ascii="Arial" w:hAnsi="Arial" w:cs="Arial"/>
          <w:sz w:val="24"/>
          <w:szCs w:val="24"/>
        </w:rPr>
        <w:t xml:space="preserve"> Original de</w:t>
      </w:r>
      <w:r w:rsidRPr="00A13D47">
        <w:rPr>
          <w:rFonts w:ascii="Arial" w:hAnsi="Arial" w:cs="Arial"/>
          <w:sz w:val="24"/>
          <w:szCs w:val="24"/>
        </w:rPr>
        <w:t>l</w:t>
      </w:r>
      <w:r>
        <w:rPr>
          <w:rFonts w:ascii="Arial" w:hAnsi="Arial" w:cs="Arial"/>
          <w:sz w:val="24"/>
          <w:szCs w:val="24"/>
        </w:rPr>
        <w:t xml:space="preserve"> citatorio de fecha </w:t>
      </w:r>
      <w:r w:rsidR="004B6C28">
        <w:rPr>
          <w:rFonts w:ascii="Arial" w:hAnsi="Arial" w:cs="Arial"/>
          <w:sz w:val="24"/>
          <w:szCs w:val="24"/>
        </w:rPr>
        <w:t>***** de ***** de dos mil dieciocho (**/**/2018)</w:t>
      </w:r>
      <w:r>
        <w:rPr>
          <w:rFonts w:ascii="Arial" w:hAnsi="Arial" w:cs="Arial"/>
          <w:sz w:val="24"/>
          <w:szCs w:val="24"/>
        </w:rPr>
        <w:t xml:space="preserve">; </w:t>
      </w:r>
      <w:r w:rsidRPr="00E818E0">
        <w:rPr>
          <w:rFonts w:ascii="Arial" w:hAnsi="Arial" w:cs="Arial"/>
          <w:b/>
          <w:sz w:val="24"/>
          <w:szCs w:val="24"/>
        </w:rPr>
        <w:t>2.-</w:t>
      </w:r>
      <w:r>
        <w:rPr>
          <w:rFonts w:ascii="Arial" w:hAnsi="Arial" w:cs="Arial"/>
          <w:sz w:val="24"/>
          <w:szCs w:val="24"/>
        </w:rPr>
        <w:t xml:space="preserve"> Recibos de pago con folios 81</w:t>
      </w:r>
      <w:r w:rsidR="00C00761">
        <w:rPr>
          <w:rFonts w:ascii="Arial" w:hAnsi="Arial" w:cs="Arial"/>
          <w:sz w:val="24"/>
          <w:szCs w:val="24"/>
        </w:rPr>
        <w:t xml:space="preserve">961, 81804, 80921, 78602, 78444, 75237, 75073, 72755 y 76857, </w:t>
      </w:r>
      <w:r w:rsidR="00E818E0">
        <w:rPr>
          <w:rFonts w:ascii="Arial" w:hAnsi="Arial" w:cs="Arial"/>
          <w:sz w:val="24"/>
          <w:szCs w:val="24"/>
        </w:rPr>
        <w:t xml:space="preserve">a favor del actor; </w:t>
      </w:r>
      <w:r w:rsidR="00E818E0" w:rsidRPr="00E818E0">
        <w:rPr>
          <w:rFonts w:ascii="Arial" w:hAnsi="Arial" w:cs="Arial"/>
          <w:b/>
          <w:sz w:val="24"/>
          <w:szCs w:val="24"/>
        </w:rPr>
        <w:t>3.-</w:t>
      </w:r>
      <w:r w:rsidR="00E818E0">
        <w:rPr>
          <w:rFonts w:ascii="Arial" w:hAnsi="Arial" w:cs="Arial"/>
          <w:sz w:val="24"/>
          <w:szCs w:val="24"/>
        </w:rPr>
        <w:t xml:space="preserve"> Tres constancias y un diploma, expedidos a favor del actor.</w:t>
      </w:r>
    </w:p>
    <w:p w14:paraId="47F3C10A" w14:textId="36752EA6" w:rsidR="00AE5D5B" w:rsidRDefault="007E2172" w:rsidP="00AE5D5B">
      <w:pPr>
        <w:spacing w:line="360" w:lineRule="auto"/>
        <w:ind w:firstLine="708"/>
        <w:jc w:val="both"/>
        <w:rPr>
          <w:rFonts w:ascii="Arial" w:hAnsi="Arial" w:cs="Arial"/>
          <w:sz w:val="24"/>
          <w:szCs w:val="24"/>
        </w:rPr>
      </w:pPr>
      <w:r>
        <w:rPr>
          <w:rFonts w:ascii="Arial" w:hAnsi="Arial" w:cs="Arial"/>
          <w:sz w:val="24"/>
          <w:szCs w:val="24"/>
        </w:rPr>
        <w:t>P</w:t>
      </w:r>
      <w:r w:rsidR="00AE5D5B" w:rsidRPr="00EA54D6">
        <w:rPr>
          <w:rFonts w:ascii="Arial" w:hAnsi="Arial" w:cs="Arial"/>
          <w:sz w:val="24"/>
          <w:szCs w:val="24"/>
        </w:rPr>
        <w:t>or lo que respecta a la</w:t>
      </w:r>
      <w:r w:rsidR="00187374">
        <w:rPr>
          <w:rFonts w:ascii="Arial" w:hAnsi="Arial" w:cs="Arial"/>
          <w:sz w:val="24"/>
          <w:szCs w:val="24"/>
        </w:rPr>
        <w:t>s</w:t>
      </w:r>
      <w:r w:rsidR="00AE5D5B" w:rsidRPr="00EA54D6">
        <w:rPr>
          <w:rFonts w:ascii="Arial" w:hAnsi="Arial" w:cs="Arial"/>
          <w:sz w:val="24"/>
          <w:szCs w:val="24"/>
        </w:rPr>
        <w:t xml:space="preserve"> autoridad</w:t>
      </w:r>
      <w:r w:rsidR="00187374">
        <w:rPr>
          <w:rFonts w:ascii="Arial" w:hAnsi="Arial" w:cs="Arial"/>
          <w:sz w:val="24"/>
          <w:szCs w:val="24"/>
        </w:rPr>
        <w:t>es</w:t>
      </w:r>
      <w:r w:rsidR="00AE5D5B" w:rsidRPr="00EA54D6">
        <w:rPr>
          <w:rFonts w:ascii="Arial" w:hAnsi="Arial" w:cs="Arial"/>
          <w:sz w:val="24"/>
          <w:szCs w:val="24"/>
        </w:rPr>
        <w:t xml:space="preserve"> demandada</w:t>
      </w:r>
      <w:r w:rsidR="00187374">
        <w:rPr>
          <w:rFonts w:ascii="Arial" w:hAnsi="Arial" w:cs="Arial"/>
          <w:sz w:val="24"/>
          <w:szCs w:val="24"/>
        </w:rPr>
        <w:t>s</w:t>
      </w:r>
      <w:r w:rsidR="00AE5D5B" w:rsidRPr="00EA54D6">
        <w:rPr>
          <w:rFonts w:ascii="Arial" w:hAnsi="Arial" w:cs="Arial"/>
          <w:sz w:val="24"/>
          <w:szCs w:val="24"/>
        </w:rPr>
        <w:t xml:space="preserve"> </w:t>
      </w:r>
      <w:r w:rsidR="00AC1FF2">
        <w:rPr>
          <w:rFonts w:ascii="Arial" w:hAnsi="Arial" w:cs="Arial"/>
          <w:sz w:val="24"/>
          <w:szCs w:val="24"/>
        </w:rPr>
        <w:t>Síndico Procurador, Presidente Municipal y Director Jurídico todos de San Juan Bautista, Tuxtepec, Oaxaca</w:t>
      </w:r>
      <w:r w:rsidR="00424535">
        <w:rPr>
          <w:rFonts w:ascii="Arial" w:hAnsi="Arial" w:cs="Arial"/>
          <w:sz w:val="24"/>
          <w:szCs w:val="24"/>
        </w:rPr>
        <w:t>, se le admitieron la</w:t>
      </w:r>
      <w:r w:rsidR="00C059A8" w:rsidRPr="00EA54D6">
        <w:rPr>
          <w:rFonts w:ascii="Arial" w:hAnsi="Arial" w:cs="Arial"/>
          <w:sz w:val="24"/>
          <w:szCs w:val="24"/>
        </w:rPr>
        <w:t xml:space="preserve"> </w:t>
      </w:r>
      <w:r w:rsidR="00C059A8">
        <w:rPr>
          <w:rFonts w:ascii="Arial" w:hAnsi="Arial" w:cs="Arial"/>
          <w:sz w:val="24"/>
          <w:szCs w:val="24"/>
        </w:rPr>
        <w:t>prueba</w:t>
      </w:r>
      <w:r w:rsidR="00AE5D5B" w:rsidRPr="00EA54D6">
        <w:rPr>
          <w:rFonts w:ascii="Arial" w:hAnsi="Arial" w:cs="Arial"/>
          <w:sz w:val="24"/>
          <w:szCs w:val="24"/>
        </w:rPr>
        <w:t xml:space="preserve"> </w:t>
      </w:r>
      <w:r w:rsidR="00AE5D5B" w:rsidRPr="0056050D">
        <w:rPr>
          <w:rFonts w:ascii="Arial" w:hAnsi="Arial" w:cs="Arial"/>
          <w:b/>
          <w:sz w:val="24"/>
          <w:szCs w:val="24"/>
        </w:rPr>
        <w:t>DOCUMENTAL</w:t>
      </w:r>
      <w:r w:rsidR="00AE5D5B" w:rsidRPr="00EA54D6">
        <w:rPr>
          <w:rFonts w:ascii="Arial" w:hAnsi="Arial" w:cs="Arial"/>
          <w:sz w:val="24"/>
          <w:szCs w:val="24"/>
        </w:rPr>
        <w:t xml:space="preserve"> </w:t>
      </w:r>
      <w:r w:rsidR="00424535">
        <w:rPr>
          <w:rFonts w:ascii="Arial" w:hAnsi="Arial" w:cs="Arial"/>
          <w:sz w:val="24"/>
          <w:szCs w:val="24"/>
        </w:rPr>
        <w:t xml:space="preserve">consistente en: </w:t>
      </w:r>
      <w:r w:rsidR="00424535" w:rsidRPr="009B5226">
        <w:rPr>
          <w:rFonts w:ascii="Arial" w:hAnsi="Arial" w:cs="Arial"/>
          <w:b/>
          <w:sz w:val="24"/>
          <w:szCs w:val="24"/>
        </w:rPr>
        <w:t>1.-</w:t>
      </w:r>
      <w:r w:rsidR="00424535">
        <w:rPr>
          <w:rFonts w:ascii="Arial" w:hAnsi="Arial" w:cs="Arial"/>
          <w:sz w:val="24"/>
          <w:szCs w:val="24"/>
        </w:rPr>
        <w:t xml:space="preserve"> </w:t>
      </w:r>
      <w:r w:rsidR="007A218E">
        <w:rPr>
          <w:rFonts w:ascii="Arial" w:hAnsi="Arial" w:cs="Arial"/>
          <w:sz w:val="24"/>
          <w:szCs w:val="24"/>
        </w:rPr>
        <w:t xml:space="preserve">Original </w:t>
      </w:r>
      <w:r w:rsidR="00187374">
        <w:rPr>
          <w:rFonts w:ascii="Arial" w:hAnsi="Arial" w:cs="Arial"/>
          <w:sz w:val="24"/>
          <w:szCs w:val="24"/>
        </w:rPr>
        <w:t>del</w:t>
      </w:r>
      <w:r w:rsidR="00AC1FF2">
        <w:rPr>
          <w:rFonts w:ascii="Arial" w:hAnsi="Arial" w:cs="Arial"/>
          <w:sz w:val="24"/>
          <w:szCs w:val="24"/>
        </w:rPr>
        <w:t xml:space="preserve"> acta de sesión extraordinaria de fecha </w:t>
      </w:r>
      <w:r w:rsidR="004B6C28">
        <w:rPr>
          <w:rFonts w:ascii="Arial" w:hAnsi="Arial" w:cs="Arial"/>
          <w:sz w:val="24"/>
          <w:szCs w:val="24"/>
        </w:rPr>
        <w:t>***** de ***** de dos mil dieciocho (**/**/2018)</w:t>
      </w:r>
      <w:r w:rsidR="00AC1FF2">
        <w:rPr>
          <w:rFonts w:ascii="Arial" w:hAnsi="Arial" w:cs="Arial"/>
          <w:sz w:val="24"/>
          <w:szCs w:val="24"/>
        </w:rPr>
        <w:t xml:space="preserve">; </w:t>
      </w:r>
      <w:r w:rsidR="00AC1FF2" w:rsidRPr="00AC1FF2">
        <w:rPr>
          <w:rFonts w:ascii="Arial" w:hAnsi="Arial" w:cs="Arial"/>
          <w:b/>
          <w:sz w:val="24"/>
          <w:szCs w:val="24"/>
        </w:rPr>
        <w:t>2.-</w:t>
      </w:r>
      <w:r w:rsidR="00AC1FF2">
        <w:rPr>
          <w:rFonts w:ascii="Arial" w:hAnsi="Arial" w:cs="Arial"/>
          <w:sz w:val="24"/>
          <w:szCs w:val="24"/>
        </w:rPr>
        <w:t xml:space="preserve"> Copia simple del documento que manifiestan es el oficio </w:t>
      </w:r>
      <w:r w:rsidR="004B6C28">
        <w:rPr>
          <w:rFonts w:ascii="Arial" w:hAnsi="Arial" w:cs="Arial"/>
          <w:sz w:val="24"/>
          <w:szCs w:val="24"/>
        </w:rPr>
        <w:t>SESESP/CEECC/****/2018</w:t>
      </w:r>
      <w:r w:rsidR="00AC1FF2">
        <w:rPr>
          <w:rFonts w:ascii="Arial" w:hAnsi="Arial" w:cs="Arial"/>
          <w:sz w:val="24"/>
          <w:szCs w:val="24"/>
        </w:rPr>
        <w:t xml:space="preserve">, de fecha </w:t>
      </w:r>
      <w:r w:rsidR="004B6C28">
        <w:rPr>
          <w:rFonts w:ascii="Arial" w:hAnsi="Arial" w:cs="Arial"/>
          <w:sz w:val="24"/>
          <w:szCs w:val="24"/>
        </w:rPr>
        <w:t>***** de ***** de dos mil dieciocho (**/**/2018)</w:t>
      </w:r>
      <w:r w:rsidR="00AC1FF2">
        <w:rPr>
          <w:rFonts w:ascii="Arial" w:hAnsi="Arial" w:cs="Arial"/>
          <w:sz w:val="24"/>
          <w:szCs w:val="24"/>
        </w:rPr>
        <w:t xml:space="preserve">; </w:t>
      </w:r>
      <w:r w:rsidR="00AC1FF2" w:rsidRPr="00AC1FF2">
        <w:rPr>
          <w:rFonts w:ascii="Arial" w:hAnsi="Arial" w:cs="Arial"/>
          <w:b/>
          <w:sz w:val="24"/>
          <w:szCs w:val="24"/>
        </w:rPr>
        <w:t>3.-</w:t>
      </w:r>
      <w:r w:rsidR="00AC1FF2">
        <w:rPr>
          <w:rFonts w:ascii="Arial" w:hAnsi="Arial" w:cs="Arial"/>
          <w:sz w:val="24"/>
          <w:szCs w:val="24"/>
        </w:rPr>
        <w:t xml:space="preserve"> Anexo </w:t>
      </w:r>
      <w:r w:rsidR="007A218E">
        <w:rPr>
          <w:rFonts w:ascii="Arial" w:hAnsi="Arial" w:cs="Arial"/>
          <w:sz w:val="24"/>
          <w:szCs w:val="24"/>
        </w:rPr>
        <w:t xml:space="preserve">original </w:t>
      </w:r>
      <w:r w:rsidR="00AC1FF2">
        <w:rPr>
          <w:rFonts w:ascii="Arial" w:hAnsi="Arial" w:cs="Arial"/>
          <w:sz w:val="24"/>
          <w:szCs w:val="24"/>
        </w:rPr>
        <w:t xml:space="preserve">del oficio </w:t>
      </w:r>
      <w:r w:rsidR="004B6C28">
        <w:rPr>
          <w:rFonts w:ascii="Arial" w:hAnsi="Arial" w:cs="Arial"/>
          <w:sz w:val="24"/>
          <w:szCs w:val="24"/>
        </w:rPr>
        <w:t>SESESP/CEECC/****/2018</w:t>
      </w:r>
      <w:r w:rsidR="00AC1FF2">
        <w:rPr>
          <w:rFonts w:ascii="Arial" w:hAnsi="Arial" w:cs="Arial"/>
          <w:sz w:val="24"/>
          <w:szCs w:val="24"/>
        </w:rPr>
        <w:t>, donde se encuentra el nombre del actor y otros</w:t>
      </w:r>
      <w:r w:rsidR="0035011E">
        <w:rPr>
          <w:rFonts w:ascii="Arial" w:hAnsi="Arial" w:cs="Arial"/>
          <w:sz w:val="24"/>
          <w:szCs w:val="24"/>
        </w:rPr>
        <w:t>,</w:t>
      </w:r>
      <w:r w:rsidR="00AC1FF2">
        <w:rPr>
          <w:rFonts w:ascii="Arial" w:hAnsi="Arial" w:cs="Arial"/>
          <w:sz w:val="24"/>
          <w:szCs w:val="24"/>
        </w:rPr>
        <w:t xml:space="preserve"> fechado el </w:t>
      </w:r>
      <w:r w:rsidR="004B6C28">
        <w:rPr>
          <w:rFonts w:ascii="Arial" w:hAnsi="Arial" w:cs="Arial"/>
          <w:sz w:val="24"/>
          <w:szCs w:val="24"/>
        </w:rPr>
        <w:t>***** de ***** de dos mil dieciocho (**/**/2018)</w:t>
      </w:r>
      <w:r w:rsidR="00AE5D5B" w:rsidRPr="00EA54D6">
        <w:rPr>
          <w:rFonts w:ascii="Arial" w:hAnsi="Arial" w:cs="Arial"/>
          <w:sz w:val="24"/>
          <w:szCs w:val="24"/>
        </w:rPr>
        <w:t xml:space="preserve">. </w:t>
      </w:r>
    </w:p>
    <w:p w14:paraId="6D416C21" w14:textId="77777777" w:rsidR="00AC1FF2" w:rsidRPr="00EA54D6" w:rsidRDefault="00AC1FF2" w:rsidP="00AE5D5B">
      <w:pPr>
        <w:spacing w:line="360" w:lineRule="auto"/>
        <w:ind w:firstLine="708"/>
        <w:jc w:val="both"/>
        <w:rPr>
          <w:rFonts w:ascii="Arial" w:hAnsi="Arial" w:cs="Arial"/>
          <w:sz w:val="24"/>
          <w:szCs w:val="24"/>
        </w:rPr>
      </w:pPr>
      <w:r w:rsidRPr="0035011E">
        <w:rPr>
          <w:rFonts w:ascii="Arial" w:hAnsi="Arial" w:cs="Arial"/>
          <w:sz w:val="24"/>
          <w:szCs w:val="24"/>
        </w:rPr>
        <w:t xml:space="preserve">De oficio se admitió la </w:t>
      </w:r>
      <w:r w:rsidRPr="00901EBB">
        <w:rPr>
          <w:rFonts w:ascii="Arial" w:hAnsi="Arial" w:cs="Arial"/>
          <w:b/>
          <w:sz w:val="24"/>
          <w:szCs w:val="24"/>
        </w:rPr>
        <w:t>DOCUMENTAL</w:t>
      </w:r>
      <w:r w:rsidRPr="0035011E">
        <w:rPr>
          <w:rFonts w:ascii="Arial" w:hAnsi="Arial" w:cs="Arial"/>
          <w:sz w:val="24"/>
          <w:szCs w:val="24"/>
        </w:rPr>
        <w:t xml:space="preserve"> consistente en el informe rendido por el Síndico Procurador del Municipio de San Juan Bautista, Tuxtepec, Oaxaca</w:t>
      </w:r>
      <w:r w:rsidR="006969F1" w:rsidRPr="0035011E">
        <w:rPr>
          <w:rFonts w:ascii="Arial" w:hAnsi="Arial" w:cs="Arial"/>
          <w:sz w:val="24"/>
          <w:szCs w:val="24"/>
        </w:rPr>
        <w:t>, compuesta de trece, quince y ocho fojas certificadas, relativas entre otros documentos al expediente personal del actor.</w:t>
      </w:r>
    </w:p>
    <w:p w14:paraId="01DE237B" w14:textId="77777777" w:rsidR="006969F1" w:rsidRDefault="006969F1" w:rsidP="00187374">
      <w:pPr>
        <w:spacing w:line="360" w:lineRule="auto"/>
        <w:ind w:firstLine="708"/>
        <w:jc w:val="both"/>
        <w:rPr>
          <w:rFonts w:ascii="Arial" w:hAnsi="Arial" w:cs="Arial"/>
          <w:sz w:val="24"/>
          <w:szCs w:val="24"/>
        </w:rPr>
      </w:pPr>
      <w:r>
        <w:rPr>
          <w:rFonts w:ascii="Arial" w:hAnsi="Arial" w:cs="Arial"/>
          <w:sz w:val="24"/>
          <w:szCs w:val="24"/>
        </w:rPr>
        <w:t>A los documentos originales remitidos y admitidos a la parte actora</w:t>
      </w:r>
      <w:r w:rsidR="007A218E">
        <w:rPr>
          <w:rFonts w:ascii="Arial" w:hAnsi="Arial" w:cs="Arial"/>
          <w:sz w:val="24"/>
          <w:szCs w:val="24"/>
        </w:rPr>
        <w:t xml:space="preserve"> y autoridades demandadas</w:t>
      </w:r>
      <w:r>
        <w:rPr>
          <w:rFonts w:ascii="Arial" w:hAnsi="Arial" w:cs="Arial"/>
          <w:sz w:val="24"/>
          <w:szCs w:val="24"/>
        </w:rPr>
        <w:t xml:space="preserve">, se les otorga </w:t>
      </w:r>
      <w:r w:rsidRPr="00EB371E">
        <w:rPr>
          <w:rFonts w:ascii="Arial" w:hAnsi="Arial" w:cs="Arial"/>
          <w:b/>
          <w:sz w:val="24"/>
          <w:szCs w:val="24"/>
        </w:rPr>
        <w:t>pleno valor probatorio</w:t>
      </w:r>
      <w:r>
        <w:rPr>
          <w:rFonts w:ascii="Arial" w:hAnsi="Arial" w:cs="Arial"/>
          <w:sz w:val="24"/>
          <w:szCs w:val="24"/>
        </w:rPr>
        <w:t xml:space="preserve">, pues se advierte el nombre, cargo, firma y sello de las dependencias a las que pertenecen las personas que los </w:t>
      </w:r>
      <w:r w:rsidR="007A218E">
        <w:rPr>
          <w:rFonts w:ascii="Arial" w:hAnsi="Arial" w:cs="Arial"/>
          <w:sz w:val="24"/>
          <w:szCs w:val="24"/>
        </w:rPr>
        <w:t>emitieron, de</w:t>
      </w:r>
      <w:r>
        <w:rPr>
          <w:rFonts w:ascii="Arial" w:hAnsi="Arial" w:cs="Arial"/>
          <w:sz w:val="24"/>
          <w:szCs w:val="24"/>
        </w:rPr>
        <w:t xml:space="preserve"> ahí la convicción sobre su existencia y veracidad de contenido.</w:t>
      </w:r>
    </w:p>
    <w:p w14:paraId="4203D1F7" w14:textId="77777777" w:rsidR="00AE5D5B" w:rsidRPr="00EA54D6" w:rsidRDefault="00AE5D5B" w:rsidP="00187374">
      <w:pPr>
        <w:spacing w:line="360" w:lineRule="auto"/>
        <w:ind w:firstLine="708"/>
        <w:jc w:val="both"/>
        <w:rPr>
          <w:rFonts w:ascii="Arial" w:hAnsi="Arial" w:cs="Arial"/>
          <w:sz w:val="24"/>
          <w:szCs w:val="24"/>
        </w:rPr>
      </w:pPr>
      <w:r w:rsidRPr="00EA54D6">
        <w:rPr>
          <w:rFonts w:ascii="Arial" w:hAnsi="Arial" w:cs="Arial"/>
          <w:sz w:val="24"/>
          <w:szCs w:val="24"/>
        </w:rPr>
        <w:t>A</w:t>
      </w:r>
      <w:r w:rsidR="00187374">
        <w:rPr>
          <w:rFonts w:ascii="Arial" w:hAnsi="Arial" w:cs="Arial"/>
          <w:sz w:val="24"/>
          <w:szCs w:val="24"/>
        </w:rPr>
        <w:t xml:space="preserve"> </w:t>
      </w:r>
      <w:r w:rsidRPr="00EA54D6">
        <w:rPr>
          <w:rFonts w:ascii="Arial" w:hAnsi="Arial" w:cs="Arial"/>
          <w:sz w:val="24"/>
          <w:szCs w:val="24"/>
        </w:rPr>
        <w:t>l</w:t>
      </w:r>
      <w:r w:rsidR="00187374">
        <w:rPr>
          <w:rFonts w:ascii="Arial" w:hAnsi="Arial" w:cs="Arial"/>
          <w:sz w:val="24"/>
          <w:szCs w:val="24"/>
        </w:rPr>
        <w:t>os</w:t>
      </w:r>
      <w:r w:rsidRPr="00EA54D6">
        <w:rPr>
          <w:rFonts w:ascii="Arial" w:hAnsi="Arial" w:cs="Arial"/>
          <w:sz w:val="24"/>
          <w:szCs w:val="24"/>
        </w:rPr>
        <w:t xml:space="preserve"> documento</w:t>
      </w:r>
      <w:r w:rsidR="00187374">
        <w:rPr>
          <w:rFonts w:ascii="Arial" w:hAnsi="Arial" w:cs="Arial"/>
          <w:sz w:val="24"/>
          <w:szCs w:val="24"/>
        </w:rPr>
        <w:t>s</w:t>
      </w:r>
      <w:r w:rsidRPr="00EA54D6">
        <w:rPr>
          <w:rFonts w:ascii="Arial" w:hAnsi="Arial" w:cs="Arial"/>
          <w:sz w:val="24"/>
          <w:szCs w:val="24"/>
        </w:rPr>
        <w:t xml:space="preserve"> </w:t>
      </w:r>
      <w:r w:rsidR="00082860">
        <w:rPr>
          <w:rFonts w:ascii="Arial" w:hAnsi="Arial" w:cs="Arial"/>
          <w:sz w:val="24"/>
          <w:szCs w:val="24"/>
        </w:rPr>
        <w:t xml:space="preserve">presentados en </w:t>
      </w:r>
      <w:r w:rsidR="00082860" w:rsidRPr="00841F36">
        <w:rPr>
          <w:rFonts w:ascii="Arial" w:hAnsi="Arial" w:cs="Arial"/>
          <w:sz w:val="24"/>
          <w:szCs w:val="24"/>
        </w:rPr>
        <w:t xml:space="preserve">copias certificadas admitidas </w:t>
      </w:r>
      <w:r w:rsidR="00C145FC">
        <w:rPr>
          <w:rFonts w:ascii="Arial" w:hAnsi="Arial" w:cs="Arial"/>
          <w:sz w:val="24"/>
          <w:szCs w:val="24"/>
        </w:rPr>
        <w:t>de</w:t>
      </w:r>
      <w:r w:rsidR="00082860">
        <w:rPr>
          <w:rFonts w:ascii="Arial" w:hAnsi="Arial" w:cs="Arial"/>
          <w:sz w:val="24"/>
          <w:szCs w:val="24"/>
        </w:rPr>
        <w:t xml:space="preserve"> </w:t>
      </w:r>
      <w:r w:rsidR="00C145FC">
        <w:rPr>
          <w:rFonts w:ascii="Arial" w:hAnsi="Arial" w:cs="Arial"/>
          <w:sz w:val="24"/>
          <w:szCs w:val="24"/>
        </w:rPr>
        <w:t>oficio</w:t>
      </w:r>
      <w:r w:rsidR="00082860" w:rsidRPr="00841F36">
        <w:rPr>
          <w:rFonts w:ascii="Arial" w:hAnsi="Arial" w:cs="Arial"/>
          <w:sz w:val="24"/>
          <w:szCs w:val="24"/>
        </w:rPr>
        <w:t xml:space="preserve">, están fueron cotejadas por una persona con plenas facultades para ello, como es </w:t>
      </w:r>
      <w:r w:rsidR="00082860">
        <w:rPr>
          <w:rFonts w:ascii="Arial" w:hAnsi="Arial" w:cs="Arial"/>
          <w:sz w:val="24"/>
          <w:szCs w:val="24"/>
        </w:rPr>
        <w:t>el</w:t>
      </w:r>
      <w:r w:rsidR="00C145FC">
        <w:rPr>
          <w:rFonts w:ascii="Arial" w:hAnsi="Arial" w:cs="Arial"/>
          <w:sz w:val="24"/>
          <w:szCs w:val="24"/>
        </w:rPr>
        <w:t xml:space="preserve"> Secretario Municipal</w:t>
      </w:r>
      <w:r w:rsidR="00082860">
        <w:rPr>
          <w:rFonts w:ascii="Arial" w:hAnsi="Arial" w:cs="Arial"/>
          <w:sz w:val="24"/>
          <w:szCs w:val="24"/>
        </w:rPr>
        <w:t>,</w:t>
      </w:r>
      <w:r w:rsidR="00082860" w:rsidRPr="00841F36">
        <w:rPr>
          <w:rFonts w:ascii="Arial" w:hAnsi="Arial" w:cs="Arial"/>
          <w:sz w:val="24"/>
          <w:szCs w:val="24"/>
        </w:rPr>
        <w:t xml:space="preserve"> quien actuó </w:t>
      </w:r>
      <w:r w:rsidR="00082860" w:rsidRPr="00901EBB">
        <w:rPr>
          <w:rFonts w:ascii="Arial" w:hAnsi="Arial" w:cs="Arial"/>
          <w:sz w:val="24"/>
          <w:szCs w:val="24"/>
        </w:rPr>
        <w:t xml:space="preserve">conforme al numeral </w:t>
      </w:r>
      <w:r w:rsidR="00C145FC" w:rsidRPr="00901EBB">
        <w:rPr>
          <w:rFonts w:ascii="Arial" w:hAnsi="Arial" w:cs="Arial"/>
          <w:sz w:val="24"/>
          <w:szCs w:val="24"/>
        </w:rPr>
        <w:t>92</w:t>
      </w:r>
      <w:r w:rsidR="00082860" w:rsidRPr="00901EBB">
        <w:rPr>
          <w:rFonts w:ascii="Arial" w:hAnsi="Arial" w:cs="Arial"/>
          <w:sz w:val="24"/>
          <w:szCs w:val="24"/>
        </w:rPr>
        <w:t xml:space="preserve"> fracción </w:t>
      </w:r>
      <w:r w:rsidR="00C145FC">
        <w:rPr>
          <w:rFonts w:ascii="Arial" w:hAnsi="Arial" w:cs="Arial"/>
          <w:sz w:val="24"/>
          <w:szCs w:val="24"/>
        </w:rPr>
        <w:lastRenderedPageBreak/>
        <w:t>IV, de la Ley Orgánica Municipal del Estado de Oaxaca</w:t>
      </w:r>
      <w:r w:rsidR="00082860" w:rsidRPr="00841F36">
        <w:rPr>
          <w:rFonts w:ascii="Arial" w:hAnsi="Arial" w:cs="Arial"/>
          <w:sz w:val="24"/>
          <w:szCs w:val="24"/>
        </w:rPr>
        <w:t>, quedando de manifiesto su existencia y la veracidad de su contenido, de ahí el valor otorgado.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082860" w:rsidRPr="00841F36">
        <w:rPr>
          <w:rFonts w:ascii="Arial" w:hAnsi="Arial" w:cs="Arial"/>
          <w:i/>
          <w:sz w:val="24"/>
          <w:szCs w:val="24"/>
        </w:rPr>
        <w:t>CERTIFICACIÓN DE COPIAS</w:t>
      </w:r>
      <w:r w:rsidR="00082860" w:rsidRPr="00011592">
        <w:rPr>
          <w:rFonts w:ascii="Arial" w:hAnsi="Arial" w:cs="Arial"/>
          <w:i/>
          <w:sz w:val="24"/>
          <w:szCs w:val="24"/>
        </w:rPr>
        <w:t xml:space="preserve"> FOTOSTÁTICAS. ALCANCE DE LA EXPRESIÓN</w:t>
      </w:r>
      <w:r w:rsidR="00082860">
        <w:rPr>
          <w:rFonts w:ascii="Arial" w:hAnsi="Arial" w:cs="Arial"/>
          <w:sz w:val="24"/>
          <w:szCs w:val="24"/>
        </w:rPr>
        <w:t xml:space="preserve"> “</w:t>
      </w:r>
      <w:r w:rsidR="00082860"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082860">
        <w:rPr>
          <w:rFonts w:ascii="Arial" w:hAnsi="Arial" w:cs="Arial"/>
          <w:sz w:val="24"/>
          <w:szCs w:val="24"/>
        </w:rPr>
        <w:t>”</w:t>
      </w:r>
    </w:p>
    <w:p w14:paraId="279AD7FC" w14:textId="77777777" w:rsidR="00C145FC" w:rsidRDefault="00C145FC" w:rsidP="00C145FC">
      <w:pPr>
        <w:tabs>
          <w:tab w:val="center" w:pos="4574"/>
        </w:tabs>
        <w:spacing w:line="360" w:lineRule="auto"/>
        <w:ind w:firstLine="708"/>
        <w:jc w:val="both"/>
        <w:rPr>
          <w:rFonts w:ascii="Arial" w:hAnsi="Arial" w:cs="Arial"/>
          <w:sz w:val="24"/>
          <w:szCs w:val="24"/>
        </w:rPr>
      </w:pPr>
      <w:r w:rsidRPr="003B348A">
        <w:rPr>
          <w:rFonts w:ascii="Arial" w:hAnsi="Arial" w:cs="Arial"/>
          <w:sz w:val="24"/>
          <w:szCs w:val="24"/>
        </w:rPr>
        <w:t>Respecto de las copias simples que presento la parte actora</w:t>
      </w:r>
      <w:r>
        <w:rPr>
          <w:rFonts w:ascii="Arial" w:hAnsi="Arial" w:cs="Arial"/>
          <w:sz w:val="24"/>
          <w:szCs w:val="24"/>
        </w:rPr>
        <w:t xml:space="preserve"> y autoridad demandada</w:t>
      </w:r>
      <w:r w:rsidRPr="003B348A">
        <w:rPr>
          <w:rFonts w:ascii="Arial" w:hAnsi="Arial" w:cs="Arial"/>
          <w:sz w:val="24"/>
          <w:szCs w:val="24"/>
        </w:rPr>
        <w:t xml:space="preserve">, se les concede </w:t>
      </w:r>
      <w:r w:rsidRPr="003B348A">
        <w:rPr>
          <w:rFonts w:ascii="Arial" w:hAnsi="Arial" w:cs="Arial"/>
          <w:b/>
          <w:sz w:val="24"/>
          <w:szCs w:val="24"/>
        </w:rPr>
        <w:t>valor</w:t>
      </w:r>
      <w:r w:rsidRPr="003B348A">
        <w:rPr>
          <w:rFonts w:ascii="Arial" w:hAnsi="Arial" w:cs="Arial"/>
          <w:sz w:val="24"/>
          <w:szCs w:val="24"/>
        </w:rPr>
        <w:t xml:space="preserve"> </w:t>
      </w:r>
      <w:r w:rsidRPr="003B348A">
        <w:rPr>
          <w:rFonts w:ascii="Arial" w:hAnsi="Arial" w:cs="Arial"/>
          <w:b/>
          <w:sz w:val="24"/>
          <w:szCs w:val="24"/>
        </w:rPr>
        <w:t>probatorio indiciario</w:t>
      </w:r>
      <w:r w:rsidRPr="003B348A">
        <w:rPr>
          <w:rFonts w:ascii="Arial" w:hAnsi="Arial" w:cs="Arial"/>
          <w:sz w:val="24"/>
          <w:szCs w:val="24"/>
        </w:rPr>
        <w:t>, pues no se trata de documentos aislados, por el contrario, se encuentran concatenados con el acto impugnado,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B348A">
        <w:rPr>
          <w:rFonts w:ascii="Arial" w:hAnsi="Arial" w:cs="Arial"/>
          <w:i/>
          <w:sz w:val="24"/>
          <w:szCs w:val="24"/>
        </w:rPr>
        <w:t>COPIAS FOTOSTATICAS SIMPLES, CARECEN DE VALOR PROBATORIO SI NO</w:t>
      </w:r>
      <w:r w:rsidRPr="003D7FBC">
        <w:rPr>
          <w:rFonts w:ascii="Arial" w:hAnsi="Arial" w:cs="Arial"/>
          <w:i/>
          <w:sz w:val="24"/>
          <w:szCs w:val="24"/>
        </w:rPr>
        <w:t xml:space="preserve"> SE ENCUENTRAN ADMINICULADAS CON ALGUNA OTRA PRUEBA.”</w:t>
      </w:r>
    </w:p>
    <w:p w14:paraId="7A5CB490"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5187E63B" w14:textId="77777777" w:rsidR="00AE5D5B" w:rsidRDefault="00AE5D5B" w:rsidP="00AE5D5B">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Pr="00EA54D6">
        <w:rPr>
          <w:rFonts w:ascii="Arial" w:hAnsi="Arial" w:cs="Arial"/>
          <w:sz w:val="24"/>
          <w:szCs w:val="24"/>
        </w:rPr>
        <w:t>actora y la parte demandada, se constituye de la totalidad de las pruebas recabadas en el presente Juicio, y con ellas se confirma el contenido del enjuiciamiento, porque los hechos contenidos en las documentales son afirmaciones expresadas por ellas.</w:t>
      </w:r>
    </w:p>
    <w:p w14:paraId="65985141" w14:textId="77777777" w:rsidR="00C145FC" w:rsidRDefault="00C145FC" w:rsidP="00C145FC">
      <w:pPr>
        <w:tabs>
          <w:tab w:val="center" w:pos="4574"/>
        </w:tabs>
        <w:spacing w:before="240" w:line="360" w:lineRule="auto"/>
        <w:ind w:firstLine="708"/>
        <w:jc w:val="both"/>
        <w:rPr>
          <w:rFonts w:ascii="Arial" w:hAnsi="Arial" w:cs="Arial"/>
          <w:sz w:val="24"/>
          <w:szCs w:val="24"/>
        </w:rPr>
      </w:pPr>
      <w:r w:rsidRPr="00C145FC">
        <w:rPr>
          <w:rFonts w:ascii="Arial" w:hAnsi="Arial" w:cs="Arial"/>
          <w:b/>
          <w:sz w:val="24"/>
          <w:szCs w:val="24"/>
        </w:rPr>
        <w:t>LA PRESUNCIONAL LEGAL Y HUMANA</w:t>
      </w:r>
      <w:r>
        <w:rPr>
          <w:rFonts w:ascii="Arial" w:hAnsi="Arial" w:cs="Arial"/>
          <w:sz w:val="24"/>
          <w:szCs w:val="24"/>
        </w:rPr>
        <w:t xml:space="preserve"> también ofrecida por la parte actora y las autoridades demandadas,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w:t>
      </w:r>
      <w:r>
        <w:rPr>
          <w:rFonts w:ascii="Arial" w:hAnsi="Arial" w:cs="Arial"/>
          <w:sz w:val="24"/>
          <w:szCs w:val="24"/>
        </w:rPr>
        <w:lastRenderedPageBreak/>
        <w:t xml:space="preserve">conocido, obtenido de la totalidad de las pruebas para arribar al que se desconoce. - - - - - - - - - - - - - - - - - - - - - - - - - - - - - - - - - - - - - - - - - - - - - - - - </w:t>
      </w:r>
    </w:p>
    <w:p w14:paraId="1F721311" w14:textId="77777777" w:rsidR="00AE5D5B" w:rsidRPr="00EA54D6" w:rsidRDefault="00AE5D5B" w:rsidP="009B7C4A">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CUARTO.-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Gaceta.- - - - - - - </w:t>
      </w:r>
    </w:p>
    <w:p w14:paraId="76522E97" w14:textId="77777777" w:rsidR="00AE5D5B" w:rsidRPr="00EA54D6" w:rsidRDefault="00AE5D5B" w:rsidP="00AE5D5B">
      <w:pPr>
        <w:spacing w:line="360" w:lineRule="auto"/>
        <w:ind w:firstLine="708"/>
        <w:jc w:val="both"/>
        <w:rPr>
          <w:rFonts w:ascii="Arial" w:hAnsi="Arial" w:cs="Arial"/>
          <w:sz w:val="24"/>
          <w:szCs w:val="24"/>
        </w:rPr>
      </w:pPr>
      <w:r w:rsidRPr="004C751D">
        <w:rPr>
          <w:rFonts w:ascii="Arial" w:hAnsi="Arial" w:cs="Arial"/>
          <w:b/>
          <w:sz w:val="24"/>
          <w:szCs w:val="24"/>
        </w:rPr>
        <w:t>QUINTO.-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49D258A2" w14:textId="77777777" w:rsidR="00A70592" w:rsidRDefault="00AE5D5B" w:rsidP="00A70592">
      <w:pPr>
        <w:spacing w:line="360" w:lineRule="auto"/>
        <w:ind w:firstLine="708"/>
        <w:jc w:val="both"/>
        <w:rPr>
          <w:rFonts w:ascii="Arial" w:hAnsi="Arial" w:cs="Arial"/>
          <w:sz w:val="24"/>
          <w:szCs w:val="24"/>
          <w:highlight w:val="yellow"/>
        </w:rPr>
      </w:pPr>
      <w:r w:rsidRPr="00A70592">
        <w:rPr>
          <w:rFonts w:ascii="Arial" w:hAnsi="Arial" w:cs="Arial"/>
          <w:sz w:val="24"/>
          <w:szCs w:val="24"/>
        </w:rPr>
        <w:t>La</w:t>
      </w:r>
      <w:r w:rsidR="00BC6A87" w:rsidRPr="00A70592">
        <w:rPr>
          <w:rFonts w:ascii="Arial" w:hAnsi="Arial" w:cs="Arial"/>
          <w:sz w:val="24"/>
          <w:szCs w:val="24"/>
        </w:rPr>
        <w:t>s</w:t>
      </w:r>
      <w:r w:rsidRPr="00A70592">
        <w:rPr>
          <w:rFonts w:ascii="Arial" w:hAnsi="Arial" w:cs="Arial"/>
          <w:sz w:val="24"/>
          <w:szCs w:val="24"/>
        </w:rPr>
        <w:t xml:space="preserve"> autoridad</w:t>
      </w:r>
      <w:r w:rsidR="00BC6A87" w:rsidRPr="00A70592">
        <w:rPr>
          <w:rFonts w:ascii="Arial" w:hAnsi="Arial" w:cs="Arial"/>
          <w:sz w:val="24"/>
          <w:szCs w:val="24"/>
        </w:rPr>
        <w:t>es</w:t>
      </w:r>
      <w:r w:rsidRPr="00A70592">
        <w:rPr>
          <w:rFonts w:ascii="Arial" w:hAnsi="Arial" w:cs="Arial"/>
          <w:sz w:val="24"/>
          <w:szCs w:val="24"/>
        </w:rPr>
        <w:t xml:space="preserve"> demandada</w:t>
      </w:r>
      <w:r w:rsidR="00BC6A87" w:rsidRPr="00A70592">
        <w:rPr>
          <w:rFonts w:ascii="Arial" w:hAnsi="Arial" w:cs="Arial"/>
          <w:sz w:val="24"/>
          <w:szCs w:val="24"/>
        </w:rPr>
        <w:t>s</w:t>
      </w:r>
      <w:r w:rsidRPr="00A70592">
        <w:rPr>
          <w:rFonts w:ascii="Arial" w:hAnsi="Arial" w:cs="Arial"/>
          <w:sz w:val="24"/>
          <w:szCs w:val="24"/>
        </w:rPr>
        <w:t xml:space="preserve">, </w:t>
      </w:r>
      <w:r w:rsidR="00C145FC" w:rsidRPr="00A70592">
        <w:rPr>
          <w:rFonts w:ascii="Arial" w:hAnsi="Arial" w:cs="Arial"/>
          <w:sz w:val="24"/>
          <w:szCs w:val="24"/>
        </w:rPr>
        <w:t>Síndico Procurador, Presidente Municipal y Director Jurídico todos de San Juan Bautista, Tuxtepec, Oaxaca</w:t>
      </w:r>
      <w:r w:rsidR="00BC6A87" w:rsidRPr="00A70592">
        <w:rPr>
          <w:rFonts w:ascii="Arial" w:hAnsi="Arial" w:cs="Arial"/>
          <w:sz w:val="24"/>
          <w:szCs w:val="24"/>
        </w:rPr>
        <w:t xml:space="preserve">, </w:t>
      </w:r>
      <w:r w:rsidRPr="00A70592">
        <w:rPr>
          <w:rFonts w:ascii="Arial" w:hAnsi="Arial" w:cs="Arial"/>
          <w:sz w:val="24"/>
          <w:szCs w:val="24"/>
        </w:rPr>
        <w:t>hi</w:t>
      </w:r>
      <w:r w:rsidR="00BC6A87" w:rsidRPr="00A70592">
        <w:rPr>
          <w:rFonts w:ascii="Arial" w:hAnsi="Arial" w:cs="Arial"/>
          <w:sz w:val="24"/>
          <w:szCs w:val="24"/>
        </w:rPr>
        <w:t>cieron</w:t>
      </w:r>
      <w:r w:rsidRPr="00A70592">
        <w:rPr>
          <w:rFonts w:ascii="Arial" w:hAnsi="Arial" w:cs="Arial"/>
          <w:sz w:val="24"/>
          <w:szCs w:val="24"/>
        </w:rPr>
        <w:t xml:space="preserve"> valer </w:t>
      </w:r>
      <w:r w:rsidR="00BC6A87" w:rsidRPr="00A70592">
        <w:rPr>
          <w:rFonts w:ascii="Arial" w:hAnsi="Arial" w:cs="Arial"/>
          <w:sz w:val="24"/>
          <w:szCs w:val="24"/>
        </w:rPr>
        <w:t xml:space="preserve">las </w:t>
      </w:r>
      <w:r w:rsidR="00C145FC" w:rsidRPr="00A70592">
        <w:rPr>
          <w:rFonts w:ascii="Arial" w:hAnsi="Arial" w:cs="Arial"/>
          <w:sz w:val="24"/>
          <w:szCs w:val="24"/>
        </w:rPr>
        <w:t>excepciones consistentes en FALTA DE ACCION Y DE DERECHO DEL ACTO (repetida en 2 ocasiones) y GENERICA DE SINE ACTIONES AGIS</w:t>
      </w:r>
      <w:r w:rsidR="003F3838" w:rsidRPr="00A70592">
        <w:rPr>
          <w:rFonts w:ascii="Arial" w:hAnsi="Arial" w:cs="Arial"/>
          <w:sz w:val="24"/>
          <w:szCs w:val="24"/>
        </w:rPr>
        <w:t xml:space="preserve">, respecto de la primera mencionada no se actualiza en este asunto, pues como se indicó anteriormente, con la separación del cargo que refiere el actor, lo cual considera ilegal, emergió su derecho para accionar ante este Tribunal, y por ende su interés jurídico quedó justificado; por lo que respecta a la excepción de </w:t>
      </w:r>
      <w:r w:rsidR="00A70592" w:rsidRPr="00A70592">
        <w:rPr>
          <w:rFonts w:ascii="Arial" w:hAnsi="Arial" w:cs="Arial"/>
          <w:sz w:val="24"/>
          <w:szCs w:val="24"/>
        </w:rPr>
        <w:t>SINE ACTIONE AGIS esta se refiere a la carencia de derecho, a la negación de la demanda,</w:t>
      </w:r>
      <w:r w:rsidR="00E0087D">
        <w:rPr>
          <w:rFonts w:ascii="Arial" w:hAnsi="Arial" w:cs="Arial"/>
          <w:sz w:val="24"/>
          <w:szCs w:val="24"/>
        </w:rPr>
        <w:t xml:space="preserve"> circunstancia que atañe al </w:t>
      </w:r>
      <w:r w:rsidR="00A70592" w:rsidRPr="00E657C6">
        <w:rPr>
          <w:rFonts w:ascii="Arial" w:hAnsi="Arial" w:cs="Arial"/>
          <w:sz w:val="24"/>
          <w:szCs w:val="24"/>
        </w:rPr>
        <w:t>fondo del asunto no a impedir su estudio, de ahí que no se actualice.</w:t>
      </w:r>
    </w:p>
    <w:p w14:paraId="259F0968" w14:textId="77C767BF" w:rsidR="009378C7" w:rsidRDefault="009378C7" w:rsidP="00AE5D5B">
      <w:pPr>
        <w:spacing w:line="360" w:lineRule="auto"/>
        <w:ind w:firstLine="708"/>
        <w:jc w:val="both"/>
        <w:rPr>
          <w:rFonts w:ascii="Arial" w:hAnsi="Arial" w:cs="Arial"/>
          <w:sz w:val="24"/>
          <w:szCs w:val="24"/>
        </w:rPr>
      </w:pPr>
      <w:r>
        <w:rPr>
          <w:rFonts w:ascii="Arial" w:hAnsi="Arial" w:cs="Arial"/>
          <w:sz w:val="24"/>
          <w:szCs w:val="24"/>
        </w:rPr>
        <w:t xml:space="preserve">En el presente asunto respecto de </w:t>
      </w:r>
      <w:r w:rsidR="0072659F">
        <w:rPr>
          <w:rFonts w:ascii="Arial" w:hAnsi="Arial" w:cs="Arial"/>
          <w:sz w:val="24"/>
          <w:szCs w:val="24"/>
        </w:rPr>
        <w:t>la</w:t>
      </w:r>
      <w:r>
        <w:rPr>
          <w:rFonts w:ascii="Arial" w:hAnsi="Arial" w:cs="Arial"/>
          <w:sz w:val="24"/>
          <w:szCs w:val="24"/>
        </w:rPr>
        <w:t xml:space="preserve"> orden verbal de separación del cargo que impugno el actor, se actualiza la causal de improcedencia del juicio prevista en la fracción V del numeral 162 de la Ley de Procedimiento y Justicia Administrativa para el Estado de Oaxaca, pues las autoridades demandadas justificaron que la separación del cargo del actor fue de manera escrita a través del acta de sesión </w:t>
      </w:r>
      <w:r>
        <w:rPr>
          <w:rFonts w:ascii="Arial" w:hAnsi="Arial" w:cs="Arial"/>
          <w:sz w:val="24"/>
        </w:rPr>
        <w:t xml:space="preserve">de la Comisión de Honor y Justicia y del Servicio Profesional de Carrera Policial de San Juan Bautista Tuxtepec, Oaxaca, de fecha </w:t>
      </w:r>
      <w:r w:rsidR="004B6C28">
        <w:rPr>
          <w:rFonts w:ascii="Arial" w:hAnsi="Arial" w:cs="Arial"/>
          <w:sz w:val="24"/>
        </w:rPr>
        <w:t>***** de ***** de dos mil dieciocho (**/**/2018)</w:t>
      </w:r>
      <w:r>
        <w:rPr>
          <w:rFonts w:ascii="Arial" w:hAnsi="Arial" w:cs="Arial"/>
          <w:sz w:val="24"/>
        </w:rPr>
        <w:t xml:space="preserve">, de ahí que respecto de la orden verbal </w:t>
      </w:r>
      <w:r>
        <w:rPr>
          <w:rFonts w:ascii="Arial" w:hAnsi="Arial" w:cs="Arial"/>
          <w:sz w:val="24"/>
        </w:rPr>
        <w:lastRenderedPageBreak/>
        <w:t xml:space="preserve">de separación del cargo que refirió el actor al no justificarse su existencia, </w:t>
      </w:r>
      <w:r w:rsidRPr="009378C7">
        <w:rPr>
          <w:rFonts w:ascii="Arial" w:hAnsi="Arial" w:cs="Arial"/>
          <w:b/>
          <w:sz w:val="24"/>
        </w:rPr>
        <w:t>SE SOBRESEA EL JUICIO</w:t>
      </w:r>
      <w:r>
        <w:rPr>
          <w:rFonts w:ascii="Arial" w:hAnsi="Arial" w:cs="Arial"/>
          <w:sz w:val="24"/>
        </w:rPr>
        <w:t>.</w:t>
      </w:r>
    </w:p>
    <w:p w14:paraId="6138AA5A" w14:textId="77777777" w:rsidR="00AE5D5B" w:rsidRDefault="00AE5D5B" w:rsidP="00AE5D5B">
      <w:pPr>
        <w:spacing w:line="360" w:lineRule="auto"/>
        <w:ind w:firstLine="708"/>
        <w:jc w:val="both"/>
        <w:rPr>
          <w:rFonts w:ascii="Arial" w:hAnsi="Arial" w:cs="Arial"/>
          <w:sz w:val="24"/>
        </w:rPr>
      </w:pPr>
      <w:r w:rsidRPr="00BA64F2">
        <w:rPr>
          <w:rFonts w:ascii="Arial" w:hAnsi="Arial" w:cs="Arial"/>
          <w:sz w:val="24"/>
          <w:szCs w:val="24"/>
        </w:rPr>
        <w:t>T</w:t>
      </w:r>
      <w:r w:rsidRPr="00BA64F2">
        <w:rPr>
          <w:rFonts w:ascii="Arial" w:hAnsi="Arial" w:cs="Arial"/>
          <w:bCs/>
          <w:sz w:val="24"/>
        </w:rPr>
        <w:t xml:space="preserve">oda vez </w:t>
      </w:r>
      <w:r w:rsidR="00A70592" w:rsidRPr="00BA64F2">
        <w:rPr>
          <w:rFonts w:ascii="Arial" w:hAnsi="Arial" w:cs="Arial"/>
          <w:bCs/>
          <w:sz w:val="24"/>
        </w:rPr>
        <w:t>que esta Juzgadora no advierte que se actualice alguna causal de improcedencia del juicio</w:t>
      </w:r>
      <w:r w:rsidR="009378C7">
        <w:rPr>
          <w:rFonts w:ascii="Arial" w:hAnsi="Arial" w:cs="Arial"/>
          <w:bCs/>
          <w:sz w:val="24"/>
        </w:rPr>
        <w:t xml:space="preserve"> respecto de la orden escrita de separación del cargo del actor</w:t>
      </w:r>
      <w:r w:rsidR="00A70592" w:rsidRPr="00BA64F2">
        <w:rPr>
          <w:rFonts w:ascii="Arial" w:hAnsi="Arial" w:cs="Arial"/>
          <w:bCs/>
          <w:sz w:val="24"/>
        </w:rPr>
        <w:t>,</w:t>
      </w:r>
      <w:r w:rsidRPr="00BA64F2">
        <w:rPr>
          <w:rFonts w:ascii="Arial" w:hAnsi="Arial" w:cs="Arial"/>
          <w:bCs/>
          <w:sz w:val="24"/>
        </w:rPr>
        <w:t xml:space="preserve"> consecuentemente,</w:t>
      </w:r>
      <w:r w:rsidRPr="00BA64F2">
        <w:rPr>
          <w:rFonts w:ascii="Arial" w:hAnsi="Arial" w:cs="Arial"/>
          <w:sz w:val="24"/>
        </w:rPr>
        <w:t xml:space="preserve"> </w:t>
      </w:r>
      <w:r w:rsidR="00A70592" w:rsidRPr="00BA64F2">
        <w:rPr>
          <w:rFonts w:ascii="Arial" w:hAnsi="Arial" w:cs="Arial"/>
          <w:b/>
          <w:sz w:val="24"/>
        </w:rPr>
        <w:t>NO</w:t>
      </w:r>
      <w:r w:rsidR="00A70592" w:rsidRPr="00BA64F2">
        <w:rPr>
          <w:rFonts w:ascii="Arial" w:hAnsi="Arial" w:cs="Arial"/>
          <w:sz w:val="24"/>
        </w:rPr>
        <w:t xml:space="preserve"> </w:t>
      </w:r>
      <w:r w:rsidRPr="00BA64F2">
        <w:rPr>
          <w:rFonts w:ascii="Arial" w:hAnsi="Arial" w:cs="Arial"/>
          <w:b/>
          <w:sz w:val="24"/>
        </w:rPr>
        <w:t>SE SOBRESEE ESTE JUICIO</w:t>
      </w:r>
      <w:r w:rsidRPr="00BA64F2">
        <w:rPr>
          <w:rFonts w:ascii="Arial" w:hAnsi="Arial" w:cs="Arial"/>
          <w:sz w:val="24"/>
        </w:rPr>
        <w:t xml:space="preserve">. - </w:t>
      </w:r>
    </w:p>
    <w:p w14:paraId="55EC3B26" w14:textId="418B5F35" w:rsidR="00E1314D" w:rsidRDefault="00BA64F2" w:rsidP="00AE5D5B">
      <w:pPr>
        <w:spacing w:line="360" w:lineRule="auto"/>
        <w:ind w:firstLine="708"/>
        <w:jc w:val="both"/>
        <w:rPr>
          <w:rFonts w:ascii="Arial" w:hAnsi="Arial" w:cs="Arial"/>
          <w:sz w:val="24"/>
        </w:rPr>
      </w:pPr>
      <w:r w:rsidRPr="00BA64F2">
        <w:rPr>
          <w:rFonts w:ascii="Arial" w:hAnsi="Arial" w:cs="Arial"/>
          <w:b/>
          <w:sz w:val="24"/>
        </w:rPr>
        <w:t>SEXTO</w:t>
      </w:r>
      <w:r>
        <w:rPr>
          <w:rFonts w:ascii="Arial" w:hAnsi="Arial" w:cs="Arial"/>
          <w:sz w:val="24"/>
        </w:rPr>
        <w:t xml:space="preserve">.- </w:t>
      </w:r>
      <w:r w:rsidR="007952BA" w:rsidRPr="00E67844">
        <w:rPr>
          <w:rFonts w:ascii="Arial" w:hAnsi="Arial" w:cs="Arial"/>
          <w:b/>
          <w:sz w:val="24"/>
        </w:rPr>
        <w:t>ESTUDIO DE FONDO.-</w:t>
      </w:r>
      <w:r w:rsidR="007952BA">
        <w:rPr>
          <w:rFonts w:ascii="Arial" w:hAnsi="Arial" w:cs="Arial"/>
          <w:sz w:val="24"/>
        </w:rPr>
        <w:t xml:space="preserve"> En el escrito de demanda</w:t>
      </w:r>
      <w:r w:rsidR="009E13B2">
        <w:rPr>
          <w:rFonts w:ascii="Arial" w:hAnsi="Arial" w:cs="Arial"/>
          <w:sz w:val="24"/>
        </w:rPr>
        <w:t>,</w:t>
      </w:r>
      <w:r w:rsidR="007952BA">
        <w:rPr>
          <w:rFonts w:ascii="Arial" w:hAnsi="Arial" w:cs="Arial"/>
          <w:sz w:val="24"/>
        </w:rPr>
        <w:t xml:space="preserve"> el actor sostuvo que su separación del cargo de Policía Municipal de San Juan Bautista Tuxtepec, Oaxaca, </w:t>
      </w:r>
      <w:r w:rsidR="00E67844">
        <w:rPr>
          <w:rFonts w:ascii="Arial" w:hAnsi="Arial" w:cs="Arial"/>
          <w:sz w:val="24"/>
        </w:rPr>
        <w:t xml:space="preserve">se dio de manera verbal; sin embargo, las autoridades demandadas al contestar la demanda, </w:t>
      </w:r>
      <w:r w:rsidR="00CC59D4">
        <w:rPr>
          <w:rFonts w:ascii="Arial" w:hAnsi="Arial" w:cs="Arial"/>
          <w:sz w:val="24"/>
        </w:rPr>
        <w:t>sostuvieron</w:t>
      </w:r>
      <w:r w:rsidR="00E67844">
        <w:rPr>
          <w:rFonts w:ascii="Arial" w:hAnsi="Arial" w:cs="Arial"/>
          <w:sz w:val="24"/>
        </w:rPr>
        <w:t xml:space="preserve"> que la </w:t>
      </w:r>
      <w:r w:rsidR="00CC59D4">
        <w:rPr>
          <w:rFonts w:ascii="Arial" w:hAnsi="Arial" w:cs="Arial"/>
          <w:sz w:val="24"/>
        </w:rPr>
        <w:t>separación</w:t>
      </w:r>
      <w:r w:rsidR="00E67844">
        <w:rPr>
          <w:rFonts w:ascii="Arial" w:hAnsi="Arial" w:cs="Arial"/>
          <w:sz w:val="24"/>
        </w:rPr>
        <w:t xml:space="preserve"> del cargo del actor </w:t>
      </w:r>
      <w:r w:rsidR="00CC59D4">
        <w:rPr>
          <w:rFonts w:ascii="Arial" w:hAnsi="Arial" w:cs="Arial"/>
          <w:sz w:val="24"/>
        </w:rPr>
        <w:t xml:space="preserve">se dio en una  sesión de la </w:t>
      </w:r>
      <w:r w:rsidR="009E13B2">
        <w:rPr>
          <w:rFonts w:ascii="Arial" w:hAnsi="Arial" w:cs="Arial"/>
          <w:sz w:val="24"/>
        </w:rPr>
        <w:t xml:space="preserve">Comisión </w:t>
      </w:r>
      <w:r w:rsidR="00CC59D4">
        <w:rPr>
          <w:rFonts w:ascii="Arial" w:hAnsi="Arial" w:cs="Arial"/>
          <w:sz w:val="24"/>
        </w:rPr>
        <w:t xml:space="preserve">de </w:t>
      </w:r>
      <w:r w:rsidR="009E13B2">
        <w:rPr>
          <w:rFonts w:ascii="Arial" w:hAnsi="Arial" w:cs="Arial"/>
          <w:sz w:val="24"/>
        </w:rPr>
        <w:t xml:space="preserve">Honor </w:t>
      </w:r>
      <w:r w:rsidR="00CC59D4">
        <w:rPr>
          <w:rFonts w:ascii="Arial" w:hAnsi="Arial" w:cs="Arial"/>
          <w:sz w:val="24"/>
        </w:rPr>
        <w:t xml:space="preserve">y </w:t>
      </w:r>
      <w:r w:rsidR="009E13B2">
        <w:rPr>
          <w:rFonts w:ascii="Arial" w:hAnsi="Arial" w:cs="Arial"/>
          <w:sz w:val="24"/>
        </w:rPr>
        <w:t xml:space="preserve">Justicia </w:t>
      </w:r>
      <w:r w:rsidR="00CC59D4">
        <w:rPr>
          <w:rFonts w:ascii="Arial" w:hAnsi="Arial" w:cs="Arial"/>
          <w:sz w:val="24"/>
        </w:rPr>
        <w:t xml:space="preserve">y del </w:t>
      </w:r>
      <w:r w:rsidR="009E13B2">
        <w:rPr>
          <w:rFonts w:ascii="Arial" w:hAnsi="Arial" w:cs="Arial"/>
          <w:sz w:val="24"/>
        </w:rPr>
        <w:t xml:space="preserve">Servicio Profesional </w:t>
      </w:r>
      <w:r w:rsidR="00CC59D4">
        <w:rPr>
          <w:rFonts w:ascii="Arial" w:hAnsi="Arial" w:cs="Arial"/>
          <w:sz w:val="24"/>
        </w:rPr>
        <w:t xml:space="preserve">de </w:t>
      </w:r>
      <w:r w:rsidR="009E13B2">
        <w:rPr>
          <w:rFonts w:ascii="Arial" w:hAnsi="Arial" w:cs="Arial"/>
          <w:sz w:val="24"/>
        </w:rPr>
        <w:t xml:space="preserve">Carrera Policial </w:t>
      </w:r>
      <w:r w:rsidR="00CC59D4">
        <w:rPr>
          <w:rFonts w:ascii="Arial" w:hAnsi="Arial" w:cs="Arial"/>
          <w:sz w:val="24"/>
        </w:rPr>
        <w:t xml:space="preserve">de </w:t>
      </w:r>
      <w:r w:rsidR="009E13B2">
        <w:rPr>
          <w:rFonts w:ascii="Arial" w:hAnsi="Arial" w:cs="Arial"/>
          <w:sz w:val="24"/>
        </w:rPr>
        <w:t xml:space="preserve">San </w:t>
      </w:r>
      <w:r w:rsidR="00CC59D4">
        <w:rPr>
          <w:rFonts w:ascii="Arial" w:hAnsi="Arial" w:cs="Arial"/>
          <w:sz w:val="24"/>
        </w:rPr>
        <w:t xml:space="preserve">Juan Bautista Tuxtepec, Oaxaca, el día </w:t>
      </w:r>
      <w:r w:rsidR="004B6C28">
        <w:rPr>
          <w:rFonts w:ascii="Arial" w:hAnsi="Arial" w:cs="Arial"/>
          <w:sz w:val="24"/>
        </w:rPr>
        <w:t>***** de ***** de dos mil dieciocho (**/**/2018)</w:t>
      </w:r>
      <w:r w:rsidR="00CC59D4">
        <w:rPr>
          <w:rFonts w:ascii="Arial" w:hAnsi="Arial" w:cs="Arial"/>
          <w:sz w:val="24"/>
        </w:rPr>
        <w:t>,  remitiendo el original de dicho documento</w:t>
      </w:r>
      <w:r w:rsidR="009E13B2">
        <w:rPr>
          <w:rFonts w:ascii="Arial" w:hAnsi="Arial" w:cs="Arial"/>
          <w:sz w:val="24"/>
        </w:rPr>
        <w:t>,</w:t>
      </w:r>
      <w:r w:rsidR="00CC59D4">
        <w:rPr>
          <w:rFonts w:ascii="Arial" w:hAnsi="Arial" w:cs="Arial"/>
          <w:sz w:val="24"/>
        </w:rPr>
        <w:t xml:space="preserve"> que obra a fojas 110</w:t>
      </w:r>
      <w:r w:rsidR="009E13B2">
        <w:rPr>
          <w:rFonts w:ascii="Arial" w:hAnsi="Arial" w:cs="Arial"/>
          <w:sz w:val="24"/>
        </w:rPr>
        <w:t>-</w:t>
      </w:r>
      <w:r w:rsidR="008A7010">
        <w:rPr>
          <w:rFonts w:ascii="Arial" w:hAnsi="Arial" w:cs="Arial"/>
          <w:sz w:val="24"/>
        </w:rPr>
        <w:t>117 de autos</w:t>
      </w:r>
      <w:r w:rsidR="00E1314D">
        <w:rPr>
          <w:rFonts w:ascii="Arial" w:hAnsi="Arial" w:cs="Arial"/>
          <w:sz w:val="24"/>
        </w:rPr>
        <w:t xml:space="preserve">, por lo que </w:t>
      </w:r>
      <w:r w:rsidR="00A3185B">
        <w:rPr>
          <w:rFonts w:ascii="Arial" w:hAnsi="Arial" w:cs="Arial"/>
          <w:sz w:val="24"/>
        </w:rPr>
        <w:t xml:space="preserve">como se indicó en líneas anteriores, </w:t>
      </w:r>
      <w:r w:rsidR="00E1314D">
        <w:rPr>
          <w:rFonts w:ascii="Arial" w:hAnsi="Arial" w:cs="Arial"/>
          <w:sz w:val="24"/>
        </w:rPr>
        <w:t>debe considerarse que respecto a la separación del cargo de manera verbal se actualiza al causal de sobreseimiento del juicio prevista en el artículo 162fracción V de la Ley de Procedimiento y Justicia Administrativa para el Estado de Oaxaca.</w:t>
      </w:r>
    </w:p>
    <w:p w14:paraId="62A615B1" w14:textId="3CB34A97" w:rsidR="00BA64F2" w:rsidRPr="001E42BA" w:rsidRDefault="00E1314D" w:rsidP="00AE5D5B">
      <w:pPr>
        <w:spacing w:line="360" w:lineRule="auto"/>
        <w:ind w:firstLine="708"/>
        <w:jc w:val="both"/>
        <w:rPr>
          <w:rFonts w:ascii="Arial" w:hAnsi="Arial" w:cs="Arial"/>
          <w:sz w:val="24"/>
          <w:szCs w:val="24"/>
        </w:rPr>
      </w:pPr>
      <w:r>
        <w:rPr>
          <w:rFonts w:ascii="Arial" w:hAnsi="Arial" w:cs="Arial"/>
          <w:sz w:val="24"/>
        </w:rPr>
        <w:t>Ahora, si bien es cierto en el acta de sesión de la Comisión de Honor y Justicia y del Servicio Profesional de Carrera Policial de San Juan Bautista Tuxtepec, Oaxaca</w:t>
      </w:r>
      <w:r w:rsidR="009378C7">
        <w:rPr>
          <w:rFonts w:ascii="Arial" w:hAnsi="Arial" w:cs="Arial"/>
          <w:sz w:val="24"/>
        </w:rPr>
        <w:t>, de fecha</w:t>
      </w:r>
      <w:r>
        <w:rPr>
          <w:rFonts w:ascii="Arial" w:hAnsi="Arial" w:cs="Arial"/>
          <w:sz w:val="24"/>
        </w:rPr>
        <w:t xml:space="preserve"> </w:t>
      </w:r>
      <w:r w:rsidR="004B6C28">
        <w:rPr>
          <w:rFonts w:ascii="Arial" w:hAnsi="Arial" w:cs="Arial"/>
          <w:sz w:val="24"/>
        </w:rPr>
        <w:t>***** de ***** de dos mil dieciocho (**/**/2018)</w:t>
      </w:r>
      <w:r>
        <w:rPr>
          <w:rFonts w:ascii="Arial" w:hAnsi="Arial" w:cs="Arial"/>
          <w:sz w:val="24"/>
        </w:rPr>
        <w:t xml:space="preserve">, </w:t>
      </w:r>
      <w:r w:rsidR="003A0C9E">
        <w:rPr>
          <w:rFonts w:ascii="Arial" w:hAnsi="Arial" w:cs="Arial"/>
          <w:sz w:val="24"/>
        </w:rPr>
        <w:t>no se advierte plasmada la firma del actor,</w:t>
      </w:r>
      <w:r w:rsidR="008A7010">
        <w:rPr>
          <w:rFonts w:ascii="Arial" w:hAnsi="Arial" w:cs="Arial"/>
          <w:sz w:val="24"/>
        </w:rPr>
        <w:t xml:space="preserve"> lo que implica que en su momento no haya sido notificado de dicho documento,</w:t>
      </w:r>
      <w:r w:rsidR="003A0C9E">
        <w:rPr>
          <w:rFonts w:ascii="Arial" w:hAnsi="Arial" w:cs="Arial"/>
          <w:sz w:val="24"/>
        </w:rPr>
        <w:t xml:space="preserve"> lo cierto es que mediante proveído de trece de marzo de dos mil veinte (13/03/2020)</w:t>
      </w:r>
      <w:r w:rsidR="008A7010">
        <w:rPr>
          <w:rFonts w:ascii="Arial" w:hAnsi="Arial" w:cs="Arial"/>
          <w:sz w:val="24"/>
        </w:rPr>
        <w:t xml:space="preserve"> en el presente juicio de nulidad, </w:t>
      </w:r>
      <w:r w:rsidR="003A0C9E">
        <w:rPr>
          <w:rFonts w:ascii="Arial" w:hAnsi="Arial" w:cs="Arial"/>
          <w:sz w:val="24"/>
        </w:rPr>
        <w:t xml:space="preserve">se otorgó el derecho al actor para que ampliara la demanda respecto de ese documento, </w:t>
      </w:r>
      <w:r w:rsidR="003A0C9E" w:rsidRPr="008A7010">
        <w:rPr>
          <w:rFonts w:ascii="Arial" w:hAnsi="Arial" w:cs="Arial"/>
          <w:b/>
          <w:sz w:val="24"/>
        </w:rPr>
        <w:t>sin que lo haya efectuado</w:t>
      </w:r>
      <w:r w:rsidR="003A0C9E">
        <w:rPr>
          <w:rFonts w:ascii="Arial" w:hAnsi="Arial" w:cs="Arial"/>
          <w:sz w:val="24"/>
        </w:rPr>
        <w:t xml:space="preserve">, en </w:t>
      </w:r>
      <w:r w:rsidR="00505A3C">
        <w:rPr>
          <w:rFonts w:ascii="Arial" w:hAnsi="Arial" w:cs="Arial"/>
          <w:sz w:val="24"/>
        </w:rPr>
        <w:t>consecuencia,</w:t>
      </w:r>
      <w:r w:rsidR="003A0C9E">
        <w:rPr>
          <w:rFonts w:ascii="Arial" w:hAnsi="Arial" w:cs="Arial"/>
          <w:sz w:val="24"/>
        </w:rPr>
        <w:t xml:space="preserve"> al no impugnar el documento en que consta la separación del cargo del actor, </w:t>
      </w:r>
      <w:r w:rsidR="003A0C9E" w:rsidRPr="008A7010">
        <w:rPr>
          <w:rFonts w:ascii="Arial" w:hAnsi="Arial" w:cs="Arial"/>
          <w:b/>
          <w:sz w:val="24"/>
        </w:rPr>
        <w:t>debe considerase que consiente su contenido</w:t>
      </w:r>
      <w:r w:rsidR="003A0C9E">
        <w:rPr>
          <w:rFonts w:ascii="Arial" w:hAnsi="Arial" w:cs="Arial"/>
          <w:sz w:val="24"/>
        </w:rPr>
        <w:t xml:space="preserve">, </w:t>
      </w:r>
      <w:r w:rsidR="00505A3C">
        <w:rPr>
          <w:rFonts w:ascii="Arial" w:hAnsi="Arial" w:cs="Arial"/>
          <w:sz w:val="24"/>
        </w:rPr>
        <w:t xml:space="preserve">pues aun cuando sostuvo que su separación es ilegal, esto fue expuesto desde la premisa de una separación verbal, sin embargo, una vez que la autoridad demandada justificó que la separación se dio de manera </w:t>
      </w:r>
      <w:r w:rsidR="009E13B2">
        <w:rPr>
          <w:rFonts w:ascii="Arial" w:hAnsi="Arial" w:cs="Arial"/>
          <w:sz w:val="24"/>
        </w:rPr>
        <w:t>escrita, y se corrió traslado al actor con dicho documento, éste debió expresar conceptos de impugnación contra su contenido</w:t>
      </w:r>
      <w:r w:rsidR="008A7010">
        <w:rPr>
          <w:rFonts w:ascii="Arial" w:hAnsi="Arial" w:cs="Arial"/>
          <w:sz w:val="24"/>
        </w:rPr>
        <w:t>,</w:t>
      </w:r>
      <w:r w:rsidR="009E13B2">
        <w:rPr>
          <w:rFonts w:ascii="Arial" w:hAnsi="Arial" w:cs="Arial"/>
          <w:sz w:val="24"/>
        </w:rPr>
        <w:t xml:space="preserve"> de conformidad con el numeral 180 de la Ley de Procedimiento y Justicia Administrativa para el Estado de Oaxaca</w:t>
      </w:r>
      <w:r w:rsidR="008A7010">
        <w:rPr>
          <w:rFonts w:ascii="Arial" w:hAnsi="Arial" w:cs="Arial"/>
          <w:sz w:val="24"/>
        </w:rPr>
        <w:t>,</w:t>
      </w:r>
      <w:r w:rsidR="009E13B2">
        <w:rPr>
          <w:rFonts w:ascii="Arial" w:hAnsi="Arial" w:cs="Arial"/>
          <w:sz w:val="24"/>
        </w:rPr>
        <w:t xml:space="preserve"> a efecto de que es</w:t>
      </w:r>
      <w:r w:rsidR="008A7010">
        <w:rPr>
          <w:rFonts w:ascii="Arial" w:hAnsi="Arial" w:cs="Arial"/>
          <w:sz w:val="24"/>
        </w:rPr>
        <w:t>ta autoridad pudiera analizar su</w:t>
      </w:r>
      <w:r w:rsidR="009E13B2">
        <w:rPr>
          <w:rFonts w:ascii="Arial" w:hAnsi="Arial" w:cs="Arial"/>
          <w:sz w:val="24"/>
        </w:rPr>
        <w:t xml:space="preserve"> legalidad, pero al no hacerlo, como se indicó anteriormente, debe considerarse </w:t>
      </w:r>
      <w:r w:rsidR="008A7010">
        <w:rPr>
          <w:rFonts w:ascii="Arial" w:hAnsi="Arial" w:cs="Arial"/>
          <w:sz w:val="24"/>
        </w:rPr>
        <w:t xml:space="preserve">que se </w:t>
      </w:r>
      <w:r w:rsidR="009E13B2">
        <w:rPr>
          <w:rFonts w:ascii="Arial" w:hAnsi="Arial" w:cs="Arial"/>
          <w:sz w:val="24"/>
        </w:rPr>
        <w:t>cons</w:t>
      </w:r>
      <w:r w:rsidR="008A7010">
        <w:rPr>
          <w:rFonts w:ascii="Arial" w:hAnsi="Arial" w:cs="Arial"/>
          <w:sz w:val="24"/>
        </w:rPr>
        <w:t xml:space="preserve">iente </w:t>
      </w:r>
      <w:r w:rsidR="009E13B2">
        <w:rPr>
          <w:rFonts w:ascii="Arial" w:hAnsi="Arial" w:cs="Arial"/>
          <w:sz w:val="24"/>
        </w:rPr>
        <w:t>su contenido, y por ende</w:t>
      </w:r>
      <w:r w:rsidR="008A7010">
        <w:rPr>
          <w:rFonts w:ascii="Arial" w:hAnsi="Arial" w:cs="Arial"/>
          <w:sz w:val="24"/>
        </w:rPr>
        <w:t>,</w:t>
      </w:r>
      <w:r w:rsidR="009E13B2">
        <w:rPr>
          <w:rFonts w:ascii="Arial" w:hAnsi="Arial" w:cs="Arial"/>
          <w:sz w:val="24"/>
        </w:rPr>
        <w:t xml:space="preserve"> lo procedente es</w:t>
      </w:r>
      <w:r w:rsidR="0001221D">
        <w:rPr>
          <w:rFonts w:ascii="Arial" w:hAnsi="Arial" w:cs="Arial"/>
          <w:sz w:val="24"/>
        </w:rPr>
        <w:t>,</w:t>
      </w:r>
      <w:r w:rsidR="009E13B2">
        <w:rPr>
          <w:rFonts w:ascii="Arial" w:hAnsi="Arial" w:cs="Arial"/>
          <w:sz w:val="24"/>
        </w:rPr>
        <w:t xml:space="preserve"> declarar </w:t>
      </w:r>
      <w:r w:rsidR="009E13B2" w:rsidRPr="009E13B2">
        <w:rPr>
          <w:rFonts w:ascii="Arial" w:hAnsi="Arial" w:cs="Arial"/>
          <w:b/>
          <w:sz w:val="24"/>
        </w:rPr>
        <w:t>LA LEGALIDAD DE LA SEPARACIÓN DEL CARGO DE POLICÍA MUNICIPAL</w:t>
      </w:r>
      <w:r w:rsidR="009E13B2">
        <w:rPr>
          <w:rFonts w:ascii="Arial" w:hAnsi="Arial" w:cs="Arial"/>
          <w:sz w:val="24"/>
        </w:rPr>
        <w:t xml:space="preserve"> que el acto</w:t>
      </w:r>
      <w:r w:rsidR="0001221D">
        <w:rPr>
          <w:rFonts w:ascii="Arial" w:hAnsi="Arial" w:cs="Arial"/>
          <w:sz w:val="24"/>
        </w:rPr>
        <w:t>r</w:t>
      </w:r>
      <w:r w:rsidR="009E13B2">
        <w:rPr>
          <w:rFonts w:ascii="Arial" w:hAnsi="Arial" w:cs="Arial"/>
          <w:sz w:val="24"/>
        </w:rPr>
        <w:t xml:space="preserve"> ostentó en el Municipio de San Juan Bautista Tuxtepec, Oaxaca,</w:t>
      </w:r>
      <w:r w:rsidR="0072659F">
        <w:rPr>
          <w:rFonts w:ascii="Arial" w:hAnsi="Arial" w:cs="Arial"/>
          <w:sz w:val="24"/>
        </w:rPr>
        <w:t xml:space="preserve"> y por ende, improcedentes los pagos </w:t>
      </w:r>
      <w:r w:rsidR="0072659F">
        <w:rPr>
          <w:rFonts w:ascii="Arial" w:hAnsi="Arial" w:cs="Arial"/>
          <w:sz w:val="24"/>
        </w:rPr>
        <w:lastRenderedPageBreak/>
        <w:t>solicitados,</w:t>
      </w:r>
      <w:r w:rsidR="009E13B2">
        <w:rPr>
          <w:rFonts w:ascii="Arial" w:hAnsi="Arial" w:cs="Arial"/>
          <w:sz w:val="24"/>
        </w:rPr>
        <w:t xml:space="preserve"> lo anterior de conformidad </w:t>
      </w:r>
      <w:r w:rsidR="009E13B2" w:rsidRPr="001E42BA">
        <w:rPr>
          <w:rFonts w:ascii="Arial" w:hAnsi="Arial" w:cs="Arial"/>
          <w:sz w:val="24"/>
        </w:rPr>
        <w:t>con el numeral 209 de la Ley que rige a este Tribunal.</w:t>
      </w:r>
    </w:p>
    <w:p w14:paraId="189B0EEE" w14:textId="77777777" w:rsidR="00AE5D5B" w:rsidRPr="002F2AB8" w:rsidRDefault="00AE5D5B" w:rsidP="00AE5D5B">
      <w:pPr>
        <w:spacing w:line="360" w:lineRule="auto"/>
        <w:ind w:firstLine="708"/>
        <w:jc w:val="both"/>
        <w:rPr>
          <w:rFonts w:ascii="Arial" w:hAnsi="Arial" w:cs="Arial"/>
          <w:sz w:val="24"/>
          <w:szCs w:val="24"/>
        </w:rPr>
      </w:pPr>
      <w:r w:rsidRPr="001E42BA">
        <w:rPr>
          <w:rFonts w:ascii="Arial" w:hAnsi="Arial" w:cs="Arial"/>
          <w:sz w:val="24"/>
          <w:szCs w:val="24"/>
        </w:rPr>
        <w:t xml:space="preserve">Por lo expuesto y fundado y con apoyo además en los artículos </w:t>
      </w:r>
      <w:r w:rsidR="00FA4C53" w:rsidRPr="001E42BA">
        <w:rPr>
          <w:rFonts w:ascii="Arial" w:hAnsi="Arial" w:cs="Arial"/>
          <w:sz w:val="24"/>
          <w:szCs w:val="24"/>
        </w:rPr>
        <w:t>207 y 209,</w:t>
      </w:r>
      <w:r w:rsidRPr="001E42BA">
        <w:rPr>
          <w:rFonts w:ascii="Arial" w:hAnsi="Arial" w:cs="Arial"/>
          <w:sz w:val="24"/>
          <w:szCs w:val="24"/>
        </w:rPr>
        <w:t xml:space="preserve"> ambos de la Ley de Procedimiento y Justicia Administrativa para el Estado de Oaxaca, se: - - - - -</w:t>
      </w:r>
      <w:r w:rsidRPr="002F2AB8">
        <w:rPr>
          <w:rFonts w:ascii="Arial" w:hAnsi="Arial" w:cs="Arial"/>
          <w:sz w:val="24"/>
          <w:szCs w:val="24"/>
        </w:rPr>
        <w:t xml:space="preserve"> - - - - - - - - - - - - - - - - - - - - - - - - - - - - - - - - - - - </w:t>
      </w:r>
    </w:p>
    <w:p w14:paraId="0F987BF5" w14:textId="77777777" w:rsidR="00AE5D5B" w:rsidRPr="00D30886" w:rsidRDefault="00AE5D5B" w:rsidP="00AE5D5B">
      <w:pPr>
        <w:spacing w:line="360" w:lineRule="auto"/>
        <w:jc w:val="center"/>
        <w:rPr>
          <w:rFonts w:ascii="Arial" w:hAnsi="Arial" w:cs="Arial"/>
          <w:b/>
          <w:sz w:val="24"/>
          <w:szCs w:val="24"/>
        </w:rPr>
      </w:pPr>
      <w:r w:rsidRPr="002F2AB8">
        <w:rPr>
          <w:rFonts w:ascii="Arial" w:hAnsi="Arial" w:cs="Arial"/>
          <w:b/>
          <w:sz w:val="24"/>
          <w:szCs w:val="24"/>
        </w:rPr>
        <w:t>R E S U E L V E</w:t>
      </w:r>
    </w:p>
    <w:p w14:paraId="67D82205" w14:textId="77777777" w:rsidR="00AE5D5B" w:rsidRPr="00EA54D6"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PRIMERO.-</w:t>
      </w:r>
      <w:r w:rsidRPr="00EA54D6">
        <w:rPr>
          <w:rFonts w:ascii="Arial" w:hAnsi="Arial" w:cs="Arial"/>
          <w:sz w:val="24"/>
          <w:szCs w:val="24"/>
        </w:rPr>
        <w:t xml:space="preserve"> Esta Tercera Sala de Primera Instancia del Tribunal de Justicia Administrativa del Estado de Oaxaca, es legalmente competente para conocer y resolver del presente Juicio de Nulidad. - - - - - - - - - - - - - - - - - - - -  </w:t>
      </w:r>
    </w:p>
    <w:p w14:paraId="699E069C" w14:textId="2BEB08EC" w:rsidR="00AE5D5B"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 xml:space="preserve">SEGUNDO.- </w:t>
      </w:r>
      <w:r w:rsidR="000D37D0">
        <w:rPr>
          <w:rFonts w:ascii="Arial" w:hAnsi="Arial" w:cs="Arial"/>
          <w:b/>
          <w:sz w:val="24"/>
          <w:szCs w:val="24"/>
        </w:rPr>
        <w:t>S</w:t>
      </w:r>
      <w:r w:rsidRPr="00EA54D6">
        <w:rPr>
          <w:rFonts w:ascii="Arial" w:hAnsi="Arial" w:cs="Arial"/>
          <w:sz w:val="24"/>
          <w:szCs w:val="24"/>
        </w:rPr>
        <w:t>e actualizó causal de improcedencia</w:t>
      </w:r>
      <w:r w:rsidR="00A3185B">
        <w:rPr>
          <w:rFonts w:ascii="Arial" w:hAnsi="Arial" w:cs="Arial"/>
          <w:sz w:val="24"/>
          <w:szCs w:val="24"/>
        </w:rPr>
        <w:t xml:space="preserve"> del juicio respecto de la ordena verbal de separación del cargo de Policía Municipal del actor </w:t>
      </w:r>
      <w:r w:rsidR="004B6C28">
        <w:rPr>
          <w:rFonts w:ascii="Arial" w:hAnsi="Arial" w:cs="Arial"/>
          <w:sz w:val="24"/>
          <w:szCs w:val="24"/>
        </w:rPr>
        <w:t>***** ***** *****</w:t>
      </w:r>
      <w:r w:rsidRPr="00EA54D6">
        <w:rPr>
          <w:rFonts w:ascii="Arial" w:hAnsi="Arial" w:cs="Arial"/>
          <w:sz w:val="24"/>
          <w:szCs w:val="24"/>
        </w:rPr>
        <w:t>, por lo que</w:t>
      </w:r>
      <w:r w:rsidR="00A3185B">
        <w:rPr>
          <w:rFonts w:ascii="Arial" w:hAnsi="Arial" w:cs="Arial"/>
          <w:sz w:val="24"/>
          <w:szCs w:val="24"/>
        </w:rPr>
        <w:t xml:space="preserve"> respecto de ese acto impugnado, </w:t>
      </w:r>
      <w:r w:rsidRPr="00A3185B">
        <w:rPr>
          <w:rFonts w:ascii="Arial" w:hAnsi="Arial" w:cs="Arial"/>
          <w:b/>
          <w:sz w:val="24"/>
          <w:szCs w:val="24"/>
        </w:rPr>
        <w:t xml:space="preserve">SE </w:t>
      </w:r>
      <w:r w:rsidRPr="000D37D0">
        <w:rPr>
          <w:rFonts w:ascii="Arial" w:hAnsi="Arial" w:cs="Arial"/>
          <w:b/>
          <w:sz w:val="24"/>
          <w:szCs w:val="24"/>
        </w:rPr>
        <w:t>SOBRESEE EL JUICIO</w:t>
      </w:r>
      <w:r w:rsidRPr="00EA54D6">
        <w:rPr>
          <w:rFonts w:ascii="Arial" w:hAnsi="Arial" w:cs="Arial"/>
          <w:sz w:val="24"/>
          <w:szCs w:val="24"/>
        </w:rPr>
        <w:t xml:space="preserve">, en términos del considerando QUINTO de esta resolución.- - - - - - - - </w:t>
      </w:r>
    </w:p>
    <w:p w14:paraId="6E7084FB" w14:textId="39790141" w:rsidR="00A3185B"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TERCERO</w:t>
      </w:r>
      <w:r w:rsidRPr="002F2AB8">
        <w:rPr>
          <w:rFonts w:ascii="Arial" w:hAnsi="Arial" w:cs="Arial"/>
          <w:b/>
          <w:sz w:val="24"/>
          <w:szCs w:val="24"/>
        </w:rPr>
        <w:t>.-</w:t>
      </w:r>
      <w:r w:rsidRPr="002F2AB8">
        <w:rPr>
          <w:rFonts w:ascii="Arial" w:hAnsi="Arial" w:cs="Arial"/>
          <w:sz w:val="24"/>
          <w:szCs w:val="24"/>
        </w:rPr>
        <w:t xml:space="preserve"> </w:t>
      </w:r>
      <w:r w:rsidR="00A3185B">
        <w:rPr>
          <w:rFonts w:ascii="Arial" w:hAnsi="Arial" w:cs="Arial"/>
          <w:sz w:val="24"/>
          <w:szCs w:val="24"/>
        </w:rPr>
        <w:t xml:space="preserve">Se </w:t>
      </w:r>
      <w:r w:rsidR="00A3185B">
        <w:rPr>
          <w:rFonts w:ascii="Arial" w:hAnsi="Arial" w:cs="Arial"/>
          <w:sz w:val="24"/>
        </w:rPr>
        <w:t xml:space="preserve">declara </w:t>
      </w:r>
      <w:r w:rsidR="00A3185B" w:rsidRPr="009E13B2">
        <w:rPr>
          <w:rFonts w:ascii="Arial" w:hAnsi="Arial" w:cs="Arial"/>
          <w:b/>
          <w:sz w:val="24"/>
        </w:rPr>
        <w:t>LA LEGALIDAD DE LA SEPARACIÓN DEL CARGO DE POLICÍA MUNICIPAL</w:t>
      </w:r>
      <w:r w:rsidR="00A3185B">
        <w:rPr>
          <w:rFonts w:ascii="Arial" w:hAnsi="Arial" w:cs="Arial"/>
          <w:sz w:val="24"/>
        </w:rPr>
        <w:t xml:space="preserve"> que el actor </w:t>
      </w:r>
      <w:r w:rsidR="004B6C28">
        <w:rPr>
          <w:rFonts w:ascii="Arial" w:hAnsi="Arial" w:cs="Arial"/>
          <w:sz w:val="24"/>
          <w:szCs w:val="24"/>
        </w:rPr>
        <w:t>***** ***** *****</w:t>
      </w:r>
      <w:r w:rsidR="00A3185B">
        <w:rPr>
          <w:rFonts w:ascii="Arial" w:hAnsi="Arial" w:cs="Arial"/>
          <w:sz w:val="24"/>
        </w:rPr>
        <w:t>, ostentó en el Municipio</w:t>
      </w:r>
      <w:r w:rsidR="006574DF">
        <w:rPr>
          <w:rFonts w:ascii="Arial" w:hAnsi="Arial" w:cs="Arial"/>
          <w:sz w:val="24"/>
        </w:rPr>
        <w:t xml:space="preserve"> </w:t>
      </w:r>
      <w:r w:rsidR="00A3185B">
        <w:rPr>
          <w:rFonts w:ascii="Arial" w:hAnsi="Arial" w:cs="Arial"/>
          <w:sz w:val="24"/>
        </w:rPr>
        <w:t xml:space="preserve"> de San Juan Bautista Tuxtepec, Oaxaca,</w:t>
      </w:r>
      <w:r w:rsidR="0072659F">
        <w:rPr>
          <w:rFonts w:ascii="Arial" w:hAnsi="Arial" w:cs="Arial"/>
          <w:sz w:val="24"/>
        </w:rPr>
        <w:t xml:space="preserve"> y por ende, improcedentes los pagos solicitados,</w:t>
      </w:r>
      <w:r w:rsidR="00A3185B">
        <w:rPr>
          <w:rFonts w:ascii="Arial" w:hAnsi="Arial" w:cs="Arial"/>
          <w:sz w:val="24"/>
        </w:rPr>
        <w:t xml:space="preserve"> lo anterior en términos del considerando SEXTO de esta resolución.- - - - - - - - - </w:t>
      </w:r>
      <w:r w:rsidR="0072659F">
        <w:rPr>
          <w:rFonts w:ascii="Arial" w:hAnsi="Arial" w:cs="Arial"/>
          <w:sz w:val="24"/>
        </w:rPr>
        <w:t>- - - - - - - - - - - - - - - - - -</w:t>
      </w:r>
      <w:r w:rsidR="004B6C28">
        <w:rPr>
          <w:rFonts w:ascii="Arial" w:hAnsi="Arial" w:cs="Arial"/>
          <w:sz w:val="24"/>
        </w:rPr>
        <w:t xml:space="preserve"> </w:t>
      </w:r>
      <w:r w:rsidR="004B6C28" w:rsidRPr="00EA54D6">
        <w:rPr>
          <w:rFonts w:ascii="Arial" w:hAnsi="Arial" w:cs="Arial"/>
          <w:sz w:val="24"/>
          <w:szCs w:val="24"/>
        </w:rPr>
        <w:t xml:space="preserve">- - - - - - - - </w:t>
      </w:r>
      <w:r w:rsidR="004B6C28">
        <w:rPr>
          <w:rFonts w:ascii="Arial" w:hAnsi="Arial" w:cs="Arial"/>
          <w:sz w:val="24"/>
          <w:szCs w:val="24"/>
        </w:rPr>
        <w:t xml:space="preserve">- - - - - - - - - - - - - - </w:t>
      </w:r>
    </w:p>
    <w:p w14:paraId="6DAA8A1E" w14:textId="77777777" w:rsidR="00AE5D5B" w:rsidRPr="00EA54D6" w:rsidRDefault="00A3185B" w:rsidP="00AE5D5B">
      <w:pPr>
        <w:spacing w:line="360" w:lineRule="auto"/>
        <w:ind w:firstLine="708"/>
        <w:jc w:val="both"/>
        <w:rPr>
          <w:rFonts w:ascii="Arial" w:hAnsi="Arial" w:cs="Arial"/>
          <w:sz w:val="24"/>
          <w:szCs w:val="24"/>
        </w:rPr>
      </w:pPr>
      <w:r w:rsidRPr="00A3185B">
        <w:rPr>
          <w:rFonts w:ascii="Arial" w:hAnsi="Arial" w:cs="Arial"/>
          <w:b/>
          <w:sz w:val="24"/>
          <w:szCs w:val="24"/>
        </w:rPr>
        <w:t>CUARTO.-</w:t>
      </w:r>
      <w:r>
        <w:rPr>
          <w:rFonts w:ascii="Arial" w:hAnsi="Arial" w:cs="Arial"/>
          <w:sz w:val="24"/>
          <w:szCs w:val="24"/>
        </w:rPr>
        <w:t xml:space="preserve"> </w:t>
      </w:r>
      <w:r w:rsidR="00AE5D5B" w:rsidRPr="00EA54D6">
        <w:rPr>
          <w:rFonts w:ascii="Arial" w:hAnsi="Arial" w:cs="Arial"/>
          <w:sz w:val="24"/>
          <w:szCs w:val="24"/>
        </w:rPr>
        <w:t>Conforme a lo dispuesto en el artículo 172 fracción I y 173 fracciones I y II, de la Ley de Procedimiento y Justicia Administrativa para el Estado de Oaxaca, NOTIFÍQUESE PERSONALMENTE A LA PARTE ACTORA Y POR OFICIO A LA</w:t>
      </w:r>
      <w:r w:rsidR="000D37D0">
        <w:rPr>
          <w:rFonts w:ascii="Arial" w:hAnsi="Arial" w:cs="Arial"/>
          <w:sz w:val="24"/>
          <w:szCs w:val="24"/>
        </w:rPr>
        <w:t>S</w:t>
      </w:r>
      <w:r w:rsidR="00AE5D5B" w:rsidRPr="00EA54D6">
        <w:rPr>
          <w:rFonts w:ascii="Arial" w:hAnsi="Arial" w:cs="Arial"/>
          <w:sz w:val="24"/>
          <w:szCs w:val="24"/>
        </w:rPr>
        <w:t xml:space="preserve"> AUTORIDAD</w:t>
      </w:r>
      <w:r w:rsidR="000D37D0">
        <w:rPr>
          <w:rFonts w:ascii="Arial" w:hAnsi="Arial" w:cs="Arial"/>
          <w:sz w:val="24"/>
          <w:szCs w:val="24"/>
        </w:rPr>
        <w:t>ES</w:t>
      </w:r>
      <w:r w:rsidR="00AE5D5B" w:rsidRPr="00EA54D6">
        <w:rPr>
          <w:rFonts w:ascii="Arial" w:hAnsi="Arial" w:cs="Arial"/>
          <w:sz w:val="24"/>
          <w:szCs w:val="24"/>
        </w:rPr>
        <w:t xml:space="preserve"> DEMANDADA</w:t>
      </w:r>
      <w:r w:rsidR="000D37D0">
        <w:rPr>
          <w:rFonts w:ascii="Arial" w:hAnsi="Arial" w:cs="Arial"/>
          <w:sz w:val="24"/>
          <w:szCs w:val="24"/>
        </w:rPr>
        <w:t>S</w:t>
      </w:r>
      <w:r w:rsidR="00AE5D5B" w:rsidRPr="00EA54D6">
        <w:rPr>
          <w:rFonts w:ascii="Arial" w:hAnsi="Arial" w:cs="Arial"/>
          <w:sz w:val="24"/>
          <w:szCs w:val="24"/>
        </w:rPr>
        <w:t xml:space="preserve">. CÚMPLASE. - </w:t>
      </w:r>
      <w:r w:rsidR="000D37D0">
        <w:rPr>
          <w:rFonts w:ascii="Arial" w:hAnsi="Arial" w:cs="Arial"/>
          <w:sz w:val="24"/>
          <w:szCs w:val="24"/>
        </w:rPr>
        <w:t xml:space="preserve">- - - - - - - - - - - - - - - - - - - - - - - - - - - - - - - - - - - - - - - - - - - - - </w:t>
      </w:r>
    </w:p>
    <w:p w14:paraId="42818155" w14:textId="77777777" w:rsidR="00AE5D5B"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Así lo resolvió y firma la Magistrada Titular de la Tercera Sala de Primer Instancia del Tribunal de Justicia Administrativa para el Estado de Oaxaca, quien actúa legalmente con el Secretario de Acuerdos de esta Sala, quien autoriza y da fe. - - - - - - - - - - - - - - - - - - - - - - - - - - - - - - - -</w:t>
      </w:r>
      <w:r>
        <w:rPr>
          <w:rFonts w:ascii="Arial" w:hAnsi="Arial" w:cs="Arial"/>
          <w:sz w:val="24"/>
          <w:szCs w:val="24"/>
        </w:rPr>
        <w:t xml:space="preserve"> - - - - - - - - - - - - -</w:t>
      </w:r>
    </w:p>
    <w:p w14:paraId="7D4B6B06" w14:textId="77777777" w:rsidR="003F2BE3" w:rsidRDefault="003F2BE3" w:rsidP="00AE5D5B">
      <w:pPr>
        <w:spacing w:line="360" w:lineRule="auto"/>
        <w:ind w:firstLine="708"/>
        <w:jc w:val="both"/>
        <w:rPr>
          <w:rFonts w:ascii="Arial" w:hAnsi="Arial" w:cs="Arial"/>
          <w:sz w:val="24"/>
          <w:szCs w:val="24"/>
        </w:rPr>
      </w:pPr>
    </w:p>
    <w:p w14:paraId="5155BA84"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0E1452C"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3D27A66A" w14:textId="77777777" w:rsidR="00AE5D5B" w:rsidRDefault="00AE5D5B" w:rsidP="00AE5D5B">
      <w:pPr>
        <w:spacing w:line="360" w:lineRule="auto"/>
        <w:ind w:firstLine="708"/>
        <w:jc w:val="center"/>
        <w:rPr>
          <w:rFonts w:ascii="Arial" w:hAnsi="Arial" w:cs="Arial"/>
          <w:b/>
          <w:sz w:val="24"/>
          <w:szCs w:val="24"/>
        </w:rPr>
      </w:pPr>
    </w:p>
    <w:p w14:paraId="35280CE5" w14:textId="77777777" w:rsidR="003F2BE3" w:rsidRPr="00A74BAB" w:rsidRDefault="003F2BE3" w:rsidP="00AE5D5B">
      <w:pPr>
        <w:spacing w:line="360" w:lineRule="auto"/>
        <w:ind w:firstLine="708"/>
        <w:jc w:val="center"/>
        <w:rPr>
          <w:rFonts w:ascii="Arial" w:hAnsi="Arial" w:cs="Arial"/>
          <w:b/>
          <w:sz w:val="24"/>
          <w:szCs w:val="24"/>
        </w:rPr>
      </w:pPr>
    </w:p>
    <w:p w14:paraId="5C83859B" w14:textId="77777777" w:rsidR="00AE5D5B" w:rsidRPr="00A74BAB" w:rsidRDefault="00AE5D5B" w:rsidP="00AE5D5B">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3CA97209" w14:textId="77777777" w:rsidR="00FE67E6" w:rsidRPr="00B70E8F" w:rsidRDefault="00AE5D5B" w:rsidP="00B70E8F">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sectPr w:rsidR="00FE67E6" w:rsidRPr="00B70E8F" w:rsidSect="004B6C28">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F7517" w14:textId="77777777" w:rsidR="00702C11" w:rsidRDefault="00702C11" w:rsidP="007A5B5E">
      <w:pPr>
        <w:spacing w:after="0" w:line="240" w:lineRule="auto"/>
      </w:pPr>
      <w:r>
        <w:separator/>
      </w:r>
    </w:p>
  </w:endnote>
  <w:endnote w:type="continuationSeparator" w:id="0">
    <w:p w14:paraId="3194625F" w14:textId="77777777" w:rsidR="00702C11" w:rsidRDefault="00702C1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755E2D8B" w14:textId="77777777" w:rsidR="00EE411F" w:rsidRPr="007D2760" w:rsidRDefault="00EE411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78E1B0D6" wp14:editId="054A0BD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E03A02F" w14:textId="77777777" w:rsidR="00EE411F" w:rsidRPr="00AC1B4C" w:rsidRDefault="00EE411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F2BE3" w:rsidRPr="003F2BE3">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EE411F" w:rsidRPr="00AC1B4C" w:rsidRDefault="00EE411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F2BE3" w:rsidRPr="003F2BE3">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89E3B" w14:textId="77777777" w:rsidR="00702C11" w:rsidRDefault="00702C11" w:rsidP="007A5B5E">
      <w:pPr>
        <w:spacing w:after="0" w:line="240" w:lineRule="auto"/>
      </w:pPr>
      <w:r>
        <w:separator/>
      </w:r>
    </w:p>
  </w:footnote>
  <w:footnote w:type="continuationSeparator" w:id="0">
    <w:p w14:paraId="3A19C838" w14:textId="77777777" w:rsidR="00702C11" w:rsidRDefault="00702C1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13E5" w14:textId="088539B7" w:rsidR="00EE411F" w:rsidRDefault="004B6C28">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A03E1B1" wp14:editId="79DFB77D">
              <wp:simplePos x="0" y="0"/>
              <wp:positionH relativeFrom="rightMargin">
                <wp:posOffset>47625</wp:posOffset>
              </wp:positionH>
              <wp:positionV relativeFrom="paragraph">
                <wp:posOffset>4760595</wp:posOffset>
              </wp:positionV>
              <wp:extent cx="1181100" cy="1590675"/>
              <wp:effectExtent l="0" t="0" r="19050" b="28575"/>
              <wp:wrapNone/>
              <wp:docPr id="2077913238" name="Cuadro de texto 2077913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133C824" w14:textId="77777777" w:rsidR="004B6C28" w:rsidRPr="003B6E97" w:rsidRDefault="004B6C28" w:rsidP="004B6C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A9202CB" w14:textId="77777777" w:rsidR="004B6C28" w:rsidRPr="003B6E97" w:rsidRDefault="004B6C28" w:rsidP="004B6C2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03E1B1" id="_x0000_t202" coordsize="21600,21600" o:spt="202" path="m,l,21600r21600,l21600,xe">
              <v:stroke joinstyle="miter"/>
              <v:path gradientshapeok="t" o:connecttype="rect"/>
            </v:shapetype>
            <v:shape id="Cuadro de texto 2077913238" o:spid="_x0000_s1026" type="#_x0000_t202" style="position:absolute;margin-left:3.75pt;margin-top:374.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">
              <v:textbox>
                <w:txbxContent>
                  <w:p w14:paraId="6133C824" w14:textId="77777777" w:rsidR="004B6C28" w:rsidRPr="003B6E97" w:rsidRDefault="004B6C28" w:rsidP="004B6C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A9202CB" w14:textId="77777777" w:rsidR="004B6C28" w:rsidRPr="003B6E97" w:rsidRDefault="004B6C28" w:rsidP="004B6C28">
                    <w:pPr>
                      <w:jc w:val="both"/>
                      <w:rPr>
                        <w:rFonts w:ascii="Arial" w:hAnsi="Arial" w:cs="Arial"/>
                        <w:b/>
                      </w:rPr>
                    </w:pPr>
                  </w:p>
                </w:txbxContent>
              </v:textbox>
              <w10:wrap anchorx="margin"/>
            </v:shape>
          </w:pict>
        </mc:Fallback>
      </mc:AlternateContent>
    </w:r>
    <w:r>
      <w:rPr>
        <w:noProof/>
      </w:rPr>
      <w:pict w14:anchorId="3418CD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2579"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05DC9" w14:textId="368262B9" w:rsidR="00EE411F" w:rsidRDefault="004B6C28" w:rsidP="002960E1">
    <w:pPr>
      <w:pStyle w:val="Encabezado"/>
      <w:jc w:val="right"/>
      <w:rPr>
        <w:rFonts w:ascii="Bookman Old Style" w:hAnsi="Bookman Old Style"/>
        <w:b/>
        <w:sz w:val="24"/>
        <w:szCs w:val="24"/>
      </w:rPr>
    </w:pPr>
    <w:r>
      <w:rPr>
        <w:rFonts w:ascii="Bookman Old Style" w:hAnsi="Bookman Old Style"/>
        <w:noProof/>
        <w:lang w:eastAsia="es-MX"/>
      </w:rPr>
      <w:pict w14:anchorId="43123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2580"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EE411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A3B181D" wp14:editId="1885FB1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3F3752" w14:textId="77777777" w:rsidR="00EE411F" w:rsidRDefault="00EE411F" w:rsidP="002960E1">
                          <w:r>
                            <w:rPr>
                              <w:noProof/>
                              <w:lang w:eastAsia="es-MX"/>
                            </w:rPr>
                            <w:drawing>
                              <wp:inline distT="0" distB="0" distL="0" distR="0" wp14:anchorId="09C5EE44" wp14:editId="095257EF">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3B181D"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3F3752" w14:textId="77777777" w:rsidR="00EE411F" w:rsidRDefault="00EE411F" w:rsidP="002960E1">
                    <w:r>
                      <w:rPr>
                        <w:noProof/>
                        <w:lang w:eastAsia="es-MX"/>
                      </w:rPr>
                      <w:drawing>
                        <wp:inline distT="0" distB="0" distL="0" distR="0" wp14:anchorId="09C5EE44" wp14:editId="095257EF">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EE411F" w:rsidRPr="003B6A65">
      <w:rPr>
        <w:rFonts w:ascii="Bookman Old Style" w:hAnsi="Bookman Old Style"/>
      </w:rPr>
      <w:t xml:space="preserve">JUICIO DE </w:t>
    </w:r>
    <w:r w:rsidR="00EE411F">
      <w:rPr>
        <w:rFonts w:ascii="Bookman Old Style" w:hAnsi="Bookman Old Style"/>
      </w:rPr>
      <w:t xml:space="preserve">NULIDAD </w:t>
    </w:r>
    <w:r w:rsidR="00F01428">
      <w:rPr>
        <w:rFonts w:ascii="Bookman Old Style" w:hAnsi="Bookman Old Style"/>
        <w:b/>
        <w:sz w:val="24"/>
        <w:szCs w:val="24"/>
      </w:rPr>
      <w:t>0026</w:t>
    </w:r>
    <w:r w:rsidR="00EE411F" w:rsidRPr="00391F24">
      <w:rPr>
        <w:rFonts w:ascii="Bookman Old Style" w:hAnsi="Bookman Old Style"/>
        <w:b/>
        <w:sz w:val="24"/>
        <w:szCs w:val="24"/>
      </w:rPr>
      <w:t>/</w:t>
    </w:r>
    <w:r w:rsidR="00F01428">
      <w:rPr>
        <w:rFonts w:ascii="Bookman Old Style" w:hAnsi="Bookman Old Style"/>
        <w:b/>
        <w:sz w:val="24"/>
        <w:szCs w:val="24"/>
      </w:rPr>
      <w:t>2019</w:t>
    </w:r>
  </w:p>
  <w:p w14:paraId="22EAA311" w14:textId="0DD8E3AB" w:rsidR="00EE411F" w:rsidRPr="00071C38" w:rsidRDefault="004B6C2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5B691C2" wp14:editId="31BA28B9">
              <wp:simplePos x="0" y="0"/>
              <wp:positionH relativeFrom="leftMargin">
                <wp:posOffset>144780</wp:posOffset>
              </wp:positionH>
              <wp:positionV relativeFrom="paragraph">
                <wp:posOffset>4286250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336F1F7" w14:textId="77777777" w:rsidR="004B6C28" w:rsidRPr="003B6E97" w:rsidRDefault="004B6C28" w:rsidP="004B6C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DED90C9" w14:textId="77777777" w:rsidR="004B6C28" w:rsidRPr="003B6E97" w:rsidRDefault="004B6C28" w:rsidP="004B6C2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691C2" id="Cuadro de texto 5" o:spid="_x0000_s1028" type="#_x0000_t202" style="position:absolute;left:0;text-align:left;margin-left:11.4pt;margin-top: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">
              <v:textbox>
                <w:txbxContent>
                  <w:p w14:paraId="7336F1F7" w14:textId="77777777" w:rsidR="004B6C28" w:rsidRPr="003B6E97" w:rsidRDefault="004B6C28" w:rsidP="004B6C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DED90C9" w14:textId="77777777" w:rsidR="004B6C28" w:rsidRPr="003B6E97" w:rsidRDefault="004B6C28" w:rsidP="004B6C28">
                    <w:pPr>
                      <w:jc w:val="both"/>
                      <w:rPr>
                        <w:rFonts w:ascii="Arial" w:hAnsi="Arial" w:cs="Arial"/>
                        <w:b/>
                      </w:rPr>
                    </w:pPr>
                  </w:p>
                </w:txbxContent>
              </v:textbox>
              <w10:wrap anchorx="margin"/>
            </v:shape>
          </w:pict>
        </mc:Fallback>
      </mc:AlternateContent>
    </w:r>
    <w:r w:rsidR="00EE411F" w:rsidRPr="003E6AD7">
      <w:rPr>
        <w:noProof/>
        <w:lang w:eastAsia="es-MX"/>
      </w:rPr>
      <w:drawing>
        <wp:anchor distT="0" distB="0" distL="114300" distR="114300" simplePos="0" relativeHeight="251664384" behindDoc="0" locked="0" layoutInCell="1" allowOverlap="1" wp14:anchorId="7281CCE7" wp14:editId="789EA30A">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52BA" w14:textId="495B4C3C" w:rsidR="00EE411F" w:rsidRDefault="004B6C28">
    <w:pPr>
      <w:pStyle w:val="Encabezado"/>
    </w:pPr>
    <w:r>
      <w:rPr>
        <w:noProof/>
      </w:rPr>
      <w:pict w14:anchorId="4E886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2578"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48B5CC5"/>
    <w:multiLevelType w:val="hybridMultilevel"/>
    <w:tmpl w:val="650037E2"/>
    <w:lvl w:ilvl="0" w:tplc="59769240">
      <w:start w:val="1"/>
      <w:numFmt w:val="upperRoman"/>
      <w:lvlText w:val="%1."/>
      <w:lvlJc w:val="left"/>
      <w:pPr>
        <w:ind w:left="912" w:hanging="262"/>
      </w:pPr>
      <w:rPr>
        <w:rFonts w:ascii="Arial" w:eastAsia="Arial" w:hAnsi="Arial" w:cs="Arial" w:hint="default"/>
        <w:b/>
        <w:bCs/>
        <w:spacing w:val="0"/>
        <w:w w:val="99"/>
        <w:sz w:val="22"/>
        <w:szCs w:val="22"/>
      </w:rPr>
    </w:lvl>
    <w:lvl w:ilvl="1" w:tplc="0A7A4426">
      <w:numFmt w:val="bullet"/>
      <w:lvlText w:val="•"/>
      <w:lvlJc w:val="left"/>
      <w:pPr>
        <w:ind w:left="1854" w:hanging="262"/>
      </w:pPr>
      <w:rPr>
        <w:rFonts w:hint="default"/>
      </w:rPr>
    </w:lvl>
    <w:lvl w:ilvl="2" w:tplc="B0AC6CA0">
      <w:numFmt w:val="bullet"/>
      <w:lvlText w:val="•"/>
      <w:lvlJc w:val="left"/>
      <w:pPr>
        <w:ind w:left="2788" w:hanging="262"/>
      </w:pPr>
      <w:rPr>
        <w:rFonts w:hint="default"/>
      </w:rPr>
    </w:lvl>
    <w:lvl w:ilvl="3" w:tplc="C55C052A">
      <w:numFmt w:val="bullet"/>
      <w:lvlText w:val="•"/>
      <w:lvlJc w:val="left"/>
      <w:pPr>
        <w:ind w:left="3722" w:hanging="262"/>
      </w:pPr>
      <w:rPr>
        <w:rFonts w:hint="default"/>
      </w:rPr>
    </w:lvl>
    <w:lvl w:ilvl="4" w:tplc="9DCC0F06">
      <w:numFmt w:val="bullet"/>
      <w:lvlText w:val="•"/>
      <w:lvlJc w:val="left"/>
      <w:pPr>
        <w:ind w:left="4656" w:hanging="262"/>
      </w:pPr>
      <w:rPr>
        <w:rFonts w:hint="default"/>
      </w:rPr>
    </w:lvl>
    <w:lvl w:ilvl="5" w:tplc="C01C8A6A">
      <w:numFmt w:val="bullet"/>
      <w:lvlText w:val="•"/>
      <w:lvlJc w:val="left"/>
      <w:pPr>
        <w:ind w:left="5590" w:hanging="262"/>
      </w:pPr>
      <w:rPr>
        <w:rFonts w:hint="default"/>
      </w:rPr>
    </w:lvl>
    <w:lvl w:ilvl="6" w:tplc="824ABA8C">
      <w:numFmt w:val="bullet"/>
      <w:lvlText w:val="•"/>
      <w:lvlJc w:val="left"/>
      <w:pPr>
        <w:ind w:left="6524" w:hanging="262"/>
      </w:pPr>
      <w:rPr>
        <w:rFonts w:hint="default"/>
      </w:rPr>
    </w:lvl>
    <w:lvl w:ilvl="7" w:tplc="1EB430B8">
      <w:numFmt w:val="bullet"/>
      <w:lvlText w:val="•"/>
      <w:lvlJc w:val="left"/>
      <w:pPr>
        <w:ind w:left="7458" w:hanging="262"/>
      </w:pPr>
      <w:rPr>
        <w:rFonts w:hint="default"/>
      </w:rPr>
    </w:lvl>
    <w:lvl w:ilvl="8" w:tplc="9032388A">
      <w:numFmt w:val="bullet"/>
      <w:lvlText w:val="•"/>
      <w:lvlJc w:val="left"/>
      <w:pPr>
        <w:ind w:left="8392" w:hanging="262"/>
      </w:pPr>
      <w:rPr>
        <w:rFonts w:hint="default"/>
      </w:r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16296605">
    <w:abstractNumId w:val="3"/>
  </w:num>
  <w:num w:numId="2" w16cid:durableId="1131899693">
    <w:abstractNumId w:val="2"/>
  </w:num>
  <w:num w:numId="3" w16cid:durableId="1047685173">
    <w:abstractNumId w:val="5"/>
  </w:num>
  <w:num w:numId="4" w16cid:durableId="1665889461">
    <w:abstractNumId w:val="1"/>
  </w:num>
  <w:num w:numId="5" w16cid:durableId="1844124360">
    <w:abstractNumId w:val="6"/>
  </w:num>
  <w:num w:numId="6" w16cid:durableId="1161235889">
    <w:abstractNumId w:val="7"/>
  </w:num>
  <w:num w:numId="7" w16cid:durableId="1001466039">
    <w:abstractNumId w:val="0"/>
  </w:num>
  <w:num w:numId="8" w16cid:durableId="2045624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21D"/>
    <w:rsid w:val="000125A9"/>
    <w:rsid w:val="00012762"/>
    <w:rsid w:val="00012F9D"/>
    <w:rsid w:val="0001302A"/>
    <w:rsid w:val="00017292"/>
    <w:rsid w:val="0002020F"/>
    <w:rsid w:val="00020339"/>
    <w:rsid w:val="000214C8"/>
    <w:rsid w:val="00022D97"/>
    <w:rsid w:val="00023964"/>
    <w:rsid w:val="000244B1"/>
    <w:rsid w:val="0002489A"/>
    <w:rsid w:val="00025216"/>
    <w:rsid w:val="000259A7"/>
    <w:rsid w:val="000268AE"/>
    <w:rsid w:val="000300BB"/>
    <w:rsid w:val="00030960"/>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406"/>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2860"/>
    <w:rsid w:val="00083CC1"/>
    <w:rsid w:val="0008431D"/>
    <w:rsid w:val="00085C5D"/>
    <w:rsid w:val="00086629"/>
    <w:rsid w:val="00090FFB"/>
    <w:rsid w:val="000920FC"/>
    <w:rsid w:val="00092634"/>
    <w:rsid w:val="00092B13"/>
    <w:rsid w:val="00094496"/>
    <w:rsid w:val="000967D3"/>
    <w:rsid w:val="000A1953"/>
    <w:rsid w:val="000A2858"/>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1146"/>
    <w:rsid w:val="000C2D07"/>
    <w:rsid w:val="000C5A57"/>
    <w:rsid w:val="000D03A5"/>
    <w:rsid w:val="000D332F"/>
    <w:rsid w:val="000D37D0"/>
    <w:rsid w:val="000D6626"/>
    <w:rsid w:val="000D6D16"/>
    <w:rsid w:val="000D6ED9"/>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25971"/>
    <w:rsid w:val="00131D15"/>
    <w:rsid w:val="001323F3"/>
    <w:rsid w:val="00132D25"/>
    <w:rsid w:val="00136797"/>
    <w:rsid w:val="00143151"/>
    <w:rsid w:val="0014343E"/>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11C0"/>
    <w:rsid w:val="00185A8C"/>
    <w:rsid w:val="001861F6"/>
    <w:rsid w:val="001866CE"/>
    <w:rsid w:val="00187374"/>
    <w:rsid w:val="00187B21"/>
    <w:rsid w:val="0019193E"/>
    <w:rsid w:val="00196D71"/>
    <w:rsid w:val="00197CCC"/>
    <w:rsid w:val="001A273D"/>
    <w:rsid w:val="001A3488"/>
    <w:rsid w:val="001A360C"/>
    <w:rsid w:val="001A420D"/>
    <w:rsid w:val="001A6A77"/>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4D1E"/>
    <w:rsid w:val="001D595D"/>
    <w:rsid w:val="001D7D72"/>
    <w:rsid w:val="001E325A"/>
    <w:rsid w:val="001E3BAC"/>
    <w:rsid w:val="001E42BA"/>
    <w:rsid w:val="001E468F"/>
    <w:rsid w:val="001E47D1"/>
    <w:rsid w:val="001E7EB8"/>
    <w:rsid w:val="001F20B4"/>
    <w:rsid w:val="001F2521"/>
    <w:rsid w:val="001F3D47"/>
    <w:rsid w:val="001F670A"/>
    <w:rsid w:val="002019F1"/>
    <w:rsid w:val="00204439"/>
    <w:rsid w:val="00204FDA"/>
    <w:rsid w:val="00206154"/>
    <w:rsid w:val="0020648E"/>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04B8"/>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60E1"/>
    <w:rsid w:val="002968D0"/>
    <w:rsid w:val="002A119F"/>
    <w:rsid w:val="002A194B"/>
    <w:rsid w:val="002A1A88"/>
    <w:rsid w:val="002A305E"/>
    <w:rsid w:val="002A3B02"/>
    <w:rsid w:val="002A534A"/>
    <w:rsid w:val="002A70E2"/>
    <w:rsid w:val="002B033F"/>
    <w:rsid w:val="002B0582"/>
    <w:rsid w:val="002B0633"/>
    <w:rsid w:val="002B1091"/>
    <w:rsid w:val="002B14A6"/>
    <w:rsid w:val="002B2079"/>
    <w:rsid w:val="002B46BD"/>
    <w:rsid w:val="002B7125"/>
    <w:rsid w:val="002B797C"/>
    <w:rsid w:val="002B7BD2"/>
    <w:rsid w:val="002C05D9"/>
    <w:rsid w:val="002C1689"/>
    <w:rsid w:val="002C1989"/>
    <w:rsid w:val="002C3F59"/>
    <w:rsid w:val="002C62D5"/>
    <w:rsid w:val="002D0034"/>
    <w:rsid w:val="002D049B"/>
    <w:rsid w:val="002D0A58"/>
    <w:rsid w:val="002D1C5C"/>
    <w:rsid w:val="002D2109"/>
    <w:rsid w:val="002D3821"/>
    <w:rsid w:val="002D41AF"/>
    <w:rsid w:val="002D4755"/>
    <w:rsid w:val="002D50CB"/>
    <w:rsid w:val="002E0A6B"/>
    <w:rsid w:val="002E0C00"/>
    <w:rsid w:val="002E2D06"/>
    <w:rsid w:val="002E45CD"/>
    <w:rsid w:val="002E7960"/>
    <w:rsid w:val="002F0DE0"/>
    <w:rsid w:val="002F173D"/>
    <w:rsid w:val="002F2AB8"/>
    <w:rsid w:val="002F4152"/>
    <w:rsid w:val="002F510D"/>
    <w:rsid w:val="002F7B14"/>
    <w:rsid w:val="002F7E67"/>
    <w:rsid w:val="002F7E96"/>
    <w:rsid w:val="00301E1E"/>
    <w:rsid w:val="00314069"/>
    <w:rsid w:val="00315B2D"/>
    <w:rsid w:val="00315E00"/>
    <w:rsid w:val="003171EB"/>
    <w:rsid w:val="00321363"/>
    <w:rsid w:val="0032191E"/>
    <w:rsid w:val="003232EF"/>
    <w:rsid w:val="00324531"/>
    <w:rsid w:val="003248A2"/>
    <w:rsid w:val="003255B9"/>
    <w:rsid w:val="0032672E"/>
    <w:rsid w:val="00331366"/>
    <w:rsid w:val="00331F41"/>
    <w:rsid w:val="003328A1"/>
    <w:rsid w:val="00334280"/>
    <w:rsid w:val="003370E1"/>
    <w:rsid w:val="003416F3"/>
    <w:rsid w:val="0034172C"/>
    <w:rsid w:val="00345B79"/>
    <w:rsid w:val="0034623D"/>
    <w:rsid w:val="003464E0"/>
    <w:rsid w:val="0035011E"/>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5F9C"/>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0C9E"/>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00E7"/>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2BE3"/>
    <w:rsid w:val="003F3838"/>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F61"/>
    <w:rsid w:val="00414063"/>
    <w:rsid w:val="00414594"/>
    <w:rsid w:val="00414D63"/>
    <w:rsid w:val="00415058"/>
    <w:rsid w:val="00415B61"/>
    <w:rsid w:val="00417991"/>
    <w:rsid w:val="00417AEB"/>
    <w:rsid w:val="00420019"/>
    <w:rsid w:val="00424535"/>
    <w:rsid w:val="00424683"/>
    <w:rsid w:val="004256FC"/>
    <w:rsid w:val="0042675B"/>
    <w:rsid w:val="00427547"/>
    <w:rsid w:val="00430B6A"/>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4670"/>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0B61"/>
    <w:rsid w:val="004A3624"/>
    <w:rsid w:val="004B0050"/>
    <w:rsid w:val="004B074C"/>
    <w:rsid w:val="004B1BE9"/>
    <w:rsid w:val="004B21D3"/>
    <w:rsid w:val="004B3184"/>
    <w:rsid w:val="004B3613"/>
    <w:rsid w:val="004B38DE"/>
    <w:rsid w:val="004B4229"/>
    <w:rsid w:val="004B4653"/>
    <w:rsid w:val="004B524C"/>
    <w:rsid w:val="004B55EA"/>
    <w:rsid w:val="004B5FD2"/>
    <w:rsid w:val="004B6C28"/>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05A3C"/>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56E0F"/>
    <w:rsid w:val="0056050D"/>
    <w:rsid w:val="00564ECC"/>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024"/>
    <w:rsid w:val="00595183"/>
    <w:rsid w:val="005A0AE9"/>
    <w:rsid w:val="005A1832"/>
    <w:rsid w:val="005A1C6E"/>
    <w:rsid w:val="005A383E"/>
    <w:rsid w:val="005A3B1A"/>
    <w:rsid w:val="005A43CF"/>
    <w:rsid w:val="005A5148"/>
    <w:rsid w:val="005A6344"/>
    <w:rsid w:val="005A7099"/>
    <w:rsid w:val="005A72CC"/>
    <w:rsid w:val="005A776C"/>
    <w:rsid w:val="005A7853"/>
    <w:rsid w:val="005B0C1C"/>
    <w:rsid w:val="005B1B32"/>
    <w:rsid w:val="005B1D24"/>
    <w:rsid w:val="005B211C"/>
    <w:rsid w:val="005B2E06"/>
    <w:rsid w:val="005B3800"/>
    <w:rsid w:val="005B5100"/>
    <w:rsid w:val="005B63A5"/>
    <w:rsid w:val="005B6473"/>
    <w:rsid w:val="005B6C40"/>
    <w:rsid w:val="005B7E38"/>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456A"/>
    <w:rsid w:val="00635019"/>
    <w:rsid w:val="00635299"/>
    <w:rsid w:val="006365E4"/>
    <w:rsid w:val="0063702E"/>
    <w:rsid w:val="00640240"/>
    <w:rsid w:val="006406B1"/>
    <w:rsid w:val="00641999"/>
    <w:rsid w:val="00643848"/>
    <w:rsid w:val="00644003"/>
    <w:rsid w:val="00646C77"/>
    <w:rsid w:val="0065080B"/>
    <w:rsid w:val="006532EB"/>
    <w:rsid w:val="00653A69"/>
    <w:rsid w:val="0065458C"/>
    <w:rsid w:val="00655524"/>
    <w:rsid w:val="006574DF"/>
    <w:rsid w:val="00657EDA"/>
    <w:rsid w:val="00660CEE"/>
    <w:rsid w:val="006635AF"/>
    <w:rsid w:val="0066390D"/>
    <w:rsid w:val="00663D2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969F1"/>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261D"/>
    <w:rsid w:val="006E412C"/>
    <w:rsid w:val="006E4950"/>
    <w:rsid w:val="006E5138"/>
    <w:rsid w:val="006E58FC"/>
    <w:rsid w:val="006E59ED"/>
    <w:rsid w:val="006F0A48"/>
    <w:rsid w:val="006F0AE8"/>
    <w:rsid w:val="006F1902"/>
    <w:rsid w:val="006F51F4"/>
    <w:rsid w:val="006F5239"/>
    <w:rsid w:val="006F5BD8"/>
    <w:rsid w:val="00701C5F"/>
    <w:rsid w:val="00702C11"/>
    <w:rsid w:val="00702DF1"/>
    <w:rsid w:val="00702FFA"/>
    <w:rsid w:val="00703C8B"/>
    <w:rsid w:val="00704B32"/>
    <w:rsid w:val="00706A30"/>
    <w:rsid w:val="00706D02"/>
    <w:rsid w:val="0071474B"/>
    <w:rsid w:val="00714E8F"/>
    <w:rsid w:val="00715089"/>
    <w:rsid w:val="0071537A"/>
    <w:rsid w:val="00715E4B"/>
    <w:rsid w:val="007171A5"/>
    <w:rsid w:val="007175DA"/>
    <w:rsid w:val="00720696"/>
    <w:rsid w:val="00723AAA"/>
    <w:rsid w:val="00725421"/>
    <w:rsid w:val="00726144"/>
    <w:rsid w:val="0072659F"/>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567D6"/>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6ED"/>
    <w:rsid w:val="00794EA7"/>
    <w:rsid w:val="007952BA"/>
    <w:rsid w:val="0079545D"/>
    <w:rsid w:val="00796568"/>
    <w:rsid w:val="007A218E"/>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172"/>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2E95"/>
    <w:rsid w:val="0084348F"/>
    <w:rsid w:val="00844B94"/>
    <w:rsid w:val="00846D5B"/>
    <w:rsid w:val="008503F4"/>
    <w:rsid w:val="008509CD"/>
    <w:rsid w:val="00850F3C"/>
    <w:rsid w:val="00850F70"/>
    <w:rsid w:val="00851860"/>
    <w:rsid w:val="00854294"/>
    <w:rsid w:val="00856A4E"/>
    <w:rsid w:val="00857943"/>
    <w:rsid w:val="00860BE0"/>
    <w:rsid w:val="0086137F"/>
    <w:rsid w:val="0086242C"/>
    <w:rsid w:val="008626C1"/>
    <w:rsid w:val="008628A7"/>
    <w:rsid w:val="00862D54"/>
    <w:rsid w:val="00863FE3"/>
    <w:rsid w:val="00875789"/>
    <w:rsid w:val="008765C6"/>
    <w:rsid w:val="0087793E"/>
    <w:rsid w:val="008846DD"/>
    <w:rsid w:val="008848C8"/>
    <w:rsid w:val="00885691"/>
    <w:rsid w:val="00886378"/>
    <w:rsid w:val="00890C8B"/>
    <w:rsid w:val="008911C8"/>
    <w:rsid w:val="00896F1B"/>
    <w:rsid w:val="008973C3"/>
    <w:rsid w:val="008A027B"/>
    <w:rsid w:val="008A0B67"/>
    <w:rsid w:val="008A0DB8"/>
    <w:rsid w:val="008A27E3"/>
    <w:rsid w:val="008A456D"/>
    <w:rsid w:val="008A4EBD"/>
    <w:rsid w:val="008A5038"/>
    <w:rsid w:val="008A7010"/>
    <w:rsid w:val="008B4928"/>
    <w:rsid w:val="008C2010"/>
    <w:rsid w:val="008C5FB8"/>
    <w:rsid w:val="008D17E8"/>
    <w:rsid w:val="008D2F2D"/>
    <w:rsid w:val="008D6A15"/>
    <w:rsid w:val="008E2F4C"/>
    <w:rsid w:val="008E5419"/>
    <w:rsid w:val="008E5B65"/>
    <w:rsid w:val="008E5D7B"/>
    <w:rsid w:val="008E617E"/>
    <w:rsid w:val="008E656B"/>
    <w:rsid w:val="008E7CB5"/>
    <w:rsid w:val="008F0C04"/>
    <w:rsid w:val="008F3652"/>
    <w:rsid w:val="008F378D"/>
    <w:rsid w:val="008F3D1C"/>
    <w:rsid w:val="008F4675"/>
    <w:rsid w:val="008F4EA9"/>
    <w:rsid w:val="008F5460"/>
    <w:rsid w:val="008F75A6"/>
    <w:rsid w:val="00900837"/>
    <w:rsid w:val="00900CAE"/>
    <w:rsid w:val="0090118B"/>
    <w:rsid w:val="009015F9"/>
    <w:rsid w:val="00901EBB"/>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6F66"/>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8C7"/>
    <w:rsid w:val="00937EAC"/>
    <w:rsid w:val="00944386"/>
    <w:rsid w:val="00944597"/>
    <w:rsid w:val="0094542D"/>
    <w:rsid w:val="009468AA"/>
    <w:rsid w:val="00947085"/>
    <w:rsid w:val="00950B95"/>
    <w:rsid w:val="00952BBB"/>
    <w:rsid w:val="00952DA2"/>
    <w:rsid w:val="00953189"/>
    <w:rsid w:val="0095320D"/>
    <w:rsid w:val="009575F5"/>
    <w:rsid w:val="00961528"/>
    <w:rsid w:val="00961AB8"/>
    <w:rsid w:val="009652D6"/>
    <w:rsid w:val="009755FD"/>
    <w:rsid w:val="00980029"/>
    <w:rsid w:val="009802A4"/>
    <w:rsid w:val="009818C3"/>
    <w:rsid w:val="00981981"/>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5226"/>
    <w:rsid w:val="009B6097"/>
    <w:rsid w:val="009B7578"/>
    <w:rsid w:val="009B7B93"/>
    <w:rsid w:val="009B7C4A"/>
    <w:rsid w:val="009C5272"/>
    <w:rsid w:val="009C5F23"/>
    <w:rsid w:val="009C5F78"/>
    <w:rsid w:val="009C7D7A"/>
    <w:rsid w:val="009D0408"/>
    <w:rsid w:val="009D066D"/>
    <w:rsid w:val="009D10CD"/>
    <w:rsid w:val="009D13AF"/>
    <w:rsid w:val="009D23D6"/>
    <w:rsid w:val="009D288C"/>
    <w:rsid w:val="009D5381"/>
    <w:rsid w:val="009D6D39"/>
    <w:rsid w:val="009D75E8"/>
    <w:rsid w:val="009E013B"/>
    <w:rsid w:val="009E0826"/>
    <w:rsid w:val="009E13B2"/>
    <w:rsid w:val="009E6811"/>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1BE1"/>
    <w:rsid w:val="00A2218D"/>
    <w:rsid w:val="00A229C6"/>
    <w:rsid w:val="00A24D9A"/>
    <w:rsid w:val="00A2654B"/>
    <w:rsid w:val="00A276A9"/>
    <w:rsid w:val="00A30D89"/>
    <w:rsid w:val="00A3160F"/>
    <w:rsid w:val="00A3185B"/>
    <w:rsid w:val="00A326E4"/>
    <w:rsid w:val="00A357D2"/>
    <w:rsid w:val="00A35A3B"/>
    <w:rsid w:val="00A371D5"/>
    <w:rsid w:val="00A377F9"/>
    <w:rsid w:val="00A37DF5"/>
    <w:rsid w:val="00A41D9F"/>
    <w:rsid w:val="00A43406"/>
    <w:rsid w:val="00A44239"/>
    <w:rsid w:val="00A447B6"/>
    <w:rsid w:val="00A44A2E"/>
    <w:rsid w:val="00A465BE"/>
    <w:rsid w:val="00A47699"/>
    <w:rsid w:val="00A478B9"/>
    <w:rsid w:val="00A51258"/>
    <w:rsid w:val="00A521C9"/>
    <w:rsid w:val="00A54C1E"/>
    <w:rsid w:val="00A56A2F"/>
    <w:rsid w:val="00A57E36"/>
    <w:rsid w:val="00A640B9"/>
    <w:rsid w:val="00A659DE"/>
    <w:rsid w:val="00A670EE"/>
    <w:rsid w:val="00A70592"/>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0E82"/>
    <w:rsid w:val="00AA3699"/>
    <w:rsid w:val="00AA4103"/>
    <w:rsid w:val="00AA51ED"/>
    <w:rsid w:val="00AA62AE"/>
    <w:rsid w:val="00AA7145"/>
    <w:rsid w:val="00AA796F"/>
    <w:rsid w:val="00AB1630"/>
    <w:rsid w:val="00AB3162"/>
    <w:rsid w:val="00AB5C18"/>
    <w:rsid w:val="00AB6020"/>
    <w:rsid w:val="00AB7B1D"/>
    <w:rsid w:val="00AC05A6"/>
    <w:rsid w:val="00AC1FF2"/>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E5D5B"/>
    <w:rsid w:val="00AF01E3"/>
    <w:rsid w:val="00AF0927"/>
    <w:rsid w:val="00AF4A45"/>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478E"/>
    <w:rsid w:val="00B355D9"/>
    <w:rsid w:val="00B36E7D"/>
    <w:rsid w:val="00B37BED"/>
    <w:rsid w:val="00B417CF"/>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0E8F"/>
    <w:rsid w:val="00B71795"/>
    <w:rsid w:val="00B7407D"/>
    <w:rsid w:val="00B75DCF"/>
    <w:rsid w:val="00B76724"/>
    <w:rsid w:val="00B77C3E"/>
    <w:rsid w:val="00B80192"/>
    <w:rsid w:val="00B808CA"/>
    <w:rsid w:val="00B81C77"/>
    <w:rsid w:val="00B82A48"/>
    <w:rsid w:val="00B86059"/>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4F2"/>
    <w:rsid w:val="00BA6BAA"/>
    <w:rsid w:val="00BA6D4F"/>
    <w:rsid w:val="00BA7364"/>
    <w:rsid w:val="00BB4F0B"/>
    <w:rsid w:val="00BB6225"/>
    <w:rsid w:val="00BC5175"/>
    <w:rsid w:val="00BC5D03"/>
    <w:rsid w:val="00BC6A87"/>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0761"/>
    <w:rsid w:val="00C046EC"/>
    <w:rsid w:val="00C057DF"/>
    <w:rsid w:val="00C059A8"/>
    <w:rsid w:val="00C070B3"/>
    <w:rsid w:val="00C12731"/>
    <w:rsid w:val="00C13B09"/>
    <w:rsid w:val="00C13FB8"/>
    <w:rsid w:val="00C142D8"/>
    <w:rsid w:val="00C145FC"/>
    <w:rsid w:val="00C15DB6"/>
    <w:rsid w:val="00C201E1"/>
    <w:rsid w:val="00C20B6F"/>
    <w:rsid w:val="00C225DB"/>
    <w:rsid w:val="00C22771"/>
    <w:rsid w:val="00C22ACD"/>
    <w:rsid w:val="00C2501E"/>
    <w:rsid w:val="00C261B0"/>
    <w:rsid w:val="00C27F1A"/>
    <w:rsid w:val="00C3005E"/>
    <w:rsid w:val="00C30161"/>
    <w:rsid w:val="00C307F1"/>
    <w:rsid w:val="00C3238C"/>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8002F"/>
    <w:rsid w:val="00C80384"/>
    <w:rsid w:val="00C81E73"/>
    <w:rsid w:val="00C8299D"/>
    <w:rsid w:val="00C84F09"/>
    <w:rsid w:val="00C86601"/>
    <w:rsid w:val="00C86A96"/>
    <w:rsid w:val="00C918A0"/>
    <w:rsid w:val="00C93D84"/>
    <w:rsid w:val="00C9473D"/>
    <w:rsid w:val="00C94C59"/>
    <w:rsid w:val="00C96D03"/>
    <w:rsid w:val="00CA0E9E"/>
    <w:rsid w:val="00CA2601"/>
    <w:rsid w:val="00CA6960"/>
    <w:rsid w:val="00CA7578"/>
    <w:rsid w:val="00CB0191"/>
    <w:rsid w:val="00CB1103"/>
    <w:rsid w:val="00CB42C3"/>
    <w:rsid w:val="00CB466F"/>
    <w:rsid w:val="00CB5288"/>
    <w:rsid w:val="00CB5CCC"/>
    <w:rsid w:val="00CB731B"/>
    <w:rsid w:val="00CB754E"/>
    <w:rsid w:val="00CC0343"/>
    <w:rsid w:val="00CC1C95"/>
    <w:rsid w:val="00CC37AE"/>
    <w:rsid w:val="00CC59D4"/>
    <w:rsid w:val="00CC7806"/>
    <w:rsid w:val="00CC7FEF"/>
    <w:rsid w:val="00CD140A"/>
    <w:rsid w:val="00CD219A"/>
    <w:rsid w:val="00CD3746"/>
    <w:rsid w:val="00CD43CA"/>
    <w:rsid w:val="00CD6397"/>
    <w:rsid w:val="00CD707F"/>
    <w:rsid w:val="00CE2EE9"/>
    <w:rsid w:val="00CE2F58"/>
    <w:rsid w:val="00CE2FED"/>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1F37"/>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30B"/>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01A2"/>
    <w:rsid w:val="00D711BE"/>
    <w:rsid w:val="00D714AE"/>
    <w:rsid w:val="00D80489"/>
    <w:rsid w:val="00D8282E"/>
    <w:rsid w:val="00D841BC"/>
    <w:rsid w:val="00D84AF9"/>
    <w:rsid w:val="00D84BA5"/>
    <w:rsid w:val="00D869D1"/>
    <w:rsid w:val="00D8770B"/>
    <w:rsid w:val="00D91179"/>
    <w:rsid w:val="00D925FE"/>
    <w:rsid w:val="00DA253C"/>
    <w:rsid w:val="00DA2E36"/>
    <w:rsid w:val="00DA4870"/>
    <w:rsid w:val="00DA5796"/>
    <w:rsid w:val="00DA7EA0"/>
    <w:rsid w:val="00DB142A"/>
    <w:rsid w:val="00DB42D5"/>
    <w:rsid w:val="00DB5795"/>
    <w:rsid w:val="00DC0D8C"/>
    <w:rsid w:val="00DC0E04"/>
    <w:rsid w:val="00DC104E"/>
    <w:rsid w:val="00DC1120"/>
    <w:rsid w:val="00DC14DE"/>
    <w:rsid w:val="00DC1617"/>
    <w:rsid w:val="00DC18DF"/>
    <w:rsid w:val="00DC247F"/>
    <w:rsid w:val="00DC24B5"/>
    <w:rsid w:val="00DC2F69"/>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087D"/>
    <w:rsid w:val="00E05E49"/>
    <w:rsid w:val="00E07258"/>
    <w:rsid w:val="00E1314D"/>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3E6E"/>
    <w:rsid w:val="00E440D4"/>
    <w:rsid w:val="00E445FA"/>
    <w:rsid w:val="00E452E5"/>
    <w:rsid w:val="00E47551"/>
    <w:rsid w:val="00E475C5"/>
    <w:rsid w:val="00E5039B"/>
    <w:rsid w:val="00E50C02"/>
    <w:rsid w:val="00E5122D"/>
    <w:rsid w:val="00E5150B"/>
    <w:rsid w:val="00E515FE"/>
    <w:rsid w:val="00E551C5"/>
    <w:rsid w:val="00E578BA"/>
    <w:rsid w:val="00E6162A"/>
    <w:rsid w:val="00E61665"/>
    <w:rsid w:val="00E619E9"/>
    <w:rsid w:val="00E61C22"/>
    <w:rsid w:val="00E61FB2"/>
    <w:rsid w:val="00E63F2B"/>
    <w:rsid w:val="00E64E5F"/>
    <w:rsid w:val="00E67844"/>
    <w:rsid w:val="00E70524"/>
    <w:rsid w:val="00E70540"/>
    <w:rsid w:val="00E70AF2"/>
    <w:rsid w:val="00E72774"/>
    <w:rsid w:val="00E728F5"/>
    <w:rsid w:val="00E764E3"/>
    <w:rsid w:val="00E76510"/>
    <w:rsid w:val="00E77CED"/>
    <w:rsid w:val="00E77D22"/>
    <w:rsid w:val="00E80B83"/>
    <w:rsid w:val="00E81789"/>
    <w:rsid w:val="00E818E0"/>
    <w:rsid w:val="00E819BC"/>
    <w:rsid w:val="00E8462D"/>
    <w:rsid w:val="00E8731E"/>
    <w:rsid w:val="00E90C31"/>
    <w:rsid w:val="00E91751"/>
    <w:rsid w:val="00E9337C"/>
    <w:rsid w:val="00E93738"/>
    <w:rsid w:val="00E94339"/>
    <w:rsid w:val="00E974F8"/>
    <w:rsid w:val="00E97896"/>
    <w:rsid w:val="00EA0657"/>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411F"/>
    <w:rsid w:val="00EE66A3"/>
    <w:rsid w:val="00EE69CB"/>
    <w:rsid w:val="00EE7010"/>
    <w:rsid w:val="00EF074F"/>
    <w:rsid w:val="00EF0DD2"/>
    <w:rsid w:val="00EF0E36"/>
    <w:rsid w:val="00EF45ED"/>
    <w:rsid w:val="00EF4F2F"/>
    <w:rsid w:val="00EF57E9"/>
    <w:rsid w:val="00EF77C0"/>
    <w:rsid w:val="00F006C8"/>
    <w:rsid w:val="00F0095B"/>
    <w:rsid w:val="00F00D08"/>
    <w:rsid w:val="00F01428"/>
    <w:rsid w:val="00F03C2B"/>
    <w:rsid w:val="00F03D41"/>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A4C53"/>
    <w:rsid w:val="00FB7682"/>
    <w:rsid w:val="00FB7B32"/>
    <w:rsid w:val="00FC0813"/>
    <w:rsid w:val="00FC1998"/>
    <w:rsid w:val="00FC3636"/>
    <w:rsid w:val="00FC45EE"/>
    <w:rsid w:val="00FC47E6"/>
    <w:rsid w:val="00FC4F6A"/>
    <w:rsid w:val="00FC4F8F"/>
    <w:rsid w:val="00FC546B"/>
    <w:rsid w:val="00FC6458"/>
    <w:rsid w:val="00FC78AE"/>
    <w:rsid w:val="00FD1309"/>
    <w:rsid w:val="00FD1B0E"/>
    <w:rsid w:val="00FD3894"/>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622E846"/>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BB658-2B56-4039-98FC-661100D5C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2778</Words>
  <Characters>15280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30</cp:revision>
  <cp:lastPrinted>2023-05-08T18:08:00Z</cp:lastPrinted>
  <dcterms:created xsi:type="dcterms:W3CDTF">2023-04-28T16:27:00Z</dcterms:created>
  <dcterms:modified xsi:type="dcterms:W3CDTF">2023-06-26T16:02:00Z</dcterms:modified>
</cp:coreProperties>
</file>