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4479A" w14:textId="77777777" w:rsidR="00C730B7" w:rsidRPr="00B033AE" w:rsidRDefault="00C730B7" w:rsidP="00C730B7">
      <w:pPr>
        <w:pStyle w:val="Encabezado"/>
        <w:ind w:left="3402"/>
        <w:jc w:val="both"/>
        <w:rPr>
          <w:b/>
        </w:rPr>
      </w:pPr>
      <w:r w:rsidRPr="00B033AE">
        <w:rPr>
          <w:b/>
        </w:rPr>
        <w:t>SEXTA SALA UNITARIA DE PRIMERA INSTANCIA DEL TRIBUNAL DE JUSTICIA ADMINISTRATIVA DEL ESTADO DE OAXACA.</w:t>
      </w:r>
    </w:p>
    <w:p w14:paraId="71EBD029" w14:textId="77777777" w:rsidR="00C730B7" w:rsidRPr="00B033AE" w:rsidRDefault="00C730B7" w:rsidP="00C730B7">
      <w:pPr>
        <w:pStyle w:val="Encabezado"/>
        <w:ind w:left="4248"/>
        <w:jc w:val="both"/>
        <w:rPr>
          <w:b/>
        </w:rPr>
      </w:pPr>
    </w:p>
    <w:p w14:paraId="7E9DA06A" w14:textId="04FF6FEE" w:rsidR="00C730B7" w:rsidRPr="00B033AE" w:rsidRDefault="00C730B7" w:rsidP="00C730B7">
      <w:pPr>
        <w:pStyle w:val="Encabezado"/>
        <w:ind w:left="2832" w:right="-93" w:firstLine="570"/>
        <w:jc w:val="both"/>
        <w:rPr>
          <w:b/>
        </w:rPr>
      </w:pPr>
      <w:r w:rsidRPr="00B033AE">
        <w:rPr>
          <w:b/>
        </w:rPr>
        <w:t xml:space="preserve">EXPEDIENTE: </w:t>
      </w:r>
      <w:r w:rsidR="004E1F7B">
        <w:rPr>
          <w:b/>
        </w:rPr>
        <w:t>30</w:t>
      </w:r>
      <w:r w:rsidRPr="00B033AE">
        <w:rPr>
          <w:b/>
        </w:rPr>
        <w:t>/20</w:t>
      </w:r>
      <w:r w:rsidR="00C8725A">
        <w:rPr>
          <w:b/>
        </w:rPr>
        <w:t>2</w:t>
      </w:r>
      <w:r w:rsidR="004E1F7B">
        <w:rPr>
          <w:b/>
        </w:rPr>
        <w:t>1</w:t>
      </w:r>
    </w:p>
    <w:p w14:paraId="001FF587" w14:textId="77777777" w:rsidR="00C730B7" w:rsidRPr="00B033AE" w:rsidRDefault="00C730B7" w:rsidP="00C730B7">
      <w:pPr>
        <w:pStyle w:val="Encabezado"/>
        <w:tabs>
          <w:tab w:val="center" w:pos="8931"/>
        </w:tabs>
        <w:jc w:val="both"/>
        <w:rPr>
          <w:b/>
        </w:rPr>
      </w:pPr>
    </w:p>
    <w:p w14:paraId="651AE8A0" w14:textId="7BBA6F1E" w:rsidR="00C730B7" w:rsidRPr="00B033AE" w:rsidRDefault="00C730B7" w:rsidP="00C730B7">
      <w:pPr>
        <w:pStyle w:val="Encabezado"/>
        <w:ind w:left="3402"/>
        <w:rPr>
          <w:b/>
        </w:rPr>
      </w:pPr>
      <w:r w:rsidRPr="00B033AE">
        <w:rPr>
          <w:b/>
        </w:rPr>
        <w:t xml:space="preserve">ACTOR: </w:t>
      </w:r>
      <w:r w:rsidR="00BB07EC">
        <w:rPr>
          <w:b/>
        </w:rPr>
        <w:t>**********</w:t>
      </w:r>
      <w:r w:rsidRPr="00B033AE">
        <w:rPr>
          <w:b/>
        </w:rPr>
        <w:t>.</w:t>
      </w:r>
    </w:p>
    <w:p w14:paraId="545B1EE3" w14:textId="77777777" w:rsidR="00C730B7" w:rsidRPr="00B033AE" w:rsidRDefault="00C730B7" w:rsidP="00C730B7">
      <w:pPr>
        <w:pStyle w:val="Encabezado"/>
        <w:ind w:left="4248"/>
        <w:jc w:val="both"/>
        <w:rPr>
          <w:b/>
        </w:rPr>
      </w:pPr>
    </w:p>
    <w:p w14:paraId="46BCCDBF" w14:textId="4E2763D8" w:rsidR="00C730B7" w:rsidRPr="00B033AE" w:rsidRDefault="00C730B7" w:rsidP="00C8725A">
      <w:pPr>
        <w:pStyle w:val="Encabezado"/>
        <w:tabs>
          <w:tab w:val="center" w:pos="-1418"/>
        </w:tabs>
        <w:ind w:left="3402"/>
        <w:jc w:val="both"/>
        <w:rPr>
          <w:b/>
        </w:rPr>
      </w:pPr>
      <w:r w:rsidRPr="00B033AE">
        <w:rPr>
          <w:b/>
        </w:rPr>
        <w:t xml:space="preserve">DEMANDADO: POLICÍA VIAL </w:t>
      </w:r>
      <w:r w:rsidR="004E1F7B">
        <w:rPr>
          <w:b/>
        </w:rPr>
        <w:t xml:space="preserve">ESTATAL JORGE HUMBERTO SÁNCHEZ CANSECO, </w:t>
      </w:r>
      <w:r w:rsidRPr="00B033AE">
        <w:rPr>
          <w:b/>
        </w:rPr>
        <w:t xml:space="preserve">ADSCRITO A LA </w:t>
      </w:r>
      <w:r w:rsidR="00C8725A">
        <w:rPr>
          <w:b/>
        </w:rPr>
        <w:t>DIRECCIÓN GENERAL DE LA POLICÍA VIAL ESTATAL</w:t>
      </w:r>
      <w:r w:rsidR="004E1F7B">
        <w:rPr>
          <w:b/>
        </w:rPr>
        <w:t xml:space="preserve">, </w:t>
      </w:r>
      <w:r w:rsidR="004E1F7B" w:rsidRPr="00B033AE">
        <w:rPr>
          <w:b/>
        </w:rPr>
        <w:t xml:space="preserve">DIRECCIÓN </w:t>
      </w:r>
      <w:r w:rsidR="004E1F7B">
        <w:rPr>
          <w:b/>
        </w:rPr>
        <w:t xml:space="preserve">DE TRÁNSITO, DE LA </w:t>
      </w:r>
      <w:r w:rsidR="00C8725A">
        <w:rPr>
          <w:b/>
        </w:rPr>
        <w:t xml:space="preserve">SECRETARÍA DE SEGURIDAD PUBLICA DEL ESTADO DE </w:t>
      </w:r>
      <w:r>
        <w:rPr>
          <w:b/>
        </w:rPr>
        <w:t>OAXACA</w:t>
      </w:r>
      <w:r w:rsidRPr="00B033AE">
        <w:rPr>
          <w:b/>
        </w:rPr>
        <w:t>.</w:t>
      </w:r>
    </w:p>
    <w:p w14:paraId="542DE5B6" w14:textId="77777777" w:rsidR="00C730B7" w:rsidRPr="00B033AE" w:rsidRDefault="00C730B7" w:rsidP="00C730B7">
      <w:pPr>
        <w:pStyle w:val="Encabezado"/>
        <w:tabs>
          <w:tab w:val="center" w:pos="-1418"/>
        </w:tabs>
        <w:ind w:left="3540"/>
        <w:jc w:val="both"/>
        <w:rPr>
          <w:b/>
        </w:rPr>
      </w:pPr>
    </w:p>
    <w:p w14:paraId="7FD26256" w14:textId="77777777" w:rsidR="00C730B7" w:rsidRPr="00B033AE" w:rsidRDefault="00C730B7" w:rsidP="00C730B7">
      <w:pPr>
        <w:spacing w:after="0" w:line="360" w:lineRule="auto"/>
        <w:jc w:val="both"/>
        <w:rPr>
          <w:rFonts w:ascii="Times New Roman" w:hAnsi="Times New Roman" w:cs="Times New Roman"/>
          <w:b/>
          <w:sz w:val="24"/>
          <w:szCs w:val="24"/>
        </w:rPr>
      </w:pPr>
    </w:p>
    <w:p w14:paraId="45137AAC" w14:textId="31ED3A3C" w:rsidR="00C730B7" w:rsidRPr="009B59DB" w:rsidRDefault="00C730B7" w:rsidP="00C730B7">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117D1">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7117D1">
        <w:rPr>
          <w:rFonts w:ascii="Arial" w:hAnsi="Arial" w:cs="Arial"/>
          <w:b/>
          <w:sz w:val="26"/>
          <w:szCs w:val="26"/>
        </w:rPr>
        <w:t xml:space="preserve">- - - - - - - </w:t>
      </w:r>
    </w:p>
    <w:p w14:paraId="1755F506" w14:textId="24E1B273" w:rsidR="00C730B7" w:rsidRPr="009B59DB" w:rsidRDefault="00C730B7" w:rsidP="00C8725A">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4E1F7B">
        <w:rPr>
          <w:rFonts w:ascii="Arial" w:hAnsi="Arial" w:cs="Arial"/>
          <w:b/>
          <w:sz w:val="26"/>
          <w:szCs w:val="26"/>
        </w:rPr>
        <w:t>30</w:t>
      </w:r>
      <w:r w:rsidRPr="009B59DB">
        <w:rPr>
          <w:rFonts w:ascii="Arial" w:hAnsi="Arial" w:cs="Arial"/>
          <w:b/>
          <w:sz w:val="26"/>
          <w:szCs w:val="26"/>
        </w:rPr>
        <w:t>/20</w:t>
      </w:r>
      <w:r w:rsidR="00C8725A">
        <w:rPr>
          <w:rFonts w:ascii="Arial" w:hAnsi="Arial" w:cs="Arial"/>
          <w:b/>
          <w:sz w:val="26"/>
          <w:szCs w:val="26"/>
        </w:rPr>
        <w:t>2</w:t>
      </w:r>
      <w:r w:rsidR="004E1F7B">
        <w:rPr>
          <w:rFonts w:ascii="Arial" w:hAnsi="Arial" w:cs="Arial"/>
          <w:b/>
          <w:sz w:val="26"/>
          <w:szCs w:val="26"/>
        </w:rPr>
        <w:t>1</w:t>
      </w:r>
      <w:r w:rsidRPr="009B59DB">
        <w:rPr>
          <w:rFonts w:ascii="Arial" w:hAnsi="Arial" w:cs="Arial"/>
          <w:sz w:val="26"/>
          <w:szCs w:val="26"/>
        </w:rPr>
        <w:t xml:space="preserve">, promovido por </w:t>
      </w:r>
      <w:r w:rsidR="00BB07EC">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sidR="004E1F7B">
        <w:rPr>
          <w:rFonts w:ascii="Arial" w:hAnsi="Arial" w:cs="Arial"/>
          <w:b/>
          <w:sz w:val="26"/>
          <w:szCs w:val="26"/>
        </w:rPr>
        <w:t>ESTATAL JORGE HUMBERTO SÁNCHEZ CANSECO,</w:t>
      </w:r>
      <w:r>
        <w:rPr>
          <w:rFonts w:ascii="Arial" w:hAnsi="Arial" w:cs="Arial"/>
          <w:b/>
          <w:sz w:val="26"/>
          <w:szCs w:val="26"/>
        </w:rPr>
        <w:t xml:space="preserve"> ADSCRITO A LA </w:t>
      </w:r>
      <w:r w:rsidR="00C8725A">
        <w:rPr>
          <w:rFonts w:ascii="Arial" w:hAnsi="Arial" w:cs="Arial"/>
          <w:b/>
          <w:sz w:val="26"/>
          <w:szCs w:val="26"/>
        </w:rPr>
        <w:t>DIRECCIÓN GENERAL DE LA POLICÍA VIAL ESTATAL</w:t>
      </w:r>
      <w:r w:rsidR="004E1F7B">
        <w:rPr>
          <w:rFonts w:ascii="Arial" w:hAnsi="Arial" w:cs="Arial"/>
          <w:b/>
          <w:sz w:val="26"/>
          <w:szCs w:val="26"/>
        </w:rPr>
        <w:t xml:space="preserve">, DIRECCIÓN DE TRÁNSITO, DE LA </w:t>
      </w:r>
      <w:r w:rsidR="00C8725A">
        <w:rPr>
          <w:rFonts w:ascii="Arial" w:hAnsi="Arial" w:cs="Arial"/>
          <w:b/>
          <w:sz w:val="26"/>
          <w:szCs w:val="26"/>
        </w:rPr>
        <w:t xml:space="preserve">SECRETARÍA DE </w:t>
      </w:r>
      <w:r>
        <w:rPr>
          <w:rFonts w:ascii="Arial" w:hAnsi="Arial" w:cs="Arial"/>
          <w:b/>
          <w:sz w:val="26"/>
          <w:szCs w:val="26"/>
        </w:rPr>
        <w:t>SEGURIDAD PÚBLICA</w:t>
      </w:r>
      <w:r w:rsidR="00C8725A">
        <w:rPr>
          <w:rFonts w:ascii="Arial" w:hAnsi="Arial" w:cs="Arial"/>
          <w:b/>
          <w:sz w:val="26"/>
          <w:szCs w:val="26"/>
        </w:rPr>
        <w:t xml:space="preserve"> DEL ESTADO DE</w:t>
      </w:r>
      <w:r>
        <w:rPr>
          <w:rFonts w:ascii="Arial" w:hAnsi="Arial" w:cs="Arial"/>
          <w:b/>
          <w:sz w:val="26"/>
          <w:szCs w:val="26"/>
        </w:rPr>
        <w:t xml:space="preserve"> OAXACA</w:t>
      </w:r>
      <w:r w:rsidRPr="006559D9">
        <w:rPr>
          <w:rFonts w:ascii="Arial" w:hAnsi="Arial" w:cs="Arial"/>
          <w:sz w:val="26"/>
          <w:szCs w:val="26"/>
        </w:rPr>
        <w:t xml:space="preserve">.- - - - </w:t>
      </w:r>
      <w:r>
        <w:rPr>
          <w:rFonts w:ascii="Arial" w:hAnsi="Arial" w:cs="Arial"/>
          <w:sz w:val="26"/>
          <w:szCs w:val="26"/>
        </w:rPr>
        <w:t xml:space="preserve">- - - - - - - - - - - - - - - - - - - </w:t>
      </w:r>
      <w:r w:rsidR="004E1F7B">
        <w:rPr>
          <w:rFonts w:ascii="Arial" w:hAnsi="Arial" w:cs="Arial"/>
          <w:sz w:val="26"/>
          <w:szCs w:val="26"/>
        </w:rPr>
        <w:t xml:space="preserve">- - - - - - - - - - - - - - - - - - - - - </w:t>
      </w:r>
    </w:p>
    <w:p w14:paraId="57A5A72B"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90AFB1C" w14:textId="431CD9BE" w:rsidR="00C730B7"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B96EF9">
        <w:rPr>
          <w:rFonts w:ascii="Arial" w:hAnsi="Arial" w:cs="Arial"/>
          <w:sz w:val="26"/>
          <w:szCs w:val="26"/>
        </w:rPr>
        <w:t xml:space="preserve">siete de </w:t>
      </w:r>
      <w:r w:rsidR="004E1F7B">
        <w:rPr>
          <w:rFonts w:ascii="Arial" w:hAnsi="Arial" w:cs="Arial"/>
          <w:sz w:val="26"/>
          <w:szCs w:val="26"/>
        </w:rPr>
        <w:t>abril de dos mil 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BB07EC">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sidR="00DA1CF5">
        <w:rPr>
          <w:rFonts w:ascii="Arial" w:hAnsi="Arial" w:cs="Arial"/>
          <w:sz w:val="26"/>
          <w:szCs w:val="26"/>
        </w:rPr>
        <w:t xml:space="preserve">de tránsito número </w:t>
      </w:r>
      <w:r w:rsidR="00BB07EC">
        <w:rPr>
          <w:rFonts w:ascii="Arial" w:hAnsi="Arial" w:cs="Arial"/>
          <w:sz w:val="26"/>
          <w:szCs w:val="26"/>
        </w:rPr>
        <w:t>**********</w:t>
      </w:r>
      <w:r w:rsidR="00DA1CF5">
        <w:rPr>
          <w:rFonts w:ascii="Arial" w:hAnsi="Arial" w:cs="Arial"/>
          <w:sz w:val="26"/>
          <w:szCs w:val="26"/>
        </w:rPr>
        <w:t xml:space="preserve"> de </w:t>
      </w:r>
      <w:r w:rsidR="004E1F7B">
        <w:rPr>
          <w:rFonts w:ascii="Arial" w:hAnsi="Arial" w:cs="Arial"/>
          <w:sz w:val="26"/>
          <w:szCs w:val="26"/>
        </w:rPr>
        <w:t xml:space="preserve">diecinueve de marzo </w:t>
      </w:r>
      <w:r w:rsidR="00DA1CF5">
        <w:rPr>
          <w:rFonts w:ascii="Arial" w:hAnsi="Arial" w:cs="Arial"/>
          <w:sz w:val="26"/>
          <w:szCs w:val="26"/>
        </w:rPr>
        <w:t>de dos mil veint</w:t>
      </w:r>
      <w:r w:rsidR="004E1F7B">
        <w:rPr>
          <w:rFonts w:ascii="Arial" w:hAnsi="Arial" w:cs="Arial"/>
          <w:sz w:val="26"/>
          <w:szCs w:val="26"/>
        </w:rPr>
        <w:t>iuno</w:t>
      </w:r>
      <w:r w:rsidR="00DA1CF5">
        <w:rPr>
          <w:rFonts w:ascii="Arial" w:hAnsi="Arial" w:cs="Arial"/>
          <w:sz w:val="26"/>
          <w:szCs w:val="26"/>
        </w:rPr>
        <w:t xml:space="preserve">, </w:t>
      </w:r>
      <w:r>
        <w:rPr>
          <w:rFonts w:ascii="Arial" w:hAnsi="Arial" w:cs="Arial"/>
          <w:sz w:val="26"/>
          <w:szCs w:val="26"/>
        </w:rPr>
        <w:t xml:space="preserve">emitida por el </w:t>
      </w:r>
      <w:r w:rsidR="00DA1CF5" w:rsidRPr="00DA1CF5">
        <w:rPr>
          <w:rFonts w:ascii="Arial" w:hAnsi="Arial" w:cs="Arial"/>
          <w:sz w:val="26"/>
          <w:szCs w:val="26"/>
        </w:rPr>
        <w:t xml:space="preserve">Policía Vial </w:t>
      </w:r>
      <w:r w:rsidR="004E1F7B">
        <w:rPr>
          <w:rFonts w:ascii="Arial" w:hAnsi="Arial" w:cs="Arial"/>
          <w:sz w:val="26"/>
          <w:szCs w:val="26"/>
        </w:rPr>
        <w:t>Estatal Jorge Humberto Sánchez Canseco,</w:t>
      </w:r>
      <w:r w:rsidR="00DA1CF5" w:rsidRPr="00DA1CF5">
        <w:rPr>
          <w:rFonts w:ascii="Arial" w:hAnsi="Arial" w:cs="Arial"/>
          <w:sz w:val="26"/>
          <w:szCs w:val="26"/>
        </w:rPr>
        <w:t xml:space="preserve"> </w:t>
      </w:r>
      <w:r w:rsidR="00DA1CF5">
        <w:rPr>
          <w:rFonts w:ascii="Arial" w:hAnsi="Arial" w:cs="Arial"/>
          <w:sz w:val="26"/>
          <w:szCs w:val="26"/>
        </w:rPr>
        <w:t>adscrito a l</w:t>
      </w:r>
      <w:r w:rsidR="00DA1CF5" w:rsidRPr="00DA1CF5">
        <w:rPr>
          <w:rFonts w:ascii="Arial" w:hAnsi="Arial" w:cs="Arial"/>
          <w:sz w:val="26"/>
          <w:szCs w:val="26"/>
        </w:rPr>
        <w:t xml:space="preserve">a Dirección General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a Policía Vial Estatal</w:t>
      </w:r>
      <w:r w:rsidR="004E1F7B">
        <w:rPr>
          <w:rFonts w:ascii="Arial" w:hAnsi="Arial" w:cs="Arial"/>
          <w:sz w:val="26"/>
          <w:szCs w:val="26"/>
        </w:rPr>
        <w:t xml:space="preserve">, </w:t>
      </w:r>
      <w:r w:rsidR="004E1F7B" w:rsidRPr="00DA1CF5">
        <w:rPr>
          <w:rFonts w:ascii="Arial" w:hAnsi="Arial" w:cs="Arial"/>
          <w:sz w:val="26"/>
          <w:szCs w:val="26"/>
        </w:rPr>
        <w:t xml:space="preserve">Dirección </w:t>
      </w:r>
      <w:r w:rsidR="004E1F7B">
        <w:rPr>
          <w:rFonts w:ascii="Arial" w:hAnsi="Arial" w:cs="Arial"/>
          <w:sz w:val="26"/>
          <w:szCs w:val="26"/>
        </w:rPr>
        <w:t>d</w:t>
      </w:r>
      <w:r w:rsidR="004E1F7B" w:rsidRPr="00DA1CF5">
        <w:rPr>
          <w:rFonts w:ascii="Arial" w:hAnsi="Arial" w:cs="Arial"/>
          <w:sz w:val="26"/>
          <w:szCs w:val="26"/>
        </w:rPr>
        <w:t xml:space="preserve">e Tránsito,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Secretaría </w:t>
      </w:r>
      <w:r w:rsidR="00DA1CF5">
        <w:rPr>
          <w:rFonts w:ascii="Arial" w:hAnsi="Arial" w:cs="Arial"/>
          <w:sz w:val="26"/>
          <w:szCs w:val="26"/>
        </w:rPr>
        <w:t>d</w:t>
      </w:r>
      <w:r w:rsidR="00DA1CF5" w:rsidRPr="00DA1CF5">
        <w:rPr>
          <w:rFonts w:ascii="Arial" w:hAnsi="Arial" w:cs="Arial"/>
          <w:sz w:val="26"/>
          <w:szCs w:val="26"/>
        </w:rPr>
        <w:t xml:space="preserve">e Seguridad Pública </w:t>
      </w:r>
      <w:r w:rsidR="00DA1CF5">
        <w:rPr>
          <w:rFonts w:ascii="Arial" w:hAnsi="Arial" w:cs="Arial"/>
          <w:sz w:val="26"/>
          <w:szCs w:val="26"/>
        </w:rPr>
        <w:t>d</w:t>
      </w:r>
      <w:r w:rsidR="00DA1CF5" w:rsidRPr="00DA1CF5">
        <w:rPr>
          <w:rFonts w:ascii="Arial" w:hAnsi="Arial" w:cs="Arial"/>
          <w:sz w:val="26"/>
          <w:szCs w:val="26"/>
        </w:rPr>
        <w:t xml:space="preserve">el Estado </w:t>
      </w:r>
      <w:r w:rsidR="00DA1CF5">
        <w:rPr>
          <w:rFonts w:ascii="Arial" w:hAnsi="Arial" w:cs="Arial"/>
          <w:sz w:val="26"/>
          <w:szCs w:val="26"/>
        </w:rPr>
        <w:t>d</w:t>
      </w:r>
      <w:r w:rsidR="00DA1CF5"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 - - - - - </w:t>
      </w:r>
      <w:r w:rsidR="004E1F7B">
        <w:rPr>
          <w:rFonts w:ascii="Arial" w:hAnsi="Arial" w:cs="Arial"/>
          <w:sz w:val="26"/>
          <w:szCs w:val="26"/>
        </w:rPr>
        <w:t xml:space="preserve">- - - - - - - - - - - - - - - - - - - - - - - - - - - - </w:t>
      </w:r>
    </w:p>
    <w:p w14:paraId="6C7CD2BE" w14:textId="0026DBBD" w:rsidR="00C730B7" w:rsidRPr="009B59DB"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4E1F7B">
        <w:rPr>
          <w:rFonts w:ascii="Arial" w:hAnsi="Arial" w:cs="Arial"/>
          <w:sz w:val="26"/>
          <w:szCs w:val="26"/>
        </w:rPr>
        <w:t>doce de abril de dos mil veintiuno</w:t>
      </w:r>
      <w:r w:rsidR="00DA1CF5">
        <w:rPr>
          <w:rFonts w:ascii="Arial" w:hAnsi="Arial" w:cs="Arial"/>
          <w:sz w:val="26"/>
          <w:szCs w:val="26"/>
        </w:rPr>
        <w:t xml:space="preserve">, </w:t>
      </w:r>
      <w:r>
        <w:rPr>
          <w:rFonts w:ascii="Arial" w:hAnsi="Arial" w:cs="Arial"/>
          <w:sz w:val="26"/>
          <w:szCs w:val="26"/>
        </w:rPr>
        <w:t xml:space="preserve">se </w:t>
      </w:r>
      <w:r w:rsidRPr="009B59DB">
        <w:rPr>
          <w:rFonts w:ascii="Arial" w:hAnsi="Arial" w:cs="Arial"/>
          <w:sz w:val="26"/>
          <w:szCs w:val="26"/>
        </w:rPr>
        <w:t>admitió a trámite la demanda en contra del</w:t>
      </w:r>
      <w:r w:rsidR="00DA1CF5">
        <w:rPr>
          <w:rFonts w:ascii="Arial" w:hAnsi="Arial" w:cs="Arial"/>
          <w:sz w:val="26"/>
          <w:szCs w:val="26"/>
        </w:rPr>
        <w:t xml:space="preserve"> </w:t>
      </w:r>
      <w:r w:rsidR="004E1F7B">
        <w:rPr>
          <w:rFonts w:ascii="Arial" w:hAnsi="Arial" w:cs="Arial"/>
          <w:sz w:val="26"/>
          <w:szCs w:val="26"/>
        </w:rPr>
        <w:t xml:space="preserve">acta de infracción de tránsito  número </w:t>
      </w:r>
      <w:r w:rsidR="00BB07EC">
        <w:rPr>
          <w:rFonts w:ascii="Arial" w:hAnsi="Arial" w:cs="Arial"/>
          <w:sz w:val="26"/>
          <w:szCs w:val="26"/>
        </w:rPr>
        <w:t>**********</w:t>
      </w:r>
      <w:r w:rsidR="004E1F7B">
        <w:rPr>
          <w:rFonts w:ascii="Arial" w:hAnsi="Arial" w:cs="Arial"/>
          <w:sz w:val="26"/>
          <w:szCs w:val="26"/>
        </w:rPr>
        <w:t xml:space="preserve">, señalándose como autoridad demandada al Policía </w:t>
      </w:r>
      <w:r w:rsidR="00DA1CF5">
        <w:rPr>
          <w:rFonts w:ascii="Arial" w:hAnsi="Arial" w:cs="Arial"/>
          <w:sz w:val="26"/>
          <w:szCs w:val="26"/>
        </w:rPr>
        <w:t xml:space="preserve">Vial Estatal </w:t>
      </w:r>
      <w:r w:rsidR="004E1F7B">
        <w:rPr>
          <w:rFonts w:ascii="Arial" w:hAnsi="Arial" w:cs="Arial"/>
          <w:sz w:val="26"/>
          <w:szCs w:val="26"/>
        </w:rPr>
        <w:t xml:space="preserve">adscrito a la Dirección General de la Policía Vial Estatal, Dirección de Tránsito del Estado de la Secretaría de Seguridad Pública del Estado de Oaxaca, que haya emitido el acta de infracción </w:t>
      </w:r>
      <w:r w:rsidR="004E1F7B">
        <w:rPr>
          <w:rFonts w:ascii="Arial" w:hAnsi="Arial" w:cs="Arial"/>
          <w:sz w:val="26"/>
          <w:szCs w:val="26"/>
        </w:rPr>
        <w:lastRenderedPageBreak/>
        <w:t>impugnada</w:t>
      </w:r>
      <w:r>
        <w:rPr>
          <w:rFonts w:ascii="Arial" w:hAnsi="Arial" w:cs="Arial"/>
          <w:sz w:val="26"/>
          <w:szCs w:val="26"/>
        </w:rPr>
        <w:t xml:space="preserve">; </w:t>
      </w:r>
      <w:r w:rsidR="00DA1CF5">
        <w:rPr>
          <w:rFonts w:ascii="Arial" w:hAnsi="Arial" w:cs="Arial"/>
          <w:sz w:val="26"/>
          <w:szCs w:val="26"/>
        </w:rPr>
        <w:t xml:space="preserve">se tuvo por ofrecidas y admitidas las pruebas </w:t>
      </w:r>
      <w:r w:rsidR="004E1F7B">
        <w:rPr>
          <w:rFonts w:ascii="Arial" w:hAnsi="Arial" w:cs="Arial"/>
          <w:sz w:val="26"/>
          <w:szCs w:val="26"/>
        </w:rPr>
        <w:t xml:space="preserve">de </w:t>
      </w:r>
      <w:r w:rsidR="00DA1CF5">
        <w:rPr>
          <w:rFonts w:ascii="Arial" w:hAnsi="Arial" w:cs="Arial"/>
          <w:sz w:val="26"/>
          <w:szCs w:val="26"/>
        </w:rPr>
        <w:t xml:space="preserve">la parte actora; </w:t>
      </w:r>
      <w:r>
        <w:rPr>
          <w:rFonts w:ascii="Arial" w:hAnsi="Arial" w:cs="Arial"/>
          <w:sz w:val="26"/>
          <w:szCs w:val="26"/>
        </w:rPr>
        <w:t xml:space="preserve">se </w:t>
      </w:r>
      <w:r w:rsidRPr="009B59DB">
        <w:rPr>
          <w:rFonts w:ascii="Arial" w:hAnsi="Arial" w:cs="Arial"/>
          <w:sz w:val="26"/>
          <w:szCs w:val="26"/>
        </w:rPr>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el apercibimiento que de no hacerlo dentro de dicho plazo, se le tendría contestando en sentido afirmativo, y de no referirse a todos los hec</w:t>
      </w:r>
      <w:r w:rsidR="00DA1CF5">
        <w:rPr>
          <w:rFonts w:ascii="Arial" w:hAnsi="Arial" w:cs="Arial"/>
          <w:sz w:val="26"/>
          <w:szCs w:val="26"/>
        </w:rPr>
        <w:t>hos se le tendrían como ciertos</w:t>
      </w:r>
      <w:r w:rsidR="00B76934">
        <w:rPr>
          <w:rFonts w:ascii="Arial" w:hAnsi="Arial" w:cs="Arial"/>
          <w:sz w:val="26"/>
          <w:szCs w:val="26"/>
        </w:rPr>
        <w:t>; también se señaló como autoridad demandada a la Dirección de Ingresos y Recaudación dependiente de la Secretaría de Finanzas del Gobierno del Estado de Oaxaca, autoridad respecto de la cual se determinó desechar la demanda, al no haber sido quien emitió el acta de infracción impugnada</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w:t>
      </w:r>
      <w:r w:rsidR="00DA1CF5">
        <w:rPr>
          <w:rFonts w:ascii="Arial" w:hAnsi="Arial" w:cs="Arial"/>
          <w:sz w:val="26"/>
          <w:szCs w:val="26"/>
        </w:rPr>
        <w:t>-</w:t>
      </w:r>
      <w:r w:rsidR="00B76934">
        <w:rPr>
          <w:rFonts w:ascii="Arial" w:hAnsi="Arial" w:cs="Arial"/>
          <w:sz w:val="26"/>
          <w:szCs w:val="26"/>
        </w:rPr>
        <w:t xml:space="preserve"> - - - - - </w:t>
      </w:r>
    </w:p>
    <w:p w14:paraId="0BADA87B" w14:textId="12B43205" w:rsidR="00BB5BC4" w:rsidRDefault="00B76934" w:rsidP="00C730B7">
      <w:pPr>
        <w:spacing w:before="240" w:after="0" w:line="360" w:lineRule="auto"/>
        <w:ind w:firstLine="567"/>
        <w:jc w:val="both"/>
        <w:rPr>
          <w:rFonts w:ascii="Arial" w:hAnsi="Arial" w:cs="Arial"/>
          <w:sz w:val="26"/>
          <w:szCs w:val="26"/>
        </w:rPr>
      </w:pPr>
      <w:r>
        <w:rPr>
          <w:rFonts w:ascii="Arial" w:hAnsi="Arial" w:cs="Arial"/>
          <w:b/>
          <w:sz w:val="26"/>
          <w:szCs w:val="26"/>
        </w:rPr>
        <w:t>TERCERO</w:t>
      </w:r>
      <w:r w:rsidR="00C730B7" w:rsidRPr="009B59DB">
        <w:rPr>
          <w:rFonts w:ascii="Arial" w:hAnsi="Arial" w:cs="Arial"/>
          <w:b/>
          <w:sz w:val="26"/>
          <w:szCs w:val="26"/>
        </w:rPr>
        <w:t xml:space="preserve">. </w:t>
      </w:r>
      <w:r w:rsidR="00C730B7" w:rsidRPr="009B59DB">
        <w:rPr>
          <w:rFonts w:ascii="Arial" w:hAnsi="Arial" w:cs="Arial"/>
          <w:sz w:val="26"/>
          <w:szCs w:val="26"/>
        </w:rPr>
        <w:t xml:space="preserve">Mediante </w:t>
      </w:r>
      <w:r w:rsidR="00C730B7">
        <w:rPr>
          <w:rFonts w:ascii="Arial" w:hAnsi="Arial" w:cs="Arial"/>
          <w:sz w:val="26"/>
          <w:szCs w:val="26"/>
        </w:rPr>
        <w:t xml:space="preserve">auto de </w:t>
      </w:r>
      <w:r>
        <w:rPr>
          <w:rFonts w:ascii="Arial" w:hAnsi="Arial" w:cs="Arial"/>
          <w:sz w:val="26"/>
          <w:szCs w:val="26"/>
        </w:rPr>
        <w:t xml:space="preserve">veintiuno de mayo de </w:t>
      </w:r>
      <w:r w:rsidR="00C730B7">
        <w:rPr>
          <w:rFonts w:ascii="Arial" w:hAnsi="Arial" w:cs="Arial"/>
          <w:sz w:val="26"/>
          <w:szCs w:val="26"/>
        </w:rPr>
        <w:t>dos m</w:t>
      </w:r>
      <w:r w:rsidR="00DA1CF5">
        <w:rPr>
          <w:rFonts w:ascii="Arial" w:hAnsi="Arial" w:cs="Arial"/>
          <w:sz w:val="26"/>
          <w:szCs w:val="26"/>
        </w:rPr>
        <w:t>il veintiuno</w:t>
      </w:r>
      <w:r w:rsidR="00C730B7">
        <w:rPr>
          <w:rFonts w:ascii="Arial" w:hAnsi="Arial" w:cs="Arial"/>
          <w:sz w:val="26"/>
          <w:szCs w:val="26"/>
        </w:rPr>
        <w:t>, se tuvo a la autoridad demandada contestando la demandada entablada en su contra</w:t>
      </w:r>
      <w:r>
        <w:rPr>
          <w:rFonts w:ascii="Arial" w:hAnsi="Arial" w:cs="Arial"/>
          <w:sz w:val="26"/>
          <w:szCs w:val="26"/>
        </w:rPr>
        <w:t>, contestando los hechos y formulando excepciones y defensas</w:t>
      </w:r>
      <w:r w:rsidR="00C730B7">
        <w:rPr>
          <w:rFonts w:ascii="Arial" w:hAnsi="Arial" w:cs="Arial"/>
          <w:sz w:val="26"/>
          <w:szCs w:val="26"/>
        </w:rPr>
        <w:t>; se tu</w:t>
      </w:r>
      <w:r w:rsidR="00BB5BC4">
        <w:rPr>
          <w:rFonts w:ascii="Arial" w:hAnsi="Arial" w:cs="Arial"/>
          <w:sz w:val="26"/>
          <w:szCs w:val="26"/>
        </w:rPr>
        <w:t>vieron por admitidas sus pruebas:</w:t>
      </w:r>
      <w:r w:rsidR="00C730B7">
        <w:rPr>
          <w:rFonts w:ascii="Arial" w:hAnsi="Arial" w:cs="Arial"/>
          <w:sz w:val="26"/>
          <w:szCs w:val="26"/>
        </w:rPr>
        <w:t xml:space="preserve"> se señaló fecha y hora para la celebración de la audiencia final.- - - - - - - - - - - - </w:t>
      </w:r>
      <w:r w:rsidR="00C730B7" w:rsidRPr="009B59DB">
        <w:rPr>
          <w:rFonts w:ascii="Arial" w:hAnsi="Arial" w:cs="Arial"/>
          <w:sz w:val="26"/>
          <w:szCs w:val="26"/>
        </w:rPr>
        <w:t xml:space="preserve">- </w:t>
      </w:r>
      <w:r w:rsidR="00C730B7">
        <w:rPr>
          <w:rFonts w:ascii="Arial" w:hAnsi="Arial" w:cs="Arial"/>
          <w:sz w:val="26"/>
          <w:szCs w:val="26"/>
        </w:rPr>
        <w:t xml:space="preserve">- - - - - - </w:t>
      </w:r>
      <w:r>
        <w:rPr>
          <w:rFonts w:ascii="Arial" w:hAnsi="Arial" w:cs="Arial"/>
          <w:sz w:val="26"/>
          <w:szCs w:val="26"/>
        </w:rPr>
        <w:t xml:space="preserve">- - - - - - - - - - - - - - - - - - - - - - - - - - - - - </w:t>
      </w:r>
    </w:p>
    <w:p w14:paraId="20252810" w14:textId="16653D85" w:rsidR="00C730B7" w:rsidRDefault="00B76934" w:rsidP="00C730B7">
      <w:pPr>
        <w:spacing w:before="240" w:after="0" w:line="360" w:lineRule="auto"/>
        <w:ind w:firstLine="567"/>
        <w:jc w:val="both"/>
        <w:rPr>
          <w:rFonts w:ascii="Arial" w:hAnsi="Arial" w:cs="Arial"/>
          <w:sz w:val="26"/>
          <w:szCs w:val="26"/>
        </w:rPr>
      </w:pPr>
      <w:r>
        <w:rPr>
          <w:rFonts w:ascii="Arial" w:hAnsi="Arial" w:cs="Arial"/>
          <w:b/>
          <w:sz w:val="26"/>
          <w:szCs w:val="26"/>
        </w:rPr>
        <w:t>CUARTO</w:t>
      </w:r>
      <w:r w:rsidR="00C730B7">
        <w:rPr>
          <w:rFonts w:ascii="Arial" w:hAnsi="Arial" w:cs="Arial"/>
          <w:b/>
          <w:sz w:val="26"/>
          <w:szCs w:val="26"/>
        </w:rPr>
        <w:t xml:space="preserve">. </w:t>
      </w:r>
      <w:r w:rsidR="00C730B7">
        <w:rPr>
          <w:rFonts w:ascii="Arial" w:hAnsi="Arial" w:cs="Arial"/>
          <w:sz w:val="26"/>
          <w:szCs w:val="26"/>
        </w:rPr>
        <w:t>E</w:t>
      </w:r>
      <w:r w:rsidR="00C730B7" w:rsidRPr="009B59DB">
        <w:rPr>
          <w:rFonts w:ascii="Arial" w:hAnsi="Arial" w:cs="Arial"/>
          <w:sz w:val="26"/>
          <w:szCs w:val="26"/>
        </w:rPr>
        <w:t xml:space="preserve">l </w:t>
      </w:r>
      <w:r>
        <w:rPr>
          <w:rFonts w:ascii="Arial" w:hAnsi="Arial" w:cs="Arial"/>
          <w:sz w:val="26"/>
          <w:szCs w:val="26"/>
        </w:rPr>
        <w:t xml:space="preserve">siete de julio </w:t>
      </w:r>
      <w:r w:rsidR="00C730B7">
        <w:rPr>
          <w:rFonts w:ascii="Arial" w:hAnsi="Arial" w:cs="Arial"/>
          <w:sz w:val="26"/>
          <w:szCs w:val="26"/>
        </w:rPr>
        <w:t xml:space="preserve">de dos mil veintiuno, </w:t>
      </w:r>
      <w:r w:rsidR="00C730B7" w:rsidRPr="009B59DB">
        <w:rPr>
          <w:rFonts w:ascii="Arial" w:hAnsi="Arial" w:cs="Arial"/>
          <w:sz w:val="26"/>
          <w:szCs w:val="26"/>
        </w:rPr>
        <w:t xml:space="preserve">se llevó a cabo la audiencia final, sin comparecencia de las partes ni persona alguna que legalmente las representara; se </w:t>
      </w:r>
      <w:r w:rsidR="00C730B7">
        <w:rPr>
          <w:rFonts w:ascii="Arial" w:hAnsi="Arial" w:cs="Arial"/>
          <w:sz w:val="26"/>
          <w:szCs w:val="26"/>
        </w:rPr>
        <w:t xml:space="preserve">desahogaron las pruebas de las partes, se abrió el periodo de alegatos, </w:t>
      </w:r>
      <w:r w:rsidR="00C730B7" w:rsidRPr="009B59DB">
        <w:rPr>
          <w:rFonts w:ascii="Arial" w:hAnsi="Arial" w:cs="Arial"/>
          <w:sz w:val="26"/>
          <w:szCs w:val="26"/>
        </w:rPr>
        <w:t>se</w:t>
      </w:r>
      <w:r w:rsidR="00C730B7">
        <w:rPr>
          <w:rFonts w:ascii="Arial" w:hAnsi="Arial" w:cs="Arial"/>
          <w:sz w:val="26"/>
          <w:szCs w:val="26"/>
        </w:rPr>
        <w:t xml:space="preserve"> dio cuenta que ninguna de las partes formuló alegatos, se declaró cerrada la etapa de instrucción; </w:t>
      </w:r>
      <w:r w:rsidR="00C730B7" w:rsidRPr="009B59DB">
        <w:rPr>
          <w:rFonts w:ascii="Arial" w:hAnsi="Arial" w:cs="Arial"/>
          <w:sz w:val="26"/>
          <w:szCs w:val="26"/>
        </w:rPr>
        <w:t xml:space="preserve">y, por último se citó a las partes para oír sentencia, misma que ahora se </w:t>
      </w:r>
      <w:r w:rsidR="00C730B7">
        <w:rPr>
          <w:rFonts w:ascii="Arial" w:hAnsi="Arial" w:cs="Arial"/>
          <w:sz w:val="26"/>
          <w:szCs w:val="26"/>
        </w:rPr>
        <w:t>dicta</w:t>
      </w:r>
      <w:r w:rsidR="00C730B7" w:rsidRPr="009B59DB">
        <w:rPr>
          <w:rFonts w:ascii="Arial" w:hAnsi="Arial" w:cs="Arial"/>
          <w:sz w:val="26"/>
          <w:szCs w:val="26"/>
        </w:rPr>
        <w:t xml:space="preserve">.- - - - - </w:t>
      </w:r>
      <w:r w:rsidR="00C730B7">
        <w:rPr>
          <w:rFonts w:ascii="Arial" w:hAnsi="Arial" w:cs="Arial"/>
          <w:sz w:val="26"/>
          <w:szCs w:val="26"/>
        </w:rPr>
        <w:t xml:space="preserve">-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w:t>
      </w:r>
    </w:p>
    <w:p w14:paraId="4C7EBC30"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35065721" w14:textId="77777777" w:rsidR="00C730B7" w:rsidRPr="004B23F2" w:rsidRDefault="00C730B7" w:rsidP="00C730B7">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w:t>
      </w:r>
      <w:r w:rsidRPr="004B23F2">
        <w:rPr>
          <w:rFonts w:ascii="Arial" w:hAnsi="Arial" w:cs="Arial"/>
          <w:color w:val="000000"/>
          <w:sz w:val="26"/>
          <w:szCs w:val="26"/>
        </w:rPr>
        <w:lastRenderedPageBreak/>
        <w:t>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 - - - - - - - - - - - - - - - - - - - - - - - - - -</w:t>
      </w:r>
      <w:r w:rsidR="00BB5BC4">
        <w:rPr>
          <w:rFonts w:ascii="Arial" w:hAnsi="Arial" w:cs="Arial"/>
          <w:sz w:val="26"/>
          <w:szCs w:val="26"/>
        </w:rPr>
        <w:t xml:space="preserve"> - - - - - - - - - - - - - - </w:t>
      </w:r>
    </w:p>
    <w:p w14:paraId="4F4950B9" w14:textId="42213D3E" w:rsidR="00C730B7" w:rsidRPr="009B59DB" w:rsidRDefault="00C730B7" w:rsidP="00C730B7">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BB07EC">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00B76934" w:rsidRPr="00DA1CF5">
        <w:rPr>
          <w:rFonts w:ascii="Arial" w:hAnsi="Arial" w:cs="Arial"/>
          <w:sz w:val="26"/>
          <w:szCs w:val="26"/>
        </w:rPr>
        <w:t xml:space="preserve">Policía Vial </w:t>
      </w:r>
      <w:r w:rsidR="00B76934">
        <w:rPr>
          <w:rFonts w:ascii="Arial" w:hAnsi="Arial" w:cs="Arial"/>
          <w:sz w:val="26"/>
          <w:szCs w:val="26"/>
        </w:rPr>
        <w:t>Estatal Jorge Humberto Sánchez Canseco,</w:t>
      </w:r>
      <w:r w:rsidR="00B76934" w:rsidRPr="00DA1CF5">
        <w:rPr>
          <w:rFonts w:ascii="Arial" w:hAnsi="Arial" w:cs="Arial"/>
          <w:sz w:val="26"/>
          <w:szCs w:val="26"/>
        </w:rPr>
        <w:t xml:space="preserve"> </w:t>
      </w:r>
      <w:r w:rsidR="00B76934">
        <w:rPr>
          <w:rFonts w:ascii="Arial" w:hAnsi="Arial" w:cs="Arial"/>
          <w:sz w:val="26"/>
          <w:szCs w:val="26"/>
        </w:rPr>
        <w:t>adscrito a l</w:t>
      </w:r>
      <w:r w:rsidR="00B76934" w:rsidRPr="00DA1CF5">
        <w:rPr>
          <w:rFonts w:ascii="Arial" w:hAnsi="Arial" w:cs="Arial"/>
          <w:sz w:val="26"/>
          <w:szCs w:val="26"/>
        </w:rPr>
        <w:t xml:space="preserve">a Dirección General </w:t>
      </w:r>
      <w:r w:rsidR="00B76934">
        <w:rPr>
          <w:rFonts w:ascii="Arial" w:hAnsi="Arial" w:cs="Arial"/>
          <w:sz w:val="26"/>
          <w:szCs w:val="26"/>
        </w:rPr>
        <w:t>d</w:t>
      </w:r>
      <w:r w:rsidR="00B76934" w:rsidRPr="00DA1CF5">
        <w:rPr>
          <w:rFonts w:ascii="Arial" w:hAnsi="Arial" w:cs="Arial"/>
          <w:sz w:val="26"/>
          <w:szCs w:val="26"/>
        </w:rPr>
        <w:t xml:space="preserve">e </w:t>
      </w:r>
      <w:r w:rsidR="00B76934">
        <w:rPr>
          <w:rFonts w:ascii="Arial" w:hAnsi="Arial" w:cs="Arial"/>
          <w:sz w:val="26"/>
          <w:szCs w:val="26"/>
        </w:rPr>
        <w:t>l</w:t>
      </w:r>
      <w:r w:rsidR="00B76934" w:rsidRPr="00DA1CF5">
        <w:rPr>
          <w:rFonts w:ascii="Arial" w:hAnsi="Arial" w:cs="Arial"/>
          <w:sz w:val="26"/>
          <w:szCs w:val="26"/>
        </w:rPr>
        <w:t>a Policía Vial Estatal</w:t>
      </w:r>
      <w:r w:rsidR="00B76934">
        <w:rPr>
          <w:rFonts w:ascii="Arial" w:hAnsi="Arial" w:cs="Arial"/>
          <w:sz w:val="26"/>
          <w:szCs w:val="26"/>
        </w:rPr>
        <w:t xml:space="preserve">, </w:t>
      </w:r>
      <w:r w:rsidR="00B76934" w:rsidRPr="00DA1CF5">
        <w:rPr>
          <w:rFonts w:ascii="Arial" w:hAnsi="Arial" w:cs="Arial"/>
          <w:sz w:val="26"/>
          <w:szCs w:val="26"/>
        </w:rPr>
        <w:t xml:space="preserve">Dirección </w:t>
      </w:r>
      <w:r w:rsidR="00B76934">
        <w:rPr>
          <w:rFonts w:ascii="Arial" w:hAnsi="Arial" w:cs="Arial"/>
          <w:sz w:val="26"/>
          <w:szCs w:val="26"/>
        </w:rPr>
        <w:t>d</w:t>
      </w:r>
      <w:r w:rsidR="00B76934" w:rsidRPr="00DA1CF5">
        <w:rPr>
          <w:rFonts w:ascii="Arial" w:hAnsi="Arial" w:cs="Arial"/>
          <w:sz w:val="26"/>
          <w:szCs w:val="26"/>
        </w:rPr>
        <w:t xml:space="preserve">e Tránsito, </w:t>
      </w:r>
      <w:r w:rsidR="00B76934">
        <w:rPr>
          <w:rFonts w:ascii="Arial" w:hAnsi="Arial" w:cs="Arial"/>
          <w:sz w:val="26"/>
          <w:szCs w:val="26"/>
        </w:rPr>
        <w:t>d</w:t>
      </w:r>
      <w:r w:rsidR="00B76934" w:rsidRPr="00DA1CF5">
        <w:rPr>
          <w:rFonts w:ascii="Arial" w:hAnsi="Arial" w:cs="Arial"/>
          <w:sz w:val="26"/>
          <w:szCs w:val="26"/>
        </w:rPr>
        <w:t xml:space="preserve">e </w:t>
      </w:r>
      <w:r w:rsidR="00B76934">
        <w:rPr>
          <w:rFonts w:ascii="Arial" w:hAnsi="Arial" w:cs="Arial"/>
          <w:sz w:val="26"/>
          <w:szCs w:val="26"/>
        </w:rPr>
        <w:t>l</w:t>
      </w:r>
      <w:r w:rsidR="00B76934" w:rsidRPr="00DA1CF5">
        <w:rPr>
          <w:rFonts w:ascii="Arial" w:hAnsi="Arial" w:cs="Arial"/>
          <w:sz w:val="26"/>
          <w:szCs w:val="26"/>
        </w:rPr>
        <w:t xml:space="preserve">a Secretaría </w:t>
      </w:r>
      <w:r w:rsidR="00B76934">
        <w:rPr>
          <w:rFonts w:ascii="Arial" w:hAnsi="Arial" w:cs="Arial"/>
          <w:sz w:val="26"/>
          <w:szCs w:val="26"/>
        </w:rPr>
        <w:t>d</w:t>
      </w:r>
      <w:r w:rsidR="00B76934" w:rsidRPr="00DA1CF5">
        <w:rPr>
          <w:rFonts w:ascii="Arial" w:hAnsi="Arial" w:cs="Arial"/>
          <w:sz w:val="26"/>
          <w:szCs w:val="26"/>
        </w:rPr>
        <w:t xml:space="preserve">e Seguridad Pública </w:t>
      </w:r>
      <w:r w:rsidR="00B76934">
        <w:rPr>
          <w:rFonts w:ascii="Arial" w:hAnsi="Arial" w:cs="Arial"/>
          <w:sz w:val="26"/>
          <w:szCs w:val="26"/>
        </w:rPr>
        <w:t>d</w:t>
      </w:r>
      <w:r w:rsidR="00B76934" w:rsidRPr="00DA1CF5">
        <w:rPr>
          <w:rFonts w:ascii="Arial" w:hAnsi="Arial" w:cs="Arial"/>
          <w:sz w:val="26"/>
          <w:szCs w:val="26"/>
        </w:rPr>
        <w:t xml:space="preserve">el Estado </w:t>
      </w:r>
      <w:r w:rsidR="00B76934">
        <w:rPr>
          <w:rFonts w:ascii="Arial" w:hAnsi="Arial" w:cs="Arial"/>
          <w:sz w:val="26"/>
          <w:szCs w:val="26"/>
        </w:rPr>
        <w:t>d</w:t>
      </w:r>
      <w:r w:rsidR="00B76934" w:rsidRPr="00DA1CF5">
        <w:rPr>
          <w:rFonts w:ascii="Arial" w:hAnsi="Arial" w:cs="Arial"/>
          <w:sz w:val="26"/>
          <w:szCs w:val="26"/>
        </w:rPr>
        <w:t>e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w:t>
      </w:r>
      <w:r w:rsidR="00BB5BC4">
        <w:rPr>
          <w:rFonts w:ascii="Arial" w:hAnsi="Arial" w:cs="Arial"/>
          <w:sz w:val="26"/>
          <w:szCs w:val="26"/>
        </w:rPr>
        <w:t xml:space="preserve">- - - - - - - - - - - - - </w:t>
      </w:r>
      <w:r w:rsidR="00B76934">
        <w:rPr>
          <w:rFonts w:ascii="Arial" w:hAnsi="Arial" w:cs="Arial"/>
          <w:sz w:val="26"/>
          <w:szCs w:val="26"/>
        </w:rPr>
        <w:t xml:space="preserve">- - - - - - - - - - - - - - - - </w:t>
      </w:r>
    </w:p>
    <w:p w14:paraId="4AAAAAD7" w14:textId="6D793300" w:rsidR="00C730B7" w:rsidRDefault="00C730B7" w:rsidP="00C730B7">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sidR="00B76934">
        <w:rPr>
          <w:rFonts w:ascii="Arial" w:hAnsi="Arial" w:cs="Arial"/>
          <w:sz w:val="26"/>
          <w:szCs w:val="26"/>
        </w:rPr>
        <w:t xml:space="preserve">al no haberse hecho valer causal alguna por la autoridad demandada, </w:t>
      </w:r>
      <w:r w:rsidRPr="009B59DB">
        <w:rPr>
          <w:rFonts w:ascii="Arial" w:hAnsi="Arial" w:cs="Arial"/>
          <w:sz w:val="26"/>
          <w:szCs w:val="26"/>
        </w:rPr>
        <w:t xml:space="preserve">esta Sala </w:t>
      </w:r>
      <w:r w:rsidR="00B76934">
        <w:rPr>
          <w:rFonts w:ascii="Arial" w:hAnsi="Arial" w:cs="Arial"/>
          <w:sz w:val="26"/>
          <w:szCs w:val="26"/>
        </w:rPr>
        <w:t xml:space="preserve">analiza de oficio la actualización de alguna, </w:t>
      </w:r>
      <w:r w:rsidRPr="009B59DB">
        <w:rPr>
          <w:rFonts w:ascii="Arial" w:hAnsi="Arial" w:cs="Arial"/>
          <w:sz w:val="26"/>
          <w:szCs w:val="26"/>
        </w:rPr>
        <w:t>advirt</w:t>
      </w:r>
      <w:r w:rsidR="00B76934">
        <w:rPr>
          <w:rFonts w:ascii="Arial" w:hAnsi="Arial" w:cs="Arial"/>
          <w:sz w:val="26"/>
          <w:szCs w:val="26"/>
        </w:rPr>
        <w:t>iendo</w:t>
      </w:r>
      <w:r w:rsidRPr="009B59DB">
        <w:rPr>
          <w:rFonts w:ascii="Arial" w:hAnsi="Arial" w:cs="Arial"/>
          <w:sz w:val="26"/>
          <w:szCs w:val="26"/>
        </w:rPr>
        <w:t xml:space="preserv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w:t>
      </w:r>
      <w:r w:rsidR="00B76934">
        <w:rPr>
          <w:rFonts w:ascii="Arial" w:hAnsi="Arial" w:cs="Arial"/>
          <w:sz w:val="26"/>
          <w:szCs w:val="26"/>
        </w:rPr>
        <w:t xml:space="preserve">- - - - - - - - - - - - - - - - - - - - - </w:t>
      </w:r>
    </w:p>
    <w:p w14:paraId="1068C796" w14:textId="77777777" w:rsidR="00C730B7" w:rsidRPr="00C13B00"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C730B7">
        <w:rPr>
          <w:rFonts w:ascii="Arial" w:hAnsi="Arial" w:cs="Arial"/>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 </w:t>
      </w:r>
    </w:p>
    <w:p w14:paraId="1EBD71ED" w14:textId="77777777" w:rsidR="00C730B7" w:rsidRPr="00C13B00" w:rsidRDefault="00C730B7" w:rsidP="00C730B7">
      <w:pPr>
        <w:spacing w:before="240" w:after="0" w:line="360" w:lineRule="auto"/>
        <w:ind w:left="1134" w:right="616"/>
        <w:jc w:val="both"/>
        <w:rPr>
          <w:rFonts w:ascii="Arial" w:hAnsi="Arial" w:cs="Arial"/>
          <w:sz w:val="26"/>
          <w:szCs w:val="26"/>
        </w:rPr>
      </w:pPr>
      <w:r w:rsidRPr="00C13B00">
        <w:rPr>
          <w:rFonts w:ascii="Arial" w:hAnsi="Arial" w:cs="Arial"/>
          <w:sz w:val="26"/>
          <w:szCs w:val="26"/>
        </w:rPr>
        <w:lastRenderedPageBreak/>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4C85FEC" w14:textId="40F1C9B4" w:rsidR="00C730B7"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B76934">
        <w:rPr>
          <w:rFonts w:ascii="Arial" w:hAnsi="Arial" w:cs="Arial"/>
          <w:sz w:val="26"/>
          <w:szCs w:val="26"/>
        </w:rPr>
        <w:t xml:space="preserve">El actor </w:t>
      </w:r>
      <w:r w:rsidR="00BB07EC">
        <w:rPr>
          <w:rFonts w:ascii="Arial" w:hAnsi="Arial" w:cs="Arial"/>
          <w:b/>
          <w:bCs/>
          <w:sz w:val="26"/>
          <w:szCs w:val="26"/>
        </w:rPr>
        <w:t>**********</w:t>
      </w:r>
      <w:r>
        <w:rPr>
          <w:rFonts w:ascii="Arial" w:hAnsi="Arial" w:cs="Arial"/>
          <w:sz w:val="26"/>
          <w:szCs w:val="26"/>
        </w:rPr>
        <w:t xml:space="preserve">, demandó la nulidad del acta de infracción </w:t>
      </w:r>
      <w:r w:rsidR="00CD4B30">
        <w:rPr>
          <w:rFonts w:ascii="Arial" w:hAnsi="Arial" w:cs="Arial"/>
          <w:sz w:val="26"/>
          <w:szCs w:val="26"/>
        </w:rPr>
        <w:t xml:space="preserve">de tránsito número </w:t>
      </w:r>
      <w:r w:rsidR="00BB07EC">
        <w:rPr>
          <w:rFonts w:ascii="Arial" w:hAnsi="Arial" w:cs="Arial"/>
          <w:sz w:val="26"/>
          <w:szCs w:val="26"/>
        </w:rPr>
        <w:t>**********</w:t>
      </w:r>
      <w:r w:rsidR="00CD4B30">
        <w:rPr>
          <w:rFonts w:ascii="Arial" w:hAnsi="Arial" w:cs="Arial"/>
          <w:sz w:val="26"/>
          <w:szCs w:val="26"/>
        </w:rPr>
        <w:t xml:space="preserve"> </w:t>
      </w:r>
      <w:r>
        <w:rPr>
          <w:rFonts w:ascii="Arial" w:hAnsi="Arial" w:cs="Arial"/>
          <w:sz w:val="26"/>
          <w:szCs w:val="26"/>
        </w:rPr>
        <w:t xml:space="preserve">de </w:t>
      </w:r>
      <w:r w:rsidR="00642CF5">
        <w:rPr>
          <w:rFonts w:ascii="Arial" w:hAnsi="Arial" w:cs="Arial"/>
          <w:sz w:val="26"/>
          <w:szCs w:val="26"/>
        </w:rPr>
        <w:t xml:space="preserve">diecinueve de marzo </w:t>
      </w:r>
      <w:r>
        <w:rPr>
          <w:rFonts w:ascii="Arial" w:hAnsi="Arial" w:cs="Arial"/>
          <w:sz w:val="26"/>
          <w:szCs w:val="26"/>
        </w:rPr>
        <w:t xml:space="preserve">de dos mil </w:t>
      </w:r>
      <w:r w:rsidR="00CD4B30">
        <w:rPr>
          <w:rFonts w:ascii="Arial" w:hAnsi="Arial" w:cs="Arial"/>
          <w:sz w:val="26"/>
          <w:szCs w:val="26"/>
        </w:rPr>
        <w:t>veint</w:t>
      </w:r>
      <w:r w:rsidR="00642CF5">
        <w:rPr>
          <w:rFonts w:ascii="Arial" w:hAnsi="Arial" w:cs="Arial"/>
          <w:sz w:val="26"/>
          <w:szCs w:val="26"/>
        </w:rPr>
        <w:t>iuno</w:t>
      </w:r>
      <w:r>
        <w:rPr>
          <w:rFonts w:ascii="Arial" w:hAnsi="Arial" w:cs="Arial"/>
          <w:sz w:val="26"/>
          <w:szCs w:val="26"/>
        </w:rPr>
        <w:t xml:space="preserve">, emitida por </w:t>
      </w:r>
      <w:r w:rsidR="00CD4B30">
        <w:rPr>
          <w:rFonts w:ascii="Arial" w:hAnsi="Arial" w:cs="Arial"/>
          <w:sz w:val="26"/>
          <w:szCs w:val="26"/>
        </w:rPr>
        <w:t xml:space="preserve">el </w:t>
      </w:r>
      <w:r w:rsidR="00642CF5" w:rsidRPr="00DA1CF5">
        <w:rPr>
          <w:rFonts w:ascii="Arial" w:hAnsi="Arial" w:cs="Arial"/>
          <w:sz w:val="26"/>
          <w:szCs w:val="26"/>
        </w:rPr>
        <w:t xml:space="preserve">Policía Vial </w:t>
      </w:r>
      <w:r w:rsidR="00642CF5">
        <w:rPr>
          <w:rFonts w:ascii="Arial" w:hAnsi="Arial" w:cs="Arial"/>
          <w:sz w:val="26"/>
          <w:szCs w:val="26"/>
        </w:rPr>
        <w:t>Estatal Jorge Humberto Sánchez Canseco,</w:t>
      </w:r>
      <w:r w:rsidR="00642CF5" w:rsidRPr="00DA1CF5">
        <w:rPr>
          <w:rFonts w:ascii="Arial" w:hAnsi="Arial" w:cs="Arial"/>
          <w:sz w:val="26"/>
          <w:szCs w:val="26"/>
        </w:rPr>
        <w:t xml:space="preserve"> </w:t>
      </w:r>
      <w:r w:rsidR="00642CF5">
        <w:rPr>
          <w:rFonts w:ascii="Arial" w:hAnsi="Arial" w:cs="Arial"/>
          <w:sz w:val="26"/>
          <w:szCs w:val="26"/>
        </w:rPr>
        <w:t>adscrito a l</w:t>
      </w:r>
      <w:r w:rsidR="00642CF5" w:rsidRPr="00DA1CF5">
        <w:rPr>
          <w:rFonts w:ascii="Arial" w:hAnsi="Arial" w:cs="Arial"/>
          <w:sz w:val="26"/>
          <w:szCs w:val="26"/>
        </w:rPr>
        <w:t xml:space="preserve">a Dirección General </w:t>
      </w:r>
      <w:r w:rsidR="00642CF5">
        <w:rPr>
          <w:rFonts w:ascii="Arial" w:hAnsi="Arial" w:cs="Arial"/>
          <w:sz w:val="26"/>
          <w:szCs w:val="26"/>
        </w:rPr>
        <w:t>d</w:t>
      </w:r>
      <w:r w:rsidR="00642CF5" w:rsidRPr="00DA1CF5">
        <w:rPr>
          <w:rFonts w:ascii="Arial" w:hAnsi="Arial" w:cs="Arial"/>
          <w:sz w:val="26"/>
          <w:szCs w:val="26"/>
        </w:rPr>
        <w:t xml:space="preserve">e </w:t>
      </w:r>
      <w:r w:rsidR="00642CF5">
        <w:rPr>
          <w:rFonts w:ascii="Arial" w:hAnsi="Arial" w:cs="Arial"/>
          <w:sz w:val="26"/>
          <w:szCs w:val="26"/>
        </w:rPr>
        <w:t>l</w:t>
      </w:r>
      <w:r w:rsidR="00642CF5" w:rsidRPr="00DA1CF5">
        <w:rPr>
          <w:rFonts w:ascii="Arial" w:hAnsi="Arial" w:cs="Arial"/>
          <w:sz w:val="26"/>
          <w:szCs w:val="26"/>
        </w:rPr>
        <w:t>a Policía Vial Estatal</w:t>
      </w:r>
      <w:r w:rsidR="00642CF5">
        <w:rPr>
          <w:rFonts w:ascii="Arial" w:hAnsi="Arial" w:cs="Arial"/>
          <w:sz w:val="26"/>
          <w:szCs w:val="26"/>
        </w:rPr>
        <w:t xml:space="preserve">, </w:t>
      </w:r>
      <w:r w:rsidR="00642CF5" w:rsidRPr="00DA1CF5">
        <w:rPr>
          <w:rFonts w:ascii="Arial" w:hAnsi="Arial" w:cs="Arial"/>
          <w:sz w:val="26"/>
          <w:szCs w:val="26"/>
        </w:rPr>
        <w:t xml:space="preserve">Dirección </w:t>
      </w:r>
      <w:r w:rsidR="00642CF5">
        <w:rPr>
          <w:rFonts w:ascii="Arial" w:hAnsi="Arial" w:cs="Arial"/>
          <w:sz w:val="26"/>
          <w:szCs w:val="26"/>
        </w:rPr>
        <w:t>d</w:t>
      </w:r>
      <w:r w:rsidR="00642CF5" w:rsidRPr="00DA1CF5">
        <w:rPr>
          <w:rFonts w:ascii="Arial" w:hAnsi="Arial" w:cs="Arial"/>
          <w:sz w:val="26"/>
          <w:szCs w:val="26"/>
        </w:rPr>
        <w:t xml:space="preserve">e Tránsito, </w:t>
      </w:r>
      <w:r w:rsidR="00642CF5">
        <w:rPr>
          <w:rFonts w:ascii="Arial" w:hAnsi="Arial" w:cs="Arial"/>
          <w:sz w:val="26"/>
          <w:szCs w:val="26"/>
        </w:rPr>
        <w:t>d</w:t>
      </w:r>
      <w:r w:rsidR="00642CF5" w:rsidRPr="00DA1CF5">
        <w:rPr>
          <w:rFonts w:ascii="Arial" w:hAnsi="Arial" w:cs="Arial"/>
          <w:sz w:val="26"/>
          <w:szCs w:val="26"/>
        </w:rPr>
        <w:t xml:space="preserve">e </w:t>
      </w:r>
      <w:r w:rsidR="00642CF5">
        <w:rPr>
          <w:rFonts w:ascii="Arial" w:hAnsi="Arial" w:cs="Arial"/>
          <w:sz w:val="26"/>
          <w:szCs w:val="26"/>
        </w:rPr>
        <w:t>l</w:t>
      </w:r>
      <w:r w:rsidR="00642CF5" w:rsidRPr="00DA1CF5">
        <w:rPr>
          <w:rFonts w:ascii="Arial" w:hAnsi="Arial" w:cs="Arial"/>
          <w:sz w:val="26"/>
          <w:szCs w:val="26"/>
        </w:rPr>
        <w:t xml:space="preserve">a Secretaría </w:t>
      </w:r>
      <w:r w:rsidR="00642CF5">
        <w:rPr>
          <w:rFonts w:ascii="Arial" w:hAnsi="Arial" w:cs="Arial"/>
          <w:sz w:val="26"/>
          <w:szCs w:val="26"/>
        </w:rPr>
        <w:t>d</w:t>
      </w:r>
      <w:r w:rsidR="00642CF5" w:rsidRPr="00DA1CF5">
        <w:rPr>
          <w:rFonts w:ascii="Arial" w:hAnsi="Arial" w:cs="Arial"/>
          <w:sz w:val="26"/>
          <w:szCs w:val="26"/>
        </w:rPr>
        <w:t xml:space="preserve">e Seguridad Pública </w:t>
      </w:r>
      <w:r w:rsidR="00642CF5">
        <w:rPr>
          <w:rFonts w:ascii="Arial" w:hAnsi="Arial" w:cs="Arial"/>
          <w:sz w:val="26"/>
          <w:szCs w:val="26"/>
        </w:rPr>
        <w:t>d</w:t>
      </w:r>
      <w:r w:rsidR="00642CF5" w:rsidRPr="00DA1CF5">
        <w:rPr>
          <w:rFonts w:ascii="Arial" w:hAnsi="Arial" w:cs="Arial"/>
          <w:sz w:val="26"/>
          <w:szCs w:val="26"/>
        </w:rPr>
        <w:t xml:space="preserve">el Estado </w:t>
      </w:r>
      <w:r w:rsidR="00642CF5">
        <w:rPr>
          <w:rFonts w:ascii="Arial" w:hAnsi="Arial" w:cs="Arial"/>
          <w:sz w:val="26"/>
          <w:szCs w:val="26"/>
        </w:rPr>
        <w:t>d</w:t>
      </w:r>
      <w:r w:rsidR="00642CF5" w:rsidRPr="00DA1CF5">
        <w:rPr>
          <w:rFonts w:ascii="Arial" w:hAnsi="Arial" w:cs="Arial"/>
          <w:sz w:val="26"/>
          <w:szCs w:val="26"/>
        </w:rPr>
        <w:t>e Oaxaca</w:t>
      </w:r>
      <w:r>
        <w:rPr>
          <w:rFonts w:ascii="Arial" w:hAnsi="Arial" w:cs="Arial"/>
          <w:sz w:val="26"/>
          <w:szCs w:val="26"/>
        </w:rPr>
        <w:t xml:space="preserve">.- - - - - - - - - - - </w:t>
      </w:r>
    </w:p>
    <w:p w14:paraId="7614BDDE" w14:textId="77777777" w:rsidR="00CD4B30" w:rsidRDefault="00CD4B30" w:rsidP="00CD4B3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14C4E563"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60A0C4A1"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12A44123" w14:textId="172DAC19" w:rsidR="00CD4B30" w:rsidRDefault="00CD4B30" w:rsidP="00362F05">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el acta de infracción impugnada </w:t>
      </w:r>
      <w:r w:rsidR="00642CF5">
        <w:rPr>
          <w:rFonts w:ascii="Arial" w:hAnsi="Arial" w:cs="Arial"/>
          <w:sz w:val="26"/>
          <w:szCs w:val="26"/>
        </w:rPr>
        <w:t xml:space="preserve">transgrede lo dispuesto por el artículo 16 de la Constitución Política de los Estados Unidos Mexicanos, así como el diverso 17 fracción V de la Ley de Procedimiento y Justicia </w:t>
      </w:r>
      <w:r w:rsidR="00642CF5">
        <w:rPr>
          <w:rFonts w:ascii="Arial" w:hAnsi="Arial" w:cs="Arial"/>
          <w:sz w:val="26"/>
          <w:szCs w:val="26"/>
        </w:rPr>
        <w:lastRenderedPageBreak/>
        <w:t>Administrativa, al no contemplar una debida fundamentación y motivación, porque para ello se requiere se ha la descripción clara y completa de la conducta que satisface la hipótesis legal invocada con la debida precisión tanto del artículo, como de la fracción e inciso en cada caso en particular, tampoco se precisó en forma clara las circunstancias en que ocurrieron los hechos, al no motivarse porqué se levantó la infracción, ni se señalaron las circunstancias en que supuestamente se dio la violación a la Ley de Tránsito, Movilidad y Vialidad del Estado de Oaxaca</w:t>
      </w:r>
      <w:r>
        <w:rPr>
          <w:rFonts w:ascii="Arial" w:hAnsi="Arial" w:cs="Arial"/>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 - - - - - - - - </w:t>
      </w:r>
      <w:r w:rsidR="00362F05">
        <w:rPr>
          <w:rFonts w:ascii="Arial" w:hAnsi="Arial" w:cs="Arial"/>
          <w:sz w:val="26"/>
          <w:szCs w:val="26"/>
        </w:rPr>
        <w:t xml:space="preserve">- - - - - - - - - </w:t>
      </w:r>
    </w:p>
    <w:p w14:paraId="42639DBA" w14:textId="3AA89EF1" w:rsidR="00C730B7" w:rsidRDefault="00C730B7" w:rsidP="00362F05">
      <w:pPr>
        <w:spacing w:before="240" w:after="0" w:line="360" w:lineRule="auto"/>
        <w:ind w:firstLine="567"/>
        <w:jc w:val="both"/>
        <w:rPr>
          <w:rFonts w:ascii="Arial" w:hAnsi="Arial" w:cs="Arial"/>
          <w:sz w:val="26"/>
          <w:szCs w:val="26"/>
        </w:rPr>
      </w:pPr>
      <w:r>
        <w:rPr>
          <w:rFonts w:ascii="Arial" w:hAnsi="Arial" w:cs="Arial"/>
          <w:sz w:val="26"/>
          <w:szCs w:val="26"/>
        </w:rPr>
        <w:t>Al respecto la</w:t>
      </w:r>
      <w:r w:rsidR="00CD4B30">
        <w:rPr>
          <w:rFonts w:ascii="Arial" w:hAnsi="Arial" w:cs="Arial"/>
          <w:sz w:val="26"/>
          <w:szCs w:val="26"/>
        </w:rPr>
        <w:t xml:space="preserve"> autoridad demandada</w:t>
      </w:r>
      <w:r w:rsidR="00362F05">
        <w:rPr>
          <w:rFonts w:ascii="Arial" w:hAnsi="Arial" w:cs="Arial"/>
          <w:sz w:val="26"/>
          <w:szCs w:val="26"/>
        </w:rPr>
        <w:t xml:space="preserve"> </w:t>
      </w:r>
      <w:r w:rsidR="00362F05" w:rsidRPr="00DA1CF5">
        <w:rPr>
          <w:rFonts w:ascii="Arial" w:hAnsi="Arial" w:cs="Arial"/>
          <w:sz w:val="26"/>
          <w:szCs w:val="26"/>
        </w:rPr>
        <w:t xml:space="preserve">Policía Vial </w:t>
      </w:r>
      <w:r w:rsidR="00362F05">
        <w:rPr>
          <w:rFonts w:ascii="Arial" w:hAnsi="Arial" w:cs="Arial"/>
          <w:sz w:val="26"/>
          <w:szCs w:val="26"/>
        </w:rPr>
        <w:t>Estatal Jorge Humberto Sánchez Canseco,</w:t>
      </w:r>
      <w:r w:rsidR="00362F05" w:rsidRPr="00DA1CF5">
        <w:rPr>
          <w:rFonts w:ascii="Arial" w:hAnsi="Arial" w:cs="Arial"/>
          <w:sz w:val="26"/>
          <w:szCs w:val="26"/>
        </w:rPr>
        <w:t xml:space="preserve"> </w:t>
      </w:r>
      <w:r w:rsidR="00362F05">
        <w:rPr>
          <w:rFonts w:ascii="Arial" w:hAnsi="Arial" w:cs="Arial"/>
          <w:sz w:val="26"/>
          <w:szCs w:val="26"/>
        </w:rPr>
        <w:t>adscrito a l</w:t>
      </w:r>
      <w:r w:rsidR="00362F05" w:rsidRPr="00DA1CF5">
        <w:rPr>
          <w:rFonts w:ascii="Arial" w:hAnsi="Arial" w:cs="Arial"/>
          <w:sz w:val="26"/>
          <w:szCs w:val="26"/>
        </w:rPr>
        <w:t xml:space="preserve">a Dirección General </w:t>
      </w:r>
      <w:r w:rsidR="00362F05">
        <w:rPr>
          <w:rFonts w:ascii="Arial" w:hAnsi="Arial" w:cs="Arial"/>
          <w:sz w:val="26"/>
          <w:szCs w:val="26"/>
        </w:rPr>
        <w:t>d</w:t>
      </w:r>
      <w:r w:rsidR="00362F05" w:rsidRPr="00DA1CF5">
        <w:rPr>
          <w:rFonts w:ascii="Arial" w:hAnsi="Arial" w:cs="Arial"/>
          <w:sz w:val="26"/>
          <w:szCs w:val="26"/>
        </w:rPr>
        <w:t xml:space="preserve">e </w:t>
      </w:r>
      <w:r w:rsidR="00362F05">
        <w:rPr>
          <w:rFonts w:ascii="Arial" w:hAnsi="Arial" w:cs="Arial"/>
          <w:sz w:val="26"/>
          <w:szCs w:val="26"/>
        </w:rPr>
        <w:t>l</w:t>
      </w:r>
      <w:r w:rsidR="00362F05" w:rsidRPr="00DA1CF5">
        <w:rPr>
          <w:rFonts w:ascii="Arial" w:hAnsi="Arial" w:cs="Arial"/>
          <w:sz w:val="26"/>
          <w:szCs w:val="26"/>
        </w:rPr>
        <w:t>a Policía Vial Estatal</w:t>
      </w:r>
      <w:r w:rsidR="00362F05">
        <w:rPr>
          <w:rFonts w:ascii="Arial" w:hAnsi="Arial" w:cs="Arial"/>
          <w:sz w:val="26"/>
          <w:szCs w:val="26"/>
        </w:rPr>
        <w:t xml:space="preserve">, </w:t>
      </w:r>
      <w:r w:rsidR="00362F05" w:rsidRPr="00DA1CF5">
        <w:rPr>
          <w:rFonts w:ascii="Arial" w:hAnsi="Arial" w:cs="Arial"/>
          <w:sz w:val="26"/>
          <w:szCs w:val="26"/>
        </w:rPr>
        <w:t xml:space="preserve">Dirección </w:t>
      </w:r>
      <w:r w:rsidR="00362F05">
        <w:rPr>
          <w:rFonts w:ascii="Arial" w:hAnsi="Arial" w:cs="Arial"/>
          <w:sz w:val="26"/>
          <w:szCs w:val="26"/>
        </w:rPr>
        <w:t>d</w:t>
      </w:r>
      <w:r w:rsidR="00362F05" w:rsidRPr="00DA1CF5">
        <w:rPr>
          <w:rFonts w:ascii="Arial" w:hAnsi="Arial" w:cs="Arial"/>
          <w:sz w:val="26"/>
          <w:szCs w:val="26"/>
        </w:rPr>
        <w:t xml:space="preserve">e Tránsito, </w:t>
      </w:r>
      <w:r w:rsidR="00362F05">
        <w:rPr>
          <w:rFonts w:ascii="Arial" w:hAnsi="Arial" w:cs="Arial"/>
          <w:sz w:val="26"/>
          <w:szCs w:val="26"/>
        </w:rPr>
        <w:t>d</w:t>
      </w:r>
      <w:r w:rsidR="00362F05" w:rsidRPr="00DA1CF5">
        <w:rPr>
          <w:rFonts w:ascii="Arial" w:hAnsi="Arial" w:cs="Arial"/>
          <w:sz w:val="26"/>
          <w:szCs w:val="26"/>
        </w:rPr>
        <w:t xml:space="preserve">e </w:t>
      </w:r>
      <w:r w:rsidR="00362F05">
        <w:rPr>
          <w:rFonts w:ascii="Arial" w:hAnsi="Arial" w:cs="Arial"/>
          <w:sz w:val="26"/>
          <w:szCs w:val="26"/>
        </w:rPr>
        <w:t>l</w:t>
      </w:r>
      <w:r w:rsidR="00362F05" w:rsidRPr="00DA1CF5">
        <w:rPr>
          <w:rFonts w:ascii="Arial" w:hAnsi="Arial" w:cs="Arial"/>
          <w:sz w:val="26"/>
          <w:szCs w:val="26"/>
        </w:rPr>
        <w:t xml:space="preserve">a Secretaría </w:t>
      </w:r>
      <w:r w:rsidR="00362F05">
        <w:rPr>
          <w:rFonts w:ascii="Arial" w:hAnsi="Arial" w:cs="Arial"/>
          <w:sz w:val="26"/>
          <w:szCs w:val="26"/>
        </w:rPr>
        <w:t>d</w:t>
      </w:r>
      <w:r w:rsidR="00362F05" w:rsidRPr="00DA1CF5">
        <w:rPr>
          <w:rFonts w:ascii="Arial" w:hAnsi="Arial" w:cs="Arial"/>
          <w:sz w:val="26"/>
          <w:szCs w:val="26"/>
        </w:rPr>
        <w:t xml:space="preserve">e Seguridad Pública </w:t>
      </w:r>
      <w:r w:rsidR="00362F05">
        <w:rPr>
          <w:rFonts w:ascii="Arial" w:hAnsi="Arial" w:cs="Arial"/>
          <w:sz w:val="26"/>
          <w:szCs w:val="26"/>
        </w:rPr>
        <w:t>d</w:t>
      </w:r>
      <w:r w:rsidR="00362F05" w:rsidRPr="00DA1CF5">
        <w:rPr>
          <w:rFonts w:ascii="Arial" w:hAnsi="Arial" w:cs="Arial"/>
          <w:sz w:val="26"/>
          <w:szCs w:val="26"/>
        </w:rPr>
        <w:t xml:space="preserve">el Estado </w:t>
      </w:r>
      <w:r w:rsidR="00362F05">
        <w:rPr>
          <w:rFonts w:ascii="Arial" w:hAnsi="Arial" w:cs="Arial"/>
          <w:sz w:val="26"/>
          <w:szCs w:val="26"/>
        </w:rPr>
        <w:t>d</w:t>
      </w:r>
      <w:r w:rsidR="00362F05" w:rsidRPr="00DA1CF5">
        <w:rPr>
          <w:rFonts w:ascii="Arial" w:hAnsi="Arial" w:cs="Arial"/>
          <w:sz w:val="26"/>
          <w:szCs w:val="26"/>
        </w:rPr>
        <w:t>e Oaxaca</w:t>
      </w:r>
      <w:r w:rsidR="00CD4B30">
        <w:rPr>
          <w:rFonts w:ascii="Arial" w:hAnsi="Arial" w:cs="Arial"/>
          <w:sz w:val="26"/>
          <w:szCs w:val="26"/>
        </w:rPr>
        <w:t>, al pronunciarse de la demanda se concret</w:t>
      </w:r>
      <w:r w:rsidR="00362F05">
        <w:rPr>
          <w:rFonts w:ascii="Arial" w:hAnsi="Arial" w:cs="Arial"/>
          <w:sz w:val="26"/>
          <w:szCs w:val="26"/>
        </w:rPr>
        <w:t>ó a</w:t>
      </w:r>
      <w:r w:rsidR="00CD4B30">
        <w:rPr>
          <w:rFonts w:ascii="Arial" w:hAnsi="Arial" w:cs="Arial"/>
          <w:sz w:val="26"/>
          <w:szCs w:val="26"/>
        </w:rPr>
        <w:t xml:space="preserve"> señalar</w:t>
      </w:r>
      <w:r w:rsidR="005C23DA">
        <w:rPr>
          <w:rFonts w:ascii="Arial" w:hAnsi="Arial" w:cs="Arial"/>
          <w:sz w:val="26"/>
          <w:szCs w:val="26"/>
        </w:rPr>
        <w:t xml:space="preserve"> que </w:t>
      </w:r>
      <w:r w:rsidR="00362F05">
        <w:rPr>
          <w:rFonts w:ascii="Arial" w:hAnsi="Arial" w:cs="Arial"/>
          <w:sz w:val="26"/>
          <w:szCs w:val="26"/>
        </w:rPr>
        <w:t xml:space="preserve">actúo conforme a los lineamientos establecidos en la Ley y el acta </w:t>
      </w:r>
      <w:r w:rsidR="005C23DA">
        <w:rPr>
          <w:rFonts w:ascii="Arial" w:hAnsi="Arial" w:cs="Arial"/>
          <w:sz w:val="26"/>
          <w:szCs w:val="26"/>
        </w:rPr>
        <w:t>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w:t>
      </w:r>
      <w:r>
        <w:rPr>
          <w:rFonts w:ascii="Arial" w:hAnsi="Arial" w:cs="Arial"/>
          <w:sz w:val="26"/>
          <w:szCs w:val="26"/>
        </w:rPr>
        <w:t xml:space="preserve">.- - - - - </w:t>
      </w:r>
      <w:r w:rsidR="00362F05">
        <w:rPr>
          <w:rFonts w:ascii="Arial" w:hAnsi="Arial" w:cs="Arial"/>
          <w:sz w:val="26"/>
          <w:szCs w:val="26"/>
        </w:rPr>
        <w:t xml:space="preserve">- - - - - - - - - - </w:t>
      </w:r>
    </w:p>
    <w:p w14:paraId="52A26622" w14:textId="55917E55" w:rsidR="00C730B7" w:rsidRDefault="00C730B7" w:rsidP="00B128C2">
      <w:pPr>
        <w:spacing w:before="240" w:after="0" w:line="360" w:lineRule="auto"/>
        <w:ind w:firstLine="567"/>
        <w:jc w:val="both"/>
        <w:rPr>
          <w:rFonts w:ascii="Arial" w:hAnsi="Arial" w:cs="Arial"/>
          <w:bCs/>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w:t>
      </w:r>
      <w:r w:rsidR="005C23DA">
        <w:rPr>
          <w:rFonts w:ascii="Arial" w:hAnsi="Arial" w:cs="Arial"/>
          <w:sz w:val="26"/>
          <w:szCs w:val="26"/>
        </w:rPr>
        <w:t xml:space="preserve">de tránsito número </w:t>
      </w:r>
      <w:r w:rsidR="00BB07EC">
        <w:rPr>
          <w:rFonts w:ascii="Arial" w:hAnsi="Arial" w:cs="Arial"/>
          <w:sz w:val="26"/>
          <w:szCs w:val="26"/>
        </w:rPr>
        <w:t>**********</w:t>
      </w:r>
      <w:r w:rsidR="005C23DA">
        <w:rPr>
          <w:rFonts w:ascii="Arial" w:hAnsi="Arial" w:cs="Arial"/>
          <w:sz w:val="26"/>
          <w:szCs w:val="26"/>
        </w:rPr>
        <w:t xml:space="preserve"> de </w:t>
      </w:r>
      <w:r w:rsidR="00872E55">
        <w:rPr>
          <w:rFonts w:ascii="Arial" w:hAnsi="Arial" w:cs="Arial"/>
          <w:sz w:val="26"/>
          <w:szCs w:val="26"/>
        </w:rPr>
        <w:t>diecinueve de marzo de dos mil veintiuno</w:t>
      </w:r>
      <w:r w:rsidR="005C23DA">
        <w:rPr>
          <w:rFonts w:ascii="Arial" w:hAnsi="Arial" w:cs="Arial"/>
          <w:sz w:val="26"/>
          <w:szCs w:val="26"/>
        </w:rPr>
        <w:t xml:space="preserve">, </w:t>
      </w:r>
      <w:r>
        <w:rPr>
          <w:rFonts w:ascii="Arial" w:hAnsi="Arial" w:cs="Arial"/>
          <w:sz w:val="26"/>
          <w:szCs w:val="26"/>
        </w:rPr>
        <w:t>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obtiene</w:t>
      </w:r>
      <w:r w:rsidR="00872E55">
        <w:rPr>
          <w:rFonts w:ascii="Arial" w:hAnsi="Arial" w:cs="Arial"/>
          <w:sz w:val="26"/>
          <w:szCs w:val="26"/>
        </w:rPr>
        <w:t xml:space="preserve">, que la </w:t>
      </w:r>
      <w:r>
        <w:rPr>
          <w:rFonts w:ascii="Arial" w:hAnsi="Arial" w:cs="Arial"/>
          <w:sz w:val="26"/>
          <w:szCs w:val="26"/>
        </w:rPr>
        <w:t xml:space="preserve">demandada </w:t>
      </w:r>
      <w:r w:rsidR="00872E55" w:rsidRPr="00DA1CF5">
        <w:rPr>
          <w:rFonts w:ascii="Arial" w:hAnsi="Arial" w:cs="Arial"/>
          <w:sz w:val="26"/>
          <w:szCs w:val="26"/>
        </w:rPr>
        <w:t xml:space="preserve">Policía Vial </w:t>
      </w:r>
      <w:r w:rsidR="00872E55">
        <w:rPr>
          <w:rFonts w:ascii="Arial" w:hAnsi="Arial" w:cs="Arial"/>
          <w:sz w:val="26"/>
          <w:szCs w:val="26"/>
        </w:rPr>
        <w:t>Estatal Jorge Humberto Sánchez Canseco,</w:t>
      </w:r>
      <w:r w:rsidR="00872E55" w:rsidRPr="00DA1CF5">
        <w:rPr>
          <w:rFonts w:ascii="Arial" w:hAnsi="Arial" w:cs="Arial"/>
          <w:sz w:val="26"/>
          <w:szCs w:val="26"/>
        </w:rPr>
        <w:t xml:space="preserve"> </w:t>
      </w:r>
      <w:r w:rsidR="00872E55">
        <w:rPr>
          <w:rFonts w:ascii="Arial" w:hAnsi="Arial" w:cs="Arial"/>
          <w:sz w:val="26"/>
          <w:szCs w:val="26"/>
        </w:rPr>
        <w:t>adscrito a l</w:t>
      </w:r>
      <w:r w:rsidR="00872E55" w:rsidRPr="00DA1CF5">
        <w:rPr>
          <w:rFonts w:ascii="Arial" w:hAnsi="Arial" w:cs="Arial"/>
          <w:sz w:val="26"/>
          <w:szCs w:val="26"/>
        </w:rPr>
        <w:t xml:space="preserve">a Dirección General </w:t>
      </w:r>
      <w:r w:rsidR="00872E55">
        <w:rPr>
          <w:rFonts w:ascii="Arial" w:hAnsi="Arial" w:cs="Arial"/>
          <w:sz w:val="26"/>
          <w:szCs w:val="26"/>
        </w:rPr>
        <w:t>d</w:t>
      </w:r>
      <w:r w:rsidR="00872E55" w:rsidRPr="00DA1CF5">
        <w:rPr>
          <w:rFonts w:ascii="Arial" w:hAnsi="Arial" w:cs="Arial"/>
          <w:sz w:val="26"/>
          <w:szCs w:val="26"/>
        </w:rPr>
        <w:t xml:space="preserve">e </w:t>
      </w:r>
      <w:r w:rsidR="00872E55">
        <w:rPr>
          <w:rFonts w:ascii="Arial" w:hAnsi="Arial" w:cs="Arial"/>
          <w:sz w:val="26"/>
          <w:szCs w:val="26"/>
        </w:rPr>
        <w:t>l</w:t>
      </w:r>
      <w:r w:rsidR="00872E55" w:rsidRPr="00DA1CF5">
        <w:rPr>
          <w:rFonts w:ascii="Arial" w:hAnsi="Arial" w:cs="Arial"/>
          <w:sz w:val="26"/>
          <w:szCs w:val="26"/>
        </w:rPr>
        <w:t>a Policía Vial Estatal</w:t>
      </w:r>
      <w:r w:rsidR="00872E55">
        <w:rPr>
          <w:rFonts w:ascii="Arial" w:hAnsi="Arial" w:cs="Arial"/>
          <w:sz w:val="26"/>
          <w:szCs w:val="26"/>
        </w:rPr>
        <w:t xml:space="preserve">, </w:t>
      </w:r>
      <w:r w:rsidR="00872E55" w:rsidRPr="00DA1CF5">
        <w:rPr>
          <w:rFonts w:ascii="Arial" w:hAnsi="Arial" w:cs="Arial"/>
          <w:sz w:val="26"/>
          <w:szCs w:val="26"/>
        </w:rPr>
        <w:t xml:space="preserve">Dirección </w:t>
      </w:r>
      <w:r w:rsidR="00872E55">
        <w:rPr>
          <w:rFonts w:ascii="Arial" w:hAnsi="Arial" w:cs="Arial"/>
          <w:sz w:val="26"/>
          <w:szCs w:val="26"/>
        </w:rPr>
        <w:t>d</w:t>
      </w:r>
      <w:r w:rsidR="00872E55" w:rsidRPr="00DA1CF5">
        <w:rPr>
          <w:rFonts w:ascii="Arial" w:hAnsi="Arial" w:cs="Arial"/>
          <w:sz w:val="26"/>
          <w:szCs w:val="26"/>
        </w:rPr>
        <w:t xml:space="preserve">e Tránsito, </w:t>
      </w:r>
      <w:r w:rsidR="00872E55">
        <w:rPr>
          <w:rFonts w:ascii="Arial" w:hAnsi="Arial" w:cs="Arial"/>
          <w:sz w:val="26"/>
          <w:szCs w:val="26"/>
        </w:rPr>
        <w:t>d</w:t>
      </w:r>
      <w:r w:rsidR="00872E55" w:rsidRPr="00DA1CF5">
        <w:rPr>
          <w:rFonts w:ascii="Arial" w:hAnsi="Arial" w:cs="Arial"/>
          <w:sz w:val="26"/>
          <w:szCs w:val="26"/>
        </w:rPr>
        <w:t xml:space="preserve">e </w:t>
      </w:r>
      <w:r w:rsidR="00872E55">
        <w:rPr>
          <w:rFonts w:ascii="Arial" w:hAnsi="Arial" w:cs="Arial"/>
          <w:sz w:val="26"/>
          <w:szCs w:val="26"/>
        </w:rPr>
        <w:t>l</w:t>
      </w:r>
      <w:r w:rsidR="00872E55" w:rsidRPr="00DA1CF5">
        <w:rPr>
          <w:rFonts w:ascii="Arial" w:hAnsi="Arial" w:cs="Arial"/>
          <w:sz w:val="26"/>
          <w:szCs w:val="26"/>
        </w:rPr>
        <w:t xml:space="preserve">a Secretaría </w:t>
      </w:r>
      <w:r w:rsidR="00872E55">
        <w:rPr>
          <w:rFonts w:ascii="Arial" w:hAnsi="Arial" w:cs="Arial"/>
          <w:sz w:val="26"/>
          <w:szCs w:val="26"/>
        </w:rPr>
        <w:t>d</w:t>
      </w:r>
      <w:r w:rsidR="00872E55" w:rsidRPr="00DA1CF5">
        <w:rPr>
          <w:rFonts w:ascii="Arial" w:hAnsi="Arial" w:cs="Arial"/>
          <w:sz w:val="26"/>
          <w:szCs w:val="26"/>
        </w:rPr>
        <w:t xml:space="preserve">e Seguridad Pública </w:t>
      </w:r>
      <w:r w:rsidR="00872E55">
        <w:rPr>
          <w:rFonts w:ascii="Arial" w:hAnsi="Arial" w:cs="Arial"/>
          <w:sz w:val="26"/>
          <w:szCs w:val="26"/>
        </w:rPr>
        <w:t>d</w:t>
      </w:r>
      <w:r w:rsidR="00872E55" w:rsidRPr="00DA1CF5">
        <w:rPr>
          <w:rFonts w:ascii="Arial" w:hAnsi="Arial" w:cs="Arial"/>
          <w:sz w:val="26"/>
          <w:szCs w:val="26"/>
        </w:rPr>
        <w:t xml:space="preserve">el Estado </w:t>
      </w:r>
      <w:r w:rsidR="00872E55">
        <w:rPr>
          <w:rFonts w:ascii="Arial" w:hAnsi="Arial" w:cs="Arial"/>
          <w:sz w:val="26"/>
          <w:szCs w:val="26"/>
        </w:rPr>
        <w:t>d</w:t>
      </w:r>
      <w:r w:rsidR="00872E55" w:rsidRPr="00DA1CF5">
        <w:rPr>
          <w:rFonts w:ascii="Arial" w:hAnsi="Arial" w:cs="Arial"/>
          <w:sz w:val="26"/>
          <w:szCs w:val="26"/>
        </w:rPr>
        <w:t>e Oaxaca</w:t>
      </w:r>
      <w:r w:rsidR="005C23DA">
        <w:rPr>
          <w:rFonts w:ascii="Arial" w:hAnsi="Arial" w:cs="Arial"/>
          <w:sz w:val="26"/>
          <w:szCs w:val="26"/>
        </w:rPr>
        <w:t xml:space="preserve">, </w:t>
      </w:r>
      <w:r>
        <w:rPr>
          <w:rFonts w:ascii="Arial" w:hAnsi="Arial" w:cs="Arial"/>
          <w:sz w:val="26"/>
          <w:szCs w:val="26"/>
        </w:rPr>
        <w:t xml:space="preserve">al levantar el acta de infracción, </w:t>
      </w:r>
      <w:r w:rsidR="00872E55">
        <w:rPr>
          <w:rFonts w:ascii="Arial" w:hAnsi="Arial" w:cs="Arial"/>
          <w:sz w:val="26"/>
          <w:szCs w:val="26"/>
        </w:rPr>
        <w:t>fue omiso en señalar el motivo de la detención del vehículo, así como de la infracción, concretándose únicamente a expresar en el</w:t>
      </w:r>
      <w:r w:rsidR="00D93B23">
        <w:rPr>
          <w:rFonts w:ascii="Arial" w:hAnsi="Arial" w:cs="Arial"/>
          <w:sz w:val="26"/>
          <w:szCs w:val="26"/>
        </w:rPr>
        <w:t xml:space="preserve"> capítulo de observaciones “</w:t>
      </w:r>
      <w:r w:rsidR="00872E55">
        <w:rPr>
          <w:rFonts w:ascii="Arial" w:hAnsi="Arial" w:cs="Arial"/>
          <w:i/>
          <w:sz w:val="24"/>
          <w:szCs w:val="24"/>
        </w:rPr>
        <w:t xml:space="preserve">Fundamentación </w:t>
      </w:r>
      <w:r w:rsidR="00D93B23" w:rsidRPr="00D93B23">
        <w:rPr>
          <w:rFonts w:ascii="Arial" w:hAnsi="Arial" w:cs="Arial"/>
          <w:i/>
          <w:sz w:val="24"/>
          <w:szCs w:val="24"/>
        </w:rPr>
        <w:t xml:space="preserve">Art. </w:t>
      </w:r>
      <w:r w:rsidR="00B128C2">
        <w:rPr>
          <w:rFonts w:ascii="Arial" w:hAnsi="Arial" w:cs="Arial"/>
          <w:i/>
          <w:sz w:val="24"/>
          <w:szCs w:val="24"/>
        </w:rPr>
        <w:t xml:space="preserve"># </w:t>
      </w:r>
      <w:r w:rsidR="00D93B23" w:rsidRPr="00D93B23">
        <w:rPr>
          <w:rFonts w:ascii="Arial" w:hAnsi="Arial" w:cs="Arial"/>
          <w:i/>
          <w:sz w:val="24"/>
          <w:szCs w:val="24"/>
        </w:rPr>
        <w:t>1, 2, 3, 4, 18 Fracción V</w:t>
      </w:r>
      <w:r w:rsidR="00B128C2">
        <w:rPr>
          <w:rFonts w:ascii="Arial" w:hAnsi="Arial" w:cs="Arial"/>
          <w:i/>
          <w:sz w:val="24"/>
          <w:szCs w:val="24"/>
        </w:rPr>
        <w:t xml:space="preserve"> de la Ley de Tránsito y </w:t>
      </w:r>
      <w:r w:rsidR="00B128C2">
        <w:rPr>
          <w:rFonts w:ascii="Arial" w:hAnsi="Arial" w:cs="Arial"/>
          <w:i/>
          <w:sz w:val="24"/>
          <w:szCs w:val="24"/>
        </w:rPr>
        <w:lastRenderedPageBreak/>
        <w:t>Vialidad del Estado de Oaxaca. Infringir art # 68, Art # 125 del Reglamento de la Ley de Tránsito reformada</w:t>
      </w:r>
      <w:r w:rsidR="00D93B23">
        <w:rPr>
          <w:rFonts w:ascii="Arial" w:hAnsi="Arial" w:cs="Arial"/>
          <w:sz w:val="26"/>
          <w:szCs w:val="26"/>
        </w:rPr>
        <w:t>”</w:t>
      </w:r>
      <w:r w:rsidRPr="000839B4">
        <w:rPr>
          <w:rFonts w:ascii="Arial" w:hAnsi="Arial" w:cs="Arial"/>
          <w:bCs/>
          <w:sz w:val="26"/>
          <w:szCs w:val="26"/>
        </w:rPr>
        <w:t xml:space="preserve">.-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r w:rsidR="00D93B23">
        <w:rPr>
          <w:rFonts w:ascii="Arial" w:hAnsi="Arial" w:cs="Arial"/>
          <w:sz w:val="26"/>
          <w:szCs w:val="26"/>
        </w:rPr>
        <w:t>- - - - - - -</w:t>
      </w:r>
    </w:p>
    <w:p w14:paraId="3B3516E6" w14:textId="37E53A08" w:rsidR="00C730B7" w:rsidRDefault="00C730B7" w:rsidP="00C730B7">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w:t>
      </w:r>
      <w:r w:rsidR="00D93B23">
        <w:rPr>
          <w:rFonts w:ascii="Arial" w:hAnsi="Arial" w:cs="Arial"/>
          <w:sz w:val="26"/>
          <w:szCs w:val="26"/>
        </w:rPr>
        <w:t>1, 2, 3, 4</w:t>
      </w:r>
      <w:r w:rsidR="00B128C2">
        <w:rPr>
          <w:rFonts w:ascii="Arial" w:hAnsi="Arial" w:cs="Arial"/>
          <w:sz w:val="26"/>
          <w:szCs w:val="26"/>
        </w:rPr>
        <w:t xml:space="preserve"> y </w:t>
      </w:r>
      <w:r w:rsidR="00D93B23">
        <w:rPr>
          <w:rFonts w:ascii="Arial" w:hAnsi="Arial" w:cs="Arial"/>
          <w:sz w:val="26"/>
          <w:szCs w:val="26"/>
        </w:rPr>
        <w:t xml:space="preserve">18 fracción V de la Ley de </w:t>
      </w:r>
      <w:r w:rsidR="00203E32">
        <w:rPr>
          <w:rFonts w:ascii="Arial" w:hAnsi="Arial" w:cs="Arial"/>
          <w:sz w:val="26"/>
          <w:szCs w:val="26"/>
        </w:rPr>
        <w:t>Tránsito</w:t>
      </w:r>
      <w:r w:rsidR="00D93B23">
        <w:rPr>
          <w:rFonts w:ascii="Arial" w:hAnsi="Arial" w:cs="Arial"/>
          <w:sz w:val="26"/>
          <w:szCs w:val="26"/>
        </w:rPr>
        <w:t xml:space="preserve"> y Vialidad del Estado</w:t>
      </w:r>
      <w:r w:rsidR="0094741E">
        <w:rPr>
          <w:rFonts w:ascii="Arial" w:hAnsi="Arial" w:cs="Arial"/>
          <w:sz w:val="26"/>
          <w:szCs w:val="26"/>
        </w:rPr>
        <w:t>, así como los artículos 68 y 125 del Reglamento de la Ley de Tránsito y Movilidad</w:t>
      </w:r>
      <w:r>
        <w:rPr>
          <w:rFonts w:ascii="Arial" w:hAnsi="Arial" w:cs="Arial"/>
          <w:bCs/>
          <w:sz w:val="26"/>
          <w:szCs w:val="26"/>
        </w:rPr>
        <w:t xml:space="preserve">; mismos que disponen:- - - </w:t>
      </w:r>
      <w:r w:rsidR="0094741E">
        <w:rPr>
          <w:rFonts w:ascii="Arial" w:hAnsi="Arial" w:cs="Arial"/>
          <w:bCs/>
          <w:sz w:val="26"/>
          <w:szCs w:val="26"/>
        </w:rPr>
        <w:t xml:space="preserve">- - - - - - - - - - - - - - - </w:t>
      </w:r>
    </w:p>
    <w:p w14:paraId="25FB439A" w14:textId="12532AD3" w:rsidR="0094741E" w:rsidRDefault="0094741E" w:rsidP="00C730B7">
      <w:pPr>
        <w:spacing w:before="240" w:line="360" w:lineRule="auto"/>
        <w:ind w:firstLine="567"/>
        <w:jc w:val="both"/>
        <w:rPr>
          <w:rFonts w:ascii="Arial" w:hAnsi="Arial" w:cs="Arial"/>
          <w:bCs/>
          <w:sz w:val="26"/>
          <w:szCs w:val="26"/>
        </w:rPr>
      </w:pPr>
      <w:r>
        <w:rPr>
          <w:rFonts w:ascii="Arial" w:hAnsi="Arial" w:cs="Arial"/>
          <w:bCs/>
          <w:sz w:val="26"/>
          <w:szCs w:val="26"/>
        </w:rPr>
        <w:t xml:space="preserve">Ley de Tránsito y Vialidad del Estado de Oaxaca:- - - - - - - - - - - - - </w:t>
      </w:r>
    </w:p>
    <w:p w14:paraId="7EBC3949"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B3354A">
        <w:rPr>
          <w:rFonts w:ascii="Arial" w:hAnsi="Arial" w:cs="Arial"/>
          <w:sz w:val="26"/>
          <w:szCs w:val="26"/>
        </w:rPr>
        <w:t>“</w:t>
      </w:r>
      <w:r w:rsidRPr="00490104">
        <w:rPr>
          <w:rFonts w:ascii="Arial" w:hAnsi="Arial" w:cs="Arial"/>
          <w:b/>
          <w:i/>
          <w:sz w:val="24"/>
          <w:szCs w:val="24"/>
        </w:rPr>
        <w:t>Artículo 1</w:t>
      </w:r>
      <w:r w:rsidRPr="00490104">
        <w:rPr>
          <w:rFonts w:ascii="Arial" w:hAnsi="Arial" w:cs="Arial"/>
          <w:i/>
          <w:sz w:val="24"/>
          <w:szCs w:val="24"/>
        </w:rPr>
        <w:t>. La presente Ley es de orden público, interés social y de observancia general en el Estado Libre y Soberano de Oaxaca.</w:t>
      </w:r>
    </w:p>
    <w:p w14:paraId="15EEAD84"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2.</w:t>
      </w:r>
      <w:r w:rsidRPr="00490104">
        <w:rPr>
          <w:rFonts w:ascii="Arial" w:hAnsi="Arial" w:cs="Arial"/>
          <w:i/>
          <w:sz w:val="24"/>
          <w:szCs w:val="24"/>
        </w:rPr>
        <w:t xml:space="preserve"> La presente Ley, tiene por objeto:</w:t>
      </w:r>
    </w:p>
    <w:p w14:paraId="00836E8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Regular el tránsito de personas y vehículos en el Estado, para establecer el orden y control de la circulación peatonal y vehicular en las vías públicas, de competencia estatal;</w:t>
      </w:r>
    </w:p>
    <w:p w14:paraId="4D3324A0"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 xml:space="preserve">II. Establecer la coordinación del Estado con los Municipios, para integrar y administrar el servicio de tránsito y vialidad de personas y vehículos, de conformidad con las disposiciones normativas de la materia, y </w:t>
      </w:r>
    </w:p>
    <w:p w14:paraId="3E10FF3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Establecer y desarrollar las bases para salvaguardar la integridad y derechos de las personas, así como, preservar el libre tránsito, el orden y la paz pública, comprendiendo la prevención de los delitos, auxiliando en la investigación y persecución para hacerla efectiva, así como, la aplicación de las sanciones por infracciones administrativas, en términos de esta Ley y demás disposiciones normativas aplicables, en las respectivas competencias establecidas en las Constituciones Federal y del Estado.</w:t>
      </w:r>
    </w:p>
    <w:p w14:paraId="2D1AE3C7"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3</w:t>
      </w:r>
      <w:r w:rsidRPr="00490104">
        <w:rPr>
          <w:rFonts w:ascii="Arial" w:hAnsi="Arial" w:cs="Arial"/>
          <w:i/>
          <w:sz w:val="24"/>
          <w:szCs w:val="24"/>
        </w:rPr>
        <w:t>. Para la aplicación e interpretación de la presente Ley, se entenderá por:</w:t>
      </w:r>
    </w:p>
    <w:p w14:paraId="7BA10F1F"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Actividades de apoyo a la comunidad: La prestación de servicios voluntarios y honoríficos de orientación, limpieza, conservación, restauración u ornato, en lugares localizados en la circunscripción territorial en que se hubiere cometido la infracción.</w:t>
      </w:r>
    </w:p>
    <w:p w14:paraId="6CCE238D"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Son actividades de Apoyo a la comunidad:</w:t>
      </w:r>
    </w:p>
    <w:p w14:paraId="3B36CBD6"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lastRenderedPageBreak/>
        <w:t>a) Limpieza, pintura o restauración de centros públicos educativos, de salud o de servicios.</w:t>
      </w:r>
    </w:p>
    <w:p w14:paraId="4036B51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b) Limpieza, pintura o restauración de los bienes dañados por el infractor o semejantes a los mismos;</w:t>
      </w:r>
    </w:p>
    <w:p w14:paraId="0DCD55B3"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c) Realización de obras de ornato en lugares de uso común;</w:t>
      </w:r>
    </w:p>
    <w:p w14:paraId="195D658F"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d) Realización de obras de balizamiento, limpia o reforestación en lugares de uso común;</w:t>
      </w:r>
    </w:p>
    <w:p w14:paraId="2F0DD4E6"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e) Asistir a pláticas de Alcohólicos Anónimos;</w:t>
      </w:r>
    </w:p>
    <w:p w14:paraId="40AD4D01"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f) Participar en talleres, exposiciones, muestras culturales, artísticas y/o deportivas en espacios públicos que organice el municipio en donde se haya cometido la infracción, y;</w:t>
      </w:r>
    </w:p>
    <w:p w14:paraId="536FE3D9"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g) Las demás que determine la autoridad correspondiente.</w:t>
      </w:r>
    </w:p>
    <w:p w14:paraId="0684D66D"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 Conductor: A la persona que conduce un vehículo terrestre en cualquiera de sus modalidades, o que tiene control físico sobre él, cuando éste se encuentra en movimiento;</w:t>
      </w:r>
    </w:p>
    <w:p w14:paraId="3122B7DD"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Delegados Regionales: A los encargados de coordinar las acciones de tránsito, movilidad y vialidad en las regiones del Estado;</w:t>
      </w:r>
    </w:p>
    <w:p w14:paraId="1BF46FD4"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IV. Dispositivos para el control de la vialidad: A los elementos de diversa índole empleados para regular y guiar el tránsito de peatones y vehículos, tales como semáforos, señalizaciones viales, reductores de velocidad, medios electrónicos, instrumentos tecnológicos y otros similares;</w:t>
      </w:r>
    </w:p>
    <w:p w14:paraId="0B72E9FE"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Director: Al Director General de la Policía Vial Estatal de la Secretaría de Seguridad Pública;</w:t>
      </w:r>
    </w:p>
    <w:p w14:paraId="52875DCF"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 Estado de ebriedad: Cuando los conductores o peatones tengan una cantidad superior a 0.8 gramos por litro de alcohol en la sangre o una cantidad superior a 0.4 miligramos por litro de alcohol en aire espirado;</w:t>
      </w:r>
    </w:p>
    <w:p w14:paraId="2E26B24E"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VII. Encierro: Al lugar autorizado, propiedad del Gobierno del Estado o de un particular concesionado, para resguardar los vehículos asegurados por la autoridad competente;</w:t>
      </w:r>
    </w:p>
    <w:p w14:paraId="1D932797"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VIII. Grúa: Al servicio motorizado para el traslado de vehículos;</w:t>
      </w:r>
    </w:p>
    <w:p w14:paraId="316289BF"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IX. Ley: A la Ley de Tránsito, Movilidad y Vialidad del Estado de Oaxaca;</w:t>
      </w:r>
    </w:p>
    <w:p w14:paraId="2C4B3F93"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 Licencia: Al Documento expedido por la autoridad competente, que autoriza a personas a conducir un vehículo; XI. Pasajero: A la persona distinta al conductor que viaja a bordo de un vehículo;</w:t>
      </w:r>
    </w:p>
    <w:p w14:paraId="5DD2C66A"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lastRenderedPageBreak/>
        <w:t>XII. Peatón: A la persona que transita a pie por la vía pública;</w:t>
      </w:r>
    </w:p>
    <w:p w14:paraId="7A12AC71"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XIII. Policía Vial Estatal: A los elementos dependientes o adscritos a la Dirección General de la Policía Vial Estatal, de la Secretaría de Seguridad Pública;</w:t>
      </w:r>
    </w:p>
    <w:p w14:paraId="396E666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XIV. Reglamento: Al Reglamento de la Ley de Tránsito y Vialidad del Estado de Oaxaca;</w:t>
      </w:r>
    </w:p>
    <w:p w14:paraId="5B5A96D7"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 Secretaría: A la Secretaría de Seguridad Pública del Estado;</w:t>
      </w:r>
    </w:p>
    <w:p w14:paraId="3D599CC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XVI. Tránsito: Al movimiento de vehículos o peatones, que se desplazan sobre una vialidad;</w:t>
      </w:r>
    </w:p>
    <w:p w14:paraId="31DF9279"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XVII. UMA: A la Unidad de Medida y Actualización que se utiliza como unidad de cuenta, índice, base, medida o referencia para determinar la cuantía del pago de las obligaciones y supuestos previstos en las leyes federales, de las entidades federativas y de la Ciudad de México, así como en las disposiciones jurídicas que emanen de dichas leyes. Establecida por el Instituto Nacional de Estadística y Geografía;</w:t>
      </w:r>
    </w:p>
    <w:p w14:paraId="6902F72F"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XVIII. Vialidad: Al conjunto de Servicios pertenecientes a las vías públicas, cuya función es facilitar el tránsito eficiente y seguro de personas y vehículos;</w:t>
      </w:r>
    </w:p>
    <w:p w14:paraId="31D1AE00"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XIX. Vehículo: Todo medio de transporte, de personas, carga o mixto, motorizado, de tracción humana o animal, autorizado por el Estado para circular en vía pública, y</w:t>
      </w:r>
    </w:p>
    <w:p w14:paraId="540D0D5E"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XX. Vía Pública: Todo espacio de dominio público y de uso común destinado al tránsito de personas y vehículos.</w:t>
      </w:r>
    </w:p>
    <w:p w14:paraId="13C6A10C" w14:textId="77777777" w:rsidR="00203E32" w:rsidRPr="00490104" w:rsidRDefault="00203E32"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4</w:t>
      </w:r>
      <w:r w:rsidRPr="00490104">
        <w:rPr>
          <w:rFonts w:ascii="Arial" w:hAnsi="Arial" w:cs="Arial"/>
          <w:i/>
          <w:sz w:val="24"/>
          <w:szCs w:val="24"/>
        </w:rPr>
        <w:t>. Todo conductor, pasajero o peatón está obligado a obedecer las disposiciones contenidas en esta Ley y su Reglamento, los dispositivos para el control de la vialidad de personas y vehículos, así como, las indicaciones de los Policías Viales Estatales.</w:t>
      </w:r>
    </w:p>
    <w:p w14:paraId="461D114A"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4B08E322"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2EFE7F25"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b/>
          <w:i/>
          <w:sz w:val="24"/>
          <w:szCs w:val="24"/>
        </w:rPr>
        <w:t>Artículo 53</w:t>
      </w:r>
      <w:r w:rsidRPr="00490104">
        <w:rPr>
          <w:rFonts w:ascii="Arial" w:hAnsi="Arial" w:cs="Arial"/>
          <w:i/>
          <w:sz w:val="24"/>
          <w:szCs w:val="24"/>
        </w:rPr>
        <w:t>. Los conductores de motocicletas tendrán las siguientes obligaciones:</w:t>
      </w:r>
    </w:p>
    <w:p w14:paraId="74608894"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 xml:space="preserve">I. Usar casco de seguridad para motocicletas, quedando excluidos los cascos de protección industrial y ciclistas, la no </w:t>
      </w:r>
      <w:r w:rsidRPr="00490104">
        <w:rPr>
          <w:rFonts w:ascii="Arial" w:hAnsi="Arial" w:cs="Arial"/>
          <w:i/>
          <w:sz w:val="24"/>
          <w:szCs w:val="24"/>
        </w:rPr>
        <w:lastRenderedPageBreak/>
        <w:t>utilización del casco de seguridad dará lugar a la retención del vehículo. Los conductores de motocicletas preferentemente utilizarán casco de seguridad que cumpla con los estándares de diseño que garanticen salvaguardar la vida del conductor;</w:t>
      </w:r>
    </w:p>
    <w:p w14:paraId="36648350"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 Sólo podrán viajar además del conductor, un acompañante, el cual también deberá utilizar casco exigido para el conductor;</w:t>
      </w:r>
    </w:p>
    <w:p w14:paraId="490E5D1E" w14:textId="77777777" w:rsidR="00B3354A" w:rsidRPr="00490104" w:rsidRDefault="00B3354A" w:rsidP="00B3354A">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III. Portar placas vigentes en lugar visible en la parte trasera;</w:t>
      </w:r>
    </w:p>
    <w:p w14:paraId="4717258F" w14:textId="77777777" w:rsidR="00B3354A" w:rsidRPr="00B3354A" w:rsidRDefault="00B3354A" w:rsidP="00B3354A">
      <w:pPr>
        <w:pStyle w:val="Sinespaciado"/>
        <w:spacing w:line="360" w:lineRule="auto"/>
        <w:ind w:left="1134" w:right="616"/>
        <w:jc w:val="both"/>
        <w:rPr>
          <w:rFonts w:ascii="Arial" w:hAnsi="Arial" w:cs="Arial"/>
          <w:bCs/>
          <w:sz w:val="24"/>
          <w:szCs w:val="24"/>
        </w:rPr>
      </w:pPr>
      <w:r w:rsidRPr="00490104">
        <w:rPr>
          <w:rFonts w:ascii="Arial" w:hAnsi="Arial" w:cs="Arial"/>
          <w:i/>
          <w:sz w:val="24"/>
          <w:szCs w:val="24"/>
        </w:rPr>
        <w:t>…</w:t>
      </w:r>
      <w:r w:rsidRPr="00B3354A">
        <w:rPr>
          <w:rFonts w:ascii="Arial" w:hAnsi="Arial" w:cs="Arial"/>
          <w:sz w:val="26"/>
          <w:szCs w:val="26"/>
        </w:rPr>
        <w:t>”</w:t>
      </w:r>
    </w:p>
    <w:p w14:paraId="2FC4CF38" w14:textId="70F2DBA3" w:rsidR="0094741E" w:rsidRDefault="0094741E" w:rsidP="00C730B7">
      <w:pPr>
        <w:spacing w:before="240" w:after="0" w:line="360" w:lineRule="auto"/>
        <w:ind w:firstLine="567"/>
        <w:jc w:val="both"/>
        <w:rPr>
          <w:rFonts w:ascii="Arial" w:hAnsi="Arial" w:cs="Arial"/>
          <w:bCs/>
          <w:sz w:val="26"/>
          <w:szCs w:val="26"/>
        </w:rPr>
      </w:pPr>
      <w:r>
        <w:rPr>
          <w:rFonts w:ascii="Arial" w:hAnsi="Arial" w:cs="Arial"/>
          <w:bCs/>
          <w:sz w:val="26"/>
          <w:szCs w:val="26"/>
        </w:rPr>
        <w:t xml:space="preserve">Reglamento de la Ley de Tránsito reformada:- - - - - - - - - - - - - - - </w:t>
      </w:r>
    </w:p>
    <w:p w14:paraId="2FE0E172" w14:textId="71E1A84E" w:rsidR="0094741E" w:rsidRPr="0094741E" w:rsidRDefault="0094741E" w:rsidP="0094741E">
      <w:pPr>
        <w:spacing w:before="240" w:after="0" w:line="360" w:lineRule="auto"/>
        <w:ind w:left="1134" w:right="616"/>
        <w:jc w:val="both"/>
        <w:rPr>
          <w:rFonts w:ascii="Arial" w:hAnsi="Arial" w:cs="Arial"/>
          <w:i/>
          <w:iCs/>
          <w:sz w:val="24"/>
          <w:szCs w:val="24"/>
        </w:rPr>
      </w:pPr>
      <w:r w:rsidRPr="0094741E">
        <w:rPr>
          <w:rFonts w:ascii="Arial" w:hAnsi="Arial" w:cs="Arial"/>
          <w:sz w:val="26"/>
          <w:szCs w:val="26"/>
        </w:rPr>
        <w:t>“</w:t>
      </w:r>
      <w:r w:rsidRPr="0094741E">
        <w:rPr>
          <w:rFonts w:ascii="Arial" w:hAnsi="Arial" w:cs="Arial"/>
          <w:i/>
          <w:iCs/>
          <w:sz w:val="24"/>
          <w:szCs w:val="24"/>
        </w:rPr>
        <w:t>ARTICULO 68.- Ningún vehículo podrá estacionarse en los lugares que la Secretaría de Vialidad y Transporte señale como prohibidos.</w:t>
      </w:r>
    </w:p>
    <w:p w14:paraId="6FB305FC" w14:textId="3A694C16" w:rsidR="0094741E" w:rsidRPr="0094741E" w:rsidRDefault="0094741E" w:rsidP="0094741E">
      <w:pPr>
        <w:spacing w:before="240" w:after="0" w:line="360" w:lineRule="auto"/>
        <w:ind w:left="1134" w:right="616"/>
        <w:jc w:val="both"/>
        <w:rPr>
          <w:rFonts w:ascii="Arial" w:hAnsi="Arial" w:cs="Arial"/>
          <w:bCs/>
          <w:sz w:val="24"/>
          <w:szCs w:val="24"/>
        </w:rPr>
      </w:pPr>
      <w:r w:rsidRPr="0094741E">
        <w:rPr>
          <w:rFonts w:ascii="Arial" w:hAnsi="Arial" w:cs="Arial"/>
          <w:i/>
          <w:iCs/>
          <w:sz w:val="24"/>
          <w:szCs w:val="24"/>
        </w:rPr>
        <w:t>ARTICULO 125.- Queda prohibido el estacionamiento frente a las entradas de vehículos a los inmuebles, salvo que ese frente se ocupe por quien esté en el uso de la entrada y siempre y cuando esté permitido el estacionamiento en la vía pública de que se trate. Fuera de este caso, ninguna persona podrá gozar de estacionamientos particulares, hecha excepción de los sitios a que se refiere el artículo 106 de este Reglamento</w:t>
      </w:r>
      <w:r w:rsidRPr="0094741E">
        <w:rPr>
          <w:rFonts w:ascii="Arial" w:hAnsi="Arial" w:cs="Arial"/>
          <w:sz w:val="24"/>
          <w:szCs w:val="24"/>
        </w:rPr>
        <w:t>.</w:t>
      </w:r>
      <w:r w:rsidRPr="0094741E">
        <w:rPr>
          <w:rFonts w:ascii="Arial" w:hAnsi="Arial" w:cs="Arial"/>
          <w:sz w:val="26"/>
          <w:szCs w:val="26"/>
        </w:rPr>
        <w:t>”</w:t>
      </w:r>
    </w:p>
    <w:p w14:paraId="5E08BABC" w14:textId="04C217C0" w:rsidR="00C730B7" w:rsidRDefault="00C730B7" w:rsidP="00C730B7">
      <w:pPr>
        <w:spacing w:before="240" w:after="0" w:line="360" w:lineRule="auto"/>
        <w:ind w:firstLine="567"/>
        <w:jc w:val="both"/>
        <w:rPr>
          <w:rFonts w:ascii="Arial" w:hAnsi="Arial" w:cs="Arial"/>
          <w:i/>
          <w:sz w:val="24"/>
          <w:szCs w:val="24"/>
        </w:rPr>
      </w:pPr>
      <w:r>
        <w:rPr>
          <w:rFonts w:ascii="Arial" w:hAnsi="Arial" w:cs="Arial"/>
          <w:bCs/>
          <w:sz w:val="26"/>
          <w:szCs w:val="26"/>
        </w:rPr>
        <w:t>Ahora del texto de los artículos transcrito</w:t>
      </w:r>
      <w:r w:rsidR="00203E32">
        <w:rPr>
          <w:rFonts w:ascii="Arial" w:hAnsi="Arial" w:cs="Arial"/>
          <w:bCs/>
          <w:sz w:val="26"/>
          <w:szCs w:val="26"/>
        </w:rPr>
        <w:t xml:space="preserve">s, se advierte que estos prevén: el objeto de la </w:t>
      </w:r>
      <w:r w:rsidR="00203E32">
        <w:rPr>
          <w:rFonts w:ascii="Arial" w:hAnsi="Arial" w:cs="Arial"/>
          <w:sz w:val="26"/>
          <w:szCs w:val="26"/>
        </w:rPr>
        <w:t>Ley de Tránsito y Vialidad del Estado; los conceptos a considerarse para la aplicación e interpretación de la Ley; las obligaciones de todo conductor, pasajero o peatón; las atribuciones y obligaciones de lo</w:t>
      </w:r>
      <w:r w:rsidR="00490104">
        <w:rPr>
          <w:rFonts w:ascii="Arial" w:hAnsi="Arial" w:cs="Arial"/>
          <w:sz w:val="26"/>
          <w:szCs w:val="26"/>
        </w:rPr>
        <w:t>s elementos de la Policía Vial E</w:t>
      </w:r>
      <w:r w:rsidR="00203E32">
        <w:rPr>
          <w:rFonts w:ascii="Arial" w:hAnsi="Arial" w:cs="Arial"/>
          <w:sz w:val="26"/>
          <w:szCs w:val="26"/>
        </w:rPr>
        <w:t>statal</w:t>
      </w:r>
      <w:r w:rsidR="002F0A7B">
        <w:rPr>
          <w:rFonts w:ascii="Arial" w:hAnsi="Arial" w:cs="Arial"/>
          <w:sz w:val="26"/>
          <w:szCs w:val="26"/>
        </w:rPr>
        <w:t>; que ningún vehículo podrá estacionarse en los lugares que la Secretaría de Vialidad y transporte señala como prohibidos; así como la prohibición de estacionarse frente a entrada de vehículos a los inmuebles</w:t>
      </w:r>
      <w:r>
        <w:rPr>
          <w:rFonts w:ascii="Arial" w:hAnsi="Arial" w:cs="Arial"/>
          <w:bCs/>
          <w:sz w:val="26"/>
          <w:szCs w:val="26"/>
        </w:rPr>
        <w:t xml:space="preserve">- </w:t>
      </w:r>
      <w:r w:rsidRPr="009B59DB">
        <w:rPr>
          <w:rFonts w:ascii="Arial" w:hAnsi="Arial" w:cs="Arial"/>
          <w:sz w:val="26"/>
          <w:szCs w:val="26"/>
        </w:rPr>
        <w:t xml:space="preserve">- </w:t>
      </w:r>
      <w:r>
        <w:rPr>
          <w:rFonts w:ascii="Arial" w:hAnsi="Arial" w:cs="Arial"/>
          <w:sz w:val="26"/>
          <w:szCs w:val="26"/>
        </w:rPr>
        <w:t xml:space="preserve">- - - - - </w:t>
      </w:r>
    </w:p>
    <w:p w14:paraId="0FF0ABB2" w14:textId="022F956B" w:rsidR="00C730B7" w:rsidRDefault="00C730B7" w:rsidP="00C730B7">
      <w:pPr>
        <w:spacing w:before="240" w:after="0" w:line="360" w:lineRule="auto"/>
        <w:ind w:firstLine="567"/>
        <w:jc w:val="both"/>
        <w:rPr>
          <w:rFonts w:ascii="Arial" w:hAnsi="Arial" w:cs="Arial"/>
          <w:bCs/>
          <w:sz w:val="26"/>
          <w:szCs w:val="26"/>
        </w:rPr>
      </w:pPr>
      <w:r>
        <w:rPr>
          <w:rFonts w:ascii="Arial" w:hAnsi="Arial" w:cs="Arial"/>
          <w:bCs/>
          <w:sz w:val="26"/>
          <w:szCs w:val="26"/>
        </w:rPr>
        <w:t>Como se desprende de lo anterior, si bien la demandada al levantar el acta de infracción, citó</w:t>
      </w:r>
      <w:r w:rsidR="00224093">
        <w:rPr>
          <w:rFonts w:ascii="Arial" w:hAnsi="Arial" w:cs="Arial"/>
          <w:bCs/>
          <w:sz w:val="26"/>
          <w:szCs w:val="26"/>
        </w:rPr>
        <w:t xml:space="preserve"> diversos </w:t>
      </w:r>
      <w:r>
        <w:rPr>
          <w:rFonts w:ascii="Arial" w:hAnsi="Arial" w:cs="Arial"/>
          <w:bCs/>
          <w:sz w:val="26"/>
          <w:szCs w:val="26"/>
        </w:rPr>
        <w:t xml:space="preserve">dispositivos legales;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sidR="00224093">
        <w:rPr>
          <w:rFonts w:ascii="Arial" w:hAnsi="Arial" w:cs="Arial"/>
          <w:bCs/>
          <w:sz w:val="26"/>
          <w:szCs w:val="26"/>
        </w:rPr>
        <w:t xml:space="preserve">, en señalar con precisión cuál fue la falta cometida pues </w:t>
      </w:r>
      <w:r w:rsidR="002F0A7B">
        <w:rPr>
          <w:rFonts w:ascii="Arial" w:hAnsi="Arial" w:cs="Arial"/>
          <w:bCs/>
          <w:sz w:val="26"/>
          <w:szCs w:val="26"/>
        </w:rPr>
        <w:t xml:space="preserve">en ninguna parte del acta de infracción realizó la exposición de las razones y motivos para considerar se estaba cometiendo una infracción a la Ley de Tránsito y Vialidad del Estado de </w:t>
      </w:r>
      <w:r w:rsidR="002F0A7B">
        <w:rPr>
          <w:rFonts w:ascii="Arial" w:hAnsi="Arial" w:cs="Arial"/>
          <w:bCs/>
          <w:sz w:val="26"/>
          <w:szCs w:val="26"/>
        </w:rPr>
        <w:lastRenderedPageBreak/>
        <w:t>Oaxaca</w:t>
      </w:r>
      <w:r w:rsidR="00224093">
        <w:rPr>
          <w:rFonts w:ascii="Arial" w:hAnsi="Arial" w:cs="Arial"/>
          <w:bCs/>
          <w:sz w:val="26"/>
          <w:szCs w:val="26"/>
        </w:rPr>
        <w:t xml:space="preserve">; </w:t>
      </w:r>
      <w:r w:rsidR="00490104">
        <w:rPr>
          <w:rFonts w:ascii="Arial" w:hAnsi="Arial" w:cs="Arial"/>
          <w:bCs/>
          <w:sz w:val="26"/>
          <w:szCs w:val="26"/>
        </w:rPr>
        <w:t xml:space="preserve">esto es, no señaló si el infractor </w:t>
      </w:r>
      <w:r w:rsidR="002F0A7B">
        <w:rPr>
          <w:rFonts w:ascii="Arial" w:hAnsi="Arial" w:cs="Arial"/>
          <w:bCs/>
          <w:sz w:val="26"/>
          <w:szCs w:val="26"/>
        </w:rPr>
        <w:t>se encontraba estacionado en algún lugar señalado como prohibido o frente a la entrada de vehículo de un inmueble, supuestos previsto en los preceptos legales que citó</w:t>
      </w:r>
      <w:r w:rsidR="00BA2912">
        <w:rPr>
          <w:rFonts w:ascii="Arial" w:hAnsi="Arial" w:cs="Arial"/>
          <w:bCs/>
          <w:sz w:val="26"/>
          <w:szCs w:val="26"/>
        </w:rPr>
        <w:t xml:space="preserve">; </w:t>
      </w:r>
      <w:r w:rsidR="00224093">
        <w:rPr>
          <w:rFonts w:ascii="Arial" w:hAnsi="Arial" w:cs="Arial"/>
          <w:bCs/>
          <w:sz w:val="26"/>
          <w:szCs w:val="26"/>
        </w:rPr>
        <w:t>siendo así omiso la autoridad en realizar una debida fundamentación y motivación de su acto</w:t>
      </w:r>
      <w:r w:rsidRPr="00EA31A7">
        <w:rPr>
          <w:rFonts w:ascii="Arial" w:hAnsi="Arial" w:cs="Arial"/>
          <w:bCs/>
          <w:sz w:val="26"/>
          <w:szCs w:val="26"/>
        </w:rPr>
        <w:t>.</w:t>
      </w:r>
      <w:r>
        <w:rPr>
          <w:rFonts w:ascii="Arial" w:hAnsi="Arial" w:cs="Arial"/>
          <w:bCs/>
          <w:sz w:val="26"/>
          <w:szCs w:val="26"/>
        </w:rPr>
        <w:t xml:space="preserve">- - - - - - - - </w:t>
      </w:r>
      <w:r w:rsidR="002F0A7B">
        <w:rPr>
          <w:rFonts w:ascii="Arial" w:hAnsi="Arial" w:cs="Arial"/>
          <w:bCs/>
          <w:sz w:val="26"/>
          <w:szCs w:val="26"/>
        </w:rPr>
        <w:t>- - - - - - - - - - - - - - - - - - - - - - -  - - - -</w:t>
      </w:r>
    </w:p>
    <w:p w14:paraId="1EF786A3" w14:textId="77777777"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18F4CCD2" w14:textId="77777777" w:rsidR="00C730B7" w:rsidRPr="002E74A9" w:rsidRDefault="00C730B7" w:rsidP="00C730B7">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02625136"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10D22B95"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69DEB7FD" w14:textId="77777777" w:rsidR="00C730B7" w:rsidRPr="002E74A9" w:rsidRDefault="00C730B7" w:rsidP="00C730B7">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204552FB" w14:textId="6EA1D8D3"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únicamente citará l</w:t>
      </w:r>
      <w:r w:rsidR="00490104">
        <w:rPr>
          <w:rFonts w:ascii="Arial" w:hAnsi="Arial" w:cs="Arial"/>
          <w:bCs/>
          <w:sz w:val="26"/>
          <w:szCs w:val="26"/>
        </w:rPr>
        <w:t>os</w:t>
      </w:r>
      <w:r>
        <w:rPr>
          <w:rFonts w:ascii="Arial" w:hAnsi="Arial" w:cs="Arial"/>
          <w:bCs/>
          <w:sz w:val="26"/>
          <w:szCs w:val="26"/>
        </w:rPr>
        <w:t xml:space="preserve"> precepto</w:t>
      </w:r>
      <w:r w:rsidR="00490104">
        <w:rPr>
          <w:rFonts w:ascii="Arial" w:hAnsi="Arial" w:cs="Arial"/>
          <w:bCs/>
          <w:sz w:val="26"/>
          <w:szCs w:val="26"/>
        </w:rPr>
        <w:t>s</w:t>
      </w:r>
      <w:r>
        <w:rPr>
          <w:rFonts w:ascii="Arial" w:hAnsi="Arial" w:cs="Arial"/>
          <w:bCs/>
          <w:sz w:val="26"/>
          <w:szCs w:val="26"/>
        </w:rPr>
        <w:t xml:space="preserve"> legal</w:t>
      </w:r>
      <w:r w:rsidR="00490104">
        <w:rPr>
          <w:rFonts w:ascii="Arial" w:hAnsi="Arial" w:cs="Arial"/>
          <w:bCs/>
          <w:sz w:val="26"/>
          <w:szCs w:val="26"/>
        </w:rPr>
        <w:t>es</w:t>
      </w:r>
      <w:r>
        <w:rPr>
          <w:rFonts w:ascii="Arial" w:hAnsi="Arial" w:cs="Arial"/>
          <w:bCs/>
          <w:sz w:val="26"/>
          <w:szCs w:val="26"/>
        </w:rPr>
        <w:t xml:space="preserve"> que consideró violentado</w:t>
      </w:r>
      <w:r w:rsidR="00490104">
        <w:rPr>
          <w:rFonts w:ascii="Arial" w:hAnsi="Arial" w:cs="Arial"/>
          <w:bCs/>
          <w:sz w:val="26"/>
          <w:szCs w:val="26"/>
        </w:rPr>
        <w:t>s</w:t>
      </w:r>
      <w:r>
        <w:rPr>
          <w:rFonts w:ascii="Arial" w:hAnsi="Arial" w:cs="Arial"/>
          <w:bCs/>
          <w:sz w:val="26"/>
          <w:szCs w:val="26"/>
        </w:rPr>
        <w:t xml:space="preserve">,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w:t>
      </w:r>
      <w:r w:rsidR="00BA2912">
        <w:rPr>
          <w:rFonts w:ascii="Arial" w:hAnsi="Arial" w:cs="Arial"/>
          <w:bCs/>
          <w:sz w:val="26"/>
          <w:szCs w:val="26"/>
        </w:rPr>
        <w:t xml:space="preserve">- - - - - - - - - - - - - - - - - - - - - - - - - - </w:t>
      </w:r>
    </w:p>
    <w:p w14:paraId="1E8D3A82" w14:textId="77777777" w:rsidR="00C730B7" w:rsidRPr="00287FEE" w:rsidRDefault="00C730B7" w:rsidP="00C730B7">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2B0A401B" w14:textId="77777777" w:rsidR="00C730B7" w:rsidRPr="00287FEE" w:rsidRDefault="00C730B7" w:rsidP="00C730B7">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w:t>
      </w:r>
      <w:r w:rsidRPr="00287FEE">
        <w:rPr>
          <w:rFonts w:ascii="Arial" w:hAnsi="Arial" w:cs="Arial"/>
          <w:i/>
          <w:sz w:val="24"/>
          <w:szCs w:val="24"/>
        </w:rPr>
        <w:lastRenderedPageBreak/>
        <w:t>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34A0C19" w14:textId="77777777" w:rsidR="00C730B7" w:rsidRPr="00475A7E" w:rsidRDefault="00C730B7" w:rsidP="00C730B7">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ABEEF15" w14:textId="5C80BEED" w:rsidR="00AF179A" w:rsidRDefault="00C730B7" w:rsidP="00C730B7">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sidR="00224093">
        <w:rPr>
          <w:rFonts w:ascii="Arial" w:hAnsi="Arial" w:cs="Arial"/>
          <w:sz w:val="26"/>
          <w:szCs w:val="26"/>
        </w:rPr>
        <w:t xml:space="preserve">acta de infracción de tránsito número </w:t>
      </w:r>
      <w:r w:rsidR="00BB07EC">
        <w:rPr>
          <w:rFonts w:ascii="Arial" w:hAnsi="Arial" w:cs="Arial"/>
          <w:sz w:val="26"/>
          <w:szCs w:val="26"/>
        </w:rPr>
        <w:t>**********</w:t>
      </w:r>
      <w:r w:rsidR="00BA2912">
        <w:rPr>
          <w:rFonts w:ascii="Arial" w:hAnsi="Arial" w:cs="Arial"/>
          <w:sz w:val="26"/>
          <w:szCs w:val="26"/>
        </w:rPr>
        <w:t xml:space="preserve"> de diecinueve de marzo de dos mil veintiuno</w:t>
      </w:r>
      <w:r w:rsidR="00224093">
        <w:rPr>
          <w:rFonts w:ascii="Arial" w:hAnsi="Arial" w:cs="Arial"/>
          <w:sz w:val="26"/>
          <w:szCs w:val="26"/>
        </w:rPr>
        <w:t xml:space="preserve">, emitida por el </w:t>
      </w:r>
      <w:r w:rsidR="00BA2912" w:rsidRPr="00DA1CF5">
        <w:rPr>
          <w:rFonts w:ascii="Arial" w:hAnsi="Arial" w:cs="Arial"/>
          <w:sz w:val="26"/>
          <w:szCs w:val="26"/>
        </w:rPr>
        <w:t xml:space="preserve">Policía Vial </w:t>
      </w:r>
      <w:r w:rsidR="00BA2912">
        <w:rPr>
          <w:rFonts w:ascii="Arial" w:hAnsi="Arial" w:cs="Arial"/>
          <w:sz w:val="26"/>
          <w:szCs w:val="26"/>
        </w:rPr>
        <w:t>Estatal Jorge Humberto Sánchez Canseco,</w:t>
      </w:r>
      <w:r w:rsidR="00BA2912" w:rsidRPr="00DA1CF5">
        <w:rPr>
          <w:rFonts w:ascii="Arial" w:hAnsi="Arial" w:cs="Arial"/>
          <w:sz w:val="26"/>
          <w:szCs w:val="26"/>
        </w:rPr>
        <w:t xml:space="preserve"> </w:t>
      </w:r>
      <w:r w:rsidR="00BA2912">
        <w:rPr>
          <w:rFonts w:ascii="Arial" w:hAnsi="Arial" w:cs="Arial"/>
          <w:sz w:val="26"/>
          <w:szCs w:val="26"/>
        </w:rPr>
        <w:t>adscrito a l</w:t>
      </w:r>
      <w:r w:rsidR="00BA2912" w:rsidRPr="00DA1CF5">
        <w:rPr>
          <w:rFonts w:ascii="Arial" w:hAnsi="Arial" w:cs="Arial"/>
          <w:sz w:val="26"/>
          <w:szCs w:val="26"/>
        </w:rPr>
        <w:t xml:space="preserve">a Dirección General </w:t>
      </w:r>
      <w:r w:rsidR="00BA2912">
        <w:rPr>
          <w:rFonts w:ascii="Arial" w:hAnsi="Arial" w:cs="Arial"/>
          <w:sz w:val="26"/>
          <w:szCs w:val="26"/>
        </w:rPr>
        <w:t>d</w:t>
      </w:r>
      <w:r w:rsidR="00BA2912" w:rsidRPr="00DA1CF5">
        <w:rPr>
          <w:rFonts w:ascii="Arial" w:hAnsi="Arial" w:cs="Arial"/>
          <w:sz w:val="26"/>
          <w:szCs w:val="26"/>
        </w:rPr>
        <w:t xml:space="preserve">e </w:t>
      </w:r>
      <w:r w:rsidR="00BA2912">
        <w:rPr>
          <w:rFonts w:ascii="Arial" w:hAnsi="Arial" w:cs="Arial"/>
          <w:sz w:val="26"/>
          <w:szCs w:val="26"/>
        </w:rPr>
        <w:t>l</w:t>
      </w:r>
      <w:r w:rsidR="00BA2912" w:rsidRPr="00DA1CF5">
        <w:rPr>
          <w:rFonts w:ascii="Arial" w:hAnsi="Arial" w:cs="Arial"/>
          <w:sz w:val="26"/>
          <w:szCs w:val="26"/>
        </w:rPr>
        <w:t>a Policía Vial Estatal</w:t>
      </w:r>
      <w:r w:rsidR="00BA2912">
        <w:rPr>
          <w:rFonts w:ascii="Arial" w:hAnsi="Arial" w:cs="Arial"/>
          <w:sz w:val="26"/>
          <w:szCs w:val="26"/>
        </w:rPr>
        <w:t xml:space="preserve">, </w:t>
      </w:r>
      <w:r w:rsidR="00BA2912" w:rsidRPr="00DA1CF5">
        <w:rPr>
          <w:rFonts w:ascii="Arial" w:hAnsi="Arial" w:cs="Arial"/>
          <w:sz w:val="26"/>
          <w:szCs w:val="26"/>
        </w:rPr>
        <w:t xml:space="preserve">Dirección </w:t>
      </w:r>
      <w:r w:rsidR="00BA2912">
        <w:rPr>
          <w:rFonts w:ascii="Arial" w:hAnsi="Arial" w:cs="Arial"/>
          <w:sz w:val="26"/>
          <w:szCs w:val="26"/>
        </w:rPr>
        <w:t>d</w:t>
      </w:r>
      <w:r w:rsidR="00BA2912" w:rsidRPr="00DA1CF5">
        <w:rPr>
          <w:rFonts w:ascii="Arial" w:hAnsi="Arial" w:cs="Arial"/>
          <w:sz w:val="26"/>
          <w:szCs w:val="26"/>
        </w:rPr>
        <w:t xml:space="preserve">e Tránsito, </w:t>
      </w:r>
      <w:r w:rsidR="00BA2912">
        <w:rPr>
          <w:rFonts w:ascii="Arial" w:hAnsi="Arial" w:cs="Arial"/>
          <w:sz w:val="26"/>
          <w:szCs w:val="26"/>
        </w:rPr>
        <w:t>d</w:t>
      </w:r>
      <w:r w:rsidR="00BA2912" w:rsidRPr="00DA1CF5">
        <w:rPr>
          <w:rFonts w:ascii="Arial" w:hAnsi="Arial" w:cs="Arial"/>
          <w:sz w:val="26"/>
          <w:szCs w:val="26"/>
        </w:rPr>
        <w:t xml:space="preserve">e </w:t>
      </w:r>
      <w:r w:rsidR="00BA2912">
        <w:rPr>
          <w:rFonts w:ascii="Arial" w:hAnsi="Arial" w:cs="Arial"/>
          <w:sz w:val="26"/>
          <w:szCs w:val="26"/>
        </w:rPr>
        <w:t>l</w:t>
      </w:r>
      <w:r w:rsidR="00BA2912" w:rsidRPr="00DA1CF5">
        <w:rPr>
          <w:rFonts w:ascii="Arial" w:hAnsi="Arial" w:cs="Arial"/>
          <w:sz w:val="26"/>
          <w:szCs w:val="26"/>
        </w:rPr>
        <w:t xml:space="preserve">a Secretaría </w:t>
      </w:r>
      <w:r w:rsidR="00BA2912">
        <w:rPr>
          <w:rFonts w:ascii="Arial" w:hAnsi="Arial" w:cs="Arial"/>
          <w:sz w:val="26"/>
          <w:szCs w:val="26"/>
        </w:rPr>
        <w:t>d</w:t>
      </w:r>
      <w:r w:rsidR="00BA2912" w:rsidRPr="00DA1CF5">
        <w:rPr>
          <w:rFonts w:ascii="Arial" w:hAnsi="Arial" w:cs="Arial"/>
          <w:sz w:val="26"/>
          <w:szCs w:val="26"/>
        </w:rPr>
        <w:t xml:space="preserve">e Seguridad Pública </w:t>
      </w:r>
      <w:r w:rsidR="00BA2912">
        <w:rPr>
          <w:rFonts w:ascii="Arial" w:hAnsi="Arial" w:cs="Arial"/>
          <w:sz w:val="26"/>
          <w:szCs w:val="26"/>
        </w:rPr>
        <w:t>d</w:t>
      </w:r>
      <w:r w:rsidR="00BA2912" w:rsidRPr="00DA1CF5">
        <w:rPr>
          <w:rFonts w:ascii="Arial" w:hAnsi="Arial" w:cs="Arial"/>
          <w:sz w:val="26"/>
          <w:szCs w:val="26"/>
        </w:rPr>
        <w:t xml:space="preserve">el Estado </w:t>
      </w:r>
      <w:r w:rsidR="00BA2912">
        <w:rPr>
          <w:rFonts w:ascii="Arial" w:hAnsi="Arial" w:cs="Arial"/>
          <w:sz w:val="26"/>
          <w:szCs w:val="26"/>
        </w:rPr>
        <w:t>d</w:t>
      </w:r>
      <w:r w:rsidR="00BA2912"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w:t>
      </w:r>
      <w:r w:rsidR="00BA2912">
        <w:rPr>
          <w:rFonts w:ascii="Arial" w:hAnsi="Arial" w:cs="Arial"/>
          <w:bCs/>
          <w:sz w:val="26"/>
          <w:szCs w:val="26"/>
        </w:rPr>
        <w:t xml:space="preserve"> </w:t>
      </w:r>
      <w:r w:rsidRPr="0079519C">
        <w:rPr>
          <w:rFonts w:ascii="Arial" w:hAnsi="Arial" w:cs="Arial"/>
          <w:bCs/>
          <w:sz w:val="26"/>
          <w:szCs w:val="26"/>
        </w:rPr>
        <w:t>administrad</w:t>
      </w:r>
      <w:r w:rsidR="00BA2912">
        <w:rPr>
          <w:rFonts w:ascii="Arial" w:hAnsi="Arial" w:cs="Arial"/>
          <w:bCs/>
          <w:sz w:val="26"/>
          <w:szCs w:val="26"/>
        </w:rPr>
        <w:t xml:space="preserve">o </w:t>
      </w:r>
      <w:r w:rsidR="00BB07EC">
        <w:rPr>
          <w:rFonts w:ascii="Arial" w:hAnsi="Arial" w:cs="Arial"/>
          <w:bCs/>
          <w:sz w:val="26"/>
          <w:szCs w:val="26"/>
        </w:rPr>
        <w:t>**********</w:t>
      </w:r>
      <w:r w:rsidR="00612D59">
        <w:rPr>
          <w:rFonts w:ascii="Arial" w:hAnsi="Arial" w:cs="Arial"/>
          <w:sz w:val="26"/>
          <w:szCs w:val="26"/>
        </w:rPr>
        <w:t>,</w:t>
      </w:r>
      <w:r w:rsidRPr="0079519C">
        <w:rPr>
          <w:rFonts w:ascii="Arial" w:hAnsi="Arial" w:cs="Arial"/>
          <w:bCs/>
          <w:sz w:val="26"/>
          <w:szCs w:val="26"/>
        </w:rPr>
        <w:t xml:space="preserve"> en el pleno goce de sus derechos afectados</w:t>
      </w:r>
      <w:r w:rsidR="00BD2C9A">
        <w:rPr>
          <w:rFonts w:ascii="Arial" w:hAnsi="Arial" w:cs="Arial"/>
          <w:bCs/>
          <w:sz w:val="26"/>
          <w:szCs w:val="26"/>
        </w:rPr>
        <w:t>; en primer lugar</w:t>
      </w:r>
      <w:r w:rsidRPr="0079519C">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BA2912" w:rsidRPr="00DA1CF5">
        <w:rPr>
          <w:rFonts w:ascii="Arial" w:hAnsi="Arial" w:cs="Arial"/>
          <w:sz w:val="26"/>
          <w:szCs w:val="26"/>
        </w:rPr>
        <w:t xml:space="preserve">Policía Vial </w:t>
      </w:r>
      <w:r w:rsidR="00BA2912">
        <w:rPr>
          <w:rFonts w:ascii="Arial" w:hAnsi="Arial" w:cs="Arial"/>
          <w:sz w:val="26"/>
          <w:szCs w:val="26"/>
        </w:rPr>
        <w:t>Estatal Jorge Humberto Sánchez Canseco,</w:t>
      </w:r>
      <w:r w:rsidR="00BA2912" w:rsidRPr="00DA1CF5">
        <w:rPr>
          <w:rFonts w:ascii="Arial" w:hAnsi="Arial" w:cs="Arial"/>
          <w:sz w:val="26"/>
          <w:szCs w:val="26"/>
        </w:rPr>
        <w:t xml:space="preserve"> </w:t>
      </w:r>
      <w:r w:rsidR="00BA2912">
        <w:rPr>
          <w:rFonts w:ascii="Arial" w:hAnsi="Arial" w:cs="Arial"/>
          <w:sz w:val="26"/>
          <w:szCs w:val="26"/>
        </w:rPr>
        <w:t>adscrito a l</w:t>
      </w:r>
      <w:r w:rsidR="00BA2912" w:rsidRPr="00DA1CF5">
        <w:rPr>
          <w:rFonts w:ascii="Arial" w:hAnsi="Arial" w:cs="Arial"/>
          <w:sz w:val="26"/>
          <w:szCs w:val="26"/>
        </w:rPr>
        <w:t xml:space="preserve">a Dirección General </w:t>
      </w:r>
      <w:r w:rsidR="00BA2912">
        <w:rPr>
          <w:rFonts w:ascii="Arial" w:hAnsi="Arial" w:cs="Arial"/>
          <w:sz w:val="26"/>
          <w:szCs w:val="26"/>
        </w:rPr>
        <w:t>d</w:t>
      </w:r>
      <w:r w:rsidR="00BA2912" w:rsidRPr="00DA1CF5">
        <w:rPr>
          <w:rFonts w:ascii="Arial" w:hAnsi="Arial" w:cs="Arial"/>
          <w:sz w:val="26"/>
          <w:szCs w:val="26"/>
        </w:rPr>
        <w:t xml:space="preserve">e </w:t>
      </w:r>
      <w:r w:rsidR="00BA2912">
        <w:rPr>
          <w:rFonts w:ascii="Arial" w:hAnsi="Arial" w:cs="Arial"/>
          <w:sz w:val="26"/>
          <w:szCs w:val="26"/>
        </w:rPr>
        <w:t>l</w:t>
      </w:r>
      <w:r w:rsidR="00BA2912" w:rsidRPr="00DA1CF5">
        <w:rPr>
          <w:rFonts w:ascii="Arial" w:hAnsi="Arial" w:cs="Arial"/>
          <w:sz w:val="26"/>
          <w:szCs w:val="26"/>
        </w:rPr>
        <w:t>a Policía Vial Estatal</w:t>
      </w:r>
      <w:r w:rsidR="00BA2912">
        <w:rPr>
          <w:rFonts w:ascii="Arial" w:hAnsi="Arial" w:cs="Arial"/>
          <w:sz w:val="26"/>
          <w:szCs w:val="26"/>
        </w:rPr>
        <w:t xml:space="preserve">, </w:t>
      </w:r>
      <w:r w:rsidR="00BA2912" w:rsidRPr="00DA1CF5">
        <w:rPr>
          <w:rFonts w:ascii="Arial" w:hAnsi="Arial" w:cs="Arial"/>
          <w:sz w:val="26"/>
          <w:szCs w:val="26"/>
        </w:rPr>
        <w:t xml:space="preserve">Dirección </w:t>
      </w:r>
      <w:r w:rsidR="00BA2912">
        <w:rPr>
          <w:rFonts w:ascii="Arial" w:hAnsi="Arial" w:cs="Arial"/>
          <w:sz w:val="26"/>
          <w:szCs w:val="26"/>
        </w:rPr>
        <w:t>d</w:t>
      </w:r>
      <w:r w:rsidR="00BA2912" w:rsidRPr="00DA1CF5">
        <w:rPr>
          <w:rFonts w:ascii="Arial" w:hAnsi="Arial" w:cs="Arial"/>
          <w:sz w:val="26"/>
          <w:szCs w:val="26"/>
        </w:rPr>
        <w:t xml:space="preserve">e Tránsito, </w:t>
      </w:r>
      <w:r w:rsidR="00BA2912">
        <w:rPr>
          <w:rFonts w:ascii="Arial" w:hAnsi="Arial" w:cs="Arial"/>
          <w:sz w:val="26"/>
          <w:szCs w:val="26"/>
        </w:rPr>
        <w:t>d</w:t>
      </w:r>
      <w:r w:rsidR="00BA2912" w:rsidRPr="00DA1CF5">
        <w:rPr>
          <w:rFonts w:ascii="Arial" w:hAnsi="Arial" w:cs="Arial"/>
          <w:sz w:val="26"/>
          <w:szCs w:val="26"/>
        </w:rPr>
        <w:t xml:space="preserve">e </w:t>
      </w:r>
      <w:r w:rsidR="00BA2912">
        <w:rPr>
          <w:rFonts w:ascii="Arial" w:hAnsi="Arial" w:cs="Arial"/>
          <w:sz w:val="26"/>
          <w:szCs w:val="26"/>
        </w:rPr>
        <w:t>l</w:t>
      </w:r>
      <w:r w:rsidR="00BA2912" w:rsidRPr="00DA1CF5">
        <w:rPr>
          <w:rFonts w:ascii="Arial" w:hAnsi="Arial" w:cs="Arial"/>
          <w:sz w:val="26"/>
          <w:szCs w:val="26"/>
        </w:rPr>
        <w:t xml:space="preserve">a Secretaría </w:t>
      </w:r>
      <w:r w:rsidR="00BA2912">
        <w:rPr>
          <w:rFonts w:ascii="Arial" w:hAnsi="Arial" w:cs="Arial"/>
          <w:sz w:val="26"/>
          <w:szCs w:val="26"/>
        </w:rPr>
        <w:t>d</w:t>
      </w:r>
      <w:r w:rsidR="00BA2912" w:rsidRPr="00DA1CF5">
        <w:rPr>
          <w:rFonts w:ascii="Arial" w:hAnsi="Arial" w:cs="Arial"/>
          <w:sz w:val="26"/>
          <w:szCs w:val="26"/>
        </w:rPr>
        <w:t xml:space="preserve">e Seguridad Pública </w:t>
      </w:r>
      <w:r w:rsidR="00BA2912">
        <w:rPr>
          <w:rFonts w:ascii="Arial" w:hAnsi="Arial" w:cs="Arial"/>
          <w:sz w:val="26"/>
          <w:szCs w:val="26"/>
        </w:rPr>
        <w:t>d</w:t>
      </w:r>
      <w:r w:rsidR="00BA2912" w:rsidRPr="00DA1CF5">
        <w:rPr>
          <w:rFonts w:ascii="Arial" w:hAnsi="Arial" w:cs="Arial"/>
          <w:sz w:val="26"/>
          <w:szCs w:val="26"/>
        </w:rPr>
        <w:t xml:space="preserve">el Estado </w:t>
      </w:r>
      <w:r w:rsidR="00BA2912">
        <w:rPr>
          <w:rFonts w:ascii="Arial" w:hAnsi="Arial" w:cs="Arial"/>
          <w:sz w:val="26"/>
          <w:szCs w:val="26"/>
        </w:rPr>
        <w:t>d</w:t>
      </w:r>
      <w:r w:rsidR="00BA2912"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w:t>
      </w:r>
      <w:r w:rsidR="00612D59">
        <w:rPr>
          <w:rFonts w:ascii="Arial" w:hAnsi="Arial" w:cs="Arial"/>
          <w:bCs/>
          <w:sz w:val="26"/>
          <w:szCs w:val="26"/>
        </w:rPr>
        <w:t>trámites</w:t>
      </w:r>
      <w:r>
        <w:rPr>
          <w:rFonts w:ascii="Arial" w:hAnsi="Arial" w:cs="Arial"/>
          <w:bCs/>
          <w:sz w:val="26"/>
          <w:szCs w:val="26"/>
        </w:rPr>
        <w:t xml:space="preserve"> correspondiente</w:t>
      </w:r>
      <w:r w:rsidR="00612D59">
        <w:rPr>
          <w:rFonts w:ascii="Arial" w:hAnsi="Arial" w:cs="Arial"/>
          <w:bCs/>
          <w:sz w:val="26"/>
          <w:szCs w:val="26"/>
        </w:rPr>
        <w:t>s</w:t>
      </w:r>
      <w:r>
        <w:rPr>
          <w:rFonts w:ascii="Arial" w:hAnsi="Arial" w:cs="Arial"/>
          <w:bCs/>
          <w:sz w:val="26"/>
          <w:szCs w:val="26"/>
        </w:rPr>
        <w:t xml:space="preserve"> para </w:t>
      </w:r>
      <w:r w:rsidR="00612D59">
        <w:rPr>
          <w:rFonts w:ascii="Arial" w:hAnsi="Arial" w:cs="Arial"/>
          <w:bCs/>
          <w:sz w:val="26"/>
          <w:szCs w:val="26"/>
        </w:rPr>
        <w:t xml:space="preserve">que sea </w:t>
      </w:r>
      <w:r w:rsidRPr="001A3596">
        <w:rPr>
          <w:rFonts w:ascii="Arial" w:hAnsi="Arial" w:cs="Arial"/>
          <w:bCs/>
          <w:sz w:val="26"/>
          <w:szCs w:val="26"/>
        </w:rPr>
        <w:t>cancela</w:t>
      </w:r>
      <w:r w:rsidR="008F3EB5">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w:t>
      </w:r>
      <w:r w:rsidR="00AF179A">
        <w:rPr>
          <w:rFonts w:ascii="Arial" w:hAnsi="Arial" w:cs="Arial"/>
          <w:bCs/>
          <w:sz w:val="26"/>
          <w:szCs w:val="26"/>
        </w:rPr>
        <w:t xml:space="preserve">.- - - - - - - - </w:t>
      </w:r>
      <w:r w:rsidR="00BD2C9A">
        <w:rPr>
          <w:rFonts w:ascii="Arial" w:hAnsi="Arial" w:cs="Arial"/>
          <w:bCs/>
          <w:sz w:val="26"/>
          <w:szCs w:val="26"/>
        </w:rPr>
        <w:t xml:space="preserve">- - - - - - - - - - - - - - - - - - - - - - - - - - - </w:t>
      </w:r>
    </w:p>
    <w:p w14:paraId="525C1FF3" w14:textId="3C3A4D1F" w:rsidR="00BD2C9A" w:rsidRDefault="00BA2912" w:rsidP="00C730B7">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 xml:space="preserve">Asimismo, resulta procedente la devolución de la cantidad que fue pagada como multa derivada del acta de infracción que se ha declarado nula, </w:t>
      </w:r>
      <w:r w:rsidR="008D0561">
        <w:rPr>
          <w:rFonts w:ascii="Arial" w:hAnsi="Arial" w:cs="Arial"/>
          <w:bCs/>
          <w:sz w:val="26"/>
          <w:szCs w:val="26"/>
        </w:rPr>
        <w:t>vinculándose con ello al cumplimiento de la sentencia a la autoridad que realizó el cobro</w:t>
      </w:r>
      <w:r w:rsidR="00BD2C9A">
        <w:rPr>
          <w:rFonts w:ascii="Arial" w:hAnsi="Arial" w:cs="Arial"/>
          <w:bCs/>
          <w:sz w:val="26"/>
          <w:szCs w:val="26"/>
        </w:rPr>
        <w:t xml:space="preserve"> correspondiente</w:t>
      </w:r>
      <w:r w:rsidR="008D0561">
        <w:rPr>
          <w:rFonts w:ascii="Arial" w:hAnsi="Arial" w:cs="Arial"/>
          <w:bCs/>
          <w:sz w:val="26"/>
          <w:szCs w:val="26"/>
        </w:rPr>
        <w:t xml:space="preserve">, por lo que </w:t>
      </w:r>
      <w:r w:rsidRPr="0079519C">
        <w:rPr>
          <w:rFonts w:ascii="Arial" w:hAnsi="Arial" w:cs="Arial"/>
          <w:b/>
          <w:bCs/>
          <w:sz w:val="26"/>
          <w:szCs w:val="26"/>
        </w:rPr>
        <w:t>se ordena</w:t>
      </w:r>
      <w:r w:rsidRPr="0079519C">
        <w:rPr>
          <w:rFonts w:ascii="Arial" w:hAnsi="Arial" w:cs="Arial"/>
          <w:bCs/>
          <w:sz w:val="26"/>
          <w:szCs w:val="26"/>
        </w:rPr>
        <w:t xml:space="preserve"> al </w:t>
      </w:r>
      <w:r w:rsidR="008D0561" w:rsidRPr="008D0561">
        <w:rPr>
          <w:rFonts w:ascii="Arial" w:hAnsi="Arial" w:cs="Arial"/>
          <w:bCs/>
          <w:sz w:val="26"/>
          <w:szCs w:val="26"/>
        </w:rPr>
        <w:t>Secretaría de Finanzas del Estado de Oaxaca</w:t>
      </w:r>
      <w:r w:rsidRPr="0079519C">
        <w:rPr>
          <w:rFonts w:ascii="Arial" w:hAnsi="Arial" w:cs="Arial"/>
          <w:bCs/>
          <w:sz w:val="26"/>
          <w:szCs w:val="26"/>
        </w:rPr>
        <w:t xml:space="preserve">; </w:t>
      </w:r>
      <w:r w:rsidRPr="00FB254C">
        <w:rPr>
          <w:rFonts w:ascii="Arial" w:hAnsi="Arial" w:cs="Arial"/>
          <w:b/>
          <w:bCs/>
          <w:sz w:val="26"/>
          <w:szCs w:val="26"/>
        </w:rPr>
        <w:t>realice</w:t>
      </w:r>
      <w:r w:rsidRPr="0079519C">
        <w:rPr>
          <w:rFonts w:ascii="Arial" w:hAnsi="Arial" w:cs="Arial"/>
          <w:bCs/>
          <w:sz w:val="26"/>
          <w:szCs w:val="26"/>
        </w:rPr>
        <w:t xml:space="preserve"> al actor</w:t>
      </w:r>
      <w:r>
        <w:rPr>
          <w:rFonts w:ascii="Arial" w:hAnsi="Arial" w:cs="Arial"/>
          <w:bCs/>
          <w:sz w:val="26"/>
          <w:szCs w:val="26"/>
        </w:rPr>
        <w:t xml:space="preserve"> </w:t>
      </w:r>
      <w:r w:rsidR="00BB07EC">
        <w:rPr>
          <w:rFonts w:ascii="Arial" w:hAnsi="Arial" w:cs="Arial"/>
          <w:bCs/>
          <w:sz w:val="26"/>
          <w:szCs w:val="26"/>
        </w:rPr>
        <w:t>**********</w:t>
      </w:r>
      <w:r>
        <w:rPr>
          <w:rFonts w:ascii="Arial" w:hAnsi="Arial" w:cs="Arial"/>
          <w:bCs/>
          <w:sz w:val="26"/>
          <w:szCs w:val="26"/>
        </w:rPr>
        <w:t xml:space="preserve">, </w:t>
      </w:r>
      <w:r w:rsidRPr="00FB254C">
        <w:rPr>
          <w:rFonts w:ascii="Arial" w:hAnsi="Arial" w:cs="Arial"/>
          <w:b/>
          <w:bCs/>
          <w:sz w:val="26"/>
          <w:szCs w:val="26"/>
        </w:rPr>
        <w:t>la devolución</w:t>
      </w:r>
      <w:r w:rsidRPr="0079519C">
        <w:rPr>
          <w:rFonts w:ascii="Arial" w:hAnsi="Arial" w:cs="Arial"/>
          <w:bCs/>
          <w:sz w:val="26"/>
          <w:szCs w:val="26"/>
        </w:rPr>
        <w:t xml:space="preserve"> de </w:t>
      </w:r>
      <w:r>
        <w:rPr>
          <w:rFonts w:ascii="Arial" w:hAnsi="Arial" w:cs="Arial"/>
          <w:bCs/>
          <w:sz w:val="26"/>
          <w:szCs w:val="26"/>
        </w:rPr>
        <w:t>la cantidad de $</w:t>
      </w:r>
      <w:r w:rsidR="008D0561">
        <w:rPr>
          <w:rFonts w:ascii="Arial" w:hAnsi="Arial" w:cs="Arial"/>
          <w:bCs/>
          <w:sz w:val="26"/>
          <w:szCs w:val="26"/>
        </w:rPr>
        <w:t>9</w:t>
      </w:r>
      <w:r>
        <w:rPr>
          <w:rFonts w:ascii="Arial" w:hAnsi="Arial" w:cs="Arial"/>
          <w:bCs/>
          <w:sz w:val="26"/>
          <w:szCs w:val="26"/>
        </w:rPr>
        <w:t>00.00</w:t>
      </w:r>
      <w:r w:rsidR="008D0561">
        <w:rPr>
          <w:rFonts w:ascii="Arial" w:hAnsi="Arial" w:cs="Arial"/>
          <w:bCs/>
          <w:sz w:val="26"/>
          <w:szCs w:val="26"/>
        </w:rPr>
        <w:t xml:space="preserve"> (novecientos pesos 00/100 m.n.) que</w:t>
      </w:r>
      <w:r>
        <w:rPr>
          <w:rFonts w:ascii="Arial" w:hAnsi="Arial" w:cs="Arial"/>
          <w:bCs/>
          <w:sz w:val="26"/>
          <w:szCs w:val="26"/>
        </w:rPr>
        <w:t xml:space="preserve"> indebidamente pag</w:t>
      </w:r>
      <w:r w:rsidR="008D0561">
        <w:rPr>
          <w:rFonts w:ascii="Arial" w:hAnsi="Arial" w:cs="Arial"/>
          <w:bCs/>
          <w:sz w:val="26"/>
          <w:szCs w:val="26"/>
        </w:rPr>
        <w:t>o</w:t>
      </w:r>
      <w:r w:rsidRPr="0079519C">
        <w:rPr>
          <w:rFonts w:ascii="Arial" w:hAnsi="Arial" w:cs="Arial"/>
          <w:bCs/>
          <w:sz w:val="26"/>
          <w:szCs w:val="26"/>
        </w:rPr>
        <w:t xml:space="preserve"> como consecuencia de</w:t>
      </w:r>
      <w:r w:rsidR="008D0561">
        <w:rPr>
          <w:rFonts w:ascii="Arial" w:hAnsi="Arial" w:cs="Arial"/>
          <w:bCs/>
          <w:sz w:val="26"/>
          <w:szCs w:val="26"/>
        </w:rPr>
        <w:t xml:space="preserve"> </w:t>
      </w:r>
      <w:r w:rsidRPr="0079519C">
        <w:rPr>
          <w:rFonts w:ascii="Arial" w:hAnsi="Arial" w:cs="Arial"/>
          <w:bCs/>
          <w:sz w:val="26"/>
          <w:szCs w:val="26"/>
        </w:rPr>
        <w:t>l</w:t>
      </w:r>
      <w:r w:rsidR="008D0561">
        <w:rPr>
          <w:rFonts w:ascii="Arial" w:hAnsi="Arial" w:cs="Arial"/>
          <w:bCs/>
          <w:sz w:val="26"/>
          <w:szCs w:val="26"/>
        </w:rPr>
        <w:t>a multa derivada del</w:t>
      </w:r>
      <w:r w:rsidRPr="0079519C">
        <w:rPr>
          <w:rFonts w:ascii="Arial" w:hAnsi="Arial" w:cs="Arial"/>
          <w:bCs/>
          <w:sz w:val="26"/>
          <w:szCs w:val="26"/>
        </w:rPr>
        <w:t xml:space="preserve"> acta de infracción </w:t>
      </w:r>
      <w:r>
        <w:rPr>
          <w:rFonts w:ascii="Arial" w:hAnsi="Arial" w:cs="Arial"/>
          <w:bCs/>
          <w:sz w:val="26"/>
          <w:szCs w:val="26"/>
        </w:rPr>
        <w:t>declarada nula</w:t>
      </w:r>
      <w:r w:rsidRPr="0079519C">
        <w:rPr>
          <w:rFonts w:ascii="Arial" w:hAnsi="Arial" w:cs="Arial"/>
          <w:bCs/>
          <w:sz w:val="26"/>
          <w:szCs w:val="26"/>
        </w:rPr>
        <w:t xml:space="preserve">, </w:t>
      </w:r>
      <w:r>
        <w:rPr>
          <w:rFonts w:ascii="Arial" w:hAnsi="Arial" w:cs="Arial"/>
          <w:bCs/>
          <w:sz w:val="26"/>
          <w:szCs w:val="26"/>
        </w:rPr>
        <w:t xml:space="preserve">como se acredita con el </w:t>
      </w:r>
      <w:r w:rsidRPr="0079519C">
        <w:rPr>
          <w:rFonts w:ascii="Arial" w:hAnsi="Arial" w:cs="Arial"/>
          <w:bCs/>
          <w:sz w:val="26"/>
          <w:szCs w:val="26"/>
        </w:rPr>
        <w:t xml:space="preserve">recibo de pago folio </w:t>
      </w:r>
      <w:r w:rsidR="00BB07EC" w:rsidRPr="00BB07EC">
        <w:rPr>
          <w:rFonts w:ascii="Arial" w:hAnsi="Arial" w:cs="Arial"/>
          <w:bCs/>
          <w:sz w:val="26"/>
          <w:szCs w:val="26"/>
        </w:rPr>
        <w:t>**********</w:t>
      </w:r>
      <w:r>
        <w:rPr>
          <w:rFonts w:ascii="Arial" w:hAnsi="Arial" w:cs="Arial"/>
          <w:bCs/>
          <w:sz w:val="26"/>
          <w:szCs w:val="26"/>
        </w:rPr>
        <w:t xml:space="preserve"> de </w:t>
      </w:r>
      <w:r w:rsidR="008D0561">
        <w:rPr>
          <w:rFonts w:ascii="Arial" w:hAnsi="Arial" w:cs="Arial"/>
          <w:bCs/>
          <w:sz w:val="26"/>
          <w:szCs w:val="26"/>
        </w:rPr>
        <w:t xml:space="preserve">veintitrés de marzo de dos mil veintiuno, y que fue pagada mediante deposito en la cadena comercial Oxxo el veintitrés de marzo de dos mil veintiuno, con número de tiket </w:t>
      </w:r>
      <w:r w:rsidR="00BB07EC" w:rsidRPr="00BB07EC">
        <w:rPr>
          <w:rFonts w:ascii="Arial" w:hAnsi="Arial" w:cs="Arial"/>
          <w:bCs/>
          <w:sz w:val="26"/>
          <w:szCs w:val="26"/>
        </w:rPr>
        <w:t>**********</w:t>
      </w:r>
      <w:r w:rsidR="008D0561">
        <w:rPr>
          <w:rFonts w:ascii="Arial" w:hAnsi="Arial" w:cs="Arial"/>
          <w:bCs/>
          <w:sz w:val="26"/>
          <w:szCs w:val="26"/>
        </w:rPr>
        <w:t xml:space="preserve">, folio de control número </w:t>
      </w:r>
      <w:r w:rsidR="00BB07EC" w:rsidRPr="00BB07EC">
        <w:rPr>
          <w:rFonts w:ascii="Arial" w:hAnsi="Arial" w:cs="Arial"/>
          <w:bCs/>
          <w:sz w:val="26"/>
          <w:szCs w:val="26"/>
        </w:rPr>
        <w:t>**********</w:t>
      </w:r>
      <w:r w:rsidR="008D0561">
        <w:rPr>
          <w:rFonts w:ascii="Arial" w:hAnsi="Arial" w:cs="Arial"/>
          <w:bCs/>
          <w:sz w:val="26"/>
          <w:szCs w:val="26"/>
        </w:rPr>
        <w:t xml:space="preserve">, llave </w:t>
      </w:r>
      <w:r w:rsidR="00BB07EC" w:rsidRPr="00BB07EC">
        <w:rPr>
          <w:rFonts w:ascii="Arial" w:hAnsi="Arial" w:cs="Arial"/>
          <w:bCs/>
          <w:sz w:val="26"/>
          <w:szCs w:val="26"/>
        </w:rPr>
        <w:t>**********</w:t>
      </w:r>
      <w:r>
        <w:rPr>
          <w:rFonts w:ascii="Arial" w:hAnsi="Arial" w:cs="Arial"/>
          <w:bCs/>
          <w:sz w:val="26"/>
          <w:szCs w:val="26"/>
        </w:rPr>
        <w:t xml:space="preserve">, en el que consta que se realizó el pago de </w:t>
      </w:r>
      <w:r w:rsidR="008D0561">
        <w:rPr>
          <w:rFonts w:ascii="Arial" w:hAnsi="Arial" w:cs="Arial"/>
          <w:bCs/>
          <w:sz w:val="26"/>
          <w:szCs w:val="26"/>
        </w:rPr>
        <w:t xml:space="preserve">$900.00 (novecientos pesos 00/100 m.n.) </w:t>
      </w:r>
      <w:r>
        <w:rPr>
          <w:rFonts w:ascii="Arial" w:hAnsi="Arial" w:cs="Arial"/>
          <w:bCs/>
          <w:sz w:val="26"/>
          <w:szCs w:val="26"/>
        </w:rPr>
        <w:t xml:space="preserve">por </w:t>
      </w:r>
      <w:r w:rsidR="008D0561">
        <w:rPr>
          <w:rFonts w:ascii="Arial" w:hAnsi="Arial" w:cs="Arial"/>
          <w:bCs/>
          <w:sz w:val="26"/>
          <w:szCs w:val="26"/>
        </w:rPr>
        <w:t>cobro de contribuciones del Gobierno del estado de Oaxaca.</w:t>
      </w:r>
      <w:r w:rsidR="00BD2C9A">
        <w:rPr>
          <w:rFonts w:ascii="Arial" w:hAnsi="Arial" w:cs="Arial"/>
          <w:bCs/>
          <w:sz w:val="26"/>
          <w:szCs w:val="26"/>
        </w:rPr>
        <w:t xml:space="preserve">- - - - - - - - </w:t>
      </w:r>
    </w:p>
    <w:p w14:paraId="59E69D7E" w14:textId="77777777" w:rsidR="00C730B7" w:rsidRPr="007A076A" w:rsidRDefault="00C730B7" w:rsidP="00C730B7">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7F34D2B2" w14:textId="77777777" w:rsidR="00C730B7" w:rsidRDefault="00C730B7" w:rsidP="00C730B7">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694398BC" w14:textId="77777777" w:rsidR="00C730B7" w:rsidRPr="00D10D8B" w:rsidRDefault="00C730B7" w:rsidP="00C730B7">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61476087" w14:textId="77777777" w:rsidR="00C730B7" w:rsidRPr="00E643DF" w:rsidRDefault="00C730B7" w:rsidP="00C730B7">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lastRenderedPageBreak/>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0A4EFB08" w14:textId="77777777" w:rsidR="00C730B7" w:rsidRPr="00D10D8B" w:rsidRDefault="00C730B7" w:rsidP="00C730B7">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1301092C"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9C9975B" w14:textId="77777777" w:rsidR="00C730B7" w:rsidRPr="009B59DB" w:rsidRDefault="00C730B7" w:rsidP="00C730B7">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5C044A4"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2C162577"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68A8108F"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12901EFC" w14:textId="1B1966C6"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BB07EC">
        <w:rPr>
          <w:rFonts w:ascii="Arial" w:hAnsi="Arial" w:cs="Arial"/>
          <w:sz w:val="26"/>
          <w:szCs w:val="26"/>
        </w:rPr>
        <w:t>**********</w:t>
      </w:r>
      <w:r w:rsidR="007B72C1">
        <w:rPr>
          <w:rFonts w:ascii="Arial" w:hAnsi="Arial" w:cs="Arial"/>
          <w:sz w:val="26"/>
          <w:szCs w:val="26"/>
        </w:rPr>
        <w:t xml:space="preserve"> de </w:t>
      </w:r>
      <w:r w:rsidR="00BD2C9A">
        <w:rPr>
          <w:rFonts w:ascii="Arial" w:hAnsi="Arial" w:cs="Arial"/>
          <w:sz w:val="26"/>
          <w:szCs w:val="26"/>
        </w:rPr>
        <w:t xml:space="preserve">diecinueve de marzo </w:t>
      </w:r>
      <w:r w:rsidR="007B72C1">
        <w:rPr>
          <w:rFonts w:ascii="Arial" w:hAnsi="Arial" w:cs="Arial"/>
          <w:sz w:val="26"/>
          <w:szCs w:val="26"/>
        </w:rPr>
        <w:t>de dos mil veint</w:t>
      </w:r>
      <w:r w:rsidR="00BD2C9A">
        <w:rPr>
          <w:rFonts w:ascii="Arial" w:hAnsi="Arial" w:cs="Arial"/>
          <w:sz w:val="26"/>
          <w:szCs w:val="26"/>
        </w:rPr>
        <w:t>iuno</w:t>
      </w:r>
      <w:r w:rsidR="007B72C1">
        <w:rPr>
          <w:rFonts w:ascii="Arial" w:hAnsi="Arial" w:cs="Arial"/>
          <w:sz w:val="26"/>
          <w:szCs w:val="26"/>
        </w:rPr>
        <w:t xml:space="preserve">, emitida por el </w:t>
      </w:r>
      <w:r w:rsidR="00BD2C9A" w:rsidRPr="00DA1CF5">
        <w:rPr>
          <w:rFonts w:ascii="Arial" w:hAnsi="Arial" w:cs="Arial"/>
          <w:sz w:val="26"/>
          <w:szCs w:val="26"/>
        </w:rPr>
        <w:t xml:space="preserve">Policía Vial </w:t>
      </w:r>
      <w:r w:rsidR="00BD2C9A">
        <w:rPr>
          <w:rFonts w:ascii="Arial" w:hAnsi="Arial" w:cs="Arial"/>
          <w:sz w:val="26"/>
          <w:szCs w:val="26"/>
        </w:rPr>
        <w:t>Estatal Jorge Humberto Sánchez Canseco,</w:t>
      </w:r>
      <w:r w:rsidR="00BD2C9A" w:rsidRPr="00DA1CF5">
        <w:rPr>
          <w:rFonts w:ascii="Arial" w:hAnsi="Arial" w:cs="Arial"/>
          <w:sz w:val="26"/>
          <w:szCs w:val="26"/>
        </w:rPr>
        <w:t xml:space="preserve"> </w:t>
      </w:r>
      <w:r w:rsidR="00BD2C9A">
        <w:rPr>
          <w:rFonts w:ascii="Arial" w:hAnsi="Arial" w:cs="Arial"/>
          <w:sz w:val="26"/>
          <w:szCs w:val="26"/>
        </w:rPr>
        <w:t>adscrito a l</w:t>
      </w:r>
      <w:r w:rsidR="00BD2C9A" w:rsidRPr="00DA1CF5">
        <w:rPr>
          <w:rFonts w:ascii="Arial" w:hAnsi="Arial" w:cs="Arial"/>
          <w:sz w:val="26"/>
          <w:szCs w:val="26"/>
        </w:rPr>
        <w:t xml:space="preserve">a Dirección General </w:t>
      </w:r>
      <w:r w:rsidR="00BD2C9A">
        <w:rPr>
          <w:rFonts w:ascii="Arial" w:hAnsi="Arial" w:cs="Arial"/>
          <w:sz w:val="26"/>
          <w:szCs w:val="26"/>
        </w:rPr>
        <w:t>d</w:t>
      </w:r>
      <w:r w:rsidR="00BD2C9A" w:rsidRPr="00DA1CF5">
        <w:rPr>
          <w:rFonts w:ascii="Arial" w:hAnsi="Arial" w:cs="Arial"/>
          <w:sz w:val="26"/>
          <w:szCs w:val="26"/>
        </w:rPr>
        <w:t xml:space="preserve">e </w:t>
      </w:r>
      <w:r w:rsidR="00BD2C9A">
        <w:rPr>
          <w:rFonts w:ascii="Arial" w:hAnsi="Arial" w:cs="Arial"/>
          <w:sz w:val="26"/>
          <w:szCs w:val="26"/>
        </w:rPr>
        <w:t>l</w:t>
      </w:r>
      <w:r w:rsidR="00BD2C9A" w:rsidRPr="00DA1CF5">
        <w:rPr>
          <w:rFonts w:ascii="Arial" w:hAnsi="Arial" w:cs="Arial"/>
          <w:sz w:val="26"/>
          <w:szCs w:val="26"/>
        </w:rPr>
        <w:t>a Policía Vial Estatal</w:t>
      </w:r>
      <w:r w:rsidR="00BD2C9A">
        <w:rPr>
          <w:rFonts w:ascii="Arial" w:hAnsi="Arial" w:cs="Arial"/>
          <w:sz w:val="26"/>
          <w:szCs w:val="26"/>
        </w:rPr>
        <w:t xml:space="preserve">, </w:t>
      </w:r>
      <w:r w:rsidR="00BD2C9A" w:rsidRPr="00DA1CF5">
        <w:rPr>
          <w:rFonts w:ascii="Arial" w:hAnsi="Arial" w:cs="Arial"/>
          <w:sz w:val="26"/>
          <w:szCs w:val="26"/>
        </w:rPr>
        <w:t xml:space="preserve">Dirección </w:t>
      </w:r>
      <w:r w:rsidR="00BD2C9A">
        <w:rPr>
          <w:rFonts w:ascii="Arial" w:hAnsi="Arial" w:cs="Arial"/>
          <w:sz w:val="26"/>
          <w:szCs w:val="26"/>
        </w:rPr>
        <w:t>d</w:t>
      </w:r>
      <w:r w:rsidR="00BD2C9A" w:rsidRPr="00DA1CF5">
        <w:rPr>
          <w:rFonts w:ascii="Arial" w:hAnsi="Arial" w:cs="Arial"/>
          <w:sz w:val="26"/>
          <w:szCs w:val="26"/>
        </w:rPr>
        <w:t xml:space="preserve">e Tránsito, </w:t>
      </w:r>
      <w:r w:rsidR="00BD2C9A">
        <w:rPr>
          <w:rFonts w:ascii="Arial" w:hAnsi="Arial" w:cs="Arial"/>
          <w:sz w:val="26"/>
          <w:szCs w:val="26"/>
        </w:rPr>
        <w:t>d</w:t>
      </w:r>
      <w:r w:rsidR="00BD2C9A" w:rsidRPr="00DA1CF5">
        <w:rPr>
          <w:rFonts w:ascii="Arial" w:hAnsi="Arial" w:cs="Arial"/>
          <w:sz w:val="26"/>
          <w:szCs w:val="26"/>
        </w:rPr>
        <w:t xml:space="preserve">e </w:t>
      </w:r>
      <w:r w:rsidR="00BD2C9A">
        <w:rPr>
          <w:rFonts w:ascii="Arial" w:hAnsi="Arial" w:cs="Arial"/>
          <w:sz w:val="26"/>
          <w:szCs w:val="26"/>
        </w:rPr>
        <w:t>l</w:t>
      </w:r>
      <w:r w:rsidR="00BD2C9A" w:rsidRPr="00DA1CF5">
        <w:rPr>
          <w:rFonts w:ascii="Arial" w:hAnsi="Arial" w:cs="Arial"/>
          <w:sz w:val="26"/>
          <w:szCs w:val="26"/>
        </w:rPr>
        <w:t xml:space="preserve">a Secretaría </w:t>
      </w:r>
      <w:r w:rsidR="00BD2C9A">
        <w:rPr>
          <w:rFonts w:ascii="Arial" w:hAnsi="Arial" w:cs="Arial"/>
          <w:sz w:val="26"/>
          <w:szCs w:val="26"/>
        </w:rPr>
        <w:t>d</w:t>
      </w:r>
      <w:r w:rsidR="00BD2C9A" w:rsidRPr="00DA1CF5">
        <w:rPr>
          <w:rFonts w:ascii="Arial" w:hAnsi="Arial" w:cs="Arial"/>
          <w:sz w:val="26"/>
          <w:szCs w:val="26"/>
        </w:rPr>
        <w:t xml:space="preserve">e Seguridad Pública </w:t>
      </w:r>
      <w:r w:rsidR="00BD2C9A">
        <w:rPr>
          <w:rFonts w:ascii="Arial" w:hAnsi="Arial" w:cs="Arial"/>
          <w:sz w:val="26"/>
          <w:szCs w:val="26"/>
        </w:rPr>
        <w:t>d</w:t>
      </w:r>
      <w:r w:rsidR="00BD2C9A" w:rsidRPr="00DA1CF5">
        <w:rPr>
          <w:rFonts w:ascii="Arial" w:hAnsi="Arial" w:cs="Arial"/>
          <w:sz w:val="26"/>
          <w:szCs w:val="26"/>
        </w:rPr>
        <w:t xml:space="preserve">el </w:t>
      </w:r>
      <w:r w:rsidR="00BD2C9A" w:rsidRPr="00DA1CF5">
        <w:rPr>
          <w:rFonts w:ascii="Arial" w:hAnsi="Arial" w:cs="Arial"/>
          <w:sz w:val="26"/>
          <w:szCs w:val="26"/>
        </w:rPr>
        <w:lastRenderedPageBreak/>
        <w:t xml:space="preserve">Estado </w:t>
      </w:r>
      <w:r w:rsidR="00BD2C9A">
        <w:rPr>
          <w:rFonts w:ascii="Arial" w:hAnsi="Arial" w:cs="Arial"/>
          <w:sz w:val="26"/>
          <w:szCs w:val="26"/>
        </w:rPr>
        <w:t>d</w:t>
      </w:r>
      <w:r w:rsidR="00BD2C9A"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BB07EC">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sidR="007B72C1">
        <w:rPr>
          <w:rFonts w:ascii="Arial" w:hAnsi="Arial" w:cs="Arial"/>
          <w:sz w:val="26"/>
          <w:szCs w:val="26"/>
        </w:rPr>
        <w:t xml:space="preserve">- - - - - - - - - - - - - - - - - - </w:t>
      </w:r>
    </w:p>
    <w:p w14:paraId="3E0165A4" w14:textId="77777777" w:rsidR="00C730B7" w:rsidRPr="009B59DB" w:rsidRDefault="00C730B7" w:rsidP="00C730B7">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sidR="007B72C1">
        <w:rPr>
          <w:rFonts w:ascii="Arial" w:hAnsi="Arial" w:cs="Arial"/>
          <w:sz w:val="26"/>
          <w:szCs w:val="26"/>
        </w:rPr>
        <w:t>, c</w:t>
      </w:r>
      <w:r w:rsidR="007B72C1" w:rsidRPr="009B59DB">
        <w:rPr>
          <w:rFonts w:ascii="Arial" w:hAnsi="Arial" w:cs="Arial"/>
          <w:sz w:val="26"/>
          <w:szCs w:val="26"/>
        </w:rPr>
        <w:t>on fundamento en los artículos 1</w:t>
      </w:r>
      <w:r w:rsidR="007B72C1">
        <w:rPr>
          <w:rFonts w:ascii="Arial" w:hAnsi="Arial" w:cs="Arial"/>
          <w:sz w:val="26"/>
          <w:szCs w:val="26"/>
        </w:rPr>
        <w:t>7</w:t>
      </w:r>
      <w:r w:rsidR="007B72C1" w:rsidRPr="009B59DB">
        <w:rPr>
          <w:rFonts w:ascii="Arial" w:hAnsi="Arial" w:cs="Arial"/>
          <w:sz w:val="26"/>
          <w:szCs w:val="26"/>
        </w:rPr>
        <w:t>2 fracción I y 1</w:t>
      </w:r>
      <w:r w:rsidR="007B72C1">
        <w:rPr>
          <w:rFonts w:ascii="Arial" w:hAnsi="Arial" w:cs="Arial"/>
          <w:sz w:val="26"/>
          <w:szCs w:val="26"/>
        </w:rPr>
        <w:t>7</w:t>
      </w:r>
      <w:r w:rsidR="007B72C1" w:rsidRPr="009B59DB">
        <w:rPr>
          <w:rFonts w:ascii="Arial" w:hAnsi="Arial" w:cs="Arial"/>
          <w:sz w:val="26"/>
          <w:szCs w:val="26"/>
        </w:rPr>
        <w:t xml:space="preserve">3 fracciones I y II, de la Ley de </w:t>
      </w:r>
      <w:r w:rsidR="007B72C1">
        <w:rPr>
          <w:rFonts w:ascii="Arial" w:hAnsi="Arial" w:cs="Arial"/>
          <w:sz w:val="26"/>
          <w:szCs w:val="26"/>
        </w:rPr>
        <w:t xml:space="preserve">Procedimiento y </w:t>
      </w:r>
      <w:r w:rsidR="007B72C1"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56A511FA" w14:textId="77777777" w:rsidR="00E350BE" w:rsidRPr="00C730B7" w:rsidRDefault="00C730B7" w:rsidP="00C730B7">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w:t>
      </w:r>
      <w:bookmarkStart w:id="0" w:name="_GoBack"/>
      <w:bookmarkEnd w:id="0"/>
      <w:r>
        <w:rPr>
          <w:rFonts w:ascii="Arial" w:hAnsi="Arial" w:cs="Arial"/>
          <w:sz w:val="26"/>
          <w:szCs w:val="26"/>
        </w:rPr>
        <w:t>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579B64" w14:textId="77777777" w:rsidR="00D3760F" w:rsidRDefault="00D3760F">
      <w:pPr>
        <w:spacing w:after="0" w:line="240" w:lineRule="auto"/>
      </w:pPr>
      <w:r>
        <w:separator/>
      </w:r>
    </w:p>
  </w:endnote>
  <w:endnote w:type="continuationSeparator" w:id="0">
    <w:p w14:paraId="2395E400" w14:textId="77777777" w:rsidR="00D3760F" w:rsidRDefault="00D37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EB43B" w14:textId="77777777" w:rsidR="00CD4B30" w:rsidRDefault="00CD4B30">
    <w:pPr>
      <w:pStyle w:val="Piedepgina"/>
      <w:jc w:val="center"/>
    </w:pPr>
  </w:p>
  <w:p w14:paraId="2544FCB3" w14:textId="77777777" w:rsidR="00CD4B30" w:rsidRDefault="00CD4B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F17C5" w14:textId="77777777" w:rsidR="00D3760F" w:rsidRDefault="00D3760F">
      <w:pPr>
        <w:spacing w:after="0" w:line="240" w:lineRule="auto"/>
      </w:pPr>
      <w:r>
        <w:separator/>
      </w:r>
    </w:p>
  </w:footnote>
  <w:footnote w:type="continuationSeparator" w:id="0">
    <w:p w14:paraId="2901D32D" w14:textId="77777777" w:rsidR="00D3760F" w:rsidRDefault="00D3760F">
      <w:pPr>
        <w:spacing w:after="0" w:line="240" w:lineRule="auto"/>
      </w:pPr>
      <w:r>
        <w:continuationSeparator/>
      </w:r>
    </w:p>
  </w:footnote>
  <w:footnote w:id="1">
    <w:p w14:paraId="64808867" w14:textId="77777777" w:rsidR="00CD4B30" w:rsidRPr="00271AF8" w:rsidRDefault="00CD4B30" w:rsidP="00C730B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1FDBFF2" w14:textId="77777777" w:rsidR="00CD4B30" w:rsidRDefault="00CD4B30" w:rsidP="00C730B7">
      <w:pPr>
        <w:pStyle w:val="Textonotapie"/>
      </w:pPr>
      <w:r>
        <w:rPr>
          <w:rStyle w:val="Refdenotaalpie"/>
        </w:rPr>
        <w:footnoteRef/>
      </w:r>
      <w:r>
        <w:t xml:space="preserve"> “</w:t>
      </w:r>
      <w:r>
        <w:rPr>
          <w:b/>
        </w:rPr>
        <w:t xml:space="preserve">ARTÍCULO 161.- </w:t>
      </w:r>
      <w:r>
        <w:t>…</w:t>
      </w:r>
    </w:p>
    <w:p w14:paraId="6EB9694C" w14:textId="77777777" w:rsidR="00CD4B30" w:rsidRDefault="00CD4B30" w:rsidP="00C730B7">
      <w:pPr>
        <w:pStyle w:val="Textonotapie"/>
      </w:pPr>
      <w:r>
        <w:t xml:space="preserve">   …</w:t>
      </w:r>
    </w:p>
    <w:p w14:paraId="5A098643" w14:textId="77777777" w:rsidR="00CD4B30" w:rsidRPr="00271AF8" w:rsidRDefault="00CD4B30" w:rsidP="00C730B7">
      <w:pPr>
        <w:pStyle w:val="Textonotapie"/>
      </w:pPr>
      <w:r>
        <w:t xml:space="preserve">   Las causales de improcedencia deben ser examinadas de oficio.”</w:t>
      </w:r>
    </w:p>
  </w:footnote>
  <w:footnote w:id="3">
    <w:p w14:paraId="3A70A9B5" w14:textId="77777777" w:rsidR="00CD4B30" w:rsidRDefault="00CD4B30" w:rsidP="00C730B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F2B57C7" w14:textId="77777777" w:rsidR="00CD4B30" w:rsidRDefault="00CD4B30" w:rsidP="00C730B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CD32AAA" w14:textId="77777777" w:rsidR="00CD4B30" w:rsidRPr="002C650C" w:rsidRDefault="00CD4B30" w:rsidP="00C730B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EC0F760" w14:textId="35AD0B17" w:rsidR="00CD4B30" w:rsidRDefault="00D3760F">
        <w:pPr>
          <w:pStyle w:val="Encabezado"/>
          <w:jc w:val="center"/>
        </w:pPr>
        <w:r>
          <w:rPr>
            <w:noProof/>
          </w:rPr>
          <w:pict w14:anchorId="6715F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4B30">
          <w:fldChar w:fldCharType="begin"/>
        </w:r>
        <w:r w:rsidR="00CD4B30">
          <w:instrText>PAGE   \* MERGEFORMAT</w:instrText>
        </w:r>
        <w:r w:rsidR="00CD4B30">
          <w:fldChar w:fldCharType="separate"/>
        </w:r>
        <w:r w:rsidR="008C7D8A" w:rsidRPr="008C7D8A">
          <w:rPr>
            <w:noProof/>
            <w:lang w:val="es-ES"/>
          </w:rPr>
          <w:t>14</w:t>
        </w:r>
        <w:r w:rsidR="00CD4B30">
          <w:rPr>
            <w:noProof/>
            <w:lang w:val="es-ES"/>
          </w:rPr>
          <w:fldChar w:fldCharType="end"/>
        </w:r>
      </w:p>
    </w:sdtContent>
  </w:sdt>
  <w:p w14:paraId="0BDEE1B0" w14:textId="510093B5" w:rsidR="00CD4B30" w:rsidRDefault="008C7D8A">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4511A555">
              <wp:simplePos x="0" y="0"/>
              <wp:positionH relativeFrom="column">
                <wp:posOffset>5527675</wp:posOffset>
              </wp:positionH>
              <wp:positionV relativeFrom="paragraph">
                <wp:posOffset>158115</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C3DC7F9" w14:textId="77777777" w:rsidR="00BB07EC" w:rsidRPr="00035E13" w:rsidRDefault="00BB07EC" w:rsidP="00BB07E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35.25pt;margin-top:12.45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" fillcolor="window" strokeweight=".5pt">
              <v:path arrowok="t"/>
              <v:textbox>
                <w:txbxContent>
                  <w:p w14:paraId="0C3DC7F9" w14:textId="77777777" w:rsidR="00BB07EC" w:rsidRPr="00035E13" w:rsidRDefault="00BB07EC" w:rsidP="00BB07E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28AB5" w14:textId="2EB6A03D" w:rsidR="00CD4B30" w:rsidRDefault="00D3760F">
    <w:pPr>
      <w:pStyle w:val="Encabezado"/>
      <w:jc w:val="center"/>
    </w:pPr>
    <w:r>
      <w:rPr>
        <w:noProof/>
      </w:rPr>
      <w:pict w14:anchorId="50BFC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D4B30">
          <w:fldChar w:fldCharType="begin"/>
        </w:r>
        <w:r w:rsidR="00CD4B30">
          <w:instrText>PAGE   \* MERGEFORMAT</w:instrText>
        </w:r>
        <w:r w:rsidR="00CD4B30">
          <w:fldChar w:fldCharType="separate"/>
        </w:r>
        <w:r w:rsidR="008C7D8A" w:rsidRPr="008C7D8A">
          <w:rPr>
            <w:noProof/>
            <w:lang w:val="es-ES"/>
          </w:rPr>
          <w:t>13</w:t>
        </w:r>
        <w:r w:rsidR="00CD4B30">
          <w:rPr>
            <w:noProof/>
            <w:lang w:val="es-ES"/>
          </w:rPr>
          <w:fldChar w:fldCharType="end"/>
        </w:r>
      </w:sdtContent>
    </w:sdt>
  </w:p>
  <w:p w14:paraId="393FEE90" w14:textId="4FBB9337" w:rsidR="00CD4B30" w:rsidRDefault="008C7D8A"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14:editId="6EB5CE63">
              <wp:simplePos x="0" y="0"/>
              <wp:positionH relativeFrom="column">
                <wp:posOffset>-1162685</wp:posOffset>
              </wp:positionH>
              <wp:positionV relativeFrom="paragraph">
                <wp:posOffset>167640</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4DA602D" w14:textId="77777777" w:rsidR="00BB07EC" w:rsidRPr="00035E13" w:rsidRDefault="00BB07EC" w:rsidP="00BB07E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1.55pt;margin-top:13.2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" fillcolor="window" strokeweight=".5pt">
              <v:path arrowok="t"/>
              <v:textbox>
                <w:txbxContent>
                  <w:p w14:paraId="14DA602D" w14:textId="77777777" w:rsidR="00BB07EC" w:rsidRPr="00035E13" w:rsidRDefault="00BB07EC" w:rsidP="00BB07E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685F4BEB" wp14:editId="27C88DF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031C1D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942B3" w14:textId="77777777" w:rsidR="00CD4B30" w:rsidRDefault="00D3760F">
    <w:pPr>
      <w:pStyle w:val="Encabezado"/>
    </w:pPr>
    <w:r>
      <w:rPr>
        <w:noProof/>
      </w:rPr>
      <w:pict w14:anchorId="2AF06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B7F80"/>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E32"/>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093"/>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0A7B"/>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22F"/>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F05"/>
    <w:rsid w:val="00363135"/>
    <w:rsid w:val="003633B9"/>
    <w:rsid w:val="003636DE"/>
    <w:rsid w:val="003646B9"/>
    <w:rsid w:val="003646E5"/>
    <w:rsid w:val="003652C6"/>
    <w:rsid w:val="003654A6"/>
    <w:rsid w:val="00365A98"/>
    <w:rsid w:val="003660A9"/>
    <w:rsid w:val="0036666B"/>
    <w:rsid w:val="00366829"/>
    <w:rsid w:val="003668C0"/>
    <w:rsid w:val="0036711C"/>
    <w:rsid w:val="0037054F"/>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010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1F7B"/>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958"/>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3DA"/>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2CF5"/>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7D1"/>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2C1"/>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E55"/>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DE1"/>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D8A"/>
    <w:rsid w:val="008D0561"/>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3EB5"/>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62C2"/>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41E"/>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179A"/>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28C2"/>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54A"/>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34"/>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EF9"/>
    <w:rsid w:val="00B97246"/>
    <w:rsid w:val="00B9725F"/>
    <w:rsid w:val="00B972B2"/>
    <w:rsid w:val="00B97390"/>
    <w:rsid w:val="00BA03EE"/>
    <w:rsid w:val="00BA1836"/>
    <w:rsid w:val="00BA18D4"/>
    <w:rsid w:val="00BA224E"/>
    <w:rsid w:val="00BA258A"/>
    <w:rsid w:val="00BA2912"/>
    <w:rsid w:val="00BA2A3D"/>
    <w:rsid w:val="00BA31EF"/>
    <w:rsid w:val="00BA3973"/>
    <w:rsid w:val="00BA42E0"/>
    <w:rsid w:val="00BA5246"/>
    <w:rsid w:val="00BA59AD"/>
    <w:rsid w:val="00BA63BB"/>
    <w:rsid w:val="00BA65C8"/>
    <w:rsid w:val="00BA6A89"/>
    <w:rsid w:val="00BA6F7A"/>
    <w:rsid w:val="00BA79B7"/>
    <w:rsid w:val="00BB07EC"/>
    <w:rsid w:val="00BB0D35"/>
    <w:rsid w:val="00BB13C5"/>
    <w:rsid w:val="00BB1812"/>
    <w:rsid w:val="00BB23CB"/>
    <w:rsid w:val="00BB2532"/>
    <w:rsid w:val="00BB2686"/>
    <w:rsid w:val="00BB37EA"/>
    <w:rsid w:val="00BB3A96"/>
    <w:rsid w:val="00BB4D08"/>
    <w:rsid w:val="00BB5BC4"/>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6AE"/>
    <w:rsid w:val="00BD0C00"/>
    <w:rsid w:val="00BD0DA0"/>
    <w:rsid w:val="00BD2C9A"/>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25A"/>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30"/>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60F"/>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B23"/>
    <w:rsid w:val="00D93F15"/>
    <w:rsid w:val="00D9475D"/>
    <w:rsid w:val="00D96319"/>
    <w:rsid w:val="00DA020A"/>
    <w:rsid w:val="00DA07B6"/>
    <w:rsid w:val="00DA0CA2"/>
    <w:rsid w:val="00DA158D"/>
    <w:rsid w:val="00DA1CF5"/>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99F2236"/>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6997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7B308-50F6-4B33-B72D-6579F5C17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4544</Words>
  <Characters>24995</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2021-08-24T16:17:00Z</cp:lastPrinted>
  <dcterms:created xsi:type="dcterms:W3CDTF">2022-03-03T21:37:00Z</dcterms:created>
  <dcterms:modified xsi:type="dcterms:W3CDTF">2022-03-03T21:37:00Z</dcterms:modified>
</cp:coreProperties>
</file>