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4CCFE" w14:textId="7F183DA8" w:rsidR="003A0F04" w:rsidRPr="00327C48" w:rsidRDefault="003A0F04" w:rsidP="00D0026F">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SALA UNITARIA DE PRIMERA INSTANCIA DEL TRIBUNAL </w:t>
      </w:r>
      <w:r w:rsidR="005A2A03" w:rsidRPr="00327C48">
        <w:rPr>
          <w:rFonts w:ascii="Arial" w:hAnsi="Arial" w:cs="Arial"/>
          <w:b/>
          <w:sz w:val="26"/>
          <w:szCs w:val="26"/>
        </w:rPr>
        <w:t>DE JUSTICIA ADMINISTRATIVA</w:t>
      </w:r>
      <w:r w:rsidR="009E38F3" w:rsidRPr="00327C48">
        <w:rPr>
          <w:rFonts w:ascii="Arial" w:hAnsi="Arial" w:cs="Arial"/>
          <w:b/>
          <w:sz w:val="26"/>
          <w:szCs w:val="26"/>
        </w:rPr>
        <w:t xml:space="preserve"> DEL ESTADO </w:t>
      </w:r>
      <w:r w:rsidRPr="00327C48">
        <w:rPr>
          <w:rFonts w:ascii="Arial" w:hAnsi="Arial" w:cs="Arial"/>
          <w:b/>
          <w:sz w:val="26"/>
          <w:szCs w:val="26"/>
        </w:rPr>
        <w:t>DE OAXACA.</w:t>
      </w:r>
    </w:p>
    <w:p w14:paraId="42F8F21B" w14:textId="77777777" w:rsidR="003A0F04" w:rsidRPr="00327C48" w:rsidRDefault="003A0F04" w:rsidP="009B59DB">
      <w:pPr>
        <w:pStyle w:val="Encabezado"/>
        <w:ind w:left="4248"/>
        <w:jc w:val="both"/>
        <w:rPr>
          <w:rFonts w:ascii="Arial" w:hAnsi="Arial" w:cs="Arial"/>
          <w:b/>
          <w:sz w:val="26"/>
          <w:szCs w:val="26"/>
        </w:rPr>
      </w:pPr>
    </w:p>
    <w:p w14:paraId="636CDABC" w14:textId="55B05599" w:rsidR="003A0F04" w:rsidRPr="00327C48" w:rsidRDefault="005A2A03" w:rsidP="00D0026F">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FD2658">
        <w:rPr>
          <w:rFonts w:ascii="Arial" w:hAnsi="Arial" w:cs="Arial"/>
          <w:b/>
          <w:sz w:val="26"/>
          <w:szCs w:val="26"/>
        </w:rPr>
        <w:t>31</w:t>
      </w:r>
      <w:r w:rsidR="00954DAB" w:rsidRPr="00327C48">
        <w:rPr>
          <w:rFonts w:ascii="Arial" w:hAnsi="Arial" w:cs="Arial"/>
          <w:b/>
          <w:sz w:val="26"/>
          <w:szCs w:val="26"/>
        </w:rPr>
        <w:t>/20</w:t>
      </w:r>
      <w:r w:rsidR="00FD2658">
        <w:rPr>
          <w:rFonts w:ascii="Arial" w:hAnsi="Arial" w:cs="Arial"/>
          <w:b/>
          <w:sz w:val="26"/>
          <w:szCs w:val="26"/>
        </w:rPr>
        <w:t>20</w:t>
      </w:r>
    </w:p>
    <w:p w14:paraId="621051D6" w14:textId="77777777" w:rsidR="003A0F04" w:rsidRPr="00327C48" w:rsidRDefault="003A0F04" w:rsidP="009B59DB">
      <w:pPr>
        <w:pStyle w:val="Encabezado"/>
        <w:tabs>
          <w:tab w:val="clear" w:pos="4419"/>
          <w:tab w:val="center" w:pos="8931"/>
        </w:tabs>
        <w:jc w:val="both"/>
        <w:rPr>
          <w:rFonts w:ascii="Arial" w:hAnsi="Arial" w:cs="Arial"/>
          <w:b/>
          <w:sz w:val="26"/>
          <w:szCs w:val="26"/>
        </w:rPr>
      </w:pPr>
    </w:p>
    <w:p w14:paraId="27205C08" w14:textId="54E8B78A" w:rsidR="003A0F04" w:rsidRPr="00327C48" w:rsidRDefault="003A0F04" w:rsidP="00D0026F">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ACTOR:</w:t>
      </w:r>
      <w:r w:rsidR="0061691B">
        <w:rPr>
          <w:rFonts w:ascii="Arial" w:hAnsi="Arial" w:cs="Arial"/>
          <w:b/>
          <w:sz w:val="26"/>
          <w:szCs w:val="26"/>
        </w:rPr>
        <w:t xml:space="preserve"> </w:t>
      </w:r>
      <w:r w:rsidR="00F41D2F">
        <w:rPr>
          <w:rFonts w:ascii="Arial" w:hAnsi="Arial" w:cs="Arial"/>
          <w:b/>
          <w:sz w:val="26"/>
          <w:szCs w:val="26"/>
        </w:rPr>
        <w:t>**********</w:t>
      </w:r>
      <w:r w:rsidRPr="00327C48">
        <w:rPr>
          <w:rFonts w:ascii="Arial" w:hAnsi="Arial" w:cs="Arial"/>
          <w:b/>
          <w:sz w:val="26"/>
          <w:szCs w:val="26"/>
        </w:rPr>
        <w:t>.</w:t>
      </w:r>
    </w:p>
    <w:p w14:paraId="1F7757DB" w14:textId="77777777" w:rsidR="003A0F04" w:rsidRPr="00327C48" w:rsidRDefault="003A0F04" w:rsidP="009B59DB">
      <w:pPr>
        <w:pStyle w:val="Encabezado"/>
        <w:ind w:left="4248"/>
        <w:jc w:val="both"/>
        <w:rPr>
          <w:rFonts w:ascii="Arial" w:hAnsi="Arial" w:cs="Arial"/>
          <w:b/>
          <w:sz w:val="26"/>
          <w:szCs w:val="26"/>
        </w:rPr>
      </w:pPr>
    </w:p>
    <w:p w14:paraId="407221D5" w14:textId="1DB7EB42" w:rsidR="003A0F04" w:rsidRPr="00327C48" w:rsidRDefault="003A0F04"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DEMANDADO: </w:t>
      </w:r>
      <w:r w:rsidR="009C08D8" w:rsidRPr="00327C48">
        <w:rPr>
          <w:rFonts w:ascii="Arial" w:hAnsi="Arial" w:cs="Arial"/>
          <w:b/>
          <w:sz w:val="26"/>
          <w:szCs w:val="26"/>
        </w:rPr>
        <w:t>POLIC</w:t>
      </w:r>
      <w:r w:rsidR="00C83C06" w:rsidRPr="00327C48">
        <w:rPr>
          <w:rFonts w:ascii="Arial" w:hAnsi="Arial" w:cs="Arial"/>
          <w:b/>
          <w:sz w:val="26"/>
          <w:szCs w:val="26"/>
        </w:rPr>
        <w:t>Í</w:t>
      </w:r>
      <w:r w:rsidR="009C08D8" w:rsidRPr="00327C48">
        <w:rPr>
          <w:rFonts w:ascii="Arial" w:hAnsi="Arial" w:cs="Arial"/>
          <w:b/>
          <w:sz w:val="26"/>
          <w:szCs w:val="26"/>
        </w:rPr>
        <w:t>A VIAL</w:t>
      </w:r>
      <w:r w:rsidR="00ED5267" w:rsidRPr="00327C48">
        <w:rPr>
          <w:rFonts w:ascii="Arial" w:hAnsi="Arial" w:cs="Arial"/>
          <w:b/>
          <w:sz w:val="26"/>
          <w:szCs w:val="26"/>
        </w:rPr>
        <w:t xml:space="preserve"> </w:t>
      </w:r>
      <w:r w:rsidR="009B59DB" w:rsidRPr="00327C48">
        <w:rPr>
          <w:rFonts w:ascii="Arial" w:hAnsi="Arial" w:cs="Arial"/>
          <w:b/>
          <w:sz w:val="26"/>
          <w:szCs w:val="26"/>
        </w:rPr>
        <w:t>CON NÚMERO ESTADÍST</w:t>
      </w:r>
      <w:r w:rsidR="00C83C06" w:rsidRPr="00327C48">
        <w:rPr>
          <w:rFonts w:ascii="Arial" w:hAnsi="Arial" w:cs="Arial"/>
          <w:b/>
          <w:sz w:val="26"/>
          <w:szCs w:val="26"/>
        </w:rPr>
        <w:t>I</w:t>
      </w:r>
      <w:r w:rsidR="009B59DB" w:rsidRPr="00327C48">
        <w:rPr>
          <w:rFonts w:ascii="Arial" w:hAnsi="Arial" w:cs="Arial"/>
          <w:b/>
          <w:sz w:val="26"/>
          <w:szCs w:val="26"/>
        </w:rPr>
        <w:t>CO PV-</w:t>
      </w:r>
      <w:r w:rsidR="00FD2658">
        <w:rPr>
          <w:rFonts w:ascii="Arial" w:hAnsi="Arial" w:cs="Arial"/>
          <w:b/>
          <w:sz w:val="26"/>
          <w:szCs w:val="26"/>
        </w:rPr>
        <w:t>42</w:t>
      </w:r>
      <w:r w:rsidR="001E0233" w:rsidRPr="00327C48">
        <w:rPr>
          <w:rFonts w:ascii="Arial" w:hAnsi="Arial" w:cs="Arial"/>
          <w:b/>
          <w:sz w:val="26"/>
          <w:szCs w:val="26"/>
        </w:rPr>
        <w:t>,</w:t>
      </w:r>
      <w:r w:rsidR="009B59DB" w:rsidRPr="00327C48">
        <w:rPr>
          <w:rFonts w:ascii="Arial" w:hAnsi="Arial" w:cs="Arial"/>
          <w:b/>
          <w:sz w:val="26"/>
          <w:szCs w:val="26"/>
        </w:rPr>
        <w:t xml:space="preserve"> </w:t>
      </w:r>
      <w:r w:rsidR="00AF12C1" w:rsidRPr="00327C48">
        <w:rPr>
          <w:rFonts w:ascii="Arial" w:hAnsi="Arial" w:cs="Arial"/>
          <w:b/>
          <w:sz w:val="26"/>
          <w:szCs w:val="26"/>
        </w:rPr>
        <w:t>ADSCRITO A LA SUBDIRECCIÓN DE TRÁNSITO Y MOVILIDAD DE LA DIRECCIÓN DE SEGURIDAD PÚBLICA, VIALIDAD Y PROTECCIÓN CIUDADANA DEL MUNICIPIO DE OAXACA DE JUÁREZ, OAXACA</w:t>
      </w:r>
      <w:r w:rsidR="001823EE" w:rsidRPr="00327C48">
        <w:rPr>
          <w:rFonts w:ascii="Arial" w:hAnsi="Arial" w:cs="Arial"/>
          <w:b/>
          <w:sz w:val="26"/>
          <w:szCs w:val="26"/>
        </w:rPr>
        <w:t>.</w:t>
      </w:r>
    </w:p>
    <w:p w14:paraId="7588C7D6"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1B674652" w14:textId="77777777" w:rsidR="001E0233" w:rsidRPr="00327C48" w:rsidRDefault="001E0233"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MAGISTRADO. ENRIQUE PACHECO MARTÍNEZ.</w:t>
      </w:r>
    </w:p>
    <w:p w14:paraId="640168B7"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251B25C6" w14:textId="49EBDD10" w:rsidR="001E0233" w:rsidRPr="00327C48" w:rsidRDefault="001E0233" w:rsidP="00FD2658">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sidR="00D0026F">
        <w:rPr>
          <w:rFonts w:ascii="Arial" w:hAnsi="Arial" w:cs="Arial"/>
          <w:b/>
          <w:sz w:val="26"/>
          <w:szCs w:val="26"/>
        </w:rPr>
        <w:t>O</w:t>
      </w:r>
      <w:r w:rsidRPr="00327C48">
        <w:rPr>
          <w:rFonts w:ascii="Arial" w:hAnsi="Arial" w:cs="Arial"/>
          <w:b/>
          <w:sz w:val="26"/>
          <w:szCs w:val="26"/>
        </w:rPr>
        <w:t xml:space="preserve">. </w:t>
      </w:r>
      <w:r w:rsidR="00FD2658">
        <w:rPr>
          <w:rFonts w:ascii="Arial" w:hAnsi="Arial" w:cs="Arial"/>
          <w:b/>
          <w:sz w:val="26"/>
          <w:szCs w:val="26"/>
        </w:rPr>
        <w:t>LIC. REANTO GABRIEL IB</w:t>
      </w:r>
      <w:r w:rsidR="00D44671">
        <w:rPr>
          <w:rFonts w:ascii="Arial" w:hAnsi="Arial" w:cs="Arial"/>
          <w:b/>
          <w:sz w:val="26"/>
          <w:szCs w:val="26"/>
        </w:rPr>
        <w:t>Á</w:t>
      </w:r>
      <w:r w:rsidR="00FD2658">
        <w:rPr>
          <w:rFonts w:ascii="Arial" w:hAnsi="Arial" w:cs="Arial"/>
          <w:b/>
          <w:sz w:val="26"/>
          <w:szCs w:val="26"/>
        </w:rPr>
        <w:t>ÑEZ CASTELLANOS</w:t>
      </w:r>
      <w:r w:rsidRPr="00327C48">
        <w:rPr>
          <w:rFonts w:ascii="Arial" w:hAnsi="Arial" w:cs="Arial"/>
          <w:b/>
          <w:sz w:val="26"/>
          <w:szCs w:val="26"/>
        </w:rPr>
        <w:t>.</w:t>
      </w:r>
    </w:p>
    <w:p w14:paraId="1D84E8FC" w14:textId="77777777" w:rsidR="001E0233" w:rsidRDefault="001E0233" w:rsidP="001E0233">
      <w:pPr>
        <w:spacing w:after="0" w:line="360" w:lineRule="auto"/>
        <w:jc w:val="both"/>
        <w:rPr>
          <w:rFonts w:ascii="Arial" w:hAnsi="Arial" w:cs="Arial"/>
          <w:b/>
          <w:sz w:val="26"/>
          <w:szCs w:val="26"/>
        </w:rPr>
      </w:pPr>
    </w:p>
    <w:p w14:paraId="0EEACD0A" w14:textId="1CEFC2AF" w:rsidR="003A0F04" w:rsidRPr="009B59DB" w:rsidRDefault="003A0F04" w:rsidP="001E0233">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7370AD">
        <w:rPr>
          <w:rFonts w:ascii="Arial" w:hAnsi="Arial" w:cs="Arial"/>
          <w:b/>
          <w:sz w:val="26"/>
          <w:szCs w:val="26"/>
        </w:rPr>
        <w:t>VEINTITRÉS</w:t>
      </w:r>
      <w:r w:rsidRPr="009B59DB">
        <w:rPr>
          <w:rFonts w:ascii="Arial" w:hAnsi="Arial" w:cs="Arial"/>
          <w:b/>
          <w:sz w:val="26"/>
          <w:szCs w:val="26"/>
        </w:rPr>
        <w:t xml:space="preserve"> DE </w:t>
      </w:r>
      <w:r w:rsidR="00FD2658">
        <w:rPr>
          <w:rFonts w:ascii="Arial" w:hAnsi="Arial" w:cs="Arial"/>
          <w:b/>
          <w:sz w:val="26"/>
          <w:szCs w:val="26"/>
        </w:rPr>
        <w:t>ABRIL</w:t>
      </w:r>
      <w:r w:rsidR="001E0233">
        <w:rPr>
          <w:rFonts w:ascii="Arial" w:hAnsi="Arial" w:cs="Arial"/>
          <w:b/>
          <w:sz w:val="26"/>
          <w:szCs w:val="26"/>
        </w:rPr>
        <w:t xml:space="preserve"> </w:t>
      </w:r>
      <w:r w:rsidR="009B59DB">
        <w:rPr>
          <w:rFonts w:ascii="Arial" w:hAnsi="Arial" w:cs="Arial"/>
          <w:b/>
          <w:sz w:val="26"/>
          <w:szCs w:val="26"/>
        </w:rPr>
        <w:t>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C83C06">
        <w:rPr>
          <w:rFonts w:ascii="Arial" w:hAnsi="Arial" w:cs="Arial"/>
          <w:b/>
          <w:sz w:val="26"/>
          <w:szCs w:val="26"/>
        </w:rPr>
        <w:t>VEINT</w:t>
      </w:r>
      <w:r w:rsidR="00FD2658">
        <w:rPr>
          <w:rFonts w:ascii="Arial" w:hAnsi="Arial" w:cs="Arial"/>
          <w:b/>
          <w:sz w:val="26"/>
          <w:szCs w:val="26"/>
        </w:rPr>
        <w:t>IUNO</w:t>
      </w:r>
      <w:r w:rsidRPr="009B59DB">
        <w:rPr>
          <w:rFonts w:ascii="Arial" w:hAnsi="Arial" w:cs="Arial"/>
          <w:b/>
          <w:sz w:val="26"/>
          <w:szCs w:val="26"/>
        </w:rPr>
        <w:t xml:space="preserve">- - - - - - - - - - - - - - - - - - - - - - - - - - - - - - - - - - - - - - - - </w:t>
      </w:r>
    </w:p>
    <w:p w14:paraId="60C8A2AA" w14:textId="71CFCC8D"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FD2658">
        <w:rPr>
          <w:rFonts w:ascii="Arial" w:hAnsi="Arial" w:cs="Arial"/>
          <w:b/>
          <w:sz w:val="26"/>
          <w:szCs w:val="26"/>
        </w:rPr>
        <w:t>31</w:t>
      </w:r>
      <w:r w:rsidR="001823EE" w:rsidRPr="009B59DB">
        <w:rPr>
          <w:rFonts w:ascii="Arial" w:hAnsi="Arial" w:cs="Arial"/>
          <w:b/>
          <w:sz w:val="26"/>
          <w:szCs w:val="26"/>
        </w:rPr>
        <w:t>/20</w:t>
      </w:r>
      <w:r w:rsidR="00FD2658">
        <w:rPr>
          <w:rFonts w:ascii="Arial" w:hAnsi="Arial" w:cs="Arial"/>
          <w:b/>
          <w:sz w:val="26"/>
          <w:szCs w:val="26"/>
        </w:rPr>
        <w:t>20</w:t>
      </w:r>
      <w:r w:rsidRPr="009B59DB">
        <w:rPr>
          <w:rFonts w:ascii="Arial" w:hAnsi="Arial" w:cs="Arial"/>
          <w:sz w:val="26"/>
          <w:szCs w:val="26"/>
        </w:rPr>
        <w:t xml:space="preserve">, promovido por </w:t>
      </w:r>
      <w:r w:rsidR="00F41D2F">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C83C06" w:rsidRPr="009B59DB">
        <w:rPr>
          <w:rFonts w:ascii="Arial" w:hAnsi="Arial" w:cs="Arial"/>
          <w:b/>
          <w:sz w:val="26"/>
          <w:szCs w:val="26"/>
        </w:rPr>
        <w:t>POLIC</w:t>
      </w:r>
      <w:r w:rsidR="00C83C06">
        <w:rPr>
          <w:rFonts w:ascii="Arial" w:hAnsi="Arial" w:cs="Arial"/>
          <w:b/>
          <w:sz w:val="26"/>
          <w:szCs w:val="26"/>
        </w:rPr>
        <w:t>Í</w:t>
      </w:r>
      <w:r w:rsidR="00C83C06" w:rsidRPr="009B59DB">
        <w:rPr>
          <w:rFonts w:ascii="Arial" w:hAnsi="Arial" w:cs="Arial"/>
          <w:b/>
          <w:sz w:val="26"/>
          <w:szCs w:val="26"/>
        </w:rPr>
        <w:t xml:space="preserve">A VIAL </w:t>
      </w:r>
      <w:r w:rsidR="00C83C06">
        <w:rPr>
          <w:rFonts w:ascii="Arial" w:hAnsi="Arial" w:cs="Arial"/>
          <w:b/>
          <w:sz w:val="26"/>
          <w:szCs w:val="26"/>
        </w:rPr>
        <w:t>CON NÚMERO ESTADÍSTICO PV-</w:t>
      </w:r>
      <w:r w:rsidR="00FD2658">
        <w:rPr>
          <w:rFonts w:ascii="Arial" w:hAnsi="Arial" w:cs="Arial"/>
          <w:b/>
          <w:sz w:val="26"/>
          <w:szCs w:val="26"/>
        </w:rPr>
        <w:t>4</w:t>
      </w:r>
      <w:r w:rsidR="0061691B">
        <w:rPr>
          <w:rFonts w:ascii="Arial" w:hAnsi="Arial" w:cs="Arial"/>
          <w:b/>
          <w:sz w:val="26"/>
          <w:szCs w:val="26"/>
        </w:rPr>
        <w:t>2</w:t>
      </w:r>
      <w:r w:rsidR="00C83C06">
        <w:rPr>
          <w:rFonts w:ascii="Arial" w:hAnsi="Arial" w:cs="Arial"/>
          <w:b/>
          <w:sz w:val="26"/>
          <w:szCs w:val="26"/>
        </w:rPr>
        <w:t xml:space="preserve"> ADSCRITO A LA </w:t>
      </w:r>
      <w:r w:rsidR="00AF12C1">
        <w:rPr>
          <w:rFonts w:ascii="Arial" w:hAnsi="Arial" w:cs="Arial"/>
          <w:b/>
          <w:sz w:val="26"/>
          <w:szCs w:val="26"/>
        </w:rPr>
        <w:t xml:space="preserve">SUBDIRECIÓN DE TRÁNSITO Y MOVILIDAD DE LA </w:t>
      </w:r>
      <w:r w:rsidR="00C83C06">
        <w:rPr>
          <w:rFonts w:ascii="Arial" w:hAnsi="Arial" w:cs="Arial"/>
          <w:b/>
          <w:sz w:val="26"/>
          <w:szCs w:val="26"/>
        </w:rPr>
        <w:t>DIRECCIÓN DE SEGURIDAD PÚBLICA, VIALIDAD Y PROTECCIÓN CIUDADANA DEL MUNICIPIO DE OAXACA DE JUÁREZ, OAXACA</w:t>
      </w:r>
      <w:r w:rsidR="00C83C06" w:rsidRPr="009B59DB">
        <w:rPr>
          <w:rFonts w:ascii="Arial" w:hAnsi="Arial" w:cs="Arial"/>
          <w:b/>
          <w:sz w:val="26"/>
          <w:szCs w:val="26"/>
        </w:rPr>
        <w:t>.</w:t>
      </w:r>
      <w:r w:rsidRPr="009B59DB">
        <w:rPr>
          <w:rFonts w:ascii="Arial" w:hAnsi="Arial" w:cs="Arial"/>
          <w:b/>
          <w:sz w:val="26"/>
          <w:szCs w:val="26"/>
        </w:rPr>
        <w:t xml:space="preserve">- </w:t>
      </w:r>
    </w:p>
    <w:p w14:paraId="0C155024"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2A09491A" w14:textId="38C11AA6" w:rsidR="007370AD" w:rsidRDefault="00FD2658" w:rsidP="00834B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Pr>
          <w:rFonts w:ascii="Arial" w:hAnsi="Arial" w:cs="Arial"/>
          <w:sz w:val="26"/>
          <w:szCs w:val="26"/>
        </w:rPr>
        <w:t xml:space="preserve">veintiuno de febrero de </w:t>
      </w:r>
      <w:r w:rsidR="00D0026F">
        <w:rPr>
          <w:rFonts w:ascii="Arial" w:hAnsi="Arial" w:cs="Arial"/>
          <w:sz w:val="26"/>
          <w:szCs w:val="26"/>
        </w:rPr>
        <w:t xml:space="preserve">dos mil </w:t>
      </w:r>
      <w:r>
        <w:rPr>
          <w:rFonts w:ascii="Arial" w:hAnsi="Arial" w:cs="Arial"/>
          <w:sz w:val="26"/>
          <w:szCs w:val="26"/>
        </w:rPr>
        <w:t>veinte</w:t>
      </w:r>
      <w:r w:rsidR="003A0F04" w:rsidRPr="009B59DB">
        <w:rPr>
          <w:rFonts w:ascii="Arial" w:hAnsi="Arial" w:cs="Arial"/>
          <w:sz w:val="26"/>
          <w:szCs w:val="26"/>
        </w:rPr>
        <w:t>,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F41D2F">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 xml:space="preserve">folio </w:t>
      </w:r>
      <w:r w:rsidR="00F41D2F">
        <w:rPr>
          <w:rFonts w:ascii="Arial" w:hAnsi="Arial" w:cs="Arial"/>
          <w:sz w:val="26"/>
          <w:szCs w:val="26"/>
        </w:rPr>
        <w:t>**********</w:t>
      </w:r>
      <w:r>
        <w:rPr>
          <w:rFonts w:ascii="Arial" w:hAnsi="Arial" w:cs="Arial"/>
          <w:sz w:val="26"/>
          <w:szCs w:val="26"/>
        </w:rPr>
        <w:t xml:space="preserve"> </w:t>
      </w:r>
      <w:r w:rsidR="009B59DB">
        <w:rPr>
          <w:rFonts w:ascii="Arial" w:hAnsi="Arial" w:cs="Arial"/>
          <w:sz w:val="26"/>
          <w:szCs w:val="26"/>
        </w:rPr>
        <w:t xml:space="preserve">de </w:t>
      </w:r>
      <w:r>
        <w:rPr>
          <w:rFonts w:ascii="Arial" w:hAnsi="Arial" w:cs="Arial"/>
          <w:sz w:val="26"/>
          <w:szCs w:val="26"/>
        </w:rPr>
        <w:t xml:space="preserve">siete de febrero </w:t>
      </w:r>
      <w:r w:rsidR="00FE5023">
        <w:rPr>
          <w:rFonts w:ascii="Arial" w:hAnsi="Arial" w:cs="Arial"/>
          <w:sz w:val="26"/>
          <w:szCs w:val="26"/>
        </w:rPr>
        <w:t xml:space="preserve">de dos </w:t>
      </w:r>
      <w:r w:rsidR="001E0233">
        <w:rPr>
          <w:rFonts w:ascii="Arial" w:hAnsi="Arial" w:cs="Arial"/>
          <w:sz w:val="26"/>
          <w:szCs w:val="26"/>
        </w:rPr>
        <w:t xml:space="preserve">mil </w:t>
      </w:r>
      <w:r>
        <w:rPr>
          <w:rFonts w:ascii="Arial" w:hAnsi="Arial" w:cs="Arial"/>
          <w:sz w:val="26"/>
          <w:szCs w:val="26"/>
        </w:rPr>
        <w:t>veinte</w:t>
      </w:r>
      <w:r w:rsidR="009B59DB">
        <w:rPr>
          <w:rFonts w:ascii="Arial" w:hAnsi="Arial" w:cs="Arial"/>
          <w:sz w:val="26"/>
          <w:szCs w:val="26"/>
        </w:rPr>
        <w:t xml:space="preserve">, emitida por el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co P</w:t>
      </w:r>
      <w:r w:rsidR="00C83C06">
        <w:rPr>
          <w:rFonts w:ascii="Arial" w:hAnsi="Arial" w:cs="Arial"/>
          <w:sz w:val="26"/>
          <w:szCs w:val="26"/>
        </w:rPr>
        <w:t>V</w:t>
      </w:r>
      <w:r w:rsidR="00C83C06" w:rsidRPr="00C83C06">
        <w:rPr>
          <w:rFonts w:ascii="Arial" w:hAnsi="Arial" w:cs="Arial"/>
          <w:sz w:val="26"/>
          <w:szCs w:val="26"/>
        </w:rPr>
        <w:t>-</w:t>
      </w:r>
      <w:r>
        <w:rPr>
          <w:rFonts w:ascii="Arial" w:hAnsi="Arial" w:cs="Arial"/>
          <w:sz w:val="26"/>
          <w:szCs w:val="26"/>
        </w:rPr>
        <w:t>4</w:t>
      </w:r>
      <w:r w:rsidR="0061691B">
        <w:rPr>
          <w:rFonts w:ascii="Arial" w:hAnsi="Arial" w:cs="Arial"/>
          <w:sz w:val="26"/>
          <w:szCs w:val="26"/>
        </w:rPr>
        <w:t>2</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w:t>
      </w:r>
      <w:r w:rsidR="00C83C06" w:rsidRPr="00C83C06">
        <w:rPr>
          <w:rFonts w:ascii="Arial" w:hAnsi="Arial" w:cs="Arial"/>
          <w:sz w:val="26"/>
          <w:szCs w:val="26"/>
        </w:rPr>
        <w:t xml:space="preserve"> </w:t>
      </w:r>
      <w:r w:rsidR="00C83C06">
        <w:rPr>
          <w:rFonts w:ascii="Arial" w:hAnsi="Arial" w:cs="Arial"/>
          <w:sz w:val="26"/>
          <w:szCs w:val="26"/>
        </w:rPr>
        <w:t>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e O</w:t>
      </w:r>
      <w:r w:rsidR="00C83C06">
        <w:rPr>
          <w:rFonts w:ascii="Arial" w:hAnsi="Arial" w:cs="Arial"/>
          <w:sz w:val="26"/>
          <w:szCs w:val="26"/>
        </w:rPr>
        <w:t>a</w:t>
      </w:r>
      <w:r w:rsidR="00C83C06" w:rsidRPr="00C83C06">
        <w:rPr>
          <w:rFonts w:ascii="Arial" w:hAnsi="Arial" w:cs="Arial"/>
          <w:sz w:val="26"/>
          <w:szCs w:val="26"/>
        </w:rPr>
        <w:t xml:space="preserve">xaca </w:t>
      </w:r>
      <w:r w:rsidR="00C83C06">
        <w:rPr>
          <w:rFonts w:ascii="Arial" w:hAnsi="Arial" w:cs="Arial"/>
          <w:sz w:val="26"/>
          <w:szCs w:val="26"/>
        </w:rPr>
        <w:t>d</w:t>
      </w:r>
      <w:r w:rsidR="00C83C06" w:rsidRPr="00C83C06">
        <w:rPr>
          <w:rFonts w:ascii="Arial" w:hAnsi="Arial" w:cs="Arial"/>
          <w:sz w:val="26"/>
          <w:szCs w:val="26"/>
        </w:rPr>
        <w:t>e Juárez, Oaxaca</w:t>
      </w:r>
      <w:r w:rsidR="00580E82" w:rsidRPr="009B59DB">
        <w:rPr>
          <w:rFonts w:ascii="Arial" w:hAnsi="Arial" w:cs="Arial"/>
          <w:sz w:val="26"/>
          <w:szCs w:val="26"/>
        </w:rPr>
        <w:t>.</w:t>
      </w:r>
      <w:r w:rsidR="00FE5023">
        <w:rPr>
          <w:rFonts w:ascii="Arial" w:hAnsi="Arial" w:cs="Arial"/>
          <w:sz w:val="26"/>
          <w:szCs w:val="26"/>
        </w:rPr>
        <w:t xml:space="preserve">- - - - - - - - - - - </w:t>
      </w:r>
    </w:p>
    <w:p w14:paraId="0C12FE9A" w14:textId="3C090186" w:rsidR="00575196" w:rsidRPr="009B59DB" w:rsidRDefault="00FD2658" w:rsidP="00834BFF">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FE5023">
        <w:rPr>
          <w:rFonts w:ascii="Arial" w:hAnsi="Arial" w:cs="Arial"/>
          <w:sz w:val="26"/>
          <w:szCs w:val="26"/>
        </w:rPr>
        <w:t>veinti</w:t>
      </w:r>
      <w:r w:rsidR="0061691B">
        <w:rPr>
          <w:rFonts w:ascii="Arial" w:hAnsi="Arial" w:cs="Arial"/>
          <w:sz w:val="26"/>
          <w:szCs w:val="26"/>
        </w:rPr>
        <w:t xml:space="preserve">cinco </w:t>
      </w:r>
      <w:r w:rsidR="00FE5023">
        <w:rPr>
          <w:rFonts w:ascii="Arial" w:hAnsi="Arial" w:cs="Arial"/>
          <w:sz w:val="26"/>
          <w:szCs w:val="26"/>
        </w:rPr>
        <w:t xml:space="preserve">de </w:t>
      </w:r>
      <w:r>
        <w:rPr>
          <w:rFonts w:ascii="Arial" w:hAnsi="Arial" w:cs="Arial"/>
          <w:sz w:val="26"/>
          <w:szCs w:val="26"/>
        </w:rPr>
        <w:t>febrero de dos mil veinte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C83C06" w:rsidRPr="00C83C06">
        <w:rPr>
          <w:rFonts w:ascii="Arial" w:hAnsi="Arial" w:cs="Arial"/>
          <w:sz w:val="26"/>
          <w:szCs w:val="26"/>
        </w:rPr>
        <w:t xml:space="preserve">Policía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lastRenderedPageBreak/>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stadístico P</w:t>
      </w:r>
      <w:r w:rsidR="00C83C06">
        <w:rPr>
          <w:rFonts w:ascii="Arial" w:hAnsi="Arial" w:cs="Arial"/>
          <w:sz w:val="26"/>
          <w:szCs w:val="26"/>
        </w:rPr>
        <w:t>V</w:t>
      </w:r>
      <w:r w:rsidR="00C83C06" w:rsidRPr="00C83C06">
        <w:rPr>
          <w:rFonts w:ascii="Arial" w:hAnsi="Arial" w:cs="Arial"/>
          <w:sz w:val="26"/>
          <w:szCs w:val="26"/>
        </w:rPr>
        <w:t>-</w:t>
      </w:r>
      <w:r>
        <w:rPr>
          <w:rFonts w:ascii="Arial" w:hAnsi="Arial" w:cs="Arial"/>
          <w:sz w:val="26"/>
          <w:szCs w:val="26"/>
        </w:rPr>
        <w:t>42</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 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 xml:space="preserve">e Oaxaca </w:t>
      </w:r>
      <w:r w:rsidR="00C83C06">
        <w:rPr>
          <w:rFonts w:ascii="Arial" w:hAnsi="Arial" w:cs="Arial"/>
          <w:sz w:val="26"/>
          <w:szCs w:val="26"/>
        </w:rPr>
        <w:t>d</w:t>
      </w:r>
      <w:r w:rsidR="00C83C06" w:rsidRPr="00C83C06">
        <w:rPr>
          <w:rFonts w:ascii="Arial" w:hAnsi="Arial" w:cs="Arial"/>
          <w:sz w:val="26"/>
          <w:szCs w:val="26"/>
        </w:rPr>
        <w:t>e Juárez, Oaxaca</w:t>
      </w:r>
      <w:r w:rsidR="0061691B">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ordenándose notificar, emplazar y correr traslado a </w:t>
      </w:r>
      <w:r w:rsidR="009B59DB">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w:t>
      </w:r>
      <w:r>
        <w:rPr>
          <w:rFonts w:ascii="Arial" w:hAnsi="Arial" w:cs="Arial"/>
          <w:sz w:val="26"/>
          <w:szCs w:val="26"/>
        </w:rPr>
        <w:t>, con el apercibimiento que de no hacerlo dentro del plazo otorgado, se le tendría contestando en sentido afirmativo y de no referirse a todos los hechos, se le tendrían como ciertos</w:t>
      </w:r>
      <w:r w:rsidR="001642BC">
        <w:rPr>
          <w:rFonts w:ascii="Arial" w:hAnsi="Arial" w:cs="Arial"/>
          <w:sz w:val="26"/>
          <w:szCs w:val="26"/>
        </w:rPr>
        <w:t>; s</w:t>
      </w:r>
      <w:r w:rsidR="00FC20B5" w:rsidRPr="009B59DB">
        <w:rPr>
          <w:rFonts w:ascii="Arial" w:hAnsi="Arial" w:cs="Arial"/>
          <w:sz w:val="26"/>
          <w:szCs w:val="26"/>
        </w:rPr>
        <w:t xml:space="preserve">e admitieron </w:t>
      </w:r>
      <w:r w:rsidR="003A0F04" w:rsidRPr="009B59DB">
        <w:rPr>
          <w:rFonts w:ascii="Arial" w:hAnsi="Arial" w:cs="Arial"/>
          <w:sz w:val="26"/>
          <w:szCs w:val="26"/>
        </w:rPr>
        <w:t xml:space="preserve">las pruebas ofrecidas </w:t>
      </w:r>
      <w:r w:rsidR="001642BC">
        <w:rPr>
          <w:rFonts w:ascii="Arial" w:hAnsi="Arial" w:cs="Arial"/>
          <w:sz w:val="26"/>
          <w:szCs w:val="26"/>
        </w:rPr>
        <w:t xml:space="preserve">por </w:t>
      </w:r>
      <w:r w:rsidR="00FE5023">
        <w:rPr>
          <w:rFonts w:ascii="Arial" w:hAnsi="Arial" w:cs="Arial"/>
          <w:sz w:val="26"/>
          <w:szCs w:val="26"/>
        </w:rPr>
        <w:t>l</w:t>
      </w:r>
      <w:r w:rsidR="0061691B">
        <w:rPr>
          <w:rFonts w:ascii="Arial" w:hAnsi="Arial" w:cs="Arial"/>
          <w:sz w:val="26"/>
          <w:szCs w:val="26"/>
        </w:rPr>
        <w:t>a</w:t>
      </w:r>
      <w:r w:rsidR="00FE5023">
        <w:rPr>
          <w:rFonts w:ascii="Arial" w:hAnsi="Arial" w:cs="Arial"/>
          <w:sz w:val="26"/>
          <w:szCs w:val="26"/>
        </w:rPr>
        <w:t xml:space="preserve"> actor</w:t>
      </w:r>
      <w:r w:rsidR="0061691B">
        <w:rPr>
          <w:rFonts w:ascii="Arial" w:hAnsi="Arial" w:cs="Arial"/>
          <w:sz w:val="26"/>
          <w:szCs w:val="26"/>
        </w:rPr>
        <w:t>a</w:t>
      </w:r>
      <w:r w:rsidR="009A5174" w:rsidRPr="009B59DB">
        <w:rPr>
          <w:rFonts w:ascii="Arial" w:hAnsi="Arial" w:cs="Arial"/>
          <w:sz w:val="26"/>
          <w:szCs w:val="26"/>
        </w:rPr>
        <w:t>.</w:t>
      </w:r>
      <w:r w:rsidR="00575196" w:rsidRPr="009B59DB">
        <w:rPr>
          <w:rFonts w:ascii="Arial" w:hAnsi="Arial" w:cs="Arial"/>
          <w:sz w:val="26"/>
          <w:szCs w:val="26"/>
        </w:rPr>
        <w:t>- - - - - -</w:t>
      </w:r>
      <w:r w:rsidR="0061691B">
        <w:rPr>
          <w:rFonts w:ascii="Arial" w:hAnsi="Arial" w:cs="Arial"/>
          <w:sz w:val="26"/>
          <w:szCs w:val="26"/>
        </w:rPr>
        <w:t xml:space="preserve"> - - - - </w:t>
      </w:r>
      <w:r>
        <w:rPr>
          <w:rFonts w:ascii="Arial" w:hAnsi="Arial" w:cs="Arial"/>
          <w:sz w:val="26"/>
          <w:szCs w:val="26"/>
        </w:rPr>
        <w:t>- - - - - - - - - - - -</w:t>
      </w:r>
      <w:r w:rsidR="007370AD">
        <w:rPr>
          <w:rFonts w:ascii="Arial" w:hAnsi="Arial" w:cs="Arial"/>
          <w:sz w:val="26"/>
          <w:szCs w:val="26"/>
        </w:rPr>
        <w:t xml:space="preserve"> - - - - - - - - - - - - - </w:t>
      </w:r>
    </w:p>
    <w:p w14:paraId="4FBE1510" w14:textId="408C4CA5" w:rsidR="001D30E0" w:rsidRDefault="00FD2658" w:rsidP="001D30E0">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w:t>
      </w:r>
      <w:r w:rsidR="001D30E0">
        <w:rPr>
          <w:rFonts w:ascii="Arial" w:hAnsi="Arial" w:cs="Arial"/>
          <w:sz w:val="26"/>
          <w:szCs w:val="26"/>
        </w:rPr>
        <w:t xml:space="preserve">auto de </w:t>
      </w:r>
      <w:r>
        <w:rPr>
          <w:rFonts w:ascii="Arial" w:hAnsi="Arial" w:cs="Arial"/>
          <w:sz w:val="26"/>
          <w:szCs w:val="26"/>
        </w:rPr>
        <w:t xml:space="preserve">diecisiete de marzo </w:t>
      </w:r>
      <w:r w:rsidR="001D30E0">
        <w:rPr>
          <w:rFonts w:ascii="Arial" w:hAnsi="Arial" w:cs="Arial"/>
          <w:sz w:val="26"/>
          <w:szCs w:val="26"/>
        </w:rPr>
        <w:t>de dos mil veinte</w:t>
      </w:r>
      <w:r w:rsidR="001642BC">
        <w:rPr>
          <w:rFonts w:ascii="Arial" w:hAnsi="Arial" w:cs="Arial"/>
          <w:sz w:val="26"/>
          <w:szCs w:val="26"/>
        </w:rPr>
        <w:t xml:space="preserve">, </w:t>
      </w:r>
      <w:r w:rsidR="001D30E0">
        <w:rPr>
          <w:rFonts w:ascii="Arial" w:hAnsi="Arial" w:cs="Arial"/>
          <w:sz w:val="26"/>
          <w:szCs w:val="26"/>
        </w:rPr>
        <w:t xml:space="preserve">se tuvo a la autoridad demandada contestando la demanda entablada en su contra; por ofrecidas y admitidas sus pruebas; se ordenó notificar y correr traslado a la parte actora con las copias de la demanda y anexos, para los efectos legales a que hubiera lugar.- - - - - </w:t>
      </w:r>
    </w:p>
    <w:p w14:paraId="51980385" w14:textId="61651D0C" w:rsidR="00353252" w:rsidRDefault="00FD2658" w:rsidP="00FD2658">
      <w:pPr>
        <w:spacing w:before="240" w:after="0" w:line="360" w:lineRule="auto"/>
        <w:ind w:firstLine="567"/>
        <w:jc w:val="both"/>
        <w:rPr>
          <w:rFonts w:ascii="Arial" w:hAnsi="Arial" w:cs="Arial"/>
          <w:sz w:val="26"/>
          <w:szCs w:val="26"/>
        </w:rPr>
      </w:pPr>
      <w:r>
        <w:rPr>
          <w:rFonts w:ascii="Arial" w:hAnsi="Arial" w:cs="Arial"/>
          <w:b/>
          <w:sz w:val="26"/>
          <w:szCs w:val="26"/>
        </w:rPr>
        <w:t>CUARTO</w:t>
      </w:r>
      <w:r w:rsidR="001D30E0">
        <w:rPr>
          <w:rFonts w:ascii="Arial" w:hAnsi="Arial" w:cs="Arial"/>
          <w:b/>
          <w:sz w:val="26"/>
          <w:szCs w:val="26"/>
        </w:rPr>
        <w:t xml:space="preserve">. </w:t>
      </w:r>
      <w:r w:rsidR="001D30E0">
        <w:rPr>
          <w:rFonts w:ascii="Arial" w:hAnsi="Arial" w:cs="Arial"/>
          <w:sz w:val="26"/>
          <w:szCs w:val="26"/>
        </w:rPr>
        <w:t xml:space="preserve">Por auto de </w:t>
      </w:r>
      <w:r>
        <w:rPr>
          <w:rFonts w:ascii="Arial" w:hAnsi="Arial" w:cs="Arial"/>
          <w:sz w:val="26"/>
          <w:szCs w:val="26"/>
        </w:rPr>
        <w:t xml:space="preserve">veintiocho de agosto de dos mil veinte, </w:t>
      </w:r>
      <w:r w:rsidR="001D30E0">
        <w:rPr>
          <w:rFonts w:ascii="Arial" w:hAnsi="Arial" w:cs="Arial"/>
          <w:sz w:val="26"/>
          <w:szCs w:val="26"/>
        </w:rPr>
        <w:t>se hizo del conocimiento de las partes del cambio del titular de la Sala, requiriéndoseles para que dentro del plazo de tres días, manifestaran</w:t>
      </w:r>
      <w:r w:rsidR="00353252">
        <w:rPr>
          <w:rFonts w:ascii="Arial" w:hAnsi="Arial" w:cs="Arial"/>
          <w:sz w:val="26"/>
          <w:szCs w:val="26"/>
        </w:rPr>
        <w:t xml:space="preserve"> algún impedimento para que</w:t>
      </w:r>
      <w:r w:rsidR="001D30E0">
        <w:rPr>
          <w:rFonts w:ascii="Arial" w:hAnsi="Arial" w:cs="Arial"/>
          <w:sz w:val="26"/>
          <w:szCs w:val="26"/>
        </w:rPr>
        <w:t xml:space="preserve"> el nuevo titular resuelva </w:t>
      </w:r>
      <w:r w:rsidR="00353252">
        <w:rPr>
          <w:rFonts w:ascii="Arial" w:hAnsi="Arial" w:cs="Arial"/>
          <w:sz w:val="26"/>
          <w:szCs w:val="26"/>
        </w:rPr>
        <w:t xml:space="preserve">sobre el fondo del </w:t>
      </w:r>
      <w:r w:rsidR="001D30E0">
        <w:rPr>
          <w:rFonts w:ascii="Arial" w:hAnsi="Arial" w:cs="Arial"/>
          <w:sz w:val="26"/>
          <w:szCs w:val="26"/>
        </w:rPr>
        <w:t>asunt</w:t>
      </w:r>
      <w:r w:rsidR="00353252">
        <w:rPr>
          <w:rFonts w:ascii="Arial" w:hAnsi="Arial" w:cs="Arial"/>
          <w:sz w:val="26"/>
          <w:szCs w:val="26"/>
        </w:rPr>
        <w:t>o, con el apercibimiento que en caso de incumplir, se continuaría con los trámites del juicio.- - - - - - - - -</w:t>
      </w:r>
      <w:r>
        <w:rPr>
          <w:rFonts w:ascii="Arial" w:hAnsi="Arial" w:cs="Arial"/>
          <w:sz w:val="26"/>
          <w:szCs w:val="26"/>
        </w:rPr>
        <w:t xml:space="preserve"> - - - - - - - - - - - - - - - - - - - - - - - - </w:t>
      </w:r>
    </w:p>
    <w:p w14:paraId="4FCBD364" w14:textId="6002503D" w:rsidR="00353252" w:rsidRDefault="00FD2658" w:rsidP="00353252">
      <w:pPr>
        <w:spacing w:before="240" w:after="0" w:line="360" w:lineRule="auto"/>
        <w:ind w:firstLine="567"/>
        <w:jc w:val="both"/>
        <w:rPr>
          <w:rFonts w:ascii="Arial" w:hAnsi="Arial" w:cs="Arial"/>
          <w:sz w:val="26"/>
          <w:szCs w:val="26"/>
        </w:rPr>
      </w:pPr>
      <w:r>
        <w:rPr>
          <w:rFonts w:ascii="Arial" w:hAnsi="Arial" w:cs="Arial"/>
          <w:b/>
          <w:sz w:val="26"/>
          <w:szCs w:val="26"/>
        </w:rPr>
        <w:t>QUINTO</w:t>
      </w:r>
      <w:r w:rsidR="00353252">
        <w:rPr>
          <w:rFonts w:ascii="Arial" w:hAnsi="Arial" w:cs="Arial"/>
          <w:b/>
          <w:sz w:val="26"/>
          <w:szCs w:val="26"/>
        </w:rPr>
        <w:t xml:space="preserve">. </w:t>
      </w:r>
      <w:r w:rsidR="00353252">
        <w:rPr>
          <w:rFonts w:ascii="Arial" w:hAnsi="Arial" w:cs="Arial"/>
          <w:sz w:val="26"/>
          <w:szCs w:val="26"/>
        </w:rPr>
        <w:t xml:space="preserve">Por auto de </w:t>
      </w:r>
      <w:r>
        <w:rPr>
          <w:rFonts w:ascii="Arial" w:hAnsi="Arial" w:cs="Arial"/>
          <w:sz w:val="26"/>
          <w:szCs w:val="26"/>
        </w:rPr>
        <w:t>quince</w:t>
      </w:r>
      <w:r w:rsidR="00353252">
        <w:rPr>
          <w:rFonts w:ascii="Arial" w:hAnsi="Arial" w:cs="Arial"/>
          <w:sz w:val="26"/>
          <w:szCs w:val="26"/>
        </w:rPr>
        <w:t xml:space="preserve"> de </w:t>
      </w:r>
      <w:r>
        <w:rPr>
          <w:rFonts w:ascii="Arial" w:hAnsi="Arial" w:cs="Arial"/>
          <w:sz w:val="26"/>
          <w:szCs w:val="26"/>
        </w:rPr>
        <w:t xml:space="preserve">diciembre </w:t>
      </w:r>
      <w:r w:rsidR="00353252">
        <w:rPr>
          <w:rFonts w:ascii="Arial" w:hAnsi="Arial" w:cs="Arial"/>
          <w:sz w:val="26"/>
          <w:szCs w:val="26"/>
        </w:rPr>
        <w:t xml:space="preserve">de dos mil veinte, se señaló fecha para la celebración de la audiencia final.- - - - - - - - - - - - - </w:t>
      </w:r>
    </w:p>
    <w:p w14:paraId="26505A73" w14:textId="53CD17E4" w:rsidR="001D30E0" w:rsidRPr="009B59DB" w:rsidRDefault="00FD2658" w:rsidP="001D30E0">
      <w:pPr>
        <w:spacing w:before="240" w:after="0" w:line="360" w:lineRule="auto"/>
        <w:ind w:firstLine="567"/>
        <w:jc w:val="both"/>
        <w:rPr>
          <w:rFonts w:ascii="Arial" w:hAnsi="Arial" w:cs="Arial"/>
          <w:sz w:val="26"/>
          <w:szCs w:val="26"/>
        </w:rPr>
      </w:pPr>
      <w:r>
        <w:rPr>
          <w:rFonts w:ascii="Arial" w:hAnsi="Arial" w:cs="Arial"/>
          <w:b/>
          <w:sz w:val="26"/>
          <w:szCs w:val="26"/>
        </w:rPr>
        <w:t>SÉPTIMO</w:t>
      </w:r>
      <w:r w:rsidR="00870FCC">
        <w:rPr>
          <w:rFonts w:ascii="Arial" w:hAnsi="Arial" w:cs="Arial"/>
          <w:b/>
          <w:sz w:val="26"/>
          <w:szCs w:val="26"/>
        </w:rPr>
        <w:t xml:space="preserve">. </w:t>
      </w:r>
      <w:r w:rsidR="001D30E0" w:rsidRPr="009B59DB">
        <w:rPr>
          <w:rFonts w:ascii="Arial" w:hAnsi="Arial" w:cs="Arial"/>
          <w:sz w:val="26"/>
          <w:szCs w:val="26"/>
        </w:rPr>
        <w:t xml:space="preserve">Finalmente, el </w:t>
      </w:r>
      <w:r w:rsidR="00144B48">
        <w:rPr>
          <w:rFonts w:ascii="Arial" w:hAnsi="Arial" w:cs="Arial"/>
          <w:sz w:val="26"/>
          <w:szCs w:val="26"/>
        </w:rPr>
        <w:t xml:space="preserve">nueve de abril </w:t>
      </w:r>
      <w:r w:rsidR="00353252">
        <w:rPr>
          <w:rFonts w:ascii="Arial" w:hAnsi="Arial" w:cs="Arial"/>
          <w:sz w:val="26"/>
          <w:szCs w:val="26"/>
        </w:rPr>
        <w:t xml:space="preserve">de </w:t>
      </w:r>
      <w:r w:rsidR="001D30E0">
        <w:rPr>
          <w:rFonts w:ascii="Arial" w:hAnsi="Arial" w:cs="Arial"/>
          <w:sz w:val="26"/>
          <w:szCs w:val="26"/>
        </w:rPr>
        <w:t>dos mil veint</w:t>
      </w:r>
      <w:r w:rsidR="00144B48">
        <w:rPr>
          <w:rFonts w:ascii="Arial" w:hAnsi="Arial" w:cs="Arial"/>
          <w:sz w:val="26"/>
          <w:szCs w:val="26"/>
        </w:rPr>
        <w:t>iuno</w:t>
      </w:r>
      <w:r w:rsidR="001D30E0">
        <w:rPr>
          <w:rFonts w:ascii="Arial" w:hAnsi="Arial" w:cs="Arial"/>
          <w:sz w:val="26"/>
          <w:szCs w:val="26"/>
        </w:rPr>
        <w:t xml:space="preserve">, </w:t>
      </w:r>
      <w:r w:rsidR="001D30E0" w:rsidRPr="009B59DB">
        <w:rPr>
          <w:rFonts w:ascii="Arial" w:hAnsi="Arial" w:cs="Arial"/>
          <w:sz w:val="26"/>
          <w:szCs w:val="26"/>
        </w:rPr>
        <w:t xml:space="preserve">se llevó a cabo la audiencia final, sin comparecencia de las partes ni persona alguna que legalmente las representara; se </w:t>
      </w:r>
      <w:r w:rsidR="001D30E0">
        <w:rPr>
          <w:rFonts w:ascii="Arial" w:hAnsi="Arial" w:cs="Arial"/>
          <w:sz w:val="26"/>
          <w:szCs w:val="26"/>
        </w:rPr>
        <w:t xml:space="preserve">desahogaron las pruebas de las partes, se abrió el periodo de alegatos, </w:t>
      </w:r>
      <w:r w:rsidR="001D30E0" w:rsidRPr="009B59DB">
        <w:rPr>
          <w:rFonts w:ascii="Arial" w:hAnsi="Arial" w:cs="Arial"/>
          <w:sz w:val="26"/>
          <w:szCs w:val="26"/>
        </w:rPr>
        <w:t>se</w:t>
      </w:r>
      <w:r w:rsidR="00870FCC">
        <w:rPr>
          <w:rFonts w:ascii="Arial" w:hAnsi="Arial" w:cs="Arial"/>
          <w:sz w:val="26"/>
          <w:szCs w:val="26"/>
        </w:rPr>
        <w:t xml:space="preserve"> dio cuenta </w:t>
      </w:r>
      <w:r w:rsidR="00144B48">
        <w:rPr>
          <w:rFonts w:ascii="Arial" w:hAnsi="Arial" w:cs="Arial"/>
          <w:sz w:val="26"/>
          <w:szCs w:val="26"/>
        </w:rPr>
        <w:t xml:space="preserve">que ninguna de las partes presento </w:t>
      </w:r>
      <w:r w:rsidR="00870FCC">
        <w:rPr>
          <w:rFonts w:ascii="Arial" w:hAnsi="Arial" w:cs="Arial"/>
          <w:sz w:val="26"/>
          <w:szCs w:val="26"/>
        </w:rPr>
        <w:t>alegatos</w:t>
      </w:r>
      <w:r w:rsidR="00144B48">
        <w:rPr>
          <w:rFonts w:ascii="Arial" w:hAnsi="Arial" w:cs="Arial"/>
          <w:sz w:val="26"/>
          <w:szCs w:val="26"/>
        </w:rPr>
        <w:t>, por lo que se les tuvo pro precluido su derecho correspondiente</w:t>
      </w:r>
      <w:r w:rsidR="00870FCC">
        <w:rPr>
          <w:rFonts w:ascii="Arial" w:hAnsi="Arial" w:cs="Arial"/>
          <w:sz w:val="26"/>
          <w:szCs w:val="26"/>
        </w:rPr>
        <w:t>;</w:t>
      </w:r>
      <w:r w:rsidR="001D30E0">
        <w:rPr>
          <w:rFonts w:ascii="Arial" w:hAnsi="Arial" w:cs="Arial"/>
          <w:sz w:val="26"/>
          <w:szCs w:val="26"/>
        </w:rPr>
        <w:t xml:space="preserve"> </w:t>
      </w:r>
      <w:r w:rsidR="00353252">
        <w:rPr>
          <w:rFonts w:ascii="Arial" w:hAnsi="Arial" w:cs="Arial"/>
          <w:sz w:val="26"/>
          <w:szCs w:val="26"/>
        </w:rPr>
        <w:t>declarándose cerrada la etapa de instrucción</w:t>
      </w:r>
      <w:r w:rsidR="001D30E0">
        <w:rPr>
          <w:rFonts w:ascii="Arial" w:hAnsi="Arial" w:cs="Arial"/>
          <w:sz w:val="26"/>
          <w:szCs w:val="26"/>
        </w:rPr>
        <w:t xml:space="preserve">; </w:t>
      </w:r>
      <w:r w:rsidR="001D30E0" w:rsidRPr="009B59DB">
        <w:rPr>
          <w:rFonts w:ascii="Arial" w:hAnsi="Arial" w:cs="Arial"/>
          <w:sz w:val="26"/>
          <w:szCs w:val="26"/>
        </w:rPr>
        <w:t xml:space="preserve">y, por último se citó a las partes para oír sentencia, misma que ahora se pronuncia.- - - - - </w:t>
      </w:r>
      <w:r w:rsidR="007370AD">
        <w:rPr>
          <w:rFonts w:ascii="Arial" w:hAnsi="Arial" w:cs="Arial"/>
          <w:sz w:val="26"/>
          <w:szCs w:val="26"/>
        </w:rPr>
        <w:t xml:space="preserve">- - - - - - - - - - - - - - - - - - - - - - - - </w:t>
      </w:r>
    </w:p>
    <w:p w14:paraId="73AAA78B" w14:textId="77777777" w:rsidR="001D30E0" w:rsidRPr="009B59DB" w:rsidRDefault="001D30E0" w:rsidP="001D30E0">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74EA816B" w14:textId="77777777" w:rsidR="001D30E0" w:rsidRPr="004B23F2" w:rsidRDefault="001D30E0" w:rsidP="001D30E0">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1A1B85">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w:t>
      </w:r>
      <w:r w:rsidRPr="004B23F2">
        <w:rPr>
          <w:rFonts w:ascii="Arial" w:hAnsi="Arial" w:cs="Arial"/>
          <w:sz w:val="26"/>
          <w:szCs w:val="26"/>
        </w:rPr>
        <w:lastRenderedPageBreak/>
        <w:t xml:space="preserve">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municipal.</w:t>
      </w:r>
      <w:r w:rsidRPr="004B23F2">
        <w:rPr>
          <w:rFonts w:ascii="Arial" w:hAnsi="Arial" w:cs="Arial"/>
          <w:sz w:val="26"/>
          <w:szCs w:val="26"/>
        </w:rPr>
        <w:t xml:space="preserve">- </w:t>
      </w:r>
    </w:p>
    <w:p w14:paraId="6373E4DF" w14:textId="7E1A5699" w:rsidR="001D30E0" w:rsidRPr="009B59DB" w:rsidRDefault="001D30E0" w:rsidP="001D30E0">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promovió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 - - - - - - - - - - - - - - - </w:t>
      </w:r>
    </w:p>
    <w:p w14:paraId="70203AB7" w14:textId="53792471" w:rsidR="00353252" w:rsidRDefault="00353252" w:rsidP="00353252">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61691B" w:rsidRPr="00411830">
        <w:rPr>
          <w:rFonts w:ascii="Arial" w:hAnsi="Arial" w:cs="Arial"/>
          <w:b/>
          <w:sz w:val="26"/>
          <w:szCs w:val="26"/>
        </w:rPr>
        <w:t>NO SE SOBRESEE</w:t>
      </w:r>
      <w:r w:rsidR="0061691B" w:rsidRPr="009B59DB">
        <w:rPr>
          <w:rFonts w:ascii="Arial" w:hAnsi="Arial" w:cs="Arial"/>
          <w:sz w:val="26"/>
          <w:szCs w:val="26"/>
        </w:rPr>
        <w:t xml:space="preserve"> </w:t>
      </w:r>
      <w:r w:rsidRPr="009B59DB">
        <w:rPr>
          <w:rFonts w:ascii="Arial" w:hAnsi="Arial" w:cs="Arial"/>
          <w:sz w:val="26"/>
          <w:szCs w:val="26"/>
        </w:rPr>
        <w:t xml:space="preserve">el juicio. - - - - - - - - - - - - - - - - </w:t>
      </w:r>
    </w:p>
    <w:p w14:paraId="1F797A6A" w14:textId="6977DC70" w:rsidR="001D30E0" w:rsidRPr="00C13B00"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 xml:space="preserve">Sirve de apoyo a lo anterior la tesis aislada, emitida por el Tercer Tribunal Colegiado en Materia Administrativa del Primer Circuito, </w:t>
      </w:r>
      <w:r w:rsidRPr="00C13B00">
        <w:rPr>
          <w:rFonts w:ascii="Arial" w:hAnsi="Arial" w:cs="Arial"/>
          <w:sz w:val="26"/>
          <w:szCs w:val="26"/>
        </w:rPr>
        <w:lastRenderedPageBreak/>
        <w:t>publicada en el Semanario Judicial de la Federación y su Gaceta, en la séptima época, volumen 81, sexta parte, página 23, materia común, de rubro y texto siguientes:</w:t>
      </w:r>
      <w:r w:rsidR="00E84B00">
        <w:rPr>
          <w:rFonts w:ascii="Arial" w:hAnsi="Arial" w:cs="Arial"/>
          <w:sz w:val="26"/>
          <w:szCs w:val="26"/>
        </w:rPr>
        <w:t>- - - - - - - - - - - - - - - - - - - - - - - -</w:t>
      </w:r>
      <w:r w:rsidR="007370AD">
        <w:rPr>
          <w:rFonts w:ascii="Arial" w:hAnsi="Arial" w:cs="Arial"/>
          <w:sz w:val="26"/>
          <w:szCs w:val="26"/>
        </w:rPr>
        <w:t xml:space="preserve"> - - - - - - - - - - -</w:t>
      </w:r>
    </w:p>
    <w:p w14:paraId="1259F8C5" w14:textId="77777777" w:rsidR="001D30E0" w:rsidRPr="00C13B00" w:rsidRDefault="001D30E0" w:rsidP="001D30E0">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1377FD9C" w14:textId="04304BB3" w:rsidR="00144B48"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144B48">
        <w:rPr>
          <w:rFonts w:ascii="Arial" w:hAnsi="Arial" w:cs="Arial"/>
          <w:sz w:val="26"/>
          <w:szCs w:val="26"/>
        </w:rPr>
        <w:t xml:space="preserve">El </w:t>
      </w:r>
      <w:r>
        <w:rPr>
          <w:rFonts w:ascii="Arial" w:hAnsi="Arial" w:cs="Arial"/>
          <w:sz w:val="26"/>
          <w:szCs w:val="26"/>
        </w:rPr>
        <w:t>actor</w:t>
      </w:r>
      <w:r w:rsidR="00353252">
        <w:rPr>
          <w:rFonts w:ascii="Arial" w:hAnsi="Arial" w:cs="Arial"/>
          <w:sz w:val="26"/>
          <w:szCs w:val="26"/>
        </w:rPr>
        <w:t xml:space="preserve"> </w:t>
      </w:r>
      <w:r w:rsidR="00F41D2F">
        <w:rPr>
          <w:rFonts w:ascii="Arial" w:hAnsi="Arial" w:cs="Arial"/>
          <w:sz w:val="26"/>
          <w:szCs w:val="26"/>
        </w:rPr>
        <w:t>**********</w:t>
      </w:r>
      <w:r w:rsidRPr="001D33D3">
        <w:rPr>
          <w:rFonts w:ascii="Arial" w:hAnsi="Arial" w:cs="Arial"/>
          <w:sz w:val="26"/>
          <w:szCs w:val="26"/>
        </w:rPr>
        <w:t>,</w:t>
      </w:r>
      <w:r>
        <w:rPr>
          <w:rFonts w:ascii="Arial" w:hAnsi="Arial" w:cs="Arial"/>
          <w:sz w:val="26"/>
          <w:szCs w:val="26"/>
        </w:rPr>
        <w:t xml:space="preserve"> demandó la nulidad del acta de infracción folio </w:t>
      </w:r>
      <w:r w:rsidR="00F41D2F">
        <w:rPr>
          <w:rFonts w:ascii="Arial" w:hAnsi="Arial" w:cs="Arial"/>
          <w:sz w:val="26"/>
          <w:szCs w:val="26"/>
        </w:rPr>
        <w:t>**********</w:t>
      </w:r>
      <w:r w:rsidR="00144B48">
        <w:rPr>
          <w:rFonts w:ascii="Arial" w:hAnsi="Arial" w:cs="Arial"/>
          <w:sz w:val="26"/>
          <w:szCs w:val="26"/>
        </w:rPr>
        <w:t xml:space="preserve"> de siete de febrero </w:t>
      </w:r>
      <w:r w:rsidR="000C6EF5">
        <w:rPr>
          <w:rFonts w:ascii="Arial" w:hAnsi="Arial" w:cs="Arial"/>
          <w:sz w:val="26"/>
          <w:szCs w:val="26"/>
        </w:rPr>
        <w:t xml:space="preserve">de </w:t>
      </w:r>
      <w:r w:rsidR="00353252">
        <w:rPr>
          <w:rFonts w:ascii="Arial" w:hAnsi="Arial" w:cs="Arial"/>
          <w:sz w:val="26"/>
          <w:szCs w:val="26"/>
        </w:rPr>
        <w:t xml:space="preserve">dos mil </w:t>
      </w:r>
      <w:r w:rsidR="00144B48">
        <w:rPr>
          <w:rFonts w:ascii="Arial" w:hAnsi="Arial" w:cs="Arial"/>
          <w:sz w:val="26"/>
          <w:szCs w:val="26"/>
        </w:rPr>
        <w:t>veinte</w:t>
      </w:r>
      <w:r>
        <w:rPr>
          <w:rFonts w:ascii="Arial" w:hAnsi="Arial" w:cs="Arial"/>
          <w:sz w:val="26"/>
          <w:szCs w:val="26"/>
        </w:rPr>
        <w:t>,</w:t>
      </w:r>
      <w:r w:rsidRPr="00411830">
        <w:rPr>
          <w:rFonts w:ascii="Arial" w:hAnsi="Arial" w:cs="Arial"/>
          <w:sz w:val="26"/>
          <w:szCs w:val="26"/>
        </w:rPr>
        <w:t xml:space="preserve"> </w:t>
      </w:r>
      <w:r>
        <w:rPr>
          <w:rFonts w:ascii="Arial" w:hAnsi="Arial" w:cs="Arial"/>
          <w:sz w:val="26"/>
          <w:szCs w:val="26"/>
        </w:rPr>
        <w:t xml:space="preserve">emitida por el </w:t>
      </w:r>
      <w:r w:rsidRPr="00DA28B9">
        <w:rPr>
          <w:rFonts w:ascii="Arial" w:hAnsi="Arial" w:cs="Arial"/>
          <w:sz w:val="26"/>
          <w:szCs w:val="26"/>
        </w:rPr>
        <w:t xml:space="preserve">Policía Vial </w:t>
      </w:r>
      <w:r>
        <w:rPr>
          <w:rFonts w:ascii="Arial" w:hAnsi="Arial" w:cs="Arial"/>
          <w:sz w:val="26"/>
          <w:szCs w:val="26"/>
        </w:rPr>
        <w:t>c</w:t>
      </w:r>
      <w:r w:rsidRPr="00DA28B9">
        <w:rPr>
          <w:rFonts w:ascii="Arial" w:hAnsi="Arial" w:cs="Arial"/>
          <w:sz w:val="26"/>
          <w:szCs w:val="26"/>
        </w:rPr>
        <w:t xml:space="preserve">on </w:t>
      </w:r>
      <w:r>
        <w:rPr>
          <w:rFonts w:ascii="Arial" w:hAnsi="Arial" w:cs="Arial"/>
          <w:sz w:val="26"/>
          <w:szCs w:val="26"/>
        </w:rPr>
        <w:t>n</w:t>
      </w:r>
      <w:r w:rsidRPr="00DA28B9">
        <w:rPr>
          <w:rFonts w:ascii="Arial" w:hAnsi="Arial" w:cs="Arial"/>
          <w:sz w:val="26"/>
          <w:szCs w:val="26"/>
        </w:rPr>
        <w:t xml:space="preserve">úmero </w:t>
      </w:r>
      <w:r>
        <w:rPr>
          <w:rFonts w:ascii="Arial" w:hAnsi="Arial" w:cs="Arial"/>
          <w:sz w:val="26"/>
          <w:szCs w:val="26"/>
        </w:rPr>
        <w:t>estadístico PV-</w:t>
      </w:r>
      <w:r w:rsidR="00144B48">
        <w:rPr>
          <w:rFonts w:ascii="Arial" w:hAnsi="Arial" w:cs="Arial"/>
          <w:sz w:val="26"/>
          <w:szCs w:val="26"/>
        </w:rPr>
        <w:t>42</w:t>
      </w:r>
      <w:r>
        <w:rPr>
          <w:rFonts w:ascii="Arial" w:hAnsi="Arial" w:cs="Arial"/>
          <w:sz w:val="26"/>
          <w:szCs w:val="26"/>
        </w:rPr>
        <w:t xml:space="preserve"> a</w:t>
      </w:r>
      <w:r w:rsidRPr="00DA28B9">
        <w:rPr>
          <w:rFonts w:ascii="Arial" w:hAnsi="Arial" w:cs="Arial"/>
          <w:sz w:val="26"/>
          <w:szCs w:val="26"/>
        </w:rPr>
        <w:t xml:space="preserve">dscrito </w:t>
      </w:r>
      <w:r>
        <w:rPr>
          <w:rFonts w:ascii="Arial" w:hAnsi="Arial" w:cs="Arial"/>
          <w:sz w:val="26"/>
          <w:szCs w:val="26"/>
        </w:rPr>
        <w:t>a l</w:t>
      </w:r>
      <w:r w:rsidRPr="00DA28B9">
        <w:rPr>
          <w:rFonts w:ascii="Arial" w:hAnsi="Arial" w:cs="Arial"/>
          <w:sz w:val="26"/>
          <w:szCs w:val="26"/>
        </w:rPr>
        <w:t xml:space="preserve">a Subdirección </w:t>
      </w:r>
      <w:r>
        <w:rPr>
          <w:rFonts w:ascii="Arial" w:hAnsi="Arial" w:cs="Arial"/>
          <w:sz w:val="26"/>
          <w:szCs w:val="26"/>
        </w:rPr>
        <w:t>d</w:t>
      </w:r>
      <w:r w:rsidRPr="00DA28B9">
        <w:rPr>
          <w:rFonts w:ascii="Arial" w:hAnsi="Arial" w:cs="Arial"/>
          <w:sz w:val="26"/>
          <w:szCs w:val="26"/>
        </w:rPr>
        <w:t xml:space="preserve">e Tránsito </w:t>
      </w:r>
      <w:r>
        <w:rPr>
          <w:rFonts w:ascii="Arial" w:hAnsi="Arial" w:cs="Arial"/>
          <w:sz w:val="26"/>
          <w:szCs w:val="26"/>
        </w:rPr>
        <w:t>y</w:t>
      </w:r>
      <w:r w:rsidRPr="00DA28B9">
        <w:rPr>
          <w:rFonts w:ascii="Arial" w:hAnsi="Arial" w:cs="Arial"/>
          <w:sz w:val="26"/>
          <w:szCs w:val="26"/>
        </w:rPr>
        <w:t xml:space="preserve"> Movilidad </w:t>
      </w:r>
      <w:r>
        <w:rPr>
          <w:rFonts w:ascii="Arial" w:hAnsi="Arial" w:cs="Arial"/>
          <w:sz w:val="26"/>
          <w:szCs w:val="26"/>
        </w:rPr>
        <w:t>d</w:t>
      </w:r>
      <w:r w:rsidRPr="00DA28B9">
        <w:rPr>
          <w:rFonts w:ascii="Arial" w:hAnsi="Arial" w:cs="Arial"/>
          <w:sz w:val="26"/>
          <w:szCs w:val="26"/>
        </w:rPr>
        <w:t xml:space="preserve">e </w:t>
      </w:r>
      <w:r>
        <w:rPr>
          <w:rFonts w:ascii="Arial" w:hAnsi="Arial" w:cs="Arial"/>
          <w:sz w:val="26"/>
          <w:szCs w:val="26"/>
        </w:rPr>
        <w:t>l</w:t>
      </w:r>
      <w:r w:rsidRPr="00DA28B9">
        <w:rPr>
          <w:rFonts w:ascii="Arial" w:hAnsi="Arial" w:cs="Arial"/>
          <w:sz w:val="26"/>
          <w:szCs w:val="26"/>
        </w:rPr>
        <w:t xml:space="preserve">a Comisaría General </w:t>
      </w:r>
      <w:r>
        <w:rPr>
          <w:rFonts w:ascii="Arial" w:hAnsi="Arial" w:cs="Arial"/>
          <w:sz w:val="26"/>
          <w:szCs w:val="26"/>
        </w:rPr>
        <w:t>d</w:t>
      </w:r>
      <w:r w:rsidRPr="00DA28B9">
        <w:rPr>
          <w:rFonts w:ascii="Arial" w:hAnsi="Arial" w:cs="Arial"/>
          <w:sz w:val="26"/>
          <w:szCs w:val="26"/>
        </w:rPr>
        <w:t xml:space="preserve">e Seguridad Pública </w:t>
      </w:r>
      <w:r>
        <w:rPr>
          <w:rFonts w:ascii="Arial" w:hAnsi="Arial" w:cs="Arial"/>
          <w:sz w:val="26"/>
          <w:szCs w:val="26"/>
        </w:rPr>
        <w:t>y</w:t>
      </w:r>
      <w:r w:rsidRPr="00DA28B9">
        <w:rPr>
          <w:rFonts w:ascii="Arial" w:hAnsi="Arial" w:cs="Arial"/>
          <w:sz w:val="26"/>
          <w:szCs w:val="26"/>
        </w:rPr>
        <w:t xml:space="preserve"> Vialidad Municipal </w:t>
      </w:r>
      <w:r>
        <w:rPr>
          <w:rFonts w:ascii="Arial" w:hAnsi="Arial" w:cs="Arial"/>
          <w:sz w:val="26"/>
          <w:szCs w:val="26"/>
        </w:rPr>
        <w:t>d</w:t>
      </w:r>
      <w:r w:rsidRPr="00DA28B9">
        <w:rPr>
          <w:rFonts w:ascii="Arial" w:hAnsi="Arial" w:cs="Arial"/>
          <w:sz w:val="26"/>
          <w:szCs w:val="26"/>
        </w:rPr>
        <w:t xml:space="preserve">e Oaxaca </w:t>
      </w:r>
      <w:r>
        <w:rPr>
          <w:rFonts w:ascii="Arial" w:hAnsi="Arial" w:cs="Arial"/>
          <w:sz w:val="26"/>
          <w:szCs w:val="26"/>
        </w:rPr>
        <w:t>d</w:t>
      </w:r>
      <w:r w:rsidRPr="00DA28B9">
        <w:rPr>
          <w:rFonts w:ascii="Arial" w:hAnsi="Arial" w:cs="Arial"/>
          <w:sz w:val="26"/>
          <w:szCs w:val="26"/>
        </w:rPr>
        <w:t>e Juárez, Oaxaca</w:t>
      </w:r>
      <w:r w:rsidR="00144B48">
        <w:rPr>
          <w:rFonts w:ascii="Arial" w:hAnsi="Arial" w:cs="Arial"/>
          <w:sz w:val="26"/>
          <w:szCs w:val="26"/>
        </w:rPr>
        <w:t>.- - - - - - - - - - - - - - - - - -</w:t>
      </w:r>
      <w:r w:rsidR="007370AD">
        <w:rPr>
          <w:rFonts w:ascii="Arial" w:hAnsi="Arial" w:cs="Arial"/>
          <w:sz w:val="26"/>
          <w:szCs w:val="26"/>
        </w:rPr>
        <w:t xml:space="preserve"> - - - - - - - - - - - - - - - - - - - - - - - - - - - - - - - - - - - </w:t>
      </w:r>
    </w:p>
    <w:p w14:paraId="20A96341" w14:textId="4F7AD48B" w:rsidR="001D30E0" w:rsidRDefault="00E47938" w:rsidP="00E47938">
      <w:pPr>
        <w:spacing w:before="240" w:after="0" w:line="360" w:lineRule="auto"/>
        <w:ind w:firstLine="567"/>
        <w:jc w:val="both"/>
        <w:rPr>
          <w:rFonts w:ascii="Arial" w:hAnsi="Arial" w:cs="Arial"/>
          <w:sz w:val="26"/>
          <w:szCs w:val="26"/>
        </w:rPr>
      </w:pPr>
      <w:r>
        <w:rPr>
          <w:rFonts w:ascii="Arial" w:hAnsi="Arial" w:cs="Arial"/>
          <w:sz w:val="26"/>
          <w:szCs w:val="26"/>
        </w:rPr>
        <w:t>Expone el actor en su conceptos de impugnación, que existe violación a los artículos 14 y 16 de la Constitución Política de los Estados Unidos Mexicanos, así como al diverso 17 fracciones I, V y VII de la Ley de Procedimiento y Justicia Administrativa para el Estado de Oaxaca, porque la demandada realiza una indebida fundamentación y motivación del acta de infracción impugnada, toda vez que únicamente se concretó a señalar como motivación por estacionarse en doble fila, pero omite describir las circunstancias de modo, tiempo y lugar</w:t>
      </w:r>
      <w:r w:rsidR="001D30E0">
        <w:rPr>
          <w:rFonts w:ascii="Arial" w:hAnsi="Arial" w:cs="Arial"/>
          <w:sz w:val="26"/>
          <w:szCs w:val="26"/>
        </w:rPr>
        <w:t>.</w:t>
      </w:r>
      <w:r w:rsidR="00F13B55">
        <w:rPr>
          <w:rFonts w:ascii="Arial" w:hAnsi="Arial" w:cs="Arial"/>
          <w:sz w:val="26"/>
          <w:szCs w:val="26"/>
        </w:rPr>
        <w:t xml:space="preserve">- - - - - - </w:t>
      </w:r>
    </w:p>
    <w:p w14:paraId="1D51653F" w14:textId="3638CAD6" w:rsidR="001D30E0" w:rsidRDefault="001D30E0" w:rsidP="001D30E0">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autoridad demandada </w:t>
      </w:r>
      <w:r w:rsidR="00F733B8">
        <w:rPr>
          <w:rFonts w:ascii="Arial" w:hAnsi="Arial" w:cs="Arial"/>
          <w:sz w:val="26"/>
          <w:szCs w:val="26"/>
        </w:rPr>
        <w:t xml:space="preserve">de manera general </w:t>
      </w:r>
      <w:r>
        <w:rPr>
          <w:rFonts w:ascii="Arial" w:hAnsi="Arial" w:cs="Arial"/>
          <w:sz w:val="26"/>
          <w:szCs w:val="26"/>
        </w:rPr>
        <w:t xml:space="preserve">expone, que el acta de infracción </w:t>
      </w:r>
      <w:r w:rsidR="00F13B55">
        <w:rPr>
          <w:rFonts w:ascii="Arial" w:hAnsi="Arial" w:cs="Arial"/>
          <w:sz w:val="26"/>
          <w:szCs w:val="26"/>
        </w:rPr>
        <w:t xml:space="preserve">es legal, al encontrarse debidamente fundada y motivada; porque en dicho acto contiene un espacio donde dice fundamentación, para plasmar los artículos que funden el acto; </w:t>
      </w:r>
      <w:r>
        <w:rPr>
          <w:rFonts w:ascii="Arial" w:hAnsi="Arial" w:cs="Arial"/>
          <w:sz w:val="26"/>
          <w:szCs w:val="26"/>
        </w:rPr>
        <w:t>además de haberse circunstanciado el acto, pues se citó tiempo, lugar, causa inmediata que se tuvo en consideración para emitir el acto</w:t>
      </w:r>
      <w:r w:rsidR="0038363A">
        <w:rPr>
          <w:rFonts w:ascii="Arial" w:hAnsi="Arial" w:cs="Arial"/>
          <w:sz w:val="26"/>
          <w:szCs w:val="26"/>
        </w:rPr>
        <w:t xml:space="preserve">, conforme lo </w:t>
      </w:r>
      <w:r w:rsidR="0038363A">
        <w:rPr>
          <w:rFonts w:ascii="Arial" w:hAnsi="Arial" w:cs="Arial"/>
          <w:sz w:val="26"/>
          <w:szCs w:val="26"/>
        </w:rPr>
        <w:lastRenderedPageBreak/>
        <w:t xml:space="preserve">previsto por el artículo </w:t>
      </w:r>
      <w:r w:rsidR="006930B0">
        <w:rPr>
          <w:rFonts w:ascii="Arial" w:hAnsi="Arial" w:cs="Arial"/>
          <w:sz w:val="26"/>
          <w:szCs w:val="26"/>
        </w:rPr>
        <w:t xml:space="preserve">86 fracción </w:t>
      </w:r>
      <w:r w:rsidR="00422358">
        <w:rPr>
          <w:rFonts w:ascii="Arial" w:hAnsi="Arial" w:cs="Arial"/>
          <w:sz w:val="26"/>
          <w:szCs w:val="26"/>
        </w:rPr>
        <w:t>I</w:t>
      </w:r>
      <w:r w:rsidR="006930B0">
        <w:rPr>
          <w:rFonts w:ascii="Arial" w:hAnsi="Arial" w:cs="Arial"/>
          <w:sz w:val="26"/>
          <w:szCs w:val="26"/>
        </w:rPr>
        <w:t>X y 137</w:t>
      </w:r>
      <w:r w:rsidR="0038363A">
        <w:rPr>
          <w:rFonts w:ascii="Arial" w:hAnsi="Arial" w:cs="Arial"/>
          <w:sz w:val="26"/>
          <w:szCs w:val="26"/>
        </w:rPr>
        <w:t xml:space="preserve"> del Reglamento de Vialidad del Municipio de Oaxaca de Juárez, Oaxaca.</w:t>
      </w:r>
      <w:r>
        <w:rPr>
          <w:rFonts w:ascii="Arial" w:hAnsi="Arial" w:cs="Arial"/>
          <w:sz w:val="26"/>
          <w:szCs w:val="26"/>
        </w:rPr>
        <w:t>.</w:t>
      </w:r>
      <w:r w:rsidR="00F13B55">
        <w:rPr>
          <w:rFonts w:ascii="Arial" w:hAnsi="Arial" w:cs="Arial"/>
          <w:sz w:val="26"/>
          <w:szCs w:val="26"/>
        </w:rPr>
        <w:t xml:space="preserve">- - - - - - - - - - - - - - - - - - - </w:t>
      </w:r>
    </w:p>
    <w:p w14:paraId="56A5D0F1" w14:textId="3E0B47A1" w:rsidR="00F733B8" w:rsidRDefault="00422358" w:rsidP="001D30E0">
      <w:pPr>
        <w:spacing w:before="240" w:after="0" w:line="360" w:lineRule="auto"/>
        <w:ind w:firstLine="567"/>
        <w:jc w:val="both"/>
        <w:rPr>
          <w:rFonts w:ascii="Arial" w:hAnsi="Arial" w:cs="Arial"/>
          <w:bCs/>
          <w:sz w:val="26"/>
          <w:szCs w:val="26"/>
        </w:rPr>
      </w:pPr>
      <w:r>
        <w:rPr>
          <w:rFonts w:ascii="Arial" w:hAnsi="Arial" w:cs="Arial"/>
          <w:sz w:val="26"/>
          <w:szCs w:val="26"/>
        </w:rPr>
        <w:t>D</w:t>
      </w:r>
      <w:r w:rsidR="001D30E0">
        <w:rPr>
          <w:rFonts w:ascii="Arial" w:hAnsi="Arial" w:cs="Arial"/>
          <w:sz w:val="26"/>
          <w:szCs w:val="26"/>
        </w:rPr>
        <w:t xml:space="preserve">el análisis al acta de infracción impugnada folio </w:t>
      </w:r>
      <w:r w:rsidR="00F41D2F">
        <w:rPr>
          <w:rFonts w:ascii="Arial" w:hAnsi="Arial" w:cs="Arial"/>
          <w:sz w:val="26"/>
          <w:szCs w:val="26"/>
        </w:rPr>
        <w:t>**********</w:t>
      </w:r>
      <w:r w:rsidR="001D30E0">
        <w:rPr>
          <w:rFonts w:ascii="Arial" w:hAnsi="Arial" w:cs="Arial"/>
          <w:sz w:val="26"/>
          <w:szCs w:val="26"/>
        </w:rPr>
        <w:t xml:space="preserve"> de </w:t>
      </w:r>
      <w:r>
        <w:rPr>
          <w:rFonts w:ascii="Arial" w:hAnsi="Arial" w:cs="Arial"/>
          <w:sz w:val="26"/>
          <w:szCs w:val="26"/>
        </w:rPr>
        <w:t xml:space="preserve">siete de febrero </w:t>
      </w:r>
      <w:r w:rsidR="00F733B8">
        <w:rPr>
          <w:rFonts w:ascii="Arial" w:hAnsi="Arial" w:cs="Arial"/>
          <w:sz w:val="26"/>
          <w:szCs w:val="26"/>
        </w:rPr>
        <w:t xml:space="preserve">de </w:t>
      </w:r>
      <w:r w:rsidR="001D30E0">
        <w:rPr>
          <w:rFonts w:ascii="Arial" w:hAnsi="Arial" w:cs="Arial"/>
          <w:sz w:val="26"/>
          <w:szCs w:val="26"/>
        </w:rPr>
        <w:t xml:space="preserve">dos mil </w:t>
      </w:r>
      <w:r>
        <w:rPr>
          <w:rFonts w:ascii="Arial" w:hAnsi="Arial" w:cs="Arial"/>
          <w:sz w:val="26"/>
          <w:szCs w:val="26"/>
        </w:rPr>
        <w:t>veinte</w:t>
      </w:r>
      <w:r w:rsidR="001D30E0">
        <w:rPr>
          <w:rFonts w:ascii="Arial" w:hAnsi="Arial" w:cs="Arial"/>
          <w:sz w:val="26"/>
          <w:szCs w:val="26"/>
        </w:rPr>
        <w:t xml:space="preserve">, </w:t>
      </w:r>
      <w:r>
        <w:rPr>
          <w:rFonts w:ascii="Arial" w:hAnsi="Arial" w:cs="Arial"/>
          <w:sz w:val="26"/>
          <w:szCs w:val="26"/>
        </w:rPr>
        <w:t xml:space="preserve">agregad a (foja 10) y </w:t>
      </w:r>
      <w:r w:rsidR="001D30E0">
        <w:rPr>
          <w:rFonts w:ascii="Arial" w:hAnsi="Arial" w:cs="Arial"/>
          <w:sz w:val="26"/>
          <w:szCs w:val="26"/>
        </w:rPr>
        <w:t>a la que se le concede pleno valor probatorio conforme lo dispuesto por el artículo 203 fracción I</w:t>
      </w:r>
      <w:r w:rsidR="001D30E0">
        <w:rPr>
          <w:rStyle w:val="Refdenotaalpie"/>
          <w:rFonts w:ascii="Arial" w:hAnsi="Arial" w:cs="Arial"/>
          <w:sz w:val="26"/>
          <w:szCs w:val="26"/>
        </w:rPr>
        <w:footnoteReference w:id="3"/>
      </w:r>
      <w:r w:rsidR="001D30E0">
        <w:rPr>
          <w:rFonts w:ascii="Arial" w:hAnsi="Arial" w:cs="Arial"/>
          <w:sz w:val="26"/>
          <w:szCs w:val="26"/>
        </w:rPr>
        <w:t xml:space="preserve"> de la Ley de Procedimiento y Justicia Administrativa para el Estado de Oaxaca, al ser un documento público, emitido por funcionario público en el uso de sus facultades; se advierte </w:t>
      </w:r>
      <w:r w:rsidR="00F13B55">
        <w:rPr>
          <w:rFonts w:ascii="Arial" w:hAnsi="Arial" w:cs="Arial"/>
          <w:sz w:val="26"/>
          <w:szCs w:val="26"/>
        </w:rPr>
        <w:t xml:space="preserve">de dicha documental </w:t>
      </w:r>
      <w:r w:rsidR="0038363A">
        <w:rPr>
          <w:rFonts w:ascii="Arial" w:hAnsi="Arial" w:cs="Arial"/>
          <w:sz w:val="26"/>
          <w:szCs w:val="26"/>
        </w:rPr>
        <w:t>que la demandada en la emisión de su acto señaló lo siguiente</w:t>
      </w:r>
      <w:r w:rsidR="00F733B8">
        <w:rPr>
          <w:rFonts w:ascii="Arial" w:hAnsi="Arial" w:cs="Arial"/>
          <w:sz w:val="26"/>
          <w:szCs w:val="26"/>
        </w:rPr>
        <w:t>:</w:t>
      </w:r>
      <w:r w:rsidR="00E84B00" w:rsidRPr="00E84B00">
        <w:rPr>
          <w:rFonts w:ascii="Arial" w:hAnsi="Arial" w:cs="Arial"/>
          <w:sz w:val="26"/>
          <w:szCs w:val="26"/>
        </w:rPr>
        <w:t xml:space="preserve"> </w:t>
      </w:r>
      <w:r w:rsidR="00E84B00">
        <w:rPr>
          <w:rFonts w:ascii="Arial" w:hAnsi="Arial" w:cs="Arial"/>
          <w:sz w:val="26"/>
          <w:szCs w:val="26"/>
        </w:rPr>
        <w:t xml:space="preserve">- - - - - - - - - - - - - - - - - - - - - - - - - - - </w:t>
      </w:r>
      <w:r w:rsidR="007370AD">
        <w:rPr>
          <w:rFonts w:ascii="Arial" w:hAnsi="Arial" w:cs="Arial"/>
          <w:sz w:val="26"/>
          <w:szCs w:val="26"/>
        </w:rPr>
        <w:t xml:space="preserve">- - - - - - - - - - - - - - - - - - </w:t>
      </w:r>
    </w:p>
    <w:p w14:paraId="324D8A17" w14:textId="5C1D52A5" w:rsidR="0038363A" w:rsidRDefault="0038363A" w:rsidP="0038363A">
      <w:pPr>
        <w:spacing w:before="240" w:after="0" w:line="360" w:lineRule="auto"/>
        <w:ind w:firstLine="567"/>
        <w:jc w:val="both"/>
        <w:rPr>
          <w:rFonts w:ascii="Arial" w:hAnsi="Arial" w:cs="Arial"/>
          <w:bCs/>
          <w:sz w:val="26"/>
          <w:szCs w:val="26"/>
        </w:rPr>
      </w:pPr>
      <w:r>
        <w:rPr>
          <w:rFonts w:ascii="Arial" w:hAnsi="Arial" w:cs="Arial"/>
          <w:sz w:val="26"/>
          <w:szCs w:val="26"/>
        </w:rPr>
        <w:t xml:space="preserve">En el </w:t>
      </w:r>
      <w:r w:rsidRPr="00EA31A7">
        <w:rPr>
          <w:rFonts w:ascii="Arial" w:hAnsi="Arial" w:cs="Arial"/>
          <w:bCs/>
          <w:sz w:val="26"/>
          <w:szCs w:val="26"/>
        </w:rPr>
        <w:t xml:space="preserve">apartado </w:t>
      </w:r>
      <w:r>
        <w:rPr>
          <w:rFonts w:ascii="Arial" w:hAnsi="Arial" w:cs="Arial"/>
          <w:bCs/>
          <w:sz w:val="26"/>
          <w:szCs w:val="26"/>
        </w:rPr>
        <w:t>de “</w:t>
      </w:r>
      <w:r w:rsidRPr="00732B36">
        <w:rPr>
          <w:rFonts w:ascii="Arial" w:hAnsi="Arial" w:cs="Arial"/>
          <w:bCs/>
          <w:i/>
        </w:rPr>
        <w:t>FALTAS ADMINISTRATIVAS EN RELACIÓN AL REGLAMENTO DE VIALIDAD PARA EL MUNICIPIO DE OAXACA DE JUÁREZ</w:t>
      </w:r>
      <w:r>
        <w:rPr>
          <w:rFonts w:ascii="Arial" w:hAnsi="Arial" w:cs="Arial"/>
          <w:bCs/>
          <w:sz w:val="26"/>
          <w:szCs w:val="26"/>
        </w:rPr>
        <w:t>”, marcó “</w:t>
      </w:r>
      <w:r w:rsidR="006930B0">
        <w:rPr>
          <w:rFonts w:ascii="Arial" w:hAnsi="Arial" w:cs="Arial"/>
          <w:bCs/>
          <w:i/>
        </w:rPr>
        <w:t xml:space="preserve">ESTACIONARASE EN </w:t>
      </w:r>
      <w:r w:rsidR="00422358">
        <w:rPr>
          <w:rFonts w:ascii="Arial" w:hAnsi="Arial" w:cs="Arial"/>
          <w:bCs/>
          <w:i/>
        </w:rPr>
        <w:t xml:space="preserve">DOBLE FILA </w:t>
      </w:r>
      <w:r w:rsidRPr="00FA69E3">
        <w:rPr>
          <w:rFonts w:ascii="Arial" w:hAnsi="Arial" w:cs="Arial"/>
          <w:bCs/>
          <w:i/>
        </w:rPr>
        <w:t xml:space="preserve">ARTÍCULO </w:t>
      </w:r>
      <w:r w:rsidR="00422358">
        <w:rPr>
          <w:rFonts w:ascii="Arial" w:hAnsi="Arial" w:cs="Arial"/>
          <w:bCs/>
          <w:i/>
        </w:rPr>
        <w:t xml:space="preserve">60 FRACCIÓN III </w:t>
      </w:r>
      <w:r w:rsidR="006930B0">
        <w:rPr>
          <w:rFonts w:ascii="Arial" w:hAnsi="Arial" w:cs="Arial"/>
          <w:bCs/>
          <w:i/>
        </w:rPr>
        <w:t xml:space="preserve">Y 86 FRACCIÓN </w:t>
      </w:r>
      <w:r w:rsidR="00422358">
        <w:rPr>
          <w:rFonts w:ascii="Arial" w:hAnsi="Arial" w:cs="Arial"/>
          <w:bCs/>
          <w:i/>
        </w:rPr>
        <w:t>I</w:t>
      </w:r>
      <w:r w:rsidR="006930B0">
        <w:rPr>
          <w:rFonts w:ascii="Arial" w:hAnsi="Arial" w:cs="Arial"/>
          <w:bCs/>
          <w:i/>
        </w:rPr>
        <w:t>X</w:t>
      </w:r>
      <w:r>
        <w:rPr>
          <w:rFonts w:ascii="Arial" w:hAnsi="Arial" w:cs="Arial"/>
          <w:bCs/>
          <w:sz w:val="26"/>
          <w:szCs w:val="26"/>
        </w:rPr>
        <w:t>”.</w:t>
      </w:r>
      <w:r w:rsidR="00E84B00">
        <w:rPr>
          <w:rFonts w:ascii="Arial" w:hAnsi="Arial" w:cs="Arial"/>
          <w:bCs/>
          <w:sz w:val="26"/>
          <w:szCs w:val="26"/>
        </w:rPr>
        <w:t xml:space="preserve">- </w:t>
      </w:r>
      <w:r w:rsidR="007370AD">
        <w:rPr>
          <w:rFonts w:ascii="Arial" w:hAnsi="Arial" w:cs="Arial"/>
          <w:bCs/>
          <w:sz w:val="26"/>
          <w:szCs w:val="26"/>
        </w:rPr>
        <w:t xml:space="preserve">- - - - - - - - - - - - - - - - - - - - - - - - - - - - - - - - - - - - - - - - - </w:t>
      </w:r>
    </w:p>
    <w:p w14:paraId="63B75458" w14:textId="6BF85995" w:rsidR="0038363A" w:rsidRDefault="0038363A" w:rsidP="0038363A">
      <w:pPr>
        <w:spacing w:before="240" w:after="0" w:line="360" w:lineRule="auto"/>
        <w:ind w:firstLine="567"/>
        <w:jc w:val="both"/>
        <w:rPr>
          <w:rFonts w:ascii="Arial" w:hAnsi="Arial" w:cs="Arial"/>
          <w:bCs/>
          <w:sz w:val="24"/>
          <w:szCs w:val="24"/>
        </w:rPr>
      </w:pPr>
      <w:r w:rsidRPr="006930B0">
        <w:rPr>
          <w:rFonts w:ascii="Arial" w:hAnsi="Arial" w:cs="Arial"/>
          <w:bCs/>
          <w:sz w:val="26"/>
          <w:szCs w:val="26"/>
        </w:rPr>
        <w:t>En el apartado de</w:t>
      </w:r>
      <w:r>
        <w:rPr>
          <w:rFonts w:ascii="Arial" w:hAnsi="Arial" w:cs="Arial"/>
          <w:bCs/>
          <w:sz w:val="26"/>
          <w:szCs w:val="26"/>
        </w:rPr>
        <w:t xml:space="preserve"> “</w:t>
      </w:r>
      <w:r w:rsidRPr="00282BBD">
        <w:rPr>
          <w:rFonts w:ascii="Arial" w:hAnsi="Arial" w:cs="Arial"/>
          <w:bCs/>
          <w:i/>
        </w:rPr>
        <w:t>MOTIVACIÓN</w:t>
      </w:r>
      <w:r>
        <w:rPr>
          <w:rFonts w:ascii="Arial" w:hAnsi="Arial" w:cs="Arial"/>
          <w:bCs/>
          <w:sz w:val="26"/>
          <w:szCs w:val="26"/>
        </w:rPr>
        <w:t xml:space="preserve">” </w:t>
      </w:r>
      <w:r w:rsidR="00422358">
        <w:rPr>
          <w:rFonts w:ascii="Arial" w:hAnsi="Arial" w:cs="Arial"/>
          <w:bCs/>
          <w:sz w:val="26"/>
          <w:szCs w:val="26"/>
        </w:rPr>
        <w:t>indicó “</w:t>
      </w:r>
      <w:r w:rsidR="00422358" w:rsidRPr="00422358">
        <w:rPr>
          <w:rFonts w:ascii="Arial" w:hAnsi="Arial" w:cs="Arial"/>
          <w:bCs/>
          <w:i/>
          <w:iCs/>
        </w:rPr>
        <w:t>ESTACIONARSE EN DOBLE FILA</w:t>
      </w:r>
      <w:r w:rsidR="00422358">
        <w:rPr>
          <w:rFonts w:ascii="Arial" w:hAnsi="Arial" w:cs="Arial"/>
          <w:bCs/>
          <w:sz w:val="26"/>
          <w:szCs w:val="26"/>
        </w:rPr>
        <w:t>”</w:t>
      </w:r>
      <w:r>
        <w:rPr>
          <w:rFonts w:ascii="Arial" w:hAnsi="Arial" w:cs="Arial"/>
          <w:bCs/>
          <w:sz w:val="24"/>
          <w:szCs w:val="24"/>
        </w:rPr>
        <w:t>.</w:t>
      </w:r>
      <w:r w:rsidR="00E84B00">
        <w:rPr>
          <w:rFonts w:ascii="Arial" w:hAnsi="Arial" w:cs="Arial"/>
          <w:bCs/>
          <w:sz w:val="24"/>
          <w:szCs w:val="24"/>
        </w:rPr>
        <w:t xml:space="preserve">- </w:t>
      </w:r>
      <w:r w:rsidR="007370AD">
        <w:rPr>
          <w:rFonts w:ascii="Arial" w:hAnsi="Arial" w:cs="Arial"/>
          <w:bCs/>
          <w:sz w:val="24"/>
          <w:szCs w:val="24"/>
        </w:rPr>
        <w:t xml:space="preserve">- - - - - - - - - - - - - - - - - - - - - - - - - - - - - - - - - - - - - - - - - - - - - - - - - - - </w:t>
      </w:r>
    </w:p>
    <w:p w14:paraId="0B2B9275" w14:textId="31919A92" w:rsidR="0038363A" w:rsidRDefault="0038363A" w:rsidP="0038363A">
      <w:pPr>
        <w:spacing w:before="240" w:after="0" w:line="360" w:lineRule="auto"/>
        <w:ind w:firstLine="567"/>
        <w:jc w:val="both"/>
        <w:rPr>
          <w:rFonts w:ascii="Arial" w:hAnsi="Arial" w:cs="Arial"/>
          <w:bCs/>
          <w:sz w:val="24"/>
          <w:szCs w:val="24"/>
        </w:rPr>
      </w:pPr>
      <w:r w:rsidRPr="006930B0">
        <w:rPr>
          <w:rFonts w:ascii="Arial" w:hAnsi="Arial" w:cs="Arial"/>
          <w:bCs/>
          <w:sz w:val="26"/>
          <w:szCs w:val="26"/>
        </w:rPr>
        <w:t>En el apartado</w:t>
      </w:r>
      <w:r w:rsidRPr="00EA31A7">
        <w:rPr>
          <w:rFonts w:ascii="Arial" w:hAnsi="Arial" w:cs="Arial"/>
          <w:bCs/>
          <w:sz w:val="26"/>
          <w:szCs w:val="26"/>
        </w:rPr>
        <w:t xml:space="preserve"> “</w:t>
      </w:r>
      <w:r w:rsidRPr="00EA31A7">
        <w:rPr>
          <w:rFonts w:ascii="Arial" w:hAnsi="Arial" w:cs="Arial"/>
          <w:bCs/>
          <w:i/>
        </w:rPr>
        <w:t>FUNDAMENTACIÓN</w:t>
      </w:r>
      <w:r>
        <w:rPr>
          <w:rFonts w:ascii="Arial" w:hAnsi="Arial" w:cs="Arial"/>
          <w:bCs/>
          <w:sz w:val="24"/>
          <w:szCs w:val="24"/>
        </w:rPr>
        <w:t xml:space="preserve">” </w:t>
      </w:r>
      <w:r>
        <w:rPr>
          <w:rFonts w:ascii="Arial" w:hAnsi="Arial" w:cs="Arial"/>
          <w:bCs/>
          <w:sz w:val="26"/>
          <w:szCs w:val="26"/>
        </w:rPr>
        <w:t>citó</w:t>
      </w:r>
      <w:r w:rsidRPr="00EA31A7">
        <w:rPr>
          <w:rFonts w:ascii="Arial" w:hAnsi="Arial" w:cs="Arial"/>
          <w:bCs/>
          <w:sz w:val="26"/>
          <w:szCs w:val="26"/>
        </w:rPr>
        <w:t>:</w:t>
      </w:r>
      <w:r>
        <w:rPr>
          <w:rFonts w:ascii="Arial" w:hAnsi="Arial" w:cs="Arial"/>
          <w:bCs/>
          <w:sz w:val="24"/>
          <w:szCs w:val="24"/>
        </w:rPr>
        <w:t xml:space="preserve"> “</w:t>
      </w:r>
      <w:r w:rsidR="006930B0" w:rsidRPr="00A95770">
        <w:rPr>
          <w:rFonts w:ascii="Arial" w:hAnsi="Arial" w:cs="Arial"/>
          <w:bCs/>
          <w:i/>
        </w:rPr>
        <w:t>A</w:t>
      </w:r>
      <w:r w:rsidR="006930B0">
        <w:rPr>
          <w:rFonts w:ascii="Arial" w:hAnsi="Arial" w:cs="Arial"/>
          <w:bCs/>
          <w:i/>
        </w:rPr>
        <w:t>RTÍCULO 86</w:t>
      </w:r>
      <w:r>
        <w:rPr>
          <w:rFonts w:ascii="Arial" w:hAnsi="Arial" w:cs="Arial"/>
          <w:bCs/>
          <w:i/>
        </w:rPr>
        <w:t xml:space="preserve"> </w:t>
      </w:r>
      <w:r w:rsidR="00422358">
        <w:rPr>
          <w:rFonts w:ascii="Arial" w:hAnsi="Arial" w:cs="Arial"/>
          <w:bCs/>
          <w:i/>
        </w:rPr>
        <w:t>FRACCIÓN I</w:t>
      </w:r>
      <w:r w:rsidR="006930B0">
        <w:rPr>
          <w:rFonts w:ascii="Arial" w:hAnsi="Arial" w:cs="Arial"/>
          <w:bCs/>
          <w:i/>
        </w:rPr>
        <w:t xml:space="preserve">X </w:t>
      </w:r>
      <w:r w:rsidRPr="00282BBD">
        <w:rPr>
          <w:rFonts w:ascii="Arial" w:hAnsi="Arial" w:cs="Arial"/>
          <w:bCs/>
          <w:i/>
        </w:rPr>
        <w:t>DEL REGLAMENTO DE VIALIDAD PARA EL MUNICIPIO DE OAXACA DE JUÁREZ EN RELACIÓN AL ARTÍCULO 189, DE LA LEY DE INGRESOS DE OAXACA DE JUÁREZ PARA EL EJERCICIO FISCAL 2019, ARTÍCULO 130 FRACCIONES V Y VII DEL REGLAMENTO DE VIALIDAD PARA EL MUNICIPIO DE OAXACA DE JUÁREZ</w:t>
      </w:r>
      <w:r>
        <w:rPr>
          <w:rFonts w:ascii="Arial" w:hAnsi="Arial" w:cs="Arial"/>
          <w:bCs/>
          <w:sz w:val="24"/>
          <w:szCs w:val="24"/>
        </w:rPr>
        <w:t>”.</w:t>
      </w:r>
      <w:r w:rsidR="00E84B00" w:rsidRPr="00E84B00">
        <w:rPr>
          <w:rFonts w:ascii="Arial" w:hAnsi="Arial" w:cs="Arial"/>
          <w:sz w:val="26"/>
          <w:szCs w:val="26"/>
        </w:rPr>
        <w:t xml:space="preserve"> </w:t>
      </w:r>
      <w:r w:rsidR="00E84B00">
        <w:rPr>
          <w:rFonts w:ascii="Arial" w:hAnsi="Arial" w:cs="Arial"/>
          <w:sz w:val="26"/>
          <w:szCs w:val="26"/>
        </w:rPr>
        <w:t xml:space="preserve">- - - - - </w:t>
      </w:r>
      <w:r w:rsidR="007370AD">
        <w:rPr>
          <w:rFonts w:ascii="Arial" w:hAnsi="Arial" w:cs="Arial"/>
          <w:sz w:val="26"/>
          <w:szCs w:val="26"/>
        </w:rPr>
        <w:t xml:space="preserve">- - - - - - - - - - - - - - - - - - - - - - - - - - - - - </w:t>
      </w:r>
    </w:p>
    <w:p w14:paraId="50375C9F" w14:textId="39E3AD2E" w:rsidR="0038363A" w:rsidRDefault="0038363A" w:rsidP="0038363A">
      <w:pPr>
        <w:spacing w:before="240" w:after="0" w:line="360" w:lineRule="auto"/>
        <w:ind w:firstLine="567"/>
        <w:jc w:val="both"/>
        <w:rPr>
          <w:rFonts w:ascii="Arial" w:hAnsi="Arial" w:cs="Arial"/>
          <w:bCs/>
          <w:sz w:val="26"/>
          <w:szCs w:val="26"/>
        </w:rPr>
      </w:pPr>
      <w:r w:rsidRPr="0038363A">
        <w:rPr>
          <w:rFonts w:ascii="Arial" w:hAnsi="Arial" w:cs="Arial"/>
          <w:bCs/>
          <w:sz w:val="24"/>
          <w:szCs w:val="24"/>
        </w:rPr>
        <w:t>D</w:t>
      </w:r>
      <w:r>
        <w:rPr>
          <w:rFonts w:ascii="Arial" w:hAnsi="Arial" w:cs="Arial"/>
          <w:bCs/>
          <w:sz w:val="26"/>
          <w:szCs w:val="26"/>
        </w:rPr>
        <w:t>e lo anterior se evidencia,</w:t>
      </w:r>
      <w:r w:rsidRPr="00EA31A7">
        <w:rPr>
          <w:rFonts w:ascii="Arial" w:hAnsi="Arial" w:cs="Arial"/>
          <w:bCs/>
          <w:sz w:val="26"/>
          <w:szCs w:val="26"/>
        </w:rPr>
        <w:t xml:space="preserve"> </w:t>
      </w:r>
      <w:r>
        <w:rPr>
          <w:rFonts w:ascii="Arial" w:hAnsi="Arial" w:cs="Arial"/>
          <w:bCs/>
          <w:sz w:val="26"/>
          <w:szCs w:val="26"/>
        </w:rPr>
        <w:t xml:space="preserve">que la demandada </w:t>
      </w:r>
      <w:r w:rsidRPr="00EA31A7">
        <w:rPr>
          <w:rFonts w:ascii="Arial" w:hAnsi="Arial" w:cs="Arial"/>
          <w:bCs/>
          <w:sz w:val="26"/>
          <w:szCs w:val="26"/>
        </w:rPr>
        <w:t>fue omis</w:t>
      </w:r>
      <w:r>
        <w:rPr>
          <w:rFonts w:ascii="Arial" w:hAnsi="Arial" w:cs="Arial"/>
          <w:bCs/>
          <w:sz w:val="26"/>
          <w:szCs w:val="26"/>
        </w:rPr>
        <w:t>a</w:t>
      </w:r>
      <w:r w:rsidRPr="00EA31A7">
        <w:rPr>
          <w:rFonts w:ascii="Arial" w:hAnsi="Arial" w:cs="Arial"/>
          <w:bCs/>
          <w:sz w:val="26"/>
          <w:szCs w:val="26"/>
        </w:rPr>
        <w:t xml:space="preserve"> en explicar a detalle </w:t>
      </w:r>
      <w:r>
        <w:rPr>
          <w:rFonts w:ascii="Arial" w:hAnsi="Arial" w:cs="Arial"/>
          <w:bCs/>
          <w:sz w:val="26"/>
          <w:szCs w:val="26"/>
        </w:rPr>
        <w:t xml:space="preserve">cómo es que se percató de que </w:t>
      </w:r>
      <w:r w:rsidR="00422358">
        <w:rPr>
          <w:rFonts w:ascii="Arial" w:hAnsi="Arial" w:cs="Arial"/>
          <w:bCs/>
          <w:sz w:val="26"/>
          <w:szCs w:val="26"/>
        </w:rPr>
        <w:t>e</w:t>
      </w:r>
      <w:r>
        <w:rPr>
          <w:rFonts w:ascii="Arial" w:hAnsi="Arial" w:cs="Arial"/>
          <w:bCs/>
          <w:sz w:val="26"/>
          <w:szCs w:val="26"/>
        </w:rPr>
        <w:t xml:space="preserve">l conductor del vehículo, </w:t>
      </w:r>
      <w:r w:rsidR="005C79FE">
        <w:rPr>
          <w:rFonts w:ascii="Arial" w:hAnsi="Arial" w:cs="Arial"/>
          <w:bCs/>
          <w:sz w:val="26"/>
          <w:szCs w:val="26"/>
        </w:rPr>
        <w:t>se encontraba estacionad</w:t>
      </w:r>
      <w:r w:rsidR="009224E8">
        <w:rPr>
          <w:rFonts w:ascii="Arial" w:hAnsi="Arial" w:cs="Arial"/>
          <w:bCs/>
          <w:sz w:val="26"/>
          <w:szCs w:val="26"/>
        </w:rPr>
        <w:t>o</w:t>
      </w:r>
      <w:r w:rsidR="005C79FE">
        <w:rPr>
          <w:rFonts w:ascii="Arial" w:hAnsi="Arial" w:cs="Arial"/>
          <w:bCs/>
          <w:sz w:val="26"/>
          <w:szCs w:val="26"/>
        </w:rPr>
        <w:t xml:space="preserve"> en </w:t>
      </w:r>
      <w:r w:rsidR="00422358">
        <w:rPr>
          <w:rFonts w:ascii="Arial" w:hAnsi="Arial" w:cs="Arial"/>
          <w:bCs/>
          <w:sz w:val="26"/>
          <w:szCs w:val="26"/>
        </w:rPr>
        <w:t>doble fila</w:t>
      </w:r>
      <w:r w:rsidR="009224E8">
        <w:rPr>
          <w:rFonts w:ascii="Arial" w:hAnsi="Arial" w:cs="Arial"/>
          <w:bCs/>
          <w:sz w:val="26"/>
          <w:szCs w:val="26"/>
        </w:rPr>
        <w:t>,</w:t>
      </w:r>
      <w:r>
        <w:rPr>
          <w:rFonts w:ascii="Arial" w:hAnsi="Arial" w:cs="Arial"/>
          <w:bCs/>
          <w:sz w:val="26"/>
          <w:szCs w:val="26"/>
        </w:rPr>
        <w:t xml:space="preserve"> como lo dispone</w:t>
      </w:r>
      <w:r w:rsidR="00F71339">
        <w:rPr>
          <w:rFonts w:ascii="Arial" w:hAnsi="Arial" w:cs="Arial"/>
          <w:bCs/>
          <w:sz w:val="26"/>
          <w:szCs w:val="26"/>
        </w:rPr>
        <w:t>n</w:t>
      </w:r>
      <w:r>
        <w:rPr>
          <w:rFonts w:ascii="Arial" w:hAnsi="Arial" w:cs="Arial"/>
          <w:bCs/>
          <w:sz w:val="26"/>
          <w:szCs w:val="26"/>
        </w:rPr>
        <w:t xml:space="preserve"> l</w:t>
      </w:r>
      <w:r w:rsidR="00F71339">
        <w:rPr>
          <w:rFonts w:ascii="Arial" w:hAnsi="Arial" w:cs="Arial"/>
          <w:bCs/>
          <w:sz w:val="26"/>
          <w:szCs w:val="26"/>
        </w:rPr>
        <w:t>os</w:t>
      </w:r>
      <w:r>
        <w:rPr>
          <w:rFonts w:ascii="Arial" w:hAnsi="Arial" w:cs="Arial"/>
          <w:bCs/>
          <w:sz w:val="26"/>
          <w:szCs w:val="26"/>
        </w:rPr>
        <w:t xml:space="preserve"> artículo</w:t>
      </w:r>
      <w:r w:rsidR="00F71339">
        <w:rPr>
          <w:rFonts w:ascii="Arial" w:hAnsi="Arial" w:cs="Arial"/>
          <w:bCs/>
          <w:sz w:val="26"/>
          <w:szCs w:val="26"/>
        </w:rPr>
        <w:t>s</w:t>
      </w:r>
      <w:r>
        <w:rPr>
          <w:rFonts w:ascii="Arial" w:hAnsi="Arial" w:cs="Arial"/>
          <w:bCs/>
          <w:sz w:val="26"/>
          <w:szCs w:val="26"/>
        </w:rPr>
        <w:t xml:space="preserve"> </w:t>
      </w:r>
      <w:r w:rsidR="009224E8">
        <w:rPr>
          <w:rFonts w:ascii="Arial" w:hAnsi="Arial" w:cs="Arial"/>
          <w:bCs/>
          <w:sz w:val="26"/>
          <w:szCs w:val="26"/>
        </w:rPr>
        <w:t>60 fracción III</w:t>
      </w:r>
      <w:r>
        <w:rPr>
          <w:rFonts w:ascii="Arial" w:hAnsi="Arial" w:cs="Arial"/>
          <w:bCs/>
          <w:sz w:val="26"/>
          <w:szCs w:val="26"/>
        </w:rPr>
        <w:t xml:space="preserve"> </w:t>
      </w:r>
      <w:r w:rsidR="005C79FE">
        <w:rPr>
          <w:rFonts w:ascii="Arial" w:hAnsi="Arial" w:cs="Arial"/>
          <w:bCs/>
          <w:sz w:val="26"/>
          <w:szCs w:val="26"/>
        </w:rPr>
        <w:t xml:space="preserve">y 86 fracción </w:t>
      </w:r>
      <w:r w:rsidR="009224E8">
        <w:rPr>
          <w:rFonts w:ascii="Arial" w:hAnsi="Arial" w:cs="Arial"/>
          <w:bCs/>
          <w:sz w:val="26"/>
          <w:szCs w:val="26"/>
        </w:rPr>
        <w:t>I</w:t>
      </w:r>
      <w:r w:rsidR="005C79FE">
        <w:rPr>
          <w:rFonts w:ascii="Arial" w:hAnsi="Arial" w:cs="Arial"/>
          <w:bCs/>
          <w:sz w:val="26"/>
          <w:szCs w:val="26"/>
        </w:rPr>
        <w:t>X</w:t>
      </w:r>
      <w:r>
        <w:rPr>
          <w:rStyle w:val="Refdenotaalpie"/>
          <w:rFonts w:ascii="Arial" w:hAnsi="Arial" w:cs="Arial"/>
          <w:bCs/>
          <w:sz w:val="26"/>
          <w:szCs w:val="26"/>
        </w:rPr>
        <w:footnoteReference w:id="4"/>
      </w:r>
      <w:r>
        <w:rPr>
          <w:rFonts w:ascii="Arial" w:hAnsi="Arial" w:cs="Arial"/>
          <w:bCs/>
          <w:sz w:val="26"/>
          <w:szCs w:val="26"/>
        </w:rPr>
        <w:t xml:space="preserve"> del Reglamento de Vialidad para el Municipio de Oaxaca de Juárez; y</w:t>
      </w:r>
      <w:r w:rsidRPr="00EA31A7">
        <w:rPr>
          <w:rFonts w:ascii="Arial" w:hAnsi="Arial" w:cs="Arial"/>
          <w:bCs/>
          <w:sz w:val="26"/>
          <w:szCs w:val="26"/>
        </w:rPr>
        <w:t xml:space="preserve"> menos aún</w:t>
      </w:r>
      <w:r>
        <w:rPr>
          <w:rFonts w:ascii="Arial" w:hAnsi="Arial" w:cs="Arial"/>
          <w:bCs/>
          <w:sz w:val="26"/>
          <w:szCs w:val="26"/>
        </w:rPr>
        <w:t xml:space="preserve"> explicó, en todo </w:t>
      </w:r>
      <w:r>
        <w:rPr>
          <w:rFonts w:ascii="Arial" w:hAnsi="Arial" w:cs="Arial"/>
          <w:bCs/>
          <w:sz w:val="26"/>
          <w:szCs w:val="26"/>
        </w:rPr>
        <w:lastRenderedPageBreak/>
        <w:t xml:space="preserve">caso, porqué </w:t>
      </w:r>
      <w:r w:rsidRPr="00EA31A7">
        <w:rPr>
          <w:rFonts w:ascii="Arial" w:hAnsi="Arial" w:cs="Arial"/>
          <w:bCs/>
          <w:sz w:val="26"/>
          <w:szCs w:val="26"/>
        </w:rPr>
        <w:t>dicha acción constituye una infracción al Reglamento de Vialidad del Municip</w:t>
      </w:r>
      <w:r>
        <w:rPr>
          <w:rFonts w:ascii="Arial" w:hAnsi="Arial" w:cs="Arial"/>
          <w:bCs/>
          <w:sz w:val="26"/>
          <w:szCs w:val="26"/>
        </w:rPr>
        <w:t xml:space="preserve">io de Oaxaca de Juárez, ni </w:t>
      </w:r>
      <w:r w:rsidRPr="00EA31A7">
        <w:rPr>
          <w:rFonts w:ascii="Arial" w:hAnsi="Arial" w:cs="Arial"/>
          <w:bCs/>
          <w:sz w:val="26"/>
          <w:szCs w:val="26"/>
        </w:rPr>
        <w:t>tampoco detalló</w:t>
      </w:r>
      <w:r>
        <w:rPr>
          <w:rFonts w:ascii="Arial" w:hAnsi="Arial" w:cs="Arial"/>
          <w:bCs/>
          <w:sz w:val="26"/>
          <w:szCs w:val="26"/>
        </w:rPr>
        <w:t xml:space="preserve"> cómo tal conducta se adecúa a</w:t>
      </w:r>
      <w:r w:rsidR="00F71339">
        <w:rPr>
          <w:rFonts w:ascii="Arial" w:hAnsi="Arial" w:cs="Arial"/>
          <w:bCs/>
          <w:sz w:val="26"/>
          <w:szCs w:val="26"/>
        </w:rPr>
        <w:t xml:space="preserve"> </w:t>
      </w:r>
      <w:r w:rsidRPr="00EA31A7">
        <w:rPr>
          <w:rFonts w:ascii="Arial" w:hAnsi="Arial" w:cs="Arial"/>
          <w:bCs/>
          <w:sz w:val="26"/>
          <w:szCs w:val="26"/>
        </w:rPr>
        <w:t>l</w:t>
      </w:r>
      <w:r w:rsidR="00F71339">
        <w:rPr>
          <w:rFonts w:ascii="Arial" w:hAnsi="Arial" w:cs="Arial"/>
          <w:bCs/>
          <w:sz w:val="26"/>
          <w:szCs w:val="26"/>
        </w:rPr>
        <w:t>os</w:t>
      </w:r>
      <w:r>
        <w:rPr>
          <w:rFonts w:ascii="Arial" w:hAnsi="Arial" w:cs="Arial"/>
          <w:bCs/>
          <w:sz w:val="26"/>
          <w:szCs w:val="26"/>
        </w:rPr>
        <w:t xml:space="preserve"> artículo</w:t>
      </w:r>
      <w:r w:rsidR="00F71339">
        <w:rPr>
          <w:rFonts w:ascii="Arial" w:hAnsi="Arial" w:cs="Arial"/>
          <w:bCs/>
          <w:sz w:val="26"/>
          <w:szCs w:val="26"/>
        </w:rPr>
        <w:t>s</w:t>
      </w:r>
      <w:r>
        <w:rPr>
          <w:rFonts w:ascii="Arial" w:hAnsi="Arial" w:cs="Arial"/>
          <w:bCs/>
          <w:sz w:val="26"/>
          <w:szCs w:val="26"/>
        </w:rPr>
        <w:t xml:space="preserve"> </w:t>
      </w:r>
      <w:r w:rsidRPr="00EA31A7">
        <w:rPr>
          <w:rFonts w:ascii="Arial" w:hAnsi="Arial" w:cs="Arial"/>
          <w:bCs/>
          <w:sz w:val="26"/>
          <w:szCs w:val="26"/>
        </w:rPr>
        <w:t>que invocó.</w:t>
      </w:r>
      <w:r w:rsidR="00E84B00" w:rsidRPr="00E84B00">
        <w:rPr>
          <w:rFonts w:ascii="Arial" w:hAnsi="Arial" w:cs="Arial"/>
          <w:sz w:val="26"/>
          <w:szCs w:val="26"/>
        </w:rPr>
        <w:t xml:space="preserve"> </w:t>
      </w:r>
      <w:r w:rsidR="00E84B00">
        <w:rPr>
          <w:rFonts w:ascii="Arial" w:hAnsi="Arial" w:cs="Arial"/>
          <w:sz w:val="26"/>
          <w:szCs w:val="26"/>
        </w:rPr>
        <w:t xml:space="preserve">- - - - - - - - - - - - - - - </w:t>
      </w:r>
    </w:p>
    <w:p w14:paraId="76E92536" w14:textId="7A320E18" w:rsidR="0038363A" w:rsidRPr="00EA31A7" w:rsidRDefault="0038363A" w:rsidP="0038363A">
      <w:pPr>
        <w:spacing w:before="240" w:after="0" w:line="360" w:lineRule="auto"/>
        <w:ind w:firstLine="709"/>
        <w:jc w:val="both"/>
        <w:rPr>
          <w:rFonts w:ascii="Arial" w:hAnsi="Arial" w:cs="Arial"/>
          <w:bCs/>
          <w:sz w:val="26"/>
          <w:szCs w:val="26"/>
        </w:rPr>
      </w:pPr>
      <w:r w:rsidRPr="00EA31A7">
        <w:rPr>
          <w:rFonts w:ascii="Arial" w:hAnsi="Arial" w:cs="Arial"/>
          <w:bCs/>
          <w:sz w:val="26"/>
          <w:szCs w:val="26"/>
        </w:rPr>
        <w:t>Es por ello</w:t>
      </w:r>
      <w:r>
        <w:rPr>
          <w:rFonts w:ascii="Arial" w:hAnsi="Arial" w:cs="Arial"/>
          <w:bCs/>
          <w:sz w:val="26"/>
          <w:szCs w:val="26"/>
        </w:rPr>
        <w:t>,</w:t>
      </w:r>
      <w:r w:rsidRPr="00EA31A7">
        <w:rPr>
          <w:rFonts w:ascii="Arial" w:hAnsi="Arial" w:cs="Arial"/>
          <w:bCs/>
          <w:sz w:val="26"/>
          <w:szCs w:val="26"/>
        </w:rPr>
        <w:t xml:space="preserve"> que el acta de infracción de tránsito folio </w:t>
      </w:r>
      <w:r w:rsidR="009224E8">
        <w:rPr>
          <w:rFonts w:ascii="Arial" w:hAnsi="Arial" w:cs="Arial"/>
          <w:bCs/>
          <w:sz w:val="26"/>
          <w:szCs w:val="26"/>
        </w:rPr>
        <w:t>18481</w:t>
      </w:r>
      <w:r w:rsidR="00F71339">
        <w:rPr>
          <w:rFonts w:ascii="Arial" w:hAnsi="Arial" w:cs="Arial"/>
          <w:bCs/>
          <w:sz w:val="26"/>
          <w:szCs w:val="26"/>
        </w:rPr>
        <w:t xml:space="preserve"> </w:t>
      </w:r>
      <w:r w:rsidRPr="00EA31A7">
        <w:rPr>
          <w:rFonts w:ascii="Arial" w:hAnsi="Arial" w:cs="Arial"/>
          <w:bCs/>
          <w:sz w:val="26"/>
          <w:szCs w:val="26"/>
        </w:rPr>
        <w:t xml:space="preserve">de </w:t>
      </w:r>
      <w:r w:rsidR="009224E8">
        <w:rPr>
          <w:rFonts w:ascii="Arial" w:hAnsi="Arial" w:cs="Arial"/>
          <w:bCs/>
          <w:sz w:val="26"/>
          <w:szCs w:val="26"/>
        </w:rPr>
        <w:t>siete de febrero de dos mil veinte</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7 fracción V</w:t>
      </w:r>
      <w:r>
        <w:rPr>
          <w:rStyle w:val="Refdenotaalpie"/>
          <w:rFonts w:ascii="Arial" w:hAnsi="Arial" w:cs="Arial"/>
          <w:bCs/>
          <w:sz w:val="26"/>
          <w:szCs w:val="26"/>
        </w:rPr>
        <w:footnoteReference w:id="5"/>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Justicia Administrativa para el Estado de Oaxaca</w:t>
      </w:r>
      <w:r>
        <w:rPr>
          <w:rFonts w:ascii="Arial" w:hAnsi="Arial" w:cs="Arial"/>
          <w:bCs/>
          <w:sz w:val="26"/>
          <w:szCs w:val="26"/>
        </w:rPr>
        <w:t>;</w:t>
      </w:r>
      <w:r w:rsidRPr="00EA31A7">
        <w:rPr>
          <w:rFonts w:ascii="Arial" w:hAnsi="Arial" w:cs="Arial"/>
          <w:bCs/>
          <w:sz w:val="26"/>
          <w:szCs w:val="26"/>
        </w:rPr>
        <w:t xml:space="preserve"> porque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w:t>
      </w:r>
      <w:r>
        <w:rPr>
          <w:rFonts w:ascii="Arial" w:hAnsi="Arial" w:cs="Arial"/>
          <w:bCs/>
          <w:sz w:val="26"/>
          <w:szCs w:val="26"/>
        </w:rPr>
        <w:t xml:space="preserve">la demandada </w:t>
      </w:r>
      <w:r w:rsidRPr="00EA31A7">
        <w:rPr>
          <w:rFonts w:ascii="Arial" w:hAnsi="Arial" w:cs="Arial"/>
          <w:bCs/>
          <w:sz w:val="26"/>
          <w:szCs w:val="26"/>
        </w:rPr>
        <w:t xml:space="preserve">indique que </w:t>
      </w:r>
      <w:r w:rsidR="009224E8">
        <w:rPr>
          <w:rFonts w:ascii="Arial" w:hAnsi="Arial" w:cs="Arial"/>
          <w:bCs/>
          <w:sz w:val="26"/>
          <w:szCs w:val="26"/>
        </w:rPr>
        <w:t>e</w:t>
      </w:r>
      <w:r>
        <w:rPr>
          <w:rFonts w:ascii="Arial" w:hAnsi="Arial" w:cs="Arial"/>
          <w:bCs/>
          <w:sz w:val="26"/>
          <w:szCs w:val="26"/>
        </w:rPr>
        <w:t xml:space="preserve">l conductor del vehículo materia del acta de infracción, </w:t>
      </w:r>
      <w:r w:rsidR="00F71339">
        <w:rPr>
          <w:rFonts w:ascii="Arial" w:hAnsi="Arial" w:cs="Arial"/>
          <w:bCs/>
          <w:sz w:val="26"/>
          <w:szCs w:val="26"/>
        </w:rPr>
        <w:t xml:space="preserve">se encontraba estacionada en </w:t>
      </w:r>
      <w:r w:rsidR="009224E8">
        <w:rPr>
          <w:rFonts w:ascii="Arial" w:hAnsi="Arial" w:cs="Arial"/>
          <w:bCs/>
          <w:sz w:val="26"/>
          <w:szCs w:val="26"/>
        </w:rPr>
        <w:t>doble fila</w:t>
      </w:r>
      <w:r w:rsidRPr="00EA31A7">
        <w:rPr>
          <w:rFonts w:ascii="Arial" w:hAnsi="Arial" w:cs="Arial"/>
          <w:bCs/>
          <w:sz w:val="26"/>
          <w:szCs w:val="26"/>
        </w:rPr>
        <w:t xml:space="preserve">,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así como </w:t>
      </w:r>
      <w:r w:rsidRPr="00EA31A7">
        <w:rPr>
          <w:rFonts w:ascii="Arial" w:hAnsi="Arial" w:cs="Arial"/>
          <w:bCs/>
          <w:sz w:val="26"/>
          <w:szCs w:val="26"/>
        </w:rPr>
        <w:t>adecuar tales argumentos a los preceptos legales que citó para así cumplir con los requisitos previstos en el artículo recién invocado.</w:t>
      </w:r>
      <w:r w:rsidR="00F71339">
        <w:rPr>
          <w:rFonts w:ascii="Arial" w:hAnsi="Arial" w:cs="Arial"/>
          <w:bCs/>
          <w:sz w:val="26"/>
          <w:szCs w:val="26"/>
        </w:rPr>
        <w:t xml:space="preserve">- - - - - - - - - - - - - - - - - - - </w:t>
      </w:r>
      <w:r w:rsidR="007370AD">
        <w:rPr>
          <w:rFonts w:ascii="Arial" w:hAnsi="Arial" w:cs="Arial"/>
          <w:bCs/>
          <w:sz w:val="26"/>
          <w:szCs w:val="26"/>
        </w:rPr>
        <w:t xml:space="preserve">- - - - - - - - - - - - - - - - - - - - - </w:t>
      </w:r>
    </w:p>
    <w:p w14:paraId="69458692" w14:textId="59E892C4" w:rsidR="0038363A" w:rsidRDefault="0038363A" w:rsidP="0038363A">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sidR="00E84B00" w:rsidRPr="00E84B00">
        <w:rPr>
          <w:rFonts w:ascii="Arial" w:hAnsi="Arial" w:cs="Arial"/>
          <w:sz w:val="26"/>
          <w:szCs w:val="26"/>
        </w:rPr>
        <w:t xml:space="preserve"> </w:t>
      </w:r>
      <w:r w:rsidR="00E84B00">
        <w:rPr>
          <w:rFonts w:ascii="Arial" w:hAnsi="Arial" w:cs="Arial"/>
          <w:sz w:val="26"/>
          <w:szCs w:val="26"/>
        </w:rPr>
        <w:t xml:space="preserve">- - - - - - - - - - - </w:t>
      </w:r>
      <w:r w:rsidR="007370AD">
        <w:rPr>
          <w:rFonts w:ascii="Arial" w:hAnsi="Arial" w:cs="Arial"/>
          <w:sz w:val="26"/>
          <w:szCs w:val="26"/>
        </w:rPr>
        <w:t xml:space="preserve">- - - - - </w:t>
      </w:r>
    </w:p>
    <w:p w14:paraId="2B4875EB" w14:textId="77777777" w:rsidR="0038363A" w:rsidRPr="00287FEE" w:rsidRDefault="0038363A" w:rsidP="0038363A">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475A7E" w:rsidRDefault="0038363A" w:rsidP="0038363A">
      <w:pPr>
        <w:spacing w:before="240" w:after="0" w:line="360" w:lineRule="auto"/>
        <w:ind w:left="851" w:right="618"/>
        <w:jc w:val="both"/>
        <w:rPr>
          <w:rFonts w:ascii="Arial" w:hAnsi="Arial" w:cs="Arial"/>
          <w:i/>
        </w:rPr>
      </w:pPr>
      <w:r w:rsidRPr="00287FEE">
        <w:rPr>
          <w:rFonts w:ascii="Arial" w:hAnsi="Arial" w:cs="Arial"/>
          <w:i/>
          <w:sz w:val="26"/>
          <w:szCs w:val="26"/>
        </w:rPr>
        <w:lastRenderedPageBreak/>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5FD7FB82" w14:textId="769F680F" w:rsidR="00F733B8" w:rsidRPr="001A3596" w:rsidRDefault="00F733B8" w:rsidP="00F733B8">
      <w:pPr>
        <w:spacing w:before="240" w:after="0" w:line="360" w:lineRule="auto"/>
        <w:ind w:firstLine="709"/>
        <w:jc w:val="both"/>
        <w:rPr>
          <w:rFonts w:ascii="Arial" w:hAnsi="Arial" w:cs="Arial"/>
          <w:bCs/>
          <w:sz w:val="26"/>
          <w:szCs w:val="26"/>
        </w:rPr>
      </w:pPr>
      <w:r w:rsidRPr="001A3596">
        <w:rPr>
          <w:rFonts w:ascii="Arial" w:hAnsi="Arial" w:cs="Arial"/>
          <w:bCs/>
          <w:sz w:val="26"/>
          <w:szCs w:val="26"/>
        </w:rPr>
        <w:t xml:space="preserve">Por estas razones, se declara la </w:t>
      </w:r>
      <w:r w:rsidRPr="001A3596">
        <w:rPr>
          <w:rFonts w:ascii="Arial" w:hAnsi="Arial" w:cs="Arial"/>
          <w:b/>
          <w:bCs/>
          <w:sz w:val="26"/>
          <w:szCs w:val="26"/>
        </w:rPr>
        <w:t>NULIDAD LISA Y LLANA</w:t>
      </w:r>
      <w:r w:rsidRPr="001A3596">
        <w:rPr>
          <w:rFonts w:ascii="Arial" w:hAnsi="Arial" w:cs="Arial"/>
          <w:bCs/>
          <w:sz w:val="26"/>
          <w:szCs w:val="26"/>
        </w:rPr>
        <w:t xml:space="preserve"> del acta de infracción de tránsito folio </w:t>
      </w:r>
      <w:r w:rsidR="00F41D2F">
        <w:rPr>
          <w:rFonts w:ascii="Arial" w:hAnsi="Arial" w:cs="Arial"/>
          <w:bCs/>
          <w:sz w:val="26"/>
          <w:szCs w:val="26"/>
        </w:rPr>
        <w:t>**********</w:t>
      </w:r>
      <w:r w:rsidRPr="001A3596">
        <w:rPr>
          <w:rFonts w:ascii="Arial" w:hAnsi="Arial" w:cs="Arial"/>
          <w:bCs/>
          <w:sz w:val="26"/>
          <w:szCs w:val="26"/>
        </w:rPr>
        <w:t xml:space="preserve"> de </w:t>
      </w:r>
      <w:r w:rsidR="009224E8">
        <w:rPr>
          <w:rFonts w:ascii="Arial" w:hAnsi="Arial" w:cs="Arial"/>
          <w:bCs/>
          <w:sz w:val="26"/>
          <w:szCs w:val="26"/>
        </w:rPr>
        <w:t xml:space="preserve">siete de febrero </w:t>
      </w:r>
      <w:r w:rsidR="0038363A">
        <w:rPr>
          <w:rFonts w:ascii="Arial" w:hAnsi="Arial" w:cs="Arial"/>
          <w:bCs/>
          <w:sz w:val="26"/>
          <w:szCs w:val="26"/>
        </w:rPr>
        <w:t>d</w:t>
      </w:r>
      <w:r w:rsidRPr="001A3596">
        <w:rPr>
          <w:rFonts w:ascii="Arial" w:hAnsi="Arial" w:cs="Arial"/>
          <w:bCs/>
          <w:sz w:val="26"/>
          <w:szCs w:val="26"/>
        </w:rPr>
        <w:t xml:space="preserve">e dos mil </w:t>
      </w:r>
      <w:r w:rsidR="009224E8">
        <w:rPr>
          <w:rFonts w:ascii="Arial" w:hAnsi="Arial" w:cs="Arial"/>
          <w:bCs/>
          <w:sz w:val="26"/>
          <w:szCs w:val="26"/>
        </w:rPr>
        <w:t>veinte</w:t>
      </w:r>
      <w:r w:rsidRPr="001A3596">
        <w:rPr>
          <w:rFonts w:ascii="Arial" w:hAnsi="Arial" w:cs="Arial"/>
          <w:bCs/>
          <w:sz w:val="26"/>
          <w:szCs w:val="26"/>
        </w:rPr>
        <w:t xml:space="preserve">, así como nulos los actos posteriores que se hayan realizado como consecuencia de la misma; por tanto, y para estar en condiciones de restituir al administrado en el pleno goce de sus derechos afectado, </w:t>
      </w:r>
      <w:r w:rsidRPr="001A3596">
        <w:rPr>
          <w:rFonts w:ascii="Arial" w:hAnsi="Arial" w:cs="Arial"/>
          <w:b/>
          <w:bCs/>
          <w:sz w:val="26"/>
          <w:szCs w:val="26"/>
        </w:rPr>
        <w:t>se ordena</w:t>
      </w:r>
      <w:r w:rsidRPr="001A3596">
        <w:rPr>
          <w:rFonts w:ascii="Arial" w:hAnsi="Arial" w:cs="Arial"/>
          <w:bCs/>
          <w:sz w:val="26"/>
          <w:szCs w:val="26"/>
        </w:rPr>
        <w:t xml:space="preserve"> al Policía Vial con número estadístico PV-</w:t>
      </w:r>
      <w:r w:rsidR="009224E8">
        <w:rPr>
          <w:rFonts w:ascii="Arial" w:hAnsi="Arial" w:cs="Arial"/>
          <w:bCs/>
          <w:sz w:val="26"/>
          <w:szCs w:val="26"/>
        </w:rPr>
        <w:t>4</w:t>
      </w:r>
      <w:r w:rsidR="00F71339">
        <w:rPr>
          <w:rFonts w:ascii="Arial" w:hAnsi="Arial" w:cs="Arial"/>
          <w:bCs/>
          <w:sz w:val="26"/>
          <w:szCs w:val="26"/>
        </w:rPr>
        <w:t>2</w:t>
      </w:r>
      <w:r w:rsidRPr="001A3596">
        <w:rPr>
          <w:rFonts w:ascii="Arial" w:hAnsi="Arial" w:cs="Arial"/>
          <w:bCs/>
          <w:sz w:val="26"/>
          <w:szCs w:val="26"/>
        </w:rPr>
        <w:t xml:space="preserve"> adscrito </w:t>
      </w:r>
      <w:r w:rsidRPr="001A3596">
        <w:rPr>
          <w:rFonts w:ascii="Arial" w:hAnsi="Arial" w:cs="Arial"/>
          <w:sz w:val="26"/>
          <w:szCs w:val="26"/>
        </w:rPr>
        <w:t>a la Subdirección de Tránsito y Movilidad de la Dirección de Seguridad Pública, Vialidad y Protección Ciudadana del Municipio de Oaxaca de Juárez, Oaxaca</w:t>
      </w:r>
      <w:r w:rsidRPr="001A3596">
        <w:rPr>
          <w:rFonts w:ascii="Arial" w:hAnsi="Arial" w:cs="Arial"/>
          <w:bCs/>
          <w:sz w:val="26"/>
          <w:szCs w:val="26"/>
        </w:rPr>
        <w:t>, proceda a la cancelación de la citada acta de infracción</w:t>
      </w:r>
      <w:r w:rsidR="00E84B00">
        <w:rPr>
          <w:rFonts w:ascii="Arial" w:hAnsi="Arial" w:cs="Arial"/>
          <w:bCs/>
          <w:sz w:val="26"/>
          <w:szCs w:val="26"/>
        </w:rPr>
        <w:t xml:space="preserve"> del sistema correspondiente</w:t>
      </w:r>
      <w:r w:rsidRPr="001A3596">
        <w:rPr>
          <w:rFonts w:ascii="Arial" w:hAnsi="Arial" w:cs="Arial"/>
          <w:bCs/>
          <w:sz w:val="26"/>
          <w:szCs w:val="26"/>
        </w:rPr>
        <w:t>.</w:t>
      </w:r>
      <w:r w:rsidR="00E84B00" w:rsidRPr="00E84B00">
        <w:rPr>
          <w:rFonts w:ascii="Arial" w:hAnsi="Arial" w:cs="Arial"/>
          <w:sz w:val="26"/>
          <w:szCs w:val="26"/>
        </w:rPr>
        <w:t xml:space="preserve"> </w:t>
      </w:r>
      <w:r w:rsidR="00E84B00">
        <w:rPr>
          <w:rFonts w:ascii="Arial" w:hAnsi="Arial" w:cs="Arial"/>
          <w:sz w:val="26"/>
          <w:szCs w:val="26"/>
        </w:rPr>
        <w:t xml:space="preserve">- - - - - - - - - - - - - - - - - - - - - - - </w:t>
      </w:r>
    </w:p>
    <w:p w14:paraId="7BD89346" w14:textId="79E91004" w:rsidR="00F733B8" w:rsidRPr="00E84B00" w:rsidRDefault="00F71339" w:rsidP="00F733B8">
      <w:pPr>
        <w:spacing w:before="240" w:after="0" w:line="360" w:lineRule="auto"/>
        <w:ind w:firstLine="709"/>
        <w:jc w:val="both"/>
        <w:rPr>
          <w:sz w:val="26"/>
          <w:szCs w:val="26"/>
        </w:rPr>
      </w:pPr>
      <w:r w:rsidRPr="00E84B00">
        <w:rPr>
          <w:rFonts w:ascii="Arial" w:hAnsi="Arial" w:cs="Arial"/>
          <w:bCs/>
          <w:sz w:val="26"/>
          <w:szCs w:val="26"/>
        </w:rPr>
        <w:t xml:space="preserve">Al respecto, </w:t>
      </w:r>
      <w:r w:rsidR="00F733B8" w:rsidRPr="00E84B00">
        <w:rPr>
          <w:rFonts w:ascii="Arial" w:hAnsi="Arial" w:cs="Arial"/>
          <w:bCs/>
          <w:sz w:val="26"/>
          <w:szCs w:val="26"/>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E84B00">
        <w:rPr>
          <w:rFonts w:ascii="Arial" w:hAnsi="Arial" w:cs="Arial"/>
          <w:sz w:val="26"/>
          <w:szCs w:val="26"/>
        </w:rPr>
        <w:t xml:space="preserve"> - - </w:t>
      </w:r>
      <w:r w:rsidR="007370AD">
        <w:rPr>
          <w:rFonts w:ascii="Arial" w:hAnsi="Arial" w:cs="Arial"/>
          <w:sz w:val="26"/>
          <w:szCs w:val="26"/>
        </w:rPr>
        <w:t xml:space="preserve">- - - - - - - - - - - - - - - - - - - - - - - - - - - - - - - - - - - - </w:t>
      </w:r>
    </w:p>
    <w:p w14:paraId="3E96D798" w14:textId="77777777" w:rsidR="00F733B8" w:rsidRPr="00475A7E" w:rsidRDefault="00F733B8" w:rsidP="00F733B8">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w:t>
      </w:r>
      <w:r w:rsidRPr="00287FEE">
        <w:rPr>
          <w:rFonts w:ascii="Arial" w:hAnsi="Arial" w:cs="Arial"/>
          <w:i/>
          <w:sz w:val="24"/>
          <w:szCs w:val="24"/>
        </w:rPr>
        <w:lastRenderedPageBreak/>
        <w:t>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14:paraId="3BD9C31A" w14:textId="7D185798"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2C1E90F7" w14:textId="77777777" w:rsidR="00F733B8" w:rsidRPr="009B59DB" w:rsidRDefault="00F733B8" w:rsidP="00F733B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2BAC2960" w14:textId="29E56306" w:rsidR="00F733B8" w:rsidRPr="009B59DB" w:rsidRDefault="00F733B8" w:rsidP="00F733B8">
      <w:pPr>
        <w:spacing w:before="240" w:after="0" w:line="360" w:lineRule="auto"/>
        <w:ind w:right="49" w:firstLine="567"/>
        <w:jc w:val="both"/>
        <w:rPr>
          <w:rFonts w:ascii="Arial" w:hAnsi="Arial" w:cs="Arial"/>
          <w:sz w:val="26"/>
          <w:szCs w:val="26"/>
        </w:rPr>
      </w:pPr>
      <w:r w:rsidRPr="009B59DB">
        <w:rPr>
          <w:rFonts w:ascii="Arial" w:hAnsi="Arial" w:cs="Arial"/>
          <w:b/>
          <w:sz w:val="26"/>
          <w:szCs w:val="26"/>
        </w:rPr>
        <w:lastRenderedPageBreak/>
        <w:t>PRIMERO.-</w:t>
      </w:r>
      <w:r w:rsidRPr="009B59DB">
        <w:rPr>
          <w:rFonts w:ascii="Arial" w:hAnsi="Arial" w:cs="Arial"/>
          <w:sz w:val="26"/>
          <w:szCs w:val="26"/>
        </w:rPr>
        <w:t xml:space="preserve"> Esta </w:t>
      </w:r>
      <w:r w:rsidR="0005191D">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w:t>
      </w:r>
    </w:p>
    <w:p w14:paraId="06BC12F5" w14:textId="601499F2" w:rsidR="00F733B8" w:rsidRPr="009B59DB" w:rsidRDefault="00F733B8" w:rsidP="00F733B8">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 - - - - - - - - - - - - - - - - - - - - - </w:t>
      </w:r>
      <w:r>
        <w:rPr>
          <w:rFonts w:ascii="Arial" w:hAnsi="Arial" w:cs="Arial"/>
          <w:sz w:val="26"/>
          <w:szCs w:val="26"/>
        </w:rPr>
        <w:t xml:space="preserve">- - - - - - - </w:t>
      </w:r>
    </w:p>
    <w:p w14:paraId="782FF4A0" w14:textId="77777777"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9224E8">
        <w:rPr>
          <w:rFonts w:ascii="Arial" w:hAnsi="Arial" w:cs="Arial"/>
          <w:b/>
          <w:bCs/>
          <w:sz w:val="26"/>
          <w:szCs w:val="26"/>
        </w:rPr>
        <w:t>no se sobresee</w:t>
      </w:r>
      <w:r w:rsidRPr="009B59DB">
        <w:rPr>
          <w:rFonts w:ascii="Arial" w:hAnsi="Arial" w:cs="Arial"/>
          <w:sz w:val="26"/>
          <w:szCs w:val="26"/>
        </w:rPr>
        <w:t xml:space="preserve"> el juicio. - </w:t>
      </w:r>
    </w:p>
    <w:p w14:paraId="62C8A418" w14:textId="1A31AF13"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F41D2F">
        <w:rPr>
          <w:rFonts w:ascii="Arial" w:hAnsi="Arial" w:cs="Arial"/>
          <w:sz w:val="26"/>
          <w:szCs w:val="26"/>
        </w:rPr>
        <w:t>**********</w:t>
      </w:r>
      <w:bookmarkStart w:id="0" w:name="_GoBack"/>
      <w:bookmarkEnd w:id="0"/>
      <w:r w:rsidRPr="009B59DB">
        <w:rPr>
          <w:rFonts w:ascii="Arial" w:hAnsi="Arial" w:cs="Arial"/>
          <w:sz w:val="26"/>
          <w:szCs w:val="26"/>
        </w:rPr>
        <w:t xml:space="preserve"> de </w:t>
      </w:r>
      <w:r w:rsidR="009224E8">
        <w:rPr>
          <w:rFonts w:ascii="Arial" w:hAnsi="Arial" w:cs="Arial"/>
          <w:sz w:val="26"/>
          <w:szCs w:val="26"/>
        </w:rPr>
        <w:t>siete de febrero de dos mil veinte</w:t>
      </w:r>
      <w:r>
        <w:rPr>
          <w:rFonts w:ascii="Arial" w:hAnsi="Arial" w:cs="Arial"/>
          <w:sz w:val="26"/>
          <w:szCs w:val="26"/>
        </w:rPr>
        <w:t xml:space="preserve">, emitida por el </w:t>
      </w:r>
      <w:r w:rsidRPr="00041FAC">
        <w:rPr>
          <w:rFonts w:ascii="Arial" w:hAnsi="Arial" w:cs="Arial"/>
          <w:sz w:val="26"/>
          <w:szCs w:val="26"/>
        </w:rPr>
        <w:t>Polic</w:t>
      </w:r>
      <w:r>
        <w:rPr>
          <w:rFonts w:ascii="Arial" w:hAnsi="Arial" w:cs="Arial"/>
          <w:sz w:val="26"/>
          <w:szCs w:val="26"/>
        </w:rPr>
        <w:t>í</w:t>
      </w:r>
      <w:r w:rsidRPr="00041FAC">
        <w:rPr>
          <w:rFonts w:ascii="Arial" w:hAnsi="Arial" w:cs="Arial"/>
          <w:sz w:val="26"/>
          <w:szCs w:val="26"/>
        </w:rPr>
        <w:t xml:space="preserve">a Vial Estatal </w:t>
      </w:r>
      <w:r>
        <w:rPr>
          <w:rFonts w:ascii="Arial" w:hAnsi="Arial" w:cs="Arial"/>
          <w:sz w:val="26"/>
          <w:szCs w:val="26"/>
        </w:rPr>
        <w:t>con número estadístico PV-</w:t>
      </w:r>
      <w:r w:rsidR="009224E8">
        <w:rPr>
          <w:rFonts w:ascii="Arial" w:hAnsi="Arial" w:cs="Arial"/>
          <w:sz w:val="26"/>
          <w:szCs w:val="26"/>
        </w:rPr>
        <w:t>4</w:t>
      </w:r>
      <w:r w:rsidR="00F71339">
        <w:rPr>
          <w:rFonts w:ascii="Arial" w:hAnsi="Arial" w:cs="Arial"/>
          <w:sz w:val="26"/>
          <w:szCs w:val="26"/>
        </w:rPr>
        <w:t>2</w:t>
      </w:r>
      <w:r>
        <w:rPr>
          <w:rFonts w:ascii="Arial" w:hAnsi="Arial" w:cs="Arial"/>
          <w:sz w:val="26"/>
          <w:szCs w:val="26"/>
        </w:rPr>
        <w:t xml:space="preserve"> </w:t>
      </w:r>
      <w:r>
        <w:rPr>
          <w:rFonts w:ascii="Arial" w:hAnsi="Arial" w:cs="Arial"/>
          <w:bCs/>
          <w:sz w:val="24"/>
          <w:szCs w:val="24"/>
        </w:rPr>
        <w:t xml:space="preserve">adscrito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y en consecuencia se le restituye en el pleno goce de sus derechos afectados</w:t>
      </w:r>
      <w:r w:rsidR="009224E8">
        <w:rPr>
          <w:rFonts w:ascii="Arial" w:hAnsi="Arial" w:cs="Arial"/>
          <w:sz w:val="26"/>
          <w:szCs w:val="26"/>
        </w:rPr>
        <w:t xml:space="preserve">, como quedó precisado </w:t>
      </w:r>
      <w:r>
        <w:rPr>
          <w:rFonts w:ascii="Arial" w:hAnsi="Arial" w:cs="Arial"/>
          <w:sz w:val="26"/>
          <w:szCs w:val="26"/>
        </w:rPr>
        <w:t>en el considerando que antecede</w:t>
      </w:r>
      <w:r w:rsidRPr="00041FAC">
        <w:rPr>
          <w:rFonts w:ascii="Arial" w:hAnsi="Arial" w:cs="Arial"/>
          <w:sz w:val="26"/>
          <w:szCs w:val="26"/>
        </w:rPr>
        <w:t>.</w:t>
      </w:r>
      <w:r w:rsidRPr="009B59DB">
        <w:rPr>
          <w:rFonts w:ascii="Arial" w:hAnsi="Arial" w:cs="Arial"/>
          <w:sz w:val="26"/>
          <w:szCs w:val="26"/>
        </w:rPr>
        <w:t xml:space="preserve">- - - - - - - - </w:t>
      </w:r>
      <w:r>
        <w:rPr>
          <w:rFonts w:ascii="Arial" w:hAnsi="Arial" w:cs="Arial"/>
          <w:sz w:val="26"/>
          <w:szCs w:val="26"/>
        </w:rPr>
        <w:t xml:space="preserve">- - - - - - </w:t>
      </w:r>
      <w:r w:rsidR="009224E8">
        <w:rPr>
          <w:rFonts w:ascii="Arial" w:hAnsi="Arial" w:cs="Arial"/>
          <w:sz w:val="26"/>
          <w:szCs w:val="26"/>
        </w:rPr>
        <w:t xml:space="preserve">- - - - - - - - - - - - - - - - - </w:t>
      </w:r>
    </w:p>
    <w:p w14:paraId="464C243B" w14:textId="1439733A" w:rsidR="00F733B8" w:rsidRPr="009B59DB" w:rsidRDefault="00F733B8" w:rsidP="00F733B8">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sidR="0005191D">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 </w:t>
      </w:r>
    </w:p>
    <w:p w14:paraId="7216BA68" w14:textId="7B062805" w:rsidR="00F733B8" w:rsidRPr="009B59DB" w:rsidRDefault="00F733B8" w:rsidP="00F733B8">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05191D">
        <w:rPr>
          <w:rFonts w:ascii="Arial" w:hAnsi="Arial" w:cs="Arial"/>
          <w:sz w:val="26"/>
          <w:szCs w:val="26"/>
        </w:rPr>
        <w:t xml:space="preserve">Primera </w:t>
      </w:r>
      <w:r w:rsidRPr="009B59DB">
        <w:rPr>
          <w:rFonts w:ascii="Arial" w:hAnsi="Arial" w:cs="Arial"/>
          <w:sz w:val="26"/>
          <w:szCs w:val="26"/>
        </w:rPr>
        <w:t>Sala</w:t>
      </w:r>
      <w:r w:rsidR="0005191D">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Pr>
          <w:rFonts w:ascii="Arial" w:hAnsi="Arial" w:cs="Arial"/>
          <w:sz w:val="26"/>
          <w:szCs w:val="26"/>
        </w:rPr>
        <w:t>Enrique Pacheco Martínez</w:t>
      </w:r>
      <w:r w:rsidRPr="009B59DB">
        <w:rPr>
          <w:rFonts w:ascii="Arial" w:hAnsi="Arial" w:cs="Arial"/>
          <w:sz w:val="26"/>
          <w:szCs w:val="26"/>
        </w:rPr>
        <w:t xml:space="preserve">, quien actúa ante </w:t>
      </w:r>
      <w:r w:rsidR="0038363A">
        <w:rPr>
          <w:rFonts w:ascii="Arial" w:hAnsi="Arial" w:cs="Arial"/>
          <w:sz w:val="26"/>
          <w:szCs w:val="26"/>
        </w:rPr>
        <w:t xml:space="preserve">el </w:t>
      </w:r>
      <w:r w:rsidRPr="009B59DB">
        <w:rPr>
          <w:rFonts w:ascii="Arial" w:hAnsi="Arial" w:cs="Arial"/>
          <w:sz w:val="26"/>
          <w:szCs w:val="26"/>
        </w:rPr>
        <w:t>Licenciad</w:t>
      </w:r>
      <w:r w:rsidR="0038363A">
        <w:rPr>
          <w:rFonts w:ascii="Arial" w:hAnsi="Arial" w:cs="Arial"/>
          <w:sz w:val="26"/>
          <w:szCs w:val="26"/>
        </w:rPr>
        <w:t xml:space="preserve">o </w:t>
      </w:r>
      <w:r w:rsidR="009224E8">
        <w:rPr>
          <w:rFonts w:ascii="Arial" w:hAnsi="Arial" w:cs="Arial"/>
          <w:sz w:val="26"/>
          <w:szCs w:val="26"/>
        </w:rPr>
        <w:t>Renato Gabriel Ibáñez Castellanos,</w:t>
      </w:r>
      <w:r w:rsidRPr="009B59DB">
        <w:rPr>
          <w:rFonts w:ascii="Arial" w:hAnsi="Arial" w:cs="Arial"/>
          <w:sz w:val="26"/>
          <w:szCs w:val="26"/>
        </w:rPr>
        <w:t xml:space="preserve"> Secretari</w:t>
      </w:r>
      <w:r w:rsidR="0038363A">
        <w:rPr>
          <w:rFonts w:ascii="Arial" w:hAnsi="Arial" w:cs="Arial"/>
          <w:sz w:val="26"/>
          <w:szCs w:val="26"/>
        </w:rPr>
        <w:t>o</w:t>
      </w:r>
      <w:r w:rsidRPr="009B59DB">
        <w:rPr>
          <w:rFonts w:ascii="Arial" w:hAnsi="Arial" w:cs="Arial"/>
          <w:sz w:val="26"/>
          <w:szCs w:val="26"/>
        </w:rPr>
        <w:t xml:space="preserve"> de Acuerdos, que autoriza y da fe.- - - - - - - </w:t>
      </w:r>
      <w:r w:rsidR="0038363A">
        <w:rPr>
          <w:rFonts w:ascii="Arial" w:hAnsi="Arial" w:cs="Arial"/>
          <w:sz w:val="26"/>
          <w:szCs w:val="26"/>
        </w:rPr>
        <w:t xml:space="preserve"> - - - - - </w:t>
      </w:r>
      <w:r w:rsidR="009224E8">
        <w:rPr>
          <w:rFonts w:ascii="Arial" w:hAnsi="Arial" w:cs="Arial"/>
          <w:sz w:val="26"/>
          <w:szCs w:val="26"/>
        </w:rPr>
        <w:t xml:space="preserve">- - - - - - - - - - - - - - - - - </w:t>
      </w:r>
    </w:p>
    <w:sectPr w:rsidR="00F733B8" w:rsidRPr="009B59DB"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378728" w14:textId="77777777" w:rsidR="00B74527" w:rsidRDefault="00B74527" w:rsidP="003A0F04">
      <w:pPr>
        <w:spacing w:after="0" w:line="240" w:lineRule="auto"/>
      </w:pPr>
      <w:r>
        <w:separator/>
      </w:r>
    </w:p>
  </w:endnote>
  <w:endnote w:type="continuationSeparator" w:id="0">
    <w:p w14:paraId="5D444E4B" w14:textId="77777777" w:rsidR="00B74527" w:rsidRDefault="00B74527"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712BCD" w14:textId="77777777" w:rsidR="00B74527" w:rsidRDefault="00B74527" w:rsidP="003A0F04">
      <w:pPr>
        <w:spacing w:after="0" w:line="240" w:lineRule="auto"/>
      </w:pPr>
      <w:r>
        <w:separator/>
      </w:r>
    </w:p>
  </w:footnote>
  <w:footnote w:type="continuationSeparator" w:id="0">
    <w:p w14:paraId="16EE215F" w14:textId="77777777" w:rsidR="00B74527" w:rsidRDefault="00B74527"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56762FB9" w14:textId="09F606EB" w:rsidR="00F71339" w:rsidRDefault="0038363A" w:rsidP="0038363A">
      <w:pPr>
        <w:pStyle w:val="Textonotapie"/>
        <w:jc w:val="both"/>
      </w:pPr>
      <w:r>
        <w:rPr>
          <w:rStyle w:val="Refdenotaalpie"/>
        </w:rPr>
        <w:footnoteRef/>
      </w:r>
      <w:r>
        <w:t xml:space="preserve"> “</w:t>
      </w:r>
      <w:r>
        <w:rPr>
          <w:b/>
        </w:rPr>
        <w:t xml:space="preserve">ARTÍCULO </w:t>
      </w:r>
      <w:r w:rsidR="009224E8">
        <w:rPr>
          <w:b/>
        </w:rPr>
        <w:t>60</w:t>
      </w:r>
      <w:r>
        <w:rPr>
          <w:b/>
        </w:rPr>
        <w:t xml:space="preserve">.- </w:t>
      </w:r>
      <w:r w:rsidR="009224E8">
        <w:t>Son prohibiciones de los conductores de vehículo automotores las siguientes:</w:t>
      </w:r>
    </w:p>
    <w:p w14:paraId="422412F3" w14:textId="77777777" w:rsidR="009224E8" w:rsidRDefault="00F71339" w:rsidP="0038363A">
      <w:pPr>
        <w:pStyle w:val="Textonotapie"/>
        <w:jc w:val="both"/>
      </w:pPr>
      <w:r>
        <w:t xml:space="preserve">   </w:t>
      </w:r>
      <w:r w:rsidR="009224E8">
        <w:t>…</w:t>
      </w:r>
    </w:p>
    <w:p w14:paraId="38D8F2FB" w14:textId="77777777" w:rsidR="009224E8" w:rsidRDefault="009224E8" w:rsidP="0038363A">
      <w:pPr>
        <w:pStyle w:val="Textonotapie"/>
        <w:jc w:val="both"/>
      </w:pPr>
      <w:r>
        <w:t xml:space="preserve">   III. Estacionarse en doble fija</w:t>
      </w:r>
    </w:p>
    <w:p w14:paraId="0F11BC14" w14:textId="5DADBB55" w:rsidR="00F71339" w:rsidRDefault="009224E8" w:rsidP="0038363A">
      <w:pPr>
        <w:pStyle w:val="Textonotapie"/>
        <w:jc w:val="both"/>
      </w:pPr>
      <w:r>
        <w:t xml:space="preserve">   …</w:t>
      </w:r>
      <w:r w:rsidR="00F71339">
        <w:t>”</w:t>
      </w:r>
    </w:p>
    <w:p w14:paraId="36690603" w14:textId="77777777" w:rsidR="00F71339" w:rsidRDefault="00F71339" w:rsidP="0038363A">
      <w:pPr>
        <w:pStyle w:val="Textonotapie"/>
        <w:jc w:val="both"/>
      </w:pPr>
      <w:r>
        <w:t xml:space="preserve">   “</w:t>
      </w:r>
      <w:r>
        <w:rPr>
          <w:b/>
        </w:rPr>
        <w:t xml:space="preserve">ARTÍCULO 86.- </w:t>
      </w:r>
      <w:r>
        <w:t>Queda prohibido el estacionamiento:</w:t>
      </w:r>
    </w:p>
    <w:p w14:paraId="76186426" w14:textId="77777777" w:rsidR="00F71339" w:rsidRDefault="00F71339" w:rsidP="0038363A">
      <w:pPr>
        <w:pStyle w:val="Textonotapie"/>
        <w:jc w:val="both"/>
      </w:pPr>
      <w:r>
        <w:t xml:space="preserve">   …</w:t>
      </w:r>
    </w:p>
    <w:p w14:paraId="7FDD1290" w14:textId="77777777" w:rsidR="009224E8" w:rsidRDefault="00F71339" w:rsidP="0038363A">
      <w:pPr>
        <w:pStyle w:val="Textonotapie"/>
        <w:jc w:val="both"/>
      </w:pPr>
      <w:r>
        <w:t xml:space="preserve">   </w:t>
      </w:r>
      <w:r w:rsidR="009224E8">
        <w:t>I</w:t>
      </w:r>
      <w:r>
        <w:t xml:space="preserve">X. En </w:t>
      </w:r>
      <w:r w:rsidR="009224E8">
        <w:t>doble fila;</w:t>
      </w:r>
    </w:p>
    <w:p w14:paraId="20C6F573" w14:textId="601EACA5" w:rsidR="0038363A" w:rsidRPr="00291814" w:rsidRDefault="009224E8" w:rsidP="0038363A">
      <w:pPr>
        <w:pStyle w:val="Textonotapie"/>
        <w:jc w:val="both"/>
      </w:pPr>
      <w:r>
        <w:t xml:space="preserve">   ..</w:t>
      </w:r>
      <w:r w:rsidR="00F71339">
        <w:t>.”</w:t>
      </w:r>
    </w:p>
  </w:footnote>
  <w:footnote w:id="5">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0613809D" w14:textId="77777777" w:rsidR="0038363A" w:rsidRDefault="0038363A" w:rsidP="0038363A">
      <w:pPr>
        <w:pStyle w:val="Textonotapie"/>
        <w:jc w:val="both"/>
      </w:pPr>
      <w:r>
        <w:t xml:space="preserve">   V. Estar fundado y motivado;</w:t>
      </w:r>
    </w:p>
    <w:p w14:paraId="3539B830" w14:textId="77777777" w:rsidR="0038363A" w:rsidRPr="002C650C" w:rsidRDefault="0038363A" w:rsidP="0038363A">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7E19BEF7" w14:textId="77777777" w:rsidR="00F41D2F" w:rsidRDefault="00F41D2F" w:rsidP="00F41D2F">
        <w:pPr>
          <w:pStyle w:val="Encabezado"/>
          <w:jc w:val="center"/>
          <w:rPr>
            <w:rFonts w:ascii="Century Schoolbook" w:hAnsi="Century Schoolbook" w:cs="Arial"/>
            <w:b/>
            <w:bCs/>
            <w:sz w:val="24"/>
            <w:szCs w:val="24"/>
          </w:rPr>
        </w:pPr>
        <w:r w:rsidRPr="00A17C14">
          <w:rPr>
            <w:rFonts w:ascii="Arial" w:hAnsi="Arial" w:cs="Arial"/>
            <w:b/>
            <w:color w:val="0070C0"/>
            <w:sz w:val="24"/>
            <w:szCs w:val="24"/>
          </w:rPr>
          <w:t xml:space="preserve">DATOS PERSONALES PROTEGIDOS POR EL ARTÍCULO 116 DE LA LGTAIP Y ARTÍCULO </w:t>
        </w:r>
        <w:r>
          <w:rPr>
            <w:rFonts w:ascii="Arial" w:hAnsi="Arial" w:cs="Arial"/>
            <w:b/>
            <w:color w:val="0070C0"/>
            <w:sz w:val="24"/>
            <w:szCs w:val="24"/>
          </w:rPr>
          <w:t>61</w:t>
        </w:r>
        <w:r w:rsidRPr="00A17C14">
          <w:rPr>
            <w:rFonts w:ascii="Arial" w:hAnsi="Arial" w:cs="Arial"/>
            <w:b/>
            <w:color w:val="0070C0"/>
            <w:sz w:val="24"/>
            <w:szCs w:val="24"/>
          </w:rPr>
          <w:t xml:space="preserve"> DE LA LTAIP</w:t>
        </w:r>
        <w:r>
          <w:rPr>
            <w:rFonts w:ascii="Arial" w:hAnsi="Arial" w:cs="Arial"/>
            <w:b/>
            <w:color w:val="0070C0"/>
            <w:sz w:val="24"/>
            <w:szCs w:val="24"/>
          </w:rPr>
          <w:t>BGEO</w:t>
        </w:r>
      </w:p>
      <w:p w14:paraId="1D8BA876" w14:textId="77777777" w:rsidR="00F41D2F" w:rsidRDefault="00F41D2F">
        <w:pPr>
          <w:pStyle w:val="Encabezado"/>
          <w:jc w:val="center"/>
        </w:pPr>
      </w:p>
      <w:p w14:paraId="6889F06A" w14:textId="11CA7F2D" w:rsidR="000C6EF5" w:rsidRDefault="00BF08E0">
        <w:pPr>
          <w:pStyle w:val="Encabezado"/>
          <w:jc w:val="center"/>
        </w:pPr>
        <w:r>
          <w:fldChar w:fldCharType="begin"/>
        </w:r>
        <w:r>
          <w:instrText>PAGE   \* MERGEFORMAT</w:instrText>
        </w:r>
        <w:r>
          <w:fldChar w:fldCharType="separate"/>
        </w:r>
        <w:r w:rsidR="00F41D2F" w:rsidRPr="00F41D2F">
          <w:rPr>
            <w:noProof/>
            <w:lang w:val="es-ES"/>
          </w:rPr>
          <w:t>9</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E81"/>
    <w:rsid w:val="00087676"/>
    <w:rsid w:val="000925E8"/>
    <w:rsid w:val="000B4BE2"/>
    <w:rsid w:val="000B682A"/>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4B48"/>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E5B14"/>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14B4"/>
    <w:rsid w:val="002A2081"/>
    <w:rsid w:val="002B1642"/>
    <w:rsid w:val="002B207B"/>
    <w:rsid w:val="002B23E9"/>
    <w:rsid w:val="002B2C7A"/>
    <w:rsid w:val="002B346B"/>
    <w:rsid w:val="002C650C"/>
    <w:rsid w:val="002D6EEC"/>
    <w:rsid w:val="002D7E3C"/>
    <w:rsid w:val="002E7F66"/>
    <w:rsid w:val="003001A8"/>
    <w:rsid w:val="003007D2"/>
    <w:rsid w:val="003027B0"/>
    <w:rsid w:val="00305A9F"/>
    <w:rsid w:val="0031158C"/>
    <w:rsid w:val="00314955"/>
    <w:rsid w:val="00317364"/>
    <w:rsid w:val="00317744"/>
    <w:rsid w:val="003213C7"/>
    <w:rsid w:val="0032743F"/>
    <w:rsid w:val="00327C48"/>
    <w:rsid w:val="00332AA6"/>
    <w:rsid w:val="00336CB5"/>
    <w:rsid w:val="00337AEA"/>
    <w:rsid w:val="00340982"/>
    <w:rsid w:val="00344954"/>
    <w:rsid w:val="00346BA2"/>
    <w:rsid w:val="003522AA"/>
    <w:rsid w:val="00353093"/>
    <w:rsid w:val="00353252"/>
    <w:rsid w:val="003534BB"/>
    <w:rsid w:val="00353F9D"/>
    <w:rsid w:val="00362F0A"/>
    <w:rsid w:val="00367A2E"/>
    <w:rsid w:val="0037373C"/>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C79FE"/>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447A"/>
    <w:rsid w:val="00615DC1"/>
    <w:rsid w:val="00616489"/>
    <w:rsid w:val="0061691B"/>
    <w:rsid w:val="006200E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0B0"/>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2B36"/>
    <w:rsid w:val="00733282"/>
    <w:rsid w:val="0073522C"/>
    <w:rsid w:val="007357E0"/>
    <w:rsid w:val="007370AD"/>
    <w:rsid w:val="00744320"/>
    <w:rsid w:val="007456A2"/>
    <w:rsid w:val="00747B22"/>
    <w:rsid w:val="00752CB1"/>
    <w:rsid w:val="00753A5D"/>
    <w:rsid w:val="007568C3"/>
    <w:rsid w:val="007574B4"/>
    <w:rsid w:val="007626BF"/>
    <w:rsid w:val="00770AEC"/>
    <w:rsid w:val="00770D21"/>
    <w:rsid w:val="00770D6C"/>
    <w:rsid w:val="007715D0"/>
    <w:rsid w:val="00771917"/>
    <w:rsid w:val="00771BBC"/>
    <w:rsid w:val="00781184"/>
    <w:rsid w:val="00792C2D"/>
    <w:rsid w:val="00793696"/>
    <w:rsid w:val="00794644"/>
    <w:rsid w:val="00795E64"/>
    <w:rsid w:val="007977D6"/>
    <w:rsid w:val="007A3651"/>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E2050"/>
    <w:rsid w:val="008E28AE"/>
    <w:rsid w:val="008E5651"/>
    <w:rsid w:val="008E7A5A"/>
    <w:rsid w:val="008F2B9D"/>
    <w:rsid w:val="009056A5"/>
    <w:rsid w:val="009101AC"/>
    <w:rsid w:val="00910CEF"/>
    <w:rsid w:val="00911768"/>
    <w:rsid w:val="009147DD"/>
    <w:rsid w:val="00916123"/>
    <w:rsid w:val="00921A40"/>
    <w:rsid w:val="009224E8"/>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6E6"/>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527"/>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8E0"/>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D0026F"/>
    <w:rsid w:val="00D04D0E"/>
    <w:rsid w:val="00D07735"/>
    <w:rsid w:val="00D14398"/>
    <w:rsid w:val="00D15AF8"/>
    <w:rsid w:val="00D15CC4"/>
    <w:rsid w:val="00D22754"/>
    <w:rsid w:val="00D23AF1"/>
    <w:rsid w:val="00D26138"/>
    <w:rsid w:val="00D2662A"/>
    <w:rsid w:val="00D41FED"/>
    <w:rsid w:val="00D44671"/>
    <w:rsid w:val="00D46D22"/>
    <w:rsid w:val="00D5201E"/>
    <w:rsid w:val="00D55D2F"/>
    <w:rsid w:val="00D62E4D"/>
    <w:rsid w:val="00D64C53"/>
    <w:rsid w:val="00D70B29"/>
    <w:rsid w:val="00D80C2D"/>
    <w:rsid w:val="00D81FFC"/>
    <w:rsid w:val="00D8324C"/>
    <w:rsid w:val="00D91005"/>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91"/>
    <w:rsid w:val="00DF4741"/>
    <w:rsid w:val="00DF5ED4"/>
    <w:rsid w:val="00E029C3"/>
    <w:rsid w:val="00E03293"/>
    <w:rsid w:val="00E07662"/>
    <w:rsid w:val="00E07ADE"/>
    <w:rsid w:val="00E169C4"/>
    <w:rsid w:val="00E261B9"/>
    <w:rsid w:val="00E2784A"/>
    <w:rsid w:val="00E32451"/>
    <w:rsid w:val="00E334AA"/>
    <w:rsid w:val="00E35AA7"/>
    <w:rsid w:val="00E459A5"/>
    <w:rsid w:val="00E473F2"/>
    <w:rsid w:val="00E47938"/>
    <w:rsid w:val="00E50CBC"/>
    <w:rsid w:val="00E51F5B"/>
    <w:rsid w:val="00E527EA"/>
    <w:rsid w:val="00E64155"/>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3B55"/>
    <w:rsid w:val="00F14DF9"/>
    <w:rsid w:val="00F20780"/>
    <w:rsid w:val="00F24995"/>
    <w:rsid w:val="00F34125"/>
    <w:rsid w:val="00F40EBC"/>
    <w:rsid w:val="00F41D2F"/>
    <w:rsid w:val="00F42799"/>
    <w:rsid w:val="00F42C86"/>
    <w:rsid w:val="00F61FD5"/>
    <w:rsid w:val="00F71339"/>
    <w:rsid w:val="00F733B8"/>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2658"/>
    <w:rsid w:val="00FD294A"/>
    <w:rsid w:val="00FD2BCC"/>
    <w:rsid w:val="00FD2CC9"/>
    <w:rsid w:val="00FD4087"/>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F41D2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41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D51C0-DBB0-46A4-838A-9EEA0DD26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9</Pages>
  <Words>2826</Words>
  <Characters>15545</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34</cp:revision>
  <cp:lastPrinted>2021-04-28T19:58:00Z</cp:lastPrinted>
  <dcterms:created xsi:type="dcterms:W3CDTF">2019-11-19T02:33:00Z</dcterms:created>
  <dcterms:modified xsi:type="dcterms:W3CDTF">2022-07-07T17:57:00Z</dcterms:modified>
</cp:coreProperties>
</file>