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C4799" w14:textId="1DDBB51D"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BB3602">
        <w:rPr>
          <w:rFonts w:ascii="Arial" w:hAnsi="Arial" w:cs="Arial"/>
          <w:b/>
          <w:sz w:val="24"/>
          <w:szCs w:val="24"/>
        </w:rPr>
        <w:t xml:space="preserve">- - </w:t>
      </w:r>
    </w:p>
    <w:p w14:paraId="35236D2F" w14:textId="50B1D65F"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B3602">
        <w:rPr>
          <w:rFonts w:ascii="Arial" w:hAnsi="Arial" w:cs="Arial"/>
          <w:b/>
          <w:sz w:val="24"/>
          <w:szCs w:val="24"/>
        </w:rPr>
        <w:t>QUINCE</w:t>
      </w:r>
      <w:r w:rsidR="00EC469E">
        <w:rPr>
          <w:rFonts w:ascii="Arial" w:hAnsi="Arial" w:cs="Arial"/>
          <w:b/>
          <w:sz w:val="24"/>
          <w:szCs w:val="24"/>
        </w:rPr>
        <w:t xml:space="preserve"> DE </w:t>
      </w:r>
      <w:r w:rsidR="000A4AFE">
        <w:rPr>
          <w:rFonts w:ascii="Arial" w:hAnsi="Arial" w:cs="Arial"/>
          <w:b/>
          <w:sz w:val="24"/>
          <w:szCs w:val="24"/>
        </w:rPr>
        <w:t>JU</w:t>
      </w:r>
      <w:r w:rsidR="00CE3466">
        <w:rPr>
          <w:rFonts w:ascii="Arial" w:hAnsi="Arial" w:cs="Arial"/>
          <w:b/>
          <w:sz w:val="24"/>
          <w:szCs w:val="24"/>
        </w:rPr>
        <w:t>L</w:t>
      </w:r>
      <w:r w:rsidR="000A4AFE">
        <w:rPr>
          <w:rFonts w:ascii="Arial" w:hAnsi="Arial" w:cs="Arial"/>
          <w:b/>
          <w:sz w:val="24"/>
          <w:szCs w:val="24"/>
        </w:rPr>
        <w:t>IO</w:t>
      </w:r>
      <w:r>
        <w:rPr>
          <w:rFonts w:ascii="Arial" w:hAnsi="Arial" w:cs="Arial"/>
          <w:b/>
          <w:sz w:val="24"/>
          <w:szCs w:val="24"/>
        </w:rPr>
        <w:t xml:space="preserve"> DE DOS </w:t>
      </w:r>
      <w:r w:rsidR="00EC469E">
        <w:rPr>
          <w:rFonts w:ascii="Arial" w:hAnsi="Arial" w:cs="Arial"/>
          <w:b/>
          <w:sz w:val="24"/>
          <w:szCs w:val="24"/>
        </w:rPr>
        <w:t xml:space="preserve">MIL </w:t>
      </w:r>
      <w:r w:rsidR="0079139C">
        <w:rPr>
          <w:rFonts w:ascii="Arial" w:hAnsi="Arial" w:cs="Arial"/>
          <w:b/>
          <w:sz w:val="24"/>
          <w:szCs w:val="24"/>
        </w:rPr>
        <w:t>VEINTIUNO (</w:t>
      </w:r>
      <w:r w:rsidR="00BB3602">
        <w:rPr>
          <w:rFonts w:ascii="Arial" w:hAnsi="Arial" w:cs="Arial"/>
          <w:b/>
          <w:sz w:val="24"/>
          <w:szCs w:val="24"/>
        </w:rPr>
        <w:t>15</w:t>
      </w:r>
      <w:r w:rsidR="00EC469E">
        <w:rPr>
          <w:rFonts w:ascii="Arial" w:hAnsi="Arial" w:cs="Arial"/>
          <w:b/>
          <w:sz w:val="24"/>
          <w:szCs w:val="24"/>
        </w:rPr>
        <w:t>/0</w:t>
      </w:r>
      <w:r w:rsidR="00CE3466">
        <w:rPr>
          <w:rFonts w:ascii="Arial" w:hAnsi="Arial" w:cs="Arial"/>
          <w:b/>
          <w:sz w:val="24"/>
          <w:szCs w:val="24"/>
        </w:rPr>
        <w:t>7</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2B206B2F" w14:textId="30297B75"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2512C">
        <w:rPr>
          <w:rFonts w:ascii="Arial" w:hAnsi="Arial" w:cs="Arial"/>
          <w:sz w:val="24"/>
          <w:szCs w:val="24"/>
        </w:rPr>
        <w:t>00</w:t>
      </w:r>
      <w:r w:rsidR="00CE3466">
        <w:rPr>
          <w:rFonts w:ascii="Arial" w:hAnsi="Arial" w:cs="Arial"/>
          <w:sz w:val="24"/>
          <w:szCs w:val="24"/>
        </w:rPr>
        <w:t>44</w:t>
      </w:r>
      <w:r w:rsidR="0052512C">
        <w:rPr>
          <w:rFonts w:ascii="Arial" w:hAnsi="Arial" w:cs="Arial"/>
          <w:sz w:val="24"/>
          <w:szCs w:val="24"/>
        </w:rPr>
        <w:t>/20</w:t>
      </w:r>
      <w:r w:rsidR="00CE3466">
        <w:rPr>
          <w:rFonts w:ascii="Arial" w:hAnsi="Arial" w:cs="Arial"/>
          <w:sz w:val="24"/>
          <w:szCs w:val="24"/>
        </w:rPr>
        <w:t>20</w:t>
      </w:r>
      <w:r w:rsidRPr="001042B6">
        <w:rPr>
          <w:rFonts w:ascii="Arial" w:hAnsi="Arial" w:cs="Arial"/>
          <w:sz w:val="24"/>
          <w:szCs w:val="24"/>
        </w:rPr>
        <w:t>,</w:t>
      </w:r>
      <w:r w:rsidR="00A101DE">
        <w:rPr>
          <w:rFonts w:ascii="Arial" w:hAnsi="Arial" w:cs="Arial"/>
          <w:sz w:val="24"/>
          <w:szCs w:val="24"/>
        </w:rPr>
        <w:t xml:space="preserve"> del índice de esta Tercera Sala Unitaria, </w:t>
      </w:r>
      <w:r w:rsidRPr="001042B6">
        <w:rPr>
          <w:rFonts w:ascii="Arial" w:hAnsi="Arial" w:cs="Arial"/>
          <w:sz w:val="24"/>
          <w:szCs w:val="24"/>
        </w:rPr>
        <w:t xml:space="preserve">promovido por </w:t>
      </w:r>
      <w:r w:rsidR="00DB57D1">
        <w:rPr>
          <w:rFonts w:ascii="Arial" w:hAnsi="Arial" w:cs="Arial"/>
          <w:sz w:val="24"/>
          <w:szCs w:val="24"/>
        </w:rPr>
        <w:t>***** ***** *****</w:t>
      </w:r>
      <w:r>
        <w:rPr>
          <w:rFonts w:ascii="Arial" w:hAnsi="Arial" w:cs="Arial"/>
          <w:sz w:val="24"/>
          <w:szCs w:val="24"/>
        </w:rPr>
        <w:t xml:space="preserve">, solicitando la nulidad del acta de infracción </w:t>
      </w:r>
      <w:proofErr w:type="gramStart"/>
      <w:r>
        <w:rPr>
          <w:rFonts w:ascii="Arial" w:hAnsi="Arial" w:cs="Arial"/>
          <w:sz w:val="24"/>
          <w:szCs w:val="24"/>
        </w:rPr>
        <w:t>con  número</w:t>
      </w:r>
      <w:proofErr w:type="gramEnd"/>
      <w:r>
        <w:rPr>
          <w:rFonts w:ascii="Arial" w:hAnsi="Arial" w:cs="Arial"/>
          <w:sz w:val="24"/>
          <w:szCs w:val="24"/>
        </w:rPr>
        <w:t xml:space="preserve"> de folio </w:t>
      </w:r>
      <w:r w:rsidR="00DB57D1">
        <w:rPr>
          <w:rFonts w:ascii="Arial" w:hAnsi="Arial" w:cs="Arial"/>
          <w:sz w:val="24"/>
          <w:szCs w:val="24"/>
        </w:rPr>
        <w:t>*****</w:t>
      </w:r>
      <w:r>
        <w:rPr>
          <w:rFonts w:ascii="Arial" w:hAnsi="Arial" w:cs="Arial"/>
          <w:sz w:val="24"/>
          <w:szCs w:val="24"/>
        </w:rPr>
        <w:t xml:space="preserve">, de fecha </w:t>
      </w:r>
      <w:r w:rsidR="00DB57D1">
        <w:rPr>
          <w:rFonts w:ascii="Arial" w:hAnsi="Arial" w:cs="Arial"/>
          <w:sz w:val="24"/>
          <w:szCs w:val="24"/>
        </w:rPr>
        <w:t>***** de ***** de dos mil veinte (**/**/2020)</w:t>
      </w:r>
      <w:r>
        <w:rPr>
          <w:rFonts w:ascii="Arial" w:hAnsi="Arial" w:cs="Arial"/>
          <w:sz w:val="24"/>
          <w:szCs w:val="24"/>
        </w:rPr>
        <w:t xml:space="preserve">, emitida por </w:t>
      </w:r>
      <w:r w:rsidR="005D0A0C">
        <w:rPr>
          <w:rFonts w:ascii="Arial" w:hAnsi="Arial" w:cs="Arial"/>
          <w:sz w:val="24"/>
          <w:szCs w:val="24"/>
        </w:rPr>
        <w:t>CARLOS CRUZ VENEGAS</w:t>
      </w:r>
      <w:r>
        <w:rPr>
          <w:rFonts w:ascii="Arial" w:hAnsi="Arial" w:cs="Arial"/>
          <w:sz w:val="24"/>
          <w:szCs w:val="24"/>
        </w:rPr>
        <w:t xml:space="preserve">, Policía Vial </w:t>
      </w:r>
      <w:r w:rsidR="00594205">
        <w:rPr>
          <w:rFonts w:ascii="Arial" w:hAnsi="Arial" w:cs="Arial"/>
          <w:sz w:val="24"/>
          <w:szCs w:val="24"/>
        </w:rPr>
        <w:t>Estatal</w:t>
      </w:r>
      <w:r>
        <w:rPr>
          <w:rFonts w:ascii="Arial" w:hAnsi="Arial" w:cs="Arial"/>
          <w:sz w:val="24"/>
          <w:szCs w:val="24"/>
        </w:rPr>
        <w:t>,</w:t>
      </w:r>
      <w:r w:rsidR="00594205">
        <w:rPr>
          <w:rFonts w:ascii="Arial" w:hAnsi="Arial" w:cs="Arial"/>
          <w:sz w:val="24"/>
          <w:szCs w:val="24"/>
        </w:rPr>
        <w:t xml:space="preserve"> perteneciente a la </w:t>
      </w:r>
      <w:r>
        <w:rPr>
          <w:rFonts w:ascii="Arial" w:hAnsi="Arial" w:cs="Arial"/>
          <w:sz w:val="24"/>
          <w:szCs w:val="24"/>
        </w:rPr>
        <w:t>Dirección</w:t>
      </w:r>
      <w:r w:rsidR="00594205">
        <w:rPr>
          <w:rFonts w:ascii="Arial" w:hAnsi="Arial" w:cs="Arial"/>
          <w:sz w:val="24"/>
          <w:szCs w:val="24"/>
        </w:rPr>
        <w:t xml:space="preserve"> General de la Policía Vial Estatal</w:t>
      </w:r>
      <w:r w:rsidR="00217676">
        <w:rPr>
          <w:rFonts w:ascii="Arial" w:hAnsi="Arial" w:cs="Arial"/>
          <w:sz w:val="24"/>
          <w:szCs w:val="24"/>
        </w:rPr>
        <w:t>, de la Secretaria d</w:t>
      </w:r>
      <w:r w:rsidR="000A4AFE">
        <w:rPr>
          <w:rFonts w:ascii="Arial" w:hAnsi="Arial" w:cs="Arial"/>
          <w:sz w:val="24"/>
          <w:szCs w:val="24"/>
        </w:rPr>
        <w:t>e</w:t>
      </w:r>
      <w:r w:rsidR="00217676">
        <w:rPr>
          <w:rFonts w:ascii="Arial" w:hAnsi="Arial" w:cs="Arial"/>
          <w:sz w:val="24"/>
          <w:szCs w:val="24"/>
        </w:rPr>
        <w:t xml:space="preserve"> Seguridad Pública del Estado de Oaxaca; </w:t>
      </w:r>
      <w:r>
        <w:rPr>
          <w:rFonts w:ascii="Arial" w:hAnsi="Arial" w:cs="Arial"/>
          <w:sz w:val="24"/>
          <w:szCs w:val="24"/>
        </w:rPr>
        <w:t>y, - - - - - - - - - - - -</w:t>
      </w:r>
      <w:r w:rsidRPr="001042B6">
        <w:rPr>
          <w:rFonts w:ascii="Arial" w:hAnsi="Arial" w:cs="Arial"/>
          <w:sz w:val="24"/>
          <w:szCs w:val="24"/>
        </w:rPr>
        <w:t xml:space="preserve"> - - </w:t>
      </w:r>
    </w:p>
    <w:p w14:paraId="15BCAC04"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021FC2F0" w14:textId="5179ECDA"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5D0A0C">
        <w:rPr>
          <w:rFonts w:ascii="Arial" w:hAnsi="Arial" w:cs="Arial"/>
          <w:sz w:val="24"/>
          <w:szCs w:val="24"/>
        </w:rPr>
        <w:t>dieciocho</w:t>
      </w:r>
      <w:r w:rsidR="00B9146F">
        <w:rPr>
          <w:rFonts w:ascii="Arial" w:hAnsi="Arial" w:cs="Arial"/>
          <w:sz w:val="24"/>
          <w:szCs w:val="24"/>
        </w:rPr>
        <w:t xml:space="preserve"> </w:t>
      </w:r>
      <w:r w:rsidR="007A7516">
        <w:rPr>
          <w:rFonts w:ascii="Arial" w:hAnsi="Arial" w:cs="Arial"/>
          <w:sz w:val="24"/>
          <w:szCs w:val="24"/>
        </w:rPr>
        <w:t xml:space="preserve">de </w:t>
      </w:r>
      <w:r w:rsidR="005D0A0C">
        <w:rPr>
          <w:rFonts w:ascii="Arial" w:hAnsi="Arial" w:cs="Arial"/>
          <w:sz w:val="24"/>
          <w:szCs w:val="24"/>
        </w:rPr>
        <w:t>marzo</w:t>
      </w:r>
      <w:r w:rsidR="00B9146F">
        <w:rPr>
          <w:rFonts w:ascii="Arial" w:hAnsi="Arial" w:cs="Arial"/>
          <w:sz w:val="24"/>
          <w:szCs w:val="24"/>
        </w:rPr>
        <w:t xml:space="preserve"> de dos mil </w:t>
      </w:r>
      <w:r w:rsidR="005D0A0C">
        <w:rPr>
          <w:rFonts w:ascii="Arial" w:hAnsi="Arial" w:cs="Arial"/>
          <w:sz w:val="24"/>
          <w:szCs w:val="24"/>
        </w:rPr>
        <w:t>veinte</w:t>
      </w:r>
      <w:r w:rsidR="00B9146F">
        <w:rPr>
          <w:rFonts w:ascii="Arial" w:hAnsi="Arial" w:cs="Arial"/>
          <w:sz w:val="24"/>
          <w:szCs w:val="24"/>
        </w:rPr>
        <w:t xml:space="preserve"> (</w:t>
      </w:r>
      <w:r w:rsidR="005D0A0C">
        <w:rPr>
          <w:rFonts w:ascii="Arial" w:hAnsi="Arial" w:cs="Arial"/>
          <w:sz w:val="24"/>
          <w:szCs w:val="24"/>
        </w:rPr>
        <w:t>18</w:t>
      </w:r>
      <w:r w:rsidR="007A7516">
        <w:rPr>
          <w:rFonts w:ascii="Arial" w:hAnsi="Arial" w:cs="Arial"/>
          <w:sz w:val="24"/>
          <w:szCs w:val="24"/>
        </w:rPr>
        <w:t>/</w:t>
      </w:r>
      <w:r w:rsidR="00C845E4">
        <w:rPr>
          <w:rFonts w:ascii="Arial" w:hAnsi="Arial" w:cs="Arial"/>
          <w:sz w:val="24"/>
          <w:szCs w:val="24"/>
        </w:rPr>
        <w:t>0</w:t>
      </w:r>
      <w:r w:rsidR="005D0A0C">
        <w:rPr>
          <w:rFonts w:ascii="Arial" w:hAnsi="Arial" w:cs="Arial"/>
          <w:sz w:val="24"/>
          <w:szCs w:val="24"/>
        </w:rPr>
        <w:t>3</w:t>
      </w:r>
      <w:r w:rsidR="00C845E4">
        <w:rPr>
          <w:rFonts w:ascii="Arial" w:hAnsi="Arial" w:cs="Arial"/>
          <w:sz w:val="24"/>
          <w:szCs w:val="24"/>
        </w:rPr>
        <w:t>/20</w:t>
      </w:r>
      <w:r w:rsidR="005D0A0C">
        <w:rPr>
          <w:rFonts w:ascii="Arial" w:hAnsi="Arial" w:cs="Arial"/>
          <w:sz w:val="24"/>
          <w:szCs w:val="24"/>
        </w:rPr>
        <w:t>20</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005D0A0C">
        <w:rPr>
          <w:rFonts w:ascii="Arial" w:hAnsi="Arial" w:cs="Arial"/>
          <w:sz w:val="24"/>
          <w:szCs w:val="24"/>
        </w:rPr>
        <w:t xml:space="preserve">esa misma </w:t>
      </w:r>
      <w:r w:rsidRPr="001042B6">
        <w:rPr>
          <w:rFonts w:ascii="Arial" w:hAnsi="Arial" w:cs="Arial"/>
          <w:sz w:val="24"/>
          <w:szCs w:val="24"/>
        </w:rPr>
        <w:t>fecha 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sidR="005D0A0C">
        <w:rPr>
          <w:rFonts w:ascii="Arial" w:hAnsi="Arial" w:cs="Arial"/>
          <w:sz w:val="24"/>
          <w:szCs w:val="24"/>
        </w:rPr>
        <w:t>s</w:t>
      </w:r>
      <w:r w:rsidRPr="001042B6">
        <w:rPr>
          <w:rFonts w:ascii="Arial" w:hAnsi="Arial" w:cs="Arial"/>
          <w:sz w:val="24"/>
          <w:szCs w:val="24"/>
        </w:rPr>
        <w:t xml:space="preserve"> autoridad</w:t>
      </w:r>
      <w:r w:rsidR="005D0A0C">
        <w:rPr>
          <w:rFonts w:ascii="Arial" w:hAnsi="Arial" w:cs="Arial"/>
          <w:sz w:val="24"/>
          <w:szCs w:val="24"/>
        </w:rPr>
        <w:t>es</w:t>
      </w:r>
      <w:r w:rsidRPr="001042B6">
        <w:rPr>
          <w:rFonts w:ascii="Arial" w:hAnsi="Arial" w:cs="Arial"/>
          <w:sz w:val="24"/>
          <w:szCs w:val="24"/>
        </w:rPr>
        <w:t xml:space="preserve"> demandada</w:t>
      </w:r>
      <w:r w:rsidR="00C845E4">
        <w:rPr>
          <w:rFonts w:ascii="Arial" w:hAnsi="Arial" w:cs="Arial"/>
          <w:sz w:val="24"/>
          <w:szCs w:val="24"/>
        </w:rPr>
        <w:t>s</w:t>
      </w:r>
      <w:r w:rsidRPr="001042B6">
        <w:rPr>
          <w:rFonts w:ascii="Arial" w:hAnsi="Arial" w:cs="Arial"/>
          <w:sz w:val="24"/>
          <w:szCs w:val="24"/>
        </w:rPr>
        <w:t xml:space="preserve">. - - - - - - - - - - - - </w:t>
      </w:r>
      <w:r>
        <w:rPr>
          <w:rFonts w:ascii="Arial" w:hAnsi="Arial" w:cs="Arial"/>
          <w:sz w:val="24"/>
          <w:szCs w:val="24"/>
        </w:rPr>
        <w:t xml:space="preserve">- - - - - - - - </w:t>
      </w:r>
    </w:p>
    <w:p w14:paraId="17862E7B" w14:textId="5147380E"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D018D5">
        <w:rPr>
          <w:rFonts w:ascii="Arial" w:hAnsi="Arial" w:cs="Arial"/>
          <w:sz w:val="24"/>
          <w:szCs w:val="24"/>
        </w:rPr>
        <w:t xml:space="preserve">Con fecha </w:t>
      </w:r>
      <w:r w:rsidR="005D0A0C">
        <w:rPr>
          <w:rFonts w:ascii="Arial" w:hAnsi="Arial" w:cs="Arial"/>
          <w:sz w:val="24"/>
          <w:szCs w:val="24"/>
        </w:rPr>
        <w:t>diecisiete</w:t>
      </w:r>
      <w:r w:rsidR="00B9146F" w:rsidRPr="00D018D5">
        <w:rPr>
          <w:rFonts w:ascii="Arial" w:hAnsi="Arial" w:cs="Arial"/>
          <w:sz w:val="24"/>
          <w:szCs w:val="24"/>
        </w:rPr>
        <w:t xml:space="preserve"> de </w:t>
      </w:r>
      <w:r w:rsidR="005D0A0C">
        <w:rPr>
          <w:rFonts w:ascii="Arial" w:hAnsi="Arial" w:cs="Arial"/>
          <w:sz w:val="24"/>
          <w:szCs w:val="24"/>
        </w:rPr>
        <w:t>febrero</w:t>
      </w:r>
      <w:r w:rsidR="00B9146F" w:rsidRPr="00D018D5">
        <w:rPr>
          <w:rFonts w:ascii="Arial" w:hAnsi="Arial" w:cs="Arial"/>
          <w:sz w:val="24"/>
          <w:szCs w:val="24"/>
        </w:rPr>
        <w:t xml:space="preserve"> de dos mil </w:t>
      </w:r>
      <w:r w:rsidR="00843929" w:rsidRPr="00D018D5">
        <w:rPr>
          <w:rFonts w:ascii="Arial" w:hAnsi="Arial" w:cs="Arial"/>
          <w:sz w:val="24"/>
          <w:szCs w:val="24"/>
        </w:rPr>
        <w:t>veint</w:t>
      </w:r>
      <w:r w:rsidR="005D0A0C">
        <w:rPr>
          <w:rFonts w:ascii="Arial" w:hAnsi="Arial" w:cs="Arial"/>
          <w:sz w:val="24"/>
          <w:szCs w:val="24"/>
        </w:rPr>
        <w:t>iuno</w:t>
      </w:r>
      <w:r w:rsidR="00B9146F" w:rsidRPr="00D018D5">
        <w:rPr>
          <w:rFonts w:ascii="Arial" w:hAnsi="Arial" w:cs="Arial"/>
          <w:sz w:val="24"/>
          <w:szCs w:val="24"/>
        </w:rPr>
        <w:t xml:space="preserve"> (</w:t>
      </w:r>
      <w:r w:rsidR="005D0A0C">
        <w:rPr>
          <w:rFonts w:ascii="Arial" w:hAnsi="Arial" w:cs="Arial"/>
          <w:sz w:val="24"/>
          <w:szCs w:val="24"/>
        </w:rPr>
        <w:t>17</w:t>
      </w:r>
      <w:r w:rsidR="00943E3F" w:rsidRPr="00D018D5">
        <w:rPr>
          <w:rFonts w:ascii="Arial" w:hAnsi="Arial" w:cs="Arial"/>
          <w:sz w:val="24"/>
          <w:szCs w:val="24"/>
        </w:rPr>
        <w:t>/</w:t>
      </w:r>
      <w:r w:rsidR="00843929" w:rsidRPr="00D018D5">
        <w:rPr>
          <w:rFonts w:ascii="Arial" w:hAnsi="Arial" w:cs="Arial"/>
          <w:sz w:val="24"/>
          <w:szCs w:val="24"/>
        </w:rPr>
        <w:t>0</w:t>
      </w:r>
      <w:r w:rsidR="005D0A0C">
        <w:rPr>
          <w:rFonts w:ascii="Arial" w:hAnsi="Arial" w:cs="Arial"/>
          <w:sz w:val="24"/>
          <w:szCs w:val="24"/>
        </w:rPr>
        <w:t>2</w:t>
      </w:r>
      <w:r w:rsidR="00943E3F" w:rsidRPr="00D018D5">
        <w:rPr>
          <w:rFonts w:ascii="Arial" w:hAnsi="Arial" w:cs="Arial"/>
          <w:sz w:val="24"/>
          <w:szCs w:val="24"/>
        </w:rPr>
        <w:t>/20</w:t>
      </w:r>
      <w:r w:rsidR="00843929" w:rsidRPr="00D018D5">
        <w:rPr>
          <w:rFonts w:ascii="Arial" w:hAnsi="Arial" w:cs="Arial"/>
          <w:sz w:val="24"/>
          <w:szCs w:val="24"/>
        </w:rPr>
        <w:t>2</w:t>
      </w:r>
      <w:r w:rsidR="005D0A0C">
        <w:rPr>
          <w:rFonts w:ascii="Arial" w:hAnsi="Arial" w:cs="Arial"/>
          <w:sz w:val="24"/>
          <w:szCs w:val="24"/>
        </w:rPr>
        <w:t>1</w:t>
      </w:r>
      <w:r w:rsidR="00943E3F" w:rsidRPr="00D018D5">
        <w:rPr>
          <w:rFonts w:ascii="Arial" w:hAnsi="Arial" w:cs="Arial"/>
          <w:sz w:val="24"/>
          <w:szCs w:val="24"/>
        </w:rPr>
        <w:t>),</w:t>
      </w:r>
      <w:r w:rsidR="00943E3F">
        <w:rPr>
          <w:rFonts w:ascii="Arial" w:hAnsi="Arial" w:cs="Arial"/>
          <w:sz w:val="24"/>
          <w:szCs w:val="24"/>
        </w:rPr>
        <w:t xml:space="preserve"> </w:t>
      </w:r>
      <w:r w:rsidRPr="001042B6">
        <w:rPr>
          <w:rFonts w:ascii="Arial" w:hAnsi="Arial" w:cs="Arial"/>
          <w:sz w:val="24"/>
          <w:szCs w:val="24"/>
        </w:rPr>
        <w:t>se tuvo a la</w:t>
      </w:r>
      <w:r w:rsidR="00BB3602">
        <w:rPr>
          <w:rFonts w:ascii="Arial" w:hAnsi="Arial" w:cs="Arial"/>
          <w:sz w:val="24"/>
          <w:szCs w:val="24"/>
        </w:rPr>
        <w:t>s</w:t>
      </w:r>
      <w:r w:rsidRPr="001042B6">
        <w:rPr>
          <w:rFonts w:ascii="Arial" w:hAnsi="Arial" w:cs="Arial"/>
          <w:sz w:val="24"/>
          <w:szCs w:val="24"/>
        </w:rPr>
        <w:t xml:space="preserve"> autoridad</w:t>
      </w:r>
      <w:r w:rsidR="00BB3602">
        <w:rPr>
          <w:rFonts w:ascii="Arial" w:hAnsi="Arial" w:cs="Arial"/>
          <w:sz w:val="24"/>
          <w:szCs w:val="24"/>
        </w:rPr>
        <w:t>es</w:t>
      </w:r>
      <w:r w:rsidRPr="001042B6">
        <w:rPr>
          <w:rFonts w:ascii="Arial" w:hAnsi="Arial" w:cs="Arial"/>
          <w:sz w:val="24"/>
          <w:szCs w:val="24"/>
        </w:rPr>
        <w:t xml:space="preserve"> demandada</w:t>
      </w:r>
      <w:r w:rsidR="00BB3602">
        <w:rPr>
          <w:rFonts w:ascii="Arial" w:hAnsi="Arial" w:cs="Arial"/>
          <w:sz w:val="24"/>
          <w:szCs w:val="24"/>
        </w:rPr>
        <w:t>s</w:t>
      </w:r>
      <w:r w:rsidR="00843929">
        <w:rPr>
          <w:rFonts w:ascii="Arial" w:hAnsi="Arial" w:cs="Arial"/>
          <w:sz w:val="24"/>
          <w:szCs w:val="24"/>
        </w:rPr>
        <w:t xml:space="preserve"> </w:t>
      </w:r>
      <w:r w:rsidR="005D0A0C">
        <w:rPr>
          <w:rFonts w:ascii="Arial" w:hAnsi="Arial" w:cs="Arial"/>
          <w:sz w:val="24"/>
          <w:szCs w:val="24"/>
        </w:rPr>
        <w:t>CARLOS CRUZ VENEGAS</w:t>
      </w:r>
      <w:r w:rsidR="00D018D5">
        <w:rPr>
          <w:rFonts w:ascii="Arial" w:hAnsi="Arial" w:cs="Arial"/>
          <w:sz w:val="24"/>
          <w:szCs w:val="24"/>
        </w:rPr>
        <w:t xml:space="preserve">, </w:t>
      </w:r>
      <w:r w:rsidR="00843929">
        <w:rPr>
          <w:rFonts w:ascii="Arial" w:hAnsi="Arial" w:cs="Arial"/>
          <w:sz w:val="24"/>
          <w:szCs w:val="24"/>
        </w:rPr>
        <w:t>Policía Vial Estatal perteneciente a la Dirección General de la Policía Vial Estatal, Director General de la Policía Vial Estatal</w:t>
      </w:r>
      <w:r w:rsidR="00D018D5">
        <w:rPr>
          <w:rFonts w:ascii="Arial" w:hAnsi="Arial" w:cs="Arial"/>
          <w:sz w:val="24"/>
          <w:szCs w:val="24"/>
        </w:rPr>
        <w:t>,</w:t>
      </w:r>
      <w:r w:rsidR="00BB3602">
        <w:rPr>
          <w:rFonts w:ascii="Arial" w:hAnsi="Arial" w:cs="Arial"/>
          <w:sz w:val="24"/>
          <w:szCs w:val="24"/>
        </w:rPr>
        <w:t xml:space="preserve"> y</w:t>
      </w:r>
      <w:r w:rsidR="002A2106">
        <w:rPr>
          <w:rFonts w:ascii="Arial" w:hAnsi="Arial" w:cs="Arial"/>
          <w:sz w:val="24"/>
          <w:szCs w:val="24"/>
        </w:rPr>
        <w:t xml:space="preserve"> </w:t>
      </w:r>
      <w:r w:rsidR="00BB3602">
        <w:rPr>
          <w:rFonts w:ascii="Arial" w:hAnsi="Arial" w:cs="Arial"/>
          <w:sz w:val="24"/>
          <w:szCs w:val="24"/>
        </w:rPr>
        <w:t xml:space="preserve">Directora de Ingresos y Recaudación dependiente de la Secretaría de Finanzas del Poder Ejecutivo del Estado, </w:t>
      </w:r>
      <w:r w:rsidR="002A2106">
        <w:rPr>
          <w:rFonts w:ascii="Arial" w:hAnsi="Arial" w:cs="Arial"/>
          <w:sz w:val="24"/>
          <w:szCs w:val="24"/>
        </w:rPr>
        <w:t>c</w:t>
      </w:r>
      <w:r w:rsidR="00BB3602">
        <w:rPr>
          <w:rFonts w:ascii="Arial" w:hAnsi="Arial" w:cs="Arial"/>
          <w:sz w:val="24"/>
          <w:szCs w:val="24"/>
        </w:rPr>
        <w:t>ontestando en tiempo la demanda,</w:t>
      </w:r>
      <w:r w:rsidR="00D018D5">
        <w:rPr>
          <w:rFonts w:ascii="Arial" w:hAnsi="Arial" w:cs="Arial"/>
          <w:sz w:val="24"/>
          <w:szCs w:val="24"/>
        </w:rPr>
        <w:t xml:space="preserve"> </w:t>
      </w:r>
      <w:r w:rsidR="00BB3602">
        <w:rPr>
          <w:rFonts w:ascii="Arial" w:hAnsi="Arial" w:cs="Arial"/>
          <w:sz w:val="24"/>
          <w:szCs w:val="24"/>
        </w:rPr>
        <w:t>ésta última</w:t>
      </w:r>
      <w:r w:rsidR="00D018D5">
        <w:rPr>
          <w:rFonts w:ascii="Arial" w:hAnsi="Arial" w:cs="Arial"/>
          <w:sz w:val="24"/>
          <w:szCs w:val="24"/>
        </w:rPr>
        <w:t xml:space="preserve"> </w:t>
      </w:r>
      <w:r w:rsidR="00DD22AD">
        <w:rPr>
          <w:rFonts w:ascii="Arial" w:hAnsi="Arial" w:cs="Arial"/>
          <w:sz w:val="24"/>
          <w:szCs w:val="24"/>
        </w:rPr>
        <w:t xml:space="preserve">por conducto del </w:t>
      </w:r>
      <w:r w:rsidR="00843929">
        <w:rPr>
          <w:rFonts w:ascii="Arial" w:hAnsi="Arial" w:cs="Arial"/>
          <w:sz w:val="24"/>
          <w:szCs w:val="24"/>
        </w:rPr>
        <w:t xml:space="preserve"> </w:t>
      </w:r>
      <w:r w:rsidR="002A2106">
        <w:rPr>
          <w:rFonts w:ascii="Arial" w:hAnsi="Arial" w:cs="Arial"/>
          <w:sz w:val="24"/>
          <w:szCs w:val="24"/>
        </w:rPr>
        <w:t>Director de lo Contencioso de la Procuraduría Fiscal, dependiente</w:t>
      </w:r>
      <w:r w:rsidR="00C845E4">
        <w:rPr>
          <w:rFonts w:ascii="Arial" w:hAnsi="Arial" w:cs="Arial"/>
          <w:sz w:val="24"/>
          <w:szCs w:val="24"/>
        </w:rPr>
        <w:t xml:space="preserve"> de la Subsecretaría de Ingresos de la Secretaría de Finanzas del Poder Ejecutivo del Estado</w:t>
      </w:r>
      <w:r w:rsidR="00BB3602">
        <w:rPr>
          <w:rFonts w:ascii="Arial" w:hAnsi="Arial" w:cs="Arial"/>
          <w:sz w:val="24"/>
          <w:szCs w:val="24"/>
        </w:rPr>
        <w:t xml:space="preserve">. </w:t>
      </w:r>
      <w:r w:rsidR="002A2106">
        <w:rPr>
          <w:rFonts w:ascii="Arial" w:hAnsi="Arial" w:cs="Arial"/>
          <w:sz w:val="24"/>
          <w:szCs w:val="24"/>
        </w:rPr>
        <w:t xml:space="preserve">En auto de fecha veintiséis de abril del dos mil veintiuno (26/04/2021), </w:t>
      </w:r>
      <w:r w:rsidR="00BB3602">
        <w:rPr>
          <w:rFonts w:ascii="Arial" w:hAnsi="Arial" w:cs="Arial"/>
          <w:sz w:val="24"/>
          <w:szCs w:val="24"/>
        </w:rPr>
        <w:t>se tuvo a</w:t>
      </w:r>
      <w:r w:rsidR="002A2106">
        <w:rPr>
          <w:rFonts w:ascii="Arial" w:hAnsi="Arial" w:cs="Arial"/>
          <w:sz w:val="24"/>
          <w:szCs w:val="24"/>
        </w:rPr>
        <w:t>l tercero afectado CARLOS</w:t>
      </w:r>
      <w:r w:rsidR="00BB3602">
        <w:rPr>
          <w:rFonts w:ascii="Arial" w:hAnsi="Arial" w:cs="Arial"/>
          <w:sz w:val="24"/>
          <w:szCs w:val="24"/>
        </w:rPr>
        <w:t xml:space="preserve"> MARTÍN BARO BERRA propietario de la empresa denominada</w:t>
      </w:r>
      <w:r w:rsidR="002A2106">
        <w:rPr>
          <w:rFonts w:ascii="Arial" w:hAnsi="Arial" w:cs="Arial"/>
          <w:sz w:val="24"/>
          <w:szCs w:val="24"/>
        </w:rPr>
        <w:t xml:space="preserve"> “GRÚAS VARO”, aper</w:t>
      </w:r>
      <w:r w:rsidR="00BB3602">
        <w:rPr>
          <w:rFonts w:ascii="Arial" w:hAnsi="Arial" w:cs="Arial"/>
          <w:sz w:val="24"/>
          <w:szCs w:val="24"/>
        </w:rPr>
        <w:t>sonándose a</w:t>
      </w:r>
      <w:r w:rsidR="002A2106">
        <w:rPr>
          <w:rFonts w:ascii="Arial" w:hAnsi="Arial" w:cs="Arial"/>
          <w:sz w:val="24"/>
          <w:szCs w:val="24"/>
        </w:rPr>
        <w:t xml:space="preserve"> juicio;</w:t>
      </w:r>
      <w:r w:rsidR="00943E3F">
        <w:rPr>
          <w:rFonts w:ascii="Arial" w:hAnsi="Arial" w:cs="Arial"/>
          <w:sz w:val="24"/>
          <w:szCs w:val="24"/>
        </w:rPr>
        <w:t xml:space="preserve"> </w:t>
      </w:r>
      <w:r w:rsidR="00B9146F">
        <w:rPr>
          <w:rFonts w:ascii="Arial" w:hAnsi="Arial" w:cs="Arial"/>
          <w:sz w:val="24"/>
          <w:szCs w:val="24"/>
        </w:rPr>
        <w:t xml:space="preserve">por lo que con fecha </w:t>
      </w:r>
      <w:r w:rsidR="002A2106">
        <w:rPr>
          <w:rFonts w:ascii="Arial" w:hAnsi="Arial" w:cs="Arial"/>
          <w:sz w:val="24"/>
          <w:szCs w:val="24"/>
        </w:rPr>
        <w:t>veintisiete</w:t>
      </w:r>
      <w:r w:rsidR="00B9146F">
        <w:rPr>
          <w:rFonts w:ascii="Arial" w:hAnsi="Arial" w:cs="Arial"/>
          <w:sz w:val="24"/>
          <w:szCs w:val="24"/>
        </w:rPr>
        <w:t xml:space="preserve"> de </w:t>
      </w:r>
      <w:r w:rsidR="002A2106">
        <w:rPr>
          <w:rFonts w:ascii="Arial" w:hAnsi="Arial" w:cs="Arial"/>
          <w:sz w:val="24"/>
          <w:szCs w:val="24"/>
        </w:rPr>
        <w:t>mayo</w:t>
      </w:r>
      <w:r w:rsidR="00B9146F">
        <w:rPr>
          <w:rFonts w:ascii="Arial" w:hAnsi="Arial" w:cs="Arial"/>
          <w:sz w:val="24"/>
          <w:szCs w:val="24"/>
        </w:rPr>
        <w:t xml:space="preserve"> de dos mil veint</w:t>
      </w:r>
      <w:r w:rsidR="00067FB8">
        <w:rPr>
          <w:rFonts w:ascii="Arial" w:hAnsi="Arial" w:cs="Arial"/>
          <w:sz w:val="24"/>
          <w:szCs w:val="24"/>
        </w:rPr>
        <w:t>iuno</w:t>
      </w:r>
      <w:r w:rsidR="00B9146F">
        <w:rPr>
          <w:rFonts w:ascii="Arial" w:hAnsi="Arial" w:cs="Arial"/>
          <w:sz w:val="24"/>
          <w:szCs w:val="24"/>
        </w:rPr>
        <w:t xml:space="preserve"> (</w:t>
      </w:r>
      <w:r w:rsidR="00067FB8">
        <w:rPr>
          <w:rFonts w:ascii="Arial" w:hAnsi="Arial" w:cs="Arial"/>
          <w:sz w:val="24"/>
          <w:szCs w:val="24"/>
        </w:rPr>
        <w:t>2</w:t>
      </w:r>
      <w:r w:rsidR="002A2106">
        <w:rPr>
          <w:rFonts w:ascii="Arial" w:hAnsi="Arial" w:cs="Arial"/>
          <w:sz w:val="24"/>
          <w:szCs w:val="24"/>
        </w:rPr>
        <w:t>7</w:t>
      </w:r>
      <w:r w:rsidR="00B9146F">
        <w:rPr>
          <w:rFonts w:ascii="Arial" w:hAnsi="Arial" w:cs="Arial"/>
          <w:sz w:val="24"/>
          <w:szCs w:val="24"/>
        </w:rPr>
        <w:t>/</w:t>
      </w:r>
      <w:r w:rsidR="00067FB8">
        <w:rPr>
          <w:rFonts w:ascii="Arial" w:hAnsi="Arial" w:cs="Arial"/>
          <w:sz w:val="24"/>
          <w:szCs w:val="24"/>
        </w:rPr>
        <w:t>0</w:t>
      </w:r>
      <w:r w:rsidR="002A2106">
        <w:rPr>
          <w:rFonts w:ascii="Arial" w:hAnsi="Arial" w:cs="Arial"/>
          <w:sz w:val="24"/>
          <w:szCs w:val="24"/>
        </w:rPr>
        <w:t>5</w:t>
      </w:r>
      <w:r w:rsidR="00B9146F">
        <w:rPr>
          <w:rFonts w:ascii="Arial" w:hAnsi="Arial" w:cs="Arial"/>
          <w:sz w:val="24"/>
          <w:szCs w:val="24"/>
        </w:rPr>
        <w:t>/202</w:t>
      </w:r>
      <w:r w:rsidR="00067FB8">
        <w:rPr>
          <w:rFonts w:ascii="Arial" w:hAnsi="Arial" w:cs="Arial"/>
          <w:sz w:val="24"/>
          <w:szCs w:val="24"/>
        </w:rPr>
        <w:t>1</w:t>
      </w:r>
      <w:r w:rsidR="00B9146F">
        <w:rPr>
          <w:rFonts w:ascii="Arial" w:hAnsi="Arial" w:cs="Arial"/>
          <w:sz w:val="24"/>
          <w:szCs w:val="24"/>
        </w:rPr>
        <w:t>) s</w:t>
      </w:r>
      <w:r w:rsidR="00943E3F">
        <w:rPr>
          <w:rFonts w:ascii="Arial" w:hAnsi="Arial" w:cs="Arial"/>
          <w:sz w:val="24"/>
          <w:szCs w:val="24"/>
        </w:rPr>
        <w:t xml:space="preserve">e señaló fecha y hora para el desahogo de la audiencia de ley.- </w:t>
      </w:r>
      <w:r w:rsidR="00DD22AD">
        <w:rPr>
          <w:rFonts w:ascii="Arial" w:hAnsi="Arial" w:cs="Arial"/>
          <w:sz w:val="24"/>
          <w:szCs w:val="24"/>
        </w:rPr>
        <w:t xml:space="preserve">- - - - - - - - - - - - </w:t>
      </w:r>
      <w:r w:rsidR="00BB3602">
        <w:rPr>
          <w:rFonts w:ascii="Arial" w:hAnsi="Arial" w:cs="Arial"/>
          <w:sz w:val="24"/>
          <w:szCs w:val="24"/>
        </w:rPr>
        <w:t xml:space="preserve">- - - - - - - - - - - - - - - - - - - - - - - - - - - - - - - </w:t>
      </w:r>
    </w:p>
    <w:p w14:paraId="11B1EE7E" w14:textId="3023715C"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2A2106">
        <w:rPr>
          <w:rFonts w:ascii="Arial" w:hAnsi="Arial" w:cs="Arial"/>
          <w:sz w:val="24"/>
          <w:szCs w:val="24"/>
        </w:rPr>
        <w:t>veintitrés</w:t>
      </w:r>
      <w:r w:rsidR="00A5152B">
        <w:rPr>
          <w:rFonts w:ascii="Arial" w:hAnsi="Arial" w:cs="Arial"/>
          <w:sz w:val="24"/>
          <w:szCs w:val="24"/>
        </w:rPr>
        <w:t xml:space="preserve"> </w:t>
      </w:r>
      <w:r w:rsidR="00D35AC4">
        <w:rPr>
          <w:rFonts w:ascii="Arial" w:hAnsi="Arial" w:cs="Arial"/>
          <w:sz w:val="24"/>
          <w:szCs w:val="24"/>
        </w:rPr>
        <w:t xml:space="preserve">de </w:t>
      </w:r>
      <w:r w:rsidR="002A2106">
        <w:rPr>
          <w:rFonts w:ascii="Arial" w:hAnsi="Arial" w:cs="Arial"/>
          <w:sz w:val="24"/>
          <w:szCs w:val="24"/>
        </w:rPr>
        <w:t>junio</w:t>
      </w:r>
      <w:r w:rsidR="00D35AC4">
        <w:rPr>
          <w:rFonts w:ascii="Arial" w:hAnsi="Arial" w:cs="Arial"/>
          <w:sz w:val="24"/>
          <w:szCs w:val="24"/>
        </w:rPr>
        <w:t xml:space="preserve"> de dos mil veintiuno (2</w:t>
      </w:r>
      <w:r w:rsidR="002A2106">
        <w:rPr>
          <w:rFonts w:ascii="Arial" w:hAnsi="Arial" w:cs="Arial"/>
          <w:sz w:val="24"/>
          <w:szCs w:val="24"/>
        </w:rPr>
        <w:t>3</w:t>
      </w:r>
      <w:r w:rsidR="00C61E6F">
        <w:rPr>
          <w:rFonts w:ascii="Arial" w:hAnsi="Arial" w:cs="Arial"/>
          <w:sz w:val="24"/>
          <w:szCs w:val="24"/>
        </w:rPr>
        <w:t>/0</w:t>
      </w:r>
      <w:r w:rsidR="002A2106">
        <w:rPr>
          <w:rFonts w:ascii="Arial" w:hAnsi="Arial" w:cs="Arial"/>
          <w:sz w:val="24"/>
          <w:szCs w:val="24"/>
        </w:rPr>
        <w:t>6</w:t>
      </w:r>
      <w:r w:rsidR="00C61E6F">
        <w:rPr>
          <w:rFonts w:ascii="Arial" w:hAnsi="Arial" w:cs="Arial"/>
          <w:sz w:val="24"/>
          <w:szCs w:val="24"/>
        </w:rPr>
        <w:t xml:space="preserve">/2021),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4B3D29">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de 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6C45D0">
        <w:rPr>
          <w:rFonts w:ascii="Arial" w:hAnsi="Arial" w:cs="Arial"/>
          <w:sz w:val="24"/>
          <w:szCs w:val="24"/>
        </w:rPr>
        <w:t xml:space="preserve">- - - - - - </w:t>
      </w:r>
      <w:r w:rsidR="002A2106">
        <w:rPr>
          <w:rFonts w:ascii="Arial" w:hAnsi="Arial" w:cs="Arial"/>
          <w:sz w:val="24"/>
          <w:szCs w:val="24"/>
        </w:rPr>
        <w:t>- - - - - - - - - - - - - - -</w:t>
      </w:r>
    </w:p>
    <w:p w14:paraId="72171F07"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C0E45C7" w14:textId="7FE14D79"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 xml:space="preserve">PRIMERO.- </w:t>
      </w:r>
      <w:r w:rsidR="006C45D0">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A618E6">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w:t>
      </w:r>
      <w:r w:rsidR="006C45D0">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 - -</w:t>
      </w:r>
      <w:r w:rsidR="006C45D0">
        <w:rPr>
          <w:rFonts w:ascii="Arial" w:hAnsi="Arial" w:cs="Arial"/>
          <w:sz w:val="24"/>
          <w:szCs w:val="24"/>
        </w:rPr>
        <w:t xml:space="preserve"> - - - - - - - - - - - - </w:t>
      </w:r>
      <w:r>
        <w:rPr>
          <w:rFonts w:ascii="Arial" w:hAnsi="Arial" w:cs="Arial"/>
          <w:sz w:val="24"/>
          <w:szCs w:val="24"/>
        </w:rPr>
        <w:t xml:space="preserve"> </w:t>
      </w:r>
    </w:p>
    <w:p w14:paraId="5021ADB9" w14:textId="5D692671" w:rsidR="00E60B69" w:rsidRDefault="00C61E6F" w:rsidP="00B37020">
      <w:pPr>
        <w:tabs>
          <w:tab w:val="center" w:pos="4574"/>
        </w:tabs>
        <w:spacing w:line="360" w:lineRule="auto"/>
        <w:ind w:firstLine="708"/>
        <w:jc w:val="both"/>
        <w:rPr>
          <w:rFonts w:ascii="Arial" w:hAnsi="Arial" w:cs="Arial"/>
          <w:sz w:val="24"/>
          <w:szCs w:val="24"/>
          <w:highlight w:val="yellow"/>
        </w:rPr>
      </w:pPr>
      <w:r w:rsidRPr="001042B6">
        <w:rPr>
          <w:rFonts w:ascii="Arial" w:hAnsi="Arial" w:cs="Arial"/>
          <w:b/>
          <w:sz w:val="24"/>
          <w:szCs w:val="24"/>
        </w:rPr>
        <w:t>SEGUNDO.-</w:t>
      </w:r>
      <w:r w:rsidR="006C45D0">
        <w:rPr>
          <w:rFonts w:ascii="Arial" w:hAnsi="Arial" w:cs="Arial"/>
          <w:b/>
          <w:sz w:val="24"/>
          <w:szCs w:val="24"/>
        </w:rPr>
        <w:t xml:space="preserve"> </w:t>
      </w:r>
      <w:r w:rsidR="00B37020">
        <w:rPr>
          <w:rFonts w:ascii="Arial" w:hAnsi="Arial" w:cs="Arial"/>
          <w:b/>
          <w:sz w:val="24"/>
          <w:szCs w:val="24"/>
        </w:rPr>
        <w:t xml:space="preserve">PERSONALIDAD.- </w:t>
      </w:r>
      <w:r w:rsidR="00B37020" w:rsidRPr="001042B6">
        <w:rPr>
          <w:rFonts w:ascii="Arial" w:hAnsi="Arial" w:cs="Arial"/>
          <w:b/>
          <w:sz w:val="24"/>
          <w:szCs w:val="24"/>
        </w:rPr>
        <w:t xml:space="preserve"> </w:t>
      </w:r>
      <w:r w:rsidR="00B37020" w:rsidRPr="001042B6">
        <w:rPr>
          <w:rFonts w:ascii="Arial" w:hAnsi="Arial" w:cs="Arial"/>
          <w:sz w:val="24"/>
          <w:szCs w:val="24"/>
        </w:rPr>
        <w:t>La personalidad de</w:t>
      </w:r>
      <w:r w:rsidR="00B37020">
        <w:rPr>
          <w:rFonts w:ascii="Arial" w:hAnsi="Arial" w:cs="Arial"/>
          <w:sz w:val="24"/>
          <w:szCs w:val="24"/>
        </w:rPr>
        <w:t xml:space="preserve"> la parte actora </w:t>
      </w:r>
      <w:r w:rsidR="00DB57D1">
        <w:rPr>
          <w:rFonts w:ascii="Arial" w:hAnsi="Arial" w:cs="Arial"/>
          <w:sz w:val="24"/>
          <w:szCs w:val="24"/>
        </w:rPr>
        <w:t>***** ***** *****</w:t>
      </w:r>
      <w:r w:rsidR="00B37020">
        <w:rPr>
          <w:rFonts w:ascii="Arial" w:hAnsi="Arial" w:cs="Arial"/>
          <w:sz w:val="24"/>
          <w:szCs w:val="24"/>
        </w:rPr>
        <w:t>, q</w:t>
      </w:r>
      <w:r w:rsidR="00B37020" w:rsidRPr="001042B6">
        <w:rPr>
          <w:rFonts w:ascii="Arial" w:hAnsi="Arial" w:cs="Arial"/>
          <w:sz w:val="24"/>
          <w:szCs w:val="24"/>
        </w:rPr>
        <w:t xml:space="preserve">uedó legalmente acreditada en términos de los artículos 163 fracción I, inciso a) y 164, ambos de la Ley de Procedimiento y Justicia Administrativa para el Estado, </w:t>
      </w:r>
      <w:r w:rsidR="00B37020" w:rsidRPr="00E60B69">
        <w:rPr>
          <w:rFonts w:ascii="Arial" w:hAnsi="Arial" w:cs="Arial"/>
          <w:sz w:val="24"/>
          <w:szCs w:val="24"/>
        </w:rPr>
        <w:t xml:space="preserve">pues </w:t>
      </w:r>
      <w:r w:rsidR="00E60B69" w:rsidRPr="00E60B69">
        <w:rPr>
          <w:rFonts w:ascii="Arial" w:hAnsi="Arial" w:cs="Arial"/>
          <w:sz w:val="24"/>
          <w:szCs w:val="24"/>
        </w:rPr>
        <w:t xml:space="preserve">si viene es cierto en el acta de infracción impugnada aparece un nombre distinto al suyo (MARTÍNEZ GARCIA FABIOLA), lo cierto es que la motocicleta que participó en el hecho de transito se encuentra registrada a su nombre como se advierte de la copia simple de la tarjeta de circulación que remitió, además, esta información se corrobora con el original del recibo de pago que obra a foja 15 de autos, donde aparece el nombre de la actora como la persona infractora, de ahí que se haya justificado su interés jurídico y legítimo en este asunto. </w:t>
      </w:r>
    </w:p>
    <w:p w14:paraId="3C9246E3" w14:textId="33FF3C03" w:rsidR="00B37020" w:rsidRDefault="00B37020" w:rsidP="00B37020">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 - - - - - - - - - - - - - -</w:t>
      </w:r>
    </w:p>
    <w:p w14:paraId="4A97D569" w14:textId="41EA7FF8" w:rsidR="00C61E6F" w:rsidRPr="001042B6" w:rsidRDefault="00B3702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6C45D0">
        <w:rPr>
          <w:rFonts w:ascii="Arial" w:hAnsi="Arial" w:cs="Arial"/>
          <w:b/>
          <w:sz w:val="24"/>
          <w:szCs w:val="24"/>
        </w:rPr>
        <w:t xml:space="preserve">PRUEBAS.- </w:t>
      </w:r>
      <w:r w:rsidR="00C61E6F" w:rsidRPr="001042B6">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w:t>
      </w:r>
      <w:r w:rsidR="00C61E6F" w:rsidRPr="001042B6">
        <w:rPr>
          <w:rFonts w:ascii="Arial" w:hAnsi="Arial" w:cs="Arial"/>
          <w:sz w:val="24"/>
          <w:szCs w:val="24"/>
        </w:rPr>
        <w:lastRenderedPageBreak/>
        <w:t>de hechos de particulares; que el valor de la pericial, la testimonial, y demás pruebas, quedarán  a la prudente y razonada apreciación del juzgador.</w:t>
      </w:r>
    </w:p>
    <w:p w14:paraId="3DE2E932" w14:textId="21D5EE54" w:rsidR="001C5FE2" w:rsidRPr="00B746C0"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DB57D1">
        <w:rPr>
          <w:rFonts w:ascii="Arial" w:hAnsi="Arial" w:cs="Arial"/>
          <w:sz w:val="24"/>
          <w:szCs w:val="24"/>
        </w:rPr>
        <w:t>*****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w:t>
      </w:r>
      <w:r w:rsidR="006C45D0">
        <w:rPr>
          <w:rFonts w:ascii="Arial" w:hAnsi="Arial" w:cs="Arial"/>
          <w:sz w:val="24"/>
          <w:szCs w:val="24"/>
        </w:rPr>
        <w:t xml:space="preserve">Copia simple </w:t>
      </w:r>
      <w:r w:rsidR="00CB313F">
        <w:rPr>
          <w:rFonts w:ascii="Arial" w:hAnsi="Arial" w:cs="Arial"/>
          <w:sz w:val="24"/>
          <w:szCs w:val="24"/>
        </w:rPr>
        <w:t>de</w:t>
      </w:r>
      <w:r w:rsidR="002A2106">
        <w:rPr>
          <w:rFonts w:ascii="Arial" w:hAnsi="Arial" w:cs="Arial"/>
          <w:sz w:val="24"/>
          <w:szCs w:val="24"/>
        </w:rPr>
        <w:t xml:space="preserve"> acta de infracción con</w:t>
      </w:r>
      <w:r w:rsidR="001402C0">
        <w:rPr>
          <w:rFonts w:ascii="Arial" w:hAnsi="Arial" w:cs="Arial"/>
          <w:sz w:val="24"/>
          <w:szCs w:val="24"/>
        </w:rPr>
        <w:t xml:space="preserve"> número de</w:t>
      </w:r>
      <w:r w:rsidR="002A2106">
        <w:rPr>
          <w:rFonts w:ascii="Arial" w:hAnsi="Arial" w:cs="Arial"/>
          <w:sz w:val="24"/>
          <w:szCs w:val="24"/>
        </w:rPr>
        <w:t xml:space="preserve"> folio </w:t>
      </w:r>
      <w:r w:rsidR="00DB57D1">
        <w:rPr>
          <w:rFonts w:ascii="Arial" w:hAnsi="Arial" w:cs="Arial"/>
          <w:sz w:val="24"/>
          <w:szCs w:val="24"/>
        </w:rPr>
        <w:t>*****</w:t>
      </w:r>
      <w:r w:rsidR="002931B7">
        <w:rPr>
          <w:rFonts w:ascii="Arial" w:hAnsi="Arial" w:cs="Arial"/>
          <w:sz w:val="24"/>
          <w:szCs w:val="24"/>
        </w:rPr>
        <w:t xml:space="preserve">, de </w:t>
      </w:r>
      <w:r w:rsidR="00DB57D1">
        <w:rPr>
          <w:rFonts w:ascii="Arial" w:hAnsi="Arial" w:cs="Arial"/>
          <w:sz w:val="24"/>
          <w:szCs w:val="24"/>
        </w:rPr>
        <w:t>***** de ***** de dos mil veinte (**/**/2020)</w:t>
      </w:r>
      <w:r>
        <w:rPr>
          <w:rFonts w:ascii="Arial" w:hAnsi="Arial" w:cs="Arial"/>
          <w:sz w:val="24"/>
          <w:szCs w:val="24"/>
        </w:rPr>
        <w:t xml:space="preserve">; </w:t>
      </w:r>
      <w:r w:rsidRPr="00EE301E">
        <w:rPr>
          <w:rFonts w:ascii="Arial" w:hAnsi="Arial" w:cs="Arial"/>
          <w:b/>
          <w:sz w:val="24"/>
          <w:szCs w:val="24"/>
        </w:rPr>
        <w:t>2.-</w:t>
      </w:r>
      <w:r>
        <w:rPr>
          <w:rFonts w:ascii="Arial" w:hAnsi="Arial" w:cs="Arial"/>
          <w:sz w:val="24"/>
          <w:szCs w:val="24"/>
        </w:rPr>
        <w:t xml:space="preserve"> </w:t>
      </w:r>
      <w:r w:rsidR="00CB313F">
        <w:rPr>
          <w:rFonts w:ascii="Arial" w:hAnsi="Arial" w:cs="Arial"/>
          <w:sz w:val="24"/>
          <w:szCs w:val="24"/>
        </w:rPr>
        <w:t xml:space="preserve">Copia simple </w:t>
      </w:r>
      <w:r w:rsidR="002931B7">
        <w:rPr>
          <w:rFonts w:ascii="Arial" w:hAnsi="Arial" w:cs="Arial"/>
          <w:sz w:val="24"/>
          <w:szCs w:val="24"/>
        </w:rPr>
        <w:t xml:space="preserve">del formato de pago con número de folio </w:t>
      </w:r>
      <w:r w:rsidR="00DB57D1">
        <w:rPr>
          <w:rFonts w:ascii="Arial" w:hAnsi="Arial" w:cs="Arial"/>
          <w:sz w:val="24"/>
          <w:szCs w:val="24"/>
        </w:rPr>
        <w:t>*****</w:t>
      </w:r>
      <w:r w:rsidR="002931B7">
        <w:rPr>
          <w:rFonts w:ascii="Arial" w:hAnsi="Arial" w:cs="Arial"/>
          <w:sz w:val="24"/>
          <w:szCs w:val="24"/>
        </w:rPr>
        <w:t xml:space="preserve">, de </w:t>
      </w:r>
      <w:r w:rsidR="00DB57D1">
        <w:rPr>
          <w:rFonts w:ascii="Arial" w:hAnsi="Arial" w:cs="Arial"/>
          <w:sz w:val="24"/>
          <w:szCs w:val="24"/>
        </w:rPr>
        <w:t>***** de ***** de dos mil veinte (**/**/2020)</w:t>
      </w:r>
      <w:r w:rsidR="001C5FE2">
        <w:rPr>
          <w:rFonts w:ascii="Arial" w:hAnsi="Arial" w:cs="Arial"/>
          <w:sz w:val="24"/>
          <w:szCs w:val="24"/>
        </w:rPr>
        <w:t xml:space="preserve">; </w:t>
      </w:r>
      <w:r w:rsidR="001C5FE2">
        <w:rPr>
          <w:rFonts w:ascii="Arial" w:hAnsi="Arial" w:cs="Arial"/>
          <w:b/>
          <w:sz w:val="24"/>
          <w:szCs w:val="24"/>
        </w:rPr>
        <w:t xml:space="preserve">3.- </w:t>
      </w:r>
      <w:r w:rsidR="002931B7" w:rsidRPr="002931B7">
        <w:rPr>
          <w:rFonts w:ascii="Arial" w:hAnsi="Arial" w:cs="Arial"/>
          <w:bCs/>
          <w:sz w:val="24"/>
          <w:szCs w:val="24"/>
        </w:rPr>
        <w:t xml:space="preserve">Copia simple </w:t>
      </w:r>
      <w:r w:rsidR="001402C0">
        <w:rPr>
          <w:rFonts w:ascii="Arial" w:hAnsi="Arial" w:cs="Arial"/>
          <w:sz w:val="24"/>
          <w:szCs w:val="24"/>
        </w:rPr>
        <w:t>de</w:t>
      </w:r>
      <w:r w:rsidR="002931B7">
        <w:rPr>
          <w:rFonts w:ascii="Arial" w:hAnsi="Arial" w:cs="Arial"/>
          <w:sz w:val="24"/>
          <w:szCs w:val="24"/>
        </w:rPr>
        <w:t xml:space="preserve"> comprobante </w:t>
      </w:r>
      <w:r w:rsidR="001402C0">
        <w:rPr>
          <w:rFonts w:ascii="Arial" w:hAnsi="Arial" w:cs="Arial"/>
          <w:sz w:val="24"/>
          <w:szCs w:val="24"/>
        </w:rPr>
        <w:t xml:space="preserve">de pago </w:t>
      </w:r>
      <w:r w:rsidR="002931B7">
        <w:rPr>
          <w:rFonts w:ascii="Arial" w:hAnsi="Arial" w:cs="Arial"/>
          <w:sz w:val="24"/>
          <w:szCs w:val="24"/>
        </w:rPr>
        <w:t>vía electrónic</w:t>
      </w:r>
      <w:r w:rsidR="001402C0">
        <w:rPr>
          <w:rFonts w:ascii="Arial" w:hAnsi="Arial" w:cs="Arial"/>
          <w:sz w:val="24"/>
          <w:szCs w:val="24"/>
        </w:rPr>
        <w:t>o,</w:t>
      </w:r>
      <w:r w:rsidR="002931B7">
        <w:rPr>
          <w:rFonts w:ascii="Arial" w:hAnsi="Arial" w:cs="Arial"/>
          <w:sz w:val="24"/>
          <w:szCs w:val="24"/>
        </w:rPr>
        <w:t xml:space="preserve"> con número de folio </w:t>
      </w:r>
      <w:r w:rsidR="00DB57D1">
        <w:rPr>
          <w:rFonts w:ascii="Arial" w:hAnsi="Arial" w:cs="Arial"/>
          <w:sz w:val="24"/>
          <w:szCs w:val="24"/>
        </w:rPr>
        <w:t>*****</w:t>
      </w:r>
      <w:r w:rsidR="002931B7">
        <w:rPr>
          <w:rFonts w:ascii="Arial" w:hAnsi="Arial" w:cs="Arial"/>
          <w:sz w:val="24"/>
          <w:szCs w:val="24"/>
        </w:rPr>
        <w:t xml:space="preserve">, de </w:t>
      </w:r>
      <w:r w:rsidR="00DB57D1">
        <w:rPr>
          <w:rFonts w:ascii="Arial" w:hAnsi="Arial" w:cs="Arial"/>
          <w:sz w:val="24"/>
          <w:szCs w:val="24"/>
        </w:rPr>
        <w:t>***** de ***** de dos mil veinte (**/**/2020)</w:t>
      </w:r>
      <w:r w:rsidR="00B746C0">
        <w:rPr>
          <w:rFonts w:ascii="Arial" w:hAnsi="Arial" w:cs="Arial"/>
          <w:b/>
          <w:sz w:val="24"/>
          <w:szCs w:val="24"/>
        </w:rPr>
        <w:t xml:space="preserve">; 4.- </w:t>
      </w:r>
      <w:r w:rsidR="002931B7">
        <w:rPr>
          <w:rFonts w:ascii="Arial" w:hAnsi="Arial" w:cs="Arial"/>
          <w:sz w:val="24"/>
          <w:szCs w:val="24"/>
        </w:rPr>
        <w:t xml:space="preserve">Original de comprobante de pago con número de folio </w:t>
      </w:r>
      <w:r w:rsidR="00DB57D1">
        <w:rPr>
          <w:rFonts w:ascii="Arial" w:hAnsi="Arial" w:cs="Arial"/>
          <w:sz w:val="24"/>
          <w:szCs w:val="24"/>
        </w:rPr>
        <w:t>*****</w:t>
      </w:r>
      <w:r w:rsidR="002931B7">
        <w:rPr>
          <w:rFonts w:ascii="Arial" w:hAnsi="Arial" w:cs="Arial"/>
          <w:sz w:val="24"/>
          <w:szCs w:val="24"/>
        </w:rPr>
        <w:t xml:space="preserve">, de </w:t>
      </w:r>
      <w:r w:rsidR="00DB57D1">
        <w:rPr>
          <w:rFonts w:ascii="Arial" w:hAnsi="Arial" w:cs="Arial"/>
          <w:sz w:val="24"/>
          <w:szCs w:val="24"/>
        </w:rPr>
        <w:t>***** de ***** de dos mil veinte (**/**/2020)</w:t>
      </w:r>
      <w:r w:rsidR="001402C0">
        <w:rPr>
          <w:rFonts w:ascii="Arial" w:hAnsi="Arial" w:cs="Arial"/>
          <w:sz w:val="24"/>
          <w:szCs w:val="24"/>
        </w:rPr>
        <w:t xml:space="preserve"> expedido por la empresa “GRUAS VARO”</w:t>
      </w:r>
      <w:r w:rsidR="002931B7">
        <w:rPr>
          <w:rFonts w:ascii="Arial" w:hAnsi="Arial" w:cs="Arial"/>
          <w:sz w:val="24"/>
          <w:szCs w:val="24"/>
        </w:rPr>
        <w:t xml:space="preserve">; </w:t>
      </w:r>
      <w:r w:rsidR="002931B7">
        <w:rPr>
          <w:rFonts w:ascii="Arial" w:hAnsi="Arial" w:cs="Arial"/>
          <w:b/>
          <w:bCs/>
          <w:sz w:val="24"/>
          <w:szCs w:val="24"/>
        </w:rPr>
        <w:t xml:space="preserve">5.- </w:t>
      </w:r>
      <w:r w:rsidR="002931B7">
        <w:rPr>
          <w:rFonts w:ascii="Arial" w:hAnsi="Arial" w:cs="Arial"/>
          <w:sz w:val="24"/>
          <w:szCs w:val="24"/>
        </w:rPr>
        <w:t xml:space="preserve">Copia simple de la tarjeta de circulación expedida a favor de la actora; </w:t>
      </w:r>
      <w:r w:rsidR="002931B7">
        <w:rPr>
          <w:rFonts w:ascii="Arial" w:hAnsi="Arial" w:cs="Arial"/>
          <w:b/>
          <w:bCs/>
          <w:sz w:val="24"/>
          <w:szCs w:val="24"/>
        </w:rPr>
        <w:t xml:space="preserve">6.- </w:t>
      </w:r>
      <w:r w:rsidR="001402C0">
        <w:rPr>
          <w:rFonts w:ascii="Arial" w:hAnsi="Arial" w:cs="Arial"/>
          <w:sz w:val="24"/>
          <w:szCs w:val="24"/>
        </w:rPr>
        <w:t>Copia simple de</w:t>
      </w:r>
      <w:r w:rsidR="002931B7">
        <w:rPr>
          <w:rFonts w:ascii="Arial" w:hAnsi="Arial" w:cs="Arial"/>
          <w:sz w:val="24"/>
          <w:szCs w:val="24"/>
        </w:rPr>
        <w:t xml:space="preserve"> escrito de aclaración de nombre</w:t>
      </w:r>
      <w:r w:rsidR="001402C0">
        <w:rPr>
          <w:rFonts w:ascii="Arial" w:hAnsi="Arial" w:cs="Arial"/>
          <w:sz w:val="24"/>
          <w:szCs w:val="24"/>
        </w:rPr>
        <w:t xml:space="preserve">, suscrito con </w:t>
      </w:r>
      <w:r w:rsidR="002931B7">
        <w:rPr>
          <w:rFonts w:ascii="Arial" w:hAnsi="Arial" w:cs="Arial"/>
          <w:sz w:val="24"/>
          <w:szCs w:val="24"/>
        </w:rPr>
        <w:t xml:space="preserve">fecha </w:t>
      </w:r>
      <w:r w:rsidR="00DB57D1">
        <w:rPr>
          <w:rFonts w:ascii="Arial" w:hAnsi="Arial" w:cs="Arial"/>
          <w:sz w:val="24"/>
          <w:szCs w:val="24"/>
        </w:rPr>
        <w:t>***** de ***** de dos mil veinte (**/**/2020)</w:t>
      </w:r>
      <w:r w:rsidR="002931B7">
        <w:rPr>
          <w:rFonts w:ascii="Arial" w:hAnsi="Arial" w:cs="Arial"/>
          <w:sz w:val="24"/>
          <w:szCs w:val="24"/>
        </w:rPr>
        <w:t xml:space="preserve">; </w:t>
      </w:r>
      <w:r w:rsidR="002931B7">
        <w:rPr>
          <w:rFonts w:ascii="Arial" w:hAnsi="Arial" w:cs="Arial"/>
          <w:b/>
          <w:bCs/>
          <w:sz w:val="24"/>
          <w:szCs w:val="24"/>
        </w:rPr>
        <w:t xml:space="preserve">7.- </w:t>
      </w:r>
      <w:r w:rsidR="002931B7">
        <w:rPr>
          <w:rFonts w:ascii="Arial" w:hAnsi="Arial" w:cs="Arial"/>
          <w:sz w:val="24"/>
          <w:szCs w:val="24"/>
        </w:rPr>
        <w:t xml:space="preserve">Copia simple de la orden de liberación de número </w:t>
      </w:r>
      <w:r w:rsidR="00DB57D1">
        <w:rPr>
          <w:rFonts w:ascii="Arial" w:hAnsi="Arial" w:cs="Arial"/>
          <w:sz w:val="24"/>
          <w:szCs w:val="24"/>
        </w:rPr>
        <w:t>*****</w:t>
      </w:r>
      <w:r w:rsidR="002931B7">
        <w:rPr>
          <w:rFonts w:ascii="Arial" w:hAnsi="Arial" w:cs="Arial"/>
          <w:sz w:val="24"/>
          <w:szCs w:val="24"/>
        </w:rPr>
        <w:t xml:space="preserve">, de </w:t>
      </w:r>
      <w:r w:rsidR="00DB57D1">
        <w:rPr>
          <w:rFonts w:ascii="Arial" w:hAnsi="Arial" w:cs="Arial"/>
          <w:sz w:val="24"/>
          <w:szCs w:val="24"/>
        </w:rPr>
        <w:t>***** de ***** de dos mil veinte (**/**/2020)</w:t>
      </w:r>
      <w:r w:rsidR="002931B7">
        <w:rPr>
          <w:rFonts w:ascii="Arial" w:hAnsi="Arial" w:cs="Arial"/>
          <w:sz w:val="24"/>
          <w:szCs w:val="24"/>
        </w:rPr>
        <w:t xml:space="preserve">; </w:t>
      </w:r>
      <w:r w:rsidR="002931B7">
        <w:rPr>
          <w:rFonts w:ascii="Arial" w:hAnsi="Arial" w:cs="Arial"/>
          <w:b/>
          <w:bCs/>
          <w:sz w:val="24"/>
          <w:szCs w:val="24"/>
        </w:rPr>
        <w:t xml:space="preserve">8.- </w:t>
      </w:r>
      <w:r w:rsidR="002931B7">
        <w:rPr>
          <w:rFonts w:ascii="Arial" w:hAnsi="Arial" w:cs="Arial"/>
          <w:sz w:val="24"/>
          <w:szCs w:val="24"/>
        </w:rPr>
        <w:t>Copia simple de la licencia de</w:t>
      </w:r>
      <w:r w:rsidR="001402C0">
        <w:rPr>
          <w:rFonts w:ascii="Arial" w:hAnsi="Arial" w:cs="Arial"/>
          <w:sz w:val="24"/>
          <w:szCs w:val="24"/>
        </w:rPr>
        <w:t xml:space="preserve"> conducir expedida a favor de</w:t>
      </w:r>
      <w:r w:rsidR="002931B7">
        <w:rPr>
          <w:rFonts w:ascii="Arial" w:hAnsi="Arial" w:cs="Arial"/>
          <w:sz w:val="24"/>
          <w:szCs w:val="24"/>
        </w:rPr>
        <w:t xml:space="preserve"> la actora; </w:t>
      </w:r>
      <w:r w:rsidR="002931B7">
        <w:rPr>
          <w:rFonts w:ascii="Arial" w:hAnsi="Arial" w:cs="Arial"/>
          <w:b/>
          <w:bCs/>
          <w:sz w:val="24"/>
          <w:szCs w:val="24"/>
        </w:rPr>
        <w:t xml:space="preserve">9.- </w:t>
      </w:r>
      <w:r w:rsidR="001402C0">
        <w:rPr>
          <w:rFonts w:ascii="Arial" w:hAnsi="Arial" w:cs="Arial"/>
          <w:sz w:val="24"/>
          <w:szCs w:val="24"/>
        </w:rPr>
        <w:t xml:space="preserve">Copia simple de </w:t>
      </w:r>
      <w:r w:rsidR="002931B7">
        <w:rPr>
          <w:rFonts w:ascii="Arial" w:hAnsi="Arial" w:cs="Arial"/>
          <w:sz w:val="24"/>
          <w:szCs w:val="24"/>
        </w:rPr>
        <w:t xml:space="preserve">credencial de elector </w:t>
      </w:r>
      <w:r w:rsidR="001402C0">
        <w:rPr>
          <w:rFonts w:ascii="Arial" w:hAnsi="Arial" w:cs="Arial"/>
          <w:sz w:val="24"/>
          <w:szCs w:val="24"/>
        </w:rPr>
        <w:t xml:space="preserve">expedida a favor de </w:t>
      </w:r>
      <w:r w:rsidR="002931B7">
        <w:rPr>
          <w:rFonts w:ascii="Arial" w:hAnsi="Arial" w:cs="Arial"/>
          <w:sz w:val="24"/>
          <w:szCs w:val="24"/>
        </w:rPr>
        <w:t>la actora</w:t>
      </w:r>
      <w:r w:rsidR="00B746C0" w:rsidRPr="00B746C0">
        <w:rPr>
          <w:rFonts w:ascii="Arial" w:hAnsi="Arial" w:cs="Arial"/>
          <w:sz w:val="24"/>
          <w:szCs w:val="24"/>
        </w:rPr>
        <w:t>.</w:t>
      </w:r>
      <w:r w:rsidR="001C5FE2" w:rsidRPr="00B746C0">
        <w:rPr>
          <w:rFonts w:ascii="Arial" w:hAnsi="Arial" w:cs="Arial"/>
          <w:sz w:val="24"/>
          <w:szCs w:val="24"/>
        </w:rPr>
        <w:t xml:space="preserve"> </w:t>
      </w:r>
    </w:p>
    <w:p w14:paraId="4070F4D2" w14:textId="77777777" w:rsidR="008328FE"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 </w:t>
      </w:r>
      <w:r w:rsidR="00C61E6F" w:rsidRPr="00046047">
        <w:rPr>
          <w:rFonts w:ascii="Arial" w:hAnsi="Arial" w:cs="Arial"/>
          <w:b/>
          <w:bCs/>
          <w:sz w:val="24"/>
          <w:szCs w:val="24"/>
        </w:rPr>
        <w:t>autoridad demanda</w:t>
      </w:r>
      <w:r w:rsidR="00A8120D">
        <w:rPr>
          <w:rFonts w:ascii="Arial" w:hAnsi="Arial" w:cs="Arial"/>
          <w:b/>
          <w:bCs/>
          <w:sz w:val="24"/>
          <w:szCs w:val="24"/>
        </w:rPr>
        <w:t>da</w:t>
      </w:r>
      <w:r w:rsidR="00C61E6F">
        <w:rPr>
          <w:rFonts w:ascii="Arial" w:hAnsi="Arial" w:cs="Arial"/>
          <w:sz w:val="24"/>
          <w:szCs w:val="24"/>
        </w:rPr>
        <w:t xml:space="preserve"> </w:t>
      </w:r>
      <w:r w:rsidR="008328FE">
        <w:rPr>
          <w:rFonts w:ascii="Arial" w:hAnsi="Arial" w:cs="Arial"/>
          <w:sz w:val="24"/>
          <w:szCs w:val="24"/>
        </w:rPr>
        <w:t>CARLOS CRUZ VENEGAS</w:t>
      </w:r>
      <w:r>
        <w:rPr>
          <w:rFonts w:ascii="Arial" w:hAnsi="Arial" w:cs="Arial"/>
          <w:sz w:val="24"/>
          <w:szCs w:val="24"/>
        </w:rPr>
        <w:t>, Policía Vial Estatal, perteneciente a la Dirección Genera</w:t>
      </w:r>
      <w:r w:rsidR="000F0285">
        <w:rPr>
          <w:rFonts w:ascii="Arial" w:hAnsi="Arial" w:cs="Arial"/>
          <w:sz w:val="24"/>
          <w:szCs w:val="24"/>
        </w:rPr>
        <w:t xml:space="preserve">l de la Policía Val Estatal, </w:t>
      </w:r>
      <w:r w:rsidR="008328FE">
        <w:rPr>
          <w:rFonts w:ascii="Arial" w:hAnsi="Arial" w:cs="Arial"/>
          <w:sz w:val="24"/>
          <w:szCs w:val="24"/>
        </w:rPr>
        <w:t xml:space="preserve">se le admitieron las DOCUMENTALES </w:t>
      </w:r>
      <w:r w:rsidR="002931B7">
        <w:rPr>
          <w:rFonts w:ascii="Arial" w:hAnsi="Arial" w:cs="Arial"/>
          <w:sz w:val="24"/>
          <w:szCs w:val="24"/>
        </w:rPr>
        <w:t>consistente</w:t>
      </w:r>
      <w:r w:rsidR="008328FE">
        <w:rPr>
          <w:rFonts w:ascii="Arial" w:hAnsi="Arial" w:cs="Arial"/>
          <w:sz w:val="24"/>
          <w:szCs w:val="24"/>
        </w:rPr>
        <w:t>s</w:t>
      </w:r>
      <w:r w:rsidR="002931B7">
        <w:rPr>
          <w:rFonts w:ascii="Arial" w:hAnsi="Arial" w:cs="Arial"/>
          <w:sz w:val="24"/>
          <w:szCs w:val="24"/>
        </w:rPr>
        <w:t xml:space="preserve"> en: </w:t>
      </w:r>
      <w:r w:rsidR="002931B7">
        <w:rPr>
          <w:rFonts w:ascii="Arial" w:hAnsi="Arial" w:cs="Arial"/>
          <w:b/>
          <w:bCs/>
          <w:sz w:val="24"/>
          <w:szCs w:val="24"/>
        </w:rPr>
        <w:t xml:space="preserve">1.- </w:t>
      </w:r>
      <w:r w:rsidR="002931B7">
        <w:rPr>
          <w:rFonts w:ascii="Arial" w:hAnsi="Arial" w:cs="Arial"/>
          <w:sz w:val="24"/>
          <w:szCs w:val="24"/>
        </w:rPr>
        <w:t>Copia certificada de contrato de enganche</w:t>
      </w:r>
      <w:r w:rsidR="008328FE">
        <w:rPr>
          <w:rFonts w:ascii="Arial" w:hAnsi="Arial" w:cs="Arial"/>
          <w:sz w:val="24"/>
          <w:szCs w:val="24"/>
        </w:rPr>
        <w:t xml:space="preserve"> expedido a favor del demandado.</w:t>
      </w:r>
    </w:p>
    <w:p w14:paraId="52A63D4C" w14:textId="717AE3A1" w:rsidR="008328FE" w:rsidRDefault="008328FE" w:rsidP="00C61E6F">
      <w:pPr>
        <w:spacing w:line="360" w:lineRule="auto"/>
        <w:ind w:firstLine="708"/>
        <w:jc w:val="both"/>
        <w:rPr>
          <w:rFonts w:ascii="Arial" w:hAnsi="Arial" w:cs="Arial"/>
          <w:sz w:val="24"/>
          <w:szCs w:val="24"/>
        </w:rPr>
      </w:pPr>
      <w:r>
        <w:rPr>
          <w:rFonts w:ascii="Arial" w:hAnsi="Arial" w:cs="Arial"/>
          <w:sz w:val="24"/>
          <w:szCs w:val="24"/>
        </w:rPr>
        <w:t>C</w:t>
      </w:r>
      <w:r w:rsidR="002931B7">
        <w:rPr>
          <w:rFonts w:ascii="Arial" w:hAnsi="Arial" w:cs="Arial"/>
          <w:sz w:val="24"/>
          <w:szCs w:val="24"/>
        </w:rPr>
        <w:t>on</w:t>
      </w:r>
      <w:r w:rsidR="00A8120D">
        <w:rPr>
          <w:rFonts w:ascii="Arial" w:hAnsi="Arial" w:cs="Arial"/>
          <w:sz w:val="24"/>
          <w:szCs w:val="24"/>
        </w:rPr>
        <w:t xml:space="preserve"> respecto a la </w:t>
      </w:r>
      <w:r w:rsidR="00A8120D" w:rsidRPr="008328FE">
        <w:rPr>
          <w:rFonts w:ascii="Arial" w:hAnsi="Arial" w:cs="Arial"/>
          <w:b/>
          <w:sz w:val="24"/>
          <w:szCs w:val="24"/>
        </w:rPr>
        <w:t>autoridad demandada</w:t>
      </w:r>
      <w:r w:rsidR="00633936">
        <w:rPr>
          <w:rFonts w:ascii="Arial" w:hAnsi="Arial" w:cs="Arial"/>
          <w:sz w:val="24"/>
          <w:szCs w:val="24"/>
        </w:rPr>
        <w:t xml:space="preserve"> </w:t>
      </w:r>
      <w:proofErr w:type="gramStart"/>
      <w:r w:rsidR="002931B7">
        <w:rPr>
          <w:rFonts w:ascii="Arial" w:hAnsi="Arial" w:cs="Arial"/>
          <w:sz w:val="24"/>
          <w:szCs w:val="24"/>
        </w:rPr>
        <w:t>Directora</w:t>
      </w:r>
      <w:proofErr w:type="gramEnd"/>
      <w:r w:rsidR="002931B7">
        <w:rPr>
          <w:rFonts w:ascii="Arial" w:hAnsi="Arial" w:cs="Arial"/>
          <w:sz w:val="24"/>
          <w:szCs w:val="24"/>
        </w:rPr>
        <w:t xml:space="preserve"> de Ingresos y Recaudación</w:t>
      </w:r>
      <w:r>
        <w:rPr>
          <w:rFonts w:ascii="Arial" w:hAnsi="Arial" w:cs="Arial"/>
          <w:sz w:val="24"/>
          <w:szCs w:val="24"/>
        </w:rPr>
        <w:t>,</w:t>
      </w:r>
      <w:r w:rsidR="002931B7">
        <w:rPr>
          <w:rFonts w:ascii="Arial" w:hAnsi="Arial" w:cs="Arial"/>
          <w:sz w:val="24"/>
          <w:szCs w:val="24"/>
        </w:rPr>
        <w:t xml:space="preserve"> dependiente de la Secretaría de Finanzas del Poder Ejecutivo del Estado</w:t>
      </w:r>
      <w:r w:rsidR="00633936">
        <w:rPr>
          <w:rFonts w:ascii="Arial" w:hAnsi="Arial" w:cs="Arial"/>
          <w:sz w:val="24"/>
          <w:szCs w:val="24"/>
        </w:rPr>
        <w:t xml:space="preserve">, </w:t>
      </w:r>
      <w:r>
        <w:rPr>
          <w:rFonts w:ascii="Arial" w:hAnsi="Arial" w:cs="Arial"/>
          <w:sz w:val="24"/>
          <w:szCs w:val="24"/>
        </w:rPr>
        <w:t xml:space="preserve">se le admitieron las </w:t>
      </w:r>
      <w:r w:rsidRPr="008328FE">
        <w:rPr>
          <w:rFonts w:ascii="Arial" w:hAnsi="Arial" w:cs="Arial"/>
          <w:b/>
          <w:sz w:val="24"/>
          <w:szCs w:val="24"/>
        </w:rPr>
        <w:t>DOCUMENTALES</w:t>
      </w:r>
      <w:r>
        <w:rPr>
          <w:rFonts w:ascii="Arial" w:hAnsi="Arial" w:cs="Arial"/>
          <w:sz w:val="24"/>
          <w:szCs w:val="24"/>
        </w:rPr>
        <w:t xml:space="preserve"> </w:t>
      </w:r>
      <w:r w:rsidR="002931B7">
        <w:rPr>
          <w:rFonts w:ascii="Arial" w:hAnsi="Arial" w:cs="Arial"/>
          <w:sz w:val="24"/>
          <w:szCs w:val="24"/>
        </w:rPr>
        <w:t>consistente</w:t>
      </w:r>
      <w:r>
        <w:rPr>
          <w:rFonts w:ascii="Arial" w:hAnsi="Arial" w:cs="Arial"/>
          <w:sz w:val="24"/>
          <w:szCs w:val="24"/>
        </w:rPr>
        <w:t>s</w:t>
      </w:r>
      <w:r w:rsidR="002931B7">
        <w:rPr>
          <w:rFonts w:ascii="Arial" w:hAnsi="Arial" w:cs="Arial"/>
          <w:sz w:val="24"/>
          <w:szCs w:val="24"/>
        </w:rPr>
        <w:t xml:space="preserve"> en: </w:t>
      </w:r>
      <w:r w:rsidR="002931B7">
        <w:rPr>
          <w:rFonts w:ascii="Arial" w:hAnsi="Arial" w:cs="Arial"/>
          <w:b/>
          <w:bCs/>
          <w:sz w:val="24"/>
          <w:szCs w:val="24"/>
        </w:rPr>
        <w:t xml:space="preserve">1.- </w:t>
      </w:r>
      <w:r w:rsidR="002931B7">
        <w:rPr>
          <w:rFonts w:ascii="Arial" w:hAnsi="Arial" w:cs="Arial"/>
          <w:sz w:val="24"/>
          <w:szCs w:val="24"/>
        </w:rPr>
        <w:t xml:space="preserve">Copia certificada de nombramiento expedido con fecha primero de noviembre de dos mil diecinueve (01/11/2019); </w:t>
      </w:r>
      <w:r w:rsidR="002931B7">
        <w:rPr>
          <w:rFonts w:ascii="Arial" w:hAnsi="Arial" w:cs="Arial"/>
          <w:b/>
          <w:bCs/>
          <w:sz w:val="24"/>
          <w:szCs w:val="24"/>
        </w:rPr>
        <w:t xml:space="preserve">2.- </w:t>
      </w:r>
      <w:r w:rsidR="002931B7">
        <w:rPr>
          <w:rFonts w:ascii="Arial" w:hAnsi="Arial" w:cs="Arial"/>
          <w:sz w:val="24"/>
          <w:szCs w:val="24"/>
        </w:rPr>
        <w:t xml:space="preserve">Copia certificada de formato de pago “Aprovechamiento de tipo corriente” emitido con fecha </w:t>
      </w:r>
      <w:r w:rsidR="00DB57D1">
        <w:rPr>
          <w:rFonts w:ascii="Arial" w:hAnsi="Arial" w:cs="Arial"/>
          <w:sz w:val="24"/>
          <w:szCs w:val="24"/>
        </w:rPr>
        <w:t>***** de ***** de dos mil veinte (**/**/2020)</w:t>
      </w:r>
      <w:r w:rsidR="00833955">
        <w:rPr>
          <w:rFonts w:ascii="Arial" w:hAnsi="Arial" w:cs="Arial"/>
          <w:sz w:val="24"/>
          <w:szCs w:val="24"/>
        </w:rPr>
        <w:t xml:space="preserve">; </w:t>
      </w:r>
    </w:p>
    <w:p w14:paraId="45190B04" w14:textId="220D68EE" w:rsidR="000F0285" w:rsidRPr="00833955" w:rsidRDefault="008328FE" w:rsidP="00C61E6F">
      <w:pPr>
        <w:spacing w:line="360" w:lineRule="auto"/>
        <w:ind w:firstLine="708"/>
        <w:jc w:val="both"/>
        <w:rPr>
          <w:rFonts w:ascii="Arial" w:hAnsi="Arial" w:cs="Arial"/>
          <w:sz w:val="24"/>
          <w:szCs w:val="24"/>
        </w:rPr>
      </w:pPr>
      <w:r>
        <w:rPr>
          <w:rFonts w:ascii="Arial" w:hAnsi="Arial" w:cs="Arial"/>
          <w:sz w:val="24"/>
          <w:szCs w:val="24"/>
        </w:rPr>
        <w:t>Y</w:t>
      </w:r>
      <w:r w:rsidR="00833955">
        <w:rPr>
          <w:rFonts w:ascii="Arial" w:hAnsi="Arial" w:cs="Arial"/>
          <w:sz w:val="24"/>
          <w:szCs w:val="24"/>
        </w:rPr>
        <w:t xml:space="preserve"> en cuanto al </w:t>
      </w:r>
      <w:r w:rsidR="00833955" w:rsidRPr="008328FE">
        <w:rPr>
          <w:rFonts w:ascii="Arial" w:hAnsi="Arial" w:cs="Arial"/>
          <w:b/>
          <w:sz w:val="24"/>
          <w:szCs w:val="24"/>
        </w:rPr>
        <w:t>tercero afectado</w:t>
      </w:r>
      <w:r>
        <w:rPr>
          <w:rFonts w:ascii="Arial" w:hAnsi="Arial" w:cs="Arial"/>
          <w:b/>
          <w:sz w:val="24"/>
          <w:szCs w:val="24"/>
        </w:rPr>
        <w:t>,</w:t>
      </w:r>
      <w:r w:rsidR="00833955">
        <w:rPr>
          <w:rFonts w:ascii="Arial" w:hAnsi="Arial" w:cs="Arial"/>
          <w:sz w:val="24"/>
          <w:szCs w:val="24"/>
        </w:rPr>
        <w:t xml:space="preserve"> propietario de la negociación GRÚAS VARO” </w:t>
      </w:r>
      <w:r>
        <w:rPr>
          <w:rFonts w:ascii="Arial" w:hAnsi="Arial" w:cs="Arial"/>
          <w:sz w:val="24"/>
          <w:szCs w:val="24"/>
        </w:rPr>
        <w:t xml:space="preserve">se le admitieron las </w:t>
      </w:r>
      <w:r w:rsidR="00833955">
        <w:rPr>
          <w:rFonts w:ascii="Arial" w:hAnsi="Arial" w:cs="Arial"/>
          <w:sz w:val="24"/>
          <w:szCs w:val="24"/>
        </w:rPr>
        <w:t xml:space="preserve">documentales consistentes en: </w:t>
      </w:r>
      <w:r w:rsidR="00833955">
        <w:rPr>
          <w:rFonts w:ascii="Arial" w:hAnsi="Arial" w:cs="Arial"/>
          <w:b/>
          <w:bCs/>
          <w:sz w:val="24"/>
          <w:szCs w:val="24"/>
        </w:rPr>
        <w:t xml:space="preserve">1.- </w:t>
      </w:r>
      <w:r w:rsidR="00833955">
        <w:rPr>
          <w:rFonts w:ascii="Arial" w:hAnsi="Arial" w:cs="Arial"/>
          <w:sz w:val="24"/>
          <w:szCs w:val="24"/>
        </w:rPr>
        <w:t xml:space="preserve">Copia certificada de credencial para votar con fotografía a favor de Carlos Martín Varo Berra; </w:t>
      </w:r>
      <w:r w:rsidR="00833955">
        <w:rPr>
          <w:rFonts w:ascii="Arial" w:hAnsi="Arial" w:cs="Arial"/>
          <w:b/>
          <w:bCs/>
          <w:sz w:val="24"/>
          <w:szCs w:val="24"/>
        </w:rPr>
        <w:t xml:space="preserve">2.- </w:t>
      </w:r>
      <w:r w:rsidR="00833955">
        <w:rPr>
          <w:rFonts w:ascii="Arial" w:hAnsi="Arial" w:cs="Arial"/>
          <w:sz w:val="24"/>
          <w:szCs w:val="24"/>
        </w:rPr>
        <w:t>Copia simple a color de Constancia de Situación Fiscal expedida con fecha doce de marzo de dos mil veintiuno (12/03/2021) por la Secretaría de Hacienda y Crédito Público y el Servicio de Administración Tributaria.</w:t>
      </w:r>
    </w:p>
    <w:p w14:paraId="777F2B54" w14:textId="6C48CA5F" w:rsidR="008328FE" w:rsidRPr="008753D8" w:rsidRDefault="00C61E6F" w:rsidP="00633936">
      <w:pPr>
        <w:spacing w:line="360" w:lineRule="auto"/>
        <w:ind w:firstLine="708"/>
        <w:jc w:val="both"/>
        <w:rPr>
          <w:rFonts w:ascii="Arial" w:hAnsi="Arial" w:cs="Arial"/>
          <w:sz w:val="24"/>
          <w:szCs w:val="24"/>
        </w:rPr>
      </w:pPr>
      <w:r>
        <w:rPr>
          <w:rFonts w:ascii="Arial" w:hAnsi="Arial" w:cs="Arial"/>
          <w:sz w:val="24"/>
          <w:szCs w:val="24"/>
        </w:rPr>
        <w:lastRenderedPageBreak/>
        <w:t>Al ac</w:t>
      </w:r>
      <w:r w:rsidR="00BC6D49">
        <w:rPr>
          <w:rFonts w:ascii="Arial" w:hAnsi="Arial" w:cs="Arial"/>
          <w:sz w:val="24"/>
          <w:szCs w:val="24"/>
        </w:rPr>
        <w:t xml:space="preserve">ta de infracción </w:t>
      </w:r>
      <w:r w:rsidR="00633936">
        <w:rPr>
          <w:rFonts w:ascii="Arial" w:hAnsi="Arial" w:cs="Arial"/>
          <w:sz w:val="24"/>
          <w:szCs w:val="24"/>
        </w:rPr>
        <w:t xml:space="preserve">(acto impugnado) </w:t>
      </w:r>
      <w:r w:rsidR="00E072D2">
        <w:rPr>
          <w:rFonts w:ascii="Arial" w:hAnsi="Arial" w:cs="Arial"/>
          <w:sz w:val="24"/>
          <w:szCs w:val="24"/>
        </w:rPr>
        <w:t xml:space="preserve">remitida </w:t>
      </w:r>
      <w:r w:rsidR="00313238">
        <w:rPr>
          <w:rFonts w:ascii="Arial" w:hAnsi="Arial" w:cs="Arial"/>
          <w:sz w:val="24"/>
          <w:szCs w:val="24"/>
        </w:rPr>
        <w:t>por la parte actora</w:t>
      </w:r>
      <w:r>
        <w:rPr>
          <w:rFonts w:ascii="Arial" w:hAnsi="Arial" w:cs="Arial"/>
          <w:sz w:val="24"/>
          <w:szCs w:val="24"/>
        </w:rPr>
        <w:t xml:space="preserve">, se le otorga </w:t>
      </w:r>
      <w:r w:rsidRPr="00D363B3">
        <w:rPr>
          <w:rFonts w:ascii="Arial" w:hAnsi="Arial" w:cs="Arial"/>
          <w:b/>
          <w:sz w:val="24"/>
          <w:szCs w:val="24"/>
        </w:rPr>
        <w:t>pleno valor probatorio</w:t>
      </w:r>
      <w:r w:rsidR="00C0370F">
        <w:rPr>
          <w:rFonts w:ascii="Arial" w:hAnsi="Arial" w:cs="Arial"/>
          <w:sz w:val="24"/>
          <w:szCs w:val="24"/>
        </w:rPr>
        <w:t>, pues a pesar de que fue remitida en copia simple</w:t>
      </w:r>
      <w:r w:rsidR="00C0370F" w:rsidRPr="008753D8">
        <w:rPr>
          <w:rFonts w:ascii="Arial" w:hAnsi="Arial" w:cs="Arial"/>
          <w:sz w:val="24"/>
          <w:szCs w:val="24"/>
        </w:rPr>
        <w:t xml:space="preserve">, lo cierto es que </w:t>
      </w:r>
      <w:r w:rsidR="008753D8" w:rsidRPr="008753D8">
        <w:rPr>
          <w:rFonts w:ascii="Arial" w:hAnsi="Arial" w:cs="Arial"/>
          <w:sz w:val="24"/>
          <w:szCs w:val="24"/>
        </w:rPr>
        <w:t xml:space="preserve">se trata de la copia simple de un documento público, y </w:t>
      </w:r>
      <w:r w:rsidR="008328FE" w:rsidRPr="008753D8">
        <w:rPr>
          <w:rFonts w:ascii="Arial" w:hAnsi="Arial" w:cs="Arial"/>
          <w:sz w:val="24"/>
          <w:szCs w:val="24"/>
        </w:rPr>
        <w:t>su existencia y veracidad de contenido se advierte de la copia certificada del comprobante de pago remitido por el Director de lo Contencioso de la Procuraduría Fiscal de la Secretaria de Finanzas, pues en dicho documento se advierte el número de folio del acta de infracción, su fecha de expedición y el nombre del infractor, datos coincidentes con la copia simple del acta de infracción en estudio, de ahí que para esta Juzgadora haya quedado acreditada su existencia y la veracidad de su contenido.</w:t>
      </w:r>
    </w:p>
    <w:p w14:paraId="40903281" w14:textId="4705E46E" w:rsidR="00C0370F" w:rsidRDefault="0055609C" w:rsidP="00633936">
      <w:pPr>
        <w:spacing w:line="360" w:lineRule="auto"/>
        <w:ind w:firstLine="708"/>
        <w:jc w:val="both"/>
        <w:rPr>
          <w:rFonts w:ascii="Arial" w:hAnsi="Arial" w:cs="Arial"/>
          <w:sz w:val="24"/>
          <w:szCs w:val="24"/>
        </w:rPr>
      </w:pPr>
      <w:r w:rsidRPr="008753D8">
        <w:rPr>
          <w:rFonts w:ascii="Arial" w:hAnsi="Arial" w:cs="Arial"/>
          <w:sz w:val="24"/>
          <w:szCs w:val="24"/>
        </w:rPr>
        <w:t xml:space="preserve">Por lo que respecta a las </w:t>
      </w:r>
      <w:r w:rsidR="008753D8" w:rsidRPr="008753D8">
        <w:rPr>
          <w:rFonts w:ascii="Arial" w:hAnsi="Arial" w:cs="Arial"/>
          <w:sz w:val="24"/>
          <w:szCs w:val="24"/>
        </w:rPr>
        <w:t xml:space="preserve">restantes </w:t>
      </w:r>
      <w:r w:rsidRPr="008753D8">
        <w:rPr>
          <w:rFonts w:ascii="Arial" w:hAnsi="Arial" w:cs="Arial"/>
          <w:sz w:val="24"/>
          <w:szCs w:val="24"/>
        </w:rPr>
        <w:t xml:space="preserve">copias simples remitidas por la actora, estas se les concede </w:t>
      </w:r>
      <w:r w:rsidRPr="008753D8">
        <w:rPr>
          <w:rFonts w:ascii="Arial" w:hAnsi="Arial" w:cs="Arial"/>
          <w:b/>
          <w:sz w:val="24"/>
          <w:szCs w:val="24"/>
        </w:rPr>
        <w:t>valor probatorio indiciario</w:t>
      </w:r>
      <w:r w:rsidRPr="008753D8">
        <w:rPr>
          <w:rFonts w:ascii="Arial" w:hAnsi="Arial" w:cs="Arial"/>
          <w:sz w:val="24"/>
          <w:szCs w:val="24"/>
        </w:rPr>
        <w:t xml:space="preserve">, pues no se trata de documentos aislados por el contrario se encuentran concatenados con </w:t>
      </w:r>
      <w:r w:rsidR="008753D8" w:rsidRPr="008753D8">
        <w:rPr>
          <w:rFonts w:ascii="Arial" w:hAnsi="Arial" w:cs="Arial"/>
          <w:sz w:val="24"/>
          <w:szCs w:val="24"/>
        </w:rPr>
        <w:t xml:space="preserve">la copia certificada del comprobante de pago remitido por el Director de lo Contencioso de la Procuraduría Fiscal de la Secretaria de Finanzas, además con el original del recibo de pago visible a foja 15 de autos, </w:t>
      </w:r>
      <w:r w:rsidRPr="008753D8">
        <w:rPr>
          <w:rFonts w:ascii="Arial" w:hAnsi="Arial" w:cs="Arial"/>
          <w:sz w:val="24"/>
          <w:szCs w:val="24"/>
        </w:rPr>
        <w:t>de ahí</w:t>
      </w:r>
      <w:r w:rsidR="008753D8" w:rsidRPr="008753D8">
        <w:rPr>
          <w:rFonts w:ascii="Arial" w:hAnsi="Arial" w:cs="Arial"/>
          <w:sz w:val="24"/>
          <w:szCs w:val="24"/>
        </w:rPr>
        <w:t xml:space="preserve"> que</w:t>
      </w:r>
      <w:r w:rsidR="008753D8">
        <w:rPr>
          <w:rFonts w:ascii="Arial" w:hAnsi="Arial" w:cs="Arial"/>
          <w:sz w:val="24"/>
          <w:szCs w:val="24"/>
        </w:rPr>
        <w:t xml:space="preserve"> no se trate de documentos aislados y</w:t>
      </w:r>
      <w:r>
        <w:rPr>
          <w:rFonts w:ascii="Arial" w:hAnsi="Arial" w:cs="Arial"/>
          <w:sz w:val="24"/>
          <w:szCs w:val="24"/>
        </w:rPr>
        <w:t xml:space="preserve"> el valor otorgado. Sirve de apoyo a lo anterior</w:t>
      </w:r>
      <w:r w:rsidR="008753D8">
        <w:rPr>
          <w:rFonts w:ascii="Arial" w:hAnsi="Arial" w:cs="Arial"/>
          <w:sz w:val="24"/>
          <w:szCs w:val="24"/>
        </w:rPr>
        <w:t>,</w:t>
      </w:r>
      <w:r>
        <w:rPr>
          <w:rFonts w:ascii="Arial" w:hAnsi="Arial" w:cs="Arial"/>
          <w:sz w:val="24"/>
          <w:szCs w:val="24"/>
        </w:rPr>
        <w:t xml:space="preserve"> la Jurisprudencia con datos de identificación: </w:t>
      </w:r>
      <w:r w:rsidR="005836BE">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005836BE" w:rsidRPr="003D7FBC">
        <w:rPr>
          <w:rFonts w:ascii="Arial" w:hAnsi="Arial" w:cs="Arial"/>
          <w:i/>
          <w:sz w:val="24"/>
          <w:szCs w:val="24"/>
        </w:rPr>
        <w:t>COPIAS FOTOSTATICAS SIMPLES, CARECEN DE VALOR PROBATORIO SI NO SE ENCUENTRAN ADMINICULADAS CON ALGUNA OTRA PRUEBA.”</w:t>
      </w:r>
    </w:p>
    <w:p w14:paraId="6BE730D1" w14:textId="31735C70" w:rsidR="00203E8E" w:rsidRDefault="00203E8E" w:rsidP="00203E8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las copias certificadas </w:t>
      </w:r>
      <w:r w:rsidR="008753D8" w:rsidRPr="008753D8">
        <w:rPr>
          <w:rFonts w:ascii="Arial" w:hAnsi="Arial" w:cs="Arial"/>
          <w:sz w:val="24"/>
          <w:szCs w:val="24"/>
        </w:rPr>
        <w:t xml:space="preserve">remitidas por las autoridades </w:t>
      </w:r>
      <w:r w:rsidR="008753D8">
        <w:rPr>
          <w:rFonts w:ascii="Arial" w:hAnsi="Arial" w:cs="Arial"/>
          <w:sz w:val="24"/>
          <w:szCs w:val="24"/>
        </w:rPr>
        <w:t xml:space="preserve">demandadas, </w:t>
      </w:r>
      <w:r>
        <w:rPr>
          <w:rFonts w:ascii="Arial" w:hAnsi="Arial" w:cs="Arial"/>
          <w:sz w:val="24"/>
          <w:szCs w:val="24"/>
        </w:rPr>
        <w:t xml:space="preserve">se le concede </w:t>
      </w:r>
      <w:r w:rsidRPr="008753D8">
        <w:rPr>
          <w:rFonts w:ascii="Arial" w:hAnsi="Arial" w:cs="Arial"/>
          <w:b/>
          <w:sz w:val="24"/>
          <w:szCs w:val="24"/>
        </w:rPr>
        <w:t>pleno valor probatorio</w:t>
      </w:r>
      <w:r w:rsidR="008753D8">
        <w:rPr>
          <w:rFonts w:ascii="Arial" w:hAnsi="Arial" w:cs="Arial"/>
          <w:sz w:val="24"/>
          <w:szCs w:val="24"/>
        </w:rPr>
        <w:t xml:space="preserve">, pues se trata de </w:t>
      </w:r>
      <w:r>
        <w:rPr>
          <w:rFonts w:ascii="Arial" w:hAnsi="Arial" w:cs="Arial"/>
          <w:sz w:val="24"/>
          <w:szCs w:val="24"/>
        </w:rPr>
        <w:t xml:space="preserve"> documento</w:t>
      </w:r>
      <w:r w:rsidR="008753D8">
        <w:rPr>
          <w:rFonts w:ascii="Arial" w:hAnsi="Arial" w:cs="Arial"/>
          <w:sz w:val="24"/>
          <w:szCs w:val="24"/>
        </w:rPr>
        <w:t>s</w:t>
      </w:r>
      <w:r>
        <w:rPr>
          <w:rFonts w:ascii="Arial" w:hAnsi="Arial" w:cs="Arial"/>
          <w:sz w:val="24"/>
          <w:szCs w:val="24"/>
        </w:rPr>
        <w:t xml:space="preserve"> certificado</w:t>
      </w:r>
      <w:r w:rsidR="008753D8">
        <w:rPr>
          <w:rFonts w:ascii="Arial" w:hAnsi="Arial" w:cs="Arial"/>
          <w:sz w:val="24"/>
          <w:szCs w:val="24"/>
        </w:rPr>
        <w:t>s</w:t>
      </w:r>
      <w:r>
        <w:rPr>
          <w:rFonts w:ascii="Arial" w:hAnsi="Arial" w:cs="Arial"/>
          <w:sz w:val="24"/>
          <w:szCs w:val="24"/>
        </w:rPr>
        <w:t xml:space="preserve"> por autoridad</w:t>
      </w:r>
      <w:r w:rsidR="008753D8">
        <w:rPr>
          <w:rFonts w:ascii="Arial" w:hAnsi="Arial" w:cs="Arial"/>
          <w:sz w:val="24"/>
          <w:szCs w:val="24"/>
        </w:rPr>
        <w:t>es</w:t>
      </w:r>
      <w:r>
        <w:rPr>
          <w:rFonts w:ascii="Arial" w:hAnsi="Arial" w:cs="Arial"/>
          <w:sz w:val="24"/>
          <w:szCs w:val="24"/>
        </w:rPr>
        <w:t xml:space="preserve"> con plenas facultades para ello, como </w:t>
      </w:r>
      <w:r w:rsidR="008753D8">
        <w:rPr>
          <w:rFonts w:ascii="Arial" w:hAnsi="Arial" w:cs="Arial"/>
          <w:sz w:val="24"/>
          <w:szCs w:val="24"/>
        </w:rPr>
        <w:t xml:space="preserve">son el Director General de la Policía Vial Estatal y </w:t>
      </w:r>
      <w:r>
        <w:rPr>
          <w:rFonts w:ascii="Arial" w:hAnsi="Arial" w:cs="Arial"/>
          <w:sz w:val="24"/>
          <w:szCs w:val="24"/>
        </w:rPr>
        <w:t>el Director Jurídico de la Secretaría de Administración del Gobierno del Estado de Oaxaca</w:t>
      </w:r>
      <w:r w:rsidR="008753D8">
        <w:rPr>
          <w:rFonts w:ascii="Arial" w:hAnsi="Arial" w:cs="Arial"/>
          <w:sz w:val="24"/>
          <w:szCs w:val="24"/>
        </w:rPr>
        <w:t>, el primero</w:t>
      </w:r>
      <w:r>
        <w:rPr>
          <w:rFonts w:ascii="Arial" w:hAnsi="Arial" w:cs="Arial"/>
          <w:sz w:val="24"/>
          <w:szCs w:val="24"/>
        </w:rPr>
        <w:t xml:space="preserve"> en uso de las facultades </w:t>
      </w:r>
      <w:r w:rsidR="008753D8">
        <w:rPr>
          <w:rFonts w:ascii="Arial" w:hAnsi="Arial" w:cs="Arial"/>
          <w:sz w:val="24"/>
          <w:szCs w:val="24"/>
        </w:rPr>
        <w:t>que le otorga el artículo 41 fracción XXIX del Reglamento Interno de la Secretaría de Seguridad</w:t>
      </w:r>
      <w:r w:rsidR="00B94E22">
        <w:rPr>
          <w:rFonts w:ascii="Arial" w:hAnsi="Arial" w:cs="Arial"/>
          <w:sz w:val="24"/>
          <w:szCs w:val="24"/>
        </w:rPr>
        <w:t xml:space="preserve"> Pública del Poder Ejecutivo del Estado u 6 fracción III, y transitorio cuarto de la Ley de Tránsito y Vialidad del Estado de Oaxaca, y por lo que respecta al segundo de los nombrados, actuó de conformidad con lo que </w:t>
      </w:r>
      <w:r>
        <w:rPr>
          <w:rFonts w:ascii="Arial" w:hAnsi="Arial" w:cs="Arial"/>
          <w:sz w:val="24"/>
          <w:szCs w:val="24"/>
        </w:rPr>
        <w:t xml:space="preserve">dispone el artículo 13 fracción XIX del Reglamento Interno de </w:t>
      </w:r>
      <w:r w:rsidR="00B94E22">
        <w:rPr>
          <w:rFonts w:ascii="Arial" w:hAnsi="Arial" w:cs="Arial"/>
          <w:sz w:val="24"/>
          <w:szCs w:val="24"/>
        </w:rPr>
        <w:t>la</w:t>
      </w:r>
      <w:r>
        <w:rPr>
          <w:rFonts w:ascii="Arial" w:hAnsi="Arial" w:cs="Arial"/>
          <w:sz w:val="24"/>
          <w:szCs w:val="24"/>
        </w:rPr>
        <w:t xml:space="preserve"> Secretaría</w:t>
      </w:r>
      <w:r w:rsidR="00B94E22" w:rsidRPr="00B94E22">
        <w:rPr>
          <w:rFonts w:ascii="Arial" w:hAnsi="Arial" w:cs="Arial"/>
          <w:sz w:val="24"/>
          <w:szCs w:val="24"/>
        </w:rPr>
        <w:t xml:space="preserve"> </w:t>
      </w:r>
      <w:r w:rsidR="00B94E22">
        <w:rPr>
          <w:rFonts w:ascii="Arial" w:hAnsi="Arial" w:cs="Arial"/>
          <w:sz w:val="24"/>
          <w:szCs w:val="24"/>
        </w:rPr>
        <w:t>de Administración del Gobierno del Estado de Oaxaca</w:t>
      </w:r>
      <w:r>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w:t>
      </w:r>
      <w:r>
        <w:rPr>
          <w:rFonts w:ascii="Arial" w:hAnsi="Arial" w:cs="Arial"/>
          <w:sz w:val="24"/>
          <w:szCs w:val="24"/>
        </w:rPr>
        <w:lastRenderedPageBreak/>
        <w:t>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14:paraId="31E48A8A" w14:textId="2311E582"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w:t>
      </w:r>
      <w:r w:rsidR="003912F5">
        <w:rPr>
          <w:rFonts w:ascii="Arial" w:hAnsi="Arial" w:cs="Arial"/>
          <w:sz w:val="24"/>
          <w:szCs w:val="24"/>
        </w:rPr>
        <w:t>e el citado artículo 203 fracciones</w:t>
      </w:r>
      <w:r w:rsidRPr="001042B6">
        <w:rPr>
          <w:rFonts w:ascii="Arial" w:hAnsi="Arial" w:cs="Arial"/>
          <w:sz w:val="24"/>
          <w:szCs w:val="24"/>
        </w:rPr>
        <w:t xml:space="preserve"> I</w:t>
      </w:r>
      <w:r w:rsidR="003912F5">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27A39585" w14:textId="68B50F5E"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w:t>
      </w:r>
      <w:r w:rsidRPr="003912F5">
        <w:rPr>
          <w:rFonts w:ascii="Arial" w:hAnsi="Arial" w:cs="Arial"/>
          <w:sz w:val="24"/>
          <w:szCs w:val="24"/>
        </w:rPr>
        <w:t xml:space="preserve">INSTRUMENTAL DE ACTUACIONES, ofrecida por </w:t>
      </w:r>
      <w:r w:rsidR="00313238">
        <w:rPr>
          <w:rFonts w:ascii="Arial" w:hAnsi="Arial" w:cs="Arial"/>
          <w:sz w:val="24"/>
          <w:szCs w:val="24"/>
        </w:rPr>
        <w:t>las partes</w:t>
      </w:r>
      <w:r w:rsidRPr="003912F5">
        <w:rPr>
          <w:rFonts w:ascii="Arial" w:hAnsi="Arial" w:cs="Arial"/>
          <w:sz w:val="24"/>
          <w:szCs w:val="24"/>
        </w:rPr>
        <w:t>,</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49ABCA6F" w14:textId="2E83EBE4"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 xml:space="preserve">Y HUMANA también ofrecida por </w:t>
      </w:r>
      <w:r w:rsidR="00B37020">
        <w:rPr>
          <w:rFonts w:ascii="Arial" w:hAnsi="Arial" w:cs="Arial"/>
          <w:sz w:val="24"/>
          <w:szCs w:val="24"/>
        </w:rPr>
        <w:t>la</w:t>
      </w:r>
      <w:r w:rsidR="00313238">
        <w:rPr>
          <w:rFonts w:ascii="Arial" w:hAnsi="Arial" w:cs="Arial"/>
          <w:sz w:val="24"/>
          <w:szCs w:val="24"/>
        </w:rPr>
        <w:t>s</w:t>
      </w:r>
      <w:r w:rsidR="00B37020">
        <w:rPr>
          <w:rFonts w:ascii="Arial" w:hAnsi="Arial" w:cs="Arial"/>
          <w:sz w:val="24"/>
          <w:szCs w:val="24"/>
        </w:rPr>
        <w:t xml:space="preserve"> parte</w:t>
      </w:r>
      <w:r w:rsidR="00313238">
        <w:rPr>
          <w:rFonts w:ascii="Arial" w:hAnsi="Arial" w:cs="Arial"/>
          <w:sz w:val="24"/>
          <w:szCs w:val="24"/>
        </w:rPr>
        <w:t>s</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xml:space="preserve">- - - - - - - </w:t>
      </w:r>
    </w:p>
    <w:p w14:paraId="5E81EA3A" w14:textId="68138FA4" w:rsidR="00C61E6F" w:rsidRPr="001042B6" w:rsidRDefault="00B37020" w:rsidP="00C61E6F">
      <w:pPr>
        <w:tabs>
          <w:tab w:val="center" w:pos="4574"/>
        </w:tabs>
        <w:spacing w:line="360" w:lineRule="auto"/>
        <w:ind w:firstLine="708"/>
        <w:jc w:val="both"/>
        <w:rPr>
          <w:rFonts w:cs="Arial"/>
          <w:sz w:val="24"/>
        </w:rPr>
      </w:pPr>
      <w:r>
        <w:rPr>
          <w:rFonts w:ascii="Arial" w:hAnsi="Arial" w:cs="Arial"/>
          <w:b/>
          <w:sz w:val="24"/>
          <w:szCs w:val="24"/>
        </w:rPr>
        <w:t>CUARTO</w:t>
      </w:r>
      <w:r w:rsidR="00C61E6F" w:rsidRPr="001042B6">
        <w:rPr>
          <w:rFonts w:ascii="Arial" w:hAnsi="Arial" w:cs="Arial"/>
          <w:b/>
          <w:sz w:val="24"/>
          <w:szCs w:val="24"/>
        </w:rPr>
        <w:t>.-</w:t>
      </w:r>
      <w:r>
        <w:rPr>
          <w:rFonts w:ascii="Arial" w:hAnsi="Arial" w:cs="Arial"/>
          <w:b/>
          <w:sz w:val="24"/>
          <w:szCs w:val="24"/>
        </w:rPr>
        <w:t xml:space="preserve"> AGRAVIOS.-</w:t>
      </w:r>
      <w:r w:rsidR="00C61E6F" w:rsidRPr="001042B6">
        <w:rPr>
          <w:rFonts w:ascii="Arial" w:hAnsi="Arial" w:cs="Arial"/>
          <w:b/>
          <w:sz w:val="24"/>
          <w:szCs w:val="24"/>
        </w:rPr>
        <w:t xml:space="preserve"> </w:t>
      </w:r>
      <w:r w:rsidR="00DC52CA">
        <w:rPr>
          <w:rFonts w:ascii="Arial" w:hAnsi="Arial" w:cs="Arial"/>
          <w:sz w:val="24"/>
        </w:rPr>
        <w:t>Esta</w:t>
      </w:r>
      <w:r w:rsidR="00C61E6F" w:rsidRPr="001042B6">
        <w:rPr>
          <w:rFonts w:ascii="Arial" w:hAnsi="Arial" w:cs="Arial"/>
          <w:sz w:val="24"/>
        </w:rPr>
        <w:t xml:space="preserve"> Juzgador</w:t>
      </w:r>
      <w:r w:rsidR="00DC52CA">
        <w:rPr>
          <w:rFonts w:ascii="Arial" w:hAnsi="Arial" w:cs="Arial"/>
          <w:sz w:val="24"/>
        </w:rPr>
        <w:t>a</w:t>
      </w:r>
      <w:r w:rsidR="00C61E6F" w:rsidRPr="001042B6">
        <w:rPr>
          <w:rFonts w:ascii="Arial" w:hAnsi="Arial" w:cs="Arial"/>
          <w:sz w:val="24"/>
        </w:rPr>
        <w:t>, no realiza la transcripción</w:t>
      </w:r>
      <w:r w:rsidR="00B94E22">
        <w:rPr>
          <w:rFonts w:ascii="Arial" w:hAnsi="Arial" w:cs="Arial"/>
          <w:sz w:val="24"/>
        </w:rPr>
        <w:t xml:space="preserve"> de los agravios vertidos por la parte</w:t>
      </w:r>
      <w:r w:rsidR="00C61E6F" w:rsidRPr="001042B6">
        <w:rPr>
          <w:rFonts w:ascii="Arial" w:hAnsi="Arial" w:cs="Arial"/>
          <w:sz w:val="24"/>
        </w:rPr>
        <w:t xml:space="preserve"> actor</w:t>
      </w:r>
      <w:r w:rsidR="00B94E22">
        <w:rPr>
          <w:rFonts w:ascii="Arial" w:hAnsi="Arial" w:cs="Arial"/>
          <w:sz w:val="24"/>
        </w:rPr>
        <w:t>a</w:t>
      </w:r>
      <w:r w:rsidR="00C61E6F"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00C61E6F" w:rsidRPr="001042B6">
        <w:rPr>
          <w:rFonts w:ascii="Arial" w:hAnsi="Arial" w:cs="Arial"/>
          <w:i/>
          <w:sz w:val="24"/>
        </w:rPr>
        <w:t>CONCEPTOS DE VIOLACIÓN O AGRAVIOS. PARA CUMPLIR CON LOS PRINCIPIOS DE CONGRUENCIA Y EXHAUSTIVIDAD EN LAS SENTENCIAS DE AMPARO ES INNECESARIA SU TRANSCRIPCIÓN.</w:t>
      </w:r>
      <w:r w:rsidR="00C61E6F" w:rsidRPr="001042B6">
        <w:rPr>
          <w:rFonts w:ascii="Arial" w:hAnsi="Arial" w:cs="Arial"/>
          <w:b/>
          <w:i/>
          <w:sz w:val="24"/>
        </w:rPr>
        <w:t xml:space="preserve"> </w:t>
      </w:r>
      <w:r w:rsidR="00C61E6F" w:rsidRPr="001042B6">
        <w:rPr>
          <w:rFonts w:ascii="Arial" w:hAnsi="Arial" w:cs="Arial"/>
          <w:i/>
          <w:sz w:val="24"/>
        </w:rPr>
        <w:t>Visible en la Novena Época, pág. 830, registro 164618, Jurisprudencia Común, Segunda Sala, del Semanario Judicial de la Federación y su Gaceta</w:t>
      </w:r>
      <w:r w:rsidR="00C61E6F" w:rsidRPr="001042B6">
        <w:rPr>
          <w:rFonts w:ascii="Arial" w:hAnsi="Arial" w:cs="Arial"/>
          <w:sz w:val="24"/>
        </w:rPr>
        <w:t xml:space="preserve">.- - - - - - - </w:t>
      </w:r>
    </w:p>
    <w:p w14:paraId="4BE3D311" w14:textId="65DE6AAF"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B37020">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w:t>
      </w:r>
      <w:r w:rsidRPr="001042B6">
        <w:rPr>
          <w:rFonts w:ascii="Arial" w:hAnsi="Arial" w:cs="Arial"/>
          <w:sz w:val="24"/>
          <w:szCs w:val="24"/>
        </w:rPr>
        <w:lastRenderedPageBreak/>
        <w:t xml:space="preserve">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7961FB7" w14:textId="2F86A03E" w:rsidR="007F1EC2" w:rsidRPr="00FC6986" w:rsidRDefault="00127D66" w:rsidP="0019008D">
      <w:pPr>
        <w:tabs>
          <w:tab w:val="center" w:pos="4574"/>
        </w:tabs>
        <w:spacing w:line="360" w:lineRule="auto"/>
        <w:ind w:firstLine="708"/>
        <w:jc w:val="both"/>
        <w:rPr>
          <w:rFonts w:ascii="Arial" w:hAnsi="Arial" w:cs="Arial"/>
          <w:sz w:val="24"/>
          <w:szCs w:val="24"/>
        </w:rPr>
      </w:pPr>
      <w:r w:rsidRPr="007F1EC2">
        <w:rPr>
          <w:rFonts w:ascii="Arial" w:hAnsi="Arial" w:cs="Arial"/>
          <w:sz w:val="24"/>
          <w:szCs w:val="24"/>
        </w:rPr>
        <w:t>La autoridad de</w:t>
      </w:r>
      <w:r w:rsidR="00AE10F1" w:rsidRPr="007F1EC2">
        <w:rPr>
          <w:rFonts w:ascii="Arial" w:hAnsi="Arial" w:cs="Arial"/>
          <w:sz w:val="24"/>
          <w:szCs w:val="24"/>
        </w:rPr>
        <w:t>mandada</w:t>
      </w:r>
      <w:r w:rsidR="004B3786" w:rsidRPr="007F1EC2">
        <w:rPr>
          <w:rFonts w:ascii="Arial" w:hAnsi="Arial" w:cs="Arial"/>
          <w:sz w:val="24"/>
          <w:szCs w:val="24"/>
        </w:rPr>
        <w:t xml:space="preserve"> </w:t>
      </w:r>
      <w:r w:rsidR="00313238" w:rsidRPr="007F1EC2">
        <w:rPr>
          <w:rFonts w:ascii="Arial" w:hAnsi="Arial" w:cs="Arial"/>
          <w:sz w:val="24"/>
          <w:szCs w:val="24"/>
        </w:rPr>
        <w:t xml:space="preserve">CARLOS CRUZ VENEGAS, Policía Vial Estatal, perteneciente a la Dirección General de la Policía Val Estatal, hizo valer </w:t>
      </w:r>
      <w:r w:rsidR="007F1EC2" w:rsidRPr="007F1EC2">
        <w:rPr>
          <w:rFonts w:ascii="Arial" w:hAnsi="Arial" w:cs="Arial"/>
          <w:sz w:val="24"/>
          <w:szCs w:val="24"/>
        </w:rPr>
        <w:t xml:space="preserve">cinco </w:t>
      </w:r>
      <w:r w:rsidR="00313238" w:rsidRPr="007F1EC2">
        <w:rPr>
          <w:rFonts w:ascii="Arial" w:hAnsi="Arial" w:cs="Arial"/>
          <w:sz w:val="24"/>
          <w:szCs w:val="24"/>
        </w:rPr>
        <w:t>excepciones</w:t>
      </w:r>
      <w:r w:rsidR="00687483">
        <w:rPr>
          <w:rFonts w:ascii="Arial" w:hAnsi="Arial" w:cs="Arial"/>
          <w:sz w:val="24"/>
          <w:szCs w:val="24"/>
        </w:rPr>
        <w:t>,</w:t>
      </w:r>
      <w:r w:rsidR="00313238" w:rsidRPr="007F1EC2">
        <w:rPr>
          <w:rFonts w:ascii="Arial" w:hAnsi="Arial" w:cs="Arial"/>
          <w:sz w:val="24"/>
          <w:szCs w:val="24"/>
        </w:rPr>
        <w:t xml:space="preserve"> </w:t>
      </w:r>
      <w:r w:rsidR="007F1EC2" w:rsidRPr="007F1EC2">
        <w:rPr>
          <w:rFonts w:ascii="Arial" w:hAnsi="Arial" w:cs="Arial"/>
          <w:sz w:val="24"/>
          <w:szCs w:val="24"/>
        </w:rPr>
        <w:t xml:space="preserve">por las que considera que debe sobreseerse el presente asunto, </w:t>
      </w:r>
      <w:r w:rsidR="007F1EC2">
        <w:rPr>
          <w:rFonts w:ascii="Arial" w:hAnsi="Arial" w:cs="Arial"/>
          <w:sz w:val="24"/>
          <w:szCs w:val="24"/>
        </w:rPr>
        <w:t>al respecto debe decirse</w:t>
      </w:r>
      <w:r w:rsidR="00380B1F">
        <w:rPr>
          <w:rFonts w:ascii="Arial" w:hAnsi="Arial" w:cs="Arial"/>
          <w:sz w:val="24"/>
          <w:szCs w:val="24"/>
        </w:rPr>
        <w:t>,</w:t>
      </w:r>
      <w:r w:rsidR="007F1EC2">
        <w:rPr>
          <w:rFonts w:ascii="Arial" w:hAnsi="Arial" w:cs="Arial"/>
          <w:sz w:val="24"/>
          <w:szCs w:val="24"/>
        </w:rPr>
        <w:t xml:space="preserve"> que esta Juzgadora </w:t>
      </w:r>
      <w:r w:rsidR="007F1EC2" w:rsidRPr="007F1EC2">
        <w:rPr>
          <w:rFonts w:ascii="Arial" w:hAnsi="Arial" w:cs="Arial"/>
          <w:b/>
          <w:sz w:val="24"/>
          <w:szCs w:val="24"/>
        </w:rPr>
        <w:t>no considera que se actualicen las excepciones invocadas</w:t>
      </w:r>
      <w:r w:rsidR="007F1EC2">
        <w:rPr>
          <w:rFonts w:ascii="Arial" w:hAnsi="Arial" w:cs="Arial"/>
          <w:sz w:val="24"/>
          <w:szCs w:val="24"/>
        </w:rPr>
        <w:t>, pues todas ellas las basa la autoridad demandada, en el argumento de que la actora no justificó la existencia del acta de infracción impugnada, pues considera que la copia simple que remitió carece de valor jurídico y por ende, ello impacta en su interés jurídico</w:t>
      </w:r>
      <w:r w:rsidR="00380B1F">
        <w:rPr>
          <w:rFonts w:ascii="Arial" w:hAnsi="Arial" w:cs="Arial"/>
          <w:sz w:val="24"/>
          <w:szCs w:val="24"/>
        </w:rPr>
        <w:t>;</w:t>
      </w:r>
      <w:r w:rsidR="007F1EC2">
        <w:rPr>
          <w:rFonts w:ascii="Arial" w:hAnsi="Arial" w:cs="Arial"/>
          <w:sz w:val="24"/>
          <w:szCs w:val="24"/>
        </w:rPr>
        <w:t xml:space="preserve"> circunstancias que resultan infundadas, pues como se refirió en el considerando correspondiente a la valoración probatoria, la copia simple del acta de infracción que remitió la actora</w:t>
      </w:r>
      <w:r w:rsidR="00380B1F">
        <w:rPr>
          <w:rFonts w:ascii="Arial" w:hAnsi="Arial" w:cs="Arial"/>
          <w:sz w:val="24"/>
          <w:szCs w:val="24"/>
        </w:rPr>
        <w:t>,</w:t>
      </w:r>
      <w:r w:rsidR="007F1EC2">
        <w:rPr>
          <w:rFonts w:ascii="Arial" w:hAnsi="Arial" w:cs="Arial"/>
          <w:sz w:val="24"/>
          <w:szCs w:val="24"/>
        </w:rPr>
        <w:t xml:space="preserve"> tiene pleno valor probatorio, de conformidad con lo dispuesto en el artículo 203 fracciones I y II de la ley de Procedimiento y Justicia Administrativa para el Estado de Oaxaca, pues dicho documento se trata de una copia simple de un documento público, que se encuentra concatenado con la copia certificada del formato de pago remitido por el Director de lo Contencioso de la Procuraduría Fiscal de la Secretaria de Finanzas, que obra a foja 41 de autos, y al cual se le otorgó pleno valor probatorio, </w:t>
      </w:r>
      <w:r w:rsidR="006C7CF5">
        <w:rPr>
          <w:rFonts w:ascii="Arial" w:hAnsi="Arial" w:cs="Arial"/>
          <w:sz w:val="24"/>
          <w:szCs w:val="24"/>
        </w:rPr>
        <w:t>además se relaciona directamente con el origina del recibo de pago expedido por la empresa GRUAS VARO</w:t>
      </w:r>
      <w:r w:rsidR="00380B1F">
        <w:rPr>
          <w:rFonts w:ascii="Arial" w:hAnsi="Arial" w:cs="Arial"/>
          <w:sz w:val="24"/>
          <w:szCs w:val="24"/>
        </w:rPr>
        <w:t>,</w:t>
      </w:r>
      <w:r w:rsidR="006C7CF5">
        <w:rPr>
          <w:rFonts w:ascii="Arial" w:hAnsi="Arial" w:cs="Arial"/>
          <w:sz w:val="24"/>
          <w:szCs w:val="24"/>
        </w:rPr>
        <w:t xml:space="preserve"> que obra a foja15 de autos, documentos que son coincidentes en el número de  folio de</w:t>
      </w:r>
      <w:r w:rsidR="00380B1F">
        <w:rPr>
          <w:rFonts w:ascii="Arial" w:hAnsi="Arial" w:cs="Arial"/>
          <w:sz w:val="24"/>
          <w:szCs w:val="24"/>
        </w:rPr>
        <w:t>l acta de</w:t>
      </w:r>
      <w:r w:rsidR="006C7CF5">
        <w:rPr>
          <w:rFonts w:ascii="Arial" w:hAnsi="Arial" w:cs="Arial"/>
          <w:sz w:val="24"/>
          <w:szCs w:val="24"/>
        </w:rPr>
        <w:t xml:space="preserve"> infracción, la fecha de su expedición, y el nombre de la infractora, de ahí que en este asunto haya quedado de manifiesto la existencia y veracidad de contenido del acta de infracción impugnada, sin que los argumentos vertidos por la autoridad demandada </w:t>
      </w:r>
      <w:r w:rsidR="00C76B88">
        <w:rPr>
          <w:rFonts w:ascii="Arial" w:hAnsi="Arial" w:cs="Arial"/>
          <w:sz w:val="24"/>
          <w:szCs w:val="24"/>
        </w:rPr>
        <w:t>hayan quedado justificados de tal manera</w:t>
      </w:r>
      <w:r w:rsidR="00380B1F">
        <w:rPr>
          <w:rFonts w:ascii="Arial" w:hAnsi="Arial" w:cs="Arial"/>
          <w:sz w:val="24"/>
          <w:szCs w:val="24"/>
        </w:rPr>
        <w:t>,</w:t>
      </w:r>
      <w:r w:rsidR="00C76B88">
        <w:rPr>
          <w:rFonts w:ascii="Arial" w:hAnsi="Arial" w:cs="Arial"/>
          <w:sz w:val="24"/>
          <w:szCs w:val="24"/>
        </w:rPr>
        <w:t xml:space="preserve"> que le restaran valor probatorio al documento simple remitido por la actora, o que no haya sido probada la </w:t>
      </w:r>
      <w:r w:rsidR="00380B1F">
        <w:rPr>
          <w:rFonts w:ascii="Arial" w:hAnsi="Arial" w:cs="Arial"/>
          <w:sz w:val="24"/>
          <w:szCs w:val="24"/>
        </w:rPr>
        <w:t>in</w:t>
      </w:r>
      <w:r w:rsidR="00C76B88">
        <w:rPr>
          <w:rFonts w:ascii="Arial" w:hAnsi="Arial" w:cs="Arial"/>
          <w:sz w:val="24"/>
          <w:szCs w:val="24"/>
        </w:rPr>
        <w:t xml:space="preserve">existencia de dicho documento, de ahí que las excepciones invocadas por la autoridad demandada no se hayan actualizado, y que la actora tenga el derecho de impugnar a través del presente Juicio, el acta de </w:t>
      </w:r>
      <w:r w:rsidR="00C76B88" w:rsidRPr="00FC6986">
        <w:rPr>
          <w:rFonts w:ascii="Arial" w:hAnsi="Arial" w:cs="Arial"/>
          <w:sz w:val="24"/>
          <w:szCs w:val="24"/>
        </w:rPr>
        <w:t xml:space="preserve">infracción en estudio. </w:t>
      </w:r>
    </w:p>
    <w:p w14:paraId="19F32009" w14:textId="76AF239F" w:rsidR="00FC6986" w:rsidRPr="00FC6986" w:rsidRDefault="00380B1F" w:rsidP="00FC6986">
      <w:pPr>
        <w:tabs>
          <w:tab w:val="center" w:pos="4574"/>
        </w:tabs>
        <w:spacing w:line="360" w:lineRule="auto"/>
        <w:ind w:firstLine="708"/>
        <w:jc w:val="both"/>
        <w:rPr>
          <w:rFonts w:ascii="Arial" w:hAnsi="Arial" w:cs="Arial"/>
          <w:sz w:val="24"/>
          <w:szCs w:val="24"/>
        </w:rPr>
      </w:pPr>
      <w:r w:rsidRPr="00FC6986">
        <w:rPr>
          <w:rFonts w:ascii="Arial" w:hAnsi="Arial" w:cs="Arial"/>
          <w:sz w:val="24"/>
          <w:szCs w:val="24"/>
        </w:rPr>
        <w:t>Por otra parte, l</w:t>
      </w:r>
      <w:r w:rsidR="00313238" w:rsidRPr="00FC6986">
        <w:rPr>
          <w:rFonts w:ascii="Arial" w:hAnsi="Arial" w:cs="Arial"/>
          <w:sz w:val="24"/>
          <w:szCs w:val="24"/>
        </w:rPr>
        <w:t xml:space="preserve">a autoridad demandada Directora de Ingresos y Recaudación dependiente de la Secretaría de Finanzas del Poder Ejecutivo del Estado, </w:t>
      </w:r>
      <w:r w:rsidRPr="00FC6986">
        <w:rPr>
          <w:rFonts w:ascii="Arial" w:hAnsi="Arial" w:cs="Arial"/>
          <w:sz w:val="24"/>
          <w:szCs w:val="24"/>
        </w:rPr>
        <w:t>argumentó que es improcedente el juicio por lo que a ella se refiere</w:t>
      </w:r>
      <w:r w:rsidR="008F4428" w:rsidRPr="00FC6986">
        <w:rPr>
          <w:rFonts w:ascii="Arial" w:hAnsi="Arial" w:cs="Arial"/>
          <w:sz w:val="24"/>
          <w:szCs w:val="24"/>
        </w:rPr>
        <w:t>,</w:t>
      </w:r>
      <w:r w:rsidRPr="00FC6986">
        <w:rPr>
          <w:rFonts w:ascii="Arial" w:hAnsi="Arial" w:cs="Arial"/>
          <w:sz w:val="24"/>
          <w:szCs w:val="24"/>
        </w:rPr>
        <w:t xml:space="preserve"> pues ella </w:t>
      </w:r>
      <w:r w:rsidR="008F4428" w:rsidRPr="00FC6986">
        <w:rPr>
          <w:rFonts w:ascii="Arial" w:hAnsi="Arial" w:cs="Arial"/>
          <w:sz w:val="24"/>
          <w:szCs w:val="24"/>
        </w:rPr>
        <w:t xml:space="preserve">no </w:t>
      </w:r>
      <w:r w:rsidRPr="00FC6986">
        <w:rPr>
          <w:rFonts w:ascii="Arial" w:hAnsi="Arial" w:cs="Arial"/>
          <w:sz w:val="24"/>
          <w:szCs w:val="24"/>
        </w:rPr>
        <w:t>emiti</w:t>
      </w:r>
      <w:r w:rsidR="008F4428" w:rsidRPr="00FC6986">
        <w:rPr>
          <w:rFonts w:ascii="Arial" w:hAnsi="Arial" w:cs="Arial"/>
          <w:sz w:val="24"/>
          <w:szCs w:val="24"/>
        </w:rPr>
        <w:t>ó</w:t>
      </w:r>
      <w:r w:rsidRPr="00FC6986">
        <w:rPr>
          <w:rFonts w:ascii="Arial" w:hAnsi="Arial" w:cs="Arial"/>
          <w:sz w:val="24"/>
          <w:szCs w:val="24"/>
        </w:rPr>
        <w:t xml:space="preserve"> el acto impugnado</w:t>
      </w:r>
      <w:r w:rsidR="008F4428" w:rsidRPr="00FC6986">
        <w:rPr>
          <w:rFonts w:ascii="Arial" w:hAnsi="Arial" w:cs="Arial"/>
          <w:sz w:val="24"/>
          <w:szCs w:val="24"/>
        </w:rPr>
        <w:t xml:space="preserve"> en este asunto</w:t>
      </w:r>
      <w:r w:rsidRPr="00FC6986">
        <w:rPr>
          <w:rFonts w:ascii="Arial" w:hAnsi="Arial" w:cs="Arial"/>
          <w:sz w:val="24"/>
          <w:szCs w:val="24"/>
        </w:rPr>
        <w:t>, es decir</w:t>
      </w:r>
      <w:r w:rsidR="008F4428" w:rsidRPr="00FC6986">
        <w:rPr>
          <w:rFonts w:ascii="Arial" w:hAnsi="Arial" w:cs="Arial"/>
          <w:sz w:val="24"/>
          <w:szCs w:val="24"/>
        </w:rPr>
        <w:t>,</w:t>
      </w:r>
      <w:r w:rsidRPr="00FC6986">
        <w:rPr>
          <w:rFonts w:ascii="Arial" w:hAnsi="Arial" w:cs="Arial"/>
          <w:sz w:val="24"/>
          <w:szCs w:val="24"/>
        </w:rPr>
        <w:t xml:space="preserve"> el acta de </w:t>
      </w:r>
      <w:r w:rsidRPr="00FC6986">
        <w:rPr>
          <w:rFonts w:ascii="Arial" w:hAnsi="Arial" w:cs="Arial"/>
          <w:sz w:val="24"/>
          <w:szCs w:val="24"/>
        </w:rPr>
        <w:lastRenderedPageBreak/>
        <w:t xml:space="preserve">infracción con número de folio </w:t>
      </w:r>
      <w:r w:rsidR="00DB57D1">
        <w:rPr>
          <w:rFonts w:ascii="Arial" w:hAnsi="Arial" w:cs="Arial"/>
          <w:sz w:val="24"/>
          <w:szCs w:val="24"/>
        </w:rPr>
        <w:t>*****</w:t>
      </w:r>
      <w:r w:rsidRPr="00FC6986">
        <w:rPr>
          <w:rFonts w:ascii="Arial" w:hAnsi="Arial" w:cs="Arial"/>
          <w:sz w:val="24"/>
          <w:szCs w:val="24"/>
        </w:rPr>
        <w:t>, al respecto debe decirse</w:t>
      </w:r>
      <w:r w:rsidR="00FC6986" w:rsidRPr="00FC6986">
        <w:rPr>
          <w:rFonts w:ascii="Arial" w:hAnsi="Arial" w:cs="Arial"/>
          <w:sz w:val="24"/>
          <w:szCs w:val="24"/>
        </w:rPr>
        <w:t>,</w:t>
      </w:r>
      <w:r w:rsidRPr="00FC6986">
        <w:rPr>
          <w:rFonts w:ascii="Arial" w:hAnsi="Arial" w:cs="Arial"/>
          <w:sz w:val="24"/>
          <w:szCs w:val="24"/>
        </w:rPr>
        <w:t xml:space="preserve"> que del contenido del escrito de demanda,</w:t>
      </w:r>
      <w:r w:rsidR="008F4428" w:rsidRPr="00FC6986">
        <w:rPr>
          <w:rFonts w:ascii="Arial" w:hAnsi="Arial" w:cs="Arial"/>
          <w:sz w:val="24"/>
          <w:szCs w:val="24"/>
        </w:rPr>
        <w:t xml:space="preserve"> se advierte que la actor</w:t>
      </w:r>
      <w:r w:rsidRPr="00FC6986">
        <w:rPr>
          <w:rFonts w:ascii="Arial" w:hAnsi="Arial" w:cs="Arial"/>
          <w:sz w:val="24"/>
          <w:szCs w:val="24"/>
        </w:rPr>
        <w:t>a</w:t>
      </w:r>
      <w:r w:rsidR="008F4428" w:rsidRPr="00FC6986">
        <w:rPr>
          <w:rFonts w:ascii="Arial" w:hAnsi="Arial" w:cs="Arial"/>
          <w:sz w:val="24"/>
          <w:szCs w:val="24"/>
        </w:rPr>
        <w:t xml:space="preserve"> </w:t>
      </w:r>
      <w:r w:rsidRPr="00FC6986">
        <w:rPr>
          <w:rFonts w:ascii="Arial" w:hAnsi="Arial" w:cs="Arial"/>
          <w:sz w:val="24"/>
          <w:szCs w:val="24"/>
        </w:rPr>
        <w:t>no le atribuye dicho acto a la Directora de Ingresos y Recaudación</w:t>
      </w:r>
      <w:r w:rsidR="008F4428" w:rsidRPr="00FC6986">
        <w:rPr>
          <w:rFonts w:ascii="Arial" w:hAnsi="Arial" w:cs="Arial"/>
          <w:sz w:val="24"/>
          <w:szCs w:val="24"/>
        </w:rPr>
        <w:t xml:space="preserve"> referida, sino su participación corresponde al cobro efectuado como consecuencia del acta de infracción aquí impugnada,</w:t>
      </w:r>
      <w:r w:rsidR="00FC6986" w:rsidRPr="00FC6986">
        <w:rPr>
          <w:rFonts w:ascii="Arial" w:hAnsi="Arial" w:cs="Arial"/>
          <w:sz w:val="24"/>
          <w:szCs w:val="24"/>
        </w:rPr>
        <w:t xml:space="preserve"> y por ende su devolución;</w:t>
      </w:r>
      <w:r w:rsidR="008F4428" w:rsidRPr="00FC6986">
        <w:rPr>
          <w:rFonts w:ascii="Arial" w:hAnsi="Arial" w:cs="Arial"/>
          <w:sz w:val="24"/>
          <w:szCs w:val="24"/>
        </w:rPr>
        <w:t xml:space="preserve"> en ese sentido</w:t>
      </w:r>
      <w:r w:rsidR="00FC6986" w:rsidRPr="00FC6986">
        <w:rPr>
          <w:rFonts w:ascii="Arial" w:hAnsi="Arial" w:cs="Arial"/>
          <w:sz w:val="24"/>
          <w:szCs w:val="24"/>
        </w:rPr>
        <w:t>,</w:t>
      </w:r>
      <w:r w:rsidR="008F4428" w:rsidRPr="00FC6986">
        <w:rPr>
          <w:rFonts w:ascii="Arial" w:hAnsi="Arial" w:cs="Arial"/>
          <w:sz w:val="24"/>
          <w:szCs w:val="24"/>
        </w:rPr>
        <w:t xml:space="preserve"> si le asiste interés en este asunto, pues el cobro del acta de infracción debe considerarse como un acto de ejecución de aquella, </w:t>
      </w:r>
      <w:r w:rsidR="00FC6986" w:rsidRPr="00FC6986">
        <w:rPr>
          <w:rFonts w:ascii="Arial" w:hAnsi="Arial" w:cs="Arial"/>
          <w:sz w:val="24"/>
          <w:szCs w:val="24"/>
        </w:rPr>
        <w:t>y aun cuando la Directora de Ingresos referida no requirió el pago a la actora, quien de muto propio efectuó el pago, lo cierto es, que de obtener una sentencia favorable la actora, la Directora de Ingresos estará vinculada al cumplimiento de la sentencia, de ahí que si le asista interés en este asunto para oponerse a la devolución solicitada por la actora.</w:t>
      </w:r>
    </w:p>
    <w:p w14:paraId="3A507379" w14:textId="1F20BAFC" w:rsidR="004B3786" w:rsidRPr="00FC6986" w:rsidRDefault="00FC6986" w:rsidP="00FC6986">
      <w:pPr>
        <w:tabs>
          <w:tab w:val="center" w:pos="4574"/>
        </w:tabs>
        <w:spacing w:line="360" w:lineRule="auto"/>
        <w:ind w:firstLine="708"/>
        <w:jc w:val="both"/>
        <w:rPr>
          <w:rFonts w:ascii="Arial" w:hAnsi="Arial" w:cs="Arial"/>
          <w:sz w:val="24"/>
          <w:szCs w:val="24"/>
        </w:rPr>
      </w:pPr>
      <w:r w:rsidRPr="00FC6986">
        <w:rPr>
          <w:rFonts w:ascii="Arial" w:hAnsi="Arial" w:cs="Arial"/>
          <w:sz w:val="24"/>
          <w:szCs w:val="24"/>
        </w:rPr>
        <w:t>Por otra parte,</w:t>
      </w:r>
      <w:r w:rsidR="0057013B" w:rsidRPr="00FC6986">
        <w:rPr>
          <w:rFonts w:ascii="Arial" w:hAnsi="Arial" w:cs="Arial"/>
          <w:sz w:val="24"/>
          <w:szCs w:val="24"/>
        </w:rPr>
        <w:t xml:space="preserve"> la actora reclama como acto impugnado de dicha autoridad, el formato de pago derivado del acta de infracción impugnada, y la devolución de la cantidad de $1,606.00 (UN MIL SEISCIENTOS SEIS PESOS 00/100 M.N.), misma que erogó por concepto de la infracción aquí impugnada, hecho sobre el cual el Procurador Fiscal dependiente de la Subsecretaría de Ingresos de la Secretaría de Finanzas del Poder Ejecutivo del Estado, no se pronunció, y a pesar de que manifestó que la autoridad que representa en este asunto, no ejecuto ni trata de ejecutar el acta de infracción aquí impugnada, lo cierto es, que nada dijo respecto del formato de pago expedido por la Secretaría de Finanzas y el recibo de pago remitidos por la actora, por lo que se tiene por cierto el hecho de que la Secretaría de Finanzas expidió el formato de pago referido, y que la actora realizó el pago descrito en el documento que obra a foja 13 de autos, lo anterior de conformidad con lo dispuesto en el artículo 183 párrafo tercero de la Ley de Procedimiento y Justicia Administrativa  para el Estado de Oaxaca, de ahí que no se actualice la excepción invocada.</w:t>
      </w:r>
    </w:p>
    <w:p w14:paraId="7E250764" w14:textId="4E9EE68B" w:rsidR="00C61E6F" w:rsidRDefault="001E4715" w:rsidP="00DD2E67">
      <w:pPr>
        <w:tabs>
          <w:tab w:val="center" w:pos="4574"/>
        </w:tabs>
        <w:spacing w:line="360" w:lineRule="auto"/>
        <w:ind w:firstLine="708"/>
        <w:jc w:val="both"/>
        <w:rPr>
          <w:rFonts w:cs="Arial"/>
          <w:bCs/>
          <w:sz w:val="24"/>
        </w:rPr>
      </w:pPr>
      <w:r>
        <w:rPr>
          <w:rFonts w:ascii="Arial" w:hAnsi="Arial" w:cs="Arial"/>
          <w:sz w:val="24"/>
          <w:szCs w:val="24"/>
        </w:rPr>
        <w:t>T</w:t>
      </w:r>
      <w:r w:rsidR="00DD2E67" w:rsidRPr="00DD2E67">
        <w:rPr>
          <w:rFonts w:ascii="Arial" w:hAnsi="Arial" w:cs="Arial"/>
          <w:sz w:val="24"/>
          <w:szCs w:val="24"/>
        </w:rPr>
        <w:t xml:space="preserve">oda vez que </w:t>
      </w:r>
      <w:r w:rsidR="00DC52CA">
        <w:rPr>
          <w:rFonts w:ascii="Arial" w:hAnsi="Arial" w:cs="Arial"/>
          <w:bCs/>
          <w:sz w:val="24"/>
        </w:rPr>
        <w:t>esta</w:t>
      </w:r>
      <w:r w:rsidR="00C16D0B" w:rsidRPr="00DD2E67">
        <w:rPr>
          <w:rFonts w:ascii="Arial" w:hAnsi="Arial" w:cs="Arial"/>
          <w:bCs/>
          <w:sz w:val="24"/>
        </w:rPr>
        <w:t xml:space="preserve"> Juz</w:t>
      </w:r>
      <w:r w:rsidR="00634E79" w:rsidRPr="00DD2E67">
        <w:rPr>
          <w:rFonts w:ascii="Arial" w:hAnsi="Arial" w:cs="Arial"/>
          <w:bCs/>
          <w:sz w:val="24"/>
        </w:rPr>
        <w:t>gador</w:t>
      </w:r>
      <w:r w:rsidR="00DC52CA">
        <w:rPr>
          <w:rFonts w:ascii="Arial" w:hAnsi="Arial" w:cs="Arial"/>
          <w:bCs/>
          <w:sz w:val="24"/>
        </w:rPr>
        <w:t>a</w:t>
      </w:r>
      <w:r w:rsidR="00634E79" w:rsidRPr="00DD2E67">
        <w:rPr>
          <w:rFonts w:ascii="Arial" w:hAnsi="Arial" w:cs="Arial"/>
          <w:bCs/>
          <w:sz w:val="24"/>
        </w:rPr>
        <w:t xml:space="preserve"> </w:t>
      </w:r>
      <w:r w:rsidR="00953F6E" w:rsidRPr="00DD2E67">
        <w:rPr>
          <w:rFonts w:ascii="Arial" w:hAnsi="Arial" w:cs="Arial"/>
          <w:bCs/>
          <w:sz w:val="24"/>
        </w:rPr>
        <w:t xml:space="preserve">no advierte la actualización de alguna </w:t>
      </w:r>
      <w:r w:rsidR="00DD2E67" w:rsidRPr="00DD2E67">
        <w:rPr>
          <w:rFonts w:ascii="Arial" w:hAnsi="Arial" w:cs="Arial"/>
          <w:bCs/>
          <w:sz w:val="24"/>
        </w:rPr>
        <w:t xml:space="preserve">otra </w:t>
      </w:r>
      <w:r w:rsidR="00953F6E" w:rsidRPr="00DD2E67">
        <w:rPr>
          <w:rFonts w:ascii="Arial" w:hAnsi="Arial" w:cs="Arial"/>
          <w:bCs/>
          <w:sz w:val="24"/>
        </w:rPr>
        <w:t xml:space="preserve">causa que impida entrar al estudio de fondo de este asunto, consecuentemente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r w:rsidR="00953F6E" w:rsidRPr="00710F7E">
        <w:rPr>
          <w:rFonts w:cs="Arial"/>
          <w:sz w:val="24"/>
        </w:rPr>
        <w:t>- - - - -</w:t>
      </w:r>
      <w:r w:rsidR="00953F6E" w:rsidRPr="00DD2E67">
        <w:rPr>
          <w:rFonts w:cs="Arial"/>
          <w:b/>
          <w:sz w:val="24"/>
        </w:rPr>
        <w:t xml:space="preserve"> </w:t>
      </w:r>
    </w:p>
    <w:p w14:paraId="6D998DD2" w14:textId="6A180F2B" w:rsidR="00097966" w:rsidRDefault="00C61E6F" w:rsidP="0009796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ab/>
        <w:t>SEXTO.-</w:t>
      </w:r>
      <w:r w:rsidR="0091108E">
        <w:rPr>
          <w:rFonts w:ascii="Arial" w:hAnsi="Arial" w:cs="Arial"/>
          <w:b/>
          <w:sz w:val="24"/>
          <w:szCs w:val="24"/>
        </w:rPr>
        <w:t xml:space="preserve"> ESTUDIO DE FONDO.- </w:t>
      </w:r>
      <w:r>
        <w:rPr>
          <w:rFonts w:ascii="Arial" w:hAnsi="Arial" w:cs="Arial"/>
          <w:b/>
          <w:sz w:val="24"/>
          <w:szCs w:val="24"/>
        </w:rPr>
        <w:t xml:space="preserve"> </w:t>
      </w:r>
      <w:r w:rsidR="00797F7C">
        <w:rPr>
          <w:rFonts w:ascii="Arial" w:hAnsi="Arial" w:cs="Arial"/>
          <w:sz w:val="24"/>
          <w:szCs w:val="24"/>
        </w:rPr>
        <w:t>Esta</w:t>
      </w:r>
      <w:r w:rsidR="00097966">
        <w:rPr>
          <w:rFonts w:ascii="Arial" w:hAnsi="Arial" w:cs="Arial"/>
          <w:sz w:val="24"/>
          <w:szCs w:val="24"/>
        </w:rPr>
        <w:t xml:space="preserve"> Juzgador</w:t>
      </w:r>
      <w:r w:rsidR="00797F7C">
        <w:rPr>
          <w:rFonts w:ascii="Arial" w:hAnsi="Arial" w:cs="Arial"/>
          <w:sz w:val="24"/>
          <w:szCs w:val="24"/>
        </w:rPr>
        <w:t>a</w:t>
      </w:r>
      <w:r w:rsidR="00097966">
        <w:rPr>
          <w:rFonts w:ascii="Arial" w:hAnsi="Arial" w:cs="Arial"/>
          <w:sz w:val="24"/>
          <w:szCs w:val="24"/>
        </w:rPr>
        <w:t xml:space="preserve"> toma en cuenta, que el acta de infracción con número de folio </w:t>
      </w:r>
      <w:r w:rsidR="00DB57D1">
        <w:rPr>
          <w:rFonts w:ascii="Arial" w:hAnsi="Arial" w:cs="Arial"/>
          <w:sz w:val="24"/>
          <w:szCs w:val="24"/>
        </w:rPr>
        <w:t>*****</w:t>
      </w:r>
      <w:r w:rsidR="00097966">
        <w:rPr>
          <w:rFonts w:ascii="Arial" w:hAnsi="Arial" w:cs="Arial"/>
          <w:sz w:val="24"/>
          <w:szCs w:val="24"/>
        </w:rPr>
        <w:t xml:space="preserve"> (foja </w:t>
      </w:r>
      <w:r w:rsidR="0057013B">
        <w:rPr>
          <w:rFonts w:ascii="Arial" w:hAnsi="Arial" w:cs="Arial"/>
          <w:sz w:val="24"/>
          <w:szCs w:val="24"/>
        </w:rPr>
        <w:t>12</w:t>
      </w:r>
      <w:r w:rsidR="00097966">
        <w:rPr>
          <w:rFonts w:ascii="Arial" w:hAnsi="Arial" w:cs="Arial"/>
          <w:sz w:val="24"/>
          <w:szCs w:val="24"/>
        </w:rPr>
        <w:t xml:space="preserve"> de autos), </w:t>
      </w:r>
      <w:r w:rsidR="00097966" w:rsidRPr="001661C8">
        <w:rPr>
          <w:rFonts w:ascii="Arial" w:hAnsi="Arial" w:cs="Arial"/>
          <w:sz w:val="24"/>
          <w:szCs w:val="24"/>
        </w:rPr>
        <w:t xml:space="preserve">fue </w:t>
      </w:r>
      <w:r w:rsidR="00097966">
        <w:rPr>
          <w:rFonts w:ascii="Arial" w:hAnsi="Arial" w:cs="Arial"/>
          <w:sz w:val="24"/>
          <w:szCs w:val="24"/>
        </w:rPr>
        <w:t>realizada</w:t>
      </w:r>
      <w:r w:rsidR="00097966" w:rsidRPr="001661C8">
        <w:rPr>
          <w:rFonts w:ascii="Arial" w:hAnsi="Arial" w:cs="Arial"/>
          <w:sz w:val="24"/>
          <w:szCs w:val="24"/>
        </w:rPr>
        <w:t xml:space="preserve"> el día </w:t>
      </w:r>
      <w:r w:rsidR="00DB57D1">
        <w:rPr>
          <w:rFonts w:ascii="Arial" w:hAnsi="Arial" w:cs="Arial"/>
          <w:sz w:val="24"/>
          <w:szCs w:val="24"/>
        </w:rPr>
        <w:t>***** de ***** de dos mil veinte (**/**/2020)</w:t>
      </w:r>
      <w:r w:rsidR="00097966" w:rsidRPr="001661C8">
        <w:rPr>
          <w:rFonts w:ascii="Arial" w:hAnsi="Arial" w:cs="Arial"/>
          <w:sz w:val="24"/>
          <w:szCs w:val="24"/>
        </w:rPr>
        <w:t xml:space="preserve"> </w:t>
      </w:r>
      <w:r w:rsidR="00097966">
        <w:rPr>
          <w:rFonts w:ascii="Arial" w:hAnsi="Arial" w:cs="Arial"/>
          <w:sz w:val="24"/>
          <w:szCs w:val="24"/>
        </w:rPr>
        <w:t xml:space="preserve">por un Policía Vial Estatal, y que de acuerdo a lo plasmado en ella, el lugar en que ocurrieron los hechos se ubica en calle </w:t>
      </w:r>
      <w:r w:rsidR="008C7DC4">
        <w:rPr>
          <w:rFonts w:ascii="Arial" w:hAnsi="Arial" w:cs="Arial"/>
          <w:sz w:val="24"/>
          <w:szCs w:val="24"/>
        </w:rPr>
        <w:t xml:space="preserve">de </w:t>
      </w:r>
      <w:r w:rsidR="00085EEB">
        <w:rPr>
          <w:rFonts w:ascii="Arial" w:hAnsi="Arial" w:cs="Arial"/>
          <w:sz w:val="24"/>
          <w:szCs w:val="24"/>
        </w:rPr>
        <w:t>Vega y Bustamante</w:t>
      </w:r>
      <w:r w:rsidR="008C7DC4">
        <w:rPr>
          <w:rFonts w:ascii="Arial" w:hAnsi="Arial" w:cs="Arial"/>
          <w:sz w:val="24"/>
          <w:szCs w:val="24"/>
        </w:rPr>
        <w:t>,</w:t>
      </w:r>
      <w:r w:rsidR="00097966">
        <w:rPr>
          <w:rFonts w:ascii="Arial" w:hAnsi="Arial" w:cs="Arial"/>
          <w:sz w:val="24"/>
          <w:szCs w:val="24"/>
        </w:rPr>
        <w:t xml:space="preserve"> Centro, Oaxaca de Juárez Oaxaca, </w:t>
      </w:r>
      <w:r w:rsidR="00097966">
        <w:rPr>
          <w:rFonts w:ascii="Arial" w:hAnsi="Arial" w:cs="Arial"/>
          <w:sz w:val="24"/>
          <w:szCs w:val="24"/>
        </w:rPr>
        <w:lastRenderedPageBreak/>
        <w:t>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36E2B34A"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el artículo 115 fracción III, inciso h) de la Constitución Política de los Estados Unidos Mexicanos, dispone que los </w:t>
      </w:r>
      <w:r w:rsidRPr="00303935">
        <w:rPr>
          <w:rFonts w:ascii="Arial" w:hAnsi="Arial" w:cs="Arial"/>
          <w:b/>
          <w:sz w:val="24"/>
          <w:szCs w:val="24"/>
        </w:rPr>
        <w:t>Municipios tendrán a su cargo</w:t>
      </w:r>
      <w:r>
        <w:rPr>
          <w:rFonts w:ascii="Arial" w:hAnsi="Arial" w:cs="Arial"/>
          <w:sz w:val="24"/>
          <w:szCs w:val="24"/>
        </w:rPr>
        <w:t xml:space="preserve"> las funciones y servicios públicos referentes a la seguridad pública, policía preventiva municipal y </w:t>
      </w:r>
      <w:r>
        <w:rPr>
          <w:rFonts w:ascii="Arial" w:hAnsi="Arial" w:cs="Arial"/>
          <w:b/>
          <w:sz w:val="24"/>
          <w:szCs w:val="24"/>
        </w:rPr>
        <w:t>tránsito</w:t>
      </w:r>
      <w:r>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es por esta autoridad); de lo anterior se logra establecer, que </w:t>
      </w:r>
      <w:r w:rsidRPr="00012984">
        <w:rPr>
          <w:rFonts w:ascii="Arial" w:hAnsi="Arial" w:cs="Arial"/>
          <w:b/>
          <w:sz w:val="24"/>
          <w:szCs w:val="24"/>
        </w:rPr>
        <w:t>en materia de tránsito</w:t>
      </w:r>
      <w:r>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3204FD6B" w14:textId="168C5190"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concreto, se toma en cuenta que el lugar en que se suscitó el evento, se localiza en el Municipio del Centro, de Oaxaca de Juárez, Oaxaca, precisamente en la calle </w:t>
      </w:r>
      <w:r w:rsidR="008C7DC4">
        <w:rPr>
          <w:rFonts w:ascii="Arial" w:hAnsi="Arial" w:cs="Arial"/>
          <w:sz w:val="24"/>
          <w:szCs w:val="24"/>
        </w:rPr>
        <w:t xml:space="preserve">de </w:t>
      </w:r>
      <w:r w:rsidR="00085EEB">
        <w:rPr>
          <w:rFonts w:ascii="Arial" w:hAnsi="Arial" w:cs="Arial"/>
          <w:sz w:val="24"/>
          <w:szCs w:val="24"/>
        </w:rPr>
        <w:t>Vega y Bustamante</w:t>
      </w:r>
      <w:r w:rsidR="008C7DC4">
        <w:rPr>
          <w:rFonts w:ascii="Arial" w:hAnsi="Arial" w:cs="Arial"/>
          <w:sz w:val="24"/>
          <w:szCs w:val="24"/>
        </w:rPr>
        <w:t>,</w:t>
      </w:r>
      <w:r>
        <w:rPr>
          <w:rFonts w:ascii="Arial" w:hAnsi="Arial" w:cs="Arial"/>
          <w:sz w:val="24"/>
          <w:szCs w:val="24"/>
        </w:rPr>
        <w:t xml:space="preserve"> Centro, luego entonces, para que un Agente de la Policía Vial Estatal</w:t>
      </w:r>
      <w:r w:rsidR="00127D66">
        <w:rPr>
          <w:rFonts w:ascii="Arial" w:hAnsi="Arial" w:cs="Arial"/>
          <w:sz w:val="24"/>
          <w:szCs w:val="24"/>
        </w:rPr>
        <w:t>,</w:t>
      </w:r>
      <w:r>
        <w:rPr>
          <w:rFonts w:ascii="Arial" w:hAnsi="Arial" w:cs="Arial"/>
          <w:sz w:val="24"/>
          <w:szCs w:val="24"/>
        </w:rPr>
        <w:t xml:space="preserve"> ejerza sus atribuciones en dicha jurisdicción</w:t>
      </w:r>
      <w:r w:rsidR="008C7DC4">
        <w:rPr>
          <w:rFonts w:ascii="Arial" w:hAnsi="Arial" w:cs="Arial"/>
          <w:sz w:val="24"/>
          <w:szCs w:val="24"/>
        </w:rPr>
        <w:t>,</w:t>
      </w:r>
      <w:r>
        <w:rPr>
          <w:rFonts w:ascii="Arial" w:hAnsi="Arial" w:cs="Arial"/>
          <w:sz w:val="24"/>
          <w:szCs w:val="24"/>
        </w:rPr>
        <w:t xml:space="preserve"> debe acreditar que cuenta con el convenio celebrado entre el Municipio del Centro de Oaxaca de Juárez y el Ejecutivo del Estado de Oaxaca, circunstancia que no se acreditó en el acta de infracción</w:t>
      </w:r>
      <w:r w:rsidR="008C7DC4">
        <w:rPr>
          <w:rFonts w:ascii="Arial" w:hAnsi="Arial" w:cs="Arial"/>
          <w:sz w:val="24"/>
          <w:szCs w:val="24"/>
        </w:rPr>
        <w:t>,</w:t>
      </w:r>
      <w:r>
        <w:rPr>
          <w:rFonts w:ascii="Arial" w:hAnsi="Arial" w:cs="Arial"/>
          <w:sz w:val="24"/>
          <w:szCs w:val="24"/>
        </w:rPr>
        <w:t xml:space="preserve"> para considerar que se encuentre debidamente fundada, pues la única referencia que existe en el acta de infracción es la Ley de Tránsito, Movilidad y Vialidad del Estado de Oaxaca, Ley de Tránsito Reformada, y el Reglamento de Tránsito Vigente, y de los artículos referidos</w:t>
      </w:r>
      <w:r w:rsidR="005B48C5">
        <w:rPr>
          <w:rFonts w:ascii="Arial" w:hAnsi="Arial" w:cs="Arial"/>
          <w:sz w:val="24"/>
          <w:szCs w:val="24"/>
        </w:rPr>
        <w:t>,</w:t>
      </w:r>
      <w:r>
        <w:rPr>
          <w:rFonts w:ascii="Arial" w:hAnsi="Arial" w:cs="Arial"/>
          <w:sz w:val="24"/>
          <w:szCs w:val="24"/>
        </w:rPr>
        <w:t xml:space="preserve"> no se advierte alguno que le otorgue facultad al policía vial demandado para actuar en el Municipio del Centro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w:t>
      </w:r>
      <w:r>
        <w:rPr>
          <w:rFonts w:ascii="Arial" w:hAnsi="Arial" w:cs="Arial"/>
          <w:sz w:val="24"/>
          <w:szCs w:val="24"/>
        </w:rPr>
        <w:lastRenderedPageBreak/>
        <w:t>Municipio de Oaxaca de Juárez, Oaxaca a actuar dentro de su demarcación territorial, la cual fue invadida sin justificación alguna por el Policía Vial Estatal demandado, de ahí que su actuación resulte ilegal.</w:t>
      </w:r>
    </w:p>
    <w:p w14:paraId="047ABC0E"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w:t>
      </w:r>
      <w:r w:rsidR="00ED2443">
        <w:rPr>
          <w:rFonts w:ascii="Arial" w:hAnsi="Arial" w:cs="Arial"/>
          <w:sz w:val="24"/>
          <w:szCs w:val="24"/>
        </w:rPr>
        <w:t>utoridad declara</w:t>
      </w:r>
      <w:r>
        <w:rPr>
          <w:rFonts w:ascii="Arial" w:hAnsi="Arial" w:cs="Arial"/>
          <w:sz w:val="24"/>
          <w:szCs w:val="24"/>
        </w:rPr>
        <w:t xml:space="preserve"> </w:t>
      </w:r>
      <w:r>
        <w:rPr>
          <w:rFonts w:ascii="Arial" w:hAnsi="Arial" w:cs="Arial"/>
          <w:sz w:val="24"/>
          <w:szCs w:val="24"/>
          <w:u w:val="single"/>
        </w:rPr>
        <w:t>la invalidez del acta de infracción</w:t>
      </w:r>
      <w:r>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w:t>
      </w:r>
      <w:r w:rsidRPr="00097966">
        <w:rPr>
          <w:rFonts w:ascii="Arial" w:hAnsi="Arial" w:cs="Arial"/>
          <w:sz w:val="24"/>
          <w:szCs w:val="24"/>
        </w:rPr>
        <w:t>invalidarse un acto legalmente destruido. Sirve de apoyo a lo anterior, las Jurisprudencias sustentadas por la Suprema Corte de Justicia cuyos datos de identificación son:</w:t>
      </w:r>
      <w:r>
        <w:rPr>
          <w:rFonts w:ascii="Arial" w:hAnsi="Arial" w:cs="Arial"/>
          <w:sz w:val="24"/>
          <w:szCs w:val="24"/>
        </w:rPr>
        <w:t xml:space="preserve"> </w:t>
      </w:r>
    </w:p>
    <w:p w14:paraId="738D11D1"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05F169A1" w14:textId="77777777" w:rsidR="00097966" w:rsidRPr="005155C4"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IV, Noviembre de 1996, Novena Época, pág. 330, número de registro 200023, Jurisprudencia (Constitucional) Pleno, y bajo el rubro: “</w:t>
      </w:r>
      <w:r>
        <w:rPr>
          <w:rFonts w:ascii="Arial" w:hAnsi="Arial" w:cs="Arial"/>
          <w:i/>
          <w:sz w:val="24"/>
          <w:szCs w:val="24"/>
        </w:rPr>
        <w:t xml:space="preserve">SEGURIDAD PÚBLICA Y </w:t>
      </w:r>
      <w:r w:rsidRPr="005155C4">
        <w:rPr>
          <w:rFonts w:ascii="Arial" w:hAnsi="Arial" w:cs="Arial"/>
          <w:i/>
          <w:sz w:val="24"/>
          <w:szCs w:val="24"/>
        </w:rPr>
        <w:t>TRÁNSITO EN LOS MUNICIPIOS. EN PRINCIPIO, SON MATERIAS RESERVADAS CONSTITUCIONALMENTE A ELLOS</w:t>
      </w:r>
      <w:r w:rsidRPr="005155C4">
        <w:rPr>
          <w:rFonts w:ascii="Arial" w:hAnsi="Arial" w:cs="Arial"/>
          <w:sz w:val="24"/>
          <w:szCs w:val="24"/>
        </w:rPr>
        <w:t>.”</w:t>
      </w:r>
    </w:p>
    <w:p w14:paraId="196DEBC8" w14:textId="1369B64E" w:rsidR="00097966" w:rsidRDefault="00097966" w:rsidP="00097966">
      <w:pPr>
        <w:tabs>
          <w:tab w:val="center" w:pos="4574"/>
        </w:tabs>
        <w:spacing w:line="360" w:lineRule="auto"/>
        <w:ind w:firstLine="708"/>
        <w:jc w:val="both"/>
        <w:rPr>
          <w:rFonts w:ascii="Arial" w:hAnsi="Arial" w:cs="Arial"/>
          <w:sz w:val="24"/>
          <w:szCs w:val="24"/>
        </w:rPr>
      </w:pPr>
      <w:r w:rsidRPr="005155C4">
        <w:rPr>
          <w:rFonts w:ascii="Arial" w:hAnsi="Arial" w:cs="Arial"/>
          <w:sz w:val="24"/>
          <w:szCs w:val="24"/>
        </w:rPr>
        <w:t>Al haberse determinado que el acto impugnado resulta inconstitucional, lo procedente es conforme a lo establecido en las fracciones I, II y últim</w:t>
      </w:r>
      <w:r w:rsidR="0091108E">
        <w:rPr>
          <w:rFonts w:ascii="Arial" w:hAnsi="Arial" w:cs="Arial"/>
          <w:sz w:val="24"/>
          <w:szCs w:val="24"/>
        </w:rPr>
        <w:t>o</w:t>
      </w:r>
      <w:r w:rsidRPr="005155C4">
        <w:rPr>
          <w:rFonts w:ascii="Arial" w:hAnsi="Arial" w:cs="Arial"/>
          <w:sz w:val="24"/>
          <w:szCs w:val="24"/>
        </w:rPr>
        <w:t xml:space="preserve"> párrafo del artículo 208 de la Ley de Procedimiento y Justicia Administrativa para el Estado de Oaxaca, declarar </w:t>
      </w:r>
      <w:r w:rsidRPr="005155C4">
        <w:rPr>
          <w:rFonts w:ascii="Arial" w:hAnsi="Arial" w:cs="Arial"/>
          <w:b/>
          <w:sz w:val="24"/>
          <w:szCs w:val="24"/>
        </w:rPr>
        <w:t>la NULIDAD LISA Y LLANA del acta de infracción de tránsito</w:t>
      </w:r>
      <w:r>
        <w:rPr>
          <w:rFonts w:ascii="Arial" w:hAnsi="Arial" w:cs="Arial"/>
          <w:b/>
          <w:sz w:val="24"/>
          <w:szCs w:val="24"/>
        </w:rPr>
        <w:t xml:space="preserve"> con número de foli</w:t>
      </w:r>
      <w:r w:rsidR="0091108E">
        <w:rPr>
          <w:rFonts w:ascii="Arial" w:hAnsi="Arial" w:cs="Arial"/>
          <w:b/>
          <w:sz w:val="24"/>
          <w:szCs w:val="24"/>
        </w:rPr>
        <w:t xml:space="preserve">o </w:t>
      </w:r>
      <w:r w:rsidR="00DB57D1">
        <w:rPr>
          <w:rFonts w:ascii="Arial" w:hAnsi="Arial" w:cs="Arial"/>
          <w:b/>
          <w:sz w:val="24"/>
          <w:szCs w:val="24"/>
        </w:rPr>
        <w:t>*****</w:t>
      </w:r>
      <w:r>
        <w:rPr>
          <w:rFonts w:ascii="Arial" w:hAnsi="Arial" w:cs="Arial"/>
          <w:b/>
          <w:sz w:val="24"/>
          <w:szCs w:val="24"/>
        </w:rPr>
        <w:t xml:space="preserve">, de fecha </w:t>
      </w:r>
      <w:r w:rsidR="00DB57D1">
        <w:rPr>
          <w:rFonts w:ascii="Arial" w:hAnsi="Arial" w:cs="Arial"/>
          <w:b/>
          <w:sz w:val="24"/>
          <w:szCs w:val="24"/>
        </w:rPr>
        <w:t xml:space="preserve">***** de ***** de </w:t>
      </w:r>
      <w:r w:rsidR="00DB57D1">
        <w:rPr>
          <w:rFonts w:ascii="Arial" w:hAnsi="Arial" w:cs="Arial"/>
          <w:b/>
          <w:sz w:val="24"/>
          <w:szCs w:val="24"/>
        </w:rPr>
        <w:lastRenderedPageBreak/>
        <w:t>dos mil veinte (**/**/2020)</w:t>
      </w:r>
      <w:r>
        <w:rPr>
          <w:rFonts w:ascii="Arial" w:hAnsi="Arial" w:cs="Arial"/>
          <w:b/>
          <w:sz w:val="24"/>
          <w:szCs w:val="24"/>
        </w:rPr>
        <w:t xml:space="preserve">, </w:t>
      </w:r>
      <w:r>
        <w:rPr>
          <w:rFonts w:ascii="Arial" w:hAnsi="Arial" w:cs="Arial"/>
          <w:sz w:val="24"/>
          <w:szCs w:val="24"/>
        </w:rPr>
        <w:t xml:space="preserve">emitida por </w:t>
      </w:r>
      <w:r w:rsidR="00085EEB">
        <w:rPr>
          <w:rFonts w:ascii="Arial" w:hAnsi="Arial" w:cs="Arial"/>
          <w:sz w:val="24"/>
          <w:szCs w:val="24"/>
        </w:rPr>
        <w:t>CARLOS CRUZ VENEGAS</w:t>
      </w:r>
      <w:r>
        <w:rPr>
          <w:rFonts w:ascii="Arial" w:hAnsi="Arial" w:cs="Arial"/>
          <w:sz w:val="24"/>
          <w:szCs w:val="24"/>
        </w:rPr>
        <w:t>, Policía Vial Estatal, dependiente de la Dirección General de la Policía Vial Estatal, de la Secretaría de Seguridad Pública del Estado.</w:t>
      </w:r>
    </w:p>
    <w:p w14:paraId="28FB042A" w14:textId="3DBAB68D" w:rsidR="00C61E6F" w:rsidRDefault="00097966" w:rsidP="00932A4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deberán restablecerse los derechos violentados a la </w:t>
      </w:r>
      <w:r w:rsidR="00105F0B">
        <w:rPr>
          <w:rFonts w:ascii="Arial" w:hAnsi="Arial" w:cs="Arial"/>
          <w:sz w:val="24"/>
          <w:szCs w:val="24"/>
        </w:rPr>
        <w:t xml:space="preserve">parte </w:t>
      </w:r>
      <w:r>
        <w:rPr>
          <w:rFonts w:ascii="Arial" w:hAnsi="Arial" w:cs="Arial"/>
          <w:sz w:val="24"/>
          <w:szCs w:val="24"/>
        </w:rPr>
        <w:t>actora por la autoridad demandada, por lo que se ordena a la autoridad vial demandada, realizar los trámites para dar de baja del sistema informático la referida acta de infracción</w:t>
      </w:r>
      <w:r w:rsidR="00C2370A">
        <w:rPr>
          <w:rFonts w:ascii="Arial" w:hAnsi="Arial" w:cs="Arial"/>
          <w:sz w:val="24"/>
          <w:szCs w:val="24"/>
        </w:rPr>
        <w:t>,</w:t>
      </w:r>
      <w:r w:rsidR="00244DC9">
        <w:rPr>
          <w:rFonts w:ascii="Arial" w:hAnsi="Arial" w:cs="Arial"/>
          <w:sz w:val="24"/>
          <w:szCs w:val="24"/>
        </w:rPr>
        <w:t xml:space="preserve"> y </w:t>
      </w:r>
      <w:r w:rsidR="00085EEB">
        <w:rPr>
          <w:rFonts w:ascii="Arial" w:hAnsi="Arial" w:cs="Arial"/>
          <w:sz w:val="24"/>
          <w:szCs w:val="24"/>
        </w:rPr>
        <w:t>t</w:t>
      </w:r>
      <w:r w:rsidR="00D452C4">
        <w:rPr>
          <w:rFonts w:ascii="Arial" w:hAnsi="Arial" w:cs="Arial"/>
          <w:sz w:val="24"/>
          <w:szCs w:val="24"/>
        </w:rPr>
        <w:t xml:space="preserve">oda vez que lo accesorio sigue la suerte de lo principal, se ordena </w:t>
      </w:r>
      <w:r w:rsidR="00244DC9">
        <w:rPr>
          <w:rFonts w:ascii="Arial" w:hAnsi="Arial" w:cs="Arial"/>
          <w:sz w:val="24"/>
          <w:szCs w:val="24"/>
        </w:rPr>
        <w:t>a la autoridad demandada</w:t>
      </w:r>
      <w:r w:rsidR="00085EEB">
        <w:rPr>
          <w:rFonts w:ascii="Arial" w:hAnsi="Arial" w:cs="Arial"/>
          <w:sz w:val="24"/>
          <w:szCs w:val="24"/>
        </w:rPr>
        <w:t xml:space="preserve"> </w:t>
      </w:r>
      <w:r w:rsidR="00513E57" w:rsidRPr="00513E57">
        <w:rPr>
          <w:rFonts w:ascii="Arial" w:hAnsi="Arial" w:cs="Arial"/>
          <w:sz w:val="24"/>
          <w:szCs w:val="24"/>
        </w:rPr>
        <w:t>Directora de Ingresos y Recaudación dependiente de la Secretaría de Finanzas del Poder Ejecutivo del Estado</w:t>
      </w:r>
      <w:r w:rsidR="00244DC9">
        <w:rPr>
          <w:rFonts w:ascii="Arial" w:hAnsi="Arial" w:cs="Arial"/>
          <w:sz w:val="24"/>
          <w:szCs w:val="24"/>
        </w:rPr>
        <w:t xml:space="preserve">, devuelva a la actora </w:t>
      </w:r>
      <w:r w:rsidR="00DB57D1">
        <w:rPr>
          <w:rFonts w:ascii="Arial" w:hAnsi="Arial" w:cs="Arial"/>
          <w:sz w:val="24"/>
          <w:szCs w:val="24"/>
        </w:rPr>
        <w:t>***** ***** *****</w:t>
      </w:r>
      <w:r w:rsidR="00244DC9">
        <w:rPr>
          <w:rFonts w:ascii="Arial" w:hAnsi="Arial" w:cs="Arial"/>
          <w:sz w:val="24"/>
          <w:szCs w:val="24"/>
        </w:rPr>
        <w:t>, la cantidad de $</w:t>
      </w:r>
      <w:r w:rsidR="00513E57">
        <w:rPr>
          <w:rFonts w:ascii="Arial" w:hAnsi="Arial" w:cs="Arial"/>
          <w:sz w:val="24"/>
          <w:szCs w:val="24"/>
        </w:rPr>
        <w:t>1,606</w:t>
      </w:r>
      <w:r w:rsidR="00244DC9">
        <w:rPr>
          <w:rFonts w:ascii="Arial" w:hAnsi="Arial" w:cs="Arial"/>
          <w:sz w:val="24"/>
          <w:szCs w:val="24"/>
        </w:rPr>
        <w:t>.00 (</w:t>
      </w:r>
      <w:r w:rsidR="00513E57">
        <w:rPr>
          <w:rFonts w:ascii="Arial" w:hAnsi="Arial" w:cs="Arial"/>
          <w:sz w:val="24"/>
          <w:szCs w:val="24"/>
        </w:rPr>
        <w:t>UN MIL SEISCIENTOS SEIS</w:t>
      </w:r>
      <w:r w:rsidR="00244DC9">
        <w:rPr>
          <w:rFonts w:ascii="Arial" w:hAnsi="Arial" w:cs="Arial"/>
          <w:sz w:val="24"/>
          <w:szCs w:val="24"/>
        </w:rPr>
        <w:t xml:space="preserve"> PESOS 00/</w:t>
      </w:r>
      <w:r w:rsidR="00244DC9" w:rsidRPr="00541617">
        <w:rPr>
          <w:rFonts w:ascii="Arial" w:hAnsi="Arial" w:cs="Arial"/>
          <w:sz w:val="24"/>
          <w:szCs w:val="24"/>
        </w:rPr>
        <w:t>100 M.N.), misma que erogó por concept</w:t>
      </w:r>
      <w:r w:rsidR="00D452C4">
        <w:rPr>
          <w:rFonts w:ascii="Arial" w:hAnsi="Arial" w:cs="Arial"/>
          <w:sz w:val="24"/>
          <w:szCs w:val="24"/>
        </w:rPr>
        <w:t>o de</w:t>
      </w:r>
      <w:r w:rsidR="00244DC9" w:rsidRPr="00541617">
        <w:rPr>
          <w:rFonts w:ascii="Arial" w:hAnsi="Arial" w:cs="Arial"/>
          <w:sz w:val="24"/>
          <w:szCs w:val="24"/>
        </w:rPr>
        <w:t>l</w:t>
      </w:r>
      <w:r w:rsidR="00D452C4">
        <w:rPr>
          <w:rFonts w:ascii="Arial" w:hAnsi="Arial" w:cs="Arial"/>
          <w:sz w:val="24"/>
          <w:szCs w:val="24"/>
        </w:rPr>
        <w:t xml:space="preserve"> </w:t>
      </w:r>
      <w:r w:rsidR="00244DC9" w:rsidRPr="00541617">
        <w:rPr>
          <w:rFonts w:ascii="Arial" w:hAnsi="Arial" w:cs="Arial"/>
          <w:sz w:val="24"/>
          <w:szCs w:val="24"/>
        </w:rPr>
        <w:t>a</w:t>
      </w:r>
      <w:r w:rsidR="00D452C4">
        <w:rPr>
          <w:rFonts w:ascii="Arial" w:hAnsi="Arial" w:cs="Arial"/>
          <w:sz w:val="24"/>
          <w:szCs w:val="24"/>
        </w:rPr>
        <w:t>cta de</w:t>
      </w:r>
      <w:r w:rsidR="00244DC9" w:rsidRPr="00541617">
        <w:rPr>
          <w:rFonts w:ascii="Arial" w:hAnsi="Arial" w:cs="Arial"/>
          <w:sz w:val="24"/>
          <w:szCs w:val="24"/>
        </w:rPr>
        <w:t xml:space="preserve"> infracción aquí declarada nula</w:t>
      </w:r>
      <w:r w:rsidR="00541617" w:rsidRPr="00541617">
        <w:rPr>
          <w:rFonts w:ascii="Arial" w:hAnsi="Arial" w:cs="Arial"/>
          <w:sz w:val="24"/>
          <w:szCs w:val="24"/>
        </w:rPr>
        <w:t>;</w:t>
      </w:r>
      <w:r w:rsidR="00541617">
        <w:rPr>
          <w:rFonts w:ascii="Arial" w:hAnsi="Arial" w:cs="Arial"/>
          <w:sz w:val="24"/>
          <w:szCs w:val="24"/>
        </w:rPr>
        <w:t xml:space="preserve"> </w:t>
      </w:r>
      <w:r>
        <w:rPr>
          <w:rFonts w:ascii="Arial" w:hAnsi="Arial" w:cs="Arial"/>
          <w:sz w:val="24"/>
          <w:szCs w:val="24"/>
        </w:rPr>
        <w:t>lo que deberá</w:t>
      </w:r>
      <w:r w:rsidR="00541617">
        <w:rPr>
          <w:rFonts w:ascii="Arial" w:hAnsi="Arial" w:cs="Arial"/>
          <w:sz w:val="24"/>
          <w:szCs w:val="24"/>
        </w:rPr>
        <w:t>n</w:t>
      </w:r>
      <w:r>
        <w:rPr>
          <w:rFonts w:ascii="Arial" w:hAnsi="Arial" w:cs="Arial"/>
          <w:sz w:val="24"/>
          <w:szCs w:val="24"/>
        </w:rPr>
        <w:t xml:space="preserve"> realizar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w:t>
      </w:r>
      <w:r w:rsidRPr="00932A46">
        <w:rPr>
          <w:rFonts w:ascii="Arial" w:hAnsi="Arial" w:cs="Arial"/>
          <w:sz w:val="24"/>
          <w:szCs w:val="24"/>
        </w:rPr>
        <w:t xml:space="preserve">Tercera Sala, bajo el rubro </w:t>
      </w:r>
      <w:r w:rsidRPr="00932A46">
        <w:rPr>
          <w:rFonts w:ascii="Arial" w:hAnsi="Arial" w:cs="Arial"/>
          <w:i/>
          <w:sz w:val="24"/>
          <w:szCs w:val="24"/>
        </w:rPr>
        <w:t>“SUSPENSIÓN PROVISIONAL, EFECTOS DE LA”</w:t>
      </w:r>
      <w:r w:rsidRPr="00932A46">
        <w:rPr>
          <w:rFonts w:ascii="Arial" w:hAnsi="Arial" w:cs="Arial"/>
          <w:sz w:val="24"/>
          <w:szCs w:val="24"/>
        </w:rPr>
        <w:t>.</w:t>
      </w:r>
    </w:p>
    <w:p w14:paraId="42F3A016" w14:textId="3379B91A" w:rsidR="00C2370A" w:rsidRDefault="00C2370A" w:rsidP="00C2370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la actora solicitó la devolución de otra cantidad, consistente en $ 600.00 (SEISCIENTOS PESOS 00/100 M.N.) erogados por concepto de servicio de Grúa, por arrastre de su vehículo, circunstancia que acreditó con la nota de servicio con número de folio </w:t>
      </w:r>
      <w:r w:rsidR="00DB57D1">
        <w:rPr>
          <w:rFonts w:ascii="Arial" w:hAnsi="Arial" w:cs="Arial"/>
          <w:sz w:val="24"/>
          <w:szCs w:val="24"/>
        </w:rPr>
        <w:t>*****</w:t>
      </w:r>
      <w:r>
        <w:rPr>
          <w:rFonts w:ascii="Arial" w:hAnsi="Arial" w:cs="Arial"/>
          <w:sz w:val="24"/>
          <w:szCs w:val="24"/>
        </w:rPr>
        <w:t xml:space="preserve">, de fecha </w:t>
      </w:r>
      <w:r w:rsidR="00DB57D1">
        <w:rPr>
          <w:rFonts w:ascii="Arial" w:hAnsi="Arial" w:cs="Arial"/>
          <w:sz w:val="24"/>
          <w:szCs w:val="24"/>
        </w:rPr>
        <w:t>***** de ***** de dos mil veinte (**/**/2020)</w:t>
      </w:r>
      <w:r>
        <w:rPr>
          <w:rFonts w:ascii="Arial" w:hAnsi="Arial" w:cs="Arial"/>
          <w:sz w:val="24"/>
          <w:szCs w:val="24"/>
        </w:rPr>
        <w:t xml:space="preserve"> emitido por la empresa privada “GRÚAS </w:t>
      </w:r>
      <w:r>
        <w:rPr>
          <w:rFonts w:ascii="Arial" w:hAnsi="Arial" w:cs="Arial"/>
          <w:sz w:val="24"/>
          <w:szCs w:val="24"/>
        </w:rPr>
        <w:tab/>
        <w:t>VARO”, (foja 15); información que se adminicula con el acta de infracción (foja 12), en cuya parte inferior, se observa la anotación de que el traslado del vehículo se realizó por grúas “</w:t>
      </w:r>
      <w:r>
        <w:rPr>
          <w:rFonts w:ascii="Arial" w:hAnsi="Arial" w:cs="Arial"/>
          <w:i/>
          <w:sz w:val="24"/>
          <w:szCs w:val="24"/>
        </w:rPr>
        <w:t>VARO</w:t>
      </w:r>
      <w:r>
        <w:rPr>
          <w:rFonts w:ascii="Arial" w:hAnsi="Arial" w:cs="Arial"/>
          <w:sz w:val="24"/>
          <w:szCs w:val="24"/>
        </w:rPr>
        <w:t xml:space="preserve">”, luego entonces, de conformidad al criterio sostenido por Sala Superior en el Recurso de Revisión </w:t>
      </w:r>
      <w:r>
        <w:rPr>
          <w:rFonts w:ascii="Arial" w:hAnsi="Arial" w:cs="Arial"/>
          <w:sz w:val="24"/>
          <w:szCs w:val="24"/>
        </w:rPr>
        <w:lastRenderedPageBreak/>
        <w:t>número 0029/2017, de fecha veintitrés de marzo de dos mil diecisiete (23/03/2017), que a continuación de transcribe: “…</w:t>
      </w:r>
      <w:r w:rsidRPr="005A1F14">
        <w:rPr>
          <w:rFonts w:ascii="Arial" w:hAnsi="Arial" w:cs="Arial"/>
          <w:i/>
          <w:sz w:val="24"/>
          <w:szCs w:val="24"/>
        </w:rPr>
        <w:t xml:space="preserve">Al respecto resulta pertinente resaltar que las operaciones de arrastre que se llevan a cabo a través de grúas propiedad de empresas concesionarias, no puede considerarse actos de particulares, porque sus acciones de arrastre de vehículos forman parte de los actos administrativos que dictan, ordenan, ejecutan o tratan de ejecutar las autoridades de Tránsito para el aseguramiento o retención de los vehículos de cuyos titulares supuestamente han infringido la Legislación de Tránsito y Transporte; toda vez que dichas empresas no actúan </w:t>
      </w:r>
      <w:r>
        <w:rPr>
          <w:rFonts w:ascii="Arial" w:hAnsi="Arial" w:cs="Arial"/>
          <w:i/>
          <w:sz w:val="24"/>
          <w:szCs w:val="24"/>
        </w:rPr>
        <w:t>por sí</w:t>
      </w:r>
      <w:r w:rsidRPr="005A1F14">
        <w:rPr>
          <w:rFonts w:ascii="Arial" w:hAnsi="Arial" w:cs="Arial"/>
          <w:i/>
          <w:sz w:val="24"/>
          <w:szCs w:val="24"/>
        </w:rPr>
        <w:t>, sino en atención a las determinaciones de las autoridades de tránsito</w:t>
      </w:r>
      <w:r>
        <w:rPr>
          <w:rFonts w:ascii="Arial" w:hAnsi="Arial" w:cs="Arial"/>
          <w:sz w:val="24"/>
          <w:szCs w:val="24"/>
        </w:rPr>
        <w:t xml:space="preserve">…”; en consecuencia, y toda vez que de acuerdo al acta de infracción impugnada se advierte que fue fue la Policía Vial Estatal CARLOS CRUZ VENEGAS, quien solicitó el servicio particular de grúa a la empresa de referencia, sin autorización del actor,  se ordena a la autoridad demandada Policía Vial Estatal CARLOS CRUZ VENEGAS, realice la devolución de la cantidad de $ 600.00 (SEISCIENTOS PESOS 00/100 M.N.)  amparada en la nota de pago folio </w:t>
      </w:r>
      <w:r w:rsidR="00DB57D1">
        <w:rPr>
          <w:rFonts w:ascii="Arial" w:hAnsi="Arial" w:cs="Arial"/>
          <w:sz w:val="24"/>
          <w:szCs w:val="24"/>
        </w:rPr>
        <w:t>*****</w:t>
      </w:r>
      <w:r>
        <w:rPr>
          <w:rFonts w:ascii="Arial" w:hAnsi="Arial" w:cs="Arial"/>
          <w:sz w:val="24"/>
          <w:szCs w:val="24"/>
        </w:rPr>
        <w:t xml:space="preserve">, de </w:t>
      </w:r>
      <w:r w:rsidR="00DB57D1">
        <w:rPr>
          <w:rFonts w:ascii="Arial" w:hAnsi="Arial" w:cs="Arial"/>
          <w:sz w:val="24"/>
          <w:szCs w:val="24"/>
        </w:rPr>
        <w:t>***** de ***** de dos mil veinte (**/**/2020)</w:t>
      </w:r>
      <w:r>
        <w:rPr>
          <w:rFonts w:ascii="Arial" w:hAnsi="Arial" w:cs="Arial"/>
          <w:sz w:val="24"/>
          <w:szCs w:val="24"/>
        </w:rPr>
        <w:t xml:space="preserve">, a la actora </w:t>
      </w:r>
      <w:r w:rsidR="00DB57D1">
        <w:rPr>
          <w:rFonts w:ascii="Arial" w:hAnsi="Arial" w:cs="Arial"/>
          <w:sz w:val="24"/>
          <w:szCs w:val="24"/>
        </w:rPr>
        <w:t>***** ***** *****</w:t>
      </w:r>
      <w:r>
        <w:rPr>
          <w:rFonts w:ascii="Arial" w:hAnsi="Arial" w:cs="Arial"/>
          <w:sz w:val="24"/>
          <w:szCs w:val="24"/>
        </w:rPr>
        <w:t>, dentro de los plazos establecidos en los artículos 212 y 213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Pr>
          <w:rFonts w:ascii="Arial" w:hAnsi="Arial" w:cs="Arial"/>
          <w:i/>
          <w:sz w:val="24"/>
          <w:szCs w:val="24"/>
        </w:rPr>
        <w:t>ACTOS VICIADOS, FRUTOS DE.”</w:t>
      </w:r>
      <w:r>
        <w:rPr>
          <w:rFonts w:ascii="Arial" w:hAnsi="Arial" w:cs="Arial"/>
          <w:sz w:val="24"/>
          <w:szCs w:val="24"/>
        </w:rPr>
        <w:t>.</w:t>
      </w:r>
    </w:p>
    <w:p w14:paraId="40DB950D"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42F1ECB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13E068"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5394D623"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FE7ED2F" w14:textId="0A606C5A" w:rsidR="00C61E6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LISA Y LLANA del acta de infracción con número de folio </w:t>
      </w:r>
      <w:r w:rsidR="00DB57D1">
        <w:rPr>
          <w:rFonts w:ascii="Arial" w:hAnsi="Arial" w:cs="Arial"/>
          <w:b/>
          <w:sz w:val="24"/>
          <w:szCs w:val="24"/>
        </w:rPr>
        <w:t>*****</w:t>
      </w:r>
      <w:r>
        <w:rPr>
          <w:rFonts w:ascii="Arial" w:hAnsi="Arial" w:cs="Arial"/>
          <w:b/>
          <w:sz w:val="24"/>
          <w:szCs w:val="24"/>
        </w:rPr>
        <w:t xml:space="preserve">, de </w:t>
      </w:r>
      <w:r w:rsidR="00DB57D1">
        <w:rPr>
          <w:rFonts w:ascii="Arial" w:hAnsi="Arial" w:cs="Arial"/>
          <w:b/>
          <w:sz w:val="24"/>
          <w:szCs w:val="24"/>
        </w:rPr>
        <w:t>***** de ***** de dos mil veinte (**/**/2020)</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sidR="00513E57">
        <w:rPr>
          <w:rFonts w:ascii="Arial" w:hAnsi="Arial" w:cs="Arial"/>
          <w:sz w:val="24"/>
        </w:rPr>
        <w:t>CARLOS CRUZ VENEGAS</w:t>
      </w:r>
      <w:r>
        <w:rPr>
          <w:rFonts w:ascii="Arial" w:hAnsi="Arial" w:cs="Arial"/>
          <w:sz w:val="24"/>
        </w:rPr>
        <w:t>,</w:t>
      </w:r>
      <w:r w:rsidRPr="00DA48D3">
        <w:rPr>
          <w:rFonts w:ascii="Arial" w:hAnsi="Arial" w:cs="Arial"/>
          <w:sz w:val="24"/>
        </w:rPr>
        <w:t xml:space="preserve"> Policí</w:t>
      </w:r>
      <w:r>
        <w:rPr>
          <w:rFonts w:ascii="Arial" w:hAnsi="Arial" w:cs="Arial"/>
          <w:sz w:val="24"/>
        </w:rPr>
        <w:t xml:space="preserve">a Vial </w:t>
      </w:r>
      <w:r w:rsidR="00932A46">
        <w:rPr>
          <w:rFonts w:ascii="Arial" w:hAnsi="Arial" w:cs="Arial"/>
          <w:sz w:val="24"/>
        </w:rPr>
        <w:t xml:space="preserve">Estatal </w:t>
      </w:r>
      <w:r w:rsidR="00932A46">
        <w:rPr>
          <w:rFonts w:ascii="Arial" w:hAnsi="Arial" w:cs="Arial"/>
          <w:sz w:val="24"/>
          <w:szCs w:val="24"/>
        </w:rPr>
        <w:t xml:space="preserve">dependiente de la Dirección General de la Policía Vial Estatal, de la </w:t>
      </w:r>
      <w:r w:rsidR="00932A46" w:rsidRPr="00541617">
        <w:rPr>
          <w:rFonts w:ascii="Arial" w:hAnsi="Arial" w:cs="Arial"/>
          <w:sz w:val="24"/>
          <w:szCs w:val="24"/>
        </w:rPr>
        <w:t>Secretaría de Seguridad Pública del Estado</w:t>
      </w:r>
      <w:r w:rsidRPr="00541617">
        <w:rPr>
          <w:rFonts w:ascii="Arial" w:hAnsi="Arial" w:cs="Arial"/>
          <w:sz w:val="24"/>
          <w:szCs w:val="24"/>
        </w:rPr>
        <w:t xml:space="preserve">; y por ello, se ordena a la citada autoridad demandada dar de baja del sistema informático con que cuenta la Dirección </w:t>
      </w:r>
      <w:r w:rsidR="00932A46" w:rsidRPr="00541617">
        <w:rPr>
          <w:rFonts w:ascii="Arial" w:hAnsi="Arial" w:cs="Arial"/>
          <w:sz w:val="24"/>
          <w:szCs w:val="24"/>
        </w:rPr>
        <w:t>General de la Policía Vial Estatal, de la Secretaría de Seguridad Pública del Estado</w:t>
      </w:r>
      <w:r w:rsidRPr="00541617">
        <w:rPr>
          <w:rFonts w:ascii="Arial" w:hAnsi="Arial" w:cs="Arial"/>
          <w:sz w:val="24"/>
          <w:szCs w:val="24"/>
        </w:rPr>
        <w:t xml:space="preserve">, el acta de infracción aquí declarada ilegal; </w:t>
      </w:r>
      <w:r w:rsidR="00541617" w:rsidRPr="00541617">
        <w:rPr>
          <w:rFonts w:ascii="Arial" w:hAnsi="Arial" w:cs="Arial"/>
          <w:sz w:val="24"/>
          <w:szCs w:val="24"/>
        </w:rPr>
        <w:t>así como la devolución de la</w:t>
      </w:r>
      <w:r w:rsidR="00C2370A">
        <w:rPr>
          <w:rFonts w:ascii="Arial" w:hAnsi="Arial" w:cs="Arial"/>
          <w:sz w:val="24"/>
          <w:szCs w:val="24"/>
        </w:rPr>
        <w:t>s</w:t>
      </w:r>
      <w:r w:rsidR="00541617" w:rsidRPr="00541617">
        <w:rPr>
          <w:rFonts w:ascii="Arial" w:hAnsi="Arial" w:cs="Arial"/>
          <w:sz w:val="24"/>
          <w:szCs w:val="24"/>
        </w:rPr>
        <w:t xml:space="preserve"> cantidad</w:t>
      </w:r>
      <w:r w:rsidR="00C2370A">
        <w:rPr>
          <w:rFonts w:ascii="Arial" w:hAnsi="Arial" w:cs="Arial"/>
          <w:sz w:val="24"/>
          <w:szCs w:val="24"/>
        </w:rPr>
        <w:t>es</w:t>
      </w:r>
      <w:r w:rsidR="00541617" w:rsidRPr="00541617">
        <w:rPr>
          <w:rFonts w:ascii="Arial" w:hAnsi="Arial" w:cs="Arial"/>
          <w:sz w:val="24"/>
          <w:szCs w:val="24"/>
        </w:rPr>
        <w:t xml:space="preserve"> de </w:t>
      </w:r>
      <w:r w:rsidR="0091108E" w:rsidRPr="00541617">
        <w:rPr>
          <w:rFonts w:ascii="Arial" w:hAnsi="Arial" w:cs="Arial"/>
          <w:sz w:val="24"/>
          <w:szCs w:val="24"/>
        </w:rPr>
        <w:t xml:space="preserve"> </w:t>
      </w:r>
      <w:r w:rsidR="00541617" w:rsidRPr="00541617">
        <w:rPr>
          <w:rFonts w:ascii="Arial" w:hAnsi="Arial" w:cs="Arial"/>
          <w:sz w:val="24"/>
          <w:szCs w:val="24"/>
        </w:rPr>
        <w:t>$</w:t>
      </w:r>
      <w:r w:rsidR="00513E57">
        <w:rPr>
          <w:rFonts w:ascii="Arial" w:hAnsi="Arial" w:cs="Arial"/>
          <w:sz w:val="24"/>
          <w:szCs w:val="24"/>
        </w:rPr>
        <w:t>1,606</w:t>
      </w:r>
      <w:r w:rsidR="00541617" w:rsidRPr="00541617">
        <w:rPr>
          <w:rFonts w:ascii="Arial" w:hAnsi="Arial" w:cs="Arial"/>
          <w:sz w:val="24"/>
          <w:szCs w:val="24"/>
        </w:rPr>
        <w:t>.00 (</w:t>
      </w:r>
      <w:r w:rsidR="00513E57">
        <w:rPr>
          <w:rFonts w:ascii="Arial" w:hAnsi="Arial" w:cs="Arial"/>
          <w:sz w:val="24"/>
          <w:szCs w:val="24"/>
        </w:rPr>
        <w:t>UN MIL SEISCIENTOS SEIS</w:t>
      </w:r>
      <w:r w:rsidR="00C2370A">
        <w:rPr>
          <w:rFonts w:ascii="Arial" w:hAnsi="Arial" w:cs="Arial"/>
          <w:sz w:val="24"/>
          <w:szCs w:val="24"/>
        </w:rPr>
        <w:t xml:space="preserve"> PESOS 00/100 M.N.) y $ 600.00 (SEISCIENTOS PESOS 00/100 M.N.)</w:t>
      </w:r>
      <w:r w:rsidR="00541617" w:rsidRPr="00541617">
        <w:rPr>
          <w:rFonts w:ascii="Arial" w:hAnsi="Arial" w:cs="Arial"/>
          <w:sz w:val="24"/>
          <w:szCs w:val="24"/>
        </w:rPr>
        <w:t xml:space="preserve"> mismas que la actora erogó por concepto de la infracción aquí declarada nula</w:t>
      </w:r>
      <w:r w:rsidR="00C2370A">
        <w:rPr>
          <w:rFonts w:ascii="Arial" w:hAnsi="Arial" w:cs="Arial"/>
          <w:sz w:val="24"/>
          <w:szCs w:val="24"/>
        </w:rPr>
        <w:t xml:space="preserve"> y del servicio de arrastre de su vehículo,</w:t>
      </w:r>
      <w:r w:rsidR="00541617">
        <w:rPr>
          <w:rFonts w:ascii="Arial" w:hAnsi="Arial" w:cs="Arial"/>
          <w:sz w:val="24"/>
          <w:szCs w:val="24"/>
        </w:rPr>
        <w:t xml:space="preserve"> </w:t>
      </w:r>
      <w:r w:rsidRPr="00541617">
        <w:rPr>
          <w:rFonts w:ascii="Arial" w:hAnsi="Arial" w:cs="Arial"/>
          <w:sz w:val="24"/>
          <w:szCs w:val="24"/>
        </w:rPr>
        <w:t>lo anterior</w:t>
      </w:r>
      <w:r>
        <w:rPr>
          <w:rFonts w:ascii="Arial" w:hAnsi="Arial" w:cs="Arial"/>
          <w:sz w:val="24"/>
          <w:szCs w:val="24"/>
        </w:rPr>
        <w:t xml:space="preserve"> en términos precisados en el considerando SEXTO de esta resolución. - - - - - - - - - - - - - - - - - - - - - - - - </w:t>
      </w:r>
    </w:p>
    <w:p w14:paraId="4F82F033" w14:textId="041D5897" w:rsidR="00C61E6F" w:rsidRDefault="00C61E6F" w:rsidP="00C61E6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61116C">
        <w:rPr>
          <w:rFonts w:ascii="Arial" w:hAnsi="Arial" w:cs="Arial"/>
          <w:b/>
          <w:sz w:val="24"/>
          <w:szCs w:val="24"/>
        </w:rPr>
        <w:t>S</w:t>
      </w:r>
      <w:r>
        <w:rPr>
          <w:rFonts w:ascii="Arial" w:hAnsi="Arial" w:cs="Arial"/>
          <w:b/>
          <w:sz w:val="24"/>
          <w:szCs w:val="24"/>
        </w:rPr>
        <w:t xml:space="preserve"> AUTORIDAD</w:t>
      </w:r>
      <w:r w:rsidR="0061116C">
        <w:rPr>
          <w:rFonts w:ascii="Arial" w:hAnsi="Arial" w:cs="Arial"/>
          <w:b/>
          <w:sz w:val="24"/>
          <w:szCs w:val="24"/>
        </w:rPr>
        <w:t>ES</w:t>
      </w:r>
      <w:r>
        <w:rPr>
          <w:rFonts w:ascii="Arial" w:hAnsi="Arial" w:cs="Arial"/>
          <w:b/>
          <w:sz w:val="24"/>
          <w:szCs w:val="24"/>
        </w:rPr>
        <w:t xml:space="preserve"> DEMANDADA</w:t>
      </w:r>
      <w:r w:rsidR="0061116C">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4D3D03">
        <w:rPr>
          <w:rFonts w:ascii="Arial" w:hAnsi="Arial" w:cs="Arial"/>
          <w:sz w:val="24"/>
          <w:szCs w:val="24"/>
        </w:rPr>
        <w:t xml:space="preserve">- - - - - - - - - - - - - - - </w:t>
      </w:r>
    </w:p>
    <w:p w14:paraId="6D45C358"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2863F99C"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1E6BAC37" w14:textId="77777777" w:rsidR="00C61E6F" w:rsidRDefault="00C61E6F" w:rsidP="00C61E6F">
      <w:pPr>
        <w:tabs>
          <w:tab w:val="center" w:pos="4574"/>
        </w:tabs>
        <w:spacing w:line="360" w:lineRule="auto"/>
        <w:ind w:firstLine="708"/>
        <w:jc w:val="both"/>
        <w:rPr>
          <w:rFonts w:ascii="Arial" w:hAnsi="Arial" w:cs="Arial"/>
          <w:sz w:val="24"/>
          <w:szCs w:val="24"/>
        </w:rPr>
      </w:pPr>
    </w:p>
    <w:p w14:paraId="23BA8BF4" w14:textId="77777777" w:rsidR="00C61E6F" w:rsidRPr="007354DA" w:rsidRDefault="00C61E6F" w:rsidP="00C61E6F"/>
    <w:p w14:paraId="4697DE8A" w14:textId="77777777" w:rsidR="00EB0680" w:rsidRPr="0007623E" w:rsidRDefault="00EB0680" w:rsidP="0007623E"/>
    <w:sectPr w:rsidR="00EB0680" w:rsidRPr="0007623E"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AF2F6" w14:textId="77777777" w:rsidR="00360333" w:rsidRDefault="00360333" w:rsidP="007A5B5E">
      <w:pPr>
        <w:spacing w:after="0" w:line="240" w:lineRule="auto"/>
      </w:pPr>
      <w:r>
        <w:separator/>
      </w:r>
    </w:p>
  </w:endnote>
  <w:endnote w:type="continuationSeparator" w:id="0">
    <w:p w14:paraId="10577AF5" w14:textId="77777777" w:rsidR="00360333" w:rsidRDefault="0036033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79A9E51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792541" wp14:editId="1A96FD2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61A32" w:rsidRPr="00761A32">
                                <w:rPr>
                                  <w:noProof/>
                                  <w:color w:val="000000" w:themeColor="text1"/>
                                  <w:lang w:val="es-ES"/>
                                </w:rPr>
                                <w:t>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254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61A32" w:rsidRPr="00761A32">
                          <w:rPr>
                            <w:noProof/>
                            <w:color w:val="000000" w:themeColor="text1"/>
                            <w:lang w:val="es-ES"/>
                          </w:rPr>
                          <w:t>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59C7E" w14:textId="77777777" w:rsidR="00360333" w:rsidRDefault="00360333" w:rsidP="007A5B5E">
      <w:pPr>
        <w:spacing w:after="0" w:line="240" w:lineRule="auto"/>
      </w:pPr>
      <w:r>
        <w:separator/>
      </w:r>
    </w:p>
  </w:footnote>
  <w:footnote w:type="continuationSeparator" w:id="0">
    <w:p w14:paraId="7D2EB174" w14:textId="77777777" w:rsidR="00360333" w:rsidRDefault="0036033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C052" w14:textId="77777777" w:rsidR="00BD2E39" w:rsidRDefault="00DB57D1">
    <w:pPr>
      <w:pStyle w:val="Encabezado"/>
    </w:pPr>
    <w:r>
      <w:rPr>
        <w:noProof/>
        <w:lang w:eastAsia="es-MX"/>
      </w:rPr>
      <w:pict w14:anchorId="595A6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22E1" w14:textId="73B64D9C"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B5755B3" wp14:editId="647530C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55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2512C">
      <w:rPr>
        <w:rFonts w:ascii="Bookman Old Style" w:hAnsi="Bookman Old Style"/>
        <w:b/>
        <w:sz w:val="24"/>
        <w:szCs w:val="24"/>
      </w:rPr>
      <w:t>00</w:t>
    </w:r>
    <w:r w:rsidR="00CE3466">
      <w:rPr>
        <w:rFonts w:ascii="Bookman Old Style" w:hAnsi="Bookman Old Style"/>
        <w:b/>
        <w:sz w:val="24"/>
        <w:szCs w:val="24"/>
      </w:rPr>
      <w:t>44</w:t>
    </w:r>
    <w:r w:rsidRPr="00391F24">
      <w:rPr>
        <w:rFonts w:ascii="Bookman Old Style" w:hAnsi="Bookman Old Style"/>
        <w:b/>
        <w:sz w:val="24"/>
        <w:szCs w:val="24"/>
      </w:rPr>
      <w:t>/</w:t>
    </w:r>
    <w:r w:rsidR="00EC469E">
      <w:rPr>
        <w:rFonts w:ascii="Bookman Old Style" w:hAnsi="Bookman Old Style"/>
        <w:b/>
        <w:sz w:val="24"/>
        <w:szCs w:val="24"/>
      </w:rPr>
      <w:t>20</w:t>
    </w:r>
    <w:r w:rsidR="00CE3466">
      <w:rPr>
        <w:rFonts w:ascii="Bookman Old Style" w:hAnsi="Bookman Old Style"/>
        <w:b/>
        <w:sz w:val="24"/>
        <w:szCs w:val="24"/>
      </w:rPr>
      <w:t>20</w:t>
    </w:r>
  </w:p>
  <w:p w14:paraId="032807AE" w14:textId="33CC41F9" w:rsidR="00BD2E39" w:rsidRPr="00071C38" w:rsidRDefault="00DB57D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516DA327" wp14:editId="22999293">
              <wp:simplePos x="0" y="0"/>
              <wp:positionH relativeFrom="leftMargin">
                <wp:posOffset>182880</wp:posOffset>
              </wp:positionH>
              <wp:positionV relativeFrom="paragraph">
                <wp:posOffset>4562475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490F443" w14:textId="77777777" w:rsidR="00DB57D1" w:rsidRPr="003B6E97" w:rsidRDefault="00DB57D1" w:rsidP="00DB57D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7F79F55" w14:textId="77777777" w:rsidR="00DB57D1" w:rsidRPr="003B6E97" w:rsidRDefault="00DB57D1" w:rsidP="00DB57D1">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6DA327" id="Cuadro de texto 3" o:spid="_x0000_s1027" type="#_x0000_t202" style="position:absolute;left:0;text-align:left;margin-left:14.4pt;margin-top:359.2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">
              <v:textbox>
                <w:txbxContent>
                  <w:p w14:paraId="5490F443" w14:textId="77777777" w:rsidR="00DB57D1" w:rsidRPr="003B6E97" w:rsidRDefault="00DB57D1" w:rsidP="00DB57D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7F79F55" w14:textId="77777777" w:rsidR="00DB57D1" w:rsidRPr="003B6E97" w:rsidRDefault="00DB57D1" w:rsidP="00DB57D1">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57728" behindDoc="0" locked="0" layoutInCell="1" allowOverlap="1" wp14:anchorId="1EADA7B2" wp14:editId="0707273E">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2259" w14:textId="77777777" w:rsidR="00BD2E39" w:rsidRDefault="00DB57D1">
    <w:pPr>
      <w:pStyle w:val="Encabezado"/>
    </w:pPr>
    <w:r>
      <w:rPr>
        <w:noProof/>
        <w:lang w:eastAsia="es-MX"/>
      </w:rPr>
      <w:pict w14:anchorId="2D7A0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200291130">
    <w:abstractNumId w:val="2"/>
  </w:num>
  <w:num w:numId="2" w16cid:durableId="432555430">
    <w:abstractNumId w:val="1"/>
  </w:num>
  <w:num w:numId="3" w16cid:durableId="2003923106">
    <w:abstractNumId w:val="3"/>
  </w:num>
  <w:num w:numId="4" w16cid:durableId="1657143516">
    <w:abstractNumId w:val="0"/>
  </w:num>
  <w:num w:numId="5" w16cid:durableId="1649044517">
    <w:abstractNumId w:val="4"/>
  </w:num>
  <w:num w:numId="6" w16cid:durableId="717359203">
    <w:abstractNumId w:val="5"/>
  </w:num>
  <w:num w:numId="7" w16cid:durableId="6591213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6047"/>
    <w:rsid w:val="00047223"/>
    <w:rsid w:val="00050977"/>
    <w:rsid w:val="00052B0A"/>
    <w:rsid w:val="00053228"/>
    <w:rsid w:val="00054606"/>
    <w:rsid w:val="00054DF6"/>
    <w:rsid w:val="00056EEE"/>
    <w:rsid w:val="000575BB"/>
    <w:rsid w:val="000606E5"/>
    <w:rsid w:val="00060A65"/>
    <w:rsid w:val="0006273F"/>
    <w:rsid w:val="00062DC6"/>
    <w:rsid w:val="00066A1F"/>
    <w:rsid w:val="000679B2"/>
    <w:rsid w:val="00067DE1"/>
    <w:rsid w:val="00067FB8"/>
    <w:rsid w:val="00073453"/>
    <w:rsid w:val="00073DA8"/>
    <w:rsid w:val="000740B4"/>
    <w:rsid w:val="0007529E"/>
    <w:rsid w:val="0007623E"/>
    <w:rsid w:val="00080379"/>
    <w:rsid w:val="0008431D"/>
    <w:rsid w:val="00084FF9"/>
    <w:rsid w:val="00085C5D"/>
    <w:rsid w:val="00085EEB"/>
    <w:rsid w:val="00086629"/>
    <w:rsid w:val="000920FC"/>
    <w:rsid w:val="00092B13"/>
    <w:rsid w:val="00094496"/>
    <w:rsid w:val="000971FD"/>
    <w:rsid w:val="00097966"/>
    <w:rsid w:val="000A1953"/>
    <w:rsid w:val="000A3141"/>
    <w:rsid w:val="000A3C52"/>
    <w:rsid w:val="000A3F61"/>
    <w:rsid w:val="000A4AFE"/>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20FD2"/>
    <w:rsid w:val="00121484"/>
    <w:rsid w:val="001239FF"/>
    <w:rsid w:val="00124E09"/>
    <w:rsid w:val="00127D66"/>
    <w:rsid w:val="00130C2D"/>
    <w:rsid w:val="00131D15"/>
    <w:rsid w:val="001323F3"/>
    <w:rsid w:val="00132D25"/>
    <w:rsid w:val="0013537E"/>
    <w:rsid w:val="00136797"/>
    <w:rsid w:val="001402C0"/>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5C89"/>
    <w:rsid w:val="001866CE"/>
    <w:rsid w:val="00187B21"/>
    <w:rsid w:val="0019008D"/>
    <w:rsid w:val="0019193E"/>
    <w:rsid w:val="00196D71"/>
    <w:rsid w:val="00197CCC"/>
    <w:rsid w:val="001A273D"/>
    <w:rsid w:val="001A2E7B"/>
    <w:rsid w:val="001A3488"/>
    <w:rsid w:val="001A360C"/>
    <w:rsid w:val="001A420D"/>
    <w:rsid w:val="001A6FF1"/>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D72"/>
    <w:rsid w:val="001E3BAC"/>
    <w:rsid w:val="001E468F"/>
    <w:rsid w:val="001E4715"/>
    <w:rsid w:val="001E47D1"/>
    <w:rsid w:val="001E53BA"/>
    <w:rsid w:val="001E7EB8"/>
    <w:rsid w:val="001F174D"/>
    <w:rsid w:val="001F20B4"/>
    <w:rsid w:val="001F2521"/>
    <w:rsid w:val="001F670A"/>
    <w:rsid w:val="001F7825"/>
    <w:rsid w:val="002019F1"/>
    <w:rsid w:val="00203E8E"/>
    <w:rsid w:val="00204439"/>
    <w:rsid w:val="00204FDA"/>
    <w:rsid w:val="002053BA"/>
    <w:rsid w:val="00206154"/>
    <w:rsid w:val="002065C1"/>
    <w:rsid w:val="00210846"/>
    <w:rsid w:val="0021209A"/>
    <w:rsid w:val="00215252"/>
    <w:rsid w:val="00215310"/>
    <w:rsid w:val="00215CFB"/>
    <w:rsid w:val="00217676"/>
    <w:rsid w:val="0022291D"/>
    <w:rsid w:val="00223701"/>
    <w:rsid w:val="00224B12"/>
    <w:rsid w:val="00225794"/>
    <w:rsid w:val="00225DD6"/>
    <w:rsid w:val="002273C1"/>
    <w:rsid w:val="00227673"/>
    <w:rsid w:val="00227B0E"/>
    <w:rsid w:val="00230C37"/>
    <w:rsid w:val="00231BB4"/>
    <w:rsid w:val="00236040"/>
    <w:rsid w:val="00236765"/>
    <w:rsid w:val="00237BFA"/>
    <w:rsid w:val="00242030"/>
    <w:rsid w:val="00243840"/>
    <w:rsid w:val="00244832"/>
    <w:rsid w:val="00244DC9"/>
    <w:rsid w:val="0024563C"/>
    <w:rsid w:val="00245911"/>
    <w:rsid w:val="00245B7F"/>
    <w:rsid w:val="002476D8"/>
    <w:rsid w:val="002505F9"/>
    <w:rsid w:val="00250EDB"/>
    <w:rsid w:val="00256213"/>
    <w:rsid w:val="00260406"/>
    <w:rsid w:val="00261905"/>
    <w:rsid w:val="00264161"/>
    <w:rsid w:val="00264419"/>
    <w:rsid w:val="00264BCB"/>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4FF9"/>
    <w:rsid w:val="0028642F"/>
    <w:rsid w:val="002931B7"/>
    <w:rsid w:val="00293574"/>
    <w:rsid w:val="0029382A"/>
    <w:rsid w:val="00293C1E"/>
    <w:rsid w:val="002960E1"/>
    <w:rsid w:val="002967F3"/>
    <w:rsid w:val="002968D0"/>
    <w:rsid w:val="002A119F"/>
    <w:rsid w:val="002A1A88"/>
    <w:rsid w:val="002A2106"/>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86A"/>
    <w:rsid w:val="002C2E1E"/>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10B88"/>
    <w:rsid w:val="0031323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4F7B"/>
    <w:rsid w:val="0035595B"/>
    <w:rsid w:val="0035713D"/>
    <w:rsid w:val="00360333"/>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0B1F"/>
    <w:rsid w:val="0038465F"/>
    <w:rsid w:val="00384D88"/>
    <w:rsid w:val="003869AD"/>
    <w:rsid w:val="00387429"/>
    <w:rsid w:val="00387568"/>
    <w:rsid w:val="00387F33"/>
    <w:rsid w:val="00390B3C"/>
    <w:rsid w:val="00390E64"/>
    <w:rsid w:val="003912F5"/>
    <w:rsid w:val="0039171C"/>
    <w:rsid w:val="00391F24"/>
    <w:rsid w:val="00393A57"/>
    <w:rsid w:val="003941A2"/>
    <w:rsid w:val="0039484D"/>
    <w:rsid w:val="00394F81"/>
    <w:rsid w:val="00396F92"/>
    <w:rsid w:val="003A0D89"/>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5D7"/>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47CA3"/>
    <w:rsid w:val="00452E13"/>
    <w:rsid w:val="00454AEC"/>
    <w:rsid w:val="00456E66"/>
    <w:rsid w:val="00457534"/>
    <w:rsid w:val="00457F1F"/>
    <w:rsid w:val="0046188A"/>
    <w:rsid w:val="0046298F"/>
    <w:rsid w:val="00463209"/>
    <w:rsid w:val="00463873"/>
    <w:rsid w:val="00464A4A"/>
    <w:rsid w:val="00465C4F"/>
    <w:rsid w:val="004667D8"/>
    <w:rsid w:val="00470598"/>
    <w:rsid w:val="00471217"/>
    <w:rsid w:val="004718D6"/>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152"/>
    <w:rsid w:val="00493F4D"/>
    <w:rsid w:val="004943A0"/>
    <w:rsid w:val="004953DE"/>
    <w:rsid w:val="004A0636"/>
    <w:rsid w:val="004A0969"/>
    <w:rsid w:val="004A0ACE"/>
    <w:rsid w:val="004A3624"/>
    <w:rsid w:val="004B074C"/>
    <w:rsid w:val="004B21D3"/>
    <w:rsid w:val="004B3184"/>
    <w:rsid w:val="004B3786"/>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831"/>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13E57"/>
    <w:rsid w:val="005221FE"/>
    <w:rsid w:val="00522A4F"/>
    <w:rsid w:val="00522C05"/>
    <w:rsid w:val="00523223"/>
    <w:rsid w:val="0052369A"/>
    <w:rsid w:val="005247FF"/>
    <w:rsid w:val="00524DE4"/>
    <w:rsid w:val="00524EF5"/>
    <w:rsid w:val="00525109"/>
    <w:rsid w:val="0052512C"/>
    <w:rsid w:val="0052642E"/>
    <w:rsid w:val="005277AB"/>
    <w:rsid w:val="00527A5C"/>
    <w:rsid w:val="00533998"/>
    <w:rsid w:val="005339E7"/>
    <w:rsid w:val="0053471F"/>
    <w:rsid w:val="00536197"/>
    <w:rsid w:val="005362B4"/>
    <w:rsid w:val="00536DC3"/>
    <w:rsid w:val="005401D7"/>
    <w:rsid w:val="00540A12"/>
    <w:rsid w:val="00541617"/>
    <w:rsid w:val="0054198E"/>
    <w:rsid w:val="00542573"/>
    <w:rsid w:val="00542EDF"/>
    <w:rsid w:val="00543854"/>
    <w:rsid w:val="00544394"/>
    <w:rsid w:val="00545ABC"/>
    <w:rsid w:val="00550E48"/>
    <w:rsid w:val="00553A79"/>
    <w:rsid w:val="00553A88"/>
    <w:rsid w:val="00555EC8"/>
    <w:rsid w:val="0055609C"/>
    <w:rsid w:val="00557BC8"/>
    <w:rsid w:val="005650AD"/>
    <w:rsid w:val="0056582A"/>
    <w:rsid w:val="00566511"/>
    <w:rsid w:val="0056783C"/>
    <w:rsid w:val="0057013B"/>
    <w:rsid w:val="00571121"/>
    <w:rsid w:val="00572C64"/>
    <w:rsid w:val="0057749A"/>
    <w:rsid w:val="00580EEB"/>
    <w:rsid w:val="0058166F"/>
    <w:rsid w:val="0058281B"/>
    <w:rsid w:val="005836BE"/>
    <w:rsid w:val="00586280"/>
    <w:rsid w:val="0059235B"/>
    <w:rsid w:val="00592C9E"/>
    <w:rsid w:val="0059392E"/>
    <w:rsid w:val="00593E48"/>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217C"/>
    <w:rsid w:val="005B3800"/>
    <w:rsid w:val="005B48C5"/>
    <w:rsid w:val="005B5100"/>
    <w:rsid w:val="005B63A5"/>
    <w:rsid w:val="005B6473"/>
    <w:rsid w:val="005B6C40"/>
    <w:rsid w:val="005C1975"/>
    <w:rsid w:val="005C4441"/>
    <w:rsid w:val="005C5DF2"/>
    <w:rsid w:val="005C641B"/>
    <w:rsid w:val="005C7798"/>
    <w:rsid w:val="005D01E0"/>
    <w:rsid w:val="005D0741"/>
    <w:rsid w:val="005D0A0C"/>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116C"/>
    <w:rsid w:val="00613139"/>
    <w:rsid w:val="00615AAB"/>
    <w:rsid w:val="006179D5"/>
    <w:rsid w:val="00620884"/>
    <w:rsid w:val="006220CA"/>
    <w:rsid w:val="006224F4"/>
    <w:rsid w:val="00623270"/>
    <w:rsid w:val="00626EF2"/>
    <w:rsid w:val="00627280"/>
    <w:rsid w:val="00631468"/>
    <w:rsid w:val="00631E6F"/>
    <w:rsid w:val="00631ECE"/>
    <w:rsid w:val="006337B9"/>
    <w:rsid w:val="00633936"/>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87483"/>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5D0"/>
    <w:rsid w:val="006C54F2"/>
    <w:rsid w:val="006C74D9"/>
    <w:rsid w:val="006C7CF5"/>
    <w:rsid w:val="006D0360"/>
    <w:rsid w:val="006D0A2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0F7E"/>
    <w:rsid w:val="0071474B"/>
    <w:rsid w:val="00714E8F"/>
    <w:rsid w:val="0071537A"/>
    <w:rsid w:val="007171A5"/>
    <w:rsid w:val="007175DA"/>
    <w:rsid w:val="007200C8"/>
    <w:rsid w:val="00721EC8"/>
    <w:rsid w:val="00723AAA"/>
    <w:rsid w:val="00724ADE"/>
    <w:rsid w:val="00725042"/>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1A32"/>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13A0"/>
    <w:rsid w:val="007A22EE"/>
    <w:rsid w:val="007A43ED"/>
    <w:rsid w:val="007A44BA"/>
    <w:rsid w:val="007A5119"/>
    <w:rsid w:val="007A5B5E"/>
    <w:rsid w:val="007A67F5"/>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1EC2"/>
    <w:rsid w:val="007F2831"/>
    <w:rsid w:val="007F4F02"/>
    <w:rsid w:val="007F4FFC"/>
    <w:rsid w:val="007F60E9"/>
    <w:rsid w:val="00801A84"/>
    <w:rsid w:val="0080253B"/>
    <w:rsid w:val="0080467C"/>
    <w:rsid w:val="00804A02"/>
    <w:rsid w:val="00805256"/>
    <w:rsid w:val="008110F1"/>
    <w:rsid w:val="008138BB"/>
    <w:rsid w:val="008144D8"/>
    <w:rsid w:val="00814B35"/>
    <w:rsid w:val="00814D65"/>
    <w:rsid w:val="008177E9"/>
    <w:rsid w:val="00820232"/>
    <w:rsid w:val="0082288F"/>
    <w:rsid w:val="00825252"/>
    <w:rsid w:val="00825D59"/>
    <w:rsid w:val="0083187D"/>
    <w:rsid w:val="00832355"/>
    <w:rsid w:val="008328FE"/>
    <w:rsid w:val="00833955"/>
    <w:rsid w:val="00836BB6"/>
    <w:rsid w:val="00836D58"/>
    <w:rsid w:val="00836D84"/>
    <w:rsid w:val="008371A4"/>
    <w:rsid w:val="0083758C"/>
    <w:rsid w:val="008405F9"/>
    <w:rsid w:val="0084348F"/>
    <w:rsid w:val="00843929"/>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3D8"/>
    <w:rsid w:val="00875789"/>
    <w:rsid w:val="008846DD"/>
    <w:rsid w:val="008848C8"/>
    <w:rsid w:val="00885691"/>
    <w:rsid w:val="00885FC7"/>
    <w:rsid w:val="008862A6"/>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C7DC4"/>
    <w:rsid w:val="008D17E8"/>
    <w:rsid w:val="008D1916"/>
    <w:rsid w:val="008D2F2D"/>
    <w:rsid w:val="008D6A15"/>
    <w:rsid w:val="008E2F4C"/>
    <w:rsid w:val="008E3CC6"/>
    <w:rsid w:val="008E5B65"/>
    <w:rsid w:val="008E5D7B"/>
    <w:rsid w:val="008E656B"/>
    <w:rsid w:val="008E7CB5"/>
    <w:rsid w:val="008F0C04"/>
    <w:rsid w:val="008F3652"/>
    <w:rsid w:val="008F378D"/>
    <w:rsid w:val="008F3CD8"/>
    <w:rsid w:val="008F4428"/>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108E"/>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785B"/>
    <w:rsid w:val="00937EAC"/>
    <w:rsid w:val="00943E3F"/>
    <w:rsid w:val="00944386"/>
    <w:rsid w:val="00944597"/>
    <w:rsid w:val="009468AA"/>
    <w:rsid w:val="00947085"/>
    <w:rsid w:val="00952BBB"/>
    <w:rsid w:val="00952DA2"/>
    <w:rsid w:val="00953189"/>
    <w:rsid w:val="00953F6E"/>
    <w:rsid w:val="009575F5"/>
    <w:rsid w:val="0095762E"/>
    <w:rsid w:val="00961528"/>
    <w:rsid w:val="00961AB8"/>
    <w:rsid w:val="009652D6"/>
    <w:rsid w:val="009755FD"/>
    <w:rsid w:val="00980029"/>
    <w:rsid w:val="009802A4"/>
    <w:rsid w:val="009836F2"/>
    <w:rsid w:val="009878B0"/>
    <w:rsid w:val="00990F99"/>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7E15"/>
    <w:rsid w:val="009F006E"/>
    <w:rsid w:val="009F2123"/>
    <w:rsid w:val="009F3D2B"/>
    <w:rsid w:val="009F5B0C"/>
    <w:rsid w:val="00A00586"/>
    <w:rsid w:val="00A00744"/>
    <w:rsid w:val="00A03414"/>
    <w:rsid w:val="00A045F3"/>
    <w:rsid w:val="00A057F6"/>
    <w:rsid w:val="00A068EB"/>
    <w:rsid w:val="00A101DE"/>
    <w:rsid w:val="00A13F37"/>
    <w:rsid w:val="00A14317"/>
    <w:rsid w:val="00A154B0"/>
    <w:rsid w:val="00A17ABB"/>
    <w:rsid w:val="00A206A3"/>
    <w:rsid w:val="00A2218D"/>
    <w:rsid w:val="00A24D9A"/>
    <w:rsid w:val="00A276A9"/>
    <w:rsid w:val="00A302A0"/>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52B"/>
    <w:rsid w:val="00A521C9"/>
    <w:rsid w:val="00A54C1E"/>
    <w:rsid w:val="00A56A2F"/>
    <w:rsid w:val="00A57E36"/>
    <w:rsid w:val="00A618E6"/>
    <w:rsid w:val="00A62BB9"/>
    <w:rsid w:val="00A63F2C"/>
    <w:rsid w:val="00A640B9"/>
    <w:rsid w:val="00A659DE"/>
    <w:rsid w:val="00A75971"/>
    <w:rsid w:val="00A76574"/>
    <w:rsid w:val="00A765DB"/>
    <w:rsid w:val="00A778B8"/>
    <w:rsid w:val="00A8034D"/>
    <w:rsid w:val="00A811AE"/>
    <w:rsid w:val="00A8120D"/>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5B34"/>
    <w:rsid w:val="00B00359"/>
    <w:rsid w:val="00B03CFF"/>
    <w:rsid w:val="00B044C2"/>
    <w:rsid w:val="00B07319"/>
    <w:rsid w:val="00B10384"/>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020"/>
    <w:rsid w:val="00B37BED"/>
    <w:rsid w:val="00B41C2C"/>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100"/>
    <w:rsid w:val="00B702EA"/>
    <w:rsid w:val="00B70BBD"/>
    <w:rsid w:val="00B70C05"/>
    <w:rsid w:val="00B7407D"/>
    <w:rsid w:val="00B746C0"/>
    <w:rsid w:val="00B755B0"/>
    <w:rsid w:val="00B76724"/>
    <w:rsid w:val="00B77C3E"/>
    <w:rsid w:val="00B81C77"/>
    <w:rsid w:val="00B86059"/>
    <w:rsid w:val="00B9140E"/>
    <w:rsid w:val="00B9146F"/>
    <w:rsid w:val="00B91B88"/>
    <w:rsid w:val="00B92449"/>
    <w:rsid w:val="00B94C99"/>
    <w:rsid w:val="00B94E22"/>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60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370F"/>
    <w:rsid w:val="00C04195"/>
    <w:rsid w:val="00C046EC"/>
    <w:rsid w:val="00C057DF"/>
    <w:rsid w:val="00C070B3"/>
    <w:rsid w:val="00C13B09"/>
    <w:rsid w:val="00C13FB8"/>
    <w:rsid w:val="00C142D8"/>
    <w:rsid w:val="00C15DB6"/>
    <w:rsid w:val="00C16D0B"/>
    <w:rsid w:val="00C201E1"/>
    <w:rsid w:val="00C20A30"/>
    <w:rsid w:val="00C20B6F"/>
    <w:rsid w:val="00C21847"/>
    <w:rsid w:val="00C225DB"/>
    <w:rsid w:val="00C22771"/>
    <w:rsid w:val="00C22ACD"/>
    <w:rsid w:val="00C2370A"/>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B88"/>
    <w:rsid w:val="00C76F08"/>
    <w:rsid w:val="00C77142"/>
    <w:rsid w:val="00C817E5"/>
    <w:rsid w:val="00C81E73"/>
    <w:rsid w:val="00C84412"/>
    <w:rsid w:val="00C845E4"/>
    <w:rsid w:val="00C84F09"/>
    <w:rsid w:val="00C86601"/>
    <w:rsid w:val="00C86A96"/>
    <w:rsid w:val="00C918A0"/>
    <w:rsid w:val="00C93D84"/>
    <w:rsid w:val="00C9473D"/>
    <w:rsid w:val="00C94C59"/>
    <w:rsid w:val="00C96D03"/>
    <w:rsid w:val="00C96D9E"/>
    <w:rsid w:val="00CA0A5B"/>
    <w:rsid w:val="00CA2601"/>
    <w:rsid w:val="00CA7578"/>
    <w:rsid w:val="00CB0191"/>
    <w:rsid w:val="00CB1103"/>
    <w:rsid w:val="00CB114D"/>
    <w:rsid w:val="00CB16E2"/>
    <w:rsid w:val="00CB313F"/>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466"/>
    <w:rsid w:val="00CE3BF3"/>
    <w:rsid w:val="00CE5022"/>
    <w:rsid w:val="00CE5F5D"/>
    <w:rsid w:val="00CE6EF0"/>
    <w:rsid w:val="00CE780B"/>
    <w:rsid w:val="00CE7E1C"/>
    <w:rsid w:val="00CF354D"/>
    <w:rsid w:val="00CF38C2"/>
    <w:rsid w:val="00CF4C7E"/>
    <w:rsid w:val="00CF5F21"/>
    <w:rsid w:val="00CF64E5"/>
    <w:rsid w:val="00D018D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3D83"/>
    <w:rsid w:val="00D44940"/>
    <w:rsid w:val="00D452C4"/>
    <w:rsid w:val="00D4537E"/>
    <w:rsid w:val="00D45465"/>
    <w:rsid w:val="00D45799"/>
    <w:rsid w:val="00D459CC"/>
    <w:rsid w:val="00D46C75"/>
    <w:rsid w:val="00D472D8"/>
    <w:rsid w:val="00D5194F"/>
    <w:rsid w:val="00D52AE9"/>
    <w:rsid w:val="00D53B00"/>
    <w:rsid w:val="00D54036"/>
    <w:rsid w:val="00D54271"/>
    <w:rsid w:val="00D54B83"/>
    <w:rsid w:val="00D55CA1"/>
    <w:rsid w:val="00D60C60"/>
    <w:rsid w:val="00D6439D"/>
    <w:rsid w:val="00D67F35"/>
    <w:rsid w:val="00D714AE"/>
    <w:rsid w:val="00D80489"/>
    <w:rsid w:val="00D8282E"/>
    <w:rsid w:val="00D841BC"/>
    <w:rsid w:val="00D84AF9"/>
    <w:rsid w:val="00D86683"/>
    <w:rsid w:val="00D869D1"/>
    <w:rsid w:val="00D8770B"/>
    <w:rsid w:val="00D91179"/>
    <w:rsid w:val="00D925FE"/>
    <w:rsid w:val="00DA253C"/>
    <w:rsid w:val="00DA2D58"/>
    <w:rsid w:val="00DA2E36"/>
    <w:rsid w:val="00DA5796"/>
    <w:rsid w:val="00DB142A"/>
    <w:rsid w:val="00DB42D5"/>
    <w:rsid w:val="00DB5795"/>
    <w:rsid w:val="00DB57D1"/>
    <w:rsid w:val="00DB693D"/>
    <w:rsid w:val="00DC0E04"/>
    <w:rsid w:val="00DC0F1E"/>
    <w:rsid w:val="00DC104E"/>
    <w:rsid w:val="00DC1120"/>
    <w:rsid w:val="00DC14DE"/>
    <w:rsid w:val="00DC18DF"/>
    <w:rsid w:val="00DC247F"/>
    <w:rsid w:val="00DC24B5"/>
    <w:rsid w:val="00DC52CA"/>
    <w:rsid w:val="00DD217B"/>
    <w:rsid w:val="00DD22AD"/>
    <w:rsid w:val="00DD2986"/>
    <w:rsid w:val="00DD2E67"/>
    <w:rsid w:val="00DD3263"/>
    <w:rsid w:val="00DD39C2"/>
    <w:rsid w:val="00DD6535"/>
    <w:rsid w:val="00DD7B94"/>
    <w:rsid w:val="00DE04F5"/>
    <w:rsid w:val="00DE1AB6"/>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072D2"/>
    <w:rsid w:val="00E16656"/>
    <w:rsid w:val="00E16FB5"/>
    <w:rsid w:val="00E202EB"/>
    <w:rsid w:val="00E21065"/>
    <w:rsid w:val="00E21766"/>
    <w:rsid w:val="00E21E6C"/>
    <w:rsid w:val="00E21FBE"/>
    <w:rsid w:val="00E2480A"/>
    <w:rsid w:val="00E24926"/>
    <w:rsid w:val="00E265B8"/>
    <w:rsid w:val="00E27318"/>
    <w:rsid w:val="00E278E3"/>
    <w:rsid w:val="00E3025F"/>
    <w:rsid w:val="00E3033C"/>
    <w:rsid w:val="00E334AA"/>
    <w:rsid w:val="00E355F4"/>
    <w:rsid w:val="00E36FBF"/>
    <w:rsid w:val="00E440D4"/>
    <w:rsid w:val="00E445FA"/>
    <w:rsid w:val="00E452E5"/>
    <w:rsid w:val="00E47551"/>
    <w:rsid w:val="00E475C5"/>
    <w:rsid w:val="00E502E1"/>
    <w:rsid w:val="00E5039B"/>
    <w:rsid w:val="00E5122D"/>
    <w:rsid w:val="00E5150B"/>
    <w:rsid w:val="00E515FE"/>
    <w:rsid w:val="00E535F7"/>
    <w:rsid w:val="00E551C5"/>
    <w:rsid w:val="00E578BA"/>
    <w:rsid w:val="00E60B69"/>
    <w:rsid w:val="00E6162A"/>
    <w:rsid w:val="00E61665"/>
    <w:rsid w:val="00E61683"/>
    <w:rsid w:val="00E619E9"/>
    <w:rsid w:val="00E61FB2"/>
    <w:rsid w:val="00E62F11"/>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10"/>
    <w:rsid w:val="00E93738"/>
    <w:rsid w:val="00E94339"/>
    <w:rsid w:val="00E974F8"/>
    <w:rsid w:val="00E97896"/>
    <w:rsid w:val="00EA20B7"/>
    <w:rsid w:val="00EA2229"/>
    <w:rsid w:val="00EA5B8C"/>
    <w:rsid w:val="00EA6D91"/>
    <w:rsid w:val="00EA6EFA"/>
    <w:rsid w:val="00EA6F8F"/>
    <w:rsid w:val="00EB0680"/>
    <w:rsid w:val="00EB268D"/>
    <w:rsid w:val="00EB4599"/>
    <w:rsid w:val="00EB6911"/>
    <w:rsid w:val="00EC07DF"/>
    <w:rsid w:val="00EC469E"/>
    <w:rsid w:val="00EC616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8EC"/>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C6986"/>
    <w:rsid w:val="00FD217F"/>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3325E7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60F5D-7A80-44A0-B517-7EFF9F254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12</Pages>
  <Words>4585</Words>
  <Characters>25221</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22</cp:revision>
  <cp:lastPrinted>2021-03-01T14:50:00Z</cp:lastPrinted>
  <dcterms:created xsi:type="dcterms:W3CDTF">2021-08-04T16:28:00Z</dcterms:created>
  <dcterms:modified xsi:type="dcterms:W3CDTF">2023-03-15T18:27:00Z</dcterms:modified>
</cp:coreProperties>
</file>