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bookmarkStart w:id="0" w:name="_GoBack"/>
    <w:bookmarkEnd w:id="0"/>
    <w:p w:rsidR="00FA2EEE" w:rsidRDefault="00FA2EEE" w:rsidP="00432F70">
      <w:pPr>
        <w:tabs>
          <w:tab w:val="left" w:pos="6912"/>
        </w:tabs>
        <w:ind w:left="426"/>
        <w:jc w:val="right"/>
        <w:rPr>
          <w:rFonts w:ascii="Arial" w:hAnsi="Arial" w:cs="Arial"/>
          <w:b/>
          <w:sz w:val="40"/>
          <w:szCs w:val="24"/>
        </w:rPr>
      </w:pPr>
      <w:r>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462C0AB7" wp14:editId="22A3FA87">
                <wp:simplePos x="0" y="0"/>
                <wp:positionH relativeFrom="margin">
                  <wp:posOffset>2333625</wp:posOffset>
                </wp:positionH>
                <wp:positionV relativeFrom="paragraph">
                  <wp:posOffset>1905</wp:posOffset>
                </wp:positionV>
                <wp:extent cx="3157220" cy="2377440"/>
                <wp:effectExtent l="0" t="0" r="5080" b="3810"/>
                <wp:wrapThrough wrapText="bothSides">
                  <wp:wrapPolygon edited="0">
                    <wp:start x="0" y="0"/>
                    <wp:lineTo x="0" y="21462"/>
                    <wp:lineTo x="21504" y="21462"/>
                    <wp:lineTo x="21504" y="0"/>
                    <wp:lineTo x="0" y="0"/>
                  </wp:wrapPolygon>
                </wp:wrapThrough>
                <wp:docPr id="1" name="Cuadro de texto 1"/>
                <wp:cNvGraphicFramePr/>
                <a:graphic xmlns:a="http://schemas.openxmlformats.org/drawingml/2006/main">
                  <a:graphicData uri="http://schemas.microsoft.com/office/word/2010/wordprocessingShape">
                    <wps:wsp>
                      <wps:cNvSpPr txBox="1"/>
                      <wps:spPr>
                        <a:xfrm>
                          <a:off x="0" y="0"/>
                          <a:ext cx="3157220" cy="23774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FA2EEE" w:rsidRDefault="00FA2EEE" w:rsidP="00FA2EEE">
                            <w:pPr>
                              <w:spacing w:after="0" w:line="240" w:lineRule="auto"/>
                              <w:jc w:val="both"/>
                              <w:rPr>
                                <w:rFonts w:ascii="Arial" w:hAnsi="Arial" w:cs="Arial"/>
                                <w:b/>
                                <w:sz w:val="24"/>
                                <w:szCs w:val="24"/>
                              </w:rPr>
                            </w:pPr>
                            <w:r w:rsidRPr="00197BCA">
                              <w:rPr>
                                <w:rFonts w:ascii="Arial" w:hAnsi="Arial" w:cs="Arial"/>
                                <w:b/>
                                <w:sz w:val="24"/>
                                <w:szCs w:val="24"/>
                              </w:rPr>
                              <w:t>S</w:t>
                            </w:r>
                            <w:r>
                              <w:rPr>
                                <w:rFonts w:ascii="Arial" w:hAnsi="Arial" w:cs="Arial"/>
                                <w:b/>
                                <w:sz w:val="24"/>
                                <w:szCs w:val="24"/>
                              </w:rPr>
                              <w:t xml:space="preserve">EGUNDA       SALA         UNITARIA      DE </w:t>
                            </w:r>
                          </w:p>
                          <w:p w:rsidR="00FA2EEE" w:rsidRPr="00197BCA" w:rsidRDefault="00FA2EEE" w:rsidP="00FA2EEE">
                            <w:pPr>
                              <w:spacing w:after="0" w:line="240" w:lineRule="auto"/>
                              <w:jc w:val="both"/>
                              <w:rPr>
                                <w:rFonts w:ascii="Arial" w:hAnsi="Arial" w:cs="Arial"/>
                                <w:b/>
                                <w:sz w:val="24"/>
                                <w:szCs w:val="24"/>
                              </w:rPr>
                            </w:pPr>
                            <w:r>
                              <w:rPr>
                                <w:rFonts w:ascii="Arial" w:hAnsi="Arial" w:cs="Arial"/>
                                <w:b/>
                                <w:sz w:val="24"/>
                                <w:szCs w:val="24"/>
                              </w:rPr>
                              <w:t>PRIMERA</w:t>
                            </w:r>
                            <w:r w:rsidRPr="00197BCA">
                              <w:rPr>
                                <w:rFonts w:ascii="Arial" w:hAnsi="Arial" w:cs="Arial"/>
                                <w:b/>
                                <w:sz w:val="24"/>
                                <w:szCs w:val="24"/>
                              </w:rPr>
                              <w:t>INSTANCIA, DEL TRIBUNAL DE</w:t>
                            </w:r>
                            <w:r>
                              <w:rPr>
                                <w:rFonts w:ascii="Arial" w:hAnsi="Arial" w:cs="Arial"/>
                                <w:b/>
                                <w:sz w:val="24"/>
                                <w:szCs w:val="24"/>
                              </w:rPr>
                              <w:t xml:space="preserve"> </w:t>
                            </w:r>
                            <w:r w:rsidR="00F455D4">
                              <w:rPr>
                                <w:rFonts w:ascii="Arial" w:hAnsi="Arial" w:cs="Arial"/>
                                <w:b/>
                                <w:sz w:val="24"/>
                                <w:szCs w:val="24"/>
                              </w:rPr>
                              <w:t>LO CONTENCIOSO ADMINISTRATIVO Y DE CUENTAS DEL PODER JUDICIAL DEL ESTADO DE OAXACA</w:t>
                            </w:r>
                            <w:r w:rsidRPr="00197BCA">
                              <w:rPr>
                                <w:rFonts w:ascii="Arial" w:hAnsi="Arial" w:cs="Arial"/>
                                <w:b/>
                                <w:sz w:val="24"/>
                                <w:szCs w:val="24"/>
                              </w:rPr>
                              <w:t xml:space="preserve">. </w:t>
                            </w:r>
                          </w:p>
                          <w:p w:rsidR="00FA2EEE" w:rsidRPr="00197BCA" w:rsidRDefault="00FA2EEE" w:rsidP="00FA2EEE">
                            <w:pPr>
                              <w:spacing w:after="0" w:line="240" w:lineRule="auto"/>
                              <w:jc w:val="both"/>
                              <w:rPr>
                                <w:rFonts w:ascii="Arial" w:hAnsi="Arial" w:cs="Arial"/>
                                <w:b/>
                                <w:sz w:val="24"/>
                                <w:szCs w:val="24"/>
                              </w:rPr>
                            </w:pPr>
                            <w:r w:rsidRPr="00197BCA">
                              <w:rPr>
                                <w:rFonts w:ascii="Arial" w:hAnsi="Arial" w:cs="Arial"/>
                                <w:b/>
                                <w:sz w:val="24"/>
                                <w:szCs w:val="24"/>
                              </w:rPr>
                              <w:t>JUICIO DE NULIDAD</w:t>
                            </w:r>
                          </w:p>
                          <w:p w:rsidR="00FA2EEE" w:rsidRDefault="00FA2EEE" w:rsidP="00FA2EEE">
                            <w:pPr>
                              <w:spacing w:after="0" w:line="240" w:lineRule="auto"/>
                              <w:jc w:val="both"/>
                              <w:rPr>
                                <w:rFonts w:ascii="Arial" w:hAnsi="Arial" w:cs="Arial"/>
                                <w:b/>
                                <w:sz w:val="24"/>
                                <w:szCs w:val="24"/>
                              </w:rPr>
                            </w:pPr>
                            <w:r w:rsidRPr="00197BCA">
                              <w:rPr>
                                <w:rFonts w:ascii="Arial" w:hAnsi="Arial" w:cs="Arial"/>
                                <w:b/>
                                <w:sz w:val="24"/>
                                <w:szCs w:val="24"/>
                              </w:rPr>
                              <w:t xml:space="preserve">EXPEDIENTE </w:t>
                            </w:r>
                            <w:r w:rsidR="00F455D4">
                              <w:rPr>
                                <w:rFonts w:ascii="Arial" w:hAnsi="Arial" w:cs="Arial"/>
                                <w:b/>
                                <w:sz w:val="24"/>
                                <w:szCs w:val="24"/>
                              </w:rPr>
                              <w:t>48</w:t>
                            </w:r>
                            <w:r w:rsidRPr="00197BCA">
                              <w:rPr>
                                <w:rFonts w:ascii="Arial" w:hAnsi="Arial" w:cs="Arial"/>
                                <w:b/>
                                <w:sz w:val="24"/>
                                <w:szCs w:val="24"/>
                              </w:rPr>
                              <w:t>/201</w:t>
                            </w:r>
                            <w:r w:rsidR="00F455D4">
                              <w:rPr>
                                <w:rFonts w:ascii="Arial" w:hAnsi="Arial" w:cs="Arial"/>
                                <w:b/>
                                <w:sz w:val="24"/>
                                <w:szCs w:val="24"/>
                              </w:rPr>
                              <w:t>7</w:t>
                            </w:r>
                            <w:r>
                              <w:rPr>
                                <w:rFonts w:ascii="Arial" w:hAnsi="Arial" w:cs="Arial"/>
                                <w:b/>
                                <w:sz w:val="24"/>
                                <w:szCs w:val="24"/>
                              </w:rPr>
                              <w:t>.</w:t>
                            </w:r>
                          </w:p>
                          <w:p w:rsidR="00FA2EEE" w:rsidRDefault="00FA2EEE" w:rsidP="00FA2EEE">
                            <w:pPr>
                              <w:spacing w:after="0" w:line="240" w:lineRule="auto"/>
                              <w:jc w:val="both"/>
                              <w:rPr>
                                <w:rFonts w:ascii="Arial" w:hAnsi="Arial" w:cs="Arial"/>
                                <w:b/>
                                <w:sz w:val="24"/>
                                <w:szCs w:val="24"/>
                              </w:rPr>
                            </w:pPr>
                            <w:r>
                              <w:rPr>
                                <w:rFonts w:ascii="Arial" w:hAnsi="Arial" w:cs="Arial"/>
                                <w:b/>
                                <w:sz w:val="24"/>
                                <w:szCs w:val="24"/>
                              </w:rPr>
                              <w:t xml:space="preserve">ACTOR: </w:t>
                            </w:r>
                            <w:r w:rsidR="002F26CF">
                              <w:rPr>
                                <w:rFonts w:cs="Arial"/>
                              </w:rPr>
                              <w:t>*********************************</w:t>
                            </w:r>
                          </w:p>
                          <w:p w:rsidR="00FA2EEE" w:rsidRDefault="00FA2EEE" w:rsidP="00FA2EEE">
                            <w:pPr>
                              <w:spacing w:after="0" w:line="240" w:lineRule="auto"/>
                              <w:jc w:val="both"/>
                            </w:pPr>
                            <w:r>
                              <w:rPr>
                                <w:rFonts w:ascii="Arial" w:hAnsi="Arial" w:cs="Arial"/>
                                <w:b/>
                                <w:sz w:val="24"/>
                                <w:szCs w:val="24"/>
                              </w:rPr>
                              <w:t xml:space="preserve">DEMANDADO: DIRECTOR GENERAL DE LA OFICINA DE PENSIONES DEL GOBIERNO DEL ESTADO </w:t>
                            </w:r>
                            <w:r w:rsidR="008D627A">
                              <w:rPr>
                                <w:rFonts w:ascii="Arial" w:hAnsi="Arial" w:cs="Arial"/>
                                <w:b/>
                                <w:sz w:val="24"/>
                                <w:szCs w:val="24"/>
                              </w:rPr>
                              <w:t>DE</w:t>
                            </w:r>
                            <w:r>
                              <w:rPr>
                                <w:rFonts w:ascii="Arial" w:hAnsi="Arial" w:cs="Arial"/>
                                <w:b/>
                                <w:sz w:val="24"/>
                                <w:szCs w:val="24"/>
                              </w:rPr>
                              <w:t xml:space="preserve"> OAXACA.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C0AB7" id="_x0000_t202" coordsize="21600,21600" o:spt="202" path="m,l,21600r21600,l21600,xe">
                <v:stroke joinstyle="miter"/>
                <v:path gradientshapeok="t" o:connecttype="rect"/>
              </v:shapetype>
              <v:shape id="Cuadro de texto 1" o:spid="_x0000_s1026" type="#_x0000_t202" style="position:absolute;left:0;text-align:left;margin-left:183.75pt;margin-top:.15pt;width:248.6pt;height:187.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" fillcolor="white [3201]" stroked="f" strokeweight=".5pt">
                <v:textbox>
                  <w:txbxContent>
                    <w:p w:rsidR="00FA2EEE" w:rsidRDefault="00FA2EEE" w:rsidP="00FA2EEE">
                      <w:pPr>
                        <w:spacing w:after="0" w:line="240" w:lineRule="auto"/>
                        <w:jc w:val="both"/>
                        <w:rPr>
                          <w:rFonts w:ascii="Arial" w:hAnsi="Arial" w:cs="Arial"/>
                          <w:b/>
                          <w:sz w:val="24"/>
                          <w:szCs w:val="24"/>
                        </w:rPr>
                      </w:pPr>
                      <w:r w:rsidRPr="00197BCA">
                        <w:rPr>
                          <w:rFonts w:ascii="Arial" w:hAnsi="Arial" w:cs="Arial"/>
                          <w:b/>
                          <w:sz w:val="24"/>
                          <w:szCs w:val="24"/>
                        </w:rPr>
                        <w:t>S</w:t>
                      </w:r>
                      <w:r>
                        <w:rPr>
                          <w:rFonts w:ascii="Arial" w:hAnsi="Arial" w:cs="Arial"/>
                          <w:b/>
                          <w:sz w:val="24"/>
                          <w:szCs w:val="24"/>
                        </w:rPr>
                        <w:t xml:space="preserve">EGUNDA       SALA         UNITARIA      DE </w:t>
                      </w:r>
                    </w:p>
                    <w:p w:rsidR="00FA2EEE" w:rsidRPr="00197BCA" w:rsidRDefault="00FA2EEE" w:rsidP="00FA2EEE">
                      <w:pPr>
                        <w:spacing w:after="0" w:line="240" w:lineRule="auto"/>
                        <w:jc w:val="both"/>
                        <w:rPr>
                          <w:rFonts w:ascii="Arial" w:hAnsi="Arial" w:cs="Arial"/>
                          <w:b/>
                          <w:sz w:val="24"/>
                          <w:szCs w:val="24"/>
                        </w:rPr>
                      </w:pPr>
                      <w:r>
                        <w:rPr>
                          <w:rFonts w:ascii="Arial" w:hAnsi="Arial" w:cs="Arial"/>
                          <w:b/>
                          <w:sz w:val="24"/>
                          <w:szCs w:val="24"/>
                        </w:rPr>
                        <w:t>PRIMERA</w:t>
                      </w:r>
                      <w:r w:rsidRPr="00197BCA">
                        <w:rPr>
                          <w:rFonts w:ascii="Arial" w:hAnsi="Arial" w:cs="Arial"/>
                          <w:b/>
                          <w:sz w:val="24"/>
                          <w:szCs w:val="24"/>
                        </w:rPr>
                        <w:t>INSTANCIA, DEL TRIBUNAL DE</w:t>
                      </w:r>
                      <w:r>
                        <w:rPr>
                          <w:rFonts w:ascii="Arial" w:hAnsi="Arial" w:cs="Arial"/>
                          <w:b/>
                          <w:sz w:val="24"/>
                          <w:szCs w:val="24"/>
                        </w:rPr>
                        <w:t xml:space="preserve"> </w:t>
                      </w:r>
                      <w:r w:rsidR="00F455D4">
                        <w:rPr>
                          <w:rFonts w:ascii="Arial" w:hAnsi="Arial" w:cs="Arial"/>
                          <w:b/>
                          <w:sz w:val="24"/>
                          <w:szCs w:val="24"/>
                        </w:rPr>
                        <w:t>LO CONTENCIOSO ADMINISTRATIVO Y DE CUENTAS DEL PODER JUDICIAL DEL ESTADO DE OAXACA</w:t>
                      </w:r>
                      <w:r w:rsidRPr="00197BCA">
                        <w:rPr>
                          <w:rFonts w:ascii="Arial" w:hAnsi="Arial" w:cs="Arial"/>
                          <w:b/>
                          <w:sz w:val="24"/>
                          <w:szCs w:val="24"/>
                        </w:rPr>
                        <w:t xml:space="preserve">. </w:t>
                      </w:r>
                    </w:p>
                    <w:p w:rsidR="00FA2EEE" w:rsidRPr="00197BCA" w:rsidRDefault="00FA2EEE" w:rsidP="00FA2EEE">
                      <w:pPr>
                        <w:spacing w:after="0" w:line="240" w:lineRule="auto"/>
                        <w:jc w:val="both"/>
                        <w:rPr>
                          <w:rFonts w:ascii="Arial" w:hAnsi="Arial" w:cs="Arial"/>
                          <w:b/>
                          <w:sz w:val="24"/>
                          <w:szCs w:val="24"/>
                        </w:rPr>
                      </w:pPr>
                      <w:r w:rsidRPr="00197BCA">
                        <w:rPr>
                          <w:rFonts w:ascii="Arial" w:hAnsi="Arial" w:cs="Arial"/>
                          <w:b/>
                          <w:sz w:val="24"/>
                          <w:szCs w:val="24"/>
                        </w:rPr>
                        <w:t>JUICIO DE NULIDAD</w:t>
                      </w:r>
                    </w:p>
                    <w:p w:rsidR="00FA2EEE" w:rsidRDefault="00FA2EEE" w:rsidP="00FA2EEE">
                      <w:pPr>
                        <w:spacing w:after="0" w:line="240" w:lineRule="auto"/>
                        <w:jc w:val="both"/>
                        <w:rPr>
                          <w:rFonts w:ascii="Arial" w:hAnsi="Arial" w:cs="Arial"/>
                          <w:b/>
                          <w:sz w:val="24"/>
                          <w:szCs w:val="24"/>
                        </w:rPr>
                      </w:pPr>
                      <w:r w:rsidRPr="00197BCA">
                        <w:rPr>
                          <w:rFonts w:ascii="Arial" w:hAnsi="Arial" w:cs="Arial"/>
                          <w:b/>
                          <w:sz w:val="24"/>
                          <w:szCs w:val="24"/>
                        </w:rPr>
                        <w:t xml:space="preserve">EXPEDIENTE </w:t>
                      </w:r>
                      <w:r w:rsidR="00F455D4">
                        <w:rPr>
                          <w:rFonts w:ascii="Arial" w:hAnsi="Arial" w:cs="Arial"/>
                          <w:b/>
                          <w:sz w:val="24"/>
                          <w:szCs w:val="24"/>
                        </w:rPr>
                        <w:t>48</w:t>
                      </w:r>
                      <w:r w:rsidRPr="00197BCA">
                        <w:rPr>
                          <w:rFonts w:ascii="Arial" w:hAnsi="Arial" w:cs="Arial"/>
                          <w:b/>
                          <w:sz w:val="24"/>
                          <w:szCs w:val="24"/>
                        </w:rPr>
                        <w:t>/201</w:t>
                      </w:r>
                      <w:r w:rsidR="00F455D4">
                        <w:rPr>
                          <w:rFonts w:ascii="Arial" w:hAnsi="Arial" w:cs="Arial"/>
                          <w:b/>
                          <w:sz w:val="24"/>
                          <w:szCs w:val="24"/>
                        </w:rPr>
                        <w:t>7</w:t>
                      </w:r>
                      <w:r>
                        <w:rPr>
                          <w:rFonts w:ascii="Arial" w:hAnsi="Arial" w:cs="Arial"/>
                          <w:b/>
                          <w:sz w:val="24"/>
                          <w:szCs w:val="24"/>
                        </w:rPr>
                        <w:t>.</w:t>
                      </w:r>
                    </w:p>
                    <w:p w:rsidR="00FA2EEE" w:rsidRDefault="00FA2EEE" w:rsidP="00FA2EEE">
                      <w:pPr>
                        <w:spacing w:after="0" w:line="240" w:lineRule="auto"/>
                        <w:jc w:val="both"/>
                        <w:rPr>
                          <w:rFonts w:ascii="Arial" w:hAnsi="Arial" w:cs="Arial"/>
                          <w:b/>
                          <w:sz w:val="24"/>
                          <w:szCs w:val="24"/>
                        </w:rPr>
                      </w:pPr>
                      <w:r>
                        <w:rPr>
                          <w:rFonts w:ascii="Arial" w:hAnsi="Arial" w:cs="Arial"/>
                          <w:b/>
                          <w:sz w:val="24"/>
                          <w:szCs w:val="24"/>
                        </w:rPr>
                        <w:t xml:space="preserve">ACTOR: </w:t>
                      </w:r>
                      <w:r w:rsidR="002F26CF">
                        <w:rPr>
                          <w:rFonts w:cs="Arial"/>
                        </w:rPr>
                        <w:t>*********************************</w:t>
                      </w:r>
                    </w:p>
                    <w:p w:rsidR="00FA2EEE" w:rsidRDefault="00FA2EEE" w:rsidP="00FA2EEE">
                      <w:pPr>
                        <w:spacing w:after="0" w:line="240" w:lineRule="auto"/>
                        <w:jc w:val="both"/>
                      </w:pPr>
                      <w:r>
                        <w:rPr>
                          <w:rFonts w:ascii="Arial" w:hAnsi="Arial" w:cs="Arial"/>
                          <w:b/>
                          <w:sz w:val="24"/>
                          <w:szCs w:val="24"/>
                        </w:rPr>
                        <w:t xml:space="preserve">DEMANDADO: DIRECTOR GENERAL DE LA OFICINA DE PENSIONES DEL GOBIERNO DEL ESTADO </w:t>
                      </w:r>
                      <w:r w:rsidR="008D627A">
                        <w:rPr>
                          <w:rFonts w:ascii="Arial" w:hAnsi="Arial" w:cs="Arial"/>
                          <w:b/>
                          <w:sz w:val="24"/>
                          <w:szCs w:val="24"/>
                        </w:rPr>
                        <w:t>DE</w:t>
                      </w:r>
                      <w:r>
                        <w:rPr>
                          <w:rFonts w:ascii="Arial" w:hAnsi="Arial" w:cs="Arial"/>
                          <w:b/>
                          <w:sz w:val="24"/>
                          <w:szCs w:val="24"/>
                        </w:rPr>
                        <w:t xml:space="preserve"> OAXACA.</w:t>
                      </w:r>
                    </w:p>
                  </w:txbxContent>
                </v:textbox>
                <w10:wrap type="through" anchorx="margin"/>
              </v:shape>
            </w:pict>
          </mc:Fallback>
        </mc:AlternateContent>
      </w:r>
    </w:p>
    <w:p w:rsidR="00FA2EEE" w:rsidRDefault="00FA2EEE" w:rsidP="00FA2EEE">
      <w:pPr>
        <w:tabs>
          <w:tab w:val="left" w:pos="6912"/>
        </w:tabs>
        <w:jc w:val="right"/>
        <w:rPr>
          <w:rFonts w:ascii="Arial" w:hAnsi="Arial" w:cs="Arial"/>
          <w:b/>
          <w:sz w:val="40"/>
          <w:szCs w:val="24"/>
        </w:rPr>
      </w:pPr>
    </w:p>
    <w:p w:rsidR="00FA2EEE" w:rsidRDefault="00FA2EEE" w:rsidP="00FA2EEE">
      <w:pPr>
        <w:tabs>
          <w:tab w:val="left" w:pos="6912"/>
        </w:tabs>
        <w:jc w:val="right"/>
        <w:rPr>
          <w:rFonts w:ascii="Arial" w:hAnsi="Arial" w:cs="Arial"/>
          <w:b/>
          <w:sz w:val="40"/>
          <w:szCs w:val="24"/>
        </w:rPr>
      </w:pPr>
    </w:p>
    <w:p w:rsidR="00FA2EEE" w:rsidRPr="00FA2EEE" w:rsidRDefault="00FA2EEE" w:rsidP="00FA2EEE">
      <w:pPr>
        <w:tabs>
          <w:tab w:val="left" w:pos="6912"/>
        </w:tabs>
        <w:jc w:val="right"/>
        <w:rPr>
          <w:rFonts w:ascii="Arial" w:hAnsi="Arial" w:cs="Arial"/>
          <w:b/>
          <w:sz w:val="40"/>
          <w:szCs w:val="24"/>
        </w:rPr>
      </w:pPr>
    </w:p>
    <w:p w:rsidR="00FA2EEE" w:rsidRDefault="00FA2EEE" w:rsidP="00B70063">
      <w:pPr>
        <w:jc w:val="both"/>
        <w:rPr>
          <w:rFonts w:ascii="Arial" w:hAnsi="Arial" w:cs="Arial"/>
          <w:b/>
          <w:sz w:val="24"/>
          <w:szCs w:val="24"/>
        </w:rPr>
      </w:pPr>
    </w:p>
    <w:p w:rsidR="00FA2EEE" w:rsidRDefault="00FA2EEE" w:rsidP="00B70063">
      <w:pPr>
        <w:jc w:val="both"/>
        <w:rPr>
          <w:rFonts w:ascii="Arial" w:hAnsi="Arial" w:cs="Arial"/>
          <w:b/>
          <w:sz w:val="24"/>
          <w:szCs w:val="24"/>
        </w:rPr>
      </w:pPr>
    </w:p>
    <w:p w:rsidR="00FA2EEE" w:rsidRDefault="00FA2EEE" w:rsidP="00B70063">
      <w:pPr>
        <w:jc w:val="both"/>
        <w:rPr>
          <w:rFonts w:ascii="Arial" w:hAnsi="Arial" w:cs="Arial"/>
          <w:b/>
          <w:sz w:val="24"/>
          <w:szCs w:val="24"/>
        </w:rPr>
      </w:pPr>
    </w:p>
    <w:p w:rsidR="00265683" w:rsidRPr="00F95649" w:rsidRDefault="00B70063" w:rsidP="00B70063">
      <w:pPr>
        <w:jc w:val="both"/>
        <w:rPr>
          <w:rFonts w:ascii="Arial" w:hAnsi="Arial" w:cs="Arial"/>
          <w:b/>
          <w:sz w:val="24"/>
          <w:szCs w:val="24"/>
        </w:rPr>
      </w:pPr>
      <w:r w:rsidRPr="00F95649">
        <w:rPr>
          <w:rFonts w:ascii="Arial" w:hAnsi="Arial" w:cs="Arial"/>
          <w:b/>
          <w:sz w:val="24"/>
          <w:szCs w:val="24"/>
        </w:rPr>
        <w:t xml:space="preserve">OAXACA DE JUÁREZ, OAXACA A </w:t>
      </w:r>
      <w:r w:rsidR="009E765A" w:rsidRPr="00F95649">
        <w:rPr>
          <w:rFonts w:ascii="Arial" w:hAnsi="Arial" w:cs="Arial"/>
          <w:b/>
          <w:sz w:val="24"/>
          <w:szCs w:val="24"/>
        </w:rPr>
        <w:t>29 VEINTINUEVE</w:t>
      </w:r>
      <w:r w:rsidR="00941E79" w:rsidRPr="00F95649">
        <w:rPr>
          <w:rFonts w:ascii="Arial" w:hAnsi="Arial" w:cs="Arial"/>
          <w:b/>
          <w:sz w:val="24"/>
          <w:szCs w:val="24"/>
        </w:rPr>
        <w:t xml:space="preserve"> DE ENERO DE 2018 DOS MIL </w:t>
      </w:r>
      <w:proofErr w:type="gramStart"/>
      <w:r w:rsidR="00941E79" w:rsidRPr="00F95649">
        <w:rPr>
          <w:rFonts w:ascii="Arial" w:hAnsi="Arial" w:cs="Arial"/>
          <w:b/>
          <w:sz w:val="24"/>
          <w:szCs w:val="24"/>
        </w:rPr>
        <w:t>DIECIOCHO</w:t>
      </w:r>
      <w:r w:rsidRPr="00F95649">
        <w:rPr>
          <w:rFonts w:ascii="Arial" w:hAnsi="Arial" w:cs="Arial"/>
          <w:b/>
          <w:sz w:val="24"/>
          <w:szCs w:val="24"/>
        </w:rPr>
        <w:t>.-</w:t>
      </w:r>
      <w:proofErr w:type="gramEnd"/>
      <w:r w:rsidRPr="00F95649">
        <w:rPr>
          <w:rFonts w:ascii="Arial" w:hAnsi="Arial" w:cs="Arial"/>
          <w:b/>
          <w:sz w:val="24"/>
          <w:szCs w:val="24"/>
        </w:rPr>
        <w:t xml:space="preserve"> - - - - - - - </w:t>
      </w:r>
      <w:r w:rsidR="007F792A" w:rsidRPr="00F95649">
        <w:rPr>
          <w:rFonts w:ascii="Arial" w:hAnsi="Arial" w:cs="Arial"/>
          <w:b/>
          <w:sz w:val="24"/>
          <w:szCs w:val="24"/>
        </w:rPr>
        <w:t xml:space="preserve">- - - - - - - - - - - - - - - - - - - - - - - - - - - - - - - - </w:t>
      </w:r>
    </w:p>
    <w:p w:rsidR="00B70063" w:rsidRDefault="00B70063" w:rsidP="00B70063">
      <w:pPr>
        <w:jc w:val="both"/>
        <w:rPr>
          <w:rFonts w:ascii="Arial" w:hAnsi="Arial" w:cs="Arial"/>
          <w:sz w:val="24"/>
          <w:szCs w:val="24"/>
        </w:rPr>
      </w:pPr>
      <w:r w:rsidRPr="00F95649">
        <w:rPr>
          <w:rFonts w:ascii="Arial" w:hAnsi="Arial" w:cs="Arial"/>
          <w:sz w:val="24"/>
          <w:szCs w:val="24"/>
        </w:rPr>
        <w:tab/>
      </w:r>
      <w:r w:rsidRPr="00F95649">
        <w:rPr>
          <w:rFonts w:ascii="Arial" w:hAnsi="Arial" w:cs="Arial"/>
          <w:b/>
          <w:sz w:val="24"/>
          <w:szCs w:val="24"/>
        </w:rPr>
        <w:t>V I S T O S,</w:t>
      </w:r>
      <w:r w:rsidRPr="00F95649">
        <w:rPr>
          <w:rFonts w:ascii="Arial" w:hAnsi="Arial" w:cs="Arial"/>
          <w:sz w:val="24"/>
          <w:szCs w:val="24"/>
        </w:rPr>
        <w:t xml:space="preserve"> los autos del juicio de nulidad al rubro indicado, promovido </w:t>
      </w:r>
      <w:proofErr w:type="gramStart"/>
      <w:r w:rsidRPr="00F95649">
        <w:rPr>
          <w:rFonts w:ascii="Arial" w:hAnsi="Arial" w:cs="Arial"/>
          <w:sz w:val="24"/>
          <w:szCs w:val="24"/>
        </w:rPr>
        <w:t xml:space="preserve">por </w:t>
      </w:r>
      <w:r w:rsidR="007E6081" w:rsidRPr="00F95649">
        <w:rPr>
          <w:rFonts w:ascii="Arial" w:hAnsi="Arial" w:cs="Arial"/>
          <w:sz w:val="24"/>
          <w:szCs w:val="24"/>
        </w:rPr>
        <w:t xml:space="preserve"> </w:t>
      </w:r>
      <w:r w:rsidR="002F26CF">
        <w:rPr>
          <w:rFonts w:cs="Arial"/>
        </w:rPr>
        <w:t>*</w:t>
      </w:r>
      <w:proofErr w:type="gramEnd"/>
      <w:r w:rsidR="002F26CF">
        <w:rPr>
          <w:rFonts w:cs="Arial"/>
        </w:rPr>
        <w:t xml:space="preserve">******************************** </w:t>
      </w:r>
      <w:r w:rsidRPr="00F95649">
        <w:rPr>
          <w:rFonts w:ascii="Arial" w:hAnsi="Arial" w:cs="Arial"/>
          <w:sz w:val="24"/>
          <w:szCs w:val="24"/>
        </w:rPr>
        <w:t xml:space="preserve">en contra del </w:t>
      </w:r>
      <w:r w:rsidRPr="00F95649">
        <w:rPr>
          <w:rFonts w:ascii="Arial" w:hAnsi="Arial" w:cs="Arial"/>
          <w:b/>
          <w:sz w:val="24"/>
          <w:szCs w:val="24"/>
        </w:rPr>
        <w:t>DIRECTOR GENERAL DE LO OFICINA DE PENSIONES DEL GOBIERNO DEL ESTADO DE OAXACA</w:t>
      </w:r>
      <w:r w:rsidRPr="00F95649">
        <w:rPr>
          <w:rFonts w:ascii="Arial" w:hAnsi="Arial" w:cs="Arial"/>
          <w:sz w:val="24"/>
          <w:szCs w:val="24"/>
        </w:rPr>
        <w:t xml:space="preserve">, para dictar sentencia definitiva, conforme a los siguientes: - - </w:t>
      </w:r>
      <w:r w:rsidR="00F95649">
        <w:rPr>
          <w:rFonts w:ascii="Arial" w:hAnsi="Arial" w:cs="Arial"/>
          <w:sz w:val="24"/>
          <w:szCs w:val="24"/>
        </w:rPr>
        <w:t xml:space="preserve">- - - - </w:t>
      </w:r>
    </w:p>
    <w:p w:rsidR="00265683" w:rsidRPr="00F95649" w:rsidRDefault="00265683" w:rsidP="00B70063">
      <w:pPr>
        <w:jc w:val="both"/>
        <w:rPr>
          <w:rFonts w:ascii="Arial" w:hAnsi="Arial" w:cs="Arial"/>
          <w:sz w:val="24"/>
          <w:szCs w:val="24"/>
        </w:rPr>
      </w:pPr>
    </w:p>
    <w:p w:rsidR="00B70063" w:rsidRPr="00F95649" w:rsidRDefault="00B70063" w:rsidP="00B70063">
      <w:pPr>
        <w:jc w:val="center"/>
        <w:rPr>
          <w:rFonts w:ascii="Arial" w:hAnsi="Arial" w:cs="Arial"/>
          <w:b/>
          <w:sz w:val="24"/>
          <w:szCs w:val="24"/>
        </w:rPr>
      </w:pPr>
      <w:r w:rsidRPr="00F95649">
        <w:rPr>
          <w:rFonts w:ascii="Arial" w:hAnsi="Arial" w:cs="Arial"/>
          <w:b/>
          <w:sz w:val="24"/>
          <w:szCs w:val="24"/>
        </w:rPr>
        <w:t>A N T E C E D E N T E S</w:t>
      </w:r>
    </w:p>
    <w:p w:rsidR="00B70063" w:rsidRDefault="00B70063" w:rsidP="00B70063">
      <w:pPr>
        <w:ind w:firstLine="708"/>
        <w:jc w:val="both"/>
        <w:rPr>
          <w:rFonts w:ascii="Arial" w:hAnsi="Arial" w:cs="Arial"/>
          <w:sz w:val="24"/>
          <w:szCs w:val="24"/>
        </w:rPr>
      </w:pPr>
      <w:r w:rsidRPr="00F95649">
        <w:rPr>
          <w:rFonts w:ascii="Arial" w:hAnsi="Arial" w:cs="Arial"/>
          <w:b/>
          <w:sz w:val="24"/>
          <w:szCs w:val="24"/>
        </w:rPr>
        <w:t xml:space="preserve">PRIMERO. PRESENTACIÓN Y DATOS DE LA DEMANDA. </w:t>
      </w:r>
      <w:r w:rsidRPr="00F95649">
        <w:rPr>
          <w:rFonts w:ascii="Arial" w:hAnsi="Arial" w:cs="Arial"/>
          <w:sz w:val="24"/>
          <w:szCs w:val="24"/>
        </w:rPr>
        <w:t xml:space="preserve">Por escrito presentado el </w:t>
      </w:r>
      <w:r w:rsidR="00941E79" w:rsidRPr="00F95649">
        <w:rPr>
          <w:rFonts w:ascii="Arial" w:hAnsi="Arial" w:cs="Arial"/>
          <w:sz w:val="24"/>
          <w:szCs w:val="24"/>
        </w:rPr>
        <w:t>26 veintiséis de mayo de 2017 dos mil diecisiete</w:t>
      </w:r>
      <w:r w:rsidR="007E6081" w:rsidRPr="00F95649">
        <w:rPr>
          <w:rFonts w:ascii="Arial" w:hAnsi="Arial" w:cs="Arial"/>
          <w:sz w:val="24"/>
          <w:szCs w:val="24"/>
        </w:rPr>
        <w:t xml:space="preserve"> </w:t>
      </w:r>
      <w:r w:rsidRPr="00F95649">
        <w:rPr>
          <w:rFonts w:ascii="Arial" w:hAnsi="Arial" w:cs="Arial"/>
          <w:sz w:val="24"/>
          <w:szCs w:val="24"/>
        </w:rPr>
        <w:t>(</w:t>
      </w:r>
      <w:r w:rsidR="00941E79" w:rsidRPr="00F95649">
        <w:rPr>
          <w:rFonts w:ascii="Arial" w:hAnsi="Arial" w:cs="Arial"/>
          <w:sz w:val="24"/>
          <w:szCs w:val="24"/>
        </w:rPr>
        <w:t>folios 1 a 13</w:t>
      </w:r>
      <w:r w:rsidRPr="00F95649">
        <w:rPr>
          <w:rFonts w:ascii="Arial" w:hAnsi="Arial" w:cs="Arial"/>
          <w:sz w:val="24"/>
          <w:szCs w:val="24"/>
        </w:rPr>
        <w:t xml:space="preserve">), ante la Oficialía de Partes Común del otrora Tribunal de lo Contencioso Administrativo del </w:t>
      </w:r>
      <w:r w:rsidR="00265683">
        <w:rPr>
          <w:rFonts w:ascii="Arial" w:hAnsi="Arial" w:cs="Arial"/>
          <w:sz w:val="24"/>
          <w:szCs w:val="24"/>
        </w:rPr>
        <w:t xml:space="preserve"> </w:t>
      </w:r>
      <w:r w:rsidRPr="00F95649">
        <w:rPr>
          <w:rFonts w:ascii="Arial" w:hAnsi="Arial" w:cs="Arial"/>
          <w:sz w:val="24"/>
          <w:szCs w:val="24"/>
        </w:rPr>
        <w:t>Poder</w:t>
      </w:r>
      <w:r w:rsidR="00265683">
        <w:rPr>
          <w:rFonts w:ascii="Arial" w:hAnsi="Arial" w:cs="Arial"/>
          <w:sz w:val="24"/>
          <w:szCs w:val="24"/>
        </w:rPr>
        <w:t xml:space="preserve"> </w:t>
      </w:r>
      <w:r w:rsidRPr="00F95649">
        <w:rPr>
          <w:rFonts w:ascii="Arial" w:hAnsi="Arial" w:cs="Arial"/>
          <w:sz w:val="24"/>
          <w:szCs w:val="24"/>
        </w:rPr>
        <w:t xml:space="preserve"> Judicial </w:t>
      </w:r>
      <w:r w:rsidR="00265683">
        <w:rPr>
          <w:rFonts w:ascii="Arial" w:hAnsi="Arial" w:cs="Arial"/>
          <w:sz w:val="24"/>
          <w:szCs w:val="24"/>
        </w:rPr>
        <w:t xml:space="preserve"> </w:t>
      </w:r>
      <w:r w:rsidRPr="00F95649">
        <w:rPr>
          <w:rFonts w:ascii="Arial" w:hAnsi="Arial" w:cs="Arial"/>
          <w:sz w:val="24"/>
          <w:szCs w:val="24"/>
        </w:rPr>
        <w:t xml:space="preserve">del </w:t>
      </w:r>
      <w:r w:rsidR="00265683">
        <w:rPr>
          <w:rFonts w:ascii="Arial" w:hAnsi="Arial" w:cs="Arial"/>
          <w:sz w:val="24"/>
          <w:szCs w:val="24"/>
        </w:rPr>
        <w:t xml:space="preserve"> </w:t>
      </w:r>
      <w:r w:rsidRPr="00F95649">
        <w:rPr>
          <w:rFonts w:ascii="Arial" w:hAnsi="Arial" w:cs="Arial"/>
          <w:sz w:val="24"/>
          <w:szCs w:val="24"/>
        </w:rPr>
        <w:t xml:space="preserve">Oaxaca; </w:t>
      </w:r>
      <w:r w:rsidR="00265683">
        <w:rPr>
          <w:rFonts w:ascii="Arial" w:hAnsi="Arial" w:cs="Arial"/>
          <w:sz w:val="24"/>
          <w:szCs w:val="24"/>
        </w:rPr>
        <w:t xml:space="preserve"> </w:t>
      </w:r>
      <w:r w:rsidR="002F26CF">
        <w:rPr>
          <w:rFonts w:cs="Arial"/>
        </w:rPr>
        <w:t xml:space="preserve">********************************* </w:t>
      </w:r>
      <w:r w:rsidRPr="00F95649">
        <w:rPr>
          <w:rFonts w:ascii="Arial" w:hAnsi="Arial" w:cs="Arial"/>
          <w:sz w:val="24"/>
          <w:szCs w:val="24"/>
        </w:rPr>
        <w:t xml:space="preserve">demandó </w:t>
      </w:r>
      <w:r w:rsidR="00265683">
        <w:rPr>
          <w:rFonts w:ascii="Arial" w:hAnsi="Arial" w:cs="Arial"/>
          <w:sz w:val="24"/>
          <w:szCs w:val="24"/>
        </w:rPr>
        <w:t xml:space="preserve">    </w:t>
      </w:r>
      <w:r w:rsidRPr="00F95649">
        <w:rPr>
          <w:rFonts w:ascii="Arial" w:hAnsi="Arial" w:cs="Arial"/>
          <w:sz w:val="24"/>
          <w:szCs w:val="24"/>
        </w:rPr>
        <w:t xml:space="preserve"> </w:t>
      </w:r>
      <w:r w:rsidRPr="00F95649">
        <w:rPr>
          <w:rFonts w:ascii="Arial" w:hAnsi="Arial" w:cs="Arial"/>
          <w:b/>
          <w:sz w:val="24"/>
          <w:szCs w:val="24"/>
        </w:rPr>
        <w:t xml:space="preserve">a) </w:t>
      </w:r>
      <w:r w:rsidRPr="00F95649">
        <w:rPr>
          <w:rFonts w:ascii="Arial" w:hAnsi="Arial" w:cs="Arial"/>
          <w:sz w:val="24"/>
          <w:szCs w:val="24"/>
        </w:rPr>
        <w:t>la nulidad lisa y llana del</w:t>
      </w:r>
      <w:r w:rsidR="007E6081" w:rsidRPr="00F95649">
        <w:rPr>
          <w:rFonts w:ascii="Arial" w:hAnsi="Arial" w:cs="Arial"/>
          <w:sz w:val="24"/>
          <w:szCs w:val="24"/>
        </w:rPr>
        <w:t xml:space="preserve"> oficio OP/DG/</w:t>
      </w:r>
      <w:r w:rsidR="00941E79" w:rsidRPr="00F95649">
        <w:rPr>
          <w:rFonts w:ascii="Arial" w:hAnsi="Arial" w:cs="Arial"/>
          <w:sz w:val="24"/>
          <w:szCs w:val="24"/>
        </w:rPr>
        <w:t>DPE/</w:t>
      </w:r>
      <w:r w:rsidR="002F26CF">
        <w:rPr>
          <w:rFonts w:ascii="Arial" w:hAnsi="Arial" w:cs="Arial"/>
          <w:sz w:val="24"/>
          <w:szCs w:val="24"/>
        </w:rPr>
        <w:t>****</w:t>
      </w:r>
      <w:r w:rsidR="00CD61D4" w:rsidRPr="00F95649">
        <w:rPr>
          <w:rFonts w:ascii="Arial" w:hAnsi="Arial" w:cs="Arial"/>
          <w:sz w:val="24"/>
          <w:szCs w:val="24"/>
        </w:rPr>
        <w:t>/2017 datado</w:t>
      </w:r>
      <w:r w:rsidR="007E6081" w:rsidRPr="00F95649">
        <w:rPr>
          <w:rFonts w:ascii="Arial" w:hAnsi="Arial" w:cs="Arial"/>
          <w:sz w:val="24"/>
          <w:szCs w:val="24"/>
        </w:rPr>
        <w:t xml:space="preserve"> </w:t>
      </w:r>
      <w:r w:rsidR="009E765A" w:rsidRPr="00F95649">
        <w:rPr>
          <w:rFonts w:ascii="Arial" w:hAnsi="Arial" w:cs="Arial"/>
          <w:sz w:val="24"/>
          <w:szCs w:val="24"/>
        </w:rPr>
        <w:t xml:space="preserve">el </w:t>
      </w:r>
      <w:r w:rsidR="008D627A">
        <w:rPr>
          <w:rFonts w:ascii="Arial" w:hAnsi="Arial" w:cs="Arial"/>
          <w:sz w:val="24"/>
          <w:szCs w:val="24"/>
        </w:rPr>
        <w:t>*******************</w:t>
      </w:r>
      <w:r w:rsidR="00CD61D4" w:rsidRPr="00F95649">
        <w:rPr>
          <w:rFonts w:ascii="Arial" w:hAnsi="Arial" w:cs="Arial"/>
          <w:sz w:val="24"/>
          <w:szCs w:val="24"/>
        </w:rPr>
        <w:t xml:space="preserve"> de 2017 dos mil diecisiete,</w:t>
      </w:r>
      <w:r w:rsidRPr="00F95649">
        <w:rPr>
          <w:rFonts w:ascii="Arial" w:hAnsi="Arial" w:cs="Arial"/>
          <w:sz w:val="24"/>
          <w:szCs w:val="24"/>
        </w:rPr>
        <w:t xml:space="preserve"> y </w:t>
      </w:r>
      <w:r w:rsidRPr="00F95649">
        <w:rPr>
          <w:rFonts w:ascii="Arial" w:hAnsi="Arial" w:cs="Arial"/>
          <w:b/>
          <w:sz w:val="24"/>
          <w:szCs w:val="24"/>
        </w:rPr>
        <w:t xml:space="preserve">b) </w:t>
      </w:r>
      <w:r w:rsidRPr="00F95649">
        <w:rPr>
          <w:rFonts w:ascii="Arial" w:hAnsi="Arial" w:cs="Arial"/>
          <w:sz w:val="24"/>
          <w:szCs w:val="24"/>
        </w:rPr>
        <w:t>la consecuencia derivada de tal declaración de nulidad y que la hizo consistir en la restitución de sus derechos afectados, esto es la devolución de las aportaciones efectuadas al fondo de pensiones durante los meses de</w:t>
      </w:r>
      <w:r w:rsidR="007E6081" w:rsidRPr="00F95649">
        <w:rPr>
          <w:rFonts w:ascii="Arial" w:hAnsi="Arial" w:cs="Arial"/>
          <w:sz w:val="24"/>
          <w:szCs w:val="24"/>
        </w:rPr>
        <w:t xml:space="preserve"> </w:t>
      </w:r>
      <w:r w:rsidR="00CD61D4" w:rsidRPr="00F95649">
        <w:rPr>
          <w:rFonts w:ascii="Arial" w:hAnsi="Arial" w:cs="Arial"/>
          <w:sz w:val="24"/>
          <w:szCs w:val="24"/>
        </w:rPr>
        <w:t>junio de 2013 dos mil trece</w:t>
      </w:r>
      <w:r w:rsidR="007E6081" w:rsidRPr="00F95649">
        <w:rPr>
          <w:rFonts w:ascii="Arial" w:hAnsi="Arial" w:cs="Arial"/>
          <w:sz w:val="24"/>
          <w:szCs w:val="24"/>
        </w:rPr>
        <w:t xml:space="preserve"> a </w:t>
      </w:r>
      <w:r w:rsidR="00CD61D4" w:rsidRPr="00F95649">
        <w:rPr>
          <w:rFonts w:ascii="Arial" w:hAnsi="Arial" w:cs="Arial"/>
          <w:sz w:val="24"/>
          <w:szCs w:val="24"/>
        </w:rPr>
        <w:t>marzo de 2017 dos mil diecisiete</w:t>
      </w:r>
      <w:r w:rsidRPr="00F95649">
        <w:rPr>
          <w:rFonts w:ascii="Arial" w:hAnsi="Arial" w:cs="Arial"/>
          <w:sz w:val="24"/>
          <w:szCs w:val="24"/>
        </w:rPr>
        <w:t xml:space="preserve">. - - - - - - - </w:t>
      </w:r>
      <w:r w:rsidR="008D627A">
        <w:rPr>
          <w:rFonts w:ascii="Arial" w:hAnsi="Arial" w:cs="Arial"/>
          <w:sz w:val="24"/>
          <w:szCs w:val="24"/>
        </w:rPr>
        <w:t xml:space="preserve">- - - - </w:t>
      </w:r>
    </w:p>
    <w:p w:rsidR="00265683" w:rsidRPr="00F95649" w:rsidRDefault="00265683" w:rsidP="00B70063">
      <w:pPr>
        <w:ind w:firstLine="708"/>
        <w:jc w:val="both"/>
        <w:rPr>
          <w:rFonts w:ascii="Arial" w:hAnsi="Arial" w:cs="Arial"/>
          <w:sz w:val="24"/>
          <w:szCs w:val="24"/>
        </w:rPr>
      </w:pPr>
    </w:p>
    <w:p w:rsidR="00215A4A" w:rsidRDefault="00B70063" w:rsidP="00B70063">
      <w:pPr>
        <w:jc w:val="both"/>
        <w:rPr>
          <w:rFonts w:ascii="Arial" w:hAnsi="Arial" w:cs="Arial"/>
          <w:sz w:val="24"/>
          <w:szCs w:val="24"/>
        </w:rPr>
      </w:pPr>
      <w:r w:rsidRPr="00F95649">
        <w:rPr>
          <w:rFonts w:ascii="Arial" w:hAnsi="Arial" w:cs="Arial"/>
          <w:sz w:val="24"/>
          <w:szCs w:val="24"/>
        </w:rPr>
        <w:tab/>
      </w:r>
      <w:r w:rsidRPr="00F95649">
        <w:rPr>
          <w:rFonts w:ascii="Arial" w:hAnsi="Arial" w:cs="Arial"/>
          <w:b/>
          <w:sz w:val="24"/>
          <w:szCs w:val="24"/>
        </w:rPr>
        <w:t xml:space="preserve">SEGUNDO. ADMISIÓN DE LA DEMANDA.   </w:t>
      </w:r>
      <w:r w:rsidRPr="00F95649">
        <w:rPr>
          <w:rFonts w:ascii="Arial" w:hAnsi="Arial" w:cs="Arial"/>
          <w:sz w:val="24"/>
          <w:szCs w:val="24"/>
        </w:rPr>
        <w:t>Mediante auto</w:t>
      </w:r>
      <w:r w:rsidR="007567C3" w:rsidRPr="00F95649">
        <w:rPr>
          <w:rFonts w:ascii="Arial" w:hAnsi="Arial" w:cs="Arial"/>
          <w:sz w:val="24"/>
          <w:szCs w:val="24"/>
        </w:rPr>
        <w:t xml:space="preserve"> de 26 veintiséis de mayo de 2017 dos mil diecisiete, se le tuvo al actor demandado  la nulidad del oficio referido y se admitió a trámite la demanda, ordenándose </w:t>
      </w:r>
      <w:r w:rsidR="007A2ECA" w:rsidRPr="00F95649">
        <w:rPr>
          <w:rFonts w:ascii="Arial" w:hAnsi="Arial" w:cs="Arial"/>
          <w:sz w:val="24"/>
          <w:szCs w:val="24"/>
        </w:rPr>
        <w:t xml:space="preserve">el </w:t>
      </w:r>
      <w:r w:rsidR="007567C3" w:rsidRPr="00F95649">
        <w:rPr>
          <w:rFonts w:ascii="Arial" w:hAnsi="Arial" w:cs="Arial"/>
          <w:sz w:val="24"/>
          <w:szCs w:val="24"/>
        </w:rPr>
        <w:t xml:space="preserve">emplazamiento </w:t>
      </w:r>
      <w:r w:rsidR="00A812A7" w:rsidRPr="00F95649">
        <w:rPr>
          <w:rFonts w:ascii="Arial" w:hAnsi="Arial" w:cs="Arial"/>
          <w:sz w:val="24"/>
          <w:szCs w:val="24"/>
        </w:rPr>
        <w:t xml:space="preserve">a la autoridad señalada como demandada y </w:t>
      </w:r>
      <w:r w:rsidRPr="00F95649">
        <w:rPr>
          <w:rFonts w:ascii="Arial" w:hAnsi="Arial" w:cs="Arial"/>
          <w:sz w:val="24"/>
          <w:szCs w:val="24"/>
        </w:rPr>
        <w:t xml:space="preserve">referida en párrafo precedente a quien se le  concedió </w:t>
      </w:r>
      <w:r w:rsidR="007A2ECA" w:rsidRPr="00F95649">
        <w:rPr>
          <w:rFonts w:ascii="Arial" w:hAnsi="Arial" w:cs="Arial"/>
          <w:sz w:val="24"/>
          <w:szCs w:val="24"/>
        </w:rPr>
        <w:t xml:space="preserve">el </w:t>
      </w:r>
      <w:r w:rsidRPr="00F95649">
        <w:rPr>
          <w:rFonts w:ascii="Arial" w:hAnsi="Arial" w:cs="Arial"/>
          <w:sz w:val="24"/>
          <w:szCs w:val="24"/>
        </w:rPr>
        <w:t>plazo de 9 nueve días hábi</w:t>
      </w:r>
      <w:r w:rsidR="00803FB3" w:rsidRPr="00F95649">
        <w:rPr>
          <w:rFonts w:ascii="Arial" w:hAnsi="Arial" w:cs="Arial"/>
          <w:sz w:val="24"/>
          <w:szCs w:val="24"/>
        </w:rPr>
        <w:t xml:space="preserve">les para producir contestación </w:t>
      </w:r>
      <w:r w:rsidRPr="00F95649">
        <w:rPr>
          <w:rFonts w:ascii="Arial" w:hAnsi="Arial" w:cs="Arial"/>
          <w:sz w:val="24"/>
          <w:szCs w:val="24"/>
        </w:rPr>
        <w:t>y que de no contestar los hechos planteados en la demanda, afirmándolos, negándolos o expresando los que ignoraran por no</w:t>
      </w:r>
      <w:r w:rsidR="00C8650A" w:rsidRPr="00F95649">
        <w:rPr>
          <w:rFonts w:ascii="Arial" w:hAnsi="Arial" w:cs="Arial"/>
          <w:sz w:val="24"/>
          <w:szCs w:val="24"/>
        </w:rPr>
        <w:t xml:space="preserve"> ser propios o exponiendo có</w:t>
      </w:r>
      <w:r w:rsidRPr="00F95649">
        <w:rPr>
          <w:rFonts w:ascii="Arial" w:hAnsi="Arial" w:cs="Arial"/>
          <w:sz w:val="24"/>
          <w:szCs w:val="24"/>
        </w:rPr>
        <w:t>mo ocurrieron, se considerarían presuntamente ciertos. Igual prevención se hizo de que acreditara su calidad de autoridad, exhibiendo copia debidamente certificada del</w:t>
      </w:r>
      <w:r w:rsidR="00265683">
        <w:rPr>
          <w:rFonts w:ascii="Arial" w:hAnsi="Arial" w:cs="Arial"/>
          <w:sz w:val="24"/>
          <w:szCs w:val="24"/>
        </w:rPr>
        <w:t xml:space="preserve"> nombramiento conferido y del </w:t>
      </w:r>
      <w:r w:rsidRPr="00F95649">
        <w:rPr>
          <w:rFonts w:ascii="Arial" w:hAnsi="Arial" w:cs="Arial"/>
          <w:sz w:val="24"/>
          <w:szCs w:val="24"/>
        </w:rPr>
        <w:t xml:space="preserve"> que</w:t>
      </w:r>
      <w:r w:rsidR="00265683">
        <w:rPr>
          <w:rFonts w:ascii="Arial" w:hAnsi="Arial" w:cs="Arial"/>
          <w:sz w:val="24"/>
          <w:szCs w:val="24"/>
        </w:rPr>
        <w:t xml:space="preserve"> constara la protesta de ley, y</w:t>
      </w:r>
      <w:r w:rsidRPr="00F95649">
        <w:rPr>
          <w:rFonts w:ascii="Arial" w:hAnsi="Arial" w:cs="Arial"/>
          <w:sz w:val="24"/>
          <w:szCs w:val="24"/>
        </w:rPr>
        <w:t xml:space="preserve"> copias para traslado a su contraria. Se admitieron a la actora las pruebas ofrecidas </w:t>
      </w:r>
      <w:r w:rsidR="00A812A7" w:rsidRPr="00F95649">
        <w:rPr>
          <w:rFonts w:ascii="Arial" w:hAnsi="Arial" w:cs="Arial"/>
          <w:sz w:val="24"/>
          <w:szCs w:val="24"/>
        </w:rPr>
        <w:t>consistentes  en;</w:t>
      </w:r>
      <w:r w:rsidR="002005EF" w:rsidRPr="00F95649">
        <w:rPr>
          <w:rFonts w:ascii="Arial" w:hAnsi="Arial" w:cs="Arial"/>
          <w:sz w:val="24"/>
          <w:szCs w:val="24"/>
        </w:rPr>
        <w:t xml:space="preserve"> </w:t>
      </w:r>
      <w:r w:rsidR="00A812A7" w:rsidRPr="00F95649">
        <w:rPr>
          <w:rFonts w:ascii="Arial" w:hAnsi="Arial" w:cs="Arial"/>
          <w:sz w:val="24"/>
          <w:szCs w:val="24"/>
        </w:rPr>
        <w:t xml:space="preserve"> </w:t>
      </w:r>
      <w:r w:rsidRPr="00F95649">
        <w:rPr>
          <w:rFonts w:ascii="Arial" w:hAnsi="Arial" w:cs="Arial"/>
          <w:b/>
          <w:sz w:val="24"/>
          <w:szCs w:val="24"/>
        </w:rPr>
        <w:t>1.</w:t>
      </w:r>
      <w:r w:rsidR="007E6081" w:rsidRPr="00F95649">
        <w:rPr>
          <w:rFonts w:ascii="Arial" w:hAnsi="Arial" w:cs="Arial"/>
          <w:sz w:val="24"/>
          <w:szCs w:val="24"/>
        </w:rPr>
        <w:t xml:space="preserve"> Oficio OP/DG/</w:t>
      </w:r>
      <w:r w:rsidR="002F26CF">
        <w:rPr>
          <w:rFonts w:ascii="Arial" w:hAnsi="Arial" w:cs="Arial"/>
          <w:sz w:val="24"/>
          <w:szCs w:val="24"/>
        </w:rPr>
        <w:t>DPE/****</w:t>
      </w:r>
      <w:r w:rsidR="00A812A7" w:rsidRPr="00F95649">
        <w:rPr>
          <w:rFonts w:ascii="Arial" w:hAnsi="Arial" w:cs="Arial"/>
          <w:sz w:val="24"/>
          <w:szCs w:val="24"/>
        </w:rPr>
        <w:t xml:space="preserve">/2017  de fecha </w:t>
      </w:r>
      <w:r w:rsidR="008D627A">
        <w:rPr>
          <w:rFonts w:ascii="Arial" w:hAnsi="Arial" w:cs="Arial"/>
          <w:sz w:val="24"/>
          <w:szCs w:val="24"/>
        </w:rPr>
        <w:t>**************</w:t>
      </w:r>
      <w:r w:rsidR="00A812A7" w:rsidRPr="00F95649">
        <w:rPr>
          <w:rFonts w:ascii="Arial" w:hAnsi="Arial" w:cs="Arial"/>
          <w:sz w:val="24"/>
          <w:szCs w:val="24"/>
        </w:rPr>
        <w:t xml:space="preserve"> de mar</w:t>
      </w:r>
      <w:r w:rsidR="00751371" w:rsidRPr="00F95649">
        <w:rPr>
          <w:rFonts w:ascii="Arial" w:hAnsi="Arial" w:cs="Arial"/>
          <w:sz w:val="24"/>
          <w:szCs w:val="24"/>
        </w:rPr>
        <w:t>z</w:t>
      </w:r>
      <w:r w:rsidR="00A812A7" w:rsidRPr="00F95649">
        <w:rPr>
          <w:rFonts w:ascii="Arial" w:hAnsi="Arial" w:cs="Arial"/>
          <w:sz w:val="24"/>
          <w:szCs w:val="24"/>
        </w:rPr>
        <w:t xml:space="preserve">o de 2017 dos mil diecisiete, </w:t>
      </w:r>
      <w:r w:rsidRPr="00F95649">
        <w:rPr>
          <w:rFonts w:ascii="Arial" w:hAnsi="Arial" w:cs="Arial"/>
          <w:sz w:val="24"/>
          <w:szCs w:val="24"/>
        </w:rPr>
        <w:t xml:space="preserve"> </w:t>
      </w:r>
      <w:r w:rsidRPr="00F95649">
        <w:rPr>
          <w:rFonts w:ascii="Arial" w:hAnsi="Arial" w:cs="Arial"/>
          <w:b/>
          <w:sz w:val="24"/>
          <w:szCs w:val="24"/>
        </w:rPr>
        <w:t>2.</w:t>
      </w:r>
      <w:r w:rsidRPr="00F95649">
        <w:rPr>
          <w:rFonts w:ascii="Arial" w:hAnsi="Arial" w:cs="Arial"/>
          <w:sz w:val="24"/>
          <w:szCs w:val="24"/>
        </w:rPr>
        <w:t xml:space="preserve"> </w:t>
      </w:r>
      <w:r w:rsidR="00BC03E1" w:rsidRPr="00F95649">
        <w:rPr>
          <w:rFonts w:ascii="Arial" w:hAnsi="Arial" w:cs="Arial"/>
          <w:sz w:val="24"/>
          <w:szCs w:val="24"/>
        </w:rPr>
        <w:t>Acuse de recibo de s</w:t>
      </w:r>
      <w:r w:rsidR="00A812A7" w:rsidRPr="00F95649">
        <w:rPr>
          <w:rFonts w:ascii="Arial" w:hAnsi="Arial" w:cs="Arial"/>
          <w:sz w:val="24"/>
          <w:szCs w:val="24"/>
        </w:rPr>
        <w:t>olicitud de devolución de 27 veintisiete de marzo de 2017 dos mil diecisiete</w:t>
      </w:r>
      <w:r w:rsidR="002005EF" w:rsidRPr="00F95649">
        <w:rPr>
          <w:rFonts w:ascii="Arial" w:hAnsi="Arial" w:cs="Arial"/>
          <w:sz w:val="24"/>
          <w:szCs w:val="24"/>
        </w:rPr>
        <w:t>,</w:t>
      </w:r>
      <w:r w:rsidRPr="00F95649">
        <w:rPr>
          <w:rFonts w:ascii="Arial" w:hAnsi="Arial" w:cs="Arial"/>
          <w:sz w:val="24"/>
          <w:szCs w:val="24"/>
        </w:rPr>
        <w:t xml:space="preserve"> </w:t>
      </w:r>
      <w:r w:rsidRPr="00F95649">
        <w:rPr>
          <w:rFonts w:ascii="Arial" w:hAnsi="Arial" w:cs="Arial"/>
          <w:b/>
          <w:sz w:val="24"/>
          <w:szCs w:val="24"/>
        </w:rPr>
        <w:t>3.</w:t>
      </w:r>
      <w:r w:rsidRPr="00F95649">
        <w:rPr>
          <w:rFonts w:ascii="Arial" w:hAnsi="Arial" w:cs="Arial"/>
          <w:sz w:val="24"/>
          <w:szCs w:val="24"/>
        </w:rPr>
        <w:t xml:space="preserve"> </w:t>
      </w:r>
      <w:r w:rsidR="008D627A">
        <w:rPr>
          <w:rFonts w:ascii="Arial" w:hAnsi="Arial" w:cs="Arial"/>
          <w:sz w:val="24"/>
          <w:szCs w:val="24"/>
        </w:rPr>
        <w:t>Aviso de baja de folio ****</w:t>
      </w:r>
      <w:r w:rsidR="002F26CF">
        <w:rPr>
          <w:rFonts w:ascii="Arial" w:hAnsi="Arial" w:cs="Arial"/>
          <w:sz w:val="24"/>
          <w:szCs w:val="24"/>
        </w:rPr>
        <w:t>****</w:t>
      </w:r>
      <w:r w:rsidRPr="00F95649">
        <w:rPr>
          <w:rFonts w:ascii="Arial" w:hAnsi="Arial" w:cs="Arial"/>
          <w:sz w:val="24"/>
          <w:szCs w:val="24"/>
        </w:rPr>
        <w:t xml:space="preserve">, </w:t>
      </w:r>
      <w:r w:rsidRPr="00F95649">
        <w:rPr>
          <w:rFonts w:ascii="Arial" w:hAnsi="Arial" w:cs="Arial"/>
          <w:b/>
          <w:sz w:val="24"/>
          <w:szCs w:val="24"/>
        </w:rPr>
        <w:t>4.</w:t>
      </w:r>
      <w:r w:rsidR="00C852F5" w:rsidRPr="00F95649">
        <w:rPr>
          <w:rFonts w:ascii="Arial" w:hAnsi="Arial" w:cs="Arial"/>
          <w:sz w:val="24"/>
          <w:szCs w:val="24"/>
        </w:rPr>
        <w:t xml:space="preserve"> </w:t>
      </w:r>
      <w:r w:rsidR="00BC03E1" w:rsidRPr="00F95649">
        <w:rPr>
          <w:rFonts w:ascii="Arial" w:hAnsi="Arial" w:cs="Arial"/>
          <w:sz w:val="24"/>
          <w:szCs w:val="24"/>
        </w:rPr>
        <w:t>Acuse de recibo del e</w:t>
      </w:r>
      <w:r w:rsidR="002005EF" w:rsidRPr="00F95649">
        <w:rPr>
          <w:rFonts w:ascii="Arial" w:hAnsi="Arial" w:cs="Arial"/>
          <w:sz w:val="24"/>
          <w:szCs w:val="24"/>
        </w:rPr>
        <w:t xml:space="preserve">scrito presentado </w:t>
      </w:r>
      <w:r w:rsidR="00D201AD" w:rsidRPr="00F95649">
        <w:rPr>
          <w:rFonts w:ascii="Arial" w:hAnsi="Arial" w:cs="Arial"/>
          <w:sz w:val="24"/>
          <w:szCs w:val="24"/>
        </w:rPr>
        <w:t>el 26 de diciembre de 2017 de mil diecisiete</w:t>
      </w:r>
      <w:r w:rsidRPr="00F95649">
        <w:rPr>
          <w:rFonts w:ascii="Arial" w:hAnsi="Arial" w:cs="Arial"/>
          <w:sz w:val="24"/>
          <w:szCs w:val="24"/>
        </w:rPr>
        <w:t xml:space="preserve">, </w:t>
      </w:r>
      <w:r w:rsidRPr="00F95649">
        <w:rPr>
          <w:rFonts w:ascii="Arial" w:hAnsi="Arial" w:cs="Arial"/>
          <w:b/>
          <w:sz w:val="24"/>
          <w:szCs w:val="24"/>
        </w:rPr>
        <w:t>5.</w:t>
      </w:r>
      <w:r w:rsidR="00C852F5" w:rsidRPr="00F95649">
        <w:rPr>
          <w:rFonts w:ascii="Arial" w:hAnsi="Arial" w:cs="Arial"/>
          <w:sz w:val="24"/>
          <w:szCs w:val="24"/>
        </w:rPr>
        <w:t xml:space="preserve"> </w:t>
      </w:r>
      <w:r w:rsidR="00EE5C17" w:rsidRPr="00F95649">
        <w:rPr>
          <w:rFonts w:ascii="Arial" w:hAnsi="Arial" w:cs="Arial"/>
          <w:sz w:val="24"/>
          <w:szCs w:val="24"/>
        </w:rPr>
        <w:t xml:space="preserve">Dos nombramientos de confianza expedidos a nombre del actor de fechas 16 dieciséis de junio de 2013 y 01 uno de junio de </w:t>
      </w:r>
      <w:r w:rsidR="005D746B" w:rsidRPr="00F95649">
        <w:rPr>
          <w:rFonts w:ascii="Arial" w:hAnsi="Arial" w:cs="Arial"/>
          <w:sz w:val="24"/>
          <w:szCs w:val="24"/>
        </w:rPr>
        <w:t>2014 dos mil catorce</w:t>
      </w:r>
      <w:r w:rsidR="00EE5C17" w:rsidRPr="00F95649">
        <w:rPr>
          <w:rFonts w:ascii="Arial" w:hAnsi="Arial" w:cs="Arial"/>
          <w:sz w:val="24"/>
          <w:szCs w:val="24"/>
        </w:rPr>
        <w:t>,</w:t>
      </w:r>
      <w:r w:rsidR="002866F5" w:rsidRPr="00F95649">
        <w:rPr>
          <w:rFonts w:ascii="Arial" w:hAnsi="Arial" w:cs="Arial"/>
          <w:sz w:val="24"/>
          <w:szCs w:val="24"/>
        </w:rPr>
        <w:t xml:space="preserve"> </w:t>
      </w:r>
      <w:r w:rsidR="00C8650A" w:rsidRPr="00F95649">
        <w:rPr>
          <w:rFonts w:ascii="Arial" w:hAnsi="Arial" w:cs="Arial"/>
          <w:b/>
          <w:sz w:val="24"/>
          <w:szCs w:val="24"/>
        </w:rPr>
        <w:t>6</w:t>
      </w:r>
      <w:r w:rsidRPr="00F95649">
        <w:rPr>
          <w:rFonts w:ascii="Arial" w:hAnsi="Arial" w:cs="Arial"/>
          <w:b/>
          <w:sz w:val="24"/>
          <w:szCs w:val="24"/>
        </w:rPr>
        <w:t>.</w:t>
      </w:r>
      <w:r w:rsidRPr="00F95649">
        <w:rPr>
          <w:rFonts w:ascii="Arial" w:hAnsi="Arial" w:cs="Arial"/>
          <w:sz w:val="24"/>
          <w:szCs w:val="24"/>
        </w:rPr>
        <w:t xml:space="preserve"> </w:t>
      </w:r>
      <w:r w:rsidR="00EE5C17" w:rsidRPr="00F95649">
        <w:rPr>
          <w:rFonts w:ascii="Arial" w:hAnsi="Arial" w:cs="Arial"/>
          <w:sz w:val="24"/>
          <w:szCs w:val="24"/>
        </w:rPr>
        <w:t>Cinco comprobantes de pago corres</w:t>
      </w:r>
      <w:r w:rsidR="005D746B" w:rsidRPr="00F95649">
        <w:rPr>
          <w:rFonts w:ascii="Arial" w:hAnsi="Arial" w:cs="Arial"/>
          <w:sz w:val="24"/>
          <w:szCs w:val="24"/>
        </w:rPr>
        <w:t xml:space="preserve">pondientes </w:t>
      </w:r>
      <w:r w:rsidR="00BC03E1" w:rsidRPr="00F95649">
        <w:rPr>
          <w:rFonts w:ascii="Arial" w:hAnsi="Arial" w:cs="Arial"/>
          <w:sz w:val="24"/>
          <w:szCs w:val="24"/>
        </w:rPr>
        <w:t xml:space="preserve">a la primera y segunda </w:t>
      </w:r>
      <w:r w:rsidR="00265683">
        <w:rPr>
          <w:rFonts w:ascii="Arial" w:hAnsi="Arial" w:cs="Arial"/>
          <w:sz w:val="24"/>
          <w:szCs w:val="24"/>
        </w:rPr>
        <w:t xml:space="preserve">quincena de octubre, primera y </w:t>
      </w:r>
      <w:r w:rsidR="00BC03E1" w:rsidRPr="00F95649">
        <w:rPr>
          <w:rFonts w:ascii="Arial" w:hAnsi="Arial" w:cs="Arial"/>
          <w:sz w:val="24"/>
          <w:szCs w:val="24"/>
        </w:rPr>
        <w:t xml:space="preserve"> </w:t>
      </w:r>
    </w:p>
    <w:p w:rsidR="00B70063" w:rsidRPr="00F95649" w:rsidRDefault="00BC03E1" w:rsidP="00B70063">
      <w:pPr>
        <w:jc w:val="both"/>
        <w:rPr>
          <w:rFonts w:ascii="Arial" w:hAnsi="Arial" w:cs="Arial"/>
          <w:sz w:val="24"/>
          <w:szCs w:val="24"/>
        </w:rPr>
      </w:pPr>
      <w:r w:rsidRPr="00F95649">
        <w:rPr>
          <w:rFonts w:ascii="Arial" w:hAnsi="Arial" w:cs="Arial"/>
          <w:sz w:val="24"/>
          <w:szCs w:val="24"/>
        </w:rPr>
        <w:lastRenderedPageBreak/>
        <w:t>segunda quincena de</w:t>
      </w:r>
      <w:r w:rsidR="00215A4A">
        <w:rPr>
          <w:rFonts w:ascii="Arial" w:hAnsi="Arial" w:cs="Arial"/>
          <w:sz w:val="24"/>
          <w:szCs w:val="24"/>
        </w:rPr>
        <w:t xml:space="preserve"> noviembre y segunda quincena de</w:t>
      </w:r>
      <w:r w:rsidRPr="00F95649">
        <w:rPr>
          <w:rFonts w:ascii="Arial" w:hAnsi="Arial" w:cs="Arial"/>
          <w:sz w:val="24"/>
          <w:szCs w:val="24"/>
        </w:rPr>
        <w:t xml:space="preserve"> diciembre, todos del año 2016 dos mil dieciséis</w:t>
      </w:r>
      <w:r w:rsidR="005D746B" w:rsidRPr="00F95649">
        <w:rPr>
          <w:rFonts w:ascii="Arial" w:hAnsi="Arial" w:cs="Arial"/>
          <w:sz w:val="24"/>
          <w:szCs w:val="24"/>
        </w:rPr>
        <w:t>,</w:t>
      </w:r>
      <w:r w:rsidR="00C8650A" w:rsidRPr="00F95649">
        <w:rPr>
          <w:rFonts w:ascii="Arial" w:hAnsi="Arial" w:cs="Arial"/>
          <w:sz w:val="24"/>
          <w:szCs w:val="24"/>
        </w:rPr>
        <w:t xml:space="preserve"> </w:t>
      </w:r>
      <w:r w:rsidR="00C8650A" w:rsidRPr="00F95649">
        <w:rPr>
          <w:rFonts w:ascii="Arial" w:hAnsi="Arial" w:cs="Arial"/>
          <w:b/>
          <w:sz w:val="24"/>
          <w:szCs w:val="24"/>
        </w:rPr>
        <w:t>7</w:t>
      </w:r>
      <w:r w:rsidR="00B70063" w:rsidRPr="00F95649">
        <w:rPr>
          <w:rFonts w:ascii="Arial" w:hAnsi="Arial" w:cs="Arial"/>
          <w:b/>
          <w:sz w:val="24"/>
          <w:szCs w:val="24"/>
        </w:rPr>
        <w:t>.</w:t>
      </w:r>
      <w:r w:rsidR="00C8650A" w:rsidRPr="00F95649">
        <w:rPr>
          <w:rFonts w:ascii="Arial" w:hAnsi="Arial" w:cs="Arial"/>
          <w:b/>
          <w:sz w:val="24"/>
          <w:szCs w:val="24"/>
        </w:rPr>
        <w:t xml:space="preserve"> </w:t>
      </w:r>
      <w:r w:rsidR="00C8650A" w:rsidRPr="00F95649">
        <w:rPr>
          <w:rFonts w:ascii="Arial" w:hAnsi="Arial" w:cs="Arial"/>
          <w:sz w:val="24"/>
          <w:szCs w:val="24"/>
        </w:rPr>
        <w:t>La instrumental de actuaciones</w:t>
      </w:r>
      <w:r w:rsidR="005D746B" w:rsidRPr="00F95649">
        <w:rPr>
          <w:rFonts w:ascii="Arial" w:hAnsi="Arial" w:cs="Arial"/>
          <w:sz w:val="24"/>
          <w:szCs w:val="24"/>
        </w:rPr>
        <w:t xml:space="preserve"> y</w:t>
      </w:r>
      <w:r w:rsidR="00C8650A" w:rsidRPr="00F95649">
        <w:rPr>
          <w:rFonts w:ascii="Arial" w:hAnsi="Arial" w:cs="Arial"/>
          <w:sz w:val="24"/>
          <w:szCs w:val="24"/>
        </w:rPr>
        <w:t xml:space="preserve"> </w:t>
      </w:r>
      <w:r w:rsidR="00C8650A" w:rsidRPr="00F95649">
        <w:rPr>
          <w:rFonts w:ascii="Arial" w:hAnsi="Arial" w:cs="Arial"/>
          <w:b/>
          <w:sz w:val="24"/>
          <w:szCs w:val="24"/>
        </w:rPr>
        <w:t>8.</w:t>
      </w:r>
      <w:r w:rsidR="00B70063" w:rsidRPr="00F95649">
        <w:rPr>
          <w:rFonts w:ascii="Arial" w:hAnsi="Arial" w:cs="Arial"/>
          <w:sz w:val="24"/>
          <w:szCs w:val="24"/>
        </w:rPr>
        <w:t xml:space="preserve"> La presuncional legal y humana</w:t>
      </w:r>
      <w:r w:rsidRPr="00F95649">
        <w:rPr>
          <w:rFonts w:ascii="Arial" w:hAnsi="Arial" w:cs="Arial"/>
          <w:sz w:val="24"/>
          <w:szCs w:val="24"/>
        </w:rPr>
        <w:t>;</w:t>
      </w:r>
      <w:r w:rsidR="00B70063" w:rsidRPr="00F95649">
        <w:rPr>
          <w:rFonts w:ascii="Arial" w:hAnsi="Arial" w:cs="Arial"/>
          <w:sz w:val="24"/>
          <w:szCs w:val="24"/>
        </w:rPr>
        <w:t xml:space="preserve"> pruebas que se relacionan con los hechos de su demanda. - - - - - - - </w:t>
      </w:r>
      <w:r w:rsidR="005D746B" w:rsidRPr="00F95649">
        <w:rPr>
          <w:rFonts w:ascii="Arial" w:hAnsi="Arial" w:cs="Arial"/>
          <w:sz w:val="24"/>
          <w:szCs w:val="24"/>
        </w:rPr>
        <w:t xml:space="preserve">- - </w:t>
      </w:r>
      <w:r w:rsidR="00432F70" w:rsidRPr="00F95649">
        <w:rPr>
          <w:rFonts w:ascii="Arial" w:hAnsi="Arial" w:cs="Arial"/>
          <w:sz w:val="24"/>
          <w:szCs w:val="24"/>
        </w:rPr>
        <w:t>- - - - - - - - - - - - - - - - - - - -</w:t>
      </w:r>
      <w:r w:rsidR="00432F70">
        <w:rPr>
          <w:rFonts w:ascii="Arial" w:hAnsi="Arial" w:cs="Arial"/>
          <w:sz w:val="24"/>
          <w:szCs w:val="24"/>
        </w:rPr>
        <w:t xml:space="preserve"> </w:t>
      </w:r>
      <w:r w:rsidR="00432F70" w:rsidRPr="00F95649">
        <w:rPr>
          <w:rFonts w:ascii="Arial" w:hAnsi="Arial" w:cs="Arial"/>
          <w:sz w:val="24"/>
          <w:szCs w:val="24"/>
        </w:rPr>
        <w:t>- - - - - - - - - - - - - - - - - - - -</w:t>
      </w:r>
      <w:r w:rsidR="00432F70">
        <w:rPr>
          <w:rFonts w:ascii="Arial" w:hAnsi="Arial" w:cs="Arial"/>
          <w:sz w:val="24"/>
          <w:szCs w:val="24"/>
        </w:rPr>
        <w:t xml:space="preserve"> </w:t>
      </w:r>
    </w:p>
    <w:p w:rsidR="007F792A" w:rsidRPr="00F95649" w:rsidRDefault="00B70063" w:rsidP="002A60AE">
      <w:pPr>
        <w:spacing w:after="0"/>
        <w:ind w:firstLine="708"/>
        <w:jc w:val="both"/>
        <w:rPr>
          <w:rFonts w:ascii="Arial" w:hAnsi="Arial" w:cs="Arial"/>
          <w:sz w:val="24"/>
          <w:szCs w:val="24"/>
        </w:rPr>
      </w:pPr>
      <w:r w:rsidRPr="00F95649">
        <w:rPr>
          <w:rFonts w:ascii="Arial" w:hAnsi="Arial" w:cs="Arial"/>
          <w:b/>
          <w:sz w:val="24"/>
          <w:szCs w:val="24"/>
        </w:rPr>
        <w:t xml:space="preserve">TERCERO. TRÁMITE DEL JUICIO. </w:t>
      </w:r>
      <w:r w:rsidRPr="00F95649">
        <w:rPr>
          <w:rFonts w:ascii="Arial" w:hAnsi="Arial" w:cs="Arial"/>
          <w:sz w:val="24"/>
          <w:szCs w:val="24"/>
        </w:rPr>
        <w:t>Emplazada la autoridad</w:t>
      </w:r>
      <w:r w:rsidR="00F34FAA" w:rsidRPr="00F95649">
        <w:rPr>
          <w:rFonts w:ascii="Arial" w:hAnsi="Arial" w:cs="Arial"/>
          <w:sz w:val="24"/>
          <w:szCs w:val="24"/>
        </w:rPr>
        <w:t>, por auto datado</w:t>
      </w:r>
      <w:r w:rsidR="00C852F5" w:rsidRPr="00F95649">
        <w:rPr>
          <w:rFonts w:ascii="Arial" w:hAnsi="Arial" w:cs="Arial"/>
          <w:sz w:val="24"/>
          <w:szCs w:val="24"/>
        </w:rPr>
        <w:t xml:space="preserve"> </w:t>
      </w:r>
      <w:r w:rsidR="00781AEF" w:rsidRPr="00F95649">
        <w:rPr>
          <w:rFonts w:ascii="Arial" w:hAnsi="Arial" w:cs="Arial"/>
          <w:sz w:val="24"/>
          <w:szCs w:val="24"/>
        </w:rPr>
        <w:t>14 catorce de julio de 2017 dos mil diecisiete</w:t>
      </w:r>
      <w:r w:rsidRPr="00F95649">
        <w:rPr>
          <w:rFonts w:ascii="Arial" w:hAnsi="Arial" w:cs="Arial"/>
          <w:sz w:val="24"/>
          <w:szCs w:val="24"/>
        </w:rPr>
        <w:t xml:space="preserve"> se tuvo por contestada la demanda a quien también se reconoció su personería, con base a la copia certificada que exhibió de su nombramiento y toma de protesta al cargo; se admitieron también como sus pruebas </w:t>
      </w:r>
      <w:r w:rsidRPr="00F95649">
        <w:rPr>
          <w:rFonts w:ascii="Arial" w:hAnsi="Arial" w:cs="Arial"/>
          <w:b/>
          <w:sz w:val="24"/>
          <w:szCs w:val="24"/>
        </w:rPr>
        <w:t>1.</w:t>
      </w:r>
      <w:r w:rsidRPr="00F95649">
        <w:rPr>
          <w:rFonts w:ascii="Arial" w:hAnsi="Arial" w:cs="Arial"/>
          <w:sz w:val="24"/>
          <w:szCs w:val="24"/>
        </w:rPr>
        <w:t xml:space="preserve"> </w:t>
      </w:r>
      <w:r w:rsidR="00C8650A" w:rsidRPr="00F95649">
        <w:rPr>
          <w:rFonts w:ascii="Arial" w:hAnsi="Arial" w:cs="Arial"/>
          <w:sz w:val="24"/>
          <w:szCs w:val="24"/>
        </w:rPr>
        <w:t xml:space="preserve">Copia </w:t>
      </w:r>
      <w:r w:rsidR="00C068EF" w:rsidRPr="00F95649">
        <w:rPr>
          <w:rFonts w:ascii="Arial" w:hAnsi="Arial" w:cs="Arial"/>
          <w:sz w:val="24"/>
          <w:szCs w:val="24"/>
        </w:rPr>
        <w:t xml:space="preserve">certificada por Notario Público del Instrumento notarial </w:t>
      </w:r>
      <w:r w:rsidR="008D627A">
        <w:rPr>
          <w:rFonts w:ascii="Arial" w:hAnsi="Arial" w:cs="Arial"/>
          <w:sz w:val="24"/>
          <w:szCs w:val="24"/>
        </w:rPr>
        <w:t>**********************************</w:t>
      </w:r>
      <w:r w:rsidR="00C068EF" w:rsidRPr="00F95649">
        <w:rPr>
          <w:rFonts w:ascii="Arial" w:hAnsi="Arial" w:cs="Arial"/>
          <w:sz w:val="24"/>
          <w:szCs w:val="24"/>
        </w:rPr>
        <w:t>, de  6 seis de marzo de  2017 dos mil diecisiet</w:t>
      </w:r>
      <w:r w:rsidR="00DF5CBE" w:rsidRPr="00F95649">
        <w:rPr>
          <w:rFonts w:ascii="Arial" w:hAnsi="Arial" w:cs="Arial"/>
          <w:sz w:val="24"/>
          <w:szCs w:val="24"/>
        </w:rPr>
        <w:t xml:space="preserve">e, consistente en Poder que confiere el Consejo Directivo  de la Oficina de Pensiones  del Estado de Oaxaca, en favor del Director General de la Oficina de Pensiones del Estado de Oaxaca, </w:t>
      </w:r>
      <w:r w:rsidRPr="00F95649">
        <w:rPr>
          <w:rFonts w:ascii="Arial" w:hAnsi="Arial" w:cs="Arial"/>
          <w:sz w:val="24"/>
          <w:szCs w:val="24"/>
        </w:rPr>
        <w:t xml:space="preserve"> </w:t>
      </w:r>
      <w:r w:rsidR="00011B51" w:rsidRPr="00F95649">
        <w:rPr>
          <w:rFonts w:ascii="Arial" w:hAnsi="Arial" w:cs="Arial"/>
          <w:b/>
          <w:sz w:val="24"/>
          <w:szCs w:val="24"/>
        </w:rPr>
        <w:t>2</w:t>
      </w:r>
      <w:r w:rsidRPr="00F95649">
        <w:rPr>
          <w:rFonts w:ascii="Arial" w:hAnsi="Arial" w:cs="Arial"/>
          <w:b/>
          <w:sz w:val="24"/>
          <w:szCs w:val="24"/>
        </w:rPr>
        <w:t>.</w:t>
      </w:r>
      <w:r w:rsidR="002A60AE" w:rsidRPr="00F95649">
        <w:rPr>
          <w:rFonts w:ascii="Arial" w:hAnsi="Arial" w:cs="Arial"/>
          <w:sz w:val="24"/>
          <w:szCs w:val="24"/>
        </w:rPr>
        <w:t xml:space="preserve"> Copia certificada </w:t>
      </w:r>
      <w:r w:rsidR="00DF5CBE" w:rsidRPr="00F95649">
        <w:rPr>
          <w:rFonts w:ascii="Arial" w:hAnsi="Arial" w:cs="Arial"/>
          <w:sz w:val="24"/>
          <w:szCs w:val="24"/>
        </w:rPr>
        <w:t xml:space="preserve">por Notario Público </w:t>
      </w:r>
      <w:r w:rsidR="002A60AE" w:rsidRPr="00F95649">
        <w:rPr>
          <w:rFonts w:ascii="Arial" w:hAnsi="Arial" w:cs="Arial"/>
          <w:sz w:val="24"/>
          <w:szCs w:val="24"/>
        </w:rPr>
        <w:t xml:space="preserve">del nombramiento </w:t>
      </w:r>
      <w:r w:rsidR="00DF5CBE" w:rsidRPr="00F95649">
        <w:rPr>
          <w:rFonts w:ascii="Arial" w:hAnsi="Arial" w:cs="Arial"/>
          <w:sz w:val="24"/>
          <w:szCs w:val="24"/>
        </w:rPr>
        <w:t xml:space="preserve">y toma de protesta expedido a favor del demandado, </w:t>
      </w:r>
      <w:r w:rsidR="00F75CC1" w:rsidRPr="00F95649">
        <w:rPr>
          <w:rFonts w:ascii="Arial" w:hAnsi="Arial" w:cs="Arial"/>
          <w:b/>
          <w:sz w:val="24"/>
          <w:szCs w:val="24"/>
        </w:rPr>
        <w:t>3.</w:t>
      </w:r>
      <w:r w:rsidR="00751371" w:rsidRPr="00F95649">
        <w:rPr>
          <w:rFonts w:ascii="Arial" w:hAnsi="Arial" w:cs="Arial"/>
          <w:sz w:val="24"/>
          <w:szCs w:val="24"/>
        </w:rPr>
        <w:t>C</w:t>
      </w:r>
      <w:r w:rsidR="002A60AE" w:rsidRPr="00F95649">
        <w:rPr>
          <w:rFonts w:ascii="Arial" w:hAnsi="Arial" w:cs="Arial"/>
          <w:sz w:val="24"/>
          <w:szCs w:val="24"/>
        </w:rPr>
        <w:t xml:space="preserve">opia certificada </w:t>
      </w:r>
      <w:r w:rsidR="005273A0" w:rsidRPr="00F95649">
        <w:rPr>
          <w:rFonts w:ascii="Arial" w:hAnsi="Arial" w:cs="Arial"/>
          <w:sz w:val="24"/>
          <w:szCs w:val="24"/>
        </w:rPr>
        <w:t>del escrito de solicitud de fecha 27 veintisiete de m</w:t>
      </w:r>
      <w:r w:rsidR="00DF5CBE" w:rsidRPr="00F95649">
        <w:rPr>
          <w:rFonts w:ascii="Arial" w:hAnsi="Arial" w:cs="Arial"/>
          <w:sz w:val="24"/>
          <w:szCs w:val="24"/>
        </w:rPr>
        <w:t xml:space="preserve">arzo de 2017 dos mil diecisiete, suscrito por la </w:t>
      </w:r>
      <w:r w:rsidR="005273A0" w:rsidRPr="00F95649">
        <w:rPr>
          <w:rFonts w:ascii="Arial" w:hAnsi="Arial" w:cs="Arial"/>
          <w:sz w:val="24"/>
          <w:szCs w:val="24"/>
        </w:rPr>
        <w:t xml:space="preserve">parte actora, </w:t>
      </w:r>
      <w:r w:rsidR="00F75CC1" w:rsidRPr="00F95649">
        <w:rPr>
          <w:rFonts w:ascii="Arial" w:hAnsi="Arial" w:cs="Arial"/>
          <w:sz w:val="24"/>
          <w:szCs w:val="24"/>
        </w:rPr>
        <w:t xml:space="preserve"> </w:t>
      </w:r>
      <w:r w:rsidRPr="00F95649">
        <w:rPr>
          <w:rFonts w:ascii="Arial" w:hAnsi="Arial" w:cs="Arial"/>
          <w:b/>
          <w:sz w:val="24"/>
          <w:szCs w:val="24"/>
        </w:rPr>
        <w:t>4.</w:t>
      </w:r>
      <w:r w:rsidRPr="00F95649">
        <w:rPr>
          <w:rFonts w:ascii="Arial" w:hAnsi="Arial" w:cs="Arial"/>
          <w:sz w:val="24"/>
          <w:szCs w:val="24"/>
        </w:rPr>
        <w:t xml:space="preserve"> </w:t>
      </w:r>
      <w:r w:rsidR="00FA3891" w:rsidRPr="00F95649">
        <w:rPr>
          <w:rFonts w:ascii="Arial" w:hAnsi="Arial" w:cs="Arial"/>
          <w:sz w:val="24"/>
          <w:szCs w:val="24"/>
        </w:rPr>
        <w:t>Copia certifi</w:t>
      </w:r>
      <w:r w:rsidR="00424B11">
        <w:rPr>
          <w:rFonts w:ascii="Arial" w:hAnsi="Arial" w:cs="Arial"/>
          <w:sz w:val="24"/>
          <w:szCs w:val="24"/>
        </w:rPr>
        <w:t>cada de del oficio OP/DG/DPE/****</w:t>
      </w:r>
      <w:r w:rsidR="00FA3891" w:rsidRPr="00F95649">
        <w:rPr>
          <w:rFonts w:ascii="Arial" w:hAnsi="Arial" w:cs="Arial"/>
          <w:sz w:val="24"/>
          <w:szCs w:val="24"/>
        </w:rPr>
        <w:t xml:space="preserve">/2017, de </w:t>
      </w:r>
      <w:r w:rsidR="008D627A">
        <w:rPr>
          <w:rFonts w:ascii="Arial" w:hAnsi="Arial" w:cs="Arial"/>
          <w:sz w:val="24"/>
          <w:szCs w:val="24"/>
        </w:rPr>
        <w:t>*************</w:t>
      </w:r>
      <w:r w:rsidR="00FA3891" w:rsidRPr="00F95649">
        <w:rPr>
          <w:rFonts w:ascii="Arial" w:hAnsi="Arial" w:cs="Arial"/>
          <w:sz w:val="24"/>
          <w:szCs w:val="24"/>
        </w:rPr>
        <w:t xml:space="preserve"> de marzo de 2017 dos mil diecisiete</w:t>
      </w:r>
      <w:r w:rsidR="002235A8" w:rsidRPr="00F95649">
        <w:rPr>
          <w:rFonts w:ascii="Arial" w:hAnsi="Arial" w:cs="Arial"/>
          <w:sz w:val="24"/>
          <w:szCs w:val="24"/>
        </w:rPr>
        <w:t>, suscrito por el Director General de la Oficina de Pensiones</w:t>
      </w:r>
      <w:r w:rsidR="00FA3891" w:rsidRPr="00F95649">
        <w:rPr>
          <w:rFonts w:ascii="Arial" w:hAnsi="Arial" w:cs="Arial"/>
          <w:sz w:val="24"/>
          <w:szCs w:val="24"/>
        </w:rPr>
        <w:t xml:space="preserve">, 5. </w:t>
      </w:r>
      <w:r w:rsidR="00442471" w:rsidRPr="00F95649">
        <w:rPr>
          <w:rFonts w:ascii="Arial" w:hAnsi="Arial" w:cs="Arial"/>
          <w:sz w:val="24"/>
          <w:szCs w:val="24"/>
        </w:rPr>
        <w:t>La instrumental de actuaciones y presuncional en su doble aspecto</w:t>
      </w:r>
      <w:r w:rsidR="002235A8" w:rsidRPr="00F95649">
        <w:rPr>
          <w:rFonts w:ascii="Arial" w:hAnsi="Arial" w:cs="Arial"/>
          <w:sz w:val="24"/>
          <w:szCs w:val="24"/>
        </w:rPr>
        <w:t>.</w:t>
      </w:r>
      <w:r w:rsidR="00442471" w:rsidRPr="00F95649">
        <w:rPr>
          <w:rFonts w:ascii="Arial" w:hAnsi="Arial" w:cs="Arial"/>
          <w:sz w:val="24"/>
          <w:szCs w:val="24"/>
        </w:rPr>
        <w:t xml:space="preserve"> - - - - - - - - - - - - - </w:t>
      </w:r>
      <w:r w:rsidR="008D627A">
        <w:rPr>
          <w:rFonts w:ascii="Arial" w:hAnsi="Arial" w:cs="Arial"/>
          <w:sz w:val="24"/>
          <w:szCs w:val="24"/>
        </w:rPr>
        <w:t xml:space="preserve">- - - - - - - - - - - - - - - - - - - - - - - - - - - - - - - - - - - - </w:t>
      </w:r>
    </w:p>
    <w:p w:rsidR="00F75CC1" w:rsidRPr="00F95649" w:rsidRDefault="00F75CC1" w:rsidP="00C765A3">
      <w:pPr>
        <w:spacing w:after="0"/>
        <w:ind w:firstLine="708"/>
        <w:jc w:val="both"/>
        <w:rPr>
          <w:rFonts w:ascii="Arial" w:hAnsi="Arial" w:cs="Arial"/>
          <w:sz w:val="24"/>
          <w:szCs w:val="24"/>
        </w:rPr>
      </w:pPr>
    </w:p>
    <w:p w:rsidR="00F84B36" w:rsidRPr="00F95649" w:rsidRDefault="00F84B36" w:rsidP="00F84B36">
      <w:pPr>
        <w:spacing w:after="0"/>
        <w:ind w:firstLine="708"/>
        <w:jc w:val="both"/>
        <w:rPr>
          <w:rFonts w:ascii="Arial" w:hAnsi="Arial" w:cs="Arial"/>
          <w:sz w:val="24"/>
          <w:szCs w:val="24"/>
        </w:rPr>
      </w:pPr>
      <w:r w:rsidRPr="00F95649">
        <w:rPr>
          <w:rFonts w:ascii="Arial" w:hAnsi="Arial" w:cs="Arial"/>
          <w:sz w:val="24"/>
          <w:szCs w:val="24"/>
        </w:rPr>
        <w:t xml:space="preserve">Mediante acuerdo de 21 veintiuno de noviembre </w:t>
      </w:r>
      <w:proofErr w:type="gramStart"/>
      <w:r w:rsidRPr="00F95649">
        <w:rPr>
          <w:rFonts w:ascii="Arial" w:hAnsi="Arial" w:cs="Arial"/>
          <w:sz w:val="24"/>
          <w:szCs w:val="24"/>
        </w:rPr>
        <w:t>de  2017</w:t>
      </w:r>
      <w:proofErr w:type="gramEnd"/>
      <w:r w:rsidRPr="00F95649">
        <w:rPr>
          <w:rFonts w:ascii="Arial" w:hAnsi="Arial" w:cs="Arial"/>
          <w:sz w:val="24"/>
          <w:szCs w:val="24"/>
        </w:rPr>
        <w:t xml:space="preserve"> dos mil diecisiete,  se señaló fecha y hora para la celebración de la audiencia final prevista en el artículo 174 de la Ley de Justicia Administrativa para el Estado. </w:t>
      </w:r>
    </w:p>
    <w:p w:rsidR="00F84B36" w:rsidRPr="00F95649" w:rsidRDefault="00F84B36" w:rsidP="007D56B9">
      <w:pPr>
        <w:spacing w:after="0"/>
        <w:ind w:firstLine="708"/>
        <w:jc w:val="both"/>
        <w:rPr>
          <w:rFonts w:ascii="Arial" w:hAnsi="Arial" w:cs="Arial"/>
          <w:sz w:val="24"/>
          <w:szCs w:val="24"/>
        </w:rPr>
      </w:pPr>
    </w:p>
    <w:p w:rsidR="007D56B9" w:rsidRPr="00F95649" w:rsidRDefault="004B5538" w:rsidP="007D56B9">
      <w:pPr>
        <w:spacing w:after="0"/>
        <w:ind w:firstLine="708"/>
        <w:jc w:val="both"/>
        <w:rPr>
          <w:rFonts w:ascii="Arial" w:hAnsi="Arial" w:cs="Arial"/>
          <w:sz w:val="24"/>
          <w:szCs w:val="24"/>
        </w:rPr>
      </w:pPr>
      <w:r w:rsidRPr="00F95649">
        <w:rPr>
          <w:rFonts w:ascii="Arial" w:hAnsi="Arial" w:cs="Arial"/>
          <w:sz w:val="24"/>
          <w:szCs w:val="24"/>
        </w:rPr>
        <w:t xml:space="preserve"> </w:t>
      </w:r>
      <w:r w:rsidR="007D56B9" w:rsidRPr="00F95649">
        <w:rPr>
          <w:rFonts w:ascii="Arial" w:hAnsi="Arial" w:cs="Arial"/>
          <w:sz w:val="24"/>
          <w:szCs w:val="24"/>
        </w:rPr>
        <w:t xml:space="preserve">El  </w:t>
      </w:r>
      <w:r w:rsidR="007D56B9" w:rsidRPr="00F95649">
        <w:rPr>
          <w:rFonts w:ascii="Arial" w:hAnsi="Arial" w:cs="Arial"/>
          <w:b/>
          <w:sz w:val="24"/>
          <w:szCs w:val="24"/>
        </w:rPr>
        <w:t>11 once de diciembre de 2017 dos mil diecisiete</w:t>
      </w:r>
      <w:r w:rsidR="007D56B9" w:rsidRPr="00F95649">
        <w:rPr>
          <w:rFonts w:ascii="Arial" w:hAnsi="Arial" w:cs="Arial"/>
          <w:sz w:val="24"/>
          <w:szCs w:val="24"/>
        </w:rPr>
        <w:t xml:space="preserve">, se celebró la Audiencia Final; en la que sin asistencia de las partes se abrió el periodo de desahogo de pruebas, donde se tuvieron por desahogadas por su propia naturaleza, dado que las aportadas por las partes se constriñen a documentales, instrumental de actuaciones y </w:t>
      </w:r>
      <w:proofErr w:type="spellStart"/>
      <w:r w:rsidR="007D56B9" w:rsidRPr="00F95649">
        <w:rPr>
          <w:rFonts w:ascii="Arial" w:hAnsi="Arial" w:cs="Arial"/>
          <w:sz w:val="24"/>
          <w:szCs w:val="24"/>
        </w:rPr>
        <w:t>presuncionales</w:t>
      </w:r>
      <w:proofErr w:type="spellEnd"/>
      <w:r w:rsidR="007D56B9" w:rsidRPr="00F95649">
        <w:rPr>
          <w:rFonts w:ascii="Arial" w:hAnsi="Arial" w:cs="Arial"/>
          <w:sz w:val="24"/>
          <w:szCs w:val="24"/>
        </w:rPr>
        <w:t xml:space="preserve">. En el periodo de alegatos posterior, se tuvieron por formulados los correspondientes a la parte actora que por escrito </w:t>
      </w:r>
      <w:proofErr w:type="gramStart"/>
      <w:r w:rsidR="007D56B9" w:rsidRPr="00F95649">
        <w:rPr>
          <w:rFonts w:ascii="Arial" w:hAnsi="Arial" w:cs="Arial"/>
          <w:sz w:val="24"/>
          <w:szCs w:val="24"/>
        </w:rPr>
        <w:t>realizó  su</w:t>
      </w:r>
      <w:proofErr w:type="gramEnd"/>
      <w:r w:rsidR="007D56B9" w:rsidRPr="00F95649">
        <w:rPr>
          <w:rFonts w:ascii="Arial" w:hAnsi="Arial" w:cs="Arial"/>
          <w:sz w:val="24"/>
          <w:szCs w:val="24"/>
        </w:rPr>
        <w:t xml:space="preserve"> autorizada legal y se citó finalmente a las partes, para oír sentencia, que ahora se pronuncia, y - </w:t>
      </w:r>
      <w:r w:rsidR="00F84B36" w:rsidRPr="00F95649">
        <w:rPr>
          <w:rFonts w:ascii="Arial" w:hAnsi="Arial" w:cs="Arial"/>
          <w:sz w:val="24"/>
          <w:szCs w:val="24"/>
        </w:rPr>
        <w:t>- - -</w:t>
      </w:r>
      <w:r w:rsidR="00F95649">
        <w:rPr>
          <w:rFonts w:ascii="Arial" w:hAnsi="Arial" w:cs="Arial"/>
          <w:sz w:val="24"/>
          <w:szCs w:val="24"/>
        </w:rPr>
        <w:t xml:space="preserve"> - - - - - - - - - - - - - - </w:t>
      </w:r>
    </w:p>
    <w:p w:rsidR="00B70063" w:rsidRPr="00F95649" w:rsidRDefault="00B70063" w:rsidP="007D56B9">
      <w:pPr>
        <w:spacing w:after="0"/>
        <w:jc w:val="both"/>
        <w:rPr>
          <w:rFonts w:ascii="Arial" w:hAnsi="Arial" w:cs="Arial"/>
          <w:b/>
          <w:sz w:val="24"/>
          <w:szCs w:val="24"/>
        </w:rPr>
      </w:pPr>
    </w:p>
    <w:p w:rsidR="007D56B9" w:rsidRPr="00F95649" w:rsidRDefault="007D56B9" w:rsidP="007D56B9">
      <w:pPr>
        <w:spacing w:after="0"/>
        <w:jc w:val="both"/>
        <w:rPr>
          <w:rFonts w:ascii="Arial" w:hAnsi="Arial" w:cs="Arial"/>
          <w:sz w:val="24"/>
          <w:szCs w:val="24"/>
        </w:rPr>
      </w:pPr>
    </w:p>
    <w:p w:rsidR="00B70063" w:rsidRPr="00F95649" w:rsidRDefault="00B70063" w:rsidP="00B70063">
      <w:pPr>
        <w:jc w:val="center"/>
        <w:rPr>
          <w:rFonts w:ascii="Arial" w:hAnsi="Arial" w:cs="Arial"/>
          <w:b/>
          <w:sz w:val="24"/>
          <w:szCs w:val="24"/>
        </w:rPr>
      </w:pPr>
      <w:r w:rsidRPr="00F95649">
        <w:rPr>
          <w:rFonts w:ascii="Arial" w:hAnsi="Arial" w:cs="Arial"/>
          <w:b/>
          <w:sz w:val="24"/>
          <w:szCs w:val="24"/>
        </w:rPr>
        <w:t>C O N S I D E R A N D O</w:t>
      </w:r>
    </w:p>
    <w:p w:rsidR="007D56B9" w:rsidRPr="00F95649" w:rsidRDefault="007D56B9" w:rsidP="007D56B9">
      <w:pPr>
        <w:ind w:firstLine="708"/>
        <w:jc w:val="both"/>
        <w:rPr>
          <w:rFonts w:ascii="Arial" w:hAnsi="Arial" w:cs="Arial"/>
          <w:sz w:val="24"/>
          <w:szCs w:val="24"/>
        </w:rPr>
      </w:pPr>
      <w:r w:rsidRPr="00F95649">
        <w:rPr>
          <w:rFonts w:ascii="Arial" w:hAnsi="Arial" w:cs="Arial"/>
          <w:b/>
          <w:sz w:val="24"/>
          <w:szCs w:val="24"/>
        </w:rPr>
        <w:t xml:space="preserve">PRIMERO. COMPETENCIA. </w:t>
      </w:r>
      <w:r w:rsidRPr="00F95649">
        <w:rPr>
          <w:rFonts w:ascii="Arial" w:hAnsi="Arial" w:cs="Arial"/>
          <w:sz w:val="24"/>
          <w:szCs w:val="24"/>
        </w:rPr>
        <w:t>Esta Segunda Sala Unitaria de Primera Instancia, es competente para el conocimiento y resolución del presente Juicio de Nulidad, por así establecerlo la segunda parte del artículo 111, fracción VII de la Constitución Política del Estado Libre y Soberano de Oaxaca y los artículos 81, 82 fracción IV,  84,  92, 95 fracción I y fracción II, 96 fracción I, todos de la Ley de Justicia Administrativa para el Estado de Oaxaca, así como el 146 fracción VIII, 147 de la Ley Orgánica del Poder Judicial del Estado; por cuanto que en el caso se plantea en primera instancia controversia entre un particular o administrado (actor) y un ente de la Administración Pública Estatal Director de la Oficina de Pensiones del Gobierno del Estado, Organismo Público Descentralizado de la Administración Pública Estatal y en contra de un acto emanado de dicha autoridad, determinación cont</w:t>
      </w:r>
      <w:r w:rsidR="00424B11">
        <w:rPr>
          <w:rFonts w:ascii="Arial" w:hAnsi="Arial" w:cs="Arial"/>
          <w:sz w:val="24"/>
          <w:szCs w:val="24"/>
        </w:rPr>
        <w:t>enida en el oficio OP/DG/DPE/****</w:t>
      </w:r>
      <w:r w:rsidRPr="00F95649">
        <w:rPr>
          <w:rFonts w:ascii="Arial" w:hAnsi="Arial" w:cs="Arial"/>
          <w:sz w:val="24"/>
          <w:szCs w:val="24"/>
        </w:rPr>
        <w:t xml:space="preserve">/2107 (folio 9).- - - - - - - - - - - - - - - - - - - - - - </w:t>
      </w:r>
      <w:r w:rsidR="00432F70" w:rsidRPr="00F95649">
        <w:rPr>
          <w:rFonts w:ascii="Arial" w:hAnsi="Arial" w:cs="Arial"/>
          <w:sz w:val="24"/>
          <w:szCs w:val="24"/>
        </w:rPr>
        <w:t xml:space="preserve">- - - - - - - - - - - - </w:t>
      </w:r>
    </w:p>
    <w:p w:rsidR="00B70063" w:rsidRPr="00F95649" w:rsidRDefault="00B70063" w:rsidP="007D56B9">
      <w:pPr>
        <w:jc w:val="both"/>
        <w:rPr>
          <w:rFonts w:ascii="Arial" w:hAnsi="Arial" w:cs="Arial"/>
          <w:sz w:val="24"/>
          <w:szCs w:val="24"/>
        </w:rPr>
      </w:pPr>
    </w:p>
    <w:p w:rsidR="006B22C1" w:rsidRPr="00F95649" w:rsidRDefault="00B70063" w:rsidP="000E75D9">
      <w:pPr>
        <w:spacing w:after="0"/>
        <w:ind w:firstLine="708"/>
        <w:jc w:val="both"/>
        <w:rPr>
          <w:rFonts w:ascii="Arial" w:hAnsi="Arial" w:cs="Arial"/>
          <w:sz w:val="24"/>
          <w:szCs w:val="24"/>
        </w:rPr>
      </w:pPr>
      <w:r w:rsidRPr="00F95649">
        <w:rPr>
          <w:rFonts w:ascii="Arial" w:hAnsi="Arial" w:cs="Arial"/>
          <w:b/>
          <w:sz w:val="24"/>
          <w:szCs w:val="24"/>
        </w:rPr>
        <w:t xml:space="preserve">SEGUNDO. FIJACIÓN DE LA LITIS. </w:t>
      </w:r>
      <w:r w:rsidRPr="00F95649">
        <w:rPr>
          <w:rFonts w:ascii="Arial" w:hAnsi="Arial" w:cs="Arial"/>
          <w:sz w:val="24"/>
          <w:szCs w:val="24"/>
        </w:rPr>
        <w:t>En el caso,  el litigio surge del planteamiento de ilegalidad que la actora imputa al acto contenido en el oficio mencionado en párrafo precedente,  emitido por el Director</w:t>
      </w:r>
      <w:r w:rsidR="00CE0A04">
        <w:rPr>
          <w:rFonts w:ascii="Arial" w:hAnsi="Arial" w:cs="Arial"/>
          <w:sz w:val="24"/>
          <w:szCs w:val="24"/>
        </w:rPr>
        <w:t xml:space="preserve"> General de la Oficina</w:t>
      </w:r>
      <w:r w:rsidRPr="00F95649">
        <w:rPr>
          <w:rFonts w:ascii="Arial" w:hAnsi="Arial" w:cs="Arial"/>
          <w:sz w:val="24"/>
          <w:szCs w:val="24"/>
        </w:rPr>
        <w:t xml:space="preserve"> de Pensiones del Gobierno del Estado, dada </w:t>
      </w:r>
      <w:r w:rsidR="00361CDE" w:rsidRPr="00F95649">
        <w:rPr>
          <w:rFonts w:ascii="Arial" w:hAnsi="Arial" w:cs="Arial"/>
          <w:sz w:val="24"/>
          <w:szCs w:val="24"/>
        </w:rPr>
        <w:t>su</w:t>
      </w:r>
      <w:r w:rsidRPr="00F95649">
        <w:rPr>
          <w:rFonts w:ascii="Arial" w:hAnsi="Arial" w:cs="Arial"/>
          <w:sz w:val="24"/>
          <w:szCs w:val="24"/>
        </w:rPr>
        <w:t xml:space="preserve"> inconformidad </w:t>
      </w:r>
      <w:r w:rsidR="00361CDE" w:rsidRPr="00F95649">
        <w:rPr>
          <w:rFonts w:ascii="Arial" w:hAnsi="Arial" w:cs="Arial"/>
          <w:sz w:val="24"/>
          <w:szCs w:val="24"/>
        </w:rPr>
        <w:t>con</w:t>
      </w:r>
      <w:r w:rsidR="00291E01" w:rsidRPr="00F95649">
        <w:rPr>
          <w:rFonts w:ascii="Arial" w:hAnsi="Arial" w:cs="Arial"/>
          <w:sz w:val="24"/>
          <w:szCs w:val="24"/>
        </w:rPr>
        <w:t xml:space="preserve"> </w:t>
      </w:r>
      <w:r w:rsidR="001A654C" w:rsidRPr="00F95649">
        <w:rPr>
          <w:rFonts w:ascii="Arial" w:hAnsi="Arial" w:cs="Arial"/>
          <w:sz w:val="24"/>
          <w:szCs w:val="24"/>
        </w:rPr>
        <w:t xml:space="preserve"> la negativa de devolución de las cuo</w:t>
      </w:r>
      <w:r w:rsidR="00E219FC" w:rsidRPr="00F95649">
        <w:rPr>
          <w:rFonts w:ascii="Arial" w:hAnsi="Arial" w:cs="Arial"/>
          <w:sz w:val="24"/>
          <w:szCs w:val="24"/>
        </w:rPr>
        <w:t>tas descontadas  durante el tiempo que labor</w:t>
      </w:r>
      <w:r w:rsidR="000E75D9" w:rsidRPr="00F95649">
        <w:rPr>
          <w:rFonts w:ascii="Arial" w:hAnsi="Arial" w:cs="Arial"/>
          <w:sz w:val="24"/>
          <w:szCs w:val="24"/>
        </w:rPr>
        <w:t>ó</w:t>
      </w:r>
      <w:r w:rsidR="00E219FC" w:rsidRPr="00F95649">
        <w:rPr>
          <w:rFonts w:ascii="Arial" w:hAnsi="Arial" w:cs="Arial"/>
          <w:sz w:val="24"/>
          <w:szCs w:val="24"/>
        </w:rPr>
        <w:t xml:space="preserve">  como servidor público, por concepto de “fondo de pensiones” </w:t>
      </w:r>
      <w:r w:rsidR="003033D4" w:rsidRPr="00F95649">
        <w:rPr>
          <w:rFonts w:ascii="Arial" w:hAnsi="Arial" w:cs="Arial"/>
          <w:sz w:val="24"/>
          <w:szCs w:val="24"/>
        </w:rPr>
        <w:t xml:space="preserve"> que se </w:t>
      </w:r>
      <w:r w:rsidR="003033D4" w:rsidRPr="00F95649">
        <w:rPr>
          <w:rFonts w:ascii="Arial" w:hAnsi="Arial" w:cs="Arial"/>
          <w:sz w:val="24"/>
          <w:szCs w:val="24"/>
        </w:rPr>
        <w:lastRenderedPageBreak/>
        <w:t xml:space="preserve">funda por la autoridad </w:t>
      </w:r>
      <w:r w:rsidR="00CE0A04">
        <w:rPr>
          <w:rFonts w:ascii="Arial" w:hAnsi="Arial" w:cs="Arial"/>
          <w:sz w:val="24"/>
          <w:szCs w:val="24"/>
        </w:rPr>
        <w:t>en el artículo 64</w:t>
      </w:r>
      <w:r w:rsidR="003033D4" w:rsidRPr="00F95649">
        <w:rPr>
          <w:rFonts w:ascii="Arial" w:hAnsi="Arial" w:cs="Arial"/>
          <w:sz w:val="24"/>
          <w:szCs w:val="24"/>
        </w:rPr>
        <w:t xml:space="preserve"> de la </w:t>
      </w:r>
      <w:r w:rsidR="00CE0A04">
        <w:rPr>
          <w:rFonts w:ascii="Arial" w:hAnsi="Arial" w:cs="Arial"/>
          <w:sz w:val="24"/>
          <w:szCs w:val="24"/>
        </w:rPr>
        <w:t xml:space="preserve">Ley de </w:t>
      </w:r>
      <w:r w:rsidRPr="00F95649">
        <w:rPr>
          <w:rFonts w:ascii="Arial" w:hAnsi="Arial" w:cs="Arial"/>
          <w:sz w:val="24"/>
          <w:szCs w:val="24"/>
        </w:rPr>
        <w:t xml:space="preserve">Pensiones para los Trabajadores del Gobierno del Estado </w:t>
      </w:r>
      <w:r w:rsidRPr="005B1262">
        <w:rPr>
          <w:rFonts w:ascii="Arial" w:hAnsi="Arial" w:cs="Arial"/>
          <w:sz w:val="24"/>
          <w:szCs w:val="24"/>
        </w:rPr>
        <w:t xml:space="preserve">de Oaxaca, </w:t>
      </w:r>
      <w:r w:rsidR="00C167DA" w:rsidRPr="005B1262">
        <w:rPr>
          <w:rFonts w:ascii="Arial" w:hAnsi="Arial" w:cs="Arial"/>
          <w:sz w:val="24"/>
          <w:szCs w:val="24"/>
        </w:rPr>
        <w:t xml:space="preserve"> ya que tal artículo  no señala  algún tipo de prohibición  o negativa en donde indique expresamente  que los trabajadores de confianza no tienen derecho  a solicitar dicha devolución</w:t>
      </w:r>
      <w:r w:rsidRPr="005B1262">
        <w:rPr>
          <w:rFonts w:ascii="Arial" w:hAnsi="Arial" w:cs="Arial"/>
          <w:sz w:val="24"/>
          <w:szCs w:val="24"/>
        </w:rPr>
        <w:t>.</w:t>
      </w:r>
      <w:r w:rsidR="000E75D9" w:rsidRPr="005B1262">
        <w:rPr>
          <w:rFonts w:ascii="Arial" w:hAnsi="Arial" w:cs="Arial"/>
          <w:sz w:val="24"/>
          <w:szCs w:val="24"/>
        </w:rPr>
        <w:t xml:space="preserve"> </w:t>
      </w:r>
      <w:r w:rsidR="006B22C1" w:rsidRPr="005B1262">
        <w:rPr>
          <w:rFonts w:ascii="Arial" w:hAnsi="Arial" w:cs="Arial"/>
          <w:sz w:val="24"/>
          <w:szCs w:val="24"/>
        </w:rPr>
        <w:t>- - - - - - - - - - - - - - - - - - -</w:t>
      </w:r>
      <w:r w:rsidR="005B1262">
        <w:rPr>
          <w:rFonts w:ascii="Arial" w:hAnsi="Arial" w:cs="Arial"/>
          <w:sz w:val="24"/>
          <w:szCs w:val="24"/>
        </w:rPr>
        <w:t xml:space="preserve"> - - - - - - - - - - - - - - - - - - - - -  </w:t>
      </w:r>
    </w:p>
    <w:p w:rsidR="00803FB3" w:rsidRPr="00F95649" w:rsidRDefault="00803FB3" w:rsidP="00B70063">
      <w:pPr>
        <w:spacing w:after="0"/>
        <w:ind w:firstLine="708"/>
        <w:jc w:val="both"/>
        <w:rPr>
          <w:rFonts w:ascii="Arial" w:hAnsi="Arial" w:cs="Arial"/>
          <w:sz w:val="24"/>
          <w:szCs w:val="24"/>
        </w:rPr>
      </w:pPr>
    </w:p>
    <w:p w:rsidR="00B70063" w:rsidRDefault="00B70063" w:rsidP="00B70063">
      <w:pPr>
        <w:spacing w:after="0"/>
        <w:ind w:firstLine="708"/>
        <w:jc w:val="both"/>
        <w:rPr>
          <w:rFonts w:ascii="Arial" w:hAnsi="Arial" w:cs="Arial"/>
          <w:sz w:val="24"/>
          <w:szCs w:val="24"/>
        </w:rPr>
      </w:pPr>
      <w:r w:rsidRPr="00F95649">
        <w:rPr>
          <w:rFonts w:ascii="Arial" w:hAnsi="Arial" w:cs="Arial"/>
          <w:sz w:val="24"/>
          <w:szCs w:val="24"/>
        </w:rPr>
        <w:t>Tal planteamiento funda sus pretensiones de declarar la nulidad li</w:t>
      </w:r>
      <w:r w:rsidR="00C765A3" w:rsidRPr="00F95649">
        <w:rPr>
          <w:rFonts w:ascii="Arial" w:hAnsi="Arial" w:cs="Arial"/>
          <w:sz w:val="24"/>
          <w:szCs w:val="24"/>
        </w:rPr>
        <w:t>sa y llana del oficio OP/DG/</w:t>
      </w:r>
      <w:r w:rsidR="00424B11">
        <w:rPr>
          <w:rFonts w:ascii="Arial" w:hAnsi="Arial" w:cs="Arial"/>
          <w:sz w:val="24"/>
          <w:szCs w:val="24"/>
        </w:rPr>
        <w:t>DPE/****</w:t>
      </w:r>
      <w:r w:rsidR="007D56B9" w:rsidRPr="00F95649">
        <w:rPr>
          <w:rFonts w:ascii="Arial" w:hAnsi="Arial" w:cs="Arial"/>
          <w:sz w:val="24"/>
          <w:szCs w:val="24"/>
        </w:rPr>
        <w:t>/2017</w:t>
      </w:r>
      <w:r w:rsidRPr="00F95649">
        <w:rPr>
          <w:rFonts w:ascii="Arial" w:hAnsi="Arial" w:cs="Arial"/>
          <w:sz w:val="24"/>
          <w:szCs w:val="24"/>
        </w:rPr>
        <w:t xml:space="preserve"> y la restitución de las  aportaciones efectuadas al fondo de pensiones durante los meses de</w:t>
      </w:r>
      <w:r w:rsidR="00C765A3" w:rsidRPr="00F95649">
        <w:rPr>
          <w:rFonts w:ascii="Arial" w:hAnsi="Arial" w:cs="Arial"/>
          <w:sz w:val="24"/>
          <w:szCs w:val="24"/>
        </w:rPr>
        <w:t xml:space="preserve"> </w:t>
      </w:r>
      <w:r w:rsidR="00332514" w:rsidRPr="00F95649">
        <w:rPr>
          <w:rFonts w:ascii="Arial" w:hAnsi="Arial" w:cs="Arial"/>
          <w:sz w:val="24"/>
          <w:szCs w:val="24"/>
        </w:rPr>
        <w:t xml:space="preserve">junio de 2013 dos mil trece a enero de 2017 dos mil diecisiete </w:t>
      </w:r>
      <w:r w:rsidRPr="00F95649">
        <w:rPr>
          <w:rFonts w:ascii="Arial" w:hAnsi="Arial" w:cs="Arial"/>
          <w:sz w:val="24"/>
          <w:szCs w:val="24"/>
        </w:rPr>
        <w:t xml:space="preserve">como consecuencia derivada. - - - - - </w:t>
      </w:r>
    </w:p>
    <w:p w:rsidR="008D627A" w:rsidRPr="00F95649" w:rsidRDefault="008D627A" w:rsidP="00B70063">
      <w:pPr>
        <w:spacing w:after="0"/>
        <w:ind w:firstLine="708"/>
        <w:jc w:val="both"/>
        <w:rPr>
          <w:rFonts w:ascii="Arial" w:hAnsi="Arial" w:cs="Arial"/>
          <w:sz w:val="24"/>
          <w:szCs w:val="24"/>
        </w:rPr>
      </w:pPr>
    </w:p>
    <w:p w:rsidR="00332514" w:rsidRPr="00F95649" w:rsidRDefault="00B70063" w:rsidP="00B70063">
      <w:pPr>
        <w:ind w:firstLine="708"/>
        <w:jc w:val="both"/>
        <w:rPr>
          <w:rFonts w:ascii="Arial" w:hAnsi="Arial" w:cs="Arial"/>
          <w:sz w:val="24"/>
          <w:szCs w:val="24"/>
        </w:rPr>
      </w:pPr>
      <w:r w:rsidRPr="00F95649">
        <w:rPr>
          <w:rFonts w:ascii="Arial" w:hAnsi="Arial" w:cs="Arial"/>
          <w:sz w:val="24"/>
          <w:szCs w:val="24"/>
        </w:rPr>
        <w:t xml:space="preserve">Por su parte el  Director </w:t>
      </w:r>
      <w:r w:rsidR="005B1262">
        <w:rPr>
          <w:rFonts w:ascii="Arial" w:hAnsi="Arial" w:cs="Arial"/>
          <w:sz w:val="24"/>
          <w:szCs w:val="24"/>
        </w:rPr>
        <w:t xml:space="preserve">General de la Oficina </w:t>
      </w:r>
      <w:r w:rsidRPr="00F95649">
        <w:rPr>
          <w:rFonts w:ascii="Arial" w:hAnsi="Arial" w:cs="Arial"/>
          <w:sz w:val="24"/>
          <w:szCs w:val="24"/>
        </w:rPr>
        <w:t xml:space="preserve">de Pensiones </w:t>
      </w:r>
      <w:r w:rsidR="005B1262">
        <w:rPr>
          <w:rFonts w:ascii="Arial" w:hAnsi="Arial" w:cs="Arial"/>
          <w:sz w:val="24"/>
          <w:szCs w:val="24"/>
        </w:rPr>
        <w:t xml:space="preserve">del Gobierno del Estado, </w:t>
      </w:r>
      <w:r w:rsidRPr="00F95649">
        <w:rPr>
          <w:rFonts w:ascii="Arial" w:hAnsi="Arial" w:cs="Arial"/>
          <w:sz w:val="24"/>
          <w:szCs w:val="24"/>
        </w:rPr>
        <w:t xml:space="preserve">en su defensa </w:t>
      </w:r>
      <w:r w:rsidR="001E754F" w:rsidRPr="00F95649">
        <w:rPr>
          <w:rFonts w:ascii="Arial" w:hAnsi="Arial" w:cs="Arial"/>
          <w:sz w:val="24"/>
          <w:szCs w:val="24"/>
        </w:rPr>
        <w:t>arguye  que el acto administrativo que se impugna, es legalmente valido; virtud que fue dictado cumpliendo con los elementos y requisitos que la ley prevé, de conformidad con lo dispuesto por el artículo 7  de la Ley de Justicia Administrativa para el Estado de Oaxaca</w:t>
      </w:r>
      <w:r w:rsidRPr="00F95649">
        <w:rPr>
          <w:rFonts w:ascii="Arial" w:hAnsi="Arial" w:cs="Arial"/>
          <w:sz w:val="24"/>
          <w:szCs w:val="24"/>
        </w:rPr>
        <w:t xml:space="preserve">.  - </w:t>
      </w:r>
    </w:p>
    <w:p w:rsidR="00F95649" w:rsidRPr="00F95649" w:rsidRDefault="00F95649" w:rsidP="00A64E3B">
      <w:pPr>
        <w:spacing w:after="0" w:line="276" w:lineRule="auto"/>
        <w:ind w:right="51" w:firstLine="567"/>
        <w:jc w:val="both"/>
        <w:rPr>
          <w:rFonts w:ascii="Arial" w:eastAsia="Times New Roman" w:hAnsi="Arial" w:cs="Arial"/>
          <w:sz w:val="24"/>
          <w:szCs w:val="24"/>
          <w:lang w:val="es-ES" w:eastAsia="es-ES"/>
        </w:rPr>
      </w:pPr>
      <w:r w:rsidRPr="00F95649">
        <w:rPr>
          <w:rFonts w:ascii="Arial" w:eastAsia="Times New Roman" w:hAnsi="Arial" w:cs="Arial"/>
          <w:b/>
          <w:sz w:val="24"/>
          <w:szCs w:val="24"/>
          <w:lang w:val="es-ES" w:eastAsia="es-ES"/>
        </w:rPr>
        <w:t>Agrega</w:t>
      </w:r>
      <w:r w:rsidRPr="00F95649">
        <w:rPr>
          <w:rFonts w:ascii="Arial" w:eastAsia="Times New Roman" w:hAnsi="Arial" w:cs="Arial"/>
          <w:sz w:val="24"/>
          <w:szCs w:val="24"/>
          <w:lang w:val="es-ES" w:eastAsia="es-ES"/>
        </w:rPr>
        <w:t xml:space="preserve">, que al no existir en la Ley de Pensiones para los Trabajadores del Gobierno del Estado, precepto legal o figura jurídica que establezca expresamente que el monto de la pensión por jubilación que se le otorga a un trabajador con nombramiento de trabajador de base, sea el mismo monto de la pensión que se le otorgue a un trabajador de confianza, por lo que no le resulta obligación de otorgarla. - - - - - - - - - - - - - - - - - - - - - - - - - - - - - - - - - - </w:t>
      </w:r>
    </w:p>
    <w:p w:rsidR="007F792A" w:rsidRPr="00F95649" w:rsidRDefault="007F792A" w:rsidP="00B70063">
      <w:pPr>
        <w:ind w:firstLine="708"/>
        <w:jc w:val="both"/>
        <w:rPr>
          <w:rFonts w:ascii="Arial" w:hAnsi="Arial" w:cs="Arial"/>
          <w:sz w:val="24"/>
          <w:szCs w:val="24"/>
        </w:rPr>
      </w:pPr>
    </w:p>
    <w:p w:rsidR="00B70063" w:rsidRPr="00F95649" w:rsidRDefault="00B70063" w:rsidP="00B70063">
      <w:pPr>
        <w:ind w:firstLine="708"/>
        <w:jc w:val="both"/>
        <w:rPr>
          <w:rFonts w:ascii="Arial" w:hAnsi="Arial" w:cs="Arial"/>
          <w:sz w:val="24"/>
          <w:szCs w:val="24"/>
        </w:rPr>
      </w:pPr>
      <w:r w:rsidRPr="00F95649">
        <w:rPr>
          <w:rFonts w:ascii="Arial" w:hAnsi="Arial" w:cs="Arial"/>
          <w:b/>
          <w:sz w:val="24"/>
          <w:szCs w:val="24"/>
        </w:rPr>
        <w:t xml:space="preserve">TERCERO. EXISTENCIA DEL ACTO IMPUGNADO. </w:t>
      </w:r>
      <w:r w:rsidRPr="00F95649">
        <w:rPr>
          <w:rFonts w:ascii="Arial" w:hAnsi="Arial" w:cs="Arial"/>
          <w:sz w:val="24"/>
          <w:szCs w:val="24"/>
        </w:rPr>
        <w:t>Como ya se apuntó, el acto impugnado constituido por el texto del oficio</w:t>
      </w:r>
      <w:r w:rsidR="007F792A" w:rsidRPr="00F95649">
        <w:rPr>
          <w:rFonts w:ascii="Arial" w:hAnsi="Arial" w:cs="Arial"/>
          <w:sz w:val="24"/>
          <w:szCs w:val="24"/>
        </w:rPr>
        <w:t xml:space="preserve"> OP/DG/</w:t>
      </w:r>
      <w:r w:rsidR="00424B11">
        <w:rPr>
          <w:rFonts w:ascii="Arial" w:hAnsi="Arial" w:cs="Arial"/>
          <w:sz w:val="24"/>
          <w:szCs w:val="24"/>
        </w:rPr>
        <w:t>****</w:t>
      </w:r>
      <w:r w:rsidR="00A64E3B">
        <w:rPr>
          <w:rFonts w:ascii="Arial" w:hAnsi="Arial" w:cs="Arial"/>
          <w:sz w:val="24"/>
          <w:szCs w:val="24"/>
        </w:rPr>
        <w:t>/2017</w:t>
      </w:r>
      <w:r w:rsidRPr="00F95649">
        <w:rPr>
          <w:rFonts w:ascii="Arial" w:hAnsi="Arial" w:cs="Arial"/>
          <w:sz w:val="24"/>
          <w:szCs w:val="24"/>
        </w:rPr>
        <w:t xml:space="preserve"> datado </w:t>
      </w:r>
      <w:r w:rsidR="00A64E3B">
        <w:rPr>
          <w:rFonts w:ascii="Arial" w:hAnsi="Arial" w:cs="Arial"/>
          <w:sz w:val="24"/>
          <w:szCs w:val="24"/>
        </w:rPr>
        <w:t xml:space="preserve">el </w:t>
      </w:r>
      <w:r w:rsidR="008D627A">
        <w:rPr>
          <w:rFonts w:ascii="Arial" w:hAnsi="Arial" w:cs="Arial"/>
          <w:sz w:val="24"/>
          <w:szCs w:val="24"/>
        </w:rPr>
        <w:t>**********</w:t>
      </w:r>
      <w:r w:rsidR="00A64E3B">
        <w:rPr>
          <w:rFonts w:ascii="Arial" w:hAnsi="Arial" w:cs="Arial"/>
          <w:sz w:val="24"/>
          <w:szCs w:val="24"/>
        </w:rPr>
        <w:t xml:space="preserve"> de marzo de  2017 dos mil diecisiete</w:t>
      </w:r>
      <w:r w:rsidRPr="00F95649">
        <w:rPr>
          <w:rFonts w:ascii="Arial" w:hAnsi="Arial" w:cs="Arial"/>
          <w:sz w:val="24"/>
          <w:szCs w:val="24"/>
        </w:rPr>
        <w:t>, con la document</w:t>
      </w:r>
      <w:r w:rsidR="008978D9" w:rsidRPr="00F95649">
        <w:rPr>
          <w:rFonts w:ascii="Arial" w:hAnsi="Arial" w:cs="Arial"/>
          <w:sz w:val="24"/>
          <w:szCs w:val="24"/>
        </w:rPr>
        <w:t xml:space="preserve">al que corre agregada a folio </w:t>
      </w:r>
      <w:r w:rsidR="00A64E3B">
        <w:rPr>
          <w:rFonts w:ascii="Arial" w:hAnsi="Arial" w:cs="Arial"/>
          <w:sz w:val="24"/>
          <w:szCs w:val="24"/>
        </w:rPr>
        <w:t>9 y 10</w:t>
      </w:r>
      <w:r w:rsidRPr="00F95649">
        <w:rPr>
          <w:rFonts w:ascii="Arial" w:hAnsi="Arial" w:cs="Arial"/>
          <w:sz w:val="24"/>
          <w:szCs w:val="24"/>
        </w:rPr>
        <w:t xml:space="preserve">  de las actuaciones del expediente en que se actúa, que admitida por la parte demandada expresamente en cuanto a su emisión y siendo documental pública, emanada de autoridad que adminiculada con la confesión expresa aludida, producen prueba contundente de su existencia, conforme al valor que les atribuye la fracción I del artículo 173 de la Ley de Justicia Administrativa para el Estado. - - - - - - - - - - - - - - - - - - - - - - </w:t>
      </w:r>
    </w:p>
    <w:p w:rsidR="005061CE" w:rsidRPr="00BD2902" w:rsidRDefault="00B70063" w:rsidP="005061CE">
      <w:pPr>
        <w:spacing w:after="0"/>
        <w:ind w:firstLine="708"/>
        <w:jc w:val="both"/>
        <w:rPr>
          <w:rFonts w:ascii="Arial" w:eastAsia="Times New Roman" w:hAnsi="Arial" w:cs="Arial"/>
          <w:bCs/>
          <w:sz w:val="24"/>
          <w:szCs w:val="24"/>
          <w:lang w:eastAsia="es-ES"/>
        </w:rPr>
      </w:pPr>
      <w:r w:rsidRPr="00F95649">
        <w:rPr>
          <w:rFonts w:ascii="Arial" w:hAnsi="Arial" w:cs="Arial"/>
          <w:b/>
          <w:sz w:val="24"/>
          <w:szCs w:val="24"/>
        </w:rPr>
        <w:t>CUARTO. EXISTENCIA DE CAUSALES DE IMPROCEDENCIA.</w:t>
      </w:r>
      <w:r w:rsidR="005061CE">
        <w:rPr>
          <w:rFonts w:ascii="Arial" w:hAnsi="Arial" w:cs="Arial"/>
          <w:b/>
          <w:sz w:val="24"/>
          <w:szCs w:val="24"/>
        </w:rPr>
        <w:t xml:space="preserve"> </w:t>
      </w:r>
      <w:r w:rsidR="005061CE" w:rsidRPr="00BD2902">
        <w:rPr>
          <w:rFonts w:ascii="Arial" w:eastAsia="Times New Roman" w:hAnsi="Arial" w:cs="Arial"/>
          <w:sz w:val="24"/>
          <w:szCs w:val="24"/>
          <w:lang w:val="es-ES_tradnl" w:eastAsia="es-ES"/>
        </w:rPr>
        <w:t xml:space="preserve">Por ser de orden público y de estudio preferente a cualquier otra cuestión, que aún de oficio, deben ser examinadas en el juicio, </w:t>
      </w:r>
      <w:r w:rsidR="005061CE" w:rsidRPr="00BD2902">
        <w:rPr>
          <w:rFonts w:ascii="Arial" w:eastAsia="Times New Roman" w:hAnsi="Arial" w:cs="Arial"/>
          <w:bCs/>
          <w:sz w:val="24"/>
          <w:szCs w:val="24"/>
          <w:lang w:eastAsia="es-ES"/>
        </w:rPr>
        <w:t xml:space="preserve">ya que de actualizarse las hipótesis normativas, impide la resolución del fondo del asunto y deberá decretarse su sobreseimiento en términos de los artículos 131 y 132 de la ley de la materia. </w:t>
      </w:r>
      <w:r w:rsidR="005061CE">
        <w:rPr>
          <w:rFonts w:ascii="Arial" w:eastAsia="Times New Roman" w:hAnsi="Arial" w:cs="Arial"/>
          <w:bCs/>
          <w:sz w:val="24"/>
          <w:szCs w:val="24"/>
          <w:lang w:eastAsia="es-ES"/>
        </w:rPr>
        <w:t>- - - - - - - - - - - - - - - - - -</w:t>
      </w:r>
      <w:r w:rsidR="00432F70">
        <w:rPr>
          <w:rFonts w:ascii="Arial" w:eastAsia="Times New Roman" w:hAnsi="Arial" w:cs="Arial"/>
          <w:bCs/>
          <w:sz w:val="24"/>
          <w:szCs w:val="24"/>
          <w:lang w:eastAsia="es-ES"/>
        </w:rPr>
        <w:t xml:space="preserve"> </w:t>
      </w:r>
      <w:r w:rsidR="00432F70" w:rsidRPr="00F95649">
        <w:rPr>
          <w:rFonts w:ascii="Arial" w:hAnsi="Arial" w:cs="Arial"/>
          <w:sz w:val="24"/>
          <w:szCs w:val="24"/>
        </w:rPr>
        <w:t>- - - - - - - - - - - -</w:t>
      </w:r>
      <w:r w:rsidR="00432F70">
        <w:rPr>
          <w:rFonts w:ascii="Arial" w:hAnsi="Arial" w:cs="Arial"/>
          <w:sz w:val="24"/>
          <w:szCs w:val="24"/>
        </w:rPr>
        <w:t xml:space="preserve"> - - - - - - - - - - - - - - -</w:t>
      </w:r>
      <w:r w:rsidR="00432F70">
        <w:rPr>
          <w:rFonts w:ascii="Arial" w:hAnsi="Arial" w:cs="Arial"/>
          <w:sz w:val="24"/>
          <w:szCs w:val="24"/>
        </w:rPr>
        <w:t xml:space="preserve"> - </w:t>
      </w:r>
    </w:p>
    <w:p w:rsidR="005061CE" w:rsidRPr="00BD2902" w:rsidRDefault="005061CE" w:rsidP="005061CE">
      <w:pPr>
        <w:spacing w:after="0" w:line="276" w:lineRule="auto"/>
        <w:ind w:firstLine="567"/>
        <w:jc w:val="both"/>
        <w:rPr>
          <w:rFonts w:ascii="Arial" w:eastAsia="Times New Roman" w:hAnsi="Arial" w:cs="Arial"/>
          <w:bCs/>
          <w:sz w:val="24"/>
          <w:szCs w:val="24"/>
          <w:lang w:eastAsia="es-ES"/>
        </w:rPr>
      </w:pPr>
    </w:p>
    <w:p w:rsidR="005061CE" w:rsidRPr="00BD2902" w:rsidRDefault="005061CE" w:rsidP="005061CE">
      <w:pPr>
        <w:spacing w:after="0" w:line="276" w:lineRule="auto"/>
        <w:ind w:firstLine="567"/>
        <w:jc w:val="both"/>
        <w:rPr>
          <w:rFonts w:ascii="Arial" w:eastAsia="Times New Roman" w:hAnsi="Arial" w:cs="Arial"/>
          <w:sz w:val="24"/>
          <w:szCs w:val="24"/>
          <w:lang w:val="es-ES_tradnl" w:eastAsia="es-ES"/>
        </w:rPr>
      </w:pPr>
      <w:r w:rsidRPr="00BD2902">
        <w:rPr>
          <w:rFonts w:ascii="Arial" w:eastAsia="Times New Roman" w:hAnsi="Arial" w:cs="Arial"/>
          <w:sz w:val="24"/>
          <w:szCs w:val="24"/>
          <w:lang w:val="es-ES_tradnl" w:eastAsia="es-ES"/>
        </w:rPr>
        <w:t xml:space="preserve">El Director General de la Oficina de Pensiones del Gobierno del Estado de Oaxaca, al dar contestación a la demanda solicitó el sobreseimiento del juicio porque en su concepto el actor carece de interés legítimo para demandar y que se actualizaba la causal de improcedencia prevista en la fracción II del artículo 131, de la ley de la materia, al carecer de interés legítimo para demandar el actor. </w:t>
      </w:r>
    </w:p>
    <w:p w:rsidR="005061CE" w:rsidRPr="00BD2902" w:rsidRDefault="005061CE" w:rsidP="005061CE">
      <w:pPr>
        <w:spacing w:after="0" w:line="276" w:lineRule="auto"/>
        <w:ind w:firstLine="567"/>
        <w:jc w:val="both"/>
        <w:rPr>
          <w:rFonts w:ascii="Arial" w:eastAsia="Times New Roman" w:hAnsi="Arial" w:cs="Arial"/>
          <w:sz w:val="24"/>
          <w:szCs w:val="24"/>
          <w:lang w:val="es-ES_tradnl" w:eastAsia="es-ES"/>
        </w:rPr>
      </w:pPr>
    </w:p>
    <w:p w:rsidR="005061CE" w:rsidRPr="00BD2902" w:rsidRDefault="005061CE" w:rsidP="005061CE">
      <w:pPr>
        <w:spacing w:after="0" w:line="276" w:lineRule="auto"/>
        <w:ind w:right="51" w:firstLine="567"/>
        <w:jc w:val="both"/>
        <w:rPr>
          <w:rFonts w:ascii="Arial" w:hAnsi="Arial" w:cs="Arial"/>
          <w:sz w:val="24"/>
          <w:szCs w:val="24"/>
        </w:rPr>
      </w:pPr>
      <w:r w:rsidRPr="00BD2902">
        <w:rPr>
          <w:rFonts w:ascii="Arial" w:hAnsi="Arial" w:cs="Arial"/>
          <w:sz w:val="24"/>
          <w:szCs w:val="24"/>
        </w:rPr>
        <w:t>Ahora bien, el artículo 131 fracción II, de la Ley de Justicia Administrativa</w:t>
      </w:r>
      <w:r w:rsidRPr="00BD2902">
        <w:rPr>
          <w:rFonts w:ascii="Arial" w:eastAsia="Arial Unicode MS" w:hAnsi="Arial" w:cs="Arial"/>
          <w:kern w:val="2"/>
          <w:sz w:val="24"/>
          <w:szCs w:val="24"/>
          <w:lang w:eastAsia="ar-SA"/>
        </w:rPr>
        <w:t xml:space="preserve"> </w:t>
      </w:r>
      <w:r w:rsidRPr="00BD2902">
        <w:rPr>
          <w:rFonts w:ascii="Arial" w:hAnsi="Arial" w:cs="Arial"/>
          <w:sz w:val="24"/>
          <w:szCs w:val="24"/>
        </w:rPr>
        <w:t>para el Estado de Oaxaca establece:</w:t>
      </w:r>
    </w:p>
    <w:p w:rsidR="005061CE" w:rsidRPr="00BD2902" w:rsidRDefault="005061CE" w:rsidP="005061CE">
      <w:pPr>
        <w:spacing w:line="276" w:lineRule="auto"/>
        <w:ind w:left="567" w:right="335"/>
        <w:jc w:val="both"/>
        <w:rPr>
          <w:rFonts w:ascii="Arial" w:hAnsi="Arial" w:cs="Arial"/>
          <w:i/>
        </w:rPr>
      </w:pPr>
      <w:r w:rsidRPr="00BD2902">
        <w:rPr>
          <w:rFonts w:ascii="Arial" w:hAnsi="Arial" w:cs="Arial"/>
          <w:i/>
        </w:rPr>
        <w:t>“</w:t>
      </w:r>
      <w:r w:rsidRPr="00BD2902">
        <w:rPr>
          <w:rFonts w:ascii="Arial" w:hAnsi="Arial" w:cs="Arial"/>
          <w:b/>
          <w:i/>
        </w:rPr>
        <w:t>Artículo 131</w:t>
      </w:r>
      <w:r w:rsidRPr="00BD2902">
        <w:rPr>
          <w:rFonts w:ascii="Arial" w:hAnsi="Arial" w:cs="Arial"/>
          <w:i/>
        </w:rPr>
        <w:t xml:space="preserve">.- Es improcedente el juicio ante el Tribunal de lo Contencioso Administrativo contra actos: </w:t>
      </w:r>
    </w:p>
    <w:p w:rsidR="005061CE" w:rsidRPr="00BD2902" w:rsidRDefault="005061CE" w:rsidP="005061CE">
      <w:pPr>
        <w:spacing w:after="0" w:line="276" w:lineRule="auto"/>
        <w:ind w:firstLine="567"/>
        <w:jc w:val="both"/>
        <w:rPr>
          <w:rFonts w:ascii="Arial" w:hAnsi="Arial" w:cs="Arial"/>
          <w:i/>
        </w:rPr>
      </w:pPr>
      <w:r w:rsidRPr="00BD2902">
        <w:rPr>
          <w:rFonts w:ascii="Arial" w:hAnsi="Arial" w:cs="Arial"/>
          <w:i/>
        </w:rPr>
        <w:t>II. Que no afecten los intereses jurídicos o legítimos del actor.”</w:t>
      </w:r>
    </w:p>
    <w:p w:rsidR="005061CE" w:rsidRPr="00BD2902" w:rsidRDefault="005061CE" w:rsidP="005061CE">
      <w:pPr>
        <w:spacing w:after="0" w:line="276" w:lineRule="auto"/>
        <w:ind w:firstLine="567"/>
        <w:jc w:val="both"/>
        <w:rPr>
          <w:rFonts w:ascii="Arial" w:eastAsia="Times New Roman" w:hAnsi="Arial" w:cs="Arial"/>
          <w:i/>
          <w:sz w:val="24"/>
          <w:szCs w:val="24"/>
          <w:lang w:eastAsia="es-ES"/>
        </w:rPr>
      </w:pPr>
    </w:p>
    <w:p w:rsidR="005061CE" w:rsidRPr="00BD2902" w:rsidRDefault="005061CE" w:rsidP="005061CE">
      <w:pPr>
        <w:spacing w:after="0" w:line="276" w:lineRule="auto"/>
        <w:ind w:firstLine="567"/>
        <w:jc w:val="both"/>
        <w:rPr>
          <w:rFonts w:ascii="Arial" w:eastAsia="Times New Roman" w:hAnsi="Arial" w:cs="Arial"/>
          <w:bCs/>
          <w:sz w:val="24"/>
          <w:szCs w:val="24"/>
          <w:lang w:eastAsia="es-ES"/>
        </w:rPr>
      </w:pPr>
      <w:r w:rsidRPr="00BD2902">
        <w:rPr>
          <w:rFonts w:ascii="Arial" w:eastAsia="Times New Roman" w:hAnsi="Arial" w:cs="Arial"/>
          <w:sz w:val="24"/>
          <w:szCs w:val="24"/>
          <w:lang w:val="es-ES_tradnl" w:eastAsia="es-ES"/>
        </w:rPr>
        <w:lastRenderedPageBreak/>
        <w:t>En primer término se señala que e</w:t>
      </w:r>
      <w:r w:rsidRPr="00BD2902">
        <w:rPr>
          <w:rFonts w:ascii="Arial" w:eastAsia="Times New Roman" w:hAnsi="Arial" w:cs="Arial"/>
          <w:bCs/>
          <w:sz w:val="24"/>
          <w:szCs w:val="24"/>
          <w:lang w:eastAsia="es-ES"/>
        </w:rPr>
        <w:t xml:space="preserve">l actor para justificar su </w:t>
      </w:r>
      <w:r w:rsidRPr="00BD2902">
        <w:rPr>
          <w:rFonts w:ascii="Arial" w:eastAsia="Times New Roman" w:hAnsi="Arial" w:cs="Arial"/>
          <w:b/>
          <w:bCs/>
          <w:sz w:val="24"/>
          <w:szCs w:val="24"/>
          <w:lang w:eastAsia="es-ES"/>
        </w:rPr>
        <w:t>interés legítimo</w:t>
      </w:r>
      <w:r w:rsidRPr="00BD2902">
        <w:rPr>
          <w:rFonts w:ascii="Arial" w:eastAsia="Times New Roman" w:hAnsi="Arial" w:cs="Arial"/>
          <w:bCs/>
          <w:sz w:val="24"/>
          <w:szCs w:val="24"/>
          <w:lang w:eastAsia="es-ES"/>
        </w:rPr>
        <w:t xml:space="preserve"> lo acredita con el acto impugnado consistente en el oficio </w:t>
      </w:r>
      <w:r w:rsidRPr="00BD2902">
        <w:rPr>
          <w:rFonts w:ascii="Arial" w:eastAsia="Times New Roman" w:hAnsi="Arial" w:cs="Arial"/>
          <w:b/>
          <w:bCs/>
          <w:sz w:val="24"/>
          <w:szCs w:val="24"/>
          <w:lang w:eastAsia="es-ES"/>
        </w:rPr>
        <w:t>OP/DG/DPE/</w:t>
      </w:r>
      <w:r w:rsidR="00237E28">
        <w:rPr>
          <w:rFonts w:ascii="Arial" w:eastAsia="Times New Roman" w:hAnsi="Arial" w:cs="Arial"/>
          <w:b/>
          <w:bCs/>
          <w:sz w:val="24"/>
          <w:szCs w:val="24"/>
          <w:lang w:eastAsia="es-ES"/>
        </w:rPr>
        <w:t>****</w:t>
      </w:r>
      <w:r w:rsidRPr="00BD2902">
        <w:rPr>
          <w:rFonts w:ascii="Arial" w:eastAsia="Times New Roman" w:hAnsi="Arial" w:cs="Arial"/>
          <w:b/>
          <w:bCs/>
          <w:sz w:val="24"/>
          <w:szCs w:val="24"/>
          <w:lang w:eastAsia="es-ES"/>
        </w:rPr>
        <w:t>/2017</w:t>
      </w:r>
      <w:r w:rsidRPr="00BD2902">
        <w:rPr>
          <w:rFonts w:ascii="Arial" w:eastAsia="Times New Roman" w:hAnsi="Arial" w:cs="Arial"/>
          <w:bCs/>
          <w:sz w:val="24"/>
          <w:szCs w:val="24"/>
          <w:lang w:eastAsia="es-ES"/>
        </w:rPr>
        <w:t xml:space="preserve">, de </w:t>
      </w:r>
      <w:r w:rsidR="008D627A">
        <w:rPr>
          <w:rFonts w:ascii="Arial" w:eastAsia="Times New Roman" w:hAnsi="Arial" w:cs="Arial"/>
          <w:bCs/>
          <w:sz w:val="24"/>
          <w:szCs w:val="24"/>
          <w:lang w:eastAsia="es-ES"/>
        </w:rPr>
        <w:t>************</w:t>
      </w:r>
      <w:r w:rsidR="00BC7950">
        <w:rPr>
          <w:rFonts w:ascii="Arial" w:eastAsia="Times New Roman" w:hAnsi="Arial" w:cs="Arial"/>
          <w:bCs/>
          <w:sz w:val="24"/>
          <w:szCs w:val="24"/>
          <w:lang w:eastAsia="es-ES"/>
        </w:rPr>
        <w:t xml:space="preserve"> de marzo </w:t>
      </w:r>
      <w:r w:rsidRPr="00BD2902">
        <w:rPr>
          <w:rFonts w:ascii="Arial" w:eastAsia="Times New Roman" w:hAnsi="Arial" w:cs="Arial"/>
          <w:bCs/>
          <w:sz w:val="24"/>
          <w:szCs w:val="24"/>
          <w:lang w:eastAsia="es-ES"/>
        </w:rPr>
        <w:t xml:space="preserve"> de 2017 dos mil diecisiete, emitido por el Director General de la Oficina de Pensiones del Estado, que está dirigido a su nombre; con los </w:t>
      </w:r>
      <w:r w:rsidR="00BC7950">
        <w:rPr>
          <w:rFonts w:ascii="Arial" w:eastAsia="Times New Roman" w:hAnsi="Arial" w:cs="Arial"/>
          <w:bCs/>
          <w:sz w:val="24"/>
          <w:szCs w:val="24"/>
          <w:lang w:eastAsia="es-ES"/>
        </w:rPr>
        <w:t>cinco recibos</w:t>
      </w:r>
      <w:r w:rsidRPr="00BD2902">
        <w:rPr>
          <w:rFonts w:ascii="Arial" w:eastAsia="Times New Roman" w:hAnsi="Arial" w:cs="Arial"/>
          <w:bCs/>
          <w:sz w:val="24"/>
          <w:szCs w:val="24"/>
          <w:lang w:eastAsia="es-ES"/>
        </w:rPr>
        <w:t xml:space="preserve"> o comprobantes de pago que comprenden: la </w:t>
      </w:r>
      <w:r w:rsidR="00BC7950">
        <w:rPr>
          <w:rFonts w:ascii="Arial" w:eastAsia="Times New Roman" w:hAnsi="Arial" w:cs="Arial"/>
          <w:bCs/>
          <w:sz w:val="24"/>
          <w:szCs w:val="24"/>
          <w:lang w:eastAsia="es-ES"/>
        </w:rPr>
        <w:t xml:space="preserve">primera y </w:t>
      </w:r>
      <w:r w:rsidRPr="00BD2902">
        <w:rPr>
          <w:rFonts w:ascii="Arial" w:eastAsia="Times New Roman" w:hAnsi="Arial" w:cs="Arial"/>
          <w:bCs/>
          <w:sz w:val="24"/>
          <w:szCs w:val="24"/>
          <w:lang w:eastAsia="es-ES"/>
        </w:rPr>
        <w:t xml:space="preserve">segunda quincena de </w:t>
      </w:r>
      <w:r w:rsidR="00BC7950">
        <w:rPr>
          <w:rFonts w:ascii="Arial" w:eastAsia="Times New Roman" w:hAnsi="Arial" w:cs="Arial"/>
          <w:bCs/>
          <w:sz w:val="24"/>
          <w:szCs w:val="24"/>
          <w:lang w:eastAsia="es-ES"/>
        </w:rPr>
        <w:t>octubre</w:t>
      </w:r>
      <w:r w:rsidR="00AD5C45">
        <w:rPr>
          <w:rFonts w:ascii="Arial" w:eastAsia="Times New Roman" w:hAnsi="Arial" w:cs="Arial"/>
          <w:bCs/>
          <w:sz w:val="24"/>
          <w:szCs w:val="24"/>
          <w:lang w:eastAsia="es-ES"/>
        </w:rPr>
        <w:t>, primera y segunda quincena de noviembre y segunda quincena de diciembre</w:t>
      </w:r>
      <w:r w:rsidRPr="00BD2902">
        <w:rPr>
          <w:rFonts w:ascii="Arial" w:eastAsia="Times New Roman" w:hAnsi="Arial" w:cs="Arial"/>
          <w:bCs/>
          <w:sz w:val="24"/>
          <w:szCs w:val="24"/>
          <w:lang w:eastAsia="es-ES"/>
        </w:rPr>
        <w:t xml:space="preserve">; </w:t>
      </w:r>
      <w:r w:rsidR="00AD5C45">
        <w:rPr>
          <w:rFonts w:ascii="Arial" w:eastAsia="Times New Roman" w:hAnsi="Arial" w:cs="Arial"/>
          <w:bCs/>
          <w:sz w:val="24"/>
          <w:szCs w:val="24"/>
          <w:lang w:eastAsia="es-ES"/>
        </w:rPr>
        <w:t xml:space="preserve">todos </w:t>
      </w:r>
      <w:r w:rsidRPr="00BD2902">
        <w:rPr>
          <w:rFonts w:ascii="Arial" w:eastAsia="Times New Roman" w:hAnsi="Arial" w:cs="Arial"/>
          <w:bCs/>
          <w:sz w:val="24"/>
          <w:szCs w:val="24"/>
          <w:lang w:eastAsia="es-ES"/>
        </w:rPr>
        <w:t xml:space="preserve"> de dos mil dieciséis, en ellos consta el nombre del actor </w:t>
      </w:r>
      <w:r w:rsidR="00237E28">
        <w:rPr>
          <w:rFonts w:cs="Arial"/>
        </w:rPr>
        <w:t>*********************************</w:t>
      </w:r>
      <w:r w:rsidRPr="00BD2902">
        <w:rPr>
          <w:rFonts w:ascii="Arial" w:eastAsia="Times New Roman" w:hAnsi="Arial" w:cs="Arial"/>
          <w:bCs/>
          <w:sz w:val="24"/>
          <w:szCs w:val="24"/>
          <w:lang w:eastAsia="es-ES"/>
        </w:rPr>
        <w:t xml:space="preserve">, los conceptos de percepciones, deducciones y el total de las cantidades. </w:t>
      </w:r>
      <w:r w:rsidR="00235BD2">
        <w:rPr>
          <w:rFonts w:ascii="Arial" w:eastAsia="Times New Roman" w:hAnsi="Arial" w:cs="Arial"/>
          <w:bCs/>
          <w:sz w:val="24"/>
          <w:szCs w:val="24"/>
          <w:lang w:eastAsia="es-ES"/>
        </w:rPr>
        <w:t xml:space="preserve">- - - - - - - - - - - - - - - - - - - - - - - - - - - </w:t>
      </w:r>
    </w:p>
    <w:p w:rsidR="00237E28" w:rsidRDefault="00237E28" w:rsidP="005061CE">
      <w:pPr>
        <w:spacing w:after="0" w:line="276" w:lineRule="auto"/>
        <w:ind w:firstLine="567"/>
        <w:jc w:val="both"/>
        <w:rPr>
          <w:rFonts w:ascii="Arial" w:eastAsia="Times New Roman" w:hAnsi="Arial" w:cs="Arial"/>
          <w:bCs/>
          <w:sz w:val="24"/>
          <w:szCs w:val="24"/>
          <w:lang w:eastAsia="es-ES"/>
        </w:rPr>
      </w:pPr>
    </w:p>
    <w:p w:rsidR="005061CE" w:rsidRPr="00BD2902" w:rsidRDefault="005061CE" w:rsidP="005061CE">
      <w:pPr>
        <w:spacing w:after="0" w:line="276" w:lineRule="auto"/>
        <w:ind w:firstLine="567"/>
        <w:jc w:val="both"/>
        <w:rPr>
          <w:rFonts w:ascii="Arial" w:eastAsia="Times New Roman" w:hAnsi="Arial" w:cs="Arial"/>
          <w:bCs/>
          <w:sz w:val="24"/>
          <w:szCs w:val="24"/>
          <w:lang w:eastAsia="es-ES"/>
        </w:rPr>
      </w:pPr>
      <w:r w:rsidRPr="00BD2902">
        <w:rPr>
          <w:rFonts w:ascii="Arial" w:eastAsia="Times New Roman" w:hAnsi="Arial" w:cs="Arial"/>
          <w:bCs/>
          <w:sz w:val="24"/>
          <w:szCs w:val="24"/>
          <w:lang w:eastAsia="es-ES"/>
        </w:rPr>
        <w:t>De ahí, que con dichos documentos se acredita que el actor tiene interés legítimo para demandar la nulidad del el oficio impugnado, interés que proviene de la afectación a su esfera jurídica, como lo señala el artículo 134,</w:t>
      </w:r>
      <w:r w:rsidR="00235BD2">
        <w:rPr>
          <w:rFonts w:ascii="Arial" w:eastAsia="Times New Roman" w:hAnsi="Arial" w:cs="Arial"/>
          <w:bCs/>
          <w:sz w:val="24"/>
          <w:szCs w:val="24"/>
          <w:lang w:eastAsia="es-ES"/>
        </w:rPr>
        <w:t xml:space="preserve"> </w:t>
      </w:r>
      <w:r w:rsidRPr="00BD2902">
        <w:rPr>
          <w:rFonts w:ascii="Arial" w:eastAsia="Times New Roman" w:hAnsi="Arial" w:cs="Arial"/>
          <w:bCs/>
          <w:sz w:val="24"/>
          <w:szCs w:val="24"/>
          <w:lang w:eastAsia="es-ES"/>
        </w:rPr>
        <w:t>de la Ley de Justicia Administrativa para el Estado.</w:t>
      </w:r>
      <w:r w:rsidR="00235BD2">
        <w:rPr>
          <w:rFonts w:ascii="Arial" w:eastAsia="Times New Roman" w:hAnsi="Arial" w:cs="Arial"/>
          <w:bCs/>
          <w:sz w:val="24"/>
          <w:szCs w:val="24"/>
          <w:lang w:eastAsia="es-ES"/>
        </w:rPr>
        <w:t xml:space="preserve"> - - - - - - - - - - - - - - - - - - - </w:t>
      </w:r>
    </w:p>
    <w:p w:rsidR="005061CE" w:rsidRPr="00BD2902" w:rsidRDefault="005061CE" w:rsidP="005061CE">
      <w:pPr>
        <w:spacing w:after="0" w:line="276" w:lineRule="auto"/>
        <w:ind w:firstLine="567"/>
        <w:jc w:val="both"/>
        <w:rPr>
          <w:rFonts w:ascii="Arial" w:eastAsia="Times New Roman" w:hAnsi="Arial" w:cs="Arial"/>
          <w:bCs/>
          <w:sz w:val="24"/>
          <w:szCs w:val="24"/>
          <w:lang w:eastAsia="es-ES"/>
        </w:rPr>
      </w:pPr>
    </w:p>
    <w:p w:rsidR="005061CE" w:rsidRDefault="005061CE" w:rsidP="005061CE">
      <w:pPr>
        <w:spacing w:after="0" w:line="276" w:lineRule="auto"/>
        <w:ind w:firstLine="567"/>
        <w:jc w:val="both"/>
        <w:rPr>
          <w:rFonts w:ascii="Arial" w:eastAsia="Times New Roman" w:hAnsi="Arial" w:cs="Arial"/>
          <w:sz w:val="24"/>
          <w:szCs w:val="24"/>
          <w:lang w:val="es-ES_tradnl" w:eastAsia="es-ES"/>
        </w:rPr>
      </w:pPr>
      <w:r w:rsidRPr="00BD2902">
        <w:rPr>
          <w:rFonts w:ascii="Arial" w:eastAsia="Times New Roman" w:hAnsi="Arial" w:cs="Arial"/>
          <w:bCs/>
          <w:sz w:val="24"/>
          <w:szCs w:val="24"/>
          <w:lang w:val="es-ES_tradnl" w:eastAsia="es-ES"/>
        </w:rPr>
        <w:t>En consecuencia</w:t>
      </w:r>
      <w:r w:rsidRPr="00BD2902">
        <w:rPr>
          <w:rFonts w:ascii="Arial" w:eastAsia="Times New Roman" w:hAnsi="Arial" w:cs="Arial"/>
          <w:sz w:val="24"/>
          <w:szCs w:val="24"/>
          <w:lang w:val="es-ES_tradnl" w:eastAsia="es-ES"/>
        </w:rPr>
        <w:t xml:space="preserve">, al no actualizarse la causal de improcedencia opuesta por el </w:t>
      </w:r>
      <w:r w:rsidRPr="00BD2902">
        <w:rPr>
          <w:rFonts w:ascii="Arial" w:eastAsia="Times New Roman" w:hAnsi="Arial" w:cs="Arial"/>
          <w:b/>
          <w:sz w:val="24"/>
          <w:szCs w:val="24"/>
          <w:lang w:val="es-ES_tradnl" w:eastAsia="es-ES"/>
        </w:rPr>
        <w:t>Director General de la Oficina de Pensiones del Estado de Oaxaca</w:t>
      </w:r>
      <w:r w:rsidRPr="00BD2902">
        <w:rPr>
          <w:rFonts w:ascii="Arial" w:eastAsia="Times New Roman" w:hAnsi="Arial" w:cs="Arial"/>
          <w:sz w:val="24"/>
          <w:szCs w:val="24"/>
          <w:lang w:val="es-ES_tradnl" w:eastAsia="es-ES"/>
        </w:rPr>
        <w:t>,</w:t>
      </w:r>
      <w:r w:rsidRPr="00BD2902">
        <w:rPr>
          <w:rFonts w:ascii="Arial" w:eastAsia="Times New Roman" w:hAnsi="Arial" w:cs="Arial"/>
          <w:b/>
          <w:sz w:val="24"/>
          <w:szCs w:val="24"/>
          <w:lang w:val="es-ES_tradnl" w:eastAsia="es-ES"/>
        </w:rPr>
        <w:t xml:space="preserve"> NO SE SOBRESEE EL JUICIO.</w:t>
      </w:r>
      <w:r w:rsidR="00235BD2">
        <w:rPr>
          <w:rFonts w:ascii="Arial" w:eastAsia="Times New Roman" w:hAnsi="Arial" w:cs="Arial"/>
          <w:sz w:val="24"/>
          <w:szCs w:val="24"/>
          <w:lang w:val="es-ES_tradnl" w:eastAsia="es-ES"/>
        </w:rPr>
        <w:t xml:space="preserve"> - - - - - - - - - - - - - - - - - - - - - - - - - - - - - - - - - </w:t>
      </w:r>
    </w:p>
    <w:p w:rsidR="00F43030" w:rsidRDefault="00F43030" w:rsidP="005061CE">
      <w:pPr>
        <w:spacing w:after="0" w:line="276" w:lineRule="auto"/>
        <w:ind w:firstLine="567"/>
        <w:jc w:val="both"/>
        <w:rPr>
          <w:rFonts w:ascii="Arial" w:eastAsia="Times New Roman" w:hAnsi="Arial" w:cs="Arial"/>
          <w:sz w:val="24"/>
          <w:szCs w:val="24"/>
          <w:lang w:val="es-ES_tradnl" w:eastAsia="es-ES"/>
        </w:rPr>
      </w:pPr>
    </w:p>
    <w:p w:rsidR="00F43030" w:rsidRPr="001A57FB" w:rsidRDefault="00F43030" w:rsidP="001A57FB">
      <w:pPr>
        <w:spacing w:after="0" w:line="276"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QUINTO.- Estudio del fondo.- </w:t>
      </w:r>
      <w:r>
        <w:rPr>
          <w:rFonts w:ascii="Arial" w:eastAsia="Times New Roman" w:hAnsi="Arial" w:cs="Arial"/>
          <w:sz w:val="24"/>
          <w:szCs w:val="24"/>
          <w:lang w:val="es-ES_tradnl" w:eastAsia="es-ES"/>
        </w:rPr>
        <w:t xml:space="preserve"> Esta Sala analiza  el co</w:t>
      </w:r>
      <w:r w:rsidR="00237E28">
        <w:rPr>
          <w:rFonts w:ascii="Arial" w:eastAsia="Times New Roman" w:hAnsi="Arial" w:cs="Arial"/>
          <w:sz w:val="24"/>
          <w:szCs w:val="24"/>
          <w:lang w:val="es-ES_tradnl" w:eastAsia="es-ES"/>
        </w:rPr>
        <w:t>ntenido del oficio OP/DG/DPE/****</w:t>
      </w:r>
      <w:r>
        <w:rPr>
          <w:rFonts w:ascii="Arial" w:eastAsia="Times New Roman" w:hAnsi="Arial" w:cs="Arial"/>
          <w:sz w:val="24"/>
          <w:szCs w:val="24"/>
          <w:lang w:val="es-ES_tradnl" w:eastAsia="es-ES"/>
        </w:rPr>
        <w:t xml:space="preserve">/2017, </w:t>
      </w:r>
      <w:r w:rsidR="001A57FB">
        <w:rPr>
          <w:rFonts w:ascii="Arial" w:eastAsia="Times New Roman" w:hAnsi="Arial" w:cs="Arial"/>
          <w:sz w:val="24"/>
          <w:szCs w:val="24"/>
          <w:lang w:val="es-ES_tradnl" w:eastAsia="es-ES"/>
        </w:rPr>
        <w:t xml:space="preserve"> de  </w:t>
      </w:r>
      <w:r w:rsidR="008D627A">
        <w:rPr>
          <w:rFonts w:ascii="Arial" w:eastAsia="Times New Roman" w:hAnsi="Arial" w:cs="Arial"/>
          <w:sz w:val="24"/>
          <w:szCs w:val="24"/>
          <w:lang w:val="es-ES_tradnl" w:eastAsia="es-ES"/>
        </w:rPr>
        <w:t>*************</w:t>
      </w:r>
      <w:r w:rsidR="001A57FB">
        <w:rPr>
          <w:rFonts w:ascii="Arial" w:eastAsia="Times New Roman" w:hAnsi="Arial" w:cs="Arial"/>
          <w:sz w:val="24"/>
          <w:szCs w:val="24"/>
          <w:lang w:val="es-ES_tradnl" w:eastAsia="es-ES"/>
        </w:rPr>
        <w:t xml:space="preserve"> de marzo de  2017 dos mil diecisiete,  </w:t>
      </w:r>
      <w:r w:rsidR="00237E28">
        <w:rPr>
          <w:rFonts w:ascii="Arial" w:hAnsi="Arial" w:cs="Arial"/>
          <w:sz w:val="24"/>
          <w:szCs w:val="24"/>
        </w:rPr>
        <w:t>con el que se</w:t>
      </w:r>
      <w:r w:rsidRPr="00BD2902">
        <w:rPr>
          <w:rFonts w:ascii="Arial" w:hAnsi="Arial" w:cs="Arial"/>
          <w:sz w:val="24"/>
          <w:szCs w:val="24"/>
        </w:rPr>
        <w:t xml:space="preserve"> informa al actor que no es posible hacerle la devolución de las cantidades que le fueron descontadas de su sueldo durante el tiempo que laboro para el Gobierno del Estado como servidor público y que se integraron al fondo de pensiones, fundándose la autoridad demandada en el artículo 2 de la Constitución Local y en los artículos 4, 14 y 64, de la Ley de Pensiones para los Trabajadores del Gobierno del Estado. </w:t>
      </w:r>
    </w:p>
    <w:p w:rsidR="00F43030" w:rsidRPr="00BD2902" w:rsidRDefault="00F43030" w:rsidP="00F43030">
      <w:pPr>
        <w:spacing w:after="0" w:line="360" w:lineRule="auto"/>
        <w:ind w:firstLine="567"/>
        <w:jc w:val="both"/>
        <w:rPr>
          <w:rFonts w:ascii="Arial" w:hAnsi="Arial" w:cs="Arial"/>
          <w:sz w:val="24"/>
          <w:szCs w:val="24"/>
        </w:rPr>
      </w:pPr>
    </w:p>
    <w:p w:rsidR="00F43030" w:rsidRPr="00BD2902" w:rsidRDefault="00F43030" w:rsidP="00F43030">
      <w:pPr>
        <w:spacing w:line="360" w:lineRule="auto"/>
        <w:ind w:firstLine="567"/>
        <w:jc w:val="both"/>
        <w:rPr>
          <w:rFonts w:ascii="Arial" w:hAnsi="Arial" w:cs="Arial"/>
          <w:sz w:val="24"/>
          <w:szCs w:val="24"/>
        </w:rPr>
      </w:pPr>
      <w:r w:rsidRPr="00BD2902">
        <w:rPr>
          <w:rFonts w:ascii="Arial" w:hAnsi="Arial" w:cs="Arial"/>
          <w:sz w:val="24"/>
          <w:szCs w:val="24"/>
        </w:rPr>
        <w:t xml:space="preserve">Que para su mejor comprensión se transcriben: </w:t>
      </w:r>
    </w:p>
    <w:p w:rsidR="00F43030" w:rsidRPr="00BD2902" w:rsidRDefault="00F43030" w:rsidP="00F43030">
      <w:pPr>
        <w:spacing w:line="360" w:lineRule="auto"/>
        <w:ind w:firstLine="567"/>
        <w:jc w:val="both"/>
        <w:rPr>
          <w:rFonts w:ascii="Arial" w:hAnsi="Arial" w:cs="Arial"/>
          <w:b/>
          <w:sz w:val="24"/>
          <w:szCs w:val="24"/>
        </w:rPr>
      </w:pPr>
      <w:r w:rsidRPr="00BD2902">
        <w:rPr>
          <w:rFonts w:ascii="Arial" w:hAnsi="Arial" w:cs="Arial"/>
          <w:b/>
          <w:sz w:val="24"/>
          <w:szCs w:val="24"/>
        </w:rPr>
        <w:t>Constitución Política del Estado Libre y Soberano de Oaxaca:</w:t>
      </w:r>
    </w:p>
    <w:p w:rsidR="00F43030" w:rsidRPr="00BD2902" w:rsidRDefault="00F43030" w:rsidP="00F43030">
      <w:pPr>
        <w:spacing w:line="276" w:lineRule="auto"/>
        <w:ind w:left="567"/>
        <w:jc w:val="both"/>
        <w:rPr>
          <w:rFonts w:ascii="Arial" w:hAnsi="Arial" w:cs="Arial"/>
          <w:i/>
        </w:rPr>
      </w:pPr>
      <w:r w:rsidRPr="00BD2902">
        <w:rPr>
          <w:rFonts w:ascii="Arial" w:hAnsi="Arial" w:cs="Arial"/>
          <w:i/>
        </w:rPr>
        <w:t>“Artículo 2°.- El Poder Público y sus representantes sólo pueden hacer lo que Ley les autoriza, y lo que la Ley les ordena…”</w:t>
      </w:r>
    </w:p>
    <w:p w:rsidR="00F43030" w:rsidRPr="00BD2902" w:rsidRDefault="00F43030" w:rsidP="00F43030">
      <w:pPr>
        <w:spacing w:line="276" w:lineRule="auto"/>
        <w:ind w:firstLine="567"/>
        <w:jc w:val="both"/>
        <w:rPr>
          <w:rFonts w:ascii="Arial" w:hAnsi="Arial" w:cs="Arial"/>
          <w:i/>
        </w:rPr>
      </w:pPr>
      <w:r w:rsidRPr="00BD2902">
        <w:rPr>
          <w:rFonts w:ascii="Arial" w:hAnsi="Arial" w:cs="Arial"/>
          <w:i/>
        </w:rPr>
        <w:t>Ley de Pensiones para los trabajadores del Gobierno del Estado:</w:t>
      </w:r>
    </w:p>
    <w:p w:rsidR="00F43030" w:rsidRPr="00BD2902" w:rsidRDefault="00F43030" w:rsidP="00F43030">
      <w:pPr>
        <w:spacing w:line="276" w:lineRule="auto"/>
        <w:ind w:left="567"/>
        <w:jc w:val="both"/>
        <w:rPr>
          <w:rFonts w:ascii="Arial" w:hAnsi="Arial" w:cs="Arial"/>
          <w:i/>
        </w:rPr>
      </w:pPr>
      <w:r w:rsidRPr="00BD2902">
        <w:rPr>
          <w:rFonts w:ascii="Arial" w:hAnsi="Arial" w:cs="Arial"/>
          <w:i/>
        </w:rPr>
        <w:t>“Artículo 4: Para los efectos de esta Ley, lo derechos entre los trabajadores de confianza y de base de adecuaran a lo que especifica la propia Ley…”</w:t>
      </w:r>
    </w:p>
    <w:p w:rsidR="00F43030" w:rsidRPr="00BD2902" w:rsidRDefault="00F43030" w:rsidP="00F43030">
      <w:pPr>
        <w:spacing w:line="276" w:lineRule="auto"/>
        <w:ind w:left="567"/>
        <w:jc w:val="both"/>
        <w:rPr>
          <w:rFonts w:ascii="Arial" w:hAnsi="Arial" w:cs="Arial"/>
          <w:i/>
        </w:rPr>
      </w:pPr>
      <w:r w:rsidRPr="00BD2902">
        <w:rPr>
          <w:rFonts w:ascii="Arial" w:hAnsi="Arial" w:cs="Arial"/>
          <w:i/>
        </w:rPr>
        <w:t xml:space="preserve">“Artículo 14, el hecho de contribuir al fondo de pensión no da derecho alguno de propiedad al trabajador. Individual ni colectivos sobre el patrimonio de la oficina de Pensiones, sino solo el de gozar de los beneficios que concede esta ley. Durante el tiempo de una licencia ilimitada sin goce de sueldo, el trabajador tendrá suspendidos tales derechos y beneficios” </w:t>
      </w:r>
    </w:p>
    <w:p w:rsidR="00F43030" w:rsidRPr="00BD2902" w:rsidRDefault="00F43030" w:rsidP="00F43030">
      <w:pPr>
        <w:pStyle w:val="Sinespaciado"/>
        <w:ind w:left="567"/>
        <w:jc w:val="both"/>
        <w:rPr>
          <w:rFonts w:ascii="Arial" w:hAnsi="Arial" w:cs="Arial"/>
          <w:i/>
        </w:rPr>
      </w:pPr>
      <w:r w:rsidRPr="00BD2902">
        <w:rPr>
          <w:rFonts w:ascii="Arial" w:hAnsi="Arial" w:cs="Arial"/>
          <w:i/>
        </w:rPr>
        <w:t>“</w:t>
      </w:r>
      <w:r w:rsidRPr="00BD2902">
        <w:rPr>
          <w:rFonts w:ascii="Arial" w:hAnsi="Arial" w:cs="Arial"/>
          <w:b/>
          <w:i/>
        </w:rPr>
        <w:t>Artículo 64</w:t>
      </w:r>
      <w:r w:rsidRPr="00BD2902">
        <w:rPr>
          <w:rFonts w:ascii="Arial" w:hAnsi="Arial" w:cs="Arial"/>
          <w:i/>
        </w:rPr>
        <w:t xml:space="preserve">.-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 </w:t>
      </w:r>
    </w:p>
    <w:p w:rsidR="00F43030" w:rsidRPr="00BD2902" w:rsidRDefault="00F43030" w:rsidP="00F43030">
      <w:pPr>
        <w:pStyle w:val="Sinespaciado"/>
        <w:ind w:left="708"/>
        <w:jc w:val="both"/>
        <w:rPr>
          <w:rFonts w:ascii="Arial" w:hAnsi="Arial" w:cs="Arial"/>
          <w:i/>
        </w:rPr>
      </w:pPr>
    </w:p>
    <w:p w:rsidR="00F43030" w:rsidRPr="00BD2902" w:rsidRDefault="00F43030" w:rsidP="00F43030">
      <w:pPr>
        <w:pStyle w:val="Sinespaciado"/>
        <w:ind w:left="567"/>
        <w:jc w:val="both"/>
        <w:rPr>
          <w:rFonts w:ascii="Arial" w:hAnsi="Arial" w:cs="Arial"/>
          <w:i/>
          <w:sz w:val="20"/>
          <w:szCs w:val="20"/>
        </w:rPr>
      </w:pPr>
      <w:r w:rsidRPr="00BD2902">
        <w:rPr>
          <w:rFonts w:ascii="Arial" w:hAnsi="Arial" w:cs="Arial"/>
          <w:i/>
        </w:rPr>
        <w:t xml:space="preserve">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w:t>
      </w:r>
      <w:r w:rsidRPr="00BD2902">
        <w:rPr>
          <w:rFonts w:ascii="Arial" w:hAnsi="Arial" w:cs="Arial"/>
          <w:i/>
        </w:rPr>
        <w:lastRenderedPageBreak/>
        <w:t>cinco puntos a la tasa de interés interbancaria de equilibrio vigente o la tasa que la sustituya”.</w:t>
      </w:r>
    </w:p>
    <w:p w:rsidR="00F43030" w:rsidRPr="00BD2902" w:rsidRDefault="00F43030" w:rsidP="00F43030">
      <w:pPr>
        <w:spacing w:line="360" w:lineRule="auto"/>
        <w:jc w:val="both"/>
        <w:rPr>
          <w:rFonts w:ascii="Arial" w:hAnsi="Arial" w:cs="Arial"/>
          <w:sz w:val="24"/>
          <w:szCs w:val="24"/>
        </w:rPr>
      </w:pPr>
      <w:r w:rsidRPr="00BD2902">
        <w:rPr>
          <w:rFonts w:ascii="Arial" w:hAnsi="Arial" w:cs="Arial"/>
          <w:sz w:val="24"/>
          <w:szCs w:val="24"/>
        </w:rPr>
        <w:tab/>
      </w:r>
    </w:p>
    <w:p w:rsidR="008D627A" w:rsidRDefault="00F43030" w:rsidP="008D627A">
      <w:pPr>
        <w:spacing w:after="0" w:line="360" w:lineRule="auto"/>
        <w:ind w:firstLine="567"/>
        <w:jc w:val="both"/>
        <w:rPr>
          <w:rFonts w:ascii="Arial" w:hAnsi="Arial" w:cs="Arial"/>
          <w:sz w:val="24"/>
          <w:szCs w:val="24"/>
        </w:rPr>
      </w:pPr>
      <w:r w:rsidRPr="00BD2902">
        <w:rPr>
          <w:rFonts w:ascii="Arial" w:hAnsi="Arial" w:cs="Arial"/>
          <w:sz w:val="24"/>
          <w:szCs w:val="24"/>
        </w:rPr>
        <w:t>Del último artículo transcrito se advierte; a) Que para la devolución de los descuentos que se hubieren hecho para el fondo de pensiones, son para los trabajadores de base que no tenga derecho a pensión y se separe o sean separados definitivamente; b) Que no tengan adeudos pendientes con la oficina de pensiones; c) Que la devolución deberá hacerse después de treinta días de la fecha de separación del trabajador y antes de que se cumplan sesenta a la fecha de presentación de la solicitud.</w:t>
      </w:r>
    </w:p>
    <w:p w:rsidR="008D627A" w:rsidRPr="00BD2902" w:rsidRDefault="008D627A" w:rsidP="008D627A">
      <w:pPr>
        <w:spacing w:after="0" w:line="360" w:lineRule="auto"/>
        <w:ind w:firstLine="567"/>
        <w:jc w:val="both"/>
        <w:rPr>
          <w:rFonts w:ascii="Arial" w:hAnsi="Arial" w:cs="Arial"/>
          <w:sz w:val="24"/>
          <w:szCs w:val="24"/>
        </w:rPr>
      </w:pPr>
    </w:p>
    <w:p w:rsidR="00F43030" w:rsidRPr="00BD2902" w:rsidRDefault="00F43030" w:rsidP="00F43030">
      <w:pPr>
        <w:spacing w:after="0" w:line="360" w:lineRule="auto"/>
        <w:ind w:firstLine="567"/>
        <w:jc w:val="both"/>
        <w:rPr>
          <w:rFonts w:ascii="Arial" w:hAnsi="Arial" w:cs="Arial"/>
          <w:sz w:val="24"/>
          <w:szCs w:val="24"/>
        </w:rPr>
      </w:pPr>
      <w:r w:rsidRPr="00BD2902">
        <w:rPr>
          <w:rFonts w:ascii="Arial" w:hAnsi="Arial" w:cs="Arial"/>
          <w:sz w:val="24"/>
          <w:szCs w:val="24"/>
        </w:rPr>
        <w:t xml:space="preserve">De los documentos exhibidos por la autoridad demandada y que ya fueron calificados de legales en los términos 173 fracción I, de la Ley de la materia, como son: </w:t>
      </w:r>
      <w:r w:rsidRPr="00BD2902">
        <w:rPr>
          <w:rFonts w:ascii="Arial" w:hAnsi="Arial" w:cs="Arial"/>
          <w:b/>
          <w:sz w:val="24"/>
          <w:szCs w:val="24"/>
        </w:rPr>
        <w:t xml:space="preserve">a) </w:t>
      </w:r>
      <w:r w:rsidR="00B97A66">
        <w:rPr>
          <w:rFonts w:ascii="Arial" w:hAnsi="Arial" w:cs="Arial"/>
          <w:sz w:val="24"/>
          <w:szCs w:val="24"/>
        </w:rPr>
        <w:t xml:space="preserve">Escrito de solicitud de  27 veintisiete de marzo </w:t>
      </w:r>
      <w:r w:rsidRPr="00BD2902">
        <w:rPr>
          <w:rFonts w:ascii="Arial" w:hAnsi="Arial" w:cs="Arial"/>
          <w:sz w:val="24"/>
          <w:szCs w:val="24"/>
        </w:rPr>
        <w:t xml:space="preserve"> de 2017 dos mil diecisiete, signado por </w:t>
      </w:r>
      <w:r w:rsidR="00237E28">
        <w:rPr>
          <w:rFonts w:cs="Arial"/>
        </w:rPr>
        <w:t>*********************************</w:t>
      </w:r>
      <w:r w:rsidRPr="00BD2902">
        <w:rPr>
          <w:rFonts w:ascii="Arial" w:hAnsi="Arial" w:cs="Arial"/>
          <w:sz w:val="24"/>
          <w:szCs w:val="24"/>
        </w:rPr>
        <w:t xml:space="preserve">, </w:t>
      </w:r>
      <w:r w:rsidRPr="00BD2902">
        <w:rPr>
          <w:rFonts w:ascii="Arial" w:hAnsi="Arial" w:cs="Arial"/>
          <w:b/>
          <w:sz w:val="24"/>
          <w:szCs w:val="24"/>
        </w:rPr>
        <w:t xml:space="preserve">b) </w:t>
      </w:r>
      <w:r w:rsidRPr="00BD2902">
        <w:rPr>
          <w:rFonts w:ascii="Arial" w:hAnsi="Arial" w:cs="Arial"/>
          <w:sz w:val="24"/>
          <w:szCs w:val="24"/>
        </w:rPr>
        <w:t>Constancia de no adeudo con número de oficio SA/DRH/DP/</w:t>
      </w:r>
      <w:r w:rsidR="00237E28">
        <w:rPr>
          <w:rFonts w:ascii="Arial" w:hAnsi="Arial" w:cs="Arial"/>
          <w:sz w:val="24"/>
          <w:szCs w:val="24"/>
        </w:rPr>
        <w:t>****</w:t>
      </w:r>
      <w:r w:rsidRPr="00BD2902">
        <w:rPr>
          <w:rFonts w:ascii="Arial" w:hAnsi="Arial" w:cs="Arial"/>
          <w:sz w:val="24"/>
          <w:szCs w:val="24"/>
        </w:rPr>
        <w:t xml:space="preserve">/2017, de </w:t>
      </w:r>
      <w:r w:rsidR="008D627A">
        <w:rPr>
          <w:rFonts w:ascii="Arial" w:hAnsi="Arial" w:cs="Arial"/>
          <w:sz w:val="24"/>
          <w:szCs w:val="24"/>
        </w:rPr>
        <w:t>****************</w:t>
      </w:r>
      <w:r w:rsidRPr="00BD2902">
        <w:rPr>
          <w:rFonts w:ascii="Arial" w:hAnsi="Arial" w:cs="Arial"/>
          <w:sz w:val="24"/>
          <w:szCs w:val="24"/>
        </w:rPr>
        <w:t xml:space="preserve"> de dos mil diecisiete, suscrito por el Director de Recursos humanos; </w:t>
      </w:r>
      <w:r w:rsidRPr="00BD2902">
        <w:rPr>
          <w:rFonts w:ascii="Arial" w:hAnsi="Arial" w:cs="Arial"/>
          <w:b/>
          <w:sz w:val="24"/>
          <w:szCs w:val="24"/>
        </w:rPr>
        <w:t>c)</w:t>
      </w:r>
      <w:r w:rsidR="008D627A">
        <w:rPr>
          <w:rFonts w:ascii="Arial" w:hAnsi="Arial" w:cs="Arial"/>
          <w:sz w:val="24"/>
          <w:szCs w:val="24"/>
        </w:rPr>
        <w:t xml:space="preserve"> Aviso de baja **</w:t>
      </w:r>
      <w:r w:rsidR="00237E28">
        <w:rPr>
          <w:rFonts w:ascii="Arial" w:hAnsi="Arial" w:cs="Arial"/>
          <w:sz w:val="24"/>
          <w:szCs w:val="24"/>
        </w:rPr>
        <w:t>*****</w:t>
      </w:r>
      <w:r w:rsidRPr="00BD2902">
        <w:rPr>
          <w:rFonts w:ascii="Arial" w:hAnsi="Arial" w:cs="Arial"/>
          <w:sz w:val="24"/>
          <w:szCs w:val="24"/>
        </w:rPr>
        <w:t>,</w:t>
      </w:r>
      <w:r w:rsidR="00B97A66">
        <w:rPr>
          <w:rFonts w:ascii="Arial" w:hAnsi="Arial" w:cs="Arial"/>
          <w:sz w:val="24"/>
          <w:szCs w:val="24"/>
        </w:rPr>
        <w:t xml:space="preserve"> </w:t>
      </w:r>
      <w:r w:rsidRPr="00BD2902">
        <w:rPr>
          <w:rFonts w:ascii="Arial" w:hAnsi="Arial" w:cs="Arial"/>
          <w:sz w:val="24"/>
          <w:szCs w:val="24"/>
        </w:rPr>
        <w:t xml:space="preserve">de </w:t>
      </w:r>
      <w:r w:rsidR="008D627A">
        <w:rPr>
          <w:rFonts w:ascii="Arial" w:hAnsi="Arial" w:cs="Arial"/>
          <w:sz w:val="24"/>
          <w:szCs w:val="24"/>
        </w:rPr>
        <w:t>********************</w:t>
      </w:r>
      <w:r w:rsidRPr="00BD2902">
        <w:rPr>
          <w:rFonts w:ascii="Arial" w:hAnsi="Arial" w:cs="Arial"/>
          <w:sz w:val="24"/>
          <w:szCs w:val="24"/>
        </w:rPr>
        <w:t xml:space="preserve"> de 2016 dos mil dieciséis, expedido por la </w:t>
      </w:r>
      <w:r w:rsidR="00B97A66">
        <w:rPr>
          <w:rFonts w:ascii="Arial" w:hAnsi="Arial" w:cs="Arial"/>
          <w:sz w:val="24"/>
          <w:szCs w:val="24"/>
        </w:rPr>
        <w:t>Encargada de la Oficialía Mayor de la Secretaría de Seguridad Pública</w:t>
      </w:r>
      <w:r w:rsidRPr="00BD2902">
        <w:rPr>
          <w:rFonts w:ascii="Arial" w:hAnsi="Arial" w:cs="Arial"/>
          <w:sz w:val="24"/>
          <w:szCs w:val="24"/>
        </w:rPr>
        <w:t>, se acreditan los requisitos que establece</w:t>
      </w:r>
      <w:r>
        <w:rPr>
          <w:rFonts w:ascii="Arial" w:hAnsi="Arial" w:cs="Arial"/>
          <w:sz w:val="24"/>
          <w:szCs w:val="24"/>
        </w:rPr>
        <w:t>n los incisos b) y c)</w:t>
      </w:r>
      <w:r w:rsidRPr="00BD2902">
        <w:rPr>
          <w:rFonts w:ascii="Arial" w:hAnsi="Arial" w:cs="Arial"/>
          <w:sz w:val="24"/>
          <w:szCs w:val="24"/>
        </w:rPr>
        <w:t xml:space="preserve"> </w:t>
      </w:r>
      <w:r>
        <w:rPr>
          <w:rFonts w:ascii="Arial" w:hAnsi="Arial" w:cs="Arial"/>
          <w:sz w:val="24"/>
          <w:szCs w:val="24"/>
        </w:rPr>
        <w:t>d</w:t>
      </w:r>
      <w:r w:rsidRPr="00BD2902">
        <w:rPr>
          <w:rFonts w:ascii="Arial" w:hAnsi="Arial" w:cs="Arial"/>
          <w:sz w:val="24"/>
          <w:szCs w:val="24"/>
        </w:rPr>
        <w:t xml:space="preserve">el artículo 64, de la Ley de Pensiones para los </w:t>
      </w:r>
      <w:r>
        <w:rPr>
          <w:rFonts w:ascii="Arial" w:hAnsi="Arial" w:cs="Arial"/>
          <w:sz w:val="24"/>
          <w:szCs w:val="24"/>
        </w:rPr>
        <w:t>T</w:t>
      </w:r>
      <w:r w:rsidRPr="00BD2902">
        <w:rPr>
          <w:rFonts w:ascii="Arial" w:hAnsi="Arial" w:cs="Arial"/>
          <w:sz w:val="24"/>
          <w:szCs w:val="24"/>
        </w:rPr>
        <w:t>rabajadores del Estado, a excepción de</w:t>
      </w:r>
      <w:r>
        <w:rPr>
          <w:rFonts w:ascii="Arial" w:hAnsi="Arial" w:cs="Arial"/>
          <w:sz w:val="24"/>
          <w:szCs w:val="24"/>
        </w:rPr>
        <w:t>l inciso a), por</w:t>
      </w:r>
      <w:r w:rsidRPr="00BD2902">
        <w:rPr>
          <w:rFonts w:ascii="Arial" w:hAnsi="Arial" w:cs="Arial"/>
          <w:sz w:val="24"/>
          <w:szCs w:val="24"/>
        </w:rPr>
        <w:t xml:space="preserve">que el actor </w:t>
      </w:r>
      <w:r w:rsidR="00237E28">
        <w:rPr>
          <w:rFonts w:cs="Arial"/>
        </w:rPr>
        <w:t>*********************************</w:t>
      </w:r>
      <w:r w:rsidRPr="00BD2902">
        <w:rPr>
          <w:rFonts w:ascii="Arial" w:hAnsi="Arial" w:cs="Arial"/>
          <w:sz w:val="24"/>
          <w:szCs w:val="24"/>
        </w:rPr>
        <w:t xml:space="preserve">, no es trabajador de base sino de confianza. </w:t>
      </w:r>
      <w:r w:rsidR="00967E58">
        <w:rPr>
          <w:rFonts w:ascii="Arial" w:hAnsi="Arial" w:cs="Arial"/>
          <w:sz w:val="24"/>
          <w:szCs w:val="24"/>
        </w:rPr>
        <w:t xml:space="preserve">- - - </w:t>
      </w:r>
      <w:r w:rsidR="00432F70" w:rsidRPr="00F95649">
        <w:rPr>
          <w:rFonts w:ascii="Arial" w:hAnsi="Arial" w:cs="Arial"/>
          <w:sz w:val="24"/>
          <w:szCs w:val="24"/>
        </w:rPr>
        <w:t>- - - - - - - - - - - -</w:t>
      </w:r>
      <w:r w:rsidR="00432F70">
        <w:rPr>
          <w:rFonts w:ascii="Arial" w:hAnsi="Arial" w:cs="Arial"/>
          <w:sz w:val="24"/>
          <w:szCs w:val="24"/>
        </w:rPr>
        <w:t xml:space="preserve"> - - - - - - - - - - - - </w:t>
      </w:r>
    </w:p>
    <w:p w:rsidR="00F43030" w:rsidRPr="00BD2902" w:rsidRDefault="00F43030" w:rsidP="00F43030">
      <w:pPr>
        <w:spacing w:after="0" w:line="360" w:lineRule="auto"/>
        <w:jc w:val="both"/>
        <w:rPr>
          <w:rFonts w:ascii="Arial" w:hAnsi="Arial" w:cs="Arial"/>
          <w:sz w:val="24"/>
          <w:szCs w:val="24"/>
        </w:rPr>
      </w:pPr>
    </w:p>
    <w:p w:rsidR="00F43030" w:rsidRDefault="00F43030" w:rsidP="00F43030">
      <w:pPr>
        <w:spacing w:after="0" w:line="360" w:lineRule="auto"/>
        <w:ind w:firstLine="567"/>
        <w:jc w:val="both"/>
        <w:rPr>
          <w:rFonts w:ascii="Arial" w:hAnsi="Arial" w:cs="Arial"/>
          <w:sz w:val="24"/>
          <w:szCs w:val="24"/>
        </w:rPr>
      </w:pPr>
      <w:r w:rsidRPr="00BD2902">
        <w:rPr>
          <w:rFonts w:ascii="Arial" w:hAnsi="Arial" w:cs="Arial"/>
          <w:b/>
          <w:sz w:val="24"/>
          <w:szCs w:val="24"/>
        </w:rPr>
        <w:t>Sin embargo</w:t>
      </w:r>
      <w:r w:rsidRPr="00BD2902">
        <w:rPr>
          <w:rFonts w:ascii="Arial" w:hAnsi="Arial" w:cs="Arial"/>
          <w:sz w:val="24"/>
          <w:szCs w:val="24"/>
        </w:rPr>
        <w:t>,</w:t>
      </w:r>
      <w:r w:rsidRPr="00BD2902">
        <w:rPr>
          <w:rFonts w:ascii="Arial" w:hAnsi="Arial" w:cs="Arial"/>
          <w:b/>
          <w:sz w:val="24"/>
          <w:szCs w:val="24"/>
        </w:rPr>
        <w:t xml:space="preserve"> </w:t>
      </w:r>
      <w:r w:rsidRPr="00BD2902">
        <w:rPr>
          <w:rFonts w:ascii="Arial" w:hAnsi="Arial" w:cs="Arial"/>
          <w:sz w:val="24"/>
          <w:szCs w:val="24"/>
        </w:rPr>
        <w:t>esta autoridad en el ámbito de su competencia, tiene la obligación de promover</w:t>
      </w:r>
      <w:r w:rsidRPr="00BD2902">
        <w:rPr>
          <w:rFonts w:ascii="Arial" w:hAnsi="Arial" w:cs="Arial"/>
          <w:sz w:val="24"/>
          <w:szCs w:val="24"/>
          <w:shd w:val="clear" w:color="auto" w:fill="FFFFFF"/>
        </w:rPr>
        <w:t>, respetar, proteger y garantizar los derechos humanos de conformidad con los principios de universalidad, interdependencia, indivisibilidad, progresividad</w:t>
      </w:r>
      <w:r>
        <w:rPr>
          <w:rFonts w:ascii="Arial" w:hAnsi="Arial" w:cs="Arial"/>
          <w:sz w:val="24"/>
          <w:szCs w:val="24"/>
          <w:shd w:val="clear" w:color="auto" w:fill="FFFFFF"/>
        </w:rPr>
        <w:t xml:space="preserve"> y que</w:t>
      </w:r>
      <w:r w:rsidRPr="00BD2902">
        <w:rPr>
          <w:rFonts w:ascii="Arial" w:hAnsi="Arial" w:cs="Arial"/>
          <w:sz w:val="24"/>
          <w:szCs w:val="24"/>
          <w:shd w:val="clear" w:color="auto" w:fill="FFFFFF"/>
        </w:rPr>
        <w:t xml:space="preserve"> el Estado deberá prevenir, investigar, sancionar y reparar las violaciones a los derechos humanos, en los términos que dispone el </w:t>
      </w:r>
      <w:r w:rsidRPr="00BD2902">
        <w:rPr>
          <w:rFonts w:ascii="Arial" w:hAnsi="Arial" w:cs="Arial"/>
          <w:sz w:val="24"/>
          <w:szCs w:val="24"/>
        </w:rPr>
        <w:t xml:space="preserve">artículo 1º en relación con el artículo 133 </w:t>
      </w:r>
      <w:r>
        <w:rPr>
          <w:rFonts w:ascii="Arial" w:hAnsi="Arial" w:cs="Arial"/>
          <w:sz w:val="24"/>
          <w:szCs w:val="24"/>
        </w:rPr>
        <w:t>de la Constitución Federal.</w:t>
      </w:r>
    </w:p>
    <w:p w:rsidR="00F43030" w:rsidRPr="00BD2902" w:rsidRDefault="00F43030" w:rsidP="00F43030">
      <w:pPr>
        <w:spacing w:after="0" w:line="360" w:lineRule="auto"/>
        <w:ind w:firstLine="567"/>
        <w:jc w:val="both"/>
        <w:rPr>
          <w:rFonts w:ascii="Arial" w:hAnsi="Arial" w:cs="Arial"/>
          <w:sz w:val="24"/>
          <w:szCs w:val="24"/>
        </w:rPr>
      </w:pPr>
      <w:r>
        <w:rPr>
          <w:rFonts w:ascii="Arial" w:hAnsi="Arial" w:cs="Arial"/>
          <w:sz w:val="24"/>
          <w:szCs w:val="24"/>
        </w:rPr>
        <w:t>P</w:t>
      </w:r>
      <w:r w:rsidRPr="00BD2902">
        <w:rPr>
          <w:rFonts w:ascii="Arial" w:hAnsi="Arial" w:cs="Arial"/>
          <w:sz w:val="24"/>
          <w:szCs w:val="24"/>
        </w:rPr>
        <w:t>ara su mejor comprensión se transcriben:</w:t>
      </w:r>
    </w:p>
    <w:p w:rsidR="00F43030" w:rsidRPr="00BD2902" w:rsidRDefault="00F43030" w:rsidP="00F43030">
      <w:pPr>
        <w:spacing w:line="276" w:lineRule="auto"/>
        <w:ind w:left="426"/>
        <w:jc w:val="both"/>
        <w:rPr>
          <w:rFonts w:ascii="Arial" w:hAnsi="Arial" w:cs="Arial"/>
          <w:i/>
          <w:lang w:val="es-ES"/>
        </w:rPr>
      </w:pPr>
      <w:r w:rsidRPr="00BD2902">
        <w:rPr>
          <w:rFonts w:ascii="Arial" w:hAnsi="Arial" w:cs="Arial"/>
          <w:i/>
          <w:lang w:val="es-ES"/>
        </w:rPr>
        <w:t>“</w:t>
      </w:r>
      <w:r w:rsidRPr="00BD2902">
        <w:rPr>
          <w:rFonts w:ascii="Arial" w:hAnsi="Arial" w:cs="Arial"/>
          <w:b/>
          <w:i/>
          <w:lang w:val="es-ES"/>
        </w:rPr>
        <w:t>Artículo 1º</w:t>
      </w:r>
      <w:r w:rsidRPr="00BD2902">
        <w:rPr>
          <w:rFonts w:ascii="Arial" w:hAnsi="Arial" w:cs="Arial"/>
          <w:i/>
          <w:lang w:val="es-ES"/>
        </w:rPr>
        <w:t>.En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F43030" w:rsidRPr="00BD2902" w:rsidRDefault="00F43030" w:rsidP="00F43030">
      <w:pPr>
        <w:spacing w:line="276" w:lineRule="auto"/>
        <w:ind w:left="426"/>
        <w:jc w:val="both"/>
        <w:rPr>
          <w:rStyle w:val="apple-converted-space"/>
          <w:rFonts w:ascii="Arial" w:hAnsi="Arial" w:cs="Arial"/>
          <w:i/>
          <w:shd w:val="clear" w:color="auto" w:fill="FFFFFF"/>
        </w:rPr>
      </w:pPr>
      <w:r w:rsidRPr="00BD2902">
        <w:rPr>
          <w:rFonts w:ascii="Arial" w:hAnsi="Arial" w:cs="Arial"/>
          <w:i/>
          <w:shd w:val="clear" w:color="auto" w:fill="FFFFFF"/>
        </w:rPr>
        <w:t>Las normas relativas a los derechos humanos se interpretarán de conformidad con esta Constitución y con los tratados internacionales de la materia favoreciendo en todo tiempo a las personas la protección más amplia.</w:t>
      </w:r>
      <w:r w:rsidRPr="00BD2902">
        <w:rPr>
          <w:rStyle w:val="apple-converted-space"/>
          <w:rFonts w:ascii="Arial" w:hAnsi="Arial" w:cs="Arial"/>
          <w:i/>
          <w:shd w:val="clear" w:color="auto" w:fill="FFFFFF"/>
        </w:rPr>
        <w:t> </w:t>
      </w:r>
    </w:p>
    <w:p w:rsidR="00F43030" w:rsidRPr="00BD2902" w:rsidRDefault="00F43030" w:rsidP="00F43030">
      <w:pPr>
        <w:spacing w:line="276" w:lineRule="auto"/>
        <w:ind w:left="426"/>
        <w:jc w:val="both"/>
        <w:rPr>
          <w:rStyle w:val="apple-converted-space"/>
          <w:rFonts w:ascii="Arial" w:hAnsi="Arial" w:cs="Arial"/>
          <w:i/>
          <w:shd w:val="clear" w:color="auto" w:fill="FFFFFF"/>
        </w:rPr>
      </w:pPr>
      <w:r w:rsidRPr="00BD2902">
        <w:rPr>
          <w:rFonts w:ascii="Arial" w:hAnsi="Arial" w:cs="Arial"/>
          <w:i/>
          <w:shd w:val="clear" w:color="auto" w:fill="FFFFFF"/>
        </w:rPr>
        <w:t xml:space="preserve">Todas las autoridades, en el ámbito de sus competencias, tienen la obligación de promover, respetar, proteger y garantizar los derechos humanos de conformidad con los principios de universalidad, interdependencia, indivisibilidad y </w:t>
      </w:r>
      <w:r w:rsidRPr="00BD2902">
        <w:rPr>
          <w:rFonts w:ascii="Arial" w:hAnsi="Arial" w:cs="Arial"/>
          <w:i/>
          <w:shd w:val="clear" w:color="auto" w:fill="FFFFFF"/>
        </w:rPr>
        <w:lastRenderedPageBreak/>
        <w:t>progresividad. En consecuencia, el Estado deberá prevenir, investigar, sancionar y reparar las violaciones a los derechos humanos, en los términos que establezca la ley.</w:t>
      </w:r>
      <w:r w:rsidRPr="00BD2902">
        <w:rPr>
          <w:rStyle w:val="apple-converted-space"/>
          <w:rFonts w:ascii="Arial" w:hAnsi="Arial" w:cs="Arial"/>
          <w:i/>
          <w:shd w:val="clear" w:color="auto" w:fill="FFFFFF"/>
        </w:rPr>
        <w:t> </w:t>
      </w:r>
    </w:p>
    <w:p w:rsidR="00F43030" w:rsidRPr="00BD2902" w:rsidRDefault="00F43030" w:rsidP="00F43030">
      <w:pPr>
        <w:spacing w:line="276" w:lineRule="auto"/>
        <w:ind w:left="426"/>
        <w:jc w:val="both"/>
        <w:rPr>
          <w:rFonts w:ascii="Arial" w:hAnsi="Arial" w:cs="Arial"/>
          <w:i/>
          <w:shd w:val="clear" w:color="auto" w:fill="FFFFFF"/>
        </w:rPr>
      </w:pPr>
      <w:r w:rsidRPr="00BD2902">
        <w:rPr>
          <w:rFonts w:ascii="Arial" w:hAnsi="Arial" w:cs="Arial"/>
          <w:i/>
          <w:shd w:val="clear" w:color="auto" w:fill="FFFFFF"/>
        </w:rPr>
        <w:t>Está prohibida la esclavitud en los Estados Unidos Mexicanos. Los esclavos del extranjero que entren al territorio nacional alcanzarán, por este solo hecho, su libertad y la protección de las leyes.</w:t>
      </w:r>
      <w:r w:rsidR="00967E58">
        <w:rPr>
          <w:rFonts w:ascii="Arial" w:hAnsi="Arial" w:cs="Arial"/>
          <w:i/>
          <w:shd w:val="clear" w:color="auto" w:fill="FFFFFF"/>
        </w:rPr>
        <w:t>”</w:t>
      </w:r>
      <w:r w:rsidRPr="00BD2902">
        <w:rPr>
          <w:rFonts w:ascii="Arial" w:hAnsi="Arial" w:cs="Arial"/>
          <w:i/>
          <w:shd w:val="clear" w:color="auto" w:fill="FFFFFF"/>
        </w:rPr>
        <w:t xml:space="preserve"> </w:t>
      </w:r>
    </w:p>
    <w:p w:rsidR="00F43030" w:rsidRPr="00BD2902" w:rsidRDefault="00F43030" w:rsidP="00F43030">
      <w:pPr>
        <w:spacing w:line="276" w:lineRule="auto"/>
        <w:ind w:left="426"/>
        <w:jc w:val="both"/>
        <w:rPr>
          <w:rFonts w:ascii="Arial" w:hAnsi="Arial" w:cs="Arial"/>
          <w:i/>
        </w:rPr>
      </w:pPr>
      <w:r w:rsidRPr="00BD2902">
        <w:rPr>
          <w:rFonts w:ascii="Arial" w:hAnsi="Arial" w:cs="Arial"/>
          <w:b/>
          <w:i/>
          <w:shd w:val="clear" w:color="auto" w:fill="FFFFFF"/>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BD2902">
        <w:rPr>
          <w:rStyle w:val="apple-converted-space"/>
          <w:rFonts w:ascii="Arial" w:hAnsi="Arial" w:cs="Arial"/>
          <w:i/>
          <w:shd w:val="clear" w:color="auto" w:fill="FFFFFF"/>
        </w:rPr>
        <w:t xml:space="preserve">” </w:t>
      </w:r>
      <w:r w:rsidRPr="00BD2902">
        <w:rPr>
          <w:rFonts w:ascii="Arial" w:hAnsi="Arial" w:cs="Arial"/>
          <w:i/>
        </w:rPr>
        <w:t>(Énfasis añadido)</w:t>
      </w:r>
    </w:p>
    <w:p w:rsidR="00F43030" w:rsidRPr="00BD2902" w:rsidRDefault="00F43030" w:rsidP="00F43030">
      <w:pPr>
        <w:spacing w:after="120" w:line="276" w:lineRule="auto"/>
        <w:ind w:left="426"/>
        <w:jc w:val="both"/>
        <w:rPr>
          <w:rFonts w:ascii="Arial" w:hAnsi="Arial" w:cs="Arial"/>
          <w:i/>
          <w:lang w:val="es-ES"/>
        </w:rPr>
      </w:pPr>
      <w:r w:rsidRPr="00BD2902">
        <w:rPr>
          <w:rFonts w:ascii="Arial" w:hAnsi="Arial" w:cs="Arial"/>
          <w:i/>
          <w:lang w:val="es-ES"/>
        </w:rPr>
        <w:t>“</w:t>
      </w:r>
      <w:r w:rsidRPr="00BD2902">
        <w:rPr>
          <w:rFonts w:ascii="Arial" w:hAnsi="Arial" w:cs="Arial"/>
          <w:b/>
          <w:i/>
          <w:lang w:val="es-ES"/>
        </w:rPr>
        <w:t>Artículo 133</w:t>
      </w:r>
      <w:r w:rsidRPr="00BD2902">
        <w:rPr>
          <w:rFonts w:ascii="Arial" w:hAnsi="Arial" w:cs="Arial"/>
          <w:i/>
          <w:lang w:val="es-ES"/>
        </w:rPr>
        <w:t>.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F43030" w:rsidRPr="00BD2902" w:rsidRDefault="00F43030" w:rsidP="00F43030">
      <w:pPr>
        <w:spacing w:after="0" w:line="360" w:lineRule="auto"/>
        <w:ind w:right="51" w:firstLine="567"/>
        <w:jc w:val="both"/>
        <w:rPr>
          <w:rFonts w:ascii="Arial" w:eastAsia="Times New Roman" w:hAnsi="Arial" w:cs="Arial"/>
          <w:sz w:val="24"/>
          <w:szCs w:val="24"/>
          <w:lang w:val="es-ES" w:eastAsia="es-ES"/>
        </w:rPr>
      </w:pPr>
    </w:p>
    <w:p w:rsidR="00F43030" w:rsidRPr="00BD2902" w:rsidRDefault="00F43030" w:rsidP="00F43030">
      <w:pPr>
        <w:spacing w:after="0" w:line="360" w:lineRule="auto"/>
        <w:ind w:firstLine="567"/>
        <w:jc w:val="both"/>
        <w:rPr>
          <w:rFonts w:ascii="Arial" w:hAnsi="Arial" w:cs="Arial"/>
          <w:sz w:val="24"/>
          <w:szCs w:val="24"/>
        </w:rPr>
      </w:pPr>
      <w:r w:rsidRPr="00BD2902">
        <w:rPr>
          <w:rFonts w:ascii="Arial" w:hAnsi="Arial" w:cs="Arial"/>
          <w:sz w:val="24"/>
          <w:szCs w:val="24"/>
        </w:rPr>
        <w:t>Luego, al existir disposición expresa en el artículo 64 de la Ley de Pensiones del Gobierno del Estado</w:t>
      </w:r>
      <w:r>
        <w:rPr>
          <w:rFonts w:ascii="Arial" w:hAnsi="Arial" w:cs="Arial"/>
          <w:sz w:val="24"/>
          <w:szCs w:val="24"/>
        </w:rPr>
        <w:t xml:space="preserve">, </w:t>
      </w:r>
      <w:r w:rsidRPr="00BD2902">
        <w:rPr>
          <w:rFonts w:ascii="Arial" w:hAnsi="Arial" w:cs="Arial"/>
          <w:sz w:val="24"/>
          <w:szCs w:val="24"/>
        </w:rPr>
        <w:t xml:space="preserve">que los trabajadores de base tendrán derecho a que se le devuelvan las pensiones que se le hubieren hecho al fondo de pensiones y no </w:t>
      </w:r>
      <w:r>
        <w:rPr>
          <w:rFonts w:ascii="Arial" w:hAnsi="Arial" w:cs="Arial"/>
          <w:sz w:val="24"/>
          <w:szCs w:val="24"/>
        </w:rPr>
        <w:t>lo establece par</w:t>
      </w:r>
      <w:r w:rsidRPr="00BD2902">
        <w:rPr>
          <w:rFonts w:ascii="Arial" w:hAnsi="Arial" w:cs="Arial"/>
          <w:sz w:val="24"/>
          <w:szCs w:val="24"/>
        </w:rPr>
        <w:t xml:space="preserve">a los trabajadores de confianza, </w:t>
      </w:r>
      <w:r>
        <w:rPr>
          <w:rFonts w:ascii="Arial" w:hAnsi="Arial" w:cs="Arial"/>
          <w:sz w:val="24"/>
          <w:szCs w:val="24"/>
        </w:rPr>
        <w:t>se advierte</w:t>
      </w:r>
      <w:r w:rsidRPr="00BD2902">
        <w:rPr>
          <w:rFonts w:ascii="Arial" w:hAnsi="Arial" w:cs="Arial"/>
          <w:sz w:val="24"/>
          <w:szCs w:val="24"/>
        </w:rPr>
        <w:t xml:space="preserve"> un conflicto con el párrafo tercero del artículo 1° y 133, de la Constitución Federal.</w:t>
      </w:r>
      <w:r w:rsidR="00967E58">
        <w:rPr>
          <w:rFonts w:ascii="Arial" w:hAnsi="Arial" w:cs="Arial"/>
          <w:sz w:val="24"/>
          <w:szCs w:val="24"/>
        </w:rPr>
        <w:t>- - - - - - - - - - - - - - - - - - - -</w:t>
      </w:r>
      <w:r w:rsidR="00432F70">
        <w:rPr>
          <w:rFonts w:ascii="Arial" w:hAnsi="Arial" w:cs="Arial"/>
          <w:sz w:val="24"/>
          <w:szCs w:val="24"/>
        </w:rPr>
        <w:t xml:space="preserve"> </w:t>
      </w:r>
      <w:r w:rsidR="00432F70" w:rsidRPr="00F95649">
        <w:rPr>
          <w:rFonts w:ascii="Arial" w:hAnsi="Arial" w:cs="Arial"/>
          <w:sz w:val="24"/>
          <w:szCs w:val="24"/>
        </w:rPr>
        <w:t>- - - - - - - - - - - -</w:t>
      </w:r>
      <w:r w:rsidR="00432F70">
        <w:rPr>
          <w:rFonts w:ascii="Arial" w:hAnsi="Arial" w:cs="Arial"/>
          <w:sz w:val="24"/>
          <w:szCs w:val="24"/>
        </w:rPr>
        <w:t xml:space="preserve"> - - - - - - - - - - - - - - -</w:t>
      </w:r>
      <w:r w:rsidR="00432F70">
        <w:rPr>
          <w:rFonts w:ascii="Arial" w:hAnsi="Arial" w:cs="Arial"/>
          <w:sz w:val="24"/>
          <w:szCs w:val="24"/>
        </w:rPr>
        <w:t xml:space="preserve"> - - - - </w:t>
      </w:r>
    </w:p>
    <w:p w:rsidR="00F43030" w:rsidRPr="00BD2902" w:rsidRDefault="00F43030" w:rsidP="00F43030">
      <w:pPr>
        <w:spacing w:after="0" w:line="360" w:lineRule="auto"/>
        <w:ind w:firstLine="567"/>
        <w:jc w:val="both"/>
        <w:rPr>
          <w:rFonts w:ascii="Arial" w:hAnsi="Arial" w:cs="Arial"/>
          <w:sz w:val="24"/>
          <w:szCs w:val="24"/>
        </w:rPr>
      </w:pPr>
    </w:p>
    <w:p w:rsidR="00F43030" w:rsidRPr="00BD2902" w:rsidRDefault="00F43030" w:rsidP="00F43030">
      <w:pPr>
        <w:spacing w:after="0" w:line="360" w:lineRule="auto"/>
        <w:ind w:firstLine="567"/>
        <w:jc w:val="both"/>
        <w:rPr>
          <w:rFonts w:ascii="Arial" w:hAnsi="Arial" w:cs="Arial"/>
          <w:sz w:val="24"/>
          <w:szCs w:val="24"/>
        </w:rPr>
      </w:pPr>
      <w:r w:rsidRPr="00BD2902">
        <w:rPr>
          <w:rFonts w:ascii="Arial" w:hAnsi="Arial" w:cs="Arial"/>
          <w:sz w:val="24"/>
          <w:szCs w:val="24"/>
        </w:rPr>
        <w:t>En consecuencia</w:t>
      </w:r>
      <w:r>
        <w:rPr>
          <w:rFonts w:ascii="Arial" w:hAnsi="Arial" w:cs="Arial"/>
          <w:sz w:val="24"/>
          <w:szCs w:val="24"/>
        </w:rPr>
        <w:t>,</w:t>
      </w:r>
      <w:r w:rsidRPr="00BD2902">
        <w:rPr>
          <w:rFonts w:ascii="Arial" w:hAnsi="Arial" w:cs="Arial"/>
          <w:sz w:val="24"/>
          <w:szCs w:val="24"/>
        </w:rPr>
        <w:t xml:space="preserve"> esta autoridad debe aplica la Constitución Federal, por</w:t>
      </w:r>
      <w:r>
        <w:rPr>
          <w:rFonts w:ascii="Arial" w:hAnsi="Arial" w:cs="Arial"/>
          <w:sz w:val="24"/>
          <w:szCs w:val="24"/>
        </w:rPr>
        <w:t xml:space="preserve"> encima del</w:t>
      </w:r>
      <w:r w:rsidRPr="00BD2902">
        <w:rPr>
          <w:rFonts w:ascii="Arial" w:hAnsi="Arial" w:cs="Arial"/>
          <w:sz w:val="24"/>
          <w:szCs w:val="24"/>
        </w:rPr>
        <w:t xml:space="preserve"> artículo 64, de la Ley de Pensiones para los Trabajadores del Estado, </w:t>
      </w:r>
      <w:r>
        <w:rPr>
          <w:rFonts w:ascii="Arial" w:hAnsi="Arial" w:cs="Arial"/>
          <w:sz w:val="24"/>
          <w:szCs w:val="24"/>
        </w:rPr>
        <w:t xml:space="preserve"> por</w:t>
      </w:r>
      <w:r w:rsidRPr="00BD2902">
        <w:rPr>
          <w:rFonts w:ascii="Arial" w:hAnsi="Arial" w:cs="Arial"/>
          <w:sz w:val="24"/>
          <w:szCs w:val="24"/>
        </w:rPr>
        <w:t xml:space="preserve"> ser la Ley suprema en toda la unión a pesar de </w:t>
      </w:r>
      <w:r>
        <w:rPr>
          <w:rFonts w:ascii="Arial" w:hAnsi="Arial" w:cs="Arial"/>
          <w:sz w:val="24"/>
          <w:szCs w:val="24"/>
        </w:rPr>
        <w:t>la citada disposición</w:t>
      </w:r>
      <w:r w:rsidRPr="00BD2902">
        <w:rPr>
          <w:rFonts w:ascii="Arial" w:hAnsi="Arial" w:cs="Arial"/>
          <w:sz w:val="24"/>
          <w:szCs w:val="24"/>
        </w:rPr>
        <w:t xml:space="preserve"> en contrario, </w:t>
      </w:r>
      <w:r>
        <w:rPr>
          <w:rFonts w:ascii="Arial" w:hAnsi="Arial" w:cs="Arial"/>
          <w:sz w:val="24"/>
          <w:szCs w:val="24"/>
        </w:rPr>
        <w:t xml:space="preserve">esto es, </w:t>
      </w:r>
      <w:r w:rsidRPr="00BD2902">
        <w:rPr>
          <w:rFonts w:ascii="Arial" w:hAnsi="Arial" w:cs="Arial"/>
          <w:sz w:val="24"/>
          <w:szCs w:val="24"/>
        </w:rPr>
        <w:t xml:space="preserve">que se estaría discriminando a los trabajadores de confianza en relación con los trabajadores de base. </w:t>
      </w:r>
      <w:r w:rsidR="00967E58">
        <w:rPr>
          <w:rFonts w:ascii="Arial" w:hAnsi="Arial" w:cs="Arial"/>
          <w:sz w:val="24"/>
          <w:szCs w:val="24"/>
        </w:rPr>
        <w:t xml:space="preserve">- - - - - - - </w:t>
      </w:r>
    </w:p>
    <w:p w:rsidR="00F43030" w:rsidRPr="00BD2902" w:rsidRDefault="00F43030" w:rsidP="00F43030">
      <w:pPr>
        <w:spacing w:after="0" w:line="360" w:lineRule="auto"/>
        <w:ind w:firstLine="567"/>
        <w:jc w:val="both"/>
        <w:rPr>
          <w:rFonts w:ascii="Arial" w:hAnsi="Arial" w:cs="Arial"/>
          <w:sz w:val="24"/>
          <w:szCs w:val="24"/>
        </w:rPr>
      </w:pPr>
    </w:p>
    <w:p w:rsidR="00F43030" w:rsidRPr="00BD2902" w:rsidRDefault="00F43030" w:rsidP="00F43030">
      <w:pPr>
        <w:spacing w:after="0" w:line="360" w:lineRule="auto"/>
        <w:ind w:firstLine="567"/>
        <w:jc w:val="both"/>
        <w:rPr>
          <w:rFonts w:ascii="Arial" w:hAnsi="Arial" w:cs="Arial"/>
          <w:sz w:val="24"/>
          <w:szCs w:val="24"/>
        </w:rPr>
      </w:pPr>
      <w:r w:rsidRPr="00BD2902">
        <w:rPr>
          <w:rFonts w:ascii="Arial" w:hAnsi="Arial" w:cs="Arial"/>
          <w:sz w:val="24"/>
          <w:szCs w:val="24"/>
        </w:rPr>
        <w:t>Por lo tanto, el artículo 64, de la Ley Pensiones del Gobierno del Estado, debe hacerse extensivo y aplicarse en favor de los trabajadores de confianza, con base en los principios constitucionales de no discriminación y pro persona, que implica que la interpretación jurídica siempre debe buscar el mayor beneficio para la persona, acudiendo a la norma más amplia o la interpretación extensiva, cuando se trata de derechos protegidos.</w:t>
      </w:r>
      <w:r w:rsidR="00967E58">
        <w:rPr>
          <w:rFonts w:ascii="Arial" w:hAnsi="Arial" w:cs="Arial"/>
          <w:sz w:val="24"/>
          <w:szCs w:val="24"/>
        </w:rPr>
        <w:t xml:space="preserve"> - - - - - - - - - - - - - - - - - - - </w:t>
      </w:r>
    </w:p>
    <w:p w:rsidR="00F43030" w:rsidRDefault="00F43030" w:rsidP="00F43030">
      <w:pPr>
        <w:spacing w:after="0" w:line="360" w:lineRule="auto"/>
        <w:ind w:firstLine="567"/>
        <w:jc w:val="both"/>
        <w:rPr>
          <w:rFonts w:ascii="Arial" w:hAnsi="Arial" w:cs="Arial"/>
          <w:sz w:val="24"/>
          <w:szCs w:val="24"/>
        </w:rPr>
      </w:pPr>
    </w:p>
    <w:p w:rsidR="00F43030" w:rsidRPr="00BD2902" w:rsidRDefault="00F43030" w:rsidP="00F43030">
      <w:pPr>
        <w:spacing w:after="0" w:line="360" w:lineRule="auto"/>
        <w:ind w:firstLine="567"/>
        <w:jc w:val="both"/>
        <w:rPr>
          <w:rFonts w:ascii="Arial" w:hAnsi="Arial" w:cs="Arial"/>
          <w:sz w:val="24"/>
          <w:szCs w:val="24"/>
        </w:rPr>
      </w:pPr>
      <w:r w:rsidRPr="00BD2902">
        <w:rPr>
          <w:rFonts w:ascii="Arial" w:hAnsi="Arial" w:cs="Arial"/>
          <w:sz w:val="24"/>
          <w:szCs w:val="24"/>
        </w:rPr>
        <w:t>Por tales razones, es indudable que la determinación contenida en el oficio número OP/DG/DPE/</w:t>
      </w:r>
      <w:r w:rsidR="004B591D">
        <w:rPr>
          <w:rFonts w:ascii="Arial" w:hAnsi="Arial" w:cs="Arial"/>
          <w:sz w:val="24"/>
          <w:szCs w:val="24"/>
        </w:rPr>
        <w:t>****</w:t>
      </w:r>
      <w:r w:rsidRPr="00BD2902">
        <w:rPr>
          <w:rFonts w:ascii="Arial" w:hAnsi="Arial" w:cs="Arial"/>
          <w:sz w:val="24"/>
          <w:szCs w:val="24"/>
        </w:rPr>
        <w:t xml:space="preserve">/2017, de </w:t>
      </w:r>
      <w:r w:rsidR="008D627A">
        <w:rPr>
          <w:rFonts w:ascii="Arial" w:hAnsi="Arial" w:cs="Arial"/>
          <w:sz w:val="24"/>
          <w:szCs w:val="24"/>
        </w:rPr>
        <w:t>***********</w:t>
      </w:r>
      <w:r w:rsidR="00967E58">
        <w:rPr>
          <w:rFonts w:ascii="Arial" w:hAnsi="Arial" w:cs="Arial"/>
          <w:sz w:val="24"/>
          <w:szCs w:val="24"/>
        </w:rPr>
        <w:t xml:space="preserve"> de marzo</w:t>
      </w:r>
      <w:r w:rsidRPr="00BD2902">
        <w:rPr>
          <w:rFonts w:ascii="Arial" w:hAnsi="Arial" w:cs="Arial"/>
          <w:sz w:val="24"/>
          <w:szCs w:val="24"/>
        </w:rPr>
        <w:t xml:space="preserve"> de 2017 dos mil diecisiete, por la autoridad demandada, carece del elemento y requisito de validez que debe contener todo acto administrativo, como lo señala el artículo</w:t>
      </w:r>
      <w:r w:rsidRPr="00EE3B03">
        <w:rPr>
          <w:rFonts w:ascii="Arial" w:hAnsi="Arial" w:cs="Arial"/>
          <w:sz w:val="24"/>
          <w:szCs w:val="24"/>
        </w:rPr>
        <w:t xml:space="preserve"> </w:t>
      </w:r>
      <w:r w:rsidRPr="00BD2902">
        <w:rPr>
          <w:rFonts w:ascii="Arial" w:hAnsi="Arial" w:cs="Arial"/>
          <w:sz w:val="24"/>
          <w:szCs w:val="24"/>
        </w:rPr>
        <w:t xml:space="preserve"> 16, de la Constitución Federal</w:t>
      </w:r>
      <w:r>
        <w:rPr>
          <w:rFonts w:ascii="Arial" w:hAnsi="Arial" w:cs="Arial"/>
          <w:sz w:val="24"/>
          <w:szCs w:val="24"/>
        </w:rPr>
        <w:t xml:space="preserve"> en relación con el artículo</w:t>
      </w:r>
      <w:r w:rsidRPr="00BD2902">
        <w:rPr>
          <w:rFonts w:ascii="Arial" w:hAnsi="Arial" w:cs="Arial"/>
          <w:sz w:val="24"/>
          <w:szCs w:val="24"/>
        </w:rPr>
        <w:t xml:space="preserve"> 7 fracción V de la Ley de Justicia Admin</w:t>
      </w:r>
      <w:r>
        <w:rPr>
          <w:rFonts w:ascii="Arial" w:hAnsi="Arial" w:cs="Arial"/>
          <w:sz w:val="24"/>
          <w:szCs w:val="24"/>
        </w:rPr>
        <w:t>istrativa para el Estado,</w:t>
      </w:r>
      <w:r w:rsidRPr="00BD2902">
        <w:rPr>
          <w:rFonts w:ascii="Arial" w:hAnsi="Arial" w:cs="Arial"/>
          <w:sz w:val="24"/>
          <w:szCs w:val="24"/>
        </w:rPr>
        <w:t xml:space="preserve"> </w:t>
      </w:r>
      <w:r>
        <w:rPr>
          <w:rFonts w:ascii="Arial" w:hAnsi="Arial" w:cs="Arial"/>
          <w:sz w:val="24"/>
          <w:szCs w:val="24"/>
        </w:rPr>
        <w:t>al no encontrarse</w:t>
      </w:r>
      <w:r w:rsidRPr="00BD2902">
        <w:rPr>
          <w:rFonts w:ascii="Arial" w:hAnsi="Arial" w:cs="Arial"/>
          <w:sz w:val="24"/>
          <w:szCs w:val="24"/>
        </w:rPr>
        <w:t xml:space="preserve"> </w:t>
      </w:r>
      <w:r>
        <w:rPr>
          <w:rFonts w:ascii="Arial" w:hAnsi="Arial" w:cs="Arial"/>
          <w:sz w:val="24"/>
          <w:szCs w:val="24"/>
        </w:rPr>
        <w:t>debidamente fundado y motivado;</w:t>
      </w:r>
      <w:r w:rsidRPr="00BD2902">
        <w:rPr>
          <w:rFonts w:ascii="Arial" w:hAnsi="Arial" w:cs="Arial"/>
          <w:sz w:val="24"/>
          <w:szCs w:val="24"/>
        </w:rPr>
        <w:t xml:space="preserve"> entendiéndose por lo primero que ha de expresar con </w:t>
      </w:r>
      <w:r w:rsidRPr="00BD2902">
        <w:rPr>
          <w:rFonts w:ascii="Arial" w:hAnsi="Arial" w:cs="Arial"/>
          <w:sz w:val="24"/>
          <w:szCs w:val="24"/>
        </w:rPr>
        <w:lastRenderedPageBreak/>
        <w:t xml:space="preserve">precisión el precepto legal al caso y, por lo segundo que también debe señalarse con precisión las circunstancias especiales, razones particulares o causas inmediatas que se hayan tenido en consideración para la emisión del acto. </w:t>
      </w:r>
      <w:r w:rsidR="00967E58">
        <w:rPr>
          <w:rFonts w:ascii="Arial" w:hAnsi="Arial" w:cs="Arial"/>
          <w:sz w:val="24"/>
          <w:szCs w:val="24"/>
        </w:rPr>
        <w:t>- - - - - - - - - - - - - - - - - - - - - - - - - - - - - - - -</w:t>
      </w:r>
      <w:r w:rsidR="008D627A">
        <w:rPr>
          <w:rFonts w:ascii="Arial" w:hAnsi="Arial" w:cs="Arial"/>
          <w:sz w:val="24"/>
          <w:szCs w:val="24"/>
        </w:rPr>
        <w:t xml:space="preserve"> - - - - - - - - </w:t>
      </w:r>
      <w:r w:rsidR="00432F70">
        <w:rPr>
          <w:rFonts w:ascii="Arial" w:hAnsi="Arial" w:cs="Arial"/>
          <w:sz w:val="24"/>
          <w:szCs w:val="24"/>
        </w:rPr>
        <w:t xml:space="preserve">- - - - - - - - - - - - - </w:t>
      </w:r>
    </w:p>
    <w:p w:rsidR="00F43030" w:rsidRPr="00BD2902" w:rsidRDefault="00F43030" w:rsidP="00F43030">
      <w:pPr>
        <w:pStyle w:val="Sinespaciado"/>
        <w:ind w:left="567"/>
        <w:jc w:val="both"/>
        <w:rPr>
          <w:rFonts w:ascii="Arial" w:hAnsi="Arial" w:cs="Arial"/>
          <w:sz w:val="24"/>
          <w:szCs w:val="24"/>
        </w:rPr>
      </w:pPr>
    </w:p>
    <w:p w:rsidR="00F43030" w:rsidRPr="00BD2902" w:rsidRDefault="00F43030" w:rsidP="00F43030">
      <w:pPr>
        <w:spacing w:line="360" w:lineRule="auto"/>
        <w:ind w:firstLine="567"/>
        <w:jc w:val="both"/>
        <w:rPr>
          <w:rFonts w:ascii="Arial" w:hAnsi="Arial" w:cs="Arial"/>
          <w:sz w:val="24"/>
          <w:szCs w:val="24"/>
        </w:rPr>
      </w:pPr>
      <w:r w:rsidRPr="00BD2902">
        <w:rPr>
          <w:rFonts w:ascii="Arial" w:hAnsi="Arial" w:cs="Arial"/>
          <w:sz w:val="24"/>
          <w:szCs w:val="24"/>
        </w:rPr>
        <w:t xml:space="preserve">Sirve de referencia el criterio contenido en la tesis número </w:t>
      </w:r>
      <w:r w:rsidRPr="00BD2902">
        <w:rPr>
          <w:rFonts w:ascii="Arial" w:hAnsi="Arial" w:cs="Arial"/>
          <w:b/>
          <w:sz w:val="24"/>
          <w:szCs w:val="24"/>
        </w:rPr>
        <w:t xml:space="preserve">160525, </w:t>
      </w:r>
      <w:r w:rsidRPr="00BD2902">
        <w:rPr>
          <w:rFonts w:ascii="Arial" w:hAnsi="Arial" w:cs="Arial"/>
          <w:sz w:val="24"/>
          <w:szCs w:val="24"/>
        </w:rPr>
        <w:t>emitida por el Pleno de la Suprema Corte de Justicia de la Nación, publicada en el Semanario Judicial de la Federación y su Gaceta, Décima Época, Libro III, Tomo 1, diciembre de 2011, página 552, y para su mejor comprensión se transcribe:</w:t>
      </w:r>
    </w:p>
    <w:p w:rsidR="00F43030" w:rsidRDefault="00F43030" w:rsidP="005B1262">
      <w:pPr>
        <w:spacing w:line="276" w:lineRule="auto"/>
        <w:ind w:left="567"/>
        <w:jc w:val="both"/>
        <w:rPr>
          <w:rFonts w:ascii="Arial" w:hAnsi="Arial" w:cs="Arial"/>
          <w:i/>
          <w:sz w:val="24"/>
          <w:szCs w:val="24"/>
        </w:rPr>
      </w:pPr>
      <w:r w:rsidRPr="00BD2902">
        <w:rPr>
          <w:rFonts w:ascii="Arial" w:hAnsi="Arial" w:cs="Arial"/>
          <w:i/>
        </w:rPr>
        <w:t>“</w:t>
      </w:r>
      <w:r w:rsidRPr="00BD2902">
        <w:rPr>
          <w:rFonts w:ascii="Arial" w:hAnsi="Arial" w:cs="Arial"/>
          <w:b/>
          <w:i/>
        </w:rPr>
        <w:t>PASOS A SEGUIR EN EL CONTROL DE CONSTITUCIONALIDAD Y CONVENCIONALIDAD EX OFFICIO EN MATERIA DE DERECHOS HUMANOS.</w:t>
      </w:r>
      <w:r w:rsidRPr="00BD2902">
        <w:rPr>
          <w:rFonts w:ascii="Arial" w:hAnsi="Arial" w:cs="Arial"/>
          <w:i/>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BD2902">
        <w:rPr>
          <w:rFonts w:ascii="Arial" w:hAnsi="Arial" w:cs="Arial"/>
          <w:i/>
        </w:rPr>
        <w:t>officio</w:t>
      </w:r>
      <w:proofErr w:type="spellEnd"/>
      <w:r w:rsidRPr="00BD2902">
        <w:rPr>
          <w:rFonts w:ascii="Arial" w:hAnsi="Arial" w:cs="Arial"/>
          <w:i/>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Pr="00BD2902">
        <w:rPr>
          <w:rFonts w:ascii="Arial" w:hAnsi="Arial" w:cs="Arial"/>
          <w:i/>
          <w:sz w:val="24"/>
          <w:szCs w:val="24"/>
        </w:rPr>
        <w:t>.</w:t>
      </w:r>
    </w:p>
    <w:p w:rsidR="008D627A" w:rsidRPr="005B1262" w:rsidRDefault="008D627A" w:rsidP="005B1262">
      <w:pPr>
        <w:spacing w:line="276" w:lineRule="auto"/>
        <w:ind w:left="567"/>
        <w:jc w:val="both"/>
        <w:rPr>
          <w:rFonts w:ascii="Arial" w:hAnsi="Arial" w:cs="Arial"/>
          <w:i/>
          <w:sz w:val="24"/>
          <w:szCs w:val="24"/>
        </w:rPr>
      </w:pPr>
    </w:p>
    <w:p w:rsidR="00F43030" w:rsidRDefault="00F43030" w:rsidP="00F43030">
      <w:pPr>
        <w:spacing w:after="0" w:line="360" w:lineRule="auto"/>
        <w:ind w:firstLine="567"/>
        <w:jc w:val="both"/>
        <w:rPr>
          <w:rFonts w:ascii="Arial" w:hAnsi="Arial" w:cs="Arial"/>
          <w:sz w:val="24"/>
          <w:szCs w:val="24"/>
        </w:rPr>
      </w:pPr>
      <w:r w:rsidRPr="00BD2902">
        <w:rPr>
          <w:rFonts w:ascii="Arial" w:hAnsi="Arial" w:cs="Arial"/>
          <w:sz w:val="24"/>
          <w:szCs w:val="24"/>
        </w:rPr>
        <w:t>Por todo lo anterior</w:t>
      </w:r>
      <w:r>
        <w:rPr>
          <w:rFonts w:ascii="Arial" w:hAnsi="Arial" w:cs="Arial"/>
          <w:sz w:val="24"/>
          <w:szCs w:val="24"/>
        </w:rPr>
        <w:t>mente expuesto,</w:t>
      </w:r>
      <w:r w:rsidRPr="00BD2902">
        <w:rPr>
          <w:rFonts w:ascii="Arial" w:hAnsi="Arial" w:cs="Arial"/>
          <w:sz w:val="24"/>
          <w:szCs w:val="24"/>
        </w:rPr>
        <w:t xml:space="preserve"> procede declarar</w:t>
      </w:r>
      <w:r w:rsidRPr="00BD2902">
        <w:rPr>
          <w:rFonts w:ascii="Arial" w:hAnsi="Arial" w:cs="Arial"/>
          <w:b/>
          <w:sz w:val="24"/>
          <w:szCs w:val="24"/>
        </w:rPr>
        <w:t xml:space="preserve"> </w:t>
      </w:r>
      <w:r w:rsidRPr="00BD2902">
        <w:rPr>
          <w:rFonts w:ascii="Arial" w:hAnsi="Arial" w:cs="Arial"/>
          <w:sz w:val="24"/>
          <w:szCs w:val="24"/>
        </w:rPr>
        <w:t>la</w:t>
      </w:r>
      <w:r w:rsidRPr="00BD2902">
        <w:rPr>
          <w:rFonts w:ascii="Arial" w:hAnsi="Arial" w:cs="Arial"/>
          <w:b/>
          <w:sz w:val="24"/>
          <w:szCs w:val="24"/>
        </w:rPr>
        <w:t xml:space="preserve"> NULIDAD</w:t>
      </w:r>
      <w:r w:rsidRPr="00BD2902">
        <w:rPr>
          <w:rFonts w:ascii="Arial" w:hAnsi="Arial" w:cs="Arial"/>
          <w:sz w:val="24"/>
          <w:szCs w:val="24"/>
        </w:rPr>
        <w:t xml:space="preserve"> </w:t>
      </w:r>
      <w:r w:rsidRPr="00BD2902">
        <w:rPr>
          <w:rFonts w:ascii="Arial" w:hAnsi="Arial" w:cs="Arial"/>
          <w:b/>
          <w:sz w:val="24"/>
          <w:szCs w:val="24"/>
        </w:rPr>
        <w:t>LISA Y LLANA</w:t>
      </w:r>
      <w:r w:rsidRPr="00BD2902">
        <w:rPr>
          <w:rFonts w:ascii="Arial" w:hAnsi="Arial" w:cs="Arial"/>
          <w:sz w:val="24"/>
          <w:szCs w:val="24"/>
        </w:rPr>
        <w:t xml:space="preserve"> del oficio número </w:t>
      </w:r>
      <w:r w:rsidRPr="00BD2902">
        <w:rPr>
          <w:rFonts w:ascii="Arial" w:hAnsi="Arial" w:cs="Arial"/>
          <w:b/>
          <w:sz w:val="24"/>
          <w:szCs w:val="24"/>
        </w:rPr>
        <w:t>OP/DG/DPE/</w:t>
      </w:r>
      <w:r w:rsidR="005B0D38">
        <w:rPr>
          <w:rFonts w:ascii="Arial" w:hAnsi="Arial" w:cs="Arial"/>
          <w:b/>
          <w:sz w:val="24"/>
          <w:szCs w:val="24"/>
        </w:rPr>
        <w:t>****</w:t>
      </w:r>
      <w:r w:rsidRPr="00BD2902">
        <w:rPr>
          <w:rFonts w:ascii="Arial" w:hAnsi="Arial" w:cs="Arial"/>
          <w:b/>
          <w:sz w:val="24"/>
          <w:szCs w:val="24"/>
        </w:rPr>
        <w:t>/2017</w:t>
      </w:r>
      <w:r w:rsidRPr="00BD2902">
        <w:rPr>
          <w:rFonts w:ascii="Arial" w:hAnsi="Arial" w:cs="Arial"/>
          <w:sz w:val="24"/>
          <w:szCs w:val="24"/>
        </w:rPr>
        <w:t xml:space="preserve">, de </w:t>
      </w:r>
      <w:r w:rsidR="008D627A">
        <w:rPr>
          <w:rFonts w:ascii="Arial" w:hAnsi="Arial" w:cs="Arial"/>
          <w:sz w:val="24"/>
          <w:szCs w:val="24"/>
        </w:rPr>
        <w:t>*************</w:t>
      </w:r>
      <w:r w:rsidR="00C70CB7">
        <w:rPr>
          <w:rFonts w:ascii="Arial" w:hAnsi="Arial" w:cs="Arial"/>
          <w:sz w:val="24"/>
          <w:szCs w:val="24"/>
        </w:rPr>
        <w:t xml:space="preserve"> de marzo </w:t>
      </w:r>
      <w:r w:rsidRPr="00BD2902">
        <w:rPr>
          <w:rFonts w:ascii="Arial" w:hAnsi="Arial" w:cs="Arial"/>
          <w:sz w:val="24"/>
          <w:szCs w:val="24"/>
        </w:rPr>
        <w:t xml:space="preserve"> de 2017 dos mil diecisiete, emitido por el </w:t>
      </w:r>
      <w:r w:rsidRPr="00BD2902">
        <w:rPr>
          <w:rFonts w:ascii="Arial" w:hAnsi="Arial" w:cs="Arial"/>
          <w:b/>
          <w:sz w:val="24"/>
          <w:szCs w:val="24"/>
        </w:rPr>
        <w:t>Director de la Oficina de Pensiones del Gobierno del Estado</w:t>
      </w:r>
      <w:r w:rsidR="00C70CB7">
        <w:rPr>
          <w:rFonts w:ascii="Arial" w:hAnsi="Arial" w:cs="Arial"/>
          <w:sz w:val="24"/>
          <w:szCs w:val="24"/>
        </w:rPr>
        <w:t xml:space="preserve">. - - - - - - - - - - - - - - - - - - - - - - - - - - - - - </w:t>
      </w:r>
      <w:r w:rsidR="008D627A">
        <w:rPr>
          <w:rFonts w:ascii="Arial" w:hAnsi="Arial" w:cs="Arial"/>
          <w:sz w:val="24"/>
          <w:szCs w:val="24"/>
        </w:rPr>
        <w:t xml:space="preserve">- - - - - - - - </w:t>
      </w:r>
    </w:p>
    <w:p w:rsidR="008D627A" w:rsidRPr="00BD2902" w:rsidRDefault="008D627A" w:rsidP="00F43030">
      <w:pPr>
        <w:spacing w:after="0" w:line="360" w:lineRule="auto"/>
        <w:ind w:firstLine="567"/>
        <w:jc w:val="both"/>
        <w:rPr>
          <w:rFonts w:ascii="Arial" w:hAnsi="Arial" w:cs="Arial"/>
          <w:sz w:val="24"/>
          <w:szCs w:val="24"/>
        </w:rPr>
      </w:pPr>
    </w:p>
    <w:p w:rsidR="00F43030" w:rsidRDefault="00F43030" w:rsidP="00F43030">
      <w:pPr>
        <w:spacing w:after="0" w:line="360" w:lineRule="auto"/>
        <w:ind w:firstLine="567"/>
        <w:jc w:val="both"/>
        <w:rPr>
          <w:rFonts w:ascii="Arial" w:hAnsi="Arial" w:cs="Arial"/>
          <w:sz w:val="24"/>
          <w:szCs w:val="24"/>
        </w:rPr>
      </w:pPr>
      <w:r>
        <w:rPr>
          <w:rFonts w:ascii="Arial" w:hAnsi="Arial" w:cs="Arial"/>
          <w:sz w:val="24"/>
          <w:szCs w:val="24"/>
        </w:rPr>
        <w:t xml:space="preserve">Como </w:t>
      </w:r>
      <w:r w:rsidRPr="00BD2902">
        <w:rPr>
          <w:rFonts w:ascii="Arial" w:hAnsi="Arial" w:cs="Arial"/>
          <w:sz w:val="24"/>
          <w:szCs w:val="24"/>
        </w:rPr>
        <w:t xml:space="preserve">consecuencia, la autoridad demandada </w:t>
      </w:r>
      <w:r w:rsidRPr="00C70CB7">
        <w:rPr>
          <w:rFonts w:ascii="Arial" w:hAnsi="Arial" w:cs="Arial"/>
          <w:b/>
          <w:sz w:val="24"/>
          <w:szCs w:val="24"/>
        </w:rPr>
        <w:t>deberá hacer la devolución de las cantidades de</w:t>
      </w:r>
      <w:r w:rsidR="00C70CB7" w:rsidRPr="00C70CB7">
        <w:rPr>
          <w:rFonts w:ascii="Arial" w:hAnsi="Arial" w:cs="Arial"/>
          <w:b/>
          <w:sz w:val="24"/>
          <w:szCs w:val="24"/>
        </w:rPr>
        <w:t>scontadas al actor</w:t>
      </w:r>
      <w:r w:rsidR="00C70CB7">
        <w:rPr>
          <w:rFonts w:ascii="Arial" w:hAnsi="Arial" w:cs="Arial"/>
          <w:sz w:val="24"/>
          <w:szCs w:val="24"/>
        </w:rPr>
        <w:t xml:space="preserve"> a partir de la segunda quincena de junio de  2013 dos mil trece a la  segunda quincena de diciembre de  2016 dos mil dieciséis</w:t>
      </w:r>
      <w:r>
        <w:rPr>
          <w:rFonts w:ascii="Arial" w:hAnsi="Arial" w:cs="Arial"/>
          <w:sz w:val="24"/>
          <w:szCs w:val="24"/>
        </w:rPr>
        <w:t xml:space="preserve">; </w:t>
      </w:r>
      <w:r w:rsidRPr="00BD2902">
        <w:rPr>
          <w:rFonts w:ascii="Arial" w:hAnsi="Arial" w:cs="Arial"/>
          <w:sz w:val="24"/>
          <w:szCs w:val="24"/>
        </w:rPr>
        <w:t>que fueron hechas a favor del Fondo de Pensiones del Estado.</w:t>
      </w:r>
      <w:r w:rsidR="00C70CB7">
        <w:rPr>
          <w:rFonts w:ascii="Arial" w:hAnsi="Arial" w:cs="Arial"/>
          <w:sz w:val="24"/>
          <w:szCs w:val="24"/>
        </w:rPr>
        <w:t xml:space="preserve"> - - - - - - -</w:t>
      </w:r>
      <w:r w:rsidR="00432F70">
        <w:rPr>
          <w:rFonts w:ascii="Arial" w:hAnsi="Arial" w:cs="Arial"/>
          <w:sz w:val="24"/>
          <w:szCs w:val="24"/>
        </w:rPr>
        <w:t xml:space="preserve"> </w:t>
      </w:r>
      <w:r w:rsidR="00432F70" w:rsidRPr="00F95649">
        <w:rPr>
          <w:rFonts w:ascii="Arial" w:hAnsi="Arial" w:cs="Arial"/>
          <w:sz w:val="24"/>
          <w:szCs w:val="24"/>
        </w:rPr>
        <w:t>- - - - - - - - - - - -</w:t>
      </w:r>
      <w:r w:rsidR="00432F70">
        <w:rPr>
          <w:rFonts w:ascii="Arial" w:hAnsi="Arial" w:cs="Arial"/>
          <w:sz w:val="24"/>
          <w:szCs w:val="24"/>
        </w:rPr>
        <w:t xml:space="preserve"> - - - - - - - - - - - - - - -</w:t>
      </w:r>
      <w:r w:rsidR="00432F70">
        <w:rPr>
          <w:rFonts w:ascii="Arial" w:hAnsi="Arial" w:cs="Arial"/>
          <w:sz w:val="24"/>
          <w:szCs w:val="24"/>
        </w:rPr>
        <w:t xml:space="preserve"> </w:t>
      </w:r>
      <w:r w:rsidR="00432F70" w:rsidRPr="00F95649">
        <w:rPr>
          <w:rFonts w:ascii="Arial" w:hAnsi="Arial" w:cs="Arial"/>
          <w:sz w:val="24"/>
          <w:szCs w:val="24"/>
        </w:rPr>
        <w:t>- - - - - - - - - - - -</w:t>
      </w:r>
      <w:r w:rsidR="00432F70">
        <w:rPr>
          <w:rFonts w:ascii="Arial" w:hAnsi="Arial" w:cs="Arial"/>
          <w:sz w:val="24"/>
          <w:szCs w:val="24"/>
        </w:rPr>
        <w:t xml:space="preserve"> - - </w:t>
      </w:r>
    </w:p>
    <w:p w:rsidR="008D627A" w:rsidRPr="00BD2902" w:rsidRDefault="008D627A" w:rsidP="00F43030">
      <w:pPr>
        <w:spacing w:after="0" w:line="360" w:lineRule="auto"/>
        <w:ind w:firstLine="567"/>
        <w:jc w:val="both"/>
        <w:rPr>
          <w:rFonts w:ascii="Arial" w:hAnsi="Arial" w:cs="Arial"/>
          <w:sz w:val="24"/>
          <w:szCs w:val="24"/>
        </w:rPr>
      </w:pPr>
    </w:p>
    <w:p w:rsidR="005061CE" w:rsidRDefault="00F43030" w:rsidP="005B1262">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r w:rsidRPr="00BD2902">
        <w:rPr>
          <w:rFonts w:ascii="Arial" w:eastAsia="Times New Roman" w:hAnsi="Arial" w:cs="Arial"/>
          <w:kern w:val="2"/>
          <w:sz w:val="24"/>
          <w:szCs w:val="24"/>
          <w:lang w:val="es-ES" w:eastAsia="ar-SA"/>
        </w:rPr>
        <w:lastRenderedPageBreak/>
        <w:t xml:space="preserve">Por lo expuesto y con fundamento en los artículos 177, 178 y 179, de la Ley de Justicia Administrativa para el Estado de Oaxaca, </w:t>
      </w:r>
      <w:proofErr w:type="gramStart"/>
      <w:r w:rsidRPr="00BD2902">
        <w:rPr>
          <w:rFonts w:ascii="Arial" w:eastAsia="Times New Roman" w:hAnsi="Arial" w:cs="Arial"/>
          <w:kern w:val="2"/>
          <w:sz w:val="24"/>
          <w:szCs w:val="24"/>
          <w:lang w:val="es-ES" w:eastAsia="ar-SA"/>
        </w:rPr>
        <w:t>se;  -</w:t>
      </w:r>
      <w:proofErr w:type="gramEnd"/>
      <w:r w:rsidRPr="00BD2902">
        <w:rPr>
          <w:rFonts w:ascii="Arial" w:eastAsia="Times New Roman" w:hAnsi="Arial" w:cs="Arial"/>
          <w:kern w:val="2"/>
          <w:sz w:val="24"/>
          <w:szCs w:val="24"/>
          <w:lang w:val="es-ES" w:eastAsia="ar-SA"/>
        </w:rPr>
        <w:t xml:space="preserve"> - - - - - - - - - - - </w:t>
      </w:r>
    </w:p>
    <w:p w:rsidR="008D627A" w:rsidRPr="005B1262" w:rsidRDefault="008D627A" w:rsidP="005B1262">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p>
    <w:p w:rsidR="008D627A" w:rsidRDefault="00B70063" w:rsidP="005B1262">
      <w:pPr>
        <w:tabs>
          <w:tab w:val="left" w:pos="709"/>
        </w:tabs>
        <w:ind w:firstLine="708"/>
        <w:jc w:val="both"/>
        <w:rPr>
          <w:rFonts w:ascii="Arial" w:hAnsi="Arial" w:cs="Arial"/>
          <w:sz w:val="24"/>
          <w:szCs w:val="24"/>
        </w:rPr>
      </w:pPr>
      <w:r w:rsidRPr="00F95649">
        <w:rPr>
          <w:rFonts w:ascii="Arial" w:hAnsi="Arial" w:cs="Arial"/>
          <w:sz w:val="24"/>
          <w:szCs w:val="24"/>
        </w:rPr>
        <w:t xml:space="preserve">Por lo expuesto y fundado y con apoyo además en los artículos 178 y 179 de la Ley de Justicia Administrativa para el Estado, se - - - - - - - - - - - - - - </w:t>
      </w:r>
    </w:p>
    <w:p w:rsidR="005B1262" w:rsidRPr="005B1262" w:rsidRDefault="005B1262" w:rsidP="005B1262">
      <w:pPr>
        <w:tabs>
          <w:tab w:val="left" w:pos="709"/>
        </w:tabs>
        <w:ind w:firstLine="708"/>
        <w:jc w:val="both"/>
        <w:rPr>
          <w:rFonts w:ascii="Arial" w:hAnsi="Arial" w:cs="Arial"/>
          <w:sz w:val="24"/>
          <w:szCs w:val="24"/>
        </w:rPr>
      </w:pPr>
    </w:p>
    <w:p w:rsidR="00B70063" w:rsidRPr="00F95649" w:rsidRDefault="00B70063" w:rsidP="00B70063">
      <w:pPr>
        <w:jc w:val="center"/>
        <w:rPr>
          <w:rFonts w:ascii="Arial" w:hAnsi="Arial" w:cs="Arial"/>
          <w:b/>
          <w:sz w:val="24"/>
          <w:szCs w:val="24"/>
        </w:rPr>
      </w:pPr>
      <w:r w:rsidRPr="00F95649">
        <w:rPr>
          <w:rFonts w:ascii="Arial" w:hAnsi="Arial" w:cs="Arial"/>
          <w:b/>
          <w:sz w:val="24"/>
          <w:szCs w:val="24"/>
        </w:rPr>
        <w:t>R E S U E L V E</w:t>
      </w:r>
    </w:p>
    <w:p w:rsidR="00B70063" w:rsidRDefault="00B70063" w:rsidP="00B70063">
      <w:pPr>
        <w:jc w:val="both"/>
        <w:rPr>
          <w:rFonts w:ascii="Arial" w:hAnsi="Arial" w:cs="Arial"/>
          <w:sz w:val="24"/>
          <w:szCs w:val="24"/>
        </w:rPr>
      </w:pPr>
      <w:r w:rsidRPr="00F95649">
        <w:rPr>
          <w:rFonts w:ascii="Arial" w:hAnsi="Arial" w:cs="Arial"/>
          <w:sz w:val="24"/>
          <w:szCs w:val="24"/>
        </w:rPr>
        <w:tab/>
      </w:r>
      <w:r w:rsidRPr="00F95649">
        <w:rPr>
          <w:rFonts w:ascii="Arial" w:hAnsi="Arial" w:cs="Arial"/>
          <w:b/>
          <w:sz w:val="24"/>
          <w:szCs w:val="24"/>
        </w:rPr>
        <w:t xml:space="preserve">PRIMERO. </w:t>
      </w:r>
      <w:r w:rsidRPr="00F95649">
        <w:rPr>
          <w:rFonts w:ascii="Arial" w:hAnsi="Arial" w:cs="Arial"/>
          <w:sz w:val="24"/>
          <w:szCs w:val="24"/>
        </w:rPr>
        <w:t>Esta Segunda Sala Unitaria de Primera Instancia, resultó competente para el conocimiento y resolución del presente Juicio de Nulidad.</w:t>
      </w:r>
      <w:r w:rsidR="003F70F0" w:rsidRPr="00F95649">
        <w:rPr>
          <w:rFonts w:ascii="Arial" w:hAnsi="Arial" w:cs="Arial"/>
          <w:sz w:val="24"/>
          <w:szCs w:val="24"/>
        </w:rPr>
        <w:t xml:space="preserve"> </w:t>
      </w:r>
    </w:p>
    <w:p w:rsidR="008D627A" w:rsidRPr="00F95649" w:rsidRDefault="008D627A" w:rsidP="00B70063">
      <w:pPr>
        <w:jc w:val="both"/>
        <w:rPr>
          <w:rFonts w:ascii="Arial" w:hAnsi="Arial" w:cs="Arial"/>
          <w:sz w:val="24"/>
          <w:szCs w:val="24"/>
        </w:rPr>
      </w:pPr>
    </w:p>
    <w:p w:rsidR="00C70CB7" w:rsidRDefault="00B70063" w:rsidP="00F23CFA">
      <w:pPr>
        <w:widowControl w:val="0"/>
        <w:suppressAutoHyphens/>
        <w:spacing w:after="0" w:line="360" w:lineRule="auto"/>
        <w:ind w:right="51" w:firstLine="567"/>
        <w:jc w:val="both"/>
        <w:rPr>
          <w:rFonts w:ascii="Arial" w:eastAsia="Arial Unicode MS" w:hAnsi="Arial" w:cs="Arial"/>
          <w:kern w:val="2"/>
          <w:sz w:val="24"/>
          <w:szCs w:val="24"/>
          <w:lang w:eastAsia="ar-SA"/>
        </w:rPr>
      </w:pPr>
      <w:r w:rsidRPr="00F95649">
        <w:rPr>
          <w:rFonts w:ascii="Arial" w:hAnsi="Arial" w:cs="Arial"/>
          <w:sz w:val="24"/>
          <w:szCs w:val="24"/>
        </w:rPr>
        <w:tab/>
      </w:r>
      <w:r w:rsidRPr="00F95649">
        <w:rPr>
          <w:rFonts w:ascii="Arial" w:hAnsi="Arial" w:cs="Arial"/>
          <w:b/>
          <w:sz w:val="24"/>
          <w:szCs w:val="24"/>
        </w:rPr>
        <w:t xml:space="preserve">SEGUNDO. </w:t>
      </w:r>
      <w:r w:rsidR="00C70CB7" w:rsidRPr="00BD2902">
        <w:rPr>
          <w:rFonts w:ascii="Arial" w:eastAsia="Arial Unicode MS" w:hAnsi="Arial" w:cs="Arial"/>
          <w:kern w:val="2"/>
          <w:sz w:val="24"/>
          <w:szCs w:val="24"/>
          <w:lang w:eastAsia="ar-SA"/>
        </w:rPr>
        <w:t>No se actualizaron causales de improcedencia hechas valer por la autoridad demandada</w:t>
      </w:r>
      <w:r w:rsidR="00C70CB7" w:rsidRPr="00BD2902">
        <w:rPr>
          <w:rFonts w:ascii="Arial" w:eastAsia="Arial Unicode MS" w:hAnsi="Arial" w:cs="Arial"/>
          <w:b/>
          <w:kern w:val="2"/>
          <w:sz w:val="24"/>
          <w:szCs w:val="24"/>
          <w:lang w:eastAsia="ar-SA"/>
        </w:rPr>
        <w:t>,</w:t>
      </w:r>
      <w:r w:rsidR="00C70CB7" w:rsidRPr="00BD2902">
        <w:rPr>
          <w:rFonts w:ascii="Arial" w:eastAsia="Arial Unicode MS" w:hAnsi="Arial" w:cs="Arial"/>
          <w:kern w:val="2"/>
          <w:sz w:val="24"/>
          <w:szCs w:val="24"/>
          <w:lang w:eastAsia="ar-SA"/>
        </w:rPr>
        <w:t xml:space="preserve"> en consecuencia, </w:t>
      </w:r>
      <w:r w:rsidR="00C70CB7" w:rsidRPr="00BD2902">
        <w:rPr>
          <w:rFonts w:ascii="Arial" w:eastAsia="Arial Unicode MS" w:hAnsi="Arial" w:cs="Arial"/>
          <w:b/>
          <w:kern w:val="2"/>
          <w:sz w:val="24"/>
          <w:szCs w:val="24"/>
          <w:lang w:eastAsia="ar-SA"/>
        </w:rPr>
        <w:t>NO SE SOBRESEE</w:t>
      </w:r>
      <w:r w:rsidR="00C70CB7" w:rsidRPr="00BD2902">
        <w:rPr>
          <w:rFonts w:ascii="Arial" w:eastAsia="Arial Unicode MS" w:hAnsi="Arial" w:cs="Arial"/>
          <w:kern w:val="2"/>
          <w:sz w:val="24"/>
          <w:szCs w:val="24"/>
          <w:lang w:eastAsia="ar-SA"/>
        </w:rPr>
        <w:t xml:space="preserve"> el juicio. </w:t>
      </w:r>
      <w:r w:rsidR="00C70CB7">
        <w:rPr>
          <w:rFonts w:ascii="Arial" w:eastAsia="Arial Unicode MS" w:hAnsi="Arial" w:cs="Arial"/>
          <w:kern w:val="2"/>
          <w:sz w:val="24"/>
          <w:szCs w:val="24"/>
          <w:lang w:eastAsia="ar-SA"/>
        </w:rPr>
        <w:t>- - - - - - -</w:t>
      </w:r>
      <w:r w:rsidR="00432F70">
        <w:rPr>
          <w:rFonts w:ascii="Arial" w:eastAsia="Arial Unicode MS" w:hAnsi="Arial" w:cs="Arial"/>
          <w:kern w:val="2"/>
          <w:sz w:val="24"/>
          <w:szCs w:val="24"/>
          <w:lang w:eastAsia="ar-SA"/>
        </w:rPr>
        <w:t xml:space="preserve"> </w:t>
      </w:r>
      <w:r w:rsidR="00432F70" w:rsidRPr="00F95649">
        <w:rPr>
          <w:rFonts w:ascii="Arial" w:hAnsi="Arial" w:cs="Arial"/>
          <w:sz w:val="24"/>
          <w:szCs w:val="24"/>
        </w:rPr>
        <w:t>- - - - - - - - - - - -</w:t>
      </w:r>
      <w:r w:rsidR="00432F70">
        <w:rPr>
          <w:rFonts w:ascii="Arial" w:hAnsi="Arial" w:cs="Arial"/>
          <w:sz w:val="24"/>
          <w:szCs w:val="24"/>
        </w:rPr>
        <w:t xml:space="preserve"> - - - - - - - - - - - - - - -</w:t>
      </w:r>
      <w:r w:rsidR="00432F70">
        <w:rPr>
          <w:rFonts w:ascii="Arial" w:hAnsi="Arial" w:cs="Arial"/>
          <w:sz w:val="24"/>
          <w:szCs w:val="24"/>
        </w:rPr>
        <w:t xml:space="preserve"> </w:t>
      </w:r>
      <w:r w:rsidR="00432F70" w:rsidRPr="00F95649">
        <w:rPr>
          <w:rFonts w:ascii="Arial" w:hAnsi="Arial" w:cs="Arial"/>
          <w:sz w:val="24"/>
          <w:szCs w:val="24"/>
        </w:rPr>
        <w:t>- - - - - - - - - - - -</w:t>
      </w:r>
      <w:r w:rsidR="00432F70">
        <w:rPr>
          <w:rFonts w:ascii="Arial" w:hAnsi="Arial" w:cs="Arial"/>
          <w:sz w:val="24"/>
          <w:szCs w:val="24"/>
        </w:rPr>
        <w:t xml:space="preserve"> - - - - - - </w:t>
      </w:r>
    </w:p>
    <w:p w:rsidR="008D627A" w:rsidRDefault="008D627A" w:rsidP="00F23CFA">
      <w:pPr>
        <w:widowControl w:val="0"/>
        <w:suppressAutoHyphens/>
        <w:spacing w:after="0" w:line="360" w:lineRule="auto"/>
        <w:ind w:right="51" w:firstLine="567"/>
        <w:jc w:val="both"/>
        <w:rPr>
          <w:rFonts w:ascii="Arial" w:hAnsi="Arial" w:cs="Arial"/>
          <w:b/>
          <w:sz w:val="24"/>
          <w:szCs w:val="24"/>
        </w:rPr>
      </w:pPr>
    </w:p>
    <w:p w:rsidR="00F23CFA" w:rsidRDefault="00B70063" w:rsidP="00331F7E">
      <w:pPr>
        <w:spacing w:line="276" w:lineRule="auto"/>
        <w:ind w:firstLine="567"/>
        <w:jc w:val="both"/>
        <w:rPr>
          <w:rFonts w:ascii="Arial" w:eastAsia="Times New Roman" w:hAnsi="Arial" w:cs="Arial"/>
          <w:sz w:val="24"/>
          <w:szCs w:val="24"/>
          <w:lang w:val="es-ES_tradnl" w:eastAsia="es-ES"/>
        </w:rPr>
      </w:pPr>
      <w:r w:rsidRPr="00F95649">
        <w:rPr>
          <w:rFonts w:ascii="Arial" w:hAnsi="Arial" w:cs="Arial"/>
          <w:b/>
          <w:sz w:val="24"/>
          <w:szCs w:val="24"/>
        </w:rPr>
        <w:t xml:space="preserve">TERCERO. </w:t>
      </w:r>
      <w:r w:rsidR="00F23CFA" w:rsidRPr="00F95649">
        <w:rPr>
          <w:rFonts w:ascii="Arial" w:hAnsi="Arial" w:cs="Arial"/>
          <w:sz w:val="24"/>
          <w:szCs w:val="24"/>
        </w:rPr>
        <w:t>Por las razones expuestas</w:t>
      </w:r>
      <w:r w:rsidR="00331F7E">
        <w:rPr>
          <w:rFonts w:ascii="Arial" w:hAnsi="Arial" w:cs="Arial"/>
          <w:sz w:val="24"/>
          <w:szCs w:val="24"/>
        </w:rPr>
        <w:t xml:space="preserve"> s</w:t>
      </w:r>
      <w:r w:rsidR="00F23CFA" w:rsidRPr="00F95649">
        <w:rPr>
          <w:rFonts w:ascii="Arial" w:hAnsi="Arial" w:cs="Arial"/>
          <w:sz w:val="24"/>
          <w:szCs w:val="24"/>
        </w:rPr>
        <w:t xml:space="preserve"> </w:t>
      </w:r>
      <w:r w:rsidR="00605AAD">
        <w:rPr>
          <w:rFonts w:ascii="Arial" w:hAnsi="Arial" w:cs="Arial"/>
          <w:sz w:val="24"/>
          <w:szCs w:val="24"/>
        </w:rPr>
        <w:t xml:space="preserve"> </w:t>
      </w:r>
      <w:r w:rsidR="00331F7E" w:rsidRPr="00BD2902">
        <w:rPr>
          <w:rFonts w:ascii="Arial" w:eastAsia="Times New Roman" w:hAnsi="Arial" w:cs="Arial"/>
          <w:sz w:val="24"/>
          <w:szCs w:val="24"/>
          <w:lang w:val="es-ES_tradnl" w:eastAsia="es-ES"/>
        </w:rPr>
        <w:t xml:space="preserve">declara la </w:t>
      </w:r>
      <w:r w:rsidR="00331F7E" w:rsidRPr="00BD2902">
        <w:rPr>
          <w:rFonts w:ascii="Arial" w:hAnsi="Arial" w:cs="Arial"/>
          <w:b/>
          <w:sz w:val="24"/>
          <w:szCs w:val="24"/>
        </w:rPr>
        <w:t>NULIDAD</w:t>
      </w:r>
      <w:r w:rsidR="00331F7E" w:rsidRPr="00BD2902">
        <w:rPr>
          <w:rFonts w:ascii="Arial" w:hAnsi="Arial" w:cs="Arial"/>
          <w:sz w:val="24"/>
          <w:szCs w:val="24"/>
        </w:rPr>
        <w:t xml:space="preserve"> </w:t>
      </w:r>
      <w:r w:rsidR="00331F7E" w:rsidRPr="00BD2902">
        <w:rPr>
          <w:rFonts w:ascii="Arial" w:hAnsi="Arial" w:cs="Arial"/>
          <w:b/>
          <w:sz w:val="24"/>
          <w:szCs w:val="24"/>
        </w:rPr>
        <w:t>LISA Y LLANA</w:t>
      </w:r>
      <w:r w:rsidR="00331F7E" w:rsidRPr="00BD2902">
        <w:rPr>
          <w:rFonts w:ascii="Arial" w:hAnsi="Arial" w:cs="Arial"/>
          <w:sz w:val="24"/>
          <w:szCs w:val="24"/>
        </w:rPr>
        <w:t xml:space="preserve"> del oficio número </w:t>
      </w:r>
      <w:r w:rsidR="00331F7E" w:rsidRPr="00BD2902">
        <w:rPr>
          <w:rFonts w:ascii="Arial" w:hAnsi="Arial" w:cs="Arial"/>
          <w:b/>
          <w:sz w:val="24"/>
          <w:szCs w:val="24"/>
        </w:rPr>
        <w:t>OP/DG/DPE/</w:t>
      </w:r>
      <w:r w:rsidR="005B0D38">
        <w:rPr>
          <w:rFonts w:ascii="Arial" w:hAnsi="Arial" w:cs="Arial"/>
          <w:b/>
          <w:sz w:val="24"/>
          <w:szCs w:val="24"/>
        </w:rPr>
        <w:t>****</w:t>
      </w:r>
      <w:r w:rsidR="00331F7E" w:rsidRPr="00BD2902">
        <w:rPr>
          <w:rFonts w:ascii="Arial" w:hAnsi="Arial" w:cs="Arial"/>
          <w:b/>
          <w:sz w:val="24"/>
          <w:szCs w:val="24"/>
        </w:rPr>
        <w:t>/2017</w:t>
      </w:r>
      <w:r w:rsidR="00331F7E" w:rsidRPr="00BD2902">
        <w:rPr>
          <w:rFonts w:ascii="Arial" w:hAnsi="Arial" w:cs="Arial"/>
          <w:sz w:val="24"/>
          <w:szCs w:val="24"/>
        </w:rPr>
        <w:t xml:space="preserve">, de </w:t>
      </w:r>
      <w:r w:rsidR="008D627A">
        <w:rPr>
          <w:rFonts w:ascii="Arial" w:hAnsi="Arial" w:cs="Arial"/>
          <w:sz w:val="24"/>
          <w:szCs w:val="24"/>
        </w:rPr>
        <w:t>**************</w:t>
      </w:r>
      <w:r w:rsidR="00331F7E">
        <w:rPr>
          <w:rFonts w:ascii="Arial" w:hAnsi="Arial" w:cs="Arial"/>
          <w:sz w:val="24"/>
          <w:szCs w:val="24"/>
        </w:rPr>
        <w:t xml:space="preserve"> de marzo </w:t>
      </w:r>
      <w:r w:rsidR="00331F7E" w:rsidRPr="00BD2902">
        <w:rPr>
          <w:rFonts w:ascii="Arial" w:hAnsi="Arial" w:cs="Arial"/>
          <w:sz w:val="24"/>
          <w:szCs w:val="24"/>
        </w:rPr>
        <w:t xml:space="preserve">de 2017 dos mil diecisiete, emitido por el </w:t>
      </w:r>
      <w:r w:rsidR="00331F7E" w:rsidRPr="00BD2902">
        <w:rPr>
          <w:rFonts w:ascii="Arial" w:hAnsi="Arial" w:cs="Arial"/>
          <w:b/>
          <w:sz w:val="24"/>
          <w:szCs w:val="24"/>
        </w:rPr>
        <w:t>Director</w:t>
      </w:r>
      <w:r w:rsidR="00331F7E">
        <w:rPr>
          <w:rFonts w:ascii="Arial" w:hAnsi="Arial" w:cs="Arial"/>
          <w:b/>
          <w:sz w:val="24"/>
          <w:szCs w:val="24"/>
        </w:rPr>
        <w:t xml:space="preserve"> General </w:t>
      </w:r>
      <w:r w:rsidR="00331F7E" w:rsidRPr="00BD2902">
        <w:rPr>
          <w:rFonts w:ascii="Arial" w:hAnsi="Arial" w:cs="Arial"/>
          <w:b/>
          <w:sz w:val="24"/>
          <w:szCs w:val="24"/>
        </w:rPr>
        <w:t xml:space="preserve"> de la Oficina de Pensiones del Gobierno del Estado</w:t>
      </w:r>
      <w:r w:rsidR="00331F7E" w:rsidRPr="00BD2902">
        <w:rPr>
          <w:rFonts w:ascii="Arial" w:eastAsia="Times New Roman" w:hAnsi="Arial" w:cs="Arial"/>
          <w:sz w:val="24"/>
          <w:szCs w:val="24"/>
          <w:lang w:val="es-ES_tradnl" w:eastAsia="es-ES"/>
        </w:rPr>
        <w:t xml:space="preserve">; </w:t>
      </w:r>
      <w:r w:rsidR="00331F7E">
        <w:rPr>
          <w:rFonts w:ascii="Arial" w:eastAsia="Times New Roman" w:hAnsi="Arial" w:cs="Arial"/>
          <w:sz w:val="24"/>
          <w:szCs w:val="24"/>
          <w:lang w:val="es-ES_tradnl" w:eastAsia="es-ES"/>
        </w:rPr>
        <w:t>como</w:t>
      </w:r>
      <w:r w:rsidR="00331F7E" w:rsidRPr="00BD2902">
        <w:rPr>
          <w:rFonts w:ascii="Arial" w:eastAsia="Times New Roman" w:hAnsi="Arial" w:cs="Arial"/>
          <w:sz w:val="24"/>
          <w:szCs w:val="24"/>
          <w:lang w:val="es-ES_tradnl" w:eastAsia="es-ES"/>
        </w:rPr>
        <w:t xml:space="preserve"> consecuencia se le ordena que devuelva al actor </w:t>
      </w:r>
      <w:r w:rsidR="005B0D38">
        <w:rPr>
          <w:rFonts w:cs="Arial"/>
        </w:rPr>
        <w:t>*********************************</w:t>
      </w:r>
      <w:r w:rsidR="00331F7E" w:rsidRPr="00BD2902">
        <w:rPr>
          <w:rFonts w:ascii="Arial" w:eastAsia="Times New Roman" w:hAnsi="Arial" w:cs="Arial"/>
          <w:sz w:val="24"/>
          <w:szCs w:val="24"/>
          <w:lang w:val="es-ES_tradnl" w:eastAsia="es-ES"/>
        </w:rPr>
        <w:t>, los descuentos que se le hubieren hecho, para el Fondo de Pensiones</w:t>
      </w:r>
      <w:r w:rsidR="00331F7E">
        <w:rPr>
          <w:rFonts w:ascii="Arial" w:eastAsia="Times New Roman" w:hAnsi="Arial" w:cs="Arial"/>
          <w:sz w:val="24"/>
          <w:szCs w:val="24"/>
          <w:lang w:val="es-ES_tradnl" w:eastAsia="es-ES"/>
        </w:rPr>
        <w:t>, en lo</w:t>
      </w:r>
      <w:r w:rsidR="008D627A">
        <w:rPr>
          <w:rFonts w:ascii="Arial" w:eastAsia="Times New Roman" w:hAnsi="Arial" w:cs="Arial"/>
          <w:sz w:val="24"/>
          <w:szCs w:val="24"/>
          <w:lang w:val="es-ES_tradnl" w:eastAsia="es-ES"/>
        </w:rPr>
        <w:t>s</w:t>
      </w:r>
      <w:r w:rsidR="00331F7E">
        <w:rPr>
          <w:rFonts w:ascii="Arial" w:eastAsia="Times New Roman" w:hAnsi="Arial" w:cs="Arial"/>
          <w:sz w:val="24"/>
          <w:szCs w:val="24"/>
          <w:lang w:val="es-ES_tradnl" w:eastAsia="es-ES"/>
        </w:rPr>
        <w:t xml:space="preserve"> términos señalados en el considerando quinto de la presente resolución. - - - - - - - - - - - - - - - - - - - - - - </w:t>
      </w:r>
    </w:p>
    <w:p w:rsidR="008D627A" w:rsidRDefault="008D627A" w:rsidP="00331F7E">
      <w:pPr>
        <w:spacing w:line="276" w:lineRule="auto"/>
        <w:ind w:firstLine="567"/>
        <w:jc w:val="both"/>
        <w:rPr>
          <w:rFonts w:ascii="Arial" w:hAnsi="Arial" w:cs="Arial"/>
          <w:sz w:val="24"/>
          <w:szCs w:val="24"/>
        </w:rPr>
      </w:pPr>
    </w:p>
    <w:p w:rsidR="008D627A" w:rsidRDefault="00331F7E" w:rsidP="00331F7E">
      <w:pPr>
        <w:ind w:firstLine="567"/>
        <w:jc w:val="both"/>
        <w:rPr>
          <w:rFonts w:ascii="Arial" w:hAnsi="Arial" w:cs="Arial"/>
          <w:sz w:val="24"/>
          <w:szCs w:val="24"/>
        </w:rPr>
      </w:pPr>
      <w:r>
        <w:rPr>
          <w:rFonts w:ascii="Arial" w:hAnsi="Arial" w:cs="Arial"/>
          <w:b/>
          <w:sz w:val="24"/>
          <w:szCs w:val="24"/>
        </w:rPr>
        <w:t xml:space="preserve">CUARTO. </w:t>
      </w:r>
      <w:r w:rsidR="00B70063" w:rsidRPr="00F95649">
        <w:rPr>
          <w:rFonts w:ascii="Arial" w:hAnsi="Arial" w:cs="Arial"/>
          <w:b/>
          <w:sz w:val="24"/>
          <w:szCs w:val="24"/>
        </w:rPr>
        <w:t xml:space="preserve">NOTIFÍQUESE PERSONALMENTE </w:t>
      </w:r>
      <w:r w:rsidR="00B70063" w:rsidRPr="00F95649">
        <w:rPr>
          <w:rFonts w:ascii="Arial" w:hAnsi="Arial" w:cs="Arial"/>
          <w:sz w:val="24"/>
          <w:szCs w:val="24"/>
        </w:rPr>
        <w:t xml:space="preserve">a la parte Actora y </w:t>
      </w:r>
      <w:r w:rsidR="00B70063" w:rsidRPr="00F95649">
        <w:rPr>
          <w:rFonts w:ascii="Arial" w:hAnsi="Arial" w:cs="Arial"/>
          <w:b/>
          <w:sz w:val="24"/>
          <w:szCs w:val="24"/>
        </w:rPr>
        <w:t>POR OFICIO</w:t>
      </w:r>
      <w:r w:rsidR="00B70063" w:rsidRPr="00F95649">
        <w:rPr>
          <w:rFonts w:ascii="Arial" w:hAnsi="Arial" w:cs="Arial"/>
          <w:sz w:val="24"/>
          <w:szCs w:val="24"/>
        </w:rPr>
        <w:t xml:space="preserve">  a </w:t>
      </w:r>
      <w:r w:rsidR="002866F5" w:rsidRPr="00F95649">
        <w:rPr>
          <w:rFonts w:ascii="Arial" w:hAnsi="Arial" w:cs="Arial"/>
          <w:sz w:val="24"/>
          <w:szCs w:val="24"/>
        </w:rPr>
        <w:t xml:space="preserve">la </w:t>
      </w:r>
      <w:r w:rsidR="002866F5" w:rsidRPr="00F95649">
        <w:rPr>
          <w:rFonts w:ascii="Arial" w:hAnsi="Arial" w:cs="Arial"/>
          <w:b/>
          <w:sz w:val="24"/>
          <w:szCs w:val="24"/>
        </w:rPr>
        <w:t>autoridad</w:t>
      </w:r>
      <w:r w:rsidR="002866F5" w:rsidRPr="00F95649">
        <w:rPr>
          <w:rFonts w:ascii="Arial" w:hAnsi="Arial" w:cs="Arial"/>
          <w:sz w:val="24"/>
          <w:szCs w:val="24"/>
        </w:rPr>
        <w:t xml:space="preserve"> que figuró como demandada</w:t>
      </w:r>
      <w:r w:rsidR="00B70063" w:rsidRPr="00F95649">
        <w:rPr>
          <w:rFonts w:ascii="Arial" w:hAnsi="Arial" w:cs="Arial"/>
          <w:sz w:val="24"/>
          <w:szCs w:val="24"/>
        </w:rPr>
        <w:t>.</w:t>
      </w:r>
      <w:r w:rsidR="003F70F0" w:rsidRPr="00F95649">
        <w:rPr>
          <w:rFonts w:ascii="Arial" w:hAnsi="Arial" w:cs="Arial"/>
          <w:sz w:val="24"/>
          <w:szCs w:val="24"/>
        </w:rPr>
        <w:t xml:space="preserve"> - - - - - - - - - - - - - - - - - </w:t>
      </w:r>
    </w:p>
    <w:p w:rsidR="00B70063" w:rsidRPr="00F95649" w:rsidRDefault="003F70F0" w:rsidP="00331F7E">
      <w:pPr>
        <w:ind w:firstLine="567"/>
        <w:jc w:val="both"/>
        <w:rPr>
          <w:rFonts w:ascii="Arial" w:hAnsi="Arial" w:cs="Arial"/>
          <w:sz w:val="24"/>
          <w:szCs w:val="24"/>
        </w:rPr>
      </w:pPr>
      <w:r w:rsidRPr="00F95649">
        <w:rPr>
          <w:rFonts w:ascii="Arial" w:hAnsi="Arial" w:cs="Arial"/>
          <w:sz w:val="24"/>
          <w:szCs w:val="24"/>
        </w:rPr>
        <w:t xml:space="preserve"> </w:t>
      </w:r>
    </w:p>
    <w:p w:rsidR="00B70063" w:rsidRPr="00F95649" w:rsidRDefault="00B70063" w:rsidP="00760141">
      <w:pPr>
        <w:jc w:val="both"/>
        <w:rPr>
          <w:rFonts w:ascii="Arial" w:hAnsi="Arial" w:cs="Arial"/>
          <w:sz w:val="24"/>
          <w:szCs w:val="24"/>
        </w:rPr>
      </w:pPr>
      <w:r w:rsidRPr="00F95649">
        <w:rPr>
          <w:rFonts w:ascii="Arial" w:hAnsi="Arial" w:cs="Arial"/>
          <w:sz w:val="24"/>
          <w:szCs w:val="24"/>
        </w:rPr>
        <w:tab/>
      </w:r>
      <w:r w:rsidRPr="00F95649">
        <w:rPr>
          <w:rFonts w:ascii="Arial" w:hAnsi="Arial" w:cs="Arial"/>
          <w:b/>
          <w:sz w:val="24"/>
          <w:szCs w:val="24"/>
        </w:rPr>
        <w:t xml:space="preserve">ASÍ LO RESOLVIÓ Y FIRMA, </w:t>
      </w:r>
      <w:r w:rsidR="00760141" w:rsidRPr="00D1271A">
        <w:rPr>
          <w:rFonts w:ascii="Arial" w:hAnsi="Arial" w:cs="Arial"/>
          <w:sz w:val="24"/>
          <w:szCs w:val="24"/>
        </w:rPr>
        <w:t xml:space="preserve">el Licenciado </w:t>
      </w:r>
      <w:proofErr w:type="spellStart"/>
      <w:r w:rsidR="00760141" w:rsidRPr="0080182D">
        <w:rPr>
          <w:rFonts w:ascii="Arial" w:hAnsi="Arial" w:cs="Arial"/>
          <w:b/>
          <w:sz w:val="24"/>
          <w:szCs w:val="24"/>
        </w:rPr>
        <w:t>Olmer</w:t>
      </w:r>
      <w:proofErr w:type="spellEnd"/>
      <w:r w:rsidR="00760141" w:rsidRPr="0080182D">
        <w:rPr>
          <w:rFonts w:ascii="Arial" w:hAnsi="Arial" w:cs="Arial"/>
          <w:b/>
          <w:sz w:val="24"/>
          <w:szCs w:val="24"/>
        </w:rPr>
        <w:t xml:space="preserve"> Figueroa Martínez</w:t>
      </w:r>
      <w:r w:rsidR="00760141" w:rsidRPr="00D1271A">
        <w:rPr>
          <w:rFonts w:ascii="Arial" w:hAnsi="Arial" w:cs="Arial"/>
          <w:sz w:val="24"/>
          <w:szCs w:val="24"/>
        </w:rPr>
        <w:t>, Secretario de Acuerdos encargado de la Segunda Sala Unitaria de Primera Instancia, del Tribunal de lo Contencioso Administrativo y de Cuentas, del Poder Judicial del Estado de Oaxaca, autorizado para resolver,  por el Pleno del Consejo de la Judicatura del Poder Judicial del Estado,</w:t>
      </w:r>
      <w:r w:rsidR="00760141">
        <w:rPr>
          <w:rFonts w:ascii="Arial" w:hAnsi="Arial" w:cs="Arial"/>
          <w:sz w:val="24"/>
          <w:szCs w:val="24"/>
        </w:rPr>
        <w:t xml:space="preserve"> y notificado</w:t>
      </w:r>
      <w:r w:rsidR="00760141" w:rsidRPr="00D1271A">
        <w:rPr>
          <w:rFonts w:ascii="Arial" w:hAnsi="Arial" w:cs="Arial"/>
          <w:sz w:val="24"/>
          <w:szCs w:val="24"/>
        </w:rPr>
        <w:t xml:space="preserve">  mediante oficio PJEO/CJ/SE/323/2018,  en términos de lo dispuesto por los artículos 52 fracción XXIV y 154, párrafo tercero de la Ley Orgánica del Poder Judicial del Estado, quien actúa con el Licenciado </w:t>
      </w:r>
      <w:r w:rsidR="00760141" w:rsidRPr="0080182D">
        <w:rPr>
          <w:rFonts w:ascii="Arial" w:hAnsi="Arial" w:cs="Arial"/>
          <w:b/>
          <w:sz w:val="24"/>
          <w:szCs w:val="24"/>
        </w:rPr>
        <w:t>Alan David Vásquez Pulido</w:t>
      </w:r>
      <w:r w:rsidR="00760141" w:rsidRPr="00D1271A">
        <w:rPr>
          <w:rFonts w:ascii="Arial" w:hAnsi="Arial" w:cs="Arial"/>
          <w:sz w:val="24"/>
          <w:szCs w:val="24"/>
        </w:rPr>
        <w:t xml:space="preserve">, Actuario adscrito a esta Sala Unitaria, quien autoriza y da fe. - - - - </w:t>
      </w:r>
      <w:r w:rsidR="00760141">
        <w:rPr>
          <w:rFonts w:ascii="Arial" w:hAnsi="Arial" w:cs="Arial"/>
          <w:sz w:val="24"/>
          <w:szCs w:val="24"/>
        </w:rPr>
        <w:t xml:space="preserve">- - </w:t>
      </w:r>
    </w:p>
    <w:p w:rsidR="00B02FAA" w:rsidRPr="00F95649" w:rsidRDefault="009929D9">
      <w:pPr>
        <w:rPr>
          <w:rFonts w:ascii="Arial" w:hAnsi="Arial" w:cs="Arial"/>
          <w:sz w:val="24"/>
          <w:szCs w:val="24"/>
        </w:rPr>
      </w:pPr>
    </w:p>
    <w:sectPr w:rsidR="00B02FAA" w:rsidRPr="00F95649" w:rsidSect="00432F70">
      <w:headerReference w:type="default" r:id="rId7"/>
      <w:footerReference w:type="default" r:id="rId8"/>
      <w:pgSz w:w="12240" w:h="20160" w:code="5"/>
      <w:pgMar w:top="1417" w:right="1701" w:bottom="1417" w:left="2268" w:header="567"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929D9" w:rsidRDefault="009929D9">
      <w:pPr>
        <w:spacing w:after="0" w:line="240" w:lineRule="auto"/>
      </w:pPr>
      <w:r>
        <w:separator/>
      </w:r>
    </w:p>
  </w:endnote>
  <w:endnote w:type="continuationSeparator" w:id="0">
    <w:p w:rsidR="009929D9" w:rsidRDefault="00992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9242611"/>
      <w:docPartObj>
        <w:docPartGallery w:val="Page Numbers (Bottom of Page)"/>
        <w:docPartUnique/>
      </w:docPartObj>
    </w:sdtPr>
    <w:sdtEndPr/>
    <w:sdtContent>
      <w:p w:rsidR="00DD383F" w:rsidRDefault="00014ACE">
        <w:pPr>
          <w:pStyle w:val="Piedepgina"/>
          <w:jc w:val="center"/>
        </w:pPr>
        <w:r>
          <w:fldChar w:fldCharType="begin"/>
        </w:r>
        <w:r>
          <w:instrText>PAGE   \* MERGEFORMAT</w:instrText>
        </w:r>
        <w:r>
          <w:fldChar w:fldCharType="separate"/>
        </w:r>
        <w:r w:rsidR="008D627A" w:rsidRPr="008D627A">
          <w:rPr>
            <w:noProof/>
            <w:lang w:val="es-ES"/>
          </w:rPr>
          <w:t>8</w:t>
        </w:r>
        <w:r>
          <w:fldChar w:fldCharType="end"/>
        </w:r>
      </w:p>
    </w:sdtContent>
  </w:sdt>
  <w:p w:rsidR="00DD383F" w:rsidRDefault="009929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929D9" w:rsidRDefault="009929D9">
      <w:pPr>
        <w:spacing w:after="0" w:line="240" w:lineRule="auto"/>
      </w:pPr>
      <w:r>
        <w:separator/>
      </w:r>
    </w:p>
  </w:footnote>
  <w:footnote w:type="continuationSeparator" w:id="0">
    <w:p w:rsidR="009929D9" w:rsidRDefault="009929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DEB" w:rsidRPr="00BB2DEB" w:rsidRDefault="009929D9" w:rsidP="00BB2DEB">
    <w:pPr>
      <w:jc w:val="both"/>
      <w:rPr>
        <w:b/>
      </w:rPr>
    </w:pPr>
  </w:p>
  <w:p w:rsidR="00BB2DEB" w:rsidRDefault="00432F70">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1" locked="0" layoutInCell="1" allowOverlap="1">
              <wp:simplePos x="0" y="0"/>
              <wp:positionH relativeFrom="column">
                <wp:posOffset>-1276350</wp:posOffset>
              </wp:positionH>
              <wp:positionV relativeFrom="paragraph">
                <wp:posOffset>5389245</wp:posOffset>
              </wp:positionV>
              <wp:extent cx="1137285" cy="1209675"/>
              <wp:effectExtent l="0" t="0" r="2476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432F70" w:rsidRDefault="00432F70" w:rsidP="00432F70">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margin-left:-100.5pt;margin-top:424.35pt;width:89.55pt;height:9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">
              <v:textbox>
                <w:txbxContent>
                  <w:p w:rsidR="00432F70" w:rsidRDefault="00432F70" w:rsidP="00432F70">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063"/>
    <w:rsid w:val="00000110"/>
    <w:rsid w:val="00011B51"/>
    <w:rsid w:val="00014ACE"/>
    <w:rsid w:val="000271C4"/>
    <w:rsid w:val="00033D9D"/>
    <w:rsid w:val="00080D92"/>
    <w:rsid w:val="000D2E56"/>
    <w:rsid w:val="000E75D9"/>
    <w:rsid w:val="000F4457"/>
    <w:rsid w:val="0012514C"/>
    <w:rsid w:val="00156D89"/>
    <w:rsid w:val="00180C6F"/>
    <w:rsid w:val="0018327F"/>
    <w:rsid w:val="00185C5A"/>
    <w:rsid w:val="001A57FB"/>
    <w:rsid w:val="001A654C"/>
    <w:rsid w:val="001B371A"/>
    <w:rsid w:val="001E754F"/>
    <w:rsid w:val="001F31C1"/>
    <w:rsid w:val="001F5678"/>
    <w:rsid w:val="002005EF"/>
    <w:rsid w:val="00215A4A"/>
    <w:rsid w:val="002235A8"/>
    <w:rsid w:val="00227043"/>
    <w:rsid w:val="00235BD2"/>
    <w:rsid w:val="00237E28"/>
    <w:rsid w:val="00265683"/>
    <w:rsid w:val="002866F5"/>
    <w:rsid w:val="00291E01"/>
    <w:rsid w:val="002A60AE"/>
    <w:rsid w:val="002F26CF"/>
    <w:rsid w:val="003033D4"/>
    <w:rsid w:val="003169EF"/>
    <w:rsid w:val="00331F7E"/>
    <w:rsid w:val="00332514"/>
    <w:rsid w:val="0033323C"/>
    <w:rsid w:val="00361CDE"/>
    <w:rsid w:val="003D6B55"/>
    <w:rsid w:val="003F70F0"/>
    <w:rsid w:val="00424B11"/>
    <w:rsid w:val="00432F70"/>
    <w:rsid w:val="00442471"/>
    <w:rsid w:val="00460C28"/>
    <w:rsid w:val="00472169"/>
    <w:rsid w:val="004A5256"/>
    <w:rsid w:val="004B5538"/>
    <w:rsid w:val="004B591D"/>
    <w:rsid w:val="004F379D"/>
    <w:rsid w:val="004F7B2F"/>
    <w:rsid w:val="005061CE"/>
    <w:rsid w:val="005273A0"/>
    <w:rsid w:val="00597F5E"/>
    <w:rsid w:val="005B0C81"/>
    <w:rsid w:val="005B0D38"/>
    <w:rsid w:val="005B1262"/>
    <w:rsid w:val="005B6FEA"/>
    <w:rsid w:val="005C2885"/>
    <w:rsid w:val="005D746B"/>
    <w:rsid w:val="00605AAD"/>
    <w:rsid w:val="00646231"/>
    <w:rsid w:val="0066690A"/>
    <w:rsid w:val="006A4FF7"/>
    <w:rsid w:val="006B22C1"/>
    <w:rsid w:val="006C4404"/>
    <w:rsid w:val="007453A3"/>
    <w:rsid w:val="00751371"/>
    <w:rsid w:val="007567C3"/>
    <w:rsid w:val="00760141"/>
    <w:rsid w:val="00781AEF"/>
    <w:rsid w:val="007A2ECA"/>
    <w:rsid w:val="007D56B9"/>
    <w:rsid w:val="007E6081"/>
    <w:rsid w:val="007F792A"/>
    <w:rsid w:val="00803FB3"/>
    <w:rsid w:val="00853A86"/>
    <w:rsid w:val="008978D9"/>
    <w:rsid w:val="008C53C9"/>
    <w:rsid w:val="008D627A"/>
    <w:rsid w:val="008F373B"/>
    <w:rsid w:val="00910890"/>
    <w:rsid w:val="00941E79"/>
    <w:rsid w:val="0096217B"/>
    <w:rsid w:val="00967E58"/>
    <w:rsid w:val="009929D9"/>
    <w:rsid w:val="009E7052"/>
    <w:rsid w:val="009E765A"/>
    <w:rsid w:val="009F7BF2"/>
    <w:rsid w:val="00A64E3B"/>
    <w:rsid w:val="00A76BEC"/>
    <w:rsid w:val="00A812A7"/>
    <w:rsid w:val="00A91893"/>
    <w:rsid w:val="00AA1BF1"/>
    <w:rsid w:val="00AD3B82"/>
    <w:rsid w:val="00AD5C45"/>
    <w:rsid w:val="00B70063"/>
    <w:rsid w:val="00B97A66"/>
    <w:rsid w:val="00BC03E1"/>
    <w:rsid w:val="00BC7950"/>
    <w:rsid w:val="00C068EF"/>
    <w:rsid w:val="00C167DA"/>
    <w:rsid w:val="00C70CB7"/>
    <w:rsid w:val="00C765A3"/>
    <w:rsid w:val="00C852F5"/>
    <w:rsid w:val="00C8650A"/>
    <w:rsid w:val="00CD5B93"/>
    <w:rsid w:val="00CD61D4"/>
    <w:rsid w:val="00CE0A04"/>
    <w:rsid w:val="00CE670C"/>
    <w:rsid w:val="00D201AD"/>
    <w:rsid w:val="00D565B7"/>
    <w:rsid w:val="00DC44B9"/>
    <w:rsid w:val="00DC6C5B"/>
    <w:rsid w:val="00DF5CBE"/>
    <w:rsid w:val="00E15931"/>
    <w:rsid w:val="00E219FC"/>
    <w:rsid w:val="00E24638"/>
    <w:rsid w:val="00E67884"/>
    <w:rsid w:val="00E8637B"/>
    <w:rsid w:val="00E94632"/>
    <w:rsid w:val="00EC7800"/>
    <w:rsid w:val="00EE5C17"/>
    <w:rsid w:val="00EF34C1"/>
    <w:rsid w:val="00F23CFA"/>
    <w:rsid w:val="00F34FAA"/>
    <w:rsid w:val="00F43030"/>
    <w:rsid w:val="00F4341B"/>
    <w:rsid w:val="00F43EAF"/>
    <w:rsid w:val="00F455D4"/>
    <w:rsid w:val="00F75CC1"/>
    <w:rsid w:val="00F84B36"/>
    <w:rsid w:val="00F95649"/>
    <w:rsid w:val="00FA2EEE"/>
    <w:rsid w:val="00FA3891"/>
    <w:rsid w:val="00FC23A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DD166C"/>
  <w15:chartTrackingRefBased/>
  <w15:docId w15:val="{F9EF9D14-3A50-4D39-A415-3025A3AF2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0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700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70063"/>
  </w:style>
  <w:style w:type="paragraph" w:styleId="Piedepgina">
    <w:name w:val="footer"/>
    <w:basedOn w:val="Normal"/>
    <w:link w:val="PiedepginaCar"/>
    <w:uiPriority w:val="99"/>
    <w:unhideWhenUsed/>
    <w:rsid w:val="00B700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70063"/>
  </w:style>
  <w:style w:type="paragraph" w:styleId="Textodeglobo">
    <w:name w:val="Balloon Text"/>
    <w:basedOn w:val="Normal"/>
    <w:link w:val="TextodegloboCar"/>
    <w:uiPriority w:val="99"/>
    <w:semiHidden/>
    <w:unhideWhenUsed/>
    <w:rsid w:val="007F792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792A"/>
    <w:rPr>
      <w:rFonts w:ascii="Segoe UI" w:hAnsi="Segoe UI" w:cs="Segoe UI"/>
      <w:sz w:val="18"/>
      <w:szCs w:val="18"/>
    </w:rPr>
  </w:style>
  <w:style w:type="paragraph" w:styleId="Sinespaciado">
    <w:name w:val="No Spacing"/>
    <w:uiPriority w:val="1"/>
    <w:qFormat/>
    <w:rsid w:val="00F43030"/>
    <w:pPr>
      <w:spacing w:after="0" w:line="240" w:lineRule="auto"/>
    </w:pPr>
  </w:style>
  <w:style w:type="character" w:customStyle="1" w:styleId="apple-converted-space">
    <w:name w:val="apple-converted-space"/>
    <w:basedOn w:val="Fuentedeprrafopredeter"/>
    <w:rsid w:val="00F43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BB237-9E13-43FF-B0D1-5A2113A02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775</TotalTime>
  <Pages>8</Pages>
  <Words>3787</Words>
  <Characters>20830</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Vainilla Von Grimm</cp:lastModifiedBy>
  <cp:revision>31</cp:revision>
  <cp:lastPrinted>2017-05-30T16:08:00Z</cp:lastPrinted>
  <dcterms:created xsi:type="dcterms:W3CDTF">2017-05-27T22:04:00Z</dcterms:created>
  <dcterms:modified xsi:type="dcterms:W3CDTF">2019-01-10T02:17:00Z</dcterms:modified>
</cp:coreProperties>
</file>