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1C9EB" w14:textId="77777777" w:rsidR="0088416A" w:rsidRDefault="0088416A" w:rsidP="004A5BBC">
      <w:pPr>
        <w:spacing w:line="240" w:lineRule="auto"/>
        <w:ind w:left="2977"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198C0D4C" w14:textId="5C75C37D" w:rsidR="0088416A" w:rsidRDefault="0088416A" w:rsidP="004A5BBC">
      <w:pPr>
        <w:spacing w:line="240" w:lineRule="auto"/>
        <w:ind w:left="2977" w:right="49"/>
        <w:jc w:val="both"/>
        <w:rPr>
          <w:rFonts w:ascii="Arial" w:hAnsi="Arial" w:cs="Arial"/>
          <w:b/>
          <w:sz w:val="26"/>
          <w:szCs w:val="26"/>
        </w:rPr>
      </w:pPr>
      <w:r>
        <w:rPr>
          <w:rFonts w:ascii="Arial" w:hAnsi="Arial" w:cs="Arial"/>
          <w:b/>
          <w:sz w:val="26"/>
          <w:szCs w:val="26"/>
        </w:rPr>
        <w:t>RECURSO DE REVISIÓN: 0</w:t>
      </w:r>
      <w:r w:rsidR="00C20111">
        <w:rPr>
          <w:rFonts w:ascii="Arial" w:hAnsi="Arial" w:cs="Arial"/>
          <w:b/>
          <w:sz w:val="26"/>
          <w:szCs w:val="26"/>
        </w:rPr>
        <w:t>0</w:t>
      </w:r>
      <w:r w:rsidR="00A769C9">
        <w:rPr>
          <w:rFonts w:ascii="Arial" w:hAnsi="Arial" w:cs="Arial"/>
          <w:b/>
          <w:sz w:val="26"/>
          <w:szCs w:val="26"/>
        </w:rPr>
        <w:t>53</w:t>
      </w:r>
      <w:r>
        <w:rPr>
          <w:rFonts w:ascii="Arial" w:hAnsi="Arial" w:cs="Arial"/>
          <w:b/>
          <w:sz w:val="26"/>
          <w:szCs w:val="26"/>
        </w:rPr>
        <w:t>/202</w:t>
      </w:r>
      <w:r w:rsidR="00C20111">
        <w:rPr>
          <w:rFonts w:ascii="Arial" w:hAnsi="Arial" w:cs="Arial"/>
          <w:b/>
          <w:sz w:val="26"/>
          <w:szCs w:val="26"/>
        </w:rPr>
        <w:t>2</w:t>
      </w:r>
    </w:p>
    <w:p w14:paraId="2CE6D6AE" w14:textId="30C0AF62" w:rsidR="0088416A" w:rsidRDefault="0088416A" w:rsidP="004A5BBC">
      <w:pPr>
        <w:spacing w:line="240" w:lineRule="auto"/>
        <w:ind w:left="2977" w:right="49"/>
        <w:jc w:val="both"/>
        <w:rPr>
          <w:rFonts w:ascii="Arial" w:hAnsi="Arial" w:cs="Arial"/>
          <w:b/>
          <w:sz w:val="26"/>
          <w:szCs w:val="26"/>
        </w:rPr>
      </w:pPr>
      <w:r>
        <w:rPr>
          <w:rFonts w:ascii="Arial" w:hAnsi="Arial" w:cs="Arial"/>
          <w:b/>
          <w:sz w:val="26"/>
          <w:szCs w:val="26"/>
        </w:rPr>
        <w:t>EXPEDIENTE: 0</w:t>
      </w:r>
      <w:r w:rsidR="00A769C9">
        <w:rPr>
          <w:rFonts w:ascii="Arial" w:hAnsi="Arial" w:cs="Arial"/>
          <w:b/>
          <w:sz w:val="26"/>
          <w:szCs w:val="26"/>
        </w:rPr>
        <w:t>036</w:t>
      </w:r>
      <w:r>
        <w:rPr>
          <w:rFonts w:ascii="Arial" w:hAnsi="Arial" w:cs="Arial"/>
          <w:b/>
          <w:sz w:val="26"/>
          <w:szCs w:val="26"/>
        </w:rPr>
        <w:t>/202</w:t>
      </w:r>
      <w:r w:rsidR="00C20111">
        <w:rPr>
          <w:rFonts w:ascii="Arial" w:hAnsi="Arial" w:cs="Arial"/>
          <w:b/>
          <w:sz w:val="26"/>
          <w:szCs w:val="26"/>
        </w:rPr>
        <w:t>1</w:t>
      </w:r>
      <w:r>
        <w:rPr>
          <w:rFonts w:ascii="Arial" w:hAnsi="Arial" w:cs="Arial"/>
          <w:b/>
          <w:sz w:val="26"/>
          <w:szCs w:val="26"/>
        </w:rPr>
        <w:t xml:space="preserve"> DE LA </w:t>
      </w:r>
      <w:r w:rsidR="00C20111">
        <w:rPr>
          <w:rFonts w:ascii="Arial" w:hAnsi="Arial" w:cs="Arial"/>
          <w:b/>
          <w:sz w:val="26"/>
          <w:szCs w:val="26"/>
        </w:rPr>
        <w:t xml:space="preserve">TERCERA </w:t>
      </w:r>
      <w:r>
        <w:rPr>
          <w:rFonts w:ascii="Arial" w:hAnsi="Arial" w:cs="Arial"/>
          <w:b/>
          <w:sz w:val="26"/>
          <w:szCs w:val="26"/>
        </w:rPr>
        <w:t>SALA UNITARIA DE PRIMERA INSTANCIA</w:t>
      </w:r>
    </w:p>
    <w:p w14:paraId="154C9287" w14:textId="14AE0BE2" w:rsidR="0088416A" w:rsidRDefault="0088416A" w:rsidP="004A5BBC">
      <w:pPr>
        <w:spacing w:line="240" w:lineRule="auto"/>
        <w:ind w:left="2977" w:right="49"/>
        <w:jc w:val="both"/>
        <w:rPr>
          <w:rFonts w:ascii="Arial" w:hAnsi="Arial" w:cs="Arial"/>
          <w:b/>
          <w:sz w:val="26"/>
          <w:szCs w:val="26"/>
        </w:rPr>
      </w:pPr>
      <w:r>
        <w:rPr>
          <w:rFonts w:ascii="Arial" w:hAnsi="Arial" w:cs="Arial"/>
          <w:b/>
          <w:sz w:val="26"/>
          <w:szCs w:val="26"/>
        </w:rPr>
        <w:t>PONENTE: MAGISTRADO ELÍAS CORTÉS LÓPEZ.</w:t>
      </w:r>
    </w:p>
    <w:p w14:paraId="359E0DE0" w14:textId="633AF735" w:rsidR="0088416A" w:rsidRDefault="0088416A" w:rsidP="0088416A">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29457A">
        <w:rPr>
          <w:rFonts w:ascii="Arial" w:hAnsi="Arial" w:cs="Arial"/>
          <w:b/>
          <w:sz w:val="26"/>
          <w:szCs w:val="26"/>
        </w:rPr>
        <w:t>SEIS</w:t>
      </w:r>
      <w:r w:rsidR="00A769C9">
        <w:rPr>
          <w:rFonts w:ascii="Arial" w:hAnsi="Arial" w:cs="Arial"/>
          <w:b/>
          <w:sz w:val="26"/>
          <w:szCs w:val="26"/>
        </w:rPr>
        <w:t xml:space="preserve"> </w:t>
      </w:r>
      <w:r w:rsidR="006265E1">
        <w:rPr>
          <w:rFonts w:ascii="Arial" w:hAnsi="Arial" w:cs="Arial"/>
          <w:b/>
          <w:sz w:val="26"/>
          <w:szCs w:val="26"/>
        </w:rPr>
        <w:t xml:space="preserve">DE </w:t>
      </w:r>
      <w:r w:rsidR="00BB1FF1">
        <w:rPr>
          <w:rFonts w:ascii="Arial" w:hAnsi="Arial" w:cs="Arial"/>
          <w:b/>
          <w:sz w:val="26"/>
          <w:szCs w:val="26"/>
        </w:rPr>
        <w:t xml:space="preserve">OCTUBRE </w:t>
      </w:r>
      <w:r>
        <w:rPr>
          <w:rFonts w:ascii="Arial" w:hAnsi="Arial" w:cs="Arial"/>
          <w:b/>
          <w:sz w:val="26"/>
          <w:szCs w:val="26"/>
        </w:rPr>
        <w:t>DE DOS MIL VEINTIDÓS.- - - - - - - - - - - - - - - - - - - - - - - - - - -</w:t>
      </w:r>
      <w:r w:rsidR="006265E1">
        <w:rPr>
          <w:rFonts w:ascii="Arial" w:hAnsi="Arial" w:cs="Arial"/>
          <w:b/>
          <w:sz w:val="26"/>
          <w:szCs w:val="26"/>
        </w:rPr>
        <w:t xml:space="preserve"> - - - - - - - - - - - - - </w:t>
      </w:r>
    </w:p>
    <w:p w14:paraId="0B871322" w14:textId="5B73BB1A" w:rsidR="0088416A" w:rsidRDefault="0088416A" w:rsidP="001034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A769C9">
        <w:rPr>
          <w:rFonts w:ascii="Arial" w:hAnsi="Arial" w:cs="Arial"/>
          <w:b/>
          <w:sz w:val="26"/>
          <w:szCs w:val="26"/>
        </w:rPr>
        <w:t>053</w:t>
      </w:r>
      <w:r>
        <w:rPr>
          <w:rFonts w:ascii="Arial" w:hAnsi="Arial" w:cs="Arial"/>
          <w:b/>
          <w:sz w:val="26"/>
          <w:szCs w:val="26"/>
        </w:rPr>
        <w:t>/202</w:t>
      </w:r>
      <w:r w:rsidR="00C20111">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A86D8A">
        <w:rPr>
          <w:rFonts w:ascii="Arial" w:hAnsi="Arial" w:cs="Arial"/>
          <w:b/>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A769C9">
        <w:rPr>
          <w:rFonts w:ascii="Arial" w:hAnsi="Arial" w:cs="Arial"/>
          <w:sz w:val="26"/>
          <w:szCs w:val="26"/>
        </w:rPr>
        <w:t xml:space="preserve">veintiuno </w:t>
      </w:r>
      <w:r w:rsidR="00C20111">
        <w:rPr>
          <w:rFonts w:ascii="Arial" w:hAnsi="Arial" w:cs="Arial"/>
          <w:sz w:val="26"/>
          <w:szCs w:val="26"/>
        </w:rPr>
        <w:t xml:space="preserve">de febrero </w:t>
      </w:r>
      <w:r>
        <w:rPr>
          <w:rFonts w:ascii="Arial" w:hAnsi="Arial" w:cs="Arial"/>
          <w:sz w:val="26"/>
          <w:szCs w:val="26"/>
        </w:rPr>
        <w:t>de dos mil veinti</w:t>
      </w:r>
      <w:r w:rsidR="00C20111">
        <w:rPr>
          <w:rFonts w:ascii="Arial" w:hAnsi="Arial" w:cs="Arial"/>
          <w:sz w:val="26"/>
          <w:szCs w:val="26"/>
        </w:rPr>
        <w:t>dós</w:t>
      </w:r>
      <w:r>
        <w:rPr>
          <w:rFonts w:ascii="Arial" w:hAnsi="Arial" w:cs="Arial"/>
          <w:sz w:val="26"/>
          <w:szCs w:val="26"/>
        </w:rPr>
        <w:t xml:space="preserve"> dictada en el expediente </w:t>
      </w:r>
      <w:r w:rsidR="00A769C9">
        <w:rPr>
          <w:rFonts w:ascii="Arial" w:hAnsi="Arial" w:cs="Arial"/>
          <w:b/>
          <w:sz w:val="26"/>
          <w:szCs w:val="26"/>
        </w:rPr>
        <w:t>0036</w:t>
      </w:r>
      <w:r>
        <w:rPr>
          <w:rFonts w:ascii="Arial" w:hAnsi="Arial" w:cs="Arial"/>
          <w:b/>
          <w:sz w:val="26"/>
          <w:szCs w:val="26"/>
        </w:rPr>
        <w:t>/202</w:t>
      </w:r>
      <w:r w:rsidR="00C20111">
        <w:rPr>
          <w:rFonts w:ascii="Arial" w:hAnsi="Arial" w:cs="Arial"/>
          <w:b/>
          <w:sz w:val="26"/>
          <w:szCs w:val="26"/>
        </w:rPr>
        <w:t>1</w:t>
      </w:r>
      <w:r w:rsidR="00C20111">
        <w:rPr>
          <w:rFonts w:ascii="Arial" w:hAnsi="Arial" w:cs="Arial"/>
          <w:sz w:val="26"/>
          <w:szCs w:val="26"/>
        </w:rPr>
        <w:t xml:space="preserve"> de la Tercera </w:t>
      </w:r>
      <w:r>
        <w:rPr>
          <w:rFonts w:ascii="Arial" w:hAnsi="Arial" w:cs="Arial"/>
          <w:sz w:val="26"/>
          <w:szCs w:val="26"/>
        </w:rPr>
        <w:t>Sala Unitaria de Primera Instancia, relativo al juicio de nulidad promovido por</w:t>
      </w:r>
      <w:r w:rsidR="00C20111">
        <w:rPr>
          <w:rFonts w:ascii="Arial" w:hAnsi="Arial" w:cs="Arial"/>
          <w:sz w:val="26"/>
          <w:szCs w:val="26"/>
        </w:rPr>
        <w:t xml:space="preserve"> </w:t>
      </w:r>
      <w:r w:rsidR="00A769C9">
        <w:rPr>
          <w:rFonts w:ascii="Arial" w:hAnsi="Arial" w:cs="Arial"/>
          <w:sz w:val="26"/>
          <w:szCs w:val="26"/>
        </w:rPr>
        <w:t xml:space="preserve">la </w:t>
      </w:r>
      <w:r w:rsidR="00A769C9">
        <w:rPr>
          <w:rFonts w:ascii="Arial" w:hAnsi="Arial" w:cs="Arial"/>
          <w:b/>
          <w:sz w:val="26"/>
          <w:szCs w:val="26"/>
        </w:rPr>
        <w:t>recurrente</w:t>
      </w:r>
      <w:r w:rsidR="00103448">
        <w:rPr>
          <w:rFonts w:ascii="Arial" w:hAnsi="Arial" w:cs="Arial"/>
          <w:b/>
          <w:sz w:val="26"/>
          <w:szCs w:val="26"/>
        </w:rPr>
        <w:t xml:space="preserve">, </w:t>
      </w:r>
      <w:r w:rsidR="00103448">
        <w:rPr>
          <w:rFonts w:ascii="Arial" w:hAnsi="Arial" w:cs="Arial"/>
          <w:sz w:val="26"/>
          <w:szCs w:val="26"/>
        </w:rPr>
        <w:t>en contra d</w:t>
      </w:r>
      <w:r w:rsidR="00C20111">
        <w:rPr>
          <w:rFonts w:ascii="Arial" w:hAnsi="Arial" w:cs="Arial"/>
          <w:sz w:val="26"/>
          <w:szCs w:val="26"/>
        </w:rPr>
        <w:t xml:space="preserve">el </w:t>
      </w:r>
      <w:r w:rsidR="004A5BBC">
        <w:rPr>
          <w:rFonts w:ascii="Arial" w:hAnsi="Arial" w:cs="Arial"/>
          <w:b/>
          <w:sz w:val="26"/>
          <w:szCs w:val="26"/>
        </w:rPr>
        <w:t>POLICÍA VIAL CON NÚMERO ESTADÍSTICO PV-252 ADSCRITO A LA SUBDIRECCIÓN DE TRÁNSITO Y MOVILIDAD DE LA DIRECCIÓN DE SEGURIDAD PÚBLICA, VIALIDAD Y PROTECCIÓN CIUDADANA DEL MUNICIPIO DE OAXACA DE JUÁREZ, OAXACA</w:t>
      </w:r>
      <w:r w:rsidRPr="002D1143">
        <w:rPr>
          <w:rFonts w:ascii="Arial" w:hAnsi="Arial" w:cs="Arial"/>
          <w:sz w:val="26"/>
          <w:szCs w:val="26"/>
        </w:rPr>
        <w:t xml:space="preserve">; </w:t>
      </w:r>
      <w:r>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4A5BBC">
        <w:rPr>
          <w:rFonts w:ascii="Arial" w:hAnsi="Arial" w:cs="Arial"/>
          <w:sz w:val="26"/>
          <w:szCs w:val="26"/>
        </w:rPr>
        <w:t xml:space="preserve"> se da tramite. Por consiguiente,</w:t>
      </w:r>
      <w:r>
        <w:rPr>
          <w:rFonts w:ascii="Arial" w:hAnsi="Arial" w:cs="Arial"/>
          <w:sz w:val="26"/>
          <w:szCs w:val="26"/>
        </w:rPr>
        <w:t xml:space="preserve"> se procede a resolver en los siguientes términos:- - - - - - </w:t>
      </w:r>
    </w:p>
    <w:p w14:paraId="57F5C123" w14:textId="77777777" w:rsidR="0088416A" w:rsidRDefault="0088416A" w:rsidP="0088416A">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09FF47FD" w14:textId="01DDCE6F" w:rsidR="0088416A" w:rsidRDefault="0088416A" w:rsidP="0088416A">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103448">
        <w:rPr>
          <w:rFonts w:ascii="Arial" w:hAnsi="Arial" w:cs="Arial"/>
          <w:sz w:val="26"/>
          <w:szCs w:val="26"/>
        </w:rPr>
        <w:t>veinti</w:t>
      </w:r>
      <w:r w:rsidR="00A769C9">
        <w:rPr>
          <w:rFonts w:ascii="Arial" w:hAnsi="Arial" w:cs="Arial"/>
          <w:sz w:val="26"/>
          <w:szCs w:val="26"/>
        </w:rPr>
        <w:t>uno</w:t>
      </w:r>
      <w:r w:rsidR="00103448">
        <w:rPr>
          <w:rFonts w:ascii="Arial" w:hAnsi="Arial" w:cs="Arial"/>
          <w:sz w:val="26"/>
          <w:szCs w:val="26"/>
        </w:rPr>
        <w:t xml:space="preserve"> de febrero </w:t>
      </w:r>
      <w:r>
        <w:rPr>
          <w:rFonts w:ascii="Arial" w:hAnsi="Arial" w:cs="Arial"/>
          <w:sz w:val="26"/>
          <w:szCs w:val="26"/>
        </w:rPr>
        <w:t>de dos mil veinti</w:t>
      </w:r>
      <w:r w:rsidR="00103448">
        <w:rPr>
          <w:rFonts w:ascii="Arial" w:hAnsi="Arial" w:cs="Arial"/>
          <w:sz w:val="26"/>
          <w:szCs w:val="26"/>
        </w:rPr>
        <w:t>dós</w:t>
      </w:r>
      <w:r>
        <w:rPr>
          <w:rFonts w:ascii="Arial" w:hAnsi="Arial" w:cs="Arial"/>
          <w:sz w:val="26"/>
          <w:szCs w:val="26"/>
        </w:rPr>
        <w:t xml:space="preserve"> dictada por la </w:t>
      </w:r>
      <w:r w:rsidR="00103448">
        <w:rPr>
          <w:rFonts w:ascii="Arial" w:hAnsi="Arial" w:cs="Arial"/>
          <w:sz w:val="26"/>
          <w:szCs w:val="26"/>
        </w:rPr>
        <w:t xml:space="preserve">Tercera </w:t>
      </w:r>
      <w:r>
        <w:rPr>
          <w:rFonts w:ascii="Arial" w:hAnsi="Arial" w:cs="Arial"/>
          <w:sz w:val="26"/>
          <w:szCs w:val="26"/>
        </w:rPr>
        <w:t xml:space="preserve">Sala Unitaria de Primera Instancia, </w:t>
      </w:r>
      <w:r w:rsidR="00A86D8A">
        <w:rPr>
          <w:rFonts w:ascii="Arial" w:hAnsi="Arial" w:cs="Arial"/>
          <w:b/>
          <w:sz w:val="26"/>
          <w:szCs w:val="26"/>
        </w:rPr>
        <w:t>*******</w:t>
      </w:r>
      <w:r w:rsidR="004A5BBC">
        <w:rPr>
          <w:rFonts w:ascii="Arial" w:hAnsi="Arial" w:cs="Arial"/>
          <w:sz w:val="26"/>
          <w:szCs w:val="26"/>
        </w:rPr>
        <w:t xml:space="preserve"> </w:t>
      </w:r>
      <w:r>
        <w:rPr>
          <w:rFonts w:ascii="Arial" w:hAnsi="Arial" w:cs="Arial"/>
          <w:sz w:val="26"/>
          <w:szCs w:val="26"/>
        </w:rPr>
        <w:t xml:space="preserve">interpuso en su contra recurso de </w:t>
      </w:r>
      <w:r w:rsidR="004A5BBC">
        <w:rPr>
          <w:rFonts w:ascii="Arial" w:hAnsi="Arial" w:cs="Arial"/>
          <w:sz w:val="26"/>
          <w:szCs w:val="26"/>
        </w:rPr>
        <w:t>revisión. -</w:t>
      </w:r>
      <w:r>
        <w:rPr>
          <w:rFonts w:ascii="Arial" w:hAnsi="Arial" w:cs="Arial"/>
          <w:sz w:val="26"/>
          <w:szCs w:val="26"/>
        </w:rPr>
        <w:t xml:space="preserve"> - </w:t>
      </w:r>
      <w:r w:rsidR="00A769C9">
        <w:rPr>
          <w:rFonts w:ascii="Arial" w:hAnsi="Arial" w:cs="Arial"/>
          <w:sz w:val="26"/>
          <w:szCs w:val="26"/>
        </w:rPr>
        <w:t xml:space="preserve">- - - - - - </w:t>
      </w:r>
    </w:p>
    <w:p w14:paraId="21797A72" w14:textId="1B92DE24" w:rsidR="0088416A" w:rsidRDefault="0088416A" w:rsidP="0088416A">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Los puntos resolutivos de la sentencia recurrida son los </w:t>
      </w:r>
      <w:bookmarkEnd w:id="0"/>
      <w:r w:rsidR="004A5BBC">
        <w:rPr>
          <w:rFonts w:ascii="Arial" w:hAnsi="Arial" w:cs="Arial"/>
          <w:bCs/>
          <w:sz w:val="26"/>
          <w:szCs w:val="26"/>
        </w:rPr>
        <w:t>siguientes: -</w:t>
      </w:r>
      <w:r>
        <w:rPr>
          <w:rFonts w:ascii="Arial" w:hAnsi="Arial" w:cs="Arial"/>
          <w:bCs/>
          <w:sz w:val="26"/>
          <w:szCs w:val="26"/>
        </w:rPr>
        <w:t xml:space="preserve"> - - - - - - - - - - - - - - - - - - - - - - - - - - - - - - - - - - - - - - - - </w:t>
      </w:r>
    </w:p>
    <w:p w14:paraId="4C5B3078" w14:textId="79C45A66" w:rsidR="0088416A" w:rsidRPr="004A5BBC" w:rsidRDefault="0088416A" w:rsidP="004A5BBC">
      <w:pPr>
        <w:ind w:left="1134" w:right="474" w:firstLine="282"/>
        <w:jc w:val="both"/>
        <w:rPr>
          <w:rFonts w:ascii="Arial" w:hAnsi="Arial" w:cs="Arial"/>
          <w:bCs/>
          <w:i/>
          <w:iCs/>
        </w:rPr>
      </w:pPr>
      <w:r w:rsidRPr="004A5BBC">
        <w:rPr>
          <w:rFonts w:ascii="Arial" w:hAnsi="Arial" w:cs="Arial"/>
          <w:bCs/>
          <w:i/>
          <w:iCs/>
        </w:rPr>
        <w:t>“</w:t>
      </w:r>
      <w:r w:rsidR="004A5BBC" w:rsidRPr="004A5BBC">
        <w:rPr>
          <w:rFonts w:ascii="Arial" w:hAnsi="Arial" w:cs="Arial"/>
          <w:b/>
          <w:i/>
          <w:iCs/>
        </w:rPr>
        <w:t>PRIMERO. -</w:t>
      </w:r>
      <w:r w:rsidRPr="004A5BBC">
        <w:rPr>
          <w:rFonts w:ascii="Arial" w:hAnsi="Arial" w:cs="Arial"/>
          <w:b/>
          <w:i/>
          <w:iCs/>
        </w:rPr>
        <w:t xml:space="preserve"> </w:t>
      </w:r>
      <w:r w:rsidRPr="004A5BBC">
        <w:rPr>
          <w:rFonts w:ascii="Arial" w:hAnsi="Arial" w:cs="Arial"/>
          <w:bCs/>
          <w:i/>
          <w:iCs/>
        </w:rPr>
        <w:t xml:space="preserve">Esta </w:t>
      </w:r>
      <w:r w:rsidR="00266460" w:rsidRPr="004A5BBC">
        <w:rPr>
          <w:rFonts w:ascii="Arial" w:hAnsi="Arial" w:cs="Arial"/>
          <w:bCs/>
          <w:i/>
          <w:iCs/>
        </w:rPr>
        <w:t xml:space="preserve">Tercera </w:t>
      </w:r>
      <w:r w:rsidRPr="004A5BBC">
        <w:rPr>
          <w:rFonts w:ascii="Arial" w:hAnsi="Arial" w:cs="Arial"/>
          <w:bCs/>
          <w:i/>
          <w:iCs/>
        </w:rPr>
        <w:t xml:space="preserve">Sala </w:t>
      </w:r>
      <w:r w:rsidR="00266460" w:rsidRPr="004A5BBC">
        <w:rPr>
          <w:rFonts w:ascii="Arial" w:hAnsi="Arial" w:cs="Arial"/>
          <w:bCs/>
          <w:i/>
          <w:iCs/>
        </w:rPr>
        <w:t xml:space="preserve">de Primera Instancia del Tribunal </w:t>
      </w:r>
      <w:r w:rsidRPr="004A5BBC">
        <w:rPr>
          <w:rFonts w:ascii="Arial" w:hAnsi="Arial" w:cs="Arial"/>
          <w:bCs/>
          <w:i/>
          <w:iCs/>
        </w:rPr>
        <w:t xml:space="preserve">de Justicia Administrativa </w:t>
      </w:r>
      <w:r w:rsidR="00266460" w:rsidRPr="004A5BBC">
        <w:rPr>
          <w:rFonts w:ascii="Arial" w:hAnsi="Arial" w:cs="Arial"/>
          <w:bCs/>
          <w:i/>
          <w:iCs/>
        </w:rPr>
        <w:t>d</w:t>
      </w:r>
      <w:r w:rsidRPr="004A5BBC">
        <w:rPr>
          <w:rFonts w:ascii="Arial" w:hAnsi="Arial" w:cs="Arial"/>
          <w:bCs/>
          <w:i/>
          <w:iCs/>
        </w:rPr>
        <w:t xml:space="preserve">el Estado de Oaxaca, </w:t>
      </w:r>
      <w:r w:rsidR="00266460" w:rsidRPr="004A5BBC">
        <w:rPr>
          <w:rFonts w:ascii="Arial" w:hAnsi="Arial" w:cs="Arial"/>
          <w:bCs/>
          <w:i/>
          <w:iCs/>
        </w:rPr>
        <w:t xml:space="preserve">es legalmente </w:t>
      </w:r>
      <w:r w:rsidRPr="004A5BBC">
        <w:rPr>
          <w:rFonts w:ascii="Arial" w:hAnsi="Arial" w:cs="Arial"/>
          <w:bCs/>
          <w:i/>
          <w:iCs/>
        </w:rPr>
        <w:t>competente para conocer y resolver del presente asunto</w:t>
      </w:r>
      <w:r w:rsidR="00266460" w:rsidRPr="004A5BBC">
        <w:rPr>
          <w:rFonts w:ascii="Arial" w:hAnsi="Arial" w:cs="Arial"/>
          <w:bCs/>
          <w:i/>
          <w:iCs/>
        </w:rPr>
        <w:t xml:space="preserve"> Juicio de Nulidad</w:t>
      </w:r>
      <w:r w:rsidRPr="004A5BBC">
        <w:rPr>
          <w:rFonts w:ascii="Arial" w:hAnsi="Arial" w:cs="Arial"/>
          <w:bCs/>
          <w:i/>
          <w:iCs/>
        </w:rPr>
        <w:t xml:space="preserve">.- - - - - - - - - - - - - - - - - - - - </w:t>
      </w:r>
      <w:r w:rsidR="00266460" w:rsidRPr="004A5BBC">
        <w:rPr>
          <w:rFonts w:ascii="Arial" w:hAnsi="Arial" w:cs="Arial"/>
          <w:bCs/>
          <w:i/>
          <w:iCs/>
        </w:rPr>
        <w:t>- - - - - - - - - - - - - - - -  - - - - - - -</w:t>
      </w:r>
    </w:p>
    <w:p w14:paraId="1F8A1E67" w14:textId="354520B6" w:rsidR="0088416A" w:rsidRPr="004A5BBC" w:rsidRDefault="0088416A" w:rsidP="004A5BBC">
      <w:pPr>
        <w:ind w:left="1134" w:right="474" w:firstLine="282"/>
        <w:jc w:val="both"/>
        <w:rPr>
          <w:rFonts w:ascii="Arial" w:hAnsi="Arial" w:cs="Arial"/>
          <w:bCs/>
          <w:i/>
          <w:iCs/>
        </w:rPr>
      </w:pPr>
      <w:r w:rsidRPr="004A5BBC">
        <w:rPr>
          <w:rFonts w:ascii="Arial" w:hAnsi="Arial" w:cs="Arial"/>
          <w:b/>
          <w:i/>
          <w:iCs/>
        </w:rPr>
        <w:t xml:space="preserve">SEGUNDO.- </w:t>
      </w:r>
      <w:r w:rsidRPr="004A5BBC">
        <w:rPr>
          <w:rFonts w:ascii="Arial" w:hAnsi="Arial" w:cs="Arial"/>
          <w:bCs/>
          <w:i/>
          <w:iCs/>
        </w:rPr>
        <w:t>No se actualiz</w:t>
      </w:r>
      <w:r w:rsidR="00727EC6" w:rsidRPr="004A5BBC">
        <w:rPr>
          <w:rFonts w:ascii="Arial" w:hAnsi="Arial" w:cs="Arial"/>
          <w:bCs/>
          <w:i/>
          <w:iCs/>
        </w:rPr>
        <w:t>ó</w:t>
      </w:r>
      <w:r w:rsidRPr="004A5BBC">
        <w:rPr>
          <w:rFonts w:ascii="Arial" w:hAnsi="Arial" w:cs="Arial"/>
          <w:bCs/>
          <w:i/>
          <w:iCs/>
        </w:rPr>
        <w:t xml:space="preserve"> causal de improcedencia </w:t>
      </w:r>
      <w:r w:rsidR="00727EC6" w:rsidRPr="004A5BBC">
        <w:rPr>
          <w:rFonts w:ascii="Arial" w:hAnsi="Arial" w:cs="Arial"/>
          <w:bCs/>
          <w:i/>
          <w:iCs/>
        </w:rPr>
        <w:t>alguna, por lo que NO SE SOBRESEE EL JUICIO, en términos del considerando QUINTO de esta resolución.</w:t>
      </w:r>
      <w:r w:rsidRPr="004A5BBC">
        <w:rPr>
          <w:rFonts w:ascii="Arial" w:hAnsi="Arial" w:cs="Arial"/>
          <w:bCs/>
          <w:i/>
          <w:iCs/>
        </w:rPr>
        <w:t xml:space="preserve">- - - - - - - - - - - - - - - - - - - - - - - - - - - - - </w:t>
      </w:r>
    </w:p>
    <w:p w14:paraId="10BD1C74" w14:textId="5C03049A" w:rsidR="0088416A" w:rsidRPr="004A5BBC" w:rsidRDefault="00727EC6" w:rsidP="004A5BBC">
      <w:pPr>
        <w:ind w:left="1134" w:right="474" w:firstLine="282"/>
        <w:jc w:val="both"/>
        <w:rPr>
          <w:rFonts w:ascii="Arial" w:hAnsi="Arial" w:cs="Arial"/>
          <w:bCs/>
          <w:i/>
          <w:iCs/>
        </w:rPr>
      </w:pPr>
      <w:r w:rsidRPr="004A5BBC">
        <w:rPr>
          <w:rFonts w:ascii="Arial" w:hAnsi="Arial" w:cs="Arial"/>
          <w:b/>
          <w:i/>
          <w:iCs/>
        </w:rPr>
        <w:lastRenderedPageBreak/>
        <w:t>TERCERO</w:t>
      </w:r>
      <w:r w:rsidR="0088416A" w:rsidRPr="004A5BBC">
        <w:rPr>
          <w:rFonts w:ascii="Arial" w:hAnsi="Arial" w:cs="Arial"/>
          <w:b/>
          <w:i/>
          <w:iCs/>
        </w:rPr>
        <w:t xml:space="preserve">.- </w:t>
      </w:r>
      <w:r w:rsidR="0088416A" w:rsidRPr="004A5BBC">
        <w:rPr>
          <w:rFonts w:ascii="Arial" w:hAnsi="Arial" w:cs="Arial"/>
          <w:bCs/>
          <w:i/>
          <w:iCs/>
        </w:rPr>
        <w:t>S</w:t>
      </w:r>
      <w:r w:rsidRPr="004A5BBC">
        <w:rPr>
          <w:rFonts w:ascii="Arial" w:hAnsi="Arial" w:cs="Arial"/>
          <w:bCs/>
          <w:i/>
          <w:iCs/>
        </w:rPr>
        <w:t xml:space="preserve">e declara </w:t>
      </w:r>
      <w:r w:rsidRPr="004A5BBC">
        <w:rPr>
          <w:rFonts w:ascii="Arial" w:hAnsi="Arial" w:cs="Arial"/>
          <w:b/>
          <w:bCs/>
          <w:i/>
          <w:iCs/>
        </w:rPr>
        <w:t>la</w:t>
      </w:r>
      <w:r w:rsidRPr="004A5BBC">
        <w:rPr>
          <w:rFonts w:ascii="Arial" w:hAnsi="Arial" w:cs="Arial"/>
          <w:bCs/>
          <w:i/>
          <w:iCs/>
        </w:rPr>
        <w:t xml:space="preserve"> </w:t>
      </w:r>
      <w:r w:rsidRPr="004A5BBC">
        <w:rPr>
          <w:rFonts w:ascii="Arial" w:hAnsi="Arial" w:cs="Arial"/>
          <w:b/>
          <w:i/>
          <w:iCs/>
        </w:rPr>
        <w:t>VALIDEZ</w:t>
      </w:r>
      <w:r w:rsidR="0088416A" w:rsidRPr="004A5BBC">
        <w:rPr>
          <w:rFonts w:ascii="Arial" w:hAnsi="Arial" w:cs="Arial"/>
          <w:bCs/>
          <w:i/>
          <w:iCs/>
        </w:rPr>
        <w:t xml:space="preserve"> </w:t>
      </w:r>
      <w:r w:rsidR="0088416A" w:rsidRPr="004A5BBC">
        <w:rPr>
          <w:rFonts w:ascii="Arial" w:hAnsi="Arial" w:cs="Arial"/>
          <w:b/>
          <w:bCs/>
          <w:i/>
          <w:iCs/>
        </w:rPr>
        <w:t xml:space="preserve">del acta de infracción </w:t>
      </w:r>
      <w:r w:rsidRPr="004A5BBC">
        <w:rPr>
          <w:rFonts w:ascii="Arial" w:hAnsi="Arial" w:cs="Arial"/>
          <w:b/>
          <w:bCs/>
          <w:i/>
          <w:iCs/>
        </w:rPr>
        <w:t>con número</w:t>
      </w:r>
      <w:r w:rsidRPr="004A5BBC">
        <w:rPr>
          <w:rFonts w:ascii="Arial" w:hAnsi="Arial" w:cs="Arial"/>
          <w:bCs/>
          <w:i/>
          <w:iCs/>
        </w:rPr>
        <w:t xml:space="preserve"> </w:t>
      </w:r>
      <w:r w:rsidRPr="004A5BBC">
        <w:rPr>
          <w:rFonts w:ascii="Arial" w:hAnsi="Arial" w:cs="Arial"/>
          <w:b/>
          <w:bCs/>
          <w:i/>
          <w:iCs/>
        </w:rPr>
        <w:t xml:space="preserve">de folio </w:t>
      </w:r>
      <w:r w:rsidR="00A86D8A">
        <w:rPr>
          <w:rFonts w:ascii="Arial" w:hAnsi="Arial" w:cs="Arial"/>
          <w:b/>
          <w:bCs/>
          <w:i/>
          <w:iCs/>
        </w:rPr>
        <w:t>*******</w:t>
      </w:r>
      <w:r w:rsidRPr="004A5BBC">
        <w:rPr>
          <w:rFonts w:ascii="Arial" w:hAnsi="Arial" w:cs="Arial"/>
          <w:b/>
          <w:bCs/>
          <w:i/>
          <w:iCs/>
        </w:rPr>
        <w:t xml:space="preserve">, de </w:t>
      </w:r>
      <w:r w:rsidR="00A769C9" w:rsidRPr="004A5BBC">
        <w:rPr>
          <w:rFonts w:ascii="Arial" w:hAnsi="Arial" w:cs="Arial"/>
          <w:b/>
          <w:bCs/>
          <w:i/>
          <w:iCs/>
        </w:rPr>
        <w:t xml:space="preserve">nueve de abril </w:t>
      </w:r>
      <w:r w:rsidRPr="004A5BBC">
        <w:rPr>
          <w:rFonts w:ascii="Arial" w:hAnsi="Arial" w:cs="Arial"/>
          <w:b/>
          <w:bCs/>
          <w:i/>
          <w:iCs/>
        </w:rPr>
        <w:t>de dos mil veintiuno (</w:t>
      </w:r>
      <w:r w:rsidR="00A769C9" w:rsidRPr="004A5BBC">
        <w:rPr>
          <w:rFonts w:ascii="Arial" w:hAnsi="Arial" w:cs="Arial"/>
          <w:b/>
          <w:bCs/>
          <w:i/>
          <w:iCs/>
        </w:rPr>
        <w:t>09</w:t>
      </w:r>
      <w:r w:rsidRPr="004A5BBC">
        <w:rPr>
          <w:rFonts w:ascii="Arial" w:hAnsi="Arial" w:cs="Arial"/>
          <w:b/>
          <w:bCs/>
          <w:i/>
          <w:iCs/>
        </w:rPr>
        <w:t>/0</w:t>
      </w:r>
      <w:r w:rsidR="00A769C9" w:rsidRPr="004A5BBC">
        <w:rPr>
          <w:rFonts w:ascii="Arial" w:hAnsi="Arial" w:cs="Arial"/>
          <w:b/>
          <w:bCs/>
          <w:i/>
          <w:iCs/>
        </w:rPr>
        <w:t>4</w:t>
      </w:r>
      <w:r w:rsidRPr="004A5BBC">
        <w:rPr>
          <w:rFonts w:ascii="Arial" w:hAnsi="Arial" w:cs="Arial"/>
          <w:b/>
          <w:bCs/>
          <w:i/>
          <w:iCs/>
        </w:rPr>
        <w:t xml:space="preserve">/2021), </w:t>
      </w:r>
      <w:r w:rsidRPr="004A5BBC">
        <w:rPr>
          <w:rFonts w:ascii="Arial" w:hAnsi="Arial" w:cs="Arial"/>
          <w:bCs/>
          <w:i/>
          <w:iCs/>
        </w:rPr>
        <w:t xml:space="preserve">relacionada </w:t>
      </w:r>
      <w:r w:rsidR="00A769C9" w:rsidRPr="004A5BBC">
        <w:rPr>
          <w:rFonts w:ascii="Arial" w:hAnsi="Arial" w:cs="Arial"/>
          <w:bCs/>
          <w:i/>
          <w:iCs/>
        </w:rPr>
        <w:t>a</w:t>
      </w:r>
      <w:r w:rsidRPr="004A5BBC">
        <w:rPr>
          <w:rFonts w:ascii="Arial" w:hAnsi="Arial" w:cs="Arial"/>
          <w:bCs/>
          <w:i/>
          <w:iCs/>
        </w:rPr>
        <w:t>l vehículo marca</w:t>
      </w:r>
      <w:r w:rsidR="00A769C9" w:rsidRPr="004A5BBC">
        <w:rPr>
          <w:rFonts w:ascii="Arial" w:hAnsi="Arial" w:cs="Arial"/>
          <w:bCs/>
          <w:i/>
          <w:iCs/>
        </w:rPr>
        <w:t xml:space="preserve"> </w:t>
      </w:r>
      <w:r w:rsidR="00A86D8A">
        <w:rPr>
          <w:rFonts w:ascii="Arial" w:hAnsi="Arial" w:cs="Arial"/>
          <w:bCs/>
          <w:i/>
          <w:iCs/>
        </w:rPr>
        <w:t>*******</w:t>
      </w:r>
      <w:r w:rsidR="00A769C9" w:rsidRPr="004A5BBC">
        <w:rPr>
          <w:rFonts w:ascii="Arial" w:hAnsi="Arial" w:cs="Arial"/>
          <w:bCs/>
          <w:i/>
          <w:iCs/>
        </w:rPr>
        <w:t xml:space="preserve">; tipo </w:t>
      </w:r>
      <w:r w:rsidR="00A86D8A">
        <w:rPr>
          <w:rFonts w:ascii="Arial" w:hAnsi="Arial" w:cs="Arial"/>
          <w:bCs/>
          <w:i/>
          <w:iCs/>
        </w:rPr>
        <w:t>*******</w:t>
      </w:r>
      <w:r w:rsidR="00A769C9" w:rsidRPr="004A5BBC">
        <w:rPr>
          <w:rFonts w:ascii="Arial" w:hAnsi="Arial" w:cs="Arial"/>
          <w:bCs/>
          <w:i/>
          <w:iCs/>
        </w:rPr>
        <w:t xml:space="preserve">, color cobre, con número de serie </w:t>
      </w:r>
      <w:r w:rsidR="00A86D8A">
        <w:rPr>
          <w:rFonts w:ascii="Arial" w:hAnsi="Arial" w:cs="Arial"/>
          <w:bCs/>
          <w:i/>
          <w:iCs/>
        </w:rPr>
        <w:t>*******</w:t>
      </w:r>
      <w:r w:rsidR="00A769C9" w:rsidRPr="004A5BBC">
        <w:rPr>
          <w:rFonts w:ascii="Arial" w:hAnsi="Arial" w:cs="Arial"/>
          <w:bCs/>
          <w:i/>
          <w:iCs/>
        </w:rPr>
        <w:t xml:space="preserve">, con placas de circulación </w:t>
      </w:r>
      <w:r w:rsidR="00A86D8A">
        <w:rPr>
          <w:rFonts w:ascii="Arial" w:hAnsi="Arial" w:cs="Arial"/>
          <w:bCs/>
          <w:i/>
          <w:iCs/>
        </w:rPr>
        <w:t>*******</w:t>
      </w:r>
      <w:r w:rsidR="00A769C9" w:rsidRPr="004A5BBC">
        <w:rPr>
          <w:rFonts w:ascii="Arial" w:hAnsi="Arial" w:cs="Arial"/>
          <w:bCs/>
          <w:i/>
          <w:iCs/>
        </w:rPr>
        <w:t xml:space="preserve">, emitida por FLOR DEL CARMEN </w:t>
      </w:r>
      <w:proofErr w:type="spellStart"/>
      <w:r w:rsidR="00A769C9" w:rsidRPr="004A5BBC">
        <w:rPr>
          <w:rFonts w:ascii="Arial" w:hAnsi="Arial" w:cs="Arial"/>
          <w:bCs/>
          <w:i/>
          <w:iCs/>
        </w:rPr>
        <w:t>NUÑEZ</w:t>
      </w:r>
      <w:proofErr w:type="spellEnd"/>
      <w:r w:rsidR="00A769C9" w:rsidRPr="004A5BBC">
        <w:rPr>
          <w:rFonts w:ascii="Arial" w:hAnsi="Arial" w:cs="Arial"/>
          <w:bCs/>
          <w:i/>
          <w:iCs/>
        </w:rPr>
        <w:t xml:space="preserve"> CARRASCO, </w:t>
      </w:r>
      <w:r w:rsidR="0088416A" w:rsidRPr="004A5BBC">
        <w:rPr>
          <w:rFonts w:ascii="Arial" w:hAnsi="Arial" w:cs="Arial"/>
          <w:bCs/>
          <w:i/>
          <w:iCs/>
        </w:rPr>
        <w:t xml:space="preserve">Policía Vial </w:t>
      </w:r>
      <w:r w:rsidR="00A769C9" w:rsidRPr="004A5BBC">
        <w:rPr>
          <w:rFonts w:ascii="Arial" w:hAnsi="Arial" w:cs="Arial"/>
          <w:bCs/>
          <w:i/>
          <w:iCs/>
        </w:rPr>
        <w:t xml:space="preserve">con número estadístico 252, </w:t>
      </w:r>
      <w:r w:rsidRPr="004A5BBC">
        <w:rPr>
          <w:rFonts w:ascii="Arial" w:hAnsi="Arial" w:cs="Arial"/>
          <w:bCs/>
          <w:i/>
          <w:iCs/>
        </w:rPr>
        <w:t>de</w:t>
      </w:r>
      <w:r w:rsidR="0088416A" w:rsidRPr="004A5BBC">
        <w:rPr>
          <w:rFonts w:ascii="Arial" w:hAnsi="Arial" w:cs="Arial"/>
          <w:bCs/>
          <w:i/>
          <w:iCs/>
        </w:rPr>
        <w:t xml:space="preserve"> la </w:t>
      </w:r>
      <w:r w:rsidRPr="004A5BBC">
        <w:rPr>
          <w:rFonts w:ascii="Arial" w:hAnsi="Arial" w:cs="Arial"/>
          <w:bCs/>
          <w:i/>
          <w:iCs/>
        </w:rPr>
        <w:t>Subdirección de Tránsito y Movilidad de la Dirección de Seguridad Pública, Vialidad y Protección Ciudadana del Municipio de Oaxaca de Juárez; lo anterior en términos precisados en el considerando SEXTO de esta resolución</w:t>
      </w:r>
      <w:r w:rsidR="0088416A" w:rsidRPr="004A5BBC">
        <w:rPr>
          <w:rFonts w:ascii="Arial" w:hAnsi="Arial" w:cs="Arial"/>
          <w:bCs/>
          <w:i/>
          <w:iCs/>
        </w:rPr>
        <w:t xml:space="preserve">.- </w:t>
      </w:r>
    </w:p>
    <w:p w14:paraId="41F9491C" w14:textId="40378EE6" w:rsidR="0088416A" w:rsidRPr="004A5BBC" w:rsidRDefault="00727EC6" w:rsidP="004A5BBC">
      <w:pPr>
        <w:ind w:left="1134" w:right="474" w:firstLine="282"/>
        <w:jc w:val="both"/>
        <w:rPr>
          <w:rFonts w:ascii="Arial" w:hAnsi="Arial" w:cs="Arial"/>
          <w:bCs/>
          <w:i/>
          <w:iCs/>
        </w:rPr>
      </w:pPr>
      <w:r w:rsidRPr="004A5BBC">
        <w:rPr>
          <w:rFonts w:ascii="Arial" w:hAnsi="Arial" w:cs="Arial"/>
          <w:b/>
          <w:i/>
          <w:iCs/>
        </w:rPr>
        <w:t>CUARTO</w:t>
      </w:r>
      <w:r w:rsidR="0088416A" w:rsidRPr="004A5BBC">
        <w:rPr>
          <w:rFonts w:ascii="Arial" w:hAnsi="Arial" w:cs="Arial"/>
          <w:b/>
          <w:i/>
          <w:iCs/>
        </w:rPr>
        <w:t>.-</w:t>
      </w:r>
      <w:r w:rsidR="0088416A" w:rsidRPr="004A5BBC">
        <w:rPr>
          <w:rFonts w:ascii="Arial" w:hAnsi="Arial" w:cs="Arial"/>
          <w:bCs/>
          <w:i/>
          <w:iCs/>
        </w:rPr>
        <w:t xml:space="preserve"> </w:t>
      </w:r>
      <w:r w:rsidRPr="004A5BBC">
        <w:rPr>
          <w:rFonts w:ascii="Arial" w:hAnsi="Arial" w:cs="Arial"/>
          <w:bCs/>
          <w:i/>
          <w:iCs/>
        </w:rPr>
        <w:t>C</w:t>
      </w:r>
      <w:r w:rsidR="0088416A" w:rsidRPr="004A5BBC">
        <w:rPr>
          <w:rFonts w:ascii="Arial" w:hAnsi="Arial" w:cs="Arial"/>
          <w:bCs/>
          <w:i/>
          <w:iCs/>
        </w:rPr>
        <w:t xml:space="preserve">onforme </w:t>
      </w:r>
      <w:r w:rsidRPr="004A5BBC">
        <w:rPr>
          <w:rFonts w:ascii="Arial" w:hAnsi="Arial" w:cs="Arial"/>
          <w:bCs/>
          <w:i/>
          <w:iCs/>
        </w:rPr>
        <w:t xml:space="preserve">a </w:t>
      </w:r>
      <w:r w:rsidR="0088416A" w:rsidRPr="004A5BBC">
        <w:rPr>
          <w:rFonts w:ascii="Arial" w:hAnsi="Arial" w:cs="Arial"/>
          <w:bCs/>
          <w:i/>
          <w:iCs/>
        </w:rPr>
        <w:t xml:space="preserve">lo dispuesto en </w:t>
      </w:r>
      <w:r w:rsidRPr="004A5BBC">
        <w:rPr>
          <w:rFonts w:ascii="Arial" w:hAnsi="Arial" w:cs="Arial"/>
          <w:bCs/>
          <w:i/>
          <w:iCs/>
        </w:rPr>
        <w:t>e</w:t>
      </w:r>
      <w:r w:rsidR="0088416A" w:rsidRPr="004A5BBC">
        <w:rPr>
          <w:rFonts w:ascii="Arial" w:hAnsi="Arial" w:cs="Arial"/>
          <w:bCs/>
          <w:i/>
          <w:iCs/>
        </w:rPr>
        <w:t xml:space="preserve">l artículo </w:t>
      </w:r>
      <w:r w:rsidRPr="004A5BBC">
        <w:rPr>
          <w:rFonts w:ascii="Arial" w:hAnsi="Arial" w:cs="Arial"/>
          <w:bCs/>
          <w:i/>
          <w:iCs/>
        </w:rPr>
        <w:t xml:space="preserve">(sic) </w:t>
      </w:r>
      <w:r w:rsidR="0088416A" w:rsidRPr="004A5BBC">
        <w:rPr>
          <w:rFonts w:ascii="Arial" w:hAnsi="Arial" w:cs="Arial"/>
          <w:bCs/>
          <w:i/>
          <w:iCs/>
        </w:rPr>
        <w:t xml:space="preserve">172 </w:t>
      </w:r>
      <w:proofErr w:type="gramStart"/>
      <w:r w:rsidR="0088416A" w:rsidRPr="004A5BBC">
        <w:rPr>
          <w:rFonts w:ascii="Arial" w:hAnsi="Arial" w:cs="Arial"/>
          <w:bCs/>
          <w:i/>
          <w:iCs/>
        </w:rPr>
        <w:t>fracci</w:t>
      </w:r>
      <w:r w:rsidRPr="004A5BBC">
        <w:rPr>
          <w:rFonts w:ascii="Arial" w:hAnsi="Arial" w:cs="Arial"/>
          <w:bCs/>
          <w:i/>
          <w:iCs/>
        </w:rPr>
        <w:t>ón</w:t>
      </w:r>
      <w:proofErr w:type="gramEnd"/>
      <w:r w:rsidRPr="004A5BBC">
        <w:rPr>
          <w:rFonts w:ascii="Arial" w:hAnsi="Arial" w:cs="Arial"/>
          <w:bCs/>
          <w:i/>
          <w:iCs/>
        </w:rPr>
        <w:t xml:space="preserve"> </w:t>
      </w:r>
      <w:r w:rsidR="0088416A" w:rsidRPr="004A5BBC">
        <w:rPr>
          <w:rFonts w:ascii="Arial" w:hAnsi="Arial" w:cs="Arial"/>
          <w:bCs/>
          <w:i/>
          <w:iCs/>
        </w:rPr>
        <w:t>I y 173 fracciones I y II</w:t>
      </w:r>
      <w:r w:rsidRPr="004A5BBC">
        <w:rPr>
          <w:rFonts w:ascii="Arial" w:hAnsi="Arial" w:cs="Arial"/>
          <w:bCs/>
          <w:i/>
          <w:iCs/>
        </w:rPr>
        <w:t>,</w:t>
      </w:r>
      <w:r w:rsidR="0088416A" w:rsidRPr="004A5BBC">
        <w:rPr>
          <w:rFonts w:ascii="Arial" w:hAnsi="Arial" w:cs="Arial"/>
          <w:bCs/>
          <w:i/>
          <w:iCs/>
        </w:rPr>
        <w:t xml:space="preserve"> de la Ley de Procedimiento y Justicia Administrativa para el Estado de Oaxaca</w:t>
      </w:r>
      <w:r w:rsidRPr="004A5BBC">
        <w:rPr>
          <w:rFonts w:ascii="Arial" w:hAnsi="Arial" w:cs="Arial"/>
          <w:bCs/>
          <w:i/>
          <w:iCs/>
        </w:rPr>
        <w:t xml:space="preserve">, </w:t>
      </w:r>
      <w:r w:rsidRPr="004A5BBC">
        <w:rPr>
          <w:rFonts w:ascii="Arial" w:hAnsi="Arial" w:cs="Arial"/>
          <w:b/>
          <w:bCs/>
          <w:i/>
          <w:iCs/>
        </w:rPr>
        <w:t>NOTIF</w:t>
      </w:r>
      <w:r w:rsidR="00A769C9" w:rsidRPr="004A5BBC">
        <w:rPr>
          <w:rFonts w:ascii="Arial" w:hAnsi="Arial" w:cs="Arial"/>
          <w:b/>
          <w:bCs/>
          <w:i/>
          <w:iCs/>
        </w:rPr>
        <w:t>Í</w:t>
      </w:r>
      <w:r w:rsidRPr="004A5BBC">
        <w:rPr>
          <w:rFonts w:ascii="Arial" w:hAnsi="Arial" w:cs="Arial"/>
          <w:b/>
          <w:bCs/>
          <w:i/>
          <w:iCs/>
        </w:rPr>
        <w:t>QUESE</w:t>
      </w:r>
      <w:r w:rsidRPr="004A5BBC">
        <w:rPr>
          <w:rFonts w:ascii="Arial" w:hAnsi="Arial" w:cs="Arial"/>
          <w:bCs/>
          <w:i/>
          <w:iCs/>
        </w:rPr>
        <w:t xml:space="preserve"> </w:t>
      </w:r>
      <w:r w:rsidRPr="004A5BBC">
        <w:rPr>
          <w:rFonts w:ascii="Arial" w:hAnsi="Arial" w:cs="Arial"/>
          <w:b/>
          <w:bCs/>
          <w:i/>
          <w:iCs/>
        </w:rPr>
        <w:t>PERSONALMENTE A LA PARTE ACTORA</w:t>
      </w:r>
      <w:r w:rsidRPr="004A5BBC">
        <w:rPr>
          <w:rFonts w:ascii="Arial" w:hAnsi="Arial" w:cs="Arial"/>
          <w:bCs/>
          <w:i/>
          <w:iCs/>
        </w:rPr>
        <w:t xml:space="preserve"> </w:t>
      </w:r>
      <w:r w:rsidRPr="004A5BBC">
        <w:rPr>
          <w:rFonts w:ascii="Arial" w:hAnsi="Arial" w:cs="Arial"/>
          <w:b/>
          <w:bCs/>
          <w:i/>
          <w:iCs/>
        </w:rPr>
        <w:t xml:space="preserve">Y POR OFICIO A LA AUTORIDAD DEMANDADA. </w:t>
      </w:r>
      <w:r w:rsidR="0088416A" w:rsidRPr="004A5BBC">
        <w:rPr>
          <w:rFonts w:ascii="Arial" w:hAnsi="Arial" w:cs="Arial"/>
          <w:b/>
          <w:bCs/>
          <w:i/>
          <w:iCs/>
        </w:rPr>
        <w:t>CÚMPLASE.</w:t>
      </w:r>
      <w:r w:rsidR="0088416A" w:rsidRPr="004A5BBC">
        <w:rPr>
          <w:rFonts w:ascii="Arial" w:hAnsi="Arial" w:cs="Arial"/>
          <w:bCs/>
          <w:i/>
          <w:iCs/>
        </w:rPr>
        <w:t xml:space="preserve">- - - - - - - - - - - - - - - - - </w:t>
      </w:r>
      <w:r w:rsidRPr="004A5BBC">
        <w:rPr>
          <w:rFonts w:ascii="Arial" w:hAnsi="Arial" w:cs="Arial"/>
          <w:bCs/>
          <w:i/>
          <w:iCs/>
        </w:rPr>
        <w:t xml:space="preserve">- - </w:t>
      </w:r>
      <w:proofErr w:type="gramStart"/>
      <w:r w:rsidRPr="004A5BBC">
        <w:rPr>
          <w:rFonts w:ascii="Arial" w:hAnsi="Arial" w:cs="Arial"/>
          <w:bCs/>
          <w:i/>
          <w:iCs/>
        </w:rPr>
        <w:t xml:space="preserve">- </w:t>
      </w:r>
      <w:r w:rsidR="0088416A" w:rsidRPr="004A5BBC">
        <w:rPr>
          <w:rFonts w:ascii="Arial" w:hAnsi="Arial" w:cs="Arial"/>
          <w:bCs/>
          <w:i/>
          <w:iCs/>
        </w:rPr>
        <w:t>”</w:t>
      </w:r>
      <w:proofErr w:type="gramEnd"/>
    </w:p>
    <w:p w14:paraId="13768F24" w14:textId="77777777" w:rsidR="0088416A" w:rsidRDefault="0088416A" w:rsidP="0088416A">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65E14FF" w14:textId="1B8A831E" w:rsidR="0088416A" w:rsidRDefault="0088416A" w:rsidP="0088416A">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w:t>
      </w:r>
      <w:r w:rsidR="00D4414E">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727EC6">
        <w:rPr>
          <w:rFonts w:ascii="Arial" w:hAnsi="Arial" w:cs="Arial"/>
          <w:bCs/>
          <w:iCs/>
          <w:sz w:val="26"/>
          <w:szCs w:val="26"/>
        </w:rPr>
        <w:t>veinti</w:t>
      </w:r>
      <w:r w:rsidR="00A769C9">
        <w:rPr>
          <w:rFonts w:ascii="Arial" w:hAnsi="Arial" w:cs="Arial"/>
          <w:bCs/>
          <w:iCs/>
          <w:sz w:val="26"/>
          <w:szCs w:val="26"/>
        </w:rPr>
        <w:t xml:space="preserve">uno </w:t>
      </w:r>
      <w:r>
        <w:rPr>
          <w:rFonts w:ascii="Arial" w:hAnsi="Arial" w:cs="Arial"/>
          <w:bCs/>
          <w:iCs/>
          <w:sz w:val="26"/>
          <w:szCs w:val="26"/>
        </w:rPr>
        <w:t xml:space="preserve">de </w:t>
      </w:r>
      <w:r w:rsidR="00727EC6">
        <w:rPr>
          <w:rFonts w:ascii="Arial" w:hAnsi="Arial" w:cs="Arial"/>
          <w:bCs/>
          <w:iCs/>
          <w:sz w:val="26"/>
          <w:szCs w:val="26"/>
        </w:rPr>
        <w:t xml:space="preserve">febrero </w:t>
      </w:r>
      <w:r>
        <w:rPr>
          <w:rFonts w:ascii="Arial" w:hAnsi="Arial" w:cs="Arial"/>
          <w:bCs/>
          <w:iCs/>
          <w:sz w:val="26"/>
          <w:szCs w:val="26"/>
        </w:rPr>
        <w:t>de dos mil veinti</w:t>
      </w:r>
      <w:r w:rsidR="00727EC6">
        <w:rPr>
          <w:rFonts w:ascii="Arial" w:hAnsi="Arial" w:cs="Arial"/>
          <w:bCs/>
          <w:iCs/>
          <w:sz w:val="26"/>
          <w:szCs w:val="26"/>
        </w:rPr>
        <w:t xml:space="preserve">dós </w:t>
      </w:r>
      <w:r>
        <w:rPr>
          <w:rFonts w:ascii="Arial" w:hAnsi="Arial" w:cs="Arial"/>
          <w:bCs/>
          <w:iCs/>
          <w:sz w:val="26"/>
          <w:szCs w:val="26"/>
        </w:rPr>
        <w:t xml:space="preserve">dictada por la </w:t>
      </w:r>
      <w:r w:rsidR="00727EC6">
        <w:rPr>
          <w:rFonts w:ascii="Arial" w:hAnsi="Arial" w:cs="Arial"/>
          <w:bCs/>
          <w:iCs/>
          <w:sz w:val="26"/>
          <w:szCs w:val="26"/>
        </w:rPr>
        <w:t xml:space="preserve">Tercera </w:t>
      </w:r>
      <w:r>
        <w:rPr>
          <w:rFonts w:ascii="Arial" w:hAnsi="Arial" w:cs="Arial"/>
          <w:bCs/>
          <w:iCs/>
          <w:sz w:val="26"/>
          <w:szCs w:val="26"/>
        </w:rPr>
        <w:t xml:space="preserve">Sala Unitaria de Primera Instancia de </w:t>
      </w:r>
      <w:r w:rsidR="00A769C9">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A769C9">
        <w:rPr>
          <w:rFonts w:ascii="Arial" w:hAnsi="Arial" w:cs="Arial"/>
          <w:b/>
          <w:bCs/>
          <w:iCs/>
          <w:sz w:val="26"/>
          <w:szCs w:val="26"/>
        </w:rPr>
        <w:t>036</w:t>
      </w:r>
      <w:r>
        <w:rPr>
          <w:rFonts w:ascii="Arial" w:hAnsi="Arial" w:cs="Arial"/>
          <w:b/>
          <w:bCs/>
          <w:iCs/>
          <w:sz w:val="26"/>
          <w:szCs w:val="26"/>
        </w:rPr>
        <w:t>/202</w:t>
      </w:r>
      <w:r w:rsidR="00727EC6">
        <w:rPr>
          <w:rFonts w:ascii="Arial" w:hAnsi="Arial" w:cs="Arial"/>
          <w:b/>
          <w:bCs/>
          <w:iCs/>
          <w:sz w:val="26"/>
          <w:szCs w:val="26"/>
        </w:rPr>
        <w:t>1</w:t>
      </w:r>
      <w:r>
        <w:rPr>
          <w:rFonts w:ascii="Arial" w:hAnsi="Arial" w:cs="Arial"/>
          <w:sz w:val="26"/>
          <w:szCs w:val="26"/>
        </w:rPr>
        <w:t xml:space="preserve">.- - - - - - </w:t>
      </w:r>
      <w:r w:rsidR="00D4414E">
        <w:rPr>
          <w:rFonts w:ascii="Arial" w:hAnsi="Arial" w:cs="Arial"/>
          <w:sz w:val="26"/>
          <w:szCs w:val="26"/>
        </w:rPr>
        <w:t xml:space="preserve">- - - - - - - - - - - - - - </w:t>
      </w:r>
    </w:p>
    <w:p w14:paraId="225847F7" w14:textId="2688997A" w:rsidR="0088416A" w:rsidRDefault="0088416A" w:rsidP="0088416A">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w:t>
      </w:r>
      <w:r w:rsidR="00727EC6">
        <w:rPr>
          <w:rFonts w:ascii="Arial" w:hAnsi="Arial" w:cs="Arial"/>
          <w:sz w:val="26"/>
          <w:szCs w:val="26"/>
        </w:rPr>
        <w:t xml:space="preserve"> </w:t>
      </w:r>
      <w:r>
        <w:rPr>
          <w:rFonts w:ascii="Arial" w:hAnsi="Arial" w:cs="Arial"/>
          <w:sz w:val="26"/>
          <w:szCs w:val="26"/>
        </w:rPr>
        <w:t>l</w:t>
      </w:r>
      <w:r w:rsidR="00727EC6">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w:t>
      </w:r>
      <w:r w:rsidR="00F92A2E">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2FCD9397" w14:textId="2769F27E" w:rsidR="0088416A" w:rsidRPr="004A5BBC" w:rsidRDefault="0088416A" w:rsidP="004A5BBC">
      <w:pPr>
        <w:spacing w:before="240"/>
        <w:ind w:left="1134" w:right="474"/>
        <w:jc w:val="both"/>
        <w:rPr>
          <w:rFonts w:ascii="Arial" w:hAnsi="Arial" w:cs="Arial"/>
          <w:i/>
          <w:iCs/>
          <w:sz w:val="26"/>
          <w:szCs w:val="26"/>
        </w:rPr>
      </w:pPr>
      <w:r w:rsidRPr="004A5BBC">
        <w:rPr>
          <w:rFonts w:ascii="Arial" w:eastAsia="Calibri" w:hAnsi="Arial" w:cs="Arial"/>
          <w:bCs/>
          <w:i/>
          <w:iCs/>
          <w:color w:val="000000" w:themeColor="text1"/>
          <w:sz w:val="26"/>
          <w:szCs w:val="26"/>
        </w:rPr>
        <w:t>“</w:t>
      </w:r>
      <w:r w:rsidRPr="004A5BBC">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4A5BBC">
        <w:rPr>
          <w:rFonts w:ascii="Arial" w:eastAsia="Calibri" w:hAnsi="Arial" w:cs="Arial"/>
          <w:b/>
          <w:bCs/>
          <w:i/>
          <w:iCs/>
          <w:color w:val="000000" w:themeColor="text1"/>
        </w:rPr>
        <w:t xml:space="preserve">. </w:t>
      </w:r>
      <w:r w:rsidRPr="004A5BBC">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w:t>
      </w:r>
      <w:r w:rsidRPr="004A5BBC">
        <w:rPr>
          <w:rFonts w:ascii="Arial" w:eastAsia="Calibri" w:hAnsi="Arial" w:cs="Arial"/>
          <w:bCs/>
          <w:i/>
          <w:iCs/>
          <w:color w:val="000000" w:themeColor="text1"/>
        </w:rPr>
        <w:lastRenderedPageBreak/>
        <w:t>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192C667" w14:textId="73A9D0EE" w:rsidR="000D7B99" w:rsidRDefault="0088416A" w:rsidP="000D7B99">
      <w:pPr>
        <w:spacing w:before="240" w:after="0" w:line="360" w:lineRule="auto"/>
        <w:ind w:firstLine="709"/>
        <w:jc w:val="both"/>
        <w:rPr>
          <w:rFonts w:ascii="Arial" w:hAnsi="Arial" w:cs="Arial"/>
          <w:bCs/>
          <w:sz w:val="26"/>
          <w:szCs w:val="26"/>
          <w:lang w:val="es-MX"/>
        </w:rPr>
      </w:pPr>
      <w:r w:rsidRPr="00403CFB">
        <w:rPr>
          <w:rFonts w:ascii="Arial" w:hAnsi="Arial" w:cs="Arial"/>
          <w:b/>
          <w:bCs/>
          <w:sz w:val="26"/>
          <w:szCs w:val="26"/>
          <w:lang w:val="es-MX"/>
        </w:rPr>
        <w:t xml:space="preserve">TERCERO. </w:t>
      </w:r>
      <w:r w:rsidR="00A23CCE">
        <w:rPr>
          <w:rFonts w:ascii="Arial" w:hAnsi="Arial" w:cs="Arial"/>
          <w:bCs/>
          <w:sz w:val="26"/>
          <w:szCs w:val="26"/>
          <w:lang w:val="es-MX"/>
        </w:rPr>
        <w:t>Alega la recurrente</w:t>
      </w:r>
      <w:r w:rsidR="0084301D">
        <w:rPr>
          <w:rFonts w:ascii="Arial" w:hAnsi="Arial" w:cs="Arial"/>
          <w:bCs/>
          <w:sz w:val="26"/>
          <w:szCs w:val="26"/>
          <w:lang w:val="es-MX"/>
        </w:rPr>
        <w:t xml:space="preserve"> en el agravio marcado como segundo</w:t>
      </w:r>
      <w:r w:rsidR="00A23CCE">
        <w:rPr>
          <w:rFonts w:ascii="Arial" w:hAnsi="Arial" w:cs="Arial"/>
          <w:bCs/>
          <w:sz w:val="26"/>
          <w:szCs w:val="26"/>
          <w:lang w:val="es-MX"/>
        </w:rPr>
        <w:t xml:space="preserve">, </w:t>
      </w:r>
      <w:r w:rsidR="0081271B">
        <w:rPr>
          <w:rFonts w:ascii="Arial" w:hAnsi="Arial" w:cs="Arial"/>
          <w:bCs/>
          <w:sz w:val="26"/>
          <w:szCs w:val="26"/>
          <w:lang w:val="es-MX"/>
        </w:rPr>
        <w:t xml:space="preserve">que la </w:t>
      </w:r>
      <w:r w:rsidR="00A23CCE">
        <w:rPr>
          <w:rFonts w:ascii="Arial" w:hAnsi="Arial" w:cs="Arial"/>
          <w:bCs/>
          <w:sz w:val="26"/>
          <w:szCs w:val="26"/>
          <w:lang w:val="es-MX"/>
        </w:rPr>
        <w:t xml:space="preserve">sentencia de veintiuno de febrero de dos mil veintiuno, es violatoria en su perjuicio y de imposible reparación, porque la </w:t>
      </w:r>
      <w:r w:rsidR="00757227">
        <w:rPr>
          <w:rFonts w:ascii="Arial" w:hAnsi="Arial" w:cs="Arial"/>
          <w:bCs/>
          <w:sz w:val="26"/>
          <w:szCs w:val="26"/>
          <w:lang w:val="es-MX"/>
        </w:rPr>
        <w:t xml:space="preserve">Tercera Sala </w:t>
      </w:r>
      <w:r w:rsidR="00A23CCE">
        <w:rPr>
          <w:rFonts w:ascii="Arial" w:hAnsi="Arial" w:cs="Arial"/>
          <w:bCs/>
          <w:sz w:val="26"/>
          <w:szCs w:val="26"/>
          <w:lang w:val="es-MX"/>
        </w:rPr>
        <w:t xml:space="preserve">en un acto de discriminación selectiva, le niega las garantías de legalidad y seguridad jurídica, al omitir </w:t>
      </w:r>
      <w:r w:rsidR="00757227">
        <w:rPr>
          <w:rFonts w:ascii="Arial" w:hAnsi="Arial" w:cs="Arial"/>
          <w:bCs/>
          <w:sz w:val="26"/>
          <w:szCs w:val="26"/>
          <w:lang w:val="es-MX"/>
        </w:rPr>
        <w:t xml:space="preserve">entrar al estudio de los conceptos de impugnación señalados en </w:t>
      </w:r>
      <w:r w:rsidR="00A23CCE">
        <w:rPr>
          <w:rFonts w:ascii="Arial" w:hAnsi="Arial" w:cs="Arial"/>
          <w:bCs/>
          <w:sz w:val="26"/>
          <w:szCs w:val="26"/>
          <w:lang w:val="es-MX"/>
        </w:rPr>
        <w:t>su escrito inicial de demanda (los transcribe)</w:t>
      </w:r>
      <w:r w:rsidR="000D7B99">
        <w:rPr>
          <w:rFonts w:ascii="Arial" w:hAnsi="Arial" w:cs="Arial"/>
          <w:bCs/>
          <w:sz w:val="26"/>
          <w:szCs w:val="26"/>
          <w:lang w:val="es-MX"/>
        </w:rPr>
        <w:t xml:space="preserve">.- - - - - - - - - - - - </w:t>
      </w:r>
      <w:r w:rsidR="00A23CCE">
        <w:rPr>
          <w:rFonts w:ascii="Arial" w:hAnsi="Arial" w:cs="Arial"/>
          <w:bCs/>
          <w:sz w:val="26"/>
          <w:szCs w:val="26"/>
          <w:lang w:val="es-MX"/>
        </w:rPr>
        <w:t>- - - - - - -</w:t>
      </w:r>
      <w:r w:rsidR="0084301D">
        <w:rPr>
          <w:rFonts w:ascii="Arial" w:hAnsi="Arial" w:cs="Arial"/>
          <w:bCs/>
          <w:sz w:val="26"/>
          <w:szCs w:val="26"/>
          <w:lang w:val="es-MX"/>
        </w:rPr>
        <w:t xml:space="preserve"> - - - - - - - - - - - - - - - - - - - - - - - - -</w:t>
      </w:r>
    </w:p>
    <w:p w14:paraId="4C57231B" w14:textId="28E0F839" w:rsidR="00A23CCE" w:rsidRPr="001A33DC" w:rsidRDefault="00DF016A" w:rsidP="00A23CCE">
      <w:pPr>
        <w:spacing w:before="240" w:line="360" w:lineRule="auto"/>
        <w:ind w:firstLine="709"/>
        <w:jc w:val="both"/>
        <w:rPr>
          <w:rFonts w:ascii="Arial" w:hAnsi="Arial" w:cs="Arial"/>
          <w:bCs/>
          <w:sz w:val="26"/>
          <w:szCs w:val="26"/>
          <w:lang w:val="es-MX"/>
        </w:rPr>
      </w:pPr>
      <w:r>
        <w:rPr>
          <w:rFonts w:ascii="Arial" w:eastAsia="Calibri" w:hAnsi="Arial" w:cs="Arial"/>
          <w:bCs/>
          <w:sz w:val="26"/>
          <w:szCs w:val="26"/>
        </w:rPr>
        <w:t xml:space="preserve">Estas alegaciones son </w:t>
      </w:r>
      <w:r>
        <w:rPr>
          <w:rFonts w:ascii="Arial" w:eastAsia="Calibri" w:hAnsi="Arial" w:cs="Arial"/>
          <w:b/>
          <w:bCs/>
          <w:sz w:val="26"/>
          <w:szCs w:val="26"/>
        </w:rPr>
        <w:t>fundadas</w:t>
      </w:r>
      <w:r w:rsidRPr="00DF016A">
        <w:rPr>
          <w:rFonts w:ascii="Arial" w:eastAsia="Calibri" w:hAnsi="Arial" w:cs="Arial"/>
          <w:bCs/>
          <w:sz w:val="26"/>
          <w:szCs w:val="26"/>
        </w:rPr>
        <w:t>,</w:t>
      </w:r>
      <w:r>
        <w:rPr>
          <w:rFonts w:ascii="Arial" w:eastAsia="Calibri" w:hAnsi="Arial" w:cs="Arial"/>
          <w:b/>
          <w:bCs/>
          <w:sz w:val="26"/>
          <w:szCs w:val="26"/>
        </w:rPr>
        <w:t xml:space="preserve"> </w:t>
      </w:r>
      <w:r>
        <w:rPr>
          <w:rFonts w:ascii="Arial" w:hAnsi="Arial" w:cs="Arial"/>
          <w:sz w:val="26"/>
          <w:szCs w:val="26"/>
        </w:rPr>
        <w:t xml:space="preserve">toda vez que del análisis a las constancias que integran el expediente de Primera Instancia con pleno valor probatorio de conformidad con lo dispuesto por </w:t>
      </w:r>
      <w:r w:rsidRPr="00403CFB">
        <w:rPr>
          <w:rFonts w:ascii="Arial" w:hAnsi="Arial" w:cs="Arial"/>
          <w:bCs/>
          <w:sz w:val="26"/>
          <w:szCs w:val="26"/>
          <w:lang w:val="es-MX"/>
        </w:rPr>
        <w:t>el artículo 203</w:t>
      </w:r>
      <w:r>
        <w:rPr>
          <w:rFonts w:ascii="Arial" w:hAnsi="Arial" w:cs="Arial"/>
          <w:bCs/>
          <w:sz w:val="26"/>
          <w:szCs w:val="26"/>
          <w:lang w:val="es-MX"/>
        </w:rPr>
        <w:t>,</w:t>
      </w:r>
      <w:r w:rsidRPr="00403CFB">
        <w:rPr>
          <w:rFonts w:ascii="Arial" w:hAnsi="Arial" w:cs="Arial"/>
          <w:bCs/>
          <w:sz w:val="26"/>
          <w:szCs w:val="26"/>
          <w:lang w:val="es-MX"/>
        </w:rPr>
        <w:t xml:space="preserve"> fracción I</w:t>
      </w:r>
      <w:r w:rsidRPr="00DF016A">
        <w:rPr>
          <w:rFonts w:ascii="Arial" w:hAnsi="Arial" w:cs="Arial"/>
          <w:bCs/>
          <w:sz w:val="26"/>
          <w:szCs w:val="26"/>
          <w:lang w:val="es-MX"/>
        </w:rPr>
        <w:t xml:space="preserve"> </w:t>
      </w:r>
      <w:r w:rsidRPr="00403CFB">
        <w:rPr>
          <w:rFonts w:ascii="Arial" w:hAnsi="Arial" w:cs="Arial"/>
          <w:bCs/>
          <w:sz w:val="26"/>
          <w:szCs w:val="26"/>
          <w:lang w:val="es-MX"/>
        </w:rPr>
        <w:t>de la Ley de Procedimiento y Justicia Administ</w:t>
      </w:r>
      <w:r>
        <w:rPr>
          <w:rFonts w:ascii="Arial" w:hAnsi="Arial" w:cs="Arial"/>
          <w:bCs/>
          <w:sz w:val="26"/>
          <w:szCs w:val="26"/>
          <w:lang w:val="es-MX"/>
        </w:rPr>
        <w:t>rativa para el Estado de Oaxaca</w:t>
      </w:r>
      <w:r>
        <w:rPr>
          <w:rStyle w:val="Refdenotaalpie"/>
          <w:rFonts w:ascii="Arial" w:hAnsi="Arial" w:cs="Arial"/>
          <w:bCs/>
          <w:sz w:val="26"/>
          <w:szCs w:val="26"/>
          <w:lang w:val="es-MX"/>
        </w:rPr>
        <w:t xml:space="preserve"> </w:t>
      </w:r>
      <w:r>
        <w:rPr>
          <w:rStyle w:val="Refdenotaalpie"/>
          <w:rFonts w:ascii="Arial" w:hAnsi="Arial" w:cs="Arial"/>
          <w:bCs/>
          <w:sz w:val="26"/>
          <w:szCs w:val="26"/>
          <w:lang w:val="es-MX"/>
        </w:rPr>
        <w:footnoteReference w:id="2"/>
      </w:r>
      <w:r>
        <w:rPr>
          <w:rFonts w:ascii="Arial" w:hAnsi="Arial" w:cs="Arial"/>
          <w:bCs/>
          <w:sz w:val="26"/>
          <w:szCs w:val="26"/>
          <w:lang w:val="es-MX"/>
        </w:rPr>
        <w:t>;</w:t>
      </w:r>
      <w:r>
        <w:rPr>
          <w:rFonts w:ascii="Arial" w:eastAsia="Calibri" w:hAnsi="Arial" w:cs="Arial"/>
          <w:bCs/>
          <w:sz w:val="26"/>
          <w:szCs w:val="26"/>
        </w:rPr>
        <w:t xml:space="preserve"> </w:t>
      </w:r>
      <w:r w:rsidR="00A23CCE" w:rsidRPr="001A33DC">
        <w:rPr>
          <w:rFonts w:ascii="Arial" w:hAnsi="Arial" w:cs="Arial"/>
          <w:bCs/>
          <w:sz w:val="26"/>
          <w:szCs w:val="26"/>
          <w:lang w:val="es-MX"/>
        </w:rPr>
        <w:t xml:space="preserve">se </w:t>
      </w:r>
      <w:r w:rsidR="00A23CCE">
        <w:rPr>
          <w:rFonts w:ascii="Arial" w:hAnsi="Arial" w:cs="Arial"/>
          <w:bCs/>
          <w:sz w:val="26"/>
          <w:szCs w:val="26"/>
          <w:lang w:val="es-MX"/>
        </w:rPr>
        <w:t>destaca</w:t>
      </w:r>
      <w:r w:rsidR="00A23CCE" w:rsidRPr="001A33DC">
        <w:rPr>
          <w:rFonts w:ascii="Arial" w:hAnsi="Arial" w:cs="Arial"/>
          <w:bCs/>
          <w:sz w:val="26"/>
          <w:szCs w:val="26"/>
          <w:lang w:val="es-MX"/>
        </w:rPr>
        <w:t>:</w:t>
      </w:r>
      <w:r w:rsidR="00A23CCE">
        <w:rPr>
          <w:rFonts w:ascii="Arial" w:hAnsi="Arial" w:cs="Arial"/>
          <w:bCs/>
          <w:sz w:val="26"/>
          <w:szCs w:val="26"/>
          <w:lang w:val="es-MX"/>
        </w:rPr>
        <w:t xml:space="preserve">- - - - - - - - - - - - - - - - - - - - - - - - - - - - </w:t>
      </w:r>
    </w:p>
    <w:p w14:paraId="45EAA111" w14:textId="014B8D16" w:rsidR="00A23CCE" w:rsidRDefault="00A23CCE" w:rsidP="00A23CCE">
      <w:pPr>
        <w:spacing w:after="0" w:line="360" w:lineRule="auto"/>
        <w:ind w:firstLine="708"/>
        <w:jc w:val="both"/>
        <w:rPr>
          <w:rFonts w:ascii="Arial" w:hAnsi="Arial" w:cs="Arial"/>
          <w:bCs/>
          <w:sz w:val="26"/>
          <w:szCs w:val="26"/>
          <w:lang w:val="es-MX"/>
        </w:rPr>
      </w:pPr>
      <w:r w:rsidRPr="001A33DC">
        <w:rPr>
          <w:rFonts w:ascii="Arial" w:hAnsi="Arial" w:cs="Arial"/>
          <w:b/>
          <w:bCs/>
          <w:sz w:val="26"/>
          <w:szCs w:val="26"/>
          <w:lang w:val="es-MX"/>
        </w:rPr>
        <w:t xml:space="preserve">1 </w:t>
      </w:r>
      <w:r w:rsidRPr="001A33DC">
        <w:rPr>
          <w:rFonts w:ascii="Arial" w:hAnsi="Arial" w:cs="Arial"/>
          <w:bCs/>
          <w:sz w:val="26"/>
          <w:szCs w:val="26"/>
          <w:lang w:val="es-MX"/>
        </w:rPr>
        <w:t xml:space="preserve">Que </w:t>
      </w:r>
      <w:r>
        <w:rPr>
          <w:rFonts w:ascii="Arial" w:hAnsi="Arial" w:cs="Arial"/>
          <w:bCs/>
          <w:sz w:val="26"/>
          <w:szCs w:val="26"/>
          <w:lang w:val="es-MX"/>
        </w:rPr>
        <w:t xml:space="preserve">la actora </w:t>
      </w:r>
      <w:r w:rsidR="00A86D8A">
        <w:rPr>
          <w:rFonts w:ascii="Arial" w:hAnsi="Arial" w:cs="Arial"/>
          <w:bCs/>
          <w:sz w:val="26"/>
          <w:szCs w:val="26"/>
          <w:lang w:val="es-MX"/>
        </w:rPr>
        <w:t>*******</w:t>
      </w:r>
      <w:r w:rsidR="00D8729F">
        <w:rPr>
          <w:rFonts w:ascii="Arial" w:hAnsi="Arial" w:cs="Arial"/>
          <w:bCs/>
          <w:sz w:val="26"/>
          <w:szCs w:val="26"/>
          <w:lang w:val="es-MX"/>
        </w:rPr>
        <w:t xml:space="preserve">, </w:t>
      </w:r>
      <w:r w:rsidRPr="001A33DC">
        <w:rPr>
          <w:rFonts w:ascii="Arial" w:hAnsi="Arial" w:cs="Arial"/>
          <w:bCs/>
          <w:sz w:val="26"/>
          <w:szCs w:val="26"/>
          <w:lang w:val="es-MX"/>
        </w:rPr>
        <w:t xml:space="preserve">en </w:t>
      </w:r>
      <w:r>
        <w:rPr>
          <w:rFonts w:ascii="Arial" w:hAnsi="Arial" w:cs="Arial"/>
          <w:bCs/>
          <w:sz w:val="26"/>
          <w:szCs w:val="26"/>
          <w:lang w:val="es-MX"/>
        </w:rPr>
        <w:t xml:space="preserve">su </w:t>
      </w:r>
      <w:r w:rsidRPr="001A33DC">
        <w:rPr>
          <w:rFonts w:ascii="Arial" w:hAnsi="Arial" w:cs="Arial"/>
          <w:bCs/>
          <w:sz w:val="26"/>
          <w:szCs w:val="26"/>
          <w:lang w:val="es-MX"/>
        </w:rPr>
        <w:t xml:space="preserve">escrito de demanda, en </w:t>
      </w:r>
      <w:r w:rsidR="00307495">
        <w:rPr>
          <w:rFonts w:ascii="Arial" w:hAnsi="Arial" w:cs="Arial"/>
          <w:bCs/>
          <w:sz w:val="26"/>
          <w:szCs w:val="26"/>
          <w:lang w:val="es-MX"/>
        </w:rPr>
        <w:t xml:space="preserve">los conceptos de impugnación </w:t>
      </w:r>
      <w:proofErr w:type="gramStart"/>
      <w:r w:rsidR="00307495">
        <w:rPr>
          <w:rFonts w:ascii="Arial" w:hAnsi="Arial" w:cs="Arial"/>
          <w:bCs/>
          <w:sz w:val="26"/>
          <w:szCs w:val="26"/>
          <w:lang w:val="es-MX"/>
        </w:rPr>
        <w:t>segundo</w:t>
      </w:r>
      <w:r w:rsidR="00D8729F">
        <w:rPr>
          <w:rFonts w:ascii="Arial" w:hAnsi="Arial" w:cs="Arial"/>
          <w:bCs/>
          <w:sz w:val="26"/>
          <w:szCs w:val="26"/>
          <w:lang w:val="es-MX"/>
        </w:rPr>
        <w:t xml:space="preserve"> y</w:t>
      </w:r>
      <w:r w:rsidR="00307495">
        <w:rPr>
          <w:rFonts w:ascii="Arial" w:hAnsi="Arial" w:cs="Arial"/>
          <w:bCs/>
          <w:sz w:val="26"/>
          <w:szCs w:val="26"/>
          <w:lang w:val="es-MX"/>
        </w:rPr>
        <w:t xml:space="preserve"> tercero</w:t>
      </w:r>
      <w:proofErr w:type="gramEnd"/>
      <w:r w:rsidR="00307495">
        <w:rPr>
          <w:rFonts w:ascii="Arial" w:hAnsi="Arial" w:cs="Arial"/>
          <w:bCs/>
          <w:sz w:val="26"/>
          <w:szCs w:val="26"/>
          <w:lang w:val="es-MX"/>
        </w:rPr>
        <w:t xml:space="preserve"> </w:t>
      </w:r>
      <w:r w:rsidRPr="001A33DC">
        <w:rPr>
          <w:rFonts w:ascii="Arial" w:hAnsi="Arial" w:cs="Arial"/>
          <w:bCs/>
          <w:sz w:val="26"/>
          <w:szCs w:val="26"/>
          <w:lang w:val="es-MX"/>
        </w:rPr>
        <w:t>expresó:</w:t>
      </w:r>
      <w:r>
        <w:rPr>
          <w:rFonts w:ascii="Arial" w:hAnsi="Arial" w:cs="Arial"/>
          <w:bCs/>
          <w:sz w:val="26"/>
          <w:szCs w:val="26"/>
          <w:lang w:val="es-MX"/>
        </w:rPr>
        <w:t xml:space="preserve">- </w:t>
      </w:r>
      <w:r w:rsidR="00A86D8A">
        <w:rPr>
          <w:rFonts w:ascii="Arial" w:hAnsi="Arial" w:cs="Arial"/>
          <w:bCs/>
          <w:sz w:val="26"/>
          <w:szCs w:val="26"/>
          <w:lang w:val="es-MX"/>
        </w:rPr>
        <w:t>- - - - - - - - - - - -</w:t>
      </w:r>
    </w:p>
    <w:p w14:paraId="75EFCEF2" w14:textId="7B8F0EC2" w:rsidR="00094624" w:rsidRPr="004A5BBC" w:rsidRDefault="00A23CCE" w:rsidP="004A5BBC">
      <w:pPr>
        <w:spacing w:before="240" w:after="0"/>
        <w:ind w:left="1134" w:right="474"/>
        <w:jc w:val="both"/>
        <w:rPr>
          <w:rFonts w:ascii="Arial" w:hAnsi="Arial" w:cs="Arial"/>
          <w:bCs/>
          <w:i/>
          <w:iCs/>
          <w:lang w:val="es-MX"/>
        </w:rPr>
      </w:pPr>
      <w:r w:rsidRPr="004A5BBC">
        <w:rPr>
          <w:rFonts w:ascii="Arial" w:hAnsi="Arial" w:cs="Arial"/>
          <w:bCs/>
          <w:i/>
          <w:iCs/>
          <w:sz w:val="26"/>
          <w:szCs w:val="26"/>
          <w:lang w:val="es-MX"/>
        </w:rPr>
        <w:t>“</w:t>
      </w:r>
      <w:r w:rsidRPr="004A5BBC">
        <w:rPr>
          <w:rFonts w:ascii="Arial" w:hAnsi="Arial" w:cs="Arial"/>
          <w:b/>
          <w:bCs/>
          <w:i/>
          <w:iCs/>
          <w:sz w:val="20"/>
          <w:szCs w:val="20"/>
          <w:lang w:val="es-MX"/>
        </w:rPr>
        <w:t>SEGUNDO</w:t>
      </w:r>
      <w:r w:rsidRPr="004A5BBC">
        <w:rPr>
          <w:rFonts w:ascii="Arial" w:hAnsi="Arial" w:cs="Arial"/>
          <w:bCs/>
          <w:i/>
          <w:iCs/>
          <w:sz w:val="26"/>
          <w:szCs w:val="26"/>
          <w:lang w:val="es-MX"/>
        </w:rPr>
        <w:t xml:space="preserve">: </w:t>
      </w:r>
      <w:r w:rsidRPr="004A5BBC">
        <w:rPr>
          <w:rFonts w:ascii="Arial" w:hAnsi="Arial" w:cs="Arial"/>
          <w:bCs/>
          <w:i/>
          <w:iCs/>
          <w:lang w:val="es-MX"/>
        </w:rPr>
        <w:t xml:space="preserve">El acta de infracción folio </w:t>
      </w:r>
      <w:r w:rsidR="00A86D8A">
        <w:rPr>
          <w:rFonts w:ascii="Arial" w:hAnsi="Arial" w:cs="Arial"/>
          <w:bCs/>
          <w:i/>
          <w:iCs/>
          <w:lang w:val="es-MX"/>
        </w:rPr>
        <w:t>*******</w:t>
      </w:r>
      <w:r w:rsidRPr="004A5BBC">
        <w:rPr>
          <w:rFonts w:ascii="Arial" w:hAnsi="Arial" w:cs="Arial"/>
          <w:bCs/>
          <w:i/>
          <w:iCs/>
          <w:lang w:val="es-MX"/>
        </w:rPr>
        <w:t>, impuesta por la Policía Vial, número estadístico 252, de fecha 09 de abril del año 2021, resulta ser ilegal toda vez que, viola en mi perjuicio lo dispuesto por el artículo 16 de la Constitución Política de los Estados Unidos Mexicanos, con relación al artículo 17 fracción I, de la Ley de Procedimiento y Justicia Administrativa para el Estado de Oaxaca, que a la letra dice:</w:t>
      </w:r>
    </w:p>
    <w:p w14:paraId="7B9ADE89" w14:textId="77777777" w:rsidR="00094624" w:rsidRPr="004A5BBC" w:rsidRDefault="00094624" w:rsidP="004A5BBC">
      <w:pPr>
        <w:spacing w:before="240" w:after="0"/>
        <w:ind w:left="1418" w:right="758" w:hanging="2"/>
        <w:jc w:val="both"/>
        <w:rPr>
          <w:rFonts w:ascii="Arial" w:hAnsi="Arial" w:cs="Arial"/>
          <w:bCs/>
          <w:i/>
          <w:iCs/>
          <w:lang w:val="es-MX"/>
        </w:rPr>
      </w:pPr>
      <w:r w:rsidRPr="004A5BBC">
        <w:rPr>
          <w:rFonts w:ascii="Arial" w:hAnsi="Arial" w:cs="Arial"/>
          <w:bCs/>
          <w:i/>
          <w:iCs/>
          <w:lang w:val="es-MX"/>
        </w:rPr>
        <w:t>´</w:t>
      </w:r>
      <w:r w:rsidRPr="004A5BBC">
        <w:rPr>
          <w:rFonts w:ascii="Arial" w:hAnsi="Arial" w:cs="Arial"/>
          <w:b/>
          <w:bCs/>
          <w:i/>
          <w:iCs/>
          <w:lang w:val="es-MX"/>
        </w:rPr>
        <w:t xml:space="preserve">Artículo 16. </w:t>
      </w:r>
      <w:r w:rsidRPr="004A5BBC">
        <w:rPr>
          <w:rFonts w:ascii="Arial" w:hAnsi="Arial" w:cs="Arial"/>
          <w:bCs/>
          <w:i/>
          <w:iCs/>
          <w:lang w:val="es-MX"/>
        </w:rPr>
        <w:t>Nadie puede ser molestado en su persona, familia, domicilio, papeles o posesiones, sino en virtud de mandamiento escrito de la autoridad competente, que funde y motive la causa legal del procedimiento. …,…´</w:t>
      </w:r>
    </w:p>
    <w:p w14:paraId="28141F1F" w14:textId="77777777" w:rsidR="00094624" w:rsidRPr="004A5BBC" w:rsidRDefault="00094624" w:rsidP="004A5BBC">
      <w:pPr>
        <w:spacing w:before="240" w:after="0"/>
        <w:ind w:left="1418" w:right="758" w:hanging="2"/>
        <w:jc w:val="both"/>
        <w:rPr>
          <w:rFonts w:ascii="Arial" w:hAnsi="Arial" w:cs="Arial"/>
          <w:bCs/>
          <w:i/>
          <w:iCs/>
          <w:lang w:val="es-MX"/>
        </w:rPr>
      </w:pPr>
      <w:r w:rsidRPr="004A5BBC">
        <w:rPr>
          <w:rFonts w:ascii="Arial" w:hAnsi="Arial" w:cs="Arial"/>
          <w:b/>
          <w:bCs/>
          <w:i/>
          <w:iCs/>
          <w:lang w:val="es-MX"/>
        </w:rPr>
        <w:t xml:space="preserve">Artículo 17. </w:t>
      </w:r>
      <w:r w:rsidRPr="004A5BBC">
        <w:rPr>
          <w:rFonts w:ascii="Arial" w:hAnsi="Arial" w:cs="Arial"/>
          <w:bCs/>
          <w:i/>
          <w:iCs/>
          <w:lang w:val="es-MX"/>
        </w:rPr>
        <w:t>Son elementos y requisitos de validez del acta administrativo:</w:t>
      </w:r>
    </w:p>
    <w:p w14:paraId="7C95B0C5" w14:textId="25999CD0" w:rsidR="00094624" w:rsidRPr="004A5BBC" w:rsidRDefault="00094624" w:rsidP="004A5BBC">
      <w:pPr>
        <w:spacing w:before="240" w:after="0"/>
        <w:ind w:left="1418" w:right="758" w:hanging="2"/>
        <w:jc w:val="both"/>
        <w:rPr>
          <w:rFonts w:ascii="Arial" w:hAnsi="Arial" w:cs="Arial"/>
          <w:bCs/>
          <w:i/>
          <w:iCs/>
          <w:lang w:val="es-MX"/>
        </w:rPr>
      </w:pPr>
      <w:r w:rsidRPr="004A5BBC">
        <w:rPr>
          <w:rFonts w:ascii="Arial" w:hAnsi="Arial" w:cs="Arial"/>
          <w:b/>
          <w:bCs/>
          <w:i/>
          <w:iCs/>
          <w:lang w:val="es-MX"/>
        </w:rPr>
        <w:lastRenderedPageBreak/>
        <w:t>I.</w:t>
      </w:r>
      <w:r w:rsidRPr="004A5BBC">
        <w:rPr>
          <w:rFonts w:ascii="Arial" w:hAnsi="Arial" w:cs="Arial"/>
          <w:bCs/>
          <w:i/>
          <w:iCs/>
          <w:lang w:val="es-MX"/>
        </w:rPr>
        <w:t xml:space="preserve"> Ser expedido por órgano competente, a través de servicio público, y en caso de que dicho </w:t>
      </w:r>
      <w:r w:rsidR="00307495" w:rsidRPr="004A5BBC">
        <w:rPr>
          <w:rFonts w:ascii="Arial" w:hAnsi="Arial" w:cs="Arial"/>
          <w:bCs/>
          <w:i/>
          <w:iCs/>
          <w:lang w:val="es-MX"/>
        </w:rPr>
        <w:t>órgano</w:t>
      </w:r>
      <w:r w:rsidRPr="004A5BBC">
        <w:rPr>
          <w:rFonts w:ascii="Arial" w:hAnsi="Arial" w:cs="Arial"/>
          <w:bCs/>
          <w:i/>
          <w:iCs/>
          <w:lang w:val="es-MX"/>
        </w:rPr>
        <w:t xml:space="preserve"> fuere colegiado, reúna formalidades de la ley o decreto en que se funde para emitirlo;</w:t>
      </w:r>
    </w:p>
    <w:p w14:paraId="189D3D64" w14:textId="77777777" w:rsidR="00094624" w:rsidRPr="004A5BBC" w:rsidRDefault="00094624" w:rsidP="004A5BBC">
      <w:pPr>
        <w:spacing w:before="240" w:after="0"/>
        <w:ind w:left="1134" w:right="474" w:firstLine="282"/>
        <w:jc w:val="both"/>
        <w:rPr>
          <w:rFonts w:ascii="Arial" w:hAnsi="Arial" w:cs="Arial"/>
          <w:bCs/>
          <w:i/>
          <w:iCs/>
          <w:lang w:val="es-MX"/>
        </w:rPr>
      </w:pPr>
      <w:r w:rsidRPr="004A5BBC">
        <w:rPr>
          <w:rFonts w:ascii="Arial" w:hAnsi="Arial" w:cs="Arial"/>
          <w:bCs/>
          <w:i/>
          <w:iCs/>
          <w:lang w:val="es-MX"/>
        </w:rPr>
        <w:t>…, …´</w:t>
      </w:r>
    </w:p>
    <w:p w14:paraId="0CFEDFF2" w14:textId="77777777" w:rsidR="00307495" w:rsidRPr="004A5BBC" w:rsidRDefault="00094624" w:rsidP="004A5BBC">
      <w:pPr>
        <w:spacing w:before="240" w:after="0"/>
        <w:ind w:left="1134" w:right="474"/>
        <w:jc w:val="both"/>
        <w:rPr>
          <w:rFonts w:ascii="Arial" w:hAnsi="Arial" w:cs="Arial"/>
          <w:bCs/>
          <w:i/>
          <w:iCs/>
          <w:lang w:val="es-MX"/>
        </w:rPr>
      </w:pPr>
      <w:r w:rsidRPr="004A5BBC">
        <w:rPr>
          <w:rFonts w:ascii="Arial" w:hAnsi="Arial" w:cs="Arial"/>
          <w:bCs/>
          <w:i/>
          <w:iCs/>
          <w:lang w:val="es-MX"/>
        </w:rPr>
        <w:t>En efecto de lo anterior,</w:t>
      </w:r>
      <w:r w:rsidR="00307495" w:rsidRPr="004A5BBC">
        <w:rPr>
          <w:rFonts w:ascii="Arial" w:hAnsi="Arial" w:cs="Arial"/>
          <w:bCs/>
          <w:i/>
          <w:iCs/>
          <w:lang w:val="es-MX"/>
        </w:rPr>
        <w:t xml:space="preserve"> para que un acta de infracción y por ende una multa de Ley de Tránsito, Movilidad y Vialidad del Estado de Oaxaca, se encuentre debidamente fundada y motivada, se requiere que se haga la descripción clara y competa de la conducta que satisface la hipótesis legal invocada con la debida precisión tanto del artículo, como de la fracción e inciso en cada caso en particular, hecho que definitivamente no ocurrió en la especie.</w:t>
      </w:r>
    </w:p>
    <w:p w14:paraId="0CD5B915" w14:textId="41105D1D" w:rsidR="00307495" w:rsidRPr="004A5BBC" w:rsidRDefault="00307495" w:rsidP="004A5BBC">
      <w:pPr>
        <w:spacing w:before="240" w:after="0"/>
        <w:ind w:left="1134" w:right="474"/>
        <w:jc w:val="both"/>
        <w:rPr>
          <w:rFonts w:ascii="Arial" w:hAnsi="Arial" w:cs="Arial"/>
          <w:bCs/>
          <w:i/>
          <w:iCs/>
          <w:lang w:val="es-MX"/>
        </w:rPr>
      </w:pPr>
      <w:r w:rsidRPr="004A5BBC">
        <w:rPr>
          <w:rFonts w:ascii="Arial" w:hAnsi="Arial" w:cs="Arial"/>
          <w:bCs/>
          <w:i/>
          <w:iCs/>
          <w:lang w:val="es-MX"/>
        </w:rPr>
        <w:t>Del contenido del acta de infracción que se impugna, se desprende que en la misma no se precisó con exactitud lo siguiente:</w:t>
      </w:r>
    </w:p>
    <w:p w14:paraId="30526D51" w14:textId="44711CD4"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 NOMBRE DEL PROPIETARIO O POSEEDOR,</w:t>
      </w:r>
    </w:p>
    <w:p w14:paraId="653885C7" w14:textId="5F3929AB"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2.- NOMBRE DEL INFRACTOR,</w:t>
      </w:r>
    </w:p>
    <w:p w14:paraId="227AE1E7" w14:textId="3685EC78"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3. NÚMERO, TIPO DE Y VIGENCIA,</w:t>
      </w:r>
    </w:p>
    <w:p w14:paraId="0F4A7562" w14:textId="3929B682"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 xml:space="preserve">4.- CARACTERÍSTICAS </w:t>
      </w:r>
      <w:proofErr w:type="spellStart"/>
      <w:r w:rsidRPr="004A5BBC">
        <w:rPr>
          <w:rFonts w:ascii="Arial" w:hAnsi="Arial" w:cs="Arial"/>
          <w:bCs/>
          <w:i/>
          <w:iCs/>
          <w:sz w:val="20"/>
          <w:szCs w:val="20"/>
          <w:lang w:val="es-MX"/>
        </w:rPr>
        <w:t>VEL</w:t>
      </w:r>
      <w:proofErr w:type="spellEnd"/>
      <w:r w:rsidRPr="004A5BBC">
        <w:rPr>
          <w:rFonts w:ascii="Arial" w:hAnsi="Arial" w:cs="Arial"/>
          <w:bCs/>
          <w:i/>
          <w:iCs/>
          <w:sz w:val="20"/>
          <w:szCs w:val="20"/>
          <w:lang w:val="es-MX"/>
        </w:rPr>
        <w:t xml:space="preserve"> VEHÍCULO (TIPO, MARCA, COLOR Y NÚMERO ECONÓMICO PARA EL SERVICIO PÚBLICO),</w:t>
      </w:r>
    </w:p>
    <w:p w14:paraId="0FAE9F80" w14:textId="27F97125"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5.- UBICACIÓN, LUGAR DONDE SE COMETE LA INFRACCIÓN,</w:t>
      </w:r>
    </w:p>
    <w:p w14:paraId="32B013EE" w14:textId="0797EBEC"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 xml:space="preserve">6.- HORA, DE LA MAÑANA O DE LA NOCHE Y FECHA DE SU </w:t>
      </w:r>
      <w:proofErr w:type="spellStart"/>
      <w:r w:rsidRPr="004A5BBC">
        <w:rPr>
          <w:rFonts w:ascii="Arial" w:hAnsi="Arial" w:cs="Arial"/>
          <w:bCs/>
          <w:i/>
          <w:iCs/>
          <w:sz w:val="20"/>
          <w:szCs w:val="20"/>
          <w:lang w:val="es-MX"/>
        </w:rPr>
        <w:t>EPXEDICIÓN</w:t>
      </w:r>
      <w:proofErr w:type="spellEnd"/>
      <w:r w:rsidRPr="004A5BBC">
        <w:rPr>
          <w:rFonts w:ascii="Arial" w:hAnsi="Arial" w:cs="Arial"/>
          <w:bCs/>
          <w:i/>
          <w:iCs/>
          <w:sz w:val="20"/>
          <w:szCs w:val="20"/>
          <w:lang w:val="es-MX"/>
        </w:rPr>
        <w:t>,</w:t>
      </w:r>
    </w:p>
    <w:p w14:paraId="05C8E8CE" w14:textId="148F39FF"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7.- MONTO DE LA MULTA.</w:t>
      </w:r>
    </w:p>
    <w:p w14:paraId="6A428257" w14:textId="11833C15"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8.- NOMBRE DE LA OFICINA Y DOMICILIO DONDE DEBE PAGARSE LA MULTA,</w:t>
      </w:r>
    </w:p>
    <w:p w14:paraId="73C96DB9" w14:textId="361BED1E"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9.- PLACAS DE CIRCULACIÓN,</w:t>
      </w:r>
    </w:p>
    <w:p w14:paraId="352A62C5" w14:textId="7079CC16"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10.- ENTIDAD FEDERATIVA EXPEDIDORA DE LAS PLACAS,</w:t>
      </w:r>
    </w:p>
    <w:p w14:paraId="1366F961" w14:textId="322DB34A"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11.- MOTIVACIÓN,</w:t>
      </w:r>
    </w:p>
    <w:p w14:paraId="48EFCA38" w14:textId="400A69CF"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12.- FUNDAMENTACIÓN,</w:t>
      </w:r>
    </w:p>
    <w:p w14:paraId="129D852A" w14:textId="285CB0D6"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13. OBSERVACIONES,</w:t>
      </w:r>
    </w:p>
    <w:p w14:paraId="4BC6E56F" w14:textId="4CB2CD11"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14.- HORA DEL CIERRE DEL ACTA,</w:t>
      </w:r>
    </w:p>
    <w:p w14:paraId="5A7EC75B" w14:textId="6FFA7115"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15.- NOMBRE Y FIRMA DEL POLICÍA VIAL,</w:t>
      </w:r>
    </w:p>
    <w:p w14:paraId="675CD8EA" w14:textId="793D14BD" w:rsidR="00307495" w:rsidRPr="004A5BBC" w:rsidRDefault="00307495" w:rsidP="004A5BBC">
      <w:pPr>
        <w:spacing w:before="240" w:after="0"/>
        <w:ind w:left="1134" w:right="476"/>
        <w:jc w:val="both"/>
        <w:rPr>
          <w:rFonts w:ascii="Arial" w:hAnsi="Arial" w:cs="Arial"/>
          <w:bCs/>
          <w:i/>
          <w:iCs/>
          <w:sz w:val="20"/>
          <w:szCs w:val="20"/>
          <w:lang w:val="es-MX"/>
        </w:rPr>
      </w:pPr>
      <w:r w:rsidRPr="004A5BBC">
        <w:rPr>
          <w:rFonts w:ascii="Arial" w:hAnsi="Arial" w:cs="Arial"/>
          <w:bCs/>
          <w:i/>
          <w:iCs/>
          <w:sz w:val="20"/>
          <w:szCs w:val="20"/>
          <w:lang w:val="es-MX"/>
        </w:rPr>
        <w:t>16.- FIRMA DEL INFRACTOR EN CASO DE QUE SE ENCUENTRE PRESENTE O LA MENCIÓN DE HABERSE NEGADO A FIRMAR.</w:t>
      </w:r>
    </w:p>
    <w:p w14:paraId="75026DD9" w14:textId="48A59BEB" w:rsidR="00307495" w:rsidRPr="004A5BBC" w:rsidRDefault="00307495" w:rsidP="004A5BBC">
      <w:pPr>
        <w:spacing w:before="240" w:after="0"/>
        <w:ind w:left="1134" w:right="474"/>
        <w:jc w:val="both"/>
        <w:rPr>
          <w:rFonts w:ascii="Arial" w:hAnsi="Arial" w:cs="Arial"/>
          <w:bCs/>
          <w:i/>
          <w:iCs/>
          <w:lang w:val="es-MX"/>
        </w:rPr>
      </w:pPr>
      <w:r w:rsidRPr="004A5BBC">
        <w:rPr>
          <w:rFonts w:ascii="Arial" w:hAnsi="Arial" w:cs="Arial"/>
          <w:bCs/>
          <w:i/>
          <w:iCs/>
          <w:lang w:val="es-MX"/>
        </w:rPr>
        <w:t>Por lo anterior, es evidente la ilegalidad del acta de infracción al no estar formulada con los datos establecidos en el artículo 129</w:t>
      </w:r>
      <w:r w:rsidR="00166B43" w:rsidRPr="004A5BBC">
        <w:rPr>
          <w:rFonts w:ascii="Arial" w:hAnsi="Arial" w:cs="Arial"/>
          <w:bCs/>
          <w:i/>
          <w:iCs/>
          <w:lang w:val="es-MX"/>
        </w:rPr>
        <w:t xml:space="preserve"> del Reglamento de Vialidad del Municipio de Oaxaca de Juárez y por ende, resulta procedente la nulidad lisa y llana del acta de infracción que se impugna.</w:t>
      </w:r>
    </w:p>
    <w:p w14:paraId="406A49FF" w14:textId="4B394794" w:rsidR="00166B43" w:rsidRPr="004A5BBC" w:rsidRDefault="00166B43" w:rsidP="004A5BBC">
      <w:pPr>
        <w:spacing w:before="240" w:after="0"/>
        <w:ind w:left="1134" w:right="474"/>
        <w:jc w:val="both"/>
        <w:rPr>
          <w:rFonts w:ascii="Arial" w:hAnsi="Arial" w:cs="Arial"/>
          <w:bCs/>
          <w:i/>
          <w:iCs/>
          <w:lang w:val="es-MX"/>
        </w:rPr>
      </w:pPr>
      <w:r w:rsidRPr="004A5BBC">
        <w:rPr>
          <w:rFonts w:ascii="Arial" w:hAnsi="Arial" w:cs="Arial"/>
          <w:b/>
          <w:bCs/>
          <w:i/>
          <w:iCs/>
          <w:sz w:val="20"/>
          <w:szCs w:val="20"/>
          <w:lang w:val="es-MX"/>
        </w:rPr>
        <w:t>TERCERO</w:t>
      </w:r>
      <w:r w:rsidRPr="004A5BBC">
        <w:rPr>
          <w:rFonts w:ascii="Arial" w:hAnsi="Arial" w:cs="Arial"/>
          <w:b/>
          <w:bCs/>
          <w:i/>
          <w:iCs/>
          <w:lang w:val="es-MX"/>
        </w:rPr>
        <w:t xml:space="preserve">: </w:t>
      </w:r>
      <w:r w:rsidRPr="004A5BBC">
        <w:rPr>
          <w:rFonts w:ascii="Arial" w:hAnsi="Arial" w:cs="Arial"/>
          <w:bCs/>
          <w:i/>
          <w:iCs/>
          <w:lang w:val="es-MX"/>
        </w:rPr>
        <w:t xml:space="preserve">El acta de infracción folio </w:t>
      </w:r>
      <w:r w:rsidR="00A86D8A">
        <w:rPr>
          <w:rFonts w:ascii="Arial" w:hAnsi="Arial" w:cs="Arial"/>
          <w:bCs/>
          <w:i/>
          <w:iCs/>
          <w:lang w:val="es-MX"/>
        </w:rPr>
        <w:t>*******</w:t>
      </w:r>
      <w:r w:rsidRPr="004A5BBC">
        <w:rPr>
          <w:rFonts w:ascii="Arial" w:hAnsi="Arial" w:cs="Arial"/>
          <w:bCs/>
          <w:i/>
          <w:iCs/>
          <w:lang w:val="es-MX"/>
        </w:rPr>
        <w:t xml:space="preserve">, impuesta por la Policía Vial, número estadístico 252, de fecha 09 de abril del año 2021, resulta ser ilegal toda vez que, tampoco se precisó con exactitud el artículo, fracción, inciso o </w:t>
      </w:r>
      <w:proofErr w:type="spellStart"/>
      <w:r w:rsidRPr="004A5BBC">
        <w:rPr>
          <w:rFonts w:ascii="Arial" w:hAnsi="Arial" w:cs="Arial"/>
          <w:bCs/>
          <w:i/>
          <w:iCs/>
          <w:lang w:val="es-MX"/>
        </w:rPr>
        <w:t>subinciso</w:t>
      </w:r>
      <w:proofErr w:type="spellEnd"/>
      <w:r w:rsidRPr="004A5BBC">
        <w:rPr>
          <w:rFonts w:ascii="Arial" w:hAnsi="Arial" w:cs="Arial"/>
          <w:bCs/>
          <w:i/>
          <w:iCs/>
          <w:lang w:val="es-MX"/>
        </w:rPr>
        <w:t xml:space="preserve"> supuestamente infringidos, así </w:t>
      </w:r>
      <w:r w:rsidRPr="004A5BBC">
        <w:rPr>
          <w:rFonts w:ascii="Arial" w:hAnsi="Arial" w:cs="Arial"/>
          <w:bCs/>
          <w:i/>
          <w:iCs/>
          <w:lang w:val="es-MX"/>
        </w:rPr>
        <w:lastRenderedPageBreak/>
        <w:t>como la Ley o Reglamento con exactitud aplicables que encuadren la supuesta conducta infractora.</w:t>
      </w:r>
    </w:p>
    <w:p w14:paraId="36695197" w14:textId="0DBC376E" w:rsidR="00166B43" w:rsidRPr="004A5BBC" w:rsidRDefault="00166B43" w:rsidP="004A5BBC">
      <w:pPr>
        <w:spacing w:before="240" w:after="0"/>
        <w:ind w:left="1134" w:right="474"/>
        <w:jc w:val="both"/>
        <w:rPr>
          <w:rFonts w:ascii="Arial" w:hAnsi="Arial" w:cs="Arial"/>
          <w:bCs/>
          <w:i/>
          <w:iCs/>
          <w:lang w:val="es-MX"/>
        </w:rPr>
      </w:pPr>
      <w:r w:rsidRPr="004A5BBC">
        <w:rPr>
          <w:rFonts w:ascii="Arial" w:hAnsi="Arial" w:cs="Arial"/>
          <w:bCs/>
          <w:i/>
          <w:iCs/>
          <w:lang w:val="es-MX"/>
        </w:rPr>
        <w:t>Así mismo, se omite el elemento esencia de fundamentación y motivación, como consecuencia no se logra acreditar la infracción imputada, ya que no se precisaron en forma clara las circunstancias en que ocurrieron los hechos, pues no se motivó el por qué me levantaron la infracción, así también, no se señalaron las demás circunstancias en que supuestamente se dio la violación a la Ley de Tránsito, Movilidad y Vialidad del Estado de Oaxaca, para tener por debidamente motivado el acto impugnado.</w:t>
      </w:r>
    </w:p>
    <w:p w14:paraId="40801BED" w14:textId="79CD14AF" w:rsidR="00166B43" w:rsidRPr="004A5BBC" w:rsidRDefault="00166B43" w:rsidP="004A5BBC">
      <w:pPr>
        <w:spacing w:before="240" w:after="0"/>
        <w:ind w:left="1134" w:right="474"/>
        <w:jc w:val="both"/>
        <w:rPr>
          <w:rFonts w:ascii="Arial" w:hAnsi="Arial" w:cs="Arial"/>
          <w:bCs/>
          <w:i/>
          <w:iCs/>
          <w:lang w:val="es-MX"/>
        </w:rPr>
      </w:pPr>
      <w:r w:rsidRPr="004A5BBC">
        <w:rPr>
          <w:rFonts w:ascii="Arial" w:hAnsi="Arial" w:cs="Arial"/>
          <w:bCs/>
          <w:i/>
          <w:iCs/>
          <w:lang w:val="es-MX"/>
        </w:rPr>
        <w:t xml:space="preserve">Lo anterior, toda vez que, resulta indispensable que señale que infracción o hechos dieron origen al mal comportamiento según lo ducho por el Policía Vial, número estadístico 252, no indica las circunstancias en que ocurrieron los hechos, así como </w:t>
      </w:r>
      <w:r w:rsidR="008E38D5" w:rsidRPr="004A5BBC">
        <w:rPr>
          <w:rFonts w:ascii="Arial" w:hAnsi="Arial" w:cs="Arial"/>
          <w:bCs/>
          <w:i/>
          <w:iCs/>
          <w:lang w:val="es-MX"/>
        </w:rPr>
        <w:t>tampoco</w:t>
      </w:r>
      <w:r w:rsidRPr="004A5BBC">
        <w:rPr>
          <w:rFonts w:ascii="Arial" w:hAnsi="Arial" w:cs="Arial"/>
          <w:bCs/>
          <w:i/>
          <w:iCs/>
          <w:lang w:val="es-MX"/>
        </w:rPr>
        <w:t xml:space="preserve"> la forma por medio del cual, se cercioró</w:t>
      </w:r>
      <w:r w:rsidR="008E38D5" w:rsidRPr="004A5BBC">
        <w:rPr>
          <w:rFonts w:ascii="Arial" w:hAnsi="Arial" w:cs="Arial"/>
          <w:bCs/>
          <w:i/>
          <w:iCs/>
          <w:lang w:val="es-MX"/>
        </w:rPr>
        <w:t xml:space="preserve"> de que se había cometido las irregularidades y las demás circunstancias en que supuestamente se dieron las violaciones a la Ley de Tránsito, Movilidad y Vialidad del Estado, para tener por debidamente motivado el acto impugnado.</w:t>
      </w:r>
    </w:p>
    <w:p w14:paraId="4B9F7CCD" w14:textId="69EBE9E8" w:rsidR="008E38D5" w:rsidRPr="004A5BBC" w:rsidRDefault="008E38D5" w:rsidP="004A5BBC">
      <w:pPr>
        <w:spacing w:before="240" w:after="0"/>
        <w:ind w:left="1134" w:right="474"/>
        <w:jc w:val="both"/>
        <w:rPr>
          <w:rFonts w:ascii="Arial" w:hAnsi="Arial" w:cs="Arial"/>
          <w:bCs/>
          <w:i/>
          <w:iCs/>
          <w:lang w:val="es-MX"/>
        </w:rPr>
      </w:pPr>
      <w:r w:rsidRPr="004A5BBC">
        <w:rPr>
          <w:rFonts w:ascii="Arial" w:hAnsi="Arial" w:cs="Arial"/>
          <w:bCs/>
          <w:i/>
          <w:iCs/>
          <w:lang w:val="es-MX"/>
        </w:rPr>
        <w:t>Se advierte que, la Policía Vial, número estadístico 252 que emitió la infracción que se impugna, escribió en el apartado de MOTIVACIÓN, lo siguiente:</w:t>
      </w:r>
    </w:p>
    <w:p w14:paraId="0556B1B4" w14:textId="19274D8A" w:rsidR="008E38D5" w:rsidRPr="004A5BBC" w:rsidRDefault="008E38D5" w:rsidP="004A5BBC">
      <w:pPr>
        <w:spacing w:before="240" w:after="0"/>
        <w:ind w:left="1418" w:right="476"/>
        <w:jc w:val="both"/>
        <w:rPr>
          <w:rFonts w:ascii="Arial" w:hAnsi="Arial" w:cs="Arial"/>
          <w:bCs/>
          <w:i/>
          <w:iCs/>
          <w:lang w:val="es-MX"/>
        </w:rPr>
      </w:pPr>
      <w:r w:rsidRPr="004A5BBC">
        <w:rPr>
          <w:rFonts w:ascii="Arial" w:hAnsi="Arial" w:cs="Arial"/>
          <w:bCs/>
          <w:i/>
          <w:iCs/>
          <w:lang w:val="es-MX"/>
        </w:rPr>
        <w:t>´El conductor se estaciono (sic) en lugar prohibido</w:t>
      </w:r>
    </w:p>
    <w:p w14:paraId="1A7946DF" w14:textId="0EF4EE08" w:rsidR="008E38D5" w:rsidRPr="004A5BBC" w:rsidRDefault="008E38D5" w:rsidP="004A5BBC">
      <w:pPr>
        <w:spacing w:before="240" w:after="0"/>
        <w:ind w:left="1418" w:right="476"/>
        <w:jc w:val="both"/>
        <w:rPr>
          <w:rFonts w:ascii="Arial" w:hAnsi="Arial" w:cs="Arial"/>
          <w:bCs/>
          <w:i/>
          <w:iCs/>
          <w:lang w:val="es-MX"/>
        </w:rPr>
      </w:pPr>
      <w:r w:rsidRPr="004A5BBC">
        <w:rPr>
          <w:rFonts w:ascii="Arial" w:hAnsi="Arial" w:cs="Arial"/>
          <w:bCs/>
          <w:i/>
          <w:iCs/>
          <w:lang w:val="es-MX"/>
        </w:rPr>
        <w:t>Artículo 86 Fracción XXXIII</w:t>
      </w:r>
    </w:p>
    <w:p w14:paraId="2E1FA475" w14:textId="3135A0D5" w:rsidR="008E38D5" w:rsidRPr="004A5BBC" w:rsidRDefault="008E38D5" w:rsidP="004A5BBC">
      <w:pPr>
        <w:spacing w:before="240" w:after="0"/>
        <w:ind w:left="1418" w:right="476"/>
        <w:jc w:val="both"/>
        <w:rPr>
          <w:rFonts w:ascii="Arial" w:hAnsi="Arial" w:cs="Arial"/>
          <w:bCs/>
          <w:i/>
          <w:iCs/>
          <w:lang w:val="es-MX"/>
        </w:rPr>
      </w:pPr>
      <w:r w:rsidRPr="004A5BBC">
        <w:rPr>
          <w:rFonts w:ascii="Arial" w:hAnsi="Arial" w:cs="Arial"/>
          <w:bCs/>
          <w:i/>
          <w:iCs/>
          <w:lang w:val="es-MX"/>
        </w:rPr>
        <w:t>No cuenta con la placa delantera´</w:t>
      </w:r>
    </w:p>
    <w:p w14:paraId="7C4D013E" w14:textId="74A72747" w:rsidR="008E38D5" w:rsidRPr="004A5BBC" w:rsidRDefault="008E38D5" w:rsidP="004A5BBC">
      <w:pPr>
        <w:spacing w:before="240" w:after="0"/>
        <w:ind w:left="1134" w:right="474"/>
        <w:jc w:val="both"/>
        <w:rPr>
          <w:rFonts w:ascii="Arial" w:hAnsi="Arial" w:cs="Arial"/>
          <w:bCs/>
          <w:i/>
          <w:iCs/>
          <w:lang w:val="es-MX"/>
        </w:rPr>
      </w:pPr>
      <w:r w:rsidRPr="004A5BBC">
        <w:rPr>
          <w:rFonts w:ascii="Arial" w:hAnsi="Arial" w:cs="Arial"/>
          <w:bCs/>
          <w:i/>
          <w:iCs/>
          <w:lang w:val="es-MX"/>
        </w:rPr>
        <w:t xml:space="preserve">Lo anterior sin especificar el nombre completo y correcto del ordenamiento legal al cual pertenecer el artículo y fracción con el que pretende motivar el acto administrativo que se impugna, lo cual, de ninguna manera se puede tener como fundamentación, por lo que, me deja en total estado de indefensión, al omitir la descripción clara, completa y precisa de la conducta que satisface la hipótesis normativa y que se dé con absoluta precisión el artículo y la fracción, inciso, </w:t>
      </w:r>
      <w:proofErr w:type="spellStart"/>
      <w:r w:rsidRPr="004A5BBC">
        <w:rPr>
          <w:rFonts w:ascii="Arial" w:hAnsi="Arial" w:cs="Arial"/>
          <w:bCs/>
          <w:i/>
          <w:iCs/>
          <w:lang w:val="es-MX"/>
        </w:rPr>
        <w:t>subinciso</w:t>
      </w:r>
      <w:proofErr w:type="spellEnd"/>
      <w:r w:rsidRPr="004A5BBC">
        <w:rPr>
          <w:rFonts w:ascii="Arial" w:hAnsi="Arial" w:cs="Arial"/>
          <w:bCs/>
          <w:i/>
          <w:iCs/>
          <w:lang w:val="es-MX"/>
        </w:rPr>
        <w:t>, etc., que tipifiquen la conducta sancionadora.</w:t>
      </w:r>
    </w:p>
    <w:p w14:paraId="7D73C053" w14:textId="28C72AC3" w:rsidR="00E73712" w:rsidRPr="004A5BBC" w:rsidRDefault="00E73712" w:rsidP="004A5BBC">
      <w:pPr>
        <w:spacing w:before="240" w:after="0"/>
        <w:ind w:left="1134" w:right="474"/>
        <w:jc w:val="both"/>
        <w:rPr>
          <w:rFonts w:ascii="Arial" w:hAnsi="Arial" w:cs="Arial"/>
          <w:bCs/>
          <w:i/>
          <w:iCs/>
          <w:lang w:val="es-MX"/>
        </w:rPr>
      </w:pPr>
      <w:r w:rsidRPr="004A5BBC">
        <w:rPr>
          <w:rFonts w:ascii="Arial" w:hAnsi="Arial" w:cs="Arial"/>
          <w:bCs/>
          <w:i/>
          <w:iCs/>
          <w:lang w:val="es-MX"/>
        </w:rPr>
        <w:t>No obstante de lo anterior, la Policía Vial, número estadístico 252, no precisó las razones, motivos o circunstancias especiales que llevaron a esa autoridad a concluir que el caso en particular encuadran (sic) en el supuesto previsto en las normas legales invocadas como fundamento.</w:t>
      </w:r>
    </w:p>
    <w:p w14:paraId="425E271C" w14:textId="38247642" w:rsidR="00E73712" w:rsidRPr="004A5BBC" w:rsidRDefault="00E73712" w:rsidP="004A5BBC">
      <w:pPr>
        <w:spacing w:before="240" w:after="0"/>
        <w:ind w:left="1134" w:right="474"/>
        <w:jc w:val="both"/>
        <w:rPr>
          <w:rFonts w:ascii="Arial" w:hAnsi="Arial" w:cs="Arial"/>
          <w:bCs/>
          <w:i/>
          <w:iCs/>
          <w:lang w:val="es-MX"/>
        </w:rPr>
      </w:pPr>
      <w:r w:rsidRPr="004A5BBC">
        <w:rPr>
          <w:rFonts w:ascii="Arial" w:hAnsi="Arial" w:cs="Arial"/>
          <w:bCs/>
          <w:i/>
          <w:iCs/>
          <w:lang w:val="es-MX"/>
        </w:rPr>
        <w:t>Por lo que, la autoridad demandada omitió señalar tiempo, modo y circunstancias de la supuesta conducta del infractor que le llevaron a concluir que el actor infringió el reglamento de vialidad Municipal, y con ello se evidenciara la actualización de la hipótesis de la norma concreta, como lo prevé el artículo 17 fracción V, de la Ley de Procedimiento y Justicia Administrativa para el Estado de Oaxaca, esto es fundar y motivar todos los actos que emitan para no dejar a la suscrita en estado de indefensión al ignorar las causas por las cuales se emitió el acto impugnado; ya que únicamente se limitó a invocar como fundamento de su actuar le artículo ´86 Fracción XXXIII´, sin señalar a que ordenamiento legal se refiere, y sin que hiciera referencia de los hechos ocurridos ni especificara las razones particulares o causas inmediatas, que lo llevaron a concluir el sustento para la emisión del acto.</w:t>
      </w:r>
    </w:p>
    <w:p w14:paraId="3902B69D" w14:textId="28901596" w:rsidR="00E73712" w:rsidRPr="004A5BBC" w:rsidRDefault="00E73712" w:rsidP="004A5BBC">
      <w:pPr>
        <w:spacing w:before="240" w:after="0"/>
        <w:ind w:left="1134" w:right="474"/>
        <w:jc w:val="both"/>
        <w:rPr>
          <w:rFonts w:ascii="Arial" w:hAnsi="Arial" w:cs="Arial"/>
          <w:bCs/>
          <w:i/>
          <w:iCs/>
          <w:lang w:val="es-MX"/>
        </w:rPr>
      </w:pPr>
      <w:r w:rsidRPr="004A5BBC">
        <w:rPr>
          <w:rFonts w:ascii="Arial" w:hAnsi="Arial" w:cs="Arial"/>
          <w:bCs/>
          <w:i/>
          <w:iCs/>
          <w:lang w:val="es-MX"/>
        </w:rPr>
        <w:lastRenderedPageBreak/>
        <w:t>Por lo cual, al</w:t>
      </w:r>
      <w:r w:rsidR="00431E1C" w:rsidRPr="004A5BBC">
        <w:rPr>
          <w:rFonts w:ascii="Arial" w:hAnsi="Arial" w:cs="Arial"/>
          <w:bCs/>
          <w:i/>
          <w:iCs/>
          <w:lang w:val="es-MX"/>
        </w:rPr>
        <w:t xml:space="preserve"> </w:t>
      </w:r>
      <w:r w:rsidRPr="004A5BBC">
        <w:rPr>
          <w:rFonts w:ascii="Arial" w:hAnsi="Arial" w:cs="Arial"/>
          <w:bCs/>
          <w:i/>
          <w:iCs/>
          <w:lang w:val="es-MX"/>
        </w:rPr>
        <w:t>no precisar y concluir con argumentos lógico jurídicos las circunstancias por las cuales estimó que la suscrita había cometido una falta al Reglamento de Vialidad para el Municipio de Oaxaca de Juárez, la Policía Vial, número estadístico 252, incumplió con la obligación de fundar y motivar el acto impugnado, esto es, que debió expresar con precisión el o los preceptos legales aplicables al caso concreto y señalar las circunstancias especiales, razones particulares o circunstancias inmediatas que haya tenido en consideración para la emisión del acto, tal como lo prevé el artículo 17 fracción V, de la Ley de Procedimiento y Justicia Administrativa para el Estado de Oaxaca</w:t>
      </w:r>
    </w:p>
    <w:p w14:paraId="3DBCB2A6" w14:textId="07241573" w:rsidR="00E73712" w:rsidRPr="004A5BBC" w:rsidRDefault="00E73712" w:rsidP="004A5BBC">
      <w:pPr>
        <w:spacing w:before="240" w:after="0"/>
        <w:ind w:left="1418" w:right="476"/>
        <w:jc w:val="both"/>
        <w:rPr>
          <w:rFonts w:ascii="Arial" w:hAnsi="Arial" w:cs="Arial"/>
          <w:bCs/>
          <w:i/>
          <w:iCs/>
          <w:lang w:val="es-MX"/>
        </w:rPr>
      </w:pPr>
      <w:r w:rsidRPr="004A5BBC">
        <w:rPr>
          <w:rFonts w:ascii="Arial" w:hAnsi="Arial" w:cs="Arial"/>
          <w:bCs/>
          <w:i/>
          <w:iCs/>
          <w:lang w:val="es-MX"/>
        </w:rPr>
        <w:t>´</w:t>
      </w:r>
      <w:r w:rsidRPr="004A5BBC">
        <w:rPr>
          <w:rFonts w:ascii="Arial" w:hAnsi="Arial" w:cs="Arial"/>
          <w:b/>
          <w:bCs/>
          <w:i/>
          <w:iCs/>
          <w:lang w:val="es-MX"/>
        </w:rPr>
        <w:t xml:space="preserve">Artículo 17. </w:t>
      </w:r>
      <w:r w:rsidRPr="004A5BBC">
        <w:rPr>
          <w:rFonts w:ascii="Arial" w:hAnsi="Arial" w:cs="Arial"/>
          <w:bCs/>
          <w:i/>
          <w:iCs/>
          <w:lang w:val="es-MX"/>
        </w:rPr>
        <w:t>Son elementos y requisitos de validez del acto administrativo:</w:t>
      </w:r>
    </w:p>
    <w:p w14:paraId="1D98B9FE" w14:textId="783DCE26" w:rsidR="00E73712" w:rsidRPr="004A5BBC" w:rsidRDefault="00E73712" w:rsidP="004A5BBC">
      <w:pPr>
        <w:spacing w:before="240" w:after="0"/>
        <w:ind w:left="1418" w:right="476"/>
        <w:jc w:val="both"/>
        <w:rPr>
          <w:rFonts w:ascii="Arial" w:hAnsi="Arial" w:cs="Arial"/>
          <w:bCs/>
          <w:i/>
          <w:iCs/>
          <w:lang w:val="es-MX"/>
        </w:rPr>
      </w:pPr>
      <w:r w:rsidRPr="004A5BBC">
        <w:rPr>
          <w:rFonts w:ascii="Arial" w:hAnsi="Arial" w:cs="Arial"/>
          <w:bCs/>
          <w:i/>
          <w:iCs/>
          <w:lang w:val="es-MX"/>
        </w:rPr>
        <w:t>…,…</w:t>
      </w:r>
    </w:p>
    <w:p w14:paraId="761A8AB4" w14:textId="759E04C6" w:rsidR="00E73712" w:rsidRPr="004A5BBC" w:rsidRDefault="00E73712" w:rsidP="004A5BBC">
      <w:pPr>
        <w:spacing w:before="240" w:after="0"/>
        <w:ind w:left="1418" w:right="476"/>
        <w:jc w:val="both"/>
        <w:rPr>
          <w:rFonts w:ascii="Arial" w:hAnsi="Arial" w:cs="Arial"/>
          <w:bCs/>
          <w:i/>
          <w:iCs/>
          <w:lang w:val="es-MX"/>
        </w:rPr>
      </w:pPr>
      <w:r w:rsidRPr="004A5BBC">
        <w:rPr>
          <w:rFonts w:ascii="Arial" w:hAnsi="Arial" w:cs="Arial"/>
          <w:bCs/>
          <w:i/>
          <w:iCs/>
          <w:lang w:val="es-MX"/>
        </w:rPr>
        <w:t>V. Estar fundado y motivado;</w:t>
      </w:r>
    </w:p>
    <w:p w14:paraId="583F375D" w14:textId="7AFEE4D5" w:rsidR="00E73712" w:rsidRPr="004A5BBC" w:rsidRDefault="00E73712" w:rsidP="004A5BBC">
      <w:pPr>
        <w:spacing w:before="240" w:after="0"/>
        <w:ind w:left="1418" w:right="476"/>
        <w:jc w:val="both"/>
        <w:rPr>
          <w:rFonts w:ascii="Arial" w:hAnsi="Arial" w:cs="Arial"/>
          <w:bCs/>
          <w:i/>
          <w:iCs/>
          <w:lang w:val="es-MX"/>
        </w:rPr>
      </w:pPr>
      <w:r w:rsidRPr="004A5BBC">
        <w:rPr>
          <w:rFonts w:ascii="Arial" w:hAnsi="Arial" w:cs="Arial"/>
          <w:bCs/>
          <w:i/>
          <w:iCs/>
          <w:lang w:val="es-MX"/>
        </w:rPr>
        <w:t>…,…´</w:t>
      </w:r>
    </w:p>
    <w:p w14:paraId="2C7A9475" w14:textId="4A2A0994" w:rsidR="00E73712" w:rsidRPr="004A5BBC" w:rsidRDefault="00E73712" w:rsidP="004A5BBC">
      <w:pPr>
        <w:spacing w:before="240" w:after="0"/>
        <w:ind w:left="1134" w:right="474"/>
        <w:jc w:val="both"/>
        <w:rPr>
          <w:rFonts w:ascii="Arial" w:hAnsi="Arial" w:cs="Arial"/>
          <w:bCs/>
          <w:i/>
          <w:iCs/>
          <w:lang w:val="es-MX"/>
        </w:rPr>
      </w:pPr>
      <w:r w:rsidRPr="004A5BBC">
        <w:rPr>
          <w:rFonts w:ascii="Arial" w:hAnsi="Arial" w:cs="Arial"/>
          <w:bCs/>
          <w:i/>
          <w:iCs/>
          <w:lang w:val="es-MX"/>
        </w:rPr>
        <w:t>Son aplicables en el caso concreto la siguiente tesis Jurisprudenciales:</w:t>
      </w:r>
    </w:p>
    <w:p w14:paraId="1F9DC73A" w14:textId="546BC016" w:rsidR="00E73712" w:rsidRPr="004A5BBC" w:rsidRDefault="00E73712" w:rsidP="004A5BBC">
      <w:pPr>
        <w:spacing w:before="240" w:after="0"/>
        <w:ind w:left="1134" w:right="474"/>
        <w:jc w:val="both"/>
        <w:rPr>
          <w:rFonts w:ascii="Arial" w:hAnsi="Arial" w:cs="Arial"/>
          <w:bCs/>
          <w:i/>
          <w:iCs/>
          <w:lang w:val="es-MX"/>
        </w:rPr>
      </w:pPr>
      <w:r w:rsidRPr="004A5BBC">
        <w:rPr>
          <w:rFonts w:ascii="Arial" w:hAnsi="Arial" w:cs="Arial"/>
          <w:bCs/>
          <w:i/>
          <w:iCs/>
          <w:lang w:val="es-MX"/>
        </w:rPr>
        <w:t>…</w:t>
      </w:r>
    </w:p>
    <w:p w14:paraId="44B4E130" w14:textId="30DD0079" w:rsidR="00E73712" w:rsidRPr="004A5BBC" w:rsidRDefault="00E73712" w:rsidP="004A5BBC">
      <w:pPr>
        <w:spacing w:before="240" w:after="0"/>
        <w:ind w:left="1418" w:right="758"/>
        <w:jc w:val="both"/>
        <w:rPr>
          <w:rFonts w:ascii="Arial" w:hAnsi="Arial" w:cs="Arial"/>
          <w:bCs/>
          <w:i/>
          <w:iCs/>
          <w:sz w:val="20"/>
          <w:szCs w:val="20"/>
          <w:lang w:val="es-MX"/>
        </w:rPr>
      </w:pPr>
      <w:r w:rsidRPr="004A5BBC">
        <w:rPr>
          <w:rFonts w:ascii="Arial" w:hAnsi="Arial" w:cs="Arial"/>
          <w:b/>
          <w:bCs/>
          <w:i/>
          <w:iCs/>
          <w:sz w:val="20"/>
          <w:szCs w:val="20"/>
          <w:lang w:val="es-MX"/>
        </w:rPr>
        <w:t xml:space="preserve">FUNDAMENTACIÓN Y MOTIVACIÓN. </w:t>
      </w:r>
      <w:r w:rsidRPr="004A5BBC">
        <w:rPr>
          <w:rFonts w:ascii="Arial" w:hAnsi="Arial" w:cs="Arial"/>
          <w:bCs/>
          <w:i/>
          <w:iCs/>
          <w:sz w:val="20"/>
          <w:szCs w:val="20"/>
          <w:lang w:val="es-MX"/>
        </w:rPr>
        <w:t>…</w:t>
      </w:r>
    </w:p>
    <w:p w14:paraId="2967F8A7" w14:textId="2DA49EC0" w:rsidR="00E73712" w:rsidRPr="004A5BBC" w:rsidRDefault="00E73712" w:rsidP="004A5BBC">
      <w:pPr>
        <w:spacing w:before="240" w:after="0"/>
        <w:ind w:left="1418" w:right="758"/>
        <w:jc w:val="both"/>
        <w:rPr>
          <w:rFonts w:ascii="Arial" w:hAnsi="Arial" w:cs="Arial"/>
          <w:bCs/>
          <w:i/>
          <w:iCs/>
          <w:sz w:val="20"/>
          <w:szCs w:val="20"/>
          <w:lang w:val="es-MX"/>
        </w:rPr>
      </w:pPr>
      <w:r w:rsidRPr="004A5BBC">
        <w:rPr>
          <w:rFonts w:ascii="Arial" w:hAnsi="Arial" w:cs="Arial"/>
          <w:bCs/>
          <w:i/>
          <w:iCs/>
          <w:sz w:val="20"/>
          <w:szCs w:val="20"/>
          <w:lang w:val="es-MX"/>
        </w:rPr>
        <w:t>…</w:t>
      </w:r>
    </w:p>
    <w:p w14:paraId="62CF2D79" w14:textId="3B65DE3C" w:rsidR="00307495" w:rsidRPr="004A5BBC" w:rsidRDefault="00E73712" w:rsidP="004A5BBC">
      <w:pPr>
        <w:spacing w:before="240" w:after="0"/>
        <w:ind w:left="1418" w:right="758"/>
        <w:jc w:val="both"/>
        <w:rPr>
          <w:rFonts w:ascii="Arial" w:hAnsi="Arial" w:cs="Arial"/>
          <w:bCs/>
          <w:i/>
          <w:iCs/>
          <w:sz w:val="20"/>
          <w:szCs w:val="20"/>
          <w:lang w:val="es-MX"/>
        </w:rPr>
      </w:pPr>
      <w:r w:rsidRPr="004A5BBC">
        <w:rPr>
          <w:rFonts w:ascii="Arial" w:hAnsi="Arial" w:cs="Arial"/>
          <w:b/>
          <w:bCs/>
          <w:i/>
          <w:iCs/>
          <w:sz w:val="20"/>
          <w:szCs w:val="20"/>
          <w:lang w:val="es-MX"/>
        </w:rPr>
        <w:t xml:space="preserve">FUNDAMENTACIÓN Y MOTIVACIÓN DE LOS ACTOS ADMINISTRATIVOS. </w:t>
      </w:r>
      <w:r w:rsidRPr="004A5BBC">
        <w:rPr>
          <w:rFonts w:ascii="Arial" w:hAnsi="Arial" w:cs="Arial"/>
          <w:bCs/>
          <w:i/>
          <w:iCs/>
          <w:sz w:val="20"/>
          <w:szCs w:val="20"/>
          <w:lang w:val="es-MX"/>
        </w:rPr>
        <w:t>…</w:t>
      </w:r>
    </w:p>
    <w:p w14:paraId="4E0B6489" w14:textId="18A8A129" w:rsidR="00E73712" w:rsidRPr="004A5BBC" w:rsidRDefault="00E73712" w:rsidP="004A5BBC">
      <w:pPr>
        <w:spacing w:before="240" w:after="0"/>
        <w:ind w:left="1418" w:right="758"/>
        <w:jc w:val="both"/>
        <w:rPr>
          <w:rFonts w:ascii="Arial" w:hAnsi="Arial" w:cs="Arial"/>
          <w:bCs/>
          <w:i/>
          <w:iCs/>
          <w:sz w:val="20"/>
          <w:szCs w:val="20"/>
          <w:lang w:val="es-MX"/>
        </w:rPr>
      </w:pPr>
      <w:r w:rsidRPr="004A5BBC">
        <w:rPr>
          <w:rFonts w:ascii="Arial" w:hAnsi="Arial" w:cs="Arial"/>
          <w:bCs/>
          <w:i/>
          <w:iCs/>
          <w:sz w:val="20"/>
          <w:szCs w:val="20"/>
          <w:lang w:val="es-MX"/>
        </w:rPr>
        <w:t>…</w:t>
      </w:r>
    </w:p>
    <w:p w14:paraId="183B6B41" w14:textId="73E943FE" w:rsidR="00E73712" w:rsidRPr="004A5BBC" w:rsidRDefault="00E73712" w:rsidP="004A5BBC">
      <w:pPr>
        <w:spacing w:before="240" w:after="0"/>
        <w:ind w:left="1418" w:right="758"/>
        <w:jc w:val="both"/>
        <w:rPr>
          <w:rFonts w:ascii="Arial" w:hAnsi="Arial" w:cs="Arial"/>
          <w:bCs/>
          <w:i/>
          <w:iCs/>
          <w:sz w:val="20"/>
          <w:szCs w:val="20"/>
          <w:lang w:val="es-MX"/>
        </w:rPr>
      </w:pPr>
      <w:r w:rsidRPr="004A5BBC">
        <w:rPr>
          <w:rFonts w:ascii="Arial" w:hAnsi="Arial" w:cs="Arial"/>
          <w:b/>
          <w:bCs/>
          <w:i/>
          <w:iCs/>
          <w:sz w:val="20"/>
          <w:szCs w:val="20"/>
          <w:lang w:val="es-MX"/>
        </w:rPr>
        <w:t>JUICIO DE NULIDAD. AL DICTAR LA SENTENCIA RESPECTIVA LA SALA FISCAL NO PUEDE CITAR O MEJORAR LA FUNDAMENTACIÓN DE LA COMPETENCIA DE LA AUTORIDAD ADMINISTRATIVA QUE DICTÓ</w:t>
      </w:r>
      <w:r w:rsidR="006E256F" w:rsidRPr="004A5BBC">
        <w:rPr>
          <w:rFonts w:ascii="Arial" w:hAnsi="Arial" w:cs="Arial"/>
          <w:b/>
          <w:bCs/>
          <w:i/>
          <w:iCs/>
          <w:sz w:val="20"/>
          <w:szCs w:val="20"/>
          <w:lang w:val="es-MX"/>
        </w:rPr>
        <w:t xml:space="preserve"> LA RESOLUCIÓN IMPUGNADA. </w:t>
      </w:r>
      <w:r w:rsidR="006E256F" w:rsidRPr="004A5BBC">
        <w:rPr>
          <w:rFonts w:ascii="Arial" w:hAnsi="Arial" w:cs="Arial"/>
          <w:bCs/>
          <w:i/>
          <w:iCs/>
          <w:sz w:val="20"/>
          <w:szCs w:val="20"/>
          <w:lang w:val="es-MX"/>
        </w:rPr>
        <w:t>…</w:t>
      </w:r>
    </w:p>
    <w:p w14:paraId="56E26574" w14:textId="10162857" w:rsidR="006E256F" w:rsidRPr="004A5BBC" w:rsidRDefault="006E256F" w:rsidP="004A5BBC">
      <w:pPr>
        <w:spacing w:before="240" w:after="0"/>
        <w:ind w:left="1418" w:right="758"/>
        <w:jc w:val="both"/>
        <w:rPr>
          <w:rFonts w:ascii="Arial" w:hAnsi="Arial" w:cs="Arial"/>
          <w:bCs/>
          <w:i/>
          <w:iCs/>
          <w:sz w:val="20"/>
          <w:szCs w:val="20"/>
          <w:lang w:val="es-MX"/>
        </w:rPr>
      </w:pPr>
      <w:r w:rsidRPr="004A5BBC">
        <w:rPr>
          <w:rFonts w:ascii="Arial" w:hAnsi="Arial" w:cs="Arial"/>
          <w:bCs/>
          <w:i/>
          <w:iCs/>
          <w:sz w:val="20"/>
          <w:szCs w:val="20"/>
          <w:lang w:val="es-MX"/>
        </w:rPr>
        <w:t>…</w:t>
      </w:r>
    </w:p>
    <w:p w14:paraId="020657F9" w14:textId="77777777" w:rsidR="006E256F" w:rsidRPr="004A5BBC" w:rsidRDefault="006E256F" w:rsidP="004A5BBC">
      <w:pPr>
        <w:spacing w:before="240" w:after="0"/>
        <w:ind w:left="1418" w:right="758"/>
        <w:jc w:val="both"/>
        <w:rPr>
          <w:rFonts w:ascii="Arial" w:hAnsi="Arial" w:cs="Arial"/>
          <w:bCs/>
          <w:i/>
          <w:iCs/>
          <w:sz w:val="20"/>
          <w:szCs w:val="20"/>
          <w:lang w:val="es-MX"/>
        </w:rPr>
      </w:pPr>
      <w:r w:rsidRPr="004A5BBC">
        <w:rPr>
          <w:rFonts w:ascii="Arial" w:hAnsi="Arial" w:cs="Arial"/>
          <w:b/>
          <w:bCs/>
          <w:i/>
          <w:iCs/>
          <w:sz w:val="20"/>
          <w:szCs w:val="20"/>
          <w:lang w:val="es-MX"/>
        </w:rPr>
        <w:t xml:space="preserve">COMPETENCIA DE LAS AUTORIDADES ADMINISTRATIVAS. EN EL MANDAMIENTO ESCRITO QUE CONTIENE EL ACTO DE MOLESTIA, DEBE </w:t>
      </w:r>
      <w:proofErr w:type="spellStart"/>
      <w:r w:rsidRPr="004A5BBC">
        <w:rPr>
          <w:rFonts w:ascii="Arial" w:hAnsi="Arial" w:cs="Arial"/>
          <w:b/>
          <w:bCs/>
          <w:i/>
          <w:iCs/>
          <w:sz w:val="20"/>
          <w:szCs w:val="20"/>
          <w:lang w:val="es-MX"/>
        </w:rPr>
        <w:t>SEÑALARASE</w:t>
      </w:r>
      <w:proofErr w:type="spellEnd"/>
      <w:r w:rsidRPr="004A5BBC">
        <w:rPr>
          <w:rFonts w:ascii="Arial" w:hAnsi="Arial" w:cs="Arial"/>
          <w:b/>
          <w:bCs/>
          <w:i/>
          <w:iCs/>
          <w:sz w:val="20"/>
          <w:szCs w:val="20"/>
          <w:lang w:val="es-MX"/>
        </w:rPr>
        <w:t xml:space="preserve"> CON PRECISIÓN EL PRECEPTO LEGAL QUE LES OTORGUE LA ATRIBUCIÓN EJERCIDA Y, EN SU CASO, LA RESPECTIVA FRACCIÓN, INCISO Y </w:t>
      </w:r>
      <w:proofErr w:type="spellStart"/>
      <w:r w:rsidRPr="004A5BBC">
        <w:rPr>
          <w:rFonts w:ascii="Arial" w:hAnsi="Arial" w:cs="Arial"/>
          <w:b/>
          <w:bCs/>
          <w:i/>
          <w:iCs/>
          <w:sz w:val="20"/>
          <w:szCs w:val="20"/>
          <w:lang w:val="es-MX"/>
        </w:rPr>
        <w:t>SUBINCISO</w:t>
      </w:r>
      <w:proofErr w:type="spellEnd"/>
      <w:r w:rsidRPr="004A5BBC">
        <w:rPr>
          <w:rFonts w:ascii="Arial" w:hAnsi="Arial" w:cs="Arial"/>
          <w:b/>
          <w:bCs/>
          <w:i/>
          <w:iCs/>
          <w:sz w:val="20"/>
          <w:szCs w:val="20"/>
          <w:lang w:val="es-MX"/>
        </w:rPr>
        <w:t xml:space="preserve">. </w:t>
      </w:r>
      <w:r w:rsidRPr="004A5BBC">
        <w:rPr>
          <w:rFonts w:ascii="Arial" w:hAnsi="Arial" w:cs="Arial"/>
          <w:bCs/>
          <w:i/>
          <w:iCs/>
          <w:sz w:val="20"/>
          <w:szCs w:val="20"/>
          <w:lang w:val="es-MX"/>
        </w:rPr>
        <w:t>…</w:t>
      </w:r>
    </w:p>
    <w:p w14:paraId="61E1D2B0" w14:textId="6044259D" w:rsidR="00A23CCE" w:rsidRPr="004A5BBC" w:rsidRDefault="00D8729F" w:rsidP="004A5BBC">
      <w:pPr>
        <w:spacing w:before="240" w:after="0"/>
        <w:ind w:right="758" w:firstLine="1134"/>
        <w:jc w:val="both"/>
        <w:rPr>
          <w:rFonts w:ascii="Arial" w:hAnsi="Arial" w:cs="Arial"/>
          <w:bCs/>
          <w:i/>
          <w:iCs/>
          <w:sz w:val="26"/>
          <w:szCs w:val="26"/>
          <w:lang w:val="es-MX"/>
        </w:rPr>
      </w:pPr>
      <w:r w:rsidRPr="004A5BBC">
        <w:rPr>
          <w:rFonts w:ascii="Arial" w:hAnsi="Arial" w:cs="Arial"/>
          <w:bCs/>
          <w:i/>
          <w:iCs/>
          <w:sz w:val="20"/>
          <w:szCs w:val="20"/>
          <w:lang w:val="es-MX"/>
        </w:rPr>
        <w:t>...</w:t>
      </w:r>
      <w:r w:rsidR="00A23CCE" w:rsidRPr="004A5BBC">
        <w:rPr>
          <w:rFonts w:ascii="Arial" w:hAnsi="Arial" w:cs="Arial"/>
          <w:bCs/>
          <w:i/>
          <w:iCs/>
          <w:sz w:val="26"/>
          <w:szCs w:val="26"/>
          <w:lang w:val="es-MX"/>
        </w:rPr>
        <w:t>”</w:t>
      </w:r>
    </w:p>
    <w:p w14:paraId="62A94F80" w14:textId="29BDEA0B" w:rsidR="00D8729F" w:rsidRDefault="00D8729F" w:rsidP="00D8729F">
      <w:pPr>
        <w:spacing w:before="240" w:after="0" w:line="360" w:lineRule="auto"/>
        <w:ind w:firstLine="708"/>
        <w:jc w:val="both"/>
        <w:rPr>
          <w:rFonts w:ascii="Arial" w:hAnsi="Arial" w:cs="Arial"/>
          <w:bCs/>
          <w:sz w:val="26"/>
          <w:szCs w:val="26"/>
          <w:lang w:val="es-MX"/>
        </w:rPr>
      </w:pPr>
      <w:r w:rsidRPr="008C0C02">
        <w:rPr>
          <w:rFonts w:ascii="Arial" w:hAnsi="Arial" w:cs="Arial"/>
          <w:b/>
          <w:bCs/>
          <w:sz w:val="26"/>
          <w:szCs w:val="26"/>
          <w:lang w:val="es-MX"/>
        </w:rPr>
        <w:t>2.</w:t>
      </w:r>
      <w:r>
        <w:rPr>
          <w:rFonts w:ascii="Arial" w:hAnsi="Arial" w:cs="Arial"/>
          <w:bCs/>
          <w:sz w:val="26"/>
          <w:szCs w:val="26"/>
          <w:lang w:val="es-MX"/>
        </w:rPr>
        <w:t xml:space="preserve"> Q</w:t>
      </w:r>
      <w:r w:rsidRPr="00BC6EA3">
        <w:rPr>
          <w:rFonts w:ascii="Arial" w:hAnsi="Arial" w:cs="Arial"/>
          <w:bCs/>
          <w:sz w:val="26"/>
          <w:szCs w:val="26"/>
          <w:lang w:val="es-MX"/>
        </w:rPr>
        <w:t>ue en la sentencia materia del presente recurso de revisión la Primera Instancia determinó:</w:t>
      </w:r>
      <w:r>
        <w:rPr>
          <w:rFonts w:ascii="Arial" w:hAnsi="Arial" w:cs="Arial"/>
          <w:bCs/>
          <w:sz w:val="26"/>
          <w:szCs w:val="26"/>
          <w:lang w:val="es-MX"/>
        </w:rPr>
        <w:t xml:space="preserve">- - - - - - - - - - - - - - - - - - - - - - - - - - - - - - - </w:t>
      </w:r>
    </w:p>
    <w:p w14:paraId="1DFCB657" w14:textId="75C8788B" w:rsidR="00A23FD4" w:rsidRPr="004A5BBC" w:rsidRDefault="00A23FD4" w:rsidP="004A5BBC">
      <w:pPr>
        <w:spacing w:before="240"/>
        <w:ind w:left="1134" w:right="476" w:firstLine="282"/>
        <w:jc w:val="both"/>
        <w:rPr>
          <w:rFonts w:ascii="Arial" w:hAnsi="Arial" w:cs="Arial"/>
          <w:i/>
          <w:iCs/>
        </w:rPr>
      </w:pPr>
      <w:r w:rsidRPr="004A5BBC">
        <w:rPr>
          <w:rFonts w:ascii="Arial" w:hAnsi="Arial" w:cs="Arial"/>
          <w:bCs/>
          <w:i/>
          <w:iCs/>
          <w:sz w:val="26"/>
          <w:szCs w:val="26"/>
        </w:rPr>
        <w:t>“</w:t>
      </w:r>
      <w:r w:rsidRPr="004A5BBC">
        <w:rPr>
          <w:rFonts w:ascii="Arial" w:hAnsi="Arial" w:cs="Arial"/>
          <w:b/>
          <w:i/>
          <w:iCs/>
          <w:sz w:val="20"/>
          <w:szCs w:val="20"/>
        </w:rPr>
        <w:t>SEXTO. - ESTUDIO DE FONDO</w:t>
      </w:r>
      <w:r w:rsidRPr="004A5BBC">
        <w:rPr>
          <w:rFonts w:ascii="Arial" w:hAnsi="Arial" w:cs="Arial"/>
          <w:b/>
          <w:i/>
          <w:iCs/>
        </w:rPr>
        <w:t xml:space="preserve">. </w:t>
      </w:r>
      <w:r w:rsidRPr="004A5BBC">
        <w:rPr>
          <w:rFonts w:ascii="Arial" w:hAnsi="Arial" w:cs="Arial"/>
          <w:i/>
          <w:iCs/>
        </w:rPr>
        <w:t xml:space="preserve">Esta Juzgadora toma en cuenta que la autoridad demandada </w:t>
      </w:r>
      <w:r w:rsidR="00F14F4F" w:rsidRPr="004A5BBC">
        <w:rPr>
          <w:rFonts w:ascii="Arial" w:hAnsi="Arial" w:cs="Arial"/>
          <w:i/>
          <w:iCs/>
          <w:sz w:val="20"/>
          <w:szCs w:val="20"/>
        </w:rPr>
        <w:t xml:space="preserve">FLOR DEL CARMEN </w:t>
      </w:r>
      <w:proofErr w:type="spellStart"/>
      <w:r w:rsidR="00F14F4F" w:rsidRPr="004A5BBC">
        <w:rPr>
          <w:rFonts w:ascii="Arial" w:hAnsi="Arial" w:cs="Arial"/>
          <w:i/>
          <w:iCs/>
          <w:sz w:val="20"/>
          <w:szCs w:val="20"/>
        </w:rPr>
        <w:t>NUÑEZ</w:t>
      </w:r>
      <w:proofErr w:type="spellEnd"/>
      <w:r w:rsidR="00F14F4F" w:rsidRPr="004A5BBC">
        <w:rPr>
          <w:rFonts w:ascii="Arial" w:hAnsi="Arial" w:cs="Arial"/>
          <w:i/>
          <w:iCs/>
          <w:sz w:val="20"/>
          <w:szCs w:val="20"/>
        </w:rPr>
        <w:t xml:space="preserve"> CARRASCO</w:t>
      </w:r>
      <w:r w:rsidR="00F14F4F" w:rsidRPr="004A5BBC">
        <w:rPr>
          <w:rFonts w:ascii="Arial" w:hAnsi="Arial" w:cs="Arial"/>
          <w:i/>
          <w:iCs/>
        </w:rPr>
        <w:t xml:space="preserve">, Policía Vial con número estadístico 252 de la Subdirección de Tránsito y Movilidad de la Dirección de Seguridad Publica, Vialidad y Protección Ciudadana del Municipio de Oaxaca de Juárez, efectivamente </w:t>
      </w:r>
      <w:r w:rsidRPr="004A5BBC">
        <w:rPr>
          <w:rFonts w:ascii="Arial" w:hAnsi="Arial" w:cs="Arial"/>
          <w:i/>
          <w:iCs/>
        </w:rPr>
        <w:t xml:space="preserve">elaboró un acta de infracción, en ejercicio de la potestad pública conferida, pues es su deber cuidar que los </w:t>
      </w:r>
      <w:r w:rsidRPr="004A5BBC">
        <w:rPr>
          <w:rFonts w:ascii="Arial" w:hAnsi="Arial" w:cs="Arial"/>
          <w:i/>
          <w:iCs/>
        </w:rPr>
        <w:lastRenderedPageBreak/>
        <w:t xml:space="preserve">conductores respeten las disposiciones contenidas en el Reglamento de Vialidad para el Municipio de Oaxaca de Juárez, tal y como lo dispone el artículo 16 fracción II de dicho ordenamiento legal. </w:t>
      </w:r>
    </w:p>
    <w:p w14:paraId="7EC5DDAF" w14:textId="7EAAB71C" w:rsidR="00A82BB5" w:rsidRPr="004A5BBC" w:rsidRDefault="00D8729F" w:rsidP="004A5BBC">
      <w:pPr>
        <w:ind w:left="1134" w:right="476" w:firstLine="282"/>
        <w:jc w:val="both"/>
        <w:rPr>
          <w:rFonts w:ascii="Arial" w:hAnsi="Arial" w:cs="Arial"/>
          <w:i/>
          <w:iCs/>
        </w:rPr>
      </w:pPr>
      <w:r w:rsidRPr="004A5BBC">
        <w:rPr>
          <w:rFonts w:ascii="Arial" w:hAnsi="Arial" w:cs="Arial"/>
          <w:i/>
          <w:iCs/>
        </w:rPr>
        <w:t>La parte actora manifiesta que no se encuentra debidamente fundada y motivada el acta de infracción impugnada</w:t>
      </w:r>
      <w:r w:rsidR="00631157" w:rsidRPr="004A5BBC">
        <w:rPr>
          <w:rFonts w:ascii="Arial" w:hAnsi="Arial" w:cs="Arial"/>
          <w:i/>
          <w:iCs/>
        </w:rPr>
        <w:t>, pero para motivarla, el Policía Vial demandado plasmó</w:t>
      </w:r>
      <w:r w:rsidR="00CD6DB9" w:rsidRPr="004A5BBC">
        <w:rPr>
          <w:rFonts w:ascii="Arial" w:hAnsi="Arial" w:cs="Arial"/>
          <w:i/>
          <w:iCs/>
        </w:rPr>
        <w:t>:</w:t>
      </w:r>
      <w:r w:rsidR="00631157" w:rsidRPr="004A5BBC">
        <w:rPr>
          <w:rFonts w:ascii="Arial" w:hAnsi="Arial" w:cs="Arial"/>
          <w:i/>
          <w:iCs/>
        </w:rPr>
        <w:t xml:space="preserve"> </w:t>
      </w:r>
      <w:r w:rsidR="00A82BB5" w:rsidRPr="004A5BBC">
        <w:rPr>
          <w:rFonts w:ascii="Arial" w:hAnsi="Arial" w:cs="Arial"/>
          <w:i/>
          <w:iCs/>
        </w:rPr>
        <w:t>´El conductor se estacion</w:t>
      </w:r>
      <w:r w:rsidR="00CD6DB9" w:rsidRPr="004A5BBC">
        <w:rPr>
          <w:rFonts w:ascii="Arial" w:hAnsi="Arial" w:cs="Arial"/>
          <w:i/>
          <w:iCs/>
        </w:rPr>
        <w:t>o (sic)</w:t>
      </w:r>
      <w:r w:rsidR="00A82BB5" w:rsidRPr="004A5BBC">
        <w:rPr>
          <w:rFonts w:ascii="Arial" w:hAnsi="Arial" w:cs="Arial"/>
          <w:i/>
          <w:iCs/>
        </w:rPr>
        <w:t xml:space="preserve"> en </w:t>
      </w:r>
      <w:r w:rsidR="00CD6DB9" w:rsidRPr="004A5BBC">
        <w:rPr>
          <w:rFonts w:ascii="Arial" w:hAnsi="Arial" w:cs="Arial"/>
          <w:i/>
          <w:iCs/>
        </w:rPr>
        <w:t>lugar prohibido, a</w:t>
      </w:r>
      <w:r w:rsidR="00A82BB5" w:rsidRPr="004A5BBC">
        <w:rPr>
          <w:rFonts w:ascii="Arial" w:hAnsi="Arial" w:cs="Arial"/>
          <w:i/>
          <w:iCs/>
        </w:rPr>
        <w:t>rtículo 86 fracción X</w:t>
      </w:r>
      <w:r w:rsidR="00CD6DB9" w:rsidRPr="004A5BBC">
        <w:rPr>
          <w:rFonts w:ascii="Arial" w:hAnsi="Arial" w:cs="Arial"/>
          <w:i/>
          <w:iCs/>
        </w:rPr>
        <w:t>XXIII,</w:t>
      </w:r>
      <w:r w:rsidR="00A82BB5" w:rsidRPr="004A5BBC">
        <w:rPr>
          <w:rFonts w:ascii="Arial" w:hAnsi="Arial" w:cs="Arial"/>
          <w:i/>
          <w:iCs/>
        </w:rPr>
        <w:t xml:space="preserve"> </w:t>
      </w:r>
      <w:r w:rsidR="00CD6DB9" w:rsidRPr="004A5BBC">
        <w:rPr>
          <w:rFonts w:ascii="Arial" w:hAnsi="Arial" w:cs="Arial"/>
          <w:i/>
          <w:iCs/>
        </w:rPr>
        <w:t xml:space="preserve">No cuenta con la placa delantera´ y además que subrayo (sic) en el apartado de </w:t>
      </w:r>
      <w:r w:rsidR="00A82BB5" w:rsidRPr="004A5BBC">
        <w:rPr>
          <w:rFonts w:ascii="Arial" w:hAnsi="Arial" w:cs="Arial"/>
          <w:i/>
          <w:iCs/>
          <w:sz w:val="20"/>
          <w:szCs w:val="20"/>
        </w:rPr>
        <w:t>FALTAS ADMINISTRATIVAS CONTEMPLADAS EN EL REGLAMENTO DE VALIDAD PARA EL MUNICIPIO DE OAXACA DE JUÁREZ</w:t>
      </w:r>
      <w:r w:rsidR="00A82BB5" w:rsidRPr="004A5BBC">
        <w:rPr>
          <w:rFonts w:ascii="Arial" w:hAnsi="Arial" w:cs="Arial"/>
          <w:i/>
          <w:iCs/>
        </w:rPr>
        <w:t xml:space="preserve">: ´Estacionarse en </w:t>
      </w:r>
      <w:r w:rsidR="00CD6DB9" w:rsidRPr="004A5BBC">
        <w:rPr>
          <w:rFonts w:ascii="Arial" w:hAnsi="Arial" w:cs="Arial"/>
          <w:i/>
          <w:iCs/>
        </w:rPr>
        <w:t>un lugar prohibido artículo 85 y 86 fracción XXXIII ´, ahora bien los artículos mencionados 85 y 86 fracción XXXIII del Reglamento de Vialidad para el Municipio de Oaxaca de Juárez, disponen</w:t>
      </w:r>
      <w:r w:rsidR="00A82BB5" w:rsidRPr="004A5BBC">
        <w:rPr>
          <w:rFonts w:ascii="Arial" w:hAnsi="Arial" w:cs="Arial"/>
          <w:i/>
          <w:iCs/>
        </w:rPr>
        <w:t>:</w:t>
      </w:r>
    </w:p>
    <w:p w14:paraId="53DD8F10" w14:textId="64F63920" w:rsidR="0084301D" w:rsidRPr="004A5BBC" w:rsidRDefault="0084301D" w:rsidP="004A5BBC">
      <w:pPr>
        <w:ind w:left="1134" w:right="476" w:firstLine="284"/>
        <w:jc w:val="both"/>
        <w:rPr>
          <w:rFonts w:ascii="Arial" w:hAnsi="Arial" w:cs="Arial"/>
          <w:i/>
          <w:iCs/>
        </w:rPr>
      </w:pPr>
      <w:r w:rsidRPr="004A5BBC">
        <w:rPr>
          <w:rFonts w:ascii="Arial" w:hAnsi="Arial" w:cs="Arial"/>
          <w:i/>
          <w:iCs/>
        </w:rPr>
        <w:t>´</w:t>
      </w:r>
      <w:r w:rsidRPr="004A5BBC">
        <w:rPr>
          <w:rFonts w:ascii="Arial" w:hAnsi="Arial" w:cs="Arial"/>
          <w:b/>
          <w:i/>
          <w:iCs/>
        </w:rPr>
        <w:t xml:space="preserve">ARTÍCULO 85.- </w:t>
      </w:r>
      <w:r w:rsidRPr="004A5BBC">
        <w:rPr>
          <w:rFonts w:ascii="Arial" w:hAnsi="Arial" w:cs="Arial"/>
          <w:i/>
          <w:iCs/>
        </w:rPr>
        <w:t>Los vehículos podrían estacionarse en la vía pública, solamente en los lugares permitidos, cuando no se obstruya la circulación, dentro de los horarios y días autorizados.</w:t>
      </w:r>
    </w:p>
    <w:p w14:paraId="36F635F6" w14:textId="4AFE9C7C" w:rsidR="0084301D" w:rsidRPr="004A5BBC" w:rsidRDefault="0084301D" w:rsidP="004A5BBC">
      <w:pPr>
        <w:ind w:left="1134" w:right="476" w:firstLine="284"/>
        <w:jc w:val="both"/>
        <w:rPr>
          <w:rFonts w:ascii="Arial" w:hAnsi="Arial" w:cs="Arial"/>
          <w:i/>
          <w:iCs/>
        </w:rPr>
      </w:pPr>
      <w:r w:rsidRPr="004A5BBC">
        <w:rPr>
          <w:rFonts w:ascii="Arial" w:hAnsi="Arial" w:cs="Arial"/>
          <w:i/>
          <w:iCs/>
        </w:rPr>
        <w:t>Los vehículos a los que se refiere el artículo 21, inciso A, fracción II, deberán estacionarse en batería y respetando las formalidades del párrafo anterior. En el caso de los vehículos en cuestión, excedan en longitud a 1.70 m, podrán estacionarse en forma paralela a la guarnición.</w:t>
      </w:r>
    </w:p>
    <w:p w14:paraId="683FFF3F" w14:textId="28986883" w:rsidR="0084301D" w:rsidRPr="004A5BBC" w:rsidRDefault="0084301D" w:rsidP="004A5BBC">
      <w:pPr>
        <w:ind w:left="1134" w:right="476" w:firstLine="284"/>
        <w:jc w:val="both"/>
        <w:rPr>
          <w:rFonts w:ascii="Arial" w:hAnsi="Arial" w:cs="Arial"/>
          <w:i/>
          <w:iCs/>
        </w:rPr>
      </w:pPr>
      <w:r w:rsidRPr="004A5BBC">
        <w:rPr>
          <w:rFonts w:ascii="Arial" w:hAnsi="Arial" w:cs="Arial"/>
          <w:b/>
          <w:i/>
          <w:iCs/>
        </w:rPr>
        <w:t xml:space="preserve">Los vehículos estacionados en lugar prohibido, </w:t>
      </w:r>
      <w:r w:rsidRPr="004A5BBC">
        <w:rPr>
          <w:rFonts w:ascii="Arial" w:hAnsi="Arial" w:cs="Arial"/>
          <w:i/>
          <w:iCs/>
        </w:rPr>
        <w:t xml:space="preserve">que signifiquen peligro u obstruyan la circulación, serán retirados por la grúa y trasladados al corralón correspondiente, salvo que se presente el conductor y proceda al retiro del vehículo, </w:t>
      </w:r>
      <w:r w:rsidRPr="004A5BBC">
        <w:rPr>
          <w:rFonts w:ascii="Arial" w:hAnsi="Arial" w:cs="Arial"/>
          <w:b/>
          <w:i/>
          <w:iCs/>
        </w:rPr>
        <w:t xml:space="preserve">debiendo el Policía, formular la infracción correspondiente. </w:t>
      </w:r>
      <w:r w:rsidRPr="004A5BBC">
        <w:rPr>
          <w:rFonts w:ascii="Arial" w:hAnsi="Arial" w:cs="Arial"/>
          <w:i/>
          <w:iCs/>
        </w:rPr>
        <w:t>Si el conductor se rehúsa a retirar el vehículo, se procederá a su traslado. Debiendo realizar para su liberación los pagos respectivos.</w:t>
      </w:r>
    </w:p>
    <w:p w14:paraId="45D5728D" w14:textId="0E2FB468" w:rsidR="0084301D" w:rsidRPr="004A5BBC" w:rsidRDefault="0084301D" w:rsidP="004A5BBC">
      <w:pPr>
        <w:ind w:left="1134" w:right="476" w:firstLine="284"/>
        <w:jc w:val="both"/>
        <w:rPr>
          <w:rFonts w:ascii="Arial" w:hAnsi="Arial" w:cs="Arial"/>
          <w:i/>
          <w:iCs/>
        </w:rPr>
      </w:pPr>
      <w:r w:rsidRPr="004A5BBC">
        <w:rPr>
          <w:rFonts w:ascii="Arial" w:hAnsi="Arial" w:cs="Arial"/>
          <w:b/>
          <w:i/>
          <w:iCs/>
        </w:rPr>
        <w:t xml:space="preserve">ARTÍCULO 86.- Queda prohibido </w:t>
      </w:r>
      <w:r w:rsidRPr="004A5BBC">
        <w:rPr>
          <w:rFonts w:ascii="Arial" w:hAnsi="Arial" w:cs="Arial"/>
          <w:i/>
          <w:iCs/>
        </w:rPr>
        <w:t>el estacionamiento:</w:t>
      </w:r>
    </w:p>
    <w:p w14:paraId="7051D39A" w14:textId="797D70F8" w:rsidR="0084301D" w:rsidRPr="004A5BBC" w:rsidRDefault="0084301D" w:rsidP="004A5BBC">
      <w:pPr>
        <w:ind w:left="1134" w:right="476" w:firstLine="284"/>
        <w:jc w:val="both"/>
        <w:rPr>
          <w:rFonts w:ascii="Arial" w:hAnsi="Arial" w:cs="Arial"/>
          <w:b/>
          <w:i/>
          <w:iCs/>
        </w:rPr>
      </w:pPr>
      <w:proofErr w:type="gramStart"/>
      <w:r w:rsidRPr="004A5BBC">
        <w:rPr>
          <w:rFonts w:ascii="Arial" w:hAnsi="Arial" w:cs="Arial"/>
          <w:i/>
          <w:iCs/>
        </w:rPr>
        <w:t>I.. ….</w:t>
      </w:r>
      <w:proofErr w:type="gramEnd"/>
    </w:p>
    <w:p w14:paraId="2018FBB7" w14:textId="70A65B75" w:rsidR="0084301D" w:rsidRPr="004A5BBC" w:rsidRDefault="0084301D" w:rsidP="004A5BBC">
      <w:pPr>
        <w:ind w:left="1134" w:right="476" w:firstLine="284"/>
        <w:jc w:val="both"/>
        <w:rPr>
          <w:rFonts w:ascii="Arial" w:hAnsi="Arial" w:cs="Arial"/>
          <w:i/>
          <w:iCs/>
        </w:rPr>
      </w:pPr>
      <w:r w:rsidRPr="004A5BBC">
        <w:rPr>
          <w:rFonts w:ascii="Arial" w:hAnsi="Arial" w:cs="Arial"/>
          <w:i/>
          <w:iCs/>
        </w:rPr>
        <w:t xml:space="preserve">XXXIII. En los demás lugares que determine la Comisaría de Vialidad y </w:t>
      </w:r>
      <w:r w:rsidRPr="004A5BBC">
        <w:rPr>
          <w:rFonts w:ascii="Arial" w:hAnsi="Arial" w:cs="Arial"/>
          <w:b/>
          <w:i/>
          <w:iCs/>
        </w:rPr>
        <w:t>donde exista señalamiento restrictivo.</w:t>
      </w:r>
      <w:r w:rsidRPr="004A5BBC">
        <w:rPr>
          <w:rFonts w:ascii="Arial" w:hAnsi="Arial" w:cs="Arial"/>
          <w:i/>
          <w:iCs/>
        </w:rPr>
        <w:t>´</w:t>
      </w:r>
    </w:p>
    <w:p w14:paraId="587A8DFF" w14:textId="390F7FF4" w:rsidR="0084301D" w:rsidRPr="004A5BBC" w:rsidRDefault="0084301D" w:rsidP="004A5BBC">
      <w:pPr>
        <w:ind w:left="1134" w:right="476" w:firstLine="282"/>
        <w:jc w:val="both"/>
        <w:rPr>
          <w:rFonts w:ascii="Arial" w:hAnsi="Arial" w:cs="Arial"/>
          <w:i/>
          <w:iCs/>
        </w:rPr>
      </w:pPr>
      <w:r w:rsidRPr="004A5BBC">
        <w:rPr>
          <w:rFonts w:ascii="Arial" w:hAnsi="Arial" w:cs="Arial"/>
          <w:i/>
          <w:iCs/>
        </w:rPr>
        <w:t>Lo marcado es propio.</w:t>
      </w:r>
    </w:p>
    <w:p w14:paraId="1A9C5841" w14:textId="04575B8F" w:rsidR="00A82BB5" w:rsidRPr="004A5BBC" w:rsidRDefault="00A82BB5" w:rsidP="004A5BBC">
      <w:pPr>
        <w:ind w:left="1134" w:right="476" w:firstLine="282"/>
        <w:jc w:val="both"/>
        <w:rPr>
          <w:rFonts w:ascii="Arial" w:hAnsi="Arial" w:cs="Arial"/>
          <w:i/>
          <w:iCs/>
        </w:rPr>
      </w:pPr>
      <w:r w:rsidRPr="004A5BBC">
        <w:rPr>
          <w:rFonts w:ascii="Arial" w:hAnsi="Arial" w:cs="Arial"/>
          <w:i/>
          <w:iCs/>
        </w:rPr>
        <w:t>…</w:t>
      </w:r>
    </w:p>
    <w:p w14:paraId="47ADAC66" w14:textId="56922905" w:rsidR="00CD6DB9" w:rsidRPr="004A5BBC" w:rsidRDefault="00A82BB5" w:rsidP="004A5BBC">
      <w:pPr>
        <w:ind w:left="1134" w:right="476" w:firstLine="282"/>
        <w:jc w:val="both"/>
        <w:rPr>
          <w:rFonts w:ascii="Arial" w:hAnsi="Arial" w:cs="Arial"/>
          <w:i/>
          <w:iCs/>
        </w:rPr>
      </w:pPr>
      <w:r w:rsidRPr="004A5BBC">
        <w:rPr>
          <w:rFonts w:ascii="Arial" w:hAnsi="Arial" w:cs="Arial"/>
          <w:i/>
          <w:iCs/>
        </w:rPr>
        <w:t>D</w:t>
      </w:r>
      <w:r w:rsidR="00A23FD4" w:rsidRPr="004A5BBC">
        <w:rPr>
          <w:rFonts w:ascii="Arial" w:hAnsi="Arial" w:cs="Arial"/>
          <w:i/>
          <w:iCs/>
        </w:rPr>
        <w:t xml:space="preserve">e lo transcrito se advierte, que el Policía Vial demandado </w:t>
      </w:r>
      <w:r w:rsidR="00CD6DB9" w:rsidRPr="004A5BBC">
        <w:rPr>
          <w:rFonts w:ascii="Arial" w:hAnsi="Arial" w:cs="Arial"/>
          <w:i/>
          <w:iCs/>
        </w:rPr>
        <w:t>plasmó las circunstancias que rodearon el hecho, es decir que la actora se estacionó en un lugar prohibido donde existe señalamiento, y dicha conducta se encuentra prohibida en los numerales 85 y 86 fracción XXXIII, ambos del Reglamento de Vialidad para el Municipio de Oaxaca de Juárez, Oaxaca, existiendo congruencia entre los motivos aducidos y el fundamento plasmado que hace posible la configuración de la hipótesis normativa y que se considere fundad (sic) y motivada el acta de infracción impugnada.</w:t>
      </w:r>
    </w:p>
    <w:p w14:paraId="6E602AD5" w14:textId="77777777" w:rsidR="00716A3E" w:rsidRPr="004A5BBC" w:rsidRDefault="00CD6DB9" w:rsidP="004A5BBC">
      <w:pPr>
        <w:spacing w:before="240" w:after="0"/>
        <w:ind w:left="1134" w:right="474" w:firstLine="282"/>
        <w:jc w:val="both"/>
        <w:rPr>
          <w:rFonts w:ascii="Arial" w:hAnsi="Arial" w:cs="Arial"/>
          <w:i/>
          <w:iCs/>
        </w:rPr>
      </w:pPr>
      <w:r w:rsidRPr="004A5BBC">
        <w:rPr>
          <w:rFonts w:ascii="Arial" w:hAnsi="Arial" w:cs="Arial"/>
          <w:i/>
          <w:iCs/>
        </w:rPr>
        <w:t>En atención a lo anterior, esta Juzgadora considera que el acta de infracción impugnada cumple con lo dispuesto en la fracción II del artículo 16 del Reglamento de Vialidad para el Municipio de Oa</w:t>
      </w:r>
      <w:r w:rsidR="0084301D" w:rsidRPr="004A5BBC">
        <w:rPr>
          <w:rFonts w:ascii="Arial" w:hAnsi="Arial" w:cs="Arial"/>
          <w:i/>
          <w:iCs/>
        </w:rPr>
        <w:t xml:space="preserve">xaca de Juárez, el cual dispone </w:t>
      </w:r>
      <w:r w:rsidR="00716A3E" w:rsidRPr="004A5BBC">
        <w:rPr>
          <w:rFonts w:ascii="Arial" w:hAnsi="Arial" w:cs="Arial"/>
          <w:i/>
          <w:iCs/>
        </w:rPr>
        <w:t>´</w:t>
      </w:r>
      <w:r w:rsidR="00716A3E" w:rsidRPr="004A5BBC">
        <w:rPr>
          <w:rFonts w:ascii="Arial" w:hAnsi="Arial" w:cs="Arial"/>
          <w:b/>
          <w:i/>
          <w:iCs/>
          <w:sz w:val="20"/>
          <w:szCs w:val="20"/>
        </w:rPr>
        <w:t xml:space="preserve">ARTÍCULO </w:t>
      </w:r>
      <w:r w:rsidR="00716A3E" w:rsidRPr="004A5BBC">
        <w:rPr>
          <w:rFonts w:ascii="Arial" w:hAnsi="Arial" w:cs="Arial"/>
          <w:b/>
          <w:i/>
          <w:iCs/>
        </w:rPr>
        <w:t>16</w:t>
      </w:r>
      <w:r w:rsidR="00716A3E" w:rsidRPr="004A5BBC">
        <w:rPr>
          <w:rFonts w:ascii="Arial" w:hAnsi="Arial" w:cs="Arial"/>
          <w:i/>
          <w:iCs/>
        </w:rPr>
        <w:t xml:space="preserve">.- Independientemente de las obligaciones y atribuciones que contempla el presente Ordenamiento y el Reglamento de la Comisión, son atribuciones y obligaciones de los Policías Viales: …I. Formular las actas de </w:t>
      </w:r>
      <w:r w:rsidR="00716A3E" w:rsidRPr="004A5BBC">
        <w:rPr>
          <w:rFonts w:ascii="Arial" w:hAnsi="Arial" w:cs="Arial"/>
          <w:i/>
          <w:iCs/>
        </w:rPr>
        <w:lastRenderedPageBreak/>
        <w:t xml:space="preserve">infracción cometidas por los conductores que infrinjan el presente Reglamento, </w:t>
      </w:r>
      <w:r w:rsidR="00716A3E" w:rsidRPr="004A5BBC">
        <w:rPr>
          <w:rFonts w:ascii="Arial" w:hAnsi="Arial" w:cs="Arial"/>
          <w:b/>
          <w:i/>
          <w:iCs/>
        </w:rPr>
        <w:t>fundándolas y motivándolas correctamente, evitando abreviaturas o signos que impidan la comprensión del contenido</w:t>
      </w:r>
      <w:r w:rsidR="00716A3E" w:rsidRPr="004A5BBC">
        <w:rPr>
          <w:rFonts w:ascii="Arial" w:hAnsi="Arial" w:cs="Arial"/>
          <w:i/>
          <w:iCs/>
        </w:rPr>
        <w:t>;…´.</w:t>
      </w:r>
    </w:p>
    <w:p w14:paraId="07941264" w14:textId="57669FF3" w:rsidR="00CD6DB9" w:rsidRPr="004A5BBC" w:rsidRDefault="00CD6DB9" w:rsidP="004A5BBC">
      <w:pPr>
        <w:ind w:left="1134" w:right="476" w:firstLine="282"/>
        <w:jc w:val="both"/>
        <w:rPr>
          <w:rFonts w:ascii="Arial" w:hAnsi="Arial" w:cs="Arial"/>
          <w:i/>
          <w:iCs/>
        </w:rPr>
      </w:pPr>
    </w:p>
    <w:p w14:paraId="2CD25306" w14:textId="1E2712A5" w:rsidR="00DF2DC6" w:rsidRPr="004A5BBC" w:rsidRDefault="00CD6DB9" w:rsidP="004A5BBC">
      <w:pPr>
        <w:ind w:left="1134" w:right="476" w:firstLine="282"/>
        <w:jc w:val="both"/>
        <w:rPr>
          <w:rFonts w:ascii="Arial" w:hAnsi="Arial" w:cs="Arial"/>
          <w:bCs/>
          <w:i/>
          <w:iCs/>
          <w:sz w:val="26"/>
          <w:szCs w:val="26"/>
        </w:rPr>
      </w:pPr>
      <w:r w:rsidRPr="004A5BBC">
        <w:rPr>
          <w:rFonts w:ascii="Arial" w:hAnsi="Arial" w:cs="Arial"/>
          <w:i/>
          <w:iCs/>
        </w:rPr>
        <w:t xml:space="preserve">En las relatadas consideraciones, lo procedente </w:t>
      </w:r>
      <w:r w:rsidR="00A83981" w:rsidRPr="004A5BBC">
        <w:rPr>
          <w:rFonts w:ascii="Arial" w:hAnsi="Arial" w:cs="Arial"/>
          <w:i/>
          <w:iCs/>
        </w:rPr>
        <w:t xml:space="preserve">es conforme al artículo 209 de la Ley de Procedimiento y Justicia Administrativa para el Estado de Oaxaca, declara </w:t>
      </w:r>
      <w:r w:rsidR="00A83981" w:rsidRPr="004A5BBC">
        <w:rPr>
          <w:rFonts w:ascii="Arial" w:hAnsi="Arial" w:cs="Arial"/>
          <w:b/>
          <w:i/>
          <w:iCs/>
        </w:rPr>
        <w:t xml:space="preserve">la </w:t>
      </w:r>
      <w:r w:rsidR="00A23FD4" w:rsidRPr="004A5BBC">
        <w:rPr>
          <w:rFonts w:ascii="Arial" w:hAnsi="Arial" w:cs="Arial"/>
          <w:b/>
          <w:i/>
          <w:iCs/>
          <w:sz w:val="20"/>
          <w:szCs w:val="20"/>
        </w:rPr>
        <w:t xml:space="preserve">VALIDEZ </w:t>
      </w:r>
      <w:r w:rsidR="00A23FD4" w:rsidRPr="004A5BBC">
        <w:rPr>
          <w:rFonts w:ascii="Arial" w:hAnsi="Arial" w:cs="Arial"/>
          <w:b/>
          <w:i/>
          <w:iCs/>
        </w:rPr>
        <w:t>del acta de infracción de con número de foli</w:t>
      </w:r>
      <w:r w:rsidR="00A83981" w:rsidRPr="004A5BBC">
        <w:rPr>
          <w:rFonts w:ascii="Arial" w:hAnsi="Arial" w:cs="Arial"/>
          <w:b/>
          <w:i/>
          <w:iCs/>
        </w:rPr>
        <w:t xml:space="preserve">o </w:t>
      </w:r>
      <w:r w:rsidR="00A86D8A">
        <w:rPr>
          <w:rFonts w:ascii="Arial" w:hAnsi="Arial" w:cs="Arial"/>
          <w:b/>
          <w:i/>
          <w:iCs/>
        </w:rPr>
        <w:t>*******</w:t>
      </w:r>
      <w:r w:rsidR="00A83981" w:rsidRPr="004A5BBC">
        <w:rPr>
          <w:rFonts w:ascii="Arial" w:hAnsi="Arial" w:cs="Arial"/>
          <w:b/>
          <w:i/>
          <w:iCs/>
        </w:rPr>
        <w:t xml:space="preserve"> de </w:t>
      </w:r>
      <w:r w:rsidRPr="004A5BBC">
        <w:rPr>
          <w:rFonts w:ascii="Arial" w:hAnsi="Arial" w:cs="Arial"/>
          <w:b/>
          <w:i/>
          <w:iCs/>
        </w:rPr>
        <w:t xml:space="preserve">nueve de abril </w:t>
      </w:r>
      <w:r w:rsidR="00A83981" w:rsidRPr="004A5BBC">
        <w:rPr>
          <w:rFonts w:ascii="Arial" w:hAnsi="Arial" w:cs="Arial"/>
          <w:b/>
          <w:i/>
          <w:iCs/>
        </w:rPr>
        <w:t>de dos mil veintiuno (</w:t>
      </w:r>
      <w:r w:rsidRPr="004A5BBC">
        <w:rPr>
          <w:rFonts w:ascii="Arial" w:hAnsi="Arial" w:cs="Arial"/>
          <w:b/>
          <w:i/>
          <w:iCs/>
        </w:rPr>
        <w:t>09</w:t>
      </w:r>
      <w:r w:rsidR="00A83981" w:rsidRPr="004A5BBC">
        <w:rPr>
          <w:rFonts w:ascii="Arial" w:hAnsi="Arial" w:cs="Arial"/>
          <w:b/>
          <w:i/>
          <w:iCs/>
        </w:rPr>
        <w:t>/0</w:t>
      </w:r>
      <w:r w:rsidRPr="004A5BBC">
        <w:rPr>
          <w:rFonts w:ascii="Arial" w:hAnsi="Arial" w:cs="Arial"/>
          <w:b/>
          <w:i/>
          <w:iCs/>
        </w:rPr>
        <w:t>4</w:t>
      </w:r>
      <w:r w:rsidR="00A83981" w:rsidRPr="004A5BBC">
        <w:rPr>
          <w:rFonts w:ascii="Arial" w:hAnsi="Arial" w:cs="Arial"/>
          <w:b/>
          <w:i/>
          <w:iCs/>
        </w:rPr>
        <w:t xml:space="preserve">/2021), </w:t>
      </w:r>
      <w:r w:rsidR="00A23FD4" w:rsidRPr="004A5BBC">
        <w:rPr>
          <w:rFonts w:ascii="Arial" w:hAnsi="Arial" w:cs="Arial"/>
          <w:i/>
          <w:iCs/>
        </w:rPr>
        <w:t xml:space="preserve">relacionada al vehículo </w:t>
      </w:r>
      <w:r w:rsidR="00A83981" w:rsidRPr="004A5BBC">
        <w:rPr>
          <w:rFonts w:ascii="Arial" w:hAnsi="Arial" w:cs="Arial"/>
          <w:i/>
          <w:iCs/>
        </w:rPr>
        <w:t>Marca</w:t>
      </w:r>
      <w:r w:rsidRPr="004A5BBC">
        <w:rPr>
          <w:rFonts w:ascii="Arial" w:hAnsi="Arial" w:cs="Arial"/>
          <w:i/>
          <w:iCs/>
        </w:rPr>
        <w:t xml:space="preserve"> </w:t>
      </w:r>
      <w:r w:rsidR="00A86D8A">
        <w:rPr>
          <w:rFonts w:ascii="Arial" w:hAnsi="Arial" w:cs="Arial"/>
          <w:bCs/>
          <w:i/>
          <w:iCs/>
        </w:rPr>
        <w:t>*******</w:t>
      </w:r>
      <w:r w:rsidRPr="004A5BBC">
        <w:rPr>
          <w:rFonts w:ascii="Arial" w:hAnsi="Arial" w:cs="Arial"/>
          <w:bCs/>
          <w:i/>
          <w:iCs/>
        </w:rPr>
        <w:t xml:space="preserve">; tipo </w:t>
      </w:r>
      <w:r w:rsidR="00A86D8A">
        <w:rPr>
          <w:rFonts w:ascii="Arial" w:hAnsi="Arial" w:cs="Arial"/>
          <w:bCs/>
          <w:i/>
          <w:iCs/>
        </w:rPr>
        <w:t>*******</w:t>
      </w:r>
      <w:r w:rsidRPr="004A5BBC">
        <w:rPr>
          <w:rFonts w:ascii="Arial" w:hAnsi="Arial" w:cs="Arial"/>
          <w:bCs/>
          <w:i/>
          <w:iCs/>
        </w:rPr>
        <w:t xml:space="preserve">, color cobre, con número de serie </w:t>
      </w:r>
      <w:r w:rsidR="00A86D8A">
        <w:rPr>
          <w:rFonts w:ascii="Arial" w:hAnsi="Arial" w:cs="Arial"/>
          <w:bCs/>
          <w:i/>
          <w:iCs/>
        </w:rPr>
        <w:t>*******</w:t>
      </w:r>
      <w:r w:rsidRPr="004A5BBC">
        <w:rPr>
          <w:rFonts w:ascii="Arial" w:hAnsi="Arial" w:cs="Arial"/>
          <w:bCs/>
          <w:i/>
          <w:iCs/>
        </w:rPr>
        <w:t xml:space="preserve">, con placas de circulación </w:t>
      </w:r>
      <w:r w:rsidR="00A86D8A">
        <w:rPr>
          <w:rFonts w:ascii="Arial" w:hAnsi="Arial" w:cs="Arial"/>
          <w:bCs/>
          <w:i/>
          <w:iCs/>
        </w:rPr>
        <w:t>*******</w:t>
      </w:r>
      <w:r w:rsidRPr="004A5BBC">
        <w:rPr>
          <w:rFonts w:ascii="Arial" w:hAnsi="Arial" w:cs="Arial"/>
          <w:bCs/>
          <w:i/>
          <w:iCs/>
        </w:rPr>
        <w:t>, emitida</w:t>
      </w:r>
      <w:r w:rsidR="00A83981" w:rsidRPr="004A5BBC">
        <w:rPr>
          <w:rFonts w:ascii="Arial" w:hAnsi="Arial" w:cs="Arial"/>
          <w:i/>
          <w:iCs/>
        </w:rPr>
        <w:t xml:space="preserve"> por </w:t>
      </w:r>
      <w:r w:rsidR="00A83981" w:rsidRPr="004A5BBC">
        <w:rPr>
          <w:rFonts w:ascii="Arial" w:hAnsi="Arial" w:cs="Arial"/>
          <w:i/>
          <w:iCs/>
          <w:sz w:val="20"/>
          <w:szCs w:val="20"/>
        </w:rPr>
        <w:t xml:space="preserve">FLOR DEL CARMEN </w:t>
      </w:r>
      <w:proofErr w:type="spellStart"/>
      <w:r w:rsidR="00A83981" w:rsidRPr="004A5BBC">
        <w:rPr>
          <w:rFonts w:ascii="Arial" w:hAnsi="Arial" w:cs="Arial"/>
          <w:i/>
          <w:iCs/>
          <w:sz w:val="20"/>
          <w:szCs w:val="20"/>
        </w:rPr>
        <w:t>NUÑEZ</w:t>
      </w:r>
      <w:proofErr w:type="spellEnd"/>
      <w:r w:rsidR="00A83981" w:rsidRPr="004A5BBC">
        <w:rPr>
          <w:rFonts w:ascii="Arial" w:hAnsi="Arial" w:cs="Arial"/>
          <w:i/>
          <w:iCs/>
          <w:sz w:val="20"/>
          <w:szCs w:val="20"/>
        </w:rPr>
        <w:t xml:space="preserve"> CARRASCO</w:t>
      </w:r>
      <w:r w:rsidR="00A83981" w:rsidRPr="004A5BBC">
        <w:rPr>
          <w:rFonts w:ascii="Arial" w:hAnsi="Arial" w:cs="Arial"/>
          <w:i/>
          <w:iCs/>
        </w:rPr>
        <w:t xml:space="preserve">, </w:t>
      </w:r>
      <w:r w:rsidR="00A23FD4" w:rsidRPr="004A5BBC">
        <w:rPr>
          <w:rFonts w:ascii="Arial" w:hAnsi="Arial" w:cs="Arial"/>
          <w:i/>
          <w:iCs/>
        </w:rPr>
        <w:t xml:space="preserve">Policía Vial con número estadístico </w:t>
      </w:r>
      <w:r w:rsidR="00A83981" w:rsidRPr="004A5BBC">
        <w:rPr>
          <w:rFonts w:ascii="Arial" w:hAnsi="Arial" w:cs="Arial"/>
          <w:i/>
          <w:iCs/>
        </w:rPr>
        <w:t>252</w:t>
      </w:r>
      <w:r w:rsidR="00A23FD4" w:rsidRPr="004A5BBC">
        <w:rPr>
          <w:rFonts w:ascii="Arial" w:hAnsi="Arial" w:cs="Arial"/>
          <w:i/>
          <w:iCs/>
        </w:rPr>
        <w:t xml:space="preserve"> de la </w:t>
      </w:r>
      <w:r w:rsidR="00A83981" w:rsidRPr="004A5BBC">
        <w:rPr>
          <w:rFonts w:ascii="Arial" w:hAnsi="Arial" w:cs="Arial"/>
          <w:i/>
          <w:iCs/>
        </w:rPr>
        <w:t>Subdirección de Tránsito y Movilidad de la Dirección de Seguridad Pública, Vialidad y Protección Ciudadana del Municipio de Oaxaca de Juárez</w:t>
      </w:r>
      <w:r w:rsidR="00A23FD4" w:rsidRPr="004A5BBC">
        <w:rPr>
          <w:rFonts w:ascii="Arial" w:hAnsi="Arial" w:cs="Arial"/>
          <w:i/>
          <w:iCs/>
        </w:rPr>
        <w:t>.</w:t>
      </w:r>
      <w:r w:rsidR="00A23FD4" w:rsidRPr="004A5BBC">
        <w:rPr>
          <w:rFonts w:ascii="Arial" w:hAnsi="Arial" w:cs="Arial"/>
          <w:i/>
          <w:iCs/>
          <w:sz w:val="26"/>
          <w:szCs w:val="26"/>
        </w:rPr>
        <w:t>”</w:t>
      </w:r>
    </w:p>
    <w:p w14:paraId="5E424D39" w14:textId="37AAADD7" w:rsidR="00B42F79" w:rsidRDefault="00E43027" w:rsidP="00B42F79">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Como se ve </w:t>
      </w:r>
      <w:r w:rsidR="00B42F79">
        <w:rPr>
          <w:rFonts w:ascii="Arial" w:eastAsia="Calibri" w:hAnsi="Arial" w:cs="Arial"/>
          <w:bCs/>
          <w:sz w:val="26"/>
          <w:szCs w:val="26"/>
        </w:rPr>
        <w:t xml:space="preserve">de la anterior transcripción, </w:t>
      </w:r>
      <w:r w:rsidR="00DC2068">
        <w:rPr>
          <w:rFonts w:ascii="Arial" w:eastAsia="Calibri" w:hAnsi="Arial" w:cs="Arial"/>
          <w:bCs/>
          <w:sz w:val="26"/>
          <w:szCs w:val="26"/>
        </w:rPr>
        <w:t xml:space="preserve">la Primera Instancia en lugar de cumplir con su obligación de realizar el análisis de la litis sometida a su consideración, en base del estudio a los argumentos expuestos por las partes y </w:t>
      </w:r>
      <w:r w:rsidR="00B42F79">
        <w:rPr>
          <w:rFonts w:ascii="Arial" w:eastAsia="Calibri" w:hAnsi="Arial" w:cs="Arial"/>
          <w:bCs/>
          <w:sz w:val="26"/>
          <w:szCs w:val="26"/>
        </w:rPr>
        <w:t>examen</w:t>
      </w:r>
      <w:r w:rsidR="00DC2068">
        <w:rPr>
          <w:rFonts w:ascii="Arial" w:eastAsia="Calibri" w:hAnsi="Arial" w:cs="Arial"/>
          <w:bCs/>
          <w:sz w:val="26"/>
          <w:szCs w:val="26"/>
        </w:rPr>
        <w:t xml:space="preserve"> del acto combatido</w:t>
      </w:r>
      <w:r w:rsidR="00B42F79">
        <w:rPr>
          <w:rFonts w:ascii="Arial" w:eastAsia="Calibri" w:hAnsi="Arial" w:cs="Arial"/>
          <w:bCs/>
          <w:sz w:val="26"/>
          <w:szCs w:val="26"/>
        </w:rPr>
        <w:t xml:space="preserve"> como lo preceptúa el artículo 207 de la Ley de Procedimiento y Justicia Administrativa para el Estado de Oaxaca</w:t>
      </w:r>
      <w:r w:rsidR="00B42F79">
        <w:rPr>
          <w:rStyle w:val="Refdenotaalpie"/>
          <w:rFonts w:ascii="Arial" w:eastAsia="Calibri" w:hAnsi="Arial" w:cs="Arial"/>
          <w:bCs/>
          <w:sz w:val="26"/>
          <w:szCs w:val="26"/>
        </w:rPr>
        <w:footnoteReference w:id="3"/>
      </w:r>
      <w:r w:rsidR="00B42F79">
        <w:rPr>
          <w:rFonts w:ascii="Arial" w:eastAsia="Calibri" w:hAnsi="Arial" w:cs="Arial"/>
          <w:bCs/>
          <w:sz w:val="26"/>
          <w:szCs w:val="26"/>
        </w:rPr>
        <w:t xml:space="preserve">, </w:t>
      </w:r>
      <w:r w:rsidR="00DC2068">
        <w:rPr>
          <w:rFonts w:ascii="Arial" w:eastAsia="Calibri" w:hAnsi="Arial" w:cs="Arial"/>
          <w:bCs/>
          <w:sz w:val="26"/>
          <w:szCs w:val="26"/>
        </w:rPr>
        <w:t xml:space="preserve">únicamente se concretó a repetir lo asentado en el acta de infracción, pero sin esgrimir argumento alguno encaminado a sostener su conclusión de que dicha </w:t>
      </w:r>
      <w:r w:rsidR="00B42F79">
        <w:rPr>
          <w:rFonts w:ascii="Arial" w:eastAsia="Calibri" w:hAnsi="Arial" w:cs="Arial"/>
          <w:bCs/>
          <w:sz w:val="26"/>
          <w:szCs w:val="26"/>
        </w:rPr>
        <w:t xml:space="preserve">acta </w:t>
      </w:r>
      <w:r w:rsidR="00DC2068">
        <w:rPr>
          <w:rFonts w:ascii="Arial" w:eastAsia="Calibri" w:hAnsi="Arial" w:cs="Arial"/>
          <w:bCs/>
          <w:sz w:val="26"/>
          <w:szCs w:val="26"/>
        </w:rPr>
        <w:t>cumplió con</w:t>
      </w:r>
      <w:r w:rsidR="00B42F79">
        <w:rPr>
          <w:rFonts w:ascii="Arial" w:eastAsia="Calibri" w:hAnsi="Arial" w:cs="Arial"/>
          <w:bCs/>
          <w:sz w:val="26"/>
          <w:szCs w:val="26"/>
        </w:rPr>
        <w:t xml:space="preserve"> la fundamentación y motivación.- - - - - - - - - - - - - - - - - - - - - - - - - - </w:t>
      </w:r>
    </w:p>
    <w:p w14:paraId="186D4620" w14:textId="7406FD33" w:rsidR="00135AA0" w:rsidRDefault="0030026B" w:rsidP="00B42F79">
      <w:pPr>
        <w:spacing w:before="240" w:line="360" w:lineRule="auto"/>
        <w:ind w:firstLine="709"/>
        <w:jc w:val="both"/>
        <w:rPr>
          <w:rFonts w:ascii="Arial" w:eastAsia="Calibri" w:hAnsi="Arial" w:cs="Arial"/>
          <w:bCs/>
          <w:sz w:val="26"/>
          <w:szCs w:val="26"/>
          <w:lang w:val="es-MX"/>
        </w:rPr>
      </w:pPr>
      <w:r>
        <w:rPr>
          <w:rFonts w:ascii="Arial" w:eastAsia="Calibri" w:hAnsi="Arial" w:cs="Arial"/>
          <w:bCs/>
          <w:sz w:val="26"/>
          <w:szCs w:val="26"/>
        </w:rPr>
        <w:t>P</w:t>
      </w:r>
      <w:r w:rsidR="00DC2068">
        <w:rPr>
          <w:rFonts w:ascii="Arial" w:eastAsia="Calibri" w:hAnsi="Arial" w:cs="Arial"/>
          <w:bCs/>
          <w:sz w:val="26"/>
          <w:szCs w:val="26"/>
        </w:rPr>
        <w:t xml:space="preserve">or lo que, </w:t>
      </w:r>
      <w:r>
        <w:rPr>
          <w:rFonts w:ascii="Arial" w:eastAsia="Calibri" w:hAnsi="Arial" w:cs="Arial"/>
          <w:bCs/>
          <w:sz w:val="26"/>
          <w:szCs w:val="26"/>
        </w:rPr>
        <w:t xml:space="preserve">con la finalidad de reparar el agravio causado al recurrente, atendiendo al principio de la tutela judicial efectiva consagrado en el artículo </w:t>
      </w:r>
      <w:r>
        <w:rPr>
          <w:rFonts w:ascii="Arial" w:hAnsi="Arial" w:cs="Arial"/>
          <w:sz w:val="26"/>
          <w:szCs w:val="26"/>
        </w:rPr>
        <w:t>17, párrafos segundo y tercero de la Constitución Política de los Estados Unidos Mexicanos</w:t>
      </w:r>
      <w:r>
        <w:rPr>
          <w:rStyle w:val="Refdenotaalpie"/>
          <w:rFonts w:ascii="Arial" w:hAnsi="Arial" w:cs="Arial"/>
          <w:sz w:val="26"/>
          <w:szCs w:val="26"/>
        </w:rPr>
        <w:footnoteReference w:id="4"/>
      </w:r>
      <w:r>
        <w:rPr>
          <w:rFonts w:ascii="Arial" w:hAnsi="Arial" w:cs="Arial"/>
          <w:sz w:val="26"/>
          <w:szCs w:val="26"/>
        </w:rPr>
        <w:t xml:space="preserve">, </w:t>
      </w:r>
      <w:r w:rsidR="00DC2068">
        <w:rPr>
          <w:rFonts w:ascii="Arial" w:eastAsia="Calibri" w:hAnsi="Arial" w:cs="Arial"/>
          <w:bCs/>
          <w:sz w:val="26"/>
          <w:szCs w:val="26"/>
        </w:rPr>
        <w:t xml:space="preserve">resulta procedente que esta Sala Superior </w:t>
      </w:r>
      <w:r w:rsidR="00DC2068">
        <w:rPr>
          <w:rFonts w:ascii="Arial" w:eastAsia="Calibri" w:hAnsi="Arial" w:cs="Arial"/>
          <w:b/>
          <w:bCs/>
          <w:sz w:val="26"/>
          <w:szCs w:val="26"/>
        </w:rPr>
        <w:t>reasuma jurisdicción</w:t>
      </w:r>
      <w:r w:rsidR="00DC2068">
        <w:rPr>
          <w:rFonts w:ascii="Arial" w:eastAsia="Calibri" w:hAnsi="Arial" w:cs="Arial"/>
          <w:bCs/>
          <w:sz w:val="26"/>
          <w:szCs w:val="26"/>
        </w:rPr>
        <w:t xml:space="preserve">, para realizar al análisis </w:t>
      </w:r>
      <w:r w:rsidR="0094684A">
        <w:rPr>
          <w:rFonts w:ascii="Arial" w:eastAsia="Calibri" w:hAnsi="Arial" w:cs="Arial"/>
          <w:bCs/>
          <w:sz w:val="26"/>
          <w:szCs w:val="26"/>
        </w:rPr>
        <w:t xml:space="preserve">de los conceptos de impugnación ignorados por la resolutora y con </w:t>
      </w:r>
      <w:r w:rsidR="00DC2068">
        <w:rPr>
          <w:rFonts w:ascii="Arial" w:eastAsia="Calibri" w:hAnsi="Arial" w:cs="Arial"/>
          <w:bCs/>
          <w:sz w:val="26"/>
          <w:szCs w:val="26"/>
        </w:rPr>
        <w:t xml:space="preserve">la legalidad del acta de infracción </w:t>
      </w:r>
      <w:r w:rsidR="00DC2068">
        <w:rPr>
          <w:rFonts w:ascii="Arial" w:hAnsi="Arial" w:cs="Arial"/>
          <w:bCs/>
          <w:sz w:val="26"/>
          <w:szCs w:val="26"/>
          <w:lang w:val="es-MX"/>
        </w:rPr>
        <w:t xml:space="preserve">de tránsito folio número </w:t>
      </w:r>
      <w:r w:rsidR="00A86D8A">
        <w:rPr>
          <w:rFonts w:ascii="Arial" w:hAnsi="Arial" w:cs="Arial"/>
          <w:bCs/>
          <w:sz w:val="26"/>
          <w:szCs w:val="26"/>
          <w:lang w:val="es-MX"/>
        </w:rPr>
        <w:t>*******</w:t>
      </w:r>
      <w:r w:rsidR="00DC2068">
        <w:rPr>
          <w:rFonts w:ascii="Arial" w:hAnsi="Arial" w:cs="Arial"/>
          <w:bCs/>
          <w:sz w:val="26"/>
          <w:szCs w:val="26"/>
          <w:lang w:val="es-MX"/>
        </w:rPr>
        <w:t xml:space="preserve"> de </w:t>
      </w:r>
      <w:r w:rsidR="0094684A">
        <w:rPr>
          <w:rFonts w:ascii="Arial" w:hAnsi="Arial" w:cs="Arial"/>
          <w:bCs/>
          <w:sz w:val="26"/>
          <w:szCs w:val="26"/>
          <w:lang w:val="es-MX"/>
        </w:rPr>
        <w:t>nueve</w:t>
      </w:r>
      <w:r w:rsidR="00DC2068">
        <w:rPr>
          <w:rFonts w:ascii="Arial" w:hAnsi="Arial" w:cs="Arial"/>
          <w:bCs/>
          <w:sz w:val="26"/>
          <w:szCs w:val="26"/>
          <w:lang w:val="es-MX"/>
        </w:rPr>
        <w:t xml:space="preserve"> de </w:t>
      </w:r>
      <w:r w:rsidR="0094684A">
        <w:rPr>
          <w:rFonts w:ascii="Arial" w:hAnsi="Arial" w:cs="Arial"/>
          <w:bCs/>
          <w:sz w:val="26"/>
          <w:szCs w:val="26"/>
          <w:lang w:val="es-MX"/>
        </w:rPr>
        <w:t xml:space="preserve">abril </w:t>
      </w:r>
      <w:r w:rsidR="00DC2068">
        <w:rPr>
          <w:rFonts w:ascii="Arial" w:hAnsi="Arial" w:cs="Arial"/>
          <w:bCs/>
          <w:sz w:val="26"/>
          <w:szCs w:val="26"/>
          <w:lang w:val="es-MX"/>
        </w:rPr>
        <w:t xml:space="preserve">de dos mil veintiuno; </w:t>
      </w:r>
      <w:r w:rsidR="00DC2068">
        <w:rPr>
          <w:rFonts w:ascii="Arial" w:eastAsia="Calibri" w:hAnsi="Arial" w:cs="Arial"/>
          <w:bCs/>
          <w:sz w:val="26"/>
          <w:szCs w:val="26"/>
        </w:rPr>
        <w:t xml:space="preserve">esto </w:t>
      </w:r>
      <w:r w:rsidR="00785C37">
        <w:rPr>
          <w:rFonts w:ascii="Arial" w:eastAsia="Calibri" w:hAnsi="Arial" w:cs="Arial"/>
          <w:bCs/>
          <w:sz w:val="26"/>
          <w:szCs w:val="26"/>
        </w:rPr>
        <w:t xml:space="preserve">tomando en consideración </w:t>
      </w:r>
      <w:r w:rsidR="00785C37">
        <w:rPr>
          <w:rFonts w:ascii="Arial" w:eastAsia="Calibri" w:hAnsi="Arial" w:cs="Arial"/>
          <w:bCs/>
          <w:sz w:val="26"/>
          <w:szCs w:val="26"/>
        </w:rPr>
        <w:lastRenderedPageBreak/>
        <w:t xml:space="preserve">que la Primera Instancia ha agotado jurisdicción, </w:t>
      </w:r>
      <w:r>
        <w:rPr>
          <w:rFonts w:ascii="Arial" w:eastAsia="Calibri" w:hAnsi="Arial" w:cs="Arial"/>
          <w:bCs/>
          <w:sz w:val="26"/>
          <w:szCs w:val="26"/>
        </w:rPr>
        <w:t xml:space="preserve">al haber emitido </w:t>
      </w:r>
      <w:r w:rsidR="00DC2068">
        <w:rPr>
          <w:rFonts w:ascii="Arial" w:eastAsia="Calibri" w:hAnsi="Arial" w:cs="Arial"/>
          <w:bCs/>
          <w:sz w:val="26"/>
          <w:szCs w:val="26"/>
        </w:rPr>
        <w:t xml:space="preserve">un pronunciamiento, </w:t>
      </w:r>
      <w:r w:rsidR="007D74B9">
        <w:rPr>
          <w:rFonts w:ascii="Arial" w:eastAsia="Calibri" w:hAnsi="Arial" w:cs="Arial"/>
          <w:bCs/>
          <w:sz w:val="26"/>
          <w:szCs w:val="26"/>
        </w:rPr>
        <w:t xml:space="preserve">con el que pretendió realizar el análisis de la litis sometida a su consideración, resultando en un razonamiento </w:t>
      </w:r>
      <w:r w:rsidR="00785C37">
        <w:rPr>
          <w:rFonts w:ascii="Arial" w:eastAsia="Calibri" w:hAnsi="Arial" w:cs="Arial"/>
          <w:bCs/>
          <w:sz w:val="26"/>
          <w:szCs w:val="26"/>
        </w:rPr>
        <w:t>indebido</w:t>
      </w:r>
      <w:r w:rsidR="007D74B9">
        <w:rPr>
          <w:rFonts w:ascii="Arial" w:eastAsia="Calibri" w:hAnsi="Arial" w:cs="Arial"/>
          <w:bCs/>
          <w:sz w:val="26"/>
          <w:szCs w:val="26"/>
        </w:rPr>
        <w:t xml:space="preserve"> por las razones apuntadas con antelación</w:t>
      </w:r>
      <w:r w:rsidR="00DC2068">
        <w:rPr>
          <w:rFonts w:ascii="Arial" w:hAnsi="Arial" w:cs="Arial"/>
          <w:sz w:val="26"/>
          <w:szCs w:val="26"/>
        </w:rPr>
        <w:t>;</w:t>
      </w:r>
      <w:r w:rsidR="00785C37">
        <w:rPr>
          <w:rFonts w:ascii="Arial" w:eastAsia="Calibri" w:hAnsi="Arial" w:cs="Arial"/>
          <w:bCs/>
          <w:sz w:val="26"/>
          <w:szCs w:val="26"/>
        </w:rPr>
        <w:t xml:space="preserve"> </w:t>
      </w:r>
      <w:r w:rsidR="00135AA0">
        <w:rPr>
          <w:rFonts w:ascii="Arial" w:eastAsia="Calibri" w:hAnsi="Arial" w:cs="Arial"/>
          <w:bCs/>
          <w:sz w:val="26"/>
          <w:szCs w:val="26"/>
        </w:rPr>
        <w:t xml:space="preserve">sirve de </w:t>
      </w:r>
      <w:r w:rsidR="00785C37">
        <w:rPr>
          <w:rFonts w:ascii="Arial" w:eastAsia="Calibri" w:hAnsi="Arial" w:cs="Arial"/>
          <w:bCs/>
          <w:sz w:val="26"/>
          <w:szCs w:val="26"/>
        </w:rPr>
        <w:t xml:space="preserve">sustento </w:t>
      </w:r>
      <w:r w:rsidR="00135AA0">
        <w:rPr>
          <w:rFonts w:ascii="Arial" w:eastAsia="Calibri" w:hAnsi="Arial" w:cs="Arial"/>
          <w:bCs/>
          <w:sz w:val="26"/>
          <w:szCs w:val="26"/>
        </w:rPr>
        <w:t xml:space="preserve">a lo anterior, el criterio </w:t>
      </w:r>
      <w:r w:rsidR="00785C37">
        <w:rPr>
          <w:rFonts w:ascii="Arial" w:eastAsia="Calibri" w:hAnsi="Arial" w:cs="Arial"/>
          <w:bCs/>
          <w:sz w:val="26"/>
          <w:szCs w:val="26"/>
        </w:rPr>
        <w:t>jurisprudencia</w:t>
      </w:r>
      <w:r w:rsidR="0094684A">
        <w:rPr>
          <w:rFonts w:ascii="Arial" w:eastAsia="Calibri" w:hAnsi="Arial" w:cs="Arial"/>
          <w:bCs/>
          <w:sz w:val="26"/>
          <w:szCs w:val="26"/>
        </w:rPr>
        <w:t>l</w:t>
      </w:r>
      <w:r w:rsidR="0094684A">
        <w:rPr>
          <w:rStyle w:val="Refdenotaalpie"/>
          <w:rFonts w:ascii="Arial" w:hAnsi="Arial" w:cs="Arial"/>
          <w:sz w:val="26"/>
          <w:szCs w:val="26"/>
        </w:rPr>
        <w:footnoteReference w:id="5"/>
      </w:r>
      <w:r w:rsidR="0094684A">
        <w:rPr>
          <w:rFonts w:ascii="Arial" w:eastAsia="Calibri" w:hAnsi="Arial" w:cs="Arial"/>
          <w:bCs/>
          <w:sz w:val="26"/>
          <w:szCs w:val="26"/>
        </w:rPr>
        <w:t xml:space="preserve"> </w:t>
      </w:r>
      <w:r w:rsidR="00135AA0">
        <w:rPr>
          <w:rFonts w:ascii="Arial" w:eastAsia="Calibri" w:hAnsi="Arial" w:cs="Arial"/>
          <w:bCs/>
          <w:sz w:val="26"/>
          <w:szCs w:val="26"/>
        </w:rPr>
        <w:t xml:space="preserve">de rubro y texto siguientes:- - - - - - - </w:t>
      </w:r>
      <w:r w:rsidR="0094684A">
        <w:rPr>
          <w:rFonts w:ascii="Arial" w:eastAsia="Calibri" w:hAnsi="Arial" w:cs="Arial"/>
          <w:bCs/>
          <w:sz w:val="26"/>
          <w:szCs w:val="26"/>
        </w:rPr>
        <w:t>- - - - - - -</w:t>
      </w:r>
    </w:p>
    <w:p w14:paraId="3327FE43" w14:textId="20121B20" w:rsidR="00135AA0" w:rsidRPr="004A5BBC" w:rsidRDefault="00785C37" w:rsidP="004A5BBC">
      <w:pPr>
        <w:ind w:left="1134" w:right="495"/>
        <w:jc w:val="both"/>
        <w:rPr>
          <w:rFonts w:ascii="Arial" w:eastAsia="Calibri" w:hAnsi="Arial" w:cs="Arial"/>
          <w:bCs/>
          <w:i/>
          <w:iCs/>
          <w:sz w:val="26"/>
          <w:szCs w:val="26"/>
        </w:rPr>
      </w:pPr>
      <w:r w:rsidRPr="004A5BBC">
        <w:rPr>
          <w:rFonts w:ascii="Arial" w:hAnsi="Arial" w:cs="Arial"/>
          <w:i/>
          <w:iCs/>
          <w:sz w:val="24"/>
          <w:szCs w:val="24"/>
        </w:rPr>
        <w:t>“</w:t>
      </w:r>
      <w:r w:rsidRPr="004A5BBC">
        <w:rPr>
          <w:rFonts w:ascii="Arial" w:hAnsi="Arial" w:cs="Arial"/>
          <w:b/>
          <w:i/>
          <w:iCs/>
          <w:sz w:val="20"/>
          <w:szCs w:val="20"/>
        </w:rPr>
        <w:t xml:space="preserve">AGRAVIOS EN LA APELACIÓN. AL NO EXISTIR REENVÍO EL AD </w:t>
      </w:r>
      <w:proofErr w:type="spellStart"/>
      <w:r w:rsidRPr="004A5BBC">
        <w:rPr>
          <w:rFonts w:ascii="Arial" w:hAnsi="Arial" w:cs="Arial"/>
          <w:b/>
          <w:i/>
          <w:iCs/>
          <w:sz w:val="20"/>
          <w:szCs w:val="20"/>
        </w:rPr>
        <w:t>QUEM</w:t>
      </w:r>
      <w:proofErr w:type="spellEnd"/>
      <w:r w:rsidRPr="004A5BBC">
        <w:rPr>
          <w:rFonts w:ascii="Arial" w:hAnsi="Arial" w:cs="Arial"/>
          <w:b/>
          <w:i/>
          <w:iCs/>
          <w:sz w:val="20"/>
          <w:szCs w:val="20"/>
        </w:rPr>
        <w:t xml:space="preserve"> DEBE REASUMIR JURISDICCIÓN Y ABORDAR OFICIOSAMENTE SU ANÁLISIS, SIN QUE ELLO IMPLIQUE SUPLENCIA DE AQUÉLLOS</w:t>
      </w:r>
      <w:r w:rsidRPr="004A5BBC">
        <w:rPr>
          <w:rFonts w:ascii="Arial" w:hAnsi="Arial" w:cs="Arial"/>
          <w:b/>
          <w:i/>
          <w:iCs/>
        </w:rPr>
        <w:t xml:space="preserve">. </w:t>
      </w:r>
      <w:r w:rsidRPr="004A5BBC">
        <w:rPr>
          <w:rFonts w:ascii="Arial" w:hAnsi="Arial" w:cs="Arial"/>
          <w:i/>
          <w:iCs/>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4A5BBC">
        <w:rPr>
          <w:rFonts w:ascii="Arial" w:hAnsi="Arial" w:cs="Arial"/>
          <w:i/>
          <w:iCs/>
        </w:rPr>
        <w:t>quem</w:t>
      </w:r>
      <w:proofErr w:type="spellEnd"/>
      <w:r w:rsidRPr="004A5BBC">
        <w:rPr>
          <w:rFonts w:ascii="Arial" w:hAnsi="Arial" w:cs="Arial"/>
          <w:i/>
          <w:iCs/>
        </w:rPr>
        <w:t xml:space="preserve"> debe reasumir jurisdicción y abordar oficiosamente el análisis correspondiente, sin que ello implique suplencia de los agravios.</w:t>
      </w:r>
      <w:r w:rsidR="00135AA0" w:rsidRPr="004A5BBC">
        <w:rPr>
          <w:rFonts w:ascii="Arial" w:eastAsia="Calibri" w:hAnsi="Arial" w:cs="Arial"/>
          <w:bCs/>
          <w:i/>
          <w:iCs/>
          <w:color w:val="000000" w:themeColor="text1"/>
        </w:rPr>
        <w:t>”</w:t>
      </w:r>
    </w:p>
    <w:p w14:paraId="6F3245C5" w14:textId="4E21E60B" w:rsidR="0037538E" w:rsidRDefault="0037538E" w:rsidP="004A5BBC">
      <w:pPr>
        <w:spacing w:before="240" w:after="0" w:line="360" w:lineRule="auto"/>
        <w:ind w:firstLine="709"/>
        <w:jc w:val="both"/>
        <w:rPr>
          <w:rFonts w:ascii="Arial" w:hAnsi="Arial" w:cs="Arial"/>
          <w:sz w:val="26"/>
          <w:szCs w:val="26"/>
        </w:rPr>
      </w:pPr>
      <w:r>
        <w:rPr>
          <w:rFonts w:ascii="Arial" w:hAnsi="Arial" w:cs="Arial"/>
          <w:b/>
          <w:bCs/>
          <w:sz w:val="26"/>
          <w:szCs w:val="26"/>
          <w:lang w:val="es-MX"/>
        </w:rPr>
        <w:t>Análisis:</w:t>
      </w:r>
      <w:bookmarkStart w:id="1" w:name="_Hlk79844449"/>
      <w:r>
        <w:rPr>
          <w:rFonts w:ascii="Arial" w:hAnsi="Arial" w:cs="Arial"/>
          <w:b/>
          <w:bCs/>
          <w:sz w:val="26"/>
          <w:szCs w:val="26"/>
          <w:lang w:val="es-MX"/>
        </w:rPr>
        <w:t xml:space="preserve"> </w:t>
      </w:r>
      <w:r w:rsidR="006102AA">
        <w:rPr>
          <w:rFonts w:ascii="Arial" w:hAnsi="Arial" w:cs="Arial"/>
          <w:sz w:val="26"/>
          <w:szCs w:val="26"/>
          <w:lang w:val="es-MX"/>
        </w:rPr>
        <w:t>L</w:t>
      </w:r>
      <w:r w:rsidR="004B0E06">
        <w:rPr>
          <w:rFonts w:ascii="Arial" w:hAnsi="Arial" w:cs="Arial"/>
          <w:sz w:val="26"/>
          <w:szCs w:val="26"/>
          <w:lang w:val="es-MX"/>
        </w:rPr>
        <w:t>a a</w:t>
      </w:r>
      <w:r w:rsidR="00B24E9B">
        <w:rPr>
          <w:rFonts w:ascii="Arial" w:hAnsi="Arial" w:cs="Arial"/>
          <w:sz w:val="26"/>
          <w:szCs w:val="26"/>
          <w:lang w:val="es-MX"/>
        </w:rPr>
        <w:t>ctor</w:t>
      </w:r>
      <w:r w:rsidR="004B0E06">
        <w:rPr>
          <w:rFonts w:ascii="Arial" w:hAnsi="Arial" w:cs="Arial"/>
          <w:sz w:val="26"/>
          <w:szCs w:val="26"/>
          <w:lang w:val="es-MX"/>
        </w:rPr>
        <w:t>a</w:t>
      </w:r>
      <w:r w:rsidR="00B24E9B">
        <w:rPr>
          <w:rFonts w:ascii="Arial" w:hAnsi="Arial" w:cs="Arial"/>
          <w:sz w:val="26"/>
          <w:szCs w:val="26"/>
          <w:lang w:val="es-MX"/>
        </w:rPr>
        <w:t xml:space="preserve"> </w:t>
      </w:r>
      <w:r w:rsidR="00A86D8A">
        <w:rPr>
          <w:rFonts w:ascii="Arial" w:hAnsi="Arial" w:cs="Arial"/>
          <w:b/>
          <w:bCs/>
          <w:sz w:val="26"/>
          <w:szCs w:val="26"/>
        </w:rPr>
        <w:t>*******</w:t>
      </w:r>
      <w:r w:rsidR="004A5BBC" w:rsidRPr="001D33D3">
        <w:rPr>
          <w:rFonts w:ascii="Arial" w:hAnsi="Arial" w:cs="Arial"/>
          <w:sz w:val="26"/>
          <w:szCs w:val="26"/>
        </w:rPr>
        <w:t>,</w:t>
      </w:r>
      <w:r w:rsidR="004A5BBC">
        <w:rPr>
          <w:rFonts w:ascii="Arial" w:hAnsi="Arial" w:cs="Arial"/>
          <w:sz w:val="26"/>
          <w:szCs w:val="26"/>
        </w:rPr>
        <w:t xml:space="preserve"> </w:t>
      </w:r>
      <w:r>
        <w:rPr>
          <w:rFonts w:ascii="Arial" w:hAnsi="Arial" w:cs="Arial"/>
          <w:sz w:val="26"/>
          <w:szCs w:val="26"/>
        </w:rPr>
        <w:t xml:space="preserve">demandó la nulidad del acta de infracción de tránsito folio número </w:t>
      </w:r>
      <w:r w:rsidR="00A86D8A">
        <w:rPr>
          <w:rFonts w:ascii="Arial" w:hAnsi="Arial" w:cs="Arial"/>
          <w:sz w:val="26"/>
          <w:szCs w:val="26"/>
        </w:rPr>
        <w:t>*******</w:t>
      </w:r>
      <w:r>
        <w:rPr>
          <w:rFonts w:ascii="Arial" w:hAnsi="Arial" w:cs="Arial"/>
          <w:sz w:val="26"/>
          <w:szCs w:val="26"/>
        </w:rPr>
        <w:t xml:space="preserve"> de </w:t>
      </w:r>
      <w:r w:rsidR="004B0E06">
        <w:rPr>
          <w:rFonts w:ascii="Arial" w:hAnsi="Arial" w:cs="Arial"/>
          <w:sz w:val="26"/>
          <w:szCs w:val="26"/>
        </w:rPr>
        <w:t xml:space="preserve">nueve de abril </w:t>
      </w:r>
      <w:r>
        <w:rPr>
          <w:rFonts w:ascii="Arial" w:hAnsi="Arial" w:cs="Arial"/>
          <w:sz w:val="26"/>
          <w:szCs w:val="26"/>
        </w:rPr>
        <w:t>de dos mil veintiuno,</w:t>
      </w:r>
      <w:r w:rsidRPr="00411830">
        <w:rPr>
          <w:rFonts w:ascii="Arial" w:hAnsi="Arial" w:cs="Arial"/>
          <w:sz w:val="26"/>
          <w:szCs w:val="26"/>
        </w:rPr>
        <w:t xml:space="preserve"> </w:t>
      </w:r>
      <w:r>
        <w:rPr>
          <w:rFonts w:ascii="Arial" w:hAnsi="Arial" w:cs="Arial"/>
          <w:sz w:val="26"/>
          <w:szCs w:val="26"/>
        </w:rPr>
        <w:t>emitida por l</w:t>
      </w:r>
      <w:r w:rsidR="004B0E06">
        <w:rPr>
          <w:rFonts w:ascii="Arial" w:hAnsi="Arial" w:cs="Arial"/>
          <w:sz w:val="26"/>
          <w:szCs w:val="26"/>
        </w:rPr>
        <w:t>a</w:t>
      </w:r>
      <w:r>
        <w:rPr>
          <w:rFonts w:ascii="Arial" w:hAnsi="Arial" w:cs="Arial"/>
          <w:sz w:val="26"/>
          <w:szCs w:val="26"/>
        </w:rPr>
        <w:t xml:space="preserve"> </w:t>
      </w:r>
      <w:r w:rsidRPr="000059B7">
        <w:rPr>
          <w:rFonts w:ascii="Arial" w:hAnsi="Arial" w:cs="Arial"/>
          <w:bCs/>
          <w:sz w:val="26"/>
          <w:szCs w:val="26"/>
        </w:rPr>
        <w:t xml:space="preserve">Policía Vial </w:t>
      </w:r>
      <w:r>
        <w:rPr>
          <w:rFonts w:ascii="Arial" w:hAnsi="Arial" w:cs="Arial"/>
          <w:bCs/>
          <w:sz w:val="26"/>
          <w:szCs w:val="26"/>
        </w:rPr>
        <w:t>c</w:t>
      </w:r>
      <w:r w:rsidRPr="000059B7">
        <w:rPr>
          <w:rFonts w:ascii="Arial" w:hAnsi="Arial" w:cs="Arial"/>
          <w:bCs/>
          <w:sz w:val="26"/>
          <w:szCs w:val="26"/>
        </w:rPr>
        <w:t xml:space="preserve">on </w:t>
      </w:r>
      <w:r>
        <w:rPr>
          <w:rFonts w:ascii="Arial" w:hAnsi="Arial" w:cs="Arial"/>
          <w:bCs/>
          <w:sz w:val="26"/>
          <w:szCs w:val="26"/>
        </w:rPr>
        <w:t>n</w:t>
      </w:r>
      <w:r w:rsidRPr="000059B7">
        <w:rPr>
          <w:rFonts w:ascii="Arial" w:hAnsi="Arial" w:cs="Arial"/>
          <w:bCs/>
          <w:sz w:val="26"/>
          <w:szCs w:val="26"/>
        </w:rPr>
        <w:t xml:space="preserve">úmero </w:t>
      </w:r>
      <w:r>
        <w:rPr>
          <w:rFonts w:ascii="Arial" w:hAnsi="Arial" w:cs="Arial"/>
          <w:bCs/>
          <w:sz w:val="26"/>
          <w:szCs w:val="26"/>
        </w:rPr>
        <w:t>e</w:t>
      </w:r>
      <w:r w:rsidRPr="000059B7">
        <w:rPr>
          <w:rFonts w:ascii="Arial" w:hAnsi="Arial" w:cs="Arial"/>
          <w:bCs/>
          <w:sz w:val="26"/>
          <w:szCs w:val="26"/>
        </w:rPr>
        <w:t xml:space="preserve">stadístico </w:t>
      </w:r>
      <w:r>
        <w:rPr>
          <w:rFonts w:ascii="Arial" w:hAnsi="Arial" w:cs="Arial"/>
          <w:bCs/>
          <w:sz w:val="26"/>
          <w:szCs w:val="26"/>
        </w:rPr>
        <w:t>PV-252</w:t>
      </w:r>
      <w:r w:rsidRPr="000059B7">
        <w:rPr>
          <w:rFonts w:ascii="Arial" w:hAnsi="Arial" w:cs="Arial"/>
          <w:bCs/>
          <w:sz w:val="26"/>
          <w:szCs w:val="26"/>
        </w:rPr>
        <w:t xml:space="preserve">, </w:t>
      </w:r>
      <w:r>
        <w:rPr>
          <w:rFonts w:ascii="Arial" w:hAnsi="Arial" w:cs="Arial"/>
          <w:bCs/>
          <w:sz w:val="26"/>
          <w:szCs w:val="26"/>
        </w:rPr>
        <w:t>a</w:t>
      </w:r>
      <w:r w:rsidR="004B0E06">
        <w:rPr>
          <w:rFonts w:ascii="Arial" w:hAnsi="Arial" w:cs="Arial"/>
          <w:bCs/>
          <w:sz w:val="26"/>
          <w:szCs w:val="26"/>
        </w:rPr>
        <w:t xml:space="preserve">dscrita </w:t>
      </w:r>
      <w:r>
        <w:rPr>
          <w:rFonts w:ascii="Arial" w:hAnsi="Arial" w:cs="Arial"/>
          <w:bCs/>
          <w:sz w:val="26"/>
          <w:szCs w:val="26"/>
        </w:rPr>
        <w:t>a</w:t>
      </w:r>
      <w:r w:rsidRPr="000059B7">
        <w:rPr>
          <w:rFonts w:ascii="Arial" w:hAnsi="Arial" w:cs="Arial"/>
          <w:bCs/>
          <w:sz w:val="26"/>
          <w:szCs w:val="26"/>
        </w:rPr>
        <w:t xml:space="preserve"> </w:t>
      </w:r>
      <w:r>
        <w:rPr>
          <w:rFonts w:ascii="Arial" w:hAnsi="Arial" w:cs="Arial"/>
          <w:bCs/>
          <w:sz w:val="26"/>
          <w:szCs w:val="26"/>
        </w:rPr>
        <w:t>l</w:t>
      </w:r>
      <w:r w:rsidRPr="000059B7">
        <w:rPr>
          <w:rFonts w:ascii="Arial" w:hAnsi="Arial" w:cs="Arial"/>
          <w:bCs/>
          <w:sz w:val="26"/>
          <w:szCs w:val="26"/>
        </w:rPr>
        <w:t xml:space="preserve">a Subdirección </w:t>
      </w:r>
      <w:r>
        <w:rPr>
          <w:rFonts w:ascii="Arial" w:hAnsi="Arial" w:cs="Arial"/>
          <w:bCs/>
          <w:sz w:val="26"/>
          <w:szCs w:val="26"/>
        </w:rPr>
        <w:t>d</w:t>
      </w:r>
      <w:r w:rsidRPr="000059B7">
        <w:rPr>
          <w:rFonts w:ascii="Arial" w:hAnsi="Arial" w:cs="Arial"/>
          <w:bCs/>
          <w:sz w:val="26"/>
          <w:szCs w:val="26"/>
        </w:rPr>
        <w:t xml:space="preserve">e Tránsito </w:t>
      </w:r>
      <w:r>
        <w:rPr>
          <w:rFonts w:ascii="Arial" w:hAnsi="Arial" w:cs="Arial"/>
          <w:bCs/>
          <w:sz w:val="26"/>
          <w:szCs w:val="26"/>
        </w:rPr>
        <w:t>y</w:t>
      </w:r>
      <w:r w:rsidRPr="000059B7">
        <w:rPr>
          <w:rFonts w:ascii="Arial" w:hAnsi="Arial" w:cs="Arial"/>
          <w:bCs/>
          <w:sz w:val="26"/>
          <w:szCs w:val="26"/>
        </w:rPr>
        <w:t xml:space="preserve"> Movilidad </w:t>
      </w:r>
      <w:r>
        <w:rPr>
          <w:rFonts w:ascii="Arial" w:hAnsi="Arial" w:cs="Arial"/>
          <w:bCs/>
          <w:sz w:val="26"/>
          <w:szCs w:val="26"/>
        </w:rPr>
        <w:t>d</w:t>
      </w:r>
      <w:r w:rsidRPr="000059B7">
        <w:rPr>
          <w:rFonts w:ascii="Arial" w:hAnsi="Arial" w:cs="Arial"/>
          <w:bCs/>
          <w:sz w:val="26"/>
          <w:szCs w:val="26"/>
        </w:rPr>
        <w:t xml:space="preserve">e </w:t>
      </w:r>
      <w:r>
        <w:rPr>
          <w:rFonts w:ascii="Arial" w:hAnsi="Arial" w:cs="Arial"/>
          <w:bCs/>
          <w:sz w:val="26"/>
          <w:szCs w:val="26"/>
        </w:rPr>
        <w:t>l</w:t>
      </w:r>
      <w:r w:rsidRPr="000059B7">
        <w:rPr>
          <w:rFonts w:ascii="Arial" w:hAnsi="Arial" w:cs="Arial"/>
          <w:bCs/>
          <w:sz w:val="26"/>
          <w:szCs w:val="26"/>
        </w:rPr>
        <w:t xml:space="preserve">a Dirección </w:t>
      </w:r>
      <w:r>
        <w:rPr>
          <w:rFonts w:ascii="Arial" w:hAnsi="Arial" w:cs="Arial"/>
          <w:bCs/>
          <w:sz w:val="26"/>
          <w:szCs w:val="26"/>
        </w:rPr>
        <w:t>d</w:t>
      </w:r>
      <w:r w:rsidRPr="000059B7">
        <w:rPr>
          <w:rFonts w:ascii="Arial" w:hAnsi="Arial" w:cs="Arial"/>
          <w:bCs/>
          <w:sz w:val="26"/>
          <w:szCs w:val="26"/>
        </w:rPr>
        <w:t xml:space="preserve">e Seguridad Pública, Vialidad </w:t>
      </w:r>
      <w:r>
        <w:rPr>
          <w:rFonts w:ascii="Arial" w:hAnsi="Arial" w:cs="Arial"/>
          <w:bCs/>
          <w:sz w:val="26"/>
          <w:szCs w:val="26"/>
        </w:rPr>
        <w:t>y</w:t>
      </w:r>
      <w:r w:rsidRPr="000059B7">
        <w:rPr>
          <w:rFonts w:ascii="Arial" w:hAnsi="Arial" w:cs="Arial"/>
          <w:bCs/>
          <w:sz w:val="26"/>
          <w:szCs w:val="26"/>
        </w:rPr>
        <w:t xml:space="preserve"> Protección Ciudadana </w:t>
      </w:r>
      <w:r>
        <w:rPr>
          <w:rFonts w:ascii="Arial" w:hAnsi="Arial" w:cs="Arial"/>
          <w:bCs/>
          <w:sz w:val="26"/>
          <w:szCs w:val="26"/>
        </w:rPr>
        <w:t>d</w:t>
      </w:r>
      <w:r w:rsidRPr="000059B7">
        <w:rPr>
          <w:rFonts w:ascii="Arial" w:hAnsi="Arial" w:cs="Arial"/>
          <w:bCs/>
          <w:sz w:val="26"/>
          <w:szCs w:val="26"/>
        </w:rPr>
        <w:t xml:space="preserve">el Municipio </w:t>
      </w:r>
      <w:r>
        <w:rPr>
          <w:rFonts w:ascii="Arial" w:hAnsi="Arial" w:cs="Arial"/>
          <w:bCs/>
          <w:sz w:val="26"/>
          <w:szCs w:val="26"/>
        </w:rPr>
        <w:t>d</w:t>
      </w:r>
      <w:r w:rsidRPr="000059B7">
        <w:rPr>
          <w:rFonts w:ascii="Arial" w:hAnsi="Arial" w:cs="Arial"/>
          <w:bCs/>
          <w:sz w:val="26"/>
          <w:szCs w:val="26"/>
        </w:rPr>
        <w:t xml:space="preserve">e Oaxaca </w:t>
      </w:r>
      <w:r>
        <w:rPr>
          <w:rFonts w:ascii="Arial" w:hAnsi="Arial" w:cs="Arial"/>
          <w:bCs/>
          <w:sz w:val="26"/>
          <w:szCs w:val="26"/>
        </w:rPr>
        <w:t>de</w:t>
      </w:r>
      <w:r w:rsidRPr="000059B7">
        <w:rPr>
          <w:rFonts w:ascii="Arial" w:hAnsi="Arial" w:cs="Arial"/>
          <w:bCs/>
          <w:sz w:val="26"/>
          <w:szCs w:val="26"/>
        </w:rPr>
        <w:t xml:space="preserve"> Juárez, Oaxaca</w:t>
      </w:r>
      <w:r w:rsidR="00B24E9B">
        <w:rPr>
          <w:rFonts w:ascii="Arial" w:hAnsi="Arial" w:cs="Arial"/>
          <w:bCs/>
          <w:sz w:val="26"/>
          <w:szCs w:val="26"/>
        </w:rPr>
        <w:t xml:space="preserve">; alegando </w:t>
      </w:r>
      <w:r w:rsidR="004B0E06">
        <w:rPr>
          <w:rFonts w:ascii="Arial" w:hAnsi="Arial" w:cs="Arial"/>
          <w:bCs/>
          <w:sz w:val="26"/>
          <w:szCs w:val="26"/>
        </w:rPr>
        <w:t xml:space="preserve">de manera esencial en </w:t>
      </w:r>
      <w:r w:rsidR="00B24E9B">
        <w:rPr>
          <w:rFonts w:ascii="Arial" w:hAnsi="Arial" w:cs="Arial"/>
          <w:bCs/>
          <w:sz w:val="26"/>
          <w:szCs w:val="26"/>
        </w:rPr>
        <w:t xml:space="preserve">sus conceptos de impugnación </w:t>
      </w:r>
      <w:r w:rsidR="004B0E06">
        <w:rPr>
          <w:rFonts w:ascii="Arial" w:hAnsi="Arial" w:cs="Arial"/>
          <w:bCs/>
          <w:sz w:val="26"/>
          <w:szCs w:val="26"/>
        </w:rPr>
        <w:t xml:space="preserve">segundo y tercero </w:t>
      </w:r>
      <w:r w:rsidR="00B24E9B">
        <w:rPr>
          <w:rFonts w:ascii="Arial" w:hAnsi="Arial" w:cs="Arial"/>
          <w:bCs/>
          <w:sz w:val="26"/>
          <w:szCs w:val="26"/>
        </w:rPr>
        <w:t>que dicha acta no satisface los requisitos de debida fundamentación y motivación, como lo dispone</w:t>
      </w:r>
      <w:r w:rsidR="00365AD8">
        <w:rPr>
          <w:rFonts w:ascii="Arial" w:hAnsi="Arial" w:cs="Arial"/>
          <w:bCs/>
          <w:sz w:val="26"/>
          <w:szCs w:val="26"/>
        </w:rPr>
        <w:t xml:space="preserve"> </w:t>
      </w:r>
      <w:r w:rsidR="00B24E9B">
        <w:rPr>
          <w:rFonts w:ascii="Arial" w:hAnsi="Arial" w:cs="Arial"/>
          <w:bCs/>
          <w:sz w:val="26"/>
          <w:szCs w:val="26"/>
        </w:rPr>
        <w:t>l</w:t>
      </w:r>
      <w:r w:rsidR="004B0E06">
        <w:rPr>
          <w:rFonts w:ascii="Arial" w:hAnsi="Arial" w:cs="Arial"/>
          <w:bCs/>
          <w:sz w:val="26"/>
          <w:szCs w:val="26"/>
        </w:rPr>
        <w:t>os</w:t>
      </w:r>
      <w:r w:rsidR="00B24E9B">
        <w:rPr>
          <w:rFonts w:ascii="Arial" w:hAnsi="Arial" w:cs="Arial"/>
          <w:bCs/>
          <w:sz w:val="26"/>
          <w:szCs w:val="26"/>
        </w:rPr>
        <w:t xml:space="preserve"> artículo</w:t>
      </w:r>
      <w:r w:rsidR="004B0E06">
        <w:rPr>
          <w:rFonts w:ascii="Arial" w:hAnsi="Arial" w:cs="Arial"/>
          <w:bCs/>
          <w:sz w:val="26"/>
          <w:szCs w:val="26"/>
        </w:rPr>
        <w:t xml:space="preserve">s </w:t>
      </w:r>
      <w:r>
        <w:rPr>
          <w:rFonts w:ascii="Arial" w:hAnsi="Arial" w:cs="Arial"/>
          <w:sz w:val="26"/>
          <w:szCs w:val="26"/>
        </w:rPr>
        <w:t>16 de la Constitución Política de los Estados Unidos Mexicanos</w:t>
      </w:r>
      <w:r w:rsidR="004B0E06">
        <w:rPr>
          <w:rFonts w:ascii="Arial" w:hAnsi="Arial" w:cs="Arial"/>
          <w:sz w:val="26"/>
          <w:szCs w:val="26"/>
        </w:rPr>
        <w:t xml:space="preserve"> y diverso 17, fracció</w:t>
      </w:r>
      <w:r w:rsidR="00365AD8">
        <w:rPr>
          <w:rFonts w:ascii="Arial" w:hAnsi="Arial" w:cs="Arial"/>
          <w:sz w:val="26"/>
          <w:szCs w:val="26"/>
        </w:rPr>
        <w:t xml:space="preserve">n </w:t>
      </w:r>
      <w:r>
        <w:rPr>
          <w:rFonts w:ascii="Arial" w:hAnsi="Arial" w:cs="Arial"/>
          <w:sz w:val="26"/>
          <w:szCs w:val="26"/>
        </w:rPr>
        <w:t xml:space="preserve">V de la Ley de Procedimiento y Justicia Administrativa para el Estado de Oaxaca, porque para que </w:t>
      </w:r>
      <w:r w:rsidR="004B0E06">
        <w:rPr>
          <w:rFonts w:ascii="Arial" w:hAnsi="Arial" w:cs="Arial"/>
          <w:sz w:val="26"/>
          <w:szCs w:val="26"/>
        </w:rPr>
        <w:t>é</w:t>
      </w:r>
      <w:r w:rsidR="00365AD8">
        <w:rPr>
          <w:rFonts w:ascii="Arial" w:hAnsi="Arial" w:cs="Arial"/>
          <w:sz w:val="26"/>
          <w:szCs w:val="26"/>
        </w:rPr>
        <w:t>stos sean satisfechos</w:t>
      </w:r>
      <w:r>
        <w:rPr>
          <w:rFonts w:ascii="Arial" w:hAnsi="Arial" w:cs="Arial"/>
          <w:sz w:val="26"/>
          <w:szCs w:val="26"/>
        </w:rPr>
        <w:t xml:space="preserve">, </w:t>
      </w:r>
      <w:r w:rsidR="00365AD8">
        <w:rPr>
          <w:rFonts w:ascii="Arial" w:hAnsi="Arial" w:cs="Arial"/>
          <w:sz w:val="26"/>
          <w:szCs w:val="26"/>
        </w:rPr>
        <w:t xml:space="preserve">es necesario se </w:t>
      </w:r>
      <w:r>
        <w:rPr>
          <w:rFonts w:ascii="Arial" w:hAnsi="Arial" w:cs="Arial"/>
          <w:sz w:val="26"/>
          <w:szCs w:val="26"/>
        </w:rPr>
        <w:t xml:space="preserve">realice una descripción clara y completa de la conducta que satisfaga la hipótesis legal invocada con la debida precisión tanto del artículo, como de la fracción e inciso.- - - - - - - - - - - - </w:t>
      </w:r>
      <w:r w:rsidR="004B0E06">
        <w:rPr>
          <w:rFonts w:ascii="Arial" w:hAnsi="Arial" w:cs="Arial"/>
          <w:sz w:val="26"/>
          <w:szCs w:val="26"/>
        </w:rPr>
        <w:t xml:space="preserve"> </w:t>
      </w:r>
    </w:p>
    <w:p w14:paraId="76AB83F5" w14:textId="131DCEBF" w:rsidR="0037538E" w:rsidRDefault="0037538E" w:rsidP="0037538E">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únic</w:t>
      </w:r>
      <w:r w:rsidR="0030026B">
        <w:rPr>
          <w:rFonts w:ascii="Arial" w:hAnsi="Arial" w:cs="Arial"/>
          <w:sz w:val="26"/>
          <w:szCs w:val="26"/>
        </w:rPr>
        <w:t>amente se concretó a manifestar</w:t>
      </w:r>
      <w:r w:rsidR="004B0E06">
        <w:rPr>
          <w:rFonts w:ascii="Arial" w:hAnsi="Arial" w:cs="Arial"/>
          <w:sz w:val="26"/>
          <w:szCs w:val="26"/>
        </w:rPr>
        <w:t xml:space="preserve">: </w:t>
      </w:r>
      <w:r w:rsidR="004B0E06" w:rsidRPr="004A5BBC">
        <w:rPr>
          <w:rFonts w:ascii="Arial" w:hAnsi="Arial" w:cs="Arial"/>
          <w:i/>
          <w:iCs/>
          <w:sz w:val="26"/>
          <w:szCs w:val="26"/>
        </w:rPr>
        <w:t>“</w:t>
      </w:r>
      <w:r w:rsidR="004B0E06" w:rsidRPr="004A5BBC">
        <w:rPr>
          <w:rFonts w:ascii="Arial" w:hAnsi="Arial" w:cs="Arial"/>
          <w:i/>
          <w:iCs/>
        </w:rPr>
        <w:t>siendo que el acta de infracción contiene un espacio donde dice fundamentación, para que como Policía Vial plasme los artículos para fundamentar el acto emitido, por lo que a la motivación</w:t>
      </w:r>
      <w:r w:rsidR="00145AA2" w:rsidRPr="004A5BBC">
        <w:rPr>
          <w:rFonts w:ascii="Arial" w:hAnsi="Arial" w:cs="Arial"/>
          <w:i/>
          <w:iCs/>
        </w:rPr>
        <w:t xml:space="preserve"> respecta tenemos que </w:t>
      </w:r>
      <w:r w:rsidR="00145AA2" w:rsidRPr="004A5BBC">
        <w:rPr>
          <w:rFonts w:ascii="Arial" w:hAnsi="Arial" w:cs="Arial"/>
          <w:i/>
          <w:iCs/>
          <w:sz w:val="20"/>
          <w:szCs w:val="20"/>
        </w:rPr>
        <w:t xml:space="preserve">SI CIRCUNSTANCIE </w:t>
      </w:r>
      <w:r w:rsidR="00145AA2" w:rsidRPr="004A5BBC">
        <w:rPr>
          <w:rFonts w:ascii="Arial" w:hAnsi="Arial" w:cs="Arial"/>
          <w:i/>
          <w:iCs/>
        </w:rPr>
        <w:t xml:space="preserve">el acto administrativo pues en el mismo cite </w:t>
      </w:r>
      <w:r w:rsidR="00145AA2" w:rsidRPr="004A5BBC">
        <w:rPr>
          <w:rFonts w:ascii="Arial" w:hAnsi="Arial" w:cs="Arial"/>
          <w:i/>
          <w:iCs/>
          <w:sz w:val="20"/>
          <w:szCs w:val="20"/>
          <w:u w:val="single"/>
        </w:rPr>
        <w:t>TIEMPO</w:t>
      </w:r>
      <w:r w:rsidR="00145AA2" w:rsidRPr="004A5BBC">
        <w:rPr>
          <w:rFonts w:ascii="Arial" w:hAnsi="Arial" w:cs="Arial"/>
          <w:i/>
          <w:iCs/>
        </w:rPr>
        <w:t xml:space="preserve"> que vine siendo la hora en que </w:t>
      </w:r>
      <w:r w:rsidR="00145AA2" w:rsidRPr="004A5BBC">
        <w:rPr>
          <w:rFonts w:ascii="Arial" w:hAnsi="Arial" w:cs="Arial"/>
          <w:i/>
          <w:iCs/>
        </w:rPr>
        <w:lastRenderedPageBreak/>
        <w:t>ocurrieron los hechos</w:t>
      </w:r>
      <w:r w:rsidR="00564774" w:rsidRPr="004A5BBC">
        <w:rPr>
          <w:rFonts w:ascii="Arial" w:hAnsi="Arial" w:cs="Arial"/>
          <w:i/>
          <w:iCs/>
        </w:rPr>
        <w:t xml:space="preserve">, siendo esta las 17 horas con 41 minutos, </w:t>
      </w:r>
      <w:r w:rsidR="00564774" w:rsidRPr="004A5BBC">
        <w:rPr>
          <w:rFonts w:ascii="Arial" w:hAnsi="Arial" w:cs="Arial"/>
          <w:i/>
          <w:iCs/>
          <w:sz w:val="20"/>
          <w:szCs w:val="20"/>
          <w:u w:val="single"/>
        </w:rPr>
        <w:t>LUGAR</w:t>
      </w:r>
      <w:r w:rsidR="00564774" w:rsidRPr="004A5BBC">
        <w:rPr>
          <w:rFonts w:ascii="Arial" w:hAnsi="Arial" w:cs="Arial"/>
          <w:i/>
          <w:iCs/>
        </w:rPr>
        <w:t xml:space="preserve"> que es la </w:t>
      </w:r>
      <w:r w:rsidR="004A5BBC" w:rsidRPr="004A5BBC">
        <w:rPr>
          <w:rFonts w:ascii="Arial" w:hAnsi="Arial" w:cs="Arial"/>
          <w:i/>
          <w:iCs/>
          <w:sz w:val="20"/>
          <w:szCs w:val="20"/>
        </w:rPr>
        <w:t>SÉPTIMA</w:t>
      </w:r>
      <w:r w:rsidR="00564774" w:rsidRPr="004A5BBC">
        <w:rPr>
          <w:rFonts w:ascii="Arial" w:hAnsi="Arial" w:cs="Arial"/>
          <w:i/>
          <w:iCs/>
          <w:sz w:val="20"/>
          <w:szCs w:val="20"/>
        </w:rPr>
        <w:t xml:space="preserve"> CALLE DE ARMENTA Y </w:t>
      </w:r>
      <w:r w:rsidR="004A5BBC" w:rsidRPr="004A5BBC">
        <w:rPr>
          <w:rFonts w:ascii="Arial" w:hAnsi="Arial" w:cs="Arial"/>
          <w:i/>
          <w:iCs/>
          <w:sz w:val="20"/>
          <w:szCs w:val="20"/>
        </w:rPr>
        <w:t>LÓPEZ</w:t>
      </w:r>
      <w:r w:rsidR="00564774" w:rsidRPr="004A5BBC">
        <w:rPr>
          <w:rFonts w:ascii="Arial" w:hAnsi="Arial" w:cs="Arial"/>
          <w:i/>
          <w:iCs/>
          <w:sz w:val="20"/>
          <w:szCs w:val="20"/>
        </w:rPr>
        <w:t>, A LA ALTURA DE LA CRUZ ROJA, COLONIA CENTRO DE ESTA CIUDAD DE OAXACA DE JUÁREZ</w:t>
      </w:r>
      <w:r w:rsidR="00564774" w:rsidRPr="004A5BBC">
        <w:rPr>
          <w:rFonts w:ascii="Arial" w:hAnsi="Arial" w:cs="Arial"/>
          <w:i/>
          <w:iCs/>
        </w:rPr>
        <w:t xml:space="preserve">, respecto al </w:t>
      </w:r>
      <w:r w:rsidR="00564774" w:rsidRPr="004A5BBC">
        <w:rPr>
          <w:rFonts w:ascii="Arial" w:hAnsi="Arial" w:cs="Arial"/>
          <w:i/>
          <w:iCs/>
          <w:sz w:val="20"/>
          <w:szCs w:val="20"/>
          <w:u w:val="single"/>
        </w:rPr>
        <w:t>MODO</w:t>
      </w:r>
      <w:r w:rsidR="00564774" w:rsidRPr="004A5BBC">
        <w:rPr>
          <w:rFonts w:ascii="Arial" w:hAnsi="Arial" w:cs="Arial"/>
          <w:i/>
          <w:iCs/>
        </w:rPr>
        <w:t xml:space="preserve"> o circunstancia de la conducta esta se cumplió al citar la causa inmediata que se tuvo en consideración para emitir el acta impugnado que de acuerdo al artículo 85, 86 fracción XXXIII del Reglamento de Vialidad Vigente para el Municipio de Oaxaca de Juárez, es </w:t>
      </w:r>
      <w:r w:rsidR="00564774" w:rsidRPr="004A5BBC">
        <w:rPr>
          <w:rFonts w:ascii="Arial" w:hAnsi="Arial" w:cs="Arial"/>
          <w:i/>
          <w:iCs/>
          <w:sz w:val="20"/>
          <w:szCs w:val="20"/>
        </w:rPr>
        <w:t>POR ESTACIONARSE EN LUGAR PROHIBIDO SEÑALAMIENTO RESTRICTIVO</w:t>
      </w:r>
      <w:r w:rsidR="00564774" w:rsidRPr="004A5BBC">
        <w:rPr>
          <w:rFonts w:ascii="Arial" w:hAnsi="Arial" w:cs="Arial"/>
          <w:i/>
          <w:iCs/>
        </w:rPr>
        <w:t>; resulta suficiente para cumplir con el requisito de motivación que exige la fracción V del artículo 17 de la Ley de Justicia Administrativa para el Estado de Oaxaca, pues se señalaron las normas legales aplicables y los hechos que encajan en la hipótesis normativa señalada con lo que se desprende por qué se emitió el acta de infracción en pugna por lo que el actor tuvo conocimiento de la causa por lo que se hizo acreedor a una infracción, sin que se deje en estado de indefensión.</w:t>
      </w:r>
      <w:r w:rsidR="00145AA2" w:rsidRPr="004A5BBC">
        <w:rPr>
          <w:rFonts w:ascii="Arial" w:hAnsi="Arial" w:cs="Arial"/>
          <w:i/>
          <w:iCs/>
          <w:sz w:val="26"/>
          <w:szCs w:val="26"/>
        </w:rPr>
        <w:t>”</w:t>
      </w:r>
      <w:r w:rsidRPr="004A5BBC">
        <w:rPr>
          <w:rFonts w:ascii="Arial" w:hAnsi="Arial" w:cs="Arial"/>
          <w:i/>
          <w:iCs/>
          <w:sz w:val="26"/>
          <w:szCs w:val="26"/>
        </w:rPr>
        <w:t>- - - - - - - - - - - - - - - -</w:t>
      </w:r>
      <w:r>
        <w:rPr>
          <w:rFonts w:ascii="Arial" w:hAnsi="Arial" w:cs="Arial"/>
          <w:sz w:val="26"/>
          <w:szCs w:val="26"/>
        </w:rPr>
        <w:t xml:space="preserve"> </w:t>
      </w:r>
    </w:p>
    <w:p w14:paraId="7946A401" w14:textId="4FEC5B68" w:rsidR="00194B7F" w:rsidRDefault="0030026B" w:rsidP="00194B7F">
      <w:pPr>
        <w:spacing w:before="240" w:line="360" w:lineRule="auto"/>
        <w:ind w:firstLine="709"/>
        <w:jc w:val="both"/>
        <w:rPr>
          <w:rFonts w:ascii="Arial" w:hAnsi="Arial" w:cs="Arial"/>
          <w:sz w:val="26"/>
          <w:szCs w:val="26"/>
        </w:rPr>
      </w:pPr>
      <w:r>
        <w:rPr>
          <w:rFonts w:ascii="Arial" w:hAnsi="Arial" w:cs="Arial"/>
          <w:sz w:val="26"/>
          <w:szCs w:val="26"/>
        </w:rPr>
        <w:t>Ahora, de</w:t>
      </w:r>
      <w:r w:rsidR="0037538E">
        <w:rPr>
          <w:rFonts w:ascii="Arial" w:hAnsi="Arial" w:cs="Arial"/>
          <w:sz w:val="26"/>
          <w:szCs w:val="26"/>
        </w:rPr>
        <w:t xml:space="preserve">l </w:t>
      </w:r>
      <w:r w:rsidR="00C311CF">
        <w:rPr>
          <w:rFonts w:ascii="Arial" w:hAnsi="Arial" w:cs="Arial"/>
          <w:sz w:val="26"/>
          <w:szCs w:val="26"/>
        </w:rPr>
        <w:t>examen</w:t>
      </w:r>
      <w:r w:rsidR="0037538E">
        <w:rPr>
          <w:rFonts w:ascii="Arial" w:hAnsi="Arial" w:cs="Arial"/>
          <w:sz w:val="26"/>
          <w:szCs w:val="26"/>
        </w:rPr>
        <w:t xml:space="preserve"> al acta de infracción </w:t>
      </w:r>
      <w:r w:rsidR="00C311CF">
        <w:rPr>
          <w:rFonts w:ascii="Arial" w:hAnsi="Arial" w:cs="Arial"/>
          <w:sz w:val="26"/>
          <w:szCs w:val="26"/>
        </w:rPr>
        <w:t xml:space="preserve">de tránsito folio número </w:t>
      </w:r>
      <w:r w:rsidR="00A86D8A">
        <w:rPr>
          <w:rFonts w:ascii="Arial" w:hAnsi="Arial" w:cs="Arial"/>
          <w:sz w:val="26"/>
          <w:szCs w:val="26"/>
        </w:rPr>
        <w:t>*******</w:t>
      </w:r>
      <w:r w:rsidR="00C311CF">
        <w:rPr>
          <w:rFonts w:ascii="Arial" w:hAnsi="Arial" w:cs="Arial"/>
          <w:sz w:val="26"/>
          <w:szCs w:val="26"/>
        </w:rPr>
        <w:t xml:space="preserve"> de </w:t>
      </w:r>
      <w:r w:rsidR="00564774">
        <w:rPr>
          <w:rFonts w:ascii="Arial" w:hAnsi="Arial" w:cs="Arial"/>
          <w:sz w:val="26"/>
          <w:szCs w:val="26"/>
        </w:rPr>
        <w:t xml:space="preserve">nueve de abril </w:t>
      </w:r>
      <w:r w:rsidR="00C311CF">
        <w:rPr>
          <w:rFonts w:ascii="Arial" w:hAnsi="Arial" w:cs="Arial"/>
          <w:sz w:val="26"/>
          <w:szCs w:val="26"/>
        </w:rPr>
        <w:t>de dos mil veintiuno</w:t>
      </w:r>
      <w:r w:rsidR="0037538E">
        <w:rPr>
          <w:rFonts w:ascii="Arial" w:hAnsi="Arial" w:cs="Arial"/>
          <w:sz w:val="26"/>
          <w:szCs w:val="26"/>
        </w:rPr>
        <w:t xml:space="preserve">, </w:t>
      </w:r>
      <w:r w:rsidR="00C311CF">
        <w:rPr>
          <w:rFonts w:ascii="Arial" w:hAnsi="Arial" w:cs="Arial"/>
          <w:sz w:val="26"/>
          <w:szCs w:val="26"/>
        </w:rPr>
        <w:t xml:space="preserve">documental con pleno </w:t>
      </w:r>
      <w:r w:rsidR="0037538E">
        <w:rPr>
          <w:rFonts w:ascii="Arial" w:hAnsi="Arial" w:cs="Arial"/>
          <w:sz w:val="26"/>
          <w:szCs w:val="26"/>
        </w:rPr>
        <w:t>valor probatorio conforme l</w:t>
      </w:r>
      <w:r w:rsidR="00C311CF">
        <w:rPr>
          <w:rFonts w:ascii="Arial" w:hAnsi="Arial" w:cs="Arial"/>
          <w:sz w:val="26"/>
          <w:szCs w:val="26"/>
        </w:rPr>
        <w:t xml:space="preserve">o dispuesto por el artículo 203, </w:t>
      </w:r>
      <w:r w:rsidR="0037538E">
        <w:rPr>
          <w:rFonts w:ascii="Arial" w:hAnsi="Arial" w:cs="Arial"/>
          <w:sz w:val="26"/>
          <w:szCs w:val="26"/>
        </w:rPr>
        <w:t xml:space="preserve">fracción I de la Ley de Procedimiento y Justicia Administrativa para el Estado de Oaxaca, </w:t>
      </w:r>
      <w:bookmarkEnd w:id="1"/>
      <w:r w:rsidR="00C311CF">
        <w:rPr>
          <w:rFonts w:ascii="Arial" w:hAnsi="Arial" w:cs="Arial"/>
          <w:sz w:val="26"/>
          <w:szCs w:val="26"/>
        </w:rPr>
        <w:t xml:space="preserve">al ser un documento público emitido por funcionario público en el uso de sus facultades, </w:t>
      </w:r>
      <w:r w:rsidR="007D74B9">
        <w:rPr>
          <w:rFonts w:ascii="Arial" w:hAnsi="Arial" w:cs="Arial"/>
          <w:sz w:val="26"/>
          <w:szCs w:val="26"/>
        </w:rPr>
        <w:t>se obtiene que su emisora</w:t>
      </w:r>
      <w:r w:rsidR="0037538E">
        <w:rPr>
          <w:rFonts w:ascii="Arial" w:hAnsi="Arial" w:cs="Arial"/>
          <w:sz w:val="26"/>
          <w:szCs w:val="26"/>
        </w:rPr>
        <w:t xml:space="preserve">, señaló como falta administrativa contemplada en el Reglamento de Vialidad para el Municipio de Oaxaca de Juárez, Oaxaca </w:t>
      </w:r>
      <w:bookmarkStart w:id="2" w:name="_Hlk79844370"/>
      <w:r w:rsidR="0037538E" w:rsidRPr="004A5BBC">
        <w:rPr>
          <w:rFonts w:ascii="Arial" w:hAnsi="Arial" w:cs="Arial"/>
          <w:bCs/>
          <w:i/>
          <w:iCs/>
          <w:sz w:val="26"/>
          <w:szCs w:val="26"/>
        </w:rPr>
        <w:t>“</w:t>
      </w:r>
      <w:r w:rsidR="0037538E" w:rsidRPr="004A5BBC">
        <w:rPr>
          <w:rFonts w:ascii="Arial" w:hAnsi="Arial" w:cs="Arial"/>
          <w:bCs/>
          <w:i/>
          <w:iCs/>
          <w:sz w:val="20"/>
          <w:szCs w:val="20"/>
        </w:rPr>
        <w:t>ESTACIONARSE EN</w:t>
      </w:r>
      <w:r w:rsidR="00564774" w:rsidRPr="004A5BBC">
        <w:rPr>
          <w:rFonts w:ascii="Arial" w:hAnsi="Arial" w:cs="Arial"/>
          <w:bCs/>
          <w:i/>
          <w:iCs/>
          <w:sz w:val="20"/>
          <w:szCs w:val="20"/>
        </w:rPr>
        <w:t xml:space="preserve"> LUGAR PROHIBIDO</w:t>
      </w:r>
      <w:r w:rsidR="0037538E" w:rsidRPr="004A5BBC">
        <w:rPr>
          <w:rFonts w:ascii="Arial" w:hAnsi="Arial" w:cs="Arial"/>
          <w:bCs/>
          <w:i/>
          <w:iCs/>
          <w:sz w:val="20"/>
          <w:szCs w:val="20"/>
        </w:rPr>
        <w:t>, ARTÍCULO 60 FRACCIÓN III Y 86 FRACCIÓN IX</w:t>
      </w:r>
      <w:r w:rsidR="0037538E" w:rsidRPr="004A5BBC">
        <w:rPr>
          <w:rFonts w:ascii="Arial" w:hAnsi="Arial" w:cs="Arial"/>
          <w:bCs/>
          <w:i/>
          <w:iCs/>
          <w:sz w:val="26"/>
          <w:szCs w:val="26"/>
        </w:rPr>
        <w:t>”;</w:t>
      </w:r>
      <w:r w:rsidR="00194B7F">
        <w:rPr>
          <w:rFonts w:ascii="Arial" w:hAnsi="Arial" w:cs="Arial"/>
          <w:sz w:val="26"/>
          <w:szCs w:val="26"/>
        </w:rPr>
        <w:t xml:space="preserve"> en lo correspondiente a la motivación indicó </w:t>
      </w:r>
      <w:r w:rsidR="00194B7F" w:rsidRPr="004A5BBC">
        <w:rPr>
          <w:rFonts w:ascii="Arial" w:hAnsi="Arial" w:cs="Arial"/>
          <w:i/>
          <w:iCs/>
          <w:sz w:val="26"/>
          <w:szCs w:val="26"/>
        </w:rPr>
        <w:t>“</w:t>
      </w:r>
      <w:r w:rsidR="00194B7F" w:rsidRPr="004A5BBC">
        <w:rPr>
          <w:rFonts w:ascii="Arial" w:hAnsi="Arial" w:cs="Arial"/>
          <w:i/>
          <w:iCs/>
        </w:rPr>
        <w:t xml:space="preserve">El conductor se estacionó en lugar prohibido Articulo </w:t>
      </w:r>
      <w:r w:rsidR="006102AA" w:rsidRPr="004A5BBC">
        <w:rPr>
          <w:rFonts w:ascii="Arial" w:hAnsi="Arial" w:cs="Arial"/>
          <w:i/>
          <w:iCs/>
        </w:rPr>
        <w:t xml:space="preserve">(sic) </w:t>
      </w:r>
      <w:r w:rsidR="00194B7F" w:rsidRPr="004A5BBC">
        <w:rPr>
          <w:rFonts w:ascii="Arial" w:hAnsi="Arial" w:cs="Arial"/>
          <w:i/>
          <w:iCs/>
        </w:rPr>
        <w:t>86 Fracción XXXIII No cuenta con placa delantera</w:t>
      </w:r>
      <w:r w:rsidR="00194B7F" w:rsidRPr="004A5BBC">
        <w:rPr>
          <w:rFonts w:ascii="Arial" w:hAnsi="Arial" w:cs="Arial"/>
          <w:i/>
          <w:iCs/>
          <w:sz w:val="26"/>
          <w:szCs w:val="26"/>
        </w:rPr>
        <w:t>”;</w:t>
      </w:r>
      <w:r w:rsidR="00194B7F">
        <w:rPr>
          <w:rFonts w:ascii="Arial" w:hAnsi="Arial" w:cs="Arial"/>
          <w:sz w:val="26"/>
          <w:szCs w:val="26"/>
        </w:rPr>
        <w:t xml:space="preserve"> por lo que hace a la fundamentación no indicó precepto legal alguno; y, por último en observaciones dijo</w:t>
      </w:r>
      <w:r w:rsidR="00194B7F" w:rsidRPr="004A5BBC">
        <w:rPr>
          <w:rFonts w:ascii="Arial" w:hAnsi="Arial" w:cs="Arial"/>
          <w:i/>
          <w:iCs/>
          <w:sz w:val="26"/>
          <w:szCs w:val="26"/>
        </w:rPr>
        <w:t>: “</w:t>
      </w:r>
      <w:r w:rsidR="00194B7F" w:rsidRPr="004A5BBC">
        <w:rPr>
          <w:rFonts w:ascii="Arial" w:hAnsi="Arial" w:cs="Arial"/>
          <w:i/>
          <w:iCs/>
        </w:rPr>
        <w:t xml:space="preserve">Señalamiento visible se silbo y no </w:t>
      </w:r>
      <w:proofErr w:type="spellStart"/>
      <w:r w:rsidR="00194B7F" w:rsidRPr="004A5BBC">
        <w:rPr>
          <w:rFonts w:ascii="Arial" w:hAnsi="Arial" w:cs="Arial"/>
          <w:i/>
          <w:iCs/>
        </w:rPr>
        <w:t>salio</w:t>
      </w:r>
      <w:proofErr w:type="spellEnd"/>
      <w:r w:rsidR="00194B7F" w:rsidRPr="004A5BBC">
        <w:rPr>
          <w:rFonts w:ascii="Arial" w:hAnsi="Arial" w:cs="Arial"/>
          <w:i/>
          <w:iCs/>
        </w:rPr>
        <w:t xml:space="preserve"> (sic) conductor</w:t>
      </w:r>
      <w:r w:rsidR="00194B7F" w:rsidRPr="004A5BBC">
        <w:rPr>
          <w:rFonts w:ascii="Arial" w:hAnsi="Arial" w:cs="Arial"/>
          <w:i/>
          <w:iCs/>
          <w:sz w:val="26"/>
          <w:szCs w:val="26"/>
        </w:rPr>
        <w:t>”.- - -</w:t>
      </w:r>
      <w:r w:rsidR="00194B7F">
        <w:rPr>
          <w:rFonts w:ascii="Arial" w:hAnsi="Arial" w:cs="Arial"/>
          <w:sz w:val="26"/>
          <w:szCs w:val="26"/>
        </w:rPr>
        <w:t xml:space="preserve"> </w:t>
      </w:r>
    </w:p>
    <w:p w14:paraId="451255FB" w14:textId="7A54B7EB" w:rsidR="00194B7F" w:rsidRDefault="00194B7F" w:rsidP="00194B7F">
      <w:pPr>
        <w:spacing w:before="240" w:after="0" w:line="360" w:lineRule="auto"/>
        <w:ind w:firstLine="567"/>
        <w:jc w:val="both"/>
        <w:rPr>
          <w:rFonts w:ascii="Arial" w:hAnsi="Arial" w:cs="Arial"/>
          <w:bCs/>
          <w:sz w:val="26"/>
          <w:szCs w:val="26"/>
        </w:rPr>
      </w:pPr>
      <w:r>
        <w:rPr>
          <w:rFonts w:ascii="Arial" w:hAnsi="Arial" w:cs="Arial"/>
          <w:bCs/>
          <w:sz w:val="26"/>
          <w:szCs w:val="26"/>
        </w:rPr>
        <w:t xml:space="preserve">De lo anteriormente precisado se </w:t>
      </w:r>
      <w:r w:rsidR="006102AA">
        <w:rPr>
          <w:rFonts w:ascii="Arial" w:hAnsi="Arial" w:cs="Arial"/>
          <w:bCs/>
          <w:sz w:val="26"/>
          <w:szCs w:val="26"/>
        </w:rPr>
        <w:t xml:space="preserve">evidencia, </w:t>
      </w:r>
      <w:r>
        <w:rPr>
          <w:rFonts w:ascii="Arial" w:hAnsi="Arial" w:cs="Arial"/>
          <w:bCs/>
          <w:sz w:val="26"/>
          <w:szCs w:val="26"/>
        </w:rPr>
        <w:t>que el Policía Vial demandado</w:t>
      </w:r>
      <w:r w:rsidR="006102AA">
        <w:rPr>
          <w:rFonts w:ascii="Arial" w:hAnsi="Arial" w:cs="Arial"/>
          <w:bCs/>
          <w:sz w:val="26"/>
          <w:szCs w:val="26"/>
        </w:rPr>
        <w:t xml:space="preserve">, </w:t>
      </w:r>
      <w:r>
        <w:rPr>
          <w:rFonts w:ascii="Arial" w:hAnsi="Arial" w:cs="Arial"/>
          <w:bCs/>
          <w:sz w:val="26"/>
          <w:szCs w:val="26"/>
        </w:rPr>
        <w:t xml:space="preserve">al emitir el acta de infracción impugnada fue omiso en </w:t>
      </w:r>
      <w:r w:rsidRPr="00A20C04">
        <w:rPr>
          <w:rFonts w:ascii="Arial" w:hAnsi="Arial" w:cs="Arial"/>
          <w:bCs/>
          <w:sz w:val="26"/>
          <w:szCs w:val="26"/>
        </w:rPr>
        <w:t>funda</w:t>
      </w:r>
      <w:r>
        <w:rPr>
          <w:rFonts w:ascii="Arial" w:hAnsi="Arial" w:cs="Arial"/>
          <w:bCs/>
          <w:sz w:val="26"/>
          <w:szCs w:val="26"/>
        </w:rPr>
        <w:t xml:space="preserve">r y </w:t>
      </w:r>
      <w:r w:rsidRPr="00A20C04">
        <w:rPr>
          <w:rFonts w:ascii="Arial" w:hAnsi="Arial" w:cs="Arial"/>
          <w:bCs/>
          <w:sz w:val="26"/>
          <w:szCs w:val="26"/>
        </w:rPr>
        <w:t>motiva</w:t>
      </w:r>
      <w:r>
        <w:rPr>
          <w:rFonts w:ascii="Arial" w:hAnsi="Arial" w:cs="Arial"/>
          <w:bCs/>
          <w:sz w:val="26"/>
          <w:szCs w:val="26"/>
        </w:rPr>
        <w:t>r debidamente su actuación;</w:t>
      </w:r>
      <w:r w:rsidRPr="00A20C04">
        <w:rPr>
          <w:rFonts w:ascii="Arial" w:hAnsi="Arial" w:cs="Arial"/>
          <w:bCs/>
          <w:sz w:val="26"/>
          <w:szCs w:val="26"/>
        </w:rPr>
        <w:t xml:space="preserve"> </w:t>
      </w:r>
      <w:r>
        <w:rPr>
          <w:rFonts w:ascii="Arial" w:hAnsi="Arial" w:cs="Arial"/>
          <w:bCs/>
          <w:sz w:val="26"/>
          <w:szCs w:val="26"/>
        </w:rPr>
        <w:t>esto es así, porque en los relacionado con la falta administrativa cometida, señaló como fundamento lo dispuesto por los artículos 85 y 86 fracción XXXIII del Reglamento de Vialidad para el Municipio de Oaxaca de Juárez, Oaxaca; los cuales disponen: - - - - - - - - - - - - - - - - - - - - - - - - - - - - - - -</w:t>
      </w:r>
    </w:p>
    <w:p w14:paraId="6B794B6F" w14:textId="77777777" w:rsidR="00194B7F" w:rsidRPr="004A5BBC" w:rsidRDefault="00194B7F" w:rsidP="004A5BBC">
      <w:pPr>
        <w:spacing w:before="240" w:after="0"/>
        <w:ind w:left="1134" w:right="616"/>
        <w:jc w:val="both"/>
        <w:rPr>
          <w:rFonts w:ascii="Arial" w:hAnsi="Arial" w:cs="Arial"/>
          <w:i/>
          <w:iCs/>
        </w:rPr>
      </w:pPr>
      <w:r w:rsidRPr="004A5BBC">
        <w:rPr>
          <w:rFonts w:ascii="Arial" w:hAnsi="Arial" w:cs="Arial"/>
          <w:bCs/>
          <w:i/>
          <w:iCs/>
          <w:sz w:val="26"/>
          <w:szCs w:val="26"/>
        </w:rPr>
        <w:t>“</w:t>
      </w:r>
      <w:r w:rsidRPr="004A5BBC">
        <w:rPr>
          <w:rFonts w:ascii="Arial" w:hAnsi="Arial" w:cs="Arial"/>
          <w:b/>
          <w:i/>
          <w:iCs/>
          <w:sz w:val="20"/>
          <w:szCs w:val="20"/>
        </w:rPr>
        <w:t xml:space="preserve">ARTÍCULO </w:t>
      </w:r>
      <w:r w:rsidRPr="004A5BBC">
        <w:rPr>
          <w:rFonts w:ascii="Arial" w:hAnsi="Arial" w:cs="Arial"/>
          <w:b/>
          <w:i/>
          <w:iCs/>
        </w:rPr>
        <w:t>85.-</w:t>
      </w:r>
      <w:r w:rsidRPr="004A5BBC">
        <w:rPr>
          <w:rFonts w:ascii="Arial" w:hAnsi="Arial" w:cs="Arial"/>
          <w:i/>
          <w:iCs/>
        </w:rPr>
        <w:t xml:space="preserve"> Los vehículos podrán estacionarse en la vía pública, solamente en los lugares permitidos, cuando no se obstruya la circulación, dentro de los horarios y días autorizados.</w:t>
      </w:r>
    </w:p>
    <w:p w14:paraId="274FC595" w14:textId="77777777" w:rsidR="00194B7F" w:rsidRPr="004A5BBC" w:rsidRDefault="00194B7F" w:rsidP="004A5BBC">
      <w:pPr>
        <w:spacing w:before="240" w:after="0"/>
        <w:ind w:left="1134" w:right="616"/>
        <w:jc w:val="both"/>
        <w:rPr>
          <w:rFonts w:ascii="Arial" w:hAnsi="Arial" w:cs="Arial"/>
          <w:bCs/>
          <w:i/>
          <w:iCs/>
          <w:sz w:val="24"/>
          <w:szCs w:val="24"/>
        </w:rPr>
      </w:pPr>
      <w:r w:rsidRPr="004A5BBC">
        <w:rPr>
          <w:rFonts w:ascii="Arial" w:hAnsi="Arial" w:cs="Arial"/>
          <w:i/>
          <w:iCs/>
        </w:rPr>
        <w:t xml:space="preserve">Los vehículos estacionados en lugar prohibido, que signifiquen peligro u obstruyan la circulación, serán retirados por la grúa y trasladados al corralón correspondiente, salvo que se presente el conductor y proceda al retiro del vehículo, debiendo el Policía Vial, </w:t>
      </w:r>
      <w:r w:rsidRPr="004A5BBC">
        <w:rPr>
          <w:rFonts w:ascii="Arial" w:hAnsi="Arial" w:cs="Arial"/>
          <w:i/>
          <w:iCs/>
        </w:rPr>
        <w:lastRenderedPageBreak/>
        <w:t>formular la infracción correspondiente. Si el conductor se rehúsa a retirar el vehículo, se procederá a su traslado. Debiendo realizar para su liberación los pagos respectivos.</w:t>
      </w:r>
      <w:r w:rsidRPr="004A5BBC">
        <w:rPr>
          <w:rFonts w:ascii="Arial" w:hAnsi="Arial" w:cs="Arial"/>
          <w:i/>
          <w:iCs/>
          <w:sz w:val="26"/>
          <w:szCs w:val="26"/>
        </w:rPr>
        <w:t>”</w:t>
      </w:r>
    </w:p>
    <w:p w14:paraId="3A5B9A1B" w14:textId="77777777" w:rsidR="00194B7F" w:rsidRPr="004A5BBC" w:rsidRDefault="00194B7F" w:rsidP="004A5BBC">
      <w:pPr>
        <w:spacing w:before="240" w:after="0"/>
        <w:ind w:left="1134" w:right="616"/>
        <w:jc w:val="both"/>
        <w:rPr>
          <w:rFonts w:ascii="Arial" w:hAnsi="Arial" w:cs="Arial"/>
          <w:i/>
          <w:iCs/>
        </w:rPr>
      </w:pPr>
      <w:r w:rsidRPr="004A5BBC">
        <w:rPr>
          <w:rFonts w:ascii="Arial" w:hAnsi="Arial" w:cs="Arial"/>
          <w:bCs/>
          <w:i/>
          <w:iCs/>
          <w:sz w:val="26"/>
          <w:szCs w:val="26"/>
        </w:rPr>
        <w:t>“</w:t>
      </w:r>
      <w:r w:rsidRPr="004A5BBC">
        <w:rPr>
          <w:rFonts w:ascii="Arial" w:hAnsi="Arial" w:cs="Arial"/>
          <w:b/>
          <w:bCs/>
          <w:i/>
          <w:iCs/>
          <w:sz w:val="20"/>
          <w:szCs w:val="20"/>
        </w:rPr>
        <w:t xml:space="preserve">ARTÍCULO </w:t>
      </w:r>
      <w:r w:rsidRPr="004A5BBC">
        <w:rPr>
          <w:rFonts w:ascii="Arial" w:hAnsi="Arial" w:cs="Arial"/>
          <w:b/>
          <w:bCs/>
          <w:i/>
          <w:iCs/>
        </w:rPr>
        <w:t>86</w:t>
      </w:r>
      <w:r w:rsidRPr="004A5BBC">
        <w:rPr>
          <w:rFonts w:ascii="Arial" w:hAnsi="Arial" w:cs="Arial"/>
          <w:i/>
          <w:iCs/>
        </w:rPr>
        <w:t>.- Queda prohibido el estacionamiento:</w:t>
      </w:r>
    </w:p>
    <w:p w14:paraId="6733C164" w14:textId="77777777" w:rsidR="00194B7F" w:rsidRPr="004A5BBC" w:rsidRDefault="00194B7F" w:rsidP="004A5BBC">
      <w:pPr>
        <w:spacing w:before="240" w:after="0"/>
        <w:ind w:left="1134" w:right="616"/>
        <w:jc w:val="both"/>
        <w:rPr>
          <w:rFonts w:ascii="Arial" w:hAnsi="Arial" w:cs="Arial"/>
          <w:i/>
          <w:iCs/>
        </w:rPr>
      </w:pPr>
      <w:r w:rsidRPr="004A5BBC">
        <w:rPr>
          <w:rFonts w:ascii="Arial" w:hAnsi="Arial" w:cs="Arial"/>
          <w:i/>
          <w:iCs/>
        </w:rPr>
        <w:t>…</w:t>
      </w:r>
    </w:p>
    <w:p w14:paraId="478F1363" w14:textId="77777777" w:rsidR="00194B7F" w:rsidRPr="004A5BBC" w:rsidRDefault="00194B7F" w:rsidP="004A5BBC">
      <w:pPr>
        <w:spacing w:before="240" w:after="0"/>
        <w:ind w:left="1134" w:right="616"/>
        <w:jc w:val="both"/>
        <w:rPr>
          <w:rFonts w:ascii="Arial" w:hAnsi="Arial" w:cs="Arial"/>
          <w:i/>
          <w:iCs/>
          <w:sz w:val="24"/>
          <w:szCs w:val="24"/>
        </w:rPr>
      </w:pPr>
      <w:r w:rsidRPr="004A5BBC">
        <w:rPr>
          <w:rFonts w:ascii="Arial" w:hAnsi="Arial" w:cs="Arial"/>
          <w:i/>
          <w:iCs/>
        </w:rPr>
        <w:t>XXXIII. En los demás lugares que determine la Comisaría de Vialidad y donde exista señalamiento restrictivo.</w:t>
      </w:r>
    </w:p>
    <w:p w14:paraId="56E792AF" w14:textId="77777777" w:rsidR="00194B7F" w:rsidRPr="004A5BBC" w:rsidRDefault="00194B7F" w:rsidP="004A5BBC">
      <w:pPr>
        <w:spacing w:before="240" w:after="0"/>
        <w:ind w:left="1134" w:right="616"/>
        <w:jc w:val="both"/>
        <w:rPr>
          <w:rFonts w:ascii="Arial" w:hAnsi="Arial" w:cs="Arial"/>
          <w:bCs/>
          <w:i/>
          <w:iCs/>
          <w:sz w:val="26"/>
          <w:szCs w:val="26"/>
        </w:rPr>
      </w:pPr>
      <w:r w:rsidRPr="004A5BBC">
        <w:rPr>
          <w:rFonts w:ascii="Arial" w:hAnsi="Arial" w:cs="Arial"/>
          <w:i/>
          <w:iCs/>
          <w:sz w:val="24"/>
          <w:szCs w:val="24"/>
        </w:rPr>
        <w:t>…</w:t>
      </w:r>
      <w:r w:rsidRPr="004A5BBC">
        <w:rPr>
          <w:rFonts w:ascii="Arial" w:hAnsi="Arial" w:cs="Arial"/>
          <w:i/>
          <w:iCs/>
          <w:sz w:val="26"/>
          <w:szCs w:val="26"/>
        </w:rPr>
        <w:t>”</w:t>
      </w:r>
    </w:p>
    <w:p w14:paraId="0CF315A0" w14:textId="1F20AE88" w:rsidR="00194B7F" w:rsidRPr="00A20C04" w:rsidRDefault="00194B7F" w:rsidP="00194B7F">
      <w:pPr>
        <w:spacing w:before="240" w:after="0" w:line="360" w:lineRule="auto"/>
        <w:ind w:firstLine="567"/>
        <w:jc w:val="both"/>
        <w:rPr>
          <w:rFonts w:ascii="Arial" w:hAnsi="Arial" w:cs="Arial"/>
          <w:bCs/>
          <w:sz w:val="26"/>
          <w:szCs w:val="26"/>
        </w:rPr>
      </w:pPr>
      <w:r>
        <w:rPr>
          <w:rFonts w:ascii="Arial" w:hAnsi="Arial" w:cs="Arial"/>
          <w:bCs/>
          <w:sz w:val="26"/>
          <w:szCs w:val="26"/>
        </w:rPr>
        <w:t>Ahora, del texto de los artículos transcritos se advierte, que prevén que los vehículos se podrán estacionar en la vía pública cuando no obstruyan la circulación, dentro de los horarios y días autorizados, así como la prohibición de estacionarse en los lugares determinados por la Comisaría de Vialidad o exista señalamiento restrictivo; de esto se desprende que si bien la demandada al levantar el acta de infracción, citó un dispositivo legal que consideró fue transgredido por la actora; sin embargo, fue omiso en señalar con precisión, las circunstancias especiales, razones particulares o causas inmediatas que se tuvieron en consideración para la emisión del acto; es decir, omitió exponer de manera detallada y circunstanciada, cómo es que consideró y se percató que la infractora se encontraba estacionada en un lugar prohibido, obstruyendo la circulación o fuera de un horario y día autorizado, o cómo es que se percató de que se encontraba estacionada en un lugar determinado como prohibido por la Comisaría de Vialidad; sin explicar cuáles fueron los señalamientos que lo llevaron a establecer tal prohibición y considerar que se estaba infringiendo el Reglamento de Vialidad para el Municipio de Oaxaca de Juárez; supuestos previstos por los artículos que citó en el apartado de faltas administrativas</w:t>
      </w:r>
      <w:r w:rsidRPr="00A20C04">
        <w:rPr>
          <w:rFonts w:ascii="Arial" w:hAnsi="Arial" w:cs="Arial"/>
          <w:bCs/>
          <w:sz w:val="26"/>
          <w:szCs w:val="26"/>
        </w:rPr>
        <w:t>.</w:t>
      </w:r>
      <w:r>
        <w:rPr>
          <w:rFonts w:ascii="Arial" w:hAnsi="Arial" w:cs="Arial"/>
          <w:bCs/>
          <w:sz w:val="26"/>
          <w:szCs w:val="26"/>
        </w:rPr>
        <w:t xml:space="preserve">- - -- - - - - - </w:t>
      </w:r>
    </w:p>
    <w:p w14:paraId="761ABBC0" w14:textId="6B5224A2" w:rsidR="0037538E" w:rsidRDefault="0037538E" w:rsidP="0037538E">
      <w:pPr>
        <w:spacing w:before="240" w:after="0" w:line="360" w:lineRule="auto"/>
        <w:ind w:firstLine="709"/>
        <w:jc w:val="both"/>
        <w:rPr>
          <w:rFonts w:ascii="Arial" w:hAnsi="Arial" w:cs="Arial"/>
          <w:sz w:val="26"/>
          <w:szCs w:val="26"/>
        </w:rPr>
      </w:pPr>
      <w:r>
        <w:rPr>
          <w:rFonts w:ascii="Arial" w:hAnsi="Arial" w:cs="Arial"/>
          <w:bCs/>
          <w:sz w:val="26"/>
          <w:szCs w:val="26"/>
        </w:rPr>
        <w:t xml:space="preserve">De ahí que </w:t>
      </w:r>
      <w:r w:rsidRPr="00E95507">
        <w:rPr>
          <w:rFonts w:ascii="Arial" w:hAnsi="Arial" w:cs="Arial"/>
          <w:bCs/>
          <w:sz w:val="26"/>
          <w:szCs w:val="26"/>
        </w:rPr>
        <w:t xml:space="preserve">el acta de infracción de tránsito </w:t>
      </w:r>
      <w:r w:rsidR="0011664C">
        <w:rPr>
          <w:rFonts w:ascii="Arial" w:hAnsi="Arial" w:cs="Arial"/>
          <w:bCs/>
          <w:sz w:val="26"/>
          <w:szCs w:val="26"/>
        </w:rPr>
        <w:t>impugnada</w:t>
      </w:r>
      <w:r w:rsidRPr="00E95507">
        <w:rPr>
          <w:rFonts w:ascii="Arial" w:hAnsi="Arial" w:cs="Arial"/>
          <w:bCs/>
          <w:sz w:val="26"/>
          <w:szCs w:val="26"/>
        </w:rPr>
        <w:t>, incumpl</w:t>
      </w:r>
      <w:r>
        <w:rPr>
          <w:rFonts w:ascii="Arial" w:hAnsi="Arial" w:cs="Arial"/>
          <w:bCs/>
          <w:sz w:val="26"/>
          <w:szCs w:val="26"/>
        </w:rPr>
        <w:t>a</w:t>
      </w:r>
      <w:r w:rsidRPr="00E95507">
        <w:rPr>
          <w:rFonts w:ascii="Arial" w:hAnsi="Arial" w:cs="Arial"/>
          <w:bCs/>
          <w:sz w:val="26"/>
          <w:szCs w:val="26"/>
        </w:rPr>
        <w:t xml:space="preserve"> con </w:t>
      </w:r>
      <w:r w:rsidR="0011664C">
        <w:rPr>
          <w:rFonts w:ascii="Arial" w:hAnsi="Arial" w:cs="Arial"/>
          <w:bCs/>
          <w:sz w:val="26"/>
          <w:szCs w:val="26"/>
        </w:rPr>
        <w:t xml:space="preserve">lo estatuido por el artículo 17, </w:t>
      </w:r>
      <w:r w:rsidRPr="00E95507">
        <w:rPr>
          <w:rFonts w:ascii="Arial" w:hAnsi="Arial" w:cs="Arial"/>
          <w:bCs/>
          <w:sz w:val="26"/>
          <w:szCs w:val="26"/>
        </w:rPr>
        <w:t>fracción V de la Ley de Procedimiento y Justicia Administrativa para el Estado de Oaxaca</w:t>
      </w:r>
      <w:r w:rsidR="0011664C">
        <w:rPr>
          <w:rStyle w:val="Refdenotaalpie"/>
          <w:rFonts w:ascii="Arial" w:hAnsi="Arial" w:cs="Arial"/>
          <w:bCs/>
          <w:sz w:val="26"/>
          <w:szCs w:val="26"/>
        </w:rPr>
        <w:footnoteReference w:id="6"/>
      </w:r>
      <w:r w:rsidRPr="00E95507">
        <w:rPr>
          <w:rFonts w:ascii="Arial" w:hAnsi="Arial" w:cs="Arial"/>
          <w:bCs/>
          <w:sz w:val="26"/>
          <w:szCs w:val="26"/>
        </w:rPr>
        <w:t xml:space="preserve">, </w:t>
      </w:r>
      <w:r w:rsidR="00D24398">
        <w:rPr>
          <w:rFonts w:ascii="Arial" w:hAnsi="Arial" w:cs="Arial"/>
          <w:bCs/>
          <w:sz w:val="26"/>
          <w:szCs w:val="26"/>
        </w:rPr>
        <w:t>p</w:t>
      </w:r>
      <w:r w:rsidR="0011664C">
        <w:rPr>
          <w:rFonts w:ascii="Arial" w:hAnsi="Arial" w:cs="Arial"/>
          <w:bCs/>
          <w:sz w:val="26"/>
          <w:szCs w:val="26"/>
        </w:rPr>
        <w:t xml:space="preserve">recepto legal que precisa como un elemento y requisito de validez del acto administrativo, se encuentre fundado y motivado; pues </w:t>
      </w:r>
      <w:bookmarkEnd w:id="2"/>
      <w:r>
        <w:rPr>
          <w:rFonts w:ascii="Arial" w:hAnsi="Arial" w:cs="Arial"/>
          <w:bCs/>
          <w:sz w:val="26"/>
          <w:szCs w:val="26"/>
        </w:rPr>
        <w:t xml:space="preserve">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w:t>
      </w:r>
      <w:r w:rsidR="0011664C">
        <w:rPr>
          <w:rFonts w:ascii="Arial" w:hAnsi="Arial" w:cs="Arial"/>
          <w:bCs/>
          <w:sz w:val="26"/>
          <w:szCs w:val="26"/>
        </w:rPr>
        <w:t>sólo</w:t>
      </w:r>
      <w:r w:rsidR="00D24398">
        <w:rPr>
          <w:rFonts w:ascii="Arial" w:hAnsi="Arial" w:cs="Arial"/>
          <w:bCs/>
          <w:sz w:val="26"/>
          <w:szCs w:val="26"/>
        </w:rPr>
        <w:t xml:space="preserve"> citara</w:t>
      </w:r>
      <w:r>
        <w:rPr>
          <w:rFonts w:ascii="Arial" w:hAnsi="Arial" w:cs="Arial"/>
          <w:bCs/>
          <w:sz w:val="26"/>
          <w:szCs w:val="26"/>
        </w:rPr>
        <w:t xml:space="preserve"> el precepto legal que consideró violentado e indicara </w:t>
      </w:r>
      <w:r w:rsidRPr="00EA31A7">
        <w:rPr>
          <w:rFonts w:ascii="Arial" w:hAnsi="Arial" w:cs="Arial"/>
          <w:bCs/>
          <w:sz w:val="26"/>
          <w:szCs w:val="26"/>
        </w:rPr>
        <w:t xml:space="preserve">que </w:t>
      </w:r>
      <w:r>
        <w:rPr>
          <w:rFonts w:ascii="Arial" w:hAnsi="Arial" w:cs="Arial"/>
          <w:bCs/>
          <w:sz w:val="26"/>
          <w:szCs w:val="26"/>
        </w:rPr>
        <w:t xml:space="preserve">el infractor se encontraba </w:t>
      </w:r>
      <w:r>
        <w:rPr>
          <w:rFonts w:ascii="Arial" w:hAnsi="Arial" w:cs="Arial"/>
          <w:bCs/>
          <w:sz w:val="26"/>
          <w:szCs w:val="26"/>
        </w:rPr>
        <w:lastRenderedPageBreak/>
        <w:t>estacionado en doble fila</w:t>
      </w:r>
      <w:r w:rsidR="0011664C">
        <w:rPr>
          <w:rFonts w:ascii="Arial" w:hAnsi="Arial" w:cs="Arial"/>
          <w:bCs/>
          <w:sz w:val="26"/>
          <w:szCs w:val="26"/>
        </w:rPr>
        <w:t xml:space="preserve"> y que venía más gente de lo permitido</w:t>
      </w:r>
      <w:r>
        <w:rPr>
          <w:rFonts w:ascii="Arial" w:hAnsi="Arial" w:cs="Arial"/>
          <w:bCs/>
          <w:sz w:val="26"/>
          <w:szCs w:val="26"/>
        </w:rPr>
        <w:t xml:space="preserve">, </w:t>
      </w:r>
      <w:r w:rsidR="0011664C">
        <w:rPr>
          <w:rFonts w:ascii="Arial" w:hAnsi="Arial" w:cs="Arial"/>
          <w:bCs/>
          <w:sz w:val="26"/>
          <w:szCs w:val="26"/>
        </w:rPr>
        <w:t>ya que</w:t>
      </w:r>
      <w:r>
        <w:rPr>
          <w:rFonts w:ascii="Arial" w:hAnsi="Arial" w:cs="Arial"/>
          <w:bCs/>
          <w:sz w:val="26"/>
          <w:szCs w:val="26"/>
        </w:rPr>
        <w:t xml:space="preserve">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w:t>
      </w:r>
    </w:p>
    <w:p w14:paraId="44B700E8" w14:textId="4124A1B1" w:rsidR="00A86AC8" w:rsidRDefault="0011664C" w:rsidP="0037538E">
      <w:pPr>
        <w:spacing w:before="240" w:after="0" w:line="360" w:lineRule="auto"/>
        <w:ind w:firstLine="709"/>
        <w:jc w:val="both"/>
        <w:rPr>
          <w:rFonts w:ascii="Arial" w:hAnsi="Arial" w:cs="Arial"/>
          <w:bCs/>
          <w:sz w:val="26"/>
          <w:szCs w:val="26"/>
        </w:rPr>
      </w:pPr>
      <w:r>
        <w:rPr>
          <w:rFonts w:ascii="Arial" w:hAnsi="Arial" w:cs="Arial"/>
          <w:sz w:val="26"/>
          <w:szCs w:val="26"/>
        </w:rPr>
        <w:t xml:space="preserve">Al respecto resulta oportuno destacar, que por fundamentación se entiende la cita de los preceptos legales que sirven de base a la autoridad para emitir su acto en el sentido en que lo hace y por motivación la expresión </w:t>
      </w:r>
      <w:r w:rsidR="00A86AC8">
        <w:rPr>
          <w:rFonts w:ascii="Arial" w:hAnsi="Arial" w:cs="Arial"/>
          <w:sz w:val="26"/>
          <w:szCs w:val="26"/>
        </w:rPr>
        <w:t>de las causas inmediatas, razones particulares o circunstancias especiales que llevaron a tomar la determinación; s</w:t>
      </w:r>
      <w:r w:rsidR="0037538E">
        <w:rPr>
          <w:rFonts w:ascii="Arial" w:hAnsi="Arial" w:cs="Arial"/>
          <w:bCs/>
          <w:sz w:val="26"/>
          <w:szCs w:val="26"/>
        </w:rPr>
        <w:t xml:space="preserve">irve de apoyo a lo anteriormente determinado </w:t>
      </w:r>
      <w:r w:rsidR="00A86AC8">
        <w:rPr>
          <w:rFonts w:ascii="Arial" w:hAnsi="Arial" w:cs="Arial"/>
          <w:bCs/>
          <w:sz w:val="26"/>
          <w:szCs w:val="26"/>
        </w:rPr>
        <w:t xml:space="preserve">el criterio </w:t>
      </w:r>
      <w:r w:rsidR="0037538E" w:rsidRPr="00287FEE">
        <w:rPr>
          <w:rFonts w:ascii="Arial" w:hAnsi="Arial" w:cs="Arial"/>
          <w:bCs/>
          <w:sz w:val="26"/>
          <w:szCs w:val="26"/>
        </w:rPr>
        <w:t>jurisprudencia</w:t>
      </w:r>
      <w:r w:rsidR="00A86AC8">
        <w:rPr>
          <w:rFonts w:ascii="Arial" w:hAnsi="Arial" w:cs="Arial"/>
          <w:bCs/>
          <w:sz w:val="26"/>
          <w:szCs w:val="26"/>
        </w:rPr>
        <w:t>l</w:t>
      </w:r>
      <w:r w:rsidR="006102AA">
        <w:rPr>
          <w:rStyle w:val="Refdenotaalpie"/>
          <w:rFonts w:ascii="Arial" w:hAnsi="Arial" w:cs="Arial"/>
          <w:sz w:val="26"/>
          <w:szCs w:val="26"/>
        </w:rPr>
        <w:footnoteReference w:id="7"/>
      </w:r>
      <w:r w:rsidR="0037538E" w:rsidRPr="00287FEE">
        <w:rPr>
          <w:rFonts w:ascii="Arial" w:hAnsi="Arial" w:cs="Arial"/>
          <w:bCs/>
          <w:sz w:val="26"/>
          <w:szCs w:val="26"/>
        </w:rPr>
        <w:t xml:space="preserve"> </w:t>
      </w:r>
      <w:r w:rsidR="00A86AC8">
        <w:rPr>
          <w:rFonts w:ascii="Arial" w:hAnsi="Arial" w:cs="Arial"/>
          <w:bCs/>
          <w:sz w:val="26"/>
          <w:szCs w:val="26"/>
        </w:rPr>
        <w:t xml:space="preserve">de rubro y texto siguientes:- - - - - - - - - - - - - - - - - - - - - - - - - - - - - - - - - - - </w:t>
      </w:r>
    </w:p>
    <w:p w14:paraId="140CD951" w14:textId="1BC9A27D" w:rsidR="00A86AC8" w:rsidRPr="004A5BBC" w:rsidRDefault="00A86AC8" w:rsidP="004A5BBC">
      <w:pPr>
        <w:spacing w:before="100" w:beforeAutospacing="1" w:after="0"/>
        <w:ind w:left="1134" w:right="474"/>
        <w:jc w:val="both"/>
        <w:rPr>
          <w:rFonts w:ascii="Arial" w:hAnsi="Arial" w:cs="Arial"/>
          <w:i/>
          <w:iCs/>
          <w:sz w:val="26"/>
          <w:szCs w:val="26"/>
          <w:lang w:val="es-MX"/>
        </w:rPr>
      </w:pPr>
      <w:r w:rsidRPr="004A5BBC">
        <w:rPr>
          <w:rFonts w:ascii="Arial" w:hAnsi="Arial" w:cs="Arial"/>
          <w:i/>
          <w:iCs/>
          <w:sz w:val="26"/>
          <w:szCs w:val="26"/>
        </w:rPr>
        <w:t>“</w:t>
      </w:r>
      <w:r w:rsidR="004A5BBC" w:rsidRPr="004A5BBC">
        <w:rPr>
          <w:rFonts w:ascii="Arial" w:hAnsi="Arial" w:cs="Arial"/>
          <w:b/>
          <w:bCs/>
          <w:i/>
          <w:iCs/>
          <w:sz w:val="20"/>
          <w:szCs w:val="20"/>
        </w:rPr>
        <w:t>FUNDAMENTACIÓN</w:t>
      </w:r>
      <w:r w:rsidRPr="004A5BBC">
        <w:rPr>
          <w:rFonts w:ascii="Arial" w:hAnsi="Arial" w:cs="Arial"/>
          <w:b/>
          <w:bCs/>
          <w:i/>
          <w:iCs/>
          <w:sz w:val="20"/>
          <w:szCs w:val="20"/>
        </w:rPr>
        <w:t xml:space="preserve"> Y </w:t>
      </w:r>
      <w:r w:rsidR="004A5BBC" w:rsidRPr="004A5BBC">
        <w:rPr>
          <w:rFonts w:ascii="Arial" w:hAnsi="Arial" w:cs="Arial"/>
          <w:b/>
          <w:bCs/>
          <w:i/>
          <w:iCs/>
          <w:sz w:val="20"/>
          <w:szCs w:val="20"/>
        </w:rPr>
        <w:t>MOTIVACIÓN</w:t>
      </w:r>
      <w:r w:rsidRPr="004A5BBC">
        <w:rPr>
          <w:rFonts w:ascii="Arial" w:hAnsi="Arial" w:cs="Arial"/>
          <w:b/>
          <w:bCs/>
          <w:i/>
          <w:iCs/>
        </w:rPr>
        <w:t>.</w:t>
      </w:r>
      <w:r w:rsidRPr="004A5BBC">
        <w:rPr>
          <w:rFonts w:ascii="Arial" w:hAnsi="Arial" w:cs="Arial"/>
          <w:i/>
          <w:iCs/>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4A5BBC">
        <w:rPr>
          <w:rFonts w:ascii="Arial" w:eastAsia="Calibri" w:hAnsi="Arial" w:cs="Arial"/>
          <w:bCs/>
          <w:i/>
          <w:iCs/>
          <w:color w:val="000000" w:themeColor="text1"/>
        </w:rPr>
        <w:t>.”</w:t>
      </w:r>
    </w:p>
    <w:p w14:paraId="039F0444" w14:textId="17C1411B" w:rsidR="00A86AC8" w:rsidRPr="00CF6DA9" w:rsidRDefault="00194B7F" w:rsidP="00A86AC8">
      <w:pPr>
        <w:spacing w:before="240" w:after="0" w:line="360" w:lineRule="auto"/>
        <w:ind w:firstLine="567"/>
        <w:jc w:val="both"/>
        <w:rPr>
          <w:rFonts w:ascii="Arial" w:hAnsi="Arial" w:cs="Arial"/>
          <w:bCs/>
          <w:sz w:val="26"/>
          <w:szCs w:val="26"/>
        </w:rPr>
      </w:pPr>
      <w:r>
        <w:rPr>
          <w:rFonts w:ascii="Arial" w:hAnsi="Arial" w:cs="Arial"/>
          <w:bCs/>
          <w:sz w:val="26"/>
          <w:szCs w:val="26"/>
        </w:rPr>
        <w:t>Por é</w:t>
      </w:r>
      <w:r w:rsidR="0037538E" w:rsidRPr="0079519C">
        <w:rPr>
          <w:rFonts w:ascii="Arial" w:hAnsi="Arial" w:cs="Arial"/>
          <w:bCs/>
          <w:sz w:val="26"/>
          <w:szCs w:val="26"/>
        </w:rPr>
        <w:t xml:space="preserve">stas razones, </w:t>
      </w:r>
      <w:r w:rsidR="007D74B9">
        <w:rPr>
          <w:rFonts w:ascii="Arial" w:hAnsi="Arial" w:cs="Arial"/>
          <w:bCs/>
          <w:sz w:val="26"/>
          <w:szCs w:val="26"/>
        </w:rPr>
        <w:t xml:space="preserve">lo procedente </w:t>
      </w:r>
      <w:r w:rsidR="0037538E" w:rsidRPr="0079519C">
        <w:rPr>
          <w:rFonts w:ascii="Arial" w:hAnsi="Arial" w:cs="Arial"/>
          <w:bCs/>
          <w:sz w:val="26"/>
          <w:szCs w:val="26"/>
        </w:rPr>
        <w:t>e</w:t>
      </w:r>
      <w:r w:rsidR="007D74B9">
        <w:rPr>
          <w:rFonts w:ascii="Arial" w:hAnsi="Arial" w:cs="Arial"/>
          <w:bCs/>
          <w:sz w:val="26"/>
          <w:szCs w:val="26"/>
        </w:rPr>
        <w:t>s</w:t>
      </w:r>
      <w:r w:rsidR="0037538E" w:rsidRPr="0079519C">
        <w:rPr>
          <w:rFonts w:ascii="Arial" w:hAnsi="Arial" w:cs="Arial"/>
          <w:bCs/>
          <w:sz w:val="26"/>
          <w:szCs w:val="26"/>
        </w:rPr>
        <w:t xml:space="preserve"> declara</w:t>
      </w:r>
      <w:r w:rsidR="007D74B9">
        <w:rPr>
          <w:rFonts w:ascii="Arial" w:hAnsi="Arial" w:cs="Arial"/>
          <w:bCs/>
          <w:sz w:val="26"/>
          <w:szCs w:val="26"/>
        </w:rPr>
        <w:t>r</w:t>
      </w:r>
      <w:r w:rsidR="0037538E" w:rsidRPr="0079519C">
        <w:rPr>
          <w:rFonts w:ascii="Arial" w:hAnsi="Arial" w:cs="Arial"/>
          <w:bCs/>
          <w:sz w:val="26"/>
          <w:szCs w:val="26"/>
        </w:rPr>
        <w:t xml:space="preserve"> la </w:t>
      </w:r>
      <w:r w:rsidR="00A86AC8" w:rsidRPr="0079519C">
        <w:rPr>
          <w:rFonts w:ascii="Arial" w:hAnsi="Arial" w:cs="Arial"/>
          <w:b/>
          <w:bCs/>
          <w:sz w:val="26"/>
          <w:szCs w:val="26"/>
        </w:rPr>
        <w:t>nulidad lisa y llana</w:t>
      </w:r>
      <w:r w:rsidR="00A86AC8" w:rsidRPr="0079519C">
        <w:rPr>
          <w:rFonts w:ascii="Arial" w:hAnsi="Arial" w:cs="Arial"/>
          <w:bCs/>
          <w:sz w:val="26"/>
          <w:szCs w:val="26"/>
        </w:rPr>
        <w:t xml:space="preserve"> </w:t>
      </w:r>
      <w:r w:rsidR="0037538E" w:rsidRPr="00CF6DA9">
        <w:rPr>
          <w:rFonts w:ascii="Arial" w:hAnsi="Arial" w:cs="Arial"/>
          <w:bCs/>
          <w:sz w:val="26"/>
          <w:szCs w:val="26"/>
        </w:rPr>
        <w:t xml:space="preserve">del </w:t>
      </w:r>
      <w:r w:rsidR="0037538E">
        <w:rPr>
          <w:rFonts w:ascii="Arial" w:hAnsi="Arial" w:cs="Arial"/>
          <w:bCs/>
          <w:sz w:val="26"/>
          <w:szCs w:val="26"/>
        </w:rPr>
        <w:t xml:space="preserve">acta de infracción de tránsito </w:t>
      </w:r>
      <w:r w:rsidR="00A86AC8">
        <w:rPr>
          <w:rFonts w:ascii="Arial" w:hAnsi="Arial" w:cs="Arial"/>
          <w:sz w:val="26"/>
          <w:szCs w:val="26"/>
        </w:rPr>
        <w:t xml:space="preserve">folio número </w:t>
      </w:r>
      <w:r w:rsidR="00A86D8A">
        <w:rPr>
          <w:rFonts w:ascii="Arial" w:hAnsi="Arial" w:cs="Arial"/>
          <w:sz w:val="26"/>
          <w:szCs w:val="26"/>
        </w:rPr>
        <w:t>*******</w:t>
      </w:r>
      <w:r w:rsidR="00A86AC8">
        <w:rPr>
          <w:rFonts w:ascii="Arial" w:hAnsi="Arial" w:cs="Arial"/>
          <w:sz w:val="26"/>
          <w:szCs w:val="26"/>
        </w:rPr>
        <w:t xml:space="preserve"> de </w:t>
      </w:r>
      <w:r>
        <w:rPr>
          <w:rFonts w:ascii="Arial" w:hAnsi="Arial" w:cs="Arial"/>
          <w:sz w:val="26"/>
          <w:szCs w:val="26"/>
        </w:rPr>
        <w:t>nueve</w:t>
      </w:r>
      <w:r w:rsidR="00A86AC8">
        <w:rPr>
          <w:rFonts w:ascii="Arial" w:hAnsi="Arial" w:cs="Arial"/>
          <w:sz w:val="26"/>
          <w:szCs w:val="26"/>
        </w:rPr>
        <w:t xml:space="preserve"> de </w:t>
      </w:r>
      <w:r>
        <w:rPr>
          <w:rFonts w:ascii="Arial" w:hAnsi="Arial" w:cs="Arial"/>
          <w:sz w:val="26"/>
          <w:szCs w:val="26"/>
        </w:rPr>
        <w:t xml:space="preserve">abril </w:t>
      </w:r>
      <w:r w:rsidR="00A86AC8">
        <w:rPr>
          <w:rFonts w:ascii="Arial" w:hAnsi="Arial" w:cs="Arial"/>
          <w:sz w:val="26"/>
          <w:szCs w:val="26"/>
        </w:rPr>
        <w:t>de dos mil veintiuno,</w:t>
      </w:r>
      <w:r w:rsidR="0037538E" w:rsidRPr="00CF6DA9">
        <w:rPr>
          <w:rFonts w:ascii="Arial" w:hAnsi="Arial" w:cs="Arial"/>
          <w:bCs/>
          <w:sz w:val="26"/>
          <w:szCs w:val="26"/>
        </w:rPr>
        <w:t xml:space="preserve"> así como nulos los actos posteriores que se hayan realizado como consecuencia de la misma; </w:t>
      </w:r>
      <w:r w:rsidR="0037538E">
        <w:rPr>
          <w:rFonts w:ascii="Arial" w:hAnsi="Arial" w:cs="Arial"/>
          <w:bCs/>
          <w:sz w:val="26"/>
          <w:szCs w:val="26"/>
        </w:rPr>
        <w:t>esto siguiendo el principio que indica que “la suerte de lo principal, lo sigue lo accesorio”</w:t>
      </w:r>
      <w:r w:rsidR="0037538E" w:rsidRPr="00737102">
        <w:rPr>
          <w:rFonts w:ascii="Arial" w:hAnsi="Arial" w:cs="Arial"/>
          <w:bCs/>
          <w:sz w:val="26"/>
          <w:szCs w:val="26"/>
        </w:rPr>
        <w:t xml:space="preserve">; por tanto, </w:t>
      </w:r>
      <w:r w:rsidR="0037538E" w:rsidRPr="0079519C">
        <w:rPr>
          <w:rFonts w:ascii="Arial" w:hAnsi="Arial" w:cs="Arial"/>
          <w:bCs/>
          <w:sz w:val="26"/>
          <w:szCs w:val="26"/>
        </w:rPr>
        <w:t>y para estar en condiciones de restituir a</w:t>
      </w:r>
      <w:r>
        <w:rPr>
          <w:rFonts w:ascii="Arial" w:hAnsi="Arial" w:cs="Arial"/>
          <w:bCs/>
          <w:sz w:val="26"/>
          <w:szCs w:val="26"/>
        </w:rPr>
        <w:t xml:space="preserve"> </w:t>
      </w:r>
      <w:r w:rsidR="0037538E" w:rsidRPr="0079519C">
        <w:rPr>
          <w:rFonts w:ascii="Arial" w:hAnsi="Arial" w:cs="Arial"/>
          <w:bCs/>
          <w:sz w:val="26"/>
          <w:szCs w:val="26"/>
        </w:rPr>
        <w:t>l</w:t>
      </w:r>
      <w:r>
        <w:rPr>
          <w:rFonts w:ascii="Arial" w:hAnsi="Arial" w:cs="Arial"/>
          <w:bCs/>
          <w:sz w:val="26"/>
          <w:szCs w:val="26"/>
        </w:rPr>
        <w:t>a</w:t>
      </w:r>
      <w:r w:rsidR="0037538E" w:rsidRPr="0079519C">
        <w:rPr>
          <w:rFonts w:ascii="Arial" w:hAnsi="Arial" w:cs="Arial"/>
          <w:bCs/>
          <w:sz w:val="26"/>
          <w:szCs w:val="26"/>
        </w:rPr>
        <w:t xml:space="preserve"> administrad</w:t>
      </w:r>
      <w:r>
        <w:rPr>
          <w:rFonts w:ascii="Arial" w:hAnsi="Arial" w:cs="Arial"/>
          <w:bCs/>
          <w:sz w:val="26"/>
          <w:szCs w:val="26"/>
        </w:rPr>
        <w:t>a</w:t>
      </w:r>
      <w:r w:rsidR="0037538E">
        <w:rPr>
          <w:rFonts w:ascii="Arial" w:hAnsi="Arial" w:cs="Arial"/>
          <w:bCs/>
          <w:sz w:val="26"/>
          <w:szCs w:val="26"/>
        </w:rPr>
        <w:t xml:space="preserve"> </w:t>
      </w:r>
      <w:r w:rsidR="00A86D8A">
        <w:rPr>
          <w:rFonts w:ascii="Arial" w:hAnsi="Arial" w:cs="Arial"/>
          <w:bCs/>
          <w:sz w:val="26"/>
          <w:szCs w:val="26"/>
        </w:rPr>
        <w:t>*******</w:t>
      </w:r>
      <w:r>
        <w:rPr>
          <w:rFonts w:ascii="Arial" w:hAnsi="Arial" w:cs="Arial"/>
          <w:bCs/>
          <w:sz w:val="26"/>
          <w:szCs w:val="26"/>
        </w:rPr>
        <w:t>,</w:t>
      </w:r>
      <w:r w:rsidR="0037538E" w:rsidRPr="0079519C">
        <w:rPr>
          <w:rFonts w:ascii="Arial" w:hAnsi="Arial" w:cs="Arial"/>
          <w:bCs/>
          <w:sz w:val="26"/>
          <w:szCs w:val="26"/>
        </w:rPr>
        <w:t xml:space="preserve"> en el pleno goce de sus derechos afectados, </w:t>
      </w:r>
      <w:r w:rsidR="0037538E" w:rsidRPr="0079519C">
        <w:rPr>
          <w:rFonts w:ascii="Arial" w:hAnsi="Arial" w:cs="Arial"/>
          <w:b/>
          <w:bCs/>
          <w:sz w:val="26"/>
          <w:szCs w:val="26"/>
        </w:rPr>
        <w:t>se ordena</w:t>
      </w:r>
      <w:r w:rsidR="0037538E" w:rsidRPr="0079519C">
        <w:rPr>
          <w:rFonts w:ascii="Arial" w:hAnsi="Arial" w:cs="Arial"/>
          <w:bCs/>
          <w:sz w:val="26"/>
          <w:szCs w:val="26"/>
        </w:rPr>
        <w:t xml:space="preserve"> </w:t>
      </w:r>
      <w:r w:rsidR="0037538E">
        <w:rPr>
          <w:rFonts w:ascii="Arial" w:hAnsi="Arial" w:cs="Arial"/>
          <w:bCs/>
          <w:sz w:val="26"/>
          <w:szCs w:val="26"/>
        </w:rPr>
        <w:t>a</w:t>
      </w:r>
      <w:r>
        <w:rPr>
          <w:rFonts w:ascii="Arial" w:hAnsi="Arial" w:cs="Arial"/>
          <w:bCs/>
          <w:sz w:val="26"/>
          <w:szCs w:val="26"/>
        </w:rPr>
        <w:t xml:space="preserve"> </w:t>
      </w:r>
      <w:r w:rsidR="0037538E">
        <w:rPr>
          <w:rFonts w:ascii="Arial" w:hAnsi="Arial" w:cs="Arial"/>
          <w:bCs/>
          <w:sz w:val="26"/>
          <w:szCs w:val="26"/>
        </w:rPr>
        <w:t>l</w:t>
      </w:r>
      <w:r>
        <w:rPr>
          <w:rFonts w:ascii="Arial" w:hAnsi="Arial" w:cs="Arial"/>
          <w:bCs/>
          <w:sz w:val="26"/>
          <w:szCs w:val="26"/>
        </w:rPr>
        <w:t>a</w:t>
      </w:r>
      <w:r w:rsidR="0037538E">
        <w:rPr>
          <w:rFonts w:ascii="Arial" w:hAnsi="Arial" w:cs="Arial"/>
          <w:bCs/>
          <w:sz w:val="26"/>
          <w:szCs w:val="26"/>
        </w:rPr>
        <w:t xml:space="preserve"> </w:t>
      </w:r>
      <w:r w:rsidR="0037538E">
        <w:rPr>
          <w:rFonts w:ascii="Arial" w:hAnsi="Arial" w:cs="Arial"/>
          <w:sz w:val="26"/>
          <w:szCs w:val="26"/>
        </w:rPr>
        <w:t>Policía Vial con número estadístico PV-252 a</w:t>
      </w:r>
      <w:r w:rsidR="0037538E" w:rsidRPr="00C83C06">
        <w:rPr>
          <w:rFonts w:ascii="Arial" w:hAnsi="Arial" w:cs="Arial"/>
          <w:sz w:val="26"/>
          <w:szCs w:val="26"/>
        </w:rPr>
        <w:t>dscrit</w:t>
      </w:r>
      <w:r>
        <w:rPr>
          <w:rFonts w:ascii="Arial" w:hAnsi="Arial" w:cs="Arial"/>
          <w:sz w:val="26"/>
          <w:szCs w:val="26"/>
        </w:rPr>
        <w:t>a</w:t>
      </w:r>
      <w:r w:rsidR="0037538E" w:rsidRPr="00C83C06">
        <w:rPr>
          <w:rFonts w:ascii="Arial" w:hAnsi="Arial" w:cs="Arial"/>
          <w:sz w:val="26"/>
          <w:szCs w:val="26"/>
        </w:rPr>
        <w:t xml:space="preserve"> </w:t>
      </w:r>
      <w:r w:rsidR="0037538E">
        <w:rPr>
          <w:rFonts w:ascii="Arial" w:hAnsi="Arial" w:cs="Arial"/>
          <w:sz w:val="26"/>
          <w:szCs w:val="26"/>
        </w:rPr>
        <w:t>a</w:t>
      </w:r>
      <w:r w:rsidR="0037538E" w:rsidRPr="00C83C06">
        <w:rPr>
          <w:rFonts w:ascii="Arial" w:hAnsi="Arial" w:cs="Arial"/>
          <w:sz w:val="26"/>
          <w:szCs w:val="26"/>
        </w:rPr>
        <w:t xml:space="preserve"> </w:t>
      </w:r>
      <w:r w:rsidR="0037538E">
        <w:rPr>
          <w:rFonts w:ascii="Arial" w:hAnsi="Arial" w:cs="Arial"/>
          <w:sz w:val="26"/>
          <w:szCs w:val="26"/>
        </w:rPr>
        <w:t>l</w:t>
      </w:r>
      <w:r w:rsidR="0037538E" w:rsidRPr="00C83C06">
        <w:rPr>
          <w:rFonts w:ascii="Arial" w:hAnsi="Arial" w:cs="Arial"/>
          <w:sz w:val="26"/>
          <w:szCs w:val="26"/>
        </w:rPr>
        <w:t xml:space="preserve">a </w:t>
      </w:r>
      <w:r w:rsidR="0037538E">
        <w:rPr>
          <w:rFonts w:ascii="Arial" w:hAnsi="Arial" w:cs="Arial"/>
          <w:sz w:val="26"/>
          <w:szCs w:val="26"/>
        </w:rPr>
        <w:t xml:space="preserve">Subdirección de Tránsito y Movilidad de la </w:t>
      </w:r>
      <w:r w:rsidR="0037538E" w:rsidRPr="00C83C06">
        <w:rPr>
          <w:rFonts w:ascii="Arial" w:hAnsi="Arial" w:cs="Arial"/>
          <w:sz w:val="26"/>
          <w:szCs w:val="26"/>
        </w:rPr>
        <w:t xml:space="preserve">Dirección </w:t>
      </w:r>
      <w:r w:rsidR="0037538E">
        <w:rPr>
          <w:rFonts w:ascii="Arial" w:hAnsi="Arial" w:cs="Arial"/>
          <w:sz w:val="26"/>
          <w:szCs w:val="26"/>
        </w:rPr>
        <w:t>d</w:t>
      </w:r>
      <w:r w:rsidR="0037538E" w:rsidRPr="00C83C06">
        <w:rPr>
          <w:rFonts w:ascii="Arial" w:hAnsi="Arial" w:cs="Arial"/>
          <w:sz w:val="26"/>
          <w:szCs w:val="26"/>
        </w:rPr>
        <w:t xml:space="preserve">e Seguridad Pública, Vialidad </w:t>
      </w:r>
      <w:r w:rsidR="0037538E">
        <w:rPr>
          <w:rFonts w:ascii="Arial" w:hAnsi="Arial" w:cs="Arial"/>
          <w:sz w:val="26"/>
          <w:szCs w:val="26"/>
        </w:rPr>
        <w:t>y</w:t>
      </w:r>
      <w:r w:rsidR="0037538E" w:rsidRPr="00C83C06">
        <w:rPr>
          <w:rFonts w:ascii="Arial" w:hAnsi="Arial" w:cs="Arial"/>
          <w:sz w:val="26"/>
          <w:szCs w:val="26"/>
        </w:rPr>
        <w:t xml:space="preserve"> Protección Ciudadana </w:t>
      </w:r>
      <w:r w:rsidR="0037538E">
        <w:rPr>
          <w:rFonts w:ascii="Arial" w:hAnsi="Arial" w:cs="Arial"/>
          <w:sz w:val="26"/>
          <w:szCs w:val="26"/>
        </w:rPr>
        <w:t>d</w:t>
      </w:r>
      <w:r w:rsidR="0037538E" w:rsidRPr="00C83C06">
        <w:rPr>
          <w:rFonts w:ascii="Arial" w:hAnsi="Arial" w:cs="Arial"/>
          <w:sz w:val="26"/>
          <w:szCs w:val="26"/>
        </w:rPr>
        <w:t xml:space="preserve">el Municipio </w:t>
      </w:r>
      <w:r w:rsidR="0037538E">
        <w:rPr>
          <w:rFonts w:ascii="Arial" w:hAnsi="Arial" w:cs="Arial"/>
          <w:sz w:val="26"/>
          <w:szCs w:val="26"/>
        </w:rPr>
        <w:t>d</w:t>
      </w:r>
      <w:r w:rsidR="0037538E" w:rsidRPr="00C83C06">
        <w:rPr>
          <w:rFonts w:ascii="Arial" w:hAnsi="Arial" w:cs="Arial"/>
          <w:sz w:val="26"/>
          <w:szCs w:val="26"/>
        </w:rPr>
        <w:t>e O</w:t>
      </w:r>
      <w:r w:rsidR="0037538E">
        <w:rPr>
          <w:rFonts w:ascii="Arial" w:hAnsi="Arial" w:cs="Arial"/>
          <w:sz w:val="26"/>
          <w:szCs w:val="26"/>
        </w:rPr>
        <w:t>a</w:t>
      </w:r>
      <w:r w:rsidR="0037538E" w:rsidRPr="00C83C06">
        <w:rPr>
          <w:rFonts w:ascii="Arial" w:hAnsi="Arial" w:cs="Arial"/>
          <w:sz w:val="26"/>
          <w:szCs w:val="26"/>
        </w:rPr>
        <w:t xml:space="preserve">xaca </w:t>
      </w:r>
      <w:r w:rsidR="0037538E">
        <w:rPr>
          <w:rFonts w:ascii="Arial" w:hAnsi="Arial" w:cs="Arial"/>
          <w:sz w:val="26"/>
          <w:szCs w:val="26"/>
        </w:rPr>
        <w:t>d</w:t>
      </w:r>
      <w:r w:rsidR="0037538E" w:rsidRPr="00C83C06">
        <w:rPr>
          <w:rFonts w:ascii="Arial" w:hAnsi="Arial" w:cs="Arial"/>
          <w:sz w:val="26"/>
          <w:szCs w:val="26"/>
        </w:rPr>
        <w:t>e Juárez, Oaxaca</w:t>
      </w:r>
      <w:r w:rsidR="0037538E">
        <w:rPr>
          <w:rFonts w:ascii="Arial" w:hAnsi="Arial" w:cs="Arial"/>
          <w:sz w:val="26"/>
          <w:szCs w:val="26"/>
        </w:rPr>
        <w:t xml:space="preserve">, </w:t>
      </w:r>
      <w:r w:rsidR="0037538E" w:rsidRPr="00FB254C">
        <w:rPr>
          <w:rFonts w:ascii="Arial" w:hAnsi="Arial" w:cs="Arial"/>
          <w:b/>
          <w:bCs/>
          <w:sz w:val="26"/>
          <w:szCs w:val="26"/>
        </w:rPr>
        <w:t>realice</w:t>
      </w:r>
      <w:r w:rsidR="0037538E">
        <w:rPr>
          <w:rFonts w:ascii="Arial" w:hAnsi="Arial" w:cs="Arial"/>
          <w:bCs/>
          <w:sz w:val="26"/>
          <w:szCs w:val="26"/>
        </w:rPr>
        <w:t xml:space="preserve"> los tramites conducentes para que se efectúe la </w:t>
      </w:r>
      <w:r w:rsidR="0037538E" w:rsidRPr="001A3596">
        <w:rPr>
          <w:rFonts w:ascii="Arial" w:hAnsi="Arial" w:cs="Arial"/>
          <w:bCs/>
          <w:sz w:val="26"/>
          <w:szCs w:val="26"/>
        </w:rPr>
        <w:t xml:space="preserve">cancelación de la citada </w:t>
      </w:r>
      <w:r w:rsidR="0037538E" w:rsidRPr="001A3596">
        <w:rPr>
          <w:rFonts w:ascii="Arial" w:hAnsi="Arial" w:cs="Arial"/>
          <w:bCs/>
          <w:sz w:val="26"/>
          <w:szCs w:val="26"/>
        </w:rPr>
        <w:lastRenderedPageBreak/>
        <w:t>acta de infracción</w:t>
      </w:r>
      <w:r w:rsidR="0037538E">
        <w:rPr>
          <w:rFonts w:ascii="Arial" w:hAnsi="Arial" w:cs="Arial"/>
          <w:bCs/>
          <w:sz w:val="26"/>
          <w:szCs w:val="26"/>
        </w:rPr>
        <w:t xml:space="preserve"> del sistema co</w:t>
      </w:r>
      <w:bookmarkStart w:id="3" w:name="_GoBack"/>
      <w:bookmarkEnd w:id="3"/>
      <w:r w:rsidR="0037538E">
        <w:rPr>
          <w:rFonts w:ascii="Arial" w:hAnsi="Arial" w:cs="Arial"/>
          <w:bCs/>
          <w:sz w:val="26"/>
          <w:szCs w:val="26"/>
        </w:rPr>
        <w:t>rrespondiente</w:t>
      </w:r>
      <w:r w:rsidR="006102AA">
        <w:rPr>
          <w:rFonts w:ascii="Arial" w:hAnsi="Arial" w:cs="Arial"/>
          <w:bCs/>
          <w:sz w:val="26"/>
          <w:szCs w:val="26"/>
        </w:rPr>
        <w:t>; a</w:t>
      </w:r>
      <w:r w:rsidR="0037538E" w:rsidRPr="007A076A">
        <w:rPr>
          <w:rFonts w:ascii="Arial" w:hAnsi="Arial" w:cs="Arial"/>
          <w:bCs/>
          <w:sz w:val="26"/>
          <w:szCs w:val="26"/>
        </w:rPr>
        <w:t xml:space="preserve">l respecto </w:t>
      </w:r>
      <w:r w:rsidR="0037538E" w:rsidRPr="007A076A">
        <w:rPr>
          <w:rFonts w:ascii="Arial" w:hAnsi="Arial" w:cs="Arial"/>
          <w:color w:val="000000"/>
          <w:sz w:val="26"/>
          <w:szCs w:val="26"/>
        </w:rPr>
        <w:t>resulta aplicable la Jurisprudencia</w:t>
      </w:r>
      <w:r>
        <w:rPr>
          <w:rStyle w:val="Refdenotaalpie"/>
          <w:rFonts w:ascii="Arial" w:hAnsi="Arial" w:cs="Arial"/>
          <w:sz w:val="26"/>
          <w:szCs w:val="26"/>
        </w:rPr>
        <w:footnoteReference w:id="8"/>
      </w:r>
      <w:r w:rsidR="0037538E" w:rsidRPr="007A076A">
        <w:rPr>
          <w:rFonts w:ascii="Arial" w:hAnsi="Arial" w:cs="Arial"/>
          <w:color w:val="000000"/>
          <w:sz w:val="26"/>
          <w:szCs w:val="26"/>
        </w:rPr>
        <w:t xml:space="preserve"> </w:t>
      </w:r>
      <w:r w:rsidR="00A86AC8">
        <w:rPr>
          <w:rFonts w:ascii="Arial" w:hAnsi="Arial" w:cs="Arial"/>
          <w:color w:val="000000"/>
          <w:sz w:val="26"/>
          <w:szCs w:val="26"/>
        </w:rPr>
        <w:t>de rubro y texto siguientes:</w:t>
      </w:r>
      <w:r w:rsidR="00A86AC8">
        <w:rPr>
          <w:rFonts w:ascii="Arial" w:hAnsi="Arial" w:cs="Arial"/>
          <w:bCs/>
          <w:sz w:val="26"/>
          <w:szCs w:val="26"/>
        </w:rPr>
        <w:t xml:space="preserve">- - - - - - - - - - - - </w:t>
      </w:r>
    </w:p>
    <w:p w14:paraId="4079FFF3" w14:textId="47F33174" w:rsidR="0037538E" w:rsidRPr="004A5BBC" w:rsidRDefault="0037538E" w:rsidP="004A5BBC">
      <w:pPr>
        <w:spacing w:before="240" w:after="0"/>
        <w:ind w:left="1134" w:right="474"/>
        <w:jc w:val="both"/>
        <w:rPr>
          <w:rFonts w:ascii="Arial" w:hAnsi="Arial" w:cs="Arial"/>
          <w:i/>
          <w:iCs/>
          <w:color w:val="000000"/>
          <w:sz w:val="26"/>
          <w:szCs w:val="26"/>
        </w:rPr>
      </w:pPr>
      <w:r w:rsidRPr="004A5BBC">
        <w:rPr>
          <w:rFonts w:ascii="Arial" w:hAnsi="Arial" w:cs="Arial"/>
          <w:i/>
          <w:iCs/>
          <w:color w:val="000000"/>
          <w:sz w:val="26"/>
          <w:szCs w:val="26"/>
        </w:rPr>
        <w:t>“</w:t>
      </w:r>
      <w:r w:rsidRPr="004A5BBC">
        <w:rPr>
          <w:rFonts w:ascii="Arial" w:hAnsi="Arial" w:cs="Arial"/>
          <w:b/>
          <w:i/>
          <w:iCs/>
          <w:color w:val="000000"/>
          <w:sz w:val="20"/>
          <w:szCs w:val="20"/>
        </w:rPr>
        <w:t>ACTOS VICIADOS, FRUTOS DE</w:t>
      </w:r>
      <w:r w:rsidRPr="004A5BBC">
        <w:rPr>
          <w:rFonts w:ascii="Arial" w:hAnsi="Arial" w:cs="Arial"/>
          <w:b/>
          <w:i/>
          <w:iCs/>
          <w:color w:val="000000"/>
        </w:rPr>
        <w:t xml:space="preserve">. </w:t>
      </w:r>
      <w:r w:rsidRPr="004A5BBC">
        <w:rPr>
          <w:rFonts w:ascii="Arial" w:hAnsi="Arial" w:cs="Arial"/>
          <w:i/>
          <w:iCs/>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00A86AC8" w:rsidRPr="004A5BBC">
        <w:rPr>
          <w:rFonts w:ascii="Arial" w:eastAsia="Calibri" w:hAnsi="Arial" w:cs="Arial"/>
          <w:bCs/>
          <w:i/>
          <w:iCs/>
          <w:color w:val="000000" w:themeColor="text1"/>
        </w:rPr>
        <w:t>.”</w:t>
      </w:r>
    </w:p>
    <w:p w14:paraId="45A15939" w14:textId="47E3501D" w:rsidR="0088416A" w:rsidRDefault="0088416A" w:rsidP="0088416A">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w:t>
      </w:r>
      <w:r w:rsidR="00551BED">
        <w:rPr>
          <w:rFonts w:ascii="Arial" w:hAnsi="Arial" w:cs="Arial"/>
          <w:sz w:val="26"/>
          <w:szCs w:val="26"/>
        </w:rPr>
        <w:t>6</w:t>
      </w:r>
      <w:r>
        <w:rPr>
          <w:rFonts w:ascii="Arial" w:hAnsi="Arial" w:cs="Arial"/>
          <w:sz w:val="26"/>
          <w:szCs w:val="26"/>
        </w:rPr>
        <w:t xml:space="preserve"> y 238 de la Ley de Procedimiento Justicia Administrativa para el Estado, aplicable por ser la que estaba vigente al inicio del juicio principal, se:</w:t>
      </w:r>
    </w:p>
    <w:p w14:paraId="59E8CC94" w14:textId="77777777" w:rsidR="0088416A" w:rsidRPr="00403CFB" w:rsidRDefault="0088416A" w:rsidP="0088416A">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FD20AE" w14:textId="634408D3" w:rsidR="0088416A" w:rsidRDefault="0088416A" w:rsidP="0088416A">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4A5BBC">
        <w:rPr>
          <w:rFonts w:ascii="Arial" w:eastAsia="Calibri" w:hAnsi="Arial" w:cs="Arial"/>
          <w:b/>
          <w:sz w:val="26"/>
          <w:szCs w:val="26"/>
        </w:rPr>
        <w:t>REVOCA</w:t>
      </w:r>
      <w:r w:rsidR="00551BED">
        <w:rPr>
          <w:rFonts w:ascii="Arial" w:eastAsia="Calibri" w:hAnsi="Arial" w:cs="Arial"/>
          <w:b/>
          <w:sz w:val="26"/>
          <w:szCs w:val="26"/>
        </w:rPr>
        <w:t xml:space="preserve"> </w:t>
      </w:r>
      <w:r w:rsidRPr="00403CFB">
        <w:rPr>
          <w:rFonts w:ascii="Arial" w:eastAsia="Calibri" w:hAnsi="Arial" w:cs="Arial"/>
          <w:sz w:val="26"/>
          <w:szCs w:val="26"/>
        </w:rPr>
        <w:t xml:space="preserve">la sentencia </w:t>
      </w:r>
      <w:r w:rsidR="00551BED">
        <w:rPr>
          <w:rFonts w:ascii="Arial" w:eastAsia="Calibri" w:hAnsi="Arial" w:cs="Arial"/>
          <w:sz w:val="26"/>
          <w:szCs w:val="26"/>
        </w:rPr>
        <w:t xml:space="preserve">de </w:t>
      </w:r>
      <w:r w:rsidR="00194B7F">
        <w:rPr>
          <w:rFonts w:ascii="Arial" w:eastAsia="Calibri" w:hAnsi="Arial" w:cs="Arial"/>
          <w:sz w:val="26"/>
          <w:szCs w:val="26"/>
        </w:rPr>
        <w:t xml:space="preserve">veintiuno </w:t>
      </w:r>
      <w:r w:rsidR="00551BED">
        <w:rPr>
          <w:rFonts w:ascii="Arial" w:eastAsia="Calibri" w:hAnsi="Arial" w:cs="Arial"/>
          <w:sz w:val="26"/>
          <w:szCs w:val="26"/>
        </w:rPr>
        <w:t>de febrero de dos mil veintidós</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 - - - - - - - - - - - - - - - - - </w:t>
      </w:r>
      <w:r w:rsidR="00551BED">
        <w:rPr>
          <w:rFonts w:ascii="Arial" w:eastAsia="Calibri" w:hAnsi="Arial" w:cs="Arial"/>
          <w:sz w:val="26"/>
          <w:szCs w:val="26"/>
        </w:rPr>
        <w:t xml:space="preserve">- - - - - - - - - - - - - - - - - - - - - - - - - </w:t>
      </w:r>
    </w:p>
    <w:p w14:paraId="53DBA806" w14:textId="381A48B1" w:rsidR="0088416A" w:rsidRDefault="0088416A" w:rsidP="0088416A">
      <w:pPr>
        <w:spacing w:before="240" w:after="0" w:line="360" w:lineRule="auto"/>
        <w:ind w:firstLine="709"/>
        <w:jc w:val="both"/>
        <w:rPr>
          <w:rFonts w:ascii="Arial" w:hAnsi="Arial" w:cs="Arial"/>
          <w:bCs/>
          <w:sz w:val="26"/>
          <w:szCs w:val="26"/>
        </w:rPr>
      </w:pPr>
      <w:r>
        <w:rPr>
          <w:rFonts w:ascii="Arial" w:eastAsia="Calibri" w:hAnsi="Arial" w:cs="Arial"/>
          <w:b/>
          <w:sz w:val="26"/>
          <w:szCs w:val="26"/>
        </w:rPr>
        <w:t xml:space="preserve">SEGUNDO. </w:t>
      </w:r>
      <w:r>
        <w:rPr>
          <w:rFonts w:ascii="Arial" w:eastAsia="Calibri" w:hAnsi="Arial" w:cs="Arial"/>
          <w:sz w:val="26"/>
          <w:szCs w:val="26"/>
        </w:rPr>
        <w:t xml:space="preserve">Se </w:t>
      </w:r>
      <w:r w:rsidR="00551BED">
        <w:rPr>
          <w:rFonts w:ascii="Arial" w:eastAsia="Calibri" w:hAnsi="Arial" w:cs="Arial"/>
          <w:sz w:val="26"/>
          <w:szCs w:val="26"/>
        </w:rPr>
        <w:t xml:space="preserve">declara </w:t>
      </w:r>
      <w:r w:rsidRPr="00F8790C">
        <w:rPr>
          <w:rFonts w:ascii="Arial" w:hAnsi="Arial" w:cs="Arial"/>
          <w:bCs/>
          <w:sz w:val="26"/>
          <w:szCs w:val="26"/>
          <w:lang w:val="es-MX"/>
        </w:rPr>
        <w:t xml:space="preserve">la </w:t>
      </w:r>
      <w:r w:rsidR="00551BED" w:rsidRPr="00F8790C">
        <w:rPr>
          <w:rFonts w:ascii="Arial" w:hAnsi="Arial" w:cs="Arial"/>
          <w:b/>
          <w:sz w:val="26"/>
          <w:szCs w:val="26"/>
          <w:lang w:val="es-MX"/>
        </w:rPr>
        <w:t>nulidad lisa y llana</w:t>
      </w:r>
      <w:r w:rsidR="00551BED" w:rsidRPr="00F8790C">
        <w:rPr>
          <w:rFonts w:ascii="Arial" w:hAnsi="Arial" w:cs="Arial"/>
          <w:bCs/>
          <w:sz w:val="26"/>
          <w:szCs w:val="26"/>
          <w:lang w:val="es-MX"/>
        </w:rPr>
        <w:t xml:space="preserve"> </w:t>
      </w:r>
      <w:r w:rsidRPr="00F8790C">
        <w:rPr>
          <w:rFonts w:ascii="Arial" w:hAnsi="Arial" w:cs="Arial"/>
          <w:bCs/>
          <w:sz w:val="26"/>
          <w:szCs w:val="26"/>
          <w:lang w:val="es-MX"/>
        </w:rPr>
        <w:t xml:space="preserve">del acta de infracción de tránsito </w:t>
      </w:r>
      <w:r w:rsidR="00551BED">
        <w:rPr>
          <w:rFonts w:ascii="Arial" w:hAnsi="Arial" w:cs="Arial"/>
          <w:sz w:val="26"/>
          <w:szCs w:val="26"/>
        </w:rPr>
        <w:t xml:space="preserve">folio número </w:t>
      </w:r>
      <w:r w:rsidR="00A86D8A">
        <w:rPr>
          <w:rFonts w:ascii="Arial" w:hAnsi="Arial" w:cs="Arial"/>
          <w:sz w:val="26"/>
          <w:szCs w:val="26"/>
        </w:rPr>
        <w:t>*******</w:t>
      </w:r>
      <w:r w:rsidR="00551BED">
        <w:rPr>
          <w:rFonts w:ascii="Arial" w:hAnsi="Arial" w:cs="Arial"/>
          <w:sz w:val="26"/>
          <w:szCs w:val="26"/>
        </w:rPr>
        <w:t xml:space="preserve"> de </w:t>
      </w:r>
      <w:r w:rsidR="00194B7F">
        <w:rPr>
          <w:rFonts w:ascii="Arial" w:hAnsi="Arial" w:cs="Arial"/>
          <w:sz w:val="26"/>
          <w:szCs w:val="26"/>
        </w:rPr>
        <w:t xml:space="preserve">nueve de abril </w:t>
      </w:r>
      <w:r w:rsidR="00551BED">
        <w:rPr>
          <w:rFonts w:ascii="Arial" w:hAnsi="Arial" w:cs="Arial"/>
          <w:sz w:val="26"/>
          <w:szCs w:val="26"/>
        </w:rPr>
        <w:t>de dos mil veintiuno</w:t>
      </w:r>
      <w:r>
        <w:rPr>
          <w:rFonts w:ascii="Arial" w:hAnsi="Arial" w:cs="Arial"/>
          <w:bCs/>
          <w:sz w:val="24"/>
          <w:szCs w:val="24"/>
          <w:lang w:val="es-MX"/>
        </w:rPr>
        <w:t>,</w:t>
      </w:r>
      <w:r w:rsidRPr="000725F8">
        <w:rPr>
          <w:rFonts w:ascii="Arial" w:hAnsi="Arial" w:cs="Arial"/>
          <w:sz w:val="26"/>
          <w:szCs w:val="26"/>
        </w:rPr>
        <w:t xml:space="preserve"> </w:t>
      </w:r>
      <w:r>
        <w:rPr>
          <w:rFonts w:ascii="Arial" w:hAnsi="Arial" w:cs="Arial"/>
          <w:sz w:val="26"/>
          <w:szCs w:val="26"/>
        </w:rPr>
        <w:t>emitida por l</w:t>
      </w:r>
      <w:r w:rsidR="00194B7F">
        <w:rPr>
          <w:rFonts w:ascii="Arial" w:hAnsi="Arial" w:cs="Arial"/>
          <w:sz w:val="26"/>
          <w:szCs w:val="26"/>
        </w:rPr>
        <w:t>a</w:t>
      </w:r>
      <w:r w:rsidRPr="00132E32">
        <w:rPr>
          <w:rFonts w:ascii="Arial" w:hAnsi="Arial" w:cs="Arial"/>
          <w:sz w:val="26"/>
          <w:szCs w:val="26"/>
        </w:rPr>
        <w:t xml:space="preserve"> </w:t>
      </w:r>
      <w:r w:rsidR="00551BED">
        <w:rPr>
          <w:rFonts w:ascii="Arial" w:hAnsi="Arial" w:cs="Arial"/>
          <w:sz w:val="26"/>
          <w:szCs w:val="26"/>
        </w:rPr>
        <w:t>Policía Vial con número estadístico PV-252 a</w:t>
      </w:r>
      <w:r w:rsidR="00551BED" w:rsidRPr="00C83C06">
        <w:rPr>
          <w:rFonts w:ascii="Arial" w:hAnsi="Arial" w:cs="Arial"/>
          <w:sz w:val="26"/>
          <w:szCs w:val="26"/>
        </w:rPr>
        <w:t xml:space="preserve">dscrito </w:t>
      </w:r>
      <w:r w:rsidR="00551BED">
        <w:rPr>
          <w:rFonts w:ascii="Arial" w:hAnsi="Arial" w:cs="Arial"/>
          <w:sz w:val="26"/>
          <w:szCs w:val="26"/>
        </w:rPr>
        <w:t>a</w:t>
      </w:r>
      <w:r w:rsidR="00551BED" w:rsidRPr="00C83C06">
        <w:rPr>
          <w:rFonts w:ascii="Arial" w:hAnsi="Arial" w:cs="Arial"/>
          <w:sz w:val="26"/>
          <w:szCs w:val="26"/>
        </w:rPr>
        <w:t xml:space="preserve"> </w:t>
      </w:r>
      <w:r w:rsidR="00551BED">
        <w:rPr>
          <w:rFonts w:ascii="Arial" w:hAnsi="Arial" w:cs="Arial"/>
          <w:sz w:val="26"/>
          <w:szCs w:val="26"/>
        </w:rPr>
        <w:t>l</w:t>
      </w:r>
      <w:r w:rsidR="00551BED" w:rsidRPr="00C83C06">
        <w:rPr>
          <w:rFonts w:ascii="Arial" w:hAnsi="Arial" w:cs="Arial"/>
          <w:sz w:val="26"/>
          <w:szCs w:val="26"/>
        </w:rPr>
        <w:t xml:space="preserve">a </w:t>
      </w:r>
      <w:r w:rsidR="00551BED">
        <w:rPr>
          <w:rFonts w:ascii="Arial" w:hAnsi="Arial" w:cs="Arial"/>
          <w:sz w:val="26"/>
          <w:szCs w:val="26"/>
        </w:rPr>
        <w:t xml:space="preserve">Subdirección de Tránsito y Movilidad de la </w:t>
      </w:r>
      <w:r w:rsidR="00551BED" w:rsidRPr="00C83C06">
        <w:rPr>
          <w:rFonts w:ascii="Arial" w:hAnsi="Arial" w:cs="Arial"/>
          <w:sz w:val="26"/>
          <w:szCs w:val="26"/>
        </w:rPr>
        <w:t xml:space="preserve">Dirección </w:t>
      </w:r>
      <w:r w:rsidR="00551BED">
        <w:rPr>
          <w:rFonts w:ascii="Arial" w:hAnsi="Arial" w:cs="Arial"/>
          <w:sz w:val="26"/>
          <w:szCs w:val="26"/>
        </w:rPr>
        <w:t>d</w:t>
      </w:r>
      <w:r w:rsidR="00551BED" w:rsidRPr="00C83C06">
        <w:rPr>
          <w:rFonts w:ascii="Arial" w:hAnsi="Arial" w:cs="Arial"/>
          <w:sz w:val="26"/>
          <w:szCs w:val="26"/>
        </w:rPr>
        <w:t xml:space="preserve">e Seguridad Pública, Vialidad </w:t>
      </w:r>
      <w:r w:rsidR="00551BED">
        <w:rPr>
          <w:rFonts w:ascii="Arial" w:hAnsi="Arial" w:cs="Arial"/>
          <w:sz w:val="26"/>
          <w:szCs w:val="26"/>
        </w:rPr>
        <w:t>y</w:t>
      </w:r>
      <w:r w:rsidR="00551BED" w:rsidRPr="00C83C06">
        <w:rPr>
          <w:rFonts w:ascii="Arial" w:hAnsi="Arial" w:cs="Arial"/>
          <w:sz w:val="26"/>
          <w:szCs w:val="26"/>
        </w:rPr>
        <w:t xml:space="preserve"> Protección Ciudadana </w:t>
      </w:r>
      <w:r w:rsidR="00551BED">
        <w:rPr>
          <w:rFonts w:ascii="Arial" w:hAnsi="Arial" w:cs="Arial"/>
          <w:sz w:val="26"/>
          <w:szCs w:val="26"/>
        </w:rPr>
        <w:t>d</w:t>
      </w:r>
      <w:r w:rsidR="00551BED" w:rsidRPr="00C83C06">
        <w:rPr>
          <w:rFonts w:ascii="Arial" w:hAnsi="Arial" w:cs="Arial"/>
          <w:sz w:val="26"/>
          <w:szCs w:val="26"/>
        </w:rPr>
        <w:t xml:space="preserve">el Municipio </w:t>
      </w:r>
      <w:r w:rsidR="00551BED">
        <w:rPr>
          <w:rFonts w:ascii="Arial" w:hAnsi="Arial" w:cs="Arial"/>
          <w:sz w:val="26"/>
          <w:szCs w:val="26"/>
        </w:rPr>
        <w:t>d</w:t>
      </w:r>
      <w:r w:rsidR="00551BED" w:rsidRPr="00C83C06">
        <w:rPr>
          <w:rFonts w:ascii="Arial" w:hAnsi="Arial" w:cs="Arial"/>
          <w:sz w:val="26"/>
          <w:szCs w:val="26"/>
        </w:rPr>
        <w:t>e O</w:t>
      </w:r>
      <w:r w:rsidR="00551BED">
        <w:rPr>
          <w:rFonts w:ascii="Arial" w:hAnsi="Arial" w:cs="Arial"/>
          <w:sz w:val="26"/>
          <w:szCs w:val="26"/>
        </w:rPr>
        <w:t>a</w:t>
      </w:r>
      <w:r w:rsidR="00551BED" w:rsidRPr="00C83C06">
        <w:rPr>
          <w:rFonts w:ascii="Arial" w:hAnsi="Arial" w:cs="Arial"/>
          <w:sz w:val="26"/>
          <w:szCs w:val="26"/>
        </w:rPr>
        <w:t xml:space="preserve">xaca </w:t>
      </w:r>
      <w:r w:rsidR="00551BED">
        <w:rPr>
          <w:rFonts w:ascii="Arial" w:hAnsi="Arial" w:cs="Arial"/>
          <w:sz w:val="26"/>
          <w:szCs w:val="26"/>
        </w:rPr>
        <w:t>d</w:t>
      </w:r>
      <w:r w:rsidR="00551BED" w:rsidRPr="00C83C06">
        <w:rPr>
          <w:rFonts w:ascii="Arial" w:hAnsi="Arial" w:cs="Arial"/>
          <w:sz w:val="26"/>
          <w:szCs w:val="26"/>
        </w:rPr>
        <w:t>e Juárez, Oaxaca</w:t>
      </w:r>
      <w:r w:rsidR="00251FBB">
        <w:rPr>
          <w:rFonts w:ascii="Arial" w:hAnsi="Arial" w:cs="Arial"/>
          <w:sz w:val="26"/>
          <w:szCs w:val="26"/>
        </w:rPr>
        <w:t xml:space="preserve">, </w:t>
      </w:r>
      <w:r w:rsidR="00194B7F">
        <w:rPr>
          <w:rFonts w:ascii="Arial" w:hAnsi="Arial" w:cs="Arial"/>
          <w:sz w:val="26"/>
          <w:szCs w:val="26"/>
        </w:rPr>
        <w:t xml:space="preserve">por lo que deberá </w:t>
      </w:r>
      <w:r w:rsidR="00251FBB" w:rsidRPr="00FB254C">
        <w:rPr>
          <w:rFonts w:ascii="Arial" w:hAnsi="Arial" w:cs="Arial"/>
          <w:b/>
          <w:bCs/>
          <w:sz w:val="26"/>
          <w:szCs w:val="26"/>
        </w:rPr>
        <w:t>reali</w:t>
      </w:r>
      <w:r w:rsidR="00194B7F">
        <w:rPr>
          <w:rFonts w:ascii="Arial" w:hAnsi="Arial" w:cs="Arial"/>
          <w:b/>
          <w:bCs/>
          <w:sz w:val="26"/>
          <w:szCs w:val="26"/>
        </w:rPr>
        <w:t>zar</w:t>
      </w:r>
      <w:r w:rsidR="00251FBB">
        <w:rPr>
          <w:rFonts w:ascii="Arial" w:hAnsi="Arial" w:cs="Arial"/>
          <w:bCs/>
          <w:sz w:val="26"/>
          <w:szCs w:val="26"/>
        </w:rPr>
        <w:t xml:space="preserve"> los </w:t>
      </w:r>
      <w:r w:rsidR="004A5BBC">
        <w:rPr>
          <w:rFonts w:ascii="Arial" w:hAnsi="Arial" w:cs="Arial"/>
          <w:bCs/>
          <w:sz w:val="26"/>
          <w:szCs w:val="26"/>
        </w:rPr>
        <w:t>trámites</w:t>
      </w:r>
      <w:r w:rsidR="00251FBB">
        <w:rPr>
          <w:rFonts w:ascii="Arial" w:hAnsi="Arial" w:cs="Arial"/>
          <w:bCs/>
          <w:sz w:val="26"/>
          <w:szCs w:val="26"/>
        </w:rPr>
        <w:t xml:space="preserve"> conducentes para que se efectúe la </w:t>
      </w:r>
      <w:r w:rsidR="00251FBB" w:rsidRPr="001A3596">
        <w:rPr>
          <w:rFonts w:ascii="Arial" w:hAnsi="Arial" w:cs="Arial"/>
          <w:bCs/>
          <w:sz w:val="26"/>
          <w:szCs w:val="26"/>
        </w:rPr>
        <w:t>cancelación de la citada acta de infracción</w:t>
      </w:r>
      <w:r w:rsidR="00251FBB">
        <w:rPr>
          <w:rFonts w:ascii="Arial" w:hAnsi="Arial" w:cs="Arial"/>
          <w:bCs/>
          <w:sz w:val="26"/>
          <w:szCs w:val="26"/>
        </w:rPr>
        <w:t xml:space="preserve"> del sistema correspondiente</w:t>
      </w:r>
      <w:r w:rsidRPr="0079519C">
        <w:rPr>
          <w:rFonts w:ascii="Arial" w:hAnsi="Arial" w:cs="Arial"/>
          <w:bCs/>
          <w:sz w:val="26"/>
          <w:szCs w:val="26"/>
        </w:rPr>
        <w:t>; así como nulos los actos posteriores que se hayan realizado como consecuencia de la misma</w:t>
      </w:r>
      <w:r>
        <w:rPr>
          <w:rFonts w:ascii="Arial" w:hAnsi="Arial" w:cs="Arial"/>
          <w:bCs/>
          <w:sz w:val="26"/>
          <w:szCs w:val="26"/>
        </w:rPr>
        <w:t xml:space="preserve">.- - </w:t>
      </w:r>
    </w:p>
    <w:p w14:paraId="5510CDB8" w14:textId="642D8B8D" w:rsidR="0088416A" w:rsidRDefault="0088416A" w:rsidP="00551BED">
      <w:pPr>
        <w:spacing w:before="240" w:after="0" w:line="360" w:lineRule="auto"/>
        <w:ind w:firstLine="709"/>
        <w:jc w:val="both"/>
        <w:rPr>
          <w:rFonts w:ascii="Arial" w:hAnsi="Arial" w:cs="Arial"/>
          <w:sz w:val="26"/>
          <w:szCs w:val="26"/>
        </w:rPr>
      </w:pPr>
      <w:r>
        <w:rPr>
          <w:rFonts w:ascii="Arial" w:hAnsi="Arial" w:cs="Arial"/>
          <w:b/>
          <w:bCs/>
          <w:sz w:val="26"/>
          <w:szCs w:val="26"/>
        </w:rPr>
        <w:t>TERCERO.</w:t>
      </w:r>
      <w:r>
        <w:rPr>
          <w:rFonts w:ascii="Arial" w:hAnsi="Arial" w:cs="Arial"/>
          <w:b/>
          <w:sz w:val="26"/>
          <w:szCs w:val="26"/>
        </w:rPr>
        <w:t xml:space="preserve"> Notifíquese y cúmplase</w:t>
      </w:r>
      <w:r>
        <w:rPr>
          <w:rFonts w:ascii="Arial" w:hAnsi="Arial" w:cs="Arial"/>
          <w:sz w:val="26"/>
          <w:szCs w:val="26"/>
        </w:rPr>
        <w:t xml:space="preserve">, remítase copia certificada de la presente resolución a la </w:t>
      </w:r>
      <w:r w:rsidR="00551BED">
        <w:rPr>
          <w:rFonts w:ascii="Arial" w:hAnsi="Arial" w:cs="Arial"/>
          <w:sz w:val="26"/>
          <w:szCs w:val="26"/>
        </w:rPr>
        <w:t>Tercera</w:t>
      </w:r>
      <w:r>
        <w:rPr>
          <w:rFonts w:ascii="Arial" w:hAnsi="Arial" w:cs="Arial"/>
          <w:sz w:val="26"/>
          <w:szCs w:val="26"/>
        </w:rPr>
        <w:t xml:space="preserve"> Sala Unitaria de Primera Instancia y en su oportunidad archívese el cuaderno de revisión como asunto concluido.- - - - - - - - - - - - - - - - - - - - - - - - - - - - - - - - - - - - - - - - - - - - -</w:t>
      </w:r>
    </w:p>
    <w:p w14:paraId="00B0EDDB" w14:textId="6E367B76" w:rsidR="0088416A" w:rsidRDefault="0088416A" w:rsidP="00551BED">
      <w:pPr>
        <w:spacing w:before="240"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w:t>
      </w:r>
      <w:r w:rsidR="004A5BBC">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w:t>
      </w:r>
      <w:r>
        <w:rPr>
          <w:rFonts w:ascii="Arial" w:hAnsi="Arial" w:cs="Arial"/>
          <w:sz w:val="26"/>
          <w:szCs w:val="26"/>
        </w:rPr>
        <w:lastRenderedPageBreak/>
        <w:t xml:space="preserve">actúan con el Licenciado Juan Edy García Coronado, Secretario General de Acuerdos de este Tribunal, que autoriza y da fe.- - - - - - - - - </w:t>
      </w:r>
    </w:p>
    <w:p w14:paraId="5C993D28" w14:textId="77777777" w:rsidR="004A5BBC" w:rsidRDefault="004A5BBC" w:rsidP="0088416A">
      <w:pPr>
        <w:spacing w:line="360" w:lineRule="auto"/>
        <w:ind w:right="49"/>
        <w:jc w:val="center"/>
        <w:rPr>
          <w:rFonts w:ascii="Arial" w:hAnsi="Arial" w:cs="Arial"/>
          <w:sz w:val="26"/>
          <w:szCs w:val="26"/>
        </w:rPr>
      </w:pPr>
    </w:p>
    <w:p w14:paraId="356EF099" w14:textId="77777777" w:rsidR="00B07873" w:rsidRDefault="00B07873" w:rsidP="0088416A">
      <w:pPr>
        <w:spacing w:line="360" w:lineRule="auto"/>
        <w:ind w:right="49"/>
        <w:jc w:val="center"/>
        <w:rPr>
          <w:rFonts w:ascii="Arial" w:hAnsi="Arial" w:cs="Arial"/>
          <w:sz w:val="26"/>
          <w:szCs w:val="26"/>
        </w:rPr>
      </w:pPr>
    </w:p>
    <w:p w14:paraId="0F989347" w14:textId="77777777" w:rsidR="004A5BBC" w:rsidRPr="001D77D7" w:rsidRDefault="004A5BBC" w:rsidP="004A5BBC">
      <w:pPr>
        <w:spacing w:after="0" w:line="240" w:lineRule="auto"/>
        <w:rPr>
          <w:rFonts w:ascii="Arial" w:eastAsia="Times New Roman" w:hAnsi="Arial" w:cs="Arial"/>
          <w:sz w:val="26"/>
          <w:szCs w:val="26"/>
        </w:rPr>
      </w:pPr>
    </w:p>
    <w:p w14:paraId="6B56BABF" w14:textId="77777777" w:rsidR="004A5BBC" w:rsidRDefault="004A5BBC" w:rsidP="004A5BBC">
      <w:pPr>
        <w:spacing w:after="0" w:line="240" w:lineRule="auto"/>
        <w:ind w:firstLine="567"/>
        <w:jc w:val="center"/>
        <w:rPr>
          <w:rFonts w:ascii="Arial" w:eastAsia="Times New Roman" w:hAnsi="Arial" w:cs="Arial"/>
          <w:sz w:val="26"/>
          <w:szCs w:val="26"/>
        </w:rPr>
      </w:pPr>
    </w:p>
    <w:p w14:paraId="794714D0" w14:textId="77777777" w:rsidR="004A5BBC" w:rsidRPr="00A979D7" w:rsidRDefault="004A5BBC" w:rsidP="004A5BBC">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36F67144" w14:textId="77777777" w:rsidR="004A5BBC" w:rsidRDefault="004A5BBC" w:rsidP="004A5BBC">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2764015D" w14:textId="77777777" w:rsidR="004A5BBC" w:rsidRDefault="004A5BBC" w:rsidP="004A5BBC">
      <w:pPr>
        <w:spacing w:line="240" w:lineRule="auto"/>
        <w:ind w:firstLine="567"/>
        <w:jc w:val="center"/>
        <w:rPr>
          <w:rFonts w:ascii="Arial" w:hAnsi="Arial" w:cs="Arial"/>
          <w:sz w:val="26"/>
          <w:szCs w:val="26"/>
        </w:rPr>
      </w:pPr>
    </w:p>
    <w:p w14:paraId="6F17385F" w14:textId="77777777" w:rsidR="004A5BBC" w:rsidRDefault="004A5BBC" w:rsidP="004A5BBC">
      <w:pPr>
        <w:spacing w:line="240" w:lineRule="auto"/>
        <w:ind w:firstLine="567"/>
        <w:jc w:val="center"/>
        <w:rPr>
          <w:rFonts w:ascii="Arial" w:hAnsi="Arial" w:cs="Arial"/>
          <w:sz w:val="26"/>
          <w:szCs w:val="26"/>
        </w:rPr>
      </w:pPr>
    </w:p>
    <w:p w14:paraId="236B6EF5" w14:textId="77777777" w:rsidR="004A5BBC" w:rsidRDefault="004A5BBC" w:rsidP="004A5BBC">
      <w:pPr>
        <w:spacing w:line="240" w:lineRule="auto"/>
        <w:ind w:firstLine="567"/>
        <w:jc w:val="center"/>
        <w:rPr>
          <w:rFonts w:ascii="Arial" w:hAnsi="Arial" w:cs="Arial"/>
          <w:sz w:val="26"/>
          <w:szCs w:val="26"/>
        </w:rPr>
      </w:pPr>
    </w:p>
    <w:p w14:paraId="06F3171B" w14:textId="77777777" w:rsidR="004A5BBC" w:rsidRDefault="004A5BBC" w:rsidP="004A5BBC">
      <w:pPr>
        <w:spacing w:line="240" w:lineRule="auto"/>
        <w:ind w:firstLine="567"/>
        <w:jc w:val="center"/>
        <w:rPr>
          <w:rFonts w:ascii="Arial" w:hAnsi="Arial" w:cs="Arial"/>
          <w:sz w:val="26"/>
          <w:szCs w:val="26"/>
        </w:rPr>
      </w:pPr>
    </w:p>
    <w:p w14:paraId="36CA0FA5" w14:textId="77777777" w:rsidR="004A5BBC" w:rsidRPr="00A979D7" w:rsidRDefault="004A5BBC" w:rsidP="004A5BBC">
      <w:pPr>
        <w:spacing w:after="120"/>
        <w:jc w:val="center"/>
        <w:rPr>
          <w:rFonts w:ascii="Arial" w:hAnsi="Arial" w:cs="Arial"/>
          <w:sz w:val="26"/>
          <w:szCs w:val="26"/>
        </w:rPr>
      </w:pPr>
      <w:r w:rsidRPr="00A979D7">
        <w:rPr>
          <w:rFonts w:ascii="Arial" w:hAnsi="Arial" w:cs="Arial"/>
          <w:sz w:val="26"/>
          <w:szCs w:val="26"/>
        </w:rPr>
        <w:t>MAGISTRADO RAÚL PALOMARES PALOMINO</w:t>
      </w:r>
    </w:p>
    <w:p w14:paraId="00C7068F" w14:textId="77777777" w:rsidR="004A5BBC" w:rsidRDefault="004A5BBC" w:rsidP="004A5BBC">
      <w:pPr>
        <w:tabs>
          <w:tab w:val="left" w:pos="1680"/>
          <w:tab w:val="center" w:pos="4277"/>
        </w:tabs>
        <w:spacing w:after="120" w:line="360" w:lineRule="auto"/>
        <w:rPr>
          <w:rFonts w:ascii="Arial" w:hAnsi="Arial" w:cs="Arial"/>
          <w:sz w:val="26"/>
          <w:szCs w:val="26"/>
        </w:rPr>
      </w:pPr>
    </w:p>
    <w:p w14:paraId="444FB870"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1FB1069B"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7C10FAF0" w14:textId="77777777" w:rsidR="00B07873" w:rsidRDefault="00B07873" w:rsidP="004A5BBC">
      <w:pPr>
        <w:tabs>
          <w:tab w:val="left" w:pos="1680"/>
          <w:tab w:val="center" w:pos="4277"/>
        </w:tabs>
        <w:spacing w:after="120" w:line="360" w:lineRule="auto"/>
        <w:jc w:val="center"/>
        <w:rPr>
          <w:rFonts w:ascii="Arial" w:hAnsi="Arial" w:cs="Arial"/>
          <w:sz w:val="26"/>
          <w:szCs w:val="26"/>
        </w:rPr>
      </w:pPr>
    </w:p>
    <w:p w14:paraId="6557308A" w14:textId="77777777" w:rsidR="004A5BBC" w:rsidRDefault="004A5BBC" w:rsidP="004A5BBC">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69ACAF2B" w14:textId="77777777" w:rsidR="004A5BBC" w:rsidRDefault="004A5BBC" w:rsidP="004A5BBC">
      <w:pPr>
        <w:tabs>
          <w:tab w:val="left" w:pos="1680"/>
          <w:tab w:val="center" w:pos="4277"/>
        </w:tabs>
        <w:spacing w:after="120" w:line="360" w:lineRule="auto"/>
        <w:rPr>
          <w:rFonts w:ascii="Arial" w:hAnsi="Arial" w:cs="Arial"/>
          <w:sz w:val="26"/>
          <w:szCs w:val="26"/>
        </w:rPr>
      </w:pPr>
    </w:p>
    <w:p w14:paraId="20C8F9A9"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05AA7BD6"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785D7D82" w14:textId="77777777" w:rsidR="004A5BBC" w:rsidRDefault="004A5BBC" w:rsidP="004A5BBC">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35F0D994" w14:textId="2BDEF5C1" w:rsidR="004A5BBC" w:rsidRDefault="004A5BBC" w:rsidP="004A5BBC">
      <w:pPr>
        <w:tabs>
          <w:tab w:val="left" w:pos="1680"/>
          <w:tab w:val="center" w:pos="4277"/>
        </w:tabs>
        <w:spacing w:after="120" w:line="360" w:lineRule="auto"/>
        <w:jc w:val="center"/>
        <w:rPr>
          <w:rFonts w:ascii="Arial" w:hAnsi="Arial" w:cs="Arial"/>
          <w:sz w:val="26"/>
          <w:szCs w:val="26"/>
        </w:rPr>
      </w:pPr>
    </w:p>
    <w:p w14:paraId="2386C12F"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73D7DDF3"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3B6AB5A7"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07C7A39C" w14:textId="77777777" w:rsidR="004A5BBC" w:rsidRDefault="004A5BBC" w:rsidP="004A5BBC">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10DC4648"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6D80EAE1"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2722062A" w14:textId="77777777" w:rsidR="004A5BBC" w:rsidRDefault="004A5BBC" w:rsidP="004A5BBC">
      <w:pPr>
        <w:tabs>
          <w:tab w:val="left" w:pos="1680"/>
          <w:tab w:val="center" w:pos="4277"/>
        </w:tabs>
        <w:spacing w:after="120" w:line="360" w:lineRule="auto"/>
        <w:jc w:val="center"/>
        <w:rPr>
          <w:rFonts w:ascii="Arial" w:hAnsi="Arial" w:cs="Arial"/>
          <w:sz w:val="26"/>
          <w:szCs w:val="26"/>
        </w:rPr>
      </w:pPr>
    </w:p>
    <w:p w14:paraId="5F5343BC" w14:textId="77777777" w:rsidR="004A5BBC" w:rsidRPr="00A979D7" w:rsidRDefault="004A5BBC" w:rsidP="004A5BBC">
      <w:pPr>
        <w:spacing w:after="0" w:line="240" w:lineRule="auto"/>
        <w:jc w:val="center"/>
        <w:rPr>
          <w:rFonts w:ascii="Arial" w:hAnsi="Arial" w:cs="Arial"/>
          <w:sz w:val="26"/>
          <w:szCs w:val="26"/>
        </w:rPr>
      </w:pPr>
      <w:r>
        <w:rPr>
          <w:rFonts w:ascii="Arial" w:hAnsi="Arial" w:cs="Arial"/>
          <w:sz w:val="26"/>
          <w:szCs w:val="26"/>
        </w:rPr>
        <w:t>LICENCIADO</w:t>
      </w:r>
      <w:r w:rsidRPr="00A979D7">
        <w:rPr>
          <w:rFonts w:ascii="Arial" w:hAnsi="Arial" w:cs="Arial"/>
          <w:sz w:val="26"/>
          <w:szCs w:val="26"/>
        </w:rPr>
        <w:t xml:space="preserve"> </w:t>
      </w:r>
      <w:r>
        <w:rPr>
          <w:rFonts w:ascii="Arial" w:hAnsi="Arial" w:cs="Arial"/>
          <w:sz w:val="26"/>
          <w:szCs w:val="26"/>
        </w:rPr>
        <w:t>JUAN EDY GARCÍA CORONADO</w:t>
      </w:r>
    </w:p>
    <w:p w14:paraId="185A7245" w14:textId="77777777" w:rsidR="004A5BBC" w:rsidRDefault="004A5BBC" w:rsidP="004A5BBC">
      <w:pPr>
        <w:spacing w:after="0" w:line="240" w:lineRule="auto"/>
        <w:jc w:val="center"/>
        <w:rPr>
          <w:rStyle w:val="registros-movil-hide"/>
          <w:sz w:val="26"/>
          <w:szCs w:val="26"/>
        </w:rPr>
      </w:pPr>
      <w:r>
        <w:rPr>
          <w:rFonts w:ascii="Arial" w:hAnsi="Arial" w:cs="Arial"/>
          <w:sz w:val="26"/>
          <w:szCs w:val="26"/>
        </w:rPr>
        <w:t>SECRETARIO</w:t>
      </w:r>
      <w:r w:rsidRPr="00A979D7">
        <w:rPr>
          <w:rFonts w:ascii="Arial" w:hAnsi="Arial" w:cs="Arial"/>
          <w:sz w:val="26"/>
          <w:szCs w:val="26"/>
        </w:rPr>
        <w:t xml:space="preserve"> GENERAL DE ACUERDOS</w:t>
      </w:r>
    </w:p>
    <w:p w14:paraId="60DE74EA" w14:textId="77777777" w:rsidR="004A5BBC" w:rsidRPr="00344445" w:rsidRDefault="004A5BBC" w:rsidP="004A5BBC">
      <w:pPr>
        <w:spacing w:after="0" w:line="240" w:lineRule="auto"/>
        <w:ind w:firstLine="567"/>
        <w:jc w:val="center"/>
        <w:rPr>
          <w:rFonts w:ascii="Calibri" w:eastAsia="Times New Roman" w:hAnsi="Calibri" w:cs="Times New Roman"/>
        </w:rPr>
      </w:pPr>
    </w:p>
    <w:p w14:paraId="13BD6A08" w14:textId="2484A41C" w:rsidR="0088416A" w:rsidRDefault="0088416A" w:rsidP="004A5BBC">
      <w:pPr>
        <w:spacing w:line="360" w:lineRule="auto"/>
        <w:ind w:right="49"/>
        <w:jc w:val="center"/>
        <w:rPr>
          <w:sz w:val="26"/>
          <w:szCs w:val="26"/>
        </w:rPr>
      </w:pPr>
    </w:p>
    <w:sectPr w:rsidR="0088416A" w:rsidSect="00B82C79">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8DCFF" w14:textId="77777777" w:rsidR="00700E79" w:rsidRDefault="00700E79" w:rsidP="004E5889">
      <w:pPr>
        <w:spacing w:after="0" w:line="240" w:lineRule="auto"/>
      </w:pPr>
      <w:r>
        <w:separator/>
      </w:r>
    </w:p>
  </w:endnote>
  <w:endnote w:type="continuationSeparator" w:id="0">
    <w:p w14:paraId="2AB410C9" w14:textId="77777777" w:rsidR="00700E79" w:rsidRDefault="00700E79"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A86AC8" w:rsidRDefault="00A86AC8">
    <w:pPr>
      <w:pStyle w:val="Piedepgina"/>
      <w:jc w:val="center"/>
    </w:pPr>
  </w:p>
  <w:p w14:paraId="31AAD077" w14:textId="77777777" w:rsidR="00A86AC8" w:rsidRDefault="00A86A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A0B63" w14:textId="77777777" w:rsidR="00700E79" w:rsidRDefault="00700E79" w:rsidP="004E5889">
      <w:pPr>
        <w:spacing w:after="0" w:line="240" w:lineRule="auto"/>
      </w:pPr>
      <w:r>
        <w:separator/>
      </w:r>
    </w:p>
  </w:footnote>
  <w:footnote w:type="continuationSeparator" w:id="0">
    <w:p w14:paraId="1439B8FD" w14:textId="77777777" w:rsidR="00700E79" w:rsidRDefault="00700E79" w:rsidP="004E5889">
      <w:pPr>
        <w:spacing w:after="0" w:line="240" w:lineRule="auto"/>
      </w:pPr>
      <w:r>
        <w:continuationSeparator/>
      </w:r>
    </w:p>
  </w:footnote>
  <w:footnote w:id="1">
    <w:p w14:paraId="61749EA8" w14:textId="77777777" w:rsidR="00F92A2E" w:rsidRDefault="00F92A2E" w:rsidP="00F92A2E">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3250A926" w14:textId="77777777" w:rsidR="00A86AC8" w:rsidRDefault="00A86AC8" w:rsidP="00DF016A">
      <w:pPr>
        <w:pStyle w:val="Textonotapie"/>
      </w:pPr>
      <w:r>
        <w:rPr>
          <w:rStyle w:val="Refdenotaalpie"/>
        </w:rPr>
        <w:footnoteRef/>
      </w:r>
      <w:r>
        <w:t xml:space="preserve"> “</w:t>
      </w:r>
      <w:r>
        <w:rPr>
          <w:b/>
        </w:rPr>
        <w:t xml:space="preserve">ARTÍCULO 203.- </w:t>
      </w:r>
      <w:r>
        <w:t>La valoración de las pruebas se hará de acuerdo con las siguientes reglas:</w:t>
      </w:r>
    </w:p>
    <w:p w14:paraId="5B75E900" w14:textId="77777777" w:rsidR="00A86AC8" w:rsidRDefault="00A86AC8" w:rsidP="00DF016A">
      <w:pPr>
        <w:pStyle w:val="Textonotapie"/>
        <w:jc w:val="both"/>
      </w:pPr>
      <w:r>
        <w:t xml:space="preserve">   I. Harán prueba plena las confesión expresa de las partes y los actos contenidos en documentos públicos, si en éstos últimos se contienen declaraciones de verdad o manifestaciones de hechos de particulares; y</w:t>
      </w:r>
    </w:p>
    <w:p w14:paraId="557888CE" w14:textId="77777777" w:rsidR="00A86AC8" w:rsidRPr="00CE4666" w:rsidRDefault="00A86AC8" w:rsidP="00DF016A">
      <w:pPr>
        <w:pStyle w:val="Textonotapie"/>
        <w:jc w:val="both"/>
      </w:pPr>
      <w:r>
        <w:t xml:space="preserve">   …”</w:t>
      </w:r>
    </w:p>
  </w:footnote>
  <w:footnote w:id="3">
    <w:p w14:paraId="64ED31AB" w14:textId="52F6D41C" w:rsidR="00B42F79" w:rsidRDefault="00B42F79">
      <w:pPr>
        <w:pStyle w:val="Textonotapie"/>
      </w:pPr>
      <w:r>
        <w:rPr>
          <w:rStyle w:val="Refdenotaalpie"/>
        </w:rPr>
        <w:footnoteRef/>
      </w:r>
      <w:r>
        <w:t xml:space="preserve"> “</w:t>
      </w:r>
      <w:r>
        <w:rPr>
          <w:b/>
        </w:rPr>
        <w:t xml:space="preserve">ARTÍCULO 207.- </w:t>
      </w:r>
      <w:r>
        <w:t>Las sentencias que emita el Tribuna, deberán contener:</w:t>
      </w:r>
    </w:p>
    <w:p w14:paraId="0AE11A76" w14:textId="77777777" w:rsidR="00B42F79" w:rsidRDefault="00B42F79">
      <w:pPr>
        <w:pStyle w:val="Textonotapie"/>
      </w:pPr>
      <w:r>
        <w:t xml:space="preserve">   I. La fijación clara y precisa de los puntos controvertidos, la exposición de las razones por las que, en su caso,, se haga uso de la facultad para suplir la deficiencia de la queja, así como el examen y valoración de las pruebas que se hayan rendido;</w:t>
      </w:r>
    </w:p>
    <w:p w14:paraId="2AF0DEEC" w14:textId="59483E3D" w:rsidR="00B42F79" w:rsidRDefault="00B42F79">
      <w:pPr>
        <w:pStyle w:val="Textonotapie"/>
      </w:pPr>
      <w:r>
        <w:t xml:space="preserve">   II. La exposición debidamente fundada y motivada de las consideraciones en que se basa la resolución; y</w:t>
      </w:r>
    </w:p>
    <w:p w14:paraId="741C3D17" w14:textId="132A4FE8" w:rsidR="00B42F79" w:rsidRPr="00B42F79" w:rsidRDefault="00B42F79">
      <w:pPr>
        <w:pStyle w:val="Textonotapie"/>
      </w:pPr>
      <w:r>
        <w:t xml:space="preserve">   III. Los puntos resolutos, los que expresarán los actos o resoluciones cuya validez se reconozca o cuya nulidad se declare.”</w:t>
      </w:r>
    </w:p>
  </w:footnote>
  <w:footnote w:id="4">
    <w:p w14:paraId="61304624" w14:textId="77777777" w:rsidR="0030026B" w:rsidRDefault="0030026B" w:rsidP="0030026B">
      <w:pPr>
        <w:pStyle w:val="Textonotapie"/>
      </w:pPr>
      <w:r>
        <w:rPr>
          <w:rStyle w:val="Refdenotaalpie"/>
        </w:rPr>
        <w:footnoteRef/>
      </w:r>
      <w:r>
        <w:t xml:space="preserve"> </w:t>
      </w:r>
      <w:r>
        <w:rPr>
          <w:b/>
        </w:rPr>
        <w:t xml:space="preserve">Artículo 17.- </w:t>
      </w:r>
      <w:r w:rsidRPr="00A8398F">
        <w:t>…</w:t>
      </w:r>
    </w:p>
    <w:p w14:paraId="13FFB46A" w14:textId="77777777" w:rsidR="0030026B" w:rsidRDefault="0030026B" w:rsidP="0030026B">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3B8F81C" w14:textId="77777777" w:rsidR="0030026B" w:rsidRDefault="0030026B" w:rsidP="0030026B">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formalismos procedimentales.</w:t>
      </w:r>
    </w:p>
    <w:p w14:paraId="7A132D73" w14:textId="77777777" w:rsidR="0030026B" w:rsidRPr="00A8398F" w:rsidRDefault="0030026B" w:rsidP="0030026B">
      <w:pPr>
        <w:pStyle w:val="Textonotapie"/>
        <w:jc w:val="both"/>
        <w:rPr>
          <w:b/>
        </w:rPr>
      </w:pPr>
      <w:r>
        <w:t xml:space="preserve">   …”</w:t>
      </w:r>
    </w:p>
  </w:footnote>
  <w:footnote w:id="5">
    <w:p w14:paraId="75CD70B1" w14:textId="77777777" w:rsidR="0094684A" w:rsidRDefault="0094684A" w:rsidP="0094684A">
      <w:pPr>
        <w:pStyle w:val="Textonotapie"/>
        <w:jc w:val="both"/>
      </w:pPr>
      <w:r>
        <w:rPr>
          <w:rStyle w:val="Refdenotaalpie"/>
        </w:rPr>
        <w:footnoteRef/>
      </w:r>
      <w:r>
        <w:t xml:space="preserve"> Segundo Tribunal Colegiado del Décimo Circuito, Semanario Judicial de la Federación y su gaceta, novena época, t. XXII, octubre de 2005, p. 2075, registro digital 177094.</w:t>
      </w:r>
    </w:p>
  </w:footnote>
  <w:footnote w:id="6">
    <w:p w14:paraId="02A82864" w14:textId="638A85B4" w:rsidR="00A86AC8" w:rsidRDefault="00A86AC8">
      <w:pPr>
        <w:pStyle w:val="Textonotapie"/>
      </w:pPr>
      <w:r>
        <w:rPr>
          <w:rStyle w:val="Refdenotaalpie"/>
        </w:rPr>
        <w:footnoteRef/>
      </w:r>
      <w:r>
        <w:t xml:space="preserve"> “</w:t>
      </w:r>
      <w:r>
        <w:rPr>
          <w:b/>
        </w:rPr>
        <w:t xml:space="preserve">ARTÍCULO 17.- </w:t>
      </w:r>
      <w:r>
        <w:t>Son elementos y requisitos de validez del acto administrativo:</w:t>
      </w:r>
    </w:p>
    <w:p w14:paraId="6D1541CF" w14:textId="567BE1F4" w:rsidR="00A86AC8" w:rsidRDefault="00A86AC8">
      <w:pPr>
        <w:pStyle w:val="Textonotapie"/>
      </w:pPr>
      <w:r>
        <w:t xml:space="preserve">   …</w:t>
      </w:r>
    </w:p>
    <w:p w14:paraId="69981F76" w14:textId="3279934F" w:rsidR="00A86AC8" w:rsidRDefault="00A86AC8">
      <w:pPr>
        <w:pStyle w:val="Textonotapie"/>
      </w:pPr>
      <w:r>
        <w:t xml:space="preserve">   V. Estar fundado y motivado;</w:t>
      </w:r>
    </w:p>
    <w:p w14:paraId="40BE8CFD" w14:textId="1BB7E100" w:rsidR="00A86AC8" w:rsidRDefault="00A86AC8">
      <w:pPr>
        <w:pStyle w:val="Textonotapie"/>
      </w:pPr>
      <w:r>
        <w:t xml:space="preserve">   …”</w:t>
      </w:r>
    </w:p>
  </w:footnote>
  <w:footnote w:id="7">
    <w:p w14:paraId="355BD127" w14:textId="77777777" w:rsidR="006102AA" w:rsidRDefault="006102AA" w:rsidP="006102AA">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 w:id="8">
    <w:p w14:paraId="0CC1A7B8" w14:textId="77777777" w:rsidR="00194B7F" w:rsidRPr="00A86AC8" w:rsidRDefault="00194B7F" w:rsidP="00194B7F">
      <w:pPr>
        <w:pStyle w:val="Textonotapie"/>
        <w:jc w:val="both"/>
        <w:rPr>
          <w:lang w:val="es-ES"/>
        </w:rPr>
      </w:pPr>
      <w:r>
        <w:rPr>
          <w:rStyle w:val="Refdenotaalpie"/>
        </w:rPr>
        <w:footnoteRef/>
      </w:r>
      <w:r>
        <w:t xml:space="preserve"> Primer Tribunal Colegiado en materia Administrativa del Primer Circuito, Semanario Judicial de la Federación, séptima época, v. 121-126, sexta parte, p. 280, registro digital 252103.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A86AC8" w:rsidRDefault="00B07873">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A86AC8">
          <w:fldChar w:fldCharType="begin"/>
        </w:r>
        <w:r w:rsidR="00A86AC8">
          <w:instrText>PAGE   \* MERGEFORMAT</w:instrText>
        </w:r>
        <w:r w:rsidR="00A86AC8">
          <w:fldChar w:fldCharType="separate"/>
        </w:r>
        <w:r w:rsidRPr="00B07873">
          <w:rPr>
            <w:noProof/>
            <w:lang w:val="es-ES"/>
          </w:rPr>
          <w:t>14</w:t>
        </w:r>
        <w:r w:rsidR="00A86AC8">
          <w:rPr>
            <w:noProof/>
            <w:lang w:val="es-ES"/>
          </w:rPr>
          <w:fldChar w:fldCharType="end"/>
        </w:r>
      </w:p>
    </w:sdtContent>
  </w:sdt>
  <w:p w14:paraId="3ED3AC01" w14:textId="77777777" w:rsidR="00A86AC8" w:rsidRDefault="00A86A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01BB257F" w:rsidR="00A86AC8" w:rsidRDefault="00B07873">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86AC8">
          <w:fldChar w:fldCharType="begin"/>
        </w:r>
        <w:r w:rsidR="00A86AC8">
          <w:instrText>PAGE   \* MERGEFORMAT</w:instrText>
        </w:r>
        <w:r w:rsidR="00A86AC8">
          <w:fldChar w:fldCharType="separate"/>
        </w:r>
        <w:r w:rsidRPr="00B07873">
          <w:rPr>
            <w:noProof/>
            <w:lang w:val="es-ES"/>
          </w:rPr>
          <w:t>13</w:t>
        </w:r>
        <w:r w:rsidR="00A86AC8">
          <w:rPr>
            <w:noProof/>
            <w:lang w:val="es-ES"/>
          </w:rPr>
          <w:fldChar w:fldCharType="end"/>
        </w:r>
      </w:sdtContent>
    </w:sdt>
  </w:p>
  <w:p w14:paraId="6B2DADA0" w14:textId="07B2C610" w:rsidR="00A86AC8" w:rsidRDefault="00A86D8A"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49224272" wp14:editId="3A26CBAD">
              <wp:simplePos x="0" y="0"/>
              <wp:positionH relativeFrom="column">
                <wp:posOffset>-1369887</wp:posOffset>
              </wp:positionH>
              <wp:positionV relativeFrom="paragraph">
                <wp:posOffset>5076062</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25BE2BC" w14:textId="77777777" w:rsidR="00A86D8A" w:rsidRDefault="00A86D8A" w:rsidP="00A86D8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24272" id="_x0000_t202" coordsize="21600,21600" o:spt="202" path="m,l,21600r21600,l21600,xe">
              <v:stroke joinstyle="miter"/>
              <v:path gradientshapeok="t" o:connecttype="rect"/>
            </v:shapetype>
            <v:shape id="Cuadro de texto 2" o:spid="_x0000_s1026" type="#_x0000_t202" style="position:absolute;left:0;text-align:left;margin-left:-107.85pt;margin-top:399.7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" fillcolor="window" strokeweight=".5pt">
              <v:textbox>
                <w:txbxContent>
                  <w:p w14:paraId="425BE2BC" w14:textId="77777777" w:rsidR="00A86D8A" w:rsidRDefault="00A86D8A" w:rsidP="00A86D8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86AC8">
      <w:rPr>
        <w:noProof/>
        <w:sz w:val="22"/>
        <w:szCs w:val="22"/>
        <w:lang w:eastAsia="es-MX"/>
      </w:rPr>
      <mc:AlternateContent>
        <mc:Choice Requires="wpg">
          <w:drawing>
            <wp:anchor distT="0" distB="0" distL="114300" distR="114300" simplePos="0" relativeHeight="251662336" behindDoc="0" locked="0" layoutInCell="1" allowOverlap="1" wp14:anchorId="4332AAB6" wp14:editId="7A97F6CB">
              <wp:simplePos x="0" y="0"/>
              <wp:positionH relativeFrom="margin">
                <wp:posOffset>-1346707</wp:posOffset>
              </wp:positionH>
              <wp:positionV relativeFrom="paragraph">
                <wp:posOffset>5091750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9D3D0D3" id="Grupo 1" o:spid="_x0000_s1026" style="position:absolute;margin-left:-106.05pt;margin-top:400.95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fd8IA&#10;AADbAAAADwAAAGRycy9kb3ducmV2LnhtbERPTWvCQBC9C/0PyxR6M5sGWkx0lVKo9eKhsZfehuyY&#10;RLOzYXdNUn+9Wyh4m8f7nNVmMp0YyPnWsoLnJAVBXFndcq3g+/AxX4DwAVljZ5kU/JKHzfphtsJC&#10;25G/aChDLWII+wIVNCH0hZS+asigT2xPHLmjdQZDhK6W2uEYw00nszR9lQZbjg0N9vTeUHUuL0ZB&#10;fh3cafzc55mhbV4Ozow/L5lST4/T2xJEoCncxf/unY7zc/j7JR4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C593wgAAANsAAAAPAAAAAAAAAAAAAAAAAJgCAABkcnMvZG93&#10;bnJldi54bWxQSwUGAAAAAAQABAD1AAAAhwM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8V8AA&#10;AADbAAAADwAAAGRycy9kb3ducmV2LnhtbERPPW/CMBDdkfofrKvEBk4jgZqAQagSbRcG0i5sp/hI&#10;AvE5sk2S8uvxgNTx6X2vt6NpRU/ON5YVvM0TEMSl1Q1XCn5/9rN3ED4ga2wtk4I/8rDdvEzWmGs7&#10;8JH6IlQihrDPUUEdQpdL6cuaDPq57Ygjd7bOYIjQVVI7HGK4aWWaJEtpsOHYUGNHHzWV1+JmFGT3&#10;3l2Gr0OWGvrMit6Z4bRIlZq+jrsViEBj+Bc/3d9aQRrXxy/x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F38V8AAAADbAAAADwAAAAAAAAAAAAAAAACYAgAAZHJzL2Rvd25y&#10;ZXYueG1sUEsFBgAAAAAEAAQA9QAAAIU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ZzMQA&#10;AADbAAAADwAAAGRycy9kb3ducmV2LnhtbESPQWvCQBSE70L/w/IK3nRjQGlSV5FCay8eTHvp7ZF9&#10;JtHs27C7TWJ/vSsIPQ4z8w2z3o6mFT0531hWsJgnIIhLqxuuFHx/vc9eQPiArLG1TAqu5GG7eZqs&#10;Mdd24CP1RahEhLDPUUEdQpdL6cuaDPq57Yijd7LOYIjSVVI7HCLctDJNkpU02HBcqLGjt5rKS/Fr&#10;FGR/vTsP+0OWGvrIit6Z4WeZKjV9HnevIAKN4T/8aH9qBekC7l/iD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RWczEAAAA2wAAAA8AAAAAAAAAAAAAAAAAmAIAAGRycy9k&#10;b3ducmV2LnhtbFBLBQYAAAAABAAEAPUAAACJAw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fMGMEA&#10;AADbAAAADwAAAGRycy9kb3ducmV2LnhtbESPQYvCMBSE7wv+h/AEb2uqwi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3zBjBAAAA2wAAAA8AAAAAAAAAAAAAAAAAmAIAAGRycy9kb3du&#10;cmV2LnhtbFBLBQYAAAAABAAEAPUAAACG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UbMEA&#10;AADbAAAADwAAAGRycy9kb3ducmV2LnhtbESPQYvCMBSE7wv+h/AEb2uqyC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eVGzBAAAA2wAAAA8AAAAAAAAAAAAAAAAAmAIAAGRycy9kb3du&#10;cmV2LnhtbFBLBQYAAAAABAAEAPUAAACG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iha8EA&#10;AADbAAAADwAAAGRycy9kb3ducmV2LnhtbESPS4vCQBCE78L+h6EXvOlEBR8xE1kEWa++0GOT6U3C&#10;Znqymdkk/ntHEDwWVfUVlWx6U4mWGldaVjAZRyCIM6tLzhWcT7vREoTzyBory6TgTg426ccgwVjb&#10;jg/UHn0uAoRdjAoK7+tYSpcVZNCNbU0cvB/bGPRBNrnUDXYBbio5jaK5NFhyWCiwpm1B2e/x3yiQ&#10;t1M/WXXnb261W1z9hf+0nSk1/Oy/1iA89f4dfrX3WsF0Ds8v4QfI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4oWvBAAAA2wAAAA8AAAAAAAAAAAAAAAAAmAIAAGRycy9kb3du&#10;cmV2LnhtbFBLBQYAAAAABAAEAPUAAACGAw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QE8MIA&#10;AADbAAAADwAAAGRycy9kb3ducmV2LnhtbESPQWuDQBSE74H+h+UVckvWGIitdQ0lEJprNaU9PtxX&#10;lbpvrbtV8++7gUCOw8x8w2T72XRipMG1lhVs1hEI4srqlmsF5/K4egLhPLLGzjIpuJCDff6wyDDV&#10;duJ3GgtfiwBhl6KCxvs+ldJVDRl0a9sTB+/bDgZ9kEMt9YBTgJtOxlG0kwZbDgsN9nRoqPop/owC&#10;+VXOm+fp/Majdsmn/+BfbbdKLR/n1xcQnmZ/D9/aJ60gTuD6JfwAm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9ATwwgAAANsAAAAPAAAAAAAAAAAAAAAAAJgCAABkcnMvZG93&#10;bnJldi54bWxQSwUGAAAAAAQABAD1AAAAhw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Qgr4A&#10;AADbAAAADwAAAGRycy9kb3ducmV2LnhtbERPy4rCMBTdC/5DuMLsNK0DOlZTEUGcrY9Bl5fm2hab&#10;m9rEtvP3ZiG4PJz3at2bSrTUuNKygngSgSDOrC45V3A+7cY/IJxH1lhZJgX/5GCdDgcrTLTt+EDt&#10;0ecihLBLUEHhfZ1I6bKCDLqJrYkDd7ONQR9gk0vdYBfCTSWnUTSTBksODQXWtC0oux+fRoG8nvp4&#10;0Z333Go3v/g/fmj7rdTXqN8sQXjq/Uf8dv9qBdMwN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rkIK+AAAA2wAAAA8AAAAAAAAAAAAAAAAAmAIAAGRycy9kb3ducmV2&#10;LnhtbFBLBQYAAAAABAAEAPUAAACDAw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c1GcIA&#10;AADbAAAADwAAAGRycy9kb3ducmV2LnhtbESPT2vCQBTE70K/w/IK3nRjCmrSrKEIpV79R3t8ZF+T&#10;0OzbmN0m8du7guBxmJnfMFk+mkb01LnasoLFPAJBXFhdc6ngdPycrUE4j6yxsUwKruQg37xMMky1&#10;HXhP/cGXIkDYpaig8r5NpXRFRQbd3LbEwfu1nUEfZFdK3eEQ4KaRcRQtpcGaw0KFLW0rKv4O/0aB&#10;/DmOi2Q4fXGv3erbn/mi7ZtS09fx4x2Ep9E/w4/2TiuIE7h/CT9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JzUZwgAAANsAAAAPAAAAAAAAAAAAAAAAAJgCAABkcnMvZG93&#10;bnJldi54bWxQSwUGAAAAAAQABAD1AAAAhw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KWb4A&#10;AADbAAAADwAAAGRycy9kb3ducmV2LnhtbERPy4rCMBTdC/5DuII7TTuCjtVUZECcrY9Bl5fm2hab&#10;m9rEtvP3ZiG4PJz3etObSrTUuNKygngagSDOrC45V3A+7SbfIJxH1lhZJgX/5GCTDgdrTLTt+EDt&#10;0ecihLBLUEHhfZ1I6bKCDLqprYkDd7ONQR9gk0vdYBfCTSW/omguDZYcGgqs6aeg7H58GgXyeurj&#10;ZXfec6vd4uL/+KHtTKnxqN+uQHjq/Uf8dv9qBbOwP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LEClm+AAAA2wAAAA8AAAAAAAAAAAAAAAAAmAIAAGRycy9kb3ducmV2&#10;LnhtbFBLBQYAAAAABAAEAPUAAACDAw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CcPcUA&#10;AADbAAAADwAAAGRycy9kb3ducmV2LnhtbESPQWvCQBSE74L/YXlCb2ZjCqFEV6mWSkp7Mdr7a/Y1&#10;CWbfhuyqib++Wyj0OMzMN8xqM5hWXKl3jWUFiygGQVxa3XCl4HR8nT+BcB5ZY2uZFIzkYLOeTlaY&#10;aXvjA10LX4kAYZehgtr7LpPSlTUZdJHtiIP3bXuDPsi+krrHW4CbViZxnEqDDYeFGjva1VSei4tR&#10;8OK2b18faX7K75/xfUyG5P2wN0o9zIbnJQhPg/8P/7VzreAxgd8v4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sJw9xQAAANsAAAAPAAAAAAAAAAAAAAAAAJgCAABkcnMv&#10;ZG93bnJldi54bWxQSwUGAAAAAAQABAD1AAAAig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A86AC8" w:rsidRDefault="00B07873">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5357"/>
    <w:rsid w:val="00053508"/>
    <w:rsid w:val="00060AE5"/>
    <w:rsid w:val="000740AD"/>
    <w:rsid w:val="00093FFF"/>
    <w:rsid w:val="00094624"/>
    <w:rsid w:val="000A7C9C"/>
    <w:rsid w:val="000D7B99"/>
    <w:rsid w:val="00103448"/>
    <w:rsid w:val="0011664C"/>
    <w:rsid w:val="00124247"/>
    <w:rsid w:val="00135AA0"/>
    <w:rsid w:val="00145AA2"/>
    <w:rsid w:val="00150907"/>
    <w:rsid w:val="00151F33"/>
    <w:rsid w:val="00160C89"/>
    <w:rsid w:val="00166B43"/>
    <w:rsid w:val="0017168D"/>
    <w:rsid w:val="00194B7F"/>
    <w:rsid w:val="001B60F5"/>
    <w:rsid w:val="001B65EA"/>
    <w:rsid w:val="001C4CEF"/>
    <w:rsid w:val="001C76F2"/>
    <w:rsid w:val="001C7A0D"/>
    <w:rsid w:val="001D2ADB"/>
    <w:rsid w:val="00214E10"/>
    <w:rsid w:val="0022480D"/>
    <w:rsid w:val="0024549A"/>
    <w:rsid w:val="00246F0E"/>
    <w:rsid w:val="00251FBB"/>
    <w:rsid w:val="00266460"/>
    <w:rsid w:val="0029457A"/>
    <w:rsid w:val="002B7822"/>
    <w:rsid w:val="002C7188"/>
    <w:rsid w:val="002D0148"/>
    <w:rsid w:val="002D1143"/>
    <w:rsid w:val="002D3D62"/>
    <w:rsid w:val="0030026B"/>
    <w:rsid w:val="00306C29"/>
    <w:rsid w:val="00307495"/>
    <w:rsid w:val="003571D8"/>
    <w:rsid w:val="00365AD8"/>
    <w:rsid w:val="0037538E"/>
    <w:rsid w:val="003925BE"/>
    <w:rsid w:val="003A7120"/>
    <w:rsid w:val="003A7F05"/>
    <w:rsid w:val="003B2D92"/>
    <w:rsid w:val="003C5EE1"/>
    <w:rsid w:val="003D7C8F"/>
    <w:rsid w:val="003E0817"/>
    <w:rsid w:val="004166C1"/>
    <w:rsid w:val="00431E1C"/>
    <w:rsid w:val="00451AE0"/>
    <w:rsid w:val="004535FA"/>
    <w:rsid w:val="00456FD9"/>
    <w:rsid w:val="00463749"/>
    <w:rsid w:val="004977F2"/>
    <w:rsid w:val="004A5BBC"/>
    <w:rsid w:val="004B0E06"/>
    <w:rsid w:val="004C6225"/>
    <w:rsid w:val="004C7D8F"/>
    <w:rsid w:val="004E2491"/>
    <w:rsid w:val="004E33A5"/>
    <w:rsid w:val="004E5889"/>
    <w:rsid w:val="00551BED"/>
    <w:rsid w:val="00564774"/>
    <w:rsid w:val="005821F8"/>
    <w:rsid w:val="0059000B"/>
    <w:rsid w:val="005C292B"/>
    <w:rsid w:val="006102AA"/>
    <w:rsid w:val="006265E1"/>
    <w:rsid w:val="00626DCF"/>
    <w:rsid w:val="00631157"/>
    <w:rsid w:val="00634B02"/>
    <w:rsid w:val="00646100"/>
    <w:rsid w:val="00647BED"/>
    <w:rsid w:val="00663C9D"/>
    <w:rsid w:val="006B729A"/>
    <w:rsid w:val="006E256F"/>
    <w:rsid w:val="006F0BDE"/>
    <w:rsid w:val="006F3948"/>
    <w:rsid w:val="00700E79"/>
    <w:rsid w:val="00704769"/>
    <w:rsid w:val="00716A3E"/>
    <w:rsid w:val="00727EC6"/>
    <w:rsid w:val="00757227"/>
    <w:rsid w:val="0076042F"/>
    <w:rsid w:val="00763A73"/>
    <w:rsid w:val="00781956"/>
    <w:rsid w:val="00785C37"/>
    <w:rsid w:val="007A53DB"/>
    <w:rsid w:val="007D02E9"/>
    <w:rsid w:val="007D58E9"/>
    <w:rsid w:val="007D74B9"/>
    <w:rsid w:val="007F67AC"/>
    <w:rsid w:val="007F69DD"/>
    <w:rsid w:val="0081271B"/>
    <w:rsid w:val="00823CBC"/>
    <w:rsid w:val="00836C49"/>
    <w:rsid w:val="0084301D"/>
    <w:rsid w:val="008740B1"/>
    <w:rsid w:val="0088416A"/>
    <w:rsid w:val="008A786D"/>
    <w:rsid w:val="008C77AA"/>
    <w:rsid w:val="008E38D5"/>
    <w:rsid w:val="008E51C0"/>
    <w:rsid w:val="0094684A"/>
    <w:rsid w:val="00992081"/>
    <w:rsid w:val="00A23CCE"/>
    <w:rsid w:val="00A23FD4"/>
    <w:rsid w:val="00A24E00"/>
    <w:rsid w:val="00A259B7"/>
    <w:rsid w:val="00A42DA9"/>
    <w:rsid w:val="00A655FE"/>
    <w:rsid w:val="00A769C9"/>
    <w:rsid w:val="00A82BB5"/>
    <w:rsid w:val="00A83633"/>
    <w:rsid w:val="00A83981"/>
    <w:rsid w:val="00A86AC8"/>
    <w:rsid w:val="00A86D8A"/>
    <w:rsid w:val="00AD1A5E"/>
    <w:rsid w:val="00AF6A6D"/>
    <w:rsid w:val="00B06234"/>
    <w:rsid w:val="00B07873"/>
    <w:rsid w:val="00B112FC"/>
    <w:rsid w:val="00B21BF3"/>
    <w:rsid w:val="00B24E9B"/>
    <w:rsid w:val="00B42F79"/>
    <w:rsid w:val="00B448CF"/>
    <w:rsid w:val="00B66D42"/>
    <w:rsid w:val="00B80F6C"/>
    <w:rsid w:val="00B82C79"/>
    <w:rsid w:val="00BA30BA"/>
    <w:rsid w:val="00BB1FF1"/>
    <w:rsid w:val="00BB510F"/>
    <w:rsid w:val="00BD15DD"/>
    <w:rsid w:val="00C20111"/>
    <w:rsid w:val="00C272D7"/>
    <w:rsid w:val="00C311CF"/>
    <w:rsid w:val="00C33624"/>
    <w:rsid w:val="00C413C6"/>
    <w:rsid w:val="00C65173"/>
    <w:rsid w:val="00C7134D"/>
    <w:rsid w:val="00C85286"/>
    <w:rsid w:val="00C86287"/>
    <w:rsid w:val="00CB5168"/>
    <w:rsid w:val="00CD54B4"/>
    <w:rsid w:val="00CD6DB9"/>
    <w:rsid w:val="00D14280"/>
    <w:rsid w:val="00D24398"/>
    <w:rsid w:val="00D34D8D"/>
    <w:rsid w:val="00D40A1D"/>
    <w:rsid w:val="00D4414E"/>
    <w:rsid w:val="00D77852"/>
    <w:rsid w:val="00D8729F"/>
    <w:rsid w:val="00D90475"/>
    <w:rsid w:val="00DC18AD"/>
    <w:rsid w:val="00DC2068"/>
    <w:rsid w:val="00DF016A"/>
    <w:rsid w:val="00DF2DC6"/>
    <w:rsid w:val="00E00DF4"/>
    <w:rsid w:val="00E1248E"/>
    <w:rsid w:val="00E34C93"/>
    <w:rsid w:val="00E43027"/>
    <w:rsid w:val="00E47AE5"/>
    <w:rsid w:val="00E47E33"/>
    <w:rsid w:val="00E62537"/>
    <w:rsid w:val="00E73712"/>
    <w:rsid w:val="00E76FDB"/>
    <w:rsid w:val="00E908F0"/>
    <w:rsid w:val="00E90997"/>
    <w:rsid w:val="00E97919"/>
    <w:rsid w:val="00EE7825"/>
    <w:rsid w:val="00F07712"/>
    <w:rsid w:val="00F103BB"/>
    <w:rsid w:val="00F14F4F"/>
    <w:rsid w:val="00F330A8"/>
    <w:rsid w:val="00F53451"/>
    <w:rsid w:val="00F65EED"/>
    <w:rsid w:val="00F7105D"/>
    <w:rsid w:val="00F7448A"/>
    <w:rsid w:val="00F92A2E"/>
    <w:rsid w:val="00FA0490"/>
    <w:rsid w:val="00FA68D7"/>
    <w:rsid w:val="00FA75C2"/>
    <w:rsid w:val="00FB25AC"/>
    <w:rsid w:val="00FF65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16A"/>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val="es-MX"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val="es-MX"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 w:type="paragraph" w:styleId="Prrafodelista">
    <w:name w:val="List Paragraph"/>
    <w:basedOn w:val="Normal"/>
    <w:uiPriority w:val="34"/>
    <w:qFormat/>
    <w:rsid w:val="00094624"/>
    <w:pPr>
      <w:ind w:left="720"/>
      <w:contextualSpacing/>
    </w:pPr>
  </w:style>
  <w:style w:type="character" w:customStyle="1" w:styleId="registros-movil-hide">
    <w:name w:val="registros-movil-hide"/>
    <w:basedOn w:val="Fuentedeprrafopredeter"/>
    <w:rsid w:val="004A5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2096">
      <w:bodyDiv w:val="1"/>
      <w:marLeft w:val="0"/>
      <w:marRight w:val="0"/>
      <w:marTop w:val="0"/>
      <w:marBottom w:val="0"/>
      <w:divBdr>
        <w:top w:val="none" w:sz="0" w:space="0" w:color="auto"/>
        <w:left w:val="none" w:sz="0" w:space="0" w:color="auto"/>
        <w:bottom w:val="none" w:sz="0" w:space="0" w:color="auto"/>
        <w:right w:val="none" w:sz="0" w:space="0" w:color="auto"/>
      </w:divBdr>
    </w:div>
    <w:div w:id="366292582">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86A52-9530-4422-AEB3-495488D3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5025</Words>
  <Characters>27641</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2022-10-11T20:57:00Z</cp:lastPrinted>
  <dcterms:created xsi:type="dcterms:W3CDTF">2022-10-07T19:26:00Z</dcterms:created>
  <dcterms:modified xsi:type="dcterms:W3CDTF">2023-02-27T17:15:00Z</dcterms:modified>
</cp:coreProperties>
</file>