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9A1373" w:rsidRDefault="005D2070" w:rsidP="00D55B35">
      <w:pPr>
        <w:spacing w:line="360" w:lineRule="auto"/>
        <w:jc w:val="both"/>
        <w:rPr>
          <w:rFonts w:ascii="Arial" w:hAnsi="Arial" w:cs="Arial"/>
          <w:b/>
          <w:sz w:val="26"/>
          <w:szCs w:val="26"/>
        </w:rPr>
      </w:pPr>
      <w:r w:rsidRPr="009A1373">
        <w:rPr>
          <w:rFonts w:ascii="Arial" w:hAnsi="Arial" w:cs="Arial"/>
          <w:b/>
          <w:sz w:val="26"/>
          <w:szCs w:val="26"/>
        </w:rPr>
        <w:t xml:space="preserve">TRIBUNAL DE JUSTICIA ADMINISTRATIVA DEL ESTADO DE OAXACA.- </w:t>
      </w:r>
      <w:r w:rsidRPr="009A1373">
        <w:rPr>
          <w:rFonts w:ascii="Arial" w:hAnsi="Arial" w:cs="Arial"/>
          <w:b/>
          <w:bCs/>
          <w:sz w:val="26"/>
          <w:szCs w:val="26"/>
          <w:lang w:val="es-MX"/>
        </w:rPr>
        <w:t>PRIMERA SALA UNITARIA DE PRIMERA INST</w:t>
      </w:r>
      <w:r w:rsidR="00E554E2" w:rsidRPr="009A1373">
        <w:rPr>
          <w:rFonts w:ascii="Arial" w:hAnsi="Arial" w:cs="Arial"/>
          <w:b/>
          <w:bCs/>
          <w:sz w:val="26"/>
          <w:szCs w:val="26"/>
          <w:lang w:val="es-MX"/>
        </w:rPr>
        <w:t xml:space="preserve">ANCIA.- MAGISTRADA LICENCIADA.- </w:t>
      </w:r>
      <w:r w:rsidRPr="009A1373">
        <w:rPr>
          <w:rFonts w:ascii="Arial" w:hAnsi="Arial" w:cs="Arial"/>
          <w:b/>
          <w:bCs/>
          <w:sz w:val="26"/>
          <w:szCs w:val="26"/>
          <w:lang w:val="es-MX"/>
        </w:rPr>
        <w:t xml:space="preserve">FRIDA </w:t>
      </w:r>
      <w:r w:rsidR="00962834" w:rsidRPr="009A1373">
        <w:rPr>
          <w:rFonts w:ascii="Arial" w:hAnsi="Arial" w:cs="Arial"/>
          <w:b/>
          <w:bCs/>
          <w:sz w:val="26"/>
          <w:szCs w:val="26"/>
          <w:lang w:val="es-MX"/>
        </w:rPr>
        <w:t>JIMÉNEZ VALENCIA.- LICENCIADO.-</w:t>
      </w:r>
      <w:r w:rsidRPr="009A1373">
        <w:rPr>
          <w:rFonts w:ascii="Arial" w:hAnsi="Arial" w:cs="Arial"/>
          <w:b/>
          <w:bCs/>
          <w:sz w:val="26"/>
          <w:szCs w:val="26"/>
          <w:lang w:val="es-MX"/>
        </w:rPr>
        <w:t xml:space="preserve"> RENATO GABRIEL IBÁÑEZ CASTELLANOS.- SECRET</w:t>
      </w:r>
      <w:r w:rsidR="009B751B" w:rsidRPr="009A1373">
        <w:rPr>
          <w:rFonts w:ascii="Arial" w:hAnsi="Arial" w:cs="Arial"/>
          <w:b/>
          <w:bCs/>
          <w:sz w:val="26"/>
          <w:szCs w:val="26"/>
          <w:lang w:val="es-MX"/>
        </w:rPr>
        <w:t>ARIO DE ACUERDOS.- OAXACA DE JUÁ</w:t>
      </w:r>
      <w:r w:rsidRPr="009A1373">
        <w:rPr>
          <w:rFonts w:ascii="Arial" w:hAnsi="Arial" w:cs="Arial"/>
          <w:b/>
          <w:bCs/>
          <w:sz w:val="26"/>
          <w:szCs w:val="26"/>
          <w:lang w:val="es-MX"/>
        </w:rPr>
        <w:t>REZ</w:t>
      </w:r>
      <w:r w:rsidRPr="009A1373">
        <w:rPr>
          <w:rFonts w:ascii="Arial" w:hAnsi="Arial" w:cs="Arial"/>
          <w:b/>
          <w:sz w:val="26"/>
          <w:szCs w:val="26"/>
        </w:rPr>
        <w:t xml:space="preserve">, </w:t>
      </w:r>
      <w:r w:rsidR="00E554E2" w:rsidRPr="009A1373">
        <w:rPr>
          <w:rFonts w:ascii="Arial" w:hAnsi="Arial" w:cs="Arial"/>
          <w:b/>
          <w:sz w:val="26"/>
          <w:szCs w:val="26"/>
        </w:rPr>
        <w:t>A VEINT</w:t>
      </w:r>
      <w:r w:rsidR="00D82920" w:rsidRPr="009A1373">
        <w:rPr>
          <w:rFonts w:ascii="Arial" w:hAnsi="Arial" w:cs="Arial"/>
          <w:b/>
          <w:sz w:val="26"/>
          <w:szCs w:val="26"/>
        </w:rPr>
        <w:t>I</w:t>
      </w:r>
      <w:r w:rsidR="00636627" w:rsidRPr="009A1373">
        <w:rPr>
          <w:rFonts w:ascii="Arial" w:hAnsi="Arial" w:cs="Arial"/>
          <w:b/>
          <w:sz w:val="26"/>
          <w:szCs w:val="26"/>
        </w:rPr>
        <w:t>TRÉS</w:t>
      </w:r>
      <w:r w:rsidR="00E554E2" w:rsidRPr="009A1373">
        <w:rPr>
          <w:rFonts w:ascii="Arial" w:hAnsi="Arial" w:cs="Arial"/>
          <w:b/>
          <w:sz w:val="26"/>
          <w:szCs w:val="26"/>
        </w:rPr>
        <w:t xml:space="preserve"> DE </w:t>
      </w:r>
      <w:r w:rsidR="00636627" w:rsidRPr="009A1373">
        <w:rPr>
          <w:rFonts w:ascii="Arial" w:hAnsi="Arial" w:cs="Arial"/>
          <w:b/>
          <w:sz w:val="26"/>
          <w:szCs w:val="26"/>
        </w:rPr>
        <w:t>NOVIEMBRE</w:t>
      </w:r>
      <w:r w:rsidR="00D82920" w:rsidRPr="009A1373">
        <w:rPr>
          <w:rFonts w:ascii="Arial" w:hAnsi="Arial" w:cs="Arial"/>
          <w:b/>
          <w:sz w:val="26"/>
          <w:szCs w:val="26"/>
        </w:rPr>
        <w:t xml:space="preserve"> </w:t>
      </w:r>
      <w:r w:rsidR="00E554E2" w:rsidRPr="009A1373">
        <w:rPr>
          <w:rFonts w:ascii="Arial" w:hAnsi="Arial" w:cs="Arial"/>
          <w:b/>
          <w:sz w:val="26"/>
          <w:szCs w:val="26"/>
        </w:rPr>
        <w:t>DEL DOS MIL DIECIOCHO. (2</w:t>
      </w:r>
      <w:r w:rsidR="00636627" w:rsidRPr="009A1373">
        <w:rPr>
          <w:rFonts w:ascii="Arial" w:hAnsi="Arial" w:cs="Arial"/>
          <w:b/>
          <w:sz w:val="26"/>
          <w:szCs w:val="26"/>
        </w:rPr>
        <w:t>3</w:t>
      </w:r>
      <w:r w:rsidR="00E554E2" w:rsidRPr="009A1373">
        <w:rPr>
          <w:rFonts w:ascii="Arial" w:hAnsi="Arial" w:cs="Arial"/>
          <w:b/>
          <w:sz w:val="26"/>
          <w:szCs w:val="26"/>
        </w:rPr>
        <w:t>/</w:t>
      </w:r>
      <w:r w:rsidR="00D82920" w:rsidRPr="009A1373">
        <w:rPr>
          <w:rFonts w:ascii="Arial" w:hAnsi="Arial" w:cs="Arial"/>
          <w:b/>
          <w:sz w:val="26"/>
          <w:szCs w:val="26"/>
        </w:rPr>
        <w:t>1</w:t>
      </w:r>
      <w:r w:rsidR="00636627" w:rsidRPr="009A1373">
        <w:rPr>
          <w:rFonts w:ascii="Arial" w:hAnsi="Arial" w:cs="Arial"/>
          <w:b/>
          <w:sz w:val="26"/>
          <w:szCs w:val="26"/>
        </w:rPr>
        <w:t>1</w:t>
      </w:r>
      <w:r w:rsidRPr="009A1373">
        <w:rPr>
          <w:rFonts w:ascii="Arial" w:hAnsi="Arial" w:cs="Arial"/>
          <w:b/>
          <w:sz w:val="26"/>
          <w:szCs w:val="26"/>
        </w:rPr>
        <w:t xml:space="preserve">/2018). - - - - - - - </w:t>
      </w:r>
      <w:r w:rsidR="007636DA" w:rsidRPr="009A1373">
        <w:rPr>
          <w:rFonts w:ascii="Arial" w:hAnsi="Arial" w:cs="Arial"/>
          <w:b/>
          <w:sz w:val="26"/>
          <w:szCs w:val="26"/>
        </w:rPr>
        <w:t xml:space="preserve">- - - - </w:t>
      </w:r>
      <w:r w:rsidR="00855110">
        <w:rPr>
          <w:rFonts w:ascii="Arial" w:hAnsi="Arial" w:cs="Arial"/>
          <w:b/>
          <w:sz w:val="26"/>
          <w:szCs w:val="26"/>
        </w:rPr>
        <w:t xml:space="preserve"> - - - - - - - - - - - - - - - - - - - - - - -</w:t>
      </w:r>
    </w:p>
    <w:p w:rsidR="009674A1" w:rsidRPr="009A1373" w:rsidRDefault="005C2494" w:rsidP="00B70091">
      <w:pPr>
        <w:pStyle w:val="corte4fondo"/>
        <w:ind w:right="51" w:firstLine="708"/>
        <w:rPr>
          <w:rFonts w:cs="Arial"/>
          <w:sz w:val="26"/>
          <w:szCs w:val="26"/>
        </w:rPr>
      </w:pPr>
      <w:r w:rsidRPr="009A1373">
        <w:rPr>
          <w:rFonts w:cs="Arial"/>
          <w:b/>
          <w:sz w:val="26"/>
          <w:szCs w:val="26"/>
        </w:rPr>
        <w:t>VI</w:t>
      </w:r>
      <w:r w:rsidR="0070774B" w:rsidRPr="009A1373">
        <w:rPr>
          <w:rFonts w:cs="Arial"/>
          <w:b/>
          <w:sz w:val="26"/>
          <w:szCs w:val="26"/>
        </w:rPr>
        <w:t>ST</w:t>
      </w:r>
      <w:r w:rsidR="001555BB" w:rsidRPr="009A1373">
        <w:rPr>
          <w:rFonts w:cs="Arial"/>
          <w:b/>
          <w:sz w:val="26"/>
          <w:szCs w:val="26"/>
        </w:rPr>
        <w:t>O</w:t>
      </w:r>
      <w:r w:rsidR="006F0180" w:rsidRPr="009A1373">
        <w:rPr>
          <w:rFonts w:cs="Arial"/>
          <w:b/>
          <w:sz w:val="26"/>
          <w:szCs w:val="26"/>
        </w:rPr>
        <w:t>S</w:t>
      </w:r>
      <w:r w:rsidR="00A87F63" w:rsidRPr="009A1373">
        <w:rPr>
          <w:rFonts w:cs="Arial"/>
          <w:sz w:val="26"/>
          <w:szCs w:val="26"/>
        </w:rPr>
        <w:t xml:space="preserve"> para resolver los autos del</w:t>
      </w:r>
      <w:r w:rsidR="00183229" w:rsidRPr="009A1373">
        <w:rPr>
          <w:rFonts w:cs="Arial"/>
          <w:sz w:val="26"/>
          <w:szCs w:val="26"/>
        </w:rPr>
        <w:t xml:space="preserve"> </w:t>
      </w:r>
      <w:r w:rsidR="00D47454" w:rsidRPr="009A1373">
        <w:rPr>
          <w:rFonts w:cs="Arial"/>
          <w:sz w:val="26"/>
          <w:szCs w:val="26"/>
        </w:rPr>
        <w:t>j</w:t>
      </w:r>
      <w:r w:rsidR="007E782A" w:rsidRPr="009A1373">
        <w:rPr>
          <w:rFonts w:cs="Arial"/>
          <w:sz w:val="26"/>
          <w:szCs w:val="26"/>
        </w:rPr>
        <w:t>uicio de nulidad de número</w:t>
      </w:r>
      <w:r w:rsidR="00647E76" w:rsidRPr="009A1373">
        <w:rPr>
          <w:rFonts w:cs="Arial"/>
          <w:sz w:val="26"/>
          <w:szCs w:val="26"/>
        </w:rPr>
        <w:t xml:space="preserve"> </w:t>
      </w:r>
      <w:r w:rsidR="00647E76" w:rsidRPr="009A1373">
        <w:rPr>
          <w:rFonts w:cs="Arial"/>
          <w:b/>
          <w:sz w:val="26"/>
          <w:szCs w:val="26"/>
        </w:rPr>
        <w:t>5</w:t>
      </w:r>
      <w:r w:rsidR="00636627" w:rsidRPr="009A1373">
        <w:rPr>
          <w:rFonts w:cs="Arial"/>
          <w:b/>
          <w:sz w:val="26"/>
          <w:szCs w:val="26"/>
        </w:rPr>
        <w:t>7</w:t>
      </w:r>
      <w:r w:rsidR="00125271" w:rsidRPr="009A1373">
        <w:rPr>
          <w:rFonts w:cs="Arial"/>
          <w:b/>
          <w:sz w:val="26"/>
          <w:szCs w:val="26"/>
        </w:rPr>
        <w:t>/2018</w:t>
      </w:r>
      <w:r w:rsidR="00D71A3E" w:rsidRPr="009A1373">
        <w:rPr>
          <w:rFonts w:cs="Arial"/>
          <w:sz w:val="26"/>
          <w:szCs w:val="26"/>
        </w:rPr>
        <w:t xml:space="preserve"> promovido por</w:t>
      </w:r>
      <w:r w:rsidR="009674A1" w:rsidRPr="009A1373">
        <w:rPr>
          <w:rFonts w:cs="Arial"/>
          <w:sz w:val="26"/>
          <w:szCs w:val="26"/>
        </w:rPr>
        <w:t xml:space="preserve"> </w:t>
      </w:r>
      <w:r w:rsidR="00855110">
        <w:rPr>
          <w:rFonts w:cs="Arial"/>
          <w:sz w:val="26"/>
          <w:szCs w:val="26"/>
        </w:rPr>
        <w:t>**********</w:t>
      </w:r>
      <w:r w:rsidR="00E76503" w:rsidRPr="009A1373">
        <w:rPr>
          <w:rFonts w:cs="Arial"/>
          <w:sz w:val="26"/>
          <w:szCs w:val="26"/>
        </w:rPr>
        <w:t xml:space="preserve">, </w:t>
      </w:r>
      <w:r w:rsidR="00F968FE" w:rsidRPr="009A1373">
        <w:rPr>
          <w:rFonts w:cs="Arial"/>
          <w:sz w:val="26"/>
          <w:szCs w:val="26"/>
        </w:rPr>
        <w:t>señalando como autoridad demandada</w:t>
      </w:r>
      <w:r w:rsidR="00B70091" w:rsidRPr="009A1373">
        <w:rPr>
          <w:rFonts w:cs="Arial"/>
          <w:sz w:val="26"/>
          <w:szCs w:val="26"/>
        </w:rPr>
        <w:t xml:space="preserve"> a</w:t>
      </w:r>
      <w:r w:rsidR="00636627" w:rsidRPr="009A1373">
        <w:rPr>
          <w:rFonts w:cs="Arial"/>
          <w:sz w:val="26"/>
          <w:szCs w:val="26"/>
        </w:rPr>
        <w:t xml:space="preserve"> </w:t>
      </w:r>
      <w:r w:rsidR="00855110" w:rsidRPr="009A1373">
        <w:rPr>
          <w:rFonts w:cs="Arial"/>
          <w:sz w:val="26"/>
          <w:szCs w:val="26"/>
        </w:rPr>
        <w:t>Antoni Javier Vaquero</w:t>
      </w:r>
      <w:r w:rsidR="00636627" w:rsidRPr="009A1373">
        <w:rPr>
          <w:rFonts w:cs="Arial"/>
          <w:b/>
          <w:sz w:val="26"/>
          <w:szCs w:val="26"/>
        </w:rPr>
        <w:t xml:space="preserve">, </w:t>
      </w:r>
      <w:r w:rsidR="00B70091" w:rsidRPr="009A1373">
        <w:rPr>
          <w:rFonts w:cs="Arial"/>
          <w:b/>
          <w:sz w:val="26"/>
          <w:szCs w:val="26"/>
        </w:rPr>
        <w:t>Policía Vial Estatal con número estadístico 540, adscrito a la Dirección General de la Policía Vial Estatal del Estado de Oaxaca</w:t>
      </w:r>
      <w:r w:rsidR="000B6194" w:rsidRPr="009A1373">
        <w:rPr>
          <w:rFonts w:cs="Arial"/>
          <w:b/>
          <w:sz w:val="26"/>
          <w:szCs w:val="26"/>
        </w:rPr>
        <w:t>, y;</w:t>
      </w:r>
      <w:r w:rsidR="000B6194" w:rsidRPr="009A1373">
        <w:rPr>
          <w:rFonts w:cs="Arial"/>
          <w:sz w:val="26"/>
          <w:szCs w:val="26"/>
        </w:rPr>
        <w:t xml:space="preserve">- - - - - - - - - - - - - - - - - - - - - </w:t>
      </w:r>
      <w:r w:rsidR="00855110">
        <w:rPr>
          <w:rFonts w:cs="Arial"/>
          <w:sz w:val="26"/>
          <w:szCs w:val="26"/>
        </w:rPr>
        <w:t xml:space="preserve"> - - - - - - - - - - - - - - - - - - - - - - - - - </w:t>
      </w:r>
    </w:p>
    <w:p w:rsidR="00823A7D" w:rsidRPr="009A1373" w:rsidRDefault="006F0180" w:rsidP="00B70091">
      <w:pPr>
        <w:spacing w:line="360" w:lineRule="auto"/>
        <w:jc w:val="center"/>
        <w:rPr>
          <w:rFonts w:ascii="Arial" w:hAnsi="Arial" w:cs="Arial"/>
          <w:b/>
          <w:spacing w:val="-3"/>
          <w:sz w:val="26"/>
          <w:szCs w:val="26"/>
          <w:lang w:val="es-ES_tradnl"/>
        </w:rPr>
      </w:pPr>
      <w:r w:rsidRPr="009A1373">
        <w:rPr>
          <w:rFonts w:ascii="Arial" w:hAnsi="Arial" w:cs="Arial"/>
          <w:b/>
          <w:sz w:val="26"/>
          <w:szCs w:val="26"/>
        </w:rPr>
        <w:t>R E</w:t>
      </w:r>
      <w:r w:rsidR="00DA26E6" w:rsidRPr="009A1373">
        <w:rPr>
          <w:rFonts w:ascii="Arial" w:hAnsi="Arial" w:cs="Arial"/>
          <w:b/>
          <w:spacing w:val="-3"/>
          <w:sz w:val="26"/>
          <w:szCs w:val="26"/>
          <w:lang w:val="es-ES_tradnl"/>
        </w:rPr>
        <w:t xml:space="preserve"> S U L T A N D O</w:t>
      </w:r>
      <w:r w:rsidRPr="009A1373">
        <w:rPr>
          <w:rFonts w:ascii="Arial" w:hAnsi="Arial" w:cs="Arial"/>
          <w:b/>
          <w:spacing w:val="-3"/>
          <w:sz w:val="26"/>
          <w:szCs w:val="26"/>
          <w:lang w:val="es-ES_tradnl"/>
        </w:rPr>
        <w:t>:</w:t>
      </w:r>
    </w:p>
    <w:p w:rsidR="00BA7E97" w:rsidRPr="009A1373" w:rsidRDefault="001E66AE" w:rsidP="00DF0277">
      <w:pPr>
        <w:spacing w:line="360" w:lineRule="auto"/>
        <w:jc w:val="both"/>
        <w:rPr>
          <w:rFonts w:ascii="Arial" w:hAnsi="Arial" w:cs="Arial"/>
          <w:sz w:val="26"/>
          <w:szCs w:val="26"/>
        </w:rPr>
      </w:pPr>
      <w:r w:rsidRPr="009A1373">
        <w:rPr>
          <w:rFonts w:ascii="Arial" w:hAnsi="Arial" w:cs="Arial"/>
          <w:b/>
          <w:spacing w:val="-3"/>
          <w:sz w:val="26"/>
          <w:szCs w:val="26"/>
          <w:lang w:val="es-ES_tradnl"/>
        </w:rPr>
        <w:tab/>
        <w:t>PRIMERO.-</w:t>
      </w:r>
      <w:r w:rsidR="00DA47A2" w:rsidRPr="009A1373">
        <w:rPr>
          <w:rFonts w:ascii="Arial" w:hAnsi="Arial" w:cs="Arial"/>
          <w:b/>
          <w:spacing w:val="-3"/>
          <w:sz w:val="26"/>
          <w:szCs w:val="26"/>
          <w:lang w:val="es-ES_tradnl"/>
        </w:rPr>
        <w:t xml:space="preserve"> </w:t>
      </w:r>
      <w:r w:rsidR="00DA47A2" w:rsidRPr="009A1373">
        <w:rPr>
          <w:rFonts w:ascii="Arial" w:hAnsi="Arial" w:cs="Arial"/>
          <w:spacing w:val="-3"/>
          <w:sz w:val="26"/>
          <w:szCs w:val="26"/>
          <w:lang w:val="es-ES_tradnl"/>
        </w:rPr>
        <w:t xml:space="preserve">Con fecha once de junio de dos mil dieciocho (08/06/2018), </w:t>
      </w:r>
      <w:r w:rsidR="00DA47A2" w:rsidRPr="009A1373">
        <w:rPr>
          <w:rFonts w:ascii="Arial" w:hAnsi="Arial" w:cs="Arial"/>
          <w:sz w:val="26"/>
          <w:szCs w:val="26"/>
          <w:lang w:val="es-MX"/>
        </w:rPr>
        <w:t>e</w:t>
      </w:r>
      <w:r w:rsidR="00DA47A2" w:rsidRPr="009A1373">
        <w:rPr>
          <w:rFonts w:ascii="Arial" w:hAnsi="Arial" w:cs="Arial"/>
          <w:sz w:val="26"/>
          <w:szCs w:val="26"/>
        </w:rPr>
        <w:t>n la Oficialía de Partes Común de este Tribunal,</w:t>
      </w:r>
      <w:r w:rsidR="00DA47A2" w:rsidRPr="009A1373">
        <w:rPr>
          <w:rFonts w:ascii="Arial" w:hAnsi="Arial" w:cs="Arial"/>
          <w:spacing w:val="-3"/>
          <w:sz w:val="26"/>
          <w:szCs w:val="26"/>
          <w:lang w:val="es-ES_tradnl"/>
        </w:rPr>
        <w:t xml:space="preserve"> se tuvo por recibido el escrito de</w:t>
      </w:r>
      <w:r w:rsidR="000B6194" w:rsidRPr="009A1373">
        <w:rPr>
          <w:rFonts w:ascii="Arial" w:hAnsi="Arial" w:cs="Arial"/>
          <w:b/>
          <w:sz w:val="26"/>
          <w:szCs w:val="26"/>
        </w:rPr>
        <w:t xml:space="preserve"> </w:t>
      </w:r>
      <w:r w:rsidR="00855110">
        <w:rPr>
          <w:rFonts w:ascii="Arial" w:hAnsi="Arial" w:cs="Arial"/>
          <w:sz w:val="26"/>
          <w:szCs w:val="26"/>
        </w:rPr>
        <w:t>**********</w:t>
      </w:r>
      <w:r w:rsidR="00125271" w:rsidRPr="009A1373">
        <w:rPr>
          <w:rFonts w:ascii="Arial" w:hAnsi="Arial" w:cs="Arial"/>
          <w:sz w:val="26"/>
          <w:szCs w:val="26"/>
        </w:rPr>
        <w:t>,</w:t>
      </w:r>
      <w:r w:rsidR="00C131B7" w:rsidRPr="009A1373">
        <w:rPr>
          <w:rFonts w:ascii="Arial" w:hAnsi="Arial" w:cs="Arial"/>
          <w:b/>
          <w:sz w:val="26"/>
          <w:szCs w:val="26"/>
        </w:rPr>
        <w:t xml:space="preserve"> </w:t>
      </w:r>
      <w:r w:rsidR="00DA47A2" w:rsidRPr="009A1373">
        <w:rPr>
          <w:rFonts w:ascii="Arial" w:hAnsi="Arial" w:cs="Arial"/>
          <w:spacing w:val="-3"/>
          <w:sz w:val="26"/>
          <w:szCs w:val="26"/>
          <w:lang w:val="es-ES_tradnl"/>
        </w:rPr>
        <w:t xml:space="preserve">quien </w:t>
      </w:r>
      <w:r w:rsidR="00A87F63" w:rsidRPr="009A1373">
        <w:rPr>
          <w:rFonts w:ascii="Arial" w:hAnsi="Arial" w:cs="Arial"/>
          <w:bCs/>
          <w:sz w:val="26"/>
          <w:szCs w:val="26"/>
          <w:lang w:val="es-MX"/>
        </w:rPr>
        <w:t>por su propio derecho</w:t>
      </w:r>
      <w:r w:rsidR="00A87F63" w:rsidRPr="009A1373">
        <w:rPr>
          <w:rFonts w:ascii="Arial" w:hAnsi="Arial" w:cs="Arial"/>
          <w:sz w:val="26"/>
          <w:szCs w:val="26"/>
        </w:rPr>
        <w:t xml:space="preserve"> demandó la nulidad de</w:t>
      </w:r>
      <w:r w:rsidR="00F968FE" w:rsidRPr="009A1373">
        <w:rPr>
          <w:rFonts w:ascii="Arial" w:hAnsi="Arial" w:cs="Arial"/>
          <w:sz w:val="26"/>
          <w:szCs w:val="26"/>
        </w:rPr>
        <w:t>l</w:t>
      </w:r>
      <w:r w:rsidR="00DA1164" w:rsidRPr="009A1373">
        <w:rPr>
          <w:rFonts w:ascii="Arial" w:hAnsi="Arial" w:cs="Arial"/>
          <w:sz w:val="26"/>
          <w:szCs w:val="26"/>
        </w:rPr>
        <w:t xml:space="preserve"> acta de </w:t>
      </w:r>
      <w:r w:rsidR="00A900D5" w:rsidRPr="009A1373">
        <w:rPr>
          <w:rFonts w:ascii="Arial" w:hAnsi="Arial" w:cs="Arial"/>
          <w:sz w:val="26"/>
          <w:szCs w:val="26"/>
        </w:rPr>
        <w:t>infracción</w:t>
      </w:r>
      <w:r w:rsidR="00183229" w:rsidRPr="009A1373">
        <w:rPr>
          <w:rFonts w:ascii="Arial" w:hAnsi="Arial" w:cs="Arial"/>
          <w:sz w:val="26"/>
          <w:szCs w:val="26"/>
        </w:rPr>
        <w:t xml:space="preserve"> </w:t>
      </w:r>
      <w:r w:rsidR="00A66F0B" w:rsidRPr="009A1373">
        <w:rPr>
          <w:rFonts w:ascii="Arial" w:hAnsi="Arial" w:cs="Arial"/>
          <w:sz w:val="26"/>
          <w:szCs w:val="26"/>
        </w:rPr>
        <w:t xml:space="preserve">con número de </w:t>
      </w:r>
      <w:r w:rsidR="002F62B7" w:rsidRPr="009A1373">
        <w:rPr>
          <w:rFonts w:ascii="Arial" w:hAnsi="Arial" w:cs="Arial"/>
          <w:sz w:val="26"/>
          <w:szCs w:val="26"/>
        </w:rPr>
        <w:t>folio</w:t>
      </w:r>
      <w:r w:rsidR="00300904" w:rsidRPr="009A1373">
        <w:rPr>
          <w:rFonts w:ascii="Arial" w:hAnsi="Arial" w:cs="Arial"/>
          <w:sz w:val="26"/>
          <w:szCs w:val="26"/>
        </w:rPr>
        <w:t xml:space="preserve"> </w:t>
      </w:r>
      <w:r w:rsidR="00647E76" w:rsidRPr="009A1373">
        <w:rPr>
          <w:rFonts w:ascii="Arial" w:hAnsi="Arial" w:cs="Arial"/>
          <w:b/>
          <w:sz w:val="26"/>
          <w:szCs w:val="26"/>
        </w:rPr>
        <w:t>2</w:t>
      </w:r>
      <w:r w:rsidR="000B6194" w:rsidRPr="009A1373">
        <w:rPr>
          <w:rFonts w:ascii="Arial" w:hAnsi="Arial" w:cs="Arial"/>
          <w:b/>
          <w:sz w:val="26"/>
          <w:szCs w:val="26"/>
        </w:rPr>
        <w:t>30911</w:t>
      </w:r>
      <w:r w:rsidR="009674A1" w:rsidRPr="009A1373">
        <w:rPr>
          <w:rFonts w:ascii="Arial" w:hAnsi="Arial" w:cs="Arial"/>
          <w:b/>
          <w:sz w:val="26"/>
          <w:szCs w:val="26"/>
        </w:rPr>
        <w:t xml:space="preserve"> </w:t>
      </w:r>
      <w:r w:rsidR="00F709C1" w:rsidRPr="009A1373">
        <w:rPr>
          <w:rFonts w:ascii="Arial" w:hAnsi="Arial" w:cs="Arial"/>
          <w:b/>
          <w:sz w:val="26"/>
          <w:szCs w:val="26"/>
        </w:rPr>
        <w:t>d</w:t>
      </w:r>
      <w:r w:rsidR="00C131B7" w:rsidRPr="009A1373">
        <w:rPr>
          <w:rFonts w:ascii="Arial" w:hAnsi="Arial" w:cs="Arial"/>
          <w:b/>
          <w:sz w:val="26"/>
          <w:szCs w:val="26"/>
        </w:rPr>
        <w:t>e f</w:t>
      </w:r>
      <w:r w:rsidR="00026CEC" w:rsidRPr="009A1373">
        <w:rPr>
          <w:rFonts w:ascii="Arial" w:hAnsi="Arial" w:cs="Arial"/>
          <w:b/>
          <w:sz w:val="26"/>
          <w:szCs w:val="26"/>
        </w:rPr>
        <w:t xml:space="preserve">echa </w:t>
      </w:r>
      <w:r w:rsidR="000B6194" w:rsidRPr="009A1373">
        <w:rPr>
          <w:rFonts w:ascii="Arial" w:hAnsi="Arial" w:cs="Arial"/>
          <w:b/>
          <w:sz w:val="26"/>
          <w:szCs w:val="26"/>
        </w:rPr>
        <w:t xml:space="preserve">treinta </w:t>
      </w:r>
      <w:r w:rsidR="00BA7E97" w:rsidRPr="009A1373">
        <w:rPr>
          <w:rFonts w:ascii="Arial" w:hAnsi="Arial" w:cs="Arial"/>
          <w:b/>
          <w:sz w:val="26"/>
          <w:szCs w:val="26"/>
        </w:rPr>
        <w:t xml:space="preserve"> de </w:t>
      </w:r>
      <w:r w:rsidR="000B6194" w:rsidRPr="009A1373">
        <w:rPr>
          <w:rFonts w:ascii="Arial" w:hAnsi="Arial" w:cs="Arial"/>
          <w:b/>
          <w:sz w:val="26"/>
          <w:szCs w:val="26"/>
        </w:rPr>
        <w:t>abril</w:t>
      </w:r>
      <w:r w:rsidR="00D55B35" w:rsidRPr="009A1373">
        <w:rPr>
          <w:rFonts w:ascii="Arial" w:hAnsi="Arial" w:cs="Arial"/>
          <w:b/>
          <w:sz w:val="26"/>
          <w:szCs w:val="26"/>
        </w:rPr>
        <w:t xml:space="preserve"> de dos mil dieciocho</w:t>
      </w:r>
      <w:r w:rsidR="00022B15" w:rsidRPr="009A1373">
        <w:rPr>
          <w:rFonts w:ascii="Arial" w:hAnsi="Arial" w:cs="Arial"/>
          <w:sz w:val="26"/>
          <w:szCs w:val="26"/>
        </w:rPr>
        <w:t>,</w:t>
      </w:r>
      <w:r w:rsidR="00DA47A2" w:rsidRPr="009A1373">
        <w:rPr>
          <w:rFonts w:ascii="Arial" w:hAnsi="Arial" w:cs="Arial"/>
          <w:sz w:val="26"/>
          <w:szCs w:val="26"/>
        </w:rPr>
        <w:t xml:space="preserve"> teniendo como pretensión</w:t>
      </w:r>
      <w:r w:rsidR="00CA3565" w:rsidRPr="009A1373">
        <w:rPr>
          <w:rFonts w:ascii="Arial" w:hAnsi="Arial" w:cs="Arial"/>
          <w:sz w:val="26"/>
          <w:szCs w:val="26"/>
        </w:rPr>
        <w:t xml:space="preserve"> la devolución de la cantidad que ampara el recibo oficial con n</w:t>
      </w:r>
      <w:r w:rsidR="00026CEC" w:rsidRPr="009A1373">
        <w:rPr>
          <w:rFonts w:ascii="Arial" w:hAnsi="Arial" w:cs="Arial"/>
          <w:sz w:val="26"/>
          <w:szCs w:val="26"/>
        </w:rPr>
        <w:t xml:space="preserve">úmero de folio </w:t>
      </w:r>
      <w:r w:rsidR="000B6194" w:rsidRPr="009A1373">
        <w:rPr>
          <w:rFonts w:ascii="Arial" w:hAnsi="Arial" w:cs="Arial"/>
          <w:sz w:val="26"/>
          <w:szCs w:val="26"/>
        </w:rPr>
        <w:t>51801687559</w:t>
      </w:r>
      <w:r w:rsidR="00026CEC" w:rsidRPr="009A1373">
        <w:rPr>
          <w:rFonts w:ascii="Arial" w:hAnsi="Arial" w:cs="Arial"/>
          <w:sz w:val="26"/>
          <w:szCs w:val="26"/>
        </w:rPr>
        <w:t xml:space="preserve"> datado el </w:t>
      </w:r>
      <w:r w:rsidR="000B6194" w:rsidRPr="009A1373">
        <w:rPr>
          <w:rFonts w:ascii="Arial" w:hAnsi="Arial" w:cs="Arial"/>
          <w:sz w:val="26"/>
          <w:szCs w:val="26"/>
        </w:rPr>
        <w:t>tres</w:t>
      </w:r>
      <w:r w:rsidR="00026CEC" w:rsidRPr="009A1373">
        <w:rPr>
          <w:rFonts w:ascii="Arial" w:hAnsi="Arial" w:cs="Arial"/>
          <w:sz w:val="26"/>
          <w:szCs w:val="26"/>
        </w:rPr>
        <w:t xml:space="preserve"> de </w:t>
      </w:r>
      <w:r w:rsidR="00647E76" w:rsidRPr="009A1373">
        <w:rPr>
          <w:rFonts w:ascii="Arial" w:hAnsi="Arial" w:cs="Arial"/>
          <w:sz w:val="26"/>
          <w:szCs w:val="26"/>
        </w:rPr>
        <w:t>mayo</w:t>
      </w:r>
      <w:r w:rsidR="00C30C17" w:rsidRPr="009A1373">
        <w:rPr>
          <w:rFonts w:ascii="Arial" w:hAnsi="Arial" w:cs="Arial"/>
          <w:sz w:val="26"/>
          <w:szCs w:val="26"/>
        </w:rPr>
        <w:t xml:space="preserve"> de dos mil dieciocho,</w:t>
      </w:r>
      <w:r w:rsidR="00FE37F0" w:rsidRPr="009A1373">
        <w:rPr>
          <w:rFonts w:ascii="Arial" w:hAnsi="Arial" w:cs="Arial"/>
          <w:sz w:val="26"/>
          <w:szCs w:val="26"/>
        </w:rPr>
        <w:t xml:space="preserve"> por la cantidad de</w:t>
      </w:r>
      <w:r w:rsidR="00F5669F" w:rsidRPr="009A1373">
        <w:rPr>
          <w:rFonts w:ascii="Arial" w:hAnsi="Arial" w:cs="Arial"/>
          <w:sz w:val="26"/>
          <w:szCs w:val="26"/>
        </w:rPr>
        <w:t xml:space="preserve"> </w:t>
      </w:r>
      <w:r w:rsidR="00BA7E97" w:rsidRPr="009A1373">
        <w:rPr>
          <w:rFonts w:ascii="Arial" w:hAnsi="Arial" w:cs="Arial"/>
          <w:sz w:val="26"/>
          <w:szCs w:val="26"/>
        </w:rPr>
        <w:t>$</w:t>
      </w:r>
      <w:r w:rsidR="000B6194" w:rsidRPr="009A1373">
        <w:rPr>
          <w:rFonts w:ascii="Arial" w:hAnsi="Arial" w:cs="Arial"/>
          <w:sz w:val="26"/>
          <w:szCs w:val="26"/>
        </w:rPr>
        <w:t>604</w:t>
      </w:r>
      <w:r w:rsidR="00CA3565" w:rsidRPr="009A1373">
        <w:rPr>
          <w:rFonts w:ascii="Arial" w:hAnsi="Arial" w:cs="Arial"/>
          <w:sz w:val="26"/>
          <w:szCs w:val="26"/>
        </w:rPr>
        <w:t xml:space="preserve">.00 </w:t>
      </w:r>
      <w:r w:rsidR="00C30C17" w:rsidRPr="009A1373">
        <w:rPr>
          <w:rFonts w:ascii="Arial" w:hAnsi="Arial" w:cs="Arial"/>
          <w:sz w:val="26"/>
          <w:szCs w:val="26"/>
        </w:rPr>
        <w:t>(</w:t>
      </w:r>
      <w:r w:rsidR="000B6194" w:rsidRPr="009A1373">
        <w:rPr>
          <w:rFonts w:ascii="Arial" w:hAnsi="Arial" w:cs="Arial"/>
          <w:sz w:val="26"/>
          <w:szCs w:val="26"/>
        </w:rPr>
        <w:t>seiscientos cuatro</w:t>
      </w:r>
      <w:r w:rsidR="00093F88" w:rsidRPr="009A1373">
        <w:rPr>
          <w:rFonts w:ascii="Arial" w:hAnsi="Arial" w:cs="Arial"/>
          <w:sz w:val="26"/>
          <w:szCs w:val="26"/>
        </w:rPr>
        <w:t xml:space="preserve"> pesos</w:t>
      </w:r>
      <w:r w:rsidR="00CA3565" w:rsidRPr="009A1373">
        <w:rPr>
          <w:rFonts w:ascii="Arial" w:hAnsi="Arial" w:cs="Arial"/>
          <w:sz w:val="26"/>
          <w:szCs w:val="26"/>
        </w:rPr>
        <w:t xml:space="preserve"> 00/100 moneda nacional), el cual fue pagado a la </w:t>
      </w:r>
      <w:r w:rsidR="000B6194" w:rsidRPr="009A1373">
        <w:rPr>
          <w:rFonts w:ascii="Arial" w:hAnsi="Arial" w:cs="Arial"/>
          <w:sz w:val="26"/>
          <w:szCs w:val="26"/>
        </w:rPr>
        <w:t>Secretaría de Finanzas del Estado de</w:t>
      </w:r>
      <w:r w:rsidR="00CA3565" w:rsidRPr="009A1373">
        <w:rPr>
          <w:rFonts w:ascii="Arial" w:hAnsi="Arial" w:cs="Arial"/>
          <w:sz w:val="26"/>
          <w:szCs w:val="26"/>
        </w:rPr>
        <w:t xml:space="preserve"> Oaxaca</w:t>
      </w:r>
      <w:r w:rsidR="00D82920" w:rsidRPr="009A1373">
        <w:rPr>
          <w:rFonts w:ascii="Arial" w:hAnsi="Arial" w:cs="Arial"/>
          <w:sz w:val="26"/>
          <w:szCs w:val="26"/>
        </w:rPr>
        <w:t>, por lo que</w:t>
      </w:r>
      <w:r w:rsidR="00525715" w:rsidRPr="009A1373">
        <w:rPr>
          <w:rFonts w:ascii="Arial" w:hAnsi="Arial" w:cs="Arial"/>
          <w:sz w:val="26"/>
          <w:szCs w:val="26"/>
        </w:rPr>
        <w:t xml:space="preserve"> mediante auto de</w:t>
      </w:r>
      <w:r w:rsidR="00D82920" w:rsidRPr="009A1373">
        <w:rPr>
          <w:rFonts w:ascii="Arial" w:hAnsi="Arial" w:cs="Arial"/>
          <w:sz w:val="26"/>
          <w:szCs w:val="26"/>
        </w:rPr>
        <w:t xml:space="preserve"> fecha</w:t>
      </w:r>
      <w:r w:rsidR="000B6194" w:rsidRPr="009A1373">
        <w:rPr>
          <w:rFonts w:ascii="Arial" w:hAnsi="Arial" w:cs="Arial"/>
          <w:sz w:val="26"/>
          <w:szCs w:val="26"/>
        </w:rPr>
        <w:t xml:space="preserve"> doce de junio de dos mil dieciocho</w:t>
      </w:r>
      <w:r w:rsidR="00F909D0" w:rsidRPr="009A1373">
        <w:rPr>
          <w:rFonts w:ascii="Arial" w:hAnsi="Arial" w:cs="Arial"/>
          <w:sz w:val="26"/>
          <w:szCs w:val="26"/>
        </w:rPr>
        <w:t xml:space="preserve"> (12/06/2018)</w:t>
      </w:r>
      <w:r w:rsidR="000B6194" w:rsidRPr="009A1373">
        <w:rPr>
          <w:rFonts w:ascii="Arial" w:hAnsi="Arial" w:cs="Arial"/>
          <w:sz w:val="26"/>
          <w:szCs w:val="26"/>
        </w:rPr>
        <w:t>,</w:t>
      </w:r>
      <w:r w:rsidR="00DA47A2" w:rsidRPr="009A1373">
        <w:rPr>
          <w:rFonts w:ascii="Arial" w:hAnsi="Arial" w:cs="Arial"/>
          <w:sz w:val="26"/>
          <w:szCs w:val="26"/>
        </w:rPr>
        <w:t xml:space="preserve"> se</w:t>
      </w:r>
      <w:r w:rsidR="00D82920" w:rsidRPr="009A1373">
        <w:rPr>
          <w:rFonts w:ascii="Arial" w:hAnsi="Arial" w:cs="Arial"/>
          <w:sz w:val="26"/>
          <w:szCs w:val="26"/>
        </w:rPr>
        <w:t xml:space="preserve"> </w:t>
      </w:r>
      <w:r w:rsidR="003216A8" w:rsidRPr="009A1373">
        <w:rPr>
          <w:rFonts w:ascii="Arial" w:hAnsi="Arial" w:cs="Arial"/>
          <w:sz w:val="26"/>
          <w:szCs w:val="26"/>
        </w:rPr>
        <w:t>admitió a trámite la demanda</w:t>
      </w:r>
      <w:r w:rsidR="00525715" w:rsidRPr="009A1373">
        <w:rPr>
          <w:rFonts w:ascii="Arial" w:hAnsi="Arial" w:cs="Arial"/>
          <w:sz w:val="26"/>
          <w:szCs w:val="26"/>
        </w:rPr>
        <w:t>,</w:t>
      </w:r>
      <w:r w:rsidR="003216A8" w:rsidRPr="009A1373">
        <w:rPr>
          <w:rFonts w:ascii="Arial" w:hAnsi="Arial" w:cs="Arial"/>
          <w:sz w:val="26"/>
          <w:szCs w:val="26"/>
        </w:rPr>
        <w:t xml:space="preserve"> ordenándose notificar, correr traslado, emplazar y apercibir a la autoridad demandada</w:t>
      </w:r>
      <w:r w:rsidR="00FE37F0" w:rsidRPr="009A1373">
        <w:rPr>
          <w:rFonts w:ascii="Arial" w:hAnsi="Arial" w:cs="Arial"/>
          <w:sz w:val="26"/>
          <w:szCs w:val="26"/>
        </w:rPr>
        <w:t xml:space="preserve">, </w:t>
      </w:r>
      <w:r w:rsidR="00855110" w:rsidRPr="009A1373">
        <w:rPr>
          <w:rFonts w:ascii="Arial" w:hAnsi="Arial" w:cs="Arial"/>
          <w:sz w:val="26"/>
          <w:szCs w:val="26"/>
        </w:rPr>
        <w:t>Antoni Javier Vaquero</w:t>
      </w:r>
      <w:r w:rsidR="000B6194" w:rsidRPr="009A1373">
        <w:rPr>
          <w:rFonts w:ascii="Arial" w:hAnsi="Arial" w:cs="Arial"/>
          <w:sz w:val="26"/>
          <w:szCs w:val="26"/>
        </w:rPr>
        <w:t>,</w:t>
      </w:r>
      <w:r w:rsidR="000B6194" w:rsidRPr="009A1373">
        <w:rPr>
          <w:rFonts w:ascii="Arial" w:hAnsi="Arial" w:cs="Arial"/>
          <w:b/>
          <w:sz w:val="26"/>
          <w:szCs w:val="26"/>
        </w:rPr>
        <w:t xml:space="preserve"> </w:t>
      </w:r>
      <w:r w:rsidR="00525715" w:rsidRPr="009A1373">
        <w:rPr>
          <w:rFonts w:ascii="Arial" w:hAnsi="Arial" w:cs="Arial"/>
          <w:b/>
          <w:sz w:val="26"/>
          <w:szCs w:val="26"/>
        </w:rPr>
        <w:t>Policía Vial Estatal con número estadístico 540, adscrito a la Dirección General de la Policía Vial Estatal del Estado de Oaxaca</w:t>
      </w:r>
      <w:r w:rsidR="00647E76" w:rsidRPr="009A1373">
        <w:rPr>
          <w:rFonts w:ascii="Arial" w:hAnsi="Arial" w:cs="Arial"/>
          <w:b/>
          <w:sz w:val="26"/>
          <w:szCs w:val="26"/>
        </w:rPr>
        <w:t>,</w:t>
      </w:r>
      <w:r w:rsidR="001D571B" w:rsidRPr="009A1373">
        <w:rPr>
          <w:rFonts w:ascii="Arial" w:hAnsi="Arial" w:cs="Arial"/>
          <w:sz w:val="26"/>
          <w:szCs w:val="26"/>
        </w:rPr>
        <w:t xml:space="preserve"> </w:t>
      </w:r>
      <w:r w:rsidR="003216A8" w:rsidRPr="009A1373">
        <w:rPr>
          <w:rFonts w:ascii="Arial" w:hAnsi="Arial" w:cs="Arial"/>
          <w:sz w:val="26"/>
          <w:szCs w:val="26"/>
        </w:rPr>
        <w:t>para que produjera su contestac</w:t>
      </w:r>
      <w:r w:rsidR="00963878" w:rsidRPr="009A1373">
        <w:rPr>
          <w:rFonts w:ascii="Arial" w:hAnsi="Arial" w:cs="Arial"/>
          <w:sz w:val="26"/>
          <w:szCs w:val="26"/>
        </w:rPr>
        <w:t xml:space="preserve">ión en los términos de ley.- </w:t>
      </w:r>
      <w:r w:rsidR="00525715" w:rsidRPr="009A1373">
        <w:rPr>
          <w:rFonts w:ascii="Arial" w:hAnsi="Arial" w:cs="Arial"/>
          <w:sz w:val="26"/>
          <w:szCs w:val="26"/>
        </w:rPr>
        <w:t xml:space="preserve">- - - - - - - - - - - - </w:t>
      </w:r>
      <w:r w:rsidR="00855110">
        <w:rPr>
          <w:rFonts w:ascii="Arial" w:hAnsi="Arial" w:cs="Arial"/>
          <w:sz w:val="26"/>
          <w:szCs w:val="26"/>
        </w:rPr>
        <w:t xml:space="preserve"> - - - - - - - - - - - - - - - - - - - - - - - - - - - - - - - - - - - - -</w:t>
      </w:r>
    </w:p>
    <w:p w:rsidR="003E0278" w:rsidRPr="009A1373" w:rsidRDefault="007636DA" w:rsidP="00823A7D">
      <w:pPr>
        <w:spacing w:line="360" w:lineRule="auto"/>
        <w:jc w:val="both"/>
        <w:rPr>
          <w:rFonts w:ascii="Arial" w:hAnsi="Arial" w:cs="Arial"/>
          <w:sz w:val="26"/>
          <w:szCs w:val="26"/>
        </w:rPr>
      </w:pPr>
      <w:r w:rsidRPr="009A1373">
        <w:rPr>
          <w:rFonts w:ascii="Arial" w:hAnsi="Arial" w:cs="Arial"/>
          <w:b/>
          <w:sz w:val="26"/>
          <w:szCs w:val="26"/>
        </w:rPr>
        <w:t xml:space="preserve">       </w:t>
      </w:r>
      <w:r w:rsidR="00D82920" w:rsidRPr="009A1373">
        <w:rPr>
          <w:rFonts w:ascii="Arial" w:hAnsi="Arial" w:cs="Arial"/>
          <w:b/>
          <w:sz w:val="26"/>
          <w:szCs w:val="26"/>
        </w:rPr>
        <w:t>SEGUNDO</w:t>
      </w:r>
      <w:r w:rsidR="00BA7E97" w:rsidRPr="009A1373">
        <w:rPr>
          <w:rFonts w:ascii="Arial" w:hAnsi="Arial" w:cs="Arial"/>
          <w:b/>
          <w:sz w:val="26"/>
          <w:szCs w:val="26"/>
        </w:rPr>
        <w:t xml:space="preserve">.- </w:t>
      </w:r>
      <w:r w:rsidR="00BA7E97" w:rsidRPr="009A1373">
        <w:rPr>
          <w:rFonts w:ascii="Arial" w:hAnsi="Arial" w:cs="Arial"/>
          <w:sz w:val="26"/>
          <w:szCs w:val="26"/>
        </w:rPr>
        <w:t xml:space="preserve">Mediante proveído de fecha </w:t>
      </w:r>
      <w:r w:rsidR="000B6194" w:rsidRPr="009A1373">
        <w:rPr>
          <w:rFonts w:ascii="Arial" w:hAnsi="Arial" w:cs="Arial"/>
          <w:sz w:val="26"/>
          <w:szCs w:val="26"/>
        </w:rPr>
        <w:t>veinte</w:t>
      </w:r>
      <w:r w:rsidR="00BA7E97" w:rsidRPr="009A1373">
        <w:rPr>
          <w:rFonts w:ascii="Arial" w:hAnsi="Arial" w:cs="Arial"/>
          <w:sz w:val="26"/>
          <w:szCs w:val="26"/>
        </w:rPr>
        <w:t xml:space="preserve"> de </w:t>
      </w:r>
      <w:r w:rsidR="000B6194" w:rsidRPr="009A1373">
        <w:rPr>
          <w:rFonts w:ascii="Arial" w:hAnsi="Arial" w:cs="Arial"/>
          <w:sz w:val="26"/>
          <w:szCs w:val="26"/>
        </w:rPr>
        <w:t>agosto</w:t>
      </w:r>
      <w:r w:rsidR="00D82920" w:rsidRPr="009A1373">
        <w:rPr>
          <w:rFonts w:ascii="Arial" w:hAnsi="Arial" w:cs="Arial"/>
          <w:sz w:val="26"/>
          <w:szCs w:val="26"/>
        </w:rPr>
        <w:t xml:space="preserve"> </w:t>
      </w:r>
      <w:r w:rsidR="00BA7E97" w:rsidRPr="009A1373">
        <w:rPr>
          <w:rFonts w:ascii="Arial" w:hAnsi="Arial" w:cs="Arial"/>
          <w:sz w:val="26"/>
          <w:szCs w:val="26"/>
        </w:rPr>
        <w:t>de do</w:t>
      </w:r>
      <w:r w:rsidR="00E554E2" w:rsidRPr="009A1373">
        <w:rPr>
          <w:rFonts w:ascii="Arial" w:hAnsi="Arial" w:cs="Arial"/>
          <w:sz w:val="26"/>
          <w:szCs w:val="26"/>
        </w:rPr>
        <w:t>s mil dieciocho</w:t>
      </w:r>
      <w:r w:rsidR="00F909D0" w:rsidRPr="009A1373">
        <w:rPr>
          <w:rFonts w:ascii="Arial" w:hAnsi="Arial" w:cs="Arial"/>
          <w:sz w:val="26"/>
          <w:szCs w:val="26"/>
        </w:rPr>
        <w:t xml:space="preserve"> (20/08/2018)</w:t>
      </w:r>
      <w:r w:rsidR="00E554E2" w:rsidRPr="009A1373">
        <w:rPr>
          <w:rFonts w:ascii="Arial" w:hAnsi="Arial" w:cs="Arial"/>
          <w:sz w:val="26"/>
          <w:szCs w:val="26"/>
        </w:rPr>
        <w:t>,</w:t>
      </w:r>
      <w:r w:rsidRPr="009A1373">
        <w:rPr>
          <w:rFonts w:ascii="Arial" w:hAnsi="Arial" w:cs="Arial"/>
          <w:sz w:val="26"/>
          <w:szCs w:val="26"/>
        </w:rPr>
        <w:t xml:space="preserve"> </w:t>
      </w:r>
      <w:r w:rsidR="009E2EAB" w:rsidRPr="009A1373">
        <w:rPr>
          <w:rFonts w:ascii="Arial" w:hAnsi="Arial" w:cs="Arial"/>
          <w:sz w:val="26"/>
          <w:szCs w:val="26"/>
        </w:rPr>
        <w:t>se tuvo a</w:t>
      </w:r>
      <w:r w:rsidR="00D82920" w:rsidRPr="009A1373">
        <w:rPr>
          <w:rFonts w:ascii="Arial" w:hAnsi="Arial" w:cs="Arial"/>
          <w:b/>
          <w:sz w:val="26"/>
          <w:szCs w:val="26"/>
        </w:rPr>
        <w:t xml:space="preserve"> </w:t>
      </w:r>
      <w:r w:rsidR="00D82920" w:rsidRPr="009A1373">
        <w:rPr>
          <w:rFonts w:ascii="Arial" w:hAnsi="Arial" w:cs="Arial"/>
          <w:sz w:val="26"/>
          <w:szCs w:val="26"/>
        </w:rPr>
        <w:t>la autoridad demandada</w:t>
      </w:r>
      <w:r w:rsidR="00DA36F5" w:rsidRPr="009A1373">
        <w:rPr>
          <w:rFonts w:ascii="Arial" w:hAnsi="Arial" w:cs="Arial"/>
          <w:b/>
          <w:sz w:val="26"/>
          <w:szCs w:val="26"/>
        </w:rPr>
        <w:t xml:space="preserve"> </w:t>
      </w:r>
      <w:r w:rsidR="008914D1" w:rsidRPr="009A1373">
        <w:rPr>
          <w:rFonts w:ascii="Arial" w:hAnsi="Arial" w:cs="Arial"/>
          <w:sz w:val="26"/>
          <w:szCs w:val="26"/>
        </w:rPr>
        <w:t xml:space="preserve">dando contestación a la demanda instaurada en su contra </w:t>
      </w:r>
      <w:r w:rsidR="009E2EAB" w:rsidRPr="009A1373">
        <w:rPr>
          <w:rFonts w:ascii="Arial" w:hAnsi="Arial" w:cs="Arial"/>
          <w:sz w:val="26"/>
          <w:szCs w:val="26"/>
        </w:rPr>
        <w:t>en tiempo y forma</w:t>
      </w:r>
      <w:r w:rsidR="009D28DE" w:rsidRPr="009A1373">
        <w:rPr>
          <w:rFonts w:ascii="Arial" w:hAnsi="Arial" w:cs="Arial"/>
          <w:sz w:val="26"/>
          <w:szCs w:val="26"/>
        </w:rPr>
        <w:t xml:space="preserve"> y en los términos en los que lo hace</w:t>
      </w:r>
      <w:r w:rsidR="009E2EAB" w:rsidRPr="009A1373">
        <w:rPr>
          <w:rFonts w:ascii="Arial" w:hAnsi="Arial" w:cs="Arial"/>
          <w:sz w:val="26"/>
          <w:szCs w:val="26"/>
        </w:rPr>
        <w:t xml:space="preserve">, ordenándose correr traslado a la parte actora para los efectos legales correspondientes. </w:t>
      </w:r>
      <w:r w:rsidR="00551B5A" w:rsidRPr="009A1373">
        <w:rPr>
          <w:rFonts w:ascii="Arial" w:hAnsi="Arial" w:cs="Arial"/>
          <w:sz w:val="26"/>
          <w:szCs w:val="26"/>
        </w:rPr>
        <w:t>Por último</w:t>
      </w:r>
      <w:r w:rsidR="008914D1" w:rsidRPr="009A1373">
        <w:rPr>
          <w:rFonts w:ascii="Arial" w:hAnsi="Arial" w:cs="Arial"/>
          <w:sz w:val="26"/>
          <w:szCs w:val="26"/>
        </w:rPr>
        <w:t>,</w:t>
      </w:r>
      <w:r w:rsidR="001D571B" w:rsidRPr="009A1373">
        <w:rPr>
          <w:rFonts w:ascii="Arial" w:hAnsi="Arial" w:cs="Arial"/>
          <w:sz w:val="26"/>
          <w:szCs w:val="26"/>
        </w:rPr>
        <w:t xml:space="preserve"> se señaló fecha y hora para la celebración de la </w:t>
      </w:r>
      <w:r w:rsidR="009D28DE" w:rsidRPr="009A1373">
        <w:rPr>
          <w:rFonts w:ascii="Arial" w:hAnsi="Arial" w:cs="Arial"/>
          <w:sz w:val="26"/>
          <w:szCs w:val="26"/>
        </w:rPr>
        <w:t>a</w:t>
      </w:r>
      <w:r w:rsidR="001D571B" w:rsidRPr="009A1373">
        <w:rPr>
          <w:rFonts w:ascii="Arial" w:hAnsi="Arial" w:cs="Arial"/>
          <w:sz w:val="26"/>
          <w:szCs w:val="26"/>
        </w:rPr>
        <w:t xml:space="preserve">udiencia </w:t>
      </w:r>
      <w:r w:rsidR="009D28DE" w:rsidRPr="009A1373">
        <w:rPr>
          <w:rFonts w:ascii="Arial" w:hAnsi="Arial" w:cs="Arial"/>
          <w:sz w:val="26"/>
          <w:szCs w:val="26"/>
        </w:rPr>
        <w:t>f</w:t>
      </w:r>
      <w:r w:rsidR="001D571B" w:rsidRPr="009A1373">
        <w:rPr>
          <w:rFonts w:ascii="Arial" w:hAnsi="Arial" w:cs="Arial"/>
          <w:sz w:val="26"/>
          <w:szCs w:val="26"/>
        </w:rPr>
        <w:t>inal. - - -</w:t>
      </w:r>
      <w:r w:rsidR="00F909D0" w:rsidRPr="009A1373">
        <w:rPr>
          <w:rFonts w:ascii="Arial" w:hAnsi="Arial" w:cs="Arial"/>
          <w:sz w:val="26"/>
          <w:szCs w:val="26"/>
        </w:rPr>
        <w:t xml:space="preserve"> - - - - - - - - - - - - - </w:t>
      </w:r>
      <w:r w:rsidR="00855110">
        <w:rPr>
          <w:rFonts w:ascii="Arial" w:hAnsi="Arial" w:cs="Arial"/>
          <w:sz w:val="26"/>
          <w:szCs w:val="26"/>
        </w:rPr>
        <w:t xml:space="preserve"> - - - - - - - -- -</w:t>
      </w:r>
    </w:p>
    <w:p w:rsidR="00823A7D" w:rsidRPr="009A1373" w:rsidRDefault="003E0278" w:rsidP="00823A7D">
      <w:pPr>
        <w:spacing w:line="360" w:lineRule="auto"/>
        <w:jc w:val="both"/>
        <w:rPr>
          <w:rFonts w:ascii="Arial" w:hAnsi="Arial" w:cs="Arial"/>
          <w:bCs/>
          <w:sz w:val="26"/>
          <w:szCs w:val="26"/>
        </w:rPr>
      </w:pPr>
      <w:r w:rsidRPr="009A1373">
        <w:rPr>
          <w:rFonts w:ascii="Arial" w:hAnsi="Arial" w:cs="Arial"/>
          <w:sz w:val="26"/>
          <w:szCs w:val="26"/>
        </w:rPr>
        <w:t xml:space="preserve">           </w:t>
      </w:r>
      <w:r w:rsidR="00D82920" w:rsidRPr="009A1373">
        <w:rPr>
          <w:rFonts w:ascii="Arial" w:hAnsi="Arial" w:cs="Arial"/>
          <w:b/>
          <w:sz w:val="26"/>
          <w:szCs w:val="26"/>
        </w:rPr>
        <w:t>TERCERO</w:t>
      </w:r>
      <w:r w:rsidRPr="009A1373">
        <w:rPr>
          <w:rFonts w:ascii="Arial" w:hAnsi="Arial" w:cs="Arial"/>
          <w:b/>
          <w:sz w:val="26"/>
          <w:szCs w:val="26"/>
        </w:rPr>
        <w:t>.-</w:t>
      </w:r>
      <w:r w:rsidR="00DA47A2" w:rsidRPr="009A1373">
        <w:rPr>
          <w:rFonts w:ascii="Arial" w:hAnsi="Arial" w:cs="Arial"/>
          <w:sz w:val="26"/>
          <w:szCs w:val="26"/>
        </w:rPr>
        <w:t xml:space="preserve"> </w:t>
      </w:r>
      <w:r w:rsidR="00247684" w:rsidRPr="009A1373">
        <w:rPr>
          <w:rFonts w:ascii="Arial" w:hAnsi="Arial" w:cs="Arial"/>
          <w:sz w:val="26"/>
          <w:szCs w:val="26"/>
        </w:rPr>
        <w:t>El ocho de noviembre de dos mil dieciocho</w:t>
      </w:r>
      <w:r w:rsidR="00557695" w:rsidRPr="009A1373">
        <w:rPr>
          <w:rFonts w:ascii="Arial" w:hAnsi="Arial" w:cs="Arial"/>
          <w:bCs/>
          <w:sz w:val="26"/>
          <w:szCs w:val="26"/>
        </w:rPr>
        <w:t xml:space="preserve"> </w:t>
      </w:r>
      <w:r w:rsidR="00247684" w:rsidRPr="009A1373">
        <w:rPr>
          <w:rFonts w:ascii="Arial" w:hAnsi="Arial" w:cs="Arial"/>
          <w:bCs/>
          <w:sz w:val="26"/>
          <w:szCs w:val="26"/>
        </w:rPr>
        <w:t xml:space="preserve">(08/11/2018) se llevó a cabo la audiencia final, </w:t>
      </w:r>
      <w:r w:rsidR="00DF0277" w:rsidRPr="009A1373">
        <w:rPr>
          <w:rFonts w:ascii="Arial" w:hAnsi="Arial" w:cs="Arial"/>
          <w:sz w:val="26"/>
          <w:szCs w:val="26"/>
        </w:rPr>
        <w:t>en la que no se presentaron las partes, ni persona alguna que legalment</w:t>
      </w:r>
      <w:r w:rsidR="00FD4205" w:rsidRPr="009A1373">
        <w:rPr>
          <w:rFonts w:ascii="Arial" w:hAnsi="Arial" w:cs="Arial"/>
          <w:sz w:val="26"/>
          <w:szCs w:val="26"/>
        </w:rPr>
        <w:t>e las representara, asentando el Secretario</w:t>
      </w:r>
      <w:r w:rsidR="00DF0277" w:rsidRPr="009A1373">
        <w:rPr>
          <w:rFonts w:ascii="Arial" w:hAnsi="Arial" w:cs="Arial"/>
          <w:sz w:val="26"/>
          <w:szCs w:val="26"/>
        </w:rPr>
        <w:t xml:space="preserve"> de </w:t>
      </w:r>
      <w:r w:rsidR="00DF0277" w:rsidRPr="009A1373">
        <w:rPr>
          <w:rFonts w:ascii="Arial" w:hAnsi="Arial" w:cs="Arial"/>
          <w:sz w:val="26"/>
          <w:szCs w:val="26"/>
        </w:rPr>
        <w:lastRenderedPageBreak/>
        <w:t xml:space="preserve">Acuerdos, </w:t>
      </w:r>
      <w:r w:rsidR="00712265" w:rsidRPr="009A1373">
        <w:rPr>
          <w:rFonts w:ascii="Arial" w:hAnsi="Arial" w:cs="Arial"/>
          <w:sz w:val="26"/>
          <w:szCs w:val="26"/>
        </w:rPr>
        <w:t xml:space="preserve">que </w:t>
      </w:r>
      <w:r w:rsidR="00FD28DA" w:rsidRPr="009A1373">
        <w:rPr>
          <w:rFonts w:ascii="Arial" w:hAnsi="Arial" w:cs="Arial"/>
          <w:sz w:val="26"/>
          <w:szCs w:val="26"/>
        </w:rPr>
        <w:t>ninguna de las partes</w:t>
      </w:r>
      <w:r w:rsidR="00CF7303" w:rsidRPr="009A1373">
        <w:rPr>
          <w:rFonts w:ascii="Arial" w:hAnsi="Arial" w:cs="Arial"/>
          <w:sz w:val="26"/>
          <w:szCs w:val="26"/>
        </w:rPr>
        <w:t xml:space="preserve"> interpuso </w:t>
      </w:r>
      <w:r w:rsidR="009568DC" w:rsidRPr="009A1373">
        <w:rPr>
          <w:rFonts w:ascii="Arial" w:hAnsi="Arial" w:cs="Arial"/>
          <w:sz w:val="26"/>
          <w:szCs w:val="26"/>
        </w:rPr>
        <w:t>alegatos,</w:t>
      </w:r>
      <w:r w:rsidR="00DF0277" w:rsidRPr="009A1373">
        <w:rPr>
          <w:rFonts w:ascii="Arial" w:hAnsi="Arial" w:cs="Arial"/>
          <w:sz w:val="26"/>
          <w:szCs w:val="26"/>
        </w:rPr>
        <w:t xml:space="preserve"> por lo que se citó a las partes oír sentencia dentro del término de ley</w:t>
      </w:r>
      <w:r w:rsidR="00247684" w:rsidRPr="009A1373">
        <w:rPr>
          <w:rFonts w:ascii="Arial" w:hAnsi="Arial" w:cs="Arial"/>
          <w:sz w:val="26"/>
          <w:szCs w:val="26"/>
        </w:rPr>
        <w:t>, y;</w:t>
      </w:r>
      <w:r w:rsidR="00DF0277" w:rsidRPr="009A1373">
        <w:rPr>
          <w:rFonts w:ascii="Arial" w:hAnsi="Arial" w:cs="Arial"/>
          <w:sz w:val="26"/>
          <w:szCs w:val="26"/>
        </w:rPr>
        <w:t xml:space="preserve">- - - </w:t>
      </w:r>
      <w:r w:rsidR="007636DA" w:rsidRPr="009A1373">
        <w:rPr>
          <w:rFonts w:ascii="Arial" w:hAnsi="Arial" w:cs="Arial"/>
          <w:sz w:val="26"/>
          <w:szCs w:val="26"/>
        </w:rPr>
        <w:t xml:space="preserve">- - - </w:t>
      </w:r>
      <w:r w:rsidR="00FD4205" w:rsidRPr="009A1373">
        <w:rPr>
          <w:rFonts w:ascii="Arial" w:hAnsi="Arial" w:cs="Arial"/>
          <w:sz w:val="26"/>
          <w:szCs w:val="26"/>
        </w:rPr>
        <w:t xml:space="preserve">- - - - - - - - </w:t>
      </w:r>
    </w:p>
    <w:p w:rsidR="00DF0277" w:rsidRPr="009A1373" w:rsidRDefault="00DF0277" w:rsidP="00247684">
      <w:pPr>
        <w:spacing w:line="360" w:lineRule="auto"/>
        <w:jc w:val="center"/>
        <w:rPr>
          <w:rFonts w:ascii="Arial" w:hAnsi="Arial" w:cs="Arial"/>
          <w:b/>
          <w:spacing w:val="-3"/>
          <w:sz w:val="26"/>
          <w:szCs w:val="26"/>
          <w:lang w:val="es-ES_tradnl"/>
        </w:rPr>
      </w:pPr>
      <w:r w:rsidRPr="009A1373">
        <w:rPr>
          <w:rFonts w:ascii="Arial" w:hAnsi="Arial" w:cs="Arial"/>
          <w:b/>
          <w:spacing w:val="-3"/>
          <w:sz w:val="26"/>
          <w:szCs w:val="26"/>
          <w:lang w:val="es-ES_tradnl"/>
        </w:rPr>
        <w:t>C O N S I D E R A N D O:</w:t>
      </w:r>
    </w:p>
    <w:p w:rsidR="00FD4205" w:rsidRPr="009A1373" w:rsidRDefault="00FD4205" w:rsidP="00FD4205">
      <w:pPr>
        <w:spacing w:line="360" w:lineRule="auto"/>
        <w:jc w:val="both"/>
        <w:rPr>
          <w:rFonts w:ascii="Arial" w:hAnsi="Arial" w:cs="Arial"/>
          <w:sz w:val="26"/>
          <w:szCs w:val="26"/>
        </w:rPr>
      </w:pPr>
      <w:r w:rsidRPr="009A1373">
        <w:rPr>
          <w:rFonts w:ascii="Arial" w:hAnsi="Arial" w:cs="Arial"/>
          <w:b/>
          <w:sz w:val="26"/>
          <w:szCs w:val="26"/>
          <w:lang w:val="es-ES_tradnl"/>
        </w:rPr>
        <w:t xml:space="preserve">        </w:t>
      </w:r>
      <w:r w:rsidR="00DF0277" w:rsidRPr="009A1373">
        <w:rPr>
          <w:rFonts w:ascii="Arial" w:hAnsi="Arial" w:cs="Arial"/>
          <w:b/>
          <w:sz w:val="26"/>
          <w:szCs w:val="26"/>
        </w:rPr>
        <w:t xml:space="preserve">PRIMERO.- </w:t>
      </w:r>
      <w:r w:rsidRPr="009A1373">
        <w:rPr>
          <w:rFonts w:ascii="Arial" w:hAnsi="Arial" w:cs="Arial"/>
          <w:sz w:val="26"/>
          <w:szCs w:val="26"/>
        </w:rPr>
        <w:t>Esta Primera Sala Unitaria de Primera Instancia del Tribunal de Justicia Administrativa del Estado de Oaxaca, es competente para conocer y resolver el presente juicio, con fundamento en el artículo 114 QU</w:t>
      </w:r>
      <w:r w:rsidR="00A35988" w:rsidRPr="009A1373">
        <w:rPr>
          <w:rFonts w:ascii="Arial" w:hAnsi="Arial" w:cs="Arial"/>
          <w:sz w:val="26"/>
          <w:szCs w:val="26"/>
        </w:rPr>
        <w:t>Á</w:t>
      </w:r>
      <w:r w:rsidRPr="009A1373">
        <w:rPr>
          <w:rFonts w:ascii="Arial" w:hAnsi="Arial" w:cs="Arial"/>
          <w:sz w:val="26"/>
          <w:szCs w:val="26"/>
        </w:rPr>
        <w:t xml:space="preserve">TER de la Constitución Política del Estado Libre y Soberano de Oaxaca, así como en términos de los artículos 119, 120 fracción I, 123, 124, 132 fracción I y II, 133, 146 y 147 de la Ley de Procedimiento y Justicia Administrativa para el Estado de Oaxaca. - - - - - - - - - - - - - - - - - - - - - - - - - </w:t>
      </w:r>
      <w:r w:rsidR="00855110">
        <w:rPr>
          <w:rFonts w:ascii="Arial" w:hAnsi="Arial" w:cs="Arial"/>
          <w:sz w:val="26"/>
          <w:szCs w:val="26"/>
        </w:rPr>
        <w:t xml:space="preserve"> - - - - -- - - - - - - - - - - - - - - - </w:t>
      </w:r>
    </w:p>
    <w:p w:rsidR="009568DC" w:rsidRPr="009A1373" w:rsidRDefault="00FD4205" w:rsidP="00D82920">
      <w:pPr>
        <w:spacing w:line="360" w:lineRule="auto"/>
        <w:ind w:right="51"/>
        <w:jc w:val="both"/>
        <w:rPr>
          <w:rFonts w:ascii="Arial" w:hAnsi="Arial" w:cs="Arial"/>
          <w:sz w:val="26"/>
          <w:szCs w:val="26"/>
        </w:rPr>
      </w:pPr>
      <w:r w:rsidRPr="009A1373">
        <w:rPr>
          <w:rFonts w:ascii="Arial" w:hAnsi="Arial" w:cs="Arial"/>
          <w:b/>
          <w:snapToGrid w:val="0"/>
          <w:sz w:val="26"/>
          <w:szCs w:val="26"/>
        </w:rPr>
        <w:t xml:space="preserve">        </w:t>
      </w:r>
      <w:r w:rsidR="00DF0277" w:rsidRPr="009A1373">
        <w:rPr>
          <w:rFonts w:ascii="Arial" w:hAnsi="Arial" w:cs="Arial"/>
          <w:b/>
          <w:snapToGrid w:val="0"/>
          <w:sz w:val="26"/>
          <w:szCs w:val="26"/>
        </w:rPr>
        <w:t xml:space="preserve">SEGUNDO.- </w:t>
      </w:r>
      <w:r w:rsidR="009568DC" w:rsidRPr="009A1373">
        <w:rPr>
          <w:rFonts w:ascii="Arial" w:hAnsi="Arial" w:cs="Arial"/>
          <w:sz w:val="26"/>
          <w:szCs w:val="26"/>
        </w:rPr>
        <w:t>La personalidad de la</w:t>
      </w:r>
      <w:r w:rsidR="000F12B2" w:rsidRPr="009A1373">
        <w:rPr>
          <w:rFonts w:ascii="Arial" w:hAnsi="Arial" w:cs="Arial"/>
          <w:sz w:val="26"/>
          <w:szCs w:val="26"/>
        </w:rPr>
        <w:t xml:space="preserve"> parte</w:t>
      </w:r>
      <w:r w:rsidR="009568DC" w:rsidRPr="009A1373">
        <w:rPr>
          <w:rFonts w:ascii="Arial" w:hAnsi="Arial" w:cs="Arial"/>
          <w:sz w:val="26"/>
          <w:szCs w:val="26"/>
        </w:rPr>
        <w:t xml:space="preserve"> actora y de </w:t>
      </w:r>
      <w:r w:rsidR="00712265" w:rsidRPr="009A1373">
        <w:rPr>
          <w:rFonts w:ascii="Arial" w:hAnsi="Arial" w:cs="Arial"/>
          <w:sz w:val="26"/>
          <w:szCs w:val="26"/>
        </w:rPr>
        <w:t>la autoridad demandada qued</w:t>
      </w:r>
      <w:r w:rsidR="00FD28DA" w:rsidRPr="009A1373">
        <w:rPr>
          <w:rFonts w:ascii="Arial" w:hAnsi="Arial" w:cs="Arial"/>
          <w:sz w:val="26"/>
          <w:szCs w:val="26"/>
        </w:rPr>
        <w:t>ó</w:t>
      </w:r>
      <w:r w:rsidR="009568DC" w:rsidRPr="009A1373">
        <w:rPr>
          <w:rFonts w:ascii="Arial" w:hAnsi="Arial" w:cs="Arial"/>
          <w:sz w:val="26"/>
          <w:szCs w:val="26"/>
        </w:rPr>
        <w:t xml:space="preserve"> acreditada</w:t>
      </w:r>
      <w:r w:rsidR="00712265" w:rsidRPr="009A1373">
        <w:rPr>
          <w:rFonts w:ascii="Arial" w:hAnsi="Arial" w:cs="Arial"/>
          <w:sz w:val="26"/>
          <w:szCs w:val="26"/>
        </w:rPr>
        <w:t xml:space="preserve"> </w:t>
      </w:r>
      <w:r w:rsidR="00191952" w:rsidRPr="009A1373">
        <w:rPr>
          <w:rFonts w:ascii="Arial" w:hAnsi="Arial" w:cs="Arial"/>
          <w:sz w:val="26"/>
          <w:szCs w:val="26"/>
        </w:rPr>
        <w:t xml:space="preserve">en términos del artículo </w:t>
      </w:r>
      <w:r w:rsidR="00C30C17" w:rsidRPr="009A1373">
        <w:rPr>
          <w:rFonts w:ascii="Arial" w:hAnsi="Arial" w:cs="Arial"/>
          <w:snapToGrid w:val="0"/>
          <w:sz w:val="26"/>
          <w:szCs w:val="26"/>
        </w:rPr>
        <w:t>148</w:t>
      </w:r>
      <w:r w:rsidR="00191952" w:rsidRPr="009A1373">
        <w:rPr>
          <w:rFonts w:ascii="Arial" w:hAnsi="Arial" w:cs="Arial"/>
          <w:snapToGrid w:val="0"/>
          <w:sz w:val="26"/>
          <w:szCs w:val="26"/>
        </w:rPr>
        <w:t xml:space="preserve"> y 151 de la Ley de Procedimiento y Justicia Administrativa para el Estado de Oaxaca</w:t>
      </w:r>
      <w:proofErr w:type="gramStart"/>
      <w:r w:rsidR="00191952" w:rsidRPr="009A1373">
        <w:rPr>
          <w:rFonts w:ascii="Arial" w:hAnsi="Arial" w:cs="Arial"/>
          <w:snapToGrid w:val="0"/>
          <w:sz w:val="26"/>
          <w:szCs w:val="26"/>
        </w:rPr>
        <w:t xml:space="preserve">, </w:t>
      </w:r>
      <w:r w:rsidR="00191952" w:rsidRPr="009A1373">
        <w:rPr>
          <w:rFonts w:ascii="Arial" w:hAnsi="Arial" w:cs="Arial"/>
          <w:sz w:val="26"/>
          <w:szCs w:val="26"/>
        </w:rPr>
        <w:t xml:space="preserve"> ya</w:t>
      </w:r>
      <w:proofErr w:type="gramEnd"/>
      <w:r w:rsidR="00191952" w:rsidRPr="009A1373">
        <w:rPr>
          <w:rFonts w:ascii="Arial" w:hAnsi="Arial" w:cs="Arial"/>
          <w:sz w:val="26"/>
          <w:szCs w:val="26"/>
        </w:rPr>
        <w:t xml:space="preserve"> que la actora promueve por su propio derecho y la</w:t>
      </w:r>
      <w:r w:rsidRPr="009A1373">
        <w:rPr>
          <w:rFonts w:ascii="Arial" w:hAnsi="Arial" w:cs="Arial"/>
          <w:sz w:val="26"/>
          <w:szCs w:val="26"/>
        </w:rPr>
        <w:t xml:space="preserve"> a</w:t>
      </w:r>
      <w:r w:rsidR="00191952" w:rsidRPr="009A1373">
        <w:rPr>
          <w:rFonts w:ascii="Arial" w:hAnsi="Arial" w:cs="Arial"/>
          <w:sz w:val="26"/>
          <w:szCs w:val="26"/>
        </w:rPr>
        <w:t>utoridad</w:t>
      </w:r>
      <w:r w:rsidR="00712265" w:rsidRPr="009A1373">
        <w:rPr>
          <w:rFonts w:ascii="Arial" w:hAnsi="Arial" w:cs="Arial"/>
          <w:sz w:val="26"/>
          <w:szCs w:val="26"/>
        </w:rPr>
        <w:t xml:space="preserve"> demandada exhibieron </w:t>
      </w:r>
      <w:r w:rsidR="00191952" w:rsidRPr="009A1373">
        <w:rPr>
          <w:rFonts w:ascii="Arial" w:hAnsi="Arial" w:cs="Arial"/>
          <w:sz w:val="26"/>
          <w:szCs w:val="26"/>
        </w:rPr>
        <w:t>copia debidamente certificada de su nombramiento y protesta de ley, documentales que adquieren valor probatorio pleno en términos del artículo  203 fracción I, de la Ley que rige a este Tribunal</w:t>
      </w:r>
      <w:r w:rsidR="00712265" w:rsidRPr="009A1373">
        <w:rPr>
          <w:rFonts w:ascii="Arial" w:hAnsi="Arial" w:cs="Arial"/>
          <w:sz w:val="26"/>
          <w:szCs w:val="26"/>
        </w:rPr>
        <w:t xml:space="preserve">. - - - - </w:t>
      </w:r>
      <w:r w:rsidR="00FD28DA" w:rsidRPr="009A1373">
        <w:rPr>
          <w:rFonts w:ascii="Arial" w:hAnsi="Arial" w:cs="Arial"/>
          <w:sz w:val="26"/>
          <w:szCs w:val="26"/>
        </w:rPr>
        <w:t xml:space="preserve">- - - - - - - - - </w:t>
      </w:r>
    </w:p>
    <w:p w:rsidR="003827E6" w:rsidRPr="009A1373" w:rsidRDefault="00962834" w:rsidP="00D82920">
      <w:pPr>
        <w:spacing w:line="360" w:lineRule="auto"/>
        <w:jc w:val="both"/>
        <w:rPr>
          <w:rFonts w:ascii="Arial" w:hAnsi="Arial" w:cs="Arial"/>
          <w:sz w:val="26"/>
          <w:szCs w:val="26"/>
        </w:rPr>
      </w:pPr>
      <w:r w:rsidRPr="009A1373">
        <w:rPr>
          <w:rFonts w:ascii="Arial" w:hAnsi="Arial" w:cs="Arial"/>
          <w:b/>
          <w:sz w:val="26"/>
          <w:szCs w:val="26"/>
          <w:lang w:val="es-ES_tradnl"/>
        </w:rPr>
        <w:t xml:space="preserve">       </w:t>
      </w:r>
      <w:r w:rsidR="00DF0277" w:rsidRPr="009A1373">
        <w:rPr>
          <w:rFonts w:ascii="Arial" w:hAnsi="Arial" w:cs="Arial"/>
          <w:b/>
          <w:sz w:val="26"/>
          <w:szCs w:val="26"/>
          <w:lang w:val="es-ES_tradnl"/>
        </w:rPr>
        <w:t xml:space="preserve">TERCERO.- </w:t>
      </w:r>
      <w:r w:rsidR="00DF0277" w:rsidRPr="009A1373">
        <w:rPr>
          <w:rFonts w:ascii="Arial" w:hAnsi="Arial" w:cs="Arial"/>
          <w:sz w:val="26"/>
          <w:szCs w:val="26"/>
          <w:lang w:val="es-ES_tradnl"/>
        </w:rPr>
        <w:t xml:space="preserve">Previo estudio de fondo del asunto </w:t>
      </w:r>
      <w:r w:rsidR="000F12B2" w:rsidRPr="009A1373">
        <w:rPr>
          <w:rFonts w:ascii="Arial" w:hAnsi="Arial" w:cs="Arial"/>
          <w:sz w:val="26"/>
          <w:szCs w:val="26"/>
          <w:lang w:val="es-ES_tradnl"/>
        </w:rPr>
        <w:t xml:space="preserve">y por cuestión de método y técnica judicial </w:t>
      </w:r>
      <w:r w:rsidR="00C30C17" w:rsidRPr="009A1373">
        <w:rPr>
          <w:rFonts w:ascii="Arial" w:hAnsi="Arial" w:cs="Arial"/>
          <w:sz w:val="26"/>
          <w:szCs w:val="26"/>
          <w:lang w:val="es-ES_tradnl"/>
        </w:rPr>
        <w:t xml:space="preserve">se </w:t>
      </w:r>
      <w:r w:rsidR="00DF0277" w:rsidRPr="009A1373">
        <w:rPr>
          <w:rFonts w:ascii="Arial" w:hAnsi="Arial" w:cs="Arial"/>
          <w:sz w:val="26"/>
          <w:szCs w:val="26"/>
          <w:lang w:val="es-ES_tradnl"/>
        </w:rPr>
        <w:t>procede</w:t>
      </w:r>
      <w:r w:rsidR="000F12B2" w:rsidRPr="009A1373">
        <w:rPr>
          <w:rFonts w:ascii="Arial" w:hAnsi="Arial" w:cs="Arial"/>
          <w:sz w:val="26"/>
          <w:szCs w:val="26"/>
          <w:lang w:val="es-ES_tradnl"/>
        </w:rPr>
        <w:t xml:space="preserve"> a</w:t>
      </w:r>
      <w:r w:rsidR="00DF0277" w:rsidRPr="009A1373">
        <w:rPr>
          <w:rFonts w:ascii="Arial" w:hAnsi="Arial" w:cs="Arial"/>
          <w:sz w:val="26"/>
          <w:szCs w:val="26"/>
          <w:lang w:val="es-ES_tradnl"/>
        </w:rPr>
        <w:t xml:space="preserve"> analizar, si en la especie se actualiza alguna causal de improcedencia del juicio de nulidad, que se advierta oficiosamente </w:t>
      </w:r>
      <w:r w:rsidR="000F12B2" w:rsidRPr="009A1373">
        <w:rPr>
          <w:rFonts w:ascii="Arial" w:hAnsi="Arial" w:cs="Arial"/>
          <w:sz w:val="26"/>
          <w:szCs w:val="26"/>
          <w:lang w:val="es-ES_tradnl"/>
        </w:rPr>
        <w:t xml:space="preserve">y </w:t>
      </w:r>
      <w:r w:rsidR="00DF0277" w:rsidRPr="009A1373">
        <w:rPr>
          <w:rFonts w:ascii="Arial" w:hAnsi="Arial" w:cs="Arial"/>
          <w:sz w:val="26"/>
          <w:szCs w:val="26"/>
          <w:lang w:val="es-ES_tradnl"/>
        </w:rPr>
        <w:t xml:space="preserve">que impida la resolución del fondo del asunto y </w:t>
      </w:r>
      <w:proofErr w:type="gramStart"/>
      <w:r w:rsidR="00DF0277" w:rsidRPr="009A1373">
        <w:rPr>
          <w:rFonts w:ascii="Arial" w:hAnsi="Arial" w:cs="Arial"/>
          <w:sz w:val="26"/>
          <w:szCs w:val="26"/>
          <w:lang w:val="es-ES_tradnl"/>
        </w:rPr>
        <w:t>debiera  declararse</w:t>
      </w:r>
      <w:proofErr w:type="gramEnd"/>
      <w:r w:rsidR="00DF0277" w:rsidRPr="009A1373">
        <w:rPr>
          <w:rFonts w:ascii="Arial" w:hAnsi="Arial" w:cs="Arial"/>
          <w:sz w:val="26"/>
          <w:szCs w:val="26"/>
          <w:lang w:val="es-ES_tradnl"/>
        </w:rPr>
        <w:t xml:space="preserve"> su sobreseimiento</w:t>
      </w:r>
      <w:r w:rsidR="00111830" w:rsidRPr="009A1373">
        <w:rPr>
          <w:rFonts w:ascii="Arial" w:hAnsi="Arial" w:cs="Arial"/>
          <w:sz w:val="26"/>
          <w:szCs w:val="26"/>
          <w:lang w:val="es-ES_tradnl"/>
        </w:rPr>
        <w:t>,</w:t>
      </w:r>
      <w:r w:rsidR="00DF0277" w:rsidRPr="009A1373">
        <w:rPr>
          <w:rFonts w:ascii="Arial" w:hAnsi="Arial" w:cs="Arial"/>
          <w:sz w:val="26"/>
          <w:szCs w:val="26"/>
          <w:lang w:val="es-ES_tradnl"/>
        </w:rPr>
        <w:t xml:space="preserve"> </w:t>
      </w:r>
      <w:r w:rsidR="00D406D5" w:rsidRPr="009A1373">
        <w:rPr>
          <w:rFonts w:ascii="Arial" w:hAnsi="Arial" w:cs="Arial"/>
          <w:sz w:val="26"/>
          <w:szCs w:val="26"/>
          <w:lang w:val="es-ES_tradnl"/>
        </w:rPr>
        <w:t>en términos de los artículos 161 y 16</w:t>
      </w:r>
      <w:r w:rsidR="00DF0277" w:rsidRPr="009A1373">
        <w:rPr>
          <w:rFonts w:ascii="Arial" w:hAnsi="Arial" w:cs="Arial"/>
          <w:sz w:val="26"/>
          <w:szCs w:val="26"/>
          <w:lang w:val="es-ES_tradnl"/>
        </w:rPr>
        <w:t>2 de la</w:t>
      </w:r>
      <w:r w:rsidR="00D406D5" w:rsidRPr="009A1373">
        <w:rPr>
          <w:rFonts w:ascii="Arial" w:hAnsi="Arial" w:cs="Arial"/>
          <w:sz w:val="26"/>
          <w:szCs w:val="26"/>
        </w:rPr>
        <w:t xml:space="preserve"> Ley de Procedimiento</w:t>
      </w:r>
      <w:r w:rsidR="002B3E62" w:rsidRPr="009A1373">
        <w:rPr>
          <w:rFonts w:ascii="Arial" w:hAnsi="Arial" w:cs="Arial"/>
          <w:sz w:val="26"/>
          <w:szCs w:val="26"/>
        </w:rPr>
        <w:t xml:space="preserve"> y Justicia Administrativa</w:t>
      </w:r>
      <w:r w:rsidR="00D406D5" w:rsidRPr="009A1373">
        <w:rPr>
          <w:rFonts w:ascii="Arial" w:hAnsi="Arial" w:cs="Arial"/>
          <w:sz w:val="26"/>
          <w:szCs w:val="26"/>
        </w:rPr>
        <w:t xml:space="preserve"> para el Estado de Oaxaca</w:t>
      </w:r>
      <w:r w:rsidR="00C30C17" w:rsidRPr="009A1373">
        <w:rPr>
          <w:rFonts w:ascii="Arial" w:hAnsi="Arial" w:cs="Arial"/>
          <w:sz w:val="26"/>
          <w:szCs w:val="26"/>
          <w:lang w:val="es-ES_tradnl"/>
        </w:rPr>
        <w:t>. E</w:t>
      </w:r>
      <w:r w:rsidR="00A90197" w:rsidRPr="009A1373">
        <w:rPr>
          <w:rFonts w:ascii="Arial" w:hAnsi="Arial" w:cs="Arial"/>
          <w:sz w:val="26"/>
          <w:szCs w:val="26"/>
          <w:lang w:val="es-ES_tradnl"/>
        </w:rPr>
        <w:t>sta Primera</w:t>
      </w:r>
      <w:r w:rsidR="00DF0277" w:rsidRPr="009A1373">
        <w:rPr>
          <w:rFonts w:ascii="Arial" w:hAnsi="Arial" w:cs="Arial"/>
          <w:sz w:val="26"/>
          <w:szCs w:val="26"/>
          <w:lang w:val="es-ES_tradnl"/>
        </w:rPr>
        <w:t xml:space="preserve"> Sala Unitaria de Primera Ins</w:t>
      </w:r>
      <w:r w:rsidR="003A0C53" w:rsidRPr="009A1373">
        <w:rPr>
          <w:rFonts w:ascii="Arial" w:hAnsi="Arial" w:cs="Arial"/>
          <w:sz w:val="26"/>
          <w:szCs w:val="26"/>
          <w:lang w:val="es-ES_tradnl"/>
        </w:rPr>
        <w:t xml:space="preserve">tancia del Tribunal de Justicia </w:t>
      </w:r>
      <w:r w:rsidR="00CD51B8" w:rsidRPr="009A1373">
        <w:rPr>
          <w:rFonts w:ascii="Arial" w:hAnsi="Arial" w:cs="Arial"/>
          <w:sz w:val="26"/>
          <w:szCs w:val="26"/>
          <w:lang w:val="es-ES_tradnl"/>
        </w:rPr>
        <w:t xml:space="preserve">Administrativa </w:t>
      </w:r>
      <w:r w:rsidR="003A0C53" w:rsidRPr="009A1373">
        <w:rPr>
          <w:rFonts w:ascii="Arial" w:hAnsi="Arial" w:cs="Arial"/>
          <w:sz w:val="26"/>
          <w:szCs w:val="26"/>
          <w:lang w:val="es-ES_tradnl"/>
        </w:rPr>
        <w:t>para el</w:t>
      </w:r>
      <w:r w:rsidR="00DF0277" w:rsidRPr="009A1373">
        <w:rPr>
          <w:rFonts w:ascii="Arial" w:hAnsi="Arial" w:cs="Arial"/>
          <w:sz w:val="26"/>
          <w:szCs w:val="26"/>
          <w:lang w:val="es-ES_tradnl"/>
        </w:rPr>
        <w:t xml:space="preserve"> Esta</w:t>
      </w:r>
      <w:r w:rsidR="00F968FE" w:rsidRPr="009A1373">
        <w:rPr>
          <w:rFonts w:ascii="Arial" w:hAnsi="Arial" w:cs="Arial"/>
          <w:sz w:val="26"/>
          <w:szCs w:val="26"/>
          <w:lang w:val="es-ES_tradnl"/>
        </w:rPr>
        <w:t>do de Oaxaca, advierte que</w:t>
      </w:r>
      <w:r w:rsidR="00C11ADC" w:rsidRPr="009A1373">
        <w:rPr>
          <w:rFonts w:ascii="Arial" w:hAnsi="Arial" w:cs="Arial"/>
          <w:sz w:val="26"/>
          <w:szCs w:val="26"/>
          <w:lang w:val="es-ES_tradnl"/>
        </w:rPr>
        <w:t xml:space="preserve"> </w:t>
      </w:r>
      <w:r w:rsidR="00DF0277" w:rsidRPr="009A1373">
        <w:rPr>
          <w:rFonts w:ascii="Arial" w:hAnsi="Arial" w:cs="Arial"/>
          <w:sz w:val="26"/>
          <w:szCs w:val="26"/>
          <w:lang w:val="es-ES_tradnl"/>
        </w:rPr>
        <w:t xml:space="preserve">no se configura alguna causal de improcedencia o sobreseimiento por lo tanto, </w:t>
      </w:r>
      <w:r w:rsidR="00DF0277" w:rsidRPr="009A1373">
        <w:rPr>
          <w:rFonts w:ascii="Arial" w:hAnsi="Arial" w:cs="Arial"/>
          <w:b/>
          <w:sz w:val="26"/>
          <w:szCs w:val="26"/>
          <w:u w:val="single"/>
          <w:lang w:val="es-ES_tradnl"/>
        </w:rPr>
        <w:t>NO SE SOBRESEE EL PRESENTE JUICIO</w:t>
      </w:r>
      <w:r w:rsidRPr="009A1373">
        <w:rPr>
          <w:rFonts w:ascii="Arial" w:hAnsi="Arial" w:cs="Arial"/>
          <w:sz w:val="26"/>
          <w:szCs w:val="26"/>
          <w:lang w:val="es-ES_tradnl"/>
        </w:rPr>
        <w:t xml:space="preserve">.- - - - </w:t>
      </w:r>
      <w:r w:rsidRPr="009A1373">
        <w:rPr>
          <w:rFonts w:ascii="Arial" w:hAnsi="Arial" w:cs="Arial"/>
          <w:sz w:val="26"/>
          <w:szCs w:val="26"/>
        </w:rPr>
        <w:t xml:space="preserve">- </w:t>
      </w:r>
      <w:r w:rsidR="00076CC2" w:rsidRPr="009A1373">
        <w:rPr>
          <w:rFonts w:ascii="Arial" w:hAnsi="Arial" w:cs="Arial"/>
          <w:sz w:val="26"/>
          <w:szCs w:val="26"/>
        </w:rPr>
        <w:t xml:space="preserve">- - - - - - - - - - - </w:t>
      </w:r>
      <w:r w:rsidR="00C44E9E" w:rsidRPr="009A1373">
        <w:rPr>
          <w:rFonts w:ascii="Arial" w:hAnsi="Arial" w:cs="Arial"/>
          <w:sz w:val="26"/>
          <w:szCs w:val="26"/>
        </w:rPr>
        <w:t>- - - - - - - - - - - -</w:t>
      </w:r>
      <w:r w:rsidR="00855110">
        <w:rPr>
          <w:rFonts w:ascii="Arial" w:hAnsi="Arial" w:cs="Arial"/>
          <w:sz w:val="26"/>
          <w:szCs w:val="26"/>
        </w:rPr>
        <w:t xml:space="preserve"> - - - - - - - - - -</w:t>
      </w:r>
    </w:p>
    <w:p w:rsidR="003B55C5" w:rsidRPr="009A1373" w:rsidRDefault="00962834" w:rsidP="00882F36">
      <w:pPr>
        <w:spacing w:line="360" w:lineRule="auto"/>
        <w:jc w:val="both"/>
        <w:rPr>
          <w:rFonts w:ascii="Arial" w:hAnsi="Arial" w:cs="Arial"/>
          <w:sz w:val="26"/>
          <w:szCs w:val="26"/>
        </w:rPr>
      </w:pPr>
      <w:r w:rsidRPr="009A1373">
        <w:rPr>
          <w:rFonts w:ascii="Arial" w:hAnsi="Arial" w:cs="Arial"/>
          <w:sz w:val="26"/>
          <w:szCs w:val="26"/>
        </w:rPr>
        <w:t xml:space="preserve">        </w:t>
      </w:r>
      <w:r w:rsidR="00DF0277" w:rsidRPr="009A1373">
        <w:rPr>
          <w:rFonts w:ascii="Arial" w:hAnsi="Arial" w:cs="Arial"/>
          <w:b/>
          <w:sz w:val="26"/>
          <w:szCs w:val="26"/>
        </w:rPr>
        <w:t>CUARTO</w:t>
      </w:r>
      <w:r w:rsidR="00C30C17" w:rsidRPr="009A1373">
        <w:rPr>
          <w:rFonts w:ascii="Arial" w:hAnsi="Arial" w:cs="Arial"/>
          <w:sz w:val="26"/>
          <w:szCs w:val="26"/>
        </w:rPr>
        <w:t xml:space="preserve">.- </w:t>
      </w:r>
      <w:r w:rsidR="00882F36" w:rsidRPr="009A1373">
        <w:rPr>
          <w:rFonts w:ascii="Arial" w:hAnsi="Arial" w:cs="Arial"/>
          <w:sz w:val="26"/>
          <w:szCs w:val="26"/>
        </w:rPr>
        <w:t xml:space="preserve">Ahora bien, de los conceptos de impugnación hechos valer por el administrado y del análisis hecho al acta de infracción impugnada con número de folio </w:t>
      </w:r>
      <w:r w:rsidR="00273F92" w:rsidRPr="009A1373">
        <w:rPr>
          <w:rFonts w:ascii="Arial" w:hAnsi="Arial" w:cs="Arial"/>
          <w:b/>
          <w:sz w:val="26"/>
          <w:szCs w:val="26"/>
        </w:rPr>
        <w:t>230911 de fecha treinta  de abril de dos mil dieciocho</w:t>
      </w:r>
      <w:r w:rsidR="00FB0921" w:rsidRPr="009A1373">
        <w:rPr>
          <w:rFonts w:ascii="Arial" w:hAnsi="Arial" w:cs="Arial"/>
          <w:sz w:val="26"/>
          <w:szCs w:val="26"/>
        </w:rPr>
        <w:t>,</w:t>
      </w:r>
      <w:r w:rsidR="00712265" w:rsidRPr="009A1373">
        <w:rPr>
          <w:rFonts w:ascii="Arial" w:hAnsi="Arial" w:cs="Arial"/>
          <w:sz w:val="26"/>
          <w:szCs w:val="26"/>
        </w:rPr>
        <w:t xml:space="preserve"> </w:t>
      </w:r>
      <w:r w:rsidR="00DF0277" w:rsidRPr="009A1373">
        <w:rPr>
          <w:rFonts w:ascii="Arial" w:hAnsi="Arial" w:cs="Arial"/>
          <w:sz w:val="26"/>
          <w:szCs w:val="26"/>
        </w:rPr>
        <w:t>a la cual se le confi</w:t>
      </w:r>
      <w:r w:rsidR="007A7375" w:rsidRPr="009A1373">
        <w:rPr>
          <w:rFonts w:ascii="Arial" w:hAnsi="Arial" w:cs="Arial"/>
          <w:sz w:val="26"/>
          <w:szCs w:val="26"/>
        </w:rPr>
        <w:t xml:space="preserve">ere pleno valor probatorio </w:t>
      </w:r>
      <w:r w:rsidR="00DF0277" w:rsidRPr="009A1373">
        <w:rPr>
          <w:rFonts w:ascii="Arial" w:hAnsi="Arial" w:cs="Arial"/>
          <w:sz w:val="26"/>
          <w:szCs w:val="26"/>
        </w:rPr>
        <w:t xml:space="preserve">al haber sido expedida por funcionario público en ejercicio de sus funciones, en términos del artículo </w:t>
      </w:r>
      <w:r w:rsidR="00181B0E" w:rsidRPr="009A1373">
        <w:rPr>
          <w:rFonts w:ascii="Arial" w:hAnsi="Arial" w:cs="Arial"/>
          <w:sz w:val="26"/>
          <w:szCs w:val="26"/>
        </w:rPr>
        <w:t>20</w:t>
      </w:r>
      <w:r w:rsidR="00DF0277" w:rsidRPr="009A1373">
        <w:rPr>
          <w:rFonts w:ascii="Arial" w:hAnsi="Arial" w:cs="Arial"/>
          <w:sz w:val="26"/>
          <w:szCs w:val="26"/>
        </w:rPr>
        <w:t>3 fracción I, de l</w:t>
      </w:r>
      <w:r w:rsidR="00F86158" w:rsidRPr="009A1373">
        <w:rPr>
          <w:rFonts w:ascii="Arial" w:hAnsi="Arial" w:cs="Arial"/>
          <w:sz w:val="26"/>
          <w:szCs w:val="26"/>
        </w:rPr>
        <w:t xml:space="preserve">a Ley que rige a este Tribunal.- - - - - - - - - - - - - - - - </w:t>
      </w:r>
      <w:r w:rsidR="00076CC2" w:rsidRPr="009A1373">
        <w:rPr>
          <w:rFonts w:ascii="Arial" w:hAnsi="Arial" w:cs="Arial"/>
          <w:sz w:val="26"/>
          <w:szCs w:val="26"/>
        </w:rPr>
        <w:t xml:space="preserve">- - - - </w:t>
      </w:r>
      <w:bookmarkStart w:id="0" w:name="_Hlk489381289"/>
    </w:p>
    <w:p w:rsidR="00FB0921" w:rsidRPr="009A1373" w:rsidRDefault="00DC7D32" w:rsidP="001B67CB">
      <w:pPr>
        <w:pStyle w:val="corte4fondo"/>
        <w:ind w:right="51" w:firstLine="0"/>
        <w:rPr>
          <w:rFonts w:cs="Arial"/>
          <w:sz w:val="26"/>
          <w:szCs w:val="26"/>
        </w:rPr>
      </w:pPr>
      <w:r w:rsidRPr="009A1373">
        <w:rPr>
          <w:rFonts w:cs="Arial"/>
          <w:sz w:val="26"/>
          <w:szCs w:val="26"/>
        </w:rPr>
        <w:t xml:space="preserve">         </w:t>
      </w:r>
      <w:r w:rsidR="00DF0277" w:rsidRPr="009A1373">
        <w:rPr>
          <w:rFonts w:cs="Arial"/>
          <w:sz w:val="26"/>
          <w:szCs w:val="26"/>
        </w:rPr>
        <w:t xml:space="preserve"> </w:t>
      </w:r>
      <w:bookmarkEnd w:id="0"/>
      <w:r w:rsidR="001B67CB" w:rsidRPr="009A1373">
        <w:rPr>
          <w:rFonts w:cs="Arial"/>
          <w:sz w:val="26"/>
          <w:szCs w:val="26"/>
        </w:rPr>
        <w:t xml:space="preserve">De lo anterior </w:t>
      </w:r>
      <w:r w:rsidR="00E51A4D" w:rsidRPr="009A1373">
        <w:rPr>
          <w:rFonts w:cs="Arial"/>
          <w:sz w:val="26"/>
          <w:szCs w:val="26"/>
        </w:rPr>
        <w:t xml:space="preserve">y en términos del artículo 206 de la Ley de Procedimiento y Justicia Administrativa para el Estado de Oaxaca </w:t>
      </w:r>
      <w:r w:rsidR="001B67CB" w:rsidRPr="009A1373">
        <w:rPr>
          <w:rFonts w:cs="Arial"/>
          <w:sz w:val="26"/>
          <w:szCs w:val="26"/>
        </w:rPr>
        <w:t>se desprende que resulta</w:t>
      </w:r>
      <w:r w:rsidR="00E51A4D" w:rsidRPr="009A1373">
        <w:rPr>
          <w:rFonts w:cs="Arial"/>
          <w:sz w:val="26"/>
          <w:szCs w:val="26"/>
        </w:rPr>
        <w:t>n</w:t>
      </w:r>
      <w:r w:rsidR="001B67CB" w:rsidRPr="009A1373">
        <w:rPr>
          <w:rFonts w:cs="Arial"/>
          <w:sz w:val="26"/>
          <w:szCs w:val="26"/>
        </w:rPr>
        <w:t xml:space="preserve"> fundado</w:t>
      </w:r>
      <w:r w:rsidR="00E51A4D" w:rsidRPr="009A1373">
        <w:rPr>
          <w:rFonts w:cs="Arial"/>
          <w:sz w:val="26"/>
          <w:szCs w:val="26"/>
        </w:rPr>
        <w:t>s</w:t>
      </w:r>
      <w:r w:rsidR="001B67CB" w:rsidRPr="009A1373">
        <w:rPr>
          <w:rFonts w:cs="Arial"/>
          <w:sz w:val="26"/>
          <w:szCs w:val="26"/>
        </w:rPr>
        <w:t xml:space="preserve"> </w:t>
      </w:r>
      <w:r w:rsidR="00E51A4D" w:rsidRPr="009A1373">
        <w:rPr>
          <w:rFonts w:cs="Arial"/>
          <w:sz w:val="26"/>
          <w:szCs w:val="26"/>
        </w:rPr>
        <w:t>los</w:t>
      </w:r>
      <w:r w:rsidR="001B67CB" w:rsidRPr="009A1373">
        <w:rPr>
          <w:rFonts w:cs="Arial"/>
          <w:sz w:val="26"/>
          <w:szCs w:val="26"/>
        </w:rPr>
        <w:t xml:space="preserve"> conce</w:t>
      </w:r>
      <w:r w:rsidR="00853C3C" w:rsidRPr="009A1373">
        <w:rPr>
          <w:rFonts w:cs="Arial"/>
          <w:sz w:val="26"/>
          <w:szCs w:val="26"/>
        </w:rPr>
        <w:t>pto</w:t>
      </w:r>
      <w:r w:rsidR="00E51A4D" w:rsidRPr="009A1373">
        <w:rPr>
          <w:rFonts w:cs="Arial"/>
          <w:sz w:val="26"/>
          <w:szCs w:val="26"/>
        </w:rPr>
        <w:t>s de</w:t>
      </w:r>
      <w:r w:rsidR="00853C3C" w:rsidRPr="009A1373">
        <w:rPr>
          <w:rFonts w:cs="Arial"/>
          <w:sz w:val="26"/>
          <w:szCs w:val="26"/>
        </w:rPr>
        <w:t xml:space="preserve"> impugna</w:t>
      </w:r>
      <w:r w:rsidR="00E51A4D" w:rsidRPr="009A1373">
        <w:rPr>
          <w:rFonts w:cs="Arial"/>
          <w:sz w:val="26"/>
          <w:szCs w:val="26"/>
        </w:rPr>
        <w:t>ción</w:t>
      </w:r>
      <w:r w:rsidR="00853C3C" w:rsidRPr="009A1373">
        <w:rPr>
          <w:rFonts w:cs="Arial"/>
          <w:sz w:val="26"/>
          <w:szCs w:val="26"/>
        </w:rPr>
        <w:t xml:space="preserve"> he</w:t>
      </w:r>
      <w:r w:rsidR="00FE0AB4" w:rsidRPr="009A1373">
        <w:rPr>
          <w:rFonts w:cs="Arial"/>
          <w:sz w:val="26"/>
          <w:szCs w:val="26"/>
        </w:rPr>
        <w:t>cho</w:t>
      </w:r>
      <w:r w:rsidR="00A46AAB" w:rsidRPr="009A1373">
        <w:rPr>
          <w:rFonts w:cs="Arial"/>
          <w:sz w:val="26"/>
          <w:szCs w:val="26"/>
        </w:rPr>
        <w:t>s</w:t>
      </w:r>
      <w:r w:rsidR="00FE0AB4" w:rsidRPr="009A1373">
        <w:rPr>
          <w:rFonts w:cs="Arial"/>
          <w:sz w:val="26"/>
          <w:szCs w:val="26"/>
        </w:rPr>
        <w:t xml:space="preserve"> valer por la</w:t>
      </w:r>
      <w:r w:rsidR="00D022C1" w:rsidRPr="009A1373">
        <w:rPr>
          <w:rFonts w:cs="Arial"/>
          <w:sz w:val="26"/>
          <w:szCs w:val="26"/>
        </w:rPr>
        <w:t xml:space="preserve"> parte</w:t>
      </w:r>
      <w:r w:rsidR="001B67CB" w:rsidRPr="009A1373">
        <w:rPr>
          <w:rFonts w:cs="Arial"/>
          <w:sz w:val="26"/>
          <w:szCs w:val="26"/>
        </w:rPr>
        <w:t xml:space="preserve"> actor</w:t>
      </w:r>
      <w:r w:rsidR="00FE0AB4" w:rsidRPr="009A1373">
        <w:rPr>
          <w:rFonts w:cs="Arial"/>
          <w:sz w:val="26"/>
          <w:szCs w:val="26"/>
        </w:rPr>
        <w:t>a</w:t>
      </w:r>
      <w:r w:rsidR="00433F89" w:rsidRPr="009A1373">
        <w:rPr>
          <w:rFonts w:cs="Arial"/>
          <w:sz w:val="26"/>
          <w:szCs w:val="26"/>
        </w:rPr>
        <w:t>,</w:t>
      </w:r>
      <w:r w:rsidR="001B67CB" w:rsidRPr="009A1373">
        <w:rPr>
          <w:rFonts w:cs="Arial"/>
          <w:sz w:val="26"/>
          <w:szCs w:val="26"/>
        </w:rPr>
        <w:t xml:space="preserve"> en el sentido de que el acta de infracción impugnada no satisface  el requisito de fundam</w:t>
      </w:r>
      <w:r w:rsidR="00853C3C" w:rsidRPr="009A1373">
        <w:rPr>
          <w:rFonts w:cs="Arial"/>
          <w:sz w:val="26"/>
          <w:szCs w:val="26"/>
        </w:rPr>
        <w:t>entación y motivación  exigible en</w:t>
      </w:r>
      <w:r w:rsidR="001B67CB" w:rsidRPr="009A1373">
        <w:rPr>
          <w:rFonts w:cs="Arial"/>
          <w:sz w:val="26"/>
          <w:szCs w:val="26"/>
        </w:rPr>
        <w:t xml:space="preserve"> la fracción V, del artículo </w:t>
      </w:r>
      <w:r w:rsidR="00181B0E" w:rsidRPr="009A1373">
        <w:rPr>
          <w:rFonts w:cs="Arial"/>
          <w:sz w:val="26"/>
          <w:szCs w:val="26"/>
        </w:rPr>
        <w:t>1</w:t>
      </w:r>
      <w:r w:rsidR="001B67CB" w:rsidRPr="009A1373">
        <w:rPr>
          <w:rFonts w:cs="Arial"/>
          <w:sz w:val="26"/>
          <w:szCs w:val="26"/>
        </w:rPr>
        <w:t>7 de l</w:t>
      </w:r>
      <w:r w:rsidR="00181B0E" w:rsidRPr="009A1373">
        <w:rPr>
          <w:rFonts w:cs="Arial"/>
          <w:sz w:val="26"/>
          <w:szCs w:val="26"/>
        </w:rPr>
        <w:t>a Ley de Procedimiento</w:t>
      </w:r>
      <w:r w:rsidR="00CA47B6" w:rsidRPr="009A1373">
        <w:rPr>
          <w:rFonts w:cs="Arial"/>
          <w:sz w:val="26"/>
          <w:szCs w:val="26"/>
        </w:rPr>
        <w:t xml:space="preserve"> de</w:t>
      </w:r>
      <w:r w:rsidR="002B3E62" w:rsidRPr="009A1373">
        <w:rPr>
          <w:rFonts w:cs="Arial"/>
          <w:sz w:val="26"/>
          <w:szCs w:val="26"/>
        </w:rPr>
        <w:t xml:space="preserve"> Justicia Administrativa</w:t>
      </w:r>
      <w:r w:rsidR="001B67CB" w:rsidRPr="009A1373">
        <w:rPr>
          <w:rFonts w:cs="Arial"/>
          <w:sz w:val="26"/>
          <w:szCs w:val="26"/>
        </w:rPr>
        <w:t xml:space="preserve"> para el Estado de Oaxaca,  toda vez, que en dicho acto se señala que es levantada con fundamento en el Reglamento de </w:t>
      </w:r>
      <w:r w:rsidR="00273F92" w:rsidRPr="009A1373">
        <w:rPr>
          <w:rFonts w:cs="Arial"/>
          <w:sz w:val="26"/>
          <w:szCs w:val="26"/>
        </w:rPr>
        <w:t>la Ley de Tránsito Reformada</w:t>
      </w:r>
      <w:r w:rsidR="00433F89" w:rsidRPr="009A1373">
        <w:rPr>
          <w:rFonts w:cs="Arial"/>
          <w:sz w:val="26"/>
          <w:szCs w:val="26"/>
        </w:rPr>
        <w:t>,</w:t>
      </w:r>
      <w:r w:rsidR="001B67CB" w:rsidRPr="009A1373">
        <w:rPr>
          <w:rFonts w:cs="Arial"/>
          <w:sz w:val="26"/>
          <w:szCs w:val="26"/>
        </w:rPr>
        <w:t xml:space="preserve"> en vigor, pero no hace una descripción clara, precisa y completa de la conducta de</w:t>
      </w:r>
      <w:r w:rsidR="00896517" w:rsidRPr="009A1373">
        <w:rPr>
          <w:rFonts w:cs="Arial"/>
          <w:sz w:val="26"/>
          <w:szCs w:val="26"/>
        </w:rPr>
        <w:t>l</w:t>
      </w:r>
      <w:r w:rsidR="00853C3C" w:rsidRPr="009A1373">
        <w:rPr>
          <w:rFonts w:cs="Arial"/>
          <w:sz w:val="26"/>
          <w:szCs w:val="26"/>
        </w:rPr>
        <w:t xml:space="preserve"> accionista</w:t>
      </w:r>
      <w:r w:rsidR="001B67CB" w:rsidRPr="009A1373">
        <w:rPr>
          <w:rFonts w:cs="Arial"/>
          <w:sz w:val="26"/>
          <w:szCs w:val="26"/>
        </w:rPr>
        <w:t xml:space="preserve"> para encuadrarlo en la hipótesis legal infringida, ya que no señala las razones particulares, causas inmediatas y circunstancias especiales de qué forma arr</w:t>
      </w:r>
      <w:r w:rsidR="00FE0AB4" w:rsidRPr="009A1373">
        <w:rPr>
          <w:rFonts w:cs="Arial"/>
          <w:sz w:val="26"/>
          <w:szCs w:val="26"/>
        </w:rPr>
        <w:t xml:space="preserve">ibó a la determinación de que </w:t>
      </w:r>
      <w:r w:rsidR="00273F92" w:rsidRPr="009A1373">
        <w:rPr>
          <w:rFonts w:cs="Arial"/>
          <w:sz w:val="26"/>
          <w:szCs w:val="26"/>
        </w:rPr>
        <w:t>el</w:t>
      </w:r>
      <w:r w:rsidR="00FE0AB4" w:rsidRPr="009A1373">
        <w:rPr>
          <w:rFonts w:cs="Arial"/>
          <w:sz w:val="26"/>
          <w:szCs w:val="26"/>
        </w:rPr>
        <w:t xml:space="preserve"> administrad</w:t>
      </w:r>
      <w:r w:rsidR="00273F92" w:rsidRPr="009A1373">
        <w:rPr>
          <w:rFonts w:cs="Arial"/>
          <w:sz w:val="26"/>
          <w:szCs w:val="26"/>
        </w:rPr>
        <w:t>o</w:t>
      </w:r>
      <w:r w:rsidR="001B67CB" w:rsidRPr="009A1373">
        <w:rPr>
          <w:rFonts w:cs="Arial"/>
          <w:sz w:val="26"/>
          <w:szCs w:val="26"/>
        </w:rPr>
        <w:t>, se colocó en el hecho g</w:t>
      </w:r>
      <w:r w:rsidR="00D022C1" w:rsidRPr="009A1373">
        <w:rPr>
          <w:rFonts w:cs="Arial"/>
          <w:sz w:val="26"/>
          <w:szCs w:val="26"/>
        </w:rPr>
        <w:t>enerador de la infracción,</w:t>
      </w:r>
      <w:r w:rsidR="002B3E62" w:rsidRPr="009A1373">
        <w:rPr>
          <w:rFonts w:cs="Arial"/>
          <w:sz w:val="26"/>
          <w:szCs w:val="26"/>
        </w:rPr>
        <w:t xml:space="preserve"> para</w:t>
      </w:r>
      <w:r w:rsidR="001B67CB" w:rsidRPr="009A1373">
        <w:rPr>
          <w:rFonts w:cs="Arial"/>
          <w:sz w:val="26"/>
          <w:szCs w:val="26"/>
        </w:rPr>
        <w:t xml:space="preserve"> r</w:t>
      </w:r>
      <w:r w:rsidR="00853C3C" w:rsidRPr="009A1373">
        <w:rPr>
          <w:rFonts w:cs="Arial"/>
          <w:sz w:val="26"/>
          <w:szCs w:val="26"/>
        </w:rPr>
        <w:t>esultar ser su</w:t>
      </w:r>
      <w:r w:rsidR="00756887" w:rsidRPr="009A1373">
        <w:rPr>
          <w:rFonts w:cs="Arial"/>
          <w:sz w:val="26"/>
          <w:szCs w:val="26"/>
        </w:rPr>
        <w:t>jet</w:t>
      </w:r>
      <w:r w:rsidR="00273F92" w:rsidRPr="009A1373">
        <w:rPr>
          <w:rFonts w:cs="Arial"/>
          <w:sz w:val="26"/>
          <w:szCs w:val="26"/>
        </w:rPr>
        <w:t>o</w:t>
      </w:r>
      <w:r w:rsidR="00756887" w:rsidRPr="009A1373">
        <w:rPr>
          <w:rFonts w:cs="Arial"/>
          <w:sz w:val="26"/>
          <w:szCs w:val="26"/>
        </w:rPr>
        <w:t xml:space="preserve"> obligad</w:t>
      </w:r>
      <w:r w:rsidR="00273F92" w:rsidRPr="009A1373">
        <w:rPr>
          <w:rFonts w:cs="Arial"/>
          <w:sz w:val="26"/>
          <w:szCs w:val="26"/>
        </w:rPr>
        <w:t>o</w:t>
      </w:r>
      <w:r w:rsidR="001B67CB" w:rsidRPr="009A1373">
        <w:rPr>
          <w:rFonts w:cs="Arial"/>
          <w:sz w:val="26"/>
          <w:szCs w:val="26"/>
        </w:rPr>
        <w:t xml:space="preserve"> a tal falta administrativa tipificada dentro del referid</w:t>
      </w:r>
      <w:r w:rsidR="004C2A5B" w:rsidRPr="009A1373">
        <w:rPr>
          <w:rFonts w:cs="Arial"/>
          <w:sz w:val="26"/>
          <w:szCs w:val="26"/>
        </w:rPr>
        <w:t>o Reglamento</w:t>
      </w:r>
      <w:r w:rsidR="00BB5429" w:rsidRPr="009A1373">
        <w:rPr>
          <w:rFonts w:cs="Arial"/>
          <w:sz w:val="26"/>
          <w:szCs w:val="26"/>
        </w:rPr>
        <w:t>,</w:t>
      </w:r>
      <w:r w:rsidR="004C2A5B" w:rsidRPr="009A1373">
        <w:rPr>
          <w:rFonts w:cs="Arial"/>
          <w:sz w:val="26"/>
          <w:szCs w:val="26"/>
        </w:rPr>
        <w:t xml:space="preserve"> máxime que el mismo no señala</w:t>
      </w:r>
      <w:r w:rsidR="001B67CB" w:rsidRPr="009A1373">
        <w:rPr>
          <w:rFonts w:cs="Arial"/>
          <w:sz w:val="26"/>
          <w:szCs w:val="26"/>
        </w:rPr>
        <w:t xml:space="preserve"> las circunstancias de modo, tiempo y lugar en que acontecier</w:t>
      </w:r>
      <w:r w:rsidR="00FE0AB4" w:rsidRPr="009A1373">
        <w:rPr>
          <w:rFonts w:cs="Arial"/>
          <w:sz w:val="26"/>
          <w:szCs w:val="26"/>
        </w:rPr>
        <w:t>on los hechos, ya que</w:t>
      </w:r>
      <w:r w:rsidR="001B67CB" w:rsidRPr="009A1373">
        <w:rPr>
          <w:rFonts w:cs="Arial"/>
          <w:sz w:val="26"/>
          <w:szCs w:val="26"/>
        </w:rPr>
        <w:t xml:space="preserve"> se limitó a invocar el fundamento de su actuar, más no hizo referencia </w:t>
      </w:r>
      <w:r w:rsidR="00FE0AB4" w:rsidRPr="009A1373">
        <w:rPr>
          <w:rFonts w:cs="Arial"/>
          <w:sz w:val="26"/>
          <w:szCs w:val="26"/>
        </w:rPr>
        <w:t xml:space="preserve">de forma fehaciente en la motivación como ocurrieron los hechos </w:t>
      </w:r>
      <w:r w:rsidR="001B67CB" w:rsidRPr="009A1373">
        <w:rPr>
          <w:rFonts w:cs="Arial"/>
          <w:sz w:val="26"/>
          <w:szCs w:val="26"/>
        </w:rPr>
        <w:t xml:space="preserve"> que lo llevaron a esa conclusión, provocando la ilegalidad del acta de infra</w:t>
      </w:r>
      <w:r w:rsidR="00896517" w:rsidRPr="009A1373">
        <w:rPr>
          <w:rFonts w:cs="Arial"/>
          <w:sz w:val="26"/>
          <w:szCs w:val="26"/>
        </w:rPr>
        <w:t>cción, dejando a</w:t>
      </w:r>
      <w:r w:rsidR="00273F92" w:rsidRPr="009A1373">
        <w:rPr>
          <w:rFonts w:cs="Arial"/>
          <w:sz w:val="26"/>
          <w:szCs w:val="26"/>
        </w:rPr>
        <w:t>l</w:t>
      </w:r>
      <w:r w:rsidR="00FE0AB4" w:rsidRPr="009A1373">
        <w:rPr>
          <w:rFonts w:cs="Arial"/>
          <w:sz w:val="26"/>
          <w:szCs w:val="26"/>
        </w:rPr>
        <w:t xml:space="preserve"> administrad</w:t>
      </w:r>
      <w:r w:rsidR="00273F92" w:rsidRPr="009A1373">
        <w:rPr>
          <w:rFonts w:cs="Arial"/>
          <w:sz w:val="26"/>
          <w:szCs w:val="26"/>
        </w:rPr>
        <w:t>o</w:t>
      </w:r>
      <w:r w:rsidR="001B67CB" w:rsidRPr="009A1373">
        <w:rPr>
          <w:rFonts w:cs="Arial"/>
          <w:sz w:val="26"/>
          <w:szCs w:val="26"/>
        </w:rPr>
        <w:t xml:space="preserve"> en estado de indefensión al incumplir la obligación  de fundar y motivar que le impone el artículo </w:t>
      </w:r>
      <w:r w:rsidR="00181B0E" w:rsidRPr="009A1373">
        <w:rPr>
          <w:rFonts w:cs="Arial"/>
          <w:sz w:val="26"/>
          <w:szCs w:val="26"/>
        </w:rPr>
        <w:t>1</w:t>
      </w:r>
      <w:r w:rsidR="001B67CB" w:rsidRPr="009A1373">
        <w:rPr>
          <w:rFonts w:cs="Arial"/>
          <w:sz w:val="26"/>
          <w:szCs w:val="26"/>
        </w:rPr>
        <w:t>7, fracción V, de la</w:t>
      </w:r>
      <w:r w:rsidR="00181B0E" w:rsidRPr="009A1373">
        <w:rPr>
          <w:rFonts w:cs="Arial"/>
          <w:sz w:val="26"/>
          <w:szCs w:val="26"/>
        </w:rPr>
        <w:t xml:space="preserve"> Ley de Procedimiento</w:t>
      </w:r>
      <w:r w:rsidR="002B3E62" w:rsidRPr="009A1373">
        <w:rPr>
          <w:rFonts w:cs="Arial"/>
          <w:sz w:val="26"/>
          <w:szCs w:val="26"/>
        </w:rPr>
        <w:t xml:space="preserve"> y Justicia Administrativa</w:t>
      </w:r>
      <w:r w:rsidR="00181B0E" w:rsidRPr="009A1373">
        <w:rPr>
          <w:rFonts w:cs="Arial"/>
          <w:sz w:val="26"/>
          <w:szCs w:val="26"/>
        </w:rPr>
        <w:t xml:space="preserve"> </w:t>
      </w:r>
      <w:r w:rsidR="001B67CB" w:rsidRPr="009A1373">
        <w:rPr>
          <w:rFonts w:cs="Arial"/>
          <w:sz w:val="26"/>
          <w:szCs w:val="26"/>
        </w:rPr>
        <w:t>para el Estado de Oaxaca.</w:t>
      </w:r>
      <w:r w:rsidR="00C92936" w:rsidRPr="009A1373">
        <w:rPr>
          <w:rFonts w:cs="Arial"/>
          <w:sz w:val="26"/>
          <w:szCs w:val="26"/>
        </w:rPr>
        <w:t>- - - - -</w:t>
      </w:r>
      <w:r w:rsidR="00BB5429" w:rsidRPr="009A1373">
        <w:rPr>
          <w:rFonts w:cs="Arial"/>
          <w:sz w:val="26"/>
          <w:szCs w:val="26"/>
        </w:rPr>
        <w:t xml:space="preserve"> </w:t>
      </w:r>
      <w:r w:rsidR="00C92936" w:rsidRPr="009A1373">
        <w:rPr>
          <w:rFonts w:cs="Arial"/>
          <w:sz w:val="26"/>
          <w:szCs w:val="26"/>
        </w:rPr>
        <w:t>- - - - -- - - - - - - - - - -</w:t>
      </w:r>
      <w:r w:rsidR="00BB5429" w:rsidRPr="009A1373">
        <w:rPr>
          <w:rFonts w:cs="Arial"/>
          <w:sz w:val="26"/>
          <w:szCs w:val="26"/>
        </w:rPr>
        <w:t xml:space="preserve"> </w:t>
      </w:r>
      <w:r w:rsidR="00C92936" w:rsidRPr="009A1373">
        <w:rPr>
          <w:rFonts w:cs="Arial"/>
          <w:sz w:val="26"/>
          <w:szCs w:val="26"/>
        </w:rPr>
        <w:t xml:space="preserve">- - - - - - - - - - - - - - - - </w:t>
      </w:r>
    </w:p>
    <w:p w:rsidR="00406E98" w:rsidRPr="009A1373" w:rsidRDefault="00FD4205" w:rsidP="00406E98">
      <w:pPr>
        <w:spacing w:after="240" w:line="360" w:lineRule="auto"/>
        <w:jc w:val="both"/>
        <w:rPr>
          <w:rFonts w:ascii="Arial" w:hAnsi="Arial" w:cs="Arial"/>
          <w:sz w:val="26"/>
          <w:szCs w:val="26"/>
        </w:rPr>
      </w:pPr>
      <w:r w:rsidRPr="009A1373">
        <w:rPr>
          <w:rFonts w:cs="Arial"/>
          <w:sz w:val="26"/>
          <w:szCs w:val="26"/>
        </w:rPr>
        <w:t xml:space="preserve">       </w:t>
      </w:r>
      <w:r w:rsidR="000C6DFB" w:rsidRPr="009A1373">
        <w:rPr>
          <w:rFonts w:ascii="Arial" w:hAnsi="Arial" w:cs="Arial"/>
          <w:sz w:val="26"/>
          <w:szCs w:val="26"/>
        </w:rPr>
        <w:t xml:space="preserve">       En esa tesitura, la citada acta tiene los apartados de motivación y fundamentación, siendo que de la justipreciación de estos, se advierte que la presente acta no contiene apartados específicos de fundamentación y motivación, por lo que únicamente se advierten dos grandes apartados pre-establecidos denominados “MOTIVO DE LA DETENCIÓN DEL VEHÍCULO”, “MOTIVO DE LA INFRACCIÓN”, y “OBSERVACIONES”, cabe mencionar que dentro de cada una de las causales dentro de los apartados arriba señalados, menciona un artículo específico, grupo y número del Reglamento de la Ley de Tránsito Reformada, pero no se advierte un apartado de motivación, limitando así el formato al oficial o agente de la Policía Estatal a tener que señalar lo que más se parezca a la conducta infractora que considere actualizada, bajo esa tesitura, el agente de policía estatal asentó en la parte relativa a </w:t>
      </w:r>
      <w:r w:rsidR="001553A3" w:rsidRPr="009A1373">
        <w:rPr>
          <w:rFonts w:ascii="Arial" w:hAnsi="Arial" w:cs="Arial"/>
          <w:b/>
          <w:sz w:val="26"/>
          <w:szCs w:val="26"/>
        </w:rPr>
        <w:t>MOTIVO DE LA INFRACCIÓN</w:t>
      </w:r>
      <w:r w:rsidR="00273F92" w:rsidRPr="009A1373">
        <w:rPr>
          <w:rFonts w:ascii="Arial" w:hAnsi="Arial" w:cs="Arial"/>
          <w:b/>
          <w:sz w:val="26"/>
          <w:szCs w:val="26"/>
        </w:rPr>
        <w:t xml:space="preserve">: </w:t>
      </w:r>
      <w:r w:rsidR="001553A3" w:rsidRPr="009A1373">
        <w:rPr>
          <w:rFonts w:ascii="Arial" w:hAnsi="Arial" w:cs="Arial"/>
          <w:i/>
          <w:sz w:val="26"/>
          <w:szCs w:val="26"/>
        </w:rPr>
        <w:t xml:space="preserve">“ARTÍCULO 158, DEL REGLAMENTO DE LA LEY DE TRÁNSITO REFORMADA, GRUPO 3, NÚMEROS: 50.- </w:t>
      </w:r>
      <w:r w:rsidR="00273F92" w:rsidRPr="009A1373">
        <w:rPr>
          <w:rFonts w:ascii="Arial" w:hAnsi="Arial" w:cs="Arial"/>
          <w:i/>
          <w:sz w:val="26"/>
          <w:szCs w:val="26"/>
        </w:rPr>
        <w:t>MAL COMPORTAMIENTO DEL CONDUCTOR</w:t>
      </w:r>
      <w:r w:rsidR="001553A3" w:rsidRPr="009A1373">
        <w:rPr>
          <w:rFonts w:ascii="Arial" w:hAnsi="Arial" w:cs="Arial"/>
          <w:i/>
          <w:sz w:val="26"/>
          <w:szCs w:val="26"/>
        </w:rPr>
        <w:t>”</w:t>
      </w:r>
      <w:r w:rsidR="001553A3" w:rsidRPr="009A1373">
        <w:rPr>
          <w:rFonts w:ascii="Arial" w:hAnsi="Arial" w:cs="Arial"/>
          <w:sz w:val="26"/>
          <w:szCs w:val="26"/>
        </w:rPr>
        <w:t>; y en</w:t>
      </w:r>
      <w:r w:rsidR="00C30C17" w:rsidRPr="009A1373">
        <w:rPr>
          <w:rFonts w:ascii="Arial" w:hAnsi="Arial" w:cs="Arial"/>
          <w:sz w:val="26"/>
          <w:szCs w:val="26"/>
        </w:rPr>
        <w:t xml:space="preserve"> </w:t>
      </w:r>
      <w:r w:rsidR="001553A3" w:rsidRPr="009A1373">
        <w:rPr>
          <w:rFonts w:ascii="Arial" w:hAnsi="Arial" w:cs="Arial"/>
          <w:b/>
          <w:sz w:val="26"/>
          <w:szCs w:val="26"/>
        </w:rPr>
        <w:t>OBSERVACIONES</w:t>
      </w:r>
      <w:r w:rsidR="00C30C17" w:rsidRPr="009A1373">
        <w:rPr>
          <w:rFonts w:ascii="Arial" w:hAnsi="Arial" w:cs="Arial"/>
          <w:b/>
          <w:sz w:val="26"/>
          <w:szCs w:val="26"/>
        </w:rPr>
        <w:t xml:space="preserve">: </w:t>
      </w:r>
      <w:r w:rsidR="001553A3" w:rsidRPr="009A1373">
        <w:rPr>
          <w:rFonts w:ascii="Arial" w:hAnsi="Arial" w:cs="Arial"/>
          <w:i/>
          <w:sz w:val="26"/>
          <w:szCs w:val="26"/>
        </w:rPr>
        <w:t>“ART. 25 DEL REGALMENTO DE TRÁNSITO VIGENTE EN EL ESTADO DE OAXACA (PLACAS QUE NO CORRESPONDEN AL VEHÍCULO</w:t>
      </w:r>
      <w:r w:rsidR="00406E98" w:rsidRPr="009A1373">
        <w:rPr>
          <w:rFonts w:ascii="Arial" w:hAnsi="Arial" w:cs="Arial"/>
          <w:i/>
          <w:sz w:val="26"/>
          <w:szCs w:val="26"/>
        </w:rPr>
        <w:t>”</w:t>
      </w:r>
      <w:r w:rsidR="00406E98" w:rsidRPr="009A1373">
        <w:rPr>
          <w:rFonts w:cs="Arial"/>
          <w:i/>
          <w:sz w:val="26"/>
          <w:szCs w:val="26"/>
        </w:rPr>
        <w:t>,</w:t>
      </w:r>
      <w:r w:rsidR="00406E98" w:rsidRPr="009A1373">
        <w:rPr>
          <w:rFonts w:ascii="Arial" w:hAnsi="Arial" w:cs="Arial"/>
          <w:sz w:val="26"/>
          <w:szCs w:val="26"/>
        </w:rPr>
        <w:t xml:space="preserve"> sin embargo,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máxime que se advierte en el presente caso una posible fundamentación, pero no así una motivación como tal, además que manifiesta un ordenamiento diferente y derivado de ello manifiesta que las placas que portaba dicho vehículo no corresponde a ese vehículo, luego entonces debe entenderse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 - - - - - - - - - </w:t>
      </w:r>
    </w:p>
    <w:p w:rsidR="00406E98" w:rsidRPr="009A1373" w:rsidRDefault="00406E98" w:rsidP="00406E98">
      <w:pPr>
        <w:spacing w:after="240" w:line="276" w:lineRule="auto"/>
        <w:ind w:left="567" w:right="618"/>
        <w:jc w:val="both"/>
        <w:rPr>
          <w:rFonts w:ascii="Arial" w:hAnsi="Arial" w:cs="Arial"/>
          <w:sz w:val="26"/>
          <w:szCs w:val="26"/>
        </w:rPr>
      </w:pPr>
      <w:r w:rsidRPr="009A1373">
        <w:rPr>
          <w:rFonts w:ascii="Arial" w:hAnsi="Arial" w:cs="Arial"/>
          <w:b/>
          <w:sz w:val="26"/>
          <w:szCs w:val="26"/>
        </w:rPr>
        <w:t>FUNDAMENTACION Y MOTIVACION, CONCEPTO DE.</w:t>
      </w:r>
      <w:r w:rsidRPr="009A1373">
        <w:rPr>
          <w:rFonts w:ascii="Arial" w:hAnsi="Arial" w:cs="Arial"/>
          <w:sz w:val="26"/>
          <w:szCs w:val="26"/>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406E98" w:rsidRPr="009A1373" w:rsidRDefault="00406E98" w:rsidP="00406E98">
      <w:pPr>
        <w:spacing w:after="240" w:line="360" w:lineRule="auto"/>
        <w:ind w:firstLine="567"/>
        <w:jc w:val="both"/>
        <w:rPr>
          <w:rFonts w:ascii="Arial" w:hAnsi="Arial" w:cs="Arial"/>
          <w:sz w:val="26"/>
          <w:szCs w:val="26"/>
        </w:rPr>
      </w:pPr>
      <w:r w:rsidRPr="009A1373">
        <w:rPr>
          <w:rFonts w:ascii="Arial" w:hAnsi="Arial" w:cs="Arial"/>
          <w:sz w:val="26"/>
          <w:szCs w:val="26"/>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 </w:t>
      </w:r>
      <w:r w:rsidR="002E726A" w:rsidRPr="009A1373">
        <w:rPr>
          <w:rFonts w:ascii="Arial" w:hAnsi="Arial" w:cs="Arial"/>
          <w:sz w:val="26"/>
          <w:szCs w:val="26"/>
        </w:rPr>
        <w:t>sostenía un mal comportamiento, además de advertir que las placas que portaba en ese momento no correspondían al vehículo</w:t>
      </w:r>
      <w:r w:rsidRPr="009A1373">
        <w:rPr>
          <w:rFonts w:ascii="Arial" w:hAnsi="Arial" w:cs="Arial"/>
          <w:sz w:val="26"/>
          <w:szCs w:val="26"/>
        </w:rPr>
        <w:t xml:space="preserve">, en consecuencia, los argumentos vertidos por la autoridad demandada tendientes a desvirtuar la demanda en su contra resultan ineficaces, toda vez que la autoridad demandada, el agente de Policía Estatal se limita decir que el actor se conduce con falsedad, sin embargo la demandada no desvirtuó con prueba idónea,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w:t>
      </w:r>
    </w:p>
    <w:p w:rsidR="00406E98" w:rsidRPr="009A1373" w:rsidRDefault="00406E98" w:rsidP="00406E98">
      <w:pPr>
        <w:spacing w:after="240" w:line="276" w:lineRule="auto"/>
        <w:ind w:left="567" w:right="618"/>
        <w:jc w:val="both"/>
        <w:rPr>
          <w:rFonts w:ascii="Arial" w:hAnsi="Arial" w:cs="Arial"/>
          <w:sz w:val="26"/>
          <w:szCs w:val="26"/>
        </w:rPr>
      </w:pPr>
      <w:r w:rsidRPr="009A1373">
        <w:rPr>
          <w:rFonts w:ascii="Arial" w:hAnsi="Arial" w:cs="Arial"/>
          <w:b/>
          <w:sz w:val="26"/>
          <w:szCs w:val="26"/>
        </w:rPr>
        <w:t>TRANSITO, MULTAS POR VIOLACIÓN AL REGLAMENTO DE.</w:t>
      </w:r>
      <w:r w:rsidRPr="009A1373">
        <w:rPr>
          <w:rFonts w:ascii="Arial" w:hAnsi="Arial" w:cs="Arial"/>
          <w:sz w:val="26"/>
          <w:szCs w:val="26"/>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406E98" w:rsidRPr="009A1373" w:rsidRDefault="00406E98" w:rsidP="00406E98">
      <w:pPr>
        <w:spacing w:after="240" w:line="360" w:lineRule="auto"/>
        <w:ind w:firstLine="567"/>
        <w:jc w:val="both"/>
        <w:rPr>
          <w:rFonts w:ascii="Arial" w:hAnsi="Arial" w:cs="Arial"/>
          <w:sz w:val="26"/>
          <w:szCs w:val="26"/>
        </w:rPr>
      </w:pPr>
      <w:r w:rsidRPr="009A1373">
        <w:rPr>
          <w:rFonts w:ascii="Arial" w:hAnsi="Arial" w:cs="Arial"/>
          <w:sz w:val="26"/>
          <w:szCs w:val="26"/>
        </w:rPr>
        <w:t xml:space="preserve">En cuanto a las pruebas </w:t>
      </w:r>
      <w:proofErr w:type="spellStart"/>
      <w:r w:rsidRPr="009A1373">
        <w:rPr>
          <w:rFonts w:ascii="Arial" w:hAnsi="Arial" w:cs="Arial"/>
          <w:sz w:val="26"/>
          <w:szCs w:val="26"/>
        </w:rPr>
        <w:t>presuncionales</w:t>
      </w:r>
      <w:proofErr w:type="spellEnd"/>
      <w:r w:rsidRPr="009A1373">
        <w:rPr>
          <w:rFonts w:ascii="Arial" w:hAnsi="Arial" w:cs="Arial"/>
          <w:sz w:val="26"/>
          <w:szCs w:val="26"/>
        </w:rPr>
        <w:t xml:space="preserve"> legal y humana, y la instrumental de actuaciones, esta Sala estima que es innecesario su estudio ya que existen elementos de pruebas directos dentro del sumario que en el caso es, el acta de infracción original visible en la foja 8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 - - - - - - - -</w:t>
      </w:r>
      <w:r w:rsidR="00855110">
        <w:rPr>
          <w:rFonts w:ascii="Arial" w:hAnsi="Arial" w:cs="Arial"/>
          <w:sz w:val="26"/>
          <w:szCs w:val="26"/>
        </w:rPr>
        <w:t xml:space="preserve"> - - - - - - - - -</w:t>
      </w:r>
    </w:p>
    <w:p w:rsidR="00406E98" w:rsidRPr="009A1373" w:rsidRDefault="00406E98" w:rsidP="00406E98">
      <w:pPr>
        <w:spacing w:after="240" w:line="276" w:lineRule="auto"/>
        <w:ind w:left="567" w:right="618"/>
        <w:jc w:val="both"/>
        <w:rPr>
          <w:rFonts w:ascii="Arial" w:hAnsi="Arial" w:cs="Arial"/>
          <w:i/>
          <w:sz w:val="26"/>
          <w:szCs w:val="26"/>
        </w:rPr>
      </w:pPr>
      <w:r w:rsidRPr="009A1373">
        <w:rPr>
          <w:rFonts w:ascii="Arial" w:hAnsi="Arial" w:cs="Arial"/>
          <w:b/>
          <w:sz w:val="26"/>
          <w:szCs w:val="26"/>
        </w:rPr>
        <w:t>PRUEBA PRESUNCIONAL LEGAL Y HUMANA, CASO EN QUE SU ESTUDIO RESULTA INNECESARIO.</w:t>
      </w:r>
      <w:r w:rsidRPr="009A1373">
        <w:rPr>
          <w:rFonts w:ascii="Arial" w:hAnsi="Arial" w:cs="Arial"/>
          <w:sz w:val="26"/>
          <w:szCs w:val="26"/>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F1F3A" w:rsidRPr="009A1373" w:rsidRDefault="00D8288E" w:rsidP="006D23C5">
      <w:pPr>
        <w:pStyle w:val="corte4fondo"/>
        <w:ind w:right="51" w:firstLine="567"/>
        <w:rPr>
          <w:rFonts w:cs="Arial"/>
          <w:sz w:val="26"/>
          <w:szCs w:val="26"/>
        </w:rPr>
      </w:pPr>
      <w:r w:rsidRPr="009A1373">
        <w:rPr>
          <w:rFonts w:cs="Arial"/>
          <w:sz w:val="26"/>
          <w:szCs w:val="26"/>
        </w:rPr>
        <w:t>Por las razones</w:t>
      </w:r>
      <w:r w:rsidR="001E4ACA" w:rsidRPr="009A1373">
        <w:rPr>
          <w:rFonts w:cs="Arial"/>
          <w:sz w:val="26"/>
          <w:szCs w:val="26"/>
        </w:rPr>
        <w:t xml:space="preserve"> esgrimida</w:t>
      </w:r>
      <w:r w:rsidRPr="009A1373">
        <w:rPr>
          <w:rFonts w:cs="Arial"/>
          <w:sz w:val="26"/>
          <w:szCs w:val="26"/>
        </w:rPr>
        <w:t>s,</w:t>
      </w:r>
      <w:r w:rsidR="00DF0277" w:rsidRPr="009A1373">
        <w:rPr>
          <w:rFonts w:cs="Arial"/>
          <w:sz w:val="26"/>
          <w:szCs w:val="26"/>
        </w:rPr>
        <w:t xml:space="preserve"> </w:t>
      </w:r>
      <w:r w:rsidR="008D4D32" w:rsidRPr="009A1373">
        <w:rPr>
          <w:rFonts w:cs="Arial"/>
          <w:sz w:val="26"/>
          <w:szCs w:val="26"/>
        </w:rPr>
        <w:t>se declara la</w:t>
      </w:r>
      <w:r w:rsidR="008D4D32" w:rsidRPr="009A1373">
        <w:rPr>
          <w:rFonts w:cs="Arial"/>
          <w:b/>
          <w:sz w:val="26"/>
          <w:szCs w:val="26"/>
        </w:rPr>
        <w:t xml:space="preserve"> </w:t>
      </w:r>
      <w:r w:rsidR="00A1683A" w:rsidRPr="009A1373">
        <w:rPr>
          <w:rFonts w:cs="Arial"/>
          <w:b/>
          <w:sz w:val="26"/>
          <w:szCs w:val="26"/>
        </w:rPr>
        <w:t>NULIDAD LISA Y LLANA</w:t>
      </w:r>
      <w:r w:rsidR="00ED6AD4" w:rsidRPr="009A1373">
        <w:rPr>
          <w:rFonts w:cs="Arial"/>
          <w:b/>
          <w:sz w:val="26"/>
          <w:szCs w:val="26"/>
        </w:rPr>
        <w:t xml:space="preserve">  </w:t>
      </w:r>
      <w:r w:rsidR="00ED6AD4" w:rsidRPr="009A1373">
        <w:rPr>
          <w:rFonts w:cs="Arial"/>
          <w:sz w:val="26"/>
          <w:szCs w:val="26"/>
        </w:rPr>
        <w:t>de</w:t>
      </w:r>
      <w:r w:rsidRPr="009A1373">
        <w:rPr>
          <w:rFonts w:cs="Arial"/>
          <w:sz w:val="26"/>
          <w:szCs w:val="26"/>
        </w:rPr>
        <w:t>l</w:t>
      </w:r>
      <w:r w:rsidR="00ED6AD4" w:rsidRPr="009A1373">
        <w:rPr>
          <w:rFonts w:cs="Arial"/>
          <w:sz w:val="26"/>
          <w:szCs w:val="26"/>
        </w:rPr>
        <w:t xml:space="preserve"> acta de infracción con número de </w:t>
      </w:r>
      <w:r w:rsidR="002F0A48" w:rsidRPr="009A1373">
        <w:rPr>
          <w:rFonts w:cs="Arial"/>
          <w:b/>
          <w:sz w:val="26"/>
          <w:szCs w:val="26"/>
        </w:rPr>
        <w:t>230911 de fecha treinta  de abril de dos mil dieciocho,</w:t>
      </w:r>
      <w:r w:rsidR="002F0A48" w:rsidRPr="009A1373">
        <w:rPr>
          <w:rFonts w:cs="Arial"/>
          <w:sz w:val="26"/>
          <w:szCs w:val="26"/>
        </w:rPr>
        <w:t xml:space="preserve"> </w:t>
      </w:r>
      <w:r w:rsidR="00ED6AD4" w:rsidRPr="009A1373">
        <w:rPr>
          <w:rFonts w:cs="Arial"/>
          <w:sz w:val="26"/>
          <w:szCs w:val="26"/>
        </w:rPr>
        <w:t>emitida por</w:t>
      </w:r>
      <w:r w:rsidR="00962834" w:rsidRPr="009A1373">
        <w:rPr>
          <w:rFonts w:cs="Arial"/>
          <w:b/>
          <w:sz w:val="26"/>
          <w:szCs w:val="26"/>
        </w:rPr>
        <w:t xml:space="preserve"> </w:t>
      </w:r>
      <w:r w:rsidR="00855110" w:rsidRPr="009A1373">
        <w:rPr>
          <w:rFonts w:cs="Arial"/>
          <w:sz w:val="26"/>
          <w:szCs w:val="26"/>
        </w:rPr>
        <w:t>Antoni Javier Vaquero</w:t>
      </w:r>
      <w:r w:rsidR="002F0A48" w:rsidRPr="009A1373">
        <w:rPr>
          <w:rFonts w:cs="Arial"/>
          <w:sz w:val="26"/>
          <w:szCs w:val="26"/>
        </w:rPr>
        <w:t>,</w:t>
      </w:r>
      <w:r w:rsidR="002F0A48" w:rsidRPr="009A1373">
        <w:rPr>
          <w:rFonts w:cs="Arial"/>
          <w:b/>
          <w:sz w:val="26"/>
          <w:szCs w:val="26"/>
        </w:rPr>
        <w:t xml:space="preserve"> </w:t>
      </w:r>
      <w:r w:rsidR="008D4D32" w:rsidRPr="009A1373">
        <w:rPr>
          <w:rFonts w:cs="Arial"/>
          <w:b/>
          <w:sz w:val="26"/>
          <w:szCs w:val="26"/>
        </w:rPr>
        <w:t>Policía Vial Estatal con número estadístico 540, adscrito a la Dirección General de la Policía Vial Estatal del Estado de Oaxaca,</w:t>
      </w:r>
      <w:r w:rsidR="002F0A48" w:rsidRPr="009A1373">
        <w:rPr>
          <w:rFonts w:cs="Arial"/>
          <w:b/>
          <w:sz w:val="26"/>
          <w:szCs w:val="26"/>
        </w:rPr>
        <w:t xml:space="preserve"> </w:t>
      </w:r>
      <w:r w:rsidR="009C3787" w:rsidRPr="009A1373">
        <w:rPr>
          <w:rFonts w:cs="Arial"/>
          <w:sz w:val="26"/>
          <w:szCs w:val="26"/>
        </w:rPr>
        <w:t xml:space="preserve">en consecuencia, se ordena a esa autoridad administrativa para que por sí misma o a través de quien sea legalmente competente para tal efecto, realice la baja de la citada multa del sistema documental y/o electrónico que lleve esa autoridad relacionada con el automóvil marca FORD, tipo RANGER, modelo 1998, color VERDE, con número de placas </w:t>
      </w:r>
      <w:r w:rsidR="00855110">
        <w:rPr>
          <w:rFonts w:cs="Arial"/>
          <w:sz w:val="26"/>
          <w:szCs w:val="26"/>
        </w:rPr>
        <w:t>**********</w:t>
      </w:r>
      <w:r w:rsidR="009C3787" w:rsidRPr="009A1373">
        <w:rPr>
          <w:rFonts w:cs="Arial"/>
          <w:sz w:val="26"/>
          <w:szCs w:val="26"/>
        </w:rPr>
        <w:t xml:space="preserve"> del Estado de México, así mismo, se le ordena a esa autoridad administrativa para que por sí misma o a través de quien sea legalmente competente para ello realice la devolución de la cantidad que ampara el recibo oficial con número de folio 51801687559 de fecha tres de mayo de dos mil dieciocho, por la cantidad de $604.00 (seiscientos cuatro pesos 00/100 moneda nacional), el cual fue indebidamente pagado a la Secretaría de Finanzas del Estado de Oaxaca</w:t>
      </w:r>
      <w:r w:rsidR="003F1F3A" w:rsidRPr="009A1373">
        <w:rPr>
          <w:rFonts w:cs="Arial"/>
          <w:sz w:val="26"/>
          <w:szCs w:val="26"/>
        </w:rPr>
        <w:t xml:space="preserve">.- </w:t>
      </w:r>
      <w:r w:rsidR="00855110">
        <w:rPr>
          <w:rFonts w:cs="Arial"/>
          <w:sz w:val="26"/>
          <w:szCs w:val="26"/>
        </w:rPr>
        <w:t xml:space="preserve"> - - - - - - - - - - - - - - - - - - - -</w:t>
      </w:r>
    </w:p>
    <w:p w:rsidR="00B344EC" w:rsidRPr="009A1373" w:rsidRDefault="00B344EC" w:rsidP="00B344EC">
      <w:pPr>
        <w:pStyle w:val="corte4fondo"/>
        <w:spacing w:after="240"/>
        <w:ind w:right="51" w:firstLine="567"/>
        <w:rPr>
          <w:rFonts w:cs="Arial"/>
          <w:i/>
          <w:sz w:val="26"/>
          <w:szCs w:val="26"/>
          <w:lang w:val="es-ES"/>
        </w:rPr>
      </w:pPr>
      <w:r w:rsidRPr="009A1373">
        <w:rPr>
          <w:rFonts w:cs="Arial"/>
          <w:sz w:val="26"/>
          <w:szCs w:val="26"/>
        </w:rPr>
        <w:tab/>
        <w:t xml:space="preserve">A lo anterior resulta aplicable la Jurisprudencia de la con número de registro 252103, por los Tribunales Colegiados de Circuito, en el Semanario Judicial de la Federación, 121-126 </w:t>
      </w:r>
      <w:proofErr w:type="gramStart"/>
      <w:r w:rsidRPr="009A1373">
        <w:rPr>
          <w:rFonts w:cs="Arial"/>
          <w:sz w:val="26"/>
          <w:szCs w:val="26"/>
        </w:rPr>
        <w:t>sexta</w:t>
      </w:r>
      <w:proofErr w:type="gramEnd"/>
      <w:r w:rsidRPr="009A1373">
        <w:rPr>
          <w:rFonts w:cs="Arial"/>
          <w:sz w:val="26"/>
          <w:szCs w:val="26"/>
        </w:rPr>
        <w:t xml:space="preserve"> parte, materia común, página 280, de rubro y texto siguientes:- - - - - - - - - - - - - - - - - - - - - - - - - - - - - - - - - - - </w:t>
      </w:r>
    </w:p>
    <w:p w:rsidR="00B344EC" w:rsidRPr="009A1373" w:rsidRDefault="00B344EC" w:rsidP="00B344EC">
      <w:pPr>
        <w:spacing w:after="240" w:line="276" w:lineRule="auto"/>
        <w:ind w:left="567" w:right="618"/>
        <w:jc w:val="both"/>
        <w:rPr>
          <w:rFonts w:ascii="Arial" w:hAnsi="Arial" w:cs="Arial"/>
          <w:sz w:val="26"/>
          <w:szCs w:val="26"/>
        </w:rPr>
      </w:pPr>
      <w:r w:rsidRPr="009A1373">
        <w:rPr>
          <w:rFonts w:ascii="Arial" w:hAnsi="Arial" w:cs="Arial"/>
          <w:b/>
          <w:sz w:val="26"/>
          <w:szCs w:val="26"/>
        </w:rPr>
        <w:t>ACTOS VICIADOS, FRUTOS DE</w:t>
      </w:r>
      <w:r w:rsidRPr="009A1373">
        <w:rPr>
          <w:rFonts w:ascii="Arial" w:hAnsi="Arial" w:cs="Arial"/>
          <w:sz w:val="26"/>
          <w:szCs w:val="26"/>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F1F3A" w:rsidRPr="009A1373" w:rsidRDefault="00A50059" w:rsidP="00B344EC">
      <w:pPr>
        <w:pStyle w:val="Textoindependienteprimerasangra21"/>
        <w:spacing w:after="240" w:line="360" w:lineRule="auto"/>
        <w:ind w:left="0" w:right="51" w:firstLine="567"/>
        <w:jc w:val="both"/>
        <w:rPr>
          <w:rFonts w:ascii="Arial" w:hAnsi="Arial" w:cs="Arial"/>
          <w:sz w:val="26"/>
          <w:szCs w:val="26"/>
          <w:lang w:eastAsia="es-ES"/>
        </w:rPr>
      </w:pPr>
      <w:r w:rsidRPr="009A1373">
        <w:rPr>
          <w:rFonts w:ascii="Arial" w:hAnsi="Arial" w:cs="Arial"/>
          <w:sz w:val="26"/>
          <w:szCs w:val="26"/>
        </w:rPr>
        <w:t xml:space="preserve">No </w:t>
      </w:r>
      <w:r w:rsidR="009C3787" w:rsidRPr="009A1373">
        <w:rPr>
          <w:rFonts w:ascii="Arial" w:hAnsi="Arial" w:cs="Arial"/>
          <w:sz w:val="26"/>
          <w:szCs w:val="26"/>
        </w:rPr>
        <w:t>es óbice hace mención</w:t>
      </w:r>
      <w:r w:rsidRPr="009A1373">
        <w:rPr>
          <w:rFonts w:ascii="Arial" w:hAnsi="Arial" w:cs="Arial"/>
          <w:sz w:val="26"/>
          <w:szCs w:val="26"/>
        </w:rPr>
        <w:t xml:space="preserve"> que </w:t>
      </w:r>
      <w:r w:rsidR="009C3787" w:rsidRPr="009A1373">
        <w:rPr>
          <w:rFonts w:ascii="Arial" w:hAnsi="Arial" w:cs="Arial"/>
          <w:sz w:val="26"/>
          <w:szCs w:val="26"/>
        </w:rPr>
        <w:t>la</w:t>
      </w:r>
      <w:r w:rsidRPr="009A1373">
        <w:rPr>
          <w:rFonts w:ascii="Arial" w:hAnsi="Arial" w:cs="Arial"/>
          <w:sz w:val="26"/>
          <w:szCs w:val="26"/>
        </w:rPr>
        <w:t xml:space="preserve"> </w:t>
      </w:r>
      <w:r w:rsidR="009C3787" w:rsidRPr="009A1373">
        <w:rPr>
          <w:rFonts w:ascii="Arial" w:hAnsi="Arial" w:cs="Arial"/>
          <w:sz w:val="26"/>
          <w:szCs w:val="26"/>
        </w:rPr>
        <w:t>Secretaría de Finanzas del Gobierno del Estado de Oaxaca</w:t>
      </w:r>
      <w:r w:rsidRPr="009A1373">
        <w:rPr>
          <w:rFonts w:ascii="Arial" w:hAnsi="Arial" w:cs="Arial"/>
          <w:sz w:val="26"/>
          <w:szCs w:val="26"/>
        </w:rPr>
        <w:t xml:space="preserve">, no tiene el carácter de autoridad demanda, pero en virtud del caudal probatorio que obra dentro del </w:t>
      </w:r>
      <w:r w:rsidR="009C3787" w:rsidRPr="009A1373">
        <w:rPr>
          <w:rFonts w:ascii="Arial" w:hAnsi="Arial" w:cs="Arial"/>
          <w:sz w:val="26"/>
          <w:szCs w:val="26"/>
        </w:rPr>
        <w:t xml:space="preserve">presente </w:t>
      </w:r>
      <w:r w:rsidRPr="009A1373">
        <w:rPr>
          <w:rFonts w:ascii="Arial" w:hAnsi="Arial" w:cs="Arial"/>
          <w:sz w:val="26"/>
          <w:szCs w:val="26"/>
        </w:rPr>
        <w:t xml:space="preserve">expediente </w:t>
      </w:r>
      <w:r w:rsidR="009C3787" w:rsidRPr="009A1373">
        <w:rPr>
          <w:rFonts w:ascii="Arial" w:hAnsi="Arial" w:cs="Arial"/>
          <w:sz w:val="26"/>
          <w:szCs w:val="26"/>
        </w:rPr>
        <w:t>misma que genera certeza</w:t>
      </w:r>
      <w:r w:rsidRPr="009A1373">
        <w:rPr>
          <w:rFonts w:ascii="Arial" w:hAnsi="Arial" w:cs="Arial"/>
          <w:sz w:val="26"/>
          <w:szCs w:val="26"/>
        </w:rPr>
        <w:t xml:space="preserve"> de la existencia del recibo de pago con número de folio 51801687559 </w:t>
      </w:r>
      <w:r w:rsidR="009C3787" w:rsidRPr="009A1373">
        <w:rPr>
          <w:rFonts w:ascii="Arial" w:hAnsi="Arial" w:cs="Arial"/>
          <w:sz w:val="26"/>
          <w:szCs w:val="26"/>
        </w:rPr>
        <w:t>de fecha</w:t>
      </w:r>
      <w:r w:rsidRPr="009A1373">
        <w:rPr>
          <w:rFonts w:ascii="Arial" w:hAnsi="Arial" w:cs="Arial"/>
          <w:sz w:val="26"/>
          <w:szCs w:val="26"/>
        </w:rPr>
        <w:t xml:space="preserve"> tres de mayo de dos mil dieciocho, por la cantidad de $604.00 (seiscientos cuatro pesos 00/100 moneda nacional), el cual fue pagado a la Secretaría de Finanzas del </w:t>
      </w:r>
      <w:r w:rsidR="009C3787" w:rsidRPr="009A1373">
        <w:rPr>
          <w:rFonts w:ascii="Arial" w:hAnsi="Arial" w:cs="Arial"/>
          <w:sz w:val="26"/>
          <w:szCs w:val="26"/>
        </w:rPr>
        <w:t xml:space="preserve">Gobierno del </w:t>
      </w:r>
      <w:r w:rsidRPr="009A1373">
        <w:rPr>
          <w:rFonts w:ascii="Arial" w:hAnsi="Arial" w:cs="Arial"/>
          <w:sz w:val="26"/>
          <w:szCs w:val="26"/>
        </w:rPr>
        <w:t>Estado de Oaxaca,</w:t>
      </w:r>
      <w:r w:rsidR="009C3787" w:rsidRPr="009A1373">
        <w:rPr>
          <w:rFonts w:ascii="Arial" w:hAnsi="Arial" w:cs="Arial"/>
          <w:sz w:val="26"/>
          <w:szCs w:val="26"/>
        </w:rPr>
        <w:t xml:space="preserve"> y que su veracidad no fue desvirtuada en autos,</w:t>
      </w:r>
      <w:r w:rsidRPr="009A1373">
        <w:rPr>
          <w:rFonts w:ascii="Arial" w:hAnsi="Arial" w:cs="Arial"/>
          <w:sz w:val="26"/>
          <w:szCs w:val="26"/>
        </w:rPr>
        <w:t xml:space="preserve"> </w:t>
      </w:r>
      <w:r w:rsidR="009C3787" w:rsidRPr="009A1373">
        <w:rPr>
          <w:rFonts w:ascii="Arial" w:hAnsi="Arial" w:cs="Arial"/>
          <w:sz w:val="26"/>
          <w:szCs w:val="26"/>
        </w:rPr>
        <w:t xml:space="preserve">en esa tesitura, dicha autoridad queda </w:t>
      </w:r>
      <w:r w:rsidRPr="009A1373">
        <w:rPr>
          <w:rFonts w:ascii="Arial" w:hAnsi="Arial" w:cs="Arial"/>
          <w:sz w:val="26"/>
          <w:szCs w:val="26"/>
        </w:rPr>
        <w:t>obligada a realizar los actos necesarios para el debido cumplimiento de la presente Sentencia.</w:t>
      </w:r>
      <w:r w:rsidR="00BB7E62" w:rsidRPr="009A1373">
        <w:rPr>
          <w:rFonts w:ascii="Arial" w:hAnsi="Arial" w:cs="Arial"/>
          <w:sz w:val="26"/>
          <w:szCs w:val="26"/>
        </w:rPr>
        <w:t xml:space="preserve"> Sirve de apoyo </w:t>
      </w:r>
      <w:r w:rsidR="007E310F" w:rsidRPr="009A1373">
        <w:rPr>
          <w:rFonts w:ascii="Arial" w:hAnsi="Arial" w:cs="Arial"/>
          <w:sz w:val="26"/>
          <w:szCs w:val="26"/>
        </w:rPr>
        <w:t>por analogía sustancia</w:t>
      </w:r>
      <w:r w:rsidR="00BB7E62" w:rsidRPr="009A1373">
        <w:rPr>
          <w:rFonts w:ascii="Arial" w:hAnsi="Arial" w:cs="Arial"/>
          <w:sz w:val="26"/>
          <w:szCs w:val="26"/>
        </w:rPr>
        <w:t xml:space="preserve"> la tesis jurisprudencial </w:t>
      </w:r>
      <w:r w:rsidR="007E310F" w:rsidRPr="009A1373">
        <w:rPr>
          <w:rFonts w:ascii="Arial" w:hAnsi="Arial" w:cs="Arial"/>
          <w:sz w:val="26"/>
          <w:szCs w:val="26"/>
        </w:rPr>
        <w:t>número</w:t>
      </w:r>
      <w:r w:rsidR="00BB7E62" w:rsidRPr="009A1373">
        <w:rPr>
          <w:rFonts w:ascii="Arial" w:hAnsi="Arial" w:cs="Arial"/>
          <w:sz w:val="26"/>
          <w:szCs w:val="26"/>
          <w:lang w:eastAsia="es-MX"/>
        </w:rPr>
        <w:t> 1a./J. 57/2007</w:t>
      </w:r>
      <w:r w:rsidR="007E310F" w:rsidRPr="009A1373">
        <w:rPr>
          <w:rFonts w:ascii="Arial" w:hAnsi="Arial" w:cs="Arial"/>
          <w:sz w:val="26"/>
          <w:szCs w:val="26"/>
          <w:lang w:eastAsia="es-MX"/>
        </w:rPr>
        <w:t>, con número de registro 172605 por la Primera Sala de la Suprema Corte de Justicia de la Nación en el</w:t>
      </w:r>
      <w:r w:rsidR="00BB7E62" w:rsidRPr="009A1373">
        <w:rPr>
          <w:rFonts w:ascii="Arial" w:hAnsi="Arial" w:cs="Arial"/>
          <w:sz w:val="26"/>
          <w:szCs w:val="26"/>
          <w:lang w:eastAsia="es-MX"/>
        </w:rPr>
        <w:t xml:space="preserve"> Semanario Judicial de la Federación y su Gaceta Tomo XXV, Mayo de 2007 </w:t>
      </w:r>
      <w:r w:rsidR="007E310F" w:rsidRPr="009A1373">
        <w:rPr>
          <w:rFonts w:ascii="Arial" w:hAnsi="Arial" w:cs="Arial"/>
          <w:sz w:val="26"/>
          <w:szCs w:val="26"/>
          <w:lang w:eastAsia="es-MX"/>
        </w:rPr>
        <w:t>Pág.</w:t>
      </w:r>
      <w:r w:rsidR="00BB7E62" w:rsidRPr="009A1373">
        <w:rPr>
          <w:rFonts w:ascii="Arial" w:hAnsi="Arial" w:cs="Arial"/>
          <w:sz w:val="26"/>
          <w:szCs w:val="26"/>
          <w:lang w:eastAsia="es-MX"/>
        </w:rPr>
        <w:t xml:space="preserve"> 144 bajo el rubro y texto siguiente: -</w:t>
      </w:r>
      <w:r w:rsidR="00282459" w:rsidRPr="009A1373">
        <w:rPr>
          <w:rFonts w:ascii="Arial" w:hAnsi="Arial" w:cs="Arial"/>
          <w:sz w:val="26"/>
          <w:szCs w:val="26"/>
          <w:lang w:eastAsia="es-MX"/>
        </w:rPr>
        <w:t xml:space="preserve"> </w:t>
      </w:r>
      <w:r w:rsidR="00BB7E62" w:rsidRPr="009A1373">
        <w:rPr>
          <w:rFonts w:ascii="Arial" w:hAnsi="Arial" w:cs="Arial"/>
          <w:sz w:val="26"/>
          <w:szCs w:val="26"/>
          <w:lang w:eastAsia="es-MX"/>
        </w:rPr>
        <w:t xml:space="preserve">- - - - - - </w:t>
      </w:r>
      <w:r w:rsidR="00B344EC" w:rsidRPr="009A1373">
        <w:rPr>
          <w:rFonts w:ascii="Arial" w:hAnsi="Arial" w:cs="Arial"/>
          <w:sz w:val="26"/>
          <w:szCs w:val="26"/>
          <w:lang w:eastAsia="es-MX"/>
        </w:rPr>
        <w:t>- - - - - - - -</w:t>
      </w:r>
    </w:p>
    <w:p w:rsidR="00BB7E62" w:rsidRPr="009A1373" w:rsidRDefault="00A50059" w:rsidP="007E310F">
      <w:pPr>
        <w:spacing w:after="240" w:line="276" w:lineRule="auto"/>
        <w:ind w:left="567" w:right="618"/>
        <w:jc w:val="both"/>
        <w:rPr>
          <w:rFonts w:ascii="Arial" w:hAnsi="Arial" w:cs="Arial"/>
          <w:b/>
          <w:bCs/>
          <w:sz w:val="26"/>
          <w:szCs w:val="26"/>
        </w:rPr>
      </w:pPr>
      <w:r w:rsidRPr="009A1373">
        <w:rPr>
          <w:rFonts w:ascii="Arial" w:hAnsi="Arial" w:cs="Arial"/>
          <w:b/>
          <w:bCs/>
          <w:sz w:val="26"/>
          <w:szCs w:val="26"/>
        </w:rPr>
        <w:t>AUTORIDADES NO SEÑALADAS COMO RESPONSABLES. ESTÁN OBLIGADAS A REALIZAR LOS ACTOS NECESARIOS PARA EL EFICAZ CUMPLIMIENTO DE LA EJECUTORIA DE AMPARO.</w:t>
      </w:r>
      <w:r w:rsidR="00557695" w:rsidRPr="009A1373">
        <w:rPr>
          <w:rFonts w:ascii="Arial" w:hAnsi="Arial" w:cs="Arial"/>
          <w:b/>
          <w:bCs/>
          <w:sz w:val="26"/>
          <w:szCs w:val="26"/>
        </w:rPr>
        <w:t xml:space="preserve"> </w:t>
      </w:r>
      <w:r w:rsidRPr="009A1373">
        <w:rPr>
          <w:rFonts w:ascii="Arial" w:hAnsi="Arial" w:cs="Arial"/>
          <w:sz w:val="26"/>
          <w:szCs w:val="26"/>
        </w:rPr>
        <w:t>A</w:t>
      </w:r>
      <w:r w:rsidR="00557695" w:rsidRPr="009A1373">
        <w:rPr>
          <w:rFonts w:ascii="Arial" w:hAnsi="Arial" w:cs="Arial"/>
          <w:sz w:val="26"/>
          <w:szCs w:val="26"/>
        </w:rPr>
        <w:t>ú</w:t>
      </w:r>
      <w:r w:rsidRPr="009A1373">
        <w:rPr>
          <w:rFonts w:ascii="Arial" w:hAnsi="Arial" w:cs="Arial"/>
          <w:sz w:val="26"/>
          <w:szCs w:val="26"/>
        </w:rPr>
        <w:t>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r w:rsidR="007E310F" w:rsidRPr="009A1373">
        <w:rPr>
          <w:rFonts w:ascii="Arial" w:hAnsi="Arial" w:cs="Arial"/>
          <w:sz w:val="26"/>
          <w:szCs w:val="26"/>
        </w:rPr>
        <w:t>.</w:t>
      </w:r>
      <w:r w:rsidR="00BB7E62" w:rsidRPr="009A1373">
        <w:rPr>
          <w:rFonts w:cs="Arial"/>
          <w:sz w:val="26"/>
          <w:szCs w:val="26"/>
        </w:rPr>
        <w:t xml:space="preserve">    </w:t>
      </w:r>
    </w:p>
    <w:p w:rsidR="00962834" w:rsidRPr="009A1373" w:rsidRDefault="00962834" w:rsidP="00B344EC">
      <w:pPr>
        <w:spacing w:line="360" w:lineRule="auto"/>
        <w:ind w:right="51" w:firstLine="567"/>
        <w:jc w:val="both"/>
        <w:rPr>
          <w:rFonts w:ascii="Arial" w:hAnsi="Arial" w:cs="Arial"/>
          <w:sz w:val="26"/>
          <w:szCs w:val="26"/>
        </w:rPr>
      </w:pPr>
      <w:r w:rsidRPr="009A1373">
        <w:rPr>
          <w:rFonts w:ascii="Arial" w:hAnsi="Arial" w:cs="Arial"/>
          <w:sz w:val="26"/>
          <w:szCs w:val="26"/>
        </w:rPr>
        <w:t>Por lo</w:t>
      </w:r>
      <w:r w:rsidR="00B344EC" w:rsidRPr="009A1373">
        <w:rPr>
          <w:rFonts w:ascii="Arial" w:hAnsi="Arial" w:cs="Arial"/>
          <w:sz w:val="26"/>
          <w:szCs w:val="26"/>
        </w:rPr>
        <w:t xml:space="preserve"> anteriormente</w:t>
      </w:r>
      <w:r w:rsidRPr="009A1373">
        <w:rPr>
          <w:rFonts w:ascii="Arial" w:hAnsi="Arial" w:cs="Arial"/>
          <w:sz w:val="26"/>
          <w:szCs w:val="26"/>
        </w:rPr>
        <w:t xml:space="preserve"> expuesto, fundado y motivado, en términos de los artículos 207, 208 fracci</w:t>
      </w:r>
      <w:r w:rsidR="00432531" w:rsidRPr="009A1373">
        <w:rPr>
          <w:rFonts w:ascii="Arial" w:hAnsi="Arial" w:cs="Arial"/>
          <w:sz w:val="26"/>
          <w:szCs w:val="26"/>
        </w:rPr>
        <w:t>ones</w:t>
      </w:r>
      <w:r w:rsidRPr="009A1373">
        <w:rPr>
          <w:rFonts w:ascii="Arial" w:hAnsi="Arial" w:cs="Arial"/>
          <w:sz w:val="26"/>
          <w:szCs w:val="26"/>
        </w:rPr>
        <w:t xml:space="preserve"> II, VI, y 209 de la Ley de Procedimiento y Justicia Administrativa para el Estado de Oaxaca, se; - - - - - - - - - - - - - - - - </w:t>
      </w:r>
    </w:p>
    <w:p w:rsidR="00DF0277" w:rsidRPr="009A1373" w:rsidRDefault="00DF0277" w:rsidP="00DF0277">
      <w:pPr>
        <w:spacing w:line="360" w:lineRule="auto"/>
        <w:jc w:val="center"/>
        <w:rPr>
          <w:rFonts w:ascii="Arial" w:hAnsi="Arial" w:cs="Arial"/>
          <w:b/>
          <w:sz w:val="26"/>
          <w:szCs w:val="26"/>
        </w:rPr>
      </w:pPr>
      <w:r w:rsidRPr="009A1373">
        <w:rPr>
          <w:rFonts w:ascii="Arial" w:hAnsi="Arial" w:cs="Arial"/>
          <w:b/>
          <w:sz w:val="26"/>
          <w:szCs w:val="26"/>
        </w:rPr>
        <w:t>R E S U E L V E:</w:t>
      </w:r>
    </w:p>
    <w:p w:rsidR="00DF0277" w:rsidRPr="009A1373" w:rsidRDefault="00DF0277" w:rsidP="00364A66">
      <w:pPr>
        <w:spacing w:line="360" w:lineRule="auto"/>
        <w:ind w:firstLine="567"/>
        <w:jc w:val="both"/>
        <w:rPr>
          <w:rFonts w:ascii="Arial" w:hAnsi="Arial" w:cs="Arial"/>
          <w:sz w:val="26"/>
          <w:szCs w:val="26"/>
        </w:rPr>
      </w:pPr>
      <w:r w:rsidRPr="009A1373">
        <w:rPr>
          <w:rFonts w:ascii="Arial" w:hAnsi="Arial" w:cs="Arial"/>
          <w:b/>
          <w:sz w:val="26"/>
          <w:szCs w:val="26"/>
        </w:rPr>
        <w:t>PRIMERO</w:t>
      </w:r>
      <w:r w:rsidR="00AC33E9" w:rsidRPr="009A1373">
        <w:rPr>
          <w:rFonts w:ascii="Arial" w:hAnsi="Arial" w:cs="Arial"/>
          <w:sz w:val="26"/>
          <w:szCs w:val="26"/>
        </w:rPr>
        <w:t>.- Esta Primera</w:t>
      </w:r>
      <w:r w:rsidRPr="009A1373">
        <w:rPr>
          <w:rFonts w:ascii="Arial" w:hAnsi="Arial" w:cs="Arial"/>
          <w:sz w:val="26"/>
          <w:szCs w:val="26"/>
        </w:rPr>
        <w:t xml:space="preserve"> Sala Unitari</w:t>
      </w:r>
      <w:r w:rsidR="00327A71" w:rsidRPr="009A1373">
        <w:rPr>
          <w:rFonts w:ascii="Arial" w:hAnsi="Arial" w:cs="Arial"/>
          <w:sz w:val="26"/>
          <w:szCs w:val="26"/>
        </w:rPr>
        <w:t>a del Tribunal de</w:t>
      </w:r>
      <w:r w:rsidR="00111830" w:rsidRPr="009A1373">
        <w:rPr>
          <w:rFonts w:ascii="Arial" w:hAnsi="Arial" w:cs="Arial"/>
          <w:sz w:val="26"/>
          <w:szCs w:val="26"/>
        </w:rPr>
        <w:t xml:space="preserve"> Justicia Administrativa del</w:t>
      </w:r>
      <w:r w:rsidR="00F365F1" w:rsidRPr="009A1373">
        <w:rPr>
          <w:rFonts w:ascii="Arial" w:hAnsi="Arial" w:cs="Arial"/>
          <w:sz w:val="26"/>
          <w:szCs w:val="26"/>
        </w:rPr>
        <w:t xml:space="preserve"> Estado de Oaxaca,</w:t>
      </w:r>
      <w:r w:rsidRPr="009A1373">
        <w:rPr>
          <w:rFonts w:ascii="Arial" w:hAnsi="Arial" w:cs="Arial"/>
          <w:sz w:val="26"/>
          <w:szCs w:val="26"/>
        </w:rPr>
        <w:t xml:space="preserve"> es competente para conocer y resolver el presente juicio. </w:t>
      </w:r>
      <w:r w:rsidR="00F365F1" w:rsidRPr="009A1373">
        <w:rPr>
          <w:rFonts w:ascii="Arial" w:hAnsi="Arial" w:cs="Arial"/>
          <w:sz w:val="26"/>
          <w:szCs w:val="26"/>
        </w:rPr>
        <w:t xml:space="preserve">- </w:t>
      </w:r>
      <w:r w:rsidR="00F86158" w:rsidRPr="009A1373">
        <w:rPr>
          <w:rFonts w:ascii="Arial" w:hAnsi="Arial" w:cs="Arial"/>
          <w:sz w:val="26"/>
          <w:szCs w:val="26"/>
        </w:rPr>
        <w:t xml:space="preserve">- - - - - - - - - - - - - - - - - - - - - - - - - - - - - - - - - - - </w:t>
      </w:r>
    </w:p>
    <w:p w:rsidR="00DF0277" w:rsidRPr="009A1373" w:rsidRDefault="00DF0277" w:rsidP="00364A66">
      <w:pPr>
        <w:spacing w:line="360" w:lineRule="auto"/>
        <w:ind w:firstLine="567"/>
        <w:jc w:val="both"/>
        <w:rPr>
          <w:rFonts w:ascii="Arial" w:hAnsi="Arial" w:cs="Arial"/>
          <w:sz w:val="26"/>
          <w:szCs w:val="26"/>
        </w:rPr>
      </w:pPr>
      <w:r w:rsidRPr="009A1373">
        <w:rPr>
          <w:rFonts w:ascii="Arial" w:hAnsi="Arial" w:cs="Arial"/>
          <w:b/>
          <w:sz w:val="26"/>
          <w:szCs w:val="26"/>
        </w:rPr>
        <w:t>SEGUNDO</w:t>
      </w:r>
      <w:r w:rsidRPr="009A1373">
        <w:rPr>
          <w:rFonts w:ascii="Arial" w:hAnsi="Arial" w:cs="Arial"/>
          <w:sz w:val="26"/>
          <w:szCs w:val="26"/>
        </w:rPr>
        <w:t>.- La personalid</w:t>
      </w:r>
      <w:r w:rsidR="0062165F" w:rsidRPr="009A1373">
        <w:rPr>
          <w:rFonts w:ascii="Arial" w:hAnsi="Arial" w:cs="Arial"/>
          <w:sz w:val="26"/>
          <w:szCs w:val="26"/>
        </w:rPr>
        <w:t xml:space="preserve">ad de </w:t>
      </w:r>
      <w:r w:rsidR="00D022C1" w:rsidRPr="009A1373">
        <w:rPr>
          <w:rFonts w:ascii="Arial" w:hAnsi="Arial" w:cs="Arial"/>
          <w:sz w:val="26"/>
          <w:szCs w:val="26"/>
        </w:rPr>
        <w:t xml:space="preserve">las partes quedó acredita </w:t>
      </w:r>
      <w:r w:rsidR="00364A66" w:rsidRPr="009A1373">
        <w:rPr>
          <w:rFonts w:ascii="Arial" w:hAnsi="Arial" w:cs="Arial"/>
          <w:sz w:val="26"/>
          <w:szCs w:val="26"/>
        </w:rPr>
        <w:t>dentro del considerando SEGUNDO de la presente resolución</w:t>
      </w:r>
      <w:r w:rsidR="00D022C1" w:rsidRPr="009A1373">
        <w:rPr>
          <w:rFonts w:ascii="Arial" w:hAnsi="Arial" w:cs="Arial"/>
          <w:sz w:val="26"/>
          <w:szCs w:val="26"/>
        </w:rPr>
        <w:t xml:space="preserve">.- </w:t>
      </w:r>
      <w:r w:rsidR="00364A66" w:rsidRPr="009A1373">
        <w:rPr>
          <w:rFonts w:ascii="Arial" w:hAnsi="Arial" w:cs="Arial"/>
          <w:sz w:val="26"/>
          <w:szCs w:val="26"/>
        </w:rPr>
        <w:t>- - - - - - - - - - - - - - - - -</w:t>
      </w:r>
    </w:p>
    <w:p w:rsidR="003827E6" w:rsidRPr="009A1373" w:rsidRDefault="00DF0277" w:rsidP="00E04CB6">
      <w:pPr>
        <w:spacing w:line="360" w:lineRule="auto"/>
        <w:ind w:firstLine="708"/>
        <w:jc w:val="both"/>
        <w:rPr>
          <w:rFonts w:ascii="Arial" w:hAnsi="Arial" w:cs="Arial"/>
          <w:sz w:val="26"/>
          <w:szCs w:val="26"/>
          <w:lang w:val="es-MX"/>
        </w:rPr>
      </w:pPr>
      <w:r w:rsidRPr="009A1373">
        <w:rPr>
          <w:rFonts w:ascii="Arial" w:hAnsi="Arial" w:cs="Arial"/>
          <w:b/>
          <w:sz w:val="26"/>
          <w:szCs w:val="26"/>
        </w:rPr>
        <w:t>TERCERO.</w:t>
      </w:r>
      <w:r w:rsidRPr="009A1373">
        <w:rPr>
          <w:rFonts w:ascii="Arial" w:hAnsi="Arial" w:cs="Arial"/>
          <w:sz w:val="26"/>
          <w:szCs w:val="26"/>
        </w:rPr>
        <w:t>-</w:t>
      </w:r>
      <w:r w:rsidRPr="009A1373">
        <w:rPr>
          <w:rFonts w:ascii="Arial" w:hAnsi="Arial" w:cs="Arial"/>
          <w:sz w:val="26"/>
          <w:szCs w:val="26"/>
          <w:lang w:val="es-MX"/>
        </w:rPr>
        <w:t xml:space="preserve"> </w:t>
      </w:r>
      <w:r w:rsidR="00364A66" w:rsidRPr="009A1373">
        <w:rPr>
          <w:rFonts w:ascii="Arial" w:hAnsi="Arial" w:cs="Arial"/>
          <w:sz w:val="26"/>
          <w:szCs w:val="26"/>
          <w:lang w:val="es-MX"/>
        </w:rPr>
        <w:t>Esta Sala</w:t>
      </w:r>
      <w:r w:rsidRPr="009A1373">
        <w:rPr>
          <w:rFonts w:ascii="Arial" w:hAnsi="Arial" w:cs="Arial"/>
          <w:sz w:val="26"/>
          <w:szCs w:val="26"/>
          <w:lang w:val="es-MX"/>
        </w:rPr>
        <w:t xml:space="preserve"> advierte que, en el presente juicio no se configura alguna causal de improcedencia o sobreseimiento</w:t>
      </w:r>
      <w:r w:rsidR="00364A66" w:rsidRPr="009A1373">
        <w:rPr>
          <w:rFonts w:ascii="Arial" w:hAnsi="Arial" w:cs="Arial"/>
          <w:sz w:val="26"/>
          <w:szCs w:val="26"/>
          <w:lang w:val="es-MX"/>
        </w:rPr>
        <w:t xml:space="preserve"> expuestas dentro del considerando TERCERO</w:t>
      </w:r>
      <w:r w:rsidRPr="009A1373">
        <w:rPr>
          <w:rFonts w:ascii="Arial" w:hAnsi="Arial" w:cs="Arial"/>
          <w:sz w:val="26"/>
          <w:szCs w:val="26"/>
          <w:lang w:val="es-MX"/>
        </w:rPr>
        <w:t>, por</w:t>
      </w:r>
      <w:r w:rsidR="00364A66" w:rsidRPr="009A1373">
        <w:rPr>
          <w:rFonts w:ascii="Arial" w:hAnsi="Arial" w:cs="Arial"/>
          <w:sz w:val="26"/>
          <w:szCs w:val="26"/>
          <w:lang w:val="es-MX"/>
        </w:rPr>
        <w:t xml:space="preserve"> lo</w:t>
      </w:r>
      <w:r w:rsidRPr="009A1373">
        <w:rPr>
          <w:rFonts w:ascii="Arial" w:hAnsi="Arial" w:cs="Arial"/>
          <w:sz w:val="26"/>
          <w:szCs w:val="26"/>
          <w:lang w:val="es-MX"/>
        </w:rPr>
        <w:t xml:space="preserve"> tanto, </w:t>
      </w:r>
      <w:r w:rsidRPr="009A1373">
        <w:rPr>
          <w:rFonts w:ascii="Arial" w:hAnsi="Arial" w:cs="Arial"/>
          <w:b/>
          <w:sz w:val="26"/>
          <w:szCs w:val="26"/>
          <w:lang w:val="es-MX"/>
        </w:rPr>
        <w:t>NO SE SOBRESEE</w:t>
      </w:r>
      <w:r w:rsidR="00111830" w:rsidRPr="009A1373">
        <w:rPr>
          <w:rFonts w:ascii="Arial" w:hAnsi="Arial" w:cs="Arial"/>
          <w:sz w:val="26"/>
          <w:szCs w:val="26"/>
          <w:lang w:val="es-MX"/>
        </w:rPr>
        <w:t xml:space="preserve">. </w:t>
      </w:r>
      <w:r w:rsidR="00111830" w:rsidRPr="009A1373">
        <w:rPr>
          <w:rFonts w:ascii="Arial" w:hAnsi="Arial" w:cs="Arial"/>
          <w:b/>
          <w:sz w:val="26"/>
          <w:szCs w:val="26"/>
          <w:lang w:val="es-MX"/>
        </w:rPr>
        <w:t xml:space="preserve"> </w:t>
      </w:r>
      <w:r w:rsidR="00111830" w:rsidRPr="009A1373">
        <w:rPr>
          <w:rFonts w:ascii="Arial" w:hAnsi="Arial" w:cs="Arial"/>
          <w:sz w:val="26"/>
          <w:szCs w:val="26"/>
          <w:lang w:val="es-MX"/>
        </w:rPr>
        <w:t xml:space="preserve">- - </w:t>
      </w:r>
      <w:r w:rsidR="00F86158" w:rsidRPr="009A1373">
        <w:rPr>
          <w:rFonts w:ascii="Arial" w:hAnsi="Arial" w:cs="Arial"/>
          <w:sz w:val="26"/>
          <w:szCs w:val="26"/>
          <w:lang w:val="es-MX"/>
        </w:rPr>
        <w:t xml:space="preserve">- - </w:t>
      </w:r>
    </w:p>
    <w:p w:rsidR="00E04CB6" w:rsidRPr="009A1373" w:rsidRDefault="00DF0277" w:rsidP="00E04CB6">
      <w:pPr>
        <w:spacing w:line="360" w:lineRule="auto"/>
        <w:jc w:val="both"/>
        <w:rPr>
          <w:rFonts w:ascii="Arial" w:hAnsi="Arial" w:cs="Arial"/>
          <w:bCs/>
          <w:sz w:val="26"/>
          <w:szCs w:val="26"/>
        </w:rPr>
      </w:pPr>
      <w:r w:rsidRPr="009A1373">
        <w:rPr>
          <w:rFonts w:ascii="Arial" w:hAnsi="Arial" w:cs="Arial"/>
          <w:b/>
          <w:bCs/>
          <w:sz w:val="26"/>
          <w:szCs w:val="26"/>
          <w:lang w:val="es-MX"/>
        </w:rPr>
        <w:t xml:space="preserve">            CUARTO</w:t>
      </w:r>
      <w:r w:rsidRPr="009A1373">
        <w:rPr>
          <w:rFonts w:ascii="Arial" w:hAnsi="Arial" w:cs="Arial"/>
          <w:bCs/>
          <w:sz w:val="26"/>
          <w:szCs w:val="26"/>
          <w:lang w:val="es-MX"/>
        </w:rPr>
        <w:t>.-</w:t>
      </w:r>
      <w:r w:rsidR="008C3D08" w:rsidRPr="009A1373">
        <w:rPr>
          <w:rFonts w:ascii="Arial" w:hAnsi="Arial" w:cs="Arial"/>
          <w:bCs/>
          <w:sz w:val="26"/>
          <w:szCs w:val="26"/>
          <w:lang w:val="es-MX"/>
        </w:rPr>
        <w:t xml:space="preserve"> Se declara la </w:t>
      </w:r>
      <w:r w:rsidR="008C3D08" w:rsidRPr="009A1373">
        <w:rPr>
          <w:rFonts w:ascii="Arial" w:hAnsi="Arial" w:cs="Arial"/>
          <w:b/>
          <w:bCs/>
          <w:sz w:val="26"/>
          <w:szCs w:val="26"/>
          <w:lang w:val="es-MX"/>
        </w:rPr>
        <w:t>NULIDAD LISA Y LLANA</w:t>
      </w:r>
      <w:r w:rsidR="008C3D08" w:rsidRPr="009A1373">
        <w:rPr>
          <w:rFonts w:ascii="Arial" w:hAnsi="Arial" w:cs="Arial"/>
          <w:bCs/>
          <w:sz w:val="26"/>
          <w:szCs w:val="26"/>
          <w:lang w:val="es-MX"/>
        </w:rPr>
        <w:t xml:space="preserve"> del acta de infracción con número de 230911 de fecha treinta  de abril de dos mil dieciocho, emitida por </w:t>
      </w:r>
      <w:r w:rsidR="00855110" w:rsidRPr="009A1373">
        <w:rPr>
          <w:rFonts w:ascii="Arial" w:hAnsi="Arial" w:cs="Arial"/>
          <w:bCs/>
          <w:sz w:val="26"/>
          <w:szCs w:val="26"/>
          <w:lang w:val="es-MX"/>
        </w:rPr>
        <w:t>Antoni Javier Vaquero</w:t>
      </w:r>
      <w:r w:rsidR="008C3D08" w:rsidRPr="009A1373">
        <w:rPr>
          <w:rFonts w:ascii="Arial" w:hAnsi="Arial" w:cs="Arial"/>
          <w:bCs/>
          <w:sz w:val="26"/>
          <w:szCs w:val="26"/>
          <w:lang w:val="es-MX"/>
        </w:rPr>
        <w:t xml:space="preserve">, Policía Vial Estatal con número estadístico 540, adscrito a la Dirección General de la Policía Vial Estatal del Estado de Oaxaca, en consecuencia, se ordena a esa autoridad administrativa para que por sí misma o a través de quien sea legalmente competente para tal efecto, realice la baja de la citada multa del sistema documental y/o electrónico que lleve esa autoridad relacionada con el automóvil marca FORD, tipo RANGER, modelo 1998, color VERDE, con número de placas </w:t>
      </w:r>
      <w:r w:rsidR="00855110">
        <w:rPr>
          <w:rFonts w:ascii="Arial" w:hAnsi="Arial" w:cs="Arial"/>
          <w:bCs/>
          <w:sz w:val="26"/>
          <w:szCs w:val="26"/>
          <w:lang w:val="es-MX"/>
        </w:rPr>
        <w:t>**********</w:t>
      </w:r>
      <w:r w:rsidR="008C3D08" w:rsidRPr="009A1373">
        <w:rPr>
          <w:rFonts w:ascii="Arial" w:hAnsi="Arial" w:cs="Arial"/>
          <w:bCs/>
          <w:sz w:val="26"/>
          <w:szCs w:val="26"/>
          <w:lang w:val="es-MX"/>
        </w:rPr>
        <w:t xml:space="preserve"> del Estado de México, así mismo, se le ordena a esa autoridad administrativa para que por sí misma o a través de quien sea legalmente competente para ello realice la devolución de la cantidad que ampara el recibo oficial con número de folio 51801687559 de fecha tres de mayo de dos mil dieciocho, por la cantidad de $604.00 (seiscientos cuatro pesos 00/100 moneda nacional), el cual fue indebidamente pagado a la Secretaría de Finanzas del Estado de Oaxaca</w:t>
      </w:r>
      <w:r w:rsidR="006C3BE9" w:rsidRPr="009A1373">
        <w:rPr>
          <w:rFonts w:ascii="Arial" w:hAnsi="Arial" w:cs="Arial"/>
          <w:sz w:val="26"/>
          <w:szCs w:val="26"/>
        </w:rPr>
        <w:t>,</w:t>
      </w:r>
      <w:r w:rsidR="00AC33E9" w:rsidRPr="009A1373">
        <w:rPr>
          <w:rFonts w:ascii="Arial" w:hAnsi="Arial" w:cs="Arial"/>
          <w:sz w:val="26"/>
          <w:szCs w:val="26"/>
        </w:rPr>
        <w:t xml:space="preserve"> </w:t>
      </w:r>
      <w:r w:rsidRPr="009A1373">
        <w:rPr>
          <w:rFonts w:ascii="Arial" w:hAnsi="Arial" w:cs="Arial"/>
          <w:bCs/>
          <w:sz w:val="26"/>
          <w:szCs w:val="26"/>
        </w:rPr>
        <w:t>por las razones ya expuestas en el considerando CUARTO de esta sentencia. - - - - - - - -</w:t>
      </w:r>
      <w:r w:rsidR="00823A7D" w:rsidRPr="009A1373">
        <w:rPr>
          <w:rFonts w:ascii="Arial" w:hAnsi="Arial" w:cs="Arial"/>
          <w:bCs/>
          <w:sz w:val="26"/>
          <w:szCs w:val="26"/>
        </w:rPr>
        <w:t xml:space="preserve"> - - - -</w:t>
      </w:r>
      <w:r w:rsidR="00855110">
        <w:rPr>
          <w:rFonts w:ascii="Arial" w:hAnsi="Arial" w:cs="Arial"/>
          <w:bCs/>
          <w:sz w:val="26"/>
          <w:szCs w:val="26"/>
        </w:rPr>
        <w:t xml:space="preserve"> - - - - - - - - </w:t>
      </w:r>
      <w:r w:rsidR="00823A7D" w:rsidRPr="009A1373">
        <w:rPr>
          <w:rFonts w:ascii="Arial" w:hAnsi="Arial" w:cs="Arial"/>
          <w:bCs/>
          <w:sz w:val="26"/>
          <w:szCs w:val="26"/>
        </w:rPr>
        <w:t xml:space="preserve"> </w:t>
      </w:r>
    </w:p>
    <w:p w:rsidR="008F41F2" w:rsidRPr="009A1373" w:rsidRDefault="00DF0277" w:rsidP="00E04CB6">
      <w:pPr>
        <w:spacing w:line="360" w:lineRule="auto"/>
        <w:jc w:val="both"/>
        <w:rPr>
          <w:rFonts w:ascii="Arial" w:hAnsi="Arial" w:cs="Arial"/>
          <w:bCs/>
          <w:sz w:val="26"/>
          <w:szCs w:val="26"/>
        </w:rPr>
      </w:pPr>
      <w:r w:rsidRPr="009A1373">
        <w:rPr>
          <w:rFonts w:ascii="Arial" w:hAnsi="Arial" w:cs="Arial"/>
          <w:b/>
          <w:sz w:val="26"/>
          <w:szCs w:val="26"/>
        </w:rPr>
        <w:t xml:space="preserve">           QUINTO</w:t>
      </w:r>
      <w:r w:rsidRPr="009A1373">
        <w:rPr>
          <w:rFonts w:ascii="Arial" w:hAnsi="Arial" w:cs="Arial"/>
          <w:sz w:val="26"/>
          <w:szCs w:val="26"/>
        </w:rPr>
        <w:t xml:space="preserve">.- </w:t>
      </w:r>
      <w:r w:rsidRPr="009A1373">
        <w:rPr>
          <w:rFonts w:ascii="Arial" w:hAnsi="Arial" w:cs="Arial"/>
          <w:sz w:val="26"/>
          <w:szCs w:val="26"/>
          <w:lang w:val="es-MX"/>
        </w:rPr>
        <w:t>Conforme a lo d</w:t>
      </w:r>
      <w:r w:rsidR="0062165F" w:rsidRPr="009A1373">
        <w:rPr>
          <w:rFonts w:ascii="Arial" w:hAnsi="Arial" w:cs="Arial"/>
          <w:sz w:val="26"/>
          <w:szCs w:val="26"/>
          <w:lang w:val="es-MX"/>
        </w:rPr>
        <w:t>ispuesto en los</w:t>
      </w:r>
      <w:r w:rsidR="001A50FB" w:rsidRPr="009A1373">
        <w:rPr>
          <w:rFonts w:ascii="Arial" w:hAnsi="Arial" w:cs="Arial"/>
          <w:sz w:val="26"/>
          <w:szCs w:val="26"/>
          <w:lang w:val="es-MX"/>
        </w:rPr>
        <w:t xml:space="preserve"> artículo</w:t>
      </w:r>
      <w:r w:rsidR="0062165F" w:rsidRPr="009A1373">
        <w:rPr>
          <w:rFonts w:ascii="Arial" w:hAnsi="Arial" w:cs="Arial"/>
          <w:sz w:val="26"/>
          <w:szCs w:val="26"/>
          <w:lang w:val="es-MX"/>
        </w:rPr>
        <w:t>s</w:t>
      </w:r>
      <w:r w:rsidR="008F41F2" w:rsidRPr="009A1373">
        <w:rPr>
          <w:rFonts w:ascii="Arial" w:hAnsi="Arial" w:cs="Arial"/>
          <w:sz w:val="26"/>
          <w:szCs w:val="26"/>
          <w:lang w:val="es-MX"/>
        </w:rPr>
        <w:t xml:space="preserve"> </w:t>
      </w:r>
      <w:r w:rsidR="0062165F" w:rsidRPr="009A1373">
        <w:rPr>
          <w:rFonts w:ascii="Arial" w:hAnsi="Arial" w:cs="Arial"/>
          <w:sz w:val="26"/>
          <w:szCs w:val="26"/>
          <w:lang w:val="es-MX"/>
        </w:rPr>
        <w:t xml:space="preserve"> 172 y </w:t>
      </w:r>
      <w:r w:rsidR="008F41F2" w:rsidRPr="009A1373">
        <w:rPr>
          <w:rFonts w:ascii="Arial" w:hAnsi="Arial" w:cs="Arial"/>
          <w:sz w:val="26"/>
          <w:szCs w:val="26"/>
          <w:lang w:val="es-MX"/>
        </w:rPr>
        <w:t>173</w:t>
      </w:r>
      <w:r w:rsidRPr="009A1373">
        <w:rPr>
          <w:rFonts w:ascii="Arial" w:hAnsi="Arial" w:cs="Arial"/>
          <w:sz w:val="26"/>
          <w:szCs w:val="26"/>
          <w:lang w:val="es-MX"/>
        </w:rPr>
        <w:t xml:space="preserve"> </w:t>
      </w:r>
      <w:r w:rsidR="008F41F2" w:rsidRPr="009A1373">
        <w:rPr>
          <w:rFonts w:ascii="Arial" w:hAnsi="Arial" w:cs="Arial"/>
          <w:sz w:val="26"/>
          <w:szCs w:val="26"/>
        </w:rPr>
        <w:t>de la Ley de Procedimiento</w:t>
      </w:r>
      <w:r w:rsidR="00646FAE" w:rsidRPr="009A1373">
        <w:rPr>
          <w:rFonts w:ascii="Arial" w:hAnsi="Arial" w:cs="Arial"/>
          <w:sz w:val="26"/>
          <w:szCs w:val="26"/>
        </w:rPr>
        <w:t xml:space="preserve"> y Justicia Administrativa</w:t>
      </w:r>
      <w:r w:rsidRPr="009A1373">
        <w:rPr>
          <w:rFonts w:ascii="Arial" w:hAnsi="Arial" w:cs="Arial"/>
          <w:sz w:val="26"/>
          <w:szCs w:val="26"/>
        </w:rPr>
        <w:t xml:space="preserve"> para el Estado</w:t>
      </w:r>
      <w:r w:rsidR="00646FAE" w:rsidRPr="009A1373">
        <w:rPr>
          <w:rFonts w:ascii="Arial" w:hAnsi="Arial" w:cs="Arial"/>
          <w:sz w:val="26"/>
          <w:szCs w:val="26"/>
        </w:rPr>
        <w:t xml:space="preserve"> de Oaxaca</w:t>
      </w:r>
      <w:r w:rsidRPr="009A1373">
        <w:rPr>
          <w:rFonts w:ascii="Arial" w:hAnsi="Arial" w:cs="Arial"/>
          <w:b/>
          <w:sz w:val="26"/>
          <w:szCs w:val="26"/>
        </w:rPr>
        <w:t xml:space="preserve">, NOTIFÍQUESE </w:t>
      </w:r>
      <w:r w:rsidRPr="009A1373">
        <w:rPr>
          <w:rFonts w:ascii="Arial" w:hAnsi="Arial" w:cs="Arial"/>
          <w:sz w:val="26"/>
          <w:szCs w:val="26"/>
        </w:rPr>
        <w:t>personalmente a la parte actora, por oficio a la</w:t>
      </w:r>
      <w:r w:rsidR="001A50FB" w:rsidRPr="009A1373">
        <w:rPr>
          <w:rFonts w:ascii="Arial" w:hAnsi="Arial" w:cs="Arial"/>
          <w:sz w:val="26"/>
          <w:szCs w:val="26"/>
        </w:rPr>
        <w:t>s</w:t>
      </w:r>
      <w:r w:rsidRPr="009A1373">
        <w:rPr>
          <w:rFonts w:ascii="Arial" w:hAnsi="Arial" w:cs="Arial"/>
          <w:sz w:val="26"/>
          <w:szCs w:val="26"/>
        </w:rPr>
        <w:t xml:space="preserve"> autoridad</w:t>
      </w:r>
      <w:r w:rsidR="001A50FB" w:rsidRPr="009A1373">
        <w:rPr>
          <w:rFonts w:ascii="Arial" w:hAnsi="Arial" w:cs="Arial"/>
          <w:sz w:val="26"/>
          <w:szCs w:val="26"/>
        </w:rPr>
        <w:t>es</w:t>
      </w:r>
      <w:r w:rsidRPr="009A1373">
        <w:rPr>
          <w:rFonts w:ascii="Arial" w:hAnsi="Arial" w:cs="Arial"/>
          <w:sz w:val="26"/>
          <w:szCs w:val="26"/>
        </w:rPr>
        <w:t xml:space="preserve"> demandada</w:t>
      </w:r>
      <w:r w:rsidR="001A50FB" w:rsidRPr="009A1373">
        <w:rPr>
          <w:rFonts w:ascii="Arial" w:hAnsi="Arial" w:cs="Arial"/>
          <w:sz w:val="26"/>
          <w:szCs w:val="26"/>
        </w:rPr>
        <w:t>s</w:t>
      </w:r>
      <w:r w:rsidRPr="009A1373">
        <w:rPr>
          <w:rFonts w:ascii="Arial" w:hAnsi="Arial" w:cs="Arial"/>
          <w:sz w:val="26"/>
          <w:szCs w:val="26"/>
        </w:rPr>
        <w:t xml:space="preserve"> y </w:t>
      </w:r>
      <w:r w:rsidRPr="009A1373">
        <w:rPr>
          <w:rFonts w:ascii="Arial" w:hAnsi="Arial" w:cs="Arial"/>
          <w:b/>
          <w:sz w:val="26"/>
          <w:szCs w:val="26"/>
        </w:rPr>
        <w:t>CÚMPLASE</w:t>
      </w:r>
      <w:r w:rsidRPr="009A1373">
        <w:rPr>
          <w:rFonts w:ascii="Arial" w:hAnsi="Arial" w:cs="Arial"/>
          <w:sz w:val="26"/>
          <w:szCs w:val="26"/>
        </w:rPr>
        <w:t xml:space="preserve">.- </w:t>
      </w:r>
      <w:r w:rsidR="00CE6A67" w:rsidRPr="009A1373">
        <w:rPr>
          <w:rFonts w:ascii="Arial" w:hAnsi="Arial" w:cs="Arial"/>
          <w:sz w:val="26"/>
          <w:szCs w:val="26"/>
        </w:rPr>
        <w:t xml:space="preserve">- - - - - - - - - - - - </w:t>
      </w:r>
      <w:r w:rsidR="003827E6" w:rsidRPr="009A1373">
        <w:rPr>
          <w:rFonts w:ascii="Arial" w:hAnsi="Arial" w:cs="Arial"/>
          <w:sz w:val="26"/>
          <w:szCs w:val="26"/>
        </w:rPr>
        <w:t xml:space="preserve">- - </w:t>
      </w:r>
      <w:r w:rsidR="00111830" w:rsidRPr="009A1373">
        <w:rPr>
          <w:rFonts w:ascii="Arial" w:hAnsi="Arial" w:cs="Arial"/>
          <w:sz w:val="26"/>
          <w:szCs w:val="26"/>
        </w:rPr>
        <w:t xml:space="preserve">- - - - - - - - - - - - - - - -  - - - </w:t>
      </w:r>
    </w:p>
    <w:p w:rsidR="00201759" w:rsidRPr="009A1373" w:rsidRDefault="005F12FF" w:rsidP="00962834">
      <w:pPr>
        <w:spacing w:line="360" w:lineRule="auto"/>
        <w:ind w:firstLine="708"/>
        <w:jc w:val="both"/>
        <w:rPr>
          <w:rFonts w:ascii="Arial" w:hAnsi="Arial" w:cs="Arial"/>
          <w:sz w:val="26"/>
          <w:szCs w:val="26"/>
        </w:rPr>
      </w:pPr>
      <w:r w:rsidRPr="009A1373">
        <w:rPr>
          <w:rFonts w:ascii="Arial" w:hAnsi="Arial" w:cs="Arial"/>
          <w:sz w:val="26"/>
          <w:szCs w:val="26"/>
        </w:rPr>
        <w:t xml:space="preserve">Así lo </w:t>
      </w:r>
      <w:r w:rsidR="00962834" w:rsidRPr="009A1373">
        <w:rPr>
          <w:rFonts w:ascii="Arial" w:hAnsi="Arial" w:cs="Arial"/>
          <w:sz w:val="26"/>
          <w:szCs w:val="26"/>
        </w:rPr>
        <w:t>resolvió</w:t>
      </w:r>
      <w:r w:rsidR="007636DA" w:rsidRPr="009A1373">
        <w:rPr>
          <w:rFonts w:ascii="Arial" w:hAnsi="Arial" w:cs="Arial"/>
          <w:sz w:val="26"/>
          <w:szCs w:val="26"/>
        </w:rPr>
        <w:t xml:space="preserve"> y firma la </w:t>
      </w:r>
      <w:r w:rsidR="004237B8" w:rsidRPr="009A1373">
        <w:rPr>
          <w:rFonts w:ascii="Arial" w:hAnsi="Arial" w:cs="Arial"/>
          <w:b/>
          <w:i/>
          <w:sz w:val="26"/>
          <w:szCs w:val="26"/>
        </w:rPr>
        <w:t>l</w:t>
      </w:r>
      <w:r w:rsidR="007636DA" w:rsidRPr="009A1373">
        <w:rPr>
          <w:rFonts w:ascii="Arial" w:hAnsi="Arial" w:cs="Arial"/>
          <w:b/>
          <w:i/>
          <w:sz w:val="26"/>
          <w:szCs w:val="26"/>
        </w:rPr>
        <w:t>icenciada Frida Jiménez Valencia</w:t>
      </w:r>
      <w:r w:rsidR="007636DA" w:rsidRPr="009A1373">
        <w:rPr>
          <w:rFonts w:ascii="Arial" w:hAnsi="Arial" w:cs="Arial"/>
          <w:sz w:val="26"/>
          <w:szCs w:val="26"/>
        </w:rPr>
        <w:t xml:space="preserve">, Magistrada de la Primera Sala Unitaria de Primera Instancia del Tribunal de Justicia Administrativa del Estado de Oaxaca, ante el Secretario de Acuerdos, </w:t>
      </w:r>
      <w:r w:rsidR="004237B8" w:rsidRPr="009A1373">
        <w:rPr>
          <w:rFonts w:ascii="Arial" w:hAnsi="Arial" w:cs="Arial"/>
          <w:i/>
          <w:sz w:val="26"/>
          <w:szCs w:val="26"/>
        </w:rPr>
        <w:t>l</w:t>
      </w:r>
      <w:r w:rsidR="007636DA" w:rsidRPr="009A1373">
        <w:rPr>
          <w:rFonts w:ascii="Arial" w:hAnsi="Arial" w:cs="Arial"/>
          <w:i/>
          <w:sz w:val="26"/>
          <w:szCs w:val="26"/>
        </w:rPr>
        <w:t>icenciado Renato Gabriel Ibáñez Castellanos</w:t>
      </w:r>
      <w:r w:rsidR="007636DA" w:rsidRPr="009A1373">
        <w:rPr>
          <w:rFonts w:ascii="Arial" w:hAnsi="Arial" w:cs="Arial"/>
          <w:sz w:val="26"/>
          <w:szCs w:val="26"/>
        </w:rPr>
        <w:t xml:space="preserve">, quien autoriza y da fe. - - - - - </w:t>
      </w:r>
      <w:bookmarkStart w:id="1" w:name="_GoBack"/>
      <w:bookmarkEnd w:id="1"/>
    </w:p>
    <w:p w:rsidR="006C3BE9" w:rsidRPr="009A1373" w:rsidRDefault="006C3BE9" w:rsidP="00962834">
      <w:pPr>
        <w:spacing w:line="360" w:lineRule="auto"/>
        <w:ind w:firstLine="708"/>
        <w:jc w:val="both"/>
        <w:rPr>
          <w:rFonts w:ascii="Arial" w:hAnsi="Arial" w:cs="Arial"/>
          <w:sz w:val="26"/>
          <w:szCs w:val="26"/>
        </w:rPr>
      </w:pPr>
    </w:p>
    <w:p w:rsidR="006C3BE9" w:rsidRPr="009A1373" w:rsidRDefault="006C3BE9" w:rsidP="00962834">
      <w:pPr>
        <w:spacing w:line="360" w:lineRule="auto"/>
        <w:ind w:firstLine="708"/>
        <w:jc w:val="both"/>
        <w:rPr>
          <w:rFonts w:ascii="Arial" w:hAnsi="Arial" w:cs="Arial"/>
          <w:sz w:val="26"/>
          <w:szCs w:val="26"/>
        </w:rPr>
      </w:pPr>
    </w:p>
    <w:p w:rsidR="006C3BE9" w:rsidRPr="009A1373" w:rsidRDefault="006C3BE9" w:rsidP="00BC055E">
      <w:pPr>
        <w:spacing w:line="360" w:lineRule="auto"/>
        <w:jc w:val="both"/>
        <w:rPr>
          <w:rFonts w:ascii="Arial" w:hAnsi="Arial" w:cs="Arial"/>
          <w:sz w:val="26"/>
          <w:szCs w:val="26"/>
        </w:rPr>
      </w:pPr>
    </w:p>
    <w:sectPr w:rsidR="006C3BE9" w:rsidRPr="009A1373" w:rsidSect="00E5076E">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AE2" w:rsidRDefault="00414AE2" w:rsidP="00F420D4">
      <w:r>
        <w:separator/>
      </w:r>
    </w:p>
  </w:endnote>
  <w:endnote w:type="continuationSeparator" w:id="0">
    <w:p w:rsidR="00414AE2" w:rsidRDefault="00414AE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AE2" w:rsidRDefault="00414AE2" w:rsidP="00F420D4">
      <w:r>
        <w:separator/>
      </w:r>
    </w:p>
  </w:footnote>
  <w:footnote w:type="continuationSeparator" w:id="0">
    <w:p w:rsidR="00414AE2" w:rsidRDefault="00414AE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076E" w:rsidRPr="00E5076E" w:rsidRDefault="009A1373" w:rsidP="00E5076E">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5772150</wp:posOffset>
              </wp:positionH>
              <wp:positionV relativeFrom="paragraph">
                <wp:posOffset>4139565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1373" w:rsidRDefault="009A1373" w:rsidP="009A13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4.5pt;margin-top:325.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" fillcolor="window" strokeweight=".5pt">
              <v:path arrowok="t"/>
              <v:textbox>
                <w:txbxContent>
                  <w:p w:rsidR="009A1373" w:rsidRDefault="009A1373" w:rsidP="009A1373">
                    <w:r w:rsidRPr="00827BFA">
                      <w:rPr>
                        <w:sz w:val="18"/>
                      </w:rPr>
                      <w:t>Datos personales protegidos por el Art. 116 de la LGTAIP y el artículo 56 de la LTAIPEO</w:t>
                    </w:r>
                    <w:r>
                      <w:t>.</w:t>
                    </w:r>
                  </w:p>
                </w:txbxContent>
              </v:textbox>
            </v:shape>
          </w:pict>
        </mc:Fallback>
      </mc:AlternateContent>
    </w:r>
    <w:r w:rsidR="00E5076E">
      <w:rPr>
        <w:rFonts w:ascii="Arial" w:hAnsi="Arial" w:cs="Arial"/>
        <w:b/>
        <w:sz w:val="28"/>
        <w:lang w:val="en-US"/>
      </w:rPr>
      <w:t>57/2018</w:t>
    </w:r>
    <w:r w:rsidR="00E5076E" w:rsidRPr="00CC4788">
      <w:rPr>
        <w:rFonts w:ascii="Arial" w:hAnsi="Arial" w:cs="Arial"/>
        <w:sz w:val="28"/>
        <w:lang w:val="es-ES_tradnl"/>
      </w:rPr>
      <w:t xml:space="preserve">                                      </w:t>
    </w:r>
    <w:r w:rsidR="00E5076E">
      <w:rPr>
        <w:rFonts w:ascii="Arial" w:hAnsi="Arial" w:cs="Arial"/>
        <w:sz w:val="28"/>
        <w:lang w:val="es-ES_tradnl"/>
      </w:rPr>
      <w:t xml:space="preserve">           </w:t>
    </w:r>
    <w:r w:rsidR="00E5076E" w:rsidRPr="00CC4788">
      <w:rPr>
        <w:rFonts w:ascii="Arial" w:hAnsi="Arial" w:cs="Arial"/>
        <w:b/>
        <w:sz w:val="28"/>
      </w:rPr>
      <w:fldChar w:fldCharType="begin"/>
    </w:r>
    <w:r w:rsidR="00E5076E" w:rsidRPr="00CC4788">
      <w:rPr>
        <w:rFonts w:ascii="Arial" w:hAnsi="Arial" w:cs="Arial"/>
        <w:b/>
        <w:sz w:val="28"/>
        <w:lang w:val="en-US"/>
      </w:rPr>
      <w:instrText xml:space="preserve"> PAGE </w:instrText>
    </w:r>
    <w:r w:rsidR="00E5076E" w:rsidRPr="00CC4788">
      <w:rPr>
        <w:rFonts w:ascii="Arial" w:hAnsi="Arial" w:cs="Arial"/>
        <w:b/>
        <w:sz w:val="28"/>
      </w:rPr>
      <w:fldChar w:fldCharType="separate"/>
    </w:r>
    <w:r w:rsidR="00855110">
      <w:rPr>
        <w:rFonts w:ascii="Arial" w:hAnsi="Arial" w:cs="Arial"/>
        <w:b/>
        <w:noProof/>
        <w:sz w:val="28"/>
        <w:lang w:val="en-US"/>
      </w:rPr>
      <w:t>6</w:t>
    </w:r>
    <w:r w:rsidR="00E5076E" w:rsidRPr="00CC4788">
      <w:rPr>
        <w:rFonts w:ascii="Arial" w:hAnsi="Arial" w:cs="Arial"/>
        <w:sz w:val="28"/>
        <w:lang w:val="es-ES_tradnl"/>
      </w:rPr>
      <w:fldChar w:fldCharType="end"/>
    </w:r>
    <w:r w:rsidR="00E5076E" w:rsidRPr="00CC4788">
      <w:rPr>
        <w:rFonts w:ascii="Arial" w:hAnsi="Arial" w:cs="Arial"/>
        <w:b/>
        <w:sz w:val="28"/>
        <w:lang w:val="en-US"/>
      </w:rPr>
      <w:t xml:space="preserve"> </w:t>
    </w:r>
    <w:r w:rsidR="00E5076E">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E5076E" w:rsidRDefault="009A1373">
    <w:pPr>
      <w:rPr>
        <w:rFonts w:ascii="Arial" w:hAnsi="Arial" w:cs="Arial"/>
        <w:sz w:val="28"/>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-1134745</wp:posOffset>
              </wp:positionH>
              <wp:positionV relativeFrom="paragraph">
                <wp:posOffset>5234940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1373" w:rsidRDefault="009A1373" w:rsidP="009A13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89.35pt;margin-top:412.2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" fillcolor="window" strokeweight=".5pt">
              <v:path arrowok="t"/>
              <v:textbox>
                <w:txbxContent>
                  <w:p w:rsidR="009A1373" w:rsidRDefault="009A1373" w:rsidP="009A1373">
                    <w:r w:rsidRPr="00827BFA">
                      <w:rPr>
                        <w:sz w:val="18"/>
                      </w:rPr>
                      <w:t>Datos personales protegidos por el Art. 116 de la LGTAIP y el artículo 56 de la LTAIPEO</w:t>
                    </w:r>
                    <w:r>
                      <w:t>.</w:t>
                    </w:r>
                  </w:p>
                </w:txbxContent>
              </v:textbox>
            </v:shape>
          </w:pict>
        </mc:Fallback>
      </mc:AlternateContent>
    </w:r>
    <w:r w:rsidR="00386A00" w:rsidRPr="00CC4788">
      <w:rPr>
        <w:rFonts w:ascii="Arial" w:hAnsi="Arial" w:cs="Arial"/>
        <w:sz w:val="28"/>
        <w:lang w:val="es-ES_tradnl"/>
      </w:rPr>
      <w:t xml:space="preserve">                                      </w:t>
    </w:r>
    <w:r w:rsidR="00386A00">
      <w:rPr>
        <w:rFonts w:ascii="Arial" w:hAnsi="Arial" w:cs="Arial"/>
        <w:sz w:val="28"/>
        <w:lang w:val="es-ES_tradnl"/>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855110">
      <w:rPr>
        <w:rFonts w:ascii="Arial" w:hAnsi="Arial" w:cs="Arial"/>
        <w:b/>
        <w:noProof/>
        <w:sz w:val="28"/>
        <w:lang w:val="en-US"/>
      </w:rPr>
      <w:t>7</w:t>
    </w:r>
    <w:r w:rsidR="00386A00" w:rsidRPr="00CC4788">
      <w:rPr>
        <w:rFonts w:ascii="Arial" w:hAnsi="Arial" w:cs="Arial"/>
        <w:sz w:val="28"/>
        <w:lang w:val="es-ES_tradnl"/>
      </w:rPr>
      <w:fldChar w:fldCharType="end"/>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026CEC">
      <w:rPr>
        <w:rFonts w:ascii="Arial" w:hAnsi="Arial" w:cs="Arial"/>
        <w:b/>
        <w:sz w:val="28"/>
        <w:lang w:val="en-US"/>
      </w:rPr>
      <w:t xml:space="preserve">                             </w:t>
    </w:r>
    <w:r w:rsidR="00FD28DA">
      <w:rPr>
        <w:rFonts w:ascii="Arial" w:hAnsi="Arial" w:cs="Arial"/>
        <w:b/>
        <w:sz w:val="28"/>
        <w:lang w:val="en-US"/>
      </w:rPr>
      <w:t xml:space="preserve">         </w:t>
    </w:r>
    <w:r w:rsidR="00E5076E">
      <w:rPr>
        <w:rFonts w:ascii="Arial" w:hAnsi="Arial" w:cs="Arial"/>
        <w:b/>
        <w:sz w:val="28"/>
        <w:lang w:val="en-US"/>
      </w:rPr>
      <w:t xml:space="preserve"> </w:t>
    </w:r>
    <w:r w:rsidR="00647E76">
      <w:rPr>
        <w:rFonts w:ascii="Arial" w:hAnsi="Arial" w:cs="Arial"/>
        <w:b/>
        <w:sz w:val="28"/>
        <w:lang w:val="en-US"/>
      </w:rPr>
      <w:t>5</w:t>
    </w:r>
    <w:r w:rsidR="00FD28DA">
      <w:rPr>
        <w:rFonts w:ascii="Arial" w:hAnsi="Arial" w:cs="Arial"/>
        <w:b/>
        <w:sz w:val="28"/>
        <w:lang w:val="en-US"/>
      </w:rPr>
      <w:t>7</w:t>
    </w:r>
    <w:r w:rsidR="001D571B">
      <w:rPr>
        <w:rFonts w:ascii="Arial" w:hAnsi="Arial" w:cs="Arial"/>
        <w:b/>
        <w:sz w:val="28"/>
        <w:lang w:val="en-US"/>
      </w:rPr>
      <w:t>/2018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373" w:rsidRDefault="009A1373">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-1109980</wp:posOffset>
              </wp:positionH>
              <wp:positionV relativeFrom="paragraph">
                <wp:posOffset>5041265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A1373" w:rsidRDefault="009A1373" w:rsidP="009A13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7.4pt;margin-top:396.9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" fillcolor="window" strokeweight=".5pt">
              <v:path arrowok="t"/>
              <v:textbox>
                <w:txbxContent>
                  <w:p w:rsidR="009A1373" w:rsidRDefault="009A1373" w:rsidP="009A1373">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76CC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194"/>
    <w:rsid w:val="000B6603"/>
    <w:rsid w:val="000B7936"/>
    <w:rsid w:val="000B7FD5"/>
    <w:rsid w:val="000C2B35"/>
    <w:rsid w:val="000C2ED0"/>
    <w:rsid w:val="000C6DFB"/>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12B2"/>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A3A"/>
    <w:rsid w:val="00151DA7"/>
    <w:rsid w:val="001520A9"/>
    <w:rsid w:val="00154035"/>
    <w:rsid w:val="001553A3"/>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82A"/>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C540F"/>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0CA"/>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47684"/>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3F92"/>
    <w:rsid w:val="00277B57"/>
    <w:rsid w:val="00281184"/>
    <w:rsid w:val="002811C3"/>
    <w:rsid w:val="00281246"/>
    <w:rsid w:val="00281435"/>
    <w:rsid w:val="00281ABF"/>
    <w:rsid w:val="00282300"/>
    <w:rsid w:val="002823BB"/>
    <w:rsid w:val="00282430"/>
    <w:rsid w:val="00282459"/>
    <w:rsid w:val="00283874"/>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3D94"/>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26A"/>
    <w:rsid w:val="002E77B4"/>
    <w:rsid w:val="002F0A48"/>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4A66"/>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0D9"/>
    <w:rsid w:val="003D58D4"/>
    <w:rsid w:val="003D600E"/>
    <w:rsid w:val="003D7CEF"/>
    <w:rsid w:val="003E0278"/>
    <w:rsid w:val="003E0EA1"/>
    <w:rsid w:val="003E2930"/>
    <w:rsid w:val="003E3602"/>
    <w:rsid w:val="003E4018"/>
    <w:rsid w:val="003E40D5"/>
    <w:rsid w:val="003E5E33"/>
    <w:rsid w:val="003E6AE7"/>
    <w:rsid w:val="003F07EA"/>
    <w:rsid w:val="003F1454"/>
    <w:rsid w:val="003F1781"/>
    <w:rsid w:val="003F1EF0"/>
    <w:rsid w:val="003F1F3A"/>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6E98"/>
    <w:rsid w:val="00407311"/>
    <w:rsid w:val="0040794D"/>
    <w:rsid w:val="00407F1F"/>
    <w:rsid w:val="00411557"/>
    <w:rsid w:val="00412BDE"/>
    <w:rsid w:val="00414AE2"/>
    <w:rsid w:val="00414DF7"/>
    <w:rsid w:val="004173A1"/>
    <w:rsid w:val="004210EE"/>
    <w:rsid w:val="004228F6"/>
    <w:rsid w:val="00422A55"/>
    <w:rsid w:val="004232E3"/>
    <w:rsid w:val="0042370B"/>
    <w:rsid w:val="004237B8"/>
    <w:rsid w:val="004242FE"/>
    <w:rsid w:val="0042621F"/>
    <w:rsid w:val="00426ADD"/>
    <w:rsid w:val="0043038B"/>
    <w:rsid w:val="00431743"/>
    <w:rsid w:val="0043192B"/>
    <w:rsid w:val="00432032"/>
    <w:rsid w:val="00432531"/>
    <w:rsid w:val="00433F89"/>
    <w:rsid w:val="00434575"/>
    <w:rsid w:val="00434A60"/>
    <w:rsid w:val="004355F2"/>
    <w:rsid w:val="00441715"/>
    <w:rsid w:val="004427C3"/>
    <w:rsid w:val="00442B5A"/>
    <w:rsid w:val="00443406"/>
    <w:rsid w:val="0044398E"/>
    <w:rsid w:val="00446692"/>
    <w:rsid w:val="00446927"/>
    <w:rsid w:val="004476A3"/>
    <w:rsid w:val="004508F0"/>
    <w:rsid w:val="00452313"/>
    <w:rsid w:val="00452FF9"/>
    <w:rsid w:val="0045338B"/>
    <w:rsid w:val="00453CEE"/>
    <w:rsid w:val="00456797"/>
    <w:rsid w:val="00460B6C"/>
    <w:rsid w:val="00464420"/>
    <w:rsid w:val="004647E3"/>
    <w:rsid w:val="004648B4"/>
    <w:rsid w:val="00464F07"/>
    <w:rsid w:val="00465EA9"/>
    <w:rsid w:val="00466311"/>
    <w:rsid w:val="00472472"/>
    <w:rsid w:val="00472B50"/>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5715"/>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695"/>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2763C"/>
    <w:rsid w:val="006327B1"/>
    <w:rsid w:val="00636627"/>
    <w:rsid w:val="006376E3"/>
    <w:rsid w:val="00640682"/>
    <w:rsid w:val="00641377"/>
    <w:rsid w:val="006413BE"/>
    <w:rsid w:val="00643230"/>
    <w:rsid w:val="00644579"/>
    <w:rsid w:val="00644F09"/>
    <w:rsid w:val="00646935"/>
    <w:rsid w:val="00646FAE"/>
    <w:rsid w:val="00647BD9"/>
    <w:rsid w:val="00647D3F"/>
    <w:rsid w:val="00647E76"/>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646F"/>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BE9"/>
    <w:rsid w:val="006C3E3C"/>
    <w:rsid w:val="006C473F"/>
    <w:rsid w:val="006C4C9E"/>
    <w:rsid w:val="006C5037"/>
    <w:rsid w:val="006C5816"/>
    <w:rsid w:val="006C64DD"/>
    <w:rsid w:val="006C66C5"/>
    <w:rsid w:val="006D0644"/>
    <w:rsid w:val="006D0DBB"/>
    <w:rsid w:val="006D1B3F"/>
    <w:rsid w:val="006D2301"/>
    <w:rsid w:val="006D23C5"/>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86F1C"/>
    <w:rsid w:val="007901DA"/>
    <w:rsid w:val="00792BD2"/>
    <w:rsid w:val="00793875"/>
    <w:rsid w:val="00793E59"/>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10F"/>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4D06"/>
    <w:rsid w:val="0085511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C65"/>
    <w:rsid w:val="00881F13"/>
    <w:rsid w:val="00882649"/>
    <w:rsid w:val="00882F36"/>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3D08"/>
    <w:rsid w:val="008C4E1E"/>
    <w:rsid w:val="008C57A9"/>
    <w:rsid w:val="008C60FA"/>
    <w:rsid w:val="008C617E"/>
    <w:rsid w:val="008D0D49"/>
    <w:rsid w:val="008D1CDD"/>
    <w:rsid w:val="008D1D3A"/>
    <w:rsid w:val="008D2FBA"/>
    <w:rsid w:val="008D3707"/>
    <w:rsid w:val="008D4D32"/>
    <w:rsid w:val="008E2DF8"/>
    <w:rsid w:val="008E3733"/>
    <w:rsid w:val="008E408B"/>
    <w:rsid w:val="008E5A0E"/>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54D"/>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1373"/>
    <w:rsid w:val="009A212A"/>
    <w:rsid w:val="009A2DED"/>
    <w:rsid w:val="009A5F61"/>
    <w:rsid w:val="009A6195"/>
    <w:rsid w:val="009B031C"/>
    <w:rsid w:val="009B0A7C"/>
    <w:rsid w:val="009B14F2"/>
    <w:rsid w:val="009B236C"/>
    <w:rsid w:val="009B2C85"/>
    <w:rsid w:val="009B2E71"/>
    <w:rsid w:val="009B4E93"/>
    <w:rsid w:val="009B53ED"/>
    <w:rsid w:val="009B751B"/>
    <w:rsid w:val="009C019E"/>
    <w:rsid w:val="009C1F1B"/>
    <w:rsid w:val="009C30A3"/>
    <w:rsid w:val="009C324B"/>
    <w:rsid w:val="009C3787"/>
    <w:rsid w:val="009C3CFF"/>
    <w:rsid w:val="009C475B"/>
    <w:rsid w:val="009C5328"/>
    <w:rsid w:val="009C5F0D"/>
    <w:rsid w:val="009C6771"/>
    <w:rsid w:val="009C6C41"/>
    <w:rsid w:val="009C755A"/>
    <w:rsid w:val="009C7845"/>
    <w:rsid w:val="009D28DE"/>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988"/>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6AAB"/>
    <w:rsid w:val="00A4701D"/>
    <w:rsid w:val="00A47676"/>
    <w:rsid w:val="00A47DB9"/>
    <w:rsid w:val="00A50059"/>
    <w:rsid w:val="00A50589"/>
    <w:rsid w:val="00A528C7"/>
    <w:rsid w:val="00A52CBF"/>
    <w:rsid w:val="00A53778"/>
    <w:rsid w:val="00A54C68"/>
    <w:rsid w:val="00A55C5A"/>
    <w:rsid w:val="00A610AF"/>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731A"/>
    <w:rsid w:val="00AD1584"/>
    <w:rsid w:val="00AD31C3"/>
    <w:rsid w:val="00AD37D4"/>
    <w:rsid w:val="00AE0FF3"/>
    <w:rsid w:val="00AE139F"/>
    <w:rsid w:val="00AE1857"/>
    <w:rsid w:val="00AE1F62"/>
    <w:rsid w:val="00AE25E3"/>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4EC"/>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4109"/>
    <w:rsid w:val="00B64219"/>
    <w:rsid w:val="00B64C51"/>
    <w:rsid w:val="00B65B6E"/>
    <w:rsid w:val="00B66920"/>
    <w:rsid w:val="00B70091"/>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429"/>
    <w:rsid w:val="00BB5C9D"/>
    <w:rsid w:val="00BB5EFA"/>
    <w:rsid w:val="00BB6F49"/>
    <w:rsid w:val="00BB7163"/>
    <w:rsid w:val="00BB7E62"/>
    <w:rsid w:val="00BB7FC6"/>
    <w:rsid w:val="00BC055E"/>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E9E"/>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36"/>
    <w:rsid w:val="00C92941"/>
    <w:rsid w:val="00C94C8E"/>
    <w:rsid w:val="00C9500C"/>
    <w:rsid w:val="00C962D2"/>
    <w:rsid w:val="00C9750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2920"/>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7A2"/>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4CB6"/>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37079"/>
    <w:rsid w:val="00E41939"/>
    <w:rsid w:val="00E4235D"/>
    <w:rsid w:val="00E43C40"/>
    <w:rsid w:val="00E4467D"/>
    <w:rsid w:val="00E463F2"/>
    <w:rsid w:val="00E46D56"/>
    <w:rsid w:val="00E46E47"/>
    <w:rsid w:val="00E46EB8"/>
    <w:rsid w:val="00E47C02"/>
    <w:rsid w:val="00E47ED9"/>
    <w:rsid w:val="00E5009D"/>
    <w:rsid w:val="00E5049B"/>
    <w:rsid w:val="00E5076E"/>
    <w:rsid w:val="00E51A4D"/>
    <w:rsid w:val="00E52DF8"/>
    <w:rsid w:val="00E534DA"/>
    <w:rsid w:val="00E554E2"/>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4F6"/>
    <w:rsid w:val="00F7456A"/>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9D0"/>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28DA"/>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32681C-E309-4A9A-A8D4-F0194993E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02F69-B7C3-42AF-B060-15737495A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3186</Words>
  <Characters>17523</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2018-05-25T15:34:00Z</cp:lastPrinted>
  <dcterms:created xsi:type="dcterms:W3CDTF">2019-04-10T16:01:00Z</dcterms:created>
  <dcterms:modified xsi:type="dcterms:W3CDTF">2019-04-10T16:04:00Z</dcterms:modified>
</cp:coreProperties>
</file>