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C6191" w14:textId="77777777" w:rsidR="00AE5D5B" w:rsidRPr="00391B91" w:rsidRDefault="00AE5D5B" w:rsidP="00AE5D5B">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0AA7EC6B" w14:textId="77777777" w:rsidR="00AE5D5B" w:rsidRPr="00391B91" w:rsidRDefault="00AE5D5B" w:rsidP="00AE5D5B">
      <w:pPr>
        <w:spacing w:line="360" w:lineRule="auto"/>
        <w:jc w:val="both"/>
        <w:rPr>
          <w:rFonts w:ascii="Arial" w:hAnsi="Arial" w:cs="Arial"/>
          <w:b/>
          <w:sz w:val="24"/>
          <w:szCs w:val="24"/>
        </w:rPr>
      </w:pPr>
      <w:r>
        <w:rPr>
          <w:rFonts w:ascii="Arial" w:hAnsi="Arial" w:cs="Arial"/>
          <w:b/>
          <w:sz w:val="24"/>
          <w:szCs w:val="24"/>
        </w:rPr>
        <w:t xml:space="preserve">OAXACA DE JUÁREZ, OAXACA; A </w:t>
      </w:r>
      <w:r w:rsidR="000843D9">
        <w:rPr>
          <w:rFonts w:ascii="Arial" w:hAnsi="Arial" w:cs="Arial"/>
          <w:b/>
          <w:sz w:val="24"/>
          <w:szCs w:val="24"/>
        </w:rPr>
        <w:t xml:space="preserve">VEINTIOCHO </w:t>
      </w:r>
      <w:r w:rsidRPr="00391B91">
        <w:rPr>
          <w:rFonts w:ascii="Arial" w:hAnsi="Arial" w:cs="Arial"/>
          <w:b/>
          <w:sz w:val="24"/>
          <w:szCs w:val="24"/>
        </w:rPr>
        <w:t>D</w:t>
      </w:r>
      <w:r>
        <w:rPr>
          <w:rFonts w:ascii="Arial" w:hAnsi="Arial" w:cs="Arial"/>
          <w:b/>
          <w:sz w:val="24"/>
          <w:szCs w:val="24"/>
        </w:rPr>
        <w:t xml:space="preserve">E </w:t>
      </w:r>
      <w:r w:rsidR="00850F3C">
        <w:rPr>
          <w:rFonts w:ascii="Arial" w:hAnsi="Arial" w:cs="Arial"/>
          <w:b/>
          <w:sz w:val="24"/>
          <w:szCs w:val="24"/>
        </w:rPr>
        <w:t>ABRIL</w:t>
      </w:r>
      <w:r w:rsidR="004A0B61">
        <w:rPr>
          <w:rFonts w:ascii="Arial" w:hAnsi="Arial" w:cs="Arial"/>
          <w:b/>
          <w:sz w:val="24"/>
          <w:szCs w:val="24"/>
        </w:rPr>
        <w:t xml:space="preserve"> </w:t>
      </w:r>
      <w:r>
        <w:rPr>
          <w:rFonts w:ascii="Arial" w:hAnsi="Arial" w:cs="Arial"/>
          <w:b/>
          <w:sz w:val="24"/>
          <w:szCs w:val="24"/>
        </w:rPr>
        <w:t xml:space="preserve">DOS MIL </w:t>
      </w:r>
      <w:r w:rsidR="00301E1E">
        <w:rPr>
          <w:rFonts w:ascii="Arial" w:hAnsi="Arial" w:cs="Arial"/>
          <w:b/>
          <w:sz w:val="24"/>
          <w:szCs w:val="24"/>
        </w:rPr>
        <w:t>VEINTI</w:t>
      </w:r>
      <w:r w:rsidR="000843D9">
        <w:rPr>
          <w:rFonts w:ascii="Arial" w:hAnsi="Arial" w:cs="Arial"/>
          <w:b/>
          <w:sz w:val="24"/>
          <w:szCs w:val="24"/>
        </w:rPr>
        <w:t>TRÉS (28</w:t>
      </w:r>
      <w:r w:rsidRPr="00391B91">
        <w:rPr>
          <w:rFonts w:ascii="Arial" w:hAnsi="Arial" w:cs="Arial"/>
          <w:b/>
          <w:sz w:val="24"/>
          <w:szCs w:val="24"/>
        </w:rPr>
        <w:t>/0</w:t>
      </w:r>
      <w:r w:rsidR="00850F3C">
        <w:rPr>
          <w:rFonts w:ascii="Arial" w:hAnsi="Arial" w:cs="Arial"/>
          <w:b/>
          <w:sz w:val="24"/>
          <w:szCs w:val="24"/>
        </w:rPr>
        <w:t>4</w:t>
      </w:r>
      <w:r w:rsidRPr="00391B91">
        <w:rPr>
          <w:rFonts w:ascii="Arial" w:hAnsi="Arial" w:cs="Arial"/>
          <w:b/>
          <w:sz w:val="24"/>
          <w:szCs w:val="24"/>
        </w:rPr>
        <w:t>/202</w:t>
      </w:r>
      <w:r w:rsidR="004A0B61">
        <w:rPr>
          <w:rFonts w:ascii="Arial" w:hAnsi="Arial" w:cs="Arial"/>
          <w:b/>
          <w:sz w:val="24"/>
          <w:szCs w:val="24"/>
        </w:rPr>
        <w:t>3</w:t>
      </w:r>
      <w:r w:rsidRPr="00391B91">
        <w:rPr>
          <w:rFonts w:ascii="Arial" w:hAnsi="Arial" w:cs="Arial"/>
          <w:b/>
          <w:sz w:val="24"/>
          <w:szCs w:val="24"/>
        </w:rPr>
        <w:t xml:space="preserve">). - - - - - - - - - - - - - - - - - - - - - - - - - - - - - - </w:t>
      </w:r>
      <w:r w:rsidR="004B5FD2">
        <w:rPr>
          <w:rFonts w:ascii="Arial" w:hAnsi="Arial" w:cs="Arial"/>
          <w:b/>
          <w:sz w:val="24"/>
          <w:szCs w:val="24"/>
        </w:rPr>
        <w:t>- - - - - -</w:t>
      </w:r>
    </w:p>
    <w:p w14:paraId="67257832" w14:textId="0572290D" w:rsidR="00AE5D5B" w:rsidRPr="00EA54D6" w:rsidRDefault="00AE5D5B" w:rsidP="00AE5D5B">
      <w:pPr>
        <w:spacing w:line="360" w:lineRule="auto"/>
        <w:jc w:val="both"/>
        <w:rPr>
          <w:rFonts w:ascii="Arial" w:hAnsi="Arial" w:cs="Arial"/>
          <w:sz w:val="24"/>
          <w:szCs w:val="24"/>
        </w:rPr>
      </w:pPr>
      <w:r w:rsidRPr="00EA54D6">
        <w:rPr>
          <w:rFonts w:ascii="Arial" w:hAnsi="Arial" w:cs="Arial"/>
          <w:sz w:val="24"/>
          <w:szCs w:val="24"/>
        </w:rPr>
        <w:tab/>
        <w:t xml:space="preserve">VISTOS los </w:t>
      </w:r>
      <w:r w:rsidR="00DA7EA0">
        <w:rPr>
          <w:rFonts w:ascii="Arial" w:hAnsi="Arial" w:cs="Arial"/>
          <w:sz w:val="24"/>
          <w:szCs w:val="24"/>
        </w:rPr>
        <w:t>autos del Juicio de Nulidad 00</w:t>
      </w:r>
      <w:r w:rsidR="002C62D5">
        <w:rPr>
          <w:rFonts w:ascii="Arial" w:hAnsi="Arial" w:cs="Arial"/>
          <w:sz w:val="24"/>
          <w:szCs w:val="24"/>
        </w:rPr>
        <w:t>59</w:t>
      </w:r>
      <w:r>
        <w:rPr>
          <w:rFonts w:ascii="Arial" w:hAnsi="Arial" w:cs="Arial"/>
          <w:sz w:val="24"/>
          <w:szCs w:val="24"/>
        </w:rPr>
        <w:t>/202</w:t>
      </w:r>
      <w:r w:rsidR="002C62D5">
        <w:rPr>
          <w:rFonts w:ascii="Arial" w:hAnsi="Arial" w:cs="Arial"/>
          <w:sz w:val="24"/>
          <w:szCs w:val="24"/>
        </w:rPr>
        <w:t>1</w:t>
      </w:r>
      <w:r w:rsidRPr="00EA54D6">
        <w:rPr>
          <w:rFonts w:ascii="Arial" w:hAnsi="Arial" w:cs="Arial"/>
          <w:sz w:val="24"/>
          <w:szCs w:val="24"/>
        </w:rPr>
        <w:t xml:space="preserve">, </w:t>
      </w:r>
      <w:r>
        <w:rPr>
          <w:rFonts w:ascii="Arial" w:hAnsi="Arial" w:cs="Arial"/>
          <w:sz w:val="24"/>
          <w:szCs w:val="24"/>
        </w:rPr>
        <w:t xml:space="preserve">promovido por </w:t>
      </w:r>
      <w:r w:rsidR="0056461E">
        <w:rPr>
          <w:rFonts w:ascii="Arial" w:hAnsi="Arial" w:cs="Arial"/>
          <w:sz w:val="24"/>
          <w:szCs w:val="24"/>
        </w:rPr>
        <w:t>***** ***** *****</w:t>
      </w:r>
      <w:r w:rsidRPr="00EA54D6">
        <w:rPr>
          <w:rFonts w:ascii="Arial" w:hAnsi="Arial" w:cs="Arial"/>
          <w:sz w:val="24"/>
          <w:szCs w:val="24"/>
        </w:rPr>
        <w:t>, solicitando la nulidad de</w:t>
      </w:r>
      <w:r w:rsidR="002C62D5">
        <w:rPr>
          <w:rFonts w:ascii="Arial" w:hAnsi="Arial" w:cs="Arial"/>
          <w:sz w:val="24"/>
          <w:szCs w:val="24"/>
        </w:rPr>
        <w:t xml:space="preserve"> </w:t>
      </w:r>
      <w:r w:rsidRPr="00EA54D6">
        <w:rPr>
          <w:rFonts w:ascii="Arial" w:hAnsi="Arial" w:cs="Arial"/>
          <w:sz w:val="24"/>
          <w:szCs w:val="24"/>
        </w:rPr>
        <w:t>l</w:t>
      </w:r>
      <w:r w:rsidR="002C62D5">
        <w:rPr>
          <w:rFonts w:ascii="Arial" w:hAnsi="Arial" w:cs="Arial"/>
          <w:sz w:val="24"/>
          <w:szCs w:val="24"/>
        </w:rPr>
        <w:t xml:space="preserve">os oficios </w:t>
      </w:r>
      <w:r w:rsidR="0056461E">
        <w:rPr>
          <w:rFonts w:ascii="Arial" w:hAnsi="Arial" w:cs="Arial"/>
          <w:sz w:val="24"/>
          <w:szCs w:val="24"/>
        </w:rPr>
        <w:t>SGSE/UEP/****/2020</w:t>
      </w:r>
      <w:r w:rsidR="002C62D5">
        <w:rPr>
          <w:rFonts w:ascii="Arial" w:hAnsi="Arial" w:cs="Arial"/>
          <w:sz w:val="24"/>
          <w:szCs w:val="24"/>
        </w:rPr>
        <w:t xml:space="preserve"> y </w:t>
      </w:r>
      <w:r w:rsidR="0056461E">
        <w:rPr>
          <w:rFonts w:ascii="Arial" w:hAnsi="Arial" w:cs="Arial"/>
          <w:sz w:val="24"/>
          <w:szCs w:val="24"/>
        </w:rPr>
        <w:t>SGSE/UEP/****/2020</w:t>
      </w:r>
      <w:r w:rsidRPr="00EA54D6">
        <w:rPr>
          <w:rFonts w:ascii="Arial" w:hAnsi="Arial" w:cs="Arial"/>
          <w:sz w:val="24"/>
          <w:szCs w:val="24"/>
        </w:rPr>
        <w:t>, de fecha</w:t>
      </w:r>
      <w:r w:rsidR="002C62D5">
        <w:rPr>
          <w:rFonts w:ascii="Arial" w:hAnsi="Arial" w:cs="Arial"/>
          <w:sz w:val="24"/>
          <w:szCs w:val="24"/>
        </w:rPr>
        <w:t>s</w:t>
      </w:r>
      <w:r w:rsidRPr="00EA54D6">
        <w:rPr>
          <w:rFonts w:ascii="Arial" w:hAnsi="Arial" w:cs="Arial"/>
          <w:sz w:val="24"/>
          <w:szCs w:val="24"/>
        </w:rPr>
        <w:t xml:space="preserve"> </w:t>
      </w:r>
      <w:r w:rsidR="0056461E">
        <w:rPr>
          <w:rFonts w:ascii="Arial" w:hAnsi="Arial" w:cs="Arial"/>
          <w:sz w:val="24"/>
          <w:szCs w:val="24"/>
        </w:rPr>
        <w:t>***** y ***** de ***** de dos mil veinte (**-**/**/2020)</w:t>
      </w:r>
      <w:r w:rsidR="002C62D5">
        <w:rPr>
          <w:rFonts w:ascii="Arial" w:hAnsi="Arial" w:cs="Arial"/>
          <w:sz w:val="24"/>
          <w:szCs w:val="24"/>
        </w:rPr>
        <w:t>, emitidos</w:t>
      </w:r>
      <w:r w:rsidRPr="00EA54D6">
        <w:rPr>
          <w:rFonts w:ascii="Arial" w:hAnsi="Arial" w:cs="Arial"/>
          <w:sz w:val="24"/>
          <w:szCs w:val="24"/>
        </w:rPr>
        <w:t xml:space="preserve"> por </w:t>
      </w:r>
      <w:r w:rsidR="002C62D5">
        <w:rPr>
          <w:rFonts w:ascii="Arial" w:hAnsi="Arial" w:cs="Arial"/>
          <w:sz w:val="24"/>
          <w:szCs w:val="24"/>
        </w:rPr>
        <w:t>el Titular de la Unidad de Educación Primaria y Coordinador de Educación para Adultos ambos del Instituto Estatal de Educación Pública del Estado de Oaxaca</w:t>
      </w:r>
      <w:r w:rsidRPr="00EA54D6">
        <w:rPr>
          <w:rFonts w:ascii="Arial" w:hAnsi="Arial" w:cs="Arial"/>
          <w:sz w:val="24"/>
          <w:szCs w:val="24"/>
        </w:rPr>
        <w:t xml:space="preserve">; y, - - - - - </w:t>
      </w:r>
      <w:r w:rsidR="00595024">
        <w:rPr>
          <w:rFonts w:ascii="Arial" w:hAnsi="Arial" w:cs="Arial"/>
          <w:sz w:val="24"/>
          <w:szCs w:val="24"/>
        </w:rPr>
        <w:t xml:space="preserve">- - - - - </w:t>
      </w:r>
      <w:r w:rsidR="0056461E" w:rsidRPr="00EA54D6">
        <w:rPr>
          <w:rFonts w:ascii="Arial" w:hAnsi="Arial" w:cs="Arial"/>
          <w:sz w:val="24"/>
          <w:szCs w:val="24"/>
        </w:rPr>
        <w:t xml:space="preserve">- - - - - - </w:t>
      </w:r>
      <w:r w:rsidR="0056461E">
        <w:rPr>
          <w:rFonts w:ascii="Arial" w:hAnsi="Arial" w:cs="Arial"/>
          <w:sz w:val="24"/>
          <w:szCs w:val="24"/>
        </w:rPr>
        <w:t>- - - - - - -</w:t>
      </w:r>
      <w:r w:rsidR="0056461E">
        <w:rPr>
          <w:rFonts w:ascii="Arial" w:hAnsi="Arial" w:cs="Arial"/>
          <w:sz w:val="24"/>
          <w:szCs w:val="24"/>
        </w:rPr>
        <w:t xml:space="preserve"> -</w:t>
      </w:r>
    </w:p>
    <w:p w14:paraId="23810044" w14:textId="77777777" w:rsidR="00AE5D5B" w:rsidRPr="00090FFB" w:rsidRDefault="00AE5D5B" w:rsidP="00AE5D5B">
      <w:pPr>
        <w:spacing w:line="360" w:lineRule="auto"/>
        <w:jc w:val="center"/>
        <w:rPr>
          <w:rFonts w:ascii="Arial" w:hAnsi="Arial" w:cs="Arial"/>
          <w:b/>
          <w:sz w:val="24"/>
          <w:szCs w:val="24"/>
        </w:rPr>
      </w:pPr>
      <w:r w:rsidRPr="00090FFB">
        <w:rPr>
          <w:rFonts w:ascii="Arial" w:hAnsi="Arial" w:cs="Arial"/>
          <w:b/>
          <w:sz w:val="24"/>
          <w:szCs w:val="24"/>
        </w:rPr>
        <w:t>R E S U L T A N D O</w:t>
      </w:r>
    </w:p>
    <w:p w14:paraId="26F3EBF9"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PRIMERO.-</w:t>
      </w:r>
      <w:r>
        <w:rPr>
          <w:rFonts w:ascii="Arial" w:hAnsi="Arial" w:cs="Arial"/>
          <w:sz w:val="24"/>
          <w:szCs w:val="24"/>
        </w:rPr>
        <w:t xml:space="preserve"> Con fecha </w:t>
      </w:r>
      <w:r w:rsidR="00595024">
        <w:rPr>
          <w:rFonts w:ascii="Arial" w:hAnsi="Arial" w:cs="Arial"/>
          <w:sz w:val="24"/>
          <w:szCs w:val="24"/>
        </w:rPr>
        <w:t>quince</w:t>
      </w:r>
      <w:r w:rsidR="00850F3C">
        <w:rPr>
          <w:rFonts w:ascii="Arial" w:hAnsi="Arial" w:cs="Arial"/>
          <w:sz w:val="24"/>
          <w:szCs w:val="24"/>
        </w:rPr>
        <w:t xml:space="preserve"> de </w:t>
      </w:r>
      <w:r w:rsidR="00595024">
        <w:rPr>
          <w:rFonts w:ascii="Arial" w:hAnsi="Arial" w:cs="Arial"/>
          <w:sz w:val="24"/>
          <w:szCs w:val="24"/>
        </w:rPr>
        <w:t>junio</w:t>
      </w:r>
      <w:r w:rsidRPr="00EA54D6">
        <w:rPr>
          <w:rFonts w:ascii="Arial" w:hAnsi="Arial" w:cs="Arial"/>
          <w:sz w:val="24"/>
          <w:szCs w:val="24"/>
        </w:rPr>
        <w:t xml:space="preserve"> de dos mil veinti</w:t>
      </w:r>
      <w:r w:rsidR="00595024">
        <w:rPr>
          <w:rFonts w:ascii="Arial" w:hAnsi="Arial" w:cs="Arial"/>
          <w:sz w:val="24"/>
          <w:szCs w:val="24"/>
        </w:rPr>
        <w:t xml:space="preserve">uno </w:t>
      </w:r>
      <w:r w:rsidRPr="00EA54D6">
        <w:rPr>
          <w:rFonts w:ascii="Arial" w:hAnsi="Arial" w:cs="Arial"/>
          <w:sz w:val="24"/>
          <w:szCs w:val="24"/>
        </w:rPr>
        <w:t>(</w:t>
      </w:r>
      <w:r w:rsidR="00595024">
        <w:rPr>
          <w:rFonts w:ascii="Arial" w:hAnsi="Arial" w:cs="Arial"/>
          <w:sz w:val="24"/>
          <w:szCs w:val="24"/>
        </w:rPr>
        <w:t>15</w:t>
      </w:r>
      <w:r w:rsidR="00AF4A45">
        <w:rPr>
          <w:rFonts w:ascii="Arial" w:hAnsi="Arial" w:cs="Arial"/>
          <w:sz w:val="24"/>
          <w:szCs w:val="24"/>
        </w:rPr>
        <w:t>/0</w:t>
      </w:r>
      <w:r w:rsidR="00595024">
        <w:rPr>
          <w:rFonts w:ascii="Arial" w:hAnsi="Arial" w:cs="Arial"/>
          <w:sz w:val="24"/>
          <w:szCs w:val="24"/>
        </w:rPr>
        <w:t>6</w:t>
      </w:r>
      <w:r w:rsidRPr="00EA54D6">
        <w:rPr>
          <w:rFonts w:ascii="Arial" w:hAnsi="Arial" w:cs="Arial"/>
          <w:sz w:val="24"/>
          <w:szCs w:val="24"/>
        </w:rPr>
        <w:t>/202</w:t>
      </w:r>
      <w:r w:rsidR="00595024">
        <w:rPr>
          <w:rFonts w:ascii="Arial" w:hAnsi="Arial" w:cs="Arial"/>
          <w:sz w:val="24"/>
          <w:szCs w:val="24"/>
        </w:rPr>
        <w:t>1</w:t>
      </w:r>
      <w:r w:rsidRPr="00EA54D6">
        <w:rPr>
          <w:rFonts w:ascii="Arial" w:hAnsi="Arial" w:cs="Arial"/>
          <w:sz w:val="24"/>
          <w:szCs w:val="24"/>
        </w:rPr>
        <w:t xml:space="preserve">), se recibió el escrito de demanda en la Oficialía de Partes de este Tribunal y con </w:t>
      </w:r>
      <w:r w:rsidR="00424535">
        <w:rPr>
          <w:rFonts w:ascii="Arial" w:hAnsi="Arial" w:cs="Arial"/>
          <w:sz w:val="24"/>
          <w:szCs w:val="24"/>
        </w:rPr>
        <w:t>fecha</w:t>
      </w:r>
      <w:r w:rsidR="00595024">
        <w:rPr>
          <w:rFonts w:ascii="Arial" w:hAnsi="Arial" w:cs="Arial"/>
          <w:sz w:val="24"/>
          <w:szCs w:val="24"/>
        </w:rPr>
        <w:t xml:space="preserve"> dieciséis del mimo mes y año (16/06/2021)</w:t>
      </w:r>
      <w:r w:rsidRPr="00EA54D6">
        <w:rPr>
          <w:rFonts w:ascii="Arial" w:hAnsi="Arial" w:cs="Arial"/>
          <w:sz w:val="24"/>
          <w:szCs w:val="24"/>
        </w:rPr>
        <w:t xml:space="preserve">, se </w:t>
      </w:r>
      <w:r w:rsidR="00595024">
        <w:rPr>
          <w:rFonts w:ascii="Arial" w:hAnsi="Arial" w:cs="Arial"/>
          <w:sz w:val="24"/>
          <w:szCs w:val="24"/>
        </w:rPr>
        <w:t xml:space="preserve">desechó la demanda, mediante recurso de revisión número 0233/2021 de fecha dieciocho de agosto de dos mil veintidós (18/08/2022) </w:t>
      </w:r>
      <w:r w:rsidR="000843D9">
        <w:rPr>
          <w:rFonts w:ascii="Arial" w:hAnsi="Arial" w:cs="Arial"/>
          <w:sz w:val="24"/>
          <w:szCs w:val="24"/>
        </w:rPr>
        <w:t xml:space="preserve">la </w:t>
      </w:r>
      <w:r w:rsidR="00595024">
        <w:rPr>
          <w:rFonts w:ascii="Arial" w:hAnsi="Arial" w:cs="Arial"/>
          <w:sz w:val="24"/>
          <w:szCs w:val="24"/>
        </w:rPr>
        <w:t xml:space="preserve">Sala Superior </w:t>
      </w:r>
      <w:r w:rsidRPr="00EA54D6">
        <w:rPr>
          <w:rFonts w:ascii="Arial" w:hAnsi="Arial" w:cs="Arial"/>
          <w:sz w:val="24"/>
          <w:szCs w:val="24"/>
        </w:rPr>
        <w:t>admiti</w:t>
      </w:r>
      <w:r w:rsidR="00595024">
        <w:rPr>
          <w:rFonts w:ascii="Arial" w:hAnsi="Arial" w:cs="Arial"/>
          <w:sz w:val="24"/>
          <w:szCs w:val="24"/>
        </w:rPr>
        <w:t>ó</w:t>
      </w:r>
      <w:r w:rsidRPr="00EA54D6">
        <w:rPr>
          <w:rFonts w:ascii="Arial" w:hAnsi="Arial" w:cs="Arial"/>
          <w:sz w:val="24"/>
          <w:szCs w:val="24"/>
        </w:rPr>
        <w:t xml:space="preserve"> a trámite, ordenándose emplazar a Juicio a la</w:t>
      </w:r>
      <w:r w:rsidR="00595024">
        <w:rPr>
          <w:rFonts w:ascii="Arial" w:hAnsi="Arial" w:cs="Arial"/>
          <w:sz w:val="24"/>
          <w:szCs w:val="24"/>
        </w:rPr>
        <w:t>s</w:t>
      </w:r>
      <w:r w:rsidRPr="00EA54D6">
        <w:rPr>
          <w:rFonts w:ascii="Arial" w:hAnsi="Arial" w:cs="Arial"/>
          <w:sz w:val="24"/>
          <w:szCs w:val="24"/>
        </w:rPr>
        <w:t xml:space="preserve"> autoridad</w:t>
      </w:r>
      <w:r w:rsidR="00595024">
        <w:rPr>
          <w:rFonts w:ascii="Arial" w:hAnsi="Arial" w:cs="Arial"/>
          <w:sz w:val="24"/>
          <w:szCs w:val="24"/>
        </w:rPr>
        <w:t>es</w:t>
      </w:r>
      <w:r w:rsidRPr="00EA54D6">
        <w:rPr>
          <w:rFonts w:ascii="Arial" w:hAnsi="Arial" w:cs="Arial"/>
          <w:sz w:val="24"/>
          <w:szCs w:val="24"/>
        </w:rPr>
        <w:t xml:space="preserve"> demandada</w:t>
      </w:r>
      <w:r w:rsidR="00595024">
        <w:rPr>
          <w:rFonts w:ascii="Arial" w:hAnsi="Arial" w:cs="Arial"/>
          <w:sz w:val="24"/>
          <w:szCs w:val="24"/>
        </w:rPr>
        <w:t>s</w:t>
      </w:r>
      <w:r w:rsidRPr="00EA54D6">
        <w:rPr>
          <w:rFonts w:ascii="Arial" w:hAnsi="Arial" w:cs="Arial"/>
          <w:sz w:val="24"/>
          <w:szCs w:val="24"/>
        </w:rPr>
        <w:t xml:space="preserve">.- </w:t>
      </w:r>
      <w:r w:rsidR="00424535">
        <w:rPr>
          <w:rFonts w:ascii="Arial" w:hAnsi="Arial" w:cs="Arial"/>
          <w:sz w:val="24"/>
          <w:szCs w:val="24"/>
        </w:rPr>
        <w:t xml:space="preserve">- - </w:t>
      </w:r>
    </w:p>
    <w:p w14:paraId="76B07CEE"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w:t>
      </w:r>
      <w:r w:rsidR="00595024">
        <w:rPr>
          <w:rFonts w:ascii="Arial" w:hAnsi="Arial" w:cs="Arial"/>
          <w:sz w:val="24"/>
          <w:szCs w:val="24"/>
        </w:rPr>
        <w:t>veintinueve de noviembre</w:t>
      </w:r>
      <w:r w:rsidR="00424535">
        <w:rPr>
          <w:rFonts w:ascii="Arial" w:hAnsi="Arial" w:cs="Arial"/>
          <w:sz w:val="24"/>
          <w:szCs w:val="24"/>
        </w:rPr>
        <w:t xml:space="preserve"> de dos mil veinti</w:t>
      </w:r>
      <w:r w:rsidR="00595024">
        <w:rPr>
          <w:rFonts w:ascii="Arial" w:hAnsi="Arial" w:cs="Arial"/>
          <w:sz w:val="24"/>
          <w:szCs w:val="24"/>
        </w:rPr>
        <w:t>dós (29</w:t>
      </w:r>
      <w:r>
        <w:rPr>
          <w:rFonts w:ascii="Arial" w:hAnsi="Arial" w:cs="Arial"/>
          <w:sz w:val="24"/>
          <w:szCs w:val="24"/>
        </w:rPr>
        <w:t>/</w:t>
      </w:r>
      <w:r w:rsidR="00595024">
        <w:rPr>
          <w:rFonts w:ascii="Arial" w:hAnsi="Arial" w:cs="Arial"/>
          <w:sz w:val="24"/>
          <w:szCs w:val="24"/>
        </w:rPr>
        <w:t>11</w:t>
      </w:r>
      <w:r w:rsidRPr="00EA54D6">
        <w:rPr>
          <w:rFonts w:ascii="Arial" w:hAnsi="Arial" w:cs="Arial"/>
          <w:sz w:val="24"/>
          <w:szCs w:val="24"/>
        </w:rPr>
        <w:t>/202</w:t>
      </w:r>
      <w:r w:rsidR="00595024">
        <w:rPr>
          <w:rFonts w:ascii="Arial" w:hAnsi="Arial" w:cs="Arial"/>
          <w:sz w:val="24"/>
          <w:szCs w:val="24"/>
        </w:rPr>
        <w:t>2</w:t>
      </w:r>
      <w:r w:rsidRPr="00EA54D6">
        <w:rPr>
          <w:rFonts w:ascii="Arial" w:hAnsi="Arial" w:cs="Arial"/>
          <w:sz w:val="24"/>
          <w:szCs w:val="24"/>
        </w:rPr>
        <w:t>), se tuvo la</w:t>
      </w:r>
      <w:r w:rsidR="00595024">
        <w:rPr>
          <w:rFonts w:ascii="Arial" w:hAnsi="Arial" w:cs="Arial"/>
          <w:sz w:val="24"/>
          <w:szCs w:val="24"/>
        </w:rPr>
        <w:t>s</w:t>
      </w:r>
      <w:r w:rsidRPr="00EA54D6">
        <w:rPr>
          <w:rFonts w:ascii="Arial" w:hAnsi="Arial" w:cs="Arial"/>
          <w:sz w:val="24"/>
          <w:szCs w:val="24"/>
        </w:rPr>
        <w:t xml:space="preserve"> autoridad</w:t>
      </w:r>
      <w:r w:rsidR="00595024">
        <w:rPr>
          <w:rFonts w:ascii="Arial" w:hAnsi="Arial" w:cs="Arial"/>
          <w:sz w:val="24"/>
          <w:szCs w:val="24"/>
        </w:rPr>
        <w:t>es</w:t>
      </w:r>
      <w:r w:rsidRPr="00EA54D6">
        <w:rPr>
          <w:rFonts w:ascii="Arial" w:hAnsi="Arial" w:cs="Arial"/>
          <w:sz w:val="24"/>
          <w:szCs w:val="24"/>
        </w:rPr>
        <w:t xml:space="preserve"> demandada</w:t>
      </w:r>
      <w:r w:rsidR="00595024">
        <w:rPr>
          <w:rFonts w:ascii="Arial" w:hAnsi="Arial" w:cs="Arial"/>
          <w:sz w:val="24"/>
          <w:szCs w:val="24"/>
        </w:rPr>
        <w:t>s Titular de la Unidad de Educación Primaria y Coordinador de Educación para Adultos ambos del Instituto Estatal de Educación Pública del Estado de Oaxaca, a través del Director de Servicios Jurídicos del Instituto Estatal de Educación Pública del Estado de Oaxaca</w:t>
      </w:r>
      <w:r w:rsidR="00424535">
        <w:rPr>
          <w:rFonts w:ascii="Arial" w:hAnsi="Arial" w:cs="Arial"/>
          <w:sz w:val="24"/>
          <w:szCs w:val="24"/>
        </w:rPr>
        <w:t xml:space="preserve">, </w:t>
      </w:r>
      <w:r w:rsidRPr="00EA54D6">
        <w:rPr>
          <w:rFonts w:ascii="Arial" w:hAnsi="Arial" w:cs="Arial"/>
          <w:sz w:val="24"/>
          <w:szCs w:val="24"/>
        </w:rPr>
        <w:t xml:space="preserve">contestando la demanda en tiempo; por lo que con </w:t>
      </w:r>
      <w:r>
        <w:rPr>
          <w:rFonts w:ascii="Arial" w:hAnsi="Arial" w:cs="Arial"/>
          <w:sz w:val="24"/>
          <w:szCs w:val="24"/>
        </w:rPr>
        <w:t xml:space="preserve">esa misma </w:t>
      </w:r>
      <w:r w:rsidRPr="00EA54D6">
        <w:rPr>
          <w:rFonts w:ascii="Arial" w:hAnsi="Arial" w:cs="Arial"/>
          <w:sz w:val="24"/>
          <w:szCs w:val="24"/>
        </w:rPr>
        <w:t>fecha</w:t>
      </w:r>
      <w:r>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Pr>
          <w:rFonts w:ascii="Arial" w:hAnsi="Arial" w:cs="Arial"/>
          <w:sz w:val="24"/>
          <w:szCs w:val="24"/>
        </w:rPr>
        <w:t xml:space="preserve">- - - - - - - </w:t>
      </w:r>
    </w:p>
    <w:p w14:paraId="6BB5AF9E" w14:textId="77777777" w:rsidR="00AE5D5B" w:rsidRPr="00EA54D6"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sidR="00595024">
        <w:rPr>
          <w:rFonts w:ascii="Arial" w:hAnsi="Arial" w:cs="Arial"/>
          <w:sz w:val="24"/>
          <w:szCs w:val="24"/>
        </w:rPr>
        <w:t>veintidós de febrero</w:t>
      </w:r>
      <w:r w:rsidR="00AF4A45">
        <w:rPr>
          <w:rFonts w:ascii="Arial" w:hAnsi="Arial" w:cs="Arial"/>
          <w:sz w:val="24"/>
          <w:szCs w:val="24"/>
        </w:rPr>
        <w:t xml:space="preserve"> </w:t>
      </w:r>
      <w:r w:rsidRPr="00EA54D6">
        <w:rPr>
          <w:rFonts w:ascii="Arial" w:hAnsi="Arial" w:cs="Arial"/>
          <w:sz w:val="24"/>
          <w:szCs w:val="24"/>
        </w:rPr>
        <w:t>de dos mil veinti</w:t>
      </w:r>
      <w:r w:rsidR="00424535">
        <w:rPr>
          <w:rFonts w:ascii="Arial" w:hAnsi="Arial" w:cs="Arial"/>
          <w:sz w:val="24"/>
          <w:szCs w:val="24"/>
        </w:rPr>
        <w:t>trés</w:t>
      </w:r>
      <w:r w:rsidRPr="00EA54D6">
        <w:rPr>
          <w:rFonts w:ascii="Arial" w:hAnsi="Arial" w:cs="Arial"/>
          <w:sz w:val="24"/>
          <w:szCs w:val="24"/>
        </w:rPr>
        <w:t xml:space="preserve"> (</w:t>
      </w:r>
      <w:r w:rsidR="00595024">
        <w:rPr>
          <w:rFonts w:ascii="Arial" w:hAnsi="Arial" w:cs="Arial"/>
          <w:sz w:val="24"/>
          <w:szCs w:val="24"/>
        </w:rPr>
        <w:t>22</w:t>
      </w:r>
      <w:r w:rsidRPr="00EA54D6">
        <w:rPr>
          <w:rFonts w:ascii="Arial" w:hAnsi="Arial" w:cs="Arial"/>
          <w:sz w:val="24"/>
          <w:szCs w:val="24"/>
        </w:rPr>
        <w:t>/</w:t>
      </w:r>
      <w:r w:rsidR="00424535">
        <w:rPr>
          <w:rFonts w:ascii="Arial" w:hAnsi="Arial" w:cs="Arial"/>
          <w:sz w:val="24"/>
          <w:szCs w:val="24"/>
        </w:rPr>
        <w:t>0</w:t>
      </w:r>
      <w:r w:rsidR="00595024">
        <w:rPr>
          <w:rFonts w:ascii="Arial" w:hAnsi="Arial" w:cs="Arial"/>
          <w:sz w:val="24"/>
          <w:szCs w:val="24"/>
        </w:rPr>
        <w:t>2</w:t>
      </w:r>
      <w:r w:rsidRPr="00EA54D6">
        <w:rPr>
          <w:rFonts w:ascii="Arial" w:hAnsi="Arial" w:cs="Arial"/>
          <w:sz w:val="24"/>
          <w:szCs w:val="24"/>
        </w:rPr>
        <w:t>/202</w:t>
      </w:r>
      <w:r w:rsidR="00424535">
        <w:rPr>
          <w:rFonts w:ascii="Arial" w:hAnsi="Arial" w:cs="Arial"/>
          <w:sz w:val="24"/>
          <w:szCs w:val="24"/>
        </w:rPr>
        <w:t>3</w:t>
      </w:r>
      <w:r w:rsidRPr="00EA54D6">
        <w:rPr>
          <w:rFonts w:ascii="Arial" w:hAnsi="Arial" w:cs="Arial"/>
          <w:sz w:val="24"/>
          <w:szCs w:val="24"/>
        </w:rPr>
        <w:t>), se celebró la Audiencia Final, sin que comparecieran las part</w:t>
      </w:r>
      <w:r w:rsidR="00AF4A45">
        <w:rPr>
          <w:rFonts w:ascii="Arial" w:hAnsi="Arial" w:cs="Arial"/>
          <w:sz w:val="24"/>
          <w:szCs w:val="24"/>
        </w:rPr>
        <w:t xml:space="preserve">es, se desahogaron pruebas, y </w:t>
      </w:r>
      <w:r w:rsidR="008E617E">
        <w:rPr>
          <w:rFonts w:ascii="Arial" w:hAnsi="Arial" w:cs="Arial"/>
          <w:sz w:val="24"/>
          <w:szCs w:val="24"/>
        </w:rPr>
        <w:t>no se</w:t>
      </w:r>
      <w:r w:rsidRPr="00EA54D6">
        <w:rPr>
          <w:rFonts w:ascii="Arial" w:hAnsi="Arial" w:cs="Arial"/>
          <w:sz w:val="24"/>
          <w:szCs w:val="24"/>
        </w:rPr>
        <w:t xml:space="preserve"> recibió escrito de alegatos </w:t>
      </w:r>
      <w:r w:rsidR="008E617E">
        <w:rPr>
          <w:rFonts w:ascii="Arial" w:hAnsi="Arial" w:cs="Arial"/>
          <w:sz w:val="24"/>
          <w:szCs w:val="24"/>
        </w:rPr>
        <w:t>por ninguna de las partes</w:t>
      </w:r>
      <w:r w:rsidR="00AF4A45">
        <w:rPr>
          <w:rFonts w:ascii="Arial" w:hAnsi="Arial" w:cs="Arial"/>
          <w:sz w:val="24"/>
          <w:szCs w:val="24"/>
        </w:rPr>
        <w:t xml:space="preserve">, </w:t>
      </w:r>
      <w:r w:rsidRPr="00EA54D6">
        <w:rPr>
          <w:rFonts w:ascii="Arial" w:hAnsi="Arial" w:cs="Arial"/>
          <w:sz w:val="24"/>
          <w:szCs w:val="24"/>
        </w:rPr>
        <w:t xml:space="preserve"> quedando el asunto integrado y en estado de resolución; y, - - - - - - </w:t>
      </w:r>
      <w:r w:rsidR="008E617E">
        <w:rPr>
          <w:rFonts w:ascii="Arial" w:hAnsi="Arial" w:cs="Arial"/>
          <w:sz w:val="24"/>
          <w:szCs w:val="24"/>
        </w:rPr>
        <w:t xml:space="preserve">- </w:t>
      </w:r>
    </w:p>
    <w:p w14:paraId="341F35AA" w14:textId="77777777" w:rsidR="00AE5D5B" w:rsidRPr="00B0634B" w:rsidRDefault="00AE5D5B" w:rsidP="00AE5D5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2C5A7893" w14:textId="77777777" w:rsidR="00AE5D5B" w:rsidRPr="00EA54D6"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EA54D6">
        <w:rPr>
          <w:rFonts w:ascii="Arial" w:hAnsi="Arial" w:cs="Arial"/>
          <w:sz w:val="24"/>
          <w:szCs w:val="24"/>
        </w:rPr>
        <w:lastRenderedPageBreak/>
        <w:t xml:space="preserve">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25D073A0" w14:textId="7038ED03" w:rsidR="00AE5D5B" w:rsidRPr="00EA54D6" w:rsidRDefault="00AE5D5B" w:rsidP="00AE5D5B">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56461E">
        <w:rPr>
          <w:rFonts w:ascii="Arial" w:hAnsi="Arial" w:cs="Arial"/>
          <w:sz w:val="24"/>
          <w:szCs w:val="24"/>
        </w:rPr>
        <w:t>***** ***** *****</w:t>
      </w:r>
      <w:r w:rsidRPr="00EA54D6">
        <w:rPr>
          <w:rFonts w:ascii="Arial" w:hAnsi="Arial" w:cs="Arial"/>
          <w:sz w:val="24"/>
          <w:szCs w:val="24"/>
        </w:rPr>
        <w:t xml:space="preserve">, quedó legalmente acreditada en términos de los artículos 163 fracción I, inciso a) y 164, ambos de la Ley de Procedimiento y </w:t>
      </w:r>
      <w:r w:rsidRPr="0014343E">
        <w:rPr>
          <w:rFonts w:ascii="Arial" w:hAnsi="Arial" w:cs="Arial"/>
          <w:sz w:val="24"/>
          <w:szCs w:val="24"/>
        </w:rPr>
        <w:t xml:space="preserve">Justicia Administrativa para el </w:t>
      </w:r>
      <w:r w:rsidRPr="006A0839">
        <w:rPr>
          <w:rFonts w:ascii="Arial" w:hAnsi="Arial" w:cs="Arial"/>
          <w:sz w:val="24"/>
          <w:szCs w:val="24"/>
        </w:rPr>
        <w:t xml:space="preserve">Estado, pues </w:t>
      </w:r>
      <w:r w:rsidR="006A0839" w:rsidRPr="006A0839">
        <w:rPr>
          <w:rFonts w:ascii="Arial" w:hAnsi="Arial" w:cs="Arial"/>
          <w:sz w:val="24"/>
          <w:szCs w:val="24"/>
        </w:rPr>
        <w:t>su</w:t>
      </w:r>
      <w:r w:rsidR="00424535" w:rsidRPr="006A0839">
        <w:rPr>
          <w:rFonts w:ascii="Arial" w:hAnsi="Arial" w:cs="Arial"/>
          <w:sz w:val="24"/>
          <w:szCs w:val="24"/>
        </w:rPr>
        <w:t xml:space="preserve"> </w:t>
      </w:r>
      <w:r w:rsidRPr="006A0839">
        <w:rPr>
          <w:rFonts w:ascii="Arial" w:hAnsi="Arial" w:cs="Arial"/>
          <w:sz w:val="24"/>
          <w:szCs w:val="24"/>
        </w:rPr>
        <w:t xml:space="preserve">nombre aparece plasmado en </w:t>
      </w:r>
      <w:r w:rsidR="00187374" w:rsidRPr="006A0839">
        <w:rPr>
          <w:rFonts w:ascii="Arial" w:hAnsi="Arial" w:cs="Arial"/>
          <w:sz w:val="24"/>
          <w:szCs w:val="24"/>
        </w:rPr>
        <w:t xml:space="preserve">los </w:t>
      </w:r>
      <w:r w:rsidR="00424535" w:rsidRPr="006A0839">
        <w:rPr>
          <w:rFonts w:ascii="Arial" w:hAnsi="Arial" w:cs="Arial"/>
          <w:sz w:val="24"/>
          <w:szCs w:val="24"/>
        </w:rPr>
        <w:t>acto</w:t>
      </w:r>
      <w:r w:rsidR="00187374" w:rsidRPr="006A0839">
        <w:rPr>
          <w:rFonts w:ascii="Arial" w:hAnsi="Arial" w:cs="Arial"/>
          <w:sz w:val="24"/>
          <w:szCs w:val="24"/>
        </w:rPr>
        <w:t>s</w:t>
      </w:r>
      <w:r w:rsidR="00424535" w:rsidRPr="006A0839">
        <w:rPr>
          <w:rFonts w:ascii="Arial" w:hAnsi="Arial" w:cs="Arial"/>
          <w:sz w:val="24"/>
          <w:szCs w:val="24"/>
        </w:rPr>
        <w:t xml:space="preserve"> impugnado</w:t>
      </w:r>
      <w:r w:rsidR="00187374" w:rsidRPr="006A0839">
        <w:rPr>
          <w:rFonts w:ascii="Arial" w:hAnsi="Arial" w:cs="Arial"/>
          <w:sz w:val="24"/>
          <w:szCs w:val="24"/>
        </w:rPr>
        <w:t>s</w:t>
      </w:r>
      <w:r w:rsidR="00424535" w:rsidRPr="006A0839">
        <w:rPr>
          <w:rFonts w:ascii="Arial" w:hAnsi="Arial" w:cs="Arial"/>
          <w:sz w:val="24"/>
          <w:szCs w:val="24"/>
        </w:rPr>
        <w:t xml:space="preserve">, </w:t>
      </w:r>
      <w:r w:rsidR="00C059A8" w:rsidRPr="006A0839">
        <w:rPr>
          <w:rFonts w:ascii="Arial" w:hAnsi="Arial" w:cs="Arial"/>
          <w:sz w:val="24"/>
          <w:szCs w:val="24"/>
        </w:rPr>
        <w:t>de ahí la afectación a su esfera jurídica y que se tenga acreditada su personalidad</w:t>
      </w:r>
      <w:r w:rsidRPr="006A0839">
        <w:rPr>
          <w:rFonts w:ascii="Arial" w:hAnsi="Arial" w:cs="Arial"/>
          <w:sz w:val="24"/>
          <w:szCs w:val="24"/>
        </w:rPr>
        <w:t xml:space="preserve"> en este</w:t>
      </w:r>
      <w:r w:rsidRPr="00C059A8">
        <w:rPr>
          <w:rFonts w:ascii="Arial" w:hAnsi="Arial" w:cs="Arial"/>
          <w:sz w:val="24"/>
          <w:szCs w:val="24"/>
        </w:rPr>
        <w:t xml:space="preserve"> asunto.</w:t>
      </w:r>
      <w:r w:rsidRPr="00EA54D6">
        <w:rPr>
          <w:rFonts w:ascii="Arial" w:hAnsi="Arial" w:cs="Arial"/>
          <w:sz w:val="24"/>
          <w:szCs w:val="24"/>
        </w:rPr>
        <w:t xml:space="preserve">  </w:t>
      </w:r>
    </w:p>
    <w:p w14:paraId="48F07AE5"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Por lo que respecta a la</w:t>
      </w:r>
      <w:r w:rsidR="00187374">
        <w:rPr>
          <w:rFonts w:ascii="Arial" w:hAnsi="Arial" w:cs="Arial"/>
          <w:sz w:val="24"/>
          <w:szCs w:val="24"/>
        </w:rPr>
        <w:t>s</w:t>
      </w:r>
      <w:r w:rsidRPr="00EA54D6">
        <w:rPr>
          <w:rFonts w:ascii="Arial" w:hAnsi="Arial" w:cs="Arial"/>
          <w:sz w:val="24"/>
          <w:szCs w:val="24"/>
        </w:rPr>
        <w:t xml:space="preserve"> autoridad</w:t>
      </w:r>
      <w:r w:rsidR="00187374">
        <w:rPr>
          <w:rFonts w:ascii="Arial" w:hAnsi="Arial" w:cs="Arial"/>
          <w:sz w:val="24"/>
          <w:szCs w:val="24"/>
        </w:rPr>
        <w:t>es</w:t>
      </w:r>
      <w:r w:rsidRPr="00EA54D6">
        <w:rPr>
          <w:rFonts w:ascii="Arial" w:hAnsi="Arial" w:cs="Arial"/>
          <w:sz w:val="24"/>
          <w:szCs w:val="24"/>
        </w:rPr>
        <w:t xml:space="preserve"> demandada</w:t>
      </w:r>
      <w:r w:rsidR="00187374">
        <w:rPr>
          <w:rFonts w:ascii="Arial" w:hAnsi="Arial" w:cs="Arial"/>
          <w:sz w:val="24"/>
          <w:szCs w:val="24"/>
        </w:rPr>
        <w:t>s</w:t>
      </w:r>
      <w:r w:rsidRPr="00EA54D6">
        <w:rPr>
          <w:rFonts w:ascii="Arial" w:hAnsi="Arial" w:cs="Arial"/>
          <w:sz w:val="24"/>
          <w:szCs w:val="24"/>
        </w:rPr>
        <w:t xml:space="preserve"> </w:t>
      </w:r>
      <w:r w:rsidR="00187374">
        <w:rPr>
          <w:rFonts w:ascii="Arial" w:hAnsi="Arial" w:cs="Arial"/>
          <w:sz w:val="24"/>
          <w:szCs w:val="24"/>
        </w:rPr>
        <w:t>Titular de la Unidad de Educación Primaria y Coordinador de Educación para Adultos ambos del Instituto Estatal de Educación Pública del Estado de Oaxaca</w:t>
      </w:r>
      <w:r w:rsidR="00424535">
        <w:rPr>
          <w:rFonts w:ascii="Arial" w:hAnsi="Arial" w:cs="Arial"/>
          <w:sz w:val="24"/>
          <w:szCs w:val="24"/>
        </w:rPr>
        <w:t xml:space="preserve">, </w:t>
      </w:r>
      <w:r w:rsidRPr="00EA54D6">
        <w:rPr>
          <w:rFonts w:ascii="Arial" w:hAnsi="Arial" w:cs="Arial"/>
          <w:sz w:val="24"/>
          <w:szCs w:val="24"/>
        </w:rPr>
        <w:t xml:space="preserve">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 - </w:t>
      </w:r>
      <w:r w:rsidR="00187374">
        <w:rPr>
          <w:rFonts w:ascii="Arial" w:hAnsi="Arial" w:cs="Arial"/>
          <w:sz w:val="24"/>
          <w:szCs w:val="24"/>
        </w:rPr>
        <w:t>- - - - - - - - - - - - - - - -</w:t>
      </w:r>
    </w:p>
    <w:p w14:paraId="4CA77EC1" w14:textId="77777777" w:rsidR="00AE5D5B" w:rsidRPr="00EA54D6" w:rsidRDefault="00AE5D5B" w:rsidP="00AE5D5B">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0B68A9A" w14:textId="6575A275" w:rsidR="00AE5D5B" w:rsidRPr="00EA54D6" w:rsidRDefault="00187374" w:rsidP="00AE5D5B">
      <w:pPr>
        <w:spacing w:line="360" w:lineRule="auto"/>
        <w:ind w:firstLine="708"/>
        <w:jc w:val="both"/>
        <w:rPr>
          <w:rFonts w:ascii="Arial" w:hAnsi="Arial" w:cs="Arial"/>
          <w:sz w:val="24"/>
          <w:szCs w:val="24"/>
        </w:rPr>
      </w:pPr>
      <w:r w:rsidRPr="006A0839">
        <w:rPr>
          <w:rFonts w:ascii="Arial" w:hAnsi="Arial" w:cs="Arial"/>
          <w:sz w:val="24"/>
          <w:szCs w:val="24"/>
        </w:rPr>
        <w:t>L</w:t>
      </w:r>
      <w:r w:rsidR="00AE5D5B" w:rsidRPr="006A0839">
        <w:rPr>
          <w:rFonts w:ascii="Arial" w:hAnsi="Arial" w:cs="Arial"/>
          <w:sz w:val="24"/>
          <w:szCs w:val="24"/>
        </w:rPr>
        <w:t xml:space="preserve">a parte actora </w:t>
      </w:r>
      <w:r w:rsidR="0056461E">
        <w:rPr>
          <w:rFonts w:ascii="Arial" w:hAnsi="Arial" w:cs="Arial"/>
          <w:sz w:val="24"/>
          <w:szCs w:val="24"/>
        </w:rPr>
        <w:t>***** ***** *****</w:t>
      </w:r>
      <w:r w:rsidRPr="006A0839">
        <w:rPr>
          <w:rFonts w:ascii="Arial" w:hAnsi="Arial" w:cs="Arial"/>
          <w:sz w:val="24"/>
          <w:szCs w:val="24"/>
        </w:rPr>
        <w:t xml:space="preserve"> no ofreció prueba</w:t>
      </w:r>
      <w:r w:rsidR="006A0839" w:rsidRPr="006A0839">
        <w:rPr>
          <w:rFonts w:ascii="Arial" w:hAnsi="Arial" w:cs="Arial"/>
          <w:sz w:val="24"/>
          <w:szCs w:val="24"/>
        </w:rPr>
        <w:t xml:space="preserve"> alguna</w:t>
      </w:r>
      <w:r w:rsidRPr="006A0839">
        <w:rPr>
          <w:rFonts w:ascii="Arial" w:hAnsi="Arial" w:cs="Arial"/>
          <w:sz w:val="24"/>
          <w:szCs w:val="24"/>
        </w:rPr>
        <w:t>.</w:t>
      </w:r>
    </w:p>
    <w:p w14:paraId="05F023A5" w14:textId="7DAC7901"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Por lo que respecta a la</w:t>
      </w:r>
      <w:r w:rsidR="00187374">
        <w:rPr>
          <w:rFonts w:ascii="Arial" w:hAnsi="Arial" w:cs="Arial"/>
          <w:sz w:val="24"/>
          <w:szCs w:val="24"/>
        </w:rPr>
        <w:t>s</w:t>
      </w:r>
      <w:r w:rsidRPr="00EA54D6">
        <w:rPr>
          <w:rFonts w:ascii="Arial" w:hAnsi="Arial" w:cs="Arial"/>
          <w:sz w:val="24"/>
          <w:szCs w:val="24"/>
        </w:rPr>
        <w:t xml:space="preserve"> autoridad</w:t>
      </w:r>
      <w:r w:rsidR="00187374">
        <w:rPr>
          <w:rFonts w:ascii="Arial" w:hAnsi="Arial" w:cs="Arial"/>
          <w:sz w:val="24"/>
          <w:szCs w:val="24"/>
        </w:rPr>
        <w:t>es</w:t>
      </w:r>
      <w:r w:rsidRPr="00EA54D6">
        <w:rPr>
          <w:rFonts w:ascii="Arial" w:hAnsi="Arial" w:cs="Arial"/>
          <w:sz w:val="24"/>
          <w:szCs w:val="24"/>
        </w:rPr>
        <w:t xml:space="preserve"> demandada</w:t>
      </w:r>
      <w:r w:rsidR="00187374">
        <w:rPr>
          <w:rFonts w:ascii="Arial" w:hAnsi="Arial" w:cs="Arial"/>
          <w:sz w:val="24"/>
          <w:szCs w:val="24"/>
        </w:rPr>
        <w:t>s</w:t>
      </w:r>
      <w:r w:rsidRPr="00EA54D6">
        <w:rPr>
          <w:rFonts w:ascii="Arial" w:hAnsi="Arial" w:cs="Arial"/>
          <w:sz w:val="24"/>
          <w:szCs w:val="24"/>
        </w:rPr>
        <w:t xml:space="preserve"> </w:t>
      </w:r>
      <w:r w:rsidR="00187374">
        <w:rPr>
          <w:rFonts w:ascii="Arial" w:hAnsi="Arial" w:cs="Arial"/>
          <w:sz w:val="24"/>
          <w:szCs w:val="24"/>
        </w:rPr>
        <w:t>Titular de la Unidad de Educación Primaria y Coordinador de Educación para Adultos ambos del Instituto Estatal de Educación Pública del Estado de Oaxaca</w:t>
      </w:r>
      <w:r w:rsidR="00424535">
        <w:rPr>
          <w:rFonts w:ascii="Arial" w:hAnsi="Arial" w:cs="Arial"/>
          <w:sz w:val="24"/>
          <w:szCs w:val="24"/>
        </w:rPr>
        <w:t>, se le admitieron la</w:t>
      </w:r>
      <w:r w:rsidR="006A0839">
        <w:rPr>
          <w:rFonts w:ascii="Arial" w:hAnsi="Arial" w:cs="Arial"/>
          <w:sz w:val="24"/>
          <w:szCs w:val="24"/>
        </w:rPr>
        <w:t>s</w:t>
      </w:r>
      <w:r w:rsidR="00C059A8" w:rsidRPr="00EA54D6">
        <w:rPr>
          <w:rFonts w:ascii="Arial" w:hAnsi="Arial" w:cs="Arial"/>
          <w:sz w:val="24"/>
          <w:szCs w:val="24"/>
        </w:rPr>
        <w:t xml:space="preserve"> </w:t>
      </w:r>
      <w:r w:rsidR="00C059A8">
        <w:rPr>
          <w:rFonts w:ascii="Arial" w:hAnsi="Arial" w:cs="Arial"/>
          <w:sz w:val="24"/>
          <w:szCs w:val="24"/>
        </w:rPr>
        <w:t>prueba</w:t>
      </w:r>
      <w:r w:rsidR="006A0839">
        <w:rPr>
          <w:rFonts w:ascii="Arial" w:hAnsi="Arial" w:cs="Arial"/>
          <w:sz w:val="24"/>
          <w:szCs w:val="24"/>
        </w:rPr>
        <w:t>s</w:t>
      </w:r>
      <w:r w:rsidRPr="00EA54D6">
        <w:rPr>
          <w:rFonts w:ascii="Arial" w:hAnsi="Arial" w:cs="Arial"/>
          <w:sz w:val="24"/>
          <w:szCs w:val="24"/>
        </w:rPr>
        <w:t xml:space="preserve"> </w:t>
      </w:r>
      <w:r w:rsidRPr="0056050D">
        <w:rPr>
          <w:rFonts w:ascii="Arial" w:hAnsi="Arial" w:cs="Arial"/>
          <w:b/>
          <w:sz w:val="24"/>
          <w:szCs w:val="24"/>
        </w:rPr>
        <w:t>DOCUMENTAL</w:t>
      </w:r>
      <w:r w:rsidR="006A0839">
        <w:rPr>
          <w:rFonts w:ascii="Arial" w:hAnsi="Arial" w:cs="Arial"/>
          <w:b/>
          <w:sz w:val="24"/>
          <w:szCs w:val="24"/>
        </w:rPr>
        <w:t>ES</w:t>
      </w:r>
      <w:r w:rsidRPr="00EA54D6">
        <w:rPr>
          <w:rFonts w:ascii="Arial" w:hAnsi="Arial" w:cs="Arial"/>
          <w:sz w:val="24"/>
          <w:szCs w:val="24"/>
        </w:rPr>
        <w:t xml:space="preserve"> </w:t>
      </w:r>
      <w:r w:rsidR="00424535">
        <w:rPr>
          <w:rFonts w:ascii="Arial" w:hAnsi="Arial" w:cs="Arial"/>
          <w:sz w:val="24"/>
          <w:szCs w:val="24"/>
        </w:rPr>
        <w:t>consistente</w:t>
      </w:r>
      <w:r w:rsidR="006A0839">
        <w:rPr>
          <w:rFonts w:ascii="Arial" w:hAnsi="Arial" w:cs="Arial"/>
          <w:sz w:val="24"/>
          <w:szCs w:val="24"/>
        </w:rPr>
        <w:t>s</w:t>
      </w:r>
      <w:r w:rsidR="00424535">
        <w:rPr>
          <w:rFonts w:ascii="Arial" w:hAnsi="Arial" w:cs="Arial"/>
          <w:sz w:val="24"/>
          <w:szCs w:val="24"/>
        </w:rPr>
        <w:t xml:space="preserve"> en: </w:t>
      </w:r>
      <w:r w:rsidR="00424535" w:rsidRPr="009B5226">
        <w:rPr>
          <w:rFonts w:ascii="Arial" w:hAnsi="Arial" w:cs="Arial"/>
          <w:b/>
          <w:sz w:val="24"/>
          <w:szCs w:val="24"/>
        </w:rPr>
        <w:t>1.-</w:t>
      </w:r>
      <w:r w:rsidR="00424535">
        <w:rPr>
          <w:rFonts w:ascii="Arial" w:hAnsi="Arial" w:cs="Arial"/>
          <w:sz w:val="24"/>
          <w:szCs w:val="24"/>
        </w:rPr>
        <w:t xml:space="preserve"> </w:t>
      </w:r>
      <w:r w:rsidR="00187374">
        <w:rPr>
          <w:rFonts w:ascii="Arial" w:hAnsi="Arial" w:cs="Arial"/>
          <w:sz w:val="24"/>
          <w:szCs w:val="24"/>
        </w:rPr>
        <w:t xml:space="preserve">Copia certificada del acuerdo dictado con fecha </w:t>
      </w:r>
      <w:r w:rsidR="0056461E">
        <w:rPr>
          <w:rFonts w:ascii="Arial" w:hAnsi="Arial" w:cs="Arial"/>
          <w:sz w:val="24"/>
          <w:szCs w:val="24"/>
        </w:rPr>
        <w:t>***** de ***** de dos mil veintidós (**/**/2022)</w:t>
      </w:r>
      <w:r w:rsidR="00187374">
        <w:rPr>
          <w:rFonts w:ascii="Arial" w:hAnsi="Arial" w:cs="Arial"/>
          <w:sz w:val="24"/>
          <w:szCs w:val="24"/>
        </w:rPr>
        <w:t xml:space="preserve">, por los Miembros de la Junta Especial número Cuatro de la Local de Conciliación y Arbitraje del Estado, en el expediente laboral </w:t>
      </w:r>
      <w:r w:rsidR="0056461E">
        <w:rPr>
          <w:rFonts w:ascii="Arial" w:hAnsi="Arial" w:cs="Arial"/>
          <w:sz w:val="24"/>
          <w:szCs w:val="24"/>
        </w:rPr>
        <w:t>****/2020</w:t>
      </w:r>
      <w:r w:rsidR="00187374">
        <w:rPr>
          <w:rFonts w:ascii="Arial" w:hAnsi="Arial" w:cs="Arial"/>
          <w:sz w:val="24"/>
          <w:szCs w:val="24"/>
        </w:rPr>
        <w:t xml:space="preserve">; </w:t>
      </w:r>
      <w:r w:rsidR="00187374" w:rsidRPr="006A0839">
        <w:rPr>
          <w:rFonts w:ascii="Arial" w:hAnsi="Arial" w:cs="Arial"/>
          <w:b/>
          <w:sz w:val="24"/>
          <w:szCs w:val="24"/>
        </w:rPr>
        <w:t>2.-</w:t>
      </w:r>
      <w:r w:rsidR="00187374">
        <w:rPr>
          <w:rFonts w:ascii="Arial" w:hAnsi="Arial" w:cs="Arial"/>
          <w:sz w:val="24"/>
          <w:szCs w:val="24"/>
        </w:rPr>
        <w:t xml:space="preserve"> Copia certificada</w:t>
      </w:r>
      <w:r w:rsidR="006A0839">
        <w:rPr>
          <w:rFonts w:ascii="Arial" w:hAnsi="Arial" w:cs="Arial"/>
          <w:sz w:val="24"/>
          <w:szCs w:val="24"/>
        </w:rPr>
        <w:t xml:space="preserve"> </w:t>
      </w:r>
      <w:r w:rsidR="00187374">
        <w:rPr>
          <w:rFonts w:ascii="Arial" w:hAnsi="Arial" w:cs="Arial"/>
          <w:sz w:val="24"/>
          <w:szCs w:val="24"/>
        </w:rPr>
        <w:t xml:space="preserve">del citatorio expedido el </w:t>
      </w:r>
      <w:r w:rsidR="0056461E">
        <w:rPr>
          <w:rFonts w:ascii="Arial" w:hAnsi="Arial" w:cs="Arial"/>
          <w:sz w:val="24"/>
          <w:szCs w:val="24"/>
        </w:rPr>
        <w:t>***** de ***** de dos mil veinte (**/**/2020)</w:t>
      </w:r>
      <w:r w:rsidR="00187374">
        <w:rPr>
          <w:rFonts w:ascii="Arial" w:hAnsi="Arial" w:cs="Arial"/>
          <w:sz w:val="24"/>
          <w:szCs w:val="24"/>
        </w:rPr>
        <w:t xml:space="preserve">, por el Coordinador de Educación para Adultos del Instituto Estatal de Educación Pública del Estado de Oaxaca, y del oficio número </w:t>
      </w:r>
      <w:r w:rsidR="0056461E">
        <w:rPr>
          <w:rFonts w:ascii="Arial" w:hAnsi="Arial" w:cs="Arial"/>
          <w:sz w:val="24"/>
          <w:szCs w:val="24"/>
        </w:rPr>
        <w:t>SGSE/UEP/****/2020</w:t>
      </w:r>
      <w:r w:rsidR="00187374">
        <w:rPr>
          <w:rFonts w:ascii="Arial" w:hAnsi="Arial" w:cs="Arial"/>
          <w:sz w:val="24"/>
          <w:szCs w:val="24"/>
        </w:rPr>
        <w:t xml:space="preserve"> de </w:t>
      </w:r>
      <w:r w:rsidR="00187374">
        <w:rPr>
          <w:rFonts w:ascii="Arial" w:hAnsi="Arial" w:cs="Arial"/>
          <w:sz w:val="24"/>
          <w:szCs w:val="24"/>
        </w:rPr>
        <w:lastRenderedPageBreak/>
        <w:t xml:space="preserve">fecha </w:t>
      </w:r>
      <w:r w:rsidR="0056461E">
        <w:rPr>
          <w:rFonts w:ascii="Arial" w:hAnsi="Arial" w:cs="Arial"/>
          <w:sz w:val="24"/>
          <w:szCs w:val="24"/>
        </w:rPr>
        <w:t>***** de ***** de dos mil veinte (**/**/2020)</w:t>
      </w:r>
      <w:r w:rsidR="00187374">
        <w:rPr>
          <w:rFonts w:ascii="Arial" w:hAnsi="Arial" w:cs="Arial"/>
          <w:sz w:val="24"/>
          <w:szCs w:val="24"/>
        </w:rPr>
        <w:t xml:space="preserve"> y razón de </w:t>
      </w:r>
      <w:r w:rsidR="0056461E">
        <w:rPr>
          <w:rFonts w:ascii="Arial" w:hAnsi="Arial" w:cs="Arial"/>
          <w:sz w:val="24"/>
          <w:szCs w:val="24"/>
        </w:rPr>
        <w:t>***** de ***** de dos mil veinte (**/**/2020)</w:t>
      </w:r>
      <w:r w:rsidRPr="00EA54D6">
        <w:rPr>
          <w:rFonts w:ascii="Arial" w:hAnsi="Arial" w:cs="Arial"/>
          <w:sz w:val="24"/>
          <w:szCs w:val="24"/>
        </w:rPr>
        <w:t xml:space="preserve">. </w:t>
      </w:r>
    </w:p>
    <w:p w14:paraId="6894216B" w14:textId="77777777" w:rsidR="00AE5D5B" w:rsidRPr="00EA54D6" w:rsidRDefault="00AE5D5B" w:rsidP="00187374">
      <w:pPr>
        <w:spacing w:line="360" w:lineRule="auto"/>
        <w:ind w:firstLine="708"/>
        <w:jc w:val="both"/>
        <w:rPr>
          <w:rFonts w:ascii="Arial" w:hAnsi="Arial" w:cs="Arial"/>
          <w:sz w:val="24"/>
          <w:szCs w:val="24"/>
        </w:rPr>
      </w:pPr>
      <w:r w:rsidRPr="00EA54D6">
        <w:rPr>
          <w:rFonts w:ascii="Arial" w:hAnsi="Arial" w:cs="Arial"/>
          <w:sz w:val="24"/>
          <w:szCs w:val="24"/>
        </w:rPr>
        <w:t>A</w:t>
      </w:r>
      <w:r w:rsidR="00187374">
        <w:rPr>
          <w:rFonts w:ascii="Arial" w:hAnsi="Arial" w:cs="Arial"/>
          <w:sz w:val="24"/>
          <w:szCs w:val="24"/>
        </w:rPr>
        <w:t xml:space="preserve"> </w:t>
      </w:r>
      <w:r w:rsidRPr="00EA54D6">
        <w:rPr>
          <w:rFonts w:ascii="Arial" w:hAnsi="Arial" w:cs="Arial"/>
          <w:sz w:val="24"/>
          <w:szCs w:val="24"/>
        </w:rPr>
        <w:t>l</w:t>
      </w:r>
      <w:r w:rsidR="00187374">
        <w:rPr>
          <w:rFonts w:ascii="Arial" w:hAnsi="Arial" w:cs="Arial"/>
          <w:sz w:val="24"/>
          <w:szCs w:val="24"/>
        </w:rPr>
        <w:t>os</w:t>
      </w:r>
      <w:r w:rsidRPr="00EA54D6">
        <w:rPr>
          <w:rFonts w:ascii="Arial" w:hAnsi="Arial" w:cs="Arial"/>
          <w:sz w:val="24"/>
          <w:szCs w:val="24"/>
        </w:rPr>
        <w:t xml:space="preserve"> documento</w:t>
      </w:r>
      <w:r w:rsidR="00187374">
        <w:rPr>
          <w:rFonts w:ascii="Arial" w:hAnsi="Arial" w:cs="Arial"/>
          <w:sz w:val="24"/>
          <w:szCs w:val="24"/>
        </w:rPr>
        <w:t>s</w:t>
      </w:r>
      <w:r w:rsidRPr="00EA54D6">
        <w:rPr>
          <w:rFonts w:ascii="Arial" w:hAnsi="Arial" w:cs="Arial"/>
          <w:sz w:val="24"/>
          <w:szCs w:val="24"/>
        </w:rPr>
        <w:t xml:space="preserve"> </w:t>
      </w:r>
      <w:r w:rsidR="00082860">
        <w:rPr>
          <w:rFonts w:ascii="Arial" w:hAnsi="Arial" w:cs="Arial"/>
          <w:sz w:val="24"/>
          <w:szCs w:val="24"/>
        </w:rPr>
        <w:t xml:space="preserve">presentados en </w:t>
      </w:r>
      <w:r w:rsidR="00082860" w:rsidRPr="00841F36">
        <w:rPr>
          <w:rFonts w:ascii="Arial" w:hAnsi="Arial" w:cs="Arial"/>
          <w:sz w:val="24"/>
          <w:szCs w:val="24"/>
        </w:rPr>
        <w:t xml:space="preserve">copias certificadas admitidas </w:t>
      </w:r>
      <w:r w:rsidR="00082860">
        <w:rPr>
          <w:rFonts w:ascii="Arial" w:hAnsi="Arial" w:cs="Arial"/>
          <w:sz w:val="24"/>
          <w:szCs w:val="24"/>
        </w:rPr>
        <w:t>por la parte demandada</w:t>
      </w:r>
      <w:r w:rsidR="00082860" w:rsidRPr="00841F36">
        <w:rPr>
          <w:rFonts w:ascii="Arial" w:hAnsi="Arial" w:cs="Arial"/>
          <w:sz w:val="24"/>
          <w:szCs w:val="24"/>
        </w:rPr>
        <w:t xml:space="preserve">, están fueron cotejadas por una persona con plenas facultades para ello, como es </w:t>
      </w:r>
      <w:r w:rsidR="00082860">
        <w:rPr>
          <w:rFonts w:ascii="Arial" w:hAnsi="Arial" w:cs="Arial"/>
          <w:sz w:val="24"/>
          <w:szCs w:val="24"/>
        </w:rPr>
        <w:t xml:space="preserve">el Director de Servicios Jurídicos del Instituto </w:t>
      </w:r>
      <w:r w:rsidR="00082860" w:rsidRPr="00B81E4A">
        <w:rPr>
          <w:rFonts w:ascii="Arial" w:hAnsi="Arial" w:cs="Arial"/>
          <w:sz w:val="24"/>
          <w:szCs w:val="24"/>
        </w:rPr>
        <w:t xml:space="preserve">Estatal de Educación Pública del Estado de Oaxaca, quien actuó conforme al numeral </w:t>
      </w:r>
      <w:r w:rsidR="001F78CE" w:rsidRPr="00B81E4A">
        <w:rPr>
          <w:rFonts w:ascii="Arial" w:hAnsi="Arial" w:cs="Arial"/>
          <w:sz w:val="24"/>
          <w:szCs w:val="24"/>
        </w:rPr>
        <w:t>13</w:t>
      </w:r>
      <w:r w:rsidR="00082860" w:rsidRPr="00B81E4A">
        <w:rPr>
          <w:rFonts w:ascii="Arial" w:hAnsi="Arial" w:cs="Arial"/>
          <w:sz w:val="24"/>
          <w:szCs w:val="24"/>
        </w:rPr>
        <w:t xml:space="preserve"> fracción </w:t>
      </w:r>
      <w:r w:rsidR="001F78CE" w:rsidRPr="00B81E4A">
        <w:rPr>
          <w:rFonts w:ascii="Arial" w:hAnsi="Arial" w:cs="Arial"/>
          <w:sz w:val="24"/>
          <w:szCs w:val="24"/>
        </w:rPr>
        <w:t>IX</w:t>
      </w:r>
      <w:r w:rsidR="00082860" w:rsidRPr="00B81E4A">
        <w:rPr>
          <w:rFonts w:ascii="Arial" w:hAnsi="Arial" w:cs="Arial"/>
          <w:sz w:val="24"/>
          <w:szCs w:val="24"/>
        </w:rPr>
        <w:t xml:space="preserve"> del Reglamento Interno del Instituto Estatal de Educación Pública del Estado de Oaxaca, quedando de manifiesto</w:t>
      </w:r>
      <w:r w:rsidR="00082860" w:rsidRPr="00841F36">
        <w:rPr>
          <w:rFonts w:ascii="Arial" w:hAnsi="Arial" w:cs="Arial"/>
          <w:sz w:val="24"/>
          <w:szCs w:val="24"/>
        </w:rPr>
        <w:t xml:space="preserve"> su existencia y la veracidad de su contenido, de ahí el valor otorgado.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082860" w:rsidRPr="00841F36">
        <w:rPr>
          <w:rFonts w:ascii="Arial" w:hAnsi="Arial" w:cs="Arial"/>
          <w:i/>
          <w:sz w:val="24"/>
          <w:szCs w:val="24"/>
        </w:rPr>
        <w:t>C</w:t>
      </w:r>
      <w:r w:rsidR="00082860" w:rsidRPr="00B81E4A">
        <w:rPr>
          <w:rFonts w:ascii="Arial" w:hAnsi="Arial" w:cs="Arial"/>
          <w:b/>
          <w:i/>
          <w:sz w:val="24"/>
          <w:szCs w:val="24"/>
        </w:rPr>
        <w:t>ERTIFICACIÓN DE COPIAS FOTOSTÁTICAS. ALCANCE DE LA EXPRESIÓN</w:t>
      </w:r>
      <w:r w:rsidR="00082860" w:rsidRPr="00B81E4A">
        <w:rPr>
          <w:rFonts w:ascii="Arial" w:hAnsi="Arial" w:cs="Arial"/>
          <w:b/>
          <w:sz w:val="24"/>
          <w:szCs w:val="24"/>
        </w:rPr>
        <w:t xml:space="preserve"> “</w:t>
      </w:r>
      <w:r w:rsidR="00082860" w:rsidRPr="00B81E4A">
        <w:rPr>
          <w:rFonts w:ascii="Arial" w:hAnsi="Arial" w:cs="Arial"/>
          <w:b/>
          <w:i/>
          <w:sz w:val="24"/>
          <w:szCs w:val="24"/>
        </w:rPr>
        <w:t>QUE CORRESPONDE A LO REPRESENTADO EN ELLAS”, CONTENIDA EN EL ARTÍCULO 217 DEL CÓDIGO FEDERAL DE PROCEDIMIENTOS CIVILES, TRATÁNDOSE DE LA EMITIDA POR AUTORIDADES ADMINISTRATIVAS EN EJERCICIO DE SUS FUNCIONES.</w:t>
      </w:r>
      <w:r w:rsidR="00082860" w:rsidRPr="00B81E4A">
        <w:rPr>
          <w:rFonts w:ascii="Arial" w:hAnsi="Arial" w:cs="Arial"/>
          <w:b/>
          <w:sz w:val="24"/>
          <w:szCs w:val="24"/>
        </w:rPr>
        <w:t>”</w:t>
      </w:r>
    </w:p>
    <w:p w14:paraId="15D2F3B8"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58DC9842" w14:textId="77777777" w:rsidR="00AE5D5B" w:rsidRPr="00EA54D6" w:rsidRDefault="00AE5D5B" w:rsidP="00AE5D5B">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r w:rsidR="00564ECC">
        <w:rPr>
          <w:rFonts w:ascii="Arial" w:hAnsi="Arial" w:cs="Arial"/>
          <w:sz w:val="24"/>
          <w:szCs w:val="24"/>
        </w:rPr>
        <w:t xml:space="preserve">- - - - - - - - - - - - - - - - - - - - - - - - - - - - - - - - - - - - - - - - - </w:t>
      </w:r>
    </w:p>
    <w:p w14:paraId="21CA0195" w14:textId="77777777" w:rsidR="00AE5D5B" w:rsidRPr="00EA54D6" w:rsidRDefault="00AE5D5B" w:rsidP="009B7C4A">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5DAB704B" w14:textId="77777777" w:rsidR="00AE5D5B" w:rsidRPr="00EA54D6" w:rsidRDefault="00AE5D5B" w:rsidP="00AE5D5B">
      <w:pPr>
        <w:spacing w:line="360" w:lineRule="auto"/>
        <w:ind w:firstLine="708"/>
        <w:jc w:val="both"/>
        <w:rPr>
          <w:rFonts w:ascii="Arial" w:hAnsi="Arial" w:cs="Arial"/>
          <w:sz w:val="24"/>
          <w:szCs w:val="24"/>
        </w:rPr>
      </w:pPr>
      <w:r w:rsidRPr="004C751D">
        <w:rPr>
          <w:rFonts w:ascii="Arial" w:hAnsi="Arial" w:cs="Arial"/>
          <w:b/>
          <w:sz w:val="24"/>
          <w:szCs w:val="24"/>
        </w:rPr>
        <w:lastRenderedPageBreak/>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14FFCBCF" w14:textId="77777777" w:rsidR="001B2F02" w:rsidRPr="001B2F02" w:rsidRDefault="00AE5D5B" w:rsidP="00BC6A87">
      <w:pPr>
        <w:spacing w:line="360" w:lineRule="auto"/>
        <w:ind w:firstLine="708"/>
        <w:jc w:val="both"/>
        <w:rPr>
          <w:rFonts w:ascii="Arial" w:hAnsi="Arial" w:cs="Arial"/>
          <w:sz w:val="24"/>
          <w:szCs w:val="24"/>
        </w:rPr>
      </w:pPr>
      <w:r w:rsidRPr="00EA54D6">
        <w:rPr>
          <w:rFonts w:ascii="Arial" w:hAnsi="Arial" w:cs="Arial"/>
          <w:sz w:val="24"/>
          <w:szCs w:val="24"/>
        </w:rPr>
        <w:t>La</w:t>
      </w:r>
      <w:r w:rsidR="00BC6A87">
        <w:rPr>
          <w:rFonts w:ascii="Arial" w:hAnsi="Arial" w:cs="Arial"/>
          <w:sz w:val="24"/>
          <w:szCs w:val="24"/>
        </w:rPr>
        <w:t>s</w:t>
      </w:r>
      <w:r w:rsidRPr="00EA54D6">
        <w:rPr>
          <w:rFonts w:ascii="Arial" w:hAnsi="Arial" w:cs="Arial"/>
          <w:sz w:val="24"/>
          <w:szCs w:val="24"/>
        </w:rPr>
        <w:t xml:space="preserve"> autoridad</w:t>
      </w:r>
      <w:r w:rsidR="00BC6A87">
        <w:rPr>
          <w:rFonts w:ascii="Arial" w:hAnsi="Arial" w:cs="Arial"/>
          <w:sz w:val="24"/>
          <w:szCs w:val="24"/>
        </w:rPr>
        <w:t>es</w:t>
      </w:r>
      <w:r w:rsidRPr="00EA54D6">
        <w:rPr>
          <w:rFonts w:ascii="Arial" w:hAnsi="Arial" w:cs="Arial"/>
          <w:sz w:val="24"/>
          <w:szCs w:val="24"/>
        </w:rPr>
        <w:t xml:space="preserve"> demandada</w:t>
      </w:r>
      <w:r w:rsidR="00BC6A87">
        <w:rPr>
          <w:rFonts w:ascii="Arial" w:hAnsi="Arial" w:cs="Arial"/>
          <w:sz w:val="24"/>
          <w:szCs w:val="24"/>
        </w:rPr>
        <w:t>s</w:t>
      </w:r>
      <w:r w:rsidRPr="00EA54D6">
        <w:rPr>
          <w:rFonts w:ascii="Arial" w:hAnsi="Arial" w:cs="Arial"/>
          <w:sz w:val="24"/>
          <w:szCs w:val="24"/>
        </w:rPr>
        <w:t xml:space="preserve">, </w:t>
      </w:r>
      <w:r w:rsidR="00BC6A87">
        <w:rPr>
          <w:rFonts w:ascii="Arial" w:hAnsi="Arial" w:cs="Arial"/>
          <w:sz w:val="24"/>
          <w:szCs w:val="24"/>
        </w:rPr>
        <w:t>Titular de la Unidad de Educación Primaria y Coordinador de Educación para Adultos ambos del Instituto Estatal de Educación Pública del Estado de Oaxaca,</w:t>
      </w:r>
      <w:r w:rsidR="00BC6A87" w:rsidRPr="001B2F02">
        <w:rPr>
          <w:rFonts w:ascii="Arial" w:hAnsi="Arial" w:cs="Arial"/>
          <w:sz w:val="24"/>
          <w:szCs w:val="24"/>
        </w:rPr>
        <w:t xml:space="preserve"> </w:t>
      </w:r>
      <w:r w:rsidR="001B2F02" w:rsidRPr="001B2F02">
        <w:rPr>
          <w:rFonts w:ascii="Arial" w:hAnsi="Arial" w:cs="Arial"/>
          <w:sz w:val="24"/>
          <w:szCs w:val="24"/>
        </w:rPr>
        <w:t>hicieron valer la incompetencia de esta autoridad para conocer de este asunto; pues los actos impugnados se encuentran inmersos en el campo laboral.</w:t>
      </w:r>
    </w:p>
    <w:p w14:paraId="343A8084" w14:textId="42A7B2A1" w:rsidR="00B4464D" w:rsidRDefault="001B2F02" w:rsidP="004B0CFE">
      <w:pPr>
        <w:tabs>
          <w:tab w:val="center" w:pos="4574"/>
        </w:tabs>
        <w:spacing w:line="360" w:lineRule="auto"/>
        <w:ind w:firstLine="708"/>
        <w:jc w:val="both"/>
        <w:rPr>
          <w:rFonts w:ascii="Arial" w:hAnsi="Arial" w:cs="Arial"/>
          <w:sz w:val="24"/>
          <w:szCs w:val="24"/>
        </w:rPr>
      </w:pPr>
      <w:r w:rsidRPr="001B2F02">
        <w:rPr>
          <w:rFonts w:ascii="Arial" w:hAnsi="Arial" w:cs="Arial"/>
          <w:sz w:val="24"/>
          <w:szCs w:val="24"/>
        </w:rPr>
        <w:t xml:space="preserve">Dicha premisa resulta fundada, </w:t>
      </w:r>
      <w:r w:rsidR="00B4464D">
        <w:rPr>
          <w:rFonts w:ascii="Arial" w:hAnsi="Arial" w:cs="Arial"/>
          <w:sz w:val="24"/>
          <w:szCs w:val="24"/>
        </w:rPr>
        <w:t xml:space="preserve">lo anterior es así, pues en efecto, los actos impugnados en este asunto son los oficios números </w:t>
      </w:r>
      <w:r w:rsidR="0056461E">
        <w:rPr>
          <w:rFonts w:ascii="Arial" w:hAnsi="Arial" w:cs="Arial"/>
          <w:sz w:val="24"/>
          <w:szCs w:val="24"/>
        </w:rPr>
        <w:t>SGSE/UEP/****/2020</w:t>
      </w:r>
      <w:r w:rsidR="00B4464D">
        <w:rPr>
          <w:rFonts w:ascii="Arial" w:hAnsi="Arial" w:cs="Arial"/>
          <w:sz w:val="24"/>
          <w:szCs w:val="24"/>
        </w:rPr>
        <w:t xml:space="preserve"> y </w:t>
      </w:r>
      <w:r w:rsidR="0056461E">
        <w:rPr>
          <w:rFonts w:ascii="Arial" w:hAnsi="Arial" w:cs="Arial"/>
          <w:sz w:val="24"/>
          <w:szCs w:val="24"/>
        </w:rPr>
        <w:t>SGSE/UEP/****/2020</w:t>
      </w:r>
      <w:r w:rsidR="00B4464D">
        <w:rPr>
          <w:rFonts w:ascii="Arial" w:hAnsi="Arial" w:cs="Arial"/>
          <w:sz w:val="24"/>
          <w:szCs w:val="24"/>
        </w:rPr>
        <w:t xml:space="preserve"> el primero de fecha </w:t>
      </w:r>
      <w:r w:rsidR="0056461E">
        <w:rPr>
          <w:rFonts w:ascii="Arial" w:hAnsi="Arial" w:cs="Arial"/>
          <w:sz w:val="24"/>
          <w:szCs w:val="24"/>
        </w:rPr>
        <w:t>***** de ***** de dos mil veinte (**/**/2020)</w:t>
      </w:r>
      <w:r w:rsidR="00B4464D">
        <w:rPr>
          <w:rFonts w:ascii="Arial" w:hAnsi="Arial" w:cs="Arial"/>
          <w:sz w:val="24"/>
          <w:szCs w:val="24"/>
        </w:rPr>
        <w:t xml:space="preserve"> y el segundo de fecha </w:t>
      </w:r>
      <w:r w:rsidR="0056461E">
        <w:rPr>
          <w:rFonts w:ascii="Arial" w:hAnsi="Arial" w:cs="Arial"/>
          <w:sz w:val="24"/>
          <w:szCs w:val="24"/>
        </w:rPr>
        <w:t>***** de ***** de dos mil veinte (**/**/2020)</w:t>
      </w:r>
      <w:r w:rsidR="00B4464D">
        <w:rPr>
          <w:rFonts w:ascii="Arial" w:hAnsi="Arial" w:cs="Arial"/>
          <w:sz w:val="24"/>
          <w:szCs w:val="24"/>
        </w:rPr>
        <w:t xml:space="preserve">, los cuales refirió la parte actora desconocer su contenido, </w:t>
      </w:r>
      <w:r w:rsidR="00E91AA2">
        <w:rPr>
          <w:rFonts w:ascii="Arial" w:hAnsi="Arial" w:cs="Arial"/>
          <w:sz w:val="24"/>
          <w:szCs w:val="24"/>
        </w:rPr>
        <w:t xml:space="preserve">sin </w:t>
      </w:r>
      <w:r w:rsidR="006609A7">
        <w:rPr>
          <w:rFonts w:ascii="Arial" w:hAnsi="Arial" w:cs="Arial"/>
          <w:sz w:val="24"/>
          <w:szCs w:val="24"/>
        </w:rPr>
        <w:t xml:space="preserve">embargo, del contenido de del oficio número </w:t>
      </w:r>
      <w:r w:rsidR="0056461E">
        <w:rPr>
          <w:rFonts w:ascii="Arial" w:hAnsi="Arial" w:cs="Arial"/>
          <w:sz w:val="24"/>
          <w:szCs w:val="24"/>
        </w:rPr>
        <w:t>SGSE/UEP/****/2020</w:t>
      </w:r>
      <w:r w:rsidR="00E91AA2">
        <w:rPr>
          <w:rFonts w:ascii="Arial" w:hAnsi="Arial" w:cs="Arial"/>
          <w:sz w:val="24"/>
          <w:szCs w:val="24"/>
        </w:rPr>
        <w:t xml:space="preserve"> que obran en </w:t>
      </w:r>
      <w:r w:rsidR="006609A7">
        <w:rPr>
          <w:rFonts w:ascii="Arial" w:hAnsi="Arial" w:cs="Arial"/>
          <w:sz w:val="24"/>
          <w:szCs w:val="24"/>
        </w:rPr>
        <w:t xml:space="preserve">copia certificada a foja 41 de autos, </w:t>
      </w:r>
      <w:r w:rsidR="00E91AA2">
        <w:rPr>
          <w:rFonts w:ascii="Arial" w:hAnsi="Arial" w:cs="Arial"/>
          <w:sz w:val="24"/>
          <w:szCs w:val="24"/>
        </w:rPr>
        <w:t xml:space="preserve">se advierte </w:t>
      </w:r>
      <w:r w:rsidR="006609A7">
        <w:rPr>
          <w:rFonts w:ascii="Arial" w:hAnsi="Arial" w:cs="Arial"/>
          <w:sz w:val="24"/>
          <w:szCs w:val="24"/>
        </w:rPr>
        <w:t xml:space="preserve">de su contenido, que la Titular de la Unidad de </w:t>
      </w:r>
      <w:r w:rsidR="00D666FC">
        <w:rPr>
          <w:rFonts w:ascii="Arial" w:hAnsi="Arial" w:cs="Arial"/>
          <w:sz w:val="24"/>
          <w:szCs w:val="24"/>
        </w:rPr>
        <w:t xml:space="preserve">Educación </w:t>
      </w:r>
      <w:r w:rsidR="006609A7">
        <w:rPr>
          <w:rFonts w:ascii="Arial" w:hAnsi="Arial" w:cs="Arial"/>
          <w:sz w:val="24"/>
          <w:szCs w:val="24"/>
        </w:rPr>
        <w:t xml:space="preserve">Primaria de la Coordinación de Educación para Adultos Unidad de Educación Primaria, informa a la actora que </w:t>
      </w:r>
      <w:r w:rsidR="00921515">
        <w:rPr>
          <w:rFonts w:ascii="Arial" w:hAnsi="Arial" w:cs="Arial"/>
          <w:sz w:val="24"/>
          <w:szCs w:val="24"/>
        </w:rPr>
        <w:t xml:space="preserve">deberá presentarse como JEFA </w:t>
      </w:r>
      <w:r w:rsidR="00B90DE4">
        <w:rPr>
          <w:rFonts w:ascii="Arial" w:hAnsi="Arial" w:cs="Arial"/>
          <w:sz w:val="24"/>
          <w:szCs w:val="24"/>
        </w:rPr>
        <w:t xml:space="preserve">de la </w:t>
      </w:r>
      <w:r w:rsidR="00921515">
        <w:rPr>
          <w:rFonts w:ascii="Arial" w:hAnsi="Arial" w:cs="Arial"/>
          <w:sz w:val="24"/>
          <w:szCs w:val="24"/>
        </w:rPr>
        <w:t xml:space="preserve">MISION CULTURAL RURAL </w:t>
      </w:r>
      <w:r w:rsidR="0056461E">
        <w:rPr>
          <w:rFonts w:ascii="Arial" w:hAnsi="Arial" w:cs="Arial"/>
          <w:sz w:val="24"/>
          <w:szCs w:val="24"/>
        </w:rPr>
        <w:t>NÚMERO ***</w:t>
      </w:r>
      <w:r w:rsidR="00921515">
        <w:rPr>
          <w:rFonts w:ascii="Arial" w:hAnsi="Arial" w:cs="Arial"/>
          <w:sz w:val="24"/>
          <w:szCs w:val="24"/>
        </w:rPr>
        <w:t xml:space="preserve">, con clave de Centro de Trabajo </w:t>
      </w:r>
      <w:r w:rsidR="0056461E">
        <w:rPr>
          <w:rFonts w:ascii="Arial" w:hAnsi="Arial" w:cs="Arial"/>
          <w:sz w:val="24"/>
          <w:szCs w:val="24"/>
        </w:rPr>
        <w:t>*********</w:t>
      </w:r>
      <w:r w:rsidR="00921515">
        <w:rPr>
          <w:rFonts w:ascii="Arial" w:hAnsi="Arial" w:cs="Arial"/>
          <w:sz w:val="24"/>
          <w:szCs w:val="24"/>
        </w:rPr>
        <w:t xml:space="preserve"> en la comunidad de </w:t>
      </w:r>
      <w:r w:rsidR="0056461E">
        <w:rPr>
          <w:rFonts w:ascii="Arial" w:hAnsi="Arial" w:cs="Arial"/>
          <w:sz w:val="24"/>
          <w:szCs w:val="24"/>
        </w:rPr>
        <w:t>****** *****</w:t>
      </w:r>
      <w:r w:rsidR="00921515">
        <w:rPr>
          <w:rFonts w:ascii="Arial" w:hAnsi="Arial" w:cs="Arial"/>
          <w:sz w:val="24"/>
          <w:szCs w:val="24"/>
        </w:rPr>
        <w:t xml:space="preserve">, OAXACA adscrita a la </w:t>
      </w:r>
      <w:r w:rsidR="0056461E">
        <w:rPr>
          <w:rFonts w:ascii="Arial" w:hAnsi="Arial" w:cs="Arial"/>
          <w:sz w:val="24"/>
          <w:szCs w:val="24"/>
        </w:rPr>
        <w:t>zona escolar **</w:t>
      </w:r>
      <w:r w:rsidR="00921515">
        <w:rPr>
          <w:rFonts w:ascii="Arial" w:hAnsi="Arial" w:cs="Arial"/>
          <w:sz w:val="24"/>
          <w:szCs w:val="24"/>
        </w:rPr>
        <w:t xml:space="preserve"> a partir del </w:t>
      </w:r>
      <w:r w:rsidR="0056461E">
        <w:rPr>
          <w:rFonts w:ascii="Arial" w:hAnsi="Arial" w:cs="Arial"/>
          <w:sz w:val="24"/>
          <w:szCs w:val="24"/>
        </w:rPr>
        <w:t>***** de ***** de dos mil veinte (**/**/2020)</w:t>
      </w:r>
      <w:r w:rsidR="00921515">
        <w:rPr>
          <w:rFonts w:ascii="Arial" w:hAnsi="Arial" w:cs="Arial"/>
          <w:sz w:val="24"/>
          <w:szCs w:val="24"/>
        </w:rPr>
        <w:t xml:space="preserve">, </w:t>
      </w:r>
      <w:r w:rsidR="004B0CFE">
        <w:rPr>
          <w:rFonts w:ascii="Arial" w:hAnsi="Arial" w:cs="Arial"/>
          <w:sz w:val="24"/>
          <w:szCs w:val="24"/>
        </w:rPr>
        <w:t xml:space="preserve">además la exhortó a propiciar un ambiente laboral armónico; </w:t>
      </w:r>
      <w:r w:rsidR="00B4464D">
        <w:rPr>
          <w:rFonts w:ascii="Arial" w:hAnsi="Arial" w:cs="Arial"/>
          <w:sz w:val="24"/>
          <w:szCs w:val="24"/>
        </w:rPr>
        <w:t xml:space="preserve">de lo </w:t>
      </w:r>
      <w:r w:rsidR="004B0CFE">
        <w:rPr>
          <w:rFonts w:ascii="Arial" w:hAnsi="Arial" w:cs="Arial"/>
          <w:sz w:val="24"/>
          <w:szCs w:val="24"/>
        </w:rPr>
        <w:t>cual</w:t>
      </w:r>
      <w:r w:rsidR="00B4464D">
        <w:rPr>
          <w:rFonts w:ascii="Arial" w:hAnsi="Arial" w:cs="Arial"/>
          <w:sz w:val="24"/>
          <w:szCs w:val="24"/>
        </w:rPr>
        <w:t xml:space="preserve"> se puede advertir</w:t>
      </w:r>
      <w:r w:rsidR="004B0CFE">
        <w:rPr>
          <w:rFonts w:ascii="Arial" w:hAnsi="Arial" w:cs="Arial"/>
          <w:sz w:val="24"/>
          <w:szCs w:val="24"/>
        </w:rPr>
        <w:t xml:space="preserve"> claramente</w:t>
      </w:r>
      <w:r w:rsidR="00B4464D">
        <w:rPr>
          <w:rFonts w:ascii="Arial" w:hAnsi="Arial" w:cs="Arial"/>
          <w:sz w:val="24"/>
          <w:szCs w:val="24"/>
        </w:rPr>
        <w:t>, que</w:t>
      </w:r>
      <w:r w:rsidR="004B0CFE">
        <w:rPr>
          <w:rFonts w:ascii="Arial" w:hAnsi="Arial" w:cs="Arial"/>
          <w:sz w:val="24"/>
          <w:szCs w:val="24"/>
        </w:rPr>
        <w:t xml:space="preserve"> la actora</w:t>
      </w:r>
      <w:r w:rsidR="00B4464D">
        <w:rPr>
          <w:rFonts w:ascii="Arial" w:hAnsi="Arial" w:cs="Arial"/>
          <w:sz w:val="24"/>
          <w:szCs w:val="24"/>
        </w:rPr>
        <w:t xml:space="preserve"> </w:t>
      </w:r>
      <w:r w:rsidR="004B0CFE">
        <w:rPr>
          <w:rFonts w:ascii="Arial" w:hAnsi="Arial" w:cs="Arial"/>
          <w:sz w:val="24"/>
          <w:szCs w:val="24"/>
        </w:rPr>
        <w:t xml:space="preserve">mantenía </w:t>
      </w:r>
      <w:r w:rsidR="00B4464D">
        <w:rPr>
          <w:rFonts w:ascii="Arial" w:hAnsi="Arial" w:cs="Arial"/>
          <w:sz w:val="24"/>
          <w:szCs w:val="24"/>
        </w:rPr>
        <w:t>una relación laboral con el Instituto Estatal de Educación Pública del Estado de Oaxaca, pues el cargo que ostenta</w:t>
      </w:r>
      <w:r w:rsidR="004B0CFE">
        <w:rPr>
          <w:rFonts w:ascii="Arial" w:hAnsi="Arial" w:cs="Arial"/>
          <w:sz w:val="24"/>
          <w:szCs w:val="24"/>
        </w:rPr>
        <w:t xml:space="preserve">ba hasta antes del oficio </w:t>
      </w:r>
      <w:r w:rsidR="0056461E">
        <w:rPr>
          <w:rFonts w:ascii="Arial" w:hAnsi="Arial" w:cs="Arial"/>
          <w:sz w:val="24"/>
          <w:szCs w:val="24"/>
        </w:rPr>
        <w:t>SGSE/UEP/****/2020</w:t>
      </w:r>
      <w:r w:rsidR="004B0CFE">
        <w:rPr>
          <w:rFonts w:ascii="Arial" w:hAnsi="Arial" w:cs="Arial"/>
          <w:sz w:val="24"/>
          <w:szCs w:val="24"/>
        </w:rPr>
        <w:t>, era de profesora e</w:t>
      </w:r>
      <w:r w:rsidR="00B4464D">
        <w:rPr>
          <w:rFonts w:ascii="Arial" w:hAnsi="Arial" w:cs="Arial"/>
          <w:sz w:val="24"/>
          <w:szCs w:val="24"/>
        </w:rPr>
        <w:t xml:space="preserve">n dicha Institución, y toda vez que de conformidad con la Ley General del Servicio Profesional Docente, las relaciones de trabajo del personal a que se refiere esa ley, dentro de las cuales se encuentra el personal docente, personal con funciones de dirección, personal con funciones de supervisión, personal docente con funciones de asesoría técnica pedagógica, y personal técnico docente, con las autoridades educativas y organizamos descentralizados como en el caso resulta el Instituto Estatal de Educación Pública de Oaxaca (artículos 4 fracciones XXIII, XXIV, XXV, XXVI, XXVII, y 83 ambos de la Ley General del Servicio Profesional Docente), </w:t>
      </w:r>
      <w:r w:rsidR="00B4464D" w:rsidRPr="006125E3">
        <w:rPr>
          <w:rFonts w:ascii="Arial" w:hAnsi="Arial" w:cs="Arial"/>
          <w:b/>
          <w:sz w:val="24"/>
          <w:szCs w:val="24"/>
        </w:rPr>
        <w:t>se regirán por la legislación laboral aplicable</w:t>
      </w:r>
      <w:r w:rsidR="00B4464D">
        <w:rPr>
          <w:rFonts w:ascii="Arial" w:hAnsi="Arial" w:cs="Arial"/>
          <w:sz w:val="24"/>
          <w:szCs w:val="24"/>
        </w:rPr>
        <w:t xml:space="preserve">, en consecuencia, se actualiza una causal de improcedencia del presente juicio, como es la prevista en </w:t>
      </w:r>
      <w:r w:rsidR="00B4464D" w:rsidRPr="002A2956">
        <w:rPr>
          <w:rFonts w:ascii="Arial" w:hAnsi="Arial" w:cs="Arial"/>
          <w:sz w:val="24"/>
          <w:szCs w:val="24"/>
        </w:rPr>
        <w:t>la</w:t>
      </w:r>
      <w:r w:rsidR="00B4464D">
        <w:rPr>
          <w:rFonts w:ascii="Arial" w:hAnsi="Arial" w:cs="Arial"/>
          <w:sz w:val="24"/>
          <w:szCs w:val="24"/>
        </w:rPr>
        <w:t xml:space="preserve"> fracción</w:t>
      </w:r>
      <w:r w:rsidR="00B4464D" w:rsidRPr="002A2956">
        <w:rPr>
          <w:rFonts w:ascii="Arial" w:hAnsi="Arial" w:cs="Arial"/>
          <w:sz w:val="24"/>
          <w:szCs w:val="24"/>
        </w:rPr>
        <w:t xml:space="preserve"> X del </w:t>
      </w:r>
      <w:r w:rsidR="00B4464D" w:rsidRPr="002A2956">
        <w:rPr>
          <w:rFonts w:ascii="Arial" w:hAnsi="Arial" w:cs="Arial"/>
          <w:sz w:val="24"/>
          <w:szCs w:val="24"/>
        </w:rPr>
        <w:lastRenderedPageBreak/>
        <w:t>artículo 161 de la Ley de Procedimiento y Justicia Administrativa del Estado de Oaxaca,</w:t>
      </w:r>
      <w:r w:rsidR="00B4464D">
        <w:rPr>
          <w:rFonts w:ascii="Arial" w:hAnsi="Arial" w:cs="Arial"/>
          <w:sz w:val="24"/>
          <w:szCs w:val="24"/>
        </w:rPr>
        <w:t xml:space="preserve"> pues de conformidad con el artículo 1 segundo párrafo de la Ley en comento, la ley de Procedimiento y Justicia Administrativa para el Estado de Oaxaca, no es aplicable a la materia laboral, pues sin duda el cambio de adscripción que prende impugnar la actora en este asunto es de carácter laboral, en consecuencia, esta autoridad es incompetente para conocer del presente asunto.</w:t>
      </w:r>
    </w:p>
    <w:p w14:paraId="43612A42" w14:textId="4146BA83" w:rsidR="00B90DE4" w:rsidRDefault="00B90DE4" w:rsidP="00B4464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Robustece lo anterior, el hecho de que las autoridades demandadas al contestar la demanda exhibieron ante esta autoridad, copia certificada del acuerdo dictado con fecha </w:t>
      </w:r>
      <w:r w:rsidR="0056461E">
        <w:rPr>
          <w:rFonts w:ascii="Arial" w:hAnsi="Arial" w:cs="Arial"/>
          <w:sz w:val="24"/>
          <w:szCs w:val="24"/>
        </w:rPr>
        <w:t>***** de ***** de dos mil veintidós (**/**/2022)</w:t>
      </w:r>
      <w:r>
        <w:rPr>
          <w:rFonts w:ascii="Arial" w:hAnsi="Arial" w:cs="Arial"/>
          <w:sz w:val="24"/>
          <w:szCs w:val="24"/>
        </w:rPr>
        <w:t xml:space="preserve"> dictado en el expediente laboral </w:t>
      </w:r>
      <w:r w:rsidR="0056461E">
        <w:rPr>
          <w:rFonts w:ascii="Arial" w:hAnsi="Arial" w:cs="Arial"/>
          <w:sz w:val="24"/>
          <w:szCs w:val="24"/>
        </w:rPr>
        <w:t>****/2020</w:t>
      </w:r>
      <w:r>
        <w:rPr>
          <w:rFonts w:ascii="Arial" w:hAnsi="Arial" w:cs="Arial"/>
          <w:sz w:val="24"/>
          <w:szCs w:val="24"/>
        </w:rPr>
        <w:t xml:space="preserve"> (4), radicado en la Junta Especial número cuatro</w:t>
      </w:r>
      <w:r w:rsidR="00D666FC">
        <w:rPr>
          <w:rFonts w:ascii="Arial" w:hAnsi="Arial" w:cs="Arial"/>
          <w:sz w:val="24"/>
          <w:szCs w:val="24"/>
        </w:rPr>
        <w:t xml:space="preserve"> de la Local de Conciliación y Arbitraje del Estado de Oaxaca</w:t>
      </w:r>
      <w:r>
        <w:rPr>
          <w:rFonts w:ascii="Arial" w:hAnsi="Arial" w:cs="Arial"/>
          <w:sz w:val="24"/>
          <w:szCs w:val="24"/>
        </w:rPr>
        <w:t xml:space="preserve">, </w:t>
      </w:r>
      <w:r w:rsidR="008A6873">
        <w:rPr>
          <w:rFonts w:ascii="Arial" w:hAnsi="Arial" w:cs="Arial"/>
          <w:sz w:val="24"/>
          <w:szCs w:val="24"/>
        </w:rPr>
        <w:t xml:space="preserve">donde se tuvo a la actora </w:t>
      </w:r>
      <w:r w:rsidR="0056461E">
        <w:rPr>
          <w:rFonts w:ascii="Arial" w:hAnsi="Arial" w:cs="Arial"/>
          <w:sz w:val="24"/>
          <w:szCs w:val="24"/>
        </w:rPr>
        <w:t>***** ***** *****</w:t>
      </w:r>
      <w:r w:rsidR="008A6873">
        <w:rPr>
          <w:rFonts w:ascii="Arial" w:hAnsi="Arial" w:cs="Arial"/>
          <w:sz w:val="24"/>
          <w:szCs w:val="24"/>
        </w:rPr>
        <w:t>, demandado al Instituto Estatal de Educación Pública de Oaxaca, diversas prestaciones de índole laboral, además, las autoridades demandada</w:t>
      </w:r>
      <w:r w:rsidR="00664E34">
        <w:rPr>
          <w:rFonts w:ascii="Arial" w:hAnsi="Arial" w:cs="Arial"/>
          <w:sz w:val="24"/>
          <w:szCs w:val="24"/>
        </w:rPr>
        <w:t>s</w:t>
      </w:r>
      <w:r w:rsidR="008A6873">
        <w:rPr>
          <w:rFonts w:ascii="Arial" w:hAnsi="Arial" w:cs="Arial"/>
          <w:sz w:val="24"/>
          <w:szCs w:val="24"/>
        </w:rPr>
        <w:t xml:space="preserve"> remitieron copia certificada del escrito de demanda laboral presentada por la actora</w:t>
      </w:r>
      <w:r w:rsidR="00664E34">
        <w:rPr>
          <w:rFonts w:ascii="Arial" w:hAnsi="Arial" w:cs="Arial"/>
          <w:sz w:val="24"/>
          <w:szCs w:val="24"/>
        </w:rPr>
        <w:t>,</w:t>
      </w:r>
      <w:r w:rsidR="008A6873">
        <w:rPr>
          <w:rFonts w:ascii="Arial" w:hAnsi="Arial" w:cs="Arial"/>
          <w:sz w:val="24"/>
          <w:szCs w:val="24"/>
        </w:rPr>
        <w:t xml:space="preserve"> donde aquella manifest</w:t>
      </w:r>
      <w:r w:rsidR="009634F8">
        <w:rPr>
          <w:rFonts w:ascii="Arial" w:hAnsi="Arial" w:cs="Arial"/>
          <w:sz w:val="24"/>
          <w:szCs w:val="24"/>
        </w:rPr>
        <w:t>ó que el</w:t>
      </w:r>
      <w:r w:rsidR="008A6873">
        <w:rPr>
          <w:rFonts w:ascii="Arial" w:hAnsi="Arial" w:cs="Arial"/>
          <w:sz w:val="24"/>
          <w:szCs w:val="24"/>
        </w:rPr>
        <w:t xml:space="preserve"> cargo que </w:t>
      </w:r>
      <w:r w:rsidR="009634F8">
        <w:rPr>
          <w:rFonts w:ascii="Arial" w:hAnsi="Arial" w:cs="Arial"/>
          <w:sz w:val="24"/>
          <w:szCs w:val="24"/>
        </w:rPr>
        <w:t>ostentaba</w:t>
      </w:r>
      <w:r w:rsidR="008A6873">
        <w:rPr>
          <w:rFonts w:ascii="Arial" w:hAnsi="Arial" w:cs="Arial"/>
          <w:sz w:val="24"/>
          <w:szCs w:val="24"/>
        </w:rPr>
        <w:t xml:space="preserve"> era de Directora en l</w:t>
      </w:r>
      <w:r w:rsidR="009634F8">
        <w:rPr>
          <w:rFonts w:ascii="Arial" w:hAnsi="Arial" w:cs="Arial"/>
          <w:sz w:val="24"/>
          <w:szCs w:val="24"/>
        </w:rPr>
        <w:t>a</w:t>
      </w:r>
      <w:r w:rsidR="008A6873">
        <w:rPr>
          <w:rFonts w:ascii="Arial" w:hAnsi="Arial" w:cs="Arial"/>
          <w:sz w:val="24"/>
          <w:szCs w:val="24"/>
        </w:rPr>
        <w:t xml:space="preserve"> </w:t>
      </w:r>
      <w:r w:rsidR="009634F8">
        <w:rPr>
          <w:rFonts w:ascii="Arial" w:hAnsi="Arial" w:cs="Arial"/>
          <w:sz w:val="24"/>
          <w:szCs w:val="24"/>
        </w:rPr>
        <w:t>escuela</w:t>
      </w:r>
      <w:r w:rsidR="008A6873">
        <w:rPr>
          <w:rFonts w:ascii="Arial" w:hAnsi="Arial" w:cs="Arial"/>
          <w:sz w:val="24"/>
          <w:szCs w:val="24"/>
        </w:rPr>
        <w:t xml:space="preserve"> MISION CULTURAL </w:t>
      </w:r>
      <w:r w:rsidR="0056461E">
        <w:rPr>
          <w:rFonts w:ascii="Arial" w:hAnsi="Arial" w:cs="Arial"/>
          <w:sz w:val="24"/>
          <w:szCs w:val="24"/>
        </w:rPr>
        <w:t>RURAL NÚMERO **</w:t>
      </w:r>
      <w:r w:rsidR="009634F8">
        <w:rPr>
          <w:rFonts w:ascii="Arial" w:hAnsi="Arial" w:cs="Arial"/>
          <w:sz w:val="24"/>
          <w:szCs w:val="24"/>
        </w:rPr>
        <w:t xml:space="preserve">, ubicada en </w:t>
      </w:r>
      <w:r w:rsidR="0056461E">
        <w:rPr>
          <w:rFonts w:ascii="Arial" w:hAnsi="Arial" w:cs="Arial"/>
          <w:sz w:val="24"/>
          <w:szCs w:val="24"/>
        </w:rPr>
        <w:t>***** *****</w:t>
      </w:r>
      <w:r w:rsidR="009634F8">
        <w:rPr>
          <w:rFonts w:ascii="Arial" w:hAnsi="Arial" w:cs="Arial"/>
          <w:sz w:val="24"/>
          <w:szCs w:val="24"/>
        </w:rPr>
        <w:t xml:space="preserve">, Oaxaca, </w:t>
      </w:r>
      <w:r w:rsidR="006B67DB">
        <w:rPr>
          <w:rFonts w:ascii="Arial" w:hAnsi="Arial" w:cs="Arial"/>
          <w:sz w:val="24"/>
          <w:szCs w:val="24"/>
        </w:rPr>
        <w:t>don</w:t>
      </w:r>
      <w:r w:rsidR="00664E34">
        <w:rPr>
          <w:rFonts w:ascii="Arial" w:hAnsi="Arial" w:cs="Arial"/>
          <w:sz w:val="24"/>
          <w:szCs w:val="24"/>
        </w:rPr>
        <w:t>de realizaba labores educativas, de ahí que se robustezca el hecho de que la relación que la actora mantenía con el Instituto Estatal de Educación Pública de Oaxaca, era de índole laboral, se insiste, materia sobre la que esta autoridad no tiene competencia de conformidad con el artículo 1 de la Ley de Procedimiento y Justicia Administrativa para el Estado de Oaxaca.</w:t>
      </w:r>
    </w:p>
    <w:p w14:paraId="019F0BCF" w14:textId="77777777" w:rsidR="00B90DE4" w:rsidRDefault="008D6BAF" w:rsidP="00B4464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 lo anterior, se actualiza en este asunto la causal de </w:t>
      </w:r>
      <w:r w:rsidRPr="008D6BAF">
        <w:rPr>
          <w:rFonts w:ascii="Arial" w:hAnsi="Arial" w:cs="Arial"/>
          <w:b/>
          <w:sz w:val="24"/>
          <w:szCs w:val="24"/>
        </w:rPr>
        <w:t>IMPROCEDENCIA</w:t>
      </w:r>
      <w:r>
        <w:rPr>
          <w:rFonts w:ascii="Arial" w:hAnsi="Arial" w:cs="Arial"/>
          <w:sz w:val="24"/>
          <w:szCs w:val="24"/>
        </w:rPr>
        <w:t xml:space="preserve"> del juicio prevista en la fracción X del artículo 161 de la Ley de Procedimiento y Justicia Administrativa para el Estado de Oaxaca</w:t>
      </w:r>
      <w:r w:rsidR="00295587">
        <w:rPr>
          <w:rFonts w:ascii="Arial" w:hAnsi="Arial" w:cs="Arial"/>
          <w:sz w:val="24"/>
          <w:szCs w:val="24"/>
        </w:rPr>
        <w:t xml:space="preserve"> y por ende se sobresee el juicio conforme al artículo 162 fracción II de la Ley que rige a este Tribunal</w:t>
      </w:r>
      <w:r>
        <w:rPr>
          <w:rFonts w:ascii="Arial" w:hAnsi="Arial" w:cs="Arial"/>
          <w:sz w:val="24"/>
          <w:szCs w:val="24"/>
        </w:rPr>
        <w:t>.</w:t>
      </w:r>
    </w:p>
    <w:p w14:paraId="4D94B1E8" w14:textId="77777777" w:rsidR="00AE5D5B" w:rsidRPr="002F2AB8" w:rsidRDefault="00AE5D5B" w:rsidP="00AE5D5B">
      <w:pPr>
        <w:spacing w:line="360" w:lineRule="auto"/>
        <w:ind w:firstLine="708"/>
        <w:jc w:val="both"/>
        <w:rPr>
          <w:rFonts w:ascii="Arial" w:hAnsi="Arial" w:cs="Arial"/>
          <w:sz w:val="24"/>
          <w:szCs w:val="24"/>
        </w:rPr>
      </w:pPr>
      <w:r w:rsidRPr="002F2AB8">
        <w:rPr>
          <w:rFonts w:ascii="Arial" w:hAnsi="Arial" w:cs="Arial"/>
          <w:sz w:val="24"/>
          <w:szCs w:val="24"/>
        </w:rPr>
        <w:t>Por lo expuesto y fundado y con apoyo ade</w:t>
      </w:r>
      <w:r w:rsidRPr="00295587">
        <w:rPr>
          <w:rFonts w:ascii="Arial" w:hAnsi="Arial" w:cs="Arial"/>
          <w:sz w:val="24"/>
          <w:szCs w:val="24"/>
        </w:rPr>
        <w:t>más en los artículos</w:t>
      </w:r>
      <w:r w:rsidR="008D6BAF" w:rsidRPr="00295587">
        <w:rPr>
          <w:rFonts w:ascii="Arial" w:hAnsi="Arial" w:cs="Arial"/>
          <w:sz w:val="24"/>
          <w:szCs w:val="24"/>
        </w:rPr>
        <w:t xml:space="preserve"> 161 fracción X, último párrafo, </w:t>
      </w:r>
      <w:r w:rsidR="00295587" w:rsidRPr="00295587">
        <w:rPr>
          <w:rFonts w:ascii="Arial" w:hAnsi="Arial" w:cs="Arial"/>
          <w:sz w:val="24"/>
          <w:szCs w:val="24"/>
        </w:rPr>
        <w:t xml:space="preserve">y 162 fracción II y último párrafo, </w:t>
      </w:r>
      <w:r w:rsidRPr="00295587">
        <w:rPr>
          <w:rFonts w:ascii="Arial" w:hAnsi="Arial" w:cs="Arial"/>
          <w:sz w:val="24"/>
          <w:szCs w:val="24"/>
        </w:rPr>
        <w:t>ambos de la Ley de Procedimiento y Justicia Administrativa para el Estado</w:t>
      </w:r>
      <w:r w:rsidRPr="002F2AB8">
        <w:rPr>
          <w:rFonts w:ascii="Arial" w:hAnsi="Arial" w:cs="Arial"/>
          <w:sz w:val="24"/>
          <w:szCs w:val="24"/>
        </w:rPr>
        <w:t xml:space="preserve"> de Oaxaca, se: - - - </w:t>
      </w:r>
    </w:p>
    <w:p w14:paraId="5C79E37A" w14:textId="77777777" w:rsidR="00AE5D5B" w:rsidRPr="00D30886" w:rsidRDefault="00AE5D5B" w:rsidP="00AE5D5B">
      <w:pPr>
        <w:spacing w:line="360" w:lineRule="auto"/>
        <w:jc w:val="center"/>
        <w:rPr>
          <w:rFonts w:ascii="Arial" w:hAnsi="Arial" w:cs="Arial"/>
          <w:b/>
          <w:sz w:val="24"/>
          <w:szCs w:val="24"/>
        </w:rPr>
      </w:pPr>
      <w:r w:rsidRPr="002F2AB8">
        <w:rPr>
          <w:rFonts w:ascii="Arial" w:hAnsi="Arial" w:cs="Arial"/>
          <w:b/>
          <w:sz w:val="24"/>
          <w:szCs w:val="24"/>
        </w:rPr>
        <w:t>R E S U E L V E</w:t>
      </w:r>
    </w:p>
    <w:p w14:paraId="4B18AE97" w14:textId="77777777"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PRIMERO.-</w:t>
      </w:r>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0CEEA695" w14:textId="77777777"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 xml:space="preserve">SEGUNDO.- </w:t>
      </w:r>
      <w:r w:rsidR="000D37D0">
        <w:rPr>
          <w:rFonts w:ascii="Arial" w:hAnsi="Arial" w:cs="Arial"/>
          <w:b/>
          <w:sz w:val="24"/>
          <w:szCs w:val="24"/>
        </w:rPr>
        <w:t>S</w:t>
      </w:r>
      <w:r w:rsidRPr="00EA54D6">
        <w:rPr>
          <w:rFonts w:ascii="Arial" w:hAnsi="Arial" w:cs="Arial"/>
          <w:sz w:val="24"/>
          <w:szCs w:val="24"/>
        </w:rPr>
        <w:t>e actualizó causal de improcedencia</w:t>
      </w:r>
      <w:r w:rsidR="00295587">
        <w:rPr>
          <w:rFonts w:ascii="Arial" w:hAnsi="Arial" w:cs="Arial"/>
          <w:sz w:val="24"/>
          <w:szCs w:val="24"/>
        </w:rPr>
        <w:t xml:space="preserve"> prevista en la fracción X del artículo 161 de la Ley que rige a este Tribunal, </w:t>
      </w:r>
      <w:r w:rsidRPr="00EA54D6">
        <w:rPr>
          <w:rFonts w:ascii="Arial" w:hAnsi="Arial" w:cs="Arial"/>
          <w:sz w:val="24"/>
          <w:szCs w:val="24"/>
        </w:rPr>
        <w:t xml:space="preserve">por lo que SE </w:t>
      </w:r>
      <w:r w:rsidRPr="000D37D0">
        <w:rPr>
          <w:rFonts w:ascii="Arial" w:hAnsi="Arial" w:cs="Arial"/>
          <w:b/>
          <w:sz w:val="24"/>
          <w:szCs w:val="24"/>
        </w:rPr>
        <w:lastRenderedPageBreak/>
        <w:t>SOBRESEE EL JUICIO</w:t>
      </w:r>
      <w:r w:rsidRPr="00EA54D6">
        <w:rPr>
          <w:rFonts w:ascii="Arial" w:hAnsi="Arial" w:cs="Arial"/>
          <w:sz w:val="24"/>
          <w:szCs w:val="24"/>
        </w:rPr>
        <w:t>, en términos del considerando QUINTO de esta resolución.- - - - - - - - - - - - - - - - - - - - - - - - - - - - - - - - - - - - - - - - - - -</w:t>
      </w:r>
      <w:r w:rsidR="000D37D0">
        <w:rPr>
          <w:rFonts w:ascii="Arial" w:hAnsi="Arial" w:cs="Arial"/>
          <w:sz w:val="24"/>
          <w:szCs w:val="24"/>
        </w:rPr>
        <w:t xml:space="preserve"> - - - - -</w:t>
      </w:r>
      <w:r w:rsidR="00295587">
        <w:rPr>
          <w:rFonts w:ascii="Arial" w:hAnsi="Arial" w:cs="Arial"/>
          <w:sz w:val="24"/>
          <w:szCs w:val="24"/>
        </w:rPr>
        <w:t xml:space="preserve"> -</w:t>
      </w:r>
      <w:r w:rsidR="000D37D0">
        <w:rPr>
          <w:rFonts w:ascii="Arial" w:hAnsi="Arial" w:cs="Arial"/>
          <w:sz w:val="24"/>
          <w:szCs w:val="24"/>
        </w:rPr>
        <w:t xml:space="preserve"> </w:t>
      </w:r>
    </w:p>
    <w:p w14:paraId="3A795FCC" w14:textId="77777777"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TERCERO</w:t>
      </w:r>
      <w:r w:rsidRPr="002F2AB8">
        <w:rPr>
          <w:rFonts w:ascii="Arial" w:hAnsi="Arial" w:cs="Arial"/>
          <w:b/>
          <w:sz w:val="24"/>
          <w:szCs w:val="24"/>
        </w:rPr>
        <w:t>.-</w:t>
      </w:r>
      <w:r w:rsidRPr="002F2AB8">
        <w:rPr>
          <w:rFonts w:ascii="Arial" w:hAnsi="Arial" w:cs="Arial"/>
          <w:sz w:val="24"/>
          <w:szCs w:val="24"/>
        </w:rPr>
        <w:t xml:space="preserve"> </w:t>
      </w:r>
      <w:r w:rsidRPr="00EA54D6">
        <w:rPr>
          <w:rFonts w:ascii="Arial" w:hAnsi="Arial" w:cs="Arial"/>
          <w:sz w:val="24"/>
          <w:szCs w:val="24"/>
        </w:rPr>
        <w:t>Conforme a lo dispuesto en el artículo 172 fracción I y 173 fracciones I y II, de la Ley de Procedimiento y Justicia Administrativa para el Estado de Oaxaca, NOTIFÍQUESE PERSONALMENTE A LA PARTE ACTORA Y POR OFICIO A LA</w:t>
      </w:r>
      <w:r w:rsidR="000D37D0">
        <w:rPr>
          <w:rFonts w:ascii="Arial" w:hAnsi="Arial" w:cs="Arial"/>
          <w:sz w:val="24"/>
          <w:szCs w:val="24"/>
        </w:rPr>
        <w:t>S</w:t>
      </w:r>
      <w:r w:rsidRPr="00EA54D6">
        <w:rPr>
          <w:rFonts w:ascii="Arial" w:hAnsi="Arial" w:cs="Arial"/>
          <w:sz w:val="24"/>
          <w:szCs w:val="24"/>
        </w:rPr>
        <w:t xml:space="preserve"> AUTORIDAD</w:t>
      </w:r>
      <w:r w:rsidR="000D37D0">
        <w:rPr>
          <w:rFonts w:ascii="Arial" w:hAnsi="Arial" w:cs="Arial"/>
          <w:sz w:val="24"/>
          <w:szCs w:val="24"/>
        </w:rPr>
        <w:t>ES</w:t>
      </w:r>
      <w:r w:rsidRPr="00EA54D6">
        <w:rPr>
          <w:rFonts w:ascii="Arial" w:hAnsi="Arial" w:cs="Arial"/>
          <w:sz w:val="24"/>
          <w:szCs w:val="24"/>
        </w:rPr>
        <w:t xml:space="preserve"> DEMANDADA</w:t>
      </w:r>
      <w:r w:rsidR="000D37D0">
        <w:rPr>
          <w:rFonts w:ascii="Arial" w:hAnsi="Arial" w:cs="Arial"/>
          <w:sz w:val="24"/>
          <w:szCs w:val="24"/>
        </w:rPr>
        <w:t>S</w:t>
      </w:r>
      <w:r w:rsidRPr="00EA54D6">
        <w:rPr>
          <w:rFonts w:ascii="Arial" w:hAnsi="Arial" w:cs="Arial"/>
          <w:sz w:val="24"/>
          <w:szCs w:val="24"/>
        </w:rPr>
        <w:t xml:space="preserve">. CÚMPLASE. - </w:t>
      </w:r>
      <w:r w:rsidR="000D37D0">
        <w:rPr>
          <w:rFonts w:ascii="Arial" w:hAnsi="Arial" w:cs="Arial"/>
          <w:sz w:val="24"/>
          <w:szCs w:val="24"/>
        </w:rPr>
        <w:t xml:space="preserve">- - - - - - - - - - - - - - - - - - - - - - - - - - - - - - - - - - - - - - - - - - - - - </w:t>
      </w:r>
    </w:p>
    <w:p w14:paraId="5D5CDB64" w14:textId="77777777" w:rsidR="00AE5D5B"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Así lo resolvió y firma la Magistrada Titular de la Tercera Sala de Primer Instancia del Tribunal de Justicia Administrativa para el Estado de Oaxaca, quien actúa legalmente con el Secretario de Acuerdos de esta Sala, quien autoriza y da fe. - - - - - - - - - - - - - - - - - - - - - - - - - - - - - - - -</w:t>
      </w:r>
      <w:r>
        <w:rPr>
          <w:rFonts w:ascii="Arial" w:hAnsi="Arial" w:cs="Arial"/>
          <w:sz w:val="24"/>
          <w:szCs w:val="24"/>
        </w:rPr>
        <w:t xml:space="preserve"> - - - - - - - - - - - - -</w:t>
      </w:r>
    </w:p>
    <w:p w14:paraId="4E5973B4" w14:textId="77777777" w:rsidR="00AE5D5B" w:rsidRDefault="00AE5D5B" w:rsidP="00AE5D5B">
      <w:pPr>
        <w:spacing w:line="360" w:lineRule="auto"/>
        <w:ind w:firstLine="708"/>
        <w:jc w:val="both"/>
        <w:rPr>
          <w:rFonts w:ascii="Arial" w:hAnsi="Arial" w:cs="Arial"/>
          <w:sz w:val="24"/>
          <w:szCs w:val="24"/>
        </w:rPr>
      </w:pPr>
    </w:p>
    <w:p w14:paraId="58B89B34" w14:textId="77777777" w:rsidR="00AE5D5B" w:rsidRDefault="00AE5D5B" w:rsidP="00AE5D5B">
      <w:pPr>
        <w:spacing w:line="360" w:lineRule="auto"/>
        <w:ind w:firstLine="708"/>
        <w:jc w:val="both"/>
        <w:rPr>
          <w:rFonts w:ascii="Arial" w:hAnsi="Arial" w:cs="Arial"/>
          <w:sz w:val="24"/>
          <w:szCs w:val="24"/>
        </w:rPr>
      </w:pPr>
    </w:p>
    <w:p w14:paraId="3D26F96D" w14:textId="77777777" w:rsidR="00030960" w:rsidRDefault="00030960" w:rsidP="00AE5D5B">
      <w:pPr>
        <w:spacing w:line="360" w:lineRule="auto"/>
        <w:ind w:firstLine="708"/>
        <w:jc w:val="both"/>
        <w:rPr>
          <w:rFonts w:ascii="Arial" w:hAnsi="Arial" w:cs="Arial"/>
          <w:sz w:val="24"/>
          <w:szCs w:val="24"/>
        </w:rPr>
      </w:pPr>
    </w:p>
    <w:p w14:paraId="1B3B94C7"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7C76963"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1822E5AA" w14:textId="77777777" w:rsidR="00AE5D5B" w:rsidRPr="00A74BAB" w:rsidRDefault="00AE5D5B" w:rsidP="00AE5D5B">
      <w:pPr>
        <w:spacing w:line="360" w:lineRule="auto"/>
        <w:ind w:firstLine="708"/>
        <w:jc w:val="center"/>
        <w:rPr>
          <w:rFonts w:ascii="Arial" w:hAnsi="Arial" w:cs="Arial"/>
          <w:b/>
          <w:sz w:val="24"/>
          <w:szCs w:val="24"/>
        </w:rPr>
      </w:pPr>
    </w:p>
    <w:p w14:paraId="0DD1776A" w14:textId="77777777" w:rsidR="00AE5D5B" w:rsidRDefault="00AE5D5B" w:rsidP="00AE5D5B">
      <w:pPr>
        <w:spacing w:after="0" w:line="360" w:lineRule="auto"/>
        <w:ind w:firstLine="708"/>
        <w:jc w:val="center"/>
        <w:rPr>
          <w:rFonts w:ascii="Arial" w:hAnsi="Arial" w:cs="Arial"/>
          <w:b/>
          <w:sz w:val="24"/>
          <w:szCs w:val="24"/>
        </w:rPr>
      </w:pPr>
    </w:p>
    <w:p w14:paraId="37DECA04" w14:textId="77777777" w:rsidR="00AE5D5B" w:rsidRDefault="00AE5D5B" w:rsidP="00AE5D5B">
      <w:pPr>
        <w:spacing w:after="0" w:line="360" w:lineRule="auto"/>
        <w:ind w:firstLine="708"/>
        <w:jc w:val="center"/>
        <w:rPr>
          <w:rFonts w:ascii="Arial" w:hAnsi="Arial" w:cs="Arial"/>
          <w:b/>
          <w:sz w:val="24"/>
          <w:szCs w:val="24"/>
        </w:rPr>
      </w:pPr>
    </w:p>
    <w:p w14:paraId="78F8D13E" w14:textId="77777777" w:rsidR="00AE5D5B" w:rsidRPr="00A74BAB" w:rsidRDefault="00AE5D5B" w:rsidP="00AE5D5B">
      <w:pPr>
        <w:spacing w:after="0" w:line="360" w:lineRule="auto"/>
        <w:ind w:firstLine="708"/>
        <w:jc w:val="center"/>
        <w:rPr>
          <w:rFonts w:ascii="Arial" w:hAnsi="Arial" w:cs="Arial"/>
          <w:b/>
          <w:sz w:val="24"/>
          <w:szCs w:val="24"/>
        </w:rPr>
      </w:pPr>
    </w:p>
    <w:p w14:paraId="7C8036E6" w14:textId="77777777" w:rsidR="00AE5D5B" w:rsidRDefault="00AE5D5B" w:rsidP="00AE5D5B">
      <w:pPr>
        <w:spacing w:line="240" w:lineRule="auto"/>
        <w:ind w:firstLine="708"/>
        <w:jc w:val="center"/>
        <w:rPr>
          <w:rFonts w:ascii="Arial" w:hAnsi="Arial" w:cs="Arial"/>
          <w:b/>
          <w:sz w:val="24"/>
          <w:szCs w:val="24"/>
        </w:rPr>
      </w:pPr>
    </w:p>
    <w:p w14:paraId="5DC70DAA"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38641331"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2410FDF" w14:textId="77777777" w:rsidR="00FE67E6" w:rsidRPr="00AE5D5B" w:rsidRDefault="00FE67E6" w:rsidP="00AE5D5B"/>
    <w:sectPr w:rsidR="00FE67E6" w:rsidRPr="00AE5D5B" w:rsidSect="0056461E">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FF0FB" w14:textId="77777777" w:rsidR="00AB7B1D" w:rsidRDefault="00AB7B1D" w:rsidP="007A5B5E">
      <w:pPr>
        <w:spacing w:after="0" w:line="240" w:lineRule="auto"/>
      </w:pPr>
      <w:r>
        <w:separator/>
      </w:r>
    </w:p>
  </w:endnote>
  <w:endnote w:type="continuationSeparator" w:id="0">
    <w:p w14:paraId="601E09C3" w14:textId="77777777" w:rsidR="00AB7B1D" w:rsidRDefault="00AB7B1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1D2D9296" w14:textId="77777777" w:rsidR="00EE411F" w:rsidRPr="007D2760" w:rsidRDefault="00EE411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22F32496" wp14:editId="64CF4DA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61A0F99" w14:textId="77777777"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66FC" w:rsidRPr="00D666FC">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EE411F" w:rsidRPr="00AC1B4C" w:rsidRDefault="00EE411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666FC" w:rsidRPr="00D666FC">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ACC62" w14:textId="77777777" w:rsidR="00AB7B1D" w:rsidRDefault="00AB7B1D" w:rsidP="007A5B5E">
      <w:pPr>
        <w:spacing w:after="0" w:line="240" w:lineRule="auto"/>
      </w:pPr>
      <w:r>
        <w:separator/>
      </w:r>
    </w:p>
  </w:footnote>
  <w:footnote w:type="continuationSeparator" w:id="0">
    <w:p w14:paraId="6A010EF3" w14:textId="77777777" w:rsidR="00AB7B1D" w:rsidRDefault="00AB7B1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75544" w14:textId="131014EA" w:rsidR="0056461E" w:rsidRDefault="0056461E">
    <w:pPr>
      <w:pStyle w:val="Encabezado"/>
    </w:pP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6AFF1E49" wp14:editId="3A96C83A">
              <wp:simplePos x="0" y="0"/>
              <wp:positionH relativeFrom="rightMargin">
                <wp:posOffset>104775</wp:posOffset>
              </wp:positionH>
              <wp:positionV relativeFrom="paragraph">
                <wp:posOffset>4465320</wp:posOffset>
              </wp:positionV>
              <wp:extent cx="1181100" cy="1590675"/>
              <wp:effectExtent l="0" t="0" r="19050" b="28575"/>
              <wp:wrapNone/>
              <wp:docPr id="175517745" name="Cuadro de texto 175517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9437A6B" w14:textId="77777777" w:rsidR="0056461E" w:rsidRPr="003B6E97" w:rsidRDefault="0056461E" w:rsidP="0056461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CBC1B4E" w14:textId="77777777" w:rsidR="0056461E" w:rsidRPr="003B6E97" w:rsidRDefault="0056461E" w:rsidP="0056461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FF1E49" id="_x0000_t202" coordsize="21600,21600" o:spt="202" path="m,l,21600r21600,l21600,xe">
              <v:stroke joinstyle="miter"/>
              <v:path gradientshapeok="t" o:connecttype="rect"/>
            </v:shapetype>
            <v:shape id="Cuadro de texto 175517745" o:spid="_x0000_s1026" type="#_x0000_t202" style="position:absolute;margin-left:8.25pt;margin-top:351.6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">
              <v:textbox>
                <w:txbxContent>
                  <w:p w14:paraId="09437A6B" w14:textId="77777777" w:rsidR="0056461E" w:rsidRPr="003B6E97" w:rsidRDefault="0056461E" w:rsidP="0056461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CBC1B4E" w14:textId="77777777" w:rsidR="0056461E" w:rsidRPr="003B6E97" w:rsidRDefault="0056461E" w:rsidP="0056461E">
                    <w:pPr>
                      <w:jc w:val="both"/>
                      <w:rPr>
                        <w:rFonts w:ascii="Arial" w:hAnsi="Arial" w:cs="Arial"/>
                        <w:b/>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37126" w14:textId="1728C0D8" w:rsidR="00EE411F" w:rsidRDefault="00EE411F"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2CE627D5" wp14:editId="3919FD5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333F789" w14:textId="77777777" w:rsidR="00EE411F" w:rsidRDefault="00EE411F" w:rsidP="002960E1">
                          <w:r>
                            <w:rPr>
                              <w:noProof/>
                              <w:lang w:eastAsia="es-MX"/>
                            </w:rPr>
                            <w:drawing>
                              <wp:inline distT="0" distB="0" distL="0" distR="0" wp14:anchorId="0C7A5620" wp14:editId="4C46CCC3">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E627D5"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333F789" w14:textId="77777777" w:rsidR="00EE411F" w:rsidRDefault="00EE411F" w:rsidP="002960E1">
                    <w:r>
                      <w:rPr>
                        <w:noProof/>
                        <w:lang w:eastAsia="es-MX"/>
                      </w:rPr>
                      <w:drawing>
                        <wp:inline distT="0" distB="0" distL="0" distR="0" wp14:anchorId="0C7A5620" wp14:editId="4C46CCC3">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2C62D5">
      <w:rPr>
        <w:rFonts w:ascii="Bookman Old Style" w:hAnsi="Bookman Old Style"/>
        <w:b/>
        <w:sz w:val="24"/>
        <w:szCs w:val="24"/>
      </w:rPr>
      <w:t>0059</w:t>
    </w:r>
    <w:r w:rsidRPr="00391F24">
      <w:rPr>
        <w:rFonts w:ascii="Bookman Old Style" w:hAnsi="Bookman Old Style"/>
        <w:b/>
        <w:sz w:val="24"/>
        <w:szCs w:val="24"/>
      </w:rPr>
      <w:t>/</w:t>
    </w:r>
    <w:r>
      <w:rPr>
        <w:rFonts w:ascii="Bookman Old Style" w:hAnsi="Bookman Old Style"/>
        <w:b/>
        <w:sz w:val="24"/>
        <w:szCs w:val="24"/>
      </w:rPr>
      <w:t>202</w:t>
    </w:r>
    <w:r w:rsidR="002C62D5">
      <w:rPr>
        <w:rFonts w:ascii="Bookman Old Style" w:hAnsi="Bookman Old Style"/>
        <w:b/>
        <w:sz w:val="24"/>
        <w:szCs w:val="24"/>
      </w:rPr>
      <w:t>1</w:t>
    </w:r>
  </w:p>
  <w:p w14:paraId="34A8A994" w14:textId="117ADDC9" w:rsidR="00EE411F" w:rsidRPr="00071C38" w:rsidRDefault="0056461E"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40A7FB70" wp14:editId="70D634D5">
              <wp:simplePos x="0" y="0"/>
              <wp:positionH relativeFrom="leftMargin">
                <wp:posOffset>163830</wp:posOffset>
              </wp:positionH>
              <wp:positionV relativeFrom="paragraph">
                <wp:posOffset>4953000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7B547E7" w14:textId="77777777" w:rsidR="0056461E" w:rsidRPr="003B6E97" w:rsidRDefault="0056461E" w:rsidP="0056461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094496E" w14:textId="77777777" w:rsidR="0056461E" w:rsidRPr="003B6E97" w:rsidRDefault="0056461E" w:rsidP="0056461E">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A7FB70" id="Cuadro de texto 5" o:spid="_x0000_s1028" type="#_x0000_t202" style="position:absolute;left:0;text-align:left;margin-left:12.9pt;margin-top:390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">
              <v:textbox>
                <w:txbxContent>
                  <w:p w14:paraId="47B547E7" w14:textId="77777777" w:rsidR="0056461E" w:rsidRPr="003B6E97" w:rsidRDefault="0056461E" w:rsidP="0056461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094496E" w14:textId="77777777" w:rsidR="0056461E" w:rsidRPr="003B6E97" w:rsidRDefault="0056461E" w:rsidP="0056461E">
                    <w:pPr>
                      <w:jc w:val="both"/>
                      <w:rPr>
                        <w:rFonts w:ascii="Arial" w:hAnsi="Arial" w:cs="Arial"/>
                        <w:b/>
                      </w:rPr>
                    </w:pPr>
                  </w:p>
                </w:txbxContent>
              </v:textbox>
              <w10:wrap anchorx="margin"/>
            </v:shape>
          </w:pict>
        </mc:Fallback>
      </mc:AlternateContent>
    </w:r>
    <w:r w:rsidR="00EE411F" w:rsidRPr="003E6AD7">
      <w:rPr>
        <w:noProof/>
        <w:lang w:eastAsia="es-MX"/>
      </w:rPr>
      <w:drawing>
        <wp:anchor distT="0" distB="0" distL="114300" distR="114300" simplePos="0" relativeHeight="251664384" behindDoc="0" locked="0" layoutInCell="1" allowOverlap="1" wp14:anchorId="63A36B30" wp14:editId="0F53F538">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DC201" w14:textId="77777777" w:rsidR="00EE411F" w:rsidRDefault="0056461E">
    <w:pPr>
      <w:pStyle w:val="Encabezado"/>
    </w:pPr>
    <w:r>
      <w:rPr>
        <w:noProof/>
        <w:lang w:eastAsia="es-MX"/>
      </w:rPr>
      <w:pict w14:anchorId="7FE30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48B5CC5"/>
    <w:multiLevelType w:val="hybridMultilevel"/>
    <w:tmpl w:val="650037E2"/>
    <w:lvl w:ilvl="0" w:tplc="59769240">
      <w:start w:val="1"/>
      <w:numFmt w:val="upperRoman"/>
      <w:lvlText w:val="%1."/>
      <w:lvlJc w:val="left"/>
      <w:pPr>
        <w:ind w:left="912" w:hanging="262"/>
        <w:jc w:val="left"/>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88528998">
    <w:abstractNumId w:val="3"/>
  </w:num>
  <w:num w:numId="2" w16cid:durableId="1090539876">
    <w:abstractNumId w:val="2"/>
  </w:num>
  <w:num w:numId="3" w16cid:durableId="1434132943">
    <w:abstractNumId w:val="5"/>
  </w:num>
  <w:num w:numId="4" w16cid:durableId="1487941332">
    <w:abstractNumId w:val="1"/>
  </w:num>
  <w:num w:numId="5" w16cid:durableId="730276555">
    <w:abstractNumId w:val="6"/>
  </w:num>
  <w:num w:numId="6" w16cid:durableId="2113737962">
    <w:abstractNumId w:val="7"/>
  </w:num>
  <w:num w:numId="7" w16cid:durableId="1431008426">
    <w:abstractNumId w:val="0"/>
  </w:num>
  <w:num w:numId="8" w16cid:durableId="17602974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2F9D"/>
    <w:rsid w:val="0001302A"/>
    <w:rsid w:val="00017292"/>
    <w:rsid w:val="0002020F"/>
    <w:rsid w:val="00020339"/>
    <w:rsid w:val="000214C8"/>
    <w:rsid w:val="00022D97"/>
    <w:rsid w:val="00023964"/>
    <w:rsid w:val="000244B1"/>
    <w:rsid w:val="0002489A"/>
    <w:rsid w:val="00025216"/>
    <w:rsid w:val="000259A7"/>
    <w:rsid w:val="000268AE"/>
    <w:rsid w:val="000300BB"/>
    <w:rsid w:val="00030960"/>
    <w:rsid w:val="00032755"/>
    <w:rsid w:val="00033A92"/>
    <w:rsid w:val="00033B30"/>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406"/>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2860"/>
    <w:rsid w:val="00083CC1"/>
    <w:rsid w:val="0008431D"/>
    <w:rsid w:val="000843D9"/>
    <w:rsid w:val="00085C5D"/>
    <w:rsid w:val="00086629"/>
    <w:rsid w:val="00090FFB"/>
    <w:rsid w:val="000920FC"/>
    <w:rsid w:val="00092634"/>
    <w:rsid w:val="000927A6"/>
    <w:rsid w:val="00092B13"/>
    <w:rsid w:val="00094496"/>
    <w:rsid w:val="000967D3"/>
    <w:rsid w:val="000A1953"/>
    <w:rsid w:val="000A2858"/>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1146"/>
    <w:rsid w:val="000C2D07"/>
    <w:rsid w:val="000C5A57"/>
    <w:rsid w:val="000D03A5"/>
    <w:rsid w:val="000D332F"/>
    <w:rsid w:val="000D37D0"/>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4343E"/>
    <w:rsid w:val="00150601"/>
    <w:rsid w:val="00150787"/>
    <w:rsid w:val="0015177E"/>
    <w:rsid w:val="00154068"/>
    <w:rsid w:val="001543AD"/>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1F6"/>
    <w:rsid w:val="001866CE"/>
    <w:rsid w:val="00187374"/>
    <w:rsid w:val="00187B21"/>
    <w:rsid w:val="0019193E"/>
    <w:rsid w:val="00196D71"/>
    <w:rsid w:val="00197CCC"/>
    <w:rsid w:val="001A273D"/>
    <w:rsid w:val="001A3488"/>
    <w:rsid w:val="001A360C"/>
    <w:rsid w:val="001A420D"/>
    <w:rsid w:val="001A6A77"/>
    <w:rsid w:val="001A7108"/>
    <w:rsid w:val="001A761C"/>
    <w:rsid w:val="001B0015"/>
    <w:rsid w:val="001B2F02"/>
    <w:rsid w:val="001B31AA"/>
    <w:rsid w:val="001B3752"/>
    <w:rsid w:val="001B3EDE"/>
    <w:rsid w:val="001C0584"/>
    <w:rsid w:val="001C194C"/>
    <w:rsid w:val="001C27B8"/>
    <w:rsid w:val="001C2FEE"/>
    <w:rsid w:val="001C4D2B"/>
    <w:rsid w:val="001C51B2"/>
    <w:rsid w:val="001C581E"/>
    <w:rsid w:val="001C6D82"/>
    <w:rsid w:val="001D4B42"/>
    <w:rsid w:val="001D4D1E"/>
    <w:rsid w:val="001D595D"/>
    <w:rsid w:val="001D7D72"/>
    <w:rsid w:val="001E325A"/>
    <w:rsid w:val="001E3BAC"/>
    <w:rsid w:val="001E468F"/>
    <w:rsid w:val="001E47D1"/>
    <w:rsid w:val="001E7EB8"/>
    <w:rsid w:val="001F20B4"/>
    <w:rsid w:val="001F2521"/>
    <w:rsid w:val="001F3D47"/>
    <w:rsid w:val="001F670A"/>
    <w:rsid w:val="001F78CE"/>
    <w:rsid w:val="002019F1"/>
    <w:rsid w:val="00204439"/>
    <w:rsid w:val="00204FDA"/>
    <w:rsid w:val="00206154"/>
    <w:rsid w:val="0020648E"/>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5587"/>
    <w:rsid w:val="002960E1"/>
    <w:rsid w:val="002968D0"/>
    <w:rsid w:val="002A119F"/>
    <w:rsid w:val="002A194B"/>
    <w:rsid w:val="002A1A88"/>
    <w:rsid w:val="002A305E"/>
    <w:rsid w:val="002A3B02"/>
    <w:rsid w:val="002A534A"/>
    <w:rsid w:val="002A70E2"/>
    <w:rsid w:val="002B033F"/>
    <w:rsid w:val="002B0582"/>
    <w:rsid w:val="002B0633"/>
    <w:rsid w:val="002B1091"/>
    <w:rsid w:val="002B14A6"/>
    <w:rsid w:val="002B2079"/>
    <w:rsid w:val="002B7125"/>
    <w:rsid w:val="002B797C"/>
    <w:rsid w:val="002B7BD2"/>
    <w:rsid w:val="002C05D9"/>
    <w:rsid w:val="002C1689"/>
    <w:rsid w:val="002C1989"/>
    <w:rsid w:val="002C3F59"/>
    <w:rsid w:val="002C62D5"/>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2AB8"/>
    <w:rsid w:val="002F4152"/>
    <w:rsid w:val="002F510D"/>
    <w:rsid w:val="002F7B14"/>
    <w:rsid w:val="002F7E67"/>
    <w:rsid w:val="002F7E96"/>
    <w:rsid w:val="00301E1E"/>
    <w:rsid w:val="00314069"/>
    <w:rsid w:val="00315B2D"/>
    <w:rsid w:val="00315E00"/>
    <w:rsid w:val="003171EB"/>
    <w:rsid w:val="00321363"/>
    <w:rsid w:val="0032191E"/>
    <w:rsid w:val="003232EF"/>
    <w:rsid w:val="00324531"/>
    <w:rsid w:val="003248A2"/>
    <w:rsid w:val="0032672E"/>
    <w:rsid w:val="00331366"/>
    <w:rsid w:val="00331F41"/>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5F9C"/>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7214"/>
    <w:rsid w:val="00412725"/>
    <w:rsid w:val="00413B0F"/>
    <w:rsid w:val="00413F61"/>
    <w:rsid w:val="00414063"/>
    <w:rsid w:val="00414594"/>
    <w:rsid w:val="00414D63"/>
    <w:rsid w:val="00415058"/>
    <w:rsid w:val="00415B61"/>
    <w:rsid w:val="00417991"/>
    <w:rsid w:val="00417AEB"/>
    <w:rsid w:val="00420019"/>
    <w:rsid w:val="00424535"/>
    <w:rsid w:val="004256FC"/>
    <w:rsid w:val="0042675B"/>
    <w:rsid w:val="00427547"/>
    <w:rsid w:val="00430B6A"/>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298F"/>
    <w:rsid w:val="00463209"/>
    <w:rsid w:val="00464670"/>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0B61"/>
    <w:rsid w:val="004A3624"/>
    <w:rsid w:val="004B0050"/>
    <w:rsid w:val="004B074C"/>
    <w:rsid w:val="004B0CFE"/>
    <w:rsid w:val="004B1BE9"/>
    <w:rsid w:val="004B21D3"/>
    <w:rsid w:val="004B3184"/>
    <w:rsid w:val="004B3613"/>
    <w:rsid w:val="004B38DE"/>
    <w:rsid w:val="004B4229"/>
    <w:rsid w:val="004B4653"/>
    <w:rsid w:val="004B524C"/>
    <w:rsid w:val="004B55EA"/>
    <w:rsid w:val="004B5FD2"/>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56E0F"/>
    <w:rsid w:val="0056050D"/>
    <w:rsid w:val="0056461E"/>
    <w:rsid w:val="00564ECC"/>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024"/>
    <w:rsid w:val="00595183"/>
    <w:rsid w:val="005A0AE9"/>
    <w:rsid w:val="005A1832"/>
    <w:rsid w:val="005A1C6E"/>
    <w:rsid w:val="005A383E"/>
    <w:rsid w:val="005A3B1A"/>
    <w:rsid w:val="005A43CF"/>
    <w:rsid w:val="005A5148"/>
    <w:rsid w:val="005A6344"/>
    <w:rsid w:val="005A7099"/>
    <w:rsid w:val="005A72CC"/>
    <w:rsid w:val="005A776C"/>
    <w:rsid w:val="005A7853"/>
    <w:rsid w:val="005B0C1C"/>
    <w:rsid w:val="005B1B32"/>
    <w:rsid w:val="005B1D24"/>
    <w:rsid w:val="005B211C"/>
    <w:rsid w:val="005B2E06"/>
    <w:rsid w:val="005B380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080B"/>
    <w:rsid w:val="006532EB"/>
    <w:rsid w:val="00653A69"/>
    <w:rsid w:val="0065458C"/>
    <w:rsid w:val="00655524"/>
    <w:rsid w:val="00657EDA"/>
    <w:rsid w:val="006609A7"/>
    <w:rsid w:val="00660CEE"/>
    <w:rsid w:val="006635AF"/>
    <w:rsid w:val="0066390D"/>
    <w:rsid w:val="00663D2D"/>
    <w:rsid w:val="00664E34"/>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839"/>
    <w:rsid w:val="006A0B2E"/>
    <w:rsid w:val="006A11E3"/>
    <w:rsid w:val="006A1E8F"/>
    <w:rsid w:val="006A28D2"/>
    <w:rsid w:val="006A43C2"/>
    <w:rsid w:val="006A673B"/>
    <w:rsid w:val="006A6B10"/>
    <w:rsid w:val="006B09E4"/>
    <w:rsid w:val="006B0D6D"/>
    <w:rsid w:val="006B1019"/>
    <w:rsid w:val="006B5994"/>
    <w:rsid w:val="006B5E0A"/>
    <w:rsid w:val="006B67DB"/>
    <w:rsid w:val="006B7353"/>
    <w:rsid w:val="006C1E39"/>
    <w:rsid w:val="006C1E72"/>
    <w:rsid w:val="006C1F01"/>
    <w:rsid w:val="006C54F2"/>
    <w:rsid w:val="006C74D9"/>
    <w:rsid w:val="006D0360"/>
    <w:rsid w:val="006D192F"/>
    <w:rsid w:val="006D1E37"/>
    <w:rsid w:val="006D317A"/>
    <w:rsid w:val="006D4077"/>
    <w:rsid w:val="006D6A52"/>
    <w:rsid w:val="006E0198"/>
    <w:rsid w:val="006E1063"/>
    <w:rsid w:val="006E10CA"/>
    <w:rsid w:val="006E1531"/>
    <w:rsid w:val="006E22C3"/>
    <w:rsid w:val="006E22DC"/>
    <w:rsid w:val="006E261D"/>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089"/>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567D6"/>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6ED"/>
    <w:rsid w:val="00794EA7"/>
    <w:rsid w:val="0079545D"/>
    <w:rsid w:val="00796568"/>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2E95"/>
    <w:rsid w:val="0084348F"/>
    <w:rsid w:val="00844B94"/>
    <w:rsid w:val="00846D5B"/>
    <w:rsid w:val="008503F4"/>
    <w:rsid w:val="008509CD"/>
    <w:rsid w:val="00850F3C"/>
    <w:rsid w:val="00850F70"/>
    <w:rsid w:val="00851860"/>
    <w:rsid w:val="00854294"/>
    <w:rsid w:val="00856A4E"/>
    <w:rsid w:val="00857943"/>
    <w:rsid w:val="00860BE0"/>
    <w:rsid w:val="0086137F"/>
    <w:rsid w:val="0086242C"/>
    <w:rsid w:val="008626C1"/>
    <w:rsid w:val="008628A7"/>
    <w:rsid w:val="00862D54"/>
    <w:rsid w:val="00863FE3"/>
    <w:rsid w:val="00875789"/>
    <w:rsid w:val="008765C6"/>
    <w:rsid w:val="0087793E"/>
    <w:rsid w:val="008846DD"/>
    <w:rsid w:val="008848C8"/>
    <w:rsid w:val="00885691"/>
    <w:rsid w:val="00886378"/>
    <w:rsid w:val="00890C8B"/>
    <w:rsid w:val="008911C8"/>
    <w:rsid w:val="00896F1B"/>
    <w:rsid w:val="008973C3"/>
    <w:rsid w:val="008A027B"/>
    <w:rsid w:val="008A0B67"/>
    <w:rsid w:val="008A0DB8"/>
    <w:rsid w:val="008A27E3"/>
    <w:rsid w:val="008A456D"/>
    <w:rsid w:val="008A4EBD"/>
    <w:rsid w:val="008A5038"/>
    <w:rsid w:val="008A6873"/>
    <w:rsid w:val="008B4928"/>
    <w:rsid w:val="008C2010"/>
    <w:rsid w:val="008C5FB8"/>
    <w:rsid w:val="008D17E8"/>
    <w:rsid w:val="008D2F2D"/>
    <w:rsid w:val="008D6A15"/>
    <w:rsid w:val="008D6BAF"/>
    <w:rsid w:val="008E2F4C"/>
    <w:rsid w:val="008E5419"/>
    <w:rsid w:val="008E5B65"/>
    <w:rsid w:val="008E5D7B"/>
    <w:rsid w:val="008E617E"/>
    <w:rsid w:val="008E656B"/>
    <w:rsid w:val="008E7CB5"/>
    <w:rsid w:val="008F0C04"/>
    <w:rsid w:val="008F3652"/>
    <w:rsid w:val="008F378D"/>
    <w:rsid w:val="008F3D1C"/>
    <w:rsid w:val="008F4675"/>
    <w:rsid w:val="008F4EA9"/>
    <w:rsid w:val="008F5460"/>
    <w:rsid w:val="008F75A6"/>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6F66"/>
    <w:rsid w:val="009172F2"/>
    <w:rsid w:val="009178C8"/>
    <w:rsid w:val="0092037B"/>
    <w:rsid w:val="00921515"/>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0B95"/>
    <w:rsid w:val="00952BBB"/>
    <w:rsid w:val="00952DA2"/>
    <w:rsid w:val="00953189"/>
    <w:rsid w:val="0095320D"/>
    <w:rsid w:val="009575F5"/>
    <w:rsid w:val="00961528"/>
    <w:rsid w:val="00961AB8"/>
    <w:rsid w:val="009634F8"/>
    <w:rsid w:val="009652D6"/>
    <w:rsid w:val="009755FD"/>
    <w:rsid w:val="00980029"/>
    <w:rsid w:val="009802A4"/>
    <w:rsid w:val="009818C3"/>
    <w:rsid w:val="00981981"/>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5226"/>
    <w:rsid w:val="009B6097"/>
    <w:rsid w:val="009B7578"/>
    <w:rsid w:val="009B7B93"/>
    <w:rsid w:val="009B7C4A"/>
    <w:rsid w:val="009C5272"/>
    <w:rsid w:val="009C5F23"/>
    <w:rsid w:val="009C5F78"/>
    <w:rsid w:val="009C7D7A"/>
    <w:rsid w:val="009D0408"/>
    <w:rsid w:val="009D066D"/>
    <w:rsid w:val="009D10CD"/>
    <w:rsid w:val="009D13AF"/>
    <w:rsid w:val="009D23D6"/>
    <w:rsid w:val="009D288C"/>
    <w:rsid w:val="009D5381"/>
    <w:rsid w:val="009D6D39"/>
    <w:rsid w:val="009D75E8"/>
    <w:rsid w:val="009E013B"/>
    <w:rsid w:val="009E0826"/>
    <w:rsid w:val="009E6811"/>
    <w:rsid w:val="009E7E15"/>
    <w:rsid w:val="009F2123"/>
    <w:rsid w:val="009F3D2B"/>
    <w:rsid w:val="009F5B0C"/>
    <w:rsid w:val="00A00497"/>
    <w:rsid w:val="00A00586"/>
    <w:rsid w:val="00A01E5E"/>
    <w:rsid w:val="00A03414"/>
    <w:rsid w:val="00A045F3"/>
    <w:rsid w:val="00A0524F"/>
    <w:rsid w:val="00A057F6"/>
    <w:rsid w:val="00A068EB"/>
    <w:rsid w:val="00A10EAD"/>
    <w:rsid w:val="00A13F37"/>
    <w:rsid w:val="00A154B0"/>
    <w:rsid w:val="00A17A10"/>
    <w:rsid w:val="00A17ABB"/>
    <w:rsid w:val="00A206A3"/>
    <w:rsid w:val="00A21BE1"/>
    <w:rsid w:val="00A2218D"/>
    <w:rsid w:val="00A229C6"/>
    <w:rsid w:val="00A24D9A"/>
    <w:rsid w:val="00A2654B"/>
    <w:rsid w:val="00A276A9"/>
    <w:rsid w:val="00A30D89"/>
    <w:rsid w:val="00A3160F"/>
    <w:rsid w:val="00A326E4"/>
    <w:rsid w:val="00A357D2"/>
    <w:rsid w:val="00A35A3B"/>
    <w:rsid w:val="00A371D5"/>
    <w:rsid w:val="00A377F9"/>
    <w:rsid w:val="00A37DF5"/>
    <w:rsid w:val="00A41D9F"/>
    <w:rsid w:val="00A43406"/>
    <w:rsid w:val="00A44239"/>
    <w:rsid w:val="00A447B6"/>
    <w:rsid w:val="00A44A2E"/>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0E82"/>
    <w:rsid w:val="00AA3699"/>
    <w:rsid w:val="00AA4103"/>
    <w:rsid w:val="00AA51ED"/>
    <w:rsid w:val="00AA62AE"/>
    <w:rsid w:val="00AA7145"/>
    <w:rsid w:val="00AA796F"/>
    <w:rsid w:val="00AB1630"/>
    <w:rsid w:val="00AB3162"/>
    <w:rsid w:val="00AB5C18"/>
    <w:rsid w:val="00AB6020"/>
    <w:rsid w:val="00AB7B1D"/>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E5D5B"/>
    <w:rsid w:val="00AF01E3"/>
    <w:rsid w:val="00AF0927"/>
    <w:rsid w:val="00AF4A45"/>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478E"/>
    <w:rsid w:val="00B355D9"/>
    <w:rsid w:val="00B36E7D"/>
    <w:rsid w:val="00B37BED"/>
    <w:rsid w:val="00B417CF"/>
    <w:rsid w:val="00B427E2"/>
    <w:rsid w:val="00B438E5"/>
    <w:rsid w:val="00B4464D"/>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1E4A"/>
    <w:rsid w:val="00B82A48"/>
    <w:rsid w:val="00B86059"/>
    <w:rsid w:val="00B90DE4"/>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6A87"/>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59A8"/>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238C"/>
    <w:rsid w:val="00C3391B"/>
    <w:rsid w:val="00C33CED"/>
    <w:rsid w:val="00C349DF"/>
    <w:rsid w:val="00C36AC2"/>
    <w:rsid w:val="00C37DF5"/>
    <w:rsid w:val="00C41270"/>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731B"/>
    <w:rsid w:val="00CB754E"/>
    <w:rsid w:val="00CC0343"/>
    <w:rsid w:val="00CC1C95"/>
    <w:rsid w:val="00CC37AE"/>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30B"/>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56BE"/>
    <w:rsid w:val="00D666FC"/>
    <w:rsid w:val="00D67F35"/>
    <w:rsid w:val="00D701A2"/>
    <w:rsid w:val="00D711BE"/>
    <w:rsid w:val="00D714AE"/>
    <w:rsid w:val="00D80489"/>
    <w:rsid w:val="00D8282E"/>
    <w:rsid w:val="00D841BC"/>
    <w:rsid w:val="00D84AF9"/>
    <w:rsid w:val="00D84BA5"/>
    <w:rsid w:val="00D869D1"/>
    <w:rsid w:val="00D8770B"/>
    <w:rsid w:val="00D91179"/>
    <w:rsid w:val="00D925FE"/>
    <w:rsid w:val="00DA253C"/>
    <w:rsid w:val="00DA2E36"/>
    <w:rsid w:val="00DA4870"/>
    <w:rsid w:val="00DA5796"/>
    <w:rsid w:val="00DA7EA0"/>
    <w:rsid w:val="00DB142A"/>
    <w:rsid w:val="00DB42D5"/>
    <w:rsid w:val="00DB5795"/>
    <w:rsid w:val="00DC0D8C"/>
    <w:rsid w:val="00DC0E04"/>
    <w:rsid w:val="00DC104E"/>
    <w:rsid w:val="00DC1120"/>
    <w:rsid w:val="00DC14DE"/>
    <w:rsid w:val="00DC1617"/>
    <w:rsid w:val="00DC18DF"/>
    <w:rsid w:val="00DC247F"/>
    <w:rsid w:val="00DC24B5"/>
    <w:rsid w:val="00DC2F6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3E6E"/>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3F2B"/>
    <w:rsid w:val="00E64E5F"/>
    <w:rsid w:val="00E70524"/>
    <w:rsid w:val="00E70540"/>
    <w:rsid w:val="00E70AF2"/>
    <w:rsid w:val="00E72774"/>
    <w:rsid w:val="00E728F5"/>
    <w:rsid w:val="00E764E3"/>
    <w:rsid w:val="00E76510"/>
    <w:rsid w:val="00E77CED"/>
    <w:rsid w:val="00E77D22"/>
    <w:rsid w:val="00E80B83"/>
    <w:rsid w:val="00E81789"/>
    <w:rsid w:val="00E819BC"/>
    <w:rsid w:val="00E8462D"/>
    <w:rsid w:val="00E8731E"/>
    <w:rsid w:val="00E90C31"/>
    <w:rsid w:val="00E91751"/>
    <w:rsid w:val="00E91AA2"/>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411F"/>
    <w:rsid w:val="00EE66A3"/>
    <w:rsid w:val="00EE69CB"/>
    <w:rsid w:val="00EE7010"/>
    <w:rsid w:val="00EF074F"/>
    <w:rsid w:val="00EF0DD2"/>
    <w:rsid w:val="00EF0E36"/>
    <w:rsid w:val="00EF4F2F"/>
    <w:rsid w:val="00EF57E9"/>
    <w:rsid w:val="00EF77C0"/>
    <w:rsid w:val="00F006C8"/>
    <w:rsid w:val="00F0095B"/>
    <w:rsid w:val="00F00D08"/>
    <w:rsid w:val="00F03C2B"/>
    <w:rsid w:val="00F03D41"/>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C78AE"/>
    <w:rsid w:val="00FD1309"/>
    <w:rsid w:val="00FD1B0E"/>
    <w:rsid w:val="00FD3894"/>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2DDAB7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D2D90-23CB-421E-9852-D009EA11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2209</Words>
  <Characters>12150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2023-05-02T18:57:00Z</cp:lastPrinted>
  <dcterms:created xsi:type="dcterms:W3CDTF">2023-04-24T17:39:00Z</dcterms:created>
  <dcterms:modified xsi:type="dcterms:W3CDTF">2023-06-26T18:33:00Z</dcterms:modified>
</cp:coreProperties>
</file>