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4F2530" w:rsidRDefault="004F2530" w:rsidP="000318D0">
      <w:pPr>
        <w:spacing w:line="360" w:lineRule="auto"/>
        <w:jc w:val="both"/>
        <w:rPr>
          <w:rFonts w:ascii="Arial" w:hAnsi="Arial" w:cs="Arial"/>
          <w:b/>
          <w:sz w:val="24"/>
          <w:szCs w:val="24"/>
        </w:rPr>
      </w:pPr>
      <w:r>
        <w:rPr>
          <w:rFonts w:ascii="Arial" w:hAnsi="Arial" w:cs="Arial"/>
          <w:b/>
          <w:noProof/>
          <w:sz w:val="24"/>
          <w:szCs w:val="24"/>
          <w:lang w:eastAsia="es-MX"/>
        </w:rPr>
        <mc:AlternateContent>
          <mc:Choice Requires="wps">
            <w:drawing>
              <wp:anchor distT="0" distB="0" distL="114300" distR="114300" simplePos="0" relativeHeight="251659264" behindDoc="0" locked="0" layoutInCell="1" allowOverlap="1" wp14:anchorId="69EFD1C5" wp14:editId="304F64FC">
                <wp:simplePos x="0" y="0"/>
                <wp:positionH relativeFrom="margin">
                  <wp:posOffset>2482215</wp:posOffset>
                </wp:positionH>
                <wp:positionV relativeFrom="paragraph">
                  <wp:posOffset>26670</wp:posOffset>
                </wp:positionV>
                <wp:extent cx="3254375" cy="2251075"/>
                <wp:effectExtent l="0" t="0" r="3175" b="0"/>
                <wp:wrapThrough wrapText="bothSides">
                  <wp:wrapPolygon edited="0">
                    <wp:start x="0" y="0"/>
                    <wp:lineTo x="0" y="21387"/>
                    <wp:lineTo x="21495" y="21387"/>
                    <wp:lineTo x="21495" y="0"/>
                    <wp:lineTo x="0" y="0"/>
                  </wp:wrapPolygon>
                </wp:wrapThrough>
                <wp:docPr id="1" name="Cuadro de texto 1"/>
                <wp:cNvGraphicFramePr/>
                <a:graphic xmlns:a="http://schemas.openxmlformats.org/drawingml/2006/main">
                  <a:graphicData uri="http://schemas.microsoft.com/office/word/2010/wordprocessingShape">
                    <wps:wsp>
                      <wps:cNvSpPr txBox="1"/>
                      <wps:spPr>
                        <a:xfrm>
                          <a:off x="0" y="0"/>
                          <a:ext cx="3254375" cy="22510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D3A30" w:rsidRDefault="004F2530" w:rsidP="004F2530">
                            <w:pPr>
                              <w:spacing w:after="0" w:line="240" w:lineRule="auto"/>
                              <w:jc w:val="both"/>
                              <w:rPr>
                                <w:rFonts w:ascii="Arial" w:hAnsi="Arial" w:cs="Arial"/>
                                <w:b/>
                                <w:sz w:val="24"/>
                                <w:szCs w:val="24"/>
                              </w:rPr>
                            </w:pPr>
                            <w:r w:rsidRPr="00197BCA">
                              <w:rPr>
                                <w:rFonts w:ascii="Arial" w:hAnsi="Arial" w:cs="Arial"/>
                                <w:b/>
                                <w:sz w:val="24"/>
                                <w:szCs w:val="24"/>
                              </w:rPr>
                              <w:t>S</w:t>
                            </w:r>
                            <w:r>
                              <w:rPr>
                                <w:rFonts w:ascii="Arial" w:hAnsi="Arial" w:cs="Arial"/>
                                <w:b/>
                                <w:sz w:val="24"/>
                                <w:szCs w:val="24"/>
                              </w:rPr>
                              <w:t xml:space="preserve">EGUNDA </w:t>
                            </w:r>
                            <w:r w:rsidR="002D3A30">
                              <w:rPr>
                                <w:rFonts w:ascii="Arial" w:hAnsi="Arial" w:cs="Arial"/>
                                <w:b/>
                                <w:sz w:val="24"/>
                                <w:szCs w:val="24"/>
                              </w:rPr>
                              <w:t xml:space="preserve">      </w:t>
                            </w:r>
                            <w:r>
                              <w:rPr>
                                <w:rFonts w:ascii="Arial" w:hAnsi="Arial" w:cs="Arial"/>
                                <w:b/>
                                <w:sz w:val="24"/>
                                <w:szCs w:val="24"/>
                              </w:rPr>
                              <w:t>SALA</w:t>
                            </w:r>
                            <w:r w:rsidR="002D3A30">
                              <w:rPr>
                                <w:rFonts w:ascii="Arial" w:hAnsi="Arial" w:cs="Arial"/>
                                <w:b/>
                                <w:sz w:val="24"/>
                                <w:szCs w:val="24"/>
                              </w:rPr>
                              <w:t xml:space="preserve">        </w:t>
                            </w:r>
                            <w:r>
                              <w:rPr>
                                <w:rFonts w:ascii="Arial" w:hAnsi="Arial" w:cs="Arial"/>
                                <w:b/>
                                <w:sz w:val="24"/>
                                <w:szCs w:val="24"/>
                              </w:rPr>
                              <w:t xml:space="preserve"> UNITARIA</w:t>
                            </w:r>
                            <w:r w:rsidR="002D3A30">
                              <w:rPr>
                                <w:rFonts w:ascii="Arial" w:hAnsi="Arial" w:cs="Arial"/>
                                <w:b/>
                                <w:sz w:val="24"/>
                                <w:szCs w:val="24"/>
                              </w:rPr>
                              <w:t xml:space="preserve">     </w:t>
                            </w:r>
                            <w:r>
                              <w:rPr>
                                <w:rFonts w:ascii="Arial" w:hAnsi="Arial" w:cs="Arial"/>
                                <w:b/>
                                <w:sz w:val="24"/>
                                <w:szCs w:val="24"/>
                              </w:rPr>
                              <w:t xml:space="preserve"> DE </w:t>
                            </w:r>
                          </w:p>
                          <w:p w:rsidR="004F2530" w:rsidRPr="00197BCA" w:rsidRDefault="004F2530" w:rsidP="004F2530">
                            <w:pPr>
                              <w:spacing w:after="0" w:line="240" w:lineRule="auto"/>
                              <w:jc w:val="both"/>
                              <w:rPr>
                                <w:rFonts w:ascii="Arial" w:hAnsi="Arial" w:cs="Arial"/>
                                <w:b/>
                                <w:sz w:val="24"/>
                                <w:szCs w:val="24"/>
                              </w:rPr>
                            </w:pPr>
                            <w:r>
                              <w:rPr>
                                <w:rFonts w:ascii="Arial" w:hAnsi="Arial" w:cs="Arial"/>
                                <w:b/>
                                <w:sz w:val="24"/>
                                <w:szCs w:val="24"/>
                              </w:rPr>
                              <w:t>PRIMERA</w:t>
                            </w:r>
                            <w:r w:rsidRPr="00197BCA">
                              <w:rPr>
                                <w:rFonts w:ascii="Arial" w:hAnsi="Arial" w:cs="Arial"/>
                                <w:b/>
                                <w:sz w:val="24"/>
                                <w:szCs w:val="24"/>
                              </w:rPr>
                              <w:t>INSTANCIA, DEL TRIBUNAL DE</w:t>
                            </w:r>
                            <w:r w:rsidR="00A3671F">
                              <w:rPr>
                                <w:rFonts w:ascii="Arial" w:hAnsi="Arial" w:cs="Arial"/>
                                <w:b/>
                                <w:sz w:val="24"/>
                                <w:szCs w:val="24"/>
                              </w:rPr>
                              <w:t xml:space="preserve"> JUSTICIA</w:t>
                            </w:r>
                            <w:r w:rsidRPr="00197BCA">
                              <w:rPr>
                                <w:rFonts w:ascii="Arial" w:hAnsi="Arial" w:cs="Arial"/>
                                <w:b/>
                                <w:sz w:val="24"/>
                                <w:szCs w:val="24"/>
                              </w:rPr>
                              <w:t xml:space="preserve"> ADMINISTRATIV</w:t>
                            </w:r>
                            <w:r w:rsidR="00A3671F">
                              <w:rPr>
                                <w:rFonts w:ascii="Arial" w:hAnsi="Arial" w:cs="Arial"/>
                                <w:b/>
                                <w:sz w:val="24"/>
                                <w:szCs w:val="24"/>
                              </w:rPr>
                              <w:t xml:space="preserve">A </w:t>
                            </w:r>
                            <w:r w:rsidRPr="00197BCA">
                              <w:rPr>
                                <w:rFonts w:ascii="Arial" w:hAnsi="Arial" w:cs="Arial"/>
                                <w:b/>
                                <w:sz w:val="24"/>
                                <w:szCs w:val="24"/>
                              </w:rPr>
                              <w:t xml:space="preserve">DEL ESTADO DE OAXACA. </w:t>
                            </w:r>
                          </w:p>
                          <w:p w:rsidR="004F2530" w:rsidRPr="00197BCA" w:rsidRDefault="004F2530" w:rsidP="004F2530">
                            <w:pPr>
                              <w:spacing w:after="0" w:line="240" w:lineRule="auto"/>
                              <w:jc w:val="both"/>
                              <w:rPr>
                                <w:rFonts w:ascii="Arial" w:hAnsi="Arial" w:cs="Arial"/>
                                <w:b/>
                                <w:sz w:val="24"/>
                                <w:szCs w:val="24"/>
                              </w:rPr>
                            </w:pPr>
                            <w:r w:rsidRPr="00197BCA">
                              <w:rPr>
                                <w:rFonts w:ascii="Arial" w:hAnsi="Arial" w:cs="Arial"/>
                                <w:b/>
                                <w:sz w:val="24"/>
                                <w:szCs w:val="24"/>
                              </w:rPr>
                              <w:t>JUICIO DE NULIDAD</w:t>
                            </w:r>
                          </w:p>
                          <w:p w:rsidR="004F2530" w:rsidRDefault="004F2530" w:rsidP="004F2530">
                            <w:pPr>
                              <w:spacing w:after="0" w:line="240" w:lineRule="auto"/>
                              <w:jc w:val="both"/>
                              <w:rPr>
                                <w:rFonts w:ascii="Arial" w:hAnsi="Arial" w:cs="Arial"/>
                                <w:b/>
                                <w:sz w:val="24"/>
                                <w:szCs w:val="24"/>
                              </w:rPr>
                            </w:pPr>
                            <w:r w:rsidRPr="00197BCA">
                              <w:rPr>
                                <w:rFonts w:ascii="Arial" w:hAnsi="Arial" w:cs="Arial"/>
                                <w:b/>
                                <w:sz w:val="24"/>
                                <w:szCs w:val="24"/>
                              </w:rPr>
                              <w:t xml:space="preserve">EXPEDIENTE </w:t>
                            </w:r>
                            <w:r w:rsidR="00FA723C">
                              <w:rPr>
                                <w:rFonts w:ascii="Arial" w:hAnsi="Arial" w:cs="Arial"/>
                                <w:b/>
                                <w:sz w:val="24"/>
                                <w:szCs w:val="24"/>
                              </w:rPr>
                              <w:t>068</w:t>
                            </w:r>
                            <w:r w:rsidRPr="00197BCA">
                              <w:rPr>
                                <w:rFonts w:ascii="Arial" w:hAnsi="Arial" w:cs="Arial"/>
                                <w:b/>
                                <w:sz w:val="24"/>
                                <w:szCs w:val="24"/>
                              </w:rPr>
                              <w:t>/201</w:t>
                            </w:r>
                            <w:r w:rsidR="00FA723C">
                              <w:rPr>
                                <w:rFonts w:ascii="Arial" w:hAnsi="Arial" w:cs="Arial"/>
                                <w:b/>
                                <w:sz w:val="24"/>
                                <w:szCs w:val="24"/>
                              </w:rPr>
                              <w:t>7</w:t>
                            </w:r>
                            <w:r>
                              <w:rPr>
                                <w:rFonts w:ascii="Arial" w:hAnsi="Arial" w:cs="Arial"/>
                                <w:b/>
                                <w:sz w:val="24"/>
                                <w:szCs w:val="24"/>
                              </w:rPr>
                              <w:t>.</w:t>
                            </w:r>
                          </w:p>
                          <w:p w:rsidR="004F2530" w:rsidRDefault="004F2530" w:rsidP="004F2530">
                            <w:pPr>
                              <w:spacing w:after="0" w:line="240" w:lineRule="auto"/>
                              <w:jc w:val="both"/>
                              <w:rPr>
                                <w:rFonts w:ascii="Arial" w:hAnsi="Arial" w:cs="Arial"/>
                                <w:b/>
                                <w:sz w:val="24"/>
                                <w:szCs w:val="24"/>
                              </w:rPr>
                            </w:pPr>
                            <w:r>
                              <w:rPr>
                                <w:rFonts w:ascii="Arial" w:hAnsi="Arial" w:cs="Arial"/>
                                <w:b/>
                                <w:sz w:val="24"/>
                                <w:szCs w:val="24"/>
                              </w:rPr>
                              <w:t xml:space="preserve">ACTOR: </w:t>
                            </w:r>
                            <w:r w:rsidR="00F911F1">
                              <w:rPr>
                                <w:rFonts w:cs="Arial"/>
                              </w:rPr>
                              <w:t>*********************************</w:t>
                            </w:r>
                            <w:r w:rsidR="00FA723C">
                              <w:rPr>
                                <w:rFonts w:ascii="Arial" w:hAnsi="Arial" w:cs="Arial"/>
                                <w:b/>
                                <w:sz w:val="24"/>
                                <w:szCs w:val="24"/>
                              </w:rPr>
                              <w:t>.</w:t>
                            </w:r>
                          </w:p>
                          <w:p w:rsidR="004F2530" w:rsidRDefault="004F2530" w:rsidP="004F2530">
                            <w:pPr>
                              <w:spacing w:after="0" w:line="240" w:lineRule="auto"/>
                              <w:jc w:val="both"/>
                            </w:pPr>
                            <w:r>
                              <w:rPr>
                                <w:rFonts w:ascii="Arial" w:hAnsi="Arial" w:cs="Arial"/>
                                <w:b/>
                                <w:sz w:val="24"/>
                                <w:szCs w:val="24"/>
                              </w:rPr>
                              <w:t>DEMANDADO: DIRECTOR GENERAL DE LA OFICINA DE PENSIONES DEL GOBIERNO DEL ESTADO</w:t>
                            </w:r>
                            <w:r w:rsidR="000545D9">
                              <w:rPr>
                                <w:rFonts w:ascii="Arial" w:hAnsi="Arial" w:cs="Arial"/>
                                <w:b/>
                                <w:sz w:val="24"/>
                                <w:szCs w:val="24"/>
                              </w:rPr>
                              <w:t xml:space="preserve"> </w:t>
                            </w:r>
                            <w:r w:rsidR="00057888">
                              <w:rPr>
                                <w:rFonts w:ascii="Arial" w:hAnsi="Arial" w:cs="Arial"/>
                                <w:b/>
                                <w:sz w:val="24"/>
                                <w:szCs w:val="24"/>
                              </w:rPr>
                              <w:t xml:space="preserve">DE </w:t>
                            </w:r>
                            <w:r w:rsidR="000545D9">
                              <w:rPr>
                                <w:rFonts w:ascii="Arial" w:hAnsi="Arial" w:cs="Arial"/>
                                <w:b/>
                                <w:sz w:val="24"/>
                                <w:szCs w:val="24"/>
                              </w:rPr>
                              <w:t>OAXACA.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EFD1C5" id="_x0000_t202" coordsize="21600,21600" o:spt="202" path="m,l,21600r21600,l21600,xe">
                <v:stroke joinstyle="miter"/>
                <v:path gradientshapeok="t" o:connecttype="rect"/>
              </v:shapetype>
              <v:shape id="Cuadro de texto 1" o:spid="_x0000_s1026" type="#_x0000_t202" style="position:absolute;left:0;text-align:left;margin-left:195.45pt;margin-top:2.1pt;width:256.25pt;height:177.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" fillcolor="white [3201]" stroked="f" strokeweight=".5pt">
                <v:textbox>
                  <w:txbxContent>
                    <w:p w:rsidR="002D3A30" w:rsidRDefault="004F2530" w:rsidP="004F2530">
                      <w:pPr>
                        <w:spacing w:after="0" w:line="240" w:lineRule="auto"/>
                        <w:jc w:val="both"/>
                        <w:rPr>
                          <w:rFonts w:ascii="Arial" w:hAnsi="Arial" w:cs="Arial"/>
                          <w:b/>
                          <w:sz w:val="24"/>
                          <w:szCs w:val="24"/>
                        </w:rPr>
                      </w:pPr>
                      <w:r w:rsidRPr="00197BCA">
                        <w:rPr>
                          <w:rFonts w:ascii="Arial" w:hAnsi="Arial" w:cs="Arial"/>
                          <w:b/>
                          <w:sz w:val="24"/>
                          <w:szCs w:val="24"/>
                        </w:rPr>
                        <w:t>S</w:t>
                      </w:r>
                      <w:r>
                        <w:rPr>
                          <w:rFonts w:ascii="Arial" w:hAnsi="Arial" w:cs="Arial"/>
                          <w:b/>
                          <w:sz w:val="24"/>
                          <w:szCs w:val="24"/>
                        </w:rPr>
                        <w:t xml:space="preserve">EGUNDA </w:t>
                      </w:r>
                      <w:r w:rsidR="002D3A30">
                        <w:rPr>
                          <w:rFonts w:ascii="Arial" w:hAnsi="Arial" w:cs="Arial"/>
                          <w:b/>
                          <w:sz w:val="24"/>
                          <w:szCs w:val="24"/>
                        </w:rPr>
                        <w:t xml:space="preserve">      </w:t>
                      </w:r>
                      <w:r>
                        <w:rPr>
                          <w:rFonts w:ascii="Arial" w:hAnsi="Arial" w:cs="Arial"/>
                          <w:b/>
                          <w:sz w:val="24"/>
                          <w:szCs w:val="24"/>
                        </w:rPr>
                        <w:t>SALA</w:t>
                      </w:r>
                      <w:r w:rsidR="002D3A30">
                        <w:rPr>
                          <w:rFonts w:ascii="Arial" w:hAnsi="Arial" w:cs="Arial"/>
                          <w:b/>
                          <w:sz w:val="24"/>
                          <w:szCs w:val="24"/>
                        </w:rPr>
                        <w:t xml:space="preserve">        </w:t>
                      </w:r>
                      <w:r>
                        <w:rPr>
                          <w:rFonts w:ascii="Arial" w:hAnsi="Arial" w:cs="Arial"/>
                          <w:b/>
                          <w:sz w:val="24"/>
                          <w:szCs w:val="24"/>
                        </w:rPr>
                        <w:t xml:space="preserve"> UNITARIA</w:t>
                      </w:r>
                      <w:r w:rsidR="002D3A30">
                        <w:rPr>
                          <w:rFonts w:ascii="Arial" w:hAnsi="Arial" w:cs="Arial"/>
                          <w:b/>
                          <w:sz w:val="24"/>
                          <w:szCs w:val="24"/>
                        </w:rPr>
                        <w:t xml:space="preserve">     </w:t>
                      </w:r>
                      <w:r>
                        <w:rPr>
                          <w:rFonts w:ascii="Arial" w:hAnsi="Arial" w:cs="Arial"/>
                          <w:b/>
                          <w:sz w:val="24"/>
                          <w:szCs w:val="24"/>
                        </w:rPr>
                        <w:t xml:space="preserve"> DE </w:t>
                      </w:r>
                    </w:p>
                    <w:p w:rsidR="004F2530" w:rsidRPr="00197BCA" w:rsidRDefault="004F2530" w:rsidP="004F2530">
                      <w:pPr>
                        <w:spacing w:after="0" w:line="240" w:lineRule="auto"/>
                        <w:jc w:val="both"/>
                        <w:rPr>
                          <w:rFonts w:ascii="Arial" w:hAnsi="Arial" w:cs="Arial"/>
                          <w:b/>
                          <w:sz w:val="24"/>
                          <w:szCs w:val="24"/>
                        </w:rPr>
                      </w:pPr>
                      <w:r>
                        <w:rPr>
                          <w:rFonts w:ascii="Arial" w:hAnsi="Arial" w:cs="Arial"/>
                          <w:b/>
                          <w:sz w:val="24"/>
                          <w:szCs w:val="24"/>
                        </w:rPr>
                        <w:t>PRIMERA</w:t>
                      </w:r>
                      <w:r w:rsidRPr="00197BCA">
                        <w:rPr>
                          <w:rFonts w:ascii="Arial" w:hAnsi="Arial" w:cs="Arial"/>
                          <w:b/>
                          <w:sz w:val="24"/>
                          <w:szCs w:val="24"/>
                        </w:rPr>
                        <w:t>INSTANCIA, DEL TRIBUNAL DE</w:t>
                      </w:r>
                      <w:r w:rsidR="00A3671F">
                        <w:rPr>
                          <w:rFonts w:ascii="Arial" w:hAnsi="Arial" w:cs="Arial"/>
                          <w:b/>
                          <w:sz w:val="24"/>
                          <w:szCs w:val="24"/>
                        </w:rPr>
                        <w:t xml:space="preserve"> JUSTICIA</w:t>
                      </w:r>
                      <w:r w:rsidRPr="00197BCA">
                        <w:rPr>
                          <w:rFonts w:ascii="Arial" w:hAnsi="Arial" w:cs="Arial"/>
                          <w:b/>
                          <w:sz w:val="24"/>
                          <w:szCs w:val="24"/>
                        </w:rPr>
                        <w:t xml:space="preserve"> ADMINISTRATIV</w:t>
                      </w:r>
                      <w:r w:rsidR="00A3671F">
                        <w:rPr>
                          <w:rFonts w:ascii="Arial" w:hAnsi="Arial" w:cs="Arial"/>
                          <w:b/>
                          <w:sz w:val="24"/>
                          <w:szCs w:val="24"/>
                        </w:rPr>
                        <w:t xml:space="preserve">A </w:t>
                      </w:r>
                      <w:r w:rsidRPr="00197BCA">
                        <w:rPr>
                          <w:rFonts w:ascii="Arial" w:hAnsi="Arial" w:cs="Arial"/>
                          <w:b/>
                          <w:sz w:val="24"/>
                          <w:szCs w:val="24"/>
                        </w:rPr>
                        <w:t xml:space="preserve">DEL ESTADO DE OAXACA. </w:t>
                      </w:r>
                    </w:p>
                    <w:p w:rsidR="004F2530" w:rsidRPr="00197BCA" w:rsidRDefault="004F2530" w:rsidP="004F2530">
                      <w:pPr>
                        <w:spacing w:after="0" w:line="240" w:lineRule="auto"/>
                        <w:jc w:val="both"/>
                        <w:rPr>
                          <w:rFonts w:ascii="Arial" w:hAnsi="Arial" w:cs="Arial"/>
                          <w:b/>
                          <w:sz w:val="24"/>
                          <w:szCs w:val="24"/>
                        </w:rPr>
                      </w:pPr>
                      <w:r w:rsidRPr="00197BCA">
                        <w:rPr>
                          <w:rFonts w:ascii="Arial" w:hAnsi="Arial" w:cs="Arial"/>
                          <w:b/>
                          <w:sz w:val="24"/>
                          <w:szCs w:val="24"/>
                        </w:rPr>
                        <w:t>JUICIO DE NULIDAD</w:t>
                      </w:r>
                    </w:p>
                    <w:p w:rsidR="004F2530" w:rsidRDefault="004F2530" w:rsidP="004F2530">
                      <w:pPr>
                        <w:spacing w:after="0" w:line="240" w:lineRule="auto"/>
                        <w:jc w:val="both"/>
                        <w:rPr>
                          <w:rFonts w:ascii="Arial" w:hAnsi="Arial" w:cs="Arial"/>
                          <w:b/>
                          <w:sz w:val="24"/>
                          <w:szCs w:val="24"/>
                        </w:rPr>
                      </w:pPr>
                      <w:r w:rsidRPr="00197BCA">
                        <w:rPr>
                          <w:rFonts w:ascii="Arial" w:hAnsi="Arial" w:cs="Arial"/>
                          <w:b/>
                          <w:sz w:val="24"/>
                          <w:szCs w:val="24"/>
                        </w:rPr>
                        <w:t xml:space="preserve">EXPEDIENTE </w:t>
                      </w:r>
                      <w:r w:rsidR="00FA723C">
                        <w:rPr>
                          <w:rFonts w:ascii="Arial" w:hAnsi="Arial" w:cs="Arial"/>
                          <w:b/>
                          <w:sz w:val="24"/>
                          <w:szCs w:val="24"/>
                        </w:rPr>
                        <w:t>068</w:t>
                      </w:r>
                      <w:r w:rsidRPr="00197BCA">
                        <w:rPr>
                          <w:rFonts w:ascii="Arial" w:hAnsi="Arial" w:cs="Arial"/>
                          <w:b/>
                          <w:sz w:val="24"/>
                          <w:szCs w:val="24"/>
                        </w:rPr>
                        <w:t>/201</w:t>
                      </w:r>
                      <w:r w:rsidR="00FA723C">
                        <w:rPr>
                          <w:rFonts w:ascii="Arial" w:hAnsi="Arial" w:cs="Arial"/>
                          <w:b/>
                          <w:sz w:val="24"/>
                          <w:szCs w:val="24"/>
                        </w:rPr>
                        <w:t>7</w:t>
                      </w:r>
                      <w:r>
                        <w:rPr>
                          <w:rFonts w:ascii="Arial" w:hAnsi="Arial" w:cs="Arial"/>
                          <w:b/>
                          <w:sz w:val="24"/>
                          <w:szCs w:val="24"/>
                        </w:rPr>
                        <w:t>.</w:t>
                      </w:r>
                    </w:p>
                    <w:p w:rsidR="004F2530" w:rsidRDefault="004F2530" w:rsidP="004F2530">
                      <w:pPr>
                        <w:spacing w:after="0" w:line="240" w:lineRule="auto"/>
                        <w:jc w:val="both"/>
                        <w:rPr>
                          <w:rFonts w:ascii="Arial" w:hAnsi="Arial" w:cs="Arial"/>
                          <w:b/>
                          <w:sz w:val="24"/>
                          <w:szCs w:val="24"/>
                        </w:rPr>
                      </w:pPr>
                      <w:r>
                        <w:rPr>
                          <w:rFonts w:ascii="Arial" w:hAnsi="Arial" w:cs="Arial"/>
                          <w:b/>
                          <w:sz w:val="24"/>
                          <w:szCs w:val="24"/>
                        </w:rPr>
                        <w:t xml:space="preserve">ACTOR: </w:t>
                      </w:r>
                      <w:r w:rsidR="00F911F1">
                        <w:rPr>
                          <w:rFonts w:cs="Arial"/>
                        </w:rPr>
                        <w:t>*********************************</w:t>
                      </w:r>
                      <w:r w:rsidR="00FA723C">
                        <w:rPr>
                          <w:rFonts w:ascii="Arial" w:hAnsi="Arial" w:cs="Arial"/>
                          <w:b/>
                          <w:sz w:val="24"/>
                          <w:szCs w:val="24"/>
                        </w:rPr>
                        <w:t>.</w:t>
                      </w:r>
                    </w:p>
                    <w:p w:rsidR="004F2530" w:rsidRDefault="004F2530" w:rsidP="004F2530">
                      <w:pPr>
                        <w:spacing w:after="0" w:line="240" w:lineRule="auto"/>
                        <w:jc w:val="both"/>
                      </w:pPr>
                      <w:r>
                        <w:rPr>
                          <w:rFonts w:ascii="Arial" w:hAnsi="Arial" w:cs="Arial"/>
                          <w:b/>
                          <w:sz w:val="24"/>
                          <w:szCs w:val="24"/>
                        </w:rPr>
                        <w:t>DEMANDADO: DIRECTOR GENERAL DE LA OFICINA DE PENSIONES DEL GOBIERNO DEL ESTADO</w:t>
                      </w:r>
                      <w:r w:rsidR="000545D9">
                        <w:rPr>
                          <w:rFonts w:ascii="Arial" w:hAnsi="Arial" w:cs="Arial"/>
                          <w:b/>
                          <w:sz w:val="24"/>
                          <w:szCs w:val="24"/>
                        </w:rPr>
                        <w:t xml:space="preserve"> </w:t>
                      </w:r>
                      <w:r w:rsidR="00057888">
                        <w:rPr>
                          <w:rFonts w:ascii="Arial" w:hAnsi="Arial" w:cs="Arial"/>
                          <w:b/>
                          <w:sz w:val="24"/>
                          <w:szCs w:val="24"/>
                        </w:rPr>
                        <w:t xml:space="preserve">DE </w:t>
                      </w:r>
                      <w:r w:rsidR="000545D9">
                        <w:rPr>
                          <w:rFonts w:ascii="Arial" w:hAnsi="Arial" w:cs="Arial"/>
                          <w:b/>
                          <w:sz w:val="24"/>
                          <w:szCs w:val="24"/>
                        </w:rPr>
                        <w:t>OAXACA.</w:t>
                      </w:r>
                    </w:p>
                  </w:txbxContent>
                </v:textbox>
                <w10:wrap type="through" anchorx="margin"/>
              </v:shape>
            </w:pict>
          </mc:Fallback>
        </mc:AlternateContent>
      </w:r>
    </w:p>
    <w:p w:rsidR="004F2530" w:rsidRDefault="004F2530" w:rsidP="000318D0">
      <w:pPr>
        <w:spacing w:line="360" w:lineRule="auto"/>
        <w:jc w:val="both"/>
        <w:rPr>
          <w:rFonts w:ascii="Arial" w:hAnsi="Arial" w:cs="Arial"/>
          <w:b/>
          <w:sz w:val="24"/>
          <w:szCs w:val="24"/>
        </w:rPr>
      </w:pPr>
    </w:p>
    <w:p w:rsidR="004F2530" w:rsidRDefault="004F2530" w:rsidP="000318D0">
      <w:pPr>
        <w:spacing w:line="360" w:lineRule="auto"/>
        <w:jc w:val="both"/>
        <w:rPr>
          <w:rFonts w:ascii="Arial" w:hAnsi="Arial" w:cs="Arial"/>
          <w:b/>
          <w:sz w:val="24"/>
          <w:szCs w:val="24"/>
        </w:rPr>
      </w:pPr>
    </w:p>
    <w:p w:rsidR="004F2530" w:rsidRDefault="004F2530" w:rsidP="000318D0">
      <w:pPr>
        <w:spacing w:line="360" w:lineRule="auto"/>
        <w:jc w:val="both"/>
        <w:rPr>
          <w:rFonts w:ascii="Arial" w:hAnsi="Arial" w:cs="Arial"/>
          <w:b/>
          <w:sz w:val="24"/>
          <w:szCs w:val="24"/>
        </w:rPr>
      </w:pPr>
    </w:p>
    <w:p w:rsidR="004F2530" w:rsidRDefault="004F2530" w:rsidP="000318D0">
      <w:pPr>
        <w:spacing w:line="360" w:lineRule="auto"/>
        <w:jc w:val="both"/>
        <w:rPr>
          <w:rFonts w:ascii="Arial" w:hAnsi="Arial" w:cs="Arial"/>
          <w:b/>
          <w:sz w:val="24"/>
          <w:szCs w:val="24"/>
        </w:rPr>
      </w:pPr>
    </w:p>
    <w:p w:rsidR="004F2530" w:rsidRDefault="004F2530" w:rsidP="000318D0">
      <w:pPr>
        <w:spacing w:line="360" w:lineRule="auto"/>
        <w:jc w:val="both"/>
        <w:rPr>
          <w:rFonts w:ascii="Arial" w:hAnsi="Arial" w:cs="Arial"/>
          <w:b/>
          <w:sz w:val="24"/>
          <w:szCs w:val="24"/>
        </w:rPr>
      </w:pPr>
    </w:p>
    <w:p w:rsidR="004F2530" w:rsidRDefault="004F2530" w:rsidP="000318D0">
      <w:pPr>
        <w:spacing w:line="360" w:lineRule="auto"/>
        <w:jc w:val="both"/>
        <w:rPr>
          <w:rFonts w:ascii="Arial" w:hAnsi="Arial" w:cs="Arial"/>
          <w:b/>
          <w:sz w:val="24"/>
          <w:szCs w:val="24"/>
        </w:rPr>
      </w:pPr>
    </w:p>
    <w:p w:rsidR="00B70063" w:rsidRPr="00F95649" w:rsidRDefault="00B70063" w:rsidP="000318D0">
      <w:pPr>
        <w:spacing w:line="360" w:lineRule="auto"/>
        <w:jc w:val="both"/>
        <w:rPr>
          <w:rFonts w:ascii="Arial" w:hAnsi="Arial" w:cs="Arial"/>
          <w:b/>
          <w:sz w:val="24"/>
          <w:szCs w:val="24"/>
        </w:rPr>
      </w:pPr>
      <w:r w:rsidRPr="00F95649">
        <w:rPr>
          <w:rFonts w:ascii="Arial" w:hAnsi="Arial" w:cs="Arial"/>
          <w:b/>
          <w:sz w:val="24"/>
          <w:szCs w:val="24"/>
        </w:rPr>
        <w:t xml:space="preserve">OAXACA DE JUÁREZ, OAXACA A </w:t>
      </w:r>
      <w:r w:rsidR="0014372D">
        <w:rPr>
          <w:rFonts w:ascii="Arial" w:hAnsi="Arial" w:cs="Arial"/>
          <w:b/>
          <w:sz w:val="24"/>
          <w:szCs w:val="24"/>
        </w:rPr>
        <w:t>27 VEINTISIETE DE MARZO</w:t>
      </w:r>
      <w:r w:rsidR="00983261">
        <w:rPr>
          <w:rFonts w:ascii="Arial" w:hAnsi="Arial" w:cs="Arial"/>
          <w:b/>
          <w:sz w:val="24"/>
          <w:szCs w:val="24"/>
        </w:rPr>
        <w:t xml:space="preserve"> </w:t>
      </w:r>
      <w:r w:rsidR="00941E79" w:rsidRPr="00F95649">
        <w:rPr>
          <w:rFonts w:ascii="Arial" w:hAnsi="Arial" w:cs="Arial"/>
          <w:b/>
          <w:sz w:val="24"/>
          <w:szCs w:val="24"/>
        </w:rPr>
        <w:t>DE 2018 DOS MIL DIECIOCHO</w:t>
      </w:r>
      <w:r w:rsidRPr="00F95649">
        <w:rPr>
          <w:rFonts w:ascii="Arial" w:hAnsi="Arial" w:cs="Arial"/>
          <w:b/>
          <w:sz w:val="24"/>
          <w:szCs w:val="24"/>
        </w:rPr>
        <w:t xml:space="preserve">.- - - - - - - - </w:t>
      </w:r>
      <w:r w:rsidR="007F792A" w:rsidRPr="00F95649">
        <w:rPr>
          <w:rFonts w:ascii="Arial" w:hAnsi="Arial" w:cs="Arial"/>
          <w:b/>
          <w:sz w:val="24"/>
          <w:szCs w:val="24"/>
        </w:rPr>
        <w:t xml:space="preserve">- - - - - - - - - - - - - - - - - - - - - - - - - - - - - - - - - - - </w:t>
      </w:r>
      <w:r w:rsidR="00F95649">
        <w:rPr>
          <w:rFonts w:ascii="Arial" w:hAnsi="Arial" w:cs="Arial"/>
          <w:b/>
          <w:sz w:val="24"/>
          <w:szCs w:val="24"/>
        </w:rPr>
        <w:t xml:space="preserve">- </w:t>
      </w:r>
      <w:r w:rsidR="00E028B9">
        <w:rPr>
          <w:rFonts w:ascii="Arial" w:hAnsi="Arial" w:cs="Arial"/>
          <w:b/>
          <w:sz w:val="24"/>
          <w:szCs w:val="24"/>
        </w:rPr>
        <w:t>- - - -</w:t>
      </w:r>
      <w:r w:rsidR="00C9583B">
        <w:rPr>
          <w:rFonts w:ascii="Arial" w:hAnsi="Arial" w:cs="Arial"/>
          <w:b/>
          <w:sz w:val="24"/>
          <w:szCs w:val="24"/>
        </w:rPr>
        <w:t xml:space="preserve"> - </w:t>
      </w:r>
    </w:p>
    <w:p w:rsidR="00B70063" w:rsidRDefault="00B70063" w:rsidP="000318D0">
      <w:pPr>
        <w:spacing w:line="360" w:lineRule="auto"/>
        <w:jc w:val="both"/>
        <w:rPr>
          <w:rFonts w:ascii="Arial" w:hAnsi="Arial" w:cs="Arial"/>
          <w:sz w:val="24"/>
          <w:szCs w:val="24"/>
        </w:rPr>
      </w:pPr>
      <w:r w:rsidRPr="00F95649">
        <w:rPr>
          <w:rFonts w:ascii="Arial" w:hAnsi="Arial" w:cs="Arial"/>
          <w:sz w:val="24"/>
          <w:szCs w:val="24"/>
        </w:rPr>
        <w:tab/>
      </w:r>
      <w:r w:rsidRPr="00F95649">
        <w:rPr>
          <w:rFonts w:ascii="Arial" w:hAnsi="Arial" w:cs="Arial"/>
          <w:b/>
          <w:sz w:val="24"/>
          <w:szCs w:val="24"/>
        </w:rPr>
        <w:t>V I S T O S,</w:t>
      </w:r>
      <w:r w:rsidRPr="00F95649">
        <w:rPr>
          <w:rFonts w:ascii="Arial" w:hAnsi="Arial" w:cs="Arial"/>
          <w:sz w:val="24"/>
          <w:szCs w:val="24"/>
        </w:rPr>
        <w:t xml:space="preserve"> los autos del juicio de nulidad al rubro indicado, promovido por </w:t>
      </w:r>
      <w:r w:rsidR="007E6081" w:rsidRPr="00F95649">
        <w:rPr>
          <w:rFonts w:ascii="Arial" w:hAnsi="Arial" w:cs="Arial"/>
          <w:sz w:val="24"/>
          <w:szCs w:val="24"/>
        </w:rPr>
        <w:t xml:space="preserve"> </w:t>
      </w:r>
      <w:r w:rsidR="00F911F1">
        <w:rPr>
          <w:rFonts w:cs="Arial"/>
        </w:rPr>
        <w:t>*********************************</w:t>
      </w:r>
      <w:r w:rsidR="002F3FF7">
        <w:rPr>
          <w:rFonts w:ascii="Arial" w:hAnsi="Arial" w:cs="Arial"/>
          <w:b/>
          <w:sz w:val="24"/>
          <w:szCs w:val="24"/>
        </w:rPr>
        <w:t>,</w:t>
      </w:r>
      <w:r w:rsidR="002F3FF7" w:rsidRPr="00F95649">
        <w:rPr>
          <w:rFonts w:ascii="Arial" w:hAnsi="Arial" w:cs="Arial"/>
          <w:sz w:val="24"/>
          <w:szCs w:val="24"/>
        </w:rPr>
        <w:t xml:space="preserve"> </w:t>
      </w:r>
      <w:r w:rsidRPr="00F95649">
        <w:rPr>
          <w:rFonts w:ascii="Arial" w:hAnsi="Arial" w:cs="Arial"/>
          <w:sz w:val="24"/>
          <w:szCs w:val="24"/>
        </w:rPr>
        <w:t xml:space="preserve">en contra del </w:t>
      </w:r>
      <w:r w:rsidRPr="00F95649">
        <w:rPr>
          <w:rFonts w:ascii="Arial" w:hAnsi="Arial" w:cs="Arial"/>
          <w:b/>
          <w:sz w:val="24"/>
          <w:szCs w:val="24"/>
        </w:rPr>
        <w:t>DIRECTOR GENERAL DE LO OFICINA DE PENSIONES DEL GOBIERNO DEL ESTADO DE OAXACA</w:t>
      </w:r>
      <w:r w:rsidRPr="00F95649">
        <w:rPr>
          <w:rFonts w:ascii="Arial" w:hAnsi="Arial" w:cs="Arial"/>
          <w:sz w:val="24"/>
          <w:szCs w:val="24"/>
        </w:rPr>
        <w:t xml:space="preserve">, para dictar sentencia definitiva, conforme a los siguientes: - - </w:t>
      </w:r>
      <w:r w:rsidR="00F95649">
        <w:rPr>
          <w:rFonts w:ascii="Arial" w:hAnsi="Arial" w:cs="Arial"/>
          <w:sz w:val="24"/>
          <w:szCs w:val="24"/>
        </w:rPr>
        <w:t>- - - - - - - - - - - - - - - -</w:t>
      </w:r>
      <w:r w:rsidR="000318D0">
        <w:rPr>
          <w:rFonts w:ascii="Arial" w:hAnsi="Arial" w:cs="Arial"/>
          <w:sz w:val="24"/>
          <w:szCs w:val="24"/>
        </w:rPr>
        <w:t xml:space="preserve"> - - - -</w:t>
      </w:r>
      <w:r w:rsidR="00FA723C">
        <w:rPr>
          <w:rFonts w:ascii="Arial" w:hAnsi="Arial" w:cs="Arial"/>
          <w:sz w:val="24"/>
          <w:szCs w:val="24"/>
        </w:rPr>
        <w:t xml:space="preserve"> -</w:t>
      </w:r>
    </w:p>
    <w:p w:rsidR="00F95649" w:rsidRPr="00F95649" w:rsidRDefault="00F95649" w:rsidP="000318D0">
      <w:pPr>
        <w:spacing w:line="360" w:lineRule="auto"/>
        <w:jc w:val="both"/>
        <w:rPr>
          <w:rFonts w:ascii="Arial" w:hAnsi="Arial" w:cs="Arial"/>
          <w:sz w:val="24"/>
          <w:szCs w:val="24"/>
        </w:rPr>
      </w:pPr>
    </w:p>
    <w:p w:rsidR="00B70063" w:rsidRDefault="00B70063" w:rsidP="000318D0">
      <w:pPr>
        <w:spacing w:line="360" w:lineRule="auto"/>
        <w:jc w:val="center"/>
        <w:rPr>
          <w:rFonts w:ascii="Arial" w:hAnsi="Arial" w:cs="Arial"/>
          <w:b/>
          <w:sz w:val="24"/>
          <w:szCs w:val="24"/>
        </w:rPr>
      </w:pPr>
      <w:r w:rsidRPr="00F95649">
        <w:rPr>
          <w:rFonts w:ascii="Arial" w:hAnsi="Arial" w:cs="Arial"/>
          <w:b/>
          <w:sz w:val="24"/>
          <w:szCs w:val="24"/>
        </w:rPr>
        <w:t>A N T E C E D E N T E S</w:t>
      </w:r>
    </w:p>
    <w:p w:rsidR="00E10429" w:rsidRPr="00F95649" w:rsidRDefault="00E10429" w:rsidP="000318D0">
      <w:pPr>
        <w:spacing w:line="360" w:lineRule="auto"/>
        <w:jc w:val="center"/>
        <w:rPr>
          <w:rFonts w:ascii="Arial" w:hAnsi="Arial" w:cs="Arial"/>
          <w:b/>
          <w:sz w:val="24"/>
          <w:szCs w:val="24"/>
        </w:rPr>
      </w:pPr>
    </w:p>
    <w:p w:rsidR="00E10429" w:rsidRPr="00F95649" w:rsidRDefault="00B70063" w:rsidP="00957390">
      <w:pPr>
        <w:spacing w:line="360" w:lineRule="auto"/>
        <w:ind w:firstLine="708"/>
        <w:jc w:val="both"/>
        <w:rPr>
          <w:rFonts w:ascii="Arial" w:hAnsi="Arial" w:cs="Arial"/>
          <w:sz w:val="24"/>
          <w:szCs w:val="24"/>
        </w:rPr>
      </w:pPr>
      <w:r w:rsidRPr="00F95649">
        <w:rPr>
          <w:rFonts w:ascii="Arial" w:hAnsi="Arial" w:cs="Arial"/>
          <w:b/>
          <w:sz w:val="24"/>
          <w:szCs w:val="24"/>
        </w:rPr>
        <w:t xml:space="preserve">PRIMERO. PRESENTACIÓN Y DATOS DE LA DEMANDA. </w:t>
      </w:r>
      <w:r w:rsidRPr="00F95649">
        <w:rPr>
          <w:rFonts w:ascii="Arial" w:hAnsi="Arial" w:cs="Arial"/>
          <w:sz w:val="24"/>
          <w:szCs w:val="24"/>
        </w:rPr>
        <w:t xml:space="preserve">Por escrito presentado el </w:t>
      </w:r>
      <w:r w:rsidR="00FA723C">
        <w:rPr>
          <w:rFonts w:ascii="Arial" w:hAnsi="Arial" w:cs="Arial"/>
          <w:sz w:val="24"/>
          <w:szCs w:val="24"/>
        </w:rPr>
        <w:t>14 catorce de julio de 2017 dos mil diecisiete</w:t>
      </w:r>
      <w:r w:rsidR="007E6081" w:rsidRPr="00F95649">
        <w:rPr>
          <w:rFonts w:ascii="Arial" w:hAnsi="Arial" w:cs="Arial"/>
          <w:sz w:val="24"/>
          <w:szCs w:val="24"/>
        </w:rPr>
        <w:t xml:space="preserve"> </w:t>
      </w:r>
      <w:r w:rsidRPr="00F95649">
        <w:rPr>
          <w:rFonts w:ascii="Arial" w:hAnsi="Arial" w:cs="Arial"/>
          <w:sz w:val="24"/>
          <w:szCs w:val="24"/>
        </w:rPr>
        <w:t>(</w:t>
      </w:r>
      <w:r w:rsidR="00FA723C">
        <w:rPr>
          <w:rFonts w:ascii="Arial" w:hAnsi="Arial" w:cs="Arial"/>
          <w:sz w:val="24"/>
          <w:szCs w:val="24"/>
        </w:rPr>
        <w:t>folios 1 a 24</w:t>
      </w:r>
      <w:r w:rsidRPr="00F95649">
        <w:rPr>
          <w:rFonts w:ascii="Arial" w:hAnsi="Arial" w:cs="Arial"/>
          <w:sz w:val="24"/>
          <w:szCs w:val="24"/>
        </w:rPr>
        <w:t xml:space="preserve">), ante la Oficialía de Partes Común del otrora Tribunal de lo Contencioso Administrativo </w:t>
      </w:r>
      <w:r w:rsidR="00FA723C">
        <w:rPr>
          <w:rFonts w:ascii="Arial" w:hAnsi="Arial" w:cs="Arial"/>
          <w:sz w:val="24"/>
          <w:szCs w:val="24"/>
        </w:rPr>
        <w:t xml:space="preserve">y de Cuentas </w:t>
      </w:r>
      <w:r w:rsidRPr="00F95649">
        <w:rPr>
          <w:rFonts w:ascii="Arial" w:hAnsi="Arial" w:cs="Arial"/>
          <w:sz w:val="24"/>
          <w:szCs w:val="24"/>
        </w:rPr>
        <w:t xml:space="preserve">del Poder Judicial del </w:t>
      </w:r>
      <w:r w:rsidR="00BE4E3C">
        <w:rPr>
          <w:rFonts w:ascii="Arial" w:hAnsi="Arial" w:cs="Arial"/>
          <w:sz w:val="24"/>
          <w:szCs w:val="24"/>
        </w:rPr>
        <w:t xml:space="preserve">Estado de </w:t>
      </w:r>
      <w:r w:rsidRPr="00F95649">
        <w:rPr>
          <w:rFonts w:ascii="Arial" w:hAnsi="Arial" w:cs="Arial"/>
          <w:sz w:val="24"/>
          <w:szCs w:val="24"/>
        </w:rPr>
        <w:t>Oaxaca;</w:t>
      </w:r>
      <w:r w:rsidR="00401DAB">
        <w:rPr>
          <w:rFonts w:ascii="Arial" w:hAnsi="Arial" w:cs="Arial"/>
          <w:sz w:val="24"/>
          <w:szCs w:val="24"/>
        </w:rPr>
        <w:t xml:space="preserve"> </w:t>
      </w:r>
      <w:r w:rsidR="00F911F1">
        <w:rPr>
          <w:rFonts w:cs="Arial"/>
        </w:rPr>
        <w:t>********************************</w:t>
      </w:r>
      <w:r w:rsidR="002F3FF7">
        <w:rPr>
          <w:rFonts w:ascii="Arial" w:hAnsi="Arial" w:cs="Arial"/>
          <w:sz w:val="24"/>
          <w:szCs w:val="24"/>
        </w:rPr>
        <w:t>,</w:t>
      </w:r>
      <w:r w:rsidR="00C8650A" w:rsidRPr="00F95649">
        <w:rPr>
          <w:rFonts w:ascii="Arial" w:hAnsi="Arial" w:cs="Arial"/>
          <w:sz w:val="24"/>
          <w:szCs w:val="24"/>
        </w:rPr>
        <w:t xml:space="preserve"> </w:t>
      </w:r>
      <w:r w:rsidRPr="00F95649">
        <w:rPr>
          <w:rFonts w:ascii="Arial" w:hAnsi="Arial" w:cs="Arial"/>
          <w:sz w:val="24"/>
          <w:szCs w:val="24"/>
        </w:rPr>
        <w:t xml:space="preserve">demandó  </w:t>
      </w:r>
      <w:r w:rsidRPr="00F95649">
        <w:rPr>
          <w:rFonts w:ascii="Arial" w:hAnsi="Arial" w:cs="Arial"/>
          <w:b/>
          <w:sz w:val="24"/>
          <w:szCs w:val="24"/>
        </w:rPr>
        <w:t xml:space="preserve">a) </w:t>
      </w:r>
      <w:r w:rsidRPr="00F95649">
        <w:rPr>
          <w:rFonts w:ascii="Arial" w:hAnsi="Arial" w:cs="Arial"/>
          <w:sz w:val="24"/>
          <w:szCs w:val="24"/>
        </w:rPr>
        <w:t>la nulidad lisa y llana del</w:t>
      </w:r>
      <w:r w:rsidR="007415F6">
        <w:rPr>
          <w:rFonts w:ascii="Arial" w:hAnsi="Arial" w:cs="Arial"/>
          <w:sz w:val="24"/>
          <w:szCs w:val="24"/>
        </w:rPr>
        <w:t xml:space="preserve"> oficio OP/DG</w:t>
      </w:r>
      <w:r w:rsidR="00941E79" w:rsidRPr="00F95649">
        <w:rPr>
          <w:rFonts w:ascii="Arial" w:hAnsi="Arial" w:cs="Arial"/>
          <w:sz w:val="24"/>
          <w:szCs w:val="24"/>
        </w:rPr>
        <w:t>/</w:t>
      </w:r>
      <w:r w:rsidR="00F911F1">
        <w:rPr>
          <w:rFonts w:ascii="Arial" w:hAnsi="Arial" w:cs="Arial"/>
          <w:sz w:val="24"/>
          <w:szCs w:val="24"/>
        </w:rPr>
        <w:t>****</w:t>
      </w:r>
      <w:r w:rsidR="00CD61D4" w:rsidRPr="00F95649">
        <w:rPr>
          <w:rFonts w:ascii="Arial" w:hAnsi="Arial" w:cs="Arial"/>
          <w:sz w:val="24"/>
          <w:szCs w:val="24"/>
        </w:rPr>
        <w:t>/201</w:t>
      </w:r>
      <w:r w:rsidR="00FA723C">
        <w:rPr>
          <w:rFonts w:ascii="Arial" w:hAnsi="Arial" w:cs="Arial"/>
          <w:sz w:val="24"/>
          <w:szCs w:val="24"/>
        </w:rPr>
        <w:t>7</w:t>
      </w:r>
      <w:r w:rsidR="00CD61D4" w:rsidRPr="00F95649">
        <w:rPr>
          <w:rFonts w:ascii="Arial" w:hAnsi="Arial" w:cs="Arial"/>
          <w:sz w:val="24"/>
          <w:szCs w:val="24"/>
        </w:rPr>
        <w:t xml:space="preserve"> datado</w:t>
      </w:r>
      <w:r w:rsidR="007E6081" w:rsidRPr="00F95649">
        <w:rPr>
          <w:rFonts w:ascii="Arial" w:hAnsi="Arial" w:cs="Arial"/>
          <w:sz w:val="24"/>
          <w:szCs w:val="24"/>
        </w:rPr>
        <w:t xml:space="preserve"> </w:t>
      </w:r>
      <w:r w:rsidR="009E765A" w:rsidRPr="00F95649">
        <w:rPr>
          <w:rFonts w:ascii="Arial" w:hAnsi="Arial" w:cs="Arial"/>
          <w:sz w:val="24"/>
          <w:szCs w:val="24"/>
        </w:rPr>
        <w:t xml:space="preserve">el </w:t>
      </w:r>
      <w:r w:rsidR="003E0DB4">
        <w:rPr>
          <w:rFonts w:ascii="Arial" w:hAnsi="Arial" w:cs="Arial"/>
          <w:sz w:val="24"/>
          <w:szCs w:val="24"/>
        </w:rPr>
        <w:t>**********</w:t>
      </w:r>
      <w:r w:rsidR="00FA723C">
        <w:rPr>
          <w:rFonts w:ascii="Arial" w:hAnsi="Arial" w:cs="Arial"/>
          <w:sz w:val="24"/>
          <w:szCs w:val="24"/>
        </w:rPr>
        <w:t xml:space="preserve"> de junio de dos mil diecisiete</w:t>
      </w:r>
      <w:r w:rsidR="00CD61D4" w:rsidRPr="00F95649">
        <w:rPr>
          <w:rFonts w:ascii="Arial" w:hAnsi="Arial" w:cs="Arial"/>
          <w:sz w:val="24"/>
          <w:szCs w:val="24"/>
        </w:rPr>
        <w:t>,</w:t>
      </w:r>
      <w:r w:rsidRPr="00F95649">
        <w:rPr>
          <w:rFonts w:ascii="Arial" w:hAnsi="Arial" w:cs="Arial"/>
          <w:sz w:val="24"/>
          <w:szCs w:val="24"/>
        </w:rPr>
        <w:t xml:space="preserve"> y </w:t>
      </w:r>
      <w:r w:rsidRPr="00F95649">
        <w:rPr>
          <w:rFonts w:ascii="Arial" w:hAnsi="Arial" w:cs="Arial"/>
          <w:b/>
          <w:sz w:val="24"/>
          <w:szCs w:val="24"/>
        </w:rPr>
        <w:t xml:space="preserve">b) </w:t>
      </w:r>
      <w:r w:rsidRPr="00F95649">
        <w:rPr>
          <w:rFonts w:ascii="Arial" w:hAnsi="Arial" w:cs="Arial"/>
          <w:sz w:val="24"/>
          <w:szCs w:val="24"/>
        </w:rPr>
        <w:t>la consecuencia derivada de tal declaración de nulidad y que la hizo consistir en la restitución de sus derechos afectados, esto es la devolución de las aportaciones efectuadas al fondo de pensiones durante los meses de</w:t>
      </w:r>
      <w:r w:rsidR="007E6081" w:rsidRPr="00F95649">
        <w:rPr>
          <w:rFonts w:ascii="Arial" w:hAnsi="Arial" w:cs="Arial"/>
          <w:sz w:val="24"/>
          <w:szCs w:val="24"/>
        </w:rPr>
        <w:t xml:space="preserve"> </w:t>
      </w:r>
      <w:r w:rsidR="00FA723C">
        <w:rPr>
          <w:rFonts w:ascii="Arial" w:hAnsi="Arial" w:cs="Arial"/>
          <w:sz w:val="24"/>
          <w:szCs w:val="24"/>
        </w:rPr>
        <w:t>marzo 2013 dos mil trece a diciembre de 2015 dos mil quince</w:t>
      </w:r>
      <w:r w:rsidRPr="00F95649">
        <w:rPr>
          <w:rFonts w:ascii="Arial" w:hAnsi="Arial" w:cs="Arial"/>
          <w:sz w:val="24"/>
          <w:szCs w:val="24"/>
        </w:rPr>
        <w:t xml:space="preserve">. - - - - - - - </w:t>
      </w:r>
      <w:r w:rsidR="002043A5">
        <w:rPr>
          <w:rFonts w:ascii="Arial" w:hAnsi="Arial" w:cs="Arial"/>
          <w:sz w:val="24"/>
          <w:szCs w:val="24"/>
        </w:rPr>
        <w:t xml:space="preserve">- - - - </w:t>
      </w:r>
      <w:r w:rsidR="006B7A7C">
        <w:rPr>
          <w:rFonts w:ascii="Arial" w:hAnsi="Arial" w:cs="Arial"/>
          <w:sz w:val="24"/>
          <w:szCs w:val="24"/>
        </w:rPr>
        <w:t xml:space="preserve">- - - </w:t>
      </w:r>
    </w:p>
    <w:p w:rsidR="00E10429" w:rsidRPr="009647AB" w:rsidRDefault="00B70063" w:rsidP="000318D0">
      <w:pPr>
        <w:spacing w:line="360" w:lineRule="auto"/>
        <w:jc w:val="both"/>
        <w:rPr>
          <w:rFonts w:ascii="Arial" w:hAnsi="Arial" w:cs="Arial"/>
          <w:sz w:val="24"/>
          <w:szCs w:val="24"/>
        </w:rPr>
      </w:pPr>
      <w:r w:rsidRPr="00F95649">
        <w:rPr>
          <w:rFonts w:ascii="Arial" w:hAnsi="Arial" w:cs="Arial"/>
          <w:sz w:val="24"/>
          <w:szCs w:val="24"/>
        </w:rPr>
        <w:tab/>
      </w:r>
      <w:r w:rsidRPr="00F95649">
        <w:rPr>
          <w:rFonts w:ascii="Arial" w:hAnsi="Arial" w:cs="Arial"/>
          <w:b/>
          <w:sz w:val="24"/>
          <w:szCs w:val="24"/>
        </w:rPr>
        <w:t xml:space="preserve">SEGUNDO. ADMISIÓN DE LA DEMANDA.   </w:t>
      </w:r>
      <w:r w:rsidRPr="00F95649">
        <w:rPr>
          <w:rFonts w:ascii="Arial" w:hAnsi="Arial" w:cs="Arial"/>
          <w:sz w:val="24"/>
          <w:szCs w:val="24"/>
        </w:rPr>
        <w:t>Mediante auto</w:t>
      </w:r>
      <w:r w:rsidR="007567C3" w:rsidRPr="00F95649">
        <w:rPr>
          <w:rFonts w:ascii="Arial" w:hAnsi="Arial" w:cs="Arial"/>
          <w:sz w:val="24"/>
          <w:szCs w:val="24"/>
        </w:rPr>
        <w:t xml:space="preserve"> de</w:t>
      </w:r>
      <w:r w:rsidR="00E10429">
        <w:rPr>
          <w:rFonts w:ascii="Arial" w:hAnsi="Arial" w:cs="Arial"/>
          <w:sz w:val="24"/>
          <w:szCs w:val="24"/>
        </w:rPr>
        <w:t xml:space="preserve"> </w:t>
      </w:r>
      <w:r w:rsidR="00957390">
        <w:rPr>
          <w:rFonts w:ascii="Arial" w:hAnsi="Arial" w:cs="Arial"/>
          <w:sz w:val="24"/>
          <w:szCs w:val="24"/>
        </w:rPr>
        <w:t>21 veintiuno de agosto de 2017 dos mil diecisiete</w:t>
      </w:r>
      <w:r w:rsidR="00145C0F">
        <w:rPr>
          <w:rFonts w:ascii="Arial" w:hAnsi="Arial" w:cs="Arial"/>
          <w:sz w:val="24"/>
          <w:szCs w:val="24"/>
        </w:rPr>
        <w:t xml:space="preserve">, se le tuvo </w:t>
      </w:r>
      <w:r w:rsidR="00957390">
        <w:rPr>
          <w:rFonts w:ascii="Arial" w:hAnsi="Arial" w:cs="Arial"/>
          <w:sz w:val="24"/>
          <w:szCs w:val="24"/>
        </w:rPr>
        <w:t>al</w:t>
      </w:r>
      <w:r w:rsidR="00145C0F">
        <w:rPr>
          <w:rFonts w:ascii="Arial" w:hAnsi="Arial" w:cs="Arial"/>
          <w:sz w:val="24"/>
          <w:szCs w:val="24"/>
        </w:rPr>
        <w:t xml:space="preserve"> actor</w:t>
      </w:r>
      <w:r w:rsidR="007567C3" w:rsidRPr="00F95649">
        <w:rPr>
          <w:rFonts w:ascii="Arial" w:hAnsi="Arial" w:cs="Arial"/>
          <w:sz w:val="24"/>
          <w:szCs w:val="24"/>
        </w:rPr>
        <w:t xml:space="preserve"> demandado  la nulidad del oficio referido y se admitió a trámite la demanda, ordenándose </w:t>
      </w:r>
      <w:r w:rsidR="007A2ECA" w:rsidRPr="00F95649">
        <w:rPr>
          <w:rFonts w:ascii="Arial" w:hAnsi="Arial" w:cs="Arial"/>
          <w:sz w:val="24"/>
          <w:szCs w:val="24"/>
        </w:rPr>
        <w:t xml:space="preserve">el </w:t>
      </w:r>
      <w:r w:rsidR="007567C3" w:rsidRPr="00F95649">
        <w:rPr>
          <w:rFonts w:ascii="Arial" w:hAnsi="Arial" w:cs="Arial"/>
          <w:sz w:val="24"/>
          <w:szCs w:val="24"/>
        </w:rPr>
        <w:t xml:space="preserve">emplazamiento </w:t>
      </w:r>
      <w:r w:rsidR="00145C0F">
        <w:rPr>
          <w:rFonts w:ascii="Arial" w:hAnsi="Arial" w:cs="Arial"/>
          <w:sz w:val="24"/>
          <w:szCs w:val="24"/>
        </w:rPr>
        <w:t>de</w:t>
      </w:r>
      <w:r w:rsidR="00A812A7" w:rsidRPr="00F95649">
        <w:rPr>
          <w:rFonts w:ascii="Arial" w:hAnsi="Arial" w:cs="Arial"/>
          <w:sz w:val="24"/>
          <w:szCs w:val="24"/>
        </w:rPr>
        <w:t xml:space="preserve"> la autoridad señalada como demandada y </w:t>
      </w:r>
      <w:r w:rsidRPr="00F95649">
        <w:rPr>
          <w:rFonts w:ascii="Arial" w:hAnsi="Arial" w:cs="Arial"/>
          <w:sz w:val="24"/>
          <w:szCs w:val="24"/>
        </w:rPr>
        <w:t xml:space="preserve">referida en párrafo precedente a quien se le  concedió </w:t>
      </w:r>
      <w:r w:rsidR="007A2ECA" w:rsidRPr="00F95649">
        <w:rPr>
          <w:rFonts w:ascii="Arial" w:hAnsi="Arial" w:cs="Arial"/>
          <w:sz w:val="24"/>
          <w:szCs w:val="24"/>
        </w:rPr>
        <w:t xml:space="preserve">el </w:t>
      </w:r>
      <w:r w:rsidRPr="00F95649">
        <w:rPr>
          <w:rFonts w:ascii="Arial" w:hAnsi="Arial" w:cs="Arial"/>
          <w:sz w:val="24"/>
          <w:szCs w:val="24"/>
        </w:rPr>
        <w:t>plazo de 9 nueve días hábi</w:t>
      </w:r>
      <w:r w:rsidR="00803FB3" w:rsidRPr="00F95649">
        <w:rPr>
          <w:rFonts w:ascii="Arial" w:hAnsi="Arial" w:cs="Arial"/>
          <w:sz w:val="24"/>
          <w:szCs w:val="24"/>
        </w:rPr>
        <w:t xml:space="preserve">les para producir contestación </w:t>
      </w:r>
      <w:r w:rsidRPr="00F95649">
        <w:rPr>
          <w:rFonts w:ascii="Arial" w:hAnsi="Arial" w:cs="Arial"/>
          <w:sz w:val="24"/>
          <w:szCs w:val="24"/>
        </w:rPr>
        <w:t>y que de no contestar los hechos planteados en la demanda, afirmándolos, negándolos o expresando los que ignorara por no</w:t>
      </w:r>
      <w:r w:rsidR="00C8650A" w:rsidRPr="00F95649">
        <w:rPr>
          <w:rFonts w:ascii="Arial" w:hAnsi="Arial" w:cs="Arial"/>
          <w:sz w:val="24"/>
          <w:szCs w:val="24"/>
        </w:rPr>
        <w:t xml:space="preserve"> ser propios o exponiendo có</w:t>
      </w:r>
      <w:r w:rsidRPr="00F95649">
        <w:rPr>
          <w:rFonts w:ascii="Arial" w:hAnsi="Arial" w:cs="Arial"/>
          <w:sz w:val="24"/>
          <w:szCs w:val="24"/>
        </w:rPr>
        <w:t>mo ocurrieron, se considerarían presuntamente ciertos. Igual prevención se hizo de que acreditara su calidad de autoridad, exhibiendo copia debidamente certificada del</w:t>
      </w:r>
      <w:r w:rsidR="002043A5">
        <w:rPr>
          <w:rFonts w:ascii="Arial" w:hAnsi="Arial" w:cs="Arial"/>
          <w:sz w:val="24"/>
          <w:szCs w:val="24"/>
        </w:rPr>
        <w:t xml:space="preserve"> nombramiento conferido y del</w:t>
      </w:r>
      <w:r w:rsidRPr="00F95649">
        <w:rPr>
          <w:rFonts w:ascii="Arial" w:hAnsi="Arial" w:cs="Arial"/>
          <w:sz w:val="24"/>
          <w:szCs w:val="24"/>
        </w:rPr>
        <w:t xml:space="preserve"> que constara la protesta de ley, y  copias para traslado a su contraria. </w:t>
      </w:r>
      <w:r w:rsidRPr="00A84095">
        <w:rPr>
          <w:rFonts w:ascii="Arial" w:hAnsi="Arial" w:cs="Arial"/>
          <w:sz w:val="24"/>
          <w:szCs w:val="24"/>
        </w:rPr>
        <w:lastRenderedPageBreak/>
        <w:t xml:space="preserve">Se </w:t>
      </w:r>
      <w:r w:rsidRPr="00DA1C88">
        <w:rPr>
          <w:rFonts w:ascii="Arial" w:hAnsi="Arial" w:cs="Arial"/>
          <w:sz w:val="24"/>
          <w:szCs w:val="24"/>
        </w:rPr>
        <w:t xml:space="preserve">admitieron a la actora las pruebas ofrecidas </w:t>
      </w:r>
      <w:r w:rsidR="00A812A7" w:rsidRPr="00DA1C88">
        <w:rPr>
          <w:rFonts w:ascii="Arial" w:hAnsi="Arial" w:cs="Arial"/>
          <w:sz w:val="24"/>
          <w:szCs w:val="24"/>
        </w:rPr>
        <w:t>consistentes  en;</w:t>
      </w:r>
      <w:r w:rsidR="002005EF" w:rsidRPr="00DA1C88">
        <w:rPr>
          <w:rFonts w:ascii="Arial" w:hAnsi="Arial" w:cs="Arial"/>
          <w:sz w:val="24"/>
          <w:szCs w:val="24"/>
        </w:rPr>
        <w:t xml:space="preserve"> </w:t>
      </w:r>
      <w:r w:rsidR="00A812A7" w:rsidRPr="00DA1C88">
        <w:rPr>
          <w:rFonts w:ascii="Arial" w:hAnsi="Arial" w:cs="Arial"/>
          <w:sz w:val="24"/>
          <w:szCs w:val="24"/>
        </w:rPr>
        <w:t xml:space="preserve"> </w:t>
      </w:r>
      <w:r w:rsidRPr="00DA1C88">
        <w:rPr>
          <w:rFonts w:ascii="Arial" w:hAnsi="Arial" w:cs="Arial"/>
          <w:b/>
          <w:sz w:val="24"/>
          <w:szCs w:val="24"/>
        </w:rPr>
        <w:t>1.</w:t>
      </w:r>
      <w:r w:rsidR="0039794E" w:rsidRPr="00DA1C88">
        <w:rPr>
          <w:rFonts w:ascii="Arial" w:hAnsi="Arial" w:cs="Arial"/>
          <w:sz w:val="24"/>
          <w:szCs w:val="24"/>
        </w:rPr>
        <w:t xml:space="preserve"> Original del o</w:t>
      </w:r>
      <w:r w:rsidR="007E6081" w:rsidRPr="00DA1C88">
        <w:rPr>
          <w:rFonts w:ascii="Arial" w:hAnsi="Arial" w:cs="Arial"/>
          <w:sz w:val="24"/>
          <w:szCs w:val="24"/>
        </w:rPr>
        <w:t>ficio OP/DG/</w:t>
      </w:r>
      <w:r w:rsidR="008A4A99">
        <w:rPr>
          <w:rFonts w:ascii="Arial" w:hAnsi="Arial" w:cs="Arial"/>
          <w:sz w:val="24"/>
          <w:szCs w:val="24"/>
        </w:rPr>
        <w:t>****</w:t>
      </w:r>
      <w:r w:rsidR="00D3099D" w:rsidRPr="00DA1C88">
        <w:rPr>
          <w:rFonts w:ascii="Arial" w:hAnsi="Arial" w:cs="Arial"/>
          <w:sz w:val="24"/>
          <w:szCs w:val="24"/>
        </w:rPr>
        <w:t>/201</w:t>
      </w:r>
      <w:r w:rsidR="00BB2974" w:rsidRPr="00DA1C88">
        <w:rPr>
          <w:rFonts w:ascii="Arial" w:hAnsi="Arial" w:cs="Arial"/>
          <w:sz w:val="24"/>
          <w:szCs w:val="24"/>
        </w:rPr>
        <w:t>5</w:t>
      </w:r>
      <w:r w:rsidR="00D3099D" w:rsidRPr="00DA1C88">
        <w:rPr>
          <w:rFonts w:ascii="Arial" w:hAnsi="Arial" w:cs="Arial"/>
          <w:sz w:val="24"/>
          <w:szCs w:val="24"/>
        </w:rPr>
        <w:t>, de</w:t>
      </w:r>
      <w:r w:rsidR="00BB2974" w:rsidRPr="00DA1C88">
        <w:rPr>
          <w:rFonts w:ascii="Arial" w:hAnsi="Arial" w:cs="Arial"/>
          <w:sz w:val="24"/>
          <w:szCs w:val="24"/>
        </w:rPr>
        <w:t xml:space="preserve"> </w:t>
      </w:r>
      <w:r w:rsidR="003E0DB4">
        <w:rPr>
          <w:rFonts w:ascii="Arial" w:hAnsi="Arial" w:cs="Arial"/>
          <w:sz w:val="24"/>
          <w:szCs w:val="24"/>
        </w:rPr>
        <w:t>********</w:t>
      </w:r>
      <w:r w:rsidR="00A84095" w:rsidRPr="00DA1C88">
        <w:rPr>
          <w:rFonts w:ascii="Arial" w:hAnsi="Arial" w:cs="Arial"/>
          <w:sz w:val="24"/>
          <w:szCs w:val="24"/>
        </w:rPr>
        <w:t xml:space="preserve"> de junio de dos mil</w:t>
      </w:r>
      <w:r w:rsidR="00DA1C88">
        <w:rPr>
          <w:rFonts w:ascii="Arial" w:hAnsi="Arial" w:cs="Arial"/>
          <w:sz w:val="24"/>
          <w:szCs w:val="24"/>
        </w:rPr>
        <w:t xml:space="preserve"> diecisiete</w:t>
      </w:r>
      <w:r w:rsidR="00A812A7" w:rsidRPr="00DA1C88">
        <w:rPr>
          <w:rFonts w:ascii="Arial" w:hAnsi="Arial" w:cs="Arial"/>
          <w:sz w:val="24"/>
          <w:szCs w:val="24"/>
        </w:rPr>
        <w:t>,</w:t>
      </w:r>
      <w:r w:rsidR="00D3099D" w:rsidRPr="00DA1C88">
        <w:rPr>
          <w:rFonts w:ascii="Arial" w:hAnsi="Arial" w:cs="Arial"/>
          <w:bCs/>
          <w:sz w:val="24"/>
          <w:szCs w:val="24"/>
        </w:rPr>
        <w:t xml:space="preserve"> suscrito por el Director General de la Oficina de Pensiones del Gobierno del Estado</w:t>
      </w:r>
      <w:r w:rsidR="00DA1C88">
        <w:rPr>
          <w:rFonts w:ascii="Arial" w:hAnsi="Arial" w:cs="Arial"/>
          <w:bCs/>
          <w:sz w:val="24"/>
          <w:szCs w:val="24"/>
        </w:rPr>
        <w:t xml:space="preserve"> y copia al carbón de notificación personal de 14 catorce de junio de dos mil diecisiete</w:t>
      </w:r>
      <w:r w:rsidR="00D3099D" w:rsidRPr="00DA1C88">
        <w:rPr>
          <w:rFonts w:ascii="Arial" w:hAnsi="Arial" w:cs="Arial"/>
          <w:bCs/>
          <w:sz w:val="24"/>
          <w:szCs w:val="24"/>
        </w:rPr>
        <w:t xml:space="preserve"> </w:t>
      </w:r>
      <w:r w:rsidR="00DA1C88">
        <w:rPr>
          <w:rFonts w:ascii="Arial" w:hAnsi="Arial" w:cs="Arial"/>
          <w:bCs/>
          <w:sz w:val="24"/>
          <w:szCs w:val="24"/>
        </w:rPr>
        <w:t>(folio 9,10</w:t>
      </w:r>
      <w:r w:rsidR="00D3099D" w:rsidRPr="00DA1C88">
        <w:rPr>
          <w:rFonts w:ascii="Arial" w:hAnsi="Arial" w:cs="Arial"/>
          <w:bCs/>
          <w:sz w:val="24"/>
          <w:szCs w:val="24"/>
        </w:rPr>
        <w:t>)</w:t>
      </w:r>
      <w:r w:rsidR="00A812A7" w:rsidRPr="00DA1C88">
        <w:rPr>
          <w:rFonts w:ascii="Arial" w:hAnsi="Arial" w:cs="Arial"/>
          <w:sz w:val="24"/>
          <w:szCs w:val="24"/>
        </w:rPr>
        <w:t xml:space="preserve"> </w:t>
      </w:r>
      <w:r w:rsidRPr="00DA1C88">
        <w:rPr>
          <w:rFonts w:ascii="Arial" w:hAnsi="Arial" w:cs="Arial"/>
          <w:sz w:val="24"/>
          <w:szCs w:val="24"/>
        </w:rPr>
        <w:t xml:space="preserve"> </w:t>
      </w:r>
      <w:r w:rsidRPr="00DA1C88">
        <w:rPr>
          <w:rFonts w:ascii="Arial" w:hAnsi="Arial" w:cs="Arial"/>
          <w:b/>
          <w:sz w:val="24"/>
          <w:szCs w:val="24"/>
        </w:rPr>
        <w:t>2.</w:t>
      </w:r>
      <w:r w:rsidRPr="00DA1C88">
        <w:rPr>
          <w:rFonts w:ascii="Arial" w:hAnsi="Arial" w:cs="Arial"/>
          <w:sz w:val="24"/>
          <w:szCs w:val="24"/>
        </w:rPr>
        <w:t xml:space="preserve"> </w:t>
      </w:r>
      <w:r w:rsidR="001F4273">
        <w:rPr>
          <w:rFonts w:ascii="Arial" w:hAnsi="Arial" w:cs="Arial"/>
          <w:sz w:val="24"/>
          <w:szCs w:val="24"/>
        </w:rPr>
        <w:t>A</w:t>
      </w:r>
      <w:r w:rsidR="00E10429">
        <w:rPr>
          <w:rFonts w:ascii="Arial" w:hAnsi="Arial" w:cs="Arial"/>
          <w:sz w:val="24"/>
          <w:szCs w:val="24"/>
        </w:rPr>
        <w:t>cuse</w:t>
      </w:r>
      <w:r w:rsidR="008C470D">
        <w:rPr>
          <w:rFonts w:ascii="Arial" w:hAnsi="Arial" w:cs="Arial"/>
          <w:bCs/>
          <w:sz w:val="24"/>
          <w:szCs w:val="24"/>
        </w:rPr>
        <w:t xml:space="preserve"> </w:t>
      </w:r>
      <w:r w:rsidR="001F4273">
        <w:rPr>
          <w:rFonts w:ascii="Arial" w:hAnsi="Arial" w:cs="Arial"/>
          <w:bCs/>
          <w:sz w:val="24"/>
          <w:szCs w:val="24"/>
        </w:rPr>
        <w:t xml:space="preserve">de recibo </w:t>
      </w:r>
      <w:r w:rsidR="008C470D">
        <w:rPr>
          <w:rFonts w:ascii="Arial" w:hAnsi="Arial" w:cs="Arial"/>
          <w:bCs/>
          <w:sz w:val="24"/>
          <w:szCs w:val="24"/>
        </w:rPr>
        <w:t xml:space="preserve">del escrito </w:t>
      </w:r>
      <w:r w:rsidR="001F4273">
        <w:rPr>
          <w:rFonts w:ascii="Arial" w:hAnsi="Arial" w:cs="Arial"/>
          <w:bCs/>
          <w:sz w:val="24"/>
          <w:szCs w:val="24"/>
        </w:rPr>
        <w:t>de</w:t>
      </w:r>
      <w:r w:rsidR="00E10429">
        <w:rPr>
          <w:rFonts w:ascii="Arial" w:hAnsi="Arial" w:cs="Arial"/>
          <w:bCs/>
          <w:sz w:val="24"/>
          <w:szCs w:val="24"/>
        </w:rPr>
        <w:t xml:space="preserve"> </w:t>
      </w:r>
      <w:r w:rsidR="001F4273">
        <w:rPr>
          <w:rFonts w:ascii="Arial" w:hAnsi="Arial" w:cs="Arial"/>
          <w:bCs/>
          <w:sz w:val="24"/>
          <w:szCs w:val="24"/>
        </w:rPr>
        <w:t xml:space="preserve">02 dos de junio de </w:t>
      </w:r>
      <w:r w:rsidR="00EE0F4E">
        <w:rPr>
          <w:rFonts w:ascii="Arial" w:hAnsi="Arial" w:cs="Arial"/>
          <w:bCs/>
          <w:sz w:val="24"/>
          <w:szCs w:val="24"/>
        </w:rPr>
        <w:t xml:space="preserve">2017 </w:t>
      </w:r>
      <w:r w:rsidR="001F4273">
        <w:rPr>
          <w:rFonts w:ascii="Arial" w:hAnsi="Arial" w:cs="Arial"/>
          <w:bCs/>
          <w:sz w:val="24"/>
          <w:szCs w:val="24"/>
        </w:rPr>
        <w:t>dos mil diecisiete</w:t>
      </w:r>
      <w:r w:rsidR="00EE0F4E">
        <w:rPr>
          <w:rFonts w:ascii="Arial" w:hAnsi="Arial" w:cs="Arial"/>
          <w:bCs/>
          <w:sz w:val="24"/>
          <w:szCs w:val="24"/>
        </w:rPr>
        <w:t xml:space="preserve">, consistente en solicitud de devolución dirigido al </w:t>
      </w:r>
      <w:r w:rsidR="00EE0F4E" w:rsidRPr="00DA1C88">
        <w:rPr>
          <w:rFonts w:ascii="Arial" w:hAnsi="Arial" w:cs="Arial"/>
          <w:bCs/>
          <w:sz w:val="24"/>
          <w:szCs w:val="24"/>
        </w:rPr>
        <w:t>Director General de la Oficina de Pensiones del Gobierno del Estado</w:t>
      </w:r>
      <w:r w:rsidR="00EE0F4E">
        <w:rPr>
          <w:rFonts w:ascii="Arial" w:hAnsi="Arial" w:cs="Arial"/>
          <w:bCs/>
          <w:sz w:val="24"/>
          <w:szCs w:val="24"/>
        </w:rPr>
        <w:t>, con fecha de recepción 05 cinco de junio de 2017 dos mil diecisiete</w:t>
      </w:r>
      <w:r w:rsidR="008C470D">
        <w:rPr>
          <w:rFonts w:ascii="Arial" w:hAnsi="Arial" w:cs="Arial"/>
          <w:bCs/>
          <w:sz w:val="24"/>
          <w:szCs w:val="24"/>
        </w:rPr>
        <w:t xml:space="preserve"> </w:t>
      </w:r>
      <w:r w:rsidR="00EE0F4E">
        <w:rPr>
          <w:rFonts w:ascii="Arial" w:hAnsi="Arial" w:cs="Arial"/>
          <w:bCs/>
          <w:sz w:val="24"/>
          <w:szCs w:val="24"/>
        </w:rPr>
        <w:t>(folio 11</w:t>
      </w:r>
      <w:r w:rsidR="007F66A9" w:rsidRPr="00D3099D">
        <w:rPr>
          <w:rFonts w:ascii="Arial" w:hAnsi="Arial" w:cs="Arial"/>
          <w:bCs/>
          <w:sz w:val="24"/>
          <w:szCs w:val="24"/>
        </w:rPr>
        <w:t>);</w:t>
      </w:r>
      <w:r w:rsidR="00EE0F4E">
        <w:rPr>
          <w:rFonts w:ascii="Arial" w:hAnsi="Arial" w:cs="Arial"/>
          <w:bCs/>
          <w:sz w:val="24"/>
          <w:szCs w:val="24"/>
        </w:rPr>
        <w:t xml:space="preserve"> el cual se precisa fue ofrecida por la parte actora como solicitud de devolución de 02 dos de junio de 2017 dos mil diecisiete; </w:t>
      </w:r>
      <w:r w:rsidR="00EE0F4E" w:rsidRPr="00EE0F4E">
        <w:rPr>
          <w:rFonts w:ascii="Arial" w:hAnsi="Arial" w:cs="Arial"/>
          <w:b/>
          <w:bCs/>
          <w:sz w:val="24"/>
          <w:szCs w:val="24"/>
        </w:rPr>
        <w:t>3</w:t>
      </w:r>
      <w:r w:rsidR="008A4A99">
        <w:rPr>
          <w:rFonts w:ascii="Arial" w:hAnsi="Arial" w:cs="Arial"/>
          <w:bCs/>
          <w:sz w:val="24"/>
          <w:szCs w:val="24"/>
        </w:rPr>
        <w:t>. Original del oficio OP/DG/****</w:t>
      </w:r>
      <w:r w:rsidR="00EE0F4E">
        <w:rPr>
          <w:rFonts w:ascii="Arial" w:hAnsi="Arial" w:cs="Arial"/>
          <w:bCs/>
          <w:sz w:val="24"/>
          <w:szCs w:val="24"/>
        </w:rPr>
        <w:t xml:space="preserve">/13, consistente en dictamen de pensión por jubilación, signado por el </w:t>
      </w:r>
      <w:r w:rsidR="00EE0F4E" w:rsidRPr="00DA1C88">
        <w:rPr>
          <w:rFonts w:ascii="Arial" w:hAnsi="Arial" w:cs="Arial"/>
          <w:bCs/>
          <w:sz w:val="24"/>
          <w:szCs w:val="24"/>
        </w:rPr>
        <w:t>Director General de la Oficina de Pensiones del Gobierno del Estado</w:t>
      </w:r>
      <w:r w:rsidR="00EE0F4E">
        <w:rPr>
          <w:rFonts w:ascii="Arial" w:hAnsi="Arial" w:cs="Arial"/>
          <w:bCs/>
          <w:sz w:val="24"/>
          <w:szCs w:val="24"/>
        </w:rPr>
        <w:t xml:space="preserve">, (folio 12); </w:t>
      </w:r>
      <w:r w:rsidR="007F66A9" w:rsidRPr="00D3099D">
        <w:rPr>
          <w:rFonts w:ascii="Arial" w:hAnsi="Arial" w:cs="Arial"/>
          <w:bCs/>
          <w:sz w:val="24"/>
          <w:szCs w:val="24"/>
        </w:rPr>
        <w:t xml:space="preserve"> </w:t>
      </w:r>
      <w:r w:rsidRPr="00F95649">
        <w:rPr>
          <w:rFonts w:ascii="Arial" w:hAnsi="Arial" w:cs="Arial"/>
          <w:b/>
          <w:sz w:val="24"/>
          <w:szCs w:val="24"/>
        </w:rPr>
        <w:t>4.</w:t>
      </w:r>
      <w:r w:rsidR="00680CB8">
        <w:rPr>
          <w:rFonts w:ascii="Arial" w:hAnsi="Arial" w:cs="Arial"/>
          <w:sz w:val="24"/>
          <w:szCs w:val="24"/>
        </w:rPr>
        <w:t xml:space="preserve"> </w:t>
      </w:r>
      <w:r w:rsidR="00E10429">
        <w:rPr>
          <w:rFonts w:ascii="Arial" w:hAnsi="Arial" w:cs="Arial"/>
          <w:sz w:val="24"/>
          <w:szCs w:val="24"/>
        </w:rPr>
        <w:t xml:space="preserve"> </w:t>
      </w:r>
      <w:r w:rsidR="00EE0F4E">
        <w:rPr>
          <w:rFonts w:ascii="Arial" w:hAnsi="Arial" w:cs="Arial"/>
          <w:sz w:val="24"/>
          <w:szCs w:val="24"/>
        </w:rPr>
        <w:t xml:space="preserve">31 comprobantes de pago correspondientes a los meses marzo a diciembre de 2013 dos mil trece, enero, mayo a septiembre de 2014 dos mil catorce, febrero a diciembre de 2015 dos mil quince, enero a marzo y mayo de 2016 dos mil dieciséis; </w:t>
      </w:r>
      <w:r w:rsidR="00EE0F4E" w:rsidRPr="00EE0F4E">
        <w:rPr>
          <w:rFonts w:ascii="Arial" w:hAnsi="Arial" w:cs="Arial"/>
          <w:b/>
          <w:sz w:val="24"/>
          <w:szCs w:val="24"/>
        </w:rPr>
        <w:t>5.</w:t>
      </w:r>
      <w:r w:rsidR="00EE0F4E">
        <w:rPr>
          <w:rFonts w:ascii="Arial" w:hAnsi="Arial" w:cs="Arial"/>
          <w:sz w:val="24"/>
          <w:szCs w:val="24"/>
        </w:rPr>
        <w:t xml:space="preserve"> Copia simple de la resolución de 03 tres de junio de 2017 dos mil diecisiete; dictado en el expediente de amparo indirecto </w:t>
      </w:r>
      <w:r w:rsidR="003E0DB4">
        <w:rPr>
          <w:rFonts w:ascii="Arial" w:hAnsi="Arial" w:cs="Arial"/>
          <w:sz w:val="24"/>
          <w:szCs w:val="24"/>
        </w:rPr>
        <w:t>********</w:t>
      </w:r>
      <w:r w:rsidR="00EE0F4E">
        <w:rPr>
          <w:rFonts w:ascii="Arial" w:hAnsi="Arial" w:cs="Arial"/>
          <w:sz w:val="24"/>
          <w:szCs w:val="24"/>
        </w:rPr>
        <w:t xml:space="preserve">, del índice del Juzgado </w:t>
      </w:r>
      <w:r w:rsidR="003E0DB4">
        <w:rPr>
          <w:rFonts w:ascii="Arial" w:hAnsi="Arial" w:cs="Arial"/>
          <w:sz w:val="24"/>
          <w:szCs w:val="24"/>
        </w:rPr>
        <w:t>********</w:t>
      </w:r>
      <w:r w:rsidR="00EE0F4E">
        <w:rPr>
          <w:rFonts w:ascii="Arial" w:hAnsi="Arial" w:cs="Arial"/>
          <w:sz w:val="24"/>
          <w:szCs w:val="24"/>
        </w:rPr>
        <w:t xml:space="preserve"> de Distrito en el Estado </w:t>
      </w:r>
      <w:r w:rsidR="00EE0F4E" w:rsidRPr="00EE0F4E">
        <w:rPr>
          <w:rFonts w:ascii="Arial" w:hAnsi="Arial" w:cs="Arial"/>
          <w:b/>
          <w:sz w:val="24"/>
          <w:szCs w:val="24"/>
        </w:rPr>
        <w:t>6.</w:t>
      </w:r>
      <w:r w:rsidR="00EE0F4E">
        <w:rPr>
          <w:rFonts w:ascii="Arial" w:hAnsi="Arial" w:cs="Arial"/>
          <w:sz w:val="24"/>
          <w:szCs w:val="24"/>
        </w:rPr>
        <w:t xml:space="preserve"> La instrumental de actuaciones y </w:t>
      </w:r>
      <w:r w:rsidR="00EE0F4E" w:rsidRPr="00EE0F4E">
        <w:rPr>
          <w:rFonts w:ascii="Arial" w:hAnsi="Arial" w:cs="Arial"/>
          <w:b/>
          <w:sz w:val="24"/>
          <w:szCs w:val="24"/>
        </w:rPr>
        <w:t>7</w:t>
      </w:r>
      <w:r w:rsidR="00EE0F4E">
        <w:rPr>
          <w:rFonts w:ascii="Arial" w:hAnsi="Arial" w:cs="Arial"/>
          <w:sz w:val="24"/>
          <w:szCs w:val="24"/>
        </w:rPr>
        <w:t>. La presuncional legal y humana; pruebas que se relacionan con los hechos de su demanda. - - - - - - - - - - - - - - - - - - - - - - - - - - - - - - - - - - - - - - - - - - - - - - - - - - -- - - -</w:t>
      </w:r>
    </w:p>
    <w:p w:rsidR="00E10429" w:rsidRPr="001D2F63" w:rsidRDefault="009647AB" w:rsidP="00AA76E7">
      <w:pPr>
        <w:spacing w:after="0" w:line="360" w:lineRule="auto"/>
        <w:ind w:firstLine="708"/>
        <w:jc w:val="both"/>
        <w:rPr>
          <w:rFonts w:ascii="Arial" w:hAnsi="Arial" w:cs="Arial"/>
          <w:sz w:val="24"/>
          <w:szCs w:val="24"/>
        </w:rPr>
      </w:pPr>
      <w:r>
        <w:rPr>
          <w:rFonts w:ascii="Arial" w:hAnsi="Arial" w:cs="Arial"/>
          <w:b/>
          <w:sz w:val="24"/>
          <w:szCs w:val="24"/>
        </w:rPr>
        <w:t>TERCERO. TRÁ</w:t>
      </w:r>
      <w:r w:rsidR="00B70063" w:rsidRPr="00F95649">
        <w:rPr>
          <w:rFonts w:ascii="Arial" w:hAnsi="Arial" w:cs="Arial"/>
          <w:b/>
          <w:sz w:val="24"/>
          <w:szCs w:val="24"/>
        </w:rPr>
        <w:t xml:space="preserve">MITE DEL JUICIO. </w:t>
      </w:r>
      <w:r w:rsidR="00B70063" w:rsidRPr="00F95649">
        <w:rPr>
          <w:rFonts w:ascii="Arial" w:hAnsi="Arial" w:cs="Arial"/>
          <w:sz w:val="24"/>
          <w:szCs w:val="24"/>
        </w:rPr>
        <w:t>Emplazada la autoridad</w:t>
      </w:r>
      <w:r w:rsidR="00F34FAA" w:rsidRPr="00F95649">
        <w:rPr>
          <w:rFonts w:ascii="Arial" w:hAnsi="Arial" w:cs="Arial"/>
          <w:sz w:val="24"/>
          <w:szCs w:val="24"/>
        </w:rPr>
        <w:t>, por auto datado</w:t>
      </w:r>
      <w:r w:rsidR="00C852F5" w:rsidRPr="00F95649">
        <w:rPr>
          <w:rFonts w:ascii="Arial" w:hAnsi="Arial" w:cs="Arial"/>
          <w:sz w:val="24"/>
          <w:szCs w:val="24"/>
        </w:rPr>
        <w:t xml:space="preserve"> </w:t>
      </w:r>
      <w:r w:rsidR="00E10429">
        <w:rPr>
          <w:rFonts w:ascii="Arial" w:hAnsi="Arial" w:cs="Arial"/>
          <w:sz w:val="24"/>
          <w:szCs w:val="24"/>
        </w:rPr>
        <w:t xml:space="preserve">el </w:t>
      </w:r>
      <w:r>
        <w:rPr>
          <w:rFonts w:ascii="Arial" w:hAnsi="Arial" w:cs="Arial"/>
          <w:sz w:val="24"/>
          <w:szCs w:val="24"/>
        </w:rPr>
        <w:t>09 nueve de octubre de 2017 dos mil diecisiete</w:t>
      </w:r>
      <w:r w:rsidR="00B70063" w:rsidRPr="00F95649">
        <w:rPr>
          <w:rFonts w:ascii="Arial" w:hAnsi="Arial" w:cs="Arial"/>
          <w:sz w:val="24"/>
          <w:szCs w:val="24"/>
        </w:rPr>
        <w:t xml:space="preserve"> se tuvo por contestada la demanda a quien también se reconoció su personería, con base a la copia certificada que exhibió de su nombramiento y toma de protesta al cargo; </w:t>
      </w:r>
      <w:r w:rsidR="00E10429">
        <w:rPr>
          <w:rFonts w:ascii="Arial" w:hAnsi="Arial" w:cs="Arial"/>
          <w:sz w:val="24"/>
          <w:szCs w:val="24"/>
        </w:rPr>
        <w:t xml:space="preserve">se admitieron también como sus pruebas </w:t>
      </w:r>
      <w:r w:rsidR="00B70063" w:rsidRPr="00F95649">
        <w:rPr>
          <w:rFonts w:ascii="Arial" w:hAnsi="Arial" w:cs="Arial"/>
          <w:b/>
          <w:sz w:val="24"/>
          <w:szCs w:val="24"/>
        </w:rPr>
        <w:t>1</w:t>
      </w:r>
      <w:r w:rsidR="00B70063" w:rsidRPr="00291DD0">
        <w:rPr>
          <w:rFonts w:ascii="Arial" w:hAnsi="Arial" w:cs="Arial"/>
          <w:b/>
          <w:sz w:val="24"/>
          <w:szCs w:val="24"/>
        </w:rPr>
        <w:t>.</w:t>
      </w:r>
      <w:r w:rsidR="00B70063" w:rsidRPr="00291DD0">
        <w:rPr>
          <w:rFonts w:ascii="Arial" w:hAnsi="Arial" w:cs="Arial"/>
          <w:sz w:val="24"/>
          <w:szCs w:val="24"/>
        </w:rPr>
        <w:t xml:space="preserve"> </w:t>
      </w:r>
      <w:r w:rsidR="00F33978" w:rsidRPr="00F95649">
        <w:rPr>
          <w:rFonts w:ascii="Arial" w:hAnsi="Arial" w:cs="Arial"/>
          <w:sz w:val="24"/>
          <w:szCs w:val="24"/>
        </w:rPr>
        <w:t xml:space="preserve">Copia certificada </w:t>
      </w:r>
      <w:r w:rsidR="00983261" w:rsidRPr="00983261">
        <w:rPr>
          <w:rFonts w:ascii="Arial" w:hAnsi="Arial" w:cs="Arial"/>
          <w:bCs/>
          <w:sz w:val="24"/>
          <w:szCs w:val="24"/>
        </w:rPr>
        <w:t xml:space="preserve">por el Notario Público número </w:t>
      </w:r>
      <w:r w:rsidR="003E0DB4">
        <w:rPr>
          <w:rFonts w:ascii="Arial" w:hAnsi="Arial" w:cs="Arial"/>
          <w:bCs/>
          <w:sz w:val="24"/>
          <w:szCs w:val="24"/>
        </w:rPr>
        <w:t>********</w:t>
      </w:r>
      <w:r w:rsidR="00983261" w:rsidRPr="00983261">
        <w:rPr>
          <w:rFonts w:ascii="Arial" w:hAnsi="Arial" w:cs="Arial"/>
          <w:bCs/>
          <w:sz w:val="24"/>
          <w:szCs w:val="24"/>
        </w:rPr>
        <w:t xml:space="preserve"> en el Estado, de su nombramiento y toma de protesta al cargo, de </w:t>
      </w:r>
      <w:r>
        <w:rPr>
          <w:rFonts w:ascii="Arial" w:hAnsi="Arial" w:cs="Arial"/>
          <w:bCs/>
          <w:sz w:val="24"/>
          <w:szCs w:val="24"/>
        </w:rPr>
        <w:t>8 ocho de diciembre de 2016 dos mil dieciséis, (folio 38</w:t>
      </w:r>
      <w:r w:rsidR="00E44D0E">
        <w:rPr>
          <w:rFonts w:ascii="Arial" w:hAnsi="Arial" w:cs="Arial"/>
          <w:bCs/>
          <w:sz w:val="24"/>
          <w:szCs w:val="24"/>
        </w:rPr>
        <w:t xml:space="preserve"> y</w:t>
      </w:r>
      <w:r w:rsidR="0081025D">
        <w:rPr>
          <w:rFonts w:ascii="Arial" w:hAnsi="Arial" w:cs="Arial"/>
          <w:bCs/>
          <w:sz w:val="24"/>
          <w:szCs w:val="24"/>
        </w:rPr>
        <w:t xml:space="preserve"> </w:t>
      </w:r>
      <w:r>
        <w:rPr>
          <w:rFonts w:ascii="Arial" w:hAnsi="Arial" w:cs="Arial"/>
          <w:bCs/>
          <w:sz w:val="24"/>
          <w:szCs w:val="24"/>
        </w:rPr>
        <w:t>39</w:t>
      </w:r>
      <w:r w:rsidR="00983261" w:rsidRPr="00983261">
        <w:rPr>
          <w:rFonts w:ascii="Arial" w:hAnsi="Arial" w:cs="Arial"/>
          <w:bCs/>
          <w:sz w:val="24"/>
          <w:szCs w:val="24"/>
        </w:rPr>
        <w:t>);</w:t>
      </w:r>
      <w:r w:rsidR="00B70063" w:rsidRPr="00F95649">
        <w:rPr>
          <w:rFonts w:ascii="Arial" w:hAnsi="Arial" w:cs="Arial"/>
          <w:sz w:val="24"/>
          <w:szCs w:val="24"/>
        </w:rPr>
        <w:t xml:space="preserve"> </w:t>
      </w:r>
      <w:r w:rsidR="00011B51" w:rsidRPr="00F95649">
        <w:rPr>
          <w:rFonts w:ascii="Arial" w:hAnsi="Arial" w:cs="Arial"/>
          <w:b/>
          <w:sz w:val="24"/>
          <w:szCs w:val="24"/>
        </w:rPr>
        <w:t>2</w:t>
      </w:r>
      <w:r w:rsidR="00B70063" w:rsidRPr="00F95649">
        <w:rPr>
          <w:rFonts w:ascii="Arial" w:hAnsi="Arial" w:cs="Arial"/>
          <w:b/>
          <w:sz w:val="24"/>
          <w:szCs w:val="24"/>
        </w:rPr>
        <w:t>.</w:t>
      </w:r>
      <w:r w:rsidR="002A60AE" w:rsidRPr="00F95649">
        <w:rPr>
          <w:rFonts w:ascii="Arial" w:hAnsi="Arial" w:cs="Arial"/>
          <w:sz w:val="24"/>
          <w:szCs w:val="24"/>
        </w:rPr>
        <w:t xml:space="preserve"> </w:t>
      </w:r>
      <w:r w:rsidR="00F92BA7" w:rsidRPr="00F95649">
        <w:rPr>
          <w:rFonts w:ascii="Arial" w:hAnsi="Arial" w:cs="Arial"/>
          <w:sz w:val="24"/>
          <w:szCs w:val="24"/>
        </w:rPr>
        <w:t>Copia cer</w:t>
      </w:r>
      <w:r w:rsidR="00F92BA7">
        <w:rPr>
          <w:rFonts w:ascii="Arial" w:hAnsi="Arial" w:cs="Arial"/>
          <w:sz w:val="24"/>
          <w:szCs w:val="24"/>
        </w:rPr>
        <w:t>tificada de</w:t>
      </w:r>
      <w:r w:rsidR="00CD28AC">
        <w:rPr>
          <w:rFonts w:ascii="Arial" w:hAnsi="Arial" w:cs="Arial"/>
          <w:sz w:val="24"/>
          <w:szCs w:val="24"/>
        </w:rPr>
        <w:t xml:space="preserve"> </w:t>
      </w:r>
      <w:r w:rsidR="00CD28AC" w:rsidRPr="00AA76E7">
        <w:rPr>
          <w:rFonts w:ascii="Arial" w:hAnsi="Arial" w:cs="Arial"/>
          <w:sz w:val="24"/>
          <w:szCs w:val="24"/>
        </w:rPr>
        <w:t>del oficio</w:t>
      </w:r>
      <w:r w:rsidR="008A4A99">
        <w:rPr>
          <w:rFonts w:ascii="Arial" w:hAnsi="Arial" w:cs="Arial"/>
          <w:sz w:val="24"/>
          <w:szCs w:val="24"/>
        </w:rPr>
        <w:t xml:space="preserve"> OP/DG/****</w:t>
      </w:r>
      <w:r w:rsidRPr="00AA76E7">
        <w:rPr>
          <w:rFonts w:ascii="Arial" w:hAnsi="Arial" w:cs="Arial"/>
          <w:sz w:val="24"/>
          <w:szCs w:val="24"/>
        </w:rPr>
        <w:t xml:space="preserve">/12, de </w:t>
      </w:r>
      <w:r w:rsidR="003E0DB4">
        <w:rPr>
          <w:rFonts w:ascii="Arial" w:hAnsi="Arial" w:cs="Arial"/>
          <w:sz w:val="24"/>
          <w:szCs w:val="24"/>
        </w:rPr>
        <w:t>***********</w:t>
      </w:r>
      <w:r w:rsidRPr="00AA76E7">
        <w:rPr>
          <w:rFonts w:ascii="Arial" w:hAnsi="Arial" w:cs="Arial"/>
          <w:sz w:val="24"/>
          <w:szCs w:val="24"/>
        </w:rPr>
        <w:t xml:space="preserve"> de diciembre de 2012 dos mil doce</w:t>
      </w:r>
      <w:r w:rsidR="00E10429" w:rsidRPr="00AA76E7">
        <w:rPr>
          <w:rFonts w:ascii="Arial" w:hAnsi="Arial" w:cs="Arial"/>
          <w:sz w:val="24"/>
          <w:szCs w:val="24"/>
        </w:rPr>
        <w:t>,</w:t>
      </w:r>
      <w:r w:rsidR="00E10429">
        <w:rPr>
          <w:rFonts w:ascii="Arial" w:hAnsi="Arial" w:cs="Arial"/>
          <w:sz w:val="24"/>
          <w:szCs w:val="24"/>
        </w:rPr>
        <w:t xml:space="preserve">  </w:t>
      </w:r>
      <w:r w:rsidR="00AA76E7">
        <w:rPr>
          <w:rFonts w:ascii="Arial" w:hAnsi="Arial" w:cs="Arial"/>
          <w:sz w:val="24"/>
          <w:szCs w:val="24"/>
        </w:rPr>
        <w:t>suscrito por el Director General de la Oficina de Pensiones, (folio 40</w:t>
      </w:r>
      <w:r w:rsidR="00E10429">
        <w:rPr>
          <w:rFonts w:ascii="Arial" w:hAnsi="Arial" w:cs="Arial"/>
          <w:sz w:val="24"/>
          <w:szCs w:val="24"/>
        </w:rPr>
        <w:t xml:space="preserve">); </w:t>
      </w:r>
      <w:r w:rsidR="001D2F63" w:rsidRPr="001D2F63">
        <w:rPr>
          <w:rFonts w:ascii="Arial" w:hAnsi="Arial" w:cs="Arial"/>
          <w:b/>
          <w:sz w:val="24"/>
          <w:szCs w:val="24"/>
        </w:rPr>
        <w:t>3.</w:t>
      </w:r>
      <w:r w:rsidR="001D2F63">
        <w:rPr>
          <w:rFonts w:ascii="Arial" w:hAnsi="Arial" w:cs="Arial"/>
          <w:b/>
          <w:sz w:val="24"/>
          <w:szCs w:val="24"/>
        </w:rPr>
        <w:t xml:space="preserve"> </w:t>
      </w:r>
      <w:r w:rsidR="001D2F63">
        <w:rPr>
          <w:rFonts w:ascii="Arial" w:hAnsi="Arial" w:cs="Arial"/>
          <w:sz w:val="24"/>
          <w:szCs w:val="24"/>
        </w:rPr>
        <w:t xml:space="preserve">Cuadernillo de copias certificadas constante de </w:t>
      </w:r>
      <w:r w:rsidR="00AA76E7">
        <w:rPr>
          <w:rFonts w:ascii="Arial" w:hAnsi="Arial" w:cs="Arial"/>
          <w:sz w:val="24"/>
          <w:szCs w:val="24"/>
        </w:rPr>
        <w:t>treinta y ocho</w:t>
      </w:r>
      <w:r w:rsidR="001D2F63">
        <w:rPr>
          <w:rFonts w:ascii="Arial" w:hAnsi="Arial" w:cs="Arial"/>
          <w:sz w:val="24"/>
          <w:szCs w:val="24"/>
        </w:rPr>
        <w:t xml:space="preserve"> fojas, que </w:t>
      </w:r>
      <w:r w:rsidR="00AA76E7">
        <w:rPr>
          <w:rFonts w:ascii="Arial" w:hAnsi="Arial" w:cs="Arial"/>
          <w:sz w:val="24"/>
          <w:szCs w:val="24"/>
        </w:rPr>
        <w:t xml:space="preserve">la demandada manifiesta se deducen del expediente número </w:t>
      </w:r>
      <w:r w:rsidR="003E0DB4">
        <w:rPr>
          <w:rFonts w:ascii="Arial" w:hAnsi="Arial" w:cs="Arial"/>
          <w:sz w:val="24"/>
          <w:szCs w:val="24"/>
        </w:rPr>
        <w:t>*************</w:t>
      </w:r>
      <w:r w:rsidR="00AA76E7">
        <w:rPr>
          <w:rFonts w:ascii="Arial" w:hAnsi="Arial" w:cs="Arial"/>
          <w:sz w:val="24"/>
          <w:szCs w:val="24"/>
        </w:rPr>
        <w:t xml:space="preserve">, radicado en el Juzgado </w:t>
      </w:r>
      <w:r w:rsidR="003E0DB4">
        <w:rPr>
          <w:rFonts w:ascii="Arial" w:hAnsi="Arial" w:cs="Arial"/>
          <w:sz w:val="24"/>
          <w:szCs w:val="24"/>
        </w:rPr>
        <w:t>************</w:t>
      </w:r>
      <w:r w:rsidR="00AA76E7">
        <w:rPr>
          <w:rFonts w:ascii="Arial" w:hAnsi="Arial" w:cs="Arial"/>
          <w:sz w:val="24"/>
          <w:szCs w:val="24"/>
        </w:rPr>
        <w:t xml:space="preserve"> de Distrito en el Estado, (folio 47 a 85</w:t>
      </w:r>
      <w:r w:rsidR="001D2F63">
        <w:rPr>
          <w:rFonts w:ascii="Arial" w:hAnsi="Arial" w:cs="Arial"/>
          <w:sz w:val="24"/>
          <w:szCs w:val="24"/>
        </w:rPr>
        <w:t xml:space="preserve">); </w:t>
      </w:r>
      <w:r w:rsidR="00AA76E7">
        <w:rPr>
          <w:rFonts w:ascii="Arial" w:hAnsi="Arial" w:cs="Arial"/>
          <w:sz w:val="24"/>
          <w:szCs w:val="24"/>
        </w:rPr>
        <w:t>4</w:t>
      </w:r>
      <w:r w:rsidR="00AA76E7" w:rsidRPr="00AA76E7">
        <w:rPr>
          <w:rFonts w:ascii="Arial" w:hAnsi="Arial" w:cs="Arial"/>
          <w:b/>
          <w:sz w:val="24"/>
          <w:szCs w:val="24"/>
        </w:rPr>
        <w:t>.</w:t>
      </w:r>
      <w:r w:rsidR="00AA76E7">
        <w:rPr>
          <w:rFonts w:ascii="Arial" w:hAnsi="Arial" w:cs="Arial"/>
          <w:b/>
          <w:sz w:val="24"/>
          <w:szCs w:val="24"/>
        </w:rPr>
        <w:t xml:space="preserve"> </w:t>
      </w:r>
      <w:r w:rsidR="00AA76E7">
        <w:rPr>
          <w:rFonts w:ascii="Arial" w:hAnsi="Arial" w:cs="Arial"/>
          <w:sz w:val="24"/>
          <w:szCs w:val="24"/>
        </w:rPr>
        <w:t xml:space="preserve">Cuadernillo de copias certificadas que la demandada manifiesta corresponden al expediente personal de la actora </w:t>
      </w:r>
      <w:r w:rsidR="00EB6F71">
        <w:rPr>
          <w:rFonts w:cs="Arial"/>
        </w:rPr>
        <w:t>*********************************</w:t>
      </w:r>
      <w:r w:rsidR="00AA76E7">
        <w:rPr>
          <w:rFonts w:ascii="Arial" w:hAnsi="Arial" w:cs="Arial"/>
          <w:sz w:val="24"/>
          <w:szCs w:val="24"/>
        </w:rPr>
        <w:t xml:space="preserve">, formado con motivo de la solicitud de 02 dos de junio de 2017, (folio 42-46); </w:t>
      </w:r>
      <w:r w:rsidR="00AA76E7">
        <w:rPr>
          <w:rFonts w:ascii="Arial" w:hAnsi="Arial" w:cs="Arial"/>
          <w:b/>
          <w:sz w:val="24"/>
          <w:szCs w:val="24"/>
        </w:rPr>
        <w:t>5</w:t>
      </w:r>
      <w:r w:rsidR="001D2F63" w:rsidRPr="001D2F63">
        <w:rPr>
          <w:rFonts w:ascii="Arial" w:hAnsi="Arial" w:cs="Arial"/>
          <w:b/>
          <w:sz w:val="24"/>
          <w:szCs w:val="24"/>
        </w:rPr>
        <w:t>.</w:t>
      </w:r>
      <w:r w:rsidR="001D2F63">
        <w:rPr>
          <w:rFonts w:ascii="Arial" w:hAnsi="Arial" w:cs="Arial"/>
          <w:b/>
          <w:sz w:val="24"/>
          <w:szCs w:val="24"/>
        </w:rPr>
        <w:t xml:space="preserve"> </w:t>
      </w:r>
      <w:r w:rsidR="001D2F63">
        <w:rPr>
          <w:rFonts w:ascii="Arial" w:hAnsi="Arial" w:cs="Arial"/>
          <w:sz w:val="24"/>
          <w:szCs w:val="24"/>
        </w:rPr>
        <w:t xml:space="preserve">Las instrumental de actuaciones y </w:t>
      </w:r>
      <w:r w:rsidR="00AA76E7">
        <w:rPr>
          <w:rFonts w:ascii="Arial" w:hAnsi="Arial" w:cs="Arial"/>
          <w:b/>
          <w:sz w:val="24"/>
          <w:szCs w:val="24"/>
        </w:rPr>
        <w:t>6</w:t>
      </w:r>
      <w:r w:rsidR="001D2F63" w:rsidRPr="001D2F63">
        <w:rPr>
          <w:rFonts w:ascii="Arial" w:hAnsi="Arial" w:cs="Arial"/>
          <w:b/>
          <w:sz w:val="24"/>
          <w:szCs w:val="24"/>
        </w:rPr>
        <w:t>.</w:t>
      </w:r>
      <w:r w:rsidR="001D2F63">
        <w:rPr>
          <w:rFonts w:ascii="Arial" w:hAnsi="Arial" w:cs="Arial"/>
          <w:sz w:val="24"/>
          <w:szCs w:val="24"/>
        </w:rPr>
        <w:t xml:space="preserve"> La presuncional Legal y Humana, en el mismo proveído se señaló día y hora para la celebración de la audiencia de Ley. - - - - - - - - - - - - - - - - - - - - - - - - - - - - - - - - - - - - </w:t>
      </w:r>
      <w:r w:rsidR="00AA76E7">
        <w:rPr>
          <w:rFonts w:ascii="Arial" w:hAnsi="Arial" w:cs="Arial"/>
          <w:sz w:val="24"/>
          <w:szCs w:val="24"/>
        </w:rPr>
        <w:t xml:space="preserve">- - - - - - - - - - - </w:t>
      </w:r>
    </w:p>
    <w:p w:rsidR="00F84B36" w:rsidRPr="00F95649" w:rsidRDefault="00F84B36" w:rsidP="004E76C7">
      <w:pPr>
        <w:spacing w:after="0" w:line="360" w:lineRule="auto"/>
        <w:jc w:val="both"/>
        <w:rPr>
          <w:rFonts w:ascii="Arial" w:hAnsi="Arial" w:cs="Arial"/>
          <w:sz w:val="24"/>
          <w:szCs w:val="24"/>
        </w:rPr>
      </w:pPr>
    </w:p>
    <w:p w:rsidR="0089374E" w:rsidRDefault="004B5538" w:rsidP="0089374E">
      <w:pPr>
        <w:spacing w:line="360" w:lineRule="auto"/>
        <w:ind w:right="51" w:firstLine="567"/>
        <w:jc w:val="both"/>
        <w:rPr>
          <w:rFonts w:ascii="Arial" w:hAnsi="Arial" w:cs="Arial"/>
          <w:sz w:val="24"/>
          <w:szCs w:val="24"/>
        </w:rPr>
      </w:pPr>
      <w:r w:rsidRPr="00B95386">
        <w:rPr>
          <w:rFonts w:ascii="Arial" w:hAnsi="Arial" w:cs="Arial"/>
          <w:sz w:val="24"/>
          <w:szCs w:val="24"/>
        </w:rPr>
        <w:t xml:space="preserve"> </w:t>
      </w:r>
      <w:r w:rsidR="007D56B9" w:rsidRPr="00B95386">
        <w:rPr>
          <w:rFonts w:ascii="Arial" w:hAnsi="Arial" w:cs="Arial"/>
          <w:sz w:val="24"/>
          <w:szCs w:val="24"/>
        </w:rPr>
        <w:t xml:space="preserve">El  </w:t>
      </w:r>
      <w:r w:rsidR="003C1A27">
        <w:rPr>
          <w:rFonts w:ascii="Arial" w:hAnsi="Arial" w:cs="Arial"/>
          <w:b/>
          <w:sz w:val="24"/>
          <w:szCs w:val="24"/>
        </w:rPr>
        <w:t>18 dieciocho de enero de dos mil dieciocho</w:t>
      </w:r>
      <w:r w:rsidR="007D56B9" w:rsidRPr="00B95386">
        <w:rPr>
          <w:rFonts w:ascii="Arial" w:hAnsi="Arial" w:cs="Arial"/>
          <w:sz w:val="24"/>
          <w:szCs w:val="24"/>
        </w:rPr>
        <w:t xml:space="preserve">, </w:t>
      </w:r>
      <w:r w:rsidR="00632723" w:rsidRPr="00B95386">
        <w:rPr>
          <w:rFonts w:ascii="Arial" w:hAnsi="Arial" w:cs="Arial"/>
          <w:sz w:val="24"/>
          <w:szCs w:val="24"/>
        </w:rPr>
        <w:t xml:space="preserve">se celebró la audiencia final, en cada una de sus etapas, sin la asistencia de las partes; se tuvo a </w:t>
      </w:r>
      <w:r w:rsidR="00661E9B">
        <w:rPr>
          <w:rFonts w:ascii="Arial" w:hAnsi="Arial" w:cs="Arial"/>
          <w:sz w:val="24"/>
          <w:szCs w:val="24"/>
        </w:rPr>
        <w:t xml:space="preserve">la </w:t>
      </w:r>
      <w:r w:rsidR="00632723" w:rsidRPr="00B95386">
        <w:rPr>
          <w:rFonts w:ascii="Arial" w:hAnsi="Arial" w:cs="Arial"/>
          <w:sz w:val="24"/>
          <w:szCs w:val="24"/>
        </w:rPr>
        <w:t xml:space="preserve">parte </w:t>
      </w:r>
      <w:r w:rsidR="004C62BA">
        <w:rPr>
          <w:rFonts w:ascii="Arial" w:hAnsi="Arial" w:cs="Arial"/>
          <w:sz w:val="24"/>
          <w:szCs w:val="24"/>
        </w:rPr>
        <w:t xml:space="preserve"> </w:t>
      </w:r>
      <w:r w:rsidR="00632723" w:rsidRPr="00B95386">
        <w:rPr>
          <w:rFonts w:ascii="Arial" w:hAnsi="Arial" w:cs="Arial"/>
          <w:sz w:val="24"/>
          <w:szCs w:val="24"/>
        </w:rPr>
        <w:t>actora</w:t>
      </w:r>
      <w:r w:rsidR="004C62BA">
        <w:rPr>
          <w:rFonts w:ascii="Arial" w:hAnsi="Arial" w:cs="Arial"/>
          <w:sz w:val="24"/>
          <w:szCs w:val="24"/>
        </w:rPr>
        <w:t xml:space="preserve">  </w:t>
      </w:r>
      <w:r w:rsidR="00632723" w:rsidRPr="00B95386">
        <w:rPr>
          <w:rFonts w:ascii="Arial" w:hAnsi="Arial" w:cs="Arial"/>
          <w:sz w:val="24"/>
          <w:szCs w:val="24"/>
        </w:rPr>
        <w:t xml:space="preserve">formulando </w:t>
      </w:r>
      <w:r w:rsidR="004C62BA">
        <w:rPr>
          <w:rFonts w:ascii="Arial" w:hAnsi="Arial" w:cs="Arial"/>
          <w:sz w:val="24"/>
          <w:szCs w:val="24"/>
        </w:rPr>
        <w:t xml:space="preserve"> </w:t>
      </w:r>
      <w:r w:rsidR="00632723" w:rsidRPr="00B95386">
        <w:rPr>
          <w:rFonts w:ascii="Arial" w:hAnsi="Arial" w:cs="Arial"/>
          <w:sz w:val="24"/>
          <w:szCs w:val="24"/>
        </w:rPr>
        <w:t xml:space="preserve">alegatos </w:t>
      </w:r>
      <w:r w:rsidR="004C62BA">
        <w:rPr>
          <w:rFonts w:ascii="Arial" w:hAnsi="Arial" w:cs="Arial"/>
          <w:sz w:val="24"/>
          <w:szCs w:val="24"/>
        </w:rPr>
        <w:t xml:space="preserve"> </w:t>
      </w:r>
      <w:r w:rsidR="00632723" w:rsidRPr="00B95386">
        <w:rPr>
          <w:rFonts w:ascii="Arial" w:hAnsi="Arial" w:cs="Arial"/>
          <w:sz w:val="24"/>
          <w:szCs w:val="24"/>
        </w:rPr>
        <w:t>y</w:t>
      </w:r>
      <w:r w:rsidR="004C62BA">
        <w:rPr>
          <w:rFonts w:ascii="Arial" w:hAnsi="Arial" w:cs="Arial"/>
          <w:sz w:val="24"/>
          <w:szCs w:val="24"/>
        </w:rPr>
        <w:t xml:space="preserve"> </w:t>
      </w:r>
      <w:r w:rsidR="00632723" w:rsidRPr="00B95386">
        <w:rPr>
          <w:rFonts w:ascii="Arial" w:hAnsi="Arial" w:cs="Arial"/>
          <w:sz w:val="24"/>
          <w:szCs w:val="24"/>
        </w:rPr>
        <w:t xml:space="preserve"> se </w:t>
      </w:r>
      <w:r w:rsidR="004C62BA">
        <w:rPr>
          <w:rFonts w:ascii="Arial" w:hAnsi="Arial" w:cs="Arial"/>
          <w:sz w:val="24"/>
          <w:szCs w:val="24"/>
        </w:rPr>
        <w:t xml:space="preserve"> </w:t>
      </w:r>
      <w:r w:rsidR="00632723" w:rsidRPr="00B95386">
        <w:rPr>
          <w:rFonts w:ascii="Arial" w:hAnsi="Arial" w:cs="Arial"/>
          <w:sz w:val="24"/>
          <w:szCs w:val="24"/>
        </w:rPr>
        <w:t>citó</w:t>
      </w:r>
      <w:r w:rsidR="004C62BA">
        <w:rPr>
          <w:rFonts w:ascii="Arial" w:hAnsi="Arial" w:cs="Arial"/>
          <w:sz w:val="24"/>
          <w:szCs w:val="24"/>
        </w:rPr>
        <w:t xml:space="preserve"> </w:t>
      </w:r>
      <w:r w:rsidR="00632723" w:rsidRPr="00B95386">
        <w:rPr>
          <w:rFonts w:ascii="Arial" w:hAnsi="Arial" w:cs="Arial"/>
          <w:sz w:val="24"/>
          <w:szCs w:val="24"/>
        </w:rPr>
        <w:t xml:space="preserve"> a</w:t>
      </w:r>
      <w:r w:rsidR="004C62BA">
        <w:rPr>
          <w:rFonts w:ascii="Arial" w:hAnsi="Arial" w:cs="Arial"/>
          <w:sz w:val="24"/>
          <w:szCs w:val="24"/>
        </w:rPr>
        <w:t xml:space="preserve"> </w:t>
      </w:r>
      <w:r w:rsidR="00632723" w:rsidRPr="00B95386">
        <w:rPr>
          <w:rFonts w:ascii="Arial" w:hAnsi="Arial" w:cs="Arial"/>
          <w:sz w:val="24"/>
          <w:szCs w:val="24"/>
        </w:rPr>
        <w:t xml:space="preserve"> las </w:t>
      </w:r>
      <w:r w:rsidR="004C62BA">
        <w:rPr>
          <w:rFonts w:ascii="Arial" w:hAnsi="Arial" w:cs="Arial"/>
          <w:sz w:val="24"/>
          <w:szCs w:val="24"/>
        </w:rPr>
        <w:t xml:space="preserve"> </w:t>
      </w:r>
      <w:r w:rsidR="00632723" w:rsidRPr="00B95386">
        <w:rPr>
          <w:rFonts w:ascii="Arial" w:hAnsi="Arial" w:cs="Arial"/>
          <w:sz w:val="24"/>
          <w:szCs w:val="24"/>
        </w:rPr>
        <w:t>partes</w:t>
      </w:r>
      <w:r w:rsidR="004C62BA">
        <w:rPr>
          <w:rFonts w:ascii="Arial" w:hAnsi="Arial" w:cs="Arial"/>
          <w:sz w:val="24"/>
          <w:szCs w:val="24"/>
        </w:rPr>
        <w:t xml:space="preserve"> </w:t>
      </w:r>
      <w:r w:rsidR="00632723" w:rsidRPr="00B95386">
        <w:rPr>
          <w:rFonts w:ascii="Arial" w:hAnsi="Arial" w:cs="Arial"/>
          <w:sz w:val="24"/>
          <w:szCs w:val="24"/>
        </w:rPr>
        <w:t xml:space="preserve"> para </w:t>
      </w:r>
      <w:r w:rsidR="004C62BA">
        <w:rPr>
          <w:rFonts w:ascii="Arial" w:hAnsi="Arial" w:cs="Arial"/>
          <w:sz w:val="24"/>
          <w:szCs w:val="24"/>
        </w:rPr>
        <w:t xml:space="preserve"> </w:t>
      </w:r>
      <w:r w:rsidR="00632723" w:rsidRPr="00B95386">
        <w:rPr>
          <w:rFonts w:ascii="Arial" w:hAnsi="Arial" w:cs="Arial"/>
          <w:sz w:val="24"/>
          <w:szCs w:val="24"/>
        </w:rPr>
        <w:t xml:space="preserve">oír </w:t>
      </w:r>
      <w:r w:rsidR="004C62BA">
        <w:rPr>
          <w:rFonts w:ascii="Arial" w:hAnsi="Arial" w:cs="Arial"/>
          <w:sz w:val="24"/>
          <w:szCs w:val="24"/>
        </w:rPr>
        <w:t xml:space="preserve"> </w:t>
      </w:r>
      <w:r w:rsidR="00632723" w:rsidRPr="00B95386">
        <w:rPr>
          <w:rFonts w:ascii="Arial" w:hAnsi="Arial" w:cs="Arial"/>
          <w:sz w:val="24"/>
          <w:szCs w:val="24"/>
        </w:rPr>
        <w:t>sentencia,</w:t>
      </w:r>
      <w:r w:rsidR="00661E9B">
        <w:rPr>
          <w:rFonts w:ascii="Arial" w:hAnsi="Arial" w:cs="Arial"/>
          <w:sz w:val="24"/>
          <w:szCs w:val="24"/>
        </w:rPr>
        <w:t xml:space="preserve"> </w:t>
      </w:r>
      <w:r w:rsidR="003C1A27">
        <w:rPr>
          <w:rFonts w:ascii="Arial" w:hAnsi="Arial" w:cs="Arial"/>
          <w:sz w:val="24"/>
          <w:szCs w:val="24"/>
        </w:rPr>
        <w:t>misma que ahora se pronuncia; y</w:t>
      </w:r>
      <w:r w:rsidR="00661E9B">
        <w:rPr>
          <w:rFonts w:ascii="Arial" w:hAnsi="Arial" w:cs="Arial"/>
          <w:sz w:val="24"/>
          <w:szCs w:val="24"/>
        </w:rPr>
        <w:t>.</w:t>
      </w:r>
      <w:r w:rsidR="0089374E">
        <w:rPr>
          <w:rFonts w:ascii="Arial" w:hAnsi="Arial" w:cs="Arial"/>
          <w:sz w:val="24"/>
          <w:szCs w:val="24"/>
        </w:rPr>
        <w:t xml:space="preserve"> - - - - - - - - - - - - - - - - - - - - - - - - - - - - - - - - - - - - - - - - - - </w:t>
      </w:r>
    </w:p>
    <w:p w:rsidR="007D56B9" w:rsidRPr="00F95649" w:rsidRDefault="007D56B9" w:rsidP="000318D0">
      <w:pPr>
        <w:spacing w:after="0" w:line="360" w:lineRule="auto"/>
        <w:jc w:val="both"/>
        <w:rPr>
          <w:rFonts w:ascii="Arial" w:hAnsi="Arial" w:cs="Arial"/>
          <w:sz w:val="24"/>
          <w:szCs w:val="24"/>
        </w:rPr>
      </w:pPr>
    </w:p>
    <w:p w:rsidR="00B70063" w:rsidRDefault="00B70063" w:rsidP="000318D0">
      <w:pPr>
        <w:spacing w:line="360" w:lineRule="auto"/>
        <w:jc w:val="center"/>
        <w:rPr>
          <w:rFonts w:ascii="Arial" w:hAnsi="Arial" w:cs="Arial"/>
          <w:b/>
          <w:sz w:val="24"/>
          <w:szCs w:val="24"/>
        </w:rPr>
      </w:pPr>
      <w:r w:rsidRPr="00F95649">
        <w:rPr>
          <w:rFonts w:ascii="Arial" w:hAnsi="Arial" w:cs="Arial"/>
          <w:b/>
          <w:sz w:val="24"/>
          <w:szCs w:val="24"/>
        </w:rPr>
        <w:t>C O N S I D E R A N D O</w:t>
      </w:r>
    </w:p>
    <w:p w:rsidR="00C407CF" w:rsidRPr="00F95649" w:rsidRDefault="00C407CF" w:rsidP="000318D0">
      <w:pPr>
        <w:spacing w:line="360" w:lineRule="auto"/>
        <w:jc w:val="center"/>
        <w:rPr>
          <w:rFonts w:ascii="Arial" w:hAnsi="Arial" w:cs="Arial"/>
          <w:b/>
          <w:sz w:val="24"/>
          <w:szCs w:val="24"/>
        </w:rPr>
      </w:pPr>
    </w:p>
    <w:p w:rsidR="00A14B90" w:rsidRDefault="007D56B9" w:rsidP="000318D0">
      <w:pPr>
        <w:spacing w:line="360" w:lineRule="auto"/>
        <w:ind w:firstLine="708"/>
        <w:jc w:val="both"/>
        <w:rPr>
          <w:rFonts w:ascii="Arial" w:hAnsi="Arial" w:cs="Arial"/>
          <w:color w:val="000000"/>
          <w:sz w:val="24"/>
          <w:szCs w:val="24"/>
        </w:rPr>
      </w:pPr>
      <w:r w:rsidRPr="00F95649">
        <w:rPr>
          <w:rFonts w:ascii="Arial" w:hAnsi="Arial" w:cs="Arial"/>
          <w:b/>
          <w:sz w:val="24"/>
          <w:szCs w:val="24"/>
        </w:rPr>
        <w:t xml:space="preserve">PRIMERO. COMPETENCIA. </w:t>
      </w:r>
      <w:r w:rsidR="00A14B90" w:rsidRPr="00A14B90">
        <w:rPr>
          <w:rFonts w:ascii="Arial" w:hAnsi="Arial" w:cs="Arial"/>
          <w:color w:val="000000"/>
          <w:sz w:val="24"/>
          <w:szCs w:val="24"/>
        </w:rPr>
        <w:t>Esta Segunda Sala Unitaria de Prime</w:t>
      </w:r>
      <w:r w:rsidR="00F46378">
        <w:rPr>
          <w:rFonts w:ascii="Arial" w:hAnsi="Arial" w:cs="Arial"/>
          <w:color w:val="000000"/>
          <w:sz w:val="24"/>
          <w:szCs w:val="24"/>
        </w:rPr>
        <w:t>r</w:t>
      </w:r>
      <w:r w:rsidR="00A14B90" w:rsidRPr="00A14B90">
        <w:rPr>
          <w:rFonts w:ascii="Arial" w:hAnsi="Arial" w:cs="Arial"/>
          <w:color w:val="000000"/>
          <w:sz w:val="24"/>
          <w:szCs w:val="24"/>
        </w:rPr>
        <w:t xml:space="preserve">a Instancia, es competente para conocer y resolver del presente Juicio, de conformidad con lo dispuesto por el artículo 114 </w:t>
      </w:r>
      <w:proofErr w:type="spellStart"/>
      <w:r w:rsidR="00A14B90" w:rsidRPr="00A14B90">
        <w:rPr>
          <w:rFonts w:ascii="Arial" w:hAnsi="Arial" w:cs="Arial"/>
          <w:color w:val="000000"/>
          <w:sz w:val="24"/>
          <w:szCs w:val="24"/>
        </w:rPr>
        <w:t>Quáter</w:t>
      </w:r>
      <w:proofErr w:type="spellEnd"/>
      <w:r w:rsidR="00A14B90" w:rsidRPr="00A14B90">
        <w:rPr>
          <w:rFonts w:ascii="Arial" w:hAnsi="Arial" w:cs="Arial"/>
          <w:color w:val="000000"/>
          <w:sz w:val="24"/>
          <w:szCs w:val="24"/>
        </w:rPr>
        <w:t>, párrafo tercero, de la Constitución Política del Estado Libre y Soberano de Oaxaca; 81, 82 fracción IV, 84,92, 95 fracciones I y II, 96 fracción I y 115 de la Ley de Justicia Administrativa para el Estado de Oaxaca, vigente hasta el 20 de octubre de 2017 dos mil diecisiete, dado que se trata de un juicio de nulidad promovido por un particular en contra de actos atribuidos a una autoridad administrativa de carácter estatal,</w:t>
      </w:r>
      <w:r w:rsidR="00A14B90" w:rsidRPr="00A14B90">
        <w:rPr>
          <w:rFonts w:ascii="Arial" w:hAnsi="Arial" w:cs="Arial"/>
          <w:sz w:val="24"/>
          <w:szCs w:val="24"/>
        </w:rPr>
        <w:t xml:space="preserve"> </w:t>
      </w:r>
      <w:r w:rsidR="00F46378" w:rsidRPr="00F95649">
        <w:rPr>
          <w:rFonts w:ascii="Arial" w:hAnsi="Arial" w:cs="Arial"/>
          <w:sz w:val="24"/>
          <w:szCs w:val="24"/>
        </w:rPr>
        <w:t xml:space="preserve">Director </w:t>
      </w:r>
      <w:r w:rsidR="00632723">
        <w:rPr>
          <w:rFonts w:ascii="Arial" w:hAnsi="Arial" w:cs="Arial"/>
          <w:sz w:val="24"/>
          <w:szCs w:val="24"/>
        </w:rPr>
        <w:t xml:space="preserve">General </w:t>
      </w:r>
      <w:r w:rsidR="00F46378" w:rsidRPr="00F95649">
        <w:rPr>
          <w:rFonts w:ascii="Arial" w:hAnsi="Arial" w:cs="Arial"/>
          <w:sz w:val="24"/>
          <w:szCs w:val="24"/>
        </w:rPr>
        <w:t xml:space="preserve">de la Oficina de Pensiones del Gobierno del Estado, Organismo Público Descentralizado de la Administración Pública Estatal y en contra de un acto emanado </w:t>
      </w:r>
      <w:r w:rsidR="0051145A">
        <w:rPr>
          <w:rFonts w:ascii="Arial" w:hAnsi="Arial" w:cs="Arial"/>
          <w:sz w:val="24"/>
          <w:szCs w:val="24"/>
        </w:rPr>
        <w:t xml:space="preserve"> </w:t>
      </w:r>
      <w:r w:rsidR="00F46378" w:rsidRPr="00F95649">
        <w:rPr>
          <w:rFonts w:ascii="Arial" w:hAnsi="Arial" w:cs="Arial"/>
          <w:sz w:val="24"/>
          <w:szCs w:val="24"/>
        </w:rPr>
        <w:t xml:space="preserve">de dicha autoridad, determinación </w:t>
      </w:r>
      <w:r w:rsidR="00F46378">
        <w:rPr>
          <w:rFonts w:ascii="Arial" w:hAnsi="Arial" w:cs="Arial"/>
          <w:sz w:val="24"/>
          <w:szCs w:val="24"/>
        </w:rPr>
        <w:t>contenida en el oficio OP/DG</w:t>
      </w:r>
      <w:r w:rsidR="00F46378" w:rsidRPr="00F95649">
        <w:rPr>
          <w:rFonts w:ascii="Arial" w:hAnsi="Arial" w:cs="Arial"/>
          <w:sz w:val="24"/>
          <w:szCs w:val="24"/>
        </w:rPr>
        <w:t>/</w:t>
      </w:r>
      <w:r w:rsidR="00EB6F71">
        <w:rPr>
          <w:rFonts w:ascii="Arial" w:hAnsi="Arial" w:cs="Arial"/>
          <w:sz w:val="24"/>
          <w:szCs w:val="24"/>
        </w:rPr>
        <w:t>1****</w:t>
      </w:r>
      <w:r w:rsidR="00F46378" w:rsidRPr="00F95649">
        <w:rPr>
          <w:rFonts w:ascii="Arial" w:hAnsi="Arial" w:cs="Arial"/>
          <w:sz w:val="24"/>
          <w:szCs w:val="24"/>
        </w:rPr>
        <w:t>/</w:t>
      </w:r>
      <w:r w:rsidR="00146B10">
        <w:rPr>
          <w:rFonts w:ascii="Arial" w:hAnsi="Arial" w:cs="Arial"/>
          <w:sz w:val="24"/>
          <w:szCs w:val="24"/>
        </w:rPr>
        <w:t>2015</w:t>
      </w:r>
      <w:r w:rsidR="00F46378" w:rsidRPr="00F95649">
        <w:rPr>
          <w:rFonts w:ascii="Arial" w:hAnsi="Arial" w:cs="Arial"/>
          <w:sz w:val="24"/>
          <w:szCs w:val="24"/>
        </w:rPr>
        <w:t xml:space="preserve"> (folio </w:t>
      </w:r>
      <w:r w:rsidR="00BB2720">
        <w:rPr>
          <w:rFonts w:ascii="Arial" w:hAnsi="Arial" w:cs="Arial"/>
          <w:sz w:val="24"/>
          <w:szCs w:val="24"/>
        </w:rPr>
        <w:t>9</w:t>
      </w:r>
      <w:r w:rsidR="00F46378">
        <w:rPr>
          <w:rFonts w:ascii="Arial" w:hAnsi="Arial" w:cs="Arial"/>
          <w:sz w:val="24"/>
          <w:szCs w:val="24"/>
        </w:rPr>
        <w:t xml:space="preserve">), </w:t>
      </w:r>
      <w:r w:rsidR="00A14B90" w:rsidRPr="00A14B90">
        <w:rPr>
          <w:rFonts w:ascii="Arial" w:hAnsi="Arial" w:cs="Arial"/>
          <w:sz w:val="24"/>
          <w:szCs w:val="24"/>
        </w:rPr>
        <w:t>emitido durante la vigencia de la citada Ley</w:t>
      </w:r>
      <w:r w:rsidR="00554C07">
        <w:rPr>
          <w:rFonts w:ascii="Arial" w:hAnsi="Arial" w:cs="Arial"/>
          <w:color w:val="000000"/>
          <w:sz w:val="24"/>
          <w:szCs w:val="24"/>
        </w:rPr>
        <w:t xml:space="preserve">. - - - - - - - </w:t>
      </w:r>
      <w:r w:rsidR="0051145A">
        <w:rPr>
          <w:rFonts w:ascii="Arial" w:hAnsi="Arial" w:cs="Arial"/>
          <w:color w:val="000000"/>
          <w:sz w:val="24"/>
          <w:szCs w:val="24"/>
        </w:rPr>
        <w:t xml:space="preserve">- </w:t>
      </w:r>
      <w:r w:rsidR="00BB2720">
        <w:rPr>
          <w:rFonts w:ascii="Arial" w:hAnsi="Arial" w:cs="Arial"/>
          <w:color w:val="000000"/>
          <w:sz w:val="24"/>
          <w:szCs w:val="24"/>
        </w:rPr>
        <w:t xml:space="preserve">- </w:t>
      </w:r>
    </w:p>
    <w:p w:rsidR="00C75D3A" w:rsidRDefault="00C75D3A" w:rsidP="000318D0">
      <w:pPr>
        <w:spacing w:line="360" w:lineRule="auto"/>
        <w:ind w:firstLine="708"/>
        <w:jc w:val="both"/>
        <w:rPr>
          <w:rFonts w:ascii="Arial" w:hAnsi="Arial" w:cs="Arial"/>
        </w:rPr>
      </w:pPr>
    </w:p>
    <w:p w:rsidR="00371B10" w:rsidRDefault="00554C07" w:rsidP="00554C07">
      <w:pPr>
        <w:spacing w:after="0" w:line="360" w:lineRule="auto"/>
        <w:ind w:firstLine="708"/>
        <w:jc w:val="both"/>
        <w:rPr>
          <w:rFonts w:ascii="Arial" w:hAnsi="Arial" w:cs="Arial"/>
          <w:sz w:val="24"/>
          <w:szCs w:val="24"/>
        </w:rPr>
      </w:pPr>
      <w:r w:rsidRPr="00554C07">
        <w:rPr>
          <w:rFonts w:ascii="Arial" w:hAnsi="Arial" w:cs="Arial"/>
          <w:b/>
          <w:sz w:val="24"/>
          <w:szCs w:val="24"/>
        </w:rPr>
        <w:t xml:space="preserve">SEGUNDO. FIJACIÓN DE LA LITIS.  </w:t>
      </w:r>
      <w:r w:rsidRPr="00554C07">
        <w:rPr>
          <w:rFonts w:ascii="Arial" w:hAnsi="Arial" w:cs="Arial"/>
          <w:sz w:val="24"/>
          <w:szCs w:val="24"/>
        </w:rPr>
        <w:t xml:space="preserve">En el caso,  el litigio surge del planteamiento de ilegalidad que la actora imputa al acto contenido en el oficio mencionado en párrafo precedente,  emitido por el Director General de la Oficina de Pensiones del Gobierno del Estado, </w:t>
      </w:r>
      <w:r w:rsidR="00371B10">
        <w:rPr>
          <w:rFonts w:ascii="Arial" w:hAnsi="Arial" w:cs="Arial"/>
          <w:sz w:val="24"/>
          <w:szCs w:val="24"/>
        </w:rPr>
        <w:t>por considerarlo ilegal al contravenir el articulo 7 fracción V de la Ley de Justicia Administrativa del Estado de Oaxaca, al no estar debidamente fundado y motivado y toda vez que la autoridad demandada motiva su deter</w:t>
      </w:r>
      <w:r w:rsidR="00EB6F71">
        <w:rPr>
          <w:rFonts w:ascii="Arial" w:hAnsi="Arial" w:cs="Arial"/>
          <w:sz w:val="24"/>
          <w:szCs w:val="24"/>
        </w:rPr>
        <w:t>minación en el oficio OP/DG/****</w:t>
      </w:r>
      <w:r w:rsidR="00371B10">
        <w:rPr>
          <w:rFonts w:ascii="Arial" w:hAnsi="Arial" w:cs="Arial"/>
          <w:sz w:val="24"/>
          <w:szCs w:val="24"/>
        </w:rPr>
        <w:t xml:space="preserve">/12 de </w:t>
      </w:r>
      <w:r w:rsidR="003E0DB4">
        <w:rPr>
          <w:rFonts w:ascii="Arial" w:hAnsi="Arial" w:cs="Arial"/>
          <w:sz w:val="24"/>
          <w:szCs w:val="24"/>
        </w:rPr>
        <w:t>*********</w:t>
      </w:r>
      <w:r w:rsidR="00371B10">
        <w:rPr>
          <w:rFonts w:ascii="Arial" w:hAnsi="Arial" w:cs="Arial"/>
          <w:sz w:val="24"/>
          <w:szCs w:val="24"/>
        </w:rPr>
        <w:t xml:space="preserve"> de diciembre de 2012 dos mil doce, de cuyos análisis se deducen los fundamentos legales, la determinación tomada con el citado oficio por parte de la demandada se funda en los, 6 fracción III, 18 párrafo segundo y transitorio octavo de la Ley de Pensiones para los Trabajadores del Gobierno del Estado de Oaxaca, fueron declarados inconstitucionales e </w:t>
      </w:r>
      <w:proofErr w:type="spellStart"/>
      <w:r w:rsidR="00371B10">
        <w:rPr>
          <w:rFonts w:ascii="Arial" w:hAnsi="Arial" w:cs="Arial"/>
          <w:sz w:val="24"/>
          <w:szCs w:val="24"/>
        </w:rPr>
        <w:t>inconvencionales</w:t>
      </w:r>
      <w:proofErr w:type="spellEnd"/>
      <w:r w:rsidR="00371B10">
        <w:rPr>
          <w:rFonts w:ascii="Arial" w:hAnsi="Arial" w:cs="Arial"/>
          <w:sz w:val="24"/>
          <w:szCs w:val="24"/>
        </w:rPr>
        <w:t xml:space="preserve">. Pretendiendo la nulidad lisa y llana de dicho oficio y la devolución de sus descuentos efectuados por concepto de fondo de pensiones durante los meses de marzo de 2013 dos mil trece a diciembre de 2015n dos mil quince. - - - - - - - - - - - - - - - - - - - - - - - - - - - - - - - - - - - - - - - - - - - - - - - - - - </w:t>
      </w:r>
    </w:p>
    <w:p w:rsidR="00C75D3A" w:rsidRDefault="00C75D3A" w:rsidP="00554C07">
      <w:pPr>
        <w:spacing w:after="0" w:line="360" w:lineRule="auto"/>
        <w:ind w:firstLine="708"/>
        <w:jc w:val="both"/>
        <w:rPr>
          <w:rFonts w:ascii="Arial" w:hAnsi="Arial" w:cs="Arial"/>
          <w:sz w:val="24"/>
          <w:szCs w:val="24"/>
        </w:rPr>
      </w:pPr>
    </w:p>
    <w:p w:rsidR="00554C07" w:rsidRPr="00554C07" w:rsidRDefault="00554C07" w:rsidP="00C24FFC">
      <w:pPr>
        <w:spacing w:after="0" w:line="360" w:lineRule="auto"/>
        <w:ind w:firstLine="708"/>
        <w:jc w:val="both"/>
        <w:rPr>
          <w:rFonts w:ascii="Arial" w:hAnsi="Arial" w:cs="Arial"/>
          <w:sz w:val="24"/>
          <w:szCs w:val="24"/>
        </w:rPr>
      </w:pPr>
      <w:r w:rsidRPr="00554C07">
        <w:rPr>
          <w:rFonts w:ascii="Arial" w:hAnsi="Arial" w:cs="Arial"/>
          <w:sz w:val="24"/>
          <w:szCs w:val="24"/>
        </w:rPr>
        <w:t xml:space="preserve">Tal planteamiento </w:t>
      </w:r>
      <w:r w:rsidR="00A056A4">
        <w:rPr>
          <w:rFonts w:ascii="Arial" w:hAnsi="Arial" w:cs="Arial"/>
          <w:sz w:val="24"/>
          <w:szCs w:val="24"/>
        </w:rPr>
        <w:t>funda sus pretensiones de declarar</w:t>
      </w:r>
      <w:r w:rsidRPr="00554C07">
        <w:rPr>
          <w:rFonts w:ascii="Arial" w:hAnsi="Arial" w:cs="Arial"/>
          <w:sz w:val="24"/>
          <w:szCs w:val="24"/>
        </w:rPr>
        <w:t xml:space="preserve"> la nulidad lisa y llana del oficio OP/DG/</w:t>
      </w:r>
      <w:r w:rsidR="00EB6F71">
        <w:rPr>
          <w:rFonts w:ascii="Arial" w:hAnsi="Arial" w:cs="Arial"/>
          <w:sz w:val="24"/>
          <w:szCs w:val="24"/>
        </w:rPr>
        <w:t>****</w:t>
      </w:r>
      <w:r w:rsidRPr="00554C07">
        <w:rPr>
          <w:rFonts w:ascii="Arial" w:hAnsi="Arial" w:cs="Arial"/>
          <w:sz w:val="24"/>
          <w:szCs w:val="24"/>
        </w:rPr>
        <w:t>/201</w:t>
      </w:r>
      <w:r w:rsidR="00A056A4">
        <w:rPr>
          <w:rFonts w:ascii="Arial" w:hAnsi="Arial" w:cs="Arial"/>
          <w:sz w:val="24"/>
          <w:szCs w:val="24"/>
        </w:rPr>
        <w:t xml:space="preserve">7 y la restitución de las </w:t>
      </w:r>
      <w:r w:rsidRPr="00554C07">
        <w:rPr>
          <w:rFonts w:ascii="Arial" w:hAnsi="Arial" w:cs="Arial"/>
          <w:sz w:val="24"/>
          <w:szCs w:val="24"/>
        </w:rPr>
        <w:t>aportaciones efectuadas al fondo de pensiones durante</w:t>
      </w:r>
      <w:r w:rsidR="00460A94">
        <w:rPr>
          <w:rFonts w:ascii="Arial" w:hAnsi="Arial" w:cs="Arial"/>
          <w:sz w:val="24"/>
          <w:szCs w:val="24"/>
        </w:rPr>
        <w:t xml:space="preserve"> </w:t>
      </w:r>
      <w:r w:rsidRPr="00554C07">
        <w:rPr>
          <w:rFonts w:ascii="Arial" w:hAnsi="Arial" w:cs="Arial"/>
          <w:sz w:val="24"/>
          <w:szCs w:val="24"/>
        </w:rPr>
        <w:t xml:space="preserve">los meses de </w:t>
      </w:r>
      <w:r w:rsidR="00A056A4">
        <w:rPr>
          <w:rFonts w:ascii="Arial" w:hAnsi="Arial" w:cs="Arial"/>
          <w:sz w:val="24"/>
          <w:szCs w:val="24"/>
        </w:rPr>
        <w:t>marzo de</w:t>
      </w:r>
      <w:r w:rsidRPr="00554C07">
        <w:rPr>
          <w:rFonts w:ascii="Arial" w:hAnsi="Arial" w:cs="Arial"/>
          <w:sz w:val="24"/>
          <w:szCs w:val="24"/>
        </w:rPr>
        <w:t xml:space="preserve"> 201</w:t>
      </w:r>
      <w:r w:rsidR="00694B7D">
        <w:rPr>
          <w:rFonts w:ascii="Arial" w:hAnsi="Arial" w:cs="Arial"/>
          <w:sz w:val="24"/>
          <w:szCs w:val="24"/>
        </w:rPr>
        <w:t>3</w:t>
      </w:r>
      <w:r w:rsidRPr="00554C07">
        <w:rPr>
          <w:rFonts w:ascii="Arial" w:hAnsi="Arial" w:cs="Arial"/>
          <w:sz w:val="24"/>
          <w:szCs w:val="24"/>
        </w:rPr>
        <w:t xml:space="preserve"> dos mil trece a </w:t>
      </w:r>
      <w:r w:rsidR="00A056A4">
        <w:rPr>
          <w:rFonts w:ascii="Arial" w:hAnsi="Arial" w:cs="Arial"/>
          <w:sz w:val="24"/>
          <w:szCs w:val="24"/>
        </w:rPr>
        <w:t>diciembre de 2015 dos mil quince</w:t>
      </w:r>
      <w:r w:rsidRPr="00554C07">
        <w:rPr>
          <w:rFonts w:ascii="Arial" w:hAnsi="Arial" w:cs="Arial"/>
          <w:sz w:val="24"/>
          <w:szCs w:val="24"/>
        </w:rPr>
        <w:t xml:space="preserve"> como consecuencia derivada. - - - - - - - - - - - - </w:t>
      </w:r>
      <w:r>
        <w:rPr>
          <w:rFonts w:ascii="Arial" w:hAnsi="Arial" w:cs="Arial"/>
          <w:sz w:val="24"/>
          <w:szCs w:val="24"/>
        </w:rPr>
        <w:t xml:space="preserve">- </w:t>
      </w:r>
      <w:r w:rsidR="0051145A">
        <w:rPr>
          <w:rFonts w:ascii="Arial" w:hAnsi="Arial" w:cs="Arial"/>
          <w:sz w:val="24"/>
          <w:szCs w:val="24"/>
        </w:rPr>
        <w:t xml:space="preserve">- </w:t>
      </w:r>
      <w:r w:rsidR="00A056A4">
        <w:rPr>
          <w:rFonts w:ascii="Arial" w:hAnsi="Arial" w:cs="Arial"/>
          <w:sz w:val="24"/>
          <w:szCs w:val="24"/>
        </w:rPr>
        <w:t xml:space="preserve">- - - - - - - - - - - </w:t>
      </w:r>
    </w:p>
    <w:p w:rsidR="00496C21" w:rsidRPr="00F95649" w:rsidRDefault="00A056A4" w:rsidP="00496C21">
      <w:pPr>
        <w:spacing w:line="360" w:lineRule="auto"/>
        <w:ind w:firstLine="708"/>
        <w:jc w:val="both"/>
        <w:rPr>
          <w:rFonts w:ascii="Arial" w:hAnsi="Arial" w:cs="Arial"/>
          <w:sz w:val="24"/>
          <w:szCs w:val="24"/>
        </w:rPr>
      </w:pPr>
      <w:r>
        <w:rPr>
          <w:rFonts w:ascii="Arial" w:hAnsi="Arial" w:cs="Arial"/>
          <w:sz w:val="24"/>
          <w:szCs w:val="24"/>
        </w:rPr>
        <w:t>Por su parte el</w:t>
      </w:r>
      <w:r w:rsidR="00554C07" w:rsidRPr="00554C07">
        <w:rPr>
          <w:rFonts w:ascii="Arial" w:hAnsi="Arial" w:cs="Arial"/>
          <w:sz w:val="24"/>
          <w:szCs w:val="24"/>
        </w:rPr>
        <w:t xml:space="preserve"> Director </w:t>
      </w:r>
      <w:r>
        <w:rPr>
          <w:rFonts w:ascii="Arial" w:hAnsi="Arial" w:cs="Arial"/>
          <w:sz w:val="24"/>
          <w:szCs w:val="24"/>
        </w:rPr>
        <w:t>General de la O</w:t>
      </w:r>
      <w:r w:rsidR="00554C07">
        <w:rPr>
          <w:rFonts w:ascii="Arial" w:hAnsi="Arial" w:cs="Arial"/>
          <w:sz w:val="24"/>
          <w:szCs w:val="24"/>
        </w:rPr>
        <w:t xml:space="preserve">ficina </w:t>
      </w:r>
      <w:r w:rsidR="00554C07" w:rsidRPr="00554C07">
        <w:rPr>
          <w:rFonts w:ascii="Arial" w:hAnsi="Arial" w:cs="Arial"/>
          <w:sz w:val="24"/>
          <w:szCs w:val="24"/>
        </w:rPr>
        <w:t>de Pensiones</w:t>
      </w:r>
      <w:r>
        <w:rPr>
          <w:rFonts w:ascii="Arial" w:hAnsi="Arial" w:cs="Arial"/>
          <w:sz w:val="24"/>
          <w:szCs w:val="24"/>
        </w:rPr>
        <w:t xml:space="preserve"> del Gobierno del Estado,</w:t>
      </w:r>
      <w:r w:rsidR="00554C07" w:rsidRPr="00554C07">
        <w:rPr>
          <w:rFonts w:ascii="Arial" w:hAnsi="Arial" w:cs="Arial"/>
          <w:sz w:val="24"/>
          <w:szCs w:val="24"/>
        </w:rPr>
        <w:t xml:space="preserve"> en su defensa arguye  </w:t>
      </w:r>
      <w:r w:rsidR="00496C21" w:rsidRPr="00F95649">
        <w:rPr>
          <w:rFonts w:ascii="Arial" w:hAnsi="Arial" w:cs="Arial"/>
          <w:sz w:val="24"/>
          <w:szCs w:val="24"/>
        </w:rPr>
        <w:t xml:space="preserve">que el acto administrativo que se impugna, es legalmente valido; virtud que fue dictado cumpliendo con los elementos y requisitos </w:t>
      </w:r>
      <w:r w:rsidR="00496C21" w:rsidRPr="00F95649">
        <w:rPr>
          <w:rFonts w:ascii="Arial" w:hAnsi="Arial" w:cs="Arial"/>
          <w:sz w:val="24"/>
          <w:szCs w:val="24"/>
        </w:rPr>
        <w:lastRenderedPageBreak/>
        <w:t xml:space="preserve">que la ley prevé, de conformidad con lo dispuesto por el artículo 7  de la Ley de Justicia Administrativa para el Estado de Oaxaca.  - - - - - - - - - - - - - - - - - - - - - - - - </w:t>
      </w:r>
      <w:r w:rsidR="00496C21">
        <w:rPr>
          <w:rFonts w:ascii="Arial" w:hAnsi="Arial" w:cs="Arial"/>
          <w:sz w:val="24"/>
          <w:szCs w:val="24"/>
        </w:rPr>
        <w:t xml:space="preserve">- </w:t>
      </w:r>
    </w:p>
    <w:p w:rsidR="00496C21" w:rsidRPr="00554C07" w:rsidRDefault="00554C07" w:rsidP="00496C21">
      <w:pPr>
        <w:spacing w:line="360" w:lineRule="auto"/>
        <w:ind w:firstLine="708"/>
        <w:jc w:val="both"/>
        <w:rPr>
          <w:rFonts w:ascii="Arial" w:hAnsi="Arial" w:cs="Arial"/>
          <w:sz w:val="24"/>
          <w:szCs w:val="24"/>
        </w:rPr>
      </w:pPr>
      <w:r w:rsidRPr="00554C07">
        <w:rPr>
          <w:rFonts w:ascii="Arial" w:eastAsia="Times New Roman" w:hAnsi="Arial" w:cs="Arial"/>
          <w:b/>
          <w:sz w:val="24"/>
          <w:szCs w:val="24"/>
          <w:lang w:val="es-ES" w:eastAsia="es-ES"/>
        </w:rPr>
        <w:t>Agrega</w:t>
      </w:r>
      <w:r w:rsidR="004D4A9A">
        <w:rPr>
          <w:rFonts w:ascii="Arial" w:eastAsia="Times New Roman" w:hAnsi="Arial" w:cs="Arial"/>
          <w:sz w:val="24"/>
          <w:szCs w:val="24"/>
          <w:lang w:val="es-ES" w:eastAsia="es-ES"/>
        </w:rPr>
        <w:t xml:space="preserve">, que </w:t>
      </w:r>
      <w:r w:rsidR="00A056A4">
        <w:rPr>
          <w:rFonts w:ascii="Arial" w:hAnsi="Arial" w:cs="Arial"/>
          <w:sz w:val="24"/>
          <w:szCs w:val="24"/>
        </w:rPr>
        <w:t>la actora ya tenía conocimiento de los descuentos realizados, lo que lleva a concluir el consentimiento tácito, aunado a ello y atendiendo al principio de concentración jurisdiccional, la parte actora debió ejercer su derecho de reclamación en la primera ocasión, ante la autoridad federal</w:t>
      </w:r>
      <w:r w:rsidR="00496C21" w:rsidRPr="00554C07">
        <w:rPr>
          <w:rFonts w:ascii="Arial" w:hAnsi="Arial" w:cs="Arial"/>
          <w:sz w:val="24"/>
          <w:szCs w:val="24"/>
        </w:rPr>
        <w:t xml:space="preserve">.- - - - - - - - - - - </w:t>
      </w:r>
      <w:r w:rsidR="0051145A">
        <w:rPr>
          <w:rFonts w:ascii="Arial" w:hAnsi="Arial" w:cs="Arial"/>
          <w:sz w:val="24"/>
          <w:szCs w:val="24"/>
        </w:rPr>
        <w:t xml:space="preserve">- - </w:t>
      </w:r>
      <w:r w:rsidR="00A056A4">
        <w:rPr>
          <w:rFonts w:ascii="Arial" w:hAnsi="Arial" w:cs="Arial"/>
          <w:sz w:val="24"/>
          <w:szCs w:val="24"/>
        </w:rPr>
        <w:t xml:space="preserve">- - - - - </w:t>
      </w:r>
    </w:p>
    <w:p w:rsidR="00554C07" w:rsidRPr="00554C07" w:rsidRDefault="00554C07" w:rsidP="00554C07">
      <w:pPr>
        <w:spacing w:after="0" w:line="360" w:lineRule="auto"/>
        <w:ind w:right="51" w:firstLine="567"/>
        <w:jc w:val="both"/>
        <w:rPr>
          <w:rFonts w:ascii="Arial" w:eastAsia="Times New Roman" w:hAnsi="Arial" w:cs="Arial"/>
          <w:sz w:val="24"/>
          <w:szCs w:val="24"/>
          <w:lang w:val="es-ES" w:eastAsia="es-ES"/>
        </w:rPr>
      </w:pPr>
    </w:p>
    <w:p w:rsidR="00554C07" w:rsidRDefault="00554C07" w:rsidP="00554C07">
      <w:pPr>
        <w:spacing w:line="360" w:lineRule="auto"/>
        <w:ind w:firstLine="708"/>
        <w:jc w:val="both"/>
        <w:rPr>
          <w:rFonts w:ascii="Arial" w:hAnsi="Arial" w:cs="Arial"/>
          <w:sz w:val="24"/>
          <w:szCs w:val="24"/>
        </w:rPr>
      </w:pPr>
      <w:r w:rsidRPr="00554C07">
        <w:rPr>
          <w:rFonts w:ascii="Arial" w:hAnsi="Arial" w:cs="Arial"/>
          <w:b/>
          <w:snapToGrid w:val="0"/>
          <w:sz w:val="24"/>
          <w:szCs w:val="24"/>
        </w:rPr>
        <w:t>TERCERO. EXISTENCIA DEL ACTO IMPUGNADO</w:t>
      </w:r>
      <w:r w:rsidRPr="00554C07">
        <w:rPr>
          <w:rFonts w:ascii="Arial" w:hAnsi="Arial" w:cs="Arial"/>
          <w:snapToGrid w:val="0"/>
          <w:sz w:val="24"/>
          <w:szCs w:val="24"/>
        </w:rPr>
        <w:t xml:space="preserve">. </w:t>
      </w:r>
      <w:r w:rsidRPr="00554C07">
        <w:rPr>
          <w:rFonts w:ascii="Arial" w:hAnsi="Arial" w:cs="Arial"/>
          <w:sz w:val="24"/>
          <w:szCs w:val="24"/>
        </w:rPr>
        <w:t xml:space="preserve">Como ya se apuntó, el acto impugnado </w:t>
      </w:r>
      <w:r w:rsidR="00DD6710">
        <w:rPr>
          <w:rFonts w:ascii="Arial" w:hAnsi="Arial" w:cs="Arial"/>
          <w:sz w:val="24"/>
          <w:szCs w:val="24"/>
        </w:rPr>
        <w:t>constituido por el texto del oficio</w:t>
      </w:r>
      <w:r w:rsidR="008362EF">
        <w:rPr>
          <w:rFonts w:ascii="Arial" w:hAnsi="Arial" w:cs="Arial"/>
          <w:sz w:val="24"/>
          <w:szCs w:val="24"/>
        </w:rPr>
        <w:t xml:space="preserve"> </w:t>
      </w:r>
      <w:r w:rsidRPr="00554C07">
        <w:rPr>
          <w:rFonts w:ascii="Arial" w:hAnsi="Arial" w:cs="Arial"/>
          <w:sz w:val="24"/>
          <w:szCs w:val="24"/>
        </w:rPr>
        <w:t>OP/DG/</w:t>
      </w:r>
      <w:r w:rsidR="00EB6F71">
        <w:rPr>
          <w:rFonts w:ascii="Arial" w:hAnsi="Arial" w:cs="Arial"/>
          <w:sz w:val="24"/>
          <w:szCs w:val="24"/>
        </w:rPr>
        <w:t>****</w:t>
      </w:r>
      <w:r w:rsidRPr="00554C07">
        <w:rPr>
          <w:rFonts w:ascii="Arial" w:hAnsi="Arial" w:cs="Arial"/>
          <w:sz w:val="24"/>
          <w:szCs w:val="24"/>
        </w:rPr>
        <w:t xml:space="preserve">/2015 datado el </w:t>
      </w:r>
      <w:r w:rsidR="003E0DB4">
        <w:rPr>
          <w:rFonts w:ascii="Arial" w:hAnsi="Arial" w:cs="Arial"/>
          <w:sz w:val="24"/>
          <w:szCs w:val="24"/>
        </w:rPr>
        <w:t>***********</w:t>
      </w:r>
      <w:r w:rsidR="00FF4BD5">
        <w:rPr>
          <w:rFonts w:ascii="Arial" w:hAnsi="Arial" w:cs="Arial"/>
          <w:sz w:val="24"/>
          <w:szCs w:val="24"/>
        </w:rPr>
        <w:t xml:space="preserve"> de junio de 2017 dos mil diecisiete</w:t>
      </w:r>
      <w:r w:rsidR="00AC7860">
        <w:rPr>
          <w:rFonts w:ascii="Arial" w:hAnsi="Arial" w:cs="Arial"/>
          <w:sz w:val="24"/>
          <w:szCs w:val="24"/>
        </w:rPr>
        <w:t>,</w:t>
      </w:r>
      <w:r w:rsidRPr="00554C07">
        <w:rPr>
          <w:rFonts w:ascii="Arial" w:hAnsi="Arial" w:cs="Arial"/>
          <w:sz w:val="24"/>
          <w:szCs w:val="24"/>
        </w:rPr>
        <w:t xml:space="preserve"> </w:t>
      </w:r>
      <w:r w:rsidR="00FF4BD5">
        <w:rPr>
          <w:rFonts w:ascii="Arial" w:hAnsi="Arial" w:cs="Arial"/>
          <w:sz w:val="24"/>
          <w:szCs w:val="24"/>
        </w:rPr>
        <w:t xml:space="preserve">con la </w:t>
      </w:r>
      <w:r w:rsidRPr="00554C07">
        <w:rPr>
          <w:rFonts w:ascii="Arial" w:hAnsi="Arial" w:cs="Arial"/>
          <w:sz w:val="24"/>
          <w:szCs w:val="24"/>
        </w:rPr>
        <w:t xml:space="preserve">documental que corre agregada a folio </w:t>
      </w:r>
      <w:r w:rsidR="00FF4BD5">
        <w:rPr>
          <w:rFonts w:ascii="Arial" w:hAnsi="Arial" w:cs="Arial"/>
          <w:sz w:val="24"/>
          <w:szCs w:val="24"/>
        </w:rPr>
        <w:t>9</w:t>
      </w:r>
      <w:r w:rsidRPr="00554C07">
        <w:rPr>
          <w:rFonts w:ascii="Arial" w:hAnsi="Arial" w:cs="Arial"/>
          <w:sz w:val="24"/>
          <w:szCs w:val="24"/>
        </w:rPr>
        <w:t xml:space="preserve"> de las actuaciones del expediente en que se actúa, que admitida por la parte demandada expresamente en cuanto a su emisión y siendo documental pública, emanada de autoridad</w:t>
      </w:r>
      <w:r w:rsidR="00FF4BD5">
        <w:rPr>
          <w:rFonts w:ascii="Arial" w:hAnsi="Arial" w:cs="Arial"/>
          <w:sz w:val="24"/>
          <w:szCs w:val="24"/>
        </w:rPr>
        <w:t xml:space="preserve"> </w:t>
      </w:r>
      <w:r w:rsidRPr="00554C07">
        <w:rPr>
          <w:rFonts w:ascii="Arial" w:hAnsi="Arial" w:cs="Arial"/>
          <w:sz w:val="24"/>
          <w:szCs w:val="24"/>
        </w:rPr>
        <w:t xml:space="preserve">que adminiculada con la confesión expresa aludida, producen prueba contundente de su existencia, conforme al valor que les atribuye la fracción I del artículo 173 de la Ley de Justicia Administrativa para el Estado. - - - </w:t>
      </w:r>
      <w:r w:rsidR="00323D0C">
        <w:rPr>
          <w:rFonts w:ascii="Arial" w:hAnsi="Arial" w:cs="Arial"/>
          <w:sz w:val="24"/>
          <w:szCs w:val="24"/>
        </w:rPr>
        <w:t xml:space="preserve">- - - </w:t>
      </w:r>
    </w:p>
    <w:p w:rsidR="00DD6F85" w:rsidRPr="00554C07" w:rsidRDefault="00DD6F85" w:rsidP="00554C07">
      <w:pPr>
        <w:spacing w:line="360" w:lineRule="auto"/>
        <w:ind w:firstLine="708"/>
        <w:jc w:val="both"/>
        <w:rPr>
          <w:rFonts w:ascii="Arial" w:hAnsi="Arial" w:cs="Arial"/>
          <w:sz w:val="24"/>
          <w:szCs w:val="24"/>
        </w:rPr>
      </w:pPr>
    </w:p>
    <w:p w:rsidR="00554C07" w:rsidRDefault="00554C07" w:rsidP="00DD6F85">
      <w:pPr>
        <w:spacing w:after="0" w:line="360" w:lineRule="auto"/>
        <w:ind w:firstLine="708"/>
        <w:jc w:val="both"/>
        <w:rPr>
          <w:rFonts w:ascii="Arial" w:eastAsia="Times New Roman" w:hAnsi="Arial" w:cs="Arial"/>
          <w:bCs/>
          <w:sz w:val="24"/>
          <w:szCs w:val="24"/>
          <w:lang w:eastAsia="es-ES"/>
        </w:rPr>
      </w:pPr>
      <w:r w:rsidRPr="00554C07">
        <w:rPr>
          <w:rFonts w:ascii="Arial" w:hAnsi="Arial" w:cs="Arial"/>
          <w:b/>
          <w:sz w:val="24"/>
          <w:szCs w:val="24"/>
        </w:rPr>
        <w:t xml:space="preserve">CUARTO. </w:t>
      </w:r>
      <w:r w:rsidRPr="00554C07">
        <w:rPr>
          <w:rFonts w:ascii="Arial" w:hAnsi="Arial" w:cs="Arial"/>
          <w:b/>
          <w:snapToGrid w:val="0"/>
          <w:sz w:val="24"/>
          <w:szCs w:val="24"/>
        </w:rPr>
        <w:t xml:space="preserve">EXISTENCIA DE </w:t>
      </w:r>
      <w:r w:rsidR="00DD2E97">
        <w:rPr>
          <w:rFonts w:ascii="Arial" w:hAnsi="Arial" w:cs="Arial"/>
          <w:b/>
          <w:snapToGrid w:val="0"/>
          <w:sz w:val="24"/>
          <w:szCs w:val="24"/>
        </w:rPr>
        <w:t>CAUSALES</w:t>
      </w:r>
      <w:r w:rsidRPr="00554C07">
        <w:rPr>
          <w:rFonts w:ascii="Arial" w:hAnsi="Arial" w:cs="Arial"/>
          <w:b/>
          <w:snapToGrid w:val="0"/>
          <w:sz w:val="24"/>
          <w:szCs w:val="24"/>
        </w:rPr>
        <w:t xml:space="preserve"> DE IMPROCEDENCIA.</w:t>
      </w:r>
      <w:r w:rsidRPr="00554C07">
        <w:rPr>
          <w:rFonts w:ascii="Arial" w:hAnsi="Arial" w:cs="Arial"/>
          <w:snapToGrid w:val="0"/>
          <w:sz w:val="24"/>
          <w:szCs w:val="24"/>
        </w:rPr>
        <w:t xml:space="preserve"> </w:t>
      </w:r>
      <w:r w:rsidRPr="00554C07">
        <w:rPr>
          <w:rFonts w:ascii="Arial" w:eastAsia="Times New Roman" w:hAnsi="Arial" w:cs="Arial"/>
          <w:sz w:val="24"/>
          <w:szCs w:val="24"/>
          <w:lang w:val="es-ES_tradnl" w:eastAsia="es-ES"/>
        </w:rPr>
        <w:t xml:space="preserve">Por ser de orden público y de estudio preferente a cualquier otra cuestión, que aún de oficio, deben ser examinadas en el juicio, </w:t>
      </w:r>
      <w:r w:rsidRPr="00554C07">
        <w:rPr>
          <w:rFonts w:ascii="Arial" w:eastAsia="Times New Roman" w:hAnsi="Arial" w:cs="Arial"/>
          <w:bCs/>
          <w:sz w:val="24"/>
          <w:szCs w:val="24"/>
          <w:lang w:eastAsia="es-ES"/>
        </w:rPr>
        <w:t>ya que de actualizarse</w:t>
      </w:r>
      <w:r w:rsidR="00323D0C">
        <w:rPr>
          <w:rFonts w:ascii="Arial" w:eastAsia="Times New Roman" w:hAnsi="Arial" w:cs="Arial"/>
          <w:bCs/>
          <w:sz w:val="24"/>
          <w:szCs w:val="24"/>
          <w:lang w:eastAsia="es-ES"/>
        </w:rPr>
        <w:t xml:space="preserve"> las hipótesis normativas, imp</w:t>
      </w:r>
      <w:r w:rsidR="00DD6F85">
        <w:rPr>
          <w:rFonts w:ascii="Arial" w:eastAsia="Times New Roman" w:hAnsi="Arial" w:cs="Arial"/>
          <w:bCs/>
          <w:sz w:val="24"/>
          <w:szCs w:val="24"/>
          <w:lang w:eastAsia="es-ES"/>
        </w:rPr>
        <w:t>ide</w:t>
      </w:r>
      <w:r w:rsidRPr="00554C07">
        <w:rPr>
          <w:rFonts w:ascii="Arial" w:eastAsia="Times New Roman" w:hAnsi="Arial" w:cs="Arial"/>
          <w:bCs/>
          <w:sz w:val="24"/>
          <w:szCs w:val="24"/>
          <w:lang w:eastAsia="es-ES"/>
        </w:rPr>
        <w:t xml:space="preserve"> la r</w:t>
      </w:r>
      <w:r w:rsidR="00323D0C">
        <w:rPr>
          <w:rFonts w:ascii="Arial" w:eastAsia="Times New Roman" w:hAnsi="Arial" w:cs="Arial"/>
          <w:bCs/>
          <w:sz w:val="24"/>
          <w:szCs w:val="24"/>
          <w:lang w:eastAsia="es-ES"/>
        </w:rPr>
        <w:t xml:space="preserve">esolución del fondo del asunto, </w:t>
      </w:r>
      <w:r w:rsidR="00DD6F85">
        <w:rPr>
          <w:rFonts w:ascii="Arial" w:eastAsia="Times New Roman" w:hAnsi="Arial" w:cs="Arial"/>
          <w:bCs/>
          <w:sz w:val="24"/>
          <w:szCs w:val="24"/>
          <w:lang w:eastAsia="es-ES"/>
        </w:rPr>
        <w:t>y deberá</w:t>
      </w:r>
      <w:r w:rsidRPr="00554C07">
        <w:rPr>
          <w:rFonts w:ascii="Arial" w:eastAsia="Times New Roman" w:hAnsi="Arial" w:cs="Arial"/>
          <w:bCs/>
          <w:sz w:val="24"/>
          <w:szCs w:val="24"/>
          <w:lang w:eastAsia="es-ES"/>
        </w:rPr>
        <w:t xml:space="preserve"> decretarse su sobreseimiento en términos de los artículos 131 y 132 de la ley de la materia. - - - - </w:t>
      </w:r>
      <w:r w:rsidR="00DD6F85">
        <w:rPr>
          <w:rFonts w:ascii="Arial" w:eastAsia="Times New Roman" w:hAnsi="Arial" w:cs="Arial"/>
          <w:bCs/>
          <w:sz w:val="24"/>
          <w:szCs w:val="24"/>
          <w:lang w:eastAsia="es-ES"/>
        </w:rPr>
        <w:t>-</w:t>
      </w:r>
      <w:r w:rsidR="00DD2E97">
        <w:rPr>
          <w:rFonts w:ascii="Arial" w:eastAsia="Times New Roman" w:hAnsi="Arial" w:cs="Arial"/>
          <w:bCs/>
          <w:sz w:val="24"/>
          <w:szCs w:val="24"/>
          <w:lang w:eastAsia="es-ES"/>
        </w:rPr>
        <w:t xml:space="preserve"> - - - - - - - - - - - - - - </w:t>
      </w:r>
    </w:p>
    <w:p w:rsidR="00DD2E97" w:rsidRPr="00554C07" w:rsidRDefault="00DD2E97" w:rsidP="00DD6F85">
      <w:pPr>
        <w:spacing w:after="0" w:line="360" w:lineRule="auto"/>
        <w:ind w:firstLine="708"/>
        <w:jc w:val="both"/>
        <w:rPr>
          <w:rFonts w:ascii="Arial" w:eastAsia="Times New Roman" w:hAnsi="Arial" w:cs="Arial"/>
          <w:bCs/>
          <w:sz w:val="24"/>
          <w:szCs w:val="24"/>
          <w:lang w:eastAsia="es-ES"/>
        </w:rPr>
      </w:pPr>
    </w:p>
    <w:p w:rsidR="00513579" w:rsidRDefault="00554C07" w:rsidP="00513579">
      <w:pPr>
        <w:spacing w:after="0" w:line="360" w:lineRule="auto"/>
        <w:ind w:firstLine="567"/>
        <w:jc w:val="both"/>
        <w:rPr>
          <w:rFonts w:ascii="Arial" w:eastAsia="Times New Roman" w:hAnsi="Arial" w:cs="Arial"/>
          <w:sz w:val="24"/>
          <w:szCs w:val="24"/>
          <w:lang w:val="es-ES_tradnl" w:eastAsia="es-ES"/>
        </w:rPr>
      </w:pPr>
      <w:r w:rsidRPr="00513579">
        <w:rPr>
          <w:rFonts w:ascii="Arial" w:eastAsia="Times New Roman" w:hAnsi="Arial" w:cs="Arial"/>
          <w:sz w:val="24"/>
          <w:szCs w:val="24"/>
          <w:lang w:val="es-ES_tradnl" w:eastAsia="es-ES"/>
        </w:rPr>
        <w:t xml:space="preserve">El Director General de la Oficina de Pensiones del Gobierno del Estado de Oaxaca, al dar contestación a la </w:t>
      </w:r>
      <w:r w:rsidR="0051145A" w:rsidRPr="00513579">
        <w:rPr>
          <w:rFonts w:ascii="Arial" w:eastAsia="Times New Roman" w:hAnsi="Arial" w:cs="Arial"/>
          <w:sz w:val="24"/>
          <w:szCs w:val="24"/>
          <w:lang w:val="es-ES_tradnl" w:eastAsia="es-ES"/>
        </w:rPr>
        <w:t xml:space="preserve"> </w:t>
      </w:r>
      <w:r w:rsidRPr="00513579">
        <w:rPr>
          <w:rFonts w:ascii="Arial" w:eastAsia="Times New Roman" w:hAnsi="Arial" w:cs="Arial"/>
          <w:sz w:val="24"/>
          <w:szCs w:val="24"/>
          <w:lang w:val="es-ES_tradnl" w:eastAsia="es-ES"/>
        </w:rPr>
        <w:t xml:space="preserve">demanda solicitó el sobreseimiento del juicio porque </w:t>
      </w:r>
      <w:r w:rsidR="00513579">
        <w:rPr>
          <w:rFonts w:ascii="Arial" w:eastAsia="Times New Roman" w:hAnsi="Arial" w:cs="Arial"/>
          <w:sz w:val="24"/>
          <w:szCs w:val="24"/>
          <w:lang w:val="es-ES_tradnl" w:eastAsia="es-ES"/>
        </w:rPr>
        <w:t>manifiesta que atendiendo al principio de concentración jurisdiccional la parte actora debió ejercer su derecho de reclamación en la primera ocasión que insto ante la autoridad jurisdiccional en el juicio de amparo (</w:t>
      </w:r>
      <w:r w:rsidR="003E0DB4">
        <w:rPr>
          <w:rFonts w:ascii="Arial" w:eastAsia="Times New Roman" w:hAnsi="Arial" w:cs="Arial"/>
          <w:sz w:val="24"/>
          <w:szCs w:val="24"/>
          <w:lang w:val="es-ES_tradnl" w:eastAsia="es-ES"/>
        </w:rPr>
        <w:t>******</w:t>
      </w:r>
      <w:r w:rsidR="00513579">
        <w:rPr>
          <w:rFonts w:ascii="Arial" w:eastAsia="Times New Roman" w:hAnsi="Arial" w:cs="Arial"/>
          <w:sz w:val="24"/>
          <w:szCs w:val="24"/>
          <w:lang w:val="es-ES_tradnl" w:eastAsia="es-ES"/>
        </w:rPr>
        <w:t>), dado que han sido impugnados y resueltos dentro del procedimiento judicial referido, por lo que se actualizaba la causal de improcedencia prevista en la fracción VI, VIII y IX del artículo 131 y 132 fracción II de la ley de la materia, al carecer de interés legitimo para demandar el actor. - - - - - - - - - - - - - - - - - - - - - - - - - - - - - - - - - - - - - - - - - - - -</w:t>
      </w:r>
    </w:p>
    <w:p w:rsidR="00554C07" w:rsidRPr="00554C07" w:rsidRDefault="00554C07" w:rsidP="00554C07">
      <w:pPr>
        <w:spacing w:after="0" w:line="360" w:lineRule="auto"/>
        <w:ind w:firstLine="567"/>
        <w:jc w:val="both"/>
        <w:rPr>
          <w:rFonts w:ascii="Arial" w:eastAsia="Times New Roman" w:hAnsi="Arial" w:cs="Arial"/>
          <w:sz w:val="24"/>
          <w:szCs w:val="24"/>
          <w:lang w:val="es-ES_tradnl" w:eastAsia="es-ES"/>
        </w:rPr>
      </w:pPr>
    </w:p>
    <w:p w:rsidR="00554C07" w:rsidRDefault="00554C07" w:rsidP="00554C07">
      <w:pPr>
        <w:spacing w:after="0" w:line="360" w:lineRule="auto"/>
        <w:ind w:right="51" w:firstLine="567"/>
        <w:jc w:val="both"/>
        <w:rPr>
          <w:rFonts w:ascii="Arial" w:hAnsi="Arial" w:cs="Arial"/>
          <w:sz w:val="24"/>
          <w:szCs w:val="24"/>
        </w:rPr>
      </w:pPr>
      <w:r w:rsidRPr="00554C07">
        <w:rPr>
          <w:rFonts w:ascii="Arial" w:hAnsi="Arial" w:cs="Arial"/>
          <w:sz w:val="24"/>
          <w:szCs w:val="24"/>
        </w:rPr>
        <w:t>Ahor</w:t>
      </w:r>
      <w:r w:rsidR="00274036">
        <w:rPr>
          <w:rFonts w:ascii="Arial" w:hAnsi="Arial" w:cs="Arial"/>
          <w:sz w:val="24"/>
          <w:szCs w:val="24"/>
        </w:rPr>
        <w:t>a bien, el artículo</w:t>
      </w:r>
      <w:r w:rsidR="005914A5">
        <w:rPr>
          <w:rFonts w:ascii="Arial" w:hAnsi="Arial" w:cs="Arial"/>
          <w:sz w:val="24"/>
          <w:szCs w:val="24"/>
        </w:rPr>
        <w:t xml:space="preserve"> 131 fracciones </w:t>
      </w:r>
      <w:r w:rsidR="0087790E">
        <w:rPr>
          <w:rFonts w:ascii="Arial" w:hAnsi="Arial" w:cs="Arial"/>
          <w:sz w:val="24"/>
          <w:szCs w:val="24"/>
        </w:rPr>
        <w:t>VI, VIII y X</w:t>
      </w:r>
      <w:r w:rsidRPr="00554C07">
        <w:rPr>
          <w:rFonts w:ascii="Arial" w:hAnsi="Arial" w:cs="Arial"/>
          <w:sz w:val="24"/>
          <w:szCs w:val="24"/>
        </w:rPr>
        <w:t xml:space="preserve"> de la Ley de Justicia Administrativa</w:t>
      </w:r>
      <w:r w:rsidRPr="00554C07">
        <w:rPr>
          <w:rFonts w:ascii="Arial" w:eastAsia="Arial Unicode MS" w:hAnsi="Arial" w:cs="Arial"/>
          <w:kern w:val="2"/>
          <w:sz w:val="24"/>
          <w:szCs w:val="24"/>
          <w:lang w:eastAsia="ar-SA"/>
        </w:rPr>
        <w:t xml:space="preserve"> </w:t>
      </w:r>
      <w:r w:rsidRPr="00554C07">
        <w:rPr>
          <w:rFonts w:ascii="Arial" w:hAnsi="Arial" w:cs="Arial"/>
          <w:sz w:val="24"/>
          <w:szCs w:val="24"/>
        </w:rPr>
        <w:t>para el Estado de Oaxaca establece:</w:t>
      </w:r>
    </w:p>
    <w:p w:rsidR="0087790E" w:rsidRPr="00554C07" w:rsidRDefault="0087790E" w:rsidP="00554C07">
      <w:pPr>
        <w:spacing w:after="0" w:line="360" w:lineRule="auto"/>
        <w:ind w:right="51" w:firstLine="567"/>
        <w:jc w:val="both"/>
        <w:rPr>
          <w:rFonts w:ascii="Arial" w:hAnsi="Arial" w:cs="Arial"/>
          <w:sz w:val="24"/>
          <w:szCs w:val="24"/>
        </w:rPr>
      </w:pPr>
    </w:p>
    <w:p w:rsidR="00554C07" w:rsidRPr="00554C07" w:rsidRDefault="00554C07" w:rsidP="00554C07">
      <w:pPr>
        <w:spacing w:line="360" w:lineRule="auto"/>
        <w:ind w:left="567" w:right="335"/>
        <w:jc w:val="both"/>
        <w:rPr>
          <w:rFonts w:ascii="Arial" w:hAnsi="Arial" w:cs="Arial"/>
          <w:i/>
          <w:sz w:val="24"/>
          <w:szCs w:val="24"/>
        </w:rPr>
      </w:pPr>
      <w:r w:rsidRPr="00554C07">
        <w:rPr>
          <w:rFonts w:ascii="Arial" w:hAnsi="Arial" w:cs="Arial"/>
          <w:i/>
          <w:sz w:val="24"/>
          <w:szCs w:val="24"/>
        </w:rPr>
        <w:t>“</w:t>
      </w:r>
      <w:r w:rsidRPr="00554C07">
        <w:rPr>
          <w:rFonts w:ascii="Arial" w:hAnsi="Arial" w:cs="Arial"/>
          <w:b/>
          <w:i/>
          <w:sz w:val="24"/>
          <w:szCs w:val="24"/>
        </w:rPr>
        <w:t>Artículo 131</w:t>
      </w:r>
      <w:r w:rsidRPr="00554C07">
        <w:rPr>
          <w:rFonts w:ascii="Arial" w:hAnsi="Arial" w:cs="Arial"/>
          <w:i/>
          <w:sz w:val="24"/>
          <w:szCs w:val="24"/>
        </w:rPr>
        <w:t xml:space="preserve">.- Es improcedente el juicio ante el Tribunal de lo Contencioso Administrativo contra actos: </w:t>
      </w:r>
    </w:p>
    <w:p w:rsidR="00554C07" w:rsidRDefault="00554C07" w:rsidP="00554C07">
      <w:pPr>
        <w:spacing w:line="360" w:lineRule="auto"/>
        <w:ind w:left="567" w:right="335"/>
        <w:jc w:val="both"/>
        <w:rPr>
          <w:rFonts w:ascii="Arial" w:hAnsi="Arial" w:cs="Arial"/>
          <w:i/>
          <w:sz w:val="24"/>
          <w:szCs w:val="24"/>
        </w:rPr>
      </w:pPr>
      <w:r w:rsidRPr="00554C07">
        <w:rPr>
          <w:rFonts w:ascii="Arial" w:hAnsi="Arial" w:cs="Arial"/>
          <w:i/>
          <w:sz w:val="24"/>
          <w:szCs w:val="24"/>
        </w:rPr>
        <w:t>(…)</w:t>
      </w:r>
    </w:p>
    <w:p w:rsidR="00274036" w:rsidRDefault="00554C07" w:rsidP="00554C07">
      <w:pPr>
        <w:spacing w:after="0" w:line="360" w:lineRule="auto"/>
        <w:ind w:firstLine="567"/>
        <w:jc w:val="both"/>
        <w:rPr>
          <w:rFonts w:ascii="Arial" w:hAnsi="Arial" w:cs="Arial"/>
          <w:i/>
          <w:sz w:val="24"/>
          <w:szCs w:val="24"/>
        </w:rPr>
      </w:pPr>
      <w:r w:rsidRPr="00554C07">
        <w:rPr>
          <w:rFonts w:ascii="Arial" w:hAnsi="Arial" w:cs="Arial"/>
          <w:i/>
          <w:sz w:val="24"/>
          <w:szCs w:val="24"/>
        </w:rPr>
        <w:lastRenderedPageBreak/>
        <w:t>VI. Contra actos consentidos expresamente  o por manifestaciones  de voluntad que entrañen ese consentimiento, entendiéndose por estos últimos, en contra de los cuales no se promueva el juicio dentro del término que para tal efecto  señale esta ley.</w:t>
      </w:r>
    </w:p>
    <w:p w:rsidR="0087790E" w:rsidRDefault="0087790E" w:rsidP="00554C07">
      <w:pPr>
        <w:spacing w:after="0" w:line="360" w:lineRule="auto"/>
        <w:ind w:firstLine="567"/>
        <w:jc w:val="both"/>
        <w:rPr>
          <w:rFonts w:ascii="Arial" w:hAnsi="Arial" w:cs="Arial"/>
          <w:i/>
          <w:sz w:val="24"/>
          <w:szCs w:val="24"/>
        </w:rPr>
      </w:pPr>
      <w:r>
        <w:rPr>
          <w:rFonts w:ascii="Arial" w:hAnsi="Arial" w:cs="Arial"/>
          <w:i/>
          <w:sz w:val="24"/>
          <w:szCs w:val="24"/>
        </w:rPr>
        <w:t>VII. Contra actos que hayan sido impugnados o se encuentren pendientes de resolución en un procedimiento judicial.</w:t>
      </w:r>
    </w:p>
    <w:p w:rsidR="0087790E" w:rsidRDefault="0087790E" w:rsidP="00554C07">
      <w:pPr>
        <w:spacing w:after="0" w:line="360" w:lineRule="auto"/>
        <w:ind w:firstLine="567"/>
        <w:jc w:val="both"/>
        <w:rPr>
          <w:rFonts w:ascii="Arial" w:hAnsi="Arial" w:cs="Arial"/>
          <w:i/>
          <w:sz w:val="24"/>
          <w:szCs w:val="24"/>
        </w:rPr>
      </w:pPr>
      <w:r>
        <w:rPr>
          <w:rFonts w:ascii="Arial" w:hAnsi="Arial" w:cs="Arial"/>
          <w:i/>
          <w:sz w:val="24"/>
          <w:szCs w:val="24"/>
        </w:rPr>
        <w:t>IX. Cuando de las constancias de autos apareciere claramente que no</w:t>
      </w:r>
      <w:r w:rsidR="00E62111">
        <w:rPr>
          <w:rFonts w:ascii="Arial" w:hAnsi="Arial" w:cs="Arial"/>
          <w:i/>
          <w:sz w:val="24"/>
          <w:szCs w:val="24"/>
        </w:rPr>
        <w:t xml:space="preserve"> </w:t>
      </w:r>
      <w:r>
        <w:rPr>
          <w:rFonts w:ascii="Arial" w:hAnsi="Arial" w:cs="Arial"/>
          <w:i/>
          <w:sz w:val="24"/>
          <w:szCs w:val="24"/>
        </w:rPr>
        <w:t>existe el acto reclamado o cuando no se probare su existencia, y (…)</w:t>
      </w:r>
    </w:p>
    <w:p w:rsidR="0087790E" w:rsidRDefault="0087790E" w:rsidP="00554C07">
      <w:pPr>
        <w:spacing w:after="0" w:line="360" w:lineRule="auto"/>
        <w:ind w:firstLine="567"/>
        <w:jc w:val="both"/>
        <w:rPr>
          <w:rFonts w:ascii="Arial" w:hAnsi="Arial" w:cs="Arial"/>
          <w:i/>
          <w:sz w:val="24"/>
          <w:szCs w:val="24"/>
        </w:rPr>
      </w:pPr>
    </w:p>
    <w:p w:rsidR="00554C07" w:rsidRPr="00554C07" w:rsidRDefault="00554C07" w:rsidP="00554C07">
      <w:pPr>
        <w:spacing w:after="0" w:line="360" w:lineRule="auto"/>
        <w:ind w:firstLine="567"/>
        <w:jc w:val="both"/>
        <w:rPr>
          <w:rFonts w:ascii="Arial" w:hAnsi="Arial" w:cs="Arial"/>
          <w:i/>
          <w:sz w:val="24"/>
          <w:szCs w:val="24"/>
        </w:rPr>
      </w:pPr>
      <w:r w:rsidRPr="00554C07">
        <w:rPr>
          <w:rFonts w:ascii="Arial" w:hAnsi="Arial" w:cs="Arial"/>
          <w:i/>
          <w:sz w:val="24"/>
          <w:szCs w:val="24"/>
        </w:rPr>
        <w:t>“</w:t>
      </w:r>
      <w:r w:rsidRPr="00554C07">
        <w:rPr>
          <w:rFonts w:ascii="Arial" w:hAnsi="Arial" w:cs="Arial"/>
          <w:b/>
          <w:i/>
          <w:sz w:val="24"/>
          <w:szCs w:val="24"/>
        </w:rPr>
        <w:t xml:space="preserve">Artículo 132.- </w:t>
      </w:r>
      <w:r w:rsidRPr="00554C07">
        <w:rPr>
          <w:rFonts w:ascii="Arial" w:hAnsi="Arial" w:cs="Arial"/>
          <w:i/>
          <w:sz w:val="24"/>
          <w:szCs w:val="24"/>
        </w:rPr>
        <w:t xml:space="preserve"> Procede el sobreseimiento del juicio: </w:t>
      </w:r>
    </w:p>
    <w:p w:rsidR="00554C07" w:rsidRPr="00554C07" w:rsidRDefault="00554C07" w:rsidP="00554C07">
      <w:pPr>
        <w:spacing w:after="0" w:line="360" w:lineRule="auto"/>
        <w:ind w:firstLine="567"/>
        <w:jc w:val="both"/>
        <w:rPr>
          <w:rFonts w:ascii="Arial" w:hAnsi="Arial" w:cs="Arial"/>
          <w:i/>
          <w:sz w:val="24"/>
          <w:szCs w:val="24"/>
        </w:rPr>
      </w:pPr>
      <w:r w:rsidRPr="00554C07">
        <w:rPr>
          <w:rFonts w:ascii="Arial" w:hAnsi="Arial" w:cs="Arial"/>
          <w:i/>
          <w:sz w:val="24"/>
          <w:szCs w:val="24"/>
        </w:rPr>
        <w:t>(…)</w:t>
      </w:r>
    </w:p>
    <w:p w:rsidR="00554C07" w:rsidRDefault="00554C07" w:rsidP="00554C07">
      <w:pPr>
        <w:spacing w:after="0" w:line="360" w:lineRule="auto"/>
        <w:ind w:firstLine="567"/>
        <w:jc w:val="both"/>
        <w:rPr>
          <w:rFonts w:ascii="Arial" w:hAnsi="Arial" w:cs="Arial"/>
          <w:i/>
          <w:sz w:val="24"/>
          <w:szCs w:val="24"/>
        </w:rPr>
      </w:pPr>
      <w:r w:rsidRPr="00554C07">
        <w:rPr>
          <w:rFonts w:ascii="Arial" w:hAnsi="Arial" w:cs="Arial"/>
          <w:i/>
          <w:sz w:val="24"/>
          <w:szCs w:val="24"/>
        </w:rPr>
        <w:t>II.- Cuando durante la tramitación  del procedimiento sobreviniera alguna de las causas de improcedencia a que se refiere el artículo anterior;”</w:t>
      </w:r>
    </w:p>
    <w:p w:rsidR="00E62111" w:rsidRPr="00554C07" w:rsidRDefault="00E62111" w:rsidP="00554C07">
      <w:pPr>
        <w:spacing w:after="0" w:line="360" w:lineRule="auto"/>
        <w:ind w:firstLine="567"/>
        <w:jc w:val="both"/>
        <w:rPr>
          <w:rFonts w:ascii="Arial" w:hAnsi="Arial" w:cs="Arial"/>
          <w:i/>
          <w:sz w:val="24"/>
          <w:szCs w:val="24"/>
        </w:rPr>
      </w:pPr>
      <w:r>
        <w:rPr>
          <w:rFonts w:ascii="Arial" w:hAnsi="Arial" w:cs="Arial"/>
          <w:i/>
          <w:sz w:val="24"/>
          <w:szCs w:val="24"/>
        </w:rPr>
        <w:t>(…)</w:t>
      </w:r>
    </w:p>
    <w:p w:rsidR="00554C07" w:rsidRPr="00554C07" w:rsidRDefault="00554C07" w:rsidP="00554C07">
      <w:pPr>
        <w:spacing w:after="0" w:line="360" w:lineRule="auto"/>
        <w:ind w:firstLine="567"/>
        <w:jc w:val="both"/>
        <w:rPr>
          <w:rFonts w:ascii="Arial" w:eastAsia="Times New Roman" w:hAnsi="Arial" w:cs="Arial"/>
          <w:sz w:val="24"/>
          <w:szCs w:val="24"/>
          <w:lang w:val="es-ES_tradnl" w:eastAsia="es-ES"/>
        </w:rPr>
      </w:pPr>
    </w:p>
    <w:p w:rsidR="00554C07" w:rsidRPr="00554C07" w:rsidRDefault="00CB3E5A" w:rsidP="00A863EA">
      <w:pPr>
        <w:spacing w:after="0" w:line="360" w:lineRule="auto"/>
        <w:ind w:firstLine="567"/>
        <w:jc w:val="both"/>
        <w:rPr>
          <w:rFonts w:ascii="Arial" w:eastAsia="Times New Roman" w:hAnsi="Arial" w:cs="Arial"/>
          <w:sz w:val="24"/>
          <w:szCs w:val="24"/>
          <w:lang w:val="es-ES_tradnl" w:eastAsia="es-ES"/>
        </w:rPr>
      </w:pPr>
      <w:r w:rsidRPr="007C53FF">
        <w:rPr>
          <w:rFonts w:ascii="Arial" w:eastAsia="Times New Roman" w:hAnsi="Arial" w:cs="Arial"/>
          <w:sz w:val="24"/>
          <w:szCs w:val="24"/>
          <w:lang w:val="es-ES_tradnl" w:eastAsia="es-ES"/>
        </w:rPr>
        <w:t xml:space="preserve">Resulta incorrecta, la afirmación de la demandada al manifestar que el acto impugnado ya fue materia de otro juicio </w:t>
      </w:r>
      <w:r w:rsidR="00B45735">
        <w:rPr>
          <w:rFonts w:ascii="Arial" w:eastAsia="Times New Roman" w:hAnsi="Arial" w:cs="Arial"/>
          <w:sz w:val="24"/>
          <w:szCs w:val="24"/>
          <w:lang w:val="es-ES_tradnl" w:eastAsia="es-ES"/>
        </w:rPr>
        <w:t xml:space="preserve"> </w:t>
      </w:r>
      <w:r w:rsidRPr="007C53FF">
        <w:rPr>
          <w:rFonts w:ascii="Arial" w:eastAsia="Times New Roman" w:hAnsi="Arial" w:cs="Arial"/>
          <w:sz w:val="24"/>
          <w:szCs w:val="24"/>
          <w:lang w:val="es-ES_tradnl" w:eastAsia="es-ES"/>
        </w:rPr>
        <w:t xml:space="preserve">y por tanto es cosa juzgada y que el acto fue consentido tácitamente; dado que ante la instancia federal reclamó  la inconstitucionalidad de los artículos 6°, fracción III, 18, párrafo segundo y octavo transitorio, de la Ley de Pensiones para los Trabajadores del Gobierno del Estado de Oaxaca, que le fueron aplicados para realizarle el descuento del 9% a su pensión por jubilación, el cual  se concedió para los efectos de que la responsable  Director General de la Oficina de Pensiones del Gobierno del Estado de Oaxaca, se abstuviera de aplicar </w:t>
      </w:r>
      <w:r w:rsidR="00B45735">
        <w:rPr>
          <w:rFonts w:ascii="Arial" w:eastAsia="Times New Roman" w:hAnsi="Arial" w:cs="Arial"/>
          <w:sz w:val="24"/>
          <w:szCs w:val="24"/>
          <w:lang w:val="es-ES_tradnl" w:eastAsia="es-ES"/>
        </w:rPr>
        <w:t xml:space="preserve">  </w:t>
      </w:r>
      <w:r w:rsidRPr="007C53FF">
        <w:rPr>
          <w:rFonts w:ascii="Arial" w:eastAsia="Times New Roman" w:hAnsi="Arial" w:cs="Arial"/>
          <w:sz w:val="24"/>
          <w:szCs w:val="24"/>
          <w:lang w:val="es-ES_tradnl" w:eastAsia="es-ES"/>
        </w:rPr>
        <w:t xml:space="preserve">la normatividad de que se trata, hecho </w:t>
      </w:r>
      <w:r w:rsidR="00B45735">
        <w:rPr>
          <w:rFonts w:ascii="Arial" w:eastAsia="Times New Roman" w:hAnsi="Arial" w:cs="Arial"/>
          <w:sz w:val="24"/>
          <w:szCs w:val="24"/>
          <w:lang w:val="es-ES_tradnl" w:eastAsia="es-ES"/>
        </w:rPr>
        <w:t xml:space="preserve"> </w:t>
      </w:r>
      <w:r w:rsidRPr="007C53FF">
        <w:rPr>
          <w:rFonts w:ascii="Arial" w:eastAsia="Times New Roman" w:hAnsi="Arial" w:cs="Arial"/>
          <w:sz w:val="24"/>
          <w:szCs w:val="24"/>
          <w:lang w:val="es-ES_tradnl" w:eastAsia="es-ES"/>
        </w:rPr>
        <w:t xml:space="preserve">que implica no </w:t>
      </w:r>
      <w:r w:rsidR="00B45735">
        <w:rPr>
          <w:rFonts w:ascii="Arial" w:eastAsia="Times New Roman" w:hAnsi="Arial" w:cs="Arial"/>
          <w:sz w:val="24"/>
          <w:szCs w:val="24"/>
          <w:lang w:val="es-ES_tradnl" w:eastAsia="es-ES"/>
        </w:rPr>
        <w:t xml:space="preserve"> </w:t>
      </w:r>
      <w:r w:rsidRPr="007C53FF">
        <w:rPr>
          <w:rFonts w:ascii="Arial" w:eastAsia="Times New Roman" w:hAnsi="Arial" w:cs="Arial"/>
          <w:sz w:val="24"/>
          <w:szCs w:val="24"/>
          <w:lang w:val="es-ES_tradnl" w:eastAsia="es-ES"/>
        </w:rPr>
        <w:t>restar o retener monto alguno que deba destinarse  al fondo de pensiones, realizado a partir de los descuentos  efectuados</w:t>
      </w:r>
      <w:r w:rsidRPr="007C53FF">
        <w:rPr>
          <w:rFonts w:ascii="Arial" w:eastAsia="Times New Roman" w:hAnsi="Arial" w:cs="Arial"/>
          <w:sz w:val="24"/>
          <w:szCs w:val="24"/>
          <w:lang w:val="es-ES" w:eastAsia="es-ES"/>
        </w:rPr>
        <w:t>, y en el presente juicio, la parte actora demandó la  ilegalidad de la actuación del Director General de la Oficina de Pensiones, en la que determinó no procedente la petición de la</w:t>
      </w:r>
      <w:r w:rsidR="008F1EA3">
        <w:rPr>
          <w:rFonts w:ascii="Arial" w:eastAsia="Times New Roman" w:hAnsi="Arial" w:cs="Arial"/>
          <w:sz w:val="24"/>
          <w:szCs w:val="24"/>
          <w:lang w:val="es-ES" w:eastAsia="es-ES"/>
        </w:rPr>
        <w:t xml:space="preserve"> </w:t>
      </w:r>
      <w:r w:rsidR="005914A5">
        <w:rPr>
          <w:rFonts w:ascii="Arial" w:eastAsia="Times New Roman" w:hAnsi="Arial" w:cs="Arial"/>
          <w:sz w:val="24"/>
          <w:szCs w:val="24"/>
          <w:lang w:val="es-ES" w:eastAsia="es-ES"/>
        </w:rPr>
        <w:t>actora</w:t>
      </w:r>
      <w:r w:rsidRPr="007C53FF">
        <w:rPr>
          <w:rFonts w:ascii="Arial" w:eastAsia="Times New Roman" w:hAnsi="Arial" w:cs="Arial"/>
          <w:sz w:val="24"/>
          <w:szCs w:val="24"/>
          <w:lang w:val="es-ES" w:eastAsia="es-ES"/>
        </w:rPr>
        <w:t xml:space="preserve"> para que se le devolvieran los descuentos realizad</w:t>
      </w:r>
      <w:r w:rsidR="005914A5">
        <w:rPr>
          <w:rFonts w:ascii="Arial" w:eastAsia="Times New Roman" w:hAnsi="Arial" w:cs="Arial"/>
          <w:sz w:val="24"/>
          <w:szCs w:val="24"/>
          <w:lang w:val="es-ES" w:eastAsia="es-ES"/>
        </w:rPr>
        <w:t xml:space="preserve">os a su pensión por jubilación </w:t>
      </w:r>
      <w:r w:rsidRPr="007C53FF">
        <w:rPr>
          <w:rFonts w:ascii="Arial" w:eastAsia="Times New Roman" w:hAnsi="Arial" w:cs="Arial"/>
          <w:sz w:val="24"/>
          <w:szCs w:val="24"/>
          <w:lang w:val="es-ES" w:eastAsia="es-ES"/>
        </w:rPr>
        <w:t xml:space="preserve">durante los meses de </w:t>
      </w:r>
      <w:r w:rsidR="00482964">
        <w:rPr>
          <w:rFonts w:ascii="Arial" w:eastAsia="Times New Roman" w:hAnsi="Arial" w:cs="Arial"/>
          <w:sz w:val="24"/>
          <w:szCs w:val="24"/>
          <w:lang w:val="es-ES" w:eastAsia="es-ES"/>
        </w:rPr>
        <w:t xml:space="preserve">marzo de 2013 dos mil trece </w:t>
      </w:r>
      <w:r>
        <w:rPr>
          <w:rFonts w:ascii="Arial" w:eastAsia="Times New Roman" w:hAnsi="Arial" w:cs="Arial"/>
          <w:sz w:val="24"/>
          <w:szCs w:val="24"/>
          <w:lang w:val="es-ES" w:eastAsia="es-ES"/>
        </w:rPr>
        <w:t xml:space="preserve">a </w:t>
      </w:r>
      <w:r w:rsidR="00482964">
        <w:rPr>
          <w:rFonts w:ascii="Arial" w:eastAsia="Times New Roman" w:hAnsi="Arial" w:cs="Arial"/>
          <w:sz w:val="24"/>
          <w:szCs w:val="24"/>
          <w:lang w:val="es-ES" w:eastAsia="es-ES"/>
        </w:rPr>
        <w:t>diciembre 2015 dos mil quince</w:t>
      </w:r>
      <w:r w:rsidR="005914A5">
        <w:rPr>
          <w:rFonts w:ascii="Arial" w:eastAsia="Times New Roman" w:hAnsi="Arial" w:cs="Arial"/>
          <w:sz w:val="24"/>
          <w:szCs w:val="24"/>
          <w:lang w:val="es-ES" w:eastAsia="es-ES"/>
        </w:rPr>
        <w:t>,</w:t>
      </w:r>
      <w:r w:rsidRPr="007C53FF">
        <w:rPr>
          <w:rFonts w:ascii="Arial" w:eastAsia="Times New Roman" w:hAnsi="Arial" w:cs="Arial"/>
          <w:sz w:val="24"/>
          <w:szCs w:val="24"/>
          <w:lang w:val="es-ES" w:eastAsia="es-ES"/>
        </w:rPr>
        <w:t xml:space="preserve"> siendo evidente que los actos impugnados tanto en el juicio de amparo y juicio de nulidad son diferentes y dado que los derechos a la pensión son </w:t>
      </w:r>
      <w:proofErr w:type="spellStart"/>
      <w:r w:rsidRPr="007C53FF">
        <w:rPr>
          <w:rFonts w:ascii="Arial" w:eastAsia="Times New Roman" w:hAnsi="Arial" w:cs="Arial"/>
          <w:sz w:val="24"/>
          <w:szCs w:val="24"/>
          <w:lang w:val="es-ES" w:eastAsia="es-ES"/>
        </w:rPr>
        <w:t>impresc</w:t>
      </w:r>
      <w:r w:rsidRPr="007C53FF">
        <w:rPr>
          <w:rFonts w:ascii="Arial" w:eastAsia="Times New Roman" w:hAnsi="Arial" w:cs="Arial"/>
          <w:sz w:val="24"/>
          <w:szCs w:val="24"/>
          <w:lang w:val="es-ES_tradnl" w:eastAsia="es-ES"/>
        </w:rPr>
        <w:t>riptibles</w:t>
      </w:r>
      <w:proofErr w:type="spellEnd"/>
      <w:r w:rsidRPr="007C53FF">
        <w:rPr>
          <w:rFonts w:ascii="Arial" w:eastAsia="Times New Roman" w:hAnsi="Arial" w:cs="Arial"/>
          <w:sz w:val="24"/>
          <w:szCs w:val="24"/>
          <w:lang w:val="es-ES_tradnl" w:eastAsia="es-ES"/>
        </w:rPr>
        <w:t xml:space="preserve">, en consecuencia  se </w:t>
      </w:r>
      <w:r w:rsidR="005914A5">
        <w:rPr>
          <w:rFonts w:ascii="Arial" w:eastAsia="Times New Roman" w:hAnsi="Arial" w:cs="Arial"/>
          <w:sz w:val="24"/>
          <w:szCs w:val="24"/>
          <w:lang w:val="es-ES_tradnl" w:eastAsia="es-ES"/>
        </w:rPr>
        <w:t>determinó</w:t>
      </w:r>
      <w:r w:rsidRPr="007C53FF">
        <w:rPr>
          <w:rFonts w:ascii="Arial" w:eastAsia="Times New Roman" w:hAnsi="Arial" w:cs="Arial"/>
          <w:sz w:val="24"/>
          <w:szCs w:val="24"/>
          <w:lang w:val="es-ES_tradnl" w:eastAsia="es-ES"/>
        </w:rPr>
        <w:t xml:space="preserve"> improcedente  las causales de improcedencia y sobreseimiento planteados por la demandada.  - - - - - - - - - - - - - - </w:t>
      </w:r>
      <w:r w:rsidR="00D23452">
        <w:rPr>
          <w:rFonts w:ascii="Arial" w:eastAsia="Times New Roman" w:hAnsi="Arial" w:cs="Arial"/>
          <w:sz w:val="24"/>
          <w:szCs w:val="24"/>
          <w:lang w:val="es-ES_tradnl" w:eastAsia="es-ES"/>
        </w:rPr>
        <w:t xml:space="preserve">- </w:t>
      </w:r>
      <w:r w:rsidR="005914A5">
        <w:rPr>
          <w:rFonts w:ascii="Arial" w:eastAsia="Times New Roman" w:hAnsi="Arial" w:cs="Arial"/>
          <w:sz w:val="24"/>
          <w:szCs w:val="24"/>
          <w:lang w:val="es-ES_tradnl" w:eastAsia="es-ES"/>
        </w:rPr>
        <w:t xml:space="preserve">- - - - - - - - - - - - - - - - - - - - - - - - - - - - - - - - - - - - - </w:t>
      </w:r>
    </w:p>
    <w:p w:rsidR="00A863EA" w:rsidRDefault="00A863EA" w:rsidP="00554C07">
      <w:pPr>
        <w:spacing w:after="0" w:line="360" w:lineRule="auto"/>
        <w:ind w:firstLine="567"/>
        <w:jc w:val="both"/>
        <w:rPr>
          <w:rFonts w:ascii="Arial" w:eastAsia="Times New Roman" w:hAnsi="Arial" w:cs="Arial"/>
          <w:bCs/>
          <w:sz w:val="24"/>
          <w:szCs w:val="24"/>
          <w:lang w:val="es-ES_tradnl" w:eastAsia="es-ES"/>
        </w:rPr>
      </w:pPr>
    </w:p>
    <w:p w:rsidR="00554C07" w:rsidRPr="00554C07" w:rsidRDefault="00756946" w:rsidP="00554C07">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bCs/>
          <w:sz w:val="24"/>
          <w:szCs w:val="24"/>
          <w:lang w:val="es-ES_tradnl" w:eastAsia="es-ES"/>
        </w:rPr>
        <w:t>En consecuencia</w:t>
      </w:r>
      <w:r w:rsidR="008F1EA3">
        <w:rPr>
          <w:rFonts w:ascii="Arial" w:eastAsia="Times New Roman" w:hAnsi="Arial" w:cs="Arial"/>
          <w:sz w:val="24"/>
          <w:szCs w:val="24"/>
          <w:lang w:val="es-ES_tradnl" w:eastAsia="es-ES"/>
        </w:rPr>
        <w:t>, al no actualizarse</w:t>
      </w:r>
      <w:r>
        <w:rPr>
          <w:rFonts w:ascii="Arial" w:eastAsia="Times New Roman" w:hAnsi="Arial" w:cs="Arial"/>
          <w:sz w:val="24"/>
          <w:szCs w:val="24"/>
          <w:lang w:val="es-ES_tradnl" w:eastAsia="es-ES"/>
        </w:rPr>
        <w:t xml:space="preserve"> la</w:t>
      </w:r>
      <w:r w:rsidR="00554C07" w:rsidRPr="00554C07">
        <w:rPr>
          <w:rFonts w:ascii="Arial" w:eastAsia="Times New Roman" w:hAnsi="Arial" w:cs="Arial"/>
          <w:sz w:val="24"/>
          <w:szCs w:val="24"/>
          <w:lang w:val="es-ES_tradnl" w:eastAsia="es-ES"/>
        </w:rPr>
        <w:t xml:space="preserve"> causal </w:t>
      </w:r>
      <w:r w:rsidR="008F1EA3">
        <w:rPr>
          <w:rFonts w:ascii="Arial" w:eastAsia="Times New Roman" w:hAnsi="Arial" w:cs="Arial"/>
          <w:sz w:val="24"/>
          <w:szCs w:val="24"/>
          <w:lang w:val="es-ES_tradnl" w:eastAsia="es-ES"/>
        </w:rPr>
        <w:t xml:space="preserve"> </w:t>
      </w:r>
      <w:r w:rsidR="00554C07" w:rsidRPr="00554C07">
        <w:rPr>
          <w:rFonts w:ascii="Arial" w:eastAsia="Times New Roman" w:hAnsi="Arial" w:cs="Arial"/>
          <w:sz w:val="24"/>
          <w:szCs w:val="24"/>
          <w:lang w:val="es-ES_tradnl" w:eastAsia="es-ES"/>
        </w:rPr>
        <w:t xml:space="preserve">de improcedencia opuesta por el </w:t>
      </w:r>
      <w:r w:rsidR="00554C07" w:rsidRPr="00554C07">
        <w:rPr>
          <w:rFonts w:ascii="Arial" w:eastAsia="Times New Roman" w:hAnsi="Arial" w:cs="Arial"/>
          <w:b/>
          <w:sz w:val="24"/>
          <w:szCs w:val="24"/>
          <w:lang w:val="es-ES_tradnl" w:eastAsia="es-ES"/>
        </w:rPr>
        <w:t>Director General de la Oficina de Pensiones del Estado de Oaxaca</w:t>
      </w:r>
      <w:r w:rsidR="00554C07" w:rsidRPr="00554C07">
        <w:rPr>
          <w:rFonts w:ascii="Arial" w:eastAsia="Times New Roman" w:hAnsi="Arial" w:cs="Arial"/>
          <w:sz w:val="24"/>
          <w:szCs w:val="24"/>
          <w:lang w:val="es-ES_tradnl" w:eastAsia="es-ES"/>
        </w:rPr>
        <w:t>,</w:t>
      </w:r>
      <w:r w:rsidR="00554C07" w:rsidRPr="00554C07">
        <w:rPr>
          <w:rFonts w:ascii="Arial" w:eastAsia="Times New Roman" w:hAnsi="Arial" w:cs="Arial"/>
          <w:b/>
          <w:sz w:val="24"/>
          <w:szCs w:val="24"/>
          <w:lang w:val="es-ES_tradnl" w:eastAsia="es-ES"/>
        </w:rPr>
        <w:t xml:space="preserve"> NO SE SOBRESEE EL JUICIO.</w:t>
      </w:r>
      <w:r w:rsidR="00554C07" w:rsidRPr="00554C07">
        <w:rPr>
          <w:rFonts w:ascii="Arial" w:eastAsia="Times New Roman" w:hAnsi="Arial" w:cs="Arial"/>
          <w:sz w:val="24"/>
          <w:szCs w:val="24"/>
          <w:lang w:val="es-ES_tradnl" w:eastAsia="es-ES"/>
        </w:rPr>
        <w:t xml:space="preserve"> - - - - - - - - - - - - - - - - - - - - - - - - - - - - - - - - - - - - - - - - - -</w:t>
      </w:r>
      <w:r w:rsidR="001F6880">
        <w:rPr>
          <w:rFonts w:ascii="Arial" w:eastAsia="Times New Roman" w:hAnsi="Arial" w:cs="Arial"/>
          <w:sz w:val="24"/>
          <w:szCs w:val="24"/>
          <w:lang w:val="es-ES_tradnl" w:eastAsia="es-ES"/>
        </w:rPr>
        <w:t xml:space="preserve"> -</w:t>
      </w:r>
    </w:p>
    <w:p w:rsidR="00554C07" w:rsidRPr="00554C07" w:rsidRDefault="00554C07" w:rsidP="00554C07">
      <w:pPr>
        <w:spacing w:after="0" w:line="360" w:lineRule="auto"/>
        <w:ind w:firstLine="567"/>
        <w:jc w:val="both"/>
        <w:rPr>
          <w:rFonts w:ascii="Arial" w:eastAsia="Times New Roman" w:hAnsi="Arial" w:cs="Arial"/>
          <w:sz w:val="24"/>
          <w:szCs w:val="24"/>
          <w:lang w:val="es-ES_tradnl" w:eastAsia="es-ES"/>
        </w:rPr>
      </w:pPr>
    </w:p>
    <w:p w:rsidR="00554C07" w:rsidRPr="00554C07" w:rsidRDefault="00554C07" w:rsidP="00554C07">
      <w:pPr>
        <w:spacing w:after="0" w:line="360" w:lineRule="auto"/>
        <w:ind w:firstLine="567"/>
        <w:jc w:val="both"/>
        <w:rPr>
          <w:rFonts w:ascii="Arial" w:hAnsi="Arial" w:cs="Arial"/>
          <w:sz w:val="24"/>
          <w:szCs w:val="24"/>
        </w:rPr>
      </w:pPr>
      <w:r w:rsidRPr="00757FB3">
        <w:rPr>
          <w:rFonts w:ascii="Arial" w:hAnsi="Arial" w:cs="Arial"/>
          <w:b/>
          <w:sz w:val="24"/>
          <w:szCs w:val="24"/>
        </w:rPr>
        <w:lastRenderedPageBreak/>
        <w:t>QUINTO.</w:t>
      </w:r>
      <w:r w:rsidRPr="00757FB3">
        <w:rPr>
          <w:rFonts w:ascii="Arial" w:hAnsi="Arial" w:cs="Arial"/>
          <w:sz w:val="24"/>
          <w:szCs w:val="24"/>
        </w:rPr>
        <w:t xml:space="preserve"> </w:t>
      </w:r>
      <w:r w:rsidRPr="00757FB3">
        <w:rPr>
          <w:rFonts w:ascii="Arial" w:hAnsi="Arial" w:cs="Arial"/>
          <w:b/>
          <w:sz w:val="24"/>
          <w:szCs w:val="24"/>
        </w:rPr>
        <w:t xml:space="preserve">ESTUDIO DE FONDO. </w:t>
      </w:r>
      <w:r w:rsidRPr="00757FB3">
        <w:rPr>
          <w:rFonts w:ascii="Arial" w:eastAsia="Times New Roman" w:hAnsi="Arial" w:cs="Arial"/>
          <w:sz w:val="24"/>
          <w:szCs w:val="24"/>
          <w:lang w:val="es-ES_tradnl" w:eastAsia="es-ES"/>
        </w:rPr>
        <w:t xml:space="preserve">Esta Sala </w:t>
      </w:r>
      <w:r w:rsidR="00757FB3">
        <w:rPr>
          <w:rFonts w:ascii="Arial" w:eastAsia="Times New Roman" w:hAnsi="Arial" w:cs="Arial"/>
          <w:sz w:val="24"/>
          <w:szCs w:val="24"/>
          <w:lang w:val="es-ES_tradnl" w:eastAsia="es-ES"/>
        </w:rPr>
        <w:t>analiza</w:t>
      </w:r>
      <w:r w:rsidRPr="00757FB3">
        <w:rPr>
          <w:rFonts w:ascii="Arial" w:eastAsia="Times New Roman" w:hAnsi="Arial" w:cs="Arial"/>
          <w:sz w:val="24"/>
          <w:szCs w:val="24"/>
          <w:lang w:val="es-ES_tradnl" w:eastAsia="es-ES"/>
        </w:rPr>
        <w:t xml:space="preserve"> el contenido del oficio OP/DG/</w:t>
      </w:r>
      <w:r w:rsidR="009474C2">
        <w:rPr>
          <w:rFonts w:ascii="Arial" w:eastAsia="Times New Roman" w:hAnsi="Arial" w:cs="Arial"/>
          <w:sz w:val="24"/>
          <w:szCs w:val="24"/>
          <w:lang w:val="es-ES_tradnl" w:eastAsia="es-ES"/>
        </w:rPr>
        <w:t>****</w:t>
      </w:r>
      <w:r w:rsidR="00371D50">
        <w:rPr>
          <w:rFonts w:ascii="Arial" w:eastAsia="Times New Roman" w:hAnsi="Arial" w:cs="Arial"/>
          <w:sz w:val="24"/>
          <w:szCs w:val="24"/>
          <w:lang w:val="es-ES_tradnl" w:eastAsia="es-ES"/>
        </w:rPr>
        <w:t>/2017</w:t>
      </w:r>
      <w:r w:rsidRPr="00757FB3">
        <w:rPr>
          <w:rFonts w:ascii="Arial" w:eastAsia="Times New Roman" w:hAnsi="Arial" w:cs="Arial"/>
          <w:sz w:val="24"/>
          <w:szCs w:val="24"/>
          <w:lang w:val="es-ES_tradnl" w:eastAsia="es-ES"/>
        </w:rPr>
        <w:t xml:space="preserve">, </w:t>
      </w:r>
      <w:r w:rsidR="00D23452" w:rsidRPr="00757FB3">
        <w:rPr>
          <w:rFonts w:ascii="Arial" w:eastAsia="Times New Roman" w:hAnsi="Arial" w:cs="Arial"/>
          <w:sz w:val="24"/>
          <w:szCs w:val="24"/>
          <w:lang w:val="es-ES_tradnl" w:eastAsia="es-ES"/>
        </w:rPr>
        <w:t xml:space="preserve"> </w:t>
      </w:r>
      <w:r w:rsidRPr="00757FB3">
        <w:rPr>
          <w:rFonts w:ascii="Arial" w:eastAsia="Times New Roman" w:hAnsi="Arial" w:cs="Arial"/>
          <w:sz w:val="24"/>
          <w:szCs w:val="24"/>
          <w:lang w:val="es-ES_tradnl" w:eastAsia="es-ES"/>
        </w:rPr>
        <w:t xml:space="preserve"> de  </w:t>
      </w:r>
      <w:r w:rsidR="00D23452" w:rsidRPr="00757FB3">
        <w:rPr>
          <w:rFonts w:ascii="Arial" w:eastAsia="Times New Roman" w:hAnsi="Arial" w:cs="Arial"/>
          <w:sz w:val="24"/>
          <w:szCs w:val="24"/>
          <w:lang w:val="es-ES_tradnl" w:eastAsia="es-ES"/>
        </w:rPr>
        <w:t xml:space="preserve"> </w:t>
      </w:r>
      <w:r w:rsidR="003E0DB4">
        <w:rPr>
          <w:rFonts w:ascii="Arial" w:eastAsia="Times New Roman" w:hAnsi="Arial" w:cs="Arial"/>
          <w:sz w:val="24"/>
          <w:szCs w:val="24"/>
          <w:lang w:val="es-ES_tradnl" w:eastAsia="es-ES"/>
        </w:rPr>
        <w:t>*********</w:t>
      </w:r>
      <w:r w:rsidR="00371D50">
        <w:rPr>
          <w:rFonts w:ascii="Arial" w:eastAsia="Times New Roman" w:hAnsi="Arial" w:cs="Arial"/>
          <w:sz w:val="24"/>
          <w:szCs w:val="24"/>
          <w:lang w:val="es-ES_tradnl" w:eastAsia="es-ES"/>
        </w:rPr>
        <w:t xml:space="preserve"> de junio de dos mil diecisiete, </w:t>
      </w:r>
      <w:r w:rsidRPr="00757FB3">
        <w:rPr>
          <w:rFonts w:ascii="Arial" w:hAnsi="Arial" w:cs="Arial"/>
          <w:sz w:val="24"/>
          <w:szCs w:val="24"/>
        </w:rPr>
        <w:t>con el que se  informa al actor que no es posible hacerle la devolución de las cantidades que le fueron descontadas</w:t>
      </w:r>
      <w:r w:rsidRPr="00554C07">
        <w:rPr>
          <w:rFonts w:ascii="Arial" w:hAnsi="Arial" w:cs="Arial"/>
          <w:sz w:val="24"/>
          <w:szCs w:val="24"/>
        </w:rPr>
        <w:t xml:space="preserve"> </w:t>
      </w:r>
      <w:r w:rsidR="00131614">
        <w:rPr>
          <w:rFonts w:ascii="Arial" w:hAnsi="Arial" w:cs="Arial"/>
          <w:sz w:val="24"/>
          <w:szCs w:val="24"/>
        </w:rPr>
        <w:t xml:space="preserve"> </w:t>
      </w:r>
      <w:r w:rsidRPr="00554C07">
        <w:rPr>
          <w:rFonts w:ascii="Arial" w:hAnsi="Arial" w:cs="Arial"/>
          <w:sz w:val="24"/>
          <w:szCs w:val="24"/>
        </w:rPr>
        <w:t>a su pensión por jubilación  por concepto de fondo de pensiones durante</w:t>
      </w:r>
      <w:r w:rsidR="00663525">
        <w:rPr>
          <w:rFonts w:ascii="Arial" w:hAnsi="Arial" w:cs="Arial"/>
          <w:sz w:val="24"/>
          <w:szCs w:val="24"/>
        </w:rPr>
        <w:t xml:space="preserve"> </w:t>
      </w:r>
      <w:r w:rsidRPr="00554C07">
        <w:rPr>
          <w:rFonts w:ascii="Arial" w:hAnsi="Arial" w:cs="Arial"/>
          <w:sz w:val="24"/>
          <w:szCs w:val="24"/>
        </w:rPr>
        <w:t xml:space="preserve">los meses de </w:t>
      </w:r>
      <w:r w:rsidR="00371D50">
        <w:rPr>
          <w:rFonts w:ascii="Arial" w:hAnsi="Arial" w:cs="Arial"/>
          <w:sz w:val="24"/>
          <w:szCs w:val="24"/>
        </w:rPr>
        <w:t>marzo de 2013 dos mil trece a diciembre de 2015 dos mil quince</w:t>
      </w:r>
      <w:r w:rsidRPr="00554C07">
        <w:rPr>
          <w:rFonts w:ascii="Arial" w:hAnsi="Arial" w:cs="Arial"/>
          <w:sz w:val="24"/>
          <w:szCs w:val="24"/>
        </w:rPr>
        <w:t xml:space="preserve">. - - - - - - - - - - - - - - - - - - - - - - - - </w:t>
      </w:r>
      <w:r w:rsidR="00D23452">
        <w:rPr>
          <w:rFonts w:ascii="Arial" w:hAnsi="Arial" w:cs="Arial"/>
          <w:sz w:val="24"/>
          <w:szCs w:val="24"/>
        </w:rPr>
        <w:t xml:space="preserve">- - </w:t>
      </w:r>
      <w:r w:rsidR="00757FB3">
        <w:rPr>
          <w:rFonts w:ascii="Arial" w:hAnsi="Arial" w:cs="Arial"/>
          <w:sz w:val="24"/>
          <w:szCs w:val="24"/>
        </w:rPr>
        <w:t xml:space="preserve">- - - - - - - - - - - - - - </w:t>
      </w:r>
      <w:r w:rsidR="00371D50">
        <w:rPr>
          <w:rFonts w:ascii="Arial" w:hAnsi="Arial" w:cs="Arial"/>
          <w:sz w:val="24"/>
          <w:szCs w:val="24"/>
        </w:rPr>
        <w:t xml:space="preserve">- - - - - - - - - - - - - - - - </w:t>
      </w:r>
    </w:p>
    <w:p w:rsidR="00554C07" w:rsidRPr="00554C07" w:rsidRDefault="00554C07" w:rsidP="00554C07">
      <w:pPr>
        <w:spacing w:after="0" w:line="360" w:lineRule="auto"/>
        <w:ind w:firstLine="567"/>
        <w:jc w:val="both"/>
        <w:rPr>
          <w:rFonts w:ascii="Arial" w:hAnsi="Arial" w:cs="Arial"/>
          <w:sz w:val="24"/>
          <w:szCs w:val="24"/>
        </w:rPr>
      </w:pPr>
    </w:p>
    <w:p w:rsidR="00554C07" w:rsidRPr="00554C07" w:rsidRDefault="00554C07" w:rsidP="00554C07">
      <w:pPr>
        <w:spacing w:after="0" w:line="360" w:lineRule="auto"/>
        <w:ind w:firstLine="567"/>
        <w:jc w:val="both"/>
        <w:rPr>
          <w:rFonts w:ascii="Arial" w:hAnsi="Arial" w:cs="Arial"/>
          <w:sz w:val="24"/>
          <w:szCs w:val="24"/>
        </w:rPr>
      </w:pPr>
      <w:r w:rsidRPr="00554C07">
        <w:rPr>
          <w:b/>
          <w:sz w:val="24"/>
          <w:szCs w:val="24"/>
        </w:rPr>
        <w:t xml:space="preserve"> </w:t>
      </w:r>
      <w:r w:rsidRPr="00554C07">
        <w:rPr>
          <w:rFonts w:ascii="Arial" w:hAnsi="Arial" w:cs="Arial"/>
          <w:sz w:val="24"/>
          <w:szCs w:val="24"/>
        </w:rPr>
        <w:t xml:space="preserve">En esencia resultan, fundados los conceptos de impugnación  expuestos por la parte actora en su demanda; toda vez que  adoptando una interpretación  de carácter sistemático y funcional, </w:t>
      </w:r>
      <w:r w:rsidR="00B17D23">
        <w:rPr>
          <w:rFonts w:ascii="Arial" w:hAnsi="Arial" w:cs="Arial"/>
          <w:sz w:val="24"/>
          <w:szCs w:val="24"/>
        </w:rPr>
        <w:t>es dable</w:t>
      </w:r>
      <w:r w:rsidRPr="00554C07">
        <w:rPr>
          <w:rFonts w:ascii="Arial" w:hAnsi="Arial" w:cs="Arial"/>
          <w:sz w:val="24"/>
          <w:szCs w:val="24"/>
        </w:rPr>
        <w:t xml:space="preserve"> que el artículo  63  de la Ley de </w:t>
      </w:r>
      <w:r w:rsidR="007A55A2" w:rsidRPr="00554C07">
        <w:rPr>
          <w:rFonts w:ascii="Arial" w:hAnsi="Arial" w:cs="Arial"/>
          <w:sz w:val="24"/>
          <w:szCs w:val="24"/>
        </w:rPr>
        <w:t xml:space="preserve">Pensiones </w:t>
      </w:r>
      <w:r w:rsidRPr="00554C07">
        <w:rPr>
          <w:rFonts w:ascii="Arial" w:hAnsi="Arial" w:cs="Arial"/>
          <w:sz w:val="24"/>
          <w:szCs w:val="24"/>
        </w:rPr>
        <w:t>para los Trabajador</w:t>
      </w:r>
      <w:r w:rsidR="007A55A2">
        <w:rPr>
          <w:rFonts w:ascii="Arial" w:hAnsi="Arial" w:cs="Arial"/>
          <w:sz w:val="24"/>
          <w:szCs w:val="24"/>
        </w:rPr>
        <w:t>es para el Estado de Oaxaca,</w:t>
      </w:r>
      <w:r w:rsidRPr="00554C07">
        <w:rPr>
          <w:rFonts w:ascii="Arial" w:hAnsi="Arial" w:cs="Arial"/>
          <w:sz w:val="24"/>
          <w:szCs w:val="24"/>
        </w:rPr>
        <w:t xml:space="preserve"> </w:t>
      </w:r>
      <w:r w:rsidR="00371D50">
        <w:rPr>
          <w:rFonts w:ascii="Arial" w:hAnsi="Arial" w:cs="Arial"/>
          <w:sz w:val="24"/>
          <w:szCs w:val="24"/>
        </w:rPr>
        <w:t xml:space="preserve">que </w:t>
      </w:r>
      <w:r w:rsidRPr="00554C07">
        <w:rPr>
          <w:rFonts w:ascii="Arial" w:hAnsi="Arial" w:cs="Arial"/>
          <w:sz w:val="24"/>
          <w:szCs w:val="24"/>
        </w:rPr>
        <w:t>establece:</w:t>
      </w:r>
    </w:p>
    <w:p w:rsidR="00554C07" w:rsidRPr="0099762D" w:rsidRDefault="00554C07" w:rsidP="00554C07">
      <w:pPr>
        <w:pStyle w:val="Textoindependiente"/>
        <w:spacing w:line="360" w:lineRule="auto"/>
        <w:ind w:left="138" w:right="376" w:firstLine="708"/>
        <w:jc w:val="both"/>
        <w:rPr>
          <w:sz w:val="24"/>
          <w:szCs w:val="24"/>
          <w:lang w:val="es-MX"/>
        </w:rPr>
      </w:pPr>
    </w:p>
    <w:p w:rsidR="00554C07" w:rsidRPr="0099762D" w:rsidRDefault="00554C07" w:rsidP="00554C07">
      <w:pPr>
        <w:pStyle w:val="Textoindependiente"/>
        <w:spacing w:line="360" w:lineRule="auto"/>
        <w:ind w:left="138" w:right="376"/>
        <w:jc w:val="both"/>
        <w:rPr>
          <w:sz w:val="24"/>
          <w:szCs w:val="24"/>
          <w:lang w:val="es-MX"/>
        </w:rPr>
      </w:pPr>
      <w:r w:rsidRPr="0099762D">
        <w:rPr>
          <w:i/>
          <w:sz w:val="24"/>
          <w:szCs w:val="24"/>
          <w:lang w:val="es-MX"/>
        </w:rPr>
        <w:t>“</w:t>
      </w:r>
      <w:r w:rsidRPr="0099762D">
        <w:rPr>
          <w:b/>
          <w:i/>
          <w:sz w:val="24"/>
          <w:szCs w:val="24"/>
          <w:lang w:val="es-MX"/>
        </w:rPr>
        <w:t xml:space="preserve">ARTÍCULO 63.- </w:t>
      </w:r>
      <w:r w:rsidRPr="0099762D">
        <w:rPr>
          <w:i/>
          <w:sz w:val="24"/>
          <w:szCs w:val="24"/>
          <w:lang w:val="es-MX"/>
        </w:rPr>
        <w:t>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r w:rsidRPr="0099762D">
        <w:rPr>
          <w:sz w:val="24"/>
          <w:szCs w:val="24"/>
          <w:lang w:val="es-MX"/>
        </w:rPr>
        <w:t>”</w:t>
      </w:r>
    </w:p>
    <w:p w:rsidR="00554C07" w:rsidRPr="00554C07" w:rsidRDefault="00554C07" w:rsidP="00554C07">
      <w:pPr>
        <w:spacing w:after="0" w:line="360" w:lineRule="auto"/>
        <w:ind w:firstLine="567"/>
        <w:jc w:val="both"/>
        <w:rPr>
          <w:rFonts w:ascii="Arial" w:hAnsi="Arial" w:cs="Arial"/>
          <w:sz w:val="24"/>
          <w:szCs w:val="24"/>
        </w:rPr>
      </w:pPr>
      <w:r w:rsidRPr="00554C07">
        <w:rPr>
          <w:rFonts w:ascii="Arial" w:hAnsi="Arial" w:cs="Arial"/>
          <w:sz w:val="24"/>
          <w:szCs w:val="24"/>
        </w:rPr>
        <w:t xml:space="preserve"> </w:t>
      </w:r>
    </w:p>
    <w:p w:rsidR="00A863EA" w:rsidRDefault="00554C07" w:rsidP="00A863EA">
      <w:pPr>
        <w:spacing w:after="0" w:line="360" w:lineRule="auto"/>
        <w:ind w:left="138" w:firstLine="429"/>
        <w:jc w:val="both"/>
        <w:rPr>
          <w:rFonts w:ascii="Arial" w:hAnsi="Arial" w:cs="Arial"/>
          <w:sz w:val="24"/>
          <w:szCs w:val="24"/>
        </w:rPr>
      </w:pPr>
      <w:r w:rsidRPr="00554C07">
        <w:rPr>
          <w:rFonts w:ascii="Arial" w:hAnsi="Arial" w:cs="Arial"/>
          <w:sz w:val="24"/>
          <w:szCs w:val="24"/>
        </w:rPr>
        <w:t>En el asunto que nos ocupa</w:t>
      </w:r>
      <w:r w:rsidR="007A55A2">
        <w:rPr>
          <w:rFonts w:ascii="Arial" w:hAnsi="Arial" w:cs="Arial"/>
          <w:sz w:val="24"/>
          <w:szCs w:val="24"/>
        </w:rPr>
        <w:t>,</w:t>
      </w:r>
      <w:r w:rsidRPr="00554C07">
        <w:rPr>
          <w:rFonts w:ascii="Arial" w:hAnsi="Arial" w:cs="Arial"/>
          <w:sz w:val="24"/>
          <w:szCs w:val="24"/>
        </w:rPr>
        <w:t xml:space="preserve"> la parte actora</w:t>
      </w:r>
      <w:r w:rsidR="007A55A2">
        <w:rPr>
          <w:rFonts w:ascii="Arial" w:hAnsi="Arial" w:cs="Arial"/>
          <w:sz w:val="24"/>
          <w:szCs w:val="24"/>
        </w:rPr>
        <w:t xml:space="preserve"> </w:t>
      </w:r>
      <w:r w:rsidRPr="00554C07">
        <w:rPr>
          <w:rFonts w:ascii="Arial" w:hAnsi="Arial" w:cs="Arial"/>
          <w:sz w:val="24"/>
          <w:szCs w:val="24"/>
        </w:rPr>
        <w:t>solicitó la devolución de los descuentos realizados a su pensión por jubilación,</w:t>
      </w:r>
      <w:r w:rsidR="00B17D23">
        <w:rPr>
          <w:rFonts w:ascii="Arial" w:hAnsi="Arial" w:cs="Arial"/>
          <w:sz w:val="24"/>
          <w:szCs w:val="24"/>
        </w:rPr>
        <w:t xml:space="preserve"> el </w:t>
      </w:r>
      <w:r w:rsidR="00C43026">
        <w:rPr>
          <w:rFonts w:ascii="Arial" w:hAnsi="Arial" w:cs="Arial"/>
          <w:sz w:val="24"/>
          <w:szCs w:val="24"/>
        </w:rPr>
        <w:t>5 cinco de junio de 2017 dos mil diecisiete</w:t>
      </w:r>
      <w:r w:rsidR="00A863EA">
        <w:rPr>
          <w:rFonts w:ascii="Arial" w:hAnsi="Arial" w:cs="Arial"/>
          <w:sz w:val="24"/>
          <w:szCs w:val="24"/>
        </w:rPr>
        <w:t xml:space="preserve">, </w:t>
      </w:r>
      <w:r w:rsidRPr="00554C07">
        <w:rPr>
          <w:rFonts w:ascii="Arial" w:hAnsi="Arial" w:cs="Arial"/>
          <w:sz w:val="24"/>
          <w:szCs w:val="24"/>
        </w:rPr>
        <w:t>ta</w:t>
      </w:r>
      <w:r w:rsidR="00A863EA">
        <w:rPr>
          <w:rFonts w:ascii="Arial" w:hAnsi="Arial" w:cs="Arial"/>
          <w:sz w:val="24"/>
          <w:szCs w:val="24"/>
        </w:rPr>
        <w:t>l</w:t>
      </w:r>
      <w:r w:rsidR="00C43026">
        <w:rPr>
          <w:rFonts w:ascii="Arial" w:hAnsi="Arial" w:cs="Arial"/>
          <w:sz w:val="24"/>
          <w:szCs w:val="24"/>
        </w:rPr>
        <w:t xml:space="preserve"> como consta en autos a foja 11</w:t>
      </w:r>
      <w:r w:rsidRPr="00554C07">
        <w:rPr>
          <w:rFonts w:ascii="Arial" w:hAnsi="Arial" w:cs="Arial"/>
          <w:sz w:val="24"/>
          <w:szCs w:val="24"/>
        </w:rPr>
        <w:t>, documental que hace prueba plena  en términos del artículo de lo dispuesto por el artículo  173  de la Ley de Justicia Administrativa</w:t>
      </w:r>
      <w:r w:rsidR="00A863EA">
        <w:rPr>
          <w:rFonts w:ascii="Arial" w:hAnsi="Arial" w:cs="Arial"/>
          <w:sz w:val="24"/>
          <w:szCs w:val="24"/>
        </w:rPr>
        <w:t xml:space="preserve"> para el Estado de Oaxaca. - - - - - - - - - - - - - - - - - - - - - - - </w:t>
      </w:r>
      <w:r w:rsidR="00C43026">
        <w:rPr>
          <w:rFonts w:ascii="Arial" w:hAnsi="Arial" w:cs="Arial"/>
          <w:sz w:val="24"/>
          <w:szCs w:val="24"/>
        </w:rPr>
        <w:t xml:space="preserve">- </w:t>
      </w:r>
    </w:p>
    <w:p w:rsidR="00C43026" w:rsidRDefault="00C43026" w:rsidP="00A863EA">
      <w:pPr>
        <w:spacing w:after="0" w:line="360" w:lineRule="auto"/>
        <w:ind w:left="138" w:firstLine="429"/>
        <w:jc w:val="both"/>
        <w:rPr>
          <w:rFonts w:ascii="Arial" w:hAnsi="Arial" w:cs="Arial"/>
          <w:sz w:val="24"/>
          <w:szCs w:val="24"/>
        </w:rPr>
      </w:pPr>
    </w:p>
    <w:p w:rsidR="00554C07" w:rsidRDefault="00A863EA" w:rsidP="00A863EA">
      <w:pPr>
        <w:spacing w:after="0" w:line="360" w:lineRule="auto"/>
        <w:ind w:left="138" w:firstLine="429"/>
        <w:jc w:val="both"/>
        <w:rPr>
          <w:rFonts w:ascii="Arial" w:hAnsi="Arial" w:cs="Arial"/>
          <w:sz w:val="24"/>
          <w:szCs w:val="24"/>
        </w:rPr>
      </w:pPr>
      <w:r>
        <w:rPr>
          <w:rFonts w:ascii="Arial" w:hAnsi="Arial" w:cs="Arial"/>
          <w:sz w:val="24"/>
          <w:szCs w:val="24"/>
        </w:rPr>
        <w:t xml:space="preserve">      </w:t>
      </w:r>
      <w:r w:rsidR="00554C07" w:rsidRPr="00554C07">
        <w:rPr>
          <w:rFonts w:ascii="Arial" w:hAnsi="Arial" w:cs="Arial"/>
          <w:sz w:val="24"/>
          <w:szCs w:val="24"/>
        </w:rPr>
        <w:t xml:space="preserve">Del acto impugnado se advierte que, la autoridad demandada motiva su acto </w:t>
      </w:r>
      <w:r w:rsidR="009474C2">
        <w:rPr>
          <w:rFonts w:ascii="Arial" w:hAnsi="Arial" w:cs="Arial"/>
          <w:sz w:val="24"/>
          <w:szCs w:val="24"/>
        </w:rPr>
        <w:t>con el oficio OP/DG/****</w:t>
      </w:r>
      <w:r w:rsidR="00554C07" w:rsidRPr="00554C07">
        <w:rPr>
          <w:rFonts w:ascii="Arial" w:hAnsi="Arial" w:cs="Arial"/>
          <w:sz w:val="24"/>
          <w:szCs w:val="24"/>
        </w:rPr>
        <w:t xml:space="preserve">/12, de  </w:t>
      </w:r>
      <w:r w:rsidR="003E0DB4">
        <w:rPr>
          <w:rFonts w:ascii="Arial" w:hAnsi="Arial" w:cs="Arial"/>
          <w:sz w:val="24"/>
          <w:szCs w:val="24"/>
        </w:rPr>
        <w:t>*********</w:t>
      </w:r>
      <w:r w:rsidR="00CC1B7F">
        <w:rPr>
          <w:rFonts w:ascii="Arial" w:hAnsi="Arial" w:cs="Arial"/>
          <w:sz w:val="24"/>
          <w:szCs w:val="24"/>
        </w:rPr>
        <w:t xml:space="preserve"> de diciembre</w:t>
      </w:r>
      <w:r w:rsidR="00554C07" w:rsidRPr="00554C07">
        <w:rPr>
          <w:rFonts w:ascii="Arial" w:hAnsi="Arial" w:cs="Arial"/>
          <w:sz w:val="24"/>
          <w:szCs w:val="24"/>
        </w:rPr>
        <w:t xml:space="preserve"> de 2012, documenta</w:t>
      </w:r>
      <w:r w:rsidR="00CF1A63">
        <w:rPr>
          <w:rFonts w:ascii="Arial" w:hAnsi="Arial" w:cs="Arial"/>
          <w:sz w:val="24"/>
          <w:szCs w:val="24"/>
        </w:rPr>
        <w:t>l que consta en autos a folio 1</w:t>
      </w:r>
      <w:r w:rsidR="00CC1B7F">
        <w:rPr>
          <w:rFonts w:ascii="Arial" w:hAnsi="Arial" w:cs="Arial"/>
          <w:sz w:val="24"/>
          <w:szCs w:val="24"/>
        </w:rPr>
        <w:t>2</w:t>
      </w:r>
      <w:r w:rsidR="00554C07" w:rsidRPr="00554C07">
        <w:rPr>
          <w:rFonts w:ascii="Arial" w:hAnsi="Arial" w:cs="Arial"/>
          <w:sz w:val="24"/>
          <w:szCs w:val="24"/>
        </w:rPr>
        <w:t>, exhibido y ofrecido como prueba de la parte actora, la cual hace prueba plena con fundamento en el artículo  173 de la Ley aplicable, del cual se advierte que la demandada det</w:t>
      </w:r>
      <w:r w:rsidR="007A55A2">
        <w:rPr>
          <w:rFonts w:ascii="Arial" w:hAnsi="Arial" w:cs="Arial"/>
          <w:sz w:val="24"/>
          <w:szCs w:val="24"/>
        </w:rPr>
        <w:t>erminó el descuento del 9% de la</w:t>
      </w:r>
      <w:r w:rsidR="00554C07" w:rsidRPr="00554C07">
        <w:rPr>
          <w:rFonts w:ascii="Arial" w:hAnsi="Arial" w:cs="Arial"/>
          <w:sz w:val="24"/>
          <w:szCs w:val="24"/>
        </w:rPr>
        <w:t xml:space="preserve"> pensión otorgada fundándose en los artículos 6° fracción III, </w:t>
      </w:r>
      <w:r w:rsidR="00D23452">
        <w:rPr>
          <w:rFonts w:ascii="Arial" w:hAnsi="Arial" w:cs="Arial"/>
          <w:sz w:val="24"/>
          <w:szCs w:val="24"/>
        </w:rPr>
        <w:t xml:space="preserve"> </w:t>
      </w:r>
      <w:r w:rsidR="00554C07" w:rsidRPr="00554C07">
        <w:rPr>
          <w:rFonts w:ascii="Arial" w:hAnsi="Arial" w:cs="Arial"/>
          <w:sz w:val="24"/>
          <w:szCs w:val="24"/>
        </w:rPr>
        <w:t xml:space="preserve">18 párrafo segundo  y transitorio octavo  de la Ley de Pensiones  para los Trabajadores del Gobierno del Estado de Oaxaca; preceptos legales que fueron  declarados inconstitucionales e </w:t>
      </w:r>
      <w:proofErr w:type="spellStart"/>
      <w:r w:rsidR="00554C07" w:rsidRPr="00554C07">
        <w:rPr>
          <w:rFonts w:ascii="Arial" w:hAnsi="Arial" w:cs="Arial"/>
          <w:sz w:val="24"/>
          <w:szCs w:val="24"/>
        </w:rPr>
        <w:t>inconvencionales</w:t>
      </w:r>
      <w:proofErr w:type="spellEnd"/>
      <w:r w:rsidR="00554C07" w:rsidRPr="00554C07">
        <w:rPr>
          <w:rFonts w:ascii="Arial" w:hAnsi="Arial" w:cs="Arial"/>
          <w:sz w:val="24"/>
          <w:szCs w:val="24"/>
        </w:rPr>
        <w:t>, mediante la jurisprudencia con número de registro 2007629, décima época, de los Tribunales Colegiados de Circuito, publicado en la Gaceta del Semanario Judicial de la Federación, Libro 11, Octubre de  2014, Tomo II, Tesis XIII.T.A. J/2(10ª.), página 2512.</w:t>
      </w:r>
      <w:r w:rsidR="00554C07" w:rsidRPr="00554C07">
        <w:rPr>
          <w:rStyle w:val="Refdenotaalpie"/>
          <w:rFonts w:ascii="Arial" w:hAnsi="Arial" w:cs="Arial"/>
          <w:sz w:val="24"/>
          <w:szCs w:val="24"/>
        </w:rPr>
        <w:footnoteReference w:id="1"/>
      </w:r>
      <w:r w:rsidR="00554C07" w:rsidRPr="00554C07">
        <w:rPr>
          <w:rFonts w:ascii="Arial" w:hAnsi="Arial" w:cs="Arial"/>
          <w:sz w:val="24"/>
          <w:szCs w:val="24"/>
        </w:rPr>
        <w:t xml:space="preserve">  - - - - - - - - - - - - - - - - - - </w:t>
      </w:r>
      <w:r w:rsidR="007D2CFE">
        <w:rPr>
          <w:rFonts w:ascii="Arial" w:hAnsi="Arial" w:cs="Arial"/>
          <w:sz w:val="24"/>
          <w:szCs w:val="24"/>
        </w:rPr>
        <w:t xml:space="preserve"> </w:t>
      </w:r>
      <w:r w:rsidR="0059733C">
        <w:rPr>
          <w:rFonts w:ascii="Arial" w:hAnsi="Arial" w:cs="Arial"/>
          <w:sz w:val="24"/>
          <w:szCs w:val="24"/>
        </w:rPr>
        <w:t xml:space="preserve">- - - - - - - - - - - - - - - - - - </w:t>
      </w:r>
    </w:p>
    <w:p w:rsidR="00D23452" w:rsidRPr="00554C07" w:rsidRDefault="00D23452" w:rsidP="00554C07">
      <w:pPr>
        <w:spacing w:after="0" w:line="360" w:lineRule="auto"/>
        <w:ind w:firstLine="567"/>
        <w:jc w:val="both"/>
        <w:rPr>
          <w:rFonts w:ascii="Arial" w:hAnsi="Arial" w:cs="Arial"/>
          <w:sz w:val="24"/>
          <w:szCs w:val="24"/>
        </w:rPr>
      </w:pPr>
    </w:p>
    <w:p w:rsidR="00554C07" w:rsidRPr="00554C07" w:rsidRDefault="00554C07" w:rsidP="00554C07">
      <w:pPr>
        <w:spacing w:after="0" w:line="360" w:lineRule="auto"/>
        <w:ind w:firstLine="567"/>
        <w:jc w:val="both"/>
        <w:rPr>
          <w:rFonts w:ascii="Arial" w:hAnsi="Arial" w:cs="Arial"/>
          <w:sz w:val="24"/>
          <w:szCs w:val="24"/>
        </w:rPr>
      </w:pPr>
      <w:r w:rsidRPr="00554C07">
        <w:rPr>
          <w:rFonts w:ascii="Arial" w:hAnsi="Arial" w:cs="Arial"/>
          <w:sz w:val="24"/>
          <w:szCs w:val="24"/>
        </w:rPr>
        <w:t>En ese contexto, es indudable que la determinación contenida en el oficio número OP/DG/</w:t>
      </w:r>
      <w:r w:rsidR="00206FC7">
        <w:rPr>
          <w:rFonts w:ascii="Arial" w:hAnsi="Arial" w:cs="Arial"/>
          <w:sz w:val="24"/>
          <w:szCs w:val="24"/>
        </w:rPr>
        <w:t>****</w:t>
      </w:r>
      <w:r w:rsidRPr="00554C07">
        <w:rPr>
          <w:rFonts w:ascii="Arial" w:hAnsi="Arial" w:cs="Arial"/>
          <w:sz w:val="24"/>
          <w:szCs w:val="24"/>
        </w:rPr>
        <w:t xml:space="preserve">/2015, </w:t>
      </w:r>
      <w:r w:rsidR="0059733C">
        <w:rPr>
          <w:rFonts w:ascii="Arial" w:hAnsi="Arial" w:cs="Arial"/>
          <w:sz w:val="24"/>
          <w:szCs w:val="24"/>
        </w:rPr>
        <w:t xml:space="preserve">de </w:t>
      </w:r>
      <w:r w:rsidR="003E0DB4">
        <w:rPr>
          <w:rFonts w:ascii="Arial" w:hAnsi="Arial" w:cs="Arial"/>
          <w:sz w:val="24"/>
          <w:szCs w:val="24"/>
        </w:rPr>
        <w:t>***********</w:t>
      </w:r>
      <w:r w:rsidR="0059733C">
        <w:rPr>
          <w:rFonts w:ascii="Arial" w:hAnsi="Arial" w:cs="Arial"/>
          <w:sz w:val="24"/>
          <w:szCs w:val="24"/>
        </w:rPr>
        <w:t xml:space="preserve"> de junio de 2017 dos mil diecisiete</w:t>
      </w:r>
      <w:r w:rsidRPr="00554C07">
        <w:rPr>
          <w:rFonts w:ascii="Arial" w:hAnsi="Arial" w:cs="Arial"/>
          <w:sz w:val="24"/>
          <w:szCs w:val="24"/>
        </w:rPr>
        <w:t xml:space="preserve">, por la autoridad demandada, carece del elemento y requisito de validez que debe contener todo acto administrativo, como lo señala el artículo  16, de la Constitución Federal en relación con el artículo 7 fracción V de la Ley de Justicia Administrativa para el Estado, al no encontrarse debidamente fundado y motivado; entendiéndose por lo primero que ha de expresar con precisión el precepto legal </w:t>
      </w:r>
      <w:r w:rsidR="002F5E29">
        <w:rPr>
          <w:rFonts w:ascii="Arial" w:hAnsi="Arial" w:cs="Arial"/>
          <w:sz w:val="24"/>
          <w:szCs w:val="24"/>
        </w:rPr>
        <w:t xml:space="preserve">aplicable </w:t>
      </w:r>
      <w:r w:rsidRPr="00554C07">
        <w:rPr>
          <w:rFonts w:ascii="Arial" w:hAnsi="Arial" w:cs="Arial"/>
          <w:sz w:val="24"/>
          <w:szCs w:val="24"/>
        </w:rPr>
        <w:t xml:space="preserve">al caso y, por lo segundo que también debe señalarse con precisión las circunstancias especiales, razones particulares o causas inmediatas que se hayan tenido en consideración para la emisión del acto. - - - - - - - - - - - - - - - - - - - - - - - - </w:t>
      </w:r>
      <w:r w:rsidR="006370EF">
        <w:rPr>
          <w:rFonts w:ascii="Arial" w:hAnsi="Arial" w:cs="Arial"/>
          <w:sz w:val="24"/>
          <w:szCs w:val="24"/>
        </w:rPr>
        <w:t xml:space="preserve">- </w:t>
      </w:r>
      <w:r w:rsidR="00D23452">
        <w:rPr>
          <w:rFonts w:ascii="Arial" w:hAnsi="Arial" w:cs="Arial"/>
          <w:sz w:val="24"/>
          <w:szCs w:val="24"/>
        </w:rPr>
        <w:t xml:space="preserve">- </w:t>
      </w:r>
      <w:r w:rsidR="009C028E">
        <w:rPr>
          <w:rFonts w:ascii="Arial" w:hAnsi="Arial" w:cs="Arial"/>
          <w:sz w:val="24"/>
          <w:szCs w:val="24"/>
        </w:rPr>
        <w:t xml:space="preserve">- - - - - - - - - - - - - - - - - - </w:t>
      </w:r>
    </w:p>
    <w:p w:rsidR="00554C07" w:rsidRPr="00554C07" w:rsidRDefault="00554C07" w:rsidP="00554C07">
      <w:pPr>
        <w:pStyle w:val="Sinespaciado"/>
        <w:spacing w:line="360" w:lineRule="auto"/>
        <w:ind w:left="567"/>
        <w:jc w:val="both"/>
        <w:rPr>
          <w:rFonts w:ascii="Arial" w:hAnsi="Arial" w:cs="Arial"/>
          <w:sz w:val="24"/>
          <w:szCs w:val="24"/>
        </w:rPr>
      </w:pPr>
    </w:p>
    <w:p w:rsidR="00554C07" w:rsidRPr="00554C07" w:rsidRDefault="00554C07" w:rsidP="00554C07">
      <w:pPr>
        <w:spacing w:line="360" w:lineRule="auto"/>
        <w:ind w:firstLine="567"/>
        <w:jc w:val="both"/>
        <w:rPr>
          <w:rFonts w:ascii="Arial" w:hAnsi="Arial" w:cs="Arial"/>
          <w:sz w:val="24"/>
          <w:szCs w:val="24"/>
        </w:rPr>
      </w:pPr>
      <w:r w:rsidRPr="00554C07">
        <w:rPr>
          <w:rFonts w:ascii="Arial" w:hAnsi="Arial" w:cs="Arial"/>
          <w:sz w:val="24"/>
          <w:szCs w:val="24"/>
        </w:rPr>
        <w:t xml:space="preserve">Sirve </w:t>
      </w:r>
      <w:r w:rsidR="00F4469E">
        <w:rPr>
          <w:rFonts w:ascii="Arial" w:hAnsi="Arial" w:cs="Arial"/>
          <w:sz w:val="24"/>
          <w:szCs w:val="24"/>
        </w:rPr>
        <w:t xml:space="preserve"> </w:t>
      </w:r>
      <w:r w:rsidRPr="00554C07">
        <w:rPr>
          <w:rFonts w:ascii="Arial" w:hAnsi="Arial" w:cs="Arial"/>
          <w:sz w:val="24"/>
          <w:szCs w:val="24"/>
        </w:rPr>
        <w:t xml:space="preserve">de referencia el criterio contenido en la jurisprudencia de número </w:t>
      </w:r>
      <w:r w:rsidRPr="00554C07">
        <w:rPr>
          <w:rFonts w:ascii="Arial" w:hAnsi="Arial" w:cs="Arial"/>
          <w:b/>
          <w:sz w:val="24"/>
          <w:szCs w:val="24"/>
        </w:rPr>
        <w:t xml:space="preserve">216534, </w:t>
      </w:r>
      <w:r w:rsidRPr="00554C07">
        <w:rPr>
          <w:rFonts w:ascii="Arial" w:hAnsi="Arial" w:cs="Arial"/>
          <w:sz w:val="24"/>
          <w:szCs w:val="24"/>
        </w:rPr>
        <w:t>de los Tribunales Colegiados de Circuito, publicada en el Semanario Judicial de la Federación y su Gaceta, Octava Época, Abril de 1993, Tesis VI.2º.J/248, página 43</w:t>
      </w:r>
      <w:r w:rsidRPr="00554C07">
        <w:rPr>
          <w:rStyle w:val="Refdenotaalpie"/>
          <w:rFonts w:ascii="Arial" w:hAnsi="Arial" w:cs="Arial"/>
          <w:sz w:val="24"/>
          <w:szCs w:val="24"/>
        </w:rPr>
        <w:footnoteReference w:id="2"/>
      </w:r>
      <w:r w:rsidRPr="00554C07">
        <w:rPr>
          <w:rFonts w:ascii="Arial" w:hAnsi="Arial" w:cs="Arial"/>
          <w:sz w:val="24"/>
          <w:szCs w:val="24"/>
        </w:rPr>
        <w:t>. - - - - - - - - - - - - - - - - - - - - - - - - - - - - - - - - - - - - - - - - - - -</w:t>
      </w:r>
    </w:p>
    <w:p w:rsidR="00554C07" w:rsidRDefault="00554C07" w:rsidP="0084435A">
      <w:pPr>
        <w:spacing w:after="0" w:line="360" w:lineRule="auto"/>
        <w:ind w:firstLine="567"/>
        <w:jc w:val="both"/>
        <w:rPr>
          <w:rFonts w:ascii="Arial" w:hAnsi="Arial" w:cs="Arial"/>
          <w:sz w:val="24"/>
          <w:szCs w:val="24"/>
        </w:rPr>
      </w:pPr>
      <w:r w:rsidRPr="00554C07">
        <w:rPr>
          <w:rFonts w:ascii="Arial" w:hAnsi="Arial" w:cs="Arial"/>
          <w:sz w:val="24"/>
          <w:szCs w:val="24"/>
        </w:rPr>
        <w:lastRenderedPageBreak/>
        <w:t>Así</w:t>
      </w:r>
      <w:r w:rsidR="001F2541">
        <w:rPr>
          <w:rFonts w:ascii="Arial" w:hAnsi="Arial" w:cs="Arial"/>
          <w:sz w:val="24"/>
          <w:szCs w:val="24"/>
        </w:rPr>
        <w:t>,</w:t>
      </w:r>
      <w:r w:rsidRPr="00554C07">
        <w:rPr>
          <w:rFonts w:ascii="Arial" w:hAnsi="Arial" w:cs="Arial"/>
          <w:sz w:val="24"/>
          <w:szCs w:val="24"/>
        </w:rPr>
        <w:t xml:space="preserve"> en el asunto que nos ocupa, es evidente que la autoridad demandada  al no considerar  el contenido del artículo 63 de la Ley de Pensiones para los Trabajadores del Gobierno del Estado de Oaxaca,  </w:t>
      </w:r>
      <w:r w:rsidR="0084435A">
        <w:rPr>
          <w:rFonts w:ascii="Arial" w:hAnsi="Arial" w:cs="Arial"/>
          <w:sz w:val="24"/>
          <w:szCs w:val="24"/>
        </w:rPr>
        <w:t xml:space="preserve">su determinación </w:t>
      </w:r>
      <w:r w:rsidRPr="00554C07">
        <w:rPr>
          <w:rFonts w:ascii="Arial" w:hAnsi="Arial" w:cs="Arial"/>
          <w:sz w:val="24"/>
          <w:szCs w:val="24"/>
        </w:rPr>
        <w:t xml:space="preserve">trascendió  en el sentido del acto impugnado  afectando la esfera jurídica del administrado; pues la misma se encontraba dentro del término establecido  por el multicitado artículo 63,  para reclamar la devolución  de los descuentos ya mencionados,  puesto que su derecho prescribe solo cuando no se reclamen dentro  de los tres años siguientes a la fecha  en que hubieran sido exigibles, más aun  cuando </w:t>
      </w:r>
      <w:r w:rsidR="00F4469E">
        <w:rPr>
          <w:rFonts w:ascii="Arial" w:hAnsi="Arial" w:cs="Arial"/>
          <w:sz w:val="24"/>
          <w:szCs w:val="24"/>
        </w:rPr>
        <w:t xml:space="preserve"> </w:t>
      </w:r>
      <w:r w:rsidRPr="00554C07">
        <w:rPr>
          <w:rFonts w:ascii="Arial" w:hAnsi="Arial" w:cs="Arial"/>
          <w:sz w:val="24"/>
          <w:szCs w:val="24"/>
        </w:rPr>
        <w:t xml:space="preserve">las </w:t>
      </w:r>
      <w:r w:rsidR="00F4469E">
        <w:rPr>
          <w:rFonts w:ascii="Arial" w:hAnsi="Arial" w:cs="Arial"/>
          <w:sz w:val="24"/>
          <w:szCs w:val="24"/>
        </w:rPr>
        <w:t xml:space="preserve"> </w:t>
      </w:r>
      <w:r w:rsidRPr="00554C07">
        <w:rPr>
          <w:rFonts w:ascii="Arial" w:hAnsi="Arial" w:cs="Arial"/>
          <w:sz w:val="24"/>
          <w:szCs w:val="24"/>
        </w:rPr>
        <w:t xml:space="preserve">disposiciones </w:t>
      </w:r>
      <w:r w:rsidR="00F81758">
        <w:rPr>
          <w:rFonts w:ascii="Arial" w:hAnsi="Arial" w:cs="Arial"/>
          <w:sz w:val="24"/>
          <w:szCs w:val="24"/>
        </w:rPr>
        <w:t xml:space="preserve"> </w:t>
      </w:r>
      <w:r w:rsidRPr="00554C07">
        <w:rPr>
          <w:rFonts w:ascii="Arial" w:hAnsi="Arial" w:cs="Arial"/>
          <w:sz w:val="24"/>
          <w:szCs w:val="24"/>
        </w:rPr>
        <w:t>fundamento</w:t>
      </w:r>
      <w:r w:rsidR="0084435A">
        <w:rPr>
          <w:rFonts w:ascii="Arial" w:hAnsi="Arial" w:cs="Arial"/>
          <w:sz w:val="24"/>
          <w:szCs w:val="24"/>
        </w:rPr>
        <w:t xml:space="preserve"> para realizar </w:t>
      </w:r>
      <w:r w:rsidRPr="00554C07">
        <w:rPr>
          <w:rFonts w:ascii="Arial" w:hAnsi="Arial" w:cs="Arial"/>
          <w:sz w:val="24"/>
          <w:szCs w:val="24"/>
        </w:rPr>
        <w:t xml:space="preserve">dichos descuentos </w:t>
      </w:r>
      <w:r w:rsidR="00F81758">
        <w:rPr>
          <w:rFonts w:ascii="Arial" w:hAnsi="Arial" w:cs="Arial"/>
          <w:sz w:val="24"/>
          <w:szCs w:val="24"/>
        </w:rPr>
        <w:t xml:space="preserve"> </w:t>
      </w:r>
      <w:r w:rsidRPr="00554C07">
        <w:rPr>
          <w:rFonts w:ascii="Arial" w:hAnsi="Arial" w:cs="Arial"/>
          <w:sz w:val="24"/>
          <w:szCs w:val="24"/>
        </w:rPr>
        <w:t xml:space="preserve">han </w:t>
      </w:r>
      <w:r w:rsidR="00F81758">
        <w:rPr>
          <w:rFonts w:ascii="Arial" w:hAnsi="Arial" w:cs="Arial"/>
          <w:sz w:val="24"/>
          <w:szCs w:val="24"/>
        </w:rPr>
        <w:t xml:space="preserve"> </w:t>
      </w:r>
      <w:r w:rsidRPr="00554C07">
        <w:rPr>
          <w:rFonts w:ascii="Arial" w:hAnsi="Arial" w:cs="Arial"/>
          <w:sz w:val="24"/>
          <w:szCs w:val="24"/>
        </w:rPr>
        <w:t xml:space="preserve">sido declarados inconstitucionales e </w:t>
      </w:r>
      <w:proofErr w:type="spellStart"/>
      <w:r w:rsidRPr="00554C07">
        <w:rPr>
          <w:rFonts w:ascii="Arial" w:hAnsi="Arial" w:cs="Arial"/>
          <w:sz w:val="24"/>
          <w:szCs w:val="24"/>
        </w:rPr>
        <w:t>inconvencionales</w:t>
      </w:r>
      <w:proofErr w:type="spellEnd"/>
      <w:r w:rsidRPr="00554C07">
        <w:rPr>
          <w:rFonts w:ascii="Arial" w:hAnsi="Arial" w:cs="Arial"/>
          <w:sz w:val="24"/>
          <w:szCs w:val="24"/>
        </w:rPr>
        <w:t xml:space="preserve">. Situación jurídica que tuvo como esencia tomar en </w:t>
      </w:r>
      <w:r w:rsidR="0084435A">
        <w:rPr>
          <w:rFonts w:ascii="Arial" w:hAnsi="Arial" w:cs="Arial"/>
          <w:sz w:val="24"/>
          <w:szCs w:val="24"/>
        </w:rPr>
        <w:t>cuenta</w:t>
      </w:r>
      <w:r w:rsidRPr="00554C07">
        <w:rPr>
          <w:rFonts w:ascii="Arial" w:hAnsi="Arial" w:cs="Arial"/>
          <w:sz w:val="24"/>
          <w:szCs w:val="24"/>
        </w:rPr>
        <w:t xml:space="preserve"> que el jubilado ya aportó  cuotas durante  su vida laboral para gozar del beneficio respectivo,  p</w:t>
      </w:r>
      <w:r w:rsidR="001F2541">
        <w:rPr>
          <w:rFonts w:ascii="Arial" w:hAnsi="Arial" w:cs="Arial"/>
          <w:sz w:val="24"/>
          <w:szCs w:val="24"/>
        </w:rPr>
        <w:t>or lo que los descuentos  por</w:t>
      </w:r>
      <w:r w:rsidRPr="00554C07">
        <w:rPr>
          <w:rFonts w:ascii="Arial" w:hAnsi="Arial" w:cs="Arial"/>
          <w:sz w:val="24"/>
          <w:szCs w:val="24"/>
        </w:rPr>
        <w:t xml:space="preserve"> concepto del 9% a la pensión por jubilación, de acuerdo a  dicha declaratoria  de </w:t>
      </w:r>
      <w:proofErr w:type="spellStart"/>
      <w:r w:rsidRPr="00554C07">
        <w:rPr>
          <w:rFonts w:ascii="Arial" w:hAnsi="Arial" w:cs="Arial"/>
          <w:sz w:val="24"/>
          <w:szCs w:val="24"/>
        </w:rPr>
        <w:t>inconvencionalidad</w:t>
      </w:r>
      <w:proofErr w:type="spellEnd"/>
      <w:r w:rsidRPr="00554C07">
        <w:rPr>
          <w:rFonts w:ascii="Arial" w:hAnsi="Arial" w:cs="Arial"/>
          <w:sz w:val="24"/>
          <w:szCs w:val="24"/>
        </w:rPr>
        <w:t xml:space="preserve"> es un descuento indebido a la pensión jubilatoria. - - - - - - - - - -</w:t>
      </w:r>
      <w:r w:rsidR="00A23003">
        <w:rPr>
          <w:rFonts w:ascii="Arial" w:hAnsi="Arial" w:cs="Arial"/>
          <w:sz w:val="24"/>
          <w:szCs w:val="24"/>
        </w:rPr>
        <w:t xml:space="preserve"> </w:t>
      </w:r>
      <w:r w:rsidR="00F81758">
        <w:rPr>
          <w:rFonts w:ascii="Arial" w:hAnsi="Arial" w:cs="Arial"/>
          <w:sz w:val="24"/>
          <w:szCs w:val="24"/>
        </w:rPr>
        <w:t>-</w:t>
      </w:r>
      <w:r w:rsidR="0084435A">
        <w:rPr>
          <w:rFonts w:ascii="Arial" w:hAnsi="Arial" w:cs="Arial"/>
          <w:sz w:val="24"/>
          <w:szCs w:val="24"/>
        </w:rPr>
        <w:t xml:space="preserve"> - - - - - - - - - - - - - - - - - - - - - - - - - - - </w:t>
      </w:r>
    </w:p>
    <w:p w:rsidR="00CE7BC5" w:rsidRPr="00554C07" w:rsidRDefault="00CE7BC5" w:rsidP="0084435A">
      <w:pPr>
        <w:spacing w:after="0" w:line="360" w:lineRule="auto"/>
        <w:ind w:firstLine="567"/>
        <w:jc w:val="both"/>
        <w:rPr>
          <w:rFonts w:ascii="Arial" w:hAnsi="Arial" w:cs="Arial"/>
          <w:sz w:val="24"/>
          <w:szCs w:val="24"/>
        </w:rPr>
      </w:pPr>
    </w:p>
    <w:p w:rsidR="00554C07" w:rsidRDefault="00554C07" w:rsidP="00554C07">
      <w:pPr>
        <w:spacing w:after="0" w:line="360" w:lineRule="auto"/>
        <w:ind w:firstLine="567"/>
        <w:jc w:val="both"/>
        <w:rPr>
          <w:rFonts w:ascii="Arial" w:hAnsi="Arial" w:cs="Arial"/>
          <w:sz w:val="24"/>
          <w:szCs w:val="24"/>
        </w:rPr>
      </w:pPr>
      <w:r w:rsidRPr="00554C07">
        <w:rPr>
          <w:rFonts w:ascii="Arial" w:hAnsi="Arial" w:cs="Arial"/>
          <w:sz w:val="24"/>
          <w:szCs w:val="24"/>
        </w:rPr>
        <w:t>De ahí</w:t>
      </w:r>
      <w:r w:rsidR="00EB436F">
        <w:rPr>
          <w:rFonts w:ascii="Arial" w:hAnsi="Arial" w:cs="Arial"/>
          <w:sz w:val="24"/>
          <w:szCs w:val="24"/>
        </w:rPr>
        <w:t>,</w:t>
      </w:r>
      <w:r w:rsidRPr="00554C07">
        <w:rPr>
          <w:rFonts w:ascii="Arial" w:hAnsi="Arial" w:cs="Arial"/>
          <w:sz w:val="24"/>
          <w:szCs w:val="24"/>
        </w:rPr>
        <w:t xml:space="preserve"> que al no existir  una correcta  adecuación  entre los motivos  aducidos y  normas  aplicables trajo como consecuencia los </w:t>
      </w:r>
      <w:r w:rsidR="0084435A">
        <w:rPr>
          <w:rFonts w:ascii="Arial" w:hAnsi="Arial" w:cs="Arial"/>
          <w:sz w:val="24"/>
          <w:szCs w:val="24"/>
        </w:rPr>
        <w:t xml:space="preserve">agravios </w:t>
      </w:r>
      <w:r w:rsidRPr="00554C07">
        <w:rPr>
          <w:rFonts w:ascii="Arial" w:hAnsi="Arial" w:cs="Arial"/>
          <w:sz w:val="24"/>
          <w:szCs w:val="24"/>
        </w:rPr>
        <w:t>expresados  por la parte actora</w:t>
      </w:r>
      <w:r w:rsidR="0084435A">
        <w:rPr>
          <w:rFonts w:ascii="Arial" w:hAnsi="Arial" w:cs="Arial"/>
          <w:sz w:val="24"/>
          <w:szCs w:val="24"/>
        </w:rPr>
        <w:t xml:space="preserve"> con</w:t>
      </w:r>
      <w:r w:rsidRPr="00554C07">
        <w:rPr>
          <w:rFonts w:ascii="Arial" w:hAnsi="Arial" w:cs="Arial"/>
          <w:sz w:val="24"/>
          <w:szCs w:val="24"/>
        </w:rPr>
        <w:t xml:space="preserve"> la emisión  de la resolución  aquí impugnada por lo que resulta  ilegal dicho  acto, que obliga a reparar sus derechos indebidamente afectados.  - - - - - - - </w:t>
      </w:r>
      <w:r w:rsidR="001F2541">
        <w:rPr>
          <w:rFonts w:ascii="Arial" w:hAnsi="Arial" w:cs="Arial"/>
          <w:sz w:val="24"/>
          <w:szCs w:val="24"/>
        </w:rPr>
        <w:t xml:space="preserve">- </w:t>
      </w:r>
    </w:p>
    <w:p w:rsidR="00CE7BC5" w:rsidRPr="00554C07" w:rsidRDefault="00CE7BC5" w:rsidP="00554C07">
      <w:pPr>
        <w:spacing w:after="0" w:line="360" w:lineRule="auto"/>
        <w:ind w:firstLine="567"/>
        <w:jc w:val="both"/>
        <w:rPr>
          <w:rFonts w:ascii="Arial" w:hAnsi="Arial" w:cs="Arial"/>
          <w:sz w:val="24"/>
          <w:szCs w:val="24"/>
        </w:rPr>
      </w:pPr>
    </w:p>
    <w:p w:rsidR="00CE7BC5" w:rsidRDefault="00554C07" w:rsidP="00554C07">
      <w:pPr>
        <w:spacing w:after="0" w:line="360" w:lineRule="auto"/>
        <w:ind w:firstLine="567"/>
        <w:jc w:val="both"/>
        <w:rPr>
          <w:rFonts w:ascii="Arial" w:hAnsi="Arial" w:cs="Arial"/>
          <w:sz w:val="24"/>
          <w:szCs w:val="24"/>
        </w:rPr>
      </w:pPr>
      <w:r w:rsidRPr="00554C07">
        <w:rPr>
          <w:rFonts w:ascii="Arial" w:hAnsi="Arial" w:cs="Arial"/>
          <w:sz w:val="24"/>
          <w:szCs w:val="24"/>
        </w:rPr>
        <w:t xml:space="preserve">Por lo que considerando la pretensión esencial del actor de declaratoria de nulidad del acto impugnado  y la devolución de las cantidades descontadas de su pensión por el periodo de </w:t>
      </w:r>
      <w:r w:rsidR="00CE7BC5">
        <w:rPr>
          <w:rFonts w:ascii="Arial" w:hAnsi="Arial" w:cs="Arial"/>
          <w:sz w:val="24"/>
          <w:szCs w:val="24"/>
        </w:rPr>
        <w:t>marzo de 2013 dos mil trece a diciembre de 2015 dos mil quince</w:t>
      </w:r>
      <w:r w:rsidRPr="00554C07">
        <w:rPr>
          <w:rFonts w:ascii="Arial" w:hAnsi="Arial" w:cs="Arial"/>
          <w:sz w:val="24"/>
          <w:szCs w:val="24"/>
        </w:rPr>
        <w:t xml:space="preserve">, resulta </w:t>
      </w:r>
      <w:r w:rsidRPr="00554C07">
        <w:rPr>
          <w:rFonts w:ascii="Arial" w:hAnsi="Arial" w:cs="Arial"/>
          <w:b/>
          <w:sz w:val="24"/>
          <w:szCs w:val="24"/>
        </w:rPr>
        <w:t>procedente</w:t>
      </w:r>
      <w:r w:rsidRPr="00554C07">
        <w:rPr>
          <w:rFonts w:ascii="Arial" w:hAnsi="Arial" w:cs="Arial"/>
          <w:sz w:val="24"/>
          <w:szCs w:val="24"/>
        </w:rPr>
        <w:t xml:space="preserve">, </w:t>
      </w:r>
      <w:r w:rsidR="00D4368C">
        <w:rPr>
          <w:rFonts w:ascii="Arial" w:hAnsi="Arial" w:cs="Arial"/>
          <w:sz w:val="24"/>
          <w:szCs w:val="24"/>
        </w:rPr>
        <w:t xml:space="preserve"> </w:t>
      </w:r>
      <w:r w:rsidRPr="00554C07">
        <w:rPr>
          <w:rFonts w:ascii="Arial" w:hAnsi="Arial" w:cs="Arial"/>
          <w:sz w:val="24"/>
          <w:szCs w:val="24"/>
        </w:rPr>
        <w:t xml:space="preserve">al </w:t>
      </w:r>
      <w:r w:rsidR="00D4368C">
        <w:rPr>
          <w:rFonts w:ascii="Arial" w:hAnsi="Arial" w:cs="Arial"/>
          <w:sz w:val="24"/>
          <w:szCs w:val="24"/>
        </w:rPr>
        <w:t xml:space="preserve"> </w:t>
      </w:r>
      <w:r w:rsidRPr="00554C07">
        <w:rPr>
          <w:rFonts w:ascii="Arial" w:hAnsi="Arial" w:cs="Arial"/>
          <w:sz w:val="24"/>
          <w:szCs w:val="24"/>
        </w:rPr>
        <w:t>estar dentro del término concedido por el artículo  63 de la Ley de Pe</w:t>
      </w:r>
      <w:r w:rsidR="00CE7BC5">
        <w:rPr>
          <w:rFonts w:ascii="Arial" w:hAnsi="Arial" w:cs="Arial"/>
          <w:sz w:val="24"/>
          <w:szCs w:val="24"/>
        </w:rPr>
        <w:t>nsiones del Gobierno del Estado. En ese sentido si la accionante solicito mediante su escrito de 02 dos de junio de 2017 dos mil diecisiete</w:t>
      </w:r>
      <w:r w:rsidR="00B469E3">
        <w:rPr>
          <w:rFonts w:ascii="Arial" w:hAnsi="Arial" w:cs="Arial"/>
          <w:sz w:val="24"/>
          <w:szCs w:val="24"/>
        </w:rPr>
        <w:t xml:space="preserve">, recibido el 05 cinco de junio del mismo año, la devolución de las cantidades descontadas a partir del mes de marzo de 2013 dos mil trece a diciembre de 2015 dos mil quince, en el monto de su pensión por jubilación; y el </w:t>
      </w:r>
      <w:r w:rsidR="00255353">
        <w:rPr>
          <w:rFonts w:ascii="Arial" w:hAnsi="Arial" w:cs="Arial"/>
          <w:sz w:val="24"/>
          <w:szCs w:val="24"/>
        </w:rPr>
        <w:t>artículo 63 de la L</w:t>
      </w:r>
      <w:r w:rsidR="00B469E3">
        <w:rPr>
          <w:rFonts w:ascii="Arial" w:hAnsi="Arial" w:cs="Arial"/>
          <w:sz w:val="24"/>
          <w:szCs w:val="24"/>
        </w:rPr>
        <w:t>ey d</w:t>
      </w:r>
      <w:r w:rsidR="00255353">
        <w:rPr>
          <w:rFonts w:ascii="Arial" w:hAnsi="Arial" w:cs="Arial"/>
          <w:sz w:val="24"/>
          <w:szCs w:val="24"/>
        </w:rPr>
        <w:t>e P</w:t>
      </w:r>
      <w:r w:rsidR="00B469E3">
        <w:rPr>
          <w:rFonts w:ascii="Arial" w:hAnsi="Arial" w:cs="Arial"/>
          <w:sz w:val="24"/>
          <w:szCs w:val="24"/>
        </w:rPr>
        <w:t xml:space="preserve">ensiones para los Trabajadores del Estado de Oaxaca, invocado, señala que dicha reclamación debe hacerse dentro de los tres años siguientes a la fecha en que hubieren sido exigibles; en consecuencia, resulta procedente la devolución de los descuentos efectuados </w:t>
      </w:r>
      <w:r w:rsidR="00B469E3" w:rsidRPr="00B469E3">
        <w:rPr>
          <w:rFonts w:ascii="Arial" w:hAnsi="Arial" w:cs="Arial"/>
          <w:b/>
          <w:sz w:val="24"/>
          <w:szCs w:val="24"/>
        </w:rPr>
        <w:t>únicamente a partir del mes de marzo de 2014 dos mil catorce a diciembre de 2015 dos mil quince</w:t>
      </w:r>
      <w:r w:rsidR="00B469E3">
        <w:rPr>
          <w:rFonts w:ascii="Arial" w:hAnsi="Arial" w:cs="Arial"/>
          <w:sz w:val="24"/>
          <w:szCs w:val="24"/>
        </w:rPr>
        <w:t>; no así los efectuados con anterioridad, por no estar dentro del plazo de tres años que para tal efecto prevé el dispositivo legal en cita y como bien lo menciona la parte actora en su escrito</w:t>
      </w:r>
      <w:r w:rsidR="00206FC7">
        <w:rPr>
          <w:rFonts w:ascii="Arial" w:hAnsi="Arial" w:cs="Arial"/>
          <w:sz w:val="24"/>
          <w:szCs w:val="24"/>
        </w:rPr>
        <w:t xml:space="preserve"> de demanda. - - - - - - - - - - - - - - - - - - - - - - - - - - - - - - - - - - - - - - - - - - - - - - - - - - - - - - </w:t>
      </w:r>
    </w:p>
    <w:p w:rsidR="00554C07" w:rsidRPr="00554C07" w:rsidRDefault="00554C07" w:rsidP="00554C07">
      <w:pPr>
        <w:spacing w:after="0" w:line="360" w:lineRule="auto"/>
        <w:ind w:firstLine="567"/>
        <w:jc w:val="both"/>
        <w:rPr>
          <w:rFonts w:ascii="Arial" w:hAnsi="Arial" w:cs="Arial"/>
          <w:sz w:val="24"/>
          <w:szCs w:val="24"/>
        </w:rPr>
      </w:pPr>
      <w:r w:rsidRPr="00554C07">
        <w:rPr>
          <w:rFonts w:ascii="Arial" w:hAnsi="Arial" w:cs="Arial"/>
          <w:sz w:val="24"/>
          <w:szCs w:val="24"/>
        </w:rPr>
        <w:lastRenderedPageBreak/>
        <w:t xml:space="preserve"> </w:t>
      </w:r>
    </w:p>
    <w:p w:rsidR="004C31E8" w:rsidRDefault="00554C07" w:rsidP="004A7F8C">
      <w:pPr>
        <w:spacing w:after="0" w:line="360" w:lineRule="auto"/>
        <w:ind w:firstLine="567"/>
        <w:jc w:val="both"/>
        <w:rPr>
          <w:rFonts w:ascii="Arial" w:hAnsi="Arial" w:cs="Arial"/>
          <w:sz w:val="24"/>
          <w:szCs w:val="24"/>
        </w:rPr>
      </w:pPr>
      <w:r w:rsidRPr="00554C07">
        <w:rPr>
          <w:rFonts w:ascii="Arial" w:hAnsi="Arial" w:cs="Arial"/>
          <w:sz w:val="24"/>
          <w:szCs w:val="24"/>
        </w:rPr>
        <w:t>Por todo lo anteriormente expuesto, procede declarar</w:t>
      </w:r>
      <w:r w:rsidRPr="00554C07">
        <w:rPr>
          <w:rFonts w:ascii="Arial" w:hAnsi="Arial" w:cs="Arial"/>
          <w:b/>
          <w:sz w:val="24"/>
          <w:szCs w:val="24"/>
        </w:rPr>
        <w:t xml:space="preserve"> </w:t>
      </w:r>
      <w:r w:rsidRPr="00554C07">
        <w:rPr>
          <w:rFonts w:ascii="Arial" w:hAnsi="Arial" w:cs="Arial"/>
          <w:sz w:val="24"/>
          <w:szCs w:val="24"/>
        </w:rPr>
        <w:t>la</w:t>
      </w:r>
      <w:r w:rsidRPr="00554C07">
        <w:rPr>
          <w:rFonts w:ascii="Arial" w:hAnsi="Arial" w:cs="Arial"/>
          <w:b/>
          <w:sz w:val="24"/>
          <w:szCs w:val="24"/>
        </w:rPr>
        <w:t xml:space="preserve"> NULIDAD</w:t>
      </w:r>
      <w:r w:rsidRPr="00554C07">
        <w:rPr>
          <w:rFonts w:ascii="Arial" w:hAnsi="Arial" w:cs="Arial"/>
          <w:sz w:val="24"/>
          <w:szCs w:val="24"/>
        </w:rPr>
        <w:t xml:space="preserve"> </w:t>
      </w:r>
      <w:r w:rsidRPr="00554C07">
        <w:rPr>
          <w:rFonts w:ascii="Arial" w:hAnsi="Arial" w:cs="Arial"/>
          <w:b/>
          <w:sz w:val="24"/>
          <w:szCs w:val="24"/>
        </w:rPr>
        <w:t>LISA Y LLANA</w:t>
      </w:r>
      <w:r w:rsidRPr="00554C07">
        <w:rPr>
          <w:rFonts w:ascii="Arial" w:hAnsi="Arial" w:cs="Arial"/>
          <w:sz w:val="24"/>
          <w:szCs w:val="24"/>
        </w:rPr>
        <w:t xml:space="preserve"> del oficio número </w:t>
      </w:r>
      <w:r w:rsidRPr="00554C07">
        <w:rPr>
          <w:rFonts w:ascii="Arial" w:hAnsi="Arial" w:cs="Arial"/>
          <w:b/>
          <w:sz w:val="24"/>
          <w:szCs w:val="24"/>
        </w:rPr>
        <w:t>OP/DG/</w:t>
      </w:r>
      <w:r w:rsidR="00206FC7">
        <w:rPr>
          <w:rFonts w:ascii="Arial" w:hAnsi="Arial" w:cs="Arial"/>
          <w:b/>
          <w:sz w:val="24"/>
          <w:szCs w:val="24"/>
        </w:rPr>
        <w:t>****</w:t>
      </w:r>
      <w:r w:rsidR="00B469E3">
        <w:rPr>
          <w:rFonts w:ascii="Arial" w:hAnsi="Arial" w:cs="Arial"/>
          <w:b/>
          <w:sz w:val="24"/>
          <w:szCs w:val="24"/>
        </w:rPr>
        <w:t>/2017</w:t>
      </w:r>
      <w:r w:rsidRPr="00554C07">
        <w:rPr>
          <w:rFonts w:ascii="Arial" w:hAnsi="Arial" w:cs="Arial"/>
          <w:sz w:val="24"/>
          <w:szCs w:val="24"/>
        </w:rPr>
        <w:t xml:space="preserve">, de </w:t>
      </w:r>
      <w:r w:rsidR="003E0DB4">
        <w:rPr>
          <w:rFonts w:ascii="Arial" w:hAnsi="Arial" w:cs="Arial"/>
          <w:sz w:val="24"/>
          <w:szCs w:val="24"/>
        </w:rPr>
        <w:t>***********</w:t>
      </w:r>
      <w:r w:rsidR="00B469E3">
        <w:rPr>
          <w:rFonts w:ascii="Arial" w:hAnsi="Arial" w:cs="Arial"/>
          <w:sz w:val="24"/>
          <w:szCs w:val="24"/>
        </w:rPr>
        <w:t xml:space="preserve"> de junio de dos mil diecisiete</w:t>
      </w:r>
      <w:r w:rsidRPr="00554C07">
        <w:rPr>
          <w:rFonts w:ascii="Arial" w:hAnsi="Arial" w:cs="Arial"/>
          <w:sz w:val="24"/>
          <w:szCs w:val="24"/>
        </w:rPr>
        <w:t xml:space="preserve">, emitido por el </w:t>
      </w:r>
      <w:r w:rsidRPr="00554C07">
        <w:rPr>
          <w:rFonts w:ascii="Arial" w:hAnsi="Arial" w:cs="Arial"/>
          <w:b/>
          <w:sz w:val="24"/>
          <w:szCs w:val="24"/>
        </w:rPr>
        <w:t xml:space="preserve">Director </w:t>
      </w:r>
      <w:r w:rsidR="00A23003">
        <w:rPr>
          <w:rFonts w:ascii="Arial" w:hAnsi="Arial" w:cs="Arial"/>
          <w:b/>
          <w:sz w:val="24"/>
          <w:szCs w:val="24"/>
        </w:rPr>
        <w:t xml:space="preserve">General </w:t>
      </w:r>
      <w:r w:rsidRPr="00554C07">
        <w:rPr>
          <w:rFonts w:ascii="Arial" w:hAnsi="Arial" w:cs="Arial"/>
          <w:b/>
          <w:sz w:val="24"/>
          <w:szCs w:val="24"/>
        </w:rPr>
        <w:t>de la Oficina de Pensiones del Gobierno del Estado</w:t>
      </w:r>
      <w:r w:rsidRPr="00554C07">
        <w:rPr>
          <w:rFonts w:ascii="Arial" w:hAnsi="Arial" w:cs="Arial"/>
          <w:sz w:val="24"/>
          <w:szCs w:val="24"/>
        </w:rPr>
        <w:t>. - - - - - - - - - - - - - - - - - - - - - - - - - - - - - - - - - - - - - - - - - - -</w:t>
      </w:r>
      <w:r w:rsidR="00A23003">
        <w:rPr>
          <w:rFonts w:ascii="Arial" w:hAnsi="Arial" w:cs="Arial"/>
          <w:sz w:val="24"/>
          <w:szCs w:val="24"/>
        </w:rPr>
        <w:t xml:space="preserve"> </w:t>
      </w:r>
      <w:r w:rsidRPr="00554C07">
        <w:rPr>
          <w:rFonts w:ascii="Arial" w:hAnsi="Arial" w:cs="Arial"/>
          <w:sz w:val="24"/>
          <w:szCs w:val="24"/>
        </w:rPr>
        <w:t>-</w:t>
      </w:r>
      <w:r w:rsidR="00A23003">
        <w:rPr>
          <w:rFonts w:ascii="Arial" w:hAnsi="Arial" w:cs="Arial"/>
          <w:sz w:val="24"/>
          <w:szCs w:val="24"/>
        </w:rPr>
        <w:t xml:space="preserve"> </w:t>
      </w:r>
      <w:r w:rsidR="004A7F8C">
        <w:rPr>
          <w:rFonts w:ascii="Arial" w:hAnsi="Arial" w:cs="Arial"/>
          <w:sz w:val="24"/>
          <w:szCs w:val="24"/>
        </w:rPr>
        <w:t xml:space="preserve">- </w:t>
      </w:r>
    </w:p>
    <w:p w:rsidR="00B469E3" w:rsidRPr="00554C07" w:rsidRDefault="00B469E3" w:rsidP="004A7F8C">
      <w:pPr>
        <w:spacing w:after="0" w:line="360" w:lineRule="auto"/>
        <w:ind w:firstLine="567"/>
        <w:jc w:val="both"/>
        <w:rPr>
          <w:rFonts w:ascii="Arial" w:hAnsi="Arial" w:cs="Arial"/>
          <w:sz w:val="24"/>
          <w:szCs w:val="24"/>
        </w:rPr>
      </w:pPr>
    </w:p>
    <w:p w:rsidR="004C31E8" w:rsidRDefault="00554C07" w:rsidP="004A7F8C">
      <w:pPr>
        <w:spacing w:after="0" w:line="360" w:lineRule="auto"/>
        <w:ind w:firstLine="567"/>
        <w:jc w:val="both"/>
        <w:rPr>
          <w:rFonts w:ascii="Arial" w:hAnsi="Arial" w:cs="Arial"/>
          <w:sz w:val="24"/>
          <w:szCs w:val="24"/>
        </w:rPr>
      </w:pPr>
      <w:r w:rsidRPr="00554C07">
        <w:rPr>
          <w:rFonts w:ascii="Arial" w:hAnsi="Arial" w:cs="Arial"/>
          <w:sz w:val="24"/>
          <w:szCs w:val="24"/>
        </w:rPr>
        <w:t xml:space="preserve">Como consecuencia, </w:t>
      </w:r>
      <w:r w:rsidR="00FB068D">
        <w:rPr>
          <w:rFonts w:ascii="Arial" w:hAnsi="Arial" w:cs="Arial"/>
          <w:sz w:val="24"/>
          <w:szCs w:val="24"/>
        </w:rPr>
        <w:t xml:space="preserve"> </w:t>
      </w:r>
      <w:r w:rsidRPr="00554C07">
        <w:rPr>
          <w:rFonts w:ascii="Arial" w:hAnsi="Arial" w:cs="Arial"/>
          <w:sz w:val="24"/>
          <w:szCs w:val="24"/>
        </w:rPr>
        <w:t xml:space="preserve">la </w:t>
      </w:r>
      <w:r w:rsidR="00FB068D">
        <w:rPr>
          <w:rFonts w:ascii="Arial" w:hAnsi="Arial" w:cs="Arial"/>
          <w:sz w:val="24"/>
          <w:szCs w:val="24"/>
        </w:rPr>
        <w:t xml:space="preserve"> </w:t>
      </w:r>
      <w:r w:rsidRPr="00554C07">
        <w:rPr>
          <w:rFonts w:ascii="Arial" w:hAnsi="Arial" w:cs="Arial"/>
          <w:sz w:val="24"/>
          <w:szCs w:val="24"/>
        </w:rPr>
        <w:t xml:space="preserve">autoridad demandada </w:t>
      </w:r>
      <w:r w:rsidRPr="00554C07">
        <w:rPr>
          <w:rFonts w:ascii="Arial" w:hAnsi="Arial" w:cs="Arial"/>
          <w:b/>
          <w:sz w:val="24"/>
          <w:szCs w:val="24"/>
        </w:rPr>
        <w:t>deberá hacer la devolución de las cantidades descontadas al actor</w:t>
      </w:r>
      <w:r w:rsidRPr="00554C07">
        <w:rPr>
          <w:rFonts w:ascii="Arial" w:hAnsi="Arial" w:cs="Arial"/>
          <w:sz w:val="24"/>
          <w:szCs w:val="24"/>
        </w:rPr>
        <w:t xml:space="preserve"> a partir del mes de </w:t>
      </w:r>
      <w:r w:rsidR="00B469E3">
        <w:rPr>
          <w:rFonts w:ascii="Arial" w:hAnsi="Arial" w:cs="Arial"/>
          <w:sz w:val="24"/>
          <w:szCs w:val="24"/>
        </w:rPr>
        <w:t>marzo de 2014 dos mil catorce a diciembre de 2015 dos mil quince</w:t>
      </w:r>
      <w:r w:rsidRPr="00554C07">
        <w:rPr>
          <w:rFonts w:ascii="Arial" w:hAnsi="Arial" w:cs="Arial"/>
          <w:sz w:val="24"/>
          <w:szCs w:val="24"/>
        </w:rPr>
        <w:t xml:space="preserve">; que fueron </w:t>
      </w:r>
      <w:r w:rsidR="004A7F8C">
        <w:rPr>
          <w:rFonts w:ascii="Arial" w:hAnsi="Arial" w:cs="Arial"/>
          <w:sz w:val="24"/>
          <w:szCs w:val="24"/>
        </w:rPr>
        <w:t>hechas</w:t>
      </w:r>
      <w:r w:rsidRPr="00554C07">
        <w:rPr>
          <w:rFonts w:ascii="Arial" w:hAnsi="Arial" w:cs="Arial"/>
          <w:sz w:val="24"/>
          <w:szCs w:val="24"/>
        </w:rPr>
        <w:t xml:space="preserve"> a favor del Fondo de Pensiones del Estado. - - - - - - - - - - - - - - - - - - - - </w:t>
      </w:r>
      <w:r w:rsidR="00FB068D">
        <w:rPr>
          <w:rFonts w:ascii="Arial" w:hAnsi="Arial" w:cs="Arial"/>
          <w:sz w:val="24"/>
          <w:szCs w:val="24"/>
        </w:rPr>
        <w:t>- -</w:t>
      </w:r>
      <w:r w:rsidR="004A7F8C">
        <w:rPr>
          <w:rFonts w:ascii="Arial" w:hAnsi="Arial" w:cs="Arial"/>
          <w:sz w:val="24"/>
          <w:szCs w:val="24"/>
        </w:rPr>
        <w:t xml:space="preserve"> - - - - - - - - - - - - - - - - - - - - - - - </w:t>
      </w:r>
    </w:p>
    <w:p w:rsidR="00B469E3" w:rsidRPr="00554C07" w:rsidRDefault="00B469E3" w:rsidP="004A7F8C">
      <w:pPr>
        <w:spacing w:after="0" w:line="360" w:lineRule="auto"/>
        <w:ind w:firstLine="567"/>
        <w:jc w:val="both"/>
        <w:rPr>
          <w:rFonts w:ascii="Arial" w:hAnsi="Arial" w:cs="Arial"/>
          <w:sz w:val="24"/>
          <w:szCs w:val="24"/>
        </w:rPr>
      </w:pPr>
    </w:p>
    <w:p w:rsidR="00554C07" w:rsidRPr="00554C07" w:rsidRDefault="00554C07" w:rsidP="00554C07">
      <w:pPr>
        <w:tabs>
          <w:tab w:val="left" w:pos="8789"/>
        </w:tabs>
        <w:suppressAutoHyphens/>
        <w:spacing w:after="0" w:line="360" w:lineRule="auto"/>
        <w:ind w:firstLine="567"/>
        <w:jc w:val="both"/>
        <w:rPr>
          <w:rFonts w:ascii="Arial" w:eastAsia="Times New Roman" w:hAnsi="Arial" w:cs="Arial"/>
          <w:kern w:val="2"/>
          <w:sz w:val="24"/>
          <w:szCs w:val="24"/>
          <w:lang w:val="es-ES" w:eastAsia="ar-SA"/>
        </w:rPr>
      </w:pPr>
      <w:r w:rsidRPr="00554C07">
        <w:rPr>
          <w:rFonts w:ascii="Arial" w:eastAsia="Times New Roman" w:hAnsi="Arial" w:cs="Arial"/>
          <w:kern w:val="2"/>
          <w:sz w:val="24"/>
          <w:szCs w:val="24"/>
          <w:lang w:val="es-ES" w:eastAsia="ar-SA"/>
        </w:rPr>
        <w:t xml:space="preserve">Por lo expuesto y con fundamento en los artículos 177, 178 y 179, de la Ley de Justicia Administrativa para el Estado de Oaxaca, se; - - - - - - - - - - - - - - - - - - - </w:t>
      </w:r>
      <w:r w:rsidR="00FB068D">
        <w:rPr>
          <w:rFonts w:ascii="Arial" w:eastAsia="Times New Roman" w:hAnsi="Arial" w:cs="Arial"/>
          <w:kern w:val="2"/>
          <w:sz w:val="24"/>
          <w:szCs w:val="24"/>
          <w:lang w:val="es-ES" w:eastAsia="ar-SA"/>
        </w:rPr>
        <w:t xml:space="preserve">- - - - </w:t>
      </w:r>
    </w:p>
    <w:p w:rsidR="00554C07" w:rsidRPr="00554C07" w:rsidRDefault="00554C07" w:rsidP="00554C07">
      <w:pPr>
        <w:tabs>
          <w:tab w:val="left" w:pos="8789"/>
        </w:tabs>
        <w:suppressAutoHyphens/>
        <w:spacing w:after="0" w:line="360" w:lineRule="auto"/>
        <w:ind w:firstLine="567"/>
        <w:jc w:val="both"/>
        <w:rPr>
          <w:rFonts w:ascii="Arial" w:eastAsia="Times New Roman" w:hAnsi="Arial" w:cs="Arial"/>
          <w:kern w:val="2"/>
          <w:sz w:val="24"/>
          <w:szCs w:val="24"/>
          <w:lang w:val="es-ES" w:eastAsia="ar-SA"/>
        </w:rPr>
      </w:pPr>
    </w:p>
    <w:p w:rsidR="00554C07" w:rsidRDefault="00554C07" w:rsidP="00554C07">
      <w:pPr>
        <w:spacing w:line="360" w:lineRule="auto"/>
        <w:ind w:firstLine="708"/>
        <w:jc w:val="center"/>
        <w:rPr>
          <w:rFonts w:ascii="Arial" w:hAnsi="Arial" w:cs="Arial"/>
          <w:b/>
          <w:sz w:val="24"/>
          <w:szCs w:val="24"/>
        </w:rPr>
      </w:pPr>
      <w:r w:rsidRPr="00554C07">
        <w:rPr>
          <w:rFonts w:ascii="Arial" w:hAnsi="Arial" w:cs="Arial"/>
          <w:b/>
          <w:sz w:val="24"/>
          <w:szCs w:val="24"/>
        </w:rPr>
        <w:t>R E S U E L V E</w:t>
      </w:r>
    </w:p>
    <w:p w:rsidR="00FC1035" w:rsidRPr="00554C07" w:rsidRDefault="00FC1035" w:rsidP="00554C07">
      <w:pPr>
        <w:spacing w:line="360" w:lineRule="auto"/>
        <w:ind w:firstLine="708"/>
        <w:jc w:val="center"/>
        <w:rPr>
          <w:rFonts w:ascii="Arial" w:hAnsi="Arial" w:cs="Arial"/>
          <w:b/>
          <w:sz w:val="24"/>
          <w:szCs w:val="24"/>
        </w:rPr>
      </w:pPr>
    </w:p>
    <w:p w:rsidR="00554C07" w:rsidRDefault="00554C07" w:rsidP="00554C07">
      <w:pPr>
        <w:spacing w:line="360" w:lineRule="auto"/>
        <w:jc w:val="both"/>
        <w:rPr>
          <w:rFonts w:ascii="Arial" w:hAnsi="Arial" w:cs="Arial"/>
          <w:sz w:val="24"/>
          <w:szCs w:val="24"/>
        </w:rPr>
      </w:pPr>
      <w:r w:rsidRPr="00554C07">
        <w:rPr>
          <w:rFonts w:ascii="Arial" w:hAnsi="Arial" w:cs="Arial"/>
          <w:sz w:val="24"/>
          <w:szCs w:val="24"/>
        </w:rPr>
        <w:tab/>
      </w:r>
      <w:r w:rsidRPr="00554C07">
        <w:rPr>
          <w:rFonts w:ascii="Arial" w:hAnsi="Arial" w:cs="Arial"/>
          <w:b/>
          <w:sz w:val="24"/>
          <w:szCs w:val="24"/>
        </w:rPr>
        <w:t xml:space="preserve">PRIMERO. </w:t>
      </w:r>
      <w:r w:rsidRPr="00554C07">
        <w:rPr>
          <w:rFonts w:ascii="Arial" w:hAnsi="Arial" w:cs="Arial"/>
          <w:sz w:val="24"/>
          <w:szCs w:val="24"/>
        </w:rPr>
        <w:t xml:space="preserve">Esta Segunda Sala </w:t>
      </w:r>
      <w:r w:rsidR="001A45D5">
        <w:rPr>
          <w:rFonts w:ascii="Arial" w:hAnsi="Arial" w:cs="Arial"/>
          <w:sz w:val="24"/>
          <w:szCs w:val="24"/>
        </w:rPr>
        <w:t>del Tribunal de Justicia Administrativa del Estado</w:t>
      </w:r>
      <w:r w:rsidRPr="00554C07">
        <w:rPr>
          <w:rFonts w:ascii="Arial" w:hAnsi="Arial" w:cs="Arial"/>
          <w:sz w:val="24"/>
          <w:szCs w:val="24"/>
        </w:rPr>
        <w:t xml:space="preserve">, </w:t>
      </w:r>
      <w:r w:rsidR="001A45D5">
        <w:rPr>
          <w:rFonts w:ascii="Arial" w:hAnsi="Arial" w:cs="Arial"/>
          <w:sz w:val="24"/>
          <w:szCs w:val="24"/>
        </w:rPr>
        <w:t>fue</w:t>
      </w:r>
      <w:r w:rsidRPr="00554C07">
        <w:rPr>
          <w:rFonts w:ascii="Arial" w:hAnsi="Arial" w:cs="Arial"/>
          <w:sz w:val="24"/>
          <w:szCs w:val="24"/>
        </w:rPr>
        <w:t xml:space="preserve"> competente para </w:t>
      </w:r>
      <w:r w:rsidR="001A45D5">
        <w:rPr>
          <w:rFonts w:ascii="Arial" w:hAnsi="Arial" w:cs="Arial"/>
          <w:sz w:val="24"/>
          <w:szCs w:val="24"/>
        </w:rPr>
        <w:t>conocer y resolver del presente asunto</w:t>
      </w:r>
      <w:r w:rsidRPr="00554C07">
        <w:rPr>
          <w:rFonts w:ascii="Arial" w:hAnsi="Arial" w:cs="Arial"/>
          <w:sz w:val="24"/>
          <w:szCs w:val="24"/>
        </w:rPr>
        <w:t xml:space="preserve">. - - - - </w:t>
      </w:r>
      <w:r w:rsidR="00FB068D">
        <w:rPr>
          <w:rFonts w:ascii="Arial" w:hAnsi="Arial" w:cs="Arial"/>
          <w:sz w:val="24"/>
          <w:szCs w:val="24"/>
        </w:rPr>
        <w:t xml:space="preserve">- </w:t>
      </w:r>
      <w:r w:rsidR="001A45D5">
        <w:rPr>
          <w:rFonts w:ascii="Arial" w:hAnsi="Arial" w:cs="Arial"/>
          <w:sz w:val="24"/>
          <w:szCs w:val="24"/>
        </w:rPr>
        <w:t xml:space="preserve">- - - - - - </w:t>
      </w:r>
    </w:p>
    <w:p w:rsidR="00F21E04" w:rsidRPr="00F21E04" w:rsidRDefault="00F21E04" w:rsidP="00F21E04">
      <w:pPr>
        <w:spacing w:line="360" w:lineRule="auto"/>
        <w:ind w:firstLine="567"/>
        <w:jc w:val="both"/>
        <w:rPr>
          <w:rFonts w:ascii="Arial" w:hAnsi="Arial" w:cs="Arial"/>
          <w:sz w:val="24"/>
          <w:szCs w:val="24"/>
        </w:rPr>
      </w:pPr>
      <w:r w:rsidRPr="00F21E04">
        <w:rPr>
          <w:rFonts w:ascii="Arial" w:hAnsi="Arial" w:cs="Arial"/>
          <w:b/>
          <w:sz w:val="24"/>
          <w:szCs w:val="24"/>
        </w:rPr>
        <w:t>SEGUNDO.</w:t>
      </w:r>
      <w:r>
        <w:rPr>
          <w:rFonts w:ascii="Arial" w:hAnsi="Arial" w:cs="Arial"/>
          <w:b/>
          <w:sz w:val="24"/>
          <w:szCs w:val="24"/>
        </w:rPr>
        <w:t xml:space="preserve"> </w:t>
      </w:r>
      <w:r>
        <w:rPr>
          <w:rFonts w:ascii="Arial" w:hAnsi="Arial" w:cs="Arial"/>
          <w:sz w:val="24"/>
          <w:szCs w:val="24"/>
        </w:rPr>
        <w:t xml:space="preserve">La personalidad de las partes quedó acreditada en autos. - - - - - - - </w:t>
      </w:r>
    </w:p>
    <w:p w:rsidR="00554C07" w:rsidRDefault="00F21E04" w:rsidP="004C31E8">
      <w:pPr>
        <w:widowControl w:val="0"/>
        <w:suppressAutoHyphens/>
        <w:spacing w:before="240" w:after="0" w:line="360" w:lineRule="auto"/>
        <w:ind w:right="51" w:firstLine="567"/>
        <w:jc w:val="both"/>
        <w:rPr>
          <w:rFonts w:ascii="Arial" w:eastAsia="Arial Unicode MS" w:hAnsi="Arial" w:cs="Arial"/>
          <w:kern w:val="2"/>
          <w:sz w:val="24"/>
          <w:szCs w:val="24"/>
          <w:lang w:eastAsia="ar-SA"/>
        </w:rPr>
      </w:pPr>
      <w:r>
        <w:rPr>
          <w:rFonts w:ascii="Arial" w:hAnsi="Arial" w:cs="Arial"/>
          <w:b/>
          <w:sz w:val="24"/>
          <w:szCs w:val="24"/>
        </w:rPr>
        <w:t>TERCERO</w:t>
      </w:r>
      <w:r w:rsidR="00554C07" w:rsidRPr="00554C07">
        <w:rPr>
          <w:rFonts w:ascii="Arial" w:hAnsi="Arial" w:cs="Arial"/>
          <w:b/>
          <w:sz w:val="24"/>
          <w:szCs w:val="24"/>
        </w:rPr>
        <w:t xml:space="preserve">. </w:t>
      </w:r>
      <w:r>
        <w:rPr>
          <w:rFonts w:ascii="Arial" w:eastAsia="Arial Unicode MS" w:hAnsi="Arial" w:cs="Arial"/>
          <w:kern w:val="2"/>
          <w:sz w:val="24"/>
          <w:szCs w:val="24"/>
          <w:lang w:eastAsia="ar-SA"/>
        </w:rPr>
        <w:t>No se actualizó causal</w:t>
      </w:r>
      <w:r w:rsidR="00554C07" w:rsidRPr="00554C07">
        <w:rPr>
          <w:rFonts w:ascii="Arial" w:eastAsia="Arial Unicode MS" w:hAnsi="Arial" w:cs="Arial"/>
          <w:kern w:val="2"/>
          <w:sz w:val="24"/>
          <w:szCs w:val="24"/>
          <w:lang w:eastAsia="ar-SA"/>
        </w:rPr>
        <w:t xml:space="preserve"> de improcedencia </w:t>
      </w:r>
      <w:r>
        <w:rPr>
          <w:rFonts w:ascii="Arial" w:eastAsia="Arial Unicode MS" w:hAnsi="Arial" w:cs="Arial"/>
          <w:kern w:val="2"/>
          <w:sz w:val="24"/>
          <w:szCs w:val="24"/>
          <w:lang w:eastAsia="ar-SA"/>
        </w:rPr>
        <w:t>alguna</w:t>
      </w:r>
      <w:r w:rsidR="00554C07" w:rsidRPr="00554C07">
        <w:rPr>
          <w:rFonts w:ascii="Arial" w:eastAsia="Arial Unicode MS" w:hAnsi="Arial" w:cs="Arial"/>
          <w:b/>
          <w:kern w:val="2"/>
          <w:sz w:val="24"/>
          <w:szCs w:val="24"/>
          <w:lang w:eastAsia="ar-SA"/>
        </w:rPr>
        <w:t>,</w:t>
      </w:r>
      <w:r w:rsidR="00554C07" w:rsidRPr="00554C07">
        <w:rPr>
          <w:rFonts w:ascii="Arial" w:eastAsia="Arial Unicode MS" w:hAnsi="Arial" w:cs="Arial"/>
          <w:kern w:val="2"/>
          <w:sz w:val="24"/>
          <w:szCs w:val="24"/>
          <w:lang w:eastAsia="ar-SA"/>
        </w:rPr>
        <w:t xml:space="preserve"> en consecuencia, </w:t>
      </w:r>
      <w:r w:rsidR="00554C07" w:rsidRPr="00554C07">
        <w:rPr>
          <w:rFonts w:ascii="Arial" w:eastAsia="Arial Unicode MS" w:hAnsi="Arial" w:cs="Arial"/>
          <w:b/>
          <w:kern w:val="2"/>
          <w:sz w:val="24"/>
          <w:szCs w:val="24"/>
          <w:lang w:eastAsia="ar-SA"/>
        </w:rPr>
        <w:t>NO SE SOBRESEE</w:t>
      </w:r>
      <w:r w:rsidR="00554C07" w:rsidRPr="00554C07">
        <w:rPr>
          <w:rFonts w:ascii="Arial" w:eastAsia="Arial Unicode MS" w:hAnsi="Arial" w:cs="Arial"/>
          <w:kern w:val="2"/>
          <w:sz w:val="24"/>
          <w:szCs w:val="24"/>
          <w:lang w:eastAsia="ar-SA"/>
        </w:rPr>
        <w:t xml:space="preserve"> el juicio. - - - - - - -</w:t>
      </w:r>
      <w:r w:rsidR="00FB068D">
        <w:rPr>
          <w:rFonts w:ascii="Arial" w:eastAsia="Arial Unicode MS" w:hAnsi="Arial" w:cs="Arial"/>
          <w:kern w:val="2"/>
          <w:sz w:val="24"/>
          <w:szCs w:val="24"/>
          <w:lang w:eastAsia="ar-SA"/>
        </w:rPr>
        <w:t xml:space="preserve"> - - - </w:t>
      </w:r>
      <w:r>
        <w:rPr>
          <w:rFonts w:ascii="Arial" w:eastAsia="Arial Unicode MS" w:hAnsi="Arial" w:cs="Arial"/>
          <w:kern w:val="2"/>
          <w:sz w:val="24"/>
          <w:szCs w:val="24"/>
          <w:lang w:eastAsia="ar-SA"/>
        </w:rPr>
        <w:t xml:space="preserve">- - - - - - - - - - - - - - - - - - - </w:t>
      </w:r>
    </w:p>
    <w:p w:rsidR="00044F7C" w:rsidRPr="00044F7C" w:rsidRDefault="00044F7C" w:rsidP="00044F7C">
      <w:pPr>
        <w:spacing w:before="240" w:line="360" w:lineRule="auto"/>
        <w:ind w:firstLine="567"/>
        <w:jc w:val="both"/>
        <w:rPr>
          <w:rFonts w:ascii="Arial" w:eastAsia="Times New Roman" w:hAnsi="Arial" w:cs="Arial"/>
          <w:sz w:val="24"/>
          <w:szCs w:val="24"/>
          <w:lang w:val="es-ES_tradnl" w:eastAsia="es-ES"/>
        </w:rPr>
      </w:pPr>
      <w:r>
        <w:rPr>
          <w:rFonts w:ascii="Arial" w:hAnsi="Arial" w:cs="Arial"/>
          <w:b/>
          <w:sz w:val="24"/>
          <w:szCs w:val="24"/>
        </w:rPr>
        <w:t>CUARTO</w:t>
      </w:r>
      <w:r w:rsidR="00554C07" w:rsidRPr="00554C07">
        <w:rPr>
          <w:rFonts w:ascii="Arial" w:hAnsi="Arial" w:cs="Arial"/>
          <w:b/>
          <w:sz w:val="24"/>
          <w:szCs w:val="24"/>
        </w:rPr>
        <w:t xml:space="preserve">. </w:t>
      </w:r>
      <w:r>
        <w:rPr>
          <w:rFonts w:ascii="Arial" w:hAnsi="Arial" w:cs="Arial"/>
          <w:sz w:val="24"/>
          <w:szCs w:val="24"/>
        </w:rPr>
        <w:t>S</w:t>
      </w:r>
      <w:r w:rsidR="00FC1035">
        <w:rPr>
          <w:rFonts w:ascii="Arial" w:hAnsi="Arial" w:cs="Arial"/>
          <w:sz w:val="24"/>
          <w:szCs w:val="24"/>
        </w:rPr>
        <w:t xml:space="preserve">e </w:t>
      </w:r>
      <w:r w:rsidR="00554C07" w:rsidRPr="00554C07">
        <w:rPr>
          <w:rFonts w:ascii="Arial" w:eastAsia="Times New Roman" w:hAnsi="Arial" w:cs="Arial"/>
          <w:sz w:val="24"/>
          <w:szCs w:val="24"/>
          <w:lang w:val="es-ES_tradnl" w:eastAsia="es-ES"/>
        </w:rPr>
        <w:t xml:space="preserve">declara la </w:t>
      </w:r>
      <w:r w:rsidR="00554C07" w:rsidRPr="00554C07">
        <w:rPr>
          <w:rFonts w:ascii="Arial" w:hAnsi="Arial" w:cs="Arial"/>
          <w:b/>
          <w:sz w:val="24"/>
          <w:szCs w:val="24"/>
        </w:rPr>
        <w:t>NULIDAD</w:t>
      </w:r>
      <w:r w:rsidR="00554C07" w:rsidRPr="00554C07">
        <w:rPr>
          <w:rFonts w:ascii="Arial" w:hAnsi="Arial" w:cs="Arial"/>
          <w:sz w:val="24"/>
          <w:szCs w:val="24"/>
        </w:rPr>
        <w:t xml:space="preserve"> del oficio </w:t>
      </w:r>
      <w:r w:rsidR="00554C07" w:rsidRPr="00554C07">
        <w:rPr>
          <w:rFonts w:ascii="Arial" w:hAnsi="Arial" w:cs="Arial"/>
          <w:b/>
          <w:sz w:val="24"/>
          <w:szCs w:val="24"/>
        </w:rPr>
        <w:t>OP/DG/</w:t>
      </w:r>
      <w:r w:rsidR="00206FC7">
        <w:rPr>
          <w:rFonts w:ascii="Arial" w:hAnsi="Arial" w:cs="Arial"/>
          <w:b/>
          <w:sz w:val="24"/>
          <w:szCs w:val="24"/>
        </w:rPr>
        <w:t>****</w:t>
      </w:r>
      <w:r>
        <w:rPr>
          <w:rFonts w:ascii="Arial" w:hAnsi="Arial" w:cs="Arial"/>
          <w:b/>
          <w:sz w:val="24"/>
          <w:szCs w:val="24"/>
        </w:rPr>
        <w:t>/2017</w:t>
      </w:r>
      <w:r w:rsidR="00554C07" w:rsidRPr="00554C07">
        <w:rPr>
          <w:rFonts w:ascii="Arial" w:hAnsi="Arial" w:cs="Arial"/>
          <w:sz w:val="24"/>
          <w:szCs w:val="24"/>
        </w:rPr>
        <w:t xml:space="preserve">, de </w:t>
      </w:r>
      <w:r w:rsidR="003E0DB4">
        <w:rPr>
          <w:rFonts w:ascii="Arial" w:hAnsi="Arial" w:cs="Arial"/>
          <w:sz w:val="24"/>
          <w:szCs w:val="24"/>
        </w:rPr>
        <w:t>*********</w:t>
      </w:r>
      <w:r>
        <w:rPr>
          <w:rFonts w:ascii="Arial" w:hAnsi="Arial" w:cs="Arial"/>
          <w:sz w:val="24"/>
          <w:szCs w:val="24"/>
        </w:rPr>
        <w:t xml:space="preserve"> de junio de 2017 dos mil diecisiete y en consecuencia, se ordena</w:t>
      </w:r>
      <w:r w:rsidR="00554C07" w:rsidRPr="00044F7C">
        <w:rPr>
          <w:rFonts w:ascii="Arial" w:hAnsi="Arial" w:cs="Arial"/>
          <w:sz w:val="24"/>
          <w:szCs w:val="24"/>
        </w:rPr>
        <w:t xml:space="preserve">, </w:t>
      </w:r>
      <w:r w:rsidRPr="00044F7C">
        <w:rPr>
          <w:rFonts w:ascii="Arial" w:hAnsi="Arial" w:cs="Arial"/>
          <w:sz w:val="24"/>
          <w:szCs w:val="24"/>
        </w:rPr>
        <w:t>al</w:t>
      </w:r>
      <w:r w:rsidR="00554C07" w:rsidRPr="00044F7C">
        <w:rPr>
          <w:rFonts w:ascii="Arial" w:hAnsi="Arial" w:cs="Arial"/>
          <w:sz w:val="24"/>
          <w:szCs w:val="24"/>
        </w:rPr>
        <w:t xml:space="preserve"> </w:t>
      </w:r>
      <w:r w:rsidRPr="00044F7C">
        <w:rPr>
          <w:rFonts w:ascii="Arial" w:hAnsi="Arial" w:cs="Arial"/>
          <w:sz w:val="24"/>
          <w:szCs w:val="24"/>
        </w:rPr>
        <w:t>DIRECTOR GENERAL  DE LA OFICINA DE PENSIONES DEL GOBIERNO DEL ESTADO</w:t>
      </w:r>
      <w:r>
        <w:rPr>
          <w:rFonts w:ascii="Arial" w:eastAsia="Times New Roman" w:hAnsi="Arial" w:cs="Arial"/>
          <w:sz w:val="24"/>
          <w:szCs w:val="24"/>
          <w:lang w:val="es-ES_tradnl" w:eastAsia="es-ES"/>
        </w:rPr>
        <w:t>, haga la devolución a la actora, de las cantidades precisadas en el considerando quinto.</w:t>
      </w:r>
      <w:r w:rsidR="00554C07" w:rsidRPr="00554C07">
        <w:rPr>
          <w:rFonts w:ascii="Arial" w:eastAsia="Times New Roman" w:hAnsi="Arial" w:cs="Arial"/>
          <w:sz w:val="24"/>
          <w:szCs w:val="24"/>
          <w:lang w:val="es-ES_tradnl" w:eastAsia="es-ES"/>
        </w:rPr>
        <w:t xml:space="preserve">- - </w:t>
      </w:r>
    </w:p>
    <w:p w:rsidR="00044F7C" w:rsidRPr="00554C07" w:rsidRDefault="00044F7C" w:rsidP="00044F7C">
      <w:pPr>
        <w:spacing w:line="360" w:lineRule="auto"/>
        <w:ind w:firstLine="567"/>
        <w:jc w:val="both"/>
        <w:rPr>
          <w:rFonts w:ascii="Arial" w:hAnsi="Arial" w:cs="Arial"/>
          <w:sz w:val="24"/>
          <w:szCs w:val="24"/>
        </w:rPr>
      </w:pPr>
      <w:r>
        <w:rPr>
          <w:rFonts w:ascii="Arial" w:hAnsi="Arial" w:cs="Arial"/>
          <w:b/>
          <w:sz w:val="24"/>
          <w:szCs w:val="24"/>
        </w:rPr>
        <w:t>QUINTO</w:t>
      </w:r>
      <w:r w:rsidR="00554C07" w:rsidRPr="00554C07">
        <w:rPr>
          <w:rFonts w:ascii="Arial" w:hAnsi="Arial" w:cs="Arial"/>
          <w:b/>
          <w:sz w:val="24"/>
          <w:szCs w:val="24"/>
        </w:rPr>
        <w:t xml:space="preserve">. </w:t>
      </w:r>
      <w:r>
        <w:rPr>
          <w:rFonts w:ascii="Arial" w:hAnsi="Arial" w:cs="Arial"/>
          <w:sz w:val="24"/>
          <w:szCs w:val="24"/>
        </w:rPr>
        <w:t xml:space="preserve">Conforme a lo dispuesto por los artículos 142 fracción I y 143 fracciones I y II de la Ley de Justicia Administrativa para el Estado de Oaxaca, </w:t>
      </w:r>
      <w:r w:rsidRPr="00044F7C">
        <w:rPr>
          <w:rFonts w:ascii="Arial" w:hAnsi="Arial" w:cs="Arial"/>
          <w:b/>
          <w:sz w:val="24"/>
          <w:szCs w:val="24"/>
        </w:rPr>
        <w:t>NOTIFÍQUESE PERSONALMENTE A LA PARTE ACTORA Y POR OFICIO  A LA AUTORIDAD DEMANDADA. CÚMPLASE.</w:t>
      </w:r>
      <w:r>
        <w:rPr>
          <w:rFonts w:ascii="Arial" w:hAnsi="Arial" w:cs="Arial"/>
          <w:sz w:val="24"/>
          <w:szCs w:val="24"/>
        </w:rPr>
        <w:t xml:space="preserve"> - - - - - - - - - - - - - - - - - - - - - - - - - - - - - - </w:t>
      </w:r>
    </w:p>
    <w:p w:rsidR="007C53FF" w:rsidRPr="007C53FF" w:rsidRDefault="007C53FF" w:rsidP="0099762D">
      <w:pPr>
        <w:spacing w:line="360" w:lineRule="auto"/>
        <w:ind w:left="284" w:firstLine="567"/>
        <w:jc w:val="both"/>
        <w:rPr>
          <w:rFonts w:ascii="Arial" w:eastAsia="Times New Roman" w:hAnsi="Arial" w:cs="Arial"/>
          <w:sz w:val="24"/>
          <w:szCs w:val="24"/>
        </w:rPr>
      </w:pPr>
      <w:r w:rsidRPr="007C53FF">
        <w:rPr>
          <w:rFonts w:ascii="Arial" w:eastAsia="Times New Roman" w:hAnsi="Arial" w:cs="Arial"/>
          <w:sz w:val="24"/>
          <w:szCs w:val="24"/>
        </w:rPr>
        <w:t xml:space="preserve">Así lo </w:t>
      </w:r>
      <w:r w:rsidRPr="007C53FF">
        <w:rPr>
          <w:rFonts w:ascii="Arial" w:eastAsia="Times New Roman" w:hAnsi="Arial" w:cs="Arial"/>
          <w:b/>
          <w:sz w:val="24"/>
          <w:szCs w:val="24"/>
        </w:rPr>
        <w:t>resolvió y firma</w:t>
      </w:r>
      <w:r w:rsidRPr="007C53FF">
        <w:rPr>
          <w:rFonts w:ascii="Times New Roman" w:eastAsia="Times New Roman" w:hAnsi="Times New Roman" w:cs="Arial"/>
          <w:sz w:val="24"/>
          <w:szCs w:val="24"/>
        </w:rPr>
        <w:t xml:space="preserve"> </w:t>
      </w:r>
      <w:r w:rsidR="000D2FB1" w:rsidRPr="003C50E9">
        <w:rPr>
          <w:rFonts w:ascii="Arial" w:hAnsi="Arial" w:cs="Arial"/>
          <w:sz w:val="24"/>
          <w:szCs w:val="24"/>
        </w:rPr>
        <w:t xml:space="preserve">el Licenciado </w:t>
      </w:r>
      <w:proofErr w:type="spellStart"/>
      <w:r w:rsidR="001B6520" w:rsidRPr="00044F7C">
        <w:rPr>
          <w:rFonts w:ascii="Arial" w:hAnsi="Arial" w:cs="Arial"/>
          <w:sz w:val="24"/>
          <w:szCs w:val="24"/>
        </w:rPr>
        <w:t>Olmer</w:t>
      </w:r>
      <w:proofErr w:type="spellEnd"/>
      <w:r w:rsidR="001B6520" w:rsidRPr="00044F7C">
        <w:rPr>
          <w:rFonts w:ascii="Arial" w:hAnsi="Arial" w:cs="Arial"/>
          <w:sz w:val="24"/>
          <w:szCs w:val="24"/>
        </w:rPr>
        <w:t xml:space="preserve"> Figueroa Martínez</w:t>
      </w:r>
      <w:r w:rsidR="000D2FB1" w:rsidRPr="003C50E9">
        <w:rPr>
          <w:rFonts w:ascii="Arial" w:hAnsi="Arial" w:cs="Arial"/>
          <w:sz w:val="24"/>
          <w:szCs w:val="24"/>
        </w:rPr>
        <w:t xml:space="preserve">, Secretario de Acuerdos de la Segunda Sala Unitaria de Primera Instancia, del Tribunal de Justicia Administrativa del Estado de Oaxaca, autorizado para </w:t>
      </w:r>
      <w:r w:rsidR="001B6520">
        <w:rPr>
          <w:rFonts w:ascii="Arial" w:hAnsi="Arial" w:cs="Arial"/>
          <w:sz w:val="24"/>
          <w:szCs w:val="24"/>
        </w:rPr>
        <w:t>resolver y tramitar,</w:t>
      </w:r>
      <w:r w:rsidR="000D2FB1" w:rsidRPr="003C50E9">
        <w:rPr>
          <w:rFonts w:ascii="Arial" w:hAnsi="Arial" w:cs="Arial"/>
          <w:sz w:val="24"/>
          <w:szCs w:val="24"/>
        </w:rPr>
        <w:t xml:space="preserve"> </w:t>
      </w:r>
      <w:r w:rsidR="001B6520">
        <w:rPr>
          <w:rFonts w:ascii="Arial" w:hAnsi="Arial" w:cs="Arial"/>
          <w:sz w:val="24"/>
          <w:szCs w:val="24"/>
        </w:rPr>
        <w:t>mediante</w:t>
      </w:r>
      <w:r w:rsidR="000D2FB1" w:rsidRPr="003C50E9">
        <w:rPr>
          <w:rFonts w:ascii="Arial" w:hAnsi="Arial" w:cs="Arial"/>
          <w:sz w:val="24"/>
          <w:szCs w:val="24"/>
        </w:rPr>
        <w:t xml:space="preserve"> Acuerdo General </w:t>
      </w:r>
      <w:r w:rsidR="001B6520">
        <w:rPr>
          <w:rFonts w:ascii="Arial" w:hAnsi="Arial" w:cs="Arial"/>
          <w:b/>
          <w:sz w:val="24"/>
          <w:szCs w:val="24"/>
        </w:rPr>
        <w:t>AG/TJAO/09</w:t>
      </w:r>
      <w:r w:rsidR="000D2FB1" w:rsidRPr="003C50E9">
        <w:rPr>
          <w:rFonts w:ascii="Arial" w:hAnsi="Arial" w:cs="Arial"/>
          <w:b/>
          <w:sz w:val="24"/>
          <w:szCs w:val="24"/>
        </w:rPr>
        <w:t xml:space="preserve">/2018, </w:t>
      </w:r>
      <w:r w:rsidR="001B6520">
        <w:rPr>
          <w:rFonts w:ascii="Arial" w:hAnsi="Arial" w:cs="Arial"/>
          <w:sz w:val="24"/>
          <w:szCs w:val="24"/>
        </w:rPr>
        <w:t>d</w:t>
      </w:r>
      <w:r w:rsidR="000D2FB1" w:rsidRPr="003C50E9">
        <w:rPr>
          <w:rFonts w:ascii="Arial" w:hAnsi="Arial" w:cs="Arial"/>
          <w:sz w:val="24"/>
          <w:szCs w:val="24"/>
        </w:rPr>
        <w:t>el Pleno</w:t>
      </w:r>
      <w:r w:rsidR="001B6520">
        <w:rPr>
          <w:rFonts w:ascii="Arial" w:hAnsi="Arial" w:cs="Arial"/>
          <w:sz w:val="24"/>
          <w:szCs w:val="24"/>
        </w:rPr>
        <w:t xml:space="preserve">, </w:t>
      </w:r>
      <w:r w:rsidR="000D2FB1" w:rsidRPr="003C50E9">
        <w:rPr>
          <w:rFonts w:ascii="Arial" w:hAnsi="Arial" w:cs="Arial"/>
          <w:sz w:val="24"/>
          <w:szCs w:val="24"/>
        </w:rPr>
        <w:t xml:space="preserve"> de la Sala Superior del Tribunal de Justicia Adm</w:t>
      </w:r>
      <w:r w:rsidR="001B6520">
        <w:rPr>
          <w:rFonts w:ascii="Arial" w:hAnsi="Arial" w:cs="Arial"/>
          <w:sz w:val="24"/>
          <w:szCs w:val="24"/>
        </w:rPr>
        <w:t xml:space="preserve">inistrativa del Estado, quien actúa con el Licenciado </w:t>
      </w:r>
      <w:r w:rsidR="001B6520" w:rsidRPr="00044F7C">
        <w:rPr>
          <w:rFonts w:ascii="Arial" w:hAnsi="Arial" w:cs="Arial"/>
          <w:sz w:val="24"/>
          <w:szCs w:val="24"/>
        </w:rPr>
        <w:t>Alan David Vásquez Pulido</w:t>
      </w:r>
      <w:r w:rsidR="001B6520" w:rsidRPr="001B6520">
        <w:rPr>
          <w:rFonts w:ascii="Arial" w:hAnsi="Arial" w:cs="Arial"/>
          <w:b/>
          <w:sz w:val="24"/>
          <w:szCs w:val="24"/>
        </w:rPr>
        <w:t xml:space="preserve">, </w:t>
      </w:r>
      <w:r w:rsidR="001B6520">
        <w:rPr>
          <w:rFonts w:ascii="Arial" w:hAnsi="Arial" w:cs="Arial"/>
          <w:sz w:val="24"/>
          <w:szCs w:val="24"/>
        </w:rPr>
        <w:t>actuario adscrito a esta sala unitaria, quien autoriza y da fe.</w:t>
      </w:r>
      <w:r w:rsidR="00FB068D">
        <w:rPr>
          <w:rFonts w:ascii="Arial" w:hAnsi="Arial" w:cs="Arial"/>
          <w:sz w:val="24"/>
          <w:szCs w:val="24"/>
        </w:rPr>
        <w:t xml:space="preserve"> </w:t>
      </w:r>
      <w:r w:rsidR="001B6520">
        <w:rPr>
          <w:rFonts w:ascii="Arial" w:hAnsi="Arial" w:cs="Arial"/>
          <w:sz w:val="24"/>
          <w:szCs w:val="24"/>
        </w:rPr>
        <w:t xml:space="preserve">- - - - - - - - - - - - - - - - - - - - - - - - - - - - - - - - - - - - - - - - - - - - - - - - - - - - - - - - - </w:t>
      </w:r>
      <w:r w:rsidR="00044F7C">
        <w:rPr>
          <w:rFonts w:ascii="Arial" w:hAnsi="Arial" w:cs="Arial"/>
          <w:sz w:val="24"/>
          <w:szCs w:val="24"/>
        </w:rPr>
        <w:t>-</w:t>
      </w:r>
      <w:bookmarkStart w:id="0" w:name="_GoBack"/>
      <w:bookmarkEnd w:id="0"/>
    </w:p>
    <w:p w:rsidR="00B02FAA" w:rsidRPr="00F95649" w:rsidRDefault="00331117" w:rsidP="000318D0">
      <w:pPr>
        <w:spacing w:line="360" w:lineRule="auto"/>
        <w:rPr>
          <w:rFonts w:ascii="Arial" w:hAnsi="Arial" w:cs="Arial"/>
          <w:sz w:val="24"/>
          <w:szCs w:val="24"/>
        </w:rPr>
      </w:pPr>
    </w:p>
    <w:sectPr w:rsidR="00B02FAA" w:rsidRPr="00F95649" w:rsidSect="0099762D">
      <w:footerReference w:type="default" r:id="rId7"/>
      <w:pgSz w:w="12240" w:h="20160" w:code="5"/>
      <w:pgMar w:top="1417" w:right="1183" w:bottom="1417" w:left="1985" w:header="567" w:footer="14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1117" w:rsidRDefault="00331117">
      <w:pPr>
        <w:spacing w:after="0" w:line="240" w:lineRule="auto"/>
      </w:pPr>
      <w:r>
        <w:separator/>
      </w:r>
    </w:p>
  </w:endnote>
  <w:endnote w:type="continuationSeparator" w:id="0">
    <w:p w:rsidR="00331117" w:rsidRDefault="00331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5269128"/>
      <w:docPartObj>
        <w:docPartGallery w:val="Page Numbers (Bottom of Page)"/>
        <w:docPartUnique/>
      </w:docPartObj>
    </w:sdtPr>
    <w:sdtEndPr/>
    <w:sdtContent>
      <w:p w:rsidR="00DD383F" w:rsidRDefault="0099762D">
        <w:pPr>
          <w:pStyle w:val="Piedepgina"/>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1" locked="0" layoutInCell="1" allowOverlap="1">
                  <wp:simplePos x="0" y="0"/>
                  <wp:positionH relativeFrom="column">
                    <wp:posOffset>-1181100</wp:posOffset>
                  </wp:positionH>
                  <wp:positionV relativeFrom="paragraph">
                    <wp:posOffset>-5461000</wp:posOffset>
                  </wp:positionV>
                  <wp:extent cx="1137285" cy="1209675"/>
                  <wp:effectExtent l="0" t="0" r="2476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99762D" w:rsidRDefault="0099762D" w:rsidP="0099762D">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7" type="#_x0000_t202" style="position:absolute;left:0;text-align:left;margin-left:-93pt;margin-top:-430pt;width:89.55pt;height:9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">
                  <v:textbox>
                    <w:txbxContent>
                      <w:p w:rsidR="0099762D" w:rsidRDefault="0099762D" w:rsidP="0099762D">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r w:rsidR="00014ACE">
          <w:fldChar w:fldCharType="begin"/>
        </w:r>
        <w:r w:rsidR="00014ACE">
          <w:instrText>PAGE   \* MERGEFORMAT</w:instrText>
        </w:r>
        <w:r w:rsidR="00014ACE">
          <w:fldChar w:fldCharType="separate"/>
        </w:r>
        <w:r w:rsidR="00816DDF" w:rsidRPr="00816DDF">
          <w:rPr>
            <w:noProof/>
            <w:lang w:val="es-ES"/>
          </w:rPr>
          <w:t>10</w:t>
        </w:r>
        <w:r w:rsidR="00014ACE">
          <w:fldChar w:fldCharType="end"/>
        </w:r>
      </w:p>
    </w:sdtContent>
  </w:sdt>
  <w:p w:rsidR="00DD383F" w:rsidRDefault="0033111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1117" w:rsidRDefault="00331117">
      <w:pPr>
        <w:spacing w:after="0" w:line="240" w:lineRule="auto"/>
      </w:pPr>
      <w:r>
        <w:separator/>
      </w:r>
    </w:p>
  </w:footnote>
  <w:footnote w:type="continuationSeparator" w:id="0">
    <w:p w:rsidR="00331117" w:rsidRDefault="00331117">
      <w:pPr>
        <w:spacing w:after="0" w:line="240" w:lineRule="auto"/>
      </w:pPr>
      <w:r>
        <w:continuationSeparator/>
      </w:r>
    </w:p>
  </w:footnote>
  <w:footnote w:id="1">
    <w:p w:rsidR="00554C07" w:rsidRPr="00995158" w:rsidRDefault="00554C07" w:rsidP="00554C07">
      <w:pPr>
        <w:jc w:val="both"/>
        <w:rPr>
          <w:rFonts w:ascii="Arial" w:eastAsia="Times New Roman" w:hAnsi="Arial" w:cs="Arial"/>
          <w:b/>
          <w:bCs/>
          <w:color w:val="000000"/>
          <w:sz w:val="16"/>
          <w:szCs w:val="16"/>
          <w:lang w:eastAsia="es-MX"/>
        </w:rPr>
      </w:pPr>
      <w:r>
        <w:rPr>
          <w:rStyle w:val="Refdenotaalpie"/>
        </w:rPr>
        <w:footnoteRef/>
      </w:r>
      <w:r>
        <w:t xml:space="preserve"> </w:t>
      </w:r>
      <w:r w:rsidRPr="00995158">
        <w:rPr>
          <w:rFonts w:ascii="Arial" w:eastAsia="Times New Roman" w:hAnsi="Arial" w:cs="Arial"/>
          <w:b/>
          <w:bCs/>
          <w:color w:val="000000"/>
          <w:sz w:val="16"/>
          <w:szCs w:val="16"/>
          <w:lang w:eastAsia="es-MX"/>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p>
    <w:p w:rsidR="00554C07" w:rsidRPr="00995158" w:rsidRDefault="00554C07" w:rsidP="00554C07">
      <w:pPr>
        <w:spacing w:after="0" w:line="240" w:lineRule="auto"/>
        <w:jc w:val="both"/>
        <w:rPr>
          <w:rFonts w:ascii="Arial" w:eastAsia="Times New Roman" w:hAnsi="Arial" w:cs="Arial"/>
          <w:color w:val="000000"/>
          <w:sz w:val="16"/>
          <w:szCs w:val="16"/>
          <w:lang w:eastAsia="es-MX"/>
        </w:rPr>
      </w:pPr>
      <w:r w:rsidRPr="00995158">
        <w:rPr>
          <w:rFonts w:ascii="Arial" w:eastAsia="Times New Roman" w:hAnsi="Arial" w:cs="Arial"/>
          <w:color w:val="000000"/>
          <w:sz w:val="16"/>
          <w:szCs w:val="16"/>
          <w:lang w:eastAsia="es-MX"/>
        </w:rPr>
        <w:t>Los artículos </w:t>
      </w:r>
      <w:hyperlink r:id="rId1" w:history="1">
        <w:r w:rsidRPr="00995158">
          <w:rPr>
            <w:rFonts w:ascii="Arial" w:eastAsia="Times New Roman" w:hAnsi="Arial" w:cs="Arial"/>
            <w:color w:val="0000FF"/>
            <w:sz w:val="16"/>
            <w:szCs w:val="16"/>
            <w:u w:val="single"/>
            <w:lang w:eastAsia="es-MX"/>
          </w:rPr>
          <w:t>6, fracción III, 18, párrafo segundo y octavo transitorio de la Ley de Pensiones para los Trabajadores del Gobierno del Estado de Oaxaca</w:t>
        </w:r>
      </w:hyperlink>
      <w:r w:rsidRPr="00995158">
        <w:rPr>
          <w:rFonts w:ascii="Arial" w:eastAsia="Times New Roman" w:hAnsi="Arial" w:cs="Arial"/>
          <w:color w:val="000000"/>
          <w:sz w:val="16"/>
          <w:szCs w:val="16"/>
          <w:lang w:eastAsia="es-MX"/>
        </w:rPr>
        <w:t>,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w:t>
      </w:r>
      <w:hyperlink r:id="rId2" w:history="1">
        <w:r w:rsidRPr="00995158">
          <w:rPr>
            <w:rFonts w:ascii="Arial" w:eastAsia="Times New Roman" w:hAnsi="Arial" w:cs="Arial"/>
            <w:color w:val="0000FF"/>
            <w:sz w:val="16"/>
            <w:szCs w:val="16"/>
            <w:u w:val="single"/>
            <w:lang w:eastAsia="es-MX"/>
          </w:rPr>
          <w:t>26, punto 3 y 67, inciso b), del Convenio Número 102 de la Organización Internacional del Trabajo, relativo a la Norma Mínima de la Seguridad Social</w:t>
        </w:r>
      </w:hyperlink>
      <w:r w:rsidRPr="00995158">
        <w:rPr>
          <w:rFonts w:ascii="Arial" w:eastAsia="Times New Roman" w:hAnsi="Arial" w:cs="Arial"/>
          <w:color w:val="000000"/>
          <w:sz w:val="16"/>
          <w:szCs w:val="16"/>
          <w:lang w:eastAsia="es-MX"/>
        </w:rPr>
        <w:t xml:space="preserve">,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995158">
        <w:rPr>
          <w:rFonts w:ascii="Arial" w:eastAsia="Times New Roman" w:hAnsi="Arial" w:cs="Arial"/>
          <w:color w:val="000000"/>
          <w:sz w:val="16"/>
          <w:szCs w:val="16"/>
          <w:lang w:eastAsia="es-MX"/>
        </w:rPr>
        <w:t>inconvencionales</w:t>
      </w:r>
      <w:proofErr w:type="spellEnd"/>
      <w:r w:rsidRPr="00995158">
        <w:rPr>
          <w:rFonts w:ascii="Arial" w:eastAsia="Times New Roman" w:hAnsi="Arial" w:cs="Arial"/>
          <w:color w:val="000000"/>
          <w:sz w:val="16"/>
          <w:szCs w:val="16"/>
          <w:lang w:eastAsia="es-MX"/>
        </w:rPr>
        <w:t>. Asimismo, violan el derecho humano a la igualdad, al dejar de tomar en cuenta que el jubilado ya aportó cuotas durante su vida laboral para gozar del beneficio respectivo y, por ende, se le da el trato de trabajador en activo.</w:t>
      </w:r>
      <w:r w:rsidRPr="00995158">
        <w:rPr>
          <w:rFonts w:ascii="Arial" w:eastAsia="Times New Roman" w:hAnsi="Arial" w:cs="Arial"/>
          <w:color w:val="000000"/>
          <w:sz w:val="16"/>
          <w:szCs w:val="16"/>
          <w:lang w:eastAsia="es-MX"/>
        </w:rPr>
        <w:br/>
      </w:r>
      <w:r w:rsidRPr="00995158">
        <w:rPr>
          <w:rFonts w:ascii="Arial" w:eastAsia="Times New Roman" w:hAnsi="Arial" w:cs="Arial"/>
          <w:color w:val="000000"/>
          <w:sz w:val="16"/>
          <w:szCs w:val="16"/>
          <w:lang w:eastAsia="es-MX"/>
        </w:rPr>
        <w:br/>
        <w:t>TRIBUNAL COLEGIADO EN MATERIAS DE TRABAJO Y ADMINISTRATIVA DEL DÉCIMO TERCER CIRCUITO.</w:t>
      </w:r>
    </w:p>
    <w:p w:rsidR="00554C07" w:rsidRPr="00995158" w:rsidRDefault="00554C07" w:rsidP="00554C07">
      <w:pPr>
        <w:spacing w:after="0" w:line="240" w:lineRule="auto"/>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Amparo en revisión 101/2014. Alfredo Hernández López. 3 de junio de 2014. Unanimidad de votos. Ponente: Jaime Allier Campuzano. Secretario: Héctor López Valdivieso.</w:t>
      </w:r>
    </w:p>
    <w:p w:rsidR="00554C07" w:rsidRPr="00995158" w:rsidRDefault="00554C07" w:rsidP="00554C07">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 xml:space="preserve">Amparo en revisión 92/2014. Rosalía Yolanda López Hernández. 3 de junio de 2014. Unanimidad de votos. Ponente: Roberto Gómez Argüello. Secretaria: </w:t>
      </w:r>
      <w:proofErr w:type="spellStart"/>
      <w:r w:rsidRPr="00995158">
        <w:rPr>
          <w:rFonts w:ascii="Arial" w:eastAsia="Times New Roman" w:hAnsi="Arial" w:cs="Arial"/>
          <w:color w:val="444444"/>
          <w:sz w:val="16"/>
          <w:szCs w:val="16"/>
          <w:lang w:eastAsia="es-MX"/>
        </w:rPr>
        <w:t>Antelma</w:t>
      </w:r>
      <w:proofErr w:type="spellEnd"/>
      <w:r w:rsidRPr="00995158">
        <w:rPr>
          <w:rFonts w:ascii="Arial" w:eastAsia="Times New Roman" w:hAnsi="Arial" w:cs="Arial"/>
          <w:color w:val="444444"/>
          <w:sz w:val="16"/>
          <w:szCs w:val="16"/>
          <w:lang w:eastAsia="es-MX"/>
        </w:rPr>
        <w:t xml:space="preserve"> Guillermina Córdova Ruiz.</w:t>
      </w:r>
    </w:p>
    <w:p w:rsidR="00554C07" w:rsidRPr="00995158" w:rsidRDefault="00554C07" w:rsidP="00554C07">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Amparo en revisión 116/2014. Adelaida García Malagón. 10 de junio de 2014. Unanimidad de votos. Ponente: Roberto Gómez Argüello. Secretaria: Lizbeth Acevedo Cruz.</w:t>
      </w:r>
    </w:p>
    <w:p w:rsidR="00554C07" w:rsidRPr="00995158" w:rsidRDefault="00554C07" w:rsidP="00554C07">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Amparo en revisión 110/2014. Aurelia Cortés Pérez. 17 de junio de 2014. Unanimidad de votos. Ponente: Roberto Gómez Argüello. Secretario: Marcos Martínez Moguel.</w:t>
      </w:r>
    </w:p>
    <w:p w:rsidR="00554C07" w:rsidRPr="00995158" w:rsidRDefault="00554C07" w:rsidP="00554C07">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Amparo en revisión 146/2014. 26 de agosto de 2014. Unanimidad de votos. Ponente: Roberto Gómez Argüello. Secretaria: Lizbeth Acevedo Cruz.</w:t>
      </w:r>
    </w:p>
    <w:p w:rsidR="00554C07" w:rsidRPr="00995158" w:rsidRDefault="00554C07" w:rsidP="00554C07">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Nota: Esta tesis fue objeto de la denuncia relativa a la contradicción de tesis 125/2017 del Pleno de la Suprema Corte de Justicia de la Nación, desechada por notoriamente improcedente, mediante acuerdo de 4 de abril de 2017.</w:t>
      </w:r>
    </w:p>
    <w:p w:rsidR="00554C07" w:rsidRPr="00995158" w:rsidRDefault="00554C07" w:rsidP="00554C07">
      <w:pPr>
        <w:pStyle w:val="Textonotapie"/>
        <w:rPr>
          <w:rFonts w:ascii="Arial" w:hAnsi="Arial" w:cs="Arial"/>
          <w:sz w:val="16"/>
          <w:szCs w:val="16"/>
        </w:rPr>
      </w:pPr>
    </w:p>
  </w:footnote>
  <w:footnote w:id="2">
    <w:p w:rsidR="00554C07" w:rsidRDefault="00554C07" w:rsidP="00554C07">
      <w:pPr>
        <w:jc w:val="both"/>
        <w:rPr>
          <w:rFonts w:ascii="Arial" w:eastAsia="Times New Roman" w:hAnsi="Arial" w:cs="Arial"/>
          <w:b/>
          <w:bCs/>
          <w:color w:val="000000"/>
          <w:sz w:val="16"/>
          <w:szCs w:val="16"/>
          <w:lang w:eastAsia="es-MX"/>
        </w:rPr>
      </w:pPr>
      <w:r>
        <w:rPr>
          <w:rStyle w:val="Refdenotaalpie"/>
        </w:rPr>
        <w:footnoteRef/>
      </w:r>
      <w:r>
        <w:t xml:space="preserve"> F</w:t>
      </w:r>
      <w:r w:rsidRPr="00E7121B">
        <w:rPr>
          <w:rFonts w:ascii="Arial" w:eastAsia="Times New Roman" w:hAnsi="Arial" w:cs="Arial"/>
          <w:b/>
          <w:bCs/>
          <w:color w:val="000000"/>
          <w:sz w:val="16"/>
          <w:szCs w:val="16"/>
          <w:lang w:eastAsia="es-MX"/>
        </w:rPr>
        <w:t>UNDAMENTACION Y MOTIVACION DE LOS ACTOS ADMINISTRATIVOS.</w:t>
      </w:r>
    </w:p>
    <w:p w:rsidR="00554C07" w:rsidRDefault="00554C07" w:rsidP="00554C07">
      <w:pPr>
        <w:jc w:val="both"/>
        <w:rPr>
          <w:rFonts w:ascii="Arial" w:eastAsia="Times New Roman" w:hAnsi="Arial" w:cs="Arial"/>
          <w:color w:val="000000"/>
          <w:sz w:val="16"/>
          <w:szCs w:val="16"/>
          <w:lang w:eastAsia="es-MX"/>
        </w:rPr>
      </w:pPr>
      <w:r w:rsidRPr="00E7121B">
        <w:rPr>
          <w:rFonts w:ascii="Arial" w:eastAsia="Times New Roman" w:hAnsi="Arial" w:cs="Arial"/>
          <w:color w:val="000000"/>
          <w:sz w:val="16"/>
          <w:szCs w:val="16"/>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E7121B">
        <w:rPr>
          <w:rFonts w:ascii="Arial" w:eastAsia="Times New Roman" w:hAnsi="Arial" w:cs="Arial"/>
          <w:color w:val="000000"/>
          <w:sz w:val="16"/>
          <w:szCs w:val="16"/>
          <w:lang w:eastAsia="es-MX"/>
        </w:rPr>
        <w:t>subincisos</w:t>
      </w:r>
      <w:proofErr w:type="spellEnd"/>
      <w:r w:rsidRPr="00E7121B">
        <w:rPr>
          <w:rFonts w:ascii="Arial" w:eastAsia="Times New Roman" w:hAnsi="Arial" w:cs="Arial"/>
          <w:color w:val="000000"/>
          <w:sz w:val="16"/>
          <w:szCs w:val="16"/>
          <w:lang w:eastAsia="es-MX"/>
        </w:rPr>
        <w:t>, fracciones y preceptos aplicables, y b).- Los cuerpos legales, y preceptos que otorgan competencia o facultades a las autoridades para emitir el acto en agravio del gobernado.</w:t>
      </w:r>
      <w:r w:rsidRPr="00E7121B">
        <w:rPr>
          <w:rFonts w:ascii="Arial" w:eastAsia="Times New Roman" w:hAnsi="Arial" w:cs="Arial"/>
          <w:color w:val="000000"/>
          <w:sz w:val="16"/>
          <w:szCs w:val="16"/>
          <w:lang w:eastAsia="es-MX"/>
        </w:rPr>
        <w:br/>
      </w:r>
      <w:r w:rsidRPr="00E7121B">
        <w:rPr>
          <w:rFonts w:ascii="Arial" w:eastAsia="Times New Roman" w:hAnsi="Arial" w:cs="Arial"/>
          <w:color w:val="000000"/>
          <w:sz w:val="16"/>
          <w:szCs w:val="16"/>
          <w:lang w:eastAsia="es-MX"/>
        </w:rPr>
        <w:br/>
        <w:t>SEGUNDO TRIBUNAL COLEGIADO DEL SEXTO CIRCUITO.</w:t>
      </w:r>
    </w:p>
    <w:p w:rsidR="00554C07" w:rsidRPr="00E7121B" w:rsidRDefault="00554C07" w:rsidP="00554C07">
      <w:pPr>
        <w:jc w:val="both"/>
        <w:rPr>
          <w:rFonts w:ascii="Arial" w:eastAsia="Times New Roman" w:hAnsi="Arial" w:cs="Arial"/>
          <w:color w:val="000000"/>
          <w:sz w:val="16"/>
          <w:szCs w:val="16"/>
          <w:lang w:eastAsia="es-MX"/>
        </w:rPr>
      </w:pPr>
      <w:r w:rsidRPr="00E7121B">
        <w:rPr>
          <w:rFonts w:ascii="Arial" w:eastAsia="Times New Roman" w:hAnsi="Arial" w:cs="Arial"/>
          <w:color w:val="444444"/>
          <w:sz w:val="16"/>
          <w:szCs w:val="16"/>
          <w:lang w:eastAsia="es-MX"/>
        </w:rPr>
        <w:t xml:space="preserve">Amparo directo 194/88. Bufete Industrial Construcciones, S.A. 28 de junio de 1988. Unanimidad de votos. Ponente: Gustavo Calvillo Rangel. Secretario: Jorge Alberto González </w:t>
      </w:r>
      <w:proofErr w:type="spellStart"/>
      <w:r w:rsidRPr="00E7121B">
        <w:rPr>
          <w:rFonts w:ascii="Arial" w:eastAsia="Times New Roman" w:hAnsi="Arial" w:cs="Arial"/>
          <w:color w:val="444444"/>
          <w:sz w:val="16"/>
          <w:szCs w:val="16"/>
          <w:lang w:eastAsia="es-MX"/>
        </w:rPr>
        <w:t>Alvarez</w:t>
      </w:r>
      <w:proofErr w:type="spellEnd"/>
      <w:r w:rsidRPr="00E7121B">
        <w:rPr>
          <w:rFonts w:ascii="Arial" w:eastAsia="Times New Roman" w:hAnsi="Arial" w:cs="Arial"/>
          <w:color w:val="444444"/>
          <w:sz w:val="16"/>
          <w:szCs w:val="16"/>
          <w:lang w:eastAsia="es-MX"/>
        </w:rPr>
        <w:t>.</w:t>
      </w:r>
    </w:p>
    <w:p w:rsidR="00554C07" w:rsidRPr="00E7121B" w:rsidRDefault="00554C07" w:rsidP="00554C07">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Amparo directo 367/90. Fomento y Representación Ultramar, S.A. de C.V. 29 de enero de 1991. Unanimidad de votos. Ponente: Gustavo Calvillo Rangel. Secretario: José Mario Machorro Castillo.</w:t>
      </w:r>
    </w:p>
    <w:p w:rsidR="00554C07" w:rsidRPr="00E7121B" w:rsidRDefault="00554C07" w:rsidP="00554C07">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 xml:space="preserve">Revisión fiscal 20/91. Robles y Compañía, S.A. 13 de agosto de 1991. Unanimidad de votos. Ponente: Gustavo Calvillo Rangel. Secretario: Jorge Alberto González </w:t>
      </w:r>
      <w:proofErr w:type="spellStart"/>
      <w:r w:rsidRPr="00E7121B">
        <w:rPr>
          <w:rFonts w:ascii="Arial" w:eastAsia="Times New Roman" w:hAnsi="Arial" w:cs="Arial"/>
          <w:color w:val="444444"/>
          <w:sz w:val="16"/>
          <w:szCs w:val="16"/>
          <w:lang w:eastAsia="es-MX"/>
        </w:rPr>
        <w:t>Alvarez</w:t>
      </w:r>
      <w:proofErr w:type="spellEnd"/>
      <w:r w:rsidRPr="00E7121B">
        <w:rPr>
          <w:rFonts w:ascii="Arial" w:eastAsia="Times New Roman" w:hAnsi="Arial" w:cs="Arial"/>
          <w:color w:val="444444"/>
          <w:sz w:val="16"/>
          <w:szCs w:val="16"/>
          <w:lang w:eastAsia="es-MX"/>
        </w:rPr>
        <w:t>.</w:t>
      </w:r>
    </w:p>
    <w:p w:rsidR="00554C07" w:rsidRPr="00E7121B" w:rsidRDefault="00554C07" w:rsidP="00554C07">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 xml:space="preserve">Amparo en revisión 67/92. José Manuel Méndez Jiménez. 25 de febrero de 1992. Unanimidad de votos. Ponente: José Galván Rojas. Secretario: Waldo Guerrero </w:t>
      </w:r>
      <w:proofErr w:type="spellStart"/>
      <w:r w:rsidRPr="00E7121B">
        <w:rPr>
          <w:rFonts w:ascii="Arial" w:eastAsia="Times New Roman" w:hAnsi="Arial" w:cs="Arial"/>
          <w:color w:val="444444"/>
          <w:sz w:val="16"/>
          <w:szCs w:val="16"/>
          <w:lang w:eastAsia="es-MX"/>
        </w:rPr>
        <w:t>Lázcares</w:t>
      </w:r>
      <w:proofErr w:type="spellEnd"/>
      <w:r w:rsidRPr="00E7121B">
        <w:rPr>
          <w:rFonts w:ascii="Arial" w:eastAsia="Times New Roman" w:hAnsi="Arial" w:cs="Arial"/>
          <w:color w:val="444444"/>
          <w:sz w:val="16"/>
          <w:szCs w:val="16"/>
          <w:lang w:eastAsia="es-MX"/>
        </w:rPr>
        <w:t>.</w:t>
      </w:r>
    </w:p>
    <w:p w:rsidR="00554C07" w:rsidRPr="00E7121B" w:rsidRDefault="00554C07" w:rsidP="00554C07">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Amparo en revisión 3/93. Instituto del Fondo Nacional de la Vivienda para los Trabajadores. 4 de febrero de 1993. Unanimidad de votos. Ponente: José Galván Rojas. Secretario: Vicente Martínez Sánchez.</w:t>
      </w:r>
    </w:p>
    <w:p w:rsidR="00554C07" w:rsidRPr="00E7121B" w:rsidRDefault="00554C07" w:rsidP="00554C07">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Véase: Apéndice al Semanario Judicial de la Federación, 1917-1995, Tomo III, Primera Parte, tesis 73, página 52.</w:t>
      </w:r>
    </w:p>
    <w:p w:rsidR="00554C07" w:rsidRPr="00E7121B" w:rsidRDefault="00554C07" w:rsidP="00554C07">
      <w:pPr>
        <w:pStyle w:val="Textonotapie"/>
        <w:rPr>
          <w:rFonts w:ascii="Arial" w:hAnsi="Arial" w:cs="Arial"/>
          <w:sz w:val="16"/>
          <w:szCs w:val="16"/>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0063"/>
    <w:rsid w:val="00000110"/>
    <w:rsid w:val="00011B51"/>
    <w:rsid w:val="00014ACE"/>
    <w:rsid w:val="000271C4"/>
    <w:rsid w:val="000318D0"/>
    <w:rsid w:val="00031A8A"/>
    <w:rsid w:val="00033D9D"/>
    <w:rsid w:val="00033E0D"/>
    <w:rsid w:val="00044F7C"/>
    <w:rsid w:val="000545D9"/>
    <w:rsid w:val="00057888"/>
    <w:rsid w:val="00063FB0"/>
    <w:rsid w:val="00080D92"/>
    <w:rsid w:val="000830FB"/>
    <w:rsid w:val="000901DE"/>
    <w:rsid w:val="000976AC"/>
    <w:rsid w:val="000C32C2"/>
    <w:rsid w:val="000D2E56"/>
    <w:rsid w:val="000D2FB1"/>
    <w:rsid w:val="000E13AE"/>
    <w:rsid w:val="000E75D9"/>
    <w:rsid w:val="000F4457"/>
    <w:rsid w:val="0012514C"/>
    <w:rsid w:val="00131614"/>
    <w:rsid w:val="0014372D"/>
    <w:rsid w:val="00145C0F"/>
    <w:rsid w:val="00146B10"/>
    <w:rsid w:val="00156D89"/>
    <w:rsid w:val="0016093F"/>
    <w:rsid w:val="00172599"/>
    <w:rsid w:val="00180C6F"/>
    <w:rsid w:val="00182329"/>
    <w:rsid w:val="001855FD"/>
    <w:rsid w:val="00185C5A"/>
    <w:rsid w:val="001A45D5"/>
    <w:rsid w:val="001A57FB"/>
    <w:rsid w:val="001A654C"/>
    <w:rsid w:val="001B371A"/>
    <w:rsid w:val="001B5287"/>
    <w:rsid w:val="001B6520"/>
    <w:rsid w:val="001C3BE3"/>
    <w:rsid w:val="001D2F63"/>
    <w:rsid w:val="001E523C"/>
    <w:rsid w:val="001E754F"/>
    <w:rsid w:val="001F2541"/>
    <w:rsid w:val="001F31C1"/>
    <w:rsid w:val="001F4273"/>
    <w:rsid w:val="001F5678"/>
    <w:rsid w:val="001F6880"/>
    <w:rsid w:val="002005EF"/>
    <w:rsid w:val="002043A5"/>
    <w:rsid w:val="00206FC7"/>
    <w:rsid w:val="002235A8"/>
    <w:rsid w:val="00227043"/>
    <w:rsid w:val="0022721C"/>
    <w:rsid w:val="00233315"/>
    <w:rsid w:val="00235BD2"/>
    <w:rsid w:val="00255353"/>
    <w:rsid w:val="0026126F"/>
    <w:rsid w:val="00274036"/>
    <w:rsid w:val="00282EC1"/>
    <w:rsid w:val="002866F5"/>
    <w:rsid w:val="00290987"/>
    <w:rsid w:val="00291DD0"/>
    <w:rsid w:val="00291E01"/>
    <w:rsid w:val="00292362"/>
    <w:rsid w:val="0029566C"/>
    <w:rsid w:val="002A0702"/>
    <w:rsid w:val="002A60AE"/>
    <w:rsid w:val="002A636F"/>
    <w:rsid w:val="002B5689"/>
    <w:rsid w:val="002D3A30"/>
    <w:rsid w:val="002F3FF7"/>
    <w:rsid w:val="002F5E29"/>
    <w:rsid w:val="00303007"/>
    <w:rsid w:val="003033D4"/>
    <w:rsid w:val="00311207"/>
    <w:rsid w:val="003169EF"/>
    <w:rsid w:val="00322D2B"/>
    <w:rsid w:val="00323D0C"/>
    <w:rsid w:val="00324F53"/>
    <w:rsid w:val="00331117"/>
    <w:rsid w:val="00331F7E"/>
    <w:rsid w:val="00332514"/>
    <w:rsid w:val="0033323C"/>
    <w:rsid w:val="003378E5"/>
    <w:rsid w:val="00343872"/>
    <w:rsid w:val="00351CA0"/>
    <w:rsid w:val="00361CDE"/>
    <w:rsid w:val="00370598"/>
    <w:rsid w:val="00371B10"/>
    <w:rsid w:val="00371D50"/>
    <w:rsid w:val="0039794E"/>
    <w:rsid w:val="003C1A27"/>
    <w:rsid w:val="003C54AF"/>
    <w:rsid w:val="003C7ED1"/>
    <w:rsid w:val="003D5F91"/>
    <w:rsid w:val="003D6B55"/>
    <w:rsid w:val="003E0346"/>
    <w:rsid w:val="003E0DB4"/>
    <w:rsid w:val="003F70F0"/>
    <w:rsid w:val="00401DAB"/>
    <w:rsid w:val="00432923"/>
    <w:rsid w:val="00442471"/>
    <w:rsid w:val="00460A94"/>
    <w:rsid w:val="00460C28"/>
    <w:rsid w:val="00465D07"/>
    <w:rsid w:val="00472169"/>
    <w:rsid w:val="004773E0"/>
    <w:rsid w:val="00482964"/>
    <w:rsid w:val="00496782"/>
    <w:rsid w:val="00496C21"/>
    <w:rsid w:val="004A5256"/>
    <w:rsid w:val="004A7F8C"/>
    <w:rsid w:val="004B5538"/>
    <w:rsid w:val="004C31E8"/>
    <w:rsid w:val="004C62BA"/>
    <w:rsid w:val="004D4A9A"/>
    <w:rsid w:val="004E76C7"/>
    <w:rsid w:val="004F2530"/>
    <w:rsid w:val="004F2CEC"/>
    <w:rsid w:val="004F379D"/>
    <w:rsid w:val="004F7B2F"/>
    <w:rsid w:val="005061CE"/>
    <w:rsid w:val="0051124B"/>
    <w:rsid w:val="0051145A"/>
    <w:rsid w:val="00513579"/>
    <w:rsid w:val="0052518C"/>
    <w:rsid w:val="005273A0"/>
    <w:rsid w:val="00535850"/>
    <w:rsid w:val="005447E9"/>
    <w:rsid w:val="00554C07"/>
    <w:rsid w:val="00560552"/>
    <w:rsid w:val="00565294"/>
    <w:rsid w:val="00580E83"/>
    <w:rsid w:val="005914A5"/>
    <w:rsid w:val="0059733C"/>
    <w:rsid w:val="00597F5E"/>
    <w:rsid w:val="005A1CA1"/>
    <w:rsid w:val="005A60EF"/>
    <w:rsid w:val="005B6FEA"/>
    <w:rsid w:val="005D518A"/>
    <w:rsid w:val="005D746B"/>
    <w:rsid w:val="005F73CA"/>
    <w:rsid w:val="00605AAD"/>
    <w:rsid w:val="00610864"/>
    <w:rsid w:val="00614D69"/>
    <w:rsid w:val="00616196"/>
    <w:rsid w:val="006207BD"/>
    <w:rsid w:val="00632723"/>
    <w:rsid w:val="006370EF"/>
    <w:rsid w:val="00646231"/>
    <w:rsid w:val="006525DC"/>
    <w:rsid w:val="00661E9B"/>
    <w:rsid w:val="00663525"/>
    <w:rsid w:val="0066690A"/>
    <w:rsid w:val="00680CB8"/>
    <w:rsid w:val="006930A5"/>
    <w:rsid w:val="00694B7D"/>
    <w:rsid w:val="006A4FF7"/>
    <w:rsid w:val="006B22C1"/>
    <w:rsid w:val="006B7A7C"/>
    <w:rsid w:val="006C4404"/>
    <w:rsid w:val="006C5EE3"/>
    <w:rsid w:val="006C7D2C"/>
    <w:rsid w:val="006F22C3"/>
    <w:rsid w:val="007415F6"/>
    <w:rsid w:val="007436F7"/>
    <w:rsid w:val="00751371"/>
    <w:rsid w:val="007567C3"/>
    <w:rsid w:val="00756946"/>
    <w:rsid w:val="00757FB3"/>
    <w:rsid w:val="00760141"/>
    <w:rsid w:val="00781AEF"/>
    <w:rsid w:val="007A2ECA"/>
    <w:rsid w:val="007A55A2"/>
    <w:rsid w:val="007B1E2D"/>
    <w:rsid w:val="007C0B2F"/>
    <w:rsid w:val="007C53FF"/>
    <w:rsid w:val="007D2CFE"/>
    <w:rsid w:val="007D56B9"/>
    <w:rsid w:val="007E6081"/>
    <w:rsid w:val="007E6822"/>
    <w:rsid w:val="007F66A9"/>
    <w:rsid w:val="007F792A"/>
    <w:rsid w:val="00803FB3"/>
    <w:rsid w:val="008052E9"/>
    <w:rsid w:val="0081025D"/>
    <w:rsid w:val="00816DDF"/>
    <w:rsid w:val="008362EF"/>
    <w:rsid w:val="00841669"/>
    <w:rsid w:val="0084435A"/>
    <w:rsid w:val="00853A86"/>
    <w:rsid w:val="00876A03"/>
    <w:rsid w:val="00877170"/>
    <w:rsid w:val="0087790E"/>
    <w:rsid w:val="008801BC"/>
    <w:rsid w:val="0089374E"/>
    <w:rsid w:val="008978D9"/>
    <w:rsid w:val="008A4A99"/>
    <w:rsid w:val="008A576E"/>
    <w:rsid w:val="008C470D"/>
    <w:rsid w:val="008C68E1"/>
    <w:rsid w:val="008E6A3E"/>
    <w:rsid w:val="008F1EA3"/>
    <w:rsid w:val="008F373B"/>
    <w:rsid w:val="00910890"/>
    <w:rsid w:val="0091479C"/>
    <w:rsid w:val="00941E79"/>
    <w:rsid w:val="009474C2"/>
    <w:rsid w:val="00957390"/>
    <w:rsid w:val="0096217B"/>
    <w:rsid w:val="00964652"/>
    <w:rsid w:val="009647AB"/>
    <w:rsid w:val="00964DEA"/>
    <w:rsid w:val="00967E58"/>
    <w:rsid w:val="00983261"/>
    <w:rsid w:val="009937F5"/>
    <w:rsid w:val="0099762D"/>
    <w:rsid w:val="009B5C12"/>
    <w:rsid w:val="009C028E"/>
    <w:rsid w:val="009C18CF"/>
    <w:rsid w:val="009D3C83"/>
    <w:rsid w:val="009E765A"/>
    <w:rsid w:val="009F7BF2"/>
    <w:rsid w:val="00A056A4"/>
    <w:rsid w:val="00A05AD2"/>
    <w:rsid w:val="00A14B90"/>
    <w:rsid w:val="00A23003"/>
    <w:rsid w:val="00A3671F"/>
    <w:rsid w:val="00A64E3B"/>
    <w:rsid w:val="00A70B6C"/>
    <w:rsid w:val="00A76BEC"/>
    <w:rsid w:val="00A812A7"/>
    <w:rsid w:val="00A84095"/>
    <w:rsid w:val="00A863EA"/>
    <w:rsid w:val="00A91893"/>
    <w:rsid w:val="00A93A09"/>
    <w:rsid w:val="00AA1BF1"/>
    <w:rsid w:val="00AA76E7"/>
    <w:rsid w:val="00AB19CE"/>
    <w:rsid w:val="00AC19B0"/>
    <w:rsid w:val="00AC3EA1"/>
    <w:rsid w:val="00AC7860"/>
    <w:rsid w:val="00AD3B82"/>
    <w:rsid w:val="00AD5C45"/>
    <w:rsid w:val="00AF3728"/>
    <w:rsid w:val="00B004B3"/>
    <w:rsid w:val="00B1190A"/>
    <w:rsid w:val="00B17D23"/>
    <w:rsid w:val="00B22565"/>
    <w:rsid w:val="00B32805"/>
    <w:rsid w:val="00B45735"/>
    <w:rsid w:val="00B469E3"/>
    <w:rsid w:val="00B605FB"/>
    <w:rsid w:val="00B70063"/>
    <w:rsid w:val="00B85057"/>
    <w:rsid w:val="00B91149"/>
    <w:rsid w:val="00B95386"/>
    <w:rsid w:val="00B97A66"/>
    <w:rsid w:val="00BB187D"/>
    <w:rsid w:val="00BB2720"/>
    <w:rsid w:val="00BB2974"/>
    <w:rsid w:val="00BC03E1"/>
    <w:rsid w:val="00BC6588"/>
    <w:rsid w:val="00BC7950"/>
    <w:rsid w:val="00BD1955"/>
    <w:rsid w:val="00BE4E3C"/>
    <w:rsid w:val="00BF2831"/>
    <w:rsid w:val="00C068EF"/>
    <w:rsid w:val="00C1189E"/>
    <w:rsid w:val="00C167CE"/>
    <w:rsid w:val="00C167DA"/>
    <w:rsid w:val="00C24FFC"/>
    <w:rsid w:val="00C364A1"/>
    <w:rsid w:val="00C407CF"/>
    <w:rsid w:val="00C43026"/>
    <w:rsid w:val="00C70CB7"/>
    <w:rsid w:val="00C75D3A"/>
    <w:rsid w:val="00C765A3"/>
    <w:rsid w:val="00C81DF3"/>
    <w:rsid w:val="00C852F5"/>
    <w:rsid w:val="00C8650A"/>
    <w:rsid w:val="00C8741A"/>
    <w:rsid w:val="00C87ACB"/>
    <w:rsid w:val="00C9116B"/>
    <w:rsid w:val="00C9583B"/>
    <w:rsid w:val="00CA06EB"/>
    <w:rsid w:val="00CB3E5A"/>
    <w:rsid w:val="00CC16FF"/>
    <w:rsid w:val="00CC1B7F"/>
    <w:rsid w:val="00CD28AC"/>
    <w:rsid w:val="00CD5B93"/>
    <w:rsid w:val="00CD61D4"/>
    <w:rsid w:val="00CD67AA"/>
    <w:rsid w:val="00CE670C"/>
    <w:rsid w:val="00CE7BC5"/>
    <w:rsid w:val="00CF1A63"/>
    <w:rsid w:val="00CF61AF"/>
    <w:rsid w:val="00D201AD"/>
    <w:rsid w:val="00D23452"/>
    <w:rsid w:val="00D3099D"/>
    <w:rsid w:val="00D40AE5"/>
    <w:rsid w:val="00D4368C"/>
    <w:rsid w:val="00D533C0"/>
    <w:rsid w:val="00D565B7"/>
    <w:rsid w:val="00D82532"/>
    <w:rsid w:val="00DA1C88"/>
    <w:rsid w:val="00DC2A15"/>
    <w:rsid w:val="00DC44B9"/>
    <w:rsid w:val="00DC6C5B"/>
    <w:rsid w:val="00DD2E97"/>
    <w:rsid w:val="00DD6710"/>
    <w:rsid w:val="00DD6F85"/>
    <w:rsid w:val="00DE6B98"/>
    <w:rsid w:val="00DF47AA"/>
    <w:rsid w:val="00DF5CBE"/>
    <w:rsid w:val="00E0150C"/>
    <w:rsid w:val="00E028B9"/>
    <w:rsid w:val="00E10429"/>
    <w:rsid w:val="00E15931"/>
    <w:rsid w:val="00E219FC"/>
    <w:rsid w:val="00E24638"/>
    <w:rsid w:val="00E44CDD"/>
    <w:rsid w:val="00E44D0E"/>
    <w:rsid w:val="00E473CB"/>
    <w:rsid w:val="00E5176E"/>
    <w:rsid w:val="00E62111"/>
    <w:rsid w:val="00E67884"/>
    <w:rsid w:val="00E8637B"/>
    <w:rsid w:val="00E92890"/>
    <w:rsid w:val="00E94632"/>
    <w:rsid w:val="00E96A99"/>
    <w:rsid w:val="00EB436F"/>
    <w:rsid w:val="00EB6F71"/>
    <w:rsid w:val="00EE0F4E"/>
    <w:rsid w:val="00EE323B"/>
    <w:rsid w:val="00EE5C17"/>
    <w:rsid w:val="00EF0795"/>
    <w:rsid w:val="00EF34C1"/>
    <w:rsid w:val="00F1423B"/>
    <w:rsid w:val="00F149EA"/>
    <w:rsid w:val="00F21E04"/>
    <w:rsid w:val="00F23CFA"/>
    <w:rsid w:val="00F33978"/>
    <w:rsid w:val="00F34ED0"/>
    <w:rsid w:val="00F34FAA"/>
    <w:rsid w:val="00F43030"/>
    <w:rsid w:val="00F4341B"/>
    <w:rsid w:val="00F43A6C"/>
    <w:rsid w:val="00F43EAF"/>
    <w:rsid w:val="00F44116"/>
    <w:rsid w:val="00F4469E"/>
    <w:rsid w:val="00F46378"/>
    <w:rsid w:val="00F75CC1"/>
    <w:rsid w:val="00F81758"/>
    <w:rsid w:val="00F83BF8"/>
    <w:rsid w:val="00F84235"/>
    <w:rsid w:val="00F84B36"/>
    <w:rsid w:val="00F911F1"/>
    <w:rsid w:val="00F92BA7"/>
    <w:rsid w:val="00F95649"/>
    <w:rsid w:val="00FA3891"/>
    <w:rsid w:val="00FA723C"/>
    <w:rsid w:val="00FA78DF"/>
    <w:rsid w:val="00FB068D"/>
    <w:rsid w:val="00FC1035"/>
    <w:rsid w:val="00FC23AB"/>
    <w:rsid w:val="00FC4E60"/>
    <w:rsid w:val="00FD11E4"/>
    <w:rsid w:val="00FF4BD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5E9B3F-D32A-4CD8-96E0-9569721DE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0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7006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70063"/>
  </w:style>
  <w:style w:type="paragraph" w:styleId="Piedepgina">
    <w:name w:val="footer"/>
    <w:basedOn w:val="Normal"/>
    <w:link w:val="PiedepginaCar"/>
    <w:uiPriority w:val="99"/>
    <w:unhideWhenUsed/>
    <w:rsid w:val="00B7006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70063"/>
  </w:style>
  <w:style w:type="paragraph" w:styleId="Textodeglobo">
    <w:name w:val="Balloon Text"/>
    <w:basedOn w:val="Normal"/>
    <w:link w:val="TextodegloboCar"/>
    <w:uiPriority w:val="99"/>
    <w:semiHidden/>
    <w:unhideWhenUsed/>
    <w:rsid w:val="007F792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F792A"/>
    <w:rPr>
      <w:rFonts w:ascii="Segoe UI" w:hAnsi="Segoe UI" w:cs="Segoe UI"/>
      <w:sz w:val="18"/>
      <w:szCs w:val="18"/>
    </w:rPr>
  </w:style>
  <w:style w:type="paragraph" w:styleId="Sinespaciado">
    <w:name w:val="No Spacing"/>
    <w:uiPriority w:val="1"/>
    <w:qFormat/>
    <w:rsid w:val="00F43030"/>
    <w:pPr>
      <w:spacing w:after="0" w:line="240" w:lineRule="auto"/>
    </w:pPr>
  </w:style>
  <w:style w:type="character" w:customStyle="1" w:styleId="apple-converted-space">
    <w:name w:val="apple-converted-space"/>
    <w:basedOn w:val="Fuentedeprrafopredeter"/>
    <w:rsid w:val="00F43030"/>
  </w:style>
  <w:style w:type="paragraph" w:customStyle="1" w:styleId="Textonotapie1">
    <w:name w:val="Texto nota pie1"/>
    <w:basedOn w:val="Normal"/>
    <w:next w:val="Textonotapie"/>
    <w:link w:val="TextonotapieCar"/>
    <w:uiPriority w:val="99"/>
    <w:semiHidden/>
    <w:unhideWhenUsed/>
    <w:rsid w:val="007C53FF"/>
    <w:pPr>
      <w:spacing w:after="0" w:line="240" w:lineRule="auto"/>
    </w:pPr>
    <w:rPr>
      <w:sz w:val="20"/>
      <w:szCs w:val="20"/>
    </w:rPr>
  </w:style>
  <w:style w:type="character" w:customStyle="1" w:styleId="TextonotapieCar">
    <w:name w:val="Texto nota pie Car"/>
    <w:basedOn w:val="Fuentedeprrafopredeter"/>
    <w:link w:val="Textonotapie1"/>
    <w:uiPriority w:val="99"/>
    <w:semiHidden/>
    <w:rsid w:val="007C53FF"/>
    <w:rPr>
      <w:sz w:val="20"/>
      <w:szCs w:val="20"/>
    </w:rPr>
  </w:style>
  <w:style w:type="character" w:styleId="Refdenotaalpie">
    <w:name w:val="footnote reference"/>
    <w:basedOn w:val="Fuentedeprrafopredeter"/>
    <w:uiPriority w:val="99"/>
    <w:semiHidden/>
    <w:unhideWhenUsed/>
    <w:rsid w:val="007C53FF"/>
    <w:rPr>
      <w:vertAlign w:val="superscript"/>
    </w:rPr>
  </w:style>
  <w:style w:type="paragraph" w:styleId="Textonotapie">
    <w:name w:val="footnote text"/>
    <w:basedOn w:val="Normal"/>
    <w:link w:val="TextonotapieCar1"/>
    <w:uiPriority w:val="99"/>
    <w:semiHidden/>
    <w:unhideWhenUsed/>
    <w:rsid w:val="007C53FF"/>
    <w:pPr>
      <w:spacing w:after="0" w:line="240" w:lineRule="auto"/>
    </w:pPr>
    <w:rPr>
      <w:sz w:val="20"/>
      <w:szCs w:val="20"/>
    </w:rPr>
  </w:style>
  <w:style w:type="character" w:customStyle="1" w:styleId="TextonotapieCar1">
    <w:name w:val="Texto nota pie Car1"/>
    <w:basedOn w:val="Fuentedeprrafopredeter"/>
    <w:link w:val="Textonotapie"/>
    <w:uiPriority w:val="99"/>
    <w:semiHidden/>
    <w:rsid w:val="007C53FF"/>
    <w:rPr>
      <w:sz w:val="20"/>
      <w:szCs w:val="20"/>
    </w:rPr>
  </w:style>
  <w:style w:type="paragraph" w:styleId="Textoindependiente">
    <w:name w:val="Body Text"/>
    <w:basedOn w:val="Normal"/>
    <w:link w:val="TextoindependienteCar"/>
    <w:uiPriority w:val="1"/>
    <w:qFormat/>
    <w:rsid w:val="00554C07"/>
    <w:pPr>
      <w:widowControl w:val="0"/>
      <w:autoSpaceDE w:val="0"/>
      <w:autoSpaceDN w:val="0"/>
      <w:spacing w:after="0" w:line="240" w:lineRule="auto"/>
    </w:pPr>
    <w:rPr>
      <w:rFonts w:ascii="Arial" w:eastAsia="Arial" w:hAnsi="Arial" w:cs="Arial"/>
      <w:lang w:val="en-US"/>
    </w:rPr>
  </w:style>
  <w:style w:type="character" w:customStyle="1" w:styleId="TextoindependienteCar">
    <w:name w:val="Texto independiente Car"/>
    <w:basedOn w:val="Fuentedeprrafopredeter"/>
    <w:link w:val="Textoindependiente"/>
    <w:uiPriority w:val="1"/>
    <w:rsid w:val="00554C07"/>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893927">
      <w:bodyDiv w:val="1"/>
      <w:marLeft w:val="0"/>
      <w:marRight w:val="0"/>
      <w:marTop w:val="0"/>
      <w:marBottom w:val="0"/>
      <w:divBdr>
        <w:top w:val="none" w:sz="0" w:space="0" w:color="auto"/>
        <w:left w:val="none" w:sz="0" w:space="0" w:color="auto"/>
        <w:bottom w:val="none" w:sz="0" w:space="0" w:color="auto"/>
        <w:right w:val="none" w:sz="0" w:space="0" w:color="auto"/>
      </w:divBdr>
    </w:div>
    <w:div w:id="658924895">
      <w:bodyDiv w:val="1"/>
      <w:marLeft w:val="0"/>
      <w:marRight w:val="0"/>
      <w:marTop w:val="0"/>
      <w:marBottom w:val="0"/>
      <w:divBdr>
        <w:top w:val="none" w:sz="0" w:space="0" w:color="auto"/>
        <w:left w:val="none" w:sz="0" w:space="0" w:color="auto"/>
        <w:bottom w:val="none" w:sz="0" w:space="0" w:color="auto"/>
        <w:right w:val="none" w:sz="0" w:space="0" w:color="auto"/>
      </w:divBdr>
    </w:div>
    <w:div w:id="91115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javascript:AbrirModal(2)" TargetMode="External"/><Relationship Id="rId1" Type="http://schemas.openxmlformats.org/officeDocument/2006/relationships/hyperlink" Target="javascript:AbrirModal(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2332B-0DAD-45FE-A706-62EBC0AEA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9</Pages>
  <Words>3458</Words>
  <Characters>19022</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Vainilla Von Grimm</cp:lastModifiedBy>
  <cp:revision>90</cp:revision>
  <cp:lastPrinted>2018-04-23T15:34:00Z</cp:lastPrinted>
  <dcterms:created xsi:type="dcterms:W3CDTF">2018-04-19T14:44:00Z</dcterms:created>
  <dcterms:modified xsi:type="dcterms:W3CDTF">2019-01-10T02:25:00Z</dcterms:modified>
</cp:coreProperties>
</file>