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F283D" w14:textId="116E6723" w:rsidR="000802F9" w:rsidRPr="00E66467" w:rsidRDefault="000802F9" w:rsidP="00C20E51">
      <w:pPr>
        <w:spacing w:after="0"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FF324F">
        <w:rPr>
          <w:rFonts w:ascii="Arial" w:hAnsi="Arial" w:cs="Arial"/>
          <w:b/>
          <w:sz w:val="24"/>
          <w:szCs w:val="24"/>
        </w:rPr>
        <w:t xml:space="preserve">VEINTIUNO DE </w:t>
      </w:r>
      <w:r w:rsidR="002E0E97">
        <w:rPr>
          <w:rFonts w:ascii="Arial" w:hAnsi="Arial" w:cs="Arial"/>
          <w:b/>
          <w:sz w:val="24"/>
          <w:szCs w:val="24"/>
        </w:rPr>
        <w:t xml:space="preserve">SEPTIEMBRE </w:t>
      </w:r>
      <w:r w:rsidR="00DF686C">
        <w:rPr>
          <w:rFonts w:ascii="Arial" w:hAnsi="Arial" w:cs="Arial"/>
          <w:b/>
          <w:sz w:val="24"/>
          <w:szCs w:val="24"/>
        </w:rPr>
        <w:t>DE DOS MIL VEINTIDOS</w:t>
      </w:r>
      <w:r w:rsidR="003166ED" w:rsidRPr="00E66467">
        <w:rPr>
          <w:rFonts w:ascii="Arial" w:hAnsi="Arial" w:cs="Arial"/>
          <w:sz w:val="24"/>
          <w:szCs w:val="24"/>
        </w:rPr>
        <w:t xml:space="preserve">. - </w:t>
      </w:r>
      <w:r w:rsidR="00CA07F5">
        <w:rPr>
          <w:rFonts w:ascii="Arial" w:hAnsi="Arial" w:cs="Arial"/>
          <w:sz w:val="24"/>
          <w:szCs w:val="24"/>
        </w:rPr>
        <w:t>- - - - - - - - - - - - - - - - - - - - - - - - - - - - - - - - - - - - - - - - - - - - - - - - - - -</w:t>
      </w:r>
    </w:p>
    <w:p w14:paraId="7EA79CEC" w14:textId="5FC1C782" w:rsidR="006604AA" w:rsidRDefault="000802F9" w:rsidP="00C961C9">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9D3BD1">
        <w:rPr>
          <w:rFonts w:ascii="Arial" w:hAnsi="Arial" w:cs="Arial"/>
          <w:b/>
          <w:sz w:val="24"/>
          <w:szCs w:val="24"/>
          <w:lang w:eastAsia="es-ES"/>
        </w:rPr>
        <w:t>08/2021</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0A6BFA">
        <w:rPr>
          <w:rFonts w:ascii="Arial" w:eastAsia="Times New Roman" w:hAnsi="Arial" w:cs="Arial"/>
          <w:bCs/>
          <w:iCs/>
          <w:caps/>
          <w:kern w:val="2"/>
          <w:sz w:val="24"/>
          <w:szCs w:val="24"/>
          <w:lang w:val="es-ES_tradnl" w:eastAsia="es-ES"/>
        </w:rPr>
        <w:t>**********</w:t>
      </w:r>
      <w:r w:rsidR="006E04DB">
        <w:rPr>
          <w:rFonts w:ascii="Arial" w:hAnsi="Arial" w:cs="Arial"/>
          <w:sz w:val="24"/>
          <w:szCs w:val="24"/>
          <w:lang w:eastAsia="es-ES"/>
        </w:rPr>
        <w:t xml:space="preserve">, en contra </w:t>
      </w:r>
      <w:r w:rsidR="00AB6A51">
        <w:rPr>
          <w:rFonts w:ascii="Arial" w:hAnsi="Arial" w:cs="Arial"/>
          <w:sz w:val="24"/>
          <w:szCs w:val="24"/>
          <w:lang w:eastAsia="es-ES"/>
        </w:rPr>
        <w:t xml:space="preserve">del oficio </w:t>
      </w:r>
      <w:r w:rsidR="00AB6A51">
        <w:rPr>
          <w:rFonts w:ascii="Arial" w:hAnsi="Arial" w:cs="Arial"/>
          <w:sz w:val="24"/>
          <w:szCs w:val="24"/>
        </w:rPr>
        <w:t xml:space="preserve">número </w:t>
      </w:r>
      <w:r w:rsidR="000A6BFA">
        <w:rPr>
          <w:rFonts w:ascii="Arial" w:eastAsia="Times New Roman" w:hAnsi="Arial" w:cs="Arial"/>
          <w:bCs/>
          <w:iCs/>
          <w:caps/>
          <w:kern w:val="2"/>
          <w:sz w:val="24"/>
          <w:szCs w:val="24"/>
          <w:lang w:val="es-ES_tradnl" w:eastAsia="es-ES"/>
        </w:rPr>
        <w:t>**********</w:t>
      </w:r>
      <w:r w:rsidR="00AB6A51" w:rsidRPr="00DA3A75">
        <w:rPr>
          <w:rFonts w:ascii="Arial" w:hAnsi="Arial" w:cs="Arial"/>
          <w:sz w:val="24"/>
          <w:szCs w:val="24"/>
        </w:rPr>
        <w:t>, de fecha treinta de septiembre de dos mil veinte,</w:t>
      </w:r>
      <w:r w:rsidR="00AB6A51">
        <w:rPr>
          <w:rFonts w:ascii="Arial" w:hAnsi="Arial" w:cs="Arial"/>
          <w:sz w:val="24"/>
          <w:szCs w:val="24"/>
        </w:rPr>
        <w:t xml:space="preserve"> emitido por el Director General de Notarías y Archivo General de Notarías del Estado</w:t>
      </w:r>
      <w:r w:rsidR="00C55168">
        <w:rPr>
          <w:rFonts w:ascii="Arial" w:hAnsi="Arial" w:cs="Arial"/>
          <w:sz w:val="24"/>
          <w:szCs w:val="24"/>
        </w:rPr>
        <w:t xml:space="preserve">; - - - - - - - - - - - - - - - - - - - - - - </w:t>
      </w:r>
      <w:r w:rsidR="007C46C2">
        <w:rPr>
          <w:rFonts w:ascii="Arial" w:hAnsi="Arial" w:cs="Arial"/>
          <w:sz w:val="24"/>
          <w:szCs w:val="24"/>
        </w:rPr>
        <w:t xml:space="preserve">- </w:t>
      </w:r>
      <w:r w:rsidR="00C961C9">
        <w:rPr>
          <w:rFonts w:ascii="Arial" w:hAnsi="Arial" w:cs="Arial"/>
          <w:sz w:val="24"/>
          <w:szCs w:val="24"/>
        </w:rPr>
        <w:t>- - - -</w:t>
      </w:r>
      <w:r w:rsidR="00162A50">
        <w:rPr>
          <w:rFonts w:ascii="Arial" w:hAnsi="Arial" w:cs="Arial"/>
          <w:sz w:val="24"/>
          <w:szCs w:val="24"/>
        </w:rPr>
        <w:t xml:space="preserve"> - - - - - - - - - - - </w:t>
      </w:r>
    </w:p>
    <w:p w14:paraId="7F3C182B"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01A4017D" w14:textId="7C25EAB4" w:rsidR="00A34992" w:rsidRPr="00A34992" w:rsidRDefault="000802F9" w:rsidP="00E3495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D64D7D">
        <w:rPr>
          <w:rFonts w:ascii="Arial" w:eastAsia="Times New Roman" w:hAnsi="Arial" w:cs="Arial"/>
          <w:sz w:val="24"/>
          <w:szCs w:val="24"/>
          <w:lang w:val="es-ES" w:eastAsia="es-ES"/>
        </w:rPr>
        <w:t>de</w:t>
      </w:r>
      <w:r w:rsidR="0061697F">
        <w:rPr>
          <w:rFonts w:ascii="Arial" w:eastAsia="Times New Roman" w:hAnsi="Arial" w:cs="Arial"/>
          <w:sz w:val="24"/>
          <w:szCs w:val="24"/>
          <w:lang w:val="es-ES" w:eastAsia="es-ES"/>
        </w:rPr>
        <w:t xml:space="preserve"> dieciocho de febrero de dos mil veintiuno, </w:t>
      </w:r>
      <w:r w:rsidR="00A34992" w:rsidRPr="00C401B1">
        <w:rPr>
          <w:rFonts w:ascii="Arial" w:eastAsia="Times New Roman" w:hAnsi="Arial" w:cs="Arial"/>
          <w:sz w:val="24"/>
          <w:szCs w:val="24"/>
          <w:lang w:val="es-ES" w:eastAsia="es-ES"/>
        </w:rPr>
        <w:t xml:space="preserve">se </w:t>
      </w:r>
      <w:r w:rsidR="00CB2310" w:rsidRPr="00C401B1">
        <w:rPr>
          <w:rFonts w:ascii="Arial" w:eastAsia="Times New Roman" w:hAnsi="Arial" w:cs="Arial"/>
          <w:sz w:val="24"/>
          <w:szCs w:val="24"/>
          <w:lang w:val="es-ES" w:eastAsia="es-ES"/>
        </w:rPr>
        <w:t>admitió a trámite la demanda de nulidad y se ordenó notificar, emplazar y correr traslado a la autoridad demandada</w:t>
      </w:r>
      <w:r w:rsidR="00C1017C">
        <w:rPr>
          <w:rFonts w:ascii="Arial" w:eastAsia="Times New Roman" w:hAnsi="Arial" w:cs="Arial"/>
          <w:sz w:val="24"/>
          <w:szCs w:val="24"/>
          <w:lang w:val="es-ES" w:eastAsia="es-ES"/>
        </w:rPr>
        <w:t xml:space="preserve">, </w:t>
      </w:r>
      <w:r w:rsidR="00C1017C">
        <w:rPr>
          <w:rFonts w:ascii="Arial" w:eastAsia="Times New Roman" w:hAnsi="Arial" w:cs="Arial"/>
          <w:sz w:val="24"/>
          <w:szCs w:val="24"/>
          <w:lang w:val="es-ES_tradnl" w:eastAsia="es-ES"/>
        </w:rPr>
        <w:t>para que dentro del término de ley la contestara; apercibida que para el caso de no hacerlo se tendría por precluído su derecho y por contestada la demanda en sentido afirmativo, salvo prueba en contrario</w:t>
      </w:r>
      <w:r w:rsidR="00324213">
        <w:rPr>
          <w:rFonts w:ascii="Arial" w:eastAsia="Times New Roman" w:hAnsi="Arial" w:cs="Arial"/>
          <w:sz w:val="24"/>
          <w:szCs w:val="24"/>
          <w:lang w:val="es-ES_tradnl" w:eastAsia="es-ES"/>
        </w:rPr>
        <w:t xml:space="preserve">. </w:t>
      </w:r>
      <w:r w:rsidR="00862489">
        <w:rPr>
          <w:rFonts w:ascii="Arial" w:eastAsia="Times New Roman" w:hAnsi="Arial" w:cs="Arial"/>
          <w:sz w:val="24"/>
          <w:szCs w:val="24"/>
          <w:lang w:val="es-ES_tradnl" w:eastAsia="es-ES"/>
        </w:rPr>
        <w:t xml:space="preserve">También se requirió </w:t>
      </w:r>
      <w:r w:rsidR="00812F5C">
        <w:rPr>
          <w:rFonts w:ascii="Arial" w:eastAsia="Times New Roman" w:hAnsi="Arial" w:cs="Arial"/>
          <w:sz w:val="24"/>
          <w:szCs w:val="24"/>
          <w:lang w:val="es-ES_tradnl" w:eastAsia="es-ES"/>
        </w:rPr>
        <w:t xml:space="preserve">al Director General de Notarías y Archivo General de Notarías del Estado, </w:t>
      </w:r>
      <w:r w:rsidR="0053670B">
        <w:rPr>
          <w:rFonts w:ascii="Arial" w:eastAsia="Times New Roman" w:hAnsi="Arial" w:cs="Arial"/>
          <w:sz w:val="24"/>
          <w:szCs w:val="24"/>
          <w:lang w:val="es-ES_tradnl" w:eastAsia="es-ES"/>
        </w:rPr>
        <w:t xml:space="preserve">exhibiera </w:t>
      </w:r>
      <w:r w:rsidR="000E1C43">
        <w:rPr>
          <w:rFonts w:ascii="Arial" w:eastAsia="Times New Roman" w:hAnsi="Arial" w:cs="Arial"/>
          <w:sz w:val="24"/>
          <w:szCs w:val="24"/>
          <w:lang w:val="es-ES_tradnl" w:eastAsia="es-ES"/>
        </w:rPr>
        <w:t xml:space="preserve">copia certificada de todo lo actuado </w:t>
      </w:r>
      <w:r w:rsidR="00BB6095">
        <w:rPr>
          <w:rFonts w:ascii="Arial" w:eastAsia="Times New Roman" w:hAnsi="Arial" w:cs="Arial"/>
          <w:sz w:val="24"/>
          <w:szCs w:val="24"/>
          <w:lang w:val="es-ES_tradnl" w:eastAsia="es-ES"/>
        </w:rPr>
        <w:t xml:space="preserve">en el expediente administrativo del cual deriva el oficio número </w:t>
      </w:r>
      <w:r w:rsidR="000A6BFA">
        <w:rPr>
          <w:rFonts w:ascii="Arial" w:eastAsia="Times New Roman" w:hAnsi="Arial" w:cs="Arial"/>
          <w:bCs/>
          <w:iCs/>
          <w:caps/>
          <w:kern w:val="2"/>
          <w:sz w:val="24"/>
          <w:szCs w:val="24"/>
          <w:lang w:val="es-ES_tradnl" w:eastAsia="es-ES"/>
        </w:rPr>
        <w:t>**********</w:t>
      </w:r>
      <w:r w:rsidR="00BB6095">
        <w:rPr>
          <w:rFonts w:ascii="Arial" w:eastAsia="Times New Roman" w:hAnsi="Arial" w:cs="Arial"/>
          <w:sz w:val="24"/>
          <w:szCs w:val="24"/>
          <w:lang w:val="es-ES_tradnl" w:eastAsia="es-ES"/>
        </w:rPr>
        <w:t xml:space="preserve">, de fecha treinta de septiembre de dos mil veinte, de su índice, </w:t>
      </w:r>
      <w:r w:rsidR="00C1017C">
        <w:rPr>
          <w:rFonts w:ascii="Arial" w:eastAsia="Times New Roman" w:hAnsi="Arial" w:cs="Arial"/>
          <w:sz w:val="24"/>
          <w:szCs w:val="24"/>
          <w:lang w:val="es-ES_tradnl" w:eastAsia="es-ES"/>
        </w:rPr>
        <w:t xml:space="preserve">(fojas 17, 18 y 19). </w:t>
      </w:r>
    </w:p>
    <w:p w14:paraId="2CC28D19" w14:textId="024A7C09" w:rsidR="00BC0937" w:rsidRDefault="009249EF" w:rsidP="00E3495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4C4514" w:rsidRPr="00010B2C">
        <w:rPr>
          <w:rFonts w:ascii="Arial" w:eastAsia="Times New Roman" w:hAnsi="Arial" w:cs="Arial"/>
          <w:b/>
          <w:sz w:val="24"/>
          <w:szCs w:val="24"/>
          <w:lang w:val="es-ES" w:eastAsia="es-ES"/>
        </w:rPr>
        <w:t xml:space="preserve">. </w:t>
      </w:r>
      <w:r w:rsidR="000A2F86">
        <w:rPr>
          <w:rFonts w:ascii="Arial" w:eastAsia="Times New Roman" w:hAnsi="Arial" w:cs="Arial"/>
          <w:sz w:val="24"/>
          <w:szCs w:val="24"/>
          <w:lang w:val="es-ES" w:eastAsia="es-ES"/>
        </w:rPr>
        <w:t xml:space="preserve">Por auto de veintinueve de abril del dos mil veintiuno, </w:t>
      </w:r>
      <w:r w:rsidR="00BC0937">
        <w:rPr>
          <w:rFonts w:ascii="Arial" w:eastAsia="Times New Roman" w:hAnsi="Arial" w:cs="Arial"/>
          <w:sz w:val="24"/>
          <w:szCs w:val="24"/>
          <w:lang w:val="es-ES" w:eastAsia="es-ES"/>
        </w:rPr>
        <w:t xml:space="preserve">se tuvo a la Encargada del Despacho de la Dirección General de Notarias y Archivo General de Notarías, </w:t>
      </w:r>
      <w:r w:rsidR="00A927BA">
        <w:rPr>
          <w:rFonts w:ascii="Arial" w:eastAsia="Times New Roman" w:hAnsi="Arial" w:cs="Arial"/>
          <w:sz w:val="24"/>
          <w:szCs w:val="24"/>
          <w:lang w:val="es-ES" w:eastAsia="es-ES"/>
        </w:rPr>
        <w:t>contestando la demanda de nulidad, haciendo valer sus argumentos y defensas y por ofrecidas sus pruebas, ordenándose correr traslado a la parte actora para que ampliara su demanda (foja 71).</w:t>
      </w:r>
      <w:r w:rsidR="00462187">
        <w:rPr>
          <w:rFonts w:ascii="Arial" w:eastAsia="Times New Roman" w:hAnsi="Arial" w:cs="Arial"/>
          <w:sz w:val="24"/>
          <w:szCs w:val="24"/>
          <w:lang w:val="es-ES" w:eastAsia="es-ES"/>
        </w:rPr>
        <w:t xml:space="preserve"> </w:t>
      </w:r>
    </w:p>
    <w:p w14:paraId="62D1A600" w14:textId="7DC2D03C" w:rsidR="00A927BA" w:rsidRDefault="00B34455" w:rsidP="00E3495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TERCERO. </w:t>
      </w:r>
      <w:r>
        <w:rPr>
          <w:rFonts w:ascii="Arial" w:eastAsia="Times New Roman" w:hAnsi="Arial" w:cs="Arial"/>
          <w:sz w:val="24"/>
          <w:szCs w:val="24"/>
          <w:lang w:val="es-ES" w:eastAsia="es-ES"/>
        </w:rPr>
        <w:t>El catorce de mayo de dos mil veintiuno, se tuvo a la actora ampliando su demanda de nulidad, y por ofrecidas sus pruebas, ordenándose correr traslado a la autoridad demandada para que diera contestación a la ampliación de demanda (foja 88).</w:t>
      </w:r>
    </w:p>
    <w:p w14:paraId="273029DD" w14:textId="54FE532F" w:rsidR="00B34455" w:rsidRDefault="00B34455" w:rsidP="00E3495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Pr>
          <w:rFonts w:ascii="Arial" w:eastAsia="Times New Roman" w:hAnsi="Arial" w:cs="Arial"/>
          <w:sz w:val="24"/>
          <w:szCs w:val="24"/>
          <w:lang w:val="es-ES" w:eastAsia="es-ES"/>
        </w:rPr>
        <w:t xml:space="preserve">Mediante acuerdo de veinticinco de </w:t>
      </w:r>
      <w:r w:rsidR="002D64D8">
        <w:rPr>
          <w:rFonts w:ascii="Arial" w:eastAsia="Times New Roman" w:hAnsi="Arial" w:cs="Arial"/>
          <w:sz w:val="24"/>
          <w:szCs w:val="24"/>
          <w:lang w:val="es-ES" w:eastAsia="es-ES"/>
        </w:rPr>
        <w:t xml:space="preserve">junio del dos mil veintiuno, </w:t>
      </w:r>
      <w:r w:rsidR="001B0D9C">
        <w:rPr>
          <w:rFonts w:ascii="Arial" w:eastAsia="Times New Roman" w:hAnsi="Arial" w:cs="Arial"/>
          <w:sz w:val="24"/>
          <w:szCs w:val="24"/>
          <w:lang w:val="es-ES" w:eastAsia="es-ES"/>
        </w:rPr>
        <w:t xml:space="preserve">se tuvo a la Encargada del Despacho de la Dirección General de Notarias y Archivo </w:t>
      </w:r>
      <w:r w:rsidR="001B0D9C">
        <w:rPr>
          <w:rFonts w:ascii="Arial" w:eastAsia="Times New Roman" w:hAnsi="Arial" w:cs="Arial"/>
          <w:sz w:val="24"/>
          <w:szCs w:val="24"/>
          <w:lang w:val="es-ES" w:eastAsia="es-ES"/>
        </w:rPr>
        <w:lastRenderedPageBreak/>
        <w:t xml:space="preserve">General de Notarías del Estado, contestando la ampliación de la demanda de nulidad, </w:t>
      </w:r>
      <w:r w:rsidR="001913DB">
        <w:rPr>
          <w:rFonts w:ascii="Arial" w:eastAsia="Times New Roman" w:hAnsi="Arial" w:cs="Arial"/>
          <w:sz w:val="24"/>
          <w:szCs w:val="24"/>
          <w:lang w:val="es-ES" w:eastAsia="es-ES"/>
        </w:rPr>
        <w:t xml:space="preserve">y se señaló hora y fecha para la Audiencia de Ley (foja 96). </w:t>
      </w:r>
    </w:p>
    <w:p w14:paraId="3BCA101C" w14:textId="5F1EA5D8" w:rsidR="001913DB" w:rsidRDefault="001913DB" w:rsidP="00E3495D">
      <w:pPr>
        <w:spacing w:line="360" w:lineRule="auto"/>
        <w:ind w:right="51" w:firstLine="567"/>
        <w:jc w:val="both"/>
        <w:rPr>
          <w:rFonts w:ascii="Arial" w:hAnsi="Arial" w:cs="Arial"/>
          <w:sz w:val="24"/>
          <w:szCs w:val="24"/>
        </w:rPr>
      </w:pPr>
      <w:r>
        <w:rPr>
          <w:rFonts w:ascii="Arial" w:eastAsia="Times New Roman" w:hAnsi="Arial" w:cs="Arial"/>
          <w:b/>
          <w:sz w:val="24"/>
          <w:szCs w:val="24"/>
          <w:lang w:val="es-ES" w:eastAsia="es-ES"/>
        </w:rPr>
        <w:t xml:space="preserve">QUINTO. </w:t>
      </w:r>
      <w:r w:rsidR="00485D9E">
        <w:rPr>
          <w:rFonts w:ascii="Arial" w:eastAsia="Times New Roman" w:hAnsi="Arial" w:cs="Arial"/>
          <w:sz w:val="24"/>
          <w:szCs w:val="24"/>
          <w:lang w:val="es-ES" w:eastAsia="es-ES"/>
        </w:rPr>
        <w:t xml:space="preserve">El veinte de septiembre de dos mil veintiuno, </w:t>
      </w:r>
      <w:r w:rsidR="00A17B51">
        <w:rPr>
          <w:rFonts w:ascii="Arial" w:hAnsi="Arial" w:cs="Arial"/>
          <w:sz w:val="24"/>
          <w:szCs w:val="24"/>
          <w:lang w:val="es-ES"/>
        </w:rPr>
        <w:t xml:space="preserve">mediante los Acuerdos Generales </w:t>
      </w:r>
      <w:r w:rsidR="00A17B51" w:rsidRPr="00A17B51">
        <w:rPr>
          <w:rFonts w:ascii="Arial" w:hAnsi="Arial" w:cs="Arial"/>
          <w:sz w:val="24"/>
          <w:szCs w:val="24"/>
          <w:lang w:val="es-ES"/>
        </w:rPr>
        <w:t xml:space="preserve">AG/TJAO/7/2021, AG/TJAO/8/2021, AG/TJAO/9/2021, </w:t>
      </w:r>
      <w:r w:rsidR="00A17B51" w:rsidRPr="00A17B51">
        <w:rPr>
          <w:rFonts w:ascii="Arial" w:hAnsi="Arial" w:cs="Arial"/>
          <w:sz w:val="24"/>
          <w:szCs w:val="24"/>
        </w:rPr>
        <w:t>del Pleno del Tribunal de Justicia Administrativa del Estado de Oaxaca</w:t>
      </w:r>
      <w:r w:rsidR="00A17B51">
        <w:rPr>
          <w:rFonts w:ascii="Arial" w:hAnsi="Arial" w:cs="Arial"/>
          <w:sz w:val="24"/>
          <w:szCs w:val="24"/>
        </w:rPr>
        <w:t xml:space="preserve">, se ordenó la suspensión y prorroga de las labores de este Tribunal del tres al veinte de agosto, del veintitrés de agosto al tres de septiembre, y del seis al catorce de septiembre </w:t>
      </w:r>
      <w:r w:rsidR="00A17B51">
        <w:rPr>
          <w:rFonts w:ascii="Arial" w:hAnsi="Arial" w:cs="Arial"/>
          <w:bCs/>
          <w:sz w:val="24"/>
          <w:szCs w:val="24"/>
        </w:rPr>
        <w:t>de dos mil veintiuno</w:t>
      </w:r>
      <w:r w:rsidR="00A17B51">
        <w:rPr>
          <w:rFonts w:ascii="Arial" w:hAnsi="Arial" w:cs="Arial"/>
          <w:sz w:val="24"/>
          <w:szCs w:val="24"/>
        </w:rPr>
        <w:t xml:space="preserve">; con motivo de la emergencia sanitaria generada por el SARS-Cov-2 (COVID-19), sin que corrieran plazos y términos; como obra en las certificación que antecede; por lo que a efecto de </w:t>
      </w:r>
      <w:r w:rsidR="00A17B51" w:rsidRPr="00A17B51">
        <w:rPr>
          <w:rFonts w:ascii="Arial" w:hAnsi="Arial" w:cs="Arial"/>
          <w:sz w:val="24"/>
          <w:szCs w:val="24"/>
        </w:rPr>
        <w:t>regularizar el procedimiento</w:t>
      </w:r>
      <w:r w:rsidR="00A17B51">
        <w:rPr>
          <w:rFonts w:ascii="Arial" w:hAnsi="Arial" w:cs="Arial"/>
          <w:sz w:val="24"/>
          <w:szCs w:val="24"/>
        </w:rPr>
        <w:t xml:space="preserve"> y para no violar el derecho fundamental al debido proceso, se señaló nueva hora y fecha para que se llevara a cabo la audiencia de Ley (foja 100).</w:t>
      </w:r>
    </w:p>
    <w:p w14:paraId="01637225" w14:textId="0C04CAF8" w:rsidR="00A17B51" w:rsidRDefault="00ED1185" w:rsidP="00E3495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SEXTO. </w:t>
      </w:r>
      <w:r w:rsidR="001137E5">
        <w:rPr>
          <w:rFonts w:ascii="Arial" w:eastAsia="Times New Roman" w:hAnsi="Arial" w:cs="Arial"/>
          <w:sz w:val="24"/>
          <w:szCs w:val="24"/>
          <w:lang w:val="es-ES" w:eastAsia="es-ES"/>
        </w:rPr>
        <w:t xml:space="preserve">El cinco de octubre del dos mil veintiuno, </w:t>
      </w:r>
      <w:r w:rsidR="00B51EBA">
        <w:rPr>
          <w:rFonts w:ascii="Arial" w:eastAsia="Times New Roman" w:hAnsi="Arial" w:cs="Arial"/>
          <w:sz w:val="24"/>
          <w:szCs w:val="24"/>
          <w:lang w:val="es-ES" w:eastAsia="es-ES"/>
        </w:rPr>
        <w:t>se suspendió la audiencia de Ley, y se ordenó regularizar el procedimiento para que se requiriera un informe al titular del I</w:t>
      </w:r>
      <w:bookmarkStart w:id="0" w:name="_GoBack"/>
      <w:bookmarkEnd w:id="0"/>
      <w:r w:rsidR="00B51EBA">
        <w:rPr>
          <w:rFonts w:ascii="Arial" w:eastAsia="Times New Roman" w:hAnsi="Arial" w:cs="Arial"/>
          <w:sz w:val="24"/>
          <w:szCs w:val="24"/>
          <w:lang w:val="es-ES" w:eastAsia="es-ES"/>
        </w:rPr>
        <w:t xml:space="preserve">nstituto de la Función Registral del Estado de Oaxaca, ya que mediante acuerdo de dieciocho de febrero del dos mil veintiuno, </w:t>
      </w:r>
      <w:r w:rsidR="00237BE0">
        <w:rPr>
          <w:rFonts w:ascii="Arial" w:eastAsia="Times New Roman" w:hAnsi="Arial" w:cs="Arial"/>
          <w:sz w:val="24"/>
          <w:szCs w:val="24"/>
          <w:lang w:val="es-ES" w:eastAsia="es-ES"/>
        </w:rPr>
        <w:t>fue</w:t>
      </w:r>
      <w:r w:rsidR="00B51EBA">
        <w:rPr>
          <w:rFonts w:ascii="Arial" w:eastAsia="Times New Roman" w:hAnsi="Arial" w:cs="Arial"/>
          <w:sz w:val="24"/>
          <w:szCs w:val="24"/>
          <w:lang w:val="es-ES" w:eastAsia="es-ES"/>
        </w:rPr>
        <w:t xml:space="preserve"> admiti</w:t>
      </w:r>
      <w:r w:rsidR="00237BE0">
        <w:rPr>
          <w:rFonts w:ascii="Arial" w:eastAsia="Times New Roman" w:hAnsi="Arial" w:cs="Arial"/>
          <w:sz w:val="24"/>
          <w:szCs w:val="24"/>
          <w:lang w:val="es-ES" w:eastAsia="es-ES"/>
        </w:rPr>
        <w:t>da</w:t>
      </w:r>
      <w:r w:rsidR="00B51EBA">
        <w:rPr>
          <w:rFonts w:ascii="Arial" w:eastAsia="Times New Roman" w:hAnsi="Arial" w:cs="Arial"/>
          <w:sz w:val="24"/>
          <w:szCs w:val="24"/>
          <w:lang w:val="es-ES" w:eastAsia="es-ES"/>
        </w:rPr>
        <w:t xml:space="preserve"> dicha probanza por parte de la actora </w:t>
      </w:r>
      <w:r w:rsidR="0098020B">
        <w:rPr>
          <w:rFonts w:ascii="Arial" w:eastAsia="Times New Roman" w:hAnsi="Arial" w:cs="Arial"/>
          <w:sz w:val="24"/>
          <w:szCs w:val="24"/>
          <w:lang w:val="es-ES" w:eastAsia="es-ES"/>
        </w:rPr>
        <w:t xml:space="preserve">(foja 104). </w:t>
      </w:r>
    </w:p>
    <w:p w14:paraId="2EEB4558" w14:textId="52C5C7E5" w:rsidR="0098020B" w:rsidRDefault="0098020B" w:rsidP="00E3495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SÉPTIMO. </w:t>
      </w:r>
      <w:r w:rsidR="004C0A17">
        <w:rPr>
          <w:rFonts w:ascii="Arial" w:eastAsia="Times New Roman" w:hAnsi="Arial" w:cs="Arial"/>
          <w:sz w:val="24"/>
          <w:szCs w:val="24"/>
          <w:lang w:val="es-ES" w:eastAsia="es-ES"/>
        </w:rPr>
        <w:t xml:space="preserve">Mediante acuerdo de siete de marzo de dos mil veintidós, </w:t>
      </w:r>
      <w:r w:rsidR="0088262D">
        <w:rPr>
          <w:rFonts w:ascii="Arial" w:eastAsia="Times New Roman" w:hAnsi="Arial" w:cs="Arial"/>
          <w:sz w:val="24"/>
          <w:szCs w:val="24"/>
          <w:lang w:val="es-ES" w:eastAsia="es-ES"/>
        </w:rPr>
        <w:t xml:space="preserve">se tuvo a la autoridad titular del Instituto de la Función Registral del Estado de Oaxaca, informando que no rendiría el informe solicitado hasta que la actora hiciera el pago de derechos correspondientes, por lo que se le requirió nuevamente para que rindiera el informe, en razón de encontrarse obligada a prestar auxilio a este H. Tribunal, para el cumplimiento de las determinaciones que se requieran (fojas 112 y 113). </w:t>
      </w:r>
    </w:p>
    <w:p w14:paraId="08928878" w14:textId="5352B8C9" w:rsidR="0088262D" w:rsidRDefault="0088262D" w:rsidP="00E3495D">
      <w:pPr>
        <w:spacing w:line="360" w:lineRule="auto"/>
        <w:ind w:right="51" w:firstLine="567"/>
        <w:jc w:val="both"/>
        <w:rPr>
          <w:rFonts w:ascii="Arial" w:hAnsi="Arial" w:cs="Arial"/>
          <w:sz w:val="24"/>
          <w:szCs w:val="24"/>
        </w:rPr>
      </w:pPr>
      <w:r>
        <w:rPr>
          <w:rFonts w:ascii="Arial" w:eastAsia="Times New Roman" w:hAnsi="Arial" w:cs="Arial"/>
          <w:b/>
          <w:sz w:val="24"/>
          <w:szCs w:val="24"/>
          <w:lang w:val="es-ES" w:eastAsia="es-ES"/>
        </w:rPr>
        <w:t xml:space="preserve">OCTAVO. </w:t>
      </w:r>
      <w:r>
        <w:rPr>
          <w:rFonts w:ascii="Arial" w:eastAsia="Times New Roman" w:hAnsi="Arial" w:cs="Arial"/>
          <w:sz w:val="24"/>
          <w:szCs w:val="24"/>
          <w:lang w:val="es-ES" w:eastAsia="es-ES"/>
        </w:rPr>
        <w:t xml:space="preserve">El dieciséis de junio del presente año, se </w:t>
      </w:r>
      <w:r w:rsidRPr="0088262D">
        <w:rPr>
          <w:rFonts w:ascii="Arial" w:eastAsia="Times New Roman" w:hAnsi="Arial" w:cs="Arial"/>
          <w:sz w:val="24"/>
          <w:szCs w:val="24"/>
          <w:lang w:val="es-ES" w:eastAsia="es-ES"/>
        </w:rPr>
        <w:t xml:space="preserve">tuvo al </w:t>
      </w:r>
      <w:r w:rsidRPr="0088262D">
        <w:rPr>
          <w:rFonts w:ascii="Arial" w:hAnsi="Arial" w:cs="Arial"/>
          <w:bCs/>
          <w:sz w:val="24"/>
          <w:szCs w:val="24"/>
        </w:rPr>
        <w:t>Director General del Instituto de la Función Registral del Estado de Oaxaca, rindiendo en tiempo el informe solicitado; por otra parte se tuvo al Director General de Notarías y Archivo General de Notarías del Estado</w:t>
      </w:r>
      <w:r w:rsidRPr="0088262D">
        <w:rPr>
          <w:rFonts w:ascii="Arial" w:hAnsi="Arial" w:cs="Arial"/>
          <w:sz w:val="24"/>
          <w:szCs w:val="24"/>
        </w:rPr>
        <w:t xml:space="preserve">, remitiendo las copias certificadas del instrumento notarial número </w:t>
      </w:r>
      <w:r w:rsidR="000A6BFA">
        <w:rPr>
          <w:rFonts w:ascii="Arial" w:eastAsia="Times New Roman" w:hAnsi="Arial" w:cs="Arial"/>
          <w:bCs/>
          <w:iCs/>
          <w:caps/>
          <w:kern w:val="2"/>
          <w:sz w:val="24"/>
          <w:szCs w:val="24"/>
          <w:lang w:val="es-ES_tradnl" w:eastAsia="es-ES"/>
        </w:rPr>
        <w:t>**********</w:t>
      </w:r>
      <w:r>
        <w:rPr>
          <w:rFonts w:ascii="Arial" w:hAnsi="Arial" w:cs="Arial"/>
          <w:sz w:val="24"/>
          <w:szCs w:val="24"/>
        </w:rPr>
        <w:t xml:space="preserve">, volumen </w:t>
      </w:r>
      <w:r w:rsidR="000A6BFA">
        <w:rPr>
          <w:rFonts w:ascii="Arial" w:eastAsia="Times New Roman" w:hAnsi="Arial" w:cs="Arial"/>
          <w:bCs/>
          <w:iCs/>
          <w:caps/>
          <w:kern w:val="2"/>
          <w:sz w:val="24"/>
          <w:szCs w:val="24"/>
          <w:lang w:val="es-ES_tradnl" w:eastAsia="es-ES"/>
        </w:rPr>
        <w:t>**********</w:t>
      </w:r>
      <w:r>
        <w:rPr>
          <w:rFonts w:ascii="Arial" w:hAnsi="Arial" w:cs="Arial"/>
          <w:sz w:val="24"/>
          <w:szCs w:val="24"/>
        </w:rPr>
        <w:t>, sin embargo, se le requirió nuevamente a éste último al omitir si el instrumento notarial antes citado, se encuentra autorizado de manera definitiva o provisiona</w:t>
      </w:r>
      <w:r w:rsidR="000B04BB">
        <w:rPr>
          <w:rFonts w:ascii="Arial" w:hAnsi="Arial" w:cs="Arial"/>
          <w:sz w:val="24"/>
          <w:szCs w:val="24"/>
        </w:rPr>
        <w:t>l</w:t>
      </w:r>
      <w:r>
        <w:rPr>
          <w:rFonts w:ascii="Arial" w:hAnsi="Arial" w:cs="Arial"/>
          <w:sz w:val="24"/>
          <w:szCs w:val="24"/>
        </w:rPr>
        <w:t xml:space="preserve"> (foja 159). </w:t>
      </w:r>
    </w:p>
    <w:p w14:paraId="7499F46A" w14:textId="0BAB03E5" w:rsidR="006E1187" w:rsidRDefault="00E61367" w:rsidP="00E61367">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rPr>
        <w:t xml:space="preserve">NOVENO. </w:t>
      </w:r>
      <w:r>
        <w:rPr>
          <w:rFonts w:ascii="Arial" w:hAnsi="Arial" w:cs="Arial"/>
          <w:sz w:val="24"/>
          <w:szCs w:val="24"/>
        </w:rPr>
        <w:t>El seis de julio del presente año, se tuvo en tiempo rindiendo el informe solicitado y se señaló hora y fecha para la Audiencia de Ley (foja 167).</w:t>
      </w:r>
    </w:p>
    <w:p w14:paraId="2778E155" w14:textId="7C7B3FDD" w:rsidR="00A3111B" w:rsidRDefault="00030166" w:rsidP="006E1187">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DÉ</w:t>
      </w:r>
      <w:r w:rsidR="00075274">
        <w:rPr>
          <w:rFonts w:ascii="Arial" w:eastAsia="Times New Roman" w:hAnsi="Arial" w:cs="Arial"/>
          <w:b/>
          <w:sz w:val="24"/>
          <w:szCs w:val="24"/>
          <w:lang w:val="es-ES_tradnl" w:eastAsia="es-ES"/>
        </w:rPr>
        <w:t>CIMO</w:t>
      </w:r>
      <w:r w:rsidR="006E1187">
        <w:rPr>
          <w:rFonts w:ascii="Arial" w:eastAsia="Times New Roman" w:hAnsi="Arial" w:cs="Arial"/>
          <w:b/>
          <w:sz w:val="24"/>
          <w:szCs w:val="24"/>
          <w:lang w:val="es-ES_tradnl" w:eastAsia="es-ES"/>
        </w:rPr>
        <w:t xml:space="preserve">. </w:t>
      </w:r>
      <w:r w:rsidR="00A3111B" w:rsidRPr="006423EA">
        <w:rPr>
          <w:rFonts w:ascii="Arial" w:eastAsia="Times New Roman" w:hAnsi="Arial" w:cs="Arial"/>
          <w:snapToGrid w:val="0"/>
          <w:sz w:val="24"/>
          <w:szCs w:val="24"/>
          <w:lang w:val="es-ES_tradnl" w:eastAsia="es-ES"/>
        </w:rPr>
        <w:t>El</w:t>
      </w:r>
      <w:r w:rsidR="00A3111B">
        <w:rPr>
          <w:rFonts w:ascii="Arial" w:eastAsia="Times New Roman" w:hAnsi="Arial" w:cs="Arial"/>
          <w:snapToGrid w:val="0"/>
          <w:sz w:val="24"/>
          <w:szCs w:val="24"/>
          <w:lang w:val="es-ES_tradnl" w:eastAsia="es-ES"/>
        </w:rPr>
        <w:t xml:space="preserve"> </w:t>
      </w:r>
      <w:r w:rsidR="0043397E">
        <w:rPr>
          <w:rFonts w:ascii="Arial" w:eastAsia="Times New Roman" w:hAnsi="Arial" w:cs="Arial"/>
          <w:snapToGrid w:val="0"/>
          <w:sz w:val="24"/>
          <w:szCs w:val="24"/>
          <w:lang w:val="es-ES_tradnl" w:eastAsia="es-ES"/>
        </w:rPr>
        <w:t xml:space="preserve">quince de agosto </w:t>
      </w:r>
      <w:r w:rsidR="00A3111B">
        <w:rPr>
          <w:rFonts w:ascii="Arial" w:eastAsia="Times New Roman" w:hAnsi="Arial" w:cs="Arial"/>
          <w:snapToGrid w:val="0"/>
          <w:sz w:val="24"/>
          <w:szCs w:val="24"/>
          <w:lang w:val="es-ES_tradnl" w:eastAsia="es-ES"/>
        </w:rPr>
        <w:t xml:space="preserve">de dos mil </w:t>
      </w:r>
      <w:r w:rsidR="0043397E">
        <w:rPr>
          <w:rFonts w:ascii="Arial" w:eastAsia="Times New Roman" w:hAnsi="Arial" w:cs="Arial"/>
          <w:snapToGrid w:val="0"/>
          <w:sz w:val="24"/>
          <w:szCs w:val="24"/>
          <w:lang w:val="es-ES_tradnl" w:eastAsia="es-ES"/>
        </w:rPr>
        <w:t>veintidós</w:t>
      </w:r>
      <w:r w:rsidR="00A3111B">
        <w:rPr>
          <w:rFonts w:ascii="Arial" w:eastAsia="Times New Roman" w:hAnsi="Arial" w:cs="Arial"/>
          <w:snapToGrid w:val="0"/>
          <w:sz w:val="24"/>
          <w:szCs w:val="24"/>
          <w:lang w:val="es-ES_tradnl" w:eastAsia="es-ES"/>
        </w:rPr>
        <w:t xml:space="preserve">, </w:t>
      </w:r>
      <w:r w:rsidR="00A3111B" w:rsidRPr="001C3982">
        <w:rPr>
          <w:rFonts w:ascii="Arial" w:eastAsia="Times New Roman" w:hAnsi="Arial" w:cs="Arial"/>
          <w:sz w:val="24"/>
          <w:szCs w:val="24"/>
          <w:lang w:val="es-ES_tradnl" w:eastAsia="es-ES"/>
        </w:rPr>
        <w:t>se</w:t>
      </w:r>
      <w:r w:rsidR="00A3111B" w:rsidRPr="001C3982">
        <w:rPr>
          <w:rFonts w:ascii="Arial" w:eastAsia="Times New Roman" w:hAnsi="Arial" w:cs="Arial"/>
          <w:snapToGrid w:val="0"/>
          <w:sz w:val="24"/>
          <w:szCs w:val="24"/>
          <w:lang w:val="es-ES_tradnl" w:eastAsia="es-ES"/>
        </w:rPr>
        <w:t xml:space="preserve"> llevó a cabo la Audiencia de Ley, </w:t>
      </w:r>
      <w:r w:rsidR="00A3111B" w:rsidRPr="001C3982">
        <w:rPr>
          <w:rFonts w:ascii="Arial" w:eastAsia="Times New Roman" w:hAnsi="Arial" w:cs="Arial"/>
          <w:sz w:val="24"/>
          <w:szCs w:val="24"/>
          <w:lang w:eastAsia="es-ES"/>
        </w:rPr>
        <w:t xml:space="preserve">en la que no se presentaron las partes ni persona alguna que legalmente las representara, </w:t>
      </w:r>
      <w:r w:rsidR="00A3111B" w:rsidRPr="00670426">
        <w:rPr>
          <w:rFonts w:ascii="Arial" w:eastAsia="Times New Roman" w:hAnsi="Arial" w:cs="Arial"/>
          <w:sz w:val="24"/>
          <w:szCs w:val="24"/>
          <w:lang w:eastAsia="es-ES"/>
        </w:rPr>
        <w:t xml:space="preserve">no se formularon alegatos </w:t>
      </w:r>
      <w:r w:rsidR="00A3111B" w:rsidRPr="001C3982">
        <w:rPr>
          <w:rFonts w:ascii="Arial" w:eastAsia="Times New Roman" w:hAnsi="Arial" w:cs="Arial"/>
          <w:sz w:val="24"/>
          <w:szCs w:val="24"/>
          <w:lang w:eastAsia="es-ES"/>
        </w:rPr>
        <w:t xml:space="preserve">y se citó </w:t>
      </w:r>
      <w:r w:rsidR="00A3111B" w:rsidRPr="001C3982">
        <w:rPr>
          <w:rFonts w:ascii="Arial" w:eastAsia="Times New Roman" w:hAnsi="Arial" w:cs="Arial"/>
          <w:sz w:val="24"/>
          <w:szCs w:val="24"/>
          <w:lang w:val="es-ES_tradnl" w:eastAsia="es-ES"/>
        </w:rPr>
        <w:t>para oír sentencia misma que ahora se pronuncia (</w:t>
      </w:r>
      <w:r w:rsidR="00A3111B" w:rsidRPr="00670426">
        <w:rPr>
          <w:rFonts w:ascii="Arial" w:eastAsia="Times New Roman" w:hAnsi="Arial" w:cs="Arial"/>
          <w:sz w:val="24"/>
          <w:szCs w:val="24"/>
          <w:lang w:val="es-ES_tradnl" w:eastAsia="es-ES"/>
        </w:rPr>
        <w:t xml:space="preserve">foja </w:t>
      </w:r>
      <w:r w:rsidR="0043397E">
        <w:rPr>
          <w:rFonts w:ascii="Arial" w:eastAsia="Times New Roman" w:hAnsi="Arial" w:cs="Arial"/>
          <w:sz w:val="24"/>
          <w:szCs w:val="24"/>
          <w:lang w:val="es-ES_tradnl" w:eastAsia="es-ES"/>
        </w:rPr>
        <w:t>173</w:t>
      </w:r>
      <w:r w:rsidR="00A3111B">
        <w:rPr>
          <w:rFonts w:ascii="Arial" w:eastAsia="Times New Roman" w:hAnsi="Arial" w:cs="Arial"/>
          <w:sz w:val="24"/>
          <w:szCs w:val="24"/>
          <w:lang w:val="es-ES_tradnl" w:eastAsia="es-ES"/>
        </w:rPr>
        <w:t>)</w:t>
      </w:r>
      <w:r w:rsidR="0043397E">
        <w:rPr>
          <w:rFonts w:ascii="Arial" w:hAnsi="Arial" w:cs="Arial"/>
          <w:color w:val="000000"/>
          <w:sz w:val="24"/>
          <w:szCs w:val="24"/>
        </w:rPr>
        <w:t>.</w:t>
      </w:r>
    </w:p>
    <w:p w14:paraId="61F0E419" w14:textId="77777777" w:rsidR="000A6BFA" w:rsidRDefault="000A6BFA" w:rsidP="00FE05D7">
      <w:pPr>
        <w:spacing w:line="360" w:lineRule="auto"/>
        <w:ind w:right="51"/>
        <w:jc w:val="center"/>
        <w:rPr>
          <w:rFonts w:ascii="Arial" w:eastAsia="Times New Roman" w:hAnsi="Arial" w:cs="Arial"/>
          <w:b/>
          <w:bCs/>
          <w:sz w:val="24"/>
          <w:szCs w:val="24"/>
          <w:lang w:val="es-ES_tradnl" w:eastAsia="es-ES"/>
        </w:rPr>
      </w:pPr>
    </w:p>
    <w:p w14:paraId="0F6D72F9" w14:textId="77777777" w:rsidR="00FE05D7" w:rsidRDefault="00FE05D7" w:rsidP="00FE05D7">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lastRenderedPageBreak/>
        <w:t>C O N S I D E R A N D O:</w:t>
      </w:r>
    </w:p>
    <w:p w14:paraId="641572AD" w14:textId="3AF0A217" w:rsidR="00001AB6" w:rsidRDefault="00FE05D7" w:rsidP="000663D8">
      <w:pPr>
        <w:pStyle w:val="Textoindependienteprimerasangra"/>
        <w:spacing w:after="0"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116 fracción V de la Constitución Política de los Estados Unidos Mexicanos,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w:t>
      </w:r>
    </w:p>
    <w:p w14:paraId="7D9D47B3" w14:textId="77777777" w:rsidR="000663D8" w:rsidRPr="00771DDD" w:rsidRDefault="000663D8" w:rsidP="000663D8">
      <w:pPr>
        <w:pStyle w:val="Textoindependienteprimerasangra"/>
        <w:spacing w:after="0" w:line="360" w:lineRule="auto"/>
        <w:ind w:firstLine="567"/>
        <w:jc w:val="both"/>
        <w:rPr>
          <w:rFonts w:ascii="Arial" w:hAnsi="Arial" w:cs="Arial"/>
          <w:sz w:val="24"/>
          <w:szCs w:val="24"/>
        </w:rPr>
      </w:pPr>
    </w:p>
    <w:p w14:paraId="34057C6B" w14:textId="2DD0B65C" w:rsidR="00001AB6" w:rsidRDefault="00FE05D7" w:rsidP="000663D8">
      <w:pPr>
        <w:spacing w:after="0" w:line="360" w:lineRule="auto"/>
        <w:ind w:right="49" w:firstLine="567"/>
        <w:jc w:val="both"/>
        <w:rPr>
          <w:rFonts w:ascii="Arial" w:eastAsia="Times New Roman" w:hAnsi="Arial" w:cs="Arial"/>
          <w:sz w:val="24"/>
          <w:szCs w:val="24"/>
          <w:lang w:val="es-ES_tradnl" w:eastAsia="es-ES"/>
        </w:rPr>
      </w:pPr>
      <w:r w:rsidRPr="006F7BCD">
        <w:rPr>
          <w:rFonts w:ascii="Arial" w:eastAsia="Times New Roman" w:hAnsi="Arial" w:cs="Arial"/>
          <w:b/>
          <w:bCs/>
          <w:sz w:val="24"/>
          <w:szCs w:val="24"/>
          <w:lang w:val="es-ES_tradnl" w:eastAsia="es-ES"/>
        </w:rPr>
        <w:t>SEGUNDO</w:t>
      </w:r>
      <w:r w:rsidRPr="006F7BCD">
        <w:rPr>
          <w:rFonts w:ascii="Arial" w:eastAsia="Times New Roman" w:hAnsi="Arial" w:cs="Arial"/>
          <w:bCs/>
          <w:sz w:val="24"/>
          <w:szCs w:val="24"/>
          <w:lang w:val="es-ES_tradnl" w:eastAsia="es-ES"/>
        </w:rPr>
        <w:t>.</w:t>
      </w:r>
      <w:r w:rsidRPr="006F7BCD">
        <w:rPr>
          <w:rFonts w:ascii="Arial" w:eastAsia="Times New Roman" w:hAnsi="Arial" w:cs="Arial"/>
          <w:sz w:val="24"/>
          <w:szCs w:val="24"/>
          <w:lang w:val="es-ES_tradnl" w:eastAsia="es-ES"/>
        </w:rPr>
        <w:t xml:space="preserve"> </w:t>
      </w:r>
      <w:r w:rsidR="009E69E1">
        <w:rPr>
          <w:rFonts w:ascii="Arial" w:eastAsia="Times New Roman" w:hAnsi="Arial" w:cs="Arial"/>
          <w:b/>
          <w:sz w:val="24"/>
          <w:szCs w:val="24"/>
          <w:lang w:val="es-ES_tradnl" w:eastAsia="es-ES"/>
        </w:rPr>
        <w:t xml:space="preserve">Personalidad. </w:t>
      </w:r>
      <w:r w:rsidR="009E69E1">
        <w:rPr>
          <w:rFonts w:ascii="Arial" w:eastAsia="Times New Roman" w:hAnsi="Arial" w:cs="Arial"/>
          <w:sz w:val="24"/>
          <w:szCs w:val="24"/>
          <w:lang w:val="es-ES_tradnl" w:eastAsia="es-ES"/>
        </w:rPr>
        <w:t xml:space="preserve">La personalidad de la </w:t>
      </w:r>
      <w:r w:rsidR="009E69E1" w:rsidRPr="00EB545D">
        <w:rPr>
          <w:rFonts w:ascii="Arial" w:eastAsia="Times New Roman" w:hAnsi="Arial" w:cs="Arial"/>
          <w:sz w:val="24"/>
          <w:szCs w:val="24"/>
          <w:lang w:val="es-ES_tradnl" w:eastAsia="es-ES"/>
        </w:rPr>
        <w:t xml:space="preserve">parte actora quedó acreditada en términos del artículo 148, de la Ley de Procedimiento y Justicia Administrativa para el Estado, ya que promueve por su propio derecho y la autoridad demandada </w:t>
      </w:r>
      <w:r w:rsidR="009E69E1" w:rsidRPr="00EB545D">
        <w:rPr>
          <w:rFonts w:ascii="Arial" w:eastAsia="Times New Roman" w:hAnsi="Arial" w:cs="Arial"/>
          <w:sz w:val="24"/>
          <w:szCs w:val="24"/>
          <w:lang w:val="es-ES" w:eastAsia="es-ES"/>
        </w:rPr>
        <w:t>Director General de Notarías y Archivo General</w:t>
      </w:r>
      <w:r w:rsidR="009E69E1">
        <w:rPr>
          <w:rFonts w:ascii="Arial" w:eastAsia="Times New Roman" w:hAnsi="Arial" w:cs="Arial"/>
          <w:sz w:val="24"/>
          <w:szCs w:val="24"/>
          <w:lang w:val="es-ES" w:eastAsia="es-ES"/>
        </w:rPr>
        <w:t xml:space="preserve"> de Notarías del Gobierno del Estado</w:t>
      </w:r>
      <w:r w:rsidR="009E69E1">
        <w:rPr>
          <w:rFonts w:ascii="Arial" w:eastAsia="Times New Roman" w:hAnsi="Arial" w:cs="Arial"/>
          <w:sz w:val="24"/>
          <w:szCs w:val="24"/>
          <w:lang w:val="es-ES_tradnl" w:eastAsia="es-ES"/>
        </w:rPr>
        <w:t>, acredita su personalidad en términos de lo dispuesto por el artículo 151, de la Ley citada.</w:t>
      </w:r>
    </w:p>
    <w:p w14:paraId="03E3A02A" w14:textId="77777777" w:rsidR="000663D8" w:rsidRDefault="000663D8" w:rsidP="000663D8">
      <w:pPr>
        <w:spacing w:after="0" w:line="360" w:lineRule="auto"/>
        <w:ind w:right="49" w:firstLine="567"/>
        <w:jc w:val="both"/>
        <w:rPr>
          <w:rFonts w:ascii="Arial" w:eastAsia="Times New Roman" w:hAnsi="Arial" w:cs="Arial"/>
          <w:sz w:val="24"/>
          <w:szCs w:val="24"/>
          <w:lang w:val="es-ES_tradnl" w:eastAsia="es-ES"/>
        </w:rPr>
      </w:pPr>
    </w:p>
    <w:p w14:paraId="79B22D9F" w14:textId="76AC4440" w:rsidR="00A00DF1" w:rsidRDefault="00A00DF1" w:rsidP="00A00DF1">
      <w:pPr>
        <w:spacing w:line="360" w:lineRule="auto"/>
        <w:ind w:firstLine="567"/>
        <w:jc w:val="both"/>
        <w:rPr>
          <w:rFonts w:ascii="Arial" w:eastAsia="Times New Roman" w:hAnsi="Arial" w:cs="Arial"/>
          <w:bCs/>
          <w:sz w:val="24"/>
          <w:szCs w:val="24"/>
          <w:lang w:eastAsia="es-ES"/>
        </w:rPr>
      </w:pPr>
      <w:r>
        <w:rPr>
          <w:rFonts w:ascii="Arial" w:eastAsia="Times New Roman" w:hAnsi="Arial" w:cs="Arial"/>
          <w:b/>
          <w:color w:val="000000" w:themeColor="text1"/>
          <w:sz w:val="24"/>
          <w:szCs w:val="24"/>
          <w:lang w:val="es-ES_tradnl" w:eastAsia="es-ES"/>
        </w:rPr>
        <w:t>TERCERO. Causales de</w:t>
      </w:r>
      <w:r>
        <w:rPr>
          <w:rFonts w:ascii="Arial" w:eastAsia="Times New Roman" w:hAnsi="Arial" w:cs="Arial"/>
          <w:color w:val="000000" w:themeColor="text1"/>
          <w:sz w:val="24"/>
          <w:szCs w:val="24"/>
          <w:lang w:val="es-ES_tradnl" w:eastAsia="es-ES"/>
        </w:rPr>
        <w:t xml:space="preserve"> </w:t>
      </w:r>
      <w:r>
        <w:rPr>
          <w:rFonts w:ascii="Arial" w:eastAsia="Times New Roman" w:hAnsi="Arial" w:cs="Arial"/>
          <w:b/>
          <w:color w:val="000000" w:themeColor="text1"/>
          <w:sz w:val="24"/>
          <w:szCs w:val="24"/>
          <w:lang w:val="es-ES_tradnl" w:eastAsia="es-ES"/>
        </w:rPr>
        <w:t xml:space="preserve">improcedencia y sobreseimiento. </w:t>
      </w:r>
      <w:r>
        <w:rPr>
          <w:rFonts w:ascii="Arial" w:eastAsia="Times New Roman" w:hAnsi="Arial" w:cs="Arial"/>
          <w:color w:val="000000" w:themeColor="text1"/>
          <w:sz w:val="24"/>
          <w:szCs w:val="24"/>
          <w:lang w:val="es-ES_tradnl" w:eastAsia="es-ES"/>
        </w:rPr>
        <w:t>Por ser</w:t>
      </w:r>
      <w:r>
        <w:rPr>
          <w:rFonts w:ascii="Arial" w:eastAsia="Times New Roman" w:hAnsi="Arial" w:cs="Arial"/>
          <w:b/>
          <w:color w:val="000000" w:themeColor="text1"/>
          <w:sz w:val="24"/>
          <w:szCs w:val="24"/>
          <w:lang w:val="es-ES_tradnl" w:eastAsia="es-ES"/>
        </w:rPr>
        <w:t xml:space="preserve"> </w:t>
      </w:r>
      <w:r>
        <w:rPr>
          <w:rFonts w:ascii="Arial" w:eastAsia="Times New Roman" w:hAnsi="Arial" w:cs="Arial"/>
          <w:color w:val="000000" w:themeColor="text1"/>
          <w:sz w:val="24"/>
          <w:szCs w:val="24"/>
          <w:lang w:val="es-ES_tradnl" w:eastAsia="es-ES"/>
        </w:rPr>
        <w:t xml:space="preserve">de orden </w:t>
      </w:r>
      <w:r>
        <w:rPr>
          <w:rFonts w:ascii="Arial" w:eastAsia="Times New Roman" w:hAnsi="Arial" w:cs="Arial"/>
          <w:sz w:val="24"/>
          <w:szCs w:val="24"/>
          <w:lang w:val="es-ES_tradnl" w:eastAsia="es-ES"/>
        </w:rPr>
        <w:t xml:space="preserve">público y de estudio preferente a cualquier otra cuestión, mismas que pueden ser estudiadas de oficio o a petición de parte, </w:t>
      </w:r>
      <w:r w:rsidR="005D241C">
        <w:rPr>
          <w:rFonts w:ascii="Arial" w:eastAsia="Times New Roman" w:hAnsi="Arial" w:cs="Arial"/>
          <w:bCs/>
          <w:sz w:val="24"/>
          <w:szCs w:val="24"/>
          <w:lang w:eastAsia="es-ES"/>
        </w:rPr>
        <w:t>ya que,</w:t>
      </w:r>
      <w:r>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w:t>
      </w:r>
    </w:p>
    <w:p w14:paraId="7636A1E4" w14:textId="4F69EDB2" w:rsidR="00001AB6" w:rsidRDefault="00A00DF1" w:rsidP="00001AB6">
      <w:pPr>
        <w:spacing w:after="0"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las causales de improcedencia, </w:t>
      </w:r>
      <w:r>
        <w:rPr>
          <w:rFonts w:ascii="Arial" w:eastAsia="Times New Roman" w:hAnsi="Arial" w:cs="Arial"/>
          <w:b/>
          <w:sz w:val="24"/>
          <w:szCs w:val="24"/>
          <w:lang w:val="es-ES_tradnl" w:eastAsia="es-ES"/>
        </w:rPr>
        <w:t>NO SE SOBRESEE EL JUICIO</w:t>
      </w:r>
      <w:r>
        <w:rPr>
          <w:rFonts w:ascii="Arial" w:eastAsia="Times New Roman" w:hAnsi="Arial" w:cs="Arial"/>
          <w:bCs/>
          <w:sz w:val="24"/>
          <w:szCs w:val="24"/>
          <w:lang w:val="es-ES_tradnl" w:eastAsia="es-ES"/>
        </w:rPr>
        <w:t>.</w:t>
      </w:r>
    </w:p>
    <w:p w14:paraId="3EA96710" w14:textId="77777777" w:rsidR="000663D8" w:rsidRDefault="000663D8" w:rsidP="00001AB6">
      <w:pPr>
        <w:spacing w:after="0" w:line="360" w:lineRule="auto"/>
        <w:ind w:right="51" w:firstLine="567"/>
        <w:jc w:val="both"/>
        <w:rPr>
          <w:rFonts w:ascii="Arial" w:eastAsia="Times New Roman" w:hAnsi="Arial" w:cs="Arial"/>
          <w:bCs/>
          <w:sz w:val="24"/>
          <w:szCs w:val="24"/>
          <w:lang w:val="es-ES_tradnl" w:eastAsia="es-ES"/>
        </w:rPr>
      </w:pPr>
    </w:p>
    <w:p w14:paraId="01D9A1B0" w14:textId="0B636D56" w:rsidR="00A00DF1" w:rsidRDefault="00A00DF1" w:rsidP="00FB272C">
      <w:pPr>
        <w:spacing w:line="360" w:lineRule="auto"/>
        <w:ind w:firstLine="567"/>
        <w:jc w:val="both"/>
        <w:rPr>
          <w:rFonts w:ascii="Arial" w:eastAsia="Times New Roman" w:hAnsi="Arial" w:cs="Arial"/>
          <w:sz w:val="24"/>
          <w:szCs w:val="24"/>
          <w:lang w:val="es-ES_tradnl" w:eastAsia="es-ES"/>
        </w:rPr>
      </w:pPr>
      <w:r w:rsidRPr="00A00DF1">
        <w:rPr>
          <w:rFonts w:ascii="Arial" w:eastAsia="Times New Roman" w:hAnsi="Arial" w:cs="Arial"/>
          <w:b/>
          <w:bCs/>
          <w:sz w:val="24"/>
          <w:szCs w:val="24"/>
          <w:lang w:eastAsia="es-ES"/>
        </w:rPr>
        <w:t>CUARTO</w:t>
      </w:r>
      <w:r>
        <w:rPr>
          <w:rFonts w:ascii="Arial" w:eastAsia="Times New Roman" w:hAnsi="Arial" w:cs="Arial"/>
          <w:bCs/>
          <w:sz w:val="24"/>
          <w:szCs w:val="24"/>
          <w:lang w:eastAsia="es-ES"/>
        </w:rPr>
        <w:t xml:space="preserve">. </w:t>
      </w:r>
      <w:r>
        <w:rPr>
          <w:rFonts w:ascii="Arial" w:eastAsia="Times New Roman" w:hAnsi="Arial" w:cs="Arial"/>
          <w:b/>
          <w:bCs/>
          <w:sz w:val="24"/>
          <w:szCs w:val="24"/>
          <w:lang w:eastAsia="es-ES"/>
        </w:rPr>
        <w:t xml:space="preserve">Excepciones y defensas. </w:t>
      </w:r>
      <w:r>
        <w:rPr>
          <w:rFonts w:ascii="Arial" w:eastAsia="Times New Roman" w:hAnsi="Arial" w:cs="Arial"/>
          <w:bCs/>
          <w:sz w:val="24"/>
          <w:szCs w:val="24"/>
          <w:lang w:eastAsia="es-ES"/>
        </w:rPr>
        <w:t>Se procede al análisis de la excepci</w:t>
      </w:r>
      <w:r w:rsidR="0041257D">
        <w:rPr>
          <w:rFonts w:ascii="Arial" w:eastAsia="Times New Roman" w:hAnsi="Arial" w:cs="Arial"/>
          <w:bCs/>
          <w:sz w:val="24"/>
          <w:szCs w:val="24"/>
          <w:lang w:eastAsia="es-ES"/>
        </w:rPr>
        <w:t xml:space="preserve">ón de </w:t>
      </w:r>
      <w:r w:rsidR="002C770B">
        <w:rPr>
          <w:rFonts w:ascii="Arial" w:eastAsia="Times New Roman" w:hAnsi="Arial" w:cs="Arial"/>
          <w:bCs/>
          <w:sz w:val="24"/>
          <w:szCs w:val="24"/>
          <w:lang w:eastAsia="es-ES"/>
        </w:rPr>
        <w:t>Sine Actione Agis</w:t>
      </w:r>
      <w:r>
        <w:rPr>
          <w:rFonts w:ascii="Arial" w:eastAsia="Times New Roman" w:hAnsi="Arial" w:cs="Arial"/>
          <w:sz w:val="24"/>
          <w:szCs w:val="24"/>
          <w:lang w:val="es-ES_tradnl" w:eastAsia="es-ES"/>
        </w:rPr>
        <w:t xml:space="preserve"> </w:t>
      </w:r>
      <w:r w:rsidR="002C770B">
        <w:rPr>
          <w:rFonts w:ascii="Arial" w:eastAsia="Times New Roman" w:hAnsi="Arial" w:cs="Arial"/>
          <w:bCs/>
          <w:sz w:val="24"/>
          <w:szCs w:val="24"/>
          <w:lang w:val="es-ES_tradnl" w:eastAsia="es-ES"/>
        </w:rPr>
        <w:t>opuesta</w:t>
      </w:r>
      <w:r>
        <w:rPr>
          <w:rFonts w:ascii="Arial" w:eastAsia="Times New Roman" w:hAnsi="Arial" w:cs="Arial"/>
          <w:sz w:val="24"/>
          <w:szCs w:val="24"/>
          <w:lang w:val="es-ES_tradnl" w:eastAsia="es-ES"/>
        </w:rPr>
        <w:t xml:space="preserve"> por </w:t>
      </w:r>
      <w:r w:rsidR="00E628D7">
        <w:rPr>
          <w:rFonts w:ascii="Arial" w:eastAsia="Times New Roman" w:hAnsi="Arial" w:cs="Arial"/>
          <w:sz w:val="24"/>
          <w:szCs w:val="24"/>
          <w:lang w:val="es-ES_tradnl" w:eastAsia="es-ES"/>
        </w:rPr>
        <w:t>la</w:t>
      </w:r>
      <w:r>
        <w:rPr>
          <w:rFonts w:ascii="Arial" w:eastAsia="Times New Roman" w:hAnsi="Arial" w:cs="Arial"/>
          <w:sz w:val="24"/>
          <w:szCs w:val="24"/>
          <w:lang w:val="es-ES_tradnl" w:eastAsia="es-ES"/>
        </w:rPr>
        <w:t xml:space="preserve"> </w:t>
      </w:r>
      <w:r w:rsidR="00A97A72">
        <w:rPr>
          <w:rFonts w:ascii="Arial" w:eastAsia="Times New Roman" w:hAnsi="Arial" w:cs="Arial"/>
          <w:sz w:val="24"/>
          <w:szCs w:val="24"/>
          <w:lang w:val="es-ES_tradnl" w:eastAsia="es-ES"/>
        </w:rPr>
        <w:t>Encargada de Despacho de la Dirección General de Notar</w:t>
      </w:r>
      <w:r w:rsidR="00E628D7">
        <w:rPr>
          <w:rFonts w:ascii="Arial" w:eastAsia="Times New Roman" w:hAnsi="Arial" w:cs="Arial"/>
          <w:sz w:val="24"/>
          <w:szCs w:val="24"/>
          <w:lang w:val="es-ES_tradnl" w:eastAsia="es-ES"/>
        </w:rPr>
        <w:t>í</w:t>
      </w:r>
      <w:r w:rsidR="00A97A72">
        <w:rPr>
          <w:rFonts w:ascii="Arial" w:eastAsia="Times New Roman" w:hAnsi="Arial" w:cs="Arial"/>
          <w:sz w:val="24"/>
          <w:szCs w:val="24"/>
          <w:lang w:val="es-ES_tradnl" w:eastAsia="es-ES"/>
        </w:rPr>
        <w:t>a</w:t>
      </w:r>
      <w:r w:rsidR="00E628D7">
        <w:rPr>
          <w:rFonts w:ascii="Arial" w:eastAsia="Times New Roman" w:hAnsi="Arial" w:cs="Arial"/>
          <w:sz w:val="24"/>
          <w:szCs w:val="24"/>
          <w:lang w:val="es-ES_tradnl" w:eastAsia="es-ES"/>
        </w:rPr>
        <w:t>s</w:t>
      </w:r>
      <w:r w:rsidR="00A97A72">
        <w:rPr>
          <w:rFonts w:ascii="Arial" w:eastAsia="Times New Roman" w:hAnsi="Arial" w:cs="Arial"/>
          <w:sz w:val="24"/>
          <w:szCs w:val="24"/>
          <w:lang w:val="es-ES_tradnl" w:eastAsia="es-ES"/>
        </w:rPr>
        <w:t xml:space="preserve"> y Archivo General de Notarías del Gobierno de Estado de Oaxaca, </w:t>
      </w:r>
      <w:r>
        <w:rPr>
          <w:rFonts w:ascii="Arial" w:eastAsia="Times New Roman" w:hAnsi="Arial" w:cs="Arial"/>
          <w:sz w:val="24"/>
          <w:szCs w:val="24"/>
          <w:lang w:val="es-ES_tradnl" w:eastAsia="es-ES"/>
        </w:rPr>
        <w:t xml:space="preserve">quién señaló: </w:t>
      </w:r>
      <w:r w:rsidR="00B42CB1">
        <w:rPr>
          <w:rFonts w:ascii="Arial" w:eastAsia="Times New Roman" w:hAnsi="Arial" w:cs="Arial"/>
          <w:sz w:val="24"/>
          <w:szCs w:val="24"/>
          <w:lang w:val="es-ES_tradnl" w:eastAsia="es-ES"/>
        </w:rPr>
        <w:t>“</w:t>
      </w:r>
      <w:r w:rsidR="000A7CEE">
        <w:rPr>
          <w:rFonts w:ascii="Arial" w:eastAsia="Times New Roman" w:hAnsi="Arial" w:cs="Arial"/>
          <w:sz w:val="24"/>
          <w:szCs w:val="24"/>
          <w:lang w:val="es-ES_tradnl" w:eastAsia="es-ES"/>
        </w:rPr>
        <w:t xml:space="preserve">En atención a que la actora carece de derecho para demandar como lo hace, se opone la excepción de </w:t>
      </w:r>
      <w:r w:rsidR="000A7CEE">
        <w:rPr>
          <w:rFonts w:ascii="Arial" w:eastAsia="Times New Roman" w:hAnsi="Arial" w:cs="Arial"/>
          <w:b/>
          <w:sz w:val="24"/>
          <w:szCs w:val="24"/>
          <w:lang w:val="es-ES_tradnl" w:eastAsia="es-ES"/>
        </w:rPr>
        <w:t>SINE ACTIONE AGIS</w:t>
      </w:r>
      <w:r w:rsidR="000A7CEE">
        <w:rPr>
          <w:rFonts w:ascii="Arial" w:eastAsia="Times New Roman" w:hAnsi="Arial" w:cs="Arial"/>
          <w:sz w:val="24"/>
          <w:szCs w:val="24"/>
          <w:lang w:val="es-ES_tradnl" w:eastAsia="es-ES"/>
        </w:rPr>
        <w:t xml:space="preserve">, de conformidad con la siguiente jurisprudencia: ‘SINE ACTIONE AGIS.- </w:t>
      </w:r>
      <w:r w:rsidR="00AE6BA1">
        <w:rPr>
          <w:rFonts w:ascii="Arial" w:eastAsia="Times New Roman" w:hAnsi="Arial" w:cs="Arial"/>
          <w:sz w:val="24"/>
          <w:szCs w:val="24"/>
          <w:lang w:val="es-ES_tradnl" w:eastAsia="es-ES"/>
        </w:rPr>
        <w:t>(…)’ ”</w:t>
      </w:r>
      <w:r w:rsidR="00FB272C">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(foja </w:t>
      </w:r>
      <w:r w:rsidR="00FB272C">
        <w:rPr>
          <w:rFonts w:ascii="Arial" w:eastAsia="Times New Roman" w:hAnsi="Arial" w:cs="Arial"/>
          <w:sz w:val="24"/>
          <w:szCs w:val="24"/>
          <w:lang w:val="es-ES_tradnl" w:eastAsia="es-ES"/>
        </w:rPr>
        <w:t>30</w:t>
      </w:r>
      <w:r>
        <w:rPr>
          <w:rFonts w:ascii="Arial" w:eastAsia="Times New Roman" w:hAnsi="Arial" w:cs="Arial"/>
          <w:sz w:val="24"/>
          <w:szCs w:val="24"/>
          <w:lang w:val="es-ES_tradnl" w:eastAsia="es-ES"/>
        </w:rPr>
        <w:t xml:space="preserve">). </w:t>
      </w:r>
    </w:p>
    <w:p w14:paraId="151C8D1F" w14:textId="52E411B6" w:rsidR="00A00DF1" w:rsidRDefault="00A00DF1" w:rsidP="000663D8">
      <w:pPr>
        <w:spacing w:after="0"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sz w:val="24"/>
          <w:szCs w:val="24"/>
          <w:lang w:val="es-ES_tradnl" w:eastAsia="es-ES"/>
        </w:rPr>
        <w:t xml:space="preserve">En cuanto a la </w:t>
      </w:r>
      <w:r>
        <w:rPr>
          <w:rFonts w:ascii="Arial" w:eastAsia="Times New Roman" w:hAnsi="Arial" w:cs="Arial"/>
          <w:b/>
          <w:sz w:val="24"/>
          <w:szCs w:val="24"/>
          <w:lang w:val="es-ES_tradnl" w:eastAsia="es-ES"/>
        </w:rPr>
        <w:t>excepción de falta de acción</w:t>
      </w:r>
      <w:r w:rsidR="00E628D7">
        <w:rPr>
          <w:rFonts w:ascii="Arial" w:eastAsia="Times New Roman" w:hAnsi="Arial" w:cs="Arial"/>
          <w:b/>
          <w:sz w:val="24"/>
          <w:szCs w:val="24"/>
          <w:lang w:val="es-ES_tradnl" w:eastAsia="es-ES"/>
        </w:rPr>
        <w:t xml:space="preserve"> </w:t>
      </w:r>
      <w:r w:rsidR="00E628D7">
        <w:rPr>
          <w:rFonts w:ascii="Arial" w:eastAsia="Times New Roman" w:hAnsi="Arial" w:cs="Arial"/>
          <w:bCs/>
          <w:sz w:val="24"/>
          <w:szCs w:val="24"/>
          <w:lang w:val="es-ES_tradnl" w:eastAsia="es-ES"/>
        </w:rPr>
        <w:t>opuesta,</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se le dice que</w:t>
      </w:r>
      <w:r w:rsidR="00E628D7">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la actora</w:t>
      </w:r>
      <w:r w:rsidR="0063650F">
        <w:rPr>
          <w:rFonts w:ascii="Arial" w:eastAsia="Times New Roman" w:hAnsi="Arial" w:cs="Arial"/>
          <w:sz w:val="24"/>
          <w:szCs w:val="24"/>
          <w:lang w:val="es-ES_tradnl" w:eastAsia="es-ES"/>
        </w:rPr>
        <w:t xml:space="preserve"> </w:t>
      </w:r>
      <w:r w:rsidR="000A6BFA">
        <w:rPr>
          <w:rFonts w:ascii="Arial" w:eastAsia="Times New Roman" w:hAnsi="Arial" w:cs="Arial"/>
          <w:bCs/>
          <w:iCs/>
          <w:caps/>
          <w:kern w:val="2"/>
          <w:sz w:val="24"/>
          <w:szCs w:val="24"/>
          <w:lang w:val="es-ES_tradnl" w:eastAsia="es-ES"/>
        </w:rPr>
        <w:t xml:space="preserve">********** </w:t>
      </w:r>
      <w:r>
        <w:rPr>
          <w:rFonts w:ascii="Arial" w:eastAsia="Times New Roman" w:hAnsi="Arial" w:cs="Arial"/>
          <w:sz w:val="24"/>
          <w:szCs w:val="24"/>
          <w:lang w:val="es-ES_tradnl" w:eastAsia="es-ES"/>
        </w:rPr>
        <w:t xml:space="preserve">tiene el derecho y la facultad de exigir a través de este juicio y las normas aplicables al caso, que se juzgue la legalidad del oficio que se impugna, conforme a su derecho consagrado en el artículo 17 de la Constitución Federal, </w:t>
      </w:r>
      <w:r w:rsidRPr="00D4213C">
        <w:rPr>
          <w:rFonts w:ascii="Arial" w:eastAsia="Times New Roman" w:hAnsi="Arial" w:cs="Arial"/>
          <w:sz w:val="24"/>
          <w:szCs w:val="24"/>
          <w:lang w:val="es-ES_tradnl" w:eastAsia="es-ES"/>
        </w:rPr>
        <w:t xml:space="preserve">por </w:t>
      </w:r>
      <w:r w:rsidRPr="00D4213C">
        <w:rPr>
          <w:rFonts w:ascii="Arial" w:eastAsia="Times New Roman" w:hAnsi="Arial" w:cs="Arial"/>
          <w:b/>
          <w:sz w:val="24"/>
          <w:szCs w:val="24"/>
          <w:lang w:val="es-ES_tradnl" w:eastAsia="es-ES"/>
        </w:rPr>
        <w:t xml:space="preserve">lo que resulta improcedente la excepción planteada. </w:t>
      </w:r>
    </w:p>
    <w:p w14:paraId="2C598372" w14:textId="42250F34" w:rsidR="00D852FF" w:rsidRDefault="00D852FF" w:rsidP="000663D8">
      <w:pPr>
        <w:spacing w:line="360" w:lineRule="auto"/>
        <w:ind w:right="51" w:firstLine="567"/>
        <w:jc w:val="both"/>
        <w:rPr>
          <w:rFonts w:ascii="Arial" w:hAnsi="Arial" w:cs="Arial"/>
          <w:bCs/>
          <w:snapToGrid w:val="0"/>
          <w:sz w:val="24"/>
          <w:szCs w:val="24"/>
        </w:rPr>
      </w:pPr>
      <w:r>
        <w:rPr>
          <w:rFonts w:ascii="Arial" w:eastAsia="Times New Roman" w:hAnsi="Arial" w:cs="Arial"/>
          <w:b/>
          <w:sz w:val="24"/>
          <w:szCs w:val="24"/>
          <w:lang w:val="es-ES_tradnl" w:eastAsia="es-ES"/>
        </w:rPr>
        <w:lastRenderedPageBreak/>
        <w:t xml:space="preserve">QUINTO. Análisis del fondo del asunto. </w:t>
      </w:r>
      <w:r>
        <w:rPr>
          <w:rFonts w:ascii="Arial" w:hAnsi="Arial" w:cs="Arial"/>
          <w:bCs/>
          <w:snapToGrid w:val="0"/>
          <w:sz w:val="24"/>
          <w:szCs w:val="24"/>
        </w:rPr>
        <w:t xml:space="preserve">La parte actora </w:t>
      </w:r>
      <w:r w:rsidR="000A6BFA">
        <w:rPr>
          <w:rFonts w:ascii="Arial" w:eastAsia="Times New Roman" w:hAnsi="Arial" w:cs="Arial"/>
          <w:bCs/>
          <w:iCs/>
          <w:caps/>
          <w:kern w:val="2"/>
          <w:sz w:val="24"/>
          <w:szCs w:val="24"/>
          <w:lang w:val="es-ES_tradnl" w:eastAsia="es-ES"/>
        </w:rPr>
        <w:t xml:space="preserve">********** </w:t>
      </w:r>
      <w:r>
        <w:rPr>
          <w:rFonts w:ascii="Arial" w:hAnsi="Arial" w:cs="Arial"/>
          <w:bCs/>
          <w:snapToGrid w:val="0"/>
          <w:sz w:val="24"/>
          <w:szCs w:val="24"/>
        </w:rPr>
        <w:t>por su propio derecho demandó la nulidad del oficio número</w:t>
      </w:r>
      <w:r w:rsidR="003F5F25">
        <w:rPr>
          <w:rFonts w:ascii="Arial" w:hAnsi="Arial" w:cs="Arial"/>
          <w:bCs/>
          <w:snapToGrid w:val="0"/>
          <w:sz w:val="24"/>
          <w:szCs w:val="24"/>
        </w:rPr>
        <w:t xml:space="preserve"> </w:t>
      </w:r>
      <w:r w:rsidR="000A6BFA">
        <w:rPr>
          <w:rFonts w:ascii="Arial" w:eastAsia="Times New Roman" w:hAnsi="Arial" w:cs="Arial"/>
          <w:bCs/>
          <w:iCs/>
          <w:caps/>
          <w:kern w:val="2"/>
          <w:sz w:val="24"/>
          <w:szCs w:val="24"/>
          <w:lang w:val="es-ES_tradnl" w:eastAsia="es-ES"/>
        </w:rPr>
        <w:t>**********</w:t>
      </w:r>
      <w:r w:rsidR="003F5F25">
        <w:rPr>
          <w:rFonts w:ascii="Arial" w:hAnsi="Arial" w:cs="Arial"/>
          <w:bCs/>
          <w:snapToGrid w:val="0"/>
          <w:sz w:val="24"/>
          <w:szCs w:val="24"/>
        </w:rPr>
        <w:t xml:space="preserve">, </w:t>
      </w:r>
      <w:r w:rsidR="003D6FB2">
        <w:rPr>
          <w:rFonts w:ascii="Arial" w:hAnsi="Arial" w:cs="Arial"/>
          <w:bCs/>
          <w:snapToGrid w:val="0"/>
          <w:sz w:val="24"/>
          <w:szCs w:val="24"/>
        </w:rPr>
        <w:t xml:space="preserve">de fecha treinta de septiembre de dos mil veinte, </w:t>
      </w:r>
      <w:r>
        <w:rPr>
          <w:rFonts w:ascii="Arial" w:hAnsi="Arial" w:cs="Arial"/>
          <w:bCs/>
          <w:snapToGrid w:val="0"/>
          <w:sz w:val="24"/>
          <w:szCs w:val="24"/>
        </w:rPr>
        <w:t xml:space="preserve">emitido por el </w:t>
      </w:r>
      <w:r w:rsidR="00241B32">
        <w:rPr>
          <w:rFonts w:ascii="Arial" w:eastAsia="Times New Roman" w:hAnsi="Arial" w:cs="Arial"/>
          <w:sz w:val="24"/>
          <w:szCs w:val="24"/>
          <w:lang w:val="es-ES_tradnl" w:eastAsia="es-ES"/>
        </w:rPr>
        <w:t xml:space="preserve">Director General de Notarías y Archivo General de Notarías del Estado de Oaxaca, </w:t>
      </w:r>
      <w:r>
        <w:rPr>
          <w:rFonts w:ascii="Arial" w:hAnsi="Arial" w:cs="Arial"/>
          <w:bCs/>
          <w:snapToGrid w:val="0"/>
          <w:sz w:val="24"/>
          <w:szCs w:val="24"/>
        </w:rPr>
        <w:t xml:space="preserve">en virtud de que a su consideración </w:t>
      </w:r>
      <w:r w:rsidR="00851183">
        <w:rPr>
          <w:rFonts w:ascii="Arial" w:hAnsi="Arial" w:cs="Arial"/>
          <w:bCs/>
          <w:snapToGrid w:val="0"/>
          <w:sz w:val="24"/>
          <w:szCs w:val="24"/>
        </w:rPr>
        <w:t>“…</w:t>
      </w:r>
      <w:r w:rsidR="00241B32" w:rsidRPr="00851183">
        <w:rPr>
          <w:rFonts w:ascii="Arial" w:hAnsi="Arial" w:cs="Arial"/>
          <w:bCs/>
          <w:i/>
          <w:snapToGrid w:val="0"/>
          <w:sz w:val="24"/>
          <w:szCs w:val="24"/>
        </w:rPr>
        <w:t>la resolución impugnada es violatoria de lo dispuesto en el primer párrafo del artículo 16 de la Constitución Política d</w:t>
      </w:r>
      <w:r w:rsidR="00DD145A">
        <w:rPr>
          <w:rFonts w:ascii="Arial" w:hAnsi="Arial" w:cs="Arial"/>
          <w:bCs/>
          <w:i/>
          <w:snapToGrid w:val="0"/>
          <w:sz w:val="24"/>
          <w:szCs w:val="24"/>
        </w:rPr>
        <w:t>e los Estados Unidos Mexicanos (…) L</w:t>
      </w:r>
      <w:r w:rsidR="00851183" w:rsidRPr="00851183">
        <w:rPr>
          <w:rFonts w:ascii="Arial" w:hAnsi="Arial" w:cs="Arial"/>
          <w:bCs/>
          <w:i/>
          <w:snapToGrid w:val="0"/>
          <w:sz w:val="24"/>
          <w:szCs w:val="24"/>
        </w:rPr>
        <w:t>a</w:t>
      </w:r>
      <w:r w:rsidR="00241B32" w:rsidRPr="00851183">
        <w:rPr>
          <w:rFonts w:ascii="Arial" w:hAnsi="Arial" w:cs="Arial"/>
          <w:bCs/>
          <w:i/>
          <w:snapToGrid w:val="0"/>
          <w:sz w:val="24"/>
          <w:szCs w:val="24"/>
        </w:rPr>
        <w:t xml:space="preserve"> inobservancia de tales imperativos </w:t>
      </w:r>
      <w:r w:rsidR="00851183" w:rsidRPr="00851183">
        <w:rPr>
          <w:rFonts w:ascii="Arial" w:hAnsi="Arial" w:cs="Arial"/>
          <w:bCs/>
          <w:i/>
          <w:snapToGrid w:val="0"/>
          <w:sz w:val="24"/>
          <w:szCs w:val="24"/>
        </w:rPr>
        <w:t xml:space="preserve">da </w:t>
      </w:r>
      <w:r w:rsidR="00241B32" w:rsidRPr="00851183">
        <w:rPr>
          <w:rFonts w:ascii="Arial" w:hAnsi="Arial" w:cs="Arial"/>
          <w:bCs/>
          <w:i/>
          <w:snapToGrid w:val="0"/>
          <w:sz w:val="24"/>
          <w:szCs w:val="24"/>
        </w:rPr>
        <w:t xml:space="preserve">lugar a que el acto de autoridad adolezca de encontrarse confeccionado </w:t>
      </w:r>
      <w:r w:rsidR="00851183" w:rsidRPr="00851183">
        <w:rPr>
          <w:rFonts w:ascii="Arial" w:hAnsi="Arial" w:cs="Arial"/>
          <w:bCs/>
          <w:i/>
          <w:snapToGrid w:val="0"/>
          <w:sz w:val="24"/>
          <w:szCs w:val="24"/>
        </w:rPr>
        <w:t>en forme contraria a derecho…</w:t>
      </w:r>
      <w:r w:rsidR="00851183" w:rsidRPr="00851183">
        <w:rPr>
          <w:rFonts w:ascii="Arial" w:hAnsi="Arial" w:cs="Arial"/>
          <w:bCs/>
          <w:snapToGrid w:val="0"/>
          <w:sz w:val="24"/>
          <w:szCs w:val="24"/>
        </w:rPr>
        <w:t>”</w:t>
      </w:r>
    </w:p>
    <w:p w14:paraId="27EE71DB" w14:textId="3712F043" w:rsidR="00DA1917" w:rsidRDefault="00D852FF" w:rsidP="00DA1917">
      <w:pPr>
        <w:spacing w:after="0" w:line="360" w:lineRule="auto"/>
        <w:ind w:right="-1" w:firstLine="567"/>
        <w:jc w:val="both"/>
        <w:rPr>
          <w:rFonts w:ascii="Arial" w:eastAsia="Arial" w:hAnsi="Arial" w:cs="Arial"/>
          <w:color w:val="000000"/>
          <w:sz w:val="24"/>
          <w:szCs w:val="24"/>
        </w:rPr>
      </w:pPr>
      <w:r>
        <w:rPr>
          <w:rFonts w:ascii="Arial" w:hAnsi="Arial" w:cs="Arial"/>
          <w:bCs/>
          <w:snapToGrid w:val="0"/>
          <w:sz w:val="24"/>
          <w:szCs w:val="24"/>
        </w:rPr>
        <w:t>Ofreci</w:t>
      </w:r>
      <w:r w:rsidR="007F4A7F">
        <w:rPr>
          <w:rFonts w:ascii="Arial" w:hAnsi="Arial" w:cs="Arial"/>
          <w:bCs/>
          <w:snapToGrid w:val="0"/>
          <w:sz w:val="24"/>
          <w:szCs w:val="24"/>
        </w:rPr>
        <w:t xml:space="preserve">ó en su escrito inicial de demanda y en el escrito de ampliación de demanda, las siguientes pruebas: </w:t>
      </w:r>
      <w:r w:rsidR="009E3974">
        <w:rPr>
          <w:rFonts w:ascii="Arial" w:hAnsi="Arial" w:cs="Arial"/>
          <w:bCs/>
          <w:sz w:val="24"/>
          <w:szCs w:val="24"/>
        </w:rPr>
        <w:t xml:space="preserve">1. </w:t>
      </w:r>
      <w:r w:rsidR="009E3974">
        <w:rPr>
          <w:rFonts w:ascii="Arial" w:hAnsi="Arial" w:cs="Arial"/>
          <w:sz w:val="24"/>
          <w:szCs w:val="24"/>
        </w:rPr>
        <w:t>Documental pública.</w:t>
      </w:r>
      <w:r w:rsidR="009E3974">
        <w:rPr>
          <w:rFonts w:ascii="Arial" w:hAnsi="Arial" w:cs="Arial"/>
          <w:bCs/>
          <w:sz w:val="24"/>
          <w:szCs w:val="24"/>
        </w:rPr>
        <w:t xml:space="preserve"> Consistente en el original del oficio número </w:t>
      </w:r>
      <w:r w:rsidR="000A6BFA">
        <w:rPr>
          <w:rFonts w:ascii="Arial" w:eastAsia="Times New Roman" w:hAnsi="Arial" w:cs="Arial"/>
          <w:bCs/>
          <w:iCs/>
          <w:caps/>
          <w:kern w:val="2"/>
          <w:sz w:val="24"/>
          <w:szCs w:val="24"/>
          <w:lang w:val="es-ES_tradnl" w:eastAsia="es-ES"/>
        </w:rPr>
        <w:t>**********</w:t>
      </w:r>
      <w:r w:rsidR="009E3974">
        <w:rPr>
          <w:rFonts w:ascii="Arial" w:hAnsi="Arial" w:cs="Arial"/>
          <w:bCs/>
          <w:sz w:val="24"/>
          <w:szCs w:val="24"/>
        </w:rPr>
        <w:t xml:space="preserve">, de fecha treinta de septiembre de dos mil veinte, emitido por el Director General de Notarías y Archivo General de Notarías; </w:t>
      </w:r>
      <w:r w:rsidR="009E3974">
        <w:rPr>
          <w:rFonts w:ascii="Arial" w:hAnsi="Arial" w:cs="Arial"/>
          <w:sz w:val="24"/>
          <w:szCs w:val="24"/>
        </w:rPr>
        <w:t>2. Documental pública.</w:t>
      </w:r>
      <w:r w:rsidR="009E3974">
        <w:rPr>
          <w:rFonts w:ascii="Arial" w:hAnsi="Arial" w:cs="Arial"/>
          <w:bCs/>
          <w:sz w:val="24"/>
          <w:szCs w:val="24"/>
        </w:rPr>
        <w:t xml:space="preserve"> Consistente en el original del oficio número </w:t>
      </w:r>
      <w:r w:rsidR="000A6BFA">
        <w:rPr>
          <w:rFonts w:ascii="Arial" w:eastAsia="Times New Roman" w:hAnsi="Arial" w:cs="Arial"/>
          <w:bCs/>
          <w:iCs/>
          <w:caps/>
          <w:kern w:val="2"/>
          <w:sz w:val="24"/>
          <w:szCs w:val="24"/>
          <w:lang w:val="es-ES_tradnl" w:eastAsia="es-ES"/>
        </w:rPr>
        <w:t>**********</w:t>
      </w:r>
      <w:r w:rsidR="009E3974">
        <w:rPr>
          <w:rFonts w:ascii="Arial" w:hAnsi="Arial" w:cs="Arial"/>
          <w:bCs/>
          <w:sz w:val="24"/>
          <w:szCs w:val="24"/>
        </w:rPr>
        <w:t xml:space="preserve">, con número </w:t>
      </w:r>
      <w:r w:rsidR="000A6BFA">
        <w:rPr>
          <w:rFonts w:ascii="Arial" w:eastAsia="Times New Roman" w:hAnsi="Arial" w:cs="Arial"/>
          <w:bCs/>
          <w:iCs/>
          <w:caps/>
          <w:kern w:val="2"/>
          <w:sz w:val="24"/>
          <w:szCs w:val="24"/>
          <w:lang w:val="es-ES_tradnl" w:eastAsia="es-ES"/>
        </w:rPr>
        <w:t>**********</w:t>
      </w:r>
      <w:r w:rsidR="009E3974">
        <w:rPr>
          <w:rFonts w:ascii="Arial" w:hAnsi="Arial" w:cs="Arial"/>
          <w:bCs/>
          <w:sz w:val="24"/>
          <w:szCs w:val="24"/>
        </w:rPr>
        <w:t xml:space="preserve"> de fecha treinta de septiembre de dos mil veinte, suscrito por el Director General de Notarías y Archivo General de Notarías del Gobierno del Estado; </w:t>
      </w:r>
      <w:r w:rsidR="009E3974">
        <w:rPr>
          <w:rFonts w:ascii="Arial" w:hAnsi="Arial" w:cs="Arial"/>
          <w:sz w:val="24"/>
          <w:szCs w:val="24"/>
        </w:rPr>
        <w:t>3. Documental pública.</w:t>
      </w:r>
      <w:r w:rsidR="009E3974">
        <w:rPr>
          <w:rFonts w:ascii="Arial" w:hAnsi="Arial" w:cs="Arial"/>
          <w:bCs/>
          <w:sz w:val="24"/>
          <w:szCs w:val="24"/>
        </w:rPr>
        <w:t xml:space="preserve"> Consistente en el original del certificado número </w:t>
      </w:r>
      <w:r w:rsidR="000A6BFA">
        <w:rPr>
          <w:rFonts w:ascii="Arial" w:eastAsia="Times New Roman" w:hAnsi="Arial" w:cs="Arial"/>
          <w:bCs/>
          <w:iCs/>
          <w:caps/>
          <w:kern w:val="2"/>
          <w:sz w:val="24"/>
          <w:szCs w:val="24"/>
          <w:lang w:val="es-ES_tradnl" w:eastAsia="es-ES"/>
        </w:rPr>
        <w:t>**********</w:t>
      </w:r>
      <w:r w:rsidR="009E3974">
        <w:rPr>
          <w:rFonts w:ascii="Arial" w:hAnsi="Arial" w:cs="Arial"/>
          <w:bCs/>
          <w:sz w:val="24"/>
          <w:szCs w:val="24"/>
        </w:rPr>
        <w:t xml:space="preserve">, de fecha once de diciembre de dos mil diecinueve; y </w:t>
      </w:r>
      <w:r w:rsidR="009E3974">
        <w:rPr>
          <w:rFonts w:ascii="Arial" w:hAnsi="Arial" w:cs="Arial"/>
          <w:sz w:val="24"/>
          <w:szCs w:val="24"/>
        </w:rPr>
        <w:t>4. Prueba de informes, a</w:t>
      </w:r>
      <w:r w:rsidR="009E3974">
        <w:rPr>
          <w:rFonts w:ascii="Arial" w:hAnsi="Arial" w:cs="Arial"/>
          <w:bCs/>
          <w:sz w:val="24"/>
          <w:szCs w:val="24"/>
        </w:rPr>
        <w:t xml:space="preserve"> cargo del Director General del Instituto de la Función Registral del Estado de Oaxaca, mismo que rindió mediante oficio </w:t>
      </w:r>
      <w:r w:rsidR="000A6BFA">
        <w:rPr>
          <w:rFonts w:ascii="Arial" w:eastAsia="Times New Roman" w:hAnsi="Arial" w:cs="Arial"/>
          <w:bCs/>
          <w:iCs/>
          <w:caps/>
          <w:kern w:val="2"/>
          <w:sz w:val="24"/>
          <w:szCs w:val="24"/>
          <w:lang w:val="es-ES_tradnl" w:eastAsia="es-ES"/>
        </w:rPr>
        <w:t>**********</w:t>
      </w:r>
      <w:r w:rsidR="009E3974">
        <w:rPr>
          <w:rFonts w:ascii="Arial" w:hAnsi="Arial" w:cs="Arial"/>
          <w:bCs/>
          <w:sz w:val="24"/>
          <w:szCs w:val="24"/>
        </w:rPr>
        <w:t>, de fecha seis de abril del dos mil veintidós; 5. Documental pública.</w:t>
      </w:r>
      <w:r w:rsidR="009E3974">
        <w:rPr>
          <w:rFonts w:ascii="Arial" w:hAnsi="Arial" w:cs="Arial"/>
          <w:sz w:val="24"/>
          <w:szCs w:val="24"/>
        </w:rPr>
        <w:t xml:space="preserve"> Consistente en el original del recibo de pago con número de folio </w:t>
      </w:r>
      <w:r w:rsidR="000A6BFA">
        <w:rPr>
          <w:rFonts w:ascii="Arial" w:eastAsia="Times New Roman" w:hAnsi="Arial" w:cs="Arial"/>
          <w:bCs/>
          <w:iCs/>
          <w:caps/>
          <w:kern w:val="2"/>
          <w:sz w:val="24"/>
          <w:szCs w:val="24"/>
          <w:lang w:val="es-ES_tradnl" w:eastAsia="es-ES"/>
        </w:rPr>
        <w:t>**********</w:t>
      </w:r>
      <w:r w:rsidR="009E3974">
        <w:rPr>
          <w:rFonts w:ascii="Arial" w:hAnsi="Arial" w:cs="Arial"/>
          <w:bCs/>
          <w:sz w:val="24"/>
          <w:szCs w:val="24"/>
        </w:rPr>
        <w:t xml:space="preserve">, de fecha once de mayo de dos mil veintiuno, emitido por la Tesorería Municipal de Santa Cruz Xoxocotlán, Oaxaca; </w:t>
      </w:r>
      <w:r w:rsidR="009E3974">
        <w:rPr>
          <w:rFonts w:ascii="Arial" w:hAnsi="Arial" w:cs="Arial"/>
          <w:sz w:val="24"/>
          <w:szCs w:val="24"/>
        </w:rPr>
        <w:t xml:space="preserve">6. </w:t>
      </w:r>
      <w:r w:rsidR="009E3974">
        <w:rPr>
          <w:rFonts w:ascii="Arial" w:hAnsi="Arial" w:cs="Arial"/>
          <w:bCs/>
          <w:sz w:val="24"/>
          <w:szCs w:val="24"/>
        </w:rPr>
        <w:t>Documental pública.</w:t>
      </w:r>
      <w:r w:rsidR="009E3974">
        <w:rPr>
          <w:rFonts w:ascii="Arial" w:hAnsi="Arial" w:cs="Arial"/>
          <w:sz w:val="24"/>
          <w:szCs w:val="24"/>
        </w:rPr>
        <w:t xml:space="preserve"> Consistente en los originales de los recibos de pago con números de folio</w:t>
      </w:r>
      <w:r w:rsidR="009E3974">
        <w:rPr>
          <w:rFonts w:ascii="Arial" w:hAnsi="Arial" w:cs="Arial"/>
          <w:b/>
          <w:bCs/>
          <w:sz w:val="24"/>
          <w:szCs w:val="24"/>
        </w:rPr>
        <w:t xml:space="preserve"> </w:t>
      </w:r>
      <w:r w:rsidR="000A6BFA">
        <w:rPr>
          <w:rFonts w:ascii="Arial" w:eastAsia="Times New Roman" w:hAnsi="Arial" w:cs="Arial"/>
          <w:bCs/>
          <w:iCs/>
          <w:caps/>
          <w:kern w:val="2"/>
          <w:sz w:val="24"/>
          <w:szCs w:val="24"/>
          <w:lang w:val="es-ES_tradnl" w:eastAsia="es-ES"/>
        </w:rPr>
        <w:t>**********</w:t>
      </w:r>
      <w:r w:rsidR="009E3974">
        <w:rPr>
          <w:rFonts w:ascii="Arial" w:hAnsi="Arial" w:cs="Arial"/>
          <w:sz w:val="24"/>
          <w:szCs w:val="24"/>
        </w:rPr>
        <w:t xml:space="preserve"> y </w:t>
      </w:r>
      <w:r w:rsidR="000A6BFA">
        <w:rPr>
          <w:rFonts w:ascii="Arial" w:eastAsia="Times New Roman" w:hAnsi="Arial" w:cs="Arial"/>
          <w:bCs/>
          <w:iCs/>
          <w:caps/>
          <w:kern w:val="2"/>
          <w:sz w:val="24"/>
          <w:szCs w:val="24"/>
          <w:lang w:val="es-ES_tradnl" w:eastAsia="es-ES"/>
        </w:rPr>
        <w:t>**********</w:t>
      </w:r>
      <w:r w:rsidR="009E3974">
        <w:rPr>
          <w:rFonts w:ascii="Arial" w:hAnsi="Arial" w:cs="Arial"/>
          <w:sz w:val="24"/>
          <w:szCs w:val="24"/>
        </w:rPr>
        <w:t xml:space="preserve"> de </w:t>
      </w:r>
      <w:r w:rsidR="009E3974" w:rsidRPr="005471F8">
        <w:rPr>
          <w:rFonts w:ascii="Arial" w:hAnsi="Arial" w:cs="Arial"/>
          <w:sz w:val="24"/>
          <w:szCs w:val="24"/>
        </w:rPr>
        <w:t xml:space="preserve">fechas diecisiete de diciembre de dos mil diecinueve, </w:t>
      </w:r>
      <w:r w:rsidR="009E3974" w:rsidRPr="005471F8">
        <w:rPr>
          <w:rFonts w:ascii="Arial" w:hAnsi="Arial" w:cs="Arial"/>
          <w:bCs/>
          <w:sz w:val="24"/>
          <w:szCs w:val="24"/>
        </w:rPr>
        <w:t xml:space="preserve">emitidos por la Tesorería Municipal de Santa Cruz Xoxocotlán; </w:t>
      </w:r>
      <w:r w:rsidR="009E3974" w:rsidRPr="005471F8">
        <w:rPr>
          <w:rFonts w:ascii="Arial" w:hAnsi="Arial" w:cs="Arial"/>
          <w:sz w:val="24"/>
          <w:szCs w:val="24"/>
        </w:rPr>
        <w:t xml:space="preserve">7. </w:t>
      </w:r>
      <w:r w:rsidR="009E3974" w:rsidRPr="005471F8">
        <w:rPr>
          <w:rFonts w:ascii="Arial" w:hAnsi="Arial" w:cs="Arial"/>
          <w:bCs/>
          <w:sz w:val="24"/>
          <w:szCs w:val="24"/>
        </w:rPr>
        <w:t>Documental pública.</w:t>
      </w:r>
      <w:r w:rsidR="009E3974" w:rsidRPr="005471F8">
        <w:rPr>
          <w:rFonts w:ascii="Arial" w:hAnsi="Arial" w:cs="Arial"/>
          <w:sz w:val="24"/>
          <w:szCs w:val="24"/>
        </w:rPr>
        <w:t xml:space="preserve"> Consistente en el original del recibo de pago con número de folio </w:t>
      </w:r>
      <w:r w:rsidR="000A6BFA">
        <w:rPr>
          <w:rFonts w:ascii="Arial" w:eastAsia="Times New Roman" w:hAnsi="Arial" w:cs="Arial"/>
          <w:bCs/>
          <w:iCs/>
          <w:caps/>
          <w:kern w:val="2"/>
          <w:sz w:val="24"/>
          <w:szCs w:val="24"/>
          <w:lang w:val="es-ES_tradnl" w:eastAsia="es-ES"/>
        </w:rPr>
        <w:t>**********</w:t>
      </w:r>
      <w:r w:rsidR="009E3974" w:rsidRPr="005471F8">
        <w:rPr>
          <w:rFonts w:ascii="Arial" w:hAnsi="Arial" w:cs="Arial"/>
          <w:sz w:val="24"/>
          <w:szCs w:val="24"/>
        </w:rPr>
        <w:t xml:space="preserve">, de fecha tres de enero del año dos mil veinte, emitido </w:t>
      </w:r>
      <w:r w:rsidR="009E3974" w:rsidRPr="005471F8">
        <w:rPr>
          <w:rFonts w:ascii="Arial" w:hAnsi="Arial" w:cs="Arial"/>
          <w:bCs/>
          <w:sz w:val="24"/>
          <w:szCs w:val="24"/>
        </w:rPr>
        <w:t>por la Tesorería Municipal de Santa Cruz Xoxocotlán, Oaxaca; y 8. Documental pública.</w:t>
      </w:r>
      <w:r w:rsidR="009E3974" w:rsidRPr="005471F8">
        <w:rPr>
          <w:rFonts w:ascii="Arial" w:hAnsi="Arial" w:cs="Arial"/>
          <w:sz w:val="24"/>
          <w:szCs w:val="24"/>
        </w:rPr>
        <w:t xml:space="preserve"> Consistente en el original de la constancia de no adeudo de impuesto predial de fecha diecisiete de diciembre de dos mil diecinueve, expedida por el Director de Ingresos de del Municipio d</w:t>
      </w:r>
      <w:r w:rsidR="005471F8" w:rsidRPr="005471F8">
        <w:rPr>
          <w:rFonts w:ascii="Arial" w:hAnsi="Arial" w:cs="Arial"/>
          <w:sz w:val="24"/>
          <w:szCs w:val="24"/>
        </w:rPr>
        <w:t xml:space="preserve">e Santa Cruz Xoxocotlán, Oaxaca, todas </w:t>
      </w:r>
      <w:r w:rsidRPr="005471F8">
        <w:rPr>
          <w:rFonts w:ascii="Arial" w:hAnsi="Arial" w:cs="Arial"/>
          <w:sz w:val="24"/>
          <w:szCs w:val="24"/>
        </w:rPr>
        <w:t>l</w:t>
      </w:r>
      <w:r w:rsidRPr="005471F8">
        <w:rPr>
          <w:rFonts w:ascii="Arial" w:eastAsia="Arial" w:hAnsi="Arial" w:cs="Arial"/>
          <w:color w:val="000000"/>
          <w:sz w:val="24"/>
          <w:szCs w:val="24"/>
        </w:rPr>
        <w:t xml:space="preserve">as pruebas señaladas con </w:t>
      </w:r>
      <w:r w:rsidR="005471F8" w:rsidRPr="005471F8">
        <w:rPr>
          <w:rFonts w:ascii="Arial" w:eastAsia="Arial" w:hAnsi="Arial" w:cs="Arial"/>
          <w:color w:val="000000"/>
          <w:sz w:val="24"/>
          <w:szCs w:val="24"/>
        </w:rPr>
        <w:t xml:space="preserve">anterioridad </w:t>
      </w:r>
      <w:r w:rsidRPr="005471F8">
        <w:rPr>
          <w:rFonts w:ascii="Arial" w:eastAsia="Arial" w:hAnsi="Arial" w:cs="Arial"/>
          <w:color w:val="000000"/>
          <w:sz w:val="24"/>
          <w:szCs w:val="24"/>
        </w:rPr>
        <w:t>hacen prueba plena, al haber sido expedidas por funcionario público en ejercicio de sus encargos en términos de las fracciones I y II del artículo 203 de la Ley de Procedimiento y Justicia Administrativa para el Estado.</w:t>
      </w:r>
    </w:p>
    <w:p w14:paraId="7F24E9E5" w14:textId="77777777" w:rsidR="000663D8" w:rsidRDefault="000663D8" w:rsidP="00DA1917">
      <w:pPr>
        <w:spacing w:after="0" w:line="360" w:lineRule="auto"/>
        <w:ind w:right="-1" w:firstLine="567"/>
        <w:jc w:val="both"/>
        <w:rPr>
          <w:rFonts w:ascii="Arial" w:eastAsia="Arial" w:hAnsi="Arial" w:cs="Arial"/>
          <w:color w:val="000000"/>
          <w:sz w:val="24"/>
          <w:szCs w:val="24"/>
        </w:rPr>
      </w:pPr>
    </w:p>
    <w:p w14:paraId="067B9652" w14:textId="0D466247" w:rsidR="00D852FF" w:rsidRPr="000663D8" w:rsidRDefault="00D852FF" w:rsidP="00DC5738">
      <w:pPr>
        <w:spacing w:after="0" w:line="360" w:lineRule="auto"/>
        <w:ind w:right="-1" w:firstLine="567"/>
        <w:jc w:val="both"/>
        <w:rPr>
          <w:rFonts w:ascii="Arial" w:hAnsi="Arial" w:cs="Arial"/>
          <w:bCs/>
          <w:snapToGrid w:val="0"/>
          <w:sz w:val="24"/>
          <w:szCs w:val="24"/>
        </w:rPr>
      </w:pPr>
      <w:r>
        <w:rPr>
          <w:rFonts w:ascii="Arial" w:hAnsi="Arial" w:cs="Arial"/>
          <w:bCs/>
          <w:snapToGrid w:val="0"/>
          <w:sz w:val="24"/>
          <w:szCs w:val="24"/>
        </w:rPr>
        <w:t xml:space="preserve">Por su parte la </w:t>
      </w:r>
      <w:r w:rsidR="007F4A7F">
        <w:rPr>
          <w:rFonts w:ascii="Arial" w:eastAsia="Times New Roman" w:hAnsi="Arial" w:cs="Arial"/>
          <w:sz w:val="24"/>
          <w:szCs w:val="24"/>
          <w:lang w:val="es-ES_tradnl" w:eastAsia="es-ES"/>
        </w:rPr>
        <w:t>Encargada de Despacho de la Dirección General de Notar</w:t>
      </w:r>
      <w:r w:rsidR="00E628D7">
        <w:rPr>
          <w:rFonts w:ascii="Arial" w:eastAsia="Times New Roman" w:hAnsi="Arial" w:cs="Arial"/>
          <w:sz w:val="24"/>
          <w:szCs w:val="24"/>
          <w:lang w:val="es-ES_tradnl" w:eastAsia="es-ES"/>
        </w:rPr>
        <w:t>ías</w:t>
      </w:r>
      <w:r w:rsidR="007F4A7F">
        <w:rPr>
          <w:rFonts w:ascii="Arial" w:eastAsia="Times New Roman" w:hAnsi="Arial" w:cs="Arial"/>
          <w:sz w:val="24"/>
          <w:szCs w:val="24"/>
          <w:lang w:val="es-ES_tradnl" w:eastAsia="es-ES"/>
        </w:rPr>
        <w:t xml:space="preserve"> y Archivo General de Notarías del Gobierno de Estado de Oaxaca, </w:t>
      </w:r>
      <w:r>
        <w:rPr>
          <w:rFonts w:ascii="Arial" w:hAnsi="Arial" w:cs="Arial"/>
          <w:bCs/>
          <w:snapToGrid w:val="0"/>
          <w:sz w:val="24"/>
          <w:szCs w:val="24"/>
        </w:rPr>
        <w:t xml:space="preserve">en la contestación de demanda manifestó: </w:t>
      </w:r>
      <w:r>
        <w:rPr>
          <w:rFonts w:ascii="Arial" w:hAnsi="Arial" w:cs="Arial"/>
          <w:bCs/>
          <w:i/>
          <w:snapToGrid w:val="0"/>
          <w:sz w:val="24"/>
          <w:szCs w:val="24"/>
        </w:rPr>
        <w:t>“…</w:t>
      </w:r>
      <w:r w:rsidR="0058099E">
        <w:rPr>
          <w:rFonts w:ascii="Arial" w:hAnsi="Arial" w:cs="Arial"/>
          <w:bCs/>
          <w:i/>
          <w:snapToGrid w:val="0"/>
          <w:sz w:val="24"/>
          <w:szCs w:val="24"/>
        </w:rPr>
        <w:t>Empero, al haberse expedido dicho primer testimonio y más aún haberse inscrito en el Registro Público de la Propiedad, no es posible expedir ahora un segundo testimonio, hasta en tanto no se determine</w:t>
      </w:r>
      <w:r w:rsidR="00227386">
        <w:rPr>
          <w:rFonts w:ascii="Arial" w:hAnsi="Arial" w:cs="Arial"/>
          <w:bCs/>
          <w:i/>
          <w:snapToGrid w:val="0"/>
          <w:sz w:val="24"/>
          <w:szCs w:val="24"/>
        </w:rPr>
        <w:t xml:space="preserve"> acerca de </w:t>
      </w:r>
      <w:r w:rsidR="00227386">
        <w:rPr>
          <w:rFonts w:ascii="Arial" w:hAnsi="Arial" w:cs="Arial"/>
          <w:bCs/>
          <w:i/>
          <w:snapToGrid w:val="0"/>
          <w:sz w:val="24"/>
          <w:szCs w:val="24"/>
          <w:u w:val="single"/>
        </w:rPr>
        <w:t>la subsistencia o insubsistencia del Registro</w:t>
      </w:r>
      <w:r w:rsidR="00227386">
        <w:rPr>
          <w:rFonts w:ascii="Arial" w:hAnsi="Arial" w:cs="Arial"/>
          <w:bCs/>
          <w:i/>
          <w:snapToGrid w:val="0"/>
          <w:sz w:val="24"/>
          <w:szCs w:val="24"/>
        </w:rPr>
        <w:t xml:space="preserve"> ante el Público de la Propiedad, de una </w:t>
      </w:r>
      <w:r w:rsidR="00227386">
        <w:rPr>
          <w:rFonts w:ascii="Arial" w:hAnsi="Arial" w:cs="Arial"/>
          <w:bCs/>
          <w:i/>
          <w:snapToGrid w:val="0"/>
          <w:sz w:val="24"/>
          <w:szCs w:val="24"/>
        </w:rPr>
        <w:lastRenderedPageBreak/>
        <w:t xml:space="preserve">escritura que no contaba con todos los requisitos legales, pues de hacerlo se convalidarían dichos efectos registrales, siendo que para esta Dirección General de Notarías, quien tiene en resguardo la escritura original, es ostensible que el instrumento notarial, no cuenta con todos los requisitos legales, dado que </w:t>
      </w:r>
      <w:r w:rsidR="00227386">
        <w:rPr>
          <w:rFonts w:ascii="Arial" w:hAnsi="Arial" w:cs="Arial"/>
          <w:b/>
          <w:bCs/>
          <w:i/>
          <w:snapToGrid w:val="0"/>
          <w:sz w:val="24"/>
          <w:szCs w:val="24"/>
        </w:rPr>
        <w:t>carece de la autorización definitiva</w:t>
      </w:r>
      <w:r w:rsidR="00227386">
        <w:rPr>
          <w:rFonts w:ascii="Arial" w:hAnsi="Arial" w:cs="Arial"/>
          <w:bCs/>
          <w:i/>
          <w:snapToGrid w:val="0"/>
          <w:sz w:val="24"/>
          <w:szCs w:val="24"/>
        </w:rPr>
        <w:t>…</w:t>
      </w:r>
      <w:r w:rsidR="00227386" w:rsidRPr="00F91E38">
        <w:rPr>
          <w:rFonts w:ascii="Arial" w:hAnsi="Arial" w:cs="Arial"/>
          <w:bCs/>
          <w:snapToGrid w:val="0"/>
          <w:sz w:val="24"/>
          <w:szCs w:val="24"/>
        </w:rPr>
        <w:t>”</w:t>
      </w:r>
      <w:r w:rsidR="005D288E">
        <w:rPr>
          <w:rFonts w:ascii="Arial" w:hAnsi="Arial" w:cs="Arial"/>
          <w:bCs/>
          <w:snapToGrid w:val="0"/>
          <w:sz w:val="24"/>
          <w:szCs w:val="24"/>
        </w:rPr>
        <w:t>,</w:t>
      </w:r>
      <w:r w:rsidR="005A71AF">
        <w:rPr>
          <w:rFonts w:ascii="Arial" w:hAnsi="Arial" w:cs="Arial"/>
          <w:bCs/>
          <w:snapToGrid w:val="0"/>
          <w:sz w:val="24"/>
          <w:szCs w:val="24"/>
        </w:rPr>
        <w:t xml:space="preserve"> (foja 27 vuelta).</w:t>
      </w:r>
    </w:p>
    <w:p w14:paraId="57C8F256" w14:textId="77777777" w:rsidR="00DC5738" w:rsidRPr="00DC5738" w:rsidRDefault="00DC5738" w:rsidP="00DC5738">
      <w:pPr>
        <w:spacing w:after="0" w:line="360" w:lineRule="auto"/>
        <w:ind w:right="-1" w:firstLine="567"/>
        <w:jc w:val="both"/>
        <w:rPr>
          <w:rFonts w:ascii="Arial" w:hAnsi="Arial" w:cs="Arial"/>
          <w:bCs/>
          <w:snapToGrid w:val="0"/>
          <w:sz w:val="16"/>
          <w:szCs w:val="16"/>
        </w:rPr>
      </w:pPr>
    </w:p>
    <w:p w14:paraId="4E428921" w14:textId="2570D239" w:rsidR="00D852FF" w:rsidRDefault="00D852FF" w:rsidP="00D852FF">
      <w:pPr>
        <w:spacing w:after="240" w:line="360" w:lineRule="auto"/>
        <w:ind w:right="-1" w:firstLine="567"/>
        <w:jc w:val="both"/>
        <w:rPr>
          <w:rFonts w:ascii="Arial" w:eastAsia="Arial" w:hAnsi="Arial" w:cs="Arial"/>
          <w:color w:val="000000"/>
          <w:sz w:val="24"/>
          <w:szCs w:val="24"/>
        </w:rPr>
      </w:pPr>
      <w:r w:rsidRPr="00CA426E">
        <w:rPr>
          <w:rFonts w:ascii="Arial" w:hAnsi="Arial" w:cs="Arial"/>
          <w:bCs/>
          <w:snapToGrid w:val="0"/>
          <w:sz w:val="24"/>
          <w:szCs w:val="24"/>
        </w:rPr>
        <w:t xml:space="preserve">Ofreció como sus pruebas las siguientes: </w:t>
      </w:r>
      <w:r w:rsidR="00CA426E" w:rsidRPr="00CA426E">
        <w:rPr>
          <w:rFonts w:ascii="Arial" w:hAnsi="Arial" w:cs="Arial"/>
          <w:sz w:val="24"/>
          <w:szCs w:val="24"/>
        </w:rPr>
        <w:t>1. La documental pública.</w:t>
      </w:r>
      <w:r w:rsidR="00CA426E" w:rsidRPr="00CA426E">
        <w:rPr>
          <w:rFonts w:ascii="Arial" w:hAnsi="Arial" w:cs="Arial"/>
          <w:bCs/>
          <w:sz w:val="24"/>
          <w:szCs w:val="24"/>
        </w:rPr>
        <w:t xml:space="preserve"> Consistente en copia certificada del cuadernillo de copias certificadas que contiene el expediente administrativo sin número, formado con motivo del oficio de fecha veintitrés de septiembre de dos mil veinte; </w:t>
      </w:r>
      <w:r w:rsidR="00CA426E" w:rsidRPr="00CA426E">
        <w:rPr>
          <w:rFonts w:ascii="Arial" w:hAnsi="Arial" w:cs="Arial"/>
          <w:sz w:val="24"/>
          <w:szCs w:val="24"/>
        </w:rPr>
        <w:t>2. La documental pública.</w:t>
      </w:r>
      <w:r w:rsidR="00CA426E" w:rsidRPr="00CA426E">
        <w:rPr>
          <w:rFonts w:ascii="Arial" w:hAnsi="Arial" w:cs="Arial"/>
          <w:bCs/>
          <w:sz w:val="24"/>
          <w:szCs w:val="24"/>
        </w:rPr>
        <w:t xml:space="preserve"> Consistente en copia certificada de la escritura pública número dieciocho mil quinientos veintitrés, del protocolo de la </w:t>
      </w:r>
      <w:r w:rsidR="005D241C" w:rsidRPr="00CA426E">
        <w:rPr>
          <w:rFonts w:ascii="Arial" w:hAnsi="Arial" w:cs="Arial"/>
          <w:bCs/>
          <w:sz w:val="24"/>
          <w:szCs w:val="24"/>
        </w:rPr>
        <w:t>Notarí</w:t>
      </w:r>
      <w:r w:rsidR="005D241C">
        <w:rPr>
          <w:rFonts w:ascii="Arial" w:hAnsi="Arial" w:cs="Arial"/>
          <w:bCs/>
          <w:sz w:val="24"/>
          <w:szCs w:val="24"/>
        </w:rPr>
        <w:t>a</w:t>
      </w:r>
      <w:r w:rsidR="00CA426E" w:rsidRPr="00CA426E">
        <w:rPr>
          <w:rFonts w:ascii="Arial" w:hAnsi="Arial" w:cs="Arial"/>
          <w:bCs/>
          <w:sz w:val="24"/>
          <w:szCs w:val="24"/>
        </w:rPr>
        <w:t xml:space="preserve"> Pública número Veintisiete en el Estado; </w:t>
      </w:r>
      <w:r w:rsidR="00CA426E" w:rsidRPr="00CA426E">
        <w:rPr>
          <w:rFonts w:ascii="Arial" w:hAnsi="Arial" w:cs="Arial"/>
          <w:sz w:val="24"/>
          <w:szCs w:val="24"/>
        </w:rPr>
        <w:t>3. La instrumental de actuaciones</w:t>
      </w:r>
      <w:r w:rsidR="00CA426E" w:rsidRPr="00CA426E">
        <w:rPr>
          <w:rFonts w:ascii="Arial" w:hAnsi="Arial" w:cs="Arial"/>
          <w:bCs/>
          <w:sz w:val="24"/>
          <w:szCs w:val="24"/>
        </w:rPr>
        <w:t xml:space="preserve">; y </w:t>
      </w:r>
      <w:r w:rsidR="00CA426E" w:rsidRPr="00CA426E">
        <w:rPr>
          <w:rFonts w:ascii="Arial" w:hAnsi="Arial" w:cs="Arial"/>
          <w:sz w:val="24"/>
          <w:szCs w:val="24"/>
        </w:rPr>
        <w:t>4. La presuncional legal y humana</w:t>
      </w:r>
      <w:r w:rsidR="00CA426E" w:rsidRPr="00CA426E">
        <w:rPr>
          <w:rFonts w:ascii="Arial" w:hAnsi="Arial" w:cs="Arial"/>
          <w:bCs/>
          <w:sz w:val="24"/>
          <w:szCs w:val="24"/>
        </w:rPr>
        <w:t xml:space="preserve">; </w:t>
      </w:r>
      <w:r w:rsidRPr="00CA426E">
        <w:rPr>
          <w:rFonts w:ascii="Arial" w:hAnsi="Arial" w:cs="Arial"/>
          <w:sz w:val="24"/>
          <w:szCs w:val="24"/>
        </w:rPr>
        <w:t>l</w:t>
      </w:r>
      <w:r w:rsidRPr="00CA426E">
        <w:rPr>
          <w:rFonts w:ascii="Arial" w:eastAsia="Arial" w:hAnsi="Arial" w:cs="Arial"/>
          <w:color w:val="000000"/>
          <w:sz w:val="24"/>
          <w:szCs w:val="24"/>
        </w:rPr>
        <w:t xml:space="preserve">as pruebas señaladas con el número 1 </w:t>
      </w:r>
      <w:r w:rsidR="00CA426E">
        <w:rPr>
          <w:rFonts w:ascii="Arial" w:eastAsia="Arial" w:hAnsi="Arial" w:cs="Arial"/>
          <w:color w:val="000000"/>
          <w:sz w:val="24"/>
          <w:szCs w:val="24"/>
        </w:rPr>
        <w:t>y 2</w:t>
      </w:r>
      <w:r w:rsidRPr="00CA426E">
        <w:rPr>
          <w:rFonts w:ascii="Arial" w:eastAsia="Arial" w:hAnsi="Arial" w:cs="Arial"/>
          <w:color w:val="000000"/>
          <w:sz w:val="24"/>
          <w:szCs w:val="24"/>
        </w:rPr>
        <w:t xml:space="preserve">, hacen prueba plena al haber sido expedidas por funcionario público en ejercicio de sus encargos, y las pruebas marcadas con </w:t>
      </w:r>
      <w:r w:rsidR="00CA426E">
        <w:rPr>
          <w:rFonts w:ascii="Arial" w:eastAsia="Arial" w:hAnsi="Arial" w:cs="Arial"/>
          <w:color w:val="000000"/>
          <w:sz w:val="24"/>
          <w:szCs w:val="24"/>
        </w:rPr>
        <w:t>los números 3 y 4,</w:t>
      </w:r>
      <w:r w:rsidRPr="00CA426E">
        <w:rPr>
          <w:rFonts w:ascii="Arial" w:eastAsia="Arial" w:hAnsi="Arial" w:cs="Arial"/>
          <w:color w:val="000000"/>
          <w:sz w:val="24"/>
          <w:szCs w:val="24"/>
        </w:rPr>
        <w:t xml:space="preserve"> </w:t>
      </w:r>
      <w:r w:rsidRPr="00CA426E">
        <w:rPr>
          <w:rFonts w:ascii="Arial" w:eastAsia="Times New Roman" w:hAnsi="Arial" w:cs="Arial"/>
          <w:sz w:val="24"/>
          <w:szCs w:val="24"/>
          <w:lang w:val="es-ES" w:eastAsia="es-ES"/>
        </w:rPr>
        <w:t xml:space="preserve">se desahogan por su propia y especial naturaleza </w:t>
      </w:r>
      <w:r w:rsidRPr="00CA426E">
        <w:rPr>
          <w:rFonts w:ascii="Arial" w:eastAsia="Arial" w:hAnsi="Arial" w:cs="Arial"/>
          <w:color w:val="000000"/>
          <w:sz w:val="24"/>
          <w:szCs w:val="24"/>
        </w:rPr>
        <w:t>en términos de las fracciones I y II del artículo 203 de la Ley de Procedimiento y Justicia Administrativa para el Estado.</w:t>
      </w:r>
    </w:p>
    <w:p w14:paraId="2B7798E0" w14:textId="6479D111" w:rsidR="00B16B8C" w:rsidRDefault="00B16B8C" w:rsidP="00B16B8C">
      <w:pPr>
        <w:spacing w:after="0" w:line="360" w:lineRule="auto"/>
        <w:ind w:right="-1" w:firstLine="567"/>
        <w:jc w:val="both"/>
        <w:rPr>
          <w:rFonts w:ascii="Arial" w:hAnsi="Arial" w:cs="Arial"/>
          <w:bCs/>
          <w:snapToGrid w:val="0"/>
          <w:sz w:val="24"/>
          <w:szCs w:val="24"/>
        </w:rPr>
      </w:pPr>
      <w:r>
        <w:rPr>
          <w:rFonts w:ascii="Arial" w:hAnsi="Arial" w:cs="Arial"/>
          <w:bCs/>
          <w:snapToGrid w:val="0"/>
          <w:sz w:val="24"/>
          <w:szCs w:val="24"/>
        </w:rPr>
        <w:t>Ahora bien, esta Sala realiza el análisis de los conceptos de impugnación hechos valer por la parte actora, sin que se transcriban</w:t>
      </w:r>
      <w:r w:rsidR="00AA6F74">
        <w:rPr>
          <w:rFonts w:ascii="Arial" w:hAnsi="Arial" w:cs="Arial"/>
          <w:bCs/>
          <w:snapToGrid w:val="0"/>
          <w:sz w:val="24"/>
          <w:szCs w:val="24"/>
        </w:rPr>
        <w:t xml:space="preserve"> en su totalidad</w:t>
      </w:r>
      <w:r>
        <w:rPr>
          <w:rFonts w:ascii="Arial" w:hAnsi="Arial" w:cs="Arial"/>
          <w:bCs/>
          <w:snapToGrid w:val="0"/>
          <w:sz w:val="24"/>
          <w:szCs w:val="24"/>
        </w:rPr>
        <w:t xml:space="preserve"> dichos conceptos, esto en atención a la jurisprudencia número 2a./J. 58/2010, con número de registro 164618, Segunda Sala de la Suprema Corte de Justicia de la Nación en el Semanario Judicial de la Federación y su Gaceta, Tomo XXXI, mayo de 2010, en la página 830, de la novena época, bajo el rubro y texto siguientes:</w:t>
      </w:r>
    </w:p>
    <w:p w14:paraId="69C3E99A" w14:textId="77777777" w:rsidR="00136CBA" w:rsidRDefault="00136CBA" w:rsidP="00136CBA">
      <w:pPr>
        <w:spacing w:after="0" w:line="240" w:lineRule="auto"/>
        <w:ind w:right="-1" w:firstLine="567"/>
        <w:jc w:val="both"/>
        <w:rPr>
          <w:rFonts w:ascii="Arial" w:hAnsi="Arial" w:cs="Arial"/>
          <w:bCs/>
          <w:snapToGrid w:val="0"/>
          <w:sz w:val="24"/>
          <w:szCs w:val="24"/>
        </w:rPr>
      </w:pPr>
    </w:p>
    <w:p w14:paraId="26309222" w14:textId="77777777" w:rsidR="00B16B8C" w:rsidRDefault="00B16B8C" w:rsidP="00B16B8C">
      <w:pPr>
        <w:spacing w:after="0"/>
        <w:ind w:left="567" w:right="615"/>
        <w:jc w:val="both"/>
        <w:rPr>
          <w:rFonts w:ascii="Arial" w:hAnsi="Arial" w:cs="Arial"/>
          <w:bCs/>
          <w:i/>
          <w:snapToGrid w:val="0"/>
        </w:rPr>
      </w:pPr>
      <w:r>
        <w:rPr>
          <w:rFonts w:ascii="Arial" w:hAnsi="Arial" w:cs="Arial"/>
          <w:b/>
          <w:i/>
          <w:snapToGrid w:val="0"/>
        </w:rPr>
        <w:t>“CONCEPTOS DE VIOLACIÓN O AGRAVIOS. PARA CUMPLIR CON LOS PRINCIPIOS DE CONGRUENCIA Y EXHAUSTIVIDAD EN LAS SENTENCIAS DE AMPARO ES INNECESARIA SU TRANSCRIPCIÓN.</w:t>
      </w:r>
      <w:r>
        <w:rPr>
          <w:rFonts w:ascii="Arial" w:hAnsi="Arial" w:cs="Arial"/>
          <w:bCs/>
          <w:i/>
          <w:snapToGrid w:val="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701A4FF" w14:textId="77777777" w:rsidR="000663D8" w:rsidRDefault="000663D8" w:rsidP="000663D8">
      <w:pPr>
        <w:spacing w:after="0" w:line="240" w:lineRule="auto"/>
        <w:ind w:right="51" w:firstLine="567"/>
        <w:jc w:val="both"/>
        <w:rPr>
          <w:rFonts w:ascii="Arial" w:hAnsi="Arial" w:cs="Arial"/>
          <w:bCs/>
          <w:snapToGrid w:val="0"/>
          <w:sz w:val="24"/>
          <w:szCs w:val="24"/>
        </w:rPr>
      </w:pPr>
    </w:p>
    <w:p w14:paraId="294B5BF3" w14:textId="77777777" w:rsidR="000663D8" w:rsidRDefault="000663D8" w:rsidP="000663D8">
      <w:pPr>
        <w:spacing w:after="0" w:line="240" w:lineRule="auto"/>
        <w:ind w:right="51" w:firstLine="567"/>
        <w:jc w:val="both"/>
        <w:rPr>
          <w:rFonts w:ascii="Arial" w:hAnsi="Arial" w:cs="Arial"/>
          <w:bCs/>
          <w:snapToGrid w:val="0"/>
          <w:sz w:val="24"/>
          <w:szCs w:val="24"/>
        </w:rPr>
      </w:pPr>
    </w:p>
    <w:p w14:paraId="3FA88D26" w14:textId="51559D1B" w:rsidR="00032C08" w:rsidRDefault="00F87BD3" w:rsidP="00DA1917">
      <w:pPr>
        <w:spacing w:after="0"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tenor, </w:t>
      </w:r>
      <w:r w:rsidR="00C9552E">
        <w:rPr>
          <w:rFonts w:ascii="Arial" w:hAnsi="Arial" w:cs="Arial"/>
          <w:bCs/>
          <w:snapToGrid w:val="0"/>
          <w:sz w:val="24"/>
          <w:szCs w:val="24"/>
        </w:rPr>
        <w:t xml:space="preserve">la </w:t>
      </w:r>
      <w:r>
        <w:rPr>
          <w:rFonts w:ascii="Arial" w:hAnsi="Arial" w:cs="Arial"/>
          <w:bCs/>
          <w:snapToGrid w:val="0"/>
          <w:sz w:val="24"/>
          <w:szCs w:val="24"/>
        </w:rPr>
        <w:t>actor</w:t>
      </w:r>
      <w:r w:rsidR="00C9552E">
        <w:rPr>
          <w:rFonts w:ascii="Arial" w:hAnsi="Arial" w:cs="Arial"/>
          <w:bCs/>
          <w:snapToGrid w:val="0"/>
          <w:sz w:val="24"/>
          <w:szCs w:val="24"/>
        </w:rPr>
        <w:t>a</w:t>
      </w:r>
      <w:r>
        <w:rPr>
          <w:rFonts w:ascii="Arial" w:hAnsi="Arial" w:cs="Arial"/>
          <w:bCs/>
          <w:snapToGrid w:val="0"/>
          <w:sz w:val="24"/>
          <w:szCs w:val="24"/>
        </w:rPr>
        <w:t xml:space="preserve"> argumenta en sus conceptos de impugnación que</w:t>
      </w:r>
      <w:r w:rsidR="005F3EDD">
        <w:rPr>
          <w:rFonts w:ascii="Arial" w:hAnsi="Arial" w:cs="Arial"/>
          <w:bCs/>
          <w:snapToGrid w:val="0"/>
          <w:sz w:val="24"/>
          <w:szCs w:val="24"/>
        </w:rPr>
        <w:t xml:space="preserve"> la resolución impugnada, es violatoria del primer párrafo del artículo 16 de la Constitución Federal y de los artículos 5 y 17 de la Ley de Procedimiento y Justicia </w:t>
      </w:r>
      <w:r w:rsidR="005F3EDD">
        <w:rPr>
          <w:rFonts w:ascii="Arial" w:hAnsi="Arial" w:cs="Arial"/>
          <w:bCs/>
          <w:snapToGrid w:val="0"/>
          <w:sz w:val="24"/>
          <w:szCs w:val="24"/>
        </w:rPr>
        <w:lastRenderedPageBreak/>
        <w:t xml:space="preserve">Administrativa para el Estado de Oaxaca, </w:t>
      </w:r>
      <w:r w:rsidR="00A5696E">
        <w:rPr>
          <w:rFonts w:ascii="Arial" w:hAnsi="Arial" w:cs="Arial"/>
          <w:bCs/>
          <w:snapToGrid w:val="0"/>
          <w:sz w:val="24"/>
          <w:szCs w:val="24"/>
        </w:rPr>
        <w:t>en el caso en particular</w:t>
      </w:r>
      <w:r w:rsidR="00C876B3">
        <w:rPr>
          <w:rFonts w:ascii="Arial" w:hAnsi="Arial" w:cs="Arial"/>
          <w:bCs/>
          <w:snapToGrid w:val="0"/>
          <w:sz w:val="24"/>
          <w:szCs w:val="24"/>
        </w:rPr>
        <w:t xml:space="preserve"> el acto jurídico </w:t>
      </w:r>
      <w:r w:rsidR="00866BC2">
        <w:rPr>
          <w:rFonts w:ascii="Arial" w:hAnsi="Arial" w:cs="Arial"/>
          <w:bCs/>
          <w:snapToGrid w:val="0"/>
          <w:sz w:val="24"/>
          <w:szCs w:val="24"/>
        </w:rPr>
        <w:t xml:space="preserve">cumplió con todos los requisitos que para el caso exigen la Ley del Notariado para el Estado Oaxaca, </w:t>
      </w:r>
      <w:r w:rsidR="00C876B3">
        <w:rPr>
          <w:rFonts w:ascii="Arial" w:hAnsi="Arial" w:cs="Arial"/>
          <w:bCs/>
          <w:snapToGrid w:val="0"/>
          <w:sz w:val="24"/>
          <w:szCs w:val="24"/>
        </w:rPr>
        <w:t xml:space="preserve">contenido en el instrumento número </w:t>
      </w:r>
      <w:r w:rsidR="000A6BFA">
        <w:rPr>
          <w:rFonts w:ascii="Arial" w:eastAsia="Times New Roman" w:hAnsi="Arial" w:cs="Arial"/>
          <w:bCs/>
          <w:iCs/>
          <w:caps/>
          <w:kern w:val="2"/>
          <w:sz w:val="24"/>
          <w:szCs w:val="24"/>
          <w:lang w:val="es-ES_tradnl" w:eastAsia="es-ES"/>
        </w:rPr>
        <w:t>**********</w:t>
      </w:r>
      <w:r w:rsidR="00C876B3">
        <w:rPr>
          <w:rFonts w:ascii="Arial" w:hAnsi="Arial" w:cs="Arial"/>
          <w:bCs/>
          <w:snapToGrid w:val="0"/>
          <w:sz w:val="24"/>
          <w:szCs w:val="24"/>
        </w:rPr>
        <w:t xml:space="preserve">, de fecha veintinueve de junio de mil novecientos noventa y ocho, contenido en el </w:t>
      </w:r>
      <w:r w:rsidR="004341E6">
        <w:rPr>
          <w:rFonts w:ascii="Arial" w:hAnsi="Arial" w:cs="Arial"/>
          <w:bCs/>
          <w:snapToGrid w:val="0"/>
          <w:sz w:val="24"/>
          <w:szCs w:val="24"/>
        </w:rPr>
        <w:t xml:space="preserve">volumen </w:t>
      </w:r>
      <w:r w:rsidR="00C876B3">
        <w:rPr>
          <w:rFonts w:ascii="Arial" w:hAnsi="Arial" w:cs="Arial"/>
          <w:bCs/>
          <w:snapToGrid w:val="0"/>
          <w:sz w:val="24"/>
          <w:szCs w:val="24"/>
        </w:rPr>
        <w:t xml:space="preserve">número </w:t>
      </w:r>
      <w:r w:rsidR="000A6BFA">
        <w:rPr>
          <w:rFonts w:ascii="Arial" w:eastAsia="Times New Roman" w:hAnsi="Arial" w:cs="Arial"/>
          <w:bCs/>
          <w:iCs/>
          <w:caps/>
          <w:kern w:val="2"/>
          <w:sz w:val="24"/>
          <w:szCs w:val="24"/>
          <w:lang w:val="es-ES_tradnl" w:eastAsia="es-ES"/>
        </w:rPr>
        <w:t>**********</w:t>
      </w:r>
      <w:r w:rsidR="00C876B3">
        <w:rPr>
          <w:rFonts w:ascii="Arial" w:hAnsi="Arial" w:cs="Arial"/>
          <w:bCs/>
          <w:snapToGrid w:val="0"/>
          <w:sz w:val="24"/>
          <w:szCs w:val="24"/>
        </w:rPr>
        <w:t xml:space="preserve"> del protocolo de la Licenciada </w:t>
      </w:r>
      <w:r w:rsidR="000A6BFA">
        <w:rPr>
          <w:rFonts w:ascii="Arial" w:eastAsia="Times New Roman" w:hAnsi="Arial" w:cs="Arial"/>
          <w:bCs/>
          <w:iCs/>
          <w:caps/>
          <w:kern w:val="2"/>
          <w:sz w:val="24"/>
          <w:szCs w:val="24"/>
          <w:lang w:val="es-ES_tradnl" w:eastAsia="es-ES"/>
        </w:rPr>
        <w:t>**********</w:t>
      </w:r>
      <w:r w:rsidR="00C876B3">
        <w:rPr>
          <w:rFonts w:ascii="Arial" w:hAnsi="Arial" w:cs="Arial"/>
          <w:bCs/>
          <w:snapToGrid w:val="0"/>
          <w:sz w:val="24"/>
          <w:szCs w:val="24"/>
        </w:rPr>
        <w:t>, quien fuera Notari</w:t>
      </w:r>
      <w:r w:rsidR="00AC6582">
        <w:rPr>
          <w:rFonts w:ascii="Arial" w:hAnsi="Arial" w:cs="Arial"/>
          <w:bCs/>
          <w:snapToGrid w:val="0"/>
          <w:sz w:val="24"/>
          <w:szCs w:val="24"/>
        </w:rPr>
        <w:t>a</w:t>
      </w:r>
      <w:r w:rsidR="00C876B3">
        <w:rPr>
          <w:rFonts w:ascii="Arial" w:hAnsi="Arial" w:cs="Arial"/>
          <w:bCs/>
          <w:snapToGrid w:val="0"/>
          <w:sz w:val="24"/>
          <w:szCs w:val="24"/>
        </w:rPr>
        <w:t xml:space="preserve"> número </w:t>
      </w:r>
      <w:r w:rsidR="00462187">
        <w:rPr>
          <w:rFonts w:ascii="Arial" w:hAnsi="Arial" w:cs="Arial"/>
          <w:bCs/>
          <w:sz w:val="24"/>
          <w:szCs w:val="24"/>
        </w:rPr>
        <w:t>**********</w:t>
      </w:r>
      <w:r w:rsidR="0008742B">
        <w:rPr>
          <w:rFonts w:ascii="Arial" w:hAnsi="Arial" w:cs="Arial"/>
          <w:bCs/>
          <w:snapToGrid w:val="0"/>
          <w:sz w:val="24"/>
          <w:szCs w:val="24"/>
        </w:rPr>
        <w:t xml:space="preserve"> en el Estado de Oaxaca.</w:t>
      </w:r>
      <w:r w:rsidR="00B00A1D">
        <w:rPr>
          <w:rFonts w:ascii="Arial" w:hAnsi="Arial" w:cs="Arial"/>
          <w:bCs/>
          <w:snapToGrid w:val="0"/>
          <w:sz w:val="24"/>
          <w:szCs w:val="24"/>
        </w:rPr>
        <w:t xml:space="preserve"> </w:t>
      </w:r>
    </w:p>
    <w:p w14:paraId="34BF9CBF" w14:textId="77777777" w:rsidR="000663D8" w:rsidRDefault="000663D8" w:rsidP="000663D8">
      <w:pPr>
        <w:spacing w:after="0" w:line="360" w:lineRule="auto"/>
        <w:ind w:right="51" w:firstLine="567"/>
        <w:jc w:val="both"/>
        <w:rPr>
          <w:rFonts w:ascii="Arial" w:hAnsi="Arial" w:cs="Arial"/>
          <w:bCs/>
          <w:snapToGrid w:val="0"/>
          <w:sz w:val="24"/>
          <w:szCs w:val="24"/>
        </w:rPr>
      </w:pPr>
    </w:p>
    <w:p w14:paraId="389D64E6" w14:textId="718A478F" w:rsidR="000A7A1A" w:rsidRDefault="000A7A1A" w:rsidP="00001AB6">
      <w:pPr>
        <w:pStyle w:val="corte3centro"/>
        <w:ind w:right="141" w:firstLine="567"/>
        <w:jc w:val="both"/>
        <w:rPr>
          <w:rFonts w:cs="Arial"/>
          <w:b w:val="0"/>
          <w:sz w:val="24"/>
          <w:szCs w:val="24"/>
        </w:rPr>
      </w:pPr>
      <w:r>
        <w:rPr>
          <w:rFonts w:cs="Arial"/>
          <w:b w:val="0"/>
          <w:sz w:val="24"/>
          <w:szCs w:val="24"/>
        </w:rPr>
        <w:t xml:space="preserve">Ahora bien, </w:t>
      </w:r>
      <w:r w:rsidR="00EA3F62">
        <w:rPr>
          <w:rFonts w:cs="Arial"/>
          <w:b w:val="0"/>
          <w:sz w:val="24"/>
          <w:szCs w:val="24"/>
        </w:rPr>
        <w:t xml:space="preserve">se transcribe la parte que interesa </w:t>
      </w:r>
      <w:r>
        <w:rPr>
          <w:rFonts w:cs="Arial"/>
          <w:b w:val="0"/>
          <w:sz w:val="24"/>
          <w:szCs w:val="24"/>
        </w:rPr>
        <w:t>del</w:t>
      </w:r>
      <w:r w:rsidR="003A387E">
        <w:rPr>
          <w:rFonts w:cs="Arial"/>
          <w:b w:val="0"/>
          <w:sz w:val="24"/>
          <w:szCs w:val="24"/>
        </w:rPr>
        <w:t xml:space="preserve"> acto impugnado consistente en el</w:t>
      </w:r>
      <w:r>
        <w:rPr>
          <w:rFonts w:cs="Arial"/>
          <w:b w:val="0"/>
          <w:sz w:val="24"/>
          <w:szCs w:val="24"/>
        </w:rPr>
        <w:t xml:space="preserve"> oficio </w:t>
      </w:r>
      <w:r w:rsidR="001E40F5" w:rsidRPr="001E40F5">
        <w:rPr>
          <w:rFonts w:cs="Arial"/>
          <w:b w:val="0"/>
          <w:bCs/>
          <w:snapToGrid w:val="0"/>
          <w:sz w:val="24"/>
          <w:szCs w:val="24"/>
        </w:rPr>
        <w:t xml:space="preserve">número </w:t>
      </w:r>
      <w:r w:rsidR="000A6BFA">
        <w:rPr>
          <w:rFonts w:cs="Arial"/>
          <w:bCs/>
          <w:iCs/>
          <w:caps/>
          <w:kern w:val="2"/>
          <w:sz w:val="24"/>
          <w:szCs w:val="24"/>
          <w:lang w:eastAsia="es-ES"/>
        </w:rPr>
        <w:t>**********</w:t>
      </w:r>
      <w:r w:rsidR="001E40F5" w:rsidRPr="001E40F5">
        <w:rPr>
          <w:rFonts w:cs="Arial"/>
          <w:b w:val="0"/>
          <w:sz w:val="24"/>
          <w:szCs w:val="24"/>
        </w:rPr>
        <w:t>, de fecha treinta de septiembre de dos mil veinte, emitido por el Director General de Notarías y Archivo General de Notarías del Estado</w:t>
      </w:r>
      <w:r w:rsidR="002D3379">
        <w:rPr>
          <w:rFonts w:cs="Arial"/>
          <w:b w:val="0"/>
          <w:sz w:val="24"/>
          <w:szCs w:val="24"/>
        </w:rPr>
        <w:t xml:space="preserve"> de Oaxaca</w:t>
      </w:r>
      <w:r w:rsidR="00162DA2">
        <w:rPr>
          <w:rFonts w:cs="Arial"/>
          <w:b w:val="0"/>
          <w:sz w:val="24"/>
          <w:szCs w:val="24"/>
        </w:rPr>
        <w:t xml:space="preserve">, </w:t>
      </w:r>
      <w:r>
        <w:rPr>
          <w:rFonts w:cs="Arial"/>
          <w:b w:val="0"/>
          <w:sz w:val="24"/>
          <w:szCs w:val="24"/>
        </w:rPr>
        <w:t xml:space="preserve">al que se le otorgó pleno valor probatorio, en términos de la fracción I del artículo 203 de la ley de la materia, por haber sido </w:t>
      </w:r>
      <w:r w:rsidR="00162DA2">
        <w:rPr>
          <w:rFonts w:cs="Arial"/>
          <w:b w:val="0"/>
          <w:sz w:val="24"/>
          <w:szCs w:val="24"/>
        </w:rPr>
        <w:t xml:space="preserve">emitido </w:t>
      </w:r>
      <w:r>
        <w:rPr>
          <w:rFonts w:cs="Arial"/>
          <w:b w:val="0"/>
          <w:sz w:val="24"/>
          <w:szCs w:val="24"/>
        </w:rPr>
        <w:t xml:space="preserve">por servidor público en ejercicio de sus funciones, </w:t>
      </w:r>
      <w:r w:rsidR="00EA3F62">
        <w:rPr>
          <w:rFonts w:cs="Arial"/>
          <w:b w:val="0"/>
          <w:sz w:val="24"/>
          <w:szCs w:val="24"/>
        </w:rPr>
        <w:t xml:space="preserve">en el que además se advierte que, </w:t>
      </w:r>
      <w:r>
        <w:rPr>
          <w:rFonts w:cs="Arial"/>
          <w:b w:val="0"/>
          <w:sz w:val="24"/>
          <w:szCs w:val="24"/>
        </w:rPr>
        <w:t xml:space="preserve">la autoridad demandada </w:t>
      </w:r>
      <w:r w:rsidR="00D26740">
        <w:rPr>
          <w:rFonts w:cs="Arial"/>
          <w:b w:val="0"/>
          <w:sz w:val="24"/>
          <w:szCs w:val="24"/>
        </w:rPr>
        <w:t>al emitirlo también le acompañó un oficio con el mismo número (</w:t>
      </w:r>
      <w:r w:rsidR="000A6BFA">
        <w:rPr>
          <w:rFonts w:cs="Arial"/>
          <w:bCs/>
          <w:iCs/>
          <w:caps/>
          <w:kern w:val="2"/>
          <w:sz w:val="24"/>
          <w:szCs w:val="24"/>
          <w:lang w:eastAsia="es-ES"/>
        </w:rPr>
        <w:t>**********</w:t>
      </w:r>
      <w:r w:rsidR="00D26740">
        <w:rPr>
          <w:rFonts w:cs="Arial"/>
          <w:b w:val="0"/>
          <w:bCs/>
          <w:sz w:val="24"/>
          <w:szCs w:val="24"/>
        </w:rPr>
        <w:t>)</w:t>
      </w:r>
      <w:r w:rsidR="00D26740">
        <w:rPr>
          <w:rFonts w:cs="Arial"/>
          <w:b w:val="0"/>
          <w:sz w:val="24"/>
          <w:szCs w:val="24"/>
        </w:rPr>
        <w:t xml:space="preserve"> en el que le informó las razones por las que la Dirección General de Notarías no p</w:t>
      </w:r>
      <w:r w:rsidR="00C04017">
        <w:rPr>
          <w:rFonts w:cs="Arial"/>
          <w:b w:val="0"/>
          <w:sz w:val="24"/>
          <w:szCs w:val="24"/>
        </w:rPr>
        <w:t xml:space="preserve">udo expedirle testimonio alguno: </w:t>
      </w:r>
      <w:r w:rsidR="00697756">
        <w:rPr>
          <w:rFonts w:cs="Arial"/>
          <w:b w:val="0"/>
          <w:sz w:val="24"/>
          <w:szCs w:val="24"/>
        </w:rPr>
        <w:t xml:space="preserve">(fojas 12, 13 y 14): </w:t>
      </w:r>
    </w:p>
    <w:p w14:paraId="5E504204" w14:textId="77777777" w:rsidR="000663D8" w:rsidRDefault="000663D8" w:rsidP="00001AB6">
      <w:pPr>
        <w:spacing w:after="0" w:line="240" w:lineRule="auto"/>
        <w:ind w:left="567" w:right="850" w:firstLine="567"/>
        <w:jc w:val="right"/>
        <w:rPr>
          <w:rFonts w:ascii="Arial" w:hAnsi="Arial" w:cs="Arial"/>
          <w:bCs/>
          <w:i/>
          <w:snapToGrid w:val="0"/>
        </w:rPr>
      </w:pPr>
    </w:p>
    <w:p w14:paraId="698F16AA" w14:textId="484CDA42" w:rsidR="00032C08" w:rsidRPr="00001AB6" w:rsidRDefault="006719E5" w:rsidP="00001AB6">
      <w:pPr>
        <w:spacing w:after="0" w:line="240" w:lineRule="auto"/>
        <w:ind w:left="567" w:right="850" w:firstLine="567"/>
        <w:jc w:val="right"/>
        <w:rPr>
          <w:rFonts w:ascii="Arial" w:hAnsi="Arial" w:cs="Arial"/>
          <w:bCs/>
          <w:i/>
          <w:snapToGrid w:val="0"/>
        </w:rPr>
      </w:pPr>
      <w:r w:rsidRPr="00001AB6">
        <w:rPr>
          <w:rFonts w:ascii="Arial" w:hAnsi="Arial" w:cs="Arial"/>
          <w:bCs/>
          <w:i/>
          <w:snapToGrid w:val="0"/>
        </w:rPr>
        <w:t>“</w:t>
      </w:r>
      <w:r w:rsidR="000A7A1A" w:rsidRPr="00001AB6">
        <w:rPr>
          <w:rFonts w:ascii="Arial" w:hAnsi="Arial" w:cs="Arial"/>
          <w:bCs/>
          <w:i/>
          <w:snapToGrid w:val="0"/>
        </w:rPr>
        <w:t xml:space="preserve"> </w:t>
      </w:r>
      <w:r w:rsidRPr="00001AB6">
        <w:rPr>
          <w:rFonts w:ascii="Arial" w:hAnsi="Arial" w:cs="Arial"/>
          <w:bCs/>
          <w:i/>
          <w:snapToGrid w:val="0"/>
        </w:rPr>
        <w:t xml:space="preserve">OFICIO NO. </w:t>
      </w:r>
      <w:r w:rsidR="000A6BFA">
        <w:rPr>
          <w:rFonts w:ascii="Arial" w:eastAsia="Times New Roman" w:hAnsi="Arial" w:cs="Arial"/>
          <w:bCs/>
          <w:iCs/>
          <w:caps/>
          <w:kern w:val="2"/>
          <w:sz w:val="24"/>
          <w:szCs w:val="24"/>
          <w:lang w:val="es-ES_tradnl" w:eastAsia="es-ES"/>
        </w:rPr>
        <w:t>**********</w:t>
      </w:r>
    </w:p>
    <w:p w14:paraId="5E725378" w14:textId="09710C87" w:rsidR="006719E5" w:rsidRPr="00001AB6" w:rsidRDefault="006719E5" w:rsidP="00001AB6">
      <w:pPr>
        <w:spacing w:after="0" w:line="240" w:lineRule="auto"/>
        <w:ind w:left="567" w:right="850" w:firstLine="567"/>
        <w:jc w:val="right"/>
        <w:rPr>
          <w:rFonts w:ascii="Arial" w:hAnsi="Arial" w:cs="Arial"/>
          <w:b/>
          <w:bCs/>
          <w:i/>
          <w:snapToGrid w:val="0"/>
        </w:rPr>
      </w:pPr>
      <w:r w:rsidRPr="00001AB6">
        <w:rPr>
          <w:rFonts w:ascii="Arial" w:hAnsi="Arial" w:cs="Arial"/>
          <w:bCs/>
          <w:i/>
          <w:snapToGrid w:val="0"/>
        </w:rPr>
        <w:t xml:space="preserve">ASUNTO: </w:t>
      </w:r>
      <w:r w:rsidRPr="00001AB6">
        <w:rPr>
          <w:rFonts w:ascii="Arial" w:hAnsi="Arial" w:cs="Arial"/>
          <w:b/>
          <w:bCs/>
          <w:i/>
          <w:snapToGrid w:val="0"/>
        </w:rPr>
        <w:t>SE RINDE INFORME.</w:t>
      </w:r>
    </w:p>
    <w:p w14:paraId="28AD3088" w14:textId="7B83828C" w:rsidR="006719E5" w:rsidRPr="00001AB6" w:rsidRDefault="006719E5" w:rsidP="00001AB6">
      <w:pPr>
        <w:spacing w:after="0" w:line="240" w:lineRule="auto"/>
        <w:ind w:left="567" w:right="850" w:firstLine="567"/>
        <w:jc w:val="right"/>
        <w:rPr>
          <w:rFonts w:ascii="Arial" w:hAnsi="Arial" w:cs="Arial"/>
          <w:b/>
          <w:bCs/>
          <w:i/>
          <w:snapToGrid w:val="0"/>
        </w:rPr>
      </w:pPr>
      <w:r w:rsidRPr="00001AB6">
        <w:rPr>
          <w:rFonts w:ascii="Arial" w:hAnsi="Arial" w:cs="Arial"/>
          <w:b/>
          <w:bCs/>
          <w:i/>
          <w:snapToGrid w:val="0"/>
        </w:rPr>
        <w:t xml:space="preserve">FPD. </w:t>
      </w:r>
      <w:r w:rsidR="000A6BFA">
        <w:rPr>
          <w:rFonts w:ascii="Arial" w:eastAsia="Times New Roman" w:hAnsi="Arial" w:cs="Arial"/>
          <w:bCs/>
          <w:iCs/>
          <w:caps/>
          <w:kern w:val="2"/>
          <w:sz w:val="24"/>
          <w:szCs w:val="24"/>
          <w:lang w:val="es-ES_tradnl" w:eastAsia="es-ES"/>
        </w:rPr>
        <w:t>**********</w:t>
      </w:r>
    </w:p>
    <w:p w14:paraId="172B9C90" w14:textId="77777777" w:rsidR="006719E5" w:rsidRPr="00001AB6" w:rsidRDefault="006719E5" w:rsidP="00001AB6">
      <w:pPr>
        <w:spacing w:after="0" w:line="240" w:lineRule="auto"/>
        <w:ind w:left="567" w:right="850" w:firstLine="567"/>
        <w:jc w:val="right"/>
        <w:rPr>
          <w:rFonts w:ascii="Arial" w:hAnsi="Arial" w:cs="Arial"/>
          <w:b/>
          <w:bCs/>
          <w:i/>
          <w:snapToGrid w:val="0"/>
        </w:rPr>
      </w:pPr>
    </w:p>
    <w:p w14:paraId="55A371C5" w14:textId="482BDDB0" w:rsidR="006719E5" w:rsidRPr="00001AB6" w:rsidRDefault="006719E5" w:rsidP="00001AB6">
      <w:pPr>
        <w:spacing w:after="0" w:line="240" w:lineRule="auto"/>
        <w:ind w:left="567" w:right="850" w:firstLine="567"/>
        <w:jc w:val="right"/>
        <w:rPr>
          <w:rFonts w:ascii="Arial" w:hAnsi="Arial" w:cs="Arial"/>
          <w:bCs/>
          <w:i/>
          <w:snapToGrid w:val="0"/>
        </w:rPr>
      </w:pPr>
      <w:r w:rsidRPr="00001AB6">
        <w:rPr>
          <w:rFonts w:ascii="Arial" w:hAnsi="Arial" w:cs="Arial"/>
          <w:bCs/>
          <w:i/>
          <w:snapToGrid w:val="0"/>
        </w:rPr>
        <w:t>Tlalixtac de cabrera, Oaxaca; a 30 de septiembre de 2020</w:t>
      </w:r>
    </w:p>
    <w:p w14:paraId="12725B79" w14:textId="77777777" w:rsidR="006719E5" w:rsidRPr="00001AB6" w:rsidRDefault="006719E5" w:rsidP="00001AB6">
      <w:pPr>
        <w:spacing w:after="0" w:line="240" w:lineRule="auto"/>
        <w:ind w:left="567" w:right="850" w:firstLine="567"/>
        <w:jc w:val="right"/>
        <w:rPr>
          <w:rFonts w:ascii="Arial" w:hAnsi="Arial" w:cs="Arial"/>
          <w:bCs/>
          <w:i/>
          <w:snapToGrid w:val="0"/>
        </w:rPr>
      </w:pPr>
    </w:p>
    <w:p w14:paraId="5D5464E8" w14:textId="77777777" w:rsidR="000663D8" w:rsidRDefault="000663D8" w:rsidP="00001AB6">
      <w:pPr>
        <w:spacing w:after="0" w:line="240" w:lineRule="auto"/>
        <w:ind w:left="567" w:right="850"/>
        <w:rPr>
          <w:rFonts w:ascii="Arial" w:hAnsi="Arial" w:cs="Arial"/>
          <w:b/>
          <w:bCs/>
          <w:i/>
          <w:snapToGrid w:val="0"/>
        </w:rPr>
      </w:pPr>
    </w:p>
    <w:p w14:paraId="55E493A2" w14:textId="12D5C21D" w:rsidR="006719E5" w:rsidRDefault="00B3563A" w:rsidP="00001AB6">
      <w:pPr>
        <w:spacing w:after="0" w:line="240" w:lineRule="auto"/>
        <w:ind w:left="567" w:right="850"/>
        <w:rPr>
          <w:rFonts w:ascii="Arial" w:hAnsi="Arial" w:cs="Arial"/>
          <w:b/>
          <w:bCs/>
          <w:i/>
          <w:snapToGrid w:val="0"/>
        </w:rPr>
      </w:pPr>
      <w:r w:rsidRPr="00001AB6">
        <w:rPr>
          <w:rFonts w:ascii="Arial" w:hAnsi="Arial" w:cs="Arial"/>
          <w:b/>
          <w:bCs/>
          <w:i/>
          <w:snapToGrid w:val="0"/>
        </w:rPr>
        <w:t xml:space="preserve">C. </w:t>
      </w:r>
      <w:r w:rsidR="000A6BFA">
        <w:rPr>
          <w:rFonts w:ascii="Arial" w:eastAsia="Times New Roman" w:hAnsi="Arial" w:cs="Arial"/>
          <w:bCs/>
          <w:iCs/>
          <w:caps/>
          <w:kern w:val="2"/>
          <w:sz w:val="24"/>
          <w:szCs w:val="24"/>
          <w:lang w:val="es-ES_tradnl" w:eastAsia="es-ES"/>
        </w:rPr>
        <w:t>**********</w:t>
      </w:r>
    </w:p>
    <w:p w14:paraId="61087E9F" w14:textId="1DEE82E3" w:rsidR="00DA38EE" w:rsidRPr="00001AB6" w:rsidRDefault="00DA38EE" w:rsidP="00001AB6">
      <w:pPr>
        <w:spacing w:after="0" w:line="240" w:lineRule="auto"/>
        <w:ind w:left="567" w:right="850"/>
        <w:rPr>
          <w:rFonts w:ascii="Arial" w:hAnsi="Arial" w:cs="Arial"/>
          <w:b/>
          <w:bCs/>
          <w:i/>
          <w:snapToGrid w:val="0"/>
        </w:rPr>
      </w:pPr>
      <w:r>
        <w:rPr>
          <w:rFonts w:ascii="Arial" w:hAnsi="Arial" w:cs="Arial"/>
          <w:b/>
          <w:bCs/>
          <w:i/>
          <w:snapToGrid w:val="0"/>
        </w:rPr>
        <w:t xml:space="preserve">PRESENTE </w:t>
      </w:r>
    </w:p>
    <w:p w14:paraId="6B5E0AB4" w14:textId="77777777" w:rsidR="00B3563A" w:rsidRPr="00001AB6" w:rsidRDefault="00B3563A" w:rsidP="00001AB6">
      <w:pPr>
        <w:spacing w:after="0" w:line="240" w:lineRule="auto"/>
        <w:ind w:left="567" w:right="850"/>
        <w:rPr>
          <w:rFonts w:ascii="Arial" w:hAnsi="Arial" w:cs="Arial"/>
          <w:b/>
          <w:bCs/>
          <w:i/>
          <w:snapToGrid w:val="0"/>
        </w:rPr>
      </w:pPr>
    </w:p>
    <w:p w14:paraId="181BE4DD" w14:textId="66FFBC8C" w:rsidR="00B3563A" w:rsidRPr="00001AB6" w:rsidRDefault="00B3563A" w:rsidP="00001AB6">
      <w:pPr>
        <w:spacing w:after="0" w:line="276" w:lineRule="auto"/>
        <w:ind w:left="567" w:right="850"/>
        <w:jc w:val="both"/>
        <w:rPr>
          <w:rFonts w:ascii="Arial" w:hAnsi="Arial" w:cs="Arial"/>
          <w:bCs/>
          <w:i/>
          <w:snapToGrid w:val="0"/>
        </w:rPr>
      </w:pPr>
      <w:r w:rsidRPr="00001AB6">
        <w:rPr>
          <w:rFonts w:ascii="Arial" w:hAnsi="Arial" w:cs="Arial"/>
          <w:b/>
          <w:bCs/>
          <w:i/>
          <w:snapToGrid w:val="0"/>
        </w:rPr>
        <w:tab/>
      </w:r>
      <w:r w:rsidR="00DA1917">
        <w:rPr>
          <w:rFonts w:ascii="Arial" w:hAnsi="Arial" w:cs="Arial"/>
          <w:b/>
          <w:bCs/>
          <w:i/>
          <w:snapToGrid w:val="0"/>
        </w:rPr>
        <w:tab/>
      </w:r>
      <w:r w:rsidRPr="00001AB6">
        <w:rPr>
          <w:rFonts w:ascii="Arial" w:hAnsi="Arial" w:cs="Arial"/>
          <w:bCs/>
          <w:i/>
          <w:snapToGrid w:val="0"/>
        </w:rPr>
        <w:t xml:space="preserve">En atención a su solicitud presentada ante la Oficialía de Partes de esta Dirección General el día veintitrés de septiembre de dos mil veinte, mediante el cual requiere informe </w:t>
      </w:r>
      <w:r w:rsidR="00345288" w:rsidRPr="00001AB6">
        <w:rPr>
          <w:rFonts w:ascii="Arial" w:hAnsi="Arial" w:cs="Arial"/>
          <w:bCs/>
          <w:i/>
          <w:snapToGrid w:val="0"/>
        </w:rPr>
        <w:t xml:space="preserve">del instrumento notarial </w:t>
      </w:r>
      <w:r w:rsidR="00224CE9" w:rsidRPr="00001AB6">
        <w:rPr>
          <w:rFonts w:ascii="Arial" w:hAnsi="Arial" w:cs="Arial"/>
          <w:bCs/>
          <w:i/>
          <w:snapToGrid w:val="0"/>
        </w:rPr>
        <w:t xml:space="preserve">número </w:t>
      </w:r>
      <w:r w:rsidR="000A6BFA">
        <w:rPr>
          <w:rFonts w:ascii="Arial" w:eastAsia="Times New Roman" w:hAnsi="Arial" w:cs="Arial"/>
          <w:bCs/>
          <w:iCs/>
          <w:caps/>
          <w:kern w:val="2"/>
          <w:sz w:val="24"/>
          <w:szCs w:val="24"/>
          <w:lang w:val="es-ES_tradnl" w:eastAsia="es-ES"/>
        </w:rPr>
        <w:t>**********</w:t>
      </w:r>
      <w:r w:rsidR="000A6BFA" w:rsidRPr="00001AB6">
        <w:rPr>
          <w:rFonts w:ascii="Arial" w:hAnsi="Arial" w:cs="Arial"/>
          <w:bCs/>
          <w:i/>
          <w:snapToGrid w:val="0"/>
        </w:rPr>
        <w:t xml:space="preserve"> </w:t>
      </w:r>
      <w:r w:rsidR="00224CE9" w:rsidRPr="00001AB6">
        <w:rPr>
          <w:rFonts w:ascii="Arial" w:hAnsi="Arial" w:cs="Arial"/>
          <w:bCs/>
          <w:i/>
          <w:snapToGrid w:val="0"/>
        </w:rPr>
        <w:t xml:space="preserve">de fecha de veintinueve de junio de mil novecientos noventa y ocho, contenido en el volumen </w:t>
      </w:r>
      <w:r w:rsidR="000A6BFA">
        <w:rPr>
          <w:rFonts w:ascii="Arial" w:eastAsia="Times New Roman" w:hAnsi="Arial" w:cs="Arial"/>
          <w:bCs/>
          <w:iCs/>
          <w:caps/>
          <w:kern w:val="2"/>
          <w:sz w:val="24"/>
          <w:szCs w:val="24"/>
          <w:lang w:val="es-ES_tradnl" w:eastAsia="es-ES"/>
        </w:rPr>
        <w:t xml:space="preserve">********** </w:t>
      </w:r>
      <w:r w:rsidR="00224CE9" w:rsidRPr="00001AB6">
        <w:rPr>
          <w:rFonts w:ascii="Arial" w:hAnsi="Arial" w:cs="Arial"/>
          <w:bCs/>
          <w:i/>
          <w:snapToGrid w:val="0"/>
        </w:rPr>
        <w:t xml:space="preserve">del protocolo de la Licenciada </w:t>
      </w:r>
      <w:r w:rsidR="000A6BFA">
        <w:rPr>
          <w:rFonts w:ascii="Arial" w:eastAsia="Times New Roman" w:hAnsi="Arial" w:cs="Arial"/>
          <w:bCs/>
          <w:iCs/>
          <w:caps/>
          <w:kern w:val="2"/>
          <w:sz w:val="24"/>
          <w:szCs w:val="24"/>
          <w:lang w:val="es-ES_tradnl" w:eastAsia="es-ES"/>
        </w:rPr>
        <w:t>**********</w:t>
      </w:r>
      <w:r w:rsidR="00224CE9" w:rsidRPr="00001AB6">
        <w:rPr>
          <w:rFonts w:ascii="Arial" w:hAnsi="Arial" w:cs="Arial"/>
          <w:bCs/>
          <w:i/>
          <w:snapToGrid w:val="0"/>
        </w:rPr>
        <w:t xml:space="preserve">, quien fuera Notaria número </w:t>
      </w:r>
      <w:r w:rsidR="000A6BFA">
        <w:rPr>
          <w:rFonts w:ascii="Arial" w:eastAsia="Times New Roman" w:hAnsi="Arial" w:cs="Arial"/>
          <w:bCs/>
          <w:iCs/>
          <w:caps/>
          <w:kern w:val="2"/>
          <w:sz w:val="24"/>
          <w:szCs w:val="24"/>
          <w:lang w:val="es-ES_tradnl" w:eastAsia="es-ES"/>
        </w:rPr>
        <w:t>**********</w:t>
      </w:r>
      <w:r w:rsidR="00224CE9" w:rsidRPr="00001AB6">
        <w:rPr>
          <w:rFonts w:ascii="Arial" w:hAnsi="Arial" w:cs="Arial"/>
          <w:bCs/>
          <w:i/>
          <w:snapToGrid w:val="0"/>
        </w:rPr>
        <w:t xml:space="preserve"> en el Estado de Oaxaca</w:t>
      </w:r>
      <w:r w:rsidR="00001AB6" w:rsidRPr="00001AB6">
        <w:rPr>
          <w:rFonts w:ascii="Arial" w:hAnsi="Arial" w:cs="Arial"/>
          <w:bCs/>
          <w:i/>
          <w:snapToGrid w:val="0"/>
        </w:rPr>
        <w:t>, a efecto de solicitar un segundo testimonio.</w:t>
      </w:r>
    </w:p>
    <w:p w14:paraId="109AD65F" w14:textId="77777777" w:rsidR="00001AB6" w:rsidRPr="00001AB6" w:rsidRDefault="00001AB6" w:rsidP="00001AB6">
      <w:pPr>
        <w:spacing w:after="0" w:line="276" w:lineRule="auto"/>
        <w:ind w:left="567" w:right="850"/>
        <w:jc w:val="both"/>
        <w:rPr>
          <w:rFonts w:ascii="Arial" w:hAnsi="Arial" w:cs="Arial"/>
          <w:bCs/>
          <w:i/>
          <w:snapToGrid w:val="0"/>
        </w:rPr>
      </w:pPr>
    </w:p>
    <w:p w14:paraId="753F6903" w14:textId="260CB6CB" w:rsidR="00001AB6" w:rsidRDefault="00001AB6" w:rsidP="00001AB6">
      <w:pPr>
        <w:spacing w:after="0" w:line="276" w:lineRule="auto"/>
        <w:ind w:left="567" w:right="850"/>
        <w:jc w:val="both"/>
        <w:rPr>
          <w:rFonts w:ascii="Arial" w:hAnsi="Arial" w:cs="Arial"/>
          <w:bCs/>
          <w:i/>
          <w:snapToGrid w:val="0"/>
        </w:rPr>
      </w:pPr>
      <w:r w:rsidRPr="00001AB6">
        <w:rPr>
          <w:rFonts w:ascii="Arial" w:hAnsi="Arial" w:cs="Arial"/>
          <w:bCs/>
          <w:i/>
          <w:snapToGrid w:val="0"/>
        </w:rPr>
        <w:tab/>
        <w:t xml:space="preserve">(…) </w:t>
      </w:r>
      <w:r w:rsidR="005201D3">
        <w:rPr>
          <w:rFonts w:ascii="Arial" w:hAnsi="Arial" w:cs="Arial"/>
          <w:bCs/>
          <w:i/>
          <w:snapToGrid w:val="0"/>
        </w:rPr>
        <w:t xml:space="preserve">en anexo que se acompaña al presente, </w:t>
      </w:r>
      <w:r w:rsidRPr="00001AB6">
        <w:rPr>
          <w:rFonts w:ascii="Arial" w:hAnsi="Arial" w:cs="Arial"/>
          <w:bCs/>
          <w:i/>
          <w:snapToGrid w:val="0"/>
        </w:rPr>
        <w:t>le informo las razones por las que esta Dirección General no puede expedirle testimonio alguno.</w:t>
      </w:r>
    </w:p>
    <w:p w14:paraId="50CD3F3F" w14:textId="77777777" w:rsidR="00EB5A73" w:rsidRPr="00001AB6" w:rsidRDefault="00EB5A73" w:rsidP="00001AB6">
      <w:pPr>
        <w:spacing w:after="0" w:line="276" w:lineRule="auto"/>
        <w:ind w:left="567" w:right="850"/>
        <w:jc w:val="both"/>
        <w:rPr>
          <w:rFonts w:ascii="Arial" w:hAnsi="Arial" w:cs="Arial"/>
          <w:bCs/>
          <w:i/>
          <w:snapToGrid w:val="0"/>
        </w:rPr>
      </w:pPr>
    </w:p>
    <w:p w14:paraId="68A2BBB5" w14:textId="3B0AE304" w:rsidR="00001AB6" w:rsidRPr="00001AB6" w:rsidRDefault="00001AB6" w:rsidP="00001AB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 xml:space="preserve">ATENTAMENTE </w:t>
      </w:r>
    </w:p>
    <w:p w14:paraId="4607F9E7" w14:textId="0E98FD8E" w:rsidR="00001AB6" w:rsidRPr="00001AB6" w:rsidRDefault="00001AB6" w:rsidP="00001AB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SUFRAGIO EFECTIV</w:t>
      </w:r>
      <w:r w:rsidR="000B0CD6">
        <w:rPr>
          <w:rFonts w:ascii="Arial" w:hAnsi="Arial" w:cs="Arial"/>
          <w:b/>
          <w:bCs/>
          <w:i/>
          <w:snapToGrid w:val="0"/>
          <w:sz w:val="20"/>
          <w:szCs w:val="20"/>
        </w:rPr>
        <w:t>O</w:t>
      </w:r>
      <w:r w:rsidRPr="00001AB6">
        <w:rPr>
          <w:rFonts w:ascii="Arial" w:hAnsi="Arial" w:cs="Arial"/>
          <w:b/>
          <w:bCs/>
          <w:i/>
          <w:snapToGrid w:val="0"/>
          <w:sz w:val="20"/>
          <w:szCs w:val="20"/>
        </w:rPr>
        <w:t>. NO REELECCIÓN</w:t>
      </w:r>
    </w:p>
    <w:p w14:paraId="312FE569" w14:textId="2785B37E" w:rsidR="00001AB6" w:rsidRPr="00001AB6" w:rsidRDefault="00001AB6" w:rsidP="00001AB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“EL RESPETO AL DERECHO AJENO, ES LA PAZ”</w:t>
      </w:r>
    </w:p>
    <w:p w14:paraId="4F43A9D0" w14:textId="5245FDB3" w:rsidR="00001AB6" w:rsidRPr="00001AB6" w:rsidRDefault="00001AB6" w:rsidP="00001AB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EL DIRECTOR GENERAL DE NOTARÍAS</w:t>
      </w:r>
    </w:p>
    <w:p w14:paraId="47CE5955" w14:textId="682810B2" w:rsidR="00001AB6" w:rsidRPr="00001AB6" w:rsidRDefault="00001AB6" w:rsidP="00001AB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Y ARCHIVO GENERAL DE NOTARÍAS</w:t>
      </w:r>
      <w:r>
        <w:rPr>
          <w:rFonts w:ascii="Arial" w:hAnsi="Arial" w:cs="Arial"/>
          <w:b/>
          <w:bCs/>
          <w:i/>
          <w:snapToGrid w:val="0"/>
          <w:sz w:val="20"/>
          <w:szCs w:val="20"/>
        </w:rPr>
        <w:t xml:space="preserve"> </w:t>
      </w:r>
    </w:p>
    <w:p w14:paraId="370AB07A" w14:textId="6D047EBF" w:rsidR="00001AB6" w:rsidRPr="00001AB6" w:rsidRDefault="00001AB6" w:rsidP="00001AB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 xml:space="preserve">LIC. </w:t>
      </w:r>
      <w:r w:rsidR="000A6BFA">
        <w:rPr>
          <w:rFonts w:ascii="Arial" w:eastAsia="Times New Roman" w:hAnsi="Arial" w:cs="Arial"/>
          <w:bCs/>
          <w:iCs/>
          <w:caps/>
          <w:kern w:val="2"/>
          <w:sz w:val="24"/>
          <w:szCs w:val="24"/>
          <w:lang w:val="es-ES_tradnl" w:eastAsia="es-ES"/>
        </w:rPr>
        <w:t>**********</w:t>
      </w:r>
      <w:r w:rsidR="00DC5738">
        <w:rPr>
          <w:rFonts w:ascii="Arial" w:hAnsi="Arial" w:cs="Arial"/>
          <w:b/>
          <w:bCs/>
          <w:i/>
          <w:snapToGrid w:val="0"/>
          <w:sz w:val="20"/>
          <w:szCs w:val="20"/>
        </w:rPr>
        <w:t>”</w:t>
      </w:r>
    </w:p>
    <w:p w14:paraId="3CF6B29F" w14:textId="5F2F5F9E" w:rsidR="00001AB6" w:rsidRPr="00001AB6" w:rsidRDefault="00001AB6" w:rsidP="00001AB6">
      <w:pPr>
        <w:spacing w:after="0" w:line="276" w:lineRule="auto"/>
        <w:ind w:right="51"/>
        <w:jc w:val="center"/>
        <w:rPr>
          <w:rFonts w:ascii="Arial" w:hAnsi="Arial" w:cs="Arial"/>
          <w:bCs/>
          <w:i/>
          <w:snapToGrid w:val="0"/>
          <w:sz w:val="20"/>
          <w:szCs w:val="20"/>
        </w:rPr>
      </w:pPr>
      <w:r w:rsidRPr="00001AB6">
        <w:rPr>
          <w:rFonts w:ascii="Arial" w:hAnsi="Arial" w:cs="Arial"/>
          <w:bCs/>
          <w:i/>
          <w:snapToGrid w:val="0"/>
          <w:sz w:val="20"/>
          <w:szCs w:val="20"/>
        </w:rPr>
        <w:t>(lo firma y sella)</w:t>
      </w:r>
    </w:p>
    <w:p w14:paraId="109BB9ED" w14:textId="77777777" w:rsidR="00EB5A73" w:rsidRDefault="00EB5A73" w:rsidP="00E378EE">
      <w:pPr>
        <w:spacing w:after="0" w:line="240" w:lineRule="auto"/>
        <w:ind w:left="567" w:right="850" w:firstLine="567"/>
        <w:jc w:val="right"/>
        <w:rPr>
          <w:rFonts w:ascii="Arial" w:hAnsi="Arial" w:cs="Arial"/>
          <w:bCs/>
          <w:i/>
          <w:snapToGrid w:val="0"/>
        </w:rPr>
      </w:pPr>
    </w:p>
    <w:p w14:paraId="48AFF4BA" w14:textId="12AE2080" w:rsidR="00E378EE" w:rsidRPr="00001AB6" w:rsidRDefault="00E378EE" w:rsidP="00E378EE">
      <w:pPr>
        <w:spacing w:after="0" w:line="240" w:lineRule="auto"/>
        <w:ind w:left="567" w:right="850" w:firstLine="567"/>
        <w:jc w:val="right"/>
        <w:rPr>
          <w:rFonts w:ascii="Arial" w:hAnsi="Arial" w:cs="Arial"/>
          <w:bCs/>
          <w:i/>
          <w:snapToGrid w:val="0"/>
        </w:rPr>
      </w:pPr>
      <w:r w:rsidRPr="00001AB6">
        <w:rPr>
          <w:rFonts w:ascii="Arial" w:hAnsi="Arial" w:cs="Arial"/>
          <w:bCs/>
          <w:i/>
          <w:snapToGrid w:val="0"/>
        </w:rPr>
        <w:t>“</w:t>
      </w:r>
      <w:r w:rsidR="00EB5A73">
        <w:rPr>
          <w:rFonts w:ascii="Arial" w:hAnsi="Arial" w:cs="Arial"/>
          <w:bCs/>
          <w:i/>
          <w:snapToGrid w:val="0"/>
        </w:rPr>
        <w:t xml:space="preserve">ANEXO AL </w:t>
      </w:r>
      <w:r w:rsidRPr="00001AB6">
        <w:rPr>
          <w:rFonts w:ascii="Arial" w:hAnsi="Arial" w:cs="Arial"/>
          <w:bCs/>
          <w:i/>
          <w:snapToGrid w:val="0"/>
        </w:rPr>
        <w:t>OFICIO N</w:t>
      </w:r>
      <w:r w:rsidR="00840757">
        <w:rPr>
          <w:rFonts w:ascii="Arial" w:hAnsi="Arial" w:cs="Arial"/>
          <w:bCs/>
          <w:i/>
          <w:snapToGrid w:val="0"/>
        </w:rPr>
        <w:t>o</w:t>
      </w:r>
      <w:r w:rsidRPr="00001AB6">
        <w:rPr>
          <w:rFonts w:ascii="Arial" w:hAnsi="Arial" w:cs="Arial"/>
          <w:bCs/>
          <w:i/>
          <w:snapToGrid w:val="0"/>
        </w:rPr>
        <w:t xml:space="preserve">. </w:t>
      </w:r>
      <w:r w:rsidR="000A6BFA">
        <w:rPr>
          <w:rFonts w:ascii="Arial" w:eastAsia="Times New Roman" w:hAnsi="Arial" w:cs="Arial"/>
          <w:bCs/>
          <w:iCs/>
          <w:caps/>
          <w:kern w:val="2"/>
          <w:sz w:val="24"/>
          <w:szCs w:val="24"/>
          <w:lang w:val="es-ES_tradnl" w:eastAsia="es-ES"/>
        </w:rPr>
        <w:t>**********</w:t>
      </w:r>
    </w:p>
    <w:p w14:paraId="214C540C" w14:textId="77777777" w:rsidR="00E378EE" w:rsidRPr="00001AB6" w:rsidRDefault="00E378EE" w:rsidP="00E378EE">
      <w:pPr>
        <w:spacing w:after="0" w:line="240" w:lineRule="auto"/>
        <w:ind w:left="567" w:right="850" w:firstLine="567"/>
        <w:jc w:val="right"/>
        <w:rPr>
          <w:rFonts w:ascii="Arial" w:hAnsi="Arial" w:cs="Arial"/>
          <w:b/>
          <w:bCs/>
          <w:i/>
          <w:snapToGrid w:val="0"/>
        </w:rPr>
      </w:pPr>
      <w:r w:rsidRPr="00001AB6">
        <w:rPr>
          <w:rFonts w:ascii="Arial" w:hAnsi="Arial" w:cs="Arial"/>
          <w:bCs/>
          <w:i/>
          <w:snapToGrid w:val="0"/>
        </w:rPr>
        <w:t xml:space="preserve">ASUNTO: </w:t>
      </w:r>
      <w:r w:rsidRPr="00001AB6">
        <w:rPr>
          <w:rFonts w:ascii="Arial" w:hAnsi="Arial" w:cs="Arial"/>
          <w:b/>
          <w:bCs/>
          <w:i/>
          <w:snapToGrid w:val="0"/>
        </w:rPr>
        <w:t>SE RINDE INFORME.</w:t>
      </w:r>
    </w:p>
    <w:p w14:paraId="45282D48" w14:textId="77777777" w:rsidR="00E378EE" w:rsidRPr="00001AB6" w:rsidRDefault="00E378EE" w:rsidP="00E378EE">
      <w:pPr>
        <w:spacing w:after="0" w:line="240" w:lineRule="auto"/>
        <w:ind w:left="567" w:right="850" w:firstLine="567"/>
        <w:jc w:val="right"/>
        <w:rPr>
          <w:rFonts w:ascii="Arial" w:hAnsi="Arial" w:cs="Arial"/>
          <w:b/>
          <w:bCs/>
          <w:i/>
          <w:snapToGrid w:val="0"/>
        </w:rPr>
      </w:pPr>
    </w:p>
    <w:p w14:paraId="315DE9BD" w14:textId="77777777" w:rsidR="00E378EE" w:rsidRPr="00001AB6" w:rsidRDefault="00E378EE" w:rsidP="00E378EE">
      <w:pPr>
        <w:spacing w:after="0" w:line="240" w:lineRule="auto"/>
        <w:ind w:left="567" w:right="850" w:firstLine="567"/>
        <w:jc w:val="right"/>
        <w:rPr>
          <w:rFonts w:ascii="Arial" w:hAnsi="Arial" w:cs="Arial"/>
          <w:bCs/>
          <w:i/>
          <w:snapToGrid w:val="0"/>
        </w:rPr>
      </w:pPr>
      <w:r w:rsidRPr="00001AB6">
        <w:rPr>
          <w:rFonts w:ascii="Arial" w:hAnsi="Arial" w:cs="Arial"/>
          <w:bCs/>
          <w:i/>
          <w:snapToGrid w:val="0"/>
        </w:rPr>
        <w:t>Tlalixtac de cabrera, Oaxaca; a 30 de septiembre de 2020</w:t>
      </w:r>
    </w:p>
    <w:p w14:paraId="7ADCD58B" w14:textId="77777777" w:rsidR="00E378EE" w:rsidRPr="00001AB6" w:rsidRDefault="00E378EE" w:rsidP="00E378EE">
      <w:pPr>
        <w:spacing w:after="0" w:line="240" w:lineRule="auto"/>
        <w:ind w:left="567" w:right="850" w:firstLine="567"/>
        <w:jc w:val="right"/>
        <w:rPr>
          <w:rFonts w:ascii="Arial" w:hAnsi="Arial" w:cs="Arial"/>
          <w:bCs/>
          <w:i/>
          <w:snapToGrid w:val="0"/>
        </w:rPr>
      </w:pPr>
    </w:p>
    <w:p w14:paraId="04F92631" w14:textId="4CEB1E4E" w:rsidR="00E378EE" w:rsidRDefault="00E378EE" w:rsidP="00E378EE">
      <w:pPr>
        <w:spacing w:after="0" w:line="240" w:lineRule="auto"/>
        <w:ind w:left="567" w:right="850"/>
        <w:rPr>
          <w:rFonts w:ascii="Arial" w:hAnsi="Arial" w:cs="Arial"/>
          <w:b/>
          <w:bCs/>
          <w:i/>
          <w:snapToGrid w:val="0"/>
        </w:rPr>
      </w:pPr>
      <w:r w:rsidRPr="00001AB6">
        <w:rPr>
          <w:rFonts w:ascii="Arial" w:hAnsi="Arial" w:cs="Arial"/>
          <w:b/>
          <w:bCs/>
          <w:i/>
          <w:snapToGrid w:val="0"/>
        </w:rPr>
        <w:t xml:space="preserve">C. </w:t>
      </w:r>
      <w:r w:rsidR="000A6BFA">
        <w:rPr>
          <w:rFonts w:ascii="Arial" w:eastAsia="Times New Roman" w:hAnsi="Arial" w:cs="Arial"/>
          <w:bCs/>
          <w:iCs/>
          <w:caps/>
          <w:kern w:val="2"/>
          <w:sz w:val="24"/>
          <w:szCs w:val="24"/>
          <w:lang w:val="es-ES_tradnl" w:eastAsia="es-ES"/>
        </w:rPr>
        <w:t>**********</w:t>
      </w:r>
    </w:p>
    <w:p w14:paraId="653AE078" w14:textId="77777777" w:rsidR="00E378EE" w:rsidRPr="00001AB6" w:rsidRDefault="00E378EE" w:rsidP="00E378EE">
      <w:pPr>
        <w:spacing w:after="0" w:line="240" w:lineRule="auto"/>
        <w:ind w:left="567" w:right="850"/>
        <w:rPr>
          <w:rFonts w:ascii="Arial" w:hAnsi="Arial" w:cs="Arial"/>
          <w:b/>
          <w:bCs/>
          <w:i/>
          <w:snapToGrid w:val="0"/>
        </w:rPr>
      </w:pPr>
      <w:r>
        <w:rPr>
          <w:rFonts w:ascii="Arial" w:hAnsi="Arial" w:cs="Arial"/>
          <w:b/>
          <w:bCs/>
          <w:i/>
          <w:snapToGrid w:val="0"/>
        </w:rPr>
        <w:t xml:space="preserve">PRESENTE </w:t>
      </w:r>
    </w:p>
    <w:p w14:paraId="5D0EA7BC" w14:textId="2011F44F" w:rsidR="000369AE" w:rsidRDefault="000369AE" w:rsidP="000369AE">
      <w:pPr>
        <w:spacing w:after="0" w:line="360" w:lineRule="auto"/>
        <w:ind w:left="1134" w:right="51"/>
        <w:jc w:val="both"/>
        <w:rPr>
          <w:rFonts w:ascii="Arial" w:hAnsi="Arial" w:cs="Arial"/>
          <w:bCs/>
          <w:i/>
          <w:snapToGrid w:val="0"/>
        </w:rPr>
      </w:pPr>
      <w:r>
        <w:rPr>
          <w:rFonts w:ascii="Arial" w:hAnsi="Arial" w:cs="Arial"/>
          <w:bCs/>
          <w:i/>
          <w:snapToGrid w:val="0"/>
        </w:rPr>
        <w:t>(…)</w:t>
      </w:r>
    </w:p>
    <w:p w14:paraId="2039F93A" w14:textId="5C12D92C" w:rsidR="00027CC8" w:rsidRDefault="00027CC8" w:rsidP="0077002D">
      <w:pPr>
        <w:spacing w:line="360" w:lineRule="auto"/>
        <w:ind w:left="567" w:right="497" w:firstLine="567"/>
        <w:jc w:val="both"/>
        <w:rPr>
          <w:rFonts w:ascii="Arial" w:hAnsi="Arial" w:cs="Arial"/>
          <w:b/>
          <w:bCs/>
          <w:i/>
          <w:snapToGrid w:val="0"/>
        </w:rPr>
      </w:pPr>
      <w:r>
        <w:rPr>
          <w:rFonts w:ascii="Arial" w:hAnsi="Arial" w:cs="Arial"/>
          <w:bCs/>
          <w:i/>
          <w:snapToGrid w:val="0"/>
        </w:rPr>
        <w:lastRenderedPageBreak/>
        <w:t>En vista</w:t>
      </w:r>
      <w:r w:rsidR="000369AE">
        <w:rPr>
          <w:rFonts w:ascii="Arial" w:hAnsi="Arial" w:cs="Arial"/>
          <w:bCs/>
          <w:i/>
          <w:snapToGrid w:val="0"/>
        </w:rPr>
        <w:t xml:space="preserve"> del análisis a los documentos adjuntos a su solicitud y la verificación ordinaria</w:t>
      </w:r>
      <w:r w:rsidR="005E2404">
        <w:rPr>
          <w:rStyle w:val="Refdenotaalpie"/>
          <w:rFonts w:ascii="Arial" w:hAnsi="Arial" w:cs="Arial"/>
          <w:bCs/>
          <w:i/>
          <w:snapToGrid w:val="0"/>
        </w:rPr>
        <w:footnoteReference w:id="1"/>
      </w:r>
      <w:r w:rsidR="005E2404">
        <w:rPr>
          <w:rFonts w:ascii="Arial" w:hAnsi="Arial" w:cs="Arial"/>
          <w:bCs/>
          <w:i/>
          <w:snapToGrid w:val="0"/>
        </w:rPr>
        <w:t xml:space="preserve"> al instrumento número </w:t>
      </w:r>
      <w:r w:rsidR="000A6BFA">
        <w:rPr>
          <w:rFonts w:ascii="Arial" w:eastAsia="Times New Roman" w:hAnsi="Arial" w:cs="Arial"/>
          <w:bCs/>
          <w:iCs/>
          <w:caps/>
          <w:kern w:val="2"/>
          <w:sz w:val="24"/>
          <w:szCs w:val="24"/>
          <w:lang w:val="es-ES_tradnl" w:eastAsia="es-ES"/>
        </w:rPr>
        <w:t>**********</w:t>
      </w:r>
      <w:r w:rsidR="005E2404">
        <w:rPr>
          <w:rFonts w:ascii="Arial" w:hAnsi="Arial" w:cs="Arial"/>
          <w:bCs/>
          <w:i/>
          <w:snapToGrid w:val="0"/>
        </w:rPr>
        <w:t xml:space="preserve"> de fecha veintinueve de junio de mil novecientos </w:t>
      </w:r>
      <w:r w:rsidR="008679B3" w:rsidRPr="00001AB6">
        <w:rPr>
          <w:rFonts w:ascii="Arial" w:hAnsi="Arial" w:cs="Arial"/>
          <w:bCs/>
          <w:i/>
          <w:snapToGrid w:val="0"/>
        </w:rPr>
        <w:t xml:space="preserve">noventa y ocho, contenido en el volumen </w:t>
      </w:r>
      <w:r w:rsidR="000A6BFA">
        <w:rPr>
          <w:rFonts w:ascii="Arial" w:eastAsia="Times New Roman" w:hAnsi="Arial" w:cs="Arial"/>
          <w:bCs/>
          <w:iCs/>
          <w:caps/>
          <w:kern w:val="2"/>
          <w:sz w:val="24"/>
          <w:szCs w:val="24"/>
          <w:lang w:val="es-ES_tradnl" w:eastAsia="es-ES"/>
        </w:rPr>
        <w:t>**********</w:t>
      </w:r>
      <w:r w:rsidR="008679B3" w:rsidRPr="00001AB6">
        <w:rPr>
          <w:rFonts w:ascii="Arial" w:hAnsi="Arial" w:cs="Arial"/>
          <w:bCs/>
          <w:i/>
          <w:snapToGrid w:val="0"/>
        </w:rPr>
        <w:t xml:space="preserve">del protocolo de la Licenciada </w:t>
      </w:r>
      <w:r w:rsidR="000A6BFA">
        <w:rPr>
          <w:rFonts w:ascii="Arial" w:eastAsia="Times New Roman" w:hAnsi="Arial" w:cs="Arial"/>
          <w:bCs/>
          <w:iCs/>
          <w:caps/>
          <w:kern w:val="2"/>
          <w:sz w:val="24"/>
          <w:szCs w:val="24"/>
          <w:lang w:val="es-ES_tradnl" w:eastAsia="es-ES"/>
        </w:rPr>
        <w:t>**********</w:t>
      </w:r>
      <w:r w:rsidR="008679B3" w:rsidRPr="00001AB6">
        <w:rPr>
          <w:rFonts w:ascii="Arial" w:hAnsi="Arial" w:cs="Arial"/>
          <w:bCs/>
          <w:i/>
          <w:snapToGrid w:val="0"/>
        </w:rPr>
        <w:t xml:space="preserve">, quien fuera Notaria número </w:t>
      </w:r>
      <w:r w:rsidR="000A6BFA">
        <w:rPr>
          <w:rFonts w:ascii="Arial" w:eastAsia="Times New Roman" w:hAnsi="Arial" w:cs="Arial"/>
          <w:bCs/>
          <w:iCs/>
          <w:caps/>
          <w:kern w:val="2"/>
          <w:sz w:val="24"/>
          <w:szCs w:val="24"/>
          <w:lang w:val="es-ES_tradnl" w:eastAsia="es-ES"/>
        </w:rPr>
        <w:t>**********</w:t>
      </w:r>
      <w:r w:rsidR="008679B3" w:rsidRPr="00001AB6">
        <w:rPr>
          <w:rFonts w:ascii="Arial" w:hAnsi="Arial" w:cs="Arial"/>
          <w:bCs/>
          <w:i/>
          <w:snapToGrid w:val="0"/>
        </w:rPr>
        <w:t xml:space="preserve"> en el Estado</w:t>
      </w:r>
      <w:r w:rsidR="008679B3">
        <w:rPr>
          <w:rFonts w:ascii="Arial" w:hAnsi="Arial" w:cs="Arial"/>
          <w:bCs/>
          <w:i/>
          <w:snapToGrid w:val="0"/>
        </w:rPr>
        <w:t xml:space="preserve">, en donde se hizo constar entre otros actos jurídicos </w:t>
      </w:r>
      <w:r w:rsidR="008679B3">
        <w:rPr>
          <w:rFonts w:ascii="Arial" w:hAnsi="Arial" w:cs="Arial"/>
          <w:b/>
          <w:bCs/>
          <w:i/>
          <w:snapToGrid w:val="0"/>
        </w:rPr>
        <w:t>LA COMPRAVENTA</w:t>
      </w:r>
      <w:r w:rsidR="008679B3">
        <w:rPr>
          <w:rFonts w:ascii="Arial" w:hAnsi="Arial" w:cs="Arial"/>
          <w:bCs/>
          <w:i/>
          <w:snapToGrid w:val="0"/>
        </w:rPr>
        <w:t>, que otorga como “</w:t>
      </w:r>
      <w:r w:rsidR="008679B3">
        <w:rPr>
          <w:rFonts w:ascii="Arial" w:hAnsi="Arial" w:cs="Arial"/>
          <w:b/>
          <w:bCs/>
          <w:i/>
          <w:snapToGrid w:val="0"/>
        </w:rPr>
        <w:t>VENDEDORA</w:t>
      </w:r>
      <w:r w:rsidR="008679B3">
        <w:rPr>
          <w:rFonts w:ascii="Arial" w:hAnsi="Arial" w:cs="Arial"/>
          <w:bCs/>
          <w:i/>
          <w:snapToGrid w:val="0"/>
        </w:rPr>
        <w:t>”, La empresa mercantil denominada “</w:t>
      </w:r>
      <w:r w:rsidR="000A6BFA">
        <w:rPr>
          <w:rFonts w:ascii="Arial" w:eastAsia="Times New Roman" w:hAnsi="Arial" w:cs="Arial"/>
          <w:bCs/>
          <w:iCs/>
          <w:caps/>
          <w:kern w:val="2"/>
          <w:sz w:val="24"/>
          <w:szCs w:val="24"/>
          <w:lang w:val="es-ES_tradnl" w:eastAsia="es-ES"/>
        </w:rPr>
        <w:t>**********</w:t>
      </w:r>
      <w:r w:rsidR="008679B3">
        <w:rPr>
          <w:rFonts w:ascii="Arial" w:hAnsi="Arial" w:cs="Arial"/>
          <w:bCs/>
          <w:i/>
          <w:snapToGrid w:val="0"/>
        </w:rPr>
        <w:t xml:space="preserve">, representante por su Director General licenciado </w:t>
      </w:r>
      <w:r w:rsidR="000A6BFA">
        <w:rPr>
          <w:rFonts w:ascii="Arial" w:eastAsia="Times New Roman" w:hAnsi="Arial" w:cs="Arial"/>
          <w:bCs/>
          <w:iCs/>
          <w:caps/>
          <w:kern w:val="2"/>
          <w:sz w:val="24"/>
          <w:szCs w:val="24"/>
          <w:lang w:val="es-ES_tradnl" w:eastAsia="es-ES"/>
        </w:rPr>
        <w:t>**********</w:t>
      </w:r>
      <w:r w:rsidR="008679B3">
        <w:rPr>
          <w:rFonts w:ascii="Arial" w:hAnsi="Arial" w:cs="Arial"/>
          <w:bCs/>
          <w:i/>
          <w:snapToGrid w:val="0"/>
        </w:rPr>
        <w:t xml:space="preserve"> y el C</w:t>
      </w:r>
      <w:r w:rsidR="008F3DFF">
        <w:rPr>
          <w:rFonts w:ascii="Arial" w:hAnsi="Arial" w:cs="Arial"/>
          <w:bCs/>
          <w:i/>
          <w:snapToGrid w:val="0"/>
        </w:rPr>
        <w:t xml:space="preserve">.P </w:t>
      </w:r>
      <w:r w:rsidR="000A6BFA">
        <w:rPr>
          <w:rFonts w:ascii="Arial" w:eastAsia="Times New Roman" w:hAnsi="Arial" w:cs="Arial"/>
          <w:bCs/>
          <w:iCs/>
          <w:caps/>
          <w:kern w:val="2"/>
          <w:sz w:val="24"/>
          <w:szCs w:val="24"/>
          <w:lang w:val="es-ES_tradnl" w:eastAsia="es-ES"/>
        </w:rPr>
        <w:t>**********</w:t>
      </w:r>
      <w:r w:rsidR="008F3DFF">
        <w:rPr>
          <w:rFonts w:ascii="Arial" w:hAnsi="Arial" w:cs="Arial"/>
          <w:bCs/>
          <w:i/>
          <w:snapToGrid w:val="0"/>
        </w:rPr>
        <w:t xml:space="preserve">, y por otra parte la ciudadana </w:t>
      </w:r>
      <w:r w:rsidR="000A6BFA">
        <w:rPr>
          <w:rFonts w:ascii="Arial" w:eastAsia="Times New Roman" w:hAnsi="Arial" w:cs="Arial"/>
          <w:bCs/>
          <w:iCs/>
          <w:caps/>
          <w:kern w:val="2"/>
          <w:sz w:val="24"/>
          <w:szCs w:val="24"/>
          <w:lang w:val="es-ES_tradnl" w:eastAsia="es-ES"/>
        </w:rPr>
        <w:t>**********</w:t>
      </w:r>
      <w:r w:rsidR="008F3DFF">
        <w:rPr>
          <w:rFonts w:ascii="Arial" w:hAnsi="Arial" w:cs="Arial"/>
          <w:b/>
          <w:bCs/>
          <w:i/>
          <w:snapToGrid w:val="0"/>
        </w:rPr>
        <w:t xml:space="preserve"> </w:t>
      </w:r>
      <w:r w:rsidR="008F3DFF">
        <w:rPr>
          <w:rFonts w:ascii="Arial" w:hAnsi="Arial" w:cs="Arial"/>
          <w:bCs/>
          <w:i/>
          <w:snapToGrid w:val="0"/>
        </w:rPr>
        <w:t>en lo sucesivo como “</w:t>
      </w:r>
      <w:r w:rsidR="008F3DFF">
        <w:rPr>
          <w:rFonts w:ascii="Arial" w:hAnsi="Arial" w:cs="Arial"/>
          <w:b/>
          <w:bCs/>
          <w:i/>
          <w:snapToGrid w:val="0"/>
        </w:rPr>
        <w:t>LA COMPRADORA</w:t>
      </w:r>
      <w:r w:rsidR="008F3DFF" w:rsidRPr="008F3DFF">
        <w:rPr>
          <w:rFonts w:ascii="Arial" w:hAnsi="Arial" w:cs="Arial"/>
          <w:bCs/>
          <w:i/>
          <w:snapToGrid w:val="0"/>
        </w:rPr>
        <w:t>”</w:t>
      </w:r>
      <w:r w:rsidR="008F3DFF">
        <w:rPr>
          <w:rFonts w:ascii="Arial" w:hAnsi="Arial" w:cs="Arial"/>
          <w:bCs/>
          <w:i/>
          <w:snapToGrid w:val="0"/>
        </w:rPr>
        <w:t xml:space="preserve">, respecto del (sic) </w:t>
      </w:r>
      <w:r w:rsidR="008F3DFF">
        <w:rPr>
          <w:rFonts w:ascii="Arial" w:hAnsi="Arial" w:cs="Arial"/>
          <w:b/>
          <w:bCs/>
          <w:i/>
          <w:snapToGrid w:val="0"/>
        </w:rPr>
        <w:t xml:space="preserve">LA CASA EN CONDOMINIO NUMERO </w:t>
      </w:r>
      <w:r w:rsidR="000A6BFA">
        <w:rPr>
          <w:rFonts w:ascii="Arial" w:eastAsia="Times New Roman" w:hAnsi="Arial" w:cs="Arial"/>
          <w:bCs/>
          <w:iCs/>
          <w:caps/>
          <w:kern w:val="2"/>
          <w:sz w:val="24"/>
          <w:szCs w:val="24"/>
          <w:lang w:val="es-ES_tradnl" w:eastAsia="es-ES"/>
        </w:rPr>
        <w:t>**********</w:t>
      </w:r>
      <w:r w:rsidR="008F3DFF">
        <w:rPr>
          <w:rFonts w:ascii="Arial" w:hAnsi="Arial" w:cs="Arial"/>
          <w:b/>
          <w:bCs/>
          <w:i/>
          <w:snapToGrid w:val="0"/>
        </w:rPr>
        <w:t xml:space="preserve">, DEL CONDOMINIO </w:t>
      </w:r>
      <w:r w:rsidR="000A6BFA">
        <w:rPr>
          <w:rFonts w:ascii="Arial" w:eastAsia="Times New Roman" w:hAnsi="Arial" w:cs="Arial"/>
          <w:bCs/>
          <w:iCs/>
          <w:caps/>
          <w:kern w:val="2"/>
          <w:sz w:val="24"/>
          <w:szCs w:val="24"/>
          <w:lang w:val="es-ES_tradnl" w:eastAsia="es-ES"/>
        </w:rPr>
        <w:t>**********</w:t>
      </w:r>
      <w:r w:rsidR="008F3DFF">
        <w:rPr>
          <w:rFonts w:ascii="Arial" w:hAnsi="Arial" w:cs="Arial"/>
          <w:b/>
          <w:bCs/>
          <w:i/>
          <w:snapToGrid w:val="0"/>
        </w:rPr>
        <w:t xml:space="preserve">, LOTE </w:t>
      </w:r>
      <w:r w:rsidR="000A6BFA">
        <w:rPr>
          <w:rFonts w:ascii="Arial" w:eastAsia="Times New Roman" w:hAnsi="Arial" w:cs="Arial"/>
          <w:bCs/>
          <w:iCs/>
          <w:caps/>
          <w:kern w:val="2"/>
          <w:sz w:val="24"/>
          <w:szCs w:val="24"/>
          <w:lang w:val="es-ES_tradnl" w:eastAsia="es-ES"/>
        </w:rPr>
        <w:t>**********</w:t>
      </w:r>
      <w:r w:rsidR="008F3DFF">
        <w:rPr>
          <w:rFonts w:ascii="Arial" w:hAnsi="Arial" w:cs="Arial"/>
          <w:b/>
          <w:bCs/>
          <w:i/>
          <w:snapToGrid w:val="0"/>
        </w:rPr>
        <w:t xml:space="preserve">, DE LA CALLE </w:t>
      </w:r>
      <w:r w:rsidR="000A6BFA">
        <w:rPr>
          <w:rFonts w:ascii="Arial" w:eastAsia="Times New Roman" w:hAnsi="Arial" w:cs="Arial"/>
          <w:bCs/>
          <w:iCs/>
          <w:caps/>
          <w:kern w:val="2"/>
          <w:sz w:val="24"/>
          <w:szCs w:val="24"/>
          <w:lang w:val="es-ES_tradnl" w:eastAsia="es-ES"/>
        </w:rPr>
        <w:t>**********</w:t>
      </w:r>
      <w:r w:rsidR="008F3DFF">
        <w:rPr>
          <w:rFonts w:ascii="Arial" w:hAnsi="Arial" w:cs="Arial"/>
          <w:b/>
          <w:bCs/>
          <w:i/>
          <w:snapToGrid w:val="0"/>
        </w:rPr>
        <w:t xml:space="preserve">, NUMERO </w:t>
      </w:r>
      <w:r w:rsidR="000A6BFA">
        <w:rPr>
          <w:rFonts w:ascii="Arial" w:eastAsia="Times New Roman" w:hAnsi="Arial" w:cs="Arial"/>
          <w:bCs/>
          <w:iCs/>
          <w:caps/>
          <w:kern w:val="2"/>
          <w:sz w:val="24"/>
          <w:szCs w:val="24"/>
          <w:lang w:val="es-ES_tradnl" w:eastAsia="es-ES"/>
        </w:rPr>
        <w:t>**********</w:t>
      </w:r>
      <w:r w:rsidR="008F3DFF">
        <w:rPr>
          <w:rFonts w:ascii="Arial" w:hAnsi="Arial" w:cs="Arial"/>
          <w:b/>
          <w:bCs/>
          <w:i/>
          <w:snapToGrid w:val="0"/>
        </w:rPr>
        <w:t xml:space="preserve">, ANDADOR </w:t>
      </w:r>
      <w:r w:rsidR="000A6BFA">
        <w:rPr>
          <w:rFonts w:ascii="Arial" w:eastAsia="Times New Roman" w:hAnsi="Arial" w:cs="Arial"/>
          <w:bCs/>
          <w:iCs/>
          <w:caps/>
          <w:kern w:val="2"/>
          <w:sz w:val="24"/>
          <w:szCs w:val="24"/>
          <w:lang w:val="es-ES_tradnl" w:eastAsia="es-ES"/>
        </w:rPr>
        <w:t>**********</w:t>
      </w:r>
      <w:r w:rsidR="008F3DFF">
        <w:rPr>
          <w:rFonts w:ascii="Arial" w:hAnsi="Arial" w:cs="Arial"/>
          <w:b/>
          <w:bCs/>
          <w:i/>
          <w:snapToGrid w:val="0"/>
        </w:rPr>
        <w:t xml:space="preserve">, DE LA UNIDAD HABITACIONAL </w:t>
      </w:r>
      <w:r w:rsidR="000A6BFA">
        <w:rPr>
          <w:rFonts w:ascii="Arial" w:eastAsia="Times New Roman" w:hAnsi="Arial" w:cs="Arial"/>
          <w:bCs/>
          <w:iCs/>
          <w:caps/>
          <w:kern w:val="2"/>
          <w:sz w:val="24"/>
          <w:szCs w:val="24"/>
          <w:lang w:val="es-ES_tradnl" w:eastAsia="es-ES"/>
        </w:rPr>
        <w:t xml:space="preserve">********** </w:t>
      </w:r>
      <w:r w:rsidR="008F3DFF">
        <w:rPr>
          <w:rFonts w:ascii="Arial" w:hAnsi="Arial" w:cs="Arial"/>
          <w:b/>
          <w:bCs/>
          <w:i/>
          <w:snapToGrid w:val="0"/>
        </w:rPr>
        <w:t xml:space="preserve">EN JURISDICCIONAL MUNICIPAL DE </w:t>
      </w:r>
      <w:r w:rsidR="000A6BFA">
        <w:rPr>
          <w:rFonts w:ascii="Arial" w:eastAsia="Times New Roman" w:hAnsi="Arial" w:cs="Arial"/>
          <w:bCs/>
          <w:iCs/>
          <w:caps/>
          <w:kern w:val="2"/>
          <w:sz w:val="24"/>
          <w:szCs w:val="24"/>
          <w:lang w:val="es-ES_tradnl" w:eastAsia="es-ES"/>
        </w:rPr>
        <w:t>**********</w:t>
      </w:r>
      <w:r w:rsidR="008F3DFF">
        <w:rPr>
          <w:rFonts w:ascii="Arial" w:hAnsi="Arial" w:cs="Arial"/>
          <w:b/>
          <w:bCs/>
          <w:i/>
          <w:snapToGrid w:val="0"/>
        </w:rPr>
        <w:t>, CENTRO, OAXACA.</w:t>
      </w:r>
    </w:p>
    <w:p w14:paraId="66F400B3" w14:textId="5A83296B" w:rsidR="000B0CD6" w:rsidRPr="000B0CD6" w:rsidRDefault="000902AE" w:rsidP="0077002D">
      <w:pPr>
        <w:spacing w:line="360" w:lineRule="auto"/>
        <w:ind w:left="567" w:right="497" w:firstLine="567"/>
        <w:jc w:val="both"/>
        <w:rPr>
          <w:rFonts w:ascii="Arial" w:hAnsi="Arial" w:cs="Arial"/>
          <w:bCs/>
          <w:iCs/>
          <w:snapToGrid w:val="0"/>
        </w:rPr>
      </w:pPr>
      <w:r>
        <w:rPr>
          <w:rFonts w:ascii="Arial" w:hAnsi="Arial" w:cs="Arial"/>
          <w:bCs/>
          <w:i/>
          <w:snapToGrid w:val="0"/>
        </w:rPr>
        <w:t>Esta Dirección General observo que el instrumento en cita, no cumple con todas los (sic) formalidades establecidas en la Ley del Notariado para el Estado de Oaxaca, en consideración a que el mismo no se dio cumplimiento a lo di</w:t>
      </w:r>
      <w:r w:rsidR="00F8498C">
        <w:rPr>
          <w:rFonts w:ascii="Arial" w:hAnsi="Arial" w:cs="Arial"/>
          <w:bCs/>
          <w:i/>
          <w:snapToGrid w:val="0"/>
        </w:rPr>
        <w:t>s</w:t>
      </w:r>
      <w:r>
        <w:rPr>
          <w:rFonts w:ascii="Arial" w:hAnsi="Arial" w:cs="Arial"/>
          <w:bCs/>
          <w:i/>
          <w:snapToGrid w:val="0"/>
        </w:rPr>
        <w:t xml:space="preserve">puesto por el artículo 69 </w:t>
      </w:r>
      <w:r>
        <w:rPr>
          <w:rStyle w:val="Refdenotaalpie"/>
          <w:rFonts w:ascii="Arial" w:hAnsi="Arial" w:cs="Arial"/>
          <w:bCs/>
          <w:i/>
          <w:snapToGrid w:val="0"/>
        </w:rPr>
        <w:footnoteReference w:id="2"/>
      </w:r>
      <w:r w:rsidR="00F8498C">
        <w:rPr>
          <w:rFonts w:ascii="Arial" w:hAnsi="Arial" w:cs="Arial"/>
          <w:bCs/>
          <w:i/>
          <w:snapToGrid w:val="0"/>
        </w:rPr>
        <w:t xml:space="preserve"> del ordenamiento jurídico en mención, </w:t>
      </w:r>
      <w:r w:rsidR="00F8498C">
        <w:rPr>
          <w:rFonts w:ascii="Arial" w:hAnsi="Arial" w:cs="Arial"/>
          <w:b/>
          <w:i/>
          <w:snapToGrid w:val="0"/>
          <w:u w:val="single"/>
        </w:rPr>
        <w:t xml:space="preserve">debido a que en dicho instrumento no se encuentra asentada la firma y sello de autorizar definitivamente de la licenciada </w:t>
      </w:r>
      <w:r w:rsidR="000A6BFA">
        <w:rPr>
          <w:rFonts w:ascii="Arial" w:eastAsia="Times New Roman" w:hAnsi="Arial" w:cs="Arial"/>
          <w:bCs/>
          <w:iCs/>
          <w:caps/>
          <w:kern w:val="2"/>
          <w:sz w:val="24"/>
          <w:szCs w:val="24"/>
          <w:lang w:val="es-ES_tradnl" w:eastAsia="es-ES"/>
        </w:rPr>
        <w:t>**********</w:t>
      </w:r>
      <w:r w:rsidR="00F8498C">
        <w:rPr>
          <w:rFonts w:ascii="Arial" w:hAnsi="Arial" w:cs="Arial"/>
          <w:b/>
          <w:i/>
          <w:snapToGrid w:val="0"/>
          <w:u w:val="single"/>
        </w:rPr>
        <w:t xml:space="preserve">, Notario Público número </w:t>
      </w:r>
      <w:r w:rsidR="000A6BFA">
        <w:rPr>
          <w:rFonts w:ascii="Arial" w:eastAsia="Times New Roman" w:hAnsi="Arial" w:cs="Arial"/>
          <w:bCs/>
          <w:iCs/>
          <w:caps/>
          <w:kern w:val="2"/>
          <w:sz w:val="24"/>
          <w:szCs w:val="24"/>
          <w:lang w:val="es-ES_tradnl" w:eastAsia="es-ES"/>
        </w:rPr>
        <w:t>**********</w:t>
      </w:r>
      <w:r w:rsidR="00F8498C">
        <w:rPr>
          <w:rFonts w:ascii="Arial" w:hAnsi="Arial" w:cs="Arial"/>
          <w:b/>
          <w:i/>
          <w:snapToGrid w:val="0"/>
          <w:u w:val="single"/>
        </w:rPr>
        <w:t xml:space="preserve"> en el Estado,</w:t>
      </w:r>
      <w:r w:rsidR="00F8498C">
        <w:rPr>
          <w:rFonts w:ascii="Arial" w:hAnsi="Arial" w:cs="Arial"/>
          <w:bCs/>
          <w:i/>
          <w:snapToGrid w:val="0"/>
        </w:rPr>
        <w:t xml:space="preserve"> inconsistencia que esta sancionada con nulidad conforme a lo dispuesto por el artículo </w:t>
      </w:r>
      <w:r w:rsidR="00F8498C">
        <w:rPr>
          <w:rFonts w:ascii="Arial" w:hAnsi="Arial" w:cs="Arial"/>
          <w:b/>
          <w:i/>
          <w:snapToGrid w:val="0"/>
        </w:rPr>
        <w:t xml:space="preserve">90, fracción VII </w:t>
      </w:r>
      <w:r w:rsidR="00F8498C">
        <w:rPr>
          <w:rFonts w:ascii="Arial" w:hAnsi="Arial" w:cs="Arial"/>
          <w:bCs/>
          <w:i/>
          <w:snapToGrid w:val="0"/>
        </w:rPr>
        <w:t>del presente cuerpo normativo, el cual a la letra establece:</w:t>
      </w:r>
      <w:r w:rsidR="000B0CD6">
        <w:rPr>
          <w:rFonts w:ascii="Arial" w:hAnsi="Arial" w:cs="Arial"/>
          <w:bCs/>
          <w:i/>
          <w:snapToGrid w:val="0"/>
        </w:rPr>
        <w:t xml:space="preserve"> (…) </w:t>
      </w:r>
      <w:r w:rsidR="000B0CD6" w:rsidRPr="0077002D">
        <w:rPr>
          <w:rFonts w:ascii="Arial" w:hAnsi="Arial" w:cs="Arial"/>
          <w:bCs/>
          <w:snapToGrid w:val="0"/>
        </w:rPr>
        <w:t>(</w:t>
      </w:r>
      <w:r w:rsidR="000B0CD6">
        <w:rPr>
          <w:rFonts w:ascii="Arial" w:hAnsi="Arial" w:cs="Arial"/>
          <w:bCs/>
          <w:iCs/>
          <w:snapToGrid w:val="0"/>
        </w:rPr>
        <w:t>Lo transcribe)</w:t>
      </w:r>
    </w:p>
    <w:p w14:paraId="569EF443" w14:textId="40D4D1E7" w:rsidR="00F8498C" w:rsidRDefault="009406A1" w:rsidP="0077002D">
      <w:pPr>
        <w:spacing w:line="360" w:lineRule="auto"/>
        <w:ind w:left="567" w:right="497" w:firstLine="567"/>
        <w:jc w:val="both"/>
        <w:rPr>
          <w:rFonts w:ascii="Arial" w:hAnsi="Arial" w:cs="Arial"/>
          <w:bCs/>
          <w:i/>
          <w:snapToGrid w:val="0"/>
        </w:rPr>
      </w:pPr>
      <w:r>
        <w:rPr>
          <w:rFonts w:ascii="Arial" w:hAnsi="Arial" w:cs="Arial"/>
          <w:bCs/>
          <w:i/>
          <w:snapToGrid w:val="0"/>
        </w:rPr>
        <w:t xml:space="preserve"> Sustancialmente, en razón de que adjunto</w:t>
      </w:r>
      <w:r w:rsidR="00C53E92">
        <w:rPr>
          <w:rFonts w:ascii="Arial" w:hAnsi="Arial" w:cs="Arial"/>
          <w:bCs/>
          <w:i/>
          <w:snapToGrid w:val="0"/>
        </w:rPr>
        <w:t xml:space="preserve"> (sic)</w:t>
      </w:r>
      <w:r>
        <w:rPr>
          <w:rFonts w:ascii="Arial" w:hAnsi="Arial" w:cs="Arial"/>
          <w:bCs/>
          <w:i/>
          <w:snapToGrid w:val="0"/>
        </w:rPr>
        <w:t xml:space="preserve"> a su solicitud un certificado de propiedad inscrita </w:t>
      </w:r>
      <w:r w:rsidR="00FB4ED6">
        <w:rPr>
          <w:rFonts w:ascii="Arial" w:hAnsi="Arial" w:cs="Arial"/>
          <w:bCs/>
          <w:i/>
          <w:snapToGrid w:val="0"/>
        </w:rPr>
        <w:t xml:space="preserve">(sic) </w:t>
      </w:r>
      <w:r>
        <w:rPr>
          <w:rFonts w:ascii="Arial" w:hAnsi="Arial" w:cs="Arial"/>
          <w:bCs/>
          <w:i/>
          <w:snapToGrid w:val="0"/>
        </w:rPr>
        <w:t xml:space="preserve">en el Tomo </w:t>
      </w:r>
      <w:r w:rsidR="000A6BFA">
        <w:rPr>
          <w:rFonts w:ascii="Arial" w:eastAsia="Times New Roman" w:hAnsi="Arial" w:cs="Arial"/>
          <w:bCs/>
          <w:iCs/>
          <w:caps/>
          <w:kern w:val="2"/>
          <w:sz w:val="24"/>
          <w:szCs w:val="24"/>
          <w:lang w:val="es-ES_tradnl" w:eastAsia="es-ES"/>
        </w:rPr>
        <w:t>**********</w:t>
      </w:r>
      <w:r>
        <w:rPr>
          <w:rFonts w:ascii="Arial" w:hAnsi="Arial" w:cs="Arial"/>
          <w:bCs/>
          <w:i/>
          <w:snapToGrid w:val="0"/>
        </w:rPr>
        <w:t xml:space="preserve">, </w:t>
      </w:r>
      <w:r w:rsidR="000A6BFA">
        <w:rPr>
          <w:rFonts w:ascii="Arial" w:eastAsia="Times New Roman" w:hAnsi="Arial" w:cs="Arial"/>
          <w:bCs/>
          <w:iCs/>
          <w:caps/>
          <w:kern w:val="2"/>
          <w:sz w:val="24"/>
          <w:szCs w:val="24"/>
          <w:lang w:val="es-ES_tradnl" w:eastAsia="es-ES"/>
        </w:rPr>
        <w:t>**********</w:t>
      </w:r>
      <w:r>
        <w:rPr>
          <w:rFonts w:ascii="Arial" w:hAnsi="Arial" w:cs="Arial"/>
          <w:bCs/>
          <w:i/>
          <w:snapToGrid w:val="0"/>
        </w:rPr>
        <w:t xml:space="preserve">, Registro </w:t>
      </w:r>
      <w:r w:rsidR="000A6BFA">
        <w:rPr>
          <w:rFonts w:ascii="Arial" w:eastAsia="Times New Roman" w:hAnsi="Arial" w:cs="Arial"/>
          <w:bCs/>
          <w:iCs/>
          <w:caps/>
          <w:kern w:val="2"/>
          <w:sz w:val="24"/>
          <w:szCs w:val="24"/>
          <w:lang w:val="es-ES_tradnl" w:eastAsia="es-ES"/>
        </w:rPr>
        <w:t>**********</w:t>
      </w:r>
      <w:r>
        <w:rPr>
          <w:rFonts w:ascii="Arial" w:hAnsi="Arial" w:cs="Arial"/>
          <w:bCs/>
          <w:i/>
          <w:snapToGrid w:val="0"/>
        </w:rPr>
        <w:t xml:space="preserve"> de fecha </w:t>
      </w:r>
      <w:r w:rsidR="000A6BFA">
        <w:rPr>
          <w:rFonts w:ascii="Arial" w:eastAsia="Times New Roman" w:hAnsi="Arial" w:cs="Arial"/>
          <w:bCs/>
          <w:iCs/>
          <w:caps/>
          <w:kern w:val="2"/>
          <w:sz w:val="24"/>
          <w:szCs w:val="24"/>
          <w:lang w:val="es-ES_tradnl" w:eastAsia="es-ES"/>
        </w:rPr>
        <w:t>**********</w:t>
      </w:r>
      <w:r>
        <w:rPr>
          <w:rFonts w:ascii="Arial" w:hAnsi="Arial" w:cs="Arial"/>
          <w:bCs/>
          <w:i/>
          <w:snapToGrid w:val="0"/>
        </w:rPr>
        <w:t xml:space="preserve">, en la sección primera, del Instituto de la Función Registral del Estado de Oaxaca en el Distrito Judicial del Centro, </w:t>
      </w:r>
      <w:r>
        <w:rPr>
          <w:rFonts w:ascii="Arial" w:hAnsi="Arial" w:cs="Arial"/>
          <w:b/>
          <w:i/>
          <w:snapToGrid w:val="0"/>
        </w:rPr>
        <w:t>en donde se encontró inscrito dicho bien inmueble</w:t>
      </w:r>
      <w:r w:rsidR="004D140D">
        <w:rPr>
          <w:rFonts w:ascii="Arial" w:hAnsi="Arial" w:cs="Arial"/>
          <w:b/>
          <w:i/>
          <w:snapToGrid w:val="0"/>
        </w:rPr>
        <w:t xml:space="preserve">” a nombre de </w:t>
      </w:r>
      <w:r w:rsidR="000A6BFA">
        <w:rPr>
          <w:rFonts w:ascii="Arial" w:eastAsia="Times New Roman" w:hAnsi="Arial" w:cs="Arial"/>
          <w:bCs/>
          <w:iCs/>
          <w:caps/>
          <w:kern w:val="2"/>
          <w:sz w:val="24"/>
          <w:szCs w:val="24"/>
          <w:lang w:val="es-ES_tradnl" w:eastAsia="es-ES"/>
        </w:rPr>
        <w:t>**********</w:t>
      </w:r>
      <w:r w:rsidR="004D140D">
        <w:rPr>
          <w:rFonts w:ascii="Arial" w:hAnsi="Arial" w:cs="Arial"/>
          <w:bCs/>
          <w:i/>
          <w:snapToGrid w:val="0"/>
        </w:rPr>
        <w:t xml:space="preserve"> expedido el once de diciembre de dos mil diecinueve, por el licenciado </w:t>
      </w:r>
      <w:r w:rsidR="000A6BFA">
        <w:rPr>
          <w:rFonts w:ascii="Arial" w:eastAsia="Times New Roman" w:hAnsi="Arial" w:cs="Arial"/>
          <w:bCs/>
          <w:iCs/>
          <w:caps/>
          <w:kern w:val="2"/>
          <w:sz w:val="24"/>
          <w:szCs w:val="24"/>
          <w:lang w:val="es-ES_tradnl" w:eastAsia="es-ES"/>
        </w:rPr>
        <w:t>**********</w:t>
      </w:r>
      <w:r w:rsidR="004D140D">
        <w:rPr>
          <w:rFonts w:ascii="Arial" w:hAnsi="Arial" w:cs="Arial"/>
          <w:bCs/>
          <w:i/>
          <w:snapToGrid w:val="0"/>
        </w:rPr>
        <w:t xml:space="preserve">, Registrador adscrita (sic) al Instituto de la Función Registral del Centro en Oaxaca, atestado </w:t>
      </w:r>
      <w:r w:rsidR="004D140D">
        <w:rPr>
          <w:rFonts w:ascii="Arial" w:hAnsi="Arial" w:cs="Arial"/>
          <w:b/>
          <w:i/>
          <w:snapToGrid w:val="0"/>
          <w:u w:val="single"/>
        </w:rPr>
        <w:t>que denota la expedición de un primer testimonio, a nombre de la hoy solicitante, sin que se hubieran cumplido las exigencias del artículo 69 antes invocado</w:t>
      </w:r>
      <w:r w:rsidR="004D140D">
        <w:rPr>
          <w:rFonts w:ascii="Arial" w:hAnsi="Arial" w:cs="Arial"/>
          <w:bCs/>
          <w:i/>
          <w:snapToGrid w:val="0"/>
        </w:rPr>
        <w:t xml:space="preserve">, es decir sin que éste se encontrara autorizado (con las anotaciones respectivas, sellado y firmado) definitivamente por la Fedatario Público actuante. </w:t>
      </w:r>
    </w:p>
    <w:p w14:paraId="11E09B37" w14:textId="1CC1F8FB" w:rsidR="00C92A7A" w:rsidRDefault="00C92A7A" w:rsidP="0077002D">
      <w:pPr>
        <w:spacing w:line="360" w:lineRule="auto"/>
        <w:ind w:left="567" w:right="497" w:firstLine="567"/>
        <w:jc w:val="both"/>
        <w:rPr>
          <w:rFonts w:ascii="Arial" w:hAnsi="Arial" w:cs="Arial"/>
          <w:i/>
        </w:rPr>
      </w:pPr>
      <w:r>
        <w:rPr>
          <w:rFonts w:ascii="Arial" w:hAnsi="Arial" w:cs="Arial"/>
          <w:bCs/>
          <w:i/>
          <w:snapToGrid w:val="0"/>
        </w:rPr>
        <w:t xml:space="preserve">Bajo ese argumento, </w:t>
      </w:r>
      <w:r w:rsidR="002352CB">
        <w:rPr>
          <w:rFonts w:ascii="Arial" w:hAnsi="Arial" w:cs="Arial"/>
          <w:b/>
          <w:i/>
          <w:snapToGrid w:val="0"/>
        </w:rPr>
        <w:t xml:space="preserve">esta Dirección General por el momento no podrá dar continuidad a su solicitud expedirte </w:t>
      </w:r>
      <w:r w:rsidR="002352CB">
        <w:rPr>
          <w:rFonts w:ascii="Arial" w:hAnsi="Arial" w:cs="Arial"/>
          <w:bCs/>
          <w:i/>
          <w:snapToGrid w:val="0"/>
        </w:rPr>
        <w:t xml:space="preserve">(sic) </w:t>
      </w:r>
      <w:r w:rsidR="00E90FF6">
        <w:rPr>
          <w:rFonts w:ascii="Arial" w:hAnsi="Arial" w:cs="Arial"/>
          <w:b/>
          <w:i/>
          <w:snapToGrid w:val="0"/>
        </w:rPr>
        <w:t>testimonio alguno</w:t>
      </w:r>
      <w:r w:rsidR="00E90FF6">
        <w:rPr>
          <w:rFonts w:ascii="Arial" w:hAnsi="Arial" w:cs="Arial"/>
          <w:bCs/>
          <w:i/>
          <w:snapToGrid w:val="0"/>
        </w:rPr>
        <w:t xml:space="preserve">, en razón de que dicha expedición, como actividad pública conlleva la afirmación de que el instrumento notarial respecto del que se testifica , cumple con todos </w:t>
      </w:r>
      <w:r w:rsidR="000801E7">
        <w:rPr>
          <w:rFonts w:ascii="Arial" w:hAnsi="Arial" w:cs="Arial"/>
          <w:bCs/>
          <w:i/>
          <w:snapToGrid w:val="0"/>
        </w:rPr>
        <w:t>los</w:t>
      </w:r>
      <w:r w:rsidR="00E90FF6">
        <w:rPr>
          <w:rFonts w:ascii="Arial" w:hAnsi="Arial" w:cs="Arial"/>
          <w:bCs/>
          <w:i/>
          <w:snapToGrid w:val="0"/>
        </w:rPr>
        <w:t xml:space="preserve"> requisitos legales, lo que no ocurre en el caso; de actuar en sentido contrario, se </w:t>
      </w:r>
      <w:r w:rsidR="00E90FF6">
        <w:rPr>
          <w:rFonts w:ascii="Arial" w:hAnsi="Arial" w:cs="Arial"/>
          <w:bCs/>
          <w:i/>
          <w:snapToGrid w:val="0"/>
        </w:rPr>
        <w:lastRenderedPageBreak/>
        <w:t xml:space="preserve">estaría infringiendo lo dispuesto por </w:t>
      </w:r>
      <w:r w:rsidR="00E90FF6" w:rsidRPr="00DE720A">
        <w:rPr>
          <w:rFonts w:ascii="Arial" w:hAnsi="Arial" w:cs="Arial"/>
          <w:bCs/>
          <w:i/>
          <w:snapToGrid w:val="0"/>
        </w:rPr>
        <w:t>el artículo 227, fracción VIII</w:t>
      </w:r>
      <w:r w:rsidR="00E90FF6" w:rsidRPr="00DE720A">
        <w:rPr>
          <w:rStyle w:val="Refdenotaalpie"/>
          <w:rFonts w:ascii="Arial" w:hAnsi="Arial" w:cs="Arial"/>
          <w:bCs/>
          <w:i/>
          <w:snapToGrid w:val="0"/>
        </w:rPr>
        <w:footnoteReference w:id="3"/>
      </w:r>
      <w:r w:rsidR="00DE720A" w:rsidRPr="00DE720A">
        <w:rPr>
          <w:rFonts w:ascii="Arial" w:hAnsi="Arial" w:cs="Arial"/>
          <w:bCs/>
          <w:i/>
          <w:snapToGrid w:val="0"/>
        </w:rPr>
        <w:t xml:space="preserve"> </w:t>
      </w:r>
      <w:r w:rsidR="00DE720A" w:rsidRPr="00DE720A">
        <w:rPr>
          <w:rFonts w:ascii="Arial" w:hAnsi="Arial" w:cs="Arial"/>
          <w:i/>
        </w:rPr>
        <w:t>del Código Penal para el Estado Libre y Soberano de Oaxaca</w:t>
      </w:r>
      <w:r w:rsidR="009922CC">
        <w:rPr>
          <w:rFonts w:ascii="Arial" w:hAnsi="Arial" w:cs="Arial"/>
          <w:i/>
        </w:rPr>
        <w:t>…</w:t>
      </w:r>
    </w:p>
    <w:p w14:paraId="2AAF4814" w14:textId="1C95B1DC" w:rsidR="009922CC" w:rsidRDefault="009922CC" w:rsidP="0077002D">
      <w:pPr>
        <w:spacing w:line="360" w:lineRule="auto"/>
        <w:ind w:left="567" w:right="497" w:firstLine="567"/>
        <w:jc w:val="both"/>
        <w:rPr>
          <w:rFonts w:ascii="Arial" w:hAnsi="Arial" w:cs="Arial"/>
          <w:i/>
        </w:rPr>
      </w:pPr>
      <w:r>
        <w:rPr>
          <w:rFonts w:ascii="Arial" w:hAnsi="Arial" w:cs="Arial"/>
          <w:i/>
        </w:rPr>
        <w:t>(…)</w:t>
      </w:r>
    </w:p>
    <w:p w14:paraId="35D4FACC" w14:textId="17035792" w:rsidR="009922CC" w:rsidRDefault="000166FE" w:rsidP="0077002D">
      <w:pPr>
        <w:spacing w:line="360" w:lineRule="auto"/>
        <w:ind w:left="567" w:right="497" w:firstLine="567"/>
        <w:jc w:val="both"/>
        <w:rPr>
          <w:rFonts w:ascii="Arial" w:hAnsi="Arial" w:cs="Arial"/>
          <w:bCs/>
          <w:i/>
          <w:snapToGrid w:val="0"/>
        </w:rPr>
      </w:pPr>
      <w:r>
        <w:rPr>
          <w:rFonts w:ascii="Arial" w:hAnsi="Arial" w:cs="Arial"/>
          <w:bCs/>
          <w:i/>
          <w:snapToGrid w:val="0"/>
        </w:rPr>
        <w:t xml:space="preserve">Finalmente, se hace del conocimiento que lo aseverado en párrafos </w:t>
      </w:r>
      <w:r w:rsidR="003014BE">
        <w:rPr>
          <w:rFonts w:ascii="Arial" w:hAnsi="Arial" w:cs="Arial"/>
          <w:bCs/>
          <w:i/>
          <w:snapToGrid w:val="0"/>
        </w:rPr>
        <w:t>anteriores no implica declaración alguna entorno a la existencia o inexistencia del acto jurídico inserto en el instrumento en cita;</w:t>
      </w:r>
      <w:r w:rsidR="00E46BE3">
        <w:rPr>
          <w:rFonts w:ascii="Arial" w:hAnsi="Arial" w:cs="Arial"/>
          <w:bCs/>
          <w:i/>
          <w:snapToGrid w:val="0"/>
        </w:rPr>
        <w:t xml:space="preserve"> en el mismo sentido, no implican declaración alguna de nulidad como tampoco la aseveración de que el contrato puede ser perfeccionado, puesto que tales declaraciones </w:t>
      </w:r>
      <w:r w:rsidR="000B0CD6">
        <w:rPr>
          <w:rFonts w:ascii="Arial" w:hAnsi="Arial" w:cs="Arial"/>
          <w:bCs/>
          <w:i/>
          <w:snapToGrid w:val="0"/>
        </w:rPr>
        <w:t>no compete realizarlas a una autoridad administrativa como lo es esta Dirección General, sino son facultades exclusivas del órgano jurisdiccional ante el cual se hagan valer; (…)</w:t>
      </w:r>
    </w:p>
    <w:p w14:paraId="13A36FEE" w14:textId="77777777" w:rsidR="000B0CD6" w:rsidRPr="00001AB6" w:rsidRDefault="000B0CD6" w:rsidP="0077002D">
      <w:pPr>
        <w:spacing w:after="0" w:line="276" w:lineRule="auto"/>
        <w:ind w:right="497"/>
        <w:jc w:val="center"/>
        <w:rPr>
          <w:rFonts w:ascii="Arial" w:hAnsi="Arial" w:cs="Arial"/>
          <w:b/>
          <w:bCs/>
          <w:i/>
          <w:snapToGrid w:val="0"/>
          <w:sz w:val="20"/>
          <w:szCs w:val="20"/>
        </w:rPr>
      </w:pPr>
      <w:r w:rsidRPr="00001AB6">
        <w:rPr>
          <w:rFonts w:ascii="Arial" w:hAnsi="Arial" w:cs="Arial"/>
          <w:b/>
          <w:bCs/>
          <w:i/>
          <w:snapToGrid w:val="0"/>
          <w:sz w:val="20"/>
          <w:szCs w:val="20"/>
        </w:rPr>
        <w:t xml:space="preserve">ATENTAMENTE </w:t>
      </w:r>
    </w:p>
    <w:p w14:paraId="0009C3AC" w14:textId="77777777" w:rsidR="000B0CD6" w:rsidRPr="00001AB6" w:rsidRDefault="000B0CD6" w:rsidP="000B0CD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SUFRAGIO EFECTIV</w:t>
      </w:r>
      <w:r>
        <w:rPr>
          <w:rFonts w:ascii="Arial" w:hAnsi="Arial" w:cs="Arial"/>
          <w:b/>
          <w:bCs/>
          <w:i/>
          <w:snapToGrid w:val="0"/>
          <w:sz w:val="20"/>
          <w:szCs w:val="20"/>
        </w:rPr>
        <w:t>O</w:t>
      </w:r>
      <w:r w:rsidRPr="00001AB6">
        <w:rPr>
          <w:rFonts w:ascii="Arial" w:hAnsi="Arial" w:cs="Arial"/>
          <w:b/>
          <w:bCs/>
          <w:i/>
          <w:snapToGrid w:val="0"/>
          <w:sz w:val="20"/>
          <w:szCs w:val="20"/>
        </w:rPr>
        <w:t>. NO REELECCIÓN</w:t>
      </w:r>
    </w:p>
    <w:p w14:paraId="11A45888" w14:textId="77777777" w:rsidR="000B0CD6" w:rsidRPr="00001AB6" w:rsidRDefault="000B0CD6" w:rsidP="000B0CD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“EL RESPETO AL DERECHO AJENO, ES LA PAZ”</w:t>
      </w:r>
    </w:p>
    <w:p w14:paraId="68E511FA" w14:textId="77777777" w:rsidR="000B0CD6" w:rsidRPr="00001AB6" w:rsidRDefault="000B0CD6" w:rsidP="000B0CD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EL DIRECTOR GENERAL DE NOTARÍAS</w:t>
      </w:r>
    </w:p>
    <w:p w14:paraId="36EF90A3" w14:textId="77777777" w:rsidR="000B0CD6" w:rsidRPr="00001AB6" w:rsidRDefault="000B0CD6" w:rsidP="000B0CD6">
      <w:pPr>
        <w:spacing w:after="0" w:line="276" w:lineRule="auto"/>
        <w:ind w:left="567" w:right="850"/>
        <w:jc w:val="center"/>
        <w:rPr>
          <w:rFonts w:ascii="Arial" w:hAnsi="Arial" w:cs="Arial"/>
          <w:b/>
          <w:bCs/>
          <w:i/>
          <w:snapToGrid w:val="0"/>
          <w:sz w:val="20"/>
          <w:szCs w:val="20"/>
        </w:rPr>
      </w:pPr>
      <w:r w:rsidRPr="00001AB6">
        <w:rPr>
          <w:rFonts w:ascii="Arial" w:hAnsi="Arial" w:cs="Arial"/>
          <w:b/>
          <w:bCs/>
          <w:i/>
          <w:snapToGrid w:val="0"/>
          <w:sz w:val="20"/>
          <w:szCs w:val="20"/>
        </w:rPr>
        <w:t>Y ARCHIVO GENERAL DE NOTARÍAS</w:t>
      </w:r>
      <w:r>
        <w:rPr>
          <w:rFonts w:ascii="Arial" w:hAnsi="Arial" w:cs="Arial"/>
          <w:b/>
          <w:bCs/>
          <w:i/>
          <w:snapToGrid w:val="0"/>
          <w:sz w:val="20"/>
          <w:szCs w:val="20"/>
        </w:rPr>
        <w:t xml:space="preserve"> </w:t>
      </w:r>
    </w:p>
    <w:p w14:paraId="74676072" w14:textId="7CB369EB" w:rsidR="00A05ADE" w:rsidRDefault="000B0CD6" w:rsidP="0077002D">
      <w:pPr>
        <w:spacing w:after="0" w:line="276" w:lineRule="auto"/>
        <w:ind w:right="51"/>
        <w:jc w:val="center"/>
        <w:rPr>
          <w:rFonts w:ascii="Arial" w:hAnsi="Arial" w:cs="Arial"/>
          <w:b/>
          <w:bCs/>
          <w:i/>
          <w:snapToGrid w:val="0"/>
          <w:sz w:val="20"/>
          <w:szCs w:val="20"/>
        </w:rPr>
      </w:pPr>
      <w:r w:rsidRPr="00001AB6">
        <w:rPr>
          <w:rFonts w:ascii="Arial" w:hAnsi="Arial" w:cs="Arial"/>
          <w:b/>
          <w:bCs/>
          <w:i/>
          <w:snapToGrid w:val="0"/>
          <w:sz w:val="20"/>
          <w:szCs w:val="20"/>
        </w:rPr>
        <w:t xml:space="preserve">LIC. </w:t>
      </w:r>
      <w:r w:rsidR="000A6BFA">
        <w:rPr>
          <w:rFonts w:ascii="Arial" w:eastAsia="Times New Roman" w:hAnsi="Arial" w:cs="Arial"/>
          <w:bCs/>
          <w:iCs/>
          <w:caps/>
          <w:kern w:val="2"/>
          <w:sz w:val="24"/>
          <w:szCs w:val="24"/>
          <w:lang w:val="es-ES_tradnl" w:eastAsia="es-ES"/>
        </w:rPr>
        <w:t>**********</w:t>
      </w:r>
      <w:r w:rsidR="00B94BBE">
        <w:rPr>
          <w:rFonts w:ascii="Arial" w:hAnsi="Arial" w:cs="Arial"/>
          <w:b/>
          <w:bCs/>
          <w:i/>
          <w:snapToGrid w:val="0"/>
          <w:sz w:val="20"/>
          <w:szCs w:val="20"/>
        </w:rPr>
        <w:t>”</w:t>
      </w:r>
      <w:r w:rsidR="0077002D">
        <w:rPr>
          <w:rFonts w:ascii="Arial" w:hAnsi="Arial" w:cs="Arial"/>
          <w:b/>
          <w:bCs/>
          <w:i/>
          <w:snapToGrid w:val="0"/>
          <w:sz w:val="20"/>
          <w:szCs w:val="20"/>
        </w:rPr>
        <w:t xml:space="preserve"> </w:t>
      </w:r>
    </w:p>
    <w:p w14:paraId="414F8577" w14:textId="3CEBF6D1" w:rsidR="0077002D" w:rsidRPr="00001AB6" w:rsidRDefault="0077002D" w:rsidP="0077002D">
      <w:pPr>
        <w:spacing w:after="0" w:line="276" w:lineRule="auto"/>
        <w:ind w:right="51"/>
        <w:jc w:val="center"/>
        <w:rPr>
          <w:rFonts w:ascii="Arial" w:hAnsi="Arial" w:cs="Arial"/>
          <w:bCs/>
          <w:i/>
          <w:snapToGrid w:val="0"/>
          <w:sz w:val="20"/>
          <w:szCs w:val="20"/>
        </w:rPr>
      </w:pPr>
      <w:r w:rsidRPr="0077002D">
        <w:rPr>
          <w:rFonts w:ascii="Arial" w:hAnsi="Arial" w:cs="Arial"/>
          <w:bCs/>
          <w:snapToGrid w:val="0"/>
          <w:sz w:val="20"/>
          <w:szCs w:val="20"/>
        </w:rPr>
        <w:t>(lo firma y sella)</w:t>
      </w:r>
    </w:p>
    <w:p w14:paraId="1E1A17A4" w14:textId="77777777" w:rsidR="003C1359" w:rsidRDefault="003C1359" w:rsidP="0077002D">
      <w:pPr>
        <w:spacing w:line="360" w:lineRule="auto"/>
        <w:ind w:right="-70" w:firstLine="567"/>
        <w:jc w:val="both"/>
        <w:rPr>
          <w:rFonts w:ascii="Arial" w:hAnsi="Arial" w:cs="Arial"/>
          <w:bCs/>
          <w:snapToGrid w:val="0"/>
          <w:sz w:val="24"/>
          <w:szCs w:val="24"/>
        </w:rPr>
      </w:pPr>
    </w:p>
    <w:p w14:paraId="2558B978" w14:textId="593039C4" w:rsidR="000A71E6" w:rsidRDefault="00252C79" w:rsidP="0077002D">
      <w:pPr>
        <w:spacing w:line="360" w:lineRule="auto"/>
        <w:ind w:right="-70" w:firstLine="567"/>
        <w:jc w:val="both"/>
        <w:rPr>
          <w:rFonts w:ascii="Arial" w:hAnsi="Arial" w:cs="Arial"/>
          <w:bCs/>
          <w:snapToGrid w:val="0"/>
          <w:sz w:val="24"/>
          <w:szCs w:val="24"/>
        </w:rPr>
      </w:pPr>
      <w:r>
        <w:rPr>
          <w:rFonts w:ascii="Arial" w:hAnsi="Arial" w:cs="Arial"/>
          <w:bCs/>
          <w:snapToGrid w:val="0"/>
          <w:sz w:val="24"/>
          <w:szCs w:val="24"/>
        </w:rPr>
        <w:t>Aunado a lo anterior y al ser transcendente,</w:t>
      </w:r>
      <w:r w:rsidR="007C3AEF">
        <w:rPr>
          <w:rFonts w:ascii="Arial" w:hAnsi="Arial" w:cs="Arial"/>
          <w:bCs/>
          <w:snapToGrid w:val="0"/>
          <w:sz w:val="24"/>
          <w:szCs w:val="24"/>
        </w:rPr>
        <w:t xml:space="preserve"> </w:t>
      </w:r>
      <w:r w:rsidR="005D2AB1">
        <w:rPr>
          <w:rFonts w:ascii="Arial" w:hAnsi="Arial" w:cs="Arial"/>
          <w:bCs/>
          <w:snapToGrid w:val="0"/>
          <w:sz w:val="24"/>
          <w:szCs w:val="24"/>
        </w:rPr>
        <w:t xml:space="preserve">también se transcribe parte del </w:t>
      </w:r>
      <w:r w:rsidR="000A71E6">
        <w:rPr>
          <w:rFonts w:ascii="Arial" w:hAnsi="Arial" w:cs="Arial"/>
          <w:bCs/>
          <w:snapToGrid w:val="0"/>
          <w:sz w:val="24"/>
          <w:szCs w:val="24"/>
        </w:rPr>
        <w:t xml:space="preserve">oficio número </w:t>
      </w:r>
      <w:r w:rsidR="000A6BFA">
        <w:rPr>
          <w:rFonts w:ascii="Arial" w:eastAsia="Times New Roman" w:hAnsi="Arial" w:cs="Arial"/>
          <w:bCs/>
          <w:iCs/>
          <w:caps/>
          <w:kern w:val="2"/>
          <w:sz w:val="24"/>
          <w:szCs w:val="24"/>
          <w:lang w:val="es-ES_tradnl" w:eastAsia="es-ES"/>
        </w:rPr>
        <w:t>**********</w:t>
      </w:r>
      <w:r w:rsidR="000A71E6">
        <w:rPr>
          <w:rFonts w:ascii="Arial" w:hAnsi="Arial" w:cs="Arial"/>
          <w:bCs/>
          <w:snapToGrid w:val="0"/>
          <w:sz w:val="24"/>
          <w:szCs w:val="24"/>
        </w:rPr>
        <w:t xml:space="preserve">, </w:t>
      </w:r>
      <w:r w:rsidR="005D2AB1">
        <w:rPr>
          <w:rFonts w:ascii="Arial" w:hAnsi="Arial" w:cs="Arial"/>
          <w:bCs/>
          <w:snapToGrid w:val="0"/>
          <w:sz w:val="24"/>
          <w:szCs w:val="24"/>
        </w:rPr>
        <w:t xml:space="preserve">emitido por el Director General del Instituto de la Función Registral del Estado de Oaxaca, </w:t>
      </w:r>
      <w:r w:rsidR="000A71E6">
        <w:rPr>
          <w:rFonts w:ascii="Arial" w:hAnsi="Arial" w:cs="Arial"/>
          <w:bCs/>
          <w:snapToGrid w:val="0"/>
          <w:sz w:val="24"/>
          <w:szCs w:val="24"/>
        </w:rPr>
        <w:t>en el que se le requirió informara si el multicitado instrumento notarial se encontraba registrado de manera definitiva o preventiva ante el Instituto de la Función Registral del Estado de Oaxaca, dando respuesta y aduciendo lo siguiente (foja 166):</w:t>
      </w:r>
    </w:p>
    <w:p w14:paraId="48138432" w14:textId="2D536FC0" w:rsidR="004C3D87" w:rsidRDefault="009C2DFC" w:rsidP="0077002D">
      <w:pPr>
        <w:spacing w:line="276" w:lineRule="auto"/>
        <w:ind w:left="567" w:right="497"/>
        <w:jc w:val="both"/>
        <w:rPr>
          <w:rFonts w:ascii="Arial" w:hAnsi="Arial" w:cs="Arial"/>
          <w:bCs/>
          <w:i/>
          <w:iCs/>
          <w:snapToGrid w:val="0"/>
        </w:rPr>
      </w:pPr>
      <w:r>
        <w:rPr>
          <w:rFonts w:ascii="Arial" w:hAnsi="Arial" w:cs="Arial"/>
          <w:bCs/>
          <w:snapToGrid w:val="0"/>
        </w:rPr>
        <w:t>“</w:t>
      </w:r>
      <w:r w:rsidRPr="009C2DFC">
        <w:rPr>
          <w:rFonts w:ascii="Arial" w:hAnsi="Arial" w:cs="Arial"/>
          <w:b/>
          <w:i/>
          <w:iCs/>
          <w:snapToGrid w:val="0"/>
        </w:rPr>
        <w:t xml:space="preserve">Ratifico lo informado en mi similar </w:t>
      </w:r>
      <w:r w:rsidR="000A6BFA">
        <w:rPr>
          <w:rFonts w:ascii="Arial" w:eastAsia="Times New Roman" w:hAnsi="Arial" w:cs="Arial"/>
          <w:bCs/>
          <w:iCs/>
          <w:caps/>
          <w:kern w:val="2"/>
          <w:sz w:val="24"/>
          <w:szCs w:val="24"/>
          <w:lang w:val="es-ES_tradnl" w:eastAsia="es-ES"/>
        </w:rPr>
        <w:t>**********</w:t>
      </w:r>
      <w:r w:rsidRPr="009C2DFC">
        <w:rPr>
          <w:rFonts w:ascii="Arial" w:hAnsi="Arial" w:cs="Arial"/>
          <w:b/>
          <w:i/>
          <w:iCs/>
          <w:snapToGrid w:val="0"/>
        </w:rPr>
        <w:t>, de fecha seis de abril de la presente anualida</w:t>
      </w:r>
      <w:r w:rsidR="005431CC">
        <w:rPr>
          <w:rFonts w:ascii="Arial" w:hAnsi="Arial" w:cs="Arial"/>
          <w:b/>
          <w:i/>
          <w:iCs/>
          <w:snapToGrid w:val="0"/>
        </w:rPr>
        <w:t xml:space="preserve">d, relativo a que: </w:t>
      </w:r>
      <w:r w:rsidR="005431CC">
        <w:rPr>
          <w:rFonts w:ascii="Arial" w:hAnsi="Arial" w:cs="Arial"/>
          <w:bCs/>
          <w:i/>
          <w:iCs/>
          <w:snapToGrid w:val="0"/>
        </w:rPr>
        <w:t xml:space="preserve">con fecha trece de enero de mil novecientos noventa y nueve quedo registrada de manera definitiva la escritura de cuenta, bajo la partida número </w:t>
      </w:r>
      <w:r w:rsidR="000A6BFA">
        <w:rPr>
          <w:rFonts w:ascii="Arial" w:eastAsia="Times New Roman" w:hAnsi="Arial" w:cs="Arial"/>
          <w:bCs/>
          <w:iCs/>
          <w:caps/>
          <w:kern w:val="2"/>
          <w:sz w:val="24"/>
          <w:szCs w:val="24"/>
          <w:lang w:val="es-ES_tradnl" w:eastAsia="es-ES"/>
        </w:rPr>
        <w:t>**********</w:t>
      </w:r>
      <w:r w:rsidR="005431CC">
        <w:rPr>
          <w:rFonts w:ascii="Arial" w:hAnsi="Arial" w:cs="Arial"/>
          <w:bCs/>
          <w:i/>
          <w:iCs/>
          <w:snapToGrid w:val="0"/>
        </w:rPr>
        <w:t xml:space="preserve">, del tomo número </w:t>
      </w:r>
      <w:r w:rsidR="000A6BFA">
        <w:rPr>
          <w:rFonts w:ascii="Arial" w:eastAsia="Times New Roman" w:hAnsi="Arial" w:cs="Arial"/>
          <w:bCs/>
          <w:iCs/>
          <w:caps/>
          <w:kern w:val="2"/>
          <w:sz w:val="24"/>
          <w:szCs w:val="24"/>
          <w:lang w:val="es-ES_tradnl" w:eastAsia="es-ES"/>
        </w:rPr>
        <w:t xml:space="preserve">**********  </w:t>
      </w:r>
      <w:r w:rsidR="005431CC">
        <w:rPr>
          <w:rFonts w:ascii="Arial" w:hAnsi="Arial" w:cs="Arial"/>
          <w:bCs/>
          <w:i/>
          <w:iCs/>
          <w:snapToGrid w:val="0"/>
        </w:rPr>
        <w:t>Segundo auxiliar de la entonces Sección Primera “TITULOS TRASLATIVOS DE DOMINIO, de la Registraduría del Distrito Judicial del Centro</w:t>
      </w:r>
      <w:r w:rsidR="001372D3">
        <w:rPr>
          <w:rFonts w:ascii="Arial" w:hAnsi="Arial" w:cs="Arial"/>
          <w:bCs/>
          <w:i/>
          <w:iCs/>
          <w:snapToGrid w:val="0"/>
        </w:rPr>
        <w:t xml:space="preserve">, del Registro Público de la Propiedad, (ahora Sección Primera “REGISTRO DE LA PROPIEDAD”, de la Registraduría del Distrito Judicial del Centro, del Instituto de la Función Registral del Estado de Oaxaca), </w:t>
      </w:r>
      <w:r w:rsidR="001372D3">
        <w:rPr>
          <w:rFonts w:ascii="Arial" w:hAnsi="Arial" w:cs="Arial"/>
          <w:b/>
          <w:i/>
          <w:iCs/>
          <w:snapToGrid w:val="0"/>
        </w:rPr>
        <w:t>lo anterior, toda vez que después de la inspección en el Sistema Informático Registral (SIR), de la Registraduría del Distrito Judicial del Centro, de este Instituto, se advierte que la multicitada escritura, se encuentra registrada con carácter definitivo…</w:t>
      </w:r>
      <w:r w:rsidR="001372D3" w:rsidRPr="001372D3">
        <w:rPr>
          <w:rFonts w:ascii="Arial" w:hAnsi="Arial" w:cs="Arial"/>
          <w:bCs/>
          <w:i/>
          <w:iCs/>
          <w:snapToGrid w:val="0"/>
        </w:rPr>
        <w:t>”</w:t>
      </w:r>
    </w:p>
    <w:p w14:paraId="6932E5A0" w14:textId="77777777" w:rsidR="0051251C" w:rsidRDefault="0051251C" w:rsidP="0051251C">
      <w:pPr>
        <w:spacing w:after="0" w:line="360" w:lineRule="auto"/>
        <w:ind w:right="51" w:firstLine="567"/>
        <w:jc w:val="both"/>
        <w:rPr>
          <w:rFonts w:ascii="Arial" w:hAnsi="Arial" w:cs="Arial"/>
          <w:bCs/>
          <w:snapToGrid w:val="0"/>
        </w:rPr>
      </w:pPr>
    </w:p>
    <w:p w14:paraId="00234F41" w14:textId="1EB03DB9" w:rsidR="0051251C" w:rsidRDefault="0051251C" w:rsidP="0051251C">
      <w:pPr>
        <w:spacing w:after="0"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este sentido, es importante destacar que el transcrito </w:t>
      </w:r>
      <w:r w:rsidRPr="009D7B93">
        <w:rPr>
          <w:rFonts w:ascii="Arial" w:hAnsi="Arial" w:cs="Arial"/>
          <w:b/>
          <w:snapToGrid w:val="0"/>
          <w:sz w:val="24"/>
          <w:szCs w:val="24"/>
        </w:rPr>
        <w:t xml:space="preserve">oficio número </w:t>
      </w:r>
      <w:r w:rsidR="000A6BFA">
        <w:rPr>
          <w:rFonts w:ascii="Arial" w:eastAsia="Times New Roman" w:hAnsi="Arial" w:cs="Arial"/>
          <w:bCs/>
          <w:iCs/>
          <w:caps/>
          <w:kern w:val="2"/>
          <w:sz w:val="24"/>
          <w:szCs w:val="24"/>
          <w:lang w:val="es-ES_tradnl" w:eastAsia="es-ES"/>
        </w:rPr>
        <w:t>**********</w:t>
      </w:r>
      <w:r w:rsidRPr="009D7B93">
        <w:rPr>
          <w:rFonts w:ascii="Arial" w:hAnsi="Arial" w:cs="Arial"/>
          <w:b/>
          <w:sz w:val="24"/>
          <w:szCs w:val="24"/>
        </w:rPr>
        <w:t>, de fecha treinta de septiembre de dos mil veinte</w:t>
      </w:r>
      <w:r w:rsidRPr="00DA3A75">
        <w:rPr>
          <w:rFonts w:ascii="Arial" w:hAnsi="Arial" w:cs="Arial"/>
          <w:sz w:val="24"/>
          <w:szCs w:val="24"/>
        </w:rPr>
        <w:t>,</w:t>
      </w:r>
      <w:r>
        <w:rPr>
          <w:rFonts w:ascii="Arial" w:hAnsi="Arial" w:cs="Arial"/>
          <w:sz w:val="24"/>
          <w:szCs w:val="24"/>
        </w:rPr>
        <w:t xml:space="preserve"> emitido por el Director General de Notarías y Archivo General de Notarías del Estado, </w:t>
      </w:r>
      <w:r w:rsidRPr="009D7B93">
        <w:rPr>
          <w:rFonts w:ascii="Arial" w:hAnsi="Arial" w:cs="Arial"/>
          <w:bCs/>
          <w:snapToGrid w:val="0"/>
          <w:sz w:val="24"/>
          <w:szCs w:val="24"/>
          <w:u w:val="single"/>
        </w:rPr>
        <w:t xml:space="preserve">fue la respuesta al escrito de la actora </w:t>
      </w:r>
      <w:r w:rsidR="000A6BFA">
        <w:rPr>
          <w:rFonts w:ascii="Arial" w:eastAsia="Times New Roman" w:hAnsi="Arial" w:cs="Arial"/>
          <w:bCs/>
          <w:iCs/>
          <w:caps/>
          <w:kern w:val="2"/>
          <w:sz w:val="24"/>
          <w:szCs w:val="24"/>
          <w:lang w:val="es-ES_tradnl" w:eastAsia="es-ES"/>
        </w:rPr>
        <w:t xml:space="preserve">********** </w:t>
      </w:r>
      <w:r>
        <w:rPr>
          <w:rFonts w:ascii="Arial" w:hAnsi="Arial" w:cs="Arial"/>
          <w:bCs/>
          <w:snapToGrid w:val="0"/>
          <w:sz w:val="24"/>
          <w:szCs w:val="24"/>
        </w:rPr>
        <w:t xml:space="preserve">presentado el día veintitrés de septiembre de dos mil veinte, ante la autoridad demandada, </w:t>
      </w:r>
      <w:r w:rsidRPr="00BC11DA">
        <w:rPr>
          <w:rFonts w:ascii="Arial" w:hAnsi="Arial" w:cs="Arial"/>
          <w:snapToGrid w:val="0"/>
          <w:sz w:val="24"/>
          <w:szCs w:val="24"/>
          <w:u w:val="single"/>
        </w:rPr>
        <w:t xml:space="preserve">mediante el cual solicitó se le expidiera el segundo testimonio del instrumento número </w:t>
      </w:r>
      <w:r w:rsidR="000A6BFA">
        <w:rPr>
          <w:rFonts w:ascii="Arial" w:eastAsia="Times New Roman" w:hAnsi="Arial" w:cs="Arial"/>
          <w:bCs/>
          <w:iCs/>
          <w:caps/>
          <w:kern w:val="2"/>
          <w:sz w:val="24"/>
          <w:szCs w:val="24"/>
          <w:lang w:val="es-ES_tradnl" w:eastAsia="es-ES"/>
        </w:rPr>
        <w:t xml:space="preserve">********** </w:t>
      </w:r>
      <w:r w:rsidRPr="00BC11DA">
        <w:rPr>
          <w:rFonts w:ascii="Arial" w:hAnsi="Arial" w:cs="Arial"/>
          <w:snapToGrid w:val="0"/>
          <w:sz w:val="24"/>
          <w:szCs w:val="24"/>
          <w:u w:val="single"/>
        </w:rPr>
        <w:t xml:space="preserve">de veintinueve de </w:t>
      </w:r>
      <w:r w:rsidRPr="00BC11DA">
        <w:rPr>
          <w:rFonts w:ascii="Arial" w:hAnsi="Arial" w:cs="Arial"/>
          <w:snapToGrid w:val="0"/>
          <w:sz w:val="24"/>
          <w:szCs w:val="24"/>
          <w:u w:val="single"/>
        </w:rPr>
        <w:lastRenderedPageBreak/>
        <w:t xml:space="preserve">junio de mil novecientos noventa y ocho, contenido en el volumen </w:t>
      </w:r>
      <w:r w:rsidR="000A6BFA">
        <w:rPr>
          <w:rFonts w:ascii="Arial" w:eastAsia="Times New Roman" w:hAnsi="Arial" w:cs="Arial"/>
          <w:bCs/>
          <w:iCs/>
          <w:caps/>
          <w:kern w:val="2"/>
          <w:sz w:val="24"/>
          <w:szCs w:val="24"/>
          <w:lang w:val="es-ES_tradnl" w:eastAsia="es-ES"/>
        </w:rPr>
        <w:t>**********</w:t>
      </w:r>
      <w:r w:rsidRPr="00BC11DA">
        <w:rPr>
          <w:rFonts w:ascii="Arial" w:hAnsi="Arial" w:cs="Arial"/>
          <w:snapToGrid w:val="0"/>
          <w:sz w:val="24"/>
          <w:szCs w:val="24"/>
          <w:u w:val="single"/>
        </w:rPr>
        <w:t xml:space="preserve"> del protocolo de la Licenciada </w:t>
      </w:r>
      <w:r w:rsidR="000A6BFA">
        <w:rPr>
          <w:rFonts w:ascii="Arial" w:eastAsia="Times New Roman" w:hAnsi="Arial" w:cs="Arial"/>
          <w:bCs/>
          <w:iCs/>
          <w:caps/>
          <w:kern w:val="2"/>
          <w:sz w:val="24"/>
          <w:szCs w:val="24"/>
          <w:lang w:val="es-ES_tradnl" w:eastAsia="es-ES"/>
        </w:rPr>
        <w:t>**********</w:t>
      </w:r>
      <w:r w:rsidRPr="00BC11DA">
        <w:rPr>
          <w:rFonts w:ascii="Arial" w:hAnsi="Arial" w:cs="Arial"/>
          <w:snapToGrid w:val="0"/>
          <w:sz w:val="24"/>
          <w:szCs w:val="24"/>
          <w:u w:val="single"/>
        </w:rPr>
        <w:t xml:space="preserve">, quien fuera Notaria número </w:t>
      </w:r>
      <w:r w:rsidR="000A6BFA">
        <w:rPr>
          <w:rFonts w:ascii="Arial" w:eastAsia="Times New Roman" w:hAnsi="Arial" w:cs="Arial"/>
          <w:bCs/>
          <w:iCs/>
          <w:caps/>
          <w:kern w:val="2"/>
          <w:sz w:val="24"/>
          <w:szCs w:val="24"/>
          <w:lang w:val="es-ES_tradnl" w:eastAsia="es-ES"/>
        </w:rPr>
        <w:t>**********</w:t>
      </w:r>
      <w:r w:rsidRPr="00BC11DA">
        <w:rPr>
          <w:rFonts w:ascii="Arial" w:hAnsi="Arial" w:cs="Arial"/>
          <w:snapToGrid w:val="0"/>
          <w:sz w:val="24"/>
          <w:szCs w:val="24"/>
          <w:u w:val="single"/>
        </w:rPr>
        <w:t>en el Estado de Oaxaca</w:t>
      </w:r>
      <w:r>
        <w:rPr>
          <w:rFonts w:ascii="Arial" w:hAnsi="Arial" w:cs="Arial"/>
          <w:bCs/>
          <w:snapToGrid w:val="0"/>
          <w:sz w:val="24"/>
          <w:szCs w:val="24"/>
        </w:rPr>
        <w:t xml:space="preserve">, respecto del inmueble de su propiedad: la casa en condominio número </w:t>
      </w:r>
      <w:r w:rsidR="000A6BFA">
        <w:rPr>
          <w:rFonts w:ascii="Arial" w:eastAsia="Times New Roman" w:hAnsi="Arial" w:cs="Arial"/>
          <w:bCs/>
          <w:iCs/>
          <w:caps/>
          <w:kern w:val="2"/>
          <w:sz w:val="24"/>
          <w:szCs w:val="24"/>
          <w:lang w:val="es-ES_tradnl" w:eastAsia="es-ES"/>
        </w:rPr>
        <w:t>**********</w:t>
      </w:r>
      <w:r w:rsidR="000A6BFA">
        <w:rPr>
          <w:rFonts w:ascii="Arial" w:hAnsi="Arial" w:cs="Arial"/>
          <w:bCs/>
          <w:snapToGrid w:val="0"/>
          <w:sz w:val="24"/>
          <w:szCs w:val="24"/>
        </w:rPr>
        <w:t xml:space="preserve">, del condominio </w:t>
      </w:r>
      <w:r w:rsidR="000A6BFA">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lote </w:t>
      </w:r>
      <w:r w:rsidR="000A6BFA">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de la calle </w:t>
      </w:r>
      <w:r w:rsidR="000A6BFA">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número </w:t>
      </w:r>
      <w:r w:rsidR="000A6BFA">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andador </w:t>
      </w:r>
      <w:r w:rsidR="000A6BFA">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de la Unidad Habitacional </w:t>
      </w:r>
      <w:r w:rsidR="000A6BFA">
        <w:rPr>
          <w:rFonts w:ascii="Arial" w:eastAsia="Times New Roman" w:hAnsi="Arial" w:cs="Arial"/>
          <w:bCs/>
          <w:iCs/>
          <w:caps/>
          <w:kern w:val="2"/>
          <w:sz w:val="24"/>
          <w:szCs w:val="24"/>
          <w:lang w:val="es-ES_tradnl" w:eastAsia="es-ES"/>
        </w:rPr>
        <w:t xml:space="preserve">********** </w:t>
      </w:r>
      <w:r>
        <w:rPr>
          <w:rFonts w:ascii="Arial" w:hAnsi="Arial" w:cs="Arial"/>
          <w:bCs/>
          <w:snapToGrid w:val="0"/>
          <w:sz w:val="24"/>
          <w:szCs w:val="24"/>
        </w:rPr>
        <w:t xml:space="preserve">en la jurisdicción municipal de </w:t>
      </w:r>
      <w:r w:rsidR="000A6BFA">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Oaxaca. </w:t>
      </w:r>
    </w:p>
    <w:p w14:paraId="66C9C3DA" w14:textId="77777777" w:rsidR="0051251C" w:rsidRDefault="0051251C" w:rsidP="0051251C">
      <w:pPr>
        <w:spacing w:after="0" w:line="240" w:lineRule="auto"/>
        <w:ind w:right="51" w:firstLine="567"/>
        <w:jc w:val="both"/>
        <w:rPr>
          <w:rFonts w:ascii="Arial" w:hAnsi="Arial" w:cs="Arial"/>
          <w:bCs/>
          <w:snapToGrid w:val="0"/>
          <w:sz w:val="24"/>
          <w:szCs w:val="24"/>
        </w:rPr>
      </w:pPr>
    </w:p>
    <w:p w14:paraId="4C4E95EB" w14:textId="2A3D66A2" w:rsidR="00B4051C" w:rsidRDefault="0051251C" w:rsidP="00B4051C">
      <w:pPr>
        <w:spacing w:after="0" w:line="360" w:lineRule="auto"/>
        <w:ind w:right="51" w:firstLine="567"/>
        <w:jc w:val="both"/>
        <w:rPr>
          <w:rFonts w:ascii="Arial" w:hAnsi="Arial" w:cs="Arial"/>
          <w:bCs/>
          <w:snapToGrid w:val="0"/>
          <w:sz w:val="24"/>
          <w:szCs w:val="24"/>
        </w:rPr>
      </w:pPr>
      <w:r>
        <w:rPr>
          <w:rFonts w:ascii="Arial" w:hAnsi="Arial" w:cs="Arial"/>
          <w:bCs/>
          <w:iCs/>
          <w:snapToGrid w:val="0"/>
          <w:sz w:val="24"/>
          <w:szCs w:val="24"/>
        </w:rPr>
        <w:t>E</w:t>
      </w:r>
      <w:r w:rsidRPr="0005744B">
        <w:rPr>
          <w:rFonts w:ascii="Arial" w:hAnsi="Arial" w:cs="Arial"/>
          <w:bCs/>
          <w:iCs/>
          <w:snapToGrid w:val="0"/>
          <w:sz w:val="24"/>
          <w:szCs w:val="24"/>
        </w:rPr>
        <w:t>s</w:t>
      </w:r>
      <w:r>
        <w:rPr>
          <w:rFonts w:ascii="Arial" w:hAnsi="Arial" w:cs="Arial"/>
          <w:bCs/>
          <w:iCs/>
          <w:snapToGrid w:val="0"/>
          <w:sz w:val="24"/>
          <w:szCs w:val="24"/>
        </w:rPr>
        <w:t xml:space="preserve"> entonces, que se</w:t>
      </w:r>
      <w:r w:rsidRPr="00E62C57">
        <w:rPr>
          <w:rFonts w:ascii="Arial" w:hAnsi="Arial" w:cs="Arial"/>
          <w:bCs/>
          <w:iCs/>
          <w:snapToGrid w:val="0"/>
          <w:sz w:val="24"/>
          <w:szCs w:val="24"/>
        </w:rPr>
        <w:t xml:space="preserve"> </w:t>
      </w:r>
      <w:r>
        <w:rPr>
          <w:rFonts w:ascii="Arial" w:hAnsi="Arial" w:cs="Arial"/>
          <w:bCs/>
          <w:iCs/>
          <w:snapToGrid w:val="0"/>
          <w:sz w:val="24"/>
          <w:szCs w:val="24"/>
        </w:rPr>
        <w:t xml:space="preserve">procede al </w:t>
      </w:r>
      <w:r w:rsidRPr="004D0BC4">
        <w:rPr>
          <w:rFonts w:ascii="Arial" w:hAnsi="Arial" w:cs="Arial"/>
          <w:bCs/>
          <w:snapToGrid w:val="0"/>
          <w:sz w:val="24"/>
          <w:szCs w:val="24"/>
        </w:rPr>
        <w:t xml:space="preserve">análisis del instrumento </w:t>
      </w:r>
      <w:r>
        <w:rPr>
          <w:rFonts w:ascii="Arial" w:hAnsi="Arial" w:cs="Arial"/>
          <w:bCs/>
          <w:snapToGrid w:val="0"/>
          <w:sz w:val="24"/>
          <w:szCs w:val="24"/>
        </w:rPr>
        <w:t xml:space="preserve">notarial </w:t>
      </w:r>
      <w:r w:rsidRPr="004D0BC4">
        <w:rPr>
          <w:rFonts w:ascii="Arial" w:hAnsi="Arial" w:cs="Arial"/>
          <w:bCs/>
          <w:snapToGrid w:val="0"/>
          <w:sz w:val="24"/>
          <w:szCs w:val="24"/>
        </w:rPr>
        <w:t xml:space="preserve">número </w:t>
      </w:r>
      <w:r w:rsidR="000A6BFA">
        <w:rPr>
          <w:rFonts w:ascii="Arial" w:eastAsia="Times New Roman" w:hAnsi="Arial" w:cs="Arial"/>
          <w:bCs/>
          <w:iCs/>
          <w:caps/>
          <w:kern w:val="2"/>
          <w:sz w:val="24"/>
          <w:szCs w:val="24"/>
          <w:lang w:val="es-ES_tradnl" w:eastAsia="es-ES"/>
        </w:rPr>
        <w:t xml:space="preserve">********** </w:t>
      </w:r>
      <w:r w:rsidRPr="004D0BC4">
        <w:rPr>
          <w:rFonts w:ascii="Arial" w:hAnsi="Arial" w:cs="Arial"/>
          <w:bCs/>
          <w:snapToGrid w:val="0"/>
          <w:sz w:val="24"/>
          <w:szCs w:val="24"/>
        </w:rPr>
        <w:t xml:space="preserve">de fecha veintinueve de junio de mil novecientos noventa y ocho, contenido en el volumen número </w:t>
      </w:r>
      <w:r w:rsidR="000A6BFA">
        <w:rPr>
          <w:rFonts w:ascii="Arial" w:eastAsia="Times New Roman" w:hAnsi="Arial" w:cs="Arial"/>
          <w:bCs/>
          <w:iCs/>
          <w:caps/>
          <w:kern w:val="2"/>
          <w:sz w:val="24"/>
          <w:szCs w:val="24"/>
          <w:lang w:val="es-ES_tradnl" w:eastAsia="es-ES"/>
        </w:rPr>
        <w:t>**********</w:t>
      </w:r>
      <w:r w:rsidRPr="004D0BC4">
        <w:rPr>
          <w:rFonts w:ascii="Arial" w:hAnsi="Arial" w:cs="Arial"/>
          <w:bCs/>
          <w:snapToGrid w:val="0"/>
          <w:sz w:val="24"/>
          <w:szCs w:val="24"/>
        </w:rPr>
        <w:t xml:space="preserve"> del protocolo de la Licenciada </w:t>
      </w:r>
      <w:r w:rsidR="000A6BFA">
        <w:rPr>
          <w:rFonts w:ascii="Arial" w:eastAsia="Times New Roman" w:hAnsi="Arial" w:cs="Arial"/>
          <w:bCs/>
          <w:iCs/>
          <w:caps/>
          <w:kern w:val="2"/>
          <w:sz w:val="24"/>
          <w:szCs w:val="24"/>
          <w:lang w:val="es-ES_tradnl" w:eastAsia="es-ES"/>
        </w:rPr>
        <w:t>**********</w:t>
      </w:r>
      <w:r w:rsidRPr="004D0BC4">
        <w:rPr>
          <w:rFonts w:ascii="Arial" w:hAnsi="Arial" w:cs="Arial"/>
          <w:bCs/>
          <w:snapToGrid w:val="0"/>
          <w:sz w:val="24"/>
          <w:szCs w:val="24"/>
        </w:rPr>
        <w:t xml:space="preserve">, quien fuera Notaria número </w:t>
      </w:r>
      <w:r w:rsidR="000A6BFA">
        <w:rPr>
          <w:rFonts w:ascii="Arial" w:eastAsia="Times New Roman" w:hAnsi="Arial" w:cs="Arial"/>
          <w:bCs/>
          <w:iCs/>
          <w:caps/>
          <w:kern w:val="2"/>
          <w:sz w:val="24"/>
          <w:szCs w:val="24"/>
          <w:lang w:val="es-ES_tradnl" w:eastAsia="es-ES"/>
        </w:rPr>
        <w:t>**********</w:t>
      </w:r>
      <w:r w:rsidRPr="004D0BC4">
        <w:rPr>
          <w:rFonts w:ascii="Arial" w:hAnsi="Arial" w:cs="Arial"/>
          <w:bCs/>
          <w:snapToGrid w:val="0"/>
          <w:sz w:val="24"/>
          <w:szCs w:val="24"/>
        </w:rPr>
        <w:t xml:space="preserve"> en el Estado</w:t>
      </w:r>
      <w:r>
        <w:rPr>
          <w:rFonts w:ascii="Arial" w:hAnsi="Arial" w:cs="Arial"/>
          <w:bCs/>
          <w:snapToGrid w:val="0"/>
          <w:sz w:val="24"/>
          <w:szCs w:val="24"/>
        </w:rPr>
        <w:t>, que contiene: a) La cancelación parcial de Hipoteca; b) El contrato de compraventa; y el c) Contrato de apertura de crédito simple con intereses</w:t>
      </w:r>
      <w:r w:rsidR="00BC11DA">
        <w:rPr>
          <w:rFonts w:ascii="Arial" w:hAnsi="Arial" w:cs="Arial"/>
          <w:bCs/>
          <w:snapToGrid w:val="0"/>
          <w:sz w:val="24"/>
          <w:szCs w:val="24"/>
        </w:rPr>
        <w:t xml:space="preserve">, al que aduce la autoridad demandada no cumple con las exigencias del artículo 69, de la </w:t>
      </w:r>
      <w:r w:rsidR="009715DC">
        <w:rPr>
          <w:rFonts w:ascii="Arial" w:hAnsi="Arial" w:cs="Arial"/>
          <w:bCs/>
          <w:snapToGrid w:val="0"/>
          <w:sz w:val="24"/>
          <w:szCs w:val="24"/>
        </w:rPr>
        <w:t>Ley del Notariado para el Estado de Oaxaca</w:t>
      </w:r>
      <w:r>
        <w:rPr>
          <w:rFonts w:ascii="Arial" w:hAnsi="Arial" w:cs="Arial"/>
          <w:bCs/>
          <w:snapToGrid w:val="0"/>
          <w:sz w:val="24"/>
          <w:szCs w:val="24"/>
        </w:rPr>
        <w:t xml:space="preserve">; </w:t>
      </w:r>
      <w:r w:rsidR="00C80B34">
        <w:rPr>
          <w:rFonts w:ascii="Arial" w:hAnsi="Arial" w:cs="Arial"/>
          <w:bCs/>
          <w:snapToGrid w:val="0"/>
          <w:sz w:val="24"/>
          <w:szCs w:val="24"/>
        </w:rPr>
        <w:t xml:space="preserve">sin embargo, </w:t>
      </w:r>
      <w:r>
        <w:rPr>
          <w:rFonts w:ascii="Arial" w:hAnsi="Arial" w:cs="Arial"/>
          <w:bCs/>
          <w:snapToGrid w:val="0"/>
          <w:sz w:val="24"/>
          <w:szCs w:val="24"/>
        </w:rPr>
        <w:t xml:space="preserve">se hace constar que </w:t>
      </w:r>
      <w:r w:rsidR="00C80B34">
        <w:rPr>
          <w:rFonts w:ascii="Arial" w:hAnsi="Arial" w:cs="Arial"/>
          <w:bCs/>
          <w:snapToGrid w:val="0"/>
          <w:sz w:val="24"/>
          <w:szCs w:val="24"/>
        </w:rPr>
        <w:t>en el instrumento notarial referido</w:t>
      </w:r>
      <w:r w:rsidR="0021640D">
        <w:rPr>
          <w:rFonts w:ascii="Arial" w:hAnsi="Arial" w:cs="Arial"/>
          <w:bCs/>
          <w:snapToGrid w:val="0"/>
          <w:sz w:val="24"/>
          <w:szCs w:val="24"/>
        </w:rPr>
        <w:t>,</w:t>
      </w:r>
      <w:r w:rsidR="00C80B34">
        <w:rPr>
          <w:rFonts w:ascii="Arial" w:hAnsi="Arial" w:cs="Arial"/>
          <w:bCs/>
          <w:snapToGrid w:val="0"/>
          <w:sz w:val="24"/>
          <w:szCs w:val="24"/>
        </w:rPr>
        <w:t xml:space="preserve"> </w:t>
      </w:r>
      <w:r>
        <w:rPr>
          <w:rFonts w:ascii="Arial" w:hAnsi="Arial" w:cs="Arial"/>
          <w:bCs/>
          <w:snapToGrid w:val="0"/>
          <w:sz w:val="24"/>
          <w:szCs w:val="24"/>
        </w:rPr>
        <w:t>la citada Notaria, cumplió correctamente con cada uno de los requisitos marcados en l</w:t>
      </w:r>
      <w:r w:rsidR="001E7ED3">
        <w:rPr>
          <w:rFonts w:ascii="Arial" w:hAnsi="Arial" w:cs="Arial"/>
          <w:bCs/>
          <w:snapToGrid w:val="0"/>
          <w:sz w:val="24"/>
          <w:szCs w:val="24"/>
        </w:rPr>
        <w:t xml:space="preserve">as fracciones del artículos 63 y 72, </w:t>
      </w:r>
      <w:r>
        <w:rPr>
          <w:rFonts w:ascii="Arial" w:hAnsi="Arial" w:cs="Arial"/>
          <w:bCs/>
          <w:snapToGrid w:val="0"/>
          <w:sz w:val="24"/>
          <w:szCs w:val="24"/>
        </w:rPr>
        <w:t xml:space="preserve">de la Ley del Notariado del Estado de Oaxaca, es decir, que previo a la firma de los otorgantes tal y como lo establece la fracción XIII inciso D), </w:t>
      </w:r>
      <w:r w:rsidRPr="006E7C04">
        <w:rPr>
          <w:rFonts w:ascii="Arial" w:hAnsi="Arial" w:cs="Arial"/>
          <w:bCs/>
          <w:snapToGrid w:val="0"/>
          <w:sz w:val="24"/>
          <w:szCs w:val="24"/>
          <w:u w:val="single"/>
        </w:rPr>
        <w:t>del</w:t>
      </w:r>
      <w:r w:rsidR="00B4051C" w:rsidRPr="006E7C04">
        <w:rPr>
          <w:rFonts w:ascii="Arial" w:hAnsi="Arial" w:cs="Arial"/>
          <w:bCs/>
          <w:snapToGrid w:val="0"/>
          <w:sz w:val="24"/>
          <w:szCs w:val="24"/>
          <w:u w:val="single"/>
        </w:rPr>
        <w:t xml:space="preserve"> ref</w:t>
      </w:r>
      <w:r w:rsidR="0021640D" w:rsidRPr="006E7C04">
        <w:rPr>
          <w:rFonts w:ascii="Arial" w:hAnsi="Arial" w:cs="Arial"/>
          <w:bCs/>
          <w:snapToGrid w:val="0"/>
          <w:sz w:val="24"/>
          <w:szCs w:val="24"/>
          <w:u w:val="single"/>
        </w:rPr>
        <w:t>e</w:t>
      </w:r>
      <w:r w:rsidR="00B4051C" w:rsidRPr="006E7C04">
        <w:rPr>
          <w:rFonts w:ascii="Arial" w:hAnsi="Arial" w:cs="Arial"/>
          <w:bCs/>
          <w:snapToGrid w:val="0"/>
          <w:sz w:val="24"/>
          <w:szCs w:val="24"/>
          <w:u w:val="single"/>
        </w:rPr>
        <w:t>rido</w:t>
      </w:r>
      <w:r w:rsidRPr="006E7C04">
        <w:rPr>
          <w:rFonts w:ascii="Arial" w:hAnsi="Arial" w:cs="Arial"/>
          <w:bCs/>
          <w:snapToGrid w:val="0"/>
          <w:sz w:val="24"/>
          <w:szCs w:val="24"/>
          <w:u w:val="single"/>
        </w:rPr>
        <w:t xml:space="preserve"> </w:t>
      </w:r>
      <w:r w:rsidR="001E7ED3" w:rsidRPr="006E7C04">
        <w:rPr>
          <w:rFonts w:ascii="Arial" w:hAnsi="Arial" w:cs="Arial"/>
          <w:bCs/>
          <w:snapToGrid w:val="0"/>
          <w:sz w:val="24"/>
          <w:szCs w:val="24"/>
          <w:u w:val="single"/>
        </w:rPr>
        <w:t>artículo 63</w:t>
      </w:r>
      <w:r>
        <w:rPr>
          <w:rFonts w:ascii="Arial" w:hAnsi="Arial" w:cs="Arial"/>
          <w:bCs/>
          <w:snapToGrid w:val="0"/>
          <w:sz w:val="24"/>
          <w:szCs w:val="24"/>
        </w:rPr>
        <w:t>, la Notaria se cercioro que la escritura cumpliera con las reglas previstas en las fracciones I, II, III, IV, V, VI, VII, VIII, IX, X, XI, XII, para posteriormente firmarse por los otorgantes, situación que en el caso aconteció, ya que se observa las firmas de “</w:t>
      </w:r>
      <w:r w:rsidR="00BE269F">
        <w:rPr>
          <w:rFonts w:ascii="Arial" w:eastAsia="Times New Roman" w:hAnsi="Arial" w:cs="Arial"/>
          <w:bCs/>
          <w:iCs/>
          <w:caps/>
          <w:kern w:val="2"/>
          <w:sz w:val="24"/>
          <w:szCs w:val="24"/>
          <w:lang w:val="es-ES_tradnl" w:eastAsia="es-ES"/>
        </w:rPr>
        <w:t>**********</w:t>
      </w:r>
      <w:r>
        <w:rPr>
          <w:rFonts w:ascii="Arial" w:hAnsi="Arial" w:cs="Arial"/>
          <w:bCs/>
          <w:snapToGrid w:val="0"/>
          <w:sz w:val="24"/>
          <w:szCs w:val="24"/>
        </w:rPr>
        <w:t>” como representante de “</w:t>
      </w:r>
      <w:r w:rsidR="00BE269F">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Sociedad Anónima de Capital Variable, </w:t>
      </w:r>
      <w:r w:rsidR="00BE269F">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y el C.P. </w:t>
      </w:r>
      <w:r w:rsidR="00BE269F">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como los vendedores representantes de la empresa mercantil denominada “</w:t>
      </w:r>
      <w:r w:rsidR="00BE269F">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Sociedad Anónima de Capital Variable, y por la parte compradora la actora </w:t>
      </w:r>
      <w:r w:rsidR="00BE269F">
        <w:rPr>
          <w:rFonts w:ascii="Arial" w:eastAsia="Times New Roman" w:hAnsi="Arial" w:cs="Arial"/>
          <w:bCs/>
          <w:iCs/>
          <w:caps/>
          <w:kern w:val="2"/>
          <w:sz w:val="24"/>
          <w:szCs w:val="24"/>
          <w:lang w:val="es-ES_tradnl" w:eastAsia="es-ES"/>
        </w:rPr>
        <w:t>**********</w:t>
      </w:r>
      <w:r w:rsidR="00BE269F">
        <w:rPr>
          <w:rFonts w:ascii="Arial" w:hAnsi="Arial" w:cs="Arial"/>
          <w:bCs/>
          <w:snapToGrid w:val="0"/>
          <w:sz w:val="24"/>
          <w:szCs w:val="24"/>
        </w:rPr>
        <w:t xml:space="preserve"> </w:t>
      </w:r>
      <w:r>
        <w:rPr>
          <w:rFonts w:ascii="Arial" w:hAnsi="Arial" w:cs="Arial"/>
          <w:bCs/>
          <w:snapToGrid w:val="0"/>
          <w:sz w:val="24"/>
          <w:szCs w:val="24"/>
        </w:rPr>
        <w:t xml:space="preserve">(foja 51 vuelta y 52). Finalmente quien fuera la Notaria Público número </w:t>
      </w:r>
      <w:r w:rsidR="00BE269F">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en el Estado de Oaxaca, la Licenciada </w:t>
      </w:r>
      <w:r w:rsidR="00BE269F">
        <w:rPr>
          <w:rFonts w:ascii="Arial" w:eastAsia="Times New Roman" w:hAnsi="Arial" w:cs="Arial"/>
          <w:bCs/>
          <w:iCs/>
          <w:caps/>
          <w:kern w:val="2"/>
          <w:sz w:val="24"/>
          <w:szCs w:val="24"/>
          <w:lang w:val="es-ES_tradnl" w:eastAsia="es-ES"/>
        </w:rPr>
        <w:t>**********</w:t>
      </w:r>
      <w:r>
        <w:rPr>
          <w:rFonts w:ascii="Arial" w:hAnsi="Arial" w:cs="Arial"/>
          <w:bCs/>
          <w:snapToGrid w:val="0"/>
          <w:sz w:val="24"/>
          <w:szCs w:val="24"/>
        </w:rPr>
        <w:t>, firmó y estampó su sello (foja 52), para posteriormente llevarlo a registrar al entonces Registro Público de la Propiedad (ahora Instituto de la Función Registral del Estado de Oaxaca), tal y como lo manifestó en su informe el Director General del Instituto de la Función Registral del Estado de Oaxaca, señalando concretamente que: "…</w:t>
      </w:r>
      <w:r>
        <w:rPr>
          <w:rFonts w:ascii="Arial" w:hAnsi="Arial" w:cs="Arial"/>
          <w:bCs/>
          <w:i/>
          <w:iCs/>
          <w:snapToGrid w:val="0"/>
        </w:rPr>
        <w:t xml:space="preserve">con fecha </w:t>
      </w:r>
      <w:r w:rsidRPr="00272104">
        <w:rPr>
          <w:rFonts w:ascii="Arial" w:hAnsi="Arial" w:cs="Arial"/>
          <w:b/>
          <w:i/>
          <w:iCs/>
          <w:snapToGrid w:val="0"/>
          <w:u w:val="single"/>
        </w:rPr>
        <w:t>trece de enero de</w:t>
      </w:r>
      <w:r>
        <w:rPr>
          <w:rFonts w:ascii="Arial" w:hAnsi="Arial" w:cs="Arial"/>
          <w:bCs/>
          <w:i/>
          <w:iCs/>
          <w:snapToGrid w:val="0"/>
          <w:u w:val="single"/>
        </w:rPr>
        <w:t xml:space="preserve"> </w:t>
      </w:r>
      <w:r w:rsidRPr="00E62C57">
        <w:rPr>
          <w:rFonts w:ascii="Arial" w:hAnsi="Arial" w:cs="Arial"/>
          <w:b/>
          <w:i/>
          <w:iCs/>
          <w:snapToGrid w:val="0"/>
          <w:u w:val="single"/>
        </w:rPr>
        <w:t>mil novecientos noventa y nuev</w:t>
      </w:r>
      <w:r>
        <w:rPr>
          <w:rFonts w:ascii="Arial" w:hAnsi="Arial" w:cs="Arial"/>
          <w:b/>
          <w:i/>
          <w:iCs/>
          <w:snapToGrid w:val="0"/>
          <w:u w:val="single"/>
        </w:rPr>
        <w:t>e</w:t>
      </w:r>
      <w:r w:rsidRPr="00D77A53">
        <w:rPr>
          <w:rFonts w:ascii="Arial" w:hAnsi="Arial" w:cs="Arial"/>
          <w:bCs/>
          <w:i/>
          <w:iCs/>
          <w:snapToGrid w:val="0"/>
          <w:u w:val="single"/>
        </w:rPr>
        <w:t xml:space="preserve"> quedo registrada de manera definitiva la escritura de cuenta</w:t>
      </w:r>
      <w:r>
        <w:rPr>
          <w:rFonts w:ascii="Arial" w:hAnsi="Arial" w:cs="Arial"/>
          <w:bCs/>
          <w:i/>
          <w:iCs/>
          <w:snapToGrid w:val="0"/>
        </w:rPr>
        <w:t xml:space="preserve">, bajo la partida número </w:t>
      </w:r>
      <w:r w:rsidR="00BE269F">
        <w:rPr>
          <w:rFonts w:ascii="Arial" w:eastAsia="Times New Roman" w:hAnsi="Arial" w:cs="Arial"/>
          <w:bCs/>
          <w:iCs/>
          <w:caps/>
          <w:kern w:val="2"/>
          <w:sz w:val="24"/>
          <w:szCs w:val="24"/>
          <w:lang w:val="es-ES_tradnl" w:eastAsia="es-ES"/>
        </w:rPr>
        <w:t>**********</w:t>
      </w:r>
      <w:r>
        <w:rPr>
          <w:rFonts w:ascii="Arial" w:hAnsi="Arial" w:cs="Arial"/>
          <w:bCs/>
          <w:i/>
          <w:iCs/>
          <w:snapToGrid w:val="0"/>
        </w:rPr>
        <w:t xml:space="preserve"> del tomo número </w:t>
      </w:r>
      <w:r w:rsidR="00BE269F">
        <w:rPr>
          <w:rFonts w:ascii="Arial" w:eastAsia="Times New Roman" w:hAnsi="Arial" w:cs="Arial"/>
          <w:bCs/>
          <w:iCs/>
          <w:caps/>
          <w:kern w:val="2"/>
          <w:sz w:val="24"/>
          <w:szCs w:val="24"/>
          <w:lang w:val="es-ES_tradnl" w:eastAsia="es-ES"/>
        </w:rPr>
        <w:t xml:space="preserve">********** </w:t>
      </w:r>
      <w:r>
        <w:rPr>
          <w:rFonts w:ascii="Arial" w:hAnsi="Arial" w:cs="Arial"/>
          <w:bCs/>
          <w:i/>
          <w:iCs/>
          <w:snapToGrid w:val="0"/>
        </w:rPr>
        <w:t xml:space="preserve">Segundo auxiliar de la entonces Sección Primera “TITULOS TRASLATIVOS DE DOMINIO, de la Registraduría del Distrito Judicial del Centro, del Registro Público de la Propiedad….” </w:t>
      </w:r>
      <w:r>
        <w:rPr>
          <w:rFonts w:ascii="Arial" w:hAnsi="Arial" w:cs="Arial"/>
          <w:bCs/>
          <w:snapToGrid w:val="0"/>
          <w:sz w:val="24"/>
          <w:szCs w:val="24"/>
        </w:rPr>
        <w:t>Énfasis añadido.</w:t>
      </w:r>
    </w:p>
    <w:p w14:paraId="39FF7E25" w14:textId="77777777" w:rsidR="00B4051C" w:rsidRDefault="00B4051C" w:rsidP="00B4051C">
      <w:pPr>
        <w:spacing w:after="0" w:line="360" w:lineRule="auto"/>
        <w:ind w:right="51" w:firstLine="567"/>
        <w:jc w:val="both"/>
        <w:rPr>
          <w:rFonts w:ascii="Arial" w:hAnsi="Arial" w:cs="Arial"/>
          <w:bCs/>
          <w:snapToGrid w:val="0"/>
          <w:sz w:val="24"/>
          <w:szCs w:val="24"/>
        </w:rPr>
      </w:pPr>
    </w:p>
    <w:p w14:paraId="05E2AA0D" w14:textId="2A231DFA" w:rsidR="00C333EB" w:rsidRDefault="00B4051C" w:rsidP="00B4051C">
      <w:pPr>
        <w:spacing w:after="0" w:line="360" w:lineRule="auto"/>
        <w:ind w:right="51" w:firstLine="567"/>
        <w:jc w:val="both"/>
        <w:rPr>
          <w:rFonts w:ascii="Arial" w:hAnsi="Arial" w:cs="Arial"/>
          <w:bCs/>
          <w:snapToGrid w:val="0"/>
          <w:sz w:val="24"/>
          <w:szCs w:val="24"/>
        </w:rPr>
      </w:pPr>
      <w:r w:rsidRPr="006E7C04">
        <w:rPr>
          <w:rFonts w:ascii="Arial" w:hAnsi="Arial" w:cs="Arial"/>
          <w:bCs/>
          <w:snapToGrid w:val="0"/>
          <w:sz w:val="24"/>
          <w:szCs w:val="24"/>
          <w:u w:val="single"/>
        </w:rPr>
        <w:t>Por lo que corresponde al artículo 72,</w:t>
      </w:r>
      <w:r>
        <w:rPr>
          <w:rFonts w:ascii="Arial" w:hAnsi="Arial" w:cs="Arial"/>
          <w:bCs/>
          <w:snapToGrid w:val="0"/>
          <w:sz w:val="24"/>
          <w:szCs w:val="24"/>
        </w:rPr>
        <w:t xml:space="preserve"> de la</w:t>
      </w:r>
      <w:r w:rsidR="009715DC" w:rsidRPr="009715DC">
        <w:rPr>
          <w:rFonts w:ascii="Arial" w:hAnsi="Arial" w:cs="Arial"/>
          <w:bCs/>
          <w:snapToGrid w:val="0"/>
          <w:sz w:val="24"/>
          <w:szCs w:val="24"/>
        </w:rPr>
        <w:t xml:space="preserve"> </w:t>
      </w:r>
      <w:r w:rsidR="009715DC">
        <w:rPr>
          <w:rFonts w:ascii="Arial" w:hAnsi="Arial" w:cs="Arial"/>
          <w:bCs/>
          <w:snapToGrid w:val="0"/>
          <w:sz w:val="24"/>
          <w:szCs w:val="24"/>
        </w:rPr>
        <w:t>Ley del Notariado para el Estado de Oaxaca</w:t>
      </w:r>
      <w:r>
        <w:rPr>
          <w:rFonts w:ascii="Arial" w:hAnsi="Arial" w:cs="Arial"/>
          <w:bCs/>
          <w:snapToGrid w:val="0"/>
          <w:sz w:val="24"/>
          <w:szCs w:val="24"/>
        </w:rPr>
        <w:t xml:space="preserve">, </w:t>
      </w:r>
      <w:r w:rsidR="00C333EB">
        <w:rPr>
          <w:rFonts w:ascii="Arial" w:hAnsi="Arial" w:cs="Arial"/>
          <w:bCs/>
          <w:snapToGrid w:val="0"/>
          <w:sz w:val="24"/>
          <w:szCs w:val="24"/>
        </w:rPr>
        <w:t xml:space="preserve">establece: </w:t>
      </w:r>
    </w:p>
    <w:p w14:paraId="5579518C" w14:textId="77777777" w:rsidR="00C333EB" w:rsidRDefault="00C333EB" w:rsidP="00C333EB">
      <w:pPr>
        <w:spacing w:after="0" w:line="240" w:lineRule="auto"/>
        <w:ind w:left="284" w:right="211"/>
        <w:jc w:val="both"/>
        <w:rPr>
          <w:rFonts w:ascii="Arial" w:hAnsi="Arial" w:cs="Arial"/>
        </w:rPr>
      </w:pPr>
      <w:r w:rsidRPr="00C333EB">
        <w:rPr>
          <w:rFonts w:ascii="Arial" w:hAnsi="Arial" w:cs="Arial"/>
          <w:bCs/>
          <w:snapToGrid w:val="0"/>
          <w:sz w:val="24"/>
          <w:szCs w:val="24"/>
        </w:rPr>
        <w:t>“</w:t>
      </w:r>
      <w:r w:rsidRPr="00C333EB">
        <w:rPr>
          <w:rFonts w:ascii="Arial" w:hAnsi="Arial" w:cs="Arial"/>
          <w:b/>
          <w:bCs/>
          <w:i/>
          <w:snapToGrid w:val="0"/>
        </w:rPr>
        <w:t>Artículo 72</w:t>
      </w:r>
      <w:r w:rsidRPr="00C333EB">
        <w:rPr>
          <w:rFonts w:ascii="Arial" w:hAnsi="Arial" w:cs="Arial"/>
          <w:bCs/>
          <w:i/>
          <w:snapToGrid w:val="0"/>
        </w:rPr>
        <w:t xml:space="preserve">. </w:t>
      </w:r>
      <w:r w:rsidRPr="00C333EB">
        <w:rPr>
          <w:rFonts w:ascii="Arial" w:hAnsi="Arial" w:cs="Arial"/>
          <w:i/>
        </w:rPr>
        <w:t xml:space="preserve">Si la escritura fue firmada dentro del plazo a que se refiere el artículo anterior, pero los interesados no comprueban ante el Notario que fueron </w:t>
      </w:r>
      <w:r w:rsidRPr="00C333EB">
        <w:rPr>
          <w:rFonts w:ascii="Arial" w:hAnsi="Arial" w:cs="Arial"/>
          <w:b/>
          <w:i/>
        </w:rPr>
        <w:t>pagados los impuestos que se causen por el acto de que se trate</w:t>
      </w:r>
      <w:r w:rsidRPr="00C333EB">
        <w:rPr>
          <w:rFonts w:ascii="Arial" w:hAnsi="Arial" w:cs="Arial"/>
          <w:i/>
        </w:rPr>
        <w:t xml:space="preserve">, dentro del plazo que las leyes establezcan, el Notario pondrá al margen de la escritura la nota "no se autoriza </w:t>
      </w:r>
      <w:r w:rsidRPr="00C333EB">
        <w:rPr>
          <w:rFonts w:ascii="Arial" w:hAnsi="Arial" w:cs="Arial"/>
          <w:i/>
        </w:rPr>
        <w:lastRenderedPageBreak/>
        <w:t>definitivamente esta escritura por no haberse pagado el impuesto correspondiente" dejando en blanco el espacio destinado a la autorización. Cuando se compruebe que fueron pagados esos impuestos quedará sin efecto la anotación marginal.</w:t>
      </w:r>
      <w:r w:rsidRPr="00C333EB">
        <w:rPr>
          <w:rFonts w:ascii="Arial" w:hAnsi="Arial" w:cs="Arial"/>
        </w:rPr>
        <w:t>”</w:t>
      </w:r>
      <w:r>
        <w:rPr>
          <w:rFonts w:ascii="Arial" w:hAnsi="Arial" w:cs="Arial"/>
        </w:rPr>
        <w:t xml:space="preserve"> </w:t>
      </w:r>
    </w:p>
    <w:p w14:paraId="33E57947" w14:textId="2A3A4B24" w:rsidR="00C333EB" w:rsidRPr="00C333EB" w:rsidRDefault="00C333EB" w:rsidP="00C333EB">
      <w:pPr>
        <w:spacing w:after="0" w:line="240" w:lineRule="auto"/>
        <w:ind w:left="284" w:right="211"/>
        <w:jc w:val="both"/>
        <w:rPr>
          <w:rFonts w:ascii="Arial" w:hAnsi="Arial" w:cs="Arial"/>
        </w:rPr>
      </w:pPr>
      <w:r>
        <w:rPr>
          <w:rFonts w:ascii="Arial" w:hAnsi="Arial" w:cs="Arial"/>
        </w:rPr>
        <w:t>Énfasis añadido.</w:t>
      </w:r>
    </w:p>
    <w:p w14:paraId="081C18D9" w14:textId="77777777" w:rsidR="00BC255C" w:rsidRDefault="00BC255C" w:rsidP="00B4051C">
      <w:pPr>
        <w:spacing w:after="0" w:line="360" w:lineRule="auto"/>
        <w:ind w:right="51" w:firstLine="567"/>
        <w:jc w:val="both"/>
        <w:rPr>
          <w:rFonts w:ascii="Arial" w:hAnsi="Arial" w:cs="Arial"/>
          <w:bCs/>
          <w:snapToGrid w:val="0"/>
        </w:rPr>
      </w:pPr>
    </w:p>
    <w:p w14:paraId="7BA18D0D" w14:textId="592723ED" w:rsidR="0097619E" w:rsidRDefault="00BC255C" w:rsidP="0097619E">
      <w:pPr>
        <w:spacing w:after="240" w:line="360" w:lineRule="auto"/>
        <w:ind w:right="-1" w:firstLine="567"/>
        <w:jc w:val="both"/>
        <w:rPr>
          <w:rFonts w:ascii="Arial" w:eastAsia="Arial" w:hAnsi="Arial" w:cs="Arial"/>
          <w:color w:val="000000"/>
          <w:sz w:val="24"/>
          <w:szCs w:val="24"/>
        </w:rPr>
      </w:pPr>
      <w:r>
        <w:rPr>
          <w:rFonts w:ascii="Arial" w:hAnsi="Arial" w:cs="Arial"/>
          <w:bCs/>
          <w:snapToGrid w:val="0"/>
          <w:sz w:val="24"/>
          <w:szCs w:val="24"/>
        </w:rPr>
        <w:t>De lo anterior se</w:t>
      </w:r>
      <w:r w:rsidR="00B4051C" w:rsidRPr="00C333EB">
        <w:rPr>
          <w:rFonts w:ascii="Arial" w:hAnsi="Arial" w:cs="Arial"/>
          <w:bCs/>
          <w:snapToGrid w:val="0"/>
          <w:sz w:val="24"/>
          <w:szCs w:val="24"/>
        </w:rPr>
        <w:t xml:space="preserve"> advierte que la actora </w:t>
      </w:r>
      <w:r w:rsidR="00BE269F">
        <w:rPr>
          <w:rFonts w:ascii="Arial" w:eastAsia="Times New Roman" w:hAnsi="Arial" w:cs="Arial"/>
          <w:bCs/>
          <w:iCs/>
          <w:caps/>
          <w:kern w:val="2"/>
          <w:sz w:val="24"/>
          <w:szCs w:val="24"/>
          <w:lang w:val="es-ES_tradnl" w:eastAsia="es-ES"/>
        </w:rPr>
        <w:t>**********</w:t>
      </w:r>
      <w:r w:rsidR="00B4051C" w:rsidRPr="00C333EB">
        <w:rPr>
          <w:rFonts w:ascii="Arial" w:hAnsi="Arial" w:cs="Arial"/>
          <w:bCs/>
          <w:snapToGrid w:val="0"/>
          <w:sz w:val="24"/>
          <w:szCs w:val="24"/>
        </w:rPr>
        <w:t xml:space="preserve">, </w:t>
      </w:r>
      <w:r w:rsidR="00F42E12">
        <w:rPr>
          <w:rFonts w:ascii="Arial" w:hAnsi="Arial" w:cs="Arial"/>
          <w:bCs/>
          <w:snapToGrid w:val="0"/>
          <w:sz w:val="24"/>
          <w:szCs w:val="24"/>
        </w:rPr>
        <w:t xml:space="preserve">en efecto hizo </w:t>
      </w:r>
      <w:r w:rsidR="00B7480E">
        <w:rPr>
          <w:rFonts w:ascii="Arial" w:hAnsi="Arial" w:cs="Arial"/>
          <w:bCs/>
          <w:snapToGrid w:val="0"/>
          <w:sz w:val="24"/>
          <w:szCs w:val="24"/>
        </w:rPr>
        <w:t>los pagos</w:t>
      </w:r>
      <w:r w:rsidR="00F42E12">
        <w:rPr>
          <w:rFonts w:ascii="Arial" w:hAnsi="Arial" w:cs="Arial"/>
          <w:bCs/>
          <w:snapToGrid w:val="0"/>
          <w:sz w:val="24"/>
          <w:szCs w:val="24"/>
        </w:rPr>
        <w:t xml:space="preserve"> del impuesto predial respecto de </w:t>
      </w:r>
      <w:r w:rsidR="00F42E12" w:rsidRPr="008075FD">
        <w:rPr>
          <w:rFonts w:ascii="Arial" w:hAnsi="Arial" w:cs="Arial"/>
          <w:bCs/>
          <w:snapToGrid w:val="0"/>
          <w:sz w:val="24"/>
          <w:szCs w:val="24"/>
        </w:rPr>
        <w:t xml:space="preserve">la casa en condominio número </w:t>
      </w:r>
      <w:r w:rsidR="00BE269F">
        <w:rPr>
          <w:rFonts w:ascii="Arial" w:eastAsia="Times New Roman" w:hAnsi="Arial" w:cs="Arial"/>
          <w:bCs/>
          <w:iCs/>
          <w:caps/>
          <w:kern w:val="2"/>
          <w:sz w:val="24"/>
          <w:szCs w:val="24"/>
          <w:lang w:val="es-ES_tradnl" w:eastAsia="es-ES"/>
        </w:rPr>
        <w:t>**********</w:t>
      </w:r>
      <w:r w:rsidR="00F42E12" w:rsidRPr="008075FD">
        <w:rPr>
          <w:rFonts w:ascii="Arial" w:hAnsi="Arial" w:cs="Arial"/>
          <w:bCs/>
          <w:snapToGrid w:val="0"/>
          <w:sz w:val="24"/>
          <w:szCs w:val="24"/>
        </w:rPr>
        <w:t xml:space="preserve">, del condominio </w:t>
      </w:r>
      <w:r w:rsidR="00BE269F">
        <w:rPr>
          <w:rFonts w:ascii="Arial" w:eastAsia="Times New Roman" w:hAnsi="Arial" w:cs="Arial"/>
          <w:bCs/>
          <w:iCs/>
          <w:caps/>
          <w:kern w:val="2"/>
          <w:sz w:val="24"/>
          <w:szCs w:val="24"/>
          <w:lang w:val="es-ES_tradnl" w:eastAsia="es-ES"/>
        </w:rPr>
        <w:t>**********</w:t>
      </w:r>
      <w:r w:rsidR="00F42E12">
        <w:rPr>
          <w:rFonts w:ascii="Arial" w:hAnsi="Arial" w:cs="Arial"/>
          <w:bCs/>
          <w:snapToGrid w:val="0"/>
          <w:sz w:val="24"/>
          <w:szCs w:val="24"/>
        </w:rPr>
        <w:t xml:space="preserve"> lote </w:t>
      </w:r>
      <w:r w:rsidR="00BE269F">
        <w:rPr>
          <w:rFonts w:ascii="Arial" w:eastAsia="Times New Roman" w:hAnsi="Arial" w:cs="Arial"/>
          <w:bCs/>
          <w:iCs/>
          <w:caps/>
          <w:kern w:val="2"/>
          <w:sz w:val="24"/>
          <w:szCs w:val="24"/>
          <w:lang w:val="es-ES_tradnl" w:eastAsia="es-ES"/>
        </w:rPr>
        <w:t>**********</w:t>
      </w:r>
      <w:r w:rsidR="00F42E12">
        <w:rPr>
          <w:rFonts w:ascii="Arial" w:hAnsi="Arial" w:cs="Arial"/>
          <w:bCs/>
          <w:snapToGrid w:val="0"/>
          <w:sz w:val="24"/>
          <w:szCs w:val="24"/>
        </w:rPr>
        <w:t xml:space="preserve"> de la calle </w:t>
      </w:r>
      <w:r w:rsidR="00BE269F">
        <w:rPr>
          <w:rFonts w:ascii="Arial" w:eastAsia="Times New Roman" w:hAnsi="Arial" w:cs="Arial"/>
          <w:bCs/>
          <w:iCs/>
          <w:caps/>
          <w:kern w:val="2"/>
          <w:sz w:val="24"/>
          <w:szCs w:val="24"/>
          <w:lang w:val="es-ES_tradnl" w:eastAsia="es-ES"/>
        </w:rPr>
        <w:t>**********</w:t>
      </w:r>
      <w:r w:rsidR="00F42E12">
        <w:rPr>
          <w:rFonts w:ascii="Arial" w:hAnsi="Arial" w:cs="Arial"/>
          <w:bCs/>
          <w:snapToGrid w:val="0"/>
          <w:sz w:val="24"/>
          <w:szCs w:val="24"/>
        </w:rPr>
        <w:t xml:space="preserve"> nú</w:t>
      </w:r>
      <w:r w:rsidR="00F42E12" w:rsidRPr="008075FD">
        <w:rPr>
          <w:rFonts w:ascii="Arial" w:hAnsi="Arial" w:cs="Arial"/>
          <w:bCs/>
          <w:snapToGrid w:val="0"/>
          <w:sz w:val="24"/>
          <w:szCs w:val="24"/>
        </w:rPr>
        <w:t xml:space="preserve">mero </w:t>
      </w:r>
      <w:r w:rsidR="00BE269F">
        <w:rPr>
          <w:rFonts w:ascii="Arial" w:eastAsia="Times New Roman" w:hAnsi="Arial" w:cs="Arial"/>
          <w:bCs/>
          <w:iCs/>
          <w:caps/>
          <w:kern w:val="2"/>
          <w:sz w:val="24"/>
          <w:szCs w:val="24"/>
          <w:lang w:val="es-ES_tradnl" w:eastAsia="es-ES"/>
        </w:rPr>
        <w:t>**********</w:t>
      </w:r>
      <w:r w:rsidR="00F42E12" w:rsidRPr="008075FD">
        <w:rPr>
          <w:rFonts w:ascii="Arial" w:hAnsi="Arial" w:cs="Arial"/>
          <w:bCs/>
          <w:snapToGrid w:val="0"/>
          <w:sz w:val="24"/>
          <w:szCs w:val="24"/>
        </w:rPr>
        <w:t xml:space="preserve">, andador </w:t>
      </w:r>
      <w:r w:rsidR="00BE269F">
        <w:rPr>
          <w:rFonts w:ascii="Arial" w:eastAsia="Times New Roman" w:hAnsi="Arial" w:cs="Arial"/>
          <w:bCs/>
          <w:iCs/>
          <w:caps/>
          <w:kern w:val="2"/>
          <w:sz w:val="24"/>
          <w:szCs w:val="24"/>
          <w:lang w:val="es-ES_tradnl" w:eastAsia="es-ES"/>
        </w:rPr>
        <w:t>**********</w:t>
      </w:r>
      <w:r w:rsidR="00F42E12" w:rsidRPr="008075FD">
        <w:rPr>
          <w:rFonts w:ascii="Arial" w:hAnsi="Arial" w:cs="Arial"/>
          <w:bCs/>
          <w:snapToGrid w:val="0"/>
          <w:sz w:val="24"/>
          <w:szCs w:val="24"/>
        </w:rPr>
        <w:t xml:space="preserve"> de la unidad habitacional </w:t>
      </w:r>
      <w:r w:rsidR="00BE269F">
        <w:rPr>
          <w:rFonts w:ascii="Arial" w:eastAsia="Times New Roman" w:hAnsi="Arial" w:cs="Arial"/>
          <w:bCs/>
          <w:iCs/>
          <w:caps/>
          <w:kern w:val="2"/>
          <w:sz w:val="24"/>
          <w:szCs w:val="24"/>
          <w:lang w:val="es-ES_tradnl" w:eastAsia="es-ES"/>
        </w:rPr>
        <w:t xml:space="preserve">********** </w:t>
      </w:r>
      <w:r w:rsidR="00F42E12" w:rsidRPr="008075FD">
        <w:rPr>
          <w:rFonts w:ascii="Arial" w:hAnsi="Arial" w:cs="Arial"/>
          <w:bCs/>
          <w:snapToGrid w:val="0"/>
          <w:sz w:val="24"/>
          <w:szCs w:val="24"/>
        </w:rPr>
        <w:t xml:space="preserve">en </w:t>
      </w:r>
      <w:r w:rsidR="005E636F">
        <w:rPr>
          <w:rFonts w:ascii="Arial" w:hAnsi="Arial" w:cs="Arial"/>
          <w:bCs/>
          <w:snapToGrid w:val="0"/>
          <w:sz w:val="24"/>
          <w:szCs w:val="24"/>
        </w:rPr>
        <w:t xml:space="preserve">la </w:t>
      </w:r>
      <w:r w:rsidR="00F42E12" w:rsidRPr="008075FD">
        <w:rPr>
          <w:rFonts w:ascii="Arial" w:hAnsi="Arial" w:cs="Arial"/>
          <w:bCs/>
          <w:snapToGrid w:val="0"/>
          <w:sz w:val="24"/>
          <w:szCs w:val="24"/>
        </w:rPr>
        <w:t xml:space="preserve">jurisdiccional municipal </w:t>
      </w:r>
      <w:r w:rsidR="00D9530A" w:rsidRPr="008075FD">
        <w:rPr>
          <w:rFonts w:ascii="Arial" w:hAnsi="Arial" w:cs="Arial"/>
          <w:bCs/>
          <w:snapToGrid w:val="0"/>
          <w:sz w:val="24"/>
          <w:szCs w:val="24"/>
        </w:rPr>
        <w:t>de</w:t>
      </w:r>
      <w:r w:rsidR="00F42E12" w:rsidRPr="008075FD">
        <w:rPr>
          <w:rFonts w:ascii="Arial" w:hAnsi="Arial" w:cs="Arial"/>
          <w:bCs/>
          <w:snapToGrid w:val="0"/>
          <w:sz w:val="24"/>
          <w:szCs w:val="24"/>
        </w:rPr>
        <w:t xml:space="preserve"> </w:t>
      </w:r>
      <w:r w:rsidR="00BE269F">
        <w:rPr>
          <w:rFonts w:ascii="Arial" w:eastAsia="Times New Roman" w:hAnsi="Arial" w:cs="Arial"/>
          <w:bCs/>
          <w:iCs/>
          <w:caps/>
          <w:kern w:val="2"/>
          <w:sz w:val="24"/>
          <w:szCs w:val="24"/>
          <w:lang w:val="es-ES_tradnl" w:eastAsia="es-ES"/>
        </w:rPr>
        <w:t>**********</w:t>
      </w:r>
      <w:r w:rsidR="00F42E12" w:rsidRPr="008075FD">
        <w:rPr>
          <w:rFonts w:ascii="Arial" w:hAnsi="Arial" w:cs="Arial"/>
          <w:bCs/>
          <w:snapToGrid w:val="0"/>
          <w:sz w:val="24"/>
          <w:szCs w:val="24"/>
        </w:rPr>
        <w:t xml:space="preserve"> Centro</w:t>
      </w:r>
      <w:r w:rsidR="005F0061">
        <w:rPr>
          <w:rFonts w:ascii="Arial" w:hAnsi="Arial" w:cs="Arial"/>
          <w:bCs/>
          <w:snapToGrid w:val="0"/>
          <w:sz w:val="24"/>
          <w:szCs w:val="24"/>
        </w:rPr>
        <w:t xml:space="preserve">, </w:t>
      </w:r>
      <w:r w:rsidR="004F2C5A">
        <w:rPr>
          <w:rFonts w:ascii="Arial" w:hAnsi="Arial" w:cs="Arial"/>
          <w:bCs/>
          <w:snapToGrid w:val="0"/>
          <w:sz w:val="24"/>
          <w:szCs w:val="24"/>
        </w:rPr>
        <w:t xml:space="preserve">mismo que así se acredita </w:t>
      </w:r>
      <w:r w:rsidR="003B0714">
        <w:rPr>
          <w:rFonts w:ascii="Arial" w:hAnsi="Arial" w:cs="Arial"/>
          <w:bCs/>
          <w:snapToGrid w:val="0"/>
          <w:sz w:val="24"/>
          <w:szCs w:val="24"/>
        </w:rPr>
        <w:t>con el oficio emitido por el</w:t>
      </w:r>
      <w:r w:rsidR="00CC210C">
        <w:rPr>
          <w:rFonts w:ascii="Arial" w:hAnsi="Arial" w:cs="Arial"/>
          <w:bCs/>
          <w:snapToGrid w:val="0"/>
          <w:sz w:val="24"/>
          <w:szCs w:val="24"/>
        </w:rPr>
        <w:t xml:space="preserve"> Ing. </w:t>
      </w:r>
      <w:r w:rsidR="00BE269F">
        <w:rPr>
          <w:rFonts w:ascii="Arial" w:eastAsia="Times New Roman" w:hAnsi="Arial" w:cs="Arial"/>
          <w:bCs/>
          <w:iCs/>
          <w:caps/>
          <w:kern w:val="2"/>
          <w:sz w:val="24"/>
          <w:szCs w:val="24"/>
          <w:lang w:val="es-ES_tradnl" w:eastAsia="es-ES"/>
        </w:rPr>
        <w:t>**********</w:t>
      </w:r>
      <w:r w:rsidR="00CC210C">
        <w:rPr>
          <w:rFonts w:ascii="Arial" w:hAnsi="Arial" w:cs="Arial"/>
          <w:bCs/>
          <w:snapToGrid w:val="0"/>
          <w:sz w:val="24"/>
          <w:szCs w:val="24"/>
        </w:rPr>
        <w:t>,</w:t>
      </w:r>
      <w:r w:rsidR="003B0714">
        <w:rPr>
          <w:rFonts w:ascii="Arial" w:hAnsi="Arial" w:cs="Arial"/>
          <w:bCs/>
          <w:snapToGrid w:val="0"/>
          <w:sz w:val="24"/>
          <w:szCs w:val="24"/>
        </w:rPr>
        <w:t xml:space="preserve"> Director de Ingresos del Municipio de </w:t>
      </w:r>
      <w:r w:rsidR="00BE269F">
        <w:rPr>
          <w:rFonts w:ascii="Arial" w:eastAsia="Times New Roman" w:hAnsi="Arial" w:cs="Arial"/>
          <w:bCs/>
          <w:iCs/>
          <w:caps/>
          <w:kern w:val="2"/>
          <w:sz w:val="24"/>
          <w:szCs w:val="24"/>
          <w:lang w:val="es-ES_tradnl" w:eastAsia="es-ES"/>
        </w:rPr>
        <w:t>**********</w:t>
      </w:r>
      <w:r w:rsidR="003B0714">
        <w:rPr>
          <w:rFonts w:ascii="Arial" w:hAnsi="Arial" w:cs="Arial"/>
          <w:bCs/>
          <w:snapToGrid w:val="0"/>
          <w:sz w:val="24"/>
          <w:szCs w:val="24"/>
        </w:rPr>
        <w:t xml:space="preserve">, </w:t>
      </w:r>
      <w:r w:rsidR="0097619E">
        <w:rPr>
          <w:rFonts w:ascii="Arial" w:hAnsi="Arial" w:cs="Arial"/>
          <w:bCs/>
          <w:snapToGrid w:val="0"/>
          <w:sz w:val="24"/>
          <w:szCs w:val="24"/>
        </w:rPr>
        <w:t>y que la actor</w:t>
      </w:r>
      <w:r w:rsidR="001B0674">
        <w:rPr>
          <w:rFonts w:ascii="Arial" w:hAnsi="Arial" w:cs="Arial"/>
          <w:bCs/>
          <w:snapToGrid w:val="0"/>
          <w:sz w:val="24"/>
          <w:szCs w:val="24"/>
        </w:rPr>
        <w:t>a</w:t>
      </w:r>
      <w:r w:rsidR="0097619E">
        <w:rPr>
          <w:rFonts w:ascii="Arial" w:hAnsi="Arial" w:cs="Arial"/>
          <w:bCs/>
          <w:snapToGrid w:val="0"/>
          <w:sz w:val="24"/>
          <w:szCs w:val="24"/>
        </w:rPr>
        <w:t xml:space="preserve"> ofreció en su escrito de ampliación de demanda, </w:t>
      </w:r>
      <w:r w:rsidR="009B3CE2">
        <w:rPr>
          <w:rFonts w:ascii="Arial" w:hAnsi="Arial" w:cs="Arial"/>
          <w:bCs/>
          <w:snapToGrid w:val="0"/>
          <w:sz w:val="24"/>
          <w:szCs w:val="24"/>
        </w:rPr>
        <w:t xml:space="preserve">y que </w:t>
      </w:r>
      <w:r w:rsidR="0097619E" w:rsidRPr="00CA426E">
        <w:rPr>
          <w:rFonts w:ascii="Arial" w:eastAsia="Arial" w:hAnsi="Arial" w:cs="Arial"/>
          <w:color w:val="000000"/>
          <w:sz w:val="24"/>
          <w:szCs w:val="24"/>
        </w:rPr>
        <w:t>hace prueba plena al haber sido expedid</w:t>
      </w:r>
      <w:r w:rsidR="009B3CE2">
        <w:rPr>
          <w:rFonts w:ascii="Arial" w:eastAsia="Arial" w:hAnsi="Arial" w:cs="Arial"/>
          <w:color w:val="000000"/>
          <w:sz w:val="24"/>
          <w:szCs w:val="24"/>
        </w:rPr>
        <w:t>o</w:t>
      </w:r>
      <w:r w:rsidR="0097619E" w:rsidRPr="00CA426E">
        <w:rPr>
          <w:rFonts w:ascii="Arial" w:eastAsia="Arial" w:hAnsi="Arial" w:cs="Arial"/>
          <w:color w:val="000000"/>
          <w:sz w:val="24"/>
          <w:szCs w:val="24"/>
        </w:rPr>
        <w:t xml:space="preserve"> por funcionario público en ejercicio de su encargo, en términos de las fracciones I y II del artículo 203 de la Ley de Procedimiento y Justici</w:t>
      </w:r>
      <w:r w:rsidR="009B3CE2">
        <w:rPr>
          <w:rFonts w:ascii="Arial" w:eastAsia="Arial" w:hAnsi="Arial" w:cs="Arial"/>
          <w:color w:val="000000"/>
          <w:sz w:val="24"/>
          <w:szCs w:val="24"/>
        </w:rPr>
        <w:t xml:space="preserve">a Administrativa para el Estado; al hacerse constar que: </w:t>
      </w:r>
    </w:p>
    <w:p w14:paraId="784FCB9E" w14:textId="4C4CF485" w:rsidR="009B3CE2" w:rsidRPr="009B3CE2" w:rsidRDefault="009B3CE2" w:rsidP="009B3CE2">
      <w:pPr>
        <w:spacing w:after="240" w:line="240" w:lineRule="auto"/>
        <w:ind w:left="567" w:right="-1"/>
        <w:jc w:val="both"/>
        <w:rPr>
          <w:rFonts w:ascii="Arial" w:eastAsia="Arial" w:hAnsi="Arial" w:cs="Arial"/>
          <w:b/>
          <w:color w:val="000000"/>
          <w:sz w:val="24"/>
          <w:szCs w:val="24"/>
        </w:rPr>
      </w:pPr>
      <w:r>
        <w:rPr>
          <w:rFonts w:ascii="Arial" w:eastAsia="Arial" w:hAnsi="Arial" w:cs="Arial"/>
          <w:color w:val="000000"/>
          <w:sz w:val="24"/>
          <w:szCs w:val="24"/>
        </w:rPr>
        <w:t>“</w:t>
      </w:r>
      <w:r w:rsidRPr="009B3CE2">
        <w:rPr>
          <w:rFonts w:ascii="Arial" w:eastAsia="Arial" w:hAnsi="Arial" w:cs="Arial"/>
          <w:i/>
          <w:color w:val="000000"/>
        </w:rPr>
        <w:t xml:space="preserve">Que la C. </w:t>
      </w:r>
      <w:r w:rsidR="00BE269F">
        <w:rPr>
          <w:rFonts w:ascii="Arial" w:eastAsia="Times New Roman" w:hAnsi="Arial" w:cs="Arial"/>
          <w:bCs/>
          <w:iCs/>
          <w:caps/>
          <w:kern w:val="2"/>
          <w:sz w:val="24"/>
          <w:szCs w:val="24"/>
          <w:lang w:val="es-ES_tradnl" w:eastAsia="es-ES"/>
        </w:rPr>
        <w:t>**********</w:t>
      </w:r>
      <w:r w:rsidRPr="009B3CE2">
        <w:rPr>
          <w:rFonts w:ascii="Arial" w:eastAsia="Arial" w:hAnsi="Arial" w:cs="Arial"/>
          <w:i/>
          <w:color w:val="000000"/>
        </w:rPr>
        <w:t xml:space="preserve">, propietaria del predio ubicado la Calle Hornos </w:t>
      </w:r>
      <w:r w:rsidR="00BE269F">
        <w:rPr>
          <w:rFonts w:ascii="Arial" w:eastAsia="Times New Roman" w:hAnsi="Arial" w:cs="Arial"/>
          <w:bCs/>
          <w:iCs/>
          <w:caps/>
          <w:kern w:val="2"/>
          <w:sz w:val="24"/>
          <w:szCs w:val="24"/>
          <w:lang w:val="es-ES_tradnl" w:eastAsia="es-ES"/>
        </w:rPr>
        <w:t>**********</w:t>
      </w:r>
      <w:r w:rsidRPr="009B3CE2">
        <w:rPr>
          <w:rFonts w:ascii="Arial" w:eastAsia="Arial" w:hAnsi="Arial" w:cs="Arial"/>
          <w:i/>
          <w:color w:val="000000"/>
        </w:rPr>
        <w:t xml:space="preserve"> Casa </w:t>
      </w:r>
      <w:r w:rsidR="00BE269F">
        <w:rPr>
          <w:rFonts w:ascii="Arial" w:eastAsia="Times New Roman" w:hAnsi="Arial" w:cs="Arial"/>
          <w:bCs/>
          <w:iCs/>
          <w:caps/>
          <w:kern w:val="2"/>
          <w:sz w:val="24"/>
          <w:szCs w:val="24"/>
          <w:lang w:val="es-ES_tradnl" w:eastAsia="es-ES"/>
        </w:rPr>
        <w:t xml:space="preserve">********** </w:t>
      </w:r>
      <w:r w:rsidRPr="009B3CE2">
        <w:rPr>
          <w:rFonts w:ascii="Arial" w:eastAsia="Arial" w:hAnsi="Arial" w:cs="Arial"/>
          <w:i/>
          <w:color w:val="000000"/>
        </w:rPr>
        <w:t xml:space="preserve">del </w:t>
      </w:r>
      <w:r w:rsidR="00BE269F">
        <w:rPr>
          <w:rFonts w:ascii="Arial" w:eastAsia="Times New Roman" w:hAnsi="Arial" w:cs="Arial"/>
          <w:bCs/>
          <w:iCs/>
          <w:caps/>
          <w:kern w:val="2"/>
          <w:sz w:val="24"/>
          <w:szCs w:val="24"/>
          <w:lang w:val="es-ES_tradnl" w:eastAsia="es-ES"/>
        </w:rPr>
        <w:t>**********</w:t>
      </w:r>
      <w:r w:rsidRPr="009B3CE2">
        <w:rPr>
          <w:rFonts w:ascii="Arial" w:eastAsia="Arial" w:hAnsi="Arial" w:cs="Arial"/>
          <w:i/>
          <w:color w:val="000000"/>
        </w:rPr>
        <w:t xml:space="preserve">, </w:t>
      </w:r>
      <w:r w:rsidR="00BE269F">
        <w:rPr>
          <w:rFonts w:ascii="Arial" w:eastAsia="Times New Roman" w:hAnsi="Arial" w:cs="Arial"/>
          <w:bCs/>
          <w:iCs/>
          <w:caps/>
          <w:kern w:val="2"/>
          <w:sz w:val="24"/>
          <w:szCs w:val="24"/>
          <w:lang w:val="es-ES_tradnl" w:eastAsia="es-ES"/>
        </w:rPr>
        <w:t>**********</w:t>
      </w:r>
      <w:r w:rsidRPr="009B3CE2">
        <w:rPr>
          <w:rFonts w:ascii="Arial" w:eastAsia="Arial" w:hAnsi="Arial" w:cs="Arial"/>
          <w:i/>
          <w:color w:val="000000"/>
        </w:rPr>
        <w:t xml:space="preserve">, Oaxaca, C.P. </w:t>
      </w:r>
      <w:r w:rsidR="00BE269F">
        <w:rPr>
          <w:rFonts w:ascii="Arial" w:eastAsia="Times New Roman" w:hAnsi="Arial" w:cs="Arial"/>
          <w:bCs/>
          <w:iCs/>
          <w:caps/>
          <w:kern w:val="2"/>
          <w:sz w:val="24"/>
          <w:szCs w:val="24"/>
          <w:lang w:val="es-ES_tradnl" w:eastAsia="es-ES"/>
        </w:rPr>
        <w:t>**********</w:t>
      </w:r>
      <w:r w:rsidRPr="009B3CE2">
        <w:rPr>
          <w:rFonts w:ascii="Arial" w:eastAsia="Arial" w:hAnsi="Arial" w:cs="Arial"/>
          <w:i/>
          <w:color w:val="000000"/>
        </w:rPr>
        <w:t xml:space="preserve">; con número de cuenta predial </w:t>
      </w:r>
      <w:r w:rsidR="00BE269F">
        <w:rPr>
          <w:rFonts w:ascii="Arial" w:eastAsia="Times New Roman" w:hAnsi="Arial" w:cs="Arial"/>
          <w:bCs/>
          <w:iCs/>
          <w:caps/>
          <w:kern w:val="2"/>
          <w:sz w:val="24"/>
          <w:szCs w:val="24"/>
          <w:lang w:val="es-ES_tradnl" w:eastAsia="es-ES"/>
        </w:rPr>
        <w:t>**********</w:t>
      </w:r>
      <w:r w:rsidRPr="009B3CE2">
        <w:rPr>
          <w:rFonts w:ascii="Arial" w:eastAsia="Arial" w:hAnsi="Arial" w:cs="Arial"/>
          <w:i/>
          <w:color w:val="000000"/>
        </w:rPr>
        <w:t xml:space="preserve">, </w:t>
      </w:r>
      <w:r w:rsidRPr="009B3CE2">
        <w:rPr>
          <w:rFonts w:ascii="Arial" w:eastAsia="Arial" w:hAnsi="Arial" w:cs="Arial"/>
          <w:b/>
          <w:i/>
          <w:color w:val="000000"/>
        </w:rPr>
        <w:t xml:space="preserve">NO PRESENTA A LA FECHA, ADEUDO DE IMPUESTO PREDIAL AL MUNICIPIO DE </w:t>
      </w:r>
      <w:r w:rsidR="00BE269F">
        <w:rPr>
          <w:rFonts w:ascii="Arial" w:eastAsia="Times New Roman" w:hAnsi="Arial" w:cs="Arial"/>
          <w:bCs/>
          <w:iCs/>
          <w:caps/>
          <w:kern w:val="2"/>
          <w:sz w:val="24"/>
          <w:szCs w:val="24"/>
          <w:lang w:val="es-ES_tradnl" w:eastAsia="es-ES"/>
        </w:rPr>
        <w:t>**********</w:t>
      </w:r>
      <w:r w:rsidRPr="009B3CE2">
        <w:rPr>
          <w:rFonts w:ascii="Arial" w:eastAsia="Arial" w:hAnsi="Arial" w:cs="Arial"/>
          <w:b/>
          <w:i/>
          <w:color w:val="000000"/>
        </w:rPr>
        <w:t>, OAXACA…</w:t>
      </w:r>
      <w:r>
        <w:rPr>
          <w:rFonts w:ascii="Arial" w:eastAsia="Arial" w:hAnsi="Arial" w:cs="Arial"/>
          <w:b/>
          <w:color w:val="000000"/>
          <w:sz w:val="24"/>
          <w:szCs w:val="24"/>
        </w:rPr>
        <w:t>”</w:t>
      </w:r>
    </w:p>
    <w:p w14:paraId="12A31714" w14:textId="386F0A9D" w:rsidR="00B17169" w:rsidRDefault="00C333EB" w:rsidP="00CB249C">
      <w:pPr>
        <w:spacing w:line="360" w:lineRule="auto"/>
        <w:ind w:right="51" w:firstLine="567"/>
        <w:jc w:val="both"/>
        <w:rPr>
          <w:rFonts w:ascii="Arial" w:hAnsi="Arial" w:cs="Arial"/>
          <w:bCs/>
          <w:iCs/>
          <w:snapToGrid w:val="0"/>
          <w:sz w:val="24"/>
          <w:szCs w:val="24"/>
        </w:rPr>
      </w:pPr>
      <w:r w:rsidRPr="009E1F64">
        <w:rPr>
          <w:rFonts w:ascii="Arial" w:hAnsi="Arial" w:cs="Arial"/>
          <w:bCs/>
          <w:snapToGrid w:val="0"/>
          <w:sz w:val="24"/>
          <w:szCs w:val="24"/>
          <w:u w:val="single"/>
        </w:rPr>
        <w:t xml:space="preserve">En lo concerniente </w:t>
      </w:r>
      <w:r w:rsidR="00025290" w:rsidRPr="009E1F64">
        <w:rPr>
          <w:rFonts w:ascii="Arial" w:hAnsi="Arial" w:cs="Arial"/>
          <w:bCs/>
          <w:snapToGrid w:val="0"/>
          <w:sz w:val="24"/>
          <w:szCs w:val="24"/>
          <w:u w:val="single"/>
        </w:rPr>
        <w:t>al artículo 69</w:t>
      </w:r>
      <w:r w:rsidR="00025290">
        <w:rPr>
          <w:rFonts w:ascii="Arial" w:hAnsi="Arial" w:cs="Arial"/>
          <w:bCs/>
          <w:snapToGrid w:val="0"/>
          <w:sz w:val="24"/>
          <w:szCs w:val="24"/>
        </w:rPr>
        <w:t>, de la Ley del Notariado del Estado de Oaxaca, esta</w:t>
      </w:r>
      <w:r w:rsidR="00A63468">
        <w:rPr>
          <w:rFonts w:ascii="Arial" w:hAnsi="Arial" w:cs="Arial"/>
          <w:bCs/>
          <w:snapToGrid w:val="0"/>
          <w:sz w:val="24"/>
          <w:szCs w:val="24"/>
        </w:rPr>
        <w:t xml:space="preserve"> juzgadora refiere </w:t>
      </w:r>
      <w:r w:rsidR="009E1F64">
        <w:rPr>
          <w:rFonts w:ascii="Arial" w:hAnsi="Arial" w:cs="Arial"/>
          <w:bCs/>
          <w:snapToGrid w:val="0"/>
          <w:sz w:val="24"/>
          <w:szCs w:val="24"/>
        </w:rPr>
        <w:t xml:space="preserve">nuevamente </w:t>
      </w:r>
      <w:r w:rsidR="00A63468">
        <w:rPr>
          <w:rFonts w:ascii="Arial" w:hAnsi="Arial" w:cs="Arial"/>
          <w:bCs/>
          <w:snapToGrid w:val="0"/>
          <w:sz w:val="24"/>
          <w:szCs w:val="24"/>
        </w:rPr>
        <w:t xml:space="preserve">en breves líneas lo asentando por la autoridad demandada en el acto impugnado: </w:t>
      </w:r>
      <w:r w:rsidR="00A63468" w:rsidRPr="00982698">
        <w:rPr>
          <w:rFonts w:ascii="Arial" w:hAnsi="Arial" w:cs="Arial"/>
          <w:bCs/>
          <w:snapToGrid w:val="0"/>
          <w:sz w:val="24"/>
          <w:szCs w:val="24"/>
        </w:rPr>
        <w:t>“</w:t>
      </w:r>
      <w:r w:rsidR="00A63468" w:rsidRPr="00982698">
        <w:rPr>
          <w:rFonts w:ascii="Arial" w:hAnsi="Arial" w:cs="Arial"/>
          <w:bCs/>
          <w:i/>
          <w:snapToGrid w:val="0"/>
          <w:sz w:val="24"/>
          <w:szCs w:val="24"/>
        </w:rPr>
        <w:t xml:space="preserve">Esta Dirección General observo que el instrumento en cita, no cumple con todas los (sic) formalidades establecidas en la Ley del Notariado para el Estado de Oaxaca, en consideración a que el mismo no se dio cumplimiento a lo dispuesto por el </w:t>
      </w:r>
      <w:r w:rsidR="00B17169" w:rsidRPr="00982698">
        <w:rPr>
          <w:rFonts w:ascii="Arial" w:hAnsi="Arial" w:cs="Arial"/>
          <w:b/>
          <w:bCs/>
          <w:i/>
          <w:snapToGrid w:val="0"/>
          <w:sz w:val="24"/>
          <w:szCs w:val="24"/>
        </w:rPr>
        <w:t>artículo 69</w:t>
      </w:r>
      <w:r w:rsidR="00A63468" w:rsidRPr="00982698">
        <w:rPr>
          <w:rFonts w:ascii="Arial" w:hAnsi="Arial" w:cs="Arial"/>
          <w:b/>
          <w:bCs/>
          <w:i/>
          <w:snapToGrid w:val="0"/>
          <w:sz w:val="24"/>
          <w:szCs w:val="24"/>
        </w:rPr>
        <w:t xml:space="preserve"> del ordenamiento jurídico</w:t>
      </w:r>
      <w:r w:rsidR="00A63468" w:rsidRPr="00982698">
        <w:rPr>
          <w:rFonts w:ascii="Arial" w:hAnsi="Arial" w:cs="Arial"/>
          <w:bCs/>
          <w:i/>
          <w:snapToGrid w:val="0"/>
          <w:sz w:val="24"/>
          <w:szCs w:val="24"/>
        </w:rPr>
        <w:t xml:space="preserve"> en mención</w:t>
      </w:r>
      <w:r w:rsidR="00046F45" w:rsidRPr="00982698">
        <w:rPr>
          <w:rFonts w:ascii="Arial" w:hAnsi="Arial" w:cs="Arial"/>
          <w:bCs/>
          <w:i/>
          <w:snapToGrid w:val="0"/>
          <w:sz w:val="24"/>
          <w:szCs w:val="24"/>
        </w:rPr>
        <w:t xml:space="preserve">, </w:t>
      </w:r>
      <w:r w:rsidR="00046F45" w:rsidRPr="00982698">
        <w:rPr>
          <w:rFonts w:ascii="Arial" w:hAnsi="Arial" w:cs="Arial"/>
          <w:b/>
          <w:bCs/>
          <w:i/>
          <w:snapToGrid w:val="0"/>
          <w:sz w:val="24"/>
          <w:szCs w:val="24"/>
          <w:u w:val="single"/>
        </w:rPr>
        <w:t xml:space="preserve">debido a que dicho instrumento no se encuentra asentada la firma y sello de autorizar definitivamente de la licenciada </w:t>
      </w:r>
      <w:r w:rsidR="00BE269F">
        <w:rPr>
          <w:rFonts w:ascii="Arial" w:eastAsia="Times New Roman" w:hAnsi="Arial" w:cs="Arial"/>
          <w:bCs/>
          <w:iCs/>
          <w:caps/>
          <w:kern w:val="2"/>
          <w:sz w:val="24"/>
          <w:szCs w:val="24"/>
          <w:lang w:val="es-ES_tradnl" w:eastAsia="es-ES"/>
        </w:rPr>
        <w:t>**********</w:t>
      </w:r>
      <w:r w:rsidR="00046F45" w:rsidRPr="00982698">
        <w:rPr>
          <w:rFonts w:ascii="Arial" w:hAnsi="Arial" w:cs="Arial"/>
          <w:b/>
          <w:bCs/>
          <w:i/>
          <w:snapToGrid w:val="0"/>
          <w:sz w:val="24"/>
          <w:szCs w:val="24"/>
          <w:u w:val="single"/>
        </w:rPr>
        <w:t xml:space="preserve">, Notario Público número </w:t>
      </w:r>
      <w:r w:rsidR="00BE269F">
        <w:rPr>
          <w:rFonts w:ascii="Arial" w:eastAsia="Times New Roman" w:hAnsi="Arial" w:cs="Arial"/>
          <w:bCs/>
          <w:iCs/>
          <w:caps/>
          <w:kern w:val="2"/>
          <w:sz w:val="24"/>
          <w:szCs w:val="24"/>
          <w:lang w:val="es-ES_tradnl" w:eastAsia="es-ES"/>
        </w:rPr>
        <w:t>**********</w:t>
      </w:r>
      <w:r w:rsidR="00046F45" w:rsidRPr="00982698">
        <w:rPr>
          <w:rFonts w:ascii="Arial" w:hAnsi="Arial" w:cs="Arial"/>
          <w:b/>
          <w:bCs/>
          <w:i/>
          <w:snapToGrid w:val="0"/>
          <w:sz w:val="24"/>
          <w:szCs w:val="24"/>
          <w:u w:val="single"/>
        </w:rPr>
        <w:t xml:space="preserve"> en el Estado</w:t>
      </w:r>
      <w:r w:rsidR="00A63468" w:rsidRPr="00982698">
        <w:rPr>
          <w:rFonts w:ascii="Arial" w:hAnsi="Arial" w:cs="Arial"/>
          <w:bCs/>
          <w:i/>
          <w:snapToGrid w:val="0"/>
          <w:sz w:val="24"/>
          <w:szCs w:val="24"/>
        </w:rPr>
        <w:t>…”</w:t>
      </w:r>
      <w:r w:rsidR="00A63468" w:rsidRPr="0005744B">
        <w:rPr>
          <w:rFonts w:ascii="Arial" w:hAnsi="Arial" w:cs="Arial"/>
          <w:bCs/>
          <w:iCs/>
          <w:snapToGrid w:val="0"/>
          <w:sz w:val="24"/>
          <w:szCs w:val="24"/>
        </w:rPr>
        <w:t xml:space="preserve"> </w:t>
      </w:r>
      <w:r w:rsidR="00A63468">
        <w:rPr>
          <w:rFonts w:ascii="Arial" w:hAnsi="Arial" w:cs="Arial"/>
          <w:bCs/>
          <w:iCs/>
          <w:snapToGrid w:val="0"/>
          <w:sz w:val="24"/>
          <w:szCs w:val="24"/>
        </w:rPr>
        <w:t xml:space="preserve">(Énfasis </w:t>
      </w:r>
      <w:r w:rsidR="00B17169">
        <w:rPr>
          <w:rFonts w:ascii="Arial" w:hAnsi="Arial" w:cs="Arial"/>
          <w:bCs/>
          <w:iCs/>
          <w:snapToGrid w:val="0"/>
          <w:sz w:val="24"/>
          <w:szCs w:val="24"/>
        </w:rPr>
        <w:t xml:space="preserve">añadido), que a la letra, establece: </w:t>
      </w:r>
    </w:p>
    <w:p w14:paraId="04EB4237" w14:textId="77777777" w:rsidR="00B17169" w:rsidRPr="00EB07B5" w:rsidRDefault="00B17169" w:rsidP="00B17169">
      <w:pPr>
        <w:spacing w:line="240" w:lineRule="auto"/>
        <w:ind w:left="284" w:right="213"/>
        <w:jc w:val="both"/>
        <w:rPr>
          <w:rFonts w:ascii="Arial" w:hAnsi="Arial" w:cs="Arial"/>
          <w:i/>
        </w:rPr>
      </w:pPr>
      <w:r>
        <w:rPr>
          <w:rFonts w:ascii="Arial" w:hAnsi="Arial" w:cs="Arial"/>
          <w:i/>
        </w:rPr>
        <w:t>“</w:t>
      </w:r>
      <w:r w:rsidRPr="00071121">
        <w:rPr>
          <w:rFonts w:ascii="Arial" w:hAnsi="Arial" w:cs="Arial"/>
          <w:b/>
          <w:i/>
        </w:rPr>
        <w:t>Artículo 69</w:t>
      </w:r>
      <w:r w:rsidRPr="00EB07B5">
        <w:rPr>
          <w:rFonts w:ascii="Arial" w:hAnsi="Arial" w:cs="Arial"/>
          <w:i/>
        </w:rPr>
        <w:t>.- Una vez cumplidos los requisitos legales, el Notario autorizará definitivamente la escritura por medio de una razón que contendrá la fecha y el lugar de la autorización, la firma y el sello de autorizar, así como las demás menciones que las Leyes prescriban.</w:t>
      </w:r>
      <w:r>
        <w:rPr>
          <w:rFonts w:ascii="Arial" w:hAnsi="Arial" w:cs="Arial"/>
          <w:i/>
        </w:rPr>
        <w:t>”</w:t>
      </w:r>
    </w:p>
    <w:p w14:paraId="5057FAE4" w14:textId="77777777" w:rsidR="00B17169" w:rsidRDefault="00B17169" w:rsidP="00274A03">
      <w:pPr>
        <w:spacing w:after="0" w:line="240" w:lineRule="auto"/>
        <w:ind w:right="51" w:firstLine="567"/>
        <w:jc w:val="both"/>
        <w:rPr>
          <w:rFonts w:ascii="Arial" w:hAnsi="Arial" w:cs="Arial"/>
          <w:bCs/>
          <w:iCs/>
          <w:snapToGrid w:val="0"/>
          <w:sz w:val="24"/>
          <w:szCs w:val="24"/>
        </w:rPr>
      </w:pPr>
    </w:p>
    <w:p w14:paraId="6303F50B" w14:textId="3A656FDB" w:rsidR="006C13E1" w:rsidRPr="006C13E1" w:rsidRDefault="00B17169" w:rsidP="00CB249C">
      <w:pPr>
        <w:spacing w:line="360" w:lineRule="auto"/>
        <w:ind w:right="51" w:firstLine="567"/>
        <w:jc w:val="both"/>
        <w:rPr>
          <w:rFonts w:ascii="Arial" w:hAnsi="Arial" w:cs="Arial"/>
          <w:b/>
          <w:bCs/>
          <w:iCs/>
          <w:snapToGrid w:val="0"/>
          <w:sz w:val="24"/>
          <w:szCs w:val="24"/>
        </w:rPr>
      </w:pPr>
      <w:r>
        <w:rPr>
          <w:rFonts w:ascii="Arial" w:hAnsi="Arial" w:cs="Arial"/>
          <w:bCs/>
          <w:iCs/>
          <w:snapToGrid w:val="0"/>
          <w:sz w:val="24"/>
          <w:szCs w:val="24"/>
        </w:rPr>
        <w:t xml:space="preserve">Entendiéndose que </w:t>
      </w:r>
      <w:r w:rsidR="00025D02">
        <w:rPr>
          <w:rFonts w:ascii="Arial" w:hAnsi="Arial" w:cs="Arial"/>
          <w:bCs/>
          <w:iCs/>
          <w:snapToGrid w:val="0"/>
          <w:sz w:val="24"/>
          <w:szCs w:val="24"/>
        </w:rPr>
        <w:t xml:space="preserve">tal y como fue plasmado en párrafos anteriores, </w:t>
      </w:r>
      <w:r w:rsidR="00A30E69">
        <w:rPr>
          <w:rFonts w:ascii="Arial" w:hAnsi="Arial" w:cs="Arial"/>
          <w:bCs/>
          <w:iCs/>
          <w:snapToGrid w:val="0"/>
          <w:sz w:val="24"/>
          <w:szCs w:val="24"/>
        </w:rPr>
        <w:t xml:space="preserve">la Notaria </w:t>
      </w:r>
      <w:r w:rsidR="0007125D" w:rsidRPr="0071099B">
        <w:rPr>
          <w:rFonts w:ascii="Arial" w:hAnsi="Arial" w:cs="Arial"/>
          <w:b/>
          <w:bCs/>
          <w:iCs/>
          <w:snapToGrid w:val="0"/>
          <w:sz w:val="24"/>
          <w:szCs w:val="24"/>
        </w:rPr>
        <w:t>cumplió con los requisitos legales</w:t>
      </w:r>
      <w:r w:rsidR="0007125D">
        <w:rPr>
          <w:rFonts w:ascii="Arial" w:hAnsi="Arial" w:cs="Arial"/>
          <w:bCs/>
          <w:iCs/>
          <w:snapToGrid w:val="0"/>
          <w:sz w:val="24"/>
          <w:szCs w:val="24"/>
        </w:rPr>
        <w:t xml:space="preserve"> que la propia Ley del Notariado para el Estado le exigen</w:t>
      </w:r>
      <w:r w:rsidR="00887CA1">
        <w:rPr>
          <w:rFonts w:ascii="Arial" w:hAnsi="Arial" w:cs="Arial"/>
          <w:bCs/>
          <w:iCs/>
          <w:snapToGrid w:val="0"/>
          <w:sz w:val="24"/>
          <w:szCs w:val="24"/>
        </w:rPr>
        <w:t xml:space="preserve"> </w:t>
      </w:r>
      <w:r w:rsidR="00C15901">
        <w:rPr>
          <w:rFonts w:ascii="Arial" w:hAnsi="Arial" w:cs="Arial"/>
          <w:bCs/>
          <w:iCs/>
          <w:snapToGrid w:val="0"/>
          <w:sz w:val="24"/>
          <w:szCs w:val="24"/>
        </w:rPr>
        <w:t>(</w:t>
      </w:r>
      <w:r w:rsidR="00887CA1">
        <w:rPr>
          <w:rFonts w:ascii="Arial" w:hAnsi="Arial" w:cs="Arial"/>
          <w:bCs/>
          <w:iCs/>
          <w:snapToGrid w:val="0"/>
          <w:sz w:val="24"/>
          <w:szCs w:val="24"/>
        </w:rPr>
        <w:t xml:space="preserve">para la emisión de </w:t>
      </w:r>
      <w:r w:rsidR="00C15901">
        <w:rPr>
          <w:rFonts w:ascii="Arial" w:hAnsi="Arial" w:cs="Arial"/>
          <w:bCs/>
          <w:iCs/>
          <w:snapToGrid w:val="0"/>
          <w:sz w:val="24"/>
          <w:szCs w:val="24"/>
        </w:rPr>
        <w:t xml:space="preserve">la multicitada </w:t>
      </w:r>
      <w:r w:rsidR="00887CA1">
        <w:rPr>
          <w:rFonts w:ascii="Arial" w:hAnsi="Arial" w:cs="Arial"/>
          <w:bCs/>
          <w:iCs/>
          <w:snapToGrid w:val="0"/>
          <w:sz w:val="24"/>
          <w:szCs w:val="24"/>
        </w:rPr>
        <w:t>escritura</w:t>
      </w:r>
      <w:r w:rsidR="00C15901">
        <w:rPr>
          <w:rFonts w:ascii="Arial" w:hAnsi="Arial" w:cs="Arial"/>
          <w:bCs/>
          <w:iCs/>
          <w:snapToGrid w:val="0"/>
          <w:sz w:val="24"/>
          <w:szCs w:val="24"/>
        </w:rPr>
        <w:t>)</w:t>
      </w:r>
      <w:r w:rsidR="0007125D">
        <w:rPr>
          <w:rFonts w:ascii="Arial" w:hAnsi="Arial" w:cs="Arial"/>
          <w:bCs/>
          <w:iCs/>
          <w:snapToGrid w:val="0"/>
          <w:sz w:val="24"/>
          <w:szCs w:val="24"/>
        </w:rPr>
        <w:t xml:space="preserve">, y posteriormente </w:t>
      </w:r>
      <w:r w:rsidR="00C15901" w:rsidRPr="00016959">
        <w:rPr>
          <w:rFonts w:ascii="Arial" w:hAnsi="Arial" w:cs="Arial"/>
          <w:b/>
          <w:iCs/>
          <w:snapToGrid w:val="0"/>
          <w:sz w:val="24"/>
          <w:szCs w:val="24"/>
        </w:rPr>
        <w:t>asent</w:t>
      </w:r>
      <w:r w:rsidR="00C15901">
        <w:rPr>
          <w:rFonts w:ascii="Arial" w:hAnsi="Arial" w:cs="Arial"/>
          <w:b/>
          <w:iCs/>
          <w:snapToGrid w:val="0"/>
          <w:sz w:val="24"/>
          <w:szCs w:val="24"/>
        </w:rPr>
        <w:t>ó</w:t>
      </w:r>
      <w:r w:rsidR="00C15901" w:rsidRPr="00016959">
        <w:rPr>
          <w:rFonts w:ascii="Arial" w:hAnsi="Arial" w:cs="Arial"/>
          <w:b/>
          <w:iCs/>
          <w:snapToGrid w:val="0"/>
          <w:sz w:val="24"/>
          <w:szCs w:val="24"/>
        </w:rPr>
        <w:t xml:space="preserve"> una razón con fecha y lugar de expedición,</w:t>
      </w:r>
      <w:r w:rsidR="00C15901">
        <w:rPr>
          <w:rFonts w:ascii="Arial" w:hAnsi="Arial" w:cs="Arial"/>
          <w:bCs/>
          <w:iCs/>
          <w:snapToGrid w:val="0"/>
          <w:sz w:val="24"/>
          <w:szCs w:val="24"/>
        </w:rPr>
        <w:t xml:space="preserve"> mismo que en el caso </w:t>
      </w:r>
      <w:r w:rsidR="00C15901" w:rsidRPr="00C15901">
        <w:rPr>
          <w:rFonts w:ascii="Arial" w:hAnsi="Arial" w:cs="Arial"/>
          <w:bCs/>
          <w:iCs/>
          <w:snapToGrid w:val="0"/>
          <w:sz w:val="24"/>
          <w:szCs w:val="24"/>
        </w:rPr>
        <w:t xml:space="preserve">aconteció (foja 34), y que a la letra dice: </w:t>
      </w:r>
      <w:r w:rsidR="00C15901" w:rsidRPr="00C15901">
        <w:rPr>
          <w:rFonts w:ascii="Arial" w:hAnsi="Arial" w:cs="Arial"/>
          <w:bCs/>
          <w:i/>
          <w:iCs/>
          <w:snapToGrid w:val="0"/>
          <w:sz w:val="24"/>
          <w:szCs w:val="24"/>
        </w:rPr>
        <w:t xml:space="preserve">“En la Ciudad de Oaxaca de Juárez, siendo las diecinueve horas del día veintinueve de junio de mil novecientos noventa y ocho, Yo, Licenciada </w:t>
      </w:r>
      <w:r w:rsidR="00BE269F">
        <w:rPr>
          <w:rFonts w:ascii="Arial" w:eastAsia="Times New Roman" w:hAnsi="Arial" w:cs="Arial"/>
          <w:bCs/>
          <w:iCs/>
          <w:caps/>
          <w:kern w:val="2"/>
          <w:sz w:val="24"/>
          <w:szCs w:val="24"/>
          <w:lang w:val="es-ES_tradnl" w:eastAsia="es-ES"/>
        </w:rPr>
        <w:t>**********</w:t>
      </w:r>
      <w:r w:rsidR="00C15901" w:rsidRPr="00C15901">
        <w:rPr>
          <w:rFonts w:ascii="Arial" w:hAnsi="Arial" w:cs="Arial"/>
          <w:bCs/>
          <w:i/>
          <w:iCs/>
          <w:snapToGrid w:val="0"/>
          <w:sz w:val="24"/>
          <w:szCs w:val="24"/>
        </w:rPr>
        <w:t xml:space="preserve">, Notario Público número </w:t>
      </w:r>
      <w:r w:rsidR="00BE269F">
        <w:rPr>
          <w:rFonts w:ascii="Arial" w:eastAsia="Times New Roman" w:hAnsi="Arial" w:cs="Arial"/>
          <w:bCs/>
          <w:iCs/>
          <w:caps/>
          <w:kern w:val="2"/>
          <w:sz w:val="24"/>
          <w:szCs w:val="24"/>
          <w:lang w:val="es-ES_tradnl" w:eastAsia="es-ES"/>
        </w:rPr>
        <w:t xml:space="preserve">********** </w:t>
      </w:r>
      <w:r w:rsidR="00C15901" w:rsidRPr="00C15901">
        <w:rPr>
          <w:rFonts w:ascii="Arial" w:hAnsi="Arial" w:cs="Arial"/>
          <w:bCs/>
          <w:i/>
          <w:iCs/>
          <w:snapToGrid w:val="0"/>
          <w:sz w:val="24"/>
          <w:szCs w:val="24"/>
        </w:rPr>
        <w:t>del Estado de Oaxaca, con residencia en su Capital, actuando en mi oficina situada en la planta baja del edificio “</w:t>
      </w:r>
      <w:r w:rsidR="00BE269F">
        <w:rPr>
          <w:rFonts w:ascii="Arial" w:eastAsia="Times New Roman" w:hAnsi="Arial" w:cs="Arial"/>
          <w:bCs/>
          <w:iCs/>
          <w:caps/>
          <w:kern w:val="2"/>
          <w:sz w:val="24"/>
          <w:szCs w:val="24"/>
          <w:lang w:val="es-ES_tradnl" w:eastAsia="es-ES"/>
        </w:rPr>
        <w:t>**********</w:t>
      </w:r>
      <w:r w:rsidR="00C15901" w:rsidRPr="00C15901">
        <w:rPr>
          <w:rFonts w:ascii="Arial" w:hAnsi="Arial" w:cs="Arial"/>
          <w:bCs/>
          <w:i/>
          <w:iCs/>
          <w:snapToGrid w:val="0"/>
          <w:sz w:val="24"/>
          <w:szCs w:val="24"/>
        </w:rPr>
        <w:t xml:space="preserve">”, identificado con el número </w:t>
      </w:r>
      <w:r w:rsidR="00BE269F">
        <w:rPr>
          <w:rFonts w:ascii="Arial" w:eastAsia="Times New Roman" w:hAnsi="Arial" w:cs="Arial"/>
          <w:bCs/>
          <w:iCs/>
          <w:caps/>
          <w:kern w:val="2"/>
          <w:sz w:val="24"/>
          <w:szCs w:val="24"/>
          <w:lang w:val="es-ES_tradnl" w:eastAsia="es-ES"/>
        </w:rPr>
        <w:t>**********</w:t>
      </w:r>
      <w:r w:rsidR="00C15901" w:rsidRPr="00C15901">
        <w:rPr>
          <w:rFonts w:ascii="Arial" w:hAnsi="Arial" w:cs="Arial"/>
          <w:bCs/>
          <w:i/>
          <w:iCs/>
          <w:snapToGrid w:val="0"/>
          <w:sz w:val="24"/>
          <w:szCs w:val="24"/>
        </w:rPr>
        <w:t xml:space="preserve">de la calle </w:t>
      </w:r>
      <w:r w:rsidR="00BE269F">
        <w:rPr>
          <w:rFonts w:ascii="Arial" w:eastAsia="Times New Roman" w:hAnsi="Arial" w:cs="Arial"/>
          <w:bCs/>
          <w:iCs/>
          <w:caps/>
          <w:kern w:val="2"/>
          <w:sz w:val="24"/>
          <w:szCs w:val="24"/>
          <w:lang w:val="es-ES_tradnl" w:eastAsia="es-ES"/>
        </w:rPr>
        <w:t>**********</w:t>
      </w:r>
      <w:r w:rsidR="00C15901" w:rsidRPr="00C15901">
        <w:rPr>
          <w:rFonts w:ascii="Arial" w:hAnsi="Arial" w:cs="Arial"/>
          <w:bCs/>
          <w:i/>
          <w:iCs/>
          <w:snapToGrid w:val="0"/>
          <w:sz w:val="24"/>
          <w:szCs w:val="24"/>
        </w:rPr>
        <w:t xml:space="preserve"> también conocida con el nombre de </w:t>
      </w:r>
      <w:r w:rsidR="00BE269F">
        <w:rPr>
          <w:rFonts w:ascii="Arial" w:eastAsia="Times New Roman" w:hAnsi="Arial" w:cs="Arial"/>
          <w:bCs/>
          <w:iCs/>
          <w:caps/>
          <w:kern w:val="2"/>
          <w:sz w:val="24"/>
          <w:szCs w:val="24"/>
          <w:lang w:val="es-ES_tradnl" w:eastAsia="es-ES"/>
        </w:rPr>
        <w:t>**********</w:t>
      </w:r>
      <w:r w:rsidR="00C15901" w:rsidRPr="00C15901">
        <w:rPr>
          <w:rFonts w:ascii="Arial" w:hAnsi="Arial" w:cs="Arial"/>
          <w:bCs/>
          <w:i/>
          <w:iCs/>
          <w:snapToGrid w:val="0"/>
          <w:sz w:val="24"/>
          <w:szCs w:val="24"/>
        </w:rPr>
        <w:t>, HAGO CONSTAR: …</w:t>
      </w:r>
      <w:r w:rsidR="00C15901" w:rsidRPr="00C15901">
        <w:rPr>
          <w:rFonts w:ascii="Arial" w:hAnsi="Arial" w:cs="Arial"/>
          <w:bCs/>
          <w:iCs/>
          <w:snapToGrid w:val="0"/>
          <w:sz w:val="24"/>
          <w:szCs w:val="24"/>
        </w:rPr>
        <w:t>”</w:t>
      </w:r>
      <w:r w:rsidR="00C15901">
        <w:rPr>
          <w:rFonts w:ascii="Arial" w:hAnsi="Arial" w:cs="Arial"/>
          <w:bCs/>
          <w:iCs/>
          <w:snapToGrid w:val="0"/>
          <w:sz w:val="24"/>
          <w:szCs w:val="24"/>
        </w:rPr>
        <w:t xml:space="preserve">. Y finalmente, </w:t>
      </w:r>
      <w:r w:rsidR="00B63384">
        <w:rPr>
          <w:rFonts w:ascii="Arial" w:hAnsi="Arial" w:cs="Arial"/>
          <w:bCs/>
          <w:iCs/>
          <w:snapToGrid w:val="0"/>
          <w:sz w:val="24"/>
          <w:szCs w:val="24"/>
        </w:rPr>
        <w:t xml:space="preserve">autorizó </w:t>
      </w:r>
      <w:r w:rsidR="00B63384">
        <w:rPr>
          <w:rFonts w:ascii="Arial" w:hAnsi="Arial" w:cs="Arial"/>
          <w:bCs/>
          <w:iCs/>
          <w:snapToGrid w:val="0"/>
          <w:sz w:val="24"/>
          <w:szCs w:val="24"/>
        </w:rPr>
        <w:lastRenderedPageBreak/>
        <w:t xml:space="preserve">definitivamente la escritura </w:t>
      </w:r>
      <w:r w:rsidR="006C13E1" w:rsidRPr="0071099B">
        <w:rPr>
          <w:rFonts w:ascii="Arial" w:hAnsi="Arial" w:cs="Arial"/>
          <w:b/>
          <w:bCs/>
          <w:iCs/>
          <w:snapToGrid w:val="0"/>
          <w:sz w:val="24"/>
          <w:szCs w:val="24"/>
        </w:rPr>
        <w:t>plasmando su sello y firma</w:t>
      </w:r>
      <w:r w:rsidR="006C13E1">
        <w:rPr>
          <w:rFonts w:ascii="Arial" w:hAnsi="Arial" w:cs="Arial"/>
          <w:bCs/>
          <w:iCs/>
          <w:snapToGrid w:val="0"/>
          <w:sz w:val="24"/>
          <w:szCs w:val="24"/>
        </w:rPr>
        <w:t xml:space="preserve">, como así se advierte en la foja número 52 de autos del presente expediente </w:t>
      </w:r>
      <w:r w:rsidR="006C13E1" w:rsidRPr="005F3A6E">
        <w:rPr>
          <w:rFonts w:ascii="Arial" w:hAnsi="Arial" w:cs="Arial"/>
          <w:bCs/>
          <w:iCs/>
          <w:snapToGrid w:val="0"/>
          <w:sz w:val="24"/>
          <w:szCs w:val="24"/>
        </w:rPr>
        <w:t>08/2021.</w:t>
      </w:r>
    </w:p>
    <w:p w14:paraId="4EE7BA38" w14:textId="31F8FCF5" w:rsidR="00C249A5" w:rsidRDefault="00414BC3" w:rsidP="00777589">
      <w:pPr>
        <w:spacing w:line="360" w:lineRule="auto"/>
        <w:ind w:right="18" w:firstLine="567"/>
        <w:jc w:val="both"/>
        <w:rPr>
          <w:rFonts w:ascii="Arial" w:hAnsi="Arial" w:cs="Arial"/>
          <w:sz w:val="24"/>
          <w:szCs w:val="24"/>
        </w:rPr>
      </w:pPr>
      <w:r w:rsidRPr="00B47231">
        <w:rPr>
          <w:rFonts w:ascii="Arial" w:hAnsi="Arial" w:cs="Arial"/>
          <w:sz w:val="24"/>
          <w:szCs w:val="24"/>
        </w:rPr>
        <w:t xml:space="preserve">Ante todo ello, </w:t>
      </w:r>
      <w:r w:rsidR="00904994" w:rsidRPr="00B47231">
        <w:rPr>
          <w:rFonts w:ascii="Arial" w:hAnsi="Arial" w:cs="Arial"/>
          <w:sz w:val="24"/>
          <w:szCs w:val="24"/>
          <w:u w:val="single"/>
        </w:rPr>
        <w:t>la autoridad demandada</w:t>
      </w:r>
      <w:r w:rsidR="00904994" w:rsidRPr="00B47231">
        <w:rPr>
          <w:rFonts w:ascii="Arial" w:hAnsi="Arial" w:cs="Arial"/>
          <w:sz w:val="24"/>
          <w:szCs w:val="24"/>
        </w:rPr>
        <w:t xml:space="preserve"> </w:t>
      </w:r>
      <w:r w:rsidR="00C04A01" w:rsidRPr="00B47231">
        <w:rPr>
          <w:rFonts w:ascii="Arial" w:eastAsia="Times New Roman" w:hAnsi="Arial" w:cs="Arial"/>
          <w:sz w:val="24"/>
          <w:szCs w:val="24"/>
          <w:lang w:val="es-ES" w:eastAsia="es-ES"/>
        </w:rPr>
        <w:t>Encargada del Despacho de la</w:t>
      </w:r>
      <w:r w:rsidR="00C04A01" w:rsidRPr="00A40898">
        <w:rPr>
          <w:rFonts w:ascii="Arial" w:eastAsia="Times New Roman" w:hAnsi="Arial" w:cs="Arial"/>
          <w:sz w:val="24"/>
          <w:szCs w:val="24"/>
          <w:lang w:val="es-ES" w:eastAsia="es-ES"/>
        </w:rPr>
        <w:t xml:space="preserve"> Dirección General de Notarias y Archivo General de Notarías del Estado de Oaxaca,</w:t>
      </w:r>
      <w:r w:rsidR="00A40898" w:rsidRPr="00A40898">
        <w:rPr>
          <w:rFonts w:ascii="Arial" w:eastAsia="Times New Roman" w:hAnsi="Arial" w:cs="Arial"/>
          <w:sz w:val="24"/>
          <w:szCs w:val="24"/>
          <w:lang w:val="es-ES" w:eastAsia="es-ES"/>
        </w:rPr>
        <w:t xml:space="preserve"> </w:t>
      </w:r>
      <w:r w:rsidR="00A30E69" w:rsidRPr="002C1147">
        <w:rPr>
          <w:rFonts w:ascii="Arial" w:eastAsia="Times New Roman" w:hAnsi="Arial" w:cs="Arial"/>
          <w:sz w:val="24"/>
          <w:szCs w:val="24"/>
          <w:u w:val="single"/>
          <w:lang w:val="es-ES" w:eastAsia="es-ES"/>
        </w:rPr>
        <w:t>al aseverar</w:t>
      </w:r>
      <w:r w:rsidR="00A30E69">
        <w:rPr>
          <w:rFonts w:ascii="Arial" w:eastAsia="Times New Roman" w:hAnsi="Arial" w:cs="Arial"/>
          <w:sz w:val="24"/>
          <w:szCs w:val="24"/>
          <w:lang w:val="es-ES" w:eastAsia="es-ES"/>
        </w:rPr>
        <w:t xml:space="preserve"> en su </w:t>
      </w:r>
      <w:r w:rsidR="00725D48">
        <w:rPr>
          <w:rFonts w:ascii="Arial" w:eastAsia="Times New Roman" w:hAnsi="Arial" w:cs="Arial"/>
          <w:sz w:val="24"/>
          <w:szCs w:val="24"/>
          <w:lang w:val="es-ES" w:eastAsia="es-ES"/>
        </w:rPr>
        <w:t xml:space="preserve">oficio </w:t>
      </w:r>
      <w:r w:rsidR="00725D48">
        <w:rPr>
          <w:rFonts w:ascii="Arial" w:hAnsi="Arial" w:cs="Arial"/>
          <w:sz w:val="24"/>
          <w:szCs w:val="24"/>
        </w:rPr>
        <w:t xml:space="preserve">número </w:t>
      </w:r>
      <w:r w:rsidR="00B47231">
        <w:rPr>
          <w:rFonts w:ascii="Arial" w:hAnsi="Arial" w:cs="Arial"/>
          <w:bCs/>
          <w:sz w:val="24"/>
          <w:szCs w:val="24"/>
        </w:rPr>
        <w:t>**********</w:t>
      </w:r>
      <w:r w:rsidR="00725D48" w:rsidRPr="00DA3A75">
        <w:rPr>
          <w:rFonts w:ascii="Arial" w:hAnsi="Arial" w:cs="Arial"/>
          <w:sz w:val="24"/>
          <w:szCs w:val="24"/>
        </w:rPr>
        <w:t>, de fecha treinta de septiembre de dos mil veinte</w:t>
      </w:r>
      <w:r w:rsidR="00725D48">
        <w:rPr>
          <w:rFonts w:ascii="Arial" w:hAnsi="Arial" w:cs="Arial"/>
          <w:sz w:val="24"/>
          <w:szCs w:val="24"/>
        </w:rPr>
        <w:t xml:space="preserve"> </w:t>
      </w:r>
      <w:r w:rsidR="00725D48" w:rsidRPr="002C1147">
        <w:rPr>
          <w:rFonts w:ascii="Arial" w:hAnsi="Arial" w:cs="Arial"/>
          <w:sz w:val="24"/>
          <w:szCs w:val="24"/>
          <w:u w:val="single"/>
        </w:rPr>
        <w:t xml:space="preserve">que </w:t>
      </w:r>
      <w:r w:rsidR="00A40898" w:rsidRPr="002C1147">
        <w:rPr>
          <w:rFonts w:ascii="Arial" w:hAnsi="Arial" w:cs="Arial"/>
          <w:sz w:val="24"/>
          <w:szCs w:val="24"/>
          <w:u w:val="single"/>
        </w:rPr>
        <w:t xml:space="preserve">el instrumento no cuenta con la firma y sello de la licenciada </w:t>
      </w:r>
      <w:r w:rsidR="00B47231">
        <w:rPr>
          <w:rFonts w:ascii="Arial" w:hAnsi="Arial" w:cs="Arial"/>
          <w:bCs/>
          <w:sz w:val="24"/>
          <w:szCs w:val="24"/>
        </w:rPr>
        <w:t>**********</w:t>
      </w:r>
      <w:r w:rsidR="00A40898" w:rsidRPr="00A40898">
        <w:rPr>
          <w:rFonts w:ascii="Arial" w:hAnsi="Arial" w:cs="Arial"/>
          <w:sz w:val="24"/>
          <w:szCs w:val="24"/>
        </w:rPr>
        <w:t xml:space="preserve">, </w:t>
      </w:r>
      <w:r w:rsidR="005D288E">
        <w:rPr>
          <w:rFonts w:ascii="Arial" w:hAnsi="Arial" w:cs="Arial"/>
          <w:sz w:val="24"/>
          <w:szCs w:val="24"/>
        </w:rPr>
        <w:t xml:space="preserve">este hecho </w:t>
      </w:r>
      <w:r w:rsidR="005A71AF">
        <w:rPr>
          <w:rFonts w:ascii="Arial" w:hAnsi="Arial" w:cs="Arial"/>
          <w:sz w:val="24"/>
          <w:szCs w:val="24"/>
        </w:rPr>
        <w:t xml:space="preserve">resulta </w:t>
      </w:r>
      <w:r w:rsidR="005D288E">
        <w:rPr>
          <w:rFonts w:ascii="Arial" w:hAnsi="Arial" w:cs="Arial"/>
          <w:sz w:val="24"/>
          <w:szCs w:val="24"/>
        </w:rPr>
        <w:t xml:space="preserve">por demás </w:t>
      </w:r>
      <w:r w:rsidR="00AB62D4">
        <w:rPr>
          <w:rFonts w:ascii="Arial" w:hAnsi="Arial" w:cs="Arial"/>
          <w:sz w:val="24"/>
          <w:szCs w:val="24"/>
        </w:rPr>
        <w:t>ambiguo al no precisar en qué parte</w:t>
      </w:r>
      <w:r w:rsidR="005D288E">
        <w:rPr>
          <w:rFonts w:ascii="Arial" w:hAnsi="Arial" w:cs="Arial"/>
          <w:sz w:val="24"/>
          <w:szCs w:val="24"/>
        </w:rPr>
        <w:t xml:space="preserve"> del instrumento</w:t>
      </w:r>
      <w:r w:rsidR="00AB62D4">
        <w:rPr>
          <w:rFonts w:ascii="Arial" w:hAnsi="Arial" w:cs="Arial"/>
          <w:sz w:val="24"/>
          <w:szCs w:val="24"/>
        </w:rPr>
        <w:t xml:space="preserve"> no se encuentra estampada la firma y el sello de la Notaria, </w:t>
      </w:r>
      <w:r w:rsidR="004E7E04">
        <w:rPr>
          <w:rFonts w:ascii="Arial" w:hAnsi="Arial" w:cs="Arial"/>
          <w:sz w:val="24"/>
          <w:szCs w:val="24"/>
        </w:rPr>
        <w:t xml:space="preserve">razonamiento que a la vez resulta contradictorio ya que </w:t>
      </w:r>
      <w:r w:rsidR="000D15D2">
        <w:rPr>
          <w:rFonts w:ascii="Arial" w:hAnsi="Arial" w:cs="Arial"/>
          <w:sz w:val="24"/>
          <w:szCs w:val="24"/>
        </w:rPr>
        <w:t xml:space="preserve">la misma autoridad demandada anexo en copias certificadas el multicitado </w:t>
      </w:r>
      <w:r w:rsidR="00777589">
        <w:rPr>
          <w:rFonts w:ascii="Arial" w:hAnsi="Arial" w:cs="Arial"/>
          <w:sz w:val="24"/>
          <w:szCs w:val="24"/>
        </w:rPr>
        <w:t xml:space="preserve">instrumento, haciéndose notar que contiene estampada la firma y el sello de la notaria; concluyéndose entonces que al </w:t>
      </w:r>
      <w:r w:rsidR="00C249A5">
        <w:rPr>
          <w:rFonts w:ascii="Arial" w:hAnsi="Arial" w:cs="Arial"/>
          <w:sz w:val="24"/>
          <w:szCs w:val="24"/>
        </w:rPr>
        <w:t xml:space="preserve">no precisar y concluir con argumentos lógico jurídicos las circunstancias por las cuales </w:t>
      </w:r>
      <w:r w:rsidR="00C04A01">
        <w:rPr>
          <w:rFonts w:ascii="Arial" w:hAnsi="Arial" w:cs="Arial"/>
          <w:sz w:val="24"/>
          <w:szCs w:val="24"/>
        </w:rPr>
        <w:t xml:space="preserve">negó la emisión de un segundo testimonio a la actora </w:t>
      </w:r>
      <w:r w:rsidR="00B47231">
        <w:rPr>
          <w:rFonts w:ascii="Arial" w:hAnsi="Arial" w:cs="Arial"/>
          <w:bCs/>
          <w:sz w:val="24"/>
          <w:szCs w:val="24"/>
        </w:rPr>
        <w:t>**********</w:t>
      </w:r>
      <w:r w:rsidR="00C04A01">
        <w:rPr>
          <w:rFonts w:ascii="Arial" w:hAnsi="Arial" w:cs="Arial"/>
          <w:sz w:val="24"/>
          <w:szCs w:val="24"/>
        </w:rPr>
        <w:t xml:space="preserve">, </w:t>
      </w:r>
      <w:r w:rsidR="0056390B">
        <w:rPr>
          <w:rFonts w:ascii="Arial" w:hAnsi="Arial" w:cs="Arial"/>
          <w:sz w:val="24"/>
          <w:szCs w:val="24"/>
        </w:rPr>
        <w:t xml:space="preserve">respecto de la escritura del contrato de compraventa de su bien inmueble ubicado en </w:t>
      </w:r>
      <w:r w:rsidR="0056390B" w:rsidRPr="008075FD">
        <w:rPr>
          <w:rFonts w:ascii="Arial" w:hAnsi="Arial" w:cs="Arial"/>
          <w:bCs/>
          <w:snapToGrid w:val="0"/>
          <w:sz w:val="24"/>
          <w:szCs w:val="24"/>
        </w:rPr>
        <w:t xml:space="preserve">la casa en condominio número </w:t>
      </w:r>
      <w:r w:rsidR="00B47231">
        <w:rPr>
          <w:rFonts w:ascii="Arial" w:hAnsi="Arial" w:cs="Arial"/>
          <w:bCs/>
          <w:sz w:val="24"/>
          <w:szCs w:val="24"/>
        </w:rPr>
        <w:t>**********</w:t>
      </w:r>
      <w:r w:rsidR="0056390B" w:rsidRPr="008075FD">
        <w:rPr>
          <w:rFonts w:ascii="Arial" w:hAnsi="Arial" w:cs="Arial"/>
          <w:bCs/>
          <w:snapToGrid w:val="0"/>
          <w:sz w:val="24"/>
          <w:szCs w:val="24"/>
        </w:rPr>
        <w:t xml:space="preserve">, del condominio </w:t>
      </w:r>
      <w:r w:rsidR="00B47231">
        <w:rPr>
          <w:rFonts w:ascii="Arial" w:hAnsi="Arial" w:cs="Arial"/>
          <w:bCs/>
          <w:sz w:val="24"/>
          <w:szCs w:val="24"/>
        </w:rPr>
        <w:t>**********</w:t>
      </w:r>
      <w:r w:rsidR="0056390B" w:rsidRPr="008075FD">
        <w:rPr>
          <w:rFonts w:ascii="Arial" w:hAnsi="Arial" w:cs="Arial"/>
          <w:bCs/>
          <w:snapToGrid w:val="0"/>
          <w:sz w:val="24"/>
          <w:szCs w:val="24"/>
        </w:rPr>
        <w:t>,</w:t>
      </w:r>
      <w:r w:rsidR="0056390B">
        <w:rPr>
          <w:rFonts w:ascii="Arial" w:hAnsi="Arial" w:cs="Arial"/>
          <w:bCs/>
          <w:snapToGrid w:val="0"/>
          <w:sz w:val="24"/>
          <w:szCs w:val="24"/>
        </w:rPr>
        <w:t xml:space="preserve"> lote </w:t>
      </w:r>
      <w:r w:rsidR="00B47231">
        <w:rPr>
          <w:rFonts w:ascii="Arial" w:hAnsi="Arial" w:cs="Arial"/>
          <w:bCs/>
          <w:sz w:val="24"/>
          <w:szCs w:val="24"/>
        </w:rPr>
        <w:t>**********</w:t>
      </w:r>
      <w:r w:rsidR="0056390B">
        <w:rPr>
          <w:rFonts w:ascii="Arial" w:hAnsi="Arial" w:cs="Arial"/>
          <w:bCs/>
          <w:snapToGrid w:val="0"/>
          <w:sz w:val="24"/>
          <w:szCs w:val="24"/>
        </w:rPr>
        <w:t xml:space="preserve"> de la calle </w:t>
      </w:r>
      <w:r w:rsidR="00B47231">
        <w:rPr>
          <w:rFonts w:ascii="Arial" w:hAnsi="Arial" w:cs="Arial"/>
          <w:bCs/>
          <w:sz w:val="24"/>
          <w:szCs w:val="24"/>
        </w:rPr>
        <w:t>**********</w:t>
      </w:r>
      <w:r w:rsidR="0056390B">
        <w:rPr>
          <w:rFonts w:ascii="Arial" w:hAnsi="Arial" w:cs="Arial"/>
          <w:bCs/>
          <w:snapToGrid w:val="0"/>
          <w:sz w:val="24"/>
          <w:szCs w:val="24"/>
        </w:rPr>
        <w:t xml:space="preserve"> nú</w:t>
      </w:r>
      <w:r w:rsidR="0056390B" w:rsidRPr="008075FD">
        <w:rPr>
          <w:rFonts w:ascii="Arial" w:hAnsi="Arial" w:cs="Arial"/>
          <w:bCs/>
          <w:snapToGrid w:val="0"/>
          <w:sz w:val="24"/>
          <w:szCs w:val="24"/>
        </w:rPr>
        <w:t xml:space="preserve">mero </w:t>
      </w:r>
      <w:r w:rsidR="00B47231">
        <w:rPr>
          <w:rFonts w:ascii="Arial" w:hAnsi="Arial" w:cs="Arial"/>
          <w:bCs/>
          <w:sz w:val="24"/>
          <w:szCs w:val="24"/>
        </w:rPr>
        <w:t>**********</w:t>
      </w:r>
      <w:r w:rsidR="0056390B" w:rsidRPr="008075FD">
        <w:rPr>
          <w:rFonts w:ascii="Arial" w:hAnsi="Arial" w:cs="Arial"/>
          <w:bCs/>
          <w:snapToGrid w:val="0"/>
          <w:sz w:val="24"/>
          <w:szCs w:val="24"/>
        </w:rPr>
        <w:t xml:space="preserve"> andador </w:t>
      </w:r>
      <w:r w:rsidR="00B47231">
        <w:rPr>
          <w:rFonts w:ascii="Arial" w:hAnsi="Arial" w:cs="Arial"/>
          <w:bCs/>
          <w:sz w:val="24"/>
          <w:szCs w:val="24"/>
        </w:rPr>
        <w:t>**********</w:t>
      </w:r>
      <w:r w:rsidR="0056390B" w:rsidRPr="008075FD">
        <w:rPr>
          <w:rFonts w:ascii="Arial" w:hAnsi="Arial" w:cs="Arial"/>
          <w:bCs/>
          <w:snapToGrid w:val="0"/>
          <w:sz w:val="24"/>
          <w:szCs w:val="24"/>
        </w:rPr>
        <w:t xml:space="preserve"> de la unidad habitacional </w:t>
      </w:r>
      <w:r w:rsidR="00B47231">
        <w:rPr>
          <w:rFonts w:ascii="Arial" w:hAnsi="Arial" w:cs="Arial"/>
          <w:bCs/>
          <w:sz w:val="24"/>
          <w:szCs w:val="24"/>
        </w:rPr>
        <w:t xml:space="preserve">********** </w:t>
      </w:r>
      <w:r w:rsidR="0056390B" w:rsidRPr="008075FD">
        <w:rPr>
          <w:rFonts w:ascii="Arial" w:hAnsi="Arial" w:cs="Arial"/>
          <w:bCs/>
          <w:snapToGrid w:val="0"/>
          <w:sz w:val="24"/>
          <w:szCs w:val="24"/>
        </w:rPr>
        <w:t xml:space="preserve">en jurisdiccional municipal </w:t>
      </w:r>
      <w:r w:rsidR="00B47231">
        <w:rPr>
          <w:rFonts w:ascii="Arial" w:hAnsi="Arial" w:cs="Arial"/>
          <w:bCs/>
          <w:sz w:val="24"/>
          <w:szCs w:val="24"/>
        </w:rPr>
        <w:t>**********</w:t>
      </w:r>
      <w:r w:rsidR="0056390B" w:rsidRPr="008075FD">
        <w:rPr>
          <w:rFonts w:ascii="Arial" w:hAnsi="Arial" w:cs="Arial"/>
          <w:bCs/>
          <w:snapToGrid w:val="0"/>
          <w:sz w:val="24"/>
          <w:szCs w:val="24"/>
        </w:rPr>
        <w:t xml:space="preserve"> Centro, Oaxaca</w:t>
      </w:r>
      <w:r w:rsidR="0056390B">
        <w:rPr>
          <w:rFonts w:ascii="Arial" w:hAnsi="Arial" w:cs="Arial"/>
          <w:bCs/>
          <w:snapToGrid w:val="0"/>
          <w:sz w:val="24"/>
          <w:szCs w:val="24"/>
        </w:rPr>
        <w:t xml:space="preserve">, </w:t>
      </w:r>
      <w:r w:rsidR="00C249A5">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2ADFD2CF" w14:textId="77777777" w:rsidR="00C249A5" w:rsidRDefault="00C249A5" w:rsidP="00C249A5">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67A70838" w14:textId="247CE86B" w:rsidR="00C249A5" w:rsidRDefault="00C249A5" w:rsidP="009D0E04">
      <w:pPr>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287F89">
        <w:rPr>
          <w:rFonts w:ascii="Arial" w:hAnsi="Arial" w:cs="Arial"/>
          <w:i/>
          <w:sz w:val="21"/>
          <w:szCs w:val="21"/>
        </w:rPr>
        <w:t xml:space="preserve"> </w:t>
      </w:r>
      <w:r>
        <w:rPr>
          <w:rFonts w:ascii="Arial" w:hAnsi="Arial" w:cs="Arial"/>
          <w:i/>
          <w:sz w:val="21"/>
          <w:szCs w:val="21"/>
        </w:rPr>
        <w:t>incisos, fracciones y preceptos aplicables, y b).- Los cuerpos legales, y preceptos que otorgan competencia o facultades a las autoridades para emitir el acto en agravio del gobernado”.</w:t>
      </w:r>
    </w:p>
    <w:p w14:paraId="1FD9A158" w14:textId="4AB95AA4" w:rsidR="00A74DF9" w:rsidRDefault="00A74DF9" w:rsidP="00DB080C">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lastRenderedPageBreak/>
        <w:t xml:space="preserve">En consecuencia, resulta </w:t>
      </w:r>
      <w:r>
        <w:rPr>
          <w:rFonts w:ascii="Arial" w:hAnsi="Arial" w:cs="Arial"/>
          <w:b/>
          <w:bCs/>
          <w:snapToGrid w:val="0"/>
          <w:sz w:val="24"/>
          <w:szCs w:val="24"/>
        </w:rPr>
        <w:t xml:space="preserve">fundado </w:t>
      </w:r>
      <w:r>
        <w:rPr>
          <w:rFonts w:ascii="Arial" w:hAnsi="Arial" w:cs="Arial"/>
          <w:bCs/>
          <w:snapToGrid w:val="0"/>
          <w:sz w:val="24"/>
          <w:szCs w:val="24"/>
        </w:rPr>
        <w:t>el concepto de impugnación de la parte actora, pues la autoridad demandada fundó su determinación en un artículo incompatible con la Ley de</w:t>
      </w:r>
      <w:r w:rsidR="00FC1CF2">
        <w:rPr>
          <w:rFonts w:ascii="Arial" w:hAnsi="Arial" w:cs="Arial"/>
          <w:bCs/>
          <w:snapToGrid w:val="0"/>
          <w:sz w:val="24"/>
          <w:szCs w:val="24"/>
        </w:rPr>
        <w:t xml:space="preserve">l Notariado para el </w:t>
      </w:r>
      <w:r>
        <w:rPr>
          <w:rFonts w:ascii="Arial" w:hAnsi="Arial" w:cs="Arial"/>
          <w:bCs/>
          <w:snapToGrid w:val="0"/>
          <w:sz w:val="24"/>
          <w:szCs w:val="24"/>
        </w:rPr>
        <w:t xml:space="preserve">Estado de Oaxaca, con lo que se acredita una indebida fundamentación y motivación del acto administrativo impugnado, </w:t>
      </w:r>
      <w:r w:rsidR="00DB080C">
        <w:rPr>
          <w:rFonts w:ascii="Arial" w:hAnsi="Arial" w:cs="Arial"/>
          <w:bCs/>
          <w:snapToGrid w:val="0"/>
          <w:sz w:val="24"/>
          <w:szCs w:val="24"/>
        </w:rPr>
        <w:t xml:space="preserve">que </w:t>
      </w:r>
      <w:r>
        <w:rPr>
          <w:rFonts w:ascii="Arial" w:hAnsi="Arial" w:cs="Arial"/>
          <w:bCs/>
          <w:snapToGrid w:val="0"/>
          <w:sz w:val="24"/>
          <w:szCs w:val="24"/>
        </w:rPr>
        <w:t>es inaplicable al presente asunto por las características específicas de éste que impiden su adecuación o encuadre.</w:t>
      </w:r>
    </w:p>
    <w:p w14:paraId="0463030A" w14:textId="1A0CD3DC" w:rsidR="00B32E4C" w:rsidRDefault="002E4E5D" w:rsidP="007444E4">
      <w:pPr>
        <w:spacing w:after="0" w:line="360" w:lineRule="auto"/>
        <w:ind w:right="51" w:firstLine="567"/>
        <w:jc w:val="both"/>
        <w:rPr>
          <w:rFonts w:ascii="Arial" w:hAnsi="Arial" w:cs="Arial"/>
          <w:sz w:val="24"/>
          <w:szCs w:val="24"/>
        </w:rPr>
      </w:pPr>
      <w:r>
        <w:rPr>
          <w:rFonts w:ascii="Arial" w:hAnsi="Arial" w:cs="Arial"/>
          <w:sz w:val="24"/>
          <w:szCs w:val="24"/>
        </w:rPr>
        <w:t xml:space="preserve">Es entonces que </w:t>
      </w:r>
      <w:r w:rsidR="00582B42">
        <w:rPr>
          <w:rFonts w:ascii="Arial" w:hAnsi="Arial" w:cs="Arial"/>
          <w:sz w:val="24"/>
          <w:szCs w:val="24"/>
        </w:rPr>
        <w:t xml:space="preserve">al haber quedado establecida la falta de motivación y fundamentación </w:t>
      </w:r>
      <w:r w:rsidR="00D3369C">
        <w:rPr>
          <w:rFonts w:ascii="Arial" w:hAnsi="Arial" w:cs="Arial"/>
          <w:sz w:val="24"/>
          <w:szCs w:val="24"/>
        </w:rPr>
        <w:t>d</w:t>
      </w:r>
      <w:r w:rsidR="00582B42">
        <w:rPr>
          <w:rFonts w:ascii="Arial" w:hAnsi="Arial" w:cs="Arial"/>
          <w:sz w:val="24"/>
          <w:szCs w:val="24"/>
        </w:rPr>
        <w:t xml:space="preserve">el acto impugnado, </w:t>
      </w:r>
      <w:r w:rsidR="00D3369C">
        <w:rPr>
          <w:rFonts w:ascii="Arial" w:hAnsi="Arial" w:cs="Arial"/>
          <w:sz w:val="24"/>
          <w:szCs w:val="24"/>
        </w:rPr>
        <w:t xml:space="preserve">la pretensión de la actora consiste en que se le expida </w:t>
      </w:r>
      <w:r w:rsidR="007463DC">
        <w:rPr>
          <w:rFonts w:ascii="Arial" w:hAnsi="Arial" w:cs="Arial"/>
          <w:sz w:val="24"/>
          <w:szCs w:val="24"/>
        </w:rPr>
        <w:t xml:space="preserve">un segundo testimonio del </w:t>
      </w:r>
      <w:r w:rsidR="007463DC" w:rsidRPr="00E25FD7">
        <w:rPr>
          <w:rFonts w:ascii="Arial" w:hAnsi="Arial" w:cs="Arial"/>
          <w:bCs/>
          <w:snapToGrid w:val="0"/>
          <w:sz w:val="24"/>
          <w:szCs w:val="24"/>
        </w:rPr>
        <w:t xml:space="preserve">instrumento número </w:t>
      </w:r>
      <w:r w:rsidR="00B47231">
        <w:rPr>
          <w:rFonts w:ascii="Arial" w:hAnsi="Arial" w:cs="Arial"/>
          <w:bCs/>
          <w:sz w:val="24"/>
          <w:szCs w:val="24"/>
        </w:rPr>
        <w:t>**********</w:t>
      </w:r>
      <w:r w:rsidR="007463DC" w:rsidRPr="00E25FD7">
        <w:rPr>
          <w:rFonts w:ascii="Arial" w:hAnsi="Arial" w:cs="Arial"/>
          <w:bCs/>
          <w:snapToGrid w:val="0"/>
          <w:sz w:val="24"/>
          <w:szCs w:val="24"/>
        </w:rPr>
        <w:t xml:space="preserve">, de fecha de veintinueve de junio de mil novecientos noventa y ocho, contenido en el volumen </w:t>
      </w:r>
      <w:r w:rsidR="00B47231">
        <w:rPr>
          <w:rFonts w:ascii="Arial" w:hAnsi="Arial" w:cs="Arial"/>
          <w:bCs/>
          <w:sz w:val="24"/>
          <w:szCs w:val="24"/>
        </w:rPr>
        <w:t xml:space="preserve">********** </w:t>
      </w:r>
      <w:r w:rsidR="00B32E4C">
        <w:rPr>
          <w:rFonts w:ascii="Arial" w:hAnsi="Arial" w:cs="Arial"/>
          <w:bCs/>
          <w:snapToGrid w:val="0"/>
          <w:sz w:val="24"/>
          <w:szCs w:val="24"/>
        </w:rPr>
        <w:t>sin</w:t>
      </w:r>
      <w:r w:rsidR="00B32E4C">
        <w:rPr>
          <w:rFonts w:ascii="Arial" w:hAnsi="Arial" w:cs="Arial"/>
          <w:sz w:val="24"/>
          <w:szCs w:val="24"/>
        </w:rPr>
        <w:t xml:space="preserve"> embargo, es</w:t>
      </w:r>
      <w:r w:rsidR="009D0E04">
        <w:rPr>
          <w:rFonts w:ascii="Arial" w:hAnsi="Arial" w:cs="Arial"/>
          <w:sz w:val="24"/>
          <w:szCs w:val="24"/>
        </w:rPr>
        <w:t xml:space="preserve"> un hecho notorio </w:t>
      </w:r>
      <w:r w:rsidR="00E25FD7">
        <w:rPr>
          <w:rFonts w:ascii="Arial" w:hAnsi="Arial" w:cs="Arial"/>
          <w:sz w:val="24"/>
          <w:szCs w:val="24"/>
        </w:rPr>
        <w:t xml:space="preserve">la imposibilidad material para </w:t>
      </w:r>
      <w:r w:rsidR="00E25FD7" w:rsidRPr="00E25FD7">
        <w:rPr>
          <w:rFonts w:ascii="Arial" w:hAnsi="Arial" w:cs="Arial"/>
          <w:sz w:val="24"/>
          <w:szCs w:val="24"/>
        </w:rPr>
        <w:t xml:space="preserve">que la </w:t>
      </w:r>
      <w:r w:rsidR="007444E4">
        <w:rPr>
          <w:rFonts w:ascii="Arial" w:hAnsi="Arial" w:cs="Arial"/>
          <w:sz w:val="24"/>
          <w:szCs w:val="24"/>
        </w:rPr>
        <w:t>extinta L</w:t>
      </w:r>
      <w:r w:rsidR="007444E4" w:rsidRPr="007444E4">
        <w:rPr>
          <w:rFonts w:ascii="Arial" w:hAnsi="Arial" w:cs="Arial"/>
          <w:sz w:val="24"/>
          <w:szCs w:val="24"/>
        </w:rPr>
        <w:t xml:space="preserve">icenciada </w:t>
      </w:r>
      <w:r w:rsidR="00B47231">
        <w:rPr>
          <w:rFonts w:ascii="Arial" w:hAnsi="Arial" w:cs="Arial"/>
          <w:bCs/>
          <w:sz w:val="24"/>
          <w:szCs w:val="24"/>
        </w:rPr>
        <w:t>**********</w:t>
      </w:r>
      <w:r w:rsidR="007444E4">
        <w:rPr>
          <w:rFonts w:ascii="Arial" w:hAnsi="Arial" w:cs="Arial"/>
          <w:sz w:val="24"/>
          <w:szCs w:val="24"/>
        </w:rPr>
        <w:t xml:space="preserve">, </w:t>
      </w:r>
      <w:r w:rsidR="007444E4">
        <w:rPr>
          <w:rFonts w:ascii="Arial" w:hAnsi="Arial" w:cs="Arial"/>
          <w:bCs/>
          <w:snapToGrid w:val="0"/>
          <w:sz w:val="24"/>
          <w:szCs w:val="24"/>
        </w:rPr>
        <w:t xml:space="preserve">quien fuera Notaria número </w:t>
      </w:r>
      <w:r w:rsidR="00B47231">
        <w:rPr>
          <w:rFonts w:ascii="Arial" w:hAnsi="Arial" w:cs="Arial"/>
          <w:bCs/>
          <w:sz w:val="24"/>
          <w:szCs w:val="24"/>
        </w:rPr>
        <w:t>**********</w:t>
      </w:r>
      <w:r w:rsidR="007444E4">
        <w:rPr>
          <w:rFonts w:ascii="Arial" w:hAnsi="Arial" w:cs="Arial"/>
          <w:bCs/>
          <w:snapToGrid w:val="0"/>
          <w:sz w:val="24"/>
          <w:szCs w:val="24"/>
        </w:rPr>
        <w:t xml:space="preserve"> en el Estado de Oaxaca, </w:t>
      </w:r>
      <w:r w:rsidR="00E25FD7" w:rsidRPr="00E25FD7">
        <w:rPr>
          <w:rFonts w:ascii="Arial" w:hAnsi="Arial" w:cs="Arial"/>
          <w:sz w:val="24"/>
          <w:szCs w:val="24"/>
        </w:rPr>
        <w:t xml:space="preserve">que emitió el primer testimonio </w:t>
      </w:r>
      <w:r w:rsidR="00B32E4C">
        <w:rPr>
          <w:rFonts w:ascii="Arial" w:hAnsi="Arial" w:cs="Arial"/>
          <w:sz w:val="24"/>
          <w:szCs w:val="24"/>
        </w:rPr>
        <w:t xml:space="preserve">pueda </w:t>
      </w:r>
      <w:r w:rsidR="00B32E4C">
        <w:rPr>
          <w:rFonts w:ascii="Arial" w:hAnsi="Arial" w:cs="Arial"/>
          <w:bCs/>
          <w:snapToGrid w:val="0"/>
          <w:sz w:val="24"/>
          <w:szCs w:val="24"/>
        </w:rPr>
        <w:t>emitir</w:t>
      </w:r>
      <w:r>
        <w:rPr>
          <w:rFonts w:ascii="Arial" w:hAnsi="Arial" w:cs="Arial"/>
          <w:bCs/>
          <w:snapToGrid w:val="0"/>
          <w:sz w:val="24"/>
          <w:szCs w:val="24"/>
        </w:rPr>
        <w:t xml:space="preserve"> un segundo testimonio a la actora </w:t>
      </w:r>
      <w:r w:rsidR="00B47231">
        <w:rPr>
          <w:rFonts w:ascii="Arial" w:hAnsi="Arial" w:cs="Arial"/>
          <w:bCs/>
          <w:sz w:val="24"/>
          <w:szCs w:val="24"/>
        </w:rPr>
        <w:t>**********</w:t>
      </w:r>
      <w:r>
        <w:rPr>
          <w:rFonts w:ascii="Arial" w:hAnsi="Arial" w:cs="Arial"/>
          <w:bCs/>
          <w:snapToGrid w:val="0"/>
          <w:sz w:val="24"/>
          <w:szCs w:val="24"/>
        </w:rPr>
        <w:t xml:space="preserve">, </w:t>
      </w:r>
      <w:r w:rsidR="00B32E4C">
        <w:rPr>
          <w:rFonts w:ascii="Arial" w:hAnsi="Arial" w:cs="Arial"/>
          <w:bCs/>
          <w:snapToGrid w:val="0"/>
          <w:sz w:val="24"/>
          <w:szCs w:val="24"/>
        </w:rPr>
        <w:t xml:space="preserve">ello de conformidad con el artículo 96, </w:t>
      </w:r>
      <w:r w:rsidR="00B32E4C">
        <w:rPr>
          <w:rFonts w:ascii="Arial" w:hAnsi="Arial" w:cs="Arial"/>
          <w:sz w:val="24"/>
          <w:szCs w:val="24"/>
        </w:rPr>
        <w:t>de la Ley del Notarías del Estado de Oaxaca, que establece:</w:t>
      </w:r>
    </w:p>
    <w:p w14:paraId="110FF58B" w14:textId="77777777" w:rsidR="00106D1E" w:rsidRDefault="00106D1E" w:rsidP="00106D1E">
      <w:pPr>
        <w:spacing w:after="0" w:line="240" w:lineRule="auto"/>
        <w:ind w:right="51" w:firstLine="567"/>
        <w:jc w:val="both"/>
        <w:rPr>
          <w:rFonts w:ascii="Arial" w:hAnsi="Arial" w:cs="Arial"/>
          <w:sz w:val="24"/>
          <w:szCs w:val="24"/>
        </w:rPr>
      </w:pPr>
    </w:p>
    <w:p w14:paraId="3C37D3CC" w14:textId="4C8028BA" w:rsidR="00B32E4C" w:rsidRPr="00B32E4C" w:rsidRDefault="00B32E4C" w:rsidP="00B32E4C">
      <w:pPr>
        <w:spacing w:after="0" w:line="276" w:lineRule="auto"/>
        <w:ind w:left="567" w:right="-70"/>
        <w:jc w:val="both"/>
        <w:rPr>
          <w:rFonts w:ascii="Arial" w:hAnsi="Arial" w:cs="Arial"/>
          <w:bCs/>
          <w:i/>
          <w:snapToGrid w:val="0"/>
        </w:rPr>
      </w:pPr>
      <w:r>
        <w:rPr>
          <w:rFonts w:ascii="Arial" w:hAnsi="Arial" w:cs="Arial"/>
          <w:bCs/>
          <w:snapToGrid w:val="0"/>
          <w:sz w:val="24"/>
          <w:szCs w:val="24"/>
        </w:rPr>
        <w:t>“</w:t>
      </w:r>
      <w:r w:rsidRPr="00B32E4C">
        <w:rPr>
          <w:rFonts w:ascii="Arial" w:hAnsi="Arial" w:cs="Arial"/>
          <w:b/>
          <w:bCs/>
          <w:i/>
          <w:snapToGrid w:val="0"/>
        </w:rPr>
        <w:t>Artículo 96</w:t>
      </w:r>
      <w:r w:rsidRPr="00B32E4C">
        <w:rPr>
          <w:rFonts w:ascii="Arial" w:hAnsi="Arial" w:cs="Arial"/>
          <w:bCs/>
          <w:i/>
          <w:snapToGrid w:val="0"/>
        </w:rPr>
        <w:t xml:space="preserve">. </w:t>
      </w:r>
      <w:r w:rsidRPr="00B32E4C">
        <w:rPr>
          <w:rFonts w:ascii="Arial" w:hAnsi="Arial" w:cs="Arial"/>
          <w:i/>
        </w:rPr>
        <w:t xml:space="preserve">A cada parte o </w:t>
      </w:r>
      <w:r w:rsidRPr="00CC1ADF">
        <w:rPr>
          <w:rFonts w:ascii="Arial" w:hAnsi="Arial" w:cs="Arial"/>
          <w:i/>
          <w:u w:val="single"/>
        </w:rPr>
        <w:t>interesado podrá expedirle el Notario</w:t>
      </w:r>
      <w:r w:rsidR="00CC1ADF">
        <w:rPr>
          <w:rFonts w:ascii="Arial" w:hAnsi="Arial" w:cs="Arial"/>
          <w:i/>
          <w:u w:val="single"/>
        </w:rPr>
        <w:t xml:space="preserve"> un primer testimonio, </w:t>
      </w:r>
      <w:r w:rsidRPr="00CC1ADF">
        <w:rPr>
          <w:rFonts w:ascii="Arial" w:hAnsi="Arial" w:cs="Arial"/>
          <w:i/>
          <w:u w:val="single"/>
        </w:rPr>
        <w:t>un segundo</w:t>
      </w:r>
      <w:r w:rsidRPr="00B32E4C">
        <w:rPr>
          <w:rFonts w:ascii="Arial" w:hAnsi="Arial" w:cs="Arial"/>
          <w:i/>
        </w:rPr>
        <w:t xml:space="preserve"> o de número ulterior, siempre que no se trate de actos en virtud de los que pueda exigirse el cumplimiento de la obligación tantas cuantas veces se presentaré el instrumento, pues en estos casos, para la expedición de un nuevo testimonio será necesario el mandato judicial.”</w:t>
      </w:r>
    </w:p>
    <w:p w14:paraId="54E20D45" w14:textId="77777777" w:rsidR="00B32E4C" w:rsidRDefault="00B32E4C" w:rsidP="002E4E5D">
      <w:pPr>
        <w:spacing w:after="0" w:line="360" w:lineRule="auto"/>
        <w:ind w:right="-70" w:firstLine="567"/>
        <w:jc w:val="both"/>
        <w:rPr>
          <w:rFonts w:ascii="Arial" w:hAnsi="Arial" w:cs="Arial"/>
          <w:bCs/>
          <w:snapToGrid w:val="0"/>
          <w:sz w:val="24"/>
          <w:szCs w:val="24"/>
        </w:rPr>
      </w:pPr>
    </w:p>
    <w:p w14:paraId="1988698B" w14:textId="3ECD205E" w:rsidR="00281A96" w:rsidRDefault="00CC1ADF" w:rsidP="002E4E5D">
      <w:pPr>
        <w:spacing w:after="0" w:line="360" w:lineRule="auto"/>
        <w:ind w:right="-70" w:firstLine="567"/>
        <w:jc w:val="both"/>
        <w:rPr>
          <w:rFonts w:ascii="Arial" w:hAnsi="Arial" w:cs="Arial"/>
          <w:i/>
          <w:sz w:val="24"/>
          <w:szCs w:val="24"/>
        </w:rPr>
      </w:pPr>
      <w:r>
        <w:rPr>
          <w:rFonts w:ascii="Arial" w:hAnsi="Arial" w:cs="Arial"/>
          <w:bCs/>
          <w:snapToGrid w:val="0"/>
          <w:sz w:val="24"/>
          <w:szCs w:val="24"/>
        </w:rPr>
        <w:t xml:space="preserve">Advertido lo anterior, el artículo 70 </w:t>
      </w:r>
      <w:r>
        <w:rPr>
          <w:rFonts w:ascii="Arial" w:hAnsi="Arial" w:cs="Arial"/>
          <w:sz w:val="24"/>
          <w:szCs w:val="24"/>
        </w:rPr>
        <w:t xml:space="preserve">de la </w:t>
      </w:r>
      <w:r w:rsidR="009715DC">
        <w:rPr>
          <w:rFonts w:ascii="Arial" w:hAnsi="Arial" w:cs="Arial"/>
          <w:bCs/>
          <w:snapToGrid w:val="0"/>
          <w:sz w:val="24"/>
          <w:szCs w:val="24"/>
        </w:rPr>
        <w:t>Ley del Notariado para el Estado de Oaxaca</w:t>
      </w:r>
      <w:r>
        <w:rPr>
          <w:rFonts w:ascii="Arial" w:hAnsi="Arial" w:cs="Arial"/>
          <w:sz w:val="24"/>
          <w:szCs w:val="24"/>
        </w:rPr>
        <w:t xml:space="preserve">, </w:t>
      </w:r>
      <w:r w:rsidR="00281A96">
        <w:rPr>
          <w:rFonts w:ascii="Arial" w:hAnsi="Arial" w:cs="Arial"/>
          <w:sz w:val="24"/>
          <w:szCs w:val="24"/>
        </w:rPr>
        <w:t>faculta al Director General de Notarías del Estado de Oaxaca, para que: “</w:t>
      </w:r>
      <w:r w:rsidR="00281A96" w:rsidRPr="00281A96">
        <w:rPr>
          <w:rFonts w:ascii="Arial" w:hAnsi="Arial" w:cs="Arial"/>
          <w:i/>
          <w:sz w:val="24"/>
          <w:szCs w:val="24"/>
        </w:rPr>
        <w:t>Si el Nota</w:t>
      </w:r>
      <w:r w:rsidR="00281A96">
        <w:rPr>
          <w:rFonts w:ascii="Arial" w:hAnsi="Arial" w:cs="Arial"/>
          <w:i/>
          <w:sz w:val="24"/>
          <w:szCs w:val="24"/>
        </w:rPr>
        <w:t>rio</w:t>
      </w:r>
      <w:r w:rsidR="00281A96" w:rsidRPr="00281A96">
        <w:rPr>
          <w:rFonts w:ascii="Arial" w:hAnsi="Arial" w:cs="Arial"/>
          <w:i/>
          <w:sz w:val="24"/>
          <w:szCs w:val="24"/>
        </w:rPr>
        <w:t xml:space="preserve"> deja de ejercer sus funciones por cualquier motivo, la escritura será autoriz</w:t>
      </w:r>
      <w:r w:rsidR="00281A96">
        <w:rPr>
          <w:rFonts w:ascii="Arial" w:hAnsi="Arial" w:cs="Arial"/>
          <w:i/>
          <w:sz w:val="24"/>
          <w:szCs w:val="24"/>
        </w:rPr>
        <w:t>ada por el Director de Notarías.</w:t>
      </w:r>
      <w:r w:rsidR="00281A96">
        <w:rPr>
          <w:rFonts w:ascii="Arial" w:hAnsi="Arial" w:cs="Arial"/>
          <w:sz w:val="24"/>
          <w:szCs w:val="24"/>
        </w:rPr>
        <w:t xml:space="preserve">”, relacionado con lo establecido por el artículo 145, en sus fracción VI y VII, de la citada Ley: </w:t>
      </w:r>
      <w:r w:rsidR="00281A96" w:rsidRPr="00BF611D">
        <w:rPr>
          <w:rFonts w:ascii="Arial" w:hAnsi="Arial" w:cs="Arial"/>
          <w:i/>
          <w:sz w:val="24"/>
          <w:szCs w:val="24"/>
        </w:rPr>
        <w:t xml:space="preserve">“Artículo 145. </w:t>
      </w:r>
      <w:r w:rsidR="00BF611D" w:rsidRPr="00BF611D">
        <w:rPr>
          <w:rFonts w:ascii="Arial" w:hAnsi="Arial" w:cs="Arial"/>
          <w:i/>
          <w:sz w:val="24"/>
          <w:szCs w:val="24"/>
        </w:rPr>
        <w:t>El Director General de Notarías tendrá las siguientes facultades y obligaciones: (…) VI. Autorizar las escrituras otorgadas ante los Notarios o Jueces receptores en los casos previstos por la ley; VIl. Expedir los testimonios, copias de escrituras y certificaciones en los casos previstos por la ley;…”</w:t>
      </w:r>
    </w:p>
    <w:p w14:paraId="50544E04" w14:textId="77777777" w:rsidR="006A2958" w:rsidRDefault="006A2958" w:rsidP="00165F65">
      <w:pPr>
        <w:spacing w:after="0" w:line="240" w:lineRule="auto"/>
        <w:ind w:right="-70" w:firstLine="567"/>
        <w:jc w:val="both"/>
        <w:rPr>
          <w:rFonts w:ascii="Arial" w:hAnsi="Arial" w:cs="Arial"/>
          <w:sz w:val="24"/>
          <w:szCs w:val="24"/>
        </w:rPr>
      </w:pPr>
    </w:p>
    <w:p w14:paraId="771EF1F3" w14:textId="4D706E28" w:rsidR="007B7216" w:rsidRDefault="007444E4" w:rsidP="002E4E5D">
      <w:pPr>
        <w:spacing w:after="0" w:line="360" w:lineRule="auto"/>
        <w:ind w:right="-70" w:firstLine="567"/>
        <w:jc w:val="both"/>
        <w:rPr>
          <w:rFonts w:ascii="Arial" w:hAnsi="Arial" w:cs="Arial"/>
          <w:bCs/>
          <w:snapToGrid w:val="0"/>
          <w:sz w:val="24"/>
          <w:szCs w:val="24"/>
        </w:rPr>
      </w:pPr>
      <w:r>
        <w:rPr>
          <w:rFonts w:ascii="Arial" w:hAnsi="Arial" w:cs="Arial"/>
          <w:sz w:val="24"/>
          <w:szCs w:val="24"/>
        </w:rPr>
        <w:t xml:space="preserve">Llegando a la conclusión que </w:t>
      </w:r>
      <w:r w:rsidR="0098413B">
        <w:rPr>
          <w:rFonts w:ascii="Arial" w:hAnsi="Arial" w:cs="Arial"/>
          <w:sz w:val="24"/>
          <w:szCs w:val="24"/>
        </w:rPr>
        <w:t xml:space="preserve">al haberse cumplido con los requisitos exigidos por la </w:t>
      </w:r>
      <w:r w:rsidR="009715DC">
        <w:rPr>
          <w:rFonts w:ascii="Arial" w:hAnsi="Arial" w:cs="Arial"/>
          <w:bCs/>
          <w:snapToGrid w:val="0"/>
          <w:sz w:val="24"/>
          <w:szCs w:val="24"/>
        </w:rPr>
        <w:t>Ley del Notariado para el Estado de Oaxaca</w:t>
      </w:r>
      <w:r w:rsidR="00106D1E">
        <w:rPr>
          <w:rFonts w:ascii="Arial" w:hAnsi="Arial" w:cs="Arial"/>
          <w:sz w:val="24"/>
          <w:szCs w:val="24"/>
        </w:rPr>
        <w:t xml:space="preserve">, se efectúo la </w:t>
      </w:r>
      <w:r w:rsidR="0098413B">
        <w:rPr>
          <w:rFonts w:ascii="Arial" w:hAnsi="Arial" w:cs="Arial"/>
          <w:sz w:val="24"/>
          <w:szCs w:val="24"/>
        </w:rPr>
        <w:t xml:space="preserve">autorización del instrumento notarial </w:t>
      </w:r>
      <w:r w:rsidR="007E6964">
        <w:rPr>
          <w:rFonts w:ascii="Arial" w:hAnsi="Arial" w:cs="Arial"/>
          <w:sz w:val="24"/>
          <w:szCs w:val="24"/>
        </w:rPr>
        <w:t>multicitado</w:t>
      </w:r>
      <w:r w:rsidR="00324E3A">
        <w:rPr>
          <w:rFonts w:ascii="Arial" w:hAnsi="Arial" w:cs="Arial"/>
          <w:sz w:val="24"/>
          <w:szCs w:val="24"/>
        </w:rPr>
        <w:t xml:space="preserve">, para posteriormente </w:t>
      </w:r>
      <w:r w:rsidR="005C68CE">
        <w:rPr>
          <w:rFonts w:ascii="Arial" w:hAnsi="Arial" w:cs="Arial"/>
          <w:sz w:val="24"/>
          <w:szCs w:val="24"/>
        </w:rPr>
        <w:t>inscribirlo</w:t>
      </w:r>
      <w:r w:rsidR="005C68CE">
        <w:rPr>
          <w:rStyle w:val="Refdenotaalpie"/>
          <w:rFonts w:ascii="Arial" w:hAnsi="Arial" w:cs="Arial"/>
          <w:sz w:val="24"/>
          <w:szCs w:val="24"/>
        </w:rPr>
        <w:footnoteReference w:id="4"/>
      </w:r>
      <w:r w:rsidR="00324E3A">
        <w:rPr>
          <w:rFonts w:ascii="Arial" w:hAnsi="Arial" w:cs="Arial"/>
          <w:sz w:val="24"/>
          <w:szCs w:val="24"/>
        </w:rPr>
        <w:t xml:space="preserve"> de manera definitiva en el entonces Registro Público de la Propiedad (ahora Instituto de la Función Registral), </w:t>
      </w:r>
      <w:r w:rsidR="005C68CE">
        <w:rPr>
          <w:rFonts w:ascii="Arial" w:hAnsi="Arial" w:cs="Arial"/>
          <w:sz w:val="24"/>
          <w:szCs w:val="24"/>
        </w:rPr>
        <w:t xml:space="preserve">conforme al artículo 16, </w:t>
      </w:r>
      <w:r w:rsidR="00894363">
        <w:rPr>
          <w:rFonts w:ascii="Arial" w:hAnsi="Arial" w:cs="Arial"/>
          <w:sz w:val="24"/>
          <w:szCs w:val="24"/>
        </w:rPr>
        <w:t xml:space="preserve">de </w:t>
      </w:r>
      <w:r w:rsidR="005C68CE" w:rsidRPr="005C68CE">
        <w:rPr>
          <w:rFonts w:ascii="Arial" w:hAnsi="Arial" w:cs="Arial"/>
          <w:sz w:val="24"/>
          <w:szCs w:val="24"/>
        </w:rPr>
        <w:t xml:space="preserve">la Ley por la que se crea el Instituto de la Función Registral </w:t>
      </w:r>
      <w:r w:rsidR="005C68CE">
        <w:rPr>
          <w:rFonts w:ascii="Arial" w:hAnsi="Arial" w:cs="Arial"/>
          <w:sz w:val="24"/>
          <w:szCs w:val="24"/>
        </w:rPr>
        <w:t xml:space="preserve">del Estado de Oaxaca, que conlleva </w:t>
      </w:r>
      <w:r w:rsidR="00324E3A">
        <w:rPr>
          <w:rFonts w:ascii="Arial" w:hAnsi="Arial" w:cs="Arial"/>
          <w:sz w:val="24"/>
          <w:szCs w:val="24"/>
        </w:rPr>
        <w:t>proporcionar el servicio de dar publicidad a los actos jurídicos que, conforme a la Ley, precisan de este requisito para surtir efectos contra terceros</w:t>
      </w:r>
      <w:r w:rsidR="005C68CE">
        <w:rPr>
          <w:rStyle w:val="Refdenotaalpie"/>
          <w:rFonts w:ascii="Arial" w:hAnsi="Arial" w:cs="Arial"/>
          <w:sz w:val="24"/>
          <w:szCs w:val="24"/>
        </w:rPr>
        <w:footnoteReference w:id="5"/>
      </w:r>
      <w:r w:rsidR="00106D1E">
        <w:rPr>
          <w:rFonts w:ascii="Arial" w:hAnsi="Arial" w:cs="Arial"/>
          <w:sz w:val="24"/>
          <w:szCs w:val="24"/>
        </w:rPr>
        <w:t>;</w:t>
      </w:r>
      <w:r w:rsidR="00324E3A">
        <w:rPr>
          <w:rFonts w:ascii="Arial" w:hAnsi="Arial" w:cs="Arial"/>
          <w:sz w:val="24"/>
          <w:szCs w:val="24"/>
        </w:rPr>
        <w:t xml:space="preserve"> </w:t>
      </w:r>
      <w:r w:rsidR="006360AB">
        <w:rPr>
          <w:rFonts w:ascii="Arial" w:hAnsi="Arial" w:cs="Arial"/>
          <w:sz w:val="24"/>
          <w:szCs w:val="24"/>
        </w:rPr>
        <w:t xml:space="preserve">por lo que </w:t>
      </w:r>
      <w:r>
        <w:rPr>
          <w:rFonts w:ascii="Arial" w:hAnsi="Arial" w:cs="Arial"/>
          <w:sz w:val="24"/>
          <w:szCs w:val="24"/>
        </w:rPr>
        <w:t xml:space="preserve">el Director General de Notarías del </w:t>
      </w:r>
      <w:r>
        <w:rPr>
          <w:rFonts w:ascii="Arial" w:hAnsi="Arial" w:cs="Arial"/>
          <w:sz w:val="24"/>
          <w:szCs w:val="24"/>
        </w:rPr>
        <w:lastRenderedPageBreak/>
        <w:t xml:space="preserve">Estado de Oaxaca, </w:t>
      </w:r>
      <w:r w:rsidR="003E26EF">
        <w:rPr>
          <w:rFonts w:ascii="Arial" w:hAnsi="Arial" w:cs="Arial"/>
          <w:sz w:val="24"/>
          <w:szCs w:val="24"/>
        </w:rPr>
        <w:t xml:space="preserve">tiene la obligación </w:t>
      </w:r>
      <w:r w:rsidR="00E63C7F">
        <w:rPr>
          <w:rFonts w:ascii="Arial" w:hAnsi="Arial" w:cs="Arial"/>
          <w:sz w:val="24"/>
          <w:szCs w:val="24"/>
        </w:rPr>
        <w:t xml:space="preserve">con fundamento en el artículo </w:t>
      </w:r>
      <w:r w:rsidR="008101CE">
        <w:rPr>
          <w:rFonts w:ascii="Arial" w:hAnsi="Arial" w:cs="Arial"/>
          <w:sz w:val="24"/>
          <w:szCs w:val="24"/>
        </w:rPr>
        <w:t xml:space="preserve">70, en relación con el diverso </w:t>
      </w:r>
      <w:r w:rsidR="00E63C7F">
        <w:rPr>
          <w:rFonts w:ascii="Arial" w:hAnsi="Arial" w:cs="Arial"/>
          <w:sz w:val="24"/>
          <w:szCs w:val="24"/>
        </w:rPr>
        <w:t xml:space="preserve">145 </w:t>
      </w:r>
      <w:r w:rsidR="00C048A9">
        <w:rPr>
          <w:rFonts w:ascii="Arial" w:hAnsi="Arial" w:cs="Arial"/>
          <w:sz w:val="24"/>
          <w:szCs w:val="24"/>
        </w:rPr>
        <w:t xml:space="preserve">en sus </w:t>
      </w:r>
      <w:r w:rsidR="00E63C7F">
        <w:rPr>
          <w:rFonts w:ascii="Arial" w:hAnsi="Arial" w:cs="Arial"/>
          <w:sz w:val="24"/>
          <w:szCs w:val="24"/>
        </w:rPr>
        <w:t xml:space="preserve">fracciones VI y VII, de la </w:t>
      </w:r>
      <w:r w:rsidR="009715DC">
        <w:rPr>
          <w:rFonts w:ascii="Arial" w:hAnsi="Arial" w:cs="Arial"/>
          <w:bCs/>
          <w:snapToGrid w:val="0"/>
          <w:sz w:val="24"/>
          <w:szCs w:val="24"/>
        </w:rPr>
        <w:t>Ley del Notariado para el Estado de Oaxaca</w:t>
      </w:r>
      <w:r w:rsidR="00E63C7F">
        <w:rPr>
          <w:rFonts w:ascii="Arial" w:hAnsi="Arial" w:cs="Arial"/>
          <w:sz w:val="24"/>
          <w:szCs w:val="24"/>
        </w:rPr>
        <w:t xml:space="preserve">, </w:t>
      </w:r>
      <w:r w:rsidR="003E26EF">
        <w:rPr>
          <w:rFonts w:ascii="Arial" w:hAnsi="Arial" w:cs="Arial"/>
          <w:sz w:val="24"/>
          <w:szCs w:val="24"/>
        </w:rPr>
        <w:t xml:space="preserve">en suplencia de la Notaria que en este caso falleció, autorizar la escritura </w:t>
      </w:r>
      <w:r w:rsidR="00CD0A04">
        <w:rPr>
          <w:rFonts w:ascii="Arial" w:hAnsi="Arial" w:cs="Arial"/>
          <w:sz w:val="24"/>
          <w:szCs w:val="24"/>
        </w:rPr>
        <w:t xml:space="preserve">y expedir el </w:t>
      </w:r>
      <w:r w:rsidR="00106D1E">
        <w:rPr>
          <w:rFonts w:ascii="Arial" w:hAnsi="Arial" w:cs="Arial"/>
          <w:sz w:val="24"/>
          <w:szCs w:val="24"/>
        </w:rPr>
        <w:t xml:space="preserve">segundo </w:t>
      </w:r>
      <w:r w:rsidR="00CD0A04">
        <w:rPr>
          <w:rFonts w:ascii="Arial" w:hAnsi="Arial" w:cs="Arial"/>
          <w:sz w:val="24"/>
          <w:szCs w:val="24"/>
        </w:rPr>
        <w:t>testimonio</w:t>
      </w:r>
      <w:r w:rsidR="00106D1E">
        <w:rPr>
          <w:rFonts w:ascii="Arial" w:hAnsi="Arial" w:cs="Arial"/>
          <w:sz w:val="24"/>
          <w:szCs w:val="24"/>
        </w:rPr>
        <w:t xml:space="preserve"> del </w:t>
      </w:r>
      <w:r w:rsidR="00106D1E" w:rsidRPr="00E25FD7">
        <w:rPr>
          <w:rFonts w:ascii="Arial" w:hAnsi="Arial" w:cs="Arial"/>
          <w:bCs/>
          <w:snapToGrid w:val="0"/>
          <w:sz w:val="24"/>
          <w:szCs w:val="24"/>
        </w:rPr>
        <w:t xml:space="preserve">instrumento número </w:t>
      </w:r>
      <w:r w:rsidR="00AD4808">
        <w:rPr>
          <w:rFonts w:ascii="Arial" w:hAnsi="Arial" w:cs="Arial"/>
          <w:bCs/>
          <w:sz w:val="24"/>
          <w:szCs w:val="24"/>
        </w:rPr>
        <w:t>**********</w:t>
      </w:r>
      <w:r w:rsidR="00106D1E" w:rsidRPr="00E25FD7">
        <w:rPr>
          <w:rFonts w:ascii="Arial" w:hAnsi="Arial" w:cs="Arial"/>
          <w:bCs/>
          <w:snapToGrid w:val="0"/>
          <w:sz w:val="24"/>
          <w:szCs w:val="24"/>
        </w:rPr>
        <w:t xml:space="preserve"> de fecha de veintinueve de junio de mil novecientos noventa y ocho, contenido en el volumen </w:t>
      </w:r>
      <w:r w:rsidR="00AD4808">
        <w:rPr>
          <w:rFonts w:ascii="Arial" w:hAnsi="Arial" w:cs="Arial"/>
          <w:bCs/>
          <w:sz w:val="24"/>
          <w:szCs w:val="24"/>
        </w:rPr>
        <w:t xml:space="preserve">********** </w:t>
      </w:r>
      <w:r w:rsidR="00C16E57">
        <w:rPr>
          <w:rFonts w:ascii="Arial" w:hAnsi="Arial" w:cs="Arial"/>
          <w:bCs/>
          <w:snapToGrid w:val="0"/>
          <w:sz w:val="24"/>
          <w:szCs w:val="24"/>
        </w:rPr>
        <w:t>al haber</w:t>
      </w:r>
      <w:r w:rsidR="00897FBF">
        <w:rPr>
          <w:rFonts w:ascii="Arial" w:hAnsi="Arial" w:cs="Arial"/>
          <w:bCs/>
          <w:snapToGrid w:val="0"/>
          <w:sz w:val="24"/>
          <w:szCs w:val="24"/>
        </w:rPr>
        <w:t xml:space="preserve">se cumplido con los requisitos exigidos por la Ley del Notariado del Estado de Oaxaca, y al ser un derecho con que cuenta </w:t>
      </w:r>
      <w:r w:rsidR="00C16E57">
        <w:rPr>
          <w:rFonts w:ascii="Arial" w:hAnsi="Arial" w:cs="Arial"/>
          <w:bCs/>
          <w:snapToGrid w:val="0"/>
          <w:sz w:val="24"/>
          <w:szCs w:val="24"/>
        </w:rPr>
        <w:t>l</w:t>
      </w:r>
      <w:r w:rsidR="0031152D">
        <w:rPr>
          <w:rFonts w:ascii="Arial" w:hAnsi="Arial" w:cs="Arial"/>
          <w:bCs/>
          <w:snapToGrid w:val="0"/>
          <w:sz w:val="24"/>
          <w:szCs w:val="24"/>
        </w:rPr>
        <w:t xml:space="preserve">a actora </w:t>
      </w:r>
      <w:r w:rsidR="00AD4808">
        <w:rPr>
          <w:rFonts w:ascii="Arial" w:hAnsi="Arial" w:cs="Arial"/>
          <w:bCs/>
          <w:sz w:val="24"/>
          <w:szCs w:val="24"/>
        </w:rPr>
        <w:t>**********</w:t>
      </w:r>
      <w:r w:rsidR="0031152D">
        <w:rPr>
          <w:rFonts w:ascii="Arial" w:hAnsi="Arial" w:cs="Arial"/>
          <w:bCs/>
          <w:snapToGrid w:val="0"/>
          <w:sz w:val="24"/>
          <w:szCs w:val="24"/>
        </w:rPr>
        <w:t xml:space="preserve"> para solicitar un segundo testimonio respecto de un inmueble de su propiedad.</w:t>
      </w:r>
      <w:r w:rsidR="00462187">
        <w:rPr>
          <w:rFonts w:ascii="Arial" w:hAnsi="Arial" w:cs="Arial"/>
          <w:bCs/>
          <w:snapToGrid w:val="0"/>
          <w:sz w:val="24"/>
          <w:szCs w:val="24"/>
        </w:rPr>
        <w:t xml:space="preserve"> </w:t>
      </w:r>
    </w:p>
    <w:p w14:paraId="4F709C61" w14:textId="77777777" w:rsidR="007827FE" w:rsidRDefault="007827FE" w:rsidP="007827FE">
      <w:pPr>
        <w:spacing w:after="0" w:line="240" w:lineRule="auto"/>
        <w:ind w:right="-70" w:firstLine="567"/>
        <w:jc w:val="both"/>
        <w:rPr>
          <w:rFonts w:ascii="Arial" w:hAnsi="Arial" w:cs="Arial"/>
          <w:bCs/>
          <w:snapToGrid w:val="0"/>
          <w:sz w:val="24"/>
          <w:szCs w:val="24"/>
        </w:rPr>
      </w:pPr>
    </w:p>
    <w:p w14:paraId="7EED0C7C" w14:textId="71CD95EE" w:rsidR="00860FAA" w:rsidRPr="0078738A" w:rsidRDefault="00865523" w:rsidP="00865523">
      <w:pPr>
        <w:spacing w:after="100" w:afterAutospacing="1" w:line="360" w:lineRule="auto"/>
        <w:ind w:firstLine="567"/>
        <w:jc w:val="both"/>
        <w:rPr>
          <w:rFonts w:ascii="Arial" w:hAnsi="Arial" w:cs="Arial"/>
          <w:bCs/>
          <w:sz w:val="24"/>
          <w:szCs w:val="24"/>
        </w:rPr>
      </w:pPr>
      <w:r w:rsidRPr="0019023C">
        <w:rPr>
          <w:rFonts w:ascii="Arial" w:eastAsia="Times New Roman" w:hAnsi="Arial" w:cs="Arial"/>
          <w:sz w:val="24"/>
          <w:szCs w:val="24"/>
          <w:lang w:val="es-ES" w:eastAsia="es-ES"/>
        </w:rPr>
        <w:t>En consecuencia, al no reunir la resolución impugnada los requisitos que establece el artículo 17 fracción V de la Ley de Procedimiento y Justicia Administrativa para el Estado de Oaxaca, esta juzgadora procede declarar la</w:t>
      </w:r>
      <w:r w:rsidRPr="0019023C">
        <w:rPr>
          <w:rFonts w:ascii="Arial" w:eastAsia="Times New Roman" w:hAnsi="Arial" w:cs="Arial"/>
          <w:b/>
          <w:sz w:val="24"/>
          <w:szCs w:val="24"/>
          <w:lang w:val="es-ES" w:eastAsia="es-ES"/>
        </w:rPr>
        <w:t xml:space="preserve"> NULIDAD </w:t>
      </w:r>
      <w:r w:rsidRPr="0019023C">
        <w:rPr>
          <w:rFonts w:ascii="Arial" w:eastAsia="Times New Roman" w:hAnsi="Arial" w:cs="Arial"/>
          <w:sz w:val="24"/>
          <w:szCs w:val="24"/>
          <w:lang w:val="es-ES" w:eastAsia="es-ES"/>
        </w:rPr>
        <w:t xml:space="preserve">del acto administrativo impugnado consistente en </w:t>
      </w:r>
      <w:r w:rsidR="0019023C" w:rsidRPr="0019023C">
        <w:rPr>
          <w:rFonts w:ascii="Arial" w:eastAsia="Times New Roman" w:hAnsi="Arial" w:cs="Arial"/>
          <w:sz w:val="24"/>
          <w:szCs w:val="24"/>
          <w:lang w:val="es-ES" w:eastAsia="es-ES"/>
        </w:rPr>
        <w:t xml:space="preserve">el </w:t>
      </w:r>
      <w:r w:rsidR="0019023C" w:rsidRPr="0019023C">
        <w:rPr>
          <w:rFonts w:ascii="Arial" w:hAnsi="Arial" w:cs="Arial"/>
          <w:sz w:val="24"/>
          <w:szCs w:val="24"/>
        </w:rPr>
        <w:t xml:space="preserve">oficio </w:t>
      </w:r>
      <w:r w:rsidR="0019023C" w:rsidRPr="0019023C">
        <w:rPr>
          <w:rFonts w:ascii="Arial" w:hAnsi="Arial" w:cs="Arial"/>
          <w:bCs/>
          <w:snapToGrid w:val="0"/>
          <w:sz w:val="24"/>
          <w:szCs w:val="24"/>
        </w:rPr>
        <w:t xml:space="preserve">número </w:t>
      </w:r>
      <w:r w:rsidR="00AD4808">
        <w:rPr>
          <w:rFonts w:ascii="Arial" w:hAnsi="Arial" w:cs="Arial"/>
          <w:bCs/>
          <w:sz w:val="24"/>
          <w:szCs w:val="24"/>
        </w:rPr>
        <w:t>**********</w:t>
      </w:r>
      <w:r w:rsidR="0019023C" w:rsidRPr="0019023C">
        <w:rPr>
          <w:rFonts w:ascii="Arial" w:hAnsi="Arial" w:cs="Arial"/>
          <w:sz w:val="24"/>
          <w:szCs w:val="24"/>
        </w:rPr>
        <w:t xml:space="preserve">, de fecha treinta de septiembre de dos mil veinte, y su oficio de anexo </w:t>
      </w:r>
      <w:r w:rsidR="00AD4808">
        <w:rPr>
          <w:rFonts w:ascii="Arial" w:hAnsi="Arial" w:cs="Arial"/>
          <w:bCs/>
          <w:sz w:val="24"/>
          <w:szCs w:val="24"/>
        </w:rPr>
        <w:t>**********</w:t>
      </w:r>
      <w:r w:rsidR="0019023C" w:rsidRPr="0019023C">
        <w:rPr>
          <w:rFonts w:ascii="Arial" w:hAnsi="Arial" w:cs="Arial"/>
          <w:sz w:val="24"/>
          <w:szCs w:val="24"/>
        </w:rPr>
        <w:t>, de la misma fecha, emitidos por el Director General de Notarías y Archivo General de Notarías del Estado de Oaxaca</w:t>
      </w:r>
      <w:r w:rsidR="0019023C">
        <w:rPr>
          <w:rFonts w:ascii="Arial" w:hAnsi="Arial" w:cs="Arial"/>
          <w:sz w:val="24"/>
          <w:szCs w:val="24"/>
        </w:rPr>
        <w:t xml:space="preserve">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sidR="00860FAA">
        <w:rPr>
          <w:rFonts w:ascii="Arial" w:hAnsi="Arial" w:cs="Arial"/>
          <w:sz w:val="24"/>
          <w:szCs w:val="24"/>
        </w:rPr>
        <w:t>Director General de Notarías y Archivo General de Notarías del Estado</w:t>
      </w:r>
      <w:r w:rsidR="00990842">
        <w:rPr>
          <w:rFonts w:ascii="Arial" w:hAnsi="Arial" w:cs="Arial"/>
          <w:sz w:val="24"/>
          <w:szCs w:val="24"/>
        </w:rPr>
        <w:t xml:space="preserve"> de Oaxaca</w:t>
      </w:r>
      <w:r w:rsidR="00860FAA">
        <w:rPr>
          <w:rFonts w:ascii="Arial" w:hAnsi="Arial" w:cs="Arial"/>
          <w:sz w:val="24"/>
          <w:szCs w:val="24"/>
        </w:rPr>
        <w:t xml:space="preserve">: </w:t>
      </w:r>
      <w:r>
        <w:rPr>
          <w:rFonts w:ascii="Arial" w:hAnsi="Arial" w:cs="Arial"/>
          <w:b/>
          <w:sz w:val="24"/>
          <w:szCs w:val="24"/>
        </w:rPr>
        <w:t xml:space="preserve">a) </w:t>
      </w:r>
      <w:r>
        <w:rPr>
          <w:rFonts w:ascii="Arial" w:hAnsi="Arial" w:cs="Arial"/>
          <w:sz w:val="24"/>
          <w:szCs w:val="24"/>
        </w:rPr>
        <w:t>Deje sin efectos</w:t>
      </w:r>
      <w:r w:rsidR="00860FAA">
        <w:rPr>
          <w:rFonts w:ascii="Arial" w:hAnsi="Arial" w:cs="Arial"/>
          <w:sz w:val="24"/>
          <w:szCs w:val="24"/>
        </w:rPr>
        <w:t xml:space="preserve"> el oficio impugnado con su respectivo anexo</w:t>
      </w:r>
      <w:r>
        <w:rPr>
          <w:rFonts w:ascii="Arial" w:hAnsi="Arial" w:cs="Arial"/>
          <w:sz w:val="24"/>
          <w:szCs w:val="24"/>
        </w:rPr>
        <w:t xml:space="preserve">; </w:t>
      </w:r>
      <w:r>
        <w:rPr>
          <w:rFonts w:ascii="Arial" w:hAnsi="Arial" w:cs="Arial"/>
          <w:b/>
          <w:sz w:val="24"/>
          <w:szCs w:val="24"/>
        </w:rPr>
        <w:t xml:space="preserve">b) </w:t>
      </w:r>
      <w:r w:rsidRPr="00132406">
        <w:rPr>
          <w:rFonts w:ascii="Arial" w:hAnsi="Arial" w:cs="Arial"/>
          <w:b/>
          <w:sz w:val="24"/>
          <w:szCs w:val="24"/>
        </w:rPr>
        <w:t xml:space="preserve">Dicte otro debidamente fundado y motivado en la que se le </w:t>
      </w:r>
      <w:r w:rsidR="00860FAA" w:rsidRPr="00132406">
        <w:rPr>
          <w:rFonts w:ascii="Arial" w:hAnsi="Arial" w:cs="Arial"/>
          <w:b/>
          <w:sz w:val="24"/>
          <w:szCs w:val="24"/>
        </w:rPr>
        <w:t xml:space="preserve">autorice y expida el segundo testimonio del instrumento notarial </w:t>
      </w:r>
      <w:r w:rsidR="0078738A" w:rsidRPr="00132406">
        <w:rPr>
          <w:rFonts w:ascii="Arial" w:hAnsi="Arial" w:cs="Arial"/>
          <w:b/>
          <w:bCs/>
          <w:snapToGrid w:val="0"/>
          <w:sz w:val="24"/>
          <w:szCs w:val="24"/>
        </w:rPr>
        <w:t xml:space="preserve">número </w:t>
      </w:r>
      <w:r w:rsidR="00AD4808">
        <w:rPr>
          <w:rFonts w:ascii="Arial" w:hAnsi="Arial" w:cs="Arial"/>
          <w:bCs/>
          <w:sz w:val="24"/>
          <w:szCs w:val="24"/>
        </w:rPr>
        <w:t>**********</w:t>
      </w:r>
      <w:r w:rsidR="0078738A" w:rsidRPr="00132406">
        <w:rPr>
          <w:rFonts w:ascii="Arial" w:hAnsi="Arial" w:cs="Arial"/>
          <w:b/>
          <w:bCs/>
          <w:snapToGrid w:val="0"/>
          <w:sz w:val="24"/>
          <w:szCs w:val="24"/>
        </w:rPr>
        <w:t xml:space="preserve">, de fecha veintinueve de junio de mil novecientos noventa y ocho, contenido en el volumen número </w:t>
      </w:r>
      <w:r w:rsidR="00AD4808">
        <w:rPr>
          <w:rFonts w:ascii="Arial" w:hAnsi="Arial" w:cs="Arial"/>
          <w:bCs/>
          <w:sz w:val="24"/>
          <w:szCs w:val="24"/>
        </w:rPr>
        <w:t>**********</w:t>
      </w:r>
      <w:r w:rsidR="00D20EAA">
        <w:rPr>
          <w:rFonts w:ascii="Arial" w:hAnsi="Arial" w:cs="Arial"/>
          <w:bCs/>
          <w:sz w:val="24"/>
          <w:szCs w:val="24"/>
        </w:rPr>
        <w:t>,</w:t>
      </w:r>
      <w:r w:rsidR="0078738A" w:rsidRPr="00132406">
        <w:rPr>
          <w:rFonts w:ascii="Arial" w:hAnsi="Arial" w:cs="Arial"/>
          <w:b/>
          <w:bCs/>
          <w:snapToGrid w:val="0"/>
          <w:sz w:val="24"/>
          <w:szCs w:val="24"/>
        </w:rPr>
        <w:t xml:space="preserve"> </w:t>
      </w:r>
      <w:r w:rsidR="0078738A" w:rsidRPr="00CA426E">
        <w:rPr>
          <w:rFonts w:ascii="Arial" w:hAnsi="Arial" w:cs="Arial"/>
          <w:bCs/>
          <w:sz w:val="24"/>
          <w:szCs w:val="24"/>
        </w:rPr>
        <w:t>del protocolo de la Notarí</w:t>
      </w:r>
      <w:r w:rsidR="0078738A">
        <w:rPr>
          <w:rFonts w:ascii="Arial" w:hAnsi="Arial" w:cs="Arial"/>
          <w:bCs/>
          <w:sz w:val="24"/>
          <w:szCs w:val="24"/>
        </w:rPr>
        <w:t>a Pública número v</w:t>
      </w:r>
      <w:r w:rsidR="0078738A" w:rsidRPr="00CA426E">
        <w:rPr>
          <w:rFonts w:ascii="Arial" w:hAnsi="Arial" w:cs="Arial"/>
          <w:bCs/>
          <w:sz w:val="24"/>
          <w:szCs w:val="24"/>
        </w:rPr>
        <w:t>eintisiete en el Estado</w:t>
      </w:r>
      <w:r w:rsidR="0078738A">
        <w:rPr>
          <w:rFonts w:ascii="Arial" w:hAnsi="Arial" w:cs="Arial"/>
          <w:bCs/>
          <w:sz w:val="24"/>
          <w:szCs w:val="24"/>
        </w:rPr>
        <w:t xml:space="preserve">, </w:t>
      </w:r>
      <w:r w:rsidR="00860FAA" w:rsidRPr="00132406">
        <w:rPr>
          <w:rFonts w:ascii="Arial" w:hAnsi="Arial" w:cs="Arial"/>
          <w:b/>
          <w:sz w:val="24"/>
          <w:szCs w:val="24"/>
        </w:rPr>
        <w:t>a la</w:t>
      </w:r>
      <w:r w:rsidRPr="00132406">
        <w:rPr>
          <w:rFonts w:ascii="Arial" w:hAnsi="Arial" w:cs="Arial"/>
          <w:b/>
          <w:sz w:val="24"/>
          <w:szCs w:val="24"/>
        </w:rPr>
        <w:t xml:space="preserve"> actor</w:t>
      </w:r>
      <w:r w:rsidR="00860FAA" w:rsidRPr="00132406">
        <w:rPr>
          <w:rFonts w:ascii="Arial" w:hAnsi="Arial" w:cs="Arial"/>
          <w:b/>
          <w:sz w:val="24"/>
          <w:szCs w:val="24"/>
        </w:rPr>
        <w:t>a</w:t>
      </w:r>
      <w:r>
        <w:rPr>
          <w:rFonts w:ascii="Arial" w:hAnsi="Arial" w:cs="Arial"/>
          <w:sz w:val="24"/>
          <w:szCs w:val="24"/>
        </w:rPr>
        <w:t xml:space="preserve"> </w:t>
      </w:r>
      <w:r w:rsidR="00006921">
        <w:rPr>
          <w:rFonts w:ascii="Arial" w:hAnsi="Arial" w:cs="Arial"/>
          <w:bCs/>
          <w:sz w:val="24"/>
          <w:szCs w:val="24"/>
        </w:rPr>
        <w:t>**********</w:t>
      </w:r>
      <w:r w:rsidR="0078738A">
        <w:rPr>
          <w:rFonts w:ascii="Arial" w:hAnsi="Arial" w:cs="Arial"/>
          <w:bCs/>
          <w:sz w:val="24"/>
          <w:szCs w:val="24"/>
        </w:rPr>
        <w:t xml:space="preserve">, </w:t>
      </w:r>
      <w:r w:rsidR="00132406">
        <w:rPr>
          <w:rFonts w:ascii="Arial" w:hAnsi="Arial" w:cs="Arial"/>
          <w:bCs/>
          <w:sz w:val="24"/>
          <w:szCs w:val="24"/>
        </w:rPr>
        <w:t>previo pago de derechos establecido así</w:t>
      </w:r>
      <w:r w:rsidR="00990842">
        <w:rPr>
          <w:rFonts w:ascii="Arial" w:hAnsi="Arial" w:cs="Arial"/>
          <w:bCs/>
          <w:sz w:val="24"/>
          <w:szCs w:val="24"/>
        </w:rPr>
        <w:t>,</w:t>
      </w:r>
      <w:r w:rsidR="00132406">
        <w:rPr>
          <w:rFonts w:ascii="Arial" w:hAnsi="Arial" w:cs="Arial"/>
          <w:bCs/>
          <w:sz w:val="24"/>
          <w:szCs w:val="24"/>
        </w:rPr>
        <w:t xml:space="preserve"> en el artículo 45 fracción V, de la Ley Estatal de Derechos. </w:t>
      </w:r>
    </w:p>
    <w:p w14:paraId="19344956" w14:textId="4AAA51B0" w:rsidR="00865523" w:rsidRDefault="00865523" w:rsidP="00865523">
      <w:pPr>
        <w:spacing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Pr>
          <w:rFonts w:ascii="Arial" w:eastAsia="Times New Roman" w:hAnsi="Arial" w:cs="Arial"/>
          <w:kern w:val="2"/>
          <w:sz w:val="24"/>
          <w:szCs w:val="24"/>
          <w:lang w:val="es-ES" w:eastAsia="ar-SA"/>
        </w:rPr>
        <w:t xml:space="preserve">, se; - - - - - - - - - - - - - - - - - - - - - - - - - - - - </w:t>
      </w:r>
    </w:p>
    <w:p w14:paraId="05EE3340" w14:textId="77777777" w:rsidR="00865523" w:rsidRDefault="00865523" w:rsidP="00865523">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1E30CAE9" w14:textId="030C9818" w:rsidR="00865523" w:rsidRDefault="00865523" w:rsidP="00865523">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 </w:t>
      </w:r>
    </w:p>
    <w:p w14:paraId="50E50A03" w14:textId="15338B51" w:rsidR="00865523" w:rsidRDefault="00865523" w:rsidP="00865523">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 </w:t>
      </w:r>
    </w:p>
    <w:p w14:paraId="7DBDE5DC" w14:textId="64F4F1FA" w:rsidR="00865523" w:rsidRDefault="00865523" w:rsidP="00865523">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6408B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w:t>
      </w:r>
    </w:p>
    <w:p w14:paraId="792821C7" w14:textId="552508A7" w:rsidR="00865523" w:rsidRDefault="00865523" w:rsidP="00865523">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sidR="006408B4">
        <w:rPr>
          <w:rFonts w:ascii="Arial" w:eastAsia="Times New Roman" w:hAnsi="Arial" w:cs="Arial"/>
          <w:sz w:val="24"/>
          <w:szCs w:val="24"/>
          <w:lang w:val="es-ES_tradnl" w:eastAsia="es-ES"/>
        </w:rPr>
        <w:t>de</w:t>
      </w:r>
      <w:r w:rsidR="00132406" w:rsidRPr="0019023C">
        <w:rPr>
          <w:rFonts w:ascii="Arial" w:eastAsia="Times New Roman" w:hAnsi="Arial" w:cs="Arial"/>
          <w:sz w:val="24"/>
          <w:szCs w:val="24"/>
          <w:lang w:val="es-ES" w:eastAsia="es-ES"/>
        </w:rPr>
        <w:t xml:space="preserve">l </w:t>
      </w:r>
      <w:r w:rsidR="00132406" w:rsidRPr="0019023C">
        <w:rPr>
          <w:rFonts w:ascii="Arial" w:hAnsi="Arial" w:cs="Arial"/>
          <w:sz w:val="24"/>
          <w:szCs w:val="24"/>
        </w:rPr>
        <w:t xml:space="preserve">oficio </w:t>
      </w:r>
      <w:r w:rsidR="00132406" w:rsidRPr="0019023C">
        <w:rPr>
          <w:rFonts w:ascii="Arial" w:hAnsi="Arial" w:cs="Arial"/>
          <w:bCs/>
          <w:snapToGrid w:val="0"/>
          <w:sz w:val="24"/>
          <w:szCs w:val="24"/>
        </w:rPr>
        <w:t xml:space="preserve">número </w:t>
      </w:r>
      <w:r w:rsidR="00006921">
        <w:rPr>
          <w:rFonts w:ascii="Arial" w:hAnsi="Arial" w:cs="Arial"/>
          <w:bCs/>
          <w:sz w:val="24"/>
          <w:szCs w:val="24"/>
        </w:rPr>
        <w:t>**********</w:t>
      </w:r>
      <w:r w:rsidR="00132406" w:rsidRPr="0019023C">
        <w:rPr>
          <w:rFonts w:ascii="Arial" w:hAnsi="Arial" w:cs="Arial"/>
          <w:sz w:val="24"/>
          <w:szCs w:val="24"/>
        </w:rPr>
        <w:t xml:space="preserve">, de fecha treinta de septiembre de dos mil veinte, y su oficio de anexo </w:t>
      </w:r>
      <w:r w:rsidR="00006921">
        <w:rPr>
          <w:rFonts w:ascii="Arial" w:hAnsi="Arial" w:cs="Arial"/>
          <w:bCs/>
          <w:sz w:val="24"/>
          <w:szCs w:val="24"/>
        </w:rPr>
        <w:t>**********</w:t>
      </w:r>
      <w:r w:rsidR="00132406" w:rsidRPr="0019023C">
        <w:rPr>
          <w:rFonts w:ascii="Arial" w:hAnsi="Arial" w:cs="Arial"/>
          <w:sz w:val="24"/>
          <w:szCs w:val="24"/>
        </w:rPr>
        <w:t>, de la misma fecha, emitidos por el Director General de Notarías y Archivo General de Notarías del Estado de Oaxaca</w:t>
      </w:r>
      <w:r w:rsidR="006408B4">
        <w:rPr>
          <w:rFonts w:ascii="Arial" w:hAnsi="Arial" w:cs="Arial"/>
          <w:sz w:val="24"/>
          <w:szCs w:val="24"/>
        </w:rPr>
        <w:t xml:space="preserve">, </w:t>
      </w:r>
      <w:r w:rsidR="002842F2">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_tradnl" w:eastAsia="es-ES"/>
        </w:rPr>
        <w:t xml:space="preserve">precisado en los incisos a) </w:t>
      </w:r>
      <w:r w:rsidR="006408B4">
        <w:rPr>
          <w:rFonts w:ascii="Arial" w:eastAsia="Times New Roman" w:hAnsi="Arial" w:cs="Arial"/>
          <w:sz w:val="24"/>
          <w:szCs w:val="24"/>
          <w:lang w:val="es-ES_tradnl" w:eastAsia="es-ES"/>
        </w:rPr>
        <w:t xml:space="preserve">y b) </w:t>
      </w:r>
      <w:r>
        <w:rPr>
          <w:rFonts w:ascii="Arial" w:eastAsia="Times New Roman" w:hAnsi="Arial" w:cs="Arial"/>
          <w:sz w:val="24"/>
          <w:szCs w:val="24"/>
          <w:lang w:val="es-ES_tradnl" w:eastAsia="es-ES"/>
        </w:rPr>
        <w:t xml:space="preserve">del último párrafo del considerando </w:t>
      </w:r>
      <w:r w:rsidR="006408B4">
        <w:rPr>
          <w:rFonts w:ascii="Arial" w:eastAsia="Times New Roman" w:hAnsi="Arial" w:cs="Arial"/>
          <w:b/>
          <w:bCs/>
          <w:sz w:val="24"/>
          <w:szCs w:val="24"/>
          <w:lang w:val="es-ES_tradnl" w:eastAsia="es-ES"/>
        </w:rPr>
        <w:t>quinto</w:t>
      </w:r>
      <w:r w:rsidR="006408B4">
        <w:rPr>
          <w:rFonts w:ascii="Arial" w:eastAsia="Times New Roman" w:hAnsi="Arial" w:cs="Arial"/>
          <w:sz w:val="24"/>
          <w:szCs w:val="24"/>
          <w:lang w:val="es-ES_tradnl" w:eastAsia="es-ES"/>
        </w:rPr>
        <w:t xml:space="preserve"> de esta sentencia. </w:t>
      </w:r>
      <w:r>
        <w:rPr>
          <w:rFonts w:ascii="Arial" w:eastAsia="Times New Roman" w:hAnsi="Arial" w:cs="Arial"/>
          <w:sz w:val="24"/>
          <w:szCs w:val="24"/>
          <w:lang w:val="es-ES_tradnl" w:eastAsia="es-ES"/>
        </w:rPr>
        <w:t xml:space="preserve">- - - - - - - - - - </w:t>
      </w:r>
      <w:r>
        <w:rPr>
          <w:rFonts w:ascii="Arial" w:eastAsia="Times New Roman" w:hAnsi="Arial" w:cs="Arial"/>
          <w:sz w:val="24"/>
          <w:szCs w:val="24"/>
          <w:lang w:val="es-ES" w:eastAsia="es-ES"/>
        </w:rPr>
        <w:t xml:space="preserve">- - - </w:t>
      </w:r>
      <w:r w:rsidR="006408B4">
        <w:rPr>
          <w:rFonts w:ascii="Arial" w:eastAsia="Times New Roman" w:hAnsi="Arial" w:cs="Arial"/>
          <w:sz w:val="24"/>
          <w:szCs w:val="24"/>
          <w:lang w:val="es-ES" w:eastAsia="es-ES"/>
        </w:rPr>
        <w:t xml:space="preserve">- - - - - </w:t>
      </w:r>
    </w:p>
    <w:p w14:paraId="13A4CF0C" w14:textId="6A0945C5" w:rsidR="00865523" w:rsidRDefault="00865523" w:rsidP="00865523">
      <w:pPr>
        <w:spacing w:before="240" w:after="240" w:line="360" w:lineRule="auto"/>
        <w:ind w:firstLine="567"/>
        <w:jc w:val="both"/>
        <w:rPr>
          <w:rFonts w:ascii="Arial" w:eastAsia="Calibri" w:hAnsi="Arial" w:cs="Arial"/>
          <w:sz w:val="24"/>
          <w:szCs w:val="24"/>
        </w:rPr>
      </w:pPr>
      <w:r>
        <w:rPr>
          <w:rFonts w:ascii="Arial" w:eastAsia="Times New Roman" w:hAnsi="Arial" w:cs="Arial"/>
          <w:b/>
          <w:bCs/>
          <w:sz w:val="24"/>
          <w:szCs w:val="24"/>
          <w:lang w:val="es-ES" w:eastAsia="es-ES"/>
        </w:rPr>
        <w:lastRenderedPageBreak/>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xml:space="preserve">, en términos de los artículos 172 fracción I y 173 fracciones I y II, de la Ley de Procedimiento y Justicia Administrativa para el Estado. </w:t>
      </w:r>
    </w:p>
    <w:p w14:paraId="4D41E132" w14:textId="16C8CCE8" w:rsidR="006A2958" w:rsidRPr="006A2958" w:rsidRDefault="00865523" w:rsidP="00865523">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Alejandra Georgina Villacaña Abascal, </w:t>
      </w:r>
      <w:r>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hasta el día de hoy en que así lo permitieron las labores de este tribunal. - - - - </w:t>
      </w:r>
    </w:p>
    <w:sectPr w:rsidR="006A2958" w:rsidRPr="006A2958" w:rsidSect="005D288E">
      <w:headerReference w:type="default" r:id="rId8"/>
      <w:headerReference w:type="first" r:id="rId9"/>
      <w:pgSz w:w="12240" w:h="20160" w:code="5"/>
      <w:pgMar w:top="1440" w:right="1440" w:bottom="1440" w:left="1800"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8DCB96" w14:textId="77777777" w:rsidR="00AC00B7" w:rsidRDefault="00AC00B7" w:rsidP="000802F9">
      <w:pPr>
        <w:spacing w:after="0" w:line="240" w:lineRule="auto"/>
      </w:pPr>
      <w:r>
        <w:separator/>
      </w:r>
    </w:p>
  </w:endnote>
  <w:endnote w:type="continuationSeparator" w:id="0">
    <w:p w14:paraId="094D3011" w14:textId="77777777" w:rsidR="00AC00B7" w:rsidRDefault="00AC00B7"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D6128" w14:textId="77777777" w:rsidR="00AC00B7" w:rsidRDefault="00AC00B7" w:rsidP="000802F9">
      <w:pPr>
        <w:spacing w:after="0" w:line="240" w:lineRule="auto"/>
      </w:pPr>
      <w:r>
        <w:separator/>
      </w:r>
    </w:p>
  </w:footnote>
  <w:footnote w:type="continuationSeparator" w:id="0">
    <w:p w14:paraId="13370434" w14:textId="77777777" w:rsidR="00AC00B7" w:rsidRDefault="00AC00B7" w:rsidP="000802F9">
      <w:pPr>
        <w:spacing w:after="0" w:line="240" w:lineRule="auto"/>
      </w:pPr>
      <w:r>
        <w:continuationSeparator/>
      </w:r>
    </w:p>
  </w:footnote>
  <w:footnote w:id="1">
    <w:p w14:paraId="156EB417" w14:textId="054AC847" w:rsidR="005E2404" w:rsidRDefault="005E2404">
      <w:pPr>
        <w:pStyle w:val="Textonotapie"/>
      </w:pPr>
      <w:r>
        <w:rPr>
          <w:rStyle w:val="Refdenotaalpie"/>
        </w:rPr>
        <w:footnoteRef/>
      </w:r>
      <w:r w:rsidR="000902AE">
        <w:t xml:space="preserve"> </w:t>
      </w:r>
    </w:p>
  </w:footnote>
  <w:footnote w:id="2">
    <w:p w14:paraId="13030493" w14:textId="76FBB818" w:rsidR="000902AE" w:rsidRDefault="000902AE">
      <w:pPr>
        <w:pStyle w:val="Textonotapie"/>
      </w:pPr>
      <w:r>
        <w:rPr>
          <w:rStyle w:val="Refdenotaalpie"/>
        </w:rPr>
        <w:footnoteRef/>
      </w:r>
      <w:r>
        <w:t xml:space="preserve"> Transcribe el artículo 69 </w:t>
      </w:r>
      <w:r w:rsidR="009F3807">
        <w:t>de la Ley del Notariado.</w:t>
      </w:r>
    </w:p>
  </w:footnote>
  <w:footnote w:id="3">
    <w:p w14:paraId="60E28FC9" w14:textId="414C3D25" w:rsidR="00E90FF6" w:rsidRDefault="00E90FF6">
      <w:pPr>
        <w:pStyle w:val="Textonotapie"/>
      </w:pPr>
      <w:r>
        <w:rPr>
          <w:rStyle w:val="Refdenotaalpie"/>
        </w:rPr>
        <w:footnoteRef/>
      </w:r>
      <w:r>
        <w:t xml:space="preserve"> Transcribe la fracción del artículo 227 del Código Penal para el Estado Libre y Soberano de Oaxaca. </w:t>
      </w:r>
    </w:p>
  </w:footnote>
  <w:footnote w:id="4">
    <w:p w14:paraId="3E28ED84" w14:textId="43CBD52A" w:rsidR="005C68CE" w:rsidRDefault="005C68CE">
      <w:pPr>
        <w:pStyle w:val="Textonotapie"/>
      </w:pPr>
      <w:r>
        <w:rPr>
          <w:rStyle w:val="Refdenotaalpie"/>
        </w:rPr>
        <w:footnoteRef/>
      </w:r>
      <w:r>
        <w:t xml:space="preserve"> Artículo 16. El Instituto, proporciona el servicio de inscripción y publicidad a los actos y negocios jurídicos de conformidad con lo establecido en la Ley y el Código Civil para el Estado de Oaxaca. </w:t>
      </w:r>
    </w:p>
    <w:p w14:paraId="33BA3D29" w14:textId="77777777" w:rsidR="005C68CE" w:rsidRDefault="005C68CE">
      <w:pPr>
        <w:pStyle w:val="Textonotapie"/>
      </w:pPr>
    </w:p>
  </w:footnote>
  <w:footnote w:id="5">
    <w:p w14:paraId="5205DCF6" w14:textId="051B0538" w:rsidR="005C68CE" w:rsidRDefault="005C68CE">
      <w:pPr>
        <w:pStyle w:val="Textonotapie"/>
      </w:pPr>
      <w:r>
        <w:rPr>
          <w:rStyle w:val="Refdenotaalpie"/>
        </w:rPr>
        <w:footnoteRef/>
      </w:r>
      <w:r>
        <w:t xml:space="preserve"> Artículo 2880, del Código Civil para el Estado de Oaxaca.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2013691"/>
      <w:docPartObj>
        <w:docPartGallery w:val="Page Numbers (Top of Page)"/>
        <w:docPartUnique/>
      </w:docPartObj>
    </w:sdtPr>
    <w:sdtEndPr/>
    <w:sdtContent>
      <w:p w14:paraId="461711B2" w14:textId="24597BE6" w:rsidR="009C2D10" w:rsidRDefault="009C2D10">
        <w:pPr>
          <w:pStyle w:val="Encabezado"/>
          <w:jc w:val="center"/>
        </w:pPr>
        <w:r>
          <w:fldChar w:fldCharType="begin"/>
        </w:r>
        <w:r>
          <w:instrText>PAGE   \* MERGEFORMAT</w:instrText>
        </w:r>
        <w:r>
          <w:fldChar w:fldCharType="separate"/>
        </w:r>
        <w:r w:rsidR="00AD2AFB" w:rsidRPr="00AD2AFB">
          <w:rPr>
            <w:noProof/>
            <w:lang w:val="es-ES"/>
          </w:rPr>
          <w:t>2</w:t>
        </w:r>
        <w:r>
          <w:fldChar w:fldCharType="end"/>
        </w:r>
        <w:r w:rsidR="00AD2AFB">
          <w:t xml:space="preserve"> </w:t>
        </w:r>
      </w:p>
    </w:sdtContent>
  </w:sdt>
  <w:p w14:paraId="7E0EC6AE" w14:textId="17F2DB3B" w:rsidR="00573637" w:rsidRDefault="00AD2AFB">
    <w:pPr>
      <w:pStyle w:val="Encabezado"/>
      <w:jc w:val="cente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0AE858BF" wp14:editId="210C00B1">
              <wp:simplePos x="0" y="0"/>
              <wp:positionH relativeFrom="column">
                <wp:posOffset>-796637</wp:posOffset>
              </wp:positionH>
              <wp:positionV relativeFrom="paragraph">
                <wp:posOffset>4778780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D8F006F" w14:textId="77777777" w:rsidR="00AD2AFB" w:rsidRDefault="00AD2AFB" w:rsidP="00AD2AFB">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E858BF" id="_x0000_t202" coordsize="21600,21600" o:spt="202" path="m,l,21600r21600,l21600,xe">
              <v:stroke joinstyle="miter"/>
              <v:path gradientshapeok="t" o:connecttype="rect"/>
            </v:shapetype>
            <v:shape id="Cuadro de texto 2" o:spid="_x0000_s1026" type="#_x0000_t202" style="position:absolute;left:0;text-align:left;margin-left:-62.75pt;margin-top:376.3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">
              <v:textbox>
                <w:txbxContent>
                  <w:p w14:paraId="1D8F006F" w14:textId="77777777" w:rsidR="00AD2AFB" w:rsidRDefault="00AD2AFB" w:rsidP="00AD2AFB">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549" w:type="dxa"/>
      <w:tblInd w:w="2802" w:type="dxa"/>
      <w:tblLayout w:type="fixed"/>
      <w:tblLook w:val="04A0" w:firstRow="1" w:lastRow="0" w:firstColumn="1" w:lastColumn="0" w:noHBand="0" w:noVBand="1"/>
    </w:tblPr>
    <w:tblGrid>
      <w:gridCol w:w="2432"/>
      <w:gridCol w:w="3946"/>
      <w:gridCol w:w="1171"/>
    </w:tblGrid>
    <w:tr w:rsidR="00C51C01" w:rsidRPr="00481955" w14:paraId="3A91F442" w14:textId="77777777" w:rsidTr="00271649">
      <w:trPr>
        <w:gridAfter w:val="1"/>
        <w:wAfter w:w="1171" w:type="dxa"/>
        <w:trHeight w:val="714"/>
      </w:trPr>
      <w:tc>
        <w:tcPr>
          <w:tcW w:w="6378" w:type="dxa"/>
          <w:gridSpan w:val="2"/>
        </w:tcPr>
        <w:p w14:paraId="628E9E51" w14:textId="3D9AA382" w:rsidR="00C51C01" w:rsidRPr="00481955" w:rsidRDefault="00C51C01" w:rsidP="00DA1917">
          <w:pPr>
            <w:pStyle w:val="Encabezado"/>
            <w:spacing w:line="276" w:lineRule="auto"/>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145C78C6" w14:textId="77777777" w:rsidR="00C51C01" w:rsidRPr="00481955" w:rsidRDefault="00C51C01" w:rsidP="00DA1917">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C51C01" w:rsidRPr="00481955" w14:paraId="76A6CD1A" w14:textId="77777777" w:rsidTr="00271649">
      <w:trPr>
        <w:trHeight w:val="426"/>
      </w:trPr>
      <w:tc>
        <w:tcPr>
          <w:tcW w:w="2432" w:type="dxa"/>
          <w:hideMark/>
        </w:tcPr>
        <w:p w14:paraId="0C5467E3" w14:textId="77777777" w:rsidR="00C51C01" w:rsidRPr="00481955" w:rsidRDefault="00C51C01" w:rsidP="00DA1917">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8B39B7">
            <w:rPr>
              <w:rFonts w:ascii="Arial" w:eastAsia="Times New Roman" w:hAnsi="Arial" w:cs="Arial"/>
              <w:b/>
              <w:iCs/>
              <w:caps/>
              <w:kern w:val="2"/>
              <w:sz w:val="23"/>
              <w:szCs w:val="23"/>
              <w:lang w:val="es-ES_tradnl" w:eastAsia="es-ES"/>
            </w:rPr>
            <w:t>juicio de nulidad</w:t>
          </w:r>
          <w:r w:rsidRPr="00DC38B8">
            <w:rPr>
              <w:rFonts w:ascii="Arial" w:eastAsia="Times New Roman" w:hAnsi="Arial" w:cs="Arial"/>
              <w:b/>
              <w:iCs/>
              <w:caps/>
              <w:kern w:val="2"/>
              <w:sz w:val="20"/>
              <w:szCs w:val="20"/>
              <w:lang w:val="es-ES_tradnl" w:eastAsia="es-ES"/>
            </w:rPr>
            <w:t>:</w:t>
          </w:r>
        </w:p>
      </w:tc>
      <w:tc>
        <w:tcPr>
          <w:tcW w:w="5117" w:type="dxa"/>
          <w:gridSpan w:val="2"/>
          <w:hideMark/>
        </w:tcPr>
        <w:p w14:paraId="1D223620" w14:textId="55CCA06C" w:rsidR="00C51C01" w:rsidRPr="00030166" w:rsidRDefault="00431ADF" w:rsidP="00DA1917">
          <w:pPr>
            <w:tabs>
              <w:tab w:val="right" w:pos="8838"/>
            </w:tabs>
            <w:suppressAutoHyphens/>
            <w:spacing w:after="0" w:line="100" w:lineRule="atLeast"/>
            <w:ind w:right="-108"/>
            <w:jc w:val="both"/>
            <w:rPr>
              <w:rFonts w:ascii="Arial" w:eastAsia="Times New Roman" w:hAnsi="Arial" w:cs="Arial"/>
              <w:b/>
              <w:bCs/>
              <w:iCs/>
              <w:caps/>
              <w:kern w:val="2"/>
              <w:sz w:val="24"/>
              <w:szCs w:val="24"/>
              <w:lang w:val="es-ES_tradnl" w:eastAsia="es-ES"/>
            </w:rPr>
          </w:pPr>
          <w:r w:rsidRPr="00030166">
            <w:rPr>
              <w:rFonts w:ascii="Arial" w:eastAsia="Times New Roman" w:hAnsi="Arial" w:cs="Arial"/>
              <w:b/>
              <w:bCs/>
              <w:iCs/>
              <w:caps/>
              <w:kern w:val="2"/>
              <w:sz w:val="24"/>
              <w:szCs w:val="24"/>
              <w:lang w:val="es-ES_tradnl" w:eastAsia="es-ES"/>
            </w:rPr>
            <w:t>08/2021</w:t>
          </w:r>
        </w:p>
        <w:p w14:paraId="4483281E" w14:textId="77777777" w:rsidR="00C51C01" w:rsidRPr="00481955" w:rsidRDefault="00C51C01" w:rsidP="00DA1917">
          <w:pPr>
            <w:tabs>
              <w:tab w:val="center" w:pos="4419"/>
              <w:tab w:val="right" w:pos="8838"/>
            </w:tabs>
            <w:suppressAutoHyphens/>
            <w:spacing w:after="0" w:line="100" w:lineRule="atLeast"/>
            <w:ind w:right="-108"/>
            <w:jc w:val="both"/>
            <w:rPr>
              <w:rFonts w:ascii="Arial" w:eastAsia="Times New Roman" w:hAnsi="Arial" w:cs="Arial"/>
              <w:bCs/>
              <w:iCs/>
              <w:caps/>
              <w:kern w:val="2"/>
              <w:sz w:val="24"/>
              <w:szCs w:val="24"/>
              <w:lang w:val="es-ES_tradnl" w:eastAsia="es-ES"/>
            </w:rPr>
          </w:pPr>
        </w:p>
      </w:tc>
    </w:tr>
    <w:tr w:rsidR="00C51C01" w:rsidRPr="00481955" w14:paraId="3EB0323E" w14:textId="77777777" w:rsidTr="00271649">
      <w:trPr>
        <w:gridAfter w:val="1"/>
        <w:wAfter w:w="1171" w:type="dxa"/>
        <w:trHeight w:val="74"/>
      </w:trPr>
      <w:tc>
        <w:tcPr>
          <w:tcW w:w="2432" w:type="dxa"/>
          <w:hideMark/>
        </w:tcPr>
        <w:p w14:paraId="78176636" w14:textId="2827FDD6" w:rsidR="00C51C01" w:rsidRPr="00481955" w:rsidRDefault="00C51C01" w:rsidP="00DA1917">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431ADF">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3946" w:type="dxa"/>
        </w:tcPr>
        <w:p w14:paraId="34B92AEA" w14:textId="50DC344A" w:rsidR="00C51C01" w:rsidRPr="00481955" w:rsidRDefault="000A6BFA" w:rsidP="00DA1917">
          <w:pPr>
            <w:suppressAutoHyphens/>
            <w:spacing w:after="0" w:line="100" w:lineRule="atLeast"/>
            <w:ind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34A14D88" w14:textId="77777777" w:rsidTr="00271649">
      <w:trPr>
        <w:gridAfter w:val="1"/>
        <w:wAfter w:w="1171" w:type="dxa"/>
        <w:trHeight w:val="939"/>
      </w:trPr>
      <w:tc>
        <w:tcPr>
          <w:tcW w:w="2432" w:type="dxa"/>
        </w:tcPr>
        <w:p w14:paraId="08844932" w14:textId="77777777" w:rsidR="00C51C01" w:rsidRPr="00481955" w:rsidRDefault="00C51C01" w:rsidP="00DA191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14:paraId="55F8C061" w14:textId="77777777" w:rsidR="00C51C01" w:rsidRPr="00481955" w:rsidRDefault="00C51C01"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42F93270" w14:textId="77777777" w:rsidR="00C51C01" w:rsidRPr="00481955" w:rsidRDefault="00C51C01"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D10CD6C" w14:textId="77777777" w:rsidR="00C51C01" w:rsidRPr="00481955" w:rsidRDefault="00C51C01"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2D9B14C3" w14:textId="77777777" w:rsidR="00271649" w:rsidRDefault="00271649"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317837BC" w14:textId="77777777" w:rsidR="00271649" w:rsidRDefault="00271649"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15CC8620" w14:textId="77777777" w:rsidR="007C46C2" w:rsidRDefault="00DF686C"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423544" w14:textId="77777777" w:rsidR="00DF686C" w:rsidRDefault="00DF686C"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21026206" w14:textId="77777777" w:rsidR="00DF686C" w:rsidRDefault="00DF686C"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73773E5E" w14:textId="77777777" w:rsidR="00C51C01" w:rsidRPr="00481955" w:rsidRDefault="00C51C01" w:rsidP="00DA191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40A09336" w14:textId="77777777" w:rsidR="00C51C01" w:rsidRPr="00481955" w:rsidRDefault="00C51C01" w:rsidP="00DA1917">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946" w:type="dxa"/>
        </w:tcPr>
        <w:p w14:paraId="6B3C4A38" w14:textId="77777777" w:rsidR="00C51C01" w:rsidRPr="00481955" w:rsidRDefault="00C51C01" w:rsidP="00DA1917">
          <w:pPr>
            <w:suppressAutoHyphens/>
            <w:spacing w:after="0" w:line="100" w:lineRule="atLeast"/>
            <w:ind w:right="-108"/>
            <w:jc w:val="both"/>
            <w:rPr>
              <w:rFonts w:ascii="Arial" w:eastAsia="Times New Roman" w:hAnsi="Arial" w:cs="Arial"/>
              <w:bCs/>
              <w:iCs/>
              <w:caps/>
              <w:kern w:val="2"/>
              <w:sz w:val="24"/>
              <w:szCs w:val="24"/>
              <w:lang w:val="es-ES_tradnl" w:eastAsia="es-ES"/>
            </w:rPr>
          </w:pPr>
        </w:p>
        <w:p w14:paraId="058CCA84" w14:textId="169A0413" w:rsidR="00DF686C" w:rsidRDefault="003B4447" w:rsidP="00DA1917">
          <w:pPr>
            <w:suppressAutoHyphens/>
            <w:spacing w:after="0" w:line="100" w:lineRule="atLeast"/>
            <w:ind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DIRECTOR GENERAL </w:t>
          </w:r>
          <w:r w:rsidR="00271649">
            <w:rPr>
              <w:rFonts w:ascii="Arial" w:eastAsia="Times New Roman" w:hAnsi="Arial" w:cs="Arial"/>
              <w:bCs/>
              <w:iCs/>
              <w:caps/>
              <w:kern w:val="2"/>
              <w:sz w:val="24"/>
              <w:szCs w:val="24"/>
              <w:lang w:val="es-ES_tradnl" w:eastAsia="es-ES"/>
            </w:rPr>
            <w:t xml:space="preserve">DE NOTARIAS </w:t>
          </w:r>
          <w:r>
            <w:rPr>
              <w:rFonts w:ascii="Arial" w:eastAsia="Times New Roman" w:hAnsi="Arial" w:cs="Arial"/>
              <w:bCs/>
              <w:iCs/>
              <w:caps/>
              <w:kern w:val="2"/>
              <w:sz w:val="24"/>
              <w:szCs w:val="24"/>
              <w:lang w:val="es-ES_tradnl" w:eastAsia="es-ES"/>
            </w:rPr>
            <w:t xml:space="preserve">Y ARCHIVO GENERAL DE NOTARÍAS DEL ESTADO </w:t>
          </w:r>
          <w:r w:rsidR="00271649">
            <w:rPr>
              <w:rFonts w:ascii="Arial" w:eastAsia="Times New Roman" w:hAnsi="Arial" w:cs="Arial"/>
              <w:bCs/>
              <w:iCs/>
              <w:caps/>
              <w:kern w:val="2"/>
              <w:sz w:val="24"/>
              <w:szCs w:val="24"/>
              <w:lang w:val="es-ES_tradnl" w:eastAsia="es-ES"/>
            </w:rPr>
            <w:t>DE OAXACA</w:t>
          </w:r>
        </w:p>
        <w:p w14:paraId="0541D75E" w14:textId="77777777" w:rsidR="00DF686C" w:rsidRDefault="00DF686C" w:rsidP="00DA1917">
          <w:pPr>
            <w:suppressAutoHyphens/>
            <w:spacing w:after="0" w:line="100" w:lineRule="atLeast"/>
            <w:ind w:right="-108"/>
            <w:jc w:val="both"/>
            <w:rPr>
              <w:rFonts w:ascii="Arial" w:eastAsia="Times New Roman" w:hAnsi="Arial" w:cs="Arial"/>
              <w:bCs/>
              <w:iCs/>
              <w:caps/>
              <w:kern w:val="2"/>
              <w:sz w:val="24"/>
              <w:szCs w:val="24"/>
              <w:lang w:val="es-ES_tradnl" w:eastAsia="es-ES"/>
            </w:rPr>
          </w:pPr>
        </w:p>
        <w:p w14:paraId="49EFD81A" w14:textId="66CDDA98" w:rsidR="00DF686C" w:rsidRDefault="000B04BB" w:rsidP="00DA1917">
          <w:pPr>
            <w:suppressAutoHyphens/>
            <w:spacing w:after="0" w:line="100" w:lineRule="atLeast"/>
            <w:ind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ALEJ</w:t>
          </w:r>
          <w:r w:rsidR="003B4447">
            <w:rPr>
              <w:rFonts w:ascii="Arial" w:eastAsia="Times New Roman" w:hAnsi="Arial" w:cs="Arial"/>
              <w:bCs/>
              <w:iCs/>
              <w:caps/>
              <w:kern w:val="2"/>
              <w:sz w:val="24"/>
              <w:szCs w:val="24"/>
              <w:lang w:val="es-ES_tradnl" w:eastAsia="es-ES"/>
            </w:rPr>
            <w:t>A</w:t>
          </w:r>
          <w:r>
            <w:rPr>
              <w:rFonts w:ascii="Arial" w:eastAsia="Times New Roman" w:hAnsi="Arial" w:cs="Arial"/>
              <w:bCs/>
              <w:iCs/>
              <w:caps/>
              <w:kern w:val="2"/>
              <w:sz w:val="24"/>
              <w:szCs w:val="24"/>
              <w:lang w:val="es-ES_tradnl" w:eastAsia="es-ES"/>
            </w:rPr>
            <w:t>N</w:t>
          </w:r>
          <w:r w:rsidR="003B4447">
            <w:rPr>
              <w:rFonts w:ascii="Arial" w:eastAsia="Times New Roman" w:hAnsi="Arial" w:cs="Arial"/>
              <w:bCs/>
              <w:iCs/>
              <w:caps/>
              <w:kern w:val="2"/>
              <w:sz w:val="24"/>
              <w:szCs w:val="24"/>
              <w:lang w:val="es-ES_tradnl" w:eastAsia="es-ES"/>
            </w:rPr>
            <w:t xml:space="preserve">DRA GEORGINA VILLACAÑA </w:t>
          </w:r>
          <w:r w:rsidR="003B4447" w:rsidRPr="008B39B7">
            <w:rPr>
              <w:rFonts w:ascii="Arial" w:eastAsia="Times New Roman" w:hAnsi="Arial" w:cs="Arial"/>
              <w:bCs/>
              <w:iCs/>
              <w:caps/>
              <w:kern w:val="2"/>
              <w:sz w:val="23"/>
              <w:szCs w:val="23"/>
              <w:lang w:val="es-ES_tradnl" w:eastAsia="es-ES"/>
            </w:rPr>
            <w:t>ABASCAL</w:t>
          </w:r>
        </w:p>
        <w:p w14:paraId="047E14C8" w14:textId="77777777" w:rsidR="003B4447" w:rsidRDefault="003B4447" w:rsidP="00DA1917">
          <w:pPr>
            <w:suppressAutoHyphens/>
            <w:spacing w:after="0" w:line="100" w:lineRule="atLeast"/>
            <w:ind w:right="-108"/>
            <w:jc w:val="both"/>
            <w:rPr>
              <w:rFonts w:ascii="Arial" w:eastAsia="Times New Roman" w:hAnsi="Arial" w:cs="Arial"/>
              <w:bCs/>
              <w:iCs/>
              <w:caps/>
              <w:kern w:val="2"/>
              <w:sz w:val="24"/>
              <w:szCs w:val="24"/>
              <w:lang w:val="es-ES_tradnl" w:eastAsia="es-ES"/>
            </w:rPr>
          </w:pPr>
        </w:p>
        <w:p w14:paraId="1142396A" w14:textId="6E78E9B4" w:rsidR="00DF686C" w:rsidRPr="00481955" w:rsidRDefault="00DF686C" w:rsidP="00DA1917">
          <w:pPr>
            <w:suppressAutoHyphens/>
            <w:spacing w:after="0" w:line="100" w:lineRule="atLeast"/>
            <w:ind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Pr="00481955">
            <w:rPr>
              <w:rFonts w:ascii="Arial" w:eastAsia="Times New Roman" w:hAnsi="Arial" w:cs="Arial"/>
              <w:bCs/>
              <w:iCs/>
              <w:caps/>
              <w:kern w:val="2"/>
              <w:sz w:val="24"/>
              <w:szCs w:val="24"/>
              <w:lang w:val="es-ES_tradnl" w:eastAsia="es-ES"/>
            </w:rPr>
            <w:t xml:space="preserve"> monserrat garcía</w:t>
          </w:r>
          <w:r>
            <w:rPr>
              <w:rFonts w:ascii="Arial" w:eastAsia="Times New Roman" w:hAnsi="Arial" w:cs="Arial"/>
              <w:bCs/>
              <w:iCs/>
              <w:caps/>
              <w:kern w:val="2"/>
              <w:sz w:val="24"/>
              <w:szCs w:val="24"/>
              <w:lang w:val="es-ES_tradnl" w:eastAsia="es-ES"/>
            </w:rPr>
            <w:t xml:space="preserve"> </w:t>
          </w:r>
          <w:r w:rsidR="003B4447">
            <w:rPr>
              <w:rFonts w:ascii="Arial" w:eastAsia="Times New Roman" w:hAnsi="Arial" w:cs="Arial"/>
              <w:bCs/>
              <w:iCs/>
              <w:caps/>
              <w:kern w:val="2"/>
              <w:sz w:val="24"/>
              <w:szCs w:val="24"/>
              <w:lang w:val="es-ES_tradnl" w:eastAsia="es-ES"/>
            </w:rPr>
            <w:t>altamirano</w:t>
          </w:r>
        </w:p>
      </w:tc>
    </w:tr>
  </w:tbl>
  <w:p w14:paraId="2B2832D3" w14:textId="707F82C6" w:rsidR="00C51C01" w:rsidRDefault="00AD2AFB" w:rsidP="00967B8C">
    <w:pPr>
      <w:pStyle w:val="Encabezado"/>
    </w:pPr>
    <w:r>
      <w:rPr>
        <w:rFonts w:ascii="Times New Roman" w:hAnsi="Times New Roman" w:cs="Times New Roman"/>
        <w:noProof/>
        <w:sz w:val="24"/>
        <w:szCs w:val="24"/>
      </w:rPr>
      <mc:AlternateContent>
        <mc:Choice Requires="wps">
          <w:drawing>
            <wp:anchor distT="45720" distB="45720" distL="114300" distR="114300" simplePos="0" relativeHeight="251657216" behindDoc="0" locked="0" layoutInCell="1" allowOverlap="1" wp14:anchorId="76BF2243" wp14:editId="1006BDD7">
              <wp:simplePos x="0" y="0"/>
              <wp:positionH relativeFrom="column">
                <wp:posOffset>-953488</wp:posOffset>
              </wp:positionH>
              <wp:positionV relativeFrom="paragraph">
                <wp:posOffset>2489977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5A86773" w14:textId="77777777" w:rsidR="00AD2AFB" w:rsidRDefault="00AD2AFB" w:rsidP="00AD2AFB">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BF2243" id="_x0000_t202" coordsize="21600,21600" o:spt="202" path="m,l,21600r21600,l21600,xe">
              <v:stroke joinstyle="miter"/>
              <v:path gradientshapeok="t" o:connecttype="rect"/>
            </v:shapetype>
            <v:shape id="Cuadro de texto 1" o:spid="_x0000_s1027" type="#_x0000_t202" style="position:absolute;margin-left:-75.1pt;margin-top:196.05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">
              <v:textbox>
                <w:txbxContent>
                  <w:p w14:paraId="05A86773" w14:textId="77777777" w:rsidR="00AD2AFB" w:rsidRDefault="00AD2AFB" w:rsidP="00AD2AFB">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4"/>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AB6"/>
    <w:rsid w:val="00005B26"/>
    <w:rsid w:val="00006921"/>
    <w:rsid w:val="00010B2C"/>
    <w:rsid w:val="000119D6"/>
    <w:rsid w:val="000140AA"/>
    <w:rsid w:val="00015198"/>
    <w:rsid w:val="000166FE"/>
    <w:rsid w:val="00016959"/>
    <w:rsid w:val="00017F8D"/>
    <w:rsid w:val="000213B5"/>
    <w:rsid w:val="00021F83"/>
    <w:rsid w:val="00022A3D"/>
    <w:rsid w:val="000238BE"/>
    <w:rsid w:val="00025290"/>
    <w:rsid w:val="00025839"/>
    <w:rsid w:val="00025D02"/>
    <w:rsid w:val="00027CC8"/>
    <w:rsid w:val="00030166"/>
    <w:rsid w:val="00032426"/>
    <w:rsid w:val="0003289B"/>
    <w:rsid w:val="00032C08"/>
    <w:rsid w:val="00032C60"/>
    <w:rsid w:val="000369AE"/>
    <w:rsid w:val="000429DB"/>
    <w:rsid w:val="000451DD"/>
    <w:rsid w:val="00045EE2"/>
    <w:rsid w:val="00046574"/>
    <w:rsid w:val="00046F45"/>
    <w:rsid w:val="00050022"/>
    <w:rsid w:val="000501BE"/>
    <w:rsid w:val="000510BD"/>
    <w:rsid w:val="00051F13"/>
    <w:rsid w:val="0005744B"/>
    <w:rsid w:val="000607F6"/>
    <w:rsid w:val="00060C66"/>
    <w:rsid w:val="000619AD"/>
    <w:rsid w:val="0006267F"/>
    <w:rsid w:val="00063134"/>
    <w:rsid w:val="000663D8"/>
    <w:rsid w:val="00071121"/>
    <w:rsid w:val="0007125D"/>
    <w:rsid w:val="00075274"/>
    <w:rsid w:val="00077067"/>
    <w:rsid w:val="000801E7"/>
    <w:rsid w:val="000802F9"/>
    <w:rsid w:val="00082BE5"/>
    <w:rsid w:val="0008742B"/>
    <w:rsid w:val="000902AE"/>
    <w:rsid w:val="000A0137"/>
    <w:rsid w:val="000A0B68"/>
    <w:rsid w:val="000A2695"/>
    <w:rsid w:val="000A2F86"/>
    <w:rsid w:val="000A30AF"/>
    <w:rsid w:val="000A6BFA"/>
    <w:rsid w:val="000A71E6"/>
    <w:rsid w:val="000A75CF"/>
    <w:rsid w:val="000A7A1A"/>
    <w:rsid w:val="000A7CEE"/>
    <w:rsid w:val="000B04BB"/>
    <w:rsid w:val="000B09F3"/>
    <w:rsid w:val="000B0CD6"/>
    <w:rsid w:val="000B4F01"/>
    <w:rsid w:val="000B78A5"/>
    <w:rsid w:val="000B7918"/>
    <w:rsid w:val="000C0CE0"/>
    <w:rsid w:val="000D04D6"/>
    <w:rsid w:val="000D15D2"/>
    <w:rsid w:val="000D4813"/>
    <w:rsid w:val="000E1C43"/>
    <w:rsid w:val="000E689C"/>
    <w:rsid w:val="000E7D47"/>
    <w:rsid w:val="000F774F"/>
    <w:rsid w:val="00103A7B"/>
    <w:rsid w:val="0010400D"/>
    <w:rsid w:val="001063DF"/>
    <w:rsid w:val="00106D1E"/>
    <w:rsid w:val="001073B4"/>
    <w:rsid w:val="00112801"/>
    <w:rsid w:val="001137E5"/>
    <w:rsid w:val="001165E6"/>
    <w:rsid w:val="001217D0"/>
    <w:rsid w:val="00124111"/>
    <w:rsid w:val="00130006"/>
    <w:rsid w:val="0013182A"/>
    <w:rsid w:val="00131E05"/>
    <w:rsid w:val="00132406"/>
    <w:rsid w:val="0013280F"/>
    <w:rsid w:val="00135490"/>
    <w:rsid w:val="00136CBA"/>
    <w:rsid w:val="001372D3"/>
    <w:rsid w:val="00142F14"/>
    <w:rsid w:val="001510A8"/>
    <w:rsid w:val="00151E8B"/>
    <w:rsid w:val="00155266"/>
    <w:rsid w:val="0016257F"/>
    <w:rsid w:val="00162A50"/>
    <w:rsid w:val="00162DA2"/>
    <w:rsid w:val="00164349"/>
    <w:rsid w:val="00165DB6"/>
    <w:rsid w:val="00165F65"/>
    <w:rsid w:val="001706E3"/>
    <w:rsid w:val="00172B74"/>
    <w:rsid w:val="00172BBF"/>
    <w:rsid w:val="001803E6"/>
    <w:rsid w:val="00180830"/>
    <w:rsid w:val="0018179A"/>
    <w:rsid w:val="00182691"/>
    <w:rsid w:val="00185746"/>
    <w:rsid w:val="0019023C"/>
    <w:rsid w:val="001913DB"/>
    <w:rsid w:val="00192C35"/>
    <w:rsid w:val="00193649"/>
    <w:rsid w:val="001A6C41"/>
    <w:rsid w:val="001A74A3"/>
    <w:rsid w:val="001B0674"/>
    <w:rsid w:val="001B0D9C"/>
    <w:rsid w:val="001B2787"/>
    <w:rsid w:val="001B3873"/>
    <w:rsid w:val="001B3947"/>
    <w:rsid w:val="001C3034"/>
    <w:rsid w:val="001C66E4"/>
    <w:rsid w:val="001D2AD7"/>
    <w:rsid w:val="001D6088"/>
    <w:rsid w:val="001E0301"/>
    <w:rsid w:val="001E294D"/>
    <w:rsid w:val="001E382B"/>
    <w:rsid w:val="001E40F5"/>
    <w:rsid w:val="001E57CA"/>
    <w:rsid w:val="001E5AF1"/>
    <w:rsid w:val="001E7ED3"/>
    <w:rsid w:val="001F321F"/>
    <w:rsid w:val="002031AF"/>
    <w:rsid w:val="00205B72"/>
    <w:rsid w:val="00205E57"/>
    <w:rsid w:val="002076A8"/>
    <w:rsid w:val="002124A6"/>
    <w:rsid w:val="002146CF"/>
    <w:rsid w:val="0021640D"/>
    <w:rsid w:val="00217C56"/>
    <w:rsid w:val="00221058"/>
    <w:rsid w:val="00221F75"/>
    <w:rsid w:val="0022219E"/>
    <w:rsid w:val="00224A73"/>
    <w:rsid w:val="00224CE9"/>
    <w:rsid w:val="0022611C"/>
    <w:rsid w:val="00227386"/>
    <w:rsid w:val="002352CB"/>
    <w:rsid w:val="00236FB1"/>
    <w:rsid w:val="00237BE0"/>
    <w:rsid w:val="00241B32"/>
    <w:rsid w:val="002444E2"/>
    <w:rsid w:val="00247427"/>
    <w:rsid w:val="00252015"/>
    <w:rsid w:val="00252C79"/>
    <w:rsid w:val="00254463"/>
    <w:rsid w:val="0025463B"/>
    <w:rsid w:val="00266808"/>
    <w:rsid w:val="00271649"/>
    <w:rsid w:val="00272104"/>
    <w:rsid w:val="002743B5"/>
    <w:rsid w:val="00274A03"/>
    <w:rsid w:val="0028014E"/>
    <w:rsid w:val="0028019C"/>
    <w:rsid w:val="002801BB"/>
    <w:rsid w:val="00281A96"/>
    <w:rsid w:val="00282970"/>
    <w:rsid w:val="002842F2"/>
    <w:rsid w:val="00286CA4"/>
    <w:rsid w:val="00287F89"/>
    <w:rsid w:val="002901A1"/>
    <w:rsid w:val="00293549"/>
    <w:rsid w:val="0029490C"/>
    <w:rsid w:val="002A33DB"/>
    <w:rsid w:val="002B3AB9"/>
    <w:rsid w:val="002C1147"/>
    <w:rsid w:val="002C2317"/>
    <w:rsid w:val="002C394C"/>
    <w:rsid w:val="002C49D2"/>
    <w:rsid w:val="002C5092"/>
    <w:rsid w:val="002C770B"/>
    <w:rsid w:val="002D0C22"/>
    <w:rsid w:val="002D3379"/>
    <w:rsid w:val="002D64D8"/>
    <w:rsid w:val="002E0E97"/>
    <w:rsid w:val="002E4E5D"/>
    <w:rsid w:val="002F17BE"/>
    <w:rsid w:val="002F2E87"/>
    <w:rsid w:val="003014BE"/>
    <w:rsid w:val="00302FD0"/>
    <w:rsid w:val="0030352A"/>
    <w:rsid w:val="00304279"/>
    <w:rsid w:val="0031152D"/>
    <w:rsid w:val="00312B52"/>
    <w:rsid w:val="0031387B"/>
    <w:rsid w:val="003166ED"/>
    <w:rsid w:val="003202F3"/>
    <w:rsid w:val="00324213"/>
    <w:rsid w:val="00324E3A"/>
    <w:rsid w:val="00327C97"/>
    <w:rsid w:val="00331BD9"/>
    <w:rsid w:val="00336248"/>
    <w:rsid w:val="00345288"/>
    <w:rsid w:val="00352A14"/>
    <w:rsid w:val="00356466"/>
    <w:rsid w:val="003858AA"/>
    <w:rsid w:val="003858E2"/>
    <w:rsid w:val="00386599"/>
    <w:rsid w:val="00394B9F"/>
    <w:rsid w:val="0039522E"/>
    <w:rsid w:val="00395243"/>
    <w:rsid w:val="003953E6"/>
    <w:rsid w:val="003A0F00"/>
    <w:rsid w:val="003A1408"/>
    <w:rsid w:val="003A387E"/>
    <w:rsid w:val="003A51C6"/>
    <w:rsid w:val="003A6711"/>
    <w:rsid w:val="003A7580"/>
    <w:rsid w:val="003B0714"/>
    <w:rsid w:val="003B103E"/>
    <w:rsid w:val="003B201A"/>
    <w:rsid w:val="003B4447"/>
    <w:rsid w:val="003B6D0C"/>
    <w:rsid w:val="003B71DF"/>
    <w:rsid w:val="003C1359"/>
    <w:rsid w:val="003C3330"/>
    <w:rsid w:val="003C4DDC"/>
    <w:rsid w:val="003C523A"/>
    <w:rsid w:val="003D0754"/>
    <w:rsid w:val="003D1E3A"/>
    <w:rsid w:val="003D3E0A"/>
    <w:rsid w:val="003D4270"/>
    <w:rsid w:val="003D6FB2"/>
    <w:rsid w:val="003E08C9"/>
    <w:rsid w:val="003E196E"/>
    <w:rsid w:val="003E2089"/>
    <w:rsid w:val="003E26EF"/>
    <w:rsid w:val="003E3732"/>
    <w:rsid w:val="003F58EE"/>
    <w:rsid w:val="003F5F25"/>
    <w:rsid w:val="004015FF"/>
    <w:rsid w:val="004040DC"/>
    <w:rsid w:val="00405BA3"/>
    <w:rsid w:val="00406B16"/>
    <w:rsid w:val="0041257D"/>
    <w:rsid w:val="0041288B"/>
    <w:rsid w:val="004140E0"/>
    <w:rsid w:val="0041426A"/>
    <w:rsid w:val="00414BC3"/>
    <w:rsid w:val="0041661F"/>
    <w:rsid w:val="00416DCB"/>
    <w:rsid w:val="00417A3D"/>
    <w:rsid w:val="00431ADF"/>
    <w:rsid w:val="0043397E"/>
    <w:rsid w:val="004341E6"/>
    <w:rsid w:val="00437F61"/>
    <w:rsid w:val="0044143A"/>
    <w:rsid w:val="00445634"/>
    <w:rsid w:val="00450F4F"/>
    <w:rsid w:val="00452662"/>
    <w:rsid w:val="004543E0"/>
    <w:rsid w:val="00462187"/>
    <w:rsid w:val="00471285"/>
    <w:rsid w:val="00471A59"/>
    <w:rsid w:val="004729AF"/>
    <w:rsid w:val="00475668"/>
    <w:rsid w:val="00481D07"/>
    <w:rsid w:val="00485D9E"/>
    <w:rsid w:val="004867D1"/>
    <w:rsid w:val="0048767C"/>
    <w:rsid w:val="004922E9"/>
    <w:rsid w:val="0049671F"/>
    <w:rsid w:val="004A1D58"/>
    <w:rsid w:val="004A2E31"/>
    <w:rsid w:val="004B14AA"/>
    <w:rsid w:val="004C0A17"/>
    <w:rsid w:val="004C13AD"/>
    <w:rsid w:val="004C3D87"/>
    <w:rsid w:val="004C4514"/>
    <w:rsid w:val="004C70FA"/>
    <w:rsid w:val="004D0BC4"/>
    <w:rsid w:val="004D140D"/>
    <w:rsid w:val="004D6471"/>
    <w:rsid w:val="004D6D71"/>
    <w:rsid w:val="004E6F16"/>
    <w:rsid w:val="004E7E04"/>
    <w:rsid w:val="004F08B7"/>
    <w:rsid w:val="004F2C5A"/>
    <w:rsid w:val="004F4791"/>
    <w:rsid w:val="004F52AC"/>
    <w:rsid w:val="004F638E"/>
    <w:rsid w:val="004F765E"/>
    <w:rsid w:val="00507199"/>
    <w:rsid w:val="00507559"/>
    <w:rsid w:val="00511112"/>
    <w:rsid w:val="0051251C"/>
    <w:rsid w:val="00516272"/>
    <w:rsid w:val="0051797B"/>
    <w:rsid w:val="005201D3"/>
    <w:rsid w:val="00520EB3"/>
    <w:rsid w:val="00522D1D"/>
    <w:rsid w:val="00527C18"/>
    <w:rsid w:val="00535D60"/>
    <w:rsid w:val="0053670B"/>
    <w:rsid w:val="005431CC"/>
    <w:rsid w:val="005464A6"/>
    <w:rsid w:val="005471F8"/>
    <w:rsid w:val="00552029"/>
    <w:rsid w:val="00553051"/>
    <w:rsid w:val="00553581"/>
    <w:rsid w:val="00553B56"/>
    <w:rsid w:val="00555E26"/>
    <w:rsid w:val="00556011"/>
    <w:rsid w:val="0056390B"/>
    <w:rsid w:val="005666BA"/>
    <w:rsid w:val="00570D25"/>
    <w:rsid w:val="0057251E"/>
    <w:rsid w:val="00573637"/>
    <w:rsid w:val="0058099E"/>
    <w:rsid w:val="0058238C"/>
    <w:rsid w:val="00582B42"/>
    <w:rsid w:val="0058301B"/>
    <w:rsid w:val="0058397E"/>
    <w:rsid w:val="005901D1"/>
    <w:rsid w:val="0059292E"/>
    <w:rsid w:val="00592E7A"/>
    <w:rsid w:val="005A1DA5"/>
    <w:rsid w:val="005A5E2C"/>
    <w:rsid w:val="005A5EE2"/>
    <w:rsid w:val="005A71AF"/>
    <w:rsid w:val="005B19D7"/>
    <w:rsid w:val="005B2297"/>
    <w:rsid w:val="005B7744"/>
    <w:rsid w:val="005C066E"/>
    <w:rsid w:val="005C37EE"/>
    <w:rsid w:val="005C68CE"/>
    <w:rsid w:val="005C6E5A"/>
    <w:rsid w:val="005D0E58"/>
    <w:rsid w:val="005D241C"/>
    <w:rsid w:val="005D288E"/>
    <w:rsid w:val="005D2AB1"/>
    <w:rsid w:val="005D55DB"/>
    <w:rsid w:val="005D56CC"/>
    <w:rsid w:val="005E230C"/>
    <w:rsid w:val="005E2404"/>
    <w:rsid w:val="005E3040"/>
    <w:rsid w:val="005E636F"/>
    <w:rsid w:val="005F0061"/>
    <w:rsid w:val="005F2294"/>
    <w:rsid w:val="005F3A6E"/>
    <w:rsid w:val="005F3EDD"/>
    <w:rsid w:val="005F65DB"/>
    <w:rsid w:val="005F6B3F"/>
    <w:rsid w:val="006042A6"/>
    <w:rsid w:val="0060702E"/>
    <w:rsid w:val="00612DF2"/>
    <w:rsid w:val="00612E24"/>
    <w:rsid w:val="00616379"/>
    <w:rsid w:val="0061697F"/>
    <w:rsid w:val="0061798C"/>
    <w:rsid w:val="0062163A"/>
    <w:rsid w:val="006360AB"/>
    <w:rsid w:val="0063650F"/>
    <w:rsid w:val="006408B4"/>
    <w:rsid w:val="006415F0"/>
    <w:rsid w:val="00651996"/>
    <w:rsid w:val="0065283A"/>
    <w:rsid w:val="00652F4A"/>
    <w:rsid w:val="0065463A"/>
    <w:rsid w:val="00654C1F"/>
    <w:rsid w:val="006564E8"/>
    <w:rsid w:val="006604AA"/>
    <w:rsid w:val="00661008"/>
    <w:rsid w:val="00663E51"/>
    <w:rsid w:val="00665E38"/>
    <w:rsid w:val="006719E5"/>
    <w:rsid w:val="00674B21"/>
    <w:rsid w:val="006852B3"/>
    <w:rsid w:val="00687B74"/>
    <w:rsid w:val="00687ED1"/>
    <w:rsid w:val="006927B6"/>
    <w:rsid w:val="0069365D"/>
    <w:rsid w:val="00697756"/>
    <w:rsid w:val="00697C78"/>
    <w:rsid w:val="00697EA8"/>
    <w:rsid w:val="006A2958"/>
    <w:rsid w:val="006B4AA5"/>
    <w:rsid w:val="006B5B01"/>
    <w:rsid w:val="006B6223"/>
    <w:rsid w:val="006B6C7A"/>
    <w:rsid w:val="006C13E1"/>
    <w:rsid w:val="006C24F2"/>
    <w:rsid w:val="006C27E5"/>
    <w:rsid w:val="006C7765"/>
    <w:rsid w:val="006D1D26"/>
    <w:rsid w:val="006D744F"/>
    <w:rsid w:val="006E04DB"/>
    <w:rsid w:val="006E1187"/>
    <w:rsid w:val="006E34BD"/>
    <w:rsid w:val="006E45AE"/>
    <w:rsid w:val="006E7C04"/>
    <w:rsid w:val="006F122D"/>
    <w:rsid w:val="006F1987"/>
    <w:rsid w:val="006F45EA"/>
    <w:rsid w:val="006F7BCD"/>
    <w:rsid w:val="00700293"/>
    <w:rsid w:val="0070427B"/>
    <w:rsid w:val="00710383"/>
    <w:rsid w:val="0071099B"/>
    <w:rsid w:val="007220A8"/>
    <w:rsid w:val="00725D48"/>
    <w:rsid w:val="00726B46"/>
    <w:rsid w:val="00727B21"/>
    <w:rsid w:val="00730000"/>
    <w:rsid w:val="007329EE"/>
    <w:rsid w:val="00734CC5"/>
    <w:rsid w:val="00736E29"/>
    <w:rsid w:val="007444E4"/>
    <w:rsid w:val="00744C47"/>
    <w:rsid w:val="00744DC5"/>
    <w:rsid w:val="007463DC"/>
    <w:rsid w:val="00746A4B"/>
    <w:rsid w:val="007529A5"/>
    <w:rsid w:val="00754E71"/>
    <w:rsid w:val="00755D73"/>
    <w:rsid w:val="007563FD"/>
    <w:rsid w:val="007664FA"/>
    <w:rsid w:val="0077002D"/>
    <w:rsid w:val="0077751D"/>
    <w:rsid w:val="00777589"/>
    <w:rsid w:val="007803ED"/>
    <w:rsid w:val="00781F5F"/>
    <w:rsid w:val="007827FE"/>
    <w:rsid w:val="0078436F"/>
    <w:rsid w:val="007856BF"/>
    <w:rsid w:val="00786C82"/>
    <w:rsid w:val="0078738A"/>
    <w:rsid w:val="0079562B"/>
    <w:rsid w:val="00795B2D"/>
    <w:rsid w:val="00795B78"/>
    <w:rsid w:val="007A4BC5"/>
    <w:rsid w:val="007A749A"/>
    <w:rsid w:val="007B0078"/>
    <w:rsid w:val="007B7216"/>
    <w:rsid w:val="007C2537"/>
    <w:rsid w:val="007C25A4"/>
    <w:rsid w:val="007C3561"/>
    <w:rsid w:val="007C3AEF"/>
    <w:rsid w:val="007C46C2"/>
    <w:rsid w:val="007D00DF"/>
    <w:rsid w:val="007D2C57"/>
    <w:rsid w:val="007D6B2B"/>
    <w:rsid w:val="007E6964"/>
    <w:rsid w:val="007E73B7"/>
    <w:rsid w:val="007F2E44"/>
    <w:rsid w:val="007F393B"/>
    <w:rsid w:val="007F4A7F"/>
    <w:rsid w:val="00806F7F"/>
    <w:rsid w:val="008075FD"/>
    <w:rsid w:val="00807BA6"/>
    <w:rsid w:val="008101CE"/>
    <w:rsid w:val="008104D4"/>
    <w:rsid w:val="00812F5C"/>
    <w:rsid w:val="00823C0A"/>
    <w:rsid w:val="00823D7B"/>
    <w:rsid w:val="00827AFD"/>
    <w:rsid w:val="00837333"/>
    <w:rsid w:val="00840757"/>
    <w:rsid w:val="00842FB0"/>
    <w:rsid w:val="008442E1"/>
    <w:rsid w:val="00845625"/>
    <w:rsid w:val="00847815"/>
    <w:rsid w:val="00851183"/>
    <w:rsid w:val="00852518"/>
    <w:rsid w:val="00855E38"/>
    <w:rsid w:val="0086057A"/>
    <w:rsid w:val="00860FAA"/>
    <w:rsid w:val="00862489"/>
    <w:rsid w:val="00864644"/>
    <w:rsid w:val="00865523"/>
    <w:rsid w:val="00865C92"/>
    <w:rsid w:val="00866BC2"/>
    <w:rsid w:val="008679B3"/>
    <w:rsid w:val="00873728"/>
    <w:rsid w:val="00876B4A"/>
    <w:rsid w:val="0088262D"/>
    <w:rsid w:val="00885C89"/>
    <w:rsid w:val="0088725B"/>
    <w:rsid w:val="00887CA1"/>
    <w:rsid w:val="00887DEA"/>
    <w:rsid w:val="00891F9A"/>
    <w:rsid w:val="0089415A"/>
    <w:rsid w:val="00894363"/>
    <w:rsid w:val="00897FBF"/>
    <w:rsid w:val="008A1649"/>
    <w:rsid w:val="008A72B4"/>
    <w:rsid w:val="008A7B02"/>
    <w:rsid w:val="008B37A9"/>
    <w:rsid w:val="008B392C"/>
    <w:rsid w:val="008B39B7"/>
    <w:rsid w:val="008B423A"/>
    <w:rsid w:val="008B6E8B"/>
    <w:rsid w:val="008C19CD"/>
    <w:rsid w:val="008C388C"/>
    <w:rsid w:val="008C65DF"/>
    <w:rsid w:val="008D005F"/>
    <w:rsid w:val="008D2154"/>
    <w:rsid w:val="008E066D"/>
    <w:rsid w:val="008E3EE2"/>
    <w:rsid w:val="008F03AE"/>
    <w:rsid w:val="008F259C"/>
    <w:rsid w:val="008F3DFF"/>
    <w:rsid w:val="00900625"/>
    <w:rsid w:val="009033D8"/>
    <w:rsid w:val="00904994"/>
    <w:rsid w:val="00906E1E"/>
    <w:rsid w:val="00907B40"/>
    <w:rsid w:val="00910D3E"/>
    <w:rsid w:val="009133AE"/>
    <w:rsid w:val="009218C6"/>
    <w:rsid w:val="00921E17"/>
    <w:rsid w:val="00921F0A"/>
    <w:rsid w:val="00922AF1"/>
    <w:rsid w:val="009249EF"/>
    <w:rsid w:val="00931791"/>
    <w:rsid w:val="00932277"/>
    <w:rsid w:val="00932B8B"/>
    <w:rsid w:val="00933917"/>
    <w:rsid w:val="00933E32"/>
    <w:rsid w:val="0093464F"/>
    <w:rsid w:val="00935124"/>
    <w:rsid w:val="009406A1"/>
    <w:rsid w:val="0094157B"/>
    <w:rsid w:val="00954574"/>
    <w:rsid w:val="0095677F"/>
    <w:rsid w:val="00956CE7"/>
    <w:rsid w:val="009622B2"/>
    <w:rsid w:val="00962A31"/>
    <w:rsid w:val="00963547"/>
    <w:rsid w:val="0096500F"/>
    <w:rsid w:val="00967B8C"/>
    <w:rsid w:val="009715DC"/>
    <w:rsid w:val="00972EA7"/>
    <w:rsid w:val="0097619E"/>
    <w:rsid w:val="0098020B"/>
    <w:rsid w:val="00982698"/>
    <w:rsid w:val="00983E3B"/>
    <w:rsid w:val="0098413B"/>
    <w:rsid w:val="00985798"/>
    <w:rsid w:val="00986503"/>
    <w:rsid w:val="00990842"/>
    <w:rsid w:val="00991DFC"/>
    <w:rsid w:val="009922CC"/>
    <w:rsid w:val="009945C3"/>
    <w:rsid w:val="0099509F"/>
    <w:rsid w:val="009954D2"/>
    <w:rsid w:val="00996106"/>
    <w:rsid w:val="009A24E4"/>
    <w:rsid w:val="009B2F59"/>
    <w:rsid w:val="009B3276"/>
    <w:rsid w:val="009B3B2E"/>
    <w:rsid w:val="009B3CE2"/>
    <w:rsid w:val="009C25F3"/>
    <w:rsid w:val="009C2D10"/>
    <w:rsid w:val="009C2DFC"/>
    <w:rsid w:val="009C2F56"/>
    <w:rsid w:val="009C3C6E"/>
    <w:rsid w:val="009C4DCA"/>
    <w:rsid w:val="009C6092"/>
    <w:rsid w:val="009D0E04"/>
    <w:rsid w:val="009D3BD1"/>
    <w:rsid w:val="009D7B93"/>
    <w:rsid w:val="009E0C32"/>
    <w:rsid w:val="009E1DCB"/>
    <w:rsid w:val="009E1F64"/>
    <w:rsid w:val="009E221D"/>
    <w:rsid w:val="009E3974"/>
    <w:rsid w:val="009E4536"/>
    <w:rsid w:val="009E5A07"/>
    <w:rsid w:val="009E69E1"/>
    <w:rsid w:val="009F251B"/>
    <w:rsid w:val="009F3807"/>
    <w:rsid w:val="009F533D"/>
    <w:rsid w:val="00A00189"/>
    <w:rsid w:val="00A00DF1"/>
    <w:rsid w:val="00A05ADE"/>
    <w:rsid w:val="00A121D1"/>
    <w:rsid w:val="00A123A5"/>
    <w:rsid w:val="00A12548"/>
    <w:rsid w:val="00A12892"/>
    <w:rsid w:val="00A14452"/>
    <w:rsid w:val="00A17B51"/>
    <w:rsid w:val="00A21E57"/>
    <w:rsid w:val="00A26354"/>
    <w:rsid w:val="00A30244"/>
    <w:rsid w:val="00A30B39"/>
    <w:rsid w:val="00A30E69"/>
    <w:rsid w:val="00A3111B"/>
    <w:rsid w:val="00A34600"/>
    <w:rsid w:val="00A34992"/>
    <w:rsid w:val="00A34F6D"/>
    <w:rsid w:val="00A40898"/>
    <w:rsid w:val="00A44221"/>
    <w:rsid w:val="00A44C10"/>
    <w:rsid w:val="00A503A2"/>
    <w:rsid w:val="00A51A36"/>
    <w:rsid w:val="00A54AEA"/>
    <w:rsid w:val="00A5591B"/>
    <w:rsid w:val="00A5696E"/>
    <w:rsid w:val="00A623D8"/>
    <w:rsid w:val="00A62F50"/>
    <w:rsid w:val="00A63468"/>
    <w:rsid w:val="00A63FB1"/>
    <w:rsid w:val="00A71BF0"/>
    <w:rsid w:val="00A71F43"/>
    <w:rsid w:val="00A72008"/>
    <w:rsid w:val="00A72894"/>
    <w:rsid w:val="00A7360A"/>
    <w:rsid w:val="00A74DF9"/>
    <w:rsid w:val="00A76356"/>
    <w:rsid w:val="00A808D6"/>
    <w:rsid w:val="00A837CE"/>
    <w:rsid w:val="00A8536C"/>
    <w:rsid w:val="00A853ED"/>
    <w:rsid w:val="00A8785E"/>
    <w:rsid w:val="00A87BE9"/>
    <w:rsid w:val="00A90B4A"/>
    <w:rsid w:val="00A927BA"/>
    <w:rsid w:val="00A97641"/>
    <w:rsid w:val="00A97A72"/>
    <w:rsid w:val="00AA467A"/>
    <w:rsid w:val="00AA6F74"/>
    <w:rsid w:val="00AB1E25"/>
    <w:rsid w:val="00AB377E"/>
    <w:rsid w:val="00AB4447"/>
    <w:rsid w:val="00AB62D4"/>
    <w:rsid w:val="00AB639F"/>
    <w:rsid w:val="00AB6A51"/>
    <w:rsid w:val="00AB6D04"/>
    <w:rsid w:val="00AC00B7"/>
    <w:rsid w:val="00AC6582"/>
    <w:rsid w:val="00AC7AFF"/>
    <w:rsid w:val="00AD2AFB"/>
    <w:rsid w:val="00AD4808"/>
    <w:rsid w:val="00AD6B65"/>
    <w:rsid w:val="00AE6BA1"/>
    <w:rsid w:val="00AF1EAB"/>
    <w:rsid w:val="00AF3A4A"/>
    <w:rsid w:val="00B00A1D"/>
    <w:rsid w:val="00B056F5"/>
    <w:rsid w:val="00B07569"/>
    <w:rsid w:val="00B11B87"/>
    <w:rsid w:val="00B16B8C"/>
    <w:rsid w:val="00B17169"/>
    <w:rsid w:val="00B204DD"/>
    <w:rsid w:val="00B214B4"/>
    <w:rsid w:val="00B248D9"/>
    <w:rsid w:val="00B32D04"/>
    <w:rsid w:val="00B32E4C"/>
    <w:rsid w:val="00B34455"/>
    <w:rsid w:val="00B34A16"/>
    <w:rsid w:val="00B3563A"/>
    <w:rsid w:val="00B36B7F"/>
    <w:rsid w:val="00B3705C"/>
    <w:rsid w:val="00B37299"/>
    <w:rsid w:val="00B37510"/>
    <w:rsid w:val="00B37807"/>
    <w:rsid w:val="00B4051C"/>
    <w:rsid w:val="00B4246A"/>
    <w:rsid w:val="00B42A87"/>
    <w:rsid w:val="00B42CB1"/>
    <w:rsid w:val="00B45A99"/>
    <w:rsid w:val="00B47231"/>
    <w:rsid w:val="00B51EBA"/>
    <w:rsid w:val="00B55A86"/>
    <w:rsid w:val="00B63384"/>
    <w:rsid w:val="00B648E8"/>
    <w:rsid w:val="00B64F2B"/>
    <w:rsid w:val="00B666B3"/>
    <w:rsid w:val="00B70FC2"/>
    <w:rsid w:val="00B7480E"/>
    <w:rsid w:val="00B774E6"/>
    <w:rsid w:val="00B8309A"/>
    <w:rsid w:val="00B84530"/>
    <w:rsid w:val="00B94A85"/>
    <w:rsid w:val="00B94BBE"/>
    <w:rsid w:val="00BA387B"/>
    <w:rsid w:val="00BA3EAF"/>
    <w:rsid w:val="00BB6095"/>
    <w:rsid w:val="00BB7783"/>
    <w:rsid w:val="00BC06CE"/>
    <w:rsid w:val="00BC0937"/>
    <w:rsid w:val="00BC11DA"/>
    <w:rsid w:val="00BC255C"/>
    <w:rsid w:val="00BD15F4"/>
    <w:rsid w:val="00BD4021"/>
    <w:rsid w:val="00BD5990"/>
    <w:rsid w:val="00BE269F"/>
    <w:rsid w:val="00BE6EEB"/>
    <w:rsid w:val="00BF3325"/>
    <w:rsid w:val="00BF5042"/>
    <w:rsid w:val="00BF57C2"/>
    <w:rsid w:val="00BF611D"/>
    <w:rsid w:val="00C02416"/>
    <w:rsid w:val="00C02D7E"/>
    <w:rsid w:val="00C04017"/>
    <w:rsid w:val="00C048A9"/>
    <w:rsid w:val="00C04A01"/>
    <w:rsid w:val="00C068C1"/>
    <w:rsid w:val="00C06A37"/>
    <w:rsid w:val="00C1017C"/>
    <w:rsid w:val="00C129F4"/>
    <w:rsid w:val="00C12FE2"/>
    <w:rsid w:val="00C15901"/>
    <w:rsid w:val="00C16941"/>
    <w:rsid w:val="00C16E57"/>
    <w:rsid w:val="00C20E51"/>
    <w:rsid w:val="00C21889"/>
    <w:rsid w:val="00C2276F"/>
    <w:rsid w:val="00C249A5"/>
    <w:rsid w:val="00C24CA7"/>
    <w:rsid w:val="00C268C2"/>
    <w:rsid w:val="00C31DA0"/>
    <w:rsid w:val="00C333EB"/>
    <w:rsid w:val="00C36451"/>
    <w:rsid w:val="00C37BD2"/>
    <w:rsid w:val="00C401B1"/>
    <w:rsid w:val="00C44754"/>
    <w:rsid w:val="00C46612"/>
    <w:rsid w:val="00C46E41"/>
    <w:rsid w:val="00C5183C"/>
    <w:rsid w:val="00C51C01"/>
    <w:rsid w:val="00C53E92"/>
    <w:rsid w:val="00C54003"/>
    <w:rsid w:val="00C55168"/>
    <w:rsid w:val="00C60E6E"/>
    <w:rsid w:val="00C617A5"/>
    <w:rsid w:val="00C64329"/>
    <w:rsid w:val="00C65510"/>
    <w:rsid w:val="00C6654D"/>
    <w:rsid w:val="00C66C18"/>
    <w:rsid w:val="00C67FC7"/>
    <w:rsid w:val="00C715E1"/>
    <w:rsid w:val="00C72246"/>
    <w:rsid w:val="00C74FB6"/>
    <w:rsid w:val="00C80B34"/>
    <w:rsid w:val="00C80EAA"/>
    <w:rsid w:val="00C818F0"/>
    <w:rsid w:val="00C86FDD"/>
    <w:rsid w:val="00C871F1"/>
    <w:rsid w:val="00C876B3"/>
    <w:rsid w:val="00C90AF2"/>
    <w:rsid w:val="00C90C46"/>
    <w:rsid w:val="00C91944"/>
    <w:rsid w:val="00C92A7A"/>
    <w:rsid w:val="00C9552E"/>
    <w:rsid w:val="00C95CF2"/>
    <w:rsid w:val="00C961C9"/>
    <w:rsid w:val="00C97157"/>
    <w:rsid w:val="00C971B7"/>
    <w:rsid w:val="00CA07F5"/>
    <w:rsid w:val="00CA426E"/>
    <w:rsid w:val="00CA5528"/>
    <w:rsid w:val="00CB07D2"/>
    <w:rsid w:val="00CB17A6"/>
    <w:rsid w:val="00CB2310"/>
    <w:rsid w:val="00CB249C"/>
    <w:rsid w:val="00CB4FCF"/>
    <w:rsid w:val="00CB5BF9"/>
    <w:rsid w:val="00CC1ADF"/>
    <w:rsid w:val="00CC210C"/>
    <w:rsid w:val="00CC5109"/>
    <w:rsid w:val="00CC7332"/>
    <w:rsid w:val="00CD0A04"/>
    <w:rsid w:val="00CD2153"/>
    <w:rsid w:val="00CD21F3"/>
    <w:rsid w:val="00CD4E04"/>
    <w:rsid w:val="00CE2D6A"/>
    <w:rsid w:val="00CF5069"/>
    <w:rsid w:val="00CF5C60"/>
    <w:rsid w:val="00CF6C9A"/>
    <w:rsid w:val="00CF76D5"/>
    <w:rsid w:val="00D00256"/>
    <w:rsid w:val="00D01C42"/>
    <w:rsid w:val="00D04FE1"/>
    <w:rsid w:val="00D1587C"/>
    <w:rsid w:val="00D164F6"/>
    <w:rsid w:val="00D1699D"/>
    <w:rsid w:val="00D20EAA"/>
    <w:rsid w:val="00D26740"/>
    <w:rsid w:val="00D26F06"/>
    <w:rsid w:val="00D30C7C"/>
    <w:rsid w:val="00D3369C"/>
    <w:rsid w:val="00D33B1F"/>
    <w:rsid w:val="00D33FB8"/>
    <w:rsid w:val="00D3777D"/>
    <w:rsid w:val="00D4213C"/>
    <w:rsid w:val="00D5008A"/>
    <w:rsid w:val="00D5077E"/>
    <w:rsid w:val="00D60711"/>
    <w:rsid w:val="00D64D7D"/>
    <w:rsid w:val="00D66BAC"/>
    <w:rsid w:val="00D678FC"/>
    <w:rsid w:val="00D77A53"/>
    <w:rsid w:val="00D8232D"/>
    <w:rsid w:val="00D850B2"/>
    <w:rsid w:val="00D852FF"/>
    <w:rsid w:val="00D861F0"/>
    <w:rsid w:val="00D9348D"/>
    <w:rsid w:val="00D9530A"/>
    <w:rsid w:val="00D96257"/>
    <w:rsid w:val="00DA0FDE"/>
    <w:rsid w:val="00DA1917"/>
    <w:rsid w:val="00DA38EE"/>
    <w:rsid w:val="00DA3A75"/>
    <w:rsid w:val="00DA617E"/>
    <w:rsid w:val="00DA6274"/>
    <w:rsid w:val="00DB080C"/>
    <w:rsid w:val="00DB2C1E"/>
    <w:rsid w:val="00DB46DA"/>
    <w:rsid w:val="00DB5192"/>
    <w:rsid w:val="00DC1873"/>
    <w:rsid w:val="00DC38B8"/>
    <w:rsid w:val="00DC5738"/>
    <w:rsid w:val="00DC6B8F"/>
    <w:rsid w:val="00DD0242"/>
    <w:rsid w:val="00DD145A"/>
    <w:rsid w:val="00DD2C32"/>
    <w:rsid w:val="00DE1928"/>
    <w:rsid w:val="00DE5543"/>
    <w:rsid w:val="00DE720A"/>
    <w:rsid w:val="00DF02D0"/>
    <w:rsid w:val="00DF0BF7"/>
    <w:rsid w:val="00DF116A"/>
    <w:rsid w:val="00DF686C"/>
    <w:rsid w:val="00E005AE"/>
    <w:rsid w:val="00E011C8"/>
    <w:rsid w:val="00E01AF7"/>
    <w:rsid w:val="00E04613"/>
    <w:rsid w:val="00E076BB"/>
    <w:rsid w:val="00E12707"/>
    <w:rsid w:val="00E148CD"/>
    <w:rsid w:val="00E16427"/>
    <w:rsid w:val="00E17E05"/>
    <w:rsid w:val="00E24A59"/>
    <w:rsid w:val="00E25FD7"/>
    <w:rsid w:val="00E3495D"/>
    <w:rsid w:val="00E378EE"/>
    <w:rsid w:val="00E4007C"/>
    <w:rsid w:val="00E4083B"/>
    <w:rsid w:val="00E4496F"/>
    <w:rsid w:val="00E46BE3"/>
    <w:rsid w:val="00E47969"/>
    <w:rsid w:val="00E47EEB"/>
    <w:rsid w:val="00E50DE5"/>
    <w:rsid w:val="00E518C3"/>
    <w:rsid w:val="00E53620"/>
    <w:rsid w:val="00E5391E"/>
    <w:rsid w:val="00E54166"/>
    <w:rsid w:val="00E557C5"/>
    <w:rsid w:val="00E559B3"/>
    <w:rsid w:val="00E61239"/>
    <w:rsid w:val="00E61367"/>
    <w:rsid w:val="00E628D7"/>
    <w:rsid w:val="00E62C57"/>
    <w:rsid w:val="00E63C7F"/>
    <w:rsid w:val="00E66467"/>
    <w:rsid w:val="00E667D8"/>
    <w:rsid w:val="00E6683D"/>
    <w:rsid w:val="00E6780C"/>
    <w:rsid w:val="00E720B2"/>
    <w:rsid w:val="00E73EB2"/>
    <w:rsid w:val="00E77281"/>
    <w:rsid w:val="00E864E1"/>
    <w:rsid w:val="00E87191"/>
    <w:rsid w:val="00E87359"/>
    <w:rsid w:val="00E90FF6"/>
    <w:rsid w:val="00E91ADD"/>
    <w:rsid w:val="00EA3F62"/>
    <w:rsid w:val="00EA6F3C"/>
    <w:rsid w:val="00EA7FB3"/>
    <w:rsid w:val="00EB07B5"/>
    <w:rsid w:val="00EB234F"/>
    <w:rsid w:val="00EB48B4"/>
    <w:rsid w:val="00EB545D"/>
    <w:rsid w:val="00EB5A73"/>
    <w:rsid w:val="00EB6623"/>
    <w:rsid w:val="00EC0D0A"/>
    <w:rsid w:val="00EC2630"/>
    <w:rsid w:val="00EC3844"/>
    <w:rsid w:val="00EC630E"/>
    <w:rsid w:val="00ED1185"/>
    <w:rsid w:val="00ED53AF"/>
    <w:rsid w:val="00EE0507"/>
    <w:rsid w:val="00EE220A"/>
    <w:rsid w:val="00EE5DF0"/>
    <w:rsid w:val="00EF0A3A"/>
    <w:rsid w:val="00EF1670"/>
    <w:rsid w:val="00EF4FF0"/>
    <w:rsid w:val="00F10CE4"/>
    <w:rsid w:val="00F157AF"/>
    <w:rsid w:val="00F1640B"/>
    <w:rsid w:val="00F16BBC"/>
    <w:rsid w:val="00F16DA3"/>
    <w:rsid w:val="00F359EC"/>
    <w:rsid w:val="00F42E12"/>
    <w:rsid w:val="00F46AB8"/>
    <w:rsid w:val="00F500C3"/>
    <w:rsid w:val="00F517A5"/>
    <w:rsid w:val="00F54DF3"/>
    <w:rsid w:val="00F56D77"/>
    <w:rsid w:val="00F61833"/>
    <w:rsid w:val="00F709C6"/>
    <w:rsid w:val="00F71DEC"/>
    <w:rsid w:val="00F82CC5"/>
    <w:rsid w:val="00F8498C"/>
    <w:rsid w:val="00F87BD3"/>
    <w:rsid w:val="00F91672"/>
    <w:rsid w:val="00F91E38"/>
    <w:rsid w:val="00F92BF0"/>
    <w:rsid w:val="00F96252"/>
    <w:rsid w:val="00F96574"/>
    <w:rsid w:val="00FA16E1"/>
    <w:rsid w:val="00FA2017"/>
    <w:rsid w:val="00FA4302"/>
    <w:rsid w:val="00FA583E"/>
    <w:rsid w:val="00FA5F9A"/>
    <w:rsid w:val="00FB0F41"/>
    <w:rsid w:val="00FB272C"/>
    <w:rsid w:val="00FB3AFA"/>
    <w:rsid w:val="00FB41A7"/>
    <w:rsid w:val="00FB4ED6"/>
    <w:rsid w:val="00FB6D07"/>
    <w:rsid w:val="00FC1CF2"/>
    <w:rsid w:val="00FC3A41"/>
    <w:rsid w:val="00FC42EF"/>
    <w:rsid w:val="00FD084C"/>
    <w:rsid w:val="00FD7317"/>
    <w:rsid w:val="00FE05D7"/>
    <w:rsid w:val="00FE5593"/>
    <w:rsid w:val="00FE5B7E"/>
    <w:rsid w:val="00FE5EDA"/>
    <w:rsid w:val="00FF0500"/>
    <w:rsid w:val="00FF324F"/>
    <w:rsid w:val="00FF38C0"/>
    <w:rsid w:val="00FF61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C5333"/>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 w:type="character" w:customStyle="1" w:styleId="corte3centroCar">
    <w:name w:val="corte3 centro Car"/>
    <w:link w:val="corte3centro"/>
    <w:locked/>
    <w:rsid w:val="000A7A1A"/>
    <w:rPr>
      <w:rFonts w:ascii="Arial" w:eastAsia="Times New Roman" w:hAnsi="Arial" w:cs="Times New Roman"/>
      <w:b/>
      <w:sz w:val="30"/>
      <w:szCs w:val="20"/>
      <w:lang w:val="es-ES_tradnl" w:eastAsia="x-none"/>
    </w:rPr>
  </w:style>
  <w:style w:type="paragraph" w:customStyle="1" w:styleId="corte3centro">
    <w:name w:val="corte3 centro"/>
    <w:basedOn w:val="Normal"/>
    <w:link w:val="corte3centroCar"/>
    <w:rsid w:val="000A7A1A"/>
    <w:pPr>
      <w:spacing w:after="0" w:line="360" w:lineRule="auto"/>
      <w:jc w:val="center"/>
    </w:pPr>
    <w:rPr>
      <w:rFonts w:ascii="Arial" w:eastAsia="Times New Roman" w:hAnsi="Arial" w:cs="Times New Roman"/>
      <w:b/>
      <w:sz w:val="30"/>
      <w:szCs w:val="20"/>
      <w:lang w:val="es-ES_tradnl" w:eastAsia="x-none"/>
    </w:rPr>
  </w:style>
  <w:style w:type="paragraph" w:styleId="Textonotapie">
    <w:name w:val="footnote text"/>
    <w:basedOn w:val="Normal"/>
    <w:link w:val="TextonotapieCar"/>
    <w:uiPriority w:val="99"/>
    <w:semiHidden/>
    <w:unhideWhenUsed/>
    <w:rsid w:val="005E240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E2404"/>
    <w:rPr>
      <w:sz w:val="20"/>
      <w:szCs w:val="20"/>
    </w:rPr>
  </w:style>
  <w:style w:type="character" w:styleId="Refdenotaalpie">
    <w:name w:val="footnote reference"/>
    <w:basedOn w:val="Fuentedeprrafopredeter"/>
    <w:uiPriority w:val="99"/>
    <w:semiHidden/>
    <w:unhideWhenUsed/>
    <w:rsid w:val="005E24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664213494">
      <w:bodyDiv w:val="1"/>
      <w:marLeft w:val="0"/>
      <w:marRight w:val="0"/>
      <w:marTop w:val="0"/>
      <w:marBottom w:val="0"/>
      <w:divBdr>
        <w:top w:val="none" w:sz="0" w:space="0" w:color="auto"/>
        <w:left w:val="none" w:sz="0" w:space="0" w:color="auto"/>
        <w:bottom w:val="none" w:sz="0" w:space="0" w:color="auto"/>
        <w:right w:val="none" w:sz="0" w:space="0" w:color="auto"/>
      </w:divBdr>
    </w:div>
    <w:div w:id="724716976">
      <w:bodyDiv w:val="1"/>
      <w:marLeft w:val="0"/>
      <w:marRight w:val="0"/>
      <w:marTop w:val="0"/>
      <w:marBottom w:val="0"/>
      <w:divBdr>
        <w:top w:val="none" w:sz="0" w:space="0" w:color="auto"/>
        <w:left w:val="none" w:sz="0" w:space="0" w:color="auto"/>
        <w:bottom w:val="none" w:sz="0" w:space="0" w:color="auto"/>
        <w:right w:val="none" w:sz="0" w:space="0" w:color="auto"/>
      </w:divBdr>
    </w:div>
    <w:div w:id="777410043">
      <w:bodyDiv w:val="1"/>
      <w:marLeft w:val="0"/>
      <w:marRight w:val="0"/>
      <w:marTop w:val="0"/>
      <w:marBottom w:val="0"/>
      <w:divBdr>
        <w:top w:val="none" w:sz="0" w:space="0" w:color="auto"/>
        <w:left w:val="none" w:sz="0" w:space="0" w:color="auto"/>
        <w:bottom w:val="none" w:sz="0" w:space="0" w:color="auto"/>
        <w:right w:val="none" w:sz="0" w:space="0" w:color="auto"/>
      </w:divBdr>
    </w:div>
    <w:div w:id="778062353">
      <w:bodyDiv w:val="1"/>
      <w:marLeft w:val="0"/>
      <w:marRight w:val="0"/>
      <w:marTop w:val="0"/>
      <w:marBottom w:val="0"/>
      <w:divBdr>
        <w:top w:val="none" w:sz="0" w:space="0" w:color="auto"/>
        <w:left w:val="none" w:sz="0" w:space="0" w:color="auto"/>
        <w:bottom w:val="none" w:sz="0" w:space="0" w:color="auto"/>
        <w:right w:val="none" w:sz="0" w:space="0" w:color="auto"/>
      </w:divBdr>
    </w:div>
    <w:div w:id="947931297">
      <w:bodyDiv w:val="1"/>
      <w:marLeft w:val="0"/>
      <w:marRight w:val="0"/>
      <w:marTop w:val="0"/>
      <w:marBottom w:val="0"/>
      <w:divBdr>
        <w:top w:val="none" w:sz="0" w:space="0" w:color="auto"/>
        <w:left w:val="none" w:sz="0" w:space="0" w:color="auto"/>
        <w:bottom w:val="none" w:sz="0" w:space="0" w:color="auto"/>
        <w:right w:val="none" w:sz="0" w:space="0" w:color="auto"/>
      </w:divBdr>
    </w:div>
    <w:div w:id="1056051686">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544713730">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15559307">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75070685">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 w:id="197028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562D3-1D29-499C-87E0-431D492A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2790</TotalTime>
  <Pages>14</Pages>
  <Words>5857</Words>
  <Characters>32219</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812</cp:revision>
  <cp:lastPrinted>2023-01-10T15:52:00Z</cp:lastPrinted>
  <dcterms:created xsi:type="dcterms:W3CDTF">2018-05-14T18:33:00Z</dcterms:created>
  <dcterms:modified xsi:type="dcterms:W3CDTF">2023-01-10T15:52:00Z</dcterms:modified>
</cp:coreProperties>
</file>