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7B5A" w:rsidRDefault="009D7B5A" w:rsidP="009D7B5A">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9D7B5A" w:rsidRDefault="009D7B5A" w:rsidP="009D7B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4C0100">
        <w:rPr>
          <w:rFonts w:ascii="Arial" w:hAnsi="Arial" w:cs="Arial"/>
          <w:b/>
          <w:sz w:val="24"/>
          <w:szCs w:val="24"/>
        </w:rPr>
        <w:t>SEIS</w:t>
      </w:r>
      <w:r>
        <w:rPr>
          <w:rFonts w:ascii="Arial" w:hAnsi="Arial" w:cs="Arial"/>
          <w:b/>
          <w:sz w:val="24"/>
          <w:szCs w:val="24"/>
        </w:rPr>
        <w:t xml:space="preserve"> DE ABRIL DEL AÑO DOS MIL DIECIOCHO (0</w:t>
      </w:r>
      <w:r w:rsidR="004C0100">
        <w:rPr>
          <w:rFonts w:ascii="Arial" w:hAnsi="Arial" w:cs="Arial"/>
          <w:b/>
          <w:sz w:val="24"/>
          <w:szCs w:val="24"/>
        </w:rPr>
        <w:t>6</w:t>
      </w:r>
      <w:r>
        <w:rPr>
          <w:rFonts w:ascii="Arial" w:hAnsi="Arial" w:cs="Arial"/>
          <w:b/>
          <w:sz w:val="24"/>
          <w:szCs w:val="24"/>
        </w:rPr>
        <w:t>/04/2018). - - - - - - - - - - - - - - - - - - - - - - - - - - - - - - - -</w:t>
      </w:r>
      <w:r w:rsidR="004C0100">
        <w:rPr>
          <w:rFonts w:ascii="Arial" w:hAnsi="Arial" w:cs="Arial"/>
          <w:b/>
          <w:sz w:val="24"/>
          <w:szCs w:val="24"/>
        </w:rPr>
        <w:t xml:space="preserve"> - - - - </w:t>
      </w:r>
    </w:p>
    <w:p w:rsidR="009D7B5A" w:rsidRDefault="009D7B5A" w:rsidP="009D7B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083/2017, promovido por el C. </w:t>
      </w:r>
      <w:r w:rsidR="00E667C8">
        <w:rPr>
          <w:rFonts w:ascii="Arial" w:hAnsi="Arial" w:cs="Arial"/>
          <w:sz w:val="24"/>
          <w:szCs w:val="24"/>
        </w:rPr>
        <w:t>***** ***** ***** *****</w:t>
      </w:r>
      <w:r>
        <w:rPr>
          <w:rFonts w:ascii="Arial" w:hAnsi="Arial" w:cs="Arial"/>
          <w:sz w:val="24"/>
          <w:szCs w:val="24"/>
        </w:rPr>
        <w:t xml:space="preserve">, solicitando la nulidad del acta de infracción con  número de folio 16376, de fecha veintiocho de julio de dos mil diecisiete (28/07/2017), emitida por el C. JOSUE ALEJANDRO CASTELLANOS RÍOS, Policía Vial con número estadístico 178 de la Comisaría de Vialidad del Municipio de Oaxaca de Juárez; y, - - - - - - - - - - </w:t>
      </w:r>
      <w:r w:rsidR="004C0100">
        <w:rPr>
          <w:rFonts w:ascii="Arial" w:hAnsi="Arial" w:cs="Arial"/>
          <w:sz w:val="24"/>
          <w:szCs w:val="24"/>
        </w:rPr>
        <w:t xml:space="preserve">- - </w:t>
      </w:r>
      <w:r w:rsidR="00E667C8">
        <w:rPr>
          <w:rFonts w:ascii="Arial" w:hAnsi="Arial" w:cs="Arial"/>
          <w:sz w:val="24"/>
          <w:szCs w:val="24"/>
        </w:rPr>
        <w:t xml:space="preserve">- - - - - - - - - - - - - - - - - - - - - - - - - - - - </w:t>
      </w:r>
    </w:p>
    <w:p w:rsidR="009D7B5A" w:rsidRDefault="009D7B5A" w:rsidP="009D7B5A">
      <w:pPr>
        <w:spacing w:line="360" w:lineRule="auto"/>
        <w:jc w:val="center"/>
        <w:rPr>
          <w:rFonts w:ascii="Arial" w:hAnsi="Arial" w:cs="Arial"/>
          <w:b/>
          <w:sz w:val="24"/>
          <w:szCs w:val="24"/>
        </w:rPr>
      </w:pPr>
      <w:r>
        <w:rPr>
          <w:rFonts w:ascii="Arial" w:hAnsi="Arial" w:cs="Arial"/>
          <w:b/>
          <w:sz w:val="24"/>
          <w:szCs w:val="24"/>
        </w:rPr>
        <w:t>R E S U L T A N D O</w:t>
      </w:r>
    </w:p>
    <w:p w:rsidR="009D7B5A" w:rsidRDefault="009D7B5A" w:rsidP="009D7B5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treinta y uno de agosto de dos mil diecisiete (31/08/2017), se recibió el escrito de demanda en la Oficialía de Partes de este Tribunal y con esa misma fecha (31/08/2017), se tuvo por admitida a trámite, ordenándose emplazar a Juicio a las autoridades demandadas. - - - </w:t>
      </w:r>
      <w:r w:rsidR="004C0100">
        <w:rPr>
          <w:rFonts w:ascii="Arial" w:hAnsi="Arial" w:cs="Arial"/>
          <w:sz w:val="24"/>
          <w:szCs w:val="24"/>
        </w:rPr>
        <w:t xml:space="preserve">- </w:t>
      </w:r>
    </w:p>
    <w:p w:rsidR="009D7B5A" w:rsidRDefault="009D7B5A" w:rsidP="009D7B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Con el acuerdo dictado con fecha siete de noviembre de dos mil diecisiete (07/11/2017)</w:t>
      </w:r>
      <w:r>
        <w:rPr>
          <w:rFonts w:ascii="Arial" w:hAnsi="Arial" w:cs="Arial"/>
          <w:sz w:val="24"/>
          <w:szCs w:val="24"/>
        </w:rPr>
        <w:t xml:space="preserve"> se tuvo a la demandada, C. JOSUE ALEJANDRO CASTELLANOS RÍOS, Policía Vial con número estadístico 178 del Municipio de Oaxaca de Juárez, Oaxaca, contestando en tiempo la demanda; además, por lo que respecta al también demandado Recaudador de Rentas del Municipio en cita, se le tuvo contestando la demanda en sentido afirmativo, luego que no emitiera pronunciamiento alguno en el plazo dispuesto para ello; en el mismo acuerdo se señaló fecha y hora para la celebración de la Audiencia Final. - - - - - - - - - - - - - - - - - - - - - - - - - - - - </w:t>
      </w:r>
      <w:r w:rsidR="004C0100">
        <w:rPr>
          <w:rFonts w:ascii="Arial" w:hAnsi="Arial" w:cs="Arial"/>
          <w:sz w:val="24"/>
          <w:szCs w:val="24"/>
        </w:rPr>
        <w:t xml:space="preserve">- - - </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trece de diciembre de dos mil diecisiete (13/12/2017),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w:t>
      </w:r>
      <w:r w:rsidR="004C0100">
        <w:rPr>
          <w:rFonts w:ascii="Arial" w:hAnsi="Arial" w:cs="Arial"/>
          <w:sz w:val="24"/>
          <w:szCs w:val="24"/>
        </w:rPr>
        <w:t xml:space="preserve">- </w:t>
      </w:r>
    </w:p>
    <w:p w:rsidR="009D7B5A" w:rsidRDefault="009D7B5A" w:rsidP="009D7B5A">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w:t>
      </w:r>
      <w:r w:rsidR="004C0100">
        <w:rPr>
          <w:rFonts w:ascii="Arial" w:hAnsi="Arial" w:cs="Arial"/>
          <w:sz w:val="24"/>
          <w:szCs w:val="24"/>
        </w:rPr>
        <w:t>Justicia Administrativa del Estado de Oaxaca</w:t>
      </w:r>
      <w:r>
        <w:rPr>
          <w:rFonts w:ascii="Arial" w:hAnsi="Arial" w:cs="Arial"/>
          <w:sz w:val="24"/>
          <w:szCs w:val="24"/>
        </w:rPr>
        <w:t xml:space="preserve">,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por tratarse de un Juicio de Nulidad promovido contra la resolución dictada por una autoridad administrativa de carácter municipal, pues de conformidad a lo establecido en el último artículo citado, éste Tribunal tiene Jurisdicción en todo el territorio estatal. - - - - - - - - - - - - - - </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el actor y Policía Vial demandado,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9D7B5A" w:rsidRDefault="009D7B5A" w:rsidP="009D7B5A">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E667C8">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1.- </w:t>
      </w:r>
      <w:r w:rsidRPr="00A17FFD">
        <w:rPr>
          <w:rFonts w:ascii="Arial" w:hAnsi="Arial" w:cs="Arial"/>
          <w:sz w:val="24"/>
          <w:szCs w:val="24"/>
        </w:rPr>
        <w:t>Original de acta de infracción</w:t>
      </w:r>
      <w:r w:rsidRPr="00A17FFD">
        <w:rPr>
          <w:rFonts w:ascii="Arial" w:hAnsi="Arial" w:cs="Arial"/>
          <w:b/>
          <w:sz w:val="24"/>
          <w:szCs w:val="24"/>
        </w:rPr>
        <w:t xml:space="preserve"> </w:t>
      </w:r>
      <w:r w:rsidRPr="00A17FFD">
        <w:rPr>
          <w:rFonts w:ascii="Arial" w:hAnsi="Arial" w:cs="Arial"/>
          <w:sz w:val="24"/>
          <w:szCs w:val="24"/>
        </w:rPr>
        <w:t xml:space="preserve">con número de folio </w:t>
      </w:r>
      <w:r w:rsidR="00773E37">
        <w:rPr>
          <w:rFonts w:ascii="Arial" w:hAnsi="Arial" w:cs="Arial"/>
          <w:sz w:val="24"/>
          <w:szCs w:val="24"/>
        </w:rPr>
        <w:t>*****</w:t>
      </w:r>
      <w:r w:rsidRPr="00A17FFD">
        <w:rPr>
          <w:rFonts w:ascii="Arial" w:hAnsi="Arial" w:cs="Arial"/>
          <w:sz w:val="24"/>
          <w:szCs w:val="24"/>
        </w:rPr>
        <w:t xml:space="preserve">, de fecha </w:t>
      </w:r>
      <w:r w:rsidR="00773E37">
        <w:rPr>
          <w:rFonts w:ascii="Arial" w:hAnsi="Arial" w:cs="Arial"/>
          <w:sz w:val="24"/>
          <w:szCs w:val="24"/>
        </w:rPr>
        <w:t>*****</w:t>
      </w:r>
      <w:r>
        <w:rPr>
          <w:rFonts w:ascii="Arial" w:hAnsi="Arial" w:cs="Arial"/>
          <w:sz w:val="24"/>
          <w:szCs w:val="24"/>
        </w:rPr>
        <w:t xml:space="preserve"> de </w:t>
      </w:r>
      <w:r w:rsidR="001F7F3C">
        <w:rPr>
          <w:rFonts w:ascii="Arial" w:hAnsi="Arial" w:cs="Arial"/>
          <w:sz w:val="24"/>
          <w:szCs w:val="24"/>
        </w:rPr>
        <w:t>*****</w:t>
      </w:r>
      <w:r>
        <w:rPr>
          <w:rFonts w:ascii="Arial" w:hAnsi="Arial" w:cs="Arial"/>
          <w:sz w:val="24"/>
          <w:szCs w:val="24"/>
        </w:rPr>
        <w:t xml:space="preserve"> de dos mil diecisiete (</w:t>
      </w:r>
      <w:r w:rsidR="00773E37">
        <w:rPr>
          <w:rFonts w:ascii="Arial" w:hAnsi="Arial" w:cs="Arial"/>
          <w:sz w:val="24"/>
          <w:szCs w:val="24"/>
        </w:rPr>
        <w:t>**</w:t>
      </w:r>
      <w:r>
        <w:rPr>
          <w:rFonts w:ascii="Arial" w:hAnsi="Arial" w:cs="Arial"/>
          <w:sz w:val="24"/>
          <w:szCs w:val="24"/>
        </w:rPr>
        <w:t>/</w:t>
      </w:r>
      <w:r w:rsidR="00773E37">
        <w:rPr>
          <w:rFonts w:ascii="Arial" w:hAnsi="Arial" w:cs="Arial"/>
          <w:sz w:val="24"/>
          <w:szCs w:val="24"/>
        </w:rPr>
        <w:t>**</w:t>
      </w:r>
      <w:r>
        <w:rPr>
          <w:rFonts w:ascii="Arial" w:hAnsi="Arial" w:cs="Arial"/>
          <w:sz w:val="24"/>
          <w:szCs w:val="24"/>
        </w:rPr>
        <w:t>/2017), expedida por el</w:t>
      </w:r>
      <w:r w:rsidRPr="00A17FFD">
        <w:rPr>
          <w:rFonts w:ascii="Arial" w:hAnsi="Arial" w:cs="Arial"/>
          <w:sz w:val="24"/>
          <w:szCs w:val="24"/>
        </w:rPr>
        <w:t xml:space="preserve"> C. </w:t>
      </w:r>
      <w:r>
        <w:rPr>
          <w:rFonts w:ascii="Arial" w:hAnsi="Arial" w:cs="Arial"/>
          <w:sz w:val="24"/>
          <w:szCs w:val="24"/>
        </w:rPr>
        <w:t>JOSUE ALEJANDRO CASTELLANOS RÍOS</w:t>
      </w:r>
      <w:r w:rsidRPr="00A17FFD">
        <w:rPr>
          <w:rFonts w:ascii="Arial" w:hAnsi="Arial" w:cs="Arial"/>
          <w:sz w:val="24"/>
          <w:szCs w:val="24"/>
        </w:rPr>
        <w:t>, Policía Vial con número estadístico PV-</w:t>
      </w:r>
      <w:r>
        <w:rPr>
          <w:rFonts w:ascii="Arial" w:hAnsi="Arial" w:cs="Arial"/>
          <w:sz w:val="24"/>
          <w:szCs w:val="24"/>
        </w:rPr>
        <w:t>178 adscrito</w:t>
      </w:r>
      <w:r w:rsidRPr="00A17FFD">
        <w:rPr>
          <w:rFonts w:ascii="Arial" w:hAnsi="Arial" w:cs="Arial"/>
          <w:sz w:val="24"/>
          <w:szCs w:val="24"/>
        </w:rPr>
        <w:t xml:space="preserve"> a la Comisión de Seguridad Pública y Vialidad, del Municipio de Oaxaca de Juárez</w:t>
      </w:r>
      <w:r>
        <w:rPr>
          <w:rFonts w:ascii="Arial" w:hAnsi="Arial" w:cs="Arial"/>
          <w:sz w:val="24"/>
          <w:szCs w:val="24"/>
        </w:rPr>
        <w:t xml:space="preserve"> (que hizo suya la autoridad demandada); 2.- Original de recibo oficial de pago, con número de folio </w:t>
      </w:r>
      <w:r w:rsidR="00B3740B">
        <w:rPr>
          <w:rFonts w:ascii="Arial" w:hAnsi="Arial" w:cs="Arial"/>
          <w:sz w:val="24"/>
          <w:szCs w:val="24"/>
        </w:rPr>
        <w:t>****************</w:t>
      </w:r>
      <w:r>
        <w:rPr>
          <w:rFonts w:ascii="Arial" w:hAnsi="Arial" w:cs="Arial"/>
          <w:sz w:val="24"/>
          <w:szCs w:val="24"/>
        </w:rPr>
        <w:t xml:space="preserve">, expedido el día </w:t>
      </w:r>
      <w:r w:rsidR="00B3740B">
        <w:rPr>
          <w:rFonts w:ascii="Arial" w:hAnsi="Arial" w:cs="Arial"/>
          <w:sz w:val="24"/>
          <w:szCs w:val="24"/>
        </w:rPr>
        <w:t>**********</w:t>
      </w:r>
      <w:r>
        <w:rPr>
          <w:rFonts w:ascii="Arial" w:hAnsi="Arial" w:cs="Arial"/>
          <w:sz w:val="24"/>
          <w:szCs w:val="24"/>
        </w:rPr>
        <w:t xml:space="preserve"> de </w:t>
      </w:r>
      <w:r w:rsidR="00B3740B">
        <w:rPr>
          <w:rFonts w:ascii="Arial" w:hAnsi="Arial" w:cs="Arial"/>
          <w:sz w:val="24"/>
          <w:szCs w:val="24"/>
        </w:rPr>
        <w:t>*********</w:t>
      </w:r>
      <w:r>
        <w:rPr>
          <w:rFonts w:ascii="Arial" w:hAnsi="Arial" w:cs="Arial"/>
          <w:sz w:val="24"/>
          <w:szCs w:val="24"/>
        </w:rPr>
        <w:t xml:space="preserve"> de dos mil diecisiete (</w:t>
      </w:r>
      <w:r w:rsidR="00B3740B">
        <w:rPr>
          <w:rFonts w:ascii="Arial" w:hAnsi="Arial" w:cs="Arial"/>
          <w:sz w:val="24"/>
          <w:szCs w:val="24"/>
        </w:rPr>
        <w:t>**</w:t>
      </w:r>
      <w:r>
        <w:rPr>
          <w:rFonts w:ascii="Arial" w:hAnsi="Arial" w:cs="Arial"/>
          <w:sz w:val="24"/>
          <w:szCs w:val="24"/>
        </w:rPr>
        <w:t>/</w:t>
      </w:r>
      <w:r w:rsidR="00B3740B">
        <w:rPr>
          <w:rFonts w:ascii="Arial" w:hAnsi="Arial" w:cs="Arial"/>
          <w:sz w:val="24"/>
          <w:szCs w:val="24"/>
        </w:rPr>
        <w:t>**</w:t>
      </w:r>
      <w:r>
        <w:rPr>
          <w:rFonts w:ascii="Arial" w:hAnsi="Arial" w:cs="Arial"/>
          <w:sz w:val="24"/>
          <w:szCs w:val="24"/>
        </w:rPr>
        <w:t xml:space="preserve">/2017), por la Recaudación de Rentas, del Municipio de Oaxaca de Juárez, Oaxaca.              </w:t>
      </w:r>
    </w:p>
    <w:p w:rsidR="009D7B5A" w:rsidRDefault="009D7B5A" w:rsidP="009D7B5A">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C. JOSUE ALEJANDRO CASTELLANOS RÍOS, Policía Vial con número estadístico 178 del Municipio de Oaxaca de Juárez, Oaxaca, exhibió </w:t>
      </w:r>
      <w:r>
        <w:rPr>
          <w:rFonts w:ascii="Arial" w:eastAsia="Times New Roman" w:hAnsi="Arial" w:cs="Arial"/>
          <w:sz w:val="24"/>
          <w:szCs w:val="24"/>
          <w:lang w:val="es-ES_tradnl" w:eastAsia="es-ES"/>
        </w:rPr>
        <w:t>copia certificada de su nombramiento y toma de protesta de ley.</w:t>
      </w:r>
    </w:p>
    <w:p w:rsidR="009D7B5A" w:rsidRDefault="009D7B5A" w:rsidP="009D7B5A">
      <w:pPr>
        <w:tabs>
          <w:tab w:val="center" w:pos="4574"/>
        </w:tabs>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que respecta al Recaudador de Rentas del Municipio de Oaxaca de Juárez, Oaxaca, no existe prueba que valorar a su favor en este Juicio, toda vez que mediante proveído d</w:t>
      </w:r>
      <w:bookmarkStart w:id="0" w:name="_GoBack"/>
      <w:bookmarkEnd w:id="0"/>
      <w:r>
        <w:rPr>
          <w:rFonts w:ascii="Arial" w:eastAsia="Times New Roman" w:hAnsi="Arial" w:cs="Arial"/>
          <w:sz w:val="24"/>
          <w:szCs w:val="24"/>
          <w:lang w:val="es-ES_tradnl" w:eastAsia="es-ES"/>
        </w:rPr>
        <w:t>e siete de noviembre de dos mil</w:t>
      </w:r>
      <w:r w:rsidR="00E667C8">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lastRenderedPageBreak/>
        <w:t>diecisiete (07/11/2017), se le tuvo contestando la demanda en sentido afirmativo.</w:t>
      </w:r>
    </w:p>
    <w:p w:rsidR="009D7B5A" w:rsidRDefault="009D7B5A" w:rsidP="009D7B5A">
      <w:pPr>
        <w:tabs>
          <w:tab w:val="center" w:pos="4574"/>
        </w:tabs>
        <w:spacing w:line="360" w:lineRule="auto"/>
        <w:ind w:firstLine="708"/>
        <w:jc w:val="both"/>
        <w:rPr>
          <w:rFonts w:ascii="Arial" w:hAnsi="Arial" w:cs="Arial"/>
          <w:sz w:val="24"/>
          <w:szCs w:val="24"/>
        </w:rPr>
      </w:pPr>
      <w:r w:rsidRPr="00D26A53">
        <w:rPr>
          <w:rFonts w:ascii="Arial" w:hAnsi="Arial" w:cs="Arial"/>
          <w:sz w:val="24"/>
          <w:szCs w:val="24"/>
        </w:rPr>
        <w:t>Las documentales exhibidas</w:t>
      </w:r>
      <w:r>
        <w:rPr>
          <w:rFonts w:ascii="Arial" w:hAnsi="Arial" w:cs="Arial"/>
          <w:sz w:val="24"/>
          <w:szCs w:val="24"/>
        </w:rPr>
        <w:t xml:space="preserve"> por las partes, tienen </w:t>
      </w:r>
      <w:r w:rsidRPr="0023271A">
        <w:rPr>
          <w:rFonts w:ascii="Arial" w:hAnsi="Arial" w:cs="Arial"/>
          <w:b/>
          <w:sz w:val="24"/>
          <w:szCs w:val="24"/>
        </w:rPr>
        <w:t>pleno valor probatorio</w:t>
      </w:r>
      <w:r>
        <w:rPr>
          <w:rFonts w:ascii="Arial" w:hAnsi="Arial" w:cs="Arial"/>
          <w:sz w:val="24"/>
          <w:szCs w:val="24"/>
        </w:rPr>
        <w:t xml:space="preserve">, pues la parte actora presentó el original del acta de infracción que impugna y el recibo oficial de pago, en las que se advierte el nombre y cargo de las autoridades que los emitieron, por lo que crean convicción sobre su existencia y contenido, lo cual se encuentra robustecido con el hecho de que la autoridad vial, hizo suya la infracción al contestar la demanda, razones por las que se otorga el valor referido; </w:t>
      </w:r>
      <w:r w:rsidRPr="00176067">
        <w:rPr>
          <w:rFonts w:ascii="Arial" w:hAnsi="Arial" w:cs="Arial"/>
          <w:b/>
          <w:sz w:val="24"/>
          <w:szCs w:val="24"/>
        </w:rPr>
        <w:t>mismo valor pleno</w:t>
      </w:r>
      <w:r>
        <w:rPr>
          <w:rFonts w:ascii="Arial" w:hAnsi="Arial" w:cs="Arial"/>
          <w:sz w:val="24"/>
          <w:szCs w:val="24"/>
        </w:rPr>
        <w:t xml:space="preserve"> se concede al nombramiento de la autoridad demandada, pues fue certificado por el Secretario del Ayuntamiento de Oaxaca de Juárez, Oaxaca, autoridad con facultades para ello, de conformidad con lo dispuesto en los artículos 92 fracción IV de la Ley Orgánica Municipal del Estado de Oaxaca, y 207 fracción VI del Bando de Policía y Buen Gobierno del Municipio de Oaxaca de Juárez, Oaxaca, por lo que genera convicción en esta Juzgadora sobre su existencia y contenido.</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9D7B5A" w:rsidRDefault="009D7B5A" w:rsidP="009D7B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autoridad vial demandada, se constituye de la totalidad de las pruebas recabadas en el presente Juicio, y con ellas se confirma el contenido del enjuiciamiento, porque los hechos contenidos en las documentales son afirmaciones expresadas por ellas.</w:t>
      </w:r>
    </w:p>
    <w:p w:rsidR="009D7B5A" w:rsidRDefault="009D7B5A" w:rsidP="009D7B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actora y autoridad vial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sidR="004C0100">
        <w:rPr>
          <w:rFonts w:ascii="Arial" w:hAnsi="Arial" w:cs="Arial"/>
          <w:sz w:val="24"/>
          <w:szCs w:val="24"/>
        </w:rPr>
        <w:t xml:space="preserve">- </w:t>
      </w:r>
    </w:p>
    <w:p w:rsidR="009D7B5A" w:rsidRDefault="009D7B5A" w:rsidP="009D7B5A">
      <w:pPr>
        <w:tabs>
          <w:tab w:val="center" w:pos="4574"/>
        </w:tabs>
        <w:spacing w:line="360" w:lineRule="auto"/>
        <w:ind w:firstLine="708"/>
        <w:jc w:val="both"/>
        <w:rPr>
          <w:rFonts w:cs="Arial"/>
          <w:sz w:val="24"/>
        </w:rPr>
      </w:pPr>
      <w:r w:rsidRPr="00653BD0">
        <w:rPr>
          <w:rFonts w:ascii="Arial" w:hAnsi="Arial" w:cs="Arial"/>
          <w:b/>
          <w:sz w:val="24"/>
          <w:szCs w:val="24"/>
        </w:rPr>
        <w:lastRenderedPageBreak/>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4C0100">
        <w:rPr>
          <w:rFonts w:cs="Arial"/>
          <w:sz w:val="24"/>
        </w:rPr>
        <w:t>- -</w:t>
      </w:r>
    </w:p>
    <w:p w:rsidR="009D7B5A" w:rsidRPr="0088668B" w:rsidRDefault="009D7B5A" w:rsidP="009D7B5A">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actora C. </w:t>
      </w:r>
      <w:r w:rsidR="00E667C8">
        <w:rPr>
          <w:rFonts w:ascii="Arial" w:hAnsi="Arial" w:cs="Arial"/>
          <w:sz w:val="24"/>
          <w:szCs w:val="24"/>
        </w:rPr>
        <w:t>***** ***** ***** *****</w:t>
      </w:r>
      <w:r>
        <w:rPr>
          <w:rFonts w:ascii="Arial" w:hAnsi="Arial" w:cs="Arial"/>
          <w:sz w:val="24"/>
          <w:szCs w:val="24"/>
        </w:rPr>
        <w:t xml:space="preserve">,  quedó legalmente acreditada en términos de los artículos 117 de la Ley de Justicia Administrativa para el Estado, pues no obstante que su nombre no aparece plasmado en el acta de infracción, si aparece en el recibo oficial de pago, por lo que su interés legítimo y jurídico quedó justificado en este Juicio al ser desposeído de la placa de circulación delantera del vehículo que conducía el día de los hechos, pues se vio en la necesidad de efectuar el pago para obtener la devolución de ésta, y como consecuencia, obligado a instaurar el presente Juicio, de ahí la acreditación de su personalidad, lo anterior de conformidad con lo dispuesto en el artículo 134 de la Ley de Justicia Administrativa para el Estado de </w:t>
      </w:r>
      <w:r w:rsidRPr="0040254C">
        <w:rPr>
          <w:rFonts w:ascii="Arial" w:hAnsi="Arial" w:cs="Arial"/>
          <w:sz w:val="24"/>
          <w:szCs w:val="24"/>
        </w:rPr>
        <w:t>Oaxaca.</w:t>
      </w:r>
    </w:p>
    <w:p w:rsidR="009D7B5A" w:rsidRDefault="009D7B5A" w:rsidP="009D7B5A">
      <w:pPr>
        <w:pStyle w:val="corte4fondoCarCarCar"/>
        <w:ind w:firstLine="708"/>
        <w:rPr>
          <w:rFonts w:cs="Arial"/>
          <w:sz w:val="24"/>
        </w:rPr>
      </w:pPr>
      <w:r>
        <w:rPr>
          <w:rFonts w:cs="Arial"/>
          <w:b/>
          <w:sz w:val="24"/>
        </w:rPr>
        <w:t>La autoridad demandada</w:t>
      </w:r>
      <w:r w:rsidRPr="00020347">
        <w:rPr>
          <w:rFonts w:cs="Arial"/>
          <w:sz w:val="24"/>
        </w:rPr>
        <w:t xml:space="preserve"> </w:t>
      </w:r>
      <w:r>
        <w:rPr>
          <w:rFonts w:cs="Arial"/>
          <w:sz w:val="24"/>
        </w:rPr>
        <w:t xml:space="preserve">C. JOSUE ALEJANDRO CASTELLANOS RÍOS, Policía Vial con número estadístico 178 del Municipio de Oaxaca de Juárez, Oaxaca, adjuntó copia certificada de su nombramiento y toma de protesta de ley, documento que fue valorado en líneas que anteceden y con lo que sin duda acreditó su personalidad en este Juicio, no así la demandada Recaudador de Rentas del referido Municipio, quien no acudió al llamado, y por ende, tampoco acreditó su personalidad, incumpliendo con lo dispuesto en el artículo 120 de la Ley de la Materia.- - - - - - - - - - - - - </w:t>
      </w:r>
      <w:r w:rsidR="004C0100">
        <w:rPr>
          <w:rFonts w:cs="Arial"/>
          <w:sz w:val="24"/>
        </w:rPr>
        <w:t xml:space="preserve">- - - - - - - - - - - - - </w:t>
      </w:r>
    </w:p>
    <w:p w:rsidR="009D7B5A" w:rsidRDefault="009D7B5A" w:rsidP="00E667C8">
      <w:pPr>
        <w:tabs>
          <w:tab w:val="center" w:pos="4574"/>
        </w:tabs>
        <w:spacing w:before="240"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9D7B5A" w:rsidRDefault="009D7B5A" w:rsidP="009D7B5A">
      <w:pPr>
        <w:pStyle w:val="corte4fondoCarCarCar"/>
        <w:spacing w:before="240"/>
        <w:ind w:firstLine="708"/>
        <w:rPr>
          <w:rFonts w:cs="Arial"/>
          <w:bCs/>
          <w:sz w:val="24"/>
        </w:rPr>
      </w:pPr>
      <w:r>
        <w:rPr>
          <w:rFonts w:cs="Arial"/>
          <w:bCs/>
          <w:sz w:val="24"/>
        </w:rPr>
        <w:lastRenderedPageBreak/>
        <w:t>La autoridad demandada C. JOSUE ALEJANDRO CASTELLANOS RÍOS</w:t>
      </w:r>
      <w:r>
        <w:rPr>
          <w:rFonts w:cs="Arial"/>
          <w:sz w:val="24"/>
        </w:rPr>
        <w:t>, Policía Vial con número estadístico 178 de la Comisaría de Vialidad del Municipio de Oaxaca de Juárez</w:t>
      </w:r>
      <w:r>
        <w:rPr>
          <w:rFonts w:cs="Arial"/>
          <w:bCs/>
          <w:sz w:val="24"/>
        </w:rPr>
        <w:t>, considera que en el presente caso, se actualizan las causales de improcedencia, previstas en las fracciones V, VI y X del artículo 131 de la Ley de la Materia.</w:t>
      </w:r>
    </w:p>
    <w:p w:rsidR="009D7B5A" w:rsidRPr="001D6227" w:rsidRDefault="009D7B5A" w:rsidP="009D7B5A">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9D7B5A" w:rsidRDefault="009D7B5A" w:rsidP="009D7B5A">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w:t>
      </w:r>
      <w:r w:rsidRPr="00127C9A">
        <w:rPr>
          <w:rFonts w:ascii="Arial" w:hAnsi="Arial" w:cs="Arial"/>
          <w:sz w:val="24"/>
        </w:rPr>
        <w:lastRenderedPageBreak/>
        <w:t xml:space="preserve">manifestaciones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136, de la Ley de Justicia Administrativa</w:t>
      </w:r>
      <w:r>
        <w:rPr>
          <w:rFonts w:ascii="Arial" w:hAnsi="Arial" w:cs="Arial"/>
          <w:sz w:val="24"/>
          <w:szCs w:val="24"/>
        </w:rPr>
        <w:t>.</w:t>
      </w:r>
    </w:p>
    <w:p w:rsidR="009D7B5A" w:rsidRDefault="009D7B5A" w:rsidP="009D7B5A">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xml:space="preserve">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rsidR="009D7B5A" w:rsidRDefault="009D7B5A" w:rsidP="009D7B5A">
      <w:pPr>
        <w:pStyle w:val="corte4fondoCarCarCar"/>
        <w:spacing w:before="240"/>
        <w:ind w:firstLine="708"/>
        <w:rPr>
          <w:rFonts w:cs="Arial"/>
          <w:sz w:val="24"/>
        </w:rPr>
      </w:pPr>
      <w:r>
        <w:rPr>
          <w:rFonts w:cs="Arial"/>
          <w:sz w:val="24"/>
        </w:rPr>
        <w:t xml:space="preserve">La demandada también hace valer la </w:t>
      </w:r>
      <w:r w:rsidRPr="00497AF8">
        <w:rPr>
          <w:rFonts w:cs="Arial"/>
          <w:b/>
          <w:sz w:val="24"/>
        </w:rPr>
        <w:t>EXCEPCIÓN</w:t>
      </w:r>
      <w:r>
        <w:rPr>
          <w:rFonts w:cs="Arial"/>
          <w:sz w:val="24"/>
        </w:rPr>
        <w:t xml:space="preserve"> consistente en la </w:t>
      </w:r>
      <w:r w:rsidRPr="005774AE">
        <w:rPr>
          <w:rFonts w:cs="Arial"/>
          <w:b/>
          <w:sz w:val="24"/>
        </w:rPr>
        <w:t xml:space="preserve">falta de </w:t>
      </w:r>
      <w:r>
        <w:rPr>
          <w:rFonts w:cs="Arial"/>
          <w:b/>
          <w:sz w:val="24"/>
        </w:rPr>
        <w:t>derecho</w:t>
      </w:r>
      <w:r>
        <w:rPr>
          <w:rFonts w:cs="Arial"/>
          <w:sz w:val="24"/>
        </w:rPr>
        <w:t xml:space="preserve"> del actor para interponer la demanda de nulidad, considerando esta Juzgadora que </w:t>
      </w:r>
      <w:r w:rsidRPr="00E76B0C">
        <w:rPr>
          <w:rFonts w:cs="Arial"/>
          <w:b/>
          <w:sz w:val="24"/>
        </w:rPr>
        <w:t>no se acredita</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C. </w:t>
      </w:r>
      <w:r w:rsidR="00E667C8">
        <w:rPr>
          <w:rFonts w:cs="Arial"/>
          <w:sz w:val="24"/>
        </w:rPr>
        <w:t>***** ***** ***** *****</w:t>
      </w:r>
      <w:r>
        <w:rPr>
          <w:rFonts w:cs="Arial"/>
          <w:sz w:val="24"/>
        </w:rPr>
        <w:t xml:space="preserve">, resintió una afectación a su esfera jurídica, con la infracción de tránsito impugnada, pues fue desposeído de la </w:t>
      </w:r>
      <w:r w:rsidRPr="00E949FC">
        <w:rPr>
          <w:rFonts w:cs="Arial"/>
          <w:b/>
          <w:sz w:val="24"/>
        </w:rPr>
        <w:t>plac</w:t>
      </w:r>
      <w:r>
        <w:rPr>
          <w:rFonts w:cs="Arial"/>
          <w:b/>
          <w:sz w:val="24"/>
        </w:rPr>
        <w:t>a de circulación delantera del</w:t>
      </w:r>
      <w:r w:rsidRPr="00E949FC">
        <w:rPr>
          <w:rFonts w:cs="Arial"/>
          <w:b/>
          <w:sz w:val="24"/>
        </w:rPr>
        <w:t xml:space="preserve"> vehículo</w:t>
      </w:r>
      <w:r>
        <w:rPr>
          <w:rFonts w:cs="Arial"/>
          <w:b/>
          <w:sz w:val="24"/>
        </w:rPr>
        <w:t xml:space="preserve"> que conducía</w:t>
      </w:r>
      <w:r>
        <w:rPr>
          <w:rFonts w:cs="Arial"/>
          <w:sz w:val="24"/>
        </w:rPr>
        <w:t xml:space="preserve">; y si bien su nombre no aparece en el acta de infracción, como se dijo en líneas que anteceden, lo cierto es que si aparece en el recibo oficial de pago, y con ello actualizó su derecho a impugnar mediante este Juicio de Nulidad, además la ley de la materia, no exige como requisito para la procedencia del presente Juicio, cuando se promueve por propio derecho, acreditar con documento idóneo la personalidad, sólo el interés jurídico o legítimo; lo anterior de conformidad con lo dispuesto en los artículos 117, 133 fracción I, inciso a) y 134 de la Ley de Justicia Administrativa para el Estado de Oaxaca, luego entonces, al no actualizarse las causales de improcedencia que invocó la autoridad </w:t>
      </w:r>
      <w:r>
        <w:rPr>
          <w:rFonts w:cs="Arial"/>
          <w:sz w:val="24"/>
        </w:rPr>
        <w:lastRenderedPageBreak/>
        <w:t xml:space="preserve">demandada, ni la excepción planteada y al no actualizarse alguna otra causal que impida entrar al estudio de fondo, </w:t>
      </w:r>
      <w:r w:rsidRPr="00D1740B">
        <w:rPr>
          <w:rFonts w:cs="Arial"/>
          <w:b/>
          <w:sz w:val="24"/>
        </w:rPr>
        <w:t>NO SE SOBRESEE</w:t>
      </w:r>
      <w:r>
        <w:rPr>
          <w:rFonts w:cs="Arial"/>
          <w:b/>
          <w:sz w:val="24"/>
        </w:rPr>
        <w:t xml:space="preserve"> ESTE JUICIO</w:t>
      </w:r>
      <w:r>
        <w:rPr>
          <w:rFonts w:cs="Arial"/>
          <w:sz w:val="24"/>
        </w:rPr>
        <w:t xml:space="preserve">. - - </w:t>
      </w:r>
    </w:p>
    <w:p w:rsidR="009D7B5A" w:rsidRDefault="009D7B5A" w:rsidP="009D7B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 el cual si se encuentra plasmado en el acta de infracción en estudio.</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lo refiere la actora, porque el ordenamiento legal primeramente citado, impone a toda autoridad la obligación de fundar y motivar correctamente sus actos, en esta caso el acta de infracción, por ser considerados actos administrativos,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xml:space="preserve">, plasmó: “ </w:t>
      </w:r>
      <w:r w:rsidRPr="004303C9">
        <w:rPr>
          <w:rFonts w:ascii="Arial" w:hAnsi="Arial" w:cs="Arial"/>
          <w:i/>
          <w:sz w:val="24"/>
          <w:szCs w:val="24"/>
        </w:rPr>
        <w:t>Artículo 86 Fracci</w:t>
      </w:r>
      <w:r>
        <w:rPr>
          <w:rFonts w:ascii="Arial" w:hAnsi="Arial" w:cs="Arial"/>
          <w:i/>
          <w:sz w:val="24"/>
          <w:szCs w:val="24"/>
        </w:rPr>
        <w:t>ón XXII</w:t>
      </w:r>
      <w:r>
        <w:rPr>
          <w:rFonts w:ascii="Arial" w:hAnsi="Arial" w:cs="Arial"/>
          <w:sz w:val="24"/>
          <w:szCs w:val="24"/>
        </w:rPr>
        <w:t xml:space="preserve">”;  y en el correspondiente a la </w:t>
      </w:r>
      <w:r w:rsidRPr="009B6995">
        <w:rPr>
          <w:rFonts w:ascii="Arial" w:hAnsi="Arial" w:cs="Arial"/>
          <w:b/>
          <w:sz w:val="24"/>
          <w:szCs w:val="24"/>
          <w:u w:val="single"/>
        </w:rPr>
        <w:t>motivación</w:t>
      </w:r>
      <w:r>
        <w:rPr>
          <w:rFonts w:ascii="Arial" w:hAnsi="Arial" w:cs="Arial"/>
          <w:sz w:val="24"/>
          <w:szCs w:val="24"/>
        </w:rPr>
        <w:t xml:space="preserve"> plasmó: “ </w:t>
      </w:r>
      <w:r>
        <w:rPr>
          <w:rFonts w:ascii="Arial" w:hAnsi="Arial" w:cs="Arial"/>
          <w:i/>
          <w:sz w:val="24"/>
          <w:szCs w:val="24"/>
        </w:rPr>
        <w:t>Artículo 137 ”</w:t>
      </w:r>
      <w:r w:rsidRPr="002F1EB3">
        <w:rPr>
          <w:rFonts w:ascii="Arial" w:hAnsi="Arial" w:cs="Arial"/>
          <w:sz w:val="24"/>
          <w:szCs w:val="24"/>
        </w:rPr>
        <w:t>.</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tenemos que el acta de infracción impugnada, no se encuentra motivada, porque si bien es cierto la autoridad demandada fundó su actuar en los artículos 86 fracción XXII y 137, ambos del Reglamento de Vialidad  </w:t>
      </w:r>
      <w:r>
        <w:rPr>
          <w:rFonts w:ascii="Arial" w:hAnsi="Arial" w:cs="Arial"/>
          <w:sz w:val="24"/>
          <w:szCs w:val="24"/>
        </w:rPr>
        <w:lastRenderedPageBreak/>
        <w:t xml:space="preserve">para el Municipio de Oaxaca de Juárez, Oaxaca, </w:t>
      </w:r>
      <w:r w:rsidRPr="008E7220">
        <w:rPr>
          <w:rFonts w:ascii="Arial" w:hAnsi="Arial" w:cs="Arial"/>
          <w:b/>
          <w:sz w:val="24"/>
          <w:szCs w:val="24"/>
        </w:rPr>
        <w:t>el primero</w:t>
      </w:r>
      <w:r>
        <w:rPr>
          <w:rFonts w:ascii="Arial" w:hAnsi="Arial" w:cs="Arial"/>
          <w:sz w:val="24"/>
          <w:szCs w:val="24"/>
        </w:rPr>
        <w:t xml:space="preserve"> de los mencionados, se refiere a la prohibición de estacionarse en las vías de circulación continuas o primarias; </w:t>
      </w:r>
      <w:r w:rsidRPr="008E7220">
        <w:rPr>
          <w:rFonts w:ascii="Arial" w:hAnsi="Arial" w:cs="Arial"/>
          <w:b/>
          <w:sz w:val="24"/>
          <w:szCs w:val="24"/>
        </w:rPr>
        <w:t>el segundo</w:t>
      </w:r>
      <w:r>
        <w:rPr>
          <w:rFonts w:ascii="Arial" w:hAnsi="Arial" w:cs="Arial"/>
          <w:sz w:val="24"/>
          <w:szCs w:val="24"/>
        </w:rPr>
        <w:t xml:space="preserve">, se refiere a la facultad del policía vial a recoger licencias, tarjetas de circulación entre otros, cuando los conductores infrinjan el Reglamento de Vialidad. </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primero de los artículos señalados, el Policía Vial omitió precisar las circunstancias especiales, razones particulares o causas inmediatas que tomó en consideración para la emisión del acta de infracción, es decir, existe una </w:t>
      </w:r>
      <w:r w:rsidRPr="00D4713A">
        <w:rPr>
          <w:rFonts w:ascii="Arial" w:hAnsi="Arial" w:cs="Arial"/>
          <w:b/>
          <w:sz w:val="24"/>
          <w:szCs w:val="24"/>
        </w:rPr>
        <w:t>nula motivación</w:t>
      </w:r>
      <w:r>
        <w:rPr>
          <w:rFonts w:ascii="Arial" w:hAnsi="Arial" w:cs="Arial"/>
          <w:sz w:val="24"/>
          <w:szCs w:val="24"/>
        </w:rPr>
        <w:t xml:space="preserve"> en el acta en estudio, lo cual sin duda violenta la garantía de seguridad jurídica del actor prevista en los artículos 14 y 16 de la Constitución Política de los Estados Unidos Mexicanos, privándole de su derecho de alegar en su defensa, controvirtiendo los motivos que la autoridad tomó en consideración para la emisión del acto, más aun, que ha sido criterio del más alto Tribunal del País, que la sola cita de un artículo, de una ley, constituye un dato que por sí solo, resulta insuficiente para acreditar tal cuestión, pues lo relevante consiste en determinar que en el caso concreto, fueron aplicadas las consecuencias jurídicas que siguen a la configuración de la hipótesis normativa descrita en la ley, lo que en el caso no ocurrió, porque incluso en el apartado correspondiente a “</w:t>
      </w:r>
      <w:r w:rsidRPr="003E4ECE">
        <w:rPr>
          <w:rFonts w:ascii="Arial" w:hAnsi="Arial" w:cs="Arial"/>
          <w:i/>
          <w:sz w:val="24"/>
          <w:szCs w:val="24"/>
        </w:rPr>
        <w:t>FALTAS ADMINISTRATIVAS EN RELACIÓN AL REGLAMENTO DE VIALIDAD PARA EL MUNICIPIO DE OAXACA DE JUÁREZ”</w:t>
      </w:r>
      <w:r>
        <w:rPr>
          <w:rFonts w:ascii="Arial" w:hAnsi="Arial" w:cs="Arial"/>
          <w:sz w:val="24"/>
          <w:szCs w:val="24"/>
        </w:rPr>
        <w:t xml:space="preserve"> el Policía Vial demandado no marcó recuadro alguno, y aunque así hubiera sido, dicha circunstancia no podría tomarse como una motivación, pues ese hecho tampoco lo excluye de su obligación de motivar, consecuentemente la omisión del Policía Vial, de señalar algún dato, que permitiera al actor saber los argumentos o razonamientos, de cómo la autoridad demandada se percató que el vehículo se encontraba estacionado en un lugar prohibido y que en consecuencia, infringía las disposiciones señaladas en los numerales que invocó, desde luego que impide la configuración de la hipótesis normativa, violentando la garantía de legalidad prevista en el artículo 16 de la Constitución Política de los Estados Unidos Mexicanos, en perjuicio de la actora. Sirve de apoyo a lo anterior la Jurisprudencia sustentada por la Suprema Corte de Justicia de la Nación, con datos de identificación: Semanario Judicial de la Federación y su Gaceta, Libro XIII, Octubre de 2012, Tomo 2, Décima Época, pág. 812, registro 159929, Jurisprudencia Común, Primera Sala y de rubro: “</w:t>
      </w:r>
      <w:r w:rsidRPr="005509DB">
        <w:rPr>
          <w:rFonts w:ascii="Arial" w:hAnsi="Arial" w:cs="Arial"/>
          <w:i/>
          <w:sz w:val="24"/>
          <w:szCs w:val="24"/>
        </w:rPr>
        <w:t>LEYES. SU SOLA CITA NO CONSTITUYE UN ACTO DE APLICACIÓN</w:t>
      </w:r>
      <w:r>
        <w:rPr>
          <w:rFonts w:ascii="Arial" w:hAnsi="Arial" w:cs="Arial"/>
          <w:sz w:val="24"/>
          <w:szCs w:val="24"/>
        </w:rPr>
        <w:t>”</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Por otra parte, se advierte que el policía demandado, plasmó en el acta de infracción el código V-126,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legal que prevé el contenido de dicho</w:t>
      </w:r>
      <w:r>
        <w:rPr>
          <w:rFonts w:ascii="Arial" w:hAnsi="Arial" w:cs="Arial"/>
          <w:sz w:val="24"/>
          <w:szCs w:val="24"/>
        </w:rPr>
        <w:t>s</w:t>
      </w:r>
      <w:r w:rsidRPr="001C4EEE">
        <w:rPr>
          <w:rFonts w:ascii="Arial" w:hAnsi="Arial" w:cs="Arial"/>
          <w:sz w:val="24"/>
          <w:szCs w:val="24"/>
        </w:rPr>
        <w:t xml:space="preserve"> Código</w:t>
      </w:r>
      <w:r>
        <w:rPr>
          <w:rFonts w:ascii="Arial" w:hAnsi="Arial" w:cs="Arial"/>
          <w:sz w:val="24"/>
          <w:szCs w:val="24"/>
        </w:rPr>
        <w:t>s</w:t>
      </w:r>
      <w:r w:rsidRPr="001C4EEE">
        <w:rPr>
          <w:rFonts w:ascii="Arial" w:hAnsi="Arial" w:cs="Arial"/>
          <w:sz w:val="24"/>
          <w:szCs w:val="24"/>
        </w:rPr>
        <w:t xml:space="preserve">,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Política de los Estados Unidos Mexicanos,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su obligación de señalar la normatividad que contempla el código que señaló en el acta de infracción.</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de debida fundame</w:t>
      </w:r>
      <w:r w:rsidRPr="00E473FA">
        <w:rPr>
          <w:rFonts w:ascii="Arial" w:hAnsi="Arial" w:cs="Arial"/>
          <w:sz w:val="24"/>
          <w:szCs w:val="24"/>
        </w:rPr>
        <w:t>ntac</w:t>
      </w:r>
      <w:r>
        <w:rPr>
          <w:rFonts w:ascii="Arial" w:hAnsi="Arial" w:cs="Arial"/>
          <w:sz w:val="24"/>
          <w:szCs w:val="24"/>
        </w:rPr>
        <w:t xml:space="preserve">ión y motivación el acta levantada con motivo de la </w:t>
      </w:r>
      <w:r w:rsidRPr="000D3A91">
        <w:rPr>
          <w:rFonts w:ascii="Arial" w:hAnsi="Arial" w:cs="Arial"/>
          <w:sz w:val="24"/>
          <w:szCs w:val="24"/>
        </w:rPr>
        <w:t>infracción, 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sidRPr="00A17FFD">
        <w:rPr>
          <w:rFonts w:ascii="Arial" w:hAnsi="Arial" w:cs="Arial"/>
          <w:sz w:val="24"/>
          <w:szCs w:val="24"/>
        </w:rPr>
        <w:t xml:space="preserve">con placas de circulación </w:t>
      </w:r>
      <w:r w:rsidR="003C28E2">
        <w:rPr>
          <w:rFonts w:ascii="Arial" w:hAnsi="Arial" w:cs="Arial"/>
          <w:sz w:val="24"/>
          <w:szCs w:val="24"/>
        </w:rPr>
        <w:t>***</w:t>
      </w:r>
      <w:r w:rsidR="00773E37">
        <w:rPr>
          <w:rFonts w:ascii="Arial" w:hAnsi="Arial" w:cs="Arial"/>
          <w:sz w:val="24"/>
          <w:szCs w:val="24"/>
        </w:rPr>
        <w:t>******</w:t>
      </w:r>
      <w:r>
        <w:rPr>
          <w:rFonts w:ascii="Arial" w:hAnsi="Arial" w:cs="Arial"/>
          <w:sz w:val="24"/>
          <w:szCs w:val="24"/>
        </w:rPr>
        <w:t xml:space="preserve"> del Estado, incurrió en una falta </w:t>
      </w:r>
      <w:r>
        <w:rPr>
          <w:rFonts w:ascii="Arial" w:hAnsi="Arial" w:cs="Arial"/>
          <w:sz w:val="24"/>
          <w:szCs w:val="24"/>
        </w:rPr>
        <w:lastRenderedPageBreak/>
        <w:t xml:space="preserve">administrativa, específicamente señalada en el Reglamento de Vialidad y con ese actuar, justificar la retención de la </w:t>
      </w:r>
      <w:r w:rsidRPr="00651E8E">
        <w:rPr>
          <w:rFonts w:ascii="Arial" w:hAnsi="Arial" w:cs="Arial"/>
          <w:b/>
          <w:sz w:val="24"/>
          <w:szCs w:val="24"/>
        </w:rPr>
        <w:t>placa de circulación delantera del vehículo</w:t>
      </w:r>
      <w:r>
        <w:rPr>
          <w:rFonts w:ascii="Arial" w:hAnsi="Arial" w:cs="Arial"/>
          <w:sz w:val="24"/>
          <w:szCs w:val="24"/>
        </w:rPr>
        <w:t xml:space="preserve"> del actor;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7 de la Ley de Justicia Administrativa, que establecen lo relativo a los elementos y requisitos de validez que debe contener el acto administrativo, obligación de toda autoridad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178 de la Ley en cita, declarar </w:t>
      </w:r>
      <w:r>
        <w:rPr>
          <w:rFonts w:ascii="Arial" w:hAnsi="Arial" w:cs="Arial"/>
          <w:b/>
          <w:sz w:val="24"/>
          <w:szCs w:val="24"/>
        </w:rPr>
        <w:t xml:space="preserve">la NULIDAD LISA Y LLANA del acta de infracción de tránsito con número de folio 16376, de veintiocho de julio de dos mil diecisiete (28/07/2017),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773E37">
        <w:rPr>
          <w:rFonts w:ascii="Arial" w:hAnsi="Arial" w:cs="Arial"/>
          <w:sz w:val="24"/>
          <w:szCs w:val="24"/>
        </w:rPr>
        <w:t xml:space="preserve">***** </w:t>
      </w:r>
      <w:r>
        <w:rPr>
          <w:rFonts w:ascii="Arial" w:hAnsi="Arial" w:cs="Arial"/>
          <w:sz w:val="24"/>
          <w:szCs w:val="24"/>
        </w:rPr>
        <w:t xml:space="preserve">del Estado, emitida </w:t>
      </w:r>
      <w:r w:rsidRPr="00DA48D3">
        <w:rPr>
          <w:rFonts w:ascii="Arial" w:hAnsi="Arial" w:cs="Arial"/>
          <w:sz w:val="24"/>
          <w:szCs w:val="24"/>
        </w:rPr>
        <w:t xml:space="preserve">por </w:t>
      </w:r>
      <w:r>
        <w:rPr>
          <w:rFonts w:ascii="Arial" w:hAnsi="Arial" w:cs="Arial"/>
          <w:sz w:val="24"/>
        </w:rPr>
        <w:t>el</w:t>
      </w:r>
      <w:r w:rsidRPr="002818DE">
        <w:rPr>
          <w:rFonts w:ascii="Arial" w:hAnsi="Arial" w:cs="Arial"/>
          <w:sz w:val="24"/>
        </w:rPr>
        <w:t xml:space="preserve"> </w:t>
      </w:r>
      <w:r>
        <w:rPr>
          <w:rFonts w:ascii="Arial" w:hAnsi="Arial" w:cs="Arial"/>
          <w:bCs/>
          <w:sz w:val="24"/>
        </w:rPr>
        <w:t>C. JOSUE ALEJANDRO CASTELLANOS RÍOS</w:t>
      </w:r>
      <w:r>
        <w:rPr>
          <w:rFonts w:ascii="Arial" w:hAnsi="Arial" w:cs="Arial"/>
          <w:sz w:val="24"/>
          <w:szCs w:val="24"/>
        </w:rPr>
        <w:t xml:space="preserve">, Policía Vial con número estadístico 178 de la Comisaría de Vialidad del Municipio de Oaxaca de Juárez; y como consecuencia de ello, </w:t>
      </w:r>
      <w:r>
        <w:rPr>
          <w:rFonts w:ascii="Arial" w:hAnsi="Arial" w:cs="Arial"/>
          <w:b/>
          <w:sz w:val="24"/>
          <w:szCs w:val="24"/>
        </w:rPr>
        <w:t xml:space="preserve">habrán de restituirse los derechos ilegalmente violentados del actor,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 la autoridad demandada Recaudador de Rentas del Municipio de Oaxaca de Juárez, Oaxaca, realice la devolución al actor </w:t>
      </w:r>
      <w:r w:rsidRPr="00BF2955">
        <w:rPr>
          <w:rFonts w:ascii="Arial" w:hAnsi="Arial" w:cs="Arial"/>
          <w:sz w:val="24"/>
          <w:szCs w:val="24"/>
        </w:rPr>
        <w:t>C.</w:t>
      </w:r>
      <w:r>
        <w:rPr>
          <w:rFonts w:ascii="Arial" w:hAnsi="Arial" w:cs="Arial"/>
          <w:b/>
          <w:sz w:val="24"/>
          <w:szCs w:val="24"/>
        </w:rPr>
        <w:t xml:space="preserve"> </w:t>
      </w:r>
      <w:r w:rsidR="00E667C8">
        <w:rPr>
          <w:rFonts w:ascii="Arial" w:hAnsi="Arial" w:cs="Arial"/>
          <w:sz w:val="24"/>
          <w:szCs w:val="24"/>
        </w:rPr>
        <w:t>***** ***** ***** *****</w:t>
      </w:r>
      <w:r>
        <w:rPr>
          <w:rFonts w:ascii="Arial" w:hAnsi="Arial" w:cs="Arial"/>
          <w:sz w:val="24"/>
          <w:szCs w:val="24"/>
        </w:rPr>
        <w:t xml:space="preserve">, de la cantidad de $304.00 (TRESCIENTOS CUATRO PESOS 00/100 M.N.), amparada en el recibo oficial de pago </w:t>
      </w:r>
      <w:r w:rsidR="007011D5">
        <w:rPr>
          <w:rFonts w:ascii="Arial" w:hAnsi="Arial" w:cs="Arial"/>
          <w:sz w:val="24"/>
          <w:szCs w:val="24"/>
        </w:rPr>
        <w:t>***************</w:t>
      </w:r>
      <w:r>
        <w:rPr>
          <w:rFonts w:ascii="Arial" w:hAnsi="Arial" w:cs="Arial"/>
          <w:sz w:val="24"/>
          <w:szCs w:val="24"/>
        </w:rPr>
        <w:t xml:space="preserve"> (foja 7), misma que tuvo que efectuar para efectos de que le fuera devuelta la placa de circulación delantera de su vehículo, retenida como garantía de pago; lo anterior, por considerarse este acto como consecuente, o derivado del impugnado; misma devolución que deberá realizarse en los plazos que establecen los artículos 182 y 183 de la Ley de Justicia Administrativa para el Estado de Oaxaca, en el entendido, que si en el acto interviene alguna otra autoridad, ligada de cualquier forma con la responsable, ésta no deberá </w:t>
      </w:r>
      <w:r>
        <w:rPr>
          <w:rFonts w:ascii="Arial" w:hAnsi="Arial" w:cs="Arial"/>
          <w:sz w:val="24"/>
          <w:szCs w:val="24"/>
        </w:rPr>
        <w:lastRenderedPageBreak/>
        <w:t>asumir una actitud pasiva, sino ejecutar todos aquellos actos que sean necesarios para el cumplimiento de lo aquí ordenado, de conformidad con lo dispuesto en el artículo 192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de igual manera,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 - - - - </w:t>
      </w:r>
    </w:p>
    <w:p w:rsidR="009D7B5A" w:rsidRDefault="009D7B5A" w:rsidP="009D7B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571314">
        <w:rPr>
          <w:rFonts w:ascii="Arial" w:hAnsi="Arial" w:cs="Arial"/>
          <w:sz w:val="24"/>
          <w:szCs w:val="24"/>
        </w:rPr>
        <w:t xml:space="preserve">- </w:t>
      </w:r>
    </w:p>
    <w:p w:rsidR="009D7B5A" w:rsidRDefault="009D7B5A" w:rsidP="009D7B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571314">
        <w:rPr>
          <w:rFonts w:ascii="Arial" w:hAnsi="Arial" w:cs="Arial"/>
          <w:sz w:val="24"/>
          <w:szCs w:val="24"/>
        </w:rPr>
        <w:t>- - - - - - - - -</w:t>
      </w:r>
    </w:p>
    <w:p w:rsidR="009D7B5A" w:rsidRDefault="009D7B5A" w:rsidP="009D7B5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LISA Y LLANA del </w:t>
      </w:r>
      <w:r w:rsidRPr="00941899">
        <w:rPr>
          <w:rFonts w:ascii="Arial" w:hAnsi="Arial" w:cs="Arial"/>
          <w:sz w:val="24"/>
          <w:szCs w:val="24"/>
        </w:rPr>
        <w:t xml:space="preserve">acta de infracción de tránsito con número de folio </w:t>
      </w:r>
      <w:r w:rsidR="00B9702C">
        <w:rPr>
          <w:rFonts w:ascii="Arial" w:hAnsi="Arial" w:cs="Arial"/>
          <w:b/>
          <w:sz w:val="24"/>
          <w:szCs w:val="24"/>
        </w:rPr>
        <w:t>*******</w:t>
      </w:r>
      <w:r>
        <w:rPr>
          <w:rFonts w:ascii="Arial" w:hAnsi="Arial" w:cs="Arial"/>
          <w:b/>
          <w:sz w:val="24"/>
          <w:szCs w:val="24"/>
        </w:rPr>
        <w:t xml:space="preserve">, de </w:t>
      </w:r>
      <w:r w:rsidR="00B9702C">
        <w:rPr>
          <w:rFonts w:ascii="Arial" w:hAnsi="Arial" w:cs="Arial"/>
          <w:b/>
          <w:sz w:val="24"/>
          <w:szCs w:val="24"/>
        </w:rPr>
        <w:t>*********</w:t>
      </w:r>
      <w:r>
        <w:rPr>
          <w:rFonts w:ascii="Arial" w:hAnsi="Arial" w:cs="Arial"/>
          <w:b/>
          <w:sz w:val="24"/>
          <w:szCs w:val="24"/>
        </w:rPr>
        <w:t xml:space="preserve"> de </w:t>
      </w:r>
      <w:r w:rsidR="00B9702C">
        <w:rPr>
          <w:rFonts w:ascii="Arial" w:hAnsi="Arial" w:cs="Arial"/>
          <w:b/>
          <w:sz w:val="24"/>
          <w:szCs w:val="24"/>
        </w:rPr>
        <w:t>*****</w:t>
      </w:r>
      <w:r>
        <w:rPr>
          <w:rFonts w:ascii="Arial" w:hAnsi="Arial" w:cs="Arial"/>
          <w:b/>
          <w:sz w:val="24"/>
          <w:szCs w:val="24"/>
        </w:rPr>
        <w:t xml:space="preserve"> de dos </w:t>
      </w:r>
      <w:r>
        <w:rPr>
          <w:rFonts w:ascii="Arial" w:hAnsi="Arial" w:cs="Arial"/>
          <w:b/>
          <w:sz w:val="24"/>
          <w:szCs w:val="24"/>
        </w:rPr>
        <w:lastRenderedPageBreak/>
        <w:t>mil diecisiete (</w:t>
      </w:r>
      <w:r w:rsidR="00B9702C">
        <w:rPr>
          <w:rFonts w:ascii="Arial" w:hAnsi="Arial" w:cs="Arial"/>
          <w:b/>
          <w:sz w:val="24"/>
          <w:szCs w:val="24"/>
        </w:rPr>
        <w:t>**</w:t>
      </w:r>
      <w:r>
        <w:rPr>
          <w:rFonts w:ascii="Arial" w:hAnsi="Arial" w:cs="Arial"/>
          <w:b/>
          <w:sz w:val="24"/>
          <w:szCs w:val="24"/>
        </w:rPr>
        <w:t>/</w:t>
      </w:r>
      <w:r w:rsidR="00B9702C">
        <w:rPr>
          <w:rFonts w:ascii="Arial" w:hAnsi="Arial" w:cs="Arial"/>
          <w:b/>
          <w:sz w:val="24"/>
          <w:szCs w:val="24"/>
        </w:rPr>
        <w:t>**</w:t>
      </w:r>
      <w:r>
        <w:rPr>
          <w:rFonts w:ascii="Arial" w:hAnsi="Arial" w:cs="Arial"/>
          <w:b/>
          <w:sz w:val="24"/>
          <w:szCs w:val="24"/>
        </w:rPr>
        <w:t xml:space="preserve">/2017), </w:t>
      </w:r>
      <w:r w:rsidRPr="00533A65">
        <w:rPr>
          <w:rFonts w:ascii="Arial" w:hAnsi="Arial" w:cs="Arial"/>
          <w:sz w:val="24"/>
          <w:szCs w:val="24"/>
        </w:rPr>
        <w:t>relacionada a</w:t>
      </w:r>
      <w:r>
        <w:rPr>
          <w:rFonts w:ascii="Arial" w:hAnsi="Arial" w:cs="Arial"/>
          <w:sz w:val="24"/>
          <w:szCs w:val="24"/>
        </w:rPr>
        <w:t xml:space="preserve">l vehículo con placas de circulación </w:t>
      </w:r>
      <w:r w:rsidR="00773E37">
        <w:rPr>
          <w:rFonts w:ascii="Arial" w:hAnsi="Arial" w:cs="Arial"/>
          <w:sz w:val="24"/>
          <w:szCs w:val="24"/>
        </w:rPr>
        <w:t xml:space="preserve">***** </w:t>
      </w:r>
      <w:r>
        <w:rPr>
          <w:rFonts w:ascii="Arial" w:hAnsi="Arial" w:cs="Arial"/>
          <w:sz w:val="24"/>
          <w:szCs w:val="24"/>
        </w:rPr>
        <w:t xml:space="preserve">del Estado, emitida </w:t>
      </w:r>
      <w:r w:rsidRPr="00DA48D3">
        <w:rPr>
          <w:rFonts w:ascii="Arial" w:hAnsi="Arial" w:cs="Arial"/>
          <w:sz w:val="24"/>
          <w:szCs w:val="24"/>
        </w:rPr>
        <w:t xml:space="preserve">por </w:t>
      </w:r>
      <w:r>
        <w:rPr>
          <w:rFonts w:ascii="Arial" w:hAnsi="Arial" w:cs="Arial"/>
          <w:sz w:val="24"/>
        </w:rPr>
        <w:t>el</w:t>
      </w:r>
      <w:r w:rsidRPr="002818DE">
        <w:rPr>
          <w:rFonts w:ascii="Arial" w:hAnsi="Arial" w:cs="Arial"/>
          <w:sz w:val="24"/>
        </w:rPr>
        <w:t xml:space="preserve"> </w:t>
      </w:r>
      <w:r>
        <w:rPr>
          <w:rFonts w:ascii="Arial" w:hAnsi="Arial" w:cs="Arial"/>
          <w:bCs/>
          <w:sz w:val="24"/>
        </w:rPr>
        <w:t>C. JOSUE ALEJANDRO CASTELLANOS RÍOS</w:t>
      </w:r>
      <w:r>
        <w:rPr>
          <w:rFonts w:ascii="Arial" w:hAnsi="Arial" w:cs="Arial"/>
          <w:sz w:val="24"/>
          <w:szCs w:val="24"/>
        </w:rPr>
        <w:t xml:space="preserve">, Policía Vial con número estadístico 178 de la Comisaría de Vialidad del Municipio de Oaxaca de Juárez; y como consecuencia se </w:t>
      </w:r>
      <w:r>
        <w:rPr>
          <w:rFonts w:ascii="Arial" w:hAnsi="Arial" w:cs="Arial"/>
          <w:b/>
          <w:sz w:val="24"/>
          <w:szCs w:val="24"/>
        </w:rPr>
        <w:t>ordena</w:t>
      </w:r>
      <w:r>
        <w:rPr>
          <w:rFonts w:ascii="Arial" w:hAnsi="Arial" w:cs="Arial"/>
          <w:sz w:val="24"/>
          <w:szCs w:val="24"/>
        </w:rPr>
        <w:t xml:space="preserve"> a la autoridad demandada, realice la devolución al</w:t>
      </w:r>
      <w:r w:rsidRPr="000B210C">
        <w:rPr>
          <w:rFonts w:ascii="Arial" w:hAnsi="Arial" w:cs="Arial"/>
          <w:sz w:val="24"/>
          <w:szCs w:val="24"/>
        </w:rPr>
        <w:t xml:space="preserve"> actor</w:t>
      </w:r>
      <w:r>
        <w:rPr>
          <w:rFonts w:ascii="Arial" w:hAnsi="Arial" w:cs="Arial"/>
          <w:b/>
          <w:sz w:val="24"/>
          <w:szCs w:val="24"/>
        </w:rPr>
        <w:t xml:space="preserve"> </w:t>
      </w:r>
      <w:r w:rsidRPr="00BF2955">
        <w:rPr>
          <w:rFonts w:ascii="Arial" w:hAnsi="Arial" w:cs="Arial"/>
          <w:sz w:val="24"/>
          <w:szCs w:val="24"/>
        </w:rPr>
        <w:t>C.</w:t>
      </w:r>
      <w:r>
        <w:rPr>
          <w:rFonts w:ascii="Arial" w:hAnsi="Arial" w:cs="Arial"/>
          <w:b/>
          <w:sz w:val="24"/>
          <w:szCs w:val="24"/>
        </w:rPr>
        <w:t xml:space="preserve"> </w:t>
      </w:r>
      <w:r w:rsidR="00E667C8">
        <w:rPr>
          <w:rFonts w:ascii="Arial" w:hAnsi="Arial" w:cs="Arial"/>
          <w:sz w:val="24"/>
          <w:szCs w:val="24"/>
        </w:rPr>
        <w:t>***** ***** ***** *****</w:t>
      </w:r>
      <w:r>
        <w:rPr>
          <w:rFonts w:ascii="Arial" w:hAnsi="Arial" w:cs="Arial"/>
          <w:sz w:val="24"/>
          <w:szCs w:val="24"/>
        </w:rPr>
        <w:t xml:space="preserve">, de la cantidad de $304.00 (TRESCIENTOS CUATRO PESOS 00/100 M.N.), misma cantidad que erogó para que le devolvieran la placa de circulación que le fuera retenida; lo anterior en términos precisados en el considerando SEXTO de esta resolución. - - - - - - - - - - - - - - - - - - - - - - - - - - - - - - - - - - - - </w:t>
      </w:r>
    </w:p>
    <w:p w:rsidR="009D7B5A" w:rsidRDefault="009D7B5A" w:rsidP="009D7B5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00EB2EA6" w:rsidRPr="00EB2EA6">
        <w:rPr>
          <w:rFonts w:ascii="Arial" w:hAnsi="Arial" w:cs="Arial"/>
          <w:sz w:val="24"/>
          <w:szCs w:val="24"/>
        </w:rPr>
        <w:t>- - - - - - - -</w:t>
      </w:r>
    </w:p>
    <w:p w:rsidR="00EF57B2" w:rsidRPr="00CF524C" w:rsidRDefault="009D7B5A" w:rsidP="00CF524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EB2EA6">
        <w:rPr>
          <w:rFonts w:ascii="Arial" w:hAnsi="Arial" w:cs="Arial"/>
          <w:sz w:val="24"/>
          <w:szCs w:val="24"/>
        </w:rPr>
        <w:t xml:space="preserve">- - - - - - - - - - - </w:t>
      </w:r>
    </w:p>
    <w:sectPr w:rsidR="00EF57B2" w:rsidRPr="00CF524C" w:rsidSect="00E667C8">
      <w:headerReference w:type="default" r:id="rId8"/>
      <w:footerReference w:type="even" r:id="rId9"/>
      <w:footerReference w:type="default" r:id="rId10"/>
      <w:headerReference w:type="first" r:id="rId11"/>
      <w:pgSz w:w="12240" w:h="20160" w:code="5"/>
      <w:pgMar w:top="1135" w:right="1701" w:bottom="3261"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3678" w:rsidRDefault="00A23678" w:rsidP="00D833EF">
      <w:pPr>
        <w:spacing w:after="0" w:line="240" w:lineRule="auto"/>
      </w:pPr>
      <w:r>
        <w:separator/>
      </w:r>
    </w:p>
  </w:endnote>
  <w:endnote w:type="continuationSeparator" w:id="0">
    <w:p w:rsidR="00A23678" w:rsidRDefault="00A2367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75B7" w:rsidRDefault="007B75B7">
    <w:pPr>
      <w:pStyle w:val="Piedepgina"/>
    </w:pPr>
    <w:r>
      <w:rPr>
        <w:noProof/>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70" type="#_x0000_t107" style="position:absolute;margin-left:207.7pt;margin-top:17.6pt;width:101pt;height:27.05pt;z-index:251670016;visibility:visible;mso-wrap-style:square;mso-width-percent:0;mso-height-percent:0;mso-wrap-distance-left:9pt;mso-wrap-distance-top:0;mso-wrap-distance-right:9pt;mso-wrap-distance-bottom:0;mso-position-horizontal-relative:margin;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_x0000_s2070">
            <w:txbxContent>
              <w:p w:rsidR="007B75B7" w:rsidRPr="00AC1B4C" w:rsidRDefault="007B75B7" w:rsidP="007B75B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CF524C">
                  <w:rPr>
                    <w:noProof/>
                    <w:color w:val="000000" w:themeColor="text1"/>
                    <w:lang w:val="es-ES"/>
                  </w:rPr>
                  <w:t>12</w:t>
                </w:r>
                <w:r w:rsidRPr="00AC1B4C">
                  <w:rPr>
                    <w:color w:val="000000" w:themeColor="text1"/>
                  </w:rPr>
                  <w:fldChar w:fldCharType="end"/>
                </w:r>
              </w:p>
            </w:txbxContent>
          </v:textbox>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A23678"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F524C" w:rsidRPr="00CF524C">
                      <w:rPr>
                        <w:noProof/>
                        <w:color w:val="000000" w:themeColor="text1"/>
                        <w:lang w:val="es-ES"/>
                      </w:rPr>
                      <w:t>12</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3678" w:rsidRDefault="00A23678" w:rsidP="00D833EF">
      <w:pPr>
        <w:spacing w:after="0" w:line="240" w:lineRule="auto"/>
      </w:pPr>
      <w:r>
        <w:separator/>
      </w:r>
    </w:p>
  </w:footnote>
  <w:footnote w:type="continuationSeparator" w:id="0">
    <w:p w:rsidR="00A23678" w:rsidRDefault="00A2367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743773" w:rsidP="00171F13">
    <w:pPr>
      <w:pStyle w:val="Encabezado"/>
      <w:jc w:val="right"/>
      <w:rPr>
        <w:rFonts w:ascii="Bookman Old Style" w:hAnsi="Bookman Old Style"/>
        <w:b/>
        <w:sz w:val="24"/>
        <w:szCs w:val="24"/>
      </w:rPr>
    </w:pPr>
    <w:r w:rsidRPr="003B6A65">
      <w:rPr>
        <w:rFonts w:ascii="Bookman Old Style" w:hAnsi="Bookman Old Style"/>
      </w:rPr>
      <w:t xml:space="preserve">JUICIO DE </w:t>
    </w:r>
    <w:r>
      <w:rPr>
        <w:rFonts w:ascii="Bookman Old Style" w:hAnsi="Bookman Old Style"/>
      </w:rPr>
      <w:t xml:space="preserve">NULIDAD </w:t>
    </w:r>
    <w:r w:rsidR="009D7B5A">
      <w:rPr>
        <w:rFonts w:ascii="Bookman Old Style" w:hAnsi="Bookman Old Style"/>
        <w:b/>
      </w:rPr>
      <w:t>083</w:t>
    </w:r>
    <w:r w:rsidRPr="002F2D7B">
      <w:rPr>
        <w:rFonts w:ascii="Bookman Old Style" w:hAnsi="Bookman Old Style"/>
        <w:b/>
        <w:sz w:val="24"/>
        <w:szCs w:val="24"/>
      </w:rPr>
      <w:t>/201</w:t>
    </w:r>
    <w:r w:rsidR="00C35811">
      <w:rPr>
        <w:rFonts w:ascii="Bookman Old Style" w:hAnsi="Bookman Old Style"/>
        <w:b/>
        <w:sz w:val="24"/>
        <w:szCs w:val="24"/>
      </w:rPr>
      <w:t>7</w:t>
    </w:r>
  </w:p>
  <w:p w:rsidR="00743773" w:rsidRPr="00071C38" w:rsidRDefault="00A23678" w:rsidP="00C35811">
    <w:pPr>
      <w:pStyle w:val="Encabezado"/>
      <w:jc w:val="center"/>
      <w:rPr>
        <w:rFonts w:ascii="Arial" w:hAnsi="Arial" w:cs="Arial"/>
        <w:b/>
        <w:sz w:val="24"/>
      </w:rPr>
    </w:pPr>
    <w:r>
      <w:rPr>
        <w:noProof/>
      </w:rPr>
      <w:pict>
        <v:shapetype id="_x0000_t202" coordsize="21600,21600" o:spt="202" path="m,l,21600r21600,l21600,xe">
          <v:stroke joinstyle="miter"/>
          <v:path gradientshapeok="t" o:connecttype="rect"/>
        </v:shapetype>
        <v:shape id="Cuadro de texto 2" o:spid="_x0000_s2067" type="#_x0000_t202" style="position:absolute;left:0;text-align:left;margin-left:-104.25pt;margin-top:282.85pt;width:89.55pt;height:95.25pt;z-index:-25164748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rbYkjMCAABfBAAADgAAAAAAAAAAAAAA&#10;AAAuAgAAZHJzL2Uyb0RvYy54bWxQSwECLQAUAAYACAAAACEAngrh5+AAAAAKAQAADwAAAAAAAAAA&#10;AAAAAACNBAAAZHJzL2Rvd25yZXYueG1sUEsFBgAAAAAEAAQA8wAAAJoFAAAAAA==&#10;">
          <v:textbox>
            <w:txbxContent>
              <w:p w:rsidR="00E667C8" w:rsidRPr="003B6E97" w:rsidRDefault="00E667C8" w:rsidP="00E667C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A23678">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A63"/>
    <w:rsid w:val="00011FFB"/>
    <w:rsid w:val="00013DA7"/>
    <w:rsid w:val="00014265"/>
    <w:rsid w:val="000212E5"/>
    <w:rsid w:val="00027F59"/>
    <w:rsid w:val="00030DB0"/>
    <w:rsid w:val="00032762"/>
    <w:rsid w:val="00032C34"/>
    <w:rsid w:val="00034ED2"/>
    <w:rsid w:val="00035083"/>
    <w:rsid w:val="00035A15"/>
    <w:rsid w:val="000366C4"/>
    <w:rsid w:val="0004014C"/>
    <w:rsid w:val="00042563"/>
    <w:rsid w:val="00043652"/>
    <w:rsid w:val="000438A6"/>
    <w:rsid w:val="00044D5E"/>
    <w:rsid w:val="000450A0"/>
    <w:rsid w:val="0005061B"/>
    <w:rsid w:val="00050A4D"/>
    <w:rsid w:val="000513BB"/>
    <w:rsid w:val="00052F9C"/>
    <w:rsid w:val="00053AD2"/>
    <w:rsid w:val="000555DF"/>
    <w:rsid w:val="00060B8C"/>
    <w:rsid w:val="0006139F"/>
    <w:rsid w:val="000615EE"/>
    <w:rsid w:val="00061B18"/>
    <w:rsid w:val="00062A2E"/>
    <w:rsid w:val="00064079"/>
    <w:rsid w:val="00065439"/>
    <w:rsid w:val="000707BE"/>
    <w:rsid w:val="00070B2B"/>
    <w:rsid w:val="00071C38"/>
    <w:rsid w:val="00073195"/>
    <w:rsid w:val="00073411"/>
    <w:rsid w:val="0007555A"/>
    <w:rsid w:val="000770A7"/>
    <w:rsid w:val="000818EC"/>
    <w:rsid w:val="00083D5F"/>
    <w:rsid w:val="00085A27"/>
    <w:rsid w:val="00085A32"/>
    <w:rsid w:val="0009154F"/>
    <w:rsid w:val="00093BD3"/>
    <w:rsid w:val="000943A2"/>
    <w:rsid w:val="00094AAA"/>
    <w:rsid w:val="000A2AA3"/>
    <w:rsid w:val="000A2C09"/>
    <w:rsid w:val="000A3984"/>
    <w:rsid w:val="000A43F4"/>
    <w:rsid w:val="000A54AE"/>
    <w:rsid w:val="000A59C9"/>
    <w:rsid w:val="000A626F"/>
    <w:rsid w:val="000A6332"/>
    <w:rsid w:val="000A6B3B"/>
    <w:rsid w:val="000B0610"/>
    <w:rsid w:val="000B0A63"/>
    <w:rsid w:val="000B0BD1"/>
    <w:rsid w:val="000B198A"/>
    <w:rsid w:val="000B7845"/>
    <w:rsid w:val="000C2A54"/>
    <w:rsid w:val="000C53DA"/>
    <w:rsid w:val="000C557A"/>
    <w:rsid w:val="000C666F"/>
    <w:rsid w:val="000C711C"/>
    <w:rsid w:val="000C7766"/>
    <w:rsid w:val="000D069B"/>
    <w:rsid w:val="000D312B"/>
    <w:rsid w:val="000D427C"/>
    <w:rsid w:val="000D4871"/>
    <w:rsid w:val="000D4BA3"/>
    <w:rsid w:val="000D4BD1"/>
    <w:rsid w:val="000D6443"/>
    <w:rsid w:val="000D6B19"/>
    <w:rsid w:val="000E08F5"/>
    <w:rsid w:val="000E191A"/>
    <w:rsid w:val="000E2332"/>
    <w:rsid w:val="000E3003"/>
    <w:rsid w:val="000E7798"/>
    <w:rsid w:val="000F0DF5"/>
    <w:rsid w:val="000F2454"/>
    <w:rsid w:val="000F46CA"/>
    <w:rsid w:val="000F6265"/>
    <w:rsid w:val="000F7052"/>
    <w:rsid w:val="001005E9"/>
    <w:rsid w:val="00102843"/>
    <w:rsid w:val="00104882"/>
    <w:rsid w:val="00105734"/>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3A29"/>
    <w:rsid w:val="001347AC"/>
    <w:rsid w:val="001352D0"/>
    <w:rsid w:val="001375B6"/>
    <w:rsid w:val="00141E5F"/>
    <w:rsid w:val="001426A4"/>
    <w:rsid w:val="00143B02"/>
    <w:rsid w:val="00145090"/>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AD9"/>
    <w:rsid w:val="001E6F9C"/>
    <w:rsid w:val="001F1626"/>
    <w:rsid w:val="001F16C7"/>
    <w:rsid w:val="001F228D"/>
    <w:rsid w:val="001F3577"/>
    <w:rsid w:val="001F6A9C"/>
    <w:rsid w:val="001F6CFB"/>
    <w:rsid w:val="001F7F3C"/>
    <w:rsid w:val="00201128"/>
    <w:rsid w:val="00203F36"/>
    <w:rsid w:val="00204504"/>
    <w:rsid w:val="002069E2"/>
    <w:rsid w:val="0020725F"/>
    <w:rsid w:val="0021037E"/>
    <w:rsid w:val="00213055"/>
    <w:rsid w:val="0021320F"/>
    <w:rsid w:val="00213977"/>
    <w:rsid w:val="00220E31"/>
    <w:rsid w:val="0022507D"/>
    <w:rsid w:val="002300D8"/>
    <w:rsid w:val="00231F31"/>
    <w:rsid w:val="00233665"/>
    <w:rsid w:val="00233A6C"/>
    <w:rsid w:val="00235314"/>
    <w:rsid w:val="00241C5A"/>
    <w:rsid w:val="0024420B"/>
    <w:rsid w:val="002451B9"/>
    <w:rsid w:val="00252A11"/>
    <w:rsid w:val="002538B9"/>
    <w:rsid w:val="002572B3"/>
    <w:rsid w:val="00263082"/>
    <w:rsid w:val="002719FD"/>
    <w:rsid w:val="002721F9"/>
    <w:rsid w:val="00272390"/>
    <w:rsid w:val="00276F7A"/>
    <w:rsid w:val="00282E89"/>
    <w:rsid w:val="002839D3"/>
    <w:rsid w:val="00284E72"/>
    <w:rsid w:val="00284F0B"/>
    <w:rsid w:val="002872CC"/>
    <w:rsid w:val="00287764"/>
    <w:rsid w:val="0028792B"/>
    <w:rsid w:val="002911E1"/>
    <w:rsid w:val="002912D1"/>
    <w:rsid w:val="002915B8"/>
    <w:rsid w:val="002924C6"/>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397F"/>
    <w:rsid w:val="002D6EB2"/>
    <w:rsid w:val="002E0E13"/>
    <w:rsid w:val="002E21A3"/>
    <w:rsid w:val="002E553B"/>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6069C"/>
    <w:rsid w:val="00360E6A"/>
    <w:rsid w:val="003632C3"/>
    <w:rsid w:val="00363CC9"/>
    <w:rsid w:val="0036478D"/>
    <w:rsid w:val="0036528F"/>
    <w:rsid w:val="00365A3C"/>
    <w:rsid w:val="003705C0"/>
    <w:rsid w:val="00373A0C"/>
    <w:rsid w:val="00375D8D"/>
    <w:rsid w:val="00376B8B"/>
    <w:rsid w:val="00377CB9"/>
    <w:rsid w:val="00382154"/>
    <w:rsid w:val="00390725"/>
    <w:rsid w:val="00391D7A"/>
    <w:rsid w:val="0039421F"/>
    <w:rsid w:val="003944D5"/>
    <w:rsid w:val="003951A0"/>
    <w:rsid w:val="0039563C"/>
    <w:rsid w:val="003A213E"/>
    <w:rsid w:val="003A41AE"/>
    <w:rsid w:val="003A614D"/>
    <w:rsid w:val="003B28BF"/>
    <w:rsid w:val="003B6872"/>
    <w:rsid w:val="003C099A"/>
    <w:rsid w:val="003C289E"/>
    <w:rsid w:val="003C28E2"/>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2A78"/>
    <w:rsid w:val="00412E1E"/>
    <w:rsid w:val="00414DE2"/>
    <w:rsid w:val="00415157"/>
    <w:rsid w:val="00416ADB"/>
    <w:rsid w:val="00424831"/>
    <w:rsid w:val="00427B4C"/>
    <w:rsid w:val="00431407"/>
    <w:rsid w:val="004319BF"/>
    <w:rsid w:val="00432D2A"/>
    <w:rsid w:val="00435595"/>
    <w:rsid w:val="00437970"/>
    <w:rsid w:val="00437D56"/>
    <w:rsid w:val="0044104F"/>
    <w:rsid w:val="00443A88"/>
    <w:rsid w:val="00444893"/>
    <w:rsid w:val="0044493F"/>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788A"/>
    <w:rsid w:val="00467954"/>
    <w:rsid w:val="00470179"/>
    <w:rsid w:val="004714B9"/>
    <w:rsid w:val="00471D4C"/>
    <w:rsid w:val="004736BA"/>
    <w:rsid w:val="00475027"/>
    <w:rsid w:val="004778CB"/>
    <w:rsid w:val="00480370"/>
    <w:rsid w:val="00480810"/>
    <w:rsid w:val="0048143D"/>
    <w:rsid w:val="00485D86"/>
    <w:rsid w:val="00493FEC"/>
    <w:rsid w:val="00495289"/>
    <w:rsid w:val="0049552A"/>
    <w:rsid w:val="00496E1C"/>
    <w:rsid w:val="004A01DB"/>
    <w:rsid w:val="004A2D50"/>
    <w:rsid w:val="004A376D"/>
    <w:rsid w:val="004A4A00"/>
    <w:rsid w:val="004A70A1"/>
    <w:rsid w:val="004C0100"/>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10CF0"/>
    <w:rsid w:val="00510ECB"/>
    <w:rsid w:val="005122EC"/>
    <w:rsid w:val="00512659"/>
    <w:rsid w:val="00513FEA"/>
    <w:rsid w:val="00516797"/>
    <w:rsid w:val="00516E27"/>
    <w:rsid w:val="00520905"/>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67EFF"/>
    <w:rsid w:val="00571314"/>
    <w:rsid w:val="00574F0F"/>
    <w:rsid w:val="00574FAE"/>
    <w:rsid w:val="00580CBF"/>
    <w:rsid w:val="00581939"/>
    <w:rsid w:val="005831B3"/>
    <w:rsid w:val="00583A4F"/>
    <w:rsid w:val="00583B31"/>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21A4"/>
    <w:rsid w:val="005D4280"/>
    <w:rsid w:val="005D46EA"/>
    <w:rsid w:val="005D52DA"/>
    <w:rsid w:val="005D69CD"/>
    <w:rsid w:val="005E15AB"/>
    <w:rsid w:val="005F09CB"/>
    <w:rsid w:val="005F1556"/>
    <w:rsid w:val="005F2F71"/>
    <w:rsid w:val="005F4EF8"/>
    <w:rsid w:val="00600FF3"/>
    <w:rsid w:val="00601425"/>
    <w:rsid w:val="00602D13"/>
    <w:rsid w:val="006049DA"/>
    <w:rsid w:val="0061232E"/>
    <w:rsid w:val="00612B60"/>
    <w:rsid w:val="006144FE"/>
    <w:rsid w:val="00614C0C"/>
    <w:rsid w:val="00615AF4"/>
    <w:rsid w:val="00617CB8"/>
    <w:rsid w:val="00620EA5"/>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8CF"/>
    <w:rsid w:val="00680ABC"/>
    <w:rsid w:val="00680CE2"/>
    <w:rsid w:val="00681CD9"/>
    <w:rsid w:val="006826DB"/>
    <w:rsid w:val="00684E1D"/>
    <w:rsid w:val="006856C9"/>
    <w:rsid w:val="00690580"/>
    <w:rsid w:val="00691DB4"/>
    <w:rsid w:val="00693AB5"/>
    <w:rsid w:val="006960B8"/>
    <w:rsid w:val="00696DB3"/>
    <w:rsid w:val="006972FD"/>
    <w:rsid w:val="006A3AED"/>
    <w:rsid w:val="006A6FCD"/>
    <w:rsid w:val="006A7EFB"/>
    <w:rsid w:val="006B1407"/>
    <w:rsid w:val="006B2760"/>
    <w:rsid w:val="006B2D14"/>
    <w:rsid w:val="006B2F96"/>
    <w:rsid w:val="006B4AEE"/>
    <w:rsid w:val="006B5F97"/>
    <w:rsid w:val="006C1704"/>
    <w:rsid w:val="006C2005"/>
    <w:rsid w:val="006C2A84"/>
    <w:rsid w:val="006C5B2B"/>
    <w:rsid w:val="006C606B"/>
    <w:rsid w:val="006D291D"/>
    <w:rsid w:val="006D3D8C"/>
    <w:rsid w:val="006D6340"/>
    <w:rsid w:val="006D6DFE"/>
    <w:rsid w:val="006E0A18"/>
    <w:rsid w:val="006E47CD"/>
    <w:rsid w:val="006E54D8"/>
    <w:rsid w:val="006E58B6"/>
    <w:rsid w:val="006E7CC9"/>
    <w:rsid w:val="006F3651"/>
    <w:rsid w:val="006F3F14"/>
    <w:rsid w:val="007011D5"/>
    <w:rsid w:val="007014CB"/>
    <w:rsid w:val="00701AC5"/>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40D79"/>
    <w:rsid w:val="00742A57"/>
    <w:rsid w:val="00743773"/>
    <w:rsid w:val="00746D1F"/>
    <w:rsid w:val="0075021B"/>
    <w:rsid w:val="00752FB4"/>
    <w:rsid w:val="00753AB5"/>
    <w:rsid w:val="00754455"/>
    <w:rsid w:val="0075473D"/>
    <w:rsid w:val="00755A2C"/>
    <w:rsid w:val="007574FB"/>
    <w:rsid w:val="00766BA2"/>
    <w:rsid w:val="0076765C"/>
    <w:rsid w:val="00770F04"/>
    <w:rsid w:val="00771016"/>
    <w:rsid w:val="00773E37"/>
    <w:rsid w:val="0077560E"/>
    <w:rsid w:val="00775C7B"/>
    <w:rsid w:val="00776814"/>
    <w:rsid w:val="00784724"/>
    <w:rsid w:val="00787EC9"/>
    <w:rsid w:val="007901A9"/>
    <w:rsid w:val="00791B67"/>
    <w:rsid w:val="007945CA"/>
    <w:rsid w:val="0079626F"/>
    <w:rsid w:val="0079654D"/>
    <w:rsid w:val="007A33C7"/>
    <w:rsid w:val="007A44EC"/>
    <w:rsid w:val="007B3C66"/>
    <w:rsid w:val="007B61FC"/>
    <w:rsid w:val="007B75B7"/>
    <w:rsid w:val="007C0777"/>
    <w:rsid w:val="007C1F73"/>
    <w:rsid w:val="007C4F37"/>
    <w:rsid w:val="007C5095"/>
    <w:rsid w:val="007C6BEA"/>
    <w:rsid w:val="007D1B7F"/>
    <w:rsid w:val="007D1D70"/>
    <w:rsid w:val="007D2760"/>
    <w:rsid w:val="007D2CBF"/>
    <w:rsid w:val="007D4100"/>
    <w:rsid w:val="007D4FC0"/>
    <w:rsid w:val="007D60EC"/>
    <w:rsid w:val="007D6ED6"/>
    <w:rsid w:val="007E0078"/>
    <w:rsid w:val="007E2A06"/>
    <w:rsid w:val="007E2E58"/>
    <w:rsid w:val="007E302A"/>
    <w:rsid w:val="007E322F"/>
    <w:rsid w:val="007F0792"/>
    <w:rsid w:val="007F0862"/>
    <w:rsid w:val="007F19BB"/>
    <w:rsid w:val="007F2A02"/>
    <w:rsid w:val="007F2EC7"/>
    <w:rsid w:val="007F3536"/>
    <w:rsid w:val="007F552F"/>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2532"/>
    <w:rsid w:val="008526E0"/>
    <w:rsid w:val="008548B2"/>
    <w:rsid w:val="00856ECD"/>
    <w:rsid w:val="00865319"/>
    <w:rsid w:val="00866CBE"/>
    <w:rsid w:val="00867368"/>
    <w:rsid w:val="008675DF"/>
    <w:rsid w:val="00871DBE"/>
    <w:rsid w:val="00872AC4"/>
    <w:rsid w:val="00874DE8"/>
    <w:rsid w:val="00876056"/>
    <w:rsid w:val="00877BC0"/>
    <w:rsid w:val="00877FC1"/>
    <w:rsid w:val="00880C71"/>
    <w:rsid w:val="008814FC"/>
    <w:rsid w:val="008833BE"/>
    <w:rsid w:val="008861E2"/>
    <w:rsid w:val="008924D6"/>
    <w:rsid w:val="00892FDD"/>
    <w:rsid w:val="00894999"/>
    <w:rsid w:val="008969ED"/>
    <w:rsid w:val="00897B4B"/>
    <w:rsid w:val="008A05DF"/>
    <w:rsid w:val="008A0971"/>
    <w:rsid w:val="008A1DE1"/>
    <w:rsid w:val="008A398E"/>
    <w:rsid w:val="008A3AAA"/>
    <w:rsid w:val="008A57E6"/>
    <w:rsid w:val="008A5B20"/>
    <w:rsid w:val="008A5B2A"/>
    <w:rsid w:val="008B1046"/>
    <w:rsid w:val="008B34AB"/>
    <w:rsid w:val="008B44B2"/>
    <w:rsid w:val="008B5F7B"/>
    <w:rsid w:val="008B67A1"/>
    <w:rsid w:val="008B6AEF"/>
    <w:rsid w:val="008B6EE0"/>
    <w:rsid w:val="008C07FC"/>
    <w:rsid w:val="008C11C7"/>
    <w:rsid w:val="008C1336"/>
    <w:rsid w:val="008C1FED"/>
    <w:rsid w:val="008C406A"/>
    <w:rsid w:val="008C5597"/>
    <w:rsid w:val="008C6E26"/>
    <w:rsid w:val="008C77AE"/>
    <w:rsid w:val="008D0593"/>
    <w:rsid w:val="008D138F"/>
    <w:rsid w:val="008D397D"/>
    <w:rsid w:val="008D5D33"/>
    <w:rsid w:val="008E0CBD"/>
    <w:rsid w:val="008E0D38"/>
    <w:rsid w:val="008E289E"/>
    <w:rsid w:val="008E3346"/>
    <w:rsid w:val="008F0BBE"/>
    <w:rsid w:val="008F1DD4"/>
    <w:rsid w:val="008F2FC5"/>
    <w:rsid w:val="008F4B4A"/>
    <w:rsid w:val="009008C8"/>
    <w:rsid w:val="00900F61"/>
    <w:rsid w:val="0090257D"/>
    <w:rsid w:val="009057AB"/>
    <w:rsid w:val="00905D46"/>
    <w:rsid w:val="00906044"/>
    <w:rsid w:val="00906A8B"/>
    <w:rsid w:val="00910EB2"/>
    <w:rsid w:val="00911532"/>
    <w:rsid w:val="009119EB"/>
    <w:rsid w:val="009139DF"/>
    <w:rsid w:val="0091483D"/>
    <w:rsid w:val="00915390"/>
    <w:rsid w:val="00916639"/>
    <w:rsid w:val="009215FF"/>
    <w:rsid w:val="00922036"/>
    <w:rsid w:val="009224FB"/>
    <w:rsid w:val="009466BE"/>
    <w:rsid w:val="0094726B"/>
    <w:rsid w:val="00947C8D"/>
    <w:rsid w:val="00950B6F"/>
    <w:rsid w:val="009515B9"/>
    <w:rsid w:val="00954C03"/>
    <w:rsid w:val="009577F1"/>
    <w:rsid w:val="00960206"/>
    <w:rsid w:val="00962F11"/>
    <w:rsid w:val="009653B2"/>
    <w:rsid w:val="0096714F"/>
    <w:rsid w:val="00973F6E"/>
    <w:rsid w:val="00975B6A"/>
    <w:rsid w:val="0098080E"/>
    <w:rsid w:val="00981503"/>
    <w:rsid w:val="00984399"/>
    <w:rsid w:val="009848E5"/>
    <w:rsid w:val="00986451"/>
    <w:rsid w:val="00990DB4"/>
    <w:rsid w:val="00992676"/>
    <w:rsid w:val="009A1AF0"/>
    <w:rsid w:val="009A223E"/>
    <w:rsid w:val="009A2B2B"/>
    <w:rsid w:val="009A52BA"/>
    <w:rsid w:val="009A571C"/>
    <w:rsid w:val="009A6DD2"/>
    <w:rsid w:val="009B15E1"/>
    <w:rsid w:val="009B4E41"/>
    <w:rsid w:val="009C0E4C"/>
    <w:rsid w:val="009C1824"/>
    <w:rsid w:val="009C18A5"/>
    <w:rsid w:val="009C57FE"/>
    <w:rsid w:val="009C58FB"/>
    <w:rsid w:val="009C5F14"/>
    <w:rsid w:val="009C5F40"/>
    <w:rsid w:val="009C6D99"/>
    <w:rsid w:val="009D0355"/>
    <w:rsid w:val="009D0E25"/>
    <w:rsid w:val="009D2CFE"/>
    <w:rsid w:val="009D4358"/>
    <w:rsid w:val="009D68F2"/>
    <w:rsid w:val="009D7B5A"/>
    <w:rsid w:val="009E0470"/>
    <w:rsid w:val="009E0CF4"/>
    <w:rsid w:val="009E2A81"/>
    <w:rsid w:val="009E3960"/>
    <w:rsid w:val="009E40F1"/>
    <w:rsid w:val="009F506E"/>
    <w:rsid w:val="009F5D44"/>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D52"/>
    <w:rsid w:val="00A22EEF"/>
    <w:rsid w:val="00A23678"/>
    <w:rsid w:val="00A23CEC"/>
    <w:rsid w:val="00A2483B"/>
    <w:rsid w:val="00A25F7F"/>
    <w:rsid w:val="00A2640D"/>
    <w:rsid w:val="00A2672C"/>
    <w:rsid w:val="00A26F7B"/>
    <w:rsid w:val="00A27736"/>
    <w:rsid w:val="00A30596"/>
    <w:rsid w:val="00A331C5"/>
    <w:rsid w:val="00A333F9"/>
    <w:rsid w:val="00A40563"/>
    <w:rsid w:val="00A4083C"/>
    <w:rsid w:val="00A41A92"/>
    <w:rsid w:val="00A45D2C"/>
    <w:rsid w:val="00A5186E"/>
    <w:rsid w:val="00A5189F"/>
    <w:rsid w:val="00A51E4F"/>
    <w:rsid w:val="00A52E57"/>
    <w:rsid w:val="00A535FA"/>
    <w:rsid w:val="00A55B92"/>
    <w:rsid w:val="00A62983"/>
    <w:rsid w:val="00A6662A"/>
    <w:rsid w:val="00A67207"/>
    <w:rsid w:val="00A7400D"/>
    <w:rsid w:val="00A76E72"/>
    <w:rsid w:val="00A8098F"/>
    <w:rsid w:val="00A81304"/>
    <w:rsid w:val="00A82957"/>
    <w:rsid w:val="00A8414C"/>
    <w:rsid w:val="00A86E75"/>
    <w:rsid w:val="00A8741A"/>
    <w:rsid w:val="00A87F18"/>
    <w:rsid w:val="00A921F9"/>
    <w:rsid w:val="00A9470C"/>
    <w:rsid w:val="00A9620B"/>
    <w:rsid w:val="00A9687B"/>
    <w:rsid w:val="00AA035B"/>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F0529"/>
    <w:rsid w:val="00AF14F3"/>
    <w:rsid w:val="00AF242F"/>
    <w:rsid w:val="00AF453C"/>
    <w:rsid w:val="00B02C3B"/>
    <w:rsid w:val="00B06442"/>
    <w:rsid w:val="00B10267"/>
    <w:rsid w:val="00B107D0"/>
    <w:rsid w:val="00B10A2B"/>
    <w:rsid w:val="00B172A6"/>
    <w:rsid w:val="00B25D89"/>
    <w:rsid w:val="00B27EB1"/>
    <w:rsid w:val="00B30FD8"/>
    <w:rsid w:val="00B311B5"/>
    <w:rsid w:val="00B33658"/>
    <w:rsid w:val="00B3389F"/>
    <w:rsid w:val="00B35960"/>
    <w:rsid w:val="00B3740B"/>
    <w:rsid w:val="00B42B9C"/>
    <w:rsid w:val="00B4438C"/>
    <w:rsid w:val="00B446B5"/>
    <w:rsid w:val="00B51181"/>
    <w:rsid w:val="00B514C0"/>
    <w:rsid w:val="00B51BAA"/>
    <w:rsid w:val="00B52E6F"/>
    <w:rsid w:val="00B55C56"/>
    <w:rsid w:val="00B57B9B"/>
    <w:rsid w:val="00B61688"/>
    <w:rsid w:val="00B61F0D"/>
    <w:rsid w:val="00B6391E"/>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91F86"/>
    <w:rsid w:val="00B956D1"/>
    <w:rsid w:val="00B96E70"/>
    <w:rsid w:val="00B9702C"/>
    <w:rsid w:val="00B97F15"/>
    <w:rsid w:val="00BA17DE"/>
    <w:rsid w:val="00BA19A5"/>
    <w:rsid w:val="00BA2F60"/>
    <w:rsid w:val="00BA360E"/>
    <w:rsid w:val="00BA652C"/>
    <w:rsid w:val="00BB3CA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6D37"/>
    <w:rsid w:val="00BE11CC"/>
    <w:rsid w:val="00BE3294"/>
    <w:rsid w:val="00BE47CE"/>
    <w:rsid w:val="00BE4C96"/>
    <w:rsid w:val="00BE5F96"/>
    <w:rsid w:val="00BF0D49"/>
    <w:rsid w:val="00BF7C8F"/>
    <w:rsid w:val="00C01181"/>
    <w:rsid w:val="00C02CAA"/>
    <w:rsid w:val="00C127B7"/>
    <w:rsid w:val="00C16DCA"/>
    <w:rsid w:val="00C206B8"/>
    <w:rsid w:val="00C2119A"/>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64FEB"/>
    <w:rsid w:val="00C710FE"/>
    <w:rsid w:val="00C72CA5"/>
    <w:rsid w:val="00C73690"/>
    <w:rsid w:val="00C73DD6"/>
    <w:rsid w:val="00C74656"/>
    <w:rsid w:val="00C74964"/>
    <w:rsid w:val="00C758AE"/>
    <w:rsid w:val="00C826F4"/>
    <w:rsid w:val="00C82F5A"/>
    <w:rsid w:val="00C841FE"/>
    <w:rsid w:val="00C91953"/>
    <w:rsid w:val="00C933EF"/>
    <w:rsid w:val="00C94B2A"/>
    <w:rsid w:val="00CA0232"/>
    <w:rsid w:val="00CA31D9"/>
    <w:rsid w:val="00CA32A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1877"/>
    <w:rsid w:val="00CE2629"/>
    <w:rsid w:val="00CE3F47"/>
    <w:rsid w:val="00CE4D42"/>
    <w:rsid w:val="00CE6015"/>
    <w:rsid w:val="00CE719F"/>
    <w:rsid w:val="00CF0771"/>
    <w:rsid w:val="00CF1495"/>
    <w:rsid w:val="00CF35AA"/>
    <w:rsid w:val="00CF42F6"/>
    <w:rsid w:val="00CF4ADD"/>
    <w:rsid w:val="00CF524C"/>
    <w:rsid w:val="00CF58DE"/>
    <w:rsid w:val="00CF715B"/>
    <w:rsid w:val="00D00D1B"/>
    <w:rsid w:val="00D02E51"/>
    <w:rsid w:val="00D035B5"/>
    <w:rsid w:val="00D035E0"/>
    <w:rsid w:val="00D041AC"/>
    <w:rsid w:val="00D052DC"/>
    <w:rsid w:val="00D11110"/>
    <w:rsid w:val="00D11AC4"/>
    <w:rsid w:val="00D12D05"/>
    <w:rsid w:val="00D16717"/>
    <w:rsid w:val="00D169F5"/>
    <w:rsid w:val="00D174BC"/>
    <w:rsid w:val="00D178AD"/>
    <w:rsid w:val="00D2127F"/>
    <w:rsid w:val="00D212EE"/>
    <w:rsid w:val="00D221C6"/>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4CA5"/>
    <w:rsid w:val="00D964DA"/>
    <w:rsid w:val="00DA160E"/>
    <w:rsid w:val="00DA1EA5"/>
    <w:rsid w:val="00DA3B36"/>
    <w:rsid w:val="00DA4EFC"/>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D9B"/>
    <w:rsid w:val="00DE61A0"/>
    <w:rsid w:val="00DF2BB5"/>
    <w:rsid w:val="00DF3224"/>
    <w:rsid w:val="00DF37FC"/>
    <w:rsid w:val="00DF3B47"/>
    <w:rsid w:val="00DF3C5A"/>
    <w:rsid w:val="00DF4088"/>
    <w:rsid w:val="00DF498E"/>
    <w:rsid w:val="00DF4A02"/>
    <w:rsid w:val="00DF571A"/>
    <w:rsid w:val="00DF628D"/>
    <w:rsid w:val="00DF692D"/>
    <w:rsid w:val="00E0047A"/>
    <w:rsid w:val="00E00EF3"/>
    <w:rsid w:val="00E025A4"/>
    <w:rsid w:val="00E04EC8"/>
    <w:rsid w:val="00E074F0"/>
    <w:rsid w:val="00E112FE"/>
    <w:rsid w:val="00E118E2"/>
    <w:rsid w:val="00E15875"/>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56B0"/>
    <w:rsid w:val="00E55FCB"/>
    <w:rsid w:val="00E570CD"/>
    <w:rsid w:val="00E577B8"/>
    <w:rsid w:val="00E57ECA"/>
    <w:rsid w:val="00E60392"/>
    <w:rsid w:val="00E60507"/>
    <w:rsid w:val="00E639CF"/>
    <w:rsid w:val="00E667C8"/>
    <w:rsid w:val="00E74423"/>
    <w:rsid w:val="00E74480"/>
    <w:rsid w:val="00E76D6F"/>
    <w:rsid w:val="00E82A73"/>
    <w:rsid w:val="00E84779"/>
    <w:rsid w:val="00E84C4D"/>
    <w:rsid w:val="00E869F4"/>
    <w:rsid w:val="00E93381"/>
    <w:rsid w:val="00E93D69"/>
    <w:rsid w:val="00E95464"/>
    <w:rsid w:val="00E97034"/>
    <w:rsid w:val="00E97418"/>
    <w:rsid w:val="00EA0206"/>
    <w:rsid w:val="00EA09E7"/>
    <w:rsid w:val="00EA10A5"/>
    <w:rsid w:val="00EA4A40"/>
    <w:rsid w:val="00EA682B"/>
    <w:rsid w:val="00EB06A6"/>
    <w:rsid w:val="00EB1896"/>
    <w:rsid w:val="00EB1BA1"/>
    <w:rsid w:val="00EB2D9F"/>
    <w:rsid w:val="00EB2EA6"/>
    <w:rsid w:val="00EB36EA"/>
    <w:rsid w:val="00EB563A"/>
    <w:rsid w:val="00EB5EDA"/>
    <w:rsid w:val="00EB681B"/>
    <w:rsid w:val="00EB7C1E"/>
    <w:rsid w:val="00EC000A"/>
    <w:rsid w:val="00EC47A8"/>
    <w:rsid w:val="00EC4CEE"/>
    <w:rsid w:val="00EC5185"/>
    <w:rsid w:val="00EC626B"/>
    <w:rsid w:val="00EC691D"/>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10AAE"/>
    <w:rsid w:val="00F12D40"/>
    <w:rsid w:val="00F14727"/>
    <w:rsid w:val="00F14C7D"/>
    <w:rsid w:val="00F16480"/>
    <w:rsid w:val="00F173BC"/>
    <w:rsid w:val="00F207E2"/>
    <w:rsid w:val="00F21E91"/>
    <w:rsid w:val="00F25F13"/>
    <w:rsid w:val="00F30D12"/>
    <w:rsid w:val="00F33B46"/>
    <w:rsid w:val="00F3589A"/>
    <w:rsid w:val="00F35B15"/>
    <w:rsid w:val="00F36B86"/>
    <w:rsid w:val="00F375EB"/>
    <w:rsid w:val="00F404A5"/>
    <w:rsid w:val="00F41480"/>
    <w:rsid w:val="00F4234B"/>
    <w:rsid w:val="00F42516"/>
    <w:rsid w:val="00F44CCA"/>
    <w:rsid w:val="00F46D72"/>
    <w:rsid w:val="00F517E2"/>
    <w:rsid w:val="00F51975"/>
    <w:rsid w:val="00F51B2A"/>
    <w:rsid w:val="00F5610C"/>
    <w:rsid w:val="00F5646F"/>
    <w:rsid w:val="00F61AAE"/>
    <w:rsid w:val="00F620B8"/>
    <w:rsid w:val="00F62DAD"/>
    <w:rsid w:val="00F66B6E"/>
    <w:rsid w:val="00F70D77"/>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15:docId w15:val="{164D3E86-31FB-4A73-9CC5-5CE58BA6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FF6F6-1D13-4C09-BE83-7F10E6E3D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3615</TotalTime>
  <Pages>12</Pages>
  <Words>4356</Words>
  <Characters>23963</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535</cp:revision>
  <cp:lastPrinted>2018-03-14T21:28:00Z</cp:lastPrinted>
  <dcterms:created xsi:type="dcterms:W3CDTF">2016-06-06T18:19:00Z</dcterms:created>
  <dcterms:modified xsi:type="dcterms:W3CDTF">2018-11-29T18:35:00Z</dcterms:modified>
</cp:coreProperties>
</file>