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6D7A9182"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271CC3">
        <w:rPr>
          <w:rFonts w:ascii="Arial" w:hAnsi="Arial" w:cs="Arial"/>
          <w:b/>
          <w:sz w:val="24"/>
          <w:szCs w:val="24"/>
        </w:rPr>
        <w:t>- - -</w:t>
      </w:r>
      <w:r w:rsidR="0010773C">
        <w:rPr>
          <w:rFonts w:ascii="Arial" w:hAnsi="Arial" w:cs="Arial"/>
          <w:b/>
          <w:sz w:val="24"/>
          <w:szCs w:val="24"/>
        </w:rPr>
        <w:t xml:space="preserve"> - - -</w:t>
      </w:r>
    </w:p>
    <w:p w14:paraId="35236D2F" w14:textId="159ABA7A"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92C7D">
        <w:rPr>
          <w:rFonts w:ascii="Arial" w:hAnsi="Arial" w:cs="Arial"/>
          <w:b/>
          <w:sz w:val="24"/>
          <w:szCs w:val="24"/>
        </w:rPr>
        <w:t xml:space="preserve">DIECISIETE </w:t>
      </w:r>
      <w:r w:rsidR="00EC469E">
        <w:rPr>
          <w:rFonts w:ascii="Arial" w:hAnsi="Arial" w:cs="Arial"/>
          <w:b/>
          <w:sz w:val="24"/>
          <w:szCs w:val="24"/>
        </w:rPr>
        <w:t xml:space="preserve">DE </w:t>
      </w:r>
      <w:r w:rsidR="00FC5020">
        <w:rPr>
          <w:rFonts w:ascii="Arial" w:hAnsi="Arial" w:cs="Arial"/>
          <w:b/>
          <w:sz w:val="24"/>
          <w:szCs w:val="24"/>
        </w:rPr>
        <w:t>ABRIL</w:t>
      </w:r>
      <w:r>
        <w:rPr>
          <w:rFonts w:ascii="Arial" w:hAnsi="Arial" w:cs="Arial"/>
          <w:b/>
          <w:sz w:val="24"/>
          <w:szCs w:val="24"/>
        </w:rPr>
        <w:t xml:space="preserve"> DE DOS </w:t>
      </w:r>
      <w:r w:rsidR="00EC469E">
        <w:rPr>
          <w:rFonts w:ascii="Arial" w:hAnsi="Arial" w:cs="Arial"/>
          <w:b/>
          <w:sz w:val="24"/>
          <w:szCs w:val="24"/>
        </w:rPr>
        <w:t xml:space="preserve">MIL </w:t>
      </w:r>
      <w:r w:rsidR="00FC5020">
        <w:rPr>
          <w:rFonts w:ascii="Arial" w:hAnsi="Arial" w:cs="Arial"/>
          <w:b/>
          <w:sz w:val="24"/>
          <w:szCs w:val="24"/>
        </w:rPr>
        <w:t>VEINTITRÉS</w:t>
      </w:r>
      <w:r w:rsidR="0079139C">
        <w:rPr>
          <w:rFonts w:ascii="Arial" w:hAnsi="Arial" w:cs="Arial"/>
          <w:b/>
          <w:sz w:val="24"/>
          <w:szCs w:val="24"/>
        </w:rPr>
        <w:t xml:space="preserve"> (</w:t>
      </w:r>
      <w:r w:rsidR="00C92C7D">
        <w:rPr>
          <w:rFonts w:ascii="Arial" w:hAnsi="Arial" w:cs="Arial"/>
          <w:b/>
          <w:sz w:val="24"/>
          <w:szCs w:val="24"/>
        </w:rPr>
        <w:t>17</w:t>
      </w:r>
      <w:r w:rsidR="00EC469E">
        <w:rPr>
          <w:rFonts w:ascii="Arial" w:hAnsi="Arial" w:cs="Arial"/>
          <w:b/>
          <w:sz w:val="24"/>
          <w:szCs w:val="24"/>
        </w:rPr>
        <w:t>/</w:t>
      </w:r>
      <w:r w:rsidR="00FC5020">
        <w:rPr>
          <w:rFonts w:ascii="Arial" w:hAnsi="Arial" w:cs="Arial"/>
          <w:b/>
          <w:sz w:val="24"/>
          <w:szCs w:val="24"/>
        </w:rPr>
        <w:t>04/2023</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r w:rsidR="00C92C7D">
        <w:rPr>
          <w:rFonts w:ascii="Arial" w:hAnsi="Arial" w:cs="Arial"/>
          <w:b/>
          <w:sz w:val="24"/>
          <w:szCs w:val="24"/>
        </w:rPr>
        <w:t xml:space="preserve">- - - </w:t>
      </w:r>
    </w:p>
    <w:p w14:paraId="2B206B2F" w14:textId="1B11FF08"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w:t>
      </w:r>
      <w:r w:rsidR="00FC5020">
        <w:rPr>
          <w:rFonts w:ascii="Arial" w:hAnsi="Arial" w:cs="Arial"/>
          <w:sz w:val="24"/>
          <w:szCs w:val="24"/>
        </w:rPr>
        <w:t>083</w:t>
      </w:r>
      <w:r w:rsidR="0052512C">
        <w:rPr>
          <w:rFonts w:ascii="Arial" w:hAnsi="Arial" w:cs="Arial"/>
          <w:sz w:val="24"/>
          <w:szCs w:val="24"/>
        </w:rPr>
        <w:t>/20</w:t>
      </w:r>
      <w:r w:rsidR="00A906BE">
        <w:rPr>
          <w:rFonts w:ascii="Arial" w:hAnsi="Arial" w:cs="Arial"/>
          <w:sz w:val="24"/>
          <w:szCs w:val="24"/>
        </w:rPr>
        <w:t>2</w:t>
      </w:r>
      <w:r w:rsidR="00FC5020">
        <w:rPr>
          <w:rFonts w:ascii="Arial" w:hAnsi="Arial" w:cs="Arial"/>
          <w:sz w:val="24"/>
          <w:szCs w:val="24"/>
        </w:rPr>
        <w:t>2</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1918C8">
        <w:rPr>
          <w:rFonts w:ascii="Arial" w:hAnsi="Arial" w:cs="Arial"/>
          <w:sz w:val="24"/>
          <w:szCs w:val="24"/>
        </w:rPr>
        <w:t>***** ***** ***** *****</w:t>
      </w:r>
      <w:r w:rsidR="001D2755">
        <w:rPr>
          <w:rFonts w:ascii="Arial" w:hAnsi="Arial" w:cs="Arial"/>
          <w:sz w:val="24"/>
          <w:szCs w:val="24"/>
        </w:rPr>
        <w:t xml:space="preserve"> y </w:t>
      </w:r>
      <w:r w:rsidR="001918C8">
        <w:rPr>
          <w:rFonts w:ascii="Arial" w:hAnsi="Arial" w:cs="Arial"/>
          <w:sz w:val="24"/>
          <w:szCs w:val="24"/>
        </w:rPr>
        <w:t>***** ***** ***** *****</w:t>
      </w:r>
      <w:r>
        <w:rPr>
          <w:rFonts w:ascii="Arial" w:hAnsi="Arial" w:cs="Arial"/>
          <w:sz w:val="24"/>
          <w:szCs w:val="24"/>
        </w:rPr>
        <w:t>, solicitando la nulidad</w:t>
      </w:r>
      <w:r w:rsidR="005D1173">
        <w:rPr>
          <w:rFonts w:ascii="Arial" w:hAnsi="Arial" w:cs="Arial"/>
          <w:sz w:val="24"/>
          <w:szCs w:val="24"/>
        </w:rPr>
        <w:t xml:space="preserve"> de</w:t>
      </w:r>
      <w:r w:rsidR="001D2755">
        <w:rPr>
          <w:rFonts w:ascii="Arial" w:hAnsi="Arial" w:cs="Arial"/>
          <w:sz w:val="24"/>
          <w:szCs w:val="24"/>
        </w:rPr>
        <w:t xml:space="preserve"> la</w:t>
      </w:r>
      <w:r w:rsidR="00B83735">
        <w:rPr>
          <w:rFonts w:ascii="Arial" w:hAnsi="Arial" w:cs="Arial"/>
          <w:sz w:val="24"/>
          <w:szCs w:val="24"/>
        </w:rPr>
        <w:t xml:space="preserve"> </w:t>
      </w:r>
      <w:r w:rsidR="001D2755">
        <w:rPr>
          <w:rFonts w:ascii="Arial" w:hAnsi="Arial" w:cs="Arial"/>
          <w:sz w:val="24"/>
          <w:szCs w:val="24"/>
        </w:rPr>
        <w:t xml:space="preserve">resolución contenida en el oficio </w:t>
      </w:r>
      <w:r w:rsidR="001918C8">
        <w:rPr>
          <w:rFonts w:ascii="Arial" w:hAnsi="Arial" w:cs="Arial"/>
          <w:sz w:val="24"/>
          <w:szCs w:val="24"/>
        </w:rPr>
        <w:t>MSLC/TM/****/2022</w:t>
      </w:r>
      <w:r w:rsidR="00B83735">
        <w:rPr>
          <w:rFonts w:ascii="Arial" w:hAnsi="Arial" w:cs="Arial"/>
          <w:sz w:val="24"/>
          <w:szCs w:val="24"/>
        </w:rPr>
        <w:t xml:space="preserve"> </w:t>
      </w:r>
      <w:r w:rsidR="00824D1E">
        <w:rPr>
          <w:rFonts w:ascii="Arial" w:hAnsi="Arial" w:cs="Arial"/>
          <w:sz w:val="24"/>
          <w:szCs w:val="24"/>
        </w:rPr>
        <w:t xml:space="preserve">de fecha </w:t>
      </w:r>
      <w:r w:rsidR="001918C8">
        <w:rPr>
          <w:rFonts w:ascii="Arial" w:hAnsi="Arial" w:cs="Arial"/>
          <w:sz w:val="24"/>
          <w:szCs w:val="24"/>
        </w:rPr>
        <w:t>***** de ***** de dos mil veintidós (**/**/2022)</w:t>
      </w:r>
      <w:r>
        <w:rPr>
          <w:rFonts w:ascii="Arial" w:hAnsi="Arial" w:cs="Arial"/>
          <w:sz w:val="24"/>
          <w:szCs w:val="24"/>
        </w:rPr>
        <w:t xml:space="preserve">, emitida por </w:t>
      </w:r>
      <w:r w:rsidR="001D2755">
        <w:rPr>
          <w:rFonts w:ascii="Arial" w:hAnsi="Arial" w:cs="Arial"/>
          <w:sz w:val="24"/>
          <w:szCs w:val="24"/>
        </w:rPr>
        <w:t>la</w:t>
      </w:r>
      <w:r w:rsidR="0049757C">
        <w:rPr>
          <w:rFonts w:ascii="Arial" w:hAnsi="Arial" w:cs="Arial"/>
          <w:sz w:val="24"/>
          <w:szCs w:val="24"/>
        </w:rPr>
        <w:t xml:space="preserve"> </w:t>
      </w:r>
      <w:r w:rsidR="00C631C1">
        <w:rPr>
          <w:rFonts w:ascii="Arial" w:hAnsi="Arial" w:cs="Arial"/>
          <w:sz w:val="24"/>
          <w:szCs w:val="24"/>
        </w:rPr>
        <w:t>Tesorer</w:t>
      </w:r>
      <w:r w:rsidR="001D2755">
        <w:rPr>
          <w:rFonts w:ascii="Arial" w:hAnsi="Arial" w:cs="Arial"/>
          <w:sz w:val="24"/>
          <w:szCs w:val="24"/>
        </w:rPr>
        <w:t>a</w:t>
      </w:r>
      <w:r w:rsidR="00C631C1">
        <w:rPr>
          <w:rFonts w:ascii="Arial" w:hAnsi="Arial" w:cs="Arial"/>
          <w:sz w:val="24"/>
          <w:szCs w:val="24"/>
        </w:rPr>
        <w:t xml:space="preserve"> Municipal de Santa Lucía del Camino</w:t>
      </w:r>
      <w:r w:rsidR="00605829">
        <w:rPr>
          <w:rFonts w:ascii="Arial" w:hAnsi="Arial" w:cs="Arial"/>
          <w:sz w:val="24"/>
          <w:szCs w:val="24"/>
        </w:rPr>
        <w:t>, Distrito del Centro,</w:t>
      </w:r>
      <w:r w:rsidR="0049757C">
        <w:rPr>
          <w:rFonts w:ascii="Arial" w:hAnsi="Arial" w:cs="Arial"/>
          <w:sz w:val="24"/>
          <w:szCs w:val="24"/>
        </w:rPr>
        <w:t xml:space="preserve"> </w:t>
      </w:r>
      <w:r w:rsidR="00217676">
        <w:rPr>
          <w:rFonts w:ascii="Arial" w:hAnsi="Arial" w:cs="Arial"/>
          <w:sz w:val="24"/>
          <w:szCs w:val="24"/>
        </w:rPr>
        <w:t xml:space="preserve">Estado de Oaxaca; </w:t>
      </w:r>
      <w:r>
        <w:rPr>
          <w:rFonts w:ascii="Arial" w:hAnsi="Arial" w:cs="Arial"/>
          <w:sz w:val="24"/>
          <w:szCs w:val="24"/>
        </w:rPr>
        <w:t xml:space="preserve">y, - - - - - - </w:t>
      </w:r>
      <w:r w:rsidR="0049757C">
        <w:rPr>
          <w:rFonts w:ascii="Arial" w:hAnsi="Arial" w:cs="Arial"/>
          <w:sz w:val="24"/>
          <w:szCs w:val="24"/>
        </w:rPr>
        <w:t xml:space="preserve">- - - - - - </w:t>
      </w:r>
      <w:r w:rsidR="001D2755">
        <w:rPr>
          <w:rFonts w:ascii="Arial" w:hAnsi="Arial" w:cs="Arial"/>
          <w:sz w:val="24"/>
          <w:szCs w:val="24"/>
        </w:rPr>
        <w:t xml:space="preserve">- - -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4DA750F6" w:rsidR="00C61E6F" w:rsidRPr="001042B6" w:rsidRDefault="00C61E6F" w:rsidP="00824D1E">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1D2755">
        <w:rPr>
          <w:rFonts w:ascii="Arial" w:hAnsi="Arial" w:cs="Arial"/>
          <w:sz w:val="24"/>
          <w:szCs w:val="24"/>
        </w:rPr>
        <w:t>ocho</w:t>
      </w:r>
      <w:r w:rsidR="00B83735">
        <w:rPr>
          <w:rFonts w:ascii="Arial" w:hAnsi="Arial" w:cs="Arial"/>
          <w:sz w:val="24"/>
          <w:szCs w:val="24"/>
        </w:rPr>
        <w:t xml:space="preserve"> </w:t>
      </w:r>
      <w:r w:rsidR="007A7516">
        <w:rPr>
          <w:rFonts w:ascii="Arial" w:hAnsi="Arial" w:cs="Arial"/>
          <w:sz w:val="24"/>
          <w:szCs w:val="24"/>
        </w:rPr>
        <w:t xml:space="preserve">de </w:t>
      </w:r>
      <w:r w:rsidR="001D2755">
        <w:rPr>
          <w:rFonts w:ascii="Arial" w:hAnsi="Arial" w:cs="Arial"/>
          <w:sz w:val="24"/>
          <w:szCs w:val="24"/>
        </w:rPr>
        <w:t>septiembre</w:t>
      </w:r>
      <w:r w:rsidR="00B9146F">
        <w:rPr>
          <w:rFonts w:ascii="Arial" w:hAnsi="Arial" w:cs="Arial"/>
          <w:sz w:val="24"/>
          <w:szCs w:val="24"/>
        </w:rPr>
        <w:t xml:space="preserve"> de dos mil </w:t>
      </w:r>
      <w:r w:rsidR="00B83735">
        <w:rPr>
          <w:rFonts w:ascii="Arial" w:hAnsi="Arial" w:cs="Arial"/>
          <w:sz w:val="24"/>
          <w:szCs w:val="24"/>
        </w:rPr>
        <w:t>veinti</w:t>
      </w:r>
      <w:r w:rsidR="001D2755">
        <w:rPr>
          <w:rFonts w:ascii="Arial" w:hAnsi="Arial" w:cs="Arial"/>
          <w:sz w:val="24"/>
          <w:szCs w:val="24"/>
        </w:rPr>
        <w:t>dós</w:t>
      </w:r>
      <w:r w:rsidR="00B9146F">
        <w:rPr>
          <w:rFonts w:ascii="Arial" w:hAnsi="Arial" w:cs="Arial"/>
          <w:sz w:val="24"/>
          <w:szCs w:val="24"/>
        </w:rPr>
        <w:t xml:space="preserve"> (</w:t>
      </w:r>
      <w:r w:rsidR="001D2755">
        <w:rPr>
          <w:rFonts w:ascii="Arial" w:hAnsi="Arial" w:cs="Arial"/>
          <w:sz w:val="24"/>
          <w:szCs w:val="24"/>
        </w:rPr>
        <w:t>11</w:t>
      </w:r>
      <w:r w:rsidR="007A7516">
        <w:rPr>
          <w:rFonts w:ascii="Arial" w:hAnsi="Arial" w:cs="Arial"/>
          <w:sz w:val="24"/>
          <w:szCs w:val="24"/>
        </w:rPr>
        <w:t>/</w:t>
      </w:r>
      <w:r w:rsidR="00B83735">
        <w:rPr>
          <w:rFonts w:ascii="Arial" w:hAnsi="Arial" w:cs="Arial"/>
          <w:sz w:val="24"/>
          <w:szCs w:val="24"/>
        </w:rPr>
        <w:t>0</w:t>
      </w:r>
      <w:r w:rsidR="001D2755">
        <w:rPr>
          <w:rFonts w:ascii="Arial" w:hAnsi="Arial" w:cs="Arial"/>
          <w:sz w:val="24"/>
          <w:szCs w:val="24"/>
        </w:rPr>
        <w:t>9</w:t>
      </w:r>
      <w:r w:rsidR="00C845E4">
        <w:rPr>
          <w:rFonts w:ascii="Arial" w:hAnsi="Arial" w:cs="Arial"/>
          <w:sz w:val="24"/>
          <w:szCs w:val="24"/>
        </w:rPr>
        <w:t>/20</w:t>
      </w:r>
      <w:r w:rsidR="00B83735">
        <w:rPr>
          <w:rFonts w:ascii="Arial" w:hAnsi="Arial" w:cs="Arial"/>
          <w:sz w:val="24"/>
          <w:szCs w:val="24"/>
        </w:rPr>
        <w:t>2</w:t>
      </w:r>
      <w:r w:rsidR="001D2755">
        <w:rPr>
          <w:rFonts w:ascii="Arial" w:hAnsi="Arial" w:cs="Arial"/>
          <w:sz w:val="24"/>
          <w:szCs w:val="24"/>
        </w:rPr>
        <w:t>2</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733C80">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0049757C">
        <w:rPr>
          <w:rFonts w:ascii="Arial" w:hAnsi="Arial" w:cs="Arial"/>
          <w:sz w:val="24"/>
          <w:szCs w:val="24"/>
        </w:rPr>
        <w:t xml:space="preserve">fecha </w:t>
      </w:r>
      <w:r w:rsidR="003E76B6">
        <w:rPr>
          <w:rFonts w:ascii="Arial" w:hAnsi="Arial" w:cs="Arial"/>
          <w:sz w:val="24"/>
          <w:szCs w:val="24"/>
        </w:rPr>
        <w:t>nueve</w:t>
      </w:r>
      <w:r w:rsidR="0049757C">
        <w:rPr>
          <w:rFonts w:ascii="Arial" w:hAnsi="Arial" w:cs="Arial"/>
          <w:sz w:val="24"/>
          <w:szCs w:val="24"/>
        </w:rPr>
        <w:t xml:space="preserve"> del mismo mes y año (</w:t>
      </w:r>
      <w:r w:rsidR="003E76B6">
        <w:rPr>
          <w:rFonts w:ascii="Arial" w:hAnsi="Arial" w:cs="Arial"/>
          <w:sz w:val="24"/>
          <w:szCs w:val="24"/>
        </w:rPr>
        <w:t>09</w:t>
      </w:r>
      <w:r w:rsidR="0049757C">
        <w:rPr>
          <w:rFonts w:ascii="Arial" w:hAnsi="Arial" w:cs="Arial"/>
          <w:sz w:val="24"/>
          <w:szCs w:val="24"/>
        </w:rPr>
        <w:t>/</w:t>
      </w:r>
      <w:r w:rsidR="00605829">
        <w:rPr>
          <w:rFonts w:ascii="Arial" w:hAnsi="Arial" w:cs="Arial"/>
          <w:sz w:val="24"/>
          <w:szCs w:val="24"/>
        </w:rPr>
        <w:t>0</w:t>
      </w:r>
      <w:r w:rsidR="003E76B6">
        <w:rPr>
          <w:rFonts w:ascii="Arial" w:hAnsi="Arial" w:cs="Arial"/>
          <w:sz w:val="24"/>
          <w:szCs w:val="24"/>
        </w:rPr>
        <w:t>9</w:t>
      </w:r>
      <w:r w:rsidR="0049757C">
        <w:rPr>
          <w:rFonts w:ascii="Arial" w:hAnsi="Arial" w:cs="Arial"/>
          <w:sz w:val="24"/>
          <w:szCs w:val="24"/>
        </w:rPr>
        <w:t>/20</w:t>
      </w:r>
      <w:r w:rsidR="00B83735">
        <w:rPr>
          <w:rFonts w:ascii="Arial" w:hAnsi="Arial" w:cs="Arial"/>
          <w:sz w:val="24"/>
          <w:szCs w:val="24"/>
        </w:rPr>
        <w:t>2</w:t>
      </w:r>
      <w:r w:rsidR="003E76B6">
        <w:rPr>
          <w:rFonts w:ascii="Arial" w:hAnsi="Arial" w:cs="Arial"/>
          <w:sz w:val="24"/>
          <w:szCs w:val="24"/>
        </w:rPr>
        <w:t>2</w:t>
      </w:r>
      <w:r w:rsidR="0049757C">
        <w:rPr>
          <w:rFonts w:ascii="Arial" w:hAnsi="Arial" w:cs="Arial"/>
          <w:sz w:val="24"/>
          <w:szCs w:val="24"/>
        </w:rPr>
        <w:t>)</w:t>
      </w:r>
      <w:r w:rsidR="00885FC7">
        <w:rPr>
          <w:rFonts w:ascii="Arial" w:hAnsi="Arial" w:cs="Arial"/>
          <w:sz w:val="24"/>
          <w:szCs w:val="24"/>
        </w:rPr>
        <w:t xml:space="preserve">,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w:t>
      </w:r>
      <w:r w:rsidR="0049757C">
        <w:rPr>
          <w:rFonts w:ascii="Arial" w:hAnsi="Arial" w:cs="Arial"/>
          <w:sz w:val="24"/>
          <w:szCs w:val="24"/>
        </w:rPr>
        <w:t>a.</w:t>
      </w:r>
      <w:r w:rsidRPr="001042B6">
        <w:rPr>
          <w:rFonts w:ascii="Arial" w:hAnsi="Arial" w:cs="Arial"/>
          <w:sz w:val="24"/>
          <w:szCs w:val="24"/>
        </w:rPr>
        <w:t xml:space="preserve">- </w:t>
      </w:r>
      <w:r w:rsidR="00B83735">
        <w:rPr>
          <w:rFonts w:ascii="Arial" w:hAnsi="Arial" w:cs="Arial"/>
          <w:sz w:val="24"/>
          <w:szCs w:val="24"/>
        </w:rPr>
        <w:t>- - - - - - - - - - - - - - - - -</w:t>
      </w:r>
    </w:p>
    <w:p w14:paraId="17862E7B" w14:textId="4DCECE80" w:rsidR="00943E3F" w:rsidRDefault="00C61E6F" w:rsidP="00C61E6F">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D018D5">
        <w:rPr>
          <w:rFonts w:ascii="Arial" w:hAnsi="Arial" w:cs="Arial"/>
          <w:sz w:val="24"/>
          <w:szCs w:val="24"/>
        </w:rPr>
        <w:t xml:space="preserve">Con fecha </w:t>
      </w:r>
      <w:r w:rsidR="003E76B6">
        <w:rPr>
          <w:rFonts w:ascii="Arial" w:hAnsi="Arial" w:cs="Arial"/>
          <w:sz w:val="24"/>
          <w:szCs w:val="24"/>
        </w:rPr>
        <w:t>veintiséis</w:t>
      </w:r>
      <w:r w:rsidR="0049757C">
        <w:rPr>
          <w:rFonts w:ascii="Arial" w:hAnsi="Arial" w:cs="Arial"/>
          <w:sz w:val="24"/>
          <w:szCs w:val="24"/>
        </w:rPr>
        <w:t xml:space="preserve"> </w:t>
      </w:r>
      <w:r w:rsidR="00B9146F" w:rsidRPr="00D018D5">
        <w:rPr>
          <w:rFonts w:ascii="Arial" w:hAnsi="Arial" w:cs="Arial"/>
          <w:sz w:val="24"/>
          <w:szCs w:val="24"/>
        </w:rPr>
        <w:t xml:space="preserve">de </w:t>
      </w:r>
      <w:r w:rsidR="003E76B6">
        <w:rPr>
          <w:rFonts w:ascii="Arial" w:hAnsi="Arial" w:cs="Arial"/>
          <w:sz w:val="24"/>
          <w:szCs w:val="24"/>
        </w:rPr>
        <w:t>octubre</w:t>
      </w:r>
      <w:r w:rsidR="00B9146F" w:rsidRPr="00D018D5">
        <w:rPr>
          <w:rFonts w:ascii="Arial" w:hAnsi="Arial" w:cs="Arial"/>
          <w:sz w:val="24"/>
          <w:szCs w:val="24"/>
        </w:rPr>
        <w:t xml:space="preserve"> de dos mil </w:t>
      </w:r>
      <w:r w:rsidR="00C837CD">
        <w:rPr>
          <w:rFonts w:ascii="Arial" w:hAnsi="Arial" w:cs="Arial"/>
          <w:sz w:val="24"/>
          <w:szCs w:val="24"/>
        </w:rPr>
        <w:t>veinti</w:t>
      </w:r>
      <w:r w:rsidR="003E76B6">
        <w:rPr>
          <w:rFonts w:ascii="Arial" w:hAnsi="Arial" w:cs="Arial"/>
          <w:sz w:val="24"/>
          <w:szCs w:val="24"/>
        </w:rPr>
        <w:t>dós</w:t>
      </w:r>
      <w:r w:rsidR="00B9146F" w:rsidRPr="00D018D5">
        <w:rPr>
          <w:rFonts w:ascii="Arial" w:hAnsi="Arial" w:cs="Arial"/>
          <w:sz w:val="24"/>
          <w:szCs w:val="24"/>
        </w:rPr>
        <w:t xml:space="preserve"> (</w:t>
      </w:r>
      <w:r w:rsidR="003E76B6">
        <w:rPr>
          <w:rFonts w:ascii="Arial" w:hAnsi="Arial" w:cs="Arial"/>
          <w:sz w:val="24"/>
          <w:szCs w:val="24"/>
        </w:rPr>
        <w:t>26</w:t>
      </w:r>
      <w:r w:rsidR="0049757C">
        <w:rPr>
          <w:rFonts w:ascii="Arial" w:hAnsi="Arial" w:cs="Arial"/>
          <w:sz w:val="24"/>
          <w:szCs w:val="24"/>
        </w:rPr>
        <w:t>/</w:t>
      </w:r>
      <w:r w:rsidR="003E76B6">
        <w:rPr>
          <w:rFonts w:ascii="Arial" w:hAnsi="Arial" w:cs="Arial"/>
          <w:sz w:val="24"/>
          <w:szCs w:val="24"/>
        </w:rPr>
        <w:t>10</w:t>
      </w:r>
      <w:r w:rsidR="0049757C">
        <w:rPr>
          <w:rFonts w:ascii="Arial" w:hAnsi="Arial" w:cs="Arial"/>
          <w:sz w:val="24"/>
          <w:szCs w:val="24"/>
        </w:rPr>
        <w:t>/20</w:t>
      </w:r>
      <w:r w:rsidR="00B83735">
        <w:rPr>
          <w:rFonts w:ascii="Arial" w:hAnsi="Arial" w:cs="Arial"/>
          <w:sz w:val="24"/>
          <w:szCs w:val="24"/>
        </w:rPr>
        <w:t>2</w:t>
      </w:r>
      <w:r w:rsidR="003E76B6">
        <w:rPr>
          <w:rFonts w:ascii="Arial" w:hAnsi="Arial" w:cs="Arial"/>
          <w:sz w:val="24"/>
          <w:szCs w:val="24"/>
        </w:rPr>
        <w:t>2</w:t>
      </w:r>
      <w:r w:rsidR="0049757C">
        <w:rPr>
          <w:rFonts w:ascii="Arial" w:hAnsi="Arial" w:cs="Arial"/>
          <w:sz w:val="24"/>
          <w:szCs w:val="24"/>
        </w:rPr>
        <w:t>)</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 autoridad demandad</w:t>
      </w:r>
      <w:r w:rsidR="00B83735">
        <w:rPr>
          <w:rFonts w:ascii="Arial" w:hAnsi="Arial" w:cs="Arial"/>
          <w:sz w:val="24"/>
          <w:szCs w:val="24"/>
        </w:rPr>
        <w:t>a</w:t>
      </w:r>
      <w:r w:rsidR="004D5F67">
        <w:rPr>
          <w:rFonts w:ascii="Arial" w:hAnsi="Arial" w:cs="Arial"/>
          <w:sz w:val="24"/>
          <w:szCs w:val="24"/>
        </w:rPr>
        <w:t>,</w:t>
      </w:r>
      <w:r w:rsidR="00605829">
        <w:rPr>
          <w:rFonts w:ascii="Arial" w:hAnsi="Arial" w:cs="Arial"/>
          <w:sz w:val="24"/>
          <w:szCs w:val="24"/>
        </w:rPr>
        <w:t xml:space="preserve"> </w:t>
      </w:r>
      <w:r w:rsidR="00B83735">
        <w:rPr>
          <w:rFonts w:ascii="Arial" w:hAnsi="Arial" w:cs="Arial"/>
          <w:sz w:val="24"/>
          <w:szCs w:val="24"/>
        </w:rPr>
        <w:t>Tesorer</w:t>
      </w:r>
      <w:r w:rsidR="003E76B6">
        <w:rPr>
          <w:rFonts w:ascii="Arial" w:hAnsi="Arial" w:cs="Arial"/>
          <w:sz w:val="24"/>
          <w:szCs w:val="24"/>
        </w:rPr>
        <w:t>a</w:t>
      </w:r>
      <w:r w:rsidR="00B83735">
        <w:rPr>
          <w:rFonts w:ascii="Arial" w:hAnsi="Arial" w:cs="Arial"/>
          <w:sz w:val="24"/>
          <w:szCs w:val="24"/>
        </w:rPr>
        <w:t xml:space="preserve"> Municipal d</w:t>
      </w:r>
      <w:r w:rsidR="00605829">
        <w:rPr>
          <w:rFonts w:ascii="Arial" w:hAnsi="Arial" w:cs="Arial"/>
          <w:sz w:val="24"/>
          <w:szCs w:val="24"/>
        </w:rPr>
        <w:t>e Santa Lucía del Camino, Distrito del Centro, Estado de Oaxaca</w:t>
      </w:r>
      <w:r w:rsidR="00D018D5">
        <w:rPr>
          <w:rFonts w:ascii="Arial" w:hAnsi="Arial" w:cs="Arial"/>
          <w:sz w:val="24"/>
          <w:szCs w:val="24"/>
        </w:rPr>
        <w:t xml:space="preserve">, </w:t>
      </w:r>
      <w:r w:rsidR="00DD22AD">
        <w:rPr>
          <w:rFonts w:ascii="Arial" w:hAnsi="Arial" w:cs="Arial"/>
          <w:sz w:val="24"/>
          <w:szCs w:val="24"/>
        </w:rPr>
        <w:t>contestando</w:t>
      </w:r>
      <w:r w:rsidR="00D018D5">
        <w:rPr>
          <w:rFonts w:ascii="Arial" w:hAnsi="Arial" w:cs="Arial"/>
          <w:sz w:val="24"/>
          <w:szCs w:val="24"/>
        </w:rPr>
        <w:t xml:space="preserve"> en tiempo la demanda, </w:t>
      </w:r>
      <w:r w:rsidR="003E76B6">
        <w:rPr>
          <w:rFonts w:ascii="Arial" w:hAnsi="Arial" w:cs="Arial"/>
          <w:sz w:val="24"/>
          <w:szCs w:val="24"/>
        </w:rPr>
        <w:t xml:space="preserve">por lo que en auto de fecha veintinueve de noviembre de dos mil veintidós (29/11/2022), </w:t>
      </w:r>
      <w:r w:rsidR="00B9146F">
        <w:rPr>
          <w:rFonts w:ascii="Arial" w:hAnsi="Arial" w:cs="Arial"/>
          <w:sz w:val="24"/>
          <w:szCs w:val="24"/>
        </w:rPr>
        <w:t>s</w:t>
      </w:r>
      <w:r w:rsidR="00943E3F">
        <w:rPr>
          <w:rFonts w:ascii="Arial" w:hAnsi="Arial" w:cs="Arial"/>
          <w:sz w:val="24"/>
          <w:szCs w:val="24"/>
        </w:rPr>
        <w:t xml:space="preserve">e señaló fecha y hora para el desahogo de la audiencia de ley.- </w:t>
      </w:r>
      <w:r w:rsidR="00C837CD">
        <w:rPr>
          <w:rFonts w:ascii="Arial" w:hAnsi="Arial" w:cs="Arial"/>
          <w:sz w:val="24"/>
          <w:szCs w:val="24"/>
        </w:rPr>
        <w:t xml:space="preserve">- - - </w:t>
      </w:r>
    </w:p>
    <w:p w14:paraId="11B1EE7E" w14:textId="48F0431E" w:rsidR="00C61E6F" w:rsidRPr="001042B6" w:rsidRDefault="00524DE4" w:rsidP="004B3D29">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00C61E6F" w:rsidRPr="001042B6">
        <w:rPr>
          <w:rFonts w:ascii="Arial" w:hAnsi="Arial" w:cs="Arial"/>
          <w:sz w:val="24"/>
          <w:szCs w:val="24"/>
        </w:rPr>
        <w:t xml:space="preserve">El </w:t>
      </w:r>
      <w:r w:rsidR="003E76B6">
        <w:rPr>
          <w:rFonts w:ascii="Arial" w:hAnsi="Arial" w:cs="Arial"/>
          <w:sz w:val="24"/>
          <w:szCs w:val="24"/>
        </w:rPr>
        <w:t>catorce</w:t>
      </w:r>
      <w:r w:rsidR="00B26930">
        <w:rPr>
          <w:rFonts w:ascii="Arial" w:hAnsi="Arial" w:cs="Arial"/>
          <w:sz w:val="24"/>
          <w:szCs w:val="24"/>
        </w:rPr>
        <w:t xml:space="preserve"> de </w:t>
      </w:r>
      <w:r w:rsidR="003E76B6">
        <w:rPr>
          <w:rFonts w:ascii="Arial" w:hAnsi="Arial" w:cs="Arial"/>
          <w:sz w:val="24"/>
          <w:szCs w:val="24"/>
        </w:rPr>
        <w:t>febrero</w:t>
      </w:r>
      <w:r w:rsidR="00B26930">
        <w:rPr>
          <w:rFonts w:ascii="Arial" w:hAnsi="Arial" w:cs="Arial"/>
          <w:sz w:val="24"/>
          <w:szCs w:val="24"/>
        </w:rPr>
        <w:t xml:space="preserve"> de dos mil </w:t>
      </w:r>
      <w:r w:rsidR="00B83735">
        <w:rPr>
          <w:rFonts w:ascii="Arial" w:hAnsi="Arial" w:cs="Arial"/>
          <w:sz w:val="24"/>
          <w:szCs w:val="24"/>
        </w:rPr>
        <w:t>veinti</w:t>
      </w:r>
      <w:r w:rsidR="003E76B6">
        <w:rPr>
          <w:rFonts w:ascii="Arial" w:hAnsi="Arial" w:cs="Arial"/>
          <w:sz w:val="24"/>
          <w:szCs w:val="24"/>
        </w:rPr>
        <w:t>trés</w:t>
      </w:r>
      <w:r w:rsidR="00B26930">
        <w:rPr>
          <w:rFonts w:ascii="Arial" w:hAnsi="Arial" w:cs="Arial"/>
          <w:sz w:val="24"/>
          <w:szCs w:val="24"/>
        </w:rPr>
        <w:t xml:space="preserve"> (1</w:t>
      </w:r>
      <w:r w:rsidR="003E76B6">
        <w:rPr>
          <w:rFonts w:ascii="Arial" w:hAnsi="Arial" w:cs="Arial"/>
          <w:sz w:val="24"/>
          <w:szCs w:val="24"/>
        </w:rPr>
        <w:t>4</w:t>
      </w:r>
      <w:r w:rsidR="00B26930">
        <w:rPr>
          <w:rFonts w:ascii="Arial" w:hAnsi="Arial" w:cs="Arial"/>
          <w:sz w:val="24"/>
          <w:szCs w:val="24"/>
        </w:rPr>
        <w:t>/</w:t>
      </w:r>
      <w:r w:rsidR="003E76B6">
        <w:rPr>
          <w:rFonts w:ascii="Arial" w:hAnsi="Arial" w:cs="Arial"/>
          <w:sz w:val="24"/>
          <w:szCs w:val="24"/>
        </w:rPr>
        <w:t>02</w:t>
      </w:r>
      <w:r w:rsidR="00B26930">
        <w:rPr>
          <w:rFonts w:ascii="Arial" w:hAnsi="Arial" w:cs="Arial"/>
          <w:sz w:val="24"/>
          <w:szCs w:val="24"/>
        </w:rPr>
        <w:t>/20</w:t>
      </w:r>
      <w:r w:rsidR="00B83735">
        <w:rPr>
          <w:rFonts w:ascii="Arial" w:hAnsi="Arial" w:cs="Arial"/>
          <w:sz w:val="24"/>
          <w:szCs w:val="24"/>
        </w:rPr>
        <w:t>2</w:t>
      </w:r>
      <w:r w:rsidR="003E76B6">
        <w:rPr>
          <w:rFonts w:ascii="Arial" w:hAnsi="Arial" w:cs="Arial"/>
          <w:sz w:val="24"/>
          <w:szCs w:val="24"/>
        </w:rPr>
        <w:t>3</w:t>
      </w:r>
      <w:r w:rsidR="00B26930">
        <w:rPr>
          <w:rFonts w:ascii="Arial" w:hAnsi="Arial" w:cs="Arial"/>
          <w:sz w:val="24"/>
          <w:szCs w:val="24"/>
        </w:rPr>
        <w:t xml:space="preserve">), se </w:t>
      </w:r>
      <w:r w:rsidR="00B83735">
        <w:rPr>
          <w:rFonts w:ascii="Arial" w:hAnsi="Arial" w:cs="Arial"/>
          <w:sz w:val="24"/>
          <w:szCs w:val="24"/>
        </w:rPr>
        <w:t xml:space="preserve">celebró </w:t>
      </w:r>
      <w:r w:rsidR="00B26930">
        <w:rPr>
          <w:rFonts w:ascii="Arial" w:hAnsi="Arial" w:cs="Arial"/>
          <w:sz w:val="24"/>
          <w:szCs w:val="24"/>
        </w:rPr>
        <w:t xml:space="preserve">la </w:t>
      </w:r>
      <w:r w:rsidR="00C61E6F" w:rsidRPr="001042B6">
        <w:rPr>
          <w:rFonts w:ascii="Arial" w:hAnsi="Arial" w:cs="Arial"/>
          <w:sz w:val="24"/>
          <w:szCs w:val="24"/>
        </w:rPr>
        <w:t>Audiencia Final,</w:t>
      </w:r>
      <w:r w:rsidR="00B26930">
        <w:rPr>
          <w:rFonts w:ascii="Arial" w:hAnsi="Arial" w:cs="Arial"/>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se recibió escrito de alegatos</w:t>
      </w:r>
      <w:r w:rsidR="00C61E6F">
        <w:rPr>
          <w:rFonts w:ascii="Arial" w:hAnsi="Arial" w:cs="Arial"/>
          <w:sz w:val="24"/>
          <w:szCs w:val="24"/>
        </w:rPr>
        <w:t xml:space="preserve"> </w:t>
      </w:r>
      <w:r w:rsidR="0049757C">
        <w:rPr>
          <w:rFonts w:ascii="Arial" w:hAnsi="Arial" w:cs="Arial"/>
          <w:sz w:val="24"/>
          <w:szCs w:val="24"/>
        </w:rPr>
        <w:t xml:space="preserve">por </w:t>
      </w:r>
      <w:r w:rsidR="003E76B6">
        <w:rPr>
          <w:rFonts w:ascii="Arial" w:hAnsi="Arial" w:cs="Arial"/>
          <w:sz w:val="24"/>
          <w:szCs w:val="24"/>
        </w:rPr>
        <w:t>la</w:t>
      </w:r>
      <w:r w:rsidR="00B83735">
        <w:rPr>
          <w:rFonts w:ascii="Arial" w:hAnsi="Arial" w:cs="Arial"/>
          <w:sz w:val="24"/>
          <w:szCs w:val="24"/>
        </w:rPr>
        <w:t xml:space="preserve"> parte</w:t>
      </w:r>
      <w:r w:rsidR="003E76B6">
        <w:rPr>
          <w:rFonts w:ascii="Arial" w:hAnsi="Arial" w:cs="Arial"/>
          <w:sz w:val="24"/>
          <w:szCs w:val="24"/>
        </w:rPr>
        <w:t xml:space="preserve"> actora</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r w:rsidR="00916F2B">
        <w:rPr>
          <w:rFonts w:ascii="Arial" w:hAnsi="Arial" w:cs="Arial"/>
          <w:sz w:val="24"/>
          <w:szCs w:val="24"/>
        </w:rPr>
        <w:t xml:space="preserve">- - - - - - - - - - - - - -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6C1E09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593F9D">
        <w:rPr>
          <w:rFonts w:ascii="Arial" w:hAnsi="Arial" w:cs="Arial"/>
          <w:sz w:val="24"/>
          <w:szCs w:val="24"/>
        </w:rPr>
        <w:t>municipal</w:t>
      </w:r>
      <w:r w:rsidRPr="001042B6">
        <w:rPr>
          <w:rFonts w:ascii="Arial" w:hAnsi="Arial" w:cs="Arial"/>
          <w:sz w:val="24"/>
          <w:szCs w:val="24"/>
        </w:rPr>
        <w:t xml:space="preserve">, pues de conformidad a lo </w:t>
      </w:r>
      <w:r w:rsidRPr="001042B6">
        <w:rPr>
          <w:rFonts w:ascii="Arial" w:hAnsi="Arial" w:cs="Arial"/>
          <w:sz w:val="24"/>
          <w:szCs w:val="24"/>
        </w:rPr>
        <w:lastRenderedPageBreak/>
        <w:t xml:space="preserve">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w:t>
      </w:r>
    </w:p>
    <w:p w14:paraId="52B63AEB" w14:textId="6A83DD47" w:rsidR="00B37020" w:rsidRPr="001042B6"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1918C8">
        <w:rPr>
          <w:rFonts w:ascii="Arial" w:hAnsi="Arial" w:cs="Arial"/>
          <w:sz w:val="24"/>
          <w:szCs w:val="24"/>
        </w:rPr>
        <w:t>***** ***** ***** *****</w:t>
      </w:r>
      <w:r w:rsidR="008C029E">
        <w:rPr>
          <w:rFonts w:ascii="Arial" w:hAnsi="Arial" w:cs="Arial"/>
          <w:sz w:val="24"/>
          <w:szCs w:val="24"/>
        </w:rPr>
        <w:t xml:space="preserve"> y </w:t>
      </w:r>
      <w:r w:rsidR="001918C8">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B37020">
        <w:rPr>
          <w:rFonts w:ascii="Arial" w:hAnsi="Arial" w:cs="Arial"/>
          <w:sz w:val="24"/>
          <w:szCs w:val="24"/>
        </w:rPr>
        <w:t>su</w:t>
      </w:r>
      <w:r w:rsidR="004D5F67">
        <w:rPr>
          <w:rFonts w:ascii="Arial" w:hAnsi="Arial" w:cs="Arial"/>
          <w:sz w:val="24"/>
          <w:szCs w:val="24"/>
        </w:rPr>
        <w:t>s</w:t>
      </w:r>
      <w:r w:rsidR="00B37020">
        <w:rPr>
          <w:rFonts w:ascii="Arial" w:hAnsi="Arial" w:cs="Arial"/>
          <w:sz w:val="24"/>
          <w:szCs w:val="24"/>
        </w:rPr>
        <w:t xml:space="preserve"> nombre</w:t>
      </w:r>
      <w:r w:rsidR="004D5F67">
        <w:rPr>
          <w:rFonts w:ascii="Arial" w:hAnsi="Arial" w:cs="Arial"/>
          <w:sz w:val="24"/>
          <w:szCs w:val="24"/>
        </w:rPr>
        <w:t>s</w:t>
      </w:r>
      <w:r w:rsidR="00B37020">
        <w:rPr>
          <w:rFonts w:ascii="Arial" w:hAnsi="Arial" w:cs="Arial"/>
          <w:sz w:val="24"/>
          <w:szCs w:val="24"/>
        </w:rPr>
        <w:t xml:space="preserve"> aparece</w:t>
      </w:r>
      <w:r w:rsidR="004D5F67">
        <w:rPr>
          <w:rFonts w:ascii="Arial" w:hAnsi="Arial" w:cs="Arial"/>
          <w:sz w:val="24"/>
          <w:szCs w:val="24"/>
        </w:rPr>
        <w:t>n</w:t>
      </w:r>
      <w:r w:rsidR="00B37020">
        <w:rPr>
          <w:rFonts w:ascii="Arial" w:hAnsi="Arial" w:cs="Arial"/>
          <w:sz w:val="24"/>
          <w:szCs w:val="24"/>
        </w:rPr>
        <w:t xml:space="preserve"> plasmado</w:t>
      </w:r>
      <w:r w:rsidR="004D5F67">
        <w:rPr>
          <w:rFonts w:ascii="Arial" w:hAnsi="Arial" w:cs="Arial"/>
          <w:sz w:val="24"/>
          <w:szCs w:val="24"/>
        </w:rPr>
        <w:t>s</w:t>
      </w:r>
      <w:r w:rsidR="00B37020">
        <w:rPr>
          <w:rFonts w:ascii="Arial" w:hAnsi="Arial" w:cs="Arial"/>
          <w:sz w:val="24"/>
          <w:szCs w:val="24"/>
        </w:rPr>
        <w:t xml:space="preserve"> en </w:t>
      </w:r>
      <w:r w:rsidR="00B83735">
        <w:rPr>
          <w:rFonts w:ascii="Arial" w:hAnsi="Arial" w:cs="Arial"/>
          <w:sz w:val="24"/>
          <w:szCs w:val="24"/>
        </w:rPr>
        <w:t>el la resolución contenida en el oficio</w:t>
      </w:r>
      <w:r w:rsidR="008C029E">
        <w:rPr>
          <w:rFonts w:ascii="Arial" w:hAnsi="Arial" w:cs="Arial"/>
          <w:sz w:val="24"/>
          <w:szCs w:val="24"/>
        </w:rPr>
        <w:t xml:space="preserve"> </w:t>
      </w:r>
      <w:r w:rsidR="001918C8">
        <w:rPr>
          <w:rFonts w:ascii="Arial" w:hAnsi="Arial" w:cs="Arial"/>
          <w:sz w:val="24"/>
          <w:szCs w:val="24"/>
        </w:rPr>
        <w:t>MSLC/TM/****/2022</w:t>
      </w:r>
      <w:r w:rsidR="004D5F67">
        <w:rPr>
          <w:rFonts w:ascii="Arial" w:hAnsi="Arial" w:cs="Arial"/>
          <w:sz w:val="24"/>
          <w:szCs w:val="24"/>
        </w:rPr>
        <w:t>,</w:t>
      </w:r>
      <w:r w:rsidR="00F46FC6">
        <w:rPr>
          <w:rFonts w:ascii="Arial" w:hAnsi="Arial" w:cs="Arial"/>
          <w:sz w:val="24"/>
          <w:szCs w:val="24"/>
        </w:rPr>
        <w:t xml:space="preserve"> de fecha </w:t>
      </w:r>
      <w:r w:rsidR="001918C8">
        <w:rPr>
          <w:rFonts w:ascii="Arial" w:hAnsi="Arial" w:cs="Arial"/>
          <w:sz w:val="24"/>
          <w:szCs w:val="24"/>
        </w:rPr>
        <w:t>***** de ***** de dos mil veintidós (**/**/2022)</w:t>
      </w:r>
      <w:r w:rsidR="00B83735">
        <w:rPr>
          <w:rFonts w:ascii="Arial" w:hAnsi="Arial" w:cs="Arial"/>
          <w:sz w:val="24"/>
          <w:szCs w:val="24"/>
        </w:rPr>
        <w:t xml:space="preserve"> </w:t>
      </w:r>
      <w:r w:rsidR="00F46FC6">
        <w:rPr>
          <w:rFonts w:ascii="Arial" w:hAnsi="Arial" w:cs="Arial"/>
          <w:sz w:val="24"/>
          <w:szCs w:val="24"/>
        </w:rPr>
        <w:t>(</w:t>
      </w:r>
      <w:r w:rsidR="00B83735">
        <w:rPr>
          <w:rFonts w:ascii="Arial" w:hAnsi="Arial" w:cs="Arial"/>
          <w:sz w:val="24"/>
          <w:szCs w:val="24"/>
        </w:rPr>
        <w:t>acto</w:t>
      </w:r>
      <w:r w:rsidR="009720B8">
        <w:rPr>
          <w:rFonts w:ascii="Arial" w:hAnsi="Arial" w:cs="Arial"/>
          <w:sz w:val="24"/>
          <w:szCs w:val="24"/>
        </w:rPr>
        <w:t xml:space="preserve"> </w:t>
      </w:r>
      <w:r w:rsidR="00B37020">
        <w:rPr>
          <w:rFonts w:ascii="Arial" w:hAnsi="Arial" w:cs="Arial"/>
          <w:sz w:val="24"/>
          <w:szCs w:val="24"/>
        </w:rPr>
        <w:t>impugnad</w:t>
      </w:r>
      <w:r w:rsidR="00B83735">
        <w:rPr>
          <w:rFonts w:ascii="Arial" w:hAnsi="Arial" w:cs="Arial"/>
          <w:sz w:val="24"/>
          <w:szCs w:val="24"/>
        </w:rPr>
        <w:t>o</w:t>
      </w:r>
      <w:r w:rsidR="00F46FC6">
        <w:rPr>
          <w:rFonts w:ascii="Arial" w:hAnsi="Arial" w:cs="Arial"/>
          <w:sz w:val="24"/>
          <w:szCs w:val="24"/>
        </w:rPr>
        <w:t>)</w:t>
      </w:r>
      <w:r w:rsidR="00B37020">
        <w:rPr>
          <w:rFonts w:ascii="Arial" w:hAnsi="Arial" w:cs="Arial"/>
          <w:sz w:val="24"/>
          <w:szCs w:val="24"/>
        </w:rPr>
        <w:t xml:space="preserve">, </w:t>
      </w:r>
      <w:r w:rsidR="00B37020" w:rsidRPr="00A5152B">
        <w:rPr>
          <w:rFonts w:ascii="Arial" w:hAnsi="Arial" w:cs="Arial"/>
          <w:sz w:val="24"/>
          <w:szCs w:val="24"/>
        </w:rPr>
        <w:t>de ahí la afectación a su esfera jurídica por la cual instaura</w:t>
      </w:r>
      <w:r w:rsidR="004D5F67">
        <w:rPr>
          <w:rFonts w:ascii="Arial" w:hAnsi="Arial" w:cs="Arial"/>
          <w:sz w:val="24"/>
          <w:szCs w:val="24"/>
        </w:rPr>
        <w:t>n</w:t>
      </w:r>
      <w:r w:rsidR="00B37020" w:rsidRPr="00A5152B">
        <w:rPr>
          <w:rFonts w:ascii="Arial" w:hAnsi="Arial" w:cs="Arial"/>
          <w:sz w:val="24"/>
          <w:szCs w:val="24"/>
        </w:rPr>
        <w:t xml:space="preserve"> el presente Juicio</w:t>
      </w:r>
      <w:r w:rsidR="00B37020" w:rsidRPr="001042B6">
        <w:rPr>
          <w:rFonts w:ascii="Arial" w:hAnsi="Arial" w:cs="Arial"/>
          <w:sz w:val="24"/>
          <w:szCs w:val="24"/>
        </w:rPr>
        <w:t>, por lo que sin duda quedó justificada su personalidad jurídica y legítima en el presente Juicio.</w:t>
      </w:r>
    </w:p>
    <w:p w14:paraId="3C9246E3" w14:textId="19A7B975"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006E0B58">
        <w:rPr>
          <w:rFonts w:ascii="Arial" w:hAnsi="Arial" w:cs="Arial"/>
          <w:b/>
          <w:sz w:val="24"/>
        </w:rPr>
        <w:t>a</w:t>
      </w:r>
      <w:r w:rsidRPr="001042B6">
        <w:rPr>
          <w:rFonts w:ascii="Arial" w:hAnsi="Arial" w:cs="Arial"/>
          <w:b/>
          <w:sz w:val="24"/>
        </w:rPr>
        <w:t xml:space="preserve"> autoridad demandad</w:t>
      </w:r>
      <w:r w:rsidR="008C029E">
        <w:rPr>
          <w:rFonts w:ascii="Arial" w:hAnsi="Arial" w:cs="Arial"/>
          <w:b/>
          <w:sz w:val="24"/>
        </w:rPr>
        <w:t>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w:t>
      </w:r>
      <w:r w:rsidR="006E0B58">
        <w:rPr>
          <w:rFonts w:ascii="Arial" w:hAnsi="Arial" w:cs="Arial"/>
          <w:sz w:val="24"/>
        </w:rPr>
        <w:t xml:space="preserve"> </w:t>
      </w:r>
      <w:r w:rsidR="00916F2B">
        <w:rPr>
          <w:rFonts w:ascii="Arial" w:hAnsi="Arial" w:cs="Arial"/>
          <w:sz w:val="24"/>
          <w:szCs w:val="24"/>
        </w:rPr>
        <w:t xml:space="preserve">- - - - - - - - - - -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DE2E932" w14:textId="3C899571" w:rsidR="001C5FE2" w:rsidRPr="003652DC" w:rsidRDefault="00C61E6F" w:rsidP="00A35CC0">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8C029E">
        <w:rPr>
          <w:rFonts w:ascii="Arial" w:hAnsi="Arial" w:cs="Arial"/>
          <w:sz w:val="24"/>
          <w:szCs w:val="24"/>
          <w:u w:val="single"/>
        </w:rPr>
        <w:t xml:space="preserve"> </w:t>
      </w:r>
      <w:r w:rsidR="001918C8">
        <w:rPr>
          <w:rFonts w:ascii="Arial" w:hAnsi="Arial" w:cs="Arial"/>
          <w:sz w:val="24"/>
          <w:szCs w:val="24"/>
        </w:rPr>
        <w:t>***** ***** ***** *****</w:t>
      </w:r>
      <w:r w:rsidR="008C029E">
        <w:rPr>
          <w:rFonts w:ascii="Arial" w:hAnsi="Arial" w:cs="Arial"/>
          <w:sz w:val="24"/>
          <w:szCs w:val="24"/>
        </w:rPr>
        <w:t xml:space="preserve"> y </w:t>
      </w:r>
      <w:r w:rsidR="001918C8">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496C13">
        <w:rPr>
          <w:rFonts w:ascii="Arial" w:hAnsi="Arial" w:cs="Arial"/>
          <w:sz w:val="24"/>
          <w:szCs w:val="24"/>
        </w:rPr>
        <w:t xml:space="preserve">Copia simple de la Cédula Catastral con número de folio </w:t>
      </w:r>
      <w:r w:rsidR="001918C8">
        <w:rPr>
          <w:rFonts w:ascii="Arial" w:hAnsi="Arial" w:cs="Arial"/>
          <w:sz w:val="24"/>
          <w:szCs w:val="24"/>
        </w:rPr>
        <w:t>**********</w:t>
      </w:r>
      <w:r w:rsidR="00496C13">
        <w:rPr>
          <w:rFonts w:ascii="Arial" w:hAnsi="Arial" w:cs="Arial"/>
          <w:sz w:val="24"/>
          <w:szCs w:val="24"/>
        </w:rPr>
        <w:t xml:space="preserve"> de fecha </w:t>
      </w:r>
      <w:r w:rsidR="001918C8">
        <w:rPr>
          <w:rFonts w:ascii="Arial" w:hAnsi="Arial" w:cs="Arial"/>
          <w:sz w:val="24"/>
          <w:szCs w:val="24"/>
        </w:rPr>
        <w:t>***** de ***** de dos mil veintidós (**/**/2022)</w:t>
      </w:r>
      <w:r w:rsidR="00496C13">
        <w:rPr>
          <w:rFonts w:ascii="Arial" w:hAnsi="Arial" w:cs="Arial"/>
          <w:sz w:val="24"/>
          <w:szCs w:val="24"/>
        </w:rPr>
        <w:t xml:space="preserve">; </w:t>
      </w:r>
      <w:r w:rsidR="00496C13" w:rsidRPr="00496C13">
        <w:rPr>
          <w:rFonts w:ascii="Arial" w:hAnsi="Arial" w:cs="Arial"/>
          <w:b/>
          <w:sz w:val="24"/>
          <w:szCs w:val="24"/>
        </w:rPr>
        <w:t>2.-</w:t>
      </w:r>
      <w:r w:rsidR="00496C13">
        <w:rPr>
          <w:rFonts w:ascii="Arial" w:hAnsi="Arial" w:cs="Arial"/>
          <w:sz w:val="24"/>
          <w:szCs w:val="24"/>
        </w:rPr>
        <w:t xml:space="preserve"> Copia simple de impresión de “ORDEN DE PAGO TRASLADO DE DOMINIO”, con número de folio </w:t>
      </w:r>
      <w:r w:rsidR="001918C8">
        <w:rPr>
          <w:rFonts w:ascii="Arial" w:hAnsi="Arial" w:cs="Arial"/>
          <w:sz w:val="24"/>
          <w:szCs w:val="24"/>
        </w:rPr>
        <w:t>****</w:t>
      </w:r>
      <w:r w:rsidR="004D5F67">
        <w:rPr>
          <w:rFonts w:ascii="Arial" w:hAnsi="Arial" w:cs="Arial"/>
          <w:sz w:val="24"/>
          <w:szCs w:val="24"/>
        </w:rPr>
        <w:t>,</w:t>
      </w:r>
      <w:r w:rsidR="00496C13">
        <w:rPr>
          <w:rFonts w:ascii="Arial" w:hAnsi="Arial" w:cs="Arial"/>
          <w:sz w:val="24"/>
          <w:szCs w:val="24"/>
        </w:rPr>
        <w:t xml:space="preserve"> de fecha </w:t>
      </w:r>
      <w:r w:rsidR="001918C8">
        <w:rPr>
          <w:rFonts w:ascii="Arial" w:hAnsi="Arial" w:cs="Arial"/>
          <w:sz w:val="24"/>
          <w:szCs w:val="24"/>
        </w:rPr>
        <w:t>***** de ***** de dos mil veintidós (**/**/2022)</w:t>
      </w:r>
      <w:r w:rsidR="00496C13">
        <w:rPr>
          <w:rFonts w:ascii="Arial" w:hAnsi="Arial" w:cs="Arial"/>
          <w:sz w:val="24"/>
          <w:szCs w:val="24"/>
        </w:rPr>
        <w:t xml:space="preserve">; </w:t>
      </w:r>
      <w:r w:rsidR="00496C13" w:rsidRPr="00496C13">
        <w:rPr>
          <w:rFonts w:ascii="Arial" w:hAnsi="Arial" w:cs="Arial"/>
          <w:b/>
          <w:sz w:val="24"/>
          <w:szCs w:val="24"/>
        </w:rPr>
        <w:t>3.-</w:t>
      </w:r>
      <w:r w:rsidR="00496C13">
        <w:rPr>
          <w:rFonts w:ascii="Arial" w:hAnsi="Arial" w:cs="Arial"/>
          <w:sz w:val="24"/>
          <w:szCs w:val="24"/>
        </w:rPr>
        <w:t xml:space="preserve"> Escrito que contiene un sello original de recibido de fecha </w:t>
      </w:r>
      <w:r w:rsidR="001918C8">
        <w:rPr>
          <w:rFonts w:ascii="Arial" w:hAnsi="Arial" w:cs="Arial"/>
          <w:sz w:val="24"/>
          <w:szCs w:val="24"/>
        </w:rPr>
        <w:t>***** de ***** de dos mil veintidós (**/**/2022)</w:t>
      </w:r>
      <w:r w:rsidR="00496C13">
        <w:rPr>
          <w:rFonts w:ascii="Arial" w:hAnsi="Arial" w:cs="Arial"/>
          <w:sz w:val="24"/>
          <w:szCs w:val="24"/>
        </w:rPr>
        <w:t xml:space="preserve">, de la Oficialía de partes del Municipio de Santa Lucía del Camino, Oaxaca, suscrito por los actores; </w:t>
      </w:r>
      <w:r w:rsidR="00496C13" w:rsidRPr="00496C13">
        <w:rPr>
          <w:rFonts w:ascii="Arial" w:hAnsi="Arial" w:cs="Arial"/>
          <w:b/>
          <w:sz w:val="24"/>
          <w:szCs w:val="24"/>
        </w:rPr>
        <w:t>4.-</w:t>
      </w:r>
      <w:r w:rsidR="00496C13">
        <w:rPr>
          <w:rFonts w:ascii="Arial" w:hAnsi="Arial" w:cs="Arial"/>
          <w:sz w:val="24"/>
          <w:szCs w:val="24"/>
        </w:rPr>
        <w:t xml:space="preserve"> </w:t>
      </w:r>
      <w:r w:rsidR="00B83735">
        <w:rPr>
          <w:rFonts w:ascii="Arial" w:hAnsi="Arial" w:cs="Arial"/>
          <w:sz w:val="24"/>
          <w:szCs w:val="24"/>
        </w:rPr>
        <w:t xml:space="preserve">Original de la resolución </w:t>
      </w:r>
      <w:r w:rsidR="00496C13">
        <w:rPr>
          <w:rFonts w:ascii="Arial" w:hAnsi="Arial" w:cs="Arial"/>
          <w:sz w:val="24"/>
          <w:szCs w:val="24"/>
        </w:rPr>
        <w:t xml:space="preserve">contenida en el oficio </w:t>
      </w:r>
      <w:r w:rsidR="001918C8">
        <w:rPr>
          <w:rFonts w:ascii="Arial" w:hAnsi="Arial" w:cs="Arial"/>
          <w:sz w:val="24"/>
          <w:szCs w:val="24"/>
        </w:rPr>
        <w:t>MSLC/TM/****/2022</w:t>
      </w:r>
      <w:r w:rsidR="00F46FC6">
        <w:rPr>
          <w:rFonts w:ascii="Arial" w:hAnsi="Arial" w:cs="Arial"/>
          <w:sz w:val="24"/>
          <w:szCs w:val="24"/>
        </w:rPr>
        <w:t xml:space="preserve"> de fecha </w:t>
      </w:r>
      <w:r w:rsidR="001918C8">
        <w:rPr>
          <w:rFonts w:ascii="Arial" w:hAnsi="Arial" w:cs="Arial"/>
          <w:sz w:val="24"/>
          <w:szCs w:val="24"/>
        </w:rPr>
        <w:t>***** de ***** de dos mil veintidós (**/**/2022)</w:t>
      </w:r>
      <w:r w:rsidR="00496C13">
        <w:rPr>
          <w:rFonts w:ascii="Arial" w:hAnsi="Arial" w:cs="Arial"/>
          <w:sz w:val="24"/>
          <w:szCs w:val="24"/>
        </w:rPr>
        <w:t>, expedido por la Tesorera</w:t>
      </w:r>
      <w:r w:rsidR="00F46FC6">
        <w:rPr>
          <w:rFonts w:ascii="Arial" w:hAnsi="Arial" w:cs="Arial"/>
          <w:sz w:val="24"/>
          <w:szCs w:val="24"/>
        </w:rPr>
        <w:t xml:space="preserve"> Municipal de Santa Lucía del Camino, Centro, Oaxaca</w:t>
      </w:r>
      <w:r w:rsidR="003652DC">
        <w:rPr>
          <w:rFonts w:ascii="Arial" w:hAnsi="Arial" w:cs="Arial"/>
          <w:sz w:val="24"/>
          <w:szCs w:val="24"/>
        </w:rPr>
        <w:t>.</w:t>
      </w:r>
    </w:p>
    <w:p w14:paraId="04AC6AAD" w14:textId="0BAE20F9" w:rsidR="006E0B58" w:rsidRPr="00C1306D"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w:t>
      </w:r>
      <w:r w:rsidR="00496C13">
        <w:rPr>
          <w:rFonts w:ascii="Arial" w:hAnsi="Arial" w:cs="Arial"/>
          <w:b/>
          <w:bCs/>
          <w:sz w:val="24"/>
          <w:szCs w:val="24"/>
        </w:rPr>
        <w:t>a</w:t>
      </w:r>
      <w:r w:rsidR="003652DC">
        <w:rPr>
          <w:rFonts w:ascii="Arial" w:hAnsi="Arial" w:cs="Arial"/>
          <w:b/>
          <w:bCs/>
          <w:sz w:val="24"/>
          <w:szCs w:val="24"/>
        </w:rPr>
        <w:t xml:space="preserve"> </w:t>
      </w:r>
      <w:r w:rsidR="00496C13">
        <w:rPr>
          <w:rFonts w:ascii="Arial" w:hAnsi="Arial" w:cs="Arial"/>
          <w:sz w:val="24"/>
          <w:szCs w:val="24"/>
        </w:rPr>
        <w:t>Tesorera</w:t>
      </w:r>
      <w:r w:rsidR="00B160A8">
        <w:rPr>
          <w:rFonts w:ascii="Arial" w:hAnsi="Arial" w:cs="Arial"/>
          <w:sz w:val="24"/>
          <w:szCs w:val="24"/>
        </w:rPr>
        <w:t xml:space="preserve"> Municipal del Municipio de Santa Lucía del Camino, Distrito del Centro,</w:t>
      </w:r>
      <w:r w:rsidR="00633936">
        <w:rPr>
          <w:rFonts w:ascii="Arial" w:hAnsi="Arial" w:cs="Arial"/>
          <w:sz w:val="24"/>
          <w:szCs w:val="24"/>
        </w:rPr>
        <w:t xml:space="preserve"> Estado de Oaxaca, </w:t>
      </w:r>
      <w:r w:rsidR="006E0B58" w:rsidRPr="002246C1">
        <w:rPr>
          <w:rFonts w:ascii="Arial" w:hAnsi="Arial" w:cs="Arial"/>
          <w:sz w:val="24"/>
          <w:szCs w:val="24"/>
        </w:rPr>
        <w:t>consisten en</w:t>
      </w:r>
      <w:r w:rsidR="00E62D8E">
        <w:rPr>
          <w:rFonts w:ascii="Arial" w:hAnsi="Arial" w:cs="Arial"/>
          <w:sz w:val="24"/>
          <w:szCs w:val="24"/>
        </w:rPr>
        <w:t xml:space="preserve"> </w:t>
      </w:r>
      <w:r w:rsidR="003652DC">
        <w:rPr>
          <w:rFonts w:ascii="Arial" w:hAnsi="Arial" w:cs="Arial"/>
          <w:sz w:val="24"/>
          <w:szCs w:val="24"/>
        </w:rPr>
        <w:t xml:space="preserve">cuadernillo compuesto de </w:t>
      </w:r>
      <w:r w:rsidR="00496C13">
        <w:rPr>
          <w:rFonts w:ascii="Arial" w:hAnsi="Arial" w:cs="Arial"/>
          <w:sz w:val="24"/>
          <w:szCs w:val="24"/>
        </w:rPr>
        <w:t>ocho</w:t>
      </w:r>
      <w:r w:rsidR="003652DC">
        <w:rPr>
          <w:rFonts w:ascii="Arial" w:hAnsi="Arial" w:cs="Arial"/>
          <w:sz w:val="24"/>
          <w:szCs w:val="24"/>
        </w:rPr>
        <w:t xml:space="preserve"> </w:t>
      </w:r>
      <w:r w:rsidR="00931370">
        <w:rPr>
          <w:rFonts w:ascii="Arial" w:hAnsi="Arial" w:cs="Arial"/>
          <w:sz w:val="24"/>
          <w:szCs w:val="24"/>
        </w:rPr>
        <w:t>fojas</w:t>
      </w:r>
      <w:r w:rsidR="00E62D8E">
        <w:rPr>
          <w:rFonts w:ascii="Arial" w:hAnsi="Arial" w:cs="Arial"/>
          <w:sz w:val="24"/>
          <w:szCs w:val="24"/>
        </w:rPr>
        <w:t xml:space="preserve"> certificadas </w:t>
      </w:r>
      <w:r w:rsidR="003652DC">
        <w:rPr>
          <w:rFonts w:ascii="Arial" w:hAnsi="Arial" w:cs="Arial"/>
          <w:sz w:val="24"/>
          <w:szCs w:val="24"/>
        </w:rPr>
        <w:t xml:space="preserve">que contienen el </w:t>
      </w:r>
      <w:r w:rsidR="00496C13">
        <w:rPr>
          <w:rFonts w:ascii="Arial" w:hAnsi="Arial" w:cs="Arial"/>
          <w:sz w:val="24"/>
          <w:szCs w:val="24"/>
        </w:rPr>
        <w:t xml:space="preserve">oficio sin número de fecha </w:t>
      </w:r>
      <w:r w:rsidR="001918C8">
        <w:rPr>
          <w:rFonts w:ascii="Arial" w:hAnsi="Arial" w:cs="Arial"/>
          <w:sz w:val="24"/>
          <w:szCs w:val="24"/>
        </w:rPr>
        <w:t>***** de ***** de dos mil veintidós (**/**/2022)</w:t>
      </w:r>
      <w:r w:rsidR="00496C13">
        <w:rPr>
          <w:rFonts w:ascii="Arial" w:hAnsi="Arial" w:cs="Arial"/>
          <w:sz w:val="24"/>
          <w:szCs w:val="24"/>
        </w:rPr>
        <w:t xml:space="preserve">, informe de </w:t>
      </w:r>
      <w:r w:rsidR="00496C13">
        <w:rPr>
          <w:rFonts w:ascii="Arial" w:hAnsi="Arial" w:cs="Arial"/>
          <w:sz w:val="24"/>
          <w:szCs w:val="24"/>
        </w:rPr>
        <w:lastRenderedPageBreak/>
        <w:t xml:space="preserve">fecha </w:t>
      </w:r>
      <w:r w:rsidR="001918C8">
        <w:rPr>
          <w:rFonts w:ascii="Arial" w:hAnsi="Arial" w:cs="Arial"/>
          <w:sz w:val="24"/>
          <w:szCs w:val="24"/>
        </w:rPr>
        <w:t>***** de ***** de dos mil veintidós (**/**/2022)</w:t>
      </w:r>
      <w:r w:rsidR="00496C13">
        <w:rPr>
          <w:rFonts w:ascii="Arial" w:hAnsi="Arial" w:cs="Arial"/>
          <w:sz w:val="24"/>
          <w:szCs w:val="24"/>
        </w:rPr>
        <w:t xml:space="preserve">, acuerdo de fecha </w:t>
      </w:r>
      <w:r w:rsidR="001918C8">
        <w:rPr>
          <w:rFonts w:ascii="Arial" w:hAnsi="Arial" w:cs="Arial"/>
          <w:sz w:val="24"/>
          <w:szCs w:val="24"/>
        </w:rPr>
        <w:t>***** de ***** de dos mil veintidós (**/**/2022)</w:t>
      </w:r>
      <w:r w:rsidR="00496C13">
        <w:rPr>
          <w:rFonts w:ascii="Arial" w:hAnsi="Arial" w:cs="Arial"/>
          <w:sz w:val="24"/>
          <w:szCs w:val="24"/>
        </w:rPr>
        <w:t xml:space="preserve">, en el que la Tesorera Municipal de </w:t>
      </w:r>
      <w:r w:rsidR="003652DC">
        <w:rPr>
          <w:rFonts w:ascii="Arial" w:hAnsi="Arial" w:cs="Arial"/>
          <w:sz w:val="24"/>
          <w:szCs w:val="24"/>
        </w:rPr>
        <w:t>Santa Lucía del Camino, Centro, O</w:t>
      </w:r>
      <w:r w:rsidR="008518E3">
        <w:rPr>
          <w:rFonts w:ascii="Arial" w:hAnsi="Arial" w:cs="Arial"/>
          <w:sz w:val="24"/>
          <w:szCs w:val="24"/>
        </w:rPr>
        <w:t>axaca</w:t>
      </w:r>
      <w:r w:rsidR="00931370">
        <w:rPr>
          <w:rFonts w:ascii="Arial" w:hAnsi="Arial" w:cs="Arial"/>
          <w:sz w:val="24"/>
          <w:szCs w:val="24"/>
        </w:rPr>
        <w:t>,</w:t>
      </w:r>
      <w:r w:rsidR="008518E3">
        <w:rPr>
          <w:rFonts w:ascii="Arial" w:hAnsi="Arial" w:cs="Arial"/>
          <w:sz w:val="24"/>
          <w:szCs w:val="24"/>
        </w:rPr>
        <w:t xml:space="preserve"> </w:t>
      </w:r>
      <w:r w:rsidR="00496C13">
        <w:rPr>
          <w:rFonts w:ascii="Arial" w:hAnsi="Arial" w:cs="Arial"/>
          <w:sz w:val="24"/>
          <w:szCs w:val="24"/>
        </w:rPr>
        <w:t xml:space="preserve">deja sin efecto el oficio </w:t>
      </w:r>
      <w:r w:rsidR="001918C8">
        <w:rPr>
          <w:rFonts w:ascii="Arial" w:hAnsi="Arial" w:cs="Arial"/>
          <w:sz w:val="24"/>
          <w:szCs w:val="24"/>
        </w:rPr>
        <w:t>MSCL/TM/****/2022</w:t>
      </w:r>
      <w:r w:rsidR="00C1306D">
        <w:rPr>
          <w:rFonts w:ascii="Arial" w:hAnsi="Arial" w:cs="Arial"/>
          <w:sz w:val="24"/>
          <w:szCs w:val="24"/>
        </w:rPr>
        <w:t>.</w:t>
      </w:r>
    </w:p>
    <w:p w14:paraId="05BFEE56" w14:textId="77777777" w:rsidR="00000967" w:rsidRPr="004D5F67" w:rsidRDefault="00E62D8E" w:rsidP="00E62D8E">
      <w:pPr>
        <w:tabs>
          <w:tab w:val="center" w:pos="4574"/>
        </w:tabs>
        <w:spacing w:line="360" w:lineRule="auto"/>
        <w:ind w:firstLine="708"/>
        <w:jc w:val="both"/>
        <w:rPr>
          <w:rFonts w:ascii="Arial" w:hAnsi="Arial" w:cs="Arial"/>
          <w:color w:val="000000" w:themeColor="text1"/>
          <w:sz w:val="24"/>
          <w:szCs w:val="24"/>
        </w:rPr>
      </w:pPr>
      <w:r w:rsidRPr="004D5F67">
        <w:rPr>
          <w:rFonts w:ascii="Arial" w:hAnsi="Arial" w:cs="Arial"/>
          <w:color w:val="000000" w:themeColor="text1"/>
          <w:sz w:val="24"/>
          <w:szCs w:val="24"/>
        </w:rPr>
        <w:t>Las pruebas aportadas al Juicio por la parte actora</w:t>
      </w:r>
      <w:r w:rsidR="008518E3" w:rsidRPr="004D5F67">
        <w:rPr>
          <w:rFonts w:ascii="Arial" w:hAnsi="Arial" w:cs="Arial"/>
          <w:color w:val="000000" w:themeColor="text1"/>
          <w:sz w:val="24"/>
          <w:szCs w:val="24"/>
        </w:rPr>
        <w:t xml:space="preserve"> en original</w:t>
      </w:r>
      <w:r w:rsidR="00914A43" w:rsidRPr="004D5F67">
        <w:rPr>
          <w:rFonts w:ascii="Arial" w:hAnsi="Arial" w:cs="Arial"/>
          <w:color w:val="000000" w:themeColor="text1"/>
          <w:sz w:val="24"/>
          <w:szCs w:val="24"/>
        </w:rPr>
        <w:t>,</w:t>
      </w:r>
      <w:r w:rsidR="008518E3" w:rsidRPr="004D5F67">
        <w:rPr>
          <w:rFonts w:ascii="Arial" w:hAnsi="Arial" w:cs="Arial"/>
          <w:color w:val="000000" w:themeColor="text1"/>
          <w:sz w:val="24"/>
          <w:szCs w:val="24"/>
        </w:rPr>
        <w:t xml:space="preserve"> tiene</w:t>
      </w:r>
      <w:r w:rsidR="00914A43" w:rsidRPr="004D5F67">
        <w:rPr>
          <w:rFonts w:ascii="Arial" w:hAnsi="Arial" w:cs="Arial"/>
          <w:color w:val="000000" w:themeColor="text1"/>
          <w:sz w:val="24"/>
          <w:szCs w:val="24"/>
        </w:rPr>
        <w:t>n</w:t>
      </w:r>
      <w:r w:rsidR="008518E3" w:rsidRPr="004D5F67">
        <w:rPr>
          <w:rFonts w:ascii="Arial" w:hAnsi="Arial" w:cs="Arial"/>
          <w:color w:val="000000" w:themeColor="text1"/>
          <w:sz w:val="24"/>
          <w:szCs w:val="24"/>
        </w:rPr>
        <w:t xml:space="preserve"> </w:t>
      </w:r>
      <w:r w:rsidR="008518E3" w:rsidRPr="004D5F67">
        <w:rPr>
          <w:rFonts w:ascii="Arial" w:hAnsi="Arial" w:cs="Arial"/>
          <w:b/>
          <w:color w:val="000000" w:themeColor="text1"/>
          <w:sz w:val="24"/>
          <w:szCs w:val="24"/>
        </w:rPr>
        <w:t>valor probatorio pleno</w:t>
      </w:r>
      <w:r w:rsidR="00914A43" w:rsidRPr="004D5F67">
        <w:rPr>
          <w:rFonts w:ascii="Arial" w:hAnsi="Arial" w:cs="Arial"/>
          <w:b/>
          <w:color w:val="000000" w:themeColor="text1"/>
          <w:sz w:val="24"/>
          <w:szCs w:val="24"/>
        </w:rPr>
        <w:t xml:space="preserve">, </w:t>
      </w:r>
      <w:r w:rsidR="00914A43" w:rsidRPr="004D5F67">
        <w:rPr>
          <w:rFonts w:ascii="Arial" w:hAnsi="Arial" w:cs="Arial"/>
          <w:color w:val="000000" w:themeColor="text1"/>
          <w:sz w:val="24"/>
          <w:szCs w:val="24"/>
        </w:rPr>
        <w:t>pues</w:t>
      </w:r>
      <w:r w:rsidRPr="004D5F67">
        <w:rPr>
          <w:rFonts w:ascii="Arial" w:hAnsi="Arial" w:cs="Arial"/>
          <w:color w:val="000000" w:themeColor="text1"/>
          <w:sz w:val="24"/>
          <w:szCs w:val="24"/>
        </w:rPr>
        <w:t xml:space="preserve"> </w:t>
      </w:r>
      <w:r w:rsidR="008518E3" w:rsidRPr="004D5F67">
        <w:rPr>
          <w:rFonts w:ascii="Arial" w:hAnsi="Arial" w:cs="Arial"/>
          <w:color w:val="000000" w:themeColor="text1"/>
          <w:sz w:val="24"/>
          <w:szCs w:val="24"/>
        </w:rPr>
        <w:t>aparece el nombre del servidor público que lo emitió, además de</w:t>
      </w:r>
      <w:r w:rsidR="00412CF6" w:rsidRPr="004D5F67">
        <w:rPr>
          <w:rFonts w:ascii="Arial" w:hAnsi="Arial" w:cs="Arial"/>
          <w:color w:val="000000" w:themeColor="text1"/>
          <w:sz w:val="24"/>
          <w:szCs w:val="24"/>
        </w:rPr>
        <w:t xml:space="preserve"> su </w:t>
      </w:r>
      <w:r w:rsidR="008518E3" w:rsidRPr="004D5F67">
        <w:rPr>
          <w:rFonts w:ascii="Arial" w:hAnsi="Arial" w:cs="Arial"/>
          <w:color w:val="000000" w:themeColor="text1"/>
          <w:sz w:val="24"/>
          <w:szCs w:val="24"/>
        </w:rPr>
        <w:t>firma y sello de la dependencia a la que pertenecen</w:t>
      </w:r>
      <w:r w:rsidR="00000967" w:rsidRPr="004D5F67">
        <w:rPr>
          <w:rFonts w:ascii="Arial" w:hAnsi="Arial" w:cs="Arial"/>
          <w:color w:val="000000" w:themeColor="text1"/>
          <w:sz w:val="24"/>
          <w:szCs w:val="24"/>
        </w:rPr>
        <w:t>.</w:t>
      </w:r>
      <w:r w:rsidR="008518E3" w:rsidRPr="004D5F67">
        <w:rPr>
          <w:rFonts w:ascii="Arial" w:hAnsi="Arial" w:cs="Arial"/>
          <w:color w:val="000000" w:themeColor="text1"/>
          <w:sz w:val="24"/>
          <w:szCs w:val="24"/>
        </w:rPr>
        <w:t xml:space="preserve"> </w:t>
      </w:r>
    </w:p>
    <w:p w14:paraId="0C3A366F" w14:textId="38D8DA70" w:rsidR="00E62D8E" w:rsidRPr="004D5F67" w:rsidRDefault="00000967" w:rsidP="00E62D8E">
      <w:pPr>
        <w:tabs>
          <w:tab w:val="center" w:pos="4574"/>
        </w:tabs>
        <w:spacing w:line="360" w:lineRule="auto"/>
        <w:ind w:firstLine="708"/>
        <w:jc w:val="both"/>
        <w:rPr>
          <w:rFonts w:ascii="Arial" w:hAnsi="Arial" w:cs="Arial"/>
          <w:color w:val="000000" w:themeColor="text1"/>
          <w:sz w:val="24"/>
          <w:szCs w:val="24"/>
        </w:rPr>
      </w:pPr>
      <w:r w:rsidRPr="004D5F67">
        <w:rPr>
          <w:rFonts w:ascii="Arial" w:hAnsi="Arial" w:cs="Arial"/>
          <w:color w:val="000000" w:themeColor="text1"/>
          <w:sz w:val="24"/>
          <w:szCs w:val="24"/>
        </w:rPr>
        <w:t>Respecto de las copias certificadas que</w:t>
      </w:r>
      <w:r w:rsidR="00412CF6" w:rsidRPr="004D5F67">
        <w:rPr>
          <w:rFonts w:ascii="Arial" w:hAnsi="Arial" w:cs="Arial"/>
          <w:color w:val="000000" w:themeColor="text1"/>
          <w:sz w:val="24"/>
          <w:szCs w:val="24"/>
        </w:rPr>
        <w:t xml:space="preserve"> </w:t>
      </w:r>
      <w:r w:rsidR="008518E3" w:rsidRPr="004D5F67">
        <w:rPr>
          <w:rFonts w:ascii="Arial" w:hAnsi="Arial" w:cs="Arial"/>
          <w:color w:val="000000" w:themeColor="text1"/>
          <w:sz w:val="24"/>
          <w:szCs w:val="24"/>
        </w:rPr>
        <w:t xml:space="preserve">presento </w:t>
      </w:r>
      <w:r w:rsidR="00E62D8E" w:rsidRPr="004D5F67">
        <w:rPr>
          <w:rFonts w:ascii="Arial" w:hAnsi="Arial" w:cs="Arial"/>
          <w:color w:val="000000" w:themeColor="text1"/>
          <w:sz w:val="24"/>
          <w:szCs w:val="24"/>
        </w:rPr>
        <w:t xml:space="preserve">la autoridad demandada, </w:t>
      </w:r>
      <w:r w:rsidRPr="004D5F67">
        <w:rPr>
          <w:rFonts w:ascii="Arial" w:hAnsi="Arial" w:cs="Arial"/>
          <w:color w:val="000000" w:themeColor="text1"/>
          <w:sz w:val="24"/>
          <w:szCs w:val="24"/>
        </w:rPr>
        <w:t xml:space="preserve">se les otorga valor probatorio pleno, </w:t>
      </w:r>
      <w:r w:rsidR="00412CF6" w:rsidRPr="004D5F67">
        <w:rPr>
          <w:rFonts w:ascii="Arial" w:hAnsi="Arial" w:cs="Arial"/>
          <w:color w:val="000000" w:themeColor="text1"/>
          <w:sz w:val="24"/>
          <w:szCs w:val="24"/>
        </w:rPr>
        <w:t xml:space="preserve">pues estas </w:t>
      </w:r>
      <w:r w:rsidR="008518E3" w:rsidRPr="004D5F67">
        <w:rPr>
          <w:rFonts w:ascii="Arial" w:hAnsi="Arial" w:cs="Arial"/>
          <w:color w:val="000000" w:themeColor="text1"/>
          <w:sz w:val="24"/>
          <w:szCs w:val="24"/>
        </w:rPr>
        <w:t xml:space="preserve">fueron </w:t>
      </w:r>
      <w:r w:rsidR="00E62D8E" w:rsidRPr="004D5F67">
        <w:rPr>
          <w:rFonts w:ascii="Arial" w:hAnsi="Arial" w:cs="Arial"/>
          <w:color w:val="000000" w:themeColor="text1"/>
          <w:sz w:val="24"/>
          <w:szCs w:val="24"/>
        </w:rPr>
        <w:t xml:space="preserve">certificadas por </w:t>
      </w:r>
      <w:r w:rsidR="008518E3" w:rsidRPr="004D5F67">
        <w:rPr>
          <w:rFonts w:ascii="Arial" w:hAnsi="Arial" w:cs="Arial"/>
          <w:color w:val="000000" w:themeColor="text1"/>
          <w:sz w:val="24"/>
          <w:szCs w:val="24"/>
        </w:rPr>
        <w:t>la</w:t>
      </w:r>
      <w:r w:rsidR="00B07248" w:rsidRPr="004D5F67">
        <w:rPr>
          <w:rFonts w:ascii="Arial" w:hAnsi="Arial" w:cs="Arial"/>
          <w:color w:val="000000" w:themeColor="text1"/>
          <w:sz w:val="24"/>
          <w:szCs w:val="24"/>
        </w:rPr>
        <w:t xml:space="preserve"> </w:t>
      </w:r>
      <w:r w:rsidR="008518E3" w:rsidRPr="004D5F67">
        <w:rPr>
          <w:rFonts w:ascii="Arial" w:hAnsi="Arial" w:cs="Arial"/>
          <w:color w:val="000000" w:themeColor="text1"/>
          <w:sz w:val="24"/>
          <w:szCs w:val="24"/>
        </w:rPr>
        <w:t>Secretaria</w:t>
      </w:r>
      <w:r w:rsidR="00B07248" w:rsidRPr="004D5F67">
        <w:rPr>
          <w:rFonts w:ascii="Arial" w:hAnsi="Arial" w:cs="Arial"/>
          <w:color w:val="000000" w:themeColor="text1"/>
          <w:sz w:val="24"/>
          <w:szCs w:val="24"/>
        </w:rPr>
        <w:t xml:space="preserve"> Municipal de</w:t>
      </w:r>
      <w:r w:rsidR="00E62D8E" w:rsidRPr="004D5F67">
        <w:rPr>
          <w:rFonts w:ascii="Arial" w:hAnsi="Arial" w:cs="Arial"/>
          <w:color w:val="000000" w:themeColor="text1"/>
          <w:sz w:val="24"/>
          <w:szCs w:val="24"/>
        </w:rPr>
        <w:t xml:space="preserve"> </w:t>
      </w:r>
      <w:r w:rsidR="00B07248" w:rsidRPr="004D5F67">
        <w:rPr>
          <w:rFonts w:ascii="Arial" w:hAnsi="Arial" w:cs="Arial"/>
          <w:color w:val="000000" w:themeColor="text1"/>
          <w:sz w:val="24"/>
          <w:szCs w:val="24"/>
        </w:rPr>
        <w:t xml:space="preserve">Santa Lucía del Camino, Centro, </w:t>
      </w:r>
      <w:r w:rsidR="00E62D8E" w:rsidRPr="004D5F67">
        <w:rPr>
          <w:rFonts w:ascii="Arial" w:hAnsi="Arial" w:cs="Arial"/>
          <w:color w:val="000000" w:themeColor="text1"/>
          <w:sz w:val="24"/>
          <w:szCs w:val="24"/>
        </w:rPr>
        <w:t>Oaxaca, persona</w:t>
      </w:r>
      <w:r w:rsidRPr="004D5F67">
        <w:rPr>
          <w:rFonts w:ascii="Arial" w:hAnsi="Arial" w:cs="Arial"/>
          <w:color w:val="000000" w:themeColor="text1"/>
          <w:sz w:val="24"/>
          <w:szCs w:val="24"/>
        </w:rPr>
        <w:t xml:space="preserve"> con plenas</w:t>
      </w:r>
      <w:r w:rsidR="00E62D8E" w:rsidRPr="004D5F67">
        <w:rPr>
          <w:rFonts w:ascii="Arial" w:hAnsi="Arial" w:cs="Arial"/>
          <w:color w:val="000000" w:themeColor="text1"/>
          <w:sz w:val="24"/>
          <w:szCs w:val="24"/>
        </w:rPr>
        <w:t xml:space="preserve"> facultades para ello,</w:t>
      </w:r>
      <w:r w:rsidR="008358BE" w:rsidRPr="004D5F67">
        <w:rPr>
          <w:rFonts w:ascii="Arial" w:hAnsi="Arial" w:cs="Arial"/>
          <w:color w:val="000000" w:themeColor="text1"/>
          <w:sz w:val="24"/>
          <w:szCs w:val="24"/>
        </w:rPr>
        <w:t xml:space="preserve"> </w:t>
      </w:r>
      <w:r w:rsidR="00E62D8E" w:rsidRPr="004D5F67">
        <w:rPr>
          <w:rFonts w:ascii="Arial" w:hAnsi="Arial" w:cs="Arial"/>
          <w:color w:val="000000" w:themeColor="text1"/>
          <w:sz w:val="24"/>
          <w:szCs w:val="24"/>
        </w:rPr>
        <w:t xml:space="preserve">de conformidad con lo dispuesto </w:t>
      </w:r>
      <w:r w:rsidR="008358BE" w:rsidRPr="004D5F67">
        <w:rPr>
          <w:rFonts w:ascii="Arial" w:hAnsi="Arial" w:cs="Arial"/>
          <w:color w:val="000000" w:themeColor="text1"/>
          <w:sz w:val="24"/>
          <w:szCs w:val="24"/>
        </w:rPr>
        <w:t xml:space="preserve">en el artículo </w:t>
      </w:r>
      <w:r w:rsidR="00B07248" w:rsidRPr="004D5F67">
        <w:rPr>
          <w:rFonts w:ascii="Arial" w:hAnsi="Arial" w:cs="Arial"/>
          <w:color w:val="000000" w:themeColor="text1"/>
          <w:sz w:val="24"/>
          <w:szCs w:val="24"/>
        </w:rPr>
        <w:t>92</w:t>
      </w:r>
      <w:r w:rsidR="008358BE" w:rsidRPr="004D5F67">
        <w:rPr>
          <w:rFonts w:ascii="Arial" w:hAnsi="Arial" w:cs="Arial"/>
          <w:color w:val="000000" w:themeColor="text1"/>
          <w:sz w:val="24"/>
          <w:szCs w:val="24"/>
        </w:rPr>
        <w:t xml:space="preserve"> fracción </w:t>
      </w:r>
      <w:r w:rsidR="00B07248" w:rsidRPr="004D5F67">
        <w:rPr>
          <w:rFonts w:ascii="Arial" w:hAnsi="Arial" w:cs="Arial"/>
          <w:color w:val="000000" w:themeColor="text1"/>
          <w:sz w:val="24"/>
          <w:szCs w:val="24"/>
        </w:rPr>
        <w:t>IV</w:t>
      </w:r>
      <w:r w:rsidR="00E62D8E" w:rsidRPr="004D5F67">
        <w:rPr>
          <w:rFonts w:ascii="Arial" w:hAnsi="Arial" w:cs="Arial"/>
          <w:color w:val="000000" w:themeColor="text1"/>
          <w:sz w:val="24"/>
          <w:szCs w:val="24"/>
        </w:rPr>
        <w:t xml:space="preserve"> de la Ley </w:t>
      </w:r>
      <w:r w:rsidR="00B07248" w:rsidRPr="004D5F67">
        <w:rPr>
          <w:rFonts w:ascii="Arial" w:hAnsi="Arial" w:cs="Arial"/>
          <w:color w:val="000000" w:themeColor="text1"/>
          <w:sz w:val="24"/>
          <w:szCs w:val="24"/>
        </w:rPr>
        <w:t>Orgánica Municipal d</w:t>
      </w:r>
      <w:r w:rsidR="00E62D8E" w:rsidRPr="004D5F67">
        <w:rPr>
          <w:rFonts w:ascii="Arial" w:hAnsi="Arial" w:cs="Arial"/>
          <w:color w:val="000000" w:themeColor="text1"/>
          <w:sz w:val="24"/>
          <w:szCs w:val="24"/>
        </w:rPr>
        <w:t xml:space="preserve">el </w:t>
      </w:r>
      <w:r w:rsidR="008358BE" w:rsidRPr="004D5F67">
        <w:rPr>
          <w:rFonts w:ascii="Arial" w:hAnsi="Arial" w:cs="Arial"/>
          <w:color w:val="000000" w:themeColor="text1"/>
          <w:sz w:val="24"/>
          <w:szCs w:val="24"/>
        </w:rPr>
        <w:t>E</w:t>
      </w:r>
      <w:r w:rsidR="00E62D8E" w:rsidRPr="004D5F67">
        <w:rPr>
          <w:rFonts w:ascii="Arial" w:hAnsi="Arial" w:cs="Arial"/>
          <w:color w:val="000000" w:themeColor="text1"/>
          <w:sz w:val="24"/>
          <w:szCs w:val="24"/>
        </w:rPr>
        <w:t>stado de Oaxaca</w:t>
      </w:r>
      <w:r w:rsidR="008358BE" w:rsidRPr="004D5F67">
        <w:rPr>
          <w:rFonts w:ascii="Arial" w:hAnsi="Arial" w:cs="Arial"/>
          <w:color w:val="000000" w:themeColor="text1"/>
          <w:sz w:val="24"/>
          <w:szCs w:val="24"/>
        </w:rPr>
        <w:t>,</w:t>
      </w:r>
      <w:r w:rsidR="00E62D8E" w:rsidRPr="004D5F67">
        <w:rPr>
          <w:rFonts w:ascii="Arial" w:hAnsi="Arial" w:cs="Arial"/>
          <w:color w:val="000000" w:themeColor="text1"/>
          <w:sz w:val="24"/>
          <w:szCs w:val="24"/>
        </w:rPr>
        <w:t xml:space="preserve"> 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E62D8E" w:rsidRPr="004D5F67">
        <w:rPr>
          <w:rFonts w:ascii="Arial" w:hAnsi="Arial" w:cs="Arial"/>
          <w:i/>
          <w:color w:val="000000" w:themeColor="text1"/>
          <w:sz w:val="24"/>
          <w:szCs w:val="24"/>
        </w:rPr>
        <w:t>CERTIFICACIÓN DE COPIAS FOTOSTÁTICAS. ALCANCE DE LA EXPRESIÓN</w:t>
      </w:r>
      <w:r w:rsidR="00E62D8E" w:rsidRPr="004D5F67">
        <w:rPr>
          <w:rFonts w:ascii="Arial" w:hAnsi="Arial" w:cs="Arial"/>
          <w:color w:val="000000" w:themeColor="text1"/>
          <w:sz w:val="24"/>
          <w:szCs w:val="24"/>
        </w:rPr>
        <w:t xml:space="preserve"> “</w:t>
      </w:r>
      <w:r w:rsidR="00E62D8E" w:rsidRPr="004D5F67">
        <w:rPr>
          <w:rFonts w:ascii="Arial" w:hAnsi="Arial" w:cs="Arial"/>
          <w:i/>
          <w:color w:val="000000" w:themeColor="text1"/>
          <w:sz w:val="24"/>
          <w:szCs w:val="24"/>
        </w:rPr>
        <w:t>QUE CORRESPONDE A LO REPRESENTADO EN ELLAS”, CONTENIDA EN EL ARTÍCULO 217 DEL CÓDIGO FEDERAL DE PROCEDIMIENTOS CIVILES, TRATÁNDOSE DE LA EMITIDA POR AUTORIDADES ADMINISTRATIVAS EN EJERCICIO DE SUS FUNCIONES.</w:t>
      </w:r>
      <w:r w:rsidR="00E62D8E" w:rsidRPr="004D5F67">
        <w:rPr>
          <w:rFonts w:ascii="Arial" w:hAnsi="Arial" w:cs="Arial"/>
          <w:color w:val="000000" w:themeColor="text1"/>
          <w:sz w:val="24"/>
          <w:szCs w:val="24"/>
        </w:rPr>
        <w:t>”</w:t>
      </w:r>
    </w:p>
    <w:p w14:paraId="526843DC" w14:textId="17C390A0" w:rsidR="000B5F54" w:rsidRPr="004D5F67" w:rsidRDefault="000B5F54" w:rsidP="00C61E6F">
      <w:pPr>
        <w:tabs>
          <w:tab w:val="center" w:pos="4574"/>
        </w:tabs>
        <w:spacing w:line="360" w:lineRule="auto"/>
        <w:ind w:firstLine="708"/>
        <w:jc w:val="both"/>
        <w:rPr>
          <w:rFonts w:ascii="Arial" w:hAnsi="Arial" w:cs="Arial"/>
          <w:color w:val="000000" w:themeColor="text1"/>
          <w:sz w:val="24"/>
          <w:szCs w:val="24"/>
        </w:rPr>
      </w:pPr>
      <w:r w:rsidRPr="004D5F67">
        <w:rPr>
          <w:rFonts w:ascii="Arial" w:hAnsi="Arial" w:cs="Arial"/>
          <w:color w:val="000000" w:themeColor="text1"/>
          <w:sz w:val="24"/>
          <w:szCs w:val="24"/>
        </w:rPr>
        <w:t xml:space="preserve">Respecto de las copias simples, se les concede </w:t>
      </w:r>
      <w:r w:rsidRPr="004D5F67">
        <w:rPr>
          <w:rFonts w:ascii="Arial" w:hAnsi="Arial" w:cs="Arial"/>
          <w:b/>
          <w:color w:val="000000" w:themeColor="text1"/>
          <w:sz w:val="24"/>
          <w:szCs w:val="24"/>
        </w:rPr>
        <w:t>valor probatorio indiciario</w:t>
      </w:r>
      <w:r w:rsidRPr="004D5F67">
        <w:rPr>
          <w:rFonts w:ascii="Arial" w:hAnsi="Arial" w:cs="Arial"/>
          <w:color w:val="000000" w:themeColor="text1"/>
          <w:sz w:val="24"/>
          <w:szCs w:val="24"/>
        </w:rPr>
        <w:t xml:space="preserve">, pues no se trata de documentos aislados, por el </w:t>
      </w:r>
      <w:proofErr w:type="gramStart"/>
      <w:r w:rsidRPr="004D5F67">
        <w:rPr>
          <w:rFonts w:ascii="Arial" w:hAnsi="Arial" w:cs="Arial"/>
          <w:color w:val="000000" w:themeColor="text1"/>
          <w:sz w:val="24"/>
          <w:szCs w:val="24"/>
        </w:rPr>
        <w:t>contrario</w:t>
      </w:r>
      <w:proofErr w:type="gramEnd"/>
      <w:r w:rsidRPr="004D5F67">
        <w:rPr>
          <w:rFonts w:ascii="Arial" w:hAnsi="Arial" w:cs="Arial"/>
          <w:color w:val="000000" w:themeColor="text1"/>
          <w:sz w:val="24"/>
          <w:szCs w:val="24"/>
        </w:rPr>
        <w:t xml:space="preserve"> se encuentran concatenados con los restantes documentos que original fueron incorporados al juicio, de ahí el valor otorgado. Sirve de apoyo el criterio sustentado por la Suprema Corte de Justicia de la Nación, con datos de identificación: Semanario Judicial de la Federación, Tomo V, Segunda Parte-2 </w:t>
      </w:r>
      <w:proofErr w:type="gramStart"/>
      <w:r w:rsidRPr="004D5F67">
        <w:rPr>
          <w:rFonts w:ascii="Arial" w:hAnsi="Arial" w:cs="Arial"/>
          <w:color w:val="000000" w:themeColor="text1"/>
          <w:sz w:val="24"/>
          <w:szCs w:val="24"/>
        </w:rPr>
        <w:t>Enero</w:t>
      </w:r>
      <w:proofErr w:type="gramEnd"/>
      <w:r w:rsidRPr="004D5F67">
        <w:rPr>
          <w:rFonts w:ascii="Arial" w:hAnsi="Arial" w:cs="Arial"/>
          <w:color w:val="000000" w:themeColor="text1"/>
          <w:sz w:val="24"/>
          <w:szCs w:val="24"/>
        </w:rPr>
        <w:t>-Junio de 1990, Octava época, pág. 677, registro 226451 Jurisprudencia Civil, Común, Tribunales Colegiados de Circuito, y de rubro: “</w:t>
      </w:r>
      <w:r w:rsidRPr="004D5F67">
        <w:rPr>
          <w:rFonts w:ascii="Arial" w:hAnsi="Arial" w:cs="Arial"/>
          <w:i/>
          <w:color w:val="000000" w:themeColor="text1"/>
          <w:sz w:val="24"/>
          <w:szCs w:val="24"/>
        </w:rPr>
        <w:t>COPIAS FOTOSTATICAS SIMPLES, CARECEN DE VALOR PROBATORIO SI NO SE ENCUENTRAN ADMINICULADAS CON ALGUNA OTRA PRUEBA.”</w:t>
      </w:r>
    </w:p>
    <w:p w14:paraId="31E48A8A" w14:textId="7D00F1BA"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sidR="003912F5">
        <w:rPr>
          <w:rFonts w:ascii="Arial" w:hAnsi="Arial" w:cs="Arial"/>
          <w:sz w:val="24"/>
          <w:szCs w:val="24"/>
        </w:rPr>
        <w:t>e el citado artículo 203 fracciones</w:t>
      </w:r>
      <w:r w:rsidRPr="001042B6">
        <w:rPr>
          <w:rFonts w:ascii="Arial" w:hAnsi="Arial" w:cs="Arial"/>
          <w:sz w:val="24"/>
          <w:szCs w:val="24"/>
        </w:rPr>
        <w:t xml:space="preserve"> I</w:t>
      </w:r>
      <w:r w:rsidR="003912F5">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741FED60"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w:t>
      </w:r>
      <w:r w:rsidRPr="003912F5">
        <w:rPr>
          <w:rFonts w:ascii="Arial" w:hAnsi="Arial" w:cs="Arial"/>
          <w:sz w:val="24"/>
          <w:szCs w:val="24"/>
        </w:rPr>
        <w:t>INSTRUMENTAL DE ACTUACIONES, ofrecida por la</w:t>
      </w:r>
      <w:r w:rsidR="0029382A" w:rsidRPr="003912F5">
        <w:rPr>
          <w:rFonts w:ascii="Arial" w:hAnsi="Arial" w:cs="Arial"/>
          <w:sz w:val="24"/>
          <w:szCs w:val="24"/>
        </w:rPr>
        <w:t xml:space="preserve"> parte</w:t>
      </w:r>
      <w:r w:rsidRPr="003912F5">
        <w:rPr>
          <w:rFonts w:ascii="Arial" w:hAnsi="Arial" w:cs="Arial"/>
          <w:sz w:val="24"/>
          <w:szCs w:val="24"/>
        </w:rPr>
        <w:t xml:space="preserve"> actora</w:t>
      </w:r>
      <w:r w:rsidR="00B361BF">
        <w:rPr>
          <w:rFonts w:ascii="Arial" w:hAnsi="Arial" w:cs="Arial"/>
          <w:sz w:val="24"/>
          <w:szCs w:val="24"/>
        </w:rPr>
        <w:t xml:space="preserve"> y parte demandada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621DB8D5"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00B361BF">
        <w:rPr>
          <w:rFonts w:ascii="Arial" w:hAnsi="Arial" w:cs="Arial"/>
          <w:sz w:val="24"/>
          <w:szCs w:val="24"/>
        </w:rPr>
        <w:t xml:space="preserve"> y parte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r w:rsidR="008518E3" w:rsidRPr="001042B6">
        <w:rPr>
          <w:rFonts w:ascii="Arial" w:hAnsi="Arial" w:cs="Arial"/>
          <w:sz w:val="24"/>
          <w:szCs w:val="24"/>
        </w:rPr>
        <w:t>que,</w:t>
      </w:r>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r w:rsidR="00B361BF">
        <w:rPr>
          <w:rFonts w:ascii="Arial" w:hAnsi="Arial" w:cs="Arial"/>
          <w:sz w:val="24"/>
          <w:szCs w:val="24"/>
        </w:rPr>
        <w:t xml:space="preserve">- - - - - - - - - - - - - - - </w:t>
      </w:r>
      <w:r w:rsidR="00353359">
        <w:rPr>
          <w:rFonts w:ascii="Arial" w:hAnsi="Arial" w:cs="Arial"/>
          <w:sz w:val="24"/>
          <w:szCs w:val="24"/>
        </w:rPr>
        <w:t>- - - - - - - - - - -</w:t>
      </w:r>
    </w:p>
    <w:p w14:paraId="5E81EA3A" w14:textId="5A206B34" w:rsidR="00C61E6F" w:rsidRPr="001042B6" w:rsidRDefault="00B37020" w:rsidP="00C61E6F">
      <w:pPr>
        <w:tabs>
          <w:tab w:val="center" w:pos="4574"/>
        </w:tabs>
        <w:spacing w:line="360" w:lineRule="auto"/>
        <w:ind w:firstLine="708"/>
        <w:jc w:val="both"/>
        <w:rPr>
          <w:rFonts w:cs="Arial"/>
          <w:sz w:val="24"/>
        </w:rPr>
      </w:pPr>
      <w:proofErr w:type="gramStart"/>
      <w:r>
        <w:rPr>
          <w:rFonts w:ascii="Arial" w:hAnsi="Arial" w:cs="Arial"/>
          <w:b/>
          <w:sz w:val="24"/>
          <w:szCs w:val="24"/>
        </w:rPr>
        <w:t>CUARTO</w:t>
      </w:r>
      <w:r w:rsidR="00C61E6F" w:rsidRPr="001042B6">
        <w:rPr>
          <w:rFonts w:ascii="Arial" w:hAnsi="Arial" w:cs="Arial"/>
          <w:b/>
          <w:sz w:val="24"/>
          <w:szCs w:val="24"/>
        </w:rPr>
        <w:t>.-</w:t>
      </w:r>
      <w:proofErr w:type="gramEnd"/>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xml:space="preserve"> no realiza la transcripción</w:t>
      </w:r>
      <w:r w:rsidR="0029382A">
        <w:rPr>
          <w:rFonts w:ascii="Arial" w:hAnsi="Arial" w:cs="Arial"/>
          <w:sz w:val="24"/>
        </w:rPr>
        <w:t xml:space="preserve"> de los agravios vertidos por el</w:t>
      </w:r>
      <w:r w:rsidR="00C61E6F"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 xml:space="preserve">Visible en la Novena Época, pág. 830, registro 164618, Jurisprudencia Común, Segunda Sala, del Semanario Judicial de la Federación y su </w:t>
      </w:r>
      <w:proofErr w:type="gramStart"/>
      <w:r w:rsidR="00C61E6F" w:rsidRPr="001042B6">
        <w:rPr>
          <w:rFonts w:ascii="Arial" w:hAnsi="Arial" w:cs="Arial"/>
          <w:i/>
          <w:sz w:val="24"/>
        </w:rPr>
        <w:t>Gaceta</w:t>
      </w:r>
      <w:r w:rsidR="00C61E6F" w:rsidRPr="001042B6">
        <w:rPr>
          <w:rFonts w:ascii="Arial" w:hAnsi="Arial" w:cs="Arial"/>
          <w:sz w:val="24"/>
        </w:rPr>
        <w:t>.-</w:t>
      </w:r>
      <w:proofErr w:type="gramEnd"/>
      <w:r w:rsidR="00C61E6F" w:rsidRPr="001042B6">
        <w:rPr>
          <w:rFonts w:ascii="Arial" w:hAnsi="Arial" w:cs="Arial"/>
          <w:sz w:val="24"/>
        </w:rPr>
        <w:t xml:space="preserve"> - - - - - - </w:t>
      </w:r>
      <w:r w:rsidR="00916F2B">
        <w:rPr>
          <w:rFonts w:ascii="Arial" w:hAnsi="Arial" w:cs="Arial"/>
          <w:sz w:val="24"/>
          <w:szCs w:val="24"/>
        </w:rPr>
        <w:t xml:space="preserve">- - - - - - - - - - - - - - - - - - - - - - - - - - - -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C559613" w14:textId="27D434B3" w:rsidR="004D5F67" w:rsidRDefault="004D5F67" w:rsidP="00ED3C76">
      <w:pPr>
        <w:tabs>
          <w:tab w:val="center" w:pos="4574"/>
        </w:tabs>
        <w:spacing w:line="360" w:lineRule="auto"/>
        <w:ind w:firstLine="708"/>
        <w:jc w:val="both"/>
        <w:rPr>
          <w:rFonts w:ascii="Arial" w:hAnsi="Arial" w:cs="Arial"/>
          <w:sz w:val="24"/>
          <w:szCs w:val="24"/>
        </w:rPr>
      </w:pPr>
      <w:r w:rsidRPr="004D5F67">
        <w:rPr>
          <w:rFonts w:ascii="Arial" w:hAnsi="Arial" w:cs="Arial"/>
          <w:sz w:val="24"/>
          <w:szCs w:val="24"/>
        </w:rPr>
        <w:t>En el presente asunto el acto impugnado</w:t>
      </w:r>
      <w:r>
        <w:rPr>
          <w:rFonts w:ascii="Arial" w:hAnsi="Arial" w:cs="Arial"/>
          <w:sz w:val="24"/>
          <w:szCs w:val="24"/>
        </w:rPr>
        <w:t>,</w:t>
      </w:r>
      <w:r w:rsidRPr="004D5F67">
        <w:rPr>
          <w:rFonts w:ascii="Arial" w:hAnsi="Arial" w:cs="Arial"/>
          <w:sz w:val="24"/>
          <w:szCs w:val="24"/>
        </w:rPr>
        <w:t xml:space="preserve"> es la resolución contenida en el oficio número </w:t>
      </w:r>
      <w:r w:rsidR="001918C8">
        <w:rPr>
          <w:rFonts w:ascii="Arial" w:hAnsi="Arial" w:cs="Arial"/>
          <w:sz w:val="24"/>
          <w:szCs w:val="24"/>
        </w:rPr>
        <w:t>MSLC/TM/****/2022</w:t>
      </w:r>
      <w:r w:rsidRPr="004D5F67">
        <w:rPr>
          <w:rFonts w:ascii="Arial" w:hAnsi="Arial" w:cs="Arial"/>
          <w:sz w:val="24"/>
          <w:szCs w:val="24"/>
        </w:rPr>
        <w:t xml:space="preserve"> de fecha </w:t>
      </w:r>
      <w:r w:rsidR="001918C8">
        <w:rPr>
          <w:rFonts w:ascii="Arial" w:hAnsi="Arial" w:cs="Arial"/>
          <w:sz w:val="24"/>
          <w:szCs w:val="24"/>
        </w:rPr>
        <w:t>***** de ***** de dos mil veintidós (**/**/2022)</w:t>
      </w:r>
      <w:r w:rsidRPr="004D5F67">
        <w:rPr>
          <w:rFonts w:ascii="Arial" w:hAnsi="Arial" w:cs="Arial"/>
          <w:sz w:val="24"/>
          <w:szCs w:val="24"/>
        </w:rPr>
        <w:t xml:space="preserve">, dictada por el Tesorero Municipal de Santa Lucía del Camino Oaxaca, en la cual dicha autoridad dio respuesta a la petición de los actores presentada el día </w:t>
      </w:r>
      <w:r w:rsidR="001918C8">
        <w:rPr>
          <w:rFonts w:ascii="Arial" w:hAnsi="Arial" w:cs="Arial"/>
          <w:sz w:val="24"/>
          <w:szCs w:val="24"/>
        </w:rPr>
        <w:t>***** de ***** de dos mil veintidós (**/**/2022)</w:t>
      </w:r>
      <w:r w:rsidRPr="004D5F67">
        <w:rPr>
          <w:rFonts w:ascii="Arial" w:hAnsi="Arial" w:cs="Arial"/>
          <w:sz w:val="24"/>
          <w:szCs w:val="24"/>
        </w:rPr>
        <w:t>, donde solicitaron la prescripción de créditos fiscales</w:t>
      </w:r>
      <w:r>
        <w:rPr>
          <w:rFonts w:ascii="Arial" w:hAnsi="Arial" w:cs="Arial"/>
          <w:sz w:val="24"/>
          <w:szCs w:val="24"/>
        </w:rPr>
        <w:t>, petición que la autoridad demandada declaró improcedente.</w:t>
      </w:r>
    </w:p>
    <w:p w14:paraId="6850EEB8" w14:textId="56A3112D" w:rsidR="004D5F67" w:rsidRPr="004D5F67" w:rsidRDefault="004D5F67" w:rsidP="003F7E23">
      <w:pPr>
        <w:tabs>
          <w:tab w:val="center" w:pos="4574"/>
        </w:tabs>
        <w:spacing w:line="360" w:lineRule="auto"/>
        <w:ind w:firstLine="708"/>
        <w:jc w:val="both"/>
        <w:rPr>
          <w:rFonts w:ascii="Arial" w:hAnsi="Arial" w:cs="Arial"/>
          <w:sz w:val="24"/>
          <w:szCs w:val="24"/>
        </w:rPr>
      </w:pPr>
      <w:r>
        <w:rPr>
          <w:rFonts w:ascii="Arial" w:hAnsi="Arial" w:cs="Arial"/>
          <w:sz w:val="24"/>
          <w:szCs w:val="24"/>
        </w:rPr>
        <w:t>Ahora bien</w:t>
      </w:r>
      <w:r w:rsidR="002360A1">
        <w:rPr>
          <w:rFonts w:ascii="Arial" w:hAnsi="Arial" w:cs="Arial"/>
          <w:sz w:val="24"/>
          <w:szCs w:val="24"/>
        </w:rPr>
        <w:t>,</w:t>
      </w:r>
      <w:r>
        <w:rPr>
          <w:rFonts w:ascii="Arial" w:hAnsi="Arial" w:cs="Arial"/>
          <w:sz w:val="24"/>
          <w:szCs w:val="24"/>
        </w:rPr>
        <w:t xml:space="preserve"> de acuerdo a las constancias de autos, </w:t>
      </w:r>
      <w:r w:rsidR="00B317F6">
        <w:rPr>
          <w:rFonts w:ascii="Arial" w:hAnsi="Arial" w:cs="Arial"/>
          <w:sz w:val="24"/>
          <w:szCs w:val="24"/>
        </w:rPr>
        <w:t xml:space="preserve">mediante acuerdo dictado con fecha </w:t>
      </w:r>
      <w:r w:rsidR="001918C8">
        <w:rPr>
          <w:rFonts w:ascii="Arial" w:hAnsi="Arial" w:cs="Arial"/>
          <w:sz w:val="24"/>
          <w:szCs w:val="24"/>
        </w:rPr>
        <w:t>***** de ***** de dos mil veintidós (**/**/2022)</w:t>
      </w:r>
      <w:r w:rsidR="002360A1">
        <w:rPr>
          <w:rFonts w:ascii="Arial" w:hAnsi="Arial" w:cs="Arial"/>
          <w:sz w:val="24"/>
          <w:szCs w:val="24"/>
        </w:rPr>
        <w:t>,</w:t>
      </w:r>
      <w:r w:rsidR="00B317F6">
        <w:rPr>
          <w:rFonts w:ascii="Arial" w:hAnsi="Arial" w:cs="Arial"/>
          <w:sz w:val="24"/>
          <w:szCs w:val="24"/>
        </w:rPr>
        <w:t xml:space="preserve"> mismo que obra a fojas 40-42, el Tesorero Municipal de Santa Lucía del Camino Oaxaca, dejó sin efectos el oficio número </w:t>
      </w:r>
      <w:r w:rsidR="001918C8">
        <w:rPr>
          <w:rFonts w:ascii="Arial" w:hAnsi="Arial" w:cs="Arial"/>
          <w:sz w:val="24"/>
          <w:szCs w:val="24"/>
        </w:rPr>
        <w:t>MSLC/TM/****/2022</w:t>
      </w:r>
      <w:r w:rsidR="00B317F6" w:rsidRPr="004D5F67">
        <w:rPr>
          <w:rFonts w:ascii="Arial" w:hAnsi="Arial" w:cs="Arial"/>
          <w:sz w:val="24"/>
          <w:szCs w:val="24"/>
        </w:rPr>
        <w:t xml:space="preserve"> de fecha </w:t>
      </w:r>
      <w:r w:rsidR="001918C8">
        <w:rPr>
          <w:rFonts w:ascii="Arial" w:hAnsi="Arial" w:cs="Arial"/>
          <w:sz w:val="24"/>
          <w:szCs w:val="24"/>
        </w:rPr>
        <w:t xml:space="preserve">***** de ***** de dos mil veintidós </w:t>
      </w:r>
      <w:r w:rsidR="001918C8">
        <w:rPr>
          <w:rFonts w:ascii="Arial" w:hAnsi="Arial" w:cs="Arial"/>
          <w:sz w:val="24"/>
          <w:szCs w:val="24"/>
        </w:rPr>
        <w:lastRenderedPageBreak/>
        <w:t>(**/**/2022)</w:t>
      </w:r>
      <w:r w:rsidR="00B317F6" w:rsidRPr="004D5F67">
        <w:rPr>
          <w:rFonts w:ascii="Arial" w:hAnsi="Arial" w:cs="Arial"/>
          <w:sz w:val="24"/>
          <w:szCs w:val="24"/>
        </w:rPr>
        <w:t>,</w:t>
      </w:r>
      <w:r w:rsidR="00B317F6">
        <w:rPr>
          <w:rFonts w:ascii="Arial" w:hAnsi="Arial" w:cs="Arial"/>
          <w:sz w:val="24"/>
          <w:szCs w:val="24"/>
        </w:rPr>
        <w:t xml:space="preserve"> </w:t>
      </w:r>
      <w:r w:rsidR="002360A1">
        <w:rPr>
          <w:rFonts w:ascii="Arial" w:hAnsi="Arial" w:cs="Arial"/>
          <w:sz w:val="24"/>
          <w:szCs w:val="24"/>
        </w:rPr>
        <w:t xml:space="preserve">ordenándose la emisión de una nueva respuesta al escrito de los actores, determinando la prescripción de los créditos fiscales anteriores a cinco años, computados a partir del </w:t>
      </w:r>
      <w:r w:rsidR="001918C8">
        <w:rPr>
          <w:rFonts w:ascii="Arial" w:hAnsi="Arial" w:cs="Arial"/>
          <w:sz w:val="24"/>
          <w:szCs w:val="24"/>
        </w:rPr>
        <w:t>***** de ***** de dos mil veintidós (**/**/2022)</w:t>
      </w:r>
      <w:r w:rsidR="002360A1">
        <w:rPr>
          <w:rFonts w:ascii="Arial" w:hAnsi="Arial" w:cs="Arial"/>
          <w:sz w:val="24"/>
          <w:szCs w:val="24"/>
        </w:rPr>
        <w:t xml:space="preserve">, correspondientes a los recargos por la omisión del pago del impuesto predial de traslado de dominio; en consecuencia, contrario a lo expuesto por los actores mediante escrito presentado en este Tribunal el día veinticuatro de noviembre de dos mil veintidós (24/11/2022), se actualiza en este asunto la causal de </w:t>
      </w:r>
      <w:r w:rsidR="003F7E23" w:rsidRPr="003F7E23">
        <w:rPr>
          <w:rFonts w:ascii="Arial" w:hAnsi="Arial" w:cs="Arial"/>
          <w:b/>
          <w:sz w:val="24"/>
          <w:szCs w:val="24"/>
        </w:rPr>
        <w:t>SOBRESEIMIENTO</w:t>
      </w:r>
      <w:r w:rsidR="003F7E23" w:rsidRPr="002360A1">
        <w:rPr>
          <w:rFonts w:ascii="Arial" w:hAnsi="Arial" w:cs="Arial"/>
          <w:b/>
          <w:sz w:val="24"/>
          <w:szCs w:val="24"/>
        </w:rPr>
        <w:t xml:space="preserve"> DEL JUICIO</w:t>
      </w:r>
      <w:r w:rsidR="003F7E23">
        <w:rPr>
          <w:rFonts w:ascii="Arial" w:hAnsi="Arial" w:cs="Arial"/>
          <w:sz w:val="24"/>
          <w:szCs w:val="24"/>
        </w:rPr>
        <w:t xml:space="preserve"> </w:t>
      </w:r>
      <w:r w:rsidR="002360A1">
        <w:rPr>
          <w:rFonts w:ascii="Arial" w:hAnsi="Arial" w:cs="Arial"/>
          <w:sz w:val="24"/>
          <w:szCs w:val="24"/>
        </w:rPr>
        <w:t>prevista en la fracción IV del artículo 162 de la Ley de Procedimiento y Justicia Administrativa para el Estado de Oaxaca, pues una vez que la autoridad demandada dejó sin efectos el acto impugnado, este no puede afectar</w:t>
      </w:r>
      <w:r w:rsidR="006F7D18">
        <w:rPr>
          <w:rFonts w:ascii="Arial" w:hAnsi="Arial" w:cs="Arial"/>
          <w:sz w:val="24"/>
          <w:szCs w:val="24"/>
        </w:rPr>
        <w:t>los</w:t>
      </w:r>
      <w:r w:rsidR="002360A1">
        <w:rPr>
          <w:rFonts w:ascii="Arial" w:hAnsi="Arial" w:cs="Arial"/>
          <w:sz w:val="24"/>
          <w:szCs w:val="24"/>
        </w:rPr>
        <w:t xml:space="preserve">, y si bien es cierto, la autoridad demandada </w:t>
      </w:r>
      <w:r w:rsidR="003F7E23">
        <w:rPr>
          <w:rFonts w:ascii="Arial" w:hAnsi="Arial" w:cs="Arial"/>
          <w:sz w:val="24"/>
          <w:szCs w:val="24"/>
        </w:rPr>
        <w:t xml:space="preserve">al dejar sin efectos el acto impugnado, determinó emitir nueva respuesta a la petición de los actores presentada el </w:t>
      </w:r>
      <w:r w:rsidR="001918C8">
        <w:rPr>
          <w:rFonts w:ascii="Arial" w:hAnsi="Arial" w:cs="Arial"/>
          <w:sz w:val="24"/>
          <w:szCs w:val="24"/>
        </w:rPr>
        <w:t>***** de ***** de dos mil veintidós (**/**/2022)</w:t>
      </w:r>
      <w:r w:rsidR="003F7E23" w:rsidRPr="004D5F67">
        <w:rPr>
          <w:rFonts w:ascii="Arial" w:hAnsi="Arial" w:cs="Arial"/>
          <w:sz w:val="24"/>
          <w:szCs w:val="24"/>
        </w:rPr>
        <w:t>,</w:t>
      </w:r>
      <w:r w:rsidR="003F7E23">
        <w:rPr>
          <w:rFonts w:ascii="Arial" w:hAnsi="Arial" w:cs="Arial"/>
          <w:sz w:val="24"/>
          <w:szCs w:val="24"/>
        </w:rPr>
        <w:t xml:space="preserve"> </w:t>
      </w:r>
      <w:r w:rsidR="003F7E23" w:rsidRPr="003F7E23">
        <w:rPr>
          <w:rFonts w:ascii="Arial" w:hAnsi="Arial" w:cs="Arial"/>
          <w:b/>
          <w:sz w:val="24"/>
          <w:szCs w:val="24"/>
        </w:rPr>
        <w:t>quedan a salvo los derechos de los actores</w:t>
      </w:r>
      <w:r w:rsidR="003F7E23">
        <w:rPr>
          <w:rFonts w:ascii="Arial" w:hAnsi="Arial" w:cs="Arial"/>
          <w:sz w:val="24"/>
          <w:szCs w:val="24"/>
        </w:rPr>
        <w:t xml:space="preserve"> </w:t>
      </w:r>
      <w:r w:rsidR="002360A1">
        <w:rPr>
          <w:rFonts w:ascii="Arial" w:hAnsi="Arial" w:cs="Arial"/>
          <w:sz w:val="24"/>
          <w:szCs w:val="24"/>
        </w:rPr>
        <w:t>para hacerlos valer, si a sus intereses conviene</w:t>
      </w:r>
      <w:r w:rsidR="003F7E23">
        <w:rPr>
          <w:rFonts w:ascii="Arial" w:hAnsi="Arial" w:cs="Arial"/>
          <w:sz w:val="24"/>
          <w:szCs w:val="24"/>
        </w:rPr>
        <w:t>,</w:t>
      </w:r>
      <w:r w:rsidR="002360A1">
        <w:rPr>
          <w:rFonts w:ascii="Arial" w:hAnsi="Arial" w:cs="Arial"/>
          <w:sz w:val="24"/>
          <w:szCs w:val="24"/>
        </w:rPr>
        <w:t xml:space="preserve"> respecto de la respuesta que la autoridad demandada emita</w:t>
      </w:r>
      <w:r w:rsidR="003F7E23">
        <w:rPr>
          <w:rFonts w:ascii="Arial" w:hAnsi="Arial" w:cs="Arial"/>
          <w:sz w:val="24"/>
          <w:szCs w:val="24"/>
        </w:rPr>
        <w:t xml:space="preserve">, incluso, para instar su emisión a través de los medios legales correspondientes, o bien, hacer valer sus derechos ante el silencio administrativo, </w:t>
      </w:r>
      <w:r w:rsidR="002360A1">
        <w:rPr>
          <w:rFonts w:ascii="Arial" w:hAnsi="Arial" w:cs="Arial"/>
          <w:sz w:val="24"/>
          <w:szCs w:val="24"/>
        </w:rPr>
        <w:t xml:space="preserve">pero </w:t>
      </w:r>
      <w:r w:rsidR="003F7E23">
        <w:rPr>
          <w:rFonts w:ascii="Arial" w:hAnsi="Arial" w:cs="Arial"/>
          <w:sz w:val="24"/>
          <w:szCs w:val="24"/>
        </w:rPr>
        <w:t xml:space="preserve">ello </w:t>
      </w:r>
      <w:r w:rsidR="002360A1">
        <w:rPr>
          <w:rFonts w:ascii="Arial" w:hAnsi="Arial" w:cs="Arial"/>
          <w:sz w:val="24"/>
          <w:szCs w:val="24"/>
        </w:rPr>
        <w:t>a través de un nuevo juicio de nulidad.</w:t>
      </w:r>
    </w:p>
    <w:p w14:paraId="40DB950D" w14:textId="658AC005"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w:t>
      </w:r>
      <w:r w:rsidR="00CD556C">
        <w:rPr>
          <w:rFonts w:ascii="Arial" w:hAnsi="Arial" w:cs="Arial"/>
          <w:sz w:val="24"/>
          <w:szCs w:val="24"/>
        </w:rPr>
        <w:t>e</w:t>
      </w:r>
      <w:r>
        <w:rPr>
          <w:rFonts w:ascii="Arial" w:hAnsi="Arial" w:cs="Arial"/>
          <w:sz w:val="24"/>
          <w:szCs w:val="24"/>
        </w:rPr>
        <w:t>l</w:t>
      </w:r>
      <w:r w:rsidR="00CD556C">
        <w:rPr>
          <w:rFonts w:ascii="Arial" w:hAnsi="Arial" w:cs="Arial"/>
          <w:sz w:val="24"/>
          <w:szCs w:val="24"/>
        </w:rPr>
        <w:t xml:space="preserve"> </w:t>
      </w:r>
      <w:r>
        <w:rPr>
          <w:rFonts w:ascii="Arial" w:hAnsi="Arial" w:cs="Arial"/>
          <w:sz w:val="24"/>
          <w:szCs w:val="24"/>
        </w:rPr>
        <w:t>artículo</w:t>
      </w:r>
      <w:r w:rsidR="006F7D18">
        <w:rPr>
          <w:rFonts w:ascii="Arial" w:hAnsi="Arial" w:cs="Arial"/>
          <w:sz w:val="24"/>
          <w:szCs w:val="24"/>
        </w:rPr>
        <w:t xml:space="preserve"> 162 último párrafo y </w:t>
      </w:r>
      <w:r w:rsidRPr="006F7D18">
        <w:rPr>
          <w:rFonts w:ascii="Arial" w:hAnsi="Arial" w:cs="Arial"/>
          <w:sz w:val="24"/>
          <w:szCs w:val="24"/>
        </w:rPr>
        <w:t>207</w:t>
      </w:r>
      <w:r w:rsidR="006F7D18" w:rsidRPr="006F7D18">
        <w:rPr>
          <w:rFonts w:ascii="Arial" w:hAnsi="Arial" w:cs="Arial"/>
          <w:sz w:val="24"/>
          <w:szCs w:val="24"/>
        </w:rPr>
        <w:t>,</w:t>
      </w:r>
      <w:r w:rsidR="006F7D18">
        <w:rPr>
          <w:rFonts w:ascii="Arial" w:hAnsi="Arial" w:cs="Arial"/>
          <w:sz w:val="24"/>
          <w:szCs w:val="24"/>
        </w:rPr>
        <w:t xml:space="preserve"> ambos</w:t>
      </w:r>
      <w:r>
        <w:rPr>
          <w:rFonts w:ascii="Arial" w:hAnsi="Arial" w:cs="Arial"/>
          <w:sz w:val="24"/>
          <w:szCs w:val="24"/>
        </w:rPr>
        <w:t xml:space="preserve"> de la Ley de Procedimiento y Justicia Administrativa para el Estado de Oaxaca, se: - - - - - - - - - - - - - - - - - - - - - - - - - - - - - - - - - - - - - - - </w:t>
      </w:r>
      <w:r w:rsidR="00916F2B">
        <w:rPr>
          <w:rFonts w:ascii="Arial" w:hAnsi="Arial" w:cs="Arial"/>
          <w:sz w:val="24"/>
          <w:szCs w:val="24"/>
        </w:rPr>
        <w:t xml:space="preserve">-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D66BDBC" w:rsidR="00C61E6F"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8A55A9">
        <w:rPr>
          <w:rFonts w:ascii="Arial" w:hAnsi="Arial" w:cs="Arial"/>
          <w:sz w:val="24"/>
          <w:szCs w:val="24"/>
        </w:rPr>
        <w:t xml:space="preserve">- - - - </w:t>
      </w:r>
      <w:r w:rsidR="00916F2B">
        <w:rPr>
          <w:rFonts w:ascii="Arial" w:hAnsi="Arial" w:cs="Arial"/>
          <w:sz w:val="24"/>
          <w:szCs w:val="24"/>
        </w:rPr>
        <w:t xml:space="preserve">- - - - - - - - - - - </w:t>
      </w:r>
    </w:p>
    <w:p w14:paraId="5394D623" w14:textId="58B628BD" w:rsidR="00C61E6F"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00CD556C">
        <w:rPr>
          <w:rFonts w:ascii="Arial" w:hAnsi="Arial" w:cs="Arial"/>
          <w:sz w:val="24"/>
          <w:szCs w:val="24"/>
        </w:rPr>
        <w:t>S</w:t>
      </w:r>
      <w:r>
        <w:rPr>
          <w:rFonts w:ascii="Arial" w:hAnsi="Arial" w:cs="Arial"/>
          <w:sz w:val="24"/>
          <w:szCs w:val="24"/>
        </w:rPr>
        <w:t>e actualiz</w:t>
      </w:r>
      <w:r w:rsidR="00CD556C">
        <w:rPr>
          <w:rFonts w:ascii="Arial" w:hAnsi="Arial" w:cs="Arial"/>
          <w:sz w:val="24"/>
          <w:szCs w:val="24"/>
        </w:rPr>
        <w:t xml:space="preserve">ó causal de </w:t>
      </w:r>
      <w:r w:rsidR="006F7D18">
        <w:rPr>
          <w:rFonts w:ascii="Arial" w:hAnsi="Arial" w:cs="Arial"/>
          <w:sz w:val="24"/>
          <w:szCs w:val="24"/>
        </w:rPr>
        <w:t xml:space="preserve">sobreseimiento del juicio prevista en la fracción IV del artículo 162 de la Ley que rige a este Tribunal, y por ende </w:t>
      </w:r>
      <w:r w:rsidRPr="006F7D18">
        <w:rPr>
          <w:rFonts w:ascii="Arial" w:hAnsi="Arial" w:cs="Arial"/>
          <w:b/>
          <w:sz w:val="24"/>
          <w:szCs w:val="24"/>
        </w:rPr>
        <w:t>SE SOBRESEE EL JUICIO</w:t>
      </w:r>
      <w:r>
        <w:rPr>
          <w:rFonts w:ascii="Arial" w:hAnsi="Arial" w:cs="Arial"/>
          <w:sz w:val="24"/>
          <w:szCs w:val="24"/>
        </w:rPr>
        <w:t xml:space="preserve">, en términos del considerando QUINTO de esta resolución.- </w:t>
      </w:r>
      <w:r w:rsidR="006F7D18">
        <w:rPr>
          <w:rFonts w:ascii="Arial" w:hAnsi="Arial" w:cs="Arial"/>
          <w:sz w:val="24"/>
          <w:szCs w:val="24"/>
        </w:rPr>
        <w:t>- - - - - - - - - - - - - - - - - - - - - - - - - - - - - - - - - - - - - - - - - - - - - - - - - - - -</w:t>
      </w:r>
    </w:p>
    <w:p w14:paraId="4F82F033" w14:textId="5D775799" w:rsidR="00C61E6F" w:rsidRDefault="00C61E6F" w:rsidP="00C61E6F">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w:t>
      </w:r>
      <w:r w:rsidR="004D3D03">
        <w:rPr>
          <w:rFonts w:ascii="Arial" w:hAnsi="Arial" w:cs="Arial"/>
          <w:sz w:val="24"/>
          <w:szCs w:val="24"/>
        </w:rPr>
        <w:t xml:space="preserve">Con las medidas de salud determinadas por el Pleno de este Tribunal, en el Protocolo para la Reincorporación del Personal y Atención a los Usuarios, emitido en el Acuerdo General de </w:t>
      </w:r>
      <w:r w:rsidR="004D3D03" w:rsidRPr="0010773C">
        <w:rPr>
          <w:rFonts w:ascii="Arial" w:hAnsi="Arial" w:cs="Arial"/>
          <w:sz w:val="24"/>
          <w:szCs w:val="24"/>
        </w:rPr>
        <w:t>Pleno AG/TJAO/12/2020,</w:t>
      </w:r>
      <w:r w:rsidR="004D3D03">
        <w:rPr>
          <w:rFonts w:ascii="Arial" w:hAnsi="Arial" w:cs="Arial"/>
          <w:sz w:val="24"/>
          <w:szCs w:val="24"/>
        </w:rPr>
        <w:t xml:space="preserve">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w:t>
      </w:r>
      <w:r w:rsidR="00916F2B">
        <w:rPr>
          <w:rFonts w:ascii="Arial" w:hAnsi="Arial" w:cs="Arial"/>
          <w:sz w:val="24"/>
          <w:szCs w:val="24"/>
        </w:rPr>
        <w:t xml:space="preserve">- - - - - - - - - - - - - - - - - - - </w:t>
      </w:r>
    </w:p>
    <w:p w14:paraId="6D45C358" w14:textId="3F193591"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lastRenderedPageBreak/>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r w:rsidR="00916F2B">
        <w:rPr>
          <w:rFonts w:ascii="Arial" w:hAnsi="Arial" w:cs="Arial"/>
          <w:sz w:val="24"/>
          <w:szCs w:val="24"/>
        </w:rPr>
        <w:t xml:space="preserve">- - - - - - - - - - - - - - - - - - - - - - - - - - - - </w:t>
      </w:r>
    </w:p>
    <w:p w14:paraId="10AD5528" w14:textId="77777777" w:rsidR="00CD556C" w:rsidRDefault="00CD556C" w:rsidP="00CD556C">
      <w:pPr>
        <w:jc w:val="center"/>
        <w:rPr>
          <w:rFonts w:ascii="Arial" w:hAnsi="Arial" w:cs="Arial"/>
          <w:b/>
          <w:sz w:val="24"/>
          <w:szCs w:val="24"/>
        </w:rPr>
      </w:pPr>
    </w:p>
    <w:p w14:paraId="6015F174" w14:textId="77777777" w:rsidR="00254351" w:rsidRDefault="00254351" w:rsidP="00CD556C">
      <w:pPr>
        <w:jc w:val="center"/>
        <w:rPr>
          <w:rFonts w:ascii="Arial" w:hAnsi="Arial" w:cs="Arial"/>
          <w:b/>
          <w:sz w:val="24"/>
          <w:szCs w:val="24"/>
        </w:rPr>
      </w:pPr>
    </w:p>
    <w:p w14:paraId="653AA933" w14:textId="77777777" w:rsidR="00CD556C" w:rsidRDefault="00CD556C" w:rsidP="00CD556C">
      <w:pPr>
        <w:jc w:val="center"/>
        <w:rPr>
          <w:rFonts w:ascii="Arial" w:hAnsi="Arial" w:cs="Arial"/>
          <w:b/>
          <w:sz w:val="24"/>
          <w:szCs w:val="24"/>
        </w:rPr>
      </w:pPr>
    </w:p>
    <w:p w14:paraId="4697DE8A" w14:textId="735028D0" w:rsidR="00EB0680" w:rsidRPr="00CD556C" w:rsidRDefault="00CD556C" w:rsidP="00CD556C">
      <w:pPr>
        <w:jc w:val="center"/>
        <w:rPr>
          <w:rFonts w:ascii="Arial" w:hAnsi="Arial" w:cs="Arial"/>
          <w:b/>
          <w:sz w:val="24"/>
          <w:szCs w:val="24"/>
        </w:rPr>
      </w:pPr>
      <w:r w:rsidRPr="00CD556C">
        <w:rPr>
          <w:rFonts w:ascii="Arial" w:hAnsi="Arial" w:cs="Arial"/>
          <w:b/>
          <w:sz w:val="24"/>
          <w:szCs w:val="24"/>
        </w:rPr>
        <w:t>MAGISTRADA DE LA TERCERA SALA DE PRIMER INSTANCIA.</w:t>
      </w:r>
    </w:p>
    <w:p w14:paraId="15F72680" w14:textId="7B10CC54" w:rsidR="00CD556C" w:rsidRPr="00CD556C" w:rsidRDefault="00CD556C" w:rsidP="00CD556C">
      <w:pPr>
        <w:jc w:val="center"/>
        <w:rPr>
          <w:rFonts w:ascii="Arial" w:hAnsi="Arial" w:cs="Arial"/>
          <w:b/>
          <w:sz w:val="24"/>
          <w:szCs w:val="24"/>
        </w:rPr>
      </w:pPr>
      <w:r w:rsidRPr="00CD556C">
        <w:rPr>
          <w:rFonts w:ascii="Arial" w:hAnsi="Arial" w:cs="Arial"/>
          <w:b/>
          <w:sz w:val="24"/>
          <w:szCs w:val="24"/>
        </w:rPr>
        <w:t>LICENCIADA TANIA RAMOS MARTÍNEZ.</w:t>
      </w:r>
    </w:p>
    <w:p w14:paraId="4D07C20C" w14:textId="75B0C3DF" w:rsidR="00CD556C" w:rsidRPr="00CD556C" w:rsidRDefault="00CD556C" w:rsidP="00CD556C">
      <w:pPr>
        <w:jc w:val="center"/>
        <w:rPr>
          <w:rFonts w:ascii="Arial" w:hAnsi="Arial" w:cs="Arial"/>
          <w:b/>
          <w:sz w:val="24"/>
          <w:szCs w:val="24"/>
        </w:rPr>
      </w:pPr>
    </w:p>
    <w:p w14:paraId="19572D16" w14:textId="2621C9D4" w:rsidR="00CD556C" w:rsidRDefault="00CD556C" w:rsidP="00CD556C">
      <w:pPr>
        <w:jc w:val="center"/>
        <w:rPr>
          <w:rFonts w:ascii="Arial" w:hAnsi="Arial" w:cs="Arial"/>
          <w:b/>
          <w:sz w:val="24"/>
          <w:szCs w:val="24"/>
        </w:rPr>
      </w:pPr>
    </w:p>
    <w:p w14:paraId="4C61D42F" w14:textId="77777777" w:rsidR="00254351" w:rsidRPr="00CD556C" w:rsidRDefault="00254351" w:rsidP="00CD556C">
      <w:pPr>
        <w:jc w:val="center"/>
        <w:rPr>
          <w:rFonts w:ascii="Arial" w:hAnsi="Arial" w:cs="Arial"/>
          <w:b/>
          <w:sz w:val="24"/>
          <w:szCs w:val="24"/>
        </w:rPr>
      </w:pPr>
    </w:p>
    <w:p w14:paraId="794886B4" w14:textId="6F552547" w:rsidR="00CD556C" w:rsidRPr="00CD556C" w:rsidRDefault="00CD556C" w:rsidP="00CD556C">
      <w:pPr>
        <w:jc w:val="center"/>
        <w:rPr>
          <w:rFonts w:ascii="Arial" w:hAnsi="Arial" w:cs="Arial"/>
          <w:b/>
          <w:sz w:val="24"/>
          <w:szCs w:val="24"/>
        </w:rPr>
      </w:pPr>
      <w:r w:rsidRPr="00CD556C">
        <w:rPr>
          <w:rFonts w:ascii="Arial" w:hAnsi="Arial" w:cs="Arial"/>
          <w:b/>
          <w:sz w:val="24"/>
          <w:szCs w:val="24"/>
        </w:rPr>
        <w:t>SECRETARIO DE ACUERDOS DE LA SALA.</w:t>
      </w:r>
    </w:p>
    <w:p w14:paraId="74775589" w14:textId="7AF7BE33" w:rsidR="00CD556C" w:rsidRPr="00CD556C" w:rsidRDefault="00CD556C" w:rsidP="00CD556C">
      <w:pPr>
        <w:jc w:val="center"/>
        <w:rPr>
          <w:rFonts w:ascii="Arial" w:hAnsi="Arial" w:cs="Arial"/>
          <w:b/>
          <w:sz w:val="24"/>
          <w:szCs w:val="24"/>
        </w:rPr>
      </w:pPr>
      <w:r w:rsidRPr="00CD556C">
        <w:rPr>
          <w:rFonts w:ascii="Arial" w:hAnsi="Arial" w:cs="Arial"/>
          <w:b/>
          <w:sz w:val="24"/>
          <w:szCs w:val="24"/>
        </w:rPr>
        <w:t>LICENCIADO ERNESTO GARCÍA GONZÁLEZ.</w:t>
      </w:r>
    </w:p>
    <w:p w14:paraId="4C95F23B" w14:textId="77777777" w:rsidR="00CD556C" w:rsidRPr="0007623E" w:rsidRDefault="00CD556C" w:rsidP="0007623E"/>
    <w:sectPr w:rsidR="00CD556C" w:rsidRPr="0007623E" w:rsidSect="00752A8A">
      <w:headerReference w:type="even" r:id="rId8"/>
      <w:headerReference w:type="default" r:id="rId9"/>
      <w:footerReference w:type="default" r:id="rId10"/>
      <w:headerReference w:type="first" r:id="rId11"/>
      <w:pgSz w:w="12240" w:h="20160" w:code="5"/>
      <w:pgMar w:top="851" w:right="1418" w:bottom="2268" w:left="1985" w:header="1276" w:footer="77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AAC8D" w14:textId="77777777" w:rsidR="00967DF1" w:rsidRDefault="00967DF1" w:rsidP="007A5B5E">
      <w:pPr>
        <w:spacing w:after="0" w:line="240" w:lineRule="auto"/>
      </w:pPr>
      <w:r>
        <w:separator/>
      </w:r>
    </w:p>
  </w:endnote>
  <w:endnote w:type="continuationSeparator" w:id="0">
    <w:p w14:paraId="51A6EEDD" w14:textId="77777777" w:rsidR="00967DF1" w:rsidRDefault="00967DF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3123715"/>
      <w:docPartObj>
        <w:docPartGallery w:val="Page Numbers (Bottom of Page)"/>
        <w:docPartUnique/>
      </w:docPartObj>
    </w:sdtPr>
    <w:sdtEndPr/>
    <w:sdtContent>
      <w:p w14:paraId="79A9E513" w14:textId="77777777" w:rsidR="00000967" w:rsidRPr="007D2760" w:rsidRDefault="0000096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3063E51E" w:rsidR="00000967" w:rsidRPr="00AC1B4C" w:rsidRDefault="0000096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3473" w:rsidRPr="00B83473">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3063E51E" w:rsidR="00000967" w:rsidRPr="00AC1B4C" w:rsidRDefault="0000096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3473" w:rsidRPr="00B83473">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BB3C3" w14:textId="77777777" w:rsidR="00967DF1" w:rsidRDefault="00967DF1" w:rsidP="007A5B5E">
      <w:pPr>
        <w:spacing w:after="0" w:line="240" w:lineRule="auto"/>
      </w:pPr>
      <w:r>
        <w:separator/>
      </w:r>
    </w:p>
  </w:footnote>
  <w:footnote w:type="continuationSeparator" w:id="0">
    <w:p w14:paraId="1B0D795E" w14:textId="77777777" w:rsidR="00967DF1" w:rsidRDefault="00967DF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60D3BB05" w:rsidR="00000967" w:rsidRDefault="00752A8A">
    <w:pPr>
      <w:pStyle w:val="Encabezado"/>
    </w:pPr>
    <w:r>
      <w:rPr>
        <w:rFonts w:ascii="Bookman Old Style" w:hAnsi="Bookman Old Style"/>
        <w:noProof/>
        <w:lang w:eastAsia="es-MX"/>
      </w:rPr>
      <mc:AlternateContent>
        <mc:Choice Requires="wps">
          <w:drawing>
            <wp:anchor distT="45720" distB="45720" distL="114300" distR="114300" simplePos="0" relativeHeight="251666944" behindDoc="1" locked="0" layoutInCell="1" allowOverlap="1" wp14:anchorId="35BA9458" wp14:editId="251AEFB1">
              <wp:simplePos x="0" y="0"/>
              <wp:positionH relativeFrom="page">
                <wp:align>right</wp:align>
              </wp:positionH>
              <wp:positionV relativeFrom="paragraph">
                <wp:posOffset>4693920</wp:posOffset>
              </wp:positionV>
              <wp:extent cx="1181100" cy="1590675"/>
              <wp:effectExtent l="0" t="0" r="19050" b="28575"/>
              <wp:wrapNone/>
              <wp:docPr id="2027775431" name="Cuadro de texto 2027775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70924E9" w14:textId="77777777" w:rsidR="00752A8A" w:rsidRPr="003B6E97" w:rsidRDefault="00752A8A" w:rsidP="00752A8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4D9C621" w14:textId="77777777" w:rsidR="00752A8A" w:rsidRPr="003B6E97" w:rsidRDefault="00752A8A" w:rsidP="00752A8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BA9458" id="_x0000_t202" coordsize="21600,21600" o:spt="202" path="m,l,21600r21600,l21600,xe">
              <v:stroke joinstyle="miter"/>
              <v:path gradientshapeok="t" o:connecttype="rect"/>
            </v:shapetype>
            <v:shape id="Cuadro de texto 2027775431" o:spid="_x0000_s1026" type="#_x0000_t202" style="position:absolute;margin-left:41.8pt;margin-top:369.6pt;width:93pt;height:125.25pt;z-index:-25164953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">
              <v:textbox>
                <w:txbxContent>
                  <w:p w14:paraId="070924E9" w14:textId="77777777" w:rsidR="00752A8A" w:rsidRPr="003B6E97" w:rsidRDefault="00752A8A" w:rsidP="00752A8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4D9C621" w14:textId="77777777" w:rsidR="00752A8A" w:rsidRPr="003B6E97" w:rsidRDefault="00752A8A" w:rsidP="00752A8A">
                    <w:pPr>
                      <w:jc w:val="both"/>
                      <w:rPr>
                        <w:rFonts w:ascii="Arial" w:hAnsi="Arial" w:cs="Arial"/>
                        <w:b/>
                      </w:rPr>
                    </w:pPr>
                  </w:p>
                </w:txbxContent>
              </v:textbox>
              <w10:wrap anchorx="page"/>
            </v:shape>
          </w:pict>
        </mc:Fallback>
      </mc:AlternateContent>
    </w:r>
    <w:r>
      <w:rPr>
        <w:noProof/>
      </w:rPr>
      <w:pict w14:anchorId="07B39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4469" o:spid="_x0000_s2052" type="#_x0000_t75" style="position:absolute;margin-left:0;margin-top:0;width:441.6pt;height:265.05pt;z-index:-251652608;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0F7C3EB0" w:rsidR="00000967" w:rsidRDefault="00752A8A" w:rsidP="002960E1">
    <w:pPr>
      <w:pStyle w:val="Encabezado"/>
      <w:jc w:val="right"/>
      <w:rPr>
        <w:rFonts w:ascii="Bookman Old Style" w:hAnsi="Bookman Old Style"/>
        <w:b/>
        <w:sz w:val="24"/>
        <w:szCs w:val="24"/>
      </w:rPr>
    </w:pPr>
    <w:r>
      <w:rPr>
        <w:rFonts w:ascii="Bookman Old Style" w:hAnsi="Bookman Old Style"/>
        <w:noProof/>
        <w:lang w:eastAsia="es-MX"/>
      </w:rPr>
      <w:pict w14:anchorId="2C7DB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4470" o:spid="_x0000_s2053" type="#_x0000_t75" style="position:absolute;left:0;text-align:left;margin-left:0;margin-top:0;width:441.6pt;height:265.05pt;z-index:-251651584;mso-position-horizontal:center;mso-position-horizontal-relative:margin;mso-position-vertical:center;mso-position-vertical-relative:margin" o:allowincell="f">
          <v:imagedata r:id="rId1" o:title="LOGOTIPO PNG" gain="19661f" blacklevel="22938f"/>
        </v:shape>
      </w:pict>
    </w:r>
    <w:r w:rsidR="00000967">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19275B6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000967" w:rsidRDefault="00000967" w:rsidP="002960E1">
                          <w:r>
                            <w:rPr>
                              <w:noProof/>
                              <w:lang w:eastAsia="es-MX"/>
                            </w:rPr>
                            <w:drawing>
                              <wp:inline distT="0" distB="0" distL="0" distR="0" wp14:anchorId="2BB0AB89" wp14:editId="33B169E8">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EAB5E76" w14:textId="77777777" w:rsidR="00000967" w:rsidRDefault="00000967" w:rsidP="002960E1">
                    <w:r>
                      <w:rPr>
                        <w:noProof/>
                        <w:lang w:eastAsia="es-MX"/>
                      </w:rPr>
                      <w:drawing>
                        <wp:inline distT="0" distB="0" distL="0" distR="0" wp14:anchorId="2BB0AB89" wp14:editId="33B169E8">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000967" w:rsidRPr="003B6A65">
      <w:rPr>
        <w:rFonts w:ascii="Bookman Old Style" w:hAnsi="Bookman Old Style"/>
      </w:rPr>
      <w:t xml:space="preserve">JUICIO DE </w:t>
    </w:r>
    <w:r w:rsidR="00000967">
      <w:rPr>
        <w:rFonts w:ascii="Bookman Old Style" w:hAnsi="Bookman Old Style"/>
      </w:rPr>
      <w:t xml:space="preserve">NULIDAD </w:t>
    </w:r>
    <w:r w:rsidR="00000967">
      <w:rPr>
        <w:rFonts w:ascii="Bookman Old Style" w:hAnsi="Bookman Old Style"/>
        <w:b/>
        <w:sz w:val="24"/>
        <w:szCs w:val="24"/>
      </w:rPr>
      <w:t>0083</w:t>
    </w:r>
    <w:r w:rsidR="00000967" w:rsidRPr="00391F24">
      <w:rPr>
        <w:rFonts w:ascii="Bookman Old Style" w:hAnsi="Bookman Old Style"/>
        <w:b/>
        <w:sz w:val="24"/>
        <w:szCs w:val="24"/>
      </w:rPr>
      <w:t>/</w:t>
    </w:r>
    <w:r w:rsidR="00000967">
      <w:rPr>
        <w:rFonts w:ascii="Bookman Old Style" w:hAnsi="Bookman Old Style"/>
        <w:b/>
        <w:sz w:val="24"/>
        <w:szCs w:val="24"/>
      </w:rPr>
      <w:t>2022</w:t>
    </w:r>
  </w:p>
  <w:p w14:paraId="032807AE" w14:textId="7F4722E1" w:rsidR="00000967" w:rsidRPr="00071C38" w:rsidRDefault="00752A8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19EF8445" wp14:editId="67120606">
              <wp:simplePos x="0" y="0"/>
              <wp:positionH relativeFrom="leftMargin">
                <wp:align>right</wp:align>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BBCFA96" w14:textId="77777777" w:rsidR="00752A8A" w:rsidRPr="003B6E97" w:rsidRDefault="00752A8A" w:rsidP="00752A8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BE62EDF" w14:textId="77777777" w:rsidR="00752A8A" w:rsidRPr="003B6E97" w:rsidRDefault="00752A8A" w:rsidP="00752A8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EF8445" id="Cuadro de texto 5" o:spid="_x0000_s1028" type="#_x0000_t202" style="position:absolute;left:0;text-align:left;margin-left:41.8pt;margin-top:362.25pt;width:93pt;height:125.25pt;z-index:-25165465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">
              <v:textbox>
                <w:txbxContent>
                  <w:p w14:paraId="6BBCFA96" w14:textId="77777777" w:rsidR="00752A8A" w:rsidRPr="003B6E97" w:rsidRDefault="00752A8A" w:rsidP="00752A8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BE62EDF" w14:textId="77777777" w:rsidR="00752A8A" w:rsidRPr="003B6E97" w:rsidRDefault="00752A8A" w:rsidP="00752A8A">
                    <w:pPr>
                      <w:jc w:val="both"/>
                      <w:rPr>
                        <w:rFonts w:ascii="Arial" w:hAnsi="Arial" w:cs="Arial"/>
                        <w:b/>
                      </w:rPr>
                    </w:pPr>
                  </w:p>
                </w:txbxContent>
              </v:textbox>
              <w10:wrap anchorx="margin"/>
            </v:shape>
          </w:pict>
        </mc:Fallback>
      </mc:AlternateContent>
    </w:r>
    <w:r w:rsidR="00000967"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0E48B4F7" w:rsidR="00000967" w:rsidRDefault="00752A8A">
    <w:pPr>
      <w:pStyle w:val="Encabezado"/>
    </w:pPr>
    <w:r>
      <w:rPr>
        <w:noProof/>
      </w:rPr>
      <w:pict w14:anchorId="16531F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4468" o:spid="_x0000_s2051" type="#_x0000_t75" style="position:absolute;margin-left:0;margin-top:0;width:441.6pt;height:265.05pt;z-index:-251653632;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D6974BA"/>
    <w:multiLevelType w:val="hybridMultilevel"/>
    <w:tmpl w:val="98D6E3CA"/>
    <w:lvl w:ilvl="0" w:tplc="2A10142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993606316">
    <w:abstractNumId w:val="3"/>
  </w:num>
  <w:num w:numId="2" w16cid:durableId="1464035039">
    <w:abstractNumId w:val="2"/>
  </w:num>
  <w:num w:numId="3" w16cid:durableId="1000432127">
    <w:abstractNumId w:val="4"/>
  </w:num>
  <w:num w:numId="4" w16cid:durableId="383914108">
    <w:abstractNumId w:val="0"/>
  </w:num>
  <w:num w:numId="5" w16cid:durableId="347565637">
    <w:abstractNumId w:val="5"/>
  </w:num>
  <w:num w:numId="6" w16cid:durableId="43023658">
    <w:abstractNumId w:val="6"/>
  </w:num>
  <w:num w:numId="7" w16cid:durableId="141624577">
    <w:abstractNumId w:val="7"/>
  </w:num>
  <w:num w:numId="8" w16cid:durableId="1932615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0967"/>
    <w:rsid w:val="00002E71"/>
    <w:rsid w:val="00002F70"/>
    <w:rsid w:val="00003DDD"/>
    <w:rsid w:val="00004712"/>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4A4A"/>
    <w:rsid w:val="00025216"/>
    <w:rsid w:val="000252F9"/>
    <w:rsid w:val="000265CB"/>
    <w:rsid w:val="000268AE"/>
    <w:rsid w:val="00032755"/>
    <w:rsid w:val="00033A92"/>
    <w:rsid w:val="00034A10"/>
    <w:rsid w:val="000364B3"/>
    <w:rsid w:val="00037545"/>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41A9"/>
    <w:rsid w:val="00066A1F"/>
    <w:rsid w:val="000679B2"/>
    <w:rsid w:val="00067DE1"/>
    <w:rsid w:val="00067FB8"/>
    <w:rsid w:val="00073453"/>
    <w:rsid w:val="00073DA8"/>
    <w:rsid w:val="000740B4"/>
    <w:rsid w:val="00074E68"/>
    <w:rsid w:val="0007529E"/>
    <w:rsid w:val="0007623E"/>
    <w:rsid w:val="00080379"/>
    <w:rsid w:val="0008431D"/>
    <w:rsid w:val="00084CD7"/>
    <w:rsid w:val="00084FF9"/>
    <w:rsid w:val="00085C5D"/>
    <w:rsid w:val="00086629"/>
    <w:rsid w:val="000920FC"/>
    <w:rsid w:val="00092B13"/>
    <w:rsid w:val="00094496"/>
    <w:rsid w:val="000971FD"/>
    <w:rsid w:val="00097966"/>
    <w:rsid w:val="000A1953"/>
    <w:rsid w:val="000A3141"/>
    <w:rsid w:val="000A3C52"/>
    <w:rsid w:val="000A3F61"/>
    <w:rsid w:val="000A4AFE"/>
    <w:rsid w:val="000A5F2B"/>
    <w:rsid w:val="000A68A2"/>
    <w:rsid w:val="000A712A"/>
    <w:rsid w:val="000A749A"/>
    <w:rsid w:val="000A76A2"/>
    <w:rsid w:val="000A7D40"/>
    <w:rsid w:val="000A7EF7"/>
    <w:rsid w:val="000B07FD"/>
    <w:rsid w:val="000B0FF8"/>
    <w:rsid w:val="000B2F85"/>
    <w:rsid w:val="000B38F2"/>
    <w:rsid w:val="000B41EC"/>
    <w:rsid w:val="000B51EE"/>
    <w:rsid w:val="000B5202"/>
    <w:rsid w:val="000B5F54"/>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0773C"/>
    <w:rsid w:val="001130B3"/>
    <w:rsid w:val="0011343F"/>
    <w:rsid w:val="001138F8"/>
    <w:rsid w:val="00117886"/>
    <w:rsid w:val="00120FD2"/>
    <w:rsid w:val="00121484"/>
    <w:rsid w:val="001239FF"/>
    <w:rsid w:val="00124E09"/>
    <w:rsid w:val="00127D66"/>
    <w:rsid w:val="00130C2D"/>
    <w:rsid w:val="00131D15"/>
    <w:rsid w:val="001323F3"/>
    <w:rsid w:val="00132D25"/>
    <w:rsid w:val="0013355A"/>
    <w:rsid w:val="0013537E"/>
    <w:rsid w:val="00136797"/>
    <w:rsid w:val="00143151"/>
    <w:rsid w:val="00147E3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5C89"/>
    <w:rsid w:val="001866CE"/>
    <w:rsid w:val="00187A45"/>
    <w:rsid w:val="00187B21"/>
    <w:rsid w:val="0019008D"/>
    <w:rsid w:val="001918C8"/>
    <w:rsid w:val="0019193E"/>
    <w:rsid w:val="00193864"/>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2755"/>
    <w:rsid w:val="001D595D"/>
    <w:rsid w:val="001D7D72"/>
    <w:rsid w:val="001E29C0"/>
    <w:rsid w:val="001E3BAC"/>
    <w:rsid w:val="001E468F"/>
    <w:rsid w:val="001E4715"/>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A9B"/>
    <w:rsid w:val="00215CFB"/>
    <w:rsid w:val="00217676"/>
    <w:rsid w:val="0022291D"/>
    <w:rsid w:val="00223701"/>
    <w:rsid w:val="00224B12"/>
    <w:rsid w:val="00225794"/>
    <w:rsid w:val="00225DD6"/>
    <w:rsid w:val="002273C1"/>
    <w:rsid w:val="00227673"/>
    <w:rsid w:val="00227B0E"/>
    <w:rsid w:val="00230C37"/>
    <w:rsid w:val="00231BB4"/>
    <w:rsid w:val="00236040"/>
    <w:rsid w:val="002360A1"/>
    <w:rsid w:val="00236765"/>
    <w:rsid w:val="00237BFA"/>
    <w:rsid w:val="00242030"/>
    <w:rsid w:val="00243840"/>
    <w:rsid w:val="00244832"/>
    <w:rsid w:val="00244DC9"/>
    <w:rsid w:val="0024563C"/>
    <w:rsid w:val="00245911"/>
    <w:rsid w:val="00245B7F"/>
    <w:rsid w:val="002476D8"/>
    <w:rsid w:val="002505F9"/>
    <w:rsid w:val="00250EDB"/>
    <w:rsid w:val="00254351"/>
    <w:rsid w:val="00256213"/>
    <w:rsid w:val="00260406"/>
    <w:rsid w:val="00261905"/>
    <w:rsid w:val="00261A9B"/>
    <w:rsid w:val="00264161"/>
    <w:rsid w:val="00264419"/>
    <w:rsid w:val="00264BCB"/>
    <w:rsid w:val="00266D60"/>
    <w:rsid w:val="002679C5"/>
    <w:rsid w:val="00271CC3"/>
    <w:rsid w:val="002723B8"/>
    <w:rsid w:val="00272998"/>
    <w:rsid w:val="00273025"/>
    <w:rsid w:val="00273681"/>
    <w:rsid w:val="00274646"/>
    <w:rsid w:val="00274840"/>
    <w:rsid w:val="00275008"/>
    <w:rsid w:val="002777B4"/>
    <w:rsid w:val="00277BF9"/>
    <w:rsid w:val="00277F55"/>
    <w:rsid w:val="00280C38"/>
    <w:rsid w:val="00282C25"/>
    <w:rsid w:val="0028392C"/>
    <w:rsid w:val="002842EF"/>
    <w:rsid w:val="00284F95"/>
    <w:rsid w:val="00284FF9"/>
    <w:rsid w:val="0028642F"/>
    <w:rsid w:val="00293574"/>
    <w:rsid w:val="0029382A"/>
    <w:rsid w:val="00293C1E"/>
    <w:rsid w:val="002960E1"/>
    <w:rsid w:val="002967F3"/>
    <w:rsid w:val="002968D0"/>
    <w:rsid w:val="002A119F"/>
    <w:rsid w:val="002A182A"/>
    <w:rsid w:val="002A1A88"/>
    <w:rsid w:val="002A305E"/>
    <w:rsid w:val="002A3B02"/>
    <w:rsid w:val="002A3E54"/>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C67CC"/>
    <w:rsid w:val="002D0034"/>
    <w:rsid w:val="002D049B"/>
    <w:rsid w:val="002D0A58"/>
    <w:rsid w:val="002D1C5C"/>
    <w:rsid w:val="002D3821"/>
    <w:rsid w:val="002D41AF"/>
    <w:rsid w:val="002D4755"/>
    <w:rsid w:val="002D50CB"/>
    <w:rsid w:val="002E092A"/>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01BDE"/>
    <w:rsid w:val="00305557"/>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3359"/>
    <w:rsid w:val="003536A4"/>
    <w:rsid w:val="00354AAF"/>
    <w:rsid w:val="00354F7B"/>
    <w:rsid w:val="0035595B"/>
    <w:rsid w:val="0035713D"/>
    <w:rsid w:val="003605D0"/>
    <w:rsid w:val="00362621"/>
    <w:rsid w:val="00362B10"/>
    <w:rsid w:val="00362B9F"/>
    <w:rsid w:val="003652DC"/>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762"/>
    <w:rsid w:val="00396F92"/>
    <w:rsid w:val="00397942"/>
    <w:rsid w:val="003A257E"/>
    <w:rsid w:val="003A4548"/>
    <w:rsid w:val="003A5730"/>
    <w:rsid w:val="003A5EE0"/>
    <w:rsid w:val="003A6F4F"/>
    <w:rsid w:val="003A766C"/>
    <w:rsid w:val="003B1785"/>
    <w:rsid w:val="003B1E1B"/>
    <w:rsid w:val="003B3C3C"/>
    <w:rsid w:val="003B4F0A"/>
    <w:rsid w:val="003B7E4D"/>
    <w:rsid w:val="003C07A2"/>
    <w:rsid w:val="003C2345"/>
    <w:rsid w:val="003C38DB"/>
    <w:rsid w:val="003C538B"/>
    <w:rsid w:val="003C5391"/>
    <w:rsid w:val="003C5C1B"/>
    <w:rsid w:val="003D1756"/>
    <w:rsid w:val="003D231C"/>
    <w:rsid w:val="003D6F67"/>
    <w:rsid w:val="003E0290"/>
    <w:rsid w:val="003E088F"/>
    <w:rsid w:val="003E104E"/>
    <w:rsid w:val="003E204A"/>
    <w:rsid w:val="003E2E29"/>
    <w:rsid w:val="003E30FA"/>
    <w:rsid w:val="003E35D7"/>
    <w:rsid w:val="003E3AE3"/>
    <w:rsid w:val="003E4778"/>
    <w:rsid w:val="003E525F"/>
    <w:rsid w:val="003E6BD1"/>
    <w:rsid w:val="003E6DFB"/>
    <w:rsid w:val="003E71EB"/>
    <w:rsid w:val="003E76B6"/>
    <w:rsid w:val="003E7FAE"/>
    <w:rsid w:val="003F1214"/>
    <w:rsid w:val="003F172C"/>
    <w:rsid w:val="003F43C0"/>
    <w:rsid w:val="003F4F5C"/>
    <w:rsid w:val="003F5F1A"/>
    <w:rsid w:val="003F6940"/>
    <w:rsid w:val="003F7700"/>
    <w:rsid w:val="003F7AB5"/>
    <w:rsid w:val="003F7E23"/>
    <w:rsid w:val="00400D7D"/>
    <w:rsid w:val="00402CA6"/>
    <w:rsid w:val="00403250"/>
    <w:rsid w:val="00403351"/>
    <w:rsid w:val="00406C4D"/>
    <w:rsid w:val="00407214"/>
    <w:rsid w:val="004116BB"/>
    <w:rsid w:val="00412725"/>
    <w:rsid w:val="00412CF6"/>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CA3"/>
    <w:rsid w:val="00452E13"/>
    <w:rsid w:val="00454AEC"/>
    <w:rsid w:val="00454B1C"/>
    <w:rsid w:val="00456E66"/>
    <w:rsid w:val="00457534"/>
    <w:rsid w:val="00457F1F"/>
    <w:rsid w:val="0046188A"/>
    <w:rsid w:val="0046298F"/>
    <w:rsid w:val="00463209"/>
    <w:rsid w:val="00463873"/>
    <w:rsid w:val="00464A4A"/>
    <w:rsid w:val="00465C4F"/>
    <w:rsid w:val="004667D8"/>
    <w:rsid w:val="00470598"/>
    <w:rsid w:val="00471217"/>
    <w:rsid w:val="004718D6"/>
    <w:rsid w:val="00472536"/>
    <w:rsid w:val="00472D9E"/>
    <w:rsid w:val="00473912"/>
    <w:rsid w:val="00473B68"/>
    <w:rsid w:val="00475A77"/>
    <w:rsid w:val="00476E4D"/>
    <w:rsid w:val="00476F7D"/>
    <w:rsid w:val="004775EB"/>
    <w:rsid w:val="00480C7E"/>
    <w:rsid w:val="00481558"/>
    <w:rsid w:val="00482137"/>
    <w:rsid w:val="004839B4"/>
    <w:rsid w:val="004843B2"/>
    <w:rsid w:val="004847B0"/>
    <w:rsid w:val="00484921"/>
    <w:rsid w:val="00485500"/>
    <w:rsid w:val="0048552C"/>
    <w:rsid w:val="00485BB2"/>
    <w:rsid w:val="0048608F"/>
    <w:rsid w:val="004906A4"/>
    <w:rsid w:val="00493152"/>
    <w:rsid w:val="00493F4D"/>
    <w:rsid w:val="004943A0"/>
    <w:rsid w:val="004953DE"/>
    <w:rsid w:val="00496C13"/>
    <w:rsid w:val="0049757C"/>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5F67"/>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78A"/>
    <w:rsid w:val="005129E0"/>
    <w:rsid w:val="00512B63"/>
    <w:rsid w:val="0051390F"/>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A12"/>
    <w:rsid w:val="00541617"/>
    <w:rsid w:val="0054198E"/>
    <w:rsid w:val="00542573"/>
    <w:rsid w:val="00542810"/>
    <w:rsid w:val="00542EDF"/>
    <w:rsid w:val="00543854"/>
    <w:rsid w:val="00544394"/>
    <w:rsid w:val="00545ABC"/>
    <w:rsid w:val="00550E48"/>
    <w:rsid w:val="00553A79"/>
    <w:rsid w:val="00553A88"/>
    <w:rsid w:val="00555EC8"/>
    <w:rsid w:val="0055609C"/>
    <w:rsid w:val="005568F4"/>
    <w:rsid w:val="00557BC8"/>
    <w:rsid w:val="005650AD"/>
    <w:rsid w:val="0056582A"/>
    <w:rsid w:val="00566511"/>
    <w:rsid w:val="0056783C"/>
    <w:rsid w:val="00571121"/>
    <w:rsid w:val="00572C64"/>
    <w:rsid w:val="0057749A"/>
    <w:rsid w:val="005806F6"/>
    <w:rsid w:val="00580EEB"/>
    <w:rsid w:val="0058166F"/>
    <w:rsid w:val="0058281B"/>
    <w:rsid w:val="005836BE"/>
    <w:rsid w:val="00586280"/>
    <w:rsid w:val="0059235B"/>
    <w:rsid w:val="00592C9E"/>
    <w:rsid w:val="0059392E"/>
    <w:rsid w:val="00593E48"/>
    <w:rsid w:val="00593F9D"/>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17C"/>
    <w:rsid w:val="005B30C9"/>
    <w:rsid w:val="005B3800"/>
    <w:rsid w:val="005B48C5"/>
    <w:rsid w:val="005B5100"/>
    <w:rsid w:val="005B63A5"/>
    <w:rsid w:val="005B6473"/>
    <w:rsid w:val="005B6C40"/>
    <w:rsid w:val="005C1975"/>
    <w:rsid w:val="005C29AF"/>
    <w:rsid w:val="005C4441"/>
    <w:rsid w:val="005C5DF2"/>
    <w:rsid w:val="005C641B"/>
    <w:rsid w:val="005C7798"/>
    <w:rsid w:val="005D01E0"/>
    <w:rsid w:val="005D0741"/>
    <w:rsid w:val="005D1173"/>
    <w:rsid w:val="005D738D"/>
    <w:rsid w:val="005E0299"/>
    <w:rsid w:val="005E0422"/>
    <w:rsid w:val="005E1297"/>
    <w:rsid w:val="005E1383"/>
    <w:rsid w:val="005E24AE"/>
    <w:rsid w:val="005E2538"/>
    <w:rsid w:val="005E583E"/>
    <w:rsid w:val="005E6B1F"/>
    <w:rsid w:val="005E720D"/>
    <w:rsid w:val="005E7791"/>
    <w:rsid w:val="005E788E"/>
    <w:rsid w:val="005F4676"/>
    <w:rsid w:val="005F76E9"/>
    <w:rsid w:val="00601303"/>
    <w:rsid w:val="00602BEA"/>
    <w:rsid w:val="00604785"/>
    <w:rsid w:val="006050EC"/>
    <w:rsid w:val="00605829"/>
    <w:rsid w:val="00605D21"/>
    <w:rsid w:val="00605FD1"/>
    <w:rsid w:val="00606548"/>
    <w:rsid w:val="0060689E"/>
    <w:rsid w:val="00606A66"/>
    <w:rsid w:val="00607F2F"/>
    <w:rsid w:val="00610311"/>
    <w:rsid w:val="00613139"/>
    <w:rsid w:val="00615AAB"/>
    <w:rsid w:val="006179D5"/>
    <w:rsid w:val="006203E2"/>
    <w:rsid w:val="00620884"/>
    <w:rsid w:val="006220CA"/>
    <w:rsid w:val="006224F4"/>
    <w:rsid w:val="00623270"/>
    <w:rsid w:val="006256AE"/>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026B"/>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A20"/>
    <w:rsid w:val="006D192F"/>
    <w:rsid w:val="006D317A"/>
    <w:rsid w:val="006D3D74"/>
    <w:rsid w:val="006D6A52"/>
    <w:rsid w:val="006E0198"/>
    <w:rsid w:val="006E0540"/>
    <w:rsid w:val="006E0789"/>
    <w:rsid w:val="006E0B58"/>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6F7D1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3C80"/>
    <w:rsid w:val="00736266"/>
    <w:rsid w:val="007373DB"/>
    <w:rsid w:val="0073781A"/>
    <w:rsid w:val="00744665"/>
    <w:rsid w:val="0074489B"/>
    <w:rsid w:val="00746426"/>
    <w:rsid w:val="007464DF"/>
    <w:rsid w:val="007470F3"/>
    <w:rsid w:val="007518D1"/>
    <w:rsid w:val="00752A8A"/>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20A3"/>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0AE0"/>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067"/>
    <w:rsid w:val="007C1FD6"/>
    <w:rsid w:val="007C23A0"/>
    <w:rsid w:val="007C4F03"/>
    <w:rsid w:val="007C6008"/>
    <w:rsid w:val="007C6B9D"/>
    <w:rsid w:val="007C6EAE"/>
    <w:rsid w:val="007C6EFA"/>
    <w:rsid w:val="007C76B6"/>
    <w:rsid w:val="007C7B26"/>
    <w:rsid w:val="007C7BB1"/>
    <w:rsid w:val="007C7D73"/>
    <w:rsid w:val="007D1333"/>
    <w:rsid w:val="007D3073"/>
    <w:rsid w:val="007D36E5"/>
    <w:rsid w:val="007D51B8"/>
    <w:rsid w:val="007D55ED"/>
    <w:rsid w:val="007D6515"/>
    <w:rsid w:val="007E1317"/>
    <w:rsid w:val="007E15ED"/>
    <w:rsid w:val="007E2943"/>
    <w:rsid w:val="007E41A0"/>
    <w:rsid w:val="007E51B4"/>
    <w:rsid w:val="007E5812"/>
    <w:rsid w:val="007E6387"/>
    <w:rsid w:val="007E66DC"/>
    <w:rsid w:val="007E7276"/>
    <w:rsid w:val="007E7484"/>
    <w:rsid w:val="007E77A3"/>
    <w:rsid w:val="007F0760"/>
    <w:rsid w:val="007F2831"/>
    <w:rsid w:val="007F4F02"/>
    <w:rsid w:val="007F4FFC"/>
    <w:rsid w:val="007F60E9"/>
    <w:rsid w:val="008007A4"/>
    <w:rsid w:val="00800FD8"/>
    <w:rsid w:val="00801A84"/>
    <w:rsid w:val="0080253B"/>
    <w:rsid w:val="00803490"/>
    <w:rsid w:val="0080467C"/>
    <w:rsid w:val="00804A02"/>
    <w:rsid w:val="00805256"/>
    <w:rsid w:val="008110F1"/>
    <w:rsid w:val="008138BB"/>
    <w:rsid w:val="008144D8"/>
    <w:rsid w:val="00814B35"/>
    <w:rsid w:val="00814D65"/>
    <w:rsid w:val="008158F0"/>
    <w:rsid w:val="008177E9"/>
    <w:rsid w:val="00820232"/>
    <w:rsid w:val="0082288F"/>
    <w:rsid w:val="00824D1E"/>
    <w:rsid w:val="00825252"/>
    <w:rsid w:val="00825D59"/>
    <w:rsid w:val="0083187D"/>
    <w:rsid w:val="00832355"/>
    <w:rsid w:val="008358BE"/>
    <w:rsid w:val="00836BB6"/>
    <w:rsid w:val="00836D58"/>
    <w:rsid w:val="00836D84"/>
    <w:rsid w:val="008371A4"/>
    <w:rsid w:val="0083758C"/>
    <w:rsid w:val="00837965"/>
    <w:rsid w:val="008405F9"/>
    <w:rsid w:val="0084348F"/>
    <w:rsid w:val="00843929"/>
    <w:rsid w:val="00844B94"/>
    <w:rsid w:val="00846D5B"/>
    <w:rsid w:val="008503F4"/>
    <w:rsid w:val="008509CD"/>
    <w:rsid w:val="00850F70"/>
    <w:rsid w:val="00851860"/>
    <w:rsid w:val="008518E3"/>
    <w:rsid w:val="00854294"/>
    <w:rsid w:val="0085465C"/>
    <w:rsid w:val="00856A4E"/>
    <w:rsid w:val="00857943"/>
    <w:rsid w:val="008602BC"/>
    <w:rsid w:val="00860369"/>
    <w:rsid w:val="00860BE0"/>
    <w:rsid w:val="0086137F"/>
    <w:rsid w:val="008615A1"/>
    <w:rsid w:val="008626C1"/>
    <w:rsid w:val="00862D54"/>
    <w:rsid w:val="00863FE3"/>
    <w:rsid w:val="00864D00"/>
    <w:rsid w:val="00875789"/>
    <w:rsid w:val="0088069B"/>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A55A9"/>
    <w:rsid w:val="008B4928"/>
    <w:rsid w:val="008B4FF7"/>
    <w:rsid w:val="008B503A"/>
    <w:rsid w:val="008C029E"/>
    <w:rsid w:val="008C2010"/>
    <w:rsid w:val="008C223B"/>
    <w:rsid w:val="008C319F"/>
    <w:rsid w:val="008C5CBD"/>
    <w:rsid w:val="008C5FB8"/>
    <w:rsid w:val="008C6592"/>
    <w:rsid w:val="008C7219"/>
    <w:rsid w:val="008C7DC4"/>
    <w:rsid w:val="008D17E8"/>
    <w:rsid w:val="008D1916"/>
    <w:rsid w:val="008D194D"/>
    <w:rsid w:val="008D2F2D"/>
    <w:rsid w:val="008D6A15"/>
    <w:rsid w:val="008E2F4C"/>
    <w:rsid w:val="008E3CC6"/>
    <w:rsid w:val="008E5B65"/>
    <w:rsid w:val="008E5D7B"/>
    <w:rsid w:val="008E656B"/>
    <w:rsid w:val="008E7CB5"/>
    <w:rsid w:val="008F0C04"/>
    <w:rsid w:val="008F3652"/>
    <w:rsid w:val="008F378D"/>
    <w:rsid w:val="008F3CD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4A43"/>
    <w:rsid w:val="00914E87"/>
    <w:rsid w:val="009151E7"/>
    <w:rsid w:val="00915453"/>
    <w:rsid w:val="009156C4"/>
    <w:rsid w:val="00916F2B"/>
    <w:rsid w:val="009172F2"/>
    <w:rsid w:val="009178C8"/>
    <w:rsid w:val="0092037B"/>
    <w:rsid w:val="009228E4"/>
    <w:rsid w:val="00922925"/>
    <w:rsid w:val="00922CC9"/>
    <w:rsid w:val="00922F69"/>
    <w:rsid w:val="00925362"/>
    <w:rsid w:val="00925F45"/>
    <w:rsid w:val="00926315"/>
    <w:rsid w:val="00926634"/>
    <w:rsid w:val="00927500"/>
    <w:rsid w:val="0092754C"/>
    <w:rsid w:val="0093030F"/>
    <w:rsid w:val="00930BDF"/>
    <w:rsid w:val="00931370"/>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6BB"/>
    <w:rsid w:val="00961AB8"/>
    <w:rsid w:val="009652D6"/>
    <w:rsid w:val="00967DF1"/>
    <w:rsid w:val="009716C0"/>
    <w:rsid w:val="009720B8"/>
    <w:rsid w:val="009755FD"/>
    <w:rsid w:val="00980029"/>
    <w:rsid w:val="009802A4"/>
    <w:rsid w:val="009836F2"/>
    <w:rsid w:val="009878B0"/>
    <w:rsid w:val="00990F99"/>
    <w:rsid w:val="0099265D"/>
    <w:rsid w:val="009930F6"/>
    <w:rsid w:val="009963CC"/>
    <w:rsid w:val="009963D8"/>
    <w:rsid w:val="0099650D"/>
    <w:rsid w:val="0099673B"/>
    <w:rsid w:val="00996E9F"/>
    <w:rsid w:val="009972DA"/>
    <w:rsid w:val="009A10C0"/>
    <w:rsid w:val="009A23EA"/>
    <w:rsid w:val="009A3224"/>
    <w:rsid w:val="009A3359"/>
    <w:rsid w:val="009A3C56"/>
    <w:rsid w:val="009A3CC5"/>
    <w:rsid w:val="009A6F9E"/>
    <w:rsid w:val="009B0AA1"/>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36E"/>
    <w:rsid w:val="00A057F6"/>
    <w:rsid w:val="00A068EB"/>
    <w:rsid w:val="00A101DE"/>
    <w:rsid w:val="00A10A8D"/>
    <w:rsid w:val="00A13F37"/>
    <w:rsid w:val="00A14317"/>
    <w:rsid w:val="00A154B0"/>
    <w:rsid w:val="00A17ABB"/>
    <w:rsid w:val="00A206A3"/>
    <w:rsid w:val="00A2218D"/>
    <w:rsid w:val="00A24D9A"/>
    <w:rsid w:val="00A276A9"/>
    <w:rsid w:val="00A27CEA"/>
    <w:rsid w:val="00A302A0"/>
    <w:rsid w:val="00A30D89"/>
    <w:rsid w:val="00A3104C"/>
    <w:rsid w:val="00A3160F"/>
    <w:rsid w:val="00A326E4"/>
    <w:rsid w:val="00A3304C"/>
    <w:rsid w:val="00A357D2"/>
    <w:rsid w:val="00A35CC0"/>
    <w:rsid w:val="00A3695C"/>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75732"/>
    <w:rsid w:val="00A75971"/>
    <w:rsid w:val="00A76574"/>
    <w:rsid w:val="00A765DB"/>
    <w:rsid w:val="00A778B8"/>
    <w:rsid w:val="00A8034D"/>
    <w:rsid w:val="00A811AE"/>
    <w:rsid w:val="00A8120D"/>
    <w:rsid w:val="00A8222B"/>
    <w:rsid w:val="00A829BB"/>
    <w:rsid w:val="00A83C18"/>
    <w:rsid w:val="00A8529D"/>
    <w:rsid w:val="00A872B9"/>
    <w:rsid w:val="00A879E4"/>
    <w:rsid w:val="00A87BD8"/>
    <w:rsid w:val="00A906BE"/>
    <w:rsid w:val="00A917BE"/>
    <w:rsid w:val="00A968B7"/>
    <w:rsid w:val="00A96E44"/>
    <w:rsid w:val="00A979FF"/>
    <w:rsid w:val="00A97BC6"/>
    <w:rsid w:val="00AA0710"/>
    <w:rsid w:val="00AA3699"/>
    <w:rsid w:val="00AA4103"/>
    <w:rsid w:val="00AA51ED"/>
    <w:rsid w:val="00AA62AE"/>
    <w:rsid w:val="00AA7145"/>
    <w:rsid w:val="00AA796F"/>
    <w:rsid w:val="00AA7BAB"/>
    <w:rsid w:val="00AB0706"/>
    <w:rsid w:val="00AB12C6"/>
    <w:rsid w:val="00AB1630"/>
    <w:rsid w:val="00AB5C18"/>
    <w:rsid w:val="00AB6DEC"/>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2A1B"/>
    <w:rsid w:val="00AF4995"/>
    <w:rsid w:val="00AF5B34"/>
    <w:rsid w:val="00B00359"/>
    <w:rsid w:val="00B03CFF"/>
    <w:rsid w:val="00B044C2"/>
    <w:rsid w:val="00B07248"/>
    <w:rsid w:val="00B07319"/>
    <w:rsid w:val="00B10384"/>
    <w:rsid w:val="00B103A0"/>
    <w:rsid w:val="00B1058A"/>
    <w:rsid w:val="00B11332"/>
    <w:rsid w:val="00B124E3"/>
    <w:rsid w:val="00B12AAE"/>
    <w:rsid w:val="00B147BA"/>
    <w:rsid w:val="00B14C4C"/>
    <w:rsid w:val="00B155D4"/>
    <w:rsid w:val="00B160A8"/>
    <w:rsid w:val="00B160B2"/>
    <w:rsid w:val="00B171D1"/>
    <w:rsid w:val="00B17D2D"/>
    <w:rsid w:val="00B20A79"/>
    <w:rsid w:val="00B22B25"/>
    <w:rsid w:val="00B22DC7"/>
    <w:rsid w:val="00B26930"/>
    <w:rsid w:val="00B26A51"/>
    <w:rsid w:val="00B30502"/>
    <w:rsid w:val="00B317F6"/>
    <w:rsid w:val="00B3432E"/>
    <w:rsid w:val="00B361BF"/>
    <w:rsid w:val="00B36A1F"/>
    <w:rsid w:val="00B36E7D"/>
    <w:rsid w:val="00B37020"/>
    <w:rsid w:val="00B37BED"/>
    <w:rsid w:val="00B41C2C"/>
    <w:rsid w:val="00B427E2"/>
    <w:rsid w:val="00B438E5"/>
    <w:rsid w:val="00B44A59"/>
    <w:rsid w:val="00B4639E"/>
    <w:rsid w:val="00B46E86"/>
    <w:rsid w:val="00B479AC"/>
    <w:rsid w:val="00B47C42"/>
    <w:rsid w:val="00B52D40"/>
    <w:rsid w:val="00B53093"/>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407D"/>
    <w:rsid w:val="00B746C0"/>
    <w:rsid w:val="00B755B0"/>
    <w:rsid w:val="00B76724"/>
    <w:rsid w:val="00B77C3E"/>
    <w:rsid w:val="00B81C77"/>
    <w:rsid w:val="00B83473"/>
    <w:rsid w:val="00B83735"/>
    <w:rsid w:val="00B86059"/>
    <w:rsid w:val="00B9140E"/>
    <w:rsid w:val="00B9146F"/>
    <w:rsid w:val="00B91B88"/>
    <w:rsid w:val="00B92449"/>
    <w:rsid w:val="00B92D6D"/>
    <w:rsid w:val="00B94C99"/>
    <w:rsid w:val="00B97A95"/>
    <w:rsid w:val="00B97D1F"/>
    <w:rsid w:val="00BA03F3"/>
    <w:rsid w:val="00BA251A"/>
    <w:rsid w:val="00BA2C92"/>
    <w:rsid w:val="00BA3642"/>
    <w:rsid w:val="00BA4620"/>
    <w:rsid w:val="00BA4A5A"/>
    <w:rsid w:val="00BA4E23"/>
    <w:rsid w:val="00BA53DA"/>
    <w:rsid w:val="00BA6BAA"/>
    <w:rsid w:val="00BA6BDB"/>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563F"/>
    <w:rsid w:val="00BD7507"/>
    <w:rsid w:val="00BE0488"/>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57DF"/>
    <w:rsid w:val="00C070B3"/>
    <w:rsid w:val="00C1306D"/>
    <w:rsid w:val="00C13B09"/>
    <w:rsid w:val="00C13FB8"/>
    <w:rsid w:val="00C142D8"/>
    <w:rsid w:val="00C14B4D"/>
    <w:rsid w:val="00C15DB6"/>
    <w:rsid w:val="00C16D0B"/>
    <w:rsid w:val="00C201E1"/>
    <w:rsid w:val="00C20A30"/>
    <w:rsid w:val="00C20B6F"/>
    <w:rsid w:val="00C21847"/>
    <w:rsid w:val="00C225DB"/>
    <w:rsid w:val="00C22771"/>
    <w:rsid w:val="00C22ACD"/>
    <w:rsid w:val="00C2501E"/>
    <w:rsid w:val="00C261B0"/>
    <w:rsid w:val="00C2733D"/>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1C1"/>
    <w:rsid w:val="00C633E9"/>
    <w:rsid w:val="00C64081"/>
    <w:rsid w:val="00C6716F"/>
    <w:rsid w:val="00C67280"/>
    <w:rsid w:val="00C67B8C"/>
    <w:rsid w:val="00C7097E"/>
    <w:rsid w:val="00C73883"/>
    <w:rsid w:val="00C73D2E"/>
    <w:rsid w:val="00C74D5B"/>
    <w:rsid w:val="00C753F3"/>
    <w:rsid w:val="00C7577E"/>
    <w:rsid w:val="00C768E5"/>
    <w:rsid w:val="00C76F08"/>
    <w:rsid w:val="00C77142"/>
    <w:rsid w:val="00C817E5"/>
    <w:rsid w:val="00C81E73"/>
    <w:rsid w:val="00C837CD"/>
    <w:rsid w:val="00C84412"/>
    <w:rsid w:val="00C845E4"/>
    <w:rsid w:val="00C84BAC"/>
    <w:rsid w:val="00C84F09"/>
    <w:rsid w:val="00C86601"/>
    <w:rsid w:val="00C86A96"/>
    <w:rsid w:val="00C918A0"/>
    <w:rsid w:val="00C92C7D"/>
    <w:rsid w:val="00C93D84"/>
    <w:rsid w:val="00C9473D"/>
    <w:rsid w:val="00C94C59"/>
    <w:rsid w:val="00C96277"/>
    <w:rsid w:val="00C96D03"/>
    <w:rsid w:val="00C96D9E"/>
    <w:rsid w:val="00CA0A5B"/>
    <w:rsid w:val="00CA2601"/>
    <w:rsid w:val="00CA7578"/>
    <w:rsid w:val="00CB0191"/>
    <w:rsid w:val="00CB1103"/>
    <w:rsid w:val="00CB114D"/>
    <w:rsid w:val="00CB16E2"/>
    <w:rsid w:val="00CB1A65"/>
    <w:rsid w:val="00CB313F"/>
    <w:rsid w:val="00CB466F"/>
    <w:rsid w:val="00CB5288"/>
    <w:rsid w:val="00CB5CCC"/>
    <w:rsid w:val="00CB66AB"/>
    <w:rsid w:val="00CB6D0B"/>
    <w:rsid w:val="00CB731B"/>
    <w:rsid w:val="00CB754E"/>
    <w:rsid w:val="00CC0343"/>
    <w:rsid w:val="00CC1556"/>
    <w:rsid w:val="00CC7806"/>
    <w:rsid w:val="00CD140A"/>
    <w:rsid w:val="00CD219A"/>
    <w:rsid w:val="00CD3746"/>
    <w:rsid w:val="00CD43CA"/>
    <w:rsid w:val="00CD556C"/>
    <w:rsid w:val="00CD6397"/>
    <w:rsid w:val="00CD6C34"/>
    <w:rsid w:val="00CD707F"/>
    <w:rsid w:val="00CE2FED"/>
    <w:rsid w:val="00CE3A1E"/>
    <w:rsid w:val="00CE3BF3"/>
    <w:rsid w:val="00CE5022"/>
    <w:rsid w:val="00CE5F5D"/>
    <w:rsid w:val="00CE6EF0"/>
    <w:rsid w:val="00CE780B"/>
    <w:rsid w:val="00CE78B5"/>
    <w:rsid w:val="00CE7E1C"/>
    <w:rsid w:val="00CF354D"/>
    <w:rsid w:val="00CF38C2"/>
    <w:rsid w:val="00CF4C7E"/>
    <w:rsid w:val="00CF5F21"/>
    <w:rsid w:val="00CF64E5"/>
    <w:rsid w:val="00D018D5"/>
    <w:rsid w:val="00D02545"/>
    <w:rsid w:val="00D03237"/>
    <w:rsid w:val="00D035CE"/>
    <w:rsid w:val="00D0449D"/>
    <w:rsid w:val="00D05055"/>
    <w:rsid w:val="00D0621D"/>
    <w:rsid w:val="00D06A86"/>
    <w:rsid w:val="00D06B91"/>
    <w:rsid w:val="00D11FEF"/>
    <w:rsid w:val="00D12DC7"/>
    <w:rsid w:val="00D14D1C"/>
    <w:rsid w:val="00D21E68"/>
    <w:rsid w:val="00D25057"/>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439D"/>
    <w:rsid w:val="00D67F35"/>
    <w:rsid w:val="00D70A5A"/>
    <w:rsid w:val="00D714AE"/>
    <w:rsid w:val="00D80489"/>
    <w:rsid w:val="00D8282E"/>
    <w:rsid w:val="00D841BC"/>
    <w:rsid w:val="00D84AF9"/>
    <w:rsid w:val="00D859AB"/>
    <w:rsid w:val="00D86683"/>
    <w:rsid w:val="00D869D1"/>
    <w:rsid w:val="00D8770B"/>
    <w:rsid w:val="00D91179"/>
    <w:rsid w:val="00D925FE"/>
    <w:rsid w:val="00D93D5B"/>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2E80"/>
    <w:rsid w:val="00DD3263"/>
    <w:rsid w:val="00DD39C2"/>
    <w:rsid w:val="00DD6535"/>
    <w:rsid w:val="00DD7B94"/>
    <w:rsid w:val="00DE04F5"/>
    <w:rsid w:val="00DE1AB6"/>
    <w:rsid w:val="00DE2AAD"/>
    <w:rsid w:val="00DE3267"/>
    <w:rsid w:val="00DE45DF"/>
    <w:rsid w:val="00DE47D8"/>
    <w:rsid w:val="00DE4BFA"/>
    <w:rsid w:val="00DE5723"/>
    <w:rsid w:val="00DE676E"/>
    <w:rsid w:val="00DE78F9"/>
    <w:rsid w:val="00DF0B70"/>
    <w:rsid w:val="00DF0C7E"/>
    <w:rsid w:val="00DF1654"/>
    <w:rsid w:val="00DF4249"/>
    <w:rsid w:val="00DF431D"/>
    <w:rsid w:val="00DF4A65"/>
    <w:rsid w:val="00DF5113"/>
    <w:rsid w:val="00DF596A"/>
    <w:rsid w:val="00DF5F35"/>
    <w:rsid w:val="00DF61BB"/>
    <w:rsid w:val="00DF6E7B"/>
    <w:rsid w:val="00DF7C84"/>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2CFD"/>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2D8E"/>
    <w:rsid w:val="00E62F11"/>
    <w:rsid w:val="00E6405F"/>
    <w:rsid w:val="00E64E5F"/>
    <w:rsid w:val="00E70524"/>
    <w:rsid w:val="00E70540"/>
    <w:rsid w:val="00E70AF2"/>
    <w:rsid w:val="00E72774"/>
    <w:rsid w:val="00E728F5"/>
    <w:rsid w:val="00E764E3"/>
    <w:rsid w:val="00E76510"/>
    <w:rsid w:val="00E77D22"/>
    <w:rsid w:val="00E81789"/>
    <w:rsid w:val="00E819BC"/>
    <w:rsid w:val="00E826C4"/>
    <w:rsid w:val="00E83408"/>
    <w:rsid w:val="00E83AFF"/>
    <w:rsid w:val="00E8462D"/>
    <w:rsid w:val="00E90C31"/>
    <w:rsid w:val="00E91751"/>
    <w:rsid w:val="00E9337C"/>
    <w:rsid w:val="00E93710"/>
    <w:rsid w:val="00E93738"/>
    <w:rsid w:val="00E94339"/>
    <w:rsid w:val="00E974F8"/>
    <w:rsid w:val="00E97896"/>
    <w:rsid w:val="00EA20B7"/>
    <w:rsid w:val="00EA2229"/>
    <w:rsid w:val="00EA5B8C"/>
    <w:rsid w:val="00EA6D91"/>
    <w:rsid w:val="00EA6EFA"/>
    <w:rsid w:val="00EA6F8F"/>
    <w:rsid w:val="00EA799C"/>
    <w:rsid w:val="00EB0680"/>
    <w:rsid w:val="00EB268D"/>
    <w:rsid w:val="00EB4599"/>
    <w:rsid w:val="00EB6911"/>
    <w:rsid w:val="00EC07DF"/>
    <w:rsid w:val="00EC469E"/>
    <w:rsid w:val="00EC4845"/>
    <w:rsid w:val="00EC616C"/>
    <w:rsid w:val="00ED0200"/>
    <w:rsid w:val="00ED0588"/>
    <w:rsid w:val="00ED0959"/>
    <w:rsid w:val="00ED20A6"/>
    <w:rsid w:val="00ED2443"/>
    <w:rsid w:val="00ED2A23"/>
    <w:rsid w:val="00ED3C76"/>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1A1"/>
    <w:rsid w:val="00F43C89"/>
    <w:rsid w:val="00F4521C"/>
    <w:rsid w:val="00F458FB"/>
    <w:rsid w:val="00F46FC6"/>
    <w:rsid w:val="00F551D7"/>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0A6"/>
    <w:rsid w:val="00F965D8"/>
    <w:rsid w:val="00F968B2"/>
    <w:rsid w:val="00F969CE"/>
    <w:rsid w:val="00FA2DE8"/>
    <w:rsid w:val="00FA43F5"/>
    <w:rsid w:val="00FA4879"/>
    <w:rsid w:val="00FA6AE7"/>
    <w:rsid w:val="00FA6CAF"/>
    <w:rsid w:val="00FB3203"/>
    <w:rsid w:val="00FB4D00"/>
    <w:rsid w:val="00FB7682"/>
    <w:rsid w:val="00FB76B9"/>
    <w:rsid w:val="00FC3F22"/>
    <w:rsid w:val="00FC45EE"/>
    <w:rsid w:val="00FC47E6"/>
    <w:rsid w:val="00FC4F6A"/>
    <w:rsid w:val="00FC5020"/>
    <w:rsid w:val="00FC6458"/>
    <w:rsid w:val="00FD1DB2"/>
    <w:rsid w:val="00FD217F"/>
    <w:rsid w:val="00FD3894"/>
    <w:rsid w:val="00FD6A8A"/>
    <w:rsid w:val="00FD78DB"/>
    <w:rsid w:val="00FD79EC"/>
    <w:rsid w:val="00FE00C8"/>
    <w:rsid w:val="00FE2437"/>
    <w:rsid w:val="00FE4585"/>
    <w:rsid w:val="00FE652D"/>
    <w:rsid w:val="00FE673E"/>
    <w:rsid w:val="00FF251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2445">
      <w:bodyDiv w:val="1"/>
      <w:marLeft w:val="0"/>
      <w:marRight w:val="0"/>
      <w:marTop w:val="0"/>
      <w:marBottom w:val="0"/>
      <w:divBdr>
        <w:top w:val="none" w:sz="0" w:space="0" w:color="auto"/>
        <w:left w:val="none" w:sz="0" w:space="0" w:color="auto"/>
        <w:bottom w:val="none" w:sz="0" w:space="0" w:color="auto"/>
        <w:right w:val="none" w:sz="0" w:space="0" w:color="auto"/>
      </w:divBdr>
    </w:div>
    <w:div w:id="124198642">
      <w:bodyDiv w:val="1"/>
      <w:marLeft w:val="0"/>
      <w:marRight w:val="0"/>
      <w:marTop w:val="0"/>
      <w:marBottom w:val="0"/>
      <w:divBdr>
        <w:top w:val="none" w:sz="0" w:space="0" w:color="auto"/>
        <w:left w:val="none" w:sz="0" w:space="0" w:color="auto"/>
        <w:bottom w:val="none" w:sz="0" w:space="0" w:color="auto"/>
        <w:right w:val="none" w:sz="0" w:space="0" w:color="auto"/>
      </w:divBdr>
    </w:div>
    <w:div w:id="1702315587">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97486-8661-4D34-B65E-0C1966FDB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2194</Words>
  <Characters>12069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cp:revision>
  <cp:lastPrinted>2021-12-13T15:14:00Z</cp:lastPrinted>
  <dcterms:created xsi:type="dcterms:W3CDTF">2023-03-31T17:14:00Z</dcterms:created>
  <dcterms:modified xsi:type="dcterms:W3CDTF">2023-06-26T18:54:00Z</dcterms:modified>
</cp:coreProperties>
</file>