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09224" w14:textId="037A21F7" w:rsidR="00A5005A" w:rsidRDefault="00EA0A85" w:rsidP="00A5005A">
      <w:pPr>
        <w:spacing w:line="360" w:lineRule="auto"/>
        <w:jc w:val="both"/>
        <w:rPr>
          <w:rFonts w:ascii="Arial" w:hAnsi="Arial" w:cs="Arial"/>
          <w:b/>
          <w:sz w:val="24"/>
          <w:szCs w:val="24"/>
        </w:rPr>
      </w:pPr>
      <w:r w:rsidRPr="00A5005A">
        <w:t xml:space="preserve"> </w:t>
      </w:r>
      <w:r w:rsidR="00A5005A">
        <w:rPr>
          <w:rFonts w:ascii="Arial" w:hAnsi="Arial" w:cs="Arial"/>
          <w:b/>
          <w:sz w:val="24"/>
          <w:szCs w:val="24"/>
        </w:rPr>
        <w:t>TERCERA</w:t>
      </w:r>
      <w:r w:rsidR="00A5005A" w:rsidRPr="000A0770">
        <w:rPr>
          <w:rFonts w:ascii="Arial" w:hAnsi="Arial" w:cs="Arial"/>
          <w:b/>
          <w:sz w:val="24"/>
          <w:szCs w:val="24"/>
        </w:rPr>
        <w:t xml:space="preserve"> </w:t>
      </w:r>
      <w:r w:rsidR="00A5005A">
        <w:rPr>
          <w:rFonts w:ascii="Arial" w:hAnsi="Arial" w:cs="Arial"/>
          <w:b/>
          <w:sz w:val="24"/>
          <w:szCs w:val="24"/>
        </w:rPr>
        <w:t xml:space="preserve">SALA UNITARIA DE PRIMERA INSTANCIA DEL TRIBUNAL DE JUSTICIA ADMINISTRATIVA DEL ESTADO DE OAXACA. - - - - - - - - - - </w:t>
      </w:r>
      <w:r w:rsidR="006E7872">
        <w:rPr>
          <w:rFonts w:ascii="Arial" w:hAnsi="Arial" w:cs="Arial"/>
          <w:b/>
          <w:sz w:val="24"/>
          <w:szCs w:val="24"/>
        </w:rPr>
        <w:t xml:space="preserve">- - </w:t>
      </w:r>
    </w:p>
    <w:p w14:paraId="4AD33596" w14:textId="4998E8A3" w:rsidR="00A5005A" w:rsidRDefault="00656DEF" w:rsidP="00A5005A">
      <w:pPr>
        <w:spacing w:line="360" w:lineRule="auto"/>
        <w:jc w:val="both"/>
        <w:rPr>
          <w:rFonts w:ascii="Arial" w:hAnsi="Arial" w:cs="Arial"/>
          <w:b/>
          <w:sz w:val="24"/>
          <w:szCs w:val="24"/>
        </w:rPr>
      </w:pPr>
      <w:r>
        <w:rPr>
          <w:rFonts w:ascii="Arial" w:hAnsi="Arial" w:cs="Arial"/>
          <w:b/>
          <w:sz w:val="24"/>
          <w:szCs w:val="24"/>
        </w:rPr>
        <w:t xml:space="preserve">OAXACA DE JUÁREZ, OAXACA; A </w:t>
      </w:r>
      <w:r w:rsidR="006305AA">
        <w:rPr>
          <w:rFonts w:ascii="Arial" w:hAnsi="Arial" w:cs="Arial"/>
          <w:b/>
          <w:sz w:val="24"/>
          <w:szCs w:val="24"/>
        </w:rPr>
        <w:t>VEINTINUEVE</w:t>
      </w:r>
      <w:r w:rsidR="00A5005A">
        <w:rPr>
          <w:rFonts w:ascii="Arial" w:hAnsi="Arial" w:cs="Arial"/>
          <w:b/>
          <w:sz w:val="24"/>
          <w:szCs w:val="24"/>
        </w:rPr>
        <w:t xml:space="preserve"> DE </w:t>
      </w:r>
      <w:r w:rsidR="00822B81">
        <w:rPr>
          <w:rFonts w:ascii="Arial" w:hAnsi="Arial" w:cs="Arial"/>
          <w:b/>
          <w:sz w:val="24"/>
          <w:szCs w:val="24"/>
        </w:rPr>
        <w:t>SEPTIEMBRE</w:t>
      </w:r>
      <w:r>
        <w:rPr>
          <w:rFonts w:ascii="Arial" w:hAnsi="Arial" w:cs="Arial"/>
          <w:b/>
          <w:sz w:val="24"/>
          <w:szCs w:val="24"/>
        </w:rPr>
        <w:t xml:space="preserve"> DE DOS MIL VEINT</w:t>
      </w:r>
      <w:r w:rsidR="002C2751">
        <w:rPr>
          <w:rFonts w:ascii="Arial" w:hAnsi="Arial" w:cs="Arial"/>
          <w:b/>
          <w:sz w:val="24"/>
          <w:szCs w:val="24"/>
        </w:rPr>
        <w:t>IDÓS</w:t>
      </w:r>
      <w:r>
        <w:rPr>
          <w:rFonts w:ascii="Arial" w:hAnsi="Arial" w:cs="Arial"/>
          <w:b/>
          <w:sz w:val="24"/>
          <w:szCs w:val="24"/>
        </w:rPr>
        <w:t xml:space="preserve"> (</w:t>
      </w:r>
      <w:r w:rsidR="006305AA">
        <w:rPr>
          <w:rFonts w:ascii="Arial" w:hAnsi="Arial" w:cs="Arial"/>
          <w:b/>
          <w:sz w:val="24"/>
          <w:szCs w:val="24"/>
        </w:rPr>
        <w:t>29</w:t>
      </w:r>
      <w:r w:rsidR="00A5005A">
        <w:rPr>
          <w:rFonts w:ascii="Arial" w:hAnsi="Arial" w:cs="Arial"/>
          <w:b/>
          <w:sz w:val="24"/>
          <w:szCs w:val="24"/>
        </w:rPr>
        <w:t>/</w:t>
      </w:r>
      <w:r w:rsidR="003825CC">
        <w:rPr>
          <w:rFonts w:ascii="Arial" w:hAnsi="Arial" w:cs="Arial"/>
          <w:b/>
          <w:sz w:val="24"/>
          <w:szCs w:val="24"/>
        </w:rPr>
        <w:t>0</w:t>
      </w:r>
      <w:r w:rsidR="00822B81">
        <w:rPr>
          <w:rFonts w:ascii="Arial" w:hAnsi="Arial" w:cs="Arial"/>
          <w:b/>
          <w:sz w:val="24"/>
          <w:szCs w:val="24"/>
        </w:rPr>
        <w:t>9</w:t>
      </w:r>
      <w:r w:rsidR="00A5005A">
        <w:rPr>
          <w:rFonts w:ascii="Arial" w:hAnsi="Arial" w:cs="Arial"/>
          <w:b/>
          <w:sz w:val="24"/>
          <w:szCs w:val="24"/>
        </w:rPr>
        <w:t>/202</w:t>
      </w:r>
      <w:r w:rsidR="002C2751">
        <w:rPr>
          <w:rFonts w:ascii="Arial" w:hAnsi="Arial" w:cs="Arial"/>
          <w:b/>
          <w:sz w:val="24"/>
          <w:szCs w:val="24"/>
        </w:rPr>
        <w:t>2</w:t>
      </w:r>
      <w:r w:rsidR="00A5005A">
        <w:rPr>
          <w:rFonts w:ascii="Arial" w:hAnsi="Arial" w:cs="Arial"/>
          <w:b/>
          <w:sz w:val="24"/>
          <w:szCs w:val="24"/>
        </w:rPr>
        <w:t xml:space="preserve">). - - - - - - - - - - - - - - - - - - - - - - - - - - - - - - </w:t>
      </w:r>
    </w:p>
    <w:p w14:paraId="23BB9269" w14:textId="1DA20596" w:rsidR="00A5005A" w:rsidRDefault="00A5005A" w:rsidP="00A5005A">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00</w:t>
      </w:r>
      <w:r w:rsidR="00822B81">
        <w:rPr>
          <w:rFonts w:ascii="Arial" w:hAnsi="Arial" w:cs="Arial"/>
          <w:sz w:val="24"/>
          <w:szCs w:val="24"/>
        </w:rPr>
        <w:t>87</w:t>
      </w:r>
      <w:r>
        <w:rPr>
          <w:rFonts w:ascii="Arial" w:hAnsi="Arial" w:cs="Arial"/>
          <w:sz w:val="24"/>
          <w:szCs w:val="24"/>
        </w:rPr>
        <w:t xml:space="preserve">/2021, promovido por </w:t>
      </w:r>
      <w:r w:rsidR="00CF7870">
        <w:rPr>
          <w:rFonts w:ascii="Arial" w:hAnsi="Arial" w:cs="Arial"/>
          <w:sz w:val="24"/>
          <w:szCs w:val="24"/>
        </w:rPr>
        <w:t>***** ***** ***** *****</w:t>
      </w:r>
      <w:r>
        <w:rPr>
          <w:rFonts w:ascii="Arial" w:hAnsi="Arial" w:cs="Arial"/>
          <w:sz w:val="24"/>
          <w:szCs w:val="24"/>
        </w:rPr>
        <w:t xml:space="preserve">, solicitando la nulidad del acta de infracción con número de folio </w:t>
      </w:r>
      <w:r w:rsidR="00CF7870">
        <w:rPr>
          <w:rFonts w:ascii="Arial" w:hAnsi="Arial" w:cs="Arial"/>
          <w:sz w:val="24"/>
          <w:szCs w:val="24"/>
        </w:rPr>
        <w:t>*****</w:t>
      </w:r>
      <w:r>
        <w:rPr>
          <w:rFonts w:ascii="Arial" w:hAnsi="Arial" w:cs="Arial"/>
          <w:sz w:val="24"/>
          <w:szCs w:val="24"/>
        </w:rPr>
        <w:t xml:space="preserve">, de fecha </w:t>
      </w:r>
      <w:r w:rsidR="00CF7870">
        <w:rPr>
          <w:rFonts w:ascii="Arial" w:hAnsi="Arial" w:cs="Arial"/>
          <w:sz w:val="24"/>
          <w:szCs w:val="24"/>
        </w:rPr>
        <w:t>***** de ***** de dos mil veintiuno (**/**/2021)</w:t>
      </w:r>
      <w:r>
        <w:rPr>
          <w:rFonts w:ascii="Arial" w:hAnsi="Arial" w:cs="Arial"/>
          <w:sz w:val="24"/>
          <w:szCs w:val="24"/>
        </w:rPr>
        <w:t xml:space="preserve">, emitida por </w:t>
      </w:r>
      <w:r w:rsidR="00822B81">
        <w:rPr>
          <w:rFonts w:ascii="Arial" w:hAnsi="Arial" w:cs="Arial"/>
          <w:sz w:val="24"/>
          <w:szCs w:val="24"/>
        </w:rPr>
        <w:t>FIDEL VÁSQUEZ VARGAS</w:t>
      </w:r>
      <w:r>
        <w:rPr>
          <w:rFonts w:ascii="Arial" w:hAnsi="Arial" w:cs="Arial"/>
          <w:sz w:val="24"/>
          <w:szCs w:val="24"/>
        </w:rPr>
        <w:t xml:space="preserve">, Policía Vial con número estadístico </w:t>
      </w:r>
      <w:r w:rsidR="00822B81">
        <w:rPr>
          <w:rFonts w:ascii="Arial" w:hAnsi="Arial" w:cs="Arial"/>
          <w:sz w:val="24"/>
          <w:szCs w:val="24"/>
        </w:rPr>
        <w:t>493</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6DEC9498"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R E S U L T A N D O</w:t>
      </w:r>
    </w:p>
    <w:p w14:paraId="280D6BE1" w14:textId="2A351748" w:rsidR="00A5005A" w:rsidRDefault="00A5005A" w:rsidP="00C147EE">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5104DE">
        <w:rPr>
          <w:rFonts w:ascii="Arial" w:hAnsi="Arial" w:cs="Arial"/>
          <w:sz w:val="24"/>
          <w:szCs w:val="24"/>
        </w:rPr>
        <w:t>ocho</w:t>
      </w:r>
      <w:r>
        <w:rPr>
          <w:rFonts w:ascii="Arial" w:hAnsi="Arial" w:cs="Arial"/>
          <w:sz w:val="24"/>
          <w:szCs w:val="24"/>
        </w:rPr>
        <w:t xml:space="preserve"> de </w:t>
      </w:r>
      <w:r w:rsidR="005104DE">
        <w:rPr>
          <w:rFonts w:ascii="Arial" w:hAnsi="Arial" w:cs="Arial"/>
          <w:sz w:val="24"/>
          <w:szCs w:val="24"/>
        </w:rPr>
        <w:t>julio</w:t>
      </w:r>
      <w:r>
        <w:rPr>
          <w:rFonts w:ascii="Arial" w:hAnsi="Arial" w:cs="Arial"/>
          <w:sz w:val="24"/>
          <w:szCs w:val="24"/>
        </w:rPr>
        <w:t xml:space="preserve"> de dos mil veintiuno (</w:t>
      </w:r>
      <w:r w:rsidR="005104DE">
        <w:rPr>
          <w:rFonts w:ascii="Arial" w:hAnsi="Arial" w:cs="Arial"/>
          <w:sz w:val="24"/>
          <w:szCs w:val="24"/>
        </w:rPr>
        <w:t>08</w:t>
      </w:r>
      <w:r>
        <w:rPr>
          <w:rFonts w:ascii="Arial" w:hAnsi="Arial" w:cs="Arial"/>
          <w:sz w:val="24"/>
          <w:szCs w:val="24"/>
        </w:rPr>
        <w:t>/0</w:t>
      </w:r>
      <w:r w:rsidR="005104DE">
        <w:rPr>
          <w:rFonts w:ascii="Arial" w:hAnsi="Arial" w:cs="Arial"/>
          <w:sz w:val="24"/>
          <w:szCs w:val="24"/>
        </w:rPr>
        <w:t>7</w:t>
      </w:r>
      <w:r>
        <w:rPr>
          <w:rFonts w:ascii="Arial" w:hAnsi="Arial" w:cs="Arial"/>
          <w:sz w:val="24"/>
          <w:szCs w:val="24"/>
        </w:rPr>
        <w:t xml:space="preserve">/2021), se recibió el escrito de </w:t>
      </w:r>
      <w:r w:rsidRPr="001131F7">
        <w:rPr>
          <w:rFonts w:ascii="Arial" w:hAnsi="Arial" w:cs="Arial"/>
          <w:sz w:val="24"/>
          <w:szCs w:val="24"/>
        </w:rPr>
        <w:t xml:space="preserve">demanda en la Oficialía de Partes de este Tribunal y con </w:t>
      </w:r>
      <w:r w:rsidR="00C37EF2">
        <w:rPr>
          <w:rFonts w:ascii="Arial" w:hAnsi="Arial" w:cs="Arial"/>
          <w:sz w:val="24"/>
          <w:szCs w:val="24"/>
        </w:rPr>
        <w:t xml:space="preserve">fecha </w:t>
      </w:r>
      <w:r w:rsidR="005104DE">
        <w:rPr>
          <w:rFonts w:ascii="Arial" w:hAnsi="Arial" w:cs="Arial"/>
          <w:sz w:val="24"/>
          <w:szCs w:val="24"/>
        </w:rPr>
        <w:t>nueve</w:t>
      </w:r>
      <w:r w:rsidR="00C37EF2">
        <w:rPr>
          <w:rFonts w:ascii="Arial" w:hAnsi="Arial" w:cs="Arial"/>
          <w:sz w:val="24"/>
          <w:szCs w:val="24"/>
        </w:rPr>
        <w:t xml:space="preserve"> del mismo mes y año (</w:t>
      </w:r>
      <w:r w:rsidR="005104DE">
        <w:rPr>
          <w:rFonts w:ascii="Arial" w:hAnsi="Arial" w:cs="Arial"/>
          <w:sz w:val="24"/>
          <w:szCs w:val="24"/>
        </w:rPr>
        <w:t>09</w:t>
      </w:r>
      <w:r w:rsidR="00C37EF2">
        <w:rPr>
          <w:rFonts w:ascii="Arial" w:hAnsi="Arial" w:cs="Arial"/>
          <w:sz w:val="24"/>
          <w:szCs w:val="24"/>
        </w:rPr>
        <w:t>/0</w:t>
      </w:r>
      <w:r w:rsidR="005104DE">
        <w:rPr>
          <w:rFonts w:ascii="Arial" w:hAnsi="Arial" w:cs="Arial"/>
          <w:sz w:val="24"/>
          <w:szCs w:val="24"/>
        </w:rPr>
        <w:t>7</w:t>
      </w:r>
      <w:r w:rsidR="00C37EF2">
        <w:rPr>
          <w:rFonts w:ascii="Arial" w:hAnsi="Arial" w:cs="Arial"/>
          <w:sz w:val="24"/>
          <w:szCs w:val="24"/>
        </w:rPr>
        <w:t>/2021),</w:t>
      </w:r>
      <w:r>
        <w:rPr>
          <w:rFonts w:ascii="Arial" w:hAnsi="Arial" w:cs="Arial"/>
          <w:sz w:val="24"/>
          <w:szCs w:val="24"/>
        </w:rPr>
        <w:t xml:space="preserve"> </w:t>
      </w:r>
      <w:r w:rsidRPr="001131F7">
        <w:rPr>
          <w:rFonts w:ascii="Arial" w:hAnsi="Arial" w:cs="Arial"/>
          <w:sz w:val="24"/>
          <w:szCs w:val="24"/>
        </w:rPr>
        <w:t>se tuvo por admitida a trámite, ordenándose emplazar a Juicio a la autorida</w:t>
      </w:r>
      <w:r>
        <w:rPr>
          <w:rFonts w:ascii="Arial" w:hAnsi="Arial" w:cs="Arial"/>
          <w:sz w:val="24"/>
          <w:szCs w:val="24"/>
        </w:rPr>
        <w:t>d</w:t>
      </w:r>
      <w:r w:rsidRPr="001131F7">
        <w:rPr>
          <w:rFonts w:ascii="Arial" w:hAnsi="Arial" w:cs="Arial"/>
          <w:sz w:val="24"/>
          <w:szCs w:val="24"/>
        </w:rPr>
        <w:t xml:space="preserve"> demandada.</w:t>
      </w:r>
      <w:r w:rsidR="000140DA">
        <w:rPr>
          <w:rFonts w:ascii="Arial" w:hAnsi="Arial" w:cs="Arial"/>
          <w:sz w:val="24"/>
          <w:szCs w:val="24"/>
        </w:rPr>
        <w:t xml:space="preserve"> </w:t>
      </w:r>
    </w:p>
    <w:p w14:paraId="25F05681" w14:textId="1492D9EF" w:rsidR="00A5005A" w:rsidRDefault="00A5005A" w:rsidP="00A5005A">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5104DE">
        <w:rPr>
          <w:rFonts w:ascii="Arial" w:hAnsi="Arial" w:cs="Arial"/>
          <w:sz w:val="24"/>
          <w:szCs w:val="24"/>
        </w:rPr>
        <w:t>quince</w:t>
      </w:r>
      <w:r w:rsidR="000140DA">
        <w:rPr>
          <w:rFonts w:ascii="Arial" w:hAnsi="Arial" w:cs="Arial"/>
          <w:sz w:val="24"/>
          <w:szCs w:val="24"/>
        </w:rPr>
        <w:t xml:space="preserve"> de </w:t>
      </w:r>
      <w:r w:rsidR="005104DE">
        <w:rPr>
          <w:rFonts w:ascii="Arial" w:hAnsi="Arial" w:cs="Arial"/>
          <w:sz w:val="24"/>
          <w:szCs w:val="24"/>
        </w:rPr>
        <w:t>diciembre</w:t>
      </w:r>
      <w:r w:rsidR="00C37EF2">
        <w:rPr>
          <w:rFonts w:ascii="Arial" w:hAnsi="Arial" w:cs="Arial"/>
          <w:sz w:val="24"/>
          <w:szCs w:val="24"/>
        </w:rPr>
        <w:t xml:space="preserve"> de dos mil veintiuno (</w:t>
      </w:r>
      <w:r w:rsidR="005104DE">
        <w:rPr>
          <w:rFonts w:ascii="Arial" w:hAnsi="Arial" w:cs="Arial"/>
          <w:sz w:val="24"/>
          <w:szCs w:val="24"/>
        </w:rPr>
        <w:t>15</w:t>
      </w:r>
      <w:r>
        <w:rPr>
          <w:rFonts w:ascii="Arial" w:hAnsi="Arial" w:cs="Arial"/>
          <w:sz w:val="24"/>
          <w:szCs w:val="24"/>
        </w:rPr>
        <w:t>/</w:t>
      </w:r>
      <w:r w:rsidR="005104DE">
        <w:rPr>
          <w:rFonts w:ascii="Arial" w:hAnsi="Arial" w:cs="Arial"/>
          <w:sz w:val="24"/>
          <w:szCs w:val="24"/>
        </w:rPr>
        <w:t>12</w:t>
      </w:r>
      <w:r>
        <w:rPr>
          <w:rFonts w:ascii="Arial" w:hAnsi="Arial" w:cs="Arial"/>
          <w:sz w:val="24"/>
          <w:szCs w:val="24"/>
        </w:rPr>
        <w:t>/2021), se tuvo a la autoridad demandada</w:t>
      </w:r>
      <w:r w:rsidR="000140DA">
        <w:rPr>
          <w:rFonts w:ascii="Arial" w:hAnsi="Arial" w:cs="Arial"/>
          <w:sz w:val="24"/>
          <w:szCs w:val="24"/>
        </w:rPr>
        <w:t xml:space="preserve"> </w:t>
      </w:r>
      <w:r w:rsidR="005104DE">
        <w:rPr>
          <w:rFonts w:ascii="Arial" w:hAnsi="Arial" w:cs="Arial"/>
          <w:sz w:val="24"/>
          <w:szCs w:val="24"/>
        </w:rPr>
        <w:t>FIDEL VÁSQUEZ VARGAS, Policía Vial con número estadístico 493</w:t>
      </w:r>
      <w:r w:rsidR="00983629">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contestando la demanda en tiempo, </w:t>
      </w:r>
      <w:r w:rsidR="000140DA">
        <w:rPr>
          <w:rFonts w:ascii="Arial" w:hAnsi="Arial" w:cs="Arial"/>
          <w:sz w:val="24"/>
          <w:szCs w:val="24"/>
        </w:rPr>
        <w:t xml:space="preserve">y con fecha </w:t>
      </w:r>
      <w:r w:rsidR="005104DE">
        <w:rPr>
          <w:rFonts w:ascii="Arial" w:hAnsi="Arial" w:cs="Arial"/>
          <w:sz w:val="24"/>
          <w:szCs w:val="24"/>
        </w:rPr>
        <w:t>cinco</w:t>
      </w:r>
      <w:r w:rsidR="000140DA">
        <w:rPr>
          <w:rFonts w:ascii="Arial" w:hAnsi="Arial" w:cs="Arial"/>
          <w:sz w:val="24"/>
          <w:szCs w:val="24"/>
        </w:rPr>
        <w:t xml:space="preserve"> de </w:t>
      </w:r>
      <w:r w:rsidR="005104DE">
        <w:rPr>
          <w:rFonts w:ascii="Arial" w:hAnsi="Arial" w:cs="Arial"/>
          <w:sz w:val="24"/>
          <w:szCs w:val="24"/>
        </w:rPr>
        <w:t>abril</w:t>
      </w:r>
      <w:r w:rsidR="000140DA">
        <w:rPr>
          <w:rFonts w:ascii="Arial" w:hAnsi="Arial" w:cs="Arial"/>
          <w:sz w:val="24"/>
          <w:szCs w:val="24"/>
        </w:rPr>
        <w:t xml:space="preserve"> de dos mil veinti</w:t>
      </w:r>
      <w:r w:rsidR="005104DE">
        <w:rPr>
          <w:rFonts w:ascii="Arial" w:hAnsi="Arial" w:cs="Arial"/>
          <w:sz w:val="24"/>
          <w:szCs w:val="24"/>
        </w:rPr>
        <w:t>dós</w:t>
      </w:r>
      <w:r w:rsidR="000140DA">
        <w:rPr>
          <w:rFonts w:ascii="Arial" w:hAnsi="Arial" w:cs="Arial"/>
          <w:sz w:val="24"/>
          <w:szCs w:val="24"/>
        </w:rPr>
        <w:t xml:space="preserve"> (</w:t>
      </w:r>
      <w:r w:rsidR="005104DE">
        <w:rPr>
          <w:rFonts w:ascii="Arial" w:hAnsi="Arial" w:cs="Arial"/>
          <w:sz w:val="24"/>
          <w:szCs w:val="24"/>
        </w:rPr>
        <w:t>05</w:t>
      </w:r>
      <w:r w:rsidR="000140DA">
        <w:rPr>
          <w:rFonts w:ascii="Arial" w:hAnsi="Arial" w:cs="Arial"/>
          <w:sz w:val="24"/>
          <w:szCs w:val="24"/>
        </w:rPr>
        <w:t>/0</w:t>
      </w:r>
      <w:r w:rsidR="005104DE">
        <w:rPr>
          <w:rFonts w:ascii="Arial" w:hAnsi="Arial" w:cs="Arial"/>
          <w:sz w:val="24"/>
          <w:szCs w:val="24"/>
        </w:rPr>
        <w:t>4</w:t>
      </w:r>
      <w:r w:rsidR="000140DA">
        <w:rPr>
          <w:rFonts w:ascii="Arial" w:hAnsi="Arial" w:cs="Arial"/>
          <w:sz w:val="24"/>
          <w:szCs w:val="24"/>
        </w:rPr>
        <w:t>/202</w:t>
      </w:r>
      <w:r w:rsidR="005104DE">
        <w:rPr>
          <w:rFonts w:ascii="Arial" w:hAnsi="Arial" w:cs="Arial"/>
          <w:sz w:val="24"/>
          <w:szCs w:val="24"/>
        </w:rPr>
        <w:t>2</w:t>
      </w:r>
      <w:r w:rsidR="000140DA">
        <w:rPr>
          <w:rFonts w:ascii="Arial" w:hAnsi="Arial" w:cs="Arial"/>
          <w:sz w:val="24"/>
          <w:szCs w:val="24"/>
        </w:rPr>
        <w:t>),</w:t>
      </w:r>
      <w:r>
        <w:rPr>
          <w:rFonts w:ascii="Arial" w:hAnsi="Arial" w:cs="Arial"/>
          <w:sz w:val="24"/>
          <w:szCs w:val="24"/>
        </w:rPr>
        <w:t xml:space="preserve"> se señaló fecha y hora para el desahogo de la audiencia final. - </w:t>
      </w:r>
      <w:r w:rsidR="005104DE">
        <w:rPr>
          <w:rFonts w:ascii="Arial" w:hAnsi="Arial" w:cs="Arial"/>
          <w:sz w:val="24"/>
          <w:szCs w:val="24"/>
        </w:rPr>
        <w:t>- - - - - - - - - - - - - - - -</w:t>
      </w:r>
      <w:r w:rsidR="000140DA">
        <w:rPr>
          <w:rFonts w:ascii="Arial" w:hAnsi="Arial" w:cs="Arial"/>
          <w:sz w:val="24"/>
          <w:szCs w:val="24"/>
        </w:rPr>
        <w:t xml:space="preserve"> </w:t>
      </w:r>
      <w:r w:rsidR="005104DE">
        <w:rPr>
          <w:rFonts w:ascii="Arial" w:hAnsi="Arial" w:cs="Arial"/>
          <w:sz w:val="24"/>
          <w:szCs w:val="24"/>
        </w:rPr>
        <w:t>- -</w:t>
      </w:r>
    </w:p>
    <w:p w14:paraId="10335C72" w14:textId="55C8F672"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0140DA">
        <w:rPr>
          <w:rFonts w:ascii="Arial" w:hAnsi="Arial" w:cs="Arial"/>
          <w:sz w:val="24"/>
          <w:szCs w:val="24"/>
        </w:rPr>
        <w:t>veinticuatro</w:t>
      </w:r>
      <w:r>
        <w:rPr>
          <w:rFonts w:ascii="Arial" w:hAnsi="Arial" w:cs="Arial"/>
          <w:sz w:val="24"/>
          <w:szCs w:val="24"/>
        </w:rPr>
        <w:t xml:space="preserve"> de </w:t>
      </w:r>
      <w:r w:rsidR="005104DE">
        <w:rPr>
          <w:rFonts w:ascii="Arial" w:hAnsi="Arial" w:cs="Arial"/>
          <w:sz w:val="24"/>
          <w:szCs w:val="24"/>
        </w:rPr>
        <w:t>junio</w:t>
      </w:r>
      <w:r>
        <w:rPr>
          <w:rFonts w:ascii="Arial" w:hAnsi="Arial" w:cs="Arial"/>
          <w:sz w:val="24"/>
          <w:szCs w:val="24"/>
        </w:rPr>
        <w:t xml:space="preserve"> de dos mil veinti</w:t>
      </w:r>
      <w:r w:rsidR="00C37EF2">
        <w:rPr>
          <w:rFonts w:ascii="Arial" w:hAnsi="Arial" w:cs="Arial"/>
          <w:sz w:val="24"/>
          <w:szCs w:val="24"/>
        </w:rPr>
        <w:t>dós</w:t>
      </w:r>
      <w:r>
        <w:rPr>
          <w:rFonts w:ascii="Arial" w:hAnsi="Arial" w:cs="Arial"/>
          <w:sz w:val="24"/>
          <w:szCs w:val="24"/>
        </w:rPr>
        <w:t xml:space="preserve"> (</w:t>
      </w:r>
      <w:r w:rsidR="000140DA">
        <w:rPr>
          <w:rFonts w:ascii="Arial" w:hAnsi="Arial" w:cs="Arial"/>
          <w:sz w:val="24"/>
          <w:szCs w:val="24"/>
        </w:rPr>
        <w:t>24</w:t>
      </w:r>
      <w:r>
        <w:rPr>
          <w:rFonts w:ascii="Arial" w:hAnsi="Arial" w:cs="Arial"/>
          <w:sz w:val="24"/>
          <w:szCs w:val="24"/>
        </w:rPr>
        <w:t>/</w:t>
      </w:r>
      <w:r w:rsidR="005104DE">
        <w:rPr>
          <w:rFonts w:ascii="Arial" w:hAnsi="Arial" w:cs="Arial"/>
          <w:sz w:val="24"/>
          <w:szCs w:val="24"/>
        </w:rPr>
        <w:t>06</w:t>
      </w:r>
      <w:r>
        <w:rPr>
          <w:rFonts w:ascii="Arial" w:hAnsi="Arial" w:cs="Arial"/>
          <w:sz w:val="24"/>
          <w:szCs w:val="24"/>
        </w:rPr>
        <w:t>/202</w:t>
      </w:r>
      <w:r w:rsidR="00C37EF2">
        <w:rPr>
          <w:rFonts w:ascii="Arial" w:hAnsi="Arial" w:cs="Arial"/>
          <w:sz w:val="24"/>
          <w:szCs w:val="24"/>
        </w:rPr>
        <w:t>2</w:t>
      </w:r>
      <w:r>
        <w:rPr>
          <w:rFonts w:ascii="Arial" w:hAnsi="Arial" w:cs="Arial"/>
          <w:sz w:val="24"/>
          <w:szCs w:val="24"/>
        </w:rPr>
        <w:t>),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w:t>
      </w:r>
      <w:r w:rsidR="000140DA">
        <w:rPr>
          <w:rFonts w:ascii="Arial" w:hAnsi="Arial" w:cs="Arial"/>
          <w:sz w:val="24"/>
          <w:szCs w:val="24"/>
        </w:rPr>
        <w:t xml:space="preserve">no </w:t>
      </w:r>
      <w:r w:rsidR="00BF366C">
        <w:rPr>
          <w:rFonts w:ascii="Arial" w:hAnsi="Arial" w:cs="Arial"/>
          <w:sz w:val="24"/>
          <w:szCs w:val="24"/>
        </w:rPr>
        <w:t>se</w:t>
      </w:r>
      <w:r w:rsidRPr="00EA294B">
        <w:rPr>
          <w:rFonts w:ascii="Arial" w:hAnsi="Arial" w:cs="Arial"/>
          <w:sz w:val="24"/>
          <w:szCs w:val="24"/>
        </w:rPr>
        <w:t xml:space="preserve"> recibió escrito de alegatos </w:t>
      </w:r>
      <w:r w:rsidR="000140DA">
        <w:rPr>
          <w:rFonts w:ascii="Arial" w:hAnsi="Arial" w:cs="Arial"/>
          <w:sz w:val="24"/>
          <w:szCs w:val="24"/>
        </w:rPr>
        <w:t>de las partes</w:t>
      </w:r>
      <w:r w:rsidR="00C37EF2">
        <w:rPr>
          <w:rFonts w:ascii="Arial" w:hAnsi="Arial" w:cs="Arial"/>
          <w:sz w:val="24"/>
          <w:szCs w:val="24"/>
        </w:rPr>
        <w:t xml:space="preserve">, </w:t>
      </w:r>
      <w:r>
        <w:rPr>
          <w:rFonts w:ascii="Arial" w:hAnsi="Arial" w:cs="Arial"/>
          <w:sz w:val="24"/>
          <w:szCs w:val="24"/>
        </w:rPr>
        <w:t>quedando el asunto integrado y en estado de resolución; y, - - - - - - - - - - - - -</w:t>
      </w:r>
      <w:r w:rsidR="000140DA">
        <w:rPr>
          <w:rFonts w:ascii="Arial" w:hAnsi="Arial" w:cs="Arial"/>
          <w:sz w:val="24"/>
          <w:szCs w:val="24"/>
        </w:rPr>
        <w:t xml:space="preserve"> </w:t>
      </w:r>
    </w:p>
    <w:p w14:paraId="1D6E4321" w14:textId="77777777" w:rsidR="00A5005A" w:rsidRDefault="00A5005A" w:rsidP="00A5005A">
      <w:pPr>
        <w:spacing w:line="360" w:lineRule="auto"/>
        <w:jc w:val="center"/>
        <w:rPr>
          <w:rFonts w:ascii="Arial" w:hAnsi="Arial" w:cs="Arial"/>
          <w:b/>
          <w:sz w:val="24"/>
          <w:szCs w:val="24"/>
        </w:rPr>
      </w:pPr>
      <w:r>
        <w:rPr>
          <w:rFonts w:ascii="Arial" w:hAnsi="Arial" w:cs="Arial"/>
          <w:b/>
          <w:sz w:val="24"/>
          <w:szCs w:val="24"/>
        </w:rPr>
        <w:t>C O N S I D E R A N D O</w:t>
      </w:r>
    </w:p>
    <w:p w14:paraId="2A1207EE" w14:textId="5FC1E33C"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Pr>
          <w:rFonts w:ascii="Arial" w:hAnsi="Arial" w:cs="Arial"/>
          <w:sz w:val="24"/>
          <w:szCs w:val="24"/>
        </w:rPr>
        <w:lastRenderedPageBreak/>
        <w:t xml:space="preserve">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 - - - - - - - - - - - - </w:t>
      </w:r>
      <w:r w:rsidR="00BF366C">
        <w:rPr>
          <w:rFonts w:ascii="Arial" w:hAnsi="Arial" w:cs="Arial"/>
          <w:sz w:val="24"/>
          <w:szCs w:val="24"/>
        </w:rPr>
        <w:t xml:space="preserve">- - </w:t>
      </w:r>
    </w:p>
    <w:p w14:paraId="06806D25" w14:textId="49115CCA" w:rsidR="003D3261" w:rsidRPr="002A7D9C" w:rsidRDefault="00A5005A" w:rsidP="002A7D9C">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sidR="00C37EF2">
        <w:rPr>
          <w:rFonts w:ascii="Arial" w:hAnsi="Arial" w:cs="Arial"/>
          <w:sz w:val="24"/>
          <w:szCs w:val="24"/>
        </w:rPr>
        <w:t xml:space="preserve">l </w:t>
      </w:r>
      <w:r>
        <w:rPr>
          <w:rFonts w:ascii="Arial" w:hAnsi="Arial" w:cs="Arial"/>
          <w:sz w:val="24"/>
          <w:szCs w:val="24"/>
        </w:rPr>
        <w:t xml:space="preserve">actor </w:t>
      </w:r>
      <w:r w:rsidR="00CF7870">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w:t>
      </w:r>
      <w:r w:rsidRPr="003D3261">
        <w:rPr>
          <w:rFonts w:ascii="Arial" w:hAnsi="Arial" w:cs="Arial"/>
          <w:sz w:val="24"/>
          <w:szCs w:val="24"/>
        </w:rPr>
        <w:t xml:space="preserve">, </w:t>
      </w:r>
      <w:r w:rsidR="002A7D9C" w:rsidRPr="00CA6434">
        <w:rPr>
          <w:rFonts w:ascii="Arial" w:hAnsi="Arial" w:cs="Arial"/>
          <w:sz w:val="24"/>
          <w:szCs w:val="24"/>
        </w:rPr>
        <w:t>pues aunq</w:t>
      </w:r>
      <w:r w:rsidR="002A7D9C" w:rsidRPr="00A01BB2">
        <w:rPr>
          <w:rFonts w:ascii="Arial" w:hAnsi="Arial" w:cs="Arial"/>
          <w:sz w:val="24"/>
          <w:szCs w:val="24"/>
        </w:rPr>
        <w:t>ue su nombre no aparece plasmado en el acta de infracción impugnada como el infractor, se hace</w:t>
      </w:r>
      <w:r w:rsidR="00292407" w:rsidRPr="00A01BB2">
        <w:rPr>
          <w:rFonts w:ascii="Arial" w:hAnsi="Arial" w:cs="Arial"/>
          <w:sz w:val="24"/>
          <w:szCs w:val="24"/>
        </w:rPr>
        <w:t xml:space="preserve"> </w:t>
      </w:r>
      <w:r w:rsidR="00292407" w:rsidRPr="003729CE">
        <w:rPr>
          <w:rFonts w:ascii="Arial" w:hAnsi="Arial" w:cs="Arial"/>
          <w:sz w:val="24"/>
          <w:szCs w:val="24"/>
        </w:rPr>
        <w:t>responsable del acto impugnado</w:t>
      </w:r>
      <w:r w:rsidR="002A7D9C" w:rsidRPr="003729CE">
        <w:rPr>
          <w:rFonts w:ascii="Arial" w:hAnsi="Arial" w:cs="Arial"/>
          <w:sz w:val="24"/>
          <w:szCs w:val="24"/>
        </w:rPr>
        <w:t>,</w:t>
      </w:r>
      <w:r w:rsidR="00A01BB2" w:rsidRPr="003729CE">
        <w:rPr>
          <w:rFonts w:ascii="Arial" w:hAnsi="Arial" w:cs="Arial"/>
          <w:sz w:val="24"/>
          <w:szCs w:val="24"/>
        </w:rPr>
        <w:t xml:space="preserve"> </w:t>
      </w:r>
      <w:r w:rsidR="00FB1DF5" w:rsidRPr="003729CE">
        <w:rPr>
          <w:rFonts w:ascii="Arial" w:hAnsi="Arial" w:cs="Arial"/>
          <w:sz w:val="24"/>
          <w:szCs w:val="24"/>
        </w:rPr>
        <w:t>además de anexar a su demanda copia de la tarjeta de circulación que coincide con el vehículo infraccionado</w:t>
      </w:r>
      <w:r w:rsidR="00A01BB2" w:rsidRPr="003729CE">
        <w:rPr>
          <w:rFonts w:ascii="Arial" w:hAnsi="Arial" w:cs="Arial"/>
          <w:sz w:val="24"/>
          <w:szCs w:val="24"/>
        </w:rPr>
        <w:t>,</w:t>
      </w:r>
      <w:r w:rsidR="00292407" w:rsidRPr="003729CE">
        <w:rPr>
          <w:rFonts w:ascii="Arial" w:hAnsi="Arial" w:cs="Arial"/>
          <w:sz w:val="24"/>
          <w:szCs w:val="24"/>
        </w:rPr>
        <w:t xml:space="preserve"> </w:t>
      </w:r>
      <w:r w:rsidR="002A7D9C" w:rsidRPr="003729CE">
        <w:rPr>
          <w:rFonts w:ascii="Arial" w:hAnsi="Arial" w:cs="Arial"/>
          <w:sz w:val="24"/>
          <w:szCs w:val="24"/>
        </w:rPr>
        <w:t xml:space="preserve">justificándose así su personalidad legítima </w:t>
      </w:r>
      <w:r w:rsidR="00FB1DF5" w:rsidRPr="003729CE">
        <w:rPr>
          <w:rFonts w:ascii="Arial" w:hAnsi="Arial" w:cs="Arial"/>
          <w:sz w:val="24"/>
          <w:szCs w:val="24"/>
        </w:rPr>
        <w:t xml:space="preserve">e interés jurídico </w:t>
      </w:r>
      <w:r w:rsidR="002A7D9C" w:rsidRPr="003729CE">
        <w:rPr>
          <w:rFonts w:ascii="Arial" w:hAnsi="Arial" w:cs="Arial"/>
          <w:sz w:val="24"/>
          <w:szCs w:val="24"/>
        </w:rPr>
        <w:t>en el presente Juicio.</w:t>
      </w:r>
    </w:p>
    <w:p w14:paraId="3D35EA94" w14:textId="4E2C2571" w:rsidR="00A5005A" w:rsidRDefault="00A5005A" w:rsidP="00A5005A">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 autoridad demandada</w:t>
      </w:r>
      <w:r w:rsidRPr="00104EF9">
        <w:rPr>
          <w:rFonts w:ascii="Arial" w:hAnsi="Arial" w:cs="Arial"/>
          <w:sz w:val="24"/>
        </w:rPr>
        <w:t xml:space="preserve"> </w:t>
      </w:r>
      <w:r w:rsidR="00FB1DF5">
        <w:rPr>
          <w:rFonts w:ascii="Arial" w:hAnsi="Arial" w:cs="Arial"/>
          <w:sz w:val="24"/>
          <w:szCs w:val="24"/>
        </w:rPr>
        <w:t>FIDEL VÁSQUEZ VARGAS, Policía Vial con número estadístico 493</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su personalidad</w:t>
      </w:r>
      <w:r w:rsidR="00983629">
        <w:rPr>
          <w:rFonts w:ascii="Arial" w:hAnsi="Arial" w:cs="Arial"/>
          <w:sz w:val="24"/>
        </w:rPr>
        <w:t>,</w:t>
      </w:r>
      <w:r>
        <w:rPr>
          <w:rFonts w:ascii="Arial" w:hAnsi="Arial" w:cs="Arial"/>
          <w:sz w:val="24"/>
        </w:rPr>
        <w:t xml:space="preserve">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la </w:t>
      </w:r>
      <w:r>
        <w:rPr>
          <w:rFonts w:ascii="Arial" w:hAnsi="Arial" w:cs="Arial"/>
          <w:sz w:val="24"/>
        </w:rPr>
        <w:t>parte</w:t>
      </w:r>
      <w:r w:rsidR="00003B2A">
        <w:rPr>
          <w:rFonts w:ascii="Arial" w:hAnsi="Arial" w:cs="Arial"/>
          <w:sz w:val="24"/>
        </w:rPr>
        <w:t xml:space="preserve"> actora</w:t>
      </w:r>
      <w:r w:rsidRPr="00494405">
        <w:rPr>
          <w:rFonts w:ascii="Arial" w:hAnsi="Arial" w:cs="Arial"/>
          <w:sz w:val="24"/>
        </w:rPr>
        <w:t>. - - - - - - -</w:t>
      </w:r>
      <w:r>
        <w:rPr>
          <w:rFonts w:ascii="Arial" w:hAnsi="Arial" w:cs="Arial"/>
          <w:sz w:val="24"/>
        </w:rPr>
        <w:t xml:space="preserve"> - - - - - - - - - - - - - - - </w:t>
      </w:r>
      <w:r w:rsidR="00C37EF2">
        <w:rPr>
          <w:rFonts w:ascii="Arial" w:hAnsi="Arial" w:cs="Arial"/>
          <w:sz w:val="24"/>
        </w:rPr>
        <w:t xml:space="preserve">- - - </w:t>
      </w:r>
    </w:p>
    <w:p w14:paraId="587510F2" w14:textId="6E36ECF0"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Los</w:t>
      </w:r>
      <w:r w:rsidR="001F1FBC">
        <w:rPr>
          <w:rFonts w:ascii="Arial" w:hAnsi="Arial" w:cs="Arial"/>
          <w:sz w:val="24"/>
          <w:szCs w:val="24"/>
        </w:rPr>
        <w:t xml:space="preserve"> medios probatorios que </w:t>
      </w:r>
      <w:r w:rsidR="00C85940">
        <w:rPr>
          <w:rFonts w:ascii="Arial" w:hAnsi="Arial" w:cs="Arial"/>
          <w:sz w:val="24"/>
          <w:szCs w:val="24"/>
        </w:rPr>
        <w:t>ofrecieron las pates</w:t>
      </w:r>
      <w:r w:rsidR="00F73D2F">
        <w:rPr>
          <w:rFonts w:ascii="Arial" w:hAnsi="Arial" w:cs="Arial"/>
          <w:sz w:val="24"/>
          <w:szCs w:val="24"/>
        </w:rPr>
        <w:t>,</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344B46D6" w14:textId="6A434E84" w:rsidR="00FB1DF5" w:rsidRPr="00FB1DF5" w:rsidRDefault="00A5005A" w:rsidP="00A5005A">
      <w:pPr>
        <w:spacing w:line="360" w:lineRule="auto"/>
        <w:ind w:firstLine="708"/>
        <w:jc w:val="both"/>
        <w:rPr>
          <w:rFonts w:ascii="Arial" w:hAnsi="Arial" w:cs="Arial"/>
          <w:sz w:val="24"/>
          <w:szCs w:val="24"/>
        </w:rPr>
      </w:pPr>
      <w:r>
        <w:rPr>
          <w:rFonts w:ascii="Arial" w:hAnsi="Arial" w:cs="Arial"/>
          <w:sz w:val="24"/>
          <w:szCs w:val="24"/>
        </w:rPr>
        <w:t>La</w:t>
      </w:r>
      <w:r w:rsidRPr="00A17FFD">
        <w:rPr>
          <w:rFonts w:ascii="Arial" w:hAnsi="Arial" w:cs="Arial"/>
          <w:sz w:val="24"/>
          <w:szCs w:val="24"/>
        </w:rPr>
        <w:t xml:space="preserve"> prueba DOCUMENTAL ofrecida por </w:t>
      </w:r>
      <w:r>
        <w:rPr>
          <w:rFonts w:ascii="Arial" w:hAnsi="Arial" w:cs="Arial"/>
          <w:sz w:val="24"/>
          <w:szCs w:val="24"/>
        </w:rPr>
        <w:t>la</w:t>
      </w:r>
      <w:r w:rsidRPr="00A17FFD">
        <w:rPr>
          <w:rFonts w:ascii="Arial" w:hAnsi="Arial" w:cs="Arial"/>
          <w:sz w:val="24"/>
          <w:szCs w:val="24"/>
        </w:rPr>
        <w:t xml:space="preserve"> </w:t>
      </w:r>
      <w:r>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CF7870">
        <w:rPr>
          <w:rFonts w:ascii="Arial" w:hAnsi="Arial" w:cs="Arial"/>
          <w:sz w:val="24"/>
          <w:szCs w:val="24"/>
        </w:rPr>
        <w:t>***** ***** ***** *****</w:t>
      </w:r>
      <w:r w:rsidRPr="00A17FFD">
        <w:rPr>
          <w:rFonts w:ascii="Arial" w:hAnsi="Arial" w:cs="Arial"/>
          <w:sz w:val="24"/>
          <w:szCs w:val="24"/>
        </w:rPr>
        <w:t>,</w:t>
      </w:r>
      <w:r>
        <w:rPr>
          <w:rFonts w:ascii="Arial" w:hAnsi="Arial" w:cs="Arial"/>
          <w:sz w:val="24"/>
          <w:szCs w:val="24"/>
        </w:rPr>
        <w:t xml:space="preserve"> consiste</w:t>
      </w:r>
      <w:r w:rsidR="001F1FBC">
        <w:rPr>
          <w:rFonts w:ascii="Arial" w:hAnsi="Arial" w:cs="Arial"/>
          <w:sz w:val="24"/>
          <w:szCs w:val="24"/>
        </w:rPr>
        <w:t>s</w:t>
      </w:r>
      <w:r>
        <w:rPr>
          <w:rFonts w:ascii="Arial" w:hAnsi="Arial" w:cs="Arial"/>
          <w:sz w:val="24"/>
          <w:szCs w:val="24"/>
        </w:rPr>
        <w:t xml:space="preserve"> en</w:t>
      </w:r>
      <w:r w:rsidR="001F1FBC">
        <w:rPr>
          <w:rFonts w:ascii="Arial" w:hAnsi="Arial" w:cs="Arial"/>
          <w:sz w:val="24"/>
          <w:szCs w:val="24"/>
        </w:rPr>
        <w:t>:</w:t>
      </w:r>
      <w:r w:rsidR="003B4A0D">
        <w:rPr>
          <w:rFonts w:ascii="Arial" w:hAnsi="Arial" w:cs="Arial"/>
          <w:sz w:val="24"/>
          <w:szCs w:val="24"/>
        </w:rPr>
        <w:t xml:space="preserve"> </w:t>
      </w:r>
      <w:r w:rsidR="001F1FBC">
        <w:rPr>
          <w:rFonts w:ascii="Arial" w:hAnsi="Arial" w:cs="Arial"/>
          <w:b/>
          <w:sz w:val="24"/>
          <w:szCs w:val="24"/>
        </w:rPr>
        <w:t xml:space="preserve">1.- </w:t>
      </w:r>
      <w:r w:rsidR="001F1FBC" w:rsidRPr="001F1FBC">
        <w:rPr>
          <w:rFonts w:ascii="Arial" w:hAnsi="Arial" w:cs="Arial"/>
          <w:sz w:val="24"/>
          <w:szCs w:val="24"/>
        </w:rPr>
        <w:t>O</w:t>
      </w:r>
      <w:r>
        <w:rPr>
          <w:rFonts w:ascii="Arial" w:hAnsi="Arial" w:cs="Arial"/>
          <w:sz w:val="24"/>
          <w:szCs w:val="24"/>
        </w:rPr>
        <w:t xml:space="preserve">riginal de acta de infracción con número de folio </w:t>
      </w:r>
      <w:r w:rsidR="00CF7870">
        <w:rPr>
          <w:rFonts w:ascii="Arial" w:hAnsi="Arial" w:cs="Arial"/>
          <w:sz w:val="24"/>
          <w:szCs w:val="24"/>
        </w:rPr>
        <w:t>*****</w:t>
      </w:r>
      <w:r>
        <w:rPr>
          <w:rFonts w:ascii="Arial" w:hAnsi="Arial" w:cs="Arial"/>
          <w:sz w:val="24"/>
          <w:szCs w:val="24"/>
        </w:rPr>
        <w:t xml:space="preserve">, expedida el día </w:t>
      </w:r>
      <w:r w:rsidR="00CF7870">
        <w:rPr>
          <w:rFonts w:ascii="Arial" w:hAnsi="Arial" w:cs="Arial"/>
          <w:sz w:val="24"/>
          <w:szCs w:val="24"/>
        </w:rPr>
        <w:t>***** de ***** de dos mil veintiuno (**/**/2021)</w:t>
      </w:r>
      <w:r>
        <w:rPr>
          <w:rFonts w:ascii="Arial" w:hAnsi="Arial" w:cs="Arial"/>
          <w:sz w:val="24"/>
          <w:szCs w:val="24"/>
        </w:rPr>
        <w:t xml:space="preserve">, por </w:t>
      </w:r>
      <w:r w:rsidR="00FB1DF5">
        <w:rPr>
          <w:rFonts w:ascii="Arial" w:hAnsi="Arial" w:cs="Arial"/>
          <w:sz w:val="24"/>
          <w:szCs w:val="24"/>
        </w:rPr>
        <w:t>FIDEL VÁSQUEZ VARGAS, Policía Vial con número estadístico 493</w:t>
      </w:r>
      <w:r w:rsidR="00341855">
        <w:rPr>
          <w:rFonts w:ascii="Arial" w:hAnsi="Arial" w:cs="Arial"/>
          <w:sz w:val="24"/>
          <w:szCs w:val="24"/>
        </w:rPr>
        <w:t>,</w:t>
      </w:r>
      <w:r w:rsidR="003B4A0D">
        <w:rPr>
          <w:rFonts w:ascii="Arial" w:hAnsi="Arial" w:cs="Arial"/>
          <w:sz w:val="24"/>
          <w:szCs w:val="24"/>
        </w:rPr>
        <w:t xml:space="preserve"> </w:t>
      </w:r>
      <w:r>
        <w:rPr>
          <w:rFonts w:ascii="Arial" w:hAnsi="Arial" w:cs="Arial"/>
          <w:sz w:val="24"/>
          <w:szCs w:val="24"/>
        </w:rPr>
        <w:t xml:space="preserve">de la </w:t>
      </w:r>
      <w:r>
        <w:rPr>
          <w:rFonts w:ascii="Arial" w:hAnsi="Arial" w:cs="Arial"/>
          <w:sz w:val="24"/>
          <w:szCs w:val="24"/>
        </w:rPr>
        <w:lastRenderedPageBreak/>
        <w:t>Subdirección de Tránsito y Movilidad de la Dirección de Seguridad Pública, Vialidad y Protección Ciudadana del Municipio de Oaxaca de Juárez</w:t>
      </w:r>
      <w:r w:rsidR="001E45A9">
        <w:rPr>
          <w:rFonts w:ascii="Arial" w:hAnsi="Arial" w:cs="Arial"/>
          <w:sz w:val="24"/>
          <w:szCs w:val="24"/>
        </w:rPr>
        <w:t xml:space="preserve"> (que la autoridad demanda hizo suya)</w:t>
      </w:r>
      <w:r w:rsidR="001F1FBC">
        <w:rPr>
          <w:rFonts w:ascii="Arial" w:hAnsi="Arial" w:cs="Arial"/>
          <w:sz w:val="24"/>
          <w:szCs w:val="24"/>
        </w:rPr>
        <w:t xml:space="preserve">; </w:t>
      </w:r>
      <w:r w:rsidR="001F1FBC">
        <w:rPr>
          <w:rFonts w:ascii="Arial" w:hAnsi="Arial" w:cs="Arial"/>
          <w:b/>
          <w:sz w:val="24"/>
          <w:szCs w:val="24"/>
        </w:rPr>
        <w:t>2.-</w:t>
      </w:r>
      <w:r w:rsidR="00FB1DF5">
        <w:rPr>
          <w:rFonts w:ascii="Arial" w:hAnsi="Arial" w:cs="Arial"/>
          <w:b/>
          <w:sz w:val="24"/>
          <w:szCs w:val="24"/>
        </w:rPr>
        <w:t xml:space="preserve"> </w:t>
      </w:r>
      <w:r w:rsidR="00FB1DF5">
        <w:rPr>
          <w:rFonts w:ascii="Arial" w:hAnsi="Arial" w:cs="Arial"/>
          <w:sz w:val="24"/>
          <w:szCs w:val="24"/>
        </w:rPr>
        <w:t xml:space="preserve">Copia simple de la licencia para conducir expedida </w:t>
      </w:r>
      <w:r w:rsidR="003729CE">
        <w:rPr>
          <w:rFonts w:ascii="Arial" w:hAnsi="Arial" w:cs="Arial"/>
          <w:sz w:val="24"/>
          <w:szCs w:val="24"/>
        </w:rPr>
        <w:t xml:space="preserve">a favor del actor, </w:t>
      </w:r>
      <w:r w:rsidR="00FB1DF5">
        <w:rPr>
          <w:rFonts w:ascii="Arial" w:hAnsi="Arial" w:cs="Arial"/>
          <w:sz w:val="24"/>
          <w:szCs w:val="24"/>
        </w:rPr>
        <w:t>por la Secretaría de Movilidad en el Estado</w:t>
      </w:r>
      <w:r w:rsidR="001F1FBC" w:rsidRPr="001E45A9">
        <w:rPr>
          <w:rFonts w:ascii="Arial" w:hAnsi="Arial" w:cs="Arial"/>
          <w:sz w:val="24"/>
          <w:szCs w:val="24"/>
        </w:rPr>
        <w:t xml:space="preserve">; </w:t>
      </w:r>
      <w:r w:rsidR="001F1FBC" w:rsidRPr="001E45A9">
        <w:rPr>
          <w:rFonts w:ascii="Arial" w:hAnsi="Arial" w:cs="Arial"/>
          <w:b/>
          <w:sz w:val="24"/>
          <w:szCs w:val="24"/>
        </w:rPr>
        <w:t xml:space="preserve">3.- </w:t>
      </w:r>
      <w:r w:rsidR="00FB1DF5">
        <w:rPr>
          <w:rFonts w:ascii="Arial" w:hAnsi="Arial" w:cs="Arial"/>
          <w:sz w:val="24"/>
          <w:szCs w:val="24"/>
        </w:rPr>
        <w:t xml:space="preserve">Copia simple de la credencial </w:t>
      </w:r>
      <w:r w:rsidR="00FB1DF5" w:rsidRPr="001E45A9">
        <w:rPr>
          <w:rFonts w:ascii="Arial" w:hAnsi="Arial" w:cs="Arial"/>
          <w:sz w:val="24"/>
          <w:szCs w:val="24"/>
        </w:rPr>
        <w:t>para votar con fotografía a favor del actor</w:t>
      </w:r>
      <w:r w:rsidR="003729CE">
        <w:rPr>
          <w:rFonts w:ascii="Arial" w:hAnsi="Arial" w:cs="Arial"/>
          <w:sz w:val="24"/>
          <w:szCs w:val="24"/>
        </w:rPr>
        <w:t>,</w:t>
      </w:r>
      <w:r w:rsidR="00FB1DF5" w:rsidRPr="001E45A9">
        <w:rPr>
          <w:rFonts w:ascii="Arial" w:hAnsi="Arial" w:cs="Arial"/>
          <w:sz w:val="24"/>
          <w:szCs w:val="24"/>
        </w:rPr>
        <w:t xml:space="preserve"> expedida por el Instituto Nacional Electoral</w:t>
      </w:r>
      <w:r w:rsidR="00FB1DF5">
        <w:rPr>
          <w:rFonts w:ascii="Arial" w:hAnsi="Arial" w:cs="Arial"/>
          <w:sz w:val="24"/>
          <w:szCs w:val="24"/>
        </w:rPr>
        <w:t xml:space="preserve">;  </w:t>
      </w:r>
      <w:r w:rsidR="00FB1DF5">
        <w:rPr>
          <w:rFonts w:ascii="Arial" w:hAnsi="Arial" w:cs="Arial"/>
          <w:b/>
          <w:sz w:val="24"/>
          <w:szCs w:val="24"/>
        </w:rPr>
        <w:t xml:space="preserve">4.- </w:t>
      </w:r>
      <w:r w:rsidR="00FB1DF5">
        <w:rPr>
          <w:rFonts w:ascii="Arial" w:hAnsi="Arial" w:cs="Arial"/>
          <w:sz w:val="24"/>
          <w:szCs w:val="24"/>
        </w:rPr>
        <w:t xml:space="preserve">Copia simple de la tarjeta de circulación expedida por la Secretaría de Movilidad en el Estado, respecto del vehículo con placas de circulación </w:t>
      </w:r>
      <w:r w:rsidR="00CF7870">
        <w:rPr>
          <w:rFonts w:ascii="Arial" w:hAnsi="Arial" w:cs="Arial"/>
          <w:sz w:val="24"/>
          <w:szCs w:val="24"/>
        </w:rPr>
        <w:t>*****</w:t>
      </w:r>
      <w:r w:rsidR="00FB1DF5">
        <w:rPr>
          <w:rFonts w:ascii="Arial" w:hAnsi="Arial" w:cs="Arial"/>
          <w:sz w:val="24"/>
          <w:szCs w:val="24"/>
        </w:rPr>
        <w:t xml:space="preserve"> del Estado de Oaxaca.</w:t>
      </w:r>
    </w:p>
    <w:p w14:paraId="1A6A0FDC" w14:textId="07594E76" w:rsidR="00A5005A" w:rsidRDefault="00A5005A" w:rsidP="00A5005A">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FB1DF5">
        <w:rPr>
          <w:rFonts w:ascii="Arial" w:hAnsi="Arial" w:cs="Arial"/>
          <w:sz w:val="24"/>
          <w:szCs w:val="24"/>
        </w:rPr>
        <w:t>FIDEL VÁSQUEZ VARGAS, Policía Vial con número estadístico 493</w:t>
      </w:r>
      <w:r w:rsidR="003B4A0D">
        <w:rPr>
          <w:rFonts w:ascii="Arial" w:hAnsi="Arial" w:cs="Arial"/>
          <w:sz w:val="24"/>
          <w:szCs w:val="24"/>
        </w:rPr>
        <w:t xml:space="preserve"> </w:t>
      </w:r>
      <w:r>
        <w:rPr>
          <w:rFonts w:ascii="Arial" w:hAnsi="Arial" w:cs="Arial"/>
          <w:sz w:val="24"/>
          <w:szCs w:val="24"/>
        </w:rPr>
        <w:t xml:space="preserve">de la Subdirección de Tránsito y Movilidad de la Dirección de Seguridad Pública, Vialidad y Protección Ciudadana del Municipio de Oaxaca de Juárez, se admitió la </w:t>
      </w:r>
      <w:r w:rsidRPr="00C85940">
        <w:rPr>
          <w:rFonts w:ascii="Arial" w:hAnsi="Arial" w:cs="Arial"/>
          <w:b/>
          <w:sz w:val="24"/>
          <w:szCs w:val="24"/>
        </w:rPr>
        <w:t>DOCUMENTAL</w:t>
      </w:r>
      <w:r>
        <w:rPr>
          <w:rFonts w:ascii="Arial" w:hAnsi="Arial" w:cs="Arial"/>
          <w:sz w:val="24"/>
          <w:szCs w:val="24"/>
        </w:rPr>
        <w:t xml:space="preserve"> consistente en copia simple del nombramiento expedido por el Comisario</w:t>
      </w:r>
      <w:r w:rsidR="001A35F1">
        <w:rPr>
          <w:rFonts w:ascii="Arial" w:hAnsi="Arial" w:cs="Arial"/>
          <w:sz w:val="24"/>
          <w:szCs w:val="24"/>
        </w:rPr>
        <w:t xml:space="preserve"> General de Seguridad Pública, </w:t>
      </w:r>
      <w:r>
        <w:rPr>
          <w:rFonts w:ascii="Arial" w:hAnsi="Arial" w:cs="Arial"/>
          <w:sz w:val="24"/>
          <w:szCs w:val="24"/>
        </w:rPr>
        <w:t xml:space="preserve">Vialidad </w:t>
      </w:r>
      <w:r w:rsidR="001A35F1">
        <w:rPr>
          <w:rFonts w:ascii="Arial" w:hAnsi="Arial" w:cs="Arial"/>
          <w:sz w:val="24"/>
          <w:szCs w:val="24"/>
        </w:rPr>
        <w:t xml:space="preserve"> y Protección Civil </w:t>
      </w:r>
      <w:r>
        <w:rPr>
          <w:rFonts w:ascii="Arial" w:hAnsi="Arial" w:cs="Arial"/>
          <w:sz w:val="24"/>
          <w:szCs w:val="24"/>
        </w:rPr>
        <w:t xml:space="preserve">Municipal de Oaxaca de Juárez, con fecha primero de </w:t>
      </w:r>
      <w:r w:rsidR="00DA74FA">
        <w:rPr>
          <w:rFonts w:ascii="Arial" w:hAnsi="Arial" w:cs="Arial"/>
          <w:sz w:val="24"/>
          <w:szCs w:val="24"/>
        </w:rPr>
        <w:t>diciembre</w:t>
      </w:r>
      <w:r>
        <w:rPr>
          <w:rFonts w:ascii="Arial" w:hAnsi="Arial" w:cs="Arial"/>
          <w:sz w:val="24"/>
          <w:szCs w:val="24"/>
        </w:rPr>
        <w:t xml:space="preserve"> </w:t>
      </w:r>
      <w:r w:rsidR="001A35F1">
        <w:rPr>
          <w:rFonts w:ascii="Arial" w:hAnsi="Arial" w:cs="Arial"/>
          <w:sz w:val="24"/>
          <w:szCs w:val="24"/>
        </w:rPr>
        <w:t>de dos mil quince</w:t>
      </w:r>
      <w:r w:rsidR="006730B8">
        <w:rPr>
          <w:rFonts w:ascii="Arial" w:hAnsi="Arial" w:cs="Arial"/>
          <w:sz w:val="24"/>
          <w:szCs w:val="24"/>
        </w:rPr>
        <w:t xml:space="preserve"> (01/</w:t>
      </w:r>
      <w:r w:rsidR="00DA74FA">
        <w:rPr>
          <w:rFonts w:ascii="Arial" w:hAnsi="Arial" w:cs="Arial"/>
          <w:sz w:val="24"/>
          <w:szCs w:val="24"/>
        </w:rPr>
        <w:t>12</w:t>
      </w:r>
      <w:r w:rsidR="001A35F1">
        <w:rPr>
          <w:rFonts w:ascii="Arial" w:hAnsi="Arial" w:cs="Arial"/>
          <w:sz w:val="24"/>
          <w:szCs w:val="24"/>
        </w:rPr>
        <w:t>/2015</w:t>
      </w:r>
      <w:r w:rsidR="006730B8">
        <w:rPr>
          <w:rFonts w:ascii="Arial" w:hAnsi="Arial" w:cs="Arial"/>
          <w:sz w:val="24"/>
          <w:szCs w:val="24"/>
        </w:rPr>
        <w:t>)</w:t>
      </w:r>
      <w:r>
        <w:rPr>
          <w:rFonts w:ascii="Arial" w:hAnsi="Arial" w:cs="Arial"/>
          <w:sz w:val="24"/>
          <w:szCs w:val="24"/>
        </w:rPr>
        <w:t>.</w:t>
      </w:r>
    </w:p>
    <w:p w14:paraId="71EF377F" w14:textId="06566270" w:rsidR="00A5005A" w:rsidRPr="0069183E" w:rsidRDefault="00A5005A" w:rsidP="00A5005A">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El acta </w:t>
      </w:r>
      <w:r w:rsidRPr="007D1A41">
        <w:rPr>
          <w:rFonts w:ascii="Arial" w:eastAsia="Times New Roman" w:hAnsi="Arial" w:cs="Arial"/>
          <w:sz w:val="24"/>
          <w:szCs w:val="24"/>
          <w:lang w:val="es-ES_tradnl" w:eastAsia="es-ES"/>
        </w:rPr>
        <w:t xml:space="preserve">de infracción </w:t>
      </w:r>
      <w:r>
        <w:rPr>
          <w:rFonts w:ascii="Arial" w:eastAsia="Times New Roman" w:hAnsi="Arial" w:cs="Arial"/>
          <w:sz w:val="24"/>
          <w:szCs w:val="24"/>
          <w:lang w:val="es-ES_tradnl" w:eastAsia="es-ES"/>
        </w:rPr>
        <w:t>que en original fue</w:t>
      </w:r>
      <w:r w:rsidR="00AC23E9">
        <w:rPr>
          <w:rFonts w:ascii="Arial" w:eastAsia="Times New Roman" w:hAnsi="Arial" w:cs="Arial"/>
          <w:sz w:val="24"/>
          <w:szCs w:val="24"/>
          <w:lang w:val="es-ES_tradnl" w:eastAsia="es-ES"/>
        </w:rPr>
        <w:t xml:space="preserve"> remitida</w:t>
      </w:r>
      <w:r w:rsidR="00C70244">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por la parte actora, tiene</w:t>
      </w:r>
      <w:r w:rsidR="00857174">
        <w:rPr>
          <w:rFonts w:ascii="Arial" w:eastAsia="Times New Roman" w:hAnsi="Arial" w:cs="Arial"/>
          <w:sz w:val="24"/>
          <w:szCs w:val="24"/>
          <w:lang w:val="es-ES_tradnl" w:eastAsia="es-ES"/>
        </w:rPr>
        <w:t>n</w:t>
      </w:r>
      <w:r>
        <w:rPr>
          <w:rFonts w:ascii="Arial" w:eastAsia="Times New Roman" w:hAnsi="Arial" w:cs="Arial"/>
          <w:sz w:val="24"/>
          <w:szCs w:val="24"/>
          <w:lang w:val="es-ES_tradnl" w:eastAsia="es-ES"/>
        </w:rPr>
        <w:t xml:space="preserve"> </w:t>
      </w:r>
      <w:r w:rsidRPr="00C809FD">
        <w:rPr>
          <w:rFonts w:ascii="Arial" w:eastAsia="Times New Roman" w:hAnsi="Arial" w:cs="Arial"/>
          <w:b/>
          <w:sz w:val="24"/>
          <w:szCs w:val="24"/>
          <w:lang w:val="es-ES_tradnl" w:eastAsia="es-ES"/>
        </w:rPr>
        <w:t>pleno valor probatorio</w:t>
      </w:r>
      <w:r w:rsidR="00857174">
        <w:rPr>
          <w:rFonts w:ascii="Arial" w:eastAsia="Times New Roman" w:hAnsi="Arial" w:cs="Arial"/>
          <w:sz w:val="24"/>
          <w:szCs w:val="24"/>
          <w:lang w:val="es-ES_tradnl" w:eastAsia="es-ES"/>
        </w:rPr>
        <w:t xml:space="preserve">, porque </w:t>
      </w:r>
      <w:r w:rsidR="00093F48">
        <w:rPr>
          <w:rFonts w:ascii="Arial" w:eastAsia="Times New Roman" w:hAnsi="Arial" w:cs="Arial"/>
          <w:sz w:val="24"/>
          <w:szCs w:val="24"/>
          <w:lang w:val="es-ES_tradnl" w:eastAsia="es-ES"/>
        </w:rPr>
        <w:t>es</w:t>
      </w:r>
      <w:r>
        <w:rPr>
          <w:rFonts w:ascii="Arial" w:eastAsia="Times New Roman" w:hAnsi="Arial" w:cs="Arial"/>
          <w:sz w:val="24"/>
          <w:szCs w:val="24"/>
          <w:lang w:val="es-ES_tradnl" w:eastAsia="es-ES"/>
        </w:rPr>
        <w:t xml:space="preserve"> </w:t>
      </w:r>
      <w:r w:rsidR="00093F48">
        <w:rPr>
          <w:rFonts w:ascii="Arial" w:eastAsia="Times New Roman" w:hAnsi="Arial" w:cs="Arial"/>
          <w:sz w:val="24"/>
          <w:szCs w:val="24"/>
          <w:lang w:val="es-ES_tradnl" w:eastAsia="es-ES"/>
        </w:rPr>
        <w:t xml:space="preserve">un </w:t>
      </w:r>
      <w:r>
        <w:rPr>
          <w:rFonts w:ascii="Arial" w:eastAsia="Times New Roman" w:hAnsi="Arial" w:cs="Arial"/>
          <w:sz w:val="24"/>
          <w:szCs w:val="24"/>
          <w:lang w:val="es-ES_tradnl" w:eastAsia="es-ES"/>
        </w:rPr>
        <w:t xml:space="preserve">documento original y público, en </w:t>
      </w:r>
      <w:r w:rsidR="00AC23E9">
        <w:rPr>
          <w:rFonts w:ascii="Arial" w:eastAsia="Times New Roman" w:hAnsi="Arial" w:cs="Arial"/>
          <w:sz w:val="24"/>
          <w:szCs w:val="24"/>
          <w:lang w:val="es-ES_tradnl" w:eastAsia="es-ES"/>
        </w:rPr>
        <w:t>e</w:t>
      </w:r>
      <w:r w:rsidR="00857174">
        <w:rPr>
          <w:rFonts w:ascii="Arial" w:eastAsia="Times New Roman" w:hAnsi="Arial" w:cs="Arial"/>
          <w:sz w:val="24"/>
          <w:szCs w:val="24"/>
          <w:lang w:val="es-ES_tradnl" w:eastAsia="es-ES"/>
        </w:rPr>
        <w:t xml:space="preserve">l </w:t>
      </w:r>
      <w:r>
        <w:rPr>
          <w:rFonts w:ascii="Arial" w:eastAsia="Times New Roman" w:hAnsi="Arial" w:cs="Arial"/>
          <w:sz w:val="24"/>
          <w:szCs w:val="24"/>
          <w:lang w:val="es-ES_tradnl" w:eastAsia="es-ES"/>
        </w:rPr>
        <w:t xml:space="preserve">que se aprecia </w:t>
      </w:r>
      <w:r w:rsidR="00093F48">
        <w:rPr>
          <w:rFonts w:ascii="Arial" w:eastAsia="Times New Roman" w:hAnsi="Arial" w:cs="Arial"/>
          <w:sz w:val="24"/>
          <w:szCs w:val="24"/>
          <w:lang w:val="es-ES_tradnl" w:eastAsia="es-ES"/>
        </w:rPr>
        <w:t>e</w:t>
      </w:r>
      <w:r>
        <w:rPr>
          <w:rFonts w:ascii="Arial" w:eastAsia="Times New Roman" w:hAnsi="Arial" w:cs="Arial"/>
          <w:sz w:val="24"/>
          <w:szCs w:val="24"/>
          <w:lang w:val="es-ES_tradnl" w:eastAsia="es-ES"/>
        </w:rPr>
        <w:t>l nombre, firma y cargo de la persona que lo emiti</w:t>
      </w:r>
      <w:r w:rsidR="00093F48">
        <w:rPr>
          <w:rFonts w:ascii="Arial" w:eastAsia="Times New Roman" w:hAnsi="Arial" w:cs="Arial"/>
          <w:sz w:val="24"/>
          <w:szCs w:val="24"/>
          <w:lang w:val="es-ES_tradnl" w:eastAsia="es-ES"/>
        </w:rPr>
        <w:t>ó</w:t>
      </w:r>
      <w:r>
        <w:rPr>
          <w:rFonts w:ascii="Arial" w:eastAsia="Times New Roman" w:hAnsi="Arial" w:cs="Arial"/>
          <w:sz w:val="24"/>
          <w:szCs w:val="24"/>
          <w:lang w:val="es-ES_tradnl" w:eastAsia="es-ES"/>
        </w:rPr>
        <w:t xml:space="preserve">, además de la </w:t>
      </w:r>
      <w:r w:rsidR="00857174">
        <w:rPr>
          <w:rFonts w:ascii="Arial" w:eastAsia="Times New Roman" w:hAnsi="Arial" w:cs="Arial"/>
          <w:sz w:val="24"/>
          <w:szCs w:val="24"/>
          <w:lang w:val="es-ES_tradnl" w:eastAsia="es-ES"/>
        </w:rPr>
        <w:t xml:space="preserve">dependencia </w:t>
      </w:r>
      <w:r>
        <w:rPr>
          <w:rFonts w:ascii="Arial" w:eastAsia="Times New Roman" w:hAnsi="Arial" w:cs="Arial"/>
          <w:sz w:val="24"/>
          <w:szCs w:val="24"/>
          <w:lang w:val="es-ES_tradnl" w:eastAsia="es-ES"/>
        </w:rPr>
        <w:t>a la que pertenece, de ahí la convicción sobre la existencia y veracidad de contenido de dicho documento.</w:t>
      </w:r>
    </w:p>
    <w:p w14:paraId="42C66107" w14:textId="06CECCEB" w:rsidR="00857174" w:rsidRDefault="00DA74FA" w:rsidP="00A5005A">
      <w:pPr>
        <w:tabs>
          <w:tab w:val="center" w:pos="4574"/>
        </w:tabs>
        <w:spacing w:line="360" w:lineRule="auto"/>
        <w:ind w:firstLine="708"/>
        <w:jc w:val="both"/>
        <w:rPr>
          <w:rFonts w:ascii="Arial" w:hAnsi="Arial" w:cs="Arial"/>
          <w:sz w:val="24"/>
          <w:szCs w:val="24"/>
        </w:rPr>
      </w:pPr>
      <w:r w:rsidRPr="002B7839">
        <w:rPr>
          <w:rFonts w:ascii="Arial" w:hAnsi="Arial" w:cs="Arial"/>
          <w:sz w:val="24"/>
          <w:szCs w:val="24"/>
        </w:rPr>
        <w:t xml:space="preserve">Respecto </w:t>
      </w:r>
      <w:r w:rsidR="00CA15BB" w:rsidRPr="00C84278">
        <w:rPr>
          <w:rFonts w:ascii="Arial" w:hAnsi="Arial" w:cs="Arial"/>
          <w:sz w:val="24"/>
          <w:szCs w:val="24"/>
        </w:rPr>
        <w:t>de</w:t>
      </w:r>
      <w:r w:rsidR="003B4A0D" w:rsidRPr="00C84278">
        <w:rPr>
          <w:rFonts w:ascii="Arial" w:hAnsi="Arial" w:cs="Arial"/>
          <w:sz w:val="24"/>
          <w:szCs w:val="24"/>
        </w:rPr>
        <w:t xml:space="preserve"> la</w:t>
      </w:r>
      <w:r w:rsidRPr="00C84278">
        <w:rPr>
          <w:rFonts w:ascii="Arial" w:hAnsi="Arial" w:cs="Arial"/>
          <w:sz w:val="24"/>
          <w:szCs w:val="24"/>
        </w:rPr>
        <w:t>s</w:t>
      </w:r>
      <w:r w:rsidR="003B4A0D" w:rsidRPr="00C84278">
        <w:rPr>
          <w:rFonts w:ascii="Arial" w:hAnsi="Arial" w:cs="Arial"/>
          <w:sz w:val="24"/>
          <w:szCs w:val="24"/>
        </w:rPr>
        <w:t xml:space="preserve"> copia</w:t>
      </w:r>
      <w:r w:rsidRPr="00C84278">
        <w:rPr>
          <w:rFonts w:ascii="Arial" w:hAnsi="Arial" w:cs="Arial"/>
          <w:sz w:val="24"/>
          <w:szCs w:val="24"/>
        </w:rPr>
        <w:t>s</w:t>
      </w:r>
      <w:r w:rsidR="003B4A0D" w:rsidRPr="00C84278">
        <w:rPr>
          <w:rFonts w:ascii="Arial" w:hAnsi="Arial" w:cs="Arial"/>
          <w:sz w:val="24"/>
          <w:szCs w:val="24"/>
        </w:rPr>
        <w:t xml:space="preserve"> simple</w:t>
      </w:r>
      <w:r w:rsidRPr="00C84278">
        <w:rPr>
          <w:rFonts w:ascii="Arial" w:hAnsi="Arial" w:cs="Arial"/>
          <w:sz w:val="24"/>
          <w:szCs w:val="24"/>
        </w:rPr>
        <w:t>s</w:t>
      </w:r>
      <w:r w:rsidR="003B4A0D" w:rsidRPr="00C84278">
        <w:rPr>
          <w:rFonts w:ascii="Arial" w:hAnsi="Arial" w:cs="Arial"/>
          <w:sz w:val="24"/>
          <w:szCs w:val="24"/>
        </w:rPr>
        <w:t xml:space="preserve"> </w:t>
      </w:r>
      <w:r w:rsidRPr="00C84278">
        <w:rPr>
          <w:rFonts w:ascii="Arial" w:hAnsi="Arial" w:cs="Arial"/>
          <w:sz w:val="24"/>
          <w:szCs w:val="24"/>
        </w:rPr>
        <w:t xml:space="preserve">que presento el actor y </w:t>
      </w:r>
      <w:r w:rsidR="003B4A0D" w:rsidRPr="00C84278">
        <w:rPr>
          <w:rFonts w:ascii="Arial" w:hAnsi="Arial" w:cs="Arial"/>
          <w:sz w:val="24"/>
          <w:szCs w:val="24"/>
        </w:rPr>
        <w:t>d</w:t>
      </w:r>
      <w:r w:rsidR="00CA15BB" w:rsidRPr="00C84278">
        <w:rPr>
          <w:rFonts w:ascii="Arial" w:hAnsi="Arial" w:cs="Arial"/>
          <w:sz w:val="24"/>
          <w:szCs w:val="24"/>
        </w:rPr>
        <w:t>el nombramiento remitido por la autoridad vial demandada, se le</w:t>
      </w:r>
      <w:r w:rsidR="003B4A0D" w:rsidRPr="00C84278">
        <w:rPr>
          <w:rFonts w:ascii="Arial" w:hAnsi="Arial" w:cs="Arial"/>
          <w:sz w:val="24"/>
          <w:szCs w:val="24"/>
        </w:rPr>
        <w:t xml:space="preserve"> </w:t>
      </w:r>
      <w:r w:rsidR="00CA15BB" w:rsidRPr="00C84278">
        <w:rPr>
          <w:rFonts w:ascii="Arial" w:hAnsi="Arial" w:cs="Arial"/>
          <w:sz w:val="24"/>
          <w:szCs w:val="24"/>
        </w:rPr>
        <w:t xml:space="preserve">concede </w:t>
      </w:r>
      <w:r w:rsidR="00CA15BB" w:rsidRPr="00C84278">
        <w:rPr>
          <w:rFonts w:ascii="Arial" w:hAnsi="Arial" w:cs="Arial"/>
          <w:b/>
          <w:sz w:val="24"/>
          <w:szCs w:val="24"/>
        </w:rPr>
        <w:t>valor</w:t>
      </w:r>
      <w:r w:rsidR="00CA15BB" w:rsidRPr="00C84278">
        <w:rPr>
          <w:rFonts w:ascii="Arial" w:hAnsi="Arial" w:cs="Arial"/>
          <w:sz w:val="24"/>
          <w:szCs w:val="24"/>
        </w:rPr>
        <w:t xml:space="preserve"> </w:t>
      </w:r>
      <w:r w:rsidR="00CA15BB" w:rsidRPr="00C84278">
        <w:rPr>
          <w:rFonts w:ascii="Arial" w:hAnsi="Arial" w:cs="Arial"/>
          <w:b/>
          <w:sz w:val="24"/>
          <w:szCs w:val="24"/>
        </w:rPr>
        <w:t>probatorio indiciario</w:t>
      </w:r>
      <w:r w:rsidR="00CA15BB" w:rsidRPr="00C84278">
        <w:rPr>
          <w:rFonts w:ascii="Arial" w:hAnsi="Arial" w:cs="Arial"/>
          <w:sz w:val="24"/>
          <w:szCs w:val="24"/>
        </w:rPr>
        <w:t xml:space="preserve">, pues no se trata de </w:t>
      </w:r>
      <w:r w:rsidR="00AC23E9" w:rsidRPr="00C84278">
        <w:rPr>
          <w:rFonts w:ascii="Arial" w:hAnsi="Arial" w:cs="Arial"/>
          <w:sz w:val="24"/>
          <w:szCs w:val="24"/>
        </w:rPr>
        <w:t>documento</w:t>
      </w:r>
      <w:r w:rsidRPr="00C84278">
        <w:rPr>
          <w:rFonts w:ascii="Arial" w:hAnsi="Arial" w:cs="Arial"/>
          <w:sz w:val="24"/>
          <w:szCs w:val="24"/>
        </w:rPr>
        <w:t>s</w:t>
      </w:r>
      <w:r w:rsidR="00CA15BB" w:rsidRPr="00C84278">
        <w:rPr>
          <w:rFonts w:ascii="Arial" w:hAnsi="Arial" w:cs="Arial"/>
          <w:sz w:val="24"/>
          <w:szCs w:val="24"/>
        </w:rPr>
        <w:t xml:space="preserve"> aislado</w:t>
      </w:r>
      <w:r w:rsidRPr="00C84278">
        <w:rPr>
          <w:rFonts w:ascii="Arial" w:hAnsi="Arial" w:cs="Arial"/>
          <w:sz w:val="24"/>
          <w:szCs w:val="24"/>
        </w:rPr>
        <w:t>s</w:t>
      </w:r>
      <w:r w:rsidR="00CA15BB" w:rsidRPr="00C84278">
        <w:rPr>
          <w:rFonts w:ascii="Arial" w:hAnsi="Arial" w:cs="Arial"/>
          <w:sz w:val="24"/>
          <w:szCs w:val="24"/>
        </w:rPr>
        <w:t>, por el contrario</w:t>
      </w:r>
      <w:r w:rsidR="00AC23E9" w:rsidRPr="00C84278">
        <w:rPr>
          <w:rFonts w:ascii="Arial" w:hAnsi="Arial" w:cs="Arial"/>
          <w:sz w:val="24"/>
          <w:szCs w:val="24"/>
        </w:rPr>
        <w:t>,</w:t>
      </w:r>
      <w:r w:rsidR="00CA15BB" w:rsidRPr="00C84278">
        <w:rPr>
          <w:rFonts w:ascii="Arial" w:hAnsi="Arial" w:cs="Arial"/>
          <w:sz w:val="24"/>
          <w:szCs w:val="24"/>
        </w:rPr>
        <w:t xml:space="preserve"> se </w:t>
      </w:r>
      <w:r w:rsidR="00CA15BB" w:rsidRPr="003729CE">
        <w:rPr>
          <w:rFonts w:ascii="Arial" w:hAnsi="Arial" w:cs="Arial"/>
          <w:sz w:val="24"/>
          <w:szCs w:val="24"/>
        </w:rPr>
        <w:t>encuentra</w:t>
      </w:r>
      <w:r w:rsidRPr="003729CE">
        <w:rPr>
          <w:rFonts w:ascii="Arial" w:hAnsi="Arial" w:cs="Arial"/>
          <w:sz w:val="24"/>
          <w:szCs w:val="24"/>
        </w:rPr>
        <w:t>n</w:t>
      </w:r>
      <w:r w:rsidR="00AC23E9" w:rsidRPr="003729CE">
        <w:rPr>
          <w:rFonts w:ascii="Arial" w:hAnsi="Arial" w:cs="Arial"/>
          <w:sz w:val="24"/>
          <w:szCs w:val="24"/>
        </w:rPr>
        <w:t xml:space="preserve"> concatenado</w:t>
      </w:r>
      <w:r w:rsidR="003729CE" w:rsidRPr="003729CE">
        <w:rPr>
          <w:rFonts w:ascii="Arial" w:hAnsi="Arial" w:cs="Arial"/>
          <w:sz w:val="24"/>
          <w:szCs w:val="24"/>
        </w:rPr>
        <w:t>s</w:t>
      </w:r>
      <w:r w:rsidR="00CA15BB" w:rsidRPr="003729CE">
        <w:rPr>
          <w:rFonts w:ascii="Arial" w:hAnsi="Arial" w:cs="Arial"/>
          <w:sz w:val="24"/>
          <w:szCs w:val="24"/>
        </w:rPr>
        <w:t xml:space="preserve"> con el acta de infracción impugnada, respecto</w:t>
      </w:r>
      <w:r w:rsidR="00AC23E9" w:rsidRPr="003729CE">
        <w:rPr>
          <w:rFonts w:ascii="Arial" w:hAnsi="Arial" w:cs="Arial"/>
          <w:sz w:val="24"/>
          <w:szCs w:val="24"/>
        </w:rPr>
        <w:t xml:space="preserve"> de</w:t>
      </w:r>
      <w:r w:rsidRPr="003729CE">
        <w:rPr>
          <w:rFonts w:ascii="Arial" w:hAnsi="Arial" w:cs="Arial"/>
          <w:sz w:val="24"/>
          <w:szCs w:val="24"/>
        </w:rPr>
        <w:t xml:space="preserve"> </w:t>
      </w:r>
      <w:r w:rsidR="00AC23E9" w:rsidRPr="003729CE">
        <w:rPr>
          <w:rFonts w:ascii="Arial" w:hAnsi="Arial" w:cs="Arial"/>
          <w:sz w:val="24"/>
          <w:szCs w:val="24"/>
        </w:rPr>
        <w:t>l</w:t>
      </w:r>
      <w:r w:rsidRPr="003729CE">
        <w:rPr>
          <w:rFonts w:ascii="Arial" w:hAnsi="Arial" w:cs="Arial"/>
          <w:sz w:val="24"/>
          <w:szCs w:val="24"/>
        </w:rPr>
        <w:t>os</w:t>
      </w:r>
      <w:r w:rsidR="00AC23E9" w:rsidRPr="003729CE">
        <w:rPr>
          <w:rFonts w:ascii="Arial" w:hAnsi="Arial" w:cs="Arial"/>
          <w:sz w:val="24"/>
          <w:szCs w:val="24"/>
        </w:rPr>
        <w:t xml:space="preserve"> nombre</w:t>
      </w:r>
      <w:r w:rsidRPr="003729CE">
        <w:rPr>
          <w:rFonts w:ascii="Arial" w:hAnsi="Arial" w:cs="Arial"/>
          <w:sz w:val="24"/>
          <w:szCs w:val="24"/>
        </w:rPr>
        <w:t>s</w:t>
      </w:r>
      <w:r w:rsidR="00AC23E9" w:rsidRPr="003729CE">
        <w:rPr>
          <w:rFonts w:ascii="Arial" w:hAnsi="Arial" w:cs="Arial"/>
          <w:sz w:val="24"/>
          <w:szCs w:val="24"/>
        </w:rPr>
        <w:t xml:space="preserve"> </w:t>
      </w:r>
      <w:r w:rsidRPr="003729CE">
        <w:rPr>
          <w:rFonts w:ascii="Arial" w:hAnsi="Arial" w:cs="Arial"/>
          <w:sz w:val="24"/>
          <w:szCs w:val="24"/>
        </w:rPr>
        <w:t xml:space="preserve">del actor y </w:t>
      </w:r>
      <w:r w:rsidR="00AC23E9" w:rsidRPr="003729CE">
        <w:rPr>
          <w:rFonts w:ascii="Arial" w:hAnsi="Arial" w:cs="Arial"/>
          <w:sz w:val="24"/>
          <w:szCs w:val="24"/>
        </w:rPr>
        <w:t>del</w:t>
      </w:r>
      <w:r w:rsidR="002B1207" w:rsidRPr="003729CE">
        <w:rPr>
          <w:rFonts w:ascii="Arial" w:hAnsi="Arial" w:cs="Arial"/>
          <w:sz w:val="24"/>
          <w:szCs w:val="24"/>
        </w:rPr>
        <w:t xml:space="preserve"> policía vial demandado</w:t>
      </w:r>
      <w:r w:rsidR="00CA15BB" w:rsidRPr="003729CE">
        <w:rPr>
          <w:rFonts w:ascii="Arial" w:hAnsi="Arial" w:cs="Arial"/>
          <w:sz w:val="24"/>
          <w:szCs w:val="24"/>
        </w:rPr>
        <w:t xml:space="preserve">, </w:t>
      </w:r>
      <w:r w:rsidR="001A35F1" w:rsidRPr="003729CE">
        <w:rPr>
          <w:rFonts w:ascii="Arial" w:hAnsi="Arial" w:cs="Arial"/>
          <w:sz w:val="24"/>
          <w:szCs w:val="24"/>
        </w:rPr>
        <w:t xml:space="preserve">así como de los datos del vehículo infraccionado, </w:t>
      </w:r>
      <w:r w:rsidR="0066411C" w:rsidRPr="003729CE">
        <w:rPr>
          <w:rFonts w:ascii="Arial" w:hAnsi="Arial" w:cs="Arial"/>
          <w:sz w:val="24"/>
          <w:szCs w:val="24"/>
        </w:rPr>
        <w:t>los cuales</w:t>
      </w:r>
      <w:r w:rsidR="00CA15BB" w:rsidRPr="00C84278">
        <w:rPr>
          <w:rFonts w:ascii="Arial" w:hAnsi="Arial" w:cs="Arial"/>
          <w:sz w:val="24"/>
          <w:szCs w:val="24"/>
        </w:rPr>
        <w:t xml:space="preserve"> se encuentra</w:t>
      </w:r>
      <w:r w:rsidR="0066411C" w:rsidRPr="00C84278">
        <w:rPr>
          <w:rFonts w:ascii="Arial" w:hAnsi="Arial" w:cs="Arial"/>
          <w:sz w:val="24"/>
          <w:szCs w:val="24"/>
        </w:rPr>
        <w:t>n</w:t>
      </w:r>
      <w:r w:rsidR="00CA15BB" w:rsidRPr="00C84278">
        <w:rPr>
          <w:rFonts w:ascii="Arial" w:hAnsi="Arial" w:cs="Arial"/>
          <w:sz w:val="24"/>
          <w:szCs w:val="24"/>
        </w:rPr>
        <w:t xml:space="preserve"> plasmado</w:t>
      </w:r>
      <w:r w:rsidR="0066411C" w:rsidRPr="00C84278">
        <w:rPr>
          <w:rFonts w:ascii="Arial" w:hAnsi="Arial" w:cs="Arial"/>
          <w:sz w:val="24"/>
          <w:szCs w:val="24"/>
        </w:rPr>
        <w:t>s</w:t>
      </w:r>
      <w:r w:rsidR="00CA15BB" w:rsidRPr="00C84278">
        <w:rPr>
          <w:rFonts w:ascii="Arial" w:hAnsi="Arial" w:cs="Arial"/>
          <w:sz w:val="24"/>
          <w:szCs w:val="24"/>
        </w:rPr>
        <w:t xml:space="preserve"> en </w:t>
      </w:r>
      <w:r w:rsidR="003729CE">
        <w:rPr>
          <w:rFonts w:ascii="Arial" w:hAnsi="Arial" w:cs="Arial"/>
          <w:sz w:val="24"/>
          <w:szCs w:val="24"/>
        </w:rPr>
        <w:t>los</w:t>
      </w:r>
      <w:r w:rsidR="00CA15BB" w:rsidRPr="00C84278">
        <w:rPr>
          <w:rFonts w:ascii="Arial" w:hAnsi="Arial" w:cs="Arial"/>
          <w:sz w:val="24"/>
          <w:szCs w:val="24"/>
        </w:rPr>
        <w:t xml:space="preserve"> referido</w:t>
      </w:r>
      <w:r w:rsidR="003729CE">
        <w:rPr>
          <w:rFonts w:ascii="Arial" w:hAnsi="Arial" w:cs="Arial"/>
          <w:sz w:val="24"/>
          <w:szCs w:val="24"/>
        </w:rPr>
        <w:t>s</w:t>
      </w:r>
      <w:r w:rsidR="00CA15BB">
        <w:rPr>
          <w:rFonts w:ascii="Arial" w:hAnsi="Arial" w:cs="Arial"/>
          <w:sz w:val="24"/>
          <w:szCs w:val="24"/>
        </w:rPr>
        <w:t xml:space="preserve"> documento</w:t>
      </w:r>
      <w:r w:rsidR="003729CE">
        <w:rPr>
          <w:rFonts w:ascii="Arial" w:hAnsi="Arial" w:cs="Arial"/>
          <w:sz w:val="24"/>
          <w:szCs w:val="24"/>
        </w:rPr>
        <w:t>s</w:t>
      </w:r>
      <w:r w:rsidR="00CA15BB">
        <w:rPr>
          <w:rFonts w:ascii="Arial" w:hAnsi="Arial" w:cs="Arial"/>
          <w:sz w:val="24"/>
          <w:szCs w:val="24"/>
        </w:rPr>
        <w:t>, de ahí el valor otorgado. Sirve de apoyo a lo anterior, el criterio sustentado por la Suprema Corte de Justicia de la Nación, con datos de identificación: Semanario Judicial de la Federación, Tomo V, Segunda Parte-2 Enero-Junio de 1990, Octava época, pág. 677, registro 226451 Jurisprudencia Civil, Común, Tribunales Colegiados de Circuito, y de rubro: “</w:t>
      </w:r>
      <w:r w:rsidR="00CA15BB" w:rsidRPr="003D7FBC">
        <w:rPr>
          <w:rFonts w:ascii="Arial" w:hAnsi="Arial" w:cs="Arial"/>
          <w:i/>
          <w:sz w:val="24"/>
          <w:szCs w:val="24"/>
        </w:rPr>
        <w:t>COPIAS FOTOSTATICAS SIMPLES, CARECEN DE VALOR PROBATORIO SI NO SE ENCUENTRAN ADMINICULADAS CON ALGUNA OTRA PRUEBA.”</w:t>
      </w:r>
    </w:p>
    <w:p w14:paraId="0130F568" w14:textId="77C37EA4" w:rsidR="00A5005A" w:rsidRDefault="00A5005A" w:rsidP="00A5005A">
      <w:pPr>
        <w:tabs>
          <w:tab w:val="center" w:pos="4574"/>
        </w:tabs>
        <w:spacing w:line="360" w:lineRule="auto"/>
        <w:ind w:firstLine="708"/>
        <w:jc w:val="both"/>
        <w:rPr>
          <w:rFonts w:ascii="Arial" w:hAnsi="Arial" w:cs="Arial"/>
          <w:sz w:val="24"/>
          <w:szCs w:val="24"/>
        </w:rPr>
      </w:pPr>
      <w:r w:rsidRPr="00CA15BB">
        <w:rPr>
          <w:rFonts w:ascii="Arial" w:hAnsi="Arial" w:cs="Arial"/>
          <w:sz w:val="24"/>
          <w:szCs w:val="24"/>
        </w:rPr>
        <w:lastRenderedPageBreak/>
        <w:t>Luego entonces, la</w:t>
      </w:r>
      <w:r w:rsidR="00CA15BB" w:rsidRPr="00CA15BB">
        <w:rPr>
          <w:rFonts w:ascii="Arial" w:hAnsi="Arial" w:cs="Arial"/>
          <w:sz w:val="24"/>
          <w:szCs w:val="24"/>
        </w:rPr>
        <w:t>s</w:t>
      </w:r>
      <w:r>
        <w:rPr>
          <w:rFonts w:ascii="Arial" w:hAnsi="Arial" w:cs="Arial"/>
          <w:sz w:val="24"/>
          <w:szCs w:val="24"/>
        </w:rPr>
        <w:t xml:space="preserve"> documental</w:t>
      </w:r>
      <w:r w:rsidR="00CA15BB">
        <w:rPr>
          <w:rFonts w:ascii="Arial" w:hAnsi="Arial" w:cs="Arial"/>
          <w:sz w:val="24"/>
          <w:szCs w:val="24"/>
        </w:rPr>
        <w:t>es</w:t>
      </w:r>
      <w:r>
        <w:rPr>
          <w:rFonts w:ascii="Arial" w:hAnsi="Arial" w:cs="Arial"/>
          <w:sz w:val="24"/>
          <w:szCs w:val="24"/>
        </w:rPr>
        <w:t xml:space="preserve"> ofrecida</w:t>
      </w:r>
      <w:r w:rsidR="00CA15BB">
        <w:rPr>
          <w:rFonts w:ascii="Arial" w:hAnsi="Arial" w:cs="Arial"/>
          <w:sz w:val="24"/>
          <w:szCs w:val="24"/>
        </w:rPr>
        <w:t>s</w:t>
      </w:r>
      <w:r>
        <w:rPr>
          <w:rFonts w:ascii="Arial" w:hAnsi="Arial" w:cs="Arial"/>
          <w:sz w:val="24"/>
          <w:szCs w:val="24"/>
        </w:rPr>
        <w:t xml:space="preserve"> cumple</w:t>
      </w:r>
      <w:r w:rsidR="00CA15BB">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4E434A68" w14:textId="1D0A07A0"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w:t>
      </w:r>
      <w:r w:rsidR="00A84173">
        <w:rPr>
          <w:rFonts w:ascii="Arial" w:hAnsi="Arial" w:cs="Arial"/>
          <w:sz w:val="24"/>
          <w:szCs w:val="24"/>
        </w:rPr>
        <w:t xml:space="preserve">parte </w:t>
      </w:r>
      <w:r>
        <w:rPr>
          <w:rFonts w:ascii="Arial" w:hAnsi="Arial" w:cs="Arial"/>
          <w:sz w:val="24"/>
          <w:szCs w:val="24"/>
        </w:rPr>
        <w:t>actora y la autoridad demandada, se constituye de la totalidad de las pruebas recabadas en el presente Juicio, y con ellas se confirma el contenido del enjuiciamiento, porque los hechos contenidos en las documentales son afirmaciones expresadas por ellas.</w:t>
      </w:r>
    </w:p>
    <w:p w14:paraId="068A5765" w14:textId="25BAA8B6" w:rsidR="00A5005A" w:rsidRDefault="00A5005A" w:rsidP="00A5005A">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 parte actora y autoridad demandada, se basa en los principios que las rigen, consistentes en determinar la consecuencia que la ley deduce de un hecho conocido, para averiguar la 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 - - - - - - - - - - - - - - - - - - - - - - - - - - - - - - - - - - - - -</w:t>
      </w:r>
    </w:p>
    <w:p w14:paraId="044773F2" w14:textId="77777777" w:rsidR="00A5005A" w:rsidRDefault="00A5005A" w:rsidP="00A5005A">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437AB82" w14:textId="77777777" w:rsidR="00A5005A" w:rsidRDefault="00A5005A" w:rsidP="00A5005A">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0C6C8C44" w14:textId="4F5D3DA6" w:rsidR="00CA15BB" w:rsidRPr="001A35F1" w:rsidRDefault="00A5005A" w:rsidP="00A5005A">
      <w:pPr>
        <w:pStyle w:val="corte4fondoCarCarCar"/>
        <w:spacing w:before="240"/>
        <w:ind w:firstLine="708"/>
        <w:rPr>
          <w:rFonts w:cs="Arial"/>
          <w:bCs/>
          <w:sz w:val="24"/>
          <w:highlight w:val="yellow"/>
        </w:rPr>
      </w:pPr>
      <w:r w:rsidRPr="00194328">
        <w:rPr>
          <w:rFonts w:cs="Arial"/>
          <w:bCs/>
          <w:sz w:val="24"/>
        </w:rPr>
        <w:lastRenderedPageBreak/>
        <w:t xml:space="preserve">La autoridad demandada </w:t>
      </w:r>
      <w:r w:rsidR="001A35F1">
        <w:rPr>
          <w:rFonts w:cs="Arial"/>
          <w:sz w:val="24"/>
        </w:rPr>
        <w:t>FIDEL VÁSQUEZ VARGAS, Policía Vial con número estadístico 493</w:t>
      </w:r>
      <w:r w:rsidR="003B4A0D">
        <w:rPr>
          <w:rFonts w:cs="Arial"/>
          <w:sz w:val="24"/>
        </w:rPr>
        <w:t xml:space="preserve"> </w:t>
      </w:r>
      <w:r w:rsidRPr="00194328">
        <w:rPr>
          <w:rFonts w:cs="Arial"/>
          <w:sz w:val="24"/>
        </w:rPr>
        <w:t>de la Subdirección de Tránsito y Movilidad de la Dirección de Seguridad Pública, Vialidad y Protección Ciudadana del Municipio de Oaxaca d</w:t>
      </w:r>
      <w:r w:rsidRPr="0015075B">
        <w:rPr>
          <w:rFonts w:cs="Arial"/>
          <w:sz w:val="24"/>
        </w:rPr>
        <w:t>e Juárez</w:t>
      </w:r>
      <w:r w:rsidR="00137F54" w:rsidRPr="0015075B">
        <w:rPr>
          <w:rFonts w:cs="Arial"/>
          <w:bCs/>
          <w:sz w:val="24"/>
        </w:rPr>
        <w:t>, hizo</w:t>
      </w:r>
      <w:r w:rsidRPr="0015075B">
        <w:rPr>
          <w:rFonts w:cs="Arial"/>
          <w:bCs/>
          <w:sz w:val="24"/>
        </w:rPr>
        <w:t xml:space="preserve"> valer </w:t>
      </w:r>
      <w:r w:rsidR="00DA74FA" w:rsidRPr="0015075B">
        <w:rPr>
          <w:rFonts w:cs="Arial"/>
          <w:bCs/>
          <w:sz w:val="24"/>
        </w:rPr>
        <w:t>cuatro</w:t>
      </w:r>
      <w:r w:rsidRPr="0015075B">
        <w:rPr>
          <w:rFonts w:cs="Arial"/>
          <w:bCs/>
          <w:sz w:val="24"/>
        </w:rPr>
        <w:t xml:space="preserve"> causales de improcedencia en el presente asunto, </w:t>
      </w:r>
      <w:r w:rsidR="00AC23E9" w:rsidRPr="0015075B">
        <w:rPr>
          <w:rFonts w:cs="Arial"/>
          <w:bCs/>
          <w:sz w:val="24"/>
        </w:rPr>
        <w:t xml:space="preserve">las consistentes en: </w:t>
      </w:r>
      <w:r w:rsidR="001A35F1" w:rsidRPr="0015075B">
        <w:rPr>
          <w:rFonts w:cs="Arial"/>
          <w:bCs/>
          <w:sz w:val="24"/>
        </w:rPr>
        <w:t>acto existente</w:t>
      </w:r>
      <w:r w:rsidRPr="0015075B">
        <w:rPr>
          <w:rFonts w:cs="Arial"/>
          <w:bCs/>
          <w:sz w:val="24"/>
        </w:rPr>
        <w:t xml:space="preserve"> y la falta de acción y derecho del actor, esta ú</w:t>
      </w:r>
      <w:r w:rsidR="00CA15BB" w:rsidRPr="0015075B">
        <w:rPr>
          <w:rFonts w:cs="Arial"/>
          <w:bCs/>
          <w:sz w:val="24"/>
        </w:rPr>
        <w:t xml:space="preserve">ltima repetida en </w:t>
      </w:r>
      <w:r w:rsidR="00DA74FA" w:rsidRPr="0015075B">
        <w:rPr>
          <w:rFonts w:cs="Arial"/>
          <w:bCs/>
          <w:sz w:val="24"/>
        </w:rPr>
        <w:t>tres</w:t>
      </w:r>
      <w:r w:rsidR="00CA15BB" w:rsidRPr="0015075B">
        <w:rPr>
          <w:rFonts w:cs="Arial"/>
          <w:bCs/>
          <w:sz w:val="24"/>
        </w:rPr>
        <w:t xml:space="preserve"> ocasiones; </w:t>
      </w:r>
      <w:r w:rsidR="00CA15BB" w:rsidRPr="0015075B">
        <w:rPr>
          <w:rFonts w:cs="Arial"/>
          <w:b/>
          <w:bCs/>
          <w:sz w:val="24"/>
        </w:rPr>
        <w:t>la primera</w:t>
      </w:r>
      <w:r w:rsidR="00CA15BB" w:rsidRPr="0015075B">
        <w:rPr>
          <w:rFonts w:cs="Arial"/>
          <w:bCs/>
          <w:sz w:val="24"/>
        </w:rPr>
        <w:t xml:space="preserve"> excepción mencionada no se actualiza, pues la autoridad demandada basa </w:t>
      </w:r>
      <w:r w:rsidR="00137F54" w:rsidRPr="0015075B">
        <w:rPr>
          <w:rFonts w:cs="Arial"/>
          <w:bCs/>
          <w:sz w:val="24"/>
        </w:rPr>
        <w:t>sus argumentos para justificarla</w:t>
      </w:r>
      <w:r w:rsidR="00CA15BB" w:rsidRPr="0015075B">
        <w:rPr>
          <w:rFonts w:cs="Arial"/>
          <w:bCs/>
          <w:sz w:val="24"/>
        </w:rPr>
        <w:t>, en el hecho de que al tener conocimiento la parte actora del acto y conducta ejecutada, debe considerarse que está conforme con la misma, circunstancia que resulta errónea, pues al no estar conforme con el acta de infracción</w:t>
      </w:r>
      <w:r w:rsidR="00AC23E9" w:rsidRPr="0015075B">
        <w:rPr>
          <w:rFonts w:cs="Arial"/>
          <w:bCs/>
          <w:sz w:val="24"/>
        </w:rPr>
        <w:t>,</w:t>
      </w:r>
      <w:r w:rsidR="00CA15BB" w:rsidRPr="0015075B">
        <w:rPr>
          <w:rFonts w:cs="Arial"/>
          <w:bCs/>
          <w:sz w:val="24"/>
        </w:rPr>
        <w:t xml:space="preserve"> </w:t>
      </w:r>
      <w:r w:rsidR="00232E05" w:rsidRPr="0015075B">
        <w:rPr>
          <w:rFonts w:cs="Arial"/>
          <w:bCs/>
          <w:sz w:val="24"/>
        </w:rPr>
        <w:t>el</w:t>
      </w:r>
      <w:r w:rsidR="00CA15BB" w:rsidRPr="0015075B">
        <w:rPr>
          <w:rFonts w:cs="Arial"/>
          <w:bCs/>
          <w:sz w:val="24"/>
        </w:rPr>
        <w:t xml:space="preserve"> actor interpuso el presente Juicio de nulidad en los plazos previstos en la Ley de la Materia, lo cual evidencia que no se encuentra conforme con ella, de ahí que no se actualice la excepción en estudio</w:t>
      </w:r>
      <w:r w:rsidR="003B4A0D" w:rsidRPr="0015075B">
        <w:rPr>
          <w:rFonts w:cs="Arial"/>
          <w:bCs/>
          <w:sz w:val="24"/>
        </w:rPr>
        <w:t>.</w:t>
      </w:r>
    </w:p>
    <w:p w14:paraId="150CDC1A" w14:textId="5F403E08" w:rsidR="009F4361" w:rsidRDefault="00CA15BB" w:rsidP="00A5005A">
      <w:pPr>
        <w:pStyle w:val="corte4fondoCarCarCar"/>
        <w:spacing w:before="240"/>
        <w:ind w:firstLine="708"/>
        <w:rPr>
          <w:rFonts w:cs="Arial"/>
          <w:sz w:val="24"/>
        </w:rPr>
      </w:pPr>
      <w:r w:rsidRPr="0015075B">
        <w:rPr>
          <w:rFonts w:cs="Arial"/>
          <w:bCs/>
          <w:sz w:val="24"/>
        </w:rPr>
        <w:t>Respecto de la excepción consistente en la falta de acción y derecho de</w:t>
      </w:r>
      <w:r w:rsidR="00AC23E9" w:rsidRPr="0015075B">
        <w:rPr>
          <w:rFonts w:cs="Arial"/>
          <w:bCs/>
          <w:sz w:val="24"/>
        </w:rPr>
        <w:t xml:space="preserve"> </w:t>
      </w:r>
      <w:r w:rsidRPr="0015075B">
        <w:rPr>
          <w:rFonts w:cs="Arial"/>
          <w:bCs/>
          <w:sz w:val="24"/>
        </w:rPr>
        <w:t>l</w:t>
      </w:r>
      <w:r w:rsidR="00AC23E9" w:rsidRPr="0015075B">
        <w:rPr>
          <w:rFonts w:cs="Arial"/>
          <w:bCs/>
          <w:sz w:val="24"/>
        </w:rPr>
        <w:t>a</w:t>
      </w:r>
      <w:r w:rsidRPr="0015075B">
        <w:rPr>
          <w:rFonts w:cs="Arial"/>
          <w:bCs/>
          <w:sz w:val="24"/>
        </w:rPr>
        <w:t xml:space="preserve"> actor</w:t>
      </w:r>
      <w:r w:rsidR="00AC23E9" w:rsidRPr="0015075B">
        <w:rPr>
          <w:rFonts w:cs="Arial"/>
          <w:bCs/>
          <w:sz w:val="24"/>
        </w:rPr>
        <w:t>a</w:t>
      </w:r>
      <w:r w:rsidRPr="0015075B">
        <w:rPr>
          <w:rFonts w:cs="Arial"/>
          <w:bCs/>
          <w:sz w:val="24"/>
        </w:rPr>
        <w:t>,  tampoco se actualiza, pues</w:t>
      </w:r>
      <w:r w:rsidR="00137F54" w:rsidRPr="0015075B">
        <w:rPr>
          <w:rFonts w:cs="Arial"/>
          <w:bCs/>
          <w:sz w:val="24"/>
        </w:rPr>
        <w:t xml:space="preserve"> la </w:t>
      </w:r>
      <w:r w:rsidR="009F4361" w:rsidRPr="0015075B">
        <w:rPr>
          <w:rFonts w:cs="Arial"/>
          <w:bCs/>
          <w:sz w:val="24"/>
        </w:rPr>
        <w:t>autoridad</w:t>
      </w:r>
      <w:r w:rsidR="00137F54" w:rsidRPr="0015075B">
        <w:rPr>
          <w:rFonts w:cs="Arial"/>
          <w:bCs/>
          <w:sz w:val="24"/>
        </w:rPr>
        <w:t xml:space="preserve"> demandada centra sus </w:t>
      </w:r>
      <w:r w:rsidR="009F4361" w:rsidRPr="0015075B">
        <w:rPr>
          <w:rFonts w:cs="Arial"/>
          <w:bCs/>
          <w:sz w:val="24"/>
        </w:rPr>
        <w:t>argumentos en</w:t>
      </w:r>
      <w:r w:rsidR="00137F54" w:rsidRPr="0015075B">
        <w:rPr>
          <w:rFonts w:cs="Arial"/>
          <w:bCs/>
          <w:sz w:val="24"/>
        </w:rPr>
        <w:t xml:space="preserve"> la legalidad del </w:t>
      </w:r>
      <w:r w:rsidR="009F4361" w:rsidRPr="0015075B">
        <w:rPr>
          <w:rFonts w:cs="Arial"/>
          <w:bCs/>
          <w:sz w:val="24"/>
        </w:rPr>
        <w:t>a</w:t>
      </w:r>
      <w:r w:rsidR="00137F54" w:rsidRPr="0015075B">
        <w:rPr>
          <w:rFonts w:cs="Arial"/>
          <w:bCs/>
          <w:sz w:val="24"/>
        </w:rPr>
        <w:t xml:space="preserve">cta de </w:t>
      </w:r>
      <w:r w:rsidR="009F4361" w:rsidRPr="0015075B">
        <w:rPr>
          <w:rFonts w:cs="Arial"/>
          <w:bCs/>
          <w:sz w:val="24"/>
        </w:rPr>
        <w:t>infracción</w:t>
      </w:r>
      <w:r w:rsidR="00137F54" w:rsidRPr="0015075B">
        <w:rPr>
          <w:rFonts w:cs="Arial"/>
          <w:bCs/>
          <w:sz w:val="24"/>
        </w:rPr>
        <w:t xml:space="preserve">, cuestiones que </w:t>
      </w:r>
      <w:r w:rsidR="009F4361" w:rsidRPr="0015075B">
        <w:rPr>
          <w:rFonts w:cs="Arial"/>
          <w:bCs/>
          <w:sz w:val="24"/>
        </w:rPr>
        <w:t>atañen</w:t>
      </w:r>
      <w:r w:rsidR="00137F54" w:rsidRPr="0015075B">
        <w:rPr>
          <w:rFonts w:cs="Arial"/>
          <w:bCs/>
          <w:sz w:val="24"/>
        </w:rPr>
        <w:t xml:space="preserve"> al fondo de este asunto, y </w:t>
      </w:r>
      <w:r w:rsidR="009F4361" w:rsidRPr="0015075B">
        <w:rPr>
          <w:rFonts w:cs="Arial"/>
          <w:bCs/>
          <w:sz w:val="24"/>
        </w:rPr>
        <w:t>por</w:t>
      </w:r>
      <w:r w:rsidR="00137F54" w:rsidRPr="0015075B">
        <w:rPr>
          <w:rFonts w:cs="Arial"/>
          <w:bCs/>
          <w:sz w:val="24"/>
        </w:rPr>
        <w:t xml:space="preserve"> otra parte</w:t>
      </w:r>
      <w:r w:rsidR="009F4361" w:rsidRPr="0015075B">
        <w:rPr>
          <w:rFonts w:cs="Arial"/>
          <w:bCs/>
          <w:sz w:val="24"/>
        </w:rPr>
        <w:t>,</w:t>
      </w:r>
      <w:r w:rsidR="00137F54" w:rsidRPr="0015075B">
        <w:rPr>
          <w:rFonts w:cs="Arial"/>
          <w:bCs/>
          <w:sz w:val="24"/>
        </w:rPr>
        <w:t xml:space="preserve"> se toma en cuenta que</w:t>
      </w:r>
      <w:r w:rsidR="0015075B" w:rsidRPr="0015075B">
        <w:rPr>
          <w:rFonts w:cs="Arial"/>
          <w:bCs/>
          <w:sz w:val="24"/>
        </w:rPr>
        <w:t xml:space="preserve"> el derecho de</w:t>
      </w:r>
      <w:r w:rsidR="00137F54" w:rsidRPr="0015075B">
        <w:rPr>
          <w:rFonts w:cs="Arial"/>
          <w:bCs/>
          <w:sz w:val="24"/>
        </w:rPr>
        <w:t>l actor</w:t>
      </w:r>
      <w:r w:rsidR="00715F96" w:rsidRPr="0015075B">
        <w:rPr>
          <w:rFonts w:cs="Arial"/>
          <w:bCs/>
          <w:sz w:val="24"/>
        </w:rPr>
        <w:t xml:space="preserve"> </w:t>
      </w:r>
      <w:r w:rsidRPr="0015075B">
        <w:rPr>
          <w:rFonts w:cs="Arial"/>
          <w:bCs/>
          <w:sz w:val="24"/>
        </w:rPr>
        <w:t>para impugnar el acta de infracción</w:t>
      </w:r>
      <w:r w:rsidR="009F4361" w:rsidRPr="0015075B">
        <w:rPr>
          <w:rFonts w:cs="Arial"/>
          <w:bCs/>
          <w:sz w:val="24"/>
        </w:rPr>
        <w:t>,</w:t>
      </w:r>
      <w:r w:rsidRPr="0015075B">
        <w:rPr>
          <w:rFonts w:cs="Arial"/>
          <w:bCs/>
          <w:sz w:val="24"/>
        </w:rPr>
        <w:t xml:space="preserve"> se encuentra acreditado en este asunto, pues </w:t>
      </w:r>
      <w:r w:rsidR="00AC23E9" w:rsidRPr="0015075B">
        <w:rPr>
          <w:rFonts w:cs="Arial"/>
          <w:bCs/>
          <w:sz w:val="24"/>
        </w:rPr>
        <w:t xml:space="preserve">como se indicó en líneas que anteceden, </w:t>
      </w:r>
      <w:r w:rsidR="00AC23E9" w:rsidRPr="0015075B">
        <w:rPr>
          <w:rFonts w:cs="Arial"/>
          <w:sz w:val="24"/>
        </w:rPr>
        <w:t xml:space="preserve">aunque </w:t>
      </w:r>
      <w:r w:rsidR="009F4361" w:rsidRPr="0015075B">
        <w:rPr>
          <w:rFonts w:cs="Arial"/>
          <w:sz w:val="24"/>
        </w:rPr>
        <w:t>su</w:t>
      </w:r>
      <w:r w:rsidR="00AC23E9" w:rsidRPr="0015075B">
        <w:rPr>
          <w:rFonts w:cs="Arial"/>
          <w:sz w:val="24"/>
        </w:rPr>
        <w:t xml:space="preserve"> nombre no aparece plasmado en el acta de infracción impugnada, </w:t>
      </w:r>
      <w:r w:rsidR="00232E05" w:rsidRPr="0015075B">
        <w:rPr>
          <w:rFonts w:cs="Arial"/>
          <w:sz w:val="24"/>
        </w:rPr>
        <w:t xml:space="preserve">lo cierto es que </w:t>
      </w:r>
      <w:r w:rsidR="009F4361" w:rsidRPr="0015075B">
        <w:rPr>
          <w:rFonts w:cs="Arial"/>
          <w:sz w:val="24"/>
        </w:rPr>
        <w:t>se hizo responsable de ella en la narración de los hechos de su demanda, cuestión sobre la que nada argumentó la autoridad demandada, por lo que ese hecho se tiene por cierto, de conformidad con lo dispuesto en el artículo 183 tercer párrafo de la Ley de Procedimiento y Justicia Administrativa para el Estado de Oaxaca; de ahí que la excepción invocada no se actualice.</w:t>
      </w:r>
    </w:p>
    <w:p w14:paraId="3759F76A" w14:textId="1DCEA243" w:rsidR="00A24BE6" w:rsidRDefault="00A24BE6" w:rsidP="00A24BE6">
      <w:pPr>
        <w:pStyle w:val="corte4fondoCarCarCar"/>
        <w:spacing w:before="240"/>
        <w:ind w:firstLine="708"/>
        <w:rPr>
          <w:rFonts w:cs="Arial"/>
          <w:bCs/>
          <w:sz w:val="24"/>
        </w:rPr>
      </w:pPr>
      <w:r>
        <w:rPr>
          <w:rFonts w:cs="Arial"/>
          <w:bCs/>
          <w:sz w:val="24"/>
        </w:rPr>
        <w:t>También, el Policía Vial demandado invocó las causales de improcedencia previstas en las fracciones V, VI y X del artículo 161 de la Ley de la materia, sin argumentar por qué se actualizan dichas causales, consecuentemente resultan inatendibles.</w:t>
      </w:r>
    </w:p>
    <w:p w14:paraId="26BB7498" w14:textId="1CA1DBB6" w:rsidR="00A5005A" w:rsidRDefault="006F2450" w:rsidP="00715F96">
      <w:pPr>
        <w:pStyle w:val="corte4fondoCarCarCar"/>
        <w:spacing w:before="240"/>
        <w:ind w:firstLine="0"/>
        <w:rPr>
          <w:rFonts w:cs="Arial"/>
          <w:sz w:val="24"/>
        </w:rPr>
      </w:pPr>
      <w:r w:rsidRPr="00194328">
        <w:rPr>
          <w:rFonts w:cs="Arial"/>
          <w:bCs/>
          <w:sz w:val="24"/>
        </w:rPr>
        <w:tab/>
      </w:r>
      <w:r w:rsidR="000B46E0" w:rsidRPr="00194328">
        <w:rPr>
          <w:rFonts w:cs="Arial"/>
          <w:bCs/>
          <w:sz w:val="24"/>
        </w:rPr>
        <w:t>T</w:t>
      </w:r>
      <w:r w:rsidR="00A5005A" w:rsidRPr="00194328">
        <w:rPr>
          <w:rFonts w:cs="Arial"/>
          <w:bCs/>
          <w:sz w:val="24"/>
        </w:rPr>
        <w:t>oda vez que esta Juzgadora no advierte que se actualice alguna otra causa que impida entrar al estudio de fondo de este asunto, consecuentemente</w:t>
      </w:r>
      <w:r w:rsidR="00A5005A" w:rsidRPr="00194328">
        <w:rPr>
          <w:rFonts w:cs="Arial"/>
          <w:sz w:val="24"/>
        </w:rPr>
        <w:t xml:space="preserve"> </w:t>
      </w:r>
      <w:r w:rsidR="00A5005A" w:rsidRPr="00194328">
        <w:rPr>
          <w:rFonts w:cs="Arial"/>
          <w:b/>
          <w:sz w:val="24"/>
        </w:rPr>
        <w:t>NO SE SOBRESEE ESTE JUICIO</w:t>
      </w:r>
      <w:r w:rsidR="00A5005A" w:rsidRPr="00194328">
        <w:rPr>
          <w:rFonts w:cs="Arial"/>
          <w:sz w:val="24"/>
        </w:rPr>
        <w:t xml:space="preserve">. </w:t>
      </w:r>
      <w:r w:rsidR="000B46E0" w:rsidRPr="00194328">
        <w:rPr>
          <w:rFonts w:cs="Arial"/>
          <w:sz w:val="24"/>
        </w:rPr>
        <w:t>- - - - - - - - - - - - - - - -</w:t>
      </w:r>
      <w:r w:rsidR="000B46E0">
        <w:rPr>
          <w:rFonts w:cs="Arial"/>
          <w:sz w:val="24"/>
        </w:rPr>
        <w:t xml:space="preserve"> </w:t>
      </w:r>
    </w:p>
    <w:p w14:paraId="0074A0F2" w14:textId="54065088" w:rsidR="00A5005A" w:rsidRPr="009F4361" w:rsidRDefault="00A5005A" w:rsidP="00A5005A">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lastRenderedPageBreak/>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 xml:space="preserve">Esta </w:t>
      </w:r>
      <w:r w:rsidRPr="009F4361">
        <w:rPr>
          <w:rFonts w:ascii="Arial" w:hAnsi="Arial" w:cs="Arial"/>
          <w:sz w:val="24"/>
          <w:szCs w:val="24"/>
        </w:rPr>
        <w:t xml:space="preserve">Juzgadora toma en cuenta que la autoridad demandada </w:t>
      </w:r>
      <w:r w:rsidR="001A35F1">
        <w:rPr>
          <w:rFonts w:ascii="Arial" w:hAnsi="Arial" w:cs="Arial"/>
          <w:sz w:val="24"/>
          <w:szCs w:val="24"/>
        </w:rPr>
        <w:t>FIDEL VÁSQUEZ VARGAS, Policía Vial con número estadístico 493</w:t>
      </w:r>
      <w:r w:rsidRPr="009F4361">
        <w:rPr>
          <w:rFonts w:ascii="Arial" w:hAnsi="Arial" w:cs="Arial"/>
          <w:sz w:val="24"/>
          <w:szCs w:val="24"/>
        </w:rPr>
        <w:t xml:space="preserve"> de la Subdirección de Tránsito y Movilidad de la Dirección de Seguridad Pública, Vialidad y Protección Ciudadana del Municipio de Oaxaca de Juárez,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154F2076" w14:textId="6B3B10BB" w:rsidR="00A5005A" w:rsidRPr="009F4361" w:rsidRDefault="005E5104" w:rsidP="00A5005A">
      <w:pPr>
        <w:tabs>
          <w:tab w:val="center" w:pos="4574"/>
        </w:tabs>
        <w:spacing w:line="360" w:lineRule="auto"/>
        <w:ind w:firstLine="708"/>
        <w:jc w:val="both"/>
        <w:rPr>
          <w:rFonts w:ascii="Arial" w:hAnsi="Arial" w:cs="Arial"/>
          <w:sz w:val="24"/>
          <w:szCs w:val="24"/>
        </w:rPr>
      </w:pPr>
      <w:r w:rsidRPr="009F4361">
        <w:rPr>
          <w:rFonts w:ascii="Arial" w:hAnsi="Arial" w:cs="Arial"/>
          <w:sz w:val="24"/>
          <w:szCs w:val="24"/>
        </w:rPr>
        <w:t xml:space="preserve">De acuerdo a </w:t>
      </w:r>
      <w:r w:rsidR="00A5005A" w:rsidRPr="009F4361">
        <w:rPr>
          <w:rFonts w:ascii="Arial" w:hAnsi="Arial" w:cs="Arial"/>
          <w:sz w:val="24"/>
          <w:szCs w:val="24"/>
        </w:rPr>
        <w:t xml:space="preserve">las disposiciones contenidas en los artículos 14 y 16 de la Carta Magna, </w:t>
      </w:r>
      <w:r w:rsidRPr="009F4361">
        <w:rPr>
          <w:rFonts w:ascii="Arial" w:hAnsi="Arial" w:cs="Arial"/>
          <w:sz w:val="24"/>
          <w:szCs w:val="24"/>
        </w:rPr>
        <w:t>se</w:t>
      </w:r>
      <w:r w:rsidR="00A5005A" w:rsidRPr="009F4361">
        <w:rPr>
          <w:rFonts w:ascii="Arial" w:hAnsi="Arial" w:cs="Arial"/>
          <w:sz w:val="24"/>
          <w:szCs w:val="24"/>
        </w:rPr>
        <w:t xml:space="preserve"> impone a toda autoridad la obligación de fundar y motivar correctamente sus actos, en este caso el acta de infracción, </w:t>
      </w:r>
      <w:r w:rsidR="00AC23E9" w:rsidRPr="009F4361">
        <w:rPr>
          <w:rFonts w:ascii="Arial" w:hAnsi="Arial" w:cs="Arial"/>
          <w:sz w:val="24"/>
          <w:szCs w:val="24"/>
        </w:rPr>
        <w:t xml:space="preserve">que </w:t>
      </w:r>
      <w:r w:rsidR="00A5005A" w:rsidRPr="009F4361">
        <w:rPr>
          <w:rFonts w:ascii="Arial" w:hAnsi="Arial" w:cs="Arial"/>
          <w:sz w:val="24"/>
          <w:szCs w:val="24"/>
        </w:rPr>
        <w:t xml:space="preserve">por ser un acto administrativo, implica que </w:t>
      </w:r>
      <w:r w:rsidR="00AC23E9" w:rsidRPr="009F4361">
        <w:rPr>
          <w:rFonts w:ascii="Arial" w:hAnsi="Arial" w:cs="Arial"/>
          <w:sz w:val="24"/>
          <w:szCs w:val="24"/>
        </w:rPr>
        <w:t>en ella</w:t>
      </w:r>
      <w:r w:rsidR="00A5005A" w:rsidRPr="009F4361">
        <w:rPr>
          <w:rFonts w:ascii="Arial" w:hAnsi="Arial" w:cs="Arial"/>
          <w:sz w:val="24"/>
          <w:szCs w:val="24"/>
        </w:rPr>
        <w:t xml:space="preserve"> se deben señalar las circunstancias de hecho y de derecho, inmediatas anteriores al acto que se sanciona (motivación), pues incluso, el formato de infracción contempla dos rubros específicos, uno para la fundamentación y otro para la motivación.</w:t>
      </w:r>
    </w:p>
    <w:p w14:paraId="179CF95B" w14:textId="77777777" w:rsidR="00A5005A" w:rsidRPr="00D0298C" w:rsidRDefault="00A5005A" w:rsidP="00A5005A">
      <w:pPr>
        <w:tabs>
          <w:tab w:val="center" w:pos="4574"/>
        </w:tabs>
        <w:spacing w:line="360" w:lineRule="auto"/>
        <w:ind w:firstLine="708"/>
        <w:jc w:val="both"/>
        <w:rPr>
          <w:rFonts w:ascii="Arial" w:hAnsi="Arial" w:cs="Arial"/>
          <w:sz w:val="24"/>
          <w:szCs w:val="24"/>
        </w:rPr>
      </w:pPr>
      <w:r w:rsidRPr="00D0298C">
        <w:rPr>
          <w:rFonts w:ascii="Arial" w:hAnsi="Arial" w:cs="Arial"/>
          <w:sz w:val="24"/>
          <w:szCs w:val="24"/>
        </w:rPr>
        <w:t xml:space="preserve">Por </w:t>
      </w:r>
      <w:r w:rsidRPr="00D0298C">
        <w:rPr>
          <w:rFonts w:ascii="Arial" w:hAnsi="Arial" w:cs="Arial"/>
          <w:b/>
          <w:sz w:val="24"/>
          <w:szCs w:val="24"/>
        </w:rPr>
        <w:t>fundamentación</w:t>
      </w:r>
      <w:r w:rsidRPr="00D0298C">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D0298C">
        <w:rPr>
          <w:rFonts w:ascii="Arial" w:hAnsi="Arial" w:cs="Arial"/>
          <w:b/>
          <w:sz w:val="24"/>
          <w:szCs w:val="24"/>
        </w:rPr>
        <w:t>motivación</w:t>
      </w:r>
      <w:r w:rsidRPr="00D0298C">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D0298C">
        <w:rPr>
          <w:rFonts w:ascii="Arial" w:hAnsi="Arial" w:cs="Arial"/>
          <w:b/>
          <w:sz w:val="24"/>
          <w:szCs w:val="24"/>
        </w:rPr>
        <w:t>configuración de las hipótesis normativas</w:t>
      </w:r>
      <w:r w:rsidRPr="00D0298C">
        <w:rPr>
          <w:rFonts w:ascii="Arial" w:hAnsi="Arial" w:cs="Arial"/>
          <w:sz w:val="24"/>
          <w:szCs w:val="24"/>
        </w:rPr>
        <w:t xml:space="preserve">. </w:t>
      </w:r>
    </w:p>
    <w:p w14:paraId="7C16D6A8" w14:textId="42599456" w:rsidR="00A5005A" w:rsidRPr="00D0298C" w:rsidRDefault="001364D5" w:rsidP="00A5005A">
      <w:pPr>
        <w:tabs>
          <w:tab w:val="center" w:pos="4574"/>
        </w:tabs>
        <w:spacing w:line="360" w:lineRule="auto"/>
        <w:ind w:firstLine="708"/>
        <w:jc w:val="both"/>
        <w:rPr>
          <w:rFonts w:ascii="Arial" w:hAnsi="Arial" w:cs="Arial"/>
          <w:sz w:val="24"/>
          <w:szCs w:val="24"/>
        </w:rPr>
      </w:pPr>
      <w:r w:rsidRPr="00D0298C">
        <w:rPr>
          <w:rFonts w:ascii="Arial" w:hAnsi="Arial" w:cs="Arial"/>
          <w:sz w:val="24"/>
          <w:szCs w:val="24"/>
        </w:rPr>
        <w:t xml:space="preserve">Para motivar el acta de infracción impugnada, el Policía Vial demandado plasmó: </w:t>
      </w:r>
      <w:r w:rsidR="00A5005A" w:rsidRPr="00D0298C">
        <w:rPr>
          <w:rFonts w:ascii="Arial" w:hAnsi="Arial" w:cs="Arial"/>
          <w:sz w:val="24"/>
          <w:szCs w:val="24"/>
        </w:rPr>
        <w:t>“</w:t>
      </w:r>
      <w:r w:rsidR="001A35F1">
        <w:rPr>
          <w:rFonts w:ascii="Arial" w:hAnsi="Arial" w:cs="Arial"/>
          <w:sz w:val="24"/>
          <w:szCs w:val="24"/>
        </w:rPr>
        <w:t>Conductor se estaciona en lugar prohibido. Existe señalamiento.</w:t>
      </w:r>
      <w:r w:rsidR="00B818C4" w:rsidRPr="00D0298C">
        <w:rPr>
          <w:rFonts w:ascii="Arial" w:hAnsi="Arial" w:cs="Arial"/>
          <w:sz w:val="24"/>
          <w:szCs w:val="24"/>
        </w:rPr>
        <w:t>” y como fundamento señalo</w:t>
      </w:r>
      <w:r w:rsidR="001A35F1">
        <w:rPr>
          <w:rFonts w:ascii="Arial" w:hAnsi="Arial" w:cs="Arial"/>
          <w:sz w:val="24"/>
          <w:szCs w:val="24"/>
        </w:rPr>
        <w:t xml:space="preserve">, </w:t>
      </w:r>
      <w:r w:rsidR="00563A8B" w:rsidRPr="00D0298C">
        <w:rPr>
          <w:rFonts w:ascii="Arial" w:hAnsi="Arial" w:cs="Arial"/>
          <w:sz w:val="24"/>
          <w:szCs w:val="24"/>
        </w:rPr>
        <w:t>en</w:t>
      </w:r>
      <w:r w:rsidR="00BA352D" w:rsidRPr="00D0298C">
        <w:rPr>
          <w:rFonts w:ascii="Arial" w:hAnsi="Arial" w:cs="Arial"/>
          <w:sz w:val="24"/>
          <w:szCs w:val="24"/>
        </w:rPr>
        <w:t xml:space="preserve"> el apartado de</w:t>
      </w:r>
      <w:r w:rsidR="00563A8B" w:rsidRPr="00D0298C">
        <w:rPr>
          <w:rFonts w:ascii="Arial" w:hAnsi="Arial" w:cs="Arial"/>
          <w:sz w:val="24"/>
          <w:szCs w:val="24"/>
        </w:rPr>
        <w:t xml:space="preserve"> FALTAS ADMINI</w:t>
      </w:r>
      <w:r w:rsidR="003B5449" w:rsidRPr="00D0298C">
        <w:rPr>
          <w:rFonts w:ascii="Arial" w:hAnsi="Arial" w:cs="Arial"/>
          <w:sz w:val="24"/>
          <w:szCs w:val="24"/>
        </w:rPr>
        <w:t>S</w:t>
      </w:r>
      <w:r w:rsidR="00563A8B" w:rsidRPr="00D0298C">
        <w:rPr>
          <w:rFonts w:ascii="Arial" w:hAnsi="Arial" w:cs="Arial"/>
          <w:sz w:val="24"/>
          <w:szCs w:val="24"/>
        </w:rPr>
        <w:t xml:space="preserve">TRATIVAS CONTEMPLADAS EN EL REGLAMENTO DE VIALIDAD PARA EL MUNICIPIO DE OAXACA DE JUÁREZ, </w:t>
      </w:r>
      <w:r w:rsidR="001A35F1">
        <w:rPr>
          <w:rFonts w:ascii="Arial" w:hAnsi="Arial" w:cs="Arial"/>
          <w:sz w:val="24"/>
          <w:szCs w:val="24"/>
        </w:rPr>
        <w:t>marcó y subrayó</w:t>
      </w:r>
      <w:r w:rsidR="00563A8B" w:rsidRPr="00D0298C">
        <w:rPr>
          <w:rFonts w:ascii="Arial" w:hAnsi="Arial" w:cs="Arial"/>
          <w:sz w:val="24"/>
          <w:szCs w:val="24"/>
        </w:rPr>
        <w:t>: “</w:t>
      </w:r>
      <w:r w:rsidR="003B5449" w:rsidRPr="00D0298C">
        <w:rPr>
          <w:rFonts w:ascii="Arial" w:hAnsi="Arial" w:cs="Arial"/>
          <w:sz w:val="24"/>
          <w:szCs w:val="24"/>
        </w:rPr>
        <w:t>Estacionarse en lugar prohibido, artículo 85 y 86 fracción XXXIII</w:t>
      </w:r>
      <w:r w:rsidR="006C146C" w:rsidRPr="00D0298C">
        <w:rPr>
          <w:rFonts w:ascii="Arial" w:hAnsi="Arial" w:cs="Arial"/>
          <w:sz w:val="24"/>
          <w:szCs w:val="24"/>
        </w:rPr>
        <w:t xml:space="preserve">” </w:t>
      </w:r>
      <w:r w:rsidR="003B5449" w:rsidRPr="00D0298C">
        <w:rPr>
          <w:rFonts w:ascii="Arial" w:hAnsi="Arial" w:cs="Arial"/>
          <w:sz w:val="24"/>
          <w:szCs w:val="24"/>
        </w:rPr>
        <w:t>los</w:t>
      </w:r>
      <w:r w:rsidRPr="00D0298C">
        <w:rPr>
          <w:rFonts w:ascii="Arial" w:hAnsi="Arial" w:cs="Arial"/>
          <w:sz w:val="24"/>
          <w:szCs w:val="24"/>
        </w:rPr>
        <w:t xml:space="preserve"> cual</w:t>
      </w:r>
      <w:r w:rsidR="003B5449" w:rsidRPr="00D0298C">
        <w:rPr>
          <w:rFonts w:ascii="Arial" w:hAnsi="Arial" w:cs="Arial"/>
          <w:sz w:val="24"/>
          <w:szCs w:val="24"/>
        </w:rPr>
        <w:t>es</w:t>
      </w:r>
      <w:r w:rsidRPr="00D0298C">
        <w:rPr>
          <w:rFonts w:ascii="Arial" w:hAnsi="Arial" w:cs="Arial"/>
          <w:sz w:val="24"/>
          <w:szCs w:val="24"/>
        </w:rPr>
        <w:t xml:space="preserve"> dispone</w:t>
      </w:r>
      <w:r w:rsidR="003B5449" w:rsidRPr="00D0298C">
        <w:rPr>
          <w:rFonts w:ascii="Arial" w:hAnsi="Arial" w:cs="Arial"/>
          <w:sz w:val="24"/>
          <w:szCs w:val="24"/>
        </w:rPr>
        <w:t>n</w:t>
      </w:r>
      <w:r w:rsidR="00A5005A" w:rsidRPr="00D0298C">
        <w:rPr>
          <w:rFonts w:ascii="Arial" w:hAnsi="Arial" w:cs="Arial"/>
          <w:sz w:val="24"/>
          <w:szCs w:val="24"/>
        </w:rPr>
        <w:t xml:space="preserve">: </w:t>
      </w:r>
    </w:p>
    <w:p w14:paraId="36C0A21A" w14:textId="77777777" w:rsidR="003B5449" w:rsidRPr="00D0298C" w:rsidRDefault="003B5449" w:rsidP="003B5449">
      <w:pPr>
        <w:tabs>
          <w:tab w:val="center" w:pos="4574"/>
        </w:tabs>
        <w:spacing w:after="0" w:line="240" w:lineRule="auto"/>
        <w:ind w:firstLine="708"/>
        <w:jc w:val="both"/>
        <w:rPr>
          <w:rFonts w:ascii="Arial" w:hAnsi="Arial" w:cs="Arial"/>
          <w:i/>
          <w:iCs/>
          <w:sz w:val="24"/>
          <w:szCs w:val="24"/>
        </w:rPr>
      </w:pPr>
      <w:r w:rsidRPr="00D0298C">
        <w:rPr>
          <w:rFonts w:ascii="Arial" w:hAnsi="Arial" w:cs="Arial"/>
          <w:i/>
          <w:iCs/>
          <w:sz w:val="24"/>
          <w:szCs w:val="24"/>
        </w:rPr>
        <w:t>“</w:t>
      </w:r>
      <w:r w:rsidRPr="00D0298C">
        <w:rPr>
          <w:rFonts w:ascii="Arial" w:hAnsi="Arial" w:cs="Arial"/>
          <w:b/>
          <w:bCs/>
          <w:i/>
          <w:iCs/>
          <w:sz w:val="24"/>
          <w:szCs w:val="24"/>
        </w:rPr>
        <w:t xml:space="preserve">ARTÍCULO 85.- </w:t>
      </w:r>
      <w:r w:rsidRPr="00D0298C">
        <w:rPr>
          <w:rFonts w:ascii="Arial" w:hAnsi="Arial" w:cs="Arial"/>
          <w:i/>
          <w:iCs/>
          <w:sz w:val="24"/>
          <w:szCs w:val="24"/>
        </w:rPr>
        <w:t xml:space="preserve">- Los vehículos podrán estacionarse en la vía pública, solamente en los </w:t>
      </w:r>
      <w:r w:rsidRPr="00D0298C">
        <w:rPr>
          <w:rFonts w:ascii="Arial" w:hAnsi="Arial" w:cs="Arial"/>
          <w:b/>
          <w:bCs/>
          <w:i/>
          <w:iCs/>
          <w:sz w:val="24"/>
          <w:szCs w:val="24"/>
        </w:rPr>
        <w:t>lugares permitidos</w:t>
      </w:r>
      <w:r w:rsidRPr="00D0298C">
        <w:rPr>
          <w:rFonts w:ascii="Arial" w:hAnsi="Arial" w:cs="Arial"/>
          <w:i/>
          <w:iCs/>
          <w:sz w:val="24"/>
          <w:szCs w:val="24"/>
        </w:rPr>
        <w:t xml:space="preserve">, </w:t>
      </w:r>
      <w:r w:rsidRPr="00D0298C">
        <w:rPr>
          <w:rFonts w:ascii="Arial" w:hAnsi="Arial" w:cs="Arial"/>
          <w:bCs/>
          <w:i/>
          <w:iCs/>
          <w:sz w:val="24"/>
          <w:szCs w:val="24"/>
        </w:rPr>
        <w:t>cuando no se obstruya la circulación</w:t>
      </w:r>
      <w:r w:rsidRPr="00D0298C">
        <w:rPr>
          <w:rFonts w:ascii="Arial" w:hAnsi="Arial" w:cs="Arial"/>
          <w:i/>
          <w:iCs/>
          <w:sz w:val="24"/>
          <w:szCs w:val="24"/>
        </w:rPr>
        <w:t xml:space="preserve">, dentro de los horarios y días autorizados. </w:t>
      </w:r>
    </w:p>
    <w:p w14:paraId="1717958A" w14:textId="77777777" w:rsidR="003B5449" w:rsidRPr="00D0298C" w:rsidRDefault="003B5449" w:rsidP="003B5449">
      <w:pPr>
        <w:tabs>
          <w:tab w:val="center" w:pos="4574"/>
        </w:tabs>
        <w:spacing w:after="0" w:line="240" w:lineRule="auto"/>
        <w:ind w:firstLine="708"/>
        <w:jc w:val="both"/>
        <w:rPr>
          <w:rFonts w:ascii="Arial" w:hAnsi="Arial" w:cs="Arial"/>
          <w:i/>
          <w:iCs/>
          <w:sz w:val="24"/>
          <w:szCs w:val="24"/>
        </w:rPr>
      </w:pPr>
      <w:r w:rsidRPr="00D0298C">
        <w:rPr>
          <w:rFonts w:ascii="Arial" w:hAnsi="Arial" w:cs="Arial"/>
          <w:i/>
          <w:iCs/>
          <w:sz w:val="24"/>
          <w:szCs w:val="24"/>
        </w:rPr>
        <w:t xml:space="preserve">Los vehículos a los que se refiere el artículo 21, inciso A, fracción II, deberán estacionarse en batería y respetando las formalidades del párrafo </w:t>
      </w:r>
      <w:r w:rsidRPr="00D0298C">
        <w:rPr>
          <w:rFonts w:ascii="Arial" w:hAnsi="Arial" w:cs="Arial"/>
          <w:i/>
          <w:iCs/>
          <w:sz w:val="24"/>
          <w:szCs w:val="24"/>
        </w:rPr>
        <w:lastRenderedPageBreak/>
        <w:t xml:space="preserve">anterior. En el caso de los vehículos en cuestión, excedan en longitud a 1.70 m, podrán estacionarse en forma paralela a la guarnición. </w:t>
      </w:r>
    </w:p>
    <w:p w14:paraId="7ED09DA7" w14:textId="77777777" w:rsidR="003B5449" w:rsidRPr="00D0298C" w:rsidRDefault="003B5449" w:rsidP="003B5449">
      <w:pPr>
        <w:tabs>
          <w:tab w:val="center" w:pos="4574"/>
        </w:tabs>
        <w:spacing w:after="0" w:line="240" w:lineRule="auto"/>
        <w:ind w:firstLine="708"/>
        <w:jc w:val="both"/>
        <w:rPr>
          <w:rFonts w:ascii="Arial" w:hAnsi="Arial" w:cs="Arial"/>
          <w:i/>
          <w:iCs/>
          <w:sz w:val="24"/>
          <w:szCs w:val="24"/>
        </w:rPr>
      </w:pPr>
      <w:r w:rsidRPr="00D0298C">
        <w:rPr>
          <w:rFonts w:ascii="Arial" w:hAnsi="Arial" w:cs="Arial"/>
          <w:b/>
          <w:bCs/>
          <w:i/>
          <w:iCs/>
          <w:sz w:val="24"/>
          <w:szCs w:val="24"/>
        </w:rPr>
        <w:t>Los vehículos estacionados en lugar prohibido, que signifiquen peligro u obstruyan la circulación</w:t>
      </w:r>
      <w:r w:rsidRPr="00D0298C">
        <w:rPr>
          <w:rFonts w:ascii="Arial" w:hAnsi="Arial" w:cs="Arial"/>
          <w:i/>
          <w:iCs/>
          <w:sz w:val="24"/>
          <w:szCs w:val="24"/>
        </w:rPr>
        <w:t>, serán retirados por la grúa y trasladados al corralón correspondiente, salvo que se presente el conductor y proceda al retiro del vehículo, debiendo el Policía Vial, formular la infracción correspondiente. Si el conductor se rehúsa a retirar el vehículo, se procederá a su traslado. Debiendo realizar para su liberación los pagos respectivos.</w:t>
      </w:r>
    </w:p>
    <w:p w14:paraId="243D1DA9" w14:textId="77777777" w:rsidR="003B5449" w:rsidRPr="00D0298C" w:rsidRDefault="003B5449" w:rsidP="003B5449">
      <w:pPr>
        <w:tabs>
          <w:tab w:val="center" w:pos="4574"/>
        </w:tabs>
        <w:spacing w:after="0" w:line="240" w:lineRule="auto"/>
        <w:ind w:firstLine="708"/>
        <w:jc w:val="both"/>
        <w:rPr>
          <w:rFonts w:ascii="Arial" w:hAnsi="Arial" w:cs="Arial"/>
          <w:i/>
          <w:iCs/>
          <w:sz w:val="24"/>
          <w:szCs w:val="24"/>
        </w:rPr>
      </w:pPr>
    </w:p>
    <w:p w14:paraId="57A797F6" w14:textId="77777777" w:rsidR="003B5449" w:rsidRPr="00D0298C" w:rsidRDefault="003B5449" w:rsidP="003B5449">
      <w:pPr>
        <w:tabs>
          <w:tab w:val="center" w:pos="4574"/>
        </w:tabs>
        <w:spacing w:after="0" w:line="240" w:lineRule="auto"/>
        <w:ind w:firstLine="708"/>
        <w:jc w:val="both"/>
        <w:rPr>
          <w:rFonts w:ascii="Arial" w:hAnsi="Arial" w:cs="Arial"/>
          <w:i/>
          <w:iCs/>
          <w:sz w:val="24"/>
          <w:szCs w:val="24"/>
        </w:rPr>
      </w:pPr>
      <w:r w:rsidRPr="00D0298C">
        <w:rPr>
          <w:rFonts w:ascii="Arial" w:hAnsi="Arial" w:cs="Arial"/>
          <w:b/>
          <w:bCs/>
          <w:i/>
          <w:iCs/>
          <w:sz w:val="24"/>
          <w:szCs w:val="24"/>
        </w:rPr>
        <w:t>ARTÍCULO 86</w:t>
      </w:r>
      <w:r w:rsidRPr="00D0298C">
        <w:rPr>
          <w:rFonts w:ascii="Arial" w:hAnsi="Arial" w:cs="Arial"/>
          <w:i/>
          <w:iCs/>
          <w:sz w:val="24"/>
          <w:szCs w:val="24"/>
        </w:rPr>
        <w:t>.- Queda prohibido el estacionamiento:</w:t>
      </w:r>
    </w:p>
    <w:p w14:paraId="537DA1B7" w14:textId="77777777" w:rsidR="003B5449" w:rsidRPr="00D0298C" w:rsidRDefault="003B5449" w:rsidP="003B5449">
      <w:pPr>
        <w:tabs>
          <w:tab w:val="center" w:pos="4574"/>
        </w:tabs>
        <w:spacing w:after="0" w:line="240" w:lineRule="auto"/>
        <w:ind w:firstLine="708"/>
        <w:jc w:val="both"/>
        <w:rPr>
          <w:rFonts w:ascii="Arial" w:hAnsi="Arial" w:cs="Arial"/>
          <w:i/>
          <w:iCs/>
          <w:sz w:val="24"/>
          <w:szCs w:val="24"/>
        </w:rPr>
      </w:pPr>
      <w:r w:rsidRPr="00D0298C">
        <w:rPr>
          <w:rFonts w:ascii="Arial" w:hAnsi="Arial" w:cs="Arial"/>
          <w:i/>
          <w:iCs/>
          <w:sz w:val="24"/>
          <w:szCs w:val="24"/>
        </w:rPr>
        <w:t>I……</w:t>
      </w:r>
    </w:p>
    <w:p w14:paraId="15B1D228" w14:textId="77777777" w:rsidR="003B5449" w:rsidRPr="00D0298C" w:rsidRDefault="003B5449" w:rsidP="003B5449">
      <w:pPr>
        <w:tabs>
          <w:tab w:val="center" w:pos="4574"/>
        </w:tabs>
        <w:spacing w:after="0" w:line="240" w:lineRule="auto"/>
        <w:ind w:firstLine="708"/>
        <w:jc w:val="both"/>
        <w:rPr>
          <w:rFonts w:ascii="Arial" w:hAnsi="Arial" w:cs="Arial"/>
          <w:b/>
          <w:bCs/>
          <w:i/>
          <w:iCs/>
          <w:sz w:val="24"/>
          <w:szCs w:val="24"/>
        </w:rPr>
      </w:pPr>
      <w:r w:rsidRPr="00D0298C">
        <w:rPr>
          <w:rFonts w:ascii="Arial" w:hAnsi="Arial" w:cs="Arial"/>
          <w:b/>
          <w:bCs/>
          <w:i/>
          <w:iCs/>
          <w:sz w:val="24"/>
          <w:szCs w:val="24"/>
        </w:rPr>
        <w:t>XXXIII. En los demás lugares que determine la Comisaría de Vialidad y donde exista señalamiento restrictivo;”</w:t>
      </w:r>
    </w:p>
    <w:p w14:paraId="61D818DA" w14:textId="77777777" w:rsidR="003B5449" w:rsidRPr="00D0298C" w:rsidRDefault="003B5449" w:rsidP="003B5449">
      <w:pPr>
        <w:tabs>
          <w:tab w:val="center" w:pos="4574"/>
        </w:tabs>
        <w:spacing w:line="360" w:lineRule="auto"/>
        <w:ind w:firstLine="708"/>
        <w:jc w:val="both"/>
        <w:rPr>
          <w:rFonts w:ascii="Arial" w:hAnsi="Arial" w:cs="Arial"/>
          <w:sz w:val="24"/>
          <w:szCs w:val="24"/>
        </w:rPr>
      </w:pPr>
      <w:r w:rsidRPr="00D0298C">
        <w:rPr>
          <w:rFonts w:ascii="Arial" w:hAnsi="Arial" w:cs="Arial"/>
          <w:sz w:val="24"/>
          <w:szCs w:val="24"/>
        </w:rPr>
        <w:t>(Lo resaltado es propio.)</w:t>
      </w:r>
    </w:p>
    <w:p w14:paraId="163CB93C" w14:textId="106B979A" w:rsidR="001565A8" w:rsidRPr="00D0298C" w:rsidRDefault="001565A8" w:rsidP="001565A8">
      <w:pPr>
        <w:tabs>
          <w:tab w:val="center" w:pos="4574"/>
        </w:tabs>
        <w:spacing w:line="360" w:lineRule="auto"/>
        <w:ind w:firstLine="708"/>
        <w:jc w:val="both"/>
        <w:rPr>
          <w:rFonts w:ascii="Arial" w:hAnsi="Arial" w:cs="Arial"/>
          <w:sz w:val="24"/>
          <w:szCs w:val="24"/>
        </w:rPr>
      </w:pPr>
      <w:r w:rsidRPr="00D0298C">
        <w:rPr>
          <w:rFonts w:ascii="Arial" w:hAnsi="Arial" w:cs="Arial"/>
          <w:sz w:val="24"/>
          <w:szCs w:val="24"/>
        </w:rPr>
        <w:t xml:space="preserve">De lo transcrito se advierte, que el policía Vial demandado fundo y motivo correctamente el acta de infracción con el artículo 85 y 86 fracción XXXIII, del Reglamento de Vialidad para el Municipio de Oaxaca de Juárez, indicando que el vehículo de la parte actora se encontraba estacionado en lugar prohibido, en la </w:t>
      </w:r>
      <w:r w:rsidR="001A35F1">
        <w:rPr>
          <w:rFonts w:ascii="Arial" w:hAnsi="Arial" w:cs="Arial"/>
          <w:sz w:val="24"/>
          <w:szCs w:val="24"/>
        </w:rPr>
        <w:t xml:space="preserve">calle Violetas esquina </w:t>
      </w:r>
      <w:r w:rsidR="00607176">
        <w:rPr>
          <w:rFonts w:ascii="Arial" w:hAnsi="Arial" w:cs="Arial"/>
          <w:sz w:val="24"/>
          <w:szCs w:val="24"/>
        </w:rPr>
        <w:t>Álamos</w:t>
      </w:r>
      <w:r w:rsidR="001A35F1">
        <w:rPr>
          <w:rFonts w:ascii="Arial" w:hAnsi="Arial" w:cs="Arial"/>
          <w:sz w:val="24"/>
          <w:szCs w:val="24"/>
        </w:rPr>
        <w:t>, Colonia Reforma, Centro, Oaxaca</w:t>
      </w:r>
      <w:r w:rsidR="00244BB1" w:rsidRPr="00D0298C">
        <w:rPr>
          <w:rFonts w:ascii="Arial" w:hAnsi="Arial" w:cs="Arial"/>
          <w:sz w:val="24"/>
          <w:szCs w:val="24"/>
        </w:rPr>
        <w:t xml:space="preserve">, </w:t>
      </w:r>
      <w:r w:rsidRPr="00D0298C">
        <w:rPr>
          <w:rFonts w:ascii="Arial" w:hAnsi="Arial" w:cs="Arial"/>
          <w:sz w:val="24"/>
          <w:szCs w:val="24"/>
        </w:rPr>
        <w:t xml:space="preserve">por lo que debe considerarse que el Policía Vial demandado plasmó el razonamiento sustancial, estrictamente necesario, para comprender la infracción en que incurrió la parte actora, sin que ésta haya desvirtuado en este juicio dicha circunstancia, de ahí que deba considerarse legal el acta de infracción impugnada.  </w:t>
      </w:r>
      <w:r w:rsidR="008D2BD5" w:rsidRPr="00D0298C">
        <w:rPr>
          <w:rFonts w:ascii="Arial" w:hAnsi="Arial" w:cs="Arial"/>
          <w:sz w:val="24"/>
          <w:szCs w:val="24"/>
        </w:rPr>
        <w:t>Además,</w:t>
      </w:r>
      <w:r w:rsidR="00244BB1" w:rsidRPr="00D0298C">
        <w:rPr>
          <w:rFonts w:ascii="Arial" w:hAnsi="Arial" w:cs="Arial"/>
          <w:sz w:val="24"/>
          <w:szCs w:val="24"/>
        </w:rPr>
        <w:t xml:space="preserve"> </w:t>
      </w:r>
      <w:r w:rsidR="008D2BD5" w:rsidRPr="00D0298C">
        <w:rPr>
          <w:rFonts w:ascii="Arial" w:hAnsi="Arial" w:cs="Arial"/>
          <w:sz w:val="24"/>
          <w:szCs w:val="24"/>
        </w:rPr>
        <w:t>cumplió la autoridad demandada con el artículo 129</w:t>
      </w:r>
      <w:r w:rsidR="001A35F1">
        <w:rPr>
          <w:rFonts w:ascii="Arial" w:hAnsi="Arial" w:cs="Arial"/>
          <w:sz w:val="24"/>
          <w:szCs w:val="24"/>
        </w:rPr>
        <w:t xml:space="preserve"> en todos sus incisos (</w:t>
      </w:r>
      <w:r w:rsidR="00F916D1">
        <w:rPr>
          <w:rFonts w:ascii="Arial" w:hAnsi="Arial" w:cs="Arial"/>
          <w:sz w:val="24"/>
          <w:szCs w:val="24"/>
        </w:rPr>
        <w:t>dieciséis</w:t>
      </w:r>
      <w:r w:rsidR="001A35F1">
        <w:rPr>
          <w:rFonts w:ascii="Arial" w:hAnsi="Arial" w:cs="Arial"/>
          <w:sz w:val="24"/>
          <w:szCs w:val="24"/>
        </w:rPr>
        <w:t>)</w:t>
      </w:r>
      <w:r w:rsidR="007E67B9" w:rsidRPr="00D0298C">
        <w:rPr>
          <w:rFonts w:ascii="Arial" w:hAnsi="Arial" w:cs="Arial"/>
          <w:sz w:val="24"/>
          <w:szCs w:val="24"/>
        </w:rPr>
        <w:t xml:space="preserve"> del Reglamento de Vialidad para el Municipio de Oaxaca de Juárez, </w:t>
      </w:r>
      <w:r w:rsidR="001A35F1">
        <w:rPr>
          <w:rFonts w:ascii="Arial" w:hAnsi="Arial" w:cs="Arial"/>
          <w:sz w:val="24"/>
          <w:szCs w:val="24"/>
        </w:rPr>
        <w:t xml:space="preserve">pues plasmo las placas del vehículo, con su entidad federativa correspondiente; contiene folio el acta; así </w:t>
      </w:r>
      <w:r w:rsidR="00607176">
        <w:rPr>
          <w:rFonts w:ascii="Arial" w:hAnsi="Arial" w:cs="Arial"/>
          <w:sz w:val="24"/>
          <w:szCs w:val="24"/>
        </w:rPr>
        <w:t xml:space="preserve">también se identificó </w:t>
      </w:r>
      <w:r w:rsidR="001A35F1">
        <w:rPr>
          <w:rFonts w:ascii="Arial" w:hAnsi="Arial" w:cs="Arial"/>
          <w:sz w:val="24"/>
          <w:szCs w:val="24"/>
        </w:rPr>
        <w:t xml:space="preserve">el lugar de la infracción (calle Violetas esquina </w:t>
      </w:r>
      <w:r w:rsidR="00607176">
        <w:rPr>
          <w:rFonts w:ascii="Arial" w:hAnsi="Arial" w:cs="Arial"/>
          <w:sz w:val="24"/>
          <w:szCs w:val="24"/>
        </w:rPr>
        <w:t>Álamos</w:t>
      </w:r>
      <w:r w:rsidR="001A35F1">
        <w:rPr>
          <w:rFonts w:ascii="Arial" w:hAnsi="Arial" w:cs="Arial"/>
          <w:sz w:val="24"/>
          <w:szCs w:val="24"/>
        </w:rPr>
        <w:t xml:space="preserve">, Colonia Reforma, Centro, Oaxaca); </w:t>
      </w:r>
      <w:r w:rsidR="00607176">
        <w:rPr>
          <w:rFonts w:ascii="Arial" w:hAnsi="Arial" w:cs="Arial"/>
          <w:sz w:val="24"/>
          <w:szCs w:val="24"/>
        </w:rPr>
        <w:t>con</w:t>
      </w:r>
      <w:r w:rsidR="001A35F1">
        <w:rPr>
          <w:rFonts w:ascii="Arial" w:hAnsi="Arial" w:cs="Arial"/>
          <w:sz w:val="24"/>
          <w:szCs w:val="24"/>
        </w:rPr>
        <w:t>tiene</w:t>
      </w:r>
      <w:r w:rsidR="00607176">
        <w:rPr>
          <w:rFonts w:ascii="Arial" w:hAnsi="Arial" w:cs="Arial"/>
          <w:sz w:val="24"/>
          <w:szCs w:val="24"/>
        </w:rPr>
        <w:t xml:space="preserve"> plasmada</w:t>
      </w:r>
      <w:r w:rsidR="001A35F1">
        <w:rPr>
          <w:rFonts w:ascii="Arial" w:hAnsi="Arial" w:cs="Arial"/>
          <w:sz w:val="24"/>
          <w:szCs w:val="24"/>
        </w:rPr>
        <w:t xml:space="preserve"> la hora, día, mes y año (</w:t>
      </w:r>
      <w:r w:rsidR="0088716E">
        <w:rPr>
          <w:rFonts w:ascii="Arial" w:hAnsi="Arial" w:cs="Arial"/>
          <w:sz w:val="24"/>
          <w:szCs w:val="24"/>
        </w:rPr>
        <w:t xml:space="preserve">11:22 del 26 de mayo de 2022); </w:t>
      </w:r>
      <w:r w:rsidR="00607176">
        <w:rPr>
          <w:rFonts w:ascii="Arial" w:hAnsi="Arial" w:cs="Arial"/>
          <w:sz w:val="24"/>
          <w:szCs w:val="24"/>
        </w:rPr>
        <w:t xml:space="preserve">y respecto de los </w:t>
      </w:r>
      <w:r w:rsidR="0088716E">
        <w:rPr>
          <w:rFonts w:ascii="Arial" w:hAnsi="Arial" w:cs="Arial"/>
          <w:sz w:val="24"/>
          <w:szCs w:val="24"/>
        </w:rPr>
        <w:t xml:space="preserve">datos del propietario y </w:t>
      </w:r>
      <w:r w:rsidR="00607176">
        <w:rPr>
          <w:rFonts w:ascii="Arial" w:hAnsi="Arial" w:cs="Arial"/>
          <w:sz w:val="24"/>
          <w:szCs w:val="24"/>
        </w:rPr>
        <w:t xml:space="preserve">del infractor, toda vez que ninguno de los mencionados se encontraba presente, </w:t>
      </w:r>
      <w:r w:rsidR="0088716E">
        <w:rPr>
          <w:rFonts w:ascii="Arial" w:hAnsi="Arial" w:cs="Arial"/>
          <w:sz w:val="24"/>
          <w:szCs w:val="24"/>
        </w:rPr>
        <w:t xml:space="preserve">solo se plasmó al Responsable y no presente; </w:t>
      </w:r>
      <w:r w:rsidR="00607176">
        <w:rPr>
          <w:rFonts w:ascii="Arial" w:hAnsi="Arial" w:cs="Arial"/>
          <w:sz w:val="24"/>
          <w:szCs w:val="24"/>
        </w:rPr>
        <w:t xml:space="preserve">se establecieron las </w:t>
      </w:r>
      <w:r w:rsidR="0088716E">
        <w:rPr>
          <w:rFonts w:ascii="Arial" w:hAnsi="Arial" w:cs="Arial"/>
          <w:sz w:val="24"/>
          <w:szCs w:val="24"/>
        </w:rPr>
        <w:t xml:space="preserve">características del vehículo (automóvil, particular, V.W. color rojo); motivación y fundamentación que se analizó en párrafos anteriores; </w:t>
      </w:r>
      <w:r w:rsidR="00F916D1">
        <w:rPr>
          <w:rFonts w:ascii="Arial" w:hAnsi="Arial" w:cs="Arial"/>
          <w:sz w:val="24"/>
          <w:szCs w:val="24"/>
        </w:rPr>
        <w:t xml:space="preserve">en observaciones, </w:t>
      </w:r>
      <w:r w:rsidR="00607176">
        <w:rPr>
          <w:rFonts w:ascii="Arial" w:hAnsi="Arial" w:cs="Arial"/>
          <w:sz w:val="24"/>
          <w:szCs w:val="24"/>
        </w:rPr>
        <w:t xml:space="preserve">se </w:t>
      </w:r>
      <w:r w:rsidR="00F916D1">
        <w:rPr>
          <w:rFonts w:ascii="Arial" w:hAnsi="Arial" w:cs="Arial"/>
          <w:sz w:val="24"/>
          <w:szCs w:val="24"/>
        </w:rPr>
        <w:t xml:space="preserve">puso una raya; tiene hora del cierre las 11:24; </w:t>
      </w:r>
      <w:r w:rsidR="00607176">
        <w:rPr>
          <w:rFonts w:ascii="Arial" w:hAnsi="Arial" w:cs="Arial"/>
          <w:sz w:val="24"/>
          <w:szCs w:val="24"/>
        </w:rPr>
        <w:t xml:space="preserve">y </w:t>
      </w:r>
      <w:r w:rsidR="00F916D1">
        <w:rPr>
          <w:rFonts w:ascii="Arial" w:hAnsi="Arial" w:cs="Arial"/>
          <w:sz w:val="24"/>
          <w:szCs w:val="24"/>
        </w:rPr>
        <w:t xml:space="preserve">contienen </w:t>
      </w:r>
      <w:r w:rsidR="007E67B9" w:rsidRPr="00D0298C">
        <w:rPr>
          <w:rFonts w:ascii="Arial" w:hAnsi="Arial" w:cs="Arial"/>
          <w:sz w:val="24"/>
          <w:szCs w:val="24"/>
        </w:rPr>
        <w:t>nombre y firma del</w:t>
      </w:r>
      <w:r w:rsidR="00244BB1" w:rsidRPr="00D0298C">
        <w:rPr>
          <w:rFonts w:ascii="Arial" w:hAnsi="Arial" w:cs="Arial"/>
          <w:sz w:val="24"/>
          <w:szCs w:val="24"/>
        </w:rPr>
        <w:t xml:space="preserve"> policía vial qu</w:t>
      </w:r>
      <w:r w:rsidR="00915B77">
        <w:rPr>
          <w:rFonts w:ascii="Arial" w:hAnsi="Arial" w:cs="Arial"/>
          <w:sz w:val="24"/>
          <w:szCs w:val="24"/>
        </w:rPr>
        <w:t>e elaboró el acta de infracción; a</w:t>
      </w:r>
      <w:r w:rsidR="007E67B9" w:rsidRPr="00D0298C">
        <w:rPr>
          <w:rFonts w:ascii="Arial" w:hAnsi="Arial" w:cs="Arial"/>
          <w:sz w:val="24"/>
          <w:szCs w:val="24"/>
        </w:rPr>
        <w:t xml:space="preserve">sí como </w:t>
      </w:r>
      <w:r w:rsidR="00F916D1">
        <w:rPr>
          <w:rFonts w:ascii="Arial" w:hAnsi="Arial" w:cs="Arial"/>
          <w:sz w:val="24"/>
          <w:szCs w:val="24"/>
        </w:rPr>
        <w:t>su número estadístico y al no estar presente el infractor,</w:t>
      </w:r>
      <w:r w:rsidR="00607176">
        <w:rPr>
          <w:rFonts w:ascii="Arial" w:hAnsi="Arial" w:cs="Arial"/>
          <w:sz w:val="24"/>
          <w:szCs w:val="24"/>
        </w:rPr>
        <w:t xml:space="preserve"> es por ello que</w:t>
      </w:r>
      <w:r w:rsidR="00F916D1">
        <w:rPr>
          <w:rFonts w:ascii="Arial" w:hAnsi="Arial" w:cs="Arial"/>
          <w:sz w:val="24"/>
          <w:szCs w:val="24"/>
        </w:rPr>
        <w:t xml:space="preserve"> no</w:t>
      </w:r>
      <w:r w:rsidR="00607176">
        <w:rPr>
          <w:rFonts w:ascii="Arial" w:hAnsi="Arial" w:cs="Arial"/>
          <w:sz w:val="24"/>
          <w:szCs w:val="24"/>
        </w:rPr>
        <w:t xml:space="preserve"> se advierte plasmada su</w:t>
      </w:r>
      <w:r w:rsidR="00F916D1">
        <w:rPr>
          <w:rFonts w:ascii="Arial" w:hAnsi="Arial" w:cs="Arial"/>
          <w:sz w:val="24"/>
          <w:szCs w:val="24"/>
        </w:rPr>
        <w:t xml:space="preserve"> firma</w:t>
      </w:r>
      <w:r w:rsidR="00607176">
        <w:rPr>
          <w:rFonts w:ascii="Arial" w:hAnsi="Arial" w:cs="Arial"/>
          <w:sz w:val="24"/>
          <w:szCs w:val="24"/>
        </w:rPr>
        <w:t>; c</w:t>
      </w:r>
      <w:r w:rsidR="007E67B9" w:rsidRPr="00D0298C">
        <w:rPr>
          <w:rFonts w:ascii="Arial" w:hAnsi="Arial" w:cs="Arial"/>
          <w:sz w:val="24"/>
          <w:szCs w:val="24"/>
        </w:rPr>
        <w:t>on todo esto</w:t>
      </w:r>
      <w:r w:rsidR="00607176">
        <w:rPr>
          <w:rFonts w:ascii="Arial" w:hAnsi="Arial" w:cs="Arial"/>
          <w:sz w:val="24"/>
          <w:szCs w:val="24"/>
        </w:rPr>
        <w:t xml:space="preserve"> se considera que</w:t>
      </w:r>
      <w:r w:rsidR="007E67B9" w:rsidRPr="00D0298C">
        <w:rPr>
          <w:rFonts w:ascii="Arial" w:hAnsi="Arial" w:cs="Arial"/>
          <w:sz w:val="24"/>
          <w:szCs w:val="24"/>
        </w:rPr>
        <w:t xml:space="preserve"> la autoridad demandada cumplió con funda</w:t>
      </w:r>
      <w:r w:rsidR="00C42BFD">
        <w:rPr>
          <w:rFonts w:ascii="Arial" w:hAnsi="Arial" w:cs="Arial"/>
          <w:sz w:val="24"/>
          <w:szCs w:val="24"/>
        </w:rPr>
        <w:t xml:space="preserve">r y </w:t>
      </w:r>
      <w:r w:rsidR="007E67B9" w:rsidRPr="00D0298C">
        <w:rPr>
          <w:rFonts w:ascii="Arial" w:hAnsi="Arial" w:cs="Arial"/>
          <w:sz w:val="24"/>
          <w:szCs w:val="24"/>
        </w:rPr>
        <w:t>motiva</w:t>
      </w:r>
      <w:r w:rsidR="00C42BFD">
        <w:rPr>
          <w:rFonts w:ascii="Arial" w:hAnsi="Arial" w:cs="Arial"/>
          <w:sz w:val="24"/>
          <w:szCs w:val="24"/>
        </w:rPr>
        <w:t>r</w:t>
      </w:r>
      <w:r w:rsidR="007E67B9" w:rsidRPr="00D0298C">
        <w:rPr>
          <w:rFonts w:ascii="Arial" w:hAnsi="Arial" w:cs="Arial"/>
          <w:sz w:val="24"/>
          <w:szCs w:val="24"/>
        </w:rPr>
        <w:t xml:space="preserve"> el acta de infracción.</w:t>
      </w:r>
    </w:p>
    <w:p w14:paraId="329AEBE5" w14:textId="023216D9" w:rsidR="001565A8" w:rsidRDefault="001565A8" w:rsidP="001565A8">
      <w:pPr>
        <w:tabs>
          <w:tab w:val="center" w:pos="4574"/>
        </w:tabs>
        <w:spacing w:line="360" w:lineRule="auto"/>
        <w:ind w:firstLine="708"/>
        <w:jc w:val="both"/>
        <w:rPr>
          <w:rFonts w:ascii="Arial" w:hAnsi="Arial" w:cs="Arial"/>
          <w:sz w:val="24"/>
          <w:szCs w:val="24"/>
        </w:rPr>
      </w:pPr>
      <w:r w:rsidRPr="00915B77">
        <w:rPr>
          <w:rFonts w:ascii="Arial" w:hAnsi="Arial" w:cs="Arial"/>
          <w:sz w:val="24"/>
          <w:szCs w:val="24"/>
        </w:rPr>
        <w:lastRenderedPageBreak/>
        <w:t xml:space="preserve">Como consecuencia de lo anterior, lo procedente es conforme al artículo 209 de la Ley de Procedimiento y Justicia Administrativa para el Estado de Oaxaca, declarar </w:t>
      </w:r>
      <w:r w:rsidRPr="00915B77">
        <w:rPr>
          <w:rFonts w:ascii="Arial" w:hAnsi="Arial" w:cs="Arial"/>
          <w:b/>
          <w:sz w:val="24"/>
          <w:szCs w:val="24"/>
        </w:rPr>
        <w:t xml:space="preserve">la VALIDEZ del acta de infracción con número de folio </w:t>
      </w:r>
      <w:r w:rsidR="00CF7870">
        <w:rPr>
          <w:rFonts w:ascii="Arial" w:hAnsi="Arial" w:cs="Arial"/>
          <w:b/>
          <w:sz w:val="24"/>
          <w:szCs w:val="24"/>
        </w:rPr>
        <w:t>*****</w:t>
      </w:r>
      <w:r w:rsidRPr="00915B77">
        <w:rPr>
          <w:rFonts w:ascii="Arial" w:hAnsi="Arial" w:cs="Arial"/>
          <w:b/>
          <w:sz w:val="24"/>
          <w:szCs w:val="24"/>
        </w:rPr>
        <w:t xml:space="preserve">, de fecha </w:t>
      </w:r>
      <w:r w:rsidR="00CF7870">
        <w:rPr>
          <w:rFonts w:ascii="Arial" w:hAnsi="Arial" w:cs="Arial"/>
          <w:b/>
          <w:sz w:val="24"/>
          <w:szCs w:val="24"/>
        </w:rPr>
        <w:t>***** de ***** de dos mil veintiuno (**/**/2021)</w:t>
      </w:r>
      <w:r w:rsidRPr="00915B77">
        <w:rPr>
          <w:rFonts w:ascii="Arial" w:hAnsi="Arial" w:cs="Arial"/>
          <w:b/>
          <w:sz w:val="24"/>
          <w:szCs w:val="24"/>
        </w:rPr>
        <w:t xml:space="preserve">, </w:t>
      </w:r>
      <w:r w:rsidRPr="00915B77">
        <w:rPr>
          <w:rFonts w:ascii="Arial" w:hAnsi="Arial" w:cs="Arial"/>
          <w:sz w:val="24"/>
          <w:szCs w:val="24"/>
        </w:rPr>
        <w:t xml:space="preserve">relacionada </w:t>
      </w:r>
      <w:r w:rsidR="007E67B9" w:rsidRPr="00915B77">
        <w:rPr>
          <w:rFonts w:ascii="Arial" w:hAnsi="Arial" w:cs="Arial"/>
          <w:sz w:val="24"/>
          <w:szCs w:val="24"/>
        </w:rPr>
        <w:t xml:space="preserve">el automóvil Marca: Volkswagen, </w:t>
      </w:r>
      <w:r w:rsidR="00F916D1">
        <w:rPr>
          <w:rFonts w:ascii="Arial" w:hAnsi="Arial" w:cs="Arial"/>
          <w:sz w:val="24"/>
          <w:szCs w:val="24"/>
        </w:rPr>
        <w:t>t</w:t>
      </w:r>
      <w:r w:rsidR="007E67B9" w:rsidRPr="00915B77">
        <w:rPr>
          <w:rFonts w:ascii="Arial" w:hAnsi="Arial" w:cs="Arial"/>
          <w:sz w:val="24"/>
          <w:szCs w:val="24"/>
        </w:rPr>
        <w:t xml:space="preserve">ipo: </w:t>
      </w:r>
      <w:r w:rsidR="00F916D1">
        <w:rPr>
          <w:rFonts w:ascii="Arial" w:hAnsi="Arial" w:cs="Arial"/>
          <w:sz w:val="24"/>
          <w:szCs w:val="24"/>
        </w:rPr>
        <w:t>Hatchback</w:t>
      </w:r>
      <w:r w:rsidRPr="00915B77">
        <w:rPr>
          <w:rFonts w:ascii="Arial" w:hAnsi="Arial" w:cs="Arial"/>
          <w:sz w:val="24"/>
          <w:szCs w:val="24"/>
        </w:rPr>
        <w:t xml:space="preserve">, color: </w:t>
      </w:r>
      <w:r w:rsidR="00F916D1">
        <w:rPr>
          <w:rFonts w:ascii="Arial" w:hAnsi="Arial" w:cs="Arial"/>
          <w:sz w:val="24"/>
          <w:szCs w:val="24"/>
        </w:rPr>
        <w:t>rojo</w:t>
      </w:r>
      <w:r w:rsidRPr="00915B77">
        <w:rPr>
          <w:rFonts w:ascii="Arial" w:hAnsi="Arial" w:cs="Arial"/>
          <w:sz w:val="24"/>
          <w:szCs w:val="24"/>
        </w:rPr>
        <w:t xml:space="preserve">; con placas de circulación </w:t>
      </w:r>
      <w:r w:rsidR="00AE4F43">
        <w:rPr>
          <w:rFonts w:ascii="Arial" w:hAnsi="Arial" w:cs="Arial"/>
          <w:sz w:val="24"/>
          <w:szCs w:val="24"/>
        </w:rPr>
        <w:t>*****</w:t>
      </w:r>
      <w:r w:rsidRPr="00915B77">
        <w:rPr>
          <w:rFonts w:ascii="Arial" w:hAnsi="Arial" w:cs="Arial"/>
          <w:sz w:val="24"/>
          <w:szCs w:val="24"/>
        </w:rPr>
        <w:t xml:space="preserve"> del Estado de </w:t>
      </w:r>
      <w:r w:rsidR="00F916D1">
        <w:rPr>
          <w:rFonts w:ascii="Arial" w:hAnsi="Arial" w:cs="Arial"/>
          <w:sz w:val="24"/>
          <w:szCs w:val="24"/>
        </w:rPr>
        <w:t>Oaxaca</w:t>
      </w:r>
      <w:r w:rsidRPr="00915B77">
        <w:rPr>
          <w:rFonts w:ascii="Arial" w:hAnsi="Arial" w:cs="Arial"/>
          <w:sz w:val="24"/>
          <w:szCs w:val="24"/>
        </w:rPr>
        <w:t xml:space="preserve">, </w:t>
      </w:r>
      <w:r w:rsidR="00F916D1">
        <w:rPr>
          <w:rFonts w:ascii="Arial" w:hAnsi="Arial" w:cs="Arial"/>
          <w:sz w:val="24"/>
          <w:szCs w:val="24"/>
        </w:rPr>
        <w:t xml:space="preserve">modelo: 2014; número de serie: </w:t>
      </w:r>
      <w:r w:rsidR="00AE4F43">
        <w:rPr>
          <w:rFonts w:ascii="Arial" w:hAnsi="Arial" w:cs="Arial"/>
          <w:sz w:val="24"/>
          <w:szCs w:val="24"/>
        </w:rPr>
        <w:t>**********</w:t>
      </w:r>
      <w:r w:rsidR="00F916D1">
        <w:rPr>
          <w:rFonts w:ascii="Arial" w:hAnsi="Arial" w:cs="Arial"/>
          <w:sz w:val="24"/>
          <w:szCs w:val="24"/>
        </w:rPr>
        <w:t xml:space="preserve">, </w:t>
      </w:r>
      <w:r w:rsidRPr="00915B77">
        <w:rPr>
          <w:rFonts w:ascii="Arial" w:hAnsi="Arial" w:cs="Arial"/>
          <w:sz w:val="24"/>
          <w:szCs w:val="24"/>
        </w:rPr>
        <w:t xml:space="preserve">emitida por </w:t>
      </w:r>
      <w:r w:rsidR="00F916D1">
        <w:rPr>
          <w:rFonts w:ascii="Arial" w:hAnsi="Arial" w:cs="Arial"/>
          <w:sz w:val="24"/>
          <w:szCs w:val="24"/>
        </w:rPr>
        <w:t>FIDEL VÁSQUEZ VARGAS, Policía Vial con número estadístico 493</w:t>
      </w:r>
      <w:r w:rsidRPr="00915B77">
        <w:rPr>
          <w:rFonts w:ascii="Arial" w:hAnsi="Arial" w:cs="Arial"/>
          <w:sz w:val="24"/>
          <w:szCs w:val="24"/>
        </w:rPr>
        <w:t xml:space="preserve"> de la Subdirección de Tránsito y Movilidad de la Dirección</w:t>
      </w:r>
      <w:r>
        <w:rPr>
          <w:rFonts w:ascii="Arial" w:hAnsi="Arial" w:cs="Arial"/>
          <w:sz w:val="24"/>
          <w:szCs w:val="24"/>
        </w:rPr>
        <w:t xml:space="preserve"> de Seguridad Pública, Vialidad y Protección Ciudadana del Municipio de Oaxaca de Juárez.</w:t>
      </w:r>
    </w:p>
    <w:p w14:paraId="7C587366" w14:textId="77777777" w:rsidR="001565A8" w:rsidRDefault="001565A8" w:rsidP="001565A8">
      <w:pPr>
        <w:tabs>
          <w:tab w:val="center" w:pos="4574"/>
        </w:tabs>
        <w:spacing w:line="360" w:lineRule="auto"/>
        <w:ind w:firstLine="708"/>
        <w:jc w:val="both"/>
        <w:rPr>
          <w:rFonts w:ascii="Arial" w:hAnsi="Arial" w:cs="Arial"/>
          <w:sz w:val="24"/>
          <w:szCs w:val="24"/>
        </w:rPr>
      </w:pPr>
      <w:r w:rsidRPr="0037775B">
        <w:rPr>
          <w:rFonts w:ascii="Arial" w:hAnsi="Arial" w:cs="Arial"/>
          <w:sz w:val="24"/>
          <w:szCs w:val="24"/>
        </w:rPr>
        <w:t>Por lo expuesto y fundado y con apoyo además en los artículos 207 y 209 ambos de</w:t>
      </w:r>
      <w:r w:rsidRPr="00F01468">
        <w:rPr>
          <w:rFonts w:ascii="Arial" w:hAnsi="Arial" w:cs="Arial"/>
          <w:sz w:val="24"/>
          <w:szCs w:val="24"/>
        </w:rPr>
        <w:t xml:space="preserve"> la Ley de Procedimiento y Justicia Administrativa para el Esta</w:t>
      </w:r>
      <w:r>
        <w:rPr>
          <w:rFonts w:ascii="Arial" w:hAnsi="Arial" w:cs="Arial"/>
          <w:sz w:val="24"/>
          <w:szCs w:val="24"/>
        </w:rPr>
        <w:t xml:space="preserve">do de Oaxaca, se: - - - - - - - - - - - - - - - - - - - - - - - - - - - - - - - - - - - - - - - - - - - - - </w:t>
      </w:r>
    </w:p>
    <w:p w14:paraId="68500DA2" w14:textId="77777777" w:rsidR="001565A8" w:rsidRDefault="001565A8" w:rsidP="001565A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227EA2C" w14:textId="77777777" w:rsidR="001565A8" w:rsidRDefault="001565A8" w:rsidP="001565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 - - -  </w:t>
      </w:r>
    </w:p>
    <w:p w14:paraId="304F9086" w14:textId="77777777" w:rsidR="001565A8" w:rsidRDefault="001565A8" w:rsidP="001565A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776825CA" w14:textId="4B707F83" w:rsidR="001565A8" w:rsidRDefault="001565A8" w:rsidP="001565A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w:t>
      </w:r>
      <w:r w:rsidRPr="0037775B">
        <w:rPr>
          <w:rFonts w:ascii="Arial" w:hAnsi="Arial" w:cs="Arial"/>
          <w:sz w:val="24"/>
          <w:szCs w:val="24"/>
        </w:rPr>
        <w:t xml:space="preserve">Se declara la </w:t>
      </w:r>
      <w:r w:rsidRPr="0037775B">
        <w:rPr>
          <w:rFonts w:ascii="Arial" w:hAnsi="Arial" w:cs="Arial"/>
          <w:b/>
          <w:sz w:val="24"/>
          <w:szCs w:val="24"/>
        </w:rPr>
        <w:t>VALIDEZ</w:t>
      </w:r>
      <w:r w:rsidRPr="0037775B">
        <w:rPr>
          <w:rFonts w:ascii="Arial" w:hAnsi="Arial" w:cs="Arial"/>
          <w:sz w:val="24"/>
          <w:szCs w:val="24"/>
        </w:rPr>
        <w:t xml:space="preserve"> </w:t>
      </w:r>
      <w:r w:rsidR="00F916D1" w:rsidRPr="00915B77">
        <w:rPr>
          <w:rFonts w:ascii="Arial" w:hAnsi="Arial" w:cs="Arial"/>
          <w:b/>
          <w:sz w:val="24"/>
          <w:szCs w:val="24"/>
        </w:rPr>
        <w:t xml:space="preserve">del acta de infracción con número de folio </w:t>
      </w:r>
      <w:r w:rsidR="00CF7870">
        <w:rPr>
          <w:rFonts w:ascii="Arial" w:hAnsi="Arial" w:cs="Arial"/>
          <w:b/>
          <w:sz w:val="24"/>
          <w:szCs w:val="24"/>
        </w:rPr>
        <w:t>*****</w:t>
      </w:r>
      <w:r w:rsidR="00F916D1" w:rsidRPr="00915B77">
        <w:rPr>
          <w:rFonts w:ascii="Arial" w:hAnsi="Arial" w:cs="Arial"/>
          <w:b/>
          <w:sz w:val="24"/>
          <w:szCs w:val="24"/>
        </w:rPr>
        <w:t xml:space="preserve">, de fecha </w:t>
      </w:r>
      <w:r w:rsidR="00CF7870">
        <w:rPr>
          <w:rFonts w:ascii="Arial" w:hAnsi="Arial" w:cs="Arial"/>
          <w:b/>
          <w:sz w:val="24"/>
          <w:szCs w:val="24"/>
        </w:rPr>
        <w:t>***** de ***** de dos mil veintiuno (**/**/2021)</w:t>
      </w:r>
      <w:r w:rsidR="00F916D1" w:rsidRPr="00915B77">
        <w:rPr>
          <w:rFonts w:ascii="Arial" w:hAnsi="Arial" w:cs="Arial"/>
          <w:b/>
          <w:sz w:val="24"/>
          <w:szCs w:val="24"/>
        </w:rPr>
        <w:t xml:space="preserve">, </w:t>
      </w:r>
      <w:r w:rsidR="00F916D1" w:rsidRPr="00915B77">
        <w:rPr>
          <w:rFonts w:ascii="Arial" w:hAnsi="Arial" w:cs="Arial"/>
          <w:sz w:val="24"/>
          <w:szCs w:val="24"/>
        </w:rPr>
        <w:t xml:space="preserve">relacionada el automóvil Marca: Volkswagen, </w:t>
      </w:r>
      <w:r w:rsidR="00F916D1">
        <w:rPr>
          <w:rFonts w:ascii="Arial" w:hAnsi="Arial" w:cs="Arial"/>
          <w:sz w:val="24"/>
          <w:szCs w:val="24"/>
        </w:rPr>
        <w:t>t</w:t>
      </w:r>
      <w:r w:rsidR="00F916D1" w:rsidRPr="00915B77">
        <w:rPr>
          <w:rFonts w:ascii="Arial" w:hAnsi="Arial" w:cs="Arial"/>
          <w:sz w:val="24"/>
          <w:szCs w:val="24"/>
        </w:rPr>
        <w:t xml:space="preserve">ipo: </w:t>
      </w:r>
      <w:r w:rsidR="00F916D1">
        <w:rPr>
          <w:rFonts w:ascii="Arial" w:hAnsi="Arial" w:cs="Arial"/>
          <w:sz w:val="24"/>
          <w:szCs w:val="24"/>
        </w:rPr>
        <w:t>Hatchback</w:t>
      </w:r>
      <w:r w:rsidR="00F916D1" w:rsidRPr="00915B77">
        <w:rPr>
          <w:rFonts w:ascii="Arial" w:hAnsi="Arial" w:cs="Arial"/>
          <w:sz w:val="24"/>
          <w:szCs w:val="24"/>
        </w:rPr>
        <w:t xml:space="preserve">, color: </w:t>
      </w:r>
      <w:r w:rsidR="00F916D1">
        <w:rPr>
          <w:rFonts w:ascii="Arial" w:hAnsi="Arial" w:cs="Arial"/>
          <w:sz w:val="24"/>
          <w:szCs w:val="24"/>
        </w:rPr>
        <w:t>rojo</w:t>
      </w:r>
      <w:r w:rsidR="00F916D1" w:rsidRPr="00915B77">
        <w:rPr>
          <w:rFonts w:ascii="Arial" w:hAnsi="Arial" w:cs="Arial"/>
          <w:sz w:val="24"/>
          <w:szCs w:val="24"/>
        </w:rPr>
        <w:t xml:space="preserve">; con placas de circulación </w:t>
      </w:r>
      <w:r w:rsidR="00AE4F43">
        <w:rPr>
          <w:rFonts w:ascii="Arial" w:hAnsi="Arial" w:cs="Arial"/>
          <w:sz w:val="24"/>
          <w:szCs w:val="24"/>
        </w:rPr>
        <w:t>*****</w:t>
      </w:r>
      <w:r w:rsidR="00F916D1" w:rsidRPr="00915B77">
        <w:rPr>
          <w:rFonts w:ascii="Arial" w:hAnsi="Arial" w:cs="Arial"/>
          <w:sz w:val="24"/>
          <w:szCs w:val="24"/>
        </w:rPr>
        <w:t xml:space="preserve"> del Estado de </w:t>
      </w:r>
      <w:r w:rsidR="00F916D1">
        <w:rPr>
          <w:rFonts w:ascii="Arial" w:hAnsi="Arial" w:cs="Arial"/>
          <w:sz w:val="24"/>
          <w:szCs w:val="24"/>
        </w:rPr>
        <w:t>Oaxaca</w:t>
      </w:r>
      <w:r w:rsidR="00F916D1" w:rsidRPr="00915B77">
        <w:rPr>
          <w:rFonts w:ascii="Arial" w:hAnsi="Arial" w:cs="Arial"/>
          <w:sz w:val="24"/>
          <w:szCs w:val="24"/>
        </w:rPr>
        <w:t xml:space="preserve">, </w:t>
      </w:r>
      <w:r w:rsidR="00F916D1">
        <w:rPr>
          <w:rFonts w:ascii="Arial" w:hAnsi="Arial" w:cs="Arial"/>
          <w:sz w:val="24"/>
          <w:szCs w:val="24"/>
        </w:rPr>
        <w:t xml:space="preserve">modelo: 2014; número de serie: </w:t>
      </w:r>
      <w:r w:rsidR="00AE4F43">
        <w:rPr>
          <w:rFonts w:ascii="Arial" w:hAnsi="Arial" w:cs="Arial"/>
          <w:sz w:val="24"/>
          <w:szCs w:val="24"/>
        </w:rPr>
        <w:t>**********</w:t>
      </w:r>
      <w:r w:rsidR="00F916D1">
        <w:rPr>
          <w:rFonts w:ascii="Arial" w:hAnsi="Arial" w:cs="Arial"/>
          <w:sz w:val="24"/>
          <w:szCs w:val="24"/>
        </w:rPr>
        <w:t xml:space="preserve">, </w:t>
      </w:r>
      <w:r w:rsidR="00F916D1" w:rsidRPr="00915B77">
        <w:rPr>
          <w:rFonts w:ascii="Arial" w:hAnsi="Arial" w:cs="Arial"/>
          <w:sz w:val="24"/>
          <w:szCs w:val="24"/>
        </w:rPr>
        <w:t xml:space="preserve">emitida por </w:t>
      </w:r>
      <w:r w:rsidR="00F916D1">
        <w:rPr>
          <w:rFonts w:ascii="Arial" w:hAnsi="Arial" w:cs="Arial"/>
          <w:sz w:val="24"/>
          <w:szCs w:val="24"/>
        </w:rPr>
        <w:t>FIDEL VÁSQUEZ VARGAS, Policía Vial con número estadístico 493</w:t>
      </w:r>
      <w:r w:rsidR="00F916D1" w:rsidRPr="00915B77">
        <w:rPr>
          <w:rFonts w:ascii="Arial" w:hAnsi="Arial" w:cs="Arial"/>
          <w:sz w:val="24"/>
          <w:szCs w:val="24"/>
        </w:rPr>
        <w:t xml:space="preserve"> </w:t>
      </w:r>
      <w:r w:rsidR="00F916D1">
        <w:rPr>
          <w:rFonts w:ascii="Arial" w:hAnsi="Arial" w:cs="Arial"/>
          <w:sz w:val="24"/>
          <w:szCs w:val="24"/>
        </w:rPr>
        <w:t>d</w:t>
      </w:r>
      <w:r>
        <w:rPr>
          <w:rFonts w:ascii="Arial" w:hAnsi="Arial" w:cs="Arial"/>
          <w:sz w:val="24"/>
          <w:szCs w:val="24"/>
        </w:rPr>
        <w:t>e la Subdirección de Tránsito y Movilidad de la Dirección de Seguridad Pública, Vialidad y Protección Ciudadana del Municipio de Oaxaca de Juárez</w:t>
      </w:r>
      <w:r w:rsidRPr="00697FC6">
        <w:rPr>
          <w:rFonts w:ascii="Arial" w:hAnsi="Arial" w:cs="Arial"/>
          <w:sz w:val="24"/>
          <w:szCs w:val="24"/>
        </w:rPr>
        <w:t xml:space="preserve">; lo anterior en términos precisados en el considerando SEXTO de esta resolución. </w:t>
      </w:r>
    </w:p>
    <w:p w14:paraId="717EB0AA" w14:textId="77777777" w:rsidR="001565A8" w:rsidRDefault="001565A8" w:rsidP="001565A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xml:space="preserve">. - </w:t>
      </w:r>
    </w:p>
    <w:p w14:paraId="244C5462" w14:textId="07924128" w:rsidR="001565A8" w:rsidRDefault="001565A8" w:rsidP="001565A8">
      <w:pPr>
        <w:spacing w:line="360" w:lineRule="auto"/>
        <w:ind w:firstLine="708"/>
        <w:jc w:val="both"/>
        <w:rPr>
          <w:rFonts w:ascii="Arial" w:hAnsi="Arial" w:cs="Arial"/>
          <w:sz w:val="24"/>
          <w:szCs w:val="24"/>
        </w:rPr>
      </w:pPr>
      <w:r>
        <w:rPr>
          <w:rFonts w:ascii="Arial" w:hAnsi="Arial" w:cs="Arial"/>
          <w:sz w:val="24"/>
          <w:szCs w:val="24"/>
        </w:rPr>
        <w:lastRenderedPageBreak/>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 - </w:t>
      </w:r>
    </w:p>
    <w:p w14:paraId="3EF78E10" w14:textId="77777777" w:rsidR="00596856" w:rsidRDefault="00596856" w:rsidP="00596856">
      <w:pPr>
        <w:spacing w:after="0" w:line="240" w:lineRule="auto"/>
        <w:jc w:val="center"/>
        <w:rPr>
          <w:rFonts w:ascii="Arial" w:hAnsi="Arial" w:cs="Arial"/>
          <w:b/>
          <w:sz w:val="24"/>
          <w:szCs w:val="24"/>
        </w:rPr>
      </w:pPr>
    </w:p>
    <w:p w14:paraId="1CFFEA53" w14:textId="77777777" w:rsidR="00596856" w:rsidRDefault="00596856" w:rsidP="00596856">
      <w:pPr>
        <w:spacing w:after="0" w:line="240" w:lineRule="auto"/>
        <w:jc w:val="center"/>
        <w:rPr>
          <w:rFonts w:ascii="Arial" w:hAnsi="Arial" w:cs="Arial"/>
          <w:b/>
          <w:sz w:val="24"/>
          <w:szCs w:val="24"/>
        </w:rPr>
      </w:pPr>
    </w:p>
    <w:p w14:paraId="2F700C52" w14:textId="77777777" w:rsidR="00EE38A4" w:rsidRDefault="00EE38A4" w:rsidP="00596856">
      <w:pPr>
        <w:spacing w:after="0" w:line="240" w:lineRule="auto"/>
        <w:jc w:val="center"/>
        <w:rPr>
          <w:rFonts w:ascii="Arial" w:hAnsi="Arial" w:cs="Arial"/>
          <w:b/>
          <w:sz w:val="24"/>
          <w:szCs w:val="24"/>
        </w:rPr>
      </w:pPr>
    </w:p>
    <w:p w14:paraId="491FF43E" w14:textId="77777777" w:rsidR="00EE38A4" w:rsidRDefault="00EE38A4" w:rsidP="00596856">
      <w:pPr>
        <w:spacing w:after="0" w:line="240" w:lineRule="auto"/>
        <w:jc w:val="center"/>
        <w:rPr>
          <w:rFonts w:ascii="Arial" w:hAnsi="Arial" w:cs="Arial"/>
          <w:b/>
          <w:sz w:val="24"/>
          <w:szCs w:val="24"/>
        </w:rPr>
      </w:pPr>
    </w:p>
    <w:p w14:paraId="69E9C2D1" w14:textId="77777777" w:rsidR="00EE38A4" w:rsidRDefault="00EE38A4" w:rsidP="00596856">
      <w:pPr>
        <w:spacing w:after="0" w:line="240" w:lineRule="auto"/>
        <w:jc w:val="center"/>
        <w:rPr>
          <w:rFonts w:ascii="Arial" w:hAnsi="Arial" w:cs="Arial"/>
          <w:b/>
          <w:sz w:val="24"/>
          <w:szCs w:val="24"/>
        </w:rPr>
      </w:pPr>
    </w:p>
    <w:p w14:paraId="0D9D33DD" w14:textId="77777777" w:rsidR="00596856" w:rsidRDefault="00596856" w:rsidP="00596856">
      <w:pPr>
        <w:spacing w:after="0" w:line="240" w:lineRule="auto"/>
        <w:jc w:val="center"/>
        <w:rPr>
          <w:rFonts w:ascii="Arial" w:hAnsi="Arial" w:cs="Arial"/>
          <w:b/>
          <w:sz w:val="24"/>
          <w:szCs w:val="24"/>
        </w:rPr>
      </w:pPr>
    </w:p>
    <w:p w14:paraId="4579F7D0" w14:textId="77777777" w:rsidR="00596856" w:rsidRDefault="00596856" w:rsidP="00596856">
      <w:pPr>
        <w:spacing w:after="0" w:line="240" w:lineRule="auto"/>
        <w:jc w:val="center"/>
        <w:rPr>
          <w:rFonts w:ascii="Arial" w:hAnsi="Arial" w:cs="Arial"/>
          <w:b/>
          <w:sz w:val="24"/>
          <w:szCs w:val="24"/>
        </w:rPr>
      </w:pPr>
    </w:p>
    <w:p w14:paraId="42DFC236" w14:textId="5D70A515" w:rsidR="00596856" w:rsidRPr="00A74BAB" w:rsidRDefault="00596856" w:rsidP="00596856">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1D2A6CBC" w14:textId="77777777" w:rsidR="00596856" w:rsidRPr="00A74BAB" w:rsidRDefault="00596856" w:rsidP="00596856">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7F9A16F9" w14:textId="77777777" w:rsidR="00596856" w:rsidRDefault="00596856" w:rsidP="00596856">
      <w:pPr>
        <w:spacing w:line="360" w:lineRule="auto"/>
        <w:ind w:firstLine="708"/>
        <w:jc w:val="center"/>
        <w:rPr>
          <w:rFonts w:ascii="Arial" w:hAnsi="Arial" w:cs="Arial"/>
          <w:b/>
          <w:sz w:val="24"/>
          <w:szCs w:val="24"/>
        </w:rPr>
      </w:pPr>
    </w:p>
    <w:p w14:paraId="47E3B307" w14:textId="77777777" w:rsidR="00EE38A4" w:rsidRDefault="00EE38A4" w:rsidP="00596856">
      <w:pPr>
        <w:spacing w:line="360" w:lineRule="auto"/>
        <w:ind w:firstLine="708"/>
        <w:jc w:val="center"/>
        <w:rPr>
          <w:rFonts w:ascii="Arial" w:hAnsi="Arial" w:cs="Arial"/>
          <w:b/>
          <w:sz w:val="24"/>
          <w:szCs w:val="24"/>
        </w:rPr>
      </w:pPr>
    </w:p>
    <w:p w14:paraId="0557EAFD" w14:textId="77777777" w:rsidR="00EE38A4" w:rsidRDefault="00EE38A4" w:rsidP="00596856">
      <w:pPr>
        <w:spacing w:line="360" w:lineRule="auto"/>
        <w:ind w:firstLine="708"/>
        <w:jc w:val="center"/>
        <w:rPr>
          <w:rFonts w:ascii="Arial" w:hAnsi="Arial" w:cs="Arial"/>
          <w:b/>
          <w:sz w:val="24"/>
          <w:szCs w:val="24"/>
        </w:rPr>
      </w:pPr>
    </w:p>
    <w:p w14:paraId="5175107B" w14:textId="77777777" w:rsidR="00596856" w:rsidRDefault="00596856" w:rsidP="00596856">
      <w:pPr>
        <w:spacing w:after="0" w:line="360" w:lineRule="auto"/>
        <w:ind w:firstLine="708"/>
        <w:jc w:val="center"/>
        <w:rPr>
          <w:rFonts w:ascii="Arial" w:hAnsi="Arial" w:cs="Arial"/>
          <w:b/>
          <w:sz w:val="24"/>
          <w:szCs w:val="24"/>
        </w:rPr>
      </w:pPr>
    </w:p>
    <w:p w14:paraId="5660436F" w14:textId="77777777" w:rsidR="00596856" w:rsidRPr="00A74BAB" w:rsidRDefault="00596856" w:rsidP="00596856">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4607D962" w14:textId="77777777" w:rsidR="00596856" w:rsidRPr="00A74BAB" w:rsidRDefault="00596856" w:rsidP="00596856">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362B5932" w14:textId="77777777" w:rsidR="00596856" w:rsidRPr="0007623E" w:rsidRDefault="00596856" w:rsidP="00596856">
      <w:pPr>
        <w:spacing w:line="360" w:lineRule="auto"/>
        <w:jc w:val="both"/>
      </w:pPr>
    </w:p>
    <w:p w14:paraId="3809AFC7" w14:textId="77777777" w:rsidR="00596856" w:rsidRPr="00E47700" w:rsidRDefault="00596856" w:rsidP="00596856"/>
    <w:p w14:paraId="10DA3E9A" w14:textId="77777777" w:rsidR="00596856" w:rsidRPr="008C3FC0" w:rsidRDefault="00596856" w:rsidP="001565A8">
      <w:pPr>
        <w:spacing w:line="360" w:lineRule="auto"/>
        <w:ind w:firstLine="708"/>
        <w:jc w:val="both"/>
        <w:rPr>
          <w:rFonts w:ascii="Arial" w:hAnsi="Arial" w:cs="Arial"/>
          <w:sz w:val="24"/>
          <w:szCs w:val="24"/>
        </w:rPr>
      </w:pPr>
    </w:p>
    <w:p w14:paraId="1BFAA978" w14:textId="34F095CA" w:rsidR="00EB0680" w:rsidRPr="00A5005A" w:rsidRDefault="00EB0680" w:rsidP="001565A8">
      <w:pPr>
        <w:tabs>
          <w:tab w:val="center" w:pos="4574"/>
        </w:tabs>
        <w:spacing w:line="360" w:lineRule="auto"/>
        <w:ind w:firstLine="708"/>
        <w:jc w:val="both"/>
      </w:pPr>
    </w:p>
    <w:sectPr w:rsidR="00EB0680" w:rsidRPr="00A5005A" w:rsidSect="00EE38A4">
      <w:headerReference w:type="even" r:id="rId8"/>
      <w:headerReference w:type="default" r:id="rId9"/>
      <w:footerReference w:type="default" r:id="rId10"/>
      <w:headerReference w:type="first" r:id="rId11"/>
      <w:pgSz w:w="12240" w:h="20160" w:code="5"/>
      <w:pgMar w:top="851" w:right="1701" w:bottom="311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2F26A" w14:textId="77777777" w:rsidR="00512946" w:rsidRDefault="00512946" w:rsidP="007A5B5E">
      <w:pPr>
        <w:spacing w:after="0" w:line="240" w:lineRule="auto"/>
      </w:pPr>
      <w:r>
        <w:separator/>
      </w:r>
    </w:p>
  </w:endnote>
  <w:endnote w:type="continuationSeparator" w:id="0">
    <w:p w14:paraId="50935A03" w14:textId="77777777" w:rsidR="00512946" w:rsidRDefault="00512946"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28F9CDB4"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E38A4" w:rsidRPr="00EE38A4">
                                <w:rPr>
                                  <w:noProof/>
                                  <w:color w:val="000000" w:themeColor="text1"/>
                                  <w:lang w:val="es-ES"/>
                                </w:rPr>
                                <w:t>9</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28F9CDB4"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EE38A4" w:rsidRPr="00EE38A4">
                          <w:rPr>
                            <w:noProof/>
                            <w:color w:val="000000" w:themeColor="text1"/>
                            <w:lang w:val="es-ES"/>
                          </w:rPr>
                          <w:t>9</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D3C73" w14:textId="77777777" w:rsidR="00512946" w:rsidRDefault="00512946" w:rsidP="007A5B5E">
      <w:pPr>
        <w:spacing w:after="0" w:line="240" w:lineRule="auto"/>
      </w:pPr>
      <w:r>
        <w:separator/>
      </w:r>
    </w:p>
  </w:footnote>
  <w:footnote w:type="continuationSeparator" w:id="0">
    <w:p w14:paraId="1F45BB80" w14:textId="77777777" w:rsidR="00512946" w:rsidRDefault="00512946"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FD5721">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20198D33"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3AD9FF2E">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A5005A">
      <w:rPr>
        <w:rFonts w:ascii="Bookman Old Style" w:hAnsi="Bookman Old Style"/>
        <w:b/>
        <w:sz w:val="24"/>
        <w:szCs w:val="24"/>
      </w:rPr>
      <w:t>0</w:t>
    </w:r>
    <w:r w:rsidR="00822B81">
      <w:rPr>
        <w:rFonts w:ascii="Bookman Old Style" w:hAnsi="Bookman Old Style"/>
        <w:b/>
        <w:sz w:val="24"/>
        <w:szCs w:val="24"/>
      </w:rPr>
      <w:t>87</w:t>
    </w:r>
    <w:r w:rsidRPr="00391F24">
      <w:rPr>
        <w:rFonts w:ascii="Bookman Old Style" w:hAnsi="Bookman Old Style"/>
        <w:b/>
        <w:sz w:val="24"/>
        <w:szCs w:val="24"/>
      </w:rPr>
      <w:t>/</w:t>
    </w:r>
    <w:r w:rsidR="006F3D6F">
      <w:rPr>
        <w:rFonts w:ascii="Bookman Old Style" w:hAnsi="Bookman Old Style"/>
        <w:b/>
        <w:sz w:val="24"/>
        <w:szCs w:val="24"/>
      </w:rPr>
      <w:t>202</w:t>
    </w:r>
    <w:r w:rsidR="00A5005A">
      <w:rPr>
        <w:rFonts w:ascii="Bookman Old Style" w:hAnsi="Bookman Old Style"/>
        <w:b/>
        <w:sz w:val="24"/>
        <w:szCs w:val="24"/>
      </w:rPr>
      <w:t>1</w:t>
    </w:r>
  </w:p>
  <w:p w14:paraId="1EE06A36" w14:textId="0F4A9235" w:rsidR="00BD2E39" w:rsidRPr="00071C38" w:rsidRDefault="00CF787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07AA9C71" wp14:editId="172376C6">
              <wp:simplePos x="0" y="0"/>
              <wp:positionH relativeFrom="leftMargin">
                <wp:posOffset>192405</wp:posOffset>
              </wp:positionH>
              <wp:positionV relativeFrom="paragraph">
                <wp:posOffset>4162425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606E2F4" w14:textId="77777777" w:rsidR="00FD5721" w:rsidRPr="003B6E97" w:rsidRDefault="00FD5721" w:rsidP="00FD572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2ACC2A1" w14:textId="42EE2B7B" w:rsidR="00CF7870" w:rsidRPr="003B6E97" w:rsidRDefault="00CF7870" w:rsidP="00CF7870">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AA9C71" id="_x0000_t202" coordsize="21600,21600" o:spt="202" path="m,l,21600r21600,l21600,xe">
              <v:stroke joinstyle="miter"/>
              <v:path gradientshapeok="t" o:connecttype="rect"/>
            </v:shapetype>
            <v:shape id="Cuadro de texto 3" o:spid="_x0000_s1027" type="#_x0000_t202" style="position:absolute;left:0;text-align:left;margin-left:15.15pt;margin-top:327.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">
              <v:textbox>
                <w:txbxContent>
                  <w:p w14:paraId="4606E2F4" w14:textId="77777777" w:rsidR="00FD5721" w:rsidRPr="003B6E97" w:rsidRDefault="00FD5721" w:rsidP="00FD5721">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32ACC2A1" w14:textId="42EE2B7B" w:rsidR="00CF7870" w:rsidRPr="003B6E97" w:rsidRDefault="00CF7870" w:rsidP="00CF7870">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FD5721">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392"/>
    <w:multiLevelType w:val="hybridMultilevel"/>
    <w:tmpl w:val="76F866BA"/>
    <w:lvl w:ilvl="0" w:tplc="BD54F520">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3"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AA86E38"/>
    <w:multiLevelType w:val="hybridMultilevel"/>
    <w:tmpl w:val="8416A3EE"/>
    <w:lvl w:ilvl="0" w:tplc="67BE76DE">
      <w:start w:val="1"/>
      <w:numFmt w:val="lowerLetter"/>
      <w:lvlText w:val="%1."/>
      <w:lvlJc w:val="left"/>
      <w:pPr>
        <w:ind w:left="1788" w:hanging="360"/>
      </w:pPr>
      <w:rPr>
        <w:rFonts w:hint="default"/>
      </w:rPr>
    </w:lvl>
    <w:lvl w:ilvl="1" w:tplc="04090019" w:tentative="1">
      <w:start w:val="1"/>
      <w:numFmt w:val="lowerLetter"/>
      <w:lvlText w:val="%2."/>
      <w:lvlJc w:val="left"/>
      <w:pPr>
        <w:ind w:left="2508" w:hanging="360"/>
      </w:pPr>
    </w:lvl>
    <w:lvl w:ilvl="2" w:tplc="0409001B" w:tentative="1">
      <w:start w:val="1"/>
      <w:numFmt w:val="lowerRoman"/>
      <w:lvlText w:val="%3."/>
      <w:lvlJc w:val="right"/>
      <w:pPr>
        <w:ind w:left="3228" w:hanging="180"/>
      </w:pPr>
    </w:lvl>
    <w:lvl w:ilvl="3" w:tplc="0409000F" w:tentative="1">
      <w:start w:val="1"/>
      <w:numFmt w:val="decimal"/>
      <w:lvlText w:val="%4."/>
      <w:lvlJc w:val="left"/>
      <w:pPr>
        <w:ind w:left="3948" w:hanging="360"/>
      </w:pPr>
    </w:lvl>
    <w:lvl w:ilvl="4" w:tplc="04090019" w:tentative="1">
      <w:start w:val="1"/>
      <w:numFmt w:val="lowerLetter"/>
      <w:lvlText w:val="%5."/>
      <w:lvlJc w:val="left"/>
      <w:pPr>
        <w:ind w:left="4668" w:hanging="360"/>
      </w:pPr>
    </w:lvl>
    <w:lvl w:ilvl="5" w:tplc="0409001B" w:tentative="1">
      <w:start w:val="1"/>
      <w:numFmt w:val="lowerRoman"/>
      <w:lvlText w:val="%6."/>
      <w:lvlJc w:val="right"/>
      <w:pPr>
        <w:ind w:left="5388" w:hanging="180"/>
      </w:pPr>
    </w:lvl>
    <w:lvl w:ilvl="6" w:tplc="0409000F" w:tentative="1">
      <w:start w:val="1"/>
      <w:numFmt w:val="decimal"/>
      <w:lvlText w:val="%7."/>
      <w:lvlJc w:val="left"/>
      <w:pPr>
        <w:ind w:left="6108" w:hanging="360"/>
      </w:pPr>
    </w:lvl>
    <w:lvl w:ilvl="7" w:tplc="04090019" w:tentative="1">
      <w:start w:val="1"/>
      <w:numFmt w:val="lowerLetter"/>
      <w:lvlText w:val="%8."/>
      <w:lvlJc w:val="left"/>
      <w:pPr>
        <w:ind w:left="6828" w:hanging="360"/>
      </w:pPr>
    </w:lvl>
    <w:lvl w:ilvl="8" w:tplc="0409001B" w:tentative="1">
      <w:start w:val="1"/>
      <w:numFmt w:val="lowerRoman"/>
      <w:lvlText w:val="%9."/>
      <w:lvlJc w:val="right"/>
      <w:pPr>
        <w:ind w:left="7548" w:hanging="180"/>
      </w:pPr>
    </w:lvl>
  </w:abstractNum>
  <w:abstractNum w:abstractNumId="5" w15:restartNumberingAfterBreak="0">
    <w:nsid w:val="4E641DC5"/>
    <w:multiLevelType w:val="hybridMultilevel"/>
    <w:tmpl w:val="853023DA"/>
    <w:lvl w:ilvl="0" w:tplc="6554B768">
      <w:start w:val="1"/>
      <w:numFmt w:val="upperRoman"/>
      <w:lvlText w:val="%1."/>
      <w:lvlJc w:val="left"/>
      <w:pPr>
        <w:ind w:left="1428" w:hanging="72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7"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8"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813793727">
    <w:abstractNumId w:val="3"/>
  </w:num>
  <w:num w:numId="2" w16cid:durableId="1582832009">
    <w:abstractNumId w:val="2"/>
  </w:num>
  <w:num w:numId="3" w16cid:durableId="639728343">
    <w:abstractNumId w:val="6"/>
  </w:num>
  <w:num w:numId="4" w16cid:durableId="977763279">
    <w:abstractNumId w:val="1"/>
  </w:num>
  <w:num w:numId="5" w16cid:durableId="1634484810">
    <w:abstractNumId w:val="7"/>
  </w:num>
  <w:num w:numId="6" w16cid:durableId="621228346">
    <w:abstractNumId w:val="8"/>
  </w:num>
  <w:num w:numId="7" w16cid:durableId="1219587481">
    <w:abstractNumId w:val="9"/>
  </w:num>
  <w:num w:numId="8" w16cid:durableId="1343169904">
    <w:abstractNumId w:val="5"/>
  </w:num>
  <w:num w:numId="9" w16cid:durableId="699621997">
    <w:abstractNumId w:val="0"/>
  </w:num>
  <w:num w:numId="10" w16cid:durableId="17034819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B2A"/>
    <w:rsid w:val="00003DDD"/>
    <w:rsid w:val="000054A2"/>
    <w:rsid w:val="000070AE"/>
    <w:rsid w:val="0000748D"/>
    <w:rsid w:val="00007B51"/>
    <w:rsid w:val="00010528"/>
    <w:rsid w:val="000109E4"/>
    <w:rsid w:val="000125A9"/>
    <w:rsid w:val="00012762"/>
    <w:rsid w:val="00012D64"/>
    <w:rsid w:val="0001302A"/>
    <w:rsid w:val="000140DA"/>
    <w:rsid w:val="0002020F"/>
    <w:rsid w:val="00020339"/>
    <w:rsid w:val="000214C8"/>
    <w:rsid w:val="00022D97"/>
    <w:rsid w:val="00023964"/>
    <w:rsid w:val="00024046"/>
    <w:rsid w:val="0002489A"/>
    <w:rsid w:val="00025216"/>
    <w:rsid w:val="000252F9"/>
    <w:rsid w:val="000265CB"/>
    <w:rsid w:val="000268AE"/>
    <w:rsid w:val="0003253A"/>
    <w:rsid w:val="00032755"/>
    <w:rsid w:val="0003317F"/>
    <w:rsid w:val="00033A92"/>
    <w:rsid w:val="00034A10"/>
    <w:rsid w:val="000364B3"/>
    <w:rsid w:val="00037568"/>
    <w:rsid w:val="00037AFB"/>
    <w:rsid w:val="000400C0"/>
    <w:rsid w:val="00041042"/>
    <w:rsid w:val="000418A4"/>
    <w:rsid w:val="00042BD6"/>
    <w:rsid w:val="00043617"/>
    <w:rsid w:val="000437EE"/>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028D"/>
    <w:rsid w:val="000920FC"/>
    <w:rsid w:val="00092B13"/>
    <w:rsid w:val="00093F48"/>
    <w:rsid w:val="00094496"/>
    <w:rsid w:val="00095D10"/>
    <w:rsid w:val="000971FD"/>
    <w:rsid w:val="000A1953"/>
    <w:rsid w:val="000A3141"/>
    <w:rsid w:val="000A3C52"/>
    <w:rsid w:val="000A3F61"/>
    <w:rsid w:val="000A712A"/>
    <w:rsid w:val="000A749A"/>
    <w:rsid w:val="000A76A2"/>
    <w:rsid w:val="000A7D40"/>
    <w:rsid w:val="000A7EF7"/>
    <w:rsid w:val="000B07FD"/>
    <w:rsid w:val="000B0CA2"/>
    <w:rsid w:val="000B2F85"/>
    <w:rsid w:val="000B35D6"/>
    <w:rsid w:val="000B38F2"/>
    <w:rsid w:val="000B41EC"/>
    <w:rsid w:val="000B46E0"/>
    <w:rsid w:val="000B51EE"/>
    <w:rsid w:val="000B5202"/>
    <w:rsid w:val="000B7626"/>
    <w:rsid w:val="000C1072"/>
    <w:rsid w:val="000C2D07"/>
    <w:rsid w:val="000C5A57"/>
    <w:rsid w:val="000D03A5"/>
    <w:rsid w:val="000D1C97"/>
    <w:rsid w:val="000D332F"/>
    <w:rsid w:val="000D3EE3"/>
    <w:rsid w:val="000D6626"/>
    <w:rsid w:val="000D6D16"/>
    <w:rsid w:val="000D7002"/>
    <w:rsid w:val="000D7442"/>
    <w:rsid w:val="000E0164"/>
    <w:rsid w:val="000E0C90"/>
    <w:rsid w:val="000E38C0"/>
    <w:rsid w:val="000E3B74"/>
    <w:rsid w:val="000E43FC"/>
    <w:rsid w:val="000E7B24"/>
    <w:rsid w:val="000F2A5A"/>
    <w:rsid w:val="000F3A12"/>
    <w:rsid w:val="000F406C"/>
    <w:rsid w:val="000F4487"/>
    <w:rsid w:val="000F682D"/>
    <w:rsid w:val="000F71FE"/>
    <w:rsid w:val="000F7328"/>
    <w:rsid w:val="00100AAA"/>
    <w:rsid w:val="00100DBA"/>
    <w:rsid w:val="0010130E"/>
    <w:rsid w:val="0010171D"/>
    <w:rsid w:val="00101E9D"/>
    <w:rsid w:val="00102428"/>
    <w:rsid w:val="00103E7F"/>
    <w:rsid w:val="00104D32"/>
    <w:rsid w:val="001052E5"/>
    <w:rsid w:val="001057B8"/>
    <w:rsid w:val="00105C6F"/>
    <w:rsid w:val="001062D2"/>
    <w:rsid w:val="00106C22"/>
    <w:rsid w:val="00107D3C"/>
    <w:rsid w:val="001130B3"/>
    <w:rsid w:val="0011343F"/>
    <w:rsid w:val="001138F8"/>
    <w:rsid w:val="00117886"/>
    <w:rsid w:val="00120FD2"/>
    <w:rsid w:val="00121484"/>
    <w:rsid w:val="001239FF"/>
    <w:rsid w:val="00123A63"/>
    <w:rsid w:val="00124E09"/>
    <w:rsid w:val="001258C6"/>
    <w:rsid w:val="00131D15"/>
    <w:rsid w:val="00131F69"/>
    <w:rsid w:val="001323F3"/>
    <w:rsid w:val="00132D25"/>
    <w:rsid w:val="00133410"/>
    <w:rsid w:val="0013537E"/>
    <w:rsid w:val="001364D5"/>
    <w:rsid w:val="00136797"/>
    <w:rsid w:val="00137F54"/>
    <w:rsid w:val="001420BF"/>
    <w:rsid w:val="00143151"/>
    <w:rsid w:val="0014371F"/>
    <w:rsid w:val="00150601"/>
    <w:rsid w:val="0015075B"/>
    <w:rsid w:val="00150787"/>
    <w:rsid w:val="0015177E"/>
    <w:rsid w:val="00154068"/>
    <w:rsid w:val="00154BB8"/>
    <w:rsid w:val="00154E74"/>
    <w:rsid w:val="001565A8"/>
    <w:rsid w:val="00160131"/>
    <w:rsid w:val="00160942"/>
    <w:rsid w:val="00160AF0"/>
    <w:rsid w:val="00162137"/>
    <w:rsid w:val="00162198"/>
    <w:rsid w:val="00163B6F"/>
    <w:rsid w:val="00164320"/>
    <w:rsid w:val="001661D3"/>
    <w:rsid w:val="0016706C"/>
    <w:rsid w:val="001721C6"/>
    <w:rsid w:val="00172912"/>
    <w:rsid w:val="00173C5C"/>
    <w:rsid w:val="00174AD4"/>
    <w:rsid w:val="001770F1"/>
    <w:rsid w:val="001771FB"/>
    <w:rsid w:val="0018020C"/>
    <w:rsid w:val="00180A2C"/>
    <w:rsid w:val="001818A4"/>
    <w:rsid w:val="00182700"/>
    <w:rsid w:val="00184097"/>
    <w:rsid w:val="00185A8C"/>
    <w:rsid w:val="001866CE"/>
    <w:rsid w:val="00187B21"/>
    <w:rsid w:val="0019193E"/>
    <w:rsid w:val="00194328"/>
    <w:rsid w:val="00196D71"/>
    <w:rsid w:val="00197CCC"/>
    <w:rsid w:val="001A1F08"/>
    <w:rsid w:val="001A273D"/>
    <w:rsid w:val="001A2E7B"/>
    <w:rsid w:val="001A3488"/>
    <w:rsid w:val="001A35F1"/>
    <w:rsid w:val="001A360C"/>
    <w:rsid w:val="001A420D"/>
    <w:rsid w:val="001A7108"/>
    <w:rsid w:val="001A761C"/>
    <w:rsid w:val="001A7C13"/>
    <w:rsid w:val="001B0015"/>
    <w:rsid w:val="001B1708"/>
    <w:rsid w:val="001B1D93"/>
    <w:rsid w:val="001B31AA"/>
    <w:rsid w:val="001B3EDE"/>
    <w:rsid w:val="001B75D0"/>
    <w:rsid w:val="001C0584"/>
    <w:rsid w:val="001C194C"/>
    <w:rsid w:val="001C27B8"/>
    <w:rsid w:val="001C2FEE"/>
    <w:rsid w:val="001C3388"/>
    <w:rsid w:val="001C4D2B"/>
    <w:rsid w:val="001C581E"/>
    <w:rsid w:val="001D1995"/>
    <w:rsid w:val="001D595D"/>
    <w:rsid w:val="001D7D72"/>
    <w:rsid w:val="001E3BAC"/>
    <w:rsid w:val="001E45A9"/>
    <w:rsid w:val="001E468F"/>
    <w:rsid w:val="001E47D1"/>
    <w:rsid w:val="001E53BA"/>
    <w:rsid w:val="001E7B34"/>
    <w:rsid w:val="001E7EB8"/>
    <w:rsid w:val="001F174D"/>
    <w:rsid w:val="001F1FBC"/>
    <w:rsid w:val="001F20B4"/>
    <w:rsid w:val="001F2521"/>
    <w:rsid w:val="001F5189"/>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2E05"/>
    <w:rsid w:val="00236040"/>
    <w:rsid w:val="00237BFA"/>
    <w:rsid w:val="00242030"/>
    <w:rsid w:val="00243840"/>
    <w:rsid w:val="00244832"/>
    <w:rsid w:val="00244BB1"/>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0B7"/>
    <w:rsid w:val="002679C5"/>
    <w:rsid w:val="002723B8"/>
    <w:rsid w:val="00272998"/>
    <w:rsid w:val="00273025"/>
    <w:rsid w:val="00273681"/>
    <w:rsid w:val="00274646"/>
    <w:rsid w:val="00274840"/>
    <w:rsid w:val="00275008"/>
    <w:rsid w:val="002777B4"/>
    <w:rsid w:val="00277BF9"/>
    <w:rsid w:val="00277F55"/>
    <w:rsid w:val="00280C38"/>
    <w:rsid w:val="0028294D"/>
    <w:rsid w:val="00282C25"/>
    <w:rsid w:val="0028392C"/>
    <w:rsid w:val="00284F95"/>
    <w:rsid w:val="0028642F"/>
    <w:rsid w:val="00286F39"/>
    <w:rsid w:val="00292407"/>
    <w:rsid w:val="00293574"/>
    <w:rsid w:val="002938C1"/>
    <w:rsid w:val="00293C1E"/>
    <w:rsid w:val="00293E00"/>
    <w:rsid w:val="00295EA4"/>
    <w:rsid w:val="002960E1"/>
    <w:rsid w:val="002968D0"/>
    <w:rsid w:val="002A119F"/>
    <w:rsid w:val="002A1A88"/>
    <w:rsid w:val="002A305E"/>
    <w:rsid w:val="002A34D6"/>
    <w:rsid w:val="002A3B02"/>
    <w:rsid w:val="002A534A"/>
    <w:rsid w:val="002A70E2"/>
    <w:rsid w:val="002A7D9C"/>
    <w:rsid w:val="002B033F"/>
    <w:rsid w:val="002B047A"/>
    <w:rsid w:val="002B0582"/>
    <w:rsid w:val="002B0633"/>
    <w:rsid w:val="002B1091"/>
    <w:rsid w:val="002B1207"/>
    <w:rsid w:val="002B14A6"/>
    <w:rsid w:val="002B2E19"/>
    <w:rsid w:val="002B7125"/>
    <w:rsid w:val="002B797C"/>
    <w:rsid w:val="002B7BD2"/>
    <w:rsid w:val="002C00E1"/>
    <w:rsid w:val="002C05D9"/>
    <w:rsid w:val="002C2751"/>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07447"/>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4605"/>
    <w:rsid w:val="003370E1"/>
    <w:rsid w:val="003416F3"/>
    <w:rsid w:val="0034172C"/>
    <w:rsid w:val="00341855"/>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29CE"/>
    <w:rsid w:val="003730F1"/>
    <w:rsid w:val="003739C0"/>
    <w:rsid w:val="00373D54"/>
    <w:rsid w:val="00374EFB"/>
    <w:rsid w:val="00374F50"/>
    <w:rsid w:val="0037509C"/>
    <w:rsid w:val="00375885"/>
    <w:rsid w:val="00375B6F"/>
    <w:rsid w:val="00376FD6"/>
    <w:rsid w:val="0037735A"/>
    <w:rsid w:val="003825CC"/>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009"/>
    <w:rsid w:val="003A5730"/>
    <w:rsid w:val="003A6F4F"/>
    <w:rsid w:val="003A766C"/>
    <w:rsid w:val="003B1785"/>
    <w:rsid w:val="003B1E1B"/>
    <w:rsid w:val="003B3C3C"/>
    <w:rsid w:val="003B4A0D"/>
    <w:rsid w:val="003B4C2D"/>
    <w:rsid w:val="003B4E8D"/>
    <w:rsid w:val="003B4F0A"/>
    <w:rsid w:val="003B5449"/>
    <w:rsid w:val="003B68D1"/>
    <w:rsid w:val="003B7E4D"/>
    <w:rsid w:val="003C07A2"/>
    <w:rsid w:val="003C2345"/>
    <w:rsid w:val="003C38DB"/>
    <w:rsid w:val="003C5391"/>
    <w:rsid w:val="003C5C1B"/>
    <w:rsid w:val="003C70DE"/>
    <w:rsid w:val="003D1756"/>
    <w:rsid w:val="003D231C"/>
    <w:rsid w:val="003D3261"/>
    <w:rsid w:val="003D6F67"/>
    <w:rsid w:val="003E0290"/>
    <w:rsid w:val="003E088F"/>
    <w:rsid w:val="003E104E"/>
    <w:rsid w:val="003E204A"/>
    <w:rsid w:val="003E248B"/>
    <w:rsid w:val="003E30FA"/>
    <w:rsid w:val="003E3AE3"/>
    <w:rsid w:val="003E4778"/>
    <w:rsid w:val="003E525F"/>
    <w:rsid w:val="003E6BD1"/>
    <w:rsid w:val="003E6DFB"/>
    <w:rsid w:val="003E71EB"/>
    <w:rsid w:val="003E7FAE"/>
    <w:rsid w:val="003F1214"/>
    <w:rsid w:val="003F172C"/>
    <w:rsid w:val="003F1AD8"/>
    <w:rsid w:val="003F4F5C"/>
    <w:rsid w:val="003F5724"/>
    <w:rsid w:val="003F5F1A"/>
    <w:rsid w:val="003F6940"/>
    <w:rsid w:val="003F70A7"/>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4413"/>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0462"/>
    <w:rsid w:val="00452E13"/>
    <w:rsid w:val="00454AEC"/>
    <w:rsid w:val="00456E66"/>
    <w:rsid w:val="00457534"/>
    <w:rsid w:val="00457F1F"/>
    <w:rsid w:val="0046188A"/>
    <w:rsid w:val="0046298F"/>
    <w:rsid w:val="00463209"/>
    <w:rsid w:val="00464A4A"/>
    <w:rsid w:val="00465C4F"/>
    <w:rsid w:val="004667D8"/>
    <w:rsid w:val="00467071"/>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51D5"/>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5E4"/>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4DE"/>
    <w:rsid w:val="005108C4"/>
    <w:rsid w:val="00510BB9"/>
    <w:rsid w:val="00512946"/>
    <w:rsid w:val="005129E0"/>
    <w:rsid w:val="00512B63"/>
    <w:rsid w:val="0051390F"/>
    <w:rsid w:val="0052096B"/>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3A8B"/>
    <w:rsid w:val="005650AD"/>
    <w:rsid w:val="0056582A"/>
    <w:rsid w:val="00566511"/>
    <w:rsid w:val="0056783C"/>
    <w:rsid w:val="00571121"/>
    <w:rsid w:val="00572C64"/>
    <w:rsid w:val="0057749A"/>
    <w:rsid w:val="00580EEB"/>
    <w:rsid w:val="0058166F"/>
    <w:rsid w:val="0058281B"/>
    <w:rsid w:val="00582AB7"/>
    <w:rsid w:val="00586280"/>
    <w:rsid w:val="0059235B"/>
    <w:rsid w:val="00592C9E"/>
    <w:rsid w:val="0059392E"/>
    <w:rsid w:val="00593E48"/>
    <w:rsid w:val="00594EC0"/>
    <w:rsid w:val="00595183"/>
    <w:rsid w:val="00596856"/>
    <w:rsid w:val="005A0AE9"/>
    <w:rsid w:val="005A1832"/>
    <w:rsid w:val="005A1C6E"/>
    <w:rsid w:val="005A2BE2"/>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B6F82"/>
    <w:rsid w:val="005C1975"/>
    <w:rsid w:val="005C362B"/>
    <w:rsid w:val="005C4441"/>
    <w:rsid w:val="005C5DF2"/>
    <w:rsid w:val="005C641B"/>
    <w:rsid w:val="005C7798"/>
    <w:rsid w:val="005D01E0"/>
    <w:rsid w:val="005D0741"/>
    <w:rsid w:val="005D738D"/>
    <w:rsid w:val="005E0299"/>
    <w:rsid w:val="005E0422"/>
    <w:rsid w:val="005E1297"/>
    <w:rsid w:val="005E1383"/>
    <w:rsid w:val="005E18D2"/>
    <w:rsid w:val="005E1B59"/>
    <w:rsid w:val="005E2538"/>
    <w:rsid w:val="005E5104"/>
    <w:rsid w:val="005E583E"/>
    <w:rsid w:val="005E6B1F"/>
    <w:rsid w:val="005E720D"/>
    <w:rsid w:val="005E7791"/>
    <w:rsid w:val="005E788E"/>
    <w:rsid w:val="005F4676"/>
    <w:rsid w:val="005F7296"/>
    <w:rsid w:val="005F76E9"/>
    <w:rsid w:val="00602BEA"/>
    <w:rsid w:val="00602DC8"/>
    <w:rsid w:val="00604785"/>
    <w:rsid w:val="006050EC"/>
    <w:rsid w:val="00605FD1"/>
    <w:rsid w:val="0060689E"/>
    <w:rsid w:val="00606A66"/>
    <w:rsid w:val="00607176"/>
    <w:rsid w:val="00607F2F"/>
    <w:rsid w:val="00610311"/>
    <w:rsid w:val="00613139"/>
    <w:rsid w:val="00613C99"/>
    <w:rsid w:val="00615AAB"/>
    <w:rsid w:val="006179D5"/>
    <w:rsid w:val="00620884"/>
    <w:rsid w:val="006220CA"/>
    <w:rsid w:val="006224F4"/>
    <w:rsid w:val="00623270"/>
    <w:rsid w:val="00626EF2"/>
    <w:rsid w:val="00627280"/>
    <w:rsid w:val="006305AA"/>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4DB"/>
    <w:rsid w:val="0065458C"/>
    <w:rsid w:val="00655524"/>
    <w:rsid w:val="00656AA3"/>
    <w:rsid w:val="00656DEF"/>
    <w:rsid w:val="00657EDA"/>
    <w:rsid w:val="00663289"/>
    <w:rsid w:val="006635AF"/>
    <w:rsid w:val="0066390D"/>
    <w:rsid w:val="0066411C"/>
    <w:rsid w:val="00665319"/>
    <w:rsid w:val="00665C49"/>
    <w:rsid w:val="0066609A"/>
    <w:rsid w:val="006663FA"/>
    <w:rsid w:val="00667494"/>
    <w:rsid w:val="006675F6"/>
    <w:rsid w:val="006706D9"/>
    <w:rsid w:val="00671276"/>
    <w:rsid w:val="006715DA"/>
    <w:rsid w:val="006720CF"/>
    <w:rsid w:val="006730B8"/>
    <w:rsid w:val="00674769"/>
    <w:rsid w:val="00674CC7"/>
    <w:rsid w:val="006772F2"/>
    <w:rsid w:val="0067751D"/>
    <w:rsid w:val="00680A5D"/>
    <w:rsid w:val="00680F7D"/>
    <w:rsid w:val="00682104"/>
    <w:rsid w:val="00682370"/>
    <w:rsid w:val="006823F1"/>
    <w:rsid w:val="00685588"/>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46C"/>
    <w:rsid w:val="006C1E72"/>
    <w:rsid w:val="006C1F01"/>
    <w:rsid w:val="006C4108"/>
    <w:rsid w:val="006C54F2"/>
    <w:rsid w:val="006C74D9"/>
    <w:rsid w:val="006D0360"/>
    <w:rsid w:val="006D192F"/>
    <w:rsid w:val="006D317A"/>
    <w:rsid w:val="006D3D74"/>
    <w:rsid w:val="006D6A52"/>
    <w:rsid w:val="006D752D"/>
    <w:rsid w:val="006D777A"/>
    <w:rsid w:val="006E0198"/>
    <w:rsid w:val="006E0789"/>
    <w:rsid w:val="006E1063"/>
    <w:rsid w:val="006E10CA"/>
    <w:rsid w:val="006E1531"/>
    <w:rsid w:val="006E22C3"/>
    <w:rsid w:val="006E22DC"/>
    <w:rsid w:val="006E2BED"/>
    <w:rsid w:val="006E3449"/>
    <w:rsid w:val="006E3597"/>
    <w:rsid w:val="006E412C"/>
    <w:rsid w:val="006E4950"/>
    <w:rsid w:val="006E5138"/>
    <w:rsid w:val="006E58FC"/>
    <w:rsid w:val="006E59ED"/>
    <w:rsid w:val="006E7872"/>
    <w:rsid w:val="006F095D"/>
    <w:rsid w:val="006F0A48"/>
    <w:rsid w:val="006F0AE8"/>
    <w:rsid w:val="006F1902"/>
    <w:rsid w:val="006F1BDC"/>
    <w:rsid w:val="006F2450"/>
    <w:rsid w:val="006F383C"/>
    <w:rsid w:val="006F3D6F"/>
    <w:rsid w:val="006F51F4"/>
    <w:rsid w:val="006F5239"/>
    <w:rsid w:val="006F5BD8"/>
    <w:rsid w:val="006F7F85"/>
    <w:rsid w:val="00702FFA"/>
    <w:rsid w:val="00703C06"/>
    <w:rsid w:val="00703C8B"/>
    <w:rsid w:val="00705CF3"/>
    <w:rsid w:val="00706D02"/>
    <w:rsid w:val="0071277C"/>
    <w:rsid w:val="0071390B"/>
    <w:rsid w:val="0071474B"/>
    <w:rsid w:val="00714E8F"/>
    <w:rsid w:val="0071537A"/>
    <w:rsid w:val="00715F96"/>
    <w:rsid w:val="007171A5"/>
    <w:rsid w:val="007175DA"/>
    <w:rsid w:val="007200C8"/>
    <w:rsid w:val="00721A21"/>
    <w:rsid w:val="00721EC8"/>
    <w:rsid w:val="00721F6F"/>
    <w:rsid w:val="00723AAA"/>
    <w:rsid w:val="00724ADE"/>
    <w:rsid w:val="00726144"/>
    <w:rsid w:val="00727727"/>
    <w:rsid w:val="007312A2"/>
    <w:rsid w:val="00732829"/>
    <w:rsid w:val="00736266"/>
    <w:rsid w:val="007373DB"/>
    <w:rsid w:val="0073781A"/>
    <w:rsid w:val="007421C7"/>
    <w:rsid w:val="00742574"/>
    <w:rsid w:val="00744665"/>
    <w:rsid w:val="0074489B"/>
    <w:rsid w:val="00746426"/>
    <w:rsid w:val="007464DF"/>
    <w:rsid w:val="007470F3"/>
    <w:rsid w:val="007518D1"/>
    <w:rsid w:val="007536F9"/>
    <w:rsid w:val="00754684"/>
    <w:rsid w:val="00755D85"/>
    <w:rsid w:val="00756459"/>
    <w:rsid w:val="0075758A"/>
    <w:rsid w:val="00760C2A"/>
    <w:rsid w:val="007624B6"/>
    <w:rsid w:val="00763AC0"/>
    <w:rsid w:val="00765378"/>
    <w:rsid w:val="00766AB5"/>
    <w:rsid w:val="0076779D"/>
    <w:rsid w:val="00770A31"/>
    <w:rsid w:val="00770FEC"/>
    <w:rsid w:val="00772907"/>
    <w:rsid w:val="00776EA8"/>
    <w:rsid w:val="0078070C"/>
    <w:rsid w:val="007816A0"/>
    <w:rsid w:val="00783121"/>
    <w:rsid w:val="007846E5"/>
    <w:rsid w:val="00784C63"/>
    <w:rsid w:val="0078531B"/>
    <w:rsid w:val="00785927"/>
    <w:rsid w:val="00786894"/>
    <w:rsid w:val="00786F18"/>
    <w:rsid w:val="00787149"/>
    <w:rsid w:val="00787C90"/>
    <w:rsid w:val="00794BFE"/>
    <w:rsid w:val="00794EA7"/>
    <w:rsid w:val="0079545D"/>
    <w:rsid w:val="007A13A0"/>
    <w:rsid w:val="007A22EE"/>
    <w:rsid w:val="007A43ED"/>
    <w:rsid w:val="007A44BA"/>
    <w:rsid w:val="007A4D33"/>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5EDA"/>
    <w:rsid w:val="007E6387"/>
    <w:rsid w:val="007E66DC"/>
    <w:rsid w:val="007E67B9"/>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2B81"/>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174"/>
    <w:rsid w:val="00857943"/>
    <w:rsid w:val="00860369"/>
    <w:rsid w:val="008607FE"/>
    <w:rsid w:val="00860BE0"/>
    <w:rsid w:val="0086137F"/>
    <w:rsid w:val="008615A1"/>
    <w:rsid w:val="008626C1"/>
    <w:rsid w:val="00862D54"/>
    <w:rsid w:val="00863FE3"/>
    <w:rsid w:val="00866DD6"/>
    <w:rsid w:val="00875789"/>
    <w:rsid w:val="008821F6"/>
    <w:rsid w:val="00882742"/>
    <w:rsid w:val="008846DD"/>
    <w:rsid w:val="008848C8"/>
    <w:rsid w:val="00885691"/>
    <w:rsid w:val="00886378"/>
    <w:rsid w:val="00886CD9"/>
    <w:rsid w:val="00886F69"/>
    <w:rsid w:val="0088716E"/>
    <w:rsid w:val="00890C8B"/>
    <w:rsid w:val="008911C8"/>
    <w:rsid w:val="008925C0"/>
    <w:rsid w:val="00892E1C"/>
    <w:rsid w:val="00893E5B"/>
    <w:rsid w:val="00894A93"/>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BD5"/>
    <w:rsid w:val="008D2F2D"/>
    <w:rsid w:val="008D61EE"/>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5B77"/>
    <w:rsid w:val="00916060"/>
    <w:rsid w:val="009172F2"/>
    <w:rsid w:val="009178C8"/>
    <w:rsid w:val="0092037B"/>
    <w:rsid w:val="009228E4"/>
    <w:rsid w:val="00922925"/>
    <w:rsid w:val="00922CC9"/>
    <w:rsid w:val="00925A02"/>
    <w:rsid w:val="00926315"/>
    <w:rsid w:val="0092754C"/>
    <w:rsid w:val="0093030F"/>
    <w:rsid w:val="00930BDF"/>
    <w:rsid w:val="0093147D"/>
    <w:rsid w:val="00934419"/>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29"/>
    <w:rsid w:val="009836F2"/>
    <w:rsid w:val="009878B0"/>
    <w:rsid w:val="00991C69"/>
    <w:rsid w:val="0099265D"/>
    <w:rsid w:val="009963CC"/>
    <w:rsid w:val="009963D8"/>
    <w:rsid w:val="0099650D"/>
    <w:rsid w:val="0099673B"/>
    <w:rsid w:val="00996E9F"/>
    <w:rsid w:val="009972DA"/>
    <w:rsid w:val="009A10C0"/>
    <w:rsid w:val="009A23EA"/>
    <w:rsid w:val="009A3224"/>
    <w:rsid w:val="009A3359"/>
    <w:rsid w:val="009A3CC5"/>
    <w:rsid w:val="009A6F9E"/>
    <w:rsid w:val="009B087F"/>
    <w:rsid w:val="009B1112"/>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4361"/>
    <w:rsid w:val="009F5B0C"/>
    <w:rsid w:val="00A00586"/>
    <w:rsid w:val="00A00744"/>
    <w:rsid w:val="00A01BB2"/>
    <w:rsid w:val="00A03414"/>
    <w:rsid w:val="00A045F3"/>
    <w:rsid w:val="00A057F6"/>
    <w:rsid w:val="00A068EB"/>
    <w:rsid w:val="00A07AAF"/>
    <w:rsid w:val="00A13F37"/>
    <w:rsid w:val="00A154B0"/>
    <w:rsid w:val="00A17ABB"/>
    <w:rsid w:val="00A206A3"/>
    <w:rsid w:val="00A2218D"/>
    <w:rsid w:val="00A24BE6"/>
    <w:rsid w:val="00A24D9A"/>
    <w:rsid w:val="00A272DE"/>
    <w:rsid w:val="00A276A9"/>
    <w:rsid w:val="00A30D89"/>
    <w:rsid w:val="00A3104C"/>
    <w:rsid w:val="00A3160F"/>
    <w:rsid w:val="00A32410"/>
    <w:rsid w:val="00A326E4"/>
    <w:rsid w:val="00A3304C"/>
    <w:rsid w:val="00A33CC7"/>
    <w:rsid w:val="00A357D2"/>
    <w:rsid w:val="00A371D5"/>
    <w:rsid w:val="00A377F9"/>
    <w:rsid w:val="00A37DF5"/>
    <w:rsid w:val="00A41D9F"/>
    <w:rsid w:val="00A43406"/>
    <w:rsid w:val="00A44239"/>
    <w:rsid w:val="00A444E2"/>
    <w:rsid w:val="00A4544A"/>
    <w:rsid w:val="00A4569E"/>
    <w:rsid w:val="00A465BE"/>
    <w:rsid w:val="00A47699"/>
    <w:rsid w:val="00A478B9"/>
    <w:rsid w:val="00A5005A"/>
    <w:rsid w:val="00A51258"/>
    <w:rsid w:val="00A521C9"/>
    <w:rsid w:val="00A5461F"/>
    <w:rsid w:val="00A54C1E"/>
    <w:rsid w:val="00A55257"/>
    <w:rsid w:val="00A56A2F"/>
    <w:rsid w:val="00A57E36"/>
    <w:rsid w:val="00A627BE"/>
    <w:rsid w:val="00A62BB9"/>
    <w:rsid w:val="00A640B9"/>
    <w:rsid w:val="00A65388"/>
    <w:rsid w:val="00A659DE"/>
    <w:rsid w:val="00A75971"/>
    <w:rsid w:val="00A76574"/>
    <w:rsid w:val="00A765DB"/>
    <w:rsid w:val="00A7785E"/>
    <w:rsid w:val="00A778B8"/>
    <w:rsid w:val="00A8034D"/>
    <w:rsid w:val="00A811AE"/>
    <w:rsid w:val="00A8222B"/>
    <w:rsid w:val="00A83C18"/>
    <w:rsid w:val="00A84173"/>
    <w:rsid w:val="00A8529D"/>
    <w:rsid w:val="00A872B9"/>
    <w:rsid w:val="00A879E4"/>
    <w:rsid w:val="00A87A43"/>
    <w:rsid w:val="00A87BD8"/>
    <w:rsid w:val="00A917BE"/>
    <w:rsid w:val="00A92FBF"/>
    <w:rsid w:val="00A968B7"/>
    <w:rsid w:val="00A96E44"/>
    <w:rsid w:val="00A97BC6"/>
    <w:rsid w:val="00AA0710"/>
    <w:rsid w:val="00AA12A1"/>
    <w:rsid w:val="00AA3699"/>
    <w:rsid w:val="00AA4103"/>
    <w:rsid w:val="00AA51ED"/>
    <w:rsid w:val="00AA56D1"/>
    <w:rsid w:val="00AA62AE"/>
    <w:rsid w:val="00AA7145"/>
    <w:rsid w:val="00AA796F"/>
    <w:rsid w:val="00AA7BAB"/>
    <w:rsid w:val="00AB12C6"/>
    <w:rsid w:val="00AB1630"/>
    <w:rsid w:val="00AB4250"/>
    <w:rsid w:val="00AB5C18"/>
    <w:rsid w:val="00AB65B8"/>
    <w:rsid w:val="00AC05A6"/>
    <w:rsid w:val="00AC23E9"/>
    <w:rsid w:val="00AC315C"/>
    <w:rsid w:val="00AC593D"/>
    <w:rsid w:val="00AC5FBE"/>
    <w:rsid w:val="00AC6AF8"/>
    <w:rsid w:val="00AD071B"/>
    <w:rsid w:val="00AD11D5"/>
    <w:rsid w:val="00AD14A8"/>
    <w:rsid w:val="00AD2E92"/>
    <w:rsid w:val="00AD390C"/>
    <w:rsid w:val="00AD462D"/>
    <w:rsid w:val="00AD4AA5"/>
    <w:rsid w:val="00AD5F52"/>
    <w:rsid w:val="00AD723C"/>
    <w:rsid w:val="00AE0255"/>
    <w:rsid w:val="00AE058A"/>
    <w:rsid w:val="00AE134C"/>
    <w:rsid w:val="00AE14C3"/>
    <w:rsid w:val="00AE4BC4"/>
    <w:rsid w:val="00AE4F40"/>
    <w:rsid w:val="00AE4F43"/>
    <w:rsid w:val="00AE579E"/>
    <w:rsid w:val="00AE6EBD"/>
    <w:rsid w:val="00AE7DDB"/>
    <w:rsid w:val="00AF01E3"/>
    <w:rsid w:val="00AF0927"/>
    <w:rsid w:val="00AF5B34"/>
    <w:rsid w:val="00B00359"/>
    <w:rsid w:val="00B03CFF"/>
    <w:rsid w:val="00B044C2"/>
    <w:rsid w:val="00B103A0"/>
    <w:rsid w:val="00B10DDA"/>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3DF7"/>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393"/>
    <w:rsid w:val="00B61428"/>
    <w:rsid w:val="00B6476E"/>
    <w:rsid w:val="00B65E88"/>
    <w:rsid w:val="00B669FD"/>
    <w:rsid w:val="00B67050"/>
    <w:rsid w:val="00B6775D"/>
    <w:rsid w:val="00B700DB"/>
    <w:rsid w:val="00B702EA"/>
    <w:rsid w:val="00B70BBD"/>
    <w:rsid w:val="00B70C05"/>
    <w:rsid w:val="00B7407D"/>
    <w:rsid w:val="00B755B0"/>
    <w:rsid w:val="00B7631A"/>
    <w:rsid w:val="00B76724"/>
    <w:rsid w:val="00B77C3E"/>
    <w:rsid w:val="00B818C4"/>
    <w:rsid w:val="00B81C77"/>
    <w:rsid w:val="00B86059"/>
    <w:rsid w:val="00B9140E"/>
    <w:rsid w:val="00B91B88"/>
    <w:rsid w:val="00B92449"/>
    <w:rsid w:val="00B94711"/>
    <w:rsid w:val="00B94946"/>
    <w:rsid w:val="00B94C99"/>
    <w:rsid w:val="00B959E8"/>
    <w:rsid w:val="00B97A95"/>
    <w:rsid w:val="00B97D1F"/>
    <w:rsid w:val="00BA03F3"/>
    <w:rsid w:val="00BA251A"/>
    <w:rsid w:val="00BA2C92"/>
    <w:rsid w:val="00BA352D"/>
    <w:rsid w:val="00BA3642"/>
    <w:rsid w:val="00BA4620"/>
    <w:rsid w:val="00BA4A5A"/>
    <w:rsid w:val="00BA4E23"/>
    <w:rsid w:val="00BA53DA"/>
    <w:rsid w:val="00BA6A10"/>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5AF3"/>
    <w:rsid w:val="00BE7135"/>
    <w:rsid w:val="00BF0E86"/>
    <w:rsid w:val="00BF1A88"/>
    <w:rsid w:val="00BF1B60"/>
    <w:rsid w:val="00BF2E0E"/>
    <w:rsid w:val="00BF366C"/>
    <w:rsid w:val="00BF76D7"/>
    <w:rsid w:val="00C006F9"/>
    <w:rsid w:val="00C011CA"/>
    <w:rsid w:val="00C04195"/>
    <w:rsid w:val="00C046EC"/>
    <w:rsid w:val="00C057DF"/>
    <w:rsid w:val="00C070B3"/>
    <w:rsid w:val="00C13B09"/>
    <w:rsid w:val="00C13FB8"/>
    <w:rsid w:val="00C142D8"/>
    <w:rsid w:val="00C147EE"/>
    <w:rsid w:val="00C15DB6"/>
    <w:rsid w:val="00C201E1"/>
    <w:rsid w:val="00C20A30"/>
    <w:rsid w:val="00C20B6F"/>
    <w:rsid w:val="00C225DB"/>
    <w:rsid w:val="00C22771"/>
    <w:rsid w:val="00C22813"/>
    <w:rsid w:val="00C22ACD"/>
    <w:rsid w:val="00C2501E"/>
    <w:rsid w:val="00C261B0"/>
    <w:rsid w:val="00C27F1A"/>
    <w:rsid w:val="00C3005E"/>
    <w:rsid w:val="00C30161"/>
    <w:rsid w:val="00C307F1"/>
    <w:rsid w:val="00C33CED"/>
    <w:rsid w:val="00C349DF"/>
    <w:rsid w:val="00C36AC2"/>
    <w:rsid w:val="00C37DF5"/>
    <w:rsid w:val="00C37EF2"/>
    <w:rsid w:val="00C41270"/>
    <w:rsid w:val="00C42BFD"/>
    <w:rsid w:val="00C44DDE"/>
    <w:rsid w:val="00C4671D"/>
    <w:rsid w:val="00C46F31"/>
    <w:rsid w:val="00C505D6"/>
    <w:rsid w:val="00C50828"/>
    <w:rsid w:val="00C519F2"/>
    <w:rsid w:val="00C521D4"/>
    <w:rsid w:val="00C52396"/>
    <w:rsid w:val="00C532C8"/>
    <w:rsid w:val="00C5377A"/>
    <w:rsid w:val="00C56B89"/>
    <w:rsid w:val="00C5781F"/>
    <w:rsid w:val="00C60D14"/>
    <w:rsid w:val="00C60D32"/>
    <w:rsid w:val="00C61706"/>
    <w:rsid w:val="00C61E6F"/>
    <w:rsid w:val="00C633E9"/>
    <w:rsid w:val="00C64081"/>
    <w:rsid w:val="00C6716F"/>
    <w:rsid w:val="00C67280"/>
    <w:rsid w:val="00C70244"/>
    <w:rsid w:val="00C7097E"/>
    <w:rsid w:val="00C73D2E"/>
    <w:rsid w:val="00C74D5B"/>
    <w:rsid w:val="00C753F3"/>
    <w:rsid w:val="00C7577E"/>
    <w:rsid w:val="00C76F08"/>
    <w:rsid w:val="00C77142"/>
    <w:rsid w:val="00C77744"/>
    <w:rsid w:val="00C817E5"/>
    <w:rsid w:val="00C81E73"/>
    <w:rsid w:val="00C84278"/>
    <w:rsid w:val="00C84412"/>
    <w:rsid w:val="00C84F09"/>
    <w:rsid w:val="00C85940"/>
    <w:rsid w:val="00C86601"/>
    <w:rsid w:val="00C86A96"/>
    <w:rsid w:val="00C86BED"/>
    <w:rsid w:val="00C918A0"/>
    <w:rsid w:val="00C93D84"/>
    <w:rsid w:val="00C9473D"/>
    <w:rsid w:val="00C94C59"/>
    <w:rsid w:val="00C96D03"/>
    <w:rsid w:val="00CA0A5B"/>
    <w:rsid w:val="00CA15BB"/>
    <w:rsid w:val="00CA189B"/>
    <w:rsid w:val="00CA2601"/>
    <w:rsid w:val="00CA7578"/>
    <w:rsid w:val="00CB0191"/>
    <w:rsid w:val="00CB04EB"/>
    <w:rsid w:val="00CB1103"/>
    <w:rsid w:val="00CB114D"/>
    <w:rsid w:val="00CB16E2"/>
    <w:rsid w:val="00CB466F"/>
    <w:rsid w:val="00CB5288"/>
    <w:rsid w:val="00CB5CCC"/>
    <w:rsid w:val="00CB6D0B"/>
    <w:rsid w:val="00CB731B"/>
    <w:rsid w:val="00CB754E"/>
    <w:rsid w:val="00CC0343"/>
    <w:rsid w:val="00CC1556"/>
    <w:rsid w:val="00CC6D64"/>
    <w:rsid w:val="00CC7806"/>
    <w:rsid w:val="00CD140A"/>
    <w:rsid w:val="00CD219A"/>
    <w:rsid w:val="00CD3746"/>
    <w:rsid w:val="00CD43CA"/>
    <w:rsid w:val="00CD6397"/>
    <w:rsid w:val="00CD63CE"/>
    <w:rsid w:val="00CD707F"/>
    <w:rsid w:val="00CE0F75"/>
    <w:rsid w:val="00CE2FED"/>
    <w:rsid w:val="00CE311E"/>
    <w:rsid w:val="00CE3BF3"/>
    <w:rsid w:val="00CE5022"/>
    <w:rsid w:val="00CE5F5D"/>
    <w:rsid w:val="00CE6EF0"/>
    <w:rsid w:val="00CE743C"/>
    <w:rsid w:val="00CE780B"/>
    <w:rsid w:val="00CE7E1C"/>
    <w:rsid w:val="00CF354D"/>
    <w:rsid w:val="00CF38C2"/>
    <w:rsid w:val="00CF4C7E"/>
    <w:rsid w:val="00CF5F21"/>
    <w:rsid w:val="00CF64E5"/>
    <w:rsid w:val="00CF7870"/>
    <w:rsid w:val="00D02545"/>
    <w:rsid w:val="00D0298C"/>
    <w:rsid w:val="00D03237"/>
    <w:rsid w:val="00D035CE"/>
    <w:rsid w:val="00D0449D"/>
    <w:rsid w:val="00D05055"/>
    <w:rsid w:val="00D06A86"/>
    <w:rsid w:val="00D06B91"/>
    <w:rsid w:val="00D106F0"/>
    <w:rsid w:val="00D11FEF"/>
    <w:rsid w:val="00D12DC7"/>
    <w:rsid w:val="00D13B96"/>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617F"/>
    <w:rsid w:val="00D67F35"/>
    <w:rsid w:val="00D714AE"/>
    <w:rsid w:val="00D80489"/>
    <w:rsid w:val="00D8282E"/>
    <w:rsid w:val="00D841BC"/>
    <w:rsid w:val="00D84AF9"/>
    <w:rsid w:val="00D869D1"/>
    <w:rsid w:val="00D8770B"/>
    <w:rsid w:val="00D91179"/>
    <w:rsid w:val="00D925FE"/>
    <w:rsid w:val="00D93857"/>
    <w:rsid w:val="00DA253C"/>
    <w:rsid w:val="00DA2D58"/>
    <w:rsid w:val="00DA2E36"/>
    <w:rsid w:val="00DA4546"/>
    <w:rsid w:val="00DA5796"/>
    <w:rsid w:val="00DA74FA"/>
    <w:rsid w:val="00DB142A"/>
    <w:rsid w:val="00DB3FA4"/>
    <w:rsid w:val="00DB42D5"/>
    <w:rsid w:val="00DB5795"/>
    <w:rsid w:val="00DB693D"/>
    <w:rsid w:val="00DC0E04"/>
    <w:rsid w:val="00DC0F1E"/>
    <w:rsid w:val="00DC104E"/>
    <w:rsid w:val="00DC1120"/>
    <w:rsid w:val="00DC14DE"/>
    <w:rsid w:val="00DC18DF"/>
    <w:rsid w:val="00DC247F"/>
    <w:rsid w:val="00DC24B5"/>
    <w:rsid w:val="00DC5B98"/>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4D5C"/>
    <w:rsid w:val="00DF5113"/>
    <w:rsid w:val="00DF596A"/>
    <w:rsid w:val="00DF5F35"/>
    <w:rsid w:val="00DF61BB"/>
    <w:rsid w:val="00DF70B2"/>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24F6"/>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2F93"/>
    <w:rsid w:val="00E9337C"/>
    <w:rsid w:val="00E93738"/>
    <w:rsid w:val="00E94339"/>
    <w:rsid w:val="00E974F8"/>
    <w:rsid w:val="00E97896"/>
    <w:rsid w:val="00EA0A85"/>
    <w:rsid w:val="00EA20B7"/>
    <w:rsid w:val="00EA2229"/>
    <w:rsid w:val="00EA5B8C"/>
    <w:rsid w:val="00EA6D91"/>
    <w:rsid w:val="00EA6EFA"/>
    <w:rsid w:val="00EA6F8F"/>
    <w:rsid w:val="00EB02BB"/>
    <w:rsid w:val="00EB0680"/>
    <w:rsid w:val="00EB152D"/>
    <w:rsid w:val="00EB268D"/>
    <w:rsid w:val="00EB46E0"/>
    <w:rsid w:val="00EB6911"/>
    <w:rsid w:val="00EC07DF"/>
    <w:rsid w:val="00EC616C"/>
    <w:rsid w:val="00ED0200"/>
    <w:rsid w:val="00ED0588"/>
    <w:rsid w:val="00ED0959"/>
    <w:rsid w:val="00ED0ED6"/>
    <w:rsid w:val="00ED20A6"/>
    <w:rsid w:val="00ED2A23"/>
    <w:rsid w:val="00ED48CB"/>
    <w:rsid w:val="00ED5611"/>
    <w:rsid w:val="00ED5F8D"/>
    <w:rsid w:val="00EE1573"/>
    <w:rsid w:val="00EE1893"/>
    <w:rsid w:val="00EE190C"/>
    <w:rsid w:val="00EE3204"/>
    <w:rsid w:val="00EE38A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37A"/>
    <w:rsid w:val="00F076C1"/>
    <w:rsid w:val="00F1204A"/>
    <w:rsid w:val="00F1260F"/>
    <w:rsid w:val="00F13121"/>
    <w:rsid w:val="00F133A3"/>
    <w:rsid w:val="00F13EC9"/>
    <w:rsid w:val="00F14EC5"/>
    <w:rsid w:val="00F2100B"/>
    <w:rsid w:val="00F21161"/>
    <w:rsid w:val="00F2234C"/>
    <w:rsid w:val="00F228AA"/>
    <w:rsid w:val="00F22EB8"/>
    <w:rsid w:val="00F23C20"/>
    <w:rsid w:val="00F24188"/>
    <w:rsid w:val="00F24B6D"/>
    <w:rsid w:val="00F259C1"/>
    <w:rsid w:val="00F25B5E"/>
    <w:rsid w:val="00F2712C"/>
    <w:rsid w:val="00F2726B"/>
    <w:rsid w:val="00F2791B"/>
    <w:rsid w:val="00F3086B"/>
    <w:rsid w:val="00F32B65"/>
    <w:rsid w:val="00F330E3"/>
    <w:rsid w:val="00F330E8"/>
    <w:rsid w:val="00F34268"/>
    <w:rsid w:val="00F35133"/>
    <w:rsid w:val="00F3635A"/>
    <w:rsid w:val="00F410FB"/>
    <w:rsid w:val="00F41968"/>
    <w:rsid w:val="00F43C89"/>
    <w:rsid w:val="00F4521C"/>
    <w:rsid w:val="00F458FB"/>
    <w:rsid w:val="00F55E8C"/>
    <w:rsid w:val="00F57AB8"/>
    <w:rsid w:val="00F60516"/>
    <w:rsid w:val="00F652B5"/>
    <w:rsid w:val="00F65989"/>
    <w:rsid w:val="00F668A7"/>
    <w:rsid w:val="00F66942"/>
    <w:rsid w:val="00F66A57"/>
    <w:rsid w:val="00F67054"/>
    <w:rsid w:val="00F675CF"/>
    <w:rsid w:val="00F67A11"/>
    <w:rsid w:val="00F729BA"/>
    <w:rsid w:val="00F72F25"/>
    <w:rsid w:val="00F73D2F"/>
    <w:rsid w:val="00F74FF0"/>
    <w:rsid w:val="00F767DC"/>
    <w:rsid w:val="00F82D42"/>
    <w:rsid w:val="00F84428"/>
    <w:rsid w:val="00F85C13"/>
    <w:rsid w:val="00F85E9E"/>
    <w:rsid w:val="00F8658D"/>
    <w:rsid w:val="00F869F5"/>
    <w:rsid w:val="00F90301"/>
    <w:rsid w:val="00F90CB3"/>
    <w:rsid w:val="00F90F2B"/>
    <w:rsid w:val="00F916D1"/>
    <w:rsid w:val="00F9203A"/>
    <w:rsid w:val="00F9284A"/>
    <w:rsid w:val="00F93C6D"/>
    <w:rsid w:val="00F94850"/>
    <w:rsid w:val="00F954CB"/>
    <w:rsid w:val="00F9554D"/>
    <w:rsid w:val="00F965D8"/>
    <w:rsid w:val="00F968B2"/>
    <w:rsid w:val="00F969CE"/>
    <w:rsid w:val="00FA2DE8"/>
    <w:rsid w:val="00FA6AE7"/>
    <w:rsid w:val="00FA7057"/>
    <w:rsid w:val="00FB1DF5"/>
    <w:rsid w:val="00FB7682"/>
    <w:rsid w:val="00FC3F22"/>
    <w:rsid w:val="00FC45EE"/>
    <w:rsid w:val="00FC47E6"/>
    <w:rsid w:val="00FC4F6A"/>
    <w:rsid w:val="00FC5264"/>
    <w:rsid w:val="00FC6458"/>
    <w:rsid w:val="00FD2A3A"/>
    <w:rsid w:val="00FD3894"/>
    <w:rsid w:val="00FD5721"/>
    <w:rsid w:val="00FD6A8A"/>
    <w:rsid w:val="00FD78DB"/>
    <w:rsid w:val="00FD79EC"/>
    <w:rsid w:val="00FE00C8"/>
    <w:rsid w:val="00FE2437"/>
    <w:rsid w:val="00FE3A4F"/>
    <w:rsid w:val="00FE4585"/>
    <w:rsid w:val="00FE652D"/>
    <w:rsid w:val="00FE673E"/>
    <w:rsid w:val="00FE78A6"/>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B5C9E-0D8B-45BA-B3D0-41EA1FAAD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9</Pages>
  <Words>3066</Words>
  <Characters>16863</Characters>
  <Application>Microsoft Office Word</Application>
  <DocSecurity>0</DocSecurity>
  <Lines>140</Lines>
  <Paragraphs>39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TJA-Personal</cp:lastModifiedBy>
  <cp:revision>11</cp:revision>
  <cp:lastPrinted>2021-03-01T14:50:00Z</cp:lastPrinted>
  <dcterms:created xsi:type="dcterms:W3CDTF">2022-09-28T17:20:00Z</dcterms:created>
  <dcterms:modified xsi:type="dcterms:W3CDTF">2023-01-11T20:21:00Z</dcterms:modified>
</cp:coreProperties>
</file>