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A33E0"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4274EA6C"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906A5E">
        <w:rPr>
          <w:rFonts w:ascii="Arial" w:hAnsi="Arial" w:cs="Arial"/>
          <w:b/>
          <w:sz w:val="24"/>
          <w:szCs w:val="24"/>
        </w:rPr>
        <w:t>VEINTINUEVE DE NOVIEMBRE</w:t>
      </w:r>
      <w:r>
        <w:rPr>
          <w:rFonts w:ascii="Arial" w:hAnsi="Arial" w:cs="Arial"/>
          <w:b/>
          <w:sz w:val="24"/>
          <w:szCs w:val="24"/>
        </w:rPr>
        <w:t xml:space="preserve"> DE DOS MIL VEINTIUNO (</w:t>
      </w:r>
      <w:r w:rsidR="00906A5E">
        <w:rPr>
          <w:rFonts w:ascii="Arial" w:hAnsi="Arial" w:cs="Arial"/>
          <w:b/>
          <w:sz w:val="24"/>
          <w:szCs w:val="24"/>
        </w:rPr>
        <w:t>29/11</w:t>
      </w:r>
      <w:r>
        <w:rPr>
          <w:rFonts w:ascii="Arial" w:hAnsi="Arial" w:cs="Arial"/>
          <w:b/>
          <w:sz w:val="24"/>
          <w:szCs w:val="24"/>
        </w:rPr>
        <w:t xml:space="preserve">/2021). - - - - - - - - - - - - - - - - - - - - - - - - - - - - - - </w:t>
      </w:r>
    </w:p>
    <w:p w14:paraId="1A52071B" w14:textId="4BEDFF28"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1C45A1">
        <w:rPr>
          <w:rFonts w:ascii="Arial" w:hAnsi="Arial" w:cs="Arial"/>
          <w:sz w:val="24"/>
          <w:szCs w:val="24"/>
        </w:rPr>
        <w:t>0</w:t>
      </w:r>
      <w:r w:rsidR="00ED523B">
        <w:rPr>
          <w:rFonts w:ascii="Arial" w:hAnsi="Arial" w:cs="Arial"/>
          <w:sz w:val="24"/>
          <w:szCs w:val="24"/>
        </w:rPr>
        <w:t>93</w:t>
      </w:r>
      <w:r>
        <w:rPr>
          <w:rFonts w:ascii="Arial" w:hAnsi="Arial" w:cs="Arial"/>
          <w:sz w:val="24"/>
          <w:szCs w:val="24"/>
        </w:rPr>
        <w:t>/201</w:t>
      </w:r>
      <w:r w:rsidR="00ED523B">
        <w:rPr>
          <w:rFonts w:ascii="Arial" w:hAnsi="Arial" w:cs="Arial"/>
          <w:sz w:val="24"/>
          <w:szCs w:val="24"/>
        </w:rPr>
        <w:t>7</w:t>
      </w:r>
      <w:r>
        <w:rPr>
          <w:rFonts w:ascii="Arial" w:hAnsi="Arial" w:cs="Arial"/>
          <w:sz w:val="24"/>
          <w:szCs w:val="24"/>
        </w:rPr>
        <w:t xml:space="preserve">, promovido por </w:t>
      </w:r>
      <w:r w:rsidR="00313D7A">
        <w:rPr>
          <w:rFonts w:ascii="Arial" w:hAnsi="Arial" w:cs="Arial"/>
          <w:sz w:val="24"/>
          <w:szCs w:val="24"/>
        </w:rPr>
        <w:t>***** ***** ***** *****</w:t>
      </w:r>
      <w:r w:rsidR="00D27845">
        <w:rPr>
          <w:rFonts w:ascii="Arial" w:hAnsi="Arial" w:cs="Arial"/>
          <w:sz w:val="24"/>
          <w:szCs w:val="24"/>
        </w:rPr>
        <w:t xml:space="preserve"> y </w:t>
      </w:r>
      <w:r w:rsidR="00313D7A">
        <w:rPr>
          <w:rFonts w:ascii="Arial" w:hAnsi="Arial" w:cs="Arial"/>
          <w:sz w:val="24"/>
          <w:szCs w:val="24"/>
        </w:rPr>
        <w:t>***** ***** *****</w:t>
      </w:r>
      <w:r>
        <w:rPr>
          <w:rFonts w:ascii="Arial" w:hAnsi="Arial" w:cs="Arial"/>
          <w:sz w:val="24"/>
          <w:szCs w:val="24"/>
        </w:rPr>
        <w:t xml:space="preserve">, solicitando la nulidad de la resolución </w:t>
      </w:r>
      <w:r w:rsidR="00AE5243">
        <w:rPr>
          <w:rFonts w:ascii="Arial" w:hAnsi="Arial" w:cs="Arial"/>
          <w:sz w:val="24"/>
          <w:szCs w:val="24"/>
        </w:rPr>
        <w:t>negativa ficta</w:t>
      </w:r>
      <w:r w:rsidR="00014F0F">
        <w:rPr>
          <w:rFonts w:ascii="Arial" w:hAnsi="Arial" w:cs="Arial"/>
          <w:sz w:val="24"/>
          <w:szCs w:val="24"/>
        </w:rPr>
        <w:t>,</w:t>
      </w:r>
      <w:r w:rsidR="00AE5243">
        <w:rPr>
          <w:rFonts w:ascii="Arial" w:hAnsi="Arial" w:cs="Arial"/>
          <w:sz w:val="24"/>
          <w:szCs w:val="24"/>
        </w:rPr>
        <w:t xml:space="preserve"> recaída a su escrito de reclamación</w:t>
      </w:r>
      <w:r w:rsidR="00CE3C13">
        <w:rPr>
          <w:rFonts w:ascii="Arial" w:hAnsi="Arial" w:cs="Arial"/>
          <w:sz w:val="24"/>
          <w:szCs w:val="24"/>
        </w:rPr>
        <w:t xml:space="preserve"> de indemnización</w:t>
      </w:r>
      <w:r w:rsidR="00BC7395">
        <w:rPr>
          <w:rFonts w:ascii="Arial" w:hAnsi="Arial" w:cs="Arial"/>
          <w:sz w:val="24"/>
          <w:szCs w:val="24"/>
        </w:rPr>
        <w:t xml:space="preserve"> por actividad administrativa irregular,</w:t>
      </w:r>
      <w:r w:rsidR="00AE5243">
        <w:rPr>
          <w:rFonts w:ascii="Arial" w:hAnsi="Arial" w:cs="Arial"/>
          <w:sz w:val="24"/>
          <w:szCs w:val="24"/>
        </w:rPr>
        <w:t xml:space="preserve"> </w:t>
      </w:r>
      <w:r w:rsidR="00572856">
        <w:rPr>
          <w:rFonts w:ascii="Arial" w:hAnsi="Arial" w:cs="Arial"/>
          <w:sz w:val="24"/>
          <w:szCs w:val="24"/>
        </w:rPr>
        <w:t xml:space="preserve">presentado el día </w:t>
      </w:r>
      <w:r w:rsidR="00313D7A">
        <w:rPr>
          <w:rFonts w:ascii="Arial" w:hAnsi="Arial" w:cs="Arial"/>
          <w:sz w:val="24"/>
          <w:szCs w:val="24"/>
        </w:rPr>
        <w:t>***** de ***** de dos mil quince (**/**/2015)</w:t>
      </w:r>
      <w:r w:rsidR="00AE5243">
        <w:rPr>
          <w:rFonts w:ascii="Arial" w:hAnsi="Arial" w:cs="Arial"/>
          <w:sz w:val="24"/>
          <w:szCs w:val="24"/>
        </w:rPr>
        <w:t>,</w:t>
      </w:r>
      <w:r w:rsidR="00572856">
        <w:rPr>
          <w:rFonts w:ascii="Arial" w:hAnsi="Arial" w:cs="Arial"/>
          <w:sz w:val="24"/>
          <w:szCs w:val="24"/>
        </w:rPr>
        <w:t xml:space="preserve"> al </w:t>
      </w:r>
      <w:proofErr w:type="gramStart"/>
      <w:r w:rsidR="00572856">
        <w:rPr>
          <w:rFonts w:ascii="Arial" w:hAnsi="Arial" w:cs="Arial"/>
          <w:sz w:val="24"/>
          <w:szCs w:val="24"/>
        </w:rPr>
        <w:t>Director</w:t>
      </w:r>
      <w:proofErr w:type="gramEnd"/>
      <w:r w:rsidR="00572856">
        <w:rPr>
          <w:rFonts w:ascii="Arial" w:hAnsi="Arial" w:cs="Arial"/>
          <w:sz w:val="24"/>
          <w:szCs w:val="24"/>
        </w:rPr>
        <w:t xml:space="preserve"> del Hospital General “</w:t>
      </w:r>
      <w:r w:rsidR="00CE3C13">
        <w:rPr>
          <w:rFonts w:ascii="Arial" w:hAnsi="Arial" w:cs="Arial"/>
          <w:sz w:val="24"/>
          <w:szCs w:val="24"/>
        </w:rPr>
        <w:t>DR</w:t>
      </w:r>
      <w:r w:rsidR="00572856">
        <w:rPr>
          <w:rFonts w:ascii="Arial" w:hAnsi="Arial" w:cs="Arial"/>
          <w:sz w:val="24"/>
          <w:szCs w:val="24"/>
        </w:rPr>
        <w:t>. AURELIO VALDIVIESO”</w:t>
      </w:r>
      <w:r>
        <w:rPr>
          <w:rFonts w:ascii="Arial" w:hAnsi="Arial" w:cs="Arial"/>
          <w:sz w:val="24"/>
          <w:szCs w:val="24"/>
        </w:rPr>
        <w:t xml:space="preserve">; y, - - - - - - - - - </w:t>
      </w:r>
      <w:r w:rsidR="00BC7395">
        <w:rPr>
          <w:rFonts w:ascii="Arial" w:hAnsi="Arial" w:cs="Arial"/>
          <w:sz w:val="24"/>
          <w:szCs w:val="24"/>
        </w:rPr>
        <w:t xml:space="preserve">- - - - - - - - - - </w:t>
      </w:r>
    </w:p>
    <w:p w14:paraId="57E7506D"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60055996" w14:textId="1DCF22A1" w:rsidR="002B4CA0" w:rsidRDefault="002B4CA0" w:rsidP="002B4CA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ED23A2">
        <w:rPr>
          <w:rFonts w:ascii="Arial" w:hAnsi="Arial" w:cs="Arial"/>
          <w:sz w:val="24"/>
          <w:szCs w:val="24"/>
        </w:rPr>
        <w:t>***** de ***** de dos mil diecisiete (**/**/2017)</w:t>
      </w:r>
      <w:r w:rsidR="00D27845">
        <w:rPr>
          <w:rFonts w:ascii="Arial" w:hAnsi="Arial" w:cs="Arial"/>
          <w:sz w:val="24"/>
          <w:szCs w:val="24"/>
        </w:rPr>
        <w:t xml:space="preserve">, </w:t>
      </w:r>
      <w:r>
        <w:rPr>
          <w:rFonts w:ascii="Arial" w:hAnsi="Arial" w:cs="Arial"/>
          <w:sz w:val="24"/>
          <w:szCs w:val="24"/>
        </w:rPr>
        <w:t>se recibió el escrito de demanda en la Oficialía de Partes de este Tribunal</w:t>
      </w:r>
      <w:r w:rsidR="00636569">
        <w:rPr>
          <w:rFonts w:ascii="Arial" w:hAnsi="Arial" w:cs="Arial"/>
          <w:sz w:val="24"/>
          <w:szCs w:val="24"/>
        </w:rPr>
        <w:t>,</w:t>
      </w:r>
      <w:r>
        <w:rPr>
          <w:rFonts w:ascii="Arial" w:hAnsi="Arial" w:cs="Arial"/>
          <w:sz w:val="24"/>
          <w:szCs w:val="24"/>
        </w:rPr>
        <w:t xml:space="preserve"> y con </w:t>
      </w:r>
      <w:r w:rsidR="00D3439E">
        <w:rPr>
          <w:rFonts w:ascii="Arial" w:hAnsi="Arial" w:cs="Arial"/>
          <w:sz w:val="24"/>
          <w:szCs w:val="24"/>
        </w:rPr>
        <w:t xml:space="preserve">fecha </w:t>
      </w:r>
      <w:r w:rsidR="00D27845">
        <w:rPr>
          <w:rFonts w:ascii="Arial" w:hAnsi="Arial" w:cs="Arial"/>
          <w:sz w:val="24"/>
          <w:szCs w:val="24"/>
        </w:rPr>
        <w:t xml:space="preserve">siete de noviembre de ese mismo año (07/11/2017), </w:t>
      </w:r>
      <w:r w:rsidR="00D3439E">
        <w:rPr>
          <w:rFonts w:ascii="Arial" w:hAnsi="Arial" w:cs="Arial"/>
          <w:sz w:val="24"/>
          <w:szCs w:val="24"/>
        </w:rPr>
        <w:t>previo requerimiento, se</w:t>
      </w:r>
      <w:r>
        <w:rPr>
          <w:rFonts w:ascii="Arial" w:hAnsi="Arial" w:cs="Arial"/>
          <w:sz w:val="24"/>
          <w:szCs w:val="24"/>
        </w:rPr>
        <w:t xml:space="preserve"> admiti</w:t>
      </w:r>
      <w:r w:rsidR="00D3439E">
        <w:rPr>
          <w:rFonts w:ascii="Arial" w:hAnsi="Arial" w:cs="Arial"/>
          <w:sz w:val="24"/>
          <w:szCs w:val="24"/>
        </w:rPr>
        <w:t>ó</w:t>
      </w:r>
      <w:r>
        <w:rPr>
          <w:rFonts w:ascii="Arial" w:hAnsi="Arial" w:cs="Arial"/>
          <w:sz w:val="24"/>
          <w:szCs w:val="24"/>
        </w:rPr>
        <w:t xml:space="preserve"> a trámite, ordenándose emplazar a Juicio a la autoridad demandada</w:t>
      </w:r>
      <w:r w:rsidR="00CE3C13">
        <w:rPr>
          <w:rFonts w:ascii="Arial" w:hAnsi="Arial" w:cs="Arial"/>
          <w:sz w:val="24"/>
          <w:szCs w:val="24"/>
        </w:rPr>
        <w:t>; luego</w:t>
      </w:r>
      <w:r w:rsidR="00D27845">
        <w:rPr>
          <w:rFonts w:ascii="Arial" w:hAnsi="Arial" w:cs="Arial"/>
          <w:sz w:val="24"/>
          <w:szCs w:val="24"/>
        </w:rPr>
        <w:t>,</w:t>
      </w:r>
      <w:r w:rsidR="00CE3C13">
        <w:rPr>
          <w:rFonts w:ascii="Arial" w:hAnsi="Arial" w:cs="Arial"/>
          <w:sz w:val="24"/>
          <w:szCs w:val="24"/>
        </w:rPr>
        <w:t xml:space="preserve"> con fecha </w:t>
      </w:r>
      <w:r w:rsidR="00D27845">
        <w:rPr>
          <w:rFonts w:ascii="Arial" w:hAnsi="Arial" w:cs="Arial"/>
          <w:sz w:val="24"/>
          <w:szCs w:val="24"/>
        </w:rPr>
        <w:t xml:space="preserve">treinta de enero de dos mil dieciocho (30/01/2018), </w:t>
      </w:r>
      <w:r w:rsidR="00CE3C13">
        <w:rPr>
          <w:rFonts w:ascii="Arial" w:hAnsi="Arial" w:cs="Arial"/>
          <w:sz w:val="24"/>
          <w:szCs w:val="24"/>
        </w:rPr>
        <w:t xml:space="preserve">se tuvo a la </w:t>
      </w:r>
      <w:r w:rsidR="00D27845">
        <w:rPr>
          <w:rFonts w:ascii="Arial" w:hAnsi="Arial" w:cs="Arial"/>
          <w:sz w:val="24"/>
          <w:szCs w:val="24"/>
        </w:rPr>
        <w:t xml:space="preserve">parte </w:t>
      </w:r>
      <w:r w:rsidR="00CE3C13">
        <w:rPr>
          <w:rFonts w:ascii="Arial" w:hAnsi="Arial" w:cs="Arial"/>
          <w:sz w:val="24"/>
          <w:szCs w:val="24"/>
        </w:rPr>
        <w:t>actora ampliando la demanda</w:t>
      </w:r>
      <w:r>
        <w:rPr>
          <w:rFonts w:ascii="Arial" w:hAnsi="Arial" w:cs="Arial"/>
          <w:sz w:val="24"/>
          <w:szCs w:val="24"/>
        </w:rPr>
        <w:t xml:space="preserve">. - - - - - - - </w:t>
      </w:r>
      <w:r w:rsidR="00636569">
        <w:rPr>
          <w:rFonts w:ascii="Arial" w:hAnsi="Arial" w:cs="Arial"/>
          <w:sz w:val="24"/>
          <w:szCs w:val="24"/>
        </w:rPr>
        <w:t xml:space="preserve">- - - - - - - - - - - - - - - - - - - - - - - - - - - - - - - - - - - - - - - - </w:t>
      </w:r>
    </w:p>
    <w:p w14:paraId="484AB039" w14:textId="77777777" w:rsidR="00CE3C13"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667482">
        <w:rPr>
          <w:rFonts w:ascii="Arial" w:hAnsi="Arial" w:cs="Arial"/>
          <w:sz w:val="24"/>
          <w:szCs w:val="24"/>
        </w:rPr>
        <w:t xml:space="preserve">quince de enero de dos mil dieciocho (15/01/2018), </w:t>
      </w:r>
      <w:r>
        <w:rPr>
          <w:rFonts w:ascii="Arial" w:hAnsi="Arial" w:cs="Arial"/>
          <w:sz w:val="24"/>
          <w:szCs w:val="24"/>
        </w:rPr>
        <w:t>se tuvo a la</w:t>
      </w:r>
      <w:r w:rsidR="00CE3C13">
        <w:rPr>
          <w:rFonts w:ascii="Arial" w:hAnsi="Arial" w:cs="Arial"/>
          <w:sz w:val="24"/>
          <w:szCs w:val="24"/>
        </w:rPr>
        <w:t xml:space="preserve"> autoridad demandada Director</w:t>
      </w:r>
      <w:r w:rsidR="00F07BD2" w:rsidRPr="00F07BD2">
        <w:rPr>
          <w:rFonts w:ascii="Arial" w:hAnsi="Arial" w:cs="Arial"/>
          <w:sz w:val="24"/>
          <w:szCs w:val="24"/>
        </w:rPr>
        <w:t xml:space="preserve"> </w:t>
      </w:r>
      <w:r w:rsidR="00F07BD2">
        <w:rPr>
          <w:rFonts w:ascii="Arial" w:hAnsi="Arial" w:cs="Arial"/>
          <w:sz w:val="24"/>
          <w:szCs w:val="24"/>
        </w:rPr>
        <w:t>del Hospital</w:t>
      </w:r>
      <w:r w:rsidR="00CE3C13">
        <w:rPr>
          <w:rFonts w:ascii="Arial" w:hAnsi="Arial" w:cs="Arial"/>
          <w:sz w:val="24"/>
          <w:szCs w:val="24"/>
        </w:rPr>
        <w:t xml:space="preserve"> General “DR. AURELIO VAL</w:t>
      </w:r>
      <w:r w:rsidR="00667482">
        <w:rPr>
          <w:rFonts w:ascii="Arial" w:hAnsi="Arial" w:cs="Arial"/>
          <w:sz w:val="24"/>
          <w:szCs w:val="24"/>
        </w:rPr>
        <w:t>DIVIESO” en el Estado de Oaxaca,</w:t>
      </w:r>
      <w:r w:rsidR="00CE3C13">
        <w:rPr>
          <w:rFonts w:ascii="Arial" w:hAnsi="Arial" w:cs="Arial"/>
          <w:sz w:val="24"/>
          <w:szCs w:val="24"/>
        </w:rPr>
        <w:t xml:space="preserve"> contestando en tiempo la demanda, y con fecha </w:t>
      </w:r>
      <w:r w:rsidR="00667482">
        <w:rPr>
          <w:rFonts w:ascii="Arial" w:hAnsi="Arial" w:cs="Arial"/>
          <w:sz w:val="24"/>
          <w:szCs w:val="24"/>
        </w:rPr>
        <w:t xml:space="preserve">diez de agosto de dos mil dieciocho (10/08/2018), se le tuvo por perdido el derecho de contestar la </w:t>
      </w:r>
      <w:r w:rsidR="00CE3C13">
        <w:rPr>
          <w:rFonts w:ascii="Arial" w:hAnsi="Arial" w:cs="Arial"/>
          <w:sz w:val="24"/>
          <w:szCs w:val="24"/>
        </w:rPr>
        <w:t>ampliación</w:t>
      </w:r>
      <w:r w:rsidR="00667482">
        <w:rPr>
          <w:rFonts w:ascii="Arial" w:hAnsi="Arial" w:cs="Arial"/>
          <w:sz w:val="24"/>
          <w:szCs w:val="24"/>
        </w:rPr>
        <w:t xml:space="preserve"> de la demanda y por ende, contestada en sentido afirmativo</w:t>
      </w:r>
      <w:r w:rsidR="008016CD">
        <w:rPr>
          <w:rFonts w:ascii="Arial" w:hAnsi="Arial" w:cs="Arial"/>
          <w:sz w:val="24"/>
          <w:szCs w:val="24"/>
        </w:rPr>
        <w:t xml:space="preserve">.- - - - - - - - - - - - - - - </w:t>
      </w:r>
    </w:p>
    <w:p w14:paraId="745767A6"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2778AF">
        <w:rPr>
          <w:rFonts w:ascii="Arial" w:hAnsi="Arial" w:cs="Arial"/>
          <w:sz w:val="24"/>
          <w:szCs w:val="24"/>
        </w:rPr>
        <w:t xml:space="preserve">catorce de octubre de dos mil veintiuno (14/10/2021), </w:t>
      </w:r>
      <w:r w:rsidR="00572441">
        <w:rPr>
          <w:rFonts w:ascii="Arial" w:hAnsi="Arial" w:cs="Arial"/>
          <w:sz w:val="24"/>
          <w:szCs w:val="24"/>
        </w:rPr>
        <w:t xml:space="preserve">se </w:t>
      </w:r>
      <w:r>
        <w:rPr>
          <w:rFonts w:ascii="Arial" w:hAnsi="Arial" w:cs="Arial"/>
          <w:sz w:val="24"/>
          <w:szCs w:val="24"/>
        </w:rPr>
        <w:t>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572441">
        <w:rPr>
          <w:rFonts w:ascii="Arial" w:hAnsi="Arial" w:cs="Arial"/>
          <w:sz w:val="24"/>
          <w:szCs w:val="24"/>
        </w:rPr>
        <w:t xml:space="preserve">- </w:t>
      </w:r>
    </w:p>
    <w:p w14:paraId="58304F8D"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5068C4FD" w14:textId="77777777" w:rsidR="00707945"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707945">
        <w:rPr>
          <w:rFonts w:ascii="Arial" w:hAnsi="Arial" w:cs="Arial"/>
          <w:sz w:val="24"/>
          <w:szCs w:val="24"/>
        </w:rPr>
        <w:t xml:space="preserve">Esta Tercera Sala Unitaria de Primera Instancia del Tribunal de Justicia Administrativa del Estado de Oaxaca, </w:t>
      </w:r>
      <w:r w:rsidR="00707945">
        <w:rPr>
          <w:rFonts w:ascii="Arial" w:hAnsi="Arial" w:cs="Arial"/>
          <w:b/>
          <w:sz w:val="24"/>
          <w:szCs w:val="24"/>
        </w:rPr>
        <w:t xml:space="preserve">es competente </w:t>
      </w:r>
      <w:r w:rsidR="00707945">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w:t>
      </w:r>
      <w:r w:rsidR="00707945">
        <w:rPr>
          <w:rFonts w:ascii="Arial" w:hAnsi="Arial" w:cs="Arial"/>
          <w:sz w:val="24"/>
          <w:szCs w:val="24"/>
        </w:rPr>
        <w:lastRenderedPageBreak/>
        <w:t>de Fiscalización, Rendición de Cuentas, Responsabilidad de los Servidores Públicos, Combate a la Corrupción e Impartición de Justicia Administrativa; artículos 81, 82 fracción IV, 84, 92, 96 fracción I, de la Ley de Justicia Administrativa para el Estado de Oaxaca, y quinto transitorio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 - - -</w:t>
      </w:r>
    </w:p>
    <w:p w14:paraId="5E5A05E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 xml:space="preserve">e lo </w:t>
      </w:r>
      <w:r w:rsidR="00C55D7E">
        <w:rPr>
          <w:rFonts w:ascii="Arial" w:hAnsi="Arial" w:cs="Arial"/>
          <w:sz w:val="24"/>
          <w:szCs w:val="24"/>
        </w:rPr>
        <w:t>dispuesto en el artículo 173</w:t>
      </w:r>
      <w:r>
        <w:rPr>
          <w:rFonts w:ascii="Arial" w:hAnsi="Arial" w:cs="Arial"/>
          <w:sz w:val="24"/>
          <w:szCs w:val="24"/>
        </w:rPr>
        <w:t xml:space="preserve"> de la Ley de</w:t>
      </w:r>
      <w:r w:rsidR="00713D9E">
        <w:rPr>
          <w:rFonts w:ascii="Arial" w:hAnsi="Arial" w:cs="Arial"/>
          <w:sz w:val="24"/>
          <w:szCs w:val="24"/>
        </w:rPr>
        <w:t xml:space="preserve"> </w:t>
      </w:r>
      <w:r>
        <w:rPr>
          <w:rFonts w:ascii="Arial" w:hAnsi="Arial" w:cs="Arial"/>
          <w:sz w:val="24"/>
          <w:szCs w:val="24"/>
        </w:rPr>
        <w:t xml:space="preserve">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EA199FB" w14:textId="322AB0F0" w:rsidR="00B24E83" w:rsidRDefault="002B4CA0" w:rsidP="002B4CA0">
      <w:pPr>
        <w:spacing w:line="360" w:lineRule="auto"/>
        <w:ind w:firstLine="708"/>
        <w:jc w:val="both"/>
        <w:rPr>
          <w:rFonts w:ascii="Arial" w:hAnsi="Arial" w:cs="Arial"/>
          <w:b/>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w:t>
      </w:r>
      <w:r w:rsidRPr="00BD5595">
        <w:rPr>
          <w:rFonts w:ascii="Arial" w:hAnsi="Arial" w:cs="Arial"/>
          <w:b/>
          <w:sz w:val="24"/>
          <w:szCs w:val="24"/>
        </w:rPr>
        <w:t>DOCUMENTAL</w:t>
      </w:r>
      <w:r w:rsidR="00E51464" w:rsidRPr="00BD5595">
        <w:rPr>
          <w:rFonts w:ascii="Arial" w:hAnsi="Arial" w:cs="Arial"/>
          <w:b/>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EC55F9">
        <w:rPr>
          <w:rFonts w:ascii="Arial" w:hAnsi="Arial" w:cs="Arial"/>
          <w:sz w:val="24"/>
          <w:szCs w:val="24"/>
        </w:rPr>
        <w:t xml:space="preserve"> </w:t>
      </w:r>
      <w:r w:rsidRPr="00A17FFD">
        <w:rPr>
          <w:rFonts w:ascii="Arial" w:hAnsi="Arial" w:cs="Arial"/>
          <w:sz w:val="24"/>
          <w:szCs w:val="24"/>
        </w:rPr>
        <w:t>l</w:t>
      </w:r>
      <w:r w:rsidR="00EC55F9">
        <w:rPr>
          <w:rFonts w:ascii="Arial" w:hAnsi="Arial" w:cs="Arial"/>
          <w:sz w:val="24"/>
          <w:szCs w:val="24"/>
        </w:rPr>
        <w:t>a</w:t>
      </w:r>
      <w:r w:rsidR="00B24E83">
        <w:rPr>
          <w:rFonts w:ascii="Arial" w:hAnsi="Arial" w:cs="Arial"/>
          <w:sz w:val="24"/>
          <w:szCs w:val="24"/>
        </w:rPr>
        <w:t xml:space="preserve"> parte</w:t>
      </w:r>
      <w:r w:rsidRPr="00A17FFD">
        <w:rPr>
          <w:rFonts w:ascii="Arial" w:hAnsi="Arial" w:cs="Arial"/>
          <w:sz w:val="24"/>
          <w:szCs w:val="24"/>
        </w:rPr>
        <w:t xml:space="preserve"> </w:t>
      </w:r>
      <w:r w:rsidRPr="00A17FFD">
        <w:rPr>
          <w:rFonts w:ascii="Arial" w:hAnsi="Arial" w:cs="Arial"/>
          <w:sz w:val="24"/>
          <w:szCs w:val="24"/>
          <w:u w:val="single"/>
        </w:rPr>
        <w:t>actor</w:t>
      </w:r>
      <w:r w:rsidR="00EC55F9">
        <w:rPr>
          <w:rFonts w:ascii="Arial" w:hAnsi="Arial" w:cs="Arial"/>
          <w:sz w:val="24"/>
          <w:szCs w:val="24"/>
          <w:u w:val="single"/>
        </w:rPr>
        <w:t>a</w:t>
      </w:r>
      <w:r w:rsidRPr="00A17FFD">
        <w:rPr>
          <w:rFonts w:ascii="Arial" w:hAnsi="Arial" w:cs="Arial"/>
          <w:sz w:val="24"/>
          <w:szCs w:val="24"/>
        </w:rPr>
        <w:t xml:space="preserve">  </w:t>
      </w:r>
      <w:r w:rsidR="00313D7A">
        <w:rPr>
          <w:rFonts w:ascii="Arial" w:hAnsi="Arial" w:cs="Arial"/>
          <w:sz w:val="24"/>
          <w:szCs w:val="24"/>
        </w:rPr>
        <w:t>***** ***** ***** *****</w:t>
      </w:r>
      <w:r w:rsidR="00EC55F9">
        <w:rPr>
          <w:rFonts w:ascii="Arial" w:hAnsi="Arial" w:cs="Arial"/>
          <w:sz w:val="24"/>
          <w:szCs w:val="24"/>
        </w:rPr>
        <w:t xml:space="preserve">, </w:t>
      </w:r>
      <w:r w:rsidRPr="002F7C74">
        <w:rPr>
          <w:rFonts w:ascii="Arial" w:hAnsi="Arial" w:cs="Arial"/>
          <w:sz w:val="24"/>
          <w:szCs w:val="24"/>
        </w:rPr>
        <w:t>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EC55F9">
        <w:rPr>
          <w:rFonts w:ascii="Arial" w:hAnsi="Arial" w:cs="Arial"/>
          <w:sz w:val="24"/>
          <w:szCs w:val="24"/>
        </w:rPr>
        <w:t xml:space="preserve">Escrito que contiene un sello original de recibido de fecha </w:t>
      </w:r>
      <w:r w:rsidR="00313D7A">
        <w:rPr>
          <w:rFonts w:ascii="Arial" w:hAnsi="Arial" w:cs="Arial"/>
          <w:sz w:val="24"/>
          <w:szCs w:val="24"/>
        </w:rPr>
        <w:t>***** de ***** de dos mil quince (**/**/2015)</w:t>
      </w:r>
      <w:r w:rsidR="00B24E83">
        <w:rPr>
          <w:rFonts w:ascii="Arial" w:hAnsi="Arial" w:cs="Arial"/>
          <w:sz w:val="24"/>
          <w:szCs w:val="24"/>
        </w:rPr>
        <w:t xml:space="preserve">, </w:t>
      </w:r>
      <w:r w:rsidR="00EC55F9">
        <w:rPr>
          <w:rFonts w:ascii="Arial" w:hAnsi="Arial" w:cs="Arial"/>
          <w:sz w:val="24"/>
          <w:szCs w:val="24"/>
        </w:rPr>
        <w:t xml:space="preserve">por la Dirección del Hospital General DR. AURELIO VALDIVIESO, a través del cual solicitó indemnización por reparación de daño; </w:t>
      </w:r>
      <w:r w:rsidR="00EC55F9">
        <w:rPr>
          <w:rFonts w:ascii="Arial" w:hAnsi="Arial" w:cs="Arial"/>
          <w:b/>
          <w:sz w:val="24"/>
          <w:szCs w:val="24"/>
        </w:rPr>
        <w:t xml:space="preserve">2.- </w:t>
      </w:r>
      <w:r w:rsidR="00B24E83" w:rsidRPr="005B0EA5">
        <w:rPr>
          <w:rFonts w:ascii="Arial" w:hAnsi="Arial" w:cs="Arial"/>
          <w:sz w:val="24"/>
          <w:szCs w:val="24"/>
        </w:rPr>
        <w:t xml:space="preserve">Copia simple de escrito que contiene un sello de recibido de fecha </w:t>
      </w:r>
      <w:r w:rsidR="00313D7A">
        <w:rPr>
          <w:rFonts w:ascii="Arial" w:hAnsi="Arial" w:cs="Arial"/>
          <w:sz w:val="24"/>
          <w:szCs w:val="24"/>
        </w:rPr>
        <w:t>***** de ***** de dos mil catorce (**/**/2014)</w:t>
      </w:r>
      <w:r w:rsidR="00B24E83" w:rsidRPr="005B0EA5">
        <w:rPr>
          <w:rFonts w:ascii="Arial" w:hAnsi="Arial" w:cs="Arial"/>
          <w:sz w:val="24"/>
          <w:szCs w:val="24"/>
        </w:rPr>
        <w:t xml:space="preserve">, </w:t>
      </w:r>
      <w:r w:rsidR="00B24E83">
        <w:rPr>
          <w:rFonts w:ascii="Arial" w:hAnsi="Arial" w:cs="Arial"/>
          <w:sz w:val="24"/>
          <w:szCs w:val="24"/>
        </w:rPr>
        <w:t xml:space="preserve">por la Dirección del Hospital General DR. AURELIO VALDIVIESO, a través del cual la actora </w:t>
      </w:r>
      <w:r w:rsidR="00313D7A">
        <w:rPr>
          <w:rFonts w:ascii="Arial" w:hAnsi="Arial" w:cs="Arial"/>
          <w:sz w:val="24"/>
          <w:szCs w:val="24"/>
        </w:rPr>
        <w:t>***** ***** ***** *****</w:t>
      </w:r>
      <w:r w:rsidR="00B24E83">
        <w:rPr>
          <w:rFonts w:ascii="Arial" w:hAnsi="Arial" w:cs="Arial"/>
          <w:sz w:val="24"/>
          <w:szCs w:val="24"/>
        </w:rPr>
        <w:t xml:space="preserve">, </w:t>
      </w:r>
      <w:r w:rsidR="00945F95">
        <w:rPr>
          <w:rFonts w:ascii="Arial" w:hAnsi="Arial" w:cs="Arial"/>
          <w:sz w:val="24"/>
          <w:szCs w:val="24"/>
        </w:rPr>
        <w:t xml:space="preserve">solicitó copia certificada del expediente clínico de número </w:t>
      </w:r>
      <w:r w:rsidR="00313D7A">
        <w:rPr>
          <w:rFonts w:ascii="Arial" w:hAnsi="Arial" w:cs="Arial"/>
          <w:sz w:val="24"/>
          <w:szCs w:val="24"/>
        </w:rPr>
        <w:t>*****</w:t>
      </w:r>
      <w:r w:rsidR="00945F95">
        <w:rPr>
          <w:rFonts w:ascii="Arial" w:hAnsi="Arial" w:cs="Arial"/>
          <w:sz w:val="24"/>
          <w:szCs w:val="24"/>
        </w:rPr>
        <w:t xml:space="preserve">; </w:t>
      </w:r>
      <w:r w:rsidR="005B0EA5" w:rsidRPr="00586095">
        <w:rPr>
          <w:rFonts w:ascii="Arial" w:hAnsi="Arial" w:cs="Arial"/>
          <w:b/>
          <w:sz w:val="24"/>
          <w:szCs w:val="24"/>
        </w:rPr>
        <w:t>3.</w:t>
      </w:r>
      <w:r w:rsidR="005B0EA5">
        <w:rPr>
          <w:rFonts w:ascii="Arial" w:hAnsi="Arial" w:cs="Arial"/>
          <w:sz w:val="24"/>
          <w:szCs w:val="24"/>
        </w:rPr>
        <w:t xml:space="preserve">- Copia simple de oficio número </w:t>
      </w:r>
      <w:r w:rsidR="00313D7A">
        <w:rPr>
          <w:rFonts w:ascii="Arial" w:hAnsi="Arial" w:cs="Arial"/>
          <w:sz w:val="24"/>
          <w:szCs w:val="24"/>
        </w:rPr>
        <w:t>****/2014</w:t>
      </w:r>
      <w:r w:rsidR="005B0EA5">
        <w:rPr>
          <w:rFonts w:ascii="Arial" w:hAnsi="Arial" w:cs="Arial"/>
          <w:sz w:val="24"/>
          <w:szCs w:val="24"/>
        </w:rPr>
        <w:t xml:space="preserve"> de fecha </w:t>
      </w:r>
      <w:r w:rsidR="00313D7A">
        <w:rPr>
          <w:rFonts w:ascii="Arial" w:hAnsi="Arial" w:cs="Arial"/>
          <w:sz w:val="24"/>
          <w:szCs w:val="24"/>
        </w:rPr>
        <w:t>***** de ***** de dos mil catorce (**/**/2014)</w:t>
      </w:r>
      <w:r w:rsidR="005B0EA5">
        <w:rPr>
          <w:rFonts w:ascii="Arial" w:hAnsi="Arial" w:cs="Arial"/>
          <w:sz w:val="24"/>
          <w:szCs w:val="24"/>
        </w:rPr>
        <w:t xml:space="preserve">, suscrito por el Director del Hospital General DR. AURELIO VALDIVIESO; </w:t>
      </w:r>
      <w:r w:rsidR="005B0EA5" w:rsidRPr="00586095">
        <w:rPr>
          <w:rFonts w:ascii="Arial" w:hAnsi="Arial" w:cs="Arial"/>
          <w:b/>
          <w:sz w:val="24"/>
          <w:szCs w:val="24"/>
        </w:rPr>
        <w:t>4.-</w:t>
      </w:r>
      <w:r w:rsidR="005B0EA5">
        <w:rPr>
          <w:rFonts w:ascii="Arial" w:hAnsi="Arial" w:cs="Arial"/>
          <w:sz w:val="24"/>
          <w:szCs w:val="24"/>
        </w:rPr>
        <w:t xml:space="preserve"> </w:t>
      </w:r>
      <w:r w:rsidR="00EC5BA0">
        <w:rPr>
          <w:rFonts w:ascii="Arial" w:hAnsi="Arial" w:cs="Arial"/>
          <w:sz w:val="24"/>
          <w:szCs w:val="24"/>
        </w:rPr>
        <w:t xml:space="preserve">Copia simple de hoja de ingreso hospitalario de fecha </w:t>
      </w:r>
      <w:r w:rsidR="00313D7A">
        <w:rPr>
          <w:rFonts w:ascii="Arial" w:hAnsi="Arial" w:cs="Arial"/>
          <w:sz w:val="24"/>
          <w:szCs w:val="24"/>
        </w:rPr>
        <w:t>***** de ***** de dos mil trece (**/**/2013)</w:t>
      </w:r>
      <w:r w:rsidR="00EC5BA0">
        <w:rPr>
          <w:rFonts w:ascii="Arial" w:hAnsi="Arial" w:cs="Arial"/>
          <w:sz w:val="24"/>
          <w:szCs w:val="24"/>
        </w:rPr>
        <w:t xml:space="preserve">; </w:t>
      </w:r>
      <w:r w:rsidR="00EC5BA0" w:rsidRPr="0030035A">
        <w:rPr>
          <w:rFonts w:ascii="Arial" w:hAnsi="Arial" w:cs="Arial"/>
          <w:b/>
          <w:sz w:val="24"/>
          <w:szCs w:val="24"/>
        </w:rPr>
        <w:t>5.-</w:t>
      </w:r>
      <w:r w:rsidR="00EC5BA0">
        <w:rPr>
          <w:rFonts w:ascii="Arial" w:hAnsi="Arial" w:cs="Arial"/>
          <w:sz w:val="24"/>
          <w:szCs w:val="24"/>
        </w:rPr>
        <w:t xml:space="preserve"> Copia s</w:t>
      </w:r>
      <w:r w:rsidR="0030035A">
        <w:rPr>
          <w:rFonts w:ascii="Arial" w:hAnsi="Arial" w:cs="Arial"/>
          <w:sz w:val="24"/>
          <w:szCs w:val="24"/>
        </w:rPr>
        <w:t>imple d</w:t>
      </w:r>
      <w:r w:rsidR="00EC5BA0">
        <w:rPr>
          <w:rFonts w:ascii="Arial" w:hAnsi="Arial" w:cs="Arial"/>
          <w:sz w:val="24"/>
          <w:szCs w:val="24"/>
        </w:rPr>
        <w:t xml:space="preserve">e hoja de evolución y prescripciones médicas de fecha </w:t>
      </w:r>
      <w:r w:rsidR="00313D7A">
        <w:rPr>
          <w:rFonts w:ascii="Arial" w:hAnsi="Arial" w:cs="Arial"/>
          <w:sz w:val="24"/>
          <w:szCs w:val="24"/>
        </w:rPr>
        <w:t>***** de ***** de dos mil trece (**/**/2013</w:t>
      </w:r>
      <w:r w:rsidR="00586095">
        <w:rPr>
          <w:rFonts w:ascii="Arial" w:hAnsi="Arial" w:cs="Arial"/>
          <w:sz w:val="24"/>
          <w:szCs w:val="24"/>
        </w:rPr>
        <w:t xml:space="preserve">, </w:t>
      </w:r>
      <w:r w:rsidR="0030035A">
        <w:rPr>
          <w:rFonts w:ascii="Arial" w:hAnsi="Arial" w:cs="Arial"/>
          <w:sz w:val="24"/>
          <w:szCs w:val="24"/>
        </w:rPr>
        <w:t>ilegible</w:t>
      </w:r>
      <w:r w:rsidR="00586095">
        <w:rPr>
          <w:rFonts w:ascii="Arial" w:hAnsi="Arial" w:cs="Arial"/>
          <w:sz w:val="24"/>
          <w:szCs w:val="24"/>
        </w:rPr>
        <w:t xml:space="preserve"> foja dos</w:t>
      </w:r>
      <w:r w:rsidR="0030035A">
        <w:rPr>
          <w:rFonts w:ascii="Arial" w:hAnsi="Arial" w:cs="Arial"/>
          <w:sz w:val="24"/>
          <w:szCs w:val="24"/>
        </w:rPr>
        <w:t>)</w:t>
      </w:r>
      <w:r w:rsidR="00586095">
        <w:rPr>
          <w:rFonts w:ascii="Arial" w:hAnsi="Arial" w:cs="Arial"/>
          <w:sz w:val="24"/>
          <w:szCs w:val="24"/>
        </w:rPr>
        <w:t xml:space="preserve">; </w:t>
      </w:r>
      <w:r w:rsidR="00586095" w:rsidRPr="00586095">
        <w:rPr>
          <w:rFonts w:ascii="Arial" w:hAnsi="Arial" w:cs="Arial"/>
          <w:b/>
          <w:sz w:val="24"/>
          <w:szCs w:val="24"/>
        </w:rPr>
        <w:t>6.-</w:t>
      </w:r>
      <w:r w:rsidR="00586095">
        <w:rPr>
          <w:rFonts w:ascii="Arial" w:hAnsi="Arial" w:cs="Arial"/>
          <w:sz w:val="24"/>
          <w:szCs w:val="24"/>
        </w:rPr>
        <w:t xml:space="preserve"> Copias certificadas de expediente clínico número </w:t>
      </w:r>
      <w:r w:rsidR="00313D7A">
        <w:rPr>
          <w:rFonts w:ascii="Arial" w:hAnsi="Arial" w:cs="Arial"/>
          <w:sz w:val="24"/>
          <w:szCs w:val="24"/>
        </w:rPr>
        <w:t>*****</w:t>
      </w:r>
      <w:r w:rsidR="00586095">
        <w:rPr>
          <w:rFonts w:ascii="Arial" w:hAnsi="Arial" w:cs="Arial"/>
          <w:sz w:val="24"/>
          <w:szCs w:val="24"/>
        </w:rPr>
        <w:t>.</w:t>
      </w:r>
    </w:p>
    <w:p w14:paraId="589CFFF5" w14:textId="7681FEDE" w:rsidR="009E762E" w:rsidRDefault="009E762E" w:rsidP="002B4CA0">
      <w:pPr>
        <w:spacing w:line="360" w:lineRule="auto"/>
        <w:ind w:firstLine="708"/>
        <w:jc w:val="both"/>
        <w:rPr>
          <w:rFonts w:ascii="Arial" w:hAnsi="Arial" w:cs="Arial"/>
          <w:sz w:val="24"/>
          <w:szCs w:val="24"/>
        </w:rPr>
      </w:pPr>
      <w:r>
        <w:rPr>
          <w:rFonts w:ascii="Arial" w:hAnsi="Arial" w:cs="Arial"/>
          <w:sz w:val="24"/>
          <w:szCs w:val="24"/>
        </w:rPr>
        <w:t xml:space="preserve">A la autoridad demandada en este asunto se le admitieron las pruebas </w:t>
      </w:r>
      <w:r w:rsidRPr="00BD5595">
        <w:rPr>
          <w:rFonts w:ascii="Arial" w:hAnsi="Arial" w:cs="Arial"/>
          <w:b/>
          <w:sz w:val="24"/>
          <w:szCs w:val="24"/>
        </w:rPr>
        <w:t>DOCUMENTALES</w:t>
      </w:r>
      <w:r>
        <w:rPr>
          <w:rFonts w:ascii="Arial" w:hAnsi="Arial" w:cs="Arial"/>
          <w:sz w:val="24"/>
          <w:szCs w:val="24"/>
        </w:rPr>
        <w:t xml:space="preserve"> consistentes en: </w:t>
      </w:r>
      <w:r w:rsidR="00E903E5" w:rsidRPr="00BD5595">
        <w:rPr>
          <w:rFonts w:ascii="Arial" w:hAnsi="Arial" w:cs="Arial"/>
          <w:b/>
          <w:sz w:val="24"/>
          <w:szCs w:val="24"/>
        </w:rPr>
        <w:t>1.-</w:t>
      </w:r>
      <w:r w:rsidR="00BD5595">
        <w:rPr>
          <w:rFonts w:ascii="Arial" w:hAnsi="Arial" w:cs="Arial"/>
          <w:sz w:val="24"/>
          <w:szCs w:val="24"/>
        </w:rPr>
        <w:t xml:space="preserve"> </w:t>
      </w:r>
      <w:r w:rsidR="00D0587B">
        <w:rPr>
          <w:rFonts w:ascii="Arial" w:hAnsi="Arial" w:cs="Arial"/>
          <w:sz w:val="24"/>
          <w:szCs w:val="24"/>
        </w:rPr>
        <w:t>Original de</w:t>
      </w:r>
      <w:r w:rsidR="00BD5595">
        <w:rPr>
          <w:rFonts w:ascii="Arial" w:hAnsi="Arial" w:cs="Arial"/>
          <w:sz w:val="24"/>
          <w:szCs w:val="24"/>
        </w:rPr>
        <w:t xml:space="preserve"> oficio </w:t>
      </w:r>
      <w:r w:rsidR="00313D7A">
        <w:rPr>
          <w:rFonts w:ascii="Arial" w:hAnsi="Arial" w:cs="Arial"/>
          <w:sz w:val="24"/>
          <w:szCs w:val="24"/>
        </w:rPr>
        <w:t>***/2015</w:t>
      </w:r>
      <w:r w:rsidR="00BD5595">
        <w:rPr>
          <w:rFonts w:ascii="Arial" w:hAnsi="Arial" w:cs="Arial"/>
          <w:sz w:val="24"/>
          <w:szCs w:val="24"/>
        </w:rPr>
        <w:t xml:space="preserve"> de fecha</w:t>
      </w:r>
      <w:r w:rsidR="009628AF">
        <w:rPr>
          <w:rFonts w:ascii="Arial" w:hAnsi="Arial" w:cs="Arial"/>
          <w:sz w:val="24"/>
          <w:szCs w:val="24"/>
        </w:rPr>
        <w:t xml:space="preserve"> </w:t>
      </w:r>
      <w:r w:rsidR="00313D7A">
        <w:rPr>
          <w:rFonts w:ascii="Arial" w:hAnsi="Arial" w:cs="Arial"/>
          <w:sz w:val="24"/>
          <w:szCs w:val="24"/>
        </w:rPr>
        <w:t>***** de ***** de dos mil quince (**/**/2015)</w:t>
      </w:r>
      <w:r w:rsidR="00BD5595">
        <w:rPr>
          <w:rFonts w:ascii="Arial" w:hAnsi="Arial" w:cs="Arial"/>
          <w:sz w:val="24"/>
          <w:szCs w:val="24"/>
        </w:rPr>
        <w:t>.</w:t>
      </w:r>
    </w:p>
    <w:p w14:paraId="1A1448AD" w14:textId="60312D81" w:rsidR="00097F06" w:rsidRDefault="00BD5595" w:rsidP="00D0587B">
      <w:pPr>
        <w:spacing w:line="360" w:lineRule="auto"/>
        <w:ind w:firstLine="708"/>
        <w:jc w:val="both"/>
        <w:rPr>
          <w:rFonts w:ascii="Arial" w:hAnsi="Arial" w:cs="Arial"/>
          <w:sz w:val="24"/>
          <w:szCs w:val="24"/>
        </w:rPr>
      </w:pPr>
      <w:r>
        <w:rPr>
          <w:rFonts w:ascii="Arial" w:hAnsi="Arial" w:cs="Arial"/>
          <w:sz w:val="24"/>
          <w:szCs w:val="24"/>
        </w:rPr>
        <w:lastRenderedPageBreak/>
        <w:t xml:space="preserve">Respecto de las pruebas </w:t>
      </w:r>
      <w:r w:rsidR="00D0587B">
        <w:rPr>
          <w:rFonts w:ascii="Arial" w:hAnsi="Arial" w:cs="Arial"/>
          <w:sz w:val="24"/>
          <w:szCs w:val="24"/>
        </w:rPr>
        <w:t>consistentes en escrito de reclamación de indemnización pres</w:t>
      </w:r>
      <w:r w:rsidR="002F3E90">
        <w:rPr>
          <w:rFonts w:ascii="Arial" w:hAnsi="Arial" w:cs="Arial"/>
          <w:sz w:val="24"/>
          <w:szCs w:val="24"/>
        </w:rPr>
        <w:t xml:space="preserve">entado por la actora y oficio </w:t>
      </w:r>
      <w:r w:rsidR="00313D7A">
        <w:rPr>
          <w:rFonts w:ascii="Arial" w:hAnsi="Arial" w:cs="Arial"/>
          <w:sz w:val="24"/>
          <w:szCs w:val="24"/>
        </w:rPr>
        <w:t>***/2015</w:t>
      </w:r>
      <w:r w:rsidR="00D0587B">
        <w:rPr>
          <w:rFonts w:ascii="Arial" w:hAnsi="Arial" w:cs="Arial"/>
          <w:sz w:val="24"/>
          <w:szCs w:val="24"/>
        </w:rPr>
        <w:t xml:space="preserve"> incorporado por la autoridad demandada, se les concede </w:t>
      </w:r>
      <w:r w:rsidR="00D0587B" w:rsidRPr="00AF7D26">
        <w:rPr>
          <w:rFonts w:ascii="Arial" w:hAnsi="Arial" w:cs="Arial"/>
          <w:b/>
          <w:sz w:val="24"/>
          <w:szCs w:val="24"/>
        </w:rPr>
        <w:t>pleno valor probatorio</w:t>
      </w:r>
      <w:r w:rsidR="00D0587B">
        <w:rPr>
          <w:rFonts w:ascii="Arial" w:hAnsi="Arial" w:cs="Arial"/>
          <w:sz w:val="24"/>
          <w:szCs w:val="24"/>
        </w:rPr>
        <w:t>, pues en el primero se advierte un sello original de recibió de la autoridad a la que fue dirigido, y en segundo es un documento original y público en el que se advierte el nombre, cargo, firma y sello de la dependencia a la que pertenece la persona que lo emite, de ahí la convicción sobre la existencia y veracidad de contenido de dichos documentos.</w:t>
      </w:r>
    </w:p>
    <w:p w14:paraId="1734D331" w14:textId="082E850B" w:rsidR="00061635" w:rsidRDefault="00D0587B" w:rsidP="002718BB">
      <w:pPr>
        <w:spacing w:line="360" w:lineRule="auto"/>
        <w:ind w:firstLine="708"/>
        <w:jc w:val="both"/>
        <w:rPr>
          <w:rFonts w:ascii="Arial" w:hAnsi="Arial" w:cs="Arial"/>
          <w:sz w:val="24"/>
          <w:szCs w:val="24"/>
        </w:rPr>
      </w:pPr>
      <w:r>
        <w:rPr>
          <w:rFonts w:ascii="Arial" w:hAnsi="Arial" w:cs="Arial"/>
          <w:sz w:val="24"/>
          <w:szCs w:val="24"/>
        </w:rPr>
        <w:t xml:space="preserve">Respecto de las </w:t>
      </w:r>
      <w:r w:rsidRPr="002F3E90">
        <w:rPr>
          <w:rFonts w:ascii="Arial" w:hAnsi="Arial" w:cs="Arial"/>
          <w:b/>
          <w:sz w:val="24"/>
          <w:szCs w:val="24"/>
        </w:rPr>
        <w:t xml:space="preserve">copias </w:t>
      </w:r>
      <w:r w:rsidR="002F3E90" w:rsidRPr="002F3E90">
        <w:rPr>
          <w:rFonts w:ascii="Arial" w:hAnsi="Arial" w:cs="Arial"/>
          <w:b/>
          <w:sz w:val="24"/>
          <w:szCs w:val="24"/>
        </w:rPr>
        <w:t>certificadas</w:t>
      </w:r>
      <w:r w:rsidR="002F3E90" w:rsidRPr="002F3E90">
        <w:rPr>
          <w:rFonts w:ascii="Arial" w:hAnsi="Arial" w:cs="Arial"/>
          <w:sz w:val="24"/>
          <w:szCs w:val="24"/>
        </w:rPr>
        <w:t xml:space="preserve"> de las constancias relativas al expediente clínico </w:t>
      </w:r>
      <w:r w:rsidR="00313D7A">
        <w:rPr>
          <w:rFonts w:ascii="Arial" w:hAnsi="Arial" w:cs="Arial"/>
          <w:sz w:val="24"/>
          <w:szCs w:val="24"/>
        </w:rPr>
        <w:t>*****</w:t>
      </w:r>
      <w:r w:rsidR="002F3E90" w:rsidRPr="002F3E90">
        <w:rPr>
          <w:rFonts w:ascii="Arial" w:hAnsi="Arial" w:cs="Arial"/>
          <w:sz w:val="24"/>
          <w:szCs w:val="24"/>
        </w:rPr>
        <w:t>, se les otorga pleno valor probatorio</w:t>
      </w:r>
      <w:r w:rsidR="002F3E90">
        <w:rPr>
          <w:rFonts w:ascii="Arial" w:hAnsi="Arial" w:cs="Arial"/>
          <w:sz w:val="24"/>
          <w:szCs w:val="24"/>
        </w:rPr>
        <w:t>,</w:t>
      </w:r>
      <w:r w:rsidR="002F3E90">
        <w:rPr>
          <w:rFonts w:ascii="Arial" w:hAnsi="Arial" w:cs="Arial"/>
          <w:b/>
          <w:sz w:val="24"/>
          <w:szCs w:val="24"/>
        </w:rPr>
        <w:t xml:space="preserve"> </w:t>
      </w:r>
      <w:r w:rsidR="002F3E90" w:rsidRPr="002F3E90">
        <w:rPr>
          <w:rFonts w:ascii="Arial" w:hAnsi="Arial" w:cs="Arial"/>
          <w:sz w:val="24"/>
          <w:szCs w:val="24"/>
        </w:rPr>
        <w:t xml:space="preserve">pues estas fueron certificadas </w:t>
      </w:r>
      <w:r w:rsidR="002F3E90">
        <w:rPr>
          <w:rFonts w:ascii="Arial" w:hAnsi="Arial" w:cs="Arial"/>
          <w:sz w:val="24"/>
          <w:szCs w:val="24"/>
        </w:rPr>
        <w:t xml:space="preserve">por una persona con plenas facultades para ello, como es la Secretaria de Acuerdos de la Sexta Sala Unitaria de este Tribunal, pues </w:t>
      </w:r>
      <w:r w:rsidR="002718BB">
        <w:rPr>
          <w:rFonts w:ascii="Arial" w:hAnsi="Arial" w:cs="Arial"/>
          <w:sz w:val="24"/>
          <w:szCs w:val="24"/>
        </w:rPr>
        <w:t>los documentos originales de donde derivan, s</w:t>
      </w:r>
      <w:r w:rsidR="002F3E90">
        <w:rPr>
          <w:rFonts w:ascii="Arial" w:hAnsi="Arial" w:cs="Arial"/>
          <w:sz w:val="24"/>
          <w:szCs w:val="24"/>
        </w:rPr>
        <w:t xml:space="preserve">e encuentran engrosados en el diverso Juicio de Nulidad </w:t>
      </w:r>
      <w:r w:rsidR="00BA2DCF">
        <w:rPr>
          <w:rFonts w:ascii="Arial" w:hAnsi="Arial" w:cs="Arial"/>
          <w:sz w:val="24"/>
          <w:szCs w:val="24"/>
        </w:rPr>
        <w:t>***/2016</w:t>
      </w:r>
      <w:r w:rsidR="002718BB">
        <w:rPr>
          <w:rFonts w:ascii="Arial" w:hAnsi="Arial" w:cs="Arial"/>
          <w:sz w:val="24"/>
          <w:szCs w:val="24"/>
        </w:rPr>
        <w:t xml:space="preserve"> del índice de la Sexta Sala Unitaria de este Tribunal, como se advierte de la certificación que obra foja 240 de autos, de ahí la convicción sobre la existencia y veracidad de su contenido.</w:t>
      </w:r>
      <w:r w:rsidR="002718BB" w:rsidRPr="00D50754">
        <w:rPr>
          <w:rFonts w:ascii="Arial" w:hAnsi="Arial" w:cs="Arial"/>
          <w:sz w:val="24"/>
          <w:szCs w:val="24"/>
        </w:rPr>
        <w:t xml:space="preserve"> </w:t>
      </w:r>
      <w:r w:rsidR="002718BB">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2718BB" w:rsidRPr="00011592">
        <w:rPr>
          <w:rFonts w:ascii="Arial" w:hAnsi="Arial" w:cs="Arial"/>
          <w:i/>
          <w:sz w:val="24"/>
          <w:szCs w:val="24"/>
        </w:rPr>
        <w:t>CERTIFICACIÓN DE COPIAS FOTOSTÁTICAS. ALCANCE DE LA EXPRESIÓN</w:t>
      </w:r>
      <w:r w:rsidR="002718BB">
        <w:rPr>
          <w:rFonts w:ascii="Arial" w:hAnsi="Arial" w:cs="Arial"/>
          <w:sz w:val="24"/>
          <w:szCs w:val="24"/>
        </w:rPr>
        <w:t xml:space="preserve"> “</w:t>
      </w:r>
      <w:r w:rsidR="002718BB" w:rsidRPr="00A31E74">
        <w:rPr>
          <w:rFonts w:ascii="Arial" w:hAnsi="Arial" w:cs="Arial"/>
          <w:i/>
          <w:sz w:val="24"/>
          <w:szCs w:val="24"/>
        </w:rPr>
        <w:t xml:space="preserve">QUE CORRESPONDE A LO REPRESENTADO EN ELLAS”, CONTENIDA EN EL ARTÍCULO 217 DEL CÓDIGO FEDERAL DE PROCEDIMIENTOS CIVILES, TRATÁNDOSE DE LA </w:t>
      </w:r>
      <w:r w:rsidR="002718BB" w:rsidRPr="00974CB3">
        <w:rPr>
          <w:rFonts w:ascii="Arial" w:hAnsi="Arial" w:cs="Arial"/>
          <w:i/>
          <w:sz w:val="24"/>
          <w:szCs w:val="24"/>
        </w:rPr>
        <w:t>EMITIDA POR AUTORIDADES ADMINISTRATIVAS EN EJERCICIO DE SUS FUNCIONES.</w:t>
      </w:r>
      <w:r w:rsidR="002718BB" w:rsidRPr="00974CB3">
        <w:rPr>
          <w:rFonts w:ascii="Arial" w:hAnsi="Arial" w:cs="Arial"/>
          <w:sz w:val="24"/>
          <w:szCs w:val="24"/>
        </w:rPr>
        <w:t>”</w:t>
      </w:r>
    </w:p>
    <w:p w14:paraId="6096B712" w14:textId="77777777" w:rsidR="00457C15" w:rsidRDefault="00457C15" w:rsidP="002B4CA0">
      <w:pPr>
        <w:spacing w:line="360" w:lineRule="auto"/>
        <w:ind w:firstLine="708"/>
        <w:jc w:val="both"/>
        <w:rPr>
          <w:rFonts w:ascii="Arial" w:hAnsi="Arial" w:cs="Arial"/>
          <w:sz w:val="24"/>
          <w:szCs w:val="24"/>
        </w:rPr>
      </w:pPr>
      <w:r>
        <w:rPr>
          <w:rFonts w:ascii="Arial" w:hAnsi="Arial" w:cs="Arial"/>
          <w:sz w:val="24"/>
          <w:szCs w:val="24"/>
        </w:rPr>
        <w:t xml:space="preserve">Si bien es cierto la autoridad demanda objetó todas y cada una de las pruebas ofrecidas por la actora, sin embargo, no realizó argumentación alguna que permitiera restarles el valor otorgado, y toda vez que la suplencia de la deficiencia de la queja en el Juicio Contencioso Administrativo, únicamente se encuentra previsto para el administrado, de ahí que no sea aplicable a la autoridad demandada,  de conformidad con lo </w:t>
      </w:r>
      <w:r w:rsidR="00BC2E13">
        <w:rPr>
          <w:rFonts w:ascii="Arial" w:hAnsi="Arial" w:cs="Arial"/>
          <w:sz w:val="24"/>
          <w:szCs w:val="24"/>
        </w:rPr>
        <w:t>dispuesto en los</w:t>
      </w:r>
      <w:r>
        <w:rPr>
          <w:rFonts w:ascii="Arial" w:hAnsi="Arial" w:cs="Arial"/>
          <w:sz w:val="24"/>
          <w:szCs w:val="24"/>
        </w:rPr>
        <w:t xml:space="preserve"> artículo</w:t>
      </w:r>
      <w:r w:rsidR="00C55D7E">
        <w:rPr>
          <w:rFonts w:ascii="Arial" w:hAnsi="Arial" w:cs="Arial"/>
          <w:sz w:val="24"/>
          <w:szCs w:val="24"/>
        </w:rPr>
        <w:t>s 118</w:t>
      </w:r>
      <w:r w:rsidR="00BC2E13">
        <w:rPr>
          <w:rFonts w:ascii="Arial" w:hAnsi="Arial" w:cs="Arial"/>
          <w:sz w:val="24"/>
          <w:szCs w:val="24"/>
        </w:rPr>
        <w:t xml:space="preserve"> y</w:t>
      </w:r>
      <w:r>
        <w:rPr>
          <w:rFonts w:ascii="Arial" w:hAnsi="Arial" w:cs="Arial"/>
          <w:sz w:val="24"/>
          <w:szCs w:val="24"/>
        </w:rPr>
        <w:t xml:space="preserve"> </w:t>
      </w:r>
      <w:r w:rsidR="00421007">
        <w:rPr>
          <w:rFonts w:ascii="Arial" w:hAnsi="Arial" w:cs="Arial"/>
          <w:sz w:val="24"/>
          <w:szCs w:val="24"/>
        </w:rPr>
        <w:t>1</w:t>
      </w:r>
      <w:r w:rsidR="00C55D7E">
        <w:rPr>
          <w:rFonts w:ascii="Arial" w:hAnsi="Arial" w:cs="Arial"/>
          <w:sz w:val="24"/>
          <w:szCs w:val="24"/>
        </w:rPr>
        <w:t>76</w:t>
      </w:r>
      <w:r w:rsidR="00BC2E13">
        <w:rPr>
          <w:rFonts w:ascii="Arial" w:hAnsi="Arial" w:cs="Arial"/>
          <w:sz w:val="24"/>
          <w:szCs w:val="24"/>
        </w:rPr>
        <w:t xml:space="preserve">, ambos de la Ley de Justicia Administrativa para el Estado de Oaxaca. </w:t>
      </w:r>
      <w:r>
        <w:rPr>
          <w:rFonts w:ascii="Arial" w:hAnsi="Arial" w:cs="Arial"/>
          <w:sz w:val="24"/>
          <w:szCs w:val="24"/>
        </w:rPr>
        <w:t xml:space="preserve"> </w:t>
      </w:r>
    </w:p>
    <w:p w14:paraId="10FA1731"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w:t>
      </w:r>
      <w:r w:rsidRPr="00707945">
        <w:rPr>
          <w:rFonts w:ascii="Arial" w:hAnsi="Arial" w:cs="Arial"/>
          <w:sz w:val="24"/>
          <w:szCs w:val="24"/>
        </w:rPr>
        <w:t xml:space="preserve">conformidad a lo que establece el citado </w:t>
      </w:r>
      <w:r w:rsidR="00C55D7E" w:rsidRPr="00707945">
        <w:rPr>
          <w:rFonts w:ascii="Arial" w:hAnsi="Arial" w:cs="Arial"/>
          <w:sz w:val="24"/>
          <w:szCs w:val="24"/>
        </w:rPr>
        <w:t>artículo 173</w:t>
      </w:r>
      <w:r w:rsidRPr="00707945">
        <w:rPr>
          <w:rFonts w:ascii="Arial" w:hAnsi="Arial" w:cs="Arial"/>
          <w:sz w:val="24"/>
          <w:szCs w:val="24"/>
        </w:rPr>
        <w:t xml:space="preserve"> </w:t>
      </w:r>
      <w:r w:rsidRPr="00707945">
        <w:rPr>
          <w:rFonts w:ascii="Arial" w:hAnsi="Arial" w:cs="Arial"/>
          <w:sz w:val="24"/>
          <w:szCs w:val="24"/>
        </w:rPr>
        <w:lastRenderedPageBreak/>
        <w:t>fracc</w:t>
      </w:r>
      <w:r w:rsidR="000A02B4" w:rsidRPr="00707945">
        <w:rPr>
          <w:rFonts w:ascii="Arial" w:hAnsi="Arial" w:cs="Arial"/>
          <w:sz w:val="24"/>
          <w:szCs w:val="24"/>
        </w:rPr>
        <w:t>iones I y</w:t>
      </w:r>
      <w:r w:rsidRPr="00707945">
        <w:rPr>
          <w:rFonts w:ascii="Arial" w:hAnsi="Arial" w:cs="Arial"/>
          <w:sz w:val="24"/>
          <w:szCs w:val="24"/>
        </w:rPr>
        <w:t xml:space="preserve"> II de la Ley de Justicia Administrativa para el Estado de Oaxaca.</w:t>
      </w:r>
    </w:p>
    <w:p w14:paraId="65586A9F" w14:textId="77777777" w:rsidR="002B4CA0" w:rsidRDefault="002B4CA0" w:rsidP="0070794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w:t>
      </w:r>
      <w:r w:rsidR="007E1D8F">
        <w:rPr>
          <w:rFonts w:ascii="Arial" w:hAnsi="Arial" w:cs="Arial"/>
          <w:sz w:val="24"/>
          <w:szCs w:val="24"/>
        </w:rPr>
        <w:t>ambas partes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r w:rsidRPr="00B7333F">
        <w:rPr>
          <w:rFonts w:ascii="Arial" w:hAnsi="Arial" w:cs="Arial"/>
          <w:sz w:val="24"/>
          <w:szCs w:val="24"/>
        </w:rPr>
        <w:t xml:space="preserve"> - - </w:t>
      </w:r>
      <w:r w:rsidR="001A14B1">
        <w:rPr>
          <w:rFonts w:ascii="Arial" w:hAnsi="Arial" w:cs="Arial"/>
          <w:sz w:val="24"/>
          <w:szCs w:val="24"/>
        </w:rPr>
        <w:t>-</w:t>
      </w:r>
      <w:r w:rsidR="00AA2BC9">
        <w:rPr>
          <w:rFonts w:ascii="Arial" w:hAnsi="Arial" w:cs="Arial"/>
          <w:sz w:val="24"/>
          <w:szCs w:val="24"/>
        </w:rPr>
        <w:t xml:space="preserve"> </w:t>
      </w:r>
      <w:r w:rsidR="00707945">
        <w:rPr>
          <w:rFonts w:ascii="Arial" w:hAnsi="Arial" w:cs="Arial"/>
          <w:sz w:val="24"/>
          <w:szCs w:val="24"/>
        </w:rPr>
        <w:t xml:space="preserve">- - - - - - - - - </w:t>
      </w:r>
    </w:p>
    <w:p w14:paraId="0BFF3BF8"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59AC4347" w14:textId="46D768C0" w:rsidR="001426C4" w:rsidRDefault="002B4CA0" w:rsidP="008C5F5D">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w:t>
      </w:r>
      <w:r w:rsidR="00EB40F2">
        <w:rPr>
          <w:rFonts w:ascii="Arial" w:hAnsi="Arial" w:cs="Arial"/>
          <w:sz w:val="24"/>
          <w:szCs w:val="24"/>
        </w:rPr>
        <w:t xml:space="preserve"> </w:t>
      </w:r>
      <w:r w:rsidR="008C5F5D" w:rsidRPr="00626666">
        <w:rPr>
          <w:rFonts w:ascii="Arial" w:hAnsi="Arial" w:cs="Arial"/>
          <w:sz w:val="24"/>
          <w:szCs w:val="24"/>
        </w:rPr>
        <w:t>l</w:t>
      </w:r>
      <w:r w:rsidR="001426C4">
        <w:rPr>
          <w:rFonts w:ascii="Arial" w:hAnsi="Arial" w:cs="Arial"/>
          <w:sz w:val="24"/>
          <w:szCs w:val="24"/>
        </w:rPr>
        <w:t>a</w:t>
      </w:r>
      <w:r w:rsidR="008C5F5D" w:rsidRPr="00626666">
        <w:rPr>
          <w:rFonts w:ascii="Arial" w:hAnsi="Arial" w:cs="Arial"/>
          <w:sz w:val="24"/>
          <w:szCs w:val="24"/>
        </w:rPr>
        <w:t xml:space="preserve"> actor</w:t>
      </w:r>
      <w:r w:rsidR="001426C4">
        <w:rPr>
          <w:rFonts w:ascii="Arial" w:hAnsi="Arial" w:cs="Arial"/>
          <w:sz w:val="24"/>
          <w:szCs w:val="24"/>
        </w:rPr>
        <w:t>a</w:t>
      </w:r>
      <w:r w:rsidR="008C5F5D">
        <w:rPr>
          <w:rFonts w:ascii="Arial" w:hAnsi="Arial" w:cs="Arial"/>
          <w:sz w:val="24"/>
          <w:szCs w:val="24"/>
        </w:rPr>
        <w:t xml:space="preserve"> </w:t>
      </w:r>
      <w:r w:rsidR="00313D7A">
        <w:rPr>
          <w:rFonts w:ascii="Arial" w:hAnsi="Arial" w:cs="Arial"/>
          <w:sz w:val="24"/>
          <w:szCs w:val="24"/>
        </w:rPr>
        <w:t>***** ***** ***** *****</w:t>
      </w:r>
      <w:r w:rsidR="00EB40F2">
        <w:rPr>
          <w:rFonts w:ascii="Arial" w:hAnsi="Arial" w:cs="Arial"/>
          <w:sz w:val="24"/>
          <w:szCs w:val="24"/>
        </w:rPr>
        <w:t xml:space="preserve">, </w:t>
      </w:r>
      <w:r w:rsidR="008C5F5D">
        <w:rPr>
          <w:rFonts w:ascii="Arial" w:hAnsi="Arial" w:cs="Arial"/>
          <w:sz w:val="24"/>
          <w:szCs w:val="24"/>
        </w:rPr>
        <w:t>quedó legalmente acreditada</w:t>
      </w:r>
      <w:r w:rsidR="001426C4">
        <w:rPr>
          <w:rFonts w:ascii="Arial" w:hAnsi="Arial" w:cs="Arial"/>
          <w:sz w:val="24"/>
          <w:szCs w:val="24"/>
        </w:rPr>
        <w:t xml:space="preserve"> en términos de los artículos 133 fracción I, inciso a) y 13</w:t>
      </w:r>
      <w:r w:rsidR="008C5F5D">
        <w:rPr>
          <w:rFonts w:ascii="Arial" w:hAnsi="Arial" w:cs="Arial"/>
          <w:sz w:val="24"/>
          <w:szCs w:val="24"/>
        </w:rPr>
        <w:t xml:space="preserve">4, ambos de la Ley de Justicia Administrativa para el Estado, </w:t>
      </w:r>
      <w:r w:rsidR="00BE4F58">
        <w:rPr>
          <w:rFonts w:ascii="Arial" w:hAnsi="Arial" w:cs="Arial"/>
          <w:sz w:val="24"/>
          <w:szCs w:val="24"/>
        </w:rPr>
        <w:t xml:space="preserve">pues </w:t>
      </w:r>
      <w:r w:rsidR="00EB40F2">
        <w:rPr>
          <w:rFonts w:ascii="Arial" w:hAnsi="Arial" w:cs="Arial"/>
          <w:sz w:val="24"/>
          <w:szCs w:val="24"/>
        </w:rPr>
        <w:t xml:space="preserve">habiendo justificado la presentación de una petición ante la autoridad demandada en la que solicitó indemnización por daños, </w:t>
      </w:r>
      <w:r w:rsidR="00420D8B">
        <w:rPr>
          <w:rFonts w:ascii="Arial" w:hAnsi="Arial" w:cs="Arial"/>
          <w:sz w:val="24"/>
          <w:szCs w:val="24"/>
        </w:rPr>
        <w:t xml:space="preserve">y haber sido negada de manera expresa y ficta, sin duda actualiza una afectación a su esfera jurídica que acredita </w:t>
      </w:r>
      <w:r w:rsidR="00BE4F58">
        <w:rPr>
          <w:rFonts w:ascii="Arial" w:hAnsi="Arial" w:cs="Arial"/>
          <w:sz w:val="24"/>
          <w:szCs w:val="24"/>
        </w:rPr>
        <w:t xml:space="preserve">su </w:t>
      </w:r>
      <w:r w:rsidR="001426C4">
        <w:rPr>
          <w:rFonts w:ascii="Arial" w:hAnsi="Arial" w:cs="Arial"/>
          <w:sz w:val="24"/>
          <w:szCs w:val="24"/>
        </w:rPr>
        <w:t xml:space="preserve">interés jurídico en este asunto; no así por lo que respecta al actor </w:t>
      </w:r>
      <w:r w:rsidR="00313D7A">
        <w:rPr>
          <w:rFonts w:ascii="Arial" w:hAnsi="Arial" w:cs="Arial"/>
          <w:sz w:val="24"/>
          <w:szCs w:val="24"/>
        </w:rPr>
        <w:t>***** ***** *****</w:t>
      </w:r>
      <w:r w:rsidR="001426C4">
        <w:rPr>
          <w:rFonts w:ascii="Arial" w:hAnsi="Arial" w:cs="Arial"/>
          <w:sz w:val="24"/>
          <w:szCs w:val="24"/>
        </w:rPr>
        <w:t xml:space="preserve">, pues si bien es cierto del relato de hechos del escrito de demanda, se le señala como cónyuge de la actora </w:t>
      </w:r>
      <w:r w:rsidR="00313D7A">
        <w:rPr>
          <w:rFonts w:ascii="Arial" w:hAnsi="Arial" w:cs="Arial"/>
          <w:sz w:val="24"/>
          <w:szCs w:val="24"/>
        </w:rPr>
        <w:t>***** ***** ***** *****</w:t>
      </w:r>
      <w:r w:rsidR="001426C4">
        <w:rPr>
          <w:rFonts w:ascii="Arial" w:hAnsi="Arial" w:cs="Arial"/>
          <w:sz w:val="24"/>
          <w:szCs w:val="24"/>
        </w:rPr>
        <w:t>, dicha circunstancia no fue acreditada en este asunto, pero más allá de eso, el escrito sobre el que se reclama la configuración de la resolución negativa ficta</w:t>
      </w:r>
      <w:r w:rsidR="00A53E8F">
        <w:rPr>
          <w:rFonts w:ascii="Arial" w:hAnsi="Arial" w:cs="Arial"/>
          <w:sz w:val="24"/>
          <w:szCs w:val="24"/>
        </w:rPr>
        <w:t>,</w:t>
      </w:r>
      <w:r w:rsidR="001426C4">
        <w:rPr>
          <w:rFonts w:ascii="Arial" w:hAnsi="Arial" w:cs="Arial"/>
          <w:sz w:val="24"/>
          <w:szCs w:val="24"/>
        </w:rPr>
        <w:t xml:space="preserve"> fue suscrito únicamente por la ciudadana </w:t>
      </w:r>
      <w:r w:rsidR="00313D7A">
        <w:rPr>
          <w:rFonts w:ascii="Arial" w:hAnsi="Arial" w:cs="Arial"/>
          <w:sz w:val="24"/>
          <w:szCs w:val="24"/>
        </w:rPr>
        <w:t>***** ***** ***** *****</w:t>
      </w:r>
      <w:r w:rsidR="001426C4">
        <w:rPr>
          <w:rFonts w:ascii="Arial" w:hAnsi="Arial" w:cs="Arial"/>
          <w:sz w:val="24"/>
          <w:szCs w:val="24"/>
        </w:rPr>
        <w:t xml:space="preserve">, y los daños que se reclaman en dicho escrito, de acuerdo al escrito de demanda, fueron resentidos por la persona antes mencionada, </w:t>
      </w:r>
      <w:r w:rsidR="00A53E8F">
        <w:rPr>
          <w:rFonts w:ascii="Arial" w:hAnsi="Arial" w:cs="Arial"/>
          <w:sz w:val="24"/>
          <w:szCs w:val="24"/>
        </w:rPr>
        <w:t xml:space="preserve">de ahí que en este asunto no haya quedado acreditado más que un interés simple por el ciudadano </w:t>
      </w:r>
      <w:r w:rsidR="00313D7A">
        <w:rPr>
          <w:rFonts w:ascii="Arial" w:hAnsi="Arial" w:cs="Arial"/>
          <w:sz w:val="24"/>
          <w:szCs w:val="24"/>
        </w:rPr>
        <w:t>***** ***** *****</w:t>
      </w:r>
      <w:r w:rsidR="00A53E8F">
        <w:rPr>
          <w:rFonts w:ascii="Arial" w:hAnsi="Arial" w:cs="Arial"/>
          <w:sz w:val="24"/>
          <w:szCs w:val="24"/>
        </w:rPr>
        <w:t>, el cual escapa de los supuestos previstos en los artículos 133 fracción I, inciso a) y 134, ambos de la Ley de Justicia Administrativa para el Estado, de ahí que no deba considerarse como actor en este asunto</w:t>
      </w:r>
      <w:r w:rsidR="00201E89">
        <w:rPr>
          <w:rFonts w:ascii="Arial" w:hAnsi="Arial" w:cs="Arial"/>
          <w:sz w:val="24"/>
          <w:szCs w:val="24"/>
        </w:rPr>
        <w:t>, y que se haya desechado la demanda respecto de esa persona como se advierte del acuerdo dictado con fecha siete de noviembre de dos mil diecisiete (07/11/2017)</w:t>
      </w:r>
      <w:r w:rsidR="00A53E8F">
        <w:rPr>
          <w:rFonts w:ascii="Arial" w:hAnsi="Arial" w:cs="Arial"/>
          <w:sz w:val="24"/>
          <w:szCs w:val="24"/>
        </w:rPr>
        <w:t>.</w:t>
      </w:r>
    </w:p>
    <w:p w14:paraId="409DDEBF"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lastRenderedPageBreak/>
        <w:t xml:space="preserve">Por lo que respecta a </w:t>
      </w:r>
      <w:r w:rsidRPr="00DC39DD">
        <w:rPr>
          <w:rFonts w:ascii="Arial" w:hAnsi="Arial" w:cs="Arial"/>
          <w:b/>
          <w:sz w:val="24"/>
          <w:szCs w:val="24"/>
        </w:rPr>
        <w:t>l</w:t>
      </w:r>
      <w:r w:rsidRPr="00104EF9">
        <w:rPr>
          <w:rFonts w:ascii="Arial" w:hAnsi="Arial" w:cs="Arial"/>
          <w:b/>
          <w:sz w:val="24"/>
        </w:rPr>
        <w:t>a autoridad demandada</w:t>
      </w:r>
      <w:r w:rsidR="00BE4F58">
        <w:rPr>
          <w:rFonts w:ascii="Arial" w:hAnsi="Arial" w:cs="Arial"/>
          <w:b/>
          <w:sz w:val="24"/>
        </w:rPr>
        <w:t>,</w:t>
      </w:r>
      <w:r w:rsidRPr="00104EF9">
        <w:rPr>
          <w:rFonts w:ascii="Arial" w:hAnsi="Arial" w:cs="Arial"/>
          <w:sz w:val="24"/>
        </w:rPr>
        <w:t xml:space="preserve"> se tiene por acreditada </w:t>
      </w:r>
      <w:r w:rsidR="00A53E8F">
        <w:rPr>
          <w:rFonts w:ascii="Arial" w:hAnsi="Arial" w:cs="Arial"/>
          <w:sz w:val="24"/>
        </w:rPr>
        <w:t>su personalidad, pues remitió copia certificada de su nombramiento y protesta de ley (foja 24 de autos), de ahí que haya satisfecho los supuestos del numeral 120 de la Ley de Justicia Administrativa para el Estado de Oaxaca y por ende acreditada su personalidad</w:t>
      </w:r>
      <w:r>
        <w:rPr>
          <w:rFonts w:ascii="Arial" w:hAnsi="Arial" w:cs="Arial"/>
          <w:sz w:val="24"/>
        </w:rPr>
        <w:t xml:space="preserve">. - </w:t>
      </w:r>
      <w:r w:rsidR="00BE4F58">
        <w:rPr>
          <w:rFonts w:ascii="Arial" w:hAnsi="Arial" w:cs="Arial"/>
          <w:sz w:val="24"/>
        </w:rPr>
        <w:t xml:space="preserve">- - - - - - - </w:t>
      </w:r>
    </w:p>
    <w:p w14:paraId="03772B12"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5D3CA7">
        <w:rPr>
          <w:rFonts w:ascii="Arial" w:hAnsi="Arial" w:cs="Arial"/>
          <w:sz w:val="24"/>
          <w:szCs w:val="24"/>
        </w:rPr>
        <w:t>se establece en los artículos 131 y 13</w:t>
      </w:r>
      <w:r>
        <w:rPr>
          <w:rFonts w:ascii="Arial" w:hAnsi="Arial" w:cs="Arial"/>
          <w:sz w:val="24"/>
          <w:szCs w:val="24"/>
        </w:rPr>
        <w:t xml:space="preserve">2, de la ley de la materia. </w:t>
      </w:r>
    </w:p>
    <w:p w14:paraId="0DBBF150" w14:textId="77777777" w:rsidR="00420D8B" w:rsidRDefault="002B4CA0" w:rsidP="003F6A3A">
      <w:pPr>
        <w:pStyle w:val="corte4fondoCarCarCar"/>
        <w:spacing w:before="240"/>
        <w:ind w:firstLine="708"/>
        <w:rPr>
          <w:rFonts w:cs="Arial"/>
          <w:bCs/>
          <w:sz w:val="24"/>
        </w:rPr>
      </w:pPr>
      <w:r>
        <w:rPr>
          <w:rFonts w:cs="Arial"/>
          <w:bCs/>
          <w:sz w:val="24"/>
        </w:rPr>
        <w:t xml:space="preserve">La autoridad demandada </w:t>
      </w:r>
      <w:r w:rsidR="007D2231">
        <w:rPr>
          <w:rFonts w:cs="Arial"/>
          <w:bCs/>
          <w:sz w:val="24"/>
        </w:rPr>
        <w:t>hizo valer</w:t>
      </w:r>
      <w:r w:rsidR="00420D8B">
        <w:rPr>
          <w:rFonts w:cs="Arial"/>
          <w:bCs/>
          <w:sz w:val="24"/>
        </w:rPr>
        <w:t xml:space="preserve"> las </w:t>
      </w:r>
      <w:r w:rsidR="00420D8B" w:rsidRPr="00446593">
        <w:rPr>
          <w:rFonts w:cs="Arial"/>
          <w:b/>
          <w:bCs/>
          <w:sz w:val="24"/>
        </w:rPr>
        <w:t>excepciones</w:t>
      </w:r>
      <w:r w:rsidR="00420D8B">
        <w:rPr>
          <w:rFonts w:cs="Arial"/>
          <w:bCs/>
          <w:sz w:val="24"/>
        </w:rPr>
        <w:t xml:space="preserve"> de: improcedencia de la acción, la falsedad de la demanda de nulidad, la de obscuridad de la demanda, y la de </w:t>
      </w:r>
      <w:r w:rsidR="005D3CA7">
        <w:rPr>
          <w:rFonts w:cs="Arial"/>
          <w:bCs/>
          <w:sz w:val="24"/>
        </w:rPr>
        <w:t>cosa juzgada</w:t>
      </w:r>
      <w:r w:rsidR="00420D8B">
        <w:rPr>
          <w:rFonts w:cs="Arial"/>
          <w:bCs/>
          <w:sz w:val="24"/>
        </w:rPr>
        <w:t>.</w:t>
      </w:r>
    </w:p>
    <w:p w14:paraId="7E253E22" w14:textId="126C3A9D" w:rsidR="0084065D" w:rsidRDefault="00C82DDE" w:rsidP="003F6A3A">
      <w:pPr>
        <w:pStyle w:val="corte4fondoCarCarCar"/>
        <w:spacing w:before="240"/>
        <w:ind w:firstLine="708"/>
        <w:rPr>
          <w:rFonts w:cs="Arial"/>
          <w:bCs/>
          <w:sz w:val="24"/>
        </w:rPr>
      </w:pPr>
      <w:r>
        <w:rPr>
          <w:rFonts w:cs="Arial"/>
          <w:bCs/>
          <w:sz w:val="24"/>
        </w:rPr>
        <w:t xml:space="preserve">Respecto de la </w:t>
      </w:r>
      <w:r w:rsidRPr="00446593">
        <w:rPr>
          <w:rFonts w:cs="Arial"/>
          <w:b/>
          <w:bCs/>
          <w:sz w:val="24"/>
        </w:rPr>
        <w:t>excepción de improcedencia de la acción</w:t>
      </w:r>
      <w:r>
        <w:rPr>
          <w:rFonts w:cs="Arial"/>
          <w:bCs/>
          <w:sz w:val="24"/>
        </w:rPr>
        <w:t xml:space="preserve">, la autoridad demandada manifiesta, que respecto del escrito que ante ella presentó la actora, con fecha </w:t>
      </w:r>
      <w:r w:rsidR="00313D7A">
        <w:rPr>
          <w:rFonts w:cs="Arial"/>
          <w:bCs/>
          <w:sz w:val="24"/>
        </w:rPr>
        <w:t>***** de ***** de dos mil quince (**/**/2015)</w:t>
      </w:r>
      <w:r>
        <w:rPr>
          <w:rFonts w:cs="Arial"/>
          <w:bCs/>
          <w:sz w:val="24"/>
        </w:rPr>
        <w:t xml:space="preserve">,  no operó una resolución negativa ficta, pues con fecha </w:t>
      </w:r>
      <w:r w:rsidR="00BA2DCF">
        <w:rPr>
          <w:rFonts w:cs="Arial"/>
          <w:bCs/>
          <w:sz w:val="24"/>
        </w:rPr>
        <w:t>***** de ***** de ese mismo año (**/**/2015)</w:t>
      </w:r>
      <w:r>
        <w:rPr>
          <w:rFonts w:cs="Arial"/>
          <w:bCs/>
          <w:sz w:val="24"/>
        </w:rPr>
        <w:t>,  dicha petición fue respo</w:t>
      </w:r>
      <w:r w:rsidR="009228D5">
        <w:rPr>
          <w:rFonts w:cs="Arial"/>
          <w:bCs/>
          <w:sz w:val="24"/>
        </w:rPr>
        <w:t xml:space="preserve">ndida a través del oficio </w:t>
      </w:r>
      <w:r w:rsidR="00313D7A">
        <w:rPr>
          <w:rFonts w:cs="Arial"/>
          <w:bCs/>
          <w:sz w:val="24"/>
        </w:rPr>
        <w:t>***/2015</w:t>
      </w:r>
      <w:r>
        <w:rPr>
          <w:rFonts w:cs="Arial"/>
          <w:bCs/>
          <w:sz w:val="24"/>
        </w:rPr>
        <w:t>; al respecto debe decirse</w:t>
      </w:r>
      <w:r w:rsidR="009228D5">
        <w:rPr>
          <w:rFonts w:cs="Arial"/>
          <w:bCs/>
          <w:sz w:val="24"/>
        </w:rPr>
        <w:t xml:space="preserve">, </w:t>
      </w:r>
      <w:r w:rsidR="00B61C44">
        <w:rPr>
          <w:rFonts w:cs="Arial"/>
          <w:bCs/>
          <w:sz w:val="24"/>
        </w:rPr>
        <w:t xml:space="preserve">que como lo refirió la actora en ampliación de demanda, la notificación efectuada el </w:t>
      </w:r>
      <w:r w:rsidR="00BA2DCF">
        <w:rPr>
          <w:rFonts w:cs="Arial"/>
          <w:bCs/>
          <w:sz w:val="24"/>
        </w:rPr>
        <w:t>***** de ***** de dos mil quince (**/**/2015)</w:t>
      </w:r>
      <w:r w:rsidR="00B61C44">
        <w:rPr>
          <w:rFonts w:cs="Arial"/>
          <w:bCs/>
          <w:sz w:val="24"/>
        </w:rPr>
        <w:t xml:space="preserve"> respecto del oficio en estudio resulta ilegal, </w:t>
      </w:r>
      <w:r w:rsidR="00D80815">
        <w:rPr>
          <w:rFonts w:cs="Arial"/>
          <w:bCs/>
          <w:sz w:val="24"/>
        </w:rPr>
        <w:t>en atención a que del contenido de la razón de notificación</w:t>
      </w:r>
      <w:r w:rsidR="00A17F20">
        <w:rPr>
          <w:rFonts w:cs="Arial"/>
          <w:bCs/>
          <w:sz w:val="24"/>
        </w:rPr>
        <w:t>,</w:t>
      </w:r>
      <w:r w:rsidR="00B61C44">
        <w:rPr>
          <w:rFonts w:cs="Arial"/>
          <w:bCs/>
          <w:sz w:val="24"/>
        </w:rPr>
        <w:t xml:space="preserve"> que obra a foja 23</w:t>
      </w:r>
      <w:r w:rsidR="00D80815">
        <w:rPr>
          <w:rFonts w:cs="Arial"/>
          <w:bCs/>
          <w:sz w:val="24"/>
        </w:rPr>
        <w:t xml:space="preserve"> de autos, no se advierte el señalamiento de normatividad alguna en la cual se basó el notificador EDGAR FERNÁNDEZ GARICA, para llevar a cabo la diligencia </w:t>
      </w:r>
      <w:r w:rsidR="002A1377">
        <w:rPr>
          <w:rFonts w:cs="Arial"/>
          <w:bCs/>
          <w:sz w:val="24"/>
        </w:rPr>
        <w:t>efectuada</w:t>
      </w:r>
      <w:r w:rsidR="00D80815">
        <w:rPr>
          <w:rFonts w:cs="Arial"/>
          <w:bCs/>
          <w:sz w:val="24"/>
        </w:rPr>
        <w:t>, cuando son requisitos y elementos de validez del acto administrativo, el ser expedido sujetándose a las disposiciones relativas al procedimiento administrativo previsto en la ley, y que el acto administrativo se encuentre fundado y motivado, tal</w:t>
      </w:r>
      <w:r w:rsidR="00B61C44">
        <w:rPr>
          <w:rFonts w:cs="Arial"/>
          <w:bCs/>
          <w:sz w:val="24"/>
        </w:rPr>
        <w:t xml:space="preserve"> y como lo dispone el artículo </w:t>
      </w:r>
      <w:r w:rsidR="00D80815">
        <w:rPr>
          <w:rFonts w:cs="Arial"/>
          <w:bCs/>
          <w:sz w:val="24"/>
        </w:rPr>
        <w:t xml:space="preserve">7 </w:t>
      </w:r>
      <w:r w:rsidR="002A1377">
        <w:rPr>
          <w:rFonts w:cs="Arial"/>
          <w:bCs/>
          <w:sz w:val="24"/>
        </w:rPr>
        <w:t xml:space="preserve">en sus </w:t>
      </w:r>
      <w:r w:rsidR="00D80815">
        <w:rPr>
          <w:rFonts w:cs="Arial"/>
          <w:bCs/>
          <w:sz w:val="24"/>
        </w:rPr>
        <w:t>fracciones V y VI</w:t>
      </w:r>
      <w:r w:rsidR="002A1377">
        <w:rPr>
          <w:rFonts w:cs="Arial"/>
          <w:bCs/>
          <w:sz w:val="24"/>
        </w:rPr>
        <w:t>,</w:t>
      </w:r>
      <w:r w:rsidR="00D80815">
        <w:rPr>
          <w:rFonts w:cs="Arial"/>
          <w:bCs/>
          <w:sz w:val="24"/>
        </w:rPr>
        <w:t xml:space="preserve"> de la </w:t>
      </w:r>
      <w:r w:rsidR="000A02B4">
        <w:rPr>
          <w:rFonts w:cs="Arial"/>
          <w:bCs/>
          <w:sz w:val="24"/>
        </w:rPr>
        <w:t xml:space="preserve">Ley </w:t>
      </w:r>
      <w:r w:rsidR="00D80815">
        <w:rPr>
          <w:rFonts w:cs="Arial"/>
          <w:bCs/>
          <w:sz w:val="24"/>
        </w:rPr>
        <w:t>de Justicia Administrativa para el Estado de Oaxaca, sin que sea dable suplir la deficiencia de la queja en beneficio de la autoridad demandada, pues dicha figura jurídica</w:t>
      </w:r>
      <w:r w:rsidR="00D111DC">
        <w:rPr>
          <w:rFonts w:cs="Arial"/>
          <w:bCs/>
          <w:sz w:val="24"/>
        </w:rPr>
        <w:t xml:space="preserve"> en el Juicio Contencioso Administrativo,</w:t>
      </w:r>
      <w:r w:rsidR="00D80815">
        <w:rPr>
          <w:rFonts w:cs="Arial"/>
          <w:bCs/>
          <w:sz w:val="24"/>
        </w:rPr>
        <w:t xml:space="preserve"> únicamente se encuentra contemplada para el administrado, de conformidad con lo dispuesto en el artículo </w:t>
      </w:r>
      <w:r w:rsidR="00B61C44">
        <w:rPr>
          <w:rFonts w:cs="Arial"/>
          <w:bCs/>
          <w:sz w:val="24"/>
        </w:rPr>
        <w:t>118</w:t>
      </w:r>
      <w:r w:rsidR="005C3ECD">
        <w:rPr>
          <w:rFonts w:cs="Arial"/>
          <w:bCs/>
          <w:sz w:val="24"/>
        </w:rPr>
        <w:t xml:space="preserve"> de la Ley de Justicia Administrativa para el Estado de Oaxaca; </w:t>
      </w:r>
      <w:r w:rsidR="000E37A1">
        <w:rPr>
          <w:rFonts w:cs="Arial"/>
          <w:bCs/>
          <w:sz w:val="24"/>
        </w:rPr>
        <w:t xml:space="preserve">de ahí que al estar afectada de </w:t>
      </w:r>
      <w:r w:rsidR="00D111DC">
        <w:rPr>
          <w:rFonts w:cs="Arial"/>
          <w:bCs/>
          <w:sz w:val="24"/>
        </w:rPr>
        <w:t>i</w:t>
      </w:r>
      <w:r w:rsidR="000E37A1">
        <w:rPr>
          <w:rFonts w:cs="Arial"/>
          <w:bCs/>
          <w:sz w:val="24"/>
        </w:rPr>
        <w:t>legalidad la notificación en estudio</w:t>
      </w:r>
      <w:r w:rsidR="006B18A0">
        <w:rPr>
          <w:rFonts w:cs="Arial"/>
          <w:bCs/>
          <w:sz w:val="24"/>
        </w:rPr>
        <w:t>,</w:t>
      </w:r>
      <w:r w:rsidR="000E37A1">
        <w:rPr>
          <w:rFonts w:cs="Arial"/>
          <w:bCs/>
          <w:sz w:val="24"/>
        </w:rPr>
        <w:t xml:space="preserve"> se </w:t>
      </w:r>
      <w:r w:rsidR="000E37A1" w:rsidRPr="006B18A0">
        <w:rPr>
          <w:rFonts w:cs="Arial"/>
          <w:b/>
          <w:bCs/>
          <w:sz w:val="24"/>
        </w:rPr>
        <w:t>declare su nulidad</w:t>
      </w:r>
      <w:r w:rsidR="000E37A1">
        <w:rPr>
          <w:rFonts w:cs="Arial"/>
          <w:bCs/>
          <w:sz w:val="24"/>
        </w:rPr>
        <w:t xml:space="preserve">, y como </w:t>
      </w:r>
      <w:r w:rsidR="000E37A1">
        <w:rPr>
          <w:rFonts w:cs="Arial"/>
          <w:bCs/>
          <w:sz w:val="24"/>
        </w:rPr>
        <w:lastRenderedPageBreak/>
        <w:t>consecuencia de ello, que la fecha en que fue efectuada</w:t>
      </w:r>
      <w:r w:rsidR="006B18A0">
        <w:rPr>
          <w:rFonts w:cs="Arial"/>
          <w:bCs/>
          <w:sz w:val="24"/>
        </w:rPr>
        <w:t xml:space="preserve"> </w:t>
      </w:r>
      <w:r w:rsidR="00BA2DCF">
        <w:rPr>
          <w:rFonts w:cs="Arial"/>
          <w:bCs/>
          <w:sz w:val="24"/>
        </w:rPr>
        <w:t>***** de ***** de dos mil quince (**/**/2015)</w:t>
      </w:r>
      <w:r w:rsidR="00B61C44">
        <w:rPr>
          <w:rFonts w:cs="Arial"/>
          <w:bCs/>
          <w:sz w:val="24"/>
        </w:rPr>
        <w:t xml:space="preserve">, </w:t>
      </w:r>
      <w:r w:rsidR="000E37A1">
        <w:rPr>
          <w:rFonts w:cs="Arial"/>
          <w:bCs/>
          <w:sz w:val="24"/>
        </w:rPr>
        <w:t xml:space="preserve">no pueda considerarse como aquella en </w:t>
      </w:r>
      <w:r w:rsidR="000A02B4">
        <w:rPr>
          <w:rFonts w:cs="Arial"/>
          <w:bCs/>
          <w:sz w:val="24"/>
        </w:rPr>
        <w:t xml:space="preserve">la </w:t>
      </w:r>
      <w:r w:rsidR="000E37A1">
        <w:rPr>
          <w:rFonts w:cs="Arial"/>
          <w:bCs/>
          <w:sz w:val="24"/>
        </w:rPr>
        <w:t xml:space="preserve">que </w:t>
      </w:r>
      <w:r w:rsidR="00E70C58">
        <w:rPr>
          <w:rFonts w:cs="Arial"/>
          <w:bCs/>
          <w:sz w:val="24"/>
        </w:rPr>
        <w:t xml:space="preserve">la actora </w:t>
      </w:r>
      <w:r w:rsidR="00313D7A">
        <w:rPr>
          <w:rFonts w:cs="Arial"/>
          <w:bCs/>
          <w:sz w:val="24"/>
        </w:rPr>
        <w:t>***** ***** ***** *****</w:t>
      </w:r>
      <w:r w:rsidR="006B18A0">
        <w:rPr>
          <w:rFonts w:cs="Arial"/>
          <w:bCs/>
          <w:sz w:val="24"/>
        </w:rPr>
        <w:t>,</w:t>
      </w:r>
      <w:r w:rsidR="000E37A1">
        <w:rPr>
          <w:rFonts w:cs="Arial"/>
          <w:bCs/>
          <w:sz w:val="24"/>
        </w:rPr>
        <w:t xml:space="preserve"> tuv</w:t>
      </w:r>
      <w:r w:rsidR="00B61C44">
        <w:rPr>
          <w:rFonts w:cs="Arial"/>
          <w:bCs/>
          <w:sz w:val="24"/>
        </w:rPr>
        <w:t xml:space="preserve">o conocimiento del oficio </w:t>
      </w:r>
      <w:r w:rsidR="00313D7A">
        <w:rPr>
          <w:rFonts w:cs="Arial"/>
          <w:bCs/>
          <w:sz w:val="24"/>
        </w:rPr>
        <w:t>***/2015</w:t>
      </w:r>
      <w:r w:rsidR="000E37A1">
        <w:rPr>
          <w:rFonts w:cs="Arial"/>
          <w:bCs/>
          <w:sz w:val="24"/>
        </w:rPr>
        <w:t xml:space="preserve">, de fecha </w:t>
      </w:r>
      <w:r w:rsidR="00313D7A">
        <w:rPr>
          <w:rFonts w:cs="Arial"/>
          <w:bCs/>
          <w:sz w:val="24"/>
        </w:rPr>
        <w:t>***** de ***** de dos mil quince (**/**/2015)</w:t>
      </w:r>
      <w:r w:rsidR="00B61C44">
        <w:rPr>
          <w:rFonts w:cs="Arial"/>
          <w:bCs/>
          <w:sz w:val="24"/>
        </w:rPr>
        <w:t xml:space="preserve">, </w:t>
      </w:r>
      <w:r w:rsidR="003B4026">
        <w:rPr>
          <w:rFonts w:cs="Arial"/>
          <w:bCs/>
          <w:sz w:val="24"/>
        </w:rPr>
        <w:t xml:space="preserve">en ese sentido, </w:t>
      </w:r>
      <w:r w:rsidR="00974346">
        <w:rPr>
          <w:rFonts w:cs="Arial"/>
          <w:bCs/>
          <w:sz w:val="24"/>
        </w:rPr>
        <w:t>al momento de presentar la demanda, existía la presunción d</w:t>
      </w:r>
      <w:r w:rsidR="007A156C">
        <w:rPr>
          <w:rFonts w:cs="Arial"/>
          <w:bCs/>
          <w:sz w:val="24"/>
        </w:rPr>
        <w:t xml:space="preserve">e una denegación tacita de la petición </w:t>
      </w:r>
      <w:r w:rsidR="00974346">
        <w:rPr>
          <w:rFonts w:cs="Arial"/>
          <w:bCs/>
          <w:sz w:val="24"/>
        </w:rPr>
        <w:t xml:space="preserve">realizada por la actora, y por ende, la actualización </w:t>
      </w:r>
      <w:r w:rsidR="00B61C44">
        <w:rPr>
          <w:rFonts w:cs="Arial"/>
          <w:bCs/>
          <w:sz w:val="24"/>
        </w:rPr>
        <w:t>de los supuestos del numeral 96</w:t>
      </w:r>
      <w:r w:rsidR="0051147D">
        <w:rPr>
          <w:rFonts w:cs="Arial"/>
          <w:bCs/>
          <w:sz w:val="24"/>
        </w:rPr>
        <w:t xml:space="preserve"> fracción</w:t>
      </w:r>
      <w:r w:rsidR="00974346">
        <w:rPr>
          <w:rFonts w:cs="Arial"/>
          <w:bCs/>
          <w:sz w:val="24"/>
        </w:rPr>
        <w:t xml:space="preserve"> V</w:t>
      </w:r>
      <w:r w:rsidR="0051147D">
        <w:rPr>
          <w:rFonts w:cs="Arial"/>
          <w:bCs/>
          <w:sz w:val="24"/>
        </w:rPr>
        <w:t>,</w:t>
      </w:r>
      <w:r w:rsidR="00974346">
        <w:rPr>
          <w:rFonts w:cs="Arial"/>
          <w:bCs/>
          <w:sz w:val="24"/>
        </w:rPr>
        <w:t xml:space="preserve"> de la Ley de Justicia Administrativa para el Estado de Oaxaca, </w:t>
      </w:r>
      <w:r w:rsidR="0051147D">
        <w:rPr>
          <w:rFonts w:cs="Arial"/>
          <w:bCs/>
          <w:sz w:val="24"/>
        </w:rPr>
        <w:t xml:space="preserve">es decir, el derecho de aquella </w:t>
      </w:r>
      <w:r w:rsidR="00974346">
        <w:rPr>
          <w:rFonts w:cs="Arial"/>
          <w:bCs/>
          <w:sz w:val="24"/>
        </w:rPr>
        <w:t xml:space="preserve">para </w:t>
      </w:r>
      <w:r w:rsidR="0051147D">
        <w:rPr>
          <w:rFonts w:cs="Arial"/>
          <w:bCs/>
          <w:sz w:val="24"/>
        </w:rPr>
        <w:t>instaurar</w:t>
      </w:r>
      <w:r w:rsidR="00974346">
        <w:rPr>
          <w:rFonts w:cs="Arial"/>
          <w:bCs/>
          <w:sz w:val="24"/>
        </w:rPr>
        <w:t xml:space="preserve"> el presente Juicio, de ahí que no se actualice la excepción planteada.</w:t>
      </w:r>
    </w:p>
    <w:p w14:paraId="75CDA7C4" w14:textId="126C1A26" w:rsidR="003D579B" w:rsidRDefault="003D579B" w:rsidP="00F71DB7">
      <w:pPr>
        <w:pStyle w:val="corte4fondoCarCarCar"/>
        <w:spacing w:before="240"/>
        <w:ind w:firstLine="708"/>
        <w:rPr>
          <w:rFonts w:cs="Arial"/>
          <w:bCs/>
          <w:sz w:val="24"/>
        </w:rPr>
      </w:pPr>
      <w:r>
        <w:rPr>
          <w:rFonts w:cs="Arial"/>
          <w:bCs/>
          <w:sz w:val="24"/>
        </w:rPr>
        <w:t xml:space="preserve">En cuanto a la </w:t>
      </w:r>
      <w:r w:rsidRPr="00446CD5">
        <w:rPr>
          <w:rFonts w:cs="Arial"/>
          <w:b/>
          <w:bCs/>
          <w:sz w:val="24"/>
        </w:rPr>
        <w:t xml:space="preserve">excepción de </w:t>
      </w:r>
      <w:r w:rsidR="00097A63" w:rsidRPr="00446CD5">
        <w:rPr>
          <w:rFonts w:cs="Arial"/>
          <w:b/>
          <w:bCs/>
          <w:sz w:val="24"/>
        </w:rPr>
        <w:t>falsedad de la demanda</w:t>
      </w:r>
      <w:r w:rsidR="00097A63">
        <w:rPr>
          <w:rFonts w:cs="Arial"/>
          <w:bCs/>
          <w:sz w:val="24"/>
        </w:rPr>
        <w:t xml:space="preserve">, </w:t>
      </w:r>
      <w:r w:rsidR="00271453">
        <w:rPr>
          <w:rFonts w:cs="Arial"/>
          <w:bCs/>
          <w:sz w:val="24"/>
        </w:rPr>
        <w:t>expone la autoridad demandada</w:t>
      </w:r>
      <w:r w:rsidR="00FC092F">
        <w:rPr>
          <w:rFonts w:cs="Arial"/>
          <w:bCs/>
          <w:sz w:val="24"/>
        </w:rPr>
        <w:t>,</w:t>
      </w:r>
      <w:r w:rsidR="00271453">
        <w:rPr>
          <w:rFonts w:cs="Arial"/>
          <w:bCs/>
          <w:sz w:val="24"/>
        </w:rPr>
        <w:t xml:space="preserve"> que contrario a lo expuesto por la actora, si </w:t>
      </w:r>
      <w:r w:rsidR="006E1382">
        <w:rPr>
          <w:rFonts w:cs="Arial"/>
          <w:bCs/>
          <w:sz w:val="24"/>
        </w:rPr>
        <w:t>dio</w:t>
      </w:r>
      <w:r w:rsidR="00271453">
        <w:rPr>
          <w:rFonts w:cs="Arial"/>
          <w:bCs/>
          <w:sz w:val="24"/>
        </w:rPr>
        <w:t xml:space="preserve"> contestación a su petici</w:t>
      </w:r>
      <w:r w:rsidR="006E1382">
        <w:rPr>
          <w:rFonts w:cs="Arial"/>
          <w:bCs/>
          <w:sz w:val="24"/>
        </w:rPr>
        <w:t xml:space="preserve">ón presentada el día </w:t>
      </w:r>
      <w:r w:rsidR="00313D7A">
        <w:rPr>
          <w:rFonts w:cs="Arial"/>
          <w:bCs/>
          <w:sz w:val="24"/>
        </w:rPr>
        <w:t>***** de ***** de dos mil quince (**/**/2015)</w:t>
      </w:r>
      <w:r w:rsidR="00B61C44">
        <w:rPr>
          <w:rFonts w:cs="Arial"/>
          <w:bCs/>
          <w:sz w:val="24"/>
        </w:rPr>
        <w:t xml:space="preserve">, </w:t>
      </w:r>
      <w:r w:rsidR="00325D84">
        <w:rPr>
          <w:rFonts w:cs="Arial"/>
          <w:bCs/>
          <w:sz w:val="24"/>
        </w:rPr>
        <w:t>el</w:t>
      </w:r>
      <w:r w:rsidR="00B61C44">
        <w:rPr>
          <w:rFonts w:cs="Arial"/>
          <w:bCs/>
          <w:sz w:val="24"/>
        </w:rPr>
        <w:t xml:space="preserve">lo a través del oficio número </w:t>
      </w:r>
      <w:r w:rsidR="00313D7A">
        <w:rPr>
          <w:rFonts w:cs="Arial"/>
          <w:bCs/>
          <w:sz w:val="24"/>
        </w:rPr>
        <w:t>***/2015</w:t>
      </w:r>
      <w:r w:rsidR="00325D84">
        <w:rPr>
          <w:rFonts w:cs="Arial"/>
          <w:bCs/>
          <w:sz w:val="24"/>
        </w:rPr>
        <w:t xml:space="preserve">, de fecha </w:t>
      </w:r>
      <w:r w:rsidR="00313D7A">
        <w:rPr>
          <w:rFonts w:cs="Arial"/>
          <w:bCs/>
          <w:sz w:val="24"/>
        </w:rPr>
        <w:t>***** de ***** de dos mil quince (**/**/2015)</w:t>
      </w:r>
      <w:r w:rsidR="00325D84">
        <w:rPr>
          <w:rFonts w:cs="Arial"/>
          <w:bCs/>
          <w:sz w:val="24"/>
        </w:rPr>
        <w:t xml:space="preserve">; respecto de ello, esta </w:t>
      </w:r>
      <w:r w:rsidR="007A156C">
        <w:rPr>
          <w:rFonts w:cs="Arial"/>
          <w:bCs/>
          <w:sz w:val="24"/>
        </w:rPr>
        <w:t xml:space="preserve">Juzgadora </w:t>
      </w:r>
      <w:r w:rsidR="00325D84">
        <w:rPr>
          <w:rFonts w:cs="Arial"/>
          <w:bCs/>
          <w:sz w:val="24"/>
        </w:rPr>
        <w:t>reitera, que al haberse declarado la ilegalidad de la notificación del citado oficio, no puede considerarse que la actora tuvo conocimiento de la respuesta otorgada por la autoridad demandada en esa fecha,</w:t>
      </w:r>
      <w:r w:rsidR="00F71DB7">
        <w:rPr>
          <w:rFonts w:cs="Arial"/>
          <w:bCs/>
          <w:sz w:val="24"/>
        </w:rPr>
        <w:t xml:space="preserve"> sino hasta el momento en que esta autoridad le corrió traslado con el citado oficio, siendo hasta ese momento en que emergió su derecho para impugnar dicha determinación</w:t>
      </w:r>
      <w:r w:rsidR="007A156C">
        <w:rPr>
          <w:rFonts w:cs="Arial"/>
          <w:bCs/>
          <w:sz w:val="24"/>
        </w:rPr>
        <w:t>,</w:t>
      </w:r>
      <w:r w:rsidR="00F71DB7">
        <w:rPr>
          <w:rFonts w:cs="Arial"/>
          <w:bCs/>
          <w:sz w:val="24"/>
        </w:rPr>
        <w:t xml:space="preserve"> a través de la ampliación de la demanda, como efectivamente lo realizó, y en ese supuesto, en el que en este asunto existen dos resoluciones impugnadas, </w:t>
      </w:r>
      <w:r w:rsidR="00D7397F" w:rsidRPr="00F71DB7">
        <w:rPr>
          <w:rFonts w:cs="Arial"/>
          <w:b/>
          <w:bCs/>
          <w:sz w:val="24"/>
        </w:rPr>
        <w:t>una resolución expresa y una resolución negativa ficta</w:t>
      </w:r>
      <w:r w:rsidR="00D7397F">
        <w:rPr>
          <w:rFonts w:cs="Arial"/>
          <w:bCs/>
          <w:sz w:val="24"/>
        </w:rPr>
        <w:t xml:space="preserve">, </w:t>
      </w:r>
      <w:r w:rsidR="00724F06">
        <w:rPr>
          <w:rFonts w:cs="Arial"/>
          <w:bCs/>
          <w:sz w:val="24"/>
        </w:rPr>
        <w:t xml:space="preserve">por lo que </w:t>
      </w:r>
      <w:r w:rsidR="00D7397F">
        <w:rPr>
          <w:rFonts w:cs="Arial"/>
          <w:bCs/>
          <w:sz w:val="24"/>
        </w:rPr>
        <w:t xml:space="preserve">de acuerdo al criterio del máximo Tribunal del País, esta autoridad debe avocarse al estudio de ambas determinaciones, pues la actora las ha controvertido a través de la demanda y de la ampliación de la demanda, </w:t>
      </w:r>
      <w:r w:rsidR="00F71DB7">
        <w:rPr>
          <w:rFonts w:cs="Arial"/>
          <w:bCs/>
          <w:sz w:val="24"/>
        </w:rPr>
        <w:t>de ahí que se considere que no se actualice la excepción planteada</w:t>
      </w:r>
      <w:r w:rsidR="00D7397F">
        <w:rPr>
          <w:rFonts w:cs="Arial"/>
          <w:bCs/>
          <w:sz w:val="24"/>
        </w:rPr>
        <w:t>. Sirve de apoyo a lo anterior</w:t>
      </w:r>
      <w:r w:rsidR="00F71DB7">
        <w:rPr>
          <w:rFonts w:cs="Arial"/>
          <w:bCs/>
          <w:sz w:val="24"/>
        </w:rPr>
        <w:t>,</w:t>
      </w:r>
      <w:r w:rsidR="00D7397F">
        <w:rPr>
          <w:rFonts w:cs="Arial"/>
          <w:bCs/>
          <w:sz w:val="24"/>
        </w:rPr>
        <w:t xml:space="preserve"> la</w:t>
      </w:r>
      <w:r w:rsidR="00886867">
        <w:rPr>
          <w:rFonts w:cs="Arial"/>
          <w:bCs/>
          <w:sz w:val="24"/>
        </w:rPr>
        <w:t>s</w:t>
      </w:r>
      <w:r w:rsidR="00D7397F">
        <w:rPr>
          <w:rFonts w:cs="Arial"/>
          <w:bCs/>
          <w:sz w:val="24"/>
        </w:rPr>
        <w:t xml:space="preserve"> Jurisprudencia</w:t>
      </w:r>
      <w:r w:rsidR="00886867">
        <w:rPr>
          <w:rFonts w:cs="Arial"/>
          <w:bCs/>
          <w:sz w:val="24"/>
        </w:rPr>
        <w:t>s</w:t>
      </w:r>
      <w:r w:rsidR="00D7397F">
        <w:rPr>
          <w:rFonts w:cs="Arial"/>
          <w:bCs/>
          <w:sz w:val="24"/>
        </w:rPr>
        <w:t xml:space="preserve"> con datos de identificación: </w:t>
      </w:r>
      <w:r w:rsidR="00A400A6">
        <w:rPr>
          <w:rFonts w:cs="Arial"/>
          <w:bCs/>
          <w:sz w:val="24"/>
        </w:rPr>
        <w:t>Semanario Judicial de la Federación y su Gaceta, Tomo II, Julio de 1995, Novena Época, pág. 77, registro 200767, Jurisprudencia Administrativa, Segunda Sala, de rubro: “</w:t>
      </w:r>
      <w:r w:rsidR="00A400A6" w:rsidRPr="00F502F7">
        <w:rPr>
          <w:rFonts w:cs="Arial"/>
          <w:bCs/>
          <w:i/>
          <w:sz w:val="24"/>
        </w:rPr>
        <w:t>NEGATIVA FICTA Y NEGATIVA EXPRESA EN MATERIA FISCAL, RECAIDAS A LA MISMA PETICION. SON RESOLUCIONES DIVERSAS CON EXISTENCIA PROPIA E INDEPENDIENTE PARA EFECTOS DEL SOBRESEIMIENTO EN EL JUICIO DE NULIDAD</w:t>
      </w:r>
      <w:r w:rsidR="00A400A6" w:rsidRPr="00A400A6">
        <w:rPr>
          <w:rFonts w:cs="Arial"/>
          <w:bCs/>
          <w:sz w:val="24"/>
        </w:rPr>
        <w:t>.</w:t>
      </w:r>
      <w:r w:rsidR="00A400A6">
        <w:rPr>
          <w:rFonts w:cs="Arial"/>
          <w:bCs/>
          <w:sz w:val="24"/>
        </w:rPr>
        <w:t>”</w:t>
      </w:r>
      <w:r w:rsidR="00886867">
        <w:rPr>
          <w:rFonts w:cs="Arial"/>
          <w:bCs/>
          <w:sz w:val="24"/>
        </w:rPr>
        <w:t>; y,</w:t>
      </w:r>
    </w:p>
    <w:p w14:paraId="6DAA0F80" w14:textId="77777777" w:rsidR="00886867" w:rsidRDefault="00886867" w:rsidP="00F71DB7">
      <w:pPr>
        <w:pStyle w:val="corte4fondoCarCarCar"/>
        <w:spacing w:before="240"/>
        <w:ind w:firstLine="708"/>
        <w:rPr>
          <w:rFonts w:cs="Arial"/>
          <w:bCs/>
          <w:sz w:val="24"/>
        </w:rPr>
      </w:pPr>
      <w:r>
        <w:rPr>
          <w:rFonts w:cs="Arial"/>
          <w:bCs/>
          <w:sz w:val="24"/>
        </w:rPr>
        <w:t>Semanario Judicial de la Federación y su Gaceta, Tomo XXXI, Mayo de 2010, Novena Época, pág. 839, registro 164536, Jurisprudencia Administrativa, Segunda Sala, de rubro: “</w:t>
      </w:r>
      <w:r w:rsidRPr="00886867">
        <w:rPr>
          <w:rFonts w:cs="Arial"/>
          <w:bCs/>
          <w:i/>
          <w:sz w:val="24"/>
        </w:rPr>
        <w:t xml:space="preserve">RESOLUCIÓN NEGATIVA EXPRESA. CUANDO LA AUTORIDAD DEMANDADA LA EMITE Y NOTIFICA AL ACTOR AL MOMENTO DE CONTESTAR LA DEMANDA EN </w:t>
      </w:r>
      <w:r w:rsidRPr="00886867">
        <w:rPr>
          <w:rFonts w:cs="Arial"/>
          <w:bCs/>
          <w:i/>
          <w:sz w:val="24"/>
        </w:rPr>
        <w:lastRenderedPageBreak/>
        <w:t>UN JUICIO PRIMIGENIO INSTAURADO EN CONTRA DE UNA NEGATIVA FICTA, PUEDE SER IMPUGNADA MEDIANTE LA PROMOCIÓN DE UN JUICIO AUTÓNOMO O MEDIANTE AMPLIACIÓN DE LA DEMANDA</w:t>
      </w:r>
      <w:r w:rsidRPr="00886867">
        <w:rPr>
          <w:rFonts w:cs="Arial"/>
          <w:bCs/>
          <w:sz w:val="24"/>
        </w:rPr>
        <w:t>.</w:t>
      </w:r>
      <w:r>
        <w:rPr>
          <w:rFonts w:cs="Arial"/>
          <w:bCs/>
          <w:sz w:val="24"/>
        </w:rPr>
        <w:t>”</w:t>
      </w:r>
    </w:p>
    <w:p w14:paraId="302180BC" w14:textId="77777777" w:rsidR="00F502F7" w:rsidRDefault="000631BA" w:rsidP="003F6A3A">
      <w:pPr>
        <w:pStyle w:val="corte4fondoCarCarCar"/>
        <w:spacing w:before="240"/>
        <w:ind w:firstLine="708"/>
        <w:rPr>
          <w:rFonts w:cs="Arial"/>
          <w:bCs/>
          <w:sz w:val="24"/>
        </w:rPr>
      </w:pPr>
      <w:r>
        <w:rPr>
          <w:rFonts w:cs="Arial"/>
          <w:bCs/>
          <w:sz w:val="24"/>
        </w:rPr>
        <w:t xml:space="preserve">Respecto de la </w:t>
      </w:r>
      <w:r w:rsidRPr="007F356E">
        <w:rPr>
          <w:rFonts w:cs="Arial"/>
          <w:b/>
          <w:bCs/>
          <w:sz w:val="24"/>
        </w:rPr>
        <w:t>excepción de oscuridad de la demanda</w:t>
      </w:r>
      <w:r>
        <w:rPr>
          <w:rFonts w:cs="Arial"/>
          <w:bCs/>
          <w:sz w:val="24"/>
        </w:rPr>
        <w:t xml:space="preserve">, esta </w:t>
      </w:r>
      <w:r w:rsidR="007A156C">
        <w:rPr>
          <w:rFonts w:cs="Arial"/>
          <w:bCs/>
          <w:sz w:val="24"/>
        </w:rPr>
        <w:t xml:space="preserve">Juzgadora </w:t>
      </w:r>
      <w:r>
        <w:rPr>
          <w:rFonts w:cs="Arial"/>
          <w:bCs/>
          <w:sz w:val="24"/>
        </w:rPr>
        <w:t xml:space="preserve">considera que tampoco se actualiza, pues </w:t>
      </w:r>
      <w:r w:rsidR="00D16E83">
        <w:rPr>
          <w:rFonts w:cs="Arial"/>
          <w:bCs/>
          <w:sz w:val="24"/>
        </w:rPr>
        <w:t xml:space="preserve">las omisiones y aclaraciones correspondientes sobre el escrito de demanda, fueron identificadas por esta instancia y requerida su </w:t>
      </w:r>
      <w:proofErr w:type="spellStart"/>
      <w:r w:rsidR="00D16E83">
        <w:rPr>
          <w:rFonts w:cs="Arial"/>
          <w:bCs/>
          <w:sz w:val="24"/>
        </w:rPr>
        <w:t>solventación</w:t>
      </w:r>
      <w:proofErr w:type="spellEnd"/>
      <w:r w:rsidR="00D16E83">
        <w:rPr>
          <w:rFonts w:cs="Arial"/>
          <w:bCs/>
          <w:sz w:val="24"/>
        </w:rPr>
        <w:t xml:space="preserve"> a través del acuerdo dictado con fecha </w:t>
      </w:r>
      <w:r w:rsidR="00724F06">
        <w:rPr>
          <w:rFonts w:cs="Arial"/>
          <w:bCs/>
          <w:sz w:val="24"/>
        </w:rPr>
        <w:t xml:space="preserve">veintinueve de septiembre de dos mil diecisiete (29/09/2017), </w:t>
      </w:r>
      <w:r w:rsidR="00D16E83">
        <w:rPr>
          <w:rFonts w:cs="Arial"/>
          <w:bCs/>
          <w:sz w:val="24"/>
        </w:rPr>
        <w:t>y ante la falta de atención a dicho requerimiento</w:t>
      </w:r>
      <w:r w:rsidR="009D0128">
        <w:rPr>
          <w:rFonts w:cs="Arial"/>
          <w:bCs/>
          <w:sz w:val="24"/>
        </w:rPr>
        <w:t xml:space="preserve"> por la </w:t>
      </w:r>
      <w:r w:rsidR="00724F06">
        <w:rPr>
          <w:rFonts w:cs="Arial"/>
          <w:bCs/>
          <w:sz w:val="24"/>
        </w:rPr>
        <w:t xml:space="preserve">parte </w:t>
      </w:r>
      <w:r w:rsidR="009D0128">
        <w:rPr>
          <w:rFonts w:cs="Arial"/>
          <w:bCs/>
          <w:sz w:val="24"/>
        </w:rPr>
        <w:t xml:space="preserve">actora, </w:t>
      </w:r>
      <w:r w:rsidR="00D16E83">
        <w:rPr>
          <w:rFonts w:cs="Arial"/>
          <w:bCs/>
          <w:sz w:val="24"/>
        </w:rPr>
        <w:t xml:space="preserve"> se admitió a </w:t>
      </w:r>
      <w:r w:rsidR="009D0128">
        <w:rPr>
          <w:rFonts w:cs="Arial"/>
          <w:bCs/>
          <w:sz w:val="24"/>
        </w:rPr>
        <w:t>trámite</w:t>
      </w:r>
      <w:r w:rsidR="00D16E83">
        <w:rPr>
          <w:rFonts w:cs="Arial"/>
          <w:bCs/>
          <w:sz w:val="24"/>
        </w:rPr>
        <w:t xml:space="preserve"> con fecha </w:t>
      </w:r>
      <w:r w:rsidR="00724F06">
        <w:rPr>
          <w:rFonts w:cs="Arial"/>
          <w:bCs/>
          <w:sz w:val="24"/>
        </w:rPr>
        <w:t xml:space="preserve">siete de noviembre de dos mil diecisiete (07/11/20107), </w:t>
      </w:r>
      <w:r w:rsidR="00D16E83">
        <w:rPr>
          <w:rFonts w:cs="Arial"/>
          <w:bCs/>
          <w:sz w:val="24"/>
        </w:rPr>
        <w:t xml:space="preserve">tomándose en consideración los requisitos dispuestos en el </w:t>
      </w:r>
      <w:r w:rsidR="009D0128">
        <w:rPr>
          <w:rFonts w:cs="Arial"/>
          <w:bCs/>
          <w:sz w:val="24"/>
        </w:rPr>
        <w:t>artículo</w:t>
      </w:r>
      <w:r w:rsidR="00724F06">
        <w:rPr>
          <w:rFonts w:cs="Arial"/>
          <w:bCs/>
          <w:sz w:val="24"/>
        </w:rPr>
        <w:t xml:space="preserve"> 147</w:t>
      </w:r>
      <w:r w:rsidR="00D16E83">
        <w:rPr>
          <w:rFonts w:cs="Arial"/>
          <w:bCs/>
          <w:sz w:val="24"/>
        </w:rPr>
        <w:t xml:space="preserve"> y </w:t>
      </w:r>
      <w:r w:rsidR="00D16E83" w:rsidRPr="00201E89">
        <w:rPr>
          <w:rFonts w:cs="Arial"/>
          <w:bCs/>
          <w:sz w:val="24"/>
        </w:rPr>
        <w:t>1</w:t>
      </w:r>
      <w:r w:rsidR="00724F06" w:rsidRPr="00201E89">
        <w:rPr>
          <w:rFonts w:cs="Arial"/>
          <w:bCs/>
          <w:sz w:val="24"/>
        </w:rPr>
        <w:t>4</w:t>
      </w:r>
      <w:r w:rsidR="00D16E83" w:rsidRPr="00201E89">
        <w:rPr>
          <w:rFonts w:cs="Arial"/>
          <w:bCs/>
          <w:sz w:val="24"/>
        </w:rPr>
        <w:t xml:space="preserve">8 de la Ley que rige este Tribunal, </w:t>
      </w:r>
      <w:r w:rsidR="009D0128" w:rsidRPr="00201E89">
        <w:rPr>
          <w:rFonts w:cs="Arial"/>
          <w:bCs/>
          <w:sz w:val="24"/>
        </w:rPr>
        <w:t xml:space="preserve">siendo desincorporadas las circunstancias no solventadas, </w:t>
      </w:r>
      <w:r w:rsidR="007E4D91" w:rsidRPr="00201E89">
        <w:rPr>
          <w:rFonts w:cs="Arial"/>
          <w:bCs/>
          <w:sz w:val="24"/>
        </w:rPr>
        <w:t>de ahí que no se configure la excepción planteada.</w:t>
      </w:r>
    </w:p>
    <w:p w14:paraId="1054810B" w14:textId="65BB4779" w:rsidR="00201E89" w:rsidRDefault="007E4D91" w:rsidP="007E4D91">
      <w:pPr>
        <w:pStyle w:val="corte4fondoCarCarCar"/>
        <w:spacing w:before="240"/>
        <w:ind w:firstLine="0"/>
        <w:rPr>
          <w:rFonts w:cs="Arial"/>
          <w:bCs/>
          <w:sz w:val="24"/>
        </w:rPr>
      </w:pPr>
      <w:r>
        <w:rPr>
          <w:rFonts w:cs="Arial"/>
          <w:bCs/>
          <w:sz w:val="24"/>
        </w:rPr>
        <w:tab/>
        <w:t xml:space="preserve">La </w:t>
      </w:r>
      <w:r w:rsidRPr="008003C9">
        <w:rPr>
          <w:rFonts w:cs="Arial"/>
          <w:b/>
          <w:bCs/>
          <w:sz w:val="24"/>
        </w:rPr>
        <w:t xml:space="preserve">excepción de </w:t>
      </w:r>
      <w:r w:rsidR="00201E89">
        <w:rPr>
          <w:rFonts w:cs="Arial"/>
          <w:b/>
          <w:bCs/>
          <w:sz w:val="24"/>
        </w:rPr>
        <w:t>cosa juzgada</w:t>
      </w:r>
      <w:r>
        <w:rPr>
          <w:rFonts w:cs="Arial"/>
          <w:bCs/>
          <w:sz w:val="24"/>
        </w:rPr>
        <w:t xml:space="preserve">, </w:t>
      </w:r>
      <w:r w:rsidR="00577A33">
        <w:rPr>
          <w:rFonts w:cs="Arial"/>
          <w:bCs/>
          <w:sz w:val="24"/>
        </w:rPr>
        <w:t xml:space="preserve">tampoco se actualiza, pues </w:t>
      </w:r>
      <w:r w:rsidR="00201E89">
        <w:rPr>
          <w:rFonts w:cs="Arial"/>
          <w:bCs/>
          <w:sz w:val="24"/>
        </w:rPr>
        <w:t xml:space="preserve">de las copias certificadas remitidas por el titular de la Sexta Sala Unitaria, se advierte que en el diverso Juicio de Nulidad </w:t>
      </w:r>
      <w:r w:rsidR="00BA2DCF">
        <w:rPr>
          <w:rFonts w:cs="Arial"/>
          <w:bCs/>
          <w:sz w:val="24"/>
        </w:rPr>
        <w:t>***/2015</w:t>
      </w:r>
      <w:r w:rsidR="00201E89">
        <w:rPr>
          <w:rFonts w:cs="Arial"/>
          <w:bCs/>
          <w:sz w:val="24"/>
        </w:rPr>
        <w:t xml:space="preserve">, posterior </w:t>
      </w:r>
      <w:r w:rsidR="00BA2DCF">
        <w:rPr>
          <w:rFonts w:cs="Arial"/>
          <w:bCs/>
          <w:sz w:val="24"/>
        </w:rPr>
        <w:t>***/2016</w:t>
      </w:r>
      <w:r w:rsidR="00201E89">
        <w:rPr>
          <w:rFonts w:cs="Arial"/>
          <w:bCs/>
          <w:sz w:val="24"/>
        </w:rPr>
        <w:t xml:space="preserve">, si bien fue instaurado por la actora </w:t>
      </w:r>
      <w:r w:rsidR="00313D7A">
        <w:rPr>
          <w:rFonts w:cs="Arial"/>
          <w:bCs/>
          <w:sz w:val="24"/>
        </w:rPr>
        <w:t>***** ***** ***** *****</w:t>
      </w:r>
      <w:r w:rsidR="00201E89">
        <w:rPr>
          <w:rFonts w:cs="Arial"/>
          <w:bCs/>
          <w:sz w:val="24"/>
        </w:rPr>
        <w:t xml:space="preserve">, lo cierto es que el acto impugnado consiste en la resolución negativa ficta recaída al escrito presentado al Director del Hospital General Dr. </w:t>
      </w:r>
      <w:r w:rsidR="00EA4ADC">
        <w:rPr>
          <w:rFonts w:cs="Arial"/>
          <w:bCs/>
          <w:sz w:val="24"/>
        </w:rPr>
        <w:t>AURELIO VA</w:t>
      </w:r>
      <w:r w:rsidR="00201E89">
        <w:rPr>
          <w:rFonts w:cs="Arial"/>
          <w:bCs/>
          <w:sz w:val="24"/>
        </w:rPr>
        <w:t xml:space="preserve">LDIVIESO, con fecha </w:t>
      </w:r>
      <w:r w:rsidR="00BA2DCF">
        <w:rPr>
          <w:rFonts w:cs="Arial"/>
          <w:bCs/>
          <w:sz w:val="24"/>
        </w:rPr>
        <w:t xml:space="preserve">***** de ***** de dos mil catorce </w:t>
      </w:r>
      <w:r w:rsidR="00251746">
        <w:rPr>
          <w:rFonts w:cs="Arial"/>
          <w:bCs/>
          <w:sz w:val="24"/>
        </w:rPr>
        <w:t>(**/**/2014)</w:t>
      </w:r>
      <w:r w:rsidR="00201E89">
        <w:rPr>
          <w:rFonts w:cs="Arial"/>
          <w:bCs/>
          <w:sz w:val="24"/>
        </w:rPr>
        <w:t xml:space="preserve"> y en este asunto es la configuración de la resolución negativa ficta recaída al escrito presentado con fecha </w:t>
      </w:r>
      <w:r w:rsidR="00313D7A">
        <w:rPr>
          <w:rFonts w:cs="Arial"/>
          <w:bCs/>
          <w:sz w:val="24"/>
        </w:rPr>
        <w:t>***** de ***** de dos mil quince (**/**/2015)</w:t>
      </w:r>
      <w:r w:rsidR="00201E89">
        <w:rPr>
          <w:rFonts w:cs="Arial"/>
          <w:bCs/>
          <w:sz w:val="24"/>
        </w:rPr>
        <w:t xml:space="preserve"> al citado Director del Hospital General Dr. AURELIO VALDIVIESO, de ahí que no pueda considerarse que existe cosa juzgada respecto del acto impugnado en este asunto.</w:t>
      </w:r>
    </w:p>
    <w:p w14:paraId="14E7472F" w14:textId="78E06F6D" w:rsidR="001D2285" w:rsidRPr="001D2285" w:rsidRDefault="001D2285" w:rsidP="00AA5123">
      <w:pPr>
        <w:pStyle w:val="corte4fondoCarCarCar"/>
        <w:spacing w:before="240"/>
        <w:ind w:firstLine="708"/>
        <w:rPr>
          <w:rFonts w:cs="Arial"/>
          <w:bCs/>
          <w:sz w:val="24"/>
        </w:rPr>
      </w:pPr>
      <w:r>
        <w:rPr>
          <w:rFonts w:cs="Arial"/>
          <w:bCs/>
          <w:sz w:val="24"/>
        </w:rPr>
        <w:t xml:space="preserve">Sin que lo anterior implique que esta autoridad no pueda válidamente atender a las circunstancias resueltas en el diverso Juicio de Nulidad </w:t>
      </w:r>
      <w:r w:rsidR="00BA2DCF">
        <w:rPr>
          <w:rFonts w:cs="Arial"/>
          <w:bCs/>
          <w:sz w:val="24"/>
        </w:rPr>
        <w:t>***/2016</w:t>
      </w:r>
      <w:r>
        <w:rPr>
          <w:rFonts w:cs="Arial"/>
          <w:bCs/>
          <w:sz w:val="24"/>
        </w:rPr>
        <w:t>, pues de ser el caso, la eficacia refleja de la cosa juzgada pudiera actualizarse en este asunto, lo cual será materia de estudio al estudiar el fondo de este asunto. Sirve de apoyo a lo anterior, la Jurisprudencia con datos de identificación:</w:t>
      </w:r>
      <w:r w:rsidRPr="001D2285">
        <w:rPr>
          <w:rFonts w:cs="Arial"/>
          <w:sz w:val="24"/>
        </w:rPr>
        <w:t xml:space="preserve"> </w:t>
      </w:r>
      <w:r>
        <w:rPr>
          <w:rFonts w:cs="Arial"/>
          <w:sz w:val="24"/>
        </w:rPr>
        <w:t>Semanario Judicial de la Federación y su Gaceta, Tomo XXXIII, Enero de 2011m página 661, Jurisprudencia Administrativa, Novena Época, Segunda Sala, registro 163187, de rubro: “</w:t>
      </w:r>
      <w:r w:rsidRPr="00F4022E">
        <w:rPr>
          <w:rFonts w:cs="Arial"/>
          <w:i/>
          <w:sz w:val="24"/>
        </w:rPr>
        <w:t>COSA JUZGADA INDIRECTA O REFLEJA. SU EFICACIA DENTRO DEL JUICIO CONTENCIOSO ADMINISTRATIVO</w:t>
      </w:r>
      <w:r w:rsidRPr="00F4022E">
        <w:rPr>
          <w:rFonts w:cs="Arial"/>
          <w:sz w:val="24"/>
        </w:rPr>
        <w:t>.</w:t>
      </w:r>
      <w:r>
        <w:rPr>
          <w:rFonts w:cs="Arial"/>
          <w:sz w:val="24"/>
        </w:rPr>
        <w:t>”</w:t>
      </w:r>
    </w:p>
    <w:p w14:paraId="07A294CB" w14:textId="77777777" w:rsidR="003F6A3A" w:rsidRDefault="00527CEB" w:rsidP="003F6A3A">
      <w:pPr>
        <w:pStyle w:val="corte4fondoCarCarCar"/>
        <w:spacing w:before="240"/>
        <w:ind w:firstLine="708"/>
        <w:rPr>
          <w:rFonts w:cs="Arial"/>
          <w:sz w:val="24"/>
        </w:rPr>
      </w:pPr>
      <w:r w:rsidRPr="001D2285">
        <w:rPr>
          <w:rFonts w:cs="Arial"/>
          <w:bCs/>
          <w:sz w:val="24"/>
        </w:rPr>
        <w:lastRenderedPageBreak/>
        <w:t>To</w:t>
      </w:r>
      <w:r w:rsidR="007D2231" w:rsidRPr="001D2285">
        <w:rPr>
          <w:rFonts w:cs="Arial"/>
          <w:bCs/>
          <w:sz w:val="24"/>
        </w:rPr>
        <w:t>da vez que e</w:t>
      </w:r>
      <w:r w:rsidR="002B4CA0" w:rsidRPr="001D2285">
        <w:rPr>
          <w:rFonts w:cs="Arial"/>
          <w:bCs/>
          <w:sz w:val="24"/>
        </w:rPr>
        <w:t>st</w:t>
      </w:r>
      <w:r w:rsidR="007D2231" w:rsidRPr="001D2285">
        <w:rPr>
          <w:rFonts w:cs="Arial"/>
          <w:bCs/>
          <w:sz w:val="24"/>
        </w:rPr>
        <w:t>a</w:t>
      </w:r>
      <w:r w:rsidR="002B4CA0" w:rsidRPr="001D2285">
        <w:rPr>
          <w:rFonts w:cs="Arial"/>
          <w:bCs/>
          <w:sz w:val="24"/>
        </w:rPr>
        <w:t xml:space="preserve"> Juzgador</w:t>
      </w:r>
      <w:r w:rsidR="007D2231" w:rsidRPr="001D2285">
        <w:rPr>
          <w:rFonts w:cs="Arial"/>
          <w:bCs/>
          <w:sz w:val="24"/>
        </w:rPr>
        <w:t>a</w:t>
      </w:r>
      <w:r w:rsidR="002B4CA0">
        <w:rPr>
          <w:rFonts w:cs="Arial"/>
          <w:bCs/>
          <w:sz w:val="24"/>
        </w:rPr>
        <w:t xml:space="preserve"> no advierte </w:t>
      </w:r>
      <w:r w:rsidR="00FC6FB8">
        <w:rPr>
          <w:rFonts w:cs="Arial"/>
          <w:bCs/>
          <w:sz w:val="24"/>
        </w:rPr>
        <w:t xml:space="preserve">que </w:t>
      </w:r>
      <w:r w:rsidR="002B4CA0">
        <w:rPr>
          <w:rFonts w:cs="Arial"/>
          <w:bCs/>
          <w:sz w:val="24"/>
        </w:rPr>
        <w:t>se actualice alguna</w:t>
      </w:r>
      <w:r>
        <w:rPr>
          <w:rFonts w:cs="Arial"/>
          <w:bCs/>
          <w:sz w:val="24"/>
        </w:rPr>
        <w:t xml:space="preserve"> otra</w:t>
      </w:r>
      <w:r w:rsidR="002B4CA0">
        <w:rPr>
          <w:rFonts w:cs="Arial"/>
          <w:bCs/>
          <w:sz w:val="24"/>
        </w:rPr>
        <w:t xml:space="preserve"> causa que impida entrar al estudio de fondo de este asunto, consecuentemente,</w:t>
      </w:r>
      <w:r w:rsidR="002B4CA0">
        <w:rPr>
          <w:rFonts w:cs="Arial"/>
          <w:sz w:val="24"/>
        </w:rPr>
        <w:t xml:space="preserve"> </w:t>
      </w:r>
      <w:r w:rsidR="002B4CA0" w:rsidRPr="00D1740B">
        <w:rPr>
          <w:rFonts w:cs="Arial"/>
          <w:b/>
          <w:sz w:val="24"/>
        </w:rPr>
        <w:t>NO SE SOBRESEE</w:t>
      </w:r>
      <w:r w:rsidR="002B4CA0">
        <w:rPr>
          <w:rFonts w:cs="Arial"/>
          <w:b/>
          <w:sz w:val="24"/>
        </w:rPr>
        <w:t xml:space="preserve"> ESTE JUICIO</w:t>
      </w:r>
      <w:r w:rsidR="002B4CA0">
        <w:rPr>
          <w:rFonts w:cs="Arial"/>
          <w:sz w:val="24"/>
        </w:rPr>
        <w:t xml:space="preserve">. - - - - - - - - - - - - - - </w:t>
      </w:r>
      <w:r w:rsidR="007D2231">
        <w:rPr>
          <w:rFonts w:cs="Arial"/>
          <w:sz w:val="24"/>
        </w:rPr>
        <w:t xml:space="preserve">- </w:t>
      </w:r>
    </w:p>
    <w:p w14:paraId="0332E480" w14:textId="77777777" w:rsidR="004D4933" w:rsidRDefault="004D4933" w:rsidP="00F878C5">
      <w:pPr>
        <w:tabs>
          <w:tab w:val="center" w:pos="4574"/>
        </w:tabs>
        <w:spacing w:line="360" w:lineRule="auto"/>
        <w:ind w:firstLine="708"/>
        <w:jc w:val="both"/>
        <w:rPr>
          <w:rFonts w:ascii="Arial" w:hAnsi="Arial" w:cs="Arial"/>
          <w:b/>
          <w:sz w:val="24"/>
        </w:rPr>
      </w:pPr>
    </w:p>
    <w:p w14:paraId="5274B12E" w14:textId="59B7504C" w:rsidR="005B5116" w:rsidRDefault="002B4CA0" w:rsidP="00F878C5">
      <w:pPr>
        <w:tabs>
          <w:tab w:val="center" w:pos="4574"/>
        </w:tabs>
        <w:spacing w:line="360" w:lineRule="auto"/>
        <w:ind w:firstLine="708"/>
        <w:jc w:val="both"/>
        <w:rPr>
          <w:rFonts w:ascii="Arial" w:hAnsi="Arial" w:cs="Arial"/>
          <w:sz w:val="24"/>
          <w:szCs w:val="24"/>
        </w:rPr>
      </w:pPr>
      <w:r w:rsidRPr="005B5116">
        <w:rPr>
          <w:rFonts w:ascii="Arial" w:hAnsi="Arial" w:cs="Arial"/>
          <w:b/>
          <w:sz w:val="24"/>
        </w:rPr>
        <w:t>SEXTO.-</w:t>
      </w:r>
      <w:r w:rsidR="003F6A3A" w:rsidRPr="005B5116">
        <w:rPr>
          <w:rFonts w:ascii="Arial" w:hAnsi="Arial" w:cs="Arial"/>
          <w:b/>
          <w:sz w:val="24"/>
        </w:rPr>
        <w:t xml:space="preserve"> </w:t>
      </w:r>
      <w:r w:rsidR="005B5116">
        <w:rPr>
          <w:rFonts w:ascii="Arial" w:hAnsi="Arial" w:cs="Arial"/>
          <w:b/>
          <w:sz w:val="24"/>
        </w:rPr>
        <w:t xml:space="preserve">ESTUDIO SOBRE CONFIGURACIÓN DE </w:t>
      </w:r>
      <w:r w:rsidR="005B5116" w:rsidRPr="005B5116">
        <w:rPr>
          <w:rFonts w:ascii="Arial" w:hAnsi="Arial" w:cs="Arial"/>
          <w:b/>
          <w:sz w:val="24"/>
        </w:rPr>
        <w:t>RESOLUCIÓN NEGATIVA FICTA.</w:t>
      </w:r>
      <w:r w:rsidR="005B5116" w:rsidRPr="005B5116">
        <w:rPr>
          <w:rFonts w:ascii="Arial" w:hAnsi="Arial" w:cs="Arial"/>
          <w:sz w:val="24"/>
          <w:szCs w:val="24"/>
        </w:rPr>
        <w:t xml:space="preserve"> Se procede a analizar la existencia de la resoluci</w:t>
      </w:r>
      <w:r w:rsidR="005B5116">
        <w:rPr>
          <w:rFonts w:ascii="Arial" w:hAnsi="Arial" w:cs="Arial"/>
          <w:sz w:val="24"/>
          <w:szCs w:val="24"/>
        </w:rPr>
        <w:t xml:space="preserve">ón </w:t>
      </w:r>
      <w:r w:rsidR="001D2285">
        <w:rPr>
          <w:rFonts w:ascii="Arial" w:hAnsi="Arial" w:cs="Arial"/>
          <w:sz w:val="24"/>
          <w:szCs w:val="24"/>
        </w:rPr>
        <w:t>negativa ficta</w:t>
      </w:r>
      <w:r w:rsidR="005B5116" w:rsidRPr="005B5116">
        <w:rPr>
          <w:rFonts w:ascii="Arial" w:hAnsi="Arial" w:cs="Arial"/>
          <w:sz w:val="24"/>
          <w:szCs w:val="24"/>
        </w:rPr>
        <w:t xml:space="preserve"> que l</w:t>
      </w:r>
      <w:r w:rsidR="00F878C5">
        <w:rPr>
          <w:rFonts w:ascii="Arial" w:hAnsi="Arial" w:cs="Arial"/>
          <w:sz w:val="24"/>
          <w:szCs w:val="24"/>
        </w:rPr>
        <w:t>a</w:t>
      </w:r>
      <w:r w:rsidR="005B5116" w:rsidRPr="005B5116">
        <w:rPr>
          <w:rFonts w:ascii="Arial" w:hAnsi="Arial" w:cs="Arial"/>
          <w:sz w:val="24"/>
          <w:szCs w:val="24"/>
        </w:rPr>
        <w:t xml:space="preserve"> actor</w:t>
      </w:r>
      <w:r w:rsidR="00F878C5">
        <w:rPr>
          <w:rFonts w:ascii="Arial" w:hAnsi="Arial" w:cs="Arial"/>
          <w:sz w:val="24"/>
          <w:szCs w:val="24"/>
        </w:rPr>
        <w:t>a</w:t>
      </w:r>
      <w:r w:rsidR="005B5116">
        <w:rPr>
          <w:rFonts w:ascii="Arial" w:hAnsi="Arial" w:cs="Arial"/>
          <w:sz w:val="24"/>
          <w:szCs w:val="24"/>
        </w:rPr>
        <w:t xml:space="preserve"> refi</w:t>
      </w:r>
      <w:r w:rsidR="00F878C5">
        <w:rPr>
          <w:rFonts w:ascii="Arial" w:hAnsi="Arial" w:cs="Arial"/>
          <w:sz w:val="24"/>
          <w:szCs w:val="24"/>
        </w:rPr>
        <w:t>ere configurada</w:t>
      </w:r>
      <w:r w:rsidR="005B5116">
        <w:rPr>
          <w:rFonts w:ascii="Arial" w:hAnsi="Arial" w:cs="Arial"/>
          <w:sz w:val="24"/>
          <w:szCs w:val="24"/>
        </w:rPr>
        <w:t xml:space="preserve"> respecto</w:t>
      </w:r>
      <w:r w:rsidR="00F878C5">
        <w:rPr>
          <w:rFonts w:ascii="Arial" w:hAnsi="Arial" w:cs="Arial"/>
          <w:sz w:val="24"/>
          <w:szCs w:val="24"/>
        </w:rPr>
        <w:t xml:space="preserve"> del escrito que presentó </w:t>
      </w:r>
      <w:r w:rsidR="005B5116" w:rsidRPr="00F72848">
        <w:rPr>
          <w:rFonts w:ascii="Arial" w:hAnsi="Arial" w:cs="Arial"/>
          <w:sz w:val="24"/>
          <w:szCs w:val="24"/>
        </w:rPr>
        <w:t>al</w:t>
      </w:r>
      <w:r w:rsidR="00F878C5">
        <w:rPr>
          <w:rFonts w:ascii="Arial" w:hAnsi="Arial" w:cs="Arial"/>
          <w:sz w:val="24"/>
          <w:szCs w:val="24"/>
        </w:rPr>
        <w:t xml:space="preserve"> </w:t>
      </w:r>
      <w:proofErr w:type="gramStart"/>
      <w:r w:rsidR="00F878C5">
        <w:rPr>
          <w:rFonts w:ascii="Arial" w:hAnsi="Arial" w:cs="Arial"/>
          <w:sz w:val="24"/>
          <w:szCs w:val="24"/>
        </w:rPr>
        <w:t>Director</w:t>
      </w:r>
      <w:proofErr w:type="gramEnd"/>
      <w:r w:rsidR="00F878C5">
        <w:rPr>
          <w:rFonts w:ascii="Arial" w:hAnsi="Arial" w:cs="Arial"/>
          <w:sz w:val="24"/>
          <w:szCs w:val="24"/>
        </w:rPr>
        <w:t xml:space="preserve"> del Hospital</w:t>
      </w:r>
      <w:r w:rsidR="001D2285" w:rsidRPr="001D2285">
        <w:rPr>
          <w:rFonts w:ascii="Arial" w:hAnsi="Arial" w:cs="Arial"/>
          <w:sz w:val="24"/>
          <w:szCs w:val="24"/>
        </w:rPr>
        <w:t xml:space="preserve"> </w:t>
      </w:r>
      <w:r w:rsidR="001D2285">
        <w:rPr>
          <w:rFonts w:ascii="Arial" w:hAnsi="Arial" w:cs="Arial"/>
          <w:sz w:val="24"/>
          <w:szCs w:val="24"/>
        </w:rPr>
        <w:t>General</w:t>
      </w:r>
      <w:r w:rsidR="00F878C5">
        <w:rPr>
          <w:rFonts w:ascii="Arial" w:hAnsi="Arial" w:cs="Arial"/>
          <w:sz w:val="24"/>
          <w:szCs w:val="24"/>
        </w:rPr>
        <w:t xml:space="preserve"> “DR. AURELIO VALDIVIESO” del Estado de Oaxaca, el día </w:t>
      </w:r>
      <w:r w:rsidR="00251746">
        <w:rPr>
          <w:rFonts w:ascii="Arial" w:hAnsi="Arial" w:cs="Arial"/>
          <w:sz w:val="24"/>
          <w:szCs w:val="24"/>
        </w:rPr>
        <w:t>***** de ***** de dos mil quince (**/**/2015</w:t>
      </w:r>
      <w:r w:rsidR="00F878C5">
        <w:rPr>
          <w:rFonts w:ascii="Arial" w:hAnsi="Arial" w:cs="Arial"/>
          <w:sz w:val="24"/>
          <w:szCs w:val="24"/>
        </w:rPr>
        <w:t>, foja</w:t>
      </w:r>
      <w:r w:rsidR="00EA4ADC">
        <w:rPr>
          <w:rFonts w:ascii="Arial" w:hAnsi="Arial" w:cs="Arial"/>
          <w:sz w:val="24"/>
          <w:szCs w:val="24"/>
        </w:rPr>
        <w:t xml:space="preserve"> 4</w:t>
      </w:r>
      <w:r w:rsidR="00F878C5">
        <w:rPr>
          <w:rFonts w:ascii="Arial" w:hAnsi="Arial" w:cs="Arial"/>
          <w:sz w:val="24"/>
          <w:szCs w:val="24"/>
        </w:rPr>
        <w:t xml:space="preserve"> de autos), en la que solicitó el pago </w:t>
      </w:r>
      <w:r w:rsidR="001D2285">
        <w:rPr>
          <w:rFonts w:ascii="Arial" w:hAnsi="Arial" w:cs="Arial"/>
          <w:sz w:val="24"/>
          <w:szCs w:val="24"/>
        </w:rPr>
        <w:t xml:space="preserve">de </w:t>
      </w:r>
      <w:r w:rsidR="00F878C5">
        <w:rPr>
          <w:rFonts w:ascii="Arial" w:hAnsi="Arial" w:cs="Arial"/>
          <w:sz w:val="24"/>
          <w:szCs w:val="24"/>
        </w:rPr>
        <w:t xml:space="preserve">indemnización por daño </w:t>
      </w:r>
      <w:r w:rsidR="00EA4ADC">
        <w:rPr>
          <w:rFonts w:ascii="Arial" w:hAnsi="Arial" w:cs="Arial"/>
          <w:sz w:val="24"/>
          <w:szCs w:val="24"/>
        </w:rPr>
        <w:t xml:space="preserve">físico y moral </w:t>
      </w:r>
      <w:r w:rsidR="00F878C5">
        <w:rPr>
          <w:rFonts w:ascii="Arial" w:hAnsi="Arial" w:cs="Arial"/>
          <w:sz w:val="24"/>
          <w:szCs w:val="24"/>
        </w:rPr>
        <w:t>debido a la actividad administrativa irregular.</w:t>
      </w:r>
    </w:p>
    <w:p w14:paraId="61BE11C5" w14:textId="25326889" w:rsidR="00963A43" w:rsidRDefault="00963A43" w:rsidP="005B511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Previo a que esta Juzgadora proceda al estudio correspondiente a la configuración de la resolución negativa ficta descrita en líneas que anteceden, resulta prudente advertir, que si bien es cierto, de conformidad con lo dispuesto en el artículo 16 fracciones II y XXI del Reglamento Interno de los Servicios de Salud de Oaxaca, es el Director Jurídico de los Servicios de Salud de Oaxaca, la autoridad competente para dar trámite a la petición de la actora, y de someter al acuerdo del Director General de los Servicios de Salud de Oaxaca, la resolución </w:t>
      </w:r>
      <w:r w:rsidR="00F24C8C">
        <w:rPr>
          <w:rFonts w:ascii="Arial" w:hAnsi="Arial" w:cs="Arial"/>
          <w:sz w:val="24"/>
          <w:szCs w:val="24"/>
        </w:rPr>
        <w:t>correspondiente</w:t>
      </w:r>
      <w:r>
        <w:rPr>
          <w:rFonts w:ascii="Arial" w:hAnsi="Arial" w:cs="Arial"/>
          <w:sz w:val="24"/>
          <w:szCs w:val="24"/>
        </w:rPr>
        <w:t>, y no el Director del Hospital General DR. AURELIO VALDIVIESO</w:t>
      </w:r>
      <w:r w:rsidR="00F24C8C">
        <w:rPr>
          <w:rFonts w:ascii="Arial" w:hAnsi="Arial" w:cs="Arial"/>
          <w:sz w:val="24"/>
          <w:szCs w:val="24"/>
        </w:rPr>
        <w:t xml:space="preserve"> (autoridad ante quien la actora presentó su escrito de reclamación el día </w:t>
      </w:r>
      <w:r w:rsidR="00251746">
        <w:rPr>
          <w:rFonts w:ascii="Arial" w:hAnsi="Arial" w:cs="Arial"/>
          <w:sz w:val="24"/>
          <w:szCs w:val="24"/>
        </w:rPr>
        <w:t>***** de ***** de dos mil quince **/**/2015)</w:t>
      </w:r>
      <w:r>
        <w:rPr>
          <w:rFonts w:ascii="Arial" w:hAnsi="Arial" w:cs="Arial"/>
          <w:sz w:val="24"/>
          <w:szCs w:val="24"/>
        </w:rPr>
        <w:t>, lo cierto es</w:t>
      </w:r>
      <w:r w:rsidR="00534E10">
        <w:rPr>
          <w:rFonts w:ascii="Arial" w:hAnsi="Arial" w:cs="Arial"/>
          <w:sz w:val="24"/>
          <w:szCs w:val="24"/>
        </w:rPr>
        <w:t>,</w:t>
      </w:r>
      <w:r>
        <w:rPr>
          <w:rFonts w:ascii="Arial" w:hAnsi="Arial" w:cs="Arial"/>
          <w:sz w:val="24"/>
          <w:szCs w:val="24"/>
        </w:rPr>
        <w:t xml:space="preserve"> que el máximo Tribunal del País ha considerado</w:t>
      </w:r>
      <w:r w:rsidR="00FF6FF4">
        <w:rPr>
          <w:rFonts w:ascii="Arial" w:hAnsi="Arial" w:cs="Arial"/>
          <w:sz w:val="24"/>
          <w:szCs w:val="24"/>
        </w:rPr>
        <w:t>,</w:t>
      </w:r>
      <w:r>
        <w:rPr>
          <w:rFonts w:ascii="Arial" w:hAnsi="Arial" w:cs="Arial"/>
          <w:sz w:val="24"/>
          <w:szCs w:val="24"/>
        </w:rPr>
        <w:t xml:space="preserve"> que la resolución negativa ficta</w:t>
      </w:r>
      <w:r w:rsidR="00FF6FF4">
        <w:rPr>
          <w:rFonts w:ascii="Arial" w:hAnsi="Arial" w:cs="Arial"/>
          <w:sz w:val="24"/>
          <w:szCs w:val="24"/>
        </w:rPr>
        <w:t>,</w:t>
      </w:r>
      <w:r>
        <w:rPr>
          <w:rFonts w:ascii="Arial" w:hAnsi="Arial" w:cs="Arial"/>
          <w:sz w:val="24"/>
          <w:szCs w:val="24"/>
        </w:rPr>
        <w:t xml:space="preserve"> puede configurarse</w:t>
      </w:r>
      <w:r w:rsidR="00FF6FF4">
        <w:rPr>
          <w:rFonts w:ascii="Arial" w:hAnsi="Arial" w:cs="Arial"/>
          <w:sz w:val="24"/>
          <w:szCs w:val="24"/>
        </w:rPr>
        <w:t>,</w:t>
      </w:r>
      <w:r>
        <w:rPr>
          <w:rFonts w:ascii="Arial" w:hAnsi="Arial" w:cs="Arial"/>
          <w:sz w:val="24"/>
          <w:szCs w:val="24"/>
        </w:rPr>
        <w:t xml:space="preserve"> aunque la petición de origen se presente ante una autoridad incompetente</w:t>
      </w:r>
      <w:r w:rsidR="00FF6FF4">
        <w:rPr>
          <w:rFonts w:ascii="Arial" w:hAnsi="Arial" w:cs="Arial"/>
          <w:sz w:val="24"/>
          <w:szCs w:val="24"/>
        </w:rPr>
        <w:t>, y esta n</w:t>
      </w:r>
      <w:r>
        <w:rPr>
          <w:rFonts w:ascii="Arial" w:hAnsi="Arial" w:cs="Arial"/>
          <w:sz w:val="24"/>
          <w:szCs w:val="24"/>
        </w:rPr>
        <w:t>o la haya remitido a la competente, siempre que ambas pertenezcan a la administración pública estatal, como en</w:t>
      </w:r>
      <w:r w:rsidR="00FF6FF4">
        <w:rPr>
          <w:rFonts w:ascii="Arial" w:hAnsi="Arial" w:cs="Arial"/>
          <w:sz w:val="24"/>
          <w:szCs w:val="24"/>
        </w:rPr>
        <w:t xml:space="preserve"> </w:t>
      </w:r>
      <w:r>
        <w:rPr>
          <w:rFonts w:ascii="Arial" w:hAnsi="Arial" w:cs="Arial"/>
          <w:sz w:val="24"/>
          <w:szCs w:val="24"/>
        </w:rPr>
        <w:t>el caso acontece con las autoridades mencionada</w:t>
      </w:r>
      <w:r w:rsidR="00FF6FF4">
        <w:rPr>
          <w:rFonts w:ascii="Arial" w:hAnsi="Arial" w:cs="Arial"/>
          <w:sz w:val="24"/>
          <w:szCs w:val="24"/>
        </w:rPr>
        <w:t>s</w:t>
      </w:r>
      <w:r>
        <w:rPr>
          <w:rFonts w:ascii="Arial" w:hAnsi="Arial" w:cs="Arial"/>
          <w:sz w:val="24"/>
          <w:szCs w:val="24"/>
        </w:rPr>
        <w:t>,</w:t>
      </w:r>
      <w:r w:rsidR="00FF6FF4">
        <w:rPr>
          <w:rFonts w:ascii="Arial" w:hAnsi="Arial" w:cs="Arial"/>
          <w:sz w:val="24"/>
          <w:szCs w:val="24"/>
        </w:rPr>
        <w:t xml:space="preserve"> pues estas se encuentran comprendidas en el artículo 3 fracciones V, VIII, XVIII, XX, y 6 arábigos 1., 1.0.3., 1.1.2., 1.1.2.3., </w:t>
      </w:r>
      <w:r w:rsidR="00F621BA">
        <w:rPr>
          <w:rFonts w:ascii="Arial" w:hAnsi="Arial" w:cs="Arial"/>
          <w:sz w:val="24"/>
          <w:szCs w:val="24"/>
        </w:rPr>
        <w:t xml:space="preserve">ambos </w:t>
      </w:r>
      <w:r w:rsidR="00FF6FF4">
        <w:rPr>
          <w:rFonts w:ascii="Arial" w:hAnsi="Arial" w:cs="Arial"/>
          <w:sz w:val="24"/>
          <w:szCs w:val="24"/>
        </w:rPr>
        <w:t xml:space="preserve">del Reglamento Interno de los Servicios de Salud de Oaxaca; </w:t>
      </w:r>
      <w:r w:rsidR="00F621BA">
        <w:rPr>
          <w:rFonts w:ascii="Arial" w:hAnsi="Arial" w:cs="Arial"/>
          <w:sz w:val="24"/>
          <w:szCs w:val="24"/>
        </w:rPr>
        <w:t xml:space="preserve">luego entonces, </w:t>
      </w:r>
      <w:r>
        <w:rPr>
          <w:rFonts w:ascii="Arial" w:hAnsi="Arial" w:cs="Arial"/>
          <w:sz w:val="24"/>
          <w:szCs w:val="24"/>
        </w:rPr>
        <w:t>result</w:t>
      </w:r>
      <w:r w:rsidR="00F621BA">
        <w:rPr>
          <w:rFonts w:ascii="Arial" w:hAnsi="Arial" w:cs="Arial"/>
          <w:sz w:val="24"/>
          <w:szCs w:val="24"/>
        </w:rPr>
        <w:t>a</w:t>
      </w:r>
      <w:r>
        <w:rPr>
          <w:rFonts w:ascii="Arial" w:hAnsi="Arial" w:cs="Arial"/>
          <w:sz w:val="24"/>
          <w:szCs w:val="24"/>
        </w:rPr>
        <w:t xml:space="preserve"> procedente realizar el</w:t>
      </w:r>
      <w:r w:rsidR="00776F29">
        <w:rPr>
          <w:rFonts w:ascii="Arial" w:hAnsi="Arial" w:cs="Arial"/>
          <w:sz w:val="24"/>
          <w:szCs w:val="24"/>
        </w:rPr>
        <w:t xml:space="preserve"> análisis referido en el primer</w:t>
      </w:r>
      <w:r>
        <w:rPr>
          <w:rFonts w:ascii="Arial" w:hAnsi="Arial" w:cs="Arial"/>
          <w:sz w:val="24"/>
          <w:szCs w:val="24"/>
        </w:rPr>
        <w:t xml:space="preserve"> párrafo de este considerando. Sirve de apoyo a lo anterior</w:t>
      </w:r>
      <w:r w:rsidR="00F621BA">
        <w:rPr>
          <w:rFonts w:ascii="Arial" w:hAnsi="Arial" w:cs="Arial"/>
          <w:sz w:val="24"/>
          <w:szCs w:val="24"/>
        </w:rPr>
        <w:t>,</w:t>
      </w:r>
      <w:r>
        <w:rPr>
          <w:rFonts w:ascii="Arial" w:hAnsi="Arial" w:cs="Arial"/>
          <w:sz w:val="24"/>
          <w:szCs w:val="24"/>
        </w:rPr>
        <w:t xml:space="preserve"> la Jurisprudencia con datos de ide</w:t>
      </w:r>
      <w:r w:rsidRPr="00125F47">
        <w:rPr>
          <w:rFonts w:ascii="Arial" w:hAnsi="Arial" w:cs="Arial"/>
          <w:sz w:val="24"/>
          <w:szCs w:val="24"/>
        </w:rPr>
        <w:t>ntificac</w:t>
      </w:r>
      <w:r>
        <w:rPr>
          <w:rFonts w:ascii="Arial" w:hAnsi="Arial" w:cs="Arial"/>
          <w:sz w:val="24"/>
          <w:szCs w:val="24"/>
        </w:rPr>
        <w:t xml:space="preserve">ión: </w:t>
      </w:r>
      <w:r w:rsidR="00125F47">
        <w:rPr>
          <w:rFonts w:ascii="Arial" w:hAnsi="Arial" w:cs="Arial"/>
          <w:sz w:val="24"/>
          <w:szCs w:val="24"/>
        </w:rPr>
        <w:t xml:space="preserve">Gaceta del Semanario Judicial de la Federación, Libro 26, Enero de 2016, Tomo III, Décima Época, pág. 2392, registro 2010932, Jurisprudencia Administrativa, Plenos de Circuito, de rubro: </w:t>
      </w:r>
      <w:r w:rsidR="00125F47" w:rsidRPr="00F24C8C">
        <w:rPr>
          <w:rFonts w:ascii="Arial" w:hAnsi="Arial" w:cs="Arial"/>
          <w:i/>
          <w:sz w:val="24"/>
          <w:szCs w:val="24"/>
        </w:rPr>
        <w:t xml:space="preserve">“NEGATIVA FICTA. LA PREVISTA EN EL ARTÍCULO 135 DEL CÓDIGO DE PROCEDIMIENTOS ADMINISTRATIVOS DEL ESTADO DE MÉXICO, SE CONFIGURA AUNQUE LA PETICIÓN DE ORIGEN SE PRESENTE ANTE AUTORIDAD INCOMPETENTE Y ÉSTA NO LA HAYA REMITIDO A LA COMPETENTE, EN TÉRMINOS DEL NUMERAL </w:t>
      </w:r>
      <w:r w:rsidR="00125F47" w:rsidRPr="00F24C8C">
        <w:rPr>
          <w:rFonts w:ascii="Arial" w:hAnsi="Arial" w:cs="Arial"/>
          <w:i/>
          <w:sz w:val="24"/>
          <w:szCs w:val="24"/>
        </w:rPr>
        <w:lastRenderedPageBreak/>
        <w:t>121 DE LA MISMA CODIFICACIÓN, SIEMPRE QUE AMBAS PERTENEZCAN A LA ADMINISTRACIÓN PÚBLICA ESTATAL O A LA DEL MISMO MUNICIPIO.”</w:t>
      </w:r>
    </w:p>
    <w:p w14:paraId="53BC9E2A" w14:textId="77777777" w:rsidR="005B5116" w:rsidRDefault="00417401" w:rsidP="005B5116">
      <w:pPr>
        <w:tabs>
          <w:tab w:val="center" w:pos="4574"/>
        </w:tabs>
        <w:spacing w:line="360" w:lineRule="auto"/>
        <w:ind w:firstLine="708"/>
        <w:jc w:val="both"/>
        <w:rPr>
          <w:rFonts w:ascii="Arial" w:hAnsi="Arial" w:cs="Arial"/>
          <w:sz w:val="24"/>
          <w:szCs w:val="24"/>
        </w:rPr>
      </w:pPr>
      <w:r>
        <w:rPr>
          <w:rFonts w:ascii="Arial" w:hAnsi="Arial" w:cs="Arial"/>
          <w:sz w:val="24"/>
          <w:szCs w:val="24"/>
        </w:rPr>
        <w:t>Al respecto s</w:t>
      </w:r>
      <w:r w:rsidR="005B5116">
        <w:rPr>
          <w:rFonts w:ascii="Arial" w:hAnsi="Arial" w:cs="Arial"/>
          <w:sz w:val="24"/>
          <w:szCs w:val="24"/>
        </w:rPr>
        <w:t>e t</w:t>
      </w:r>
      <w:r w:rsidR="00765280">
        <w:rPr>
          <w:rFonts w:ascii="Arial" w:hAnsi="Arial" w:cs="Arial"/>
          <w:sz w:val="24"/>
          <w:szCs w:val="24"/>
        </w:rPr>
        <w:t>om</w:t>
      </w:r>
      <w:r w:rsidR="00776F29">
        <w:rPr>
          <w:rFonts w:ascii="Arial" w:hAnsi="Arial" w:cs="Arial"/>
          <w:sz w:val="24"/>
          <w:szCs w:val="24"/>
        </w:rPr>
        <w:t>a en cuenta, que el artículo 96</w:t>
      </w:r>
      <w:r w:rsidR="005B5116">
        <w:rPr>
          <w:rFonts w:ascii="Arial" w:hAnsi="Arial" w:cs="Arial"/>
          <w:sz w:val="24"/>
          <w:szCs w:val="24"/>
        </w:rPr>
        <w:t xml:space="preserve"> fracción V, de la Ley de Justicia Administrativa para el Estado de Oaxaca, dispone que la </w:t>
      </w:r>
      <w:r w:rsidR="00765280">
        <w:rPr>
          <w:rFonts w:ascii="Arial" w:hAnsi="Arial" w:cs="Arial"/>
          <w:sz w:val="24"/>
          <w:szCs w:val="24"/>
        </w:rPr>
        <w:t xml:space="preserve">resolución </w:t>
      </w:r>
      <w:r w:rsidR="005B5116">
        <w:rPr>
          <w:rFonts w:ascii="Arial" w:hAnsi="Arial" w:cs="Arial"/>
          <w:sz w:val="24"/>
          <w:szCs w:val="24"/>
        </w:rPr>
        <w:t>negativa ficta se configura</w:t>
      </w:r>
      <w:r>
        <w:rPr>
          <w:rFonts w:ascii="Arial" w:hAnsi="Arial" w:cs="Arial"/>
          <w:sz w:val="24"/>
          <w:szCs w:val="24"/>
        </w:rPr>
        <w:t>,</w:t>
      </w:r>
      <w:r w:rsidR="005B5116">
        <w:rPr>
          <w:rFonts w:ascii="Arial" w:hAnsi="Arial" w:cs="Arial"/>
          <w:sz w:val="24"/>
          <w:szCs w:val="24"/>
        </w:rPr>
        <w:t xml:space="preserve"> cuando las promociones o peticiones formuladas ante las autoridades</w:t>
      </w:r>
      <w:r>
        <w:rPr>
          <w:rFonts w:ascii="Arial" w:hAnsi="Arial" w:cs="Arial"/>
          <w:sz w:val="24"/>
          <w:szCs w:val="24"/>
        </w:rPr>
        <w:t>,</w:t>
      </w:r>
      <w:r w:rsidR="005B5116">
        <w:rPr>
          <w:rFonts w:ascii="Arial" w:hAnsi="Arial" w:cs="Arial"/>
          <w:sz w:val="24"/>
          <w:szCs w:val="24"/>
        </w:rPr>
        <w:t xml:space="preserve"> no sean resueltas en los plazos que la Ley o Reglamento fijen, o a falta de dicho plazo</w:t>
      </w:r>
      <w:r>
        <w:rPr>
          <w:rFonts w:ascii="Arial" w:hAnsi="Arial" w:cs="Arial"/>
          <w:sz w:val="24"/>
          <w:szCs w:val="24"/>
        </w:rPr>
        <w:t>,</w:t>
      </w:r>
      <w:r w:rsidR="005B5116">
        <w:rPr>
          <w:rFonts w:ascii="Arial" w:hAnsi="Arial" w:cs="Arial"/>
          <w:sz w:val="24"/>
          <w:szCs w:val="24"/>
        </w:rPr>
        <w:t xml:space="preserve"> en noventa días naturales.</w:t>
      </w:r>
    </w:p>
    <w:p w14:paraId="060C84CF" w14:textId="77777777" w:rsidR="005B5116" w:rsidRDefault="005B5116" w:rsidP="005B5116">
      <w:pPr>
        <w:tabs>
          <w:tab w:val="center" w:pos="4574"/>
        </w:tabs>
        <w:spacing w:line="360" w:lineRule="auto"/>
        <w:ind w:firstLine="708"/>
        <w:jc w:val="both"/>
        <w:rPr>
          <w:rFonts w:ascii="Arial" w:hAnsi="Arial" w:cs="Arial"/>
          <w:sz w:val="24"/>
          <w:szCs w:val="24"/>
        </w:rPr>
      </w:pPr>
      <w:r>
        <w:rPr>
          <w:rFonts w:ascii="Arial" w:hAnsi="Arial" w:cs="Arial"/>
          <w:sz w:val="24"/>
          <w:szCs w:val="24"/>
        </w:rPr>
        <w:t>De lo antes transcrito, además de la doctrina, principios y efectos de diversas legislaciones, se advierte</w:t>
      </w:r>
      <w:r w:rsidR="00417401">
        <w:rPr>
          <w:rFonts w:ascii="Arial" w:hAnsi="Arial" w:cs="Arial"/>
          <w:sz w:val="24"/>
          <w:szCs w:val="24"/>
        </w:rPr>
        <w:t>,</w:t>
      </w:r>
      <w:r>
        <w:rPr>
          <w:rFonts w:ascii="Arial" w:hAnsi="Arial" w:cs="Arial"/>
          <w:sz w:val="24"/>
          <w:szCs w:val="24"/>
        </w:rPr>
        <w:t xml:space="preserve"> que para que se materialice o se configure la </w:t>
      </w:r>
      <w:r w:rsidR="00765280">
        <w:rPr>
          <w:rFonts w:ascii="Arial" w:hAnsi="Arial" w:cs="Arial"/>
          <w:sz w:val="24"/>
          <w:szCs w:val="24"/>
        </w:rPr>
        <w:t xml:space="preserve">resolución </w:t>
      </w:r>
      <w:r>
        <w:rPr>
          <w:rFonts w:ascii="Arial" w:hAnsi="Arial" w:cs="Arial"/>
          <w:sz w:val="24"/>
          <w:szCs w:val="24"/>
        </w:rPr>
        <w:t>negativa ficta</w:t>
      </w:r>
      <w:r w:rsidR="00765280">
        <w:rPr>
          <w:rFonts w:ascii="Arial" w:hAnsi="Arial" w:cs="Arial"/>
          <w:sz w:val="24"/>
          <w:szCs w:val="24"/>
        </w:rPr>
        <w:t>,</w:t>
      </w:r>
      <w:r>
        <w:rPr>
          <w:rFonts w:ascii="Arial" w:hAnsi="Arial" w:cs="Arial"/>
          <w:sz w:val="24"/>
          <w:szCs w:val="24"/>
        </w:rPr>
        <w:t xml:space="preserve"> es necesario que exista:</w:t>
      </w:r>
    </w:p>
    <w:p w14:paraId="294F9A9E" w14:textId="77777777" w:rsidR="005B5116" w:rsidRDefault="005B5116" w:rsidP="005B5116">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1.- Una petición particular a la Administración Pública; </w:t>
      </w:r>
    </w:p>
    <w:p w14:paraId="6DEB79AF" w14:textId="77777777" w:rsidR="005B5116" w:rsidRDefault="005B5116" w:rsidP="005B5116">
      <w:pPr>
        <w:tabs>
          <w:tab w:val="center" w:pos="4574"/>
        </w:tabs>
        <w:spacing w:line="240" w:lineRule="auto"/>
        <w:ind w:firstLine="708"/>
        <w:jc w:val="both"/>
        <w:rPr>
          <w:rFonts w:ascii="Arial" w:hAnsi="Arial" w:cs="Arial"/>
          <w:sz w:val="24"/>
          <w:szCs w:val="24"/>
        </w:rPr>
      </w:pPr>
      <w:r>
        <w:rPr>
          <w:rFonts w:ascii="Arial" w:hAnsi="Arial" w:cs="Arial"/>
          <w:sz w:val="24"/>
          <w:szCs w:val="24"/>
        </w:rPr>
        <w:t>2.- La inactividad de la Administración;</w:t>
      </w:r>
    </w:p>
    <w:p w14:paraId="7DA82A0D" w14:textId="77777777" w:rsidR="005B5116" w:rsidRDefault="005B5116" w:rsidP="005B5116">
      <w:pPr>
        <w:tabs>
          <w:tab w:val="center" w:pos="4574"/>
        </w:tabs>
        <w:spacing w:line="240" w:lineRule="auto"/>
        <w:ind w:firstLine="708"/>
        <w:jc w:val="both"/>
        <w:rPr>
          <w:rFonts w:ascii="Arial" w:hAnsi="Arial" w:cs="Arial"/>
          <w:sz w:val="24"/>
          <w:szCs w:val="24"/>
        </w:rPr>
      </w:pPr>
      <w:r>
        <w:rPr>
          <w:rFonts w:ascii="Arial" w:hAnsi="Arial" w:cs="Arial"/>
          <w:sz w:val="24"/>
          <w:szCs w:val="24"/>
        </w:rPr>
        <w:t>3.- El transcurso del plazo previsto en la Ley de la Materia; y,</w:t>
      </w:r>
    </w:p>
    <w:p w14:paraId="3762421D" w14:textId="77777777" w:rsidR="005B5116" w:rsidRPr="00776F29" w:rsidRDefault="005B5116" w:rsidP="005B5116">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4.- </w:t>
      </w:r>
      <w:r w:rsidRPr="00776F29">
        <w:rPr>
          <w:rFonts w:ascii="Arial" w:hAnsi="Arial" w:cs="Arial"/>
          <w:sz w:val="24"/>
          <w:szCs w:val="24"/>
        </w:rPr>
        <w:t>La presunción de una resolución denegatoria.</w:t>
      </w:r>
    </w:p>
    <w:p w14:paraId="4F8F2315" w14:textId="4D6AD16E" w:rsidR="005B5116" w:rsidRDefault="005B5116" w:rsidP="00FF0DF7">
      <w:pPr>
        <w:tabs>
          <w:tab w:val="center" w:pos="4574"/>
        </w:tabs>
        <w:spacing w:line="360" w:lineRule="auto"/>
        <w:ind w:firstLine="708"/>
        <w:jc w:val="both"/>
        <w:rPr>
          <w:rFonts w:ascii="Arial" w:hAnsi="Arial" w:cs="Arial"/>
          <w:sz w:val="24"/>
          <w:szCs w:val="24"/>
        </w:rPr>
      </w:pPr>
      <w:r w:rsidRPr="00776F29">
        <w:rPr>
          <w:rFonts w:ascii="Arial" w:hAnsi="Arial" w:cs="Arial"/>
          <w:sz w:val="24"/>
          <w:szCs w:val="24"/>
        </w:rPr>
        <w:t>E</w:t>
      </w:r>
      <w:r w:rsidR="00ED2BD4" w:rsidRPr="00776F29">
        <w:rPr>
          <w:rFonts w:ascii="Arial" w:hAnsi="Arial" w:cs="Arial"/>
          <w:sz w:val="24"/>
          <w:szCs w:val="24"/>
        </w:rPr>
        <w:t>n el caso particular</w:t>
      </w:r>
      <w:r w:rsidR="0061780D" w:rsidRPr="00776F29">
        <w:rPr>
          <w:rFonts w:ascii="Arial" w:hAnsi="Arial" w:cs="Arial"/>
          <w:sz w:val="24"/>
          <w:szCs w:val="24"/>
        </w:rPr>
        <w:t>,</w:t>
      </w:r>
      <w:r w:rsidR="00ED2BD4" w:rsidRPr="00776F29">
        <w:rPr>
          <w:rFonts w:ascii="Arial" w:hAnsi="Arial" w:cs="Arial"/>
          <w:sz w:val="24"/>
          <w:szCs w:val="24"/>
        </w:rPr>
        <w:t xml:space="preserve"> e</w:t>
      </w:r>
      <w:r w:rsidRPr="00776F29">
        <w:rPr>
          <w:rFonts w:ascii="Arial" w:hAnsi="Arial" w:cs="Arial"/>
          <w:sz w:val="24"/>
          <w:szCs w:val="24"/>
        </w:rPr>
        <w:t>l</w:t>
      </w:r>
      <w:r>
        <w:rPr>
          <w:rFonts w:ascii="Arial" w:hAnsi="Arial" w:cs="Arial"/>
          <w:sz w:val="24"/>
          <w:szCs w:val="24"/>
        </w:rPr>
        <w:t xml:space="preserve"> </w:t>
      </w:r>
      <w:r w:rsidRPr="00616C11">
        <w:rPr>
          <w:rFonts w:ascii="Arial" w:hAnsi="Arial" w:cs="Arial"/>
          <w:b/>
          <w:sz w:val="24"/>
          <w:szCs w:val="24"/>
        </w:rPr>
        <w:t xml:space="preserve">primer </w:t>
      </w:r>
      <w:r>
        <w:rPr>
          <w:rFonts w:ascii="Arial" w:hAnsi="Arial" w:cs="Arial"/>
          <w:b/>
          <w:sz w:val="24"/>
          <w:szCs w:val="24"/>
        </w:rPr>
        <w:t>requisito</w:t>
      </w:r>
      <w:r>
        <w:rPr>
          <w:rFonts w:ascii="Arial" w:hAnsi="Arial" w:cs="Arial"/>
          <w:sz w:val="24"/>
          <w:szCs w:val="24"/>
        </w:rPr>
        <w:t xml:space="preserve"> se </w:t>
      </w:r>
      <w:r w:rsidR="00776F29">
        <w:rPr>
          <w:rFonts w:ascii="Arial" w:hAnsi="Arial" w:cs="Arial"/>
          <w:sz w:val="24"/>
          <w:szCs w:val="24"/>
        </w:rPr>
        <w:t>colma, en atención a que a foja 4</w:t>
      </w:r>
      <w:r>
        <w:rPr>
          <w:rFonts w:ascii="Arial" w:hAnsi="Arial" w:cs="Arial"/>
          <w:sz w:val="24"/>
          <w:szCs w:val="24"/>
        </w:rPr>
        <w:t xml:space="preserve"> de autos</w:t>
      </w:r>
      <w:r w:rsidR="00ED2BD4">
        <w:rPr>
          <w:rFonts w:ascii="Arial" w:hAnsi="Arial" w:cs="Arial"/>
          <w:sz w:val="24"/>
          <w:szCs w:val="24"/>
        </w:rPr>
        <w:t xml:space="preserve">, existe una petición formulada </w:t>
      </w:r>
      <w:r>
        <w:rPr>
          <w:rFonts w:ascii="Arial" w:hAnsi="Arial" w:cs="Arial"/>
          <w:sz w:val="24"/>
          <w:szCs w:val="24"/>
        </w:rPr>
        <w:t>por l</w:t>
      </w:r>
      <w:r w:rsidR="00ED2BD4">
        <w:rPr>
          <w:rFonts w:ascii="Arial" w:hAnsi="Arial" w:cs="Arial"/>
          <w:sz w:val="24"/>
          <w:szCs w:val="24"/>
        </w:rPr>
        <w:t>a</w:t>
      </w:r>
      <w:r>
        <w:rPr>
          <w:rFonts w:ascii="Arial" w:hAnsi="Arial" w:cs="Arial"/>
          <w:sz w:val="24"/>
          <w:szCs w:val="24"/>
        </w:rPr>
        <w:t xml:space="preserve"> hoy actor</w:t>
      </w:r>
      <w:r w:rsidR="00ED2BD4">
        <w:rPr>
          <w:rFonts w:ascii="Arial" w:hAnsi="Arial" w:cs="Arial"/>
          <w:sz w:val="24"/>
          <w:szCs w:val="24"/>
        </w:rPr>
        <w:t>a</w:t>
      </w:r>
      <w:r>
        <w:rPr>
          <w:rFonts w:ascii="Arial" w:hAnsi="Arial" w:cs="Arial"/>
          <w:sz w:val="24"/>
          <w:szCs w:val="24"/>
        </w:rPr>
        <w:t>, al</w:t>
      </w:r>
      <w:r w:rsidR="00ED2BD4">
        <w:rPr>
          <w:rFonts w:ascii="Arial" w:hAnsi="Arial" w:cs="Arial"/>
          <w:sz w:val="24"/>
          <w:szCs w:val="24"/>
        </w:rPr>
        <w:t xml:space="preserve"> Director del Hospital</w:t>
      </w:r>
      <w:r w:rsidR="001D2285">
        <w:rPr>
          <w:rFonts w:ascii="Arial" w:hAnsi="Arial" w:cs="Arial"/>
          <w:sz w:val="24"/>
          <w:szCs w:val="24"/>
        </w:rPr>
        <w:t xml:space="preserve"> General</w:t>
      </w:r>
      <w:r w:rsidR="00ED2BD4">
        <w:rPr>
          <w:rFonts w:ascii="Arial" w:hAnsi="Arial" w:cs="Arial"/>
          <w:sz w:val="24"/>
          <w:szCs w:val="24"/>
        </w:rPr>
        <w:t xml:space="preserve"> “DR. AURELIO VALDIVIESO” del Estado de Oaxaca, en la que </w:t>
      </w:r>
      <w:r w:rsidR="003C7236">
        <w:rPr>
          <w:rFonts w:ascii="Arial" w:hAnsi="Arial" w:cs="Arial"/>
          <w:sz w:val="24"/>
          <w:szCs w:val="24"/>
        </w:rPr>
        <w:t xml:space="preserve">se </w:t>
      </w:r>
      <w:r w:rsidR="00ED2BD4">
        <w:rPr>
          <w:rFonts w:ascii="Arial" w:hAnsi="Arial" w:cs="Arial"/>
          <w:sz w:val="24"/>
          <w:szCs w:val="24"/>
        </w:rPr>
        <w:t xml:space="preserve">aprecia un sello original de recibido por esa </w:t>
      </w:r>
      <w:r w:rsidR="003C7236">
        <w:rPr>
          <w:rFonts w:ascii="Arial" w:hAnsi="Arial" w:cs="Arial"/>
          <w:sz w:val="24"/>
          <w:szCs w:val="24"/>
        </w:rPr>
        <w:t xml:space="preserve">Dependencia, </w:t>
      </w:r>
      <w:r w:rsidR="00ED2BD4">
        <w:rPr>
          <w:rFonts w:ascii="Arial" w:hAnsi="Arial" w:cs="Arial"/>
          <w:sz w:val="24"/>
          <w:szCs w:val="24"/>
        </w:rPr>
        <w:t xml:space="preserve">el día </w:t>
      </w:r>
      <w:r w:rsidR="00313D7A">
        <w:rPr>
          <w:rFonts w:ascii="Arial" w:hAnsi="Arial" w:cs="Arial"/>
          <w:sz w:val="24"/>
          <w:szCs w:val="24"/>
        </w:rPr>
        <w:t>***** de ***** de dos mil quince (**/**/2015)</w:t>
      </w:r>
      <w:r>
        <w:rPr>
          <w:rFonts w:ascii="Arial" w:hAnsi="Arial" w:cs="Arial"/>
          <w:sz w:val="24"/>
          <w:szCs w:val="24"/>
        </w:rPr>
        <w:t>;</w:t>
      </w:r>
      <w:r w:rsidR="003C7236">
        <w:rPr>
          <w:rFonts w:ascii="Arial" w:hAnsi="Arial" w:cs="Arial"/>
          <w:sz w:val="24"/>
          <w:szCs w:val="24"/>
        </w:rPr>
        <w:t xml:space="preserve"> </w:t>
      </w:r>
      <w:r>
        <w:rPr>
          <w:rFonts w:ascii="Arial" w:hAnsi="Arial" w:cs="Arial"/>
          <w:sz w:val="24"/>
          <w:szCs w:val="24"/>
        </w:rPr>
        <w:t xml:space="preserve"> consecuentemente, </w:t>
      </w:r>
      <w:r w:rsidRPr="00A633A1">
        <w:rPr>
          <w:rFonts w:ascii="Arial" w:hAnsi="Arial" w:cs="Arial"/>
          <w:b/>
          <w:sz w:val="24"/>
          <w:szCs w:val="24"/>
        </w:rPr>
        <w:t xml:space="preserve">se tiene probada la existencia de </w:t>
      </w:r>
      <w:r w:rsidR="003C7236" w:rsidRPr="00A633A1">
        <w:rPr>
          <w:rFonts w:ascii="Arial" w:hAnsi="Arial" w:cs="Arial"/>
          <w:b/>
          <w:sz w:val="24"/>
          <w:szCs w:val="24"/>
        </w:rPr>
        <w:t>una</w:t>
      </w:r>
      <w:r w:rsidRPr="00A633A1">
        <w:rPr>
          <w:rFonts w:ascii="Arial" w:hAnsi="Arial" w:cs="Arial"/>
          <w:b/>
          <w:sz w:val="24"/>
          <w:szCs w:val="24"/>
        </w:rPr>
        <w:t xml:space="preserve"> petici</w:t>
      </w:r>
      <w:r w:rsidR="003C7236" w:rsidRPr="00A633A1">
        <w:rPr>
          <w:rFonts w:ascii="Arial" w:hAnsi="Arial" w:cs="Arial"/>
          <w:b/>
          <w:sz w:val="24"/>
          <w:szCs w:val="24"/>
        </w:rPr>
        <w:t>ón</w:t>
      </w:r>
      <w:r w:rsidR="003C7236" w:rsidRPr="00A633A1">
        <w:rPr>
          <w:rFonts w:ascii="Arial" w:hAnsi="Arial" w:cs="Arial"/>
          <w:sz w:val="24"/>
          <w:szCs w:val="24"/>
        </w:rPr>
        <w:t xml:space="preserve"> formulada</w:t>
      </w:r>
      <w:r w:rsidRPr="00A633A1">
        <w:rPr>
          <w:rFonts w:ascii="Arial" w:hAnsi="Arial" w:cs="Arial"/>
          <w:sz w:val="24"/>
          <w:szCs w:val="24"/>
        </w:rPr>
        <w:t xml:space="preserve"> ante autoridad administrativa en forma pacífica y respetuosa por parte de</w:t>
      </w:r>
      <w:r w:rsidR="003C7236" w:rsidRPr="00A633A1">
        <w:rPr>
          <w:rFonts w:ascii="Arial" w:hAnsi="Arial" w:cs="Arial"/>
          <w:sz w:val="24"/>
          <w:szCs w:val="24"/>
        </w:rPr>
        <w:t xml:space="preserve"> </w:t>
      </w:r>
      <w:r w:rsidRPr="00A633A1">
        <w:rPr>
          <w:rFonts w:ascii="Arial" w:hAnsi="Arial" w:cs="Arial"/>
          <w:sz w:val="24"/>
          <w:szCs w:val="24"/>
        </w:rPr>
        <w:t>l</w:t>
      </w:r>
      <w:r w:rsidR="003C7236" w:rsidRPr="00A633A1">
        <w:rPr>
          <w:rFonts w:ascii="Arial" w:hAnsi="Arial" w:cs="Arial"/>
          <w:sz w:val="24"/>
          <w:szCs w:val="24"/>
        </w:rPr>
        <w:t>a</w:t>
      </w:r>
      <w:r w:rsidRPr="00A633A1">
        <w:rPr>
          <w:rFonts w:ascii="Arial" w:hAnsi="Arial" w:cs="Arial"/>
          <w:sz w:val="24"/>
          <w:szCs w:val="24"/>
        </w:rPr>
        <w:t xml:space="preserve"> hoy actor</w:t>
      </w:r>
      <w:r w:rsidR="003C7236" w:rsidRPr="00A633A1">
        <w:rPr>
          <w:rFonts w:ascii="Arial" w:hAnsi="Arial" w:cs="Arial"/>
          <w:sz w:val="24"/>
          <w:szCs w:val="24"/>
        </w:rPr>
        <w:t>a</w:t>
      </w:r>
      <w:r w:rsidRPr="00A633A1">
        <w:rPr>
          <w:rFonts w:ascii="Arial" w:hAnsi="Arial" w:cs="Arial"/>
          <w:sz w:val="24"/>
          <w:szCs w:val="24"/>
        </w:rPr>
        <w:t>.</w:t>
      </w:r>
    </w:p>
    <w:p w14:paraId="4141C095" w14:textId="20ABADE3" w:rsidR="005B5116" w:rsidRDefault="005B5116" w:rsidP="006501E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 autoridad demandada, </w:t>
      </w:r>
      <w:r w:rsidR="006501ED">
        <w:rPr>
          <w:rFonts w:ascii="Arial" w:hAnsi="Arial" w:cs="Arial"/>
          <w:sz w:val="24"/>
          <w:szCs w:val="24"/>
        </w:rPr>
        <w:t xml:space="preserve">Director del Hospital </w:t>
      </w:r>
      <w:r w:rsidR="004B47BA">
        <w:rPr>
          <w:rFonts w:ascii="Arial" w:hAnsi="Arial" w:cs="Arial"/>
          <w:sz w:val="24"/>
          <w:szCs w:val="24"/>
        </w:rPr>
        <w:t xml:space="preserve">General </w:t>
      </w:r>
      <w:r w:rsidR="006501ED">
        <w:rPr>
          <w:rFonts w:ascii="Arial" w:hAnsi="Arial" w:cs="Arial"/>
          <w:sz w:val="24"/>
          <w:szCs w:val="24"/>
        </w:rPr>
        <w:t>“DR. AURELIO VALDIVIESO” del Estado de Oaxaca</w:t>
      </w:r>
      <w:r>
        <w:rPr>
          <w:rFonts w:ascii="Arial" w:hAnsi="Arial" w:cs="Arial"/>
          <w:sz w:val="24"/>
          <w:szCs w:val="24"/>
        </w:rPr>
        <w:t xml:space="preserve">, </w:t>
      </w:r>
      <w:r w:rsidRPr="00EE2441">
        <w:rPr>
          <w:rFonts w:ascii="Arial" w:hAnsi="Arial" w:cs="Arial"/>
          <w:b/>
          <w:sz w:val="24"/>
          <w:szCs w:val="24"/>
        </w:rPr>
        <w:t>no justificó</w:t>
      </w:r>
      <w:r w:rsidR="00EE2441" w:rsidRPr="00EE2441">
        <w:rPr>
          <w:rFonts w:ascii="Arial" w:hAnsi="Arial" w:cs="Arial"/>
          <w:b/>
          <w:sz w:val="24"/>
          <w:szCs w:val="24"/>
        </w:rPr>
        <w:t>,</w:t>
      </w:r>
      <w:r w:rsidRPr="00EE2441">
        <w:rPr>
          <w:rFonts w:ascii="Arial" w:hAnsi="Arial" w:cs="Arial"/>
          <w:b/>
          <w:sz w:val="24"/>
          <w:szCs w:val="24"/>
        </w:rPr>
        <w:t xml:space="preserve"> </w:t>
      </w:r>
      <w:r w:rsidR="006501ED" w:rsidRPr="00EE2441">
        <w:rPr>
          <w:rFonts w:ascii="Arial" w:hAnsi="Arial" w:cs="Arial"/>
          <w:b/>
          <w:sz w:val="24"/>
          <w:szCs w:val="24"/>
        </w:rPr>
        <w:t>que previo a la presentación de la demanda</w:t>
      </w:r>
      <w:r w:rsidR="006501ED">
        <w:rPr>
          <w:rFonts w:ascii="Arial" w:hAnsi="Arial" w:cs="Arial"/>
          <w:sz w:val="24"/>
          <w:szCs w:val="24"/>
        </w:rPr>
        <w:t xml:space="preserve"> en este Tribunal </w:t>
      </w:r>
      <w:r w:rsidR="00151703">
        <w:rPr>
          <w:rFonts w:ascii="Arial" w:hAnsi="Arial" w:cs="Arial"/>
          <w:sz w:val="24"/>
          <w:szCs w:val="24"/>
        </w:rPr>
        <w:t xml:space="preserve">el </w:t>
      </w:r>
      <w:r w:rsidR="00ED23A2">
        <w:rPr>
          <w:rFonts w:ascii="Arial" w:hAnsi="Arial" w:cs="Arial"/>
          <w:sz w:val="24"/>
          <w:szCs w:val="24"/>
        </w:rPr>
        <w:t>***** de ***** de dos mil diecisiete (**/**/2017)</w:t>
      </w:r>
      <w:r w:rsidR="006501ED">
        <w:rPr>
          <w:rFonts w:ascii="Arial" w:hAnsi="Arial" w:cs="Arial"/>
          <w:sz w:val="24"/>
          <w:szCs w:val="24"/>
        </w:rPr>
        <w:t xml:space="preserve">, haya dado  trámite o contestación a la petición </w:t>
      </w:r>
      <w:r>
        <w:rPr>
          <w:rFonts w:ascii="Arial" w:hAnsi="Arial" w:cs="Arial"/>
          <w:sz w:val="24"/>
          <w:szCs w:val="24"/>
        </w:rPr>
        <w:t>formulada por l</w:t>
      </w:r>
      <w:r w:rsidR="006501ED">
        <w:rPr>
          <w:rFonts w:ascii="Arial" w:hAnsi="Arial" w:cs="Arial"/>
          <w:sz w:val="24"/>
          <w:szCs w:val="24"/>
        </w:rPr>
        <w:t>a</w:t>
      </w:r>
      <w:r>
        <w:rPr>
          <w:rFonts w:ascii="Arial" w:hAnsi="Arial" w:cs="Arial"/>
          <w:sz w:val="24"/>
          <w:szCs w:val="24"/>
        </w:rPr>
        <w:t xml:space="preserve"> hoy actor</w:t>
      </w:r>
      <w:r w:rsidR="006501ED">
        <w:rPr>
          <w:rFonts w:ascii="Arial" w:hAnsi="Arial" w:cs="Arial"/>
          <w:sz w:val="24"/>
          <w:szCs w:val="24"/>
        </w:rPr>
        <w:t>a</w:t>
      </w:r>
      <w:r>
        <w:rPr>
          <w:rFonts w:ascii="Arial" w:hAnsi="Arial" w:cs="Arial"/>
          <w:sz w:val="24"/>
          <w:szCs w:val="24"/>
        </w:rPr>
        <w:t xml:space="preserve">; </w:t>
      </w:r>
      <w:r w:rsidR="006501ED">
        <w:rPr>
          <w:rFonts w:ascii="Arial" w:hAnsi="Arial" w:cs="Arial"/>
          <w:sz w:val="24"/>
          <w:szCs w:val="24"/>
        </w:rPr>
        <w:t xml:space="preserve">y si bien es cierto, en la contestación de la demanda, exhibió la autoridad </w:t>
      </w:r>
      <w:r w:rsidR="00776F29">
        <w:rPr>
          <w:rFonts w:ascii="Arial" w:hAnsi="Arial" w:cs="Arial"/>
          <w:sz w:val="24"/>
          <w:szCs w:val="24"/>
        </w:rPr>
        <w:t xml:space="preserve">demandada el oficio </w:t>
      </w:r>
      <w:r w:rsidR="00313D7A">
        <w:rPr>
          <w:rFonts w:ascii="Arial" w:hAnsi="Arial" w:cs="Arial"/>
          <w:sz w:val="24"/>
          <w:szCs w:val="24"/>
        </w:rPr>
        <w:t>***/2015</w:t>
      </w:r>
      <w:r w:rsidR="006501ED">
        <w:rPr>
          <w:rFonts w:ascii="Arial" w:hAnsi="Arial" w:cs="Arial"/>
          <w:sz w:val="24"/>
          <w:szCs w:val="24"/>
        </w:rPr>
        <w:t xml:space="preserve">, de fecha </w:t>
      </w:r>
      <w:r w:rsidR="00313D7A">
        <w:rPr>
          <w:rFonts w:ascii="Arial" w:hAnsi="Arial" w:cs="Arial"/>
          <w:sz w:val="24"/>
          <w:szCs w:val="24"/>
        </w:rPr>
        <w:t>***** de ***** de dos mil quince (**/**/2015)</w:t>
      </w:r>
      <w:r w:rsidR="00776F29">
        <w:rPr>
          <w:rFonts w:ascii="Arial" w:hAnsi="Arial" w:cs="Arial"/>
          <w:sz w:val="24"/>
          <w:szCs w:val="24"/>
        </w:rPr>
        <w:t xml:space="preserve">, </w:t>
      </w:r>
      <w:r w:rsidR="006501ED">
        <w:rPr>
          <w:rFonts w:ascii="Arial" w:hAnsi="Arial" w:cs="Arial"/>
          <w:sz w:val="24"/>
          <w:szCs w:val="24"/>
        </w:rPr>
        <w:t xml:space="preserve">lo cierto es que como se indicó en el considerando correspondiente a las causales de improcedencia del juicio, la notificación efectuada de ese oficio a la actora, de fecha </w:t>
      </w:r>
      <w:r w:rsidR="00BA2DCF">
        <w:rPr>
          <w:rFonts w:ascii="Arial" w:hAnsi="Arial" w:cs="Arial"/>
          <w:sz w:val="24"/>
          <w:szCs w:val="24"/>
        </w:rPr>
        <w:t>***** de ***** de dos mil quince (**/**/2015)</w:t>
      </w:r>
      <w:r w:rsidR="00776F29">
        <w:rPr>
          <w:rFonts w:ascii="Arial" w:hAnsi="Arial" w:cs="Arial"/>
          <w:sz w:val="24"/>
          <w:szCs w:val="24"/>
        </w:rPr>
        <w:t xml:space="preserve">, </w:t>
      </w:r>
      <w:r w:rsidR="006501ED">
        <w:rPr>
          <w:rFonts w:ascii="Arial" w:hAnsi="Arial" w:cs="Arial"/>
          <w:sz w:val="24"/>
          <w:szCs w:val="24"/>
        </w:rPr>
        <w:t xml:space="preserve">resultó ilegal, en consecuencia, no puede considerarse que la actora </w:t>
      </w:r>
      <w:r w:rsidR="00313D7A">
        <w:rPr>
          <w:rFonts w:ascii="Arial" w:hAnsi="Arial" w:cs="Arial"/>
          <w:sz w:val="24"/>
          <w:szCs w:val="24"/>
        </w:rPr>
        <w:t>***** ***** ***** *****</w:t>
      </w:r>
      <w:r w:rsidR="00EE2441">
        <w:rPr>
          <w:rFonts w:ascii="Arial" w:hAnsi="Arial" w:cs="Arial"/>
          <w:sz w:val="24"/>
          <w:szCs w:val="24"/>
        </w:rPr>
        <w:t>,</w:t>
      </w:r>
      <w:r w:rsidR="006501ED">
        <w:rPr>
          <w:rFonts w:ascii="Arial" w:hAnsi="Arial" w:cs="Arial"/>
          <w:sz w:val="24"/>
          <w:szCs w:val="24"/>
        </w:rPr>
        <w:t xml:space="preserve"> haya tenido conocimiento de dicho documento hasta la fecha en que esta autoridad le corrió traslado con el mismo, y del </w:t>
      </w:r>
      <w:r w:rsidR="004B47BA">
        <w:rPr>
          <w:rFonts w:ascii="Arial" w:hAnsi="Arial" w:cs="Arial"/>
          <w:sz w:val="24"/>
          <w:szCs w:val="24"/>
        </w:rPr>
        <w:t xml:space="preserve">estudio de la legalidad de dicha resolución expresa, </w:t>
      </w:r>
      <w:r w:rsidR="006501ED">
        <w:rPr>
          <w:rFonts w:ascii="Arial" w:hAnsi="Arial" w:cs="Arial"/>
          <w:sz w:val="24"/>
          <w:szCs w:val="24"/>
        </w:rPr>
        <w:t xml:space="preserve">se </w:t>
      </w:r>
      <w:r w:rsidR="006501ED">
        <w:rPr>
          <w:rFonts w:ascii="Arial" w:hAnsi="Arial" w:cs="Arial"/>
          <w:sz w:val="24"/>
          <w:szCs w:val="24"/>
        </w:rPr>
        <w:lastRenderedPageBreak/>
        <w:t xml:space="preserve">encargara esta Juzgadora en líneas posteriores, </w:t>
      </w:r>
      <w:r>
        <w:rPr>
          <w:rFonts w:ascii="Arial" w:hAnsi="Arial" w:cs="Arial"/>
          <w:sz w:val="24"/>
          <w:szCs w:val="24"/>
        </w:rPr>
        <w:t xml:space="preserve">consecuentemente, </w:t>
      </w:r>
      <w:r w:rsidRPr="00FB38E0">
        <w:rPr>
          <w:rFonts w:ascii="Arial" w:hAnsi="Arial" w:cs="Arial"/>
          <w:b/>
          <w:sz w:val="24"/>
          <w:szCs w:val="24"/>
        </w:rPr>
        <w:t xml:space="preserve">se tiene por acreditada la inactividad de la administración </w:t>
      </w:r>
      <w:r w:rsidR="006501ED">
        <w:rPr>
          <w:rFonts w:ascii="Arial" w:hAnsi="Arial" w:cs="Arial"/>
          <w:b/>
          <w:sz w:val="24"/>
          <w:szCs w:val="24"/>
        </w:rPr>
        <w:t xml:space="preserve">pública </w:t>
      </w:r>
      <w:r w:rsidRPr="00FB38E0">
        <w:rPr>
          <w:rFonts w:ascii="Arial" w:hAnsi="Arial" w:cs="Arial"/>
          <w:b/>
          <w:sz w:val="24"/>
          <w:szCs w:val="24"/>
        </w:rPr>
        <w:t xml:space="preserve">ante la </w:t>
      </w:r>
      <w:r w:rsidRPr="00C6111E">
        <w:rPr>
          <w:rFonts w:ascii="Arial" w:hAnsi="Arial" w:cs="Arial"/>
          <w:b/>
          <w:sz w:val="24"/>
          <w:szCs w:val="24"/>
        </w:rPr>
        <w:t>petici</w:t>
      </w:r>
      <w:r w:rsidR="006501ED">
        <w:rPr>
          <w:rFonts w:ascii="Arial" w:hAnsi="Arial" w:cs="Arial"/>
          <w:b/>
          <w:sz w:val="24"/>
          <w:szCs w:val="24"/>
        </w:rPr>
        <w:t>ón</w:t>
      </w:r>
      <w:r w:rsidRPr="00C6111E">
        <w:rPr>
          <w:rFonts w:ascii="Arial" w:hAnsi="Arial" w:cs="Arial"/>
          <w:b/>
          <w:sz w:val="24"/>
          <w:szCs w:val="24"/>
        </w:rPr>
        <w:t xml:space="preserve"> formulada</w:t>
      </w:r>
      <w:r w:rsidR="006501ED">
        <w:rPr>
          <w:rFonts w:ascii="Arial" w:hAnsi="Arial" w:cs="Arial"/>
          <w:b/>
          <w:sz w:val="24"/>
          <w:szCs w:val="24"/>
        </w:rPr>
        <w:t xml:space="preserve"> por la actora</w:t>
      </w:r>
      <w:r w:rsidR="00F656FC">
        <w:rPr>
          <w:rFonts w:ascii="Arial" w:hAnsi="Arial" w:cs="Arial"/>
          <w:b/>
          <w:sz w:val="24"/>
          <w:szCs w:val="24"/>
        </w:rPr>
        <w:t>,</w:t>
      </w:r>
      <w:r w:rsidR="00EE2441">
        <w:rPr>
          <w:rFonts w:ascii="Arial" w:hAnsi="Arial" w:cs="Arial"/>
          <w:b/>
          <w:sz w:val="24"/>
          <w:szCs w:val="24"/>
        </w:rPr>
        <w:t xml:space="preserve"> hasta la fecha de presentación de la demanda en este asunto</w:t>
      </w:r>
      <w:r w:rsidRPr="00C6111E">
        <w:rPr>
          <w:rFonts w:ascii="Arial" w:hAnsi="Arial" w:cs="Arial"/>
          <w:sz w:val="24"/>
          <w:szCs w:val="24"/>
        </w:rPr>
        <w:t>, actualizando así lo dispuesto en el artículo 1</w:t>
      </w:r>
      <w:r w:rsidR="00776F29">
        <w:rPr>
          <w:rFonts w:ascii="Arial" w:hAnsi="Arial" w:cs="Arial"/>
          <w:sz w:val="24"/>
          <w:szCs w:val="24"/>
        </w:rPr>
        <w:t>3</w:t>
      </w:r>
      <w:r w:rsidRPr="00C6111E">
        <w:rPr>
          <w:rFonts w:ascii="Arial" w:hAnsi="Arial" w:cs="Arial"/>
          <w:sz w:val="24"/>
          <w:szCs w:val="24"/>
        </w:rPr>
        <w:t>6 segundo párrafo, de la Ley de</w:t>
      </w:r>
      <w:r w:rsidR="00C769AE">
        <w:rPr>
          <w:rFonts w:ascii="Arial" w:hAnsi="Arial" w:cs="Arial"/>
          <w:sz w:val="24"/>
          <w:szCs w:val="24"/>
        </w:rPr>
        <w:t xml:space="preserve"> </w:t>
      </w:r>
      <w:r w:rsidRPr="00C6111E">
        <w:rPr>
          <w:rFonts w:ascii="Arial" w:hAnsi="Arial" w:cs="Arial"/>
          <w:sz w:val="24"/>
          <w:szCs w:val="24"/>
        </w:rPr>
        <w:t>Justicia Administrativa para el Estado de Oaxaca</w:t>
      </w:r>
      <w:r>
        <w:rPr>
          <w:rFonts w:ascii="Arial" w:hAnsi="Arial" w:cs="Arial"/>
          <w:sz w:val="24"/>
          <w:szCs w:val="24"/>
        </w:rPr>
        <w:t>.</w:t>
      </w:r>
    </w:p>
    <w:p w14:paraId="1285F9CF" w14:textId="22D2A430" w:rsidR="005B5116" w:rsidRDefault="005B5116" w:rsidP="00270FB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transcurso del plazo previsto en la ley, también se colma, porque en el </w:t>
      </w:r>
      <w:r w:rsidR="001C4140">
        <w:rPr>
          <w:rFonts w:ascii="Arial" w:hAnsi="Arial" w:cs="Arial"/>
          <w:sz w:val="24"/>
          <w:szCs w:val="24"/>
        </w:rPr>
        <w:t xml:space="preserve">presente caso, </w:t>
      </w:r>
      <w:r>
        <w:rPr>
          <w:rFonts w:ascii="Arial" w:hAnsi="Arial" w:cs="Arial"/>
          <w:sz w:val="24"/>
          <w:szCs w:val="24"/>
        </w:rPr>
        <w:t>l</w:t>
      </w:r>
      <w:r w:rsidR="001C4140">
        <w:rPr>
          <w:rFonts w:ascii="Arial" w:hAnsi="Arial" w:cs="Arial"/>
          <w:sz w:val="24"/>
          <w:szCs w:val="24"/>
        </w:rPr>
        <w:t>a</w:t>
      </w:r>
      <w:r>
        <w:rPr>
          <w:rFonts w:ascii="Arial" w:hAnsi="Arial" w:cs="Arial"/>
          <w:sz w:val="24"/>
          <w:szCs w:val="24"/>
        </w:rPr>
        <w:t xml:space="preserve"> actor</w:t>
      </w:r>
      <w:r w:rsidR="001C4140">
        <w:rPr>
          <w:rFonts w:ascii="Arial" w:hAnsi="Arial" w:cs="Arial"/>
          <w:sz w:val="24"/>
          <w:szCs w:val="24"/>
        </w:rPr>
        <w:t>a</w:t>
      </w:r>
      <w:r>
        <w:rPr>
          <w:rFonts w:ascii="Arial" w:hAnsi="Arial" w:cs="Arial"/>
          <w:sz w:val="24"/>
          <w:szCs w:val="24"/>
        </w:rPr>
        <w:t xml:space="preserve"> presentó </w:t>
      </w:r>
      <w:r w:rsidR="001C4140">
        <w:rPr>
          <w:rFonts w:ascii="Arial" w:hAnsi="Arial" w:cs="Arial"/>
          <w:sz w:val="24"/>
          <w:szCs w:val="24"/>
        </w:rPr>
        <w:t xml:space="preserve">su escrito ante la demanda, el día </w:t>
      </w:r>
      <w:r w:rsidR="00313D7A">
        <w:rPr>
          <w:rFonts w:ascii="Arial" w:hAnsi="Arial" w:cs="Arial"/>
          <w:sz w:val="24"/>
          <w:szCs w:val="24"/>
        </w:rPr>
        <w:t>***** de ***** de dos mil quince (**/**/2015)</w:t>
      </w:r>
      <w:r w:rsidR="00776F29">
        <w:rPr>
          <w:rFonts w:ascii="Arial" w:hAnsi="Arial" w:cs="Arial"/>
          <w:sz w:val="24"/>
          <w:szCs w:val="24"/>
        </w:rPr>
        <w:t xml:space="preserve">, </w:t>
      </w:r>
      <w:r w:rsidR="001C4140">
        <w:rPr>
          <w:rFonts w:ascii="Arial" w:hAnsi="Arial" w:cs="Arial"/>
          <w:sz w:val="24"/>
          <w:szCs w:val="24"/>
        </w:rPr>
        <w:t>y toda vez que la fecha en que presentó la demanda en este Tribunal</w:t>
      </w:r>
      <w:r w:rsidR="002822B4">
        <w:rPr>
          <w:rFonts w:ascii="Arial" w:hAnsi="Arial" w:cs="Arial"/>
          <w:sz w:val="24"/>
          <w:szCs w:val="24"/>
        </w:rPr>
        <w:t>,</w:t>
      </w:r>
      <w:r w:rsidR="001C4140">
        <w:rPr>
          <w:rFonts w:ascii="Arial" w:hAnsi="Arial" w:cs="Arial"/>
          <w:sz w:val="24"/>
          <w:szCs w:val="24"/>
        </w:rPr>
        <w:t xml:space="preserve"> fue le día </w:t>
      </w:r>
      <w:r w:rsidR="00ED23A2">
        <w:rPr>
          <w:rFonts w:ascii="Arial" w:hAnsi="Arial" w:cs="Arial"/>
          <w:sz w:val="24"/>
          <w:szCs w:val="24"/>
        </w:rPr>
        <w:t>***** de ***** de dos mil diecisiete (**/**/2017)</w:t>
      </w:r>
      <w:r w:rsidR="00776F29">
        <w:rPr>
          <w:rFonts w:ascii="Arial" w:hAnsi="Arial" w:cs="Arial"/>
          <w:sz w:val="24"/>
          <w:szCs w:val="24"/>
        </w:rPr>
        <w:t xml:space="preserve">, </w:t>
      </w:r>
      <w:r w:rsidR="001C4140">
        <w:rPr>
          <w:rFonts w:ascii="Arial" w:hAnsi="Arial" w:cs="Arial"/>
          <w:sz w:val="24"/>
          <w:szCs w:val="24"/>
        </w:rPr>
        <w:t>sin duda a esa fecha había transcurrido con exceso el plazo de noventa</w:t>
      </w:r>
      <w:r w:rsidR="0081174A">
        <w:rPr>
          <w:rFonts w:ascii="Arial" w:hAnsi="Arial" w:cs="Arial"/>
          <w:sz w:val="24"/>
          <w:szCs w:val="24"/>
        </w:rPr>
        <w:t xml:space="preserve"> días previsto en el numeral 96</w:t>
      </w:r>
      <w:r w:rsidR="001C4140">
        <w:rPr>
          <w:rFonts w:ascii="Arial" w:hAnsi="Arial" w:cs="Arial"/>
          <w:sz w:val="24"/>
          <w:szCs w:val="24"/>
        </w:rPr>
        <w:t xml:space="preserve"> fracción V de la Ley de Justicia Administrativa para el Estado de Oaxaca, no pasando desapercibido que la autoridad demandada </w:t>
      </w:r>
      <w:r w:rsidR="00776F29">
        <w:rPr>
          <w:rFonts w:ascii="Arial" w:hAnsi="Arial" w:cs="Arial"/>
          <w:sz w:val="24"/>
          <w:szCs w:val="24"/>
        </w:rPr>
        <w:t xml:space="preserve">incorporó al Juicio el oficio </w:t>
      </w:r>
      <w:r w:rsidR="00313D7A">
        <w:rPr>
          <w:rFonts w:ascii="Arial" w:hAnsi="Arial" w:cs="Arial"/>
          <w:sz w:val="24"/>
          <w:szCs w:val="24"/>
        </w:rPr>
        <w:t>***/2015</w:t>
      </w:r>
      <w:r w:rsidR="00270FB5">
        <w:rPr>
          <w:rFonts w:ascii="Arial" w:hAnsi="Arial" w:cs="Arial"/>
          <w:sz w:val="24"/>
          <w:szCs w:val="24"/>
        </w:rPr>
        <w:t xml:space="preserve">, de fecha </w:t>
      </w:r>
      <w:r w:rsidR="00313D7A">
        <w:rPr>
          <w:rFonts w:ascii="Arial" w:hAnsi="Arial" w:cs="Arial"/>
          <w:sz w:val="24"/>
          <w:szCs w:val="24"/>
        </w:rPr>
        <w:t>***** de ***** de dos mil quince (**/**/2015)</w:t>
      </w:r>
      <w:r w:rsidR="00776F29">
        <w:rPr>
          <w:rFonts w:ascii="Arial" w:hAnsi="Arial" w:cs="Arial"/>
          <w:sz w:val="24"/>
          <w:szCs w:val="24"/>
        </w:rPr>
        <w:t xml:space="preserve">, con </w:t>
      </w:r>
      <w:r w:rsidR="00270FB5">
        <w:rPr>
          <w:rFonts w:ascii="Arial" w:hAnsi="Arial" w:cs="Arial"/>
          <w:sz w:val="24"/>
          <w:szCs w:val="24"/>
        </w:rPr>
        <w:t>en el que manifestó haber dado respuesta a la petición de la actora</w:t>
      </w:r>
      <w:r w:rsidR="002822B4">
        <w:rPr>
          <w:rFonts w:ascii="Arial" w:hAnsi="Arial" w:cs="Arial"/>
          <w:sz w:val="24"/>
          <w:szCs w:val="24"/>
        </w:rPr>
        <w:t>,</w:t>
      </w:r>
      <w:r w:rsidR="00270FB5">
        <w:rPr>
          <w:rFonts w:ascii="Arial" w:hAnsi="Arial" w:cs="Arial"/>
          <w:sz w:val="24"/>
          <w:szCs w:val="24"/>
        </w:rPr>
        <w:t xml:space="preserve"> </w:t>
      </w:r>
      <w:r w:rsidR="002822B4">
        <w:rPr>
          <w:rFonts w:ascii="Arial" w:hAnsi="Arial" w:cs="Arial"/>
          <w:sz w:val="24"/>
          <w:szCs w:val="24"/>
        </w:rPr>
        <w:t>em</w:t>
      </w:r>
      <w:r w:rsidR="00270FB5">
        <w:rPr>
          <w:rFonts w:ascii="Arial" w:hAnsi="Arial" w:cs="Arial"/>
          <w:sz w:val="24"/>
          <w:szCs w:val="24"/>
        </w:rPr>
        <w:t>pero</w:t>
      </w:r>
      <w:r w:rsidR="002822B4">
        <w:rPr>
          <w:rFonts w:ascii="Arial" w:hAnsi="Arial" w:cs="Arial"/>
          <w:sz w:val="24"/>
          <w:szCs w:val="24"/>
        </w:rPr>
        <w:t>,</w:t>
      </w:r>
      <w:r w:rsidR="00270FB5">
        <w:rPr>
          <w:rFonts w:ascii="Arial" w:hAnsi="Arial" w:cs="Arial"/>
          <w:sz w:val="24"/>
          <w:szCs w:val="24"/>
        </w:rPr>
        <w:t xml:space="preserve"> como se lleva dicho, la notificación que se realizó de dicho documento resultó ilegal, y por ende</w:t>
      </w:r>
      <w:r w:rsidR="002822B4">
        <w:rPr>
          <w:rFonts w:ascii="Arial" w:hAnsi="Arial" w:cs="Arial"/>
          <w:sz w:val="24"/>
          <w:szCs w:val="24"/>
        </w:rPr>
        <w:t>,</w:t>
      </w:r>
      <w:r w:rsidR="00270FB5">
        <w:rPr>
          <w:rFonts w:ascii="Arial" w:hAnsi="Arial" w:cs="Arial"/>
          <w:sz w:val="24"/>
          <w:szCs w:val="24"/>
        </w:rPr>
        <w:t xml:space="preserve"> no puede considerarse que en la fecha que se llevó a cabo dicha diligencia</w:t>
      </w:r>
      <w:r w:rsidR="00776F29">
        <w:rPr>
          <w:rFonts w:ascii="Arial" w:hAnsi="Arial" w:cs="Arial"/>
          <w:sz w:val="24"/>
          <w:szCs w:val="24"/>
        </w:rPr>
        <w:t xml:space="preserve">, </w:t>
      </w:r>
      <w:r w:rsidR="00BA2DCF">
        <w:rPr>
          <w:rFonts w:ascii="Arial" w:hAnsi="Arial" w:cs="Arial"/>
          <w:sz w:val="24"/>
          <w:szCs w:val="24"/>
        </w:rPr>
        <w:t>***** de ***** de dos mil quince (**/**/2015)</w:t>
      </w:r>
      <w:r w:rsidR="00776F29">
        <w:rPr>
          <w:rFonts w:ascii="Arial" w:hAnsi="Arial" w:cs="Arial"/>
          <w:sz w:val="24"/>
          <w:szCs w:val="24"/>
        </w:rPr>
        <w:t xml:space="preserve">, </w:t>
      </w:r>
      <w:r w:rsidR="00270FB5">
        <w:rPr>
          <w:rFonts w:ascii="Arial" w:hAnsi="Arial" w:cs="Arial"/>
          <w:sz w:val="24"/>
          <w:szCs w:val="24"/>
        </w:rPr>
        <w:t>la actora tuvo conocimiento de</w:t>
      </w:r>
      <w:r w:rsidR="004B47BA">
        <w:rPr>
          <w:rFonts w:ascii="Arial" w:hAnsi="Arial" w:cs="Arial"/>
          <w:sz w:val="24"/>
          <w:szCs w:val="24"/>
        </w:rPr>
        <w:t xml:space="preserve">l referido </w:t>
      </w:r>
      <w:r w:rsidR="00270FB5">
        <w:rPr>
          <w:rFonts w:ascii="Arial" w:hAnsi="Arial" w:cs="Arial"/>
          <w:sz w:val="24"/>
          <w:szCs w:val="24"/>
        </w:rPr>
        <w:t xml:space="preserve">documento, </w:t>
      </w:r>
      <w:r>
        <w:rPr>
          <w:rFonts w:ascii="Arial" w:hAnsi="Arial" w:cs="Arial"/>
          <w:sz w:val="24"/>
          <w:szCs w:val="24"/>
        </w:rPr>
        <w:t>por lo que</w:t>
      </w:r>
      <w:r w:rsidR="00270FB5">
        <w:rPr>
          <w:rFonts w:ascii="Arial" w:hAnsi="Arial" w:cs="Arial"/>
          <w:sz w:val="24"/>
          <w:szCs w:val="24"/>
        </w:rPr>
        <w:t xml:space="preserve"> el silencio de la autoridad hasta la presentación de la demanda, </w:t>
      </w:r>
      <w:r w:rsidRPr="007202C0">
        <w:rPr>
          <w:rFonts w:ascii="Arial" w:hAnsi="Arial" w:cs="Arial"/>
          <w:b/>
          <w:sz w:val="24"/>
          <w:szCs w:val="24"/>
        </w:rPr>
        <w:t>se encuentra dentro del supuesto de la negativa ficta</w:t>
      </w:r>
      <w:r>
        <w:rPr>
          <w:rFonts w:ascii="Arial" w:hAnsi="Arial" w:cs="Arial"/>
          <w:sz w:val="24"/>
          <w:szCs w:val="24"/>
        </w:rPr>
        <w:t xml:space="preserve">, </w:t>
      </w:r>
      <w:r w:rsidR="00776F29">
        <w:rPr>
          <w:rFonts w:ascii="Arial" w:hAnsi="Arial" w:cs="Arial"/>
          <w:sz w:val="24"/>
          <w:szCs w:val="24"/>
        </w:rPr>
        <w:t>previsto en los artículos 96</w:t>
      </w:r>
      <w:r>
        <w:rPr>
          <w:rFonts w:ascii="Arial" w:hAnsi="Arial" w:cs="Arial"/>
          <w:sz w:val="24"/>
          <w:szCs w:val="24"/>
        </w:rPr>
        <w:t xml:space="preserve"> fracción V y 1</w:t>
      </w:r>
      <w:r w:rsidR="00776F29">
        <w:rPr>
          <w:rFonts w:ascii="Arial" w:hAnsi="Arial" w:cs="Arial"/>
          <w:sz w:val="24"/>
          <w:szCs w:val="24"/>
        </w:rPr>
        <w:t>3</w:t>
      </w:r>
      <w:r>
        <w:rPr>
          <w:rFonts w:ascii="Arial" w:hAnsi="Arial" w:cs="Arial"/>
          <w:sz w:val="24"/>
          <w:szCs w:val="24"/>
        </w:rPr>
        <w:t xml:space="preserve">6 segundo </w:t>
      </w:r>
      <w:r w:rsidRPr="00F947FD">
        <w:rPr>
          <w:rFonts w:ascii="Arial" w:hAnsi="Arial" w:cs="Arial"/>
          <w:sz w:val="24"/>
          <w:szCs w:val="24"/>
        </w:rPr>
        <w:t>párrafo</w:t>
      </w:r>
      <w:r w:rsidR="00270FB5">
        <w:rPr>
          <w:rFonts w:ascii="Arial" w:hAnsi="Arial" w:cs="Arial"/>
          <w:sz w:val="24"/>
          <w:szCs w:val="24"/>
        </w:rPr>
        <w:t>, ambos</w:t>
      </w:r>
      <w:r>
        <w:rPr>
          <w:rFonts w:ascii="Arial" w:hAnsi="Arial" w:cs="Arial"/>
          <w:sz w:val="24"/>
          <w:szCs w:val="24"/>
        </w:rPr>
        <w:t xml:space="preserve"> de la Ley de Justicia Administrativa para el Estado de Oaxaca</w:t>
      </w:r>
      <w:r w:rsidRPr="00F947FD">
        <w:rPr>
          <w:rFonts w:ascii="Arial" w:hAnsi="Arial" w:cs="Arial"/>
          <w:sz w:val="24"/>
          <w:szCs w:val="24"/>
        </w:rPr>
        <w:t>.</w:t>
      </w:r>
    </w:p>
    <w:p w14:paraId="38CD4055" w14:textId="77777777" w:rsidR="005B5116" w:rsidRDefault="005B5116" w:rsidP="00D876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sidRPr="001E31E1">
        <w:rPr>
          <w:rFonts w:ascii="Arial" w:hAnsi="Arial" w:cs="Arial"/>
          <w:b/>
          <w:sz w:val="24"/>
          <w:szCs w:val="24"/>
        </w:rPr>
        <w:t>cuarto elemento</w:t>
      </w:r>
      <w:r w:rsidRPr="001E31E1">
        <w:rPr>
          <w:rFonts w:ascii="Arial" w:hAnsi="Arial" w:cs="Arial"/>
          <w:sz w:val="24"/>
          <w:szCs w:val="24"/>
        </w:rPr>
        <w:t>, referente a la presunción de una resolución denegatoria, sin duda</w:t>
      </w:r>
      <w:r w:rsidR="00270FB5">
        <w:rPr>
          <w:rFonts w:ascii="Arial" w:hAnsi="Arial" w:cs="Arial"/>
          <w:sz w:val="24"/>
          <w:szCs w:val="24"/>
        </w:rPr>
        <w:t xml:space="preserve"> que se colma, toda vez que la</w:t>
      </w:r>
      <w:r>
        <w:rPr>
          <w:rFonts w:ascii="Arial" w:hAnsi="Arial" w:cs="Arial"/>
          <w:sz w:val="24"/>
          <w:szCs w:val="24"/>
        </w:rPr>
        <w:t xml:space="preserve"> actor</w:t>
      </w:r>
      <w:r w:rsidR="00270FB5">
        <w:rPr>
          <w:rFonts w:ascii="Arial" w:hAnsi="Arial" w:cs="Arial"/>
          <w:sz w:val="24"/>
          <w:szCs w:val="24"/>
        </w:rPr>
        <w:t>a</w:t>
      </w:r>
      <w:r>
        <w:rPr>
          <w:rFonts w:ascii="Arial" w:hAnsi="Arial" w:cs="Arial"/>
          <w:sz w:val="24"/>
          <w:szCs w:val="24"/>
        </w:rPr>
        <w:t xml:space="preserve"> solicitó a través de</w:t>
      </w:r>
      <w:r w:rsidR="00270FB5">
        <w:rPr>
          <w:rFonts w:ascii="Arial" w:hAnsi="Arial" w:cs="Arial"/>
          <w:sz w:val="24"/>
          <w:szCs w:val="24"/>
        </w:rPr>
        <w:t>l escrito presentado a la autoridad demandada</w:t>
      </w:r>
      <w:r w:rsidR="002822B4">
        <w:rPr>
          <w:rFonts w:ascii="Arial" w:hAnsi="Arial" w:cs="Arial"/>
          <w:sz w:val="24"/>
          <w:szCs w:val="24"/>
        </w:rPr>
        <w:t>,</w:t>
      </w:r>
      <w:r w:rsidR="00AB58F9">
        <w:rPr>
          <w:rFonts w:ascii="Arial" w:hAnsi="Arial" w:cs="Arial"/>
          <w:sz w:val="24"/>
          <w:szCs w:val="24"/>
        </w:rPr>
        <w:t xml:space="preserve"> una indemnización p</w:t>
      </w:r>
      <w:r w:rsidR="00270FB5">
        <w:rPr>
          <w:rFonts w:ascii="Arial" w:hAnsi="Arial" w:cs="Arial"/>
          <w:sz w:val="24"/>
          <w:szCs w:val="24"/>
        </w:rPr>
        <w:t>o</w:t>
      </w:r>
      <w:r w:rsidR="00AB58F9">
        <w:rPr>
          <w:rFonts w:ascii="Arial" w:hAnsi="Arial" w:cs="Arial"/>
          <w:sz w:val="24"/>
          <w:szCs w:val="24"/>
        </w:rPr>
        <w:t>r</w:t>
      </w:r>
      <w:r w:rsidR="00270FB5">
        <w:rPr>
          <w:rFonts w:ascii="Arial" w:hAnsi="Arial" w:cs="Arial"/>
          <w:sz w:val="24"/>
          <w:szCs w:val="24"/>
        </w:rPr>
        <w:t xml:space="preserve"> daño </w:t>
      </w:r>
      <w:r w:rsidR="009F4D56">
        <w:rPr>
          <w:rFonts w:ascii="Arial" w:hAnsi="Arial" w:cs="Arial"/>
          <w:sz w:val="24"/>
          <w:szCs w:val="24"/>
        </w:rPr>
        <w:t>físico y moral</w:t>
      </w:r>
      <w:r w:rsidR="00270FB5">
        <w:rPr>
          <w:rFonts w:ascii="Arial" w:hAnsi="Arial" w:cs="Arial"/>
          <w:sz w:val="24"/>
          <w:szCs w:val="24"/>
        </w:rPr>
        <w:t xml:space="preserve">, provocado por la actividad administrativa irregular, </w:t>
      </w:r>
      <w:r>
        <w:rPr>
          <w:rFonts w:ascii="Arial" w:hAnsi="Arial" w:cs="Arial"/>
          <w:sz w:val="24"/>
          <w:szCs w:val="24"/>
        </w:rPr>
        <w:t>y al no haber obtenido respuesta alguna</w:t>
      </w:r>
      <w:r w:rsidR="00AB58F9">
        <w:rPr>
          <w:rFonts w:ascii="Arial" w:hAnsi="Arial" w:cs="Arial"/>
          <w:sz w:val="24"/>
          <w:szCs w:val="24"/>
        </w:rPr>
        <w:t>,</w:t>
      </w:r>
      <w:r w:rsidR="00D876AF">
        <w:rPr>
          <w:rFonts w:ascii="Arial" w:hAnsi="Arial" w:cs="Arial"/>
          <w:sz w:val="24"/>
          <w:szCs w:val="24"/>
        </w:rPr>
        <w:t xml:space="preserve"> hasta la presentación de la demanda en este Tribunal</w:t>
      </w:r>
      <w:r>
        <w:rPr>
          <w:rFonts w:ascii="Arial" w:hAnsi="Arial" w:cs="Arial"/>
          <w:sz w:val="24"/>
          <w:szCs w:val="24"/>
        </w:rPr>
        <w:t xml:space="preserve">, sin duda que no se obtuvieron los fines pretendidos, por lo tanto, nos encontramos ante una ficción legal, en virtud de la cual, </w:t>
      </w:r>
      <w:r w:rsidRPr="007202C0">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lo que se traduce necesariamente en una denegación tácita del contenido material de su petición.</w:t>
      </w:r>
    </w:p>
    <w:p w14:paraId="3529D751" w14:textId="7F499210" w:rsidR="00362774" w:rsidRDefault="005B5116" w:rsidP="00D876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tales </w:t>
      </w:r>
      <w:r w:rsidRPr="00FA200D">
        <w:rPr>
          <w:rFonts w:ascii="Arial" w:hAnsi="Arial" w:cs="Arial"/>
          <w:sz w:val="24"/>
          <w:szCs w:val="24"/>
        </w:rPr>
        <w:t>consideraciones, habiéndose actualizado los requisitos d</w:t>
      </w:r>
      <w:r w:rsidR="00D876AF">
        <w:rPr>
          <w:rFonts w:ascii="Arial" w:hAnsi="Arial" w:cs="Arial"/>
          <w:sz w:val="24"/>
          <w:szCs w:val="24"/>
        </w:rPr>
        <w:t>ispuestos para ello, se declara</w:t>
      </w:r>
      <w:r>
        <w:rPr>
          <w:rFonts w:ascii="Arial" w:hAnsi="Arial" w:cs="Arial"/>
          <w:sz w:val="24"/>
          <w:szCs w:val="24"/>
        </w:rPr>
        <w:t xml:space="preserve"> </w:t>
      </w:r>
      <w:r w:rsidRPr="00C040EC">
        <w:rPr>
          <w:rFonts w:ascii="Arial" w:hAnsi="Arial" w:cs="Arial"/>
          <w:b/>
          <w:sz w:val="24"/>
          <w:szCs w:val="24"/>
        </w:rPr>
        <w:t>CONFIGURADA LA RESOLUCI</w:t>
      </w:r>
      <w:r w:rsidR="00D876AF">
        <w:rPr>
          <w:rFonts w:ascii="Arial" w:hAnsi="Arial" w:cs="Arial"/>
          <w:b/>
          <w:sz w:val="24"/>
          <w:szCs w:val="24"/>
        </w:rPr>
        <w:t>ÓN</w:t>
      </w:r>
      <w:r w:rsidRPr="00C040EC">
        <w:rPr>
          <w:rFonts w:ascii="Arial" w:hAnsi="Arial" w:cs="Arial"/>
          <w:b/>
          <w:sz w:val="24"/>
          <w:szCs w:val="24"/>
        </w:rPr>
        <w:t xml:space="preserve"> NEGATIVA FICTA,</w:t>
      </w:r>
      <w:r>
        <w:rPr>
          <w:rFonts w:ascii="Arial" w:hAnsi="Arial" w:cs="Arial"/>
          <w:sz w:val="24"/>
          <w:szCs w:val="24"/>
        </w:rPr>
        <w:t xml:space="preserve"> recaída</w:t>
      </w:r>
      <w:r w:rsidR="00D876AF">
        <w:rPr>
          <w:rFonts w:ascii="Arial" w:hAnsi="Arial" w:cs="Arial"/>
          <w:sz w:val="24"/>
          <w:szCs w:val="24"/>
        </w:rPr>
        <w:t xml:space="preserve"> al escrito presentado por la actora</w:t>
      </w:r>
      <w:r w:rsidR="00AB58F9">
        <w:rPr>
          <w:rFonts w:ascii="Arial" w:hAnsi="Arial" w:cs="Arial"/>
          <w:sz w:val="24"/>
          <w:szCs w:val="24"/>
        </w:rPr>
        <w:t>,</w:t>
      </w:r>
      <w:r w:rsidR="00D876AF">
        <w:rPr>
          <w:rFonts w:ascii="Arial" w:hAnsi="Arial" w:cs="Arial"/>
          <w:sz w:val="24"/>
          <w:szCs w:val="24"/>
        </w:rPr>
        <w:t xml:space="preserve"> el día </w:t>
      </w:r>
      <w:r w:rsidR="00313D7A">
        <w:rPr>
          <w:rFonts w:ascii="Arial" w:hAnsi="Arial" w:cs="Arial"/>
          <w:sz w:val="24"/>
          <w:szCs w:val="24"/>
        </w:rPr>
        <w:t xml:space="preserve">***** de </w:t>
      </w:r>
      <w:r w:rsidR="00313D7A">
        <w:rPr>
          <w:rFonts w:ascii="Arial" w:hAnsi="Arial" w:cs="Arial"/>
          <w:sz w:val="24"/>
          <w:szCs w:val="24"/>
        </w:rPr>
        <w:lastRenderedPageBreak/>
        <w:t>***** de dos mil quince (**/**/2015)</w:t>
      </w:r>
      <w:r w:rsidR="009F4D56">
        <w:rPr>
          <w:rFonts w:ascii="Arial" w:hAnsi="Arial" w:cs="Arial"/>
          <w:sz w:val="24"/>
          <w:szCs w:val="24"/>
        </w:rPr>
        <w:t xml:space="preserve">, </w:t>
      </w:r>
      <w:r w:rsidR="00D876AF">
        <w:rPr>
          <w:rFonts w:ascii="Arial" w:hAnsi="Arial" w:cs="Arial"/>
          <w:sz w:val="24"/>
          <w:szCs w:val="24"/>
        </w:rPr>
        <w:t xml:space="preserve">al </w:t>
      </w:r>
      <w:proofErr w:type="gramStart"/>
      <w:r w:rsidR="00D876AF">
        <w:rPr>
          <w:rFonts w:ascii="Arial" w:hAnsi="Arial" w:cs="Arial"/>
          <w:sz w:val="24"/>
          <w:szCs w:val="24"/>
        </w:rPr>
        <w:t>Director</w:t>
      </w:r>
      <w:proofErr w:type="gramEnd"/>
      <w:r w:rsidR="00D876AF">
        <w:rPr>
          <w:rFonts w:ascii="Arial" w:hAnsi="Arial" w:cs="Arial"/>
          <w:sz w:val="24"/>
          <w:szCs w:val="24"/>
        </w:rPr>
        <w:t xml:space="preserve"> del Hospital</w:t>
      </w:r>
      <w:r w:rsidR="00AF2483">
        <w:rPr>
          <w:rFonts w:ascii="Arial" w:hAnsi="Arial" w:cs="Arial"/>
          <w:sz w:val="24"/>
          <w:szCs w:val="24"/>
        </w:rPr>
        <w:t xml:space="preserve"> General</w:t>
      </w:r>
      <w:r w:rsidR="00D876AF">
        <w:rPr>
          <w:rFonts w:ascii="Arial" w:hAnsi="Arial" w:cs="Arial"/>
          <w:sz w:val="24"/>
          <w:szCs w:val="24"/>
        </w:rPr>
        <w:t xml:space="preserve"> </w:t>
      </w:r>
      <w:r w:rsidR="00490354">
        <w:rPr>
          <w:rFonts w:ascii="Arial" w:hAnsi="Arial" w:cs="Arial"/>
          <w:sz w:val="24"/>
          <w:szCs w:val="24"/>
        </w:rPr>
        <w:t>“</w:t>
      </w:r>
      <w:r w:rsidR="00D876AF">
        <w:rPr>
          <w:rFonts w:ascii="Arial" w:hAnsi="Arial" w:cs="Arial"/>
          <w:sz w:val="24"/>
          <w:szCs w:val="24"/>
        </w:rPr>
        <w:t>DR. AURELIO VALDIVIESO</w:t>
      </w:r>
      <w:r w:rsidR="00490354">
        <w:rPr>
          <w:rFonts w:ascii="Arial" w:hAnsi="Arial" w:cs="Arial"/>
          <w:sz w:val="24"/>
          <w:szCs w:val="24"/>
        </w:rPr>
        <w:t>”,</w:t>
      </w:r>
      <w:r w:rsidR="00D876AF">
        <w:rPr>
          <w:rFonts w:ascii="Arial" w:hAnsi="Arial" w:cs="Arial"/>
          <w:sz w:val="24"/>
          <w:szCs w:val="24"/>
        </w:rPr>
        <w:t xml:space="preserve"> del Estado de Oaxaca</w:t>
      </w:r>
      <w:r>
        <w:rPr>
          <w:rFonts w:ascii="Arial" w:hAnsi="Arial" w:cs="Arial"/>
          <w:sz w:val="24"/>
          <w:szCs w:val="24"/>
        </w:rPr>
        <w:t>. Sirve de apoyo a lo anterior, la</w:t>
      </w:r>
      <w:r w:rsidR="00362774">
        <w:rPr>
          <w:rFonts w:ascii="Arial" w:hAnsi="Arial" w:cs="Arial"/>
          <w:sz w:val="24"/>
          <w:szCs w:val="24"/>
        </w:rPr>
        <w:t>s</w:t>
      </w:r>
      <w:r>
        <w:rPr>
          <w:rFonts w:ascii="Arial" w:hAnsi="Arial" w:cs="Arial"/>
          <w:sz w:val="24"/>
          <w:szCs w:val="24"/>
        </w:rPr>
        <w:t xml:space="preserve"> jurisprudencia</w:t>
      </w:r>
      <w:r w:rsidR="00362774">
        <w:rPr>
          <w:rFonts w:ascii="Arial" w:hAnsi="Arial" w:cs="Arial"/>
          <w:sz w:val="24"/>
          <w:szCs w:val="24"/>
        </w:rPr>
        <w:t>s</w:t>
      </w:r>
      <w:r>
        <w:rPr>
          <w:rFonts w:ascii="Arial" w:hAnsi="Arial" w:cs="Arial"/>
          <w:sz w:val="24"/>
          <w:szCs w:val="24"/>
        </w:rPr>
        <w:t xml:space="preserve"> sustentada</w:t>
      </w:r>
      <w:r w:rsidR="00362774">
        <w:rPr>
          <w:rFonts w:ascii="Arial" w:hAnsi="Arial" w:cs="Arial"/>
          <w:sz w:val="24"/>
          <w:szCs w:val="24"/>
        </w:rPr>
        <w:t>s</w:t>
      </w:r>
      <w:r>
        <w:rPr>
          <w:rFonts w:ascii="Arial" w:hAnsi="Arial" w:cs="Arial"/>
          <w:sz w:val="24"/>
          <w:szCs w:val="24"/>
        </w:rPr>
        <w:t xml:space="preserve"> por la Suprema Corte de Justicia de la Nación, bajo los datos de localización siguientes: Semanario Judicial de la Federación y su Gaceta, Tomo XXIV, Diciembre de 2006, Novena Época, pág. 204, número de registro 173736, Jurisprudencia (Administrativa) Segunda Sala, y bajo el rubro: “</w:t>
      </w:r>
      <w:r w:rsidRPr="00F962F5">
        <w:rPr>
          <w:rFonts w:ascii="Arial" w:hAnsi="Arial" w:cs="Arial"/>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sidR="00362774">
        <w:rPr>
          <w:rFonts w:ascii="Arial" w:hAnsi="Arial" w:cs="Arial"/>
          <w:sz w:val="24"/>
          <w:szCs w:val="24"/>
        </w:rPr>
        <w:t>.”; y,</w:t>
      </w:r>
    </w:p>
    <w:p w14:paraId="2136217C" w14:textId="77777777" w:rsidR="005B5116" w:rsidRDefault="005B5116" w:rsidP="00D876A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00362774">
        <w:rPr>
          <w:rFonts w:ascii="Arial" w:hAnsi="Arial" w:cs="Arial"/>
          <w:sz w:val="24"/>
          <w:szCs w:val="24"/>
        </w:rPr>
        <w:t>Gaceta del Semanario Judicial de la Federación, Libro 47, Octubre de 2017, Tomo III, página 1960, Jurisprudencia Administrativa, Décima Época, Plenos de Circuito, registro 2015406, de rubro: “</w:t>
      </w:r>
      <w:r w:rsidR="00362774" w:rsidRPr="00362774">
        <w:rPr>
          <w:rFonts w:ascii="Arial" w:hAnsi="Arial" w:cs="Arial"/>
          <w:i/>
          <w:sz w:val="24"/>
          <w:szCs w:val="24"/>
        </w:rPr>
        <w:t>RESPONSABILIDAD PATRIMONIAL. LA NEGATIVA FICTA CONFIGURADA EN LOS PROCEDIMIENTOS RELATIVOS CON MOTIVO DE LA OMISIÓN DE RESPONDER UNA RECLAMACIÓN EN ESA MATERIA, ES IMPUGNABLE MEDIANTE JUICIO ANTE EL PLENO DEL TRIBUNAL DE LO ADMINISTRATIVO DEL ESTADO DE JALISCO</w:t>
      </w:r>
      <w:r w:rsidR="00362774" w:rsidRPr="00362774">
        <w:rPr>
          <w:rFonts w:ascii="Arial" w:hAnsi="Arial" w:cs="Arial"/>
          <w:sz w:val="24"/>
          <w:szCs w:val="24"/>
        </w:rPr>
        <w:t>.</w:t>
      </w:r>
      <w:r w:rsidR="00362774">
        <w:rPr>
          <w:rFonts w:ascii="Arial" w:hAnsi="Arial" w:cs="Arial"/>
          <w:sz w:val="24"/>
          <w:szCs w:val="24"/>
        </w:rPr>
        <w:t>”.- - - - - - - - - - - - - - - - - - - -</w:t>
      </w:r>
    </w:p>
    <w:p w14:paraId="34AF4A78" w14:textId="7E9F82D2" w:rsidR="00051B28" w:rsidRDefault="00C8512B" w:rsidP="00692C8F">
      <w:pPr>
        <w:pStyle w:val="corte4fondoCarCarCar"/>
        <w:spacing w:before="240"/>
        <w:ind w:firstLine="708"/>
        <w:rPr>
          <w:rFonts w:cs="Arial"/>
          <w:sz w:val="24"/>
        </w:rPr>
      </w:pPr>
      <w:r w:rsidRPr="00623744">
        <w:rPr>
          <w:rFonts w:cs="Arial"/>
          <w:b/>
          <w:sz w:val="24"/>
        </w:rPr>
        <w:t>SÉ</w:t>
      </w:r>
      <w:r w:rsidR="00623744" w:rsidRPr="00623744">
        <w:rPr>
          <w:rFonts w:cs="Arial"/>
          <w:b/>
          <w:sz w:val="24"/>
        </w:rPr>
        <w:t>PTIMO.- ESTUDIO DE FONDO.-</w:t>
      </w:r>
      <w:r w:rsidR="00623744">
        <w:rPr>
          <w:rFonts w:cs="Arial"/>
          <w:b/>
          <w:sz w:val="24"/>
        </w:rPr>
        <w:t xml:space="preserve"> </w:t>
      </w:r>
      <w:r w:rsidR="00DF0416" w:rsidRPr="00DF0416">
        <w:rPr>
          <w:rFonts w:cs="Arial"/>
          <w:sz w:val="24"/>
        </w:rPr>
        <w:t xml:space="preserve">Si bien es cierto esta Juzgadora en líneas anteriores, consideró que en el presente asunto no se actualizó la </w:t>
      </w:r>
      <w:r w:rsidR="00AF2483">
        <w:rPr>
          <w:rFonts w:cs="Arial"/>
          <w:sz w:val="24"/>
        </w:rPr>
        <w:t>excepción</w:t>
      </w:r>
      <w:r w:rsidR="00DF0416" w:rsidRPr="00DF0416">
        <w:rPr>
          <w:rFonts w:cs="Arial"/>
          <w:sz w:val="24"/>
        </w:rPr>
        <w:t xml:space="preserve"> de </w:t>
      </w:r>
      <w:r w:rsidR="009F4D56">
        <w:rPr>
          <w:rFonts w:cs="Arial"/>
          <w:sz w:val="24"/>
        </w:rPr>
        <w:t>cosa juzgada</w:t>
      </w:r>
      <w:r w:rsidR="001E2650" w:rsidRPr="00DF0416">
        <w:rPr>
          <w:rFonts w:cs="Arial"/>
          <w:sz w:val="24"/>
        </w:rPr>
        <w:t xml:space="preserve"> </w:t>
      </w:r>
      <w:r w:rsidR="00DF0416" w:rsidRPr="00DF0416">
        <w:rPr>
          <w:rFonts w:cs="Arial"/>
          <w:sz w:val="24"/>
        </w:rPr>
        <w:t>promovida por la autoridad demandada</w:t>
      </w:r>
      <w:r w:rsidR="001E2650">
        <w:rPr>
          <w:rFonts w:cs="Arial"/>
          <w:sz w:val="24"/>
        </w:rPr>
        <w:t>,</w:t>
      </w:r>
      <w:r w:rsidR="00DF0416" w:rsidRPr="00DF0416">
        <w:rPr>
          <w:rFonts w:cs="Arial"/>
          <w:sz w:val="24"/>
        </w:rPr>
        <w:t xml:space="preserve"> respecto del diverso Juicio de Nulidad </w:t>
      </w:r>
      <w:r w:rsidR="00BA2DCF">
        <w:rPr>
          <w:rFonts w:cs="Arial"/>
          <w:sz w:val="24"/>
        </w:rPr>
        <w:t>***/2016</w:t>
      </w:r>
      <w:r w:rsidR="00DF0416" w:rsidRPr="00DF0416">
        <w:rPr>
          <w:rFonts w:cs="Arial"/>
          <w:sz w:val="24"/>
        </w:rPr>
        <w:t>, del índice de la Sexta Sala Unitaria de este Tribunal,</w:t>
      </w:r>
      <w:r w:rsidR="00DF0416">
        <w:rPr>
          <w:rFonts w:cs="Arial"/>
          <w:b/>
          <w:sz w:val="24"/>
        </w:rPr>
        <w:t xml:space="preserve"> </w:t>
      </w:r>
      <w:r w:rsidR="00DF0416" w:rsidRPr="00D9621C">
        <w:rPr>
          <w:rFonts w:cs="Arial"/>
          <w:sz w:val="24"/>
        </w:rPr>
        <w:t>sin embargo, se considera que en el presente asunto</w:t>
      </w:r>
      <w:r w:rsidR="001E2650">
        <w:rPr>
          <w:rFonts w:cs="Arial"/>
          <w:sz w:val="24"/>
        </w:rPr>
        <w:t>,</w:t>
      </w:r>
      <w:r w:rsidR="00DF0416" w:rsidRPr="00D9621C">
        <w:rPr>
          <w:rFonts w:cs="Arial"/>
          <w:sz w:val="24"/>
        </w:rPr>
        <w:t xml:space="preserve"> </w:t>
      </w:r>
      <w:r w:rsidR="00DF0416" w:rsidRPr="00D07063">
        <w:rPr>
          <w:rFonts w:cs="Arial"/>
          <w:b/>
          <w:sz w:val="24"/>
        </w:rPr>
        <w:t xml:space="preserve">se actualiza la figura </w:t>
      </w:r>
      <w:r w:rsidR="001E2650">
        <w:rPr>
          <w:rFonts w:cs="Arial"/>
          <w:b/>
          <w:sz w:val="24"/>
        </w:rPr>
        <w:t xml:space="preserve">jurídica </w:t>
      </w:r>
      <w:r w:rsidR="00DF0416" w:rsidRPr="00D07063">
        <w:rPr>
          <w:rFonts w:cs="Arial"/>
          <w:b/>
          <w:sz w:val="24"/>
        </w:rPr>
        <w:t>de la cosa juzgada</w:t>
      </w:r>
      <w:r w:rsidR="00D9621C" w:rsidRPr="00D07063">
        <w:rPr>
          <w:rFonts w:cs="Arial"/>
          <w:b/>
          <w:sz w:val="24"/>
        </w:rPr>
        <w:t xml:space="preserve"> indirecta o refleja</w:t>
      </w:r>
      <w:r w:rsidR="00D9621C">
        <w:rPr>
          <w:rFonts w:cs="Arial"/>
          <w:sz w:val="24"/>
        </w:rPr>
        <w:t xml:space="preserve"> </w:t>
      </w:r>
      <w:r w:rsidR="001E2650">
        <w:rPr>
          <w:rFonts w:cs="Arial"/>
          <w:sz w:val="24"/>
        </w:rPr>
        <w:t xml:space="preserve">de la ejecutoria dictada en el diverso </w:t>
      </w:r>
      <w:r w:rsidR="00D9621C">
        <w:rPr>
          <w:rFonts w:cs="Arial"/>
          <w:sz w:val="24"/>
        </w:rPr>
        <w:t xml:space="preserve">Juicio de Nulidad </w:t>
      </w:r>
      <w:r w:rsidR="00BA2DCF">
        <w:rPr>
          <w:rFonts w:cs="Arial"/>
          <w:sz w:val="24"/>
        </w:rPr>
        <w:t>***/2016</w:t>
      </w:r>
      <w:r w:rsidR="00D9621C">
        <w:rPr>
          <w:rFonts w:cs="Arial"/>
          <w:sz w:val="24"/>
        </w:rPr>
        <w:t xml:space="preserve"> referido, pues dicha figura jurídica, de acuerdo al criterio del Máximo Tribunal del país, </w:t>
      </w:r>
      <w:r w:rsidR="00D570FB">
        <w:rPr>
          <w:rFonts w:cs="Arial"/>
          <w:sz w:val="24"/>
        </w:rPr>
        <w:t>se actualiza cuando e</w:t>
      </w:r>
      <w:r w:rsidR="00D570FB" w:rsidRPr="00D570FB">
        <w:rPr>
          <w:rFonts w:cs="Arial"/>
          <w:sz w:val="24"/>
        </w:rPr>
        <w:t>xisten litigios en los cuales aun cuando no podría oponerse la excepción de cosa juzgada, po</w:t>
      </w:r>
      <w:r w:rsidR="00D570FB">
        <w:rPr>
          <w:rFonts w:cs="Arial"/>
          <w:sz w:val="24"/>
        </w:rPr>
        <w:t>rque no concurra alguno de los</w:t>
      </w:r>
      <w:r w:rsidR="00D570FB" w:rsidRPr="00D570FB">
        <w:rPr>
          <w:rFonts w:cs="Arial"/>
          <w:sz w:val="24"/>
        </w:rPr>
        <w:t xml:space="preserve"> elementos</w:t>
      </w:r>
      <w:r w:rsidR="00D570FB">
        <w:rPr>
          <w:rFonts w:cs="Arial"/>
          <w:sz w:val="24"/>
        </w:rPr>
        <w:t xml:space="preserve"> que prevé la Ley</w:t>
      </w:r>
      <w:r w:rsidR="001E2650">
        <w:rPr>
          <w:rFonts w:cs="Arial"/>
          <w:sz w:val="24"/>
        </w:rPr>
        <w:t xml:space="preserve"> para ello</w:t>
      </w:r>
      <w:r w:rsidR="00D570FB">
        <w:rPr>
          <w:rFonts w:cs="Arial"/>
          <w:sz w:val="24"/>
        </w:rPr>
        <w:t xml:space="preserve">, </w:t>
      </w:r>
      <w:r w:rsidR="00D570FB" w:rsidRPr="00D570FB">
        <w:rPr>
          <w:rFonts w:cs="Arial"/>
          <w:sz w:val="24"/>
        </w:rPr>
        <w:t xml:space="preserve">como sería el caso en que existiendo identidad en las cosas, las personas de los litigantes y la calidad con que lo fueren, no existe identidad en las causas; sin embargo, no puede negarse la influencia que ejerce la cosa juzgada del pleito anterior sobre el que va a fallarse, la cual se refleja, porque en la sentencia ejecutoriada fue resuelto un aspecto fundamental que sirve de base para decidir la segunda reclamada en </w:t>
      </w:r>
      <w:r w:rsidR="00D570FB">
        <w:rPr>
          <w:rFonts w:cs="Arial"/>
          <w:sz w:val="24"/>
        </w:rPr>
        <w:t>un nuevo juicio</w:t>
      </w:r>
      <w:r w:rsidR="00D570FB" w:rsidRPr="00D570FB">
        <w:rPr>
          <w:rFonts w:cs="Arial"/>
          <w:sz w:val="24"/>
        </w:rPr>
        <w:t>, a efecto de impedir que se dicten sentencias contradict</w:t>
      </w:r>
      <w:r w:rsidR="00D570FB">
        <w:rPr>
          <w:rFonts w:cs="Arial"/>
          <w:sz w:val="24"/>
        </w:rPr>
        <w:t xml:space="preserve">orias; </w:t>
      </w:r>
      <w:r w:rsidR="00D07063">
        <w:rPr>
          <w:rFonts w:cs="Arial"/>
          <w:sz w:val="24"/>
        </w:rPr>
        <w:t xml:space="preserve">en el presente asunto, la actora solicitó en su demanda, la nulidad de la resolución negativa ficta, recaída a su petición de reclamación </w:t>
      </w:r>
      <w:r w:rsidR="00D07063">
        <w:rPr>
          <w:rFonts w:cs="Arial"/>
          <w:sz w:val="24"/>
        </w:rPr>
        <w:lastRenderedPageBreak/>
        <w:t xml:space="preserve">de indemnización por actividad administrativa irregular, presentada el día </w:t>
      </w:r>
      <w:r w:rsidR="00313D7A">
        <w:rPr>
          <w:rFonts w:cs="Arial"/>
          <w:sz w:val="24"/>
        </w:rPr>
        <w:t>***** de ***** de dos mil quince (**/**/2015)</w:t>
      </w:r>
      <w:r w:rsidR="00F95F61">
        <w:rPr>
          <w:rFonts w:cs="Arial"/>
          <w:sz w:val="24"/>
        </w:rPr>
        <w:t xml:space="preserve">, </w:t>
      </w:r>
      <w:r w:rsidR="00D07063">
        <w:rPr>
          <w:rFonts w:cs="Arial"/>
          <w:sz w:val="24"/>
        </w:rPr>
        <w:t xml:space="preserve">al Director del Hospital General </w:t>
      </w:r>
      <w:r w:rsidR="001E2650">
        <w:rPr>
          <w:rFonts w:cs="Arial"/>
          <w:sz w:val="24"/>
        </w:rPr>
        <w:t>“</w:t>
      </w:r>
      <w:r w:rsidR="00D07063">
        <w:rPr>
          <w:rFonts w:cs="Arial"/>
          <w:sz w:val="24"/>
        </w:rPr>
        <w:t>DR.</w:t>
      </w:r>
      <w:r w:rsidR="00E041CA">
        <w:rPr>
          <w:rFonts w:cs="Arial"/>
          <w:sz w:val="24"/>
        </w:rPr>
        <w:t xml:space="preserve"> AURELIO VALDIVIESO</w:t>
      </w:r>
      <w:r w:rsidR="001E2650">
        <w:rPr>
          <w:rFonts w:cs="Arial"/>
          <w:sz w:val="24"/>
        </w:rPr>
        <w:t>”</w:t>
      </w:r>
      <w:r w:rsidR="00E041CA">
        <w:rPr>
          <w:rFonts w:cs="Arial"/>
          <w:sz w:val="24"/>
        </w:rPr>
        <w:t>; posteriormente</w:t>
      </w:r>
      <w:r w:rsidR="001E2650">
        <w:rPr>
          <w:rFonts w:cs="Arial"/>
          <w:sz w:val="24"/>
        </w:rPr>
        <w:t>,</w:t>
      </w:r>
      <w:r w:rsidR="00E041CA">
        <w:rPr>
          <w:rFonts w:cs="Arial"/>
          <w:sz w:val="24"/>
        </w:rPr>
        <w:t xml:space="preserve"> en contestación de demanda, la autoridad demandada remitió el original del Oficio </w:t>
      </w:r>
      <w:r w:rsidR="00313D7A">
        <w:rPr>
          <w:rFonts w:cs="Arial"/>
          <w:sz w:val="24"/>
        </w:rPr>
        <w:t>***/2015</w:t>
      </w:r>
      <w:r w:rsidR="001E2650">
        <w:rPr>
          <w:rFonts w:cs="Arial"/>
          <w:sz w:val="24"/>
        </w:rPr>
        <w:t>,</w:t>
      </w:r>
      <w:r w:rsidR="0095071C">
        <w:rPr>
          <w:rFonts w:cs="Arial"/>
          <w:sz w:val="24"/>
        </w:rPr>
        <w:t xml:space="preserve"> de fecha </w:t>
      </w:r>
      <w:r w:rsidR="00F95F61">
        <w:rPr>
          <w:rFonts w:cs="Arial"/>
          <w:sz w:val="24"/>
        </w:rPr>
        <w:t xml:space="preserve"> </w:t>
      </w:r>
      <w:r w:rsidR="00313D7A">
        <w:rPr>
          <w:rFonts w:cs="Arial"/>
          <w:sz w:val="24"/>
        </w:rPr>
        <w:t>***** de ***** de dos mil quince (**/**/2015)</w:t>
      </w:r>
      <w:r w:rsidR="00F95F61">
        <w:rPr>
          <w:rFonts w:cs="Arial"/>
          <w:sz w:val="24"/>
        </w:rPr>
        <w:t xml:space="preserve">, </w:t>
      </w:r>
      <w:r w:rsidR="0095071C">
        <w:rPr>
          <w:rFonts w:cs="Arial"/>
          <w:sz w:val="24"/>
        </w:rPr>
        <w:t xml:space="preserve">con el que refirió dar respuesta a dicha petición, con lo que se dio traslado a la actora para que ampliara su demanda, lo cual realizó mediante escrito presentado en este Tribunal el día </w:t>
      </w:r>
      <w:r w:rsidR="00F95F61">
        <w:rPr>
          <w:rFonts w:cs="Arial"/>
          <w:sz w:val="24"/>
        </w:rPr>
        <w:t xml:space="preserve">veinticinco de enero de dos mil dieciocho (25/01/2018), </w:t>
      </w:r>
      <w:r w:rsidR="0095071C">
        <w:rPr>
          <w:rFonts w:cs="Arial"/>
          <w:sz w:val="24"/>
        </w:rPr>
        <w:t>por lo que en este asunto debe existir pronunciamiento sobre dos resoluciones</w:t>
      </w:r>
      <w:r w:rsidR="001E2650">
        <w:rPr>
          <w:rFonts w:cs="Arial"/>
          <w:sz w:val="24"/>
        </w:rPr>
        <w:t>,</w:t>
      </w:r>
      <w:r w:rsidR="0095071C">
        <w:rPr>
          <w:rFonts w:cs="Arial"/>
          <w:sz w:val="24"/>
        </w:rPr>
        <w:t xml:space="preserve"> una negativa ficta y una negativa expresa.</w:t>
      </w:r>
    </w:p>
    <w:p w14:paraId="43C8AED1" w14:textId="3FB528DD" w:rsidR="0095071C" w:rsidRDefault="00313FDD" w:rsidP="00692C8F">
      <w:pPr>
        <w:pStyle w:val="corte4fondoCarCarCar"/>
        <w:spacing w:before="240"/>
        <w:ind w:firstLine="708"/>
        <w:rPr>
          <w:rFonts w:cs="Arial"/>
          <w:sz w:val="24"/>
        </w:rPr>
      </w:pPr>
      <w:r>
        <w:rPr>
          <w:rFonts w:cs="Arial"/>
          <w:sz w:val="24"/>
        </w:rPr>
        <w:t>Por otra</w:t>
      </w:r>
      <w:r w:rsidR="0095071C">
        <w:rPr>
          <w:rFonts w:cs="Arial"/>
          <w:sz w:val="24"/>
        </w:rPr>
        <w:t xml:space="preserve"> parte, de acuerdo a las constancias </w:t>
      </w:r>
      <w:r w:rsidR="00F95F61">
        <w:rPr>
          <w:rFonts w:cs="Arial"/>
          <w:sz w:val="24"/>
        </w:rPr>
        <w:t>remitidas por el titular de la Sexta Sala Unitaria, respecto d</w:t>
      </w:r>
      <w:r w:rsidR="001E2650">
        <w:rPr>
          <w:rFonts w:cs="Arial"/>
          <w:sz w:val="24"/>
        </w:rPr>
        <w:t xml:space="preserve">el Juicio de Nulidad </w:t>
      </w:r>
      <w:r w:rsidR="00BA2DCF">
        <w:rPr>
          <w:rFonts w:cs="Arial"/>
          <w:sz w:val="24"/>
        </w:rPr>
        <w:t>***/2016</w:t>
      </w:r>
      <w:r w:rsidR="00F95F61">
        <w:rPr>
          <w:rFonts w:cs="Arial"/>
          <w:sz w:val="24"/>
        </w:rPr>
        <w:t xml:space="preserve"> de su</w:t>
      </w:r>
      <w:r w:rsidR="0095071C">
        <w:rPr>
          <w:rFonts w:cs="Arial"/>
          <w:sz w:val="24"/>
        </w:rPr>
        <w:t xml:space="preserve"> índice </w:t>
      </w:r>
      <w:r>
        <w:rPr>
          <w:rFonts w:cs="Arial"/>
          <w:sz w:val="24"/>
        </w:rPr>
        <w:t xml:space="preserve">(fojas 156-240), se advierte que la actora también resulta </w:t>
      </w:r>
      <w:r w:rsidR="00313D7A">
        <w:rPr>
          <w:rFonts w:cs="Arial"/>
          <w:sz w:val="24"/>
        </w:rPr>
        <w:t>***** ***** ***** *****</w:t>
      </w:r>
      <w:r>
        <w:rPr>
          <w:rFonts w:cs="Arial"/>
          <w:sz w:val="24"/>
        </w:rPr>
        <w:t xml:space="preserve">, y la autoridad demandada también lo es el Director del Hospital General </w:t>
      </w:r>
      <w:r w:rsidR="004F2344">
        <w:rPr>
          <w:rFonts w:cs="Arial"/>
          <w:sz w:val="24"/>
        </w:rPr>
        <w:t>“</w:t>
      </w:r>
      <w:r>
        <w:rPr>
          <w:rFonts w:cs="Arial"/>
          <w:sz w:val="24"/>
        </w:rPr>
        <w:t>DR. AURELIO VALDIVIESO</w:t>
      </w:r>
      <w:r w:rsidR="004F2344">
        <w:rPr>
          <w:rFonts w:cs="Arial"/>
          <w:sz w:val="24"/>
        </w:rPr>
        <w:t>”</w:t>
      </w:r>
      <w:r>
        <w:rPr>
          <w:rFonts w:cs="Arial"/>
          <w:sz w:val="24"/>
        </w:rPr>
        <w:t xml:space="preserve">, empero, el acto impugnado, de acuerdo al escrito de demanda, fue la resolución negativa ficta recaída al escrito </w:t>
      </w:r>
      <w:r w:rsidR="00A951B0">
        <w:rPr>
          <w:rFonts w:cs="Arial"/>
          <w:sz w:val="24"/>
        </w:rPr>
        <w:t xml:space="preserve">de reclamación de indemnización por actividad administrativa irregular, </w:t>
      </w:r>
      <w:r>
        <w:rPr>
          <w:rFonts w:cs="Arial"/>
          <w:sz w:val="24"/>
        </w:rPr>
        <w:t xml:space="preserve">presentado el día </w:t>
      </w:r>
      <w:r w:rsidR="00ED23A2">
        <w:rPr>
          <w:rFonts w:cs="Arial"/>
          <w:sz w:val="24"/>
        </w:rPr>
        <w:t>***** de ***** de dos mil catorce (**/**/2014)</w:t>
      </w:r>
      <w:r>
        <w:rPr>
          <w:rFonts w:cs="Arial"/>
          <w:sz w:val="24"/>
        </w:rPr>
        <w:t xml:space="preserve">, </w:t>
      </w:r>
      <w:r w:rsidR="00EE5B1A">
        <w:rPr>
          <w:rFonts w:cs="Arial"/>
          <w:sz w:val="24"/>
        </w:rPr>
        <w:t xml:space="preserve">al Director del Hospital General DR. AURELIO VALDIVIESO; posterior a ello, en contestación de la demanda, la autoridad demandada exhibió el oficio número </w:t>
      </w:r>
      <w:r w:rsidR="00ED23A2">
        <w:rPr>
          <w:rFonts w:cs="Arial"/>
          <w:sz w:val="24"/>
        </w:rPr>
        <w:t>*****/2014</w:t>
      </w:r>
      <w:r w:rsidR="00EE5B1A">
        <w:rPr>
          <w:rFonts w:cs="Arial"/>
          <w:sz w:val="24"/>
        </w:rPr>
        <w:t xml:space="preserve">, de fecha </w:t>
      </w:r>
      <w:r w:rsidR="00550CCC">
        <w:rPr>
          <w:rFonts w:cs="Arial"/>
          <w:sz w:val="24"/>
        </w:rPr>
        <w:t>***** de ***** de dos mil catorce (**/**/2014)</w:t>
      </w:r>
      <w:r w:rsidR="00EE5B1A">
        <w:rPr>
          <w:rFonts w:cs="Arial"/>
          <w:sz w:val="24"/>
        </w:rPr>
        <w:t xml:space="preserve">, </w:t>
      </w:r>
      <w:r w:rsidR="001340D7">
        <w:rPr>
          <w:rFonts w:cs="Arial"/>
          <w:sz w:val="24"/>
        </w:rPr>
        <w:t>por lo que en ese Juicio existió pronunciamiento sobre dos resoluciones</w:t>
      </w:r>
      <w:r w:rsidR="007543B2">
        <w:rPr>
          <w:rFonts w:cs="Arial"/>
          <w:sz w:val="24"/>
        </w:rPr>
        <w:t>,</w:t>
      </w:r>
      <w:r w:rsidR="001340D7">
        <w:rPr>
          <w:rFonts w:cs="Arial"/>
          <w:sz w:val="24"/>
        </w:rPr>
        <w:t xml:space="preserve"> una negativ</w:t>
      </w:r>
      <w:r w:rsidR="007543B2">
        <w:rPr>
          <w:rFonts w:cs="Arial"/>
          <w:sz w:val="24"/>
        </w:rPr>
        <w:t xml:space="preserve">a ficta y una negativa expresa, lo cual se realizó el día </w:t>
      </w:r>
      <w:r w:rsidR="00550CCC">
        <w:rPr>
          <w:rFonts w:cs="Arial"/>
          <w:sz w:val="24"/>
        </w:rPr>
        <w:t>***** de ***** de dos mil diecisiete (**/**/2017)</w:t>
      </w:r>
      <w:r w:rsidR="007543B2">
        <w:rPr>
          <w:rFonts w:cs="Arial"/>
          <w:sz w:val="24"/>
        </w:rPr>
        <w:t xml:space="preserve">, </w:t>
      </w:r>
      <w:r w:rsidR="00115CE1">
        <w:rPr>
          <w:rFonts w:cs="Arial"/>
          <w:sz w:val="24"/>
        </w:rPr>
        <w:t xml:space="preserve">y dicha determinación fue impugnada por la actora, a través del Recurso de Revisión </w:t>
      </w:r>
      <w:r w:rsidR="00550CCC">
        <w:rPr>
          <w:rFonts w:cs="Arial"/>
          <w:sz w:val="24"/>
        </w:rPr>
        <w:t>****/2017</w:t>
      </w:r>
      <w:r w:rsidR="00115CE1">
        <w:rPr>
          <w:rFonts w:cs="Arial"/>
          <w:sz w:val="24"/>
        </w:rPr>
        <w:t xml:space="preserve">, el cual fue resuelto con fecha </w:t>
      </w:r>
      <w:r w:rsidR="00550CCC">
        <w:rPr>
          <w:rFonts w:cs="Arial"/>
          <w:sz w:val="24"/>
        </w:rPr>
        <w:t>***** de ***** de dos mil dieciocho (**/**/2018)</w:t>
      </w:r>
      <w:r w:rsidR="00115CE1">
        <w:rPr>
          <w:rFonts w:cs="Arial"/>
          <w:sz w:val="24"/>
        </w:rPr>
        <w:t>, en el que se confirmó la sentencia emitida por la primera instancia, determinación que al día d</w:t>
      </w:r>
      <w:r w:rsidR="00B34A8E">
        <w:rPr>
          <w:rFonts w:cs="Arial"/>
          <w:sz w:val="24"/>
        </w:rPr>
        <w:t>oce de marzo de dos mil veinte (1</w:t>
      </w:r>
      <w:r w:rsidR="00115CE1">
        <w:rPr>
          <w:rFonts w:cs="Arial"/>
          <w:sz w:val="24"/>
        </w:rPr>
        <w:t>2/03/2020)</w:t>
      </w:r>
      <w:r w:rsidR="004F2344">
        <w:rPr>
          <w:rFonts w:cs="Arial"/>
          <w:sz w:val="24"/>
        </w:rPr>
        <w:t>,</w:t>
      </w:r>
      <w:r w:rsidR="00115CE1">
        <w:rPr>
          <w:rFonts w:cs="Arial"/>
          <w:sz w:val="24"/>
        </w:rPr>
        <w:t xml:space="preserve"> se encontraba en etapa de ejecución de sentencia. </w:t>
      </w:r>
    </w:p>
    <w:p w14:paraId="04E75DDF" w14:textId="05BF95E5" w:rsidR="00F4022E" w:rsidRDefault="00115CE1" w:rsidP="00692C8F">
      <w:pPr>
        <w:pStyle w:val="corte4fondoCarCarCar"/>
        <w:spacing w:before="240"/>
        <w:ind w:firstLine="708"/>
        <w:rPr>
          <w:rFonts w:cs="Arial"/>
          <w:sz w:val="24"/>
        </w:rPr>
      </w:pPr>
      <w:r>
        <w:rPr>
          <w:rFonts w:cs="Arial"/>
          <w:sz w:val="24"/>
        </w:rPr>
        <w:t xml:space="preserve">De lo narrado se puede advertir, que entre los Juicios de nulidad </w:t>
      </w:r>
      <w:r w:rsidR="00BA2DCF">
        <w:rPr>
          <w:rFonts w:cs="Arial"/>
          <w:sz w:val="24"/>
        </w:rPr>
        <w:t>***/2016</w:t>
      </w:r>
      <w:r>
        <w:rPr>
          <w:rFonts w:cs="Arial"/>
          <w:sz w:val="24"/>
        </w:rPr>
        <w:t xml:space="preserve"> del índice de la Sexta Sala Unitaria, y el presente Juici</w:t>
      </w:r>
      <w:r w:rsidR="00F95F61">
        <w:rPr>
          <w:rFonts w:cs="Arial"/>
          <w:sz w:val="24"/>
        </w:rPr>
        <w:t>o de Nulidad 093</w:t>
      </w:r>
      <w:r>
        <w:rPr>
          <w:rFonts w:cs="Arial"/>
          <w:sz w:val="24"/>
        </w:rPr>
        <w:t>/201</w:t>
      </w:r>
      <w:r w:rsidR="00F95F61">
        <w:rPr>
          <w:rFonts w:cs="Arial"/>
          <w:sz w:val="24"/>
        </w:rPr>
        <w:t>7</w:t>
      </w:r>
      <w:r>
        <w:rPr>
          <w:rFonts w:cs="Arial"/>
          <w:sz w:val="24"/>
        </w:rPr>
        <w:t xml:space="preserve"> del índice de la Tercera Sala Unitaria, existe identidad entre las partes, pues en ambos Juicios resulta actora la ciudadana </w:t>
      </w:r>
      <w:r w:rsidR="00313D7A">
        <w:rPr>
          <w:rFonts w:cs="Arial"/>
          <w:sz w:val="24"/>
        </w:rPr>
        <w:t>***** ***** ***** *****</w:t>
      </w:r>
      <w:r>
        <w:rPr>
          <w:rFonts w:cs="Arial"/>
          <w:sz w:val="24"/>
        </w:rPr>
        <w:t xml:space="preserve">, y demandado el Director del Hospital General </w:t>
      </w:r>
      <w:r w:rsidR="00F175DF">
        <w:rPr>
          <w:rFonts w:cs="Arial"/>
          <w:sz w:val="24"/>
        </w:rPr>
        <w:t>“</w:t>
      </w:r>
      <w:r>
        <w:rPr>
          <w:rFonts w:cs="Arial"/>
          <w:sz w:val="24"/>
        </w:rPr>
        <w:t>DR</w:t>
      </w:r>
      <w:r w:rsidR="00B37E2D">
        <w:rPr>
          <w:rFonts w:cs="Arial"/>
          <w:sz w:val="24"/>
        </w:rPr>
        <w:t>.</w:t>
      </w:r>
      <w:r>
        <w:rPr>
          <w:rFonts w:cs="Arial"/>
          <w:sz w:val="24"/>
        </w:rPr>
        <w:t xml:space="preserve"> AURELIO VALDIVIESO</w:t>
      </w:r>
      <w:r w:rsidR="00F175DF">
        <w:rPr>
          <w:rFonts w:cs="Arial"/>
          <w:sz w:val="24"/>
        </w:rPr>
        <w:t>”;</w:t>
      </w:r>
      <w:r>
        <w:rPr>
          <w:rFonts w:cs="Arial"/>
          <w:sz w:val="24"/>
        </w:rPr>
        <w:t xml:space="preserve"> </w:t>
      </w:r>
      <w:r w:rsidR="005D4A32">
        <w:rPr>
          <w:rFonts w:cs="Arial"/>
          <w:sz w:val="24"/>
        </w:rPr>
        <w:t>también</w:t>
      </w:r>
      <w:r w:rsidR="00F175DF">
        <w:rPr>
          <w:rFonts w:cs="Arial"/>
          <w:sz w:val="24"/>
        </w:rPr>
        <w:t>,</w:t>
      </w:r>
      <w:r w:rsidR="005D4A32">
        <w:rPr>
          <w:rFonts w:cs="Arial"/>
          <w:sz w:val="24"/>
        </w:rPr>
        <w:t xml:space="preserve"> existe identidad de las cosas, pues </w:t>
      </w:r>
      <w:r w:rsidR="006F6F72">
        <w:rPr>
          <w:rFonts w:cs="Arial"/>
          <w:sz w:val="24"/>
        </w:rPr>
        <w:t>en ambos juicios la actora impugnó una resolución negativa ficta y una resolución negativa expresa</w:t>
      </w:r>
      <w:r w:rsidR="00F175DF">
        <w:rPr>
          <w:rFonts w:cs="Arial"/>
          <w:sz w:val="24"/>
        </w:rPr>
        <w:t>,</w:t>
      </w:r>
      <w:r w:rsidR="006F6F72">
        <w:rPr>
          <w:rFonts w:cs="Arial"/>
          <w:sz w:val="24"/>
        </w:rPr>
        <w:t xml:space="preserve"> respecto de dos escritos de reclamación de indemnización por actividad administrativa irregular, </w:t>
      </w:r>
      <w:r w:rsidR="00013D47">
        <w:rPr>
          <w:rFonts w:cs="Arial"/>
          <w:sz w:val="24"/>
        </w:rPr>
        <w:t xml:space="preserve">por tanto; </w:t>
      </w:r>
      <w:r w:rsidR="00013D47" w:rsidRPr="00D570FB">
        <w:rPr>
          <w:rFonts w:cs="Arial"/>
          <w:sz w:val="24"/>
        </w:rPr>
        <w:t xml:space="preserve">no puede negarse la influencia </w:t>
      </w:r>
      <w:r w:rsidR="00013D47" w:rsidRPr="00D570FB">
        <w:rPr>
          <w:rFonts w:cs="Arial"/>
          <w:sz w:val="24"/>
        </w:rPr>
        <w:lastRenderedPageBreak/>
        <w:t xml:space="preserve">que ejerce la cosa juzgada del </w:t>
      </w:r>
      <w:r w:rsidR="00013D47">
        <w:rPr>
          <w:rFonts w:cs="Arial"/>
          <w:sz w:val="24"/>
        </w:rPr>
        <w:t xml:space="preserve">Juicio de nulidad </w:t>
      </w:r>
      <w:r w:rsidR="00BA2DCF">
        <w:rPr>
          <w:rFonts w:cs="Arial"/>
          <w:sz w:val="24"/>
        </w:rPr>
        <w:t>***/2016</w:t>
      </w:r>
      <w:r w:rsidR="00013D47">
        <w:rPr>
          <w:rFonts w:cs="Arial"/>
          <w:sz w:val="24"/>
        </w:rPr>
        <w:t xml:space="preserve">, </w:t>
      </w:r>
      <w:r w:rsidR="00013D47" w:rsidRPr="00D570FB">
        <w:rPr>
          <w:rFonts w:cs="Arial"/>
          <w:sz w:val="24"/>
        </w:rPr>
        <w:t xml:space="preserve">sobre el </w:t>
      </w:r>
      <w:r w:rsidR="00013D47">
        <w:rPr>
          <w:rFonts w:cs="Arial"/>
          <w:sz w:val="24"/>
        </w:rPr>
        <w:t xml:space="preserve">presente Juicio en </w:t>
      </w:r>
      <w:r w:rsidR="00013D47" w:rsidRPr="00D570FB">
        <w:rPr>
          <w:rFonts w:cs="Arial"/>
          <w:sz w:val="24"/>
        </w:rPr>
        <w:t xml:space="preserve">que </w:t>
      </w:r>
      <w:r w:rsidR="00013D47">
        <w:rPr>
          <w:rFonts w:cs="Arial"/>
          <w:sz w:val="24"/>
        </w:rPr>
        <w:t>se resuelve</w:t>
      </w:r>
      <w:r w:rsidR="00013D47" w:rsidRPr="00D570FB">
        <w:rPr>
          <w:rFonts w:cs="Arial"/>
          <w:sz w:val="24"/>
        </w:rPr>
        <w:t>, la cual se refleja, porque en la sentencia ejecutoriada</w:t>
      </w:r>
      <w:r w:rsidR="00013D47">
        <w:rPr>
          <w:rFonts w:cs="Arial"/>
          <w:sz w:val="24"/>
        </w:rPr>
        <w:t xml:space="preserve"> referida,</w:t>
      </w:r>
      <w:r w:rsidR="00013D47" w:rsidRPr="00D570FB">
        <w:rPr>
          <w:rFonts w:cs="Arial"/>
          <w:sz w:val="24"/>
        </w:rPr>
        <w:t xml:space="preserve"> fue resuelto un aspecto fundamental que sirve de base para decidir la segunda reclamada en </w:t>
      </w:r>
      <w:r w:rsidR="00013D47">
        <w:rPr>
          <w:rFonts w:cs="Arial"/>
          <w:sz w:val="24"/>
        </w:rPr>
        <w:t>este juicio</w:t>
      </w:r>
      <w:r w:rsidR="00013D47" w:rsidRPr="00D570FB">
        <w:rPr>
          <w:rFonts w:cs="Arial"/>
          <w:sz w:val="24"/>
        </w:rPr>
        <w:t>,</w:t>
      </w:r>
      <w:r w:rsidR="00013D47">
        <w:rPr>
          <w:rFonts w:cs="Arial"/>
          <w:sz w:val="24"/>
        </w:rPr>
        <w:t xml:space="preserve"> pues en este asunto</w:t>
      </w:r>
      <w:r w:rsidR="00F175DF">
        <w:rPr>
          <w:rFonts w:cs="Arial"/>
          <w:sz w:val="24"/>
        </w:rPr>
        <w:t>,</w:t>
      </w:r>
      <w:r w:rsidR="00013D47">
        <w:rPr>
          <w:rFonts w:cs="Arial"/>
          <w:sz w:val="24"/>
        </w:rPr>
        <w:t xml:space="preserve"> también esta autoridad ha considerado</w:t>
      </w:r>
      <w:r w:rsidR="00F175DF">
        <w:rPr>
          <w:rFonts w:cs="Arial"/>
          <w:sz w:val="24"/>
        </w:rPr>
        <w:t>,</w:t>
      </w:r>
      <w:r w:rsidR="00013D47">
        <w:rPr>
          <w:rFonts w:cs="Arial"/>
          <w:sz w:val="24"/>
        </w:rPr>
        <w:t xml:space="preserve"> que la petición de reclamación de indemnización por actividad administrativa irregular presentada por la actora el día </w:t>
      </w:r>
      <w:r w:rsidR="00313D7A">
        <w:rPr>
          <w:rFonts w:cs="Arial"/>
          <w:sz w:val="24"/>
        </w:rPr>
        <w:t>***** de ***** de dos mil quince (**/**/2015)</w:t>
      </w:r>
      <w:r w:rsidR="00013D47">
        <w:rPr>
          <w:rFonts w:cs="Arial"/>
          <w:sz w:val="24"/>
        </w:rPr>
        <w:t xml:space="preserve"> fue presentada ante una autoridad incompetente (Director del Hospital General </w:t>
      </w:r>
      <w:r w:rsidR="00F175DF">
        <w:rPr>
          <w:rFonts w:cs="Arial"/>
          <w:sz w:val="24"/>
        </w:rPr>
        <w:t>“</w:t>
      </w:r>
      <w:r w:rsidR="00013D47">
        <w:rPr>
          <w:rFonts w:cs="Arial"/>
          <w:sz w:val="24"/>
        </w:rPr>
        <w:t>DR</w:t>
      </w:r>
      <w:r w:rsidR="00B37E2D">
        <w:rPr>
          <w:rFonts w:cs="Arial"/>
          <w:sz w:val="24"/>
        </w:rPr>
        <w:t>.</w:t>
      </w:r>
      <w:r w:rsidR="00013D47">
        <w:rPr>
          <w:rFonts w:cs="Arial"/>
          <w:sz w:val="24"/>
        </w:rPr>
        <w:t xml:space="preserve"> AURELIO VALDIVIESO</w:t>
      </w:r>
      <w:r w:rsidR="00F175DF">
        <w:rPr>
          <w:rFonts w:cs="Arial"/>
          <w:sz w:val="24"/>
        </w:rPr>
        <w:t>”</w:t>
      </w:r>
      <w:r w:rsidR="00013D47">
        <w:rPr>
          <w:rFonts w:cs="Arial"/>
          <w:sz w:val="24"/>
        </w:rPr>
        <w:t>),</w:t>
      </w:r>
      <w:r w:rsidR="00314498">
        <w:rPr>
          <w:rFonts w:cs="Arial"/>
          <w:sz w:val="24"/>
        </w:rPr>
        <w:t xml:space="preserve"> pues de conformidad con lo dispuesto en</w:t>
      </w:r>
      <w:r w:rsidR="00013D47">
        <w:rPr>
          <w:rFonts w:cs="Arial"/>
          <w:sz w:val="24"/>
        </w:rPr>
        <w:t xml:space="preserve"> </w:t>
      </w:r>
      <w:r w:rsidR="00314498">
        <w:rPr>
          <w:rFonts w:cs="Arial"/>
          <w:sz w:val="24"/>
        </w:rPr>
        <w:t xml:space="preserve">el artículo 16 fracciones II y XXI del Reglamento Interno de los Servicios de Salud de Oaxaca, es el Director Jurídico de los Servicios de Salud de Oaxaca, la autoridad competente para dar trámite a la petición de la actora, y someter al acuerdo del Director General de los Servicios de Salud de Oaxaca, la resolución correspondiente, de ahí que ante la incompetencia del Director del Hospital General </w:t>
      </w:r>
      <w:r w:rsidR="008113EA">
        <w:rPr>
          <w:rFonts w:cs="Arial"/>
          <w:sz w:val="24"/>
        </w:rPr>
        <w:t>“</w:t>
      </w:r>
      <w:r w:rsidR="00314498">
        <w:rPr>
          <w:rFonts w:cs="Arial"/>
          <w:sz w:val="24"/>
        </w:rPr>
        <w:t>DR AURELIO VALDIVIESO</w:t>
      </w:r>
      <w:r w:rsidR="008113EA">
        <w:rPr>
          <w:rFonts w:cs="Arial"/>
          <w:sz w:val="24"/>
        </w:rPr>
        <w:t>”</w:t>
      </w:r>
      <w:r w:rsidR="00314498">
        <w:rPr>
          <w:rFonts w:cs="Arial"/>
          <w:sz w:val="24"/>
        </w:rPr>
        <w:t>, para resolver la petición de la actora, exista ausencia de un requisito de validez y eficacia del acto administrativo</w:t>
      </w:r>
      <w:r w:rsidR="008113EA">
        <w:rPr>
          <w:rFonts w:cs="Arial"/>
          <w:sz w:val="24"/>
        </w:rPr>
        <w:t>,</w:t>
      </w:r>
      <w:r w:rsidR="00314498">
        <w:rPr>
          <w:rFonts w:cs="Arial"/>
          <w:sz w:val="24"/>
        </w:rPr>
        <w:t xml:space="preserve"> como es el dispuesto en la fracción I del artículo 17 de la Ley de Justicia Administrativa para el Estado de Oaxaca,</w:t>
      </w:r>
      <w:r w:rsidR="001A4A22">
        <w:rPr>
          <w:rFonts w:cs="Arial"/>
          <w:sz w:val="24"/>
        </w:rPr>
        <w:t xml:space="preserve"> </w:t>
      </w:r>
      <w:r w:rsidR="00314498">
        <w:rPr>
          <w:rFonts w:cs="Arial"/>
          <w:sz w:val="24"/>
        </w:rPr>
        <w:t xml:space="preserve">y como consecuencia, </w:t>
      </w:r>
      <w:r w:rsidR="008029EE">
        <w:rPr>
          <w:rFonts w:cs="Arial"/>
          <w:sz w:val="24"/>
        </w:rPr>
        <w:t>toda vez que la competencia es requisito esencial del acto de autoridad,</w:t>
      </w:r>
      <w:r w:rsidR="000913D6">
        <w:rPr>
          <w:rFonts w:cs="Arial"/>
          <w:sz w:val="24"/>
        </w:rPr>
        <w:t xml:space="preserve"> </w:t>
      </w:r>
      <w:r w:rsidR="008113EA">
        <w:rPr>
          <w:rFonts w:cs="Arial"/>
          <w:sz w:val="24"/>
        </w:rPr>
        <w:t xml:space="preserve">lo cual incide en la validez del acto administrativo, </w:t>
      </w:r>
      <w:r w:rsidR="00314498">
        <w:rPr>
          <w:rFonts w:cs="Arial"/>
          <w:sz w:val="24"/>
        </w:rPr>
        <w:t xml:space="preserve">se declara </w:t>
      </w:r>
      <w:r w:rsidR="008029EE" w:rsidRPr="008029EE">
        <w:rPr>
          <w:rFonts w:cs="Arial"/>
          <w:b/>
          <w:sz w:val="24"/>
        </w:rPr>
        <w:t>LA NULIDAD</w:t>
      </w:r>
      <w:r w:rsidR="008029EE">
        <w:rPr>
          <w:rFonts w:cs="Arial"/>
          <w:sz w:val="24"/>
        </w:rPr>
        <w:t xml:space="preserve"> </w:t>
      </w:r>
      <w:r w:rsidR="00314498">
        <w:rPr>
          <w:rFonts w:cs="Arial"/>
          <w:sz w:val="24"/>
        </w:rPr>
        <w:t xml:space="preserve">de la resolución negativa ficta recaída al escrito presentado por la actora el día </w:t>
      </w:r>
      <w:r w:rsidR="00313D7A">
        <w:rPr>
          <w:rFonts w:cs="Arial"/>
          <w:sz w:val="24"/>
        </w:rPr>
        <w:t>***** de ***** de dos mil quince (**/**/2015)</w:t>
      </w:r>
      <w:r w:rsidR="00F95F61">
        <w:rPr>
          <w:rFonts w:cs="Arial"/>
          <w:sz w:val="24"/>
        </w:rPr>
        <w:t xml:space="preserve">, </w:t>
      </w:r>
      <w:r w:rsidR="00314498">
        <w:rPr>
          <w:rFonts w:cs="Arial"/>
          <w:sz w:val="24"/>
        </w:rPr>
        <w:t xml:space="preserve">al Director del Hospital General </w:t>
      </w:r>
      <w:r w:rsidR="00D12069">
        <w:rPr>
          <w:rFonts w:cs="Arial"/>
          <w:sz w:val="24"/>
        </w:rPr>
        <w:t>“</w:t>
      </w:r>
      <w:r w:rsidR="00314498">
        <w:rPr>
          <w:rFonts w:cs="Arial"/>
          <w:sz w:val="24"/>
        </w:rPr>
        <w:t>DR</w:t>
      </w:r>
      <w:r w:rsidR="000913D6">
        <w:rPr>
          <w:rFonts w:cs="Arial"/>
          <w:sz w:val="24"/>
        </w:rPr>
        <w:t>.</w:t>
      </w:r>
      <w:r w:rsidR="00314498">
        <w:rPr>
          <w:rFonts w:cs="Arial"/>
          <w:sz w:val="24"/>
        </w:rPr>
        <w:t xml:space="preserve"> AURELIO VALDIVIESO</w:t>
      </w:r>
      <w:r w:rsidR="00D12069">
        <w:rPr>
          <w:rFonts w:cs="Arial"/>
          <w:sz w:val="24"/>
        </w:rPr>
        <w:t>”</w:t>
      </w:r>
      <w:r w:rsidR="00314498">
        <w:rPr>
          <w:rFonts w:cs="Arial"/>
          <w:sz w:val="24"/>
        </w:rPr>
        <w:t xml:space="preserve">, </w:t>
      </w:r>
      <w:r w:rsidR="000913D6">
        <w:rPr>
          <w:rFonts w:cs="Arial"/>
          <w:sz w:val="24"/>
        </w:rPr>
        <w:t xml:space="preserve">de igual forma, se declara </w:t>
      </w:r>
      <w:r w:rsidR="008029EE" w:rsidRPr="008029EE">
        <w:rPr>
          <w:rFonts w:cs="Arial"/>
          <w:b/>
          <w:sz w:val="24"/>
        </w:rPr>
        <w:t>LA NULIDAD</w:t>
      </w:r>
      <w:r w:rsidR="008029EE">
        <w:rPr>
          <w:rFonts w:cs="Arial"/>
          <w:sz w:val="24"/>
        </w:rPr>
        <w:t xml:space="preserve">, </w:t>
      </w:r>
      <w:r w:rsidR="00F95F61">
        <w:rPr>
          <w:rFonts w:cs="Arial"/>
          <w:sz w:val="24"/>
        </w:rPr>
        <w:t xml:space="preserve">del oficio número </w:t>
      </w:r>
      <w:r w:rsidR="00313D7A">
        <w:rPr>
          <w:rFonts w:cs="Arial"/>
          <w:sz w:val="24"/>
        </w:rPr>
        <w:t>***/2015</w:t>
      </w:r>
      <w:r w:rsidR="00314498">
        <w:rPr>
          <w:rFonts w:cs="Arial"/>
          <w:sz w:val="24"/>
        </w:rPr>
        <w:t xml:space="preserve">, expedido con fecha </w:t>
      </w:r>
      <w:r w:rsidR="00313D7A">
        <w:rPr>
          <w:rFonts w:cs="Arial"/>
          <w:sz w:val="24"/>
        </w:rPr>
        <w:t>***** de ***** de dos mil quince (**/**/2015)</w:t>
      </w:r>
      <w:r w:rsidR="00F95F61">
        <w:rPr>
          <w:rFonts w:cs="Arial"/>
          <w:sz w:val="24"/>
        </w:rPr>
        <w:t xml:space="preserve">, </w:t>
      </w:r>
      <w:r w:rsidR="00314498">
        <w:rPr>
          <w:rFonts w:cs="Arial"/>
          <w:sz w:val="24"/>
        </w:rPr>
        <w:t xml:space="preserve">por el Director del Hospital General </w:t>
      </w:r>
      <w:r w:rsidR="00D12069">
        <w:rPr>
          <w:rFonts w:cs="Arial"/>
          <w:sz w:val="24"/>
        </w:rPr>
        <w:t>“</w:t>
      </w:r>
      <w:r w:rsidR="00314498">
        <w:rPr>
          <w:rFonts w:cs="Arial"/>
          <w:sz w:val="24"/>
        </w:rPr>
        <w:t>DR</w:t>
      </w:r>
      <w:r w:rsidR="008029EE">
        <w:rPr>
          <w:rFonts w:cs="Arial"/>
          <w:sz w:val="24"/>
        </w:rPr>
        <w:t>.</w:t>
      </w:r>
      <w:r w:rsidR="00314498">
        <w:rPr>
          <w:rFonts w:cs="Arial"/>
          <w:sz w:val="24"/>
        </w:rPr>
        <w:t xml:space="preserve"> AURELIO VALDIVIESO</w:t>
      </w:r>
      <w:r w:rsidR="00D12069">
        <w:rPr>
          <w:rFonts w:cs="Arial"/>
          <w:sz w:val="24"/>
        </w:rPr>
        <w:t>”</w:t>
      </w:r>
      <w:r w:rsidR="00314498">
        <w:rPr>
          <w:rFonts w:cs="Arial"/>
          <w:sz w:val="24"/>
        </w:rPr>
        <w:t xml:space="preserve">, </w:t>
      </w:r>
      <w:r w:rsidR="008029EE" w:rsidRPr="008029EE">
        <w:rPr>
          <w:rFonts w:cs="Arial"/>
          <w:b/>
          <w:sz w:val="24"/>
        </w:rPr>
        <w:t>PARA EL EFECTO</w:t>
      </w:r>
      <w:r w:rsidR="008029EE">
        <w:rPr>
          <w:rFonts w:cs="Arial"/>
          <w:sz w:val="24"/>
        </w:rPr>
        <w:t xml:space="preserve"> </w:t>
      </w:r>
      <w:r w:rsidR="00314498">
        <w:rPr>
          <w:rFonts w:cs="Arial"/>
          <w:sz w:val="24"/>
        </w:rPr>
        <w:t>de que la autoridad demandada</w:t>
      </w:r>
      <w:r w:rsidR="008029EE">
        <w:rPr>
          <w:rFonts w:cs="Arial"/>
          <w:sz w:val="24"/>
        </w:rPr>
        <w:t>,</w:t>
      </w:r>
      <w:r w:rsidR="00314498">
        <w:rPr>
          <w:rFonts w:cs="Arial"/>
          <w:sz w:val="24"/>
        </w:rPr>
        <w:t xml:space="preserve"> turne la petición de la actora </w:t>
      </w:r>
      <w:proofErr w:type="spellStart"/>
      <w:r w:rsidR="00D12069">
        <w:rPr>
          <w:rFonts w:cs="Arial"/>
          <w:sz w:val="24"/>
        </w:rPr>
        <w:t>recepcionada</w:t>
      </w:r>
      <w:proofErr w:type="spellEnd"/>
      <w:r w:rsidR="00D12069">
        <w:rPr>
          <w:rFonts w:cs="Arial"/>
          <w:sz w:val="24"/>
        </w:rPr>
        <w:t xml:space="preserve"> el día </w:t>
      </w:r>
      <w:r w:rsidR="00313D7A">
        <w:rPr>
          <w:rFonts w:cs="Arial"/>
          <w:sz w:val="24"/>
        </w:rPr>
        <w:t>***** de ***** de dos mil quince (**/**/2015)</w:t>
      </w:r>
      <w:r w:rsidR="00F95F61">
        <w:rPr>
          <w:rFonts w:cs="Arial"/>
          <w:sz w:val="24"/>
        </w:rPr>
        <w:t xml:space="preserve">, </w:t>
      </w:r>
      <w:r w:rsidR="00314498">
        <w:rPr>
          <w:rFonts w:cs="Arial"/>
          <w:sz w:val="24"/>
        </w:rPr>
        <w:t xml:space="preserve">a la autoridad competente para conocer de </w:t>
      </w:r>
      <w:r w:rsidR="008029EE">
        <w:rPr>
          <w:rFonts w:cs="Arial"/>
          <w:sz w:val="24"/>
        </w:rPr>
        <w:t>ella</w:t>
      </w:r>
      <w:r w:rsidR="00314498">
        <w:rPr>
          <w:rFonts w:cs="Arial"/>
          <w:sz w:val="24"/>
        </w:rPr>
        <w:t xml:space="preserve">, como es el Director de Asuntos </w:t>
      </w:r>
      <w:r w:rsidR="008029EE">
        <w:rPr>
          <w:rFonts w:cs="Arial"/>
          <w:sz w:val="24"/>
        </w:rPr>
        <w:t>Jurídicos</w:t>
      </w:r>
      <w:r w:rsidR="00314498">
        <w:rPr>
          <w:rFonts w:cs="Arial"/>
          <w:sz w:val="24"/>
        </w:rPr>
        <w:t xml:space="preserve"> de los Servicios de Salud de Oaxaca</w:t>
      </w:r>
      <w:r w:rsidR="000913D6">
        <w:rPr>
          <w:rFonts w:cs="Arial"/>
          <w:sz w:val="24"/>
        </w:rPr>
        <w:t>, en el entendido</w:t>
      </w:r>
      <w:r w:rsidR="00D12069">
        <w:rPr>
          <w:rFonts w:cs="Arial"/>
          <w:sz w:val="24"/>
        </w:rPr>
        <w:t>,</w:t>
      </w:r>
      <w:r w:rsidR="000913D6">
        <w:rPr>
          <w:rFonts w:cs="Arial"/>
          <w:sz w:val="24"/>
        </w:rPr>
        <w:t xml:space="preserve"> que se tendrá por cumplida esta sentencia</w:t>
      </w:r>
      <w:r w:rsidR="00D12069">
        <w:rPr>
          <w:rFonts w:cs="Arial"/>
          <w:sz w:val="24"/>
        </w:rPr>
        <w:t>,</w:t>
      </w:r>
      <w:r w:rsidR="000913D6">
        <w:rPr>
          <w:rFonts w:cs="Arial"/>
          <w:sz w:val="24"/>
        </w:rPr>
        <w:t xml:space="preserve"> una vez que la autoridad demandada justifique haber remitido dicha petición al Director Jurídico referido</w:t>
      </w:r>
      <w:r w:rsidR="00F95F61">
        <w:rPr>
          <w:rFonts w:cs="Arial"/>
          <w:sz w:val="24"/>
        </w:rPr>
        <w:t>, pues a partir de su recepción</w:t>
      </w:r>
      <w:r w:rsidR="001204FB">
        <w:rPr>
          <w:rFonts w:cs="Arial"/>
          <w:sz w:val="24"/>
        </w:rPr>
        <w:t xml:space="preserve"> la actora tendrá a su alcance los medios de defensa en sede administrativa previstos en la Ley aplicable al caso, incluso, los previstas en la Ley que rige a este Tribunal</w:t>
      </w:r>
      <w:r w:rsidR="008029EE">
        <w:rPr>
          <w:rFonts w:cs="Arial"/>
          <w:sz w:val="24"/>
        </w:rPr>
        <w:t>;</w:t>
      </w:r>
      <w:r w:rsidR="008510A6">
        <w:rPr>
          <w:rFonts w:cs="Arial"/>
          <w:sz w:val="24"/>
        </w:rPr>
        <w:t xml:space="preserve"> </w:t>
      </w:r>
      <w:r w:rsidR="00683E57">
        <w:rPr>
          <w:rFonts w:cs="Arial"/>
          <w:sz w:val="24"/>
        </w:rPr>
        <w:t xml:space="preserve">lo anterior por actualizarse la cosa juzgada refleja de la ejecutoria dictada en el diverso Juicio de Nulidad </w:t>
      </w:r>
      <w:r w:rsidR="00BA2DCF">
        <w:rPr>
          <w:rFonts w:cs="Arial"/>
          <w:sz w:val="24"/>
        </w:rPr>
        <w:t>***/2016</w:t>
      </w:r>
      <w:r w:rsidR="00683E57">
        <w:rPr>
          <w:rFonts w:cs="Arial"/>
          <w:sz w:val="24"/>
        </w:rPr>
        <w:t xml:space="preserve"> del índice de la Sexta Sala Unitaria, </w:t>
      </w:r>
      <w:r w:rsidR="001204FB">
        <w:rPr>
          <w:rFonts w:cs="Arial"/>
          <w:sz w:val="24"/>
        </w:rPr>
        <w:t xml:space="preserve">lo cual </w:t>
      </w:r>
      <w:r w:rsidR="0077156C">
        <w:rPr>
          <w:rFonts w:cs="Arial"/>
          <w:sz w:val="24"/>
        </w:rPr>
        <w:t>impide</w:t>
      </w:r>
      <w:r w:rsidR="00013D47" w:rsidRPr="00D570FB">
        <w:rPr>
          <w:rFonts w:cs="Arial"/>
          <w:sz w:val="24"/>
        </w:rPr>
        <w:t xml:space="preserve"> que se dicten sentencias contradict</w:t>
      </w:r>
      <w:r w:rsidR="00013D47">
        <w:rPr>
          <w:rFonts w:cs="Arial"/>
          <w:sz w:val="24"/>
        </w:rPr>
        <w:t>orias</w:t>
      </w:r>
      <w:r w:rsidR="00683E57">
        <w:rPr>
          <w:rFonts w:cs="Arial"/>
          <w:sz w:val="24"/>
        </w:rPr>
        <w:t>,</w:t>
      </w:r>
      <w:r w:rsidR="0077156C">
        <w:rPr>
          <w:rFonts w:cs="Arial"/>
          <w:sz w:val="24"/>
        </w:rPr>
        <w:t xml:space="preserve"> y se privilegien los principios de certeza y seguridad jurídica, lo anterior</w:t>
      </w:r>
      <w:r w:rsidR="00683E57">
        <w:rPr>
          <w:rFonts w:cs="Arial"/>
          <w:sz w:val="24"/>
        </w:rPr>
        <w:t xml:space="preserve"> de conformidad con </w:t>
      </w:r>
      <w:r w:rsidR="0081174A">
        <w:rPr>
          <w:rFonts w:cs="Arial"/>
          <w:sz w:val="24"/>
        </w:rPr>
        <w:t>lo dispuesto en los artículos 17</w:t>
      </w:r>
      <w:r w:rsidR="00683E57">
        <w:rPr>
          <w:rFonts w:cs="Arial"/>
          <w:sz w:val="24"/>
        </w:rPr>
        <w:t>8 fr</w:t>
      </w:r>
      <w:r w:rsidR="0081174A">
        <w:rPr>
          <w:rFonts w:cs="Arial"/>
          <w:sz w:val="24"/>
        </w:rPr>
        <w:t>acción I, y último párrafo, y 17</w:t>
      </w:r>
      <w:r w:rsidR="00683E57">
        <w:rPr>
          <w:rFonts w:cs="Arial"/>
          <w:sz w:val="24"/>
        </w:rPr>
        <w:t xml:space="preserve">9 ambos de la Ley de </w:t>
      </w:r>
      <w:r w:rsidR="00683E57">
        <w:rPr>
          <w:rFonts w:cs="Arial"/>
          <w:sz w:val="24"/>
        </w:rPr>
        <w:lastRenderedPageBreak/>
        <w:t>Justicia Administrativa para el Estado de Oaxaca. Sirve de apoyo a lo anterior, la</w:t>
      </w:r>
      <w:r w:rsidR="008029EE">
        <w:rPr>
          <w:rFonts w:cs="Arial"/>
          <w:sz w:val="24"/>
        </w:rPr>
        <w:t>s</w:t>
      </w:r>
      <w:r w:rsidR="00683E57">
        <w:rPr>
          <w:rFonts w:cs="Arial"/>
          <w:sz w:val="24"/>
        </w:rPr>
        <w:t xml:space="preserve"> jurisprudencia</w:t>
      </w:r>
      <w:r w:rsidR="008029EE">
        <w:rPr>
          <w:rFonts w:cs="Arial"/>
          <w:sz w:val="24"/>
        </w:rPr>
        <w:t>s</w:t>
      </w:r>
      <w:r w:rsidR="00683E57">
        <w:rPr>
          <w:rFonts w:cs="Arial"/>
          <w:sz w:val="24"/>
        </w:rPr>
        <w:t xml:space="preserve"> con datos de identificación:</w:t>
      </w:r>
      <w:r w:rsidR="00F4022E">
        <w:rPr>
          <w:rFonts w:cs="Arial"/>
          <w:sz w:val="24"/>
        </w:rPr>
        <w:t xml:space="preserve"> Gaceta del Semanario Judicial de la Federación, Núm. 77, Mayo de 1994, Octava época, pág. 12, registro 205463, Jurisprudencia Común, Pleno, de rubro: “</w:t>
      </w:r>
      <w:r w:rsidR="00F4022E" w:rsidRPr="008029EE">
        <w:rPr>
          <w:rFonts w:cs="Arial"/>
          <w:i/>
          <w:sz w:val="24"/>
        </w:rPr>
        <w:t>COMPETENCIA. SU FUNDAMENTACION ES REQUISITO ESENCIAL DEL ACTO DE AUTORIDAD</w:t>
      </w:r>
      <w:r w:rsidR="00F4022E" w:rsidRPr="00F4022E">
        <w:rPr>
          <w:rFonts w:cs="Arial"/>
          <w:sz w:val="24"/>
        </w:rPr>
        <w:t>.</w:t>
      </w:r>
      <w:r w:rsidR="00F4022E">
        <w:rPr>
          <w:rFonts w:cs="Arial"/>
          <w:sz w:val="24"/>
        </w:rPr>
        <w:t>”;</w:t>
      </w:r>
    </w:p>
    <w:p w14:paraId="3B08F49A" w14:textId="77777777" w:rsidR="00EC78AD" w:rsidRDefault="00EC78AD" w:rsidP="00692C8F">
      <w:pPr>
        <w:pStyle w:val="corte4fondoCarCarCar"/>
        <w:spacing w:before="240"/>
        <w:ind w:firstLine="708"/>
        <w:rPr>
          <w:rFonts w:cs="Arial"/>
          <w:sz w:val="24"/>
        </w:rPr>
      </w:pPr>
      <w:r>
        <w:rPr>
          <w:rFonts w:cs="Arial"/>
          <w:sz w:val="24"/>
        </w:rPr>
        <w:t>Semanario Judicial de la Federación y su Gaceta, Tomo XXV, Abril de 2007, página 1377, Jurisprudencia Administrativa, Novena Época, Tribunales Colegiados de Circuito, registro 172812, de rubro:</w:t>
      </w:r>
      <w:r w:rsidRPr="00EC78AD">
        <w:t xml:space="preserve"> </w:t>
      </w:r>
      <w:r>
        <w:t>“</w:t>
      </w:r>
      <w:r w:rsidRPr="00E52787">
        <w:rPr>
          <w:rFonts w:cs="Arial"/>
          <w:i/>
          <w:sz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r w:rsidRPr="00EC78AD">
        <w:rPr>
          <w:rFonts w:cs="Arial"/>
          <w:sz w:val="24"/>
        </w:rPr>
        <w:t>.</w:t>
      </w:r>
      <w:r>
        <w:rPr>
          <w:rFonts w:cs="Arial"/>
          <w:sz w:val="24"/>
        </w:rPr>
        <w:t>”</w:t>
      </w:r>
      <w:r w:rsidR="0077156C">
        <w:rPr>
          <w:rFonts w:cs="Arial"/>
          <w:sz w:val="24"/>
        </w:rPr>
        <w:t>;</w:t>
      </w:r>
    </w:p>
    <w:p w14:paraId="619C8173" w14:textId="77777777" w:rsidR="00ED364D" w:rsidRDefault="00F4022E" w:rsidP="00692C8F">
      <w:pPr>
        <w:pStyle w:val="corte4fondoCarCarCar"/>
        <w:spacing w:before="240"/>
        <w:ind w:firstLine="708"/>
        <w:rPr>
          <w:rFonts w:cs="Arial"/>
          <w:sz w:val="24"/>
        </w:rPr>
      </w:pPr>
      <w:r>
        <w:rPr>
          <w:rFonts w:cs="Arial"/>
          <w:sz w:val="24"/>
        </w:rPr>
        <w:t>Semanario Judicial de la Federación y su Gaceta, Tomo XXIV, Julio de 2006, página 1087, Jurisprudencia Administrativa, Novena Época, Tribunales Colegiados de Circuito, registro 174597, de rubro:</w:t>
      </w:r>
      <w:r w:rsidRPr="00F4022E">
        <w:t xml:space="preserve"> </w:t>
      </w:r>
      <w:r>
        <w:t>“</w:t>
      </w:r>
      <w:r w:rsidRPr="008029EE">
        <w:rPr>
          <w:rFonts w:cs="Arial"/>
          <w:i/>
          <w:sz w:val="24"/>
        </w:rPr>
        <w:t>SENTENCIAS DEL TRIBUNAL FEDERAL DE JUSTICIA FISCAL Y ADMINISTRATIVA. SUS EFECTOS CUANDO LA AUTORIDAD OMITE FUNDAR SU COMPETENCIA Y CUANDO DEL ESTUDIO DE FONDO SE ADVIERTE QUE CARECE DE ELLA.</w:t>
      </w:r>
      <w:r>
        <w:rPr>
          <w:rFonts w:cs="Arial"/>
          <w:sz w:val="24"/>
        </w:rPr>
        <w:t>”;</w:t>
      </w:r>
    </w:p>
    <w:p w14:paraId="4C1EF9E2" w14:textId="77777777" w:rsidR="00F4022E" w:rsidRDefault="00F4022E" w:rsidP="00692C8F">
      <w:pPr>
        <w:pStyle w:val="corte4fondoCarCarCar"/>
        <w:spacing w:before="240"/>
        <w:ind w:firstLine="708"/>
        <w:rPr>
          <w:rFonts w:cs="Arial"/>
          <w:sz w:val="24"/>
        </w:rPr>
      </w:pPr>
      <w:r>
        <w:rPr>
          <w:rFonts w:cs="Arial"/>
          <w:sz w:val="24"/>
        </w:rPr>
        <w:t>Semanario Judicial de la Federación y su Gac</w:t>
      </w:r>
      <w:r w:rsidR="0077156C">
        <w:rPr>
          <w:rFonts w:cs="Arial"/>
          <w:sz w:val="24"/>
        </w:rPr>
        <w:t>eta, Tomo XXXIII, Enero de 2011,</w:t>
      </w:r>
      <w:r>
        <w:rPr>
          <w:rFonts w:cs="Arial"/>
          <w:sz w:val="24"/>
        </w:rPr>
        <w:t xml:space="preserve"> página 661, Jurisprudencia Administrativa, Novena Época, Segunda Sala, registro 163187, de rubro: “</w:t>
      </w:r>
      <w:r w:rsidRPr="00F4022E">
        <w:rPr>
          <w:rFonts w:cs="Arial"/>
          <w:i/>
          <w:sz w:val="24"/>
        </w:rPr>
        <w:t>COSA JUZGADA INDIRECTA O REFLEJA. SU EFICACIA DENTRO DEL JUICIO CONTENCIOSO ADMINISTRATIVO</w:t>
      </w:r>
      <w:r w:rsidRPr="00F4022E">
        <w:rPr>
          <w:rFonts w:cs="Arial"/>
          <w:sz w:val="24"/>
        </w:rPr>
        <w:t>.</w:t>
      </w:r>
      <w:r>
        <w:rPr>
          <w:rFonts w:cs="Arial"/>
          <w:sz w:val="24"/>
        </w:rPr>
        <w:t>”; y las tesis:</w:t>
      </w:r>
    </w:p>
    <w:p w14:paraId="5B653C86" w14:textId="77777777" w:rsidR="00F4022E" w:rsidRDefault="00F4022E" w:rsidP="00692C8F">
      <w:pPr>
        <w:pStyle w:val="corte4fondoCarCarCar"/>
        <w:spacing w:before="240"/>
        <w:ind w:firstLine="708"/>
        <w:rPr>
          <w:rFonts w:cs="Arial"/>
          <w:sz w:val="24"/>
        </w:rPr>
      </w:pPr>
      <w:r>
        <w:rPr>
          <w:rFonts w:cs="Arial"/>
          <w:sz w:val="24"/>
        </w:rPr>
        <w:t>Semanario Judicial de la Federación y su Gaceta, Tomo I, Junio de 1995, Novena época, pág. 423, registro 204955, Tesis Aislada Civil, Tribunales Colegiados de Circuito, de rubro: “</w:t>
      </w:r>
      <w:r w:rsidRPr="00F4022E">
        <w:rPr>
          <w:rFonts w:cs="Arial"/>
          <w:i/>
          <w:sz w:val="24"/>
        </w:rPr>
        <w:t>COSA JUZGADA, EFICACIA REFLEJA DE LA</w:t>
      </w:r>
      <w:r w:rsidRPr="00F4022E">
        <w:rPr>
          <w:rFonts w:cs="Arial"/>
          <w:sz w:val="24"/>
        </w:rPr>
        <w:t>.</w:t>
      </w:r>
      <w:r>
        <w:rPr>
          <w:rFonts w:cs="Arial"/>
          <w:sz w:val="24"/>
        </w:rPr>
        <w:t>”</w:t>
      </w:r>
      <w:r w:rsidR="00F44401">
        <w:rPr>
          <w:rFonts w:cs="Arial"/>
          <w:sz w:val="24"/>
        </w:rPr>
        <w:t>;</w:t>
      </w:r>
    </w:p>
    <w:p w14:paraId="55CFD052" w14:textId="77777777" w:rsidR="00F44401" w:rsidRDefault="00F44401" w:rsidP="00692C8F">
      <w:pPr>
        <w:pStyle w:val="corte4fondoCarCarCar"/>
        <w:spacing w:before="240"/>
        <w:ind w:firstLine="708"/>
        <w:rPr>
          <w:rFonts w:cs="Arial"/>
          <w:sz w:val="24"/>
        </w:rPr>
      </w:pPr>
      <w:r>
        <w:rPr>
          <w:rFonts w:cs="Arial"/>
          <w:sz w:val="24"/>
        </w:rPr>
        <w:t>Semanario Judicial de la Federación y su Gaceta, Tomo XXIX, Febrero de 2009, Novena Época, página 1842, registro 167948, Tesis Aislada Común, Tribunales Colegiados de Circuito, de rubro: “</w:t>
      </w:r>
      <w:r w:rsidRPr="000433E4">
        <w:rPr>
          <w:rFonts w:cs="Arial"/>
          <w:i/>
          <w:sz w:val="24"/>
        </w:rPr>
        <w:t>COSA JUZGADA. ELEMENTOS PARA SU EFICACIA REFLEJA</w:t>
      </w:r>
      <w:r w:rsidRPr="00F44401">
        <w:rPr>
          <w:rFonts w:cs="Arial"/>
          <w:sz w:val="24"/>
        </w:rPr>
        <w:t>.</w:t>
      </w:r>
      <w:r>
        <w:rPr>
          <w:rFonts w:cs="Arial"/>
          <w:sz w:val="24"/>
        </w:rPr>
        <w:t>”</w:t>
      </w:r>
      <w:r w:rsidR="006E67DC">
        <w:rPr>
          <w:rFonts w:cs="Arial"/>
          <w:sz w:val="24"/>
        </w:rPr>
        <w:t>; y,</w:t>
      </w:r>
    </w:p>
    <w:p w14:paraId="2077CC5B" w14:textId="77777777" w:rsidR="00ED364D" w:rsidRDefault="00F4022E" w:rsidP="00692C8F">
      <w:pPr>
        <w:pStyle w:val="corte4fondoCarCarCar"/>
        <w:spacing w:before="240"/>
        <w:ind w:firstLine="708"/>
        <w:rPr>
          <w:rFonts w:cs="Arial"/>
          <w:sz w:val="24"/>
        </w:rPr>
      </w:pPr>
      <w:r>
        <w:rPr>
          <w:rFonts w:cs="Arial"/>
          <w:sz w:val="24"/>
        </w:rPr>
        <w:lastRenderedPageBreak/>
        <w:t>Gaceta del Semanario Judicial de la Federación, Libro 14, Enero de 2015, Tomo III, Décima Época, pág. 1886, registro 2008339, Tesis Aislada Civil, Tribunales Colegiados de Circuito, de rubro: “</w:t>
      </w:r>
      <w:r w:rsidRPr="000433E4">
        <w:rPr>
          <w:rFonts w:cs="Arial"/>
          <w:i/>
          <w:sz w:val="24"/>
        </w:rPr>
        <w:t>COSA JUZGADA. SU EFICACIA REFLEJA SE EXTIENDE A ASPECTOS AUN NO DECIDIDOS EXPRESAMENTE EN EL JUICIO PRIMIGENIO.”</w:t>
      </w:r>
    </w:p>
    <w:p w14:paraId="2EE78E7C" w14:textId="77777777" w:rsidR="00B07E6B" w:rsidRDefault="00B07E6B" w:rsidP="00B07E6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F95F61">
        <w:rPr>
          <w:rFonts w:ascii="Arial" w:hAnsi="Arial" w:cs="Arial"/>
          <w:sz w:val="24"/>
          <w:szCs w:val="24"/>
        </w:rPr>
        <w:t>apoyo además en los artículos 177 y 17</w:t>
      </w:r>
      <w:r>
        <w:rPr>
          <w:rFonts w:ascii="Arial" w:hAnsi="Arial" w:cs="Arial"/>
          <w:sz w:val="24"/>
          <w:szCs w:val="24"/>
        </w:rPr>
        <w:t xml:space="preserve">9 de la Ley de Justicia Administrativa para el Estado, se: - </w:t>
      </w:r>
      <w:r w:rsidR="00F95F61">
        <w:rPr>
          <w:rFonts w:ascii="Arial" w:hAnsi="Arial" w:cs="Arial"/>
          <w:sz w:val="24"/>
          <w:szCs w:val="24"/>
        </w:rPr>
        <w:t>- - - - - - - - - - - -</w:t>
      </w:r>
    </w:p>
    <w:p w14:paraId="0451F335" w14:textId="77777777" w:rsidR="00B07E6B" w:rsidRDefault="00B07E6B" w:rsidP="00B07E6B">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6EBE8A8" w14:textId="77777777" w:rsidR="00B07E6B" w:rsidRDefault="00B07E6B" w:rsidP="00B07E6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Tercera Sala de Primera Instancia del Tribunal de Justicia Administrativa del Estado de Oaxaca, es legalmente competente para conocer y resolver del presente Juicio de Nulidad. - - - - - - - - - - - - - - - -</w:t>
      </w:r>
    </w:p>
    <w:p w14:paraId="33495BE9" w14:textId="77777777" w:rsidR="00B07E6B" w:rsidRPr="0046459E" w:rsidRDefault="00B07E6B" w:rsidP="00B07E6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w:t>
      </w:r>
      <w:r w:rsidRPr="00B07E6B">
        <w:rPr>
          <w:rFonts w:ascii="Arial" w:hAnsi="Arial" w:cs="Arial"/>
          <w:sz w:val="24"/>
          <w:szCs w:val="24"/>
        </w:rPr>
        <w:t xml:space="preserve">resolución.- - - - - - - - - - - </w:t>
      </w:r>
      <w:r w:rsidRPr="0046459E">
        <w:rPr>
          <w:rFonts w:ascii="Arial" w:hAnsi="Arial" w:cs="Arial"/>
          <w:sz w:val="24"/>
          <w:szCs w:val="24"/>
        </w:rPr>
        <w:t>- - - - - - - - - - - - - - - - - - - - - - - - - - - - - - - -</w:t>
      </w:r>
    </w:p>
    <w:p w14:paraId="2057BC2F" w14:textId="5F2FCAA4" w:rsidR="00B07E6B" w:rsidRDefault="00B07E6B" w:rsidP="00B07E6B">
      <w:pPr>
        <w:tabs>
          <w:tab w:val="center" w:pos="4574"/>
        </w:tabs>
        <w:spacing w:line="360" w:lineRule="auto"/>
        <w:ind w:firstLine="708"/>
        <w:jc w:val="both"/>
        <w:rPr>
          <w:rFonts w:ascii="Arial" w:hAnsi="Arial" w:cs="Arial"/>
          <w:bCs/>
          <w:sz w:val="24"/>
        </w:rPr>
      </w:pPr>
      <w:proofErr w:type="gramStart"/>
      <w:r w:rsidRPr="0046459E">
        <w:rPr>
          <w:rFonts w:ascii="Arial" w:hAnsi="Arial" w:cs="Arial"/>
          <w:b/>
          <w:sz w:val="24"/>
          <w:szCs w:val="24"/>
        </w:rPr>
        <w:t>TERCERO.-</w:t>
      </w:r>
      <w:proofErr w:type="gramEnd"/>
      <w:r w:rsidRPr="0046459E">
        <w:rPr>
          <w:rFonts w:ascii="Arial" w:hAnsi="Arial" w:cs="Arial"/>
          <w:sz w:val="24"/>
          <w:szCs w:val="24"/>
        </w:rPr>
        <w:t xml:space="preserve"> Se declara la </w:t>
      </w:r>
      <w:r w:rsidRPr="0046459E">
        <w:rPr>
          <w:rFonts w:ascii="Arial" w:hAnsi="Arial" w:cs="Arial"/>
          <w:b/>
          <w:sz w:val="24"/>
          <w:szCs w:val="24"/>
        </w:rPr>
        <w:t xml:space="preserve">NULIDAD de la notificación </w:t>
      </w:r>
      <w:r w:rsidRPr="0046459E">
        <w:rPr>
          <w:rFonts w:ascii="Arial" w:hAnsi="Arial" w:cs="Arial"/>
          <w:bCs/>
          <w:sz w:val="24"/>
        </w:rPr>
        <w:t>efectuada</w:t>
      </w:r>
      <w:r w:rsidRPr="00B07E6B">
        <w:rPr>
          <w:rFonts w:ascii="Arial" w:hAnsi="Arial" w:cs="Arial"/>
          <w:bCs/>
          <w:sz w:val="24"/>
        </w:rPr>
        <w:t xml:space="preserve"> el día </w:t>
      </w:r>
      <w:r w:rsidR="00BA2DCF">
        <w:rPr>
          <w:rFonts w:ascii="Arial" w:hAnsi="Arial" w:cs="Arial"/>
          <w:bCs/>
          <w:sz w:val="24"/>
        </w:rPr>
        <w:t>***** de ***** de dos mil quince (**/**/2015)</w:t>
      </w:r>
      <w:r w:rsidR="008A3989">
        <w:rPr>
          <w:rFonts w:ascii="Arial" w:hAnsi="Arial" w:cs="Arial"/>
          <w:bCs/>
          <w:sz w:val="24"/>
        </w:rPr>
        <w:t>,</w:t>
      </w:r>
      <w:r w:rsidRPr="00B07E6B">
        <w:rPr>
          <w:rFonts w:ascii="Arial" w:hAnsi="Arial" w:cs="Arial"/>
          <w:bCs/>
          <w:sz w:val="24"/>
        </w:rPr>
        <w:t xml:space="preserve"> por el Notificador EDGAR</w:t>
      </w:r>
      <w:r w:rsidR="008A3989">
        <w:rPr>
          <w:rFonts w:ascii="Arial" w:hAnsi="Arial" w:cs="Arial"/>
          <w:bCs/>
          <w:sz w:val="24"/>
        </w:rPr>
        <w:t xml:space="preserve"> FERNÁNDEZ GARICA, del oficio </w:t>
      </w:r>
      <w:r w:rsidR="00313D7A">
        <w:rPr>
          <w:rFonts w:ascii="Arial" w:hAnsi="Arial" w:cs="Arial"/>
          <w:bCs/>
          <w:sz w:val="24"/>
        </w:rPr>
        <w:t>***/2015</w:t>
      </w:r>
      <w:r w:rsidRPr="00B07E6B">
        <w:rPr>
          <w:rFonts w:ascii="Arial" w:hAnsi="Arial" w:cs="Arial"/>
          <w:bCs/>
          <w:sz w:val="24"/>
        </w:rPr>
        <w:t xml:space="preserve"> de fecha </w:t>
      </w:r>
      <w:r w:rsidR="00313D7A">
        <w:rPr>
          <w:rFonts w:ascii="Arial" w:hAnsi="Arial" w:cs="Arial"/>
          <w:bCs/>
          <w:sz w:val="24"/>
        </w:rPr>
        <w:t>***** de ***** de dos mil quince (**/**/2015)</w:t>
      </w:r>
      <w:r w:rsidR="008A3989">
        <w:rPr>
          <w:rFonts w:ascii="Arial" w:hAnsi="Arial" w:cs="Arial"/>
          <w:bCs/>
          <w:sz w:val="24"/>
        </w:rPr>
        <w:t xml:space="preserve">, </w:t>
      </w:r>
      <w:r w:rsidRPr="00B07E6B">
        <w:rPr>
          <w:rFonts w:ascii="Arial" w:hAnsi="Arial" w:cs="Arial"/>
          <w:bCs/>
          <w:sz w:val="24"/>
        </w:rPr>
        <w:t xml:space="preserve">suscrito por el Director del Hospital General </w:t>
      </w:r>
      <w:r w:rsidR="00B519F3">
        <w:rPr>
          <w:rFonts w:ascii="Arial" w:hAnsi="Arial" w:cs="Arial"/>
          <w:bCs/>
          <w:sz w:val="24"/>
        </w:rPr>
        <w:t>“</w:t>
      </w:r>
      <w:r w:rsidRPr="00B07E6B">
        <w:rPr>
          <w:rFonts w:ascii="Arial" w:hAnsi="Arial" w:cs="Arial"/>
          <w:bCs/>
          <w:sz w:val="24"/>
        </w:rPr>
        <w:t>DR</w:t>
      </w:r>
      <w:r w:rsidR="00B519F3">
        <w:rPr>
          <w:rFonts w:ascii="Arial" w:hAnsi="Arial" w:cs="Arial"/>
          <w:bCs/>
          <w:sz w:val="24"/>
        </w:rPr>
        <w:t>.</w:t>
      </w:r>
      <w:r w:rsidRPr="00B07E6B">
        <w:rPr>
          <w:rFonts w:ascii="Arial" w:hAnsi="Arial" w:cs="Arial"/>
          <w:bCs/>
          <w:sz w:val="24"/>
        </w:rPr>
        <w:t xml:space="preserve"> AURELIO VALDIVIESO</w:t>
      </w:r>
      <w:r w:rsidR="00B519F3">
        <w:rPr>
          <w:rFonts w:ascii="Arial" w:hAnsi="Arial" w:cs="Arial"/>
          <w:bCs/>
          <w:sz w:val="24"/>
        </w:rPr>
        <w:t>”</w:t>
      </w:r>
      <w:r w:rsidRPr="00B07E6B">
        <w:rPr>
          <w:rFonts w:ascii="Arial" w:hAnsi="Arial" w:cs="Arial"/>
          <w:bCs/>
          <w:sz w:val="24"/>
        </w:rPr>
        <w:t xml:space="preserve">, lo anterior de conformidad con lo expuesto en el considerando QUINTO de esta resolución.- - - - - - - - - - - - - - </w:t>
      </w:r>
      <w:r w:rsidR="008A3989">
        <w:rPr>
          <w:rFonts w:ascii="Arial" w:hAnsi="Arial" w:cs="Arial"/>
          <w:bCs/>
          <w:sz w:val="24"/>
        </w:rPr>
        <w:t xml:space="preserve">- - - - - - - - - - - - </w:t>
      </w:r>
    </w:p>
    <w:p w14:paraId="60DB15F0" w14:textId="4B939222" w:rsidR="0078773D" w:rsidRDefault="00B07E6B" w:rsidP="00B07E6B">
      <w:pPr>
        <w:tabs>
          <w:tab w:val="center" w:pos="4574"/>
        </w:tabs>
        <w:spacing w:line="360" w:lineRule="auto"/>
        <w:ind w:firstLine="708"/>
        <w:jc w:val="both"/>
        <w:rPr>
          <w:rFonts w:ascii="Arial" w:hAnsi="Arial" w:cs="Arial"/>
          <w:bCs/>
          <w:sz w:val="24"/>
        </w:rPr>
      </w:pPr>
      <w:proofErr w:type="gramStart"/>
      <w:r w:rsidRPr="00B07E6B">
        <w:rPr>
          <w:rFonts w:ascii="Arial" w:hAnsi="Arial" w:cs="Arial"/>
          <w:b/>
          <w:bCs/>
          <w:sz w:val="24"/>
        </w:rPr>
        <w:t>CUARTO</w:t>
      </w:r>
      <w:r w:rsidRPr="00B07E6B">
        <w:rPr>
          <w:rFonts w:ascii="Arial" w:hAnsi="Arial" w:cs="Arial"/>
          <w:bCs/>
          <w:sz w:val="24"/>
        </w:rPr>
        <w:t>.-</w:t>
      </w:r>
      <w:proofErr w:type="gramEnd"/>
      <w:r w:rsidRPr="00B07E6B">
        <w:rPr>
          <w:rFonts w:ascii="Arial" w:hAnsi="Arial" w:cs="Arial"/>
          <w:bCs/>
          <w:sz w:val="24"/>
        </w:rPr>
        <w:t xml:space="preserve"> Se </w:t>
      </w:r>
      <w:r w:rsidR="0078773D">
        <w:rPr>
          <w:rFonts w:ascii="Arial" w:hAnsi="Arial" w:cs="Arial"/>
          <w:sz w:val="24"/>
          <w:szCs w:val="24"/>
        </w:rPr>
        <w:t xml:space="preserve">declara </w:t>
      </w:r>
      <w:r w:rsidR="0078773D" w:rsidRPr="00C040EC">
        <w:rPr>
          <w:rFonts w:ascii="Arial" w:hAnsi="Arial" w:cs="Arial"/>
          <w:b/>
          <w:sz w:val="24"/>
          <w:szCs w:val="24"/>
        </w:rPr>
        <w:t>CONFIGURADA LA RESOLUCI</w:t>
      </w:r>
      <w:r w:rsidR="0078773D">
        <w:rPr>
          <w:rFonts w:ascii="Arial" w:hAnsi="Arial" w:cs="Arial"/>
          <w:b/>
          <w:sz w:val="24"/>
          <w:szCs w:val="24"/>
        </w:rPr>
        <w:t>ÓN</w:t>
      </w:r>
      <w:r w:rsidR="0078773D" w:rsidRPr="00C040EC">
        <w:rPr>
          <w:rFonts w:ascii="Arial" w:hAnsi="Arial" w:cs="Arial"/>
          <w:b/>
          <w:sz w:val="24"/>
          <w:szCs w:val="24"/>
        </w:rPr>
        <w:t xml:space="preserve"> NEGATIVA FICTA,</w:t>
      </w:r>
      <w:r w:rsidR="0078773D">
        <w:rPr>
          <w:rFonts w:ascii="Arial" w:hAnsi="Arial" w:cs="Arial"/>
          <w:sz w:val="24"/>
          <w:szCs w:val="24"/>
        </w:rPr>
        <w:t xml:space="preserve"> recaída al escrito presentado por la actora, el día </w:t>
      </w:r>
      <w:r w:rsidR="00313D7A">
        <w:rPr>
          <w:rFonts w:ascii="Arial" w:hAnsi="Arial" w:cs="Arial"/>
          <w:sz w:val="24"/>
          <w:szCs w:val="24"/>
        </w:rPr>
        <w:t>***** de ***** de dos mil quince (**/**/2015)</w:t>
      </w:r>
      <w:r w:rsidR="0078773D">
        <w:rPr>
          <w:rFonts w:ascii="Arial" w:hAnsi="Arial" w:cs="Arial"/>
          <w:sz w:val="24"/>
          <w:szCs w:val="24"/>
        </w:rPr>
        <w:t>, al Director del Hospital</w:t>
      </w:r>
      <w:r w:rsidR="00B750E7">
        <w:rPr>
          <w:rFonts w:ascii="Arial" w:hAnsi="Arial" w:cs="Arial"/>
          <w:sz w:val="24"/>
          <w:szCs w:val="24"/>
        </w:rPr>
        <w:t xml:space="preserve"> General</w:t>
      </w:r>
      <w:r w:rsidR="0078773D">
        <w:rPr>
          <w:rFonts w:ascii="Arial" w:hAnsi="Arial" w:cs="Arial"/>
          <w:sz w:val="24"/>
          <w:szCs w:val="24"/>
        </w:rPr>
        <w:t xml:space="preserve"> “DR. AURELIO VALDIVIESO”, del Estado de Oaxaca, lo anterior en términos del considerando SEXTO de esta resolución.- - - - - - - - - </w:t>
      </w:r>
      <w:r w:rsidR="00183374">
        <w:rPr>
          <w:rFonts w:ascii="Arial" w:hAnsi="Arial" w:cs="Arial"/>
          <w:sz w:val="24"/>
          <w:szCs w:val="24"/>
        </w:rPr>
        <w:t xml:space="preserve">- - - - - - - - - - - - - - - - - </w:t>
      </w:r>
    </w:p>
    <w:p w14:paraId="4FE5813C" w14:textId="60391BFE" w:rsidR="0078773D" w:rsidRDefault="0078773D" w:rsidP="0078773D">
      <w:pPr>
        <w:tabs>
          <w:tab w:val="center" w:pos="4574"/>
        </w:tabs>
        <w:spacing w:line="360" w:lineRule="auto"/>
        <w:ind w:firstLine="708"/>
        <w:jc w:val="both"/>
        <w:rPr>
          <w:rFonts w:ascii="Arial" w:hAnsi="Arial" w:cs="Arial"/>
          <w:bCs/>
          <w:sz w:val="24"/>
        </w:rPr>
      </w:pPr>
      <w:r w:rsidRPr="0078773D">
        <w:rPr>
          <w:rFonts w:ascii="Arial" w:hAnsi="Arial" w:cs="Arial"/>
          <w:b/>
          <w:bCs/>
          <w:sz w:val="24"/>
        </w:rPr>
        <w:t>QUINTO</w:t>
      </w:r>
      <w:r>
        <w:rPr>
          <w:rFonts w:ascii="Arial" w:hAnsi="Arial" w:cs="Arial"/>
          <w:bCs/>
          <w:sz w:val="24"/>
        </w:rPr>
        <w:t>.-</w:t>
      </w:r>
      <w:r w:rsidRPr="0078773D">
        <w:rPr>
          <w:rFonts w:ascii="Arial" w:hAnsi="Arial" w:cs="Arial"/>
          <w:bCs/>
          <w:sz w:val="24"/>
        </w:rPr>
        <w:t xml:space="preserve"> </w:t>
      </w:r>
      <w:r w:rsidRPr="00B07E6B">
        <w:rPr>
          <w:rFonts w:ascii="Arial" w:hAnsi="Arial" w:cs="Arial"/>
          <w:bCs/>
          <w:sz w:val="24"/>
        </w:rPr>
        <w:t xml:space="preserve">Se declara la </w:t>
      </w:r>
      <w:r w:rsidRPr="0046459E">
        <w:rPr>
          <w:rFonts w:ascii="Arial" w:hAnsi="Arial" w:cs="Arial"/>
          <w:b/>
          <w:bCs/>
          <w:sz w:val="24"/>
        </w:rPr>
        <w:t>NULIDAD</w:t>
      </w:r>
      <w:r w:rsidRPr="00B07E6B">
        <w:rPr>
          <w:rFonts w:ascii="Arial" w:hAnsi="Arial" w:cs="Arial"/>
          <w:bCs/>
          <w:sz w:val="24"/>
        </w:rPr>
        <w:t xml:space="preserve"> </w:t>
      </w:r>
      <w:r w:rsidRPr="00B07E6B">
        <w:rPr>
          <w:rFonts w:ascii="Arial" w:hAnsi="Arial" w:cs="Arial"/>
          <w:sz w:val="24"/>
        </w:rPr>
        <w:t xml:space="preserve">de la resolución negativa ficta recaída al escrito presentado por la actora el día </w:t>
      </w:r>
      <w:r w:rsidR="00313D7A">
        <w:rPr>
          <w:rFonts w:ascii="Arial" w:hAnsi="Arial" w:cs="Arial"/>
          <w:sz w:val="24"/>
          <w:szCs w:val="24"/>
        </w:rPr>
        <w:t>***** de ***** de dos mil quince (**/**/2015)</w:t>
      </w:r>
      <w:r w:rsidR="002B39C3">
        <w:rPr>
          <w:rFonts w:ascii="Arial" w:hAnsi="Arial" w:cs="Arial"/>
          <w:sz w:val="24"/>
          <w:szCs w:val="24"/>
        </w:rPr>
        <w:t xml:space="preserve">, </w:t>
      </w:r>
      <w:r w:rsidRPr="00B07E6B">
        <w:rPr>
          <w:rFonts w:ascii="Arial" w:hAnsi="Arial" w:cs="Arial"/>
          <w:sz w:val="24"/>
        </w:rPr>
        <w:t xml:space="preserve">al Director del Hospital General </w:t>
      </w:r>
      <w:r w:rsidR="00B750E7">
        <w:rPr>
          <w:rFonts w:ascii="Arial" w:hAnsi="Arial" w:cs="Arial"/>
          <w:sz w:val="24"/>
        </w:rPr>
        <w:t>“</w:t>
      </w:r>
      <w:r w:rsidRPr="00B07E6B">
        <w:rPr>
          <w:rFonts w:ascii="Arial" w:hAnsi="Arial" w:cs="Arial"/>
          <w:sz w:val="24"/>
        </w:rPr>
        <w:t>DR. AURELIO VALDIVIESO</w:t>
      </w:r>
      <w:r w:rsidR="00B750E7">
        <w:rPr>
          <w:rFonts w:ascii="Arial" w:hAnsi="Arial" w:cs="Arial"/>
          <w:sz w:val="24"/>
        </w:rPr>
        <w:t>”</w:t>
      </w:r>
      <w:r w:rsidRPr="00B07E6B">
        <w:rPr>
          <w:rFonts w:ascii="Arial" w:hAnsi="Arial" w:cs="Arial"/>
          <w:sz w:val="24"/>
        </w:rPr>
        <w:t xml:space="preserve">, de igual forma, se declara </w:t>
      </w:r>
      <w:r w:rsidRPr="00B07E6B">
        <w:rPr>
          <w:rFonts w:ascii="Arial" w:hAnsi="Arial" w:cs="Arial"/>
          <w:b/>
          <w:sz w:val="24"/>
        </w:rPr>
        <w:t>LA NULIDAD</w:t>
      </w:r>
      <w:r w:rsidRPr="00B07E6B">
        <w:rPr>
          <w:rFonts w:ascii="Arial" w:hAnsi="Arial" w:cs="Arial"/>
          <w:sz w:val="24"/>
        </w:rPr>
        <w:t xml:space="preserve">, del oficio número </w:t>
      </w:r>
      <w:r w:rsidR="00313D7A">
        <w:rPr>
          <w:rFonts w:ascii="Arial" w:hAnsi="Arial" w:cs="Arial"/>
          <w:sz w:val="24"/>
        </w:rPr>
        <w:t>***/2015</w:t>
      </w:r>
      <w:r w:rsidRPr="00B07E6B">
        <w:rPr>
          <w:rFonts w:ascii="Arial" w:hAnsi="Arial" w:cs="Arial"/>
          <w:sz w:val="24"/>
        </w:rPr>
        <w:t xml:space="preserve">, expedido con fecha </w:t>
      </w:r>
      <w:r w:rsidR="00313D7A">
        <w:rPr>
          <w:rFonts w:ascii="Arial" w:hAnsi="Arial" w:cs="Arial"/>
          <w:bCs/>
          <w:sz w:val="24"/>
        </w:rPr>
        <w:t>***** de ***** de dos mil quince (**/**/2015)</w:t>
      </w:r>
      <w:r w:rsidR="002B39C3">
        <w:rPr>
          <w:rFonts w:ascii="Arial" w:hAnsi="Arial" w:cs="Arial"/>
          <w:bCs/>
          <w:sz w:val="24"/>
        </w:rPr>
        <w:t xml:space="preserve">, </w:t>
      </w:r>
      <w:r w:rsidRPr="00B07E6B">
        <w:rPr>
          <w:rFonts w:ascii="Arial" w:hAnsi="Arial" w:cs="Arial"/>
          <w:sz w:val="24"/>
        </w:rPr>
        <w:t xml:space="preserve"> por el Director del Hospital General </w:t>
      </w:r>
      <w:r w:rsidR="00B750E7">
        <w:rPr>
          <w:rFonts w:ascii="Arial" w:hAnsi="Arial" w:cs="Arial"/>
          <w:sz w:val="24"/>
        </w:rPr>
        <w:t>“</w:t>
      </w:r>
      <w:r w:rsidRPr="00B07E6B">
        <w:rPr>
          <w:rFonts w:ascii="Arial" w:hAnsi="Arial" w:cs="Arial"/>
          <w:sz w:val="24"/>
        </w:rPr>
        <w:t>DR. AURELIO VALDIVIESO</w:t>
      </w:r>
      <w:r w:rsidR="00B750E7">
        <w:rPr>
          <w:rFonts w:ascii="Arial" w:hAnsi="Arial" w:cs="Arial"/>
          <w:sz w:val="24"/>
        </w:rPr>
        <w:t>”</w:t>
      </w:r>
      <w:r w:rsidRPr="00B07E6B">
        <w:rPr>
          <w:rFonts w:ascii="Arial" w:hAnsi="Arial" w:cs="Arial"/>
          <w:sz w:val="24"/>
        </w:rPr>
        <w:t>,</w:t>
      </w:r>
      <w:r w:rsidR="00B750E7">
        <w:rPr>
          <w:rFonts w:ascii="Arial" w:hAnsi="Arial" w:cs="Arial"/>
          <w:sz w:val="24"/>
        </w:rPr>
        <w:t xml:space="preserve"> por ser la autoridad incompetente para dar respuesta a la actora, sobre su petición de reclamación de indemnización por actividad administrativa irregular, </w:t>
      </w:r>
      <w:r w:rsidRPr="00B07E6B">
        <w:rPr>
          <w:rFonts w:ascii="Arial" w:hAnsi="Arial" w:cs="Arial"/>
          <w:b/>
          <w:sz w:val="24"/>
        </w:rPr>
        <w:t>PARA EL EFECTO</w:t>
      </w:r>
      <w:r w:rsidRPr="00B07E6B">
        <w:rPr>
          <w:rFonts w:ascii="Arial" w:hAnsi="Arial" w:cs="Arial"/>
          <w:sz w:val="24"/>
        </w:rPr>
        <w:t xml:space="preserve"> de que la autoridad demandada, turne la petición </w:t>
      </w:r>
      <w:r w:rsidR="0046459E">
        <w:rPr>
          <w:rFonts w:ascii="Arial" w:hAnsi="Arial" w:cs="Arial"/>
          <w:sz w:val="24"/>
          <w:szCs w:val="24"/>
        </w:rPr>
        <w:t xml:space="preserve">presentada por la actora, el día </w:t>
      </w:r>
      <w:r w:rsidR="00313D7A">
        <w:rPr>
          <w:rFonts w:ascii="Arial" w:hAnsi="Arial" w:cs="Arial"/>
          <w:sz w:val="24"/>
          <w:szCs w:val="24"/>
        </w:rPr>
        <w:t>***** de ***** de dos mil quince (**/**/2015)</w:t>
      </w:r>
      <w:r w:rsidR="002B39C3">
        <w:rPr>
          <w:rFonts w:ascii="Arial" w:hAnsi="Arial" w:cs="Arial"/>
          <w:sz w:val="24"/>
          <w:szCs w:val="24"/>
        </w:rPr>
        <w:t>,</w:t>
      </w:r>
      <w:r w:rsidR="0046459E">
        <w:rPr>
          <w:rFonts w:ascii="Arial" w:hAnsi="Arial" w:cs="Arial"/>
          <w:sz w:val="24"/>
          <w:szCs w:val="24"/>
        </w:rPr>
        <w:t xml:space="preserve"> </w:t>
      </w:r>
      <w:r w:rsidRPr="00B07E6B">
        <w:rPr>
          <w:rFonts w:ascii="Arial" w:hAnsi="Arial" w:cs="Arial"/>
          <w:sz w:val="24"/>
        </w:rPr>
        <w:t xml:space="preserve">a la autoridad competente para conocer de ella, como es el Director de Asuntos Jurídicos </w:t>
      </w:r>
      <w:r w:rsidRPr="00B07E6B">
        <w:rPr>
          <w:rFonts w:ascii="Arial" w:hAnsi="Arial" w:cs="Arial"/>
          <w:sz w:val="24"/>
        </w:rPr>
        <w:lastRenderedPageBreak/>
        <w:t xml:space="preserve">de los Servicios de Salud de Oaxaca, </w:t>
      </w:r>
      <w:r w:rsidR="0046459E" w:rsidRPr="00B07E6B">
        <w:rPr>
          <w:rFonts w:ascii="Arial" w:hAnsi="Arial" w:cs="Arial"/>
          <w:sz w:val="24"/>
        </w:rPr>
        <w:t xml:space="preserve">de conformidad </w:t>
      </w:r>
      <w:r w:rsidRPr="00B07E6B">
        <w:rPr>
          <w:rFonts w:ascii="Arial" w:hAnsi="Arial" w:cs="Arial"/>
          <w:sz w:val="24"/>
        </w:rPr>
        <w:t>con l</w:t>
      </w:r>
      <w:r w:rsidR="00B750E7">
        <w:rPr>
          <w:rFonts w:ascii="Arial" w:hAnsi="Arial" w:cs="Arial"/>
          <w:sz w:val="24"/>
        </w:rPr>
        <w:t>o expuesto en el considerando SÉ</w:t>
      </w:r>
      <w:r w:rsidRPr="00B07E6B">
        <w:rPr>
          <w:rFonts w:ascii="Arial" w:hAnsi="Arial" w:cs="Arial"/>
          <w:sz w:val="24"/>
        </w:rPr>
        <w:t>PTIMO de esta resolución.-</w:t>
      </w:r>
      <w:r>
        <w:rPr>
          <w:rFonts w:cs="Arial"/>
          <w:sz w:val="24"/>
        </w:rPr>
        <w:t xml:space="preserve"> </w:t>
      </w:r>
      <w:r w:rsidRPr="00B07E6B">
        <w:rPr>
          <w:rFonts w:ascii="Arial" w:hAnsi="Arial" w:cs="Arial"/>
          <w:bCs/>
          <w:sz w:val="24"/>
        </w:rPr>
        <w:t xml:space="preserve">- - - - - - - - - - - - - </w:t>
      </w:r>
    </w:p>
    <w:p w14:paraId="329BCDF6" w14:textId="77777777" w:rsidR="00B07E6B" w:rsidRDefault="0046459E" w:rsidP="00B07E6B">
      <w:pPr>
        <w:tabs>
          <w:tab w:val="center" w:pos="4574"/>
        </w:tabs>
        <w:spacing w:line="360" w:lineRule="auto"/>
        <w:ind w:firstLine="708"/>
        <w:jc w:val="both"/>
        <w:rPr>
          <w:rFonts w:ascii="Arial" w:hAnsi="Arial" w:cs="Arial"/>
          <w:b/>
          <w:sz w:val="24"/>
          <w:szCs w:val="24"/>
        </w:rPr>
      </w:pPr>
      <w:r>
        <w:rPr>
          <w:rFonts w:ascii="Arial" w:hAnsi="Arial" w:cs="Arial"/>
          <w:b/>
          <w:sz w:val="24"/>
          <w:szCs w:val="24"/>
        </w:rPr>
        <w:t>SEXTO</w:t>
      </w:r>
      <w:r w:rsidR="00B07E6B">
        <w:rPr>
          <w:rFonts w:ascii="Arial" w:hAnsi="Arial" w:cs="Arial"/>
          <w:b/>
          <w:sz w:val="24"/>
          <w:szCs w:val="24"/>
        </w:rPr>
        <w:t xml:space="preserve">.- </w:t>
      </w:r>
      <w:r w:rsidR="00B07E6B">
        <w:rPr>
          <w:rFonts w:ascii="Arial" w:hAnsi="Arial" w:cs="Arial"/>
          <w:sz w:val="24"/>
          <w:szCs w:val="24"/>
        </w:rPr>
        <w:t xml:space="preserve">Conforme </w:t>
      </w:r>
      <w:r w:rsidR="002B39C3">
        <w:rPr>
          <w:rFonts w:ascii="Arial" w:hAnsi="Arial" w:cs="Arial"/>
          <w:sz w:val="24"/>
          <w:szCs w:val="24"/>
        </w:rPr>
        <w:t>a lo dispuesto en el artículo 142 fracción II y 14</w:t>
      </w:r>
      <w:r w:rsidR="00B07E6B">
        <w:rPr>
          <w:rFonts w:ascii="Arial" w:hAnsi="Arial" w:cs="Arial"/>
          <w:sz w:val="24"/>
          <w:szCs w:val="24"/>
        </w:rPr>
        <w:t xml:space="preserve">3 fracciones I y II, de la Ley de Justicia Administrativa para el Estado, </w:t>
      </w:r>
      <w:r w:rsidR="00B07E6B">
        <w:rPr>
          <w:rFonts w:ascii="Arial" w:hAnsi="Arial" w:cs="Arial"/>
          <w:b/>
          <w:sz w:val="24"/>
          <w:szCs w:val="24"/>
        </w:rPr>
        <w:t>NOTIFÍQUESE PERSONALMENTE A LA PARTE ACTORA Y POR OFICIO A LA AUTORIDAD DEMANDADA, CÚMPLASE</w:t>
      </w:r>
      <w:r w:rsidR="00B07E6B" w:rsidRPr="00441770">
        <w:rPr>
          <w:rFonts w:ascii="Arial" w:hAnsi="Arial" w:cs="Arial"/>
          <w:sz w:val="24"/>
          <w:szCs w:val="24"/>
        </w:rPr>
        <w:t>. - - - - - - - -</w:t>
      </w:r>
      <w:r w:rsidR="00B07E6B">
        <w:rPr>
          <w:rFonts w:ascii="Arial" w:hAnsi="Arial" w:cs="Arial"/>
          <w:b/>
          <w:sz w:val="24"/>
          <w:szCs w:val="24"/>
        </w:rPr>
        <w:t xml:space="preserve"> </w:t>
      </w:r>
      <w:r w:rsidR="00B07E6B" w:rsidRPr="00174519">
        <w:rPr>
          <w:rFonts w:ascii="Arial" w:hAnsi="Arial" w:cs="Arial"/>
          <w:sz w:val="24"/>
          <w:szCs w:val="24"/>
        </w:rPr>
        <w:t xml:space="preserve">- - - - </w:t>
      </w:r>
      <w:r w:rsidR="00B07E6B">
        <w:rPr>
          <w:rFonts w:ascii="Arial" w:hAnsi="Arial" w:cs="Arial"/>
          <w:sz w:val="24"/>
          <w:szCs w:val="24"/>
        </w:rPr>
        <w:t xml:space="preserve">- - </w:t>
      </w:r>
      <w:r w:rsidR="002B39C3">
        <w:rPr>
          <w:rFonts w:ascii="Arial" w:hAnsi="Arial" w:cs="Arial"/>
          <w:sz w:val="24"/>
          <w:szCs w:val="24"/>
        </w:rPr>
        <w:t xml:space="preserve">- - - - - - </w:t>
      </w:r>
    </w:p>
    <w:p w14:paraId="1E39372D" w14:textId="77777777" w:rsidR="00B07E6B" w:rsidRPr="00A4123A" w:rsidRDefault="00B07E6B" w:rsidP="00B07E6B">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140686E7" w14:textId="77777777" w:rsidR="008029EE" w:rsidRDefault="008029EE" w:rsidP="00692C8F">
      <w:pPr>
        <w:pStyle w:val="corte4fondoCarCarCar"/>
        <w:spacing w:before="240"/>
        <w:ind w:firstLine="708"/>
        <w:rPr>
          <w:rFonts w:cs="Arial"/>
          <w:sz w:val="24"/>
        </w:rPr>
      </w:pPr>
    </w:p>
    <w:p w14:paraId="5971FF51" w14:textId="77777777" w:rsidR="008029EE" w:rsidRDefault="008029EE" w:rsidP="00692C8F">
      <w:pPr>
        <w:pStyle w:val="corte4fondoCarCarCar"/>
        <w:spacing w:before="240"/>
        <w:ind w:firstLine="708"/>
        <w:rPr>
          <w:rFonts w:cs="Arial"/>
          <w:sz w:val="24"/>
        </w:rPr>
      </w:pPr>
    </w:p>
    <w:p w14:paraId="055CB77F" w14:textId="77777777" w:rsidR="00B07E6B" w:rsidRDefault="00B07E6B" w:rsidP="0046459E">
      <w:pPr>
        <w:pStyle w:val="corte4fondoCarCarCar"/>
        <w:spacing w:before="240"/>
        <w:ind w:firstLine="0"/>
        <w:rPr>
          <w:rFonts w:cs="Arial"/>
          <w:sz w:val="24"/>
        </w:rPr>
      </w:pPr>
    </w:p>
    <w:sectPr w:rsidR="00B07E6B"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B48F5" w14:textId="77777777" w:rsidR="00B07E6B" w:rsidRDefault="00B07E6B" w:rsidP="007A5B5E">
      <w:pPr>
        <w:spacing w:after="0" w:line="240" w:lineRule="auto"/>
      </w:pPr>
      <w:r>
        <w:separator/>
      </w:r>
    </w:p>
  </w:endnote>
  <w:endnote w:type="continuationSeparator" w:id="0">
    <w:p w14:paraId="4AF9B525" w14:textId="77777777" w:rsidR="00B07E6B" w:rsidRDefault="00B07E6B"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4984B336" w14:textId="77777777" w:rsidR="00B07E6B" w:rsidRPr="007D2760" w:rsidRDefault="00B07E6B"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634B76E9" wp14:editId="3CAC0F5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1F9EAE1" w14:textId="77777777" w:rsidR="00B07E6B" w:rsidRPr="00AC1B4C" w:rsidRDefault="00B07E6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85DFE" w:rsidRPr="00985DFE">
                                <w:rPr>
                                  <w:noProof/>
                                  <w:color w:val="000000" w:themeColor="text1"/>
                                  <w:lang w:val="es-ES"/>
                                </w:rPr>
                                <w:t>16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4B76E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11F9EAE1" w14:textId="77777777" w:rsidR="00B07E6B" w:rsidRPr="00AC1B4C" w:rsidRDefault="00B07E6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985DFE" w:rsidRPr="00985DFE">
                          <w:rPr>
                            <w:noProof/>
                            <w:color w:val="000000" w:themeColor="text1"/>
                            <w:lang w:val="es-ES"/>
                          </w:rPr>
                          <w:t>16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83A49" w14:textId="77777777" w:rsidR="00B07E6B" w:rsidRDefault="00B07E6B" w:rsidP="007A5B5E">
      <w:pPr>
        <w:spacing w:after="0" w:line="240" w:lineRule="auto"/>
      </w:pPr>
      <w:r>
        <w:separator/>
      </w:r>
    </w:p>
  </w:footnote>
  <w:footnote w:type="continuationSeparator" w:id="0">
    <w:p w14:paraId="14A69BCA" w14:textId="77777777" w:rsidR="00B07E6B" w:rsidRDefault="00B07E6B"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C50FF" w14:textId="77777777" w:rsidR="00B07E6B" w:rsidRDefault="00550CCC">
    <w:pPr>
      <w:pStyle w:val="Encabezado"/>
    </w:pPr>
    <w:r>
      <w:rPr>
        <w:noProof/>
        <w:lang w:eastAsia="es-MX"/>
      </w:rPr>
      <w:pict w14:anchorId="6D88D1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D6203" w14:textId="21442DA7" w:rsidR="00B07E6B" w:rsidRDefault="00B07E6B"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34E09F15" wp14:editId="3EC58A7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DFB78FD" w14:textId="77777777" w:rsidR="00B07E6B" w:rsidRDefault="00B07E6B" w:rsidP="002960E1">
                          <w:r>
                            <w:rPr>
                              <w:noProof/>
                              <w:lang w:eastAsia="es-MX"/>
                            </w:rPr>
                            <w:drawing>
                              <wp:inline distT="0" distB="0" distL="0" distR="0" wp14:anchorId="2B49A80C" wp14:editId="43C090D4">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E09F15"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DFB78FD" w14:textId="77777777" w:rsidR="00B07E6B" w:rsidRDefault="00B07E6B" w:rsidP="002960E1">
                    <w:r>
                      <w:rPr>
                        <w:noProof/>
                        <w:lang w:eastAsia="es-MX"/>
                      </w:rPr>
                      <w:drawing>
                        <wp:inline distT="0" distB="0" distL="0" distR="0" wp14:anchorId="2B49A80C" wp14:editId="43C090D4">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06A5E">
      <w:rPr>
        <w:rFonts w:ascii="Bookman Old Style" w:hAnsi="Bookman Old Style"/>
        <w:b/>
        <w:sz w:val="24"/>
        <w:szCs w:val="24"/>
      </w:rPr>
      <w:t>0093</w:t>
    </w:r>
    <w:r w:rsidRPr="00391F24">
      <w:rPr>
        <w:rFonts w:ascii="Bookman Old Style" w:hAnsi="Bookman Old Style"/>
        <w:b/>
        <w:sz w:val="24"/>
        <w:szCs w:val="24"/>
      </w:rPr>
      <w:t>/</w:t>
    </w:r>
    <w:r>
      <w:rPr>
        <w:rFonts w:ascii="Bookman Old Style" w:hAnsi="Bookman Old Style"/>
        <w:b/>
        <w:sz w:val="24"/>
        <w:szCs w:val="24"/>
      </w:rPr>
      <w:t>201</w:t>
    </w:r>
    <w:r w:rsidR="00906A5E">
      <w:rPr>
        <w:rFonts w:ascii="Bookman Old Style" w:hAnsi="Bookman Old Style"/>
        <w:b/>
        <w:sz w:val="24"/>
        <w:szCs w:val="24"/>
      </w:rPr>
      <w:t>7</w:t>
    </w:r>
  </w:p>
  <w:p w14:paraId="76D5EE32" w14:textId="4F98322A" w:rsidR="00B07E6B" w:rsidRPr="00071C38" w:rsidRDefault="00313D7A"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457CB44F" wp14:editId="3B5DF26A">
              <wp:simplePos x="0" y="0"/>
              <wp:positionH relativeFrom="leftMargin">
                <wp:posOffset>220980</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0D2F201" w14:textId="77777777" w:rsidR="00313D7A" w:rsidRPr="003B6E97" w:rsidRDefault="00313D7A" w:rsidP="00313D7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7CB44F" id="Cuadro de texto 3" o:spid="_x0000_s1027" type="#_x0000_t202" style="position:absolute;left:0;text-align:left;margin-left:17.4pt;margin-top:330pt;width:93pt;height:125.25pt;z-index:-2516577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">
              <v:textbox>
                <w:txbxContent>
                  <w:p w14:paraId="30D2F201" w14:textId="77777777" w:rsidR="00313D7A" w:rsidRPr="003B6E97" w:rsidRDefault="00313D7A" w:rsidP="00313D7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07E6B" w:rsidRPr="003E6AD7">
      <w:rPr>
        <w:noProof/>
        <w:lang w:eastAsia="es-MX"/>
      </w:rPr>
      <w:drawing>
        <wp:anchor distT="0" distB="0" distL="114300" distR="114300" simplePos="0" relativeHeight="251658240" behindDoc="0" locked="0" layoutInCell="1" allowOverlap="1" wp14:anchorId="4996D221" wp14:editId="1E2997AA">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79DAF" w14:textId="77777777" w:rsidR="00B07E6B" w:rsidRDefault="00550CCC">
    <w:pPr>
      <w:pStyle w:val="Encabezado"/>
    </w:pPr>
    <w:r>
      <w:rPr>
        <w:noProof/>
        <w:lang w:eastAsia="es-MX"/>
      </w:rPr>
      <w:pict w14:anchorId="4AE929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0A84C2D"/>
    <w:multiLevelType w:val="hybridMultilevel"/>
    <w:tmpl w:val="8248AC88"/>
    <w:lvl w:ilvl="0" w:tplc="18E431A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5"/>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B51"/>
    <w:rsid w:val="00010528"/>
    <w:rsid w:val="000109E4"/>
    <w:rsid w:val="000125A9"/>
    <w:rsid w:val="00012762"/>
    <w:rsid w:val="00012D64"/>
    <w:rsid w:val="0001302A"/>
    <w:rsid w:val="00013D47"/>
    <w:rsid w:val="00014F0F"/>
    <w:rsid w:val="0002020F"/>
    <w:rsid w:val="00020339"/>
    <w:rsid w:val="000214C8"/>
    <w:rsid w:val="00022353"/>
    <w:rsid w:val="00022D97"/>
    <w:rsid w:val="00023964"/>
    <w:rsid w:val="00024046"/>
    <w:rsid w:val="0002420C"/>
    <w:rsid w:val="0002489A"/>
    <w:rsid w:val="00025216"/>
    <w:rsid w:val="000252F9"/>
    <w:rsid w:val="000265CB"/>
    <w:rsid w:val="000268AE"/>
    <w:rsid w:val="00032755"/>
    <w:rsid w:val="000327C6"/>
    <w:rsid w:val="00033A92"/>
    <w:rsid w:val="00034A10"/>
    <w:rsid w:val="00034B43"/>
    <w:rsid w:val="000364B3"/>
    <w:rsid w:val="00037568"/>
    <w:rsid w:val="00037AFB"/>
    <w:rsid w:val="000400C0"/>
    <w:rsid w:val="00041042"/>
    <w:rsid w:val="000418A4"/>
    <w:rsid w:val="00042BD6"/>
    <w:rsid w:val="000433E4"/>
    <w:rsid w:val="00043617"/>
    <w:rsid w:val="00043943"/>
    <w:rsid w:val="0004487C"/>
    <w:rsid w:val="00044FC9"/>
    <w:rsid w:val="00045647"/>
    <w:rsid w:val="00047223"/>
    <w:rsid w:val="00050977"/>
    <w:rsid w:val="00051B28"/>
    <w:rsid w:val="00052B0A"/>
    <w:rsid w:val="00054606"/>
    <w:rsid w:val="00054DF6"/>
    <w:rsid w:val="00055F2D"/>
    <w:rsid w:val="00056EEE"/>
    <w:rsid w:val="000575BB"/>
    <w:rsid w:val="00057C88"/>
    <w:rsid w:val="000606E5"/>
    <w:rsid w:val="00060A65"/>
    <w:rsid w:val="00060EE9"/>
    <w:rsid w:val="00061635"/>
    <w:rsid w:val="00061778"/>
    <w:rsid w:val="0006273F"/>
    <w:rsid w:val="00062DC6"/>
    <w:rsid w:val="000631BA"/>
    <w:rsid w:val="00066A1F"/>
    <w:rsid w:val="000679B2"/>
    <w:rsid w:val="00067DE1"/>
    <w:rsid w:val="00073453"/>
    <w:rsid w:val="00073DA8"/>
    <w:rsid w:val="000740B4"/>
    <w:rsid w:val="0007623E"/>
    <w:rsid w:val="00076E39"/>
    <w:rsid w:val="00077AAE"/>
    <w:rsid w:val="00080379"/>
    <w:rsid w:val="0008431D"/>
    <w:rsid w:val="00084FF9"/>
    <w:rsid w:val="00085C5D"/>
    <w:rsid w:val="00086629"/>
    <w:rsid w:val="000913D6"/>
    <w:rsid w:val="000920FC"/>
    <w:rsid w:val="00092B13"/>
    <w:rsid w:val="00093AD8"/>
    <w:rsid w:val="00094496"/>
    <w:rsid w:val="00095B53"/>
    <w:rsid w:val="000971FD"/>
    <w:rsid w:val="00097A63"/>
    <w:rsid w:val="00097F06"/>
    <w:rsid w:val="000A02B4"/>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5022"/>
    <w:rsid w:val="000D6626"/>
    <w:rsid w:val="000D6A80"/>
    <w:rsid w:val="000D6D16"/>
    <w:rsid w:val="000D7002"/>
    <w:rsid w:val="000D7442"/>
    <w:rsid w:val="000D788F"/>
    <w:rsid w:val="000E0164"/>
    <w:rsid w:val="000E37A1"/>
    <w:rsid w:val="000E38C0"/>
    <w:rsid w:val="000E3B74"/>
    <w:rsid w:val="000E43FC"/>
    <w:rsid w:val="000E7B24"/>
    <w:rsid w:val="000F1AC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127"/>
    <w:rsid w:val="001062D2"/>
    <w:rsid w:val="00106C22"/>
    <w:rsid w:val="001130B3"/>
    <w:rsid w:val="0011343F"/>
    <w:rsid w:val="001138F8"/>
    <w:rsid w:val="00115CE1"/>
    <w:rsid w:val="00117886"/>
    <w:rsid w:val="001204FB"/>
    <w:rsid w:val="00120FD2"/>
    <w:rsid w:val="00121484"/>
    <w:rsid w:val="001239FF"/>
    <w:rsid w:val="00124BF0"/>
    <w:rsid w:val="00124E09"/>
    <w:rsid w:val="00125F47"/>
    <w:rsid w:val="00131D15"/>
    <w:rsid w:val="001323F3"/>
    <w:rsid w:val="00132BA5"/>
    <w:rsid w:val="00132D25"/>
    <w:rsid w:val="001340D7"/>
    <w:rsid w:val="00134573"/>
    <w:rsid w:val="0013537E"/>
    <w:rsid w:val="00136797"/>
    <w:rsid w:val="001426C4"/>
    <w:rsid w:val="00143151"/>
    <w:rsid w:val="00143B3A"/>
    <w:rsid w:val="00146C96"/>
    <w:rsid w:val="00150601"/>
    <w:rsid w:val="00150787"/>
    <w:rsid w:val="00151703"/>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A5A"/>
    <w:rsid w:val="001721C6"/>
    <w:rsid w:val="001723A5"/>
    <w:rsid w:val="00172912"/>
    <w:rsid w:val="00173C5C"/>
    <w:rsid w:val="00174AD4"/>
    <w:rsid w:val="00176BC2"/>
    <w:rsid w:val="001770F1"/>
    <w:rsid w:val="001771FB"/>
    <w:rsid w:val="00182700"/>
    <w:rsid w:val="00183374"/>
    <w:rsid w:val="00184097"/>
    <w:rsid w:val="00185A8C"/>
    <w:rsid w:val="001866CE"/>
    <w:rsid w:val="00187B21"/>
    <w:rsid w:val="0019193E"/>
    <w:rsid w:val="0019493D"/>
    <w:rsid w:val="00196D71"/>
    <w:rsid w:val="00197CCC"/>
    <w:rsid w:val="001A14B1"/>
    <w:rsid w:val="001A14BD"/>
    <w:rsid w:val="001A273D"/>
    <w:rsid w:val="001A2E7B"/>
    <w:rsid w:val="001A3488"/>
    <w:rsid w:val="001A360C"/>
    <w:rsid w:val="001A420D"/>
    <w:rsid w:val="001A4A22"/>
    <w:rsid w:val="001A7108"/>
    <w:rsid w:val="001A761C"/>
    <w:rsid w:val="001A7C13"/>
    <w:rsid w:val="001B0015"/>
    <w:rsid w:val="001B1D93"/>
    <w:rsid w:val="001B31AA"/>
    <w:rsid w:val="001B3EDE"/>
    <w:rsid w:val="001B4724"/>
    <w:rsid w:val="001B6666"/>
    <w:rsid w:val="001C0584"/>
    <w:rsid w:val="001C194C"/>
    <w:rsid w:val="001C27B8"/>
    <w:rsid w:val="001C2FEE"/>
    <w:rsid w:val="001C4140"/>
    <w:rsid w:val="001C45A1"/>
    <w:rsid w:val="001C4D2B"/>
    <w:rsid w:val="001C581E"/>
    <w:rsid w:val="001D2285"/>
    <w:rsid w:val="001D595D"/>
    <w:rsid w:val="001D7D72"/>
    <w:rsid w:val="001E183E"/>
    <w:rsid w:val="001E224E"/>
    <w:rsid w:val="001E2650"/>
    <w:rsid w:val="001E3BAC"/>
    <w:rsid w:val="001E468F"/>
    <w:rsid w:val="001E47D1"/>
    <w:rsid w:val="001E53BA"/>
    <w:rsid w:val="001E7EB8"/>
    <w:rsid w:val="001F174D"/>
    <w:rsid w:val="001F20B4"/>
    <w:rsid w:val="001F2521"/>
    <w:rsid w:val="001F5934"/>
    <w:rsid w:val="001F670A"/>
    <w:rsid w:val="001F7825"/>
    <w:rsid w:val="002019F1"/>
    <w:rsid w:val="00201E89"/>
    <w:rsid w:val="00204439"/>
    <w:rsid w:val="00204FDA"/>
    <w:rsid w:val="002053BA"/>
    <w:rsid w:val="00206154"/>
    <w:rsid w:val="002065C1"/>
    <w:rsid w:val="00210846"/>
    <w:rsid w:val="00211379"/>
    <w:rsid w:val="0021209A"/>
    <w:rsid w:val="00215252"/>
    <w:rsid w:val="00215310"/>
    <w:rsid w:val="00215CFB"/>
    <w:rsid w:val="00220270"/>
    <w:rsid w:val="0022291D"/>
    <w:rsid w:val="00223701"/>
    <w:rsid w:val="00224B12"/>
    <w:rsid w:val="00225794"/>
    <w:rsid w:val="00225C69"/>
    <w:rsid w:val="00225DD6"/>
    <w:rsid w:val="002273C1"/>
    <w:rsid w:val="00227673"/>
    <w:rsid w:val="00227B0E"/>
    <w:rsid w:val="00230C37"/>
    <w:rsid w:val="00231BB4"/>
    <w:rsid w:val="002355E0"/>
    <w:rsid w:val="00236040"/>
    <w:rsid w:val="00237BFA"/>
    <w:rsid w:val="00242030"/>
    <w:rsid w:val="00243840"/>
    <w:rsid w:val="00244832"/>
    <w:rsid w:val="0024563C"/>
    <w:rsid w:val="00245911"/>
    <w:rsid w:val="00245B7F"/>
    <w:rsid w:val="00246EA6"/>
    <w:rsid w:val="002476D8"/>
    <w:rsid w:val="002502A2"/>
    <w:rsid w:val="002505F9"/>
    <w:rsid w:val="00250EDB"/>
    <w:rsid w:val="00251746"/>
    <w:rsid w:val="00256213"/>
    <w:rsid w:val="00260406"/>
    <w:rsid w:val="00261905"/>
    <w:rsid w:val="00264161"/>
    <w:rsid w:val="00264419"/>
    <w:rsid w:val="00265616"/>
    <w:rsid w:val="00266965"/>
    <w:rsid w:val="00266D60"/>
    <w:rsid w:val="002675CF"/>
    <w:rsid w:val="002679C5"/>
    <w:rsid w:val="00270FB5"/>
    <w:rsid w:val="00271453"/>
    <w:rsid w:val="002718BB"/>
    <w:rsid w:val="002723B8"/>
    <w:rsid w:val="00272998"/>
    <w:rsid w:val="00272E3E"/>
    <w:rsid w:val="00273025"/>
    <w:rsid w:val="00273681"/>
    <w:rsid w:val="00274646"/>
    <w:rsid w:val="00274840"/>
    <w:rsid w:val="00275008"/>
    <w:rsid w:val="00277041"/>
    <w:rsid w:val="002777B4"/>
    <w:rsid w:val="002778AF"/>
    <w:rsid w:val="00277BF9"/>
    <w:rsid w:val="00277F55"/>
    <w:rsid w:val="0028012D"/>
    <w:rsid w:val="00280C38"/>
    <w:rsid w:val="002822B4"/>
    <w:rsid w:val="00282C25"/>
    <w:rsid w:val="0028392C"/>
    <w:rsid w:val="00283F6C"/>
    <w:rsid w:val="00284F95"/>
    <w:rsid w:val="0028642F"/>
    <w:rsid w:val="002934B2"/>
    <w:rsid w:val="00293574"/>
    <w:rsid w:val="00293C1E"/>
    <w:rsid w:val="00295377"/>
    <w:rsid w:val="002960E1"/>
    <w:rsid w:val="002968D0"/>
    <w:rsid w:val="00297299"/>
    <w:rsid w:val="002974AB"/>
    <w:rsid w:val="002A119F"/>
    <w:rsid w:val="002A1377"/>
    <w:rsid w:val="002A1A88"/>
    <w:rsid w:val="002A305E"/>
    <w:rsid w:val="002A3B02"/>
    <w:rsid w:val="002A534A"/>
    <w:rsid w:val="002A70E2"/>
    <w:rsid w:val="002B033F"/>
    <w:rsid w:val="002B047A"/>
    <w:rsid w:val="002B04BA"/>
    <w:rsid w:val="002B0582"/>
    <w:rsid w:val="002B0633"/>
    <w:rsid w:val="002B1091"/>
    <w:rsid w:val="002B14A6"/>
    <w:rsid w:val="002B2E19"/>
    <w:rsid w:val="002B39C3"/>
    <w:rsid w:val="002B4CA0"/>
    <w:rsid w:val="002B7125"/>
    <w:rsid w:val="002B797C"/>
    <w:rsid w:val="002B7BD2"/>
    <w:rsid w:val="002C05D9"/>
    <w:rsid w:val="002C0F05"/>
    <w:rsid w:val="002C36ED"/>
    <w:rsid w:val="002C3F59"/>
    <w:rsid w:val="002C555C"/>
    <w:rsid w:val="002C7018"/>
    <w:rsid w:val="002D0034"/>
    <w:rsid w:val="002D049B"/>
    <w:rsid w:val="002D0A58"/>
    <w:rsid w:val="002D1C5C"/>
    <w:rsid w:val="002D2BF2"/>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3E90"/>
    <w:rsid w:val="002F4152"/>
    <w:rsid w:val="002F510D"/>
    <w:rsid w:val="002F7E67"/>
    <w:rsid w:val="002F7E96"/>
    <w:rsid w:val="0030035A"/>
    <w:rsid w:val="00300D5A"/>
    <w:rsid w:val="00305FB4"/>
    <w:rsid w:val="00310B88"/>
    <w:rsid w:val="00310FBF"/>
    <w:rsid w:val="00312DF4"/>
    <w:rsid w:val="00313D7A"/>
    <w:rsid w:val="00313FDD"/>
    <w:rsid w:val="00314069"/>
    <w:rsid w:val="00314498"/>
    <w:rsid w:val="003147C5"/>
    <w:rsid w:val="00314FF8"/>
    <w:rsid w:val="00315E00"/>
    <w:rsid w:val="003171EB"/>
    <w:rsid w:val="00321363"/>
    <w:rsid w:val="0032191E"/>
    <w:rsid w:val="003224FD"/>
    <w:rsid w:val="003232EF"/>
    <w:rsid w:val="00324531"/>
    <w:rsid w:val="00325D84"/>
    <w:rsid w:val="0032672E"/>
    <w:rsid w:val="00327FE7"/>
    <w:rsid w:val="00331366"/>
    <w:rsid w:val="003328A1"/>
    <w:rsid w:val="00333842"/>
    <w:rsid w:val="00334280"/>
    <w:rsid w:val="003370E1"/>
    <w:rsid w:val="003416F3"/>
    <w:rsid w:val="0034172C"/>
    <w:rsid w:val="00345251"/>
    <w:rsid w:val="00345B0C"/>
    <w:rsid w:val="0034623D"/>
    <w:rsid w:val="003464E0"/>
    <w:rsid w:val="003465D9"/>
    <w:rsid w:val="003525C9"/>
    <w:rsid w:val="003528A6"/>
    <w:rsid w:val="00354AAF"/>
    <w:rsid w:val="0035595B"/>
    <w:rsid w:val="00356A8E"/>
    <w:rsid w:val="0035713D"/>
    <w:rsid w:val="00357251"/>
    <w:rsid w:val="003605D0"/>
    <w:rsid w:val="00362621"/>
    <w:rsid w:val="00362774"/>
    <w:rsid w:val="00362B10"/>
    <w:rsid w:val="00362B9F"/>
    <w:rsid w:val="0036559B"/>
    <w:rsid w:val="00365F83"/>
    <w:rsid w:val="00367CD8"/>
    <w:rsid w:val="00367E94"/>
    <w:rsid w:val="00370D43"/>
    <w:rsid w:val="00370DDF"/>
    <w:rsid w:val="00372164"/>
    <w:rsid w:val="003722FB"/>
    <w:rsid w:val="00372348"/>
    <w:rsid w:val="003730F1"/>
    <w:rsid w:val="003739C0"/>
    <w:rsid w:val="00373B70"/>
    <w:rsid w:val="00373D5B"/>
    <w:rsid w:val="00374EFB"/>
    <w:rsid w:val="00374F50"/>
    <w:rsid w:val="00375051"/>
    <w:rsid w:val="0037509C"/>
    <w:rsid w:val="00375885"/>
    <w:rsid w:val="00375B6F"/>
    <w:rsid w:val="00376FD6"/>
    <w:rsid w:val="0037735A"/>
    <w:rsid w:val="0038465F"/>
    <w:rsid w:val="00384D88"/>
    <w:rsid w:val="003869AD"/>
    <w:rsid w:val="00387429"/>
    <w:rsid w:val="00387568"/>
    <w:rsid w:val="00387614"/>
    <w:rsid w:val="00387B73"/>
    <w:rsid w:val="00387F33"/>
    <w:rsid w:val="00390903"/>
    <w:rsid w:val="00390B3C"/>
    <w:rsid w:val="00390E64"/>
    <w:rsid w:val="0039171C"/>
    <w:rsid w:val="00391F24"/>
    <w:rsid w:val="00393A28"/>
    <w:rsid w:val="00393A57"/>
    <w:rsid w:val="003941A2"/>
    <w:rsid w:val="0039484D"/>
    <w:rsid w:val="00394F81"/>
    <w:rsid w:val="00395FDB"/>
    <w:rsid w:val="00396F92"/>
    <w:rsid w:val="00397812"/>
    <w:rsid w:val="003A257E"/>
    <w:rsid w:val="003A440E"/>
    <w:rsid w:val="003A4548"/>
    <w:rsid w:val="003A5730"/>
    <w:rsid w:val="003A59AA"/>
    <w:rsid w:val="003A6F4F"/>
    <w:rsid w:val="003A766C"/>
    <w:rsid w:val="003A7928"/>
    <w:rsid w:val="003B1785"/>
    <w:rsid w:val="003B1AEE"/>
    <w:rsid w:val="003B1E1B"/>
    <w:rsid w:val="003B3C3C"/>
    <w:rsid w:val="003B4026"/>
    <w:rsid w:val="003B4F0A"/>
    <w:rsid w:val="003B7E4D"/>
    <w:rsid w:val="003C07A2"/>
    <w:rsid w:val="003C085E"/>
    <w:rsid w:val="003C18BE"/>
    <w:rsid w:val="003C2345"/>
    <w:rsid w:val="003C2D24"/>
    <w:rsid w:val="003C38DB"/>
    <w:rsid w:val="003C5391"/>
    <w:rsid w:val="003C5C1B"/>
    <w:rsid w:val="003C68C9"/>
    <w:rsid w:val="003C7236"/>
    <w:rsid w:val="003D1756"/>
    <w:rsid w:val="003D231C"/>
    <w:rsid w:val="003D466A"/>
    <w:rsid w:val="003D579B"/>
    <w:rsid w:val="003D6F67"/>
    <w:rsid w:val="003E0290"/>
    <w:rsid w:val="003E088F"/>
    <w:rsid w:val="003E104E"/>
    <w:rsid w:val="003E13CD"/>
    <w:rsid w:val="003E204A"/>
    <w:rsid w:val="003E30FA"/>
    <w:rsid w:val="003E3AE3"/>
    <w:rsid w:val="003E4252"/>
    <w:rsid w:val="003E4778"/>
    <w:rsid w:val="003E525F"/>
    <w:rsid w:val="003E5A37"/>
    <w:rsid w:val="003E6BD1"/>
    <w:rsid w:val="003E6DFB"/>
    <w:rsid w:val="003E71EB"/>
    <w:rsid w:val="003E7F7D"/>
    <w:rsid w:val="003E7FAE"/>
    <w:rsid w:val="003F1214"/>
    <w:rsid w:val="003F172C"/>
    <w:rsid w:val="003F4F5C"/>
    <w:rsid w:val="003F5F1A"/>
    <w:rsid w:val="003F6940"/>
    <w:rsid w:val="003F6A3A"/>
    <w:rsid w:val="003F7700"/>
    <w:rsid w:val="003F7AB5"/>
    <w:rsid w:val="00400BE5"/>
    <w:rsid w:val="00400D7D"/>
    <w:rsid w:val="00400DE6"/>
    <w:rsid w:val="00402CA6"/>
    <w:rsid w:val="00403250"/>
    <w:rsid w:val="0040516F"/>
    <w:rsid w:val="004058BB"/>
    <w:rsid w:val="00405DDB"/>
    <w:rsid w:val="00406C4D"/>
    <w:rsid w:val="00407214"/>
    <w:rsid w:val="00412725"/>
    <w:rsid w:val="00413B0F"/>
    <w:rsid w:val="00413F61"/>
    <w:rsid w:val="00414063"/>
    <w:rsid w:val="00414D63"/>
    <w:rsid w:val="00415058"/>
    <w:rsid w:val="00415B61"/>
    <w:rsid w:val="004168B9"/>
    <w:rsid w:val="00417401"/>
    <w:rsid w:val="00417991"/>
    <w:rsid w:val="00417AEB"/>
    <w:rsid w:val="00420019"/>
    <w:rsid w:val="00420D8B"/>
    <w:rsid w:val="00421007"/>
    <w:rsid w:val="004256FC"/>
    <w:rsid w:val="00426751"/>
    <w:rsid w:val="0042675B"/>
    <w:rsid w:val="00427547"/>
    <w:rsid w:val="0043148E"/>
    <w:rsid w:val="004319A5"/>
    <w:rsid w:val="00431BB8"/>
    <w:rsid w:val="00432A10"/>
    <w:rsid w:val="00433354"/>
    <w:rsid w:val="00433706"/>
    <w:rsid w:val="00433716"/>
    <w:rsid w:val="00434450"/>
    <w:rsid w:val="00434B84"/>
    <w:rsid w:val="00434D4A"/>
    <w:rsid w:val="00434FEC"/>
    <w:rsid w:val="00440D9A"/>
    <w:rsid w:val="00440DC5"/>
    <w:rsid w:val="0044124C"/>
    <w:rsid w:val="00442B17"/>
    <w:rsid w:val="00443A34"/>
    <w:rsid w:val="0044490A"/>
    <w:rsid w:val="00446593"/>
    <w:rsid w:val="00446CD5"/>
    <w:rsid w:val="00446E39"/>
    <w:rsid w:val="00452145"/>
    <w:rsid w:val="004525D4"/>
    <w:rsid w:val="00452C2F"/>
    <w:rsid w:val="00452E13"/>
    <w:rsid w:val="00454AEC"/>
    <w:rsid w:val="00456E66"/>
    <w:rsid w:val="00457534"/>
    <w:rsid w:val="00457C15"/>
    <w:rsid w:val="00457F1F"/>
    <w:rsid w:val="0046188A"/>
    <w:rsid w:val="0046298F"/>
    <w:rsid w:val="00463209"/>
    <w:rsid w:val="004635E9"/>
    <w:rsid w:val="0046457B"/>
    <w:rsid w:val="0046459E"/>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0354"/>
    <w:rsid w:val="004934FA"/>
    <w:rsid w:val="00493F4D"/>
    <w:rsid w:val="004943A0"/>
    <w:rsid w:val="00494EF1"/>
    <w:rsid w:val="004953DE"/>
    <w:rsid w:val="004A0636"/>
    <w:rsid w:val="004A0969"/>
    <w:rsid w:val="004A0ACE"/>
    <w:rsid w:val="004A3624"/>
    <w:rsid w:val="004B074C"/>
    <w:rsid w:val="004B21D3"/>
    <w:rsid w:val="004B3184"/>
    <w:rsid w:val="004B38DE"/>
    <w:rsid w:val="004B4229"/>
    <w:rsid w:val="004B47BA"/>
    <w:rsid w:val="004B524C"/>
    <w:rsid w:val="004B55EA"/>
    <w:rsid w:val="004B5DC4"/>
    <w:rsid w:val="004B6629"/>
    <w:rsid w:val="004B768F"/>
    <w:rsid w:val="004B7AC3"/>
    <w:rsid w:val="004C0A0A"/>
    <w:rsid w:val="004C0E52"/>
    <w:rsid w:val="004C1605"/>
    <w:rsid w:val="004C1BDC"/>
    <w:rsid w:val="004C287A"/>
    <w:rsid w:val="004C4AE3"/>
    <w:rsid w:val="004C5180"/>
    <w:rsid w:val="004C53EB"/>
    <w:rsid w:val="004C7B48"/>
    <w:rsid w:val="004C7C3E"/>
    <w:rsid w:val="004D1F2C"/>
    <w:rsid w:val="004D27B4"/>
    <w:rsid w:val="004D2926"/>
    <w:rsid w:val="004D369F"/>
    <w:rsid w:val="004D36EF"/>
    <w:rsid w:val="004D3942"/>
    <w:rsid w:val="004D4191"/>
    <w:rsid w:val="004D4933"/>
    <w:rsid w:val="004D49E7"/>
    <w:rsid w:val="004D52BF"/>
    <w:rsid w:val="004D7A34"/>
    <w:rsid w:val="004D7E78"/>
    <w:rsid w:val="004E1604"/>
    <w:rsid w:val="004E16B4"/>
    <w:rsid w:val="004E21EE"/>
    <w:rsid w:val="004E2D52"/>
    <w:rsid w:val="004E3647"/>
    <w:rsid w:val="004E38FC"/>
    <w:rsid w:val="004E3EF3"/>
    <w:rsid w:val="004E42B9"/>
    <w:rsid w:val="004E494B"/>
    <w:rsid w:val="004E4DC9"/>
    <w:rsid w:val="004E594A"/>
    <w:rsid w:val="004E6A61"/>
    <w:rsid w:val="004F0041"/>
    <w:rsid w:val="004F0602"/>
    <w:rsid w:val="004F162F"/>
    <w:rsid w:val="004F2344"/>
    <w:rsid w:val="004F3322"/>
    <w:rsid w:val="004F533A"/>
    <w:rsid w:val="004F54A2"/>
    <w:rsid w:val="004F68EE"/>
    <w:rsid w:val="004F6A4C"/>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147D"/>
    <w:rsid w:val="005129E0"/>
    <w:rsid w:val="00512B63"/>
    <w:rsid w:val="0051390F"/>
    <w:rsid w:val="005221FE"/>
    <w:rsid w:val="00522A4F"/>
    <w:rsid w:val="00522C05"/>
    <w:rsid w:val="00523223"/>
    <w:rsid w:val="0052369A"/>
    <w:rsid w:val="005247FF"/>
    <w:rsid w:val="00524EF5"/>
    <w:rsid w:val="00525109"/>
    <w:rsid w:val="005277AB"/>
    <w:rsid w:val="0052797D"/>
    <w:rsid w:val="00527A5C"/>
    <w:rsid w:val="00527CEB"/>
    <w:rsid w:val="00533998"/>
    <w:rsid w:val="005339E7"/>
    <w:rsid w:val="0053471F"/>
    <w:rsid w:val="00534E10"/>
    <w:rsid w:val="00535D14"/>
    <w:rsid w:val="00536197"/>
    <w:rsid w:val="005362B4"/>
    <w:rsid w:val="00536DC3"/>
    <w:rsid w:val="005401D7"/>
    <w:rsid w:val="00540D3A"/>
    <w:rsid w:val="0054198E"/>
    <w:rsid w:val="00542573"/>
    <w:rsid w:val="00542EDF"/>
    <w:rsid w:val="00543854"/>
    <w:rsid w:val="00543BB7"/>
    <w:rsid w:val="00544394"/>
    <w:rsid w:val="00545ABC"/>
    <w:rsid w:val="00545C55"/>
    <w:rsid w:val="00550CCC"/>
    <w:rsid w:val="00550E48"/>
    <w:rsid w:val="00552DDB"/>
    <w:rsid w:val="00553A79"/>
    <w:rsid w:val="00553A88"/>
    <w:rsid w:val="00554B9F"/>
    <w:rsid w:val="00555EC8"/>
    <w:rsid w:val="005624CD"/>
    <w:rsid w:val="005650AD"/>
    <w:rsid w:val="0056582A"/>
    <w:rsid w:val="00566511"/>
    <w:rsid w:val="0056783C"/>
    <w:rsid w:val="005700A1"/>
    <w:rsid w:val="00571121"/>
    <w:rsid w:val="0057117C"/>
    <w:rsid w:val="00572441"/>
    <w:rsid w:val="00572856"/>
    <w:rsid w:val="00572C64"/>
    <w:rsid w:val="0057749A"/>
    <w:rsid w:val="00577A33"/>
    <w:rsid w:val="00580EEB"/>
    <w:rsid w:val="0058166F"/>
    <w:rsid w:val="0058281B"/>
    <w:rsid w:val="00586095"/>
    <w:rsid w:val="00586280"/>
    <w:rsid w:val="0059235B"/>
    <w:rsid w:val="00592C9E"/>
    <w:rsid w:val="0059392E"/>
    <w:rsid w:val="00593E48"/>
    <w:rsid w:val="00594D55"/>
    <w:rsid w:val="00594EC0"/>
    <w:rsid w:val="00595183"/>
    <w:rsid w:val="005A0AE9"/>
    <w:rsid w:val="005A1832"/>
    <w:rsid w:val="005A1C6E"/>
    <w:rsid w:val="005A383E"/>
    <w:rsid w:val="005A3B1A"/>
    <w:rsid w:val="005A43CF"/>
    <w:rsid w:val="005A4F62"/>
    <w:rsid w:val="005A6344"/>
    <w:rsid w:val="005A7099"/>
    <w:rsid w:val="005A776C"/>
    <w:rsid w:val="005A7853"/>
    <w:rsid w:val="005A7A13"/>
    <w:rsid w:val="005B0EA5"/>
    <w:rsid w:val="005B1B32"/>
    <w:rsid w:val="005B1D24"/>
    <w:rsid w:val="005B211C"/>
    <w:rsid w:val="005B3800"/>
    <w:rsid w:val="005B3FF6"/>
    <w:rsid w:val="005B5100"/>
    <w:rsid w:val="005B5116"/>
    <w:rsid w:val="005B63A5"/>
    <w:rsid w:val="005B6473"/>
    <w:rsid w:val="005B6C40"/>
    <w:rsid w:val="005C1975"/>
    <w:rsid w:val="005C2DB4"/>
    <w:rsid w:val="005C3ECD"/>
    <w:rsid w:val="005C4441"/>
    <w:rsid w:val="005C4996"/>
    <w:rsid w:val="005C5DF2"/>
    <w:rsid w:val="005C641B"/>
    <w:rsid w:val="005C7798"/>
    <w:rsid w:val="005D01E0"/>
    <w:rsid w:val="005D0741"/>
    <w:rsid w:val="005D3CA7"/>
    <w:rsid w:val="005D4A32"/>
    <w:rsid w:val="005D557D"/>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2EE"/>
    <w:rsid w:val="005F76E9"/>
    <w:rsid w:val="00602BEA"/>
    <w:rsid w:val="00604785"/>
    <w:rsid w:val="006050EC"/>
    <w:rsid w:val="00605FD1"/>
    <w:rsid w:val="0060689E"/>
    <w:rsid w:val="00606A66"/>
    <w:rsid w:val="00607F2F"/>
    <w:rsid w:val="00610311"/>
    <w:rsid w:val="00613139"/>
    <w:rsid w:val="006150D3"/>
    <w:rsid w:val="00615AAB"/>
    <w:rsid w:val="0061780D"/>
    <w:rsid w:val="006179D5"/>
    <w:rsid w:val="00620884"/>
    <w:rsid w:val="006220CA"/>
    <w:rsid w:val="006224F4"/>
    <w:rsid w:val="00623270"/>
    <w:rsid w:val="00623744"/>
    <w:rsid w:val="00625604"/>
    <w:rsid w:val="00626EF2"/>
    <w:rsid w:val="00627280"/>
    <w:rsid w:val="00631419"/>
    <w:rsid w:val="00631468"/>
    <w:rsid w:val="00631E6F"/>
    <w:rsid w:val="00631ECE"/>
    <w:rsid w:val="006337B9"/>
    <w:rsid w:val="00633B84"/>
    <w:rsid w:val="0063408E"/>
    <w:rsid w:val="00635019"/>
    <w:rsid w:val="00635299"/>
    <w:rsid w:val="00635D12"/>
    <w:rsid w:val="00636569"/>
    <w:rsid w:val="006365E4"/>
    <w:rsid w:val="0063702E"/>
    <w:rsid w:val="00640240"/>
    <w:rsid w:val="006406B1"/>
    <w:rsid w:val="00641166"/>
    <w:rsid w:val="0064122D"/>
    <w:rsid w:val="00641999"/>
    <w:rsid w:val="00643848"/>
    <w:rsid w:val="00643F96"/>
    <w:rsid w:val="00644003"/>
    <w:rsid w:val="006501ED"/>
    <w:rsid w:val="006508AE"/>
    <w:rsid w:val="00650E01"/>
    <w:rsid w:val="006510CD"/>
    <w:rsid w:val="006510FF"/>
    <w:rsid w:val="006532EB"/>
    <w:rsid w:val="00653A69"/>
    <w:rsid w:val="0065458C"/>
    <w:rsid w:val="00655524"/>
    <w:rsid w:val="00656C98"/>
    <w:rsid w:val="00656DAE"/>
    <w:rsid w:val="00657EDA"/>
    <w:rsid w:val="006635AF"/>
    <w:rsid w:val="0066390D"/>
    <w:rsid w:val="00665319"/>
    <w:rsid w:val="00665C49"/>
    <w:rsid w:val="0066609A"/>
    <w:rsid w:val="006663FA"/>
    <w:rsid w:val="00666598"/>
    <w:rsid w:val="00666E7A"/>
    <w:rsid w:val="00667482"/>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3E57"/>
    <w:rsid w:val="00685BA2"/>
    <w:rsid w:val="00692C8F"/>
    <w:rsid w:val="00692FFF"/>
    <w:rsid w:val="00694E21"/>
    <w:rsid w:val="00694FBA"/>
    <w:rsid w:val="0069526B"/>
    <w:rsid w:val="006A0B2E"/>
    <w:rsid w:val="006A11E3"/>
    <w:rsid w:val="006A1E8F"/>
    <w:rsid w:val="006A284E"/>
    <w:rsid w:val="006A28D2"/>
    <w:rsid w:val="006A3979"/>
    <w:rsid w:val="006A43C2"/>
    <w:rsid w:val="006A673B"/>
    <w:rsid w:val="006A6B10"/>
    <w:rsid w:val="006A70AB"/>
    <w:rsid w:val="006B1019"/>
    <w:rsid w:val="006B18A0"/>
    <w:rsid w:val="006B5705"/>
    <w:rsid w:val="006B5994"/>
    <w:rsid w:val="006B5E0A"/>
    <w:rsid w:val="006B6337"/>
    <w:rsid w:val="006B7353"/>
    <w:rsid w:val="006C15EB"/>
    <w:rsid w:val="006C1E72"/>
    <w:rsid w:val="006C1F01"/>
    <w:rsid w:val="006C5385"/>
    <w:rsid w:val="006C54F2"/>
    <w:rsid w:val="006C74D9"/>
    <w:rsid w:val="006D0360"/>
    <w:rsid w:val="006D192F"/>
    <w:rsid w:val="006D317A"/>
    <w:rsid w:val="006D3A7D"/>
    <w:rsid w:val="006D3D74"/>
    <w:rsid w:val="006D5A59"/>
    <w:rsid w:val="006D6A52"/>
    <w:rsid w:val="006D6D70"/>
    <w:rsid w:val="006E0198"/>
    <w:rsid w:val="006E0789"/>
    <w:rsid w:val="006E1063"/>
    <w:rsid w:val="006E10CA"/>
    <w:rsid w:val="006E1382"/>
    <w:rsid w:val="006E1531"/>
    <w:rsid w:val="006E1DE8"/>
    <w:rsid w:val="006E22C3"/>
    <w:rsid w:val="006E22DC"/>
    <w:rsid w:val="006E2BED"/>
    <w:rsid w:val="006E412C"/>
    <w:rsid w:val="006E4950"/>
    <w:rsid w:val="006E5138"/>
    <w:rsid w:val="006E58FC"/>
    <w:rsid w:val="006E59ED"/>
    <w:rsid w:val="006E67DC"/>
    <w:rsid w:val="006F0A48"/>
    <w:rsid w:val="006F0AE8"/>
    <w:rsid w:val="006F1902"/>
    <w:rsid w:val="006F1BDC"/>
    <w:rsid w:val="006F383C"/>
    <w:rsid w:val="006F51F4"/>
    <w:rsid w:val="006F5239"/>
    <w:rsid w:val="006F5BD8"/>
    <w:rsid w:val="006F6F72"/>
    <w:rsid w:val="0070081B"/>
    <w:rsid w:val="0070253A"/>
    <w:rsid w:val="00702FFA"/>
    <w:rsid w:val="00703C06"/>
    <w:rsid w:val="00703C8B"/>
    <w:rsid w:val="00705679"/>
    <w:rsid w:val="00705889"/>
    <w:rsid w:val="00705CF3"/>
    <w:rsid w:val="00706D02"/>
    <w:rsid w:val="00707945"/>
    <w:rsid w:val="00707D1D"/>
    <w:rsid w:val="00713D9E"/>
    <w:rsid w:val="0071474B"/>
    <w:rsid w:val="00714E8F"/>
    <w:rsid w:val="0071537A"/>
    <w:rsid w:val="007171A5"/>
    <w:rsid w:val="007171C6"/>
    <w:rsid w:val="007175DA"/>
    <w:rsid w:val="007200C8"/>
    <w:rsid w:val="00721EC8"/>
    <w:rsid w:val="00723AAA"/>
    <w:rsid w:val="00724ADE"/>
    <w:rsid w:val="00724F06"/>
    <w:rsid w:val="00725DA7"/>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3B2"/>
    <w:rsid w:val="00754684"/>
    <w:rsid w:val="007552FE"/>
    <w:rsid w:val="00755D85"/>
    <w:rsid w:val="00756459"/>
    <w:rsid w:val="00760A61"/>
    <w:rsid w:val="00760C2A"/>
    <w:rsid w:val="007624B6"/>
    <w:rsid w:val="00763AC0"/>
    <w:rsid w:val="00765280"/>
    <w:rsid w:val="00766AB5"/>
    <w:rsid w:val="0076779D"/>
    <w:rsid w:val="00770A31"/>
    <w:rsid w:val="00770FEC"/>
    <w:rsid w:val="0077156C"/>
    <w:rsid w:val="00772907"/>
    <w:rsid w:val="00776EA8"/>
    <w:rsid w:val="00776F29"/>
    <w:rsid w:val="007804E6"/>
    <w:rsid w:val="007805D9"/>
    <w:rsid w:val="007816A0"/>
    <w:rsid w:val="00783121"/>
    <w:rsid w:val="007846E5"/>
    <w:rsid w:val="00785109"/>
    <w:rsid w:val="0078531B"/>
    <w:rsid w:val="007856DC"/>
    <w:rsid w:val="00785927"/>
    <w:rsid w:val="00786745"/>
    <w:rsid w:val="00786894"/>
    <w:rsid w:val="00786F18"/>
    <w:rsid w:val="00787149"/>
    <w:rsid w:val="0078773D"/>
    <w:rsid w:val="00787C90"/>
    <w:rsid w:val="00790174"/>
    <w:rsid w:val="00794BFE"/>
    <w:rsid w:val="00794EA7"/>
    <w:rsid w:val="0079545D"/>
    <w:rsid w:val="007970E6"/>
    <w:rsid w:val="007A13A0"/>
    <w:rsid w:val="007A156C"/>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B7127"/>
    <w:rsid w:val="007C01AF"/>
    <w:rsid w:val="007C0766"/>
    <w:rsid w:val="007C1BEF"/>
    <w:rsid w:val="007C1FD6"/>
    <w:rsid w:val="007C23A0"/>
    <w:rsid w:val="007C4F03"/>
    <w:rsid w:val="007C6008"/>
    <w:rsid w:val="007C6B9D"/>
    <w:rsid w:val="007C6EFA"/>
    <w:rsid w:val="007C76B6"/>
    <w:rsid w:val="007C7B26"/>
    <w:rsid w:val="007C7BB1"/>
    <w:rsid w:val="007C7D73"/>
    <w:rsid w:val="007D1333"/>
    <w:rsid w:val="007D2231"/>
    <w:rsid w:val="007D36E5"/>
    <w:rsid w:val="007D4144"/>
    <w:rsid w:val="007D51B8"/>
    <w:rsid w:val="007D55ED"/>
    <w:rsid w:val="007D6300"/>
    <w:rsid w:val="007D6515"/>
    <w:rsid w:val="007E1317"/>
    <w:rsid w:val="007E15ED"/>
    <w:rsid w:val="007E1D8F"/>
    <w:rsid w:val="007E2943"/>
    <w:rsid w:val="007E41A0"/>
    <w:rsid w:val="007E4D91"/>
    <w:rsid w:val="007E51B4"/>
    <w:rsid w:val="007E6387"/>
    <w:rsid w:val="007E66DC"/>
    <w:rsid w:val="007E7276"/>
    <w:rsid w:val="007E77A3"/>
    <w:rsid w:val="007F0760"/>
    <w:rsid w:val="007F2831"/>
    <w:rsid w:val="007F356E"/>
    <w:rsid w:val="007F4F02"/>
    <w:rsid w:val="007F4FFC"/>
    <w:rsid w:val="007F5FC7"/>
    <w:rsid w:val="007F60E9"/>
    <w:rsid w:val="008003C9"/>
    <w:rsid w:val="00800D05"/>
    <w:rsid w:val="008016CD"/>
    <w:rsid w:val="00801A84"/>
    <w:rsid w:val="0080253B"/>
    <w:rsid w:val="008029EE"/>
    <w:rsid w:val="0080396F"/>
    <w:rsid w:val="0080467C"/>
    <w:rsid w:val="00805256"/>
    <w:rsid w:val="008110F1"/>
    <w:rsid w:val="008113EA"/>
    <w:rsid w:val="0081174A"/>
    <w:rsid w:val="008138BB"/>
    <w:rsid w:val="008144D8"/>
    <w:rsid w:val="00814B35"/>
    <w:rsid w:val="00814D65"/>
    <w:rsid w:val="0081713A"/>
    <w:rsid w:val="008177E9"/>
    <w:rsid w:val="00820232"/>
    <w:rsid w:val="0082288F"/>
    <w:rsid w:val="0082491E"/>
    <w:rsid w:val="00825252"/>
    <w:rsid w:val="00825D59"/>
    <w:rsid w:val="008275E3"/>
    <w:rsid w:val="0082763A"/>
    <w:rsid w:val="0083187D"/>
    <w:rsid w:val="00832355"/>
    <w:rsid w:val="00836BB6"/>
    <w:rsid w:val="00836D58"/>
    <w:rsid w:val="00836D84"/>
    <w:rsid w:val="0083758C"/>
    <w:rsid w:val="008405F9"/>
    <w:rsid w:val="0084065D"/>
    <w:rsid w:val="0084348F"/>
    <w:rsid w:val="00844B94"/>
    <w:rsid w:val="00846D5B"/>
    <w:rsid w:val="008503F4"/>
    <w:rsid w:val="008509CD"/>
    <w:rsid w:val="00850B33"/>
    <w:rsid w:val="00850F70"/>
    <w:rsid w:val="008510A6"/>
    <w:rsid w:val="00851860"/>
    <w:rsid w:val="0085294E"/>
    <w:rsid w:val="00854294"/>
    <w:rsid w:val="0085465C"/>
    <w:rsid w:val="00856A4E"/>
    <w:rsid w:val="00857943"/>
    <w:rsid w:val="00860369"/>
    <w:rsid w:val="00860BE0"/>
    <w:rsid w:val="0086137F"/>
    <w:rsid w:val="008615A1"/>
    <w:rsid w:val="008626C1"/>
    <w:rsid w:val="00862D54"/>
    <w:rsid w:val="00862E75"/>
    <w:rsid w:val="00863D4D"/>
    <w:rsid w:val="00863FE3"/>
    <w:rsid w:val="00875789"/>
    <w:rsid w:val="00877427"/>
    <w:rsid w:val="008846DD"/>
    <w:rsid w:val="008848C8"/>
    <w:rsid w:val="00885691"/>
    <w:rsid w:val="00886378"/>
    <w:rsid w:val="00886867"/>
    <w:rsid w:val="008873E1"/>
    <w:rsid w:val="00890C8B"/>
    <w:rsid w:val="008911C8"/>
    <w:rsid w:val="00892C24"/>
    <w:rsid w:val="00896F1B"/>
    <w:rsid w:val="008973C3"/>
    <w:rsid w:val="008A027B"/>
    <w:rsid w:val="008A0B67"/>
    <w:rsid w:val="008A0DB8"/>
    <w:rsid w:val="008A27E3"/>
    <w:rsid w:val="008A2AE1"/>
    <w:rsid w:val="008A3989"/>
    <w:rsid w:val="008A4EBD"/>
    <w:rsid w:val="008A4F67"/>
    <w:rsid w:val="008A5038"/>
    <w:rsid w:val="008B4928"/>
    <w:rsid w:val="008C2010"/>
    <w:rsid w:val="008C223B"/>
    <w:rsid w:val="008C5CBD"/>
    <w:rsid w:val="008C5F5D"/>
    <w:rsid w:val="008C5FB8"/>
    <w:rsid w:val="008C6592"/>
    <w:rsid w:val="008C7219"/>
    <w:rsid w:val="008D17E8"/>
    <w:rsid w:val="008D298E"/>
    <w:rsid w:val="008D2F2D"/>
    <w:rsid w:val="008D34D5"/>
    <w:rsid w:val="008D6A15"/>
    <w:rsid w:val="008D7FBB"/>
    <w:rsid w:val="008E2F4C"/>
    <w:rsid w:val="008E3CC6"/>
    <w:rsid w:val="008E402D"/>
    <w:rsid w:val="008E5B65"/>
    <w:rsid w:val="008E5D7B"/>
    <w:rsid w:val="008E656B"/>
    <w:rsid w:val="008E7CB5"/>
    <w:rsid w:val="008F0C04"/>
    <w:rsid w:val="008F3652"/>
    <w:rsid w:val="008F378D"/>
    <w:rsid w:val="008F43F2"/>
    <w:rsid w:val="008F4675"/>
    <w:rsid w:val="008F4EA9"/>
    <w:rsid w:val="008F5460"/>
    <w:rsid w:val="00900837"/>
    <w:rsid w:val="00900CAE"/>
    <w:rsid w:val="0090118B"/>
    <w:rsid w:val="009015F9"/>
    <w:rsid w:val="00901822"/>
    <w:rsid w:val="00901ED2"/>
    <w:rsid w:val="00902C09"/>
    <w:rsid w:val="009032BC"/>
    <w:rsid w:val="00903D4C"/>
    <w:rsid w:val="00903E2E"/>
    <w:rsid w:val="00904443"/>
    <w:rsid w:val="0090463C"/>
    <w:rsid w:val="009048FC"/>
    <w:rsid w:val="00906A5E"/>
    <w:rsid w:val="00906A7F"/>
    <w:rsid w:val="00906BEA"/>
    <w:rsid w:val="00907A9D"/>
    <w:rsid w:val="00910FE2"/>
    <w:rsid w:val="009121C2"/>
    <w:rsid w:val="00912F02"/>
    <w:rsid w:val="00913A5B"/>
    <w:rsid w:val="00913C15"/>
    <w:rsid w:val="009146E9"/>
    <w:rsid w:val="009151E7"/>
    <w:rsid w:val="00915453"/>
    <w:rsid w:val="009156C4"/>
    <w:rsid w:val="009172F2"/>
    <w:rsid w:val="009178C8"/>
    <w:rsid w:val="0092037B"/>
    <w:rsid w:val="009228D5"/>
    <w:rsid w:val="009228E4"/>
    <w:rsid w:val="00922925"/>
    <w:rsid w:val="00922CC9"/>
    <w:rsid w:val="00926315"/>
    <w:rsid w:val="0092754C"/>
    <w:rsid w:val="0093030F"/>
    <w:rsid w:val="00930BDF"/>
    <w:rsid w:val="0093147D"/>
    <w:rsid w:val="0093785B"/>
    <w:rsid w:val="00937B5C"/>
    <w:rsid w:val="00937EAC"/>
    <w:rsid w:val="009416ED"/>
    <w:rsid w:val="0094301D"/>
    <w:rsid w:val="00943537"/>
    <w:rsid w:val="00944386"/>
    <w:rsid w:val="00944597"/>
    <w:rsid w:val="00945F95"/>
    <w:rsid w:val="009468AA"/>
    <w:rsid w:val="00947085"/>
    <w:rsid w:val="00947D86"/>
    <w:rsid w:val="0095071C"/>
    <w:rsid w:val="00952A7F"/>
    <w:rsid w:val="00952BBB"/>
    <w:rsid w:val="00952DA2"/>
    <w:rsid w:val="00953189"/>
    <w:rsid w:val="00953E2D"/>
    <w:rsid w:val="00955A1C"/>
    <w:rsid w:val="0095642E"/>
    <w:rsid w:val="009575F5"/>
    <w:rsid w:val="00961528"/>
    <w:rsid w:val="00961AB8"/>
    <w:rsid w:val="009628AF"/>
    <w:rsid w:val="00963A43"/>
    <w:rsid w:val="009652D6"/>
    <w:rsid w:val="00974346"/>
    <w:rsid w:val="009755FD"/>
    <w:rsid w:val="00980029"/>
    <w:rsid w:val="009802A4"/>
    <w:rsid w:val="00982424"/>
    <w:rsid w:val="009836F2"/>
    <w:rsid w:val="00985DFE"/>
    <w:rsid w:val="009871B0"/>
    <w:rsid w:val="009877F1"/>
    <w:rsid w:val="009878B0"/>
    <w:rsid w:val="00990B8A"/>
    <w:rsid w:val="00991513"/>
    <w:rsid w:val="0099265D"/>
    <w:rsid w:val="00993DA6"/>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B6E"/>
    <w:rsid w:val="009B3A19"/>
    <w:rsid w:val="009B6097"/>
    <w:rsid w:val="009B7578"/>
    <w:rsid w:val="009B7B93"/>
    <w:rsid w:val="009C06BC"/>
    <w:rsid w:val="009C3349"/>
    <w:rsid w:val="009C5272"/>
    <w:rsid w:val="009C5F23"/>
    <w:rsid w:val="009C5F78"/>
    <w:rsid w:val="009C7AF5"/>
    <w:rsid w:val="009C7D7A"/>
    <w:rsid w:val="009D0128"/>
    <w:rsid w:val="009D0408"/>
    <w:rsid w:val="009D066D"/>
    <w:rsid w:val="009D10CD"/>
    <w:rsid w:val="009D1CBE"/>
    <w:rsid w:val="009D23D6"/>
    <w:rsid w:val="009D5381"/>
    <w:rsid w:val="009D5F11"/>
    <w:rsid w:val="009D6656"/>
    <w:rsid w:val="009D6D39"/>
    <w:rsid w:val="009D7213"/>
    <w:rsid w:val="009D75E8"/>
    <w:rsid w:val="009E013B"/>
    <w:rsid w:val="009E0826"/>
    <w:rsid w:val="009E762E"/>
    <w:rsid w:val="009E7E15"/>
    <w:rsid w:val="009F006E"/>
    <w:rsid w:val="009F2123"/>
    <w:rsid w:val="009F3D2B"/>
    <w:rsid w:val="009F4D56"/>
    <w:rsid w:val="009F5B0C"/>
    <w:rsid w:val="00A00586"/>
    <w:rsid w:val="00A00744"/>
    <w:rsid w:val="00A03414"/>
    <w:rsid w:val="00A045F3"/>
    <w:rsid w:val="00A057F6"/>
    <w:rsid w:val="00A068EB"/>
    <w:rsid w:val="00A13E46"/>
    <w:rsid w:val="00A13F37"/>
    <w:rsid w:val="00A154B0"/>
    <w:rsid w:val="00A17ABB"/>
    <w:rsid w:val="00A17F20"/>
    <w:rsid w:val="00A206A3"/>
    <w:rsid w:val="00A2218D"/>
    <w:rsid w:val="00A24D9A"/>
    <w:rsid w:val="00A2692D"/>
    <w:rsid w:val="00A276A9"/>
    <w:rsid w:val="00A30D89"/>
    <w:rsid w:val="00A3104C"/>
    <w:rsid w:val="00A3160F"/>
    <w:rsid w:val="00A326E4"/>
    <w:rsid w:val="00A3304C"/>
    <w:rsid w:val="00A357D2"/>
    <w:rsid w:val="00A371D5"/>
    <w:rsid w:val="00A377F9"/>
    <w:rsid w:val="00A37DF5"/>
    <w:rsid w:val="00A400A6"/>
    <w:rsid w:val="00A41D9F"/>
    <w:rsid w:val="00A43406"/>
    <w:rsid w:val="00A44239"/>
    <w:rsid w:val="00A45196"/>
    <w:rsid w:val="00A4544A"/>
    <w:rsid w:val="00A465BE"/>
    <w:rsid w:val="00A46F73"/>
    <w:rsid w:val="00A47699"/>
    <w:rsid w:val="00A478B9"/>
    <w:rsid w:val="00A47A00"/>
    <w:rsid w:val="00A51258"/>
    <w:rsid w:val="00A521C9"/>
    <w:rsid w:val="00A53E8F"/>
    <w:rsid w:val="00A54C1E"/>
    <w:rsid w:val="00A56A2F"/>
    <w:rsid w:val="00A57E36"/>
    <w:rsid w:val="00A60D58"/>
    <w:rsid w:val="00A61C0E"/>
    <w:rsid w:val="00A62BB9"/>
    <w:rsid w:val="00A633A1"/>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51B0"/>
    <w:rsid w:val="00A9624A"/>
    <w:rsid w:val="00A968B7"/>
    <w:rsid w:val="00A96E44"/>
    <w:rsid w:val="00A97BC6"/>
    <w:rsid w:val="00AA0710"/>
    <w:rsid w:val="00AA2BC9"/>
    <w:rsid w:val="00AA3699"/>
    <w:rsid w:val="00AA4103"/>
    <w:rsid w:val="00AA5123"/>
    <w:rsid w:val="00AA51ED"/>
    <w:rsid w:val="00AA62AE"/>
    <w:rsid w:val="00AA7145"/>
    <w:rsid w:val="00AA796F"/>
    <w:rsid w:val="00AA7BAB"/>
    <w:rsid w:val="00AB12C6"/>
    <w:rsid w:val="00AB1630"/>
    <w:rsid w:val="00AB58F9"/>
    <w:rsid w:val="00AB5C18"/>
    <w:rsid w:val="00AC05A6"/>
    <w:rsid w:val="00AC4E8F"/>
    <w:rsid w:val="00AC593D"/>
    <w:rsid w:val="00AC5FBE"/>
    <w:rsid w:val="00AC6AF8"/>
    <w:rsid w:val="00AD071B"/>
    <w:rsid w:val="00AD11D5"/>
    <w:rsid w:val="00AD14A8"/>
    <w:rsid w:val="00AD1AFD"/>
    <w:rsid w:val="00AD2E92"/>
    <w:rsid w:val="00AD390C"/>
    <w:rsid w:val="00AD462D"/>
    <w:rsid w:val="00AD4AA5"/>
    <w:rsid w:val="00AD69D8"/>
    <w:rsid w:val="00AD723C"/>
    <w:rsid w:val="00AE0255"/>
    <w:rsid w:val="00AE058A"/>
    <w:rsid w:val="00AE134C"/>
    <w:rsid w:val="00AE2718"/>
    <w:rsid w:val="00AE4A0D"/>
    <w:rsid w:val="00AE4BC4"/>
    <w:rsid w:val="00AE4F40"/>
    <w:rsid w:val="00AE5243"/>
    <w:rsid w:val="00AE579E"/>
    <w:rsid w:val="00AE5A3B"/>
    <w:rsid w:val="00AE6EBD"/>
    <w:rsid w:val="00AE7DDB"/>
    <w:rsid w:val="00AF01E3"/>
    <w:rsid w:val="00AF0469"/>
    <w:rsid w:val="00AF0927"/>
    <w:rsid w:val="00AF2483"/>
    <w:rsid w:val="00AF25E3"/>
    <w:rsid w:val="00AF2656"/>
    <w:rsid w:val="00AF5B34"/>
    <w:rsid w:val="00AF7D26"/>
    <w:rsid w:val="00AF7EC3"/>
    <w:rsid w:val="00B00359"/>
    <w:rsid w:val="00B03CFF"/>
    <w:rsid w:val="00B044C2"/>
    <w:rsid w:val="00B06417"/>
    <w:rsid w:val="00B07E6B"/>
    <w:rsid w:val="00B103A0"/>
    <w:rsid w:val="00B11332"/>
    <w:rsid w:val="00B115DD"/>
    <w:rsid w:val="00B124E3"/>
    <w:rsid w:val="00B12AAE"/>
    <w:rsid w:val="00B147BA"/>
    <w:rsid w:val="00B14C4C"/>
    <w:rsid w:val="00B155D4"/>
    <w:rsid w:val="00B15EC3"/>
    <w:rsid w:val="00B160B2"/>
    <w:rsid w:val="00B16C16"/>
    <w:rsid w:val="00B171D1"/>
    <w:rsid w:val="00B17C7D"/>
    <w:rsid w:val="00B17D2D"/>
    <w:rsid w:val="00B20A79"/>
    <w:rsid w:val="00B22B25"/>
    <w:rsid w:val="00B22DC7"/>
    <w:rsid w:val="00B24E83"/>
    <w:rsid w:val="00B26A51"/>
    <w:rsid w:val="00B30502"/>
    <w:rsid w:val="00B30C0F"/>
    <w:rsid w:val="00B33A12"/>
    <w:rsid w:val="00B3432E"/>
    <w:rsid w:val="00B34A8E"/>
    <w:rsid w:val="00B35D56"/>
    <w:rsid w:val="00B36A1F"/>
    <w:rsid w:val="00B36E7D"/>
    <w:rsid w:val="00B3747B"/>
    <w:rsid w:val="00B37BED"/>
    <w:rsid w:val="00B37E2D"/>
    <w:rsid w:val="00B40F84"/>
    <w:rsid w:val="00B427E2"/>
    <w:rsid w:val="00B438E5"/>
    <w:rsid w:val="00B44A59"/>
    <w:rsid w:val="00B45ED6"/>
    <w:rsid w:val="00B4639E"/>
    <w:rsid w:val="00B46E86"/>
    <w:rsid w:val="00B46F0A"/>
    <w:rsid w:val="00B479AC"/>
    <w:rsid w:val="00B47C42"/>
    <w:rsid w:val="00B519F3"/>
    <w:rsid w:val="00B52D40"/>
    <w:rsid w:val="00B53C8F"/>
    <w:rsid w:val="00B543C8"/>
    <w:rsid w:val="00B544E2"/>
    <w:rsid w:val="00B568A3"/>
    <w:rsid w:val="00B600ED"/>
    <w:rsid w:val="00B60B28"/>
    <w:rsid w:val="00B61077"/>
    <w:rsid w:val="00B61428"/>
    <w:rsid w:val="00B61C44"/>
    <w:rsid w:val="00B6476E"/>
    <w:rsid w:val="00B65E88"/>
    <w:rsid w:val="00B669FD"/>
    <w:rsid w:val="00B6775D"/>
    <w:rsid w:val="00B702EA"/>
    <w:rsid w:val="00B70BBD"/>
    <w:rsid w:val="00B70C05"/>
    <w:rsid w:val="00B7407D"/>
    <w:rsid w:val="00B74487"/>
    <w:rsid w:val="00B750E7"/>
    <w:rsid w:val="00B755B0"/>
    <w:rsid w:val="00B75EE9"/>
    <w:rsid w:val="00B76724"/>
    <w:rsid w:val="00B76990"/>
    <w:rsid w:val="00B77C3E"/>
    <w:rsid w:val="00B81C77"/>
    <w:rsid w:val="00B828CA"/>
    <w:rsid w:val="00B839D8"/>
    <w:rsid w:val="00B86059"/>
    <w:rsid w:val="00B9140E"/>
    <w:rsid w:val="00B91B88"/>
    <w:rsid w:val="00B92449"/>
    <w:rsid w:val="00B94C99"/>
    <w:rsid w:val="00B97A95"/>
    <w:rsid w:val="00B97D1F"/>
    <w:rsid w:val="00BA03F3"/>
    <w:rsid w:val="00BA251A"/>
    <w:rsid w:val="00BA2C92"/>
    <w:rsid w:val="00BA2DCF"/>
    <w:rsid w:val="00BA3642"/>
    <w:rsid w:val="00BA4620"/>
    <w:rsid w:val="00BA4A5A"/>
    <w:rsid w:val="00BA4E23"/>
    <w:rsid w:val="00BA53DA"/>
    <w:rsid w:val="00BA6BAA"/>
    <w:rsid w:val="00BA6D4F"/>
    <w:rsid w:val="00BA7364"/>
    <w:rsid w:val="00BB1732"/>
    <w:rsid w:val="00BB3D8B"/>
    <w:rsid w:val="00BB4F0B"/>
    <w:rsid w:val="00BB6225"/>
    <w:rsid w:val="00BC0012"/>
    <w:rsid w:val="00BC2E13"/>
    <w:rsid w:val="00BC5175"/>
    <w:rsid w:val="00BC5D03"/>
    <w:rsid w:val="00BC7395"/>
    <w:rsid w:val="00BC7B55"/>
    <w:rsid w:val="00BC7E1A"/>
    <w:rsid w:val="00BD0DA4"/>
    <w:rsid w:val="00BD254D"/>
    <w:rsid w:val="00BD28DD"/>
    <w:rsid w:val="00BD2E39"/>
    <w:rsid w:val="00BD3684"/>
    <w:rsid w:val="00BD37EC"/>
    <w:rsid w:val="00BD3968"/>
    <w:rsid w:val="00BD4AC2"/>
    <w:rsid w:val="00BD5595"/>
    <w:rsid w:val="00BD7507"/>
    <w:rsid w:val="00BE1154"/>
    <w:rsid w:val="00BE18B1"/>
    <w:rsid w:val="00BE1DD4"/>
    <w:rsid w:val="00BE26D9"/>
    <w:rsid w:val="00BE3865"/>
    <w:rsid w:val="00BE4F58"/>
    <w:rsid w:val="00BE52B6"/>
    <w:rsid w:val="00BE7135"/>
    <w:rsid w:val="00BF04D9"/>
    <w:rsid w:val="00BF0E86"/>
    <w:rsid w:val="00BF1A88"/>
    <w:rsid w:val="00BF1B60"/>
    <w:rsid w:val="00BF2E0E"/>
    <w:rsid w:val="00BF31AE"/>
    <w:rsid w:val="00BF45B6"/>
    <w:rsid w:val="00BF589B"/>
    <w:rsid w:val="00BF76D7"/>
    <w:rsid w:val="00C006F9"/>
    <w:rsid w:val="00C00A89"/>
    <w:rsid w:val="00C011CA"/>
    <w:rsid w:val="00C04195"/>
    <w:rsid w:val="00C046EC"/>
    <w:rsid w:val="00C056EE"/>
    <w:rsid w:val="00C057DF"/>
    <w:rsid w:val="00C06C19"/>
    <w:rsid w:val="00C070B3"/>
    <w:rsid w:val="00C120DB"/>
    <w:rsid w:val="00C13B09"/>
    <w:rsid w:val="00C13FB8"/>
    <w:rsid w:val="00C142D8"/>
    <w:rsid w:val="00C15DB6"/>
    <w:rsid w:val="00C201E1"/>
    <w:rsid w:val="00C20A30"/>
    <w:rsid w:val="00C20B6F"/>
    <w:rsid w:val="00C225DB"/>
    <w:rsid w:val="00C22771"/>
    <w:rsid w:val="00C22ACD"/>
    <w:rsid w:val="00C24C01"/>
    <w:rsid w:val="00C2501E"/>
    <w:rsid w:val="00C25B4C"/>
    <w:rsid w:val="00C261B0"/>
    <w:rsid w:val="00C27F1A"/>
    <w:rsid w:val="00C3005E"/>
    <w:rsid w:val="00C30161"/>
    <w:rsid w:val="00C307F1"/>
    <w:rsid w:val="00C33CED"/>
    <w:rsid w:val="00C349DF"/>
    <w:rsid w:val="00C36AC2"/>
    <w:rsid w:val="00C37DF5"/>
    <w:rsid w:val="00C41270"/>
    <w:rsid w:val="00C42EF1"/>
    <w:rsid w:val="00C44DDE"/>
    <w:rsid w:val="00C4671D"/>
    <w:rsid w:val="00C46F31"/>
    <w:rsid w:val="00C505D6"/>
    <w:rsid w:val="00C50828"/>
    <w:rsid w:val="00C50FD1"/>
    <w:rsid w:val="00C519F2"/>
    <w:rsid w:val="00C521D4"/>
    <w:rsid w:val="00C532C8"/>
    <w:rsid w:val="00C5377A"/>
    <w:rsid w:val="00C55D7E"/>
    <w:rsid w:val="00C56B89"/>
    <w:rsid w:val="00C5781F"/>
    <w:rsid w:val="00C6058B"/>
    <w:rsid w:val="00C60D14"/>
    <w:rsid w:val="00C60D32"/>
    <w:rsid w:val="00C60DEC"/>
    <w:rsid w:val="00C61706"/>
    <w:rsid w:val="00C61E6F"/>
    <w:rsid w:val="00C6273B"/>
    <w:rsid w:val="00C633E9"/>
    <w:rsid w:val="00C64081"/>
    <w:rsid w:val="00C6716F"/>
    <w:rsid w:val="00C67280"/>
    <w:rsid w:val="00C7097E"/>
    <w:rsid w:val="00C71978"/>
    <w:rsid w:val="00C73D2E"/>
    <w:rsid w:val="00C74D5B"/>
    <w:rsid w:val="00C753F3"/>
    <w:rsid w:val="00C7577E"/>
    <w:rsid w:val="00C769AE"/>
    <w:rsid w:val="00C76F08"/>
    <w:rsid w:val="00C77142"/>
    <w:rsid w:val="00C817E5"/>
    <w:rsid w:val="00C81E73"/>
    <w:rsid w:val="00C82473"/>
    <w:rsid w:val="00C82DDE"/>
    <w:rsid w:val="00C84412"/>
    <w:rsid w:val="00C84F09"/>
    <w:rsid w:val="00C8512B"/>
    <w:rsid w:val="00C86601"/>
    <w:rsid w:val="00C86A96"/>
    <w:rsid w:val="00C918A0"/>
    <w:rsid w:val="00C9325E"/>
    <w:rsid w:val="00C93D84"/>
    <w:rsid w:val="00C9473D"/>
    <w:rsid w:val="00C94A97"/>
    <w:rsid w:val="00C94C59"/>
    <w:rsid w:val="00C96D03"/>
    <w:rsid w:val="00CA0A5B"/>
    <w:rsid w:val="00CA2601"/>
    <w:rsid w:val="00CA2F6E"/>
    <w:rsid w:val="00CA709F"/>
    <w:rsid w:val="00CA7578"/>
    <w:rsid w:val="00CB0191"/>
    <w:rsid w:val="00CB1103"/>
    <w:rsid w:val="00CB114D"/>
    <w:rsid w:val="00CB16E2"/>
    <w:rsid w:val="00CB466F"/>
    <w:rsid w:val="00CB5288"/>
    <w:rsid w:val="00CB5CCC"/>
    <w:rsid w:val="00CB6D0B"/>
    <w:rsid w:val="00CB731B"/>
    <w:rsid w:val="00CB754E"/>
    <w:rsid w:val="00CC0343"/>
    <w:rsid w:val="00CC1556"/>
    <w:rsid w:val="00CC23D9"/>
    <w:rsid w:val="00CC5E70"/>
    <w:rsid w:val="00CC7806"/>
    <w:rsid w:val="00CD08B4"/>
    <w:rsid w:val="00CD140A"/>
    <w:rsid w:val="00CD219A"/>
    <w:rsid w:val="00CD3746"/>
    <w:rsid w:val="00CD43CA"/>
    <w:rsid w:val="00CD513C"/>
    <w:rsid w:val="00CD6397"/>
    <w:rsid w:val="00CD707F"/>
    <w:rsid w:val="00CD711F"/>
    <w:rsid w:val="00CE2FED"/>
    <w:rsid w:val="00CE3BF3"/>
    <w:rsid w:val="00CE3C13"/>
    <w:rsid w:val="00CE5022"/>
    <w:rsid w:val="00CE5F5D"/>
    <w:rsid w:val="00CE6EF0"/>
    <w:rsid w:val="00CE780B"/>
    <w:rsid w:val="00CE7E1C"/>
    <w:rsid w:val="00CF06CF"/>
    <w:rsid w:val="00CF354D"/>
    <w:rsid w:val="00CF38C2"/>
    <w:rsid w:val="00CF4C7E"/>
    <w:rsid w:val="00CF5F21"/>
    <w:rsid w:val="00CF64E5"/>
    <w:rsid w:val="00D019F2"/>
    <w:rsid w:val="00D02545"/>
    <w:rsid w:val="00D03237"/>
    <w:rsid w:val="00D035CE"/>
    <w:rsid w:val="00D03FDC"/>
    <w:rsid w:val="00D04277"/>
    <w:rsid w:val="00D0449D"/>
    <w:rsid w:val="00D04C90"/>
    <w:rsid w:val="00D05055"/>
    <w:rsid w:val="00D0587B"/>
    <w:rsid w:val="00D06A86"/>
    <w:rsid w:val="00D06B91"/>
    <w:rsid w:val="00D07063"/>
    <w:rsid w:val="00D074D8"/>
    <w:rsid w:val="00D109DD"/>
    <w:rsid w:val="00D111DC"/>
    <w:rsid w:val="00D11FEF"/>
    <w:rsid w:val="00D12069"/>
    <w:rsid w:val="00D12DC7"/>
    <w:rsid w:val="00D14D1C"/>
    <w:rsid w:val="00D16E83"/>
    <w:rsid w:val="00D212BF"/>
    <w:rsid w:val="00D21E68"/>
    <w:rsid w:val="00D24B2A"/>
    <w:rsid w:val="00D26454"/>
    <w:rsid w:val="00D266C0"/>
    <w:rsid w:val="00D27503"/>
    <w:rsid w:val="00D276C4"/>
    <w:rsid w:val="00D27845"/>
    <w:rsid w:val="00D300B5"/>
    <w:rsid w:val="00D341B7"/>
    <w:rsid w:val="00D3439E"/>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22D"/>
    <w:rsid w:val="00D55CA1"/>
    <w:rsid w:val="00D570FB"/>
    <w:rsid w:val="00D5723F"/>
    <w:rsid w:val="00D60C60"/>
    <w:rsid w:val="00D67F30"/>
    <w:rsid w:val="00D67F35"/>
    <w:rsid w:val="00D70E5C"/>
    <w:rsid w:val="00D714AE"/>
    <w:rsid w:val="00D7397F"/>
    <w:rsid w:val="00D80489"/>
    <w:rsid w:val="00D80815"/>
    <w:rsid w:val="00D8204D"/>
    <w:rsid w:val="00D8282E"/>
    <w:rsid w:val="00D841BC"/>
    <w:rsid w:val="00D84AF9"/>
    <w:rsid w:val="00D85407"/>
    <w:rsid w:val="00D869D1"/>
    <w:rsid w:val="00D876AF"/>
    <w:rsid w:val="00D8770B"/>
    <w:rsid w:val="00D90774"/>
    <w:rsid w:val="00D91179"/>
    <w:rsid w:val="00D925FE"/>
    <w:rsid w:val="00D9621C"/>
    <w:rsid w:val="00DA1B64"/>
    <w:rsid w:val="00DA253C"/>
    <w:rsid w:val="00DA2D58"/>
    <w:rsid w:val="00DA2E36"/>
    <w:rsid w:val="00DA418E"/>
    <w:rsid w:val="00DA5796"/>
    <w:rsid w:val="00DB142A"/>
    <w:rsid w:val="00DB326A"/>
    <w:rsid w:val="00DB42D5"/>
    <w:rsid w:val="00DB5795"/>
    <w:rsid w:val="00DB6622"/>
    <w:rsid w:val="00DB693D"/>
    <w:rsid w:val="00DB7536"/>
    <w:rsid w:val="00DC0E04"/>
    <w:rsid w:val="00DC0F1E"/>
    <w:rsid w:val="00DC104E"/>
    <w:rsid w:val="00DC1120"/>
    <w:rsid w:val="00DC14DE"/>
    <w:rsid w:val="00DC18DF"/>
    <w:rsid w:val="00DC247F"/>
    <w:rsid w:val="00DC24B5"/>
    <w:rsid w:val="00DC6BB6"/>
    <w:rsid w:val="00DD217B"/>
    <w:rsid w:val="00DD3263"/>
    <w:rsid w:val="00DD39C2"/>
    <w:rsid w:val="00DD6535"/>
    <w:rsid w:val="00DD7B94"/>
    <w:rsid w:val="00DE04F5"/>
    <w:rsid w:val="00DE1B5B"/>
    <w:rsid w:val="00DE2AAD"/>
    <w:rsid w:val="00DE3267"/>
    <w:rsid w:val="00DE45DF"/>
    <w:rsid w:val="00DE4BFA"/>
    <w:rsid w:val="00DE626C"/>
    <w:rsid w:val="00DE676E"/>
    <w:rsid w:val="00DE73C1"/>
    <w:rsid w:val="00DE78F9"/>
    <w:rsid w:val="00DF0416"/>
    <w:rsid w:val="00DF0B70"/>
    <w:rsid w:val="00DF0C7E"/>
    <w:rsid w:val="00DF1654"/>
    <w:rsid w:val="00DF3D42"/>
    <w:rsid w:val="00DF4249"/>
    <w:rsid w:val="00DF431D"/>
    <w:rsid w:val="00DF4A65"/>
    <w:rsid w:val="00DF5113"/>
    <w:rsid w:val="00DF596A"/>
    <w:rsid w:val="00DF5F35"/>
    <w:rsid w:val="00DF61BB"/>
    <w:rsid w:val="00DF7C84"/>
    <w:rsid w:val="00E01A89"/>
    <w:rsid w:val="00E02B99"/>
    <w:rsid w:val="00E041CA"/>
    <w:rsid w:val="00E05E49"/>
    <w:rsid w:val="00E07258"/>
    <w:rsid w:val="00E109D4"/>
    <w:rsid w:val="00E13A9E"/>
    <w:rsid w:val="00E14DCA"/>
    <w:rsid w:val="00E16656"/>
    <w:rsid w:val="00E16CF7"/>
    <w:rsid w:val="00E16FB5"/>
    <w:rsid w:val="00E202EB"/>
    <w:rsid w:val="00E21065"/>
    <w:rsid w:val="00E21766"/>
    <w:rsid w:val="00E21E6C"/>
    <w:rsid w:val="00E21FBE"/>
    <w:rsid w:val="00E2480A"/>
    <w:rsid w:val="00E24821"/>
    <w:rsid w:val="00E24926"/>
    <w:rsid w:val="00E25BA0"/>
    <w:rsid w:val="00E265B8"/>
    <w:rsid w:val="00E27318"/>
    <w:rsid w:val="00E278E3"/>
    <w:rsid w:val="00E3025F"/>
    <w:rsid w:val="00E334AA"/>
    <w:rsid w:val="00E34EE9"/>
    <w:rsid w:val="00E355F4"/>
    <w:rsid w:val="00E36FBF"/>
    <w:rsid w:val="00E4037A"/>
    <w:rsid w:val="00E440D4"/>
    <w:rsid w:val="00E445FA"/>
    <w:rsid w:val="00E452E5"/>
    <w:rsid w:val="00E47551"/>
    <w:rsid w:val="00E475C5"/>
    <w:rsid w:val="00E502E1"/>
    <w:rsid w:val="00E5039B"/>
    <w:rsid w:val="00E5122D"/>
    <w:rsid w:val="00E51464"/>
    <w:rsid w:val="00E5150B"/>
    <w:rsid w:val="00E515FE"/>
    <w:rsid w:val="00E52787"/>
    <w:rsid w:val="00E551C5"/>
    <w:rsid w:val="00E578BA"/>
    <w:rsid w:val="00E57EAC"/>
    <w:rsid w:val="00E61069"/>
    <w:rsid w:val="00E6162A"/>
    <w:rsid w:val="00E61665"/>
    <w:rsid w:val="00E61683"/>
    <w:rsid w:val="00E619E9"/>
    <w:rsid w:val="00E61FB2"/>
    <w:rsid w:val="00E6405F"/>
    <w:rsid w:val="00E64E5F"/>
    <w:rsid w:val="00E66D58"/>
    <w:rsid w:val="00E70524"/>
    <w:rsid w:val="00E70540"/>
    <w:rsid w:val="00E70AF2"/>
    <w:rsid w:val="00E70C58"/>
    <w:rsid w:val="00E72774"/>
    <w:rsid w:val="00E728F5"/>
    <w:rsid w:val="00E72F88"/>
    <w:rsid w:val="00E764E3"/>
    <w:rsid w:val="00E76510"/>
    <w:rsid w:val="00E77D22"/>
    <w:rsid w:val="00E81789"/>
    <w:rsid w:val="00E819BC"/>
    <w:rsid w:val="00E83AFF"/>
    <w:rsid w:val="00E8462D"/>
    <w:rsid w:val="00E903E5"/>
    <w:rsid w:val="00E90C31"/>
    <w:rsid w:val="00E91751"/>
    <w:rsid w:val="00E9337C"/>
    <w:rsid w:val="00E93738"/>
    <w:rsid w:val="00E94339"/>
    <w:rsid w:val="00E974F8"/>
    <w:rsid w:val="00E97896"/>
    <w:rsid w:val="00EA20B7"/>
    <w:rsid w:val="00EA2229"/>
    <w:rsid w:val="00EA23D2"/>
    <w:rsid w:val="00EA4ADC"/>
    <w:rsid w:val="00EA5B8C"/>
    <w:rsid w:val="00EA6D91"/>
    <w:rsid w:val="00EA6EFA"/>
    <w:rsid w:val="00EA6F8F"/>
    <w:rsid w:val="00EB0680"/>
    <w:rsid w:val="00EB24CD"/>
    <w:rsid w:val="00EB268D"/>
    <w:rsid w:val="00EB40F2"/>
    <w:rsid w:val="00EB6911"/>
    <w:rsid w:val="00EB695F"/>
    <w:rsid w:val="00EB7D3D"/>
    <w:rsid w:val="00EC07DF"/>
    <w:rsid w:val="00EC329A"/>
    <w:rsid w:val="00EC55F9"/>
    <w:rsid w:val="00EC5BA0"/>
    <w:rsid w:val="00EC616C"/>
    <w:rsid w:val="00EC78AD"/>
    <w:rsid w:val="00ED0200"/>
    <w:rsid w:val="00ED0588"/>
    <w:rsid w:val="00ED0959"/>
    <w:rsid w:val="00ED20A6"/>
    <w:rsid w:val="00ED23A2"/>
    <w:rsid w:val="00ED2A23"/>
    <w:rsid w:val="00ED2BD4"/>
    <w:rsid w:val="00ED364D"/>
    <w:rsid w:val="00ED48CB"/>
    <w:rsid w:val="00ED523B"/>
    <w:rsid w:val="00ED5611"/>
    <w:rsid w:val="00ED5F8D"/>
    <w:rsid w:val="00ED76AF"/>
    <w:rsid w:val="00EE1573"/>
    <w:rsid w:val="00EE1893"/>
    <w:rsid w:val="00EE190C"/>
    <w:rsid w:val="00EE2441"/>
    <w:rsid w:val="00EE3204"/>
    <w:rsid w:val="00EE3B4D"/>
    <w:rsid w:val="00EE5B1A"/>
    <w:rsid w:val="00EE66A3"/>
    <w:rsid w:val="00EE69CB"/>
    <w:rsid w:val="00EE7010"/>
    <w:rsid w:val="00EE7B28"/>
    <w:rsid w:val="00EF074F"/>
    <w:rsid w:val="00EF0DD2"/>
    <w:rsid w:val="00EF0E36"/>
    <w:rsid w:val="00EF1995"/>
    <w:rsid w:val="00EF28D0"/>
    <w:rsid w:val="00EF2CF9"/>
    <w:rsid w:val="00EF36ED"/>
    <w:rsid w:val="00EF3AE2"/>
    <w:rsid w:val="00EF77C0"/>
    <w:rsid w:val="00EF7A16"/>
    <w:rsid w:val="00EF7B0C"/>
    <w:rsid w:val="00EF7E28"/>
    <w:rsid w:val="00EF7E85"/>
    <w:rsid w:val="00F006C8"/>
    <w:rsid w:val="00F0095B"/>
    <w:rsid w:val="00F00D08"/>
    <w:rsid w:val="00F03C2B"/>
    <w:rsid w:val="00F05A92"/>
    <w:rsid w:val="00F05B29"/>
    <w:rsid w:val="00F07BD2"/>
    <w:rsid w:val="00F1204A"/>
    <w:rsid w:val="00F1260F"/>
    <w:rsid w:val="00F13121"/>
    <w:rsid w:val="00F133A3"/>
    <w:rsid w:val="00F13EC9"/>
    <w:rsid w:val="00F13EFB"/>
    <w:rsid w:val="00F14EC5"/>
    <w:rsid w:val="00F175DF"/>
    <w:rsid w:val="00F2100B"/>
    <w:rsid w:val="00F21161"/>
    <w:rsid w:val="00F2234C"/>
    <w:rsid w:val="00F228AA"/>
    <w:rsid w:val="00F22EB8"/>
    <w:rsid w:val="00F24188"/>
    <w:rsid w:val="00F241EF"/>
    <w:rsid w:val="00F24B6D"/>
    <w:rsid w:val="00F24C8C"/>
    <w:rsid w:val="00F259C1"/>
    <w:rsid w:val="00F25B5E"/>
    <w:rsid w:val="00F2660A"/>
    <w:rsid w:val="00F2712C"/>
    <w:rsid w:val="00F2726B"/>
    <w:rsid w:val="00F2791B"/>
    <w:rsid w:val="00F3028E"/>
    <w:rsid w:val="00F3086B"/>
    <w:rsid w:val="00F30ACF"/>
    <w:rsid w:val="00F323B2"/>
    <w:rsid w:val="00F32B65"/>
    <w:rsid w:val="00F330E3"/>
    <w:rsid w:val="00F330E8"/>
    <w:rsid w:val="00F34268"/>
    <w:rsid w:val="00F35133"/>
    <w:rsid w:val="00F4022E"/>
    <w:rsid w:val="00F410FB"/>
    <w:rsid w:val="00F41968"/>
    <w:rsid w:val="00F43C89"/>
    <w:rsid w:val="00F44401"/>
    <w:rsid w:val="00F4521C"/>
    <w:rsid w:val="00F458FB"/>
    <w:rsid w:val="00F45D03"/>
    <w:rsid w:val="00F47532"/>
    <w:rsid w:val="00F47944"/>
    <w:rsid w:val="00F502F7"/>
    <w:rsid w:val="00F53741"/>
    <w:rsid w:val="00F54819"/>
    <w:rsid w:val="00F57AB8"/>
    <w:rsid w:val="00F60516"/>
    <w:rsid w:val="00F621BA"/>
    <w:rsid w:val="00F623C2"/>
    <w:rsid w:val="00F652B5"/>
    <w:rsid w:val="00F656FC"/>
    <w:rsid w:val="00F65989"/>
    <w:rsid w:val="00F668A7"/>
    <w:rsid w:val="00F66942"/>
    <w:rsid w:val="00F66A57"/>
    <w:rsid w:val="00F67054"/>
    <w:rsid w:val="00F675CF"/>
    <w:rsid w:val="00F67A11"/>
    <w:rsid w:val="00F71DB7"/>
    <w:rsid w:val="00F729BA"/>
    <w:rsid w:val="00F72F25"/>
    <w:rsid w:val="00F7419C"/>
    <w:rsid w:val="00F74FF0"/>
    <w:rsid w:val="00F75E55"/>
    <w:rsid w:val="00F767DC"/>
    <w:rsid w:val="00F82774"/>
    <w:rsid w:val="00F82D42"/>
    <w:rsid w:val="00F84428"/>
    <w:rsid w:val="00F84837"/>
    <w:rsid w:val="00F85C13"/>
    <w:rsid w:val="00F85E9E"/>
    <w:rsid w:val="00F869F5"/>
    <w:rsid w:val="00F878C5"/>
    <w:rsid w:val="00F90CB3"/>
    <w:rsid w:val="00F90F2B"/>
    <w:rsid w:val="00F9203A"/>
    <w:rsid w:val="00F9284A"/>
    <w:rsid w:val="00F93C6D"/>
    <w:rsid w:val="00F94850"/>
    <w:rsid w:val="00F954CB"/>
    <w:rsid w:val="00F9554D"/>
    <w:rsid w:val="00F95F61"/>
    <w:rsid w:val="00F9601A"/>
    <w:rsid w:val="00F965D8"/>
    <w:rsid w:val="00F968B2"/>
    <w:rsid w:val="00F969CE"/>
    <w:rsid w:val="00FA2DE8"/>
    <w:rsid w:val="00FA6AE7"/>
    <w:rsid w:val="00FB667B"/>
    <w:rsid w:val="00FB7682"/>
    <w:rsid w:val="00FC092F"/>
    <w:rsid w:val="00FC18AA"/>
    <w:rsid w:val="00FC3F22"/>
    <w:rsid w:val="00FC45EE"/>
    <w:rsid w:val="00FC47E6"/>
    <w:rsid w:val="00FC4F6A"/>
    <w:rsid w:val="00FC6458"/>
    <w:rsid w:val="00FC6FB8"/>
    <w:rsid w:val="00FC7CED"/>
    <w:rsid w:val="00FD0E70"/>
    <w:rsid w:val="00FD3894"/>
    <w:rsid w:val="00FD6A8A"/>
    <w:rsid w:val="00FD78DB"/>
    <w:rsid w:val="00FD79EC"/>
    <w:rsid w:val="00FE00C8"/>
    <w:rsid w:val="00FE2437"/>
    <w:rsid w:val="00FE320F"/>
    <w:rsid w:val="00FE4585"/>
    <w:rsid w:val="00FE652D"/>
    <w:rsid w:val="00FE673E"/>
    <w:rsid w:val="00FE7628"/>
    <w:rsid w:val="00FE7B8C"/>
    <w:rsid w:val="00FF0DF7"/>
    <w:rsid w:val="00FF3E3A"/>
    <w:rsid w:val="00FF5322"/>
    <w:rsid w:val="00FF5557"/>
    <w:rsid w:val="00FF6FF4"/>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3F3D4C6"/>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6D60B-0FE8-47F8-BEBC-442A11D9B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3306</TotalTime>
  <Pages>16</Pages>
  <Words>6003</Words>
  <Characters>33020</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1705</cp:revision>
  <cp:lastPrinted>2021-03-01T14:50:00Z</cp:lastPrinted>
  <dcterms:created xsi:type="dcterms:W3CDTF">2019-07-08T16:38:00Z</dcterms:created>
  <dcterms:modified xsi:type="dcterms:W3CDTF">2022-03-22T18:20:00Z</dcterms:modified>
</cp:coreProperties>
</file>