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770953" w:rsidRDefault="00DB2899" w:rsidP="00232697">
      <w:pPr>
        <w:spacing w:line="360" w:lineRule="auto"/>
        <w:jc w:val="both"/>
        <w:rPr>
          <w:rFonts w:ascii="Arial" w:hAnsi="Arial" w:cs="Arial"/>
          <w:b/>
          <w:sz w:val="28"/>
          <w:szCs w:val="28"/>
        </w:rPr>
      </w:pPr>
      <w:r w:rsidRPr="00770953">
        <w:rPr>
          <w:rFonts w:ascii="Arial" w:hAnsi="Arial" w:cs="Arial"/>
          <w:b/>
          <w:sz w:val="28"/>
          <w:szCs w:val="28"/>
        </w:rPr>
        <w:t xml:space="preserve">TRIBUNAL DE </w:t>
      </w:r>
      <w:r w:rsidR="00854105" w:rsidRPr="00770953">
        <w:rPr>
          <w:rFonts w:ascii="Arial" w:hAnsi="Arial" w:cs="Arial"/>
          <w:b/>
          <w:sz w:val="28"/>
          <w:szCs w:val="28"/>
        </w:rPr>
        <w:t>JUSTICIA ADMINISTRATIVA</w:t>
      </w:r>
      <w:r w:rsidRPr="00770953">
        <w:rPr>
          <w:rFonts w:ascii="Arial" w:hAnsi="Arial" w:cs="Arial"/>
          <w:b/>
          <w:sz w:val="28"/>
          <w:szCs w:val="28"/>
        </w:rPr>
        <w:t xml:space="preserve"> DEL ESTADO DE OAXACA.- </w:t>
      </w:r>
      <w:r w:rsidRPr="00770953">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770953">
        <w:rPr>
          <w:rFonts w:ascii="Arial" w:hAnsi="Arial" w:cs="Arial"/>
          <w:b/>
          <w:bCs/>
          <w:sz w:val="28"/>
          <w:szCs w:val="28"/>
          <w:lang w:val="es-MX"/>
        </w:rPr>
        <w:t>UÁ</w:t>
      </w:r>
      <w:r w:rsidRPr="00770953">
        <w:rPr>
          <w:rFonts w:ascii="Arial" w:hAnsi="Arial" w:cs="Arial"/>
          <w:b/>
          <w:bCs/>
          <w:sz w:val="28"/>
          <w:szCs w:val="28"/>
          <w:lang w:val="es-MX"/>
        </w:rPr>
        <w:t>REZ</w:t>
      </w:r>
      <w:r w:rsidRPr="00770953">
        <w:rPr>
          <w:rFonts w:ascii="Arial" w:hAnsi="Arial" w:cs="Arial"/>
          <w:b/>
          <w:sz w:val="28"/>
          <w:szCs w:val="28"/>
        </w:rPr>
        <w:t>,</w:t>
      </w:r>
      <w:r w:rsidR="00646CDD" w:rsidRPr="00770953">
        <w:rPr>
          <w:rFonts w:ascii="Arial" w:hAnsi="Arial" w:cs="Arial"/>
          <w:b/>
          <w:sz w:val="28"/>
          <w:szCs w:val="28"/>
        </w:rPr>
        <w:t xml:space="preserve"> OAXACA, A </w:t>
      </w:r>
      <w:r w:rsidR="00EC6CC8" w:rsidRPr="00770953">
        <w:rPr>
          <w:rFonts w:ascii="Arial" w:hAnsi="Arial" w:cs="Arial"/>
          <w:b/>
          <w:sz w:val="28"/>
          <w:szCs w:val="28"/>
        </w:rPr>
        <w:t>TREINTA Y UNO</w:t>
      </w:r>
      <w:r w:rsidR="003C374C" w:rsidRPr="00770953">
        <w:rPr>
          <w:rFonts w:ascii="Arial" w:hAnsi="Arial" w:cs="Arial"/>
          <w:b/>
          <w:sz w:val="28"/>
          <w:szCs w:val="28"/>
        </w:rPr>
        <w:t xml:space="preserve"> </w:t>
      </w:r>
      <w:r w:rsidR="00BD67C9" w:rsidRPr="00770953">
        <w:rPr>
          <w:rFonts w:ascii="Arial" w:hAnsi="Arial" w:cs="Arial"/>
          <w:b/>
          <w:sz w:val="28"/>
          <w:szCs w:val="28"/>
        </w:rPr>
        <w:t xml:space="preserve">DE </w:t>
      </w:r>
      <w:r w:rsidR="00F7152D" w:rsidRPr="00770953">
        <w:rPr>
          <w:rFonts w:ascii="Arial" w:hAnsi="Arial" w:cs="Arial"/>
          <w:b/>
          <w:sz w:val="28"/>
          <w:szCs w:val="28"/>
        </w:rPr>
        <w:t>ENERO</w:t>
      </w:r>
      <w:r w:rsidRPr="00770953">
        <w:rPr>
          <w:rFonts w:ascii="Arial" w:hAnsi="Arial" w:cs="Arial"/>
          <w:b/>
          <w:sz w:val="28"/>
          <w:szCs w:val="28"/>
        </w:rPr>
        <w:t xml:space="preserve"> DE DOS MIL DIE</w:t>
      </w:r>
      <w:r w:rsidR="00F7152D" w:rsidRPr="00770953">
        <w:rPr>
          <w:rFonts w:ascii="Arial" w:hAnsi="Arial" w:cs="Arial"/>
          <w:b/>
          <w:sz w:val="28"/>
          <w:szCs w:val="28"/>
        </w:rPr>
        <w:t>CIENUVE</w:t>
      </w:r>
      <w:r w:rsidRPr="00770953">
        <w:rPr>
          <w:rFonts w:ascii="Arial" w:hAnsi="Arial" w:cs="Arial"/>
          <w:b/>
          <w:sz w:val="28"/>
          <w:szCs w:val="28"/>
        </w:rPr>
        <w:t xml:space="preserve"> (</w:t>
      </w:r>
      <w:r w:rsidR="00EC6CC8" w:rsidRPr="00770953">
        <w:rPr>
          <w:rFonts w:ascii="Arial" w:hAnsi="Arial" w:cs="Arial"/>
          <w:b/>
          <w:sz w:val="28"/>
          <w:szCs w:val="28"/>
        </w:rPr>
        <w:t>31</w:t>
      </w:r>
      <w:r w:rsidR="00BD67C9" w:rsidRPr="00770953">
        <w:rPr>
          <w:rFonts w:ascii="Arial" w:hAnsi="Arial" w:cs="Arial"/>
          <w:b/>
          <w:sz w:val="28"/>
          <w:szCs w:val="28"/>
        </w:rPr>
        <w:t>/0</w:t>
      </w:r>
      <w:r w:rsidR="00F7152D" w:rsidRPr="00770953">
        <w:rPr>
          <w:rFonts w:ascii="Arial" w:hAnsi="Arial" w:cs="Arial"/>
          <w:b/>
          <w:sz w:val="28"/>
          <w:szCs w:val="28"/>
        </w:rPr>
        <w:t>1</w:t>
      </w:r>
      <w:r w:rsidRPr="00770953">
        <w:rPr>
          <w:rFonts w:ascii="Arial" w:hAnsi="Arial" w:cs="Arial"/>
          <w:b/>
          <w:sz w:val="28"/>
          <w:szCs w:val="28"/>
        </w:rPr>
        <w:t>/201</w:t>
      </w:r>
      <w:r w:rsidR="00F7152D" w:rsidRPr="00770953">
        <w:rPr>
          <w:rFonts w:ascii="Arial" w:hAnsi="Arial" w:cs="Arial"/>
          <w:b/>
          <w:sz w:val="28"/>
          <w:szCs w:val="28"/>
        </w:rPr>
        <w:t>9</w:t>
      </w:r>
      <w:r w:rsidRPr="00770953">
        <w:rPr>
          <w:rFonts w:ascii="Arial" w:hAnsi="Arial" w:cs="Arial"/>
          <w:b/>
          <w:sz w:val="28"/>
          <w:szCs w:val="28"/>
        </w:rPr>
        <w:t xml:space="preserve">).- </w:t>
      </w:r>
      <w:r w:rsidR="00EC6CC8" w:rsidRPr="00770953">
        <w:rPr>
          <w:rFonts w:ascii="Arial" w:hAnsi="Arial" w:cs="Arial"/>
          <w:b/>
          <w:sz w:val="28"/>
          <w:szCs w:val="28"/>
        </w:rPr>
        <w:t xml:space="preserve">- - - - - - - - - - - - - - - - - - - - - - - - - - - - - - - - - - - - - - - - - </w:t>
      </w:r>
    </w:p>
    <w:p w:rsidR="005C6641" w:rsidRPr="00770953" w:rsidRDefault="006F0180" w:rsidP="007F5280">
      <w:pPr>
        <w:spacing w:line="360" w:lineRule="auto"/>
        <w:ind w:firstLine="567"/>
        <w:jc w:val="both"/>
        <w:rPr>
          <w:rFonts w:ascii="Arial" w:hAnsi="Arial" w:cs="Arial"/>
          <w:sz w:val="28"/>
          <w:szCs w:val="28"/>
        </w:rPr>
      </w:pPr>
      <w:r w:rsidRPr="00770953">
        <w:rPr>
          <w:rFonts w:ascii="Arial" w:hAnsi="Arial" w:cs="Arial"/>
          <w:b/>
          <w:sz w:val="28"/>
          <w:szCs w:val="28"/>
        </w:rPr>
        <w:t>VISTOS</w:t>
      </w:r>
      <w:r w:rsidR="00A87F63" w:rsidRPr="00770953">
        <w:rPr>
          <w:rFonts w:ascii="Arial" w:hAnsi="Arial" w:cs="Arial"/>
          <w:sz w:val="28"/>
          <w:szCs w:val="28"/>
        </w:rPr>
        <w:t xml:space="preserve"> para resolver los autos de</w:t>
      </w:r>
      <w:r w:rsidR="008E21EC" w:rsidRPr="00770953">
        <w:rPr>
          <w:rFonts w:ascii="Arial" w:hAnsi="Arial" w:cs="Arial"/>
          <w:sz w:val="28"/>
          <w:szCs w:val="28"/>
        </w:rPr>
        <w:t>l</w:t>
      </w:r>
      <w:r w:rsidR="00384C42" w:rsidRPr="00770953">
        <w:rPr>
          <w:rFonts w:ascii="Arial" w:hAnsi="Arial" w:cs="Arial"/>
          <w:sz w:val="28"/>
          <w:szCs w:val="28"/>
        </w:rPr>
        <w:t xml:space="preserve"> juicio número </w:t>
      </w:r>
      <w:r w:rsidR="005116D1" w:rsidRPr="00770953">
        <w:rPr>
          <w:rFonts w:ascii="Arial" w:hAnsi="Arial" w:cs="Arial"/>
          <w:b/>
          <w:sz w:val="28"/>
          <w:szCs w:val="28"/>
        </w:rPr>
        <w:t>9</w:t>
      </w:r>
      <w:r w:rsidR="00EC6CC8" w:rsidRPr="00770953">
        <w:rPr>
          <w:rFonts w:ascii="Arial" w:hAnsi="Arial" w:cs="Arial"/>
          <w:b/>
          <w:sz w:val="28"/>
          <w:szCs w:val="28"/>
        </w:rPr>
        <w:t>8</w:t>
      </w:r>
      <w:r w:rsidR="00DE3ACF" w:rsidRPr="00770953">
        <w:rPr>
          <w:rFonts w:ascii="Arial" w:hAnsi="Arial" w:cs="Arial"/>
          <w:b/>
          <w:sz w:val="28"/>
          <w:szCs w:val="28"/>
        </w:rPr>
        <w:t>/201</w:t>
      </w:r>
      <w:r w:rsidR="00F7152D" w:rsidRPr="00770953">
        <w:rPr>
          <w:rFonts w:ascii="Arial" w:hAnsi="Arial" w:cs="Arial"/>
          <w:b/>
          <w:sz w:val="28"/>
          <w:szCs w:val="28"/>
        </w:rPr>
        <w:t>8</w:t>
      </w:r>
      <w:r w:rsidR="00A87F63" w:rsidRPr="00770953">
        <w:rPr>
          <w:rFonts w:ascii="Arial" w:hAnsi="Arial" w:cs="Arial"/>
          <w:sz w:val="28"/>
          <w:szCs w:val="28"/>
        </w:rPr>
        <w:t xml:space="preserve">, </w:t>
      </w:r>
      <w:r w:rsidR="007D5377" w:rsidRPr="00770953">
        <w:rPr>
          <w:rFonts w:ascii="Arial" w:hAnsi="Arial" w:cs="Arial"/>
          <w:sz w:val="28"/>
          <w:szCs w:val="28"/>
        </w:rPr>
        <w:t xml:space="preserve"> </w:t>
      </w:r>
      <w:r w:rsidR="00A87F63" w:rsidRPr="00770953">
        <w:rPr>
          <w:rFonts w:ascii="Arial" w:hAnsi="Arial" w:cs="Arial"/>
          <w:sz w:val="28"/>
          <w:szCs w:val="28"/>
        </w:rPr>
        <w:t>promovido por</w:t>
      </w:r>
      <w:r w:rsidR="00386761" w:rsidRPr="00770953">
        <w:rPr>
          <w:rFonts w:ascii="Arial" w:hAnsi="Arial" w:cs="Arial"/>
          <w:sz w:val="28"/>
          <w:szCs w:val="28"/>
        </w:rPr>
        <w:t xml:space="preserve"> </w:t>
      </w:r>
      <w:r w:rsidR="00770953">
        <w:rPr>
          <w:rFonts w:ascii="Arial" w:hAnsi="Arial" w:cs="Arial"/>
          <w:sz w:val="28"/>
          <w:szCs w:val="28"/>
        </w:rPr>
        <w:t>**********</w:t>
      </w:r>
      <w:r w:rsidR="00EC6CC8" w:rsidRPr="00770953">
        <w:rPr>
          <w:rFonts w:ascii="Arial" w:hAnsi="Arial" w:cs="Arial"/>
          <w:sz w:val="28"/>
          <w:szCs w:val="28"/>
        </w:rPr>
        <w:t>apoder</w:t>
      </w:r>
      <w:r w:rsidR="007F5280" w:rsidRPr="00770953">
        <w:rPr>
          <w:rFonts w:ascii="Arial" w:hAnsi="Arial" w:cs="Arial"/>
          <w:sz w:val="28"/>
          <w:szCs w:val="28"/>
        </w:rPr>
        <w:t>ado</w:t>
      </w:r>
      <w:r w:rsidR="00EC6CC8" w:rsidRPr="00770953">
        <w:rPr>
          <w:rFonts w:ascii="Arial" w:hAnsi="Arial" w:cs="Arial"/>
          <w:sz w:val="28"/>
          <w:szCs w:val="28"/>
        </w:rPr>
        <w:t xml:space="preserve"> legal d</w:t>
      </w:r>
      <w:r w:rsidR="0019297E" w:rsidRPr="00770953">
        <w:rPr>
          <w:rFonts w:ascii="Arial" w:hAnsi="Arial" w:cs="Arial"/>
          <w:sz w:val="28"/>
          <w:szCs w:val="28"/>
        </w:rPr>
        <w:t>e</w:t>
      </w:r>
      <w:r w:rsidR="00EC6CC8" w:rsidRPr="00770953">
        <w:rPr>
          <w:rFonts w:ascii="Arial" w:hAnsi="Arial" w:cs="Arial"/>
          <w:sz w:val="28"/>
          <w:szCs w:val="28"/>
        </w:rPr>
        <w:t xml:space="preserve"> la persona moral denominada “</w:t>
      </w:r>
      <w:r w:rsidR="00770953">
        <w:rPr>
          <w:rFonts w:ascii="Arial" w:hAnsi="Arial" w:cs="Arial"/>
          <w:sz w:val="28"/>
          <w:szCs w:val="28"/>
        </w:rPr>
        <w:t>**********</w:t>
      </w:r>
      <w:r w:rsidR="005116D1" w:rsidRPr="00770953">
        <w:rPr>
          <w:rFonts w:ascii="Arial" w:hAnsi="Arial" w:cs="Arial"/>
          <w:sz w:val="28"/>
          <w:szCs w:val="28"/>
        </w:rPr>
        <w:t>.</w:t>
      </w:r>
      <w:r w:rsidR="00F7152D" w:rsidRPr="00770953">
        <w:rPr>
          <w:rFonts w:ascii="Arial" w:hAnsi="Arial" w:cs="Arial"/>
          <w:sz w:val="28"/>
          <w:szCs w:val="28"/>
        </w:rPr>
        <w:t>”</w:t>
      </w:r>
      <w:r w:rsidR="008F5AF2" w:rsidRPr="00770953">
        <w:rPr>
          <w:rFonts w:ascii="Arial" w:hAnsi="Arial" w:cs="Arial"/>
          <w:sz w:val="28"/>
          <w:szCs w:val="28"/>
        </w:rPr>
        <w:t xml:space="preserve">, </w:t>
      </w:r>
      <w:r w:rsidR="00A87F63" w:rsidRPr="00770953">
        <w:rPr>
          <w:rFonts w:ascii="Arial" w:hAnsi="Arial" w:cs="Arial"/>
          <w:sz w:val="28"/>
          <w:szCs w:val="28"/>
        </w:rPr>
        <w:t xml:space="preserve">en contra </w:t>
      </w:r>
      <w:r w:rsidR="002726B3" w:rsidRPr="00770953">
        <w:rPr>
          <w:rFonts w:ascii="Arial" w:hAnsi="Arial" w:cs="Arial"/>
          <w:sz w:val="28"/>
          <w:szCs w:val="28"/>
        </w:rPr>
        <w:t>del</w:t>
      </w:r>
      <w:r w:rsidR="00B54D4F" w:rsidRPr="00770953">
        <w:rPr>
          <w:rFonts w:ascii="Arial" w:hAnsi="Arial" w:cs="Arial"/>
          <w:sz w:val="28"/>
          <w:szCs w:val="28"/>
        </w:rPr>
        <w:t xml:space="preserve"> </w:t>
      </w:r>
      <w:r w:rsidR="002726B3" w:rsidRPr="00770953">
        <w:rPr>
          <w:rFonts w:ascii="Arial" w:hAnsi="Arial" w:cs="Arial"/>
          <w:sz w:val="28"/>
          <w:szCs w:val="28"/>
        </w:rPr>
        <w:t>requerimiento</w:t>
      </w:r>
      <w:r w:rsidR="00B54D4F" w:rsidRPr="00770953">
        <w:rPr>
          <w:rFonts w:ascii="Arial" w:hAnsi="Arial" w:cs="Arial"/>
          <w:sz w:val="28"/>
          <w:szCs w:val="28"/>
        </w:rPr>
        <w:t xml:space="preserve"> </w:t>
      </w:r>
      <w:r w:rsidR="002726B3" w:rsidRPr="00770953">
        <w:rPr>
          <w:rFonts w:ascii="Arial" w:hAnsi="Arial" w:cs="Arial"/>
          <w:sz w:val="28"/>
          <w:szCs w:val="28"/>
        </w:rPr>
        <w:t>relacionado</w:t>
      </w:r>
      <w:r w:rsidR="003964E7" w:rsidRPr="00770953">
        <w:rPr>
          <w:rFonts w:ascii="Arial" w:hAnsi="Arial" w:cs="Arial"/>
          <w:sz w:val="28"/>
          <w:szCs w:val="28"/>
        </w:rPr>
        <w:t xml:space="preserve"> con la presentación de declaraciones del Impuesto </w:t>
      </w:r>
      <w:r w:rsidR="00600512" w:rsidRPr="00770953">
        <w:rPr>
          <w:rFonts w:ascii="Arial" w:hAnsi="Arial" w:cs="Arial"/>
          <w:sz w:val="28"/>
          <w:szCs w:val="28"/>
        </w:rPr>
        <w:t>Sobre Erogaciones por Remuneraciones al Trabajo Personal</w:t>
      </w:r>
      <w:r w:rsidR="006A162C" w:rsidRPr="00770953">
        <w:rPr>
          <w:rFonts w:ascii="Arial" w:hAnsi="Arial" w:cs="Arial"/>
          <w:sz w:val="28"/>
          <w:szCs w:val="28"/>
        </w:rPr>
        <w:t xml:space="preserve">, </w:t>
      </w:r>
      <w:r w:rsidR="00B54D4F" w:rsidRPr="00770953">
        <w:rPr>
          <w:rFonts w:ascii="Arial" w:hAnsi="Arial" w:cs="Arial"/>
          <w:sz w:val="28"/>
          <w:szCs w:val="28"/>
        </w:rPr>
        <w:t xml:space="preserve">con </w:t>
      </w:r>
      <w:r w:rsidR="004A6B4F" w:rsidRPr="00770953">
        <w:rPr>
          <w:rFonts w:ascii="Arial" w:hAnsi="Arial" w:cs="Arial"/>
          <w:sz w:val="28"/>
          <w:szCs w:val="28"/>
        </w:rPr>
        <w:t>número de contr</w:t>
      </w:r>
      <w:r w:rsidR="00DC304B" w:rsidRPr="00770953">
        <w:rPr>
          <w:rFonts w:ascii="Arial" w:hAnsi="Arial" w:cs="Arial"/>
          <w:sz w:val="28"/>
          <w:szCs w:val="28"/>
        </w:rPr>
        <w:t xml:space="preserve">ol </w:t>
      </w:r>
      <w:r w:rsidR="009D3569" w:rsidRPr="00770953">
        <w:rPr>
          <w:rFonts w:ascii="Arial" w:hAnsi="Arial" w:cs="Arial"/>
          <w:sz w:val="28"/>
          <w:szCs w:val="28"/>
        </w:rPr>
        <w:t>0</w:t>
      </w:r>
      <w:r w:rsidR="00EC6CC8" w:rsidRPr="00770953">
        <w:rPr>
          <w:rFonts w:ascii="Arial" w:hAnsi="Arial" w:cs="Arial"/>
          <w:sz w:val="28"/>
          <w:szCs w:val="28"/>
        </w:rPr>
        <w:t>8MO49ER183626</w:t>
      </w:r>
      <w:r w:rsidR="00B54D4F" w:rsidRPr="00770953">
        <w:rPr>
          <w:rFonts w:ascii="Arial" w:hAnsi="Arial" w:cs="Arial"/>
          <w:sz w:val="28"/>
          <w:szCs w:val="28"/>
        </w:rPr>
        <w:t xml:space="preserve"> de </w:t>
      </w:r>
      <w:r w:rsidR="00DC304B" w:rsidRPr="00770953">
        <w:rPr>
          <w:rFonts w:ascii="Arial" w:hAnsi="Arial" w:cs="Arial"/>
          <w:sz w:val="28"/>
          <w:szCs w:val="28"/>
        </w:rPr>
        <w:t xml:space="preserve">fecha </w:t>
      </w:r>
      <w:r w:rsidR="00F7152D" w:rsidRPr="00770953">
        <w:rPr>
          <w:rFonts w:ascii="Arial" w:hAnsi="Arial" w:cs="Arial"/>
          <w:sz w:val="28"/>
          <w:szCs w:val="28"/>
        </w:rPr>
        <w:t>veintisiete</w:t>
      </w:r>
      <w:r w:rsidR="00DC304B" w:rsidRPr="00770953">
        <w:rPr>
          <w:rFonts w:ascii="Arial" w:hAnsi="Arial" w:cs="Arial"/>
          <w:sz w:val="28"/>
          <w:szCs w:val="28"/>
        </w:rPr>
        <w:t xml:space="preserve"> de ju</w:t>
      </w:r>
      <w:r w:rsidR="00F7152D" w:rsidRPr="00770953">
        <w:rPr>
          <w:rFonts w:ascii="Arial" w:hAnsi="Arial" w:cs="Arial"/>
          <w:sz w:val="28"/>
          <w:szCs w:val="28"/>
        </w:rPr>
        <w:t>l</w:t>
      </w:r>
      <w:r w:rsidR="00DC304B" w:rsidRPr="00770953">
        <w:rPr>
          <w:rFonts w:ascii="Arial" w:hAnsi="Arial" w:cs="Arial"/>
          <w:sz w:val="28"/>
          <w:szCs w:val="28"/>
        </w:rPr>
        <w:t>io</w:t>
      </w:r>
      <w:r w:rsidR="00B54D4F" w:rsidRPr="00770953">
        <w:rPr>
          <w:rFonts w:ascii="Arial" w:hAnsi="Arial" w:cs="Arial"/>
          <w:sz w:val="28"/>
          <w:szCs w:val="28"/>
        </w:rPr>
        <w:t xml:space="preserve"> de dos mil dieci</w:t>
      </w:r>
      <w:r w:rsidR="00F7152D" w:rsidRPr="00770953">
        <w:rPr>
          <w:rFonts w:ascii="Arial" w:hAnsi="Arial" w:cs="Arial"/>
          <w:sz w:val="28"/>
          <w:szCs w:val="28"/>
        </w:rPr>
        <w:t>ocho</w:t>
      </w:r>
      <w:r w:rsidR="00C735D9" w:rsidRPr="00770953">
        <w:rPr>
          <w:rFonts w:ascii="Arial" w:hAnsi="Arial" w:cs="Arial"/>
          <w:sz w:val="28"/>
          <w:szCs w:val="28"/>
        </w:rPr>
        <w:t xml:space="preserve"> (27/07/2018)</w:t>
      </w:r>
      <w:r w:rsidR="00854105" w:rsidRPr="00770953">
        <w:rPr>
          <w:rFonts w:ascii="Arial" w:hAnsi="Arial" w:cs="Arial"/>
          <w:sz w:val="28"/>
          <w:szCs w:val="28"/>
        </w:rPr>
        <w:t xml:space="preserve">, emitida por la </w:t>
      </w:r>
      <w:r w:rsidR="008A1E4F" w:rsidRPr="00770953">
        <w:rPr>
          <w:rFonts w:ascii="Arial" w:hAnsi="Arial" w:cs="Arial"/>
          <w:sz w:val="28"/>
          <w:szCs w:val="28"/>
        </w:rPr>
        <w:t xml:space="preserve">Maestra </w:t>
      </w:r>
      <w:r w:rsidR="009D3569" w:rsidRPr="00770953">
        <w:rPr>
          <w:rFonts w:ascii="Arial" w:hAnsi="Arial" w:cs="Arial"/>
          <w:sz w:val="28"/>
          <w:szCs w:val="28"/>
        </w:rPr>
        <w:t>ELIZABETH MARTÍNEZ ARZOLA</w:t>
      </w:r>
      <w:r w:rsidR="00854105" w:rsidRPr="00770953">
        <w:rPr>
          <w:rFonts w:ascii="Arial" w:hAnsi="Arial" w:cs="Arial"/>
          <w:sz w:val="28"/>
          <w:szCs w:val="28"/>
        </w:rPr>
        <w:t>,</w:t>
      </w:r>
      <w:r w:rsidR="008A1E4F" w:rsidRPr="00770953">
        <w:rPr>
          <w:rFonts w:ascii="Arial" w:hAnsi="Arial" w:cs="Arial"/>
          <w:sz w:val="28"/>
          <w:szCs w:val="28"/>
        </w:rPr>
        <w:t xml:space="preserve"> </w:t>
      </w:r>
      <w:r w:rsidR="009D30C3" w:rsidRPr="00770953">
        <w:rPr>
          <w:rFonts w:ascii="Arial" w:hAnsi="Arial" w:cs="Arial"/>
          <w:sz w:val="28"/>
          <w:szCs w:val="28"/>
        </w:rPr>
        <w:t>Direc</w:t>
      </w:r>
      <w:r w:rsidR="008A1E4F" w:rsidRPr="00770953">
        <w:rPr>
          <w:rFonts w:ascii="Arial" w:hAnsi="Arial" w:cs="Arial"/>
          <w:sz w:val="28"/>
          <w:szCs w:val="28"/>
        </w:rPr>
        <w:t xml:space="preserve">tora </w:t>
      </w:r>
      <w:r w:rsidR="00854105" w:rsidRPr="00770953">
        <w:rPr>
          <w:rFonts w:ascii="Arial" w:hAnsi="Arial" w:cs="Arial"/>
          <w:sz w:val="28"/>
          <w:szCs w:val="28"/>
        </w:rPr>
        <w:t>de Ingresos y Recaudación de la Subsecretaría de Ingresos de la Secretaría de Finanzas del Gobierno del Estado de Oaxaca</w:t>
      </w:r>
      <w:r w:rsidR="008E21EC" w:rsidRPr="00770953">
        <w:rPr>
          <w:rFonts w:ascii="Arial" w:hAnsi="Arial" w:cs="Arial"/>
          <w:sz w:val="28"/>
          <w:szCs w:val="28"/>
        </w:rPr>
        <w:t>,</w:t>
      </w:r>
      <w:r w:rsidR="00A87F63" w:rsidRPr="00770953">
        <w:rPr>
          <w:rFonts w:ascii="Arial" w:hAnsi="Arial" w:cs="Arial"/>
          <w:sz w:val="28"/>
          <w:szCs w:val="28"/>
        </w:rPr>
        <w:t xml:space="preserve"> y;- - </w:t>
      </w:r>
    </w:p>
    <w:p w:rsidR="005C6641" w:rsidRPr="00770953" w:rsidRDefault="00770953" w:rsidP="00D63A71">
      <w:pPr>
        <w:spacing w:line="360" w:lineRule="auto"/>
        <w:jc w:val="center"/>
        <w:rPr>
          <w:rFonts w:ascii="Arial" w:hAnsi="Arial" w:cs="Arial"/>
          <w:sz w:val="28"/>
          <w:szCs w:val="28"/>
        </w:rPr>
      </w:pPr>
      <w:bookmarkStart w:id="0" w:name="_GoBack"/>
      <w:bookmarkEnd w:id="0"/>
      <w:r w:rsidRPr="00DB5055">
        <w:rPr>
          <w:rFonts w:cs="Arial"/>
          <w:b/>
          <w:noProof/>
          <w:sz w:val="28"/>
          <w:szCs w:val="28"/>
          <w:lang w:val="es-MX"/>
        </w:rPr>
        <mc:AlternateContent>
          <mc:Choice Requires="wps">
            <w:drawing>
              <wp:anchor distT="0" distB="0" distL="114300" distR="114300" simplePos="0" relativeHeight="251659264" behindDoc="0" locked="0" layoutInCell="1" allowOverlap="1" wp14:anchorId="368C2AB9" wp14:editId="3A4FC529">
                <wp:simplePos x="0" y="0"/>
                <wp:positionH relativeFrom="column">
                  <wp:posOffset>-1176655</wp:posOffset>
                </wp:positionH>
                <wp:positionV relativeFrom="paragraph">
                  <wp:posOffset>429165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70953" w:rsidRDefault="00770953" w:rsidP="0077095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C2AB9" id="_x0000_t202" coordsize="21600,21600" o:spt="202" path="m,l,21600r21600,l21600,xe">
                <v:stroke joinstyle="miter"/>
                <v:path gradientshapeok="t" o:connecttype="rect"/>
              </v:shapetype>
              <v:shape id="Cuadro de texto 1" o:spid="_x0000_s1026" type="#_x0000_t202" style="position:absolute;left:0;text-align:left;margin-left:-92.65pt;margin-top:33.8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" fillcolor="window" strokeweight=".5pt">
                <v:path arrowok="t"/>
                <v:textbox>
                  <w:txbxContent>
                    <w:p w:rsidR="00770953" w:rsidRDefault="00770953" w:rsidP="00770953">
                      <w:pPr>
                        <w:tabs>
                          <w:tab w:val="left" w:pos="1134"/>
                        </w:tabs>
                      </w:pPr>
                      <w:r w:rsidRPr="00827BFA">
                        <w:rPr>
                          <w:sz w:val="18"/>
                        </w:rPr>
                        <w:t>Datos personales protegidos por el Art. 116 de la LGTAIP y el artículo 56 de la LTAIPEO</w:t>
                      </w:r>
                      <w:r>
                        <w:t>.</w:t>
                      </w:r>
                    </w:p>
                  </w:txbxContent>
                </v:textbox>
              </v:shape>
            </w:pict>
          </mc:Fallback>
        </mc:AlternateContent>
      </w:r>
      <w:r w:rsidR="006F0180" w:rsidRPr="00770953">
        <w:rPr>
          <w:rFonts w:ascii="Arial" w:hAnsi="Arial" w:cs="Arial"/>
          <w:b/>
          <w:sz w:val="28"/>
          <w:szCs w:val="28"/>
        </w:rPr>
        <w:t>R E</w:t>
      </w:r>
      <w:r w:rsidR="00DA26E6" w:rsidRPr="00770953">
        <w:rPr>
          <w:rFonts w:ascii="Arial" w:hAnsi="Arial" w:cs="Arial"/>
          <w:b/>
          <w:spacing w:val="-3"/>
          <w:sz w:val="28"/>
          <w:szCs w:val="28"/>
          <w:lang w:val="es-ES_tradnl"/>
        </w:rPr>
        <w:t xml:space="preserve"> S U L T A N D O</w:t>
      </w:r>
      <w:r w:rsidR="006F0180" w:rsidRPr="00770953">
        <w:rPr>
          <w:rFonts w:ascii="Arial" w:hAnsi="Arial" w:cs="Arial"/>
          <w:b/>
          <w:spacing w:val="-3"/>
          <w:sz w:val="28"/>
          <w:szCs w:val="28"/>
          <w:lang w:val="es-ES_tradnl"/>
        </w:rPr>
        <w:t>:</w:t>
      </w:r>
    </w:p>
    <w:p w:rsidR="00C735D9" w:rsidRPr="00770953" w:rsidRDefault="001E66AE" w:rsidP="00D63A71">
      <w:pPr>
        <w:spacing w:line="360" w:lineRule="auto"/>
        <w:ind w:firstLine="708"/>
        <w:jc w:val="both"/>
        <w:rPr>
          <w:rFonts w:ascii="Arial" w:hAnsi="Arial" w:cs="Arial"/>
          <w:spacing w:val="-3"/>
          <w:sz w:val="28"/>
          <w:szCs w:val="28"/>
          <w:lang w:val="es-ES_tradnl"/>
        </w:rPr>
      </w:pPr>
      <w:r w:rsidRPr="00770953">
        <w:rPr>
          <w:rFonts w:ascii="Arial" w:hAnsi="Arial" w:cs="Arial"/>
          <w:b/>
          <w:spacing w:val="-3"/>
          <w:sz w:val="28"/>
          <w:szCs w:val="28"/>
          <w:lang w:val="es-ES_tradnl"/>
        </w:rPr>
        <w:t>PRIMERO.-</w:t>
      </w:r>
      <w:r w:rsidR="008E21EC" w:rsidRPr="00770953">
        <w:rPr>
          <w:rFonts w:ascii="Arial" w:hAnsi="Arial" w:cs="Arial"/>
          <w:b/>
          <w:spacing w:val="-3"/>
          <w:sz w:val="28"/>
          <w:szCs w:val="28"/>
          <w:lang w:val="es-ES_tradnl"/>
        </w:rPr>
        <w:t xml:space="preserve"> </w:t>
      </w:r>
      <w:r w:rsidR="00C735D9" w:rsidRPr="00770953">
        <w:rPr>
          <w:rFonts w:ascii="Arial" w:hAnsi="Arial" w:cs="Arial"/>
          <w:spacing w:val="-3"/>
          <w:sz w:val="28"/>
          <w:szCs w:val="28"/>
          <w:lang w:val="es-ES_tradnl"/>
        </w:rPr>
        <w:t xml:space="preserve">Con fecha </w:t>
      </w:r>
      <w:r w:rsidR="00EC6CC8" w:rsidRPr="00770953">
        <w:rPr>
          <w:rFonts w:ascii="Arial" w:hAnsi="Arial" w:cs="Arial"/>
          <w:spacing w:val="-3"/>
          <w:sz w:val="28"/>
          <w:szCs w:val="28"/>
          <w:lang w:val="es-ES_tradnl"/>
        </w:rPr>
        <w:t>quince</w:t>
      </w:r>
      <w:r w:rsidR="00C735D9" w:rsidRPr="00770953">
        <w:rPr>
          <w:rFonts w:ascii="Arial" w:hAnsi="Arial" w:cs="Arial"/>
          <w:spacing w:val="-3"/>
          <w:sz w:val="28"/>
          <w:szCs w:val="28"/>
          <w:lang w:val="es-ES_tradnl"/>
        </w:rPr>
        <w:t xml:space="preserve"> de </w:t>
      </w:r>
      <w:r w:rsidR="005116D1" w:rsidRPr="00770953">
        <w:rPr>
          <w:rFonts w:ascii="Arial" w:hAnsi="Arial" w:cs="Arial"/>
          <w:spacing w:val="-3"/>
          <w:sz w:val="28"/>
          <w:szCs w:val="28"/>
          <w:lang w:val="es-ES_tradnl"/>
        </w:rPr>
        <w:t>octubre</w:t>
      </w:r>
      <w:r w:rsidR="00C735D9" w:rsidRPr="00770953">
        <w:rPr>
          <w:rFonts w:ascii="Arial" w:hAnsi="Arial" w:cs="Arial"/>
          <w:spacing w:val="-3"/>
          <w:sz w:val="28"/>
          <w:szCs w:val="28"/>
          <w:lang w:val="es-ES_tradnl"/>
        </w:rPr>
        <w:t xml:space="preserve"> de dos mil dieciocho (</w:t>
      </w:r>
      <w:r w:rsidR="00EC6CC8" w:rsidRPr="00770953">
        <w:rPr>
          <w:rFonts w:ascii="Arial" w:hAnsi="Arial" w:cs="Arial"/>
          <w:spacing w:val="-3"/>
          <w:sz w:val="28"/>
          <w:szCs w:val="28"/>
          <w:lang w:val="es-ES_tradnl"/>
        </w:rPr>
        <w:t>15</w:t>
      </w:r>
      <w:r w:rsidR="00C735D9" w:rsidRPr="00770953">
        <w:rPr>
          <w:rFonts w:ascii="Arial" w:hAnsi="Arial" w:cs="Arial"/>
          <w:spacing w:val="-3"/>
          <w:sz w:val="28"/>
          <w:szCs w:val="28"/>
          <w:lang w:val="es-ES_tradnl"/>
        </w:rPr>
        <w:t>/</w:t>
      </w:r>
      <w:r w:rsidR="005116D1" w:rsidRPr="00770953">
        <w:rPr>
          <w:rFonts w:ascii="Arial" w:hAnsi="Arial" w:cs="Arial"/>
          <w:spacing w:val="-3"/>
          <w:sz w:val="28"/>
          <w:szCs w:val="28"/>
          <w:lang w:val="es-ES_tradnl"/>
        </w:rPr>
        <w:t>10</w:t>
      </w:r>
      <w:r w:rsidR="00C735D9" w:rsidRPr="00770953">
        <w:rPr>
          <w:rFonts w:ascii="Arial" w:hAnsi="Arial" w:cs="Arial"/>
          <w:spacing w:val="-3"/>
          <w:sz w:val="28"/>
          <w:szCs w:val="28"/>
          <w:lang w:val="es-ES_tradnl"/>
        </w:rPr>
        <w:t xml:space="preserve">/2018), </w:t>
      </w:r>
      <w:r w:rsidR="005116D1" w:rsidRPr="00770953">
        <w:rPr>
          <w:rFonts w:ascii="Arial" w:hAnsi="Arial" w:cs="Arial"/>
          <w:spacing w:val="-3"/>
          <w:sz w:val="28"/>
          <w:szCs w:val="28"/>
          <w:lang w:val="es-ES_tradnl"/>
        </w:rPr>
        <w:t>el</w:t>
      </w:r>
      <w:r w:rsidR="00232697" w:rsidRPr="00770953">
        <w:rPr>
          <w:rFonts w:ascii="Arial" w:hAnsi="Arial" w:cs="Arial"/>
          <w:spacing w:val="-3"/>
          <w:sz w:val="28"/>
          <w:szCs w:val="28"/>
          <w:lang w:val="es-ES_tradnl"/>
        </w:rPr>
        <w:t xml:space="preserve"> </w:t>
      </w:r>
      <w:r w:rsidR="00C735D9" w:rsidRPr="00770953">
        <w:rPr>
          <w:rFonts w:ascii="Arial" w:hAnsi="Arial" w:cs="Arial"/>
          <w:spacing w:val="-3"/>
          <w:sz w:val="28"/>
          <w:szCs w:val="28"/>
          <w:lang w:val="es-ES_tradnl"/>
        </w:rPr>
        <w:t>ciudadan</w:t>
      </w:r>
      <w:r w:rsidR="005116D1" w:rsidRPr="00770953">
        <w:rPr>
          <w:rFonts w:ascii="Arial" w:hAnsi="Arial" w:cs="Arial"/>
          <w:spacing w:val="-3"/>
          <w:sz w:val="28"/>
          <w:szCs w:val="28"/>
          <w:lang w:val="es-ES_tradnl"/>
        </w:rPr>
        <w:t>o</w:t>
      </w:r>
      <w:r w:rsidR="00C735D9" w:rsidRPr="00770953">
        <w:rPr>
          <w:rFonts w:ascii="Arial" w:hAnsi="Arial" w:cs="Arial"/>
          <w:spacing w:val="-3"/>
          <w:sz w:val="28"/>
          <w:szCs w:val="28"/>
          <w:lang w:val="es-ES_tradnl"/>
        </w:rPr>
        <w:t xml:space="preserve"> </w:t>
      </w:r>
      <w:r w:rsidR="00770953">
        <w:rPr>
          <w:rFonts w:ascii="Arial" w:hAnsi="Arial" w:cs="Arial"/>
          <w:sz w:val="28"/>
          <w:szCs w:val="28"/>
        </w:rPr>
        <w:t>**********</w:t>
      </w:r>
      <w:r w:rsidR="0019297E" w:rsidRPr="00770953">
        <w:rPr>
          <w:rFonts w:ascii="Arial" w:hAnsi="Arial" w:cs="Arial"/>
          <w:sz w:val="28"/>
          <w:szCs w:val="28"/>
        </w:rPr>
        <w:t>apoder</w:t>
      </w:r>
      <w:r w:rsidR="00D63A71" w:rsidRPr="00770953">
        <w:rPr>
          <w:rFonts w:ascii="Arial" w:hAnsi="Arial" w:cs="Arial"/>
          <w:sz w:val="28"/>
          <w:szCs w:val="28"/>
        </w:rPr>
        <w:t>ado</w:t>
      </w:r>
      <w:r w:rsidR="0019297E" w:rsidRPr="00770953">
        <w:rPr>
          <w:rFonts w:ascii="Arial" w:hAnsi="Arial" w:cs="Arial"/>
          <w:sz w:val="28"/>
          <w:szCs w:val="28"/>
        </w:rPr>
        <w:t xml:space="preserve"> legal de la persona moral denominada “</w:t>
      </w:r>
      <w:r w:rsidR="00770953">
        <w:rPr>
          <w:rFonts w:ascii="Arial" w:hAnsi="Arial" w:cs="Arial"/>
          <w:sz w:val="28"/>
          <w:szCs w:val="28"/>
        </w:rPr>
        <w:t>**********</w:t>
      </w:r>
      <w:r w:rsidR="0019297E" w:rsidRPr="00770953">
        <w:rPr>
          <w:rFonts w:ascii="Arial" w:hAnsi="Arial" w:cs="Arial"/>
          <w:sz w:val="28"/>
          <w:szCs w:val="28"/>
        </w:rPr>
        <w:t xml:space="preserve">.”, </w:t>
      </w:r>
      <w:r w:rsidR="00C735D9" w:rsidRPr="00770953">
        <w:rPr>
          <w:rFonts w:ascii="Arial" w:hAnsi="Arial" w:cs="Arial"/>
          <w:sz w:val="28"/>
          <w:szCs w:val="28"/>
        </w:rPr>
        <w:t>demando</w:t>
      </w:r>
      <w:r w:rsidR="00C735D9" w:rsidRPr="00770953">
        <w:rPr>
          <w:rFonts w:ascii="Arial" w:hAnsi="Arial" w:cs="Arial"/>
          <w:spacing w:val="-3"/>
          <w:sz w:val="28"/>
          <w:szCs w:val="28"/>
          <w:lang w:val="es-ES_tradnl"/>
        </w:rPr>
        <w:t xml:space="preserve"> </w:t>
      </w:r>
      <w:r w:rsidR="00C735D9" w:rsidRPr="00770953">
        <w:rPr>
          <w:rFonts w:ascii="Arial" w:hAnsi="Arial" w:cs="Arial"/>
          <w:sz w:val="28"/>
          <w:szCs w:val="28"/>
        </w:rPr>
        <w:t>la nulidad de la multa en contra del requerimiento relacionado con la presentación de declaraciones del Impuesto Sobre Erogaciones por Remuneraciones al Trabajo Personal, con número de control</w:t>
      </w:r>
      <w:r w:rsidR="00232697" w:rsidRPr="00770953">
        <w:rPr>
          <w:rFonts w:ascii="Arial" w:hAnsi="Arial" w:cs="Arial"/>
          <w:sz w:val="28"/>
          <w:szCs w:val="28"/>
        </w:rPr>
        <w:t xml:space="preserve"> </w:t>
      </w:r>
      <w:r w:rsidR="00EC6CC8" w:rsidRPr="00770953">
        <w:rPr>
          <w:rFonts w:ascii="Arial" w:hAnsi="Arial" w:cs="Arial"/>
          <w:sz w:val="28"/>
          <w:szCs w:val="28"/>
        </w:rPr>
        <w:t xml:space="preserve">08MO49ER183626 de fecha veintisiete de julio de dos mil dieciocho (27/07/2018), </w:t>
      </w:r>
      <w:r w:rsidR="00C735D9" w:rsidRPr="00770953">
        <w:rPr>
          <w:rFonts w:ascii="Arial" w:hAnsi="Arial" w:cs="Arial"/>
          <w:sz w:val="28"/>
          <w:szCs w:val="28"/>
        </w:rPr>
        <w:t xml:space="preserve">emitida por la Maestra </w:t>
      </w:r>
      <w:r w:rsidR="009D3569" w:rsidRPr="00770953">
        <w:rPr>
          <w:rFonts w:ascii="Arial" w:hAnsi="Arial" w:cs="Arial"/>
          <w:sz w:val="28"/>
          <w:szCs w:val="28"/>
        </w:rPr>
        <w:t>ELIZABETH MARTÍNEZ ARZOLA</w:t>
      </w:r>
      <w:r w:rsidR="00C735D9" w:rsidRPr="00770953">
        <w:rPr>
          <w:rFonts w:ascii="Arial" w:hAnsi="Arial" w:cs="Arial"/>
          <w:sz w:val="28"/>
          <w:szCs w:val="28"/>
        </w:rPr>
        <w:t>, Directora  de Ingresos y Recaudación de la Subsecretaría de Ingresos de la Secretaría de Finanzas del Gobierno del Estado de Oaxaca</w:t>
      </w:r>
      <w:r w:rsidR="00477AEC" w:rsidRPr="00770953">
        <w:rPr>
          <w:rFonts w:ascii="Arial" w:hAnsi="Arial" w:cs="Arial"/>
          <w:sz w:val="28"/>
          <w:szCs w:val="28"/>
        </w:rPr>
        <w:t>, por lo que mediante auto de fecha</w:t>
      </w:r>
      <w:r w:rsidR="005116D1" w:rsidRPr="00770953">
        <w:rPr>
          <w:rFonts w:ascii="Arial" w:hAnsi="Arial" w:cs="Arial"/>
          <w:sz w:val="28"/>
          <w:szCs w:val="28"/>
        </w:rPr>
        <w:t xml:space="preserve"> </w:t>
      </w:r>
      <w:r w:rsidR="00705B5A" w:rsidRPr="00770953">
        <w:rPr>
          <w:rFonts w:ascii="Arial" w:hAnsi="Arial" w:cs="Arial"/>
          <w:sz w:val="28"/>
          <w:szCs w:val="28"/>
        </w:rPr>
        <w:t>dieciséis</w:t>
      </w:r>
      <w:r w:rsidR="005116D1" w:rsidRPr="00770953">
        <w:rPr>
          <w:rFonts w:ascii="Arial" w:hAnsi="Arial" w:cs="Arial"/>
          <w:sz w:val="28"/>
          <w:szCs w:val="28"/>
        </w:rPr>
        <w:t xml:space="preserve"> de octubre de dos mil dieciocho (</w:t>
      </w:r>
      <w:r w:rsidR="00705B5A" w:rsidRPr="00770953">
        <w:rPr>
          <w:rFonts w:ascii="Arial" w:hAnsi="Arial" w:cs="Arial"/>
          <w:sz w:val="28"/>
          <w:szCs w:val="28"/>
        </w:rPr>
        <w:t>16</w:t>
      </w:r>
      <w:r w:rsidR="005116D1" w:rsidRPr="00770953">
        <w:rPr>
          <w:rFonts w:ascii="Arial" w:hAnsi="Arial" w:cs="Arial"/>
          <w:sz w:val="28"/>
          <w:szCs w:val="28"/>
        </w:rPr>
        <w:t>/10/2018),</w:t>
      </w:r>
      <w:r w:rsidR="00C735D9" w:rsidRPr="00770953">
        <w:rPr>
          <w:rFonts w:ascii="Arial" w:hAnsi="Arial" w:cs="Arial"/>
          <w:sz w:val="28"/>
          <w:szCs w:val="28"/>
        </w:rPr>
        <w:t xml:space="preserve"> se admitió a trámite la demanda, ordenándose notificar, emplazar y correr traslado a la autoridad demandada, para que produjera su contestación en los términos de ley.- - - - - - - - - - - - - - - -</w:t>
      </w:r>
      <w:r w:rsidR="00232697" w:rsidRPr="00770953">
        <w:rPr>
          <w:rFonts w:ascii="Arial" w:hAnsi="Arial" w:cs="Arial"/>
          <w:sz w:val="28"/>
          <w:szCs w:val="28"/>
        </w:rPr>
        <w:t xml:space="preserve"> - - - - - - - - - - </w:t>
      </w:r>
      <w:r w:rsidR="00477AEC" w:rsidRPr="00770953">
        <w:rPr>
          <w:rFonts w:ascii="Arial" w:hAnsi="Arial" w:cs="Arial"/>
          <w:sz w:val="28"/>
          <w:szCs w:val="28"/>
        </w:rPr>
        <w:t xml:space="preserve">- - - - - - - - - - - - - - </w:t>
      </w:r>
    </w:p>
    <w:p w:rsidR="002726B3" w:rsidRPr="00770953" w:rsidRDefault="00E43D3E" w:rsidP="00477AEC">
      <w:pPr>
        <w:spacing w:line="360" w:lineRule="auto"/>
        <w:ind w:firstLine="567"/>
        <w:jc w:val="both"/>
        <w:rPr>
          <w:rFonts w:ascii="Arial" w:hAnsi="Arial" w:cs="Arial"/>
          <w:sz w:val="28"/>
          <w:szCs w:val="28"/>
        </w:rPr>
      </w:pPr>
      <w:r w:rsidRPr="00770953">
        <w:rPr>
          <w:rFonts w:ascii="Arial" w:hAnsi="Arial" w:cs="Arial"/>
          <w:b/>
          <w:sz w:val="28"/>
          <w:szCs w:val="28"/>
        </w:rPr>
        <w:t>SEGUNDO.-</w:t>
      </w:r>
      <w:r w:rsidRPr="00770953">
        <w:rPr>
          <w:rFonts w:ascii="Arial" w:hAnsi="Arial" w:cs="Arial"/>
          <w:sz w:val="28"/>
          <w:szCs w:val="28"/>
        </w:rPr>
        <w:t xml:space="preserve"> </w:t>
      </w:r>
      <w:r w:rsidR="00FB14EF" w:rsidRPr="00770953">
        <w:rPr>
          <w:rFonts w:ascii="Arial" w:hAnsi="Arial" w:cs="Arial"/>
          <w:sz w:val="28"/>
          <w:szCs w:val="28"/>
        </w:rPr>
        <w:t xml:space="preserve">Por </w:t>
      </w:r>
      <w:r w:rsidR="00991A4F" w:rsidRPr="00770953">
        <w:rPr>
          <w:rFonts w:ascii="Arial" w:hAnsi="Arial" w:cs="Arial"/>
          <w:sz w:val="28"/>
          <w:szCs w:val="28"/>
        </w:rPr>
        <w:t>auto</w:t>
      </w:r>
      <w:r w:rsidR="00FB14EF" w:rsidRPr="00770953">
        <w:rPr>
          <w:rFonts w:ascii="Arial" w:hAnsi="Arial" w:cs="Arial"/>
          <w:sz w:val="28"/>
          <w:szCs w:val="28"/>
        </w:rPr>
        <w:t xml:space="preserve"> de fecha </w:t>
      </w:r>
      <w:r w:rsidR="00AF1436" w:rsidRPr="00770953">
        <w:rPr>
          <w:rFonts w:ascii="Arial" w:hAnsi="Arial" w:cs="Arial"/>
          <w:sz w:val="28"/>
          <w:szCs w:val="28"/>
        </w:rPr>
        <w:t>treinta</w:t>
      </w:r>
      <w:r w:rsidR="00FB14EF" w:rsidRPr="00770953">
        <w:rPr>
          <w:rFonts w:ascii="Arial" w:hAnsi="Arial" w:cs="Arial"/>
          <w:sz w:val="28"/>
          <w:szCs w:val="28"/>
        </w:rPr>
        <w:t xml:space="preserve"> de </w:t>
      </w:r>
      <w:r w:rsidR="00C735D9" w:rsidRPr="00770953">
        <w:rPr>
          <w:rFonts w:ascii="Arial" w:hAnsi="Arial" w:cs="Arial"/>
          <w:sz w:val="28"/>
          <w:szCs w:val="28"/>
        </w:rPr>
        <w:t>noviembre</w:t>
      </w:r>
      <w:r w:rsidR="00FB14EF" w:rsidRPr="00770953">
        <w:rPr>
          <w:rFonts w:ascii="Arial" w:hAnsi="Arial" w:cs="Arial"/>
          <w:sz w:val="28"/>
          <w:szCs w:val="28"/>
        </w:rPr>
        <w:t xml:space="preserve"> de dos mil dieci</w:t>
      </w:r>
      <w:r w:rsidR="00C735D9" w:rsidRPr="00770953">
        <w:rPr>
          <w:rFonts w:ascii="Arial" w:hAnsi="Arial" w:cs="Arial"/>
          <w:sz w:val="28"/>
          <w:szCs w:val="28"/>
        </w:rPr>
        <w:t>ocho</w:t>
      </w:r>
      <w:r w:rsidR="00FB14EF" w:rsidRPr="00770953">
        <w:rPr>
          <w:rFonts w:ascii="Arial" w:hAnsi="Arial" w:cs="Arial"/>
          <w:sz w:val="28"/>
          <w:szCs w:val="28"/>
        </w:rPr>
        <w:t xml:space="preserve"> (</w:t>
      </w:r>
      <w:r w:rsidR="00AF1436" w:rsidRPr="00770953">
        <w:rPr>
          <w:rFonts w:ascii="Arial" w:hAnsi="Arial" w:cs="Arial"/>
          <w:sz w:val="28"/>
          <w:szCs w:val="28"/>
        </w:rPr>
        <w:t>30</w:t>
      </w:r>
      <w:r w:rsidR="00C735D9" w:rsidRPr="00770953">
        <w:rPr>
          <w:rFonts w:ascii="Arial" w:hAnsi="Arial" w:cs="Arial"/>
          <w:sz w:val="28"/>
          <w:szCs w:val="28"/>
        </w:rPr>
        <w:t>/</w:t>
      </w:r>
      <w:r w:rsidR="00FB14EF" w:rsidRPr="00770953">
        <w:rPr>
          <w:rFonts w:ascii="Arial" w:hAnsi="Arial" w:cs="Arial"/>
          <w:sz w:val="28"/>
          <w:szCs w:val="28"/>
        </w:rPr>
        <w:t>1</w:t>
      </w:r>
      <w:r w:rsidR="00C735D9" w:rsidRPr="00770953">
        <w:rPr>
          <w:rFonts w:ascii="Arial" w:hAnsi="Arial" w:cs="Arial"/>
          <w:sz w:val="28"/>
          <w:szCs w:val="28"/>
        </w:rPr>
        <w:t>1/2018</w:t>
      </w:r>
      <w:r w:rsidR="00FB14EF" w:rsidRPr="00770953">
        <w:rPr>
          <w:rFonts w:ascii="Arial" w:hAnsi="Arial" w:cs="Arial"/>
          <w:sz w:val="28"/>
          <w:szCs w:val="28"/>
        </w:rPr>
        <w:t>)</w:t>
      </w:r>
      <w:r w:rsidR="00C735D9" w:rsidRPr="00770953">
        <w:rPr>
          <w:rFonts w:ascii="Arial" w:hAnsi="Arial" w:cs="Arial"/>
          <w:sz w:val="28"/>
          <w:szCs w:val="28"/>
        </w:rPr>
        <w:t>,</w:t>
      </w:r>
      <w:r w:rsidR="005116D1" w:rsidRPr="00770953">
        <w:rPr>
          <w:rFonts w:ascii="Arial" w:hAnsi="Arial" w:cs="Arial"/>
          <w:sz w:val="28"/>
          <w:szCs w:val="28"/>
        </w:rPr>
        <w:t xml:space="preserve"> </w:t>
      </w:r>
      <w:r w:rsidR="004F3131" w:rsidRPr="00770953">
        <w:rPr>
          <w:rFonts w:ascii="Arial" w:hAnsi="Arial" w:cs="Arial"/>
          <w:sz w:val="28"/>
          <w:szCs w:val="28"/>
        </w:rPr>
        <w:t xml:space="preserve"> </w:t>
      </w:r>
      <w:r w:rsidR="005116D1" w:rsidRPr="00770953">
        <w:rPr>
          <w:rFonts w:ascii="Arial" w:hAnsi="Arial" w:cs="Arial"/>
          <w:sz w:val="28"/>
          <w:szCs w:val="28"/>
        </w:rPr>
        <w:t xml:space="preserve">se tuvo a MAIRA CORTÉS REYNA, Directora de lo Contencioso de la Procuraduría Fiscal de la Subsecretaría de Ingresos de la Secretaría de Finanzas del Poder Ejecutivo del Estado </w:t>
      </w:r>
      <w:r w:rsidR="005116D1" w:rsidRPr="00770953">
        <w:rPr>
          <w:rFonts w:ascii="Arial" w:hAnsi="Arial" w:cs="Arial"/>
          <w:sz w:val="28"/>
          <w:szCs w:val="28"/>
        </w:rPr>
        <w:lastRenderedPageBreak/>
        <w:t xml:space="preserve">de Oaxaca, en representación jurídica y ejerciendo la defensa legal de la Secretaría de Finanzas y sus áreas, acreditando dicho carácter con copia certificada de su respectivo nombramiento y toma de protesta expedida a su favor, contestando la demanda entablada en contra de su representada en los términos en los que lo hizo, y se tuvieron por admitidas las pruebas que ofreció, ordenándose correr traslado a la parte actora en términos de ley, por último, se señaló fecha y hora para la celebración de la audiencia final.- - - - - - - - - - - - - - - - - - - - - - </w:t>
      </w:r>
    </w:p>
    <w:p w:rsidR="00722F9C" w:rsidRPr="00770953" w:rsidRDefault="008A0B00" w:rsidP="005116D1">
      <w:pPr>
        <w:spacing w:line="360" w:lineRule="auto"/>
        <w:ind w:firstLine="708"/>
        <w:jc w:val="both"/>
        <w:rPr>
          <w:rFonts w:ascii="Arial" w:hAnsi="Arial" w:cs="Arial"/>
          <w:sz w:val="28"/>
          <w:szCs w:val="28"/>
        </w:rPr>
      </w:pPr>
      <w:r w:rsidRPr="00770953">
        <w:rPr>
          <w:rFonts w:ascii="Arial" w:hAnsi="Arial" w:cs="Arial"/>
          <w:b/>
          <w:sz w:val="28"/>
          <w:szCs w:val="28"/>
        </w:rPr>
        <w:t>TERCERO</w:t>
      </w:r>
      <w:r w:rsidR="00AC4436" w:rsidRPr="00770953">
        <w:rPr>
          <w:rFonts w:ascii="Arial" w:hAnsi="Arial" w:cs="Arial"/>
          <w:b/>
          <w:sz w:val="28"/>
          <w:szCs w:val="28"/>
        </w:rPr>
        <w:t>.-</w:t>
      </w:r>
      <w:r w:rsidR="00AC4436" w:rsidRPr="00770953">
        <w:rPr>
          <w:rFonts w:ascii="Arial" w:hAnsi="Arial" w:cs="Arial"/>
          <w:sz w:val="28"/>
          <w:szCs w:val="28"/>
        </w:rPr>
        <w:t xml:space="preserve"> </w:t>
      </w:r>
      <w:r w:rsidR="00722F9C" w:rsidRPr="00770953">
        <w:rPr>
          <w:rFonts w:ascii="Arial" w:hAnsi="Arial" w:cs="Arial"/>
          <w:sz w:val="28"/>
          <w:szCs w:val="28"/>
        </w:rPr>
        <w:t xml:space="preserve">El </w:t>
      </w:r>
      <w:r w:rsidR="005C5A44" w:rsidRPr="00770953">
        <w:rPr>
          <w:rFonts w:ascii="Arial" w:hAnsi="Arial" w:cs="Arial"/>
          <w:sz w:val="28"/>
          <w:szCs w:val="28"/>
        </w:rPr>
        <w:t>veinti</w:t>
      </w:r>
      <w:r w:rsidR="00AF1436" w:rsidRPr="00770953">
        <w:rPr>
          <w:rFonts w:ascii="Arial" w:hAnsi="Arial" w:cs="Arial"/>
          <w:sz w:val="28"/>
          <w:szCs w:val="28"/>
        </w:rPr>
        <w:t>cinco</w:t>
      </w:r>
      <w:r w:rsidR="00722F9C" w:rsidRPr="00770953">
        <w:rPr>
          <w:rFonts w:ascii="Arial" w:hAnsi="Arial" w:cs="Arial"/>
          <w:sz w:val="28"/>
          <w:szCs w:val="28"/>
        </w:rPr>
        <w:t xml:space="preserve"> de </w:t>
      </w:r>
      <w:r w:rsidR="004F3131" w:rsidRPr="00770953">
        <w:rPr>
          <w:rFonts w:ascii="Arial" w:hAnsi="Arial" w:cs="Arial"/>
          <w:sz w:val="28"/>
          <w:szCs w:val="28"/>
        </w:rPr>
        <w:t>enero</w:t>
      </w:r>
      <w:r w:rsidR="00722F9C" w:rsidRPr="00770953">
        <w:rPr>
          <w:rFonts w:ascii="Arial" w:hAnsi="Arial" w:cs="Arial"/>
          <w:sz w:val="28"/>
          <w:szCs w:val="28"/>
        </w:rPr>
        <w:t xml:space="preserve"> de dos mil dieci</w:t>
      </w:r>
      <w:r w:rsidR="004F3131" w:rsidRPr="00770953">
        <w:rPr>
          <w:rFonts w:ascii="Arial" w:hAnsi="Arial" w:cs="Arial"/>
          <w:sz w:val="28"/>
          <w:szCs w:val="28"/>
        </w:rPr>
        <w:t>nueve</w:t>
      </w:r>
      <w:r w:rsidR="00722F9C" w:rsidRPr="00770953">
        <w:rPr>
          <w:rFonts w:ascii="Arial" w:hAnsi="Arial" w:cs="Arial"/>
          <w:sz w:val="28"/>
          <w:szCs w:val="28"/>
        </w:rPr>
        <w:t xml:space="preserve"> </w:t>
      </w:r>
      <w:r w:rsidR="005C5A44" w:rsidRPr="00770953">
        <w:rPr>
          <w:rFonts w:ascii="Arial" w:hAnsi="Arial" w:cs="Arial"/>
          <w:sz w:val="28"/>
          <w:szCs w:val="28"/>
        </w:rPr>
        <w:t>(2</w:t>
      </w:r>
      <w:r w:rsidR="00AF1436" w:rsidRPr="00770953">
        <w:rPr>
          <w:rFonts w:ascii="Arial" w:hAnsi="Arial" w:cs="Arial"/>
          <w:sz w:val="28"/>
          <w:szCs w:val="28"/>
        </w:rPr>
        <w:t>5</w:t>
      </w:r>
      <w:r w:rsidR="004F3131" w:rsidRPr="00770953">
        <w:rPr>
          <w:rFonts w:ascii="Arial" w:hAnsi="Arial" w:cs="Arial"/>
          <w:sz w:val="28"/>
          <w:szCs w:val="28"/>
        </w:rPr>
        <w:t>/</w:t>
      </w:r>
      <w:r w:rsidR="00722F9C" w:rsidRPr="00770953">
        <w:rPr>
          <w:rFonts w:ascii="Arial" w:hAnsi="Arial" w:cs="Arial"/>
          <w:sz w:val="28"/>
          <w:szCs w:val="28"/>
        </w:rPr>
        <w:t>0</w:t>
      </w:r>
      <w:r w:rsidR="004F3131" w:rsidRPr="00770953">
        <w:rPr>
          <w:rFonts w:ascii="Arial" w:hAnsi="Arial" w:cs="Arial"/>
          <w:sz w:val="28"/>
          <w:szCs w:val="28"/>
        </w:rPr>
        <w:t>1/</w:t>
      </w:r>
      <w:r w:rsidR="00722F9C" w:rsidRPr="00770953">
        <w:rPr>
          <w:rFonts w:ascii="Arial" w:hAnsi="Arial" w:cs="Arial"/>
          <w:sz w:val="28"/>
          <w:szCs w:val="28"/>
        </w:rPr>
        <w:t>201</w:t>
      </w:r>
      <w:r w:rsidR="004F3131" w:rsidRPr="00770953">
        <w:rPr>
          <w:rFonts w:ascii="Arial" w:hAnsi="Arial" w:cs="Arial"/>
          <w:sz w:val="28"/>
          <w:szCs w:val="28"/>
        </w:rPr>
        <w:t>9</w:t>
      </w:r>
      <w:r w:rsidR="00722F9C" w:rsidRPr="00770953">
        <w:rPr>
          <w:rFonts w:ascii="Arial" w:hAnsi="Arial" w:cs="Arial"/>
          <w:sz w:val="28"/>
          <w:szCs w:val="28"/>
        </w:rPr>
        <w:t>), se llevó a cabo la audiencia final en todas sus etapas, sin la asistencia de las partes</w:t>
      </w:r>
      <w:r w:rsidR="0019297E" w:rsidRPr="00770953">
        <w:rPr>
          <w:rFonts w:ascii="Arial" w:hAnsi="Arial" w:cs="Arial"/>
          <w:sz w:val="28"/>
          <w:szCs w:val="28"/>
        </w:rPr>
        <w:t>,</w:t>
      </w:r>
      <w:r w:rsidR="00722F9C" w:rsidRPr="00770953">
        <w:rPr>
          <w:rFonts w:ascii="Arial" w:hAnsi="Arial" w:cs="Arial"/>
          <w:sz w:val="28"/>
          <w:szCs w:val="28"/>
        </w:rPr>
        <w:t xml:space="preserve"> </w:t>
      </w:r>
      <w:r w:rsidR="0015226D" w:rsidRPr="00770953">
        <w:rPr>
          <w:rFonts w:ascii="Arial" w:hAnsi="Arial" w:cs="Arial"/>
          <w:sz w:val="28"/>
          <w:szCs w:val="28"/>
        </w:rPr>
        <w:t>r5</w:t>
      </w:r>
      <w:r w:rsidR="00DD06CE" w:rsidRPr="00770953">
        <w:rPr>
          <w:rFonts w:ascii="Arial" w:hAnsi="Arial" w:cs="Arial"/>
          <w:sz w:val="28"/>
          <w:szCs w:val="28"/>
        </w:rPr>
        <w:t>kim’</w:t>
      </w:r>
      <w:r w:rsidR="00722F9C" w:rsidRPr="00770953">
        <w:rPr>
          <w:rFonts w:ascii="Arial" w:hAnsi="Arial" w:cs="Arial"/>
          <w:sz w:val="28"/>
          <w:szCs w:val="28"/>
        </w:rPr>
        <w:t xml:space="preserve">ni persona </w:t>
      </w:r>
      <w:r w:rsidR="00D5110F" w:rsidRPr="00770953">
        <w:rPr>
          <w:rFonts w:ascii="Arial" w:hAnsi="Arial" w:cs="Arial"/>
          <w:sz w:val="28"/>
          <w:szCs w:val="28"/>
        </w:rPr>
        <w:t>que legalmente las representara,</w:t>
      </w:r>
      <w:r w:rsidR="00722F9C" w:rsidRPr="00770953">
        <w:rPr>
          <w:rFonts w:ascii="Arial" w:hAnsi="Arial" w:cs="Arial"/>
          <w:sz w:val="28"/>
          <w:szCs w:val="28"/>
        </w:rPr>
        <w:t xml:space="preserve"> </w:t>
      </w:r>
      <w:r w:rsidR="004F3131" w:rsidRPr="00770953">
        <w:rPr>
          <w:rFonts w:ascii="Arial" w:hAnsi="Arial" w:cs="Arial"/>
          <w:sz w:val="28"/>
          <w:szCs w:val="28"/>
        </w:rPr>
        <w:t xml:space="preserve">asentando el Secretario de Acuerdos que </w:t>
      </w:r>
      <w:r w:rsidR="00EA2A97" w:rsidRPr="00770953">
        <w:rPr>
          <w:rFonts w:ascii="Arial" w:hAnsi="Arial" w:cs="Arial"/>
          <w:sz w:val="28"/>
          <w:szCs w:val="28"/>
        </w:rPr>
        <w:t>solo la parte actora formuló alegatos a su favor,</w:t>
      </w:r>
      <w:r w:rsidR="00722F9C" w:rsidRPr="00770953">
        <w:rPr>
          <w:rFonts w:ascii="Arial" w:hAnsi="Arial" w:cs="Arial"/>
          <w:sz w:val="28"/>
          <w:szCs w:val="28"/>
        </w:rPr>
        <w:t xml:space="preserve"> citándose </w:t>
      </w:r>
      <w:r w:rsidR="00232697" w:rsidRPr="00770953">
        <w:rPr>
          <w:rFonts w:ascii="Arial" w:hAnsi="Arial" w:cs="Arial"/>
          <w:sz w:val="28"/>
          <w:szCs w:val="28"/>
        </w:rPr>
        <w:t>a las partes</w:t>
      </w:r>
      <w:r w:rsidR="00722F9C" w:rsidRPr="00770953">
        <w:rPr>
          <w:rFonts w:ascii="Arial" w:hAnsi="Arial" w:cs="Arial"/>
          <w:sz w:val="28"/>
          <w:szCs w:val="28"/>
        </w:rPr>
        <w:t xml:space="preserve"> para oír sentencia,</w:t>
      </w:r>
      <w:r w:rsidR="004F3131" w:rsidRPr="00770953">
        <w:rPr>
          <w:rFonts w:ascii="Arial" w:hAnsi="Arial" w:cs="Arial"/>
          <w:sz w:val="28"/>
          <w:szCs w:val="28"/>
        </w:rPr>
        <w:t xml:space="preserve"> dentro del término de ley,</w:t>
      </w:r>
      <w:r w:rsidR="00722F9C" w:rsidRPr="00770953">
        <w:rPr>
          <w:rFonts w:ascii="Arial" w:hAnsi="Arial" w:cs="Arial"/>
          <w:sz w:val="28"/>
          <w:szCs w:val="28"/>
        </w:rPr>
        <w:t xml:space="preserve"> </w:t>
      </w:r>
      <w:r w:rsidR="00E13ACC" w:rsidRPr="00770953">
        <w:rPr>
          <w:rFonts w:ascii="Arial" w:hAnsi="Arial" w:cs="Arial"/>
          <w:sz w:val="28"/>
          <w:szCs w:val="28"/>
        </w:rPr>
        <w:t>y</w:t>
      </w:r>
      <w:r w:rsidR="00722F9C" w:rsidRPr="00770953">
        <w:rPr>
          <w:rFonts w:ascii="Arial" w:hAnsi="Arial" w:cs="Arial"/>
          <w:sz w:val="28"/>
          <w:szCs w:val="28"/>
        </w:rPr>
        <w:t xml:space="preserve">; - - - - - - - </w:t>
      </w:r>
      <w:r w:rsidR="005C5A44" w:rsidRPr="00770953">
        <w:rPr>
          <w:rFonts w:ascii="Arial" w:hAnsi="Arial" w:cs="Arial"/>
          <w:sz w:val="28"/>
          <w:szCs w:val="28"/>
        </w:rPr>
        <w:t xml:space="preserve">- - - - - - - - - - - - - - - - </w:t>
      </w:r>
    </w:p>
    <w:p w:rsidR="006F0180" w:rsidRPr="00770953" w:rsidRDefault="00D652FF" w:rsidP="00894183">
      <w:pPr>
        <w:pStyle w:val="corte4fondo"/>
        <w:ind w:right="51" w:firstLine="0"/>
        <w:rPr>
          <w:rFonts w:cs="Arial"/>
          <w:sz w:val="28"/>
          <w:szCs w:val="28"/>
        </w:rPr>
      </w:pPr>
      <w:r w:rsidRPr="00770953">
        <w:rPr>
          <w:rFonts w:cs="Arial"/>
          <w:sz w:val="28"/>
          <w:szCs w:val="28"/>
        </w:rPr>
        <w:t xml:space="preserve"> </w:t>
      </w:r>
      <w:r w:rsidR="006F0180" w:rsidRPr="00770953">
        <w:rPr>
          <w:rFonts w:cs="Arial"/>
          <w:b/>
          <w:spacing w:val="-3"/>
          <w:sz w:val="28"/>
          <w:szCs w:val="28"/>
        </w:rPr>
        <w:t xml:space="preserve"> </w:t>
      </w:r>
      <w:r w:rsidR="006F0180" w:rsidRPr="00770953">
        <w:rPr>
          <w:rFonts w:cs="Arial"/>
          <w:b/>
          <w:spacing w:val="-3"/>
          <w:sz w:val="28"/>
          <w:szCs w:val="28"/>
        </w:rPr>
        <w:tab/>
      </w:r>
      <w:r w:rsidR="006F0180" w:rsidRPr="00770953">
        <w:rPr>
          <w:rFonts w:cs="Arial"/>
          <w:b/>
          <w:spacing w:val="-3"/>
          <w:sz w:val="28"/>
          <w:szCs w:val="28"/>
        </w:rPr>
        <w:tab/>
      </w:r>
      <w:r w:rsidR="006F0180" w:rsidRPr="00770953">
        <w:rPr>
          <w:rFonts w:cs="Arial"/>
          <w:b/>
          <w:spacing w:val="-3"/>
          <w:sz w:val="28"/>
          <w:szCs w:val="28"/>
        </w:rPr>
        <w:tab/>
      </w:r>
      <w:r w:rsidR="006F0180" w:rsidRPr="00770953">
        <w:rPr>
          <w:rFonts w:cs="Arial"/>
          <w:b/>
          <w:spacing w:val="-3"/>
          <w:sz w:val="28"/>
          <w:szCs w:val="28"/>
        </w:rPr>
        <w:tab/>
        <w:t xml:space="preserve">C O N S I D E R A N D </w:t>
      </w:r>
      <w:r w:rsidR="00FC146D" w:rsidRPr="00770953">
        <w:rPr>
          <w:rFonts w:cs="Arial"/>
          <w:b/>
          <w:spacing w:val="-3"/>
          <w:sz w:val="28"/>
          <w:szCs w:val="28"/>
        </w:rPr>
        <w:t>O:</w:t>
      </w:r>
    </w:p>
    <w:p w:rsidR="007904A5" w:rsidRPr="00770953" w:rsidRDefault="00300CC5" w:rsidP="007904A5">
      <w:pPr>
        <w:spacing w:line="360" w:lineRule="auto"/>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61312" behindDoc="0" locked="0" layoutInCell="1" allowOverlap="1" wp14:anchorId="2F95400A" wp14:editId="0BC691FC">
                <wp:simplePos x="0" y="0"/>
                <wp:positionH relativeFrom="column">
                  <wp:posOffset>5844208</wp:posOffset>
                </wp:positionH>
                <wp:positionV relativeFrom="paragraph">
                  <wp:posOffset>585001</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5400A" id="Cuadro de texto 2" o:spid="_x0000_s1027" type="#_x0000_t202" style="position:absolute;left:0;text-align:left;margin-left:460.15pt;margin-top:46.0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307A22" w:rsidRPr="00770953">
        <w:rPr>
          <w:rFonts w:ascii="Arial" w:hAnsi="Arial" w:cs="Arial"/>
          <w:b/>
          <w:sz w:val="28"/>
          <w:szCs w:val="28"/>
          <w:lang w:val="es-ES_tradnl"/>
        </w:rPr>
        <w:t xml:space="preserve">        </w:t>
      </w:r>
      <w:r w:rsidR="00307A22" w:rsidRPr="00770953">
        <w:rPr>
          <w:rFonts w:ascii="Arial" w:hAnsi="Arial" w:cs="Arial"/>
          <w:b/>
          <w:sz w:val="28"/>
          <w:szCs w:val="28"/>
        </w:rPr>
        <w:t xml:space="preserve">PRIMERO.- </w:t>
      </w:r>
      <w:r w:rsidR="0077280E" w:rsidRPr="00770953">
        <w:rPr>
          <w:rFonts w:ascii="Arial" w:hAnsi="Arial" w:cs="Arial"/>
          <w:sz w:val="28"/>
          <w:szCs w:val="28"/>
        </w:rPr>
        <w:t>Esta Primera Sala Unitaria de Primera Instancia del Tribunal de Justicia Administrativa del Estado de Oaxaca, es competente para conocer y resolver el presente juicio, con fundamento en el artículo 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00307A22" w:rsidRPr="00770953">
        <w:rPr>
          <w:rFonts w:ascii="Arial" w:hAnsi="Arial" w:cs="Arial"/>
          <w:sz w:val="28"/>
          <w:szCs w:val="28"/>
        </w:rPr>
        <w:t xml:space="preserve">.- - - </w:t>
      </w:r>
      <w:r w:rsidR="00360460" w:rsidRPr="00770953">
        <w:rPr>
          <w:rFonts w:ascii="Arial" w:hAnsi="Arial" w:cs="Arial"/>
          <w:sz w:val="28"/>
          <w:szCs w:val="28"/>
        </w:rPr>
        <w:t>- - - - - - - - - - - - - - - - - - - - - - - - - - - - - - - - - - -</w:t>
      </w:r>
    </w:p>
    <w:p w:rsidR="00902150" w:rsidRPr="00770953" w:rsidRDefault="00422A55" w:rsidP="00902150">
      <w:pPr>
        <w:spacing w:line="360" w:lineRule="auto"/>
        <w:ind w:firstLine="567"/>
        <w:jc w:val="both"/>
        <w:rPr>
          <w:rFonts w:ascii="Arial" w:hAnsi="Arial" w:cs="Arial"/>
          <w:sz w:val="32"/>
          <w:szCs w:val="28"/>
        </w:rPr>
      </w:pPr>
      <w:r w:rsidRPr="00770953">
        <w:rPr>
          <w:rFonts w:ascii="Arial" w:hAnsi="Arial" w:cs="Arial"/>
          <w:b/>
          <w:snapToGrid w:val="0"/>
          <w:sz w:val="28"/>
          <w:szCs w:val="28"/>
        </w:rPr>
        <w:t>SEGUNDO.</w:t>
      </w:r>
      <w:r w:rsidR="0010041E" w:rsidRPr="00770953">
        <w:rPr>
          <w:rFonts w:ascii="Arial" w:hAnsi="Arial" w:cs="Arial"/>
          <w:b/>
          <w:snapToGrid w:val="0"/>
          <w:sz w:val="28"/>
          <w:szCs w:val="28"/>
        </w:rPr>
        <w:t xml:space="preserve"> </w:t>
      </w:r>
      <w:r w:rsidRPr="00770953">
        <w:rPr>
          <w:rFonts w:ascii="Arial" w:hAnsi="Arial" w:cs="Arial"/>
          <w:b/>
          <w:snapToGrid w:val="0"/>
          <w:sz w:val="28"/>
          <w:szCs w:val="28"/>
        </w:rPr>
        <w:t>-</w:t>
      </w:r>
      <w:r w:rsidR="00A459DC" w:rsidRPr="00770953">
        <w:rPr>
          <w:rFonts w:ascii="Arial" w:hAnsi="Arial" w:cs="Arial"/>
          <w:b/>
          <w:snapToGrid w:val="0"/>
          <w:sz w:val="28"/>
          <w:szCs w:val="28"/>
        </w:rPr>
        <w:t xml:space="preserve"> </w:t>
      </w:r>
      <w:r w:rsidR="00307A22" w:rsidRPr="00770953">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770953">
        <w:rPr>
          <w:rFonts w:ascii="Arial" w:hAnsi="Arial" w:cs="Arial"/>
          <w:sz w:val="28"/>
          <w:szCs w:val="27"/>
        </w:rPr>
        <w:t>.</w:t>
      </w:r>
      <w:r w:rsidR="00307A22" w:rsidRPr="00770953">
        <w:rPr>
          <w:rFonts w:ascii="Arial" w:hAnsi="Arial" w:cs="Arial"/>
          <w:sz w:val="32"/>
          <w:szCs w:val="28"/>
        </w:rPr>
        <w:t>- - - - - - - - - - - - - -</w:t>
      </w:r>
      <w:r w:rsidR="00902150" w:rsidRPr="00770953">
        <w:rPr>
          <w:rFonts w:ascii="Arial" w:hAnsi="Arial" w:cs="Arial"/>
          <w:sz w:val="32"/>
          <w:szCs w:val="28"/>
        </w:rPr>
        <w:t xml:space="preserve">       </w:t>
      </w:r>
    </w:p>
    <w:p w:rsidR="00894183" w:rsidRPr="00770953" w:rsidRDefault="006F0180" w:rsidP="00902150">
      <w:pPr>
        <w:spacing w:line="360" w:lineRule="auto"/>
        <w:ind w:firstLine="567"/>
        <w:jc w:val="both"/>
        <w:rPr>
          <w:rFonts w:ascii="Arial" w:hAnsi="Arial" w:cs="Arial"/>
          <w:sz w:val="32"/>
          <w:szCs w:val="28"/>
        </w:rPr>
      </w:pPr>
      <w:r w:rsidRPr="00770953">
        <w:rPr>
          <w:rFonts w:ascii="Arial" w:hAnsi="Arial" w:cs="Arial"/>
          <w:b/>
          <w:sz w:val="28"/>
          <w:szCs w:val="28"/>
          <w:lang w:val="es-ES_tradnl"/>
        </w:rPr>
        <w:t>TERCERO.-</w:t>
      </w:r>
      <w:r w:rsidR="008572D3" w:rsidRPr="00770953">
        <w:rPr>
          <w:rFonts w:ascii="Arial" w:hAnsi="Arial" w:cs="Arial"/>
          <w:b/>
          <w:sz w:val="28"/>
          <w:szCs w:val="28"/>
          <w:lang w:val="es-ES_tradnl"/>
        </w:rPr>
        <w:t xml:space="preserve"> </w:t>
      </w:r>
      <w:r w:rsidR="008572D3" w:rsidRPr="00770953">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8572D3" w:rsidRPr="00770953">
        <w:rPr>
          <w:rFonts w:ascii="Arial" w:hAnsi="Arial" w:cs="Arial"/>
          <w:b/>
          <w:sz w:val="28"/>
          <w:szCs w:val="28"/>
          <w:lang w:val="es-ES_tradnl"/>
        </w:rPr>
        <w:t xml:space="preserve"> </w:t>
      </w:r>
      <w:r w:rsidR="008572D3" w:rsidRPr="00770953">
        <w:rPr>
          <w:rFonts w:ascii="Arial" w:hAnsi="Arial" w:cs="Arial"/>
          <w:sz w:val="28"/>
          <w:szCs w:val="28"/>
        </w:rPr>
        <w:t xml:space="preserve">posterior al estudio de cada una de las causales de </w:t>
      </w:r>
      <w:r w:rsidR="008572D3" w:rsidRPr="00770953">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008572D3" w:rsidRPr="00770953">
        <w:rPr>
          <w:rFonts w:ascii="Arial" w:hAnsi="Arial" w:cs="Arial"/>
          <w:sz w:val="28"/>
          <w:szCs w:val="28"/>
          <w:u w:val="single"/>
          <w:lang w:val="es-ES_tradnl"/>
        </w:rPr>
        <w:t>se advierte que en el presente asunto no se actualizan</w:t>
      </w:r>
      <w:r w:rsidR="008572D3" w:rsidRPr="00770953">
        <w:rPr>
          <w:rFonts w:ascii="Arial" w:hAnsi="Arial" w:cs="Arial"/>
          <w:sz w:val="28"/>
          <w:szCs w:val="28"/>
          <w:lang w:val="es-ES_tradnl"/>
        </w:rPr>
        <w:t xml:space="preserve">, </w:t>
      </w:r>
      <w:r w:rsidR="008572D3" w:rsidRPr="00770953">
        <w:rPr>
          <w:rFonts w:ascii="Arial" w:hAnsi="Arial" w:cs="Arial"/>
          <w:sz w:val="28"/>
          <w:szCs w:val="28"/>
        </w:rPr>
        <w:t xml:space="preserve">por ende, </w:t>
      </w:r>
      <w:r w:rsidR="008572D3" w:rsidRPr="00770953">
        <w:rPr>
          <w:rFonts w:ascii="Arial" w:hAnsi="Arial" w:cs="Arial"/>
          <w:sz w:val="28"/>
          <w:szCs w:val="28"/>
          <w:u w:val="single"/>
        </w:rPr>
        <w:t>NO SE SOBRESEE EL JUICIO</w:t>
      </w:r>
      <w:r w:rsidR="00307A22" w:rsidRPr="00770953">
        <w:rPr>
          <w:rFonts w:ascii="Arial" w:hAnsi="Arial" w:cs="Arial"/>
          <w:sz w:val="28"/>
          <w:szCs w:val="28"/>
        </w:rPr>
        <w:t xml:space="preserve">.- - - - - - - - - - - </w:t>
      </w:r>
      <w:r w:rsidR="00902150" w:rsidRPr="00770953">
        <w:rPr>
          <w:rFonts w:ascii="Arial" w:hAnsi="Arial" w:cs="Arial"/>
          <w:sz w:val="28"/>
          <w:szCs w:val="28"/>
        </w:rPr>
        <w:t xml:space="preserve">- - </w:t>
      </w:r>
    </w:p>
    <w:p w:rsidR="00EA2A97" w:rsidRPr="00770953" w:rsidRDefault="00EA2A97" w:rsidP="006458AD">
      <w:pPr>
        <w:spacing w:after="240" w:line="360" w:lineRule="auto"/>
        <w:ind w:firstLine="567"/>
        <w:jc w:val="both"/>
        <w:rPr>
          <w:rFonts w:ascii="Arial" w:hAnsi="Arial" w:cs="Arial"/>
          <w:sz w:val="28"/>
          <w:szCs w:val="28"/>
        </w:rPr>
      </w:pPr>
      <w:r w:rsidRPr="00770953">
        <w:rPr>
          <w:rFonts w:ascii="Arial" w:hAnsi="Arial" w:cs="Arial"/>
          <w:b/>
          <w:bCs/>
          <w:sz w:val="28"/>
          <w:szCs w:val="28"/>
          <w:lang w:val="es-MX"/>
        </w:rPr>
        <w:t>CUARTO</w:t>
      </w:r>
      <w:r w:rsidRPr="00770953">
        <w:rPr>
          <w:rFonts w:ascii="Arial" w:hAnsi="Arial" w:cs="Arial"/>
          <w:bCs/>
          <w:sz w:val="28"/>
          <w:szCs w:val="28"/>
          <w:lang w:val="es-MX"/>
        </w:rPr>
        <w:t>.- La parte actora manifiesta en su concepto de impugnación PRIMERO,</w:t>
      </w:r>
      <w:r w:rsidR="00661B64" w:rsidRPr="00770953">
        <w:rPr>
          <w:rFonts w:ascii="Arial" w:hAnsi="Arial" w:cs="Arial"/>
          <w:bCs/>
          <w:sz w:val="28"/>
          <w:szCs w:val="28"/>
          <w:lang w:val="es-MX"/>
        </w:rPr>
        <w:t xml:space="preserve"> SEXTO y</w:t>
      </w:r>
      <w:r w:rsidR="00F50B17" w:rsidRPr="00770953">
        <w:rPr>
          <w:rFonts w:ascii="Arial" w:hAnsi="Arial" w:cs="Arial"/>
          <w:bCs/>
          <w:sz w:val="28"/>
          <w:szCs w:val="28"/>
          <w:lang w:val="es-MX"/>
        </w:rPr>
        <w:t xml:space="preserve"> SÉPTIMO primera parte</w:t>
      </w:r>
      <w:r w:rsidR="00E73F50" w:rsidRPr="00770953">
        <w:rPr>
          <w:rFonts w:ascii="Arial" w:hAnsi="Arial" w:cs="Arial"/>
          <w:bCs/>
          <w:sz w:val="28"/>
          <w:szCs w:val="28"/>
          <w:lang w:val="es-MX"/>
        </w:rPr>
        <w:t>,</w:t>
      </w:r>
      <w:r w:rsidRPr="00770953">
        <w:rPr>
          <w:rFonts w:ascii="Arial" w:hAnsi="Arial" w:cs="Arial"/>
          <w:bCs/>
          <w:sz w:val="28"/>
          <w:szCs w:val="28"/>
          <w:lang w:val="es-MX"/>
        </w:rPr>
        <w:t xml:space="preserve"> que la aludida multa por infracción, es violatoria a lo dispuesto por el artículo 17 de la Ley de Procedimiento y 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w:t>
      </w:r>
    </w:p>
    <w:p w:rsidR="00EA2A97" w:rsidRPr="00770953" w:rsidRDefault="00300CC5" w:rsidP="006458AD">
      <w:pPr>
        <w:spacing w:after="240" w:line="276" w:lineRule="auto"/>
        <w:ind w:left="567" w:right="618"/>
        <w:jc w:val="both"/>
        <w:rPr>
          <w:rFonts w:ascii="Arial" w:hAnsi="Arial" w:cs="Arial"/>
          <w:bCs/>
          <w:i/>
          <w:sz w:val="28"/>
          <w:szCs w:val="28"/>
          <w:lang w:val="es-MX"/>
        </w:rPr>
      </w:pPr>
      <w:r w:rsidRPr="00DB5055">
        <w:rPr>
          <w:rFonts w:cs="Arial"/>
          <w:b/>
          <w:noProof/>
          <w:sz w:val="28"/>
          <w:szCs w:val="28"/>
          <w:lang w:val="es-MX"/>
        </w:rPr>
        <mc:AlternateContent>
          <mc:Choice Requires="wps">
            <w:drawing>
              <wp:anchor distT="0" distB="0" distL="114300" distR="114300" simplePos="0" relativeHeight="251663360" behindDoc="0" locked="0" layoutInCell="1" allowOverlap="1" wp14:anchorId="757EB811" wp14:editId="19686907">
                <wp:simplePos x="0" y="0"/>
                <wp:positionH relativeFrom="column">
                  <wp:posOffset>-1009015</wp:posOffset>
                </wp:positionH>
                <wp:positionV relativeFrom="paragraph">
                  <wp:posOffset>705485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EB811" id="Cuadro de texto 3" o:spid="_x0000_s1028" type="#_x0000_t202" style="position:absolute;left:0;text-align:left;margin-left:-79.45pt;margin-top:55.5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EA2A97" w:rsidRPr="00770953">
        <w:rPr>
          <w:rFonts w:ascii="Arial" w:hAnsi="Arial" w:cs="Arial"/>
          <w:b/>
          <w:bCs/>
          <w:i/>
          <w:sz w:val="28"/>
          <w:szCs w:val="28"/>
          <w:lang w:val="es-MX"/>
        </w:rPr>
        <w:t>Artículo 28.</w:t>
      </w:r>
      <w:r w:rsidR="00EA2A97" w:rsidRPr="00770953">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EA2A97" w:rsidRPr="00770953" w:rsidRDefault="00EA2A97" w:rsidP="00EA2A97">
      <w:pPr>
        <w:spacing w:after="240" w:line="276" w:lineRule="auto"/>
        <w:ind w:left="567" w:right="618"/>
        <w:jc w:val="both"/>
        <w:rPr>
          <w:rFonts w:ascii="Arial" w:hAnsi="Arial" w:cs="Arial"/>
          <w:bCs/>
          <w:i/>
          <w:sz w:val="28"/>
          <w:szCs w:val="28"/>
          <w:lang w:val="es-MX"/>
        </w:rPr>
      </w:pPr>
      <w:r w:rsidRPr="00770953">
        <w:rPr>
          <w:rFonts w:ascii="Arial" w:hAnsi="Arial" w:cs="Arial"/>
          <w:bCs/>
          <w:i/>
          <w:sz w:val="28"/>
          <w:szCs w:val="28"/>
          <w:lang w:val="es-MX"/>
        </w:rPr>
        <w:t>[…]</w:t>
      </w:r>
    </w:p>
    <w:p w:rsidR="00EA2A97" w:rsidRPr="00770953" w:rsidRDefault="00EA2A97" w:rsidP="00EA2A97">
      <w:pPr>
        <w:spacing w:after="240" w:line="276" w:lineRule="auto"/>
        <w:ind w:left="567" w:right="618"/>
        <w:jc w:val="both"/>
        <w:rPr>
          <w:rFonts w:ascii="Arial" w:hAnsi="Arial" w:cs="Arial"/>
          <w:bCs/>
          <w:i/>
          <w:sz w:val="28"/>
          <w:szCs w:val="28"/>
          <w:lang w:val="es-MX"/>
        </w:rPr>
      </w:pPr>
      <w:r w:rsidRPr="00770953">
        <w:rPr>
          <w:rFonts w:ascii="Arial" w:hAnsi="Arial" w:cs="Arial"/>
          <w:bCs/>
          <w:i/>
          <w:sz w:val="28"/>
          <w:szCs w:val="28"/>
          <w:lang w:val="es-MX"/>
        </w:rPr>
        <w:t>VIII. Imponer las sanciones que correspondan por violación a las disposiciones fiscales;</w:t>
      </w:r>
    </w:p>
    <w:p w:rsidR="00EA2A97" w:rsidRPr="00770953" w:rsidRDefault="00EA2A97" w:rsidP="00EA2A97">
      <w:pPr>
        <w:spacing w:after="240" w:line="276" w:lineRule="auto"/>
        <w:ind w:left="567" w:right="618"/>
        <w:jc w:val="both"/>
        <w:rPr>
          <w:rFonts w:ascii="Arial" w:hAnsi="Arial" w:cs="Arial"/>
          <w:bCs/>
          <w:i/>
          <w:sz w:val="28"/>
          <w:szCs w:val="28"/>
          <w:lang w:val="es-MX"/>
        </w:rPr>
      </w:pPr>
      <w:r w:rsidRPr="00770953">
        <w:rPr>
          <w:rFonts w:ascii="Arial" w:hAnsi="Arial" w:cs="Arial"/>
          <w:bCs/>
          <w:i/>
          <w:sz w:val="28"/>
          <w:szCs w:val="28"/>
          <w:lang w:val="es-MX"/>
        </w:rPr>
        <w:t>[…]</w:t>
      </w:r>
    </w:p>
    <w:p w:rsidR="00EA2A97" w:rsidRPr="00770953" w:rsidRDefault="00EA2A97" w:rsidP="00EA2A97">
      <w:pPr>
        <w:spacing w:after="240" w:line="276" w:lineRule="auto"/>
        <w:ind w:left="567" w:right="618"/>
        <w:jc w:val="both"/>
        <w:rPr>
          <w:rFonts w:ascii="Arial" w:hAnsi="Arial" w:cs="Arial"/>
          <w:bCs/>
          <w:i/>
          <w:sz w:val="28"/>
          <w:szCs w:val="28"/>
          <w:lang w:val="es-MX"/>
        </w:rPr>
      </w:pPr>
      <w:r w:rsidRPr="00770953">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EA2A97" w:rsidRPr="00770953" w:rsidRDefault="00EA2A97" w:rsidP="00EA2A97">
      <w:pPr>
        <w:spacing w:line="360" w:lineRule="auto"/>
        <w:ind w:firstLine="567"/>
        <w:jc w:val="both"/>
        <w:rPr>
          <w:rFonts w:ascii="Arial" w:hAnsi="Arial" w:cs="Arial"/>
          <w:bCs/>
          <w:sz w:val="28"/>
          <w:szCs w:val="28"/>
          <w:lang w:val="es-MX"/>
        </w:rPr>
      </w:pPr>
      <w:r w:rsidRPr="00770953">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w:t>
      </w:r>
    </w:p>
    <w:p w:rsidR="00EA2A97" w:rsidRPr="00770953" w:rsidRDefault="00300CC5" w:rsidP="00EA2A97">
      <w:pPr>
        <w:spacing w:after="240" w:line="360" w:lineRule="auto"/>
        <w:ind w:firstLine="567"/>
        <w:jc w:val="both"/>
        <w:rPr>
          <w:rFonts w:ascii="Arial" w:hAnsi="Arial" w:cs="Arial"/>
          <w:bCs/>
          <w:sz w:val="28"/>
          <w:szCs w:val="28"/>
          <w:lang w:val="es-MX"/>
        </w:rPr>
      </w:pPr>
      <w:r w:rsidRPr="00DB5055">
        <w:rPr>
          <w:rFonts w:cs="Arial"/>
          <w:b/>
          <w:noProof/>
          <w:sz w:val="28"/>
          <w:szCs w:val="28"/>
          <w:lang w:val="es-MX"/>
        </w:rPr>
        <mc:AlternateContent>
          <mc:Choice Requires="wps">
            <w:drawing>
              <wp:anchor distT="0" distB="0" distL="114300" distR="114300" simplePos="0" relativeHeight="251665408" behindDoc="0" locked="0" layoutInCell="1" allowOverlap="1" wp14:anchorId="4896975A" wp14:editId="54393953">
                <wp:simplePos x="0" y="0"/>
                <wp:positionH relativeFrom="column">
                  <wp:posOffset>5764696</wp:posOffset>
                </wp:positionH>
                <wp:positionV relativeFrom="paragraph">
                  <wp:posOffset>942174</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6975A" id="Cuadro de texto 4" o:spid="_x0000_s1029" type="#_x0000_t202" style="position:absolute;left:0;text-align:left;margin-left:453.9pt;margin-top:74.2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EA2A97" w:rsidRPr="00770953">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EA2A97" w:rsidRPr="00770953" w:rsidRDefault="00EA2A97" w:rsidP="00EA2A97">
      <w:pPr>
        <w:spacing w:after="240" w:line="276" w:lineRule="auto"/>
        <w:ind w:left="567" w:right="618"/>
        <w:jc w:val="both"/>
        <w:rPr>
          <w:rFonts w:ascii="Arial" w:hAnsi="Arial" w:cs="Arial"/>
          <w:bCs/>
          <w:i/>
          <w:sz w:val="28"/>
          <w:szCs w:val="28"/>
          <w:lang w:val="es-MX"/>
        </w:rPr>
      </w:pPr>
      <w:r w:rsidRPr="00770953">
        <w:rPr>
          <w:rFonts w:ascii="Arial" w:hAnsi="Arial" w:cs="Arial"/>
          <w:b/>
          <w:bCs/>
          <w:i/>
          <w:sz w:val="28"/>
          <w:szCs w:val="28"/>
          <w:lang w:val="es-MX"/>
        </w:rPr>
        <w:t>Artículo 1.</w:t>
      </w:r>
      <w:r w:rsidRPr="00770953">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EA2A97" w:rsidRPr="00770953" w:rsidRDefault="00EA2A97" w:rsidP="00EA2A97">
      <w:pPr>
        <w:spacing w:after="240" w:line="276" w:lineRule="auto"/>
        <w:ind w:left="567" w:right="618"/>
        <w:jc w:val="both"/>
        <w:rPr>
          <w:rFonts w:ascii="Arial" w:hAnsi="Arial" w:cs="Arial"/>
          <w:bCs/>
          <w:i/>
          <w:sz w:val="28"/>
          <w:szCs w:val="28"/>
          <w:lang w:val="es-MX"/>
        </w:rPr>
      </w:pPr>
      <w:r w:rsidRPr="00770953">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6921AF" w:rsidRPr="00770953" w:rsidRDefault="00EA2A97" w:rsidP="00EA2A97">
      <w:pPr>
        <w:spacing w:line="360" w:lineRule="auto"/>
        <w:ind w:firstLine="567"/>
        <w:jc w:val="both"/>
        <w:rPr>
          <w:rFonts w:ascii="Arial" w:hAnsi="Arial" w:cs="Arial"/>
          <w:bCs/>
          <w:sz w:val="28"/>
          <w:szCs w:val="28"/>
          <w:lang w:val="es-MX"/>
        </w:rPr>
      </w:pPr>
      <w:r w:rsidRPr="00770953">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w:t>
      </w:r>
      <w:r w:rsidR="00300CC5" w:rsidRPr="00DB5055">
        <w:rPr>
          <w:rFonts w:cs="Arial"/>
          <w:b/>
          <w:noProof/>
          <w:sz w:val="28"/>
          <w:szCs w:val="28"/>
          <w:lang w:val="es-MX"/>
        </w:rPr>
        <mc:AlternateContent>
          <mc:Choice Requires="wps">
            <w:drawing>
              <wp:anchor distT="0" distB="0" distL="114300" distR="114300" simplePos="0" relativeHeight="251667456" behindDoc="0" locked="0" layoutInCell="1" allowOverlap="1" wp14:anchorId="51E4D62B" wp14:editId="52F90C02">
                <wp:simplePos x="0" y="0"/>
                <wp:positionH relativeFrom="column">
                  <wp:posOffset>-1236345</wp:posOffset>
                </wp:positionH>
                <wp:positionV relativeFrom="paragraph">
                  <wp:posOffset>4860732</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4D62B" id="Cuadro de texto 5" o:spid="_x0000_s1030" type="#_x0000_t202" style="position:absolute;left:0;text-align:left;margin-left:-97.35pt;margin-top:382.7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Pr="00770953">
        <w:rPr>
          <w:rFonts w:ascii="Arial" w:hAnsi="Arial" w:cs="Arial"/>
          <w:bCs/>
          <w:sz w:val="28"/>
          <w:szCs w:val="28"/>
          <w:lang w:val="es-MX"/>
        </w:rPr>
        <w:t>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w:t>
      </w:r>
      <w:r w:rsidR="006921AF" w:rsidRPr="00770953">
        <w:rPr>
          <w:rFonts w:ascii="Arial" w:hAnsi="Arial" w:cs="Arial"/>
          <w:bCs/>
          <w:sz w:val="28"/>
          <w:szCs w:val="28"/>
          <w:lang w:val="es-MX"/>
        </w:rPr>
        <w:t>- - - - - - - - - - - - - - - - - -</w:t>
      </w:r>
    </w:p>
    <w:p w:rsidR="006921AF" w:rsidRPr="00770953" w:rsidRDefault="006921AF" w:rsidP="00EA2A97">
      <w:pPr>
        <w:spacing w:line="360" w:lineRule="auto"/>
        <w:ind w:firstLine="567"/>
        <w:jc w:val="both"/>
        <w:rPr>
          <w:rFonts w:ascii="Arial" w:hAnsi="Arial" w:cs="Arial"/>
          <w:bCs/>
          <w:sz w:val="28"/>
          <w:szCs w:val="28"/>
          <w:lang w:val="es-MX"/>
        </w:rPr>
      </w:pPr>
      <w:r w:rsidRPr="00770953">
        <w:rPr>
          <w:rFonts w:ascii="Arial" w:hAnsi="Arial" w:cs="Arial"/>
          <w:bCs/>
          <w:sz w:val="28"/>
          <w:szCs w:val="28"/>
          <w:lang w:val="es-MX"/>
        </w:rPr>
        <w:t>Por otra parte, el actor manifiesta que</w:t>
      </w:r>
      <w:r w:rsidR="002C5375" w:rsidRPr="00770953">
        <w:rPr>
          <w:rFonts w:ascii="Arial" w:hAnsi="Arial" w:cs="Arial"/>
          <w:bCs/>
          <w:sz w:val="28"/>
          <w:szCs w:val="28"/>
          <w:lang w:val="es-MX"/>
        </w:rPr>
        <w:t>, la entonces Segunda Sala Unitaria de Primera Instancia del Tribunal de lo Contencioso Administrativo y de Cuentas del Poder Judicial del Estado de Oaxaca, dentro del expediente 0240/2016, dictó sentencia de fecha veintinueve de mayo de dos mil diecisiete</w:t>
      </w:r>
      <w:r w:rsidR="00332552" w:rsidRPr="00770953">
        <w:rPr>
          <w:rFonts w:ascii="Arial" w:hAnsi="Arial" w:cs="Arial"/>
          <w:bCs/>
          <w:sz w:val="28"/>
          <w:szCs w:val="28"/>
          <w:lang w:val="es-MX"/>
        </w:rPr>
        <w:t>, en la cual quedaba reflejada la nulidad del acto reclamado, tal y como lo acredita con las copias simples del la sentencia de mérito visibles en las fojas 66 a 68 del sumario, documental que adquiere valor probatorio indiciario en términos del artículo 203 fracción II de la Ley de Procedimiento y Justicia Administrativa para el Estado de Oaxaca</w:t>
      </w:r>
      <w:r w:rsidR="00270291" w:rsidRPr="00770953">
        <w:rPr>
          <w:rFonts w:ascii="Arial" w:hAnsi="Arial" w:cs="Arial"/>
          <w:bCs/>
          <w:sz w:val="28"/>
          <w:szCs w:val="28"/>
          <w:lang w:val="es-MX"/>
        </w:rPr>
        <w:t xml:space="preserve">, sin embargo, de la lectura hecha a esa resolución y de las pruebas aportadas por el actor, no es posible configurar el criterio de cosa juzgada a la que hace mención en su escrito de demanda, esto es así, ya que no anexa la multa declarada nula, y al no anexarla como prueba, no es posible verificar el contenido del mismo, ya que resulta necesario para hacer una análisis sistémico y armónico de la multa con la resolución aportada </w:t>
      </w:r>
      <w:r w:rsidR="005C103E" w:rsidRPr="00770953">
        <w:rPr>
          <w:rFonts w:ascii="Arial" w:hAnsi="Arial" w:cs="Arial"/>
          <w:bCs/>
          <w:sz w:val="28"/>
          <w:szCs w:val="28"/>
          <w:lang w:val="es-MX"/>
        </w:rPr>
        <w:t>y poder verificar su contenido con lo resuelto por esa Sala</w:t>
      </w:r>
      <w:r w:rsidR="003B6985" w:rsidRPr="00770953">
        <w:rPr>
          <w:rFonts w:ascii="Arial" w:hAnsi="Arial" w:cs="Arial"/>
          <w:bCs/>
          <w:sz w:val="28"/>
          <w:szCs w:val="28"/>
          <w:lang w:val="es-MX"/>
        </w:rPr>
        <w:t>, en ese tenor, no es posible configurar la cosa juzgada que solicita el actor.- - - - - - - -</w:t>
      </w:r>
    </w:p>
    <w:p w:rsidR="00EA2A97" w:rsidRPr="00770953" w:rsidRDefault="003B6985" w:rsidP="00EA2A97">
      <w:pPr>
        <w:spacing w:line="360" w:lineRule="auto"/>
        <w:ind w:firstLine="567"/>
        <w:jc w:val="both"/>
        <w:rPr>
          <w:rFonts w:ascii="Arial" w:hAnsi="Arial" w:cs="Arial"/>
          <w:bCs/>
          <w:sz w:val="28"/>
          <w:szCs w:val="28"/>
          <w:lang w:val="es-MX"/>
        </w:rPr>
      </w:pPr>
      <w:r w:rsidRPr="00770953">
        <w:rPr>
          <w:rFonts w:ascii="Arial" w:hAnsi="Arial" w:cs="Arial"/>
          <w:bCs/>
          <w:sz w:val="28"/>
          <w:szCs w:val="28"/>
          <w:lang w:val="es-MX"/>
        </w:rPr>
        <w:t>Por lo expuesto anteriormente</w:t>
      </w:r>
      <w:r w:rsidR="00EA2A97" w:rsidRPr="00770953">
        <w:rPr>
          <w:rFonts w:ascii="Arial" w:hAnsi="Arial" w:cs="Arial"/>
          <w:bCs/>
          <w:sz w:val="28"/>
          <w:szCs w:val="28"/>
          <w:lang w:val="es-MX"/>
        </w:rPr>
        <w:t>, dicho</w:t>
      </w:r>
      <w:r w:rsidR="00E73F50" w:rsidRPr="00770953">
        <w:rPr>
          <w:rFonts w:ascii="Arial" w:hAnsi="Arial" w:cs="Arial"/>
          <w:bCs/>
          <w:sz w:val="28"/>
          <w:szCs w:val="28"/>
          <w:lang w:val="es-MX"/>
        </w:rPr>
        <w:t>s</w:t>
      </w:r>
      <w:r w:rsidR="00EA2A97" w:rsidRPr="00770953">
        <w:rPr>
          <w:rFonts w:ascii="Arial" w:hAnsi="Arial" w:cs="Arial"/>
          <w:bCs/>
          <w:sz w:val="28"/>
          <w:szCs w:val="28"/>
          <w:lang w:val="es-MX"/>
        </w:rPr>
        <w:t xml:space="preserve"> concepto</w:t>
      </w:r>
      <w:r w:rsidR="00E73F50" w:rsidRPr="00770953">
        <w:rPr>
          <w:rFonts w:ascii="Arial" w:hAnsi="Arial" w:cs="Arial"/>
          <w:bCs/>
          <w:sz w:val="28"/>
          <w:szCs w:val="28"/>
          <w:lang w:val="es-MX"/>
        </w:rPr>
        <w:t>s</w:t>
      </w:r>
      <w:r w:rsidR="00EA2A97" w:rsidRPr="00770953">
        <w:rPr>
          <w:rFonts w:ascii="Arial" w:hAnsi="Arial" w:cs="Arial"/>
          <w:bCs/>
          <w:sz w:val="28"/>
          <w:szCs w:val="28"/>
          <w:lang w:val="es-MX"/>
        </w:rPr>
        <w:t xml:space="preserve"> de impugnación resulta</w:t>
      </w:r>
      <w:r w:rsidR="00E73F50" w:rsidRPr="00770953">
        <w:rPr>
          <w:rFonts w:ascii="Arial" w:hAnsi="Arial" w:cs="Arial"/>
          <w:bCs/>
          <w:sz w:val="28"/>
          <w:szCs w:val="28"/>
          <w:lang w:val="es-MX"/>
        </w:rPr>
        <w:t>n</w:t>
      </w:r>
      <w:r w:rsidR="00EA2A97" w:rsidRPr="00770953">
        <w:rPr>
          <w:rFonts w:ascii="Arial" w:hAnsi="Arial" w:cs="Arial"/>
          <w:bCs/>
          <w:sz w:val="28"/>
          <w:szCs w:val="28"/>
          <w:lang w:val="es-MX"/>
        </w:rPr>
        <w:t xml:space="preserve"> </w:t>
      </w:r>
      <w:r w:rsidR="00EA2A97" w:rsidRPr="00770953">
        <w:rPr>
          <w:rFonts w:ascii="Arial" w:hAnsi="Arial" w:cs="Arial"/>
          <w:bCs/>
          <w:sz w:val="28"/>
          <w:szCs w:val="28"/>
          <w:u w:val="single"/>
          <w:lang w:val="es-MX"/>
        </w:rPr>
        <w:t>INFUNDADO</w:t>
      </w:r>
      <w:r w:rsidR="00E73F50" w:rsidRPr="00770953">
        <w:rPr>
          <w:rFonts w:ascii="Arial" w:hAnsi="Arial" w:cs="Arial"/>
          <w:bCs/>
          <w:sz w:val="28"/>
          <w:szCs w:val="28"/>
          <w:u w:val="single"/>
          <w:lang w:val="es-MX"/>
        </w:rPr>
        <w:t>S</w:t>
      </w:r>
      <w:r w:rsidR="00EA2A97" w:rsidRPr="00770953">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 - - - - - - - - - - - - - - </w:t>
      </w:r>
    </w:p>
    <w:p w:rsidR="00F50B17" w:rsidRPr="00770953" w:rsidRDefault="00300CC5" w:rsidP="00F50B17">
      <w:pPr>
        <w:spacing w:line="360" w:lineRule="auto"/>
        <w:ind w:firstLine="567"/>
        <w:jc w:val="both"/>
        <w:rPr>
          <w:rFonts w:ascii="Arial" w:hAnsi="Arial" w:cs="Arial"/>
          <w:sz w:val="28"/>
          <w:szCs w:val="27"/>
        </w:rPr>
      </w:pPr>
      <w:r w:rsidRPr="00DB5055">
        <w:rPr>
          <w:rFonts w:cs="Arial"/>
          <w:b/>
          <w:noProof/>
          <w:sz w:val="28"/>
          <w:szCs w:val="28"/>
          <w:lang w:val="es-MX"/>
        </w:rPr>
        <mc:AlternateContent>
          <mc:Choice Requires="wps">
            <w:drawing>
              <wp:anchor distT="0" distB="0" distL="114300" distR="114300" simplePos="0" relativeHeight="251669504" behindDoc="0" locked="0" layoutInCell="1" allowOverlap="1" wp14:anchorId="57B85100" wp14:editId="550856B9">
                <wp:simplePos x="0" y="0"/>
                <wp:positionH relativeFrom="column">
                  <wp:posOffset>5724939</wp:posOffset>
                </wp:positionH>
                <wp:positionV relativeFrom="paragraph">
                  <wp:posOffset>2418880</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85100" id="Cuadro de texto 6" o:spid="_x0000_s1031" type="#_x0000_t202" style="position:absolute;left:0;text-align:left;margin-left:450.8pt;margin-top:190.4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F50B17" w:rsidRPr="00770953">
        <w:rPr>
          <w:rFonts w:ascii="Arial" w:hAnsi="Arial" w:cs="Arial"/>
          <w:b/>
          <w:bCs/>
          <w:sz w:val="28"/>
          <w:szCs w:val="28"/>
          <w:lang w:val="es-MX"/>
        </w:rPr>
        <w:t>QUINTO.-</w:t>
      </w:r>
      <w:r w:rsidR="00F50B17" w:rsidRPr="00770953">
        <w:rPr>
          <w:rFonts w:ascii="Arial" w:hAnsi="Arial" w:cs="Arial"/>
          <w:bCs/>
          <w:sz w:val="28"/>
          <w:szCs w:val="28"/>
          <w:lang w:val="es-MX"/>
        </w:rPr>
        <w:t xml:space="preserve"> </w:t>
      </w:r>
      <w:r w:rsidR="00F50B17" w:rsidRPr="00770953">
        <w:rPr>
          <w:rFonts w:ascii="Arial" w:hAnsi="Arial" w:cs="Arial"/>
          <w:sz w:val="28"/>
          <w:szCs w:val="27"/>
        </w:rPr>
        <w:t>Manifiesta el actor en su</w:t>
      </w:r>
      <w:r w:rsidR="00A75066" w:rsidRPr="00770953">
        <w:rPr>
          <w:rFonts w:ascii="Arial" w:hAnsi="Arial" w:cs="Arial"/>
          <w:sz w:val="28"/>
          <w:szCs w:val="27"/>
        </w:rPr>
        <w:t>s</w:t>
      </w:r>
      <w:r w:rsidR="00F50B17" w:rsidRPr="00770953">
        <w:rPr>
          <w:rFonts w:ascii="Arial" w:hAnsi="Arial" w:cs="Arial"/>
          <w:sz w:val="28"/>
          <w:szCs w:val="27"/>
        </w:rPr>
        <w:t xml:space="preserve"> concepto</w:t>
      </w:r>
      <w:r w:rsidR="00A75066" w:rsidRPr="00770953">
        <w:rPr>
          <w:rFonts w:ascii="Arial" w:hAnsi="Arial" w:cs="Arial"/>
          <w:sz w:val="28"/>
          <w:szCs w:val="27"/>
        </w:rPr>
        <w:t>s</w:t>
      </w:r>
      <w:r w:rsidR="00F50B17" w:rsidRPr="00770953">
        <w:rPr>
          <w:rFonts w:ascii="Arial" w:hAnsi="Arial" w:cs="Arial"/>
          <w:sz w:val="28"/>
          <w:szCs w:val="27"/>
        </w:rPr>
        <w:t xml:space="preserve"> de impugnación, SÉPTIMA última parte</w:t>
      </w:r>
      <w:r w:rsidR="00A75066" w:rsidRPr="00770953">
        <w:rPr>
          <w:rFonts w:ascii="Arial" w:hAnsi="Arial" w:cs="Arial"/>
          <w:sz w:val="28"/>
          <w:szCs w:val="27"/>
        </w:rPr>
        <w:t xml:space="preserve"> y OCTAVO</w:t>
      </w:r>
      <w:r w:rsidR="00F50B17" w:rsidRPr="00770953">
        <w:rPr>
          <w:rFonts w:ascii="Arial" w:hAnsi="Arial" w:cs="Arial"/>
          <w:sz w:val="28"/>
          <w:szCs w:val="27"/>
        </w:rPr>
        <w:t xml:space="preserve"> que la multa por infracción carece de validez al no contener firma autógrafa, lo que en términos del artículo 149 de la Ley de Procedimiento y Justicia Administrativa para el Estado de Oaxaca, lo que la hoy actor pretende hacer valer es que la firma autógrafa no pertenece realmente a la emisora del acto sin que quedara acreditada tal afirmación durante la secuela del juicio por lo que dicho</w:t>
      </w:r>
      <w:r w:rsidR="00A75066" w:rsidRPr="00770953">
        <w:rPr>
          <w:rFonts w:ascii="Arial" w:hAnsi="Arial" w:cs="Arial"/>
          <w:sz w:val="28"/>
          <w:szCs w:val="27"/>
        </w:rPr>
        <w:t>s</w:t>
      </w:r>
      <w:r w:rsidR="00F50B17" w:rsidRPr="00770953">
        <w:rPr>
          <w:rFonts w:ascii="Arial" w:hAnsi="Arial" w:cs="Arial"/>
          <w:sz w:val="28"/>
          <w:szCs w:val="27"/>
        </w:rPr>
        <w:t xml:space="preserve"> concepto</w:t>
      </w:r>
      <w:r w:rsidR="00A75066" w:rsidRPr="00770953">
        <w:rPr>
          <w:rFonts w:ascii="Arial" w:hAnsi="Arial" w:cs="Arial"/>
          <w:sz w:val="28"/>
          <w:szCs w:val="27"/>
        </w:rPr>
        <w:t>s</w:t>
      </w:r>
      <w:r w:rsidR="00F50B17" w:rsidRPr="00770953">
        <w:rPr>
          <w:rFonts w:ascii="Arial" w:hAnsi="Arial" w:cs="Arial"/>
          <w:sz w:val="28"/>
          <w:szCs w:val="27"/>
        </w:rPr>
        <w:t xml:space="preserve"> de impugnación resulta</w:t>
      </w:r>
      <w:r w:rsidR="00A75066" w:rsidRPr="00770953">
        <w:rPr>
          <w:rFonts w:ascii="Arial" w:hAnsi="Arial" w:cs="Arial"/>
          <w:sz w:val="28"/>
          <w:szCs w:val="27"/>
        </w:rPr>
        <w:t>n</w:t>
      </w:r>
      <w:r w:rsidR="00F50B17" w:rsidRPr="00770953">
        <w:rPr>
          <w:rFonts w:ascii="Arial" w:hAnsi="Arial" w:cs="Arial"/>
          <w:sz w:val="28"/>
          <w:szCs w:val="27"/>
        </w:rPr>
        <w:t xml:space="preserve"> </w:t>
      </w:r>
      <w:r w:rsidR="00F50B17" w:rsidRPr="00770953">
        <w:rPr>
          <w:rFonts w:ascii="Arial" w:hAnsi="Arial" w:cs="Arial"/>
          <w:sz w:val="28"/>
          <w:szCs w:val="27"/>
          <w:u w:val="single"/>
        </w:rPr>
        <w:t>INFUNDADO</w:t>
      </w:r>
      <w:r w:rsidR="00A75066" w:rsidRPr="00770953">
        <w:rPr>
          <w:rFonts w:ascii="Arial" w:hAnsi="Arial" w:cs="Arial"/>
          <w:sz w:val="28"/>
          <w:szCs w:val="27"/>
          <w:u w:val="single"/>
        </w:rPr>
        <w:t>S</w:t>
      </w:r>
      <w:r w:rsidR="00F50B17" w:rsidRPr="00770953">
        <w:rPr>
          <w:rFonts w:ascii="Arial" w:hAnsi="Arial" w:cs="Arial"/>
          <w:sz w:val="28"/>
          <w:szCs w:val="27"/>
        </w:rPr>
        <w:t xml:space="preserve">, máxime que como se aprecia  a simple vista, de la lectura hecha a la multa por infracción con número de control </w:t>
      </w:r>
      <w:r w:rsidR="00F50B17" w:rsidRPr="00770953">
        <w:rPr>
          <w:rFonts w:ascii="Arial" w:hAnsi="Arial" w:cs="Arial"/>
          <w:sz w:val="28"/>
          <w:szCs w:val="28"/>
        </w:rPr>
        <w:t>01MO49ER18</w:t>
      </w:r>
      <w:r w:rsidR="00CD6AD3" w:rsidRPr="00770953">
        <w:rPr>
          <w:rFonts w:ascii="Arial" w:hAnsi="Arial" w:cs="Arial"/>
          <w:sz w:val="28"/>
          <w:szCs w:val="28"/>
        </w:rPr>
        <w:t>3626</w:t>
      </w:r>
      <w:r w:rsidR="00F50B17" w:rsidRPr="00770953">
        <w:rPr>
          <w:rFonts w:ascii="Arial" w:hAnsi="Arial" w:cs="Arial"/>
          <w:sz w:val="28"/>
          <w:szCs w:val="27"/>
        </w:rPr>
        <w:t xml:space="preserve"> de fecha veintisiete de julio de dos mil dieciocho (foja </w:t>
      </w:r>
      <w:r w:rsidR="00207290" w:rsidRPr="00770953">
        <w:rPr>
          <w:rFonts w:ascii="Arial" w:hAnsi="Arial" w:cs="Arial"/>
          <w:sz w:val="28"/>
          <w:szCs w:val="27"/>
        </w:rPr>
        <w:t>59</w:t>
      </w:r>
      <w:r w:rsidR="00F50B17" w:rsidRPr="00770953">
        <w:rPr>
          <w:rFonts w:ascii="Arial" w:hAnsi="Arial" w:cs="Arial"/>
          <w:sz w:val="28"/>
          <w:szCs w:val="27"/>
        </w:rPr>
        <w:t xml:space="preserve">) documental que adquiere valor probatorio pleno en términos del artículo 203 fracción II de la Ley de Procedimiento y Justicia Administrativa para el Estado de Oaxaca, se advierte que la misma es una copia simple, sin embargo, el actor debió haber objetado dicho documento, ofreciendo la prueba pertinente para tal efecto, como lo pudo haber sido la pericial en caligrafía, de modo que se llegara al conocimiento sobre la veracidad o falsedad de dicha firma. - - - - - - - - - </w:t>
      </w:r>
    </w:p>
    <w:p w:rsidR="009132BB" w:rsidRPr="00770953" w:rsidRDefault="00CD6AD3" w:rsidP="009132BB">
      <w:pPr>
        <w:spacing w:after="240" w:line="360" w:lineRule="auto"/>
        <w:ind w:firstLine="567"/>
        <w:jc w:val="both"/>
        <w:rPr>
          <w:rFonts w:ascii="Arial" w:hAnsi="Arial" w:cs="Arial"/>
          <w:sz w:val="28"/>
          <w:szCs w:val="27"/>
        </w:rPr>
      </w:pPr>
      <w:r w:rsidRPr="00770953">
        <w:rPr>
          <w:rFonts w:ascii="Arial" w:hAnsi="Arial" w:cs="Arial"/>
          <w:b/>
          <w:bCs/>
          <w:sz w:val="28"/>
          <w:szCs w:val="28"/>
          <w:lang w:val="es-MX"/>
        </w:rPr>
        <w:t>SEXTO</w:t>
      </w:r>
      <w:r w:rsidR="00EA2A97" w:rsidRPr="00770953">
        <w:rPr>
          <w:rFonts w:ascii="Arial" w:hAnsi="Arial" w:cs="Arial"/>
          <w:b/>
          <w:bCs/>
          <w:sz w:val="28"/>
          <w:szCs w:val="28"/>
          <w:lang w:val="es-MX"/>
        </w:rPr>
        <w:t>.-</w:t>
      </w:r>
      <w:r w:rsidR="00EA2A97" w:rsidRPr="00770953">
        <w:rPr>
          <w:rFonts w:ascii="Arial" w:hAnsi="Arial" w:cs="Arial"/>
          <w:bCs/>
          <w:sz w:val="28"/>
          <w:szCs w:val="28"/>
          <w:lang w:val="es-MX"/>
        </w:rPr>
        <w:t xml:space="preserve"> </w:t>
      </w:r>
      <w:r w:rsidR="009132BB" w:rsidRPr="00770953">
        <w:rPr>
          <w:rFonts w:ascii="Arial" w:hAnsi="Arial" w:cs="Arial"/>
          <w:bCs/>
          <w:sz w:val="28"/>
          <w:szCs w:val="28"/>
          <w:lang w:val="es-MX"/>
        </w:rPr>
        <w:t xml:space="preserve">Ahora bien, la parte actora manifiesta toralmente en su concepto de impugnación </w:t>
      </w:r>
      <w:r w:rsidR="00901A7C" w:rsidRPr="00770953">
        <w:rPr>
          <w:rFonts w:ascii="Arial" w:hAnsi="Arial" w:cs="Arial"/>
          <w:bCs/>
          <w:sz w:val="28"/>
          <w:szCs w:val="28"/>
          <w:lang w:val="es-MX"/>
        </w:rPr>
        <w:t>DÉCIMO</w:t>
      </w:r>
      <w:r w:rsidR="009132BB" w:rsidRPr="00770953">
        <w:rPr>
          <w:rFonts w:ascii="Arial" w:hAnsi="Arial" w:cs="Arial"/>
          <w:bCs/>
          <w:sz w:val="28"/>
          <w:szCs w:val="28"/>
          <w:lang w:val="es-MX"/>
        </w:rPr>
        <w:t xml:space="preserve">, que viola en su perjuicio las garantías del debido proceso contenidas en los artículos 14, 16 y 17 de la Constitución Política de los Estados Unidos Mexicanos, en relación con diversos preceptos de derecho convencional, en virtud de que manifiesta no haber sido notificada legalmente, al respeto, esta Sala reconoce que, </w:t>
      </w:r>
      <w:r w:rsidR="009132BB" w:rsidRPr="00770953">
        <w:rPr>
          <w:rFonts w:ascii="Arial" w:hAnsi="Arial" w:cs="Arial"/>
          <w:sz w:val="28"/>
          <w:szCs w:val="27"/>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w:t>
      </w:r>
      <w:r w:rsidR="00300CC5" w:rsidRPr="00DB5055">
        <w:rPr>
          <w:rFonts w:cs="Arial"/>
          <w:b/>
          <w:noProof/>
          <w:sz w:val="28"/>
          <w:szCs w:val="28"/>
          <w:lang w:val="es-MX"/>
        </w:rPr>
        <mc:AlternateContent>
          <mc:Choice Requires="wps">
            <w:drawing>
              <wp:anchor distT="0" distB="0" distL="114300" distR="114300" simplePos="0" relativeHeight="251671552" behindDoc="0" locked="0" layoutInCell="1" allowOverlap="1" wp14:anchorId="197912D0" wp14:editId="54D36870">
                <wp:simplePos x="0" y="0"/>
                <wp:positionH relativeFrom="column">
                  <wp:posOffset>-1197168</wp:posOffset>
                </wp:positionH>
                <wp:positionV relativeFrom="paragraph">
                  <wp:posOffset>4531775</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912D0" id="Cuadro de texto 7" o:spid="_x0000_s1032" type="#_x0000_t202" style="position:absolute;left:0;text-align:left;margin-left:-94.25pt;margin-top:356.8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9132BB" w:rsidRPr="00770953">
        <w:rPr>
          <w:rFonts w:ascii="Arial" w:hAnsi="Arial" w:cs="Arial"/>
          <w:sz w:val="28"/>
          <w:szCs w:val="27"/>
        </w:rPr>
        <w:t xml:space="preserve">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p>
    <w:p w:rsidR="009132BB" w:rsidRPr="00770953" w:rsidRDefault="009132BB" w:rsidP="009132BB">
      <w:pPr>
        <w:spacing w:after="240" w:line="276" w:lineRule="auto"/>
        <w:ind w:left="567" w:right="618"/>
        <w:jc w:val="both"/>
        <w:rPr>
          <w:rFonts w:ascii="Arial" w:hAnsi="Arial" w:cs="Arial"/>
          <w:sz w:val="28"/>
          <w:szCs w:val="27"/>
        </w:rPr>
      </w:pPr>
      <w:r w:rsidRPr="00770953">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sidRPr="00770953">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770953">
        <w:rPr>
          <w:rFonts w:ascii="Arial" w:hAnsi="Arial" w:cs="Arial"/>
          <w:sz w:val="28"/>
          <w:szCs w:val="27"/>
        </w:rPr>
        <w:t>preconstitución</w:t>
      </w:r>
      <w:proofErr w:type="spellEnd"/>
      <w:r w:rsidRPr="00770953">
        <w:rPr>
          <w:rFonts w:ascii="Arial" w:hAnsi="Arial" w:cs="Arial"/>
          <w:sz w:val="28"/>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w:t>
      </w:r>
      <w:r w:rsidR="00300CC5" w:rsidRPr="00DB5055">
        <w:rPr>
          <w:rFonts w:cs="Arial"/>
          <w:b/>
          <w:noProof/>
          <w:sz w:val="28"/>
          <w:szCs w:val="28"/>
          <w:lang w:val="es-MX"/>
        </w:rPr>
        <mc:AlternateContent>
          <mc:Choice Requires="wps">
            <w:drawing>
              <wp:anchor distT="0" distB="0" distL="114300" distR="114300" simplePos="0" relativeHeight="251673600" behindDoc="0" locked="0" layoutInCell="1" allowOverlap="1" wp14:anchorId="7FBDE6E5" wp14:editId="334FD0DC">
                <wp:simplePos x="0" y="0"/>
                <wp:positionH relativeFrom="column">
                  <wp:posOffset>5490873</wp:posOffset>
                </wp:positionH>
                <wp:positionV relativeFrom="paragraph">
                  <wp:posOffset>4506981</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DE6E5" id="Cuadro de texto 8" o:spid="_x0000_s1033" type="#_x0000_t202" style="position:absolute;left:0;text-align:left;margin-left:432.35pt;margin-top:354.9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Pr="00770953">
        <w:rPr>
          <w:rFonts w:ascii="Arial" w:hAnsi="Arial" w:cs="Arial"/>
          <w:sz w:val="28"/>
          <w:szCs w:val="27"/>
        </w:rPr>
        <w:t>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9132BB" w:rsidRPr="00770953" w:rsidRDefault="009132BB" w:rsidP="009132BB">
      <w:pPr>
        <w:spacing w:line="360" w:lineRule="auto"/>
        <w:ind w:firstLine="567"/>
        <w:jc w:val="both"/>
        <w:rPr>
          <w:rFonts w:ascii="Arial" w:hAnsi="Arial" w:cs="Arial"/>
          <w:sz w:val="28"/>
          <w:szCs w:val="27"/>
        </w:rPr>
      </w:pPr>
      <w:r w:rsidRPr="00770953">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9132BB" w:rsidRPr="00770953" w:rsidRDefault="009132BB" w:rsidP="009132BB">
      <w:pPr>
        <w:spacing w:line="360" w:lineRule="auto"/>
        <w:ind w:firstLine="567"/>
        <w:jc w:val="both"/>
        <w:rPr>
          <w:rFonts w:ascii="Arial" w:hAnsi="Arial" w:cs="Arial"/>
          <w:sz w:val="28"/>
          <w:szCs w:val="27"/>
        </w:rPr>
      </w:pPr>
      <w:r w:rsidRPr="00770953">
        <w:rPr>
          <w:rFonts w:ascii="Arial" w:hAnsi="Arial" w:cs="Arial"/>
          <w:sz w:val="28"/>
          <w:szCs w:val="27"/>
        </w:rPr>
        <w:t xml:space="preserve">Ahora bien, esta Sala advierte que la demandada acredita su dicho con el acuse de recibo en el que fue notificado el actor, visible en la foja </w:t>
      </w:r>
      <w:r w:rsidR="00B702A3" w:rsidRPr="00770953">
        <w:rPr>
          <w:rFonts w:ascii="Arial" w:hAnsi="Arial" w:cs="Arial"/>
          <w:sz w:val="28"/>
          <w:szCs w:val="27"/>
        </w:rPr>
        <w:t>88</w:t>
      </w:r>
      <w:r w:rsidRPr="00770953">
        <w:rPr>
          <w:rFonts w:ascii="Arial" w:hAnsi="Arial" w:cs="Arial"/>
          <w:sz w:val="28"/>
          <w:szCs w:val="27"/>
        </w:rPr>
        <w:t xml:space="preserve">,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770953">
        <w:rPr>
          <w:rFonts w:ascii="Arial" w:hAnsi="Arial" w:cs="Arial"/>
          <w:sz w:val="28"/>
          <w:szCs w:val="27"/>
          <w:u w:val="single"/>
        </w:rPr>
        <w:t>INFUNDADO</w:t>
      </w:r>
      <w:r w:rsidRPr="00770953">
        <w:rPr>
          <w:rFonts w:ascii="Arial" w:hAnsi="Arial" w:cs="Arial"/>
          <w:sz w:val="28"/>
          <w:szCs w:val="27"/>
        </w:rPr>
        <w:t xml:space="preserve">.- - - - - - - - - </w:t>
      </w:r>
    </w:p>
    <w:p w:rsidR="00EA2A97" w:rsidRPr="00770953" w:rsidRDefault="00300CC5" w:rsidP="002D7392">
      <w:pPr>
        <w:spacing w:after="240" w:line="360" w:lineRule="auto"/>
        <w:ind w:firstLine="708"/>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75648" behindDoc="0" locked="0" layoutInCell="1" allowOverlap="1" wp14:anchorId="0ADA060C" wp14:editId="6926A0F2">
                <wp:simplePos x="0" y="0"/>
                <wp:positionH relativeFrom="column">
                  <wp:posOffset>-1232452</wp:posOffset>
                </wp:positionH>
                <wp:positionV relativeFrom="paragraph">
                  <wp:posOffset>4378214</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A060C" id="Cuadro de texto 9" o:spid="_x0000_s1034" type="#_x0000_t202" style="position:absolute;left:0;text-align:left;margin-left:-97.05pt;margin-top:344.7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622424" w:rsidRPr="00770953">
        <w:rPr>
          <w:rFonts w:ascii="Arial" w:hAnsi="Arial" w:cs="Arial"/>
          <w:b/>
          <w:bCs/>
          <w:sz w:val="28"/>
          <w:szCs w:val="28"/>
          <w:lang w:val="es-MX"/>
        </w:rPr>
        <w:t>SÉPTIMO.-</w:t>
      </w:r>
      <w:r w:rsidR="00622424" w:rsidRPr="00770953">
        <w:rPr>
          <w:rFonts w:ascii="Arial" w:hAnsi="Arial" w:cs="Arial"/>
          <w:bCs/>
          <w:sz w:val="28"/>
          <w:szCs w:val="28"/>
          <w:lang w:val="es-MX"/>
        </w:rPr>
        <w:t xml:space="preserve"> </w:t>
      </w:r>
      <w:r w:rsidR="00EA2A97" w:rsidRPr="00770953">
        <w:rPr>
          <w:rFonts w:ascii="Arial" w:hAnsi="Arial" w:cs="Arial"/>
          <w:bCs/>
          <w:sz w:val="28"/>
          <w:szCs w:val="28"/>
          <w:lang w:val="es-MX"/>
        </w:rPr>
        <w:t>La parte actora manifiesta esencialmente en su</w:t>
      </w:r>
      <w:r w:rsidR="00C616D6" w:rsidRPr="00770953">
        <w:rPr>
          <w:rFonts w:ascii="Arial" w:hAnsi="Arial" w:cs="Arial"/>
          <w:bCs/>
          <w:sz w:val="28"/>
          <w:szCs w:val="28"/>
          <w:lang w:val="es-MX"/>
        </w:rPr>
        <w:t>s</w:t>
      </w:r>
      <w:r w:rsidR="00EA2A97" w:rsidRPr="00770953">
        <w:rPr>
          <w:rFonts w:ascii="Arial" w:hAnsi="Arial" w:cs="Arial"/>
          <w:bCs/>
          <w:sz w:val="28"/>
          <w:szCs w:val="28"/>
          <w:lang w:val="es-MX"/>
        </w:rPr>
        <w:t xml:space="preserve"> concepto</w:t>
      </w:r>
      <w:r w:rsidR="002D7392" w:rsidRPr="00770953">
        <w:rPr>
          <w:rFonts w:ascii="Arial" w:hAnsi="Arial" w:cs="Arial"/>
          <w:bCs/>
          <w:sz w:val="28"/>
          <w:szCs w:val="28"/>
          <w:lang w:val="es-MX"/>
        </w:rPr>
        <w:t>s</w:t>
      </w:r>
      <w:r w:rsidR="00EA2A97" w:rsidRPr="00770953">
        <w:rPr>
          <w:rFonts w:ascii="Arial" w:hAnsi="Arial" w:cs="Arial"/>
          <w:bCs/>
          <w:sz w:val="28"/>
          <w:szCs w:val="28"/>
          <w:lang w:val="es-MX"/>
        </w:rPr>
        <w:t xml:space="preserve"> de violación </w:t>
      </w:r>
      <w:r w:rsidR="00CD6AD3" w:rsidRPr="00770953">
        <w:rPr>
          <w:rFonts w:ascii="Arial" w:hAnsi="Arial" w:cs="Arial"/>
          <w:bCs/>
          <w:sz w:val="28"/>
          <w:szCs w:val="28"/>
          <w:lang w:val="es-MX"/>
        </w:rPr>
        <w:t xml:space="preserve">SEGUNDO, </w:t>
      </w:r>
      <w:r w:rsidR="00C616D6" w:rsidRPr="00770953">
        <w:rPr>
          <w:rFonts w:ascii="Arial" w:hAnsi="Arial" w:cs="Arial"/>
          <w:bCs/>
          <w:sz w:val="28"/>
          <w:szCs w:val="28"/>
          <w:lang w:val="es-MX"/>
        </w:rPr>
        <w:t>TERCERO</w:t>
      </w:r>
      <w:r w:rsidR="00CD6AD3" w:rsidRPr="00770953">
        <w:rPr>
          <w:rFonts w:ascii="Arial" w:hAnsi="Arial" w:cs="Arial"/>
          <w:bCs/>
          <w:sz w:val="28"/>
          <w:szCs w:val="28"/>
          <w:lang w:val="es-MX"/>
        </w:rPr>
        <w:t>, CUARTO</w:t>
      </w:r>
      <w:r w:rsidR="00661B64" w:rsidRPr="00770953">
        <w:rPr>
          <w:rFonts w:ascii="Arial" w:hAnsi="Arial" w:cs="Arial"/>
          <w:bCs/>
          <w:sz w:val="28"/>
          <w:szCs w:val="28"/>
          <w:lang w:val="es-MX"/>
        </w:rPr>
        <w:t>, QUINTO,</w:t>
      </w:r>
      <w:r w:rsidR="00C616D6" w:rsidRPr="00770953">
        <w:rPr>
          <w:rFonts w:ascii="Arial" w:hAnsi="Arial" w:cs="Arial"/>
          <w:bCs/>
          <w:sz w:val="28"/>
          <w:szCs w:val="28"/>
          <w:lang w:val="es-MX"/>
        </w:rPr>
        <w:t xml:space="preserve">  NOVENO</w:t>
      </w:r>
      <w:r w:rsidR="00EA2A97" w:rsidRPr="00770953">
        <w:rPr>
          <w:rFonts w:ascii="Arial" w:hAnsi="Arial" w:cs="Arial"/>
          <w:bCs/>
          <w:sz w:val="28"/>
          <w:szCs w:val="28"/>
          <w:lang w:val="es-MX"/>
        </w:rPr>
        <w:t xml:space="preserve"> que la aludida multa por infracción, viola en perjuicio de su representada el artículo 122 fracción IV del Código Fiscal para el Estado de Oaxaca, artículo 55 del Reglamento del Código para el Estado de Oaxaca</w:t>
      </w:r>
      <w:r w:rsidR="00404C03" w:rsidRPr="00770953">
        <w:rPr>
          <w:rFonts w:ascii="Arial" w:hAnsi="Arial" w:cs="Arial"/>
          <w:bCs/>
          <w:sz w:val="28"/>
          <w:szCs w:val="28"/>
          <w:lang w:val="es-MX"/>
        </w:rPr>
        <w:t>,</w:t>
      </w:r>
      <w:r w:rsidR="00EA2A97" w:rsidRPr="00770953">
        <w:rPr>
          <w:rFonts w:ascii="Arial" w:hAnsi="Arial" w:cs="Arial"/>
          <w:bCs/>
          <w:sz w:val="28"/>
          <w:szCs w:val="28"/>
          <w:lang w:val="es-MX"/>
        </w:rPr>
        <w:t xml:space="preserve"> en relación los artículos 63 y 64 de la Ley Estatal de Hacienda, en virtud que no se actualiza el hecho imponible, por no estar obligada a presentar las declaraciones por los periodos que la autoridad demandada señala,  en ese orden, la parte actora niega en términos del artículo 120 del Código Fiscal para el Estado de Oaxaca, encontrarse obligada a presentar las declaraciones bimestrales definitivas por el </w:t>
      </w:r>
      <w:r w:rsidR="00C616D6" w:rsidRPr="00770953">
        <w:rPr>
          <w:rFonts w:ascii="Arial" w:hAnsi="Arial" w:cs="Arial"/>
          <w:bCs/>
          <w:sz w:val="28"/>
          <w:szCs w:val="28"/>
          <w:lang w:val="es-MX"/>
        </w:rPr>
        <w:t xml:space="preserve">primero y segundo bimestre del ejercicio fiscal 2018, </w:t>
      </w:r>
      <w:r w:rsidR="00EA2A97" w:rsidRPr="00770953">
        <w:rPr>
          <w:rFonts w:ascii="Arial" w:hAnsi="Arial" w:cs="Arial"/>
          <w:bCs/>
          <w:sz w:val="28"/>
          <w:szCs w:val="28"/>
          <w:lang w:val="es-MX"/>
        </w:rPr>
        <w:t xml:space="preserve">como se aprecia en </w:t>
      </w:r>
      <w:r w:rsidR="00EA2A97" w:rsidRPr="00770953">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C616D6" w:rsidRPr="00770953">
        <w:rPr>
          <w:rFonts w:ascii="Arial" w:hAnsi="Arial" w:cs="Arial"/>
          <w:sz w:val="28"/>
          <w:szCs w:val="28"/>
        </w:rPr>
        <w:t xml:space="preserve">08MO49ER183626 de fecha veintisiete de julio de dos mil dieciocho (27/07/2018), </w:t>
      </w:r>
      <w:r w:rsidR="00EA2A97" w:rsidRPr="00770953">
        <w:rPr>
          <w:rFonts w:ascii="Arial" w:hAnsi="Arial" w:cs="Arial"/>
          <w:sz w:val="28"/>
          <w:szCs w:val="28"/>
        </w:rPr>
        <w:t>documental que adquiere valor probatorio pleno en términos del artículo 203 fracción I</w:t>
      </w:r>
      <w:r w:rsidR="00027309" w:rsidRPr="00770953">
        <w:rPr>
          <w:rFonts w:ascii="Arial" w:hAnsi="Arial" w:cs="Arial"/>
          <w:sz w:val="28"/>
          <w:szCs w:val="28"/>
        </w:rPr>
        <w:t>I</w:t>
      </w:r>
      <w:r w:rsidR="00EA2A97" w:rsidRPr="00770953">
        <w:rPr>
          <w:rFonts w:ascii="Arial" w:hAnsi="Arial" w:cs="Arial"/>
          <w:sz w:val="28"/>
          <w:szCs w:val="28"/>
        </w:rPr>
        <w:t xml:space="preserve"> de la </w:t>
      </w:r>
      <w:r w:rsidR="00EA2A97" w:rsidRPr="00770953">
        <w:rPr>
          <w:rFonts w:ascii="Arial" w:hAnsi="Arial" w:cs="Arial"/>
          <w:bCs/>
          <w:sz w:val="28"/>
          <w:szCs w:val="28"/>
          <w:lang w:val="es-MX"/>
        </w:rPr>
        <w:t>Ley de Procedimiento y Justicia Administrativa para el Estado de Oaxaca</w:t>
      </w:r>
      <w:r w:rsidR="00EA2A97" w:rsidRPr="00770953">
        <w:rPr>
          <w:rFonts w:ascii="Arial" w:hAnsi="Arial" w:cs="Arial"/>
          <w:sz w:val="28"/>
          <w:szCs w:val="28"/>
          <w:lang w:val="es-MX"/>
        </w:rPr>
        <w:t xml:space="preserve">, </w:t>
      </w:r>
      <w:r w:rsidR="00EA2A97" w:rsidRPr="00770953">
        <w:rPr>
          <w:rFonts w:ascii="Arial" w:hAnsi="Arial" w:cs="Arial"/>
          <w:sz w:val="28"/>
          <w:szCs w:val="28"/>
        </w:rPr>
        <w:t xml:space="preserve">a lo que la autoridad demandada manifestó en su escrito de contestación (fojas </w:t>
      </w:r>
      <w:r w:rsidR="002D7392" w:rsidRPr="00770953">
        <w:rPr>
          <w:rFonts w:ascii="Arial" w:hAnsi="Arial" w:cs="Arial"/>
          <w:sz w:val="28"/>
          <w:szCs w:val="28"/>
        </w:rPr>
        <w:t>73</w:t>
      </w:r>
      <w:r w:rsidR="00EA2A97" w:rsidRPr="00770953">
        <w:rPr>
          <w:rFonts w:ascii="Arial" w:hAnsi="Arial" w:cs="Arial"/>
          <w:sz w:val="28"/>
          <w:szCs w:val="28"/>
        </w:rPr>
        <w:t xml:space="preserve"> a </w:t>
      </w:r>
      <w:r w:rsidR="002D7392" w:rsidRPr="00770953">
        <w:rPr>
          <w:rFonts w:ascii="Arial" w:hAnsi="Arial" w:cs="Arial"/>
          <w:sz w:val="28"/>
          <w:szCs w:val="28"/>
        </w:rPr>
        <w:t>8</w:t>
      </w:r>
      <w:r w:rsidR="0091794C" w:rsidRPr="00770953">
        <w:rPr>
          <w:rFonts w:ascii="Arial" w:hAnsi="Arial" w:cs="Arial"/>
          <w:sz w:val="28"/>
          <w:szCs w:val="28"/>
        </w:rPr>
        <w:t>5</w:t>
      </w:r>
      <w:r w:rsidR="00EA2A97" w:rsidRPr="00770953">
        <w:rPr>
          <w:rFonts w:ascii="Arial" w:hAnsi="Arial" w:cs="Arial"/>
          <w:sz w:val="28"/>
          <w:szCs w:val="28"/>
        </w:rPr>
        <w:t>)</w:t>
      </w:r>
      <w:r w:rsidR="0091794C" w:rsidRPr="00770953">
        <w:rPr>
          <w:rFonts w:ascii="Arial" w:hAnsi="Arial" w:cs="Arial"/>
          <w:sz w:val="28"/>
          <w:szCs w:val="28"/>
        </w:rPr>
        <w:t>,</w:t>
      </w:r>
      <w:r w:rsidR="00EA2A97" w:rsidRPr="00770953">
        <w:rPr>
          <w:rFonts w:ascii="Arial" w:hAnsi="Arial" w:cs="Arial"/>
          <w:sz w:val="28"/>
          <w:szCs w:val="28"/>
        </w:rPr>
        <w:t xml:space="preserve">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 - - - - - - - - - - - - - - - - - - - - - - - </w:t>
      </w:r>
      <w:r w:rsidR="00027309" w:rsidRPr="00770953">
        <w:rPr>
          <w:rFonts w:ascii="Arial" w:hAnsi="Arial" w:cs="Arial"/>
          <w:sz w:val="28"/>
          <w:szCs w:val="28"/>
        </w:rPr>
        <w:t xml:space="preserve">- - - </w:t>
      </w:r>
    </w:p>
    <w:p w:rsidR="00EA2A97" w:rsidRPr="00770953" w:rsidRDefault="00EA2A97" w:rsidP="0051538D">
      <w:pPr>
        <w:spacing w:after="240" w:line="276" w:lineRule="auto"/>
        <w:ind w:left="567" w:right="618"/>
        <w:jc w:val="both"/>
        <w:rPr>
          <w:rFonts w:ascii="Arial" w:hAnsi="Arial" w:cs="Arial"/>
          <w:i/>
          <w:sz w:val="28"/>
          <w:szCs w:val="28"/>
        </w:rPr>
      </w:pPr>
      <w:r w:rsidRPr="00770953">
        <w:rPr>
          <w:rFonts w:ascii="Arial" w:hAnsi="Arial" w:cs="Arial"/>
          <w:b/>
          <w:i/>
          <w:sz w:val="28"/>
          <w:szCs w:val="28"/>
        </w:rPr>
        <w:t>Artículo 64.</w:t>
      </w:r>
      <w:r w:rsidRPr="00770953">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EA2A97" w:rsidRPr="00770953" w:rsidRDefault="00EA2A97" w:rsidP="0051538D">
      <w:pPr>
        <w:spacing w:after="240" w:line="276" w:lineRule="auto"/>
        <w:ind w:left="567" w:right="618"/>
        <w:jc w:val="both"/>
        <w:rPr>
          <w:rFonts w:ascii="Arial" w:hAnsi="Arial" w:cs="Arial"/>
          <w:i/>
          <w:sz w:val="28"/>
          <w:szCs w:val="28"/>
        </w:rPr>
      </w:pPr>
      <w:r w:rsidRPr="00770953">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EA2A97" w:rsidRPr="00770953" w:rsidRDefault="00EA2A97" w:rsidP="00EA2A97">
      <w:pPr>
        <w:spacing w:after="240" w:line="276" w:lineRule="auto"/>
        <w:ind w:left="567" w:right="618"/>
        <w:jc w:val="both"/>
        <w:rPr>
          <w:rFonts w:ascii="Arial" w:hAnsi="Arial" w:cs="Arial"/>
          <w:i/>
          <w:sz w:val="28"/>
          <w:szCs w:val="28"/>
        </w:rPr>
      </w:pPr>
      <w:r w:rsidRPr="00770953">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EA2A97" w:rsidRPr="00770953" w:rsidRDefault="00EA2A97" w:rsidP="00EA2A97">
      <w:pPr>
        <w:spacing w:after="240" w:line="276" w:lineRule="auto"/>
        <w:ind w:left="567" w:right="618"/>
        <w:jc w:val="both"/>
        <w:rPr>
          <w:rFonts w:ascii="Arial" w:hAnsi="Arial" w:cs="Arial"/>
          <w:sz w:val="28"/>
          <w:szCs w:val="28"/>
        </w:rPr>
      </w:pPr>
      <w:r w:rsidRPr="00770953">
        <w:rPr>
          <w:rFonts w:ascii="Arial" w:hAnsi="Arial" w:cs="Arial"/>
          <w:i/>
          <w:sz w:val="28"/>
          <w:szCs w:val="28"/>
        </w:rPr>
        <w:t>La responsabilidad solidaria subsistirá hasta en tanto el intermediario laboral cumpla con todas las obligaciones a que se encuentra sujeto en éste Capítulo.</w:t>
      </w:r>
    </w:p>
    <w:p w:rsidR="0091794C" w:rsidRPr="00770953" w:rsidRDefault="00300CC5" w:rsidP="00114F63">
      <w:pPr>
        <w:spacing w:line="360" w:lineRule="auto"/>
        <w:ind w:firstLine="567"/>
        <w:jc w:val="both"/>
        <w:rPr>
          <w:rFonts w:ascii="Arial" w:hAnsi="Arial" w:cs="Arial"/>
          <w:bCs/>
          <w:sz w:val="28"/>
          <w:szCs w:val="28"/>
          <w:lang w:val="es-MX"/>
        </w:rPr>
      </w:pPr>
      <w:r w:rsidRPr="00DB5055">
        <w:rPr>
          <w:rFonts w:cs="Arial"/>
          <w:b/>
          <w:noProof/>
          <w:sz w:val="28"/>
          <w:szCs w:val="28"/>
          <w:lang w:val="es-MX"/>
        </w:rPr>
        <mc:AlternateContent>
          <mc:Choice Requires="wps">
            <w:drawing>
              <wp:anchor distT="0" distB="0" distL="114300" distR="114300" simplePos="0" relativeHeight="251677696" behindDoc="0" locked="0" layoutInCell="1" allowOverlap="1" wp14:anchorId="451D87B8" wp14:editId="18EC6BC6">
                <wp:simplePos x="0" y="0"/>
                <wp:positionH relativeFrom="column">
                  <wp:posOffset>5804452</wp:posOffset>
                </wp:positionH>
                <wp:positionV relativeFrom="paragraph">
                  <wp:posOffset>266314</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D87B8" id="Cuadro de texto 10" o:spid="_x0000_s1035" type="#_x0000_t202" style="position:absolute;left:0;text-align:left;margin-left:457.05pt;margin-top:20.9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yR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EA2A97" w:rsidRPr="00770953">
        <w:rPr>
          <w:rFonts w:ascii="Arial" w:hAnsi="Arial" w:cs="Arial"/>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w:t>
      </w:r>
      <w:r w:rsidR="00EA2A97" w:rsidRPr="00770953">
        <w:rPr>
          <w:rFonts w:ascii="Arial" w:hAnsi="Arial" w:cs="Arial"/>
          <w:sz w:val="28"/>
          <w:szCs w:val="27"/>
        </w:rPr>
        <w:t xml:space="preserve">no señala cuándo se actualizó dicha hipótesis y mucho menos fecha exacta en que conoció que </w:t>
      </w:r>
      <w:r w:rsidR="00027309" w:rsidRPr="00770953">
        <w:rPr>
          <w:rFonts w:ascii="Arial" w:hAnsi="Arial" w:cs="Arial"/>
          <w:sz w:val="28"/>
          <w:szCs w:val="27"/>
        </w:rPr>
        <w:t>el</w:t>
      </w:r>
      <w:r w:rsidR="00EA2A97" w:rsidRPr="00770953">
        <w:rPr>
          <w:rFonts w:ascii="Arial" w:hAnsi="Arial" w:cs="Arial"/>
          <w:sz w:val="28"/>
          <w:szCs w:val="27"/>
        </w:rPr>
        <w:t xml:space="preserve">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w:t>
      </w:r>
      <w:r w:rsidR="00114F63" w:rsidRPr="00770953">
        <w:rPr>
          <w:rFonts w:ascii="Arial" w:hAnsi="Arial" w:cs="Arial"/>
          <w:sz w:val="28"/>
          <w:szCs w:val="27"/>
        </w:rPr>
        <w:t>el actor</w:t>
      </w:r>
      <w:r w:rsidR="00EA2A97" w:rsidRPr="00770953">
        <w:rPr>
          <w:rFonts w:ascii="Arial" w:hAnsi="Arial" w:cs="Arial"/>
          <w:sz w:val="28"/>
          <w:szCs w:val="27"/>
        </w:rPr>
        <w:t xml:space="preserve"> violentando con ello la garantía de seguridad jurídica y el derecho de audiencia contenidas en los artículos 14 y 16 Constitucionales que tienen todos los gobernados y  colocar al hoy actor en el supuesto jurídico que tiene como consecuencia la </w:t>
      </w:r>
      <w:r w:rsidR="00EA2A97" w:rsidRPr="00770953">
        <w:rPr>
          <w:rFonts w:ascii="Arial" w:hAnsi="Arial" w:cs="Arial"/>
          <w:bCs/>
          <w:sz w:val="28"/>
          <w:szCs w:val="28"/>
          <w:lang w:val="es-MX"/>
        </w:rPr>
        <w:t xml:space="preserve">obligación de presentar las declaraciones bimestrales definitivas por el </w:t>
      </w:r>
      <w:r w:rsidR="003B5DD7" w:rsidRPr="00770953">
        <w:rPr>
          <w:rFonts w:ascii="Arial" w:hAnsi="Arial" w:cs="Arial"/>
          <w:bCs/>
          <w:sz w:val="28"/>
          <w:szCs w:val="28"/>
          <w:lang w:val="es-MX"/>
        </w:rPr>
        <w:t>primero y segundo bimestre del ejercicio fiscal 2018.</w:t>
      </w:r>
      <w:r w:rsidR="00114F63" w:rsidRPr="00770953">
        <w:rPr>
          <w:rFonts w:ascii="Arial" w:hAnsi="Arial" w:cs="Arial"/>
          <w:bCs/>
          <w:sz w:val="28"/>
          <w:szCs w:val="28"/>
          <w:lang w:val="es-MX"/>
        </w:rPr>
        <w:t>-</w:t>
      </w:r>
    </w:p>
    <w:p w:rsidR="00EA2A97" w:rsidRPr="00770953" w:rsidRDefault="00300CC5" w:rsidP="00114F63">
      <w:pPr>
        <w:spacing w:line="360" w:lineRule="auto"/>
        <w:ind w:firstLine="567"/>
        <w:jc w:val="both"/>
        <w:rPr>
          <w:rFonts w:ascii="Arial" w:hAnsi="Arial" w:cs="Arial"/>
          <w:bCs/>
          <w:sz w:val="28"/>
          <w:szCs w:val="28"/>
          <w:lang w:val="es-MX"/>
        </w:rPr>
      </w:pPr>
      <w:r w:rsidRPr="00DB5055">
        <w:rPr>
          <w:rFonts w:cs="Arial"/>
          <w:b/>
          <w:noProof/>
          <w:sz w:val="28"/>
          <w:szCs w:val="28"/>
          <w:lang w:val="es-MX"/>
        </w:rPr>
        <mc:AlternateContent>
          <mc:Choice Requires="wps">
            <w:drawing>
              <wp:anchor distT="0" distB="0" distL="114300" distR="114300" simplePos="0" relativeHeight="251679744" behindDoc="0" locked="0" layoutInCell="1" allowOverlap="1" wp14:anchorId="05DB9A50" wp14:editId="54BB9F3E">
                <wp:simplePos x="0" y="0"/>
                <wp:positionH relativeFrom="column">
                  <wp:posOffset>-1207797</wp:posOffset>
                </wp:positionH>
                <wp:positionV relativeFrom="paragraph">
                  <wp:posOffset>4565650</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B9A50" id="Cuadro de texto 11" o:spid="_x0000_s1036" type="#_x0000_t202" style="position:absolute;left:0;text-align:left;margin-left:-95.1pt;margin-top:359.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yZag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EA2A97" w:rsidRPr="00770953">
        <w:rPr>
          <w:rFonts w:ascii="Arial" w:hAnsi="Arial" w:cs="Arial"/>
          <w:bCs/>
          <w:sz w:val="28"/>
          <w:szCs w:val="28"/>
          <w:lang w:val="es-MX"/>
        </w:rPr>
        <w:t>Continuando con ese orden, la autoridad demanda señala en su escrito de contestación de demanda que con fecha primero de enero de dos mil trece (01/01/2013), la administrada se presentó</w:t>
      </w:r>
      <w:r w:rsidR="0091794C" w:rsidRPr="00770953">
        <w:rPr>
          <w:rFonts w:ascii="Arial" w:hAnsi="Arial" w:cs="Arial"/>
          <w:bCs/>
          <w:sz w:val="28"/>
          <w:szCs w:val="28"/>
          <w:lang w:val="es-MX"/>
        </w:rPr>
        <w:t xml:space="preserve"> solicitud con la finalidad</w:t>
      </w:r>
      <w:r w:rsidR="003C3E78" w:rsidRPr="00770953">
        <w:rPr>
          <w:rFonts w:ascii="Arial" w:hAnsi="Arial" w:cs="Arial"/>
          <w:bCs/>
          <w:sz w:val="28"/>
          <w:szCs w:val="28"/>
          <w:lang w:val="es-MX"/>
        </w:rPr>
        <w:t xml:space="preserve"> de quedar inscrita con la obligación del Impuesto Sobre Erogaciones por Remuneraciones al Trabajo Personal, así como  también hace referencia  que la parte actora incumplió  con la obligación de la presentación de las declaraciones bimestrales definitivas correspondientes al primero y segundo bimestre del ejercicio fiscal 2018 y cuyos plazos para su presentación fenecieron los días veinte de marzo y diecisiete de mayo de dos mil dieciocho, a lo cual esta Juzgadora advierte de las probanzas aportadas por la parte actora </w:t>
      </w:r>
      <w:r w:rsidR="001916C2" w:rsidRPr="00770953">
        <w:rPr>
          <w:rFonts w:ascii="Arial" w:hAnsi="Arial" w:cs="Arial"/>
          <w:bCs/>
          <w:sz w:val="28"/>
          <w:szCs w:val="28"/>
          <w:lang w:val="es-MX"/>
        </w:rPr>
        <w:t xml:space="preserve">las copias simples de los  formatos con números de folios 11803847013 y 118038447160 por concepto de Impuesto Sobre Nominas y Asimilables Erogaciones por Remuneraciones al Trabajo Personal, así como los </w:t>
      </w:r>
      <w:r w:rsidR="007E1961" w:rsidRPr="00770953">
        <w:rPr>
          <w:rFonts w:ascii="Arial" w:hAnsi="Arial" w:cs="Arial"/>
          <w:bCs/>
          <w:sz w:val="28"/>
          <w:szCs w:val="28"/>
          <w:lang w:val="es-MX"/>
        </w:rPr>
        <w:t>recibos de pago</w:t>
      </w:r>
      <w:r w:rsidR="001916C2" w:rsidRPr="00770953">
        <w:rPr>
          <w:rFonts w:ascii="Arial" w:hAnsi="Arial" w:cs="Arial"/>
          <w:bCs/>
          <w:sz w:val="28"/>
          <w:szCs w:val="28"/>
          <w:lang w:val="es-MX"/>
        </w:rPr>
        <w:t xml:space="preserve"> de las Instituciones Bancarias HSBC y BANORTE  a favor de la Secretaría de Finanzas y Crédito Público, (</w:t>
      </w:r>
      <w:r w:rsidR="00521C57" w:rsidRPr="00770953">
        <w:rPr>
          <w:rFonts w:ascii="Arial" w:hAnsi="Arial" w:cs="Arial"/>
          <w:bCs/>
          <w:sz w:val="28"/>
          <w:szCs w:val="28"/>
          <w:lang w:val="es-MX"/>
        </w:rPr>
        <w:t>v</w:t>
      </w:r>
      <w:r w:rsidR="001916C2" w:rsidRPr="00770953">
        <w:rPr>
          <w:rFonts w:ascii="Arial" w:hAnsi="Arial" w:cs="Arial"/>
          <w:bCs/>
          <w:sz w:val="28"/>
          <w:szCs w:val="28"/>
          <w:lang w:val="es-MX"/>
        </w:rPr>
        <w:t xml:space="preserve">isibles </w:t>
      </w:r>
      <w:r w:rsidR="00521C57" w:rsidRPr="00770953">
        <w:rPr>
          <w:rFonts w:ascii="Arial" w:hAnsi="Arial" w:cs="Arial"/>
          <w:bCs/>
          <w:sz w:val="28"/>
          <w:szCs w:val="28"/>
          <w:lang w:val="es-MX"/>
        </w:rPr>
        <w:t>en las</w:t>
      </w:r>
      <w:r w:rsidR="001916C2" w:rsidRPr="00770953">
        <w:rPr>
          <w:rFonts w:ascii="Arial" w:hAnsi="Arial" w:cs="Arial"/>
          <w:bCs/>
          <w:sz w:val="28"/>
          <w:szCs w:val="28"/>
          <w:lang w:val="es-MX"/>
        </w:rPr>
        <w:t xml:space="preserve"> foja</w:t>
      </w:r>
      <w:r w:rsidR="00521C57" w:rsidRPr="00770953">
        <w:rPr>
          <w:rFonts w:ascii="Arial" w:hAnsi="Arial" w:cs="Arial"/>
          <w:bCs/>
          <w:sz w:val="28"/>
          <w:szCs w:val="28"/>
          <w:lang w:val="es-MX"/>
        </w:rPr>
        <w:t>s</w:t>
      </w:r>
      <w:r w:rsidR="001916C2" w:rsidRPr="00770953">
        <w:rPr>
          <w:rFonts w:ascii="Arial" w:hAnsi="Arial" w:cs="Arial"/>
          <w:bCs/>
          <w:sz w:val="28"/>
          <w:szCs w:val="28"/>
          <w:lang w:val="es-MX"/>
        </w:rPr>
        <w:t xml:space="preserve"> 62 a 65), de donde se desprende que efectivamente el actor realizó el pago correspondiente al multicitado impuesto de forma extemporáne</w:t>
      </w:r>
      <w:r w:rsidR="00325A7F" w:rsidRPr="00770953">
        <w:rPr>
          <w:rFonts w:ascii="Arial" w:hAnsi="Arial" w:cs="Arial"/>
          <w:bCs/>
          <w:sz w:val="28"/>
          <w:szCs w:val="28"/>
          <w:lang w:val="es-MX"/>
        </w:rPr>
        <w:t>a. No pasa desapercibido para esta Juzgadora que si bien</w:t>
      </w:r>
      <w:r w:rsidR="007E1961" w:rsidRPr="00770953">
        <w:rPr>
          <w:rFonts w:ascii="Arial" w:hAnsi="Arial" w:cs="Arial"/>
          <w:bCs/>
          <w:sz w:val="28"/>
          <w:szCs w:val="28"/>
          <w:lang w:val="es-MX"/>
        </w:rPr>
        <w:t xml:space="preserve"> es cierto que</w:t>
      </w:r>
      <w:r w:rsidR="00325A7F" w:rsidRPr="00770953">
        <w:rPr>
          <w:rFonts w:ascii="Arial" w:hAnsi="Arial" w:cs="Arial"/>
          <w:bCs/>
          <w:sz w:val="28"/>
          <w:szCs w:val="28"/>
          <w:lang w:val="es-MX"/>
        </w:rPr>
        <w:t xml:space="preserve"> la parte actora desde el primero de enero de dos mil trece, acudió a efecto de quedar inscrita al multicitado impuesto, también lo es, </w:t>
      </w:r>
      <w:r w:rsidR="00EA2A97" w:rsidRPr="00770953">
        <w:rPr>
          <w:rFonts w:ascii="Arial" w:hAnsi="Arial" w:cs="Arial"/>
          <w:bCs/>
          <w:sz w:val="28"/>
          <w:szCs w:val="28"/>
          <w:lang w:val="es-MX"/>
        </w:rPr>
        <w:t xml:space="preserve">que con esa fecha </w:t>
      </w:r>
      <w:r w:rsidR="00325A7F" w:rsidRPr="00770953">
        <w:rPr>
          <w:rFonts w:ascii="Arial" w:hAnsi="Arial" w:cs="Arial"/>
          <w:bCs/>
          <w:sz w:val="28"/>
          <w:szCs w:val="28"/>
          <w:lang w:val="es-MX"/>
        </w:rPr>
        <w:t xml:space="preserve">no se puede </w:t>
      </w:r>
      <w:r w:rsidR="00EA2A97" w:rsidRPr="00770953">
        <w:rPr>
          <w:rFonts w:ascii="Arial" w:hAnsi="Arial" w:cs="Arial"/>
          <w:bCs/>
          <w:sz w:val="28"/>
          <w:szCs w:val="28"/>
          <w:lang w:val="es-MX"/>
        </w:rPr>
        <w:t>conside</w:t>
      </w:r>
      <w:r w:rsidR="00325A7F" w:rsidRPr="00770953">
        <w:rPr>
          <w:rFonts w:ascii="Arial" w:hAnsi="Arial" w:cs="Arial"/>
          <w:bCs/>
          <w:sz w:val="28"/>
          <w:szCs w:val="28"/>
          <w:lang w:val="es-MX"/>
        </w:rPr>
        <w:t>rar</w:t>
      </w:r>
      <w:r w:rsidR="00EA2A97" w:rsidRPr="00770953">
        <w:rPr>
          <w:rFonts w:ascii="Arial" w:hAnsi="Arial" w:cs="Arial"/>
          <w:bCs/>
          <w:sz w:val="28"/>
          <w:szCs w:val="28"/>
          <w:lang w:val="es-MX"/>
        </w:rPr>
        <w:t xml:space="preserve"> actualizada la obligación correspondiente, </w:t>
      </w:r>
      <w:r w:rsidR="00325A7F" w:rsidRPr="00770953">
        <w:rPr>
          <w:rFonts w:ascii="Arial" w:hAnsi="Arial" w:cs="Arial"/>
          <w:bCs/>
          <w:sz w:val="28"/>
          <w:szCs w:val="28"/>
          <w:lang w:val="es-MX"/>
        </w:rPr>
        <w:t>ya que</w:t>
      </w:r>
      <w:r w:rsidR="00EA2A97" w:rsidRPr="00770953">
        <w:rPr>
          <w:rFonts w:ascii="Arial" w:hAnsi="Arial" w:cs="Arial"/>
          <w:bCs/>
          <w:sz w:val="28"/>
          <w:szCs w:val="28"/>
          <w:lang w:val="es-MX"/>
        </w:rPr>
        <w:t xml:space="preserve"> dicha presunción no basta para inmediatamente concluir que de inmediato ya tenía personal subordinado a los que hacen referencia los artículos 63 y 64 de la Ley Estatal de Hacienda, ya que no anexa en el que se tenga la certeza de en ese tiempo ya contaba con personal subordinado, y con ello, actualizara la hipótesis contemplada en la citada Ley de Hacienda, máxime que de la lectura a dicha ley, no señala expresamente que se actualiza el pago de ese impuesto al momento del inicio de operaciones.- - - - - - - - - - - - - - - - - - - - - - - - - -</w:t>
      </w:r>
      <w:r w:rsidR="00325A7F" w:rsidRPr="00770953">
        <w:rPr>
          <w:rFonts w:ascii="Arial" w:hAnsi="Arial" w:cs="Arial"/>
          <w:bCs/>
          <w:sz w:val="28"/>
          <w:szCs w:val="28"/>
          <w:lang w:val="es-MX"/>
        </w:rPr>
        <w:t xml:space="preserve"> </w:t>
      </w:r>
    </w:p>
    <w:p w:rsidR="00EA2A97" w:rsidRPr="00770953" w:rsidRDefault="00EA2A97" w:rsidP="00EA2A97">
      <w:pPr>
        <w:spacing w:after="240" w:line="360" w:lineRule="auto"/>
        <w:ind w:firstLine="567"/>
        <w:jc w:val="both"/>
        <w:rPr>
          <w:rFonts w:ascii="Arial" w:hAnsi="Arial" w:cs="Arial"/>
          <w:sz w:val="28"/>
          <w:szCs w:val="27"/>
        </w:rPr>
      </w:pPr>
      <w:r w:rsidRPr="00770953">
        <w:rPr>
          <w:rFonts w:ascii="Arial" w:hAnsi="Arial" w:cs="Arial"/>
          <w:sz w:val="28"/>
          <w:szCs w:val="27"/>
        </w:rPr>
        <w:t>Siguiendo en la misma tesitura, y retomando lo dicho en el párrafo que antecede, como se dijo, hay una presunción de que el inicio de operaciones fue el primero de enero de dos mil trece,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 - - - - - - - - - - - - - - - - - - - -</w:t>
      </w:r>
    </w:p>
    <w:p w:rsidR="00EA2A97" w:rsidRPr="00770953" w:rsidRDefault="00300CC5" w:rsidP="00EA2A97">
      <w:pPr>
        <w:spacing w:after="240" w:line="276" w:lineRule="auto"/>
        <w:ind w:left="567" w:right="618"/>
        <w:jc w:val="both"/>
        <w:rPr>
          <w:rFonts w:ascii="Arial" w:hAnsi="Arial" w:cs="Arial"/>
          <w:i/>
          <w:sz w:val="28"/>
          <w:szCs w:val="27"/>
        </w:rPr>
      </w:pPr>
      <w:r w:rsidRPr="00DB5055">
        <w:rPr>
          <w:rFonts w:cs="Arial"/>
          <w:b/>
          <w:noProof/>
          <w:sz w:val="28"/>
          <w:szCs w:val="28"/>
          <w:lang w:val="es-MX"/>
        </w:rPr>
        <mc:AlternateContent>
          <mc:Choice Requires="wps">
            <w:drawing>
              <wp:anchor distT="0" distB="0" distL="114300" distR="114300" simplePos="0" relativeHeight="251681792" behindDoc="0" locked="0" layoutInCell="1" allowOverlap="1" wp14:anchorId="52340235" wp14:editId="3045853E">
                <wp:simplePos x="0" y="0"/>
                <wp:positionH relativeFrom="column">
                  <wp:posOffset>5486400</wp:posOffset>
                </wp:positionH>
                <wp:positionV relativeFrom="paragraph">
                  <wp:posOffset>1489848</wp:posOffset>
                </wp:positionV>
                <wp:extent cx="1009015" cy="885825"/>
                <wp:effectExtent l="0" t="0" r="1968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40235" id="Cuadro de texto 12" o:spid="_x0000_s1037" type="#_x0000_t202" style="position:absolute;left:0;text-align:left;margin-left:6in;margin-top:117.3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f9bA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EA2A97" w:rsidRPr="00770953">
        <w:rPr>
          <w:rFonts w:ascii="Arial" w:hAnsi="Arial" w:cs="Arial"/>
          <w:b/>
          <w:i/>
          <w:sz w:val="28"/>
          <w:szCs w:val="27"/>
        </w:rPr>
        <w:t>ARTÍCULO 97.</w:t>
      </w:r>
      <w:r w:rsidR="00EA2A97" w:rsidRPr="00770953">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r w:rsidRPr="00300CC5">
        <w:rPr>
          <w:rFonts w:cs="Arial"/>
          <w:b/>
          <w:noProof/>
          <w:sz w:val="28"/>
          <w:szCs w:val="28"/>
          <w:lang w:val="es-MX"/>
        </w:rPr>
        <w:t xml:space="preserve"> </w:t>
      </w:r>
    </w:p>
    <w:p w:rsidR="00EA2A97" w:rsidRPr="00770953" w:rsidRDefault="00EA2A97" w:rsidP="00EA2A97">
      <w:pPr>
        <w:spacing w:after="240" w:line="276" w:lineRule="auto"/>
        <w:ind w:left="567" w:right="618"/>
        <w:jc w:val="both"/>
        <w:rPr>
          <w:rFonts w:ascii="Arial" w:hAnsi="Arial" w:cs="Arial"/>
          <w:i/>
          <w:sz w:val="28"/>
          <w:szCs w:val="27"/>
        </w:rPr>
      </w:pPr>
      <w:r w:rsidRPr="00770953">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EA2A97" w:rsidRPr="00770953" w:rsidRDefault="00EA2A97" w:rsidP="00EA2A97">
      <w:pPr>
        <w:spacing w:after="240" w:line="360" w:lineRule="auto"/>
        <w:ind w:firstLine="567"/>
        <w:jc w:val="both"/>
        <w:rPr>
          <w:rFonts w:ascii="Arial" w:hAnsi="Arial" w:cs="Arial"/>
          <w:sz w:val="28"/>
          <w:szCs w:val="27"/>
        </w:rPr>
      </w:pPr>
      <w:r w:rsidRPr="00770953">
        <w:rPr>
          <w:rFonts w:ascii="Arial" w:hAnsi="Arial" w:cs="Arial"/>
          <w:sz w:val="28"/>
          <w:szCs w:val="27"/>
        </w:rPr>
        <w:t>Lo anterior es así, ya que primeramente debió hacerle del conocimiento al actor de que conoció que con fecha primero de enero de dos mil trece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EA2A97" w:rsidRPr="00770953" w:rsidRDefault="00300CC5" w:rsidP="00EA2A97">
      <w:pPr>
        <w:spacing w:after="240" w:line="276" w:lineRule="auto"/>
        <w:ind w:left="567" w:right="618"/>
        <w:jc w:val="both"/>
        <w:rPr>
          <w:rFonts w:ascii="Arial" w:hAnsi="Arial" w:cs="Arial"/>
          <w:sz w:val="28"/>
          <w:szCs w:val="27"/>
        </w:rPr>
      </w:pPr>
      <w:r w:rsidRPr="00DB5055">
        <w:rPr>
          <w:rFonts w:cs="Arial"/>
          <w:b/>
          <w:noProof/>
          <w:sz w:val="28"/>
          <w:szCs w:val="28"/>
          <w:lang w:val="es-MX"/>
        </w:rPr>
        <mc:AlternateContent>
          <mc:Choice Requires="wps">
            <w:drawing>
              <wp:anchor distT="0" distB="0" distL="114300" distR="114300" simplePos="0" relativeHeight="251683840" behindDoc="0" locked="0" layoutInCell="1" allowOverlap="1" wp14:anchorId="5BAF5114" wp14:editId="6FC64308">
                <wp:simplePos x="0" y="0"/>
                <wp:positionH relativeFrom="column">
                  <wp:posOffset>-1009015</wp:posOffset>
                </wp:positionH>
                <wp:positionV relativeFrom="paragraph">
                  <wp:posOffset>1355725</wp:posOffset>
                </wp:positionV>
                <wp:extent cx="1009015" cy="885825"/>
                <wp:effectExtent l="0" t="0" r="1968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F5114" id="Cuadro de texto 13" o:spid="_x0000_s1038" type="#_x0000_t202" style="position:absolute;left:0;text-align:left;margin-left:-79.45pt;margin-top:106.75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EA2A97" w:rsidRPr="00770953">
        <w:rPr>
          <w:rFonts w:ascii="Arial" w:hAnsi="Arial" w:cs="Arial"/>
          <w:b/>
          <w:sz w:val="28"/>
          <w:szCs w:val="27"/>
        </w:rPr>
        <w:t>ACTOS VICIADOS, FRUTOS DE.</w:t>
      </w:r>
      <w:r w:rsidR="00EA2A97" w:rsidRPr="00770953">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EA2A97" w:rsidRPr="00770953" w:rsidRDefault="00EA2A97" w:rsidP="00EA2A97">
      <w:pPr>
        <w:spacing w:after="240" w:line="360" w:lineRule="auto"/>
        <w:jc w:val="both"/>
        <w:rPr>
          <w:rFonts w:ascii="Arial" w:hAnsi="Arial" w:cs="Arial"/>
          <w:bCs/>
          <w:sz w:val="28"/>
          <w:szCs w:val="28"/>
          <w:lang w:eastAsia="es-ES"/>
        </w:rPr>
      </w:pPr>
      <w:r w:rsidRPr="00770953">
        <w:rPr>
          <w:rFonts w:ascii="Arial" w:hAnsi="Arial" w:cs="Arial"/>
          <w:sz w:val="28"/>
          <w:szCs w:val="28"/>
        </w:rPr>
        <w:tab/>
        <w:t xml:space="preserve">A todo lo antes expuesto, cabe hacer precisión que de los conceptos de impugnación estudiados sirve de apoyo por analogía jurídica sustancial </w:t>
      </w:r>
      <w:r w:rsidRPr="00770953">
        <w:rPr>
          <w:rFonts w:ascii="Arial" w:hAnsi="Arial" w:cs="Arial"/>
          <w:sz w:val="28"/>
          <w:szCs w:val="28"/>
          <w:lang w:val="es-ES_tradnl" w:eastAsia="es-ES"/>
        </w:rPr>
        <w:t xml:space="preserve">la </w:t>
      </w:r>
      <w:r w:rsidRPr="00770953">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EA2A97" w:rsidRPr="00770953" w:rsidRDefault="00EA2A97" w:rsidP="00EA2A97">
      <w:pPr>
        <w:spacing w:after="240" w:line="276" w:lineRule="auto"/>
        <w:ind w:left="567" w:right="618"/>
        <w:jc w:val="both"/>
        <w:rPr>
          <w:rFonts w:ascii="Arial" w:hAnsi="Arial" w:cs="Arial"/>
          <w:bCs/>
          <w:sz w:val="28"/>
          <w:szCs w:val="28"/>
          <w:lang w:eastAsia="es-ES"/>
        </w:rPr>
      </w:pPr>
      <w:r w:rsidRPr="00770953">
        <w:rPr>
          <w:rFonts w:ascii="Arial" w:hAnsi="Arial" w:cs="Arial"/>
          <w:b/>
          <w:bCs/>
          <w:sz w:val="28"/>
          <w:szCs w:val="28"/>
          <w:lang w:eastAsia="es-ES"/>
        </w:rPr>
        <w:t>FUNDAMENTACIÓN Y MOTIVACIÓN, FALTA O INDEBIDA. EN CUANTO SON DISTINTAS, UNAS GENERAN NULIDAD LISA Y LLANA Y OTRAS PARA EFECTOS</w:t>
      </w:r>
      <w:r w:rsidRPr="00770953">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w:t>
      </w:r>
      <w:r w:rsidR="00300CC5" w:rsidRPr="00DB5055">
        <w:rPr>
          <w:rFonts w:cs="Arial"/>
          <w:b/>
          <w:noProof/>
          <w:sz w:val="28"/>
          <w:szCs w:val="28"/>
          <w:lang w:val="es-MX"/>
        </w:rPr>
        <mc:AlternateContent>
          <mc:Choice Requires="wps">
            <w:drawing>
              <wp:anchor distT="0" distB="0" distL="114300" distR="114300" simplePos="0" relativeHeight="251685888" behindDoc="0" locked="0" layoutInCell="1" allowOverlap="1" wp14:anchorId="31018A79" wp14:editId="232A0BE4">
                <wp:simplePos x="0" y="0"/>
                <wp:positionH relativeFrom="column">
                  <wp:posOffset>5570386</wp:posOffset>
                </wp:positionH>
                <wp:positionV relativeFrom="paragraph">
                  <wp:posOffset>4467225</wp:posOffset>
                </wp:positionV>
                <wp:extent cx="1009015" cy="885825"/>
                <wp:effectExtent l="0" t="0" r="19685"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18A79" id="Cuadro de texto 14" o:spid="_x0000_s1039" type="#_x0000_t202" style="position:absolute;left:0;text-align:left;margin-left:438.6pt;margin-top:351.75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Pr="00770953">
        <w:rPr>
          <w:rFonts w:ascii="Arial" w:hAnsi="Arial" w:cs="Arial"/>
          <w:bCs/>
          <w:sz w:val="28"/>
          <w:szCs w:val="28"/>
          <w:lang w:eastAsia="es-ES"/>
        </w:rPr>
        <w:t xml:space="preserve">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EA2A97" w:rsidRPr="00770953" w:rsidRDefault="00EA2A97" w:rsidP="00066101">
      <w:pPr>
        <w:spacing w:line="360" w:lineRule="auto"/>
        <w:ind w:firstLine="567"/>
        <w:jc w:val="both"/>
        <w:rPr>
          <w:rFonts w:ascii="Arial" w:hAnsi="Arial" w:cs="Arial"/>
          <w:sz w:val="28"/>
          <w:szCs w:val="28"/>
        </w:rPr>
      </w:pPr>
      <w:r w:rsidRPr="00770953">
        <w:rPr>
          <w:rFonts w:ascii="Arial" w:hAnsi="Arial" w:cs="Arial"/>
          <w:bCs/>
          <w:sz w:val="28"/>
          <w:szCs w:val="28"/>
          <w:lang w:val="es-MX"/>
        </w:rPr>
        <w:t xml:space="preserve">En consecuencia, al no haber seguido el procedimiento estipulado en el artículo 97 del Código Fiscal para el Estado de Oaxaca, ni tampoco contener en la citada multa, esta Sala estima pertinente </w:t>
      </w:r>
      <w:r w:rsidRPr="00770953">
        <w:rPr>
          <w:rFonts w:ascii="Arial" w:hAnsi="Arial" w:cs="Arial"/>
          <w:sz w:val="28"/>
          <w:szCs w:val="28"/>
        </w:rPr>
        <w:t>declarar la</w:t>
      </w:r>
      <w:r w:rsidRPr="00770953">
        <w:rPr>
          <w:rFonts w:ascii="Arial" w:hAnsi="Arial" w:cs="Arial"/>
          <w:b/>
          <w:sz w:val="28"/>
          <w:szCs w:val="28"/>
        </w:rPr>
        <w:t xml:space="preserve"> NULIDAD LISA Y LLANA,</w:t>
      </w:r>
      <w:r w:rsidRPr="00770953">
        <w:rPr>
          <w:rFonts w:ascii="Arial" w:hAnsi="Arial" w:cs="Arial"/>
          <w:sz w:val="28"/>
          <w:szCs w:val="28"/>
        </w:rPr>
        <w:t xml:space="preserve"> del requerimiento relacionado con la presentación de declaraciones del Impuesto Sobre Erogaciones por Remuneraciones al Trabajo Personal, con número</w:t>
      </w:r>
      <w:r w:rsidR="00066101" w:rsidRPr="00770953">
        <w:rPr>
          <w:rFonts w:ascii="Arial" w:hAnsi="Arial" w:cs="Arial"/>
          <w:sz w:val="28"/>
          <w:szCs w:val="28"/>
        </w:rPr>
        <w:t xml:space="preserve"> de</w:t>
      </w:r>
      <w:r w:rsidRPr="00770953">
        <w:rPr>
          <w:rFonts w:ascii="Arial" w:hAnsi="Arial" w:cs="Arial"/>
          <w:sz w:val="28"/>
          <w:szCs w:val="28"/>
        </w:rPr>
        <w:t xml:space="preserve"> control</w:t>
      </w:r>
      <w:r w:rsidR="00066101" w:rsidRPr="00770953">
        <w:rPr>
          <w:rFonts w:ascii="Arial" w:hAnsi="Arial" w:cs="Arial"/>
          <w:sz w:val="28"/>
          <w:szCs w:val="28"/>
        </w:rPr>
        <w:t xml:space="preserve"> 08MO49ER183626 de fecha veintisiete de julio de dos mil dieciocho (27/07/2018), </w:t>
      </w:r>
      <w:r w:rsidRPr="00770953">
        <w:rPr>
          <w:rFonts w:ascii="Arial" w:hAnsi="Arial" w:cs="Arial"/>
          <w:sz w:val="28"/>
          <w:szCs w:val="28"/>
        </w:rPr>
        <w:t xml:space="preserve">emitida por la Maestra ELIZABETH MARTÍNEZ ARZOLA, Directora  de Ingresos y Recaudación de la Subsecretaría de Ingresos de la Secretaría de Finanzas del Gobierno del Estado de Oaxaca mediante la cual se impone una sanción económica en cantidad de 50 UMA ($4,030.00 cuatro mil treinta pesos 00/100 moneda nacional), </w:t>
      </w:r>
      <w:r w:rsidRPr="00770953">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770953">
        <w:rPr>
          <w:rFonts w:ascii="Arial" w:hAnsi="Arial" w:cs="Arial"/>
          <w:sz w:val="28"/>
          <w:szCs w:val="28"/>
        </w:rPr>
        <w:t xml:space="preserve">. - - - - - - - - - - - - - - - - - - - - - - - - - - </w:t>
      </w:r>
    </w:p>
    <w:p w:rsidR="00EA2A97" w:rsidRPr="00770953" w:rsidRDefault="00300CC5" w:rsidP="00EA2A97">
      <w:pPr>
        <w:spacing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87936" behindDoc="0" locked="0" layoutInCell="1" allowOverlap="1" wp14:anchorId="2B0AA65D" wp14:editId="529CF9A7">
                <wp:simplePos x="0" y="0"/>
                <wp:positionH relativeFrom="column">
                  <wp:posOffset>-1232452</wp:posOffset>
                </wp:positionH>
                <wp:positionV relativeFrom="paragraph">
                  <wp:posOffset>1743020</wp:posOffset>
                </wp:positionV>
                <wp:extent cx="1009015" cy="885825"/>
                <wp:effectExtent l="0" t="0" r="19685"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AA65D" id="Cuadro de texto 15" o:spid="_x0000_s1040" type="#_x0000_t202" style="position:absolute;left:0;text-align:left;margin-left:-97.05pt;margin-top:137.25pt;width:79.45pt;height:6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dGrbQIAAOo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7E1961" w:rsidRPr="00770953">
        <w:rPr>
          <w:rFonts w:ascii="Arial" w:hAnsi="Arial" w:cs="Arial"/>
          <w:b/>
          <w:sz w:val="28"/>
          <w:szCs w:val="28"/>
        </w:rPr>
        <w:t>OCTAVO</w:t>
      </w:r>
      <w:r w:rsidR="00EA2A97" w:rsidRPr="00770953">
        <w:rPr>
          <w:rFonts w:ascii="Arial" w:hAnsi="Arial" w:cs="Arial"/>
          <w:b/>
          <w:sz w:val="28"/>
          <w:szCs w:val="28"/>
        </w:rPr>
        <w:t xml:space="preserve">.- </w:t>
      </w:r>
      <w:r w:rsidR="00EA2A97" w:rsidRPr="00770953">
        <w:rPr>
          <w:rFonts w:ascii="Arial" w:hAnsi="Arial" w:cs="Arial"/>
          <w:sz w:val="28"/>
          <w:szCs w:val="28"/>
        </w:rPr>
        <w:t xml:space="preserve">Ahora bien, como quedó asentado en el considerando que antecede, existe una presunción de que el actor inició operaciones con una fecha anterior a la fecha de su registro en el Registro Estatal de Contribuyentes, </w:t>
      </w:r>
      <w:r w:rsidR="007E1961" w:rsidRPr="00770953">
        <w:rPr>
          <w:rFonts w:ascii="Arial" w:hAnsi="Arial" w:cs="Arial"/>
          <w:sz w:val="28"/>
          <w:szCs w:val="28"/>
        </w:rPr>
        <w:t xml:space="preserve">y de igual forma existe una presunción que la parte actora cumplió con su obligación de forma extemporánea, </w:t>
      </w:r>
      <w:r w:rsidR="00EA2A97" w:rsidRPr="00770953">
        <w:rPr>
          <w:rFonts w:ascii="Arial" w:hAnsi="Arial" w:cs="Arial"/>
          <w:sz w:val="28"/>
          <w:szCs w:val="28"/>
        </w:rPr>
        <w:t>por lo que de comprobarse este hecho,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w:t>
      </w:r>
      <w:r w:rsidR="007E1961" w:rsidRPr="00770953">
        <w:rPr>
          <w:rFonts w:ascii="Arial" w:hAnsi="Arial" w:cs="Arial"/>
          <w:sz w:val="28"/>
          <w:szCs w:val="28"/>
        </w:rPr>
        <w:t xml:space="preserve"> o bien decida no imponer ninguna por haber sido ya cubiertos los pagos por el citado impuesto.- - - - - - - - - - </w:t>
      </w:r>
    </w:p>
    <w:p w:rsidR="00EA2A97" w:rsidRPr="00770953" w:rsidRDefault="00EA2A97" w:rsidP="00EA2A97">
      <w:pPr>
        <w:spacing w:line="360" w:lineRule="auto"/>
        <w:ind w:firstLine="567"/>
        <w:jc w:val="both"/>
        <w:rPr>
          <w:rFonts w:ascii="Arial" w:hAnsi="Arial" w:cs="Arial"/>
          <w:sz w:val="28"/>
          <w:szCs w:val="28"/>
        </w:rPr>
      </w:pPr>
      <w:r w:rsidRPr="00770953">
        <w:rPr>
          <w:rFonts w:ascii="Arial" w:hAnsi="Arial" w:cs="Arial"/>
          <w:sz w:val="28"/>
          <w:szCs w:val="28"/>
        </w:rPr>
        <w:t xml:space="preserve">Por todo lo anteriormente expuesto, con fundamento en los artículos 207, 208 fracción III, y 209 de la Ley de Procedimiento y Justicia Administrativa para el Estado de Oaxaca, se;- - - - - - - - - - - - - </w:t>
      </w:r>
    </w:p>
    <w:p w:rsidR="00EA2A97" w:rsidRPr="00770953" w:rsidRDefault="00EA2A97" w:rsidP="00EA2A97">
      <w:pPr>
        <w:spacing w:line="360" w:lineRule="auto"/>
        <w:jc w:val="center"/>
        <w:rPr>
          <w:rFonts w:ascii="Arial" w:hAnsi="Arial" w:cs="Arial"/>
          <w:sz w:val="28"/>
          <w:szCs w:val="28"/>
        </w:rPr>
      </w:pPr>
      <w:r w:rsidRPr="00770953">
        <w:rPr>
          <w:rFonts w:ascii="Arial" w:hAnsi="Arial" w:cs="Arial"/>
          <w:b/>
          <w:bCs/>
          <w:sz w:val="28"/>
          <w:szCs w:val="28"/>
        </w:rPr>
        <w:t>R E S U E L V E:</w:t>
      </w:r>
    </w:p>
    <w:p w:rsidR="00EA2A97" w:rsidRPr="00770953" w:rsidRDefault="00EA2A97" w:rsidP="00EA2A97">
      <w:pPr>
        <w:pStyle w:val="Textoindependienteprimerasangra"/>
        <w:spacing w:after="0" w:line="360" w:lineRule="auto"/>
        <w:ind w:firstLine="567"/>
        <w:jc w:val="both"/>
        <w:rPr>
          <w:rFonts w:ascii="Arial" w:hAnsi="Arial" w:cs="Arial"/>
          <w:sz w:val="28"/>
          <w:szCs w:val="28"/>
        </w:rPr>
      </w:pPr>
      <w:r w:rsidRPr="00770953">
        <w:rPr>
          <w:rFonts w:ascii="Arial" w:hAnsi="Arial" w:cs="Arial"/>
          <w:b/>
          <w:bCs/>
          <w:sz w:val="28"/>
          <w:szCs w:val="28"/>
        </w:rPr>
        <w:t xml:space="preserve"> PRIMERO</w:t>
      </w:r>
      <w:r w:rsidRPr="00770953">
        <w:rPr>
          <w:rFonts w:ascii="Arial" w:hAnsi="Arial" w:cs="Arial"/>
          <w:bCs/>
          <w:sz w:val="28"/>
          <w:szCs w:val="28"/>
        </w:rPr>
        <w:t>.-</w:t>
      </w:r>
      <w:r w:rsidRPr="00770953">
        <w:rPr>
          <w:rFonts w:ascii="Arial" w:hAnsi="Arial" w:cs="Arial"/>
          <w:sz w:val="28"/>
          <w:szCs w:val="28"/>
        </w:rPr>
        <w:t xml:space="preserve"> Esta Primera Sala de Primera Instancia es competente para conocer y resolver del presente asunto.- - - - - - - - - - </w:t>
      </w:r>
    </w:p>
    <w:p w:rsidR="00EA2A97" w:rsidRPr="00770953" w:rsidRDefault="00EA2A97" w:rsidP="00EA2A97">
      <w:pPr>
        <w:pStyle w:val="Textoindependienteprimerasangra"/>
        <w:spacing w:after="0" w:line="360" w:lineRule="auto"/>
        <w:ind w:firstLine="567"/>
        <w:jc w:val="both"/>
        <w:rPr>
          <w:rFonts w:ascii="Arial" w:hAnsi="Arial" w:cs="Arial"/>
          <w:sz w:val="28"/>
          <w:szCs w:val="28"/>
        </w:rPr>
      </w:pPr>
      <w:r w:rsidRPr="00770953">
        <w:rPr>
          <w:rFonts w:ascii="Arial" w:hAnsi="Arial" w:cs="Arial"/>
          <w:b/>
          <w:sz w:val="28"/>
          <w:szCs w:val="28"/>
        </w:rPr>
        <w:t xml:space="preserve">SEGUNDO.- </w:t>
      </w:r>
      <w:r w:rsidRPr="00770953">
        <w:rPr>
          <w:rFonts w:ascii="Arial" w:hAnsi="Arial" w:cs="Arial"/>
          <w:sz w:val="28"/>
          <w:szCs w:val="28"/>
        </w:rPr>
        <w:t>La personalidad de la partes quedó establecida en el considerando segundo de esta sentencia.- - - - - - - - - - - - - - - - - - - - -</w:t>
      </w:r>
    </w:p>
    <w:p w:rsidR="00EA2A97" w:rsidRPr="00770953" w:rsidRDefault="00EA2A97" w:rsidP="00EA2A97">
      <w:pPr>
        <w:pStyle w:val="Textoindependienteprimerasangra"/>
        <w:spacing w:after="0" w:line="360" w:lineRule="auto"/>
        <w:ind w:firstLine="567"/>
        <w:jc w:val="both"/>
        <w:rPr>
          <w:rFonts w:ascii="Arial" w:hAnsi="Arial" w:cs="Arial"/>
          <w:sz w:val="28"/>
          <w:szCs w:val="28"/>
        </w:rPr>
      </w:pPr>
      <w:r w:rsidRPr="00770953">
        <w:rPr>
          <w:rFonts w:ascii="Arial" w:hAnsi="Arial" w:cs="Arial"/>
          <w:b/>
          <w:sz w:val="28"/>
          <w:szCs w:val="28"/>
        </w:rPr>
        <w:t xml:space="preserve">TERCERO.- </w:t>
      </w:r>
      <w:r w:rsidRPr="00770953">
        <w:rPr>
          <w:rFonts w:ascii="Arial" w:hAnsi="Arial" w:cs="Arial"/>
          <w:sz w:val="28"/>
          <w:szCs w:val="28"/>
        </w:rPr>
        <w:t xml:space="preserve">No se actualizó ninguna de las causales contenida en los artículos 161 y 162 de la Ley de Procedimiento y Justicia Administrativa para el Estado de Oaxaca, por lo que </w:t>
      </w:r>
      <w:r w:rsidRPr="00770953">
        <w:rPr>
          <w:rFonts w:ascii="Arial" w:hAnsi="Arial" w:cs="Arial"/>
          <w:sz w:val="28"/>
          <w:szCs w:val="28"/>
          <w:u w:val="single"/>
        </w:rPr>
        <w:t>no se sobresee el presente juicio</w:t>
      </w:r>
      <w:r w:rsidRPr="00770953">
        <w:rPr>
          <w:rFonts w:ascii="Arial" w:hAnsi="Arial" w:cs="Arial"/>
          <w:sz w:val="28"/>
          <w:szCs w:val="28"/>
        </w:rPr>
        <w:t>.- - - - - - - - - - - - - - - - - - - - - - - - - - - - - - - - - - - - - - - - -</w:t>
      </w:r>
    </w:p>
    <w:p w:rsidR="00EA2A97" w:rsidRPr="00770953" w:rsidRDefault="00300CC5" w:rsidP="00EA2A97">
      <w:pPr>
        <w:pStyle w:val="Textoindependienteprimerasangra"/>
        <w:spacing w:after="0" w:line="360" w:lineRule="auto"/>
        <w:ind w:firstLine="567"/>
        <w:jc w:val="both"/>
        <w:rPr>
          <w:rFonts w:ascii="Arial" w:hAnsi="Arial" w:cs="Arial"/>
          <w:sz w:val="28"/>
          <w:szCs w:val="28"/>
        </w:rPr>
      </w:pPr>
      <w:r w:rsidRPr="00DB5055">
        <w:rPr>
          <w:rFonts w:cs="Arial"/>
          <w:b/>
          <w:noProof/>
          <w:sz w:val="28"/>
          <w:szCs w:val="28"/>
          <w:lang w:val="es-MX"/>
        </w:rPr>
        <mc:AlternateContent>
          <mc:Choice Requires="wps">
            <w:drawing>
              <wp:anchor distT="0" distB="0" distL="114300" distR="114300" simplePos="0" relativeHeight="251689984" behindDoc="0" locked="0" layoutInCell="1" allowOverlap="1" wp14:anchorId="397C7C2B" wp14:editId="77B4586E">
                <wp:simplePos x="0" y="0"/>
                <wp:positionH relativeFrom="column">
                  <wp:posOffset>5844208</wp:posOffset>
                </wp:positionH>
                <wp:positionV relativeFrom="paragraph">
                  <wp:posOffset>3338830</wp:posOffset>
                </wp:positionV>
                <wp:extent cx="1009015" cy="885825"/>
                <wp:effectExtent l="0" t="0" r="19685" b="2857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0CC5" w:rsidRDefault="00300CC5" w:rsidP="00300CC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C7C2B" id="Cuadro de texto 16" o:spid="_x0000_s1041" type="#_x0000_t202" style="position:absolute;left:0;text-align:left;margin-left:460.15pt;margin-top:262.9pt;width:79.45pt;height:6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rPaw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" fillcolor="window" strokeweight=".5pt">
                <v:path arrowok="t"/>
                <v:textbox>
                  <w:txbxContent>
                    <w:p w:rsidR="00300CC5" w:rsidRDefault="00300CC5" w:rsidP="00300CC5">
                      <w:pPr>
                        <w:tabs>
                          <w:tab w:val="left" w:pos="1134"/>
                        </w:tabs>
                      </w:pPr>
                      <w:r w:rsidRPr="00827BFA">
                        <w:rPr>
                          <w:sz w:val="18"/>
                        </w:rPr>
                        <w:t>Datos personales protegidos por el Art. 116 de la LGTAIP y el artículo 56 de la LTAIPEO</w:t>
                      </w:r>
                      <w:r>
                        <w:t>.</w:t>
                      </w:r>
                    </w:p>
                  </w:txbxContent>
                </v:textbox>
              </v:shape>
            </w:pict>
          </mc:Fallback>
        </mc:AlternateContent>
      </w:r>
      <w:r w:rsidR="00EA2A97" w:rsidRPr="00770953">
        <w:rPr>
          <w:rFonts w:ascii="Arial" w:hAnsi="Arial" w:cs="Arial"/>
          <w:b/>
          <w:sz w:val="28"/>
          <w:szCs w:val="28"/>
        </w:rPr>
        <w:t>CUARTO.-</w:t>
      </w:r>
      <w:r w:rsidR="00EA2A97" w:rsidRPr="00770953">
        <w:rPr>
          <w:rFonts w:ascii="Arial" w:hAnsi="Arial" w:cs="Arial"/>
          <w:sz w:val="28"/>
          <w:szCs w:val="28"/>
        </w:rPr>
        <w:t xml:space="preserve"> Se declara la </w:t>
      </w:r>
      <w:r w:rsidR="00EA2A97" w:rsidRPr="00770953">
        <w:rPr>
          <w:rFonts w:ascii="Arial" w:hAnsi="Arial" w:cs="Arial"/>
          <w:b/>
          <w:sz w:val="28"/>
          <w:szCs w:val="28"/>
        </w:rPr>
        <w:t xml:space="preserve">NULIDAD LISA Y LLANA </w:t>
      </w:r>
      <w:r w:rsidR="00EA2A97" w:rsidRPr="00770953">
        <w:rPr>
          <w:rFonts w:ascii="Arial" w:hAnsi="Arial" w:cs="Arial"/>
          <w:sz w:val="28"/>
          <w:szCs w:val="28"/>
        </w:rPr>
        <w:t xml:space="preserve">del requerimiento relacionado con la presentación de declaraciones del Impuesto Sobre Erogaciones por Remuneraciones al Trabajo Personal, con número de control </w:t>
      </w:r>
      <w:r w:rsidR="00066101" w:rsidRPr="00770953">
        <w:rPr>
          <w:rFonts w:ascii="Arial" w:hAnsi="Arial" w:cs="Arial"/>
          <w:sz w:val="28"/>
          <w:szCs w:val="28"/>
        </w:rPr>
        <w:t xml:space="preserve">08MO49ER183626 de fecha veintisiete de julio de dos mil dieciocho (27/07/2018), </w:t>
      </w:r>
      <w:r w:rsidR="00EA2A97" w:rsidRPr="00770953">
        <w:rPr>
          <w:rFonts w:ascii="Arial" w:hAnsi="Arial" w:cs="Arial"/>
          <w:sz w:val="28"/>
          <w:szCs w:val="28"/>
        </w:rPr>
        <w:t xml:space="preserve">emitida por la Maestra ELIZABETH MARTÍNEZ ARZOLA, Directora de Ingresos y Recaudación de la Subsecretaría de Ingresos de la Secretaría de Finanzas del Gobierno del Estado de Oaxaca, mediante la cual se impone una sanción económica en cantidad de 50 UMA ($4,030.00 cuatro mil treinta pesos 00/100 moneda nacional), en consecuencia, </w:t>
      </w:r>
      <w:r w:rsidR="00EA2A97" w:rsidRPr="00770953">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EA2A97" w:rsidRPr="00770953">
        <w:rPr>
          <w:rFonts w:ascii="Arial" w:hAnsi="Arial" w:cs="Arial"/>
          <w:sz w:val="28"/>
          <w:szCs w:val="28"/>
        </w:rPr>
        <w:t xml:space="preserve">, por las razones expuestas en el considerando </w:t>
      </w:r>
      <w:r w:rsidR="00C619E7" w:rsidRPr="00770953">
        <w:rPr>
          <w:rFonts w:ascii="Arial" w:hAnsi="Arial" w:cs="Arial"/>
          <w:sz w:val="28"/>
          <w:szCs w:val="28"/>
        </w:rPr>
        <w:t>SÉPTIMO</w:t>
      </w:r>
      <w:r w:rsidR="00EA2A97" w:rsidRPr="00770953">
        <w:rPr>
          <w:rFonts w:ascii="Arial" w:hAnsi="Arial" w:cs="Arial"/>
          <w:sz w:val="28"/>
          <w:szCs w:val="28"/>
        </w:rPr>
        <w:t xml:space="preserve"> de esta sentencia.</w:t>
      </w:r>
      <w:r w:rsidR="00C619E7" w:rsidRPr="00770953">
        <w:rPr>
          <w:rFonts w:ascii="Arial" w:hAnsi="Arial" w:cs="Arial"/>
          <w:sz w:val="28"/>
          <w:szCs w:val="28"/>
        </w:rPr>
        <w:t xml:space="preserve">- - - - - - </w:t>
      </w:r>
      <w:r w:rsidR="00770953">
        <w:rPr>
          <w:rFonts w:ascii="Arial" w:hAnsi="Arial" w:cs="Arial"/>
          <w:sz w:val="28"/>
          <w:szCs w:val="28"/>
        </w:rPr>
        <w:t xml:space="preserve">- - - - - - - - - - - - - - - </w:t>
      </w:r>
    </w:p>
    <w:p w:rsidR="00EA2A97" w:rsidRPr="00770953" w:rsidRDefault="00EA2A97" w:rsidP="00EA2A97">
      <w:pPr>
        <w:pStyle w:val="Textoindependienteprimerasangra"/>
        <w:spacing w:after="0" w:line="360" w:lineRule="auto"/>
        <w:ind w:firstLine="567"/>
        <w:jc w:val="both"/>
        <w:rPr>
          <w:rFonts w:ascii="Arial" w:hAnsi="Arial" w:cs="Arial"/>
          <w:sz w:val="28"/>
          <w:szCs w:val="28"/>
        </w:rPr>
      </w:pPr>
      <w:r w:rsidRPr="00770953">
        <w:rPr>
          <w:rFonts w:ascii="Arial" w:hAnsi="Arial" w:cs="Arial"/>
          <w:sz w:val="28"/>
          <w:szCs w:val="28"/>
        </w:rPr>
        <w:tab/>
      </w:r>
      <w:r w:rsidRPr="00770953">
        <w:rPr>
          <w:rFonts w:ascii="Arial" w:hAnsi="Arial" w:cs="Arial"/>
          <w:b/>
          <w:sz w:val="28"/>
          <w:szCs w:val="28"/>
        </w:rPr>
        <w:t>QUINTO.-</w:t>
      </w:r>
      <w:r w:rsidRPr="00770953">
        <w:rPr>
          <w:rFonts w:ascii="Arial" w:hAnsi="Arial" w:cs="Arial"/>
          <w:b/>
          <w:bCs/>
          <w:sz w:val="28"/>
          <w:szCs w:val="28"/>
        </w:rPr>
        <w:t xml:space="preserve"> NOTIFÍQUESE</w:t>
      </w:r>
      <w:r w:rsidRPr="00770953">
        <w:rPr>
          <w:rFonts w:ascii="Arial" w:hAnsi="Arial" w:cs="Arial"/>
          <w:b/>
          <w:sz w:val="28"/>
          <w:szCs w:val="28"/>
        </w:rPr>
        <w:t xml:space="preserve"> </w:t>
      </w:r>
      <w:r w:rsidRPr="00770953">
        <w:rPr>
          <w:rFonts w:ascii="Arial" w:hAnsi="Arial" w:cs="Arial"/>
          <w:sz w:val="28"/>
          <w:szCs w:val="28"/>
        </w:rPr>
        <w:t xml:space="preserve">personalmente a la parte actora y por oficio a las autoridades demandadas y </w:t>
      </w:r>
      <w:r w:rsidRPr="00770953">
        <w:rPr>
          <w:rFonts w:ascii="Arial" w:hAnsi="Arial" w:cs="Arial"/>
          <w:b/>
          <w:sz w:val="28"/>
          <w:szCs w:val="28"/>
        </w:rPr>
        <w:t>CÚMPLASE.</w:t>
      </w:r>
      <w:r w:rsidRPr="00770953">
        <w:rPr>
          <w:rFonts w:ascii="Arial" w:hAnsi="Arial" w:cs="Arial"/>
          <w:sz w:val="28"/>
          <w:szCs w:val="28"/>
        </w:rPr>
        <w:t xml:space="preserve">- - - - - - - - - - - - - - </w:t>
      </w:r>
    </w:p>
    <w:p w:rsidR="004877E1" w:rsidRPr="00770953" w:rsidRDefault="00EA2A97" w:rsidP="00C619E7">
      <w:pPr>
        <w:spacing w:after="240" w:line="360" w:lineRule="auto"/>
        <w:ind w:firstLine="567"/>
        <w:jc w:val="both"/>
        <w:rPr>
          <w:rFonts w:ascii="Arial" w:hAnsi="Arial" w:cs="Arial"/>
          <w:sz w:val="28"/>
          <w:szCs w:val="28"/>
        </w:rPr>
      </w:pPr>
      <w:r w:rsidRPr="00770953">
        <w:rPr>
          <w:rFonts w:ascii="Arial" w:hAnsi="Arial" w:cs="Arial"/>
          <w:sz w:val="27"/>
          <w:szCs w:val="27"/>
        </w:rPr>
        <w:t xml:space="preserve">Así lo resolvió y firma la </w:t>
      </w:r>
      <w:r w:rsidRPr="00770953">
        <w:rPr>
          <w:rFonts w:ascii="Arial" w:hAnsi="Arial" w:cs="Arial"/>
          <w:b/>
          <w:i/>
          <w:sz w:val="27"/>
          <w:szCs w:val="27"/>
        </w:rPr>
        <w:t>licenciada Frida Jiménez Valencia</w:t>
      </w:r>
      <w:r w:rsidRPr="00770953">
        <w:rPr>
          <w:rFonts w:ascii="Arial" w:hAnsi="Arial" w:cs="Arial"/>
          <w:sz w:val="27"/>
          <w:szCs w:val="27"/>
        </w:rPr>
        <w:t xml:space="preserve">, Magistrada de la Primera Sala Unitaria de Primera Instancia del Tribunal de Justicia Administrativa del Estado de Oaxaca, ante el Secretario de Acuerdos, </w:t>
      </w:r>
      <w:r w:rsidRPr="00770953">
        <w:rPr>
          <w:rFonts w:ascii="Arial" w:hAnsi="Arial" w:cs="Arial"/>
          <w:i/>
          <w:sz w:val="27"/>
          <w:szCs w:val="27"/>
        </w:rPr>
        <w:t>licenciado Renato Gabriel Ibáñez Castellanos</w:t>
      </w:r>
      <w:r w:rsidRPr="00770953">
        <w:rPr>
          <w:rFonts w:ascii="Arial" w:hAnsi="Arial" w:cs="Arial"/>
          <w:sz w:val="27"/>
          <w:szCs w:val="27"/>
        </w:rPr>
        <w:t xml:space="preserve">, quien autoriza y da fe. - - - - - - - - - - - - - - - - - - - - - - - - - - - - - - - - - - - - - - - - - - - - - - - </w:t>
      </w:r>
      <w:r w:rsidR="001370A2" w:rsidRPr="00770953">
        <w:rPr>
          <w:rFonts w:ascii="Arial" w:hAnsi="Arial" w:cs="Arial"/>
          <w:sz w:val="27"/>
          <w:szCs w:val="27"/>
        </w:rPr>
        <w:t>- -</w:t>
      </w:r>
    </w:p>
    <w:sectPr w:rsidR="004877E1" w:rsidRPr="00770953"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7F0" w:rsidRDefault="002B67F0" w:rsidP="00F420D4">
      <w:r>
        <w:separator/>
      </w:r>
    </w:p>
  </w:endnote>
  <w:endnote w:type="continuationSeparator" w:id="0">
    <w:p w:rsidR="002B67F0" w:rsidRDefault="002B67F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7F0" w:rsidRDefault="002B67F0" w:rsidP="00F420D4">
      <w:r>
        <w:separator/>
      </w:r>
    </w:p>
  </w:footnote>
  <w:footnote w:type="continuationSeparator" w:id="0">
    <w:p w:rsidR="002B67F0" w:rsidRDefault="002B67F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384C42" w:rsidRDefault="00705B5A" w:rsidP="00384C42">
    <w:pPr>
      <w:rPr>
        <w:rFonts w:ascii="Arial" w:hAnsi="Arial" w:cs="Arial"/>
        <w:sz w:val="28"/>
        <w:lang w:val="es-ES_tradnl"/>
      </w:rPr>
    </w:pPr>
    <w:r>
      <w:rPr>
        <w:rFonts w:ascii="Arial" w:hAnsi="Arial" w:cs="Arial"/>
        <w:b/>
        <w:sz w:val="28"/>
        <w:lang w:val="en-US"/>
      </w:rPr>
      <w:t>98</w:t>
    </w:r>
    <w:r w:rsidR="006156C4">
      <w:rPr>
        <w:rFonts w:ascii="Arial" w:hAnsi="Arial" w:cs="Arial"/>
        <w:b/>
        <w:sz w:val="28"/>
        <w:lang w:val="en-US"/>
      </w:rPr>
      <w:t>/201</w:t>
    </w:r>
    <w:r>
      <w:rPr>
        <w:rFonts w:ascii="Arial" w:hAnsi="Arial" w:cs="Arial"/>
        <w:b/>
        <w:sz w:val="28"/>
        <w:lang w:val="en-US"/>
      </w:rPr>
      <w:t>8</w:t>
    </w:r>
    <w:r w:rsidR="006156C4" w:rsidRPr="00CC4788">
      <w:rPr>
        <w:rFonts w:ascii="Arial" w:hAnsi="Arial" w:cs="Arial"/>
        <w:sz w:val="28"/>
        <w:lang w:val="es-ES_tradnl"/>
      </w:rPr>
      <w:t xml:space="preserve">                                      </w:t>
    </w:r>
    <w:r w:rsidR="006156C4">
      <w:rPr>
        <w:rFonts w:ascii="Arial" w:hAnsi="Arial" w:cs="Arial"/>
        <w:sz w:val="28"/>
        <w:lang w:val="es-ES_tradnl"/>
      </w:rPr>
      <w:t xml:space="preserve">             </w:t>
    </w:r>
    <w:r w:rsidR="006156C4" w:rsidRPr="00CC4788">
      <w:rPr>
        <w:rFonts w:ascii="Arial" w:hAnsi="Arial" w:cs="Arial"/>
        <w:b/>
        <w:sz w:val="28"/>
      </w:rPr>
      <w:fldChar w:fldCharType="begin"/>
    </w:r>
    <w:r w:rsidR="006156C4" w:rsidRPr="00CC4788">
      <w:rPr>
        <w:rFonts w:ascii="Arial" w:hAnsi="Arial" w:cs="Arial"/>
        <w:b/>
        <w:sz w:val="28"/>
        <w:lang w:val="en-US"/>
      </w:rPr>
      <w:instrText xml:space="preserve"> PAGE </w:instrText>
    </w:r>
    <w:r w:rsidR="006156C4" w:rsidRPr="00CC4788">
      <w:rPr>
        <w:rFonts w:ascii="Arial" w:hAnsi="Arial" w:cs="Arial"/>
        <w:b/>
        <w:sz w:val="28"/>
      </w:rPr>
      <w:fldChar w:fldCharType="separate"/>
    </w:r>
    <w:r w:rsidR="00300CC5">
      <w:rPr>
        <w:rFonts w:ascii="Arial" w:hAnsi="Arial" w:cs="Arial"/>
        <w:b/>
        <w:noProof/>
        <w:sz w:val="28"/>
        <w:lang w:val="en-US"/>
      </w:rPr>
      <w:t>16</w:t>
    </w:r>
    <w:r w:rsidR="006156C4" w:rsidRPr="00CC4788">
      <w:rPr>
        <w:rFonts w:ascii="Arial" w:hAnsi="Arial" w:cs="Arial"/>
        <w:sz w:val="28"/>
        <w:lang w:val="es-ES_tradnl"/>
      </w:rPr>
      <w:fldChar w:fldCharType="end"/>
    </w:r>
    <w:r w:rsidR="006156C4" w:rsidRPr="00CC4788">
      <w:rPr>
        <w:rFonts w:ascii="Arial" w:hAnsi="Arial" w:cs="Arial"/>
        <w:b/>
        <w:sz w:val="28"/>
        <w:lang w:val="en-US"/>
      </w:rPr>
      <w:t xml:space="preserve"> </w:t>
    </w:r>
    <w:r w:rsidR="006156C4">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6C4" w:rsidRPr="00CC4788" w:rsidRDefault="006156C4"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00CC5">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9</w:t>
    </w:r>
    <w:r w:rsidR="00066101">
      <w:rPr>
        <w:rFonts w:ascii="Arial" w:hAnsi="Arial" w:cs="Arial"/>
        <w:b/>
        <w:sz w:val="28"/>
        <w:lang w:val="en-US"/>
      </w:rPr>
      <w:t>8</w:t>
    </w:r>
    <w:r>
      <w:rPr>
        <w:rFonts w:ascii="Arial" w:hAnsi="Arial" w:cs="Arial"/>
        <w:b/>
        <w:sz w:val="28"/>
        <w:lang w:val="en-US"/>
      </w:rPr>
      <w:t>/2018</w:t>
    </w:r>
  </w:p>
  <w:p w:rsidR="006156C4" w:rsidRPr="00CC4788" w:rsidRDefault="006156C4">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2CE"/>
    <w:rsid w:val="000273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2F8D"/>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6101"/>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864F0"/>
    <w:rsid w:val="00090AED"/>
    <w:rsid w:val="00091464"/>
    <w:rsid w:val="00091CA5"/>
    <w:rsid w:val="00091CF1"/>
    <w:rsid w:val="00091E44"/>
    <w:rsid w:val="0009226D"/>
    <w:rsid w:val="000926F1"/>
    <w:rsid w:val="00096EEB"/>
    <w:rsid w:val="000970DA"/>
    <w:rsid w:val="000A01B9"/>
    <w:rsid w:val="000A16E3"/>
    <w:rsid w:val="000A3778"/>
    <w:rsid w:val="000A4C8E"/>
    <w:rsid w:val="000A5355"/>
    <w:rsid w:val="000A60D3"/>
    <w:rsid w:val="000A7122"/>
    <w:rsid w:val="000B4EF2"/>
    <w:rsid w:val="000B6603"/>
    <w:rsid w:val="000B7936"/>
    <w:rsid w:val="000B7FD5"/>
    <w:rsid w:val="000C2B35"/>
    <w:rsid w:val="000C5C1F"/>
    <w:rsid w:val="000C6C2C"/>
    <w:rsid w:val="000C7528"/>
    <w:rsid w:val="000D0E26"/>
    <w:rsid w:val="000D1A0F"/>
    <w:rsid w:val="000D1BF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1973"/>
    <w:rsid w:val="0010413C"/>
    <w:rsid w:val="00105CEA"/>
    <w:rsid w:val="001075B5"/>
    <w:rsid w:val="00107FB6"/>
    <w:rsid w:val="00111401"/>
    <w:rsid w:val="00111700"/>
    <w:rsid w:val="00114F63"/>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70A2"/>
    <w:rsid w:val="00140E99"/>
    <w:rsid w:val="0014293B"/>
    <w:rsid w:val="001456BE"/>
    <w:rsid w:val="00147870"/>
    <w:rsid w:val="00150338"/>
    <w:rsid w:val="001520A9"/>
    <w:rsid w:val="0015226D"/>
    <w:rsid w:val="00154035"/>
    <w:rsid w:val="00155242"/>
    <w:rsid w:val="00156809"/>
    <w:rsid w:val="001573D1"/>
    <w:rsid w:val="00160744"/>
    <w:rsid w:val="00161AA7"/>
    <w:rsid w:val="00162A29"/>
    <w:rsid w:val="00162A73"/>
    <w:rsid w:val="00163003"/>
    <w:rsid w:val="00163188"/>
    <w:rsid w:val="001644BD"/>
    <w:rsid w:val="00164948"/>
    <w:rsid w:val="00165602"/>
    <w:rsid w:val="00165B0A"/>
    <w:rsid w:val="001661CB"/>
    <w:rsid w:val="0017017A"/>
    <w:rsid w:val="0017119D"/>
    <w:rsid w:val="001728AE"/>
    <w:rsid w:val="001742B9"/>
    <w:rsid w:val="00174928"/>
    <w:rsid w:val="00174BDE"/>
    <w:rsid w:val="001769EE"/>
    <w:rsid w:val="00182097"/>
    <w:rsid w:val="001822A0"/>
    <w:rsid w:val="00182D6E"/>
    <w:rsid w:val="00182DD7"/>
    <w:rsid w:val="00185269"/>
    <w:rsid w:val="0018528F"/>
    <w:rsid w:val="00187BF4"/>
    <w:rsid w:val="0019001B"/>
    <w:rsid w:val="00190598"/>
    <w:rsid w:val="001916C2"/>
    <w:rsid w:val="0019198E"/>
    <w:rsid w:val="0019297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5D31"/>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2E2"/>
    <w:rsid w:val="00205786"/>
    <w:rsid w:val="00207290"/>
    <w:rsid w:val="00207D7E"/>
    <w:rsid w:val="00210262"/>
    <w:rsid w:val="00210A5F"/>
    <w:rsid w:val="00210CDB"/>
    <w:rsid w:val="00210E8B"/>
    <w:rsid w:val="002118C5"/>
    <w:rsid w:val="00211F20"/>
    <w:rsid w:val="002124A3"/>
    <w:rsid w:val="00212678"/>
    <w:rsid w:val="00212B3D"/>
    <w:rsid w:val="00214464"/>
    <w:rsid w:val="00217528"/>
    <w:rsid w:val="002176C6"/>
    <w:rsid w:val="0022085C"/>
    <w:rsid w:val="0022144E"/>
    <w:rsid w:val="0022158F"/>
    <w:rsid w:val="00221BAB"/>
    <w:rsid w:val="00224E35"/>
    <w:rsid w:val="00225028"/>
    <w:rsid w:val="00225AC2"/>
    <w:rsid w:val="0022752B"/>
    <w:rsid w:val="00230F7A"/>
    <w:rsid w:val="002316C1"/>
    <w:rsid w:val="002323AB"/>
    <w:rsid w:val="00232697"/>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63F4"/>
    <w:rsid w:val="00267901"/>
    <w:rsid w:val="00267921"/>
    <w:rsid w:val="00270291"/>
    <w:rsid w:val="002726B3"/>
    <w:rsid w:val="002736D1"/>
    <w:rsid w:val="00277A8B"/>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67F0"/>
    <w:rsid w:val="002C1889"/>
    <w:rsid w:val="002C2291"/>
    <w:rsid w:val="002C2B64"/>
    <w:rsid w:val="002C3A2C"/>
    <w:rsid w:val="002C4078"/>
    <w:rsid w:val="002C443E"/>
    <w:rsid w:val="002C5375"/>
    <w:rsid w:val="002C5DEC"/>
    <w:rsid w:val="002C6C52"/>
    <w:rsid w:val="002C761A"/>
    <w:rsid w:val="002D0049"/>
    <w:rsid w:val="002D0C06"/>
    <w:rsid w:val="002D0C96"/>
    <w:rsid w:val="002D2928"/>
    <w:rsid w:val="002D58C8"/>
    <w:rsid w:val="002D6301"/>
    <w:rsid w:val="002D643E"/>
    <w:rsid w:val="002D6887"/>
    <w:rsid w:val="002D6AB7"/>
    <w:rsid w:val="002D7392"/>
    <w:rsid w:val="002D7764"/>
    <w:rsid w:val="002D7D7F"/>
    <w:rsid w:val="002E1217"/>
    <w:rsid w:val="002E1B65"/>
    <w:rsid w:val="002E77B4"/>
    <w:rsid w:val="002F15B5"/>
    <w:rsid w:val="002F2022"/>
    <w:rsid w:val="002F3121"/>
    <w:rsid w:val="002F77A0"/>
    <w:rsid w:val="003001FC"/>
    <w:rsid w:val="00300678"/>
    <w:rsid w:val="00300CC5"/>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4BE5"/>
    <w:rsid w:val="00315232"/>
    <w:rsid w:val="003160BD"/>
    <w:rsid w:val="003168CD"/>
    <w:rsid w:val="0031693C"/>
    <w:rsid w:val="00316FF8"/>
    <w:rsid w:val="00317477"/>
    <w:rsid w:val="00320273"/>
    <w:rsid w:val="00320D2B"/>
    <w:rsid w:val="00321632"/>
    <w:rsid w:val="00321872"/>
    <w:rsid w:val="00321DF3"/>
    <w:rsid w:val="00322EAF"/>
    <w:rsid w:val="00323207"/>
    <w:rsid w:val="00323DCE"/>
    <w:rsid w:val="00324EB0"/>
    <w:rsid w:val="00325A7F"/>
    <w:rsid w:val="003267CE"/>
    <w:rsid w:val="003267F8"/>
    <w:rsid w:val="00327E2C"/>
    <w:rsid w:val="0033017B"/>
    <w:rsid w:val="00331281"/>
    <w:rsid w:val="00332179"/>
    <w:rsid w:val="00332552"/>
    <w:rsid w:val="0033381A"/>
    <w:rsid w:val="00333C2A"/>
    <w:rsid w:val="00335C82"/>
    <w:rsid w:val="00336F6E"/>
    <w:rsid w:val="003412D0"/>
    <w:rsid w:val="003425B5"/>
    <w:rsid w:val="003428A3"/>
    <w:rsid w:val="00342FE7"/>
    <w:rsid w:val="00343BEF"/>
    <w:rsid w:val="00343BF2"/>
    <w:rsid w:val="00345283"/>
    <w:rsid w:val="0034657A"/>
    <w:rsid w:val="00350AB5"/>
    <w:rsid w:val="003516F0"/>
    <w:rsid w:val="00351EC8"/>
    <w:rsid w:val="00352A6A"/>
    <w:rsid w:val="00352B8D"/>
    <w:rsid w:val="003547B1"/>
    <w:rsid w:val="00357A5B"/>
    <w:rsid w:val="00360090"/>
    <w:rsid w:val="00360334"/>
    <w:rsid w:val="00360460"/>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879"/>
    <w:rsid w:val="003A5963"/>
    <w:rsid w:val="003A5AC1"/>
    <w:rsid w:val="003A76C8"/>
    <w:rsid w:val="003A7C4B"/>
    <w:rsid w:val="003B0156"/>
    <w:rsid w:val="003B1FE0"/>
    <w:rsid w:val="003B4060"/>
    <w:rsid w:val="003B43D3"/>
    <w:rsid w:val="003B5DD7"/>
    <w:rsid w:val="003B68A2"/>
    <w:rsid w:val="003B6985"/>
    <w:rsid w:val="003B7573"/>
    <w:rsid w:val="003B7B73"/>
    <w:rsid w:val="003C0374"/>
    <w:rsid w:val="003C09CD"/>
    <w:rsid w:val="003C1439"/>
    <w:rsid w:val="003C32B8"/>
    <w:rsid w:val="003C374C"/>
    <w:rsid w:val="003C379F"/>
    <w:rsid w:val="003C3E78"/>
    <w:rsid w:val="003C4D13"/>
    <w:rsid w:val="003C5875"/>
    <w:rsid w:val="003C6379"/>
    <w:rsid w:val="003C6CD2"/>
    <w:rsid w:val="003D0330"/>
    <w:rsid w:val="003D0376"/>
    <w:rsid w:val="003D28C2"/>
    <w:rsid w:val="003D2922"/>
    <w:rsid w:val="003D3618"/>
    <w:rsid w:val="003D3BB1"/>
    <w:rsid w:val="003D3BCA"/>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4C03"/>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54"/>
    <w:rsid w:val="0044398E"/>
    <w:rsid w:val="00446692"/>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6C9B"/>
    <w:rsid w:val="0046790D"/>
    <w:rsid w:val="00470FBB"/>
    <w:rsid w:val="00472472"/>
    <w:rsid w:val="004736D0"/>
    <w:rsid w:val="00473FA1"/>
    <w:rsid w:val="004740F5"/>
    <w:rsid w:val="00477AEC"/>
    <w:rsid w:val="00477E8E"/>
    <w:rsid w:val="00480CD1"/>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14E"/>
    <w:rsid w:val="004A263D"/>
    <w:rsid w:val="004A2D45"/>
    <w:rsid w:val="004A2F74"/>
    <w:rsid w:val="004A32A5"/>
    <w:rsid w:val="004A367F"/>
    <w:rsid w:val="004A5DEF"/>
    <w:rsid w:val="004A6B4F"/>
    <w:rsid w:val="004A79AA"/>
    <w:rsid w:val="004B23BC"/>
    <w:rsid w:val="004B29AC"/>
    <w:rsid w:val="004B4692"/>
    <w:rsid w:val="004B690B"/>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6D1"/>
    <w:rsid w:val="00511AEE"/>
    <w:rsid w:val="00512324"/>
    <w:rsid w:val="00513132"/>
    <w:rsid w:val="005136C7"/>
    <w:rsid w:val="0051538D"/>
    <w:rsid w:val="00516392"/>
    <w:rsid w:val="00516E85"/>
    <w:rsid w:val="00516F23"/>
    <w:rsid w:val="0052086E"/>
    <w:rsid w:val="00520954"/>
    <w:rsid w:val="00521C57"/>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33EB"/>
    <w:rsid w:val="00584500"/>
    <w:rsid w:val="005859FC"/>
    <w:rsid w:val="00585B05"/>
    <w:rsid w:val="00585C73"/>
    <w:rsid w:val="005867DB"/>
    <w:rsid w:val="005873E4"/>
    <w:rsid w:val="00587D13"/>
    <w:rsid w:val="0059083C"/>
    <w:rsid w:val="00590BF2"/>
    <w:rsid w:val="00592864"/>
    <w:rsid w:val="00592EEA"/>
    <w:rsid w:val="00593392"/>
    <w:rsid w:val="0059409C"/>
    <w:rsid w:val="005944A6"/>
    <w:rsid w:val="005973CC"/>
    <w:rsid w:val="005977B1"/>
    <w:rsid w:val="005A1297"/>
    <w:rsid w:val="005A1648"/>
    <w:rsid w:val="005A2B68"/>
    <w:rsid w:val="005A43C7"/>
    <w:rsid w:val="005B0BAE"/>
    <w:rsid w:val="005B4C50"/>
    <w:rsid w:val="005B5845"/>
    <w:rsid w:val="005B7517"/>
    <w:rsid w:val="005B76ED"/>
    <w:rsid w:val="005C103E"/>
    <w:rsid w:val="005C1E29"/>
    <w:rsid w:val="005C4C64"/>
    <w:rsid w:val="005C5A44"/>
    <w:rsid w:val="005C6489"/>
    <w:rsid w:val="005C6641"/>
    <w:rsid w:val="005D1AC6"/>
    <w:rsid w:val="005D4F8A"/>
    <w:rsid w:val="005D68F7"/>
    <w:rsid w:val="005D6D95"/>
    <w:rsid w:val="005E0BC5"/>
    <w:rsid w:val="005E0CA9"/>
    <w:rsid w:val="005E3049"/>
    <w:rsid w:val="005E3374"/>
    <w:rsid w:val="005E3390"/>
    <w:rsid w:val="005E4251"/>
    <w:rsid w:val="005E435D"/>
    <w:rsid w:val="005E6341"/>
    <w:rsid w:val="005E69AA"/>
    <w:rsid w:val="005E73B4"/>
    <w:rsid w:val="005F0655"/>
    <w:rsid w:val="005F14A2"/>
    <w:rsid w:val="005F22CD"/>
    <w:rsid w:val="005F3312"/>
    <w:rsid w:val="005F3D16"/>
    <w:rsid w:val="005F4689"/>
    <w:rsid w:val="005F6134"/>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3BB0"/>
    <w:rsid w:val="006145C9"/>
    <w:rsid w:val="006149FE"/>
    <w:rsid w:val="00614BC6"/>
    <w:rsid w:val="006156C4"/>
    <w:rsid w:val="00616421"/>
    <w:rsid w:val="0061791B"/>
    <w:rsid w:val="00620ACF"/>
    <w:rsid w:val="0062170B"/>
    <w:rsid w:val="00622424"/>
    <w:rsid w:val="00624E42"/>
    <w:rsid w:val="00625282"/>
    <w:rsid w:val="00625644"/>
    <w:rsid w:val="00626195"/>
    <w:rsid w:val="00630050"/>
    <w:rsid w:val="006327B1"/>
    <w:rsid w:val="0063674F"/>
    <w:rsid w:val="00636F46"/>
    <w:rsid w:val="006376E3"/>
    <w:rsid w:val="0063787B"/>
    <w:rsid w:val="0064056F"/>
    <w:rsid w:val="00640E15"/>
    <w:rsid w:val="006413BE"/>
    <w:rsid w:val="00641F80"/>
    <w:rsid w:val="00643230"/>
    <w:rsid w:val="006458AD"/>
    <w:rsid w:val="00646CDD"/>
    <w:rsid w:val="00647BD9"/>
    <w:rsid w:val="00647D3F"/>
    <w:rsid w:val="00651F4D"/>
    <w:rsid w:val="006521AE"/>
    <w:rsid w:val="00652526"/>
    <w:rsid w:val="00652850"/>
    <w:rsid w:val="006538BC"/>
    <w:rsid w:val="00653DCE"/>
    <w:rsid w:val="00654118"/>
    <w:rsid w:val="00655C9B"/>
    <w:rsid w:val="00655DBD"/>
    <w:rsid w:val="006565DD"/>
    <w:rsid w:val="00656E30"/>
    <w:rsid w:val="00661B64"/>
    <w:rsid w:val="00663B60"/>
    <w:rsid w:val="00663C72"/>
    <w:rsid w:val="00664A6D"/>
    <w:rsid w:val="0066521C"/>
    <w:rsid w:val="00665C4A"/>
    <w:rsid w:val="0066724B"/>
    <w:rsid w:val="006673F2"/>
    <w:rsid w:val="00670B88"/>
    <w:rsid w:val="0067204D"/>
    <w:rsid w:val="00673121"/>
    <w:rsid w:val="0067330F"/>
    <w:rsid w:val="00674816"/>
    <w:rsid w:val="00675E64"/>
    <w:rsid w:val="00677962"/>
    <w:rsid w:val="00677E1D"/>
    <w:rsid w:val="00677FFC"/>
    <w:rsid w:val="006804CA"/>
    <w:rsid w:val="006807E0"/>
    <w:rsid w:val="00680890"/>
    <w:rsid w:val="00681BA8"/>
    <w:rsid w:val="00683A92"/>
    <w:rsid w:val="006852EA"/>
    <w:rsid w:val="00685A21"/>
    <w:rsid w:val="00685CD7"/>
    <w:rsid w:val="00687FCC"/>
    <w:rsid w:val="00690ACB"/>
    <w:rsid w:val="0069111E"/>
    <w:rsid w:val="00691338"/>
    <w:rsid w:val="00691463"/>
    <w:rsid w:val="006921AF"/>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B7414"/>
    <w:rsid w:val="006C08B8"/>
    <w:rsid w:val="006C09D6"/>
    <w:rsid w:val="006C1AA2"/>
    <w:rsid w:val="006C2098"/>
    <w:rsid w:val="006C2D53"/>
    <w:rsid w:val="006C3005"/>
    <w:rsid w:val="006C3700"/>
    <w:rsid w:val="006C3E3C"/>
    <w:rsid w:val="006C473F"/>
    <w:rsid w:val="006C4C9E"/>
    <w:rsid w:val="006C5037"/>
    <w:rsid w:val="006C66C5"/>
    <w:rsid w:val="006D0644"/>
    <w:rsid w:val="006D0DBB"/>
    <w:rsid w:val="006D1B3F"/>
    <w:rsid w:val="006D2301"/>
    <w:rsid w:val="006D25CB"/>
    <w:rsid w:val="006D3D0A"/>
    <w:rsid w:val="006D48FD"/>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434C"/>
    <w:rsid w:val="006F681E"/>
    <w:rsid w:val="006F6DA9"/>
    <w:rsid w:val="006F74AC"/>
    <w:rsid w:val="006F78B9"/>
    <w:rsid w:val="0070000B"/>
    <w:rsid w:val="00702CE1"/>
    <w:rsid w:val="00703213"/>
    <w:rsid w:val="00703624"/>
    <w:rsid w:val="00703A00"/>
    <w:rsid w:val="00703E28"/>
    <w:rsid w:val="0070431D"/>
    <w:rsid w:val="00704FE5"/>
    <w:rsid w:val="007051A4"/>
    <w:rsid w:val="00705B5A"/>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396E"/>
    <w:rsid w:val="007647BF"/>
    <w:rsid w:val="00765E72"/>
    <w:rsid w:val="00770953"/>
    <w:rsid w:val="007713A5"/>
    <w:rsid w:val="007718E7"/>
    <w:rsid w:val="00771999"/>
    <w:rsid w:val="0077280E"/>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33B7"/>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79C"/>
    <w:rsid w:val="007C79DA"/>
    <w:rsid w:val="007C7C83"/>
    <w:rsid w:val="007D0569"/>
    <w:rsid w:val="007D07B7"/>
    <w:rsid w:val="007D0C26"/>
    <w:rsid w:val="007D5377"/>
    <w:rsid w:val="007D64A3"/>
    <w:rsid w:val="007E0467"/>
    <w:rsid w:val="007E04EF"/>
    <w:rsid w:val="007E0A0D"/>
    <w:rsid w:val="007E0E22"/>
    <w:rsid w:val="007E17D0"/>
    <w:rsid w:val="007E1961"/>
    <w:rsid w:val="007E1FF8"/>
    <w:rsid w:val="007E255D"/>
    <w:rsid w:val="007E3FE7"/>
    <w:rsid w:val="007E5E3B"/>
    <w:rsid w:val="007E64D6"/>
    <w:rsid w:val="007E6691"/>
    <w:rsid w:val="007E6B02"/>
    <w:rsid w:val="007E70F4"/>
    <w:rsid w:val="007E7328"/>
    <w:rsid w:val="007E753B"/>
    <w:rsid w:val="007E788C"/>
    <w:rsid w:val="007F080A"/>
    <w:rsid w:val="007F2265"/>
    <w:rsid w:val="007F36A8"/>
    <w:rsid w:val="007F41E6"/>
    <w:rsid w:val="007F45A6"/>
    <w:rsid w:val="007F5280"/>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168F4"/>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0E9E"/>
    <w:rsid w:val="00852099"/>
    <w:rsid w:val="0085233C"/>
    <w:rsid w:val="00852549"/>
    <w:rsid w:val="00852C76"/>
    <w:rsid w:val="00854105"/>
    <w:rsid w:val="008558B0"/>
    <w:rsid w:val="00856F25"/>
    <w:rsid w:val="008572D3"/>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95D"/>
    <w:rsid w:val="00897D8B"/>
    <w:rsid w:val="008A0B00"/>
    <w:rsid w:val="008A13DE"/>
    <w:rsid w:val="008A1A97"/>
    <w:rsid w:val="008A1E4F"/>
    <w:rsid w:val="008A2DFD"/>
    <w:rsid w:val="008A3205"/>
    <w:rsid w:val="008A356A"/>
    <w:rsid w:val="008A3FCE"/>
    <w:rsid w:val="008A6104"/>
    <w:rsid w:val="008A6171"/>
    <w:rsid w:val="008A75D6"/>
    <w:rsid w:val="008B0D08"/>
    <w:rsid w:val="008B1EE7"/>
    <w:rsid w:val="008B23E5"/>
    <w:rsid w:val="008B244E"/>
    <w:rsid w:val="008B4412"/>
    <w:rsid w:val="008B519F"/>
    <w:rsid w:val="008B51D2"/>
    <w:rsid w:val="008B53A2"/>
    <w:rsid w:val="008B77F2"/>
    <w:rsid w:val="008C007F"/>
    <w:rsid w:val="008C1CFF"/>
    <w:rsid w:val="008C1E3F"/>
    <w:rsid w:val="008C4E1E"/>
    <w:rsid w:val="008C57A9"/>
    <w:rsid w:val="008C5B40"/>
    <w:rsid w:val="008C617E"/>
    <w:rsid w:val="008C6686"/>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A7C"/>
    <w:rsid w:val="00901CBF"/>
    <w:rsid w:val="00902150"/>
    <w:rsid w:val="00902A45"/>
    <w:rsid w:val="00903493"/>
    <w:rsid w:val="0090575C"/>
    <w:rsid w:val="009070BA"/>
    <w:rsid w:val="00910987"/>
    <w:rsid w:val="0091263B"/>
    <w:rsid w:val="00912E48"/>
    <w:rsid w:val="0091313D"/>
    <w:rsid w:val="009132BB"/>
    <w:rsid w:val="009155DE"/>
    <w:rsid w:val="00916C3B"/>
    <w:rsid w:val="009176FA"/>
    <w:rsid w:val="0091794C"/>
    <w:rsid w:val="00921292"/>
    <w:rsid w:val="009225D1"/>
    <w:rsid w:val="009234BF"/>
    <w:rsid w:val="00923845"/>
    <w:rsid w:val="009238E1"/>
    <w:rsid w:val="009258C8"/>
    <w:rsid w:val="00925AE6"/>
    <w:rsid w:val="00925F7C"/>
    <w:rsid w:val="0092664F"/>
    <w:rsid w:val="009269A8"/>
    <w:rsid w:val="0093077E"/>
    <w:rsid w:val="00931802"/>
    <w:rsid w:val="0093455D"/>
    <w:rsid w:val="00934AC5"/>
    <w:rsid w:val="0093558E"/>
    <w:rsid w:val="00936062"/>
    <w:rsid w:val="00936C4D"/>
    <w:rsid w:val="00937A1B"/>
    <w:rsid w:val="00940D80"/>
    <w:rsid w:val="00940E93"/>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1553"/>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A4F"/>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E93"/>
    <w:rsid w:val="009B53ED"/>
    <w:rsid w:val="009B7BB2"/>
    <w:rsid w:val="009C0619"/>
    <w:rsid w:val="009C30A3"/>
    <w:rsid w:val="009C324B"/>
    <w:rsid w:val="009C3CFF"/>
    <w:rsid w:val="009C475B"/>
    <w:rsid w:val="009C5F0D"/>
    <w:rsid w:val="009C6C41"/>
    <w:rsid w:val="009D2109"/>
    <w:rsid w:val="009D2CED"/>
    <w:rsid w:val="009D30C3"/>
    <w:rsid w:val="009D3569"/>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4BB"/>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5066"/>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8D2"/>
    <w:rsid w:val="00AA0D97"/>
    <w:rsid w:val="00AA1F71"/>
    <w:rsid w:val="00AA23FA"/>
    <w:rsid w:val="00AA2ED6"/>
    <w:rsid w:val="00AA3809"/>
    <w:rsid w:val="00AA525F"/>
    <w:rsid w:val="00AA5D28"/>
    <w:rsid w:val="00AA76A3"/>
    <w:rsid w:val="00AB0269"/>
    <w:rsid w:val="00AB0915"/>
    <w:rsid w:val="00AB1E4A"/>
    <w:rsid w:val="00AB2F2B"/>
    <w:rsid w:val="00AB3732"/>
    <w:rsid w:val="00AB3792"/>
    <w:rsid w:val="00AB452C"/>
    <w:rsid w:val="00AB56B9"/>
    <w:rsid w:val="00AB56BF"/>
    <w:rsid w:val="00AB7B66"/>
    <w:rsid w:val="00AC1751"/>
    <w:rsid w:val="00AC206A"/>
    <w:rsid w:val="00AC2329"/>
    <w:rsid w:val="00AC3577"/>
    <w:rsid w:val="00AC3580"/>
    <w:rsid w:val="00AC4436"/>
    <w:rsid w:val="00AC486D"/>
    <w:rsid w:val="00AC4A26"/>
    <w:rsid w:val="00AC503D"/>
    <w:rsid w:val="00AC578F"/>
    <w:rsid w:val="00AC5B9F"/>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BED"/>
    <w:rsid w:val="00AE7C6B"/>
    <w:rsid w:val="00AF032E"/>
    <w:rsid w:val="00AF1436"/>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05CC"/>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02A3"/>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3BE3"/>
    <w:rsid w:val="00BC5B67"/>
    <w:rsid w:val="00BC5F57"/>
    <w:rsid w:val="00BC6B51"/>
    <w:rsid w:val="00BC782B"/>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A49"/>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29CB"/>
    <w:rsid w:val="00C55077"/>
    <w:rsid w:val="00C570F9"/>
    <w:rsid w:val="00C6031E"/>
    <w:rsid w:val="00C612B0"/>
    <w:rsid w:val="00C6164E"/>
    <w:rsid w:val="00C616D6"/>
    <w:rsid w:val="00C619E7"/>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0E"/>
    <w:rsid w:val="00CC667D"/>
    <w:rsid w:val="00CD0FFE"/>
    <w:rsid w:val="00CD1022"/>
    <w:rsid w:val="00CD15C9"/>
    <w:rsid w:val="00CD69E5"/>
    <w:rsid w:val="00CD6AD3"/>
    <w:rsid w:val="00CD6F76"/>
    <w:rsid w:val="00CE0E66"/>
    <w:rsid w:val="00CE1886"/>
    <w:rsid w:val="00CE1DB2"/>
    <w:rsid w:val="00CE1DF8"/>
    <w:rsid w:val="00CE1E2B"/>
    <w:rsid w:val="00CE2E41"/>
    <w:rsid w:val="00CE3850"/>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393"/>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3A71"/>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72DB"/>
    <w:rsid w:val="00D97777"/>
    <w:rsid w:val="00DA03C1"/>
    <w:rsid w:val="00DA04E9"/>
    <w:rsid w:val="00DA0FD0"/>
    <w:rsid w:val="00DA234D"/>
    <w:rsid w:val="00DA26E6"/>
    <w:rsid w:val="00DA2749"/>
    <w:rsid w:val="00DA2E10"/>
    <w:rsid w:val="00DA2F6B"/>
    <w:rsid w:val="00DA31A3"/>
    <w:rsid w:val="00DA33D3"/>
    <w:rsid w:val="00DA430B"/>
    <w:rsid w:val="00DA5E83"/>
    <w:rsid w:val="00DA609C"/>
    <w:rsid w:val="00DA727C"/>
    <w:rsid w:val="00DB1708"/>
    <w:rsid w:val="00DB22EC"/>
    <w:rsid w:val="00DB2899"/>
    <w:rsid w:val="00DB3BBA"/>
    <w:rsid w:val="00DB449F"/>
    <w:rsid w:val="00DB49E5"/>
    <w:rsid w:val="00DB556C"/>
    <w:rsid w:val="00DC24DB"/>
    <w:rsid w:val="00DC304B"/>
    <w:rsid w:val="00DC4E86"/>
    <w:rsid w:val="00DC5D82"/>
    <w:rsid w:val="00DC5F02"/>
    <w:rsid w:val="00DC6CFF"/>
    <w:rsid w:val="00DD06CE"/>
    <w:rsid w:val="00DD1ADC"/>
    <w:rsid w:val="00DD1B93"/>
    <w:rsid w:val="00DD220C"/>
    <w:rsid w:val="00DD2412"/>
    <w:rsid w:val="00DD3AE5"/>
    <w:rsid w:val="00DD7E60"/>
    <w:rsid w:val="00DE02DC"/>
    <w:rsid w:val="00DE08F1"/>
    <w:rsid w:val="00DE393F"/>
    <w:rsid w:val="00DE3ACF"/>
    <w:rsid w:val="00DE62EC"/>
    <w:rsid w:val="00DE653A"/>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42CD"/>
    <w:rsid w:val="00E56F21"/>
    <w:rsid w:val="00E576C0"/>
    <w:rsid w:val="00E57DCC"/>
    <w:rsid w:val="00E60543"/>
    <w:rsid w:val="00E61095"/>
    <w:rsid w:val="00E612B5"/>
    <w:rsid w:val="00E614F0"/>
    <w:rsid w:val="00E62F65"/>
    <w:rsid w:val="00E64C62"/>
    <w:rsid w:val="00E65D31"/>
    <w:rsid w:val="00E6644C"/>
    <w:rsid w:val="00E67187"/>
    <w:rsid w:val="00E67603"/>
    <w:rsid w:val="00E67A88"/>
    <w:rsid w:val="00E70852"/>
    <w:rsid w:val="00E70F72"/>
    <w:rsid w:val="00E714D5"/>
    <w:rsid w:val="00E7227C"/>
    <w:rsid w:val="00E722FB"/>
    <w:rsid w:val="00E72E44"/>
    <w:rsid w:val="00E73BF0"/>
    <w:rsid w:val="00E73F50"/>
    <w:rsid w:val="00E747FA"/>
    <w:rsid w:val="00E75414"/>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2A97"/>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1CE"/>
    <w:rsid w:val="00EC1BD4"/>
    <w:rsid w:val="00EC2C8A"/>
    <w:rsid w:val="00EC2CAE"/>
    <w:rsid w:val="00EC55E1"/>
    <w:rsid w:val="00EC6CC8"/>
    <w:rsid w:val="00EC7A78"/>
    <w:rsid w:val="00ED0297"/>
    <w:rsid w:val="00ED055E"/>
    <w:rsid w:val="00ED14FA"/>
    <w:rsid w:val="00ED186A"/>
    <w:rsid w:val="00ED4E02"/>
    <w:rsid w:val="00ED5394"/>
    <w:rsid w:val="00ED7AF5"/>
    <w:rsid w:val="00EE097B"/>
    <w:rsid w:val="00EE1049"/>
    <w:rsid w:val="00EE14C7"/>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BBC"/>
    <w:rsid w:val="00F05F6F"/>
    <w:rsid w:val="00F069C8"/>
    <w:rsid w:val="00F06F47"/>
    <w:rsid w:val="00F0739A"/>
    <w:rsid w:val="00F0774E"/>
    <w:rsid w:val="00F07778"/>
    <w:rsid w:val="00F10C10"/>
    <w:rsid w:val="00F11C82"/>
    <w:rsid w:val="00F149CE"/>
    <w:rsid w:val="00F14CCF"/>
    <w:rsid w:val="00F159E1"/>
    <w:rsid w:val="00F165F9"/>
    <w:rsid w:val="00F17A31"/>
    <w:rsid w:val="00F17B95"/>
    <w:rsid w:val="00F17F48"/>
    <w:rsid w:val="00F213ED"/>
    <w:rsid w:val="00F21E55"/>
    <w:rsid w:val="00F25164"/>
    <w:rsid w:val="00F25866"/>
    <w:rsid w:val="00F259D9"/>
    <w:rsid w:val="00F25C85"/>
    <w:rsid w:val="00F26C51"/>
    <w:rsid w:val="00F27B97"/>
    <w:rsid w:val="00F30DCD"/>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B17"/>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C190A9D-1F09-4E54-9F4E-770CBB82C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C024D-395B-4AE9-8C1A-BB664640C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5604</Words>
  <Characters>30828</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2018-03-21T19:57:00Z</cp:lastPrinted>
  <dcterms:created xsi:type="dcterms:W3CDTF">2019-06-21T17:49:00Z</dcterms:created>
  <dcterms:modified xsi:type="dcterms:W3CDTF">2019-06-21T18:01:00Z</dcterms:modified>
</cp:coreProperties>
</file>