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2CE8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578A48C4"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F07DF4">
        <w:rPr>
          <w:rFonts w:ascii="Arial" w:hAnsi="Arial" w:cs="Arial"/>
          <w:b/>
          <w:sz w:val="24"/>
          <w:szCs w:val="24"/>
        </w:rPr>
        <w:t>TRECE</w:t>
      </w:r>
      <w:r w:rsidR="00BD31F6">
        <w:rPr>
          <w:rFonts w:ascii="Arial" w:hAnsi="Arial" w:cs="Arial"/>
          <w:b/>
          <w:sz w:val="24"/>
          <w:szCs w:val="24"/>
        </w:rPr>
        <w:t xml:space="preserve"> DE </w:t>
      </w:r>
      <w:r w:rsidR="004512F6">
        <w:rPr>
          <w:rFonts w:ascii="Arial" w:hAnsi="Arial" w:cs="Arial"/>
          <w:b/>
          <w:sz w:val="24"/>
          <w:szCs w:val="24"/>
        </w:rPr>
        <w:t>OCTUBRE</w:t>
      </w:r>
      <w:r>
        <w:rPr>
          <w:rFonts w:ascii="Arial" w:hAnsi="Arial" w:cs="Arial"/>
          <w:b/>
          <w:sz w:val="24"/>
          <w:szCs w:val="24"/>
        </w:rPr>
        <w:t xml:space="preserve"> DE DOS MIL VEINTI</w:t>
      </w:r>
      <w:r w:rsidR="00BD31F6">
        <w:rPr>
          <w:rFonts w:ascii="Arial" w:hAnsi="Arial" w:cs="Arial"/>
          <w:b/>
          <w:sz w:val="24"/>
          <w:szCs w:val="24"/>
        </w:rPr>
        <w:t>DÓS</w:t>
      </w:r>
      <w:r>
        <w:rPr>
          <w:rFonts w:ascii="Arial" w:hAnsi="Arial" w:cs="Arial"/>
          <w:b/>
          <w:sz w:val="24"/>
          <w:szCs w:val="24"/>
        </w:rPr>
        <w:t xml:space="preserve"> (</w:t>
      </w:r>
      <w:r w:rsidR="00F07DF4">
        <w:rPr>
          <w:rFonts w:ascii="Arial" w:hAnsi="Arial" w:cs="Arial"/>
          <w:b/>
          <w:sz w:val="24"/>
          <w:szCs w:val="24"/>
        </w:rPr>
        <w:t>13</w:t>
      </w:r>
      <w:r w:rsidR="00BD31F6">
        <w:rPr>
          <w:rFonts w:ascii="Arial" w:hAnsi="Arial" w:cs="Arial"/>
          <w:b/>
          <w:sz w:val="24"/>
          <w:szCs w:val="24"/>
        </w:rPr>
        <w:t>/</w:t>
      </w:r>
      <w:r w:rsidR="004512F6">
        <w:rPr>
          <w:rFonts w:ascii="Arial" w:hAnsi="Arial" w:cs="Arial"/>
          <w:b/>
          <w:sz w:val="24"/>
          <w:szCs w:val="24"/>
        </w:rPr>
        <w:t>10</w:t>
      </w:r>
      <w:r>
        <w:rPr>
          <w:rFonts w:ascii="Arial" w:hAnsi="Arial" w:cs="Arial"/>
          <w:b/>
          <w:sz w:val="24"/>
          <w:szCs w:val="24"/>
        </w:rPr>
        <w:t>/202</w:t>
      </w:r>
      <w:r w:rsidR="00BD31F6">
        <w:rPr>
          <w:rFonts w:ascii="Arial" w:hAnsi="Arial" w:cs="Arial"/>
          <w:b/>
          <w:sz w:val="24"/>
          <w:szCs w:val="24"/>
        </w:rPr>
        <w:t>2</w:t>
      </w:r>
      <w:r>
        <w:rPr>
          <w:rFonts w:ascii="Arial" w:hAnsi="Arial" w:cs="Arial"/>
          <w:b/>
          <w:sz w:val="24"/>
          <w:szCs w:val="24"/>
        </w:rPr>
        <w:t xml:space="preserve">). - - - - - - - - - - - - - - - - - - - - - - - - - - - - - - - - - - - - - </w:t>
      </w:r>
    </w:p>
    <w:p w14:paraId="6F166FBA" w14:textId="480A1B7B" w:rsidR="002B4CA0" w:rsidRDefault="002B4CA0" w:rsidP="004A6093">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4512F6">
        <w:rPr>
          <w:rFonts w:ascii="Arial" w:hAnsi="Arial" w:cs="Arial"/>
          <w:sz w:val="24"/>
          <w:szCs w:val="24"/>
        </w:rPr>
        <w:t>098</w:t>
      </w:r>
      <w:r>
        <w:rPr>
          <w:rFonts w:ascii="Arial" w:hAnsi="Arial" w:cs="Arial"/>
          <w:sz w:val="24"/>
          <w:szCs w:val="24"/>
        </w:rPr>
        <w:t>/20</w:t>
      </w:r>
      <w:r w:rsidR="004512F6">
        <w:rPr>
          <w:rFonts w:ascii="Arial" w:hAnsi="Arial" w:cs="Arial"/>
          <w:sz w:val="24"/>
          <w:szCs w:val="24"/>
        </w:rPr>
        <w:t>19</w:t>
      </w:r>
      <w:r>
        <w:rPr>
          <w:rFonts w:ascii="Arial" w:hAnsi="Arial" w:cs="Arial"/>
          <w:sz w:val="24"/>
          <w:szCs w:val="24"/>
        </w:rPr>
        <w:t xml:space="preserve">, promovido por </w:t>
      </w:r>
      <w:r w:rsidR="007219C2">
        <w:rPr>
          <w:rFonts w:ascii="Arial" w:hAnsi="Arial" w:cs="Arial"/>
          <w:sz w:val="24"/>
          <w:szCs w:val="24"/>
        </w:rPr>
        <w:t>***** ***** *****</w:t>
      </w:r>
      <w:r w:rsidR="004512F6">
        <w:rPr>
          <w:rFonts w:ascii="Arial" w:hAnsi="Arial" w:cs="Arial"/>
          <w:sz w:val="24"/>
          <w:szCs w:val="24"/>
        </w:rPr>
        <w:t xml:space="preserve"> como apoderado general de la sociedad mercantil denominada “</w:t>
      </w:r>
      <w:r w:rsidR="007219C2">
        <w:rPr>
          <w:rFonts w:ascii="Arial" w:hAnsi="Arial" w:cs="Arial"/>
          <w:sz w:val="24"/>
          <w:szCs w:val="24"/>
        </w:rPr>
        <w:t>***** *****</w:t>
      </w:r>
      <w:r w:rsidR="004512F6">
        <w:rPr>
          <w:rFonts w:ascii="Arial" w:hAnsi="Arial" w:cs="Arial"/>
          <w:sz w:val="24"/>
          <w:szCs w:val="24"/>
        </w:rPr>
        <w:t>” S.A de C.V.</w:t>
      </w:r>
      <w:r>
        <w:rPr>
          <w:rFonts w:ascii="Arial" w:hAnsi="Arial" w:cs="Arial"/>
          <w:sz w:val="24"/>
          <w:szCs w:val="24"/>
        </w:rPr>
        <w:t>,</w:t>
      </w:r>
      <w:r w:rsidR="00F41F75">
        <w:rPr>
          <w:rFonts w:ascii="Arial" w:hAnsi="Arial" w:cs="Arial"/>
          <w:sz w:val="24"/>
          <w:szCs w:val="24"/>
        </w:rPr>
        <w:t xml:space="preserve"> </w:t>
      </w:r>
      <w:r>
        <w:rPr>
          <w:rFonts w:ascii="Arial" w:hAnsi="Arial" w:cs="Arial"/>
          <w:sz w:val="24"/>
          <w:szCs w:val="24"/>
        </w:rPr>
        <w:t xml:space="preserve">solicitando </w:t>
      </w:r>
      <w:r w:rsidR="00C5075B">
        <w:rPr>
          <w:rFonts w:ascii="Arial" w:hAnsi="Arial" w:cs="Arial"/>
          <w:sz w:val="24"/>
          <w:szCs w:val="24"/>
        </w:rPr>
        <w:t xml:space="preserve">la nulidad de </w:t>
      </w:r>
      <w:r w:rsidR="00C5075B" w:rsidRPr="007148EE">
        <w:rPr>
          <w:rFonts w:ascii="Arial" w:hAnsi="Arial" w:cs="Arial"/>
          <w:sz w:val="24"/>
          <w:szCs w:val="24"/>
        </w:rPr>
        <w:t xml:space="preserve">la </w:t>
      </w:r>
      <w:r w:rsidR="007148EE" w:rsidRPr="007148EE">
        <w:rPr>
          <w:rFonts w:ascii="Arial" w:hAnsi="Arial" w:cs="Arial"/>
          <w:sz w:val="24"/>
          <w:szCs w:val="24"/>
        </w:rPr>
        <w:t xml:space="preserve">resolución de </w:t>
      </w:r>
      <w:r w:rsidR="007219C2">
        <w:rPr>
          <w:rFonts w:ascii="Arial" w:hAnsi="Arial" w:cs="Arial"/>
          <w:sz w:val="24"/>
          <w:szCs w:val="24"/>
        </w:rPr>
        <w:t>***** de ***** de dos mil diecinueve (**/**/2019)</w:t>
      </w:r>
      <w:r w:rsidR="007148EE" w:rsidRPr="007148EE">
        <w:rPr>
          <w:rFonts w:ascii="Arial" w:hAnsi="Arial" w:cs="Arial"/>
          <w:sz w:val="24"/>
          <w:szCs w:val="24"/>
        </w:rPr>
        <w:t xml:space="preserve">, dictada en </w:t>
      </w:r>
      <w:r w:rsidR="0064678A">
        <w:rPr>
          <w:rFonts w:ascii="Arial" w:hAnsi="Arial" w:cs="Arial"/>
          <w:sz w:val="24"/>
          <w:szCs w:val="24"/>
        </w:rPr>
        <w:t xml:space="preserve">el expediente </w:t>
      </w:r>
      <w:r w:rsidR="007219C2">
        <w:rPr>
          <w:rFonts w:ascii="Arial" w:hAnsi="Arial" w:cs="Arial"/>
          <w:sz w:val="24"/>
          <w:szCs w:val="24"/>
        </w:rPr>
        <w:t>SMRAR/***/19</w:t>
      </w:r>
      <w:r w:rsidR="0064678A">
        <w:rPr>
          <w:rFonts w:ascii="Arial" w:hAnsi="Arial" w:cs="Arial"/>
          <w:sz w:val="24"/>
          <w:szCs w:val="24"/>
        </w:rPr>
        <w:t xml:space="preserve"> que resolvió el Recurso de Revocación en contra del acuerdo y acto de suspensión de obra, </w:t>
      </w:r>
      <w:r w:rsidR="007148EE" w:rsidRPr="007148EE">
        <w:rPr>
          <w:rFonts w:ascii="Arial" w:hAnsi="Arial" w:cs="Arial"/>
          <w:sz w:val="24"/>
          <w:szCs w:val="24"/>
        </w:rPr>
        <w:t xml:space="preserve">emitida por </w:t>
      </w:r>
      <w:r w:rsidR="0064678A">
        <w:rPr>
          <w:rFonts w:ascii="Arial" w:hAnsi="Arial" w:cs="Arial"/>
          <w:sz w:val="24"/>
          <w:szCs w:val="24"/>
        </w:rPr>
        <w:t>el Síndico Municipal del Ayuntamiento de Santo Domingo Tehuantepec, Oaxaca</w:t>
      </w:r>
      <w:r w:rsidR="007148EE" w:rsidRPr="007148EE">
        <w:rPr>
          <w:rFonts w:ascii="Arial" w:hAnsi="Arial" w:cs="Arial"/>
          <w:sz w:val="24"/>
          <w:szCs w:val="24"/>
        </w:rPr>
        <w:t xml:space="preserve">; </w:t>
      </w:r>
      <w:r w:rsidRPr="007148EE">
        <w:rPr>
          <w:rFonts w:ascii="Arial" w:hAnsi="Arial" w:cs="Arial"/>
          <w:sz w:val="24"/>
          <w:szCs w:val="24"/>
        </w:rPr>
        <w:t xml:space="preserve">y, - - - - - - - - - - - - - - - - </w:t>
      </w:r>
      <w:r w:rsidR="00FA5251" w:rsidRPr="007148EE">
        <w:rPr>
          <w:rFonts w:ascii="Arial" w:hAnsi="Arial" w:cs="Arial"/>
          <w:sz w:val="24"/>
          <w:szCs w:val="24"/>
        </w:rPr>
        <w:t xml:space="preserve">- - - - - - - - - - - - - - - - - </w:t>
      </w:r>
      <w:r w:rsidR="007148EE">
        <w:rPr>
          <w:rFonts w:ascii="Arial" w:hAnsi="Arial" w:cs="Arial"/>
          <w:sz w:val="24"/>
          <w:szCs w:val="24"/>
        </w:rPr>
        <w:t xml:space="preserve">- </w:t>
      </w:r>
      <w:r w:rsidR="0064678A">
        <w:rPr>
          <w:rFonts w:ascii="Arial" w:hAnsi="Arial" w:cs="Arial"/>
          <w:sz w:val="24"/>
          <w:szCs w:val="24"/>
        </w:rPr>
        <w:t xml:space="preserve">- - - - </w:t>
      </w:r>
    </w:p>
    <w:p w14:paraId="4AC91B52"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029F03C"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64678A">
        <w:rPr>
          <w:rFonts w:ascii="Arial" w:hAnsi="Arial" w:cs="Arial"/>
          <w:sz w:val="24"/>
          <w:szCs w:val="24"/>
        </w:rPr>
        <w:t>doce</w:t>
      </w:r>
      <w:r w:rsidR="00F82FC7">
        <w:rPr>
          <w:rFonts w:ascii="Arial" w:hAnsi="Arial" w:cs="Arial"/>
          <w:sz w:val="24"/>
          <w:szCs w:val="24"/>
        </w:rPr>
        <w:t xml:space="preserve"> de </w:t>
      </w:r>
      <w:r w:rsidR="0064678A">
        <w:rPr>
          <w:rFonts w:ascii="Arial" w:hAnsi="Arial" w:cs="Arial"/>
          <w:sz w:val="24"/>
          <w:szCs w:val="24"/>
        </w:rPr>
        <w:t>septiembre</w:t>
      </w:r>
      <w:r w:rsidR="00F82FC7">
        <w:rPr>
          <w:rFonts w:ascii="Arial" w:hAnsi="Arial" w:cs="Arial"/>
          <w:sz w:val="24"/>
          <w:szCs w:val="24"/>
        </w:rPr>
        <w:t xml:space="preserve"> de dos mil </w:t>
      </w:r>
      <w:r w:rsidR="0064678A">
        <w:rPr>
          <w:rFonts w:ascii="Arial" w:hAnsi="Arial" w:cs="Arial"/>
          <w:sz w:val="24"/>
          <w:szCs w:val="24"/>
        </w:rPr>
        <w:t>diecinueve</w:t>
      </w:r>
      <w:r w:rsidR="00F82FC7">
        <w:rPr>
          <w:rFonts w:ascii="Arial" w:hAnsi="Arial" w:cs="Arial"/>
          <w:sz w:val="24"/>
          <w:szCs w:val="24"/>
        </w:rPr>
        <w:t xml:space="preserve"> (</w:t>
      </w:r>
      <w:r w:rsidR="0064678A">
        <w:rPr>
          <w:rFonts w:ascii="Arial" w:hAnsi="Arial" w:cs="Arial"/>
          <w:sz w:val="24"/>
          <w:szCs w:val="24"/>
        </w:rPr>
        <w:t>12</w:t>
      </w:r>
      <w:r w:rsidR="00F82FC7">
        <w:rPr>
          <w:rFonts w:ascii="Arial" w:hAnsi="Arial" w:cs="Arial"/>
          <w:sz w:val="24"/>
          <w:szCs w:val="24"/>
        </w:rPr>
        <w:t>/</w:t>
      </w:r>
      <w:r w:rsidR="0064678A">
        <w:rPr>
          <w:rFonts w:ascii="Arial" w:hAnsi="Arial" w:cs="Arial"/>
          <w:sz w:val="24"/>
          <w:szCs w:val="24"/>
        </w:rPr>
        <w:t>09</w:t>
      </w:r>
      <w:r w:rsidR="00F82FC7">
        <w:rPr>
          <w:rFonts w:ascii="Arial" w:hAnsi="Arial" w:cs="Arial"/>
          <w:sz w:val="24"/>
          <w:szCs w:val="24"/>
        </w:rPr>
        <w:t>/20</w:t>
      </w:r>
      <w:r w:rsidR="0064678A">
        <w:rPr>
          <w:rFonts w:ascii="Arial" w:hAnsi="Arial" w:cs="Arial"/>
          <w:sz w:val="24"/>
          <w:szCs w:val="24"/>
        </w:rPr>
        <w:t>19</w:t>
      </w:r>
      <w:r w:rsidR="00F82FC7">
        <w:rPr>
          <w:rFonts w:ascii="Arial" w:hAnsi="Arial" w:cs="Arial"/>
          <w:sz w:val="24"/>
          <w:szCs w:val="24"/>
        </w:rPr>
        <w:t xml:space="preserve">), </w:t>
      </w:r>
      <w:r>
        <w:rPr>
          <w:rFonts w:ascii="Arial" w:hAnsi="Arial" w:cs="Arial"/>
          <w:sz w:val="24"/>
          <w:szCs w:val="24"/>
        </w:rPr>
        <w:t>se recibió el escrito de demanda en la Oficialía d</w:t>
      </w:r>
      <w:r w:rsidR="00441FFB">
        <w:rPr>
          <w:rFonts w:ascii="Arial" w:hAnsi="Arial" w:cs="Arial"/>
          <w:sz w:val="24"/>
          <w:szCs w:val="24"/>
        </w:rPr>
        <w:t>e Partes de este Tribunal</w:t>
      </w:r>
      <w:r w:rsidR="00F82FC7">
        <w:rPr>
          <w:rFonts w:ascii="Arial" w:hAnsi="Arial" w:cs="Arial"/>
          <w:sz w:val="24"/>
          <w:szCs w:val="24"/>
        </w:rPr>
        <w:t>,</w:t>
      </w:r>
      <w:r w:rsidR="00441FFB">
        <w:rPr>
          <w:rFonts w:ascii="Arial" w:hAnsi="Arial" w:cs="Arial"/>
          <w:sz w:val="24"/>
          <w:szCs w:val="24"/>
        </w:rPr>
        <w:t xml:space="preserve"> y con</w:t>
      </w:r>
      <w:r w:rsidR="004C1BDC">
        <w:rPr>
          <w:rFonts w:ascii="Arial" w:hAnsi="Arial" w:cs="Arial"/>
          <w:sz w:val="24"/>
          <w:szCs w:val="24"/>
        </w:rPr>
        <w:t xml:space="preserve"> </w:t>
      </w:r>
      <w:r>
        <w:rPr>
          <w:rFonts w:ascii="Arial" w:hAnsi="Arial" w:cs="Arial"/>
          <w:sz w:val="24"/>
          <w:szCs w:val="24"/>
        </w:rPr>
        <w:t>fecha</w:t>
      </w:r>
      <w:r w:rsidR="005516A8">
        <w:rPr>
          <w:rFonts w:ascii="Arial" w:hAnsi="Arial" w:cs="Arial"/>
          <w:sz w:val="24"/>
          <w:szCs w:val="24"/>
        </w:rPr>
        <w:t xml:space="preserve"> </w:t>
      </w:r>
      <w:r w:rsidR="0064678A">
        <w:rPr>
          <w:rFonts w:ascii="Arial" w:hAnsi="Arial" w:cs="Arial"/>
          <w:sz w:val="24"/>
          <w:szCs w:val="24"/>
        </w:rPr>
        <w:t>cuatro de octubre</w:t>
      </w:r>
      <w:r w:rsidR="007148EE">
        <w:rPr>
          <w:rFonts w:ascii="Arial" w:hAnsi="Arial" w:cs="Arial"/>
          <w:sz w:val="24"/>
          <w:szCs w:val="24"/>
        </w:rPr>
        <w:t xml:space="preserve"> de dos mil </w:t>
      </w:r>
      <w:r w:rsidR="0064678A">
        <w:rPr>
          <w:rFonts w:ascii="Arial" w:hAnsi="Arial" w:cs="Arial"/>
          <w:sz w:val="24"/>
          <w:szCs w:val="24"/>
        </w:rPr>
        <w:t>diecinueve</w:t>
      </w:r>
      <w:r w:rsidR="007148EE">
        <w:rPr>
          <w:rFonts w:ascii="Arial" w:hAnsi="Arial" w:cs="Arial"/>
          <w:sz w:val="24"/>
          <w:szCs w:val="24"/>
        </w:rPr>
        <w:t xml:space="preserve"> (</w:t>
      </w:r>
      <w:r w:rsidR="0064678A">
        <w:rPr>
          <w:rFonts w:ascii="Arial" w:hAnsi="Arial" w:cs="Arial"/>
          <w:sz w:val="24"/>
          <w:szCs w:val="24"/>
        </w:rPr>
        <w:t>04</w:t>
      </w:r>
      <w:r w:rsidR="007148EE">
        <w:rPr>
          <w:rFonts w:ascii="Arial" w:hAnsi="Arial" w:cs="Arial"/>
          <w:sz w:val="24"/>
          <w:szCs w:val="24"/>
        </w:rPr>
        <w:t>/</w:t>
      </w:r>
      <w:r w:rsidR="0064678A">
        <w:rPr>
          <w:rFonts w:ascii="Arial" w:hAnsi="Arial" w:cs="Arial"/>
          <w:sz w:val="24"/>
          <w:szCs w:val="24"/>
        </w:rPr>
        <w:t>10</w:t>
      </w:r>
      <w:r w:rsidR="007148EE">
        <w:rPr>
          <w:rFonts w:ascii="Arial" w:hAnsi="Arial" w:cs="Arial"/>
          <w:sz w:val="24"/>
          <w:szCs w:val="24"/>
        </w:rPr>
        <w:t>/20</w:t>
      </w:r>
      <w:r w:rsidR="0064678A">
        <w:rPr>
          <w:rFonts w:ascii="Arial" w:hAnsi="Arial" w:cs="Arial"/>
          <w:sz w:val="24"/>
          <w:szCs w:val="24"/>
        </w:rPr>
        <w:t>19</w:t>
      </w:r>
      <w:r w:rsidR="007148EE">
        <w:rPr>
          <w:rFonts w:ascii="Arial" w:hAnsi="Arial" w:cs="Arial"/>
          <w:sz w:val="24"/>
          <w:szCs w:val="24"/>
        </w:rPr>
        <w:t xml:space="preserve">), previo requerimiento, </w:t>
      </w:r>
      <w:r>
        <w:rPr>
          <w:rFonts w:ascii="Arial" w:hAnsi="Arial" w:cs="Arial"/>
          <w:sz w:val="24"/>
          <w:szCs w:val="24"/>
        </w:rPr>
        <w:t>se tuvo por admitida a trámite, ordenándose emplazar a Juicio a la</w:t>
      </w:r>
      <w:r w:rsidR="0064678A">
        <w:rPr>
          <w:rFonts w:ascii="Arial" w:hAnsi="Arial" w:cs="Arial"/>
          <w:sz w:val="24"/>
          <w:szCs w:val="24"/>
        </w:rPr>
        <w:t>s</w:t>
      </w:r>
      <w:r>
        <w:rPr>
          <w:rFonts w:ascii="Arial" w:hAnsi="Arial" w:cs="Arial"/>
          <w:sz w:val="24"/>
          <w:szCs w:val="24"/>
        </w:rPr>
        <w:t xml:space="preserve"> autoridad</w:t>
      </w:r>
      <w:r w:rsidR="0064678A">
        <w:rPr>
          <w:rFonts w:ascii="Arial" w:hAnsi="Arial" w:cs="Arial"/>
          <w:sz w:val="24"/>
          <w:szCs w:val="24"/>
        </w:rPr>
        <w:t>es</w:t>
      </w:r>
      <w:r>
        <w:rPr>
          <w:rFonts w:ascii="Arial" w:hAnsi="Arial" w:cs="Arial"/>
          <w:sz w:val="24"/>
          <w:szCs w:val="24"/>
        </w:rPr>
        <w:t xml:space="preserve"> demandada</w:t>
      </w:r>
      <w:r w:rsidR="0064678A">
        <w:rPr>
          <w:rFonts w:ascii="Arial" w:hAnsi="Arial" w:cs="Arial"/>
          <w:sz w:val="24"/>
          <w:szCs w:val="24"/>
        </w:rPr>
        <w:t>s</w:t>
      </w:r>
      <w:r>
        <w:rPr>
          <w:rFonts w:ascii="Arial" w:hAnsi="Arial" w:cs="Arial"/>
          <w:sz w:val="24"/>
          <w:szCs w:val="24"/>
        </w:rPr>
        <w:t xml:space="preserve">. - - - - - - - </w:t>
      </w:r>
      <w:r w:rsidR="004C1BDC">
        <w:rPr>
          <w:rFonts w:ascii="Arial" w:hAnsi="Arial" w:cs="Arial"/>
          <w:sz w:val="24"/>
          <w:szCs w:val="24"/>
        </w:rPr>
        <w:t xml:space="preserve">- - - - - - - </w:t>
      </w:r>
      <w:r w:rsidR="0064678A">
        <w:rPr>
          <w:rFonts w:ascii="Arial" w:hAnsi="Arial" w:cs="Arial"/>
          <w:sz w:val="24"/>
          <w:szCs w:val="24"/>
        </w:rPr>
        <w:t xml:space="preserve">- - - - - - - - - - - - - - - </w:t>
      </w:r>
    </w:p>
    <w:p w14:paraId="03F1E04D" w14:textId="77777777" w:rsidR="000D788F" w:rsidRDefault="002B4CA0" w:rsidP="003656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64678A">
        <w:rPr>
          <w:rFonts w:ascii="Arial" w:hAnsi="Arial" w:cs="Arial"/>
          <w:sz w:val="24"/>
          <w:szCs w:val="24"/>
        </w:rPr>
        <w:t>seis</w:t>
      </w:r>
      <w:r w:rsidR="0051338D">
        <w:rPr>
          <w:rFonts w:ascii="Arial" w:hAnsi="Arial" w:cs="Arial"/>
          <w:sz w:val="24"/>
          <w:szCs w:val="24"/>
        </w:rPr>
        <w:t xml:space="preserve"> de </w:t>
      </w:r>
      <w:r w:rsidR="0064678A">
        <w:rPr>
          <w:rFonts w:ascii="Arial" w:hAnsi="Arial" w:cs="Arial"/>
          <w:sz w:val="24"/>
          <w:szCs w:val="24"/>
        </w:rPr>
        <w:t>marzo</w:t>
      </w:r>
      <w:r w:rsidR="0051338D">
        <w:rPr>
          <w:rFonts w:ascii="Arial" w:hAnsi="Arial" w:cs="Arial"/>
          <w:sz w:val="24"/>
          <w:szCs w:val="24"/>
        </w:rPr>
        <w:t xml:space="preserve"> de dos mil veint</w:t>
      </w:r>
      <w:r w:rsidR="0064678A">
        <w:rPr>
          <w:rFonts w:ascii="Arial" w:hAnsi="Arial" w:cs="Arial"/>
          <w:sz w:val="24"/>
          <w:szCs w:val="24"/>
        </w:rPr>
        <w:t>e</w:t>
      </w:r>
      <w:r w:rsidR="0051338D">
        <w:rPr>
          <w:rFonts w:ascii="Arial" w:hAnsi="Arial" w:cs="Arial"/>
          <w:sz w:val="24"/>
          <w:szCs w:val="24"/>
        </w:rPr>
        <w:t xml:space="preserve"> (</w:t>
      </w:r>
      <w:r w:rsidR="0064678A">
        <w:rPr>
          <w:rFonts w:ascii="Arial" w:hAnsi="Arial" w:cs="Arial"/>
          <w:sz w:val="24"/>
          <w:szCs w:val="24"/>
        </w:rPr>
        <w:t>0</w:t>
      </w:r>
      <w:r w:rsidR="0051338D">
        <w:rPr>
          <w:rFonts w:ascii="Arial" w:hAnsi="Arial" w:cs="Arial"/>
          <w:sz w:val="24"/>
          <w:szCs w:val="24"/>
        </w:rPr>
        <w:t>6/</w:t>
      </w:r>
      <w:r w:rsidR="0064678A">
        <w:rPr>
          <w:rFonts w:ascii="Arial" w:hAnsi="Arial" w:cs="Arial"/>
          <w:sz w:val="24"/>
          <w:szCs w:val="24"/>
        </w:rPr>
        <w:t>03</w:t>
      </w:r>
      <w:r w:rsidR="0051338D">
        <w:rPr>
          <w:rFonts w:ascii="Arial" w:hAnsi="Arial" w:cs="Arial"/>
          <w:sz w:val="24"/>
          <w:szCs w:val="24"/>
        </w:rPr>
        <w:t>/202</w:t>
      </w:r>
      <w:r w:rsidR="0064678A">
        <w:rPr>
          <w:rFonts w:ascii="Arial" w:hAnsi="Arial" w:cs="Arial"/>
          <w:sz w:val="24"/>
          <w:szCs w:val="24"/>
        </w:rPr>
        <w:t>0</w:t>
      </w:r>
      <w:r w:rsidR="0051338D">
        <w:rPr>
          <w:rFonts w:ascii="Arial" w:hAnsi="Arial" w:cs="Arial"/>
          <w:sz w:val="24"/>
          <w:szCs w:val="24"/>
        </w:rPr>
        <w:t xml:space="preserve">), </w:t>
      </w:r>
      <w:r>
        <w:rPr>
          <w:rFonts w:ascii="Arial" w:hAnsi="Arial" w:cs="Arial"/>
          <w:sz w:val="24"/>
          <w:szCs w:val="24"/>
        </w:rPr>
        <w:t>se tuvo a la</w:t>
      </w:r>
      <w:r w:rsidR="0051338D">
        <w:rPr>
          <w:rFonts w:ascii="Arial" w:hAnsi="Arial" w:cs="Arial"/>
          <w:sz w:val="24"/>
          <w:szCs w:val="24"/>
        </w:rPr>
        <w:t>s</w:t>
      </w:r>
      <w:r w:rsidR="009A74E6">
        <w:rPr>
          <w:rFonts w:ascii="Arial" w:hAnsi="Arial" w:cs="Arial"/>
          <w:sz w:val="24"/>
          <w:szCs w:val="24"/>
        </w:rPr>
        <w:t xml:space="preserve"> autoridades </w:t>
      </w:r>
      <w:r>
        <w:rPr>
          <w:rFonts w:ascii="Arial" w:hAnsi="Arial" w:cs="Arial"/>
          <w:sz w:val="24"/>
          <w:szCs w:val="24"/>
        </w:rPr>
        <w:t>demandada</w:t>
      </w:r>
      <w:r w:rsidR="0051338D">
        <w:rPr>
          <w:rFonts w:ascii="Arial" w:hAnsi="Arial" w:cs="Arial"/>
          <w:sz w:val="24"/>
          <w:szCs w:val="24"/>
        </w:rPr>
        <w:t xml:space="preserve">s </w:t>
      </w:r>
      <w:r w:rsidR="009A74E6">
        <w:rPr>
          <w:rFonts w:ascii="Arial" w:hAnsi="Arial" w:cs="Arial"/>
          <w:sz w:val="24"/>
          <w:szCs w:val="24"/>
        </w:rPr>
        <w:t>Síndico</w:t>
      </w:r>
      <w:r w:rsidR="0051338D" w:rsidRPr="0051338D">
        <w:rPr>
          <w:rFonts w:ascii="Arial" w:hAnsi="Arial" w:cs="Arial"/>
          <w:sz w:val="24"/>
          <w:szCs w:val="24"/>
        </w:rPr>
        <w:t xml:space="preserve"> </w:t>
      </w:r>
      <w:r w:rsidR="0064678A">
        <w:rPr>
          <w:rFonts w:ascii="Arial" w:hAnsi="Arial" w:cs="Arial"/>
          <w:sz w:val="24"/>
          <w:szCs w:val="24"/>
        </w:rPr>
        <w:t>Municipal, Tesorera Municipal, Secretaría Auxiliar de la Sindicatura Municipal e Inspector o Verificador de obra, todos del Ayuntamiento de Santo Domingo Tehuantepec, Oaxaca</w:t>
      </w:r>
      <w:r w:rsidR="0051338D">
        <w:rPr>
          <w:rFonts w:ascii="Arial" w:hAnsi="Arial" w:cs="Arial"/>
        </w:rPr>
        <w:t xml:space="preserve">, </w:t>
      </w:r>
      <w:r>
        <w:rPr>
          <w:rFonts w:ascii="Arial" w:hAnsi="Arial" w:cs="Arial"/>
          <w:sz w:val="24"/>
          <w:szCs w:val="24"/>
        </w:rPr>
        <w:t>contestando</w:t>
      </w:r>
      <w:r w:rsidR="000D788F">
        <w:rPr>
          <w:rFonts w:ascii="Arial" w:hAnsi="Arial" w:cs="Arial"/>
          <w:sz w:val="24"/>
          <w:szCs w:val="24"/>
        </w:rPr>
        <w:t xml:space="preserve"> en tiempo la demanda, </w:t>
      </w:r>
      <w:r w:rsidR="0051338D">
        <w:rPr>
          <w:rFonts w:ascii="Arial" w:hAnsi="Arial" w:cs="Arial"/>
          <w:sz w:val="24"/>
          <w:szCs w:val="24"/>
        </w:rPr>
        <w:t>señalándose fecha y hora para el desahogo de la audiencia final</w:t>
      </w:r>
      <w:r w:rsidR="00B92727">
        <w:rPr>
          <w:rFonts w:ascii="Arial" w:hAnsi="Arial" w:cs="Arial"/>
          <w:sz w:val="24"/>
          <w:szCs w:val="24"/>
        </w:rPr>
        <w:t xml:space="preserve">.- </w:t>
      </w:r>
      <w:r w:rsidR="00365661">
        <w:rPr>
          <w:rFonts w:ascii="Arial" w:hAnsi="Arial" w:cs="Arial"/>
          <w:sz w:val="24"/>
          <w:szCs w:val="24"/>
        </w:rPr>
        <w:t xml:space="preserve">- - - - - - - - - - - - - - - - - - - - - - - - </w:t>
      </w:r>
      <w:r w:rsidR="0064678A">
        <w:rPr>
          <w:rFonts w:ascii="Arial" w:hAnsi="Arial" w:cs="Arial"/>
          <w:sz w:val="24"/>
          <w:szCs w:val="24"/>
        </w:rPr>
        <w:t xml:space="preserve">- - - - - - - - - </w:t>
      </w:r>
    </w:p>
    <w:p w14:paraId="7136ADC8"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9A74E6">
        <w:rPr>
          <w:rFonts w:ascii="Arial" w:hAnsi="Arial" w:cs="Arial"/>
          <w:sz w:val="24"/>
          <w:szCs w:val="24"/>
        </w:rPr>
        <w:t>siete</w:t>
      </w:r>
      <w:r w:rsidR="00D82DF4">
        <w:rPr>
          <w:rFonts w:ascii="Arial" w:hAnsi="Arial" w:cs="Arial"/>
          <w:sz w:val="24"/>
          <w:szCs w:val="24"/>
        </w:rPr>
        <w:t xml:space="preserve"> de </w:t>
      </w:r>
      <w:r w:rsidR="009A74E6">
        <w:rPr>
          <w:rFonts w:ascii="Arial" w:hAnsi="Arial" w:cs="Arial"/>
          <w:sz w:val="24"/>
          <w:szCs w:val="24"/>
        </w:rPr>
        <w:t>junio</w:t>
      </w:r>
      <w:r w:rsidR="0082317D">
        <w:rPr>
          <w:rFonts w:ascii="Arial" w:hAnsi="Arial" w:cs="Arial"/>
          <w:sz w:val="24"/>
          <w:szCs w:val="24"/>
        </w:rPr>
        <w:t xml:space="preserve"> de dos mil veinti</w:t>
      </w:r>
      <w:r w:rsidR="009A74E6">
        <w:rPr>
          <w:rFonts w:ascii="Arial" w:hAnsi="Arial" w:cs="Arial"/>
          <w:sz w:val="24"/>
          <w:szCs w:val="24"/>
        </w:rPr>
        <w:t>dós</w:t>
      </w:r>
      <w:r w:rsidR="0082317D">
        <w:rPr>
          <w:rFonts w:ascii="Arial" w:hAnsi="Arial" w:cs="Arial"/>
          <w:sz w:val="24"/>
          <w:szCs w:val="24"/>
        </w:rPr>
        <w:t xml:space="preserve"> (</w:t>
      </w:r>
      <w:r w:rsidR="009A74E6">
        <w:rPr>
          <w:rFonts w:ascii="Arial" w:hAnsi="Arial" w:cs="Arial"/>
          <w:sz w:val="24"/>
          <w:szCs w:val="24"/>
        </w:rPr>
        <w:t>07</w:t>
      </w:r>
      <w:r w:rsidR="00D82DF4">
        <w:rPr>
          <w:rFonts w:ascii="Arial" w:hAnsi="Arial" w:cs="Arial"/>
          <w:sz w:val="24"/>
          <w:szCs w:val="24"/>
        </w:rPr>
        <w:t>/</w:t>
      </w:r>
      <w:r w:rsidR="009A74E6">
        <w:rPr>
          <w:rFonts w:ascii="Arial" w:hAnsi="Arial" w:cs="Arial"/>
          <w:sz w:val="24"/>
          <w:szCs w:val="24"/>
        </w:rPr>
        <w:t>06/2022</w:t>
      </w:r>
      <w:r w:rsidR="00D82DF4">
        <w:rPr>
          <w:rFonts w:ascii="Arial" w:hAnsi="Arial" w:cs="Arial"/>
          <w:sz w:val="24"/>
          <w:szCs w:val="24"/>
        </w:rPr>
        <w:t xml:space="preserve">),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9A74E6">
        <w:rPr>
          <w:rFonts w:ascii="Arial" w:hAnsi="Arial" w:cs="Arial"/>
          <w:sz w:val="24"/>
          <w:szCs w:val="24"/>
        </w:rPr>
        <w:t>- - - - - - - - - - - - - - - - - - - - - - - -</w:t>
      </w:r>
    </w:p>
    <w:p w14:paraId="59B5BA41"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2BB73F5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Pr>
          <w:rFonts w:ascii="Arial" w:hAnsi="Arial" w:cs="Arial"/>
          <w:sz w:val="24"/>
          <w:szCs w:val="24"/>
        </w:rPr>
        <w:lastRenderedPageBreak/>
        <w:t xml:space="preserve">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Juicio de Nulidad promovido contra la resolución dictada por una autorida</w:t>
      </w:r>
      <w:r w:rsidR="0082317D">
        <w:rPr>
          <w:rFonts w:ascii="Arial" w:hAnsi="Arial" w:cs="Arial"/>
          <w:sz w:val="24"/>
          <w:szCs w:val="24"/>
        </w:rPr>
        <w:t xml:space="preserve">d </w:t>
      </w:r>
      <w:r>
        <w:rPr>
          <w:rFonts w:ascii="Arial" w:hAnsi="Arial" w:cs="Arial"/>
          <w:sz w:val="24"/>
          <w:szCs w:val="24"/>
        </w:rPr>
        <w:t xml:space="preserve">de carácter </w:t>
      </w:r>
      <w:r w:rsidR="0082317D">
        <w:rPr>
          <w:rFonts w:ascii="Arial" w:hAnsi="Arial" w:cs="Arial"/>
          <w:sz w:val="24"/>
          <w:szCs w:val="24"/>
        </w:rPr>
        <w:t>municipal</w:t>
      </w:r>
      <w:r>
        <w:rPr>
          <w:rFonts w:ascii="Arial" w:hAnsi="Arial" w:cs="Arial"/>
          <w:sz w:val="24"/>
          <w:szCs w:val="24"/>
        </w:rPr>
        <w:t xml:space="preserve">,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w:t>
      </w:r>
    </w:p>
    <w:p w14:paraId="3005730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C1B8506" w14:textId="4B6E5A2E" w:rsidR="007D33A8" w:rsidRPr="007D33A8" w:rsidRDefault="002B4CA0" w:rsidP="00754DC7">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00C1348C">
        <w:rPr>
          <w:rFonts w:ascii="Arial" w:hAnsi="Arial" w:cs="Arial"/>
          <w:sz w:val="24"/>
          <w:szCs w:val="24"/>
        </w:rPr>
        <w:t xml:space="preserve"> </w:t>
      </w:r>
      <w:r w:rsidRPr="00A17FFD">
        <w:rPr>
          <w:rFonts w:ascii="Arial" w:hAnsi="Arial" w:cs="Arial"/>
          <w:sz w:val="24"/>
          <w:szCs w:val="24"/>
        </w:rPr>
        <w:t>l</w:t>
      </w:r>
      <w:r w:rsidR="00C1348C">
        <w:rPr>
          <w:rFonts w:ascii="Arial" w:hAnsi="Arial" w:cs="Arial"/>
          <w:sz w:val="24"/>
          <w:szCs w:val="24"/>
        </w:rPr>
        <w:t>a</w:t>
      </w:r>
      <w:r w:rsidRPr="00A17FFD">
        <w:rPr>
          <w:rFonts w:ascii="Arial" w:hAnsi="Arial" w:cs="Arial"/>
          <w:sz w:val="24"/>
          <w:szCs w:val="24"/>
        </w:rPr>
        <w:t xml:space="preserve"> </w:t>
      </w:r>
      <w:r w:rsidRPr="00A17FFD">
        <w:rPr>
          <w:rFonts w:ascii="Arial" w:hAnsi="Arial" w:cs="Arial"/>
          <w:sz w:val="24"/>
          <w:szCs w:val="24"/>
          <w:u w:val="single"/>
        </w:rPr>
        <w:t>actor</w:t>
      </w:r>
      <w:r w:rsidR="00C1348C">
        <w:rPr>
          <w:rFonts w:ascii="Arial" w:hAnsi="Arial" w:cs="Arial"/>
          <w:sz w:val="24"/>
          <w:szCs w:val="24"/>
          <w:u w:val="single"/>
        </w:rPr>
        <w:t>a</w:t>
      </w:r>
      <w:r w:rsidRPr="00A17FFD">
        <w:rPr>
          <w:rFonts w:ascii="Arial" w:hAnsi="Arial" w:cs="Arial"/>
          <w:sz w:val="24"/>
          <w:szCs w:val="24"/>
        </w:rPr>
        <w:t xml:space="preserve">  </w:t>
      </w:r>
      <w:r w:rsidR="007219C2">
        <w:rPr>
          <w:rFonts w:ascii="Arial" w:hAnsi="Arial" w:cs="Arial"/>
          <w:sz w:val="24"/>
          <w:szCs w:val="24"/>
        </w:rPr>
        <w:t>***** ***** *****</w:t>
      </w:r>
      <w:r w:rsidR="009A74E6">
        <w:rPr>
          <w:rFonts w:ascii="Arial" w:hAnsi="Arial" w:cs="Arial"/>
          <w:sz w:val="24"/>
          <w:szCs w:val="24"/>
        </w:rPr>
        <w:t xml:space="preserve"> como apoderado general de “</w:t>
      </w:r>
      <w:r w:rsidR="007219C2">
        <w:rPr>
          <w:rFonts w:ascii="Arial" w:hAnsi="Arial" w:cs="Arial"/>
          <w:sz w:val="24"/>
          <w:szCs w:val="24"/>
        </w:rPr>
        <w:t>***** *****</w:t>
      </w:r>
      <w:r w:rsidR="009A74E6">
        <w:rPr>
          <w:rFonts w:ascii="Arial" w:hAnsi="Arial" w:cs="Arial"/>
          <w:sz w:val="24"/>
          <w:szCs w:val="24"/>
        </w:rPr>
        <w:t>” S.A de C.V.</w:t>
      </w:r>
      <w:r w:rsidR="00C1348C">
        <w:rPr>
          <w:rFonts w:ascii="Arial" w:hAnsi="Arial" w:cs="Arial"/>
          <w:sz w:val="24"/>
          <w:szCs w:val="24"/>
        </w:rPr>
        <w:t>,</w:t>
      </w:r>
      <w:r w:rsidR="009F76D2">
        <w:rPr>
          <w:rFonts w:ascii="Arial" w:hAnsi="Arial" w:cs="Arial"/>
          <w:sz w:val="24"/>
          <w:szCs w:val="24"/>
        </w:rPr>
        <w:t xml:space="preserve"> </w:t>
      </w:r>
      <w:r w:rsidRPr="007D33A8">
        <w:rPr>
          <w:rFonts w:ascii="Arial" w:hAnsi="Arial" w:cs="Arial"/>
          <w:sz w:val="24"/>
          <w:szCs w:val="24"/>
        </w:rPr>
        <w:t>consisten en</w:t>
      </w:r>
      <w:r w:rsidR="002974AB" w:rsidRPr="007D33A8">
        <w:rPr>
          <w:rFonts w:ascii="Arial" w:hAnsi="Arial" w:cs="Arial"/>
          <w:sz w:val="24"/>
          <w:szCs w:val="24"/>
        </w:rPr>
        <w:t xml:space="preserve">: </w:t>
      </w:r>
      <w:r w:rsidR="00836B5D">
        <w:rPr>
          <w:rFonts w:ascii="Arial" w:hAnsi="Arial" w:cs="Arial"/>
          <w:b/>
          <w:bCs/>
          <w:sz w:val="24"/>
          <w:szCs w:val="24"/>
        </w:rPr>
        <w:t>1.-</w:t>
      </w:r>
      <w:r w:rsidR="00836B5D" w:rsidRPr="000241E0">
        <w:rPr>
          <w:rFonts w:ascii="Arial" w:hAnsi="Arial" w:cs="Arial"/>
          <w:sz w:val="24"/>
          <w:szCs w:val="24"/>
        </w:rPr>
        <w:t xml:space="preserve"> </w:t>
      </w:r>
      <w:r w:rsidR="00836B5D">
        <w:rPr>
          <w:rFonts w:ascii="Arial" w:hAnsi="Arial" w:cs="Arial"/>
          <w:sz w:val="24"/>
          <w:szCs w:val="24"/>
        </w:rPr>
        <w:t xml:space="preserve">Instrumento notarial </w:t>
      </w:r>
      <w:r w:rsidR="007219C2">
        <w:rPr>
          <w:rFonts w:ascii="Arial" w:hAnsi="Arial" w:cs="Arial"/>
          <w:sz w:val="24"/>
          <w:szCs w:val="24"/>
        </w:rPr>
        <w:t>***** ***** *****</w:t>
      </w:r>
      <w:r w:rsidR="00836B5D">
        <w:rPr>
          <w:rFonts w:ascii="Arial" w:hAnsi="Arial" w:cs="Arial"/>
          <w:sz w:val="24"/>
          <w:szCs w:val="24"/>
        </w:rPr>
        <w:t xml:space="preserve">, volumen </w:t>
      </w:r>
      <w:r w:rsidR="007219C2">
        <w:rPr>
          <w:rFonts w:ascii="Arial" w:hAnsi="Arial" w:cs="Arial"/>
          <w:sz w:val="24"/>
          <w:szCs w:val="24"/>
        </w:rPr>
        <w:t>***** *****</w:t>
      </w:r>
      <w:r w:rsidR="00836B5D">
        <w:rPr>
          <w:rFonts w:ascii="Arial" w:hAnsi="Arial" w:cs="Arial"/>
          <w:sz w:val="24"/>
          <w:szCs w:val="24"/>
        </w:rPr>
        <w:t xml:space="preserve">, pasado ante la fe del Notario Público 37 en el Estado de Oaxaca; </w:t>
      </w:r>
      <w:r w:rsidR="00836B5D">
        <w:rPr>
          <w:rFonts w:ascii="Arial" w:hAnsi="Arial" w:cs="Arial"/>
          <w:b/>
          <w:bCs/>
          <w:sz w:val="24"/>
          <w:szCs w:val="24"/>
        </w:rPr>
        <w:t xml:space="preserve">2.- </w:t>
      </w:r>
      <w:r w:rsidR="00836B5D">
        <w:rPr>
          <w:rFonts w:ascii="Arial" w:hAnsi="Arial" w:cs="Arial"/>
          <w:sz w:val="24"/>
          <w:szCs w:val="24"/>
        </w:rPr>
        <w:t xml:space="preserve">Instrumento Notarial </w:t>
      </w:r>
      <w:r w:rsidR="007219C2">
        <w:rPr>
          <w:rFonts w:ascii="Arial" w:hAnsi="Arial" w:cs="Arial"/>
          <w:sz w:val="24"/>
          <w:szCs w:val="24"/>
        </w:rPr>
        <w:t>***** ***** *****</w:t>
      </w:r>
      <w:r w:rsidR="00836B5D">
        <w:rPr>
          <w:rFonts w:ascii="Arial" w:hAnsi="Arial" w:cs="Arial"/>
          <w:sz w:val="24"/>
          <w:szCs w:val="24"/>
        </w:rPr>
        <w:t xml:space="preserve">, volumen </w:t>
      </w:r>
      <w:r w:rsidR="007219C2">
        <w:rPr>
          <w:rFonts w:ascii="Arial" w:hAnsi="Arial" w:cs="Arial"/>
          <w:sz w:val="24"/>
          <w:szCs w:val="24"/>
        </w:rPr>
        <w:t>***** *****</w:t>
      </w:r>
      <w:r w:rsidR="00836B5D">
        <w:rPr>
          <w:rFonts w:ascii="Arial" w:hAnsi="Arial" w:cs="Arial"/>
          <w:sz w:val="24"/>
          <w:szCs w:val="24"/>
        </w:rPr>
        <w:t xml:space="preserve">, pasado ante la fe del Notario Público número 26 en el Estado de Oaxaca; </w:t>
      </w:r>
      <w:r w:rsidR="00836B5D">
        <w:rPr>
          <w:rFonts w:ascii="Arial" w:hAnsi="Arial" w:cs="Arial"/>
          <w:b/>
          <w:bCs/>
          <w:sz w:val="24"/>
          <w:szCs w:val="24"/>
        </w:rPr>
        <w:t xml:space="preserve">3.- </w:t>
      </w:r>
      <w:r w:rsidR="00836B5D">
        <w:rPr>
          <w:rFonts w:ascii="Arial" w:hAnsi="Arial" w:cs="Arial"/>
          <w:sz w:val="24"/>
          <w:szCs w:val="24"/>
        </w:rPr>
        <w:t xml:space="preserve">Instrumento Notarial </w:t>
      </w:r>
      <w:r w:rsidR="007219C2">
        <w:rPr>
          <w:rFonts w:ascii="Arial" w:hAnsi="Arial" w:cs="Arial"/>
          <w:sz w:val="24"/>
          <w:szCs w:val="24"/>
        </w:rPr>
        <w:t>***** ***** *****</w:t>
      </w:r>
      <w:r w:rsidR="00836B5D">
        <w:rPr>
          <w:rFonts w:ascii="Arial" w:hAnsi="Arial" w:cs="Arial"/>
          <w:sz w:val="24"/>
          <w:szCs w:val="24"/>
        </w:rPr>
        <w:t xml:space="preserve">, volumen </w:t>
      </w:r>
      <w:r w:rsidR="007219C2">
        <w:rPr>
          <w:rFonts w:ascii="Arial" w:hAnsi="Arial" w:cs="Arial"/>
          <w:sz w:val="24"/>
          <w:szCs w:val="24"/>
        </w:rPr>
        <w:t>***** *****</w:t>
      </w:r>
      <w:r w:rsidR="00836B5D">
        <w:rPr>
          <w:rFonts w:ascii="Arial" w:hAnsi="Arial" w:cs="Arial"/>
          <w:sz w:val="24"/>
          <w:szCs w:val="24"/>
        </w:rPr>
        <w:t xml:space="preserve">, pasado ante la fe del Notario Público número 47 en el Estado de Chiapas; </w:t>
      </w:r>
      <w:r w:rsidR="00836B5D">
        <w:rPr>
          <w:rFonts w:ascii="Arial" w:hAnsi="Arial" w:cs="Arial"/>
          <w:b/>
          <w:bCs/>
          <w:sz w:val="24"/>
          <w:szCs w:val="24"/>
        </w:rPr>
        <w:t xml:space="preserve">4.- </w:t>
      </w:r>
      <w:r w:rsidR="00836B5D">
        <w:rPr>
          <w:rFonts w:ascii="Arial" w:hAnsi="Arial" w:cs="Arial"/>
          <w:sz w:val="24"/>
          <w:szCs w:val="24"/>
        </w:rPr>
        <w:t xml:space="preserve">Legajo que el actor manifiesta forman parte de las actuaciones del expediente </w:t>
      </w:r>
      <w:r w:rsidR="007219C2">
        <w:rPr>
          <w:rFonts w:ascii="Arial" w:hAnsi="Arial" w:cs="Arial"/>
          <w:sz w:val="24"/>
          <w:szCs w:val="24"/>
        </w:rPr>
        <w:t>SMRAR/***/19</w:t>
      </w:r>
      <w:r w:rsidR="00836B5D">
        <w:rPr>
          <w:rFonts w:ascii="Arial" w:hAnsi="Arial" w:cs="Arial"/>
          <w:sz w:val="24"/>
          <w:szCs w:val="24"/>
        </w:rPr>
        <w:t xml:space="preserve">; </w:t>
      </w:r>
      <w:r w:rsidR="00836B5D">
        <w:rPr>
          <w:rFonts w:ascii="Arial" w:hAnsi="Arial" w:cs="Arial"/>
          <w:b/>
          <w:bCs/>
          <w:sz w:val="24"/>
          <w:szCs w:val="24"/>
        </w:rPr>
        <w:t xml:space="preserve">5.- </w:t>
      </w:r>
      <w:r w:rsidR="00836B5D">
        <w:rPr>
          <w:rFonts w:ascii="Arial" w:hAnsi="Arial" w:cs="Arial"/>
          <w:sz w:val="24"/>
          <w:szCs w:val="24"/>
        </w:rPr>
        <w:t xml:space="preserve">Acta de suspensión de </w:t>
      </w:r>
      <w:r w:rsidR="007219C2">
        <w:rPr>
          <w:rFonts w:ascii="Arial" w:hAnsi="Arial" w:cs="Arial"/>
          <w:sz w:val="24"/>
          <w:szCs w:val="24"/>
        </w:rPr>
        <w:t>***** de ***** de dos mil dieciocho (**/**/2018)</w:t>
      </w:r>
      <w:r w:rsidR="00836B5D">
        <w:rPr>
          <w:rFonts w:ascii="Arial" w:hAnsi="Arial" w:cs="Arial"/>
          <w:sz w:val="24"/>
          <w:szCs w:val="24"/>
        </w:rPr>
        <w:t xml:space="preserve">; </w:t>
      </w:r>
      <w:r w:rsidR="00836B5D">
        <w:rPr>
          <w:rFonts w:ascii="Arial" w:hAnsi="Arial" w:cs="Arial"/>
          <w:b/>
          <w:bCs/>
          <w:sz w:val="24"/>
          <w:szCs w:val="24"/>
        </w:rPr>
        <w:t xml:space="preserve">6.- </w:t>
      </w:r>
      <w:r w:rsidR="00836B5D">
        <w:rPr>
          <w:rFonts w:ascii="Arial" w:hAnsi="Arial" w:cs="Arial"/>
          <w:sz w:val="24"/>
          <w:szCs w:val="24"/>
        </w:rPr>
        <w:t xml:space="preserve">Recibo de pago con folio </w:t>
      </w:r>
      <w:r w:rsidR="007219C2">
        <w:rPr>
          <w:rFonts w:ascii="Arial" w:hAnsi="Arial" w:cs="Arial"/>
          <w:sz w:val="24"/>
          <w:szCs w:val="24"/>
        </w:rPr>
        <w:t>****/2018</w:t>
      </w:r>
      <w:r w:rsidR="00836B5D">
        <w:rPr>
          <w:rFonts w:ascii="Arial" w:hAnsi="Arial" w:cs="Arial"/>
          <w:sz w:val="24"/>
          <w:szCs w:val="24"/>
        </w:rPr>
        <w:t xml:space="preserve">, de </w:t>
      </w:r>
      <w:r w:rsidR="007219C2">
        <w:rPr>
          <w:rFonts w:ascii="Arial" w:hAnsi="Arial" w:cs="Arial"/>
          <w:sz w:val="24"/>
          <w:szCs w:val="24"/>
        </w:rPr>
        <w:t>***** de ***** de dos mil dieciocho (**/**/2018)</w:t>
      </w:r>
      <w:r w:rsidR="00836B5D">
        <w:rPr>
          <w:rFonts w:ascii="Arial" w:hAnsi="Arial" w:cs="Arial"/>
          <w:sz w:val="24"/>
          <w:szCs w:val="24"/>
        </w:rPr>
        <w:t xml:space="preserve">; </w:t>
      </w:r>
      <w:r w:rsidR="00836B5D">
        <w:rPr>
          <w:rFonts w:ascii="Arial" w:hAnsi="Arial" w:cs="Arial"/>
          <w:b/>
          <w:bCs/>
          <w:sz w:val="24"/>
          <w:szCs w:val="24"/>
        </w:rPr>
        <w:t xml:space="preserve">7.- </w:t>
      </w:r>
      <w:r w:rsidR="00836B5D">
        <w:rPr>
          <w:rFonts w:ascii="Arial" w:hAnsi="Arial" w:cs="Arial"/>
          <w:sz w:val="24"/>
          <w:szCs w:val="24"/>
        </w:rPr>
        <w:t xml:space="preserve">Licencia número </w:t>
      </w:r>
      <w:r w:rsidR="007219C2">
        <w:rPr>
          <w:rFonts w:ascii="Arial" w:hAnsi="Arial" w:cs="Arial"/>
          <w:sz w:val="24"/>
          <w:szCs w:val="24"/>
        </w:rPr>
        <w:t>****/2018</w:t>
      </w:r>
      <w:r w:rsidR="00836B5D">
        <w:rPr>
          <w:rFonts w:ascii="Arial" w:hAnsi="Arial" w:cs="Arial"/>
          <w:sz w:val="24"/>
          <w:szCs w:val="24"/>
        </w:rPr>
        <w:t xml:space="preserve">, de </w:t>
      </w:r>
      <w:r w:rsidR="007219C2">
        <w:rPr>
          <w:rFonts w:ascii="Arial" w:hAnsi="Arial" w:cs="Arial"/>
          <w:sz w:val="24"/>
          <w:szCs w:val="24"/>
        </w:rPr>
        <w:t>***** de ***** de dos mil dieciocho (**/**/2018)</w:t>
      </w:r>
      <w:r w:rsidR="00836B5D">
        <w:rPr>
          <w:rFonts w:ascii="Arial" w:hAnsi="Arial" w:cs="Arial"/>
          <w:sz w:val="24"/>
          <w:szCs w:val="24"/>
        </w:rPr>
        <w:t xml:space="preserve">; </w:t>
      </w:r>
      <w:r w:rsidR="00836B5D">
        <w:rPr>
          <w:rFonts w:ascii="Arial" w:hAnsi="Arial" w:cs="Arial"/>
          <w:b/>
          <w:bCs/>
          <w:sz w:val="24"/>
          <w:szCs w:val="24"/>
        </w:rPr>
        <w:t xml:space="preserve">8.- </w:t>
      </w:r>
      <w:r w:rsidR="00836B5D">
        <w:rPr>
          <w:rFonts w:ascii="Arial" w:hAnsi="Arial" w:cs="Arial"/>
          <w:sz w:val="24"/>
          <w:szCs w:val="24"/>
        </w:rPr>
        <w:t xml:space="preserve">Oficio </w:t>
      </w:r>
      <w:r w:rsidR="007219C2">
        <w:rPr>
          <w:rFonts w:ascii="Arial" w:hAnsi="Arial" w:cs="Arial"/>
          <w:sz w:val="24"/>
          <w:szCs w:val="24"/>
        </w:rPr>
        <w:t>****/2018</w:t>
      </w:r>
      <w:r w:rsidR="00836B5D">
        <w:rPr>
          <w:rFonts w:ascii="Arial" w:hAnsi="Arial" w:cs="Arial"/>
          <w:sz w:val="24"/>
          <w:szCs w:val="24"/>
        </w:rPr>
        <w:t xml:space="preserve">, de </w:t>
      </w:r>
      <w:r w:rsidR="007219C2">
        <w:rPr>
          <w:rFonts w:ascii="Arial" w:hAnsi="Arial" w:cs="Arial"/>
          <w:sz w:val="24"/>
          <w:szCs w:val="24"/>
        </w:rPr>
        <w:t>***** de ***** de dos mil dieciocho (**/**/2018)</w:t>
      </w:r>
      <w:r w:rsidR="00836B5D">
        <w:rPr>
          <w:rFonts w:ascii="Arial" w:hAnsi="Arial" w:cs="Arial"/>
          <w:sz w:val="24"/>
          <w:szCs w:val="24"/>
        </w:rPr>
        <w:t xml:space="preserve">; </w:t>
      </w:r>
      <w:r w:rsidR="00836B5D">
        <w:rPr>
          <w:rFonts w:ascii="Arial" w:hAnsi="Arial" w:cs="Arial"/>
          <w:b/>
          <w:bCs/>
          <w:sz w:val="24"/>
          <w:szCs w:val="24"/>
        </w:rPr>
        <w:t xml:space="preserve">9.- </w:t>
      </w:r>
      <w:r w:rsidR="00836B5D">
        <w:rPr>
          <w:rFonts w:ascii="Arial" w:hAnsi="Arial" w:cs="Arial"/>
          <w:sz w:val="24"/>
          <w:szCs w:val="24"/>
        </w:rPr>
        <w:t xml:space="preserve">Acuses de los escritos de </w:t>
      </w:r>
      <w:r w:rsidR="007219C2">
        <w:rPr>
          <w:rFonts w:ascii="Arial" w:hAnsi="Arial" w:cs="Arial"/>
          <w:sz w:val="24"/>
          <w:szCs w:val="24"/>
        </w:rPr>
        <w:t>***** de ***** y ***** de *****, ambos de dos mil diecinueve (**/**/2019 y **/**/2019)</w:t>
      </w:r>
      <w:r w:rsidR="00836B5D">
        <w:rPr>
          <w:rFonts w:ascii="Arial" w:hAnsi="Arial" w:cs="Arial"/>
          <w:sz w:val="24"/>
          <w:szCs w:val="24"/>
        </w:rPr>
        <w:t xml:space="preserve">; </w:t>
      </w:r>
      <w:r w:rsidR="00836B5D">
        <w:rPr>
          <w:rFonts w:ascii="Arial" w:hAnsi="Arial" w:cs="Arial"/>
          <w:b/>
          <w:bCs/>
          <w:sz w:val="24"/>
          <w:szCs w:val="24"/>
        </w:rPr>
        <w:t xml:space="preserve">10.- </w:t>
      </w:r>
      <w:r w:rsidR="00836B5D">
        <w:rPr>
          <w:rFonts w:ascii="Arial" w:hAnsi="Arial" w:cs="Arial"/>
          <w:sz w:val="24"/>
          <w:szCs w:val="24"/>
        </w:rPr>
        <w:t>Informe a cargo del Jefe de Unidad del Periódico Oficial del Gobierno del Estado de Oaxaca.</w:t>
      </w:r>
    </w:p>
    <w:p w14:paraId="26CB2613" w14:textId="19277C88" w:rsidR="00F56754"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w:t>
      </w:r>
      <w:r w:rsidR="009A74E6">
        <w:rPr>
          <w:rFonts w:ascii="Arial" w:hAnsi="Arial" w:cs="Arial"/>
          <w:sz w:val="24"/>
          <w:szCs w:val="24"/>
        </w:rPr>
        <w:t>s</w:t>
      </w:r>
      <w:r>
        <w:rPr>
          <w:rFonts w:ascii="Arial" w:hAnsi="Arial" w:cs="Arial"/>
          <w:sz w:val="24"/>
          <w:szCs w:val="24"/>
        </w:rPr>
        <w:t xml:space="preserve"> autoridad</w:t>
      </w:r>
      <w:r w:rsidR="009A74E6">
        <w:rPr>
          <w:rFonts w:ascii="Arial" w:hAnsi="Arial" w:cs="Arial"/>
          <w:sz w:val="24"/>
          <w:szCs w:val="24"/>
        </w:rPr>
        <w:t>es</w:t>
      </w:r>
      <w:r w:rsidR="006D6D70">
        <w:rPr>
          <w:rFonts w:ascii="Arial" w:hAnsi="Arial" w:cs="Arial"/>
          <w:sz w:val="24"/>
          <w:szCs w:val="24"/>
        </w:rPr>
        <w:t xml:space="preserve"> demandada</w:t>
      </w:r>
      <w:r w:rsidR="009A74E6">
        <w:rPr>
          <w:rFonts w:ascii="Arial" w:hAnsi="Arial" w:cs="Arial"/>
          <w:sz w:val="24"/>
          <w:szCs w:val="24"/>
        </w:rPr>
        <w:t>s</w:t>
      </w:r>
      <w:r w:rsidR="009A74E6" w:rsidRPr="009A74E6">
        <w:rPr>
          <w:rFonts w:ascii="Arial" w:hAnsi="Arial" w:cs="Arial"/>
          <w:sz w:val="24"/>
          <w:szCs w:val="24"/>
        </w:rPr>
        <w:t xml:space="preserve"> </w:t>
      </w:r>
      <w:r w:rsidR="009A74E6">
        <w:rPr>
          <w:rFonts w:ascii="Arial" w:hAnsi="Arial" w:cs="Arial"/>
          <w:sz w:val="24"/>
          <w:szCs w:val="24"/>
        </w:rPr>
        <w:t>Síndico</w:t>
      </w:r>
      <w:r w:rsidR="009A74E6" w:rsidRPr="0051338D">
        <w:rPr>
          <w:rFonts w:ascii="Arial" w:hAnsi="Arial" w:cs="Arial"/>
          <w:sz w:val="24"/>
          <w:szCs w:val="24"/>
        </w:rPr>
        <w:t xml:space="preserve"> </w:t>
      </w:r>
      <w:r w:rsidR="009A74E6">
        <w:rPr>
          <w:rFonts w:ascii="Arial" w:hAnsi="Arial" w:cs="Arial"/>
          <w:sz w:val="24"/>
          <w:szCs w:val="24"/>
        </w:rPr>
        <w:t>Municipal, Tesorera Municipal, Secretaría Auxiliar de la Sindicatura Municipal e Inspector o Verificador de obra, todos del Ayuntamiento de Santo Domingo Tehuantepec, Oaxaca</w:t>
      </w:r>
      <w:r w:rsidR="009A74E6">
        <w:rPr>
          <w:rFonts w:ascii="Arial" w:hAnsi="Arial" w:cs="Arial"/>
        </w:rPr>
        <w:t>,</w:t>
      </w:r>
      <w:r w:rsidR="006D6D70">
        <w:rPr>
          <w:rFonts w:ascii="Arial" w:hAnsi="Arial" w:cs="Arial"/>
          <w:sz w:val="24"/>
          <w:szCs w:val="24"/>
        </w:rPr>
        <w:t xml:space="preserve"> se le</w:t>
      </w:r>
      <w:r w:rsidR="009A74E6">
        <w:rPr>
          <w:rFonts w:ascii="Arial" w:hAnsi="Arial" w:cs="Arial"/>
          <w:sz w:val="24"/>
          <w:szCs w:val="24"/>
        </w:rPr>
        <w:t>s</w:t>
      </w:r>
      <w:r w:rsidR="006D6D70">
        <w:rPr>
          <w:rFonts w:ascii="Arial" w:hAnsi="Arial" w:cs="Arial"/>
          <w:sz w:val="24"/>
          <w:szCs w:val="24"/>
        </w:rPr>
        <w:t xml:space="preserve"> admiti</w:t>
      </w:r>
      <w:r w:rsidR="0047294E">
        <w:rPr>
          <w:rFonts w:ascii="Arial" w:hAnsi="Arial" w:cs="Arial"/>
          <w:sz w:val="24"/>
          <w:szCs w:val="24"/>
        </w:rPr>
        <w:t>ó</w:t>
      </w:r>
      <w:r w:rsidR="006D6D70">
        <w:rPr>
          <w:rFonts w:ascii="Arial" w:hAnsi="Arial" w:cs="Arial"/>
          <w:sz w:val="24"/>
          <w:szCs w:val="24"/>
        </w:rPr>
        <w:t xml:space="preserve"> la </w:t>
      </w:r>
      <w:r w:rsidR="0047294E">
        <w:rPr>
          <w:rFonts w:ascii="Arial" w:hAnsi="Arial" w:cs="Arial"/>
          <w:b/>
          <w:sz w:val="24"/>
          <w:szCs w:val="24"/>
        </w:rPr>
        <w:t>DOCUMENTAL</w:t>
      </w:r>
      <w:r w:rsidR="006D6D70">
        <w:rPr>
          <w:rFonts w:ascii="Arial" w:hAnsi="Arial" w:cs="Arial"/>
          <w:sz w:val="24"/>
          <w:szCs w:val="24"/>
        </w:rPr>
        <w:t xml:space="preserve"> consistente </w:t>
      </w:r>
      <w:r w:rsidR="0047294E">
        <w:rPr>
          <w:rFonts w:ascii="Arial" w:hAnsi="Arial" w:cs="Arial"/>
          <w:sz w:val="24"/>
          <w:szCs w:val="24"/>
        </w:rPr>
        <w:t>en un</w:t>
      </w:r>
      <w:r w:rsidR="00F56754">
        <w:rPr>
          <w:rFonts w:ascii="Arial" w:hAnsi="Arial" w:cs="Arial"/>
          <w:sz w:val="24"/>
          <w:szCs w:val="24"/>
        </w:rPr>
        <w:t xml:space="preserve"> </w:t>
      </w:r>
      <w:r w:rsidR="009820D3">
        <w:rPr>
          <w:rFonts w:ascii="Arial" w:hAnsi="Arial" w:cs="Arial"/>
          <w:sz w:val="24"/>
          <w:szCs w:val="24"/>
        </w:rPr>
        <w:t xml:space="preserve">cuadernillo </w:t>
      </w:r>
      <w:r w:rsidR="00F56754">
        <w:rPr>
          <w:rFonts w:ascii="Arial" w:hAnsi="Arial" w:cs="Arial"/>
          <w:sz w:val="24"/>
          <w:szCs w:val="24"/>
        </w:rPr>
        <w:t xml:space="preserve">compuesto de </w:t>
      </w:r>
      <w:r w:rsidR="009A74E6">
        <w:rPr>
          <w:rFonts w:ascii="Arial" w:hAnsi="Arial" w:cs="Arial"/>
          <w:sz w:val="24"/>
          <w:szCs w:val="24"/>
        </w:rPr>
        <w:t>sesenta y siete</w:t>
      </w:r>
      <w:r w:rsidR="00F56754">
        <w:rPr>
          <w:rFonts w:ascii="Arial" w:hAnsi="Arial" w:cs="Arial"/>
          <w:sz w:val="24"/>
          <w:szCs w:val="24"/>
        </w:rPr>
        <w:t xml:space="preserve"> fojas útiles certificadas</w:t>
      </w:r>
      <w:r w:rsidR="00836B5D">
        <w:rPr>
          <w:rFonts w:ascii="Arial" w:hAnsi="Arial" w:cs="Arial"/>
          <w:sz w:val="24"/>
          <w:szCs w:val="24"/>
        </w:rPr>
        <w:t>,</w:t>
      </w:r>
      <w:r w:rsidR="00F56754">
        <w:rPr>
          <w:rFonts w:ascii="Arial" w:hAnsi="Arial" w:cs="Arial"/>
          <w:sz w:val="24"/>
          <w:szCs w:val="24"/>
        </w:rPr>
        <w:t xml:space="preserve"> referentes al </w:t>
      </w:r>
      <w:r w:rsidR="009A74E6">
        <w:rPr>
          <w:rFonts w:ascii="Arial" w:hAnsi="Arial" w:cs="Arial"/>
          <w:sz w:val="24"/>
          <w:szCs w:val="24"/>
        </w:rPr>
        <w:t xml:space="preserve">expediente </w:t>
      </w:r>
      <w:r w:rsidR="007219C2">
        <w:rPr>
          <w:rFonts w:ascii="Arial" w:hAnsi="Arial" w:cs="Arial"/>
          <w:sz w:val="24"/>
          <w:szCs w:val="24"/>
        </w:rPr>
        <w:t>SMRAR/***/19</w:t>
      </w:r>
      <w:r w:rsidR="00D121B0">
        <w:rPr>
          <w:rFonts w:ascii="Arial" w:hAnsi="Arial" w:cs="Arial"/>
          <w:sz w:val="24"/>
          <w:szCs w:val="24"/>
        </w:rPr>
        <w:t>.</w:t>
      </w:r>
    </w:p>
    <w:p w14:paraId="5A807A25" w14:textId="77777777" w:rsidR="007B6D82" w:rsidRDefault="006336EF" w:rsidP="00321880">
      <w:pPr>
        <w:spacing w:line="360" w:lineRule="auto"/>
        <w:ind w:firstLine="708"/>
        <w:jc w:val="both"/>
        <w:rPr>
          <w:rFonts w:ascii="Arial" w:hAnsi="Arial" w:cs="Arial"/>
          <w:sz w:val="24"/>
          <w:szCs w:val="24"/>
        </w:rPr>
      </w:pPr>
      <w:r>
        <w:rPr>
          <w:rFonts w:ascii="Arial" w:hAnsi="Arial" w:cs="Arial"/>
          <w:sz w:val="24"/>
          <w:szCs w:val="24"/>
        </w:rPr>
        <w:lastRenderedPageBreak/>
        <w:t xml:space="preserve">Los documentos remitidos en </w:t>
      </w:r>
      <w:r w:rsidR="004C02BD">
        <w:rPr>
          <w:rFonts w:ascii="Arial" w:hAnsi="Arial" w:cs="Arial"/>
          <w:sz w:val="24"/>
          <w:szCs w:val="24"/>
        </w:rPr>
        <w:t xml:space="preserve">copias certificadas remitidas tanto por la parte actora como por las autoridades demandadas, </w:t>
      </w:r>
      <w:r>
        <w:rPr>
          <w:rFonts w:ascii="Arial" w:hAnsi="Arial" w:cs="Arial"/>
          <w:sz w:val="24"/>
          <w:szCs w:val="24"/>
        </w:rPr>
        <w:t xml:space="preserve">tienen </w:t>
      </w:r>
      <w:r w:rsidRPr="00E4415A">
        <w:rPr>
          <w:rFonts w:ascii="Arial" w:hAnsi="Arial" w:cs="Arial"/>
          <w:b/>
          <w:sz w:val="24"/>
          <w:szCs w:val="24"/>
        </w:rPr>
        <w:t>pleno valor probatorio</w:t>
      </w:r>
      <w:r>
        <w:rPr>
          <w:rFonts w:ascii="Arial" w:hAnsi="Arial" w:cs="Arial"/>
          <w:sz w:val="24"/>
          <w:szCs w:val="24"/>
        </w:rPr>
        <w:t xml:space="preserve">, </w:t>
      </w:r>
      <w:r w:rsidR="0027352B">
        <w:rPr>
          <w:rFonts w:ascii="Arial" w:hAnsi="Arial" w:cs="Arial"/>
          <w:sz w:val="24"/>
          <w:szCs w:val="24"/>
        </w:rPr>
        <w:t xml:space="preserve">estas fueron cotejadas por personas con plenas facultades para ello como son el Notario Público número </w:t>
      </w:r>
      <w:r w:rsidR="009A74E6">
        <w:rPr>
          <w:rFonts w:ascii="Arial" w:hAnsi="Arial" w:cs="Arial"/>
          <w:sz w:val="24"/>
          <w:szCs w:val="24"/>
        </w:rPr>
        <w:t xml:space="preserve">Treinta y </w:t>
      </w:r>
      <w:r w:rsidR="00836B5D">
        <w:rPr>
          <w:rFonts w:ascii="Arial" w:hAnsi="Arial" w:cs="Arial"/>
          <w:sz w:val="24"/>
          <w:szCs w:val="24"/>
        </w:rPr>
        <w:t xml:space="preserve">Siete </w:t>
      </w:r>
      <w:r w:rsidR="0027352B">
        <w:rPr>
          <w:rFonts w:ascii="Arial" w:hAnsi="Arial" w:cs="Arial"/>
          <w:sz w:val="24"/>
          <w:szCs w:val="24"/>
        </w:rPr>
        <w:t xml:space="preserve">en el Estado, </w:t>
      </w:r>
      <w:r w:rsidR="00856C75">
        <w:rPr>
          <w:rFonts w:ascii="Arial" w:hAnsi="Arial" w:cs="Arial"/>
          <w:sz w:val="24"/>
          <w:szCs w:val="24"/>
        </w:rPr>
        <w:t>por</w:t>
      </w:r>
      <w:r w:rsidR="00321880">
        <w:rPr>
          <w:rFonts w:ascii="Arial" w:hAnsi="Arial" w:cs="Arial"/>
          <w:sz w:val="24"/>
          <w:szCs w:val="24"/>
        </w:rPr>
        <w:t xml:space="preserve"> el Secretario </w:t>
      </w:r>
      <w:r w:rsidR="009A74E6">
        <w:rPr>
          <w:rFonts w:ascii="Arial" w:hAnsi="Arial" w:cs="Arial"/>
          <w:sz w:val="24"/>
          <w:szCs w:val="24"/>
        </w:rPr>
        <w:t xml:space="preserve">Municipal </w:t>
      </w:r>
      <w:r w:rsidR="00321880">
        <w:rPr>
          <w:rFonts w:ascii="Arial" w:hAnsi="Arial" w:cs="Arial"/>
          <w:sz w:val="24"/>
          <w:szCs w:val="24"/>
        </w:rPr>
        <w:t>del Ayuntamiento de</w:t>
      </w:r>
      <w:r w:rsidR="009A74E6">
        <w:rPr>
          <w:rFonts w:ascii="Arial" w:hAnsi="Arial" w:cs="Arial"/>
          <w:sz w:val="24"/>
          <w:szCs w:val="24"/>
        </w:rPr>
        <w:t xml:space="preserve"> Santo Domingo Tehuantepec, Oaxaca</w:t>
      </w:r>
      <w:r w:rsidR="00321880">
        <w:rPr>
          <w:rFonts w:ascii="Arial" w:hAnsi="Arial" w:cs="Arial"/>
          <w:sz w:val="24"/>
          <w:szCs w:val="24"/>
        </w:rPr>
        <w:t xml:space="preserve">, </w:t>
      </w:r>
      <w:r w:rsidR="00856C75">
        <w:rPr>
          <w:rFonts w:ascii="Arial" w:hAnsi="Arial" w:cs="Arial"/>
          <w:sz w:val="24"/>
          <w:szCs w:val="24"/>
        </w:rPr>
        <w:t xml:space="preserve">y por el Jefe de la Unidad del Periódico Oficial del Gobierno del Estrado, </w:t>
      </w:r>
      <w:r w:rsidR="00321880">
        <w:rPr>
          <w:rFonts w:ascii="Arial" w:hAnsi="Arial" w:cs="Arial"/>
          <w:sz w:val="24"/>
          <w:szCs w:val="24"/>
        </w:rPr>
        <w:t xml:space="preserve">quienes actuaron de conformidad con las facultades contenidas en los artículos </w:t>
      </w:r>
      <w:r w:rsidR="00204678">
        <w:rPr>
          <w:rFonts w:ascii="Arial" w:hAnsi="Arial" w:cs="Arial"/>
          <w:sz w:val="24"/>
          <w:szCs w:val="24"/>
        </w:rPr>
        <w:t>2 y 87, ambos de la Ley del Notariado para el Estado de Oaxaca</w:t>
      </w:r>
      <w:r w:rsidR="00E4415A">
        <w:rPr>
          <w:rFonts w:ascii="Arial" w:hAnsi="Arial" w:cs="Arial"/>
          <w:sz w:val="24"/>
          <w:szCs w:val="24"/>
        </w:rPr>
        <w:t xml:space="preserve">, </w:t>
      </w:r>
      <w:r w:rsidR="00005237">
        <w:rPr>
          <w:rFonts w:ascii="Arial" w:hAnsi="Arial" w:cs="Arial"/>
          <w:sz w:val="24"/>
          <w:szCs w:val="24"/>
        </w:rPr>
        <w:t xml:space="preserve"> </w:t>
      </w:r>
      <w:r w:rsidR="009A74E6">
        <w:rPr>
          <w:rFonts w:ascii="Arial" w:hAnsi="Arial" w:cs="Arial"/>
          <w:sz w:val="24"/>
          <w:szCs w:val="24"/>
        </w:rPr>
        <w:t xml:space="preserve">artículo </w:t>
      </w:r>
      <w:r w:rsidR="00745E30">
        <w:rPr>
          <w:rFonts w:ascii="Arial" w:hAnsi="Arial" w:cs="Arial"/>
          <w:sz w:val="24"/>
          <w:szCs w:val="24"/>
        </w:rPr>
        <w:t>92 fracción IV de la Ley Orgánica Municipal del Estado de Oaxaca</w:t>
      </w:r>
      <w:r w:rsidR="00836B5D">
        <w:rPr>
          <w:rFonts w:ascii="Arial" w:hAnsi="Arial" w:cs="Arial"/>
          <w:sz w:val="24"/>
          <w:szCs w:val="24"/>
        </w:rPr>
        <w:t>,</w:t>
      </w:r>
      <w:r w:rsidR="00856C75">
        <w:rPr>
          <w:rFonts w:ascii="Arial" w:hAnsi="Arial" w:cs="Arial"/>
          <w:sz w:val="24"/>
          <w:szCs w:val="24"/>
        </w:rPr>
        <w:t xml:space="preserve"> y artículo 10 fracción XXI, del Reglamento Interno de la Consejería Jurídica del Gobierno del Estado de Oaxaca,</w:t>
      </w:r>
      <w:r w:rsidR="00836B5D">
        <w:rPr>
          <w:rFonts w:ascii="Arial" w:hAnsi="Arial" w:cs="Arial"/>
          <w:sz w:val="24"/>
          <w:szCs w:val="24"/>
        </w:rPr>
        <w:t xml:space="preserve"> respectivamente</w:t>
      </w:r>
      <w:r w:rsidR="00745E30">
        <w:rPr>
          <w:rFonts w:ascii="Arial" w:hAnsi="Arial" w:cs="Arial"/>
          <w:sz w:val="24"/>
          <w:szCs w:val="24"/>
        </w:rPr>
        <w:t>; de ahí la convicción sobre la existencia y veracidad de contenido de dichos documentos y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r w:rsidR="00836123">
        <w:rPr>
          <w:rFonts w:ascii="Arial" w:hAnsi="Arial" w:cs="Arial"/>
          <w:sz w:val="24"/>
          <w:szCs w:val="24"/>
        </w:rPr>
        <w:t>.</w:t>
      </w:r>
    </w:p>
    <w:p w14:paraId="0DDAD614"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F5381AD"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w:t>
      </w:r>
      <w:r w:rsidR="009A74E6">
        <w:rPr>
          <w:rFonts w:ascii="Arial" w:hAnsi="Arial" w:cs="Arial"/>
          <w:sz w:val="24"/>
          <w:szCs w:val="24"/>
        </w:rPr>
        <w:t xml:space="preserve">la parte actora y </w:t>
      </w:r>
      <w:r>
        <w:rPr>
          <w:rFonts w:ascii="Arial" w:hAnsi="Arial" w:cs="Arial"/>
          <w:sz w:val="24"/>
          <w:szCs w:val="24"/>
        </w:rPr>
        <w:t>la</w:t>
      </w:r>
      <w:r w:rsidR="00415BC9">
        <w:rPr>
          <w:rFonts w:ascii="Arial" w:hAnsi="Arial" w:cs="Arial"/>
          <w:sz w:val="24"/>
          <w:szCs w:val="24"/>
        </w:rPr>
        <w:t>s</w:t>
      </w:r>
      <w:r w:rsidR="00F7419C">
        <w:rPr>
          <w:rFonts w:ascii="Arial" w:hAnsi="Arial" w:cs="Arial"/>
          <w:sz w:val="24"/>
          <w:szCs w:val="24"/>
        </w:rPr>
        <w:t xml:space="preserve"> autoridad</w:t>
      </w:r>
      <w:r w:rsidR="00415BC9">
        <w:rPr>
          <w:rFonts w:ascii="Arial" w:hAnsi="Arial" w:cs="Arial"/>
          <w:sz w:val="24"/>
          <w:szCs w:val="24"/>
        </w:rPr>
        <w:t>es</w:t>
      </w:r>
      <w:r w:rsidR="00F7419C">
        <w:rPr>
          <w:rFonts w:ascii="Arial" w:hAnsi="Arial" w:cs="Arial"/>
          <w:sz w:val="24"/>
          <w:szCs w:val="24"/>
        </w:rPr>
        <w:t xml:space="preserve"> demandada</w:t>
      </w:r>
      <w:r w:rsidR="00415BC9">
        <w:rPr>
          <w:rFonts w:ascii="Arial" w:hAnsi="Arial" w:cs="Arial"/>
          <w:sz w:val="24"/>
          <w:szCs w:val="24"/>
        </w:rPr>
        <w:t>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r w:rsidR="00AB116B">
        <w:rPr>
          <w:rFonts w:ascii="Arial" w:hAnsi="Arial" w:cs="Arial"/>
          <w:sz w:val="24"/>
          <w:szCs w:val="24"/>
        </w:rPr>
        <w:t xml:space="preserve"> - - - - - - - - - - - - - - - - - - - - - - - - - - - - - - - - - - - - - - - </w:t>
      </w:r>
    </w:p>
    <w:p w14:paraId="61A29D77"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63679E">
        <w:rPr>
          <w:rFonts w:ascii="Arial" w:hAnsi="Arial" w:cs="Arial"/>
          <w:sz w:val="24"/>
          <w:szCs w:val="24"/>
        </w:rPr>
        <w:t>por la</w:t>
      </w:r>
      <w:r w:rsidR="00415BC9">
        <w:rPr>
          <w:rFonts w:ascii="Arial" w:hAnsi="Arial" w:cs="Arial"/>
          <w:sz w:val="24"/>
          <w:szCs w:val="24"/>
        </w:rPr>
        <w:t>s</w:t>
      </w:r>
      <w:r w:rsidR="0063679E">
        <w:rPr>
          <w:rFonts w:ascii="Arial" w:hAnsi="Arial" w:cs="Arial"/>
          <w:sz w:val="24"/>
          <w:szCs w:val="24"/>
        </w:rPr>
        <w:t xml:space="preserve"> autoridad</w:t>
      </w:r>
      <w:r w:rsidR="00415BC9">
        <w:rPr>
          <w:rFonts w:ascii="Arial" w:hAnsi="Arial" w:cs="Arial"/>
          <w:sz w:val="24"/>
          <w:szCs w:val="24"/>
        </w:rPr>
        <w:t>es</w:t>
      </w:r>
      <w:r w:rsidR="0063679E">
        <w:rPr>
          <w:rFonts w:ascii="Arial" w:hAnsi="Arial" w:cs="Arial"/>
          <w:sz w:val="24"/>
          <w:szCs w:val="24"/>
        </w:rPr>
        <w:t xml:space="preserve"> demandada</w:t>
      </w:r>
      <w:r w:rsidR="00415BC9">
        <w:rPr>
          <w:rFonts w:ascii="Arial" w:hAnsi="Arial" w:cs="Arial"/>
          <w:sz w:val="24"/>
          <w:szCs w:val="24"/>
        </w:rPr>
        <w:t>s</w:t>
      </w:r>
      <w:r w:rsidR="00204678">
        <w:rPr>
          <w:rFonts w:ascii="Arial" w:hAnsi="Arial" w:cs="Arial"/>
          <w:sz w:val="24"/>
          <w:szCs w:val="24"/>
        </w:rPr>
        <w:t xml:space="preserve"> y parte actora</w:t>
      </w:r>
      <w:r w:rsidR="00E57D95">
        <w:rPr>
          <w:rFonts w:ascii="Arial" w:hAnsi="Arial" w:cs="Arial"/>
          <w:sz w:val="24"/>
          <w:szCs w:val="24"/>
        </w:rPr>
        <w:t xml:space="preserve">, </w:t>
      </w:r>
      <w:r>
        <w:rPr>
          <w:rFonts w:ascii="Arial" w:hAnsi="Arial" w:cs="Arial"/>
          <w:sz w:val="24"/>
          <w:szCs w:val="24"/>
        </w:rPr>
        <w:t xml:space="preserve">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w:t>
      </w:r>
      <w:r w:rsidR="001A14B1">
        <w:rPr>
          <w:rFonts w:ascii="Arial" w:hAnsi="Arial" w:cs="Arial"/>
          <w:sz w:val="24"/>
          <w:szCs w:val="24"/>
        </w:rPr>
        <w:lastRenderedPageBreak/>
        <w:t xml:space="preserve">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r w:rsidR="009A74E6">
        <w:rPr>
          <w:rFonts w:ascii="Arial" w:hAnsi="Arial" w:cs="Arial"/>
          <w:sz w:val="24"/>
          <w:szCs w:val="24"/>
        </w:rPr>
        <w:t xml:space="preserve"> - - - - - - - - - - - - - -</w:t>
      </w:r>
    </w:p>
    <w:p w14:paraId="367FD358"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60DBAD22" w14:textId="4E299C8F" w:rsidR="008C5F5D" w:rsidRDefault="002B4CA0" w:rsidP="00D3582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w:t>
      </w:r>
      <w:r w:rsidR="00415BC9">
        <w:rPr>
          <w:rFonts w:ascii="Arial" w:hAnsi="Arial" w:cs="Arial"/>
          <w:sz w:val="24"/>
          <w:szCs w:val="24"/>
        </w:rPr>
        <w:t xml:space="preserve"> </w:t>
      </w:r>
      <w:r w:rsidR="008C5F5D" w:rsidRPr="00626666">
        <w:rPr>
          <w:rFonts w:ascii="Arial" w:hAnsi="Arial" w:cs="Arial"/>
          <w:sz w:val="24"/>
          <w:szCs w:val="24"/>
        </w:rPr>
        <w:t>l</w:t>
      </w:r>
      <w:r w:rsidR="00415BC9">
        <w:rPr>
          <w:rFonts w:ascii="Arial" w:hAnsi="Arial" w:cs="Arial"/>
          <w:sz w:val="24"/>
          <w:szCs w:val="24"/>
        </w:rPr>
        <w:t>a</w:t>
      </w:r>
      <w:r w:rsidR="008C5F5D" w:rsidRPr="00626666">
        <w:rPr>
          <w:rFonts w:ascii="Arial" w:hAnsi="Arial" w:cs="Arial"/>
          <w:sz w:val="24"/>
          <w:szCs w:val="24"/>
        </w:rPr>
        <w:t xml:space="preserve"> actor</w:t>
      </w:r>
      <w:r w:rsidR="00415BC9">
        <w:rPr>
          <w:rFonts w:ascii="Arial" w:hAnsi="Arial" w:cs="Arial"/>
          <w:sz w:val="24"/>
          <w:szCs w:val="24"/>
        </w:rPr>
        <w:t xml:space="preserve">a </w:t>
      </w:r>
      <w:r w:rsidR="007219C2">
        <w:rPr>
          <w:rFonts w:ascii="Arial" w:hAnsi="Arial" w:cs="Arial"/>
          <w:sz w:val="24"/>
          <w:szCs w:val="24"/>
        </w:rPr>
        <w:t>***** ***** *****</w:t>
      </w:r>
      <w:r w:rsidR="009A74E6">
        <w:rPr>
          <w:rFonts w:ascii="Arial" w:hAnsi="Arial" w:cs="Arial"/>
          <w:sz w:val="24"/>
          <w:szCs w:val="24"/>
        </w:rPr>
        <w:t xml:space="preserve"> como apoderado general de la sociedad mercantil denominada “</w:t>
      </w:r>
      <w:r w:rsidR="007219C2">
        <w:rPr>
          <w:rFonts w:ascii="Arial" w:hAnsi="Arial" w:cs="Arial"/>
          <w:sz w:val="24"/>
          <w:szCs w:val="24"/>
        </w:rPr>
        <w:t>***** *****</w:t>
      </w:r>
      <w:r w:rsidR="009A74E6">
        <w:rPr>
          <w:rFonts w:ascii="Arial" w:hAnsi="Arial" w:cs="Arial"/>
          <w:sz w:val="24"/>
          <w:szCs w:val="24"/>
        </w:rPr>
        <w:t>” S.A de C.V</w:t>
      </w:r>
      <w:r w:rsidR="00415BC9">
        <w:rPr>
          <w:rFonts w:ascii="Arial" w:hAnsi="Arial" w:cs="Arial"/>
          <w:sz w:val="24"/>
          <w:szCs w:val="24"/>
        </w:rPr>
        <w:t xml:space="preserve">, </w:t>
      </w:r>
      <w:r w:rsidR="008C5F5D">
        <w:rPr>
          <w:rFonts w:ascii="Arial" w:hAnsi="Arial" w:cs="Arial"/>
          <w:sz w:val="24"/>
          <w:szCs w:val="24"/>
        </w:rPr>
        <w:t xml:space="preserve">quedó legalmente acreditada en términos de los artículos </w:t>
      </w:r>
      <w:r w:rsidR="00FB5A1A">
        <w:rPr>
          <w:rFonts w:ascii="Arial" w:hAnsi="Arial" w:cs="Arial"/>
          <w:sz w:val="24"/>
          <w:szCs w:val="24"/>
        </w:rPr>
        <w:t xml:space="preserve">148 párrafo segundo, </w:t>
      </w:r>
      <w:r w:rsidR="008C5F5D">
        <w:rPr>
          <w:rFonts w:ascii="Arial" w:hAnsi="Arial" w:cs="Arial"/>
          <w:sz w:val="24"/>
          <w:szCs w:val="24"/>
        </w:rPr>
        <w:t xml:space="preserve">163 fracción I, inciso a) y 164, ambos de la Ley de Procedimiento y Justicia Administrativa para el Estado, pues </w:t>
      </w:r>
      <w:r w:rsidR="00702241">
        <w:rPr>
          <w:rFonts w:ascii="Arial" w:hAnsi="Arial" w:cs="Arial"/>
          <w:sz w:val="24"/>
          <w:szCs w:val="24"/>
        </w:rPr>
        <w:t xml:space="preserve">con el poder general para pleitos y cobranzas que remitió y al cual se le otorgó pleno valor probatorio en líneas que anteceden, se advierten las facultades a él otorgadas, </w:t>
      </w:r>
      <w:r w:rsidR="00D3582B">
        <w:rPr>
          <w:rFonts w:ascii="Arial" w:hAnsi="Arial" w:cs="Arial"/>
          <w:sz w:val="24"/>
          <w:szCs w:val="24"/>
        </w:rPr>
        <w:t xml:space="preserve">y toda vez que en la </w:t>
      </w:r>
      <w:r w:rsidR="00FB5A1A">
        <w:rPr>
          <w:rFonts w:ascii="Arial" w:hAnsi="Arial" w:cs="Arial"/>
          <w:sz w:val="24"/>
          <w:szCs w:val="24"/>
        </w:rPr>
        <w:t xml:space="preserve">resolución dictada en el expediente </w:t>
      </w:r>
      <w:r w:rsidR="007219C2">
        <w:rPr>
          <w:rFonts w:ascii="Arial" w:hAnsi="Arial" w:cs="Arial"/>
          <w:sz w:val="24"/>
          <w:szCs w:val="24"/>
        </w:rPr>
        <w:t>SMRAR/***/19</w:t>
      </w:r>
      <w:r w:rsidR="00DF2464">
        <w:rPr>
          <w:rFonts w:ascii="Arial" w:hAnsi="Arial" w:cs="Arial"/>
          <w:sz w:val="24"/>
          <w:szCs w:val="24"/>
        </w:rPr>
        <w:t xml:space="preserve"> </w:t>
      </w:r>
      <w:r w:rsidR="00FB5A1A">
        <w:rPr>
          <w:rFonts w:ascii="Arial" w:hAnsi="Arial" w:cs="Arial"/>
          <w:sz w:val="24"/>
          <w:szCs w:val="24"/>
        </w:rPr>
        <w:t xml:space="preserve">de fecha </w:t>
      </w:r>
      <w:r w:rsidR="007219C2">
        <w:rPr>
          <w:rFonts w:ascii="Arial" w:hAnsi="Arial" w:cs="Arial"/>
          <w:sz w:val="24"/>
          <w:szCs w:val="24"/>
        </w:rPr>
        <w:t>***** de ***** de dos mil diecinueve (**/**/2019)</w:t>
      </w:r>
      <w:r w:rsidR="00FB5A1A">
        <w:rPr>
          <w:rFonts w:ascii="Arial" w:hAnsi="Arial" w:cs="Arial"/>
          <w:sz w:val="24"/>
          <w:szCs w:val="24"/>
        </w:rPr>
        <w:t xml:space="preserve">, </w:t>
      </w:r>
      <w:r w:rsidR="00D3582B">
        <w:rPr>
          <w:rFonts w:ascii="Arial" w:hAnsi="Arial" w:cs="Arial"/>
          <w:sz w:val="24"/>
          <w:szCs w:val="24"/>
        </w:rPr>
        <w:t>se sobreseyó el recurso de revocación que promovió en defensa de los derechos de su poderdante, de ahí que su interés jurídico haya quedado de manifiesto en este asunto.</w:t>
      </w:r>
    </w:p>
    <w:p w14:paraId="668DED35"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9447B4">
        <w:rPr>
          <w:rFonts w:ascii="Arial" w:hAnsi="Arial" w:cs="Arial"/>
          <w:b/>
          <w:sz w:val="24"/>
        </w:rPr>
        <w:t>s</w:t>
      </w:r>
      <w:r w:rsidRPr="00104EF9">
        <w:rPr>
          <w:rFonts w:ascii="Arial" w:hAnsi="Arial" w:cs="Arial"/>
          <w:b/>
          <w:sz w:val="24"/>
        </w:rPr>
        <w:t xml:space="preserve"> autoridad</w:t>
      </w:r>
      <w:r w:rsidR="009447B4">
        <w:rPr>
          <w:rFonts w:ascii="Arial" w:hAnsi="Arial" w:cs="Arial"/>
          <w:b/>
          <w:sz w:val="24"/>
        </w:rPr>
        <w:t>es</w:t>
      </w:r>
      <w:r w:rsidRPr="00104EF9">
        <w:rPr>
          <w:rFonts w:ascii="Arial" w:hAnsi="Arial" w:cs="Arial"/>
          <w:b/>
          <w:sz w:val="24"/>
        </w:rPr>
        <w:t xml:space="preserve"> </w:t>
      </w:r>
      <w:r w:rsidRPr="009447B4">
        <w:rPr>
          <w:rFonts w:ascii="Arial" w:hAnsi="Arial" w:cs="Arial"/>
          <w:b/>
          <w:sz w:val="24"/>
          <w:szCs w:val="24"/>
        </w:rPr>
        <w:t>demandada</w:t>
      </w:r>
      <w:r w:rsidR="009447B4" w:rsidRPr="009447B4">
        <w:rPr>
          <w:rFonts w:ascii="Arial" w:hAnsi="Arial" w:cs="Arial"/>
          <w:b/>
          <w:sz w:val="24"/>
          <w:szCs w:val="24"/>
        </w:rPr>
        <w:t>s</w:t>
      </w:r>
      <w:r w:rsidRPr="009447B4">
        <w:rPr>
          <w:rFonts w:ascii="Arial" w:hAnsi="Arial" w:cs="Arial"/>
          <w:sz w:val="24"/>
          <w:szCs w:val="24"/>
        </w:rPr>
        <w:t xml:space="preserve"> </w:t>
      </w:r>
      <w:r w:rsidR="00C26318">
        <w:rPr>
          <w:rFonts w:ascii="Arial" w:hAnsi="Arial" w:cs="Arial"/>
          <w:sz w:val="24"/>
          <w:szCs w:val="24"/>
        </w:rPr>
        <w:t>Síndico</w:t>
      </w:r>
      <w:r w:rsidR="00C26318" w:rsidRPr="0051338D">
        <w:rPr>
          <w:rFonts w:ascii="Arial" w:hAnsi="Arial" w:cs="Arial"/>
          <w:sz w:val="24"/>
          <w:szCs w:val="24"/>
        </w:rPr>
        <w:t xml:space="preserve"> </w:t>
      </w:r>
      <w:r w:rsidR="00C26318">
        <w:rPr>
          <w:rFonts w:ascii="Arial" w:hAnsi="Arial" w:cs="Arial"/>
          <w:sz w:val="24"/>
          <w:szCs w:val="24"/>
        </w:rPr>
        <w:t>Municipal, Tesorera Municipal, Secretaría Auxiliar de la Sindicatura Municipal e Inspector o Verificador de obra, todos del Ayuntamiento de Santo Domingo Tehuantepec, Oaxaca</w:t>
      </w:r>
      <w:r w:rsidR="00C26318">
        <w:rPr>
          <w:rFonts w:ascii="Arial" w:hAnsi="Arial" w:cs="Arial"/>
        </w:rPr>
        <w:t>,</w:t>
      </w:r>
      <w:r w:rsidR="009447B4" w:rsidRPr="009447B4">
        <w:rPr>
          <w:rFonts w:ascii="Arial" w:hAnsi="Arial" w:cs="Arial"/>
          <w:sz w:val="24"/>
          <w:szCs w:val="24"/>
        </w:rPr>
        <w:t xml:space="preserve"> </w:t>
      </w:r>
      <w:r w:rsidRPr="009447B4">
        <w:rPr>
          <w:rFonts w:ascii="Arial" w:hAnsi="Arial" w:cs="Arial"/>
          <w:sz w:val="24"/>
          <w:szCs w:val="24"/>
        </w:rPr>
        <w:t>se tiene</w:t>
      </w:r>
      <w:r w:rsidRPr="00104EF9">
        <w:rPr>
          <w:rFonts w:ascii="Arial" w:hAnsi="Arial" w:cs="Arial"/>
          <w:sz w:val="24"/>
        </w:rPr>
        <w:t xml:space="preserv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w:t>
      </w:r>
    </w:p>
    <w:p w14:paraId="6DD1EDC2"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75163D">
        <w:rPr>
          <w:rFonts w:ascii="Arial" w:hAnsi="Arial" w:cs="Arial"/>
          <w:sz w:val="24"/>
          <w:szCs w:val="24"/>
        </w:rPr>
        <w:t>se establece en los artículos 161 y 16</w:t>
      </w:r>
      <w:r>
        <w:rPr>
          <w:rFonts w:ascii="Arial" w:hAnsi="Arial" w:cs="Arial"/>
          <w:sz w:val="24"/>
          <w:szCs w:val="24"/>
        </w:rPr>
        <w:t xml:space="preserve">2, de la ley de la materia. </w:t>
      </w:r>
    </w:p>
    <w:p w14:paraId="299B0DB6" w14:textId="77777777" w:rsidR="003F6A3A" w:rsidRDefault="002B4CA0" w:rsidP="003F6A3A">
      <w:pPr>
        <w:pStyle w:val="corte4fondoCarCarCar"/>
        <w:spacing w:before="240"/>
        <w:ind w:firstLine="708"/>
        <w:rPr>
          <w:rFonts w:cs="Arial"/>
          <w:sz w:val="24"/>
        </w:rPr>
      </w:pPr>
      <w:r>
        <w:rPr>
          <w:rFonts w:cs="Arial"/>
          <w:bCs/>
          <w:sz w:val="24"/>
        </w:rPr>
        <w:t>La</w:t>
      </w:r>
      <w:r w:rsidR="00B33E22">
        <w:rPr>
          <w:rFonts w:cs="Arial"/>
          <w:bCs/>
          <w:sz w:val="24"/>
        </w:rPr>
        <w:t>s</w:t>
      </w:r>
      <w:r>
        <w:rPr>
          <w:rFonts w:cs="Arial"/>
          <w:bCs/>
          <w:sz w:val="24"/>
        </w:rPr>
        <w:t xml:space="preserve"> autoridad</w:t>
      </w:r>
      <w:r w:rsidR="00B33E22">
        <w:rPr>
          <w:rFonts w:cs="Arial"/>
          <w:bCs/>
          <w:sz w:val="24"/>
        </w:rPr>
        <w:t>es</w:t>
      </w:r>
      <w:r>
        <w:rPr>
          <w:rFonts w:cs="Arial"/>
          <w:bCs/>
          <w:sz w:val="24"/>
        </w:rPr>
        <w:t xml:space="preserve"> demandada</w:t>
      </w:r>
      <w:r w:rsidR="00B33E22">
        <w:rPr>
          <w:rFonts w:cs="Arial"/>
          <w:bCs/>
          <w:sz w:val="24"/>
        </w:rPr>
        <w:t xml:space="preserve">s </w:t>
      </w:r>
      <w:r w:rsidR="00C26318">
        <w:rPr>
          <w:rFonts w:cs="Arial"/>
          <w:sz w:val="24"/>
        </w:rPr>
        <w:t>Síndico</w:t>
      </w:r>
      <w:r w:rsidR="00C26318" w:rsidRPr="0051338D">
        <w:rPr>
          <w:rFonts w:cs="Arial"/>
          <w:sz w:val="24"/>
        </w:rPr>
        <w:t xml:space="preserve"> </w:t>
      </w:r>
      <w:r w:rsidR="00C26318">
        <w:rPr>
          <w:rFonts w:cs="Arial"/>
          <w:sz w:val="24"/>
        </w:rPr>
        <w:t xml:space="preserve">Municipal, Tesorera Municipal, Secretaría Auxiliar de la Sindicatura Municipal </w:t>
      </w:r>
      <w:r w:rsidR="00C26318" w:rsidRPr="006A3DEE">
        <w:rPr>
          <w:rFonts w:cs="Arial"/>
          <w:sz w:val="24"/>
        </w:rPr>
        <w:t xml:space="preserve">e Inspector o Verificador de </w:t>
      </w:r>
      <w:r w:rsidR="00C26318" w:rsidRPr="006A3DEE">
        <w:rPr>
          <w:rFonts w:cs="Arial"/>
          <w:sz w:val="24"/>
        </w:rPr>
        <w:lastRenderedPageBreak/>
        <w:t>obra, todos del Ayuntamiento de Santo Domingo Tehuantepec, Oaxaca</w:t>
      </w:r>
      <w:r w:rsidR="00C26318" w:rsidRPr="006A3DEE">
        <w:rPr>
          <w:rFonts w:cs="Arial"/>
        </w:rPr>
        <w:t>,</w:t>
      </w:r>
      <w:r w:rsidR="00C26318" w:rsidRPr="006A3DEE">
        <w:rPr>
          <w:rFonts w:cs="Arial"/>
          <w:sz w:val="24"/>
        </w:rPr>
        <w:t xml:space="preserve"> no hicieron valer nin</w:t>
      </w:r>
      <w:r w:rsidR="006A3DEE" w:rsidRPr="006A3DEE">
        <w:rPr>
          <w:rFonts w:cs="Arial"/>
          <w:sz w:val="24"/>
        </w:rPr>
        <w:t>guna causal de improcedencia; y t</w:t>
      </w:r>
      <w:r w:rsidR="007D2231" w:rsidRPr="006A3DEE">
        <w:rPr>
          <w:rFonts w:cs="Arial"/>
          <w:bCs/>
          <w:sz w:val="24"/>
        </w:rPr>
        <w:t>oda vez que e</w:t>
      </w:r>
      <w:r w:rsidRPr="006A3DEE">
        <w:rPr>
          <w:rFonts w:cs="Arial"/>
          <w:bCs/>
          <w:sz w:val="24"/>
        </w:rPr>
        <w:t>st</w:t>
      </w:r>
      <w:r w:rsidR="007D2231" w:rsidRPr="006A3DEE">
        <w:rPr>
          <w:rFonts w:cs="Arial"/>
          <w:bCs/>
          <w:sz w:val="24"/>
        </w:rPr>
        <w:t>a</w:t>
      </w:r>
      <w:r w:rsidRPr="006A3DEE">
        <w:rPr>
          <w:rFonts w:cs="Arial"/>
          <w:bCs/>
          <w:sz w:val="24"/>
        </w:rPr>
        <w:t xml:space="preserve"> Juzgador</w:t>
      </w:r>
      <w:r w:rsidR="007D2231" w:rsidRPr="006A3DEE">
        <w:rPr>
          <w:rFonts w:cs="Arial"/>
          <w:bCs/>
          <w:sz w:val="24"/>
        </w:rPr>
        <w:t>a</w:t>
      </w:r>
      <w:r w:rsidRPr="006A3DEE">
        <w:rPr>
          <w:rFonts w:cs="Arial"/>
          <w:bCs/>
          <w:sz w:val="24"/>
        </w:rPr>
        <w:t xml:space="preserve"> no advierte se actualice alguna</w:t>
      </w:r>
      <w:r w:rsidR="006E2FE1" w:rsidRPr="006A3DEE">
        <w:rPr>
          <w:rFonts w:cs="Arial"/>
          <w:bCs/>
          <w:sz w:val="24"/>
        </w:rPr>
        <w:t xml:space="preserve"> </w:t>
      </w:r>
      <w:r w:rsidRPr="006A3DEE">
        <w:rPr>
          <w:rFonts w:cs="Arial"/>
          <w:bCs/>
          <w:sz w:val="24"/>
        </w:rPr>
        <w:t>causa que impida entrar al estudio de fondo de este asunto, consecuentemente,</w:t>
      </w:r>
      <w:r w:rsidRPr="006A3DEE">
        <w:rPr>
          <w:rFonts w:cs="Arial"/>
          <w:sz w:val="24"/>
        </w:rPr>
        <w:t xml:space="preserve"> </w:t>
      </w:r>
      <w:r w:rsidRPr="006A3DEE">
        <w:rPr>
          <w:rFonts w:cs="Arial"/>
          <w:b/>
          <w:sz w:val="24"/>
        </w:rPr>
        <w:t>NO SE SOBRESEE ESTE JUICIO</w:t>
      </w:r>
      <w:r w:rsidRPr="006A3DEE">
        <w:rPr>
          <w:rFonts w:cs="Arial"/>
          <w:sz w:val="24"/>
        </w:rPr>
        <w:t xml:space="preserve">. - - - - - - - - - - - - - - </w:t>
      </w:r>
      <w:r w:rsidR="007D2231" w:rsidRPr="006A3DEE">
        <w:rPr>
          <w:rFonts w:cs="Arial"/>
          <w:sz w:val="24"/>
        </w:rPr>
        <w:t xml:space="preserve">- </w:t>
      </w:r>
      <w:r w:rsidR="00C26318" w:rsidRPr="006A3DEE">
        <w:rPr>
          <w:rFonts w:cs="Arial"/>
          <w:sz w:val="24"/>
        </w:rPr>
        <w:t xml:space="preserve">- - - - - - - - - - - - - - - - - - - - - </w:t>
      </w:r>
      <w:r w:rsidR="006A3DEE" w:rsidRPr="006A3DEE">
        <w:rPr>
          <w:rFonts w:cs="Arial"/>
          <w:sz w:val="24"/>
        </w:rPr>
        <w:t>- - - - - - - - - - - - - -</w:t>
      </w:r>
      <w:r w:rsidR="006A3DEE">
        <w:rPr>
          <w:rFonts w:cs="Arial"/>
          <w:sz w:val="24"/>
        </w:rPr>
        <w:t xml:space="preserve"> </w:t>
      </w:r>
    </w:p>
    <w:p w14:paraId="3C69B7B0" w14:textId="77777777" w:rsidR="00217AC8" w:rsidRPr="00217AC8" w:rsidRDefault="002B4CA0" w:rsidP="00F81C7E">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217AC8" w:rsidRPr="00217AC8">
        <w:rPr>
          <w:rFonts w:cs="Arial"/>
          <w:sz w:val="24"/>
        </w:rPr>
        <w:t xml:space="preserve">Tomando en consideración las pruebas aportadas al juicio así como la postura de las partes, esta Juzgadora arriba a la siguiente conclusión: </w:t>
      </w:r>
    </w:p>
    <w:p w14:paraId="3EB8BA19" w14:textId="77777777" w:rsidR="00217AC8" w:rsidRDefault="00217AC8" w:rsidP="00F81C7E">
      <w:pPr>
        <w:pStyle w:val="corte4fondoCarCarCar"/>
        <w:spacing w:before="240"/>
        <w:ind w:firstLine="708"/>
        <w:rPr>
          <w:rFonts w:cs="Arial"/>
          <w:b/>
          <w:sz w:val="24"/>
        </w:rPr>
      </w:pPr>
      <w:r>
        <w:rPr>
          <w:rFonts w:cs="Arial"/>
          <w:b/>
          <w:sz w:val="24"/>
        </w:rPr>
        <w:t>Son fundados los agravios expuestos por el actor.</w:t>
      </w:r>
    </w:p>
    <w:p w14:paraId="4FC81EC8" w14:textId="66C255A5" w:rsidR="00217AC8" w:rsidRPr="00217AC8" w:rsidRDefault="00217AC8" w:rsidP="00F81C7E">
      <w:pPr>
        <w:pStyle w:val="corte4fondoCarCarCar"/>
        <w:spacing w:before="240"/>
        <w:ind w:firstLine="708"/>
        <w:rPr>
          <w:rFonts w:cs="Arial"/>
          <w:sz w:val="24"/>
        </w:rPr>
      </w:pPr>
      <w:r>
        <w:rPr>
          <w:rFonts w:cs="Arial"/>
          <w:b/>
          <w:sz w:val="24"/>
        </w:rPr>
        <w:t xml:space="preserve">Lo anterior es así, </w:t>
      </w:r>
      <w:r>
        <w:rPr>
          <w:rFonts w:cs="Arial"/>
          <w:sz w:val="24"/>
        </w:rPr>
        <w:t xml:space="preserve">pues contrario a lo expuesto por la autoridad demandada en la resolución dictada con fecha </w:t>
      </w:r>
      <w:r w:rsidR="007219C2">
        <w:rPr>
          <w:rFonts w:cs="Arial"/>
          <w:sz w:val="24"/>
        </w:rPr>
        <w:t>***** de ***** de dos mil diecinueve (**/**/2019)</w:t>
      </w:r>
      <w:r>
        <w:rPr>
          <w:rFonts w:cs="Arial"/>
          <w:sz w:val="24"/>
        </w:rPr>
        <w:t>, la</w:t>
      </w:r>
      <w:r w:rsidR="002F3249">
        <w:rPr>
          <w:rFonts w:cs="Arial"/>
          <w:sz w:val="24"/>
        </w:rPr>
        <w:t xml:space="preserve"> suspensión de trabajos de demolición efectuada el día </w:t>
      </w:r>
      <w:r w:rsidR="007219C2">
        <w:rPr>
          <w:rFonts w:cs="Arial"/>
          <w:sz w:val="24"/>
        </w:rPr>
        <w:t>***** de ***** de dos mil dieciocho (**/**/2018)</w:t>
      </w:r>
      <w:r w:rsidR="002F3249">
        <w:rPr>
          <w:rFonts w:cs="Arial"/>
          <w:sz w:val="24"/>
        </w:rPr>
        <w:t xml:space="preserve"> no debe considerarse como un acto de mero trámite, pues del acta de suspensión que obra a foja 85 de autos, no se advierte el inicio de un procedimiento</w:t>
      </w:r>
      <w:r w:rsidR="00AB631F">
        <w:rPr>
          <w:rFonts w:cs="Arial"/>
          <w:sz w:val="24"/>
        </w:rPr>
        <w:t xml:space="preserve"> que como lo indico la autoridad demandada pudiera culminar con una clausura,</w:t>
      </w:r>
      <w:r w:rsidR="002F3249">
        <w:rPr>
          <w:rFonts w:cs="Arial"/>
          <w:sz w:val="24"/>
        </w:rPr>
        <w:t xml:space="preserve"> </w:t>
      </w:r>
      <w:r w:rsidR="00AB631F">
        <w:rPr>
          <w:rFonts w:cs="Arial"/>
          <w:sz w:val="24"/>
        </w:rPr>
        <w:t xml:space="preserve">luego entonces, ante la ausencia de  un procedimiento administrativo en que </w:t>
      </w:r>
      <w:r w:rsidR="002F3249">
        <w:rPr>
          <w:rFonts w:cs="Arial"/>
          <w:sz w:val="24"/>
        </w:rPr>
        <w:t>se otorgara el derecho a la parte actora de alegar y ofrecer pruebas en su favor</w:t>
      </w:r>
      <w:r w:rsidR="00AB631F">
        <w:rPr>
          <w:rFonts w:cs="Arial"/>
          <w:sz w:val="24"/>
        </w:rPr>
        <w:t xml:space="preserve"> que </w:t>
      </w:r>
      <w:r w:rsidR="00F75EDF">
        <w:rPr>
          <w:rFonts w:cs="Arial"/>
          <w:sz w:val="24"/>
        </w:rPr>
        <w:t>culminara</w:t>
      </w:r>
      <w:r w:rsidR="00AB631F">
        <w:rPr>
          <w:rFonts w:cs="Arial"/>
          <w:sz w:val="24"/>
        </w:rPr>
        <w:t xml:space="preserve"> con una determinación posterior, debe considerarse que la suspensión efectuada</w:t>
      </w:r>
      <w:r w:rsidR="00F75EDF">
        <w:rPr>
          <w:rFonts w:cs="Arial"/>
          <w:sz w:val="24"/>
        </w:rPr>
        <w:t xml:space="preserve">, </w:t>
      </w:r>
      <w:r w:rsidR="0033518B">
        <w:rPr>
          <w:rFonts w:cs="Arial"/>
          <w:sz w:val="24"/>
        </w:rPr>
        <w:t xml:space="preserve"> </w:t>
      </w:r>
      <w:r w:rsidR="00061B78">
        <w:rPr>
          <w:rFonts w:cs="Arial"/>
          <w:sz w:val="24"/>
        </w:rPr>
        <w:t>en</w:t>
      </w:r>
      <w:r w:rsidR="00F75EDF">
        <w:rPr>
          <w:rFonts w:cs="Arial"/>
          <w:sz w:val="24"/>
        </w:rPr>
        <w:t xml:space="preserve"> la</w:t>
      </w:r>
      <w:r w:rsidR="00061B78">
        <w:rPr>
          <w:rFonts w:cs="Arial"/>
          <w:sz w:val="24"/>
        </w:rPr>
        <w:t xml:space="preserve"> que no medio requerimiento alguno, ni procedimiento posterior</w:t>
      </w:r>
      <w:r w:rsidR="00F11449">
        <w:rPr>
          <w:rFonts w:cs="Arial"/>
          <w:sz w:val="24"/>
        </w:rPr>
        <w:t xml:space="preserve"> (pues no existe prueba en este juicio que demuestre lo contrario)</w:t>
      </w:r>
      <w:r w:rsidR="00061B78">
        <w:rPr>
          <w:rFonts w:cs="Arial"/>
          <w:sz w:val="24"/>
        </w:rPr>
        <w:t xml:space="preserve">, </w:t>
      </w:r>
      <w:r w:rsidR="00F75EDF">
        <w:rPr>
          <w:rFonts w:cs="Arial"/>
          <w:sz w:val="24"/>
        </w:rPr>
        <w:t xml:space="preserve">está en los supuestos de </w:t>
      </w:r>
      <w:r w:rsidR="00D648E4">
        <w:rPr>
          <w:rFonts w:cs="Arial"/>
          <w:sz w:val="24"/>
        </w:rPr>
        <w:t xml:space="preserve">un acto definitivo, </w:t>
      </w:r>
      <w:r w:rsidR="00F75EDF">
        <w:rPr>
          <w:rFonts w:cs="Arial"/>
          <w:sz w:val="24"/>
        </w:rPr>
        <w:t>que sin duda se encontraba en la</w:t>
      </w:r>
      <w:r w:rsidR="00D648E4">
        <w:rPr>
          <w:rFonts w:cs="Arial"/>
          <w:sz w:val="24"/>
        </w:rPr>
        <w:t xml:space="preserve">s </w:t>
      </w:r>
      <w:r w:rsidR="00F75EDF">
        <w:rPr>
          <w:rFonts w:cs="Arial"/>
          <w:sz w:val="24"/>
        </w:rPr>
        <w:t xml:space="preserve">consideraciones previstas en los </w:t>
      </w:r>
      <w:r w:rsidR="00D648E4">
        <w:rPr>
          <w:rFonts w:cs="Arial"/>
          <w:sz w:val="24"/>
        </w:rPr>
        <w:t>numeral</w:t>
      </w:r>
      <w:r w:rsidR="00F75EDF">
        <w:rPr>
          <w:rFonts w:cs="Arial"/>
          <w:sz w:val="24"/>
        </w:rPr>
        <w:t>es</w:t>
      </w:r>
      <w:r w:rsidR="00D648E4">
        <w:rPr>
          <w:rFonts w:cs="Arial"/>
          <w:sz w:val="24"/>
        </w:rPr>
        <w:t xml:space="preserve"> 98</w:t>
      </w:r>
      <w:r w:rsidR="00E92B18">
        <w:rPr>
          <w:rFonts w:cs="Arial"/>
          <w:sz w:val="24"/>
        </w:rPr>
        <w:t xml:space="preserve"> y 99 de la Ley de Procedimiento y Justicia Administrativa para el Estado de Oaxaca, es decir, susceptible de ser recurrido a través del Recurso de Revisión, sin que procediera sus sobreseimiento como lo realizó </w:t>
      </w:r>
      <w:r w:rsidR="00F11449">
        <w:rPr>
          <w:rFonts w:cs="Arial"/>
          <w:sz w:val="24"/>
        </w:rPr>
        <w:t>la autoridad demandada, pues sin duda la suspensión recurrida afectaba los intereses jurídicos del promovente, de ahí la ilegalidad de conformidad con el numeral 208 fracción IV de la Ley de Procedimiento y Justicia Administrativa para el Estado de Oaxaca.</w:t>
      </w:r>
    </w:p>
    <w:p w14:paraId="4B51C65B" w14:textId="77777777" w:rsidR="00F81C7E" w:rsidRDefault="00F75EDF" w:rsidP="00F81C7E">
      <w:pPr>
        <w:pStyle w:val="corte4fondoCarCarCar"/>
        <w:spacing w:before="240"/>
        <w:ind w:firstLine="708"/>
        <w:rPr>
          <w:rFonts w:cs="Arial"/>
          <w:bCs/>
          <w:sz w:val="24"/>
        </w:rPr>
      </w:pPr>
      <w:r>
        <w:rPr>
          <w:rFonts w:cs="Arial"/>
          <w:bCs/>
          <w:sz w:val="24"/>
        </w:rPr>
        <w:t>Ahora bien, b</w:t>
      </w:r>
      <w:r w:rsidR="00F81C7E">
        <w:rPr>
          <w:rFonts w:cs="Arial"/>
          <w:bCs/>
          <w:sz w:val="24"/>
        </w:rPr>
        <w:t xml:space="preserve">ajo el principio de Litis Abierta previsto en el artículo 99 de la Ley de Procedimiento y Justicia Administrativa para el Estado de Oaxaca, </w:t>
      </w:r>
      <w:r w:rsidR="00DE0ECD">
        <w:rPr>
          <w:rFonts w:cs="Arial"/>
          <w:bCs/>
          <w:sz w:val="24"/>
        </w:rPr>
        <w:t xml:space="preserve">supliendo la deficiencia de la queja en beneficio del administrado prevista en el artículo 206 de la Ley de la Materia, </w:t>
      </w:r>
      <w:r w:rsidR="00F81C7E">
        <w:rPr>
          <w:rFonts w:cs="Arial"/>
          <w:bCs/>
          <w:sz w:val="24"/>
        </w:rPr>
        <w:t>privilegiando la solución de fondo de este asunto, toda vez que esta autoridad cuenta con los elementos suficientes para su estudio, esta Juzgadora arriba a la siguiente conclusión:</w:t>
      </w:r>
    </w:p>
    <w:p w14:paraId="1B3379E3" w14:textId="0DC1EA1F" w:rsidR="002E1AC7" w:rsidRPr="006D02BB" w:rsidRDefault="00DE0ECD" w:rsidP="00CC23D9">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lastRenderedPageBreak/>
        <w:tab/>
      </w:r>
      <w:r w:rsidR="00085343">
        <w:rPr>
          <w:rFonts w:ascii="Arial" w:hAnsi="Arial" w:cs="Arial"/>
          <w:bCs/>
          <w:sz w:val="24"/>
          <w:szCs w:val="24"/>
        </w:rPr>
        <w:t xml:space="preserve">En </w:t>
      </w:r>
      <w:r w:rsidR="00085343" w:rsidRPr="006D02BB">
        <w:rPr>
          <w:rFonts w:ascii="Arial" w:hAnsi="Arial" w:cs="Arial"/>
          <w:bCs/>
          <w:sz w:val="24"/>
          <w:szCs w:val="24"/>
        </w:rPr>
        <w:t xml:space="preserve">efecto, como lo sostiene </w:t>
      </w:r>
      <w:r w:rsidR="00C26318" w:rsidRPr="006D02BB">
        <w:rPr>
          <w:rFonts w:ascii="Arial" w:hAnsi="Arial" w:cs="Arial"/>
          <w:bCs/>
          <w:sz w:val="24"/>
          <w:szCs w:val="24"/>
        </w:rPr>
        <w:t xml:space="preserve">la parte actora, </w:t>
      </w:r>
      <w:r w:rsidR="007926A7" w:rsidRPr="006D02BB">
        <w:rPr>
          <w:rFonts w:ascii="Arial" w:hAnsi="Arial" w:cs="Arial"/>
          <w:bCs/>
          <w:sz w:val="24"/>
          <w:szCs w:val="24"/>
        </w:rPr>
        <w:t xml:space="preserve">el </w:t>
      </w:r>
      <w:r w:rsidR="009718C1" w:rsidRPr="006D02BB">
        <w:rPr>
          <w:rFonts w:ascii="Arial" w:hAnsi="Arial" w:cs="Arial"/>
          <w:bCs/>
          <w:sz w:val="24"/>
          <w:szCs w:val="24"/>
        </w:rPr>
        <w:t>antecedente</w:t>
      </w:r>
      <w:r w:rsidR="007926A7" w:rsidRPr="006D02BB">
        <w:rPr>
          <w:rFonts w:ascii="Arial" w:hAnsi="Arial" w:cs="Arial"/>
          <w:bCs/>
          <w:sz w:val="24"/>
          <w:szCs w:val="24"/>
        </w:rPr>
        <w:t xml:space="preserve"> del acto impugnado en este asunto</w:t>
      </w:r>
      <w:r w:rsidR="00F81C7E">
        <w:rPr>
          <w:rFonts w:ascii="Arial" w:hAnsi="Arial" w:cs="Arial"/>
          <w:bCs/>
          <w:sz w:val="24"/>
          <w:szCs w:val="24"/>
        </w:rPr>
        <w:t xml:space="preserve"> (resolución de </w:t>
      </w:r>
      <w:r w:rsidR="007219C2">
        <w:rPr>
          <w:rFonts w:ascii="Arial" w:hAnsi="Arial" w:cs="Arial"/>
          <w:bCs/>
          <w:sz w:val="24"/>
          <w:szCs w:val="24"/>
        </w:rPr>
        <w:t>***** de ***** de dos mil diecinueve **/**/2019)</w:t>
      </w:r>
      <w:r w:rsidR="007926A7" w:rsidRPr="006D02BB">
        <w:rPr>
          <w:rFonts w:ascii="Arial" w:hAnsi="Arial" w:cs="Arial"/>
          <w:bCs/>
          <w:sz w:val="24"/>
          <w:szCs w:val="24"/>
        </w:rPr>
        <w:t xml:space="preserve">, </w:t>
      </w:r>
      <w:r w:rsidR="00694E13" w:rsidRPr="006D02BB">
        <w:rPr>
          <w:rFonts w:ascii="Arial" w:hAnsi="Arial" w:cs="Arial"/>
          <w:bCs/>
          <w:sz w:val="24"/>
          <w:szCs w:val="24"/>
        </w:rPr>
        <w:t xml:space="preserve">es </w:t>
      </w:r>
      <w:r w:rsidR="007926A7" w:rsidRPr="006D02BB">
        <w:rPr>
          <w:rFonts w:ascii="Arial" w:hAnsi="Arial" w:cs="Arial"/>
          <w:bCs/>
          <w:sz w:val="24"/>
          <w:szCs w:val="24"/>
        </w:rPr>
        <w:t>la verific</w:t>
      </w:r>
      <w:r w:rsidR="00C26318" w:rsidRPr="006D02BB">
        <w:rPr>
          <w:rFonts w:ascii="Arial" w:hAnsi="Arial" w:cs="Arial"/>
          <w:bCs/>
          <w:sz w:val="24"/>
          <w:szCs w:val="24"/>
        </w:rPr>
        <w:t xml:space="preserve">ación realizada </w:t>
      </w:r>
      <w:r w:rsidR="002E1AC7" w:rsidRPr="006D02BB">
        <w:rPr>
          <w:rFonts w:ascii="Arial" w:hAnsi="Arial" w:cs="Arial"/>
          <w:bCs/>
          <w:sz w:val="24"/>
          <w:szCs w:val="24"/>
        </w:rPr>
        <w:t xml:space="preserve">el </w:t>
      </w:r>
      <w:r w:rsidR="007219C2">
        <w:rPr>
          <w:rFonts w:ascii="Arial" w:hAnsi="Arial" w:cs="Arial"/>
          <w:bCs/>
          <w:sz w:val="24"/>
          <w:szCs w:val="24"/>
        </w:rPr>
        <w:t>***** de ***** de dos mil dieciocho (**/**/2018)</w:t>
      </w:r>
      <w:r w:rsidR="002E1AC7" w:rsidRPr="006D02BB">
        <w:rPr>
          <w:rFonts w:ascii="Arial" w:hAnsi="Arial" w:cs="Arial"/>
          <w:bCs/>
          <w:sz w:val="24"/>
          <w:szCs w:val="24"/>
        </w:rPr>
        <w:t xml:space="preserve">, </w:t>
      </w:r>
      <w:r w:rsidR="00C26318" w:rsidRPr="006D02BB">
        <w:rPr>
          <w:rFonts w:ascii="Arial" w:hAnsi="Arial" w:cs="Arial"/>
          <w:bCs/>
          <w:sz w:val="24"/>
          <w:szCs w:val="24"/>
        </w:rPr>
        <w:t>en el domicilio donde se encuentra instalada la empresa</w:t>
      </w:r>
      <w:r w:rsidR="002E1AC7" w:rsidRPr="006D02BB">
        <w:rPr>
          <w:rFonts w:ascii="Arial" w:hAnsi="Arial" w:cs="Arial"/>
          <w:bCs/>
          <w:sz w:val="24"/>
          <w:szCs w:val="24"/>
        </w:rPr>
        <w:t xml:space="preserve"> denominada </w:t>
      </w:r>
      <w:r w:rsidR="007219C2">
        <w:rPr>
          <w:rFonts w:ascii="Arial" w:hAnsi="Arial" w:cs="Arial"/>
          <w:bCs/>
          <w:sz w:val="24"/>
          <w:szCs w:val="24"/>
        </w:rPr>
        <w:t>***** *****</w:t>
      </w:r>
      <w:r w:rsidR="00C26318" w:rsidRPr="006D02BB">
        <w:rPr>
          <w:rFonts w:ascii="Arial" w:hAnsi="Arial" w:cs="Arial"/>
          <w:bCs/>
          <w:sz w:val="24"/>
          <w:szCs w:val="24"/>
        </w:rPr>
        <w:t xml:space="preserve"> Sociedad Anónima de Capital Variable, esto es en el inmueble ubicado en el </w:t>
      </w:r>
      <w:r w:rsidR="007219C2">
        <w:rPr>
          <w:rFonts w:ascii="Arial" w:hAnsi="Arial" w:cs="Arial"/>
          <w:bCs/>
          <w:sz w:val="24"/>
          <w:szCs w:val="24"/>
        </w:rPr>
        <w:t>kilómetro *** de la Carretera ******</w:t>
      </w:r>
      <w:r w:rsidR="00C26318" w:rsidRPr="006D02BB">
        <w:rPr>
          <w:rFonts w:ascii="Arial" w:hAnsi="Arial" w:cs="Arial"/>
          <w:bCs/>
          <w:sz w:val="24"/>
          <w:szCs w:val="24"/>
        </w:rPr>
        <w:t xml:space="preserve"> casi esquina con la </w:t>
      </w:r>
      <w:r w:rsidR="007219C2">
        <w:rPr>
          <w:rFonts w:ascii="Arial" w:hAnsi="Arial" w:cs="Arial"/>
          <w:bCs/>
          <w:sz w:val="24"/>
          <w:szCs w:val="24"/>
        </w:rPr>
        <w:t>calle ******</w:t>
      </w:r>
      <w:r w:rsidR="00C26318" w:rsidRPr="006D02BB">
        <w:rPr>
          <w:rFonts w:ascii="Arial" w:hAnsi="Arial" w:cs="Arial"/>
          <w:bCs/>
          <w:sz w:val="24"/>
          <w:szCs w:val="24"/>
        </w:rPr>
        <w:t xml:space="preserve">, </w:t>
      </w:r>
      <w:r w:rsidR="007219C2">
        <w:rPr>
          <w:rFonts w:ascii="Arial" w:hAnsi="Arial" w:cs="Arial"/>
          <w:bCs/>
          <w:sz w:val="24"/>
          <w:szCs w:val="24"/>
        </w:rPr>
        <w:t>en el ***** *****</w:t>
      </w:r>
      <w:r w:rsidR="00C26318" w:rsidRPr="006D02BB">
        <w:rPr>
          <w:rFonts w:ascii="Arial" w:hAnsi="Arial" w:cs="Arial"/>
          <w:bCs/>
          <w:sz w:val="24"/>
          <w:szCs w:val="24"/>
        </w:rPr>
        <w:t xml:space="preserve">, de la Ciudad de Santo Domingo Tehuantepec, Oaxaca, por el verificador o Inspector de obra de Santo Domingo Tehuantepec, </w:t>
      </w:r>
      <w:r w:rsidR="00033ACB" w:rsidRPr="006D02BB">
        <w:rPr>
          <w:rFonts w:ascii="Arial" w:hAnsi="Arial" w:cs="Arial"/>
          <w:bCs/>
          <w:sz w:val="24"/>
          <w:szCs w:val="24"/>
        </w:rPr>
        <w:t xml:space="preserve">Oaxaca, </w:t>
      </w:r>
      <w:r w:rsidR="007926A7" w:rsidRPr="006D02BB">
        <w:rPr>
          <w:rFonts w:ascii="Arial" w:hAnsi="Arial" w:cs="Arial"/>
          <w:bCs/>
          <w:sz w:val="24"/>
          <w:szCs w:val="24"/>
        </w:rPr>
        <w:t xml:space="preserve">en la que </w:t>
      </w:r>
      <w:r w:rsidR="0087764A" w:rsidRPr="006D02BB">
        <w:rPr>
          <w:rFonts w:ascii="Arial" w:hAnsi="Arial" w:cs="Arial"/>
          <w:bCs/>
          <w:sz w:val="24"/>
          <w:szCs w:val="24"/>
        </w:rPr>
        <w:t xml:space="preserve">se constató la </w:t>
      </w:r>
      <w:r w:rsidR="002E1AC7" w:rsidRPr="006D02BB">
        <w:rPr>
          <w:rFonts w:ascii="Arial" w:hAnsi="Arial" w:cs="Arial"/>
          <w:bCs/>
          <w:sz w:val="24"/>
          <w:szCs w:val="24"/>
        </w:rPr>
        <w:t>demolición del inmueble</w:t>
      </w:r>
      <w:r w:rsidR="00631507" w:rsidRPr="006D02BB">
        <w:rPr>
          <w:rFonts w:ascii="Arial" w:hAnsi="Arial" w:cs="Arial"/>
          <w:bCs/>
          <w:sz w:val="24"/>
          <w:szCs w:val="24"/>
        </w:rPr>
        <w:t xml:space="preserve"> por encont</w:t>
      </w:r>
      <w:r w:rsidR="002E1AC7" w:rsidRPr="006D02BB">
        <w:rPr>
          <w:rFonts w:ascii="Arial" w:hAnsi="Arial" w:cs="Arial"/>
          <w:bCs/>
          <w:sz w:val="24"/>
          <w:szCs w:val="24"/>
        </w:rPr>
        <w:t>rarse en mal estado.</w:t>
      </w:r>
    </w:p>
    <w:p w14:paraId="20D7B15D" w14:textId="52F3D0D2" w:rsidR="000A68A7" w:rsidRPr="007E0814" w:rsidRDefault="002E1AC7" w:rsidP="00D378A2">
      <w:pPr>
        <w:tabs>
          <w:tab w:val="left" w:pos="284"/>
          <w:tab w:val="left" w:pos="567"/>
        </w:tabs>
        <w:spacing w:before="240" w:line="360" w:lineRule="auto"/>
        <w:jc w:val="both"/>
        <w:rPr>
          <w:rFonts w:ascii="Arial" w:hAnsi="Arial" w:cs="Arial"/>
          <w:bCs/>
          <w:sz w:val="24"/>
          <w:szCs w:val="24"/>
        </w:rPr>
      </w:pPr>
      <w:r w:rsidRPr="006D02BB">
        <w:rPr>
          <w:rFonts w:ascii="Arial" w:hAnsi="Arial" w:cs="Arial"/>
          <w:bCs/>
          <w:sz w:val="24"/>
          <w:szCs w:val="24"/>
        </w:rPr>
        <w:tab/>
        <w:t>La demolición referida, de acuerdo a las constancias de autos, tiene como ori</w:t>
      </w:r>
      <w:r w:rsidR="00E51508" w:rsidRPr="006D02BB">
        <w:rPr>
          <w:rFonts w:ascii="Arial" w:hAnsi="Arial" w:cs="Arial"/>
          <w:bCs/>
          <w:sz w:val="24"/>
          <w:szCs w:val="24"/>
        </w:rPr>
        <w:t xml:space="preserve">gen el </w:t>
      </w:r>
      <w:r w:rsidR="00464533" w:rsidRPr="006D02BB">
        <w:rPr>
          <w:rFonts w:ascii="Arial" w:hAnsi="Arial" w:cs="Arial"/>
          <w:bCs/>
          <w:sz w:val="24"/>
          <w:szCs w:val="24"/>
        </w:rPr>
        <w:t xml:space="preserve">dictamen de demolición de fecha </w:t>
      </w:r>
      <w:r w:rsidR="007219C2">
        <w:rPr>
          <w:rFonts w:ascii="Arial" w:hAnsi="Arial" w:cs="Arial"/>
          <w:bCs/>
          <w:sz w:val="24"/>
          <w:szCs w:val="24"/>
        </w:rPr>
        <w:t>***** de ***** de dos mil dieciocho (**/**/2018)</w:t>
      </w:r>
      <w:r w:rsidR="00E51508" w:rsidRPr="006D02BB">
        <w:rPr>
          <w:rFonts w:ascii="Arial" w:hAnsi="Arial" w:cs="Arial"/>
          <w:bCs/>
          <w:sz w:val="24"/>
          <w:szCs w:val="24"/>
        </w:rPr>
        <w:t>,</w:t>
      </w:r>
      <w:r w:rsidR="00464533" w:rsidRPr="006D02BB">
        <w:rPr>
          <w:rFonts w:ascii="Arial" w:hAnsi="Arial" w:cs="Arial"/>
          <w:bCs/>
          <w:sz w:val="24"/>
          <w:szCs w:val="24"/>
        </w:rPr>
        <w:t xml:space="preserve"> expedido por el Director de Desarrollo Urbano de Santo Domingo Tehuantepec, Oaxaca (</w:t>
      </w:r>
      <w:r w:rsidR="00E51508" w:rsidRPr="006D02BB">
        <w:rPr>
          <w:rFonts w:ascii="Arial" w:hAnsi="Arial" w:cs="Arial"/>
          <w:bCs/>
          <w:sz w:val="24"/>
          <w:szCs w:val="24"/>
        </w:rPr>
        <w:t>foja</w:t>
      </w:r>
      <w:r w:rsidR="00464533" w:rsidRPr="006D02BB">
        <w:rPr>
          <w:rFonts w:ascii="Arial" w:hAnsi="Arial" w:cs="Arial"/>
          <w:bCs/>
          <w:sz w:val="24"/>
          <w:szCs w:val="24"/>
        </w:rPr>
        <w:t xml:space="preserve"> 81</w:t>
      </w:r>
      <w:r w:rsidR="00E51508" w:rsidRPr="006D02BB">
        <w:rPr>
          <w:rFonts w:ascii="Arial" w:hAnsi="Arial" w:cs="Arial"/>
          <w:bCs/>
          <w:sz w:val="24"/>
          <w:szCs w:val="24"/>
        </w:rPr>
        <w:t xml:space="preserve"> de autos</w:t>
      </w:r>
      <w:r w:rsidR="00464533" w:rsidRPr="006D02BB">
        <w:rPr>
          <w:rFonts w:ascii="Arial" w:hAnsi="Arial" w:cs="Arial"/>
          <w:bCs/>
          <w:sz w:val="24"/>
          <w:szCs w:val="24"/>
        </w:rPr>
        <w:t>), donde</w:t>
      </w:r>
      <w:r w:rsidR="00E51508" w:rsidRPr="006D02BB">
        <w:rPr>
          <w:rFonts w:ascii="Arial" w:hAnsi="Arial" w:cs="Arial"/>
          <w:bCs/>
          <w:sz w:val="24"/>
          <w:szCs w:val="24"/>
        </w:rPr>
        <w:t xml:space="preserve"> dicha autoridad</w:t>
      </w:r>
      <w:r w:rsidR="00464533" w:rsidRPr="006D02BB">
        <w:rPr>
          <w:rFonts w:ascii="Arial" w:hAnsi="Arial" w:cs="Arial"/>
          <w:bCs/>
          <w:sz w:val="24"/>
          <w:szCs w:val="24"/>
        </w:rPr>
        <w:t xml:space="preserve"> </w:t>
      </w:r>
      <w:r w:rsidR="00464533" w:rsidRPr="006D02BB">
        <w:rPr>
          <w:rFonts w:ascii="Arial" w:hAnsi="Arial" w:cs="Arial"/>
          <w:b/>
          <w:bCs/>
          <w:sz w:val="24"/>
          <w:szCs w:val="24"/>
        </w:rPr>
        <w:t>concluyó</w:t>
      </w:r>
      <w:r w:rsidR="00E51508" w:rsidRPr="006D02BB">
        <w:rPr>
          <w:rFonts w:ascii="Arial" w:hAnsi="Arial" w:cs="Arial"/>
          <w:b/>
          <w:bCs/>
          <w:sz w:val="24"/>
          <w:szCs w:val="24"/>
        </w:rPr>
        <w:t>,</w:t>
      </w:r>
      <w:r w:rsidR="00464533" w:rsidRPr="006D02BB">
        <w:rPr>
          <w:rFonts w:ascii="Arial" w:hAnsi="Arial" w:cs="Arial"/>
          <w:bCs/>
          <w:sz w:val="24"/>
          <w:szCs w:val="24"/>
        </w:rPr>
        <w:t xml:space="preserve"> que el edificio </w:t>
      </w:r>
      <w:r w:rsidR="00D378A2" w:rsidRPr="006D02BB">
        <w:rPr>
          <w:rFonts w:ascii="Arial" w:hAnsi="Arial" w:cs="Arial"/>
          <w:bCs/>
          <w:sz w:val="24"/>
          <w:szCs w:val="24"/>
        </w:rPr>
        <w:t xml:space="preserve">antes descrito </w:t>
      </w:r>
      <w:r w:rsidR="00464533" w:rsidRPr="006D02BB">
        <w:rPr>
          <w:rFonts w:ascii="Arial" w:hAnsi="Arial" w:cs="Arial"/>
          <w:b/>
          <w:bCs/>
          <w:sz w:val="24"/>
          <w:szCs w:val="24"/>
        </w:rPr>
        <w:t>no conserva</w:t>
      </w:r>
      <w:r w:rsidR="000A68A7" w:rsidRPr="006D02BB">
        <w:rPr>
          <w:rFonts w:ascii="Arial" w:hAnsi="Arial" w:cs="Arial"/>
          <w:b/>
          <w:bCs/>
          <w:sz w:val="24"/>
          <w:szCs w:val="24"/>
        </w:rPr>
        <w:t>ba</w:t>
      </w:r>
      <w:r w:rsidR="00464533" w:rsidRPr="006D02BB">
        <w:rPr>
          <w:rFonts w:ascii="Arial" w:hAnsi="Arial" w:cs="Arial"/>
          <w:b/>
          <w:bCs/>
          <w:sz w:val="24"/>
          <w:szCs w:val="24"/>
        </w:rPr>
        <w:t xml:space="preserve"> su estabilidad y seguridad estructural</w:t>
      </w:r>
      <w:r w:rsidR="00464533" w:rsidRPr="006D02BB">
        <w:rPr>
          <w:rFonts w:ascii="Arial" w:hAnsi="Arial" w:cs="Arial"/>
          <w:bCs/>
          <w:sz w:val="24"/>
          <w:szCs w:val="24"/>
        </w:rPr>
        <w:t xml:space="preserve">, por lo que en esas condiciones </w:t>
      </w:r>
      <w:r w:rsidR="00464533" w:rsidRPr="006D02BB">
        <w:rPr>
          <w:rFonts w:ascii="Arial" w:hAnsi="Arial" w:cs="Arial"/>
          <w:b/>
          <w:bCs/>
          <w:sz w:val="24"/>
          <w:szCs w:val="24"/>
        </w:rPr>
        <w:t>e</w:t>
      </w:r>
      <w:r w:rsidR="000A68A7" w:rsidRPr="006D02BB">
        <w:rPr>
          <w:rFonts w:ascii="Arial" w:hAnsi="Arial" w:cs="Arial"/>
          <w:b/>
          <w:bCs/>
          <w:sz w:val="24"/>
          <w:szCs w:val="24"/>
        </w:rPr>
        <w:t>ra</w:t>
      </w:r>
      <w:r w:rsidR="00464533" w:rsidRPr="006D02BB">
        <w:rPr>
          <w:rFonts w:ascii="Arial" w:hAnsi="Arial" w:cs="Arial"/>
          <w:b/>
          <w:bCs/>
          <w:sz w:val="24"/>
          <w:szCs w:val="24"/>
        </w:rPr>
        <w:t xml:space="preserve"> necesaria su demolición</w:t>
      </w:r>
      <w:r w:rsidR="00D378A2" w:rsidRPr="006D02BB">
        <w:rPr>
          <w:rFonts w:ascii="Arial" w:hAnsi="Arial" w:cs="Arial"/>
          <w:bCs/>
          <w:sz w:val="24"/>
          <w:szCs w:val="24"/>
        </w:rPr>
        <w:t>; y en raz</w:t>
      </w:r>
      <w:r w:rsidR="000A68A7" w:rsidRPr="006D02BB">
        <w:rPr>
          <w:rFonts w:ascii="Arial" w:hAnsi="Arial" w:cs="Arial"/>
          <w:bCs/>
          <w:sz w:val="24"/>
          <w:szCs w:val="24"/>
        </w:rPr>
        <w:t xml:space="preserve">ón de dicho dictamen, </w:t>
      </w:r>
      <w:r w:rsidR="00D378A2" w:rsidRPr="006D02BB">
        <w:rPr>
          <w:rFonts w:ascii="Arial" w:hAnsi="Arial" w:cs="Arial"/>
          <w:bCs/>
          <w:sz w:val="24"/>
          <w:szCs w:val="24"/>
        </w:rPr>
        <w:t>la parte actora realizó e</w:t>
      </w:r>
      <w:r w:rsidR="00464533" w:rsidRPr="006D02BB">
        <w:rPr>
          <w:rFonts w:ascii="Arial" w:hAnsi="Arial" w:cs="Arial"/>
          <w:bCs/>
          <w:sz w:val="24"/>
          <w:szCs w:val="24"/>
        </w:rPr>
        <w:t>l pago de derechos</w:t>
      </w:r>
      <w:r w:rsidR="000A68A7" w:rsidRPr="006D02BB">
        <w:rPr>
          <w:rFonts w:ascii="Arial" w:hAnsi="Arial" w:cs="Arial"/>
          <w:bCs/>
          <w:sz w:val="24"/>
          <w:szCs w:val="24"/>
        </w:rPr>
        <w:t xml:space="preserve"> correspondiente, como se advierte d</w:t>
      </w:r>
      <w:r w:rsidR="003F39C6" w:rsidRPr="006D02BB">
        <w:rPr>
          <w:rFonts w:ascii="Arial" w:hAnsi="Arial" w:cs="Arial"/>
          <w:bCs/>
          <w:sz w:val="24"/>
          <w:szCs w:val="24"/>
        </w:rPr>
        <w:t xml:space="preserve">el recibo número </w:t>
      </w:r>
      <w:r w:rsidR="007219C2">
        <w:rPr>
          <w:rFonts w:ascii="Arial" w:hAnsi="Arial" w:cs="Arial"/>
          <w:bCs/>
          <w:sz w:val="24"/>
          <w:szCs w:val="24"/>
        </w:rPr>
        <w:t>****/2018</w:t>
      </w:r>
      <w:r w:rsidR="000A68A7" w:rsidRPr="006D02BB">
        <w:rPr>
          <w:rFonts w:ascii="Arial" w:hAnsi="Arial" w:cs="Arial"/>
          <w:bCs/>
          <w:sz w:val="24"/>
          <w:szCs w:val="24"/>
        </w:rPr>
        <w:t>,</w:t>
      </w:r>
      <w:r w:rsidR="003F39C6" w:rsidRPr="006D02BB">
        <w:rPr>
          <w:rFonts w:ascii="Arial" w:hAnsi="Arial" w:cs="Arial"/>
          <w:bCs/>
          <w:sz w:val="24"/>
          <w:szCs w:val="24"/>
        </w:rPr>
        <w:t xml:space="preserve"> de fecha </w:t>
      </w:r>
      <w:r w:rsidR="007219C2">
        <w:rPr>
          <w:rFonts w:ascii="Arial" w:hAnsi="Arial" w:cs="Arial"/>
          <w:bCs/>
          <w:sz w:val="24"/>
          <w:szCs w:val="24"/>
        </w:rPr>
        <w:t>***** de ***** de dos mil dieciocho (**/**/2018)</w:t>
      </w:r>
      <w:r w:rsidR="003F39C6" w:rsidRPr="006D02BB">
        <w:rPr>
          <w:rFonts w:ascii="Arial" w:hAnsi="Arial" w:cs="Arial"/>
          <w:bCs/>
          <w:sz w:val="24"/>
          <w:szCs w:val="24"/>
        </w:rPr>
        <w:t>, por la cantidad de $18,683.11 (</w:t>
      </w:r>
      <w:r w:rsidR="00D378A2" w:rsidRPr="006D02BB">
        <w:rPr>
          <w:rFonts w:ascii="Arial" w:hAnsi="Arial" w:cs="Arial"/>
          <w:bCs/>
          <w:sz w:val="24"/>
          <w:szCs w:val="24"/>
        </w:rPr>
        <w:t xml:space="preserve">DIECIOCHO MIL SEISCIENTOS OCHENTA Y TRES PESOS </w:t>
      </w:r>
      <w:r w:rsidR="003F39C6" w:rsidRPr="006D02BB">
        <w:rPr>
          <w:rFonts w:ascii="Arial" w:hAnsi="Arial" w:cs="Arial"/>
          <w:bCs/>
          <w:sz w:val="24"/>
          <w:szCs w:val="24"/>
        </w:rPr>
        <w:t>11/100 M</w:t>
      </w:r>
      <w:r w:rsidR="00D378A2" w:rsidRPr="006D02BB">
        <w:rPr>
          <w:rFonts w:ascii="Arial" w:hAnsi="Arial" w:cs="Arial"/>
          <w:bCs/>
          <w:sz w:val="24"/>
          <w:szCs w:val="24"/>
        </w:rPr>
        <w:t xml:space="preserve">.N.), </w:t>
      </w:r>
      <w:r w:rsidR="003F39C6" w:rsidRPr="006D02BB">
        <w:rPr>
          <w:rFonts w:ascii="Arial" w:hAnsi="Arial" w:cs="Arial"/>
          <w:bCs/>
          <w:sz w:val="24"/>
          <w:szCs w:val="24"/>
        </w:rPr>
        <w:t>(</w:t>
      </w:r>
      <w:r w:rsidR="00D378A2" w:rsidRPr="006D02BB">
        <w:rPr>
          <w:rFonts w:ascii="Arial" w:hAnsi="Arial" w:cs="Arial"/>
          <w:bCs/>
          <w:sz w:val="24"/>
          <w:szCs w:val="24"/>
        </w:rPr>
        <w:t xml:space="preserve">foja </w:t>
      </w:r>
      <w:r w:rsidR="003F39C6" w:rsidRPr="006D02BB">
        <w:rPr>
          <w:rFonts w:ascii="Arial" w:hAnsi="Arial" w:cs="Arial"/>
          <w:bCs/>
          <w:sz w:val="24"/>
          <w:szCs w:val="24"/>
        </w:rPr>
        <w:t xml:space="preserve">83 de autos), </w:t>
      </w:r>
      <w:r w:rsidR="00D378A2" w:rsidRPr="006D02BB">
        <w:rPr>
          <w:rFonts w:ascii="Arial" w:hAnsi="Arial" w:cs="Arial"/>
          <w:bCs/>
          <w:sz w:val="24"/>
          <w:szCs w:val="24"/>
        </w:rPr>
        <w:t xml:space="preserve">otorgándose </w:t>
      </w:r>
      <w:r w:rsidR="003F39C6" w:rsidRPr="006D02BB">
        <w:rPr>
          <w:rFonts w:ascii="Arial" w:hAnsi="Arial" w:cs="Arial"/>
          <w:b/>
          <w:bCs/>
          <w:sz w:val="24"/>
          <w:szCs w:val="24"/>
        </w:rPr>
        <w:t>LICENCIA DE DEMOLICIÓN</w:t>
      </w:r>
      <w:r w:rsidR="003F39C6" w:rsidRPr="006D02BB">
        <w:rPr>
          <w:rFonts w:ascii="Arial" w:hAnsi="Arial" w:cs="Arial"/>
          <w:bCs/>
          <w:sz w:val="24"/>
          <w:szCs w:val="24"/>
        </w:rPr>
        <w:t xml:space="preserve"> número </w:t>
      </w:r>
      <w:r w:rsidR="007219C2">
        <w:rPr>
          <w:rFonts w:ascii="Arial" w:hAnsi="Arial" w:cs="Arial"/>
          <w:bCs/>
          <w:sz w:val="24"/>
          <w:szCs w:val="24"/>
        </w:rPr>
        <w:t>****/2018</w:t>
      </w:r>
      <w:r w:rsidR="000A68A7" w:rsidRPr="006D02BB">
        <w:rPr>
          <w:rFonts w:ascii="Arial" w:hAnsi="Arial" w:cs="Arial"/>
          <w:bCs/>
          <w:sz w:val="24"/>
          <w:szCs w:val="24"/>
        </w:rPr>
        <w:t>, de</w:t>
      </w:r>
      <w:r w:rsidR="003F39C6" w:rsidRPr="006D02BB">
        <w:rPr>
          <w:rFonts w:ascii="Arial" w:hAnsi="Arial" w:cs="Arial"/>
          <w:bCs/>
          <w:sz w:val="24"/>
          <w:szCs w:val="24"/>
        </w:rPr>
        <w:t xml:space="preserve"> fecha </w:t>
      </w:r>
      <w:r w:rsidR="007219C2">
        <w:rPr>
          <w:rFonts w:ascii="Arial" w:hAnsi="Arial" w:cs="Arial"/>
          <w:bCs/>
          <w:sz w:val="24"/>
          <w:szCs w:val="24"/>
        </w:rPr>
        <w:t>***** de ***** de dos mil dieciocho (**/**/2018)</w:t>
      </w:r>
      <w:r w:rsidR="003F39C6" w:rsidRPr="006D02BB">
        <w:rPr>
          <w:rFonts w:ascii="Arial" w:hAnsi="Arial" w:cs="Arial"/>
          <w:bCs/>
          <w:sz w:val="24"/>
          <w:szCs w:val="24"/>
        </w:rPr>
        <w:t xml:space="preserve">, </w:t>
      </w:r>
      <w:r w:rsidR="003F39C6" w:rsidRPr="006D02BB">
        <w:rPr>
          <w:rFonts w:ascii="Arial" w:hAnsi="Arial" w:cs="Arial"/>
          <w:bCs/>
          <w:sz w:val="24"/>
          <w:szCs w:val="24"/>
          <w:u w:val="single"/>
        </w:rPr>
        <w:t>con una vigencia de tres meses</w:t>
      </w:r>
      <w:r w:rsidR="003F39C6" w:rsidRPr="006D02BB">
        <w:rPr>
          <w:rFonts w:ascii="Arial" w:hAnsi="Arial" w:cs="Arial"/>
          <w:bCs/>
          <w:sz w:val="24"/>
          <w:szCs w:val="24"/>
        </w:rPr>
        <w:t xml:space="preserve">, </w:t>
      </w:r>
      <w:r w:rsidR="000A68A7" w:rsidRPr="006D02BB">
        <w:rPr>
          <w:rFonts w:ascii="Arial" w:hAnsi="Arial" w:cs="Arial"/>
          <w:bCs/>
          <w:sz w:val="24"/>
          <w:szCs w:val="24"/>
        </w:rPr>
        <w:t xml:space="preserve">la cual fue </w:t>
      </w:r>
      <w:r w:rsidR="003F39C6" w:rsidRPr="006D02BB">
        <w:rPr>
          <w:rFonts w:ascii="Arial" w:hAnsi="Arial" w:cs="Arial"/>
          <w:bCs/>
          <w:sz w:val="24"/>
          <w:szCs w:val="24"/>
        </w:rPr>
        <w:t xml:space="preserve">expedida por el Director de Desarrollo Urbano del mencionado </w:t>
      </w:r>
      <w:r w:rsidR="000A68A7" w:rsidRPr="006D02BB">
        <w:rPr>
          <w:rFonts w:ascii="Arial" w:hAnsi="Arial" w:cs="Arial"/>
          <w:bCs/>
          <w:sz w:val="24"/>
          <w:szCs w:val="24"/>
        </w:rPr>
        <w:t xml:space="preserve">Municipio </w:t>
      </w:r>
      <w:r w:rsidR="003F39C6" w:rsidRPr="006D02BB">
        <w:rPr>
          <w:rFonts w:ascii="Arial" w:hAnsi="Arial" w:cs="Arial"/>
          <w:bCs/>
          <w:sz w:val="24"/>
          <w:szCs w:val="24"/>
        </w:rPr>
        <w:t xml:space="preserve">de </w:t>
      </w:r>
      <w:r w:rsidR="003F39C6" w:rsidRPr="007E0814">
        <w:rPr>
          <w:rFonts w:ascii="Arial" w:hAnsi="Arial" w:cs="Arial"/>
          <w:bCs/>
          <w:sz w:val="24"/>
          <w:szCs w:val="24"/>
        </w:rPr>
        <w:t>Santo Domingo Tehuantepec, Oaxaca (84 de autos).</w:t>
      </w:r>
    </w:p>
    <w:p w14:paraId="0DBC0399" w14:textId="0E864D7C" w:rsidR="00AC3598" w:rsidRPr="007E0814" w:rsidRDefault="006D02BB" w:rsidP="00D378A2">
      <w:pPr>
        <w:tabs>
          <w:tab w:val="left" w:pos="284"/>
          <w:tab w:val="left" w:pos="567"/>
        </w:tabs>
        <w:spacing w:before="240" w:line="360" w:lineRule="auto"/>
        <w:jc w:val="both"/>
        <w:rPr>
          <w:rFonts w:ascii="Arial" w:hAnsi="Arial" w:cs="Arial"/>
          <w:bCs/>
          <w:sz w:val="24"/>
          <w:szCs w:val="24"/>
        </w:rPr>
      </w:pPr>
      <w:r w:rsidRPr="007E0814">
        <w:rPr>
          <w:rFonts w:ascii="Arial" w:hAnsi="Arial" w:cs="Arial"/>
          <w:bCs/>
          <w:sz w:val="24"/>
          <w:szCs w:val="24"/>
        </w:rPr>
        <w:tab/>
      </w:r>
      <w:r w:rsidR="000A68A7" w:rsidRPr="007E0814">
        <w:rPr>
          <w:rFonts w:ascii="Arial" w:hAnsi="Arial" w:cs="Arial"/>
          <w:bCs/>
          <w:sz w:val="24"/>
          <w:szCs w:val="24"/>
        </w:rPr>
        <w:t xml:space="preserve">No obstante lo anterior, con fecha </w:t>
      </w:r>
      <w:r w:rsidR="007219C2">
        <w:rPr>
          <w:rFonts w:ascii="Arial" w:hAnsi="Arial" w:cs="Arial"/>
          <w:bCs/>
          <w:sz w:val="24"/>
          <w:szCs w:val="24"/>
        </w:rPr>
        <w:t>***** de ***** de dos mil dieciocho (**/**/2018)</w:t>
      </w:r>
      <w:r w:rsidRPr="007E0814">
        <w:rPr>
          <w:rFonts w:ascii="Arial" w:hAnsi="Arial" w:cs="Arial"/>
          <w:bCs/>
          <w:sz w:val="24"/>
          <w:szCs w:val="24"/>
        </w:rPr>
        <w:t xml:space="preserve">, se presentó en el domicilio ubicado en el inmueble ubicado en el </w:t>
      </w:r>
      <w:r w:rsidR="007219C2">
        <w:rPr>
          <w:rFonts w:ascii="Arial" w:hAnsi="Arial" w:cs="Arial"/>
          <w:bCs/>
          <w:sz w:val="24"/>
          <w:szCs w:val="24"/>
        </w:rPr>
        <w:t>kilómetro *** de la Carretera ******</w:t>
      </w:r>
      <w:r w:rsidRPr="007E0814">
        <w:rPr>
          <w:rFonts w:ascii="Arial" w:hAnsi="Arial" w:cs="Arial"/>
          <w:bCs/>
          <w:sz w:val="24"/>
          <w:szCs w:val="24"/>
        </w:rPr>
        <w:t xml:space="preserve"> casi esquina con la </w:t>
      </w:r>
      <w:r w:rsidR="007219C2">
        <w:rPr>
          <w:rFonts w:ascii="Arial" w:hAnsi="Arial" w:cs="Arial"/>
          <w:bCs/>
          <w:sz w:val="24"/>
          <w:szCs w:val="24"/>
        </w:rPr>
        <w:t>calle ******</w:t>
      </w:r>
      <w:r w:rsidRPr="007E0814">
        <w:rPr>
          <w:rFonts w:ascii="Arial" w:hAnsi="Arial" w:cs="Arial"/>
          <w:bCs/>
          <w:sz w:val="24"/>
          <w:szCs w:val="24"/>
        </w:rPr>
        <w:t xml:space="preserve">, </w:t>
      </w:r>
      <w:r w:rsidR="007219C2">
        <w:rPr>
          <w:rFonts w:ascii="Arial" w:hAnsi="Arial" w:cs="Arial"/>
          <w:bCs/>
          <w:sz w:val="24"/>
          <w:szCs w:val="24"/>
        </w:rPr>
        <w:t>en el ***** *****</w:t>
      </w:r>
      <w:r w:rsidRPr="007E0814">
        <w:rPr>
          <w:rFonts w:ascii="Arial" w:hAnsi="Arial" w:cs="Arial"/>
          <w:bCs/>
          <w:sz w:val="24"/>
          <w:szCs w:val="24"/>
        </w:rPr>
        <w:t>, de la Ciudad de Santo Domingo Tehuantepec, Oaxaca, la inspectora o verificadora de obra, identificada como LORENA CARREÑO BENITEZ, adscrita a la Tesorería Municipal de Santo Domingo Tehuantepec, Oaxaca,</w:t>
      </w:r>
      <w:r w:rsidR="00AC3598" w:rsidRPr="007E0814">
        <w:rPr>
          <w:rFonts w:ascii="Arial" w:hAnsi="Arial" w:cs="Arial"/>
          <w:bCs/>
          <w:sz w:val="24"/>
          <w:szCs w:val="24"/>
        </w:rPr>
        <w:t xml:space="preserve"> quien</w:t>
      </w:r>
      <w:r w:rsidRPr="007E0814">
        <w:rPr>
          <w:rFonts w:ascii="Arial" w:hAnsi="Arial" w:cs="Arial"/>
          <w:bCs/>
          <w:sz w:val="24"/>
          <w:szCs w:val="24"/>
        </w:rPr>
        <w:t xml:space="preserve"> efectuó </w:t>
      </w:r>
      <w:r w:rsidR="00AC3598" w:rsidRPr="007E0814">
        <w:rPr>
          <w:rFonts w:ascii="Arial" w:hAnsi="Arial" w:cs="Arial"/>
          <w:bCs/>
          <w:sz w:val="24"/>
          <w:szCs w:val="24"/>
        </w:rPr>
        <w:t>acta de suspensión (</w:t>
      </w:r>
      <w:r w:rsidRPr="007E0814">
        <w:rPr>
          <w:rFonts w:ascii="Arial" w:hAnsi="Arial" w:cs="Arial"/>
          <w:bCs/>
          <w:sz w:val="24"/>
          <w:szCs w:val="24"/>
        </w:rPr>
        <w:t xml:space="preserve">foja </w:t>
      </w:r>
      <w:r w:rsidR="00AC3598" w:rsidRPr="007E0814">
        <w:rPr>
          <w:rFonts w:ascii="Arial" w:hAnsi="Arial" w:cs="Arial"/>
          <w:bCs/>
          <w:sz w:val="24"/>
          <w:szCs w:val="24"/>
        </w:rPr>
        <w:t xml:space="preserve">85 de autos), fundándose en los artículos </w:t>
      </w:r>
      <w:r w:rsidR="00F86A83" w:rsidRPr="007E0814">
        <w:rPr>
          <w:rFonts w:ascii="Arial" w:hAnsi="Arial" w:cs="Arial"/>
          <w:bCs/>
          <w:sz w:val="24"/>
          <w:szCs w:val="24"/>
        </w:rPr>
        <w:t xml:space="preserve">97 fracción I y 98 inciso A fracciones XXIV y XXV </w:t>
      </w:r>
      <w:r w:rsidR="00AC3598" w:rsidRPr="007E0814">
        <w:rPr>
          <w:rFonts w:ascii="Arial" w:hAnsi="Arial" w:cs="Arial"/>
          <w:bCs/>
          <w:sz w:val="24"/>
          <w:szCs w:val="24"/>
        </w:rPr>
        <w:t>de del Bando de Policía y Gobierno de Santa Domingo Tehuantepec, Oaxaca, que a la letra dicen:</w:t>
      </w:r>
    </w:p>
    <w:p w14:paraId="00E2AAA6" w14:textId="77777777" w:rsidR="00FF7EC8" w:rsidRPr="007E0814" w:rsidRDefault="00002A98"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sz w:val="24"/>
          <w:szCs w:val="24"/>
        </w:rPr>
        <w:t>“</w:t>
      </w:r>
      <w:r w:rsidR="00FF7EC8" w:rsidRPr="007E0814">
        <w:rPr>
          <w:rFonts w:ascii="Arial" w:hAnsi="Arial" w:cs="Arial"/>
          <w:bCs/>
          <w:i/>
          <w:sz w:val="24"/>
          <w:szCs w:val="24"/>
        </w:rPr>
        <w:t>CAPITULO II</w:t>
      </w:r>
    </w:p>
    <w:p w14:paraId="12B96046" w14:textId="77777777" w:rsidR="00FF7EC8" w:rsidRPr="007E0814" w:rsidRDefault="00FF7EC8"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i/>
          <w:sz w:val="24"/>
          <w:szCs w:val="24"/>
        </w:rPr>
        <w:t>MOTIVOS DE CLAUSURA</w:t>
      </w:r>
    </w:p>
    <w:p w14:paraId="6CAF1939" w14:textId="77777777" w:rsidR="00FF7EC8" w:rsidRPr="007E0814" w:rsidRDefault="00FF7EC8" w:rsidP="00CC23D9">
      <w:pPr>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lastRenderedPageBreak/>
        <w:t xml:space="preserve">ARTÍCULO 97.- El gobierno municipal </w:t>
      </w:r>
      <w:r w:rsidR="001C77D1" w:rsidRPr="007E0814">
        <w:rPr>
          <w:rFonts w:ascii="Arial" w:hAnsi="Arial" w:cs="Arial"/>
          <w:bCs/>
          <w:i/>
          <w:sz w:val="24"/>
          <w:szCs w:val="24"/>
        </w:rPr>
        <w:t>a través de la dependencia correspondiente podrá clausurar o suspender actividades a los beneficiarios de permisos, licencias o autorizaciones, cuando el titular de las mismas omita:</w:t>
      </w:r>
    </w:p>
    <w:p w14:paraId="1467831A" w14:textId="77777777" w:rsidR="001C77D1" w:rsidRPr="007E0814" w:rsidRDefault="001C77D1" w:rsidP="00CC23D9">
      <w:pPr>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I.- Refrendar la licencia o permiso fuera del término que prevé el presente Bando o el reglamento correspondiente; ….</w:t>
      </w:r>
    </w:p>
    <w:p w14:paraId="621D4127" w14:textId="77777777" w:rsidR="001C77D1" w:rsidRPr="007E0814" w:rsidRDefault="001C77D1" w:rsidP="00CC23D9">
      <w:pPr>
        <w:tabs>
          <w:tab w:val="left" w:pos="284"/>
          <w:tab w:val="left" w:pos="567"/>
        </w:tabs>
        <w:spacing w:before="240" w:line="360" w:lineRule="auto"/>
        <w:jc w:val="both"/>
        <w:rPr>
          <w:rFonts w:ascii="Arial" w:hAnsi="Arial" w:cs="Arial"/>
          <w:bCs/>
          <w:i/>
          <w:sz w:val="24"/>
          <w:szCs w:val="24"/>
        </w:rPr>
      </w:pPr>
    </w:p>
    <w:p w14:paraId="175964AA" w14:textId="77777777" w:rsidR="001C77D1" w:rsidRPr="007E0814" w:rsidRDefault="001C77D1"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i/>
          <w:sz w:val="24"/>
          <w:szCs w:val="24"/>
        </w:rPr>
        <w:t>TÍTULO SEXTO</w:t>
      </w:r>
    </w:p>
    <w:p w14:paraId="5B778C06" w14:textId="77777777" w:rsidR="001C77D1" w:rsidRPr="007E0814" w:rsidRDefault="001C77D1"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i/>
          <w:sz w:val="24"/>
          <w:szCs w:val="24"/>
        </w:rPr>
        <w:t>FALTAS, INFRACCIONES, SANCIONES</w:t>
      </w:r>
    </w:p>
    <w:p w14:paraId="144399D9" w14:textId="77777777" w:rsidR="001C77D1" w:rsidRPr="007E0814" w:rsidRDefault="001C77D1"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i/>
          <w:sz w:val="24"/>
          <w:szCs w:val="24"/>
        </w:rPr>
        <w:t>CAPITULO I</w:t>
      </w:r>
    </w:p>
    <w:p w14:paraId="0071E13E" w14:textId="77777777" w:rsidR="001C77D1" w:rsidRPr="007E0814" w:rsidRDefault="001C77D1" w:rsidP="00485BF6">
      <w:pPr>
        <w:tabs>
          <w:tab w:val="left" w:pos="284"/>
          <w:tab w:val="left" w:pos="567"/>
        </w:tabs>
        <w:spacing w:before="240" w:line="360" w:lineRule="auto"/>
        <w:jc w:val="center"/>
        <w:rPr>
          <w:rFonts w:ascii="Arial" w:hAnsi="Arial" w:cs="Arial"/>
          <w:bCs/>
          <w:i/>
          <w:sz w:val="24"/>
          <w:szCs w:val="24"/>
        </w:rPr>
      </w:pPr>
      <w:r w:rsidRPr="007E0814">
        <w:rPr>
          <w:rFonts w:ascii="Arial" w:hAnsi="Arial" w:cs="Arial"/>
          <w:bCs/>
          <w:i/>
          <w:sz w:val="24"/>
          <w:szCs w:val="24"/>
        </w:rPr>
        <w:t>DE LAS FALTAS E INFRACCIONES</w:t>
      </w:r>
    </w:p>
    <w:p w14:paraId="2BDABEF9" w14:textId="77777777" w:rsidR="001C77D1" w:rsidRPr="007E0814" w:rsidRDefault="001C77D1" w:rsidP="00CC23D9">
      <w:pPr>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ARTÍCULO 98.- Se consideran faltas o infracciones, las acciones u omisiones que alteren o lesionen el orden público, los servicios públicos o afecten la seguridad pública del Municipio realizada en lugares de uso común, acceso público o libre tránsito, o que tengan efectos en éste tipo de lugares, entre las que se encuentran las siguientes:</w:t>
      </w:r>
    </w:p>
    <w:p w14:paraId="01DD19D3" w14:textId="77777777" w:rsidR="001C77D1" w:rsidRPr="007E0814" w:rsidRDefault="001C77D1" w:rsidP="001C77D1">
      <w:pPr>
        <w:pStyle w:val="Prrafodelista"/>
        <w:numPr>
          <w:ilvl w:val="0"/>
          <w:numId w:val="8"/>
        </w:numPr>
        <w:tabs>
          <w:tab w:val="left" w:pos="284"/>
          <w:tab w:val="left" w:pos="567"/>
        </w:tabs>
        <w:spacing w:before="240" w:line="360" w:lineRule="auto"/>
        <w:jc w:val="both"/>
        <w:rPr>
          <w:rFonts w:ascii="Arial" w:hAnsi="Arial" w:cs="Arial"/>
          <w:bCs/>
          <w:i/>
          <w:sz w:val="24"/>
          <w:szCs w:val="24"/>
          <w:u w:val="single"/>
        </w:rPr>
      </w:pPr>
      <w:r w:rsidRPr="007E0814">
        <w:rPr>
          <w:rFonts w:ascii="Arial" w:hAnsi="Arial" w:cs="Arial"/>
          <w:bCs/>
          <w:i/>
          <w:sz w:val="24"/>
          <w:szCs w:val="24"/>
          <w:u w:val="single"/>
        </w:rPr>
        <w:t>Son infracciones que afectan al patrimonio público o privado:</w:t>
      </w:r>
    </w:p>
    <w:p w14:paraId="1A345795" w14:textId="77777777" w:rsidR="001C77D1" w:rsidRPr="007E0814" w:rsidRDefault="001C77D1" w:rsidP="001C77D1">
      <w:pPr>
        <w:pStyle w:val="Prrafodelista"/>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w:t>
      </w:r>
    </w:p>
    <w:p w14:paraId="6510B97F" w14:textId="77777777" w:rsidR="001C77D1" w:rsidRPr="007E0814" w:rsidRDefault="001C77D1" w:rsidP="001C77D1">
      <w:pPr>
        <w:pStyle w:val="Prrafodelista"/>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 xml:space="preserve">XXIV.- </w:t>
      </w:r>
      <w:r w:rsidRPr="007E0814">
        <w:rPr>
          <w:rFonts w:ascii="Arial" w:hAnsi="Arial" w:cs="Arial"/>
          <w:b/>
          <w:bCs/>
          <w:i/>
          <w:sz w:val="24"/>
          <w:szCs w:val="24"/>
        </w:rPr>
        <w:t>Realizar cualquier obra de edificación</w:t>
      </w:r>
      <w:r w:rsidRPr="007E0814">
        <w:rPr>
          <w:rFonts w:ascii="Arial" w:hAnsi="Arial" w:cs="Arial"/>
          <w:bCs/>
          <w:i/>
          <w:sz w:val="24"/>
          <w:szCs w:val="24"/>
        </w:rPr>
        <w:t xml:space="preserve">, tanto el propietario </w:t>
      </w:r>
      <w:r w:rsidR="00301A24" w:rsidRPr="007E0814">
        <w:rPr>
          <w:rFonts w:ascii="Arial" w:hAnsi="Arial" w:cs="Arial"/>
          <w:bCs/>
          <w:i/>
          <w:sz w:val="24"/>
          <w:szCs w:val="24"/>
        </w:rPr>
        <w:t xml:space="preserve">como el poseedor, </w:t>
      </w:r>
      <w:r w:rsidR="00301A24" w:rsidRPr="007E0814">
        <w:rPr>
          <w:rFonts w:ascii="Arial" w:hAnsi="Arial" w:cs="Arial"/>
          <w:b/>
          <w:bCs/>
          <w:i/>
          <w:sz w:val="24"/>
          <w:szCs w:val="24"/>
        </w:rPr>
        <w:t>sin contar con la Licencia o Permiso correspondiente</w:t>
      </w:r>
      <w:r w:rsidR="00301A24" w:rsidRPr="007E0814">
        <w:rPr>
          <w:rFonts w:ascii="Arial" w:hAnsi="Arial" w:cs="Arial"/>
          <w:bCs/>
          <w:i/>
          <w:sz w:val="24"/>
          <w:szCs w:val="24"/>
        </w:rPr>
        <w:t>;</w:t>
      </w:r>
    </w:p>
    <w:p w14:paraId="4DA92579" w14:textId="77777777" w:rsidR="00301A24" w:rsidRPr="007E0814" w:rsidRDefault="00301A24" w:rsidP="001C77D1">
      <w:pPr>
        <w:pStyle w:val="Prrafodelista"/>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XXV.- Omitir informar al Ayuntamiento sobre las var</w:t>
      </w:r>
      <w:r w:rsidR="00E7787E" w:rsidRPr="007E0814">
        <w:rPr>
          <w:rFonts w:ascii="Arial" w:hAnsi="Arial" w:cs="Arial"/>
          <w:bCs/>
          <w:i/>
          <w:sz w:val="24"/>
          <w:szCs w:val="24"/>
        </w:rPr>
        <w:t>iaciones que realicen los propietarios o poseedores con respecto al inmueble que ocupan y que como resultado de las mismas varie la determinación del impuesto predial.”</w:t>
      </w:r>
    </w:p>
    <w:p w14:paraId="6D0F7D81" w14:textId="77777777" w:rsidR="00E7787E" w:rsidRPr="007E0814" w:rsidRDefault="00E7787E" w:rsidP="001C77D1">
      <w:pPr>
        <w:pStyle w:val="Prrafodelista"/>
        <w:tabs>
          <w:tab w:val="left" w:pos="284"/>
          <w:tab w:val="left" w:pos="567"/>
        </w:tabs>
        <w:spacing w:before="240" w:line="360" w:lineRule="auto"/>
        <w:jc w:val="both"/>
        <w:rPr>
          <w:rFonts w:ascii="Arial" w:hAnsi="Arial" w:cs="Arial"/>
          <w:bCs/>
          <w:i/>
          <w:sz w:val="24"/>
          <w:szCs w:val="24"/>
        </w:rPr>
      </w:pPr>
      <w:r w:rsidRPr="007E0814">
        <w:rPr>
          <w:rFonts w:ascii="Arial" w:hAnsi="Arial" w:cs="Arial"/>
          <w:bCs/>
          <w:i/>
          <w:sz w:val="24"/>
          <w:szCs w:val="24"/>
        </w:rPr>
        <w:t>(Lo resaltado es por esta Autoridad)</w:t>
      </w:r>
    </w:p>
    <w:p w14:paraId="064EA2F2" w14:textId="77777777" w:rsidR="00E7787E" w:rsidRPr="00FF6284" w:rsidRDefault="00E7787E" w:rsidP="001C77D1">
      <w:pPr>
        <w:pStyle w:val="Prrafodelista"/>
        <w:tabs>
          <w:tab w:val="left" w:pos="284"/>
          <w:tab w:val="left" w:pos="567"/>
        </w:tabs>
        <w:spacing w:before="240" w:line="360" w:lineRule="auto"/>
        <w:jc w:val="both"/>
        <w:rPr>
          <w:rFonts w:ascii="Arial" w:hAnsi="Arial" w:cs="Arial"/>
          <w:bCs/>
          <w:i/>
          <w:sz w:val="24"/>
          <w:szCs w:val="24"/>
          <w:highlight w:val="yellow"/>
        </w:rPr>
      </w:pPr>
    </w:p>
    <w:p w14:paraId="11CDD2BE" w14:textId="221CF739" w:rsidR="007E0814" w:rsidRDefault="00E7787E" w:rsidP="00E7787E">
      <w:pPr>
        <w:tabs>
          <w:tab w:val="left" w:pos="284"/>
          <w:tab w:val="left" w:pos="567"/>
        </w:tabs>
        <w:spacing w:before="240" w:line="360" w:lineRule="auto"/>
        <w:jc w:val="both"/>
        <w:rPr>
          <w:rFonts w:ascii="Arial" w:hAnsi="Arial" w:cs="Arial"/>
          <w:bCs/>
          <w:sz w:val="24"/>
          <w:szCs w:val="24"/>
        </w:rPr>
      </w:pPr>
      <w:r w:rsidRPr="007E0814">
        <w:rPr>
          <w:rFonts w:ascii="Arial" w:hAnsi="Arial" w:cs="Arial"/>
          <w:bCs/>
          <w:sz w:val="24"/>
          <w:szCs w:val="24"/>
        </w:rPr>
        <w:tab/>
        <w:t>De lo transcrito se logra</w:t>
      </w:r>
      <w:r w:rsidR="007E0814" w:rsidRPr="007E0814">
        <w:rPr>
          <w:rFonts w:ascii="Arial" w:hAnsi="Arial" w:cs="Arial"/>
          <w:bCs/>
          <w:sz w:val="24"/>
          <w:szCs w:val="24"/>
        </w:rPr>
        <w:t xml:space="preserve"> advertir, </w:t>
      </w:r>
      <w:r w:rsidR="007E0814" w:rsidRPr="00FD4148">
        <w:rPr>
          <w:rFonts w:ascii="Arial" w:hAnsi="Arial" w:cs="Arial"/>
          <w:b/>
          <w:bCs/>
          <w:sz w:val="24"/>
          <w:szCs w:val="24"/>
        </w:rPr>
        <w:t>la ilegalidad del actuar</w:t>
      </w:r>
      <w:r w:rsidR="007E0814" w:rsidRPr="007E0814">
        <w:rPr>
          <w:rFonts w:ascii="Arial" w:hAnsi="Arial" w:cs="Arial"/>
          <w:bCs/>
          <w:sz w:val="24"/>
          <w:szCs w:val="24"/>
        </w:rPr>
        <w:t xml:space="preserve"> de la inspectora o verificadora de obra, identificada como LORENA CARREÑO BENITEZ, adscrita a la Tesorería Municipal de Santo Domingo Tehuantepec, Oaxaca,</w:t>
      </w:r>
      <w:r w:rsidR="007E0814">
        <w:rPr>
          <w:rFonts w:ascii="Arial" w:hAnsi="Arial" w:cs="Arial"/>
          <w:bCs/>
          <w:sz w:val="24"/>
          <w:szCs w:val="24"/>
        </w:rPr>
        <w:t xml:space="preserve"> pues a la fecha en que se apersonó en el domicilio </w:t>
      </w:r>
      <w:r w:rsidR="007E0814" w:rsidRPr="007E0814">
        <w:rPr>
          <w:rFonts w:ascii="Arial" w:hAnsi="Arial" w:cs="Arial"/>
          <w:bCs/>
          <w:sz w:val="24"/>
          <w:szCs w:val="24"/>
        </w:rPr>
        <w:t xml:space="preserve">en el </w:t>
      </w:r>
      <w:r w:rsidR="007219C2">
        <w:rPr>
          <w:rFonts w:ascii="Arial" w:hAnsi="Arial" w:cs="Arial"/>
          <w:bCs/>
          <w:sz w:val="24"/>
          <w:szCs w:val="24"/>
        </w:rPr>
        <w:t>kilómetro *** de la Carretera ******</w:t>
      </w:r>
      <w:r w:rsidR="007E0814" w:rsidRPr="007E0814">
        <w:rPr>
          <w:rFonts w:ascii="Arial" w:hAnsi="Arial" w:cs="Arial"/>
          <w:bCs/>
          <w:sz w:val="24"/>
          <w:szCs w:val="24"/>
        </w:rPr>
        <w:t xml:space="preserve"> casi esquina con la </w:t>
      </w:r>
      <w:r w:rsidR="007219C2">
        <w:rPr>
          <w:rFonts w:ascii="Arial" w:hAnsi="Arial" w:cs="Arial"/>
          <w:bCs/>
          <w:sz w:val="24"/>
          <w:szCs w:val="24"/>
        </w:rPr>
        <w:t>calle ******</w:t>
      </w:r>
      <w:r w:rsidR="007E0814" w:rsidRPr="007E0814">
        <w:rPr>
          <w:rFonts w:ascii="Arial" w:hAnsi="Arial" w:cs="Arial"/>
          <w:bCs/>
          <w:sz w:val="24"/>
          <w:szCs w:val="24"/>
        </w:rPr>
        <w:t xml:space="preserve">, </w:t>
      </w:r>
      <w:r w:rsidR="007219C2">
        <w:rPr>
          <w:rFonts w:ascii="Arial" w:hAnsi="Arial" w:cs="Arial"/>
          <w:bCs/>
          <w:sz w:val="24"/>
          <w:szCs w:val="24"/>
        </w:rPr>
        <w:t>en el ***** *****</w:t>
      </w:r>
      <w:r w:rsidR="007E0814" w:rsidRPr="007E0814">
        <w:rPr>
          <w:rFonts w:ascii="Arial" w:hAnsi="Arial" w:cs="Arial"/>
          <w:bCs/>
          <w:sz w:val="24"/>
          <w:szCs w:val="24"/>
        </w:rPr>
        <w:t>, de la Ciudad de Santo Domingo Tehuantepec, Oaxaca</w:t>
      </w:r>
      <w:r w:rsidR="00FD4148">
        <w:rPr>
          <w:rFonts w:ascii="Arial" w:hAnsi="Arial" w:cs="Arial"/>
          <w:bCs/>
          <w:sz w:val="24"/>
          <w:szCs w:val="24"/>
        </w:rPr>
        <w:t xml:space="preserve">, </w:t>
      </w:r>
      <w:r w:rsidR="00BD240C">
        <w:rPr>
          <w:rFonts w:ascii="Arial" w:hAnsi="Arial" w:cs="Arial"/>
          <w:bCs/>
          <w:sz w:val="24"/>
          <w:szCs w:val="24"/>
        </w:rPr>
        <w:t xml:space="preserve">el día </w:t>
      </w:r>
      <w:r w:rsidR="007219C2">
        <w:rPr>
          <w:rFonts w:ascii="Arial" w:hAnsi="Arial" w:cs="Arial"/>
          <w:b/>
          <w:bCs/>
          <w:sz w:val="24"/>
          <w:szCs w:val="24"/>
        </w:rPr>
        <w:t>***** de ***** de dos mil dieciocho (**/**/2018)</w:t>
      </w:r>
      <w:r w:rsidR="00BD240C" w:rsidRPr="00BD240C">
        <w:rPr>
          <w:rFonts w:ascii="Arial" w:hAnsi="Arial" w:cs="Arial"/>
          <w:b/>
          <w:bCs/>
          <w:sz w:val="24"/>
          <w:szCs w:val="24"/>
        </w:rPr>
        <w:t>,</w:t>
      </w:r>
      <w:r w:rsidR="00BD240C">
        <w:rPr>
          <w:rFonts w:ascii="Arial" w:hAnsi="Arial" w:cs="Arial"/>
          <w:bCs/>
          <w:sz w:val="24"/>
          <w:szCs w:val="24"/>
        </w:rPr>
        <w:t xml:space="preserve"> </w:t>
      </w:r>
      <w:r w:rsidR="00FD4148">
        <w:rPr>
          <w:rFonts w:ascii="Arial" w:hAnsi="Arial" w:cs="Arial"/>
          <w:bCs/>
          <w:sz w:val="24"/>
          <w:szCs w:val="24"/>
        </w:rPr>
        <w:t>la parte actora contaba con el correspondiente dictamen de demolición, pago de derechos, y licencia de demolición</w:t>
      </w:r>
      <w:r w:rsidR="00BD240C">
        <w:rPr>
          <w:rFonts w:ascii="Arial" w:hAnsi="Arial" w:cs="Arial"/>
          <w:bCs/>
          <w:sz w:val="24"/>
          <w:szCs w:val="24"/>
        </w:rPr>
        <w:t xml:space="preserve"> (vigente)</w:t>
      </w:r>
      <w:r w:rsidR="00FD4148">
        <w:rPr>
          <w:rFonts w:ascii="Arial" w:hAnsi="Arial" w:cs="Arial"/>
          <w:bCs/>
          <w:sz w:val="24"/>
          <w:szCs w:val="24"/>
        </w:rPr>
        <w:t xml:space="preserve">, </w:t>
      </w:r>
      <w:r w:rsidR="00BD240C">
        <w:rPr>
          <w:rFonts w:ascii="Arial" w:hAnsi="Arial" w:cs="Arial"/>
          <w:bCs/>
          <w:sz w:val="24"/>
          <w:szCs w:val="24"/>
        </w:rPr>
        <w:lastRenderedPageBreak/>
        <w:t xml:space="preserve">pues </w:t>
      </w:r>
      <w:r w:rsidR="00FD4148">
        <w:rPr>
          <w:rFonts w:ascii="Arial" w:hAnsi="Arial" w:cs="Arial"/>
          <w:bCs/>
          <w:sz w:val="24"/>
          <w:szCs w:val="24"/>
        </w:rPr>
        <w:t>esta última</w:t>
      </w:r>
      <w:r w:rsidR="004972B0">
        <w:rPr>
          <w:rFonts w:ascii="Arial" w:hAnsi="Arial" w:cs="Arial"/>
          <w:bCs/>
          <w:sz w:val="24"/>
          <w:szCs w:val="24"/>
        </w:rPr>
        <w:t xml:space="preserve"> autorización mencionada,</w:t>
      </w:r>
      <w:r w:rsidR="00FD4148">
        <w:rPr>
          <w:rFonts w:ascii="Arial" w:hAnsi="Arial" w:cs="Arial"/>
          <w:bCs/>
          <w:sz w:val="24"/>
          <w:szCs w:val="24"/>
        </w:rPr>
        <w:t xml:space="preserve"> </w:t>
      </w:r>
      <w:r w:rsidR="004972B0">
        <w:rPr>
          <w:rFonts w:ascii="Arial" w:hAnsi="Arial" w:cs="Arial"/>
          <w:bCs/>
          <w:sz w:val="24"/>
          <w:szCs w:val="24"/>
        </w:rPr>
        <w:t xml:space="preserve">tenía una </w:t>
      </w:r>
      <w:r w:rsidR="00FD4148">
        <w:rPr>
          <w:rFonts w:ascii="Arial" w:hAnsi="Arial" w:cs="Arial"/>
          <w:bCs/>
          <w:sz w:val="24"/>
          <w:szCs w:val="24"/>
        </w:rPr>
        <w:t xml:space="preserve">vigencia de tres meses, </w:t>
      </w:r>
      <w:r w:rsidR="00BD240C">
        <w:rPr>
          <w:rFonts w:ascii="Arial" w:hAnsi="Arial" w:cs="Arial"/>
          <w:bCs/>
          <w:sz w:val="24"/>
          <w:szCs w:val="24"/>
        </w:rPr>
        <w:t>(</w:t>
      </w:r>
      <w:r w:rsidR="00FD4148">
        <w:rPr>
          <w:rFonts w:ascii="Arial" w:hAnsi="Arial" w:cs="Arial"/>
          <w:bCs/>
          <w:sz w:val="24"/>
          <w:szCs w:val="24"/>
        </w:rPr>
        <w:t xml:space="preserve">periodo que </w:t>
      </w:r>
      <w:r w:rsidR="00C449B7">
        <w:rPr>
          <w:rFonts w:ascii="Arial" w:hAnsi="Arial" w:cs="Arial"/>
          <w:bCs/>
          <w:sz w:val="24"/>
          <w:szCs w:val="24"/>
        </w:rPr>
        <w:t xml:space="preserve">de no haberse interrumpido, habría </w:t>
      </w:r>
      <w:r w:rsidR="00FD4148">
        <w:rPr>
          <w:rFonts w:ascii="Arial" w:hAnsi="Arial" w:cs="Arial"/>
          <w:bCs/>
          <w:sz w:val="24"/>
          <w:szCs w:val="24"/>
        </w:rPr>
        <w:t xml:space="preserve">comprendió del </w:t>
      </w:r>
      <w:r w:rsidR="007219C2">
        <w:rPr>
          <w:rFonts w:ascii="Arial" w:hAnsi="Arial" w:cs="Arial"/>
          <w:bCs/>
          <w:sz w:val="24"/>
          <w:szCs w:val="24"/>
        </w:rPr>
        <w:t>***** de ***** de dos mil dieciocho (**/**/2018)</w:t>
      </w:r>
      <w:r w:rsidR="00BD240C">
        <w:rPr>
          <w:rFonts w:ascii="Arial" w:hAnsi="Arial" w:cs="Arial"/>
          <w:bCs/>
          <w:sz w:val="24"/>
          <w:szCs w:val="24"/>
        </w:rPr>
        <w:t xml:space="preserve">, </w:t>
      </w:r>
      <w:r w:rsidR="00FD4148">
        <w:rPr>
          <w:rFonts w:ascii="Arial" w:hAnsi="Arial" w:cs="Arial"/>
          <w:bCs/>
          <w:sz w:val="24"/>
          <w:szCs w:val="24"/>
        </w:rPr>
        <w:t xml:space="preserve">al doce </w:t>
      </w:r>
      <w:r w:rsidR="00BD240C">
        <w:rPr>
          <w:rFonts w:ascii="Arial" w:hAnsi="Arial" w:cs="Arial"/>
          <w:bCs/>
          <w:sz w:val="24"/>
          <w:szCs w:val="24"/>
        </w:rPr>
        <w:t xml:space="preserve">de febrero de dos mil diecinueve (12/02/2019), </w:t>
      </w:r>
      <w:r w:rsidR="004972B0">
        <w:rPr>
          <w:rFonts w:ascii="Arial" w:hAnsi="Arial" w:cs="Arial"/>
          <w:bCs/>
          <w:sz w:val="24"/>
          <w:szCs w:val="24"/>
        </w:rPr>
        <w:t xml:space="preserve">luego entonces, la suspensión realizada por la </w:t>
      </w:r>
      <w:r w:rsidR="004972B0" w:rsidRPr="007E0814">
        <w:rPr>
          <w:rFonts w:ascii="Arial" w:hAnsi="Arial" w:cs="Arial"/>
          <w:bCs/>
          <w:sz w:val="24"/>
          <w:szCs w:val="24"/>
        </w:rPr>
        <w:t>inspectora o verificadora de obra, identificada como LORENA CARREÑO BENITEZ, adscrita a la Tesorería Municipal de Santo Domingo Tehuantepec, Oaxaca</w:t>
      </w:r>
      <w:r w:rsidR="004972B0">
        <w:rPr>
          <w:rFonts w:ascii="Arial" w:hAnsi="Arial" w:cs="Arial"/>
          <w:bCs/>
          <w:sz w:val="24"/>
          <w:szCs w:val="24"/>
        </w:rPr>
        <w:t>, resulta ilegal</w:t>
      </w:r>
      <w:r w:rsidR="00847D18">
        <w:rPr>
          <w:rFonts w:ascii="Arial" w:hAnsi="Arial" w:cs="Arial"/>
          <w:bCs/>
          <w:sz w:val="24"/>
          <w:szCs w:val="24"/>
        </w:rPr>
        <w:t>, pues los hechos que la motivaron fueron apreciados de forma equivocada, lo anterior de conformidad con el artículo 208 fracción IV de la ley de Procedimiento y Justicia Administrativa para el Estado de Oaxaca</w:t>
      </w:r>
      <w:r w:rsidR="004972B0">
        <w:rPr>
          <w:rFonts w:ascii="Arial" w:hAnsi="Arial" w:cs="Arial"/>
          <w:bCs/>
          <w:sz w:val="24"/>
          <w:szCs w:val="24"/>
        </w:rPr>
        <w:t>.</w:t>
      </w:r>
    </w:p>
    <w:p w14:paraId="201A78AD" w14:textId="77777777" w:rsidR="00E735B7" w:rsidRDefault="005A50E0" w:rsidP="00E7787E">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E735B7">
        <w:rPr>
          <w:rFonts w:ascii="Arial" w:hAnsi="Arial" w:cs="Arial"/>
          <w:bCs/>
          <w:sz w:val="24"/>
          <w:szCs w:val="24"/>
        </w:rPr>
        <w:t>Sirve de apoyo a lo anterior la Jurisprudencia con datos de identificación: Semanario Judicial de la Federación y su Gaceta, Tomo XXVII, Marzo de 2008, página 152, Jurisprudencia Administrativa, Novena época, Segunda Sala, registro 170072, de rubro: “</w:t>
      </w:r>
      <w:r w:rsidR="00E735B7" w:rsidRPr="00E735B7">
        <w:rPr>
          <w:rFonts w:ascii="Arial" w:hAnsi="Arial" w:cs="Arial"/>
          <w:bCs/>
          <w:i/>
          <w:sz w:val="24"/>
          <w:szCs w:val="24"/>
        </w:rPr>
        <w:t>LITIS ABIERTA EN EL JUICIO DE NULIDAD ANTE EL TRIBUNAL FEDERAL DE JUSTICIA FISCAL Y ADMINISTRATIVA. NO OPERA CUANDO EL RECURSO HECHO VALER EN CONTRA DE UNA RESOLUCIÓN PRIMIGENIA FUE DESECHADO Y NO SE DEMUESTRA LA ILEGALIDAD DE SU PRONUNCIAMIENTO</w:t>
      </w:r>
      <w:r w:rsidR="00E735B7" w:rsidRPr="00E735B7">
        <w:rPr>
          <w:rFonts w:ascii="Arial" w:hAnsi="Arial" w:cs="Arial"/>
          <w:bCs/>
          <w:sz w:val="24"/>
          <w:szCs w:val="24"/>
        </w:rPr>
        <w:t>.</w:t>
      </w:r>
      <w:r w:rsidR="00E735B7">
        <w:rPr>
          <w:rFonts w:ascii="Arial" w:hAnsi="Arial" w:cs="Arial"/>
          <w:bCs/>
          <w:sz w:val="24"/>
          <w:szCs w:val="24"/>
        </w:rPr>
        <w:t xml:space="preserve">” </w:t>
      </w:r>
    </w:p>
    <w:p w14:paraId="32943A6C" w14:textId="551C53D1" w:rsidR="001F7711" w:rsidRPr="00516BC2" w:rsidRDefault="005A50E0" w:rsidP="006E3ADB">
      <w:pPr>
        <w:tabs>
          <w:tab w:val="left" w:pos="284"/>
          <w:tab w:val="left" w:pos="567"/>
        </w:tabs>
        <w:spacing w:before="240" w:line="360" w:lineRule="auto"/>
        <w:jc w:val="both"/>
        <w:rPr>
          <w:rFonts w:ascii="Arial" w:eastAsia="Times New Roman" w:hAnsi="Arial" w:cs="Arial"/>
          <w:sz w:val="24"/>
          <w:szCs w:val="24"/>
          <w:lang w:eastAsia="es-MX"/>
        </w:rPr>
      </w:pPr>
      <w:r w:rsidRPr="003E18CF">
        <w:rPr>
          <w:rFonts w:ascii="Arial" w:hAnsi="Arial" w:cs="Arial"/>
          <w:bCs/>
          <w:sz w:val="24"/>
          <w:szCs w:val="24"/>
        </w:rPr>
        <w:tab/>
        <w:t xml:space="preserve">Por las anteriores consideraciones, </w:t>
      </w:r>
      <w:r w:rsidR="00FF6284" w:rsidRPr="003E18CF">
        <w:rPr>
          <w:rFonts w:ascii="Arial" w:hAnsi="Arial" w:cs="Arial"/>
          <w:bCs/>
          <w:sz w:val="24"/>
          <w:szCs w:val="24"/>
        </w:rPr>
        <w:t xml:space="preserve">se declara la </w:t>
      </w:r>
      <w:r w:rsidR="00FF6284" w:rsidRPr="003E18CF">
        <w:rPr>
          <w:rFonts w:ascii="Arial" w:hAnsi="Arial" w:cs="Arial"/>
          <w:b/>
          <w:bCs/>
          <w:sz w:val="24"/>
          <w:szCs w:val="24"/>
        </w:rPr>
        <w:t>NULIDAD</w:t>
      </w:r>
      <w:r w:rsidR="00FF6284" w:rsidRPr="003E18CF">
        <w:rPr>
          <w:rFonts w:ascii="Arial" w:hAnsi="Arial" w:cs="Arial"/>
          <w:bCs/>
          <w:sz w:val="24"/>
          <w:szCs w:val="24"/>
        </w:rPr>
        <w:t xml:space="preserve"> del acto impugnado, </w:t>
      </w:r>
      <w:r w:rsidRPr="003E18CF">
        <w:rPr>
          <w:rFonts w:ascii="Arial" w:hAnsi="Arial" w:cs="Arial"/>
          <w:bCs/>
          <w:sz w:val="24"/>
          <w:szCs w:val="24"/>
        </w:rPr>
        <w:t xml:space="preserve">consistente en </w:t>
      </w:r>
      <w:r w:rsidR="00FF6284" w:rsidRPr="003E18CF">
        <w:rPr>
          <w:rFonts w:ascii="Arial" w:hAnsi="Arial" w:cs="Arial"/>
          <w:bCs/>
          <w:sz w:val="24"/>
          <w:szCs w:val="24"/>
        </w:rPr>
        <w:t xml:space="preserve">la </w:t>
      </w:r>
      <w:r w:rsidR="00FF6284" w:rsidRPr="003E18CF">
        <w:rPr>
          <w:rFonts w:ascii="Arial" w:hAnsi="Arial" w:cs="Arial"/>
          <w:sz w:val="24"/>
          <w:szCs w:val="24"/>
        </w:rPr>
        <w:t xml:space="preserve">resolución de </w:t>
      </w:r>
      <w:r w:rsidR="007219C2">
        <w:rPr>
          <w:rFonts w:ascii="Arial" w:hAnsi="Arial" w:cs="Arial"/>
          <w:sz w:val="24"/>
          <w:szCs w:val="24"/>
        </w:rPr>
        <w:t>***** de ***** de dos mil diecinueve (**/**/2019)</w:t>
      </w:r>
      <w:r w:rsidR="00FF6284" w:rsidRPr="003E18CF">
        <w:rPr>
          <w:rFonts w:ascii="Arial" w:hAnsi="Arial" w:cs="Arial"/>
          <w:sz w:val="24"/>
          <w:szCs w:val="24"/>
        </w:rPr>
        <w:t xml:space="preserve">, dictada en el expediente </w:t>
      </w:r>
      <w:r w:rsidR="007219C2">
        <w:rPr>
          <w:rFonts w:ascii="Arial" w:hAnsi="Arial" w:cs="Arial"/>
          <w:sz w:val="24"/>
          <w:szCs w:val="24"/>
        </w:rPr>
        <w:t>SMRAR/***/19</w:t>
      </w:r>
      <w:r w:rsidRPr="003E18CF">
        <w:rPr>
          <w:rFonts w:ascii="Arial" w:hAnsi="Arial" w:cs="Arial"/>
          <w:sz w:val="24"/>
          <w:szCs w:val="24"/>
        </w:rPr>
        <w:t>,</w:t>
      </w:r>
      <w:r w:rsidR="00FF6284" w:rsidRPr="003E18CF">
        <w:rPr>
          <w:rFonts w:ascii="Arial" w:hAnsi="Arial" w:cs="Arial"/>
          <w:sz w:val="24"/>
          <w:szCs w:val="24"/>
        </w:rPr>
        <w:t xml:space="preserve"> por el Síndico Municipal del Ayuntamiento de Sa</w:t>
      </w:r>
      <w:r w:rsidRPr="003E18CF">
        <w:rPr>
          <w:rFonts w:ascii="Arial" w:hAnsi="Arial" w:cs="Arial"/>
          <w:sz w:val="24"/>
          <w:szCs w:val="24"/>
        </w:rPr>
        <w:t xml:space="preserve">nto Domingo Tehuantepec, Oaxaca; así también se declara la </w:t>
      </w:r>
      <w:r w:rsidRPr="003E18CF">
        <w:rPr>
          <w:rFonts w:ascii="Arial" w:hAnsi="Arial" w:cs="Arial"/>
          <w:b/>
          <w:sz w:val="24"/>
          <w:szCs w:val="24"/>
        </w:rPr>
        <w:t>NULIDAD</w:t>
      </w:r>
      <w:r w:rsidR="00FF6284" w:rsidRPr="003E18CF">
        <w:rPr>
          <w:rFonts w:ascii="Arial" w:hAnsi="Arial" w:cs="Arial"/>
          <w:sz w:val="24"/>
          <w:szCs w:val="24"/>
        </w:rPr>
        <w:t xml:space="preserve"> del acta de suspensión de fecha </w:t>
      </w:r>
      <w:r w:rsidR="007219C2">
        <w:rPr>
          <w:rFonts w:ascii="Arial" w:hAnsi="Arial" w:cs="Arial"/>
          <w:sz w:val="24"/>
          <w:szCs w:val="24"/>
        </w:rPr>
        <w:t>***** de ***** de dos mil dieciocho (**/**/2018)</w:t>
      </w:r>
      <w:r w:rsidR="00FF6284" w:rsidRPr="003E18CF">
        <w:rPr>
          <w:rFonts w:ascii="Arial" w:hAnsi="Arial" w:cs="Arial"/>
          <w:sz w:val="24"/>
          <w:szCs w:val="24"/>
        </w:rPr>
        <w:t xml:space="preserve">, </w:t>
      </w:r>
      <w:r w:rsidRPr="003E18CF">
        <w:rPr>
          <w:rFonts w:ascii="Arial" w:hAnsi="Arial" w:cs="Arial"/>
          <w:sz w:val="24"/>
          <w:szCs w:val="24"/>
        </w:rPr>
        <w:t xml:space="preserve">emitida </w:t>
      </w:r>
      <w:r w:rsidR="00FF6284" w:rsidRPr="003E18CF">
        <w:rPr>
          <w:rFonts w:ascii="Arial" w:hAnsi="Arial" w:cs="Arial"/>
          <w:sz w:val="24"/>
          <w:szCs w:val="24"/>
        </w:rPr>
        <w:t xml:space="preserve">por </w:t>
      </w:r>
      <w:r w:rsidRPr="003E18CF">
        <w:rPr>
          <w:rFonts w:ascii="Arial" w:hAnsi="Arial" w:cs="Arial"/>
          <w:sz w:val="24"/>
          <w:szCs w:val="24"/>
        </w:rPr>
        <w:t>la</w:t>
      </w:r>
      <w:r>
        <w:rPr>
          <w:rFonts w:ascii="Arial" w:hAnsi="Arial" w:cs="Arial"/>
          <w:sz w:val="24"/>
          <w:szCs w:val="24"/>
        </w:rPr>
        <w:t xml:space="preserve"> i</w:t>
      </w:r>
      <w:r w:rsidRPr="007E0814">
        <w:rPr>
          <w:rFonts w:ascii="Arial" w:hAnsi="Arial" w:cs="Arial"/>
          <w:bCs/>
          <w:sz w:val="24"/>
          <w:szCs w:val="24"/>
        </w:rPr>
        <w:t xml:space="preserve">nspectora o verificadora de obra, identificada como LORENA CARREÑO BENITEZ, adscrita a la </w:t>
      </w:r>
      <w:r w:rsidRPr="006E3ADB">
        <w:rPr>
          <w:rFonts w:ascii="Arial" w:hAnsi="Arial" w:cs="Arial"/>
          <w:bCs/>
          <w:sz w:val="24"/>
          <w:szCs w:val="24"/>
        </w:rPr>
        <w:t>Tesorería Municipal de Santo Domingo Tehuantepec, Oaxaca</w:t>
      </w:r>
      <w:r w:rsidR="00FF6284" w:rsidRPr="006E3ADB">
        <w:rPr>
          <w:rFonts w:ascii="Arial" w:hAnsi="Arial" w:cs="Arial"/>
          <w:sz w:val="24"/>
          <w:szCs w:val="24"/>
        </w:rPr>
        <w:t xml:space="preserve">; </w:t>
      </w:r>
      <w:r w:rsidR="00ED0E72">
        <w:rPr>
          <w:rFonts w:ascii="Arial" w:hAnsi="Arial" w:cs="Arial"/>
          <w:sz w:val="24"/>
          <w:szCs w:val="24"/>
        </w:rPr>
        <w:t xml:space="preserve">en el entendido que una vez que esta determinación cause estado, </w:t>
      </w:r>
      <w:r w:rsidR="003E18CF" w:rsidRPr="006E3ADB">
        <w:rPr>
          <w:rFonts w:ascii="Arial" w:hAnsi="Arial" w:cs="Arial"/>
          <w:sz w:val="24"/>
          <w:szCs w:val="24"/>
        </w:rPr>
        <w:t xml:space="preserve">las autoridades demandadas </w:t>
      </w:r>
      <w:r w:rsidR="00ED0E72">
        <w:rPr>
          <w:rFonts w:ascii="Arial" w:hAnsi="Arial" w:cs="Arial"/>
          <w:sz w:val="24"/>
          <w:szCs w:val="24"/>
        </w:rPr>
        <w:t xml:space="preserve">deberán </w:t>
      </w:r>
      <w:r w:rsidR="005B134F">
        <w:rPr>
          <w:rFonts w:ascii="Arial" w:hAnsi="Arial" w:cs="Arial"/>
          <w:sz w:val="24"/>
          <w:szCs w:val="24"/>
        </w:rPr>
        <w:t>respetar</w:t>
      </w:r>
      <w:r w:rsidR="002E1956" w:rsidRPr="006E3ADB">
        <w:rPr>
          <w:rFonts w:ascii="Arial" w:hAnsi="Arial" w:cs="Arial"/>
          <w:sz w:val="24"/>
          <w:szCs w:val="24"/>
        </w:rPr>
        <w:t xml:space="preserve"> la licencia </w:t>
      </w:r>
      <w:r w:rsidR="009852E8" w:rsidRPr="006E3ADB">
        <w:rPr>
          <w:rFonts w:ascii="Arial" w:hAnsi="Arial" w:cs="Arial"/>
          <w:sz w:val="24"/>
          <w:szCs w:val="24"/>
        </w:rPr>
        <w:t xml:space="preserve">de demolición expedida el día </w:t>
      </w:r>
      <w:r w:rsidR="007219C2">
        <w:rPr>
          <w:rFonts w:ascii="Arial" w:hAnsi="Arial" w:cs="Arial"/>
          <w:sz w:val="24"/>
          <w:szCs w:val="24"/>
        </w:rPr>
        <w:t>***** de ***** de dos mil dieciocho (**/**/2018)</w:t>
      </w:r>
      <w:r w:rsidR="009852E8" w:rsidRPr="006E3ADB">
        <w:rPr>
          <w:rFonts w:ascii="Arial" w:hAnsi="Arial" w:cs="Arial"/>
          <w:sz w:val="24"/>
          <w:szCs w:val="24"/>
        </w:rPr>
        <w:t xml:space="preserve">, por el tiempo </w:t>
      </w:r>
      <w:r w:rsidR="00D3548B" w:rsidRPr="006E3ADB">
        <w:rPr>
          <w:rFonts w:ascii="Arial" w:hAnsi="Arial" w:cs="Arial"/>
          <w:sz w:val="24"/>
          <w:szCs w:val="24"/>
        </w:rPr>
        <w:t xml:space="preserve">de vigencia </w:t>
      </w:r>
      <w:r w:rsidR="009852E8" w:rsidRPr="006E3ADB">
        <w:rPr>
          <w:rFonts w:ascii="Arial" w:hAnsi="Arial" w:cs="Arial"/>
          <w:sz w:val="24"/>
          <w:szCs w:val="24"/>
        </w:rPr>
        <w:t xml:space="preserve">que </w:t>
      </w:r>
      <w:r w:rsidR="00D3548B" w:rsidRPr="006E3ADB">
        <w:rPr>
          <w:rFonts w:ascii="Arial" w:hAnsi="Arial" w:cs="Arial"/>
          <w:sz w:val="24"/>
          <w:szCs w:val="24"/>
        </w:rPr>
        <w:t>le reste</w:t>
      </w:r>
      <w:r w:rsidR="009852E8" w:rsidRPr="006E3ADB">
        <w:rPr>
          <w:rFonts w:ascii="Arial" w:hAnsi="Arial" w:cs="Arial"/>
          <w:sz w:val="24"/>
          <w:szCs w:val="24"/>
        </w:rPr>
        <w:t xml:space="preserve">, </w:t>
      </w:r>
      <w:r w:rsidR="008D0FB3">
        <w:rPr>
          <w:rFonts w:ascii="Arial" w:hAnsi="Arial" w:cs="Arial"/>
          <w:sz w:val="24"/>
          <w:szCs w:val="24"/>
        </w:rPr>
        <w:t xml:space="preserve">pues habrá de descontarse el tiempo transcurrido desde su expedición hasta el día en que la autoridad demanda suspendió la obra de demolición; </w:t>
      </w:r>
      <w:r w:rsidR="00ED0E72">
        <w:rPr>
          <w:rFonts w:ascii="Arial" w:hAnsi="Arial" w:cs="Arial"/>
          <w:sz w:val="24"/>
          <w:szCs w:val="24"/>
        </w:rPr>
        <w:t xml:space="preserve">por lo que </w:t>
      </w:r>
      <w:r w:rsidR="006E3ADB" w:rsidRPr="006E3ADB">
        <w:rPr>
          <w:rFonts w:ascii="Arial" w:hAnsi="Arial" w:cs="Arial"/>
          <w:sz w:val="24"/>
          <w:szCs w:val="24"/>
        </w:rPr>
        <w:t xml:space="preserve">parte actora </w:t>
      </w:r>
      <w:r w:rsidR="00ED0E72">
        <w:rPr>
          <w:rFonts w:ascii="Arial" w:hAnsi="Arial" w:cs="Arial"/>
          <w:sz w:val="24"/>
          <w:szCs w:val="24"/>
        </w:rPr>
        <w:t xml:space="preserve">podrá continuar </w:t>
      </w:r>
      <w:r w:rsidR="00FF6284" w:rsidRPr="006E3ADB">
        <w:rPr>
          <w:rFonts w:ascii="Arial" w:hAnsi="Arial" w:cs="Arial"/>
          <w:sz w:val="24"/>
          <w:szCs w:val="24"/>
        </w:rPr>
        <w:t>con la obra de demolición</w:t>
      </w:r>
      <w:r w:rsidR="006E3ADB" w:rsidRPr="006E3ADB">
        <w:rPr>
          <w:rFonts w:ascii="Arial" w:hAnsi="Arial" w:cs="Arial"/>
          <w:sz w:val="24"/>
          <w:szCs w:val="24"/>
        </w:rPr>
        <w:t xml:space="preserve"> que le fue autorizada</w:t>
      </w:r>
      <w:r w:rsidR="00ED0E72">
        <w:rPr>
          <w:rFonts w:ascii="Arial" w:hAnsi="Arial" w:cs="Arial"/>
          <w:sz w:val="24"/>
          <w:szCs w:val="24"/>
        </w:rPr>
        <w:t xml:space="preserve"> </w:t>
      </w:r>
      <w:r w:rsidR="005B134F">
        <w:rPr>
          <w:rFonts w:ascii="Arial" w:hAnsi="Arial" w:cs="Arial"/>
          <w:sz w:val="24"/>
          <w:szCs w:val="24"/>
        </w:rPr>
        <w:t xml:space="preserve">en </w:t>
      </w:r>
      <w:r w:rsidR="008D0FB3">
        <w:rPr>
          <w:rFonts w:ascii="Arial" w:hAnsi="Arial" w:cs="Arial"/>
          <w:sz w:val="24"/>
          <w:szCs w:val="24"/>
        </w:rPr>
        <w:t>el</w:t>
      </w:r>
      <w:r w:rsidR="005B134F">
        <w:rPr>
          <w:rFonts w:ascii="Arial" w:hAnsi="Arial" w:cs="Arial"/>
          <w:sz w:val="24"/>
          <w:szCs w:val="24"/>
        </w:rPr>
        <w:t xml:space="preserve"> lapso de tiempo</w:t>
      </w:r>
      <w:r w:rsidR="008D0FB3">
        <w:rPr>
          <w:rFonts w:ascii="Arial" w:hAnsi="Arial" w:cs="Arial"/>
          <w:sz w:val="24"/>
          <w:szCs w:val="24"/>
        </w:rPr>
        <w:t xml:space="preserve"> que reste a la autorizaci</w:t>
      </w:r>
      <w:r w:rsidR="007170CE">
        <w:rPr>
          <w:rFonts w:ascii="Arial" w:hAnsi="Arial" w:cs="Arial"/>
          <w:sz w:val="24"/>
          <w:szCs w:val="24"/>
        </w:rPr>
        <w:t xml:space="preserve">ón que </w:t>
      </w:r>
      <w:r w:rsidR="008D0FB3">
        <w:rPr>
          <w:rFonts w:ascii="Arial" w:hAnsi="Arial" w:cs="Arial"/>
          <w:sz w:val="24"/>
          <w:szCs w:val="24"/>
        </w:rPr>
        <w:t>l</w:t>
      </w:r>
      <w:r w:rsidR="007170CE">
        <w:rPr>
          <w:rFonts w:ascii="Arial" w:hAnsi="Arial" w:cs="Arial"/>
          <w:sz w:val="24"/>
          <w:szCs w:val="24"/>
        </w:rPr>
        <w:t>e</w:t>
      </w:r>
      <w:r w:rsidR="008D0FB3">
        <w:rPr>
          <w:rFonts w:ascii="Arial" w:hAnsi="Arial" w:cs="Arial"/>
          <w:sz w:val="24"/>
          <w:szCs w:val="24"/>
        </w:rPr>
        <w:t xml:space="preserve"> fuera otorgada el </w:t>
      </w:r>
      <w:r w:rsidR="007219C2">
        <w:rPr>
          <w:rFonts w:ascii="Arial" w:hAnsi="Arial" w:cs="Arial"/>
          <w:sz w:val="24"/>
          <w:szCs w:val="24"/>
        </w:rPr>
        <w:t>***** de ***** de dos mil dieciocho (**/**/2018)</w:t>
      </w:r>
      <w:r w:rsidR="008D0FB3" w:rsidRPr="006E3ADB">
        <w:rPr>
          <w:rFonts w:ascii="Arial" w:hAnsi="Arial" w:cs="Arial"/>
          <w:sz w:val="24"/>
          <w:szCs w:val="24"/>
        </w:rPr>
        <w:t>,</w:t>
      </w:r>
      <w:r w:rsidR="006E3ADB" w:rsidRPr="006E3ADB">
        <w:rPr>
          <w:rFonts w:ascii="Arial" w:hAnsi="Arial" w:cs="Arial"/>
          <w:sz w:val="24"/>
          <w:szCs w:val="24"/>
        </w:rPr>
        <w:t xml:space="preserve"> lo anterior de conformidad con los artículo 208 fracción IV y 209, ambos de la Ley de Procedimiento y Justicia </w:t>
      </w:r>
      <w:r w:rsidR="006E3ADB" w:rsidRPr="00516BC2">
        <w:rPr>
          <w:rFonts w:ascii="Arial" w:hAnsi="Arial" w:cs="Arial"/>
          <w:sz w:val="24"/>
          <w:szCs w:val="24"/>
        </w:rPr>
        <w:t>Administrativa para el Estado de Oaxaca</w:t>
      </w:r>
      <w:r w:rsidR="00DB7B45">
        <w:rPr>
          <w:rFonts w:ascii="Arial" w:hAnsi="Arial" w:cs="Arial"/>
          <w:sz w:val="24"/>
          <w:szCs w:val="24"/>
        </w:rPr>
        <w:t>.</w:t>
      </w:r>
    </w:p>
    <w:p w14:paraId="7B921633" w14:textId="77777777" w:rsidR="002B4CA0" w:rsidRDefault="002B4CA0" w:rsidP="002B4CA0">
      <w:pPr>
        <w:tabs>
          <w:tab w:val="center" w:pos="4574"/>
        </w:tabs>
        <w:spacing w:line="360" w:lineRule="auto"/>
        <w:ind w:firstLine="708"/>
        <w:jc w:val="both"/>
        <w:rPr>
          <w:rFonts w:ascii="Arial" w:hAnsi="Arial" w:cs="Arial"/>
          <w:sz w:val="24"/>
          <w:szCs w:val="24"/>
        </w:rPr>
      </w:pPr>
      <w:r w:rsidRPr="00516BC2">
        <w:rPr>
          <w:rFonts w:ascii="Arial" w:hAnsi="Arial" w:cs="Arial"/>
          <w:sz w:val="24"/>
          <w:szCs w:val="24"/>
        </w:rPr>
        <w:t xml:space="preserve">Por lo expuesto y fundado y con </w:t>
      </w:r>
      <w:r w:rsidR="00DB326A" w:rsidRPr="00516BC2">
        <w:rPr>
          <w:rFonts w:ascii="Arial" w:hAnsi="Arial" w:cs="Arial"/>
          <w:sz w:val="24"/>
          <w:szCs w:val="24"/>
        </w:rPr>
        <w:t>apoyo además en los artículos 207</w:t>
      </w:r>
      <w:r w:rsidR="00FF6284" w:rsidRPr="00516BC2">
        <w:rPr>
          <w:rFonts w:ascii="Arial" w:hAnsi="Arial" w:cs="Arial"/>
          <w:sz w:val="24"/>
          <w:szCs w:val="24"/>
        </w:rPr>
        <w:t>, 208 fracción II</w:t>
      </w:r>
      <w:r w:rsidR="000C2432" w:rsidRPr="00516BC2">
        <w:rPr>
          <w:rFonts w:ascii="Arial" w:hAnsi="Arial" w:cs="Arial"/>
          <w:sz w:val="24"/>
          <w:szCs w:val="24"/>
        </w:rPr>
        <w:t xml:space="preserve"> </w:t>
      </w:r>
      <w:r w:rsidR="00DB326A" w:rsidRPr="00516BC2">
        <w:rPr>
          <w:rFonts w:ascii="Arial" w:hAnsi="Arial" w:cs="Arial"/>
          <w:sz w:val="24"/>
          <w:szCs w:val="24"/>
        </w:rPr>
        <w:t>y 20</w:t>
      </w:r>
      <w:r w:rsidRPr="00516BC2">
        <w:rPr>
          <w:rFonts w:ascii="Arial" w:hAnsi="Arial" w:cs="Arial"/>
          <w:sz w:val="24"/>
          <w:szCs w:val="24"/>
        </w:rPr>
        <w:t xml:space="preserve">9 de la Ley de </w:t>
      </w:r>
      <w:r w:rsidR="00DB326A" w:rsidRPr="00516BC2">
        <w:rPr>
          <w:rFonts w:ascii="Arial" w:hAnsi="Arial" w:cs="Arial"/>
          <w:sz w:val="24"/>
          <w:szCs w:val="24"/>
        </w:rPr>
        <w:t xml:space="preserve">Procedimiento y </w:t>
      </w:r>
      <w:r w:rsidRPr="00516BC2">
        <w:rPr>
          <w:rFonts w:ascii="Arial" w:hAnsi="Arial" w:cs="Arial"/>
          <w:sz w:val="24"/>
          <w:szCs w:val="24"/>
        </w:rPr>
        <w:t xml:space="preserve">Justicia Administrativa para el Estado, se: - </w:t>
      </w:r>
      <w:r w:rsidR="000C2432" w:rsidRPr="00516BC2">
        <w:rPr>
          <w:rFonts w:ascii="Arial" w:hAnsi="Arial" w:cs="Arial"/>
          <w:sz w:val="24"/>
          <w:szCs w:val="24"/>
        </w:rPr>
        <w:t>- - - - - - - - -</w:t>
      </w:r>
      <w:r w:rsidR="000C2432">
        <w:rPr>
          <w:rFonts w:ascii="Arial" w:hAnsi="Arial" w:cs="Arial"/>
          <w:sz w:val="24"/>
          <w:szCs w:val="24"/>
        </w:rPr>
        <w:t xml:space="preserve"> - - - - - - - - - - - - - - - - - - - - - -</w:t>
      </w:r>
      <w:r w:rsidR="00FF6284">
        <w:rPr>
          <w:rFonts w:ascii="Arial" w:hAnsi="Arial" w:cs="Arial"/>
          <w:sz w:val="24"/>
          <w:szCs w:val="24"/>
        </w:rPr>
        <w:t xml:space="preserve"> - - - - - - - - - - - - - - </w:t>
      </w:r>
    </w:p>
    <w:p w14:paraId="2E6AA1FB"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lastRenderedPageBreak/>
        <w:t xml:space="preserve"> R E S U E L V E</w:t>
      </w:r>
    </w:p>
    <w:p w14:paraId="4BD4F2F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437A1DAA"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3ED0C91E" w14:textId="52378745"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8D0FB3" w:rsidRPr="003E18CF">
        <w:rPr>
          <w:rFonts w:ascii="Arial" w:hAnsi="Arial" w:cs="Arial"/>
          <w:b/>
          <w:bCs/>
          <w:sz w:val="24"/>
          <w:szCs w:val="24"/>
        </w:rPr>
        <w:t>NULIDAD</w:t>
      </w:r>
      <w:r w:rsidR="008D0FB3" w:rsidRPr="003E18CF">
        <w:rPr>
          <w:rFonts w:ascii="Arial" w:hAnsi="Arial" w:cs="Arial"/>
          <w:bCs/>
          <w:sz w:val="24"/>
          <w:szCs w:val="24"/>
        </w:rPr>
        <w:t xml:space="preserve"> del acto impugnado, consistente en la </w:t>
      </w:r>
      <w:r w:rsidR="008D0FB3" w:rsidRPr="003E18CF">
        <w:rPr>
          <w:rFonts w:ascii="Arial" w:hAnsi="Arial" w:cs="Arial"/>
          <w:sz w:val="24"/>
          <w:szCs w:val="24"/>
        </w:rPr>
        <w:t xml:space="preserve">resolución de </w:t>
      </w:r>
      <w:r w:rsidR="007219C2">
        <w:rPr>
          <w:rFonts w:ascii="Arial" w:hAnsi="Arial" w:cs="Arial"/>
          <w:sz w:val="24"/>
          <w:szCs w:val="24"/>
        </w:rPr>
        <w:t>***** de ***** de dos mil diecinueve (**/**/2019)</w:t>
      </w:r>
      <w:r w:rsidR="008D0FB3" w:rsidRPr="003E18CF">
        <w:rPr>
          <w:rFonts w:ascii="Arial" w:hAnsi="Arial" w:cs="Arial"/>
          <w:sz w:val="24"/>
          <w:szCs w:val="24"/>
        </w:rPr>
        <w:t xml:space="preserve">, dictada en el expediente </w:t>
      </w:r>
      <w:r w:rsidR="007219C2">
        <w:rPr>
          <w:rFonts w:ascii="Arial" w:hAnsi="Arial" w:cs="Arial"/>
          <w:sz w:val="24"/>
          <w:szCs w:val="24"/>
        </w:rPr>
        <w:t>SMRAR/***/19</w:t>
      </w:r>
      <w:r w:rsidR="008D0FB3" w:rsidRPr="003E18CF">
        <w:rPr>
          <w:rFonts w:ascii="Arial" w:hAnsi="Arial" w:cs="Arial"/>
          <w:sz w:val="24"/>
          <w:szCs w:val="24"/>
        </w:rPr>
        <w:t xml:space="preserve">, por el Síndico Municipal del Ayuntamiento de Santo Domingo Tehuantepec, Oaxaca; así también se declara la </w:t>
      </w:r>
      <w:r w:rsidR="008D0FB3" w:rsidRPr="003E18CF">
        <w:rPr>
          <w:rFonts w:ascii="Arial" w:hAnsi="Arial" w:cs="Arial"/>
          <w:b/>
          <w:sz w:val="24"/>
          <w:szCs w:val="24"/>
        </w:rPr>
        <w:t>NULIDAD</w:t>
      </w:r>
      <w:r w:rsidR="008D0FB3" w:rsidRPr="003E18CF">
        <w:rPr>
          <w:rFonts w:ascii="Arial" w:hAnsi="Arial" w:cs="Arial"/>
          <w:sz w:val="24"/>
          <w:szCs w:val="24"/>
        </w:rPr>
        <w:t xml:space="preserve"> del acta de suspensión de fecha </w:t>
      </w:r>
      <w:r w:rsidR="007219C2">
        <w:rPr>
          <w:rFonts w:ascii="Arial" w:hAnsi="Arial" w:cs="Arial"/>
          <w:sz w:val="24"/>
          <w:szCs w:val="24"/>
        </w:rPr>
        <w:t>***** de ***** de dos mil dieciocho (**/**/2018)</w:t>
      </w:r>
      <w:r w:rsidR="008D0FB3" w:rsidRPr="003E18CF">
        <w:rPr>
          <w:rFonts w:ascii="Arial" w:hAnsi="Arial" w:cs="Arial"/>
          <w:sz w:val="24"/>
          <w:szCs w:val="24"/>
        </w:rPr>
        <w:t>, emitida por la</w:t>
      </w:r>
      <w:r w:rsidR="008D0FB3">
        <w:rPr>
          <w:rFonts w:ascii="Arial" w:hAnsi="Arial" w:cs="Arial"/>
          <w:sz w:val="24"/>
          <w:szCs w:val="24"/>
        </w:rPr>
        <w:t xml:space="preserve"> i</w:t>
      </w:r>
      <w:r w:rsidR="008D0FB3" w:rsidRPr="007E0814">
        <w:rPr>
          <w:rFonts w:ascii="Arial" w:hAnsi="Arial" w:cs="Arial"/>
          <w:bCs/>
          <w:sz w:val="24"/>
          <w:szCs w:val="24"/>
        </w:rPr>
        <w:t xml:space="preserve">nspectora o verificadora de obra, identificada como LORENA CARREÑO BENITEZ, adscrita a la </w:t>
      </w:r>
      <w:r w:rsidR="008D0FB3" w:rsidRPr="006E3ADB">
        <w:rPr>
          <w:rFonts w:ascii="Arial" w:hAnsi="Arial" w:cs="Arial"/>
          <w:bCs/>
          <w:sz w:val="24"/>
          <w:szCs w:val="24"/>
        </w:rPr>
        <w:t>Tesorería Municipal de Santo Domingo Tehuantepec, Oaxaca</w:t>
      </w:r>
      <w:r w:rsidR="008D0FB3" w:rsidRPr="006E3ADB">
        <w:rPr>
          <w:rFonts w:ascii="Arial" w:hAnsi="Arial" w:cs="Arial"/>
          <w:sz w:val="24"/>
          <w:szCs w:val="24"/>
        </w:rPr>
        <w:t xml:space="preserve">; </w:t>
      </w:r>
      <w:r w:rsidR="008D0FB3">
        <w:rPr>
          <w:rFonts w:ascii="Arial" w:hAnsi="Arial" w:cs="Arial"/>
          <w:sz w:val="24"/>
          <w:szCs w:val="24"/>
        </w:rPr>
        <w:t xml:space="preserve">en el entendido que una vez que esta determinación cause estado, </w:t>
      </w:r>
      <w:r w:rsidR="008D0FB3" w:rsidRPr="006E3ADB">
        <w:rPr>
          <w:rFonts w:ascii="Arial" w:hAnsi="Arial" w:cs="Arial"/>
          <w:sz w:val="24"/>
          <w:szCs w:val="24"/>
        </w:rPr>
        <w:t xml:space="preserve">las autoridades demandadas </w:t>
      </w:r>
      <w:r w:rsidR="008D0FB3">
        <w:rPr>
          <w:rFonts w:ascii="Arial" w:hAnsi="Arial" w:cs="Arial"/>
          <w:sz w:val="24"/>
          <w:szCs w:val="24"/>
        </w:rPr>
        <w:t>deberán respetar</w:t>
      </w:r>
      <w:r w:rsidR="008D0FB3" w:rsidRPr="006E3ADB">
        <w:rPr>
          <w:rFonts w:ascii="Arial" w:hAnsi="Arial" w:cs="Arial"/>
          <w:sz w:val="24"/>
          <w:szCs w:val="24"/>
        </w:rPr>
        <w:t xml:space="preserve"> la licencia de demolición expedida el día </w:t>
      </w:r>
      <w:r w:rsidR="007219C2">
        <w:rPr>
          <w:rFonts w:ascii="Arial" w:hAnsi="Arial" w:cs="Arial"/>
          <w:sz w:val="24"/>
          <w:szCs w:val="24"/>
        </w:rPr>
        <w:t>***** de ***** de dos mil dieciocho (**/**/2018)</w:t>
      </w:r>
      <w:r w:rsidR="008D0FB3" w:rsidRPr="006E3ADB">
        <w:rPr>
          <w:rFonts w:ascii="Arial" w:hAnsi="Arial" w:cs="Arial"/>
          <w:sz w:val="24"/>
          <w:szCs w:val="24"/>
        </w:rPr>
        <w:t xml:space="preserve">, por el tiempo de vigencia que le reste, </w:t>
      </w:r>
      <w:r w:rsidR="008D0FB3">
        <w:rPr>
          <w:rFonts w:ascii="Arial" w:hAnsi="Arial" w:cs="Arial"/>
          <w:sz w:val="24"/>
          <w:szCs w:val="24"/>
        </w:rPr>
        <w:t xml:space="preserve">pues habrá de descontarse el tiempo transcurrido desde su expedición hasta el día en que la autoridad demanda suspendió la obra de demolición; por lo que </w:t>
      </w:r>
      <w:r w:rsidR="008D0FB3" w:rsidRPr="006E3ADB">
        <w:rPr>
          <w:rFonts w:ascii="Arial" w:hAnsi="Arial" w:cs="Arial"/>
          <w:sz w:val="24"/>
          <w:szCs w:val="24"/>
        </w:rPr>
        <w:t xml:space="preserve">parte actora </w:t>
      </w:r>
      <w:r w:rsidR="008D0FB3">
        <w:rPr>
          <w:rFonts w:ascii="Arial" w:hAnsi="Arial" w:cs="Arial"/>
          <w:sz w:val="24"/>
          <w:szCs w:val="24"/>
        </w:rPr>
        <w:t xml:space="preserve">podrá continuar </w:t>
      </w:r>
      <w:r w:rsidR="008D0FB3" w:rsidRPr="006E3ADB">
        <w:rPr>
          <w:rFonts w:ascii="Arial" w:hAnsi="Arial" w:cs="Arial"/>
          <w:sz w:val="24"/>
          <w:szCs w:val="24"/>
        </w:rPr>
        <w:t>con la obra de demolición que le fue autorizada</w:t>
      </w:r>
      <w:r w:rsidR="008D0FB3">
        <w:rPr>
          <w:rFonts w:ascii="Arial" w:hAnsi="Arial" w:cs="Arial"/>
          <w:sz w:val="24"/>
          <w:szCs w:val="24"/>
        </w:rPr>
        <w:t xml:space="preserve"> en el lapso de tiempo que reste a la autorización que l</w:t>
      </w:r>
      <w:r w:rsidR="007170CE">
        <w:rPr>
          <w:rFonts w:ascii="Arial" w:hAnsi="Arial" w:cs="Arial"/>
          <w:sz w:val="24"/>
          <w:szCs w:val="24"/>
        </w:rPr>
        <w:t>e</w:t>
      </w:r>
      <w:r w:rsidR="008D0FB3">
        <w:rPr>
          <w:rFonts w:ascii="Arial" w:hAnsi="Arial" w:cs="Arial"/>
          <w:sz w:val="24"/>
          <w:szCs w:val="24"/>
        </w:rPr>
        <w:t xml:space="preserve"> fuera otorgada el </w:t>
      </w:r>
      <w:r w:rsidR="007219C2">
        <w:rPr>
          <w:rFonts w:ascii="Arial" w:hAnsi="Arial" w:cs="Arial"/>
          <w:sz w:val="24"/>
          <w:szCs w:val="24"/>
        </w:rPr>
        <w:t>***** de ***** de dos mil dieciocho (**/**/2018)</w:t>
      </w:r>
      <w:r>
        <w:rPr>
          <w:rFonts w:ascii="Arial" w:hAnsi="Arial" w:cs="Arial"/>
          <w:sz w:val="24"/>
          <w:szCs w:val="24"/>
        </w:rPr>
        <w:t xml:space="preserve">; lo anterior en términos precisados en el considerando SEXTO de esta resolución. - - - - - - - </w:t>
      </w:r>
      <w:r w:rsidR="003B16D1">
        <w:rPr>
          <w:rFonts w:ascii="Arial" w:hAnsi="Arial" w:cs="Arial"/>
          <w:sz w:val="24"/>
          <w:szCs w:val="24"/>
        </w:rPr>
        <w:t>- - - - - - -</w:t>
      </w:r>
      <w:r w:rsidR="00124E51">
        <w:rPr>
          <w:rFonts w:ascii="Arial" w:hAnsi="Arial" w:cs="Arial"/>
          <w:sz w:val="24"/>
          <w:szCs w:val="24"/>
        </w:rPr>
        <w:t xml:space="preserve"> </w:t>
      </w:r>
    </w:p>
    <w:p w14:paraId="6AC04CE0"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w:t>
      </w:r>
      <w:r w:rsidR="00012B6E">
        <w:rPr>
          <w:rFonts w:ascii="Arial" w:hAnsi="Arial" w:cs="Arial"/>
          <w:b/>
          <w:sz w:val="24"/>
          <w:szCs w:val="24"/>
        </w:rPr>
        <w:t>S</w:t>
      </w:r>
      <w:r>
        <w:rPr>
          <w:rFonts w:ascii="Arial" w:hAnsi="Arial" w:cs="Arial"/>
          <w:b/>
          <w:sz w:val="24"/>
          <w:szCs w:val="24"/>
        </w:rPr>
        <w:t xml:space="preserve"> AUTORIDAD</w:t>
      </w:r>
      <w:r w:rsidR="00012B6E">
        <w:rPr>
          <w:rFonts w:ascii="Arial" w:hAnsi="Arial" w:cs="Arial"/>
          <w:b/>
          <w:sz w:val="24"/>
          <w:szCs w:val="24"/>
        </w:rPr>
        <w:t>ES</w:t>
      </w:r>
      <w:r>
        <w:rPr>
          <w:rFonts w:ascii="Arial" w:hAnsi="Arial" w:cs="Arial"/>
          <w:b/>
          <w:sz w:val="24"/>
          <w:szCs w:val="24"/>
        </w:rPr>
        <w:t xml:space="preserve"> DEMANDADA</w:t>
      </w:r>
      <w:r w:rsidR="00012B6E">
        <w:rPr>
          <w:rFonts w:ascii="Arial" w:hAnsi="Arial" w:cs="Arial"/>
          <w:b/>
          <w:sz w:val="24"/>
          <w:szCs w:val="24"/>
        </w:rPr>
        <w:t>S</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6E522A6E" w14:textId="77777777" w:rsidR="0095642E" w:rsidRDefault="0095642E" w:rsidP="00C2335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r w:rsidR="00FF6284">
        <w:rPr>
          <w:rFonts w:ascii="Arial" w:hAnsi="Arial" w:cs="Arial"/>
          <w:sz w:val="24"/>
          <w:szCs w:val="24"/>
        </w:rPr>
        <w:t xml:space="preserve">- - </w:t>
      </w:r>
    </w:p>
    <w:p w14:paraId="61329DDE" w14:textId="77777777" w:rsidR="00F755A5" w:rsidRDefault="00F755A5" w:rsidP="00C2335A">
      <w:pPr>
        <w:spacing w:line="360" w:lineRule="auto"/>
        <w:jc w:val="both"/>
        <w:rPr>
          <w:rFonts w:ascii="Arial" w:hAnsi="Arial" w:cs="Arial"/>
          <w:sz w:val="24"/>
          <w:szCs w:val="24"/>
        </w:rPr>
      </w:pPr>
    </w:p>
    <w:p w14:paraId="6DDF3AAB" w14:textId="77777777" w:rsidR="002D3DFF" w:rsidRDefault="002D3DFF" w:rsidP="00C2335A">
      <w:pPr>
        <w:spacing w:line="360" w:lineRule="auto"/>
        <w:jc w:val="both"/>
        <w:rPr>
          <w:rFonts w:ascii="Arial" w:hAnsi="Arial" w:cs="Arial"/>
          <w:sz w:val="24"/>
          <w:szCs w:val="24"/>
        </w:rPr>
      </w:pPr>
    </w:p>
    <w:p w14:paraId="27DA96FA" w14:textId="77777777" w:rsidR="002D3DFF" w:rsidRDefault="002D3DFF" w:rsidP="00C2335A">
      <w:pPr>
        <w:spacing w:line="360" w:lineRule="auto"/>
        <w:jc w:val="both"/>
        <w:rPr>
          <w:rFonts w:ascii="Arial" w:hAnsi="Arial" w:cs="Arial"/>
          <w:sz w:val="24"/>
          <w:szCs w:val="24"/>
        </w:rPr>
      </w:pPr>
    </w:p>
    <w:p w14:paraId="07DEBB2F" w14:textId="77777777" w:rsidR="002D3DFF" w:rsidRPr="00A74BAB" w:rsidRDefault="002D3DFF" w:rsidP="002D3DFF">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6BF9CB2" w14:textId="77777777" w:rsidR="002D3DFF" w:rsidRPr="00A74BAB" w:rsidRDefault="002D3DFF" w:rsidP="002D3DFF">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FEB08FD" w14:textId="77777777" w:rsidR="002D3DFF" w:rsidRPr="00A74BAB" w:rsidRDefault="002D3DFF" w:rsidP="002D3DFF">
      <w:pPr>
        <w:spacing w:line="360" w:lineRule="auto"/>
        <w:ind w:firstLine="708"/>
        <w:jc w:val="center"/>
        <w:rPr>
          <w:rFonts w:ascii="Arial" w:hAnsi="Arial" w:cs="Arial"/>
          <w:b/>
          <w:sz w:val="24"/>
          <w:szCs w:val="24"/>
        </w:rPr>
      </w:pPr>
    </w:p>
    <w:p w14:paraId="76C4D82E" w14:textId="77777777" w:rsidR="002D3DFF" w:rsidRDefault="002D3DFF" w:rsidP="002D3DFF">
      <w:pPr>
        <w:spacing w:after="0" w:line="360" w:lineRule="auto"/>
        <w:ind w:firstLine="708"/>
        <w:jc w:val="center"/>
        <w:rPr>
          <w:rFonts w:ascii="Arial" w:hAnsi="Arial" w:cs="Arial"/>
          <w:b/>
          <w:sz w:val="24"/>
          <w:szCs w:val="24"/>
        </w:rPr>
      </w:pPr>
    </w:p>
    <w:p w14:paraId="78A649BA" w14:textId="77777777" w:rsidR="002D3DFF" w:rsidRDefault="002D3DFF" w:rsidP="002D3DFF">
      <w:pPr>
        <w:spacing w:after="0" w:line="360" w:lineRule="auto"/>
        <w:ind w:firstLine="708"/>
        <w:jc w:val="center"/>
        <w:rPr>
          <w:rFonts w:ascii="Arial" w:hAnsi="Arial" w:cs="Arial"/>
          <w:b/>
          <w:sz w:val="24"/>
          <w:szCs w:val="24"/>
        </w:rPr>
      </w:pPr>
    </w:p>
    <w:p w14:paraId="1E676FDD" w14:textId="77777777" w:rsidR="002D3DFF" w:rsidRDefault="002D3DFF" w:rsidP="002D3DFF">
      <w:pPr>
        <w:spacing w:after="0" w:line="360" w:lineRule="auto"/>
        <w:ind w:firstLine="708"/>
        <w:jc w:val="center"/>
        <w:rPr>
          <w:rFonts w:ascii="Arial" w:hAnsi="Arial" w:cs="Arial"/>
          <w:b/>
          <w:sz w:val="24"/>
          <w:szCs w:val="24"/>
        </w:rPr>
      </w:pPr>
    </w:p>
    <w:p w14:paraId="013B3E8A" w14:textId="77777777" w:rsidR="002D3DFF" w:rsidRPr="00A74BAB" w:rsidRDefault="002D3DFF" w:rsidP="002D3DFF">
      <w:pPr>
        <w:spacing w:after="0" w:line="360" w:lineRule="auto"/>
        <w:ind w:firstLine="708"/>
        <w:jc w:val="center"/>
        <w:rPr>
          <w:rFonts w:ascii="Arial" w:hAnsi="Arial" w:cs="Arial"/>
          <w:b/>
          <w:sz w:val="24"/>
          <w:szCs w:val="24"/>
        </w:rPr>
      </w:pPr>
    </w:p>
    <w:p w14:paraId="58DAF206" w14:textId="77777777" w:rsidR="002D3DFF" w:rsidRDefault="002D3DFF" w:rsidP="002D3DFF">
      <w:pPr>
        <w:spacing w:line="240" w:lineRule="auto"/>
        <w:ind w:firstLine="708"/>
        <w:jc w:val="center"/>
        <w:rPr>
          <w:rFonts w:ascii="Arial" w:hAnsi="Arial" w:cs="Arial"/>
          <w:b/>
          <w:sz w:val="24"/>
          <w:szCs w:val="24"/>
        </w:rPr>
      </w:pPr>
    </w:p>
    <w:p w14:paraId="6283AB5E" w14:textId="77777777" w:rsidR="002D3DFF" w:rsidRPr="00A74BAB" w:rsidRDefault="002D3DFF" w:rsidP="002D3DFF">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70521C9F" w14:textId="77777777" w:rsidR="002D3DFF" w:rsidRPr="00A74BAB" w:rsidRDefault="002D3DFF" w:rsidP="002D3DFF">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1920FA0C" w14:textId="77777777" w:rsidR="002D3DFF" w:rsidRPr="0007623E" w:rsidRDefault="002D3DFF" w:rsidP="002D3DFF">
      <w:pPr>
        <w:spacing w:line="360" w:lineRule="auto"/>
        <w:jc w:val="both"/>
      </w:pPr>
    </w:p>
    <w:p w14:paraId="2125629F" w14:textId="77777777" w:rsidR="00F755A5" w:rsidRPr="00C2335A" w:rsidRDefault="00F755A5" w:rsidP="00C2335A">
      <w:pPr>
        <w:spacing w:line="360" w:lineRule="auto"/>
        <w:jc w:val="both"/>
        <w:rPr>
          <w:rFonts w:ascii="Arial" w:hAnsi="Arial" w:cs="Arial"/>
          <w:sz w:val="24"/>
          <w:szCs w:val="24"/>
        </w:rPr>
      </w:pPr>
    </w:p>
    <w:sectPr w:rsidR="00F755A5" w:rsidRPr="00C2335A" w:rsidSect="009C56ED">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F06B2B" w14:textId="77777777" w:rsidR="00740064" w:rsidRDefault="00740064" w:rsidP="007A5B5E">
      <w:pPr>
        <w:spacing w:after="0" w:line="240" w:lineRule="auto"/>
      </w:pPr>
      <w:r>
        <w:separator/>
      </w:r>
    </w:p>
  </w:endnote>
  <w:endnote w:type="continuationSeparator" w:id="0">
    <w:p w14:paraId="786AB508" w14:textId="77777777" w:rsidR="00740064" w:rsidRDefault="0074006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F61AE9C" w14:textId="77777777" w:rsidR="00C26318" w:rsidRPr="007D2760" w:rsidRDefault="00C26318"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3FEDA8B2" wp14:editId="1B6D9A45">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25FA1F2" w14:textId="77777777" w:rsidR="00C26318" w:rsidRPr="00AC1B4C" w:rsidRDefault="00C26318">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B2061" w:rsidRPr="006B2061">
                                <w:rPr>
                                  <w:noProof/>
                                  <w:color w:val="000000" w:themeColor="text1"/>
                                  <w:lang w:val="es-ES"/>
                                </w:rPr>
                                <w:t>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C26318" w:rsidRPr="00AC1B4C" w:rsidRDefault="00C26318">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B2061" w:rsidRPr="006B2061">
                          <w:rPr>
                            <w:noProof/>
                            <w:color w:val="000000" w:themeColor="text1"/>
                            <w:lang w:val="es-ES"/>
                          </w:rPr>
                          <w:t>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53372" w14:textId="77777777" w:rsidR="00740064" w:rsidRDefault="00740064" w:rsidP="007A5B5E">
      <w:pPr>
        <w:spacing w:after="0" w:line="240" w:lineRule="auto"/>
      </w:pPr>
      <w:r>
        <w:separator/>
      </w:r>
    </w:p>
  </w:footnote>
  <w:footnote w:type="continuationSeparator" w:id="0">
    <w:p w14:paraId="01FF3234" w14:textId="77777777" w:rsidR="00740064" w:rsidRDefault="0074006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A52DA" w14:textId="77777777" w:rsidR="00C26318" w:rsidRDefault="0096678E">
    <w:pPr>
      <w:pStyle w:val="Encabezado"/>
    </w:pPr>
    <w:r>
      <w:rPr>
        <w:noProof/>
        <w:lang w:eastAsia="es-MX"/>
      </w:rPr>
      <w:pict w14:anchorId="341B32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46B8" w14:textId="17057827" w:rsidR="00C26318" w:rsidRDefault="00C26318"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127E200B" wp14:editId="33E4885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97C9DFE" w14:textId="77777777" w:rsidR="00C26318" w:rsidRDefault="00C26318" w:rsidP="002960E1">
                          <w:r>
                            <w:rPr>
                              <w:noProof/>
                              <w:lang w:eastAsia="es-MX"/>
                            </w:rPr>
                            <w:drawing>
                              <wp:inline distT="0" distB="0" distL="0" distR="0" wp14:anchorId="5B03B9EA" wp14:editId="390029D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7E200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97C9DFE" w14:textId="77777777" w:rsidR="00C26318" w:rsidRDefault="00C26318" w:rsidP="002960E1">
                    <w:r>
                      <w:rPr>
                        <w:noProof/>
                        <w:lang w:eastAsia="es-MX"/>
                      </w:rPr>
                      <w:drawing>
                        <wp:inline distT="0" distB="0" distL="0" distR="0" wp14:anchorId="5B03B9EA" wp14:editId="390029D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0098</w:t>
    </w:r>
    <w:r w:rsidRPr="00391F24">
      <w:rPr>
        <w:rFonts w:ascii="Bookman Old Style" w:hAnsi="Bookman Old Style"/>
        <w:b/>
        <w:sz w:val="24"/>
        <w:szCs w:val="24"/>
      </w:rPr>
      <w:t>/</w:t>
    </w:r>
    <w:r>
      <w:rPr>
        <w:rFonts w:ascii="Bookman Old Style" w:hAnsi="Bookman Old Style"/>
        <w:b/>
        <w:sz w:val="24"/>
        <w:szCs w:val="24"/>
      </w:rPr>
      <w:t>2019</w:t>
    </w:r>
  </w:p>
  <w:p w14:paraId="4766DF41" w14:textId="47DF2E5C" w:rsidR="00C26318" w:rsidRPr="00071C38" w:rsidRDefault="007219C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720777F1" wp14:editId="3CA3D074">
              <wp:simplePos x="0" y="0"/>
              <wp:positionH relativeFrom="leftMargin">
                <wp:posOffset>192405</wp:posOffset>
              </wp:positionH>
              <wp:positionV relativeFrom="paragraph">
                <wp:posOffset>4238625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C12CD6C" w14:textId="77777777" w:rsidR="007219C2" w:rsidRPr="003B6E97" w:rsidRDefault="007219C2" w:rsidP="007219C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5F9195" w14:textId="77777777" w:rsidR="007219C2" w:rsidRPr="003B6E97" w:rsidRDefault="007219C2" w:rsidP="007219C2">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777F1" id="Cuadro de texto 5" o:spid="_x0000_s1027" type="#_x0000_t202" style="position:absolute;left:0;text-align:left;margin-left:15.15pt;margin-top:333.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D7qCvM4AAAAAoBAAAPAAAAAAAAAAAAAAAAAHQEAABkcnMvZG93bnJldi54bWxQ&#10;SwUGAAAAAAQABADzAAAAgQUAAAAA&#10;">
              <v:textbox>
                <w:txbxContent>
                  <w:p w14:paraId="5C12CD6C" w14:textId="77777777" w:rsidR="007219C2" w:rsidRPr="003B6E97" w:rsidRDefault="007219C2" w:rsidP="007219C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85F9195" w14:textId="77777777" w:rsidR="007219C2" w:rsidRPr="003B6E97" w:rsidRDefault="007219C2" w:rsidP="007219C2">
                    <w:pPr>
                      <w:jc w:val="both"/>
                      <w:rPr>
                        <w:rFonts w:ascii="Arial" w:hAnsi="Arial" w:cs="Arial"/>
                        <w:b/>
                      </w:rPr>
                    </w:pPr>
                  </w:p>
                </w:txbxContent>
              </v:textbox>
              <w10:wrap anchorx="margin"/>
            </v:shape>
          </w:pict>
        </mc:Fallback>
      </mc:AlternateContent>
    </w:r>
    <w:r w:rsidR="00C26318" w:rsidRPr="003E6AD7">
      <w:rPr>
        <w:noProof/>
        <w:lang w:eastAsia="es-MX"/>
      </w:rPr>
      <w:drawing>
        <wp:anchor distT="0" distB="0" distL="114300" distR="114300" simplePos="0" relativeHeight="251659264" behindDoc="0" locked="0" layoutInCell="1" allowOverlap="1" wp14:anchorId="162C265C" wp14:editId="36C85EE8">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C9213" w14:textId="77777777" w:rsidR="00C26318" w:rsidRDefault="0096678E">
    <w:pPr>
      <w:pStyle w:val="Encabezado"/>
    </w:pPr>
    <w:r>
      <w:rPr>
        <w:noProof/>
        <w:lang w:eastAsia="es-MX"/>
      </w:rPr>
      <w:pict w14:anchorId="56C408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0E63168"/>
    <w:multiLevelType w:val="hybridMultilevel"/>
    <w:tmpl w:val="2ECCA4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494416244">
    <w:abstractNumId w:val="2"/>
  </w:num>
  <w:num w:numId="2" w16cid:durableId="1079138465">
    <w:abstractNumId w:val="1"/>
  </w:num>
  <w:num w:numId="3" w16cid:durableId="105203364">
    <w:abstractNumId w:val="3"/>
  </w:num>
  <w:num w:numId="4" w16cid:durableId="1002661436">
    <w:abstractNumId w:val="0"/>
  </w:num>
  <w:num w:numId="5" w16cid:durableId="1945796444">
    <w:abstractNumId w:val="5"/>
  </w:num>
  <w:num w:numId="6" w16cid:durableId="52584022">
    <w:abstractNumId w:val="6"/>
  </w:num>
  <w:num w:numId="7" w16cid:durableId="243534742">
    <w:abstractNumId w:val="7"/>
  </w:num>
  <w:num w:numId="8" w16cid:durableId="1273976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33"/>
    <w:rsid w:val="00000185"/>
    <w:rsid w:val="00001B6A"/>
    <w:rsid w:val="00002A98"/>
    <w:rsid w:val="00002E71"/>
    <w:rsid w:val="00002F70"/>
    <w:rsid w:val="00003739"/>
    <w:rsid w:val="00003DDD"/>
    <w:rsid w:val="00004501"/>
    <w:rsid w:val="000050D0"/>
    <w:rsid w:val="00005237"/>
    <w:rsid w:val="000054A2"/>
    <w:rsid w:val="000070AE"/>
    <w:rsid w:val="0000748D"/>
    <w:rsid w:val="00007B51"/>
    <w:rsid w:val="00010528"/>
    <w:rsid w:val="000109E4"/>
    <w:rsid w:val="000125A9"/>
    <w:rsid w:val="000125C9"/>
    <w:rsid w:val="00012762"/>
    <w:rsid w:val="00012B6E"/>
    <w:rsid w:val="00012D64"/>
    <w:rsid w:val="0001302A"/>
    <w:rsid w:val="0002020F"/>
    <w:rsid w:val="00020339"/>
    <w:rsid w:val="000214C8"/>
    <w:rsid w:val="00022353"/>
    <w:rsid w:val="0002269E"/>
    <w:rsid w:val="00022D97"/>
    <w:rsid w:val="00023964"/>
    <w:rsid w:val="00024046"/>
    <w:rsid w:val="0002420C"/>
    <w:rsid w:val="0002489A"/>
    <w:rsid w:val="00025216"/>
    <w:rsid w:val="000252F9"/>
    <w:rsid w:val="0002657A"/>
    <w:rsid w:val="000265CB"/>
    <w:rsid w:val="000268AE"/>
    <w:rsid w:val="00027DB5"/>
    <w:rsid w:val="00032755"/>
    <w:rsid w:val="00033A92"/>
    <w:rsid w:val="00033ACB"/>
    <w:rsid w:val="00034A10"/>
    <w:rsid w:val="000364B3"/>
    <w:rsid w:val="00036656"/>
    <w:rsid w:val="00037568"/>
    <w:rsid w:val="00037AFB"/>
    <w:rsid w:val="000400C0"/>
    <w:rsid w:val="00041042"/>
    <w:rsid w:val="000418A4"/>
    <w:rsid w:val="00042699"/>
    <w:rsid w:val="00042BD6"/>
    <w:rsid w:val="00043617"/>
    <w:rsid w:val="00043943"/>
    <w:rsid w:val="0004487C"/>
    <w:rsid w:val="00045647"/>
    <w:rsid w:val="00047223"/>
    <w:rsid w:val="0005096E"/>
    <w:rsid w:val="00050977"/>
    <w:rsid w:val="00052B0A"/>
    <w:rsid w:val="00054606"/>
    <w:rsid w:val="00054DF6"/>
    <w:rsid w:val="00055F2D"/>
    <w:rsid w:val="00056EEE"/>
    <w:rsid w:val="000575BB"/>
    <w:rsid w:val="000606E5"/>
    <w:rsid w:val="00060A65"/>
    <w:rsid w:val="00061778"/>
    <w:rsid w:val="00061B78"/>
    <w:rsid w:val="0006273F"/>
    <w:rsid w:val="00062DC6"/>
    <w:rsid w:val="00066A1F"/>
    <w:rsid w:val="000679B2"/>
    <w:rsid w:val="00067DE1"/>
    <w:rsid w:val="00073453"/>
    <w:rsid w:val="00073DA8"/>
    <w:rsid w:val="00073E41"/>
    <w:rsid w:val="000740B4"/>
    <w:rsid w:val="0007623E"/>
    <w:rsid w:val="00076E39"/>
    <w:rsid w:val="00080379"/>
    <w:rsid w:val="00081205"/>
    <w:rsid w:val="0008431D"/>
    <w:rsid w:val="00084FF9"/>
    <w:rsid w:val="00085343"/>
    <w:rsid w:val="00085C5D"/>
    <w:rsid w:val="00086629"/>
    <w:rsid w:val="000920FC"/>
    <w:rsid w:val="00092B13"/>
    <w:rsid w:val="00093F96"/>
    <w:rsid w:val="00094496"/>
    <w:rsid w:val="00095B53"/>
    <w:rsid w:val="000971FD"/>
    <w:rsid w:val="00097F06"/>
    <w:rsid w:val="000A1953"/>
    <w:rsid w:val="000A309D"/>
    <w:rsid w:val="000A3141"/>
    <w:rsid w:val="000A3C52"/>
    <w:rsid w:val="000A3F61"/>
    <w:rsid w:val="000A68A7"/>
    <w:rsid w:val="000A712A"/>
    <w:rsid w:val="000A749A"/>
    <w:rsid w:val="000A76A2"/>
    <w:rsid w:val="000A7D40"/>
    <w:rsid w:val="000A7EF7"/>
    <w:rsid w:val="000B07FD"/>
    <w:rsid w:val="000B2D40"/>
    <w:rsid w:val="000B2F85"/>
    <w:rsid w:val="000B38F2"/>
    <w:rsid w:val="000B41EC"/>
    <w:rsid w:val="000B51EE"/>
    <w:rsid w:val="000B5202"/>
    <w:rsid w:val="000C037F"/>
    <w:rsid w:val="000C1072"/>
    <w:rsid w:val="000C2432"/>
    <w:rsid w:val="000C2D07"/>
    <w:rsid w:val="000C5A57"/>
    <w:rsid w:val="000D03A5"/>
    <w:rsid w:val="000D332F"/>
    <w:rsid w:val="000D6626"/>
    <w:rsid w:val="000D6A80"/>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91A"/>
    <w:rsid w:val="001130B3"/>
    <w:rsid w:val="0011343F"/>
    <w:rsid w:val="001138F8"/>
    <w:rsid w:val="00114E99"/>
    <w:rsid w:val="00117886"/>
    <w:rsid w:val="00120FD2"/>
    <w:rsid w:val="00121484"/>
    <w:rsid w:val="001239FF"/>
    <w:rsid w:val="00124E09"/>
    <w:rsid w:val="00124E51"/>
    <w:rsid w:val="00131D15"/>
    <w:rsid w:val="001323F3"/>
    <w:rsid w:val="00132BA5"/>
    <w:rsid w:val="00132D25"/>
    <w:rsid w:val="0013537E"/>
    <w:rsid w:val="00136797"/>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70909"/>
    <w:rsid w:val="001721C6"/>
    <w:rsid w:val="001723A5"/>
    <w:rsid w:val="00172912"/>
    <w:rsid w:val="00173C5C"/>
    <w:rsid w:val="00174AD4"/>
    <w:rsid w:val="00176BC2"/>
    <w:rsid w:val="001770F1"/>
    <w:rsid w:val="001771FB"/>
    <w:rsid w:val="00181BB6"/>
    <w:rsid w:val="00182700"/>
    <w:rsid w:val="00184097"/>
    <w:rsid w:val="00185A8C"/>
    <w:rsid w:val="001866CE"/>
    <w:rsid w:val="00187B21"/>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C77D1"/>
    <w:rsid w:val="001D1A0D"/>
    <w:rsid w:val="001D595D"/>
    <w:rsid w:val="001D7D72"/>
    <w:rsid w:val="001E117C"/>
    <w:rsid w:val="001E183E"/>
    <w:rsid w:val="001E1F61"/>
    <w:rsid w:val="001E3BAC"/>
    <w:rsid w:val="001E468F"/>
    <w:rsid w:val="001E47D1"/>
    <w:rsid w:val="001E53BA"/>
    <w:rsid w:val="001E7EB8"/>
    <w:rsid w:val="001F174D"/>
    <w:rsid w:val="001F20B4"/>
    <w:rsid w:val="001F2521"/>
    <w:rsid w:val="001F5934"/>
    <w:rsid w:val="001F670A"/>
    <w:rsid w:val="001F7711"/>
    <w:rsid w:val="001F7825"/>
    <w:rsid w:val="002019F1"/>
    <w:rsid w:val="002027B8"/>
    <w:rsid w:val="00204439"/>
    <w:rsid w:val="00204678"/>
    <w:rsid w:val="00204FDA"/>
    <w:rsid w:val="002053BA"/>
    <w:rsid w:val="00206154"/>
    <w:rsid w:val="002065C1"/>
    <w:rsid w:val="00210846"/>
    <w:rsid w:val="00211379"/>
    <w:rsid w:val="0021209A"/>
    <w:rsid w:val="00215252"/>
    <w:rsid w:val="00215310"/>
    <w:rsid w:val="00215CFB"/>
    <w:rsid w:val="00217AC8"/>
    <w:rsid w:val="0022291D"/>
    <w:rsid w:val="00223701"/>
    <w:rsid w:val="00224B12"/>
    <w:rsid w:val="00225794"/>
    <w:rsid w:val="00225C69"/>
    <w:rsid w:val="00225DD6"/>
    <w:rsid w:val="002273C1"/>
    <w:rsid w:val="00227673"/>
    <w:rsid w:val="00227B0E"/>
    <w:rsid w:val="00230C37"/>
    <w:rsid w:val="00231BB4"/>
    <w:rsid w:val="00231FEB"/>
    <w:rsid w:val="00236040"/>
    <w:rsid w:val="00237BFA"/>
    <w:rsid w:val="00240F43"/>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6EDE"/>
    <w:rsid w:val="002679C5"/>
    <w:rsid w:val="002701D5"/>
    <w:rsid w:val="002719CE"/>
    <w:rsid w:val="002723B8"/>
    <w:rsid w:val="00272998"/>
    <w:rsid w:val="00272E3E"/>
    <w:rsid w:val="00273025"/>
    <w:rsid w:val="0027352B"/>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299"/>
    <w:rsid w:val="002974AB"/>
    <w:rsid w:val="002A119F"/>
    <w:rsid w:val="002A1A88"/>
    <w:rsid w:val="002A305E"/>
    <w:rsid w:val="002A3B02"/>
    <w:rsid w:val="002A534A"/>
    <w:rsid w:val="002A700B"/>
    <w:rsid w:val="002A70E2"/>
    <w:rsid w:val="002A772D"/>
    <w:rsid w:val="002B033F"/>
    <w:rsid w:val="002B047A"/>
    <w:rsid w:val="002B0582"/>
    <w:rsid w:val="002B0633"/>
    <w:rsid w:val="002B1091"/>
    <w:rsid w:val="002B14A6"/>
    <w:rsid w:val="002B2E19"/>
    <w:rsid w:val="002B4CA0"/>
    <w:rsid w:val="002B7125"/>
    <w:rsid w:val="002B797C"/>
    <w:rsid w:val="002B7BD2"/>
    <w:rsid w:val="002C05D9"/>
    <w:rsid w:val="002C0F05"/>
    <w:rsid w:val="002C3F59"/>
    <w:rsid w:val="002C555C"/>
    <w:rsid w:val="002D0034"/>
    <w:rsid w:val="002D049B"/>
    <w:rsid w:val="002D0A58"/>
    <w:rsid w:val="002D1C5C"/>
    <w:rsid w:val="002D3821"/>
    <w:rsid w:val="002D3DFF"/>
    <w:rsid w:val="002D41AF"/>
    <w:rsid w:val="002D4755"/>
    <w:rsid w:val="002D50CB"/>
    <w:rsid w:val="002E0A6B"/>
    <w:rsid w:val="002E0C00"/>
    <w:rsid w:val="002E1956"/>
    <w:rsid w:val="002E1AC7"/>
    <w:rsid w:val="002E2299"/>
    <w:rsid w:val="002E2D06"/>
    <w:rsid w:val="002E4589"/>
    <w:rsid w:val="002E45CD"/>
    <w:rsid w:val="002E7960"/>
    <w:rsid w:val="002F02CC"/>
    <w:rsid w:val="002F0DE0"/>
    <w:rsid w:val="002F173D"/>
    <w:rsid w:val="002F3249"/>
    <w:rsid w:val="002F4152"/>
    <w:rsid w:val="002F50DA"/>
    <w:rsid w:val="002F510D"/>
    <w:rsid w:val="002F7E67"/>
    <w:rsid w:val="002F7E96"/>
    <w:rsid w:val="00300D5A"/>
    <w:rsid w:val="00301A24"/>
    <w:rsid w:val="00305FB4"/>
    <w:rsid w:val="00306B8B"/>
    <w:rsid w:val="00310B88"/>
    <w:rsid w:val="00312DF4"/>
    <w:rsid w:val="00314069"/>
    <w:rsid w:val="003147C5"/>
    <w:rsid w:val="00314FF8"/>
    <w:rsid w:val="00315E00"/>
    <w:rsid w:val="003171EB"/>
    <w:rsid w:val="00321363"/>
    <w:rsid w:val="00321880"/>
    <w:rsid w:val="0032191E"/>
    <w:rsid w:val="003224FD"/>
    <w:rsid w:val="003232EF"/>
    <w:rsid w:val="00324531"/>
    <w:rsid w:val="00324F42"/>
    <w:rsid w:val="00325B0A"/>
    <w:rsid w:val="0032672E"/>
    <w:rsid w:val="00327C1A"/>
    <w:rsid w:val="00327FE7"/>
    <w:rsid w:val="00331366"/>
    <w:rsid w:val="00331404"/>
    <w:rsid w:val="003328A1"/>
    <w:rsid w:val="00333842"/>
    <w:rsid w:val="00334280"/>
    <w:rsid w:val="0033518B"/>
    <w:rsid w:val="003370E1"/>
    <w:rsid w:val="003416F3"/>
    <w:rsid w:val="0034172C"/>
    <w:rsid w:val="00341A48"/>
    <w:rsid w:val="00343FD3"/>
    <w:rsid w:val="00345251"/>
    <w:rsid w:val="00345B0C"/>
    <w:rsid w:val="0034623D"/>
    <w:rsid w:val="003464E0"/>
    <w:rsid w:val="003525C9"/>
    <w:rsid w:val="003528A6"/>
    <w:rsid w:val="00354AAF"/>
    <w:rsid w:val="0035595B"/>
    <w:rsid w:val="00356A8E"/>
    <w:rsid w:val="0035713D"/>
    <w:rsid w:val="003605D0"/>
    <w:rsid w:val="00362621"/>
    <w:rsid w:val="00362B10"/>
    <w:rsid w:val="00362B9F"/>
    <w:rsid w:val="00363307"/>
    <w:rsid w:val="0036559B"/>
    <w:rsid w:val="00365661"/>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3072"/>
    <w:rsid w:val="0038465F"/>
    <w:rsid w:val="00384D88"/>
    <w:rsid w:val="003869AD"/>
    <w:rsid w:val="00387429"/>
    <w:rsid w:val="00387568"/>
    <w:rsid w:val="00387F33"/>
    <w:rsid w:val="00390B2E"/>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59AA"/>
    <w:rsid w:val="003A6F4F"/>
    <w:rsid w:val="003A766C"/>
    <w:rsid w:val="003A7928"/>
    <w:rsid w:val="003B16D1"/>
    <w:rsid w:val="003B1785"/>
    <w:rsid w:val="003B1AEE"/>
    <w:rsid w:val="003B1E1B"/>
    <w:rsid w:val="003B3C3C"/>
    <w:rsid w:val="003B4F0A"/>
    <w:rsid w:val="003B6096"/>
    <w:rsid w:val="003B7E4D"/>
    <w:rsid w:val="003C07A2"/>
    <w:rsid w:val="003C085E"/>
    <w:rsid w:val="003C0C02"/>
    <w:rsid w:val="003C2345"/>
    <w:rsid w:val="003C2D24"/>
    <w:rsid w:val="003C38DB"/>
    <w:rsid w:val="003C5391"/>
    <w:rsid w:val="003C5C1B"/>
    <w:rsid w:val="003C6D24"/>
    <w:rsid w:val="003D1756"/>
    <w:rsid w:val="003D231C"/>
    <w:rsid w:val="003D466A"/>
    <w:rsid w:val="003D4B99"/>
    <w:rsid w:val="003D6F67"/>
    <w:rsid w:val="003E0290"/>
    <w:rsid w:val="003E088F"/>
    <w:rsid w:val="003E104E"/>
    <w:rsid w:val="003E13CD"/>
    <w:rsid w:val="003E18CF"/>
    <w:rsid w:val="003E1C89"/>
    <w:rsid w:val="003E204A"/>
    <w:rsid w:val="003E30FA"/>
    <w:rsid w:val="003E3AE3"/>
    <w:rsid w:val="003E4778"/>
    <w:rsid w:val="003E525F"/>
    <w:rsid w:val="003E5A37"/>
    <w:rsid w:val="003E6BD1"/>
    <w:rsid w:val="003E6DFB"/>
    <w:rsid w:val="003E71EB"/>
    <w:rsid w:val="003E7FAE"/>
    <w:rsid w:val="003F1214"/>
    <w:rsid w:val="003F172C"/>
    <w:rsid w:val="003F39C6"/>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5BC9"/>
    <w:rsid w:val="004168B9"/>
    <w:rsid w:val="00417991"/>
    <w:rsid w:val="00417AEB"/>
    <w:rsid w:val="00420019"/>
    <w:rsid w:val="004256FC"/>
    <w:rsid w:val="00426751"/>
    <w:rsid w:val="0042675B"/>
    <w:rsid w:val="00427547"/>
    <w:rsid w:val="0043090A"/>
    <w:rsid w:val="0043148E"/>
    <w:rsid w:val="004319A5"/>
    <w:rsid w:val="00431BB8"/>
    <w:rsid w:val="00432A10"/>
    <w:rsid w:val="00433354"/>
    <w:rsid w:val="00433706"/>
    <w:rsid w:val="00433716"/>
    <w:rsid w:val="00434450"/>
    <w:rsid w:val="00434D4A"/>
    <w:rsid w:val="00434FEC"/>
    <w:rsid w:val="00440D9A"/>
    <w:rsid w:val="00440DC5"/>
    <w:rsid w:val="0044124C"/>
    <w:rsid w:val="00441FFB"/>
    <w:rsid w:val="00442B17"/>
    <w:rsid w:val="004443E0"/>
    <w:rsid w:val="0044490A"/>
    <w:rsid w:val="00446E39"/>
    <w:rsid w:val="004512F6"/>
    <w:rsid w:val="00452E13"/>
    <w:rsid w:val="00454AEC"/>
    <w:rsid w:val="00456E66"/>
    <w:rsid w:val="00457534"/>
    <w:rsid w:val="00457F1F"/>
    <w:rsid w:val="0046188A"/>
    <w:rsid w:val="0046298F"/>
    <w:rsid w:val="00463209"/>
    <w:rsid w:val="004635E9"/>
    <w:rsid w:val="00464533"/>
    <w:rsid w:val="00464A4A"/>
    <w:rsid w:val="00465445"/>
    <w:rsid w:val="00465C4F"/>
    <w:rsid w:val="004667D8"/>
    <w:rsid w:val="00470598"/>
    <w:rsid w:val="00471217"/>
    <w:rsid w:val="00472536"/>
    <w:rsid w:val="0047294E"/>
    <w:rsid w:val="00472D9E"/>
    <w:rsid w:val="00473912"/>
    <w:rsid w:val="004758DF"/>
    <w:rsid w:val="00475A77"/>
    <w:rsid w:val="00476E4D"/>
    <w:rsid w:val="00476F7D"/>
    <w:rsid w:val="004775EB"/>
    <w:rsid w:val="00480C7E"/>
    <w:rsid w:val="00481558"/>
    <w:rsid w:val="00482137"/>
    <w:rsid w:val="004839B4"/>
    <w:rsid w:val="004847B0"/>
    <w:rsid w:val="00484921"/>
    <w:rsid w:val="00485500"/>
    <w:rsid w:val="0048552C"/>
    <w:rsid w:val="00485BB2"/>
    <w:rsid w:val="00485BF6"/>
    <w:rsid w:val="0048608F"/>
    <w:rsid w:val="00493F4D"/>
    <w:rsid w:val="004943A0"/>
    <w:rsid w:val="00494DA9"/>
    <w:rsid w:val="004953DE"/>
    <w:rsid w:val="004972B0"/>
    <w:rsid w:val="004A0636"/>
    <w:rsid w:val="004A0969"/>
    <w:rsid w:val="004A0ACE"/>
    <w:rsid w:val="004A15B4"/>
    <w:rsid w:val="004A3624"/>
    <w:rsid w:val="004A6093"/>
    <w:rsid w:val="004B074C"/>
    <w:rsid w:val="004B21D3"/>
    <w:rsid w:val="004B3184"/>
    <w:rsid w:val="004B38DE"/>
    <w:rsid w:val="004B4229"/>
    <w:rsid w:val="004B524C"/>
    <w:rsid w:val="004B55EA"/>
    <w:rsid w:val="004B5DC4"/>
    <w:rsid w:val="004B6629"/>
    <w:rsid w:val="004B768F"/>
    <w:rsid w:val="004B7756"/>
    <w:rsid w:val="004B7AC3"/>
    <w:rsid w:val="004C02BD"/>
    <w:rsid w:val="004C0A0A"/>
    <w:rsid w:val="004C0E52"/>
    <w:rsid w:val="004C1605"/>
    <w:rsid w:val="004C1BDC"/>
    <w:rsid w:val="004C287A"/>
    <w:rsid w:val="004C4AE3"/>
    <w:rsid w:val="004C5180"/>
    <w:rsid w:val="004C53EB"/>
    <w:rsid w:val="004C5753"/>
    <w:rsid w:val="004C7B48"/>
    <w:rsid w:val="004C7C3E"/>
    <w:rsid w:val="004D1F2C"/>
    <w:rsid w:val="004D27B4"/>
    <w:rsid w:val="004D2926"/>
    <w:rsid w:val="004D369F"/>
    <w:rsid w:val="004D36EF"/>
    <w:rsid w:val="004D3942"/>
    <w:rsid w:val="004D4191"/>
    <w:rsid w:val="004D49E7"/>
    <w:rsid w:val="004D5F52"/>
    <w:rsid w:val="004D7A34"/>
    <w:rsid w:val="004D7E78"/>
    <w:rsid w:val="004E1604"/>
    <w:rsid w:val="004E16B4"/>
    <w:rsid w:val="004E21EE"/>
    <w:rsid w:val="004E2D52"/>
    <w:rsid w:val="004E3647"/>
    <w:rsid w:val="004E3EF3"/>
    <w:rsid w:val="004E42B9"/>
    <w:rsid w:val="004E494B"/>
    <w:rsid w:val="004E4DC9"/>
    <w:rsid w:val="004E524B"/>
    <w:rsid w:val="004E594A"/>
    <w:rsid w:val="004E6A61"/>
    <w:rsid w:val="004F0041"/>
    <w:rsid w:val="004F0602"/>
    <w:rsid w:val="004F162F"/>
    <w:rsid w:val="004F54A2"/>
    <w:rsid w:val="004F68EE"/>
    <w:rsid w:val="004F6E98"/>
    <w:rsid w:val="004F6F81"/>
    <w:rsid w:val="004F74B5"/>
    <w:rsid w:val="004F7BD1"/>
    <w:rsid w:val="0050028A"/>
    <w:rsid w:val="005003B2"/>
    <w:rsid w:val="00500F92"/>
    <w:rsid w:val="00502478"/>
    <w:rsid w:val="00502589"/>
    <w:rsid w:val="00502D4F"/>
    <w:rsid w:val="00502DA7"/>
    <w:rsid w:val="00503B2C"/>
    <w:rsid w:val="00504FCD"/>
    <w:rsid w:val="00506680"/>
    <w:rsid w:val="005108C4"/>
    <w:rsid w:val="00510BB9"/>
    <w:rsid w:val="005129E0"/>
    <w:rsid w:val="00512B63"/>
    <w:rsid w:val="0051338D"/>
    <w:rsid w:val="0051390F"/>
    <w:rsid w:val="00516BC2"/>
    <w:rsid w:val="005221FE"/>
    <w:rsid w:val="00522A4F"/>
    <w:rsid w:val="00522C05"/>
    <w:rsid w:val="00523223"/>
    <w:rsid w:val="0052369A"/>
    <w:rsid w:val="005247FF"/>
    <w:rsid w:val="00524EF5"/>
    <w:rsid w:val="00525109"/>
    <w:rsid w:val="005277AB"/>
    <w:rsid w:val="0052797D"/>
    <w:rsid w:val="00527A5C"/>
    <w:rsid w:val="005324A9"/>
    <w:rsid w:val="005332AE"/>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45E51"/>
    <w:rsid w:val="00550E48"/>
    <w:rsid w:val="005516A8"/>
    <w:rsid w:val="00553A79"/>
    <w:rsid w:val="00553A88"/>
    <w:rsid w:val="00554B9F"/>
    <w:rsid w:val="00555EC8"/>
    <w:rsid w:val="0055656E"/>
    <w:rsid w:val="00564586"/>
    <w:rsid w:val="005650AD"/>
    <w:rsid w:val="0056582A"/>
    <w:rsid w:val="00566511"/>
    <w:rsid w:val="0056783C"/>
    <w:rsid w:val="005700A1"/>
    <w:rsid w:val="005701E5"/>
    <w:rsid w:val="00570241"/>
    <w:rsid w:val="00571121"/>
    <w:rsid w:val="0057117C"/>
    <w:rsid w:val="00572C64"/>
    <w:rsid w:val="0057749A"/>
    <w:rsid w:val="00580EEB"/>
    <w:rsid w:val="0058166F"/>
    <w:rsid w:val="0058281B"/>
    <w:rsid w:val="00586280"/>
    <w:rsid w:val="0059235B"/>
    <w:rsid w:val="00592C9E"/>
    <w:rsid w:val="0059392E"/>
    <w:rsid w:val="00593E48"/>
    <w:rsid w:val="00594EC0"/>
    <w:rsid w:val="00595183"/>
    <w:rsid w:val="005961DD"/>
    <w:rsid w:val="005A0AE9"/>
    <w:rsid w:val="005A1832"/>
    <w:rsid w:val="005A1C6E"/>
    <w:rsid w:val="005A383E"/>
    <w:rsid w:val="005A3B1A"/>
    <w:rsid w:val="005A43CF"/>
    <w:rsid w:val="005A50E0"/>
    <w:rsid w:val="005A6344"/>
    <w:rsid w:val="005A7099"/>
    <w:rsid w:val="005A776C"/>
    <w:rsid w:val="005A7853"/>
    <w:rsid w:val="005A7A13"/>
    <w:rsid w:val="005B102D"/>
    <w:rsid w:val="005B134F"/>
    <w:rsid w:val="005B1B32"/>
    <w:rsid w:val="005B1D24"/>
    <w:rsid w:val="005B211C"/>
    <w:rsid w:val="005B2BA1"/>
    <w:rsid w:val="005B3800"/>
    <w:rsid w:val="005B3FF6"/>
    <w:rsid w:val="005B5100"/>
    <w:rsid w:val="005B63A5"/>
    <w:rsid w:val="005B6473"/>
    <w:rsid w:val="005B6C40"/>
    <w:rsid w:val="005C043E"/>
    <w:rsid w:val="005C1975"/>
    <w:rsid w:val="005C2DB4"/>
    <w:rsid w:val="005C4441"/>
    <w:rsid w:val="005C4996"/>
    <w:rsid w:val="005C5DF2"/>
    <w:rsid w:val="005C641B"/>
    <w:rsid w:val="005C7798"/>
    <w:rsid w:val="005D01E0"/>
    <w:rsid w:val="005D0741"/>
    <w:rsid w:val="005D5E3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15AB"/>
    <w:rsid w:val="006220CA"/>
    <w:rsid w:val="006224F4"/>
    <w:rsid w:val="00623270"/>
    <w:rsid w:val="00625604"/>
    <w:rsid w:val="00626EF2"/>
    <w:rsid w:val="00627280"/>
    <w:rsid w:val="00631375"/>
    <w:rsid w:val="00631468"/>
    <w:rsid w:val="00631507"/>
    <w:rsid w:val="00631E6F"/>
    <w:rsid w:val="00631ECE"/>
    <w:rsid w:val="006336EF"/>
    <w:rsid w:val="006337B9"/>
    <w:rsid w:val="00633B84"/>
    <w:rsid w:val="00635019"/>
    <w:rsid w:val="00635299"/>
    <w:rsid w:val="006365E4"/>
    <w:rsid w:val="0063679E"/>
    <w:rsid w:val="0063702E"/>
    <w:rsid w:val="00640240"/>
    <w:rsid w:val="006406B1"/>
    <w:rsid w:val="00641166"/>
    <w:rsid w:val="0064122D"/>
    <w:rsid w:val="00641999"/>
    <w:rsid w:val="00643848"/>
    <w:rsid w:val="00644003"/>
    <w:rsid w:val="0064678A"/>
    <w:rsid w:val="006532EB"/>
    <w:rsid w:val="00653A69"/>
    <w:rsid w:val="0065458C"/>
    <w:rsid w:val="00655524"/>
    <w:rsid w:val="00657EDA"/>
    <w:rsid w:val="006635AF"/>
    <w:rsid w:val="0066390D"/>
    <w:rsid w:val="00664322"/>
    <w:rsid w:val="00665319"/>
    <w:rsid w:val="00665C49"/>
    <w:rsid w:val="0066609A"/>
    <w:rsid w:val="006663FA"/>
    <w:rsid w:val="00667494"/>
    <w:rsid w:val="006675F6"/>
    <w:rsid w:val="006706D9"/>
    <w:rsid w:val="00671276"/>
    <w:rsid w:val="006715DA"/>
    <w:rsid w:val="006720CF"/>
    <w:rsid w:val="00674769"/>
    <w:rsid w:val="00674CC7"/>
    <w:rsid w:val="00676742"/>
    <w:rsid w:val="0067751D"/>
    <w:rsid w:val="00680A5D"/>
    <w:rsid w:val="00680F74"/>
    <w:rsid w:val="00680F7D"/>
    <w:rsid w:val="00682104"/>
    <w:rsid w:val="006823F1"/>
    <w:rsid w:val="00685BA2"/>
    <w:rsid w:val="00692FFF"/>
    <w:rsid w:val="00694E13"/>
    <w:rsid w:val="00694E21"/>
    <w:rsid w:val="00694FBA"/>
    <w:rsid w:val="0069526B"/>
    <w:rsid w:val="006A0B2E"/>
    <w:rsid w:val="006A11E3"/>
    <w:rsid w:val="006A1E8F"/>
    <w:rsid w:val="006A284E"/>
    <w:rsid w:val="006A28D2"/>
    <w:rsid w:val="006A3DEE"/>
    <w:rsid w:val="006A43C2"/>
    <w:rsid w:val="006A673B"/>
    <w:rsid w:val="006A6B10"/>
    <w:rsid w:val="006B1019"/>
    <w:rsid w:val="006B2061"/>
    <w:rsid w:val="006B5994"/>
    <w:rsid w:val="006B5E0A"/>
    <w:rsid w:val="006B6337"/>
    <w:rsid w:val="006B7353"/>
    <w:rsid w:val="006C15EB"/>
    <w:rsid w:val="006C1E72"/>
    <w:rsid w:val="006C1F01"/>
    <w:rsid w:val="006C5385"/>
    <w:rsid w:val="006C54F2"/>
    <w:rsid w:val="006C74D9"/>
    <w:rsid w:val="006D02BB"/>
    <w:rsid w:val="006D0360"/>
    <w:rsid w:val="006D192F"/>
    <w:rsid w:val="006D317A"/>
    <w:rsid w:val="006D3D74"/>
    <w:rsid w:val="006D4123"/>
    <w:rsid w:val="006D4E5A"/>
    <w:rsid w:val="006D5A59"/>
    <w:rsid w:val="006D6A52"/>
    <w:rsid w:val="006D6D70"/>
    <w:rsid w:val="006E0198"/>
    <w:rsid w:val="006E0789"/>
    <w:rsid w:val="006E1063"/>
    <w:rsid w:val="006E10CA"/>
    <w:rsid w:val="006E1531"/>
    <w:rsid w:val="006E1DE8"/>
    <w:rsid w:val="006E22C3"/>
    <w:rsid w:val="006E22DC"/>
    <w:rsid w:val="006E2BED"/>
    <w:rsid w:val="006E2FE1"/>
    <w:rsid w:val="006E3ADB"/>
    <w:rsid w:val="006E412C"/>
    <w:rsid w:val="006E4950"/>
    <w:rsid w:val="006E5138"/>
    <w:rsid w:val="006E58FC"/>
    <w:rsid w:val="006E59ED"/>
    <w:rsid w:val="006E795D"/>
    <w:rsid w:val="006F0A48"/>
    <w:rsid w:val="006F0AE8"/>
    <w:rsid w:val="006F1902"/>
    <w:rsid w:val="006F1BDC"/>
    <w:rsid w:val="006F383C"/>
    <w:rsid w:val="006F51F4"/>
    <w:rsid w:val="006F5239"/>
    <w:rsid w:val="006F5BD8"/>
    <w:rsid w:val="00702241"/>
    <w:rsid w:val="00702A9E"/>
    <w:rsid w:val="00702FFA"/>
    <w:rsid w:val="00703C06"/>
    <w:rsid w:val="00703C8B"/>
    <w:rsid w:val="00705679"/>
    <w:rsid w:val="00705889"/>
    <w:rsid w:val="00705CF3"/>
    <w:rsid w:val="00706D02"/>
    <w:rsid w:val="00706FDF"/>
    <w:rsid w:val="00707D1D"/>
    <w:rsid w:val="00713D9E"/>
    <w:rsid w:val="0071474B"/>
    <w:rsid w:val="007148EE"/>
    <w:rsid w:val="00714E8F"/>
    <w:rsid w:val="0071537A"/>
    <w:rsid w:val="007170CE"/>
    <w:rsid w:val="007171A5"/>
    <w:rsid w:val="007171C6"/>
    <w:rsid w:val="007175DA"/>
    <w:rsid w:val="007200C8"/>
    <w:rsid w:val="007219C2"/>
    <w:rsid w:val="00721EC8"/>
    <w:rsid w:val="00723AAA"/>
    <w:rsid w:val="00724ADE"/>
    <w:rsid w:val="00726144"/>
    <w:rsid w:val="00727727"/>
    <w:rsid w:val="007312A2"/>
    <w:rsid w:val="00732829"/>
    <w:rsid w:val="00732A61"/>
    <w:rsid w:val="007346D8"/>
    <w:rsid w:val="00735D32"/>
    <w:rsid w:val="00736266"/>
    <w:rsid w:val="007373DB"/>
    <w:rsid w:val="0073781A"/>
    <w:rsid w:val="00740064"/>
    <w:rsid w:val="00744665"/>
    <w:rsid w:val="0074489B"/>
    <w:rsid w:val="00745CD7"/>
    <w:rsid w:val="00745E30"/>
    <w:rsid w:val="00746426"/>
    <w:rsid w:val="007464DF"/>
    <w:rsid w:val="007470F3"/>
    <w:rsid w:val="0075163D"/>
    <w:rsid w:val="007518D1"/>
    <w:rsid w:val="00752812"/>
    <w:rsid w:val="00753060"/>
    <w:rsid w:val="007536F9"/>
    <w:rsid w:val="00754684"/>
    <w:rsid w:val="00754DC7"/>
    <w:rsid w:val="00755D85"/>
    <w:rsid w:val="00756459"/>
    <w:rsid w:val="0075777D"/>
    <w:rsid w:val="00760C2A"/>
    <w:rsid w:val="007624B6"/>
    <w:rsid w:val="00763AC0"/>
    <w:rsid w:val="00766AB5"/>
    <w:rsid w:val="0076779D"/>
    <w:rsid w:val="00770A31"/>
    <w:rsid w:val="00770FEC"/>
    <w:rsid w:val="00772907"/>
    <w:rsid w:val="00776EA8"/>
    <w:rsid w:val="007816A0"/>
    <w:rsid w:val="00781C4D"/>
    <w:rsid w:val="00783121"/>
    <w:rsid w:val="007846E5"/>
    <w:rsid w:val="0078531B"/>
    <w:rsid w:val="007856DC"/>
    <w:rsid w:val="00785927"/>
    <w:rsid w:val="00786745"/>
    <w:rsid w:val="00786894"/>
    <w:rsid w:val="00786F18"/>
    <w:rsid w:val="00787149"/>
    <w:rsid w:val="00787C90"/>
    <w:rsid w:val="007926A7"/>
    <w:rsid w:val="00794BFE"/>
    <w:rsid w:val="00794EA7"/>
    <w:rsid w:val="0079545D"/>
    <w:rsid w:val="007A13A0"/>
    <w:rsid w:val="007A22EE"/>
    <w:rsid w:val="007A27AC"/>
    <w:rsid w:val="007A43ED"/>
    <w:rsid w:val="007A44BA"/>
    <w:rsid w:val="007A4664"/>
    <w:rsid w:val="007A4F45"/>
    <w:rsid w:val="007A5119"/>
    <w:rsid w:val="007A528D"/>
    <w:rsid w:val="007A55A3"/>
    <w:rsid w:val="007A5B5E"/>
    <w:rsid w:val="007A774E"/>
    <w:rsid w:val="007A7A48"/>
    <w:rsid w:val="007B26AA"/>
    <w:rsid w:val="007B3624"/>
    <w:rsid w:val="007B3EBE"/>
    <w:rsid w:val="007B4C91"/>
    <w:rsid w:val="007B4FFD"/>
    <w:rsid w:val="007B6D82"/>
    <w:rsid w:val="007C01AF"/>
    <w:rsid w:val="007C0766"/>
    <w:rsid w:val="007C1011"/>
    <w:rsid w:val="007C1FD6"/>
    <w:rsid w:val="007C23A0"/>
    <w:rsid w:val="007C4F03"/>
    <w:rsid w:val="007C6008"/>
    <w:rsid w:val="007C6B9D"/>
    <w:rsid w:val="007C6EFA"/>
    <w:rsid w:val="007C76B6"/>
    <w:rsid w:val="007C7B26"/>
    <w:rsid w:val="007C7BB1"/>
    <w:rsid w:val="007C7D73"/>
    <w:rsid w:val="007D1333"/>
    <w:rsid w:val="007D2231"/>
    <w:rsid w:val="007D33A8"/>
    <w:rsid w:val="007D36E5"/>
    <w:rsid w:val="007D51B8"/>
    <w:rsid w:val="007D55ED"/>
    <w:rsid w:val="007D6515"/>
    <w:rsid w:val="007D7206"/>
    <w:rsid w:val="007E0814"/>
    <w:rsid w:val="007E1317"/>
    <w:rsid w:val="007E15ED"/>
    <w:rsid w:val="007E2943"/>
    <w:rsid w:val="007E41A0"/>
    <w:rsid w:val="007E51B4"/>
    <w:rsid w:val="007E6387"/>
    <w:rsid w:val="007E66DC"/>
    <w:rsid w:val="007E7276"/>
    <w:rsid w:val="007E77A3"/>
    <w:rsid w:val="007F0760"/>
    <w:rsid w:val="007F2831"/>
    <w:rsid w:val="007F38FF"/>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317D"/>
    <w:rsid w:val="0082491E"/>
    <w:rsid w:val="00825252"/>
    <w:rsid w:val="00825D59"/>
    <w:rsid w:val="0082763A"/>
    <w:rsid w:val="00830EB9"/>
    <w:rsid w:val="0083187D"/>
    <w:rsid w:val="00832355"/>
    <w:rsid w:val="0083317E"/>
    <w:rsid w:val="00836123"/>
    <w:rsid w:val="00836B5D"/>
    <w:rsid w:val="00836BB6"/>
    <w:rsid w:val="00836D58"/>
    <w:rsid w:val="00836D84"/>
    <w:rsid w:val="0083758C"/>
    <w:rsid w:val="008405F9"/>
    <w:rsid w:val="0084348F"/>
    <w:rsid w:val="00844B94"/>
    <w:rsid w:val="00846D5B"/>
    <w:rsid w:val="00847D18"/>
    <w:rsid w:val="008503F4"/>
    <w:rsid w:val="008509CD"/>
    <w:rsid w:val="00850B33"/>
    <w:rsid w:val="00850F70"/>
    <w:rsid w:val="00851860"/>
    <w:rsid w:val="00854294"/>
    <w:rsid w:val="0085465C"/>
    <w:rsid w:val="00855DB2"/>
    <w:rsid w:val="00856A4E"/>
    <w:rsid w:val="00856C75"/>
    <w:rsid w:val="00857943"/>
    <w:rsid w:val="00860369"/>
    <w:rsid w:val="00860BE0"/>
    <w:rsid w:val="0086137F"/>
    <w:rsid w:val="008615A1"/>
    <w:rsid w:val="008626C1"/>
    <w:rsid w:val="00862C42"/>
    <w:rsid w:val="00862D54"/>
    <w:rsid w:val="00863D4D"/>
    <w:rsid w:val="00863FE3"/>
    <w:rsid w:val="00866CEC"/>
    <w:rsid w:val="00875789"/>
    <w:rsid w:val="008773F3"/>
    <w:rsid w:val="00877427"/>
    <w:rsid w:val="0087764A"/>
    <w:rsid w:val="00883075"/>
    <w:rsid w:val="008841CA"/>
    <w:rsid w:val="008846DD"/>
    <w:rsid w:val="008848C8"/>
    <w:rsid w:val="00885691"/>
    <w:rsid w:val="00886378"/>
    <w:rsid w:val="00890C8B"/>
    <w:rsid w:val="008911C8"/>
    <w:rsid w:val="0089257B"/>
    <w:rsid w:val="00895578"/>
    <w:rsid w:val="00896F1B"/>
    <w:rsid w:val="008973C3"/>
    <w:rsid w:val="008A027B"/>
    <w:rsid w:val="008A0B67"/>
    <w:rsid w:val="008A0DB8"/>
    <w:rsid w:val="008A27E3"/>
    <w:rsid w:val="008A2AE1"/>
    <w:rsid w:val="008A4EBD"/>
    <w:rsid w:val="008A5038"/>
    <w:rsid w:val="008B4928"/>
    <w:rsid w:val="008B7DC7"/>
    <w:rsid w:val="008C07C3"/>
    <w:rsid w:val="008C2010"/>
    <w:rsid w:val="008C223B"/>
    <w:rsid w:val="008C5CBD"/>
    <w:rsid w:val="008C5F5D"/>
    <w:rsid w:val="008C5FB8"/>
    <w:rsid w:val="008C6592"/>
    <w:rsid w:val="008C7219"/>
    <w:rsid w:val="008D0FB3"/>
    <w:rsid w:val="008D17E8"/>
    <w:rsid w:val="008D298E"/>
    <w:rsid w:val="008D2F2D"/>
    <w:rsid w:val="008D3526"/>
    <w:rsid w:val="008D59C3"/>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8F6AA4"/>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E25"/>
    <w:rsid w:val="0093785B"/>
    <w:rsid w:val="00937B5C"/>
    <w:rsid w:val="00937D2C"/>
    <w:rsid w:val="00937EAC"/>
    <w:rsid w:val="0094301D"/>
    <w:rsid w:val="00944386"/>
    <w:rsid w:val="00944597"/>
    <w:rsid w:val="009447B4"/>
    <w:rsid w:val="009468AA"/>
    <w:rsid w:val="00947085"/>
    <w:rsid w:val="00947D86"/>
    <w:rsid w:val="00952BBB"/>
    <w:rsid w:val="00952DA2"/>
    <w:rsid w:val="00953189"/>
    <w:rsid w:val="0095642E"/>
    <w:rsid w:val="009575F5"/>
    <w:rsid w:val="00961528"/>
    <w:rsid w:val="00961AB8"/>
    <w:rsid w:val="009652D6"/>
    <w:rsid w:val="009712E3"/>
    <w:rsid w:val="009718C1"/>
    <w:rsid w:val="009753FC"/>
    <w:rsid w:val="009755FD"/>
    <w:rsid w:val="00980029"/>
    <w:rsid w:val="009802A4"/>
    <w:rsid w:val="009820D3"/>
    <w:rsid w:val="009836F2"/>
    <w:rsid w:val="009852E8"/>
    <w:rsid w:val="009869D8"/>
    <w:rsid w:val="009877F1"/>
    <w:rsid w:val="009878B0"/>
    <w:rsid w:val="0099265D"/>
    <w:rsid w:val="009963CC"/>
    <w:rsid w:val="009963D8"/>
    <w:rsid w:val="0099650D"/>
    <w:rsid w:val="0099673B"/>
    <w:rsid w:val="00996E9F"/>
    <w:rsid w:val="009972DA"/>
    <w:rsid w:val="009A10C0"/>
    <w:rsid w:val="009A17A5"/>
    <w:rsid w:val="009A23EA"/>
    <w:rsid w:val="009A3224"/>
    <w:rsid w:val="009A3359"/>
    <w:rsid w:val="009A3CC5"/>
    <w:rsid w:val="009A6F9E"/>
    <w:rsid w:val="009A74E6"/>
    <w:rsid w:val="009B1AA6"/>
    <w:rsid w:val="009B20BA"/>
    <w:rsid w:val="009B3A19"/>
    <w:rsid w:val="009B6097"/>
    <w:rsid w:val="009B7578"/>
    <w:rsid w:val="009B7B93"/>
    <w:rsid w:val="009C06BC"/>
    <w:rsid w:val="009C3349"/>
    <w:rsid w:val="009C5272"/>
    <w:rsid w:val="009C56ED"/>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2381"/>
    <w:rsid w:val="009F3D2B"/>
    <w:rsid w:val="009F5B0C"/>
    <w:rsid w:val="009F76D2"/>
    <w:rsid w:val="00A00586"/>
    <w:rsid w:val="00A00744"/>
    <w:rsid w:val="00A0086E"/>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6F73"/>
    <w:rsid w:val="00A47699"/>
    <w:rsid w:val="00A478B9"/>
    <w:rsid w:val="00A51258"/>
    <w:rsid w:val="00A521C9"/>
    <w:rsid w:val="00A54C1E"/>
    <w:rsid w:val="00A55612"/>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465D"/>
    <w:rsid w:val="00A8529D"/>
    <w:rsid w:val="00A872B9"/>
    <w:rsid w:val="00A879E4"/>
    <w:rsid w:val="00A87BD8"/>
    <w:rsid w:val="00A90099"/>
    <w:rsid w:val="00A917BE"/>
    <w:rsid w:val="00A968B7"/>
    <w:rsid w:val="00A96E44"/>
    <w:rsid w:val="00A97BC6"/>
    <w:rsid w:val="00AA0710"/>
    <w:rsid w:val="00AA2BC9"/>
    <w:rsid w:val="00AA3699"/>
    <w:rsid w:val="00AA4103"/>
    <w:rsid w:val="00AA51ED"/>
    <w:rsid w:val="00AA5B7C"/>
    <w:rsid w:val="00AA62AE"/>
    <w:rsid w:val="00AA7145"/>
    <w:rsid w:val="00AA796F"/>
    <w:rsid w:val="00AA7BAB"/>
    <w:rsid w:val="00AB116B"/>
    <w:rsid w:val="00AB12C6"/>
    <w:rsid w:val="00AB1630"/>
    <w:rsid w:val="00AB5C18"/>
    <w:rsid w:val="00AB631F"/>
    <w:rsid w:val="00AC05A6"/>
    <w:rsid w:val="00AC3598"/>
    <w:rsid w:val="00AC4E8F"/>
    <w:rsid w:val="00AC593D"/>
    <w:rsid w:val="00AC5FBE"/>
    <w:rsid w:val="00AC6AF8"/>
    <w:rsid w:val="00AD071B"/>
    <w:rsid w:val="00AD11D5"/>
    <w:rsid w:val="00AD14A8"/>
    <w:rsid w:val="00AD2E92"/>
    <w:rsid w:val="00AD390C"/>
    <w:rsid w:val="00AD3C57"/>
    <w:rsid w:val="00AD462D"/>
    <w:rsid w:val="00AD4AA5"/>
    <w:rsid w:val="00AD6A5D"/>
    <w:rsid w:val="00AD723C"/>
    <w:rsid w:val="00AE0255"/>
    <w:rsid w:val="00AE058A"/>
    <w:rsid w:val="00AE0D99"/>
    <w:rsid w:val="00AE134C"/>
    <w:rsid w:val="00AE1719"/>
    <w:rsid w:val="00AE2718"/>
    <w:rsid w:val="00AE4BC4"/>
    <w:rsid w:val="00AE4F40"/>
    <w:rsid w:val="00AE579E"/>
    <w:rsid w:val="00AE6EBD"/>
    <w:rsid w:val="00AE7DDB"/>
    <w:rsid w:val="00AF01E3"/>
    <w:rsid w:val="00AF0927"/>
    <w:rsid w:val="00AF5B34"/>
    <w:rsid w:val="00B00359"/>
    <w:rsid w:val="00B03CFF"/>
    <w:rsid w:val="00B044C2"/>
    <w:rsid w:val="00B06417"/>
    <w:rsid w:val="00B103A0"/>
    <w:rsid w:val="00B11332"/>
    <w:rsid w:val="00B115DD"/>
    <w:rsid w:val="00B124E3"/>
    <w:rsid w:val="00B12AAE"/>
    <w:rsid w:val="00B147BA"/>
    <w:rsid w:val="00B14C4C"/>
    <w:rsid w:val="00B155D4"/>
    <w:rsid w:val="00B160B2"/>
    <w:rsid w:val="00B171D1"/>
    <w:rsid w:val="00B17D2D"/>
    <w:rsid w:val="00B20A79"/>
    <w:rsid w:val="00B22B25"/>
    <w:rsid w:val="00B22DC7"/>
    <w:rsid w:val="00B26A51"/>
    <w:rsid w:val="00B30502"/>
    <w:rsid w:val="00B320FA"/>
    <w:rsid w:val="00B33E22"/>
    <w:rsid w:val="00B3432E"/>
    <w:rsid w:val="00B35D56"/>
    <w:rsid w:val="00B36A1F"/>
    <w:rsid w:val="00B36E7D"/>
    <w:rsid w:val="00B3747B"/>
    <w:rsid w:val="00B37BED"/>
    <w:rsid w:val="00B403D0"/>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6990"/>
    <w:rsid w:val="00B77C3E"/>
    <w:rsid w:val="00B81C77"/>
    <w:rsid w:val="00B828CA"/>
    <w:rsid w:val="00B8389B"/>
    <w:rsid w:val="00B86059"/>
    <w:rsid w:val="00B9140E"/>
    <w:rsid w:val="00B91B88"/>
    <w:rsid w:val="00B92449"/>
    <w:rsid w:val="00B92727"/>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130F"/>
    <w:rsid w:val="00BD240C"/>
    <w:rsid w:val="00BD254D"/>
    <w:rsid w:val="00BD28DD"/>
    <w:rsid w:val="00BD2E39"/>
    <w:rsid w:val="00BD31F6"/>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589B"/>
    <w:rsid w:val="00BF76D7"/>
    <w:rsid w:val="00C006F9"/>
    <w:rsid w:val="00C00A89"/>
    <w:rsid w:val="00C011CA"/>
    <w:rsid w:val="00C04195"/>
    <w:rsid w:val="00C046EC"/>
    <w:rsid w:val="00C056EE"/>
    <w:rsid w:val="00C057DF"/>
    <w:rsid w:val="00C070B3"/>
    <w:rsid w:val="00C1348C"/>
    <w:rsid w:val="00C13B09"/>
    <w:rsid w:val="00C13FB8"/>
    <w:rsid w:val="00C142D8"/>
    <w:rsid w:val="00C15DB6"/>
    <w:rsid w:val="00C201E1"/>
    <w:rsid w:val="00C20A30"/>
    <w:rsid w:val="00C20B6F"/>
    <w:rsid w:val="00C21086"/>
    <w:rsid w:val="00C225DB"/>
    <w:rsid w:val="00C22771"/>
    <w:rsid w:val="00C22ACD"/>
    <w:rsid w:val="00C2335A"/>
    <w:rsid w:val="00C23F51"/>
    <w:rsid w:val="00C24C01"/>
    <w:rsid w:val="00C2501E"/>
    <w:rsid w:val="00C261B0"/>
    <w:rsid w:val="00C26318"/>
    <w:rsid w:val="00C27F1A"/>
    <w:rsid w:val="00C3005E"/>
    <w:rsid w:val="00C30161"/>
    <w:rsid w:val="00C307F1"/>
    <w:rsid w:val="00C31654"/>
    <w:rsid w:val="00C33CED"/>
    <w:rsid w:val="00C349DF"/>
    <w:rsid w:val="00C36AC2"/>
    <w:rsid w:val="00C37DF5"/>
    <w:rsid w:val="00C41270"/>
    <w:rsid w:val="00C42EA0"/>
    <w:rsid w:val="00C42EF1"/>
    <w:rsid w:val="00C449B7"/>
    <w:rsid w:val="00C44DDE"/>
    <w:rsid w:val="00C4671D"/>
    <w:rsid w:val="00C46F31"/>
    <w:rsid w:val="00C505D6"/>
    <w:rsid w:val="00C5075B"/>
    <w:rsid w:val="00C50828"/>
    <w:rsid w:val="00C50FD1"/>
    <w:rsid w:val="00C519F2"/>
    <w:rsid w:val="00C521D4"/>
    <w:rsid w:val="00C532C8"/>
    <w:rsid w:val="00C5377A"/>
    <w:rsid w:val="00C558F7"/>
    <w:rsid w:val="00C567FC"/>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3CC4"/>
    <w:rsid w:val="00C84412"/>
    <w:rsid w:val="00C84F09"/>
    <w:rsid w:val="00C86601"/>
    <w:rsid w:val="00C86A96"/>
    <w:rsid w:val="00C918A0"/>
    <w:rsid w:val="00C93D84"/>
    <w:rsid w:val="00C9473D"/>
    <w:rsid w:val="00C94C59"/>
    <w:rsid w:val="00C96D03"/>
    <w:rsid w:val="00CA0A5B"/>
    <w:rsid w:val="00CA2601"/>
    <w:rsid w:val="00CA2F6E"/>
    <w:rsid w:val="00CA709F"/>
    <w:rsid w:val="00CA7578"/>
    <w:rsid w:val="00CB00B3"/>
    <w:rsid w:val="00CB0191"/>
    <w:rsid w:val="00CB1103"/>
    <w:rsid w:val="00CB114D"/>
    <w:rsid w:val="00CB16E2"/>
    <w:rsid w:val="00CB466F"/>
    <w:rsid w:val="00CB5236"/>
    <w:rsid w:val="00CB5288"/>
    <w:rsid w:val="00CB5CCC"/>
    <w:rsid w:val="00CB6D0B"/>
    <w:rsid w:val="00CB731B"/>
    <w:rsid w:val="00CB754E"/>
    <w:rsid w:val="00CC0343"/>
    <w:rsid w:val="00CC1556"/>
    <w:rsid w:val="00CC23D9"/>
    <w:rsid w:val="00CC5E70"/>
    <w:rsid w:val="00CC7806"/>
    <w:rsid w:val="00CD140A"/>
    <w:rsid w:val="00CD219A"/>
    <w:rsid w:val="00CD3746"/>
    <w:rsid w:val="00CD43CA"/>
    <w:rsid w:val="00CD513C"/>
    <w:rsid w:val="00CD6397"/>
    <w:rsid w:val="00CD707F"/>
    <w:rsid w:val="00CD711F"/>
    <w:rsid w:val="00CE2FED"/>
    <w:rsid w:val="00CE3BF3"/>
    <w:rsid w:val="00CE5022"/>
    <w:rsid w:val="00CE5F5D"/>
    <w:rsid w:val="00CE6EF0"/>
    <w:rsid w:val="00CE780B"/>
    <w:rsid w:val="00CE7E1C"/>
    <w:rsid w:val="00CF06CF"/>
    <w:rsid w:val="00CF3408"/>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1B0"/>
    <w:rsid w:val="00D12DC7"/>
    <w:rsid w:val="00D14D1C"/>
    <w:rsid w:val="00D212BF"/>
    <w:rsid w:val="00D2187E"/>
    <w:rsid w:val="00D21E68"/>
    <w:rsid w:val="00D244F7"/>
    <w:rsid w:val="00D24B2A"/>
    <w:rsid w:val="00D26454"/>
    <w:rsid w:val="00D266C0"/>
    <w:rsid w:val="00D27503"/>
    <w:rsid w:val="00D300B5"/>
    <w:rsid w:val="00D341B7"/>
    <w:rsid w:val="00D345CA"/>
    <w:rsid w:val="00D34765"/>
    <w:rsid w:val="00D3548B"/>
    <w:rsid w:val="00D3582B"/>
    <w:rsid w:val="00D35A3C"/>
    <w:rsid w:val="00D35CB2"/>
    <w:rsid w:val="00D36878"/>
    <w:rsid w:val="00D37247"/>
    <w:rsid w:val="00D378A2"/>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60352"/>
    <w:rsid w:val="00D60C60"/>
    <w:rsid w:val="00D648E4"/>
    <w:rsid w:val="00D67F35"/>
    <w:rsid w:val="00D70E5C"/>
    <w:rsid w:val="00D714AE"/>
    <w:rsid w:val="00D80489"/>
    <w:rsid w:val="00D8282E"/>
    <w:rsid w:val="00D82DF4"/>
    <w:rsid w:val="00D830C3"/>
    <w:rsid w:val="00D841BC"/>
    <w:rsid w:val="00D84AF9"/>
    <w:rsid w:val="00D869D1"/>
    <w:rsid w:val="00D87689"/>
    <w:rsid w:val="00D8770B"/>
    <w:rsid w:val="00D91179"/>
    <w:rsid w:val="00D925FE"/>
    <w:rsid w:val="00D9268D"/>
    <w:rsid w:val="00D96E31"/>
    <w:rsid w:val="00DA253C"/>
    <w:rsid w:val="00DA2D58"/>
    <w:rsid w:val="00DA2E36"/>
    <w:rsid w:val="00DA3E50"/>
    <w:rsid w:val="00DA418E"/>
    <w:rsid w:val="00DA5796"/>
    <w:rsid w:val="00DB142A"/>
    <w:rsid w:val="00DB326A"/>
    <w:rsid w:val="00DB42D5"/>
    <w:rsid w:val="00DB5795"/>
    <w:rsid w:val="00DB693D"/>
    <w:rsid w:val="00DB7B45"/>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0ECD"/>
    <w:rsid w:val="00DE1B5B"/>
    <w:rsid w:val="00DE2AAD"/>
    <w:rsid w:val="00DE3267"/>
    <w:rsid w:val="00DE45DF"/>
    <w:rsid w:val="00DE4BFA"/>
    <w:rsid w:val="00DE676E"/>
    <w:rsid w:val="00DE73C1"/>
    <w:rsid w:val="00DE78F9"/>
    <w:rsid w:val="00DF0B70"/>
    <w:rsid w:val="00DF0C7E"/>
    <w:rsid w:val="00DF124C"/>
    <w:rsid w:val="00DF1654"/>
    <w:rsid w:val="00DF2464"/>
    <w:rsid w:val="00DF3D42"/>
    <w:rsid w:val="00DF4249"/>
    <w:rsid w:val="00DF431D"/>
    <w:rsid w:val="00DF4A65"/>
    <w:rsid w:val="00DF5113"/>
    <w:rsid w:val="00DF596A"/>
    <w:rsid w:val="00DF5F35"/>
    <w:rsid w:val="00DF61BB"/>
    <w:rsid w:val="00DF65B1"/>
    <w:rsid w:val="00DF7C84"/>
    <w:rsid w:val="00E01A89"/>
    <w:rsid w:val="00E02B99"/>
    <w:rsid w:val="00E0500E"/>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68CF"/>
    <w:rsid w:val="00E27318"/>
    <w:rsid w:val="00E278E3"/>
    <w:rsid w:val="00E27FB6"/>
    <w:rsid w:val="00E3025F"/>
    <w:rsid w:val="00E33340"/>
    <w:rsid w:val="00E334AA"/>
    <w:rsid w:val="00E355F4"/>
    <w:rsid w:val="00E36FBF"/>
    <w:rsid w:val="00E440D4"/>
    <w:rsid w:val="00E4415A"/>
    <w:rsid w:val="00E445FA"/>
    <w:rsid w:val="00E452E5"/>
    <w:rsid w:val="00E47551"/>
    <w:rsid w:val="00E475C5"/>
    <w:rsid w:val="00E502E1"/>
    <w:rsid w:val="00E5039B"/>
    <w:rsid w:val="00E5122D"/>
    <w:rsid w:val="00E51464"/>
    <w:rsid w:val="00E51508"/>
    <w:rsid w:val="00E5150B"/>
    <w:rsid w:val="00E515FE"/>
    <w:rsid w:val="00E551C5"/>
    <w:rsid w:val="00E578BA"/>
    <w:rsid w:val="00E57D95"/>
    <w:rsid w:val="00E6162A"/>
    <w:rsid w:val="00E61665"/>
    <w:rsid w:val="00E61683"/>
    <w:rsid w:val="00E619E9"/>
    <w:rsid w:val="00E61FB2"/>
    <w:rsid w:val="00E6405F"/>
    <w:rsid w:val="00E64E5F"/>
    <w:rsid w:val="00E6537C"/>
    <w:rsid w:val="00E70524"/>
    <w:rsid w:val="00E70540"/>
    <w:rsid w:val="00E70AF2"/>
    <w:rsid w:val="00E72774"/>
    <w:rsid w:val="00E728F5"/>
    <w:rsid w:val="00E72F88"/>
    <w:rsid w:val="00E735B7"/>
    <w:rsid w:val="00E764E3"/>
    <w:rsid w:val="00E76510"/>
    <w:rsid w:val="00E7787E"/>
    <w:rsid w:val="00E77D22"/>
    <w:rsid w:val="00E81789"/>
    <w:rsid w:val="00E819BC"/>
    <w:rsid w:val="00E83AFF"/>
    <w:rsid w:val="00E8462D"/>
    <w:rsid w:val="00E90322"/>
    <w:rsid w:val="00E90C31"/>
    <w:rsid w:val="00E91751"/>
    <w:rsid w:val="00E92B18"/>
    <w:rsid w:val="00E9337C"/>
    <w:rsid w:val="00E93738"/>
    <w:rsid w:val="00E94339"/>
    <w:rsid w:val="00E974F8"/>
    <w:rsid w:val="00E97896"/>
    <w:rsid w:val="00EA20B7"/>
    <w:rsid w:val="00EA2229"/>
    <w:rsid w:val="00EA23D2"/>
    <w:rsid w:val="00EA523D"/>
    <w:rsid w:val="00EA5B8C"/>
    <w:rsid w:val="00EA6D91"/>
    <w:rsid w:val="00EA6EFA"/>
    <w:rsid w:val="00EA6F8F"/>
    <w:rsid w:val="00EB0680"/>
    <w:rsid w:val="00EB24CD"/>
    <w:rsid w:val="00EB268D"/>
    <w:rsid w:val="00EB6911"/>
    <w:rsid w:val="00EB695F"/>
    <w:rsid w:val="00EB6C15"/>
    <w:rsid w:val="00EC07DF"/>
    <w:rsid w:val="00EC616C"/>
    <w:rsid w:val="00ED0200"/>
    <w:rsid w:val="00ED0588"/>
    <w:rsid w:val="00ED0959"/>
    <w:rsid w:val="00ED0E72"/>
    <w:rsid w:val="00ED20A6"/>
    <w:rsid w:val="00ED2A23"/>
    <w:rsid w:val="00ED48CB"/>
    <w:rsid w:val="00ED5611"/>
    <w:rsid w:val="00ED5F8D"/>
    <w:rsid w:val="00ED76AF"/>
    <w:rsid w:val="00EE1573"/>
    <w:rsid w:val="00EE1893"/>
    <w:rsid w:val="00EE190C"/>
    <w:rsid w:val="00EE2A39"/>
    <w:rsid w:val="00EE3204"/>
    <w:rsid w:val="00EE3B4D"/>
    <w:rsid w:val="00EE66A3"/>
    <w:rsid w:val="00EE69CB"/>
    <w:rsid w:val="00EE7010"/>
    <w:rsid w:val="00EF074F"/>
    <w:rsid w:val="00EF0DD2"/>
    <w:rsid w:val="00EF0E36"/>
    <w:rsid w:val="00EF1995"/>
    <w:rsid w:val="00EF28D0"/>
    <w:rsid w:val="00EF2CF9"/>
    <w:rsid w:val="00EF36ED"/>
    <w:rsid w:val="00EF45DA"/>
    <w:rsid w:val="00EF710C"/>
    <w:rsid w:val="00EF77C0"/>
    <w:rsid w:val="00EF7A16"/>
    <w:rsid w:val="00EF7E28"/>
    <w:rsid w:val="00F006C8"/>
    <w:rsid w:val="00F0095B"/>
    <w:rsid w:val="00F00D08"/>
    <w:rsid w:val="00F03C2B"/>
    <w:rsid w:val="00F05A92"/>
    <w:rsid w:val="00F07DF4"/>
    <w:rsid w:val="00F11449"/>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0ACF"/>
    <w:rsid w:val="00F32B65"/>
    <w:rsid w:val="00F330E3"/>
    <w:rsid w:val="00F330E8"/>
    <w:rsid w:val="00F34268"/>
    <w:rsid w:val="00F35133"/>
    <w:rsid w:val="00F410FB"/>
    <w:rsid w:val="00F41968"/>
    <w:rsid w:val="00F41F75"/>
    <w:rsid w:val="00F43C89"/>
    <w:rsid w:val="00F44C53"/>
    <w:rsid w:val="00F4521C"/>
    <w:rsid w:val="00F458FB"/>
    <w:rsid w:val="00F47609"/>
    <w:rsid w:val="00F5006F"/>
    <w:rsid w:val="00F53741"/>
    <w:rsid w:val="00F56754"/>
    <w:rsid w:val="00F57AB8"/>
    <w:rsid w:val="00F60516"/>
    <w:rsid w:val="00F64750"/>
    <w:rsid w:val="00F652B5"/>
    <w:rsid w:val="00F65989"/>
    <w:rsid w:val="00F668A7"/>
    <w:rsid w:val="00F66942"/>
    <w:rsid w:val="00F66A57"/>
    <w:rsid w:val="00F67054"/>
    <w:rsid w:val="00F675CF"/>
    <w:rsid w:val="00F67A11"/>
    <w:rsid w:val="00F729BA"/>
    <w:rsid w:val="00F72F25"/>
    <w:rsid w:val="00F7419C"/>
    <w:rsid w:val="00F74FF0"/>
    <w:rsid w:val="00F755A5"/>
    <w:rsid w:val="00F75E55"/>
    <w:rsid w:val="00F75EDF"/>
    <w:rsid w:val="00F767DC"/>
    <w:rsid w:val="00F81C7E"/>
    <w:rsid w:val="00F82774"/>
    <w:rsid w:val="00F82D42"/>
    <w:rsid w:val="00F82FC7"/>
    <w:rsid w:val="00F84428"/>
    <w:rsid w:val="00F85C13"/>
    <w:rsid w:val="00F85E9E"/>
    <w:rsid w:val="00F869F5"/>
    <w:rsid w:val="00F86A83"/>
    <w:rsid w:val="00F90CB3"/>
    <w:rsid w:val="00F90F2B"/>
    <w:rsid w:val="00F9203A"/>
    <w:rsid w:val="00F9284A"/>
    <w:rsid w:val="00F93C6D"/>
    <w:rsid w:val="00F94850"/>
    <w:rsid w:val="00F954CB"/>
    <w:rsid w:val="00F9554D"/>
    <w:rsid w:val="00F965D8"/>
    <w:rsid w:val="00F968B2"/>
    <w:rsid w:val="00F969CE"/>
    <w:rsid w:val="00FA2DE8"/>
    <w:rsid w:val="00FA5251"/>
    <w:rsid w:val="00FA60AB"/>
    <w:rsid w:val="00FA6AE7"/>
    <w:rsid w:val="00FB5A1A"/>
    <w:rsid w:val="00FB7682"/>
    <w:rsid w:val="00FC18AA"/>
    <w:rsid w:val="00FC3F22"/>
    <w:rsid w:val="00FC45EE"/>
    <w:rsid w:val="00FC47E6"/>
    <w:rsid w:val="00FC4F6A"/>
    <w:rsid w:val="00FC6458"/>
    <w:rsid w:val="00FD3894"/>
    <w:rsid w:val="00FD4148"/>
    <w:rsid w:val="00FD6A8A"/>
    <w:rsid w:val="00FD78DB"/>
    <w:rsid w:val="00FD79EC"/>
    <w:rsid w:val="00FE00C8"/>
    <w:rsid w:val="00FE2437"/>
    <w:rsid w:val="00FE320F"/>
    <w:rsid w:val="00FE4585"/>
    <w:rsid w:val="00FE652D"/>
    <w:rsid w:val="00FE673E"/>
    <w:rsid w:val="00FE7628"/>
    <w:rsid w:val="00FE7B8C"/>
    <w:rsid w:val="00FF3E3A"/>
    <w:rsid w:val="00FF5322"/>
    <w:rsid w:val="00FF5557"/>
    <w:rsid w:val="00FF6284"/>
    <w:rsid w:val="00FF7B8F"/>
    <w:rsid w:val="00FF7EC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ECC6B5"/>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8C17F-5A18-458C-8839-C149FF56B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10</Pages>
  <Words>3473</Words>
  <Characters>19103</Characters>
  <Application>Microsoft Office Word</Application>
  <DocSecurity>0</DocSecurity>
  <Lines>159</Lines>
  <Paragraphs>45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36</cp:revision>
  <cp:lastPrinted>2022-03-23T18:48:00Z</cp:lastPrinted>
  <dcterms:created xsi:type="dcterms:W3CDTF">2022-10-06T19:22:00Z</dcterms:created>
  <dcterms:modified xsi:type="dcterms:W3CDTF">2023-03-14T21:44:00Z</dcterms:modified>
</cp:coreProperties>
</file>