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43090BEC"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3C1EAD">
        <w:rPr>
          <w:rFonts w:ascii="Arial" w:hAnsi="Arial" w:cs="Arial"/>
          <w:b/>
          <w:sz w:val="24"/>
          <w:szCs w:val="24"/>
        </w:rPr>
        <w:t>VEINTIOCHO</w:t>
      </w:r>
      <w:r w:rsidR="00695438">
        <w:rPr>
          <w:rFonts w:ascii="Arial" w:hAnsi="Arial" w:cs="Arial"/>
          <w:b/>
          <w:sz w:val="24"/>
          <w:szCs w:val="24"/>
        </w:rPr>
        <w:t xml:space="preserve"> DE FEBRERO</w:t>
      </w:r>
      <w:r>
        <w:rPr>
          <w:rFonts w:ascii="Arial" w:hAnsi="Arial" w:cs="Arial"/>
          <w:b/>
          <w:sz w:val="24"/>
          <w:szCs w:val="24"/>
        </w:rPr>
        <w:t xml:space="preserve"> DE DOS MIL </w:t>
      </w:r>
      <w:r w:rsidR="00695438">
        <w:rPr>
          <w:rFonts w:ascii="Arial" w:hAnsi="Arial" w:cs="Arial"/>
          <w:b/>
          <w:sz w:val="24"/>
          <w:szCs w:val="24"/>
        </w:rPr>
        <w:t>VEINTIDÓS</w:t>
      </w:r>
      <w:r>
        <w:rPr>
          <w:rFonts w:ascii="Arial" w:hAnsi="Arial" w:cs="Arial"/>
          <w:b/>
          <w:sz w:val="24"/>
          <w:szCs w:val="24"/>
        </w:rPr>
        <w:t xml:space="preserve"> (</w:t>
      </w:r>
      <w:r w:rsidR="003C1EAD">
        <w:rPr>
          <w:rFonts w:ascii="Arial" w:hAnsi="Arial" w:cs="Arial"/>
          <w:b/>
          <w:sz w:val="24"/>
          <w:szCs w:val="24"/>
        </w:rPr>
        <w:t>28</w:t>
      </w:r>
      <w:r>
        <w:rPr>
          <w:rFonts w:ascii="Arial" w:hAnsi="Arial" w:cs="Arial"/>
          <w:b/>
          <w:sz w:val="24"/>
          <w:szCs w:val="24"/>
        </w:rPr>
        <w:t>/</w:t>
      </w:r>
      <w:r w:rsidR="00695438">
        <w:rPr>
          <w:rFonts w:ascii="Arial" w:hAnsi="Arial" w:cs="Arial"/>
          <w:b/>
          <w:sz w:val="24"/>
          <w:szCs w:val="24"/>
        </w:rPr>
        <w:t>02</w:t>
      </w:r>
      <w:r>
        <w:rPr>
          <w:rFonts w:ascii="Arial" w:hAnsi="Arial" w:cs="Arial"/>
          <w:b/>
          <w:sz w:val="24"/>
          <w:szCs w:val="24"/>
        </w:rPr>
        <w:t>/202</w:t>
      </w:r>
      <w:r w:rsidR="00695438">
        <w:rPr>
          <w:rFonts w:ascii="Arial" w:hAnsi="Arial" w:cs="Arial"/>
          <w:b/>
          <w:sz w:val="24"/>
          <w:szCs w:val="24"/>
        </w:rPr>
        <w:t>2</w:t>
      </w:r>
      <w:r>
        <w:rPr>
          <w:rFonts w:ascii="Arial" w:hAnsi="Arial" w:cs="Arial"/>
          <w:b/>
          <w:sz w:val="24"/>
          <w:szCs w:val="24"/>
        </w:rPr>
        <w:t xml:space="preserve">). - - - - - - - - - - - - - - - - - - - - - - - - - - - - - - - - - - </w:t>
      </w:r>
    </w:p>
    <w:p w14:paraId="61224505" w14:textId="1DF02E6C"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537AA9">
        <w:rPr>
          <w:rFonts w:ascii="Arial" w:hAnsi="Arial" w:cs="Arial"/>
          <w:sz w:val="24"/>
          <w:szCs w:val="24"/>
        </w:rPr>
        <w:t>0</w:t>
      </w:r>
      <w:r w:rsidR="004D5CEB">
        <w:rPr>
          <w:rFonts w:ascii="Arial" w:hAnsi="Arial" w:cs="Arial"/>
          <w:sz w:val="24"/>
          <w:szCs w:val="24"/>
        </w:rPr>
        <w:t>98</w:t>
      </w:r>
      <w:r w:rsidR="00FE78A6">
        <w:rPr>
          <w:rFonts w:ascii="Arial" w:hAnsi="Arial" w:cs="Arial"/>
          <w:sz w:val="24"/>
          <w:szCs w:val="24"/>
        </w:rPr>
        <w:t>/202</w:t>
      </w:r>
      <w:r w:rsidR="00537AA9">
        <w:rPr>
          <w:rFonts w:ascii="Arial" w:hAnsi="Arial" w:cs="Arial"/>
          <w:sz w:val="24"/>
          <w:szCs w:val="24"/>
        </w:rPr>
        <w:t>1</w:t>
      </w:r>
      <w:r>
        <w:rPr>
          <w:rFonts w:ascii="Arial" w:hAnsi="Arial" w:cs="Arial"/>
          <w:sz w:val="24"/>
          <w:szCs w:val="24"/>
        </w:rPr>
        <w:t xml:space="preserve">, promovido por </w:t>
      </w:r>
      <w:r w:rsidR="00180F4F">
        <w:rPr>
          <w:rFonts w:ascii="Arial" w:hAnsi="Arial" w:cs="Arial"/>
          <w:sz w:val="24"/>
          <w:szCs w:val="24"/>
        </w:rPr>
        <w:t>***** ***** ***** *****</w:t>
      </w:r>
      <w:r>
        <w:rPr>
          <w:rFonts w:ascii="Arial" w:hAnsi="Arial" w:cs="Arial"/>
          <w:sz w:val="24"/>
          <w:szCs w:val="24"/>
        </w:rPr>
        <w:t xml:space="preserve">, solicitando la nulidad del acta de infracción con número de folio </w:t>
      </w:r>
      <w:r w:rsidR="00180F4F">
        <w:rPr>
          <w:rFonts w:ascii="Arial" w:hAnsi="Arial" w:cs="Arial"/>
          <w:sz w:val="24"/>
          <w:szCs w:val="24"/>
        </w:rPr>
        <w:t>*****</w:t>
      </w:r>
      <w:r>
        <w:rPr>
          <w:rFonts w:ascii="Arial" w:hAnsi="Arial" w:cs="Arial"/>
          <w:sz w:val="24"/>
          <w:szCs w:val="24"/>
        </w:rPr>
        <w:t xml:space="preserve">, de fecha </w:t>
      </w:r>
      <w:r w:rsidR="00180F4F">
        <w:rPr>
          <w:rFonts w:ascii="Arial" w:hAnsi="Arial" w:cs="Arial"/>
          <w:sz w:val="24"/>
          <w:szCs w:val="24"/>
        </w:rPr>
        <w:t>***** de ***** de dos mil veintiuno (**/**/2021)</w:t>
      </w:r>
      <w:r>
        <w:rPr>
          <w:rFonts w:ascii="Arial" w:hAnsi="Arial" w:cs="Arial"/>
          <w:sz w:val="24"/>
          <w:szCs w:val="24"/>
        </w:rPr>
        <w:t xml:space="preserve">, emitida por </w:t>
      </w:r>
      <w:r w:rsidR="004D5CEB">
        <w:rPr>
          <w:rFonts w:ascii="Arial" w:hAnsi="Arial" w:cs="Arial"/>
          <w:sz w:val="24"/>
          <w:szCs w:val="24"/>
        </w:rPr>
        <w:t>ALEJANDRO LARA AMAYA</w:t>
      </w:r>
      <w:r>
        <w:rPr>
          <w:rFonts w:ascii="Arial" w:hAnsi="Arial" w:cs="Arial"/>
          <w:sz w:val="24"/>
          <w:szCs w:val="24"/>
        </w:rPr>
        <w:t>,</w:t>
      </w:r>
      <w:r w:rsidR="00907E58">
        <w:rPr>
          <w:rFonts w:ascii="Arial" w:hAnsi="Arial" w:cs="Arial"/>
          <w:sz w:val="24"/>
          <w:szCs w:val="24"/>
        </w:rPr>
        <w:t xml:space="preserve"> Policía Vial con número estadístico </w:t>
      </w:r>
      <w:r w:rsidR="004D5CEB">
        <w:rPr>
          <w:rFonts w:ascii="Arial" w:hAnsi="Arial" w:cs="Arial"/>
          <w:sz w:val="24"/>
          <w:szCs w:val="24"/>
        </w:rPr>
        <w:t>375</w:t>
      </w:r>
      <w:r w:rsidR="00907E58">
        <w:rPr>
          <w:rFonts w:ascii="Arial" w:hAnsi="Arial" w:cs="Arial"/>
          <w:sz w:val="24"/>
          <w:szCs w:val="24"/>
        </w:rPr>
        <w:t xml:space="preserve"> de la Subdirección de Tránsito y Movilidad de la Dirección de Seguridad Pública, Vialidad y Protección Ciudadana del Municipio de Oaxaca de </w:t>
      </w:r>
      <w:r w:rsidR="00907E58" w:rsidRPr="00695438">
        <w:rPr>
          <w:rFonts w:ascii="Arial" w:hAnsi="Arial" w:cs="Arial"/>
          <w:sz w:val="24"/>
          <w:szCs w:val="24"/>
        </w:rPr>
        <w:t>Juárez</w:t>
      </w:r>
      <w:r w:rsidR="00B708BE" w:rsidRPr="00695438">
        <w:rPr>
          <w:rFonts w:ascii="Arial" w:hAnsi="Arial" w:cs="Arial"/>
          <w:sz w:val="24"/>
          <w:szCs w:val="24"/>
        </w:rPr>
        <w:t>;</w:t>
      </w:r>
      <w:r w:rsidR="004A5849" w:rsidRPr="00695438">
        <w:rPr>
          <w:rFonts w:ascii="Arial" w:hAnsi="Arial" w:cs="Arial"/>
          <w:sz w:val="24"/>
          <w:szCs w:val="24"/>
        </w:rPr>
        <w:t xml:space="preserve"> </w:t>
      </w:r>
      <w:r w:rsidR="00B708BE" w:rsidRPr="00695438">
        <w:rPr>
          <w:rFonts w:ascii="Arial" w:hAnsi="Arial" w:cs="Arial"/>
          <w:sz w:val="24"/>
          <w:szCs w:val="24"/>
        </w:rPr>
        <w:t xml:space="preserve">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138884A3" w:rsidR="00EA0A85" w:rsidRDefault="00EA0A85" w:rsidP="00EA0A85">
      <w:pPr>
        <w:spacing w:line="360" w:lineRule="auto"/>
        <w:ind w:firstLine="708"/>
        <w:jc w:val="both"/>
        <w:rPr>
          <w:rFonts w:ascii="Arial" w:hAnsi="Arial" w:cs="Arial"/>
          <w:sz w:val="24"/>
          <w:szCs w:val="24"/>
        </w:rPr>
      </w:pPr>
      <w:r w:rsidRPr="00877B97">
        <w:rPr>
          <w:rFonts w:ascii="Arial" w:hAnsi="Arial" w:cs="Arial"/>
          <w:b/>
          <w:sz w:val="24"/>
          <w:szCs w:val="24"/>
        </w:rPr>
        <w:t xml:space="preserve">PRIMERO.- </w:t>
      </w:r>
      <w:r w:rsidRPr="00877B97">
        <w:rPr>
          <w:rFonts w:ascii="Arial" w:hAnsi="Arial" w:cs="Arial"/>
          <w:sz w:val="24"/>
          <w:szCs w:val="24"/>
        </w:rPr>
        <w:t xml:space="preserve">Con fecha </w:t>
      </w:r>
      <w:r w:rsidR="004D5CEB">
        <w:rPr>
          <w:rFonts w:ascii="Arial" w:hAnsi="Arial" w:cs="Arial"/>
          <w:sz w:val="24"/>
          <w:szCs w:val="24"/>
        </w:rPr>
        <w:t>veintinueve</w:t>
      </w:r>
      <w:r w:rsidRPr="00877B97">
        <w:rPr>
          <w:rFonts w:ascii="Arial" w:hAnsi="Arial" w:cs="Arial"/>
          <w:sz w:val="24"/>
          <w:szCs w:val="24"/>
        </w:rPr>
        <w:t xml:space="preserve"> de </w:t>
      </w:r>
      <w:r w:rsidR="004D5CEB">
        <w:rPr>
          <w:rFonts w:ascii="Arial" w:hAnsi="Arial" w:cs="Arial"/>
          <w:sz w:val="24"/>
          <w:szCs w:val="24"/>
        </w:rPr>
        <w:t>septiembre</w:t>
      </w:r>
      <w:r w:rsidR="00721A21" w:rsidRPr="00877B97">
        <w:rPr>
          <w:rFonts w:ascii="Arial" w:hAnsi="Arial" w:cs="Arial"/>
          <w:sz w:val="24"/>
          <w:szCs w:val="24"/>
        </w:rPr>
        <w:t xml:space="preserve"> </w:t>
      </w:r>
      <w:r w:rsidR="00A7785E" w:rsidRPr="00877B97">
        <w:rPr>
          <w:rFonts w:ascii="Arial" w:hAnsi="Arial" w:cs="Arial"/>
          <w:sz w:val="24"/>
          <w:szCs w:val="24"/>
        </w:rPr>
        <w:t>de dos mil veint</w:t>
      </w:r>
      <w:r w:rsidR="00907E58" w:rsidRPr="00877B97">
        <w:rPr>
          <w:rFonts w:ascii="Arial" w:hAnsi="Arial" w:cs="Arial"/>
          <w:sz w:val="24"/>
          <w:szCs w:val="24"/>
        </w:rPr>
        <w:t>iuno</w:t>
      </w:r>
      <w:r w:rsidRPr="00877B97">
        <w:rPr>
          <w:rFonts w:ascii="Arial" w:hAnsi="Arial" w:cs="Arial"/>
          <w:sz w:val="24"/>
          <w:szCs w:val="24"/>
        </w:rPr>
        <w:t xml:space="preserve"> (</w:t>
      </w:r>
      <w:r w:rsidR="004D5CEB">
        <w:rPr>
          <w:rFonts w:ascii="Arial" w:hAnsi="Arial" w:cs="Arial"/>
          <w:sz w:val="24"/>
          <w:szCs w:val="24"/>
        </w:rPr>
        <w:t>29</w:t>
      </w:r>
      <w:r w:rsidR="00B708BE" w:rsidRPr="00877B97">
        <w:rPr>
          <w:rFonts w:ascii="Arial" w:hAnsi="Arial" w:cs="Arial"/>
          <w:sz w:val="24"/>
          <w:szCs w:val="24"/>
        </w:rPr>
        <w:t>/</w:t>
      </w:r>
      <w:r w:rsidR="00907E58" w:rsidRPr="00877B97">
        <w:rPr>
          <w:rFonts w:ascii="Arial" w:hAnsi="Arial" w:cs="Arial"/>
          <w:sz w:val="24"/>
          <w:szCs w:val="24"/>
        </w:rPr>
        <w:t>0</w:t>
      </w:r>
      <w:r w:rsidR="004D5CEB">
        <w:rPr>
          <w:rFonts w:ascii="Arial" w:hAnsi="Arial" w:cs="Arial"/>
          <w:sz w:val="24"/>
          <w:szCs w:val="24"/>
        </w:rPr>
        <w:t>9</w:t>
      </w:r>
      <w:r w:rsidRPr="00877B97">
        <w:rPr>
          <w:rFonts w:ascii="Arial" w:hAnsi="Arial" w:cs="Arial"/>
          <w:sz w:val="24"/>
          <w:szCs w:val="24"/>
        </w:rPr>
        <w:t>/202</w:t>
      </w:r>
      <w:r w:rsidR="00907E58" w:rsidRPr="00877B97">
        <w:rPr>
          <w:rFonts w:ascii="Arial" w:hAnsi="Arial" w:cs="Arial"/>
          <w:sz w:val="24"/>
          <w:szCs w:val="24"/>
        </w:rPr>
        <w:t>1</w:t>
      </w:r>
      <w:r w:rsidRPr="00877B97">
        <w:rPr>
          <w:rFonts w:ascii="Arial" w:hAnsi="Arial" w:cs="Arial"/>
          <w:sz w:val="24"/>
          <w:szCs w:val="24"/>
        </w:rPr>
        <w:t xml:space="preserve">), se recibió el escrito de demanda en la Oficialía de Partes de este Tribunal y con fecha </w:t>
      </w:r>
      <w:r w:rsidR="004D5CEB">
        <w:rPr>
          <w:rFonts w:ascii="Arial" w:hAnsi="Arial" w:cs="Arial"/>
          <w:sz w:val="24"/>
          <w:szCs w:val="24"/>
        </w:rPr>
        <w:t>treinta</w:t>
      </w:r>
      <w:r w:rsidRPr="00877B97">
        <w:rPr>
          <w:rFonts w:ascii="Arial" w:hAnsi="Arial" w:cs="Arial"/>
          <w:sz w:val="24"/>
          <w:szCs w:val="24"/>
        </w:rPr>
        <w:t xml:space="preserve"> del mismo mes y año (</w:t>
      </w:r>
      <w:r w:rsidR="004D5CEB">
        <w:rPr>
          <w:rFonts w:ascii="Arial" w:hAnsi="Arial" w:cs="Arial"/>
          <w:sz w:val="24"/>
          <w:szCs w:val="24"/>
        </w:rPr>
        <w:t>30</w:t>
      </w:r>
      <w:r w:rsidR="00B708BE" w:rsidRPr="00877B97">
        <w:rPr>
          <w:rFonts w:ascii="Arial" w:hAnsi="Arial" w:cs="Arial"/>
          <w:sz w:val="24"/>
          <w:szCs w:val="24"/>
        </w:rPr>
        <w:t>/</w:t>
      </w:r>
      <w:r w:rsidR="00907E58" w:rsidRPr="00877B97">
        <w:rPr>
          <w:rFonts w:ascii="Arial" w:hAnsi="Arial" w:cs="Arial"/>
          <w:sz w:val="24"/>
          <w:szCs w:val="24"/>
        </w:rPr>
        <w:t>0</w:t>
      </w:r>
      <w:r w:rsidR="004D5CEB">
        <w:rPr>
          <w:rFonts w:ascii="Arial" w:hAnsi="Arial" w:cs="Arial"/>
          <w:sz w:val="24"/>
          <w:szCs w:val="24"/>
        </w:rPr>
        <w:t>9</w:t>
      </w:r>
      <w:r w:rsidR="00A7785E" w:rsidRPr="00877B97">
        <w:rPr>
          <w:rFonts w:ascii="Arial" w:hAnsi="Arial" w:cs="Arial"/>
          <w:sz w:val="24"/>
          <w:szCs w:val="24"/>
        </w:rPr>
        <w:t>/202</w:t>
      </w:r>
      <w:r w:rsidR="00907E58" w:rsidRPr="00877B97">
        <w:rPr>
          <w:rFonts w:ascii="Arial" w:hAnsi="Arial" w:cs="Arial"/>
          <w:sz w:val="24"/>
          <w:szCs w:val="24"/>
        </w:rPr>
        <w:t>1</w:t>
      </w:r>
      <w:r w:rsidRPr="00877B97">
        <w:rPr>
          <w:rFonts w:ascii="Arial" w:hAnsi="Arial" w:cs="Arial"/>
          <w:sz w:val="24"/>
          <w:szCs w:val="24"/>
        </w:rPr>
        <w:t>), se tuvo por admitida a trámite, ordenándose emplazar a Juicio a la autoridad demandada</w:t>
      </w:r>
      <w:r w:rsidR="00A7785E" w:rsidRPr="00877B97">
        <w:rPr>
          <w:rFonts w:ascii="Arial" w:hAnsi="Arial" w:cs="Arial"/>
          <w:sz w:val="24"/>
          <w:szCs w:val="24"/>
        </w:rPr>
        <w:t>.</w:t>
      </w:r>
      <w:r w:rsidR="00EB46E0" w:rsidRPr="00877B97">
        <w:rPr>
          <w:rFonts w:ascii="Arial" w:hAnsi="Arial" w:cs="Arial"/>
          <w:sz w:val="24"/>
          <w:szCs w:val="24"/>
        </w:rPr>
        <w:t xml:space="preserve">- </w:t>
      </w:r>
    </w:p>
    <w:p w14:paraId="16681F9A" w14:textId="632F6292"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D12157">
        <w:rPr>
          <w:rFonts w:ascii="Arial" w:hAnsi="Arial" w:cs="Arial"/>
          <w:sz w:val="24"/>
          <w:szCs w:val="24"/>
        </w:rPr>
        <w:t>once</w:t>
      </w:r>
      <w:r w:rsidR="00EB46E0">
        <w:rPr>
          <w:rFonts w:ascii="Arial" w:hAnsi="Arial" w:cs="Arial"/>
          <w:sz w:val="24"/>
          <w:szCs w:val="24"/>
        </w:rPr>
        <w:t xml:space="preserve"> de </w:t>
      </w:r>
      <w:r w:rsidR="00D12157">
        <w:rPr>
          <w:rFonts w:ascii="Arial" w:hAnsi="Arial" w:cs="Arial"/>
          <w:sz w:val="24"/>
          <w:szCs w:val="24"/>
        </w:rPr>
        <w:t>noviembre</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D12157">
        <w:rPr>
          <w:rFonts w:ascii="Arial" w:hAnsi="Arial" w:cs="Arial"/>
          <w:sz w:val="24"/>
          <w:szCs w:val="24"/>
        </w:rPr>
        <w:t>11</w:t>
      </w:r>
      <w:r w:rsidR="00B708BE">
        <w:rPr>
          <w:rFonts w:ascii="Arial" w:hAnsi="Arial" w:cs="Arial"/>
          <w:sz w:val="24"/>
          <w:szCs w:val="24"/>
        </w:rPr>
        <w:t>/</w:t>
      </w:r>
      <w:r w:rsidR="00D12157">
        <w:rPr>
          <w:rFonts w:ascii="Arial" w:hAnsi="Arial" w:cs="Arial"/>
          <w:sz w:val="24"/>
          <w:szCs w:val="24"/>
        </w:rPr>
        <w:t>11</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D12157">
        <w:rPr>
          <w:rFonts w:ascii="Arial" w:hAnsi="Arial" w:cs="Arial"/>
          <w:sz w:val="24"/>
          <w:szCs w:val="24"/>
        </w:rPr>
        <w:t>ALEJANDRO LARA AMAYA, Policía Vial con número estadístico 375</w:t>
      </w:r>
      <w:r w:rsidR="000C5D70">
        <w:rPr>
          <w:rFonts w:ascii="Arial" w:hAnsi="Arial" w:cs="Arial"/>
          <w:sz w:val="24"/>
          <w:szCs w:val="24"/>
        </w:rPr>
        <w:t xml:space="preserve"> </w:t>
      </w:r>
      <w:r w:rsidR="00907E58">
        <w:rPr>
          <w:rFonts w:ascii="Arial" w:hAnsi="Arial" w:cs="Arial"/>
          <w:sz w:val="24"/>
          <w:szCs w:val="24"/>
        </w:rPr>
        <w:t>de la Subdirección de Tránsito y Movilidad de la Dirección de Seguridad Pública, Vialidad y Protección Ciudadana del Municipio de Oaxaca de Juárez</w:t>
      </w:r>
      <w:r w:rsidRPr="00D106F0">
        <w:rPr>
          <w:rFonts w:ascii="Arial" w:hAnsi="Arial" w:cs="Arial"/>
          <w:sz w:val="24"/>
          <w:szCs w:val="24"/>
        </w:rPr>
        <w:t>,</w:t>
      </w:r>
      <w:r w:rsidR="004A5849">
        <w:rPr>
          <w:rFonts w:ascii="Arial" w:hAnsi="Arial" w:cs="Arial"/>
          <w:sz w:val="24"/>
          <w:szCs w:val="24"/>
        </w:rPr>
        <w:t xml:space="preserve"> </w:t>
      </w:r>
      <w:r w:rsidRPr="00D106F0">
        <w:rPr>
          <w:rFonts w:ascii="Arial" w:hAnsi="Arial" w:cs="Arial"/>
          <w:sz w:val="24"/>
          <w:szCs w:val="24"/>
        </w:rPr>
        <w:t>contestando la demanda en tiempo</w:t>
      </w:r>
      <w:r w:rsidR="0021610F">
        <w:rPr>
          <w:rFonts w:ascii="Arial" w:hAnsi="Arial" w:cs="Arial"/>
          <w:sz w:val="24"/>
          <w:szCs w:val="24"/>
        </w:rPr>
        <w:t>; p</w:t>
      </w:r>
      <w:r w:rsidR="00B708BE">
        <w:rPr>
          <w:rFonts w:ascii="Arial" w:hAnsi="Arial" w:cs="Arial"/>
          <w:sz w:val="24"/>
          <w:szCs w:val="24"/>
        </w:rPr>
        <w:t xml:space="preserve">or lo que en </w:t>
      </w:r>
      <w:r w:rsidR="00D12157">
        <w:rPr>
          <w:rFonts w:ascii="Arial" w:hAnsi="Arial" w:cs="Arial"/>
          <w:sz w:val="24"/>
          <w:szCs w:val="24"/>
        </w:rPr>
        <w:t xml:space="preserve">esa misma </w:t>
      </w:r>
      <w:r w:rsidR="00F00839">
        <w:rPr>
          <w:rFonts w:ascii="Arial" w:hAnsi="Arial" w:cs="Arial"/>
          <w:sz w:val="24"/>
          <w:szCs w:val="24"/>
        </w:rPr>
        <w:t>fecha</w:t>
      </w:r>
      <w:r w:rsidR="00B708BE">
        <w:rPr>
          <w:rFonts w:ascii="Arial" w:hAnsi="Arial" w:cs="Arial"/>
          <w:sz w:val="24"/>
          <w:szCs w:val="24"/>
        </w:rPr>
        <w:t xml:space="preserve"> se señaló fecha y hora para la audiencia final.</w:t>
      </w:r>
      <w:r>
        <w:rPr>
          <w:rFonts w:ascii="Arial" w:hAnsi="Arial" w:cs="Arial"/>
          <w:sz w:val="24"/>
          <w:szCs w:val="24"/>
        </w:rPr>
        <w:t xml:space="preserve"> - - </w:t>
      </w:r>
      <w:r w:rsidR="005E18D2">
        <w:rPr>
          <w:rFonts w:ascii="Arial" w:hAnsi="Arial" w:cs="Arial"/>
          <w:sz w:val="24"/>
          <w:szCs w:val="24"/>
        </w:rPr>
        <w:t>-</w:t>
      </w:r>
      <w:r w:rsidR="003604A2">
        <w:rPr>
          <w:rFonts w:ascii="Arial" w:hAnsi="Arial" w:cs="Arial"/>
          <w:sz w:val="24"/>
          <w:szCs w:val="24"/>
        </w:rPr>
        <w:t xml:space="preserve"> - - - - - -</w:t>
      </w:r>
      <w:r w:rsidR="005E18D2">
        <w:rPr>
          <w:rFonts w:ascii="Arial" w:hAnsi="Arial" w:cs="Arial"/>
          <w:sz w:val="24"/>
          <w:szCs w:val="24"/>
        </w:rPr>
        <w:t xml:space="preserve"> </w:t>
      </w:r>
      <w:r w:rsidR="003604A2">
        <w:rPr>
          <w:rFonts w:ascii="Arial" w:hAnsi="Arial" w:cs="Arial"/>
          <w:sz w:val="24"/>
          <w:szCs w:val="24"/>
        </w:rPr>
        <w:t>- - - -</w:t>
      </w:r>
      <w:r w:rsidR="00D12157">
        <w:rPr>
          <w:rFonts w:ascii="Arial" w:hAnsi="Arial" w:cs="Arial"/>
          <w:sz w:val="24"/>
          <w:szCs w:val="24"/>
        </w:rPr>
        <w:t xml:space="preserve"> - - - - - - - - - - - - - - - - - - - - - - - - - - - - - - - - </w:t>
      </w:r>
      <w:r w:rsidR="00F00839">
        <w:rPr>
          <w:rFonts w:ascii="Arial" w:hAnsi="Arial" w:cs="Arial"/>
          <w:sz w:val="24"/>
          <w:szCs w:val="24"/>
        </w:rPr>
        <w:t xml:space="preserve">- - - - - - - </w:t>
      </w:r>
    </w:p>
    <w:p w14:paraId="33910F98" w14:textId="673A044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3604A2">
        <w:rPr>
          <w:rFonts w:ascii="Arial" w:hAnsi="Arial" w:cs="Arial"/>
          <w:sz w:val="24"/>
          <w:szCs w:val="24"/>
        </w:rPr>
        <w:t>veinti</w:t>
      </w:r>
      <w:r w:rsidR="00D12157">
        <w:rPr>
          <w:rFonts w:ascii="Arial" w:hAnsi="Arial" w:cs="Arial"/>
          <w:sz w:val="24"/>
          <w:szCs w:val="24"/>
        </w:rPr>
        <w:t>cinco</w:t>
      </w:r>
      <w:r>
        <w:rPr>
          <w:rFonts w:ascii="Arial" w:hAnsi="Arial" w:cs="Arial"/>
          <w:sz w:val="24"/>
          <w:szCs w:val="24"/>
        </w:rPr>
        <w:t xml:space="preserve"> de </w:t>
      </w:r>
      <w:r w:rsidR="00FE2356">
        <w:rPr>
          <w:rFonts w:ascii="Arial" w:hAnsi="Arial" w:cs="Arial"/>
          <w:sz w:val="24"/>
          <w:szCs w:val="24"/>
        </w:rPr>
        <w:t>noviembre</w:t>
      </w:r>
      <w:r>
        <w:rPr>
          <w:rFonts w:ascii="Arial" w:hAnsi="Arial" w:cs="Arial"/>
          <w:sz w:val="24"/>
          <w:szCs w:val="24"/>
        </w:rPr>
        <w:t xml:space="preserve"> de dos mil veintiuno (</w:t>
      </w:r>
      <w:r w:rsidR="00385DC2">
        <w:rPr>
          <w:rFonts w:ascii="Arial" w:hAnsi="Arial" w:cs="Arial"/>
          <w:sz w:val="24"/>
          <w:szCs w:val="24"/>
        </w:rPr>
        <w:t>2</w:t>
      </w:r>
      <w:r w:rsidR="00D12157">
        <w:rPr>
          <w:rFonts w:ascii="Arial" w:hAnsi="Arial" w:cs="Arial"/>
          <w:sz w:val="24"/>
          <w:szCs w:val="24"/>
        </w:rPr>
        <w:t>5</w:t>
      </w:r>
      <w:r w:rsidR="00B708BE">
        <w:rPr>
          <w:rFonts w:ascii="Arial" w:hAnsi="Arial" w:cs="Arial"/>
          <w:sz w:val="24"/>
          <w:szCs w:val="24"/>
        </w:rPr>
        <w:t>/1</w:t>
      </w:r>
      <w:r w:rsidR="00FE2356">
        <w:rPr>
          <w:rFonts w:ascii="Arial" w:hAnsi="Arial" w:cs="Arial"/>
          <w:sz w:val="24"/>
          <w:szCs w:val="24"/>
        </w:rPr>
        <w:t>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D12157">
        <w:rPr>
          <w:rFonts w:ascii="Arial" w:hAnsi="Arial" w:cs="Arial"/>
          <w:sz w:val="24"/>
          <w:szCs w:val="24"/>
        </w:rPr>
        <w:t xml:space="preserve">no </w:t>
      </w:r>
      <w:r w:rsidRPr="00EA294B">
        <w:rPr>
          <w:rFonts w:ascii="Arial" w:hAnsi="Arial" w:cs="Arial"/>
          <w:sz w:val="24"/>
          <w:szCs w:val="24"/>
        </w:rPr>
        <w:t xml:space="preserve">se recibió escrito de alegatos </w:t>
      </w:r>
      <w:r w:rsidR="003D4133">
        <w:rPr>
          <w:rFonts w:ascii="Arial" w:hAnsi="Arial" w:cs="Arial"/>
          <w:sz w:val="24"/>
          <w:szCs w:val="24"/>
        </w:rPr>
        <w:t xml:space="preserve">por </w:t>
      </w:r>
      <w:r w:rsidR="00D12157">
        <w:rPr>
          <w:rFonts w:ascii="Arial" w:hAnsi="Arial" w:cs="Arial"/>
          <w:sz w:val="24"/>
          <w:szCs w:val="24"/>
        </w:rPr>
        <w:t xml:space="preserve">ninguna de las </w:t>
      </w:r>
      <w:r w:rsidR="003D4133">
        <w:rPr>
          <w:rFonts w:ascii="Arial" w:hAnsi="Arial" w:cs="Arial"/>
          <w:sz w:val="24"/>
          <w:szCs w:val="24"/>
        </w:rPr>
        <w:t>parte</w:t>
      </w:r>
      <w:r w:rsidR="00D12157">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5F43528D" w14:textId="78E93C39"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180F4F">
        <w:rPr>
          <w:rFonts w:ascii="Arial" w:hAnsi="Arial" w:cs="Arial"/>
          <w:sz w:val="24"/>
          <w:szCs w:val="24"/>
        </w:rPr>
        <w:t>***** ***** *****</w:t>
      </w:r>
      <w:r>
        <w:rPr>
          <w:rFonts w:ascii="Arial" w:hAnsi="Arial" w:cs="Arial"/>
          <w:sz w:val="24"/>
          <w:szCs w:val="24"/>
        </w:rPr>
        <w:t>, quedó legalmente acreditada en términos de los artículos 163 fracción I, inciso a) y 164, am</w:t>
      </w:r>
      <w:r w:rsidRPr="0021610F">
        <w:rPr>
          <w:rFonts w:ascii="Arial" w:hAnsi="Arial" w:cs="Arial"/>
          <w:sz w:val="24"/>
          <w:szCs w:val="24"/>
        </w:rPr>
        <w:t>bos de la Ley de Procedimiento y Justicia Administ</w:t>
      </w:r>
      <w:r w:rsidRPr="002F35E4">
        <w:rPr>
          <w:rFonts w:ascii="Arial" w:hAnsi="Arial" w:cs="Arial"/>
          <w:sz w:val="24"/>
          <w:szCs w:val="24"/>
        </w:rPr>
        <w:t xml:space="preserve">rativa para el Estado, pues </w:t>
      </w:r>
      <w:r w:rsidR="00385DC2" w:rsidRPr="002F35E4">
        <w:rPr>
          <w:rFonts w:ascii="Arial" w:hAnsi="Arial" w:cs="Arial"/>
          <w:sz w:val="24"/>
          <w:szCs w:val="24"/>
        </w:rPr>
        <w:t xml:space="preserve">aunque su </w:t>
      </w:r>
      <w:r w:rsidR="00061AC2" w:rsidRPr="002F35E4">
        <w:rPr>
          <w:rFonts w:ascii="Arial" w:hAnsi="Arial" w:cs="Arial"/>
          <w:sz w:val="24"/>
          <w:szCs w:val="24"/>
        </w:rPr>
        <w:t>nombre</w:t>
      </w:r>
      <w:r w:rsidRPr="002F35E4">
        <w:rPr>
          <w:rFonts w:ascii="Arial" w:hAnsi="Arial" w:cs="Arial"/>
          <w:sz w:val="24"/>
          <w:szCs w:val="24"/>
        </w:rPr>
        <w:t xml:space="preserve"> </w:t>
      </w:r>
      <w:r w:rsidR="00385DC2" w:rsidRPr="002F35E4">
        <w:rPr>
          <w:rFonts w:ascii="Arial" w:hAnsi="Arial" w:cs="Arial"/>
          <w:sz w:val="24"/>
          <w:szCs w:val="24"/>
        </w:rPr>
        <w:t xml:space="preserve">no </w:t>
      </w:r>
      <w:r w:rsidRPr="002F35E4">
        <w:rPr>
          <w:rFonts w:ascii="Arial" w:hAnsi="Arial" w:cs="Arial"/>
          <w:sz w:val="24"/>
          <w:szCs w:val="24"/>
        </w:rPr>
        <w:t>aparece plasmado en el</w:t>
      </w:r>
      <w:r w:rsidR="0021610F" w:rsidRPr="002F35E4">
        <w:rPr>
          <w:rFonts w:ascii="Arial" w:hAnsi="Arial" w:cs="Arial"/>
          <w:sz w:val="24"/>
          <w:szCs w:val="24"/>
        </w:rPr>
        <w:t xml:space="preserve"> acta de infracción impugnada,</w:t>
      </w:r>
      <w:r w:rsidR="000B0CA2" w:rsidRPr="002F35E4">
        <w:rPr>
          <w:rFonts w:ascii="Arial" w:hAnsi="Arial" w:cs="Arial"/>
          <w:sz w:val="24"/>
          <w:szCs w:val="24"/>
        </w:rPr>
        <w:t xml:space="preserve"> </w:t>
      </w:r>
      <w:r w:rsidR="002F35E4" w:rsidRPr="002F35E4">
        <w:rPr>
          <w:rFonts w:ascii="Arial" w:hAnsi="Arial" w:cs="Arial"/>
          <w:sz w:val="24"/>
          <w:szCs w:val="24"/>
        </w:rPr>
        <w:t>lo cierto es que del contenido de la copia certificada de la tarjeta de circulación que anexó a su demanda, se advierte que el vehículo que participó en el hecho de transito se encuentra registrado a su nombre, de ahí que le asista interés jurídico y legitimo en este asunto</w:t>
      </w:r>
      <w:r w:rsidR="00373D54" w:rsidRPr="002F35E4">
        <w:rPr>
          <w:rFonts w:ascii="Arial" w:hAnsi="Arial" w:cs="Arial"/>
          <w:sz w:val="24"/>
          <w:szCs w:val="24"/>
        </w:rPr>
        <w:t>.</w:t>
      </w:r>
      <w:r w:rsidR="000B0CA2">
        <w:rPr>
          <w:rFonts w:ascii="Arial" w:hAnsi="Arial" w:cs="Arial"/>
          <w:sz w:val="24"/>
          <w:szCs w:val="24"/>
        </w:rPr>
        <w:t xml:space="preserve">  </w:t>
      </w:r>
    </w:p>
    <w:p w14:paraId="764D7F94" w14:textId="15A78902"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746DF2">
        <w:rPr>
          <w:rFonts w:ascii="Arial" w:hAnsi="Arial" w:cs="Arial"/>
          <w:sz w:val="24"/>
          <w:szCs w:val="24"/>
        </w:rPr>
        <w:t>ALEJANDRO LARA AMAYA, Policía Vial con número estadístico 375</w:t>
      </w:r>
      <w:r w:rsidR="00A85E23">
        <w:rPr>
          <w:rFonts w:ascii="Arial" w:hAnsi="Arial" w:cs="Arial"/>
          <w:sz w:val="24"/>
          <w:szCs w:val="24"/>
        </w:rPr>
        <w:t xml:space="preserve"> </w:t>
      </w:r>
      <w:r w:rsidR="00FE2356">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D733A3">
        <w:rPr>
          <w:rFonts w:ascii="Arial" w:hAnsi="Arial" w:cs="Arial"/>
          <w:sz w:val="24"/>
        </w:rPr>
        <w:t xml:space="preserve">no fue impugnada por </w:t>
      </w:r>
      <w:r w:rsidR="00721A21" w:rsidRPr="00D733A3">
        <w:rPr>
          <w:rFonts w:ascii="Arial" w:hAnsi="Arial" w:cs="Arial"/>
          <w:sz w:val="24"/>
        </w:rPr>
        <w:t>el</w:t>
      </w:r>
      <w:r w:rsidRPr="00D733A3">
        <w:rPr>
          <w:rFonts w:ascii="Arial" w:hAnsi="Arial" w:cs="Arial"/>
          <w:sz w:val="24"/>
        </w:rPr>
        <w:t xml:space="preserve"> actor.</w:t>
      </w:r>
      <w:r w:rsidRPr="00494405">
        <w:rPr>
          <w:rFonts w:ascii="Arial" w:hAnsi="Arial" w:cs="Arial"/>
          <w:sz w:val="24"/>
        </w:rPr>
        <w:t xml:space="preserve"> - - - - - - -</w:t>
      </w:r>
      <w:r>
        <w:rPr>
          <w:rFonts w:ascii="Arial" w:hAnsi="Arial" w:cs="Arial"/>
          <w:sz w:val="24"/>
        </w:rPr>
        <w:t xml:space="preserve"> - - - - - </w:t>
      </w:r>
      <w:r w:rsidR="00FE2356">
        <w:rPr>
          <w:rFonts w:ascii="Arial" w:hAnsi="Arial" w:cs="Arial"/>
          <w:sz w:val="24"/>
        </w:rPr>
        <w:t>- - - - - - - - -</w:t>
      </w:r>
      <w:r w:rsidR="00385DC2">
        <w:rPr>
          <w:rFonts w:ascii="Arial" w:hAnsi="Arial" w:cs="Arial"/>
          <w:sz w:val="24"/>
        </w:rPr>
        <w:t xml:space="preserve"> - - - - - - </w:t>
      </w:r>
      <w:r w:rsidR="00A85E23">
        <w:rPr>
          <w:rFonts w:ascii="Arial" w:hAnsi="Arial" w:cs="Arial"/>
          <w:sz w:val="24"/>
        </w:rPr>
        <w:t>- - -</w:t>
      </w:r>
      <w:r w:rsidR="00FE2356">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4EC4CC46"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180F4F">
        <w:rPr>
          <w:rFonts w:ascii="Arial" w:hAnsi="Arial" w:cs="Arial"/>
          <w:sz w:val="24"/>
          <w:szCs w:val="24"/>
        </w:rPr>
        <w:t>***** ***** ***** *****</w:t>
      </w:r>
      <w:r w:rsidRPr="00A17FFD">
        <w:rPr>
          <w:rFonts w:ascii="Arial" w:hAnsi="Arial" w:cs="Arial"/>
          <w:sz w:val="24"/>
          <w:szCs w:val="24"/>
        </w:rPr>
        <w:t>,</w:t>
      </w:r>
      <w:r w:rsidR="005E18D2">
        <w:rPr>
          <w:rFonts w:ascii="Arial" w:hAnsi="Arial" w:cs="Arial"/>
          <w:sz w:val="24"/>
          <w:szCs w:val="24"/>
        </w:rPr>
        <w:t xml:space="preserve"> consiste</w:t>
      </w:r>
      <w:r w:rsidR="0044520B">
        <w:rPr>
          <w:rFonts w:ascii="Arial" w:hAnsi="Arial" w:cs="Arial"/>
          <w:sz w:val="24"/>
          <w:szCs w:val="24"/>
        </w:rPr>
        <w:t>n</w:t>
      </w:r>
      <w:r w:rsidR="005E18D2">
        <w:rPr>
          <w:rFonts w:ascii="Arial" w:hAnsi="Arial" w:cs="Arial"/>
          <w:sz w:val="24"/>
          <w:szCs w:val="24"/>
        </w:rPr>
        <w:t xml:space="preserve"> </w:t>
      </w:r>
      <w:r w:rsidR="00061AC2">
        <w:rPr>
          <w:rFonts w:ascii="Arial" w:hAnsi="Arial" w:cs="Arial"/>
          <w:sz w:val="24"/>
          <w:szCs w:val="24"/>
        </w:rPr>
        <w:t xml:space="preserve">en: </w:t>
      </w:r>
      <w:r w:rsidR="00061AC2">
        <w:rPr>
          <w:rFonts w:ascii="Arial" w:hAnsi="Arial" w:cs="Arial"/>
          <w:b/>
          <w:sz w:val="24"/>
          <w:szCs w:val="24"/>
        </w:rPr>
        <w:t xml:space="preserve">1.- </w:t>
      </w:r>
      <w:r w:rsidR="00061AC2">
        <w:rPr>
          <w:rFonts w:ascii="Arial" w:hAnsi="Arial" w:cs="Arial"/>
          <w:sz w:val="24"/>
          <w:szCs w:val="24"/>
        </w:rPr>
        <w:t>O</w:t>
      </w:r>
      <w:r w:rsidR="00100AAA">
        <w:rPr>
          <w:rFonts w:ascii="Arial" w:hAnsi="Arial" w:cs="Arial"/>
          <w:sz w:val="24"/>
          <w:szCs w:val="24"/>
        </w:rPr>
        <w:t xml:space="preserve">riginal </w:t>
      </w:r>
      <w:r w:rsidR="00A7785E">
        <w:rPr>
          <w:rFonts w:ascii="Arial" w:hAnsi="Arial" w:cs="Arial"/>
          <w:sz w:val="24"/>
          <w:szCs w:val="24"/>
        </w:rPr>
        <w:t>del ac</w:t>
      </w:r>
      <w:r w:rsidR="00100AAA">
        <w:rPr>
          <w:rFonts w:ascii="Arial" w:hAnsi="Arial" w:cs="Arial"/>
          <w:sz w:val="24"/>
          <w:szCs w:val="24"/>
        </w:rPr>
        <w:t xml:space="preserve">ta de infracción con folio </w:t>
      </w:r>
      <w:r w:rsidR="00180F4F">
        <w:rPr>
          <w:rFonts w:ascii="Arial" w:hAnsi="Arial" w:cs="Arial"/>
          <w:sz w:val="24"/>
          <w:szCs w:val="24"/>
        </w:rPr>
        <w:t>*****</w:t>
      </w:r>
      <w:r w:rsidR="008E2E10">
        <w:rPr>
          <w:rFonts w:ascii="Arial" w:hAnsi="Arial" w:cs="Arial"/>
          <w:sz w:val="24"/>
          <w:szCs w:val="24"/>
        </w:rPr>
        <w:t>,</w:t>
      </w:r>
      <w:r w:rsidR="00100AAA">
        <w:rPr>
          <w:rFonts w:ascii="Arial" w:hAnsi="Arial" w:cs="Arial"/>
          <w:sz w:val="24"/>
          <w:szCs w:val="24"/>
        </w:rPr>
        <w:t xml:space="preserve"> de fecha </w:t>
      </w:r>
      <w:r w:rsidR="00180F4F">
        <w:rPr>
          <w:rFonts w:ascii="Arial" w:hAnsi="Arial" w:cs="Arial"/>
          <w:sz w:val="24"/>
          <w:szCs w:val="24"/>
        </w:rPr>
        <w:t>***** de ***** de dos mil veintiuno (**/**/2021)</w:t>
      </w:r>
      <w:r w:rsidR="009F02D2">
        <w:rPr>
          <w:rFonts w:ascii="Arial" w:hAnsi="Arial" w:cs="Arial"/>
          <w:sz w:val="24"/>
          <w:szCs w:val="24"/>
        </w:rPr>
        <w:t xml:space="preserve">; </w:t>
      </w:r>
      <w:r w:rsidR="009F02D2">
        <w:rPr>
          <w:rFonts w:ascii="Arial" w:hAnsi="Arial" w:cs="Arial"/>
          <w:b/>
          <w:bCs/>
          <w:sz w:val="24"/>
          <w:szCs w:val="24"/>
        </w:rPr>
        <w:t xml:space="preserve">2.- </w:t>
      </w:r>
      <w:r w:rsidR="00385DC2">
        <w:rPr>
          <w:rFonts w:ascii="Arial" w:hAnsi="Arial" w:cs="Arial"/>
          <w:bCs/>
          <w:sz w:val="24"/>
          <w:szCs w:val="24"/>
        </w:rPr>
        <w:t xml:space="preserve">Copia certificada de tarjeta de circulación expedida por la </w:t>
      </w:r>
      <w:r w:rsidR="000D55F3">
        <w:rPr>
          <w:rFonts w:ascii="Arial" w:hAnsi="Arial" w:cs="Arial"/>
          <w:bCs/>
          <w:sz w:val="24"/>
          <w:szCs w:val="24"/>
        </w:rPr>
        <w:t>Secretaría</w:t>
      </w:r>
      <w:r w:rsidR="00385DC2">
        <w:rPr>
          <w:rFonts w:ascii="Arial" w:hAnsi="Arial" w:cs="Arial"/>
          <w:bCs/>
          <w:sz w:val="24"/>
          <w:szCs w:val="24"/>
        </w:rPr>
        <w:t xml:space="preserve"> de Movilidad en el Estado</w:t>
      </w:r>
      <w:r w:rsidR="005A7648">
        <w:rPr>
          <w:rFonts w:ascii="Arial" w:hAnsi="Arial" w:cs="Arial"/>
          <w:sz w:val="24"/>
          <w:szCs w:val="24"/>
        </w:rPr>
        <w:t>.</w:t>
      </w:r>
    </w:p>
    <w:p w14:paraId="5C39B2D8" w14:textId="41B4D554" w:rsidR="008077E4" w:rsidRDefault="008077E4" w:rsidP="008077E4">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 autoridad demandada </w:t>
      </w:r>
      <w:r w:rsidR="00746DF2">
        <w:rPr>
          <w:rFonts w:ascii="Arial" w:hAnsi="Arial" w:cs="Arial"/>
          <w:sz w:val="24"/>
          <w:szCs w:val="24"/>
        </w:rPr>
        <w:t>ALEJANDRO LARA AMAYA, Policía Vial con número estadístico 375</w:t>
      </w:r>
      <w:r w:rsidR="00A85E23">
        <w:rPr>
          <w:rFonts w:ascii="Arial" w:hAnsi="Arial" w:cs="Arial"/>
          <w:sz w:val="24"/>
          <w:szCs w:val="24"/>
        </w:rPr>
        <w:t xml:space="preserve"> </w:t>
      </w:r>
      <w:r>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w:t>
      </w:r>
      <w:r>
        <w:rPr>
          <w:rFonts w:ascii="Arial" w:hAnsi="Arial" w:cs="Arial"/>
          <w:sz w:val="24"/>
        </w:rPr>
        <w:t xml:space="preserve"> </w:t>
      </w:r>
      <w:r>
        <w:rPr>
          <w:rFonts w:ascii="Arial" w:hAnsi="Arial" w:cs="Arial"/>
          <w:sz w:val="24"/>
          <w:szCs w:val="24"/>
        </w:rPr>
        <w:t xml:space="preserve">se le admitió la prueba </w:t>
      </w:r>
      <w:r w:rsidRPr="002F35E4">
        <w:rPr>
          <w:rFonts w:ascii="Arial" w:hAnsi="Arial" w:cs="Arial"/>
          <w:b/>
          <w:sz w:val="24"/>
          <w:szCs w:val="24"/>
        </w:rPr>
        <w:t>DOCUMENTAL</w:t>
      </w:r>
      <w:r>
        <w:rPr>
          <w:rFonts w:ascii="Arial" w:hAnsi="Arial" w:cs="Arial"/>
          <w:sz w:val="24"/>
          <w:szCs w:val="24"/>
        </w:rPr>
        <w:t xml:space="preserve"> consistente en copia simple del nombramiento </w:t>
      </w:r>
      <w:r w:rsidR="002F0E9F">
        <w:rPr>
          <w:rFonts w:ascii="Arial" w:hAnsi="Arial" w:cs="Arial"/>
          <w:sz w:val="24"/>
          <w:szCs w:val="24"/>
        </w:rPr>
        <w:t xml:space="preserve">expedido a favor de </w:t>
      </w:r>
      <w:r w:rsidR="002F4CA3">
        <w:rPr>
          <w:rFonts w:ascii="Arial" w:hAnsi="Arial" w:cs="Arial"/>
          <w:sz w:val="24"/>
          <w:szCs w:val="24"/>
        </w:rPr>
        <w:t>ALEJANDRO LARA AMAYA, Policía Vial con número estadístico 375</w:t>
      </w:r>
      <w:r w:rsidR="002F0E9F">
        <w:rPr>
          <w:rFonts w:ascii="Arial" w:hAnsi="Arial" w:cs="Arial"/>
          <w:sz w:val="24"/>
          <w:szCs w:val="24"/>
        </w:rPr>
        <w:t>, adscrita a la Subdirección de Tránsito y Movilidad del Municipio de Oaxaca de Juárez, Oaxaca.</w:t>
      </w:r>
      <w:r>
        <w:rPr>
          <w:rFonts w:ascii="Arial" w:hAnsi="Arial" w:cs="Arial"/>
          <w:sz w:val="24"/>
          <w:szCs w:val="24"/>
        </w:rPr>
        <w:t xml:space="preserve"> </w:t>
      </w:r>
    </w:p>
    <w:p w14:paraId="2EF03C30" w14:textId="77777777" w:rsidR="002F35E4" w:rsidRDefault="003B68D1" w:rsidP="002F35E4">
      <w:pPr>
        <w:spacing w:line="360" w:lineRule="auto"/>
        <w:ind w:firstLine="708"/>
        <w:jc w:val="both"/>
        <w:rPr>
          <w:rFonts w:ascii="Arial" w:eastAsia="Times New Roman" w:hAnsi="Arial" w:cs="Arial"/>
          <w:sz w:val="24"/>
          <w:szCs w:val="24"/>
          <w:lang w:val="es-ES_tradnl" w:eastAsia="es-ES"/>
        </w:rPr>
      </w:pPr>
      <w:r w:rsidRPr="000D55F3">
        <w:rPr>
          <w:rFonts w:ascii="Arial" w:eastAsia="Times New Roman" w:hAnsi="Arial" w:cs="Arial"/>
          <w:sz w:val="24"/>
          <w:szCs w:val="24"/>
          <w:lang w:val="es-ES_tradnl" w:eastAsia="es-ES"/>
        </w:rPr>
        <w:t>A</w:t>
      </w:r>
      <w:r w:rsidR="0044520B" w:rsidRPr="000D55F3">
        <w:rPr>
          <w:rFonts w:ascii="Arial" w:eastAsia="Times New Roman" w:hAnsi="Arial" w:cs="Arial"/>
          <w:sz w:val="24"/>
          <w:szCs w:val="24"/>
          <w:lang w:val="es-ES_tradnl" w:eastAsia="es-ES"/>
        </w:rPr>
        <w:t xml:space="preserve"> </w:t>
      </w:r>
      <w:r w:rsidR="002F35E4">
        <w:rPr>
          <w:rFonts w:ascii="Arial" w:eastAsia="Times New Roman" w:hAnsi="Arial" w:cs="Arial"/>
          <w:sz w:val="24"/>
          <w:szCs w:val="24"/>
          <w:lang w:val="es-ES_tradnl" w:eastAsia="es-ES"/>
        </w:rPr>
        <w:t>los</w:t>
      </w:r>
      <w:r w:rsidR="001E7B34" w:rsidRPr="000D55F3">
        <w:rPr>
          <w:rFonts w:ascii="Arial" w:eastAsia="Times New Roman" w:hAnsi="Arial" w:cs="Arial"/>
          <w:sz w:val="24"/>
          <w:szCs w:val="24"/>
          <w:lang w:val="es-ES_tradnl" w:eastAsia="es-ES"/>
        </w:rPr>
        <w:t xml:space="preserve"> </w:t>
      </w:r>
      <w:r w:rsidRPr="000D55F3">
        <w:rPr>
          <w:rFonts w:ascii="Arial" w:eastAsia="Times New Roman" w:hAnsi="Arial" w:cs="Arial"/>
          <w:sz w:val="24"/>
          <w:szCs w:val="24"/>
          <w:lang w:val="es-ES_tradnl" w:eastAsia="es-ES"/>
        </w:rPr>
        <w:t>documento</w:t>
      </w:r>
      <w:r w:rsidR="002F35E4">
        <w:rPr>
          <w:rFonts w:ascii="Arial" w:eastAsia="Times New Roman" w:hAnsi="Arial" w:cs="Arial"/>
          <w:sz w:val="24"/>
          <w:szCs w:val="24"/>
          <w:lang w:val="es-ES_tradnl" w:eastAsia="es-ES"/>
        </w:rPr>
        <w:t>s</w:t>
      </w:r>
      <w:r w:rsidR="00D106F0" w:rsidRPr="000D55F3">
        <w:rPr>
          <w:rFonts w:ascii="Arial" w:eastAsia="Times New Roman" w:hAnsi="Arial" w:cs="Arial"/>
          <w:sz w:val="24"/>
          <w:szCs w:val="24"/>
          <w:lang w:val="es-ES_tradnl" w:eastAsia="es-ES"/>
        </w:rPr>
        <w:t xml:space="preserve"> que en </w:t>
      </w:r>
      <w:r w:rsidR="001E7B34" w:rsidRPr="000D55F3">
        <w:rPr>
          <w:rFonts w:ascii="Arial" w:eastAsia="Times New Roman" w:hAnsi="Arial" w:cs="Arial"/>
          <w:sz w:val="24"/>
          <w:szCs w:val="24"/>
          <w:lang w:val="es-ES_tradnl" w:eastAsia="es-ES"/>
        </w:rPr>
        <w:t>original</w:t>
      </w:r>
      <w:r w:rsidR="002F35E4">
        <w:rPr>
          <w:rFonts w:ascii="Arial" w:eastAsia="Times New Roman" w:hAnsi="Arial" w:cs="Arial"/>
          <w:sz w:val="24"/>
          <w:szCs w:val="24"/>
          <w:lang w:val="es-ES_tradnl" w:eastAsia="es-ES"/>
        </w:rPr>
        <w:t xml:space="preserve"> y copia certificada remitió </w:t>
      </w:r>
      <w:r w:rsidRPr="000D55F3">
        <w:rPr>
          <w:rFonts w:ascii="Arial" w:eastAsia="Times New Roman" w:hAnsi="Arial" w:cs="Arial"/>
          <w:sz w:val="24"/>
          <w:szCs w:val="24"/>
          <w:lang w:val="es-ES_tradnl" w:eastAsia="es-ES"/>
        </w:rPr>
        <w:t>la</w:t>
      </w:r>
      <w:r w:rsidR="00D106F0" w:rsidRPr="000D55F3">
        <w:rPr>
          <w:rFonts w:ascii="Arial" w:eastAsia="Times New Roman" w:hAnsi="Arial" w:cs="Arial"/>
          <w:sz w:val="24"/>
          <w:szCs w:val="24"/>
          <w:lang w:val="es-ES_tradnl" w:eastAsia="es-ES"/>
        </w:rPr>
        <w:t xml:space="preserve"> </w:t>
      </w:r>
      <w:r w:rsidR="00286F39" w:rsidRPr="000D55F3">
        <w:rPr>
          <w:rFonts w:ascii="Arial" w:eastAsia="Times New Roman" w:hAnsi="Arial" w:cs="Arial"/>
          <w:sz w:val="24"/>
          <w:szCs w:val="24"/>
          <w:lang w:val="es-ES_tradnl" w:eastAsia="es-ES"/>
        </w:rPr>
        <w:t xml:space="preserve">parte </w:t>
      </w:r>
      <w:r w:rsidR="00D106F0" w:rsidRPr="000D55F3">
        <w:rPr>
          <w:rFonts w:ascii="Arial" w:eastAsia="Times New Roman" w:hAnsi="Arial" w:cs="Arial"/>
          <w:sz w:val="24"/>
          <w:szCs w:val="24"/>
          <w:lang w:val="es-ES_tradnl" w:eastAsia="es-ES"/>
        </w:rPr>
        <w:t>actor</w:t>
      </w:r>
      <w:r w:rsidRPr="000D55F3">
        <w:rPr>
          <w:rFonts w:ascii="Arial" w:eastAsia="Times New Roman" w:hAnsi="Arial" w:cs="Arial"/>
          <w:sz w:val="24"/>
          <w:szCs w:val="24"/>
          <w:lang w:val="es-ES_tradnl" w:eastAsia="es-ES"/>
        </w:rPr>
        <w:t>a</w:t>
      </w:r>
      <w:r w:rsidR="00286F39" w:rsidRPr="000D55F3">
        <w:rPr>
          <w:rFonts w:ascii="Arial" w:eastAsia="Times New Roman" w:hAnsi="Arial" w:cs="Arial"/>
          <w:sz w:val="24"/>
          <w:szCs w:val="24"/>
          <w:lang w:val="es-ES_tradnl" w:eastAsia="es-ES"/>
        </w:rPr>
        <w:t>, se le</w:t>
      </w:r>
      <w:r w:rsidR="0044520B" w:rsidRPr="000D55F3">
        <w:rPr>
          <w:rFonts w:ascii="Arial" w:eastAsia="Times New Roman" w:hAnsi="Arial" w:cs="Arial"/>
          <w:sz w:val="24"/>
          <w:szCs w:val="24"/>
          <w:lang w:val="es-ES_tradnl" w:eastAsia="es-ES"/>
        </w:rPr>
        <w:t>s</w:t>
      </w:r>
      <w:r w:rsidR="00286F39" w:rsidRPr="000D55F3">
        <w:rPr>
          <w:rFonts w:ascii="Arial" w:eastAsia="Times New Roman" w:hAnsi="Arial" w:cs="Arial"/>
          <w:sz w:val="24"/>
          <w:szCs w:val="24"/>
          <w:lang w:val="es-ES_tradnl" w:eastAsia="es-ES"/>
        </w:rPr>
        <w:t xml:space="preserve"> </w:t>
      </w:r>
      <w:r w:rsidR="00D106F0" w:rsidRPr="000D55F3">
        <w:rPr>
          <w:rFonts w:ascii="Arial" w:eastAsia="Times New Roman" w:hAnsi="Arial" w:cs="Arial"/>
          <w:sz w:val="24"/>
          <w:szCs w:val="24"/>
          <w:lang w:val="es-ES_tradnl" w:eastAsia="es-ES"/>
        </w:rPr>
        <w:t xml:space="preserve">otorga </w:t>
      </w:r>
      <w:r w:rsidR="00D106F0" w:rsidRPr="000D55F3">
        <w:rPr>
          <w:rFonts w:ascii="Arial" w:eastAsia="Times New Roman" w:hAnsi="Arial" w:cs="Arial"/>
          <w:b/>
          <w:sz w:val="24"/>
          <w:szCs w:val="24"/>
          <w:lang w:val="es-ES_tradnl" w:eastAsia="es-ES"/>
        </w:rPr>
        <w:t>pleno valor probatorio</w:t>
      </w:r>
      <w:r w:rsidR="00D106F0" w:rsidRPr="000D55F3">
        <w:rPr>
          <w:rFonts w:ascii="Arial" w:eastAsia="Times New Roman" w:hAnsi="Arial" w:cs="Arial"/>
          <w:sz w:val="24"/>
          <w:szCs w:val="24"/>
          <w:lang w:val="es-ES_tradnl" w:eastAsia="es-ES"/>
        </w:rPr>
        <w:t xml:space="preserve">, </w:t>
      </w:r>
      <w:r w:rsidRPr="000D55F3">
        <w:rPr>
          <w:rFonts w:ascii="Arial" w:eastAsia="Times New Roman" w:hAnsi="Arial" w:cs="Arial"/>
          <w:sz w:val="24"/>
          <w:szCs w:val="24"/>
          <w:lang w:val="es-ES_tradnl" w:eastAsia="es-ES"/>
        </w:rPr>
        <w:t>pues el acta de infracción (acto impugnado)</w:t>
      </w:r>
      <w:r w:rsidR="00887606" w:rsidRPr="000D55F3">
        <w:rPr>
          <w:rFonts w:ascii="Arial" w:eastAsia="Times New Roman" w:hAnsi="Arial" w:cs="Arial"/>
          <w:sz w:val="24"/>
          <w:szCs w:val="24"/>
          <w:lang w:val="es-ES_tradnl" w:eastAsia="es-ES"/>
        </w:rPr>
        <w:t xml:space="preserve">, </w:t>
      </w:r>
      <w:r w:rsidR="00546A1F" w:rsidRPr="000D55F3">
        <w:rPr>
          <w:rFonts w:ascii="Arial" w:eastAsia="Times New Roman" w:hAnsi="Arial" w:cs="Arial"/>
          <w:sz w:val="24"/>
          <w:szCs w:val="24"/>
          <w:lang w:val="es-ES_tradnl" w:eastAsia="es-ES"/>
        </w:rPr>
        <w:t>e</w:t>
      </w:r>
      <w:r w:rsidR="00887606" w:rsidRPr="000D55F3">
        <w:rPr>
          <w:rFonts w:ascii="Arial" w:eastAsia="Times New Roman" w:hAnsi="Arial" w:cs="Arial"/>
          <w:sz w:val="24"/>
          <w:szCs w:val="24"/>
          <w:lang w:val="es-ES_tradnl" w:eastAsia="es-ES"/>
        </w:rPr>
        <w:t>s</w:t>
      </w:r>
      <w:r w:rsidR="00082FA2" w:rsidRPr="000D55F3">
        <w:rPr>
          <w:rFonts w:ascii="Arial" w:eastAsia="Times New Roman" w:hAnsi="Arial" w:cs="Arial"/>
          <w:sz w:val="24"/>
          <w:szCs w:val="24"/>
          <w:lang w:val="es-ES_tradnl" w:eastAsia="es-ES"/>
        </w:rPr>
        <w:t xml:space="preserve"> documento original y público, en</w:t>
      </w:r>
      <w:r w:rsidR="00887606" w:rsidRPr="000D55F3">
        <w:rPr>
          <w:rFonts w:ascii="Arial" w:eastAsia="Times New Roman" w:hAnsi="Arial" w:cs="Arial"/>
          <w:sz w:val="24"/>
          <w:szCs w:val="24"/>
          <w:lang w:val="es-ES_tradnl" w:eastAsia="es-ES"/>
        </w:rPr>
        <w:t xml:space="preserve"> los</w:t>
      </w:r>
      <w:r w:rsidR="00082FA2" w:rsidRPr="000D55F3">
        <w:rPr>
          <w:rFonts w:ascii="Arial" w:eastAsia="Times New Roman" w:hAnsi="Arial" w:cs="Arial"/>
          <w:sz w:val="24"/>
          <w:szCs w:val="24"/>
          <w:lang w:val="es-ES_tradnl" w:eastAsia="es-ES"/>
        </w:rPr>
        <w:t xml:space="preserve"> que se aprecia el nombre, firma y cargo de la persona</w:t>
      </w:r>
      <w:r w:rsidR="00887606" w:rsidRPr="000D55F3">
        <w:rPr>
          <w:rFonts w:ascii="Arial" w:eastAsia="Times New Roman" w:hAnsi="Arial" w:cs="Arial"/>
          <w:sz w:val="24"/>
          <w:szCs w:val="24"/>
          <w:lang w:val="es-ES_tradnl" w:eastAsia="es-ES"/>
        </w:rPr>
        <w:t xml:space="preserve"> que lo emiti</w:t>
      </w:r>
      <w:r w:rsidR="000D55F3">
        <w:rPr>
          <w:rFonts w:ascii="Arial" w:eastAsia="Times New Roman" w:hAnsi="Arial" w:cs="Arial"/>
          <w:sz w:val="24"/>
          <w:szCs w:val="24"/>
          <w:lang w:val="es-ES_tradnl" w:eastAsia="es-ES"/>
        </w:rPr>
        <w:t>ó</w:t>
      </w:r>
      <w:r w:rsidR="00082FA2" w:rsidRPr="000D55F3">
        <w:rPr>
          <w:rFonts w:ascii="Arial" w:eastAsia="Times New Roman" w:hAnsi="Arial" w:cs="Arial"/>
          <w:sz w:val="24"/>
          <w:szCs w:val="24"/>
          <w:lang w:val="es-ES_tradnl" w:eastAsia="es-ES"/>
        </w:rPr>
        <w:t>, además de la dependencia a la que pertenece, de ahí la convicción sobre la existencia y veracidad de contenido de dicho</w:t>
      </w:r>
      <w:r w:rsidR="00887606" w:rsidRPr="000D55F3">
        <w:rPr>
          <w:rFonts w:ascii="Arial" w:eastAsia="Times New Roman" w:hAnsi="Arial" w:cs="Arial"/>
          <w:sz w:val="24"/>
          <w:szCs w:val="24"/>
          <w:lang w:val="es-ES_tradnl" w:eastAsia="es-ES"/>
        </w:rPr>
        <w:t>s</w:t>
      </w:r>
      <w:r w:rsidR="00082FA2" w:rsidRPr="000D55F3">
        <w:rPr>
          <w:rFonts w:ascii="Arial" w:eastAsia="Times New Roman" w:hAnsi="Arial" w:cs="Arial"/>
          <w:sz w:val="24"/>
          <w:szCs w:val="24"/>
          <w:lang w:val="es-ES_tradnl" w:eastAsia="es-ES"/>
        </w:rPr>
        <w:t xml:space="preserve"> documento</w:t>
      </w:r>
      <w:r w:rsidR="002F35E4">
        <w:rPr>
          <w:rFonts w:ascii="Arial" w:eastAsia="Times New Roman" w:hAnsi="Arial" w:cs="Arial"/>
          <w:sz w:val="24"/>
          <w:szCs w:val="24"/>
          <w:lang w:val="es-ES_tradnl" w:eastAsia="es-ES"/>
        </w:rPr>
        <w:t xml:space="preserve">s; y respecto del documento certificado este fue cotejado por una persona con plenas facultades para ello, como es la Notaria Auxiliar adscrita a la Notaria Pública número Sesenta y Ocho en el Estado, quien actuó de conformidad con las facultades contenida en los </w:t>
      </w:r>
      <w:r w:rsidR="002F35E4" w:rsidRPr="00CC0015">
        <w:rPr>
          <w:rFonts w:ascii="Arial" w:eastAsia="Times New Roman" w:hAnsi="Arial" w:cs="Arial"/>
          <w:sz w:val="24"/>
          <w:szCs w:val="24"/>
          <w:lang w:val="es-ES_tradnl" w:eastAsia="es-ES"/>
        </w:rPr>
        <w:t xml:space="preserve">artículos </w:t>
      </w:r>
      <w:r w:rsidR="002F35E4" w:rsidRPr="00CC0015">
        <w:rPr>
          <w:rFonts w:ascii="Arial" w:hAnsi="Arial" w:cs="Arial"/>
          <w:sz w:val="24"/>
          <w:szCs w:val="24"/>
        </w:rPr>
        <w:t xml:space="preserve">2 y 87 de la Ley del Notariado para el Estado de Oaxaca. </w:t>
      </w:r>
      <w:r w:rsidR="002F35E4">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2F35E4" w:rsidRPr="00011592">
        <w:rPr>
          <w:rFonts w:ascii="Arial" w:hAnsi="Arial" w:cs="Arial"/>
          <w:i/>
          <w:sz w:val="24"/>
          <w:szCs w:val="24"/>
        </w:rPr>
        <w:t>CERTIFICACIÓN DE COPIAS FOTOSTÁTICAS. ALCANCE DE LA EXPRESIÓN</w:t>
      </w:r>
      <w:r w:rsidR="002F35E4">
        <w:rPr>
          <w:rFonts w:ascii="Arial" w:hAnsi="Arial" w:cs="Arial"/>
          <w:sz w:val="24"/>
          <w:szCs w:val="24"/>
        </w:rPr>
        <w:t xml:space="preserve"> “</w:t>
      </w:r>
      <w:r w:rsidR="002F35E4" w:rsidRPr="00A31E74">
        <w:rPr>
          <w:rFonts w:ascii="Arial" w:hAnsi="Arial" w:cs="Arial"/>
          <w:i/>
          <w:sz w:val="24"/>
          <w:szCs w:val="24"/>
        </w:rPr>
        <w:t xml:space="preserve">QUE CORRESPONDE A LO REPRESENTADO EN ELLAS”, CONTENIDA EN EL ARTÍCULO 217 DEL CÓDIGO FEDERAL DE PROCEDIMIENTOS CIVILES, TRATÁNDOSE DE LA </w:t>
      </w:r>
      <w:r w:rsidR="002F35E4" w:rsidRPr="00974CB3">
        <w:rPr>
          <w:rFonts w:ascii="Arial" w:hAnsi="Arial" w:cs="Arial"/>
          <w:i/>
          <w:sz w:val="24"/>
          <w:szCs w:val="24"/>
        </w:rPr>
        <w:t>EMITIDA POR AUTORIDADES ADMINISTRATIVAS EN EJERCICIO DE SUS FUNCIONES.</w:t>
      </w:r>
      <w:r w:rsidR="002F35E4" w:rsidRPr="00974CB3">
        <w:rPr>
          <w:rFonts w:ascii="Arial" w:hAnsi="Arial" w:cs="Arial"/>
          <w:sz w:val="24"/>
          <w:szCs w:val="24"/>
        </w:rPr>
        <w:t>”</w:t>
      </w:r>
    </w:p>
    <w:p w14:paraId="7BA6296A" w14:textId="04747071" w:rsidR="008077E4" w:rsidRDefault="008077E4" w:rsidP="008077E4">
      <w:pPr>
        <w:tabs>
          <w:tab w:val="center" w:pos="4574"/>
        </w:tabs>
        <w:spacing w:line="360" w:lineRule="auto"/>
        <w:ind w:firstLine="708"/>
        <w:jc w:val="both"/>
        <w:rPr>
          <w:rFonts w:ascii="Arial" w:hAnsi="Arial" w:cs="Arial"/>
          <w:sz w:val="24"/>
          <w:szCs w:val="24"/>
        </w:rPr>
      </w:pPr>
      <w:r w:rsidRPr="002F35E4">
        <w:rPr>
          <w:rFonts w:ascii="Arial" w:hAnsi="Arial" w:cs="Arial"/>
          <w:sz w:val="24"/>
          <w:szCs w:val="24"/>
        </w:rPr>
        <w:t>Respecto del</w:t>
      </w:r>
      <w:r w:rsidR="002F35E4" w:rsidRPr="002F35E4">
        <w:rPr>
          <w:rFonts w:ascii="Arial" w:hAnsi="Arial" w:cs="Arial"/>
          <w:sz w:val="24"/>
          <w:szCs w:val="24"/>
        </w:rPr>
        <w:t xml:space="preserve"> documento</w:t>
      </w:r>
      <w:r w:rsidRPr="002F35E4">
        <w:rPr>
          <w:rFonts w:ascii="Arial" w:hAnsi="Arial" w:cs="Arial"/>
          <w:sz w:val="24"/>
          <w:szCs w:val="24"/>
        </w:rPr>
        <w:t xml:space="preserve"> que en copia simple </w:t>
      </w:r>
      <w:r w:rsidR="002F4CA3" w:rsidRPr="002F35E4">
        <w:rPr>
          <w:rFonts w:ascii="Arial" w:hAnsi="Arial" w:cs="Arial"/>
          <w:sz w:val="24"/>
          <w:szCs w:val="24"/>
        </w:rPr>
        <w:t xml:space="preserve">presentó la autoridad demandada </w:t>
      </w:r>
      <w:r w:rsidR="002F35E4" w:rsidRPr="002F35E4">
        <w:rPr>
          <w:rFonts w:ascii="Arial" w:hAnsi="Arial" w:cs="Arial"/>
          <w:sz w:val="24"/>
          <w:szCs w:val="24"/>
        </w:rPr>
        <w:t>(</w:t>
      </w:r>
      <w:r w:rsidRPr="002F35E4">
        <w:rPr>
          <w:rFonts w:ascii="Arial" w:hAnsi="Arial" w:cs="Arial"/>
          <w:sz w:val="24"/>
          <w:szCs w:val="24"/>
        </w:rPr>
        <w:t>nombramiento</w:t>
      </w:r>
      <w:r w:rsidR="002F35E4" w:rsidRPr="002F35E4">
        <w:rPr>
          <w:rFonts w:ascii="Arial" w:hAnsi="Arial" w:cs="Arial"/>
          <w:sz w:val="24"/>
          <w:szCs w:val="24"/>
        </w:rPr>
        <w:t>), se le</w:t>
      </w:r>
      <w:r w:rsidRPr="002F35E4">
        <w:rPr>
          <w:rFonts w:ascii="Arial" w:hAnsi="Arial" w:cs="Arial"/>
          <w:sz w:val="24"/>
          <w:szCs w:val="24"/>
        </w:rPr>
        <w:t xml:space="preserve"> concede </w:t>
      </w:r>
      <w:r w:rsidRPr="002F35E4">
        <w:rPr>
          <w:rFonts w:ascii="Arial" w:hAnsi="Arial" w:cs="Arial"/>
          <w:b/>
          <w:sz w:val="24"/>
          <w:szCs w:val="24"/>
        </w:rPr>
        <w:t>valor</w:t>
      </w:r>
      <w:r w:rsidRPr="002F35E4">
        <w:rPr>
          <w:rFonts w:ascii="Arial" w:hAnsi="Arial" w:cs="Arial"/>
          <w:sz w:val="24"/>
          <w:szCs w:val="24"/>
        </w:rPr>
        <w:t xml:space="preserve"> </w:t>
      </w:r>
      <w:r w:rsidRPr="002F35E4">
        <w:rPr>
          <w:rFonts w:ascii="Arial" w:hAnsi="Arial" w:cs="Arial"/>
          <w:b/>
          <w:sz w:val="24"/>
          <w:szCs w:val="24"/>
        </w:rPr>
        <w:t>probatorio indiciario</w:t>
      </w:r>
      <w:r w:rsidRPr="002F35E4">
        <w:rPr>
          <w:rFonts w:ascii="Arial" w:hAnsi="Arial" w:cs="Arial"/>
          <w:sz w:val="24"/>
          <w:szCs w:val="24"/>
        </w:rPr>
        <w:t xml:space="preserve">, pues no se trata de </w:t>
      </w:r>
      <w:r w:rsidR="002F35E4" w:rsidRPr="002F35E4">
        <w:rPr>
          <w:rFonts w:ascii="Arial" w:hAnsi="Arial" w:cs="Arial"/>
          <w:sz w:val="24"/>
          <w:szCs w:val="24"/>
        </w:rPr>
        <w:t>un documento</w:t>
      </w:r>
      <w:r w:rsidRPr="002F35E4">
        <w:rPr>
          <w:rFonts w:ascii="Arial" w:hAnsi="Arial" w:cs="Arial"/>
          <w:sz w:val="24"/>
          <w:szCs w:val="24"/>
        </w:rPr>
        <w:t xml:space="preserve"> aislado, por el contrario</w:t>
      </w:r>
      <w:r w:rsidR="002F35E4" w:rsidRPr="002F35E4">
        <w:rPr>
          <w:rFonts w:ascii="Arial" w:hAnsi="Arial" w:cs="Arial"/>
          <w:sz w:val="24"/>
          <w:szCs w:val="24"/>
        </w:rPr>
        <w:t>,</w:t>
      </w:r>
      <w:r w:rsidRPr="002F35E4">
        <w:rPr>
          <w:rFonts w:ascii="Arial" w:hAnsi="Arial" w:cs="Arial"/>
          <w:sz w:val="24"/>
          <w:szCs w:val="24"/>
        </w:rPr>
        <w:t xml:space="preserve"> se encuentran concatenado con el acta de infracción impugnada, respecto del n</w:t>
      </w:r>
      <w:r w:rsidR="002F35E4" w:rsidRPr="002F35E4">
        <w:rPr>
          <w:rFonts w:ascii="Arial" w:hAnsi="Arial" w:cs="Arial"/>
          <w:sz w:val="24"/>
          <w:szCs w:val="24"/>
        </w:rPr>
        <w:t>ombre del policía vial demandado, el</w:t>
      </w:r>
      <w:r w:rsidRPr="002F35E4">
        <w:rPr>
          <w:rFonts w:ascii="Arial" w:hAnsi="Arial" w:cs="Arial"/>
          <w:sz w:val="24"/>
          <w:szCs w:val="24"/>
        </w:rPr>
        <w:t xml:space="preserve"> cual se encuentra plasmados en </w:t>
      </w:r>
      <w:r w:rsidR="002F35E4" w:rsidRPr="002F35E4">
        <w:rPr>
          <w:rFonts w:ascii="Arial" w:hAnsi="Arial" w:cs="Arial"/>
          <w:sz w:val="24"/>
          <w:szCs w:val="24"/>
        </w:rPr>
        <w:t>ambos</w:t>
      </w:r>
      <w:r w:rsidRPr="002F35E4">
        <w:rPr>
          <w:rFonts w:ascii="Arial" w:hAnsi="Arial" w:cs="Arial"/>
          <w:sz w:val="24"/>
          <w:szCs w:val="24"/>
        </w:rPr>
        <w:t xml:space="preserve"> documentos, de ahí el valor otorgado. Sirve de apoyo a lo anterior, el criterio sustentado por la Suprema Corte de Justicia de la Nación, con datos de identificación: Semanario Judicial de la Federación, Tomo V, Segunda Parte-2 Enero-Junio de 1990, Octava época</w:t>
      </w:r>
      <w:r>
        <w:rPr>
          <w:rFonts w:ascii="Arial" w:hAnsi="Arial" w:cs="Arial"/>
          <w:sz w:val="24"/>
          <w:szCs w:val="24"/>
        </w:rPr>
        <w:t xml:space="preserve">, pág. 677, registro 226451 Jurisprudencia Civil, Común, Tribunales Colegiados de Circuito, y de rubro: </w:t>
      </w:r>
      <w:r>
        <w:rPr>
          <w:rFonts w:ascii="Arial" w:hAnsi="Arial" w:cs="Arial"/>
          <w:sz w:val="24"/>
          <w:szCs w:val="24"/>
        </w:rPr>
        <w:lastRenderedPageBreak/>
        <w:t>“</w:t>
      </w:r>
      <w:r w:rsidRPr="003D7FBC">
        <w:rPr>
          <w:rFonts w:ascii="Arial" w:hAnsi="Arial" w:cs="Arial"/>
          <w:i/>
          <w:sz w:val="24"/>
          <w:szCs w:val="24"/>
        </w:rPr>
        <w:t>COPIAS FOTOSTATICAS SIMPLES, CARECEN DE VALOR PROBATORIO SI NO SE ENCUENTRAN ADMINICULADAS CON ALGUNA OTRA PRUEBA.”</w:t>
      </w:r>
    </w:p>
    <w:p w14:paraId="749962C8" w14:textId="26583E1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887606">
        <w:rPr>
          <w:rFonts w:ascii="Arial" w:hAnsi="Arial" w:cs="Arial"/>
          <w:sz w:val="24"/>
          <w:szCs w:val="24"/>
        </w:rPr>
        <w:t>artículo 203 fracciones I y II de la Ley</w:t>
      </w:r>
      <w:r w:rsidRPr="00FC32DC">
        <w:rPr>
          <w:rFonts w:ascii="Arial" w:hAnsi="Arial" w:cs="Arial"/>
          <w:sz w:val="24"/>
          <w:szCs w:val="24"/>
        </w:rPr>
        <w:t xml:space="preserve">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00E4C3C3"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2F4CA3">
        <w:rPr>
          <w:rFonts w:ascii="Arial" w:hAnsi="Arial" w:cs="Arial"/>
          <w:sz w:val="24"/>
          <w:szCs w:val="24"/>
        </w:rPr>
        <w:t xml:space="preserve">la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2E865363"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w:t>
      </w:r>
      <w:r w:rsidR="004A6244">
        <w:rPr>
          <w:rFonts w:ascii="Arial" w:hAnsi="Arial" w:cs="Arial"/>
          <w:sz w:val="24"/>
          <w:szCs w:val="24"/>
        </w:rPr>
        <w:t>parte</w:t>
      </w:r>
      <w:r w:rsidR="002F4CA3">
        <w:rPr>
          <w:rFonts w:ascii="Arial" w:hAnsi="Arial" w:cs="Arial"/>
          <w:sz w:val="24"/>
          <w:szCs w:val="24"/>
        </w:rPr>
        <w:t xml:space="preserve">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r w:rsidR="00E626BB">
        <w:rPr>
          <w:rFonts w:ascii="Arial" w:hAnsi="Arial" w:cs="Arial"/>
          <w:sz w:val="24"/>
          <w:szCs w:val="24"/>
        </w:rPr>
        <w:t>- - - - - - - - - - - - - - - - - - - - - -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1FAB817" w14:textId="2B0A4854" w:rsidR="002F35E4" w:rsidRDefault="00EA0A85" w:rsidP="0078070C">
      <w:pPr>
        <w:tabs>
          <w:tab w:val="center" w:pos="4574"/>
        </w:tabs>
        <w:spacing w:line="360" w:lineRule="auto"/>
        <w:ind w:firstLine="708"/>
        <w:jc w:val="both"/>
        <w:rPr>
          <w:rFonts w:ascii="Arial" w:hAnsi="Arial" w:cs="Arial"/>
          <w:sz w:val="24"/>
          <w:szCs w:val="24"/>
          <w:highlight w:val="yellow"/>
        </w:rPr>
      </w:pPr>
      <w:r w:rsidRPr="0078070C">
        <w:rPr>
          <w:rFonts w:ascii="Arial" w:hAnsi="Arial" w:cs="Arial"/>
          <w:bCs/>
          <w:sz w:val="24"/>
        </w:rPr>
        <w:lastRenderedPageBreak/>
        <w:t>La autoridad demandada,</w:t>
      </w:r>
      <w:r w:rsidR="004A6244" w:rsidRPr="0078070C">
        <w:rPr>
          <w:rFonts w:ascii="Arial" w:hAnsi="Arial" w:cs="Arial"/>
          <w:bCs/>
          <w:sz w:val="24"/>
        </w:rPr>
        <w:t xml:space="preserve"> </w:t>
      </w:r>
      <w:r w:rsidR="00E626BB">
        <w:rPr>
          <w:rFonts w:ascii="Arial" w:hAnsi="Arial" w:cs="Arial"/>
          <w:sz w:val="24"/>
          <w:szCs w:val="24"/>
        </w:rPr>
        <w:t>ALEJANDRO LARA AMAYA, Policía Vial con número estadístico 375</w:t>
      </w:r>
      <w:r w:rsidR="00A85E23">
        <w:rPr>
          <w:rFonts w:ascii="Arial" w:hAnsi="Arial" w:cs="Arial"/>
          <w:sz w:val="24"/>
          <w:szCs w:val="24"/>
        </w:rPr>
        <w:t xml:space="preserve"> </w:t>
      </w:r>
      <w:r w:rsidR="009D191F">
        <w:rPr>
          <w:rFonts w:ascii="Arial" w:hAnsi="Arial" w:cs="Arial"/>
          <w:sz w:val="24"/>
          <w:szCs w:val="24"/>
        </w:rPr>
        <w:t>de la Subdirección de Tránsito y Movilidad de la Dirección de Seguridad Pú</w:t>
      </w:r>
      <w:r w:rsidR="009D191F" w:rsidRPr="002F35E4">
        <w:rPr>
          <w:rFonts w:ascii="Arial" w:hAnsi="Arial" w:cs="Arial"/>
          <w:sz w:val="24"/>
          <w:szCs w:val="24"/>
        </w:rPr>
        <w:t>blica, Vialidad y Protección Ciudadana del Municipio de Oaxaca de Juárez</w:t>
      </w:r>
      <w:r w:rsidR="004A6244" w:rsidRPr="002F35E4">
        <w:rPr>
          <w:rFonts w:ascii="Arial" w:hAnsi="Arial" w:cs="Arial"/>
          <w:sz w:val="24"/>
        </w:rPr>
        <w:t>,</w:t>
      </w:r>
      <w:r w:rsidRPr="002F35E4">
        <w:rPr>
          <w:rFonts w:ascii="Arial" w:hAnsi="Arial" w:cs="Arial"/>
          <w:bCs/>
          <w:sz w:val="24"/>
        </w:rPr>
        <w:t xml:space="preserve"> </w:t>
      </w:r>
      <w:r w:rsidR="00FF5AF1" w:rsidRPr="002F35E4">
        <w:rPr>
          <w:rFonts w:ascii="Arial" w:hAnsi="Arial" w:cs="Arial"/>
          <w:bCs/>
          <w:sz w:val="24"/>
        </w:rPr>
        <w:t xml:space="preserve">hizo valer </w:t>
      </w:r>
      <w:r w:rsidR="006A4ED3" w:rsidRPr="002F35E4">
        <w:rPr>
          <w:rFonts w:ascii="Arial" w:hAnsi="Arial" w:cs="Arial"/>
          <w:bCs/>
          <w:sz w:val="24"/>
        </w:rPr>
        <w:t xml:space="preserve">la </w:t>
      </w:r>
      <w:r w:rsidR="002F35E4" w:rsidRPr="002F35E4">
        <w:rPr>
          <w:rFonts w:ascii="Arial" w:hAnsi="Arial" w:cs="Arial"/>
          <w:bCs/>
          <w:sz w:val="24"/>
        </w:rPr>
        <w:t xml:space="preserve">excepción consistente en la </w:t>
      </w:r>
      <w:r w:rsidR="00B53B8F" w:rsidRPr="002F35E4">
        <w:rPr>
          <w:rFonts w:ascii="Arial" w:hAnsi="Arial" w:cs="Arial"/>
          <w:bCs/>
          <w:sz w:val="24"/>
        </w:rPr>
        <w:t xml:space="preserve">falta de derecho del actor, </w:t>
      </w:r>
      <w:r w:rsidR="006A4ED3" w:rsidRPr="002F35E4">
        <w:rPr>
          <w:rFonts w:ascii="Arial" w:hAnsi="Arial" w:cs="Arial"/>
          <w:bCs/>
          <w:sz w:val="24"/>
        </w:rPr>
        <w:t>la</w:t>
      </w:r>
      <w:r w:rsidR="009925D4" w:rsidRPr="002F35E4">
        <w:rPr>
          <w:rFonts w:ascii="Arial" w:hAnsi="Arial" w:cs="Arial"/>
          <w:bCs/>
          <w:sz w:val="24"/>
        </w:rPr>
        <w:t xml:space="preserve"> </w:t>
      </w:r>
      <w:r w:rsidR="006A4ED3" w:rsidRPr="002F35E4">
        <w:rPr>
          <w:rFonts w:ascii="Arial" w:hAnsi="Arial" w:cs="Arial"/>
          <w:bCs/>
          <w:sz w:val="24"/>
        </w:rPr>
        <w:t xml:space="preserve">cual se considera que en este asunto </w:t>
      </w:r>
      <w:r w:rsidR="00FF5AF1" w:rsidRPr="002F35E4">
        <w:rPr>
          <w:rFonts w:ascii="Arial" w:hAnsi="Arial" w:cs="Arial"/>
          <w:bCs/>
          <w:sz w:val="24"/>
        </w:rPr>
        <w:t>no se actualiza</w:t>
      </w:r>
      <w:r w:rsidR="00DB3FA4" w:rsidRPr="002F35E4">
        <w:rPr>
          <w:rFonts w:ascii="Arial" w:hAnsi="Arial" w:cs="Arial"/>
          <w:bCs/>
          <w:sz w:val="24"/>
        </w:rPr>
        <w:t>,</w:t>
      </w:r>
      <w:r w:rsidR="00FF5AF1" w:rsidRPr="002F35E4">
        <w:rPr>
          <w:rFonts w:ascii="Arial" w:hAnsi="Arial" w:cs="Arial"/>
          <w:bCs/>
          <w:sz w:val="24"/>
        </w:rPr>
        <w:t xml:space="preserve"> en razón </w:t>
      </w:r>
      <w:r w:rsidR="003654BD" w:rsidRPr="002F35E4">
        <w:rPr>
          <w:rFonts w:ascii="Arial" w:hAnsi="Arial" w:cs="Arial"/>
          <w:bCs/>
          <w:sz w:val="24"/>
        </w:rPr>
        <w:t xml:space="preserve">de que </w:t>
      </w:r>
      <w:r w:rsidR="000D55F3" w:rsidRPr="002F35E4">
        <w:rPr>
          <w:rFonts w:ascii="Arial" w:hAnsi="Arial" w:cs="Arial"/>
          <w:bCs/>
          <w:sz w:val="24"/>
        </w:rPr>
        <w:t>aunque no aparece el</w:t>
      </w:r>
      <w:r w:rsidR="00887606" w:rsidRPr="002F35E4">
        <w:rPr>
          <w:rFonts w:ascii="Arial" w:hAnsi="Arial" w:cs="Arial"/>
          <w:bCs/>
          <w:sz w:val="24"/>
        </w:rPr>
        <w:t xml:space="preserve"> </w:t>
      </w:r>
      <w:r w:rsidR="003654BD" w:rsidRPr="002F35E4">
        <w:rPr>
          <w:rFonts w:ascii="Arial" w:hAnsi="Arial" w:cs="Arial"/>
          <w:bCs/>
          <w:sz w:val="24"/>
        </w:rPr>
        <w:t>nombre</w:t>
      </w:r>
      <w:r w:rsidR="00887606" w:rsidRPr="002F35E4">
        <w:rPr>
          <w:rFonts w:ascii="Arial" w:hAnsi="Arial" w:cs="Arial"/>
          <w:bCs/>
          <w:sz w:val="24"/>
        </w:rPr>
        <w:t xml:space="preserve"> de la </w:t>
      </w:r>
      <w:r w:rsidR="00D3698B" w:rsidRPr="002F35E4">
        <w:rPr>
          <w:rFonts w:ascii="Arial" w:hAnsi="Arial" w:cs="Arial"/>
          <w:bCs/>
          <w:sz w:val="24"/>
        </w:rPr>
        <w:t xml:space="preserve">parte </w:t>
      </w:r>
      <w:r w:rsidR="00887606" w:rsidRPr="002F35E4">
        <w:rPr>
          <w:rFonts w:ascii="Arial" w:hAnsi="Arial" w:cs="Arial"/>
          <w:bCs/>
          <w:sz w:val="24"/>
        </w:rPr>
        <w:t xml:space="preserve">actora </w:t>
      </w:r>
      <w:r w:rsidR="003654BD" w:rsidRPr="002F35E4">
        <w:rPr>
          <w:rFonts w:ascii="Arial" w:hAnsi="Arial" w:cs="Arial"/>
          <w:bCs/>
          <w:sz w:val="24"/>
        </w:rPr>
        <w:t>plasmado en el acta de infracción</w:t>
      </w:r>
      <w:r w:rsidR="00AE14C3" w:rsidRPr="002F35E4">
        <w:rPr>
          <w:rFonts w:ascii="Arial" w:hAnsi="Arial" w:cs="Arial"/>
          <w:sz w:val="24"/>
          <w:szCs w:val="24"/>
        </w:rPr>
        <w:t>,</w:t>
      </w:r>
      <w:r w:rsidR="00887606" w:rsidRPr="002F35E4">
        <w:rPr>
          <w:rFonts w:ascii="Arial" w:hAnsi="Arial" w:cs="Arial"/>
          <w:sz w:val="24"/>
          <w:szCs w:val="24"/>
        </w:rPr>
        <w:t xml:space="preserve"> </w:t>
      </w:r>
      <w:r w:rsidR="002F35E4" w:rsidRPr="002F35E4">
        <w:rPr>
          <w:rFonts w:ascii="Arial" w:hAnsi="Arial" w:cs="Arial"/>
          <w:sz w:val="24"/>
          <w:szCs w:val="24"/>
        </w:rPr>
        <w:t>lo cierto es que del contenido de la tarjeta de circulación que anexó a su demanda se advierte que el vehículo que participó en el hecho de transito se encuentra registrado a su nombre, de ahí que se considere le asiste el derecho de instaurar el presente juicio, y que la excepción planteada no se actualice.</w:t>
      </w:r>
    </w:p>
    <w:p w14:paraId="46513F8B" w14:textId="44858300"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r w:rsidR="000D55F3">
        <w:rPr>
          <w:rFonts w:ascii="Arial" w:hAnsi="Arial" w:cs="Arial"/>
          <w:sz w:val="24"/>
        </w:rPr>
        <w:t xml:space="preserve"> </w:t>
      </w:r>
    </w:p>
    <w:p w14:paraId="6AC5F31A" w14:textId="51D8B0D4" w:rsidR="00016501" w:rsidRDefault="00EA0A85" w:rsidP="00016501">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r>
      <w:r w:rsidR="00016501">
        <w:rPr>
          <w:rFonts w:ascii="Arial" w:hAnsi="Arial" w:cs="Arial"/>
          <w:sz w:val="24"/>
          <w:szCs w:val="24"/>
        </w:rPr>
        <w:t xml:space="preserve">Esta Juzgadora toma en cuenta que la autoridad demandada </w:t>
      </w:r>
      <w:r w:rsidR="007A0F10">
        <w:rPr>
          <w:rFonts w:ascii="Arial" w:hAnsi="Arial" w:cs="Arial"/>
          <w:sz w:val="24"/>
          <w:szCs w:val="24"/>
        </w:rPr>
        <w:t>ALEJANDRO LARA AMAYA, Policía Vial con número estadístico 375</w:t>
      </w:r>
      <w:r w:rsidR="00A85E23">
        <w:rPr>
          <w:rFonts w:ascii="Arial" w:hAnsi="Arial" w:cs="Arial"/>
          <w:sz w:val="24"/>
          <w:szCs w:val="24"/>
        </w:rPr>
        <w:t xml:space="preserve"> </w:t>
      </w:r>
      <w:r w:rsidR="00016501">
        <w:rPr>
          <w:rFonts w:ascii="Arial" w:hAnsi="Arial" w:cs="Arial"/>
          <w:sz w:val="24"/>
          <w:szCs w:val="24"/>
        </w:rPr>
        <w:t>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3550F9B6" w14:textId="2F84C8A5" w:rsidR="00016501" w:rsidRPr="00715AA9" w:rsidRDefault="00016501" w:rsidP="00016501">
      <w:pPr>
        <w:tabs>
          <w:tab w:val="center" w:pos="4574"/>
        </w:tabs>
        <w:spacing w:line="360" w:lineRule="auto"/>
        <w:ind w:firstLine="708"/>
        <w:jc w:val="both"/>
        <w:rPr>
          <w:rFonts w:ascii="Arial" w:hAnsi="Arial" w:cs="Arial"/>
          <w:sz w:val="24"/>
          <w:szCs w:val="24"/>
        </w:rPr>
      </w:pPr>
      <w:r w:rsidRPr="008C604E">
        <w:rPr>
          <w:rFonts w:ascii="Arial" w:hAnsi="Arial" w:cs="Arial"/>
          <w:sz w:val="24"/>
          <w:szCs w:val="24"/>
        </w:rPr>
        <w:t>Entendiéndose por</w:t>
      </w:r>
      <w:r w:rsidRPr="00715AA9">
        <w:rPr>
          <w:rFonts w:ascii="Arial" w:hAnsi="Arial" w:cs="Arial"/>
          <w:sz w:val="24"/>
          <w:szCs w:val="24"/>
        </w:rPr>
        <w:t xml:space="preserve"> </w:t>
      </w:r>
      <w:r w:rsidRPr="00715AA9">
        <w:rPr>
          <w:rFonts w:ascii="Arial" w:hAnsi="Arial" w:cs="Arial"/>
          <w:b/>
          <w:sz w:val="24"/>
          <w:szCs w:val="24"/>
        </w:rPr>
        <w:t>fundamentación</w:t>
      </w:r>
      <w:r w:rsidRPr="00715AA9">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E8883CB" w14:textId="0E62CA51" w:rsidR="00016501" w:rsidRPr="0037775B" w:rsidRDefault="00016501" w:rsidP="00016501">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Toda v</w:t>
      </w:r>
      <w:r w:rsidR="008C604E" w:rsidRPr="0037775B">
        <w:rPr>
          <w:rFonts w:ascii="Arial" w:hAnsi="Arial" w:cs="Arial"/>
          <w:sz w:val="24"/>
          <w:szCs w:val="24"/>
        </w:rPr>
        <w:t xml:space="preserve">ez, que la autoridad demandada plasmó como </w:t>
      </w:r>
      <w:r w:rsidRPr="0037775B">
        <w:rPr>
          <w:rFonts w:ascii="Arial" w:hAnsi="Arial" w:cs="Arial"/>
          <w:sz w:val="24"/>
          <w:szCs w:val="24"/>
        </w:rPr>
        <w:t>motiv</w:t>
      </w:r>
      <w:r w:rsidR="00124123" w:rsidRPr="0037775B">
        <w:rPr>
          <w:rFonts w:ascii="Arial" w:hAnsi="Arial" w:cs="Arial"/>
          <w:sz w:val="24"/>
          <w:szCs w:val="24"/>
        </w:rPr>
        <w:t>ación</w:t>
      </w:r>
      <w:r w:rsidR="008C604E" w:rsidRPr="0037775B">
        <w:rPr>
          <w:rFonts w:ascii="Arial" w:hAnsi="Arial" w:cs="Arial"/>
          <w:sz w:val="24"/>
          <w:szCs w:val="24"/>
        </w:rPr>
        <w:t xml:space="preserve"> en</w:t>
      </w:r>
      <w:r w:rsidR="0037775B" w:rsidRPr="0037775B">
        <w:rPr>
          <w:rFonts w:ascii="Arial" w:hAnsi="Arial" w:cs="Arial"/>
          <w:sz w:val="24"/>
          <w:szCs w:val="24"/>
        </w:rPr>
        <w:t xml:space="preserve"> </w:t>
      </w:r>
      <w:r w:rsidR="008C604E" w:rsidRPr="0037775B">
        <w:rPr>
          <w:rFonts w:ascii="Arial" w:hAnsi="Arial" w:cs="Arial"/>
          <w:sz w:val="24"/>
          <w:szCs w:val="24"/>
        </w:rPr>
        <w:t>el</w:t>
      </w:r>
      <w:r w:rsidR="0037775B" w:rsidRPr="0037775B">
        <w:rPr>
          <w:rFonts w:ascii="Arial" w:hAnsi="Arial" w:cs="Arial"/>
          <w:sz w:val="24"/>
          <w:szCs w:val="24"/>
        </w:rPr>
        <w:t xml:space="preserve"> </w:t>
      </w:r>
      <w:r w:rsidR="008C604E" w:rsidRPr="0037775B">
        <w:rPr>
          <w:rFonts w:ascii="Arial" w:hAnsi="Arial" w:cs="Arial"/>
          <w:sz w:val="24"/>
          <w:szCs w:val="24"/>
        </w:rPr>
        <w:t>acta impugnada</w:t>
      </w:r>
      <w:r w:rsidRPr="0037775B">
        <w:rPr>
          <w:rFonts w:ascii="Arial" w:hAnsi="Arial" w:cs="Arial"/>
          <w:sz w:val="24"/>
          <w:szCs w:val="24"/>
        </w:rPr>
        <w:t>: “</w:t>
      </w:r>
      <w:r w:rsidR="007A0F10" w:rsidRPr="003C364C">
        <w:rPr>
          <w:rFonts w:ascii="Arial" w:hAnsi="Arial" w:cs="Arial"/>
          <w:i/>
          <w:sz w:val="24"/>
          <w:szCs w:val="24"/>
        </w:rPr>
        <w:t>Vehículo obstruyendo, la vuelta la izquierda</w:t>
      </w:r>
      <w:r w:rsidR="00A85E23">
        <w:rPr>
          <w:rFonts w:ascii="Arial" w:hAnsi="Arial" w:cs="Arial"/>
          <w:sz w:val="24"/>
          <w:szCs w:val="24"/>
        </w:rPr>
        <w:t>.</w:t>
      </w:r>
      <w:r w:rsidR="000D55F3">
        <w:rPr>
          <w:rFonts w:ascii="Arial" w:hAnsi="Arial" w:cs="Arial"/>
          <w:sz w:val="24"/>
          <w:szCs w:val="24"/>
        </w:rPr>
        <w:t xml:space="preserve"> </w:t>
      </w:r>
      <w:r w:rsidR="00124123" w:rsidRPr="0037775B">
        <w:rPr>
          <w:rFonts w:ascii="Arial" w:hAnsi="Arial" w:cs="Arial"/>
          <w:i/>
          <w:sz w:val="24"/>
          <w:szCs w:val="24"/>
        </w:rPr>
        <w:t>Artículo 86</w:t>
      </w:r>
      <w:r w:rsidR="00A85E23">
        <w:rPr>
          <w:rFonts w:ascii="Arial" w:hAnsi="Arial" w:cs="Arial"/>
          <w:i/>
          <w:sz w:val="24"/>
          <w:szCs w:val="24"/>
        </w:rPr>
        <w:t>,</w:t>
      </w:r>
      <w:r w:rsidR="00124123" w:rsidRPr="0037775B">
        <w:rPr>
          <w:rFonts w:ascii="Arial" w:hAnsi="Arial" w:cs="Arial"/>
          <w:i/>
          <w:sz w:val="24"/>
          <w:szCs w:val="24"/>
        </w:rPr>
        <w:t xml:space="preserve"> </w:t>
      </w:r>
      <w:r w:rsidR="00A85E23">
        <w:rPr>
          <w:rFonts w:ascii="Arial" w:hAnsi="Arial" w:cs="Arial"/>
          <w:i/>
          <w:sz w:val="24"/>
          <w:szCs w:val="24"/>
        </w:rPr>
        <w:t>F</w:t>
      </w:r>
      <w:r w:rsidR="00124123" w:rsidRPr="0037775B">
        <w:rPr>
          <w:rFonts w:ascii="Arial" w:hAnsi="Arial" w:cs="Arial"/>
          <w:i/>
          <w:sz w:val="24"/>
          <w:szCs w:val="24"/>
        </w:rPr>
        <w:t xml:space="preserve">racción </w:t>
      </w:r>
      <w:r w:rsidR="007A0F10">
        <w:rPr>
          <w:rFonts w:ascii="Arial" w:hAnsi="Arial" w:cs="Arial"/>
          <w:i/>
          <w:sz w:val="24"/>
          <w:szCs w:val="24"/>
        </w:rPr>
        <w:t>V del reglamento de vialidad municipal</w:t>
      </w:r>
      <w:r w:rsidRPr="0037775B">
        <w:rPr>
          <w:rFonts w:ascii="Arial" w:hAnsi="Arial" w:cs="Arial"/>
          <w:sz w:val="24"/>
          <w:szCs w:val="24"/>
        </w:rPr>
        <w:t>”</w:t>
      </w:r>
      <w:r w:rsidR="007A0F10">
        <w:rPr>
          <w:rFonts w:ascii="Arial" w:hAnsi="Arial" w:cs="Arial"/>
          <w:sz w:val="24"/>
          <w:szCs w:val="24"/>
        </w:rPr>
        <w:t xml:space="preserve">, </w:t>
      </w:r>
      <w:r w:rsidR="0037775B" w:rsidRPr="0037775B">
        <w:rPr>
          <w:rFonts w:ascii="Arial" w:hAnsi="Arial" w:cs="Arial"/>
          <w:sz w:val="24"/>
          <w:szCs w:val="24"/>
        </w:rPr>
        <w:t>dicho artículo dispone</w:t>
      </w:r>
      <w:r w:rsidRPr="0037775B">
        <w:rPr>
          <w:rFonts w:ascii="Arial" w:hAnsi="Arial" w:cs="Arial"/>
          <w:sz w:val="24"/>
          <w:szCs w:val="24"/>
        </w:rPr>
        <w:t xml:space="preserve">: </w:t>
      </w:r>
    </w:p>
    <w:p w14:paraId="3B34A391" w14:textId="78C22822" w:rsidR="00124123" w:rsidRPr="008B050E" w:rsidRDefault="00016501" w:rsidP="00124123">
      <w:pPr>
        <w:tabs>
          <w:tab w:val="center" w:pos="4574"/>
        </w:tabs>
        <w:spacing w:after="0" w:line="240" w:lineRule="auto"/>
        <w:ind w:firstLine="708"/>
        <w:jc w:val="both"/>
        <w:rPr>
          <w:rFonts w:ascii="Arial" w:hAnsi="Arial" w:cs="Arial"/>
          <w:i/>
          <w:iCs/>
          <w:sz w:val="24"/>
          <w:szCs w:val="24"/>
        </w:rPr>
      </w:pPr>
      <w:r w:rsidRPr="008B050E">
        <w:rPr>
          <w:rFonts w:ascii="Arial" w:hAnsi="Arial" w:cs="Arial"/>
          <w:i/>
          <w:sz w:val="24"/>
          <w:szCs w:val="24"/>
        </w:rPr>
        <w:lastRenderedPageBreak/>
        <w:t>“</w:t>
      </w:r>
      <w:r w:rsidR="00124123" w:rsidRPr="008B050E">
        <w:rPr>
          <w:rFonts w:ascii="Arial" w:hAnsi="Arial" w:cs="Arial"/>
          <w:b/>
          <w:bCs/>
          <w:i/>
          <w:iCs/>
          <w:sz w:val="24"/>
          <w:szCs w:val="24"/>
        </w:rPr>
        <w:t>ARTÍCULO 86</w:t>
      </w:r>
      <w:r w:rsidR="00124123" w:rsidRPr="008B050E">
        <w:rPr>
          <w:rFonts w:ascii="Arial" w:hAnsi="Arial" w:cs="Arial"/>
          <w:i/>
          <w:iCs/>
          <w:sz w:val="24"/>
          <w:szCs w:val="24"/>
        </w:rPr>
        <w:t>.- Queda prohibido el estacionamiento:</w:t>
      </w:r>
    </w:p>
    <w:p w14:paraId="7B42F8DD" w14:textId="77777777" w:rsidR="00124123" w:rsidRPr="008B050E" w:rsidRDefault="00124123" w:rsidP="00124123">
      <w:pPr>
        <w:tabs>
          <w:tab w:val="center" w:pos="4574"/>
        </w:tabs>
        <w:spacing w:after="0" w:line="240" w:lineRule="auto"/>
        <w:ind w:firstLine="708"/>
        <w:jc w:val="both"/>
        <w:rPr>
          <w:rFonts w:ascii="Arial" w:hAnsi="Arial" w:cs="Arial"/>
          <w:i/>
          <w:iCs/>
          <w:sz w:val="24"/>
          <w:szCs w:val="24"/>
        </w:rPr>
      </w:pPr>
      <w:r w:rsidRPr="008B050E">
        <w:rPr>
          <w:rFonts w:ascii="Arial" w:hAnsi="Arial" w:cs="Arial"/>
          <w:i/>
          <w:iCs/>
          <w:sz w:val="24"/>
          <w:szCs w:val="24"/>
        </w:rPr>
        <w:t>I……</w:t>
      </w:r>
    </w:p>
    <w:p w14:paraId="028A3E74" w14:textId="3362026B" w:rsidR="00016501" w:rsidRPr="008B050E" w:rsidRDefault="007A0F10" w:rsidP="00124123">
      <w:pPr>
        <w:tabs>
          <w:tab w:val="center" w:pos="4574"/>
        </w:tabs>
        <w:spacing w:after="0" w:line="240" w:lineRule="auto"/>
        <w:ind w:firstLine="708"/>
        <w:jc w:val="both"/>
        <w:rPr>
          <w:rFonts w:ascii="Arial" w:hAnsi="Arial" w:cs="Arial"/>
          <w:b/>
          <w:bCs/>
          <w:i/>
          <w:iCs/>
          <w:sz w:val="24"/>
          <w:szCs w:val="24"/>
          <w:highlight w:val="yellow"/>
        </w:rPr>
      </w:pPr>
      <w:r>
        <w:rPr>
          <w:rFonts w:ascii="Arial" w:hAnsi="Arial" w:cs="Arial"/>
          <w:b/>
          <w:bCs/>
          <w:i/>
          <w:iCs/>
          <w:sz w:val="24"/>
          <w:szCs w:val="24"/>
        </w:rPr>
        <w:t>V</w:t>
      </w:r>
      <w:r w:rsidR="008B050E" w:rsidRPr="008B050E">
        <w:rPr>
          <w:rFonts w:ascii="Arial" w:hAnsi="Arial" w:cs="Arial"/>
          <w:b/>
          <w:bCs/>
          <w:i/>
          <w:iCs/>
          <w:sz w:val="24"/>
          <w:szCs w:val="24"/>
        </w:rPr>
        <w:t xml:space="preserve">. </w:t>
      </w:r>
      <w:r>
        <w:rPr>
          <w:rFonts w:ascii="Arial" w:hAnsi="Arial" w:cs="Arial"/>
          <w:b/>
          <w:bCs/>
          <w:i/>
          <w:iCs/>
          <w:sz w:val="24"/>
          <w:szCs w:val="24"/>
        </w:rPr>
        <w:t>A menos de seis metros de las esquinas</w:t>
      </w:r>
      <w:r w:rsidR="008B050E" w:rsidRPr="008B050E">
        <w:rPr>
          <w:rFonts w:ascii="Arial" w:hAnsi="Arial" w:cs="Arial"/>
          <w:b/>
          <w:bCs/>
          <w:i/>
          <w:iCs/>
          <w:sz w:val="24"/>
          <w:szCs w:val="24"/>
        </w:rPr>
        <w:t>;</w:t>
      </w:r>
      <w:r w:rsidR="00016501" w:rsidRPr="008B050E">
        <w:rPr>
          <w:rFonts w:ascii="Arial" w:hAnsi="Arial" w:cs="Arial"/>
          <w:b/>
          <w:bCs/>
          <w:i/>
          <w:iCs/>
          <w:sz w:val="24"/>
          <w:szCs w:val="24"/>
        </w:rPr>
        <w:t>”</w:t>
      </w:r>
    </w:p>
    <w:p w14:paraId="4EBA283F" w14:textId="397CBC98" w:rsidR="00B06701" w:rsidRPr="0037775B" w:rsidRDefault="0037775B" w:rsidP="00016501">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w:t>
      </w:r>
      <w:r w:rsidR="008B050E" w:rsidRPr="0037775B">
        <w:rPr>
          <w:rFonts w:ascii="Arial" w:hAnsi="Arial" w:cs="Arial"/>
          <w:sz w:val="24"/>
          <w:szCs w:val="24"/>
        </w:rPr>
        <w:t>Lo resaltado es propio.</w:t>
      </w:r>
      <w:r w:rsidRPr="0037775B">
        <w:rPr>
          <w:rFonts w:ascii="Arial" w:hAnsi="Arial" w:cs="Arial"/>
          <w:sz w:val="24"/>
          <w:szCs w:val="24"/>
        </w:rPr>
        <w:t>)</w:t>
      </w:r>
    </w:p>
    <w:p w14:paraId="34C90329" w14:textId="548EE2B5" w:rsidR="00E55404" w:rsidRPr="0037775B" w:rsidRDefault="00882742" w:rsidP="00F23C20">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De lo transcrito se advierte</w:t>
      </w:r>
      <w:r w:rsidR="00D621DC" w:rsidRPr="0037775B">
        <w:rPr>
          <w:rFonts w:ascii="Arial" w:hAnsi="Arial" w:cs="Arial"/>
          <w:sz w:val="24"/>
          <w:szCs w:val="24"/>
        </w:rPr>
        <w:t>,</w:t>
      </w:r>
      <w:r w:rsidRPr="0037775B">
        <w:rPr>
          <w:rFonts w:ascii="Arial" w:hAnsi="Arial" w:cs="Arial"/>
          <w:sz w:val="24"/>
          <w:szCs w:val="24"/>
        </w:rPr>
        <w:t xml:space="preserve"> que</w:t>
      </w:r>
      <w:r w:rsidR="00FA7057" w:rsidRPr="0037775B">
        <w:rPr>
          <w:rFonts w:ascii="Arial" w:hAnsi="Arial" w:cs="Arial"/>
          <w:sz w:val="24"/>
          <w:szCs w:val="24"/>
        </w:rPr>
        <w:t xml:space="preserve"> el </w:t>
      </w:r>
      <w:r w:rsidR="00FA7057" w:rsidRPr="003C364C">
        <w:rPr>
          <w:rFonts w:ascii="Arial" w:hAnsi="Arial" w:cs="Arial"/>
          <w:sz w:val="24"/>
          <w:szCs w:val="24"/>
        </w:rPr>
        <w:t xml:space="preserve">policía Vial demandado </w:t>
      </w:r>
      <w:r w:rsidR="00382811" w:rsidRPr="003C364C">
        <w:rPr>
          <w:rFonts w:ascii="Arial" w:hAnsi="Arial" w:cs="Arial"/>
          <w:sz w:val="24"/>
          <w:szCs w:val="24"/>
        </w:rPr>
        <w:t xml:space="preserve">fundo y motivo correctamente </w:t>
      </w:r>
      <w:r w:rsidR="00F01468" w:rsidRPr="003C364C">
        <w:rPr>
          <w:rFonts w:ascii="Arial" w:hAnsi="Arial" w:cs="Arial"/>
          <w:sz w:val="24"/>
          <w:szCs w:val="24"/>
        </w:rPr>
        <w:t xml:space="preserve">el acta de infracción </w:t>
      </w:r>
      <w:r w:rsidR="00382811" w:rsidRPr="003C364C">
        <w:rPr>
          <w:rFonts w:ascii="Arial" w:hAnsi="Arial" w:cs="Arial"/>
          <w:sz w:val="24"/>
          <w:szCs w:val="24"/>
        </w:rPr>
        <w:t xml:space="preserve">con el artículo </w:t>
      </w:r>
      <w:r w:rsidR="008B050E" w:rsidRPr="003C364C">
        <w:rPr>
          <w:rFonts w:ascii="Arial" w:hAnsi="Arial" w:cs="Arial"/>
          <w:sz w:val="24"/>
          <w:szCs w:val="24"/>
        </w:rPr>
        <w:t xml:space="preserve">86 fracción </w:t>
      </w:r>
      <w:r w:rsidR="007A0F10" w:rsidRPr="003C364C">
        <w:rPr>
          <w:rFonts w:ascii="Arial" w:hAnsi="Arial" w:cs="Arial"/>
          <w:sz w:val="24"/>
          <w:szCs w:val="24"/>
        </w:rPr>
        <w:t>V</w:t>
      </w:r>
      <w:r w:rsidR="00382811" w:rsidRPr="003C364C">
        <w:rPr>
          <w:rFonts w:ascii="Arial" w:hAnsi="Arial" w:cs="Arial"/>
          <w:sz w:val="24"/>
          <w:szCs w:val="24"/>
        </w:rPr>
        <w:t xml:space="preserve">, del Reglamento de Vialidad </w:t>
      </w:r>
      <w:r w:rsidR="00B06701" w:rsidRPr="003C364C">
        <w:rPr>
          <w:rFonts w:ascii="Arial" w:hAnsi="Arial" w:cs="Arial"/>
          <w:sz w:val="24"/>
          <w:szCs w:val="24"/>
        </w:rPr>
        <w:t xml:space="preserve">para el </w:t>
      </w:r>
      <w:r w:rsidR="00382811" w:rsidRPr="003C364C">
        <w:rPr>
          <w:rFonts w:ascii="Arial" w:hAnsi="Arial" w:cs="Arial"/>
          <w:sz w:val="24"/>
          <w:szCs w:val="24"/>
        </w:rPr>
        <w:t xml:space="preserve">Municipio de </w:t>
      </w:r>
      <w:r w:rsidR="00B06701" w:rsidRPr="003C364C">
        <w:rPr>
          <w:rFonts w:ascii="Arial" w:hAnsi="Arial" w:cs="Arial"/>
          <w:sz w:val="24"/>
          <w:szCs w:val="24"/>
        </w:rPr>
        <w:t>Oaxaca de Juárez</w:t>
      </w:r>
      <w:r w:rsidR="003F5724" w:rsidRPr="003C364C">
        <w:rPr>
          <w:rFonts w:ascii="Arial" w:hAnsi="Arial" w:cs="Arial"/>
          <w:sz w:val="24"/>
          <w:szCs w:val="24"/>
        </w:rPr>
        <w:t>,</w:t>
      </w:r>
      <w:r w:rsidR="00E55404" w:rsidRPr="003C364C">
        <w:rPr>
          <w:rFonts w:ascii="Arial" w:hAnsi="Arial" w:cs="Arial"/>
          <w:sz w:val="24"/>
          <w:szCs w:val="24"/>
        </w:rPr>
        <w:t xml:space="preserve"> indic</w:t>
      </w:r>
      <w:r w:rsidR="00382811" w:rsidRPr="003C364C">
        <w:rPr>
          <w:rFonts w:ascii="Arial" w:hAnsi="Arial" w:cs="Arial"/>
          <w:sz w:val="24"/>
          <w:szCs w:val="24"/>
        </w:rPr>
        <w:t xml:space="preserve">ando </w:t>
      </w:r>
      <w:r w:rsidR="0037775B" w:rsidRPr="003C364C">
        <w:rPr>
          <w:rFonts w:ascii="Arial" w:hAnsi="Arial" w:cs="Arial"/>
          <w:sz w:val="24"/>
          <w:szCs w:val="24"/>
        </w:rPr>
        <w:t xml:space="preserve">que el vehículo del actor </w:t>
      </w:r>
      <w:r w:rsidR="008B050E" w:rsidRPr="003C364C">
        <w:rPr>
          <w:rFonts w:ascii="Arial" w:hAnsi="Arial" w:cs="Arial"/>
          <w:sz w:val="24"/>
          <w:szCs w:val="24"/>
        </w:rPr>
        <w:t xml:space="preserve">se encontraba estacionado </w:t>
      </w:r>
      <w:r w:rsidR="007A0F10" w:rsidRPr="003C364C">
        <w:rPr>
          <w:rFonts w:ascii="Arial" w:hAnsi="Arial" w:cs="Arial"/>
          <w:sz w:val="24"/>
          <w:szCs w:val="24"/>
        </w:rPr>
        <w:t xml:space="preserve">obstruyendo la vuelta a la izquierda, es decir </w:t>
      </w:r>
      <w:r w:rsidR="003C364C" w:rsidRPr="003C364C">
        <w:rPr>
          <w:rFonts w:ascii="Arial" w:hAnsi="Arial" w:cs="Arial"/>
          <w:sz w:val="24"/>
          <w:szCs w:val="24"/>
        </w:rPr>
        <w:t xml:space="preserve">que </w:t>
      </w:r>
      <w:r w:rsidR="007A0F10" w:rsidRPr="003C364C">
        <w:rPr>
          <w:rFonts w:ascii="Arial" w:hAnsi="Arial" w:cs="Arial"/>
          <w:sz w:val="24"/>
          <w:szCs w:val="24"/>
        </w:rPr>
        <w:t xml:space="preserve">no respeto los </w:t>
      </w:r>
      <w:r w:rsidR="003C364C" w:rsidRPr="003C364C">
        <w:rPr>
          <w:rFonts w:ascii="Arial" w:hAnsi="Arial" w:cs="Arial"/>
          <w:sz w:val="24"/>
          <w:szCs w:val="24"/>
        </w:rPr>
        <w:t xml:space="preserve">seis </w:t>
      </w:r>
      <w:r w:rsidR="007A0F10" w:rsidRPr="003C364C">
        <w:rPr>
          <w:rFonts w:ascii="Arial" w:hAnsi="Arial" w:cs="Arial"/>
          <w:sz w:val="24"/>
          <w:szCs w:val="24"/>
        </w:rPr>
        <w:t>metros de la esquina</w:t>
      </w:r>
      <w:r w:rsidR="00C76C8F" w:rsidRPr="003C364C">
        <w:rPr>
          <w:rFonts w:ascii="Arial" w:hAnsi="Arial" w:cs="Arial"/>
          <w:sz w:val="24"/>
          <w:szCs w:val="24"/>
        </w:rPr>
        <w:t xml:space="preserve">, </w:t>
      </w:r>
      <w:r w:rsidR="00F01468" w:rsidRPr="003C364C">
        <w:rPr>
          <w:rFonts w:ascii="Arial" w:hAnsi="Arial" w:cs="Arial"/>
          <w:sz w:val="24"/>
          <w:szCs w:val="24"/>
        </w:rPr>
        <w:t xml:space="preserve">por lo que </w:t>
      </w:r>
      <w:r w:rsidR="00C76C8F" w:rsidRPr="003C364C">
        <w:rPr>
          <w:rFonts w:ascii="Arial" w:hAnsi="Arial" w:cs="Arial"/>
          <w:sz w:val="24"/>
          <w:szCs w:val="24"/>
        </w:rPr>
        <w:t>debe considerarse fundada y motivada el acta de infracción en estudio, pues</w:t>
      </w:r>
      <w:r w:rsidR="00C76C8F" w:rsidRPr="0037775B">
        <w:rPr>
          <w:rFonts w:ascii="Arial" w:hAnsi="Arial" w:cs="Arial"/>
          <w:sz w:val="24"/>
          <w:szCs w:val="24"/>
        </w:rPr>
        <w:t xml:space="preserve"> el Policía Vial demandado plasmó el razonamiento sustancial estrictamente necesario para comprender </w:t>
      </w:r>
      <w:r w:rsidR="00114F30">
        <w:rPr>
          <w:rFonts w:ascii="Arial" w:hAnsi="Arial" w:cs="Arial"/>
          <w:sz w:val="24"/>
          <w:szCs w:val="24"/>
        </w:rPr>
        <w:t>la infracción en que incurrió la</w:t>
      </w:r>
      <w:r w:rsidR="00C76C8F" w:rsidRPr="0037775B">
        <w:rPr>
          <w:rFonts w:ascii="Arial" w:hAnsi="Arial" w:cs="Arial"/>
          <w:sz w:val="24"/>
          <w:szCs w:val="24"/>
        </w:rPr>
        <w:t xml:space="preserve"> </w:t>
      </w:r>
      <w:r w:rsidR="00A85E23">
        <w:rPr>
          <w:rFonts w:ascii="Arial" w:hAnsi="Arial" w:cs="Arial"/>
          <w:sz w:val="24"/>
          <w:szCs w:val="24"/>
        </w:rPr>
        <w:t xml:space="preserve">parte </w:t>
      </w:r>
      <w:r w:rsidR="00C76C8F" w:rsidRPr="0037775B">
        <w:rPr>
          <w:rFonts w:ascii="Arial" w:hAnsi="Arial" w:cs="Arial"/>
          <w:sz w:val="24"/>
          <w:szCs w:val="24"/>
        </w:rPr>
        <w:t>actor</w:t>
      </w:r>
      <w:r w:rsidR="00114F30">
        <w:rPr>
          <w:rFonts w:ascii="Arial" w:hAnsi="Arial" w:cs="Arial"/>
          <w:sz w:val="24"/>
          <w:szCs w:val="24"/>
        </w:rPr>
        <w:t>a, sin que ésta</w:t>
      </w:r>
      <w:r w:rsidR="00C76C8F" w:rsidRPr="0037775B">
        <w:rPr>
          <w:rFonts w:ascii="Arial" w:hAnsi="Arial" w:cs="Arial"/>
          <w:sz w:val="24"/>
          <w:szCs w:val="24"/>
        </w:rPr>
        <w:t xml:space="preserve"> haya desvirtuado en este juicio dicha circunstancia, de ahí que deba considerarse </w:t>
      </w:r>
      <w:r w:rsidR="000B7E7D" w:rsidRPr="0037775B">
        <w:rPr>
          <w:rFonts w:ascii="Arial" w:hAnsi="Arial" w:cs="Arial"/>
          <w:sz w:val="24"/>
          <w:szCs w:val="24"/>
        </w:rPr>
        <w:t>legal el acta de infracción impugnada.</w:t>
      </w:r>
      <w:r w:rsidR="00C76C8F" w:rsidRPr="0037775B">
        <w:rPr>
          <w:rFonts w:ascii="Arial" w:hAnsi="Arial" w:cs="Arial"/>
          <w:sz w:val="24"/>
          <w:szCs w:val="24"/>
        </w:rPr>
        <w:t xml:space="preserve"> </w:t>
      </w:r>
      <w:r w:rsidR="00E55404" w:rsidRPr="0037775B">
        <w:rPr>
          <w:rFonts w:ascii="Arial" w:hAnsi="Arial" w:cs="Arial"/>
          <w:sz w:val="24"/>
          <w:szCs w:val="24"/>
        </w:rPr>
        <w:t xml:space="preserve"> </w:t>
      </w:r>
    </w:p>
    <w:p w14:paraId="2F339369" w14:textId="28EE8359" w:rsidR="00DD1FE7" w:rsidRDefault="00A968B9" w:rsidP="00EA0A85">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Por lo</w:t>
      </w:r>
      <w:r w:rsidR="00EA0A85" w:rsidRPr="0037775B">
        <w:rPr>
          <w:rFonts w:ascii="Arial" w:hAnsi="Arial" w:cs="Arial"/>
          <w:sz w:val="24"/>
          <w:szCs w:val="24"/>
        </w:rPr>
        <w:t xml:space="preserve"> relatad</w:t>
      </w:r>
      <w:r w:rsidRPr="0037775B">
        <w:rPr>
          <w:rFonts w:ascii="Arial" w:hAnsi="Arial" w:cs="Arial"/>
          <w:sz w:val="24"/>
          <w:szCs w:val="24"/>
        </w:rPr>
        <w:t>o</w:t>
      </w:r>
      <w:r w:rsidR="00EA0A85" w:rsidRPr="0037775B">
        <w:rPr>
          <w:rFonts w:ascii="Arial" w:hAnsi="Arial" w:cs="Arial"/>
          <w:sz w:val="24"/>
          <w:szCs w:val="24"/>
        </w:rPr>
        <w:t xml:space="preserve">, lo procedente es conforme </w:t>
      </w:r>
      <w:r w:rsidR="00E624F6" w:rsidRPr="0037775B">
        <w:rPr>
          <w:rFonts w:ascii="Arial" w:hAnsi="Arial" w:cs="Arial"/>
          <w:sz w:val="24"/>
          <w:szCs w:val="24"/>
        </w:rPr>
        <w:t xml:space="preserve">al </w:t>
      </w:r>
      <w:r w:rsidR="00EA0A85" w:rsidRPr="0037775B">
        <w:rPr>
          <w:rFonts w:ascii="Arial" w:hAnsi="Arial" w:cs="Arial"/>
          <w:sz w:val="24"/>
          <w:szCs w:val="24"/>
        </w:rPr>
        <w:t>artículo 20</w:t>
      </w:r>
      <w:r w:rsidR="00E624F6" w:rsidRPr="0037775B">
        <w:rPr>
          <w:rFonts w:ascii="Arial" w:hAnsi="Arial" w:cs="Arial"/>
          <w:sz w:val="24"/>
          <w:szCs w:val="24"/>
        </w:rPr>
        <w:t>9</w:t>
      </w:r>
      <w:r w:rsidR="00EA0A85" w:rsidRPr="0037775B">
        <w:rPr>
          <w:rFonts w:ascii="Arial" w:hAnsi="Arial" w:cs="Arial"/>
          <w:sz w:val="24"/>
          <w:szCs w:val="24"/>
        </w:rPr>
        <w:t xml:space="preserve"> de la Ley de Procedimiento y Justicia Administrativa para el Estado de Oaxaca, declarar </w:t>
      </w:r>
      <w:r w:rsidR="00EA0A85" w:rsidRPr="0037775B">
        <w:rPr>
          <w:rFonts w:ascii="Arial" w:hAnsi="Arial" w:cs="Arial"/>
          <w:b/>
          <w:sz w:val="24"/>
          <w:szCs w:val="24"/>
        </w:rPr>
        <w:t>la</w:t>
      </w:r>
      <w:r w:rsidR="007F370C" w:rsidRPr="0037775B">
        <w:rPr>
          <w:rFonts w:ascii="Arial" w:hAnsi="Arial" w:cs="Arial"/>
          <w:b/>
          <w:sz w:val="24"/>
          <w:szCs w:val="24"/>
        </w:rPr>
        <w:t xml:space="preserve"> </w:t>
      </w:r>
      <w:r w:rsidR="00E624F6" w:rsidRPr="0037775B">
        <w:rPr>
          <w:rFonts w:ascii="Arial" w:hAnsi="Arial" w:cs="Arial"/>
          <w:b/>
          <w:sz w:val="24"/>
          <w:szCs w:val="24"/>
        </w:rPr>
        <w:t>VALIDEZ</w:t>
      </w:r>
      <w:r w:rsidR="00EA0A85" w:rsidRPr="0037775B">
        <w:rPr>
          <w:rFonts w:ascii="Arial" w:hAnsi="Arial" w:cs="Arial"/>
          <w:b/>
          <w:sz w:val="24"/>
          <w:szCs w:val="24"/>
        </w:rPr>
        <w:t xml:space="preserve"> del acta de infracción con número de folio </w:t>
      </w:r>
      <w:r w:rsidR="00180F4F">
        <w:rPr>
          <w:rFonts w:ascii="Arial" w:hAnsi="Arial" w:cs="Arial"/>
          <w:b/>
          <w:sz w:val="24"/>
          <w:szCs w:val="24"/>
        </w:rPr>
        <w:t>*****</w:t>
      </w:r>
      <w:r w:rsidR="00EA0A85" w:rsidRPr="0037775B">
        <w:rPr>
          <w:rFonts w:ascii="Arial" w:hAnsi="Arial" w:cs="Arial"/>
          <w:b/>
          <w:sz w:val="24"/>
          <w:szCs w:val="24"/>
        </w:rPr>
        <w:t xml:space="preserve">, de </w:t>
      </w:r>
      <w:r w:rsidR="007F370C" w:rsidRPr="0037775B">
        <w:rPr>
          <w:rFonts w:ascii="Arial" w:hAnsi="Arial" w:cs="Arial"/>
          <w:b/>
          <w:sz w:val="24"/>
          <w:szCs w:val="24"/>
        </w:rPr>
        <w:t xml:space="preserve">fecha </w:t>
      </w:r>
      <w:r w:rsidR="00180F4F">
        <w:rPr>
          <w:rFonts w:ascii="Arial" w:hAnsi="Arial" w:cs="Arial"/>
          <w:b/>
          <w:sz w:val="24"/>
          <w:szCs w:val="24"/>
        </w:rPr>
        <w:t>***** de ***** de dos mil veintiuno (**/**/2021)</w:t>
      </w:r>
      <w:r w:rsidR="00EA0A85" w:rsidRPr="0037775B">
        <w:rPr>
          <w:rFonts w:ascii="Arial" w:hAnsi="Arial" w:cs="Arial"/>
          <w:b/>
          <w:sz w:val="24"/>
          <w:szCs w:val="24"/>
        </w:rPr>
        <w:t xml:space="preserve">, </w:t>
      </w:r>
      <w:r w:rsidR="00DC3514" w:rsidRPr="0037775B">
        <w:rPr>
          <w:rFonts w:ascii="Arial" w:hAnsi="Arial" w:cs="Arial"/>
          <w:sz w:val="24"/>
          <w:szCs w:val="24"/>
        </w:rPr>
        <w:t xml:space="preserve">relacionada </w:t>
      </w:r>
      <w:r w:rsidR="008B050E" w:rsidRPr="0037775B">
        <w:rPr>
          <w:rFonts w:ascii="Arial" w:hAnsi="Arial" w:cs="Arial"/>
          <w:sz w:val="24"/>
          <w:szCs w:val="24"/>
        </w:rPr>
        <w:t>la</w:t>
      </w:r>
      <w:r w:rsidR="008B050E">
        <w:rPr>
          <w:rFonts w:ascii="Arial" w:hAnsi="Arial" w:cs="Arial"/>
          <w:sz w:val="24"/>
          <w:szCs w:val="24"/>
        </w:rPr>
        <w:t xml:space="preserve"> camioneta </w:t>
      </w:r>
      <w:r w:rsidR="00AA56D1">
        <w:rPr>
          <w:rFonts w:ascii="Arial" w:hAnsi="Arial" w:cs="Arial"/>
          <w:sz w:val="24"/>
          <w:szCs w:val="24"/>
        </w:rPr>
        <w:t>M</w:t>
      </w:r>
      <w:r w:rsidR="00EA0A85">
        <w:rPr>
          <w:rFonts w:ascii="Arial" w:hAnsi="Arial" w:cs="Arial"/>
          <w:sz w:val="24"/>
          <w:szCs w:val="24"/>
        </w:rPr>
        <w:t>arca</w:t>
      </w:r>
      <w:r w:rsidR="00B67050">
        <w:rPr>
          <w:rFonts w:ascii="Arial" w:hAnsi="Arial" w:cs="Arial"/>
          <w:sz w:val="24"/>
          <w:szCs w:val="24"/>
        </w:rPr>
        <w:t xml:space="preserve">: </w:t>
      </w:r>
      <w:r w:rsidR="007A0F10">
        <w:rPr>
          <w:rFonts w:ascii="Arial" w:hAnsi="Arial" w:cs="Arial"/>
          <w:sz w:val="24"/>
          <w:szCs w:val="24"/>
        </w:rPr>
        <w:t>Jeep</w:t>
      </w:r>
      <w:r w:rsidR="00DD1FE7">
        <w:rPr>
          <w:rFonts w:ascii="Arial" w:hAnsi="Arial" w:cs="Arial"/>
          <w:sz w:val="24"/>
          <w:szCs w:val="24"/>
        </w:rPr>
        <w:t xml:space="preserve">, Tipo: </w:t>
      </w:r>
      <w:proofErr w:type="spellStart"/>
      <w:r w:rsidR="002F585E">
        <w:rPr>
          <w:rFonts w:ascii="Arial" w:hAnsi="Arial" w:cs="Arial"/>
          <w:sz w:val="24"/>
          <w:szCs w:val="24"/>
        </w:rPr>
        <w:t>Cherokee</w:t>
      </w:r>
      <w:proofErr w:type="spellEnd"/>
      <w:r w:rsidR="00DD1FE7">
        <w:rPr>
          <w:rFonts w:ascii="Arial" w:hAnsi="Arial" w:cs="Arial"/>
          <w:sz w:val="24"/>
          <w:szCs w:val="24"/>
        </w:rPr>
        <w:t xml:space="preserve">, color: </w:t>
      </w:r>
      <w:r w:rsidR="002F585E">
        <w:rPr>
          <w:rFonts w:ascii="Arial" w:hAnsi="Arial" w:cs="Arial"/>
          <w:sz w:val="24"/>
          <w:szCs w:val="24"/>
        </w:rPr>
        <w:t>rojo</w:t>
      </w:r>
      <w:r w:rsidR="00DD1FE7">
        <w:rPr>
          <w:rFonts w:ascii="Arial" w:hAnsi="Arial" w:cs="Arial"/>
          <w:sz w:val="24"/>
          <w:szCs w:val="24"/>
        </w:rPr>
        <w:t xml:space="preserve">; modelo: </w:t>
      </w:r>
      <w:r w:rsidR="002F585E">
        <w:rPr>
          <w:rFonts w:ascii="Arial" w:hAnsi="Arial" w:cs="Arial"/>
          <w:sz w:val="24"/>
          <w:szCs w:val="24"/>
        </w:rPr>
        <w:t>2015</w:t>
      </w:r>
      <w:r w:rsidR="00DD1FE7">
        <w:rPr>
          <w:rFonts w:ascii="Arial" w:hAnsi="Arial" w:cs="Arial"/>
          <w:sz w:val="24"/>
          <w:szCs w:val="24"/>
        </w:rPr>
        <w:t xml:space="preserve">, con placas </w:t>
      </w:r>
      <w:r w:rsidR="008B050E">
        <w:rPr>
          <w:rFonts w:ascii="Arial" w:hAnsi="Arial" w:cs="Arial"/>
          <w:sz w:val="24"/>
          <w:szCs w:val="24"/>
        </w:rPr>
        <w:t xml:space="preserve">de circulación </w:t>
      </w:r>
      <w:r w:rsidR="00EE6ABF">
        <w:rPr>
          <w:rFonts w:ascii="Arial" w:hAnsi="Arial" w:cs="Arial"/>
          <w:sz w:val="24"/>
          <w:szCs w:val="24"/>
        </w:rPr>
        <w:t>******</w:t>
      </w:r>
      <w:r w:rsidR="00DD1FE7">
        <w:rPr>
          <w:rFonts w:ascii="Arial" w:hAnsi="Arial" w:cs="Arial"/>
          <w:sz w:val="24"/>
          <w:szCs w:val="24"/>
        </w:rPr>
        <w:t xml:space="preserve"> de</w:t>
      </w:r>
      <w:r w:rsidR="00114F30">
        <w:rPr>
          <w:rFonts w:ascii="Arial" w:hAnsi="Arial" w:cs="Arial"/>
          <w:sz w:val="24"/>
          <w:szCs w:val="24"/>
        </w:rPr>
        <w:t>l Estado de Oaxaca</w:t>
      </w:r>
      <w:r w:rsidR="00EA0A85">
        <w:rPr>
          <w:rFonts w:ascii="Arial" w:hAnsi="Arial" w:cs="Arial"/>
          <w:sz w:val="24"/>
          <w:szCs w:val="24"/>
        </w:rPr>
        <w:t xml:space="preserve">, emitida </w:t>
      </w:r>
      <w:r w:rsidR="00EA0A85" w:rsidRPr="00DA48D3">
        <w:rPr>
          <w:rFonts w:ascii="Arial" w:hAnsi="Arial" w:cs="Arial"/>
          <w:sz w:val="24"/>
          <w:szCs w:val="24"/>
        </w:rPr>
        <w:t>por</w:t>
      </w:r>
      <w:r w:rsidR="00EA0A85">
        <w:rPr>
          <w:rFonts w:ascii="Arial" w:hAnsi="Arial" w:cs="Arial"/>
          <w:sz w:val="24"/>
          <w:szCs w:val="24"/>
        </w:rPr>
        <w:t xml:space="preserve"> </w:t>
      </w:r>
      <w:r w:rsidR="002F585E">
        <w:rPr>
          <w:rFonts w:ascii="Arial" w:hAnsi="Arial" w:cs="Arial"/>
          <w:sz w:val="24"/>
          <w:szCs w:val="24"/>
        </w:rPr>
        <w:t>ALEJANDRO LARA AMAYA, Policía Vial con número estadístico 375</w:t>
      </w:r>
      <w:r w:rsidR="00A85E23">
        <w:rPr>
          <w:rFonts w:ascii="Arial" w:hAnsi="Arial" w:cs="Arial"/>
          <w:sz w:val="24"/>
          <w:szCs w:val="24"/>
        </w:rPr>
        <w:t xml:space="preserve"> </w:t>
      </w:r>
      <w:r w:rsidR="00DD1FE7">
        <w:rPr>
          <w:rFonts w:ascii="Arial" w:hAnsi="Arial" w:cs="Arial"/>
          <w:sz w:val="24"/>
          <w:szCs w:val="24"/>
        </w:rPr>
        <w:t>de la Subdirección de Tránsito y Movilidad de la Dirección de Seguridad Pública, Vialidad y Protección Ciudadana del Municipio de Oaxaca de Juárez.</w:t>
      </w:r>
    </w:p>
    <w:p w14:paraId="23EEE302" w14:textId="1EBA4CF1" w:rsidR="00EA0A85" w:rsidRDefault="00EA0A85" w:rsidP="00EA0A85">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Por lo expuesto y fundado y con apoyo a</w:t>
      </w:r>
      <w:r w:rsidR="00E624F6" w:rsidRPr="0037775B">
        <w:rPr>
          <w:rFonts w:ascii="Arial" w:hAnsi="Arial" w:cs="Arial"/>
          <w:sz w:val="24"/>
          <w:szCs w:val="24"/>
        </w:rPr>
        <w:t xml:space="preserve">demás en los artículos 207 </w:t>
      </w:r>
      <w:r w:rsidRPr="0037775B">
        <w:rPr>
          <w:rFonts w:ascii="Arial" w:hAnsi="Arial" w:cs="Arial"/>
          <w:sz w:val="24"/>
          <w:szCs w:val="24"/>
        </w:rPr>
        <w:t xml:space="preserve">y 209 </w:t>
      </w:r>
      <w:r w:rsidR="00E624F6" w:rsidRPr="0037775B">
        <w:rPr>
          <w:rFonts w:ascii="Arial" w:hAnsi="Arial" w:cs="Arial"/>
          <w:sz w:val="24"/>
          <w:szCs w:val="24"/>
        </w:rPr>
        <w:t>ambos</w:t>
      </w:r>
      <w:r w:rsidRPr="0037775B">
        <w:rPr>
          <w:rFonts w:ascii="Arial" w:hAnsi="Arial" w:cs="Arial"/>
          <w:sz w:val="24"/>
          <w:szCs w:val="24"/>
        </w:rPr>
        <w:t xml:space="preserve"> de</w:t>
      </w:r>
      <w:r w:rsidRPr="00F01468">
        <w:rPr>
          <w:rFonts w:ascii="Arial" w:hAnsi="Arial" w:cs="Arial"/>
          <w:sz w:val="24"/>
          <w:szCs w:val="24"/>
        </w:rPr>
        <w:t xml:space="preserve"> la Ley de Procedimiento y Justicia Administrativa para el Esta</w:t>
      </w:r>
      <w:r>
        <w:rPr>
          <w:rFonts w:ascii="Arial" w:hAnsi="Arial" w:cs="Arial"/>
          <w:sz w:val="24"/>
          <w:szCs w:val="24"/>
        </w:rPr>
        <w:t xml:space="preserve">do de Oaxaca, se: - - - - - - - - - - - - - - - - - - - - - - - - - - - - - - - - - - - - - - - </w:t>
      </w:r>
      <w:r w:rsidR="00E624F6">
        <w:rPr>
          <w:rFonts w:ascii="Arial" w:hAnsi="Arial" w:cs="Arial"/>
          <w:sz w:val="24"/>
          <w:szCs w:val="24"/>
        </w:rPr>
        <w:t>- - - - - -</w:t>
      </w:r>
      <w:r w:rsidR="00114F30">
        <w:rPr>
          <w:rFonts w:ascii="Arial" w:hAnsi="Arial" w:cs="Arial"/>
          <w:sz w:val="24"/>
          <w:szCs w:val="24"/>
        </w:rPr>
        <w:t xml:space="preserve">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4CC41F64"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w:t>
      </w:r>
      <w:r w:rsidRPr="0037775B">
        <w:rPr>
          <w:rFonts w:ascii="Arial" w:hAnsi="Arial" w:cs="Arial"/>
          <w:sz w:val="24"/>
          <w:szCs w:val="24"/>
        </w:rPr>
        <w:t xml:space="preserve">Se declara la </w:t>
      </w:r>
      <w:r w:rsidR="00E624F6" w:rsidRPr="0037775B">
        <w:rPr>
          <w:rFonts w:ascii="Arial" w:hAnsi="Arial" w:cs="Arial"/>
          <w:b/>
          <w:sz w:val="24"/>
          <w:szCs w:val="24"/>
        </w:rPr>
        <w:t>VALIDEZ</w:t>
      </w:r>
      <w:r w:rsidRPr="0037775B">
        <w:rPr>
          <w:rFonts w:ascii="Arial" w:hAnsi="Arial" w:cs="Arial"/>
          <w:sz w:val="24"/>
          <w:szCs w:val="24"/>
        </w:rPr>
        <w:t xml:space="preserve"> del acta de infracción con número </w:t>
      </w:r>
      <w:r w:rsidR="00DD1FE7" w:rsidRPr="0037775B">
        <w:rPr>
          <w:rFonts w:ascii="Arial" w:hAnsi="Arial" w:cs="Arial"/>
          <w:b/>
          <w:sz w:val="24"/>
          <w:szCs w:val="24"/>
        </w:rPr>
        <w:t xml:space="preserve">de folio </w:t>
      </w:r>
      <w:r w:rsidR="00180F4F">
        <w:rPr>
          <w:rFonts w:ascii="Arial" w:hAnsi="Arial" w:cs="Arial"/>
          <w:b/>
          <w:sz w:val="24"/>
          <w:szCs w:val="24"/>
        </w:rPr>
        <w:t>*****</w:t>
      </w:r>
      <w:r w:rsidR="002F585E" w:rsidRPr="0037775B">
        <w:rPr>
          <w:rFonts w:ascii="Arial" w:hAnsi="Arial" w:cs="Arial"/>
          <w:b/>
          <w:sz w:val="24"/>
          <w:szCs w:val="24"/>
        </w:rPr>
        <w:t xml:space="preserve">, de fecha </w:t>
      </w:r>
      <w:r w:rsidR="00180F4F">
        <w:rPr>
          <w:rFonts w:ascii="Arial" w:hAnsi="Arial" w:cs="Arial"/>
          <w:b/>
          <w:sz w:val="24"/>
          <w:szCs w:val="24"/>
        </w:rPr>
        <w:t>***** de ***** de dos mil veintiuno (**/**/2021)</w:t>
      </w:r>
      <w:r w:rsidR="002F585E" w:rsidRPr="0037775B">
        <w:rPr>
          <w:rFonts w:ascii="Arial" w:hAnsi="Arial" w:cs="Arial"/>
          <w:b/>
          <w:sz w:val="24"/>
          <w:szCs w:val="24"/>
        </w:rPr>
        <w:t xml:space="preserve">, </w:t>
      </w:r>
      <w:r w:rsidR="002F585E" w:rsidRPr="0037775B">
        <w:rPr>
          <w:rFonts w:ascii="Arial" w:hAnsi="Arial" w:cs="Arial"/>
          <w:sz w:val="24"/>
          <w:szCs w:val="24"/>
        </w:rPr>
        <w:lastRenderedPageBreak/>
        <w:t>relacionada la</w:t>
      </w:r>
      <w:r w:rsidR="002F585E">
        <w:rPr>
          <w:rFonts w:ascii="Arial" w:hAnsi="Arial" w:cs="Arial"/>
          <w:sz w:val="24"/>
          <w:szCs w:val="24"/>
        </w:rPr>
        <w:t xml:space="preserve"> camioneta Marca: Jeep, Tipo: </w:t>
      </w:r>
      <w:proofErr w:type="spellStart"/>
      <w:r w:rsidR="002F585E">
        <w:rPr>
          <w:rFonts w:ascii="Arial" w:hAnsi="Arial" w:cs="Arial"/>
          <w:sz w:val="24"/>
          <w:szCs w:val="24"/>
        </w:rPr>
        <w:t>Cherokee</w:t>
      </w:r>
      <w:proofErr w:type="spellEnd"/>
      <w:r w:rsidR="002F585E">
        <w:rPr>
          <w:rFonts w:ascii="Arial" w:hAnsi="Arial" w:cs="Arial"/>
          <w:sz w:val="24"/>
          <w:szCs w:val="24"/>
        </w:rPr>
        <w:t xml:space="preserve">, color: rojo; modelo: 2015, con placas de circulación </w:t>
      </w:r>
      <w:r w:rsidR="00EE6ABF">
        <w:rPr>
          <w:rFonts w:ascii="Arial" w:hAnsi="Arial" w:cs="Arial"/>
          <w:sz w:val="24"/>
          <w:szCs w:val="24"/>
        </w:rPr>
        <w:t>******</w:t>
      </w:r>
      <w:r w:rsidR="002F585E">
        <w:rPr>
          <w:rFonts w:ascii="Arial" w:hAnsi="Arial" w:cs="Arial"/>
          <w:sz w:val="24"/>
          <w:szCs w:val="24"/>
        </w:rPr>
        <w:t xml:space="preserve"> del Estado de Oaxaca, emitida </w:t>
      </w:r>
      <w:r w:rsidR="002F585E" w:rsidRPr="00DA48D3">
        <w:rPr>
          <w:rFonts w:ascii="Arial" w:hAnsi="Arial" w:cs="Arial"/>
          <w:sz w:val="24"/>
          <w:szCs w:val="24"/>
        </w:rPr>
        <w:t>por</w:t>
      </w:r>
      <w:r w:rsidR="002F585E">
        <w:rPr>
          <w:rFonts w:ascii="Arial" w:hAnsi="Arial" w:cs="Arial"/>
          <w:sz w:val="24"/>
          <w:szCs w:val="24"/>
        </w:rPr>
        <w:t xml:space="preserve"> ALEJANDRO LARA AMAYA, Policía Vial con número estadístico 375 </w:t>
      </w:r>
      <w:r w:rsidR="00DD1FE7">
        <w:rPr>
          <w:rFonts w:ascii="Arial" w:hAnsi="Arial" w:cs="Arial"/>
          <w:sz w:val="24"/>
          <w:szCs w:val="24"/>
        </w:rPr>
        <w:t>de la Subdirección de Tránsito y Movilidad de la Dirección de Seguridad Pública, Vialidad y Protección Ciudadana del Municipio de Oaxaca de Juárez</w:t>
      </w:r>
      <w:r w:rsidRPr="00697FC6">
        <w:rPr>
          <w:rFonts w:ascii="Arial" w:hAnsi="Arial" w:cs="Arial"/>
          <w:sz w:val="24"/>
          <w:szCs w:val="24"/>
        </w:rPr>
        <w:t>; lo anterior en términos precisados en el considerando SEXTO de esta resol</w:t>
      </w:r>
      <w:r w:rsidR="00CC6D64" w:rsidRPr="00697FC6">
        <w:rPr>
          <w:rFonts w:ascii="Arial" w:hAnsi="Arial" w:cs="Arial"/>
          <w:sz w:val="24"/>
          <w:szCs w:val="24"/>
        </w:rPr>
        <w:t xml:space="preserve">ución. </w:t>
      </w:r>
    </w:p>
    <w:p w14:paraId="10FD1839" w14:textId="37DA3F46"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3C16F7F3"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114F30">
        <w:rPr>
          <w:rFonts w:ascii="Arial" w:hAnsi="Arial" w:cs="Arial"/>
          <w:sz w:val="24"/>
          <w:szCs w:val="24"/>
        </w:rPr>
        <w:t xml:space="preserve">- - </w:t>
      </w: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E214F" w14:textId="77777777" w:rsidR="00895101" w:rsidRDefault="00895101" w:rsidP="007A5B5E">
      <w:pPr>
        <w:spacing w:after="0" w:line="240" w:lineRule="auto"/>
      </w:pPr>
      <w:r>
        <w:separator/>
      </w:r>
    </w:p>
  </w:endnote>
  <w:endnote w:type="continuationSeparator" w:id="0">
    <w:p w14:paraId="6382CEEB" w14:textId="77777777" w:rsidR="00895101" w:rsidRDefault="0089510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18E1E0F4"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C364C" w:rsidRPr="003C364C">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18E1E0F4"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C364C" w:rsidRPr="003C364C">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FC314" w14:textId="77777777" w:rsidR="00895101" w:rsidRDefault="00895101" w:rsidP="007A5B5E">
      <w:pPr>
        <w:spacing w:after="0" w:line="240" w:lineRule="auto"/>
      </w:pPr>
      <w:r>
        <w:separator/>
      </w:r>
    </w:p>
  </w:footnote>
  <w:footnote w:type="continuationSeparator" w:id="0">
    <w:p w14:paraId="43DAA513" w14:textId="77777777" w:rsidR="00895101" w:rsidRDefault="0089510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9A2AA6">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71BA8179"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1B18858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537AA9">
      <w:rPr>
        <w:rFonts w:ascii="Bookman Old Style" w:hAnsi="Bookman Old Style"/>
        <w:b/>
        <w:sz w:val="24"/>
        <w:szCs w:val="24"/>
      </w:rPr>
      <w:t>0</w:t>
    </w:r>
    <w:r w:rsidR="004D5CEB">
      <w:rPr>
        <w:rFonts w:ascii="Bookman Old Style" w:hAnsi="Bookman Old Style"/>
        <w:b/>
        <w:sz w:val="24"/>
        <w:szCs w:val="24"/>
      </w:rPr>
      <w:t>98</w:t>
    </w:r>
    <w:r w:rsidRPr="00391F24">
      <w:rPr>
        <w:rFonts w:ascii="Bookman Old Style" w:hAnsi="Bookman Old Style"/>
        <w:b/>
        <w:sz w:val="24"/>
        <w:szCs w:val="24"/>
      </w:rPr>
      <w:t>/</w:t>
    </w:r>
    <w:r w:rsidR="006F3D6F">
      <w:rPr>
        <w:rFonts w:ascii="Bookman Old Style" w:hAnsi="Bookman Old Style"/>
        <w:b/>
        <w:sz w:val="24"/>
        <w:szCs w:val="24"/>
      </w:rPr>
      <w:t>202</w:t>
    </w:r>
    <w:r w:rsidR="00537AA9">
      <w:rPr>
        <w:rFonts w:ascii="Bookman Old Style" w:hAnsi="Bookman Old Style"/>
        <w:b/>
        <w:sz w:val="24"/>
        <w:szCs w:val="24"/>
      </w:rPr>
      <w:t>1</w:t>
    </w:r>
  </w:p>
  <w:p w14:paraId="1EE06A36" w14:textId="1B05F053" w:rsidR="00BD2E39" w:rsidRPr="00071C38" w:rsidRDefault="00180F4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A8237A7" wp14:editId="48C4A1C3">
              <wp:simplePos x="0" y="0"/>
              <wp:positionH relativeFrom="leftMargin">
                <wp:posOffset>192405</wp:posOffset>
              </wp:positionH>
              <wp:positionV relativeFrom="paragraph">
                <wp:posOffset>4010025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ADDC859" w14:textId="77777777" w:rsidR="009A2AA6" w:rsidRDefault="009A2AA6" w:rsidP="009A2A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3E7A7D4" w14:textId="23673EB7" w:rsidR="00180F4F" w:rsidRPr="003B6E97" w:rsidRDefault="00180F4F" w:rsidP="00180F4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8237A7" id="_x0000_t202" coordsize="21600,21600" o:spt="202" path="m,l,21600r21600,l21600,xe">
              <v:stroke joinstyle="miter"/>
              <v:path gradientshapeok="t" o:connecttype="rect"/>
            </v:shapetype>
            <v:shape id="Cuadro de texto 5" o:spid="_x0000_s1027" type="#_x0000_t202" style="position:absolute;left:0;text-align:left;margin-left:15.1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b8UyAt8AAAAKAQAADwAAAGRycy9kb3ducmV2LnhtbEyPwU6EMBCG7ya+QzMm&#10;XozbAoqIlI0x0ehNV6PXLu0CsZ1i22Xx7R1PepyZP998f7NenGWzCXH0KCFbCWAGO69H7CW8vd6f&#10;V8BiUqiV9WgkfJsI6/b4qFG19gd8MfMm9YwgGGslYUhpqjmP3WCciis/GaTbzgenEo2h5zqoA8Gd&#10;5bkQJXdqRPowqMncDab73OydhOricf6IT8Xze1fu7HU6u5ofvoKUpyfL7Q2wZJb0F4ZffVKHlpy2&#10;fo86MiuhEAUlJZRFdgmMAnlW0mZL9CoXwNuG/6/Q/gAAAP//AwBQSwECLQAUAAYACAAAACEAtoM4&#10;kv4AAADhAQAAEwAAAAAAAAAAAAAAAAAAAAAAW0NvbnRlbnRfVHlwZXNdLnhtbFBLAQItABQABgAI&#10;AAAAIQA4/SH/1gAAAJQBAAALAAAAAAAAAAAAAAAAAC8BAABfcmVscy8ucmVsc1BLAQItABQABgAI&#10;AAAAIQBloWg9GAIAADMEAAAOAAAAAAAAAAAAAAAAAC4CAABkcnMvZTJvRG9jLnhtbFBLAQItABQA&#10;BgAIAAAAIQBvxTIC3wAAAAoBAAAPAAAAAAAAAAAAAAAAAHIEAABkcnMvZG93bnJldi54bWxQSwUG&#10;AAAAAAQABADzAAAAfgUAAAAA&#10;">
              <v:textbox>
                <w:txbxContent>
                  <w:p w14:paraId="4ADDC859" w14:textId="77777777" w:rsidR="009A2AA6" w:rsidRDefault="009A2AA6" w:rsidP="009A2A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3E7A7D4" w14:textId="23673EB7" w:rsidR="00180F4F" w:rsidRPr="003B6E97" w:rsidRDefault="00180F4F" w:rsidP="00180F4F">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9A2AA6">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358D1978"/>
    <w:multiLevelType w:val="hybridMultilevel"/>
    <w:tmpl w:val="9790EFFE"/>
    <w:lvl w:ilvl="0" w:tplc="234A282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591967519">
    <w:abstractNumId w:val="2"/>
  </w:num>
  <w:num w:numId="2" w16cid:durableId="1610893181">
    <w:abstractNumId w:val="1"/>
  </w:num>
  <w:num w:numId="3" w16cid:durableId="174274307">
    <w:abstractNumId w:val="5"/>
  </w:num>
  <w:num w:numId="4" w16cid:durableId="1529755433">
    <w:abstractNumId w:val="0"/>
  </w:num>
  <w:num w:numId="5" w16cid:durableId="1848010483">
    <w:abstractNumId w:val="6"/>
  </w:num>
  <w:num w:numId="6" w16cid:durableId="743646315">
    <w:abstractNumId w:val="7"/>
  </w:num>
  <w:num w:numId="7" w16cid:durableId="222564008">
    <w:abstractNumId w:val="8"/>
  </w:num>
  <w:num w:numId="8" w16cid:durableId="1566454067">
    <w:abstractNumId w:val="4"/>
  </w:num>
  <w:num w:numId="9" w16cid:durableId="1800608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6501"/>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1AC2"/>
    <w:rsid w:val="0006273F"/>
    <w:rsid w:val="00062DC6"/>
    <w:rsid w:val="00066A1F"/>
    <w:rsid w:val="000679B2"/>
    <w:rsid w:val="00067DE1"/>
    <w:rsid w:val="00073453"/>
    <w:rsid w:val="00073DA8"/>
    <w:rsid w:val="000740B4"/>
    <w:rsid w:val="0007623E"/>
    <w:rsid w:val="00080379"/>
    <w:rsid w:val="00082FA2"/>
    <w:rsid w:val="0008431D"/>
    <w:rsid w:val="00084FF9"/>
    <w:rsid w:val="00085C5D"/>
    <w:rsid w:val="00086629"/>
    <w:rsid w:val="000920FC"/>
    <w:rsid w:val="00092B13"/>
    <w:rsid w:val="00094496"/>
    <w:rsid w:val="000971FD"/>
    <w:rsid w:val="000A1953"/>
    <w:rsid w:val="000A2529"/>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68D0"/>
    <w:rsid w:val="000B7626"/>
    <w:rsid w:val="000B7E7D"/>
    <w:rsid w:val="000C1072"/>
    <w:rsid w:val="000C2D07"/>
    <w:rsid w:val="000C5A57"/>
    <w:rsid w:val="000C5D70"/>
    <w:rsid w:val="000D03A5"/>
    <w:rsid w:val="000D196B"/>
    <w:rsid w:val="000D332F"/>
    <w:rsid w:val="000D3EE3"/>
    <w:rsid w:val="000D55F3"/>
    <w:rsid w:val="000D5F0D"/>
    <w:rsid w:val="000D6626"/>
    <w:rsid w:val="000D6D16"/>
    <w:rsid w:val="000D7002"/>
    <w:rsid w:val="000D7442"/>
    <w:rsid w:val="000E0164"/>
    <w:rsid w:val="000E38C0"/>
    <w:rsid w:val="000E3B74"/>
    <w:rsid w:val="000E43FC"/>
    <w:rsid w:val="000E7B24"/>
    <w:rsid w:val="000F2A5A"/>
    <w:rsid w:val="000F3A12"/>
    <w:rsid w:val="000F406C"/>
    <w:rsid w:val="000F4487"/>
    <w:rsid w:val="000F682D"/>
    <w:rsid w:val="000F71FE"/>
    <w:rsid w:val="00100AAA"/>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F30"/>
    <w:rsid w:val="00117886"/>
    <w:rsid w:val="00120FD2"/>
    <w:rsid w:val="00121484"/>
    <w:rsid w:val="001239FF"/>
    <w:rsid w:val="00124123"/>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0F4F"/>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C6A9D"/>
    <w:rsid w:val="001D1995"/>
    <w:rsid w:val="001D595D"/>
    <w:rsid w:val="001D62CF"/>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610F"/>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62D"/>
    <w:rsid w:val="002D0A58"/>
    <w:rsid w:val="002D1C5C"/>
    <w:rsid w:val="002D3821"/>
    <w:rsid w:val="002D41AF"/>
    <w:rsid w:val="002D41B9"/>
    <w:rsid w:val="002D4755"/>
    <w:rsid w:val="002D50CB"/>
    <w:rsid w:val="002E0A6B"/>
    <w:rsid w:val="002E0C00"/>
    <w:rsid w:val="002E2299"/>
    <w:rsid w:val="002E2D06"/>
    <w:rsid w:val="002E391F"/>
    <w:rsid w:val="002E4589"/>
    <w:rsid w:val="002E45CD"/>
    <w:rsid w:val="002E6B0E"/>
    <w:rsid w:val="002E7960"/>
    <w:rsid w:val="002F02CC"/>
    <w:rsid w:val="002F0DE0"/>
    <w:rsid w:val="002F0E9F"/>
    <w:rsid w:val="002F173D"/>
    <w:rsid w:val="002F35E4"/>
    <w:rsid w:val="002F4152"/>
    <w:rsid w:val="002F4CA3"/>
    <w:rsid w:val="002F510D"/>
    <w:rsid w:val="002F585E"/>
    <w:rsid w:val="002F7E67"/>
    <w:rsid w:val="002F7E96"/>
    <w:rsid w:val="00300D5A"/>
    <w:rsid w:val="00307447"/>
    <w:rsid w:val="00310B88"/>
    <w:rsid w:val="0031164E"/>
    <w:rsid w:val="00314069"/>
    <w:rsid w:val="00315E00"/>
    <w:rsid w:val="003171EB"/>
    <w:rsid w:val="00320D4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4A2"/>
    <w:rsid w:val="003605D0"/>
    <w:rsid w:val="00362621"/>
    <w:rsid w:val="00362B10"/>
    <w:rsid w:val="00362B9F"/>
    <w:rsid w:val="003654BD"/>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7775B"/>
    <w:rsid w:val="00382811"/>
    <w:rsid w:val="0038465F"/>
    <w:rsid w:val="00384D88"/>
    <w:rsid w:val="00385DC2"/>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68D1"/>
    <w:rsid w:val="003B7E4D"/>
    <w:rsid w:val="003C07A2"/>
    <w:rsid w:val="003C1EAD"/>
    <w:rsid w:val="003C2345"/>
    <w:rsid w:val="003C364C"/>
    <w:rsid w:val="003C38DB"/>
    <w:rsid w:val="003C5391"/>
    <w:rsid w:val="003C5C1B"/>
    <w:rsid w:val="003D1756"/>
    <w:rsid w:val="003D1ABA"/>
    <w:rsid w:val="003D231C"/>
    <w:rsid w:val="003D4133"/>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C89"/>
    <w:rsid w:val="00440D9A"/>
    <w:rsid w:val="00440DC5"/>
    <w:rsid w:val="0044124C"/>
    <w:rsid w:val="00442B17"/>
    <w:rsid w:val="0044490A"/>
    <w:rsid w:val="0044520B"/>
    <w:rsid w:val="00446E39"/>
    <w:rsid w:val="00450462"/>
    <w:rsid w:val="00452E13"/>
    <w:rsid w:val="00454AEC"/>
    <w:rsid w:val="00456B0A"/>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849"/>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5CEB"/>
    <w:rsid w:val="004D7A34"/>
    <w:rsid w:val="004D7E78"/>
    <w:rsid w:val="004E049B"/>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C87"/>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2AE"/>
    <w:rsid w:val="005247FF"/>
    <w:rsid w:val="00524EF5"/>
    <w:rsid w:val="00525109"/>
    <w:rsid w:val="005277AB"/>
    <w:rsid w:val="00527A5C"/>
    <w:rsid w:val="00533998"/>
    <w:rsid w:val="005339E7"/>
    <w:rsid w:val="0053471F"/>
    <w:rsid w:val="00536197"/>
    <w:rsid w:val="005362B4"/>
    <w:rsid w:val="00536DC3"/>
    <w:rsid w:val="00537AA9"/>
    <w:rsid w:val="005401D7"/>
    <w:rsid w:val="0054198E"/>
    <w:rsid w:val="00542573"/>
    <w:rsid w:val="00542EDF"/>
    <w:rsid w:val="00543854"/>
    <w:rsid w:val="00544394"/>
    <w:rsid w:val="00545861"/>
    <w:rsid w:val="00545ABC"/>
    <w:rsid w:val="00546A1F"/>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5882"/>
    <w:rsid w:val="00586280"/>
    <w:rsid w:val="005910A3"/>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648"/>
    <w:rsid w:val="005A776C"/>
    <w:rsid w:val="005A7853"/>
    <w:rsid w:val="005A7A13"/>
    <w:rsid w:val="005B1B32"/>
    <w:rsid w:val="005B1D24"/>
    <w:rsid w:val="005B211C"/>
    <w:rsid w:val="005B3800"/>
    <w:rsid w:val="005B5100"/>
    <w:rsid w:val="005B63A5"/>
    <w:rsid w:val="005B6473"/>
    <w:rsid w:val="005B6C40"/>
    <w:rsid w:val="005B6F82"/>
    <w:rsid w:val="005C1975"/>
    <w:rsid w:val="005C3C14"/>
    <w:rsid w:val="005C4441"/>
    <w:rsid w:val="005C5AD1"/>
    <w:rsid w:val="005C5DF2"/>
    <w:rsid w:val="005C641B"/>
    <w:rsid w:val="005C7798"/>
    <w:rsid w:val="005D01E0"/>
    <w:rsid w:val="005D0741"/>
    <w:rsid w:val="005D10F8"/>
    <w:rsid w:val="005D738D"/>
    <w:rsid w:val="005E0299"/>
    <w:rsid w:val="005E0422"/>
    <w:rsid w:val="005E1297"/>
    <w:rsid w:val="005E1383"/>
    <w:rsid w:val="005E18D2"/>
    <w:rsid w:val="005E1B59"/>
    <w:rsid w:val="005E2538"/>
    <w:rsid w:val="005E4C7E"/>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82B"/>
    <w:rsid w:val="00613C99"/>
    <w:rsid w:val="00615AAB"/>
    <w:rsid w:val="006179D5"/>
    <w:rsid w:val="00620884"/>
    <w:rsid w:val="00620FC2"/>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0050"/>
    <w:rsid w:val="00691941"/>
    <w:rsid w:val="00692FFF"/>
    <w:rsid w:val="00694E21"/>
    <w:rsid w:val="00694FBA"/>
    <w:rsid w:val="0069526B"/>
    <w:rsid w:val="00695438"/>
    <w:rsid w:val="00697FC6"/>
    <w:rsid w:val="006A0B2E"/>
    <w:rsid w:val="006A0CDD"/>
    <w:rsid w:val="006A11E3"/>
    <w:rsid w:val="006A1E8F"/>
    <w:rsid w:val="006A284E"/>
    <w:rsid w:val="006A28D2"/>
    <w:rsid w:val="006A43C2"/>
    <w:rsid w:val="006A4ED3"/>
    <w:rsid w:val="006A673B"/>
    <w:rsid w:val="006A6B10"/>
    <w:rsid w:val="006A740F"/>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3D5"/>
    <w:rsid w:val="006E0789"/>
    <w:rsid w:val="006E0F5B"/>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2683"/>
    <w:rsid w:val="006F383C"/>
    <w:rsid w:val="006F3D6F"/>
    <w:rsid w:val="006F4B59"/>
    <w:rsid w:val="006F51F4"/>
    <w:rsid w:val="006F5239"/>
    <w:rsid w:val="006F5BD8"/>
    <w:rsid w:val="006F7F85"/>
    <w:rsid w:val="00702FFA"/>
    <w:rsid w:val="00703C06"/>
    <w:rsid w:val="00703C8B"/>
    <w:rsid w:val="00704B62"/>
    <w:rsid w:val="00705CF3"/>
    <w:rsid w:val="00706D02"/>
    <w:rsid w:val="0071277C"/>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6DF2"/>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AA2"/>
    <w:rsid w:val="00794BFE"/>
    <w:rsid w:val="00794EA7"/>
    <w:rsid w:val="0079545D"/>
    <w:rsid w:val="007A0F10"/>
    <w:rsid w:val="007A13A0"/>
    <w:rsid w:val="007A22EE"/>
    <w:rsid w:val="007A43ED"/>
    <w:rsid w:val="007A44BA"/>
    <w:rsid w:val="007A5119"/>
    <w:rsid w:val="007A5B5E"/>
    <w:rsid w:val="007A774E"/>
    <w:rsid w:val="007A7A48"/>
    <w:rsid w:val="007B26AA"/>
    <w:rsid w:val="007B3624"/>
    <w:rsid w:val="007B3EBE"/>
    <w:rsid w:val="007B4C91"/>
    <w:rsid w:val="007B4FFD"/>
    <w:rsid w:val="007B7AB0"/>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077E4"/>
    <w:rsid w:val="008110F1"/>
    <w:rsid w:val="008138BB"/>
    <w:rsid w:val="008144D8"/>
    <w:rsid w:val="00814B35"/>
    <w:rsid w:val="00814D65"/>
    <w:rsid w:val="008177E9"/>
    <w:rsid w:val="00820232"/>
    <w:rsid w:val="00821E83"/>
    <w:rsid w:val="0082288F"/>
    <w:rsid w:val="00824878"/>
    <w:rsid w:val="00825252"/>
    <w:rsid w:val="00825D59"/>
    <w:rsid w:val="0083187D"/>
    <w:rsid w:val="0083201B"/>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7FE"/>
    <w:rsid w:val="00860BE0"/>
    <w:rsid w:val="0086137F"/>
    <w:rsid w:val="008615A1"/>
    <w:rsid w:val="008626C1"/>
    <w:rsid w:val="00862D54"/>
    <w:rsid w:val="00863FE3"/>
    <w:rsid w:val="00875789"/>
    <w:rsid w:val="00877B97"/>
    <w:rsid w:val="008821F6"/>
    <w:rsid w:val="00882742"/>
    <w:rsid w:val="008846DD"/>
    <w:rsid w:val="008848C8"/>
    <w:rsid w:val="00885691"/>
    <w:rsid w:val="00886378"/>
    <w:rsid w:val="00887606"/>
    <w:rsid w:val="00890C8B"/>
    <w:rsid w:val="008911C8"/>
    <w:rsid w:val="00892E1C"/>
    <w:rsid w:val="00895101"/>
    <w:rsid w:val="00896F1B"/>
    <w:rsid w:val="008973C3"/>
    <w:rsid w:val="008A027B"/>
    <w:rsid w:val="008A0B67"/>
    <w:rsid w:val="008A0DB8"/>
    <w:rsid w:val="008A27E3"/>
    <w:rsid w:val="008A4EBD"/>
    <w:rsid w:val="008A5038"/>
    <w:rsid w:val="008B050E"/>
    <w:rsid w:val="008B4928"/>
    <w:rsid w:val="008B712B"/>
    <w:rsid w:val="008C2010"/>
    <w:rsid w:val="008C223B"/>
    <w:rsid w:val="008C3FC0"/>
    <w:rsid w:val="008C5CBD"/>
    <w:rsid w:val="008C5FB8"/>
    <w:rsid w:val="008C604E"/>
    <w:rsid w:val="008C6592"/>
    <w:rsid w:val="008C7219"/>
    <w:rsid w:val="008D17E8"/>
    <w:rsid w:val="008D2F2D"/>
    <w:rsid w:val="008D43C6"/>
    <w:rsid w:val="008D47ED"/>
    <w:rsid w:val="008D6A15"/>
    <w:rsid w:val="008E1AA6"/>
    <w:rsid w:val="008E2E10"/>
    <w:rsid w:val="008E2F4C"/>
    <w:rsid w:val="008E3CC6"/>
    <w:rsid w:val="008E5B65"/>
    <w:rsid w:val="008E5D7B"/>
    <w:rsid w:val="008E656B"/>
    <w:rsid w:val="008E7CB5"/>
    <w:rsid w:val="008F0C04"/>
    <w:rsid w:val="008F14B6"/>
    <w:rsid w:val="008F22AD"/>
    <w:rsid w:val="008F3652"/>
    <w:rsid w:val="008F378D"/>
    <w:rsid w:val="008F4675"/>
    <w:rsid w:val="008F4EA9"/>
    <w:rsid w:val="008F5460"/>
    <w:rsid w:val="008F546F"/>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07E58"/>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5D4"/>
    <w:rsid w:val="0099265D"/>
    <w:rsid w:val="009963CC"/>
    <w:rsid w:val="009963D8"/>
    <w:rsid w:val="0099650D"/>
    <w:rsid w:val="0099673B"/>
    <w:rsid w:val="00996E9F"/>
    <w:rsid w:val="009972DA"/>
    <w:rsid w:val="009A10C0"/>
    <w:rsid w:val="009A1292"/>
    <w:rsid w:val="009A2399"/>
    <w:rsid w:val="009A23EA"/>
    <w:rsid w:val="009A2AA6"/>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191F"/>
    <w:rsid w:val="009D23D6"/>
    <w:rsid w:val="009D5381"/>
    <w:rsid w:val="009D6656"/>
    <w:rsid w:val="009D6D39"/>
    <w:rsid w:val="009D75E8"/>
    <w:rsid w:val="009E013B"/>
    <w:rsid w:val="009E0826"/>
    <w:rsid w:val="009E7E15"/>
    <w:rsid w:val="009F006E"/>
    <w:rsid w:val="009F02D2"/>
    <w:rsid w:val="009F2123"/>
    <w:rsid w:val="009F3D2B"/>
    <w:rsid w:val="009F5B0C"/>
    <w:rsid w:val="00A00586"/>
    <w:rsid w:val="00A00744"/>
    <w:rsid w:val="00A03414"/>
    <w:rsid w:val="00A045F3"/>
    <w:rsid w:val="00A057F6"/>
    <w:rsid w:val="00A068EB"/>
    <w:rsid w:val="00A07AAF"/>
    <w:rsid w:val="00A12FDA"/>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C08"/>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222B"/>
    <w:rsid w:val="00A83C18"/>
    <w:rsid w:val="00A8529D"/>
    <w:rsid w:val="00A85E23"/>
    <w:rsid w:val="00A872B9"/>
    <w:rsid w:val="00A879E4"/>
    <w:rsid w:val="00A87BD8"/>
    <w:rsid w:val="00A917BE"/>
    <w:rsid w:val="00A968B7"/>
    <w:rsid w:val="00A968B9"/>
    <w:rsid w:val="00A96E44"/>
    <w:rsid w:val="00A97BC6"/>
    <w:rsid w:val="00AA0710"/>
    <w:rsid w:val="00AA12A1"/>
    <w:rsid w:val="00AA3699"/>
    <w:rsid w:val="00AA4103"/>
    <w:rsid w:val="00AA51ED"/>
    <w:rsid w:val="00AA56D1"/>
    <w:rsid w:val="00AA62AE"/>
    <w:rsid w:val="00AA7145"/>
    <w:rsid w:val="00AA75E7"/>
    <w:rsid w:val="00AA796F"/>
    <w:rsid w:val="00AA7BAB"/>
    <w:rsid w:val="00AB12C6"/>
    <w:rsid w:val="00AB1630"/>
    <w:rsid w:val="00AB21FA"/>
    <w:rsid w:val="00AB5C18"/>
    <w:rsid w:val="00AB65B8"/>
    <w:rsid w:val="00AC05A6"/>
    <w:rsid w:val="00AC593D"/>
    <w:rsid w:val="00AC5FBE"/>
    <w:rsid w:val="00AC6AF8"/>
    <w:rsid w:val="00AC74AF"/>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06301"/>
    <w:rsid w:val="00B06701"/>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B8F"/>
    <w:rsid w:val="00B53C8F"/>
    <w:rsid w:val="00B543C8"/>
    <w:rsid w:val="00B544E2"/>
    <w:rsid w:val="00B5615B"/>
    <w:rsid w:val="00B568A3"/>
    <w:rsid w:val="00B579DB"/>
    <w:rsid w:val="00B600ED"/>
    <w:rsid w:val="00B60B28"/>
    <w:rsid w:val="00B61077"/>
    <w:rsid w:val="00B61428"/>
    <w:rsid w:val="00B6476E"/>
    <w:rsid w:val="00B65E88"/>
    <w:rsid w:val="00B669FD"/>
    <w:rsid w:val="00B67050"/>
    <w:rsid w:val="00B6775D"/>
    <w:rsid w:val="00B700DB"/>
    <w:rsid w:val="00B702EA"/>
    <w:rsid w:val="00B708BE"/>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261D"/>
    <w:rsid w:val="00C135CB"/>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5E73"/>
    <w:rsid w:val="00C76C8F"/>
    <w:rsid w:val="00C76F08"/>
    <w:rsid w:val="00C77142"/>
    <w:rsid w:val="00C77744"/>
    <w:rsid w:val="00C817E5"/>
    <w:rsid w:val="00C81E73"/>
    <w:rsid w:val="00C82B19"/>
    <w:rsid w:val="00C83FA4"/>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0A8"/>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157"/>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698B"/>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733A3"/>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3514"/>
    <w:rsid w:val="00DD1FE7"/>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36CA"/>
    <w:rsid w:val="00E355F4"/>
    <w:rsid w:val="00E36FBF"/>
    <w:rsid w:val="00E37590"/>
    <w:rsid w:val="00E440D4"/>
    <w:rsid w:val="00E445FA"/>
    <w:rsid w:val="00E452E5"/>
    <w:rsid w:val="00E47551"/>
    <w:rsid w:val="00E475C5"/>
    <w:rsid w:val="00E502E1"/>
    <w:rsid w:val="00E5039B"/>
    <w:rsid w:val="00E51066"/>
    <w:rsid w:val="00E5122D"/>
    <w:rsid w:val="00E5150B"/>
    <w:rsid w:val="00E515FE"/>
    <w:rsid w:val="00E551C5"/>
    <w:rsid w:val="00E55404"/>
    <w:rsid w:val="00E578BA"/>
    <w:rsid w:val="00E6162A"/>
    <w:rsid w:val="00E61665"/>
    <w:rsid w:val="00E61683"/>
    <w:rsid w:val="00E619E9"/>
    <w:rsid w:val="00E61FB2"/>
    <w:rsid w:val="00E624F6"/>
    <w:rsid w:val="00E626BB"/>
    <w:rsid w:val="00E6405F"/>
    <w:rsid w:val="00E64E5F"/>
    <w:rsid w:val="00E70524"/>
    <w:rsid w:val="00E70540"/>
    <w:rsid w:val="00E70AF2"/>
    <w:rsid w:val="00E72774"/>
    <w:rsid w:val="00E728F5"/>
    <w:rsid w:val="00E764E3"/>
    <w:rsid w:val="00E76510"/>
    <w:rsid w:val="00E77D22"/>
    <w:rsid w:val="00E81789"/>
    <w:rsid w:val="00E819BC"/>
    <w:rsid w:val="00E8280D"/>
    <w:rsid w:val="00E83AFF"/>
    <w:rsid w:val="00E8462D"/>
    <w:rsid w:val="00E90C31"/>
    <w:rsid w:val="00E91751"/>
    <w:rsid w:val="00E92F93"/>
    <w:rsid w:val="00E9337C"/>
    <w:rsid w:val="00E933BC"/>
    <w:rsid w:val="00E93738"/>
    <w:rsid w:val="00E94339"/>
    <w:rsid w:val="00E96B01"/>
    <w:rsid w:val="00E974F8"/>
    <w:rsid w:val="00E97896"/>
    <w:rsid w:val="00EA0A85"/>
    <w:rsid w:val="00EA20B7"/>
    <w:rsid w:val="00EA2229"/>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6ABF"/>
    <w:rsid w:val="00EE7010"/>
    <w:rsid w:val="00EF074F"/>
    <w:rsid w:val="00EF0DD2"/>
    <w:rsid w:val="00EF0E36"/>
    <w:rsid w:val="00EF36ED"/>
    <w:rsid w:val="00EF77C0"/>
    <w:rsid w:val="00EF7A16"/>
    <w:rsid w:val="00EF7E28"/>
    <w:rsid w:val="00F006C8"/>
    <w:rsid w:val="00F00839"/>
    <w:rsid w:val="00F0095B"/>
    <w:rsid w:val="00F00D08"/>
    <w:rsid w:val="00F0146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5039"/>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6458"/>
    <w:rsid w:val="00FD2A3A"/>
    <w:rsid w:val="00FD3894"/>
    <w:rsid w:val="00FD6A8A"/>
    <w:rsid w:val="00FD78DB"/>
    <w:rsid w:val="00FD79EC"/>
    <w:rsid w:val="00FE00C8"/>
    <w:rsid w:val="00FE2356"/>
    <w:rsid w:val="00FE2437"/>
    <w:rsid w:val="00FE4585"/>
    <w:rsid w:val="00FE652D"/>
    <w:rsid w:val="00FE673E"/>
    <w:rsid w:val="00FE78A6"/>
    <w:rsid w:val="00FF3E3A"/>
    <w:rsid w:val="00FF4B2E"/>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536648">
      <w:bodyDiv w:val="1"/>
      <w:marLeft w:val="0"/>
      <w:marRight w:val="0"/>
      <w:marTop w:val="0"/>
      <w:marBottom w:val="0"/>
      <w:divBdr>
        <w:top w:val="none" w:sz="0" w:space="0" w:color="auto"/>
        <w:left w:val="none" w:sz="0" w:space="0" w:color="auto"/>
        <w:bottom w:val="none" w:sz="0" w:space="0" w:color="auto"/>
        <w:right w:val="none" w:sz="0" w:space="0" w:color="auto"/>
      </w:divBdr>
    </w:div>
    <w:div w:id="1110465248">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37740-49B7-415F-AA7B-23DAAAB2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2446</Words>
  <Characters>13455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cp:revision>
  <cp:lastPrinted>2021-03-01T14:50:00Z</cp:lastPrinted>
  <dcterms:created xsi:type="dcterms:W3CDTF">2022-03-01T02:57:00Z</dcterms:created>
  <dcterms:modified xsi:type="dcterms:W3CDTF">2022-07-08T16:20:00Z</dcterms:modified>
</cp:coreProperties>
</file>