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header2.xml" ContentType="application/vnd.openxmlformats-officedocument.wordprocessingml.header+xml"/>
  <Override PartName="/word/footer1.xml" ContentType="application/vnd.openxmlformats-officedocument.wordprocessingml.footer+xml"/>
  <Override PartName="/word/header3.xml" ContentType="application/vnd.openxmlformats-officedocument.wordprocessingml.head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body>
    <w:p w14:paraId="2E980313" w14:textId="77777777" w:rsidR="003B6CF0" w:rsidRPr="00CB6405" w:rsidRDefault="003B6CF0" w:rsidP="002E1139">
      <w:pPr>
        <w:spacing w:line="240" w:lineRule="auto"/>
        <w:ind w:left="3828" w:firstLine="3"/>
        <w:jc w:val="both"/>
        <w:rPr>
          <w:rFonts w:ascii="Arial" w:hAnsi="Arial" w:cs="Arial"/>
          <w:b/>
          <w:sz w:val="26"/>
          <w:szCs w:val="26"/>
        </w:rPr>
      </w:pPr>
      <w:r w:rsidRPr="00CB6405">
        <w:rPr>
          <w:rFonts w:ascii="Arial" w:hAnsi="Arial" w:cs="Arial"/>
          <w:b/>
          <w:sz w:val="26"/>
          <w:szCs w:val="26"/>
        </w:rPr>
        <w:t xml:space="preserve">SALA SUPERIOR DEL TRIBUNAL DE </w:t>
      </w:r>
      <w:r>
        <w:rPr>
          <w:rFonts w:ascii="Arial" w:hAnsi="Arial" w:cs="Arial"/>
          <w:b/>
          <w:sz w:val="26"/>
          <w:szCs w:val="26"/>
        </w:rPr>
        <w:t xml:space="preserve">JUSTICIA ADMINISTRATIVA </w:t>
      </w:r>
      <w:r w:rsidRPr="00CB6405">
        <w:rPr>
          <w:rFonts w:ascii="Arial" w:hAnsi="Arial" w:cs="Arial"/>
          <w:b/>
          <w:sz w:val="26"/>
          <w:szCs w:val="26"/>
        </w:rPr>
        <w:t>DEL ESTADO DE OAXACA</w:t>
      </w:r>
      <w:r>
        <w:rPr>
          <w:rFonts w:ascii="Arial" w:hAnsi="Arial" w:cs="Arial"/>
          <w:b/>
          <w:sz w:val="26"/>
          <w:szCs w:val="26"/>
        </w:rPr>
        <w:t>.</w:t>
      </w:r>
    </w:p>
    <w:p w14:paraId="18BAB690" w14:textId="5568FBA6" w:rsidR="003B6CF0" w:rsidRPr="00CB6405" w:rsidRDefault="000C2192" w:rsidP="002E1139">
      <w:pPr>
        <w:spacing w:line="240" w:lineRule="auto"/>
        <w:ind w:left="3828"/>
        <w:jc w:val="both"/>
        <w:rPr>
          <w:rFonts w:ascii="Arial" w:hAnsi="Arial" w:cs="Arial"/>
          <w:b/>
          <w:sz w:val="26"/>
          <w:szCs w:val="26"/>
        </w:rPr>
      </w:pPr>
      <w:r>
        <w:rPr>
          <w:rFonts w:ascii="Arial" w:hAnsi="Arial" w:cs="Arial"/>
          <w:b/>
          <w:sz w:val="26"/>
          <w:szCs w:val="26"/>
        </w:rPr>
        <w:t>RECURSO DE REVISIÓN:</w:t>
      </w:r>
      <w:r w:rsidR="002E1139">
        <w:rPr>
          <w:rFonts w:ascii="Arial" w:hAnsi="Arial" w:cs="Arial"/>
          <w:b/>
          <w:sz w:val="26"/>
          <w:szCs w:val="26"/>
        </w:rPr>
        <w:t xml:space="preserve"> </w:t>
      </w:r>
      <w:r w:rsidR="00D9038B">
        <w:rPr>
          <w:rFonts w:ascii="Arial" w:hAnsi="Arial" w:cs="Arial"/>
          <w:b/>
          <w:sz w:val="26"/>
          <w:szCs w:val="26"/>
        </w:rPr>
        <w:t>0</w:t>
      </w:r>
      <w:r w:rsidR="0095763B">
        <w:rPr>
          <w:rFonts w:ascii="Arial" w:hAnsi="Arial" w:cs="Arial"/>
          <w:b/>
          <w:sz w:val="26"/>
          <w:szCs w:val="26"/>
        </w:rPr>
        <w:t>099</w:t>
      </w:r>
      <w:r w:rsidR="00D9038B">
        <w:rPr>
          <w:rFonts w:ascii="Arial" w:hAnsi="Arial" w:cs="Arial"/>
          <w:b/>
          <w:sz w:val="26"/>
          <w:szCs w:val="26"/>
        </w:rPr>
        <w:t>/</w:t>
      </w:r>
      <w:r w:rsidR="003B6CF0">
        <w:rPr>
          <w:rFonts w:ascii="Arial" w:hAnsi="Arial" w:cs="Arial"/>
          <w:b/>
          <w:sz w:val="26"/>
          <w:szCs w:val="26"/>
        </w:rPr>
        <w:t>202</w:t>
      </w:r>
      <w:r w:rsidR="00065B42">
        <w:rPr>
          <w:rFonts w:ascii="Arial" w:hAnsi="Arial" w:cs="Arial"/>
          <w:b/>
          <w:sz w:val="26"/>
          <w:szCs w:val="26"/>
        </w:rPr>
        <w:t>2</w:t>
      </w:r>
      <w:r w:rsidR="003B6CF0">
        <w:rPr>
          <w:rFonts w:ascii="Arial" w:hAnsi="Arial" w:cs="Arial"/>
          <w:b/>
          <w:sz w:val="26"/>
          <w:szCs w:val="26"/>
        </w:rPr>
        <w:t>.</w:t>
      </w:r>
    </w:p>
    <w:p w14:paraId="4DFA70CD" w14:textId="3DC0EAB5" w:rsidR="003B6CF0" w:rsidRDefault="003B6CF0" w:rsidP="002E1139">
      <w:pPr>
        <w:spacing w:line="240" w:lineRule="auto"/>
        <w:ind w:left="3828"/>
        <w:jc w:val="both"/>
        <w:rPr>
          <w:rFonts w:ascii="Arial" w:hAnsi="Arial" w:cs="Arial"/>
          <w:b/>
          <w:sz w:val="26"/>
          <w:szCs w:val="26"/>
        </w:rPr>
      </w:pPr>
      <w:r w:rsidRPr="00CB6405">
        <w:rPr>
          <w:rFonts w:ascii="Arial" w:hAnsi="Arial" w:cs="Arial"/>
          <w:b/>
          <w:sz w:val="26"/>
          <w:szCs w:val="26"/>
        </w:rPr>
        <w:t>EXPEDIENTE:</w:t>
      </w:r>
      <w:r w:rsidRPr="00CB6405">
        <w:rPr>
          <w:rFonts w:ascii="Arial" w:hAnsi="Arial" w:cs="Arial"/>
          <w:b/>
          <w:sz w:val="26"/>
          <w:szCs w:val="26"/>
        </w:rPr>
        <w:tab/>
      </w:r>
      <w:r w:rsidR="0042210F">
        <w:rPr>
          <w:rFonts w:ascii="Arial" w:hAnsi="Arial" w:cs="Arial"/>
          <w:b/>
          <w:sz w:val="26"/>
          <w:szCs w:val="26"/>
        </w:rPr>
        <w:t>0</w:t>
      </w:r>
      <w:r w:rsidR="00FE5607">
        <w:rPr>
          <w:rFonts w:ascii="Arial" w:hAnsi="Arial" w:cs="Arial"/>
          <w:b/>
          <w:sz w:val="26"/>
          <w:szCs w:val="26"/>
        </w:rPr>
        <w:t>0</w:t>
      </w:r>
      <w:r w:rsidR="0095763B">
        <w:rPr>
          <w:rFonts w:ascii="Arial" w:hAnsi="Arial" w:cs="Arial"/>
          <w:b/>
          <w:sz w:val="26"/>
          <w:szCs w:val="26"/>
        </w:rPr>
        <w:t>70</w:t>
      </w:r>
      <w:r w:rsidR="0042210F">
        <w:rPr>
          <w:rFonts w:ascii="Arial" w:hAnsi="Arial" w:cs="Arial"/>
          <w:b/>
          <w:sz w:val="26"/>
          <w:szCs w:val="26"/>
        </w:rPr>
        <w:t>/20</w:t>
      </w:r>
      <w:r w:rsidR="00FE5607">
        <w:rPr>
          <w:rFonts w:ascii="Arial" w:hAnsi="Arial" w:cs="Arial"/>
          <w:b/>
          <w:sz w:val="26"/>
          <w:szCs w:val="26"/>
        </w:rPr>
        <w:t>2</w:t>
      </w:r>
      <w:r w:rsidR="00065B42">
        <w:rPr>
          <w:rFonts w:ascii="Arial" w:hAnsi="Arial" w:cs="Arial"/>
          <w:b/>
          <w:sz w:val="26"/>
          <w:szCs w:val="26"/>
        </w:rPr>
        <w:t>1</w:t>
      </w:r>
      <w:r w:rsidR="0077473E">
        <w:rPr>
          <w:rFonts w:ascii="Arial" w:hAnsi="Arial" w:cs="Arial"/>
          <w:b/>
          <w:sz w:val="26"/>
          <w:szCs w:val="26"/>
        </w:rPr>
        <w:t xml:space="preserve"> </w:t>
      </w:r>
      <w:r w:rsidR="00AE07CF">
        <w:rPr>
          <w:rFonts w:ascii="Arial" w:hAnsi="Arial" w:cs="Arial"/>
          <w:b/>
          <w:sz w:val="26"/>
          <w:szCs w:val="26"/>
        </w:rPr>
        <w:t>DE LA</w:t>
      </w:r>
      <w:r w:rsidRPr="00CB6405">
        <w:rPr>
          <w:rFonts w:ascii="Arial" w:hAnsi="Arial" w:cs="Arial"/>
          <w:b/>
          <w:sz w:val="26"/>
          <w:szCs w:val="26"/>
        </w:rPr>
        <w:t xml:space="preserve"> </w:t>
      </w:r>
      <w:r w:rsidR="00D9038B">
        <w:rPr>
          <w:rFonts w:ascii="Arial" w:hAnsi="Arial" w:cs="Arial"/>
          <w:b/>
          <w:sz w:val="26"/>
          <w:szCs w:val="26"/>
        </w:rPr>
        <w:t xml:space="preserve">TERCERA </w:t>
      </w:r>
      <w:r w:rsidRPr="00CB6405">
        <w:rPr>
          <w:rFonts w:ascii="Arial" w:hAnsi="Arial" w:cs="Arial"/>
          <w:b/>
          <w:sz w:val="26"/>
          <w:szCs w:val="26"/>
        </w:rPr>
        <w:t>SALA UNITARIA DE PRIMERA INSTANCIA</w:t>
      </w:r>
      <w:r>
        <w:rPr>
          <w:rFonts w:ascii="Arial" w:hAnsi="Arial" w:cs="Arial"/>
          <w:b/>
          <w:sz w:val="26"/>
          <w:szCs w:val="26"/>
        </w:rPr>
        <w:t>.</w:t>
      </w:r>
    </w:p>
    <w:p w14:paraId="22B96868" w14:textId="5202BC6A" w:rsidR="003B6CF0" w:rsidRDefault="003B6CF0" w:rsidP="002E1139">
      <w:pPr>
        <w:spacing w:line="240" w:lineRule="auto"/>
        <w:ind w:left="3828"/>
        <w:jc w:val="both"/>
        <w:rPr>
          <w:rFonts w:ascii="Arial" w:hAnsi="Arial" w:cs="Arial"/>
          <w:b/>
          <w:sz w:val="26"/>
          <w:szCs w:val="26"/>
        </w:rPr>
      </w:pPr>
      <w:r w:rsidRPr="00CB6405">
        <w:rPr>
          <w:rFonts w:ascii="Arial" w:hAnsi="Arial" w:cs="Arial"/>
          <w:b/>
          <w:sz w:val="26"/>
          <w:szCs w:val="26"/>
        </w:rPr>
        <w:t xml:space="preserve">PONENTE: </w:t>
      </w:r>
      <w:r w:rsidR="0042210F">
        <w:rPr>
          <w:rFonts w:ascii="Arial" w:hAnsi="Arial" w:cs="Arial"/>
          <w:b/>
          <w:sz w:val="26"/>
          <w:szCs w:val="26"/>
        </w:rPr>
        <w:t>MAGISTRADA GLORIA DEL CARMEN CAMACHO MEZA.</w:t>
      </w:r>
    </w:p>
    <w:p w14:paraId="3DE7165A" w14:textId="73EB84D1" w:rsidR="003B6CF0" w:rsidRDefault="003B6CF0" w:rsidP="000C2192">
      <w:pPr>
        <w:spacing w:before="240" w:line="360" w:lineRule="auto"/>
        <w:ind w:firstLine="709"/>
        <w:jc w:val="both"/>
        <w:rPr>
          <w:rFonts w:ascii="Arial" w:hAnsi="Arial" w:cs="Arial"/>
          <w:b/>
          <w:sz w:val="26"/>
          <w:szCs w:val="26"/>
        </w:rPr>
      </w:pPr>
      <w:r>
        <w:rPr>
          <w:rFonts w:ascii="Arial" w:hAnsi="Arial" w:cs="Arial"/>
          <w:b/>
          <w:sz w:val="26"/>
          <w:szCs w:val="26"/>
        </w:rPr>
        <w:t>OAXACA DE JUÁREZ, OAXACA A</w:t>
      </w:r>
      <w:r w:rsidR="002E1139">
        <w:rPr>
          <w:rFonts w:ascii="Arial" w:hAnsi="Arial" w:cs="Arial"/>
          <w:b/>
          <w:sz w:val="26"/>
          <w:szCs w:val="26"/>
        </w:rPr>
        <w:t xml:space="preserve"> TRECE</w:t>
      </w:r>
      <w:r>
        <w:rPr>
          <w:rFonts w:ascii="Arial" w:hAnsi="Arial" w:cs="Arial"/>
          <w:b/>
          <w:sz w:val="26"/>
          <w:szCs w:val="26"/>
        </w:rPr>
        <w:t xml:space="preserve"> DE </w:t>
      </w:r>
      <w:r w:rsidR="002E1139">
        <w:rPr>
          <w:rFonts w:ascii="Arial" w:hAnsi="Arial" w:cs="Arial"/>
          <w:b/>
          <w:sz w:val="26"/>
          <w:szCs w:val="26"/>
        </w:rPr>
        <w:t>OCTUBRE</w:t>
      </w:r>
      <w:r>
        <w:rPr>
          <w:rFonts w:ascii="Arial" w:hAnsi="Arial" w:cs="Arial"/>
          <w:b/>
          <w:sz w:val="26"/>
          <w:szCs w:val="26"/>
        </w:rPr>
        <w:t xml:space="preserve"> DE DOS MIL </w:t>
      </w:r>
      <w:r w:rsidR="005D0D24">
        <w:rPr>
          <w:rFonts w:ascii="Arial" w:hAnsi="Arial" w:cs="Arial"/>
          <w:b/>
          <w:sz w:val="26"/>
          <w:szCs w:val="26"/>
        </w:rPr>
        <w:t>VEINTIDÓS</w:t>
      </w:r>
      <w:r>
        <w:rPr>
          <w:rFonts w:ascii="Arial" w:hAnsi="Arial" w:cs="Arial"/>
          <w:b/>
          <w:sz w:val="26"/>
          <w:szCs w:val="26"/>
        </w:rPr>
        <w:t xml:space="preserve">. - - - - - - - - - - - - - - - - - - - - - - - - - - - - - - - - - - - </w:t>
      </w:r>
    </w:p>
    <w:p w14:paraId="11244B64" w14:textId="2EF5179B" w:rsidR="002560BB" w:rsidRDefault="003B6CF0" w:rsidP="00D9038B">
      <w:pPr>
        <w:spacing w:line="360" w:lineRule="auto"/>
        <w:ind w:firstLine="709"/>
        <w:jc w:val="both"/>
        <w:rPr>
          <w:rFonts w:ascii="Arial" w:hAnsi="Arial" w:cs="Arial"/>
          <w:sz w:val="26"/>
          <w:szCs w:val="26"/>
        </w:rPr>
      </w:pPr>
      <w:r>
        <w:rPr>
          <w:rFonts w:ascii="Arial" w:hAnsi="Arial" w:cs="Arial"/>
          <w:sz w:val="26"/>
          <w:szCs w:val="26"/>
        </w:rPr>
        <w:t>Se tiene por recibido el cuaderno de recurso de r</w:t>
      </w:r>
      <w:r w:rsidRPr="006E349D">
        <w:rPr>
          <w:rFonts w:ascii="Arial" w:hAnsi="Arial" w:cs="Arial"/>
          <w:sz w:val="26"/>
          <w:szCs w:val="26"/>
        </w:rPr>
        <w:t xml:space="preserve">evisión </w:t>
      </w:r>
      <w:r w:rsidR="00D9038B">
        <w:rPr>
          <w:rFonts w:ascii="Arial" w:hAnsi="Arial" w:cs="Arial"/>
          <w:b/>
          <w:bCs/>
          <w:sz w:val="26"/>
          <w:szCs w:val="26"/>
        </w:rPr>
        <w:t>0</w:t>
      </w:r>
      <w:r w:rsidR="0095763B">
        <w:rPr>
          <w:rFonts w:ascii="Arial" w:hAnsi="Arial" w:cs="Arial"/>
          <w:b/>
          <w:bCs/>
          <w:sz w:val="26"/>
          <w:szCs w:val="26"/>
        </w:rPr>
        <w:t>099</w:t>
      </w:r>
      <w:r w:rsidRPr="00CB6405">
        <w:rPr>
          <w:rFonts w:ascii="Arial" w:hAnsi="Arial" w:cs="Arial"/>
          <w:b/>
          <w:sz w:val="26"/>
          <w:szCs w:val="26"/>
        </w:rPr>
        <w:t>/20</w:t>
      </w:r>
      <w:r>
        <w:rPr>
          <w:rFonts w:ascii="Arial" w:hAnsi="Arial" w:cs="Arial"/>
          <w:b/>
          <w:sz w:val="26"/>
          <w:szCs w:val="26"/>
        </w:rPr>
        <w:t>2</w:t>
      </w:r>
      <w:r w:rsidR="00065B42">
        <w:rPr>
          <w:rFonts w:ascii="Arial" w:hAnsi="Arial" w:cs="Arial"/>
          <w:b/>
          <w:sz w:val="26"/>
          <w:szCs w:val="26"/>
        </w:rPr>
        <w:t>2</w:t>
      </w:r>
      <w:r>
        <w:rPr>
          <w:rFonts w:ascii="Arial" w:hAnsi="Arial" w:cs="Arial"/>
          <w:sz w:val="26"/>
          <w:szCs w:val="26"/>
        </w:rPr>
        <w:t>, turnado por la Secretaría General de Acuerdos con motivo del recu</w:t>
      </w:r>
      <w:r w:rsidR="007007A1">
        <w:rPr>
          <w:rFonts w:ascii="Arial" w:hAnsi="Arial" w:cs="Arial"/>
          <w:sz w:val="26"/>
          <w:szCs w:val="26"/>
        </w:rPr>
        <w:t xml:space="preserve">rso de revisión interpuesto por </w:t>
      </w:r>
      <w:bookmarkStart w:id="0" w:name="_Hlk74567089"/>
      <w:bookmarkStart w:id="1" w:name="_Hlk107219931"/>
      <w:r w:rsidR="002E1139">
        <w:rPr>
          <w:rFonts w:ascii="Arial" w:hAnsi="Arial" w:cs="Arial"/>
          <w:b/>
          <w:sz w:val="26"/>
          <w:szCs w:val="26"/>
        </w:rPr>
        <w:t>FLOR DEL CARMEN NÚÑEZ CARRASCO</w:t>
      </w:r>
      <w:r w:rsidR="002E1139">
        <w:rPr>
          <w:rFonts w:ascii="Arial" w:hAnsi="Arial" w:cs="Arial"/>
          <w:sz w:val="26"/>
          <w:szCs w:val="26"/>
        </w:rPr>
        <w:t>,</w:t>
      </w:r>
      <w:r w:rsidR="002E1139">
        <w:rPr>
          <w:rFonts w:ascii="Arial" w:hAnsi="Arial" w:cs="Arial"/>
          <w:b/>
          <w:sz w:val="26"/>
          <w:szCs w:val="26"/>
        </w:rPr>
        <w:t xml:space="preserve"> POLICÍA VIAL CON NÚMERO ESTADÍSTICO PV-252, </w:t>
      </w:r>
      <w:bookmarkEnd w:id="0"/>
      <w:r w:rsidR="002E1139" w:rsidRPr="00802152">
        <w:rPr>
          <w:rFonts w:ascii="Arial" w:eastAsia="Calibri" w:hAnsi="Arial" w:cs="Arial"/>
          <w:b/>
          <w:color w:val="000000" w:themeColor="text1"/>
          <w:sz w:val="26"/>
          <w:szCs w:val="26"/>
        </w:rPr>
        <w:t>ADSCRIT</w:t>
      </w:r>
      <w:r w:rsidR="002E1139">
        <w:rPr>
          <w:rFonts w:ascii="Arial" w:eastAsia="Calibri" w:hAnsi="Arial" w:cs="Arial"/>
          <w:b/>
          <w:color w:val="000000" w:themeColor="text1"/>
          <w:sz w:val="26"/>
          <w:szCs w:val="26"/>
        </w:rPr>
        <w:t>A</w:t>
      </w:r>
      <w:r w:rsidR="002E1139" w:rsidRPr="00802152">
        <w:rPr>
          <w:rFonts w:ascii="Arial" w:eastAsia="Calibri" w:hAnsi="Arial" w:cs="Arial"/>
          <w:b/>
          <w:color w:val="000000" w:themeColor="text1"/>
          <w:sz w:val="26"/>
          <w:szCs w:val="26"/>
        </w:rPr>
        <w:t xml:space="preserve"> A LA </w:t>
      </w:r>
      <w:r w:rsidR="002E1139">
        <w:rPr>
          <w:rFonts w:ascii="Arial" w:eastAsia="Calibri" w:hAnsi="Arial" w:cs="Arial"/>
          <w:b/>
          <w:color w:val="000000" w:themeColor="text1"/>
          <w:sz w:val="26"/>
          <w:szCs w:val="26"/>
        </w:rPr>
        <w:t xml:space="preserve">DIRECCIÓN DE </w:t>
      </w:r>
      <w:r w:rsidR="002E1139" w:rsidRPr="00802152">
        <w:rPr>
          <w:rFonts w:ascii="Arial" w:eastAsia="Calibri" w:hAnsi="Arial" w:cs="Arial"/>
          <w:b/>
          <w:color w:val="000000" w:themeColor="text1"/>
          <w:sz w:val="26"/>
          <w:szCs w:val="26"/>
        </w:rPr>
        <w:t>MOVILIDAD DEL MUNICIPIO DE OAXACA DE JUÁREZ, OAXACA</w:t>
      </w:r>
      <w:bookmarkEnd w:id="1"/>
      <w:r w:rsidR="00E1384D" w:rsidRPr="0052375D">
        <w:rPr>
          <w:rFonts w:ascii="Arial" w:hAnsi="Arial" w:cs="Arial"/>
          <w:b/>
          <w:sz w:val="26"/>
          <w:szCs w:val="26"/>
        </w:rPr>
        <w:t xml:space="preserve">, </w:t>
      </w:r>
      <w:r w:rsidRPr="0052375D">
        <w:rPr>
          <w:rFonts w:ascii="Arial" w:hAnsi="Arial" w:cs="Arial"/>
          <w:sz w:val="26"/>
          <w:szCs w:val="26"/>
        </w:rPr>
        <w:t xml:space="preserve">en contra de la </w:t>
      </w:r>
      <w:r w:rsidR="007007A1" w:rsidRPr="0052375D">
        <w:rPr>
          <w:rFonts w:ascii="Arial" w:hAnsi="Arial" w:cs="Arial"/>
          <w:sz w:val="26"/>
          <w:szCs w:val="26"/>
        </w:rPr>
        <w:t>sentencia</w:t>
      </w:r>
      <w:r w:rsidR="00AC648A" w:rsidRPr="0052375D">
        <w:rPr>
          <w:rFonts w:ascii="Arial" w:hAnsi="Arial" w:cs="Arial"/>
          <w:sz w:val="26"/>
          <w:szCs w:val="26"/>
        </w:rPr>
        <w:t xml:space="preserve"> de </w:t>
      </w:r>
      <w:bookmarkStart w:id="2" w:name="_Hlk80613725"/>
      <w:r w:rsidR="0095763B">
        <w:rPr>
          <w:rFonts w:ascii="Arial" w:hAnsi="Arial" w:cs="Arial"/>
          <w:sz w:val="26"/>
          <w:szCs w:val="26"/>
        </w:rPr>
        <w:t xml:space="preserve">veintidós </w:t>
      </w:r>
      <w:r w:rsidR="00D9038B">
        <w:rPr>
          <w:rFonts w:ascii="Arial" w:hAnsi="Arial" w:cs="Arial"/>
          <w:sz w:val="26"/>
          <w:szCs w:val="26"/>
        </w:rPr>
        <w:t>de ma</w:t>
      </w:r>
      <w:r w:rsidR="0095763B">
        <w:rPr>
          <w:rFonts w:ascii="Arial" w:hAnsi="Arial" w:cs="Arial"/>
          <w:sz w:val="26"/>
          <w:szCs w:val="26"/>
        </w:rPr>
        <w:t>rz</w:t>
      </w:r>
      <w:r w:rsidR="00D9038B">
        <w:rPr>
          <w:rFonts w:ascii="Arial" w:hAnsi="Arial" w:cs="Arial"/>
          <w:sz w:val="26"/>
          <w:szCs w:val="26"/>
        </w:rPr>
        <w:t xml:space="preserve">o </w:t>
      </w:r>
      <w:r w:rsidR="00EA5018">
        <w:rPr>
          <w:rFonts w:ascii="Arial" w:hAnsi="Arial" w:cs="Arial"/>
          <w:sz w:val="26"/>
          <w:szCs w:val="26"/>
        </w:rPr>
        <w:t>de dos mil veintidós</w:t>
      </w:r>
      <w:r w:rsidR="0091394C">
        <w:rPr>
          <w:rFonts w:ascii="Arial" w:hAnsi="Arial" w:cs="Arial"/>
          <w:sz w:val="26"/>
          <w:szCs w:val="26"/>
        </w:rPr>
        <w:t>,</w:t>
      </w:r>
      <w:r w:rsidRPr="0052375D">
        <w:rPr>
          <w:rFonts w:ascii="Arial" w:hAnsi="Arial" w:cs="Arial"/>
          <w:sz w:val="26"/>
          <w:szCs w:val="26"/>
        </w:rPr>
        <w:t xml:space="preserve"> </w:t>
      </w:r>
      <w:bookmarkEnd w:id="2"/>
      <w:r w:rsidR="00CE1FD3" w:rsidRPr="00A979D7">
        <w:rPr>
          <w:rFonts w:ascii="Arial" w:eastAsia="Calibri" w:hAnsi="Arial" w:cs="Arial"/>
          <w:sz w:val="26"/>
          <w:szCs w:val="26"/>
          <w:lang w:eastAsia="en-US"/>
        </w:rPr>
        <w:t>dictad</w:t>
      </w:r>
      <w:r w:rsidR="00CE1FD3">
        <w:rPr>
          <w:rFonts w:ascii="Arial" w:eastAsia="Calibri" w:hAnsi="Arial" w:cs="Arial"/>
          <w:sz w:val="26"/>
          <w:szCs w:val="26"/>
          <w:lang w:eastAsia="en-US"/>
        </w:rPr>
        <w:t>a</w:t>
      </w:r>
      <w:r w:rsidR="00CE1FD3" w:rsidRPr="00A979D7">
        <w:rPr>
          <w:rFonts w:ascii="Arial" w:eastAsia="Calibri" w:hAnsi="Arial" w:cs="Arial"/>
          <w:sz w:val="26"/>
          <w:szCs w:val="26"/>
          <w:lang w:eastAsia="en-US"/>
        </w:rPr>
        <w:t xml:space="preserve"> </w:t>
      </w:r>
      <w:r w:rsidR="00CE1FD3">
        <w:rPr>
          <w:rFonts w:ascii="Arial" w:eastAsia="Calibri" w:hAnsi="Arial" w:cs="Arial"/>
          <w:sz w:val="26"/>
          <w:szCs w:val="26"/>
          <w:lang w:eastAsia="en-US"/>
        </w:rPr>
        <w:t xml:space="preserve">en </w:t>
      </w:r>
      <w:r w:rsidR="00CE1FD3" w:rsidRPr="00A979D7">
        <w:rPr>
          <w:rFonts w:ascii="Arial" w:eastAsia="Calibri" w:hAnsi="Arial" w:cs="Arial"/>
          <w:sz w:val="26"/>
          <w:szCs w:val="26"/>
          <w:lang w:eastAsia="en-US"/>
        </w:rPr>
        <w:t xml:space="preserve">el juicio de </w:t>
      </w:r>
      <w:r w:rsidR="00CE1FD3" w:rsidRPr="004D3D45">
        <w:rPr>
          <w:rFonts w:ascii="Arial" w:eastAsia="Calibri" w:hAnsi="Arial" w:cs="Arial"/>
          <w:sz w:val="26"/>
          <w:szCs w:val="26"/>
          <w:lang w:eastAsia="en-US"/>
        </w:rPr>
        <w:t>nulidad</w:t>
      </w:r>
      <w:r w:rsidR="00CE1FD3" w:rsidRPr="004D3D45">
        <w:rPr>
          <w:rFonts w:ascii="Arial" w:eastAsia="Calibri" w:hAnsi="Arial" w:cs="Arial"/>
          <w:bCs/>
          <w:sz w:val="26"/>
          <w:szCs w:val="26"/>
          <w:lang w:eastAsia="en-US"/>
        </w:rPr>
        <w:t xml:space="preserve"> </w:t>
      </w:r>
      <w:r w:rsidR="00D9038B" w:rsidRPr="004D3D45">
        <w:rPr>
          <w:rFonts w:ascii="Arial" w:eastAsia="Calibri" w:hAnsi="Arial" w:cs="Arial"/>
          <w:bCs/>
          <w:sz w:val="26"/>
          <w:szCs w:val="26"/>
          <w:lang w:eastAsia="en-US"/>
        </w:rPr>
        <w:t>0</w:t>
      </w:r>
      <w:r w:rsidR="004D3D45" w:rsidRPr="004D3D45">
        <w:rPr>
          <w:rFonts w:ascii="Arial" w:eastAsia="Calibri" w:hAnsi="Arial" w:cs="Arial"/>
          <w:bCs/>
          <w:sz w:val="26"/>
          <w:szCs w:val="26"/>
          <w:lang w:eastAsia="en-US"/>
        </w:rPr>
        <w:t>0</w:t>
      </w:r>
      <w:r w:rsidR="00112BD4">
        <w:rPr>
          <w:rFonts w:ascii="Arial" w:eastAsia="Calibri" w:hAnsi="Arial" w:cs="Arial"/>
          <w:bCs/>
          <w:sz w:val="26"/>
          <w:szCs w:val="26"/>
          <w:lang w:eastAsia="en-US"/>
        </w:rPr>
        <w:t>70</w:t>
      </w:r>
      <w:r w:rsidR="00D9038B" w:rsidRPr="004D3D45">
        <w:rPr>
          <w:rFonts w:ascii="Arial" w:eastAsia="Calibri" w:hAnsi="Arial" w:cs="Arial"/>
          <w:bCs/>
          <w:sz w:val="26"/>
          <w:szCs w:val="26"/>
          <w:lang w:eastAsia="en-US"/>
        </w:rPr>
        <w:t>/</w:t>
      </w:r>
      <w:r w:rsidR="00D9038B">
        <w:rPr>
          <w:rFonts w:ascii="Arial" w:eastAsia="Calibri" w:hAnsi="Arial" w:cs="Arial"/>
          <w:bCs/>
          <w:sz w:val="26"/>
          <w:szCs w:val="26"/>
          <w:lang w:eastAsia="en-US"/>
        </w:rPr>
        <w:t>2021</w:t>
      </w:r>
      <w:r w:rsidR="00CE1FD3">
        <w:rPr>
          <w:rFonts w:ascii="Arial" w:eastAsia="Calibri" w:hAnsi="Arial" w:cs="Arial"/>
          <w:bCs/>
          <w:sz w:val="26"/>
          <w:szCs w:val="26"/>
          <w:lang w:eastAsia="en-US"/>
        </w:rPr>
        <w:t xml:space="preserve"> </w:t>
      </w:r>
      <w:r w:rsidR="00CE1FD3" w:rsidRPr="00C93DA1">
        <w:rPr>
          <w:rFonts w:ascii="Arial" w:eastAsia="Calibri" w:hAnsi="Arial" w:cs="Arial"/>
          <w:bCs/>
          <w:sz w:val="26"/>
          <w:szCs w:val="26"/>
          <w:lang w:eastAsia="en-US"/>
        </w:rPr>
        <w:t xml:space="preserve">de </w:t>
      </w:r>
      <w:r w:rsidR="0030470B">
        <w:rPr>
          <w:rFonts w:ascii="Arial" w:eastAsia="Calibri" w:hAnsi="Arial" w:cs="Arial"/>
          <w:bCs/>
          <w:sz w:val="26"/>
          <w:szCs w:val="26"/>
          <w:lang w:eastAsia="en-US"/>
        </w:rPr>
        <w:t xml:space="preserve">la </w:t>
      </w:r>
      <w:r w:rsidR="004D3D45">
        <w:rPr>
          <w:rFonts w:ascii="Arial" w:eastAsia="Calibri" w:hAnsi="Arial" w:cs="Arial"/>
          <w:bCs/>
          <w:sz w:val="26"/>
          <w:szCs w:val="26"/>
          <w:lang w:eastAsia="en-US"/>
        </w:rPr>
        <w:t>Tercera</w:t>
      </w:r>
      <w:r w:rsidR="00CE1FD3" w:rsidRPr="00C93DA1">
        <w:rPr>
          <w:rFonts w:ascii="Arial" w:eastAsia="Calibri" w:hAnsi="Arial" w:cs="Arial"/>
          <w:sz w:val="26"/>
          <w:szCs w:val="26"/>
          <w:lang w:eastAsia="en-US"/>
        </w:rPr>
        <w:t xml:space="preserve"> Sala Unitaria de Primera Instancia</w:t>
      </w:r>
      <w:r w:rsidR="0030470B">
        <w:rPr>
          <w:rFonts w:ascii="Arial" w:eastAsia="Calibri" w:hAnsi="Arial" w:cs="Arial"/>
          <w:sz w:val="26"/>
          <w:szCs w:val="26"/>
          <w:lang w:eastAsia="en-US"/>
        </w:rPr>
        <w:t xml:space="preserve"> </w:t>
      </w:r>
      <w:r w:rsidR="00CE1FD3" w:rsidRPr="0030470B">
        <w:rPr>
          <w:rFonts w:ascii="Arial" w:eastAsia="Calibri" w:hAnsi="Arial" w:cs="Arial"/>
          <w:sz w:val="26"/>
          <w:szCs w:val="26"/>
          <w:lang w:eastAsia="en-US"/>
        </w:rPr>
        <w:t>de este Tribunal</w:t>
      </w:r>
      <w:r w:rsidRPr="0052375D">
        <w:rPr>
          <w:rFonts w:ascii="Arial" w:hAnsi="Arial" w:cs="Arial"/>
          <w:sz w:val="26"/>
          <w:szCs w:val="26"/>
        </w:rPr>
        <w:t xml:space="preserve">, relativo al </w:t>
      </w:r>
      <w:r w:rsidR="000C2192" w:rsidRPr="0052375D">
        <w:rPr>
          <w:rFonts w:ascii="Arial" w:hAnsi="Arial" w:cs="Arial"/>
          <w:sz w:val="26"/>
          <w:szCs w:val="26"/>
        </w:rPr>
        <w:t>juicio de nulidad promovido</w:t>
      </w:r>
      <w:r w:rsidR="0050607F">
        <w:rPr>
          <w:rFonts w:ascii="Arial" w:hAnsi="Arial" w:cs="Arial"/>
          <w:sz w:val="26"/>
          <w:szCs w:val="26"/>
        </w:rPr>
        <w:t xml:space="preserve"> por </w:t>
      </w:r>
      <w:r w:rsidR="003105B7">
        <w:rPr>
          <w:rFonts w:ascii="Arial" w:hAnsi="Arial" w:cs="Arial"/>
          <w:b/>
          <w:bCs/>
          <w:sz w:val="26"/>
          <w:szCs w:val="26"/>
        </w:rPr>
        <w:t>*******</w:t>
      </w:r>
      <w:r w:rsidR="00C96C1A">
        <w:rPr>
          <w:rFonts w:ascii="Arial" w:hAnsi="Arial" w:cs="Arial"/>
          <w:b/>
          <w:sz w:val="26"/>
          <w:szCs w:val="26"/>
        </w:rPr>
        <w:t>,</w:t>
      </w:r>
      <w:r w:rsidRPr="0092087B">
        <w:rPr>
          <w:rFonts w:ascii="Arial" w:hAnsi="Arial" w:cs="Arial"/>
          <w:bCs/>
          <w:sz w:val="26"/>
          <w:szCs w:val="26"/>
        </w:rPr>
        <w:t xml:space="preserve"> </w:t>
      </w:r>
      <w:r w:rsidR="00EC0EDD">
        <w:rPr>
          <w:rFonts w:ascii="Arial" w:hAnsi="Arial" w:cs="Arial"/>
          <w:sz w:val="26"/>
          <w:szCs w:val="26"/>
        </w:rPr>
        <w:t xml:space="preserve">en contra </w:t>
      </w:r>
      <w:r w:rsidR="00813523" w:rsidRPr="002E36B4">
        <w:rPr>
          <w:rFonts w:ascii="Arial" w:hAnsi="Arial" w:cs="Arial"/>
          <w:sz w:val="26"/>
          <w:szCs w:val="26"/>
        </w:rPr>
        <w:t>d</w:t>
      </w:r>
      <w:r w:rsidR="00F06365">
        <w:rPr>
          <w:rFonts w:ascii="Arial" w:hAnsi="Arial" w:cs="Arial"/>
          <w:sz w:val="26"/>
          <w:szCs w:val="26"/>
        </w:rPr>
        <w:t>e</w:t>
      </w:r>
      <w:r w:rsidR="00D9038B">
        <w:rPr>
          <w:rFonts w:ascii="Arial" w:hAnsi="Arial" w:cs="Arial"/>
          <w:sz w:val="26"/>
          <w:szCs w:val="26"/>
        </w:rPr>
        <w:t xml:space="preserve"> </w:t>
      </w:r>
      <w:r w:rsidR="00FE5607">
        <w:rPr>
          <w:rFonts w:ascii="Arial" w:hAnsi="Arial" w:cs="Arial"/>
          <w:sz w:val="26"/>
          <w:szCs w:val="26"/>
        </w:rPr>
        <w:t>l</w:t>
      </w:r>
      <w:r w:rsidR="00D9038B">
        <w:rPr>
          <w:rFonts w:ascii="Arial" w:hAnsi="Arial" w:cs="Arial"/>
          <w:sz w:val="26"/>
          <w:szCs w:val="26"/>
        </w:rPr>
        <w:t xml:space="preserve">a </w:t>
      </w:r>
      <w:r w:rsidR="00AE2B8D">
        <w:rPr>
          <w:rFonts w:ascii="Arial" w:hAnsi="Arial" w:cs="Arial"/>
          <w:sz w:val="26"/>
          <w:szCs w:val="26"/>
        </w:rPr>
        <w:t xml:space="preserve"> </w:t>
      </w:r>
      <w:r w:rsidR="00AE0C43">
        <w:rPr>
          <w:rFonts w:ascii="Arial" w:hAnsi="Arial" w:cs="Arial"/>
          <w:b/>
          <w:sz w:val="26"/>
          <w:szCs w:val="26"/>
        </w:rPr>
        <w:t>r</w:t>
      </w:r>
      <w:r w:rsidR="002A2B0B">
        <w:rPr>
          <w:rFonts w:ascii="Arial" w:hAnsi="Arial" w:cs="Arial"/>
          <w:b/>
          <w:sz w:val="26"/>
          <w:szCs w:val="26"/>
        </w:rPr>
        <w:t>ecurrente</w:t>
      </w:r>
      <w:r w:rsidR="00B736E2" w:rsidRPr="0052375D">
        <w:rPr>
          <w:rFonts w:ascii="Arial" w:hAnsi="Arial" w:cs="Arial"/>
          <w:b/>
          <w:sz w:val="26"/>
          <w:szCs w:val="26"/>
        </w:rPr>
        <w:t>;</w:t>
      </w:r>
      <w:r>
        <w:rPr>
          <w:rFonts w:ascii="Arial" w:hAnsi="Arial" w:cs="Arial"/>
          <w:sz w:val="26"/>
          <w:szCs w:val="26"/>
        </w:rPr>
        <w:t xml:space="preserve"> por lo que, con fundamento en los </w:t>
      </w:r>
      <w:r w:rsidR="00AE2B8D">
        <w:rPr>
          <w:rFonts w:ascii="Arial" w:hAnsi="Arial" w:cs="Arial"/>
          <w:sz w:val="26"/>
          <w:szCs w:val="26"/>
        </w:rPr>
        <w:t>artículos</w:t>
      </w:r>
      <w:r w:rsidR="00FE5607">
        <w:rPr>
          <w:rFonts w:ascii="Arial" w:hAnsi="Arial" w:cs="Arial"/>
          <w:sz w:val="26"/>
          <w:szCs w:val="26"/>
        </w:rPr>
        <w:t xml:space="preserve"> </w:t>
      </w:r>
      <w:r w:rsidR="00FE5607" w:rsidRPr="00A979D7">
        <w:rPr>
          <w:rFonts w:ascii="Arial" w:eastAsiaTheme="minorHAnsi" w:hAnsi="Arial" w:cs="Arial"/>
          <w:sz w:val="26"/>
          <w:szCs w:val="26"/>
          <w:lang w:eastAsia="en-US"/>
        </w:rPr>
        <w:t>2</w:t>
      </w:r>
      <w:r w:rsidR="00FE5607">
        <w:rPr>
          <w:rFonts w:ascii="Arial" w:eastAsiaTheme="minorHAnsi" w:hAnsi="Arial" w:cs="Arial"/>
          <w:sz w:val="26"/>
          <w:szCs w:val="26"/>
          <w:lang w:eastAsia="en-US"/>
        </w:rPr>
        <w:t>3</w:t>
      </w:r>
      <w:r w:rsidR="00FE5607" w:rsidRPr="00A979D7">
        <w:rPr>
          <w:rFonts w:ascii="Arial" w:eastAsiaTheme="minorHAnsi" w:hAnsi="Arial" w:cs="Arial"/>
          <w:sz w:val="26"/>
          <w:szCs w:val="26"/>
          <w:lang w:eastAsia="en-US"/>
        </w:rPr>
        <w:t>6 y 2</w:t>
      </w:r>
      <w:r w:rsidR="00FE5607">
        <w:rPr>
          <w:rFonts w:ascii="Arial" w:eastAsiaTheme="minorHAnsi" w:hAnsi="Arial" w:cs="Arial"/>
          <w:sz w:val="26"/>
          <w:szCs w:val="26"/>
          <w:lang w:eastAsia="en-US"/>
        </w:rPr>
        <w:t>3</w:t>
      </w:r>
      <w:r w:rsidR="00310965">
        <w:rPr>
          <w:rFonts w:ascii="Arial" w:eastAsiaTheme="minorHAnsi" w:hAnsi="Arial" w:cs="Arial"/>
          <w:sz w:val="26"/>
          <w:szCs w:val="26"/>
          <w:lang w:eastAsia="en-US"/>
        </w:rPr>
        <w:t>8</w:t>
      </w:r>
      <w:r w:rsidR="00FE5607" w:rsidRPr="00A979D7">
        <w:rPr>
          <w:rFonts w:ascii="Arial" w:eastAsiaTheme="minorHAnsi" w:hAnsi="Arial" w:cs="Arial"/>
          <w:sz w:val="26"/>
          <w:szCs w:val="26"/>
          <w:lang w:eastAsia="en-US"/>
        </w:rPr>
        <w:t xml:space="preserve"> de la Ley de</w:t>
      </w:r>
      <w:r w:rsidR="00FE5607">
        <w:rPr>
          <w:rFonts w:ascii="Arial" w:eastAsiaTheme="minorHAnsi" w:hAnsi="Arial" w:cs="Arial"/>
          <w:sz w:val="26"/>
          <w:szCs w:val="26"/>
          <w:lang w:eastAsia="en-US"/>
        </w:rPr>
        <w:t xml:space="preserve"> Procedimiento y</w:t>
      </w:r>
      <w:r w:rsidR="00FE5607" w:rsidRPr="00A979D7">
        <w:rPr>
          <w:rFonts w:ascii="Arial" w:eastAsiaTheme="minorHAnsi" w:hAnsi="Arial" w:cs="Arial"/>
          <w:sz w:val="26"/>
          <w:szCs w:val="26"/>
          <w:lang w:eastAsia="en-US"/>
        </w:rPr>
        <w:t xml:space="preserve"> Justicia Administrativa para el Estado de Oaxaca</w:t>
      </w:r>
      <w:r w:rsidR="00FE5607">
        <w:rPr>
          <w:rFonts w:ascii="Arial" w:eastAsiaTheme="minorHAnsi" w:hAnsi="Arial" w:cs="Arial"/>
          <w:sz w:val="26"/>
          <w:szCs w:val="26"/>
          <w:lang w:eastAsia="en-US"/>
        </w:rPr>
        <w:t>,</w:t>
      </w:r>
      <w:r w:rsidR="00310965" w:rsidRPr="00310965">
        <w:rPr>
          <w:rFonts w:ascii="Arial" w:eastAsiaTheme="minorHAnsi" w:hAnsi="Arial" w:cs="Arial"/>
          <w:sz w:val="26"/>
          <w:szCs w:val="26"/>
          <w:lang w:eastAsia="en-US"/>
        </w:rPr>
        <w:t xml:space="preserve"> </w:t>
      </w:r>
      <w:r w:rsidR="00310965">
        <w:rPr>
          <w:rFonts w:ascii="Arial" w:eastAsiaTheme="minorHAnsi" w:hAnsi="Arial" w:cs="Arial"/>
          <w:sz w:val="26"/>
          <w:szCs w:val="26"/>
          <w:lang w:eastAsia="en-US"/>
        </w:rPr>
        <w:t xml:space="preserve">y </w:t>
      </w:r>
      <w:r w:rsidR="00310965" w:rsidRPr="00442B2B">
        <w:rPr>
          <w:rFonts w:ascii="Arial" w:eastAsiaTheme="minorHAnsi" w:hAnsi="Arial" w:cs="Arial"/>
          <w:sz w:val="26"/>
          <w:szCs w:val="26"/>
          <w:lang w:eastAsia="en-US"/>
        </w:rPr>
        <w:t>24 fracci</w:t>
      </w:r>
      <w:r w:rsidR="00442B2B" w:rsidRPr="00442B2B">
        <w:rPr>
          <w:rFonts w:ascii="Arial" w:eastAsiaTheme="minorHAnsi" w:hAnsi="Arial" w:cs="Arial"/>
          <w:sz w:val="26"/>
          <w:szCs w:val="26"/>
          <w:lang w:eastAsia="en-US"/>
        </w:rPr>
        <w:t>ones</w:t>
      </w:r>
      <w:r w:rsidR="00310965">
        <w:rPr>
          <w:rFonts w:ascii="Arial" w:eastAsiaTheme="minorHAnsi" w:hAnsi="Arial" w:cs="Arial"/>
          <w:sz w:val="26"/>
          <w:szCs w:val="26"/>
          <w:lang w:eastAsia="en-US"/>
        </w:rPr>
        <w:t xml:space="preserve"> I y III de la </w:t>
      </w:r>
      <w:r w:rsidR="00310965" w:rsidRPr="00EB490F">
        <w:rPr>
          <w:rFonts w:ascii="Arial" w:eastAsiaTheme="minorHAnsi" w:hAnsi="Arial" w:cs="Arial"/>
          <w:sz w:val="26"/>
          <w:szCs w:val="26"/>
          <w:lang w:eastAsia="en-US"/>
        </w:rPr>
        <w:t>Ley Orgánica del Tribunal de Justicia Administrativa del Estado de Oaxaca</w:t>
      </w:r>
      <w:r w:rsidR="00310965">
        <w:rPr>
          <w:rFonts w:ascii="Arial" w:eastAsiaTheme="minorHAnsi" w:hAnsi="Arial" w:cs="Arial"/>
          <w:sz w:val="26"/>
          <w:szCs w:val="26"/>
          <w:lang w:eastAsia="en-US"/>
        </w:rPr>
        <w:t>,</w:t>
      </w:r>
      <w:r w:rsidR="00FE5607">
        <w:rPr>
          <w:rFonts w:ascii="Arial" w:eastAsiaTheme="minorHAnsi" w:hAnsi="Arial" w:cs="Arial"/>
          <w:sz w:val="26"/>
          <w:szCs w:val="26"/>
          <w:lang w:eastAsia="en-US"/>
        </w:rPr>
        <w:t xml:space="preserve"> </w:t>
      </w:r>
      <w:r w:rsidR="002E1139">
        <w:rPr>
          <w:rFonts w:ascii="Arial" w:eastAsiaTheme="minorHAnsi" w:hAnsi="Arial" w:cs="Arial"/>
          <w:sz w:val="26"/>
          <w:szCs w:val="26"/>
          <w:lang w:eastAsia="en-US"/>
        </w:rPr>
        <w:t xml:space="preserve">se da tramite. Por consiguiente, </w:t>
      </w:r>
      <w:r w:rsidR="00AE2B8D">
        <w:rPr>
          <w:rFonts w:ascii="Arial" w:hAnsi="Arial" w:cs="Arial"/>
          <w:sz w:val="26"/>
          <w:szCs w:val="26"/>
        </w:rPr>
        <w:t xml:space="preserve">se procede a dictar resolución en los siguientes </w:t>
      </w:r>
      <w:r w:rsidR="002E1139">
        <w:rPr>
          <w:rFonts w:ascii="Arial" w:hAnsi="Arial" w:cs="Arial"/>
          <w:sz w:val="26"/>
          <w:szCs w:val="26"/>
        </w:rPr>
        <w:t>términos</w:t>
      </w:r>
      <w:r w:rsidR="002E1139" w:rsidRPr="003509B6">
        <w:rPr>
          <w:rFonts w:ascii="Arial" w:hAnsi="Arial" w:cs="Arial"/>
          <w:sz w:val="26"/>
          <w:szCs w:val="26"/>
        </w:rPr>
        <w:t>:</w:t>
      </w:r>
      <w:r w:rsidR="002E1139">
        <w:rPr>
          <w:rFonts w:ascii="Arial" w:hAnsi="Arial" w:cs="Arial"/>
          <w:sz w:val="26"/>
          <w:szCs w:val="26"/>
        </w:rPr>
        <w:t xml:space="preserve"> -</w:t>
      </w:r>
      <w:r w:rsidR="00AE2B8D">
        <w:rPr>
          <w:rFonts w:ascii="Arial" w:hAnsi="Arial" w:cs="Arial"/>
          <w:sz w:val="26"/>
          <w:szCs w:val="26"/>
        </w:rPr>
        <w:t xml:space="preserve"> - </w:t>
      </w:r>
      <w:r w:rsidR="0069767A">
        <w:rPr>
          <w:rFonts w:ascii="Arial" w:hAnsi="Arial" w:cs="Arial"/>
          <w:sz w:val="26"/>
          <w:szCs w:val="26"/>
        </w:rPr>
        <w:t xml:space="preserve">- - </w:t>
      </w:r>
      <w:r w:rsidR="002E1139">
        <w:rPr>
          <w:rFonts w:ascii="Arial" w:hAnsi="Arial" w:cs="Arial"/>
          <w:sz w:val="26"/>
          <w:szCs w:val="26"/>
        </w:rPr>
        <w:t xml:space="preserve">- - - - - - </w:t>
      </w:r>
    </w:p>
    <w:p w14:paraId="42B43640" w14:textId="067190B7" w:rsidR="00B40346" w:rsidRPr="007F11DC" w:rsidRDefault="00B40346" w:rsidP="002E1139">
      <w:pPr>
        <w:spacing w:line="360" w:lineRule="auto"/>
        <w:jc w:val="center"/>
        <w:rPr>
          <w:rFonts w:ascii="Arial" w:hAnsi="Arial" w:cs="Arial"/>
          <w:sz w:val="26"/>
          <w:szCs w:val="26"/>
        </w:rPr>
      </w:pPr>
      <w:r w:rsidRPr="007F11DC">
        <w:rPr>
          <w:rFonts w:ascii="Arial" w:hAnsi="Arial" w:cs="Arial"/>
          <w:b/>
          <w:bCs/>
          <w:sz w:val="26"/>
          <w:szCs w:val="26"/>
          <w:lang w:val="es-ES"/>
        </w:rPr>
        <w:t>R E S U L T A N D O</w:t>
      </w:r>
    </w:p>
    <w:p w14:paraId="5DE428AC" w14:textId="5D03E029" w:rsidR="003B6CF0" w:rsidRPr="00CB6405" w:rsidRDefault="003B6CF0" w:rsidP="003B6CF0">
      <w:pPr>
        <w:spacing w:line="360" w:lineRule="auto"/>
        <w:ind w:firstLine="708"/>
        <w:jc w:val="both"/>
        <w:rPr>
          <w:rFonts w:ascii="Arial" w:hAnsi="Arial" w:cs="Arial"/>
          <w:sz w:val="26"/>
          <w:szCs w:val="26"/>
        </w:rPr>
      </w:pPr>
      <w:r w:rsidRPr="00CB6405">
        <w:rPr>
          <w:rFonts w:ascii="Arial" w:hAnsi="Arial" w:cs="Arial"/>
          <w:b/>
          <w:bCs/>
          <w:sz w:val="26"/>
          <w:szCs w:val="26"/>
        </w:rPr>
        <w:t xml:space="preserve">PRIMERO. </w:t>
      </w:r>
      <w:r w:rsidRPr="004436AD">
        <w:rPr>
          <w:rFonts w:ascii="Arial" w:hAnsi="Arial" w:cs="Arial"/>
          <w:sz w:val="26"/>
          <w:szCs w:val="26"/>
        </w:rPr>
        <w:t>I</w:t>
      </w:r>
      <w:r w:rsidRPr="00CB6405">
        <w:rPr>
          <w:rFonts w:ascii="Arial" w:hAnsi="Arial" w:cs="Arial"/>
          <w:sz w:val="26"/>
          <w:szCs w:val="26"/>
        </w:rPr>
        <w:t>nconforme con</w:t>
      </w:r>
      <w:r>
        <w:rPr>
          <w:rFonts w:ascii="Arial" w:hAnsi="Arial" w:cs="Arial"/>
          <w:sz w:val="26"/>
          <w:szCs w:val="26"/>
        </w:rPr>
        <w:t xml:space="preserve"> la sentencia de </w:t>
      </w:r>
      <w:r w:rsidR="00112BD4">
        <w:rPr>
          <w:rFonts w:ascii="Arial" w:hAnsi="Arial" w:cs="Arial"/>
          <w:sz w:val="26"/>
          <w:szCs w:val="26"/>
        </w:rPr>
        <w:t>veintidós de marzo</w:t>
      </w:r>
      <w:r w:rsidR="00473FEF">
        <w:rPr>
          <w:rFonts w:ascii="Arial" w:hAnsi="Arial" w:cs="Arial"/>
          <w:sz w:val="26"/>
          <w:szCs w:val="26"/>
        </w:rPr>
        <w:t xml:space="preserve"> de dos mil veintidós</w:t>
      </w:r>
      <w:r w:rsidR="0091394C">
        <w:rPr>
          <w:rFonts w:ascii="Arial" w:hAnsi="Arial" w:cs="Arial"/>
          <w:sz w:val="26"/>
          <w:szCs w:val="26"/>
        </w:rPr>
        <w:t>,</w:t>
      </w:r>
      <w:r w:rsidR="0004215E" w:rsidRPr="0052375D">
        <w:rPr>
          <w:rFonts w:ascii="Arial" w:hAnsi="Arial" w:cs="Arial"/>
          <w:sz w:val="26"/>
          <w:szCs w:val="26"/>
        </w:rPr>
        <w:t xml:space="preserve"> </w:t>
      </w:r>
      <w:r w:rsidRPr="00CB6405">
        <w:rPr>
          <w:rFonts w:ascii="Arial" w:hAnsi="Arial" w:cs="Arial"/>
          <w:sz w:val="26"/>
          <w:szCs w:val="26"/>
        </w:rPr>
        <w:t>dictad</w:t>
      </w:r>
      <w:r>
        <w:rPr>
          <w:rFonts w:ascii="Arial" w:hAnsi="Arial" w:cs="Arial"/>
          <w:sz w:val="26"/>
          <w:szCs w:val="26"/>
        </w:rPr>
        <w:t xml:space="preserve">a </w:t>
      </w:r>
      <w:r w:rsidRPr="00CB6405">
        <w:rPr>
          <w:rFonts w:ascii="Arial" w:hAnsi="Arial" w:cs="Arial"/>
          <w:sz w:val="26"/>
          <w:szCs w:val="26"/>
        </w:rPr>
        <w:t>por la</w:t>
      </w:r>
      <w:r w:rsidR="0050607F">
        <w:rPr>
          <w:rFonts w:ascii="Arial" w:hAnsi="Arial" w:cs="Arial"/>
          <w:sz w:val="26"/>
          <w:szCs w:val="26"/>
        </w:rPr>
        <w:t xml:space="preserve"> </w:t>
      </w:r>
      <w:r w:rsidR="00442B2B">
        <w:rPr>
          <w:rFonts w:ascii="Arial" w:hAnsi="Arial" w:cs="Arial"/>
          <w:sz w:val="26"/>
          <w:szCs w:val="26"/>
        </w:rPr>
        <w:t xml:space="preserve">Primera </w:t>
      </w:r>
      <w:r w:rsidRPr="00CB6405">
        <w:rPr>
          <w:rFonts w:ascii="Arial" w:hAnsi="Arial" w:cs="Arial"/>
          <w:sz w:val="26"/>
          <w:szCs w:val="26"/>
        </w:rPr>
        <w:t>Sala</w:t>
      </w:r>
      <w:r>
        <w:rPr>
          <w:rFonts w:ascii="Arial" w:hAnsi="Arial" w:cs="Arial"/>
          <w:sz w:val="26"/>
          <w:szCs w:val="26"/>
        </w:rPr>
        <w:t xml:space="preserve"> Unitaria de Primera Instancia,</w:t>
      </w:r>
      <w:r w:rsidR="004F0AEC">
        <w:rPr>
          <w:rFonts w:ascii="Arial" w:hAnsi="Arial" w:cs="Arial"/>
          <w:sz w:val="26"/>
          <w:szCs w:val="26"/>
        </w:rPr>
        <w:t xml:space="preserve"> </w:t>
      </w:r>
      <w:r w:rsidR="002E1139">
        <w:rPr>
          <w:rFonts w:ascii="Arial" w:hAnsi="Arial" w:cs="Arial"/>
          <w:b/>
          <w:sz w:val="26"/>
          <w:szCs w:val="26"/>
        </w:rPr>
        <w:t>FLOR DEL CARMEN NÚÑEZ CARRASCO</w:t>
      </w:r>
      <w:r w:rsidR="002E1139">
        <w:rPr>
          <w:rFonts w:ascii="Arial" w:hAnsi="Arial" w:cs="Arial"/>
          <w:sz w:val="26"/>
          <w:szCs w:val="26"/>
        </w:rPr>
        <w:t>,</w:t>
      </w:r>
      <w:r w:rsidR="002E1139">
        <w:rPr>
          <w:rFonts w:ascii="Arial" w:hAnsi="Arial" w:cs="Arial"/>
          <w:b/>
          <w:sz w:val="26"/>
          <w:szCs w:val="26"/>
        </w:rPr>
        <w:t xml:space="preserve"> POLICÍA VIAL CON NÚMERO ESTADÍSTICO PV-252, </w:t>
      </w:r>
      <w:r w:rsidR="002E1139" w:rsidRPr="00802152">
        <w:rPr>
          <w:rFonts w:ascii="Arial" w:eastAsia="Calibri" w:hAnsi="Arial" w:cs="Arial"/>
          <w:b/>
          <w:color w:val="000000" w:themeColor="text1"/>
          <w:sz w:val="26"/>
          <w:szCs w:val="26"/>
        </w:rPr>
        <w:t>ADSCRIT</w:t>
      </w:r>
      <w:r w:rsidR="002E1139">
        <w:rPr>
          <w:rFonts w:ascii="Arial" w:eastAsia="Calibri" w:hAnsi="Arial" w:cs="Arial"/>
          <w:b/>
          <w:color w:val="000000" w:themeColor="text1"/>
          <w:sz w:val="26"/>
          <w:szCs w:val="26"/>
        </w:rPr>
        <w:t>A</w:t>
      </w:r>
      <w:r w:rsidR="002E1139" w:rsidRPr="00802152">
        <w:rPr>
          <w:rFonts w:ascii="Arial" w:eastAsia="Calibri" w:hAnsi="Arial" w:cs="Arial"/>
          <w:b/>
          <w:color w:val="000000" w:themeColor="text1"/>
          <w:sz w:val="26"/>
          <w:szCs w:val="26"/>
        </w:rPr>
        <w:t xml:space="preserve"> A LA </w:t>
      </w:r>
      <w:r w:rsidR="002E1139">
        <w:rPr>
          <w:rFonts w:ascii="Arial" w:eastAsia="Calibri" w:hAnsi="Arial" w:cs="Arial"/>
          <w:b/>
          <w:color w:val="000000" w:themeColor="text1"/>
          <w:sz w:val="26"/>
          <w:szCs w:val="26"/>
        </w:rPr>
        <w:t xml:space="preserve">DIRECCIÓN DE </w:t>
      </w:r>
      <w:r w:rsidR="002E1139" w:rsidRPr="00802152">
        <w:rPr>
          <w:rFonts w:ascii="Arial" w:eastAsia="Calibri" w:hAnsi="Arial" w:cs="Arial"/>
          <w:b/>
          <w:color w:val="000000" w:themeColor="text1"/>
          <w:sz w:val="26"/>
          <w:szCs w:val="26"/>
        </w:rPr>
        <w:t>MOVILIDAD DEL MUNICIPIO DE OAXACA DE JUÁREZ, OAXACA</w:t>
      </w:r>
      <w:r w:rsidR="002E1139" w:rsidRPr="0052375D">
        <w:rPr>
          <w:rFonts w:ascii="Arial" w:hAnsi="Arial" w:cs="Arial"/>
          <w:b/>
          <w:sz w:val="26"/>
          <w:szCs w:val="26"/>
        </w:rPr>
        <w:t>,</w:t>
      </w:r>
      <w:r w:rsidR="002E1139" w:rsidRPr="0052375D">
        <w:rPr>
          <w:rFonts w:ascii="Arial" w:hAnsi="Arial" w:cs="Arial"/>
          <w:sz w:val="26"/>
          <w:szCs w:val="26"/>
        </w:rPr>
        <w:t xml:space="preserve"> </w:t>
      </w:r>
      <w:r w:rsidR="0091394C">
        <w:rPr>
          <w:rFonts w:ascii="Arial" w:hAnsi="Arial" w:cs="Arial"/>
          <w:sz w:val="26"/>
          <w:szCs w:val="26"/>
        </w:rPr>
        <w:t>interp</w:t>
      </w:r>
      <w:r w:rsidR="00FC286E">
        <w:rPr>
          <w:rFonts w:ascii="Arial" w:hAnsi="Arial" w:cs="Arial"/>
          <w:sz w:val="26"/>
          <w:szCs w:val="26"/>
        </w:rPr>
        <w:t>uso</w:t>
      </w:r>
      <w:r w:rsidRPr="00CB6405">
        <w:rPr>
          <w:rFonts w:ascii="Arial" w:hAnsi="Arial" w:cs="Arial"/>
          <w:sz w:val="26"/>
          <w:szCs w:val="26"/>
        </w:rPr>
        <w:t xml:space="preserve"> en su contra recurso de revisión.</w:t>
      </w:r>
      <w:r w:rsidR="000C2192">
        <w:rPr>
          <w:rFonts w:ascii="Arial" w:hAnsi="Arial" w:cs="Arial"/>
          <w:sz w:val="26"/>
          <w:szCs w:val="26"/>
        </w:rPr>
        <w:t xml:space="preserve">- </w:t>
      </w:r>
      <w:r w:rsidR="00473FEF">
        <w:rPr>
          <w:rFonts w:ascii="Arial" w:hAnsi="Arial" w:cs="Arial"/>
          <w:sz w:val="26"/>
          <w:szCs w:val="26"/>
        </w:rPr>
        <w:t xml:space="preserve">- - - - - - - - - - - - </w:t>
      </w:r>
    </w:p>
    <w:p w14:paraId="14F92CBF" w14:textId="7A26E121" w:rsidR="003B6CF0" w:rsidRPr="003B084B" w:rsidRDefault="003B6CF0" w:rsidP="00B26655">
      <w:pPr>
        <w:spacing w:after="120" w:line="360" w:lineRule="auto"/>
        <w:ind w:firstLine="567"/>
        <w:jc w:val="both"/>
        <w:rPr>
          <w:rFonts w:ascii="Arial" w:hAnsi="Arial" w:cs="Arial"/>
          <w:bCs/>
          <w:iCs/>
          <w:sz w:val="26"/>
          <w:szCs w:val="26"/>
        </w:rPr>
      </w:pPr>
      <w:r w:rsidRPr="003B084B">
        <w:rPr>
          <w:rFonts w:ascii="Arial" w:hAnsi="Arial" w:cs="Arial"/>
          <w:b/>
          <w:bCs/>
          <w:iCs/>
          <w:sz w:val="26"/>
          <w:szCs w:val="26"/>
        </w:rPr>
        <w:t xml:space="preserve">SEGUNDO. </w:t>
      </w:r>
      <w:r w:rsidRPr="003B084B">
        <w:rPr>
          <w:rFonts w:ascii="Arial" w:hAnsi="Arial" w:cs="Arial"/>
          <w:bCs/>
          <w:iCs/>
          <w:sz w:val="26"/>
          <w:szCs w:val="26"/>
        </w:rPr>
        <w:t>Los puntos resolutivos de la sentencia recurrida son los siguientes:</w:t>
      </w:r>
      <w:r w:rsidR="000C2192">
        <w:rPr>
          <w:rFonts w:ascii="Arial" w:hAnsi="Arial" w:cs="Arial"/>
          <w:bCs/>
          <w:iCs/>
          <w:sz w:val="26"/>
          <w:szCs w:val="26"/>
        </w:rPr>
        <w:t>- - - - - - - - - - - - - - - - - - - - - - - - - - - - - - - - - - - - - - - - - -</w:t>
      </w:r>
    </w:p>
    <w:p w14:paraId="003765AE" w14:textId="36AD9FD0" w:rsidR="0050607F" w:rsidRDefault="0050607F" w:rsidP="002E1139">
      <w:pPr>
        <w:spacing w:after="120"/>
        <w:ind w:left="1134" w:right="900" w:firstLine="426"/>
        <w:jc w:val="both"/>
        <w:rPr>
          <w:rFonts w:ascii="Arial" w:eastAsia="Calibri" w:hAnsi="Arial" w:cs="Arial"/>
          <w:bCs/>
          <w:i/>
          <w:color w:val="000000" w:themeColor="text1"/>
        </w:rPr>
      </w:pPr>
      <w:r>
        <w:rPr>
          <w:rFonts w:ascii="Arial" w:eastAsia="Calibri" w:hAnsi="Arial" w:cs="Arial"/>
          <w:b/>
          <w:bCs/>
          <w:i/>
          <w:color w:val="000000" w:themeColor="text1"/>
        </w:rPr>
        <w:t xml:space="preserve">PRIMERO.- </w:t>
      </w:r>
      <w:r>
        <w:rPr>
          <w:rFonts w:ascii="Arial" w:eastAsia="Calibri" w:hAnsi="Arial" w:cs="Arial"/>
          <w:bCs/>
          <w:i/>
          <w:color w:val="000000" w:themeColor="text1"/>
        </w:rPr>
        <w:t xml:space="preserve">Esta </w:t>
      </w:r>
      <w:r w:rsidR="00827DFC">
        <w:rPr>
          <w:rFonts w:ascii="Arial" w:eastAsia="Calibri" w:hAnsi="Arial" w:cs="Arial"/>
          <w:bCs/>
          <w:i/>
          <w:color w:val="000000" w:themeColor="text1"/>
        </w:rPr>
        <w:t xml:space="preserve">Tercera Sala de Primera Instancia del Tribunal de Justicia Administrativa del Estado de Oaxaca, es legalmente competente para conocer y </w:t>
      </w:r>
      <w:r w:rsidR="00FE5607">
        <w:rPr>
          <w:rFonts w:ascii="Arial" w:eastAsia="Calibri" w:hAnsi="Arial" w:cs="Arial"/>
          <w:bCs/>
          <w:i/>
          <w:color w:val="000000" w:themeColor="text1"/>
        </w:rPr>
        <w:t xml:space="preserve">resolver del presente </w:t>
      </w:r>
      <w:r w:rsidR="00827DFC">
        <w:rPr>
          <w:rFonts w:ascii="Arial" w:eastAsia="Calibri" w:hAnsi="Arial" w:cs="Arial"/>
          <w:bCs/>
          <w:i/>
          <w:color w:val="000000" w:themeColor="text1"/>
        </w:rPr>
        <w:t>Juicio de Nulidad.</w:t>
      </w:r>
      <w:r w:rsidR="00FE5607">
        <w:rPr>
          <w:rFonts w:ascii="Arial" w:eastAsia="Calibri" w:hAnsi="Arial" w:cs="Arial"/>
          <w:bCs/>
          <w:i/>
          <w:color w:val="000000" w:themeColor="text1"/>
        </w:rPr>
        <w:t xml:space="preserve">- - - - - - - - - - - - - - - - - - </w:t>
      </w:r>
      <w:r w:rsidR="00827DFC">
        <w:rPr>
          <w:rFonts w:ascii="Arial" w:eastAsia="Calibri" w:hAnsi="Arial" w:cs="Arial"/>
          <w:bCs/>
          <w:i/>
          <w:color w:val="000000" w:themeColor="text1"/>
        </w:rPr>
        <w:t>- - - - - - - - - - - - - - -</w:t>
      </w:r>
    </w:p>
    <w:p w14:paraId="409D7CDD" w14:textId="32FABAEA" w:rsidR="0091394C" w:rsidRPr="0091394C" w:rsidRDefault="0050607F" w:rsidP="002E1139">
      <w:pPr>
        <w:spacing w:after="120"/>
        <w:ind w:left="1134" w:right="902" w:firstLine="426"/>
        <w:jc w:val="both"/>
        <w:rPr>
          <w:rFonts w:ascii="Arial" w:eastAsia="Calibri" w:hAnsi="Arial" w:cs="Arial"/>
          <w:bCs/>
          <w:i/>
          <w:color w:val="000000" w:themeColor="text1"/>
        </w:rPr>
      </w:pPr>
      <w:r>
        <w:rPr>
          <w:rFonts w:ascii="Arial" w:eastAsia="Calibri" w:hAnsi="Arial" w:cs="Arial"/>
          <w:b/>
          <w:bCs/>
          <w:i/>
          <w:color w:val="000000" w:themeColor="text1"/>
        </w:rPr>
        <w:lastRenderedPageBreak/>
        <w:t>SEGUNDO.-</w:t>
      </w:r>
      <w:r w:rsidR="00473FEF">
        <w:rPr>
          <w:rFonts w:ascii="Arial" w:eastAsia="Calibri" w:hAnsi="Arial" w:cs="Arial"/>
          <w:b/>
          <w:bCs/>
          <w:i/>
          <w:color w:val="000000" w:themeColor="text1"/>
        </w:rPr>
        <w:t xml:space="preserve"> </w:t>
      </w:r>
      <w:r w:rsidR="00473FEF">
        <w:rPr>
          <w:rFonts w:ascii="Arial" w:eastAsia="Calibri" w:hAnsi="Arial" w:cs="Arial"/>
          <w:i/>
          <w:color w:val="000000" w:themeColor="text1"/>
        </w:rPr>
        <w:t>No se actualiz</w:t>
      </w:r>
      <w:r w:rsidR="00827DFC">
        <w:rPr>
          <w:rFonts w:ascii="Arial" w:eastAsia="Calibri" w:hAnsi="Arial" w:cs="Arial"/>
          <w:i/>
          <w:color w:val="000000" w:themeColor="text1"/>
        </w:rPr>
        <w:t>ó</w:t>
      </w:r>
      <w:r w:rsidR="00473FEF">
        <w:rPr>
          <w:rFonts w:ascii="Arial" w:eastAsia="Calibri" w:hAnsi="Arial" w:cs="Arial"/>
          <w:i/>
          <w:color w:val="000000" w:themeColor="text1"/>
        </w:rPr>
        <w:t xml:space="preserve"> causal de improcedencia </w:t>
      </w:r>
      <w:r w:rsidR="00827DFC">
        <w:rPr>
          <w:rFonts w:ascii="Arial" w:eastAsia="Calibri" w:hAnsi="Arial" w:cs="Arial"/>
          <w:i/>
          <w:color w:val="000000" w:themeColor="text1"/>
        </w:rPr>
        <w:t xml:space="preserve">alguna, por lo que NO SE SOBRESEE EL JUICIO, en términos del considerando QUINTO de esta resolución. </w:t>
      </w:r>
      <w:r w:rsidR="00695AA3">
        <w:rPr>
          <w:rFonts w:ascii="Arial" w:eastAsia="Calibri" w:hAnsi="Arial" w:cs="Arial"/>
          <w:i/>
          <w:color w:val="000000" w:themeColor="text1"/>
        </w:rPr>
        <w:t xml:space="preserve">- - - - - - - - - - - - </w:t>
      </w:r>
    </w:p>
    <w:p w14:paraId="1072BB5F" w14:textId="7995072E" w:rsidR="00827DFC" w:rsidRDefault="0091394C" w:rsidP="002E1139">
      <w:pPr>
        <w:spacing w:after="120"/>
        <w:ind w:left="1134" w:right="902" w:firstLine="426"/>
        <w:jc w:val="both"/>
        <w:rPr>
          <w:rFonts w:ascii="Arial" w:eastAsia="Calibri" w:hAnsi="Arial" w:cs="Arial"/>
          <w:i/>
          <w:color w:val="000000" w:themeColor="text1"/>
        </w:rPr>
      </w:pPr>
      <w:r>
        <w:rPr>
          <w:rFonts w:ascii="Arial" w:eastAsia="Calibri" w:hAnsi="Arial" w:cs="Arial"/>
          <w:b/>
          <w:i/>
          <w:color w:val="000000" w:themeColor="text1"/>
        </w:rPr>
        <w:t xml:space="preserve">TERCERO. </w:t>
      </w:r>
      <w:r w:rsidR="00FE5607">
        <w:rPr>
          <w:rFonts w:ascii="Arial" w:eastAsia="Calibri" w:hAnsi="Arial" w:cs="Arial"/>
          <w:i/>
          <w:color w:val="000000" w:themeColor="text1"/>
        </w:rPr>
        <w:t xml:space="preserve">Se declara la </w:t>
      </w:r>
      <w:r w:rsidR="00827DFC">
        <w:rPr>
          <w:rFonts w:ascii="Arial" w:eastAsia="Calibri" w:hAnsi="Arial" w:cs="Arial"/>
          <w:b/>
          <w:bCs/>
          <w:i/>
          <w:color w:val="000000" w:themeColor="text1"/>
        </w:rPr>
        <w:t>NULIDAD</w:t>
      </w:r>
      <w:r w:rsidR="00695AA3">
        <w:rPr>
          <w:rFonts w:ascii="Arial" w:eastAsia="Calibri" w:hAnsi="Arial" w:cs="Arial"/>
          <w:b/>
          <w:bCs/>
          <w:i/>
          <w:color w:val="000000" w:themeColor="text1"/>
        </w:rPr>
        <w:t xml:space="preserve"> </w:t>
      </w:r>
      <w:r w:rsidR="00FE5607">
        <w:rPr>
          <w:rFonts w:ascii="Arial" w:eastAsia="Calibri" w:hAnsi="Arial" w:cs="Arial"/>
          <w:i/>
          <w:color w:val="000000" w:themeColor="text1"/>
        </w:rPr>
        <w:t xml:space="preserve">del acta de infracción </w:t>
      </w:r>
      <w:r w:rsidR="00695AA3">
        <w:rPr>
          <w:rFonts w:ascii="Arial" w:eastAsia="Calibri" w:hAnsi="Arial" w:cs="Arial"/>
          <w:i/>
          <w:color w:val="000000" w:themeColor="text1"/>
        </w:rPr>
        <w:t xml:space="preserve">con número de folio </w:t>
      </w:r>
      <w:r w:rsidR="003105B7">
        <w:rPr>
          <w:rFonts w:ascii="Arial" w:eastAsia="Calibri" w:hAnsi="Arial" w:cs="Arial"/>
          <w:b/>
          <w:i/>
          <w:color w:val="000000" w:themeColor="text1"/>
        </w:rPr>
        <w:t>*******</w:t>
      </w:r>
      <w:r w:rsidR="00827DFC">
        <w:rPr>
          <w:rFonts w:ascii="Arial" w:eastAsia="Calibri" w:hAnsi="Arial" w:cs="Arial"/>
          <w:b/>
          <w:i/>
          <w:color w:val="000000" w:themeColor="text1"/>
        </w:rPr>
        <w:t xml:space="preserve">, de </w:t>
      </w:r>
      <w:r w:rsidR="0041428A">
        <w:rPr>
          <w:rFonts w:ascii="Arial" w:eastAsia="Calibri" w:hAnsi="Arial" w:cs="Arial"/>
          <w:b/>
          <w:i/>
          <w:color w:val="000000" w:themeColor="text1"/>
        </w:rPr>
        <w:t xml:space="preserve">veintiocho de mayo de dos mil veintiuno (28/05/2021), </w:t>
      </w:r>
      <w:r w:rsidR="0041428A">
        <w:rPr>
          <w:rFonts w:ascii="Arial" w:eastAsia="Calibri" w:hAnsi="Arial" w:cs="Arial"/>
          <w:i/>
          <w:color w:val="000000" w:themeColor="text1"/>
        </w:rPr>
        <w:t xml:space="preserve">relacionada a la camionera marca </w:t>
      </w:r>
      <w:r w:rsidR="003105B7">
        <w:rPr>
          <w:rFonts w:ascii="Arial" w:eastAsia="Calibri" w:hAnsi="Arial" w:cs="Arial"/>
          <w:i/>
          <w:color w:val="000000" w:themeColor="text1"/>
        </w:rPr>
        <w:t>*******</w:t>
      </w:r>
      <w:r w:rsidR="0041428A">
        <w:rPr>
          <w:rFonts w:ascii="Arial" w:eastAsia="Calibri" w:hAnsi="Arial" w:cs="Arial"/>
          <w:i/>
          <w:color w:val="000000" w:themeColor="text1"/>
        </w:rPr>
        <w:t xml:space="preserve">, tipo </w:t>
      </w:r>
      <w:r w:rsidR="003105B7">
        <w:rPr>
          <w:rFonts w:ascii="Arial" w:eastAsia="Calibri" w:hAnsi="Arial" w:cs="Arial"/>
          <w:i/>
          <w:color w:val="000000" w:themeColor="text1"/>
        </w:rPr>
        <w:t>*******</w:t>
      </w:r>
      <w:r w:rsidR="0041428A">
        <w:rPr>
          <w:rFonts w:ascii="Arial" w:eastAsia="Calibri" w:hAnsi="Arial" w:cs="Arial"/>
          <w:i/>
          <w:color w:val="000000" w:themeColor="text1"/>
        </w:rPr>
        <w:t xml:space="preserve">, color </w:t>
      </w:r>
      <w:r w:rsidR="003105B7">
        <w:rPr>
          <w:rFonts w:ascii="Arial" w:eastAsia="Calibri" w:hAnsi="Arial" w:cs="Arial"/>
          <w:i/>
          <w:color w:val="000000" w:themeColor="text1"/>
        </w:rPr>
        <w:t>*******</w:t>
      </w:r>
      <w:r w:rsidR="0041428A">
        <w:rPr>
          <w:rFonts w:ascii="Arial" w:eastAsia="Calibri" w:hAnsi="Arial" w:cs="Arial"/>
          <w:i/>
          <w:color w:val="000000" w:themeColor="text1"/>
        </w:rPr>
        <w:t xml:space="preserve">, modelo 2013, con placas de circulación </w:t>
      </w:r>
      <w:r w:rsidR="003105B7">
        <w:rPr>
          <w:rFonts w:ascii="Arial" w:eastAsia="Calibri" w:hAnsi="Arial" w:cs="Arial"/>
          <w:i/>
          <w:color w:val="000000" w:themeColor="text1"/>
        </w:rPr>
        <w:t>*******</w:t>
      </w:r>
      <w:r w:rsidR="0041428A">
        <w:rPr>
          <w:rFonts w:ascii="Arial" w:eastAsia="Calibri" w:hAnsi="Arial" w:cs="Arial"/>
          <w:i/>
          <w:color w:val="000000" w:themeColor="text1"/>
        </w:rPr>
        <w:t xml:space="preserve">, emitida por FLOR DEL CARMEN NUÑEZ CARRASCO, Policía Vial con número estadístico 252, de la </w:t>
      </w:r>
      <w:r w:rsidR="00827DFC">
        <w:rPr>
          <w:rFonts w:ascii="Arial" w:eastAsia="Calibri" w:hAnsi="Arial" w:cs="Arial"/>
          <w:i/>
          <w:color w:val="000000" w:themeColor="text1"/>
        </w:rPr>
        <w:t>Subdirección de Tránsito y Movilidad de la Dirección de Seguridad Pública, Vialidad y Protección Ciudadana del Municipio de Oaxaca de Juárez</w:t>
      </w:r>
      <w:r w:rsidR="0041428A">
        <w:rPr>
          <w:rFonts w:ascii="Arial" w:eastAsia="Calibri" w:hAnsi="Arial" w:cs="Arial"/>
          <w:i/>
          <w:color w:val="000000" w:themeColor="text1"/>
        </w:rPr>
        <w:t xml:space="preserve">; ordenándose a la autoridad demandada, realice las gestiones necesarias para la cancelación del acta de infracción en el sistema electrónico con que cuenta la Subdirección de Tránsito y Movilidad del Municipio de Oaxaca de Juárez, Oaxaca, a la que pertenece; </w:t>
      </w:r>
      <w:r w:rsidR="00827DFC" w:rsidRPr="004D3D45">
        <w:rPr>
          <w:rFonts w:ascii="Arial" w:eastAsia="Calibri" w:hAnsi="Arial" w:cs="Arial"/>
          <w:i/>
          <w:color w:val="000000" w:themeColor="text1"/>
        </w:rPr>
        <w:t>lo anterior en (sic) términos precisados en el considerando SE</w:t>
      </w:r>
      <w:r w:rsidR="004D3D45" w:rsidRPr="004D3D45">
        <w:rPr>
          <w:rFonts w:ascii="Arial" w:eastAsia="Calibri" w:hAnsi="Arial" w:cs="Arial"/>
          <w:i/>
          <w:color w:val="000000" w:themeColor="text1"/>
        </w:rPr>
        <w:t>XT</w:t>
      </w:r>
      <w:r w:rsidR="00827DFC" w:rsidRPr="004D3D45">
        <w:rPr>
          <w:rFonts w:ascii="Arial" w:eastAsia="Calibri" w:hAnsi="Arial" w:cs="Arial"/>
          <w:i/>
          <w:color w:val="000000" w:themeColor="text1"/>
        </w:rPr>
        <w:t>O</w:t>
      </w:r>
      <w:r w:rsidR="00827DFC">
        <w:rPr>
          <w:rFonts w:ascii="Arial" w:eastAsia="Calibri" w:hAnsi="Arial" w:cs="Arial"/>
          <w:i/>
          <w:color w:val="000000" w:themeColor="text1"/>
        </w:rPr>
        <w:t xml:space="preserve"> de esta resolución. - - - - - - - - - - - - - - - - - - - - - - - - - </w:t>
      </w:r>
      <w:r w:rsidR="004D3D45">
        <w:rPr>
          <w:rFonts w:ascii="Arial" w:eastAsia="Calibri" w:hAnsi="Arial" w:cs="Arial"/>
          <w:i/>
          <w:color w:val="000000" w:themeColor="text1"/>
        </w:rPr>
        <w:t>- - - - - - -</w:t>
      </w:r>
      <w:r w:rsidR="003105B7">
        <w:rPr>
          <w:rFonts w:ascii="Arial" w:eastAsia="Calibri" w:hAnsi="Arial" w:cs="Arial"/>
          <w:i/>
          <w:color w:val="000000" w:themeColor="text1"/>
        </w:rPr>
        <w:t xml:space="preserve"> - - - - - -</w:t>
      </w:r>
    </w:p>
    <w:p w14:paraId="76493677" w14:textId="54F51038" w:rsidR="00E203B1" w:rsidRPr="00E203B1" w:rsidRDefault="00827DFC" w:rsidP="002E1139">
      <w:pPr>
        <w:spacing w:after="120"/>
        <w:ind w:left="1134" w:right="902" w:firstLine="284"/>
        <w:jc w:val="both"/>
        <w:rPr>
          <w:rFonts w:ascii="Arial" w:eastAsia="Calibri" w:hAnsi="Arial" w:cs="Arial"/>
          <w:i/>
          <w:color w:val="000000" w:themeColor="text1"/>
        </w:rPr>
      </w:pPr>
      <w:r>
        <w:rPr>
          <w:rFonts w:ascii="Arial" w:eastAsia="Calibri" w:hAnsi="Arial" w:cs="Arial"/>
          <w:b/>
          <w:bCs/>
          <w:i/>
          <w:color w:val="000000" w:themeColor="text1"/>
        </w:rPr>
        <w:t>CUARTO</w:t>
      </w:r>
      <w:r w:rsidR="0050607F">
        <w:rPr>
          <w:rFonts w:ascii="Arial" w:eastAsia="Calibri" w:hAnsi="Arial" w:cs="Arial"/>
          <w:b/>
          <w:bCs/>
          <w:i/>
          <w:color w:val="000000" w:themeColor="text1"/>
        </w:rPr>
        <w:t xml:space="preserve">.- </w:t>
      </w:r>
      <w:r>
        <w:rPr>
          <w:rFonts w:ascii="Arial" w:eastAsia="Calibri" w:hAnsi="Arial" w:cs="Arial"/>
          <w:bCs/>
          <w:i/>
          <w:color w:val="000000" w:themeColor="text1"/>
        </w:rPr>
        <w:t xml:space="preserve">Conforme a lo dispuesto en el artículo (sic) 172 fracción I y 173 fracciones I y II, de la Ley de Procedimiento y </w:t>
      </w:r>
      <w:r w:rsidR="00EB7241">
        <w:rPr>
          <w:rFonts w:ascii="Arial" w:eastAsia="Calibri" w:hAnsi="Arial" w:cs="Arial"/>
          <w:i/>
          <w:color w:val="000000" w:themeColor="text1"/>
        </w:rPr>
        <w:t xml:space="preserve">Justicia </w:t>
      </w:r>
      <w:r>
        <w:rPr>
          <w:rFonts w:ascii="Arial" w:eastAsia="Calibri" w:hAnsi="Arial" w:cs="Arial"/>
          <w:i/>
          <w:color w:val="000000" w:themeColor="text1"/>
        </w:rPr>
        <w:t xml:space="preserve">Administrativa para el </w:t>
      </w:r>
      <w:r w:rsidRPr="00384B1C">
        <w:rPr>
          <w:rFonts w:ascii="Arial" w:eastAsia="Calibri" w:hAnsi="Arial" w:cs="Arial"/>
          <w:bCs/>
          <w:i/>
          <w:color w:val="000000" w:themeColor="text1"/>
        </w:rPr>
        <w:t>Estado</w:t>
      </w:r>
      <w:r>
        <w:rPr>
          <w:rFonts w:ascii="Arial" w:eastAsia="Calibri" w:hAnsi="Arial" w:cs="Arial"/>
          <w:bCs/>
          <w:i/>
          <w:color w:val="000000" w:themeColor="text1"/>
        </w:rPr>
        <w:t xml:space="preserve"> de Oaxaca,</w:t>
      </w:r>
      <w:r w:rsidR="00EB7241">
        <w:rPr>
          <w:rFonts w:ascii="Arial" w:eastAsia="Calibri" w:hAnsi="Arial" w:cs="Arial"/>
          <w:bCs/>
          <w:i/>
          <w:color w:val="000000" w:themeColor="text1"/>
        </w:rPr>
        <w:t xml:space="preserve"> </w:t>
      </w:r>
      <w:r w:rsidR="00EB7241">
        <w:rPr>
          <w:rFonts w:ascii="Arial" w:eastAsia="Calibri" w:hAnsi="Arial" w:cs="Arial"/>
          <w:b/>
          <w:bCs/>
          <w:i/>
          <w:color w:val="000000" w:themeColor="text1"/>
        </w:rPr>
        <w:t>NOTIFÍQUESE PERSONALMENTE A LA PARTE ACTORA Y POR OFICIO A LA AUTORIDAD DEMANDADA</w:t>
      </w:r>
      <w:r w:rsidR="00EB7241">
        <w:rPr>
          <w:rFonts w:ascii="Arial" w:eastAsia="Calibri" w:hAnsi="Arial" w:cs="Arial"/>
          <w:i/>
          <w:color w:val="000000" w:themeColor="text1"/>
        </w:rPr>
        <w:t>,</w:t>
      </w:r>
      <w:r w:rsidR="00EB7241">
        <w:rPr>
          <w:rFonts w:ascii="Arial" w:eastAsia="Calibri" w:hAnsi="Arial" w:cs="Arial"/>
          <w:bCs/>
          <w:i/>
          <w:color w:val="000000" w:themeColor="text1"/>
        </w:rPr>
        <w:t xml:space="preserve"> </w:t>
      </w:r>
      <w:r w:rsidR="00146C9D">
        <w:rPr>
          <w:rFonts w:ascii="Arial" w:eastAsia="Calibri" w:hAnsi="Arial" w:cs="Arial"/>
          <w:b/>
          <w:bCs/>
          <w:i/>
          <w:color w:val="000000" w:themeColor="text1"/>
        </w:rPr>
        <w:t>CÚMPLASE."</w:t>
      </w:r>
      <w:r w:rsidR="00E203B1">
        <w:rPr>
          <w:rFonts w:ascii="Arial" w:eastAsia="Calibri" w:hAnsi="Arial" w:cs="Arial"/>
          <w:i/>
          <w:color w:val="000000" w:themeColor="text1"/>
        </w:rPr>
        <w:t>.- - - - - - - - - - - - - - - - - - - - -</w:t>
      </w:r>
      <w:r w:rsidR="00893D21">
        <w:rPr>
          <w:rFonts w:ascii="Arial" w:eastAsia="Calibri" w:hAnsi="Arial" w:cs="Arial"/>
          <w:i/>
          <w:color w:val="000000" w:themeColor="text1"/>
        </w:rPr>
        <w:t xml:space="preserve"> - - - - - - - </w:t>
      </w:r>
      <w:r w:rsidR="00EB7241">
        <w:rPr>
          <w:rFonts w:ascii="Arial" w:eastAsia="Calibri" w:hAnsi="Arial" w:cs="Arial"/>
          <w:i/>
          <w:color w:val="000000" w:themeColor="text1"/>
        </w:rPr>
        <w:t>- - - - - - -</w:t>
      </w:r>
    </w:p>
    <w:p w14:paraId="2620BBCC" w14:textId="2C275C81" w:rsidR="00E67FFE" w:rsidRPr="00183EE9" w:rsidRDefault="00E67FFE" w:rsidP="002E1139">
      <w:pPr>
        <w:spacing w:line="360" w:lineRule="auto"/>
        <w:jc w:val="center"/>
        <w:rPr>
          <w:rFonts w:ascii="Arial" w:eastAsia="Times New Roman" w:hAnsi="Arial" w:cs="Arial"/>
          <w:b/>
          <w:bCs/>
          <w:sz w:val="26"/>
          <w:szCs w:val="26"/>
          <w:lang w:val="es-ES" w:eastAsia="es-ES"/>
        </w:rPr>
      </w:pPr>
      <w:r w:rsidRPr="00183EE9">
        <w:rPr>
          <w:rFonts w:ascii="Arial" w:eastAsia="Times New Roman" w:hAnsi="Arial" w:cs="Arial"/>
          <w:b/>
          <w:bCs/>
          <w:sz w:val="26"/>
          <w:szCs w:val="26"/>
          <w:lang w:val="es-ES" w:eastAsia="es-ES"/>
        </w:rPr>
        <w:t>C O N S I D E R A N D O</w:t>
      </w:r>
    </w:p>
    <w:p w14:paraId="0B7C76DE" w14:textId="39C5D90B" w:rsidR="003B6CF0" w:rsidRPr="000C2192" w:rsidRDefault="003B6CF0" w:rsidP="002E1139">
      <w:pPr>
        <w:spacing w:before="240" w:after="120" w:line="360" w:lineRule="auto"/>
        <w:ind w:firstLine="708"/>
        <w:jc w:val="both"/>
        <w:rPr>
          <w:rFonts w:ascii="Arial" w:hAnsi="Arial" w:cs="Arial"/>
          <w:bCs/>
          <w:iCs/>
          <w:sz w:val="26"/>
          <w:szCs w:val="26"/>
        </w:rPr>
      </w:pPr>
      <w:r w:rsidRPr="006E349D">
        <w:rPr>
          <w:rFonts w:ascii="Arial" w:hAnsi="Arial" w:cs="Arial"/>
          <w:b/>
          <w:bCs/>
          <w:iCs/>
          <w:sz w:val="26"/>
          <w:szCs w:val="26"/>
        </w:rPr>
        <w:t>PRIMERO</w:t>
      </w:r>
      <w:r w:rsidRPr="002E1139">
        <w:rPr>
          <w:rFonts w:ascii="Arial" w:hAnsi="Arial" w:cs="Arial"/>
          <w:iCs/>
          <w:sz w:val="26"/>
          <w:szCs w:val="26"/>
        </w:rPr>
        <w:t>.</w:t>
      </w:r>
      <w:r w:rsidRPr="006E349D">
        <w:rPr>
          <w:rFonts w:ascii="Arial" w:hAnsi="Arial" w:cs="Arial"/>
          <w:b/>
          <w:bCs/>
          <w:iCs/>
          <w:sz w:val="26"/>
          <w:szCs w:val="26"/>
        </w:rPr>
        <w:t xml:space="preserve"> </w:t>
      </w:r>
      <w:r w:rsidRPr="00403CFB">
        <w:rPr>
          <w:rFonts w:ascii="Arial" w:hAnsi="Arial" w:cs="Arial"/>
          <w:bCs/>
          <w:iCs/>
          <w:sz w:val="26"/>
          <w:szCs w:val="26"/>
        </w:rPr>
        <w:t xml:space="preserve">Esta Sala Superior es competente para conocer del presente asunto, </w:t>
      </w:r>
      <w:r>
        <w:rPr>
          <w:rFonts w:ascii="Arial" w:hAnsi="Arial" w:cs="Arial"/>
          <w:bCs/>
          <w:iCs/>
          <w:sz w:val="26"/>
          <w:szCs w:val="26"/>
        </w:rPr>
        <w:t>conforme a</w:t>
      </w:r>
      <w:r w:rsidRPr="00403CFB">
        <w:rPr>
          <w:rFonts w:ascii="Arial" w:hAnsi="Arial" w:cs="Arial"/>
          <w:bCs/>
          <w:iCs/>
          <w:sz w:val="26"/>
          <w:szCs w:val="26"/>
        </w:rPr>
        <w:t xml:space="preserve"> lo dispuesto por los artículos 114 QUÁTER de la Constitución Política del Estado Libre y Soberano de Oaxaca;</w:t>
      </w:r>
      <w:r>
        <w:rPr>
          <w:rFonts w:ascii="Arial" w:hAnsi="Arial" w:cs="Arial"/>
          <w:bCs/>
          <w:iCs/>
          <w:sz w:val="26"/>
          <w:szCs w:val="26"/>
        </w:rPr>
        <w:t xml:space="preserve"> </w:t>
      </w:r>
      <w:r w:rsidR="004C001D" w:rsidRPr="004C001D">
        <w:rPr>
          <w:rFonts w:ascii="Arial" w:hAnsi="Arial" w:cs="Arial"/>
          <w:bCs/>
          <w:iCs/>
          <w:sz w:val="26"/>
          <w:szCs w:val="26"/>
        </w:rPr>
        <w:t>1, 2,</w:t>
      </w:r>
      <w:r w:rsidR="009324FA">
        <w:rPr>
          <w:rFonts w:ascii="Arial" w:hAnsi="Arial" w:cs="Arial"/>
          <w:bCs/>
          <w:iCs/>
          <w:sz w:val="26"/>
          <w:szCs w:val="26"/>
        </w:rPr>
        <w:t xml:space="preserve"> 4 fracción VIII, 23, 24 fracciones</w:t>
      </w:r>
      <w:r w:rsidR="004C001D" w:rsidRPr="004C001D">
        <w:rPr>
          <w:rFonts w:ascii="Arial" w:hAnsi="Arial" w:cs="Arial"/>
          <w:bCs/>
          <w:iCs/>
          <w:sz w:val="26"/>
          <w:szCs w:val="26"/>
        </w:rPr>
        <w:t xml:space="preserve"> I</w:t>
      </w:r>
      <w:r w:rsidR="009324FA">
        <w:rPr>
          <w:rFonts w:ascii="Arial" w:hAnsi="Arial" w:cs="Arial"/>
          <w:bCs/>
          <w:iCs/>
          <w:sz w:val="26"/>
          <w:szCs w:val="26"/>
        </w:rPr>
        <w:t xml:space="preserve"> y III</w:t>
      </w:r>
      <w:r w:rsidR="004C001D" w:rsidRPr="004C001D">
        <w:rPr>
          <w:rFonts w:ascii="Arial" w:hAnsi="Arial" w:cs="Arial"/>
          <w:bCs/>
          <w:iCs/>
          <w:sz w:val="26"/>
          <w:szCs w:val="26"/>
        </w:rPr>
        <w:t>, 25 y 27 de la Ley Orgánica del Tribunal de Justicia Administrativa del Estado de Oaxaca</w:t>
      </w:r>
      <w:r w:rsidRPr="00455424">
        <w:rPr>
          <w:rFonts w:ascii="Arial" w:hAnsi="Arial" w:cs="Arial"/>
          <w:bCs/>
          <w:iCs/>
          <w:sz w:val="26"/>
          <w:szCs w:val="26"/>
        </w:rPr>
        <w:t>;</w:t>
      </w:r>
      <w:r>
        <w:rPr>
          <w:rFonts w:ascii="Arial" w:hAnsi="Arial" w:cs="Arial"/>
          <w:bCs/>
          <w:iCs/>
          <w:sz w:val="26"/>
          <w:szCs w:val="26"/>
        </w:rPr>
        <w:t xml:space="preserve"> </w:t>
      </w:r>
      <w:r w:rsidR="004C001D">
        <w:rPr>
          <w:rFonts w:ascii="Arial" w:hAnsi="Arial" w:cs="Arial"/>
          <w:bCs/>
          <w:iCs/>
          <w:sz w:val="26"/>
          <w:szCs w:val="26"/>
          <w:lang w:eastAsia="es-ES"/>
        </w:rPr>
        <w:t xml:space="preserve">1, 118, 119, 120, 123 segundo párrafo, 125, 130 fracción I, 131, 231, 236 fracción V y 238 de la Ley de </w:t>
      </w:r>
      <w:r w:rsidR="004C001D" w:rsidRPr="00A979D7">
        <w:rPr>
          <w:rFonts w:ascii="Arial" w:eastAsiaTheme="minorHAnsi" w:hAnsi="Arial" w:cs="Arial"/>
          <w:bCs/>
          <w:iCs/>
          <w:sz w:val="26"/>
          <w:szCs w:val="26"/>
          <w:lang w:eastAsia="es-ES"/>
        </w:rPr>
        <w:t>Pr</w:t>
      </w:r>
      <w:r w:rsidR="004C001D" w:rsidRPr="00ED5413">
        <w:rPr>
          <w:rFonts w:ascii="Arial" w:eastAsiaTheme="minorHAnsi" w:hAnsi="Arial" w:cs="Arial"/>
          <w:bCs/>
          <w:iCs/>
          <w:sz w:val="26"/>
          <w:szCs w:val="26"/>
          <w:lang w:eastAsia="es-ES"/>
        </w:rPr>
        <w:t>ocedimiento</w:t>
      </w:r>
      <w:r w:rsidR="004C001D" w:rsidRPr="00A979D7">
        <w:rPr>
          <w:rFonts w:ascii="Arial" w:eastAsiaTheme="minorHAnsi" w:hAnsi="Arial" w:cs="Arial"/>
          <w:bCs/>
          <w:iCs/>
          <w:sz w:val="26"/>
          <w:szCs w:val="26"/>
          <w:lang w:eastAsia="es-ES"/>
        </w:rPr>
        <w:t xml:space="preserve"> y Justicia Administrativa para el Estado de Oaxaca</w:t>
      </w:r>
      <w:r w:rsidRPr="00624207">
        <w:rPr>
          <w:rFonts w:ascii="Arial" w:hAnsi="Arial" w:cs="Arial"/>
          <w:bCs/>
          <w:iCs/>
          <w:sz w:val="26"/>
          <w:szCs w:val="26"/>
        </w:rPr>
        <w:t xml:space="preserve">, </w:t>
      </w:r>
      <w:r w:rsidRPr="008E3662">
        <w:rPr>
          <w:rFonts w:ascii="Arial" w:hAnsi="Arial" w:cs="Arial"/>
          <w:bCs/>
          <w:iCs/>
          <w:sz w:val="26"/>
          <w:szCs w:val="26"/>
        </w:rPr>
        <w:t>dado que se trata de un recurso de revisión interpuesto en contra de la</w:t>
      </w:r>
      <w:r>
        <w:rPr>
          <w:rFonts w:ascii="Arial" w:hAnsi="Arial" w:cs="Arial"/>
          <w:bCs/>
          <w:iCs/>
          <w:sz w:val="26"/>
          <w:szCs w:val="26"/>
        </w:rPr>
        <w:t xml:space="preserve"> </w:t>
      </w:r>
      <w:r w:rsidR="00F306AA">
        <w:rPr>
          <w:rFonts w:ascii="Arial" w:hAnsi="Arial" w:cs="Arial"/>
          <w:bCs/>
          <w:iCs/>
          <w:sz w:val="26"/>
          <w:szCs w:val="26"/>
        </w:rPr>
        <w:t xml:space="preserve">sentencia de </w:t>
      </w:r>
      <w:r w:rsidR="002B5119">
        <w:rPr>
          <w:rFonts w:ascii="Arial" w:hAnsi="Arial" w:cs="Arial"/>
          <w:sz w:val="26"/>
          <w:szCs w:val="26"/>
        </w:rPr>
        <w:t xml:space="preserve">veintidós de marzo </w:t>
      </w:r>
      <w:r w:rsidR="007C7E10">
        <w:rPr>
          <w:rFonts w:ascii="Arial" w:hAnsi="Arial" w:cs="Arial"/>
          <w:sz w:val="26"/>
          <w:szCs w:val="26"/>
        </w:rPr>
        <w:t>de dos mil veintidós</w:t>
      </w:r>
      <w:r w:rsidR="00BA7DCF" w:rsidRPr="00F219EF">
        <w:rPr>
          <w:rFonts w:ascii="Arial" w:hAnsi="Arial" w:cs="Arial"/>
          <w:bCs/>
          <w:color w:val="000000"/>
          <w:sz w:val="26"/>
          <w:szCs w:val="26"/>
        </w:rPr>
        <w:t xml:space="preserve">, </w:t>
      </w:r>
      <w:r w:rsidRPr="00F219EF">
        <w:rPr>
          <w:rFonts w:ascii="Arial" w:hAnsi="Arial" w:cs="Arial"/>
          <w:bCs/>
          <w:iCs/>
          <w:sz w:val="26"/>
          <w:szCs w:val="26"/>
        </w:rPr>
        <w:t>dict</w:t>
      </w:r>
      <w:r w:rsidRPr="008E3662">
        <w:rPr>
          <w:rFonts w:ascii="Arial" w:hAnsi="Arial" w:cs="Arial"/>
          <w:bCs/>
          <w:iCs/>
          <w:sz w:val="26"/>
          <w:szCs w:val="26"/>
        </w:rPr>
        <w:t xml:space="preserve">ada por la </w:t>
      </w:r>
      <w:r w:rsidR="004D3D45">
        <w:rPr>
          <w:rFonts w:ascii="Arial" w:hAnsi="Arial" w:cs="Arial"/>
          <w:bCs/>
          <w:iCs/>
          <w:sz w:val="26"/>
          <w:szCs w:val="26"/>
        </w:rPr>
        <w:t xml:space="preserve">Tercera </w:t>
      </w:r>
      <w:r w:rsidRPr="008E3662">
        <w:rPr>
          <w:rFonts w:ascii="Arial" w:hAnsi="Arial" w:cs="Arial"/>
          <w:bCs/>
          <w:iCs/>
          <w:sz w:val="26"/>
          <w:szCs w:val="26"/>
        </w:rPr>
        <w:t>Sala Unitaria de Primera Instancia de este Tribun</w:t>
      </w:r>
      <w:r>
        <w:rPr>
          <w:rFonts w:ascii="Arial" w:hAnsi="Arial" w:cs="Arial"/>
          <w:bCs/>
          <w:iCs/>
          <w:sz w:val="26"/>
          <w:szCs w:val="26"/>
        </w:rPr>
        <w:t xml:space="preserve">al, en el juicio de nulidad </w:t>
      </w:r>
      <w:r w:rsidR="00173D97">
        <w:rPr>
          <w:rFonts w:ascii="Arial" w:hAnsi="Arial" w:cs="Arial"/>
          <w:b/>
          <w:bCs/>
          <w:iCs/>
          <w:sz w:val="26"/>
          <w:szCs w:val="26"/>
        </w:rPr>
        <w:t>0</w:t>
      </w:r>
      <w:r w:rsidR="00440F20">
        <w:rPr>
          <w:rFonts w:ascii="Arial" w:hAnsi="Arial" w:cs="Arial"/>
          <w:b/>
          <w:bCs/>
          <w:iCs/>
          <w:sz w:val="26"/>
          <w:szCs w:val="26"/>
        </w:rPr>
        <w:t>0</w:t>
      </w:r>
      <w:r w:rsidR="002B5119">
        <w:rPr>
          <w:rFonts w:ascii="Arial" w:hAnsi="Arial" w:cs="Arial"/>
          <w:b/>
          <w:bCs/>
          <w:iCs/>
          <w:sz w:val="26"/>
          <w:szCs w:val="26"/>
        </w:rPr>
        <w:t>70</w:t>
      </w:r>
      <w:r w:rsidR="00173D97">
        <w:rPr>
          <w:rFonts w:ascii="Arial" w:hAnsi="Arial" w:cs="Arial"/>
          <w:b/>
          <w:bCs/>
          <w:iCs/>
          <w:sz w:val="26"/>
          <w:szCs w:val="26"/>
        </w:rPr>
        <w:t>/20</w:t>
      </w:r>
      <w:r w:rsidR="00440F20">
        <w:rPr>
          <w:rFonts w:ascii="Arial" w:hAnsi="Arial" w:cs="Arial"/>
          <w:b/>
          <w:bCs/>
          <w:iCs/>
          <w:sz w:val="26"/>
          <w:szCs w:val="26"/>
        </w:rPr>
        <w:t>2</w:t>
      </w:r>
      <w:r w:rsidR="007C7E10">
        <w:rPr>
          <w:rFonts w:ascii="Arial" w:hAnsi="Arial" w:cs="Arial"/>
          <w:b/>
          <w:bCs/>
          <w:iCs/>
          <w:sz w:val="26"/>
          <w:szCs w:val="26"/>
        </w:rPr>
        <w:t>1</w:t>
      </w:r>
      <w:r w:rsidRPr="00AE78C3">
        <w:rPr>
          <w:rFonts w:ascii="Arial" w:hAnsi="Arial" w:cs="Arial"/>
          <w:b/>
          <w:bCs/>
          <w:iCs/>
          <w:sz w:val="26"/>
          <w:szCs w:val="26"/>
        </w:rPr>
        <w:t>.</w:t>
      </w:r>
      <w:r w:rsidR="000E07D9">
        <w:rPr>
          <w:rFonts w:ascii="Arial" w:hAnsi="Arial" w:cs="Arial"/>
          <w:bCs/>
          <w:iCs/>
          <w:sz w:val="26"/>
          <w:szCs w:val="26"/>
        </w:rPr>
        <w:t xml:space="preserve">- </w:t>
      </w:r>
      <w:r w:rsidR="000C2192">
        <w:rPr>
          <w:rFonts w:ascii="Arial" w:hAnsi="Arial" w:cs="Arial"/>
          <w:bCs/>
          <w:iCs/>
          <w:sz w:val="26"/>
          <w:szCs w:val="26"/>
        </w:rPr>
        <w:t>-</w:t>
      </w:r>
      <w:r w:rsidR="002560BB">
        <w:rPr>
          <w:rFonts w:ascii="Arial" w:hAnsi="Arial" w:cs="Arial"/>
          <w:bCs/>
          <w:iCs/>
          <w:sz w:val="26"/>
          <w:szCs w:val="26"/>
        </w:rPr>
        <w:t xml:space="preserve"> </w:t>
      </w:r>
      <w:r w:rsidR="004D3D45">
        <w:rPr>
          <w:rFonts w:ascii="Arial" w:hAnsi="Arial" w:cs="Arial"/>
          <w:bCs/>
          <w:iCs/>
          <w:sz w:val="26"/>
          <w:szCs w:val="26"/>
        </w:rPr>
        <w:t>- - -  - - - - - - - - - - - - - - - -</w:t>
      </w:r>
    </w:p>
    <w:p w14:paraId="7C54A577" w14:textId="2A8CB5CA" w:rsidR="000C2192" w:rsidRDefault="003B6CF0" w:rsidP="000C2192">
      <w:pPr>
        <w:spacing w:line="360" w:lineRule="auto"/>
        <w:ind w:firstLine="708"/>
        <w:jc w:val="both"/>
        <w:rPr>
          <w:rFonts w:ascii="Arial" w:hAnsi="Arial" w:cs="Arial"/>
          <w:sz w:val="26"/>
          <w:szCs w:val="26"/>
        </w:rPr>
      </w:pPr>
      <w:r w:rsidRPr="00CB6405">
        <w:rPr>
          <w:rFonts w:ascii="Arial" w:hAnsi="Arial" w:cs="Arial"/>
          <w:b/>
          <w:sz w:val="26"/>
          <w:szCs w:val="26"/>
        </w:rPr>
        <w:t>SEGUNDO</w:t>
      </w:r>
      <w:r w:rsidRPr="00CB6405">
        <w:rPr>
          <w:rFonts w:ascii="Arial" w:hAnsi="Arial" w:cs="Arial"/>
          <w:sz w:val="26"/>
          <w:szCs w:val="26"/>
        </w:rPr>
        <w:t xml:space="preserve">. </w:t>
      </w:r>
      <w:r w:rsidR="00F306AA">
        <w:rPr>
          <w:rFonts w:ascii="Arial" w:hAnsi="Arial" w:cs="Arial"/>
          <w:sz w:val="26"/>
          <w:szCs w:val="26"/>
        </w:rPr>
        <w:t>Los</w:t>
      </w:r>
      <w:r w:rsidR="000C2192">
        <w:rPr>
          <w:rFonts w:ascii="Arial" w:hAnsi="Arial" w:cs="Arial"/>
          <w:sz w:val="26"/>
          <w:szCs w:val="26"/>
        </w:rPr>
        <w:t xml:space="preserve"> </w:t>
      </w:r>
      <w:r w:rsidRPr="00CB6405">
        <w:rPr>
          <w:rFonts w:ascii="Arial" w:hAnsi="Arial" w:cs="Arial"/>
          <w:sz w:val="26"/>
          <w:szCs w:val="26"/>
        </w:rPr>
        <w:t>agravio</w:t>
      </w:r>
      <w:r w:rsidR="00F306AA">
        <w:rPr>
          <w:rFonts w:ascii="Arial" w:hAnsi="Arial" w:cs="Arial"/>
          <w:sz w:val="26"/>
          <w:szCs w:val="26"/>
        </w:rPr>
        <w:t>s</w:t>
      </w:r>
      <w:r w:rsidRPr="00CB6405">
        <w:rPr>
          <w:rFonts w:ascii="Arial" w:hAnsi="Arial" w:cs="Arial"/>
          <w:sz w:val="26"/>
          <w:szCs w:val="26"/>
        </w:rPr>
        <w:t xml:space="preserve"> hecho</w:t>
      </w:r>
      <w:r w:rsidR="00F306AA">
        <w:rPr>
          <w:rFonts w:ascii="Arial" w:hAnsi="Arial" w:cs="Arial"/>
          <w:sz w:val="26"/>
          <w:szCs w:val="26"/>
        </w:rPr>
        <w:t>s</w:t>
      </w:r>
      <w:r w:rsidRPr="00CB6405">
        <w:rPr>
          <w:rFonts w:ascii="Arial" w:hAnsi="Arial" w:cs="Arial"/>
          <w:sz w:val="26"/>
          <w:szCs w:val="26"/>
        </w:rPr>
        <w:t xml:space="preserve"> valer se encuentra</w:t>
      </w:r>
      <w:r w:rsidR="00F306AA">
        <w:rPr>
          <w:rFonts w:ascii="Arial" w:hAnsi="Arial" w:cs="Arial"/>
          <w:sz w:val="26"/>
          <w:szCs w:val="26"/>
        </w:rPr>
        <w:t>n</w:t>
      </w:r>
      <w:r w:rsidRPr="00CB6405">
        <w:rPr>
          <w:rFonts w:ascii="Arial" w:hAnsi="Arial" w:cs="Arial"/>
          <w:sz w:val="26"/>
          <w:szCs w:val="26"/>
        </w:rPr>
        <w:t xml:space="preserve"> expuesto</w:t>
      </w:r>
      <w:r w:rsidR="00F306AA">
        <w:rPr>
          <w:rFonts w:ascii="Arial" w:hAnsi="Arial" w:cs="Arial"/>
          <w:sz w:val="26"/>
          <w:szCs w:val="26"/>
        </w:rPr>
        <w:t>s</w:t>
      </w:r>
      <w:r w:rsidRPr="00CB6405">
        <w:rPr>
          <w:rFonts w:ascii="Arial" w:hAnsi="Arial" w:cs="Arial"/>
          <w:sz w:val="26"/>
          <w:szCs w:val="26"/>
        </w:rPr>
        <w:t xml:space="preserve"> en el escrito d</w:t>
      </w:r>
      <w:r>
        <w:rPr>
          <w:rFonts w:ascii="Arial" w:hAnsi="Arial" w:cs="Arial"/>
          <w:sz w:val="26"/>
          <w:szCs w:val="26"/>
        </w:rPr>
        <w:t>e</w:t>
      </w:r>
      <w:r w:rsidR="000B4D5B">
        <w:rPr>
          <w:rFonts w:ascii="Arial" w:hAnsi="Arial" w:cs="Arial"/>
          <w:sz w:val="26"/>
          <w:szCs w:val="26"/>
        </w:rPr>
        <w:t xml:space="preserve"> </w:t>
      </w:r>
      <w:r w:rsidR="0026476F">
        <w:rPr>
          <w:rFonts w:ascii="Arial" w:hAnsi="Arial" w:cs="Arial"/>
          <w:sz w:val="26"/>
          <w:szCs w:val="26"/>
        </w:rPr>
        <w:t>l</w:t>
      </w:r>
      <w:r w:rsidR="000B4D5B">
        <w:rPr>
          <w:rFonts w:ascii="Arial" w:hAnsi="Arial" w:cs="Arial"/>
          <w:sz w:val="26"/>
          <w:szCs w:val="26"/>
        </w:rPr>
        <w:t>a</w:t>
      </w:r>
      <w:r w:rsidRPr="00CB6405">
        <w:rPr>
          <w:rFonts w:ascii="Arial" w:hAnsi="Arial" w:cs="Arial"/>
          <w:sz w:val="26"/>
          <w:szCs w:val="26"/>
        </w:rPr>
        <w:t xml:space="preserve"> recurrente, por lo que no existe necesidad de </w:t>
      </w:r>
      <w:r w:rsidRPr="0052375D">
        <w:rPr>
          <w:rFonts w:ascii="Arial" w:hAnsi="Arial" w:cs="Arial"/>
          <w:sz w:val="26"/>
          <w:szCs w:val="26"/>
        </w:rPr>
        <w:t>transcribirlo</w:t>
      </w:r>
      <w:r w:rsidR="00F306AA">
        <w:rPr>
          <w:rFonts w:ascii="Arial" w:hAnsi="Arial" w:cs="Arial"/>
          <w:sz w:val="26"/>
          <w:szCs w:val="26"/>
        </w:rPr>
        <w:t>s</w:t>
      </w:r>
      <w:r w:rsidRPr="0052375D">
        <w:rPr>
          <w:rFonts w:ascii="Arial" w:hAnsi="Arial" w:cs="Arial"/>
          <w:sz w:val="26"/>
          <w:szCs w:val="26"/>
        </w:rPr>
        <w:t>,</w:t>
      </w:r>
      <w:r w:rsidRPr="00CB6405">
        <w:rPr>
          <w:rFonts w:ascii="Arial" w:hAnsi="Arial" w:cs="Arial"/>
          <w:sz w:val="26"/>
          <w:szCs w:val="26"/>
        </w:rPr>
        <w:t xml:space="preserve"> al no transgredírsele derecho alguno, como tampoco se vulnera disposición expresa que imponga tal obligación. </w:t>
      </w:r>
      <w:r w:rsidR="000C2192">
        <w:rPr>
          <w:rFonts w:ascii="Arial" w:hAnsi="Arial" w:cs="Arial"/>
          <w:sz w:val="26"/>
          <w:szCs w:val="26"/>
        </w:rPr>
        <w:t>En apoyo a lo anterior, se invoca el criterio Jurisprudencial</w:t>
      </w:r>
      <w:r w:rsidR="000C2192">
        <w:rPr>
          <w:rFonts w:ascii="Arial" w:hAnsi="Arial" w:cs="Arial"/>
          <w:bCs/>
          <w:color w:val="000000"/>
          <w:sz w:val="26"/>
          <w:szCs w:val="26"/>
        </w:rPr>
        <w:t xml:space="preserve"> 2a./J. 58/2010 emitid</w:t>
      </w:r>
      <w:r w:rsidR="003C517F">
        <w:rPr>
          <w:rFonts w:ascii="Arial" w:hAnsi="Arial" w:cs="Arial"/>
          <w:bCs/>
          <w:color w:val="000000"/>
          <w:sz w:val="26"/>
          <w:szCs w:val="26"/>
        </w:rPr>
        <w:t>o</w:t>
      </w:r>
      <w:r w:rsidR="000C2192">
        <w:rPr>
          <w:rFonts w:ascii="Arial" w:hAnsi="Arial" w:cs="Arial"/>
          <w:bCs/>
          <w:color w:val="000000"/>
          <w:sz w:val="26"/>
          <w:szCs w:val="26"/>
        </w:rPr>
        <w:t xml:space="preserve"> por la Segunda Sala de la Suprema Corte de Justicia de la Nación, con número de registro 164618, publicad</w:t>
      </w:r>
      <w:r w:rsidR="003C517F">
        <w:rPr>
          <w:rFonts w:ascii="Arial" w:hAnsi="Arial" w:cs="Arial"/>
          <w:bCs/>
          <w:color w:val="000000"/>
          <w:sz w:val="26"/>
          <w:szCs w:val="26"/>
        </w:rPr>
        <w:t>o</w:t>
      </w:r>
      <w:r w:rsidR="000C2192">
        <w:rPr>
          <w:rFonts w:ascii="Arial" w:hAnsi="Arial" w:cs="Arial"/>
          <w:bCs/>
          <w:color w:val="000000"/>
          <w:sz w:val="26"/>
          <w:szCs w:val="26"/>
        </w:rPr>
        <w:t xml:space="preserve"> en la Gaceta del Semanario Judicial de la Federación, </w:t>
      </w:r>
      <w:r w:rsidR="00D307C3">
        <w:rPr>
          <w:rFonts w:ascii="Arial" w:hAnsi="Arial" w:cs="Arial"/>
          <w:bCs/>
          <w:color w:val="000000"/>
          <w:sz w:val="26"/>
          <w:szCs w:val="26"/>
        </w:rPr>
        <w:t>t</w:t>
      </w:r>
      <w:r w:rsidR="000C2192">
        <w:rPr>
          <w:rFonts w:ascii="Arial" w:hAnsi="Arial" w:cs="Arial"/>
          <w:bCs/>
          <w:color w:val="000000"/>
          <w:sz w:val="26"/>
          <w:szCs w:val="26"/>
        </w:rPr>
        <w:t xml:space="preserve">omo XXXI, </w:t>
      </w:r>
      <w:r w:rsidR="00D307C3">
        <w:rPr>
          <w:rFonts w:ascii="Arial" w:hAnsi="Arial" w:cs="Arial"/>
          <w:bCs/>
          <w:color w:val="000000"/>
          <w:sz w:val="26"/>
          <w:szCs w:val="26"/>
        </w:rPr>
        <w:t>m</w:t>
      </w:r>
      <w:r w:rsidR="000C2192">
        <w:rPr>
          <w:rFonts w:ascii="Arial" w:hAnsi="Arial" w:cs="Arial"/>
          <w:bCs/>
          <w:color w:val="000000"/>
          <w:sz w:val="26"/>
          <w:szCs w:val="26"/>
        </w:rPr>
        <w:t xml:space="preserve">ayo de 2010, visible a página 830, </w:t>
      </w:r>
      <w:r w:rsidR="00D307C3">
        <w:rPr>
          <w:rFonts w:ascii="Arial" w:hAnsi="Arial" w:cs="Arial"/>
          <w:bCs/>
          <w:color w:val="000000"/>
          <w:sz w:val="26"/>
          <w:szCs w:val="26"/>
        </w:rPr>
        <w:t>novena época</w:t>
      </w:r>
      <w:r w:rsidR="000C2192">
        <w:rPr>
          <w:rFonts w:ascii="Arial" w:hAnsi="Arial" w:cs="Arial"/>
          <w:bCs/>
          <w:color w:val="000000"/>
          <w:sz w:val="26"/>
          <w:szCs w:val="26"/>
        </w:rPr>
        <w:t>, bajo el rubro y texto siguiente:- - - - - - - -</w:t>
      </w:r>
      <w:r w:rsidR="001868F4">
        <w:rPr>
          <w:rFonts w:ascii="Arial" w:hAnsi="Arial" w:cs="Arial"/>
          <w:bCs/>
          <w:color w:val="000000"/>
          <w:sz w:val="26"/>
          <w:szCs w:val="26"/>
        </w:rPr>
        <w:t xml:space="preserve"> - - - - - - - </w:t>
      </w:r>
    </w:p>
    <w:p w14:paraId="7E5F0606" w14:textId="6B923F01" w:rsidR="001868F4" w:rsidRDefault="000C2192" w:rsidP="002E1139">
      <w:pPr>
        <w:spacing w:after="120"/>
        <w:ind w:left="851" w:right="618"/>
        <w:jc w:val="both"/>
        <w:rPr>
          <w:rFonts w:ascii="Arial" w:eastAsia="Calibri" w:hAnsi="Arial" w:cs="Arial"/>
          <w:bCs/>
          <w:i/>
        </w:rPr>
      </w:pPr>
      <w:r w:rsidRPr="00886DB1">
        <w:rPr>
          <w:rFonts w:ascii="Arial" w:eastAsia="Calibri" w:hAnsi="Arial" w:cs="Arial"/>
          <w:b/>
          <w:bCs/>
          <w:i/>
        </w:rPr>
        <w:lastRenderedPageBreak/>
        <w:t xml:space="preserve">“CONCEPTOS DE VIOLACIÓN O AGRAVIOS. PARA CUMPLIR CON LOS PRINCIPIOS DE CONGRUENCIA Y EXHAUSTIVIDAD EN LAS SENTENCIAS DE AMPARO ES INNECESARIA SU TRANSCRIPCIÓN. </w:t>
      </w:r>
      <w:r w:rsidRPr="00886DB1">
        <w:rPr>
          <w:rFonts w:ascii="Arial" w:eastAsia="Calibri" w:hAnsi="Arial" w:cs="Arial"/>
          <w:bCs/>
          <w:i/>
        </w:rPr>
        <w:t>De los preceptos integrantes del capítulo X "De las sentencias", del título primero "Reglas generales", del libro primero "Del amparo en general", de la Ley de Amparo, no se advierte como obligación para el juzgador que transcriba los conceptos de violación o, en su caso, los agravios, para cumplir con los principios de congruencia y exhaustividad en las sentencias, pues tales principios se satisfacen cuando precisa los puntos sujetos a debate, derivados de la demanda de amparo o del escrito de expresión de agravios, los estudia y les da respuesta, la cual debe estar vinculada y corresponder a los planteamientos de legalidad o constitucionalidad efectivamente planteados en el pliego correspondiente, sin introducir aspectos distintos a los que conforman la litis. Sin embargo, no existe prohibición para hacer tal transcripción, quedando al prudente arbitrio del juzgador realizarla o no, atendiendo a las características especiales del caso, sin demérito de que para satisfacer los principios de exhaustividad y congruencia se estudien los planteamientos de legalidad o inconstitucionalidad que efectivamente se hayan hecho valer.”</w:t>
      </w:r>
      <w:r w:rsidR="002560BB">
        <w:rPr>
          <w:rFonts w:ascii="Arial" w:eastAsia="Calibri" w:hAnsi="Arial" w:cs="Arial"/>
          <w:bCs/>
          <w:i/>
        </w:rPr>
        <w:t xml:space="preserve"> </w:t>
      </w:r>
    </w:p>
    <w:p w14:paraId="6230DD1F" w14:textId="6B311490" w:rsidR="006429B9" w:rsidRDefault="00344445" w:rsidP="00B71370">
      <w:pPr>
        <w:widowControl w:val="0"/>
        <w:tabs>
          <w:tab w:val="left" w:pos="7938"/>
        </w:tabs>
        <w:spacing w:before="240" w:line="360" w:lineRule="auto"/>
        <w:ind w:right="18" w:firstLine="709"/>
        <w:jc w:val="both"/>
        <w:rPr>
          <w:rFonts w:ascii="Arial" w:eastAsia="Times New Roman" w:hAnsi="Arial" w:cs="Arial"/>
          <w:sz w:val="26"/>
          <w:szCs w:val="26"/>
        </w:rPr>
      </w:pPr>
      <w:r w:rsidRPr="00344445">
        <w:rPr>
          <w:rFonts w:ascii="Arial" w:eastAsia="Times New Roman" w:hAnsi="Arial" w:cs="Arial"/>
          <w:b/>
          <w:sz w:val="26"/>
          <w:szCs w:val="26"/>
        </w:rPr>
        <w:t>TERCERO</w:t>
      </w:r>
      <w:r w:rsidR="002E1139">
        <w:rPr>
          <w:rFonts w:ascii="Arial" w:eastAsia="Times New Roman" w:hAnsi="Arial" w:cs="Arial"/>
          <w:bCs/>
          <w:sz w:val="26"/>
          <w:szCs w:val="26"/>
        </w:rPr>
        <w:t>.</w:t>
      </w:r>
      <w:r w:rsidRPr="00344445">
        <w:rPr>
          <w:rFonts w:ascii="Arial" w:eastAsia="Times New Roman" w:hAnsi="Arial" w:cs="Arial"/>
          <w:b/>
          <w:sz w:val="26"/>
          <w:szCs w:val="26"/>
        </w:rPr>
        <w:t xml:space="preserve"> </w:t>
      </w:r>
      <w:r w:rsidR="002C7856" w:rsidRPr="00344445">
        <w:rPr>
          <w:rFonts w:ascii="Arial" w:eastAsia="Times New Roman" w:hAnsi="Arial" w:cs="Arial"/>
          <w:sz w:val="26"/>
          <w:szCs w:val="26"/>
        </w:rPr>
        <w:t>La autoridad</w:t>
      </w:r>
      <w:r w:rsidR="002C7856" w:rsidRPr="00344445">
        <w:rPr>
          <w:rFonts w:ascii="Arial" w:eastAsia="Calibri" w:hAnsi="Arial" w:cs="Arial"/>
          <w:bCs/>
          <w:sz w:val="26"/>
          <w:szCs w:val="26"/>
          <w:lang w:val="es-ES" w:eastAsia="en-US"/>
        </w:rPr>
        <w:t xml:space="preserve"> recurrente </w:t>
      </w:r>
      <w:r w:rsidR="002C7856" w:rsidRPr="00344445">
        <w:rPr>
          <w:rFonts w:ascii="Arial" w:eastAsia="Times New Roman" w:hAnsi="Arial" w:cs="Arial"/>
          <w:sz w:val="26"/>
          <w:szCs w:val="26"/>
        </w:rPr>
        <w:t xml:space="preserve">argumenta </w:t>
      </w:r>
      <w:r w:rsidR="00E838B5">
        <w:rPr>
          <w:rFonts w:ascii="Arial" w:eastAsia="Times New Roman" w:hAnsi="Arial" w:cs="Arial"/>
          <w:sz w:val="26"/>
          <w:szCs w:val="26"/>
        </w:rPr>
        <w:t>en el</w:t>
      </w:r>
      <w:r w:rsidR="00E9518A">
        <w:rPr>
          <w:rFonts w:ascii="Arial" w:eastAsia="Times New Roman" w:hAnsi="Arial" w:cs="Arial"/>
          <w:sz w:val="26"/>
          <w:szCs w:val="26"/>
        </w:rPr>
        <w:t xml:space="preserve"> </w:t>
      </w:r>
      <w:r w:rsidR="00E9518A" w:rsidRPr="00460E0C">
        <w:rPr>
          <w:rFonts w:ascii="Arial" w:eastAsia="Times New Roman" w:hAnsi="Arial" w:cs="Arial"/>
          <w:b/>
          <w:bCs/>
          <w:sz w:val="26"/>
          <w:szCs w:val="26"/>
        </w:rPr>
        <w:t>agravio primero</w:t>
      </w:r>
      <w:r w:rsidR="00C314F9">
        <w:rPr>
          <w:rFonts w:ascii="Arial" w:eastAsia="Times New Roman" w:hAnsi="Arial" w:cs="Arial"/>
          <w:b/>
          <w:bCs/>
          <w:sz w:val="26"/>
          <w:szCs w:val="26"/>
        </w:rPr>
        <w:t>,</w:t>
      </w:r>
      <w:r w:rsidR="00E9518A">
        <w:rPr>
          <w:rFonts w:ascii="Arial" w:eastAsia="Times New Roman" w:hAnsi="Arial" w:cs="Arial"/>
          <w:sz w:val="26"/>
          <w:szCs w:val="26"/>
        </w:rPr>
        <w:t xml:space="preserve"> </w:t>
      </w:r>
      <w:r w:rsidR="002C7856" w:rsidRPr="00344445">
        <w:rPr>
          <w:rFonts w:ascii="Arial" w:eastAsia="Times New Roman" w:hAnsi="Arial" w:cs="Arial"/>
          <w:sz w:val="26"/>
          <w:szCs w:val="26"/>
        </w:rPr>
        <w:t xml:space="preserve">que </w:t>
      </w:r>
      <w:r w:rsidR="002871FC">
        <w:rPr>
          <w:rFonts w:ascii="Arial" w:eastAsia="Times New Roman" w:hAnsi="Arial" w:cs="Arial"/>
          <w:sz w:val="26"/>
          <w:szCs w:val="26"/>
        </w:rPr>
        <w:t xml:space="preserve">le causa </w:t>
      </w:r>
      <w:r w:rsidR="00E9518A">
        <w:rPr>
          <w:rFonts w:ascii="Arial" w:eastAsia="Times New Roman" w:hAnsi="Arial" w:cs="Arial"/>
          <w:sz w:val="26"/>
          <w:szCs w:val="26"/>
        </w:rPr>
        <w:t>perjuicio</w:t>
      </w:r>
      <w:r w:rsidR="002871FC">
        <w:rPr>
          <w:rFonts w:ascii="Arial" w:eastAsia="Times New Roman" w:hAnsi="Arial" w:cs="Arial"/>
          <w:sz w:val="26"/>
          <w:szCs w:val="26"/>
        </w:rPr>
        <w:t xml:space="preserve"> </w:t>
      </w:r>
      <w:r w:rsidR="00883831">
        <w:rPr>
          <w:rFonts w:ascii="Arial" w:eastAsia="Times New Roman" w:hAnsi="Arial" w:cs="Arial"/>
          <w:sz w:val="26"/>
          <w:szCs w:val="26"/>
        </w:rPr>
        <w:t xml:space="preserve">el considerando </w:t>
      </w:r>
      <w:r w:rsidR="00427213">
        <w:rPr>
          <w:rFonts w:ascii="Arial" w:eastAsia="Times New Roman" w:hAnsi="Arial" w:cs="Arial"/>
          <w:sz w:val="26"/>
          <w:szCs w:val="26"/>
        </w:rPr>
        <w:t>sexto</w:t>
      </w:r>
      <w:r w:rsidR="00883831">
        <w:rPr>
          <w:rFonts w:ascii="Arial" w:eastAsia="Times New Roman" w:hAnsi="Arial" w:cs="Arial"/>
          <w:sz w:val="26"/>
          <w:szCs w:val="26"/>
        </w:rPr>
        <w:t xml:space="preserve"> de </w:t>
      </w:r>
      <w:r w:rsidR="002871FC">
        <w:rPr>
          <w:rFonts w:ascii="Arial" w:eastAsia="Times New Roman" w:hAnsi="Arial" w:cs="Arial"/>
          <w:sz w:val="26"/>
          <w:szCs w:val="26"/>
        </w:rPr>
        <w:t>la sentencia que combate, ya que la misma viola en perjuicio de la autoridad que representa, los artículos 14 y 16 de la Constitución Política de los Estados Unidos Mexicanos y 207 fracción II</w:t>
      </w:r>
      <w:r w:rsidR="00F63174">
        <w:rPr>
          <w:rFonts w:ascii="Arial" w:eastAsia="Times New Roman" w:hAnsi="Arial" w:cs="Arial"/>
          <w:sz w:val="26"/>
          <w:szCs w:val="26"/>
        </w:rPr>
        <w:t>,</w:t>
      </w:r>
      <w:r w:rsidR="002871FC">
        <w:rPr>
          <w:rFonts w:ascii="Arial" w:eastAsia="Times New Roman" w:hAnsi="Arial" w:cs="Arial"/>
          <w:sz w:val="26"/>
          <w:szCs w:val="26"/>
        </w:rPr>
        <w:t xml:space="preserve"> de la Ley de Procedimiento y Justicia Administrativa para el Estado de Oaxaca</w:t>
      </w:r>
      <w:r w:rsidR="0097405A">
        <w:rPr>
          <w:rFonts w:ascii="Arial" w:eastAsia="Times New Roman" w:hAnsi="Arial" w:cs="Arial"/>
          <w:sz w:val="26"/>
          <w:szCs w:val="26"/>
        </w:rPr>
        <w:t>, en virtud de que la sentencia que recurre no está emitida en forma congruente con el acto impugnado, ya que a pesar de que quedó debidamente acreditada la correcta fundamentación y motivación del acto y con ello la validez del mismo, l</w:t>
      </w:r>
      <w:r w:rsidR="00A204FC">
        <w:rPr>
          <w:rFonts w:ascii="Arial" w:eastAsia="Times New Roman" w:hAnsi="Arial" w:cs="Arial"/>
          <w:sz w:val="26"/>
          <w:szCs w:val="26"/>
        </w:rPr>
        <w:t>a</w:t>
      </w:r>
      <w:r w:rsidR="0097405A">
        <w:rPr>
          <w:rFonts w:ascii="Arial" w:eastAsia="Times New Roman" w:hAnsi="Arial" w:cs="Arial"/>
          <w:sz w:val="26"/>
          <w:szCs w:val="26"/>
        </w:rPr>
        <w:t xml:space="preserve"> A quo hace un razonamiento </w:t>
      </w:r>
      <w:r w:rsidR="0097405A" w:rsidRPr="00DD6194">
        <w:rPr>
          <w:rFonts w:ascii="Arial" w:eastAsia="Times New Roman" w:hAnsi="Arial" w:cs="Arial"/>
          <w:sz w:val="26"/>
          <w:szCs w:val="26"/>
        </w:rPr>
        <w:t>omiso,</w:t>
      </w:r>
      <w:r w:rsidR="0097405A">
        <w:rPr>
          <w:rFonts w:ascii="Arial" w:eastAsia="Times New Roman" w:hAnsi="Arial" w:cs="Arial"/>
          <w:sz w:val="26"/>
          <w:szCs w:val="26"/>
        </w:rPr>
        <w:t xml:space="preserve"> cuando determina que se d</w:t>
      </w:r>
      <w:r w:rsidR="00B71370">
        <w:rPr>
          <w:rFonts w:ascii="Arial" w:eastAsia="Times New Roman" w:hAnsi="Arial" w:cs="Arial"/>
          <w:sz w:val="26"/>
          <w:szCs w:val="26"/>
        </w:rPr>
        <w:t xml:space="preserve">eclara la nulidad </w:t>
      </w:r>
      <w:bookmarkStart w:id="3" w:name="_Hlk39776426"/>
      <w:bookmarkStart w:id="4" w:name="_Hlk74574762"/>
      <w:r w:rsidR="00426A79">
        <w:rPr>
          <w:rFonts w:ascii="Arial" w:eastAsia="Times New Roman" w:hAnsi="Arial" w:cs="Arial"/>
          <w:sz w:val="26"/>
          <w:szCs w:val="26"/>
        </w:rPr>
        <w:t xml:space="preserve">del acta de infracción con número de folio </w:t>
      </w:r>
      <w:r w:rsidR="003105B7">
        <w:rPr>
          <w:rFonts w:ascii="Arial" w:eastAsia="Times New Roman" w:hAnsi="Arial" w:cs="Arial"/>
          <w:sz w:val="26"/>
          <w:szCs w:val="26"/>
        </w:rPr>
        <w:t>*******</w:t>
      </w:r>
      <w:r w:rsidR="00426A79">
        <w:rPr>
          <w:rFonts w:ascii="Arial" w:eastAsia="Times New Roman" w:hAnsi="Arial" w:cs="Arial"/>
          <w:sz w:val="26"/>
          <w:szCs w:val="26"/>
        </w:rPr>
        <w:t xml:space="preserve"> de fecha </w:t>
      </w:r>
      <w:r w:rsidR="002B5119">
        <w:rPr>
          <w:rFonts w:ascii="Arial" w:eastAsia="Times New Roman" w:hAnsi="Arial" w:cs="Arial"/>
          <w:sz w:val="26"/>
          <w:szCs w:val="26"/>
        </w:rPr>
        <w:t xml:space="preserve">veintiocho de mayo </w:t>
      </w:r>
      <w:r w:rsidR="00426A79">
        <w:rPr>
          <w:rFonts w:ascii="Arial" w:eastAsia="Times New Roman" w:hAnsi="Arial" w:cs="Arial"/>
          <w:sz w:val="26"/>
          <w:szCs w:val="26"/>
        </w:rPr>
        <w:t xml:space="preserve">de dos mil veintiuno. - - - - - - - - -  - - - - - - - - </w:t>
      </w:r>
    </w:p>
    <w:p w14:paraId="58F9E789" w14:textId="675FEF71" w:rsidR="00BF2233" w:rsidRDefault="00BF2233" w:rsidP="00802152">
      <w:pPr>
        <w:spacing w:after="120" w:line="360" w:lineRule="auto"/>
        <w:ind w:firstLine="708"/>
        <w:jc w:val="both"/>
        <w:rPr>
          <w:rFonts w:ascii="Arial" w:eastAsia="Calibri" w:hAnsi="Arial" w:cs="Arial"/>
          <w:bCs/>
          <w:color w:val="FF0000"/>
          <w:sz w:val="26"/>
          <w:szCs w:val="26"/>
        </w:rPr>
      </w:pPr>
      <w:r>
        <w:rPr>
          <w:rFonts w:ascii="Arial" w:eastAsia="Calibri" w:hAnsi="Arial" w:cs="Arial"/>
          <w:sz w:val="26"/>
          <w:szCs w:val="26"/>
          <w:lang w:val="es-ES" w:eastAsia="en-US"/>
        </w:rPr>
        <w:t>Continúa</w:t>
      </w:r>
      <w:r w:rsidRPr="00344445">
        <w:rPr>
          <w:rFonts w:ascii="Arial" w:eastAsia="Calibri" w:hAnsi="Arial" w:cs="Arial"/>
          <w:sz w:val="26"/>
          <w:szCs w:val="26"/>
          <w:lang w:val="es-ES" w:eastAsia="en-US"/>
        </w:rPr>
        <w:t xml:space="preserve"> </w:t>
      </w:r>
      <w:r>
        <w:rPr>
          <w:rFonts w:ascii="Arial" w:eastAsia="Calibri" w:hAnsi="Arial" w:cs="Arial"/>
          <w:bCs/>
          <w:sz w:val="26"/>
          <w:szCs w:val="26"/>
        </w:rPr>
        <w:t xml:space="preserve">manifestando que la sentencia que combate </w:t>
      </w:r>
      <w:r>
        <w:rPr>
          <w:rFonts w:ascii="Arial" w:eastAsia="Calibri" w:hAnsi="Arial" w:cs="Arial"/>
          <w:bCs/>
          <w:color w:val="000000" w:themeColor="text1"/>
          <w:sz w:val="26"/>
          <w:szCs w:val="26"/>
        </w:rPr>
        <w:t xml:space="preserve">le causa afectación a su </w:t>
      </w:r>
      <w:r w:rsidRPr="00856841">
        <w:rPr>
          <w:rFonts w:ascii="Arial" w:eastAsia="Calibri" w:hAnsi="Arial" w:cs="Arial"/>
          <w:bCs/>
          <w:color w:val="000000" w:themeColor="text1"/>
          <w:sz w:val="26"/>
          <w:szCs w:val="26"/>
        </w:rPr>
        <w:t>inve</w:t>
      </w:r>
      <w:r>
        <w:rPr>
          <w:rFonts w:ascii="Arial" w:eastAsia="Calibri" w:hAnsi="Arial" w:cs="Arial"/>
          <w:bCs/>
          <w:color w:val="000000" w:themeColor="text1"/>
          <w:sz w:val="26"/>
          <w:szCs w:val="26"/>
        </w:rPr>
        <w:t xml:space="preserve">stidura como Policía Vial Municipal del Municipio de Oaxaca de Juárez, ya que </w:t>
      </w:r>
      <w:r w:rsidR="002B5119">
        <w:rPr>
          <w:rFonts w:ascii="Arial" w:eastAsia="Calibri" w:hAnsi="Arial" w:cs="Arial"/>
          <w:bCs/>
          <w:color w:val="000000" w:themeColor="text1"/>
          <w:sz w:val="26"/>
          <w:szCs w:val="26"/>
        </w:rPr>
        <w:t xml:space="preserve">en </w:t>
      </w:r>
      <w:r>
        <w:rPr>
          <w:rFonts w:ascii="Arial" w:eastAsia="Calibri" w:hAnsi="Arial" w:cs="Arial"/>
          <w:bCs/>
          <w:color w:val="000000" w:themeColor="text1"/>
          <w:sz w:val="26"/>
          <w:szCs w:val="26"/>
        </w:rPr>
        <w:t xml:space="preserve">el acta de infracción </w:t>
      </w:r>
      <w:r w:rsidR="00802152">
        <w:rPr>
          <w:rFonts w:ascii="Arial" w:eastAsia="Calibri" w:hAnsi="Arial" w:cs="Arial"/>
          <w:bCs/>
          <w:color w:val="000000" w:themeColor="text1"/>
          <w:sz w:val="26"/>
          <w:szCs w:val="26"/>
        </w:rPr>
        <w:t xml:space="preserve">con número </w:t>
      </w:r>
      <w:r w:rsidR="00426A79">
        <w:rPr>
          <w:rFonts w:ascii="Arial" w:eastAsia="Times New Roman" w:hAnsi="Arial" w:cs="Arial"/>
          <w:sz w:val="26"/>
          <w:szCs w:val="26"/>
        </w:rPr>
        <w:t xml:space="preserve">de folio </w:t>
      </w:r>
      <w:r w:rsidR="003105B7">
        <w:rPr>
          <w:rFonts w:ascii="Arial" w:eastAsia="Times New Roman" w:hAnsi="Arial" w:cs="Arial"/>
          <w:sz w:val="26"/>
          <w:szCs w:val="26"/>
        </w:rPr>
        <w:t>*******</w:t>
      </w:r>
      <w:r w:rsidR="00426A79">
        <w:rPr>
          <w:rFonts w:ascii="Arial" w:eastAsia="Times New Roman" w:hAnsi="Arial" w:cs="Arial"/>
          <w:sz w:val="26"/>
          <w:szCs w:val="26"/>
        </w:rPr>
        <w:t xml:space="preserve"> de fecha </w:t>
      </w:r>
      <w:r w:rsidR="002B5119">
        <w:rPr>
          <w:rFonts w:ascii="Arial" w:eastAsia="Times New Roman" w:hAnsi="Arial" w:cs="Arial"/>
          <w:sz w:val="26"/>
          <w:szCs w:val="26"/>
        </w:rPr>
        <w:t xml:space="preserve">veintiocho de mayo </w:t>
      </w:r>
      <w:r w:rsidR="00426A79">
        <w:rPr>
          <w:rFonts w:ascii="Arial" w:eastAsia="Times New Roman" w:hAnsi="Arial" w:cs="Arial"/>
          <w:sz w:val="26"/>
          <w:szCs w:val="26"/>
        </w:rPr>
        <w:t>de dos mil veintiuno</w:t>
      </w:r>
      <w:r w:rsidR="00802152">
        <w:rPr>
          <w:rFonts w:ascii="Arial" w:eastAsia="Calibri" w:hAnsi="Arial" w:cs="Arial"/>
          <w:bCs/>
          <w:color w:val="000000" w:themeColor="text1"/>
          <w:sz w:val="26"/>
          <w:szCs w:val="26"/>
        </w:rPr>
        <w:t xml:space="preserve">, </w:t>
      </w:r>
      <w:r>
        <w:rPr>
          <w:rFonts w:ascii="Arial" w:eastAsia="Calibri" w:hAnsi="Arial" w:cs="Arial"/>
          <w:bCs/>
          <w:color w:val="000000" w:themeColor="text1"/>
          <w:sz w:val="26"/>
          <w:szCs w:val="26"/>
        </w:rPr>
        <w:t xml:space="preserve">se encuentra </w:t>
      </w:r>
      <w:r w:rsidR="004C62C7">
        <w:rPr>
          <w:rFonts w:ascii="Arial" w:eastAsia="Calibri" w:hAnsi="Arial" w:cs="Arial"/>
          <w:bCs/>
          <w:color w:val="000000" w:themeColor="text1"/>
          <w:sz w:val="26"/>
          <w:szCs w:val="26"/>
        </w:rPr>
        <w:t>plasmado el</w:t>
      </w:r>
      <w:r w:rsidR="00426A79">
        <w:rPr>
          <w:rFonts w:ascii="Arial" w:eastAsia="Calibri" w:hAnsi="Arial" w:cs="Arial"/>
          <w:bCs/>
          <w:color w:val="000000" w:themeColor="text1"/>
          <w:sz w:val="26"/>
          <w:szCs w:val="26"/>
        </w:rPr>
        <w:t xml:space="preserve"> </w:t>
      </w:r>
      <w:r>
        <w:rPr>
          <w:rFonts w:ascii="Arial" w:eastAsia="Calibri" w:hAnsi="Arial" w:cs="Arial"/>
          <w:bCs/>
          <w:color w:val="000000" w:themeColor="text1"/>
          <w:sz w:val="26"/>
          <w:szCs w:val="26"/>
        </w:rPr>
        <w:t>artículo</w:t>
      </w:r>
      <w:r w:rsidR="004C62C7">
        <w:rPr>
          <w:rFonts w:ascii="Arial" w:eastAsia="Calibri" w:hAnsi="Arial" w:cs="Arial"/>
          <w:bCs/>
          <w:color w:val="000000" w:themeColor="text1"/>
          <w:sz w:val="26"/>
          <w:szCs w:val="26"/>
        </w:rPr>
        <w:t xml:space="preserve"> 60 fracción XVIII</w:t>
      </w:r>
      <w:r w:rsidR="00426A79">
        <w:rPr>
          <w:rFonts w:ascii="Arial" w:eastAsia="Calibri" w:hAnsi="Arial" w:cs="Arial"/>
          <w:bCs/>
          <w:color w:val="000000" w:themeColor="text1"/>
          <w:sz w:val="26"/>
          <w:szCs w:val="26"/>
        </w:rPr>
        <w:t xml:space="preserve"> del </w:t>
      </w:r>
      <w:r>
        <w:rPr>
          <w:rFonts w:ascii="Arial" w:eastAsia="Calibri" w:hAnsi="Arial" w:cs="Arial"/>
          <w:bCs/>
          <w:color w:val="000000" w:themeColor="text1"/>
          <w:sz w:val="26"/>
          <w:szCs w:val="26"/>
        </w:rPr>
        <w:t xml:space="preserve"> Reglamento de Vialidad para el Municipio de Oaxaca de Juárez, que prevé la conducta ilegal del infractor</w:t>
      </w:r>
      <w:r w:rsidR="00427213">
        <w:rPr>
          <w:rFonts w:ascii="Arial" w:eastAsia="Calibri" w:hAnsi="Arial" w:cs="Arial"/>
          <w:bCs/>
          <w:color w:val="000000" w:themeColor="text1"/>
          <w:sz w:val="26"/>
          <w:szCs w:val="26"/>
        </w:rPr>
        <w:t>,</w:t>
      </w:r>
      <w:r w:rsidR="002E1139">
        <w:rPr>
          <w:rFonts w:ascii="Arial" w:eastAsia="Calibri" w:hAnsi="Arial" w:cs="Arial"/>
          <w:bCs/>
          <w:color w:val="000000" w:themeColor="text1"/>
          <w:sz w:val="26"/>
          <w:szCs w:val="26"/>
        </w:rPr>
        <w:t xml:space="preserve"> </w:t>
      </w:r>
      <w:r>
        <w:rPr>
          <w:rFonts w:ascii="Arial" w:eastAsia="Calibri" w:hAnsi="Arial" w:cs="Arial"/>
          <w:bCs/>
          <w:color w:val="000000" w:themeColor="text1"/>
          <w:sz w:val="26"/>
          <w:szCs w:val="26"/>
        </w:rPr>
        <w:t xml:space="preserve">ordenamiento jurídico de orden público y de carácter obligatorio, y que tal como reza el principio general de derecho </w:t>
      </w:r>
      <w:r w:rsidRPr="00426A79">
        <w:rPr>
          <w:rFonts w:ascii="Arial" w:eastAsia="Calibri" w:hAnsi="Arial" w:cs="Arial"/>
          <w:bCs/>
          <w:i/>
          <w:color w:val="000000" w:themeColor="text1"/>
          <w:sz w:val="24"/>
          <w:szCs w:val="24"/>
        </w:rPr>
        <w:t>“LA IGNORANCIA DE LA LEY, NO EXIME DE SU CUMPLIMIENTO”</w:t>
      </w:r>
      <w:r>
        <w:rPr>
          <w:rFonts w:ascii="Arial" w:eastAsia="Calibri" w:hAnsi="Arial" w:cs="Arial"/>
          <w:bCs/>
          <w:color w:val="000000" w:themeColor="text1"/>
          <w:sz w:val="26"/>
          <w:szCs w:val="26"/>
        </w:rPr>
        <w:t xml:space="preserve">; </w:t>
      </w:r>
      <w:r w:rsidR="00E571A1">
        <w:rPr>
          <w:rFonts w:ascii="Arial" w:eastAsiaTheme="minorHAnsi" w:hAnsi="Arial" w:cs="Arial"/>
          <w:bCs/>
          <w:iCs/>
          <w:sz w:val="26"/>
          <w:szCs w:val="26"/>
          <w:lang w:eastAsia="en-US"/>
        </w:rPr>
        <w:t xml:space="preserve">el efecto de cometerse una infracción prevista en el mismo, </w:t>
      </w:r>
      <w:r w:rsidR="005066E9">
        <w:rPr>
          <w:rFonts w:ascii="Arial" w:eastAsiaTheme="minorHAnsi" w:hAnsi="Arial" w:cs="Arial"/>
          <w:bCs/>
          <w:iCs/>
          <w:sz w:val="26"/>
          <w:szCs w:val="26"/>
          <w:lang w:eastAsia="en-US"/>
        </w:rPr>
        <w:t>es el de</w:t>
      </w:r>
      <w:r w:rsidR="00E571A1">
        <w:rPr>
          <w:rFonts w:ascii="Arial" w:eastAsiaTheme="minorHAnsi" w:hAnsi="Arial" w:cs="Arial"/>
          <w:bCs/>
          <w:iCs/>
          <w:sz w:val="26"/>
          <w:szCs w:val="26"/>
          <w:lang w:eastAsia="en-US"/>
        </w:rPr>
        <w:t xml:space="preserve"> hace</w:t>
      </w:r>
      <w:r w:rsidR="005066E9">
        <w:rPr>
          <w:rFonts w:ascii="Arial" w:eastAsiaTheme="minorHAnsi" w:hAnsi="Arial" w:cs="Arial"/>
          <w:bCs/>
          <w:iCs/>
          <w:sz w:val="26"/>
          <w:szCs w:val="26"/>
          <w:lang w:eastAsia="en-US"/>
        </w:rPr>
        <w:t>rse</w:t>
      </w:r>
      <w:r w:rsidR="00E571A1">
        <w:rPr>
          <w:rFonts w:ascii="Arial" w:eastAsiaTheme="minorHAnsi" w:hAnsi="Arial" w:cs="Arial"/>
          <w:bCs/>
          <w:iCs/>
          <w:sz w:val="26"/>
          <w:szCs w:val="26"/>
          <w:lang w:eastAsia="en-US"/>
        </w:rPr>
        <w:t xml:space="preserve"> acreedor a una sanción, y en el caso el infractor debió ser acreedor a la multa, la cual resulta ser la consecuencia de su conducta ilegal. </w:t>
      </w:r>
      <w:r>
        <w:rPr>
          <w:rFonts w:ascii="Arial" w:eastAsia="Calibri" w:hAnsi="Arial" w:cs="Arial"/>
          <w:bCs/>
          <w:color w:val="000000" w:themeColor="text1"/>
          <w:sz w:val="26"/>
          <w:szCs w:val="26"/>
        </w:rPr>
        <w:t xml:space="preserve">Tal como </w:t>
      </w:r>
      <w:r>
        <w:rPr>
          <w:rFonts w:ascii="Arial" w:eastAsia="Calibri" w:hAnsi="Arial" w:cs="Arial"/>
          <w:bCs/>
          <w:color w:val="000000" w:themeColor="text1"/>
          <w:sz w:val="26"/>
          <w:szCs w:val="26"/>
        </w:rPr>
        <w:lastRenderedPageBreak/>
        <w:t>se desprende de la boleta de infracción que fue notificada al administrado</w:t>
      </w:r>
      <w:bookmarkStart w:id="5" w:name="_Hlk99533130"/>
      <w:r w:rsidR="003078BA">
        <w:rPr>
          <w:rFonts w:ascii="Arial" w:eastAsia="Calibri" w:hAnsi="Arial" w:cs="Arial"/>
          <w:bCs/>
          <w:color w:val="000000" w:themeColor="text1"/>
          <w:sz w:val="26"/>
          <w:szCs w:val="26"/>
        </w:rPr>
        <w:t xml:space="preserve">, </w:t>
      </w:r>
      <w:r w:rsidRPr="00561FDA">
        <w:rPr>
          <w:rFonts w:ascii="Arial" w:eastAsia="Calibri" w:hAnsi="Arial" w:cs="Arial"/>
          <w:bCs/>
          <w:sz w:val="26"/>
          <w:szCs w:val="26"/>
        </w:rPr>
        <w:t>por ello refiere que la sentencia no está apegada a derecho, ni fundada ni motivada.</w:t>
      </w:r>
      <w:r w:rsidR="00426A79">
        <w:rPr>
          <w:rFonts w:ascii="Arial" w:eastAsia="Calibri" w:hAnsi="Arial" w:cs="Arial"/>
          <w:bCs/>
          <w:sz w:val="26"/>
          <w:szCs w:val="26"/>
        </w:rPr>
        <w:t xml:space="preserve">- - </w:t>
      </w:r>
      <w:r w:rsidR="004C62C7">
        <w:rPr>
          <w:rFonts w:ascii="Arial" w:eastAsia="Calibri" w:hAnsi="Arial" w:cs="Arial"/>
          <w:bCs/>
          <w:sz w:val="26"/>
          <w:szCs w:val="26"/>
        </w:rPr>
        <w:t>- - - - - - - - - - - - - - - - - - - -  -- - - - - -</w:t>
      </w:r>
    </w:p>
    <w:bookmarkEnd w:id="5"/>
    <w:p w14:paraId="1E88B890" w14:textId="2062766A" w:rsidR="00BF2233" w:rsidRDefault="00BF2233" w:rsidP="00802152">
      <w:pPr>
        <w:spacing w:after="120" w:line="360" w:lineRule="auto"/>
        <w:ind w:firstLine="709"/>
        <w:jc w:val="both"/>
        <w:rPr>
          <w:rFonts w:ascii="Arial" w:eastAsia="Calibri" w:hAnsi="Arial" w:cs="Arial"/>
          <w:bCs/>
          <w:color w:val="000000" w:themeColor="text1"/>
          <w:sz w:val="26"/>
          <w:szCs w:val="26"/>
        </w:rPr>
      </w:pPr>
      <w:r>
        <w:rPr>
          <w:rFonts w:ascii="Arial" w:eastAsia="Calibri" w:hAnsi="Arial" w:cs="Arial"/>
          <w:sz w:val="26"/>
          <w:szCs w:val="26"/>
          <w:lang w:val="es-ES" w:eastAsia="en-US"/>
        </w:rPr>
        <w:t>Además menciona</w:t>
      </w:r>
      <w:r w:rsidRPr="00344445">
        <w:rPr>
          <w:rFonts w:ascii="Arial" w:eastAsia="Calibri" w:hAnsi="Arial" w:cs="Arial"/>
          <w:sz w:val="26"/>
          <w:szCs w:val="26"/>
          <w:lang w:val="es-ES" w:eastAsia="en-US"/>
        </w:rPr>
        <w:t xml:space="preserve"> </w:t>
      </w:r>
      <w:r w:rsidR="00426A79">
        <w:rPr>
          <w:rFonts w:ascii="Arial" w:eastAsia="Calibri" w:hAnsi="Arial" w:cs="Arial"/>
          <w:sz w:val="26"/>
          <w:szCs w:val="26"/>
          <w:lang w:val="es-ES" w:eastAsia="en-US"/>
        </w:rPr>
        <w:t xml:space="preserve">la </w:t>
      </w:r>
      <w:r>
        <w:rPr>
          <w:rFonts w:ascii="Arial" w:eastAsia="Calibri" w:hAnsi="Arial" w:cs="Arial"/>
          <w:sz w:val="26"/>
          <w:szCs w:val="26"/>
          <w:lang w:val="es-ES" w:eastAsia="en-US"/>
        </w:rPr>
        <w:t xml:space="preserve">revisionista </w:t>
      </w:r>
      <w:r>
        <w:rPr>
          <w:rFonts w:ascii="Arial" w:eastAsia="Calibri" w:hAnsi="Arial" w:cs="Arial"/>
          <w:bCs/>
          <w:sz w:val="26"/>
          <w:szCs w:val="26"/>
        </w:rPr>
        <w:t>q</w:t>
      </w:r>
      <w:r>
        <w:rPr>
          <w:rFonts w:ascii="Arial" w:eastAsia="Calibri" w:hAnsi="Arial" w:cs="Arial"/>
          <w:bCs/>
          <w:color w:val="000000" w:themeColor="text1"/>
          <w:sz w:val="26"/>
          <w:szCs w:val="26"/>
        </w:rPr>
        <w:t xml:space="preserve">ue en el acta de infracción  </w:t>
      </w:r>
      <w:r w:rsidR="00696150">
        <w:rPr>
          <w:rFonts w:ascii="Arial" w:eastAsia="Calibri" w:hAnsi="Arial" w:cs="Arial"/>
          <w:bCs/>
          <w:color w:val="000000" w:themeColor="text1"/>
          <w:sz w:val="26"/>
          <w:szCs w:val="26"/>
        </w:rPr>
        <w:t>citó</w:t>
      </w:r>
      <w:r>
        <w:rPr>
          <w:rFonts w:ascii="Arial" w:eastAsia="Calibri" w:hAnsi="Arial" w:cs="Arial"/>
          <w:bCs/>
          <w:color w:val="000000" w:themeColor="text1"/>
          <w:sz w:val="26"/>
          <w:szCs w:val="26"/>
        </w:rPr>
        <w:t xml:space="preserve"> las circunstancias de modo, tiempo</w:t>
      </w:r>
      <w:r>
        <w:rPr>
          <w:rFonts w:ascii="Arial" w:hAnsi="Arial" w:cs="Arial"/>
          <w:bCs/>
          <w:iCs/>
          <w:sz w:val="26"/>
          <w:szCs w:val="26"/>
        </w:rPr>
        <w:t xml:space="preserve"> </w:t>
      </w:r>
      <w:r>
        <w:rPr>
          <w:rFonts w:ascii="Arial" w:eastAsia="Calibri" w:hAnsi="Arial" w:cs="Arial"/>
          <w:bCs/>
          <w:color w:val="000000" w:themeColor="text1"/>
          <w:sz w:val="26"/>
          <w:szCs w:val="26"/>
        </w:rPr>
        <w:t xml:space="preserve">y lugar, las cuales resultan suficientes para cumplir con el requisito de fundamentación que exige el artículo 17 fracción V de la </w:t>
      </w:r>
      <w:r w:rsidRPr="00BE5D80">
        <w:rPr>
          <w:rFonts w:ascii="Arial" w:eastAsia="Calibri" w:hAnsi="Arial" w:cs="Arial"/>
          <w:bCs/>
          <w:color w:val="000000" w:themeColor="text1"/>
          <w:sz w:val="26"/>
          <w:szCs w:val="26"/>
        </w:rPr>
        <w:t xml:space="preserve">Ley de </w:t>
      </w:r>
      <w:r>
        <w:rPr>
          <w:rFonts w:ascii="Arial" w:eastAsia="Calibri" w:hAnsi="Arial" w:cs="Arial"/>
          <w:bCs/>
          <w:color w:val="000000" w:themeColor="text1"/>
          <w:sz w:val="26"/>
          <w:szCs w:val="26"/>
        </w:rPr>
        <w:t xml:space="preserve">Procedimiento y </w:t>
      </w:r>
      <w:r w:rsidRPr="00BE5D80">
        <w:rPr>
          <w:rFonts w:ascii="Arial" w:eastAsia="Calibri" w:hAnsi="Arial" w:cs="Arial"/>
          <w:bCs/>
          <w:color w:val="000000" w:themeColor="text1"/>
          <w:sz w:val="26"/>
          <w:szCs w:val="26"/>
        </w:rPr>
        <w:t>Justicia Administrativa</w:t>
      </w:r>
      <w:r>
        <w:rPr>
          <w:rFonts w:ascii="Arial" w:eastAsia="Calibri" w:hAnsi="Arial" w:cs="Arial"/>
          <w:bCs/>
          <w:color w:val="000000" w:themeColor="text1"/>
          <w:sz w:val="26"/>
          <w:szCs w:val="26"/>
        </w:rPr>
        <w:t xml:space="preserve"> para el Estado de Oaxaca, ya que señaló los preceptos jurídicos aplicables y se plasmaron las razones de la emisión del acta de infracción, las que fueron del conocimiento del infractor, sin que se le dejara en estado de indefensión</w:t>
      </w:r>
      <w:r w:rsidR="00460EEF">
        <w:rPr>
          <w:rFonts w:ascii="Arial" w:eastAsia="Calibri" w:hAnsi="Arial" w:cs="Arial"/>
          <w:bCs/>
          <w:color w:val="000000" w:themeColor="text1"/>
          <w:sz w:val="26"/>
          <w:szCs w:val="26"/>
        </w:rPr>
        <w:t>.</w:t>
      </w:r>
      <w:r w:rsidR="00AD7C9D">
        <w:rPr>
          <w:rFonts w:ascii="Arial" w:eastAsia="Calibri" w:hAnsi="Arial" w:cs="Arial"/>
          <w:bCs/>
          <w:color w:val="000000" w:themeColor="text1"/>
          <w:sz w:val="26"/>
          <w:szCs w:val="26"/>
        </w:rPr>
        <w:t xml:space="preserve"> </w:t>
      </w:r>
      <w:r w:rsidR="00426A79">
        <w:rPr>
          <w:rFonts w:ascii="Arial" w:eastAsia="Calibri" w:hAnsi="Arial" w:cs="Arial"/>
          <w:bCs/>
          <w:color w:val="000000" w:themeColor="text1"/>
          <w:sz w:val="26"/>
          <w:szCs w:val="26"/>
        </w:rPr>
        <w:t xml:space="preserve">- - - - - - - - - - - - - - - - - - - - - - - - - - </w:t>
      </w:r>
      <w:r w:rsidR="002E1139">
        <w:rPr>
          <w:rFonts w:ascii="Arial" w:eastAsia="Calibri" w:hAnsi="Arial" w:cs="Arial"/>
          <w:bCs/>
          <w:color w:val="000000" w:themeColor="text1"/>
          <w:sz w:val="26"/>
          <w:szCs w:val="26"/>
        </w:rPr>
        <w:t xml:space="preserve">- - </w:t>
      </w:r>
    </w:p>
    <w:p w14:paraId="7E1D31FE" w14:textId="41884822" w:rsidR="00BF2233" w:rsidRDefault="00BF2233" w:rsidP="00BF2233">
      <w:pPr>
        <w:spacing w:after="120" w:line="360" w:lineRule="auto"/>
        <w:ind w:firstLine="709"/>
        <w:jc w:val="both"/>
        <w:rPr>
          <w:rFonts w:ascii="Arial" w:eastAsia="Calibri" w:hAnsi="Arial" w:cs="Arial"/>
          <w:bCs/>
          <w:color w:val="000000" w:themeColor="text1"/>
          <w:sz w:val="26"/>
          <w:szCs w:val="26"/>
        </w:rPr>
      </w:pPr>
      <w:r>
        <w:rPr>
          <w:rFonts w:ascii="Arial" w:eastAsia="Calibri" w:hAnsi="Arial" w:cs="Arial"/>
          <w:bCs/>
          <w:color w:val="000000" w:themeColor="text1"/>
          <w:sz w:val="26"/>
          <w:szCs w:val="26"/>
        </w:rPr>
        <w:t>También refiere que como Policía Vial</w:t>
      </w:r>
      <w:r w:rsidR="00B3423C">
        <w:rPr>
          <w:rFonts w:ascii="Arial" w:eastAsia="Calibri" w:hAnsi="Arial" w:cs="Arial"/>
          <w:bCs/>
          <w:color w:val="000000" w:themeColor="text1"/>
          <w:sz w:val="26"/>
          <w:szCs w:val="26"/>
        </w:rPr>
        <w:t>,</w:t>
      </w:r>
      <w:r>
        <w:rPr>
          <w:rFonts w:ascii="Arial" w:eastAsia="Calibri" w:hAnsi="Arial" w:cs="Arial"/>
          <w:bCs/>
          <w:color w:val="000000" w:themeColor="text1"/>
          <w:sz w:val="26"/>
          <w:szCs w:val="26"/>
        </w:rPr>
        <w:t xml:space="preserve"> señaló la falta administrativa en que incurrió la parte actora consistente en </w:t>
      </w:r>
      <w:r w:rsidRPr="004C62C7">
        <w:rPr>
          <w:rFonts w:ascii="Arial" w:eastAsia="Calibri" w:hAnsi="Arial" w:cs="Arial"/>
          <w:b/>
          <w:bCs/>
          <w:color w:val="000000" w:themeColor="text1"/>
          <w:sz w:val="26"/>
          <w:szCs w:val="26"/>
        </w:rPr>
        <w:t>“</w:t>
      </w:r>
      <w:r w:rsidR="004C62C7" w:rsidRPr="004C62C7">
        <w:rPr>
          <w:rFonts w:ascii="Arial" w:eastAsia="Calibri" w:hAnsi="Arial" w:cs="Arial"/>
          <w:b/>
          <w:bCs/>
          <w:i/>
          <w:color w:val="000000" w:themeColor="text1"/>
          <w:sz w:val="24"/>
          <w:szCs w:val="24"/>
        </w:rPr>
        <w:t>por utilizar teléfonos celulares o cualquier otro dispositivo mientras conduce</w:t>
      </w:r>
      <w:r w:rsidR="002E1139">
        <w:rPr>
          <w:rFonts w:ascii="Arial" w:eastAsia="Calibri" w:hAnsi="Arial" w:cs="Arial"/>
          <w:b/>
          <w:bCs/>
          <w:i/>
          <w:color w:val="000000" w:themeColor="text1"/>
          <w:sz w:val="24"/>
          <w:szCs w:val="24"/>
        </w:rPr>
        <w:t>”</w:t>
      </w:r>
      <w:r>
        <w:rPr>
          <w:rFonts w:ascii="Arial" w:eastAsia="Calibri" w:hAnsi="Arial" w:cs="Arial"/>
          <w:bCs/>
          <w:color w:val="000000" w:themeColor="text1"/>
          <w:sz w:val="26"/>
          <w:szCs w:val="26"/>
        </w:rPr>
        <w:t xml:space="preserve">, con lo que el acto impugnado se encuentra debidamente fundado y motivado, sin </w:t>
      </w:r>
      <w:r w:rsidRPr="006C2282">
        <w:rPr>
          <w:rFonts w:ascii="Arial" w:eastAsia="Calibri" w:hAnsi="Arial" w:cs="Arial"/>
          <w:bCs/>
          <w:color w:val="000000" w:themeColor="text1"/>
          <w:sz w:val="26"/>
          <w:szCs w:val="26"/>
        </w:rPr>
        <w:t xml:space="preserve">que </w:t>
      </w:r>
      <w:r w:rsidR="00AD7C9D">
        <w:rPr>
          <w:rFonts w:ascii="Arial" w:eastAsia="Calibri" w:hAnsi="Arial" w:cs="Arial"/>
          <w:bCs/>
          <w:color w:val="000000" w:themeColor="text1"/>
          <w:sz w:val="26"/>
          <w:szCs w:val="26"/>
        </w:rPr>
        <w:t>la</w:t>
      </w:r>
      <w:r w:rsidR="0095720B">
        <w:rPr>
          <w:rFonts w:ascii="Arial" w:eastAsia="Calibri" w:hAnsi="Arial" w:cs="Arial"/>
          <w:bCs/>
          <w:color w:val="000000" w:themeColor="text1"/>
          <w:sz w:val="26"/>
          <w:szCs w:val="26"/>
        </w:rPr>
        <w:t xml:space="preserve"> </w:t>
      </w:r>
      <w:r w:rsidRPr="006C2282">
        <w:rPr>
          <w:rFonts w:ascii="Arial" w:eastAsia="Calibri" w:hAnsi="Arial" w:cs="Arial"/>
          <w:bCs/>
          <w:color w:val="000000" w:themeColor="text1"/>
          <w:sz w:val="26"/>
          <w:szCs w:val="26"/>
        </w:rPr>
        <w:t xml:space="preserve">Titular de la </w:t>
      </w:r>
      <w:r w:rsidR="00437F51">
        <w:rPr>
          <w:rFonts w:ascii="Arial" w:eastAsia="Calibri" w:hAnsi="Arial" w:cs="Arial"/>
          <w:bCs/>
          <w:color w:val="000000" w:themeColor="text1"/>
          <w:sz w:val="26"/>
          <w:szCs w:val="26"/>
        </w:rPr>
        <w:t>T</w:t>
      </w:r>
      <w:r w:rsidR="00437F51" w:rsidRPr="004D3D45">
        <w:rPr>
          <w:rFonts w:ascii="Arial" w:eastAsia="Calibri" w:hAnsi="Arial" w:cs="Arial"/>
          <w:bCs/>
          <w:color w:val="000000" w:themeColor="text1"/>
          <w:sz w:val="26"/>
          <w:szCs w:val="26"/>
        </w:rPr>
        <w:t>ercera</w:t>
      </w:r>
      <w:r w:rsidRPr="006C2282">
        <w:rPr>
          <w:rFonts w:ascii="Arial" w:eastAsia="Calibri" w:hAnsi="Arial" w:cs="Arial"/>
          <w:bCs/>
          <w:color w:val="000000" w:themeColor="text1"/>
          <w:sz w:val="26"/>
          <w:szCs w:val="26"/>
        </w:rPr>
        <w:t xml:space="preserve"> Sala lo haya tomado en cuenta, razón</w:t>
      </w:r>
      <w:r>
        <w:rPr>
          <w:rFonts w:ascii="Arial" w:eastAsia="Calibri" w:hAnsi="Arial" w:cs="Arial"/>
          <w:bCs/>
          <w:color w:val="000000" w:themeColor="text1"/>
          <w:sz w:val="26"/>
          <w:szCs w:val="26"/>
        </w:rPr>
        <w:t xml:space="preserve"> por la cual</w:t>
      </w:r>
      <w:r w:rsidR="0095720B">
        <w:rPr>
          <w:rFonts w:ascii="Arial" w:eastAsia="Calibri" w:hAnsi="Arial" w:cs="Arial"/>
          <w:bCs/>
          <w:color w:val="000000" w:themeColor="text1"/>
          <w:sz w:val="26"/>
          <w:szCs w:val="26"/>
        </w:rPr>
        <w:t>,</w:t>
      </w:r>
      <w:r w:rsidRPr="006C2282">
        <w:rPr>
          <w:rFonts w:ascii="Arial" w:eastAsia="Calibri" w:hAnsi="Arial" w:cs="Arial"/>
          <w:bCs/>
          <w:color w:val="000000" w:themeColor="text1"/>
          <w:sz w:val="26"/>
          <w:szCs w:val="26"/>
        </w:rPr>
        <w:t xml:space="preserve"> </w:t>
      </w:r>
      <w:r>
        <w:rPr>
          <w:rFonts w:ascii="Arial" w:eastAsia="Calibri" w:hAnsi="Arial" w:cs="Arial"/>
          <w:bCs/>
          <w:color w:val="000000" w:themeColor="text1"/>
          <w:sz w:val="26"/>
          <w:szCs w:val="26"/>
        </w:rPr>
        <w:t xml:space="preserve">indica </w:t>
      </w:r>
      <w:r w:rsidR="00696150">
        <w:rPr>
          <w:rFonts w:ascii="Arial" w:eastAsia="Calibri" w:hAnsi="Arial" w:cs="Arial"/>
          <w:bCs/>
          <w:color w:val="000000" w:themeColor="text1"/>
          <w:sz w:val="26"/>
          <w:szCs w:val="26"/>
        </w:rPr>
        <w:t>que es claro que no</w:t>
      </w:r>
      <w:r w:rsidRPr="006C2282">
        <w:rPr>
          <w:rFonts w:ascii="Arial" w:eastAsia="Calibri" w:hAnsi="Arial" w:cs="Arial"/>
          <w:bCs/>
          <w:color w:val="000000" w:themeColor="text1"/>
          <w:sz w:val="26"/>
          <w:szCs w:val="26"/>
        </w:rPr>
        <w:t xml:space="preserve"> hizo una valoración correcta de las pruebas que obran en autos (acta de infracción impugnada), </w:t>
      </w:r>
      <w:r>
        <w:rPr>
          <w:rFonts w:ascii="Arial" w:eastAsia="Calibri" w:hAnsi="Arial" w:cs="Arial"/>
          <w:bCs/>
          <w:color w:val="000000" w:themeColor="text1"/>
          <w:sz w:val="26"/>
          <w:szCs w:val="26"/>
        </w:rPr>
        <w:t xml:space="preserve">la cual </w:t>
      </w:r>
      <w:r w:rsidRPr="006C2282">
        <w:rPr>
          <w:rFonts w:ascii="Arial" w:eastAsia="Calibri" w:hAnsi="Arial" w:cs="Arial"/>
          <w:bCs/>
          <w:color w:val="000000" w:themeColor="text1"/>
          <w:sz w:val="26"/>
          <w:szCs w:val="26"/>
        </w:rPr>
        <w:t xml:space="preserve">cumple con los requisitos de validez </w:t>
      </w:r>
      <w:r w:rsidR="00AD7C9D">
        <w:rPr>
          <w:rFonts w:ascii="Arial" w:eastAsia="Calibri" w:hAnsi="Arial" w:cs="Arial"/>
          <w:bCs/>
          <w:color w:val="000000" w:themeColor="text1"/>
          <w:sz w:val="26"/>
          <w:szCs w:val="26"/>
        </w:rPr>
        <w:t xml:space="preserve">que debe contener todo acto de autoridad, en términos de lo dispuesto </w:t>
      </w:r>
      <w:r>
        <w:rPr>
          <w:rFonts w:ascii="Arial" w:eastAsia="Calibri" w:hAnsi="Arial" w:cs="Arial"/>
          <w:bCs/>
          <w:color w:val="000000" w:themeColor="text1"/>
          <w:sz w:val="26"/>
          <w:szCs w:val="26"/>
        </w:rPr>
        <w:t>en el artículo</w:t>
      </w:r>
      <w:r w:rsidRPr="006C2282">
        <w:rPr>
          <w:rFonts w:ascii="Arial" w:eastAsia="Calibri" w:hAnsi="Arial" w:cs="Arial"/>
          <w:bCs/>
          <w:color w:val="000000" w:themeColor="text1"/>
          <w:sz w:val="26"/>
          <w:szCs w:val="26"/>
        </w:rPr>
        <w:t xml:space="preserve"> 17 de la Ley de Procedimiento y Justicia Administrativa para el Estado de Oaxaca.</w:t>
      </w:r>
      <w:r w:rsidR="00437F51">
        <w:rPr>
          <w:rFonts w:ascii="Arial" w:eastAsia="Calibri" w:hAnsi="Arial" w:cs="Arial"/>
          <w:bCs/>
          <w:color w:val="000000" w:themeColor="text1"/>
          <w:sz w:val="26"/>
          <w:szCs w:val="26"/>
        </w:rPr>
        <w:t xml:space="preserve">- - - - </w:t>
      </w:r>
    </w:p>
    <w:bookmarkEnd w:id="3"/>
    <w:bookmarkEnd w:id="4"/>
    <w:p w14:paraId="60EE2337" w14:textId="21A278B9" w:rsidR="00B00792" w:rsidRDefault="00EE1D22" w:rsidP="00B00792">
      <w:pPr>
        <w:spacing w:before="120" w:after="0" w:line="360" w:lineRule="auto"/>
        <w:ind w:firstLine="708"/>
        <w:jc w:val="both"/>
        <w:rPr>
          <w:rFonts w:ascii="Arial" w:hAnsi="Arial" w:cs="Arial"/>
          <w:bCs/>
          <w:iCs/>
          <w:sz w:val="26"/>
          <w:szCs w:val="26"/>
          <w:lang w:eastAsia="es-ES"/>
        </w:rPr>
      </w:pPr>
      <w:r w:rsidRPr="00437F51">
        <w:rPr>
          <w:rFonts w:ascii="Arial" w:eastAsia="Calibri" w:hAnsi="Arial" w:cs="Arial"/>
          <w:bCs/>
          <w:sz w:val="26"/>
          <w:szCs w:val="26"/>
        </w:rPr>
        <w:t>R</w:t>
      </w:r>
      <w:r w:rsidRPr="00E93C71">
        <w:rPr>
          <w:rFonts w:ascii="Arial" w:eastAsia="Calibri" w:hAnsi="Arial" w:cs="Arial"/>
          <w:bCs/>
          <w:sz w:val="26"/>
          <w:szCs w:val="26"/>
        </w:rPr>
        <w:t>esulta</w:t>
      </w:r>
      <w:r w:rsidR="008E2E6D" w:rsidRPr="00E93C71">
        <w:rPr>
          <w:rFonts w:ascii="Arial" w:eastAsia="Calibri" w:hAnsi="Arial" w:cs="Arial"/>
          <w:bCs/>
          <w:sz w:val="26"/>
          <w:szCs w:val="26"/>
        </w:rPr>
        <w:t xml:space="preserve"> </w:t>
      </w:r>
      <w:r w:rsidRPr="00E93C71">
        <w:rPr>
          <w:rFonts w:ascii="Arial" w:eastAsia="Calibri" w:hAnsi="Arial" w:cs="Arial"/>
          <w:b/>
          <w:bCs/>
          <w:sz w:val="26"/>
          <w:szCs w:val="26"/>
        </w:rPr>
        <w:t xml:space="preserve">INFUNDADO </w:t>
      </w:r>
      <w:r w:rsidRPr="00E93C71">
        <w:rPr>
          <w:rFonts w:ascii="Arial" w:eastAsia="Calibri" w:hAnsi="Arial" w:cs="Arial"/>
          <w:bCs/>
          <w:sz w:val="26"/>
          <w:szCs w:val="26"/>
        </w:rPr>
        <w:t>el agravio primero de</w:t>
      </w:r>
      <w:r w:rsidR="00437F51">
        <w:rPr>
          <w:rFonts w:ascii="Arial" w:eastAsia="Calibri" w:hAnsi="Arial" w:cs="Arial"/>
          <w:bCs/>
          <w:sz w:val="26"/>
          <w:szCs w:val="26"/>
        </w:rPr>
        <w:t xml:space="preserve"> </w:t>
      </w:r>
      <w:r w:rsidRPr="00E93C71">
        <w:rPr>
          <w:rFonts w:ascii="Arial" w:eastAsia="Calibri" w:hAnsi="Arial" w:cs="Arial"/>
          <w:bCs/>
          <w:sz w:val="26"/>
          <w:szCs w:val="26"/>
        </w:rPr>
        <w:t>l</w:t>
      </w:r>
      <w:r w:rsidR="00437F51">
        <w:rPr>
          <w:rFonts w:ascii="Arial" w:eastAsia="Calibri" w:hAnsi="Arial" w:cs="Arial"/>
          <w:bCs/>
          <w:sz w:val="26"/>
          <w:szCs w:val="26"/>
        </w:rPr>
        <w:t>a</w:t>
      </w:r>
      <w:r w:rsidRPr="00E93C71">
        <w:rPr>
          <w:rFonts w:ascii="Arial" w:eastAsia="Calibri" w:hAnsi="Arial" w:cs="Arial"/>
          <w:bCs/>
          <w:sz w:val="26"/>
          <w:szCs w:val="26"/>
        </w:rPr>
        <w:t xml:space="preserve"> recurrente</w:t>
      </w:r>
      <w:r w:rsidR="008E2E6D" w:rsidRPr="00E93C71">
        <w:rPr>
          <w:rFonts w:ascii="Arial" w:eastAsia="Calibri" w:hAnsi="Arial" w:cs="Arial"/>
          <w:bCs/>
          <w:sz w:val="26"/>
          <w:szCs w:val="26"/>
        </w:rPr>
        <w:t>,</w:t>
      </w:r>
      <w:r w:rsidR="008E2E6D">
        <w:rPr>
          <w:rFonts w:ascii="Arial" w:eastAsia="Calibri" w:hAnsi="Arial" w:cs="Arial"/>
          <w:b/>
          <w:bCs/>
          <w:sz w:val="26"/>
          <w:szCs w:val="26"/>
        </w:rPr>
        <w:t xml:space="preserve"> </w:t>
      </w:r>
      <w:r w:rsidR="008E2E6D">
        <w:rPr>
          <w:rFonts w:ascii="Arial" w:eastAsia="Calibri" w:hAnsi="Arial" w:cs="Arial"/>
          <w:bCs/>
          <w:sz w:val="26"/>
          <w:szCs w:val="26"/>
        </w:rPr>
        <w:t>porque del</w:t>
      </w:r>
      <w:r w:rsidR="006860F9">
        <w:rPr>
          <w:rFonts w:ascii="Arial" w:eastAsia="Calibri" w:hAnsi="Arial" w:cs="Arial"/>
          <w:sz w:val="26"/>
          <w:szCs w:val="26"/>
        </w:rPr>
        <w:t xml:space="preserve"> </w:t>
      </w:r>
      <w:r w:rsidR="00B00792">
        <w:rPr>
          <w:rFonts w:ascii="Arial" w:eastAsia="Calibri" w:hAnsi="Arial" w:cs="Arial"/>
          <w:bCs/>
          <w:sz w:val="26"/>
          <w:szCs w:val="26"/>
        </w:rPr>
        <w:t xml:space="preserve">análisis de las constancias </w:t>
      </w:r>
      <w:r w:rsidR="00B00792">
        <w:rPr>
          <w:rFonts w:ascii="Arial" w:hAnsi="Arial" w:cs="Arial"/>
          <w:color w:val="000000"/>
          <w:sz w:val="26"/>
          <w:szCs w:val="26"/>
        </w:rPr>
        <w:t xml:space="preserve">que integran el expediente de Primera Instancia remitido para la substanciación del presente recurso, </w:t>
      </w:r>
      <w:r w:rsidR="003B4539">
        <w:rPr>
          <w:rFonts w:ascii="Arial" w:hAnsi="Arial" w:cs="Arial"/>
          <w:color w:val="000000"/>
          <w:sz w:val="26"/>
          <w:szCs w:val="26"/>
        </w:rPr>
        <w:t>con valor probatorio</w:t>
      </w:r>
      <w:r w:rsidR="00B00792">
        <w:rPr>
          <w:rFonts w:ascii="Arial" w:hAnsi="Arial" w:cs="Arial"/>
          <w:color w:val="000000"/>
          <w:sz w:val="26"/>
          <w:szCs w:val="26"/>
        </w:rPr>
        <w:t xml:space="preserve"> pleno, por tratarse de actuaciones procesales, conforme a lo dispuesto por el artículo </w:t>
      </w:r>
      <w:bookmarkStart w:id="6" w:name="_Hlk77171460"/>
      <w:r w:rsidR="00B00792">
        <w:rPr>
          <w:rFonts w:ascii="Arial" w:hAnsi="Arial" w:cs="Arial"/>
          <w:color w:val="000000"/>
          <w:sz w:val="26"/>
          <w:szCs w:val="26"/>
        </w:rPr>
        <w:t>203</w:t>
      </w:r>
      <w:r w:rsidR="003B4539">
        <w:rPr>
          <w:rFonts w:ascii="Arial" w:hAnsi="Arial" w:cs="Arial"/>
          <w:color w:val="000000"/>
          <w:sz w:val="26"/>
          <w:szCs w:val="26"/>
        </w:rPr>
        <w:t>,</w:t>
      </w:r>
      <w:r w:rsidR="00B00792">
        <w:rPr>
          <w:rFonts w:ascii="Arial" w:hAnsi="Arial" w:cs="Arial"/>
          <w:color w:val="000000"/>
          <w:sz w:val="26"/>
          <w:szCs w:val="26"/>
        </w:rPr>
        <w:t xml:space="preserve"> </w:t>
      </w:r>
      <w:r w:rsidR="003B4539" w:rsidRPr="00FB703E">
        <w:rPr>
          <w:rFonts w:ascii="Arial" w:eastAsia="Calibri" w:hAnsi="Arial" w:cs="Arial"/>
          <w:bCs/>
          <w:sz w:val="26"/>
          <w:szCs w:val="26"/>
          <w:lang w:val="es-ES" w:eastAsia="en-US"/>
        </w:rPr>
        <w:t>fracción I</w:t>
      </w:r>
      <w:r w:rsidR="003B4539">
        <w:rPr>
          <w:rStyle w:val="Refdenotaalpie"/>
          <w:rFonts w:ascii="Arial" w:eastAsia="Calibri" w:hAnsi="Arial" w:cs="Arial"/>
          <w:bCs/>
          <w:sz w:val="26"/>
          <w:szCs w:val="26"/>
          <w:lang w:val="es-ES" w:eastAsia="en-US"/>
        </w:rPr>
        <w:footnoteReference w:id="1"/>
      </w:r>
      <w:r w:rsidR="003B4539" w:rsidRPr="00371086">
        <w:rPr>
          <w:rFonts w:ascii="Arial" w:hAnsi="Arial" w:cs="Arial"/>
          <w:bCs/>
          <w:color w:val="000000"/>
          <w:sz w:val="26"/>
          <w:szCs w:val="26"/>
        </w:rPr>
        <w:t xml:space="preserve"> </w:t>
      </w:r>
      <w:r w:rsidR="00B00792">
        <w:rPr>
          <w:rFonts w:ascii="Arial" w:hAnsi="Arial" w:cs="Arial"/>
          <w:color w:val="000000"/>
          <w:sz w:val="26"/>
          <w:szCs w:val="26"/>
        </w:rPr>
        <w:t xml:space="preserve"> de la Ley de Procedimiento y Justicia Administrativa para el Estado de Oaxaca</w:t>
      </w:r>
      <w:bookmarkEnd w:id="6"/>
      <w:r w:rsidR="00B00792">
        <w:rPr>
          <w:rFonts w:ascii="Arial" w:hAnsi="Arial" w:cs="Arial"/>
          <w:color w:val="000000"/>
          <w:sz w:val="26"/>
          <w:szCs w:val="26"/>
        </w:rPr>
        <w:t xml:space="preserve">, se tiene la sentencia de </w:t>
      </w:r>
      <w:r w:rsidR="008D018D">
        <w:rPr>
          <w:rFonts w:ascii="Arial" w:hAnsi="Arial" w:cs="Arial"/>
          <w:bCs/>
          <w:color w:val="000000"/>
          <w:sz w:val="26"/>
          <w:szCs w:val="26"/>
        </w:rPr>
        <w:t>veintidós de marzo de dos mil veintidós</w:t>
      </w:r>
      <w:r w:rsidR="00B00792">
        <w:rPr>
          <w:rFonts w:ascii="Arial" w:hAnsi="Arial" w:cs="Arial"/>
          <w:bCs/>
          <w:iCs/>
          <w:sz w:val="26"/>
          <w:szCs w:val="26"/>
          <w:lang w:eastAsia="es-ES"/>
        </w:rPr>
        <w:t xml:space="preserve">, en la que en su considerando </w:t>
      </w:r>
      <w:r w:rsidR="008D018D">
        <w:rPr>
          <w:rFonts w:ascii="Arial" w:hAnsi="Arial" w:cs="Arial"/>
          <w:bCs/>
          <w:iCs/>
          <w:sz w:val="26"/>
          <w:szCs w:val="26"/>
          <w:lang w:eastAsia="es-ES"/>
        </w:rPr>
        <w:t>S</w:t>
      </w:r>
      <w:r w:rsidR="00450460">
        <w:rPr>
          <w:rFonts w:ascii="Arial" w:hAnsi="Arial" w:cs="Arial"/>
          <w:bCs/>
          <w:iCs/>
          <w:sz w:val="26"/>
          <w:szCs w:val="26"/>
          <w:lang w:eastAsia="es-ES"/>
        </w:rPr>
        <w:t>EXTO</w:t>
      </w:r>
      <w:r w:rsidR="00B00792">
        <w:rPr>
          <w:rFonts w:ascii="Arial" w:hAnsi="Arial" w:cs="Arial"/>
          <w:bCs/>
          <w:iCs/>
          <w:sz w:val="26"/>
          <w:szCs w:val="26"/>
          <w:lang w:eastAsia="es-ES"/>
        </w:rPr>
        <w:t xml:space="preserve"> se encuentra la siguiente determinación:</w:t>
      </w:r>
    </w:p>
    <w:p w14:paraId="58C760E5" w14:textId="55F707FA" w:rsidR="00225846" w:rsidRDefault="00B00792" w:rsidP="002E1139">
      <w:pPr>
        <w:spacing w:before="120" w:after="0"/>
        <w:ind w:left="851" w:right="900" w:firstLine="567"/>
        <w:jc w:val="both"/>
        <w:rPr>
          <w:rFonts w:ascii="Arial" w:hAnsi="Arial" w:cs="Arial"/>
          <w:i/>
          <w:iCs/>
          <w:lang w:eastAsia="es-ES"/>
        </w:rPr>
      </w:pPr>
      <w:r w:rsidRPr="00DD6194">
        <w:rPr>
          <w:rFonts w:ascii="Arial" w:hAnsi="Arial" w:cs="Arial"/>
          <w:bCs/>
          <w:i/>
          <w:iCs/>
          <w:lang w:eastAsia="es-ES"/>
        </w:rPr>
        <w:t>“</w:t>
      </w:r>
      <w:r w:rsidR="00450460">
        <w:rPr>
          <w:rFonts w:ascii="Arial" w:hAnsi="Arial" w:cs="Arial"/>
          <w:b/>
          <w:bCs/>
          <w:i/>
          <w:iCs/>
          <w:lang w:eastAsia="es-ES"/>
        </w:rPr>
        <w:t xml:space="preserve">SEXTO. </w:t>
      </w:r>
      <w:r w:rsidR="00225846">
        <w:rPr>
          <w:rFonts w:ascii="Arial" w:hAnsi="Arial" w:cs="Arial"/>
          <w:b/>
          <w:bCs/>
          <w:i/>
          <w:iCs/>
          <w:lang w:eastAsia="es-ES"/>
        </w:rPr>
        <w:t>ESTUDIO DEL FONDO</w:t>
      </w:r>
      <w:r w:rsidR="00450460">
        <w:rPr>
          <w:rFonts w:ascii="Arial" w:hAnsi="Arial" w:cs="Arial"/>
          <w:b/>
          <w:bCs/>
          <w:i/>
          <w:iCs/>
          <w:lang w:eastAsia="es-ES"/>
        </w:rPr>
        <w:t xml:space="preserve">. </w:t>
      </w:r>
      <w:r w:rsidR="00225846">
        <w:rPr>
          <w:rFonts w:ascii="Arial" w:hAnsi="Arial" w:cs="Arial"/>
          <w:i/>
          <w:iCs/>
          <w:lang w:eastAsia="es-ES"/>
        </w:rPr>
        <w:t xml:space="preserve">Esta Juzgadora toma en cuenta que la autoridad demandada </w:t>
      </w:r>
      <w:r w:rsidR="004C62C7">
        <w:rPr>
          <w:rFonts w:ascii="Arial" w:hAnsi="Arial" w:cs="Arial"/>
          <w:i/>
          <w:iCs/>
          <w:lang w:eastAsia="es-ES"/>
        </w:rPr>
        <w:t>FLOR DEL CARMEN NUÑEZ CARRASCO</w:t>
      </w:r>
      <w:r w:rsidR="00225846">
        <w:rPr>
          <w:rFonts w:ascii="Arial" w:hAnsi="Arial" w:cs="Arial"/>
          <w:i/>
          <w:iCs/>
          <w:lang w:eastAsia="es-ES"/>
        </w:rPr>
        <w:t xml:space="preserve">, Policía Vial con número estadístico </w:t>
      </w:r>
      <w:r w:rsidR="004C62C7">
        <w:rPr>
          <w:rFonts w:ascii="Arial" w:hAnsi="Arial" w:cs="Arial"/>
          <w:i/>
          <w:iCs/>
          <w:lang w:eastAsia="es-ES"/>
        </w:rPr>
        <w:t>252</w:t>
      </w:r>
      <w:r w:rsidR="00225846">
        <w:rPr>
          <w:rFonts w:ascii="Arial" w:hAnsi="Arial" w:cs="Arial"/>
          <w:i/>
          <w:iCs/>
          <w:lang w:eastAsia="es-ES"/>
        </w:rPr>
        <w:t xml:space="preserve"> de la Subdirección de Tránsito y Movilidad de la Dirección de Seguridad Pública, Vialidad y Protección Ciudadana del Municipio de Oaxaca de Juárez, efectivamente elaboró un acta de infracción</w:t>
      </w:r>
      <w:r w:rsidR="004C62C7">
        <w:rPr>
          <w:rFonts w:ascii="Arial" w:hAnsi="Arial" w:cs="Arial"/>
          <w:i/>
          <w:iCs/>
          <w:lang w:eastAsia="es-ES"/>
        </w:rPr>
        <w:t>, e</w:t>
      </w:r>
      <w:r w:rsidR="00225846">
        <w:rPr>
          <w:rFonts w:ascii="Arial" w:hAnsi="Arial" w:cs="Arial"/>
          <w:i/>
          <w:iCs/>
          <w:lang w:eastAsia="es-ES"/>
        </w:rPr>
        <w:t xml:space="preserve">n ejercicio de la potestad pública conferida, pues es su deber cuidar que los conductores </w:t>
      </w:r>
      <w:r w:rsidR="007603E8">
        <w:rPr>
          <w:rFonts w:ascii="Arial" w:hAnsi="Arial" w:cs="Arial"/>
          <w:i/>
          <w:iCs/>
          <w:lang w:eastAsia="es-ES"/>
        </w:rPr>
        <w:t xml:space="preserve">respeten las disposiciones contenidas en el </w:t>
      </w:r>
      <w:r w:rsidR="007603E8">
        <w:rPr>
          <w:rFonts w:ascii="Arial" w:hAnsi="Arial" w:cs="Arial"/>
          <w:i/>
          <w:iCs/>
          <w:lang w:eastAsia="es-ES"/>
        </w:rPr>
        <w:lastRenderedPageBreak/>
        <w:t>Reglamento de Vialidad para el Municipio de Oaxaca de Juárez, tal y como lo dispone el artículo 16 fracción II de dicho ordenamiento legal.</w:t>
      </w:r>
    </w:p>
    <w:p w14:paraId="1235FD63" w14:textId="5BC9895A" w:rsidR="007603E8" w:rsidRDefault="007603E8" w:rsidP="002E1139">
      <w:pPr>
        <w:spacing w:before="120" w:after="0"/>
        <w:ind w:left="851" w:right="900" w:firstLine="567"/>
        <w:jc w:val="both"/>
        <w:rPr>
          <w:rFonts w:ascii="Arial" w:hAnsi="Arial" w:cs="Arial"/>
          <w:i/>
          <w:iCs/>
          <w:lang w:eastAsia="es-ES"/>
        </w:rPr>
      </w:pPr>
      <w:r>
        <w:rPr>
          <w:rFonts w:ascii="Arial" w:hAnsi="Arial" w:cs="Arial"/>
          <w:i/>
          <w:iCs/>
          <w:lang w:eastAsia="es-ES"/>
        </w:rPr>
        <w:t xml:space="preserve">Sin embargo, dicho acto administrativo violenta las disposiciones contenidas en los artículos 14 y 16 de la Carta Magna, como acertadamente lo refiere la actora, porque el ordenamiento legal primeramente citado, impone a toda autoridad la obligación de fundar y motivar correctamente sus actos, en este caso el acta de infracción </w:t>
      </w:r>
      <w:r w:rsidR="00D2607C">
        <w:rPr>
          <w:rFonts w:ascii="Arial" w:hAnsi="Arial" w:cs="Arial"/>
          <w:i/>
          <w:iCs/>
          <w:lang w:eastAsia="es-ES"/>
        </w:rPr>
        <w:t>contempla dos rubros específicos, uno para la fundamentación y otro para la motivación.</w:t>
      </w:r>
    </w:p>
    <w:p w14:paraId="4C726640" w14:textId="78E5E1B5" w:rsidR="00D2607C" w:rsidRDefault="00D2607C" w:rsidP="002E1139">
      <w:pPr>
        <w:spacing w:before="120" w:after="0"/>
        <w:ind w:left="851" w:right="900" w:firstLine="567"/>
        <w:jc w:val="both"/>
        <w:rPr>
          <w:rFonts w:ascii="Arial" w:hAnsi="Arial" w:cs="Arial"/>
          <w:i/>
          <w:iCs/>
          <w:lang w:eastAsia="es-ES"/>
        </w:rPr>
      </w:pPr>
      <w:r>
        <w:rPr>
          <w:rFonts w:ascii="Arial" w:hAnsi="Arial" w:cs="Arial"/>
          <w:i/>
          <w:iCs/>
          <w:lang w:eastAsia="es-ES"/>
        </w:rPr>
        <w:t>[...]</w:t>
      </w:r>
    </w:p>
    <w:p w14:paraId="4832943B" w14:textId="0DD88F1A" w:rsidR="002F1B69" w:rsidRDefault="002F1B69" w:rsidP="002E1139">
      <w:pPr>
        <w:spacing w:before="120" w:after="0"/>
        <w:ind w:left="851" w:right="900" w:firstLine="567"/>
        <w:jc w:val="both"/>
        <w:rPr>
          <w:rFonts w:ascii="Arial" w:hAnsi="Arial" w:cs="Arial"/>
          <w:i/>
          <w:iCs/>
          <w:lang w:eastAsia="es-ES"/>
        </w:rPr>
      </w:pPr>
      <w:r>
        <w:rPr>
          <w:rFonts w:ascii="Arial" w:hAnsi="Arial" w:cs="Arial"/>
          <w:i/>
          <w:iCs/>
          <w:lang w:eastAsia="es-ES"/>
        </w:rPr>
        <w:t xml:space="preserve">Para motivar el acta de infracción impugnada, el Policía Vial demandado plasmó: </w:t>
      </w:r>
      <w:r>
        <w:rPr>
          <w:rFonts w:ascii="Arial" w:hAnsi="Arial" w:cs="Arial"/>
          <w:i/>
          <w:iCs/>
          <w:sz w:val="20"/>
          <w:szCs w:val="20"/>
          <w:lang w:eastAsia="es-ES"/>
        </w:rPr>
        <w:t xml:space="preserve">“El conductor circulaba hablando por el teléfono” </w:t>
      </w:r>
      <w:r>
        <w:rPr>
          <w:rFonts w:ascii="Arial" w:hAnsi="Arial" w:cs="Arial"/>
          <w:i/>
          <w:iCs/>
          <w:lang w:eastAsia="es-ES"/>
        </w:rPr>
        <w:t xml:space="preserve">y como fundamento señaló: </w:t>
      </w:r>
      <w:r>
        <w:rPr>
          <w:rFonts w:ascii="Arial" w:hAnsi="Arial" w:cs="Arial"/>
          <w:i/>
          <w:iCs/>
          <w:sz w:val="20"/>
          <w:szCs w:val="20"/>
          <w:lang w:eastAsia="es-ES"/>
        </w:rPr>
        <w:t xml:space="preserve">“Artículo 60 fracción XVIII en la mano” </w:t>
      </w:r>
      <w:r>
        <w:rPr>
          <w:rFonts w:ascii="Arial" w:hAnsi="Arial" w:cs="Arial"/>
          <w:i/>
          <w:iCs/>
          <w:lang w:eastAsia="es-ES"/>
        </w:rPr>
        <w:t xml:space="preserve">del Reglamento de Vialidad para el Municipio de Oaxaca de Juárez, y además en FALTAS ADMISNITRATIVAS (sic) CONTEMPLADAS EN EL REGLAMENTO DE VIALIDAD PARA EL MUNICIPIO DE OAXACA DE JUÁREZ, subrayó: </w:t>
      </w:r>
      <w:r>
        <w:rPr>
          <w:rFonts w:ascii="Arial" w:hAnsi="Arial" w:cs="Arial"/>
          <w:i/>
          <w:iCs/>
          <w:sz w:val="20"/>
          <w:szCs w:val="20"/>
          <w:lang w:eastAsia="es-ES"/>
        </w:rPr>
        <w:t xml:space="preserve">“Conducir usando el teléfono celular, artículo 60 fracción XVIII” </w:t>
      </w:r>
      <w:r>
        <w:rPr>
          <w:rFonts w:ascii="Arial" w:hAnsi="Arial" w:cs="Arial"/>
          <w:i/>
          <w:iCs/>
          <w:lang w:eastAsia="es-ES"/>
        </w:rPr>
        <w:t>el cual dispone:</w:t>
      </w:r>
    </w:p>
    <w:p w14:paraId="47F68507" w14:textId="0D04C31A" w:rsidR="002F1B69" w:rsidRDefault="002F1B69" w:rsidP="002E1139">
      <w:pPr>
        <w:spacing w:before="120" w:after="0"/>
        <w:ind w:left="851" w:right="900" w:firstLine="567"/>
        <w:jc w:val="both"/>
        <w:rPr>
          <w:rFonts w:ascii="Arial" w:hAnsi="Arial" w:cs="Arial"/>
          <w:i/>
          <w:iCs/>
          <w:lang w:eastAsia="es-ES"/>
        </w:rPr>
      </w:pPr>
      <w:r>
        <w:rPr>
          <w:rFonts w:ascii="Arial" w:hAnsi="Arial" w:cs="Arial"/>
          <w:i/>
          <w:iCs/>
          <w:lang w:eastAsia="es-ES"/>
        </w:rPr>
        <w:t>[…]</w:t>
      </w:r>
    </w:p>
    <w:p w14:paraId="1EB556D8" w14:textId="270807C3" w:rsidR="002F1B69" w:rsidRDefault="00D2607C" w:rsidP="002E1139">
      <w:pPr>
        <w:spacing w:before="120" w:after="0"/>
        <w:ind w:left="851" w:right="900" w:firstLine="567"/>
        <w:jc w:val="both"/>
        <w:rPr>
          <w:rFonts w:ascii="Arial" w:hAnsi="Arial" w:cs="Arial"/>
          <w:i/>
          <w:iCs/>
          <w:lang w:eastAsia="es-ES"/>
        </w:rPr>
      </w:pPr>
      <w:r>
        <w:rPr>
          <w:rFonts w:ascii="Arial" w:hAnsi="Arial" w:cs="Arial"/>
          <w:i/>
          <w:iCs/>
          <w:lang w:eastAsia="es-ES"/>
        </w:rPr>
        <w:t>De</w:t>
      </w:r>
      <w:r w:rsidR="002F1B69">
        <w:rPr>
          <w:rFonts w:ascii="Arial" w:hAnsi="Arial" w:cs="Arial"/>
          <w:i/>
          <w:iCs/>
          <w:lang w:eastAsia="es-ES"/>
        </w:rPr>
        <w:t xml:space="preserve"> lo transcrito se advierte, que si bien es cierto, la porción normativa plasmada en el acta de infracción impugnada por el Policía Vial demandada, establece la prohibición de los conductores de utilizar el teléfono celular mientras conduce, lo cierto es que no mencionó la autoridad demandada como se percató de ese hecho, y si estaba distraído, para poder provocar un incidente vial, por lo que se considera que la infracción acto impugnado, se no (sic) encuentra debidamente fundada y motivada; por otra parte el Policía Vial demandado infringió lo dispuesto en el artículo 129 fracción n), en correlación con el numeral 16 fracción II, ambos del Reglamento de Vialidad para el Municipio de Oaxaca de Juárez, el cual le impone la obligación de plasmar en el acta de infracción su nombre, evitando signos que impidan la comprensión del contenido, cuando en el acta de infracción en el apartado correspondiente al nombre plasmó un grafismo que hace imposible identificar su nombre, lo cual sin duda violenta lo prescrito en el artículo 17 fracción X de la Ley de Procedimiento y Justicia Administrativa para el Estado de Oaxaca que impone como requisito de validez del acto impugnado ser expedido sin que medie error sobre el nombre completo de las personas, de ahí la ilegalidad detectada.</w:t>
      </w:r>
    </w:p>
    <w:p w14:paraId="75B60DEA" w14:textId="3DBE8343" w:rsidR="001D4B50" w:rsidRDefault="001D4B50" w:rsidP="002E1139">
      <w:pPr>
        <w:spacing w:before="120" w:after="0"/>
        <w:ind w:left="851" w:right="900" w:firstLine="567"/>
        <w:jc w:val="both"/>
        <w:rPr>
          <w:rFonts w:ascii="Arial" w:hAnsi="Arial" w:cs="Arial"/>
          <w:b/>
          <w:i/>
          <w:iCs/>
          <w:sz w:val="20"/>
          <w:szCs w:val="20"/>
          <w:lang w:eastAsia="es-ES"/>
        </w:rPr>
      </w:pPr>
      <w:r>
        <w:rPr>
          <w:rFonts w:ascii="Arial" w:hAnsi="Arial" w:cs="Arial"/>
          <w:i/>
          <w:iCs/>
          <w:lang w:eastAsia="es-ES"/>
        </w:rPr>
        <w:t xml:space="preserve">Con tales omisiones, se violentó lo dispuesto en la fracción II del artículo 16 del Reglamento de </w:t>
      </w:r>
      <w:r w:rsidR="004D3D45">
        <w:rPr>
          <w:rFonts w:ascii="Arial" w:hAnsi="Arial" w:cs="Arial"/>
          <w:i/>
          <w:iCs/>
          <w:lang w:eastAsia="es-ES"/>
        </w:rPr>
        <w:t>V</w:t>
      </w:r>
      <w:r>
        <w:rPr>
          <w:rFonts w:ascii="Arial" w:hAnsi="Arial" w:cs="Arial"/>
          <w:i/>
          <w:iCs/>
          <w:lang w:eastAsia="es-ES"/>
        </w:rPr>
        <w:t xml:space="preserve">alidad para el Municipio de Oaxaca de Juárez, el cual dispone </w:t>
      </w:r>
      <w:r w:rsidRPr="001D4B50">
        <w:rPr>
          <w:rFonts w:ascii="Arial" w:hAnsi="Arial" w:cs="Arial"/>
          <w:b/>
          <w:i/>
          <w:iCs/>
          <w:sz w:val="20"/>
          <w:szCs w:val="20"/>
          <w:lang w:eastAsia="es-ES"/>
        </w:rPr>
        <w:t xml:space="preserve">“ARTÍCULO 16.- </w:t>
      </w:r>
      <w:r>
        <w:rPr>
          <w:rFonts w:ascii="Arial" w:hAnsi="Arial" w:cs="Arial"/>
          <w:i/>
          <w:iCs/>
          <w:sz w:val="20"/>
          <w:szCs w:val="20"/>
          <w:lang w:eastAsia="es-ES"/>
        </w:rPr>
        <w:t xml:space="preserve">Independientemente de las obligaciones y atribuciones que contempla el presente Ordenamiento y el Reglamento de la Comisión, son atribuciones cometidas por los conductores que infrinjan el presente Reglamento, </w:t>
      </w:r>
      <w:r>
        <w:rPr>
          <w:rFonts w:ascii="Arial" w:hAnsi="Arial" w:cs="Arial"/>
          <w:b/>
          <w:i/>
          <w:iCs/>
          <w:sz w:val="20"/>
          <w:szCs w:val="20"/>
          <w:lang w:eastAsia="es-ES"/>
        </w:rPr>
        <w:t>fundándolas y motivándolas correctamente, evitando abreviaturas o signos que impidan la comprensión del contenido…”</w:t>
      </w:r>
    </w:p>
    <w:p w14:paraId="47578365" w14:textId="69F367DA" w:rsidR="001D4B50" w:rsidRDefault="001D4B50" w:rsidP="002E1139">
      <w:pPr>
        <w:spacing w:before="120" w:after="0"/>
        <w:ind w:left="851" w:right="900" w:firstLine="567"/>
        <w:jc w:val="both"/>
        <w:rPr>
          <w:rFonts w:ascii="Arial" w:hAnsi="Arial" w:cs="Arial"/>
          <w:i/>
          <w:iCs/>
          <w:lang w:eastAsia="es-ES"/>
        </w:rPr>
      </w:pPr>
      <w:r>
        <w:rPr>
          <w:rFonts w:ascii="Arial" w:hAnsi="Arial" w:cs="Arial"/>
          <w:i/>
          <w:iCs/>
          <w:lang w:eastAsia="es-ES"/>
        </w:rPr>
        <w:t xml:space="preserve">Además, en el artículo 129 del citado Reglamento, se establecen las circunstancias que debieron haber sido observadas por el Policía Vial, al elaborar el acta de infracción, advirtiendo esta Juzgadora que se dejó de observar lo establecido en los </w:t>
      </w:r>
      <w:r w:rsidRPr="004D3D45">
        <w:rPr>
          <w:rFonts w:ascii="Arial" w:hAnsi="Arial" w:cs="Arial"/>
          <w:i/>
          <w:iCs/>
          <w:lang w:eastAsia="es-ES"/>
        </w:rPr>
        <w:t>incisos</w:t>
      </w:r>
      <w:r w:rsidR="004D3D45" w:rsidRPr="004D3D45">
        <w:rPr>
          <w:rFonts w:ascii="Arial" w:hAnsi="Arial" w:cs="Arial"/>
          <w:i/>
          <w:iCs/>
          <w:lang w:eastAsia="es-ES"/>
        </w:rPr>
        <w:t xml:space="preserve"> </w:t>
      </w:r>
      <w:r w:rsidRPr="004D3D45">
        <w:rPr>
          <w:rFonts w:ascii="Arial" w:hAnsi="Arial" w:cs="Arial"/>
          <w:i/>
          <w:iCs/>
          <w:lang w:eastAsia="es-ES"/>
        </w:rPr>
        <w:t xml:space="preserve"> j</w:t>
      </w:r>
      <w:r w:rsidR="004D3D45">
        <w:rPr>
          <w:rFonts w:ascii="Arial" w:hAnsi="Arial" w:cs="Arial"/>
          <w:i/>
          <w:iCs/>
          <w:lang w:eastAsia="es-ES"/>
        </w:rPr>
        <w:t>)</w:t>
      </w:r>
      <w:r w:rsidR="00CC5062">
        <w:rPr>
          <w:rFonts w:ascii="Arial" w:hAnsi="Arial" w:cs="Arial"/>
          <w:i/>
          <w:iCs/>
          <w:lang w:eastAsia="es-ES"/>
        </w:rPr>
        <w:t>,</w:t>
      </w:r>
      <w:r>
        <w:rPr>
          <w:rFonts w:ascii="Arial" w:hAnsi="Arial" w:cs="Arial"/>
          <w:i/>
          <w:iCs/>
          <w:lang w:eastAsia="es-ES"/>
        </w:rPr>
        <w:t xml:space="preserve"> k)</w:t>
      </w:r>
      <w:r w:rsidR="00CC5062">
        <w:rPr>
          <w:rFonts w:ascii="Arial" w:hAnsi="Arial" w:cs="Arial"/>
          <w:i/>
          <w:iCs/>
          <w:lang w:eastAsia="es-ES"/>
        </w:rPr>
        <w:t>, y n)</w:t>
      </w:r>
      <w:r>
        <w:rPr>
          <w:rFonts w:ascii="Arial" w:hAnsi="Arial" w:cs="Arial"/>
          <w:i/>
          <w:iCs/>
          <w:lang w:eastAsia="es-ES"/>
        </w:rPr>
        <w:t xml:space="preserve"> de dicho numeral, </w:t>
      </w:r>
      <w:r w:rsidR="00CC5062">
        <w:rPr>
          <w:rFonts w:ascii="Arial" w:hAnsi="Arial" w:cs="Arial"/>
          <w:i/>
          <w:iCs/>
          <w:lang w:eastAsia="es-ES"/>
        </w:rPr>
        <w:t xml:space="preserve">al carecer el acta impugnada de </w:t>
      </w:r>
      <w:r w:rsidR="00CC5062">
        <w:rPr>
          <w:rFonts w:ascii="Arial" w:hAnsi="Arial" w:cs="Arial"/>
          <w:b/>
          <w:i/>
          <w:iCs/>
          <w:lang w:eastAsia="es-ES"/>
        </w:rPr>
        <w:t xml:space="preserve">nombre del policía vial demandado, </w:t>
      </w:r>
      <w:r w:rsidR="00CC5062">
        <w:rPr>
          <w:rFonts w:ascii="Arial" w:hAnsi="Arial" w:cs="Arial"/>
          <w:i/>
          <w:iCs/>
          <w:lang w:eastAsia="es-ES"/>
        </w:rPr>
        <w:t xml:space="preserve">además de la debida </w:t>
      </w:r>
      <w:r>
        <w:rPr>
          <w:rFonts w:ascii="Arial" w:hAnsi="Arial" w:cs="Arial"/>
          <w:i/>
          <w:iCs/>
          <w:lang w:eastAsia="es-ES"/>
        </w:rPr>
        <w:t xml:space="preserve"> fundamentación y motivación, porque como ya se dijo, las circunstancias que rodearon el hecho, constituyen la base para determinar que </w:t>
      </w:r>
      <w:r>
        <w:rPr>
          <w:rFonts w:ascii="Arial" w:hAnsi="Arial" w:cs="Arial"/>
          <w:i/>
          <w:iCs/>
          <w:lang w:eastAsia="es-ES"/>
        </w:rPr>
        <w:lastRenderedPageBreak/>
        <w:t>efectivamente la parte actora incurrió en una falta administrativa, específicamente señalada en el Reglamento de Vialidad; pues para que una multa por infracción al Reglamento de Tránsito esté debidamente fundada</w:t>
      </w:r>
      <w:r w:rsidR="006244E8">
        <w:rPr>
          <w:rFonts w:ascii="Arial" w:hAnsi="Arial" w:cs="Arial"/>
          <w:i/>
          <w:iCs/>
          <w:lang w:eastAsia="es-ES"/>
        </w:rPr>
        <w:t xml:space="preserve"> y motivada, se requiere que se haga la descripción clara y completa de la conducta que satisface la hipótesis normativa y que se cite con absoluta precisión el artículo y la fracción e inciso, en sus casos, que tipifican la conducta sancionadora; consecuentemente, al no estar fundado y motivado el acto impugnado, este se torna inconstitucional, al infringir lo dispuesto en el artículo 16 de la Constitución Política de los Estados Unidos Mexicanos, en relación con el artículo 17 de la Ley de Procedimiento y Justicia Administrativa para el Estado de Oaxaca, que establecen lo relativo a los elementos y requisitos de validez que debe contener el acto administrativo, obligación de toda autoridad debe observar al emitir un acto administrativo, criterio establecido en la tesis jurisprudencial </w:t>
      </w:r>
      <w:r w:rsidR="00CC5062">
        <w:rPr>
          <w:rFonts w:ascii="Arial" w:hAnsi="Arial" w:cs="Arial"/>
          <w:i/>
          <w:iCs/>
          <w:lang w:eastAsia="es-ES"/>
        </w:rPr>
        <w:t xml:space="preserve">cuyo rubro es  </w:t>
      </w:r>
      <w:r w:rsidR="00CC5062" w:rsidRPr="00CC5062">
        <w:rPr>
          <w:rFonts w:ascii="Arial" w:hAnsi="Arial" w:cs="Arial"/>
          <w:i/>
          <w:iCs/>
          <w:sz w:val="20"/>
          <w:szCs w:val="20"/>
          <w:lang w:eastAsia="es-ES"/>
        </w:rPr>
        <w:t>FUNDAMENTACIÓN Y MOTIVACIÓN</w:t>
      </w:r>
      <w:r w:rsidR="00CC5062">
        <w:rPr>
          <w:rFonts w:ascii="Arial" w:hAnsi="Arial" w:cs="Arial"/>
          <w:i/>
          <w:iCs/>
          <w:lang w:eastAsia="es-ES"/>
        </w:rPr>
        <w:t xml:space="preserve">, visible en la Jurisprudencia (sic) </w:t>
      </w:r>
      <w:r w:rsidR="006244E8">
        <w:rPr>
          <w:rFonts w:ascii="Arial" w:hAnsi="Arial" w:cs="Arial"/>
          <w:i/>
          <w:iCs/>
          <w:lang w:eastAsia="es-ES"/>
        </w:rPr>
        <w:t>con número de registro 394216, de la Segunda Época, página 175 del apéndice al Semanario Judicial de la Federación y su Gaceta de 1995.</w:t>
      </w:r>
    </w:p>
    <w:p w14:paraId="06863E82" w14:textId="21C79221" w:rsidR="006244E8" w:rsidRDefault="007F73CB" w:rsidP="002E1139">
      <w:pPr>
        <w:spacing w:before="120" w:after="0"/>
        <w:ind w:left="851" w:right="900" w:firstLine="567"/>
        <w:jc w:val="both"/>
        <w:rPr>
          <w:rFonts w:ascii="Arial" w:hAnsi="Arial" w:cs="Arial"/>
          <w:i/>
          <w:iCs/>
          <w:lang w:eastAsia="es-ES"/>
        </w:rPr>
      </w:pPr>
      <w:r w:rsidRPr="007F73CB">
        <w:rPr>
          <w:rFonts w:ascii="Arial" w:hAnsi="Arial" w:cs="Arial"/>
          <w:i/>
          <w:iCs/>
          <w:lang w:eastAsia="es-ES"/>
        </w:rPr>
        <w:t xml:space="preserve">En </w:t>
      </w:r>
      <w:r w:rsidR="00C4152E">
        <w:rPr>
          <w:rFonts w:ascii="Arial" w:hAnsi="Arial" w:cs="Arial"/>
          <w:i/>
          <w:iCs/>
          <w:lang w:eastAsia="es-ES"/>
        </w:rPr>
        <w:t xml:space="preserve">relatadas consideraciones, lo procedente es conforme a la fracción II del artículo 208 de la Ley de Procedimiento y Justicia Administrativa para el Estado de Oaxaca, declarar </w:t>
      </w:r>
      <w:r w:rsidR="00C4152E">
        <w:rPr>
          <w:rFonts w:ascii="Arial" w:hAnsi="Arial" w:cs="Arial"/>
          <w:b/>
          <w:i/>
          <w:iCs/>
          <w:lang w:eastAsia="es-ES"/>
        </w:rPr>
        <w:t xml:space="preserve">la NULIDAD del acta de infracción con número de folio </w:t>
      </w:r>
      <w:r w:rsidR="003105B7">
        <w:rPr>
          <w:rFonts w:ascii="Arial" w:hAnsi="Arial" w:cs="Arial"/>
          <w:b/>
          <w:i/>
          <w:iCs/>
          <w:lang w:eastAsia="es-ES"/>
        </w:rPr>
        <w:t>*******</w:t>
      </w:r>
      <w:r w:rsidR="00C4152E">
        <w:rPr>
          <w:rFonts w:ascii="Arial" w:hAnsi="Arial" w:cs="Arial"/>
          <w:b/>
          <w:i/>
          <w:iCs/>
          <w:lang w:eastAsia="es-ES"/>
        </w:rPr>
        <w:t xml:space="preserve"> de </w:t>
      </w:r>
      <w:r w:rsidR="00CC5062">
        <w:rPr>
          <w:rFonts w:ascii="Arial" w:hAnsi="Arial" w:cs="Arial"/>
          <w:b/>
          <w:i/>
          <w:iCs/>
          <w:lang w:eastAsia="es-ES"/>
        </w:rPr>
        <w:t>veintiocho de mayo d</w:t>
      </w:r>
      <w:r w:rsidR="00C4152E">
        <w:rPr>
          <w:rFonts w:ascii="Arial" w:hAnsi="Arial" w:cs="Arial"/>
          <w:b/>
          <w:i/>
          <w:iCs/>
          <w:lang w:eastAsia="es-ES"/>
        </w:rPr>
        <w:t>e dos mil veintiuno (</w:t>
      </w:r>
      <w:r w:rsidR="00CC5062">
        <w:rPr>
          <w:rFonts w:ascii="Arial" w:hAnsi="Arial" w:cs="Arial"/>
          <w:b/>
          <w:i/>
          <w:iCs/>
          <w:lang w:eastAsia="es-ES"/>
        </w:rPr>
        <w:t>28</w:t>
      </w:r>
      <w:r w:rsidR="00C4152E">
        <w:rPr>
          <w:rFonts w:ascii="Arial" w:hAnsi="Arial" w:cs="Arial"/>
          <w:b/>
          <w:i/>
          <w:iCs/>
          <w:lang w:eastAsia="es-ES"/>
        </w:rPr>
        <w:t>/0</w:t>
      </w:r>
      <w:r w:rsidR="00CC5062">
        <w:rPr>
          <w:rFonts w:ascii="Arial" w:hAnsi="Arial" w:cs="Arial"/>
          <w:b/>
          <w:i/>
          <w:iCs/>
          <w:lang w:eastAsia="es-ES"/>
        </w:rPr>
        <w:t>5/20</w:t>
      </w:r>
      <w:r w:rsidR="00C4152E">
        <w:rPr>
          <w:rFonts w:ascii="Arial" w:hAnsi="Arial" w:cs="Arial"/>
          <w:b/>
          <w:i/>
          <w:iCs/>
          <w:lang w:eastAsia="es-ES"/>
        </w:rPr>
        <w:t xml:space="preserve">21), </w:t>
      </w:r>
      <w:r w:rsidR="00C4152E">
        <w:rPr>
          <w:rFonts w:ascii="Arial" w:hAnsi="Arial" w:cs="Arial"/>
          <w:i/>
          <w:iCs/>
          <w:lang w:eastAsia="es-ES"/>
        </w:rPr>
        <w:t>relacionada a</w:t>
      </w:r>
      <w:r w:rsidR="00CC5062">
        <w:rPr>
          <w:rFonts w:ascii="Arial" w:hAnsi="Arial" w:cs="Arial"/>
          <w:i/>
          <w:iCs/>
          <w:lang w:eastAsia="es-ES"/>
        </w:rPr>
        <w:t xml:space="preserve"> </w:t>
      </w:r>
      <w:r w:rsidR="00C4152E">
        <w:rPr>
          <w:rFonts w:ascii="Arial" w:hAnsi="Arial" w:cs="Arial"/>
          <w:i/>
          <w:iCs/>
          <w:lang w:eastAsia="es-ES"/>
        </w:rPr>
        <w:t>l</w:t>
      </w:r>
      <w:r w:rsidR="00CC5062">
        <w:rPr>
          <w:rFonts w:ascii="Arial" w:hAnsi="Arial" w:cs="Arial"/>
          <w:i/>
          <w:iCs/>
          <w:lang w:eastAsia="es-ES"/>
        </w:rPr>
        <w:t xml:space="preserve">a camioneta marca </w:t>
      </w:r>
      <w:r w:rsidR="003105B7">
        <w:rPr>
          <w:rFonts w:ascii="Arial" w:hAnsi="Arial" w:cs="Arial"/>
          <w:i/>
          <w:iCs/>
          <w:lang w:eastAsia="es-ES"/>
        </w:rPr>
        <w:t>*******</w:t>
      </w:r>
      <w:r w:rsidR="00CC5062">
        <w:rPr>
          <w:rFonts w:ascii="Arial" w:hAnsi="Arial" w:cs="Arial"/>
          <w:i/>
          <w:iCs/>
          <w:lang w:eastAsia="es-ES"/>
        </w:rPr>
        <w:t xml:space="preserve">, tipo </w:t>
      </w:r>
      <w:r w:rsidR="003105B7">
        <w:rPr>
          <w:rFonts w:ascii="Arial" w:hAnsi="Arial" w:cs="Arial"/>
          <w:i/>
          <w:iCs/>
          <w:lang w:eastAsia="es-ES"/>
        </w:rPr>
        <w:t>*******</w:t>
      </w:r>
      <w:r w:rsidR="00CC5062">
        <w:rPr>
          <w:rFonts w:ascii="Arial" w:hAnsi="Arial" w:cs="Arial"/>
          <w:i/>
          <w:iCs/>
          <w:lang w:eastAsia="es-ES"/>
        </w:rPr>
        <w:t xml:space="preserve">, color </w:t>
      </w:r>
      <w:r w:rsidR="003105B7">
        <w:rPr>
          <w:rFonts w:ascii="Arial" w:hAnsi="Arial" w:cs="Arial"/>
          <w:i/>
          <w:iCs/>
          <w:lang w:eastAsia="es-ES"/>
        </w:rPr>
        <w:t>*******</w:t>
      </w:r>
      <w:r w:rsidR="00CC5062">
        <w:rPr>
          <w:rFonts w:ascii="Arial" w:hAnsi="Arial" w:cs="Arial"/>
          <w:i/>
          <w:iCs/>
          <w:lang w:eastAsia="es-ES"/>
        </w:rPr>
        <w:t xml:space="preserve">, modelo 2013, con placas de circulación </w:t>
      </w:r>
      <w:r w:rsidR="003105B7">
        <w:rPr>
          <w:rFonts w:ascii="Arial" w:hAnsi="Arial" w:cs="Arial"/>
          <w:i/>
          <w:iCs/>
          <w:lang w:eastAsia="es-ES"/>
        </w:rPr>
        <w:t>*******</w:t>
      </w:r>
      <w:r w:rsidR="00CC5062">
        <w:rPr>
          <w:rFonts w:ascii="Arial" w:hAnsi="Arial" w:cs="Arial"/>
          <w:i/>
          <w:iCs/>
          <w:lang w:eastAsia="es-ES"/>
        </w:rPr>
        <w:t xml:space="preserve">, emitida por FLOR DEL CARMEN NUÑEZ CARRASCO, </w:t>
      </w:r>
      <w:r w:rsidR="00C4152E">
        <w:rPr>
          <w:rFonts w:ascii="Arial" w:hAnsi="Arial" w:cs="Arial"/>
          <w:i/>
          <w:iCs/>
          <w:lang w:eastAsia="es-ES"/>
        </w:rPr>
        <w:t xml:space="preserve">Policía Vial con número estadístico </w:t>
      </w:r>
      <w:r w:rsidR="00CC5062">
        <w:rPr>
          <w:rFonts w:ascii="Arial" w:hAnsi="Arial" w:cs="Arial"/>
          <w:i/>
          <w:iCs/>
          <w:lang w:eastAsia="es-ES"/>
        </w:rPr>
        <w:t xml:space="preserve">252 </w:t>
      </w:r>
      <w:r w:rsidR="00C4152E">
        <w:rPr>
          <w:rFonts w:ascii="Arial" w:hAnsi="Arial" w:cs="Arial"/>
          <w:i/>
          <w:iCs/>
          <w:lang w:eastAsia="es-ES"/>
        </w:rPr>
        <w:t xml:space="preserve">de la </w:t>
      </w:r>
      <w:r w:rsidR="006F58D2">
        <w:rPr>
          <w:rFonts w:ascii="Arial" w:hAnsi="Arial" w:cs="Arial"/>
          <w:i/>
          <w:iCs/>
          <w:lang w:eastAsia="es-ES"/>
        </w:rPr>
        <w:t>Subdirección de Tránsito y Movilidad de la Dirección de Seguridad Pública, Vialidad y Protección Ciudadana de</w:t>
      </w:r>
      <w:r w:rsidR="00CC5062">
        <w:rPr>
          <w:rFonts w:ascii="Arial" w:hAnsi="Arial" w:cs="Arial"/>
          <w:i/>
          <w:iCs/>
          <w:lang w:eastAsia="es-ES"/>
        </w:rPr>
        <w:t>l Municipio de Oaxaca de Juárez;</w:t>
      </w:r>
      <w:r w:rsidR="006F58D2">
        <w:rPr>
          <w:rFonts w:ascii="Arial" w:hAnsi="Arial" w:cs="Arial"/>
          <w:i/>
          <w:iCs/>
          <w:lang w:eastAsia="es-ES"/>
        </w:rPr>
        <w:t xml:space="preserve"> </w:t>
      </w:r>
      <w:r w:rsidR="00CC5062">
        <w:rPr>
          <w:rFonts w:ascii="Arial" w:hAnsi="Arial" w:cs="Arial"/>
          <w:i/>
          <w:iCs/>
          <w:lang w:eastAsia="es-ES"/>
        </w:rPr>
        <w:t>se</w:t>
      </w:r>
      <w:r w:rsidR="006F58D2">
        <w:rPr>
          <w:rFonts w:ascii="Arial" w:hAnsi="Arial" w:cs="Arial"/>
          <w:i/>
          <w:iCs/>
          <w:lang w:eastAsia="es-ES"/>
        </w:rPr>
        <w:t xml:space="preserve"> </w:t>
      </w:r>
      <w:r w:rsidR="006F58D2">
        <w:rPr>
          <w:rFonts w:ascii="Arial" w:hAnsi="Arial" w:cs="Arial"/>
          <w:b/>
          <w:i/>
          <w:iCs/>
          <w:lang w:eastAsia="es-ES"/>
        </w:rPr>
        <w:t xml:space="preserve">ordena </w:t>
      </w:r>
      <w:r w:rsidR="006F58D2">
        <w:rPr>
          <w:rFonts w:ascii="Arial" w:hAnsi="Arial" w:cs="Arial"/>
          <w:i/>
          <w:iCs/>
          <w:lang w:eastAsia="es-ES"/>
        </w:rPr>
        <w:t xml:space="preserve">al Policía Vial demandado, realizar las gestiones necesarias para la </w:t>
      </w:r>
      <w:r w:rsidR="006F58D2" w:rsidRPr="00CC5062">
        <w:rPr>
          <w:rFonts w:ascii="Arial" w:hAnsi="Arial" w:cs="Arial"/>
          <w:b/>
          <w:i/>
          <w:iCs/>
          <w:lang w:eastAsia="es-ES"/>
        </w:rPr>
        <w:t>cancelación del acta de infracción</w:t>
      </w:r>
      <w:r w:rsidR="006F58D2">
        <w:rPr>
          <w:rFonts w:ascii="Arial" w:hAnsi="Arial" w:cs="Arial"/>
          <w:i/>
          <w:iCs/>
          <w:lang w:eastAsia="es-ES"/>
        </w:rPr>
        <w:t xml:space="preserve"> en el sistema electrónico con que cuenta la Subdirección de Tránsito y Movilidad del Municipio de Oaxaca de Juárez, Oaxaca; lo anterior, por considerarse estos actos como consecuentes, o derivados del impugnado; por lo que la autoridad demandada deberá cumplirlo en los plazos que establecen los artículos 212 y 213 de la Ley de Procedimiento y Justicia Administrativa para el Estado de Oaxaca; en el entendido, que si en el acto interviene alguna otra autoridad, ligada de cualquier forma con la responsable, ésta no deberá asumir una actitud pasiva, sino ejecutar todos aquellos actos que sean necesarios para el cumplimiento de lo aquí ordenado, de conformidad con lo dispuesto en el artículo 222 de la Ley de Procedimiento y Justicia Administrativa para el Estado de Oaxaca; sirve de apoyo a los anterior, la Jurisprudencia sustentada por la Suprema Corte de Justicia de la Nación, con datos de identificación. Semanario Judicial de la Federación, Volumen 121-126, Sexta Parte, Séptima época, pág. 280, número de registro 252103, Jurisprudencia (Común), Tribunales Colegiados de Circuito, bajo el rubro: “ACTOS VICIADOS, FRUTOS DE</w:t>
      </w:r>
      <w:r w:rsidR="00372306">
        <w:rPr>
          <w:rFonts w:ascii="Arial" w:hAnsi="Arial" w:cs="Arial"/>
          <w:i/>
          <w:iCs/>
          <w:lang w:eastAsia="es-ES"/>
        </w:rPr>
        <w:t>.”, y por analogía, la Tesis con datos de identificación: Semanario Judicial de la Federación, Tomo LV, Quinta Época, pág. 2373, número de registro 80818, Tesis Aislada (Común), Tercera Sala, bajo el rubro “SUSPENSIÓN PROVISIONAL, EFECTOS DE LA”.</w:t>
      </w:r>
      <w:r w:rsidR="004074AA">
        <w:rPr>
          <w:rFonts w:ascii="Arial" w:hAnsi="Arial" w:cs="Arial"/>
          <w:i/>
          <w:iCs/>
          <w:lang w:eastAsia="es-ES"/>
        </w:rPr>
        <w:t>- - - - - - - - - - -</w:t>
      </w:r>
      <w:r w:rsidR="004D3D45">
        <w:rPr>
          <w:rFonts w:ascii="Arial" w:hAnsi="Arial" w:cs="Arial"/>
          <w:i/>
          <w:iCs/>
          <w:lang w:eastAsia="es-ES"/>
        </w:rPr>
        <w:t xml:space="preserve"> </w:t>
      </w:r>
    </w:p>
    <w:p w14:paraId="55D93CC6" w14:textId="4271467A" w:rsidR="00797A88" w:rsidRPr="002E338A" w:rsidRDefault="00451858" w:rsidP="0028675E">
      <w:pPr>
        <w:spacing w:before="120"/>
        <w:ind w:left="851" w:right="900" w:firstLine="283"/>
        <w:jc w:val="both"/>
        <w:rPr>
          <w:rFonts w:ascii="Arial" w:eastAsia="Calibri" w:hAnsi="Arial" w:cs="Arial"/>
          <w:bCs/>
          <w:color w:val="000000" w:themeColor="text1"/>
          <w:sz w:val="26"/>
          <w:szCs w:val="26"/>
        </w:rPr>
      </w:pPr>
      <w:r w:rsidRPr="00B00792">
        <w:rPr>
          <w:rFonts w:ascii="Arial" w:hAnsi="Arial" w:cs="Arial"/>
          <w:bCs/>
          <w:i/>
          <w:iCs/>
          <w:lang w:eastAsia="es-ES"/>
        </w:rPr>
        <w:t>[…].”</w:t>
      </w:r>
      <w:r>
        <w:rPr>
          <w:rFonts w:ascii="Arial" w:hAnsi="Arial" w:cs="Arial"/>
          <w:bCs/>
          <w:i/>
          <w:iCs/>
          <w:lang w:eastAsia="es-ES"/>
        </w:rPr>
        <w:t xml:space="preserve">.- - - - - - - - - - - - - - - - - - - - - - - - - - - - - - - - - - - - - - - - - - </w:t>
      </w:r>
      <w:r w:rsidR="004D3D45">
        <w:rPr>
          <w:rFonts w:ascii="Arial" w:hAnsi="Arial" w:cs="Arial"/>
          <w:bCs/>
          <w:i/>
          <w:iCs/>
          <w:lang w:eastAsia="es-ES"/>
        </w:rPr>
        <w:t>-</w:t>
      </w:r>
      <w:r>
        <w:rPr>
          <w:rFonts w:ascii="Arial" w:hAnsi="Arial" w:cs="Arial"/>
          <w:bCs/>
          <w:i/>
          <w:iCs/>
          <w:lang w:eastAsia="es-ES"/>
        </w:rPr>
        <w:t xml:space="preserve"> </w:t>
      </w:r>
      <w:r w:rsidR="005D1E6B">
        <w:rPr>
          <w:rFonts w:ascii="Arial" w:hAnsi="Arial" w:cs="Arial"/>
          <w:bCs/>
          <w:i/>
          <w:iCs/>
          <w:lang w:eastAsia="es-ES"/>
        </w:rPr>
        <w:t xml:space="preserve"> </w:t>
      </w:r>
    </w:p>
    <w:p w14:paraId="1D26998B" w14:textId="1BD74EEF" w:rsidR="00391E34" w:rsidRDefault="008E2E6D" w:rsidP="00DA4FB7">
      <w:pPr>
        <w:spacing w:before="120" w:after="0" w:line="360" w:lineRule="auto"/>
        <w:ind w:firstLine="709"/>
        <w:jc w:val="both"/>
        <w:rPr>
          <w:rFonts w:ascii="Arial" w:eastAsia="Calibri" w:hAnsi="Arial" w:cs="Arial"/>
          <w:bCs/>
          <w:sz w:val="26"/>
          <w:szCs w:val="26"/>
        </w:rPr>
      </w:pPr>
      <w:r>
        <w:rPr>
          <w:rFonts w:ascii="Arial" w:eastAsia="Calibri" w:hAnsi="Arial" w:cs="Arial"/>
          <w:bCs/>
          <w:color w:val="000000" w:themeColor="text1"/>
          <w:sz w:val="26"/>
          <w:szCs w:val="26"/>
        </w:rPr>
        <w:t>Transcripción de la que</w:t>
      </w:r>
      <w:r w:rsidR="006C2282">
        <w:rPr>
          <w:rFonts w:ascii="Arial" w:eastAsia="Calibri" w:hAnsi="Arial" w:cs="Arial"/>
          <w:bCs/>
          <w:color w:val="000000" w:themeColor="text1"/>
          <w:sz w:val="26"/>
          <w:szCs w:val="26"/>
        </w:rPr>
        <w:t xml:space="preserve"> </w:t>
      </w:r>
      <w:r w:rsidR="006C2282">
        <w:rPr>
          <w:rFonts w:ascii="Arial" w:eastAsia="Calibri" w:hAnsi="Arial" w:cs="Arial"/>
          <w:bCs/>
          <w:sz w:val="26"/>
          <w:szCs w:val="26"/>
        </w:rPr>
        <w:t xml:space="preserve">se </w:t>
      </w:r>
      <w:r w:rsidR="00D87462">
        <w:rPr>
          <w:rFonts w:ascii="Arial" w:eastAsia="Calibri" w:hAnsi="Arial" w:cs="Arial"/>
          <w:bCs/>
          <w:sz w:val="26"/>
          <w:szCs w:val="26"/>
        </w:rPr>
        <w:t>advierte</w:t>
      </w:r>
      <w:r w:rsidR="006C2282">
        <w:rPr>
          <w:rFonts w:ascii="Arial" w:eastAsia="Calibri" w:hAnsi="Arial" w:cs="Arial"/>
          <w:bCs/>
          <w:sz w:val="26"/>
          <w:szCs w:val="26"/>
        </w:rPr>
        <w:t xml:space="preserve"> que</w:t>
      </w:r>
      <w:r>
        <w:rPr>
          <w:rFonts w:ascii="Arial" w:eastAsia="Calibri" w:hAnsi="Arial" w:cs="Arial"/>
          <w:bCs/>
          <w:sz w:val="26"/>
          <w:szCs w:val="26"/>
        </w:rPr>
        <w:t>,</w:t>
      </w:r>
      <w:r w:rsidR="006C2282">
        <w:rPr>
          <w:rFonts w:ascii="Arial" w:eastAsia="Calibri" w:hAnsi="Arial" w:cs="Arial"/>
          <w:bCs/>
          <w:sz w:val="26"/>
          <w:szCs w:val="26"/>
        </w:rPr>
        <w:t xml:space="preserve"> la </w:t>
      </w:r>
      <w:r w:rsidR="005240D9">
        <w:rPr>
          <w:rFonts w:ascii="Arial" w:eastAsia="Calibri" w:hAnsi="Arial" w:cs="Arial"/>
          <w:bCs/>
          <w:sz w:val="26"/>
          <w:szCs w:val="26"/>
        </w:rPr>
        <w:t xml:space="preserve">sentencia combatida se encuentra emitida </w:t>
      </w:r>
      <w:r w:rsidR="00856841">
        <w:rPr>
          <w:rFonts w:ascii="Arial" w:eastAsia="Calibri" w:hAnsi="Arial" w:cs="Arial"/>
          <w:bCs/>
          <w:sz w:val="26"/>
          <w:szCs w:val="26"/>
        </w:rPr>
        <w:t>en</w:t>
      </w:r>
      <w:r w:rsidR="005240D9">
        <w:rPr>
          <w:rFonts w:ascii="Arial" w:eastAsia="Calibri" w:hAnsi="Arial" w:cs="Arial"/>
          <w:bCs/>
          <w:sz w:val="26"/>
          <w:szCs w:val="26"/>
        </w:rPr>
        <w:t xml:space="preserve"> forma congruente con el acto impugnado</w:t>
      </w:r>
      <w:r w:rsidR="00BC4EBB">
        <w:rPr>
          <w:rFonts w:ascii="Arial" w:eastAsia="Calibri" w:hAnsi="Arial" w:cs="Arial"/>
          <w:bCs/>
          <w:sz w:val="26"/>
          <w:szCs w:val="26"/>
        </w:rPr>
        <w:t xml:space="preserve"> (acta </w:t>
      </w:r>
      <w:r w:rsidR="00BC4EBB">
        <w:rPr>
          <w:rFonts w:ascii="Arial" w:eastAsia="Calibri" w:hAnsi="Arial" w:cs="Arial"/>
          <w:bCs/>
          <w:sz w:val="26"/>
          <w:szCs w:val="26"/>
        </w:rPr>
        <w:lastRenderedPageBreak/>
        <w:t>de infracción)</w:t>
      </w:r>
      <w:r w:rsidR="005240D9">
        <w:rPr>
          <w:rFonts w:ascii="Arial" w:eastAsia="Calibri" w:hAnsi="Arial" w:cs="Arial"/>
          <w:bCs/>
          <w:sz w:val="26"/>
          <w:szCs w:val="26"/>
        </w:rPr>
        <w:t xml:space="preserve">, </w:t>
      </w:r>
      <w:r w:rsidR="005345BC">
        <w:rPr>
          <w:rFonts w:ascii="Arial" w:eastAsia="Calibri" w:hAnsi="Arial" w:cs="Arial"/>
          <w:bCs/>
          <w:sz w:val="26"/>
          <w:szCs w:val="26"/>
        </w:rPr>
        <w:t xml:space="preserve">pues de su contenido se tiene que la Primera Instancia para arribar a la </w:t>
      </w:r>
      <w:r w:rsidR="001005F9">
        <w:rPr>
          <w:rFonts w:ascii="Arial" w:eastAsia="Calibri" w:hAnsi="Arial" w:cs="Arial"/>
          <w:bCs/>
          <w:sz w:val="26"/>
          <w:szCs w:val="26"/>
        </w:rPr>
        <w:t>conclusión</w:t>
      </w:r>
      <w:r w:rsidR="005345BC">
        <w:rPr>
          <w:rFonts w:ascii="Arial" w:eastAsia="Calibri" w:hAnsi="Arial" w:cs="Arial"/>
          <w:bCs/>
          <w:sz w:val="26"/>
          <w:szCs w:val="26"/>
        </w:rPr>
        <w:t xml:space="preserve"> de que el acta de infracción </w:t>
      </w:r>
      <w:r w:rsidR="009168E6">
        <w:rPr>
          <w:rFonts w:ascii="Arial" w:eastAsia="Calibri" w:hAnsi="Arial" w:cs="Arial"/>
          <w:bCs/>
          <w:sz w:val="26"/>
          <w:szCs w:val="26"/>
        </w:rPr>
        <w:t xml:space="preserve">folio </w:t>
      </w:r>
      <w:r w:rsidR="003105B7">
        <w:rPr>
          <w:rFonts w:ascii="Arial" w:eastAsia="Calibri" w:hAnsi="Arial" w:cs="Arial"/>
          <w:bCs/>
          <w:sz w:val="26"/>
          <w:szCs w:val="26"/>
        </w:rPr>
        <w:t>*******</w:t>
      </w:r>
      <w:r w:rsidR="00DA4FB7">
        <w:rPr>
          <w:rFonts w:ascii="Arial" w:eastAsia="Calibri" w:hAnsi="Arial" w:cs="Arial"/>
          <w:bCs/>
          <w:sz w:val="26"/>
          <w:szCs w:val="26"/>
        </w:rPr>
        <w:t xml:space="preserve"> de </w:t>
      </w:r>
      <w:r w:rsidR="00942DDC">
        <w:rPr>
          <w:rFonts w:ascii="Arial" w:eastAsia="Calibri" w:hAnsi="Arial" w:cs="Arial"/>
          <w:bCs/>
          <w:sz w:val="26"/>
          <w:szCs w:val="26"/>
        </w:rPr>
        <w:t xml:space="preserve">veintiocho de mayo </w:t>
      </w:r>
      <w:r w:rsidR="00391E34" w:rsidRPr="00391E34">
        <w:rPr>
          <w:rFonts w:ascii="Arial" w:eastAsia="Calibri" w:hAnsi="Arial" w:cs="Arial"/>
          <w:bCs/>
          <w:sz w:val="26"/>
          <w:szCs w:val="26"/>
        </w:rPr>
        <w:t>de dos mil veintiuno,</w:t>
      </w:r>
      <w:r w:rsidR="005345BC">
        <w:rPr>
          <w:rFonts w:ascii="Arial" w:eastAsia="Calibri" w:hAnsi="Arial" w:cs="Arial"/>
          <w:bCs/>
          <w:sz w:val="26"/>
          <w:szCs w:val="26"/>
        </w:rPr>
        <w:t xml:space="preserve"> no se encontraba debidamente </w:t>
      </w:r>
      <w:r w:rsidR="00512C44">
        <w:rPr>
          <w:rFonts w:ascii="Arial" w:eastAsia="Calibri" w:hAnsi="Arial" w:cs="Arial"/>
          <w:bCs/>
          <w:sz w:val="26"/>
          <w:szCs w:val="26"/>
        </w:rPr>
        <w:t>fundada y motivada</w:t>
      </w:r>
      <w:r w:rsidR="005345BC">
        <w:rPr>
          <w:rFonts w:ascii="Arial" w:eastAsia="Calibri" w:hAnsi="Arial" w:cs="Arial"/>
          <w:bCs/>
          <w:sz w:val="26"/>
          <w:szCs w:val="26"/>
        </w:rPr>
        <w:t xml:space="preserve">, realizó </w:t>
      </w:r>
      <w:r w:rsidR="00236828">
        <w:rPr>
          <w:rFonts w:ascii="Arial" w:eastAsia="Calibri" w:hAnsi="Arial" w:cs="Arial"/>
          <w:bCs/>
          <w:sz w:val="26"/>
          <w:szCs w:val="26"/>
        </w:rPr>
        <w:t xml:space="preserve">primeramente </w:t>
      </w:r>
      <w:r w:rsidR="005345BC">
        <w:rPr>
          <w:rFonts w:ascii="Arial" w:eastAsia="Calibri" w:hAnsi="Arial" w:cs="Arial"/>
          <w:bCs/>
          <w:sz w:val="26"/>
          <w:szCs w:val="26"/>
        </w:rPr>
        <w:t xml:space="preserve">una exposición de lo planteado por las partes, así como un análisis detallado del acto impugnado, para </w:t>
      </w:r>
      <w:r w:rsidR="00236828">
        <w:rPr>
          <w:rFonts w:ascii="Arial" w:eastAsia="Calibri" w:hAnsi="Arial" w:cs="Arial"/>
          <w:bCs/>
          <w:sz w:val="26"/>
          <w:szCs w:val="26"/>
        </w:rPr>
        <w:t xml:space="preserve">después </w:t>
      </w:r>
      <w:r w:rsidR="005345BC">
        <w:rPr>
          <w:rFonts w:ascii="Arial" w:eastAsia="Calibri" w:hAnsi="Arial" w:cs="Arial"/>
          <w:bCs/>
          <w:sz w:val="26"/>
          <w:szCs w:val="26"/>
        </w:rPr>
        <w:t xml:space="preserve">proceder a declarar </w:t>
      </w:r>
      <w:r w:rsidR="00460E0C">
        <w:rPr>
          <w:rFonts w:ascii="Arial" w:eastAsia="Calibri" w:hAnsi="Arial" w:cs="Arial"/>
          <w:bCs/>
          <w:sz w:val="26"/>
          <w:szCs w:val="26"/>
        </w:rPr>
        <w:t xml:space="preserve">la </w:t>
      </w:r>
      <w:r w:rsidR="005345BC">
        <w:rPr>
          <w:rFonts w:ascii="Arial" w:eastAsia="Calibri" w:hAnsi="Arial" w:cs="Arial"/>
          <w:bCs/>
          <w:sz w:val="26"/>
          <w:szCs w:val="26"/>
        </w:rPr>
        <w:t xml:space="preserve">nulidad </w:t>
      </w:r>
      <w:r w:rsidR="00460E0C">
        <w:rPr>
          <w:rFonts w:ascii="Arial" w:eastAsia="Calibri" w:hAnsi="Arial" w:cs="Arial"/>
          <w:bCs/>
          <w:sz w:val="26"/>
          <w:szCs w:val="26"/>
        </w:rPr>
        <w:t xml:space="preserve">del acta de infracción </w:t>
      </w:r>
      <w:r w:rsidR="00B07259">
        <w:rPr>
          <w:rFonts w:ascii="Arial" w:eastAsia="Calibri" w:hAnsi="Arial" w:cs="Arial"/>
          <w:bCs/>
          <w:sz w:val="26"/>
          <w:szCs w:val="26"/>
        </w:rPr>
        <w:t>combatida</w:t>
      </w:r>
      <w:r w:rsidR="00460E0C">
        <w:rPr>
          <w:rFonts w:ascii="Arial" w:eastAsia="Calibri" w:hAnsi="Arial" w:cs="Arial"/>
          <w:bCs/>
          <w:sz w:val="26"/>
          <w:szCs w:val="26"/>
        </w:rPr>
        <w:t xml:space="preserve">, </w:t>
      </w:r>
      <w:r w:rsidR="00D87462">
        <w:rPr>
          <w:rFonts w:ascii="Arial" w:eastAsia="Calibri" w:hAnsi="Arial" w:cs="Arial"/>
          <w:bCs/>
          <w:sz w:val="26"/>
          <w:szCs w:val="26"/>
        </w:rPr>
        <w:t>al</w:t>
      </w:r>
      <w:r w:rsidR="000C3F73">
        <w:rPr>
          <w:rFonts w:ascii="Arial" w:eastAsia="Calibri" w:hAnsi="Arial" w:cs="Arial"/>
          <w:bCs/>
          <w:sz w:val="26"/>
          <w:szCs w:val="26"/>
        </w:rPr>
        <w:t xml:space="preserve"> no cumplir con</w:t>
      </w:r>
      <w:r w:rsidR="005345BC">
        <w:rPr>
          <w:rFonts w:ascii="Arial" w:eastAsia="Calibri" w:hAnsi="Arial" w:cs="Arial"/>
          <w:bCs/>
          <w:sz w:val="26"/>
          <w:szCs w:val="26"/>
        </w:rPr>
        <w:t xml:space="preserve"> lo estatuido </w:t>
      </w:r>
      <w:r w:rsidR="006C7CE8">
        <w:rPr>
          <w:rFonts w:ascii="Arial" w:eastAsia="Calibri" w:hAnsi="Arial" w:cs="Arial"/>
          <w:bCs/>
          <w:sz w:val="26"/>
          <w:szCs w:val="26"/>
        </w:rPr>
        <w:t>en</w:t>
      </w:r>
      <w:r w:rsidR="006C7CE8" w:rsidRPr="00E45C02">
        <w:rPr>
          <w:rFonts w:ascii="Arial" w:eastAsia="Calibri" w:hAnsi="Arial" w:cs="Arial"/>
          <w:bCs/>
          <w:sz w:val="26"/>
          <w:szCs w:val="26"/>
        </w:rPr>
        <w:t xml:space="preserve"> l</w:t>
      </w:r>
      <w:r w:rsidR="006C7CE8">
        <w:rPr>
          <w:rFonts w:ascii="Arial" w:eastAsia="Calibri" w:hAnsi="Arial" w:cs="Arial"/>
          <w:bCs/>
          <w:sz w:val="26"/>
          <w:szCs w:val="26"/>
        </w:rPr>
        <w:t xml:space="preserve">a </w:t>
      </w:r>
      <w:r w:rsidR="006C7CE8" w:rsidRPr="007F7867">
        <w:rPr>
          <w:rFonts w:ascii="Arial" w:eastAsia="Calibri" w:hAnsi="Arial" w:cs="Arial"/>
          <w:bCs/>
          <w:color w:val="000000" w:themeColor="text1"/>
          <w:sz w:val="26"/>
          <w:szCs w:val="26"/>
        </w:rPr>
        <w:t>fracción V</w:t>
      </w:r>
      <w:r w:rsidR="006C7CE8">
        <w:rPr>
          <w:rFonts w:ascii="Arial" w:eastAsia="Calibri" w:hAnsi="Arial" w:cs="Arial"/>
          <w:bCs/>
          <w:color w:val="000000" w:themeColor="text1"/>
          <w:sz w:val="26"/>
          <w:szCs w:val="26"/>
        </w:rPr>
        <w:t xml:space="preserve"> del artículo</w:t>
      </w:r>
      <w:r w:rsidR="006C7CE8" w:rsidRPr="007F7867">
        <w:rPr>
          <w:rFonts w:ascii="Arial" w:eastAsia="Calibri" w:hAnsi="Arial" w:cs="Arial"/>
          <w:bCs/>
          <w:color w:val="000000" w:themeColor="text1"/>
          <w:sz w:val="26"/>
          <w:szCs w:val="26"/>
        </w:rPr>
        <w:t xml:space="preserve"> </w:t>
      </w:r>
      <w:r w:rsidR="00802565" w:rsidRPr="007F7867">
        <w:rPr>
          <w:rFonts w:ascii="Arial" w:eastAsia="Calibri" w:hAnsi="Arial" w:cs="Arial"/>
          <w:bCs/>
          <w:color w:val="000000" w:themeColor="text1"/>
          <w:sz w:val="26"/>
          <w:szCs w:val="26"/>
        </w:rPr>
        <w:t>17</w:t>
      </w:r>
      <w:r w:rsidR="00802565" w:rsidRPr="007F7867">
        <w:rPr>
          <w:rFonts w:ascii="Arial" w:eastAsia="Calibri" w:hAnsi="Arial" w:cs="Arial"/>
          <w:bCs/>
          <w:color w:val="000000" w:themeColor="text1"/>
          <w:sz w:val="26"/>
          <w:szCs w:val="26"/>
          <w:vertAlign w:val="superscript"/>
        </w:rPr>
        <w:footnoteReference w:id="2"/>
      </w:r>
      <w:r w:rsidR="00802565" w:rsidRPr="007F7867">
        <w:rPr>
          <w:rFonts w:ascii="Arial" w:eastAsia="Calibri" w:hAnsi="Arial" w:cs="Arial"/>
          <w:bCs/>
          <w:color w:val="000000" w:themeColor="text1"/>
          <w:sz w:val="26"/>
          <w:szCs w:val="26"/>
        </w:rPr>
        <w:t xml:space="preserve"> de la Ley de Procedimiento y Justicia Administrativa para el Estado de Oaxaca</w:t>
      </w:r>
      <w:r w:rsidR="00E45C02">
        <w:rPr>
          <w:rFonts w:ascii="Arial" w:eastAsia="Calibri" w:hAnsi="Arial" w:cs="Arial"/>
          <w:bCs/>
          <w:sz w:val="26"/>
          <w:szCs w:val="26"/>
        </w:rPr>
        <w:t>, esto</w:t>
      </w:r>
      <w:r w:rsidR="006C7CE8">
        <w:rPr>
          <w:rFonts w:ascii="Arial" w:eastAsia="Calibri" w:hAnsi="Arial" w:cs="Arial"/>
          <w:bCs/>
          <w:sz w:val="26"/>
          <w:szCs w:val="26"/>
        </w:rPr>
        <w:t>,</w:t>
      </w:r>
      <w:r w:rsidR="00E45C02">
        <w:rPr>
          <w:rFonts w:ascii="Arial" w:eastAsia="Calibri" w:hAnsi="Arial" w:cs="Arial"/>
          <w:bCs/>
          <w:sz w:val="26"/>
          <w:szCs w:val="26"/>
        </w:rPr>
        <w:t xml:space="preserve"> </w:t>
      </w:r>
      <w:r w:rsidR="00D87462">
        <w:rPr>
          <w:rFonts w:ascii="Arial" w:eastAsia="Calibri" w:hAnsi="Arial" w:cs="Arial"/>
          <w:bCs/>
          <w:sz w:val="26"/>
          <w:szCs w:val="26"/>
        </w:rPr>
        <w:t xml:space="preserve">porque </w:t>
      </w:r>
      <w:r w:rsidR="002E338A">
        <w:rPr>
          <w:rFonts w:ascii="Arial" w:eastAsia="Calibri" w:hAnsi="Arial" w:cs="Arial"/>
          <w:bCs/>
          <w:sz w:val="26"/>
          <w:szCs w:val="26"/>
        </w:rPr>
        <w:t>l</w:t>
      </w:r>
      <w:r w:rsidR="00DA4FB7">
        <w:rPr>
          <w:rFonts w:ascii="Arial" w:eastAsia="Calibri" w:hAnsi="Arial" w:cs="Arial"/>
          <w:bCs/>
          <w:sz w:val="26"/>
          <w:szCs w:val="26"/>
        </w:rPr>
        <w:t>a</w:t>
      </w:r>
      <w:r w:rsidR="000C3F73">
        <w:rPr>
          <w:rFonts w:ascii="Arial" w:eastAsia="Calibri" w:hAnsi="Arial" w:cs="Arial"/>
          <w:bCs/>
          <w:sz w:val="26"/>
          <w:szCs w:val="26"/>
        </w:rPr>
        <w:t xml:space="preserve"> </w:t>
      </w:r>
      <w:r w:rsidR="00972AC0" w:rsidRPr="00972AC0">
        <w:rPr>
          <w:rFonts w:ascii="Arial" w:eastAsia="Calibri" w:hAnsi="Arial" w:cs="Arial"/>
          <w:b/>
          <w:bCs/>
          <w:sz w:val="26"/>
          <w:szCs w:val="26"/>
        </w:rPr>
        <w:t xml:space="preserve">Policía Vial con número estadístico </w:t>
      </w:r>
      <w:r w:rsidR="000C3F73" w:rsidRPr="00972AC0">
        <w:rPr>
          <w:rFonts w:ascii="Arial" w:eastAsia="Calibri" w:hAnsi="Arial" w:cs="Arial"/>
          <w:b/>
          <w:bCs/>
          <w:sz w:val="26"/>
          <w:szCs w:val="26"/>
        </w:rPr>
        <w:t>PV-</w:t>
      </w:r>
      <w:r w:rsidR="00942DDC">
        <w:rPr>
          <w:rFonts w:ascii="Arial" w:eastAsia="Calibri" w:hAnsi="Arial" w:cs="Arial"/>
          <w:b/>
          <w:bCs/>
          <w:sz w:val="26"/>
          <w:szCs w:val="26"/>
        </w:rPr>
        <w:t>252</w:t>
      </w:r>
      <w:r w:rsidR="000C3F73">
        <w:rPr>
          <w:rFonts w:ascii="Arial" w:eastAsia="Calibri" w:hAnsi="Arial" w:cs="Arial"/>
          <w:bCs/>
          <w:sz w:val="26"/>
          <w:szCs w:val="26"/>
        </w:rPr>
        <w:t>,</w:t>
      </w:r>
      <w:r w:rsidR="00942DDC">
        <w:rPr>
          <w:rFonts w:ascii="Arial" w:eastAsia="Calibri" w:hAnsi="Arial" w:cs="Arial"/>
          <w:bCs/>
          <w:sz w:val="26"/>
          <w:szCs w:val="26"/>
        </w:rPr>
        <w:t xml:space="preserve"> </w:t>
      </w:r>
      <w:r w:rsidR="00391E34">
        <w:rPr>
          <w:rFonts w:ascii="Arial" w:eastAsia="Calibri" w:hAnsi="Arial" w:cs="Arial"/>
          <w:bCs/>
          <w:sz w:val="26"/>
          <w:szCs w:val="26"/>
        </w:rPr>
        <w:t xml:space="preserve"> </w:t>
      </w:r>
      <w:r w:rsidR="00C745AA">
        <w:rPr>
          <w:rFonts w:ascii="Arial" w:eastAsia="Calibri" w:hAnsi="Arial" w:cs="Arial"/>
          <w:bCs/>
          <w:sz w:val="26"/>
          <w:szCs w:val="26"/>
        </w:rPr>
        <w:t xml:space="preserve">al citar en el acta de infracción: </w:t>
      </w:r>
      <w:r w:rsidR="00942DDC">
        <w:rPr>
          <w:rFonts w:ascii="Arial" w:eastAsia="Calibri" w:hAnsi="Arial" w:cs="Arial"/>
          <w:bCs/>
          <w:i/>
          <w:sz w:val="24"/>
          <w:szCs w:val="24"/>
        </w:rPr>
        <w:t>“El conductor circulaba hablando por el teléfono”</w:t>
      </w:r>
      <w:r w:rsidR="00C745AA">
        <w:rPr>
          <w:rFonts w:ascii="Arial" w:eastAsia="Calibri" w:hAnsi="Arial" w:cs="Arial"/>
          <w:bCs/>
          <w:i/>
          <w:sz w:val="24"/>
          <w:szCs w:val="24"/>
        </w:rPr>
        <w:t xml:space="preserve">, </w:t>
      </w:r>
      <w:r w:rsidR="00C745AA" w:rsidRPr="00C745AA">
        <w:rPr>
          <w:rFonts w:ascii="Arial" w:eastAsia="Calibri" w:hAnsi="Arial" w:cs="Arial"/>
          <w:bCs/>
          <w:sz w:val="26"/>
          <w:szCs w:val="26"/>
        </w:rPr>
        <w:t>y señalar como fundamento</w:t>
      </w:r>
      <w:r w:rsidR="00C745AA">
        <w:rPr>
          <w:rFonts w:ascii="Arial" w:eastAsia="Calibri" w:hAnsi="Arial" w:cs="Arial"/>
          <w:bCs/>
          <w:i/>
          <w:sz w:val="24"/>
          <w:szCs w:val="24"/>
        </w:rPr>
        <w:t xml:space="preserve"> “Artículo </w:t>
      </w:r>
      <w:r w:rsidR="00942DDC">
        <w:rPr>
          <w:rFonts w:ascii="Arial" w:eastAsia="Calibri" w:hAnsi="Arial" w:cs="Arial"/>
          <w:bCs/>
          <w:i/>
          <w:sz w:val="24"/>
          <w:szCs w:val="24"/>
        </w:rPr>
        <w:t xml:space="preserve">60 </w:t>
      </w:r>
      <w:r w:rsidR="00C745AA">
        <w:rPr>
          <w:rFonts w:ascii="Arial" w:eastAsia="Calibri" w:hAnsi="Arial" w:cs="Arial"/>
          <w:bCs/>
          <w:i/>
          <w:sz w:val="24"/>
          <w:szCs w:val="24"/>
        </w:rPr>
        <w:t xml:space="preserve">fracción </w:t>
      </w:r>
      <w:r w:rsidR="00942DDC">
        <w:rPr>
          <w:rFonts w:ascii="Arial" w:eastAsia="Calibri" w:hAnsi="Arial" w:cs="Arial"/>
          <w:bCs/>
          <w:i/>
          <w:sz w:val="24"/>
          <w:szCs w:val="24"/>
        </w:rPr>
        <w:t>XVII</w:t>
      </w:r>
      <w:r w:rsidR="00C745AA">
        <w:rPr>
          <w:rFonts w:ascii="Arial" w:eastAsia="Calibri" w:hAnsi="Arial" w:cs="Arial"/>
          <w:bCs/>
          <w:i/>
          <w:sz w:val="24"/>
          <w:szCs w:val="24"/>
        </w:rPr>
        <w:t xml:space="preserve">I </w:t>
      </w:r>
      <w:r w:rsidR="00942DDC">
        <w:rPr>
          <w:rFonts w:ascii="Arial" w:eastAsia="Calibri" w:hAnsi="Arial" w:cs="Arial"/>
          <w:bCs/>
          <w:i/>
          <w:sz w:val="24"/>
          <w:szCs w:val="24"/>
        </w:rPr>
        <w:t>en la mano</w:t>
      </w:r>
      <w:r w:rsidR="00C745AA">
        <w:rPr>
          <w:rFonts w:ascii="Arial" w:eastAsia="Calibri" w:hAnsi="Arial" w:cs="Arial"/>
          <w:bCs/>
          <w:i/>
          <w:sz w:val="24"/>
          <w:szCs w:val="24"/>
        </w:rPr>
        <w:t>”,</w:t>
      </w:r>
      <w:r w:rsidR="00C745AA">
        <w:rPr>
          <w:rFonts w:ascii="Arial" w:eastAsia="Calibri" w:hAnsi="Arial" w:cs="Arial"/>
          <w:bCs/>
          <w:sz w:val="24"/>
          <w:szCs w:val="24"/>
        </w:rPr>
        <w:t xml:space="preserve"> </w:t>
      </w:r>
      <w:r w:rsidR="00C745AA">
        <w:rPr>
          <w:rFonts w:ascii="Arial" w:eastAsia="Calibri" w:hAnsi="Arial" w:cs="Arial"/>
          <w:bCs/>
          <w:sz w:val="26"/>
          <w:szCs w:val="26"/>
        </w:rPr>
        <w:t xml:space="preserve">no </w:t>
      </w:r>
      <w:r w:rsidR="00942DDC">
        <w:rPr>
          <w:rFonts w:ascii="Arial" w:eastAsia="Calibri" w:hAnsi="Arial" w:cs="Arial"/>
          <w:bCs/>
          <w:sz w:val="26"/>
          <w:szCs w:val="26"/>
        </w:rPr>
        <w:t xml:space="preserve">mencionó como se percató de ese hecho y si estaba distraído, para poder provocar un accidente vial, por lo que se consideró que el acto impugnado no se encuentra debidamente fundado y motivado; asimismo, indicó que la Policía Vial demandada dejó de observar lo establecido en los incisos j), k) y n) del artículo 120 del Reglamento de Vialidad para el Municipio de Oaxaca de Juárez, al carecer acta de infracción impugnada, del nombre de la policía vial demandada, además </w:t>
      </w:r>
      <w:r w:rsidR="000A12BA">
        <w:rPr>
          <w:rFonts w:ascii="Arial" w:eastAsia="Calibri" w:hAnsi="Arial" w:cs="Arial"/>
          <w:bCs/>
          <w:sz w:val="26"/>
          <w:szCs w:val="26"/>
        </w:rPr>
        <w:t>de la debida fundamentación y motivación</w:t>
      </w:r>
      <w:r w:rsidR="00C745AA">
        <w:rPr>
          <w:rFonts w:ascii="Arial" w:eastAsia="Calibri" w:hAnsi="Arial" w:cs="Arial"/>
          <w:bCs/>
          <w:sz w:val="26"/>
          <w:szCs w:val="26"/>
        </w:rPr>
        <w:t xml:space="preserve">; </w:t>
      </w:r>
      <w:r w:rsidR="00C745AA" w:rsidRPr="004D3D45">
        <w:rPr>
          <w:rFonts w:ascii="Arial" w:eastAsia="Calibri" w:hAnsi="Arial" w:cs="Arial"/>
          <w:bCs/>
          <w:sz w:val="26"/>
          <w:szCs w:val="26"/>
        </w:rPr>
        <w:t>esto es,</w:t>
      </w:r>
      <w:r w:rsidR="00C745AA">
        <w:rPr>
          <w:rFonts w:ascii="Arial" w:eastAsia="Calibri" w:hAnsi="Arial" w:cs="Arial"/>
          <w:bCs/>
          <w:sz w:val="26"/>
          <w:szCs w:val="26"/>
        </w:rPr>
        <w:t xml:space="preserve"> no realizó la descripción clara y completa de la conducta que satisface la hipótesis normativa y </w:t>
      </w:r>
      <w:r w:rsidR="00C745AA" w:rsidRPr="004D3D45">
        <w:rPr>
          <w:rFonts w:ascii="Arial" w:eastAsia="Calibri" w:hAnsi="Arial" w:cs="Arial"/>
          <w:bCs/>
          <w:sz w:val="26"/>
          <w:szCs w:val="26"/>
        </w:rPr>
        <w:t xml:space="preserve">tampoco citó con absoluta precisión, el artículo, la fracción e inciso que tipificará </w:t>
      </w:r>
      <w:r w:rsidR="0001401D" w:rsidRPr="004D3D45">
        <w:rPr>
          <w:rFonts w:ascii="Arial" w:eastAsia="Calibri" w:hAnsi="Arial" w:cs="Arial"/>
          <w:bCs/>
          <w:sz w:val="26"/>
          <w:szCs w:val="26"/>
        </w:rPr>
        <w:t xml:space="preserve">la </w:t>
      </w:r>
      <w:r w:rsidR="00C745AA" w:rsidRPr="004D3D45">
        <w:rPr>
          <w:rFonts w:ascii="Arial" w:eastAsia="Calibri" w:hAnsi="Arial" w:cs="Arial"/>
          <w:bCs/>
          <w:sz w:val="26"/>
          <w:szCs w:val="26"/>
        </w:rPr>
        <w:t>supuesta falta que cometió la parte actora</w:t>
      </w:r>
      <w:r w:rsidR="00EE1D22" w:rsidRPr="004D3D45">
        <w:rPr>
          <w:rFonts w:ascii="Arial" w:eastAsia="Calibri" w:hAnsi="Arial" w:cs="Arial"/>
          <w:bCs/>
          <w:sz w:val="26"/>
          <w:szCs w:val="26"/>
        </w:rPr>
        <w:t>.</w:t>
      </w:r>
      <w:r w:rsidR="00C745AA" w:rsidRPr="004D3D45">
        <w:rPr>
          <w:rFonts w:ascii="Arial" w:eastAsia="Calibri" w:hAnsi="Arial" w:cs="Arial"/>
          <w:bCs/>
          <w:sz w:val="26"/>
          <w:szCs w:val="26"/>
        </w:rPr>
        <w:t xml:space="preserve">- - - - </w:t>
      </w:r>
    </w:p>
    <w:p w14:paraId="1E45B36B" w14:textId="003DC3D9" w:rsidR="00900B5A" w:rsidRDefault="00802565" w:rsidP="00900B5A">
      <w:pPr>
        <w:spacing w:before="120" w:after="0" w:line="360" w:lineRule="auto"/>
        <w:ind w:firstLine="708"/>
        <w:jc w:val="both"/>
        <w:rPr>
          <w:rFonts w:ascii="Arial" w:hAnsi="Arial" w:cs="Arial"/>
          <w:bCs/>
          <w:sz w:val="26"/>
          <w:szCs w:val="26"/>
          <w:lang w:eastAsia="es-ES"/>
        </w:rPr>
      </w:pPr>
      <w:r>
        <w:rPr>
          <w:rFonts w:ascii="Arial" w:eastAsia="Calibri" w:hAnsi="Arial" w:cs="Arial"/>
          <w:bCs/>
          <w:sz w:val="26"/>
          <w:szCs w:val="26"/>
        </w:rPr>
        <w:t>Por tanto</w:t>
      </w:r>
      <w:r w:rsidRPr="00063F30">
        <w:rPr>
          <w:rFonts w:ascii="Arial" w:eastAsia="Calibri" w:hAnsi="Arial" w:cs="Arial"/>
          <w:bCs/>
          <w:sz w:val="26"/>
          <w:szCs w:val="26"/>
        </w:rPr>
        <w:t>, la afirmación de</w:t>
      </w:r>
      <w:r>
        <w:rPr>
          <w:rFonts w:ascii="Arial" w:eastAsia="Calibri" w:hAnsi="Arial" w:cs="Arial"/>
          <w:bCs/>
          <w:sz w:val="26"/>
          <w:szCs w:val="26"/>
        </w:rPr>
        <w:t>l</w:t>
      </w:r>
      <w:r w:rsidRPr="00063F30">
        <w:rPr>
          <w:rFonts w:ascii="Arial" w:eastAsia="Calibri" w:hAnsi="Arial" w:cs="Arial"/>
          <w:bCs/>
          <w:sz w:val="26"/>
          <w:szCs w:val="26"/>
        </w:rPr>
        <w:t xml:space="preserve"> inconforme </w:t>
      </w:r>
      <w:r w:rsidR="00E93C71">
        <w:rPr>
          <w:rFonts w:ascii="Arial" w:eastAsia="Calibri" w:hAnsi="Arial" w:cs="Arial"/>
          <w:bCs/>
          <w:sz w:val="26"/>
          <w:szCs w:val="26"/>
        </w:rPr>
        <w:t>de que</w:t>
      </w:r>
      <w:r w:rsidRPr="00063F30">
        <w:rPr>
          <w:rFonts w:ascii="Arial" w:eastAsia="Calibri" w:hAnsi="Arial" w:cs="Arial"/>
          <w:bCs/>
          <w:sz w:val="26"/>
          <w:szCs w:val="26"/>
        </w:rPr>
        <w:t xml:space="preserve"> la Primera Instancia no hizo una valoración correcta del acta de infracción,</w:t>
      </w:r>
      <w:r>
        <w:rPr>
          <w:rFonts w:ascii="Arial" w:eastAsia="Calibri" w:hAnsi="Arial" w:cs="Arial"/>
          <w:bCs/>
          <w:sz w:val="26"/>
          <w:szCs w:val="26"/>
        </w:rPr>
        <w:t xml:space="preserve"> </w:t>
      </w:r>
      <w:r w:rsidRPr="00063F30">
        <w:rPr>
          <w:rFonts w:ascii="Arial" w:eastAsia="Calibri" w:hAnsi="Arial" w:cs="Arial"/>
          <w:bCs/>
          <w:sz w:val="26"/>
          <w:szCs w:val="26"/>
        </w:rPr>
        <w:t xml:space="preserve">resulta </w:t>
      </w:r>
      <w:r w:rsidRPr="00AF79B5">
        <w:rPr>
          <w:rFonts w:ascii="Arial" w:eastAsia="Calibri" w:hAnsi="Arial" w:cs="Arial"/>
          <w:bCs/>
          <w:sz w:val="26"/>
          <w:szCs w:val="26"/>
        </w:rPr>
        <w:t>equivocada</w:t>
      </w:r>
      <w:r w:rsidRPr="00063F30">
        <w:rPr>
          <w:rFonts w:ascii="Arial" w:eastAsia="Calibri" w:hAnsi="Arial" w:cs="Arial"/>
          <w:bCs/>
          <w:sz w:val="26"/>
          <w:szCs w:val="26"/>
        </w:rPr>
        <w:t>, porque la determinación de</w:t>
      </w:r>
      <w:r>
        <w:rPr>
          <w:rFonts w:ascii="Arial" w:eastAsia="Calibri" w:hAnsi="Arial" w:cs="Arial"/>
          <w:bCs/>
          <w:sz w:val="26"/>
          <w:szCs w:val="26"/>
        </w:rPr>
        <w:t xml:space="preserve"> </w:t>
      </w:r>
      <w:r w:rsidRPr="00063F30">
        <w:rPr>
          <w:rFonts w:ascii="Arial" w:eastAsia="Calibri" w:hAnsi="Arial" w:cs="Arial"/>
          <w:bCs/>
          <w:sz w:val="26"/>
          <w:szCs w:val="26"/>
        </w:rPr>
        <w:t>l</w:t>
      </w:r>
      <w:r>
        <w:rPr>
          <w:rFonts w:ascii="Arial" w:eastAsia="Calibri" w:hAnsi="Arial" w:cs="Arial"/>
          <w:bCs/>
          <w:sz w:val="26"/>
          <w:szCs w:val="26"/>
        </w:rPr>
        <w:t>a</w:t>
      </w:r>
      <w:r w:rsidRPr="00063F30">
        <w:rPr>
          <w:rFonts w:ascii="Arial" w:eastAsia="Calibri" w:hAnsi="Arial" w:cs="Arial"/>
          <w:bCs/>
          <w:sz w:val="26"/>
          <w:szCs w:val="26"/>
        </w:rPr>
        <w:t xml:space="preserve"> A quo, se basó precisamente en el análisis y valoración que realizó del acta de infracción </w:t>
      </w:r>
      <w:r w:rsidR="00C745AA">
        <w:rPr>
          <w:rFonts w:ascii="Arial" w:eastAsia="Calibri" w:hAnsi="Arial" w:cs="Arial"/>
          <w:bCs/>
          <w:sz w:val="26"/>
          <w:szCs w:val="26"/>
        </w:rPr>
        <w:t xml:space="preserve">folio </w:t>
      </w:r>
      <w:r w:rsidR="003105B7">
        <w:rPr>
          <w:rFonts w:ascii="Arial" w:eastAsia="Calibri" w:hAnsi="Arial" w:cs="Arial"/>
          <w:bCs/>
          <w:sz w:val="26"/>
          <w:szCs w:val="26"/>
        </w:rPr>
        <w:t>*******</w:t>
      </w:r>
      <w:r w:rsidR="00C745AA">
        <w:rPr>
          <w:rFonts w:ascii="Arial" w:eastAsia="Calibri" w:hAnsi="Arial" w:cs="Arial"/>
          <w:bCs/>
          <w:sz w:val="26"/>
          <w:szCs w:val="26"/>
        </w:rPr>
        <w:t xml:space="preserve"> de </w:t>
      </w:r>
      <w:r w:rsidR="000A12BA">
        <w:rPr>
          <w:rFonts w:ascii="Arial" w:eastAsia="Calibri" w:hAnsi="Arial" w:cs="Arial"/>
          <w:bCs/>
          <w:sz w:val="26"/>
          <w:szCs w:val="26"/>
        </w:rPr>
        <w:t xml:space="preserve">veintiocho de mayo </w:t>
      </w:r>
      <w:r w:rsidR="00C745AA">
        <w:rPr>
          <w:rFonts w:ascii="Arial" w:eastAsia="Calibri" w:hAnsi="Arial" w:cs="Arial"/>
          <w:bCs/>
          <w:sz w:val="26"/>
          <w:szCs w:val="26"/>
        </w:rPr>
        <w:t>de dos mil veintiuno</w:t>
      </w:r>
      <w:r>
        <w:rPr>
          <w:rFonts w:ascii="Arial" w:hAnsi="Arial" w:cs="Arial"/>
          <w:bCs/>
          <w:sz w:val="26"/>
          <w:szCs w:val="26"/>
          <w:lang w:eastAsia="es-ES"/>
        </w:rPr>
        <w:t xml:space="preserve">. </w:t>
      </w:r>
      <w:r w:rsidR="00C745AA">
        <w:rPr>
          <w:rFonts w:ascii="Arial" w:hAnsi="Arial" w:cs="Arial"/>
          <w:bCs/>
          <w:sz w:val="26"/>
          <w:szCs w:val="26"/>
          <w:lang w:eastAsia="es-ES"/>
        </w:rPr>
        <w:t>- - - - - -</w:t>
      </w:r>
      <w:r w:rsidR="00E574E8">
        <w:rPr>
          <w:rFonts w:ascii="Arial" w:hAnsi="Arial" w:cs="Arial"/>
          <w:bCs/>
          <w:sz w:val="26"/>
          <w:szCs w:val="26"/>
          <w:lang w:eastAsia="es-ES"/>
        </w:rPr>
        <w:t xml:space="preserve"> - - - - - - - - - - - - - </w:t>
      </w:r>
      <w:r w:rsidR="003105B7">
        <w:rPr>
          <w:rFonts w:ascii="Arial" w:hAnsi="Arial" w:cs="Arial"/>
          <w:bCs/>
          <w:sz w:val="26"/>
          <w:szCs w:val="26"/>
          <w:lang w:eastAsia="es-ES"/>
        </w:rPr>
        <w:t>-</w:t>
      </w:r>
    </w:p>
    <w:p w14:paraId="482A7444" w14:textId="6DB783FF" w:rsidR="00900B5A" w:rsidRPr="00E93C71" w:rsidRDefault="00900B5A" w:rsidP="00BD1174">
      <w:pPr>
        <w:spacing w:before="120" w:after="0" w:line="360" w:lineRule="auto"/>
        <w:ind w:firstLine="567"/>
        <w:jc w:val="both"/>
        <w:rPr>
          <w:rFonts w:ascii="Arial" w:hAnsi="Arial" w:cs="Arial"/>
          <w:bCs/>
          <w:sz w:val="26"/>
          <w:szCs w:val="26"/>
          <w:lang w:eastAsia="es-ES"/>
        </w:rPr>
      </w:pPr>
      <w:r w:rsidRPr="00E93C71">
        <w:rPr>
          <w:rFonts w:ascii="Arial" w:eastAsia="Calibri" w:hAnsi="Arial" w:cs="Arial"/>
          <w:bCs/>
          <w:color w:val="000000" w:themeColor="text1"/>
          <w:sz w:val="26"/>
          <w:szCs w:val="26"/>
        </w:rPr>
        <w:t xml:space="preserve">En el </w:t>
      </w:r>
      <w:r w:rsidRPr="00E93C71">
        <w:rPr>
          <w:rFonts w:ascii="Arial" w:eastAsia="Calibri" w:hAnsi="Arial" w:cs="Arial"/>
          <w:b/>
          <w:color w:val="000000" w:themeColor="text1"/>
          <w:sz w:val="26"/>
          <w:szCs w:val="26"/>
        </w:rPr>
        <w:t>agravio segundo</w:t>
      </w:r>
      <w:r w:rsidR="007044F2">
        <w:rPr>
          <w:rFonts w:ascii="Arial" w:eastAsia="Calibri" w:hAnsi="Arial" w:cs="Arial"/>
          <w:bCs/>
          <w:color w:val="000000" w:themeColor="text1"/>
          <w:sz w:val="26"/>
          <w:szCs w:val="26"/>
        </w:rPr>
        <w:t xml:space="preserve"> señala </w:t>
      </w:r>
      <w:r w:rsidRPr="00E93C71">
        <w:rPr>
          <w:rFonts w:ascii="Arial" w:eastAsia="Calibri" w:hAnsi="Arial" w:cs="Arial"/>
          <w:bCs/>
          <w:color w:val="000000" w:themeColor="text1"/>
          <w:sz w:val="26"/>
          <w:szCs w:val="26"/>
        </w:rPr>
        <w:t>l</w:t>
      </w:r>
      <w:r w:rsidR="007044F2">
        <w:rPr>
          <w:rFonts w:ascii="Arial" w:eastAsia="Calibri" w:hAnsi="Arial" w:cs="Arial"/>
          <w:bCs/>
          <w:color w:val="000000" w:themeColor="text1"/>
          <w:sz w:val="26"/>
          <w:szCs w:val="26"/>
        </w:rPr>
        <w:t>a</w:t>
      </w:r>
      <w:r w:rsidRPr="00E93C71">
        <w:rPr>
          <w:rFonts w:ascii="Arial" w:eastAsia="Calibri" w:hAnsi="Arial" w:cs="Arial"/>
          <w:bCs/>
          <w:color w:val="000000" w:themeColor="text1"/>
          <w:sz w:val="26"/>
          <w:szCs w:val="26"/>
        </w:rPr>
        <w:t xml:space="preserve"> recurrente</w:t>
      </w:r>
      <w:r w:rsidR="00B54C4D" w:rsidRPr="00E93C71">
        <w:rPr>
          <w:rFonts w:ascii="Arial" w:eastAsia="Calibri" w:hAnsi="Arial" w:cs="Arial"/>
          <w:bCs/>
          <w:color w:val="000000" w:themeColor="text1"/>
          <w:sz w:val="26"/>
          <w:szCs w:val="26"/>
        </w:rPr>
        <w:t>,</w:t>
      </w:r>
      <w:r w:rsidRPr="00E93C71">
        <w:rPr>
          <w:rFonts w:ascii="Arial" w:eastAsia="Calibri" w:hAnsi="Arial" w:cs="Arial"/>
          <w:bCs/>
          <w:color w:val="000000" w:themeColor="text1"/>
          <w:sz w:val="26"/>
          <w:szCs w:val="26"/>
        </w:rPr>
        <w:t xml:space="preserve"> que la motivación del acta de infracción multicitada fue la correcta y los preceptos legales citados, son aplicables al caso particular, por lo que de ninguna manera se dejó al administrado en estado de indefensión,</w:t>
      </w:r>
      <w:r w:rsidR="002560BB" w:rsidRPr="00E93C71">
        <w:rPr>
          <w:rFonts w:ascii="Arial" w:eastAsia="Calibri" w:hAnsi="Arial" w:cs="Arial"/>
          <w:bCs/>
          <w:color w:val="000000" w:themeColor="text1"/>
          <w:sz w:val="26"/>
          <w:szCs w:val="26"/>
        </w:rPr>
        <w:t xml:space="preserve"> </w:t>
      </w:r>
      <w:r w:rsidRPr="00E93C71">
        <w:rPr>
          <w:rFonts w:ascii="Arial" w:eastAsia="Calibri" w:hAnsi="Arial" w:cs="Arial"/>
          <w:bCs/>
          <w:color w:val="000000" w:themeColor="text1"/>
          <w:sz w:val="26"/>
          <w:szCs w:val="26"/>
        </w:rPr>
        <w:t>dado que se señalaron los motivos, circunstancias especiales o razones particulares para determinar la conducta ilegal del infractor, cumpliéndose así con lo previsto por el artículo 17, fracción V de la Ley de Procedimiento y Justicia Administrativa para el Estado de Oaxaca.</w:t>
      </w:r>
      <w:r w:rsidR="00F400DE">
        <w:rPr>
          <w:rFonts w:ascii="Arial" w:eastAsia="Calibri" w:hAnsi="Arial" w:cs="Arial"/>
          <w:bCs/>
          <w:color w:val="000000" w:themeColor="text1"/>
          <w:sz w:val="26"/>
          <w:szCs w:val="26"/>
        </w:rPr>
        <w:t xml:space="preserve">- - - - - - - - - - - - - - - - </w:t>
      </w:r>
    </w:p>
    <w:p w14:paraId="11DD7BDF" w14:textId="1521AF41" w:rsidR="00BD1174" w:rsidRPr="00E93C71" w:rsidRDefault="0013331B" w:rsidP="00BD1174">
      <w:pPr>
        <w:spacing w:before="120" w:after="0" w:line="360" w:lineRule="auto"/>
        <w:ind w:firstLine="708"/>
        <w:jc w:val="both"/>
        <w:rPr>
          <w:rFonts w:ascii="Arial" w:eastAsia="Calibri" w:hAnsi="Arial" w:cs="Arial"/>
          <w:color w:val="000000" w:themeColor="text1"/>
          <w:sz w:val="26"/>
          <w:szCs w:val="26"/>
        </w:rPr>
      </w:pPr>
      <w:r w:rsidRPr="00E93C71">
        <w:rPr>
          <w:rFonts w:ascii="Arial" w:eastAsia="Calibri" w:hAnsi="Arial" w:cs="Arial"/>
          <w:bCs/>
          <w:sz w:val="26"/>
          <w:szCs w:val="26"/>
        </w:rPr>
        <w:lastRenderedPageBreak/>
        <w:t xml:space="preserve">Se califica de </w:t>
      </w:r>
      <w:r w:rsidRPr="00E93C71">
        <w:rPr>
          <w:rFonts w:ascii="Arial" w:eastAsia="Calibri" w:hAnsi="Arial" w:cs="Arial"/>
          <w:b/>
          <w:bCs/>
          <w:sz w:val="26"/>
          <w:szCs w:val="26"/>
        </w:rPr>
        <w:t>INOPERANTE</w:t>
      </w:r>
      <w:r w:rsidRPr="00E93C71">
        <w:rPr>
          <w:rFonts w:ascii="Arial" w:eastAsia="Calibri" w:hAnsi="Arial" w:cs="Arial"/>
          <w:bCs/>
          <w:sz w:val="26"/>
          <w:szCs w:val="26"/>
        </w:rPr>
        <w:t xml:space="preserve"> el agravio segundo de la autoridad recurrente</w:t>
      </w:r>
      <w:r w:rsidR="00BD1174" w:rsidRPr="00E93C71">
        <w:rPr>
          <w:rFonts w:ascii="Arial" w:eastAsia="Calibri" w:hAnsi="Arial" w:cs="Arial"/>
          <w:bCs/>
          <w:sz w:val="26"/>
          <w:szCs w:val="26"/>
        </w:rPr>
        <w:t xml:space="preserve">, porque </w:t>
      </w:r>
      <w:r w:rsidR="00BD1174" w:rsidRPr="00E93C71">
        <w:rPr>
          <w:rFonts w:ascii="Arial" w:eastAsia="Calibri" w:hAnsi="Arial" w:cs="Arial"/>
          <w:bCs/>
          <w:color w:val="000000" w:themeColor="text1"/>
          <w:sz w:val="26"/>
          <w:szCs w:val="26"/>
          <w:lang w:eastAsia="en-US"/>
        </w:rPr>
        <w:t xml:space="preserve">no </w:t>
      </w:r>
      <w:r w:rsidR="00BD1174" w:rsidRPr="00E93C71">
        <w:rPr>
          <w:rFonts w:ascii="Arial" w:eastAsia="Calibri" w:hAnsi="Arial" w:cs="Arial"/>
          <w:bCs/>
          <w:sz w:val="26"/>
          <w:szCs w:val="26"/>
        </w:rPr>
        <w:t xml:space="preserve">expone argumento alguno destinado a combatir la consideración toral emitida por la Primera Instancia para declarar la nulidad lisa y llana </w:t>
      </w:r>
      <w:r w:rsidR="00BD1174" w:rsidRPr="00E93C71">
        <w:rPr>
          <w:rFonts w:ascii="Arial" w:eastAsia="Calibri" w:hAnsi="Arial" w:cs="Arial"/>
          <w:color w:val="000000" w:themeColor="text1"/>
          <w:sz w:val="26"/>
          <w:szCs w:val="26"/>
        </w:rPr>
        <w:t xml:space="preserve">del acta de infracción con número de folio </w:t>
      </w:r>
      <w:r w:rsidR="003105B7">
        <w:rPr>
          <w:rFonts w:ascii="Arial" w:eastAsia="Calibri" w:hAnsi="Arial" w:cs="Arial"/>
          <w:color w:val="000000" w:themeColor="text1"/>
          <w:sz w:val="26"/>
          <w:szCs w:val="26"/>
        </w:rPr>
        <w:t>*******</w:t>
      </w:r>
      <w:r w:rsidRPr="00E93C71">
        <w:rPr>
          <w:rFonts w:ascii="Arial" w:eastAsia="Calibri" w:hAnsi="Arial" w:cs="Arial"/>
          <w:color w:val="000000" w:themeColor="text1"/>
          <w:sz w:val="26"/>
          <w:szCs w:val="26"/>
        </w:rPr>
        <w:t xml:space="preserve"> de fecha </w:t>
      </w:r>
      <w:r w:rsidR="00B146A3">
        <w:rPr>
          <w:rFonts w:ascii="Arial" w:eastAsia="Calibri" w:hAnsi="Arial" w:cs="Arial"/>
          <w:color w:val="000000" w:themeColor="text1"/>
          <w:sz w:val="26"/>
          <w:szCs w:val="26"/>
        </w:rPr>
        <w:t xml:space="preserve">veintiocho de mayo </w:t>
      </w:r>
      <w:r w:rsidRPr="00E93C71">
        <w:rPr>
          <w:rFonts w:ascii="Arial" w:eastAsia="Calibri" w:hAnsi="Arial" w:cs="Arial"/>
          <w:color w:val="000000" w:themeColor="text1"/>
          <w:sz w:val="26"/>
          <w:szCs w:val="26"/>
        </w:rPr>
        <w:t>de dos mil veintiuno</w:t>
      </w:r>
      <w:r w:rsidR="00BD1174" w:rsidRPr="00E93C71">
        <w:rPr>
          <w:rFonts w:ascii="Arial" w:eastAsia="Calibri" w:hAnsi="Arial" w:cs="Arial"/>
          <w:color w:val="000000" w:themeColor="text1"/>
          <w:sz w:val="26"/>
          <w:szCs w:val="26"/>
        </w:rPr>
        <w:t xml:space="preserve">, emitida por </w:t>
      </w:r>
      <w:r w:rsidR="00B146A3">
        <w:rPr>
          <w:rFonts w:ascii="Arial" w:eastAsia="Calibri" w:hAnsi="Arial" w:cs="Arial"/>
          <w:color w:val="000000" w:themeColor="text1"/>
          <w:sz w:val="26"/>
          <w:szCs w:val="26"/>
        </w:rPr>
        <w:t>Flor del Carmen Núñez Carrasco</w:t>
      </w:r>
      <w:r w:rsidRPr="00E574E8">
        <w:rPr>
          <w:rFonts w:ascii="Arial" w:eastAsia="Calibri" w:hAnsi="Arial" w:cs="Arial"/>
          <w:color w:val="000000" w:themeColor="text1"/>
          <w:sz w:val="26"/>
          <w:szCs w:val="26"/>
        </w:rPr>
        <w:t>, Policía Vial con número estadístico PV-</w:t>
      </w:r>
      <w:r w:rsidR="00B146A3">
        <w:rPr>
          <w:rFonts w:ascii="Arial" w:eastAsia="Calibri" w:hAnsi="Arial" w:cs="Arial"/>
          <w:color w:val="000000" w:themeColor="text1"/>
          <w:sz w:val="26"/>
          <w:szCs w:val="26"/>
        </w:rPr>
        <w:t>252</w:t>
      </w:r>
      <w:r w:rsidR="00E574E8">
        <w:rPr>
          <w:rFonts w:ascii="Arial" w:eastAsia="Calibri" w:hAnsi="Arial" w:cs="Arial"/>
          <w:color w:val="000000" w:themeColor="text1"/>
          <w:sz w:val="26"/>
          <w:szCs w:val="26"/>
        </w:rPr>
        <w:t xml:space="preserve"> adscrita</w:t>
      </w:r>
      <w:r w:rsidRPr="00E93C71">
        <w:rPr>
          <w:rFonts w:ascii="Arial" w:eastAsia="Calibri" w:hAnsi="Arial" w:cs="Arial"/>
          <w:color w:val="000000" w:themeColor="text1"/>
          <w:sz w:val="26"/>
          <w:szCs w:val="26"/>
        </w:rPr>
        <w:t xml:space="preserve"> a la </w:t>
      </w:r>
      <w:r w:rsidR="00E574E8">
        <w:rPr>
          <w:rFonts w:ascii="Arial" w:eastAsia="Calibri" w:hAnsi="Arial" w:cs="Arial"/>
          <w:color w:val="000000" w:themeColor="text1"/>
          <w:sz w:val="26"/>
          <w:szCs w:val="26"/>
        </w:rPr>
        <w:t>Dirección de</w:t>
      </w:r>
      <w:r w:rsidRPr="00E93C71">
        <w:rPr>
          <w:rFonts w:ascii="Arial" w:eastAsia="Calibri" w:hAnsi="Arial" w:cs="Arial"/>
          <w:color w:val="000000" w:themeColor="text1"/>
          <w:sz w:val="26"/>
          <w:szCs w:val="26"/>
        </w:rPr>
        <w:t xml:space="preserve"> Movilidad del Municipio de Oaxaca de Juárez</w:t>
      </w:r>
      <w:r w:rsidR="00BD1174" w:rsidRPr="00E93C71">
        <w:rPr>
          <w:rFonts w:ascii="Arial" w:eastAsia="Calibri" w:hAnsi="Arial" w:cs="Arial"/>
          <w:color w:val="000000" w:themeColor="text1"/>
          <w:sz w:val="26"/>
          <w:szCs w:val="26"/>
        </w:rPr>
        <w:t xml:space="preserve">; </w:t>
      </w:r>
      <w:r w:rsidR="00BD1174" w:rsidRPr="00E93C71">
        <w:rPr>
          <w:rFonts w:ascii="Arial" w:hAnsi="Arial" w:cs="Arial"/>
          <w:bCs/>
          <w:color w:val="000000"/>
          <w:sz w:val="26"/>
          <w:szCs w:val="26"/>
        </w:rPr>
        <w:t>es decir, para ser considerado como agravio, era necesario que expusiera cuál es el precepto violado por la resolutora, así como debía indicar las razones que estima son suficientes para combatir la determinación de la juzgadora primigenia y explicar en todo caso, por</w:t>
      </w:r>
      <w:r w:rsidR="00E574E8">
        <w:rPr>
          <w:rFonts w:ascii="Arial" w:hAnsi="Arial" w:cs="Arial"/>
          <w:bCs/>
          <w:color w:val="000000"/>
          <w:sz w:val="26"/>
          <w:szCs w:val="26"/>
        </w:rPr>
        <w:t xml:space="preserve"> </w:t>
      </w:r>
      <w:r w:rsidR="00BD1174" w:rsidRPr="00E93C71">
        <w:rPr>
          <w:rFonts w:ascii="Arial" w:hAnsi="Arial" w:cs="Arial"/>
          <w:bCs/>
          <w:color w:val="000000"/>
          <w:sz w:val="26"/>
          <w:szCs w:val="26"/>
        </w:rPr>
        <w:t>qu</w:t>
      </w:r>
      <w:r w:rsidR="00E574E8">
        <w:rPr>
          <w:rFonts w:ascii="Arial" w:hAnsi="Arial" w:cs="Arial"/>
          <w:bCs/>
          <w:color w:val="000000"/>
          <w:sz w:val="26"/>
          <w:szCs w:val="26"/>
        </w:rPr>
        <w:t>é</w:t>
      </w:r>
      <w:r w:rsidR="00BD1174" w:rsidRPr="00E93C71">
        <w:rPr>
          <w:rFonts w:ascii="Arial" w:hAnsi="Arial" w:cs="Arial"/>
          <w:bCs/>
          <w:color w:val="000000"/>
          <w:sz w:val="26"/>
          <w:szCs w:val="26"/>
        </w:rPr>
        <w:t xml:space="preserve"> no procede la nulidad decretada, lo que no </w:t>
      </w:r>
      <w:r w:rsidR="00BD1174" w:rsidRPr="00E574E8">
        <w:rPr>
          <w:rFonts w:ascii="Arial" w:hAnsi="Arial" w:cs="Arial"/>
          <w:bCs/>
          <w:color w:val="000000"/>
          <w:sz w:val="26"/>
          <w:szCs w:val="26"/>
        </w:rPr>
        <w:t xml:space="preserve">logra al </w:t>
      </w:r>
      <w:r w:rsidR="00E574E8" w:rsidRPr="00E574E8">
        <w:rPr>
          <w:rFonts w:ascii="Arial" w:hAnsi="Arial" w:cs="Arial"/>
          <w:bCs/>
          <w:color w:val="000000"/>
          <w:sz w:val="26"/>
          <w:szCs w:val="26"/>
        </w:rPr>
        <w:t>tratarse</w:t>
      </w:r>
      <w:r w:rsidR="00E574E8">
        <w:rPr>
          <w:rFonts w:ascii="Arial" w:hAnsi="Arial" w:cs="Arial"/>
          <w:bCs/>
          <w:color w:val="000000"/>
          <w:sz w:val="26"/>
          <w:szCs w:val="26"/>
        </w:rPr>
        <w:t xml:space="preserve"> de </w:t>
      </w:r>
      <w:r w:rsidR="00BD1174" w:rsidRPr="00E93C71">
        <w:rPr>
          <w:rFonts w:ascii="Arial" w:hAnsi="Arial" w:cs="Arial"/>
          <w:bCs/>
          <w:color w:val="000000"/>
          <w:sz w:val="26"/>
          <w:szCs w:val="26"/>
        </w:rPr>
        <w:t xml:space="preserve">meras afirmaciones sin sustento legal alguno, </w:t>
      </w:r>
      <w:r w:rsidR="00BD1174" w:rsidRPr="00E93C71">
        <w:rPr>
          <w:rFonts w:ascii="Arial" w:hAnsi="Arial" w:cs="Arial"/>
          <w:bCs/>
          <w:sz w:val="26"/>
          <w:szCs w:val="26"/>
        </w:rPr>
        <w:t xml:space="preserve">ya que </w:t>
      </w:r>
      <w:r w:rsidR="00E574E8">
        <w:rPr>
          <w:rFonts w:ascii="Arial" w:hAnsi="Arial" w:cs="Arial"/>
          <w:bCs/>
          <w:sz w:val="26"/>
          <w:szCs w:val="26"/>
        </w:rPr>
        <w:t>sus</w:t>
      </w:r>
      <w:r w:rsidR="00BD1174" w:rsidRPr="00E93C71">
        <w:rPr>
          <w:rFonts w:ascii="Arial" w:hAnsi="Arial" w:cs="Arial"/>
          <w:bCs/>
          <w:sz w:val="26"/>
          <w:szCs w:val="26"/>
        </w:rPr>
        <w:t xml:space="preserve"> argumentos </w:t>
      </w:r>
      <w:r w:rsidR="00E574E8">
        <w:rPr>
          <w:rFonts w:ascii="Arial" w:hAnsi="Arial" w:cs="Arial"/>
          <w:bCs/>
          <w:sz w:val="26"/>
          <w:szCs w:val="26"/>
        </w:rPr>
        <w:t xml:space="preserve">son </w:t>
      </w:r>
      <w:r w:rsidR="00BD1174" w:rsidRPr="00E93C71">
        <w:rPr>
          <w:rFonts w:ascii="Arial" w:hAnsi="Arial" w:cs="Arial"/>
          <w:bCs/>
          <w:sz w:val="26"/>
          <w:szCs w:val="26"/>
        </w:rPr>
        <w:t>genéricos, ambiguos, que en manera alguna explican la forma en que la se</w:t>
      </w:r>
      <w:r w:rsidRPr="00E93C71">
        <w:rPr>
          <w:rFonts w:ascii="Arial" w:hAnsi="Arial" w:cs="Arial"/>
          <w:bCs/>
          <w:sz w:val="26"/>
          <w:szCs w:val="26"/>
        </w:rPr>
        <w:t xml:space="preserve">ntencia le agravia. </w:t>
      </w:r>
      <w:r w:rsidR="00E574E8">
        <w:rPr>
          <w:rFonts w:ascii="Arial" w:hAnsi="Arial" w:cs="Arial"/>
          <w:bCs/>
          <w:sz w:val="26"/>
          <w:szCs w:val="26"/>
        </w:rPr>
        <w:t>- - - - - - - - - - - - - - - - - - - - - - - - - - - - - - - - - - - -</w:t>
      </w:r>
      <w:r w:rsidR="0028675E">
        <w:rPr>
          <w:rFonts w:ascii="Arial" w:hAnsi="Arial" w:cs="Arial"/>
          <w:bCs/>
          <w:sz w:val="26"/>
          <w:szCs w:val="26"/>
        </w:rPr>
        <w:t xml:space="preserve"> -</w:t>
      </w:r>
      <w:r w:rsidR="00E574E8">
        <w:rPr>
          <w:rFonts w:ascii="Arial" w:hAnsi="Arial" w:cs="Arial"/>
          <w:bCs/>
          <w:sz w:val="26"/>
          <w:szCs w:val="26"/>
        </w:rPr>
        <w:t xml:space="preserve"> </w:t>
      </w:r>
    </w:p>
    <w:p w14:paraId="78E5C564" w14:textId="2064C29F" w:rsidR="00BD1174" w:rsidRPr="00E93C71" w:rsidRDefault="00BD1174" w:rsidP="00BD1174">
      <w:pPr>
        <w:spacing w:before="120" w:after="0" w:line="360" w:lineRule="auto"/>
        <w:ind w:firstLine="708"/>
        <w:jc w:val="both"/>
        <w:rPr>
          <w:rFonts w:ascii="Arial" w:hAnsi="Arial" w:cs="Arial"/>
          <w:bCs/>
          <w:sz w:val="26"/>
          <w:szCs w:val="26"/>
        </w:rPr>
      </w:pPr>
      <w:r w:rsidRPr="00E93C71">
        <w:rPr>
          <w:rFonts w:ascii="Arial" w:eastAsia="Calibri" w:hAnsi="Arial" w:cs="Arial"/>
          <w:bCs/>
          <w:sz w:val="26"/>
          <w:szCs w:val="26"/>
        </w:rPr>
        <w:t xml:space="preserve">Se precisa que en materia recursiva, es imperativo que se exponga la lesión sufrida y para ello, es necesario que se diga cuál es la parte de la sentencia específica que le agravia; es decir, debe exponer </w:t>
      </w:r>
      <w:r w:rsidRPr="00E93C71">
        <w:rPr>
          <w:rFonts w:ascii="Arial" w:hAnsi="Arial" w:cs="Arial"/>
          <w:bCs/>
          <w:sz w:val="26"/>
          <w:szCs w:val="26"/>
        </w:rPr>
        <w:t>en qué consiste la lesión sufrida con la actuación de la juzgadora,</w:t>
      </w:r>
      <w:r w:rsidRPr="00E93C71">
        <w:rPr>
          <w:rFonts w:ascii="Arial" w:eastAsia="Calibri" w:hAnsi="Arial" w:cs="Arial"/>
          <w:bCs/>
          <w:sz w:val="26"/>
          <w:szCs w:val="26"/>
        </w:rPr>
        <w:t xml:space="preserve"> el precepto legal violado y que explique de qué manera la juzgadora le irroga el perjuicio, sin que sea válido que haga aportaciones genéricas e hipotéticas como acontece en el presente caso,  pues así lo exige la técnica procesa</w:t>
      </w:r>
      <w:r w:rsidR="0013331B" w:rsidRPr="00E93C71">
        <w:rPr>
          <w:rFonts w:ascii="Arial" w:eastAsia="Calibri" w:hAnsi="Arial" w:cs="Arial"/>
          <w:bCs/>
          <w:sz w:val="26"/>
          <w:szCs w:val="26"/>
        </w:rPr>
        <w:t xml:space="preserve">l tratándose de recursos. </w:t>
      </w:r>
      <w:r w:rsidR="00FF1A17">
        <w:rPr>
          <w:rFonts w:ascii="Arial" w:eastAsia="Calibri" w:hAnsi="Arial" w:cs="Arial"/>
          <w:bCs/>
          <w:sz w:val="26"/>
          <w:szCs w:val="26"/>
        </w:rPr>
        <w:t xml:space="preserve">- - - - - - - - - - - - - - - - - - - - - - </w:t>
      </w:r>
    </w:p>
    <w:p w14:paraId="5C8B901B" w14:textId="10C39C5F" w:rsidR="003C24B0" w:rsidRPr="00E93C71" w:rsidRDefault="00BD1174" w:rsidP="00BD1174">
      <w:pPr>
        <w:spacing w:before="120" w:after="0" w:line="360" w:lineRule="auto"/>
        <w:ind w:firstLine="709"/>
        <w:jc w:val="both"/>
        <w:rPr>
          <w:rFonts w:ascii="Arial" w:hAnsi="Arial" w:cs="Arial"/>
          <w:bCs/>
          <w:sz w:val="26"/>
          <w:szCs w:val="26"/>
        </w:rPr>
      </w:pPr>
      <w:r w:rsidRPr="00E93C71">
        <w:rPr>
          <w:rFonts w:ascii="Arial" w:hAnsi="Arial" w:cs="Arial"/>
          <w:bCs/>
          <w:sz w:val="26"/>
          <w:szCs w:val="26"/>
        </w:rPr>
        <w:t xml:space="preserve">Estas consideraciones encuentran apoyo en </w:t>
      </w:r>
      <w:r w:rsidR="003C24B0" w:rsidRPr="00E93C71">
        <w:rPr>
          <w:rFonts w:ascii="Arial" w:hAnsi="Arial" w:cs="Arial"/>
          <w:bCs/>
          <w:sz w:val="26"/>
          <w:szCs w:val="26"/>
        </w:rPr>
        <w:t xml:space="preserve">el criterio jurisprudencial I.4º.A. J/48, emitido </w:t>
      </w:r>
      <w:r w:rsidR="00E3509D" w:rsidRPr="00E93C71">
        <w:rPr>
          <w:rFonts w:ascii="Arial" w:hAnsi="Arial" w:cs="Arial"/>
          <w:bCs/>
          <w:sz w:val="26"/>
          <w:szCs w:val="26"/>
        </w:rPr>
        <w:t>por los Tribunales Colegiados de Circuito, con número de registro</w:t>
      </w:r>
      <w:r w:rsidR="00E3509D" w:rsidRPr="00E93C71">
        <w:t xml:space="preserve"> </w:t>
      </w:r>
      <w:r w:rsidR="00E3509D" w:rsidRPr="00E93C71">
        <w:rPr>
          <w:rFonts w:ascii="Arial" w:hAnsi="Arial" w:cs="Arial"/>
          <w:bCs/>
          <w:sz w:val="26"/>
          <w:szCs w:val="26"/>
        </w:rPr>
        <w:t>173593, publicado en el Semanario Judicial de la Federación y su Gaceta, Tomo XXV, enero d</w:t>
      </w:r>
      <w:r w:rsidR="00FF1A17">
        <w:rPr>
          <w:rFonts w:ascii="Arial" w:hAnsi="Arial" w:cs="Arial"/>
          <w:bCs/>
          <w:sz w:val="26"/>
          <w:szCs w:val="26"/>
        </w:rPr>
        <w:t>e 2007, visible a página 2121, N</w:t>
      </w:r>
      <w:r w:rsidR="00E3509D" w:rsidRPr="00E93C71">
        <w:rPr>
          <w:rFonts w:ascii="Arial" w:hAnsi="Arial" w:cs="Arial"/>
          <w:bCs/>
          <w:sz w:val="26"/>
          <w:szCs w:val="26"/>
        </w:rPr>
        <w:t xml:space="preserve">ovena </w:t>
      </w:r>
      <w:r w:rsidR="00FF1A17">
        <w:rPr>
          <w:rFonts w:ascii="Arial" w:hAnsi="Arial" w:cs="Arial"/>
          <w:bCs/>
          <w:sz w:val="26"/>
          <w:szCs w:val="26"/>
        </w:rPr>
        <w:t>É</w:t>
      </w:r>
      <w:r w:rsidR="00E3509D" w:rsidRPr="00E93C71">
        <w:rPr>
          <w:rFonts w:ascii="Arial" w:hAnsi="Arial" w:cs="Arial"/>
          <w:bCs/>
          <w:sz w:val="26"/>
          <w:szCs w:val="26"/>
        </w:rPr>
        <w:t xml:space="preserve">poca, </w:t>
      </w:r>
      <w:r w:rsidR="00E3509D" w:rsidRPr="00E93C71">
        <w:rPr>
          <w:rFonts w:ascii="Arial" w:hAnsi="Arial" w:cs="Arial"/>
          <w:bCs/>
          <w:color w:val="000000"/>
          <w:sz w:val="26"/>
          <w:szCs w:val="26"/>
        </w:rPr>
        <w:t>bajo el rubro y texto siguientes:</w:t>
      </w:r>
    </w:p>
    <w:p w14:paraId="268680FA" w14:textId="77777777" w:rsidR="00BD1174" w:rsidRPr="00E93C71" w:rsidRDefault="00BD1174" w:rsidP="0028675E">
      <w:pPr>
        <w:pStyle w:val="NormalWeb"/>
        <w:shd w:val="clear" w:color="auto" w:fill="FFFFFF"/>
        <w:spacing w:before="120" w:beforeAutospacing="0" w:after="0" w:afterAutospacing="0" w:line="276" w:lineRule="auto"/>
        <w:ind w:left="851" w:right="902"/>
        <w:jc w:val="both"/>
        <w:rPr>
          <w:rFonts w:ascii="Arial" w:hAnsi="Arial" w:cs="Arial"/>
          <w:i/>
          <w:iCs/>
          <w:color w:val="222222"/>
          <w:sz w:val="22"/>
          <w:szCs w:val="22"/>
        </w:rPr>
      </w:pPr>
      <w:r w:rsidRPr="00E93C71">
        <w:rPr>
          <w:rFonts w:ascii="Arial" w:hAnsi="Arial" w:cs="Arial"/>
          <w:b/>
          <w:bCs/>
          <w:i/>
          <w:iCs/>
          <w:color w:val="222222"/>
          <w:sz w:val="22"/>
          <w:szCs w:val="22"/>
        </w:rPr>
        <w:t>“CONCEPTOS DE VIOLACIÓN O AGRAVIOS. SON INOPERANTES CUANDO LOS ARGUMENTOS EXPUESTOS POR EL QUEJOSO O EL RECURRENTE SON AMBIGUOS Y SUPERFICIALES</w:t>
      </w:r>
      <w:r w:rsidRPr="00E93C71">
        <w:rPr>
          <w:rFonts w:ascii="Arial" w:hAnsi="Arial" w:cs="Arial"/>
          <w:i/>
          <w:iCs/>
          <w:color w:val="222222"/>
          <w:sz w:val="22"/>
          <w:szCs w:val="22"/>
        </w:rPr>
        <w:t xml:space="preserve">. Los actos de autoridad y las sentencias están investidos de una presunción de validez que debe ser destruida. Por tanto, cuando lo expuesto por la parte quejosa o el recurrente es ambiguo y superficial, en tanto que no señala ni concreta algún razonamiento capaz de ser analizado, tal pretensión de invalidez es inatendible, en cuanto no logra construir y proponer la causa de pedir, en la medida que elude referirse al fundamento, razones decisorias o argumentos y al porqué de su reclamación. Así, tal deficiencia revela una falta de pertinencia entre lo pretendido y las razones aportadas que, por ende, no son idóneas ni justificadas para colegir y concluir lo pedido. Por consiguiente, los argumentos </w:t>
      </w:r>
      <w:r w:rsidRPr="00E93C71">
        <w:rPr>
          <w:rFonts w:ascii="Arial" w:hAnsi="Arial" w:cs="Arial"/>
          <w:i/>
          <w:iCs/>
          <w:color w:val="222222"/>
          <w:sz w:val="22"/>
          <w:szCs w:val="22"/>
        </w:rPr>
        <w:lastRenderedPageBreak/>
        <w:t>o causa de pedir que se expresen</w:t>
      </w:r>
      <w:bookmarkStart w:id="7" w:name="_GoBack"/>
      <w:bookmarkEnd w:id="7"/>
      <w:r w:rsidRPr="00E93C71">
        <w:rPr>
          <w:rFonts w:ascii="Arial" w:hAnsi="Arial" w:cs="Arial"/>
          <w:i/>
          <w:iCs/>
          <w:color w:val="222222"/>
          <w:sz w:val="22"/>
          <w:szCs w:val="22"/>
        </w:rPr>
        <w:t xml:space="preserve"> en los conceptos de violación de la demanda de amparo o en los agravios de la revisión deben, invariablemente, estar dirigidos a descalificar y evidenciar la ilegalidad de las consideraciones en que se sustenta el acto reclamado, porque de no ser así, las manifestaciones que se viertan no podrán ser analizadas por el órgano colegiado y deberán calificarse de inoperantes, ya que se está ante argumentos non </w:t>
      </w:r>
      <w:proofErr w:type="spellStart"/>
      <w:r w:rsidRPr="00E93C71">
        <w:rPr>
          <w:rFonts w:ascii="Arial" w:hAnsi="Arial" w:cs="Arial"/>
          <w:i/>
          <w:iCs/>
          <w:color w:val="222222"/>
          <w:sz w:val="22"/>
          <w:szCs w:val="22"/>
        </w:rPr>
        <w:t>sequitur</w:t>
      </w:r>
      <w:proofErr w:type="spellEnd"/>
      <w:r w:rsidRPr="00E93C71">
        <w:rPr>
          <w:rFonts w:ascii="Arial" w:hAnsi="Arial" w:cs="Arial"/>
          <w:i/>
          <w:iCs/>
          <w:color w:val="222222"/>
          <w:sz w:val="22"/>
          <w:szCs w:val="22"/>
        </w:rPr>
        <w:t xml:space="preserve"> para obtener una declaratoria de invalidez.”</w:t>
      </w:r>
    </w:p>
    <w:p w14:paraId="110ED0E3" w14:textId="77777777" w:rsidR="00BD1174" w:rsidRPr="00E93C71" w:rsidRDefault="00BD1174" w:rsidP="0028675E">
      <w:pPr>
        <w:pStyle w:val="NormalWeb"/>
        <w:shd w:val="clear" w:color="auto" w:fill="FFFFFF"/>
        <w:spacing w:before="0" w:beforeAutospacing="0" w:after="120" w:afterAutospacing="0" w:line="276" w:lineRule="auto"/>
        <w:ind w:left="851" w:right="902"/>
        <w:jc w:val="both"/>
        <w:rPr>
          <w:rFonts w:ascii="Arial" w:hAnsi="Arial" w:cs="Arial"/>
          <w:i/>
          <w:iCs/>
          <w:color w:val="222222"/>
          <w:sz w:val="22"/>
          <w:szCs w:val="22"/>
        </w:rPr>
      </w:pPr>
    </w:p>
    <w:p w14:paraId="007054AF" w14:textId="47994095" w:rsidR="00BD1174" w:rsidRPr="00E93C71" w:rsidRDefault="00FF1A17" w:rsidP="00BD1174">
      <w:pPr>
        <w:spacing w:after="120" w:line="360" w:lineRule="auto"/>
        <w:ind w:firstLine="709"/>
        <w:jc w:val="both"/>
        <w:rPr>
          <w:rFonts w:ascii="Arial" w:hAnsi="Arial" w:cs="Arial"/>
          <w:bCs/>
          <w:sz w:val="26"/>
          <w:szCs w:val="26"/>
        </w:rPr>
      </w:pPr>
      <w:r>
        <w:rPr>
          <w:rFonts w:ascii="Arial" w:hAnsi="Arial" w:cs="Arial"/>
          <w:bCs/>
          <w:sz w:val="26"/>
          <w:szCs w:val="26"/>
        </w:rPr>
        <w:t>Así como en la J</w:t>
      </w:r>
      <w:r w:rsidR="00BD1174" w:rsidRPr="00E93C71">
        <w:rPr>
          <w:rFonts w:ascii="Arial" w:hAnsi="Arial" w:cs="Arial"/>
          <w:bCs/>
          <w:sz w:val="26"/>
          <w:szCs w:val="26"/>
        </w:rPr>
        <w:t>urisprudencia IV.3o. J/12 del Tercer Tribunal Colegiado del Cuarto Circuito</w:t>
      </w:r>
      <w:r w:rsidR="00D868D2" w:rsidRPr="00E93C71">
        <w:rPr>
          <w:rFonts w:ascii="Arial" w:hAnsi="Arial" w:cs="Arial"/>
          <w:bCs/>
          <w:sz w:val="26"/>
          <w:szCs w:val="26"/>
        </w:rPr>
        <w:t xml:space="preserve">, con número de registro 218411, publicada </w:t>
      </w:r>
      <w:r w:rsidR="00BD1174" w:rsidRPr="00E93C71">
        <w:rPr>
          <w:rFonts w:ascii="Arial" w:hAnsi="Arial" w:cs="Arial"/>
          <w:bCs/>
          <w:sz w:val="26"/>
          <w:szCs w:val="26"/>
        </w:rPr>
        <w:t>en la Gaceta del Semanario Judi</w:t>
      </w:r>
      <w:r w:rsidR="00D868D2" w:rsidRPr="00E93C71">
        <w:rPr>
          <w:rFonts w:ascii="Arial" w:hAnsi="Arial" w:cs="Arial"/>
          <w:bCs/>
          <w:sz w:val="26"/>
          <w:szCs w:val="26"/>
        </w:rPr>
        <w:t xml:space="preserve">cial de la Federación número 57, </w:t>
      </w:r>
      <w:r w:rsidR="00BD1174" w:rsidRPr="00E93C71">
        <w:rPr>
          <w:rFonts w:ascii="Arial" w:hAnsi="Arial" w:cs="Arial"/>
          <w:bCs/>
          <w:sz w:val="26"/>
          <w:szCs w:val="26"/>
        </w:rPr>
        <w:t>septiembre de 1992, visible a página 57</w:t>
      </w:r>
      <w:r>
        <w:rPr>
          <w:rFonts w:ascii="Arial" w:hAnsi="Arial" w:cs="Arial"/>
          <w:bCs/>
          <w:sz w:val="26"/>
          <w:szCs w:val="26"/>
        </w:rPr>
        <w:t>, O</w:t>
      </w:r>
      <w:r w:rsidR="00D868D2" w:rsidRPr="00E93C71">
        <w:rPr>
          <w:rFonts w:ascii="Arial" w:hAnsi="Arial" w:cs="Arial"/>
          <w:bCs/>
          <w:sz w:val="26"/>
          <w:szCs w:val="26"/>
        </w:rPr>
        <w:t xml:space="preserve">ctava </w:t>
      </w:r>
      <w:r>
        <w:rPr>
          <w:rFonts w:ascii="Arial" w:hAnsi="Arial" w:cs="Arial"/>
          <w:bCs/>
          <w:sz w:val="26"/>
          <w:szCs w:val="26"/>
        </w:rPr>
        <w:t>Ép</w:t>
      </w:r>
      <w:r w:rsidR="00D868D2" w:rsidRPr="00E93C71">
        <w:rPr>
          <w:rFonts w:ascii="Arial" w:hAnsi="Arial" w:cs="Arial"/>
          <w:bCs/>
          <w:sz w:val="26"/>
          <w:szCs w:val="26"/>
        </w:rPr>
        <w:t>oca,</w:t>
      </w:r>
      <w:r w:rsidR="00BD1174" w:rsidRPr="00E93C71">
        <w:rPr>
          <w:rFonts w:ascii="Arial" w:hAnsi="Arial" w:cs="Arial"/>
          <w:bCs/>
          <w:sz w:val="26"/>
          <w:szCs w:val="26"/>
        </w:rPr>
        <w:t xml:space="preserve"> con el rubro y texto</w:t>
      </w:r>
      <w:r w:rsidR="0013331B" w:rsidRPr="00E93C71">
        <w:rPr>
          <w:rFonts w:ascii="Arial" w:hAnsi="Arial" w:cs="Arial"/>
          <w:bCs/>
          <w:sz w:val="26"/>
          <w:szCs w:val="26"/>
        </w:rPr>
        <w:t xml:space="preserve"> del tenor literal siguiente</w:t>
      </w:r>
      <w:r w:rsidR="00D868D2" w:rsidRPr="00E93C71">
        <w:rPr>
          <w:rFonts w:ascii="Arial" w:hAnsi="Arial" w:cs="Arial"/>
          <w:bCs/>
          <w:sz w:val="26"/>
          <w:szCs w:val="26"/>
        </w:rPr>
        <w:t>s</w:t>
      </w:r>
      <w:r w:rsidR="0013331B" w:rsidRPr="00E93C71">
        <w:rPr>
          <w:rFonts w:ascii="Arial" w:hAnsi="Arial" w:cs="Arial"/>
          <w:bCs/>
          <w:sz w:val="26"/>
          <w:szCs w:val="26"/>
        </w:rPr>
        <w:t xml:space="preserve">: </w:t>
      </w:r>
    </w:p>
    <w:p w14:paraId="706D643C" w14:textId="77777777" w:rsidR="00BD1174" w:rsidRDefault="00BD1174" w:rsidP="0028675E">
      <w:pPr>
        <w:spacing w:before="120" w:after="0"/>
        <w:ind w:left="851" w:right="900"/>
        <w:jc w:val="both"/>
        <w:rPr>
          <w:rFonts w:ascii="Arial" w:eastAsia="Times New Roman" w:hAnsi="Arial"/>
          <w:i/>
          <w:color w:val="000000" w:themeColor="text1"/>
        </w:rPr>
      </w:pPr>
      <w:r w:rsidRPr="00E93C71">
        <w:rPr>
          <w:rFonts w:ascii="Arial" w:eastAsia="Times New Roman" w:hAnsi="Arial"/>
          <w:i/>
          <w:color w:val="000000" w:themeColor="text1"/>
        </w:rPr>
        <w:t>“</w:t>
      </w:r>
      <w:r w:rsidRPr="00E93C71">
        <w:rPr>
          <w:rFonts w:ascii="Arial" w:eastAsia="Times New Roman" w:hAnsi="Arial"/>
          <w:b/>
          <w:i/>
          <w:color w:val="000000" w:themeColor="text1"/>
        </w:rPr>
        <w:t xml:space="preserve">AGRAVIOS. DEBEN DE IMPUGNAR LA ILEGALIDAD DEL FALLO RECURRIDO. </w:t>
      </w:r>
      <w:r w:rsidRPr="00E93C71">
        <w:rPr>
          <w:rFonts w:ascii="Arial" w:eastAsia="Times New Roman" w:hAnsi="Arial"/>
          <w:i/>
          <w:color w:val="000000" w:themeColor="text1"/>
        </w:rPr>
        <w:t>Si el recurrente no formula ninguna objeción contra el considerando que rige el sentido del fallo y sólo hace el señalamiento de las disposiciones legales que estima se infringieron por la responsable, sus expresiones no pueden considerarse como un auténtico y verdadero agravio, pues para que se estime que dichos argumentos reúnen los requisitos que la técnica procesal señala al efecto, debió precisar y exponer los argumentos y razonamientos tendientes a impugnar la ilegalidad del fallo, señalando las violaciones que cometió la autoridad recurrida.”</w:t>
      </w:r>
    </w:p>
    <w:p w14:paraId="3B45F2A7" w14:textId="77777777" w:rsidR="003A1C10" w:rsidRPr="0012160D" w:rsidRDefault="003A1C10" w:rsidP="00E67FFE">
      <w:pPr>
        <w:spacing w:after="120"/>
        <w:ind w:right="900"/>
        <w:jc w:val="both"/>
        <w:rPr>
          <w:rFonts w:ascii="Arial" w:eastAsia="Times New Roman" w:hAnsi="Arial" w:cs="Arial"/>
          <w:i/>
          <w:iCs/>
          <w:color w:val="000000" w:themeColor="text1"/>
        </w:rPr>
      </w:pPr>
    </w:p>
    <w:p w14:paraId="25D61B3A" w14:textId="3AC4CE0A" w:rsidR="003226B6" w:rsidRDefault="00EB6767" w:rsidP="007855B5">
      <w:pPr>
        <w:autoSpaceDE w:val="0"/>
        <w:autoSpaceDN w:val="0"/>
        <w:adjustRightInd w:val="0"/>
        <w:spacing w:after="120" w:line="360" w:lineRule="auto"/>
        <w:ind w:right="49" w:firstLine="567"/>
        <w:jc w:val="both"/>
        <w:rPr>
          <w:rFonts w:ascii="Arial" w:eastAsia="Calibri" w:hAnsi="Arial" w:cs="Arial"/>
          <w:sz w:val="26"/>
          <w:szCs w:val="26"/>
          <w:lang w:val="es-ES" w:eastAsia="en-US"/>
        </w:rPr>
      </w:pPr>
      <w:r>
        <w:rPr>
          <w:rFonts w:ascii="Arial" w:eastAsia="Calibri" w:hAnsi="Arial" w:cs="Arial"/>
          <w:sz w:val="26"/>
          <w:szCs w:val="26"/>
          <w:lang w:val="es-ES" w:eastAsia="en-US"/>
        </w:rPr>
        <w:t>En consecuencia</w:t>
      </w:r>
      <w:r w:rsidR="0013331B">
        <w:rPr>
          <w:rFonts w:ascii="Arial" w:eastAsia="Calibri" w:hAnsi="Arial" w:cs="Arial"/>
          <w:sz w:val="26"/>
          <w:szCs w:val="26"/>
          <w:lang w:val="es-ES" w:eastAsia="en-US"/>
        </w:rPr>
        <w:t xml:space="preserve">, </w:t>
      </w:r>
      <w:r w:rsidR="00CD74FB">
        <w:rPr>
          <w:rFonts w:ascii="Arial" w:eastAsia="Calibri" w:hAnsi="Arial" w:cs="Arial"/>
          <w:sz w:val="26"/>
          <w:szCs w:val="26"/>
          <w:lang w:val="es-ES" w:eastAsia="en-US"/>
        </w:rPr>
        <w:t>lo procedente es</w:t>
      </w:r>
      <w:r w:rsidR="003164D4">
        <w:rPr>
          <w:rFonts w:ascii="Arial" w:eastAsia="Calibri" w:hAnsi="Arial" w:cs="Arial"/>
          <w:sz w:val="26"/>
          <w:szCs w:val="26"/>
          <w:lang w:val="es-ES" w:eastAsia="en-US"/>
        </w:rPr>
        <w:t xml:space="preserve"> </w:t>
      </w:r>
      <w:r w:rsidR="003164D4">
        <w:rPr>
          <w:rFonts w:ascii="Arial" w:eastAsia="Calibri" w:hAnsi="Arial" w:cs="Arial"/>
          <w:b/>
          <w:bCs/>
          <w:sz w:val="26"/>
          <w:szCs w:val="26"/>
          <w:lang w:val="es-ES" w:eastAsia="en-US"/>
        </w:rPr>
        <w:t>C</w:t>
      </w:r>
      <w:r w:rsidR="00344445" w:rsidRPr="0015274D">
        <w:rPr>
          <w:rFonts w:ascii="Arial" w:eastAsia="Calibri" w:hAnsi="Arial" w:cs="Arial"/>
          <w:b/>
          <w:sz w:val="26"/>
          <w:szCs w:val="26"/>
          <w:lang w:val="es-ES" w:eastAsia="en-US"/>
        </w:rPr>
        <w:t>ONFIRMA</w:t>
      </w:r>
      <w:r w:rsidR="003164D4">
        <w:rPr>
          <w:rFonts w:ascii="Arial" w:eastAsia="Calibri" w:hAnsi="Arial" w:cs="Arial"/>
          <w:b/>
          <w:sz w:val="26"/>
          <w:szCs w:val="26"/>
          <w:lang w:val="es-ES" w:eastAsia="en-US"/>
        </w:rPr>
        <w:t>R</w:t>
      </w:r>
      <w:r w:rsidR="00344445" w:rsidRPr="00344445">
        <w:rPr>
          <w:rFonts w:ascii="Arial" w:eastAsia="Calibri" w:hAnsi="Arial" w:cs="Arial"/>
          <w:sz w:val="26"/>
          <w:szCs w:val="26"/>
          <w:lang w:val="es-ES" w:eastAsia="en-US"/>
        </w:rPr>
        <w:t xml:space="preserve"> la sentencia </w:t>
      </w:r>
      <w:r w:rsidR="0015274D">
        <w:rPr>
          <w:rFonts w:ascii="Arial" w:eastAsia="Calibri" w:hAnsi="Arial" w:cs="Arial"/>
          <w:sz w:val="26"/>
          <w:szCs w:val="26"/>
          <w:lang w:val="es-ES" w:eastAsia="en-US"/>
        </w:rPr>
        <w:t>recurrida</w:t>
      </w:r>
      <w:r w:rsidR="00344445" w:rsidRPr="00344445">
        <w:rPr>
          <w:rFonts w:ascii="Arial" w:eastAsia="Calibri" w:hAnsi="Arial" w:cs="Arial"/>
          <w:sz w:val="26"/>
          <w:szCs w:val="26"/>
          <w:lang w:val="es-ES" w:eastAsia="en-US"/>
        </w:rPr>
        <w:t xml:space="preserve">; </w:t>
      </w:r>
      <w:r w:rsidR="00871518">
        <w:rPr>
          <w:rFonts w:ascii="Arial" w:eastAsia="Calibri" w:hAnsi="Arial" w:cs="Arial"/>
          <w:sz w:val="26"/>
          <w:szCs w:val="26"/>
          <w:lang w:val="es-ES" w:eastAsia="en-US"/>
        </w:rPr>
        <w:t xml:space="preserve">por tanto, </w:t>
      </w:r>
      <w:r w:rsidR="00344445" w:rsidRPr="00344445">
        <w:rPr>
          <w:rFonts w:ascii="Arial" w:eastAsia="Calibri" w:hAnsi="Arial" w:cs="Arial"/>
          <w:bCs/>
          <w:sz w:val="26"/>
          <w:szCs w:val="26"/>
          <w:lang w:val="es-ES" w:eastAsia="en-US"/>
        </w:rPr>
        <w:t>c</w:t>
      </w:r>
      <w:r w:rsidR="00344445" w:rsidRPr="00344445">
        <w:rPr>
          <w:rFonts w:ascii="Arial" w:eastAsia="Calibri" w:hAnsi="Arial" w:cs="Arial"/>
          <w:sz w:val="26"/>
          <w:szCs w:val="26"/>
          <w:lang w:val="es-ES" w:eastAsia="en-US"/>
        </w:rPr>
        <w:t>on fundamento en los artículos 23</w:t>
      </w:r>
      <w:r w:rsidR="00056F47">
        <w:rPr>
          <w:rFonts w:ascii="Arial" w:eastAsia="Calibri" w:hAnsi="Arial" w:cs="Arial"/>
          <w:sz w:val="26"/>
          <w:szCs w:val="26"/>
          <w:lang w:val="es-ES" w:eastAsia="en-US"/>
        </w:rPr>
        <w:t>6</w:t>
      </w:r>
      <w:r w:rsidR="00344445" w:rsidRPr="00344445">
        <w:rPr>
          <w:rFonts w:ascii="Arial" w:eastAsia="Calibri" w:hAnsi="Arial" w:cs="Arial"/>
          <w:sz w:val="26"/>
          <w:szCs w:val="26"/>
          <w:lang w:val="es-ES" w:eastAsia="en-US"/>
        </w:rPr>
        <w:t xml:space="preserve"> y 238 de la Ley de Procedimiento y Justicia Administrativa para el Estado de Oaxaca, se:</w:t>
      </w:r>
      <w:r w:rsidR="002F3B79">
        <w:rPr>
          <w:rFonts w:ascii="Arial" w:eastAsia="Calibri" w:hAnsi="Arial" w:cs="Arial"/>
          <w:sz w:val="26"/>
          <w:szCs w:val="26"/>
          <w:lang w:val="es-ES" w:eastAsia="en-US"/>
        </w:rPr>
        <w:t xml:space="preserve"> </w:t>
      </w:r>
      <w:r w:rsidR="0028675E" w:rsidRPr="00562753">
        <w:rPr>
          <w:rFonts w:ascii="Arial" w:hAnsi="Arial" w:cs="Arial"/>
          <w:b/>
          <w:sz w:val="24"/>
          <w:szCs w:val="24"/>
        </w:rPr>
        <w:t>- - - - - - - - - - - - - - - - - - -</w:t>
      </w:r>
      <w:r w:rsidR="0028675E">
        <w:rPr>
          <w:rFonts w:ascii="Arial" w:hAnsi="Arial" w:cs="Arial"/>
          <w:b/>
          <w:sz w:val="24"/>
          <w:szCs w:val="24"/>
        </w:rPr>
        <w:t xml:space="preserve"> </w:t>
      </w:r>
      <w:r w:rsidR="0028675E" w:rsidRPr="00562753">
        <w:rPr>
          <w:rFonts w:ascii="Arial" w:hAnsi="Arial" w:cs="Arial"/>
          <w:b/>
          <w:sz w:val="24"/>
          <w:szCs w:val="24"/>
        </w:rPr>
        <w:t xml:space="preserve">- - - - - - - - - - - - - - - - - </w:t>
      </w:r>
      <w:r w:rsidR="0028675E" w:rsidRPr="00562753">
        <w:rPr>
          <w:rFonts w:ascii="Arial" w:hAnsi="Arial" w:cs="Arial"/>
          <w:b/>
          <w:bCs/>
          <w:sz w:val="24"/>
          <w:szCs w:val="24"/>
        </w:rPr>
        <w:t>- - - - - - -</w:t>
      </w:r>
      <w:r w:rsidR="0028675E">
        <w:rPr>
          <w:rFonts w:ascii="Arial" w:hAnsi="Arial" w:cs="Arial"/>
          <w:b/>
          <w:bCs/>
          <w:sz w:val="24"/>
          <w:szCs w:val="24"/>
        </w:rPr>
        <w:t xml:space="preserve"> - - - - - - - - - - -</w:t>
      </w:r>
    </w:p>
    <w:p w14:paraId="62D7FB8B" w14:textId="2B213565" w:rsidR="00E67FFE" w:rsidRPr="0028675E" w:rsidRDefault="00E67FFE" w:rsidP="0028675E">
      <w:pPr>
        <w:spacing w:after="120" w:line="360" w:lineRule="auto"/>
        <w:jc w:val="center"/>
        <w:rPr>
          <w:rFonts w:ascii="Arial" w:hAnsi="Arial" w:cs="Arial"/>
          <w:sz w:val="26"/>
          <w:szCs w:val="26"/>
        </w:rPr>
      </w:pPr>
      <w:r w:rsidRPr="0028675E">
        <w:rPr>
          <w:rFonts w:ascii="Arial" w:hAnsi="Arial" w:cs="Arial"/>
          <w:b/>
          <w:sz w:val="26"/>
          <w:szCs w:val="26"/>
        </w:rPr>
        <w:t>R E S U E L V E</w:t>
      </w:r>
    </w:p>
    <w:p w14:paraId="54BB4080" w14:textId="5E452604" w:rsidR="00344445" w:rsidRPr="00344445" w:rsidRDefault="00344445" w:rsidP="0028675E">
      <w:pPr>
        <w:spacing w:after="120" w:line="360" w:lineRule="auto"/>
        <w:ind w:firstLine="708"/>
        <w:jc w:val="both"/>
        <w:rPr>
          <w:rFonts w:ascii="Arial" w:eastAsia="Times New Roman" w:hAnsi="Arial" w:cs="Arial"/>
          <w:color w:val="000000"/>
          <w:sz w:val="26"/>
          <w:szCs w:val="26"/>
        </w:rPr>
      </w:pPr>
      <w:r w:rsidRPr="00344445">
        <w:rPr>
          <w:rFonts w:ascii="Arial" w:eastAsia="Times New Roman" w:hAnsi="Arial" w:cs="Arial"/>
          <w:b/>
          <w:color w:val="000000"/>
          <w:sz w:val="26"/>
          <w:szCs w:val="26"/>
          <w:lang w:val="es-ES"/>
        </w:rPr>
        <w:t>PRIMERO</w:t>
      </w:r>
      <w:r w:rsidRPr="00344445">
        <w:rPr>
          <w:rFonts w:ascii="Arial" w:eastAsia="Times New Roman" w:hAnsi="Arial" w:cs="Arial"/>
          <w:color w:val="000000"/>
          <w:sz w:val="26"/>
          <w:szCs w:val="26"/>
          <w:lang w:val="es-ES"/>
        </w:rPr>
        <w:t xml:space="preserve">. </w:t>
      </w:r>
      <w:r w:rsidRPr="00344445">
        <w:rPr>
          <w:rFonts w:ascii="Arial" w:eastAsia="Times New Roman" w:hAnsi="Arial" w:cs="Arial"/>
          <w:color w:val="000000"/>
          <w:sz w:val="26"/>
          <w:szCs w:val="26"/>
        </w:rPr>
        <w:t>Se</w:t>
      </w:r>
      <w:r w:rsidRPr="00344445">
        <w:rPr>
          <w:rFonts w:ascii="Arial" w:eastAsia="Times New Roman" w:hAnsi="Arial" w:cs="Arial"/>
          <w:b/>
          <w:color w:val="000000"/>
          <w:sz w:val="26"/>
          <w:szCs w:val="26"/>
        </w:rPr>
        <w:t xml:space="preserve"> CONFIRMA </w:t>
      </w:r>
      <w:r w:rsidRPr="00344445">
        <w:rPr>
          <w:rFonts w:ascii="Arial" w:eastAsia="Times New Roman" w:hAnsi="Arial" w:cs="Arial"/>
          <w:bCs/>
          <w:color w:val="000000"/>
          <w:sz w:val="26"/>
          <w:szCs w:val="26"/>
        </w:rPr>
        <w:t xml:space="preserve">la sentencia </w:t>
      </w:r>
      <w:r w:rsidR="00AA7B8E">
        <w:rPr>
          <w:rFonts w:ascii="Arial" w:eastAsia="Times New Roman" w:hAnsi="Arial" w:cs="Arial"/>
          <w:bCs/>
          <w:color w:val="000000"/>
          <w:sz w:val="26"/>
          <w:szCs w:val="26"/>
        </w:rPr>
        <w:t xml:space="preserve">dictada el </w:t>
      </w:r>
      <w:r w:rsidR="00B146A3">
        <w:rPr>
          <w:rFonts w:ascii="Arial" w:hAnsi="Arial" w:cs="Arial"/>
          <w:sz w:val="26"/>
          <w:szCs w:val="26"/>
        </w:rPr>
        <w:t xml:space="preserve">veintidós de marzo </w:t>
      </w:r>
      <w:r w:rsidR="00F400DE">
        <w:rPr>
          <w:rFonts w:ascii="Arial" w:hAnsi="Arial" w:cs="Arial"/>
          <w:sz w:val="26"/>
          <w:szCs w:val="26"/>
        </w:rPr>
        <w:t xml:space="preserve">de </w:t>
      </w:r>
      <w:r w:rsidR="004E68CA">
        <w:rPr>
          <w:rFonts w:ascii="Arial" w:hAnsi="Arial" w:cs="Arial"/>
          <w:sz w:val="26"/>
          <w:szCs w:val="26"/>
        </w:rPr>
        <w:t>dos mil veintidós</w:t>
      </w:r>
      <w:r w:rsidR="00AA7B8E" w:rsidRPr="00115E6C">
        <w:rPr>
          <w:rFonts w:ascii="Arial" w:eastAsia="Times New Roman" w:hAnsi="Arial" w:cs="Arial"/>
          <w:bCs/>
          <w:color w:val="000000"/>
          <w:sz w:val="26"/>
          <w:szCs w:val="26"/>
        </w:rPr>
        <w:t>,</w:t>
      </w:r>
      <w:r w:rsidR="00AA7B8E">
        <w:rPr>
          <w:rFonts w:ascii="Arial" w:eastAsia="Times New Roman" w:hAnsi="Arial" w:cs="Arial"/>
          <w:bCs/>
          <w:color w:val="000000"/>
          <w:sz w:val="26"/>
          <w:szCs w:val="26"/>
        </w:rPr>
        <w:t xml:space="preserve"> </w:t>
      </w:r>
      <w:r w:rsidRPr="00344445">
        <w:rPr>
          <w:rFonts w:ascii="Arial" w:eastAsia="Times New Roman" w:hAnsi="Arial" w:cs="Arial"/>
          <w:color w:val="000000"/>
          <w:sz w:val="26"/>
          <w:szCs w:val="26"/>
        </w:rPr>
        <w:t>por las razones expuestas en el considerando que antecede.</w:t>
      </w:r>
      <w:r w:rsidR="00AA7B8E">
        <w:rPr>
          <w:rFonts w:ascii="Arial" w:eastAsia="Times New Roman" w:hAnsi="Arial" w:cs="Arial"/>
          <w:color w:val="000000"/>
          <w:sz w:val="26"/>
          <w:szCs w:val="26"/>
        </w:rPr>
        <w:t>-</w:t>
      </w:r>
      <w:r w:rsidR="005B16CD">
        <w:rPr>
          <w:rFonts w:ascii="Arial" w:eastAsia="Times New Roman" w:hAnsi="Arial" w:cs="Arial"/>
          <w:color w:val="000000"/>
          <w:sz w:val="26"/>
          <w:szCs w:val="26"/>
        </w:rPr>
        <w:t xml:space="preserve"> - - - - - - - - - - - - - - - - - - - - - - - - - - - - - -</w:t>
      </w:r>
      <w:r w:rsidR="00B776DA">
        <w:rPr>
          <w:rFonts w:ascii="Arial" w:eastAsia="Times New Roman" w:hAnsi="Arial" w:cs="Arial"/>
          <w:color w:val="000000"/>
          <w:sz w:val="26"/>
          <w:szCs w:val="26"/>
        </w:rPr>
        <w:t xml:space="preserve"> </w:t>
      </w:r>
      <w:r w:rsidR="00871518">
        <w:rPr>
          <w:rFonts w:ascii="Arial" w:eastAsia="Times New Roman" w:hAnsi="Arial" w:cs="Arial"/>
          <w:color w:val="000000"/>
          <w:sz w:val="26"/>
          <w:szCs w:val="26"/>
        </w:rPr>
        <w:t xml:space="preserve">- </w:t>
      </w:r>
    </w:p>
    <w:p w14:paraId="019BFD13" w14:textId="37FA82B5" w:rsidR="00EC3D78" w:rsidRPr="001E435C" w:rsidRDefault="00EC3D78" w:rsidP="0028675E">
      <w:pPr>
        <w:widowControl w:val="0"/>
        <w:tabs>
          <w:tab w:val="left" w:pos="7938"/>
        </w:tabs>
        <w:spacing w:before="240" w:after="120" w:line="360" w:lineRule="auto"/>
        <w:ind w:right="17" w:firstLine="709"/>
        <w:jc w:val="both"/>
        <w:rPr>
          <w:rFonts w:ascii="Arial" w:hAnsi="Arial" w:cs="Arial"/>
          <w:sz w:val="26"/>
          <w:szCs w:val="26"/>
        </w:rPr>
      </w:pPr>
      <w:r w:rsidRPr="001E435C">
        <w:rPr>
          <w:rFonts w:ascii="Arial" w:hAnsi="Arial" w:cs="Arial"/>
          <w:b/>
          <w:sz w:val="26"/>
          <w:szCs w:val="26"/>
        </w:rPr>
        <w:t>SEGUNDO</w:t>
      </w:r>
      <w:r w:rsidRPr="001E435C">
        <w:rPr>
          <w:rFonts w:ascii="Arial" w:hAnsi="Arial" w:cs="Arial"/>
          <w:sz w:val="26"/>
          <w:szCs w:val="26"/>
        </w:rPr>
        <w:t xml:space="preserve">. </w:t>
      </w:r>
      <w:r w:rsidRPr="001E435C">
        <w:rPr>
          <w:rFonts w:ascii="Arial" w:hAnsi="Arial" w:cs="Arial"/>
          <w:b/>
          <w:sz w:val="26"/>
          <w:szCs w:val="26"/>
        </w:rPr>
        <w:t xml:space="preserve">NOTIFÍQUESE Y CÚMPLASE. </w:t>
      </w:r>
      <w:r w:rsidRPr="001E435C">
        <w:rPr>
          <w:rFonts w:ascii="Arial" w:hAnsi="Arial" w:cs="Arial"/>
          <w:sz w:val="26"/>
          <w:szCs w:val="26"/>
        </w:rPr>
        <w:t xml:space="preserve">Con copia certificada de la presente resolución, </w:t>
      </w:r>
      <w:r>
        <w:rPr>
          <w:rFonts w:ascii="Arial" w:hAnsi="Arial" w:cs="Arial"/>
          <w:sz w:val="26"/>
          <w:szCs w:val="26"/>
        </w:rPr>
        <w:t xml:space="preserve">devuélvase el expediente </w:t>
      </w:r>
      <w:r w:rsidRPr="001E435C">
        <w:rPr>
          <w:rFonts w:ascii="Arial" w:hAnsi="Arial" w:cs="Arial"/>
          <w:sz w:val="26"/>
          <w:szCs w:val="26"/>
        </w:rPr>
        <w:t xml:space="preserve">a la </w:t>
      </w:r>
      <w:r w:rsidR="00F400DE">
        <w:rPr>
          <w:rFonts w:ascii="Arial" w:hAnsi="Arial" w:cs="Arial"/>
          <w:sz w:val="26"/>
          <w:szCs w:val="26"/>
        </w:rPr>
        <w:t>Tercera</w:t>
      </w:r>
      <w:r>
        <w:rPr>
          <w:rFonts w:ascii="Arial" w:hAnsi="Arial" w:cs="Arial"/>
          <w:sz w:val="26"/>
          <w:szCs w:val="26"/>
        </w:rPr>
        <w:t xml:space="preserve"> </w:t>
      </w:r>
      <w:r w:rsidRPr="001E435C">
        <w:rPr>
          <w:rFonts w:ascii="Arial" w:hAnsi="Arial" w:cs="Arial"/>
          <w:sz w:val="26"/>
          <w:szCs w:val="26"/>
        </w:rPr>
        <w:t>Sala Unitaria de Primera Instancia</w:t>
      </w:r>
      <w:r>
        <w:rPr>
          <w:rFonts w:ascii="Arial" w:hAnsi="Arial" w:cs="Arial"/>
          <w:sz w:val="26"/>
          <w:szCs w:val="26"/>
        </w:rPr>
        <w:t xml:space="preserve"> de este Tribunal</w:t>
      </w:r>
      <w:r w:rsidRPr="001E435C">
        <w:rPr>
          <w:rFonts w:ascii="Arial" w:hAnsi="Arial" w:cs="Arial"/>
          <w:sz w:val="26"/>
          <w:szCs w:val="26"/>
        </w:rPr>
        <w:t xml:space="preserve">, y en su oportunidad archívese el presente cuaderno de </w:t>
      </w:r>
      <w:r w:rsidR="00E31C5F">
        <w:rPr>
          <w:rFonts w:ascii="Arial" w:hAnsi="Arial" w:cs="Arial"/>
          <w:sz w:val="26"/>
          <w:szCs w:val="26"/>
        </w:rPr>
        <w:t>revisión como asunto concluido.</w:t>
      </w:r>
      <w:r w:rsidRPr="001E435C">
        <w:rPr>
          <w:rFonts w:ascii="Arial" w:hAnsi="Arial" w:cs="Arial"/>
          <w:sz w:val="26"/>
          <w:szCs w:val="26"/>
        </w:rPr>
        <w:t>- - -</w:t>
      </w:r>
      <w:r w:rsidR="00E93C71">
        <w:rPr>
          <w:rFonts w:ascii="Arial" w:hAnsi="Arial" w:cs="Arial"/>
          <w:sz w:val="26"/>
          <w:szCs w:val="26"/>
        </w:rPr>
        <w:t xml:space="preserve"> </w:t>
      </w:r>
    </w:p>
    <w:p w14:paraId="2CBDAC69" w14:textId="7EAB4BBA" w:rsidR="00043764" w:rsidRDefault="002F0F79" w:rsidP="003105B7">
      <w:pPr>
        <w:widowControl w:val="0"/>
        <w:tabs>
          <w:tab w:val="left" w:pos="0"/>
        </w:tabs>
        <w:spacing w:after="120" w:line="360" w:lineRule="auto"/>
        <w:ind w:right="18"/>
        <w:jc w:val="both"/>
        <w:rPr>
          <w:rFonts w:ascii="Arial" w:eastAsia="Times New Roman" w:hAnsi="Arial" w:cs="Arial"/>
          <w:sz w:val="26"/>
          <w:szCs w:val="26"/>
        </w:rPr>
      </w:pPr>
      <w:r>
        <w:rPr>
          <w:rFonts w:ascii="Arial" w:hAnsi="Arial" w:cs="Arial"/>
          <w:sz w:val="26"/>
          <w:szCs w:val="26"/>
        </w:rPr>
        <w:tab/>
      </w:r>
      <w:r w:rsidR="00344445" w:rsidRPr="00344445">
        <w:rPr>
          <w:rFonts w:ascii="Arial" w:hAnsi="Arial" w:cs="Arial"/>
          <w:sz w:val="26"/>
          <w:szCs w:val="26"/>
        </w:rPr>
        <w:t xml:space="preserve">Por unanimidad de votos, lo resolvieron y firmaron los Magistrados </w:t>
      </w:r>
      <w:r w:rsidR="00043764">
        <w:rPr>
          <w:rFonts w:ascii="Arial" w:hAnsi="Arial" w:cs="Arial"/>
          <w:sz w:val="26"/>
          <w:szCs w:val="26"/>
        </w:rPr>
        <w:t xml:space="preserve">integrantes de la Sala Superior </w:t>
      </w:r>
      <w:r w:rsidR="00344445" w:rsidRPr="00344445">
        <w:rPr>
          <w:rFonts w:ascii="Arial" w:hAnsi="Arial" w:cs="Arial"/>
          <w:sz w:val="26"/>
          <w:szCs w:val="26"/>
        </w:rPr>
        <w:t>Manuel Velasco Alcántara, Raúl Palomares Palomino</w:t>
      </w:r>
      <w:r w:rsidR="00AA7B8E">
        <w:rPr>
          <w:rFonts w:ascii="Arial" w:hAnsi="Arial" w:cs="Arial"/>
          <w:sz w:val="26"/>
          <w:szCs w:val="26"/>
        </w:rPr>
        <w:t>,</w:t>
      </w:r>
      <w:r w:rsidR="00344445" w:rsidRPr="00344445">
        <w:rPr>
          <w:rFonts w:ascii="Arial" w:hAnsi="Arial" w:cs="Arial"/>
          <w:b/>
          <w:bCs/>
          <w:sz w:val="26"/>
          <w:szCs w:val="26"/>
        </w:rPr>
        <w:t xml:space="preserve"> </w:t>
      </w:r>
      <w:r w:rsidR="00AA7B8E" w:rsidRPr="00344445">
        <w:rPr>
          <w:rFonts w:ascii="Arial" w:hAnsi="Arial" w:cs="Arial"/>
          <w:sz w:val="26"/>
          <w:szCs w:val="26"/>
        </w:rPr>
        <w:t xml:space="preserve">Gloria del Carmen Camacho Meza </w:t>
      </w:r>
      <w:r w:rsidR="00AA7B8E">
        <w:rPr>
          <w:rFonts w:ascii="Arial" w:hAnsi="Arial" w:cs="Arial"/>
          <w:b/>
          <w:sz w:val="26"/>
          <w:szCs w:val="26"/>
        </w:rPr>
        <w:t>(ponente),</w:t>
      </w:r>
      <w:r w:rsidR="00AA7B8E">
        <w:rPr>
          <w:rFonts w:ascii="Arial" w:hAnsi="Arial" w:cs="Arial"/>
          <w:sz w:val="26"/>
          <w:szCs w:val="26"/>
        </w:rPr>
        <w:t xml:space="preserve"> </w:t>
      </w:r>
      <w:r w:rsidR="00344445" w:rsidRPr="00344445">
        <w:rPr>
          <w:rFonts w:ascii="Arial" w:hAnsi="Arial" w:cs="Arial"/>
          <w:sz w:val="26"/>
          <w:szCs w:val="26"/>
        </w:rPr>
        <w:t xml:space="preserve">Paulo José </w:t>
      </w:r>
      <w:r w:rsidR="00592971">
        <w:rPr>
          <w:rFonts w:ascii="Arial" w:hAnsi="Arial" w:cs="Arial"/>
          <w:sz w:val="26"/>
          <w:szCs w:val="26"/>
        </w:rPr>
        <w:t>Luis Tapia Palacios</w:t>
      </w:r>
      <w:r w:rsidR="00E92BDA">
        <w:rPr>
          <w:rFonts w:ascii="Arial" w:hAnsi="Arial" w:cs="Arial"/>
          <w:sz w:val="26"/>
          <w:szCs w:val="26"/>
        </w:rPr>
        <w:t xml:space="preserve"> y Elías Cortés López</w:t>
      </w:r>
      <w:r w:rsidR="00344445" w:rsidRPr="00BE5D80">
        <w:rPr>
          <w:rFonts w:ascii="Arial" w:hAnsi="Arial" w:cs="Arial"/>
          <w:sz w:val="26"/>
          <w:szCs w:val="26"/>
        </w:rPr>
        <w:t>,</w:t>
      </w:r>
      <w:r w:rsidR="00344445" w:rsidRPr="00344445">
        <w:rPr>
          <w:rFonts w:ascii="Arial" w:hAnsi="Arial" w:cs="Arial"/>
          <w:sz w:val="26"/>
          <w:szCs w:val="26"/>
        </w:rPr>
        <w:t xml:space="preserve"> quienes actúan con el Licenciado Juan Edy García Coronado, Secretario General de </w:t>
      </w:r>
      <w:r w:rsidR="00344445" w:rsidRPr="00344445">
        <w:rPr>
          <w:rFonts w:ascii="Arial" w:hAnsi="Arial" w:cs="Arial"/>
          <w:sz w:val="26"/>
          <w:szCs w:val="26"/>
        </w:rPr>
        <w:lastRenderedPageBreak/>
        <w:t>Acuerdos de este Tribunal, que autoriza y da fe. -</w:t>
      </w:r>
      <w:r w:rsidR="00AA7B8E">
        <w:rPr>
          <w:rFonts w:ascii="Arial" w:hAnsi="Arial" w:cs="Arial"/>
          <w:sz w:val="26"/>
          <w:szCs w:val="26"/>
        </w:rPr>
        <w:t xml:space="preserve"> </w:t>
      </w:r>
      <w:r w:rsidR="003105B7">
        <w:rPr>
          <w:rFonts w:ascii="Arial" w:hAnsi="Arial" w:cs="Arial"/>
          <w:sz w:val="26"/>
          <w:szCs w:val="26"/>
        </w:rPr>
        <w:t xml:space="preserve">- - - - - - - - - - - - - - - - </w:t>
      </w:r>
    </w:p>
    <w:p w14:paraId="73519616" w14:textId="77777777" w:rsidR="00043764" w:rsidRDefault="00043764" w:rsidP="00344445">
      <w:pPr>
        <w:tabs>
          <w:tab w:val="center" w:pos="4135"/>
          <w:tab w:val="left" w:pos="7515"/>
        </w:tabs>
        <w:spacing w:line="360" w:lineRule="auto"/>
        <w:jc w:val="both"/>
        <w:rPr>
          <w:rFonts w:ascii="Arial" w:eastAsia="Times New Roman" w:hAnsi="Arial" w:cs="Arial"/>
          <w:sz w:val="26"/>
          <w:szCs w:val="26"/>
        </w:rPr>
      </w:pPr>
    </w:p>
    <w:p w14:paraId="2D9279A1" w14:textId="6750D985" w:rsidR="00043764" w:rsidRDefault="00043764" w:rsidP="00344445">
      <w:pPr>
        <w:tabs>
          <w:tab w:val="center" w:pos="4135"/>
          <w:tab w:val="left" w:pos="7515"/>
        </w:tabs>
        <w:spacing w:line="360" w:lineRule="auto"/>
        <w:jc w:val="both"/>
        <w:rPr>
          <w:rFonts w:ascii="Arial" w:eastAsia="Times New Roman" w:hAnsi="Arial" w:cs="Arial"/>
          <w:sz w:val="26"/>
          <w:szCs w:val="26"/>
        </w:rPr>
      </w:pPr>
    </w:p>
    <w:p w14:paraId="23B5C0D3" w14:textId="77777777" w:rsidR="00043764" w:rsidRPr="00344445" w:rsidRDefault="00043764" w:rsidP="00344445">
      <w:pPr>
        <w:tabs>
          <w:tab w:val="center" w:pos="4135"/>
          <w:tab w:val="left" w:pos="7515"/>
        </w:tabs>
        <w:spacing w:line="360" w:lineRule="auto"/>
        <w:jc w:val="both"/>
        <w:rPr>
          <w:rFonts w:ascii="Arial" w:eastAsia="Times New Roman" w:hAnsi="Arial" w:cs="Arial"/>
          <w:sz w:val="26"/>
          <w:szCs w:val="26"/>
        </w:rPr>
      </w:pPr>
    </w:p>
    <w:p w14:paraId="46E512D9" w14:textId="77777777" w:rsidR="00344445" w:rsidRPr="00344445" w:rsidRDefault="00344445" w:rsidP="00AA7B8E">
      <w:pPr>
        <w:tabs>
          <w:tab w:val="center" w:pos="4135"/>
          <w:tab w:val="left" w:pos="7515"/>
        </w:tabs>
        <w:spacing w:after="0" w:line="240" w:lineRule="auto"/>
        <w:jc w:val="center"/>
        <w:rPr>
          <w:rFonts w:ascii="Arial" w:eastAsia="Times New Roman" w:hAnsi="Arial" w:cs="Arial"/>
          <w:sz w:val="26"/>
          <w:szCs w:val="26"/>
        </w:rPr>
      </w:pPr>
      <w:r w:rsidRPr="00344445">
        <w:rPr>
          <w:rFonts w:ascii="Arial" w:eastAsia="Times New Roman" w:hAnsi="Arial" w:cs="Arial"/>
          <w:sz w:val="26"/>
          <w:szCs w:val="26"/>
        </w:rPr>
        <w:t>MAGISTRADO MANUEL VELASCO ALCÁNTARA</w:t>
      </w:r>
    </w:p>
    <w:p w14:paraId="5D10EE4A" w14:textId="77777777" w:rsidR="00344445" w:rsidRDefault="00344445" w:rsidP="00AA7B8E">
      <w:pPr>
        <w:tabs>
          <w:tab w:val="center" w:pos="4135"/>
          <w:tab w:val="left" w:pos="7515"/>
        </w:tabs>
        <w:spacing w:after="0" w:line="240" w:lineRule="auto"/>
        <w:jc w:val="center"/>
        <w:rPr>
          <w:rFonts w:ascii="Arial" w:eastAsia="Times New Roman" w:hAnsi="Arial" w:cs="Arial"/>
          <w:sz w:val="26"/>
          <w:szCs w:val="26"/>
        </w:rPr>
      </w:pPr>
      <w:r w:rsidRPr="00344445">
        <w:rPr>
          <w:rFonts w:ascii="Arial" w:eastAsia="Times New Roman" w:hAnsi="Arial" w:cs="Arial"/>
          <w:sz w:val="26"/>
          <w:szCs w:val="26"/>
        </w:rPr>
        <w:t>PRESIDENTE</w:t>
      </w:r>
    </w:p>
    <w:p w14:paraId="74795D04" w14:textId="77777777" w:rsidR="00AA7B8E" w:rsidRPr="00344445" w:rsidRDefault="00AA7B8E" w:rsidP="00344445">
      <w:pPr>
        <w:tabs>
          <w:tab w:val="center" w:pos="4135"/>
          <w:tab w:val="left" w:pos="7515"/>
        </w:tabs>
        <w:spacing w:line="360" w:lineRule="auto"/>
        <w:jc w:val="center"/>
        <w:rPr>
          <w:rFonts w:ascii="Arial" w:eastAsia="Times New Roman" w:hAnsi="Arial" w:cs="Arial"/>
          <w:sz w:val="26"/>
          <w:szCs w:val="26"/>
        </w:rPr>
      </w:pPr>
    </w:p>
    <w:p w14:paraId="6D927674" w14:textId="0EB31BA6" w:rsidR="00344445" w:rsidRDefault="00344445" w:rsidP="00344445">
      <w:pPr>
        <w:tabs>
          <w:tab w:val="center" w:pos="4135"/>
          <w:tab w:val="left" w:pos="7515"/>
        </w:tabs>
        <w:spacing w:line="360" w:lineRule="auto"/>
        <w:jc w:val="center"/>
        <w:rPr>
          <w:rFonts w:ascii="Arial" w:eastAsia="Times New Roman" w:hAnsi="Arial" w:cs="Arial"/>
          <w:sz w:val="26"/>
          <w:szCs w:val="26"/>
        </w:rPr>
      </w:pPr>
    </w:p>
    <w:p w14:paraId="6ACBF28C" w14:textId="77777777" w:rsidR="00043764" w:rsidRPr="00344445" w:rsidRDefault="00043764" w:rsidP="00344445">
      <w:pPr>
        <w:tabs>
          <w:tab w:val="center" w:pos="4135"/>
          <w:tab w:val="left" w:pos="7515"/>
        </w:tabs>
        <w:spacing w:line="360" w:lineRule="auto"/>
        <w:jc w:val="center"/>
        <w:rPr>
          <w:rFonts w:ascii="Arial" w:eastAsia="Times New Roman" w:hAnsi="Arial" w:cs="Arial"/>
          <w:sz w:val="26"/>
          <w:szCs w:val="26"/>
        </w:rPr>
      </w:pPr>
    </w:p>
    <w:p w14:paraId="26D73DB9" w14:textId="77777777" w:rsidR="00344445" w:rsidRPr="00344445" w:rsidRDefault="00344445" w:rsidP="00344445">
      <w:pPr>
        <w:tabs>
          <w:tab w:val="center" w:pos="4135"/>
          <w:tab w:val="left" w:pos="7515"/>
        </w:tabs>
        <w:spacing w:line="360" w:lineRule="auto"/>
        <w:jc w:val="center"/>
        <w:rPr>
          <w:rFonts w:ascii="Arial" w:eastAsia="Times New Roman" w:hAnsi="Arial" w:cs="Arial"/>
          <w:sz w:val="26"/>
          <w:szCs w:val="26"/>
        </w:rPr>
      </w:pPr>
      <w:r w:rsidRPr="00344445">
        <w:rPr>
          <w:rFonts w:ascii="Arial" w:eastAsia="Times New Roman" w:hAnsi="Arial" w:cs="Arial"/>
          <w:sz w:val="26"/>
          <w:szCs w:val="26"/>
        </w:rPr>
        <w:t>MAGISTRADO RAÚL PALOMARES PALOMINO</w:t>
      </w:r>
    </w:p>
    <w:p w14:paraId="2A67A62B" w14:textId="2D24DADF" w:rsidR="00344445" w:rsidRDefault="00344445" w:rsidP="00344445">
      <w:pPr>
        <w:tabs>
          <w:tab w:val="center" w:pos="4135"/>
          <w:tab w:val="left" w:pos="7515"/>
        </w:tabs>
        <w:spacing w:line="360" w:lineRule="auto"/>
        <w:jc w:val="center"/>
        <w:rPr>
          <w:rFonts w:ascii="Arial" w:eastAsia="Times New Roman" w:hAnsi="Arial" w:cs="Arial"/>
          <w:sz w:val="26"/>
          <w:szCs w:val="26"/>
        </w:rPr>
      </w:pPr>
    </w:p>
    <w:p w14:paraId="48282D08" w14:textId="75FF27A8" w:rsidR="00043764" w:rsidRDefault="00043764" w:rsidP="00344445">
      <w:pPr>
        <w:tabs>
          <w:tab w:val="center" w:pos="4135"/>
          <w:tab w:val="left" w:pos="7515"/>
        </w:tabs>
        <w:spacing w:line="360" w:lineRule="auto"/>
        <w:jc w:val="center"/>
        <w:rPr>
          <w:rFonts w:ascii="Arial" w:eastAsia="Times New Roman" w:hAnsi="Arial" w:cs="Arial"/>
          <w:sz w:val="26"/>
          <w:szCs w:val="26"/>
        </w:rPr>
      </w:pPr>
    </w:p>
    <w:p w14:paraId="58A143B4" w14:textId="77777777" w:rsidR="00043764" w:rsidRPr="00344445" w:rsidRDefault="00043764" w:rsidP="00344445">
      <w:pPr>
        <w:tabs>
          <w:tab w:val="center" w:pos="4135"/>
          <w:tab w:val="left" w:pos="7515"/>
        </w:tabs>
        <w:spacing w:line="360" w:lineRule="auto"/>
        <w:jc w:val="center"/>
        <w:rPr>
          <w:rFonts w:ascii="Arial" w:eastAsia="Times New Roman" w:hAnsi="Arial" w:cs="Arial"/>
          <w:sz w:val="26"/>
          <w:szCs w:val="26"/>
        </w:rPr>
      </w:pPr>
    </w:p>
    <w:p w14:paraId="7FF5CCA0" w14:textId="77777777" w:rsidR="00344445" w:rsidRPr="00344445" w:rsidRDefault="00344445" w:rsidP="00344445">
      <w:pPr>
        <w:tabs>
          <w:tab w:val="center" w:pos="4135"/>
          <w:tab w:val="left" w:pos="7515"/>
        </w:tabs>
        <w:spacing w:line="360" w:lineRule="auto"/>
        <w:jc w:val="center"/>
        <w:rPr>
          <w:rFonts w:ascii="Arial" w:eastAsia="Times New Roman" w:hAnsi="Arial" w:cs="Arial"/>
          <w:sz w:val="26"/>
          <w:szCs w:val="26"/>
        </w:rPr>
      </w:pPr>
      <w:r w:rsidRPr="00344445">
        <w:rPr>
          <w:rFonts w:ascii="Arial" w:eastAsia="Times New Roman" w:hAnsi="Arial" w:cs="Arial"/>
          <w:sz w:val="26"/>
          <w:szCs w:val="26"/>
        </w:rPr>
        <w:t>MAGISTRADA GLORIA DEL CARMEN CAMACHO MEZA</w:t>
      </w:r>
    </w:p>
    <w:p w14:paraId="72F71400" w14:textId="3DAF2AFB" w:rsidR="00043764" w:rsidRDefault="00043764" w:rsidP="00344445">
      <w:pPr>
        <w:tabs>
          <w:tab w:val="center" w:pos="4135"/>
          <w:tab w:val="left" w:pos="7515"/>
        </w:tabs>
        <w:spacing w:line="360" w:lineRule="auto"/>
        <w:jc w:val="center"/>
        <w:rPr>
          <w:rFonts w:ascii="Arial" w:eastAsia="Times New Roman" w:hAnsi="Arial" w:cs="Arial"/>
          <w:sz w:val="26"/>
          <w:szCs w:val="26"/>
        </w:rPr>
      </w:pPr>
    </w:p>
    <w:p w14:paraId="173348C8" w14:textId="257BEF8F" w:rsidR="00043764" w:rsidRDefault="00043764" w:rsidP="00344445">
      <w:pPr>
        <w:tabs>
          <w:tab w:val="center" w:pos="4135"/>
          <w:tab w:val="left" w:pos="7515"/>
        </w:tabs>
        <w:spacing w:line="360" w:lineRule="auto"/>
        <w:jc w:val="center"/>
        <w:rPr>
          <w:rFonts w:ascii="Arial" w:eastAsia="Times New Roman" w:hAnsi="Arial" w:cs="Arial"/>
          <w:sz w:val="26"/>
          <w:szCs w:val="26"/>
        </w:rPr>
      </w:pPr>
    </w:p>
    <w:p w14:paraId="1EA1FEB1" w14:textId="77777777" w:rsidR="00043764" w:rsidRPr="00344445" w:rsidRDefault="00043764" w:rsidP="00344445">
      <w:pPr>
        <w:tabs>
          <w:tab w:val="center" w:pos="4135"/>
          <w:tab w:val="left" w:pos="7515"/>
        </w:tabs>
        <w:spacing w:line="360" w:lineRule="auto"/>
        <w:jc w:val="center"/>
        <w:rPr>
          <w:rFonts w:ascii="Arial" w:eastAsia="Times New Roman" w:hAnsi="Arial" w:cs="Arial"/>
          <w:sz w:val="26"/>
          <w:szCs w:val="26"/>
        </w:rPr>
      </w:pPr>
    </w:p>
    <w:p w14:paraId="4C81F7B8" w14:textId="31093E16" w:rsidR="00E92BDA" w:rsidRPr="00344445" w:rsidRDefault="00344445" w:rsidP="00E92BDA">
      <w:pPr>
        <w:tabs>
          <w:tab w:val="center" w:pos="4135"/>
          <w:tab w:val="left" w:pos="7515"/>
        </w:tabs>
        <w:spacing w:line="360" w:lineRule="auto"/>
        <w:jc w:val="center"/>
        <w:rPr>
          <w:rFonts w:ascii="Arial" w:eastAsia="Times New Roman" w:hAnsi="Arial" w:cs="Arial"/>
          <w:sz w:val="26"/>
          <w:szCs w:val="26"/>
        </w:rPr>
      </w:pPr>
      <w:r w:rsidRPr="00344445">
        <w:rPr>
          <w:rFonts w:ascii="Arial" w:eastAsia="Times New Roman" w:hAnsi="Arial" w:cs="Arial"/>
          <w:sz w:val="26"/>
          <w:szCs w:val="26"/>
        </w:rPr>
        <w:t>MAGISTRADO PAULO JOSÉ LUIS TAPIA PALACIOS</w:t>
      </w:r>
    </w:p>
    <w:p w14:paraId="0516D2A9" w14:textId="77777777" w:rsidR="00043764" w:rsidRDefault="00043764" w:rsidP="00344445">
      <w:pPr>
        <w:tabs>
          <w:tab w:val="center" w:pos="4135"/>
          <w:tab w:val="left" w:pos="7515"/>
        </w:tabs>
        <w:spacing w:line="360" w:lineRule="auto"/>
        <w:jc w:val="center"/>
        <w:rPr>
          <w:rFonts w:ascii="Arial" w:eastAsia="Times New Roman" w:hAnsi="Arial" w:cs="Arial"/>
          <w:sz w:val="26"/>
          <w:szCs w:val="26"/>
        </w:rPr>
      </w:pPr>
    </w:p>
    <w:p w14:paraId="2FC86467" w14:textId="77777777" w:rsidR="004C71A7" w:rsidRDefault="004C71A7" w:rsidP="00344445">
      <w:pPr>
        <w:tabs>
          <w:tab w:val="center" w:pos="4135"/>
          <w:tab w:val="left" w:pos="7515"/>
        </w:tabs>
        <w:spacing w:line="360" w:lineRule="auto"/>
        <w:jc w:val="center"/>
        <w:rPr>
          <w:rFonts w:ascii="Arial" w:eastAsia="Times New Roman" w:hAnsi="Arial" w:cs="Arial"/>
          <w:sz w:val="26"/>
          <w:szCs w:val="26"/>
        </w:rPr>
      </w:pPr>
    </w:p>
    <w:p w14:paraId="155E46A6" w14:textId="77777777" w:rsidR="00043764" w:rsidRDefault="00043764" w:rsidP="00344445">
      <w:pPr>
        <w:tabs>
          <w:tab w:val="center" w:pos="4135"/>
          <w:tab w:val="left" w:pos="7515"/>
        </w:tabs>
        <w:spacing w:line="360" w:lineRule="auto"/>
        <w:jc w:val="center"/>
        <w:rPr>
          <w:rFonts w:ascii="Arial" w:eastAsia="Times New Roman" w:hAnsi="Arial" w:cs="Arial"/>
          <w:sz w:val="26"/>
          <w:szCs w:val="26"/>
        </w:rPr>
      </w:pPr>
    </w:p>
    <w:p w14:paraId="7751D82F" w14:textId="516DA300" w:rsidR="00344445" w:rsidRPr="00344445" w:rsidRDefault="00E92BDA" w:rsidP="00344445">
      <w:pPr>
        <w:tabs>
          <w:tab w:val="center" w:pos="4135"/>
          <w:tab w:val="left" w:pos="7515"/>
        </w:tabs>
        <w:spacing w:line="360" w:lineRule="auto"/>
        <w:jc w:val="center"/>
        <w:rPr>
          <w:rFonts w:ascii="Arial" w:eastAsia="Times New Roman" w:hAnsi="Arial" w:cs="Arial"/>
          <w:sz w:val="26"/>
          <w:szCs w:val="26"/>
        </w:rPr>
      </w:pPr>
      <w:r>
        <w:rPr>
          <w:rFonts w:ascii="Arial" w:eastAsia="Times New Roman" w:hAnsi="Arial" w:cs="Arial"/>
          <w:sz w:val="26"/>
          <w:szCs w:val="26"/>
        </w:rPr>
        <w:t xml:space="preserve">MAGISTRADO </w:t>
      </w:r>
      <w:r w:rsidRPr="00E92BDA">
        <w:rPr>
          <w:rFonts w:ascii="Arial" w:eastAsia="Times New Roman" w:hAnsi="Arial" w:cs="Arial"/>
          <w:sz w:val="26"/>
          <w:szCs w:val="26"/>
        </w:rPr>
        <w:t>ELÍAS CORTÉS LÓPEZ</w:t>
      </w:r>
    </w:p>
    <w:p w14:paraId="52B0CE57" w14:textId="63E8BC24" w:rsidR="00043764" w:rsidRDefault="00043764" w:rsidP="00AA7B8E">
      <w:pPr>
        <w:spacing w:after="0" w:line="240" w:lineRule="auto"/>
        <w:jc w:val="center"/>
        <w:rPr>
          <w:rFonts w:ascii="Arial" w:eastAsia="Times New Roman" w:hAnsi="Arial" w:cs="Arial"/>
          <w:sz w:val="26"/>
          <w:szCs w:val="26"/>
        </w:rPr>
      </w:pPr>
    </w:p>
    <w:p w14:paraId="7286976D" w14:textId="306C3572" w:rsidR="00043764" w:rsidRDefault="00043764" w:rsidP="00AA7B8E">
      <w:pPr>
        <w:spacing w:after="0" w:line="240" w:lineRule="auto"/>
        <w:jc w:val="center"/>
        <w:rPr>
          <w:rFonts w:ascii="Arial" w:eastAsia="Times New Roman" w:hAnsi="Arial" w:cs="Arial"/>
          <w:sz w:val="26"/>
          <w:szCs w:val="26"/>
        </w:rPr>
      </w:pPr>
    </w:p>
    <w:p w14:paraId="424B3234" w14:textId="59D1BBEC" w:rsidR="00043764" w:rsidRDefault="00043764" w:rsidP="00AA7B8E">
      <w:pPr>
        <w:spacing w:after="0" w:line="240" w:lineRule="auto"/>
        <w:jc w:val="center"/>
        <w:rPr>
          <w:rFonts w:ascii="Arial" w:eastAsia="Times New Roman" w:hAnsi="Arial" w:cs="Arial"/>
          <w:sz w:val="26"/>
          <w:szCs w:val="26"/>
        </w:rPr>
      </w:pPr>
    </w:p>
    <w:p w14:paraId="5E232E11" w14:textId="69BA6511" w:rsidR="00043764" w:rsidRDefault="00043764" w:rsidP="00AA7B8E">
      <w:pPr>
        <w:spacing w:after="0" w:line="240" w:lineRule="auto"/>
        <w:jc w:val="center"/>
        <w:rPr>
          <w:rFonts w:ascii="Arial" w:eastAsia="Times New Roman" w:hAnsi="Arial" w:cs="Arial"/>
          <w:sz w:val="26"/>
          <w:szCs w:val="26"/>
        </w:rPr>
      </w:pPr>
    </w:p>
    <w:p w14:paraId="2EC42BFF" w14:textId="77777777" w:rsidR="004C71A7" w:rsidRDefault="004C71A7" w:rsidP="00AA7B8E">
      <w:pPr>
        <w:spacing w:after="0" w:line="240" w:lineRule="auto"/>
        <w:jc w:val="center"/>
        <w:rPr>
          <w:rFonts w:ascii="Arial" w:eastAsia="Times New Roman" w:hAnsi="Arial" w:cs="Arial"/>
          <w:sz w:val="26"/>
          <w:szCs w:val="26"/>
        </w:rPr>
      </w:pPr>
    </w:p>
    <w:p w14:paraId="6D16BA5B" w14:textId="1BF828C0" w:rsidR="00043764" w:rsidRDefault="00043764" w:rsidP="00AA7B8E">
      <w:pPr>
        <w:spacing w:after="0" w:line="240" w:lineRule="auto"/>
        <w:jc w:val="center"/>
        <w:rPr>
          <w:rFonts w:ascii="Arial" w:eastAsia="Times New Roman" w:hAnsi="Arial" w:cs="Arial"/>
          <w:sz w:val="26"/>
          <w:szCs w:val="26"/>
        </w:rPr>
      </w:pPr>
    </w:p>
    <w:p w14:paraId="1A40129D" w14:textId="2716C1BE" w:rsidR="00043764" w:rsidRDefault="00043764" w:rsidP="00AA7B8E">
      <w:pPr>
        <w:spacing w:after="0" w:line="240" w:lineRule="auto"/>
        <w:jc w:val="center"/>
        <w:rPr>
          <w:rFonts w:ascii="Arial" w:eastAsia="Times New Roman" w:hAnsi="Arial" w:cs="Arial"/>
          <w:sz w:val="26"/>
          <w:szCs w:val="26"/>
        </w:rPr>
      </w:pPr>
    </w:p>
    <w:p w14:paraId="2F134C0C" w14:textId="77777777" w:rsidR="00043764" w:rsidRDefault="00043764" w:rsidP="00AA7B8E">
      <w:pPr>
        <w:spacing w:after="0" w:line="240" w:lineRule="auto"/>
        <w:jc w:val="center"/>
        <w:rPr>
          <w:rFonts w:ascii="Arial" w:eastAsia="Times New Roman" w:hAnsi="Arial" w:cs="Arial"/>
          <w:sz w:val="26"/>
          <w:szCs w:val="26"/>
        </w:rPr>
      </w:pPr>
    </w:p>
    <w:p w14:paraId="19DF7ABD" w14:textId="77777777" w:rsidR="00344445" w:rsidRPr="00344445" w:rsidRDefault="00344445" w:rsidP="00AA7B8E">
      <w:pPr>
        <w:spacing w:after="0" w:line="240" w:lineRule="auto"/>
        <w:jc w:val="center"/>
        <w:rPr>
          <w:rFonts w:ascii="Arial" w:eastAsia="Times New Roman" w:hAnsi="Arial" w:cs="Arial"/>
          <w:sz w:val="26"/>
          <w:szCs w:val="26"/>
        </w:rPr>
      </w:pPr>
      <w:r w:rsidRPr="00344445">
        <w:rPr>
          <w:rFonts w:ascii="Arial" w:eastAsia="Times New Roman" w:hAnsi="Arial" w:cs="Arial"/>
          <w:sz w:val="26"/>
          <w:szCs w:val="26"/>
        </w:rPr>
        <w:t>LICENCIADO JUAN EDY GARCÍA CORONADO.</w:t>
      </w:r>
    </w:p>
    <w:p w14:paraId="2D745B49" w14:textId="77777777" w:rsidR="00344445" w:rsidRPr="00344445" w:rsidRDefault="00344445" w:rsidP="00AA7B8E">
      <w:pPr>
        <w:spacing w:after="0" w:line="240" w:lineRule="auto"/>
        <w:jc w:val="center"/>
        <w:rPr>
          <w:rFonts w:ascii="Arial" w:eastAsia="Times New Roman" w:hAnsi="Arial" w:cs="Arial"/>
          <w:sz w:val="26"/>
          <w:szCs w:val="26"/>
        </w:rPr>
      </w:pPr>
      <w:r w:rsidRPr="00344445">
        <w:rPr>
          <w:rFonts w:ascii="Arial" w:eastAsia="Times New Roman" w:hAnsi="Arial" w:cs="Arial"/>
          <w:sz w:val="26"/>
          <w:szCs w:val="26"/>
        </w:rPr>
        <w:t>SECRETARIO GENERAL DE ACUERDOS.</w:t>
      </w:r>
    </w:p>
    <w:p w14:paraId="63DEC2F4" w14:textId="77777777" w:rsidR="00344445" w:rsidRPr="00344445" w:rsidRDefault="00344445" w:rsidP="00344445">
      <w:pPr>
        <w:rPr>
          <w:rFonts w:ascii="Calibri" w:eastAsia="Times New Roman" w:hAnsi="Calibri" w:cs="Times New Roman"/>
        </w:rPr>
      </w:pPr>
      <w:r w:rsidRPr="00344445">
        <w:rPr>
          <w:rFonts w:ascii="Calibri" w:eastAsia="Times New Roman" w:hAnsi="Calibri" w:cs="Times New Roman"/>
        </w:rPr>
        <w:t xml:space="preserve"> </w:t>
      </w:r>
    </w:p>
    <w:sectPr w:rsidR="00344445" w:rsidRPr="00344445" w:rsidSect="002E1139">
      <w:headerReference w:type="even" r:id="rId8"/>
      <w:headerReference w:type="default" r:id="rId9"/>
      <w:footerReference w:type="default" r:id="rId10"/>
      <w:headerReference w:type="first" r:id="rId11"/>
      <w:pgSz w:w="12240" w:h="20160" w:code="5"/>
      <w:pgMar w:top="567" w:right="1134" w:bottom="1701" w:left="2835" w:header="709" w:footer="709" w:gutter="0"/>
      <w:cols w:space="708"/>
      <w:docGrid w:linePitch="360"/>
    </w:sectPr>
  </w:body>
</w:document>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endnote w:type="separator" w:id="-1">
    <w:p w14:paraId="0A0ACE6A" w14:textId="77777777" w:rsidR="0087433C" w:rsidRDefault="0087433C">
      <w:pPr>
        <w:spacing w:after="0" w:line="240" w:lineRule="auto"/>
      </w:pPr>
      <w:r>
        <w:separator/>
      </w:r>
    </w:p>
  </w:endnote>
  <w:endnote w:type="continuationSeparator" w:id="0">
    <w:p w14:paraId="418F30DB" w14:textId="77777777" w:rsidR="0087433C" w:rsidRDefault="0087433C">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Calibri">
    <w:panose1 w:val="020F0502020204030204"/>
    <w:charset w:val="00"/>
    <w:family w:val="swiss"/>
    <w:pitch w:val="variable"/>
    <w:sig w:usb0="E4002EFF" w:usb1="C000247B" w:usb2="00000009" w:usb3="00000000" w:csb0="000001FF" w:csb1="00000000"/>
  </w:font>
  <w:font w:name="Arial">
    <w:panose1 w:val="020B0604020202020204"/>
    <w:charset w:val="00"/>
    <w:family w:val="swiss"/>
    <w:pitch w:val="variable"/>
    <w:sig w:usb0="E0002EFF" w:usb1="C000785B" w:usb2="00000009" w:usb3="00000000" w:csb0="000001FF" w:csb1="00000000"/>
  </w:font>
  <w:font w:name="Cambria">
    <w:panose1 w:val="02040503050406030204"/>
    <w:charset w:val="00"/>
    <w:family w:val="roman"/>
    <w:pitch w:val="variable"/>
    <w:sig w:usb0="E00006FF" w:usb1="420024FF" w:usb2="02000000" w:usb3="00000000" w:csb0="0000019F" w:csb1="00000000"/>
  </w:font>
  <w:font w:name="Courier">
    <w:panose1 w:val="02070409020205020404"/>
    <w:charset w:val="00"/>
    <w:family w:val="modern"/>
    <w:notTrueType/>
    <w:pitch w:val="fixed"/>
    <w:sig w:usb0="00000003" w:usb1="00000000" w:usb2="00000000" w:usb3="00000000" w:csb0="00000001" w:csb1="00000000"/>
  </w:font>
  <w:font w:name="PMingLiU">
    <w:altName w:val="新細明體"/>
    <w:panose1 w:val="02010601000101010101"/>
    <w:charset w:val="88"/>
    <w:family w:val="auto"/>
    <w:notTrueType/>
    <w:pitch w:val="variable"/>
    <w:sig w:usb0="00000001" w:usb1="08080000" w:usb2="00000010" w:usb3="00000000" w:csb0="00100000" w:csb1="00000000"/>
  </w:font>
  <w:font w:name="Tahoma">
    <w:panose1 w:val="020B0604030504040204"/>
    <w:charset w:val="00"/>
    <w:family w:val="swiss"/>
    <w:pitch w:val="variable"/>
    <w:sig w:usb0="E1002EFF" w:usb1="C000605B" w:usb2="00000029" w:usb3="00000000" w:csb0="000101FF" w:csb1="00000000"/>
  </w:font>
</w:fonts>
</file>

<file path=word/footer1.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p w14:paraId="21356B3E" w14:textId="75C3EF4E" w:rsidR="00A80DC8" w:rsidRDefault="00A80DC8">
    <w:pPr>
      <w:pStyle w:val="Piedepgina"/>
      <w:jc w:val="center"/>
    </w:pPr>
  </w:p>
  <w:p w14:paraId="195FF414" w14:textId="77777777" w:rsidR="00121DE8" w:rsidRDefault="00121DE8">
    <w:pPr>
      <w:pStyle w:val="Piedepgina"/>
    </w:pPr>
  </w:p>
</w:ftr>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footnote w:type="separator" w:id="-1">
    <w:p w14:paraId="1D63E5CC" w14:textId="77777777" w:rsidR="0087433C" w:rsidRDefault="0087433C">
      <w:pPr>
        <w:spacing w:after="0" w:line="240" w:lineRule="auto"/>
      </w:pPr>
      <w:r>
        <w:separator/>
      </w:r>
    </w:p>
  </w:footnote>
  <w:footnote w:type="continuationSeparator" w:id="0">
    <w:p w14:paraId="175C4A5A" w14:textId="77777777" w:rsidR="0087433C" w:rsidRDefault="0087433C">
      <w:pPr>
        <w:spacing w:after="0" w:line="240" w:lineRule="auto"/>
      </w:pPr>
      <w:r>
        <w:continuationSeparator/>
      </w:r>
    </w:p>
  </w:footnote>
  <w:footnote w:id="1">
    <w:p w14:paraId="1618BA37" w14:textId="78349DF7" w:rsidR="003B4539" w:rsidRPr="00070FFE" w:rsidRDefault="003B4539" w:rsidP="00070FFE">
      <w:pPr>
        <w:pStyle w:val="Textonotapie"/>
        <w:jc w:val="both"/>
        <w:rPr>
          <w:sz w:val="18"/>
          <w:szCs w:val="18"/>
        </w:rPr>
      </w:pPr>
      <w:r w:rsidRPr="00070FFE">
        <w:rPr>
          <w:rStyle w:val="Refdenotaalpie"/>
          <w:sz w:val="18"/>
          <w:szCs w:val="18"/>
        </w:rPr>
        <w:footnoteRef/>
      </w:r>
      <w:r w:rsidRPr="00070FFE">
        <w:rPr>
          <w:sz w:val="18"/>
          <w:szCs w:val="18"/>
        </w:rPr>
        <w:t xml:space="preserve"> “</w:t>
      </w:r>
      <w:r w:rsidRPr="00070FFE">
        <w:rPr>
          <w:b/>
          <w:bCs/>
          <w:sz w:val="18"/>
          <w:szCs w:val="18"/>
        </w:rPr>
        <w:t>ARTÍCULO 203.-</w:t>
      </w:r>
      <w:r w:rsidRPr="00070FFE">
        <w:rPr>
          <w:sz w:val="18"/>
          <w:szCs w:val="18"/>
        </w:rPr>
        <w:t xml:space="preserve"> La valoración de las pruebas se hará de acuerdo con las siguientes reglas:</w:t>
      </w:r>
    </w:p>
    <w:p w14:paraId="4DAC834C" w14:textId="77777777" w:rsidR="003B4539" w:rsidRPr="00070FFE" w:rsidRDefault="003B4539" w:rsidP="00070FFE">
      <w:pPr>
        <w:pStyle w:val="Textonotapie"/>
        <w:jc w:val="both"/>
        <w:rPr>
          <w:sz w:val="18"/>
          <w:szCs w:val="18"/>
        </w:rPr>
      </w:pPr>
    </w:p>
    <w:p w14:paraId="2D7647C7" w14:textId="474C4F79" w:rsidR="003B4539" w:rsidRPr="00070FFE" w:rsidRDefault="003B4539" w:rsidP="00070FFE">
      <w:pPr>
        <w:pStyle w:val="Textonotapie"/>
        <w:jc w:val="both"/>
        <w:rPr>
          <w:sz w:val="18"/>
          <w:szCs w:val="18"/>
        </w:rPr>
      </w:pPr>
      <w:r w:rsidRPr="00070FFE">
        <w:rPr>
          <w:sz w:val="18"/>
          <w:szCs w:val="18"/>
        </w:rPr>
        <w:t>I. Harán prueba plena la confesión expresa de las partes y los actos contenidos en</w:t>
      </w:r>
      <w:r w:rsidR="00070FFE">
        <w:rPr>
          <w:sz w:val="18"/>
          <w:szCs w:val="18"/>
        </w:rPr>
        <w:t xml:space="preserve"> </w:t>
      </w:r>
      <w:r w:rsidRPr="00070FFE">
        <w:rPr>
          <w:sz w:val="18"/>
          <w:szCs w:val="18"/>
        </w:rPr>
        <w:t>documentos públicos, si en éstos últimos se contienen declaraciones de verdad o</w:t>
      </w:r>
      <w:r w:rsidR="00070FFE">
        <w:rPr>
          <w:sz w:val="18"/>
          <w:szCs w:val="18"/>
        </w:rPr>
        <w:t xml:space="preserve"> </w:t>
      </w:r>
      <w:r w:rsidRPr="00070FFE">
        <w:rPr>
          <w:sz w:val="18"/>
          <w:szCs w:val="18"/>
        </w:rPr>
        <w:t>manifestaciones de hechos de particulares; y …”</w:t>
      </w:r>
    </w:p>
  </w:footnote>
  <w:footnote w:id="2">
    <w:p w14:paraId="6D9568B6" w14:textId="77777777" w:rsidR="00802565" w:rsidRDefault="00802565" w:rsidP="00802565">
      <w:pPr>
        <w:pStyle w:val="Textonotapie"/>
      </w:pPr>
      <w:r>
        <w:rPr>
          <w:rStyle w:val="Refdenotaalpie"/>
        </w:rPr>
        <w:footnoteRef/>
      </w:r>
      <w:r>
        <w:t xml:space="preserve"> </w:t>
      </w:r>
      <w:r w:rsidRPr="008D0852">
        <w:rPr>
          <w:b/>
        </w:rPr>
        <w:t>ARTÍCULO 17</w:t>
      </w:r>
      <w:r>
        <w:t>.- Son elementos y requisitos de validez del acto administrativo:</w:t>
      </w:r>
    </w:p>
    <w:p w14:paraId="17DEF958" w14:textId="77777777" w:rsidR="00802565" w:rsidRDefault="00802565" w:rsidP="00802565">
      <w:pPr>
        <w:pStyle w:val="Textonotapie"/>
      </w:pPr>
      <w:r>
        <w:t>V. Estar fundado y motivado;</w:t>
      </w:r>
    </w:p>
  </w:footnote>
</w:footnotes>
</file>

<file path=word/header1.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sdt>
    <w:sdtPr>
      <w:id w:val="-86081766"/>
      <w:docPartObj>
        <w:docPartGallery w:val="Page Numbers (Top of Page)"/>
        <w:docPartUnique/>
      </w:docPartObj>
    </w:sdtPr>
    <w:sdtEndPr/>
    <w:sdtContent>
      <w:p w14:paraId="0409FE29" w14:textId="236333BE" w:rsidR="000F5C41" w:rsidRDefault="003105B7">
        <w:pPr>
          <w:pStyle w:val="Encabezado"/>
          <w:jc w:val="center"/>
        </w:pPr>
        <w:r>
          <w:rPr>
            <w:noProof/>
          </w:rPr>
          <w:pict w14:anchorId="37865BA7">
            <v:shapetype id="_x0000_t75" coordsize="21600,21600" o:spt="75" o:preferrelative="t" path="m@4@5l@4@11@9@11@9@5xe" filled="f" stroked="f">
              <v:stroke joinstyle="miter"/>
              <v:formulas>
                <v:f eqn="if lineDrawn pixelLineWidth 0"/>
                <v:f eqn="sum @0 1 0"/>
                <v:f eqn="sum 0 0 @1"/>
                <v:f eqn="prod @2 1 2"/>
                <v:f eqn="prod @3 21600 pixelWidth"/>
                <v:f eqn="prod @3 21600 pixelHeight"/>
                <v:f eqn="sum @0 0 1"/>
                <v:f eqn="prod @6 1 2"/>
                <v:f eqn="prod @7 21600 pixelWidth"/>
                <v:f eqn="sum @8 21600 0"/>
                <v:f eqn="prod @7 21600 pixelHeight"/>
                <v:f eqn="sum @10 21600 0"/>
              </v:formulas>
              <v:path o:extrusionok="f" gradientshapeok="t" o:connecttype="rect"/>
              <o:lock v:ext="edit" aspectratio="t"/>
            </v:shapetype>
            <v:shape id="WordPictureWatermark1191160813" o:spid="_x0000_s1027" type="#_x0000_t75" alt="imagen" style="position:absolute;left:0;text-align:left;margin-left:0;margin-top:0;width:413.5pt;height:349.8pt;z-index:-251652096;mso-wrap-edited:f;mso-width-percent:0;mso-height-percent:0;mso-position-horizontal:center;mso-position-horizontal-relative:margin;mso-position-vertical:center;mso-position-vertical-relative:margin;mso-width-percent:0;mso-height-percent:0" o:allowincell="f">
              <v:imagedata r:id="rId1" o:title="imagen" gain="19661f" blacklevel="22938f"/>
              <w10:wrap anchorx="margin" anchory="margin"/>
            </v:shape>
          </w:pict>
        </w:r>
        <w:r w:rsidR="000F5C41">
          <w:fldChar w:fldCharType="begin"/>
        </w:r>
        <w:r w:rsidR="000F5C41">
          <w:instrText>PAGE   \* MERGEFORMAT</w:instrText>
        </w:r>
        <w:r w:rsidR="000F5C41">
          <w:fldChar w:fldCharType="separate"/>
        </w:r>
        <w:r w:rsidRPr="003105B7">
          <w:rPr>
            <w:noProof/>
            <w:lang w:val="es-ES"/>
          </w:rPr>
          <w:t>4</w:t>
        </w:r>
        <w:r w:rsidR="000F5C41">
          <w:fldChar w:fldCharType="end"/>
        </w:r>
      </w:p>
    </w:sdtContent>
  </w:sdt>
  <w:p w14:paraId="0E68208C" w14:textId="77777777" w:rsidR="002A6EF0" w:rsidRDefault="002A6EF0">
    <w:pPr>
      <w:pStyle w:val="Encabezado"/>
    </w:pPr>
  </w:p>
</w:hdr>
</file>

<file path=word/header2.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p w14:paraId="05DB874C" w14:textId="6F54F609" w:rsidR="000F5C41" w:rsidRDefault="003105B7">
    <w:pPr>
      <w:pStyle w:val="Encabezado"/>
      <w:jc w:val="center"/>
    </w:pPr>
    <w:r>
      <w:rPr>
        <w:noProof/>
      </w:rPr>
      <w:pict w14:anchorId="46EE92F7">
        <v:shapetype id="_x0000_t75" coordsize="21600,21600" o:spt="75" o:preferrelative="t" path="m@4@5l@4@11@9@11@9@5xe" filled="f" stroked="f">
          <v:stroke joinstyle="miter"/>
          <v:formulas>
            <v:f eqn="if lineDrawn pixelLineWidth 0"/>
            <v:f eqn="sum @0 1 0"/>
            <v:f eqn="sum 0 0 @1"/>
            <v:f eqn="prod @2 1 2"/>
            <v:f eqn="prod @3 21600 pixelWidth"/>
            <v:f eqn="prod @3 21600 pixelHeight"/>
            <v:f eqn="sum @0 0 1"/>
            <v:f eqn="prod @6 1 2"/>
            <v:f eqn="prod @7 21600 pixelWidth"/>
            <v:f eqn="sum @8 21600 0"/>
            <v:f eqn="prod @7 21600 pixelHeight"/>
            <v:f eqn="sum @10 21600 0"/>
          </v:formulas>
          <v:path o:extrusionok="f" gradientshapeok="t" o:connecttype="rect"/>
          <o:lock v:ext="edit" aspectratio="t"/>
        </v:shapetype>
        <v:shape id="WordPictureWatermark1191160814" o:spid="_x0000_s1026" type="#_x0000_t75" alt="imagen" style="position:absolute;left:0;text-align:left;margin-left:0;margin-top:0;width:413.5pt;height:349.8pt;z-index:-251651072;mso-wrap-edited:f;mso-width-percent:0;mso-height-percent:0;mso-position-horizontal:center;mso-position-horizontal-relative:margin;mso-position-vertical:center;mso-position-vertical-relative:margin;mso-width-percent:0;mso-height-percent:0" o:allowincell="f">
          <v:imagedata r:id="rId1" o:title="imagen" gain="19661f" blacklevel="22938f"/>
          <w10:wrap anchorx="margin" anchory="margin"/>
        </v:shape>
      </w:pict>
    </w:r>
    <w:sdt>
      <w:sdtPr>
        <w:id w:val="1629737491"/>
        <w:docPartObj>
          <w:docPartGallery w:val="Page Numbers (Top of Page)"/>
          <w:docPartUnique/>
        </w:docPartObj>
      </w:sdtPr>
      <w:sdtEndPr/>
      <w:sdtContent>
        <w:r w:rsidR="000F5C41">
          <w:fldChar w:fldCharType="begin"/>
        </w:r>
        <w:r w:rsidR="000F5C41">
          <w:instrText>PAGE   \* MERGEFORMAT</w:instrText>
        </w:r>
        <w:r w:rsidR="000F5C41">
          <w:fldChar w:fldCharType="separate"/>
        </w:r>
        <w:r w:rsidRPr="003105B7">
          <w:rPr>
            <w:noProof/>
            <w:lang w:val="es-ES"/>
          </w:rPr>
          <w:t>3</w:t>
        </w:r>
        <w:r w:rsidR="000F5C41">
          <w:fldChar w:fldCharType="end"/>
        </w:r>
      </w:sdtContent>
    </w:sdt>
  </w:p>
  <w:p w14:paraId="51E22156" w14:textId="1F203A3C" w:rsidR="00655BA3" w:rsidRDefault="003105B7" w:rsidP="00927607">
    <w:pPr>
      <w:pStyle w:val="Encabezado"/>
      <w:tabs>
        <w:tab w:val="left" w:pos="142"/>
      </w:tabs>
      <w:ind w:left="284"/>
    </w:pPr>
    <w:r>
      <w:rPr>
        <w:noProof/>
        <w:lang w:eastAsia="es-MX"/>
      </w:rPr>
      <mc:AlternateContent>
        <mc:Choice Requires="wps">
          <w:drawing>
            <wp:anchor distT="0" distB="0" distL="114300" distR="114300" simplePos="0" relativeHeight="251667456" behindDoc="0" locked="0" layoutInCell="1" allowOverlap="1" wp14:anchorId="33895EA8" wp14:editId="6A2817A6">
              <wp:simplePos x="0" y="0"/>
              <wp:positionH relativeFrom="column">
                <wp:posOffset>-1363620</wp:posOffset>
              </wp:positionH>
              <wp:positionV relativeFrom="paragraph">
                <wp:posOffset>5050395</wp:posOffset>
              </wp:positionV>
              <wp:extent cx="1283335" cy="1160145"/>
              <wp:effectExtent l="0" t="0" r="12065" b="20955"/>
              <wp:wrapNone/>
              <wp:docPr id="1" name="Cuadro de texto 1"/>
              <wp:cNvGraphicFramePr/>
              <a:graphic xmlns:a="http://schemas.openxmlformats.org/drawingml/2006/main">
                <a:graphicData uri="http://schemas.microsoft.com/office/word/2010/wordprocessingShape">
                  <wps:wsp>
                    <wps:cNvSpPr txBox="1"/>
                    <wps:spPr>
                      <a:xfrm>
                        <a:off x="0" y="0"/>
                        <a:ext cx="1283335" cy="1160145"/>
                      </a:xfrm>
                      <a:prstGeom prst="rect">
                        <a:avLst/>
                      </a:prstGeom>
                      <a:solidFill>
                        <a:sysClr val="window" lastClr="FFFFFF"/>
                      </a:solidFill>
                      <a:ln w="6350">
                        <a:solidFill>
                          <a:prstClr val="black"/>
                        </a:solidFill>
                      </a:ln>
                      <a:effectLst/>
                    </wps:spPr>
                    <wps:txbx>
                      <w:txbxContent>
                        <w:p w14:paraId="38012F1E" w14:textId="77777777" w:rsidR="003105B7" w:rsidRDefault="003105B7" w:rsidP="003105B7">
                          <w:r>
                            <w:t xml:space="preserve">Datos personales protegidos por el Art. 116 de la </w:t>
                          </w:r>
                          <w:proofErr w:type="spellStart"/>
                          <w:r>
                            <w:t>LGTAIP</w:t>
                          </w:r>
                          <w:proofErr w:type="spellEnd"/>
                          <w:r>
                            <w:t xml:space="preserve"> y el Art. 56 de la </w:t>
                          </w:r>
                          <w:proofErr w:type="spellStart"/>
                          <w:r>
                            <w:t>LTAIPEO</w:t>
                          </w:r>
                          <w:proofErr w:type="spellEnd"/>
                        </w:p>
                      </w:txbxContent>
                    </wps:txbx>
                    <wps:bodyPr rot="0" spcFirstLastPara="0" vertOverflow="overflow" horzOverflow="overflow" vert="horz" wrap="square" lIns="91440" tIns="45720" rIns="91440" bIns="45720" numCol="1" spcCol="0" rtlCol="0" fromWordArt="0" anchor="t" anchorCtr="0" forceAA="0" compatLnSpc="1">
                      <a:prstTxWarp prst="textNoShape">
                        <a:avLst/>
                      </a:prstTxWarp>
                      <a:noAutofit/>
                    </wps:bodyPr>
                  </wps:wsp>
                </a:graphicData>
              </a:graphic>
              <wp14:sizeRelH relativeFrom="margin">
                <wp14:pctWidth>0</wp14:pctWidth>
              </wp14:sizeRelH>
              <wp14:sizeRelV relativeFrom="margin">
                <wp14:pctHeight>0</wp14:pctHeight>
              </wp14:sizeRelV>
            </wp:anchor>
          </w:drawing>
        </mc:Choice>
        <mc:Fallback>
          <w:pict>
            <v:shapetype w14:anchorId="33895EA8" id="_x0000_t202" coordsize="21600,21600" o:spt="202" path="m,l,21600r21600,l21600,xe">
              <v:stroke joinstyle="miter"/>
              <v:path gradientshapeok="t" o:connecttype="rect"/>
            </v:shapetype>
            <v:shape id="Cuadro de texto 1" o:spid="_x0000_s1026" type="#_x0000_t202" style="position:absolute;left:0;text-align:left;margin-left:-107.35pt;margin-top:397.65pt;width:101.05pt;height:91.35pt;z-index:251667456;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margin;mso-height-relative:margin;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" fillcolor="window" strokeweight=".5pt">
              <v:textbox>
                <w:txbxContent>
                  <w:p w14:paraId="38012F1E" w14:textId="77777777" w:rsidR="003105B7" w:rsidRDefault="003105B7" w:rsidP="003105B7">
                    <w:r>
                      <w:t xml:space="preserve">Datos personales protegidos por el Art. 116 de la </w:t>
                    </w:r>
                    <w:proofErr w:type="spellStart"/>
                    <w:r>
                      <w:t>LGTAIP</w:t>
                    </w:r>
                    <w:proofErr w:type="spellEnd"/>
                    <w:r>
                      <w:t xml:space="preserve"> y el Art. 56 de la </w:t>
                    </w:r>
                    <w:proofErr w:type="spellStart"/>
                    <w:r>
                      <w:t>LTAIPEO</w:t>
                    </w:r>
                    <w:proofErr w:type="spellEnd"/>
                  </w:p>
                </w:txbxContent>
              </v:textbox>
            </v:shape>
          </w:pict>
        </mc:Fallback>
      </mc:AlternateContent>
    </w:r>
    <w:r w:rsidR="0024672A" w:rsidRPr="007112DA">
      <w:rPr>
        <w:noProof/>
        <w:sz w:val="22"/>
        <w:szCs w:val="22"/>
        <w:lang w:eastAsia="es-MX"/>
      </w:rPr>
      <mc:AlternateContent>
        <mc:Choice Requires="wpg">
          <w:drawing>
            <wp:anchor distT="0" distB="0" distL="114300" distR="114300" simplePos="0" relativeHeight="251662336" behindDoc="0" locked="0" layoutInCell="1" allowOverlap="1" wp14:anchorId="0A365EC1" wp14:editId="2BA67654">
              <wp:simplePos x="0" y="0"/>
              <wp:positionH relativeFrom="margin">
                <wp:posOffset>-1362075</wp:posOffset>
              </wp:positionH>
              <wp:positionV relativeFrom="paragraph">
                <wp:posOffset>5053330</wp:posOffset>
              </wp:positionV>
              <wp:extent cx="1143000" cy="807720"/>
              <wp:effectExtent l="0" t="0" r="0" b="11430"/>
              <wp:wrapNone/>
              <wp:docPr id="3" name="Grupo 3"/>
              <wp:cNvGraphicFramePr/>
              <a:graphic xmlns:a="http://schemas.openxmlformats.org/drawingml/2006/main">
                <a:graphicData uri="http://schemas.microsoft.com/office/word/2010/wordprocessingGroup">
                  <wpg:wgp>
                    <wpg:cNvGrpSpPr/>
                    <wpg:grpSpPr bwMode="auto">
                      <a:xfrm>
                        <a:off x="0" y="0"/>
                        <a:ext cx="1143000" cy="807720"/>
                        <a:chOff x="10" y="10"/>
                        <a:chExt cx="9043" cy="3265"/>
                      </a:xfrm>
                    </wpg:grpSpPr>
                    <wpg:grpSp>
                      <wpg:cNvPr id="2" name="Group 4"/>
                      <wpg:cNvGrpSpPr>
                        <a:grpSpLocks/>
                      </wpg:cNvGrpSpPr>
                      <wpg:grpSpPr bwMode="auto">
                        <a:xfrm>
                          <a:off x="10" y="10"/>
                          <a:ext cx="9043" cy="3265"/>
                          <a:chOff x="10" y="10"/>
                          <a:chExt cx="9043" cy="3265"/>
                        </a:xfrm>
                      </wpg:grpSpPr>
                      <wps:wsp>
                        <wps:cNvPr id="4" name="Freeform 5"/>
                        <wps:cNvSpPr>
                          <a:spLocks/>
                        </wps:cNvSpPr>
                        <wps:spPr bwMode="auto">
                          <a:xfrm>
                            <a:off x="10" y="35"/>
                            <a:ext cx="2912" cy="3232"/>
                          </a:xfrm>
                          <a:custGeom>
                            <a:avLst/>
                            <a:gdLst>
                              <a:gd name="T0" fmla="+- 0 4652 3621"/>
                              <a:gd name="T1" fmla="*/ T0 w 2912"/>
                              <a:gd name="T2" fmla="+- 0 1114 1114"/>
                              <a:gd name="T3" fmla="*/ 1114 h 3232"/>
                              <a:gd name="T4" fmla="+- 0 4652 3621"/>
                              <a:gd name="T5" fmla="*/ T4 w 2912"/>
                              <a:gd name="T6" fmla="+- 0 4345 1114"/>
                              <a:gd name="T7" fmla="*/ 4345 h 3232"/>
                              <a:gd name="T8" fmla="+- 0 5515 3621"/>
                              <a:gd name="T9" fmla="*/ T8 w 2912"/>
                              <a:gd name="T10" fmla="+- 0 4346 1114"/>
                              <a:gd name="T11" fmla="*/ 4346 h 3232"/>
                              <a:gd name="T12" fmla="+- 0 5515 3621"/>
                              <a:gd name="T13" fmla="*/ T12 w 2912"/>
                              <a:gd name="T14" fmla="+- 0 1114 1114"/>
                              <a:gd name="T15" fmla="*/ 1114 h 3232"/>
                              <a:gd name="T16" fmla="+- 0 4652 3621"/>
                              <a:gd name="T17" fmla="*/ T16 w 2912"/>
                              <a:gd name="T18" fmla="+- 0 1114 1114"/>
                              <a:gd name="T19" fmla="*/ 1114 h 3232"/>
                            </a:gdLst>
                            <a:ahLst/>
                            <a:cxnLst>
                              <a:cxn ang="0">
                                <a:pos x="T1" y="T3"/>
                              </a:cxn>
                              <a:cxn ang="0">
                                <a:pos x="T5" y="T7"/>
                              </a:cxn>
                              <a:cxn ang="0">
                                <a:pos x="T9" y="T11"/>
                              </a:cxn>
                              <a:cxn ang="0">
                                <a:pos x="T13" y="T15"/>
                              </a:cxn>
                              <a:cxn ang="0">
                                <a:pos x="T17" y="T19"/>
                              </a:cxn>
                            </a:cxnLst>
                            <a:rect l="0" t="0" r="r" b="b"/>
                            <a:pathLst>
                              <a:path w="2912" h="3232">
                                <a:moveTo>
                                  <a:pt x="1031" y="0"/>
                                </a:moveTo>
                                <a:lnTo>
                                  <a:pt x="1031" y="3231"/>
                                </a:lnTo>
                                <a:lnTo>
                                  <a:pt x="1894" y="3232"/>
                                </a:lnTo>
                                <a:lnTo>
                                  <a:pt x="1894" y="0"/>
                                </a:lnTo>
                                <a:lnTo>
                                  <a:pt x="1031" y="0"/>
                                </a:lnTo>
                                <a:close/>
                              </a:path>
                            </a:pathLst>
                          </a:custGeom>
                          <a:solidFill>
                            <a:srgbClr val="E2B57A"/>
                          </a:solidFill>
                          <a:ln>
                            <a:noFill/>
                          </a:ln>
                          <a:extLst>
                            <a:ext uri="{91240B29-F687-4F45-9708-019B960494DF}">
                              <a14:hiddenLine xmlns:a14="http://schemas.microsoft.com/office/drawing/2010/main" w="9525">
                                <a:solidFill>
                                  <a:srgbClr val="000000"/>
                                </a:solidFill>
                                <a:round/>
                                <a:headEnd/>
                                <a:tailEnd/>
                              </a14:hiddenLine>
                            </a:ext>
                          </a:extLst>
                        </wps:spPr>
                        <wps:bodyPr rot="0" vert="horz" wrap="square" lIns="91440" tIns="45720" rIns="91440" bIns="45720" anchor="t" anchorCtr="0" upright="1">
                          <a:noAutofit/>
                        </wps:bodyPr>
                      </wps:wsp>
                      <wps:wsp>
                        <wps:cNvPr id="5" name="Freeform 6"/>
                        <wps:cNvSpPr>
                          <a:spLocks/>
                        </wps:cNvSpPr>
                        <wps:spPr bwMode="auto">
                          <a:xfrm>
                            <a:off x="10" y="35"/>
                            <a:ext cx="2912" cy="3232"/>
                          </a:xfrm>
                          <a:custGeom>
                            <a:avLst/>
                            <a:gdLst>
                              <a:gd name="T0" fmla="+- 0 5897 3621"/>
                              <a:gd name="T1" fmla="*/ T0 w 2912"/>
                              <a:gd name="T2" fmla="+- 0 1114 1114"/>
                              <a:gd name="T3" fmla="*/ 1114 h 3232"/>
                              <a:gd name="T4" fmla="+- 0 5665 3621"/>
                              <a:gd name="T5" fmla="*/ T4 w 2912"/>
                              <a:gd name="T6" fmla="+- 0 1736 1114"/>
                              <a:gd name="T7" fmla="*/ 1736 h 3232"/>
                              <a:gd name="T8" fmla="+- 0 6533 3621"/>
                              <a:gd name="T9" fmla="*/ T8 w 2912"/>
                              <a:gd name="T10" fmla="+- 0 1736 1114"/>
                              <a:gd name="T11" fmla="*/ 1736 h 3232"/>
                              <a:gd name="T12" fmla="+- 0 6533 3621"/>
                              <a:gd name="T13" fmla="*/ T12 w 2912"/>
                              <a:gd name="T14" fmla="+- 0 1114 1114"/>
                              <a:gd name="T15" fmla="*/ 1114 h 3232"/>
                              <a:gd name="T16" fmla="+- 0 5897 3621"/>
                              <a:gd name="T17" fmla="*/ T16 w 2912"/>
                              <a:gd name="T18" fmla="+- 0 1114 1114"/>
                              <a:gd name="T19" fmla="*/ 1114 h 3232"/>
                            </a:gdLst>
                            <a:ahLst/>
                            <a:cxnLst>
                              <a:cxn ang="0">
                                <a:pos x="T1" y="T3"/>
                              </a:cxn>
                              <a:cxn ang="0">
                                <a:pos x="T5" y="T7"/>
                              </a:cxn>
                              <a:cxn ang="0">
                                <a:pos x="T9" y="T11"/>
                              </a:cxn>
                              <a:cxn ang="0">
                                <a:pos x="T13" y="T15"/>
                              </a:cxn>
                              <a:cxn ang="0">
                                <a:pos x="T17" y="T19"/>
                              </a:cxn>
                            </a:cxnLst>
                            <a:rect l="0" t="0" r="r" b="b"/>
                            <a:pathLst>
                              <a:path w="2912" h="3232">
                                <a:moveTo>
                                  <a:pt x="2276" y="0"/>
                                </a:moveTo>
                                <a:lnTo>
                                  <a:pt x="2044" y="622"/>
                                </a:lnTo>
                                <a:lnTo>
                                  <a:pt x="2912" y="622"/>
                                </a:lnTo>
                                <a:lnTo>
                                  <a:pt x="2912" y="0"/>
                                </a:lnTo>
                                <a:lnTo>
                                  <a:pt x="2276" y="0"/>
                                </a:lnTo>
                                <a:close/>
                              </a:path>
                            </a:pathLst>
                          </a:custGeom>
                          <a:solidFill>
                            <a:srgbClr val="E2B57A"/>
                          </a:solidFill>
                          <a:ln>
                            <a:noFill/>
                          </a:ln>
                          <a:extLst>
                            <a:ext uri="{91240B29-F687-4F45-9708-019B960494DF}">
                              <a14:hiddenLine xmlns:a14="http://schemas.microsoft.com/office/drawing/2010/main" w="9525">
                                <a:solidFill>
                                  <a:srgbClr val="000000"/>
                                </a:solidFill>
                                <a:round/>
                                <a:headEnd/>
                                <a:tailEnd/>
                              </a14:hiddenLine>
                            </a:ext>
                          </a:extLst>
                        </wps:spPr>
                        <wps:bodyPr rot="0" vert="horz" wrap="square" lIns="91440" tIns="45720" rIns="91440" bIns="45720" anchor="t" anchorCtr="0" upright="1">
                          <a:noAutofit/>
                        </wps:bodyPr>
                      </wps:wsp>
                      <wps:wsp>
                        <wps:cNvPr id="6" name="Freeform 7"/>
                        <wps:cNvSpPr>
                          <a:spLocks/>
                        </wps:cNvSpPr>
                        <wps:spPr bwMode="auto">
                          <a:xfrm>
                            <a:off x="10" y="35"/>
                            <a:ext cx="2912" cy="3232"/>
                          </a:xfrm>
                          <a:custGeom>
                            <a:avLst/>
                            <a:gdLst>
                              <a:gd name="T0" fmla="+- 0 3621 3621"/>
                              <a:gd name="T1" fmla="*/ T0 w 2912"/>
                              <a:gd name="T2" fmla="+- 0 1114 1114"/>
                              <a:gd name="T3" fmla="*/ 1114 h 3232"/>
                              <a:gd name="T4" fmla="+- 0 3621 3621"/>
                              <a:gd name="T5" fmla="*/ T4 w 2912"/>
                              <a:gd name="T6" fmla="+- 0 1736 1114"/>
                              <a:gd name="T7" fmla="*/ 1736 h 3232"/>
                              <a:gd name="T8" fmla="+- 0 4458 3621"/>
                              <a:gd name="T9" fmla="*/ T8 w 2912"/>
                              <a:gd name="T10" fmla="+- 0 1736 1114"/>
                              <a:gd name="T11" fmla="*/ 1736 h 3232"/>
                              <a:gd name="T12" fmla="+- 0 4226 3621"/>
                              <a:gd name="T13" fmla="*/ T12 w 2912"/>
                              <a:gd name="T14" fmla="+- 0 1114 1114"/>
                              <a:gd name="T15" fmla="*/ 1114 h 3232"/>
                              <a:gd name="T16" fmla="+- 0 3621 3621"/>
                              <a:gd name="T17" fmla="*/ T16 w 2912"/>
                              <a:gd name="T18" fmla="+- 0 1114 1114"/>
                              <a:gd name="T19" fmla="*/ 1114 h 3232"/>
                            </a:gdLst>
                            <a:ahLst/>
                            <a:cxnLst>
                              <a:cxn ang="0">
                                <a:pos x="T1" y="T3"/>
                              </a:cxn>
                              <a:cxn ang="0">
                                <a:pos x="T5" y="T7"/>
                              </a:cxn>
                              <a:cxn ang="0">
                                <a:pos x="T9" y="T11"/>
                              </a:cxn>
                              <a:cxn ang="0">
                                <a:pos x="T13" y="T15"/>
                              </a:cxn>
                              <a:cxn ang="0">
                                <a:pos x="T17" y="T19"/>
                              </a:cxn>
                            </a:cxnLst>
                            <a:rect l="0" t="0" r="r" b="b"/>
                            <a:pathLst>
                              <a:path w="2912" h="3232">
                                <a:moveTo>
                                  <a:pt x="0" y="0"/>
                                </a:moveTo>
                                <a:lnTo>
                                  <a:pt x="0" y="622"/>
                                </a:lnTo>
                                <a:lnTo>
                                  <a:pt x="837" y="622"/>
                                </a:lnTo>
                                <a:lnTo>
                                  <a:pt x="605" y="0"/>
                                </a:lnTo>
                                <a:lnTo>
                                  <a:pt x="0" y="0"/>
                                </a:lnTo>
                                <a:close/>
                              </a:path>
                            </a:pathLst>
                          </a:custGeom>
                          <a:solidFill>
                            <a:srgbClr val="E2B57A"/>
                          </a:solidFill>
                          <a:ln>
                            <a:noFill/>
                          </a:ln>
                          <a:extLst>
                            <a:ext uri="{91240B29-F687-4F45-9708-019B960494DF}">
                              <a14:hiddenLine xmlns:a14="http://schemas.microsoft.com/office/drawing/2010/main" w="9525">
                                <a:solidFill>
                                  <a:srgbClr val="000000"/>
                                </a:solidFill>
                                <a:round/>
                                <a:headEnd/>
                                <a:tailEnd/>
                              </a14:hiddenLine>
                            </a:ext>
                          </a:extLst>
                        </wps:spPr>
                        <wps:bodyPr rot="0" vert="horz" wrap="square" lIns="91440" tIns="45720" rIns="91440" bIns="45720" anchor="t" anchorCtr="0" upright="1">
                          <a:noAutofit/>
                        </wps:bodyPr>
                      </wps:wsp>
                      <wpg:grpSp>
                        <wpg:cNvPr id="7" name="Group 8"/>
                        <wpg:cNvGrpSpPr>
                          <a:grpSpLocks/>
                        </wpg:cNvGrpSpPr>
                        <wpg:grpSpPr bwMode="auto">
                          <a:xfrm>
                            <a:off x="2011" y="10"/>
                            <a:ext cx="7042" cy="3265"/>
                            <a:chOff x="2011" y="10"/>
                            <a:chExt cx="7042" cy="3265"/>
                          </a:xfrm>
                        </wpg:grpSpPr>
                        <wps:wsp>
                          <wps:cNvPr id="8" name="Freeform 9"/>
                          <wps:cNvSpPr>
                            <a:spLocks/>
                          </wps:cNvSpPr>
                          <wps:spPr bwMode="auto">
                            <a:xfrm>
                              <a:off x="3902" y="10"/>
                              <a:ext cx="5151" cy="3253"/>
                            </a:xfrm>
                            <a:custGeom>
                              <a:avLst/>
                              <a:gdLst>
                                <a:gd name="T0" fmla="+- 0 10259 7513"/>
                                <a:gd name="T1" fmla="*/ T0 w 5151"/>
                                <a:gd name="T2" fmla="+- 0 2922 1089"/>
                                <a:gd name="T3" fmla="*/ 2922 h 3253"/>
                                <a:gd name="T4" fmla="+- 0 10331 7513"/>
                                <a:gd name="T5" fmla="*/ T4 w 5151"/>
                                <a:gd name="T6" fmla="+- 0 2820 1089"/>
                                <a:gd name="T7" fmla="*/ 2820 h 3253"/>
                                <a:gd name="T8" fmla="+- 0 10342 7513"/>
                                <a:gd name="T9" fmla="*/ T8 w 5151"/>
                                <a:gd name="T10" fmla="+- 0 2735 1089"/>
                                <a:gd name="T11" fmla="*/ 2735 h 3253"/>
                                <a:gd name="T12" fmla="+- 0 10279 7513"/>
                                <a:gd name="T13" fmla="*/ T12 w 5151"/>
                                <a:gd name="T14" fmla="+- 0 2639 1089"/>
                                <a:gd name="T15" fmla="*/ 2639 h 3253"/>
                                <a:gd name="T16" fmla="+- 0 10231 7513"/>
                                <a:gd name="T17" fmla="*/ T16 w 5151"/>
                                <a:gd name="T18" fmla="+- 0 2563 1089"/>
                                <a:gd name="T19" fmla="*/ 2563 h 3253"/>
                                <a:gd name="T20" fmla="+- 0 10169 7513"/>
                                <a:gd name="T21" fmla="*/ T20 w 5151"/>
                                <a:gd name="T22" fmla="+- 0 2427 1089"/>
                                <a:gd name="T23" fmla="*/ 2427 h 3253"/>
                                <a:gd name="T24" fmla="+- 0 10183 7513"/>
                                <a:gd name="T25" fmla="*/ T24 w 5151"/>
                                <a:gd name="T26" fmla="+- 0 2323 1089"/>
                                <a:gd name="T27" fmla="*/ 2323 h 3253"/>
                                <a:gd name="T28" fmla="+- 0 10246 7513"/>
                                <a:gd name="T29" fmla="*/ T28 w 5151"/>
                                <a:gd name="T30" fmla="+- 0 2278 1089"/>
                                <a:gd name="T31" fmla="*/ 2278 h 3253"/>
                                <a:gd name="T32" fmla="+- 0 10316 7513"/>
                                <a:gd name="T33" fmla="*/ T32 w 5151"/>
                                <a:gd name="T34" fmla="+- 0 2247 1089"/>
                                <a:gd name="T35" fmla="*/ 2247 h 3253"/>
                                <a:gd name="T36" fmla="+- 0 10457 7513"/>
                                <a:gd name="T37" fmla="*/ T36 w 5151"/>
                                <a:gd name="T38" fmla="+- 0 2281 1089"/>
                                <a:gd name="T39" fmla="*/ 2281 h 3253"/>
                                <a:gd name="T40" fmla="+- 0 10485 7513"/>
                                <a:gd name="T41" fmla="*/ T40 w 5151"/>
                                <a:gd name="T42" fmla="+- 0 2257 1089"/>
                                <a:gd name="T43" fmla="*/ 2257 h 3253"/>
                                <a:gd name="T44" fmla="+- 0 10443 7513"/>
                                <a:gd name="T45" fmla="*/ T44 w 5151"/>
                                <a:gd name="T46" fmla="+- 0 2170 1089"/>
                                <a:gd name="T47" fmla="*/ 2170 h 3253"/>
                                <a:gd name="T48" fmla="+- 0 10525 7513"/>
                                <a:gd name="T49" fmla="*/ T48 w 5151"/>
                                <a:gd name="T50" fmla="+- 0 2113 1089"/>
                                <a:gd name="T51" fmla="*/ 2113 h 3253"/>
                                <a:gd name="T52" fmla="+- 0 10564 7513"/>
                                <a:gd name="T53" fmla="*/ T52 w 5151"/>
                                <a:gd name="T54" fmla="+- 0 2190 1089"/>
                                <a:gd name="T55" fmla="*/ 2190 h 3253"/>
                                <a:gd name="T56" fmla="+- 0 10551 7513"/>
                                <a:gd name="T57" fmla="*/ T56 w 5151"/>
                                <a:gd name="T58" fmla="+- 0 1159 1089"/>
                                <a:gd name="T59" fmla="*/ 1159 h 3253"/>
                                <a:gd name="T60" fmla="+- 0 10110 7513"/>
                                <a:gd name="T61" fmla="*/ T60 w 5151"/>
                                <a:gd name="T62" fmla="+- 0 1369 1089"/>
                                <a:gd name="T63" fmla="*/ 1369 h 3253"/>
                                <a:gd name="T64" fmla="+- 0 9807 7513"/>
                                <a:gd name="T65" fmla="*/ T64 w 5151"/>
                                <a:gd name="T66" fmla="+- 0 1640 1089"/>
                                <a:gd name="T67" fmla="*/ 1640 h 3253"/>
                                <a:gd name="T68" fmla="+- 0 9150 7513"/>
                                <a:gd name="T69" fmla="*/ T68 w 5151"/>
                                <a:gd name="T70" fmla="+- 0 2359 1089"/>
                                <a:gd name="T71" fmla="*/ 2359 h 3253"/>
                                <a:gd name="T72" fmla="+- 0 9425 7513"/>
                                <a:gd name="T73" fmla="*/ T72 w 5151"/>
                                <a:gd name="T74" fmla="+- 0 3049 1089"/>
                                <a:gd name="T75" fmla="*/ 3049 h 3253"/>
                                <a:gd name="T76" fmla="+- 0 9748 7513"/>
                                <a:gd name="T77" fmla="*/ T76 w 5151"/>
                                <a:gd name="T78" fmla="+- 0 3679 1089"/>
                                <a:gd name="T79" fmla="*/ 3679 h 3253"/>
                                <a:gd name="T80" fmla="+- 0 10371 7513"/>
                                <a:gd name="T81" fmla="*/ T80 w 5151"/>
                                <a:gd name="T82" fmla="+- 0 4194 1089"/>
                                <a:gd name="T83" fmla="*/ 4194 h 3253"/>
                                <a:gd name="T84" fmla="+- 0 11120 7513"/>
                                <a:gd name="T85" fmla="*/ T84 w 5151"/>
                                <a:gd name="T86" fmla="+- 0 4331 1089"/>
                                <a:gd name="T87" fmla="*/ 4331 h 3253"/>
                                <a:gd name="T88" fmla="+- 0 12050 7513"/>
                                <a:gd name="T89" fmla="*/ T88 w 5151"/>
                                <a:gd name="T90" fmla="+- 0 4016 1089"/>
                                <a:gd name="T91" fmla="*/ 4016 h 3253"/>
                                <a:gd name="T92" fmla="+- 0 12492 7513"/>
                                <a:gd name="T93" fmla="*/ T92 w 5151"/>
                                <a:gd name="T94" fmla="+- 0 3500 1089"/>
                                <a:gd name="T95" fmla="*/ 3500 h 3253"/>
                                <a:gd name="T96" fmla="+- 0 12658 7513"/>
                                <a:gd name="T97" fmla="*/ T96 w 5151"/>
                                <a:gd name="T98" fmla="+- 0 2869 1089"/>
                                <a:gd name="T99" fmla="*/ 2869 h 3253"/>
                                <a:gd name="T100" fmla="+- 0 12599 7513"/>
                                <a:gd name="T101" fmla="*/ T100 w 5151"/>
                                <a:gd name="T102" fmla="+- 0 2201 1089"/>
                                <a:gd name="T103" fmla="*/ 2201 h 3253"/>
                                <a:gd name="T104" fmla="+- 0 12324 7513"/>
                                <a:gd name="T105" fmla="*/ T104 w 5151"/>
                                <a:gd name="T106" fmla="+- 0 1667 1089"/>
                                <a:gd name="T107" fmla="*/ 1667 h 3253"/>
                                <a:gd name="T108" fmla="+- 0 11640 7513"/>
                                <a:gd name="T109" fmla="*/ T108 w 5151"/>
                                <a:gd name="T110" fmla="+- 0 1185 1089"/>
                                <a:gd name="T111" fmla="*/ 1185 h 3253"/>
                                <a:gd name="T112" fmla="+- 0 11620 7513"/>
                                <a:gd name="T113" fmla="*/ T112 w 5151"/>
                                <a:gd name="T114" fmla="+- 0 2386 1089"/>
                                <a:gd name="T115" fmla="*/ 2386 h 3253"/>
                                <a:gd name="T116" fmla="+- 0 11655 7513"/>
                                <a:gd name="T117" fmla="*/ T116 w 5151"/>
                                <a:gd name="T118" fmla="+- 0 2416 1089"/>
                                <a:gd name="T119" fmla="*/ 2416 h 3253"/>
                                <a:gd name="T120" fmla="+- 0 11703 7513"/>
                                <a:gd name="T121" fmla="*/ T120 w 5151"/>
                                <a:gd name="T122" fmla="+- 0 2474 1089"/>
                                <a:gd name="T123" fmla="*/ 2474 h 3253"/>
                                <a:gd name="T124" fmla="+- 0 11732 7513"/>
                                <a:gd name="T125" fmla="*/ T124 w 5151"/>
                                <a:gd name="T126" fmla="+- 0 2547 1089"/>
                                <a:gd name="T127" fmla="*/ 2547 h 3253"/>
                                <a:gd name="T128" fmla="+- 0 11804 7513"/>
                                <a:gd name="T129" fmla="*/ T128 w 5151"/>
                                <a:gd name="T130" fmla="+- 0 2608 1089"/>
                                <a:gd name="T131" fmla="*/ 2608 h 3253"/>
                                <a:gd name="T132" fmla="+- 0 11941 7513"/>
                                <a:gd name="T133" fmla="*/ T132 w 5151"/>
                                <a:gd name="T134" fmla="+- 0 2649 1089"/>
                                <a:gd name="T135" fmla="*/ 2649 h 3253"/>
                                <a:gd name="T136" fmla="+- 0 12027 7513"/>
                                <a:gd name="T137" fmla="*/ T136 w 5151"/>
                                <a:gd name="T138" fmla="+- 0 2657 1089"/>
                                <a:gd name="T139" fmla="*/ 2657 h 3253"/>
                                <a:gd name="T140" fmla="+- 0 12198 7513"/>
                                <a:gd name="T141" fmla="*/ T140 w 5151"/>
                                <a:gd name="T142" fmla="+- 0 2649 1089"/>
                                <a:gd name="T143" fmla="*/ 2649 h 3253"/>
                                <a:gd name="T144" fmla="+- 0 12269 7513"/>
                                <a:gd name="T145" fmla="*/ T144 w 5151"/>
                                <a:gd name="T146" fmla="+- 0 2698 1089"/>
                                <a:gd name="T147" fmla="*/ 2698 h 3253"/>
                                <a:gd name="T148" fmla="+- 0 12199 7513"/>
                                <a:gd name="T149" fmla="*/ T148 w 5151"/>
                                <a:gd name="T150" fmla="+- 0 2757 1089"/>
                                <a:gd name="T151" fmla="*/ 2757 h 3253"/>
                                <a:gd name="T152" fmla="+- 0 12127 7513"/>
                                <a:gd name="T153" fmla="*/ T152 w 5151"/>
                                <a:gd name="T154" fmla="+- 0 2906 1089"/>
                                <a:gd name="T155" fmla="*/ 2906 h 3253"/>
                                <a:gd name="T156" fmla="+- 0 12207 7513"/>
                                <a:gd name="T157" fmla="*/ T156 w 5151"/>
                                <a:gd name="T158" fmla="+- 0 3083 1089"/>
                                <a:gd name="T159" fmla="*/ 3083 h 3253"/>
                                <a:gd name="T160" fmla="+- 0 12189 7513"/>
                                <a:gd name="T161" fmla="*/ T160 w 5151"/>
                                <a:gd name="T162" fmla="+- 0 3136 1089"/>
                                <a:gd name="T163" fmla="*/ 3136 h 3253"/>
                                <a:gd name="T164" fmla="+- 0 12133 7513"/>
                                <a:gd name="T165" fmla="*/ T164 w 5151"/>
                                <a:gd name="T166" fmla="+- 0 3158 1089"/>
                                <a:gd name="T167" fmla="*/ 3158 h 3253"/>
                                <a:gd name="T168" fmla="+- 0 12056 7513"/>
                                <a:gd name="T169" fmla="*/ T168 w 5151"/>
                                <a:gd name="T170" fmla="+- 0 3124 1089"/>
                                <a:gd name="T171" fmla="*/ 3124 h 3253"/>
                                <a:gd name="T172" fmla="+- 0 11915 7513"/>
                                <a:gd name="T173" fmla="*/ T172 w 5151"/>
                                <a:gd name="T174" fmla="+- 0 3101 1089"/>
                                <a:gd name="T175" fmla="*/ 3101 h 3253"/>
                                <a:gd name="T176" fmla="+- 0 11945 7513"/>
                                <a:gd name="T177" fmla="*/ T176 w 5151"/>
                                <a:gd name="T178" fmla="+- 0 3060 1089"/>
                                <a:gd name="T179" fmla="*/ 3060 h 3253"/>
                                <a:gd name="T180" fmla="+- 0 11876 7513"/>
                                <a:gd name="T181" fmla="*/ T180 w 5151"/>
                                <a:gd name="T182" fmla="+- 0 3054 1089"/>
                                <a:gd name="T183" fmla="*/ 3054 h 3253"/>
                                <a:gd name="T184" fmla="+- 0 11812 7513"/>
                                <a:gd name="T185" fmla="*/ T184 w 5151"/>
                                <a:gd name="T186" fmla="+- 0 2990 1089"/>
                                <a:gd name="T187" fmla="*/ 2990 h 3253"/>
                                <a:gd name="T188" fmla="+- 0 11750 7513"/>
                                <a:gd name="T189" fmla="*/ T188 w 5151"/>
                                <a:gd name="T190" fmla="+- 0 3050 1089"/>
                                <a:gd name="T191" fmla="*/ 3050 h 3253"/>
                                <a:gd name="T192" fmla="+- 0 11742 7513"/>
                                <a:gd name="T193" fmla="*/ T192 w 5151"/>
                                <a:gd name="T194" fmla="+- 0 3101 1089"/>
                                <a:gd name="T195" fmla="*/ 3101 h 3253"/>
                                <a:gd name="T196" fmla="+- 0 11640 7513"/>
                                <a:gd name="T197" fmla="*/ T196 w 5151"/>
                                <a:gd name="T198" fmla="+- 0 3135 1089"/>
                                <a:gd name="T199" fmla="*/ 3135 h 3253"/>
                                <a:gd name="T200" fmla="+- 0 11542 7513"/>
                                <a:gd name="T201" fmla="*/ T200 w 5151"/>
                                <a:gd name="T202" fmla="+- 0 3200 1089"/>
                                <a:gd name="T203" fmla="*/ 3200 h 3253"/>
                                <a:gd name="T204" fmla="+- 0 11354 7513"/>
                                <a:gd name="T205" fmla="*/ T204 w 5151"/>
                                <a:gd name="T206" fmla="+- 0 3268 1089"/>
                                <a:gd name="T207" fmla="*/ 3268 h 3253"/>
                                <a:gd name="T208" fmla="+- 0 11216 7513"/>
                                <a:gd name="T209" fmla="*/ T208 w 5151"/>
                                <a:gd name="T210" fmla="+- 0 3330 1089"/>
                                <a:gd name="T211" fmla="*/ 3330 h 3253"/>
                                <a:gd name="T212" fmla="+- 0 11061 7513"/>
                                <a:gd name="T213" fmla="*/ T212 w 5151"/>
                                <a:gd name="T214" fmla="+- 0 3355 1089"/>
                                <a:gd name="T215" fmla="*/ 3355 h 3253"/>
                                <a:gd name="T216" fmla="+- 0 10906 7513"/>
                                <a:gd name="T217" fmla="*/ T216 w 5151"/>
                                <a:gd name="T218" fmla="+- 0 3306 1089"/>
                                <a:gd name="T219" fmla="*/ 3306 h 3253"/>
                                <a:gd name="T220" fmla="+- 0 10776 7513"/>
                                <a:gd name="T221" fmla="*/ T220 w 5151"/>
                                <a:gd name="T222" fmla="+- 0 3245 1089"/>
                                <a:gd name="T223" fmla="*/ 3245 h 3253"/>
                                <a:gd name="T224" fmla="+- 0 10569 7513"/>
                                <a:gd name="T225" fmla="*/ T224 w 5151"/>
                                <a:gd name="T226" fmla="+- 0 3219 1089"/>
                                <a:gd name="T227" fmla="*/ 3219 h 3253"/>
                                <a:gd name="T228" fmla="+- 0 10442 7513"/>
                                <a:gd name="T229" fmla="*/ T228 w 5151"/>
                                <a:gd name="T230" fmla="+- 0 3190 1089"/>
                                <a:gd name="T231" fmla="*/ 3190 h 3253"/>
                                <a:gd name="T232" fmla="+- 0 10231 7513"/>
                                <a:gd name="T233" fmla="*/ T232 w 5151"/>
                                <a:gd name="T234" fmla="+- 0 3072 1089"/>
                                <a:gd name="T235" fmla="*/ 3072 h 3253"/>
                                <a:gd name="T236" fmla="+- 0 10151 7513"/>
                                <a:gd name="T237" fmla="*/ T236 w 5151"/>
                                <a:gd name="T238" fmla="+- 0 3018 1089"/>
                                <a:gd name="T239" fmla="*/ 3018 h 3253"/>
                              </a:gdLst>
                              <a:ahLst/>
                              <a:cxnLst>
                                <a:cxn ang="0">
                                  <a:pos x="T1" y="T3"/>
                                </a:cxn>
                                <a:cxn ang="0">
                                  <a:pos x="T5" y="T7"/>
                                </a:cxn>
                                <a:cxn ang="0">
                                  <a:pos x="T9" y="T11"/>
                                </a:cxn>
                                <a:cxn ang="0">
                                  <a:pos x="T13" y="T15"/>
                                </a:cxn>
                                <a:cxn ang="0">
                                  <a:pos x="T17" y="T19"/>
                                </a:cxn>
                                <a:cxn ang="0">
                                  <a:pos x="T21" y="T23"/>
                                </a:cxn>
                                <a:cxn ang="0">
                                  <a:pos x="T25" y="T27"/>
                                </a:cxn>
                                <a:cxn ang="0">
                                  <a:pos x="T29" y="T31"/>
                                </a:cxn>
                                <a:cxn ang="0">
                                  <a:pos x="T33" y="T35"/>
                                </a:cxn>
                                <a:cxn ang="0">
                                  <a:pos x="T37" y="T39"/>
                                </a:cxn>
                                <a:cxn ang="0">
                                  <a:pos x="T41" y="T43"/>
                                </a:cxn>
                                <a:cxn ang="0">
                                  <a:pos x="T45" y="T47"/>
                                </a:cxn>
                                <a:cxn ang="0">
                                  <a:pos x="T49" y="T51"/>
                                </a:cxn>
                                <a:cxn ang="0">
                                  <a:pos x="T53" y="T55"/>
                                </a:cxn>
                                <a:cxn ang="0">
                                  <a:pos x="T57" y="T59"/>
                                </a:cxn>
                                <a:cxn ang="0">
                                  <a:pos x="T61" y="T63"/>
                                </a:cxn>
                                <a:cxn ang="0">
                                  <a:pos x="T65" y="T67"/>
                                </a:cxn>
                                <a:cxn ang="0">
                                  <a:pos x="T69" y="T71"/>
                                </a:cxn>
                                <a:cxn ang="0">
                                  <a:pos x="T73" y="T75"/>
                                </a:cxn>
                                <a:cxn ang="0">
                                  <a:pos x="T77" y="T79"/>
                                </a:cxn>
                                <a:cxn ang="0">
                                  <a:pos x="T81" y="T83"/>
                                </a:cxn>
                                <a:cxn ang="0">
                                  <a:pos x="T85" y="T87"/>
                                </a:cxn>
                                <a:cxn ang="0">
                                  <a:pos x="T89" y="T91"/>
                                </a:cxn>
                                <a:cxn ang="0">
                                  <a:pos x="T93" y="T95"/>
                                </a:cxn>
                                <a:cxn ang="0">
                                  <a:pos x="T97" y="T99"/>
                                </a:cxn>
                                <a:cxn ang="0">
                                  <a:pos x="T101" y="T103"/>
                                </a:cxn>
                                <a:cxn ang="0">
                                  <a:pos x="T105" y="T107"/>
                                </a:cxn>
                                <a:cxn ang="0">
                                  <a:pos x="T109" y="T111"/>
                                </a:cxn>
                                <a:cxn ang="0">
                                  <a:pos x="T113" y="T115"/>
                                </a:cxn>
                                <a:cxn ang="0">
                                  <a:pos x="T117" y="T119"/>
                                </a:cxn>
                                <a:cxn ang="0">
                                  <a:pos x="T121" y="T123"/>
                                </a:cxn>
                                <a:cxn ang="0">
                                  <a:pos x="T125" y="T127"/>
                                </a:cxn>
                                <a:cxn ang="0">
                                  <a:pos x="T129" y="T131"/>
                                </a:cxn>
                                <a:cxn ang="0">
                                  <a:pos x="T133" y="T135"/>
                                </a:cxn>
                                <a:cxn ang="0">
                                  <a:pos x="T137" y="T139"/>
                                </a:cxn>
                                <a:cxn ang="0">
                                  <a:pos x="T141" y="T143"/>
                                </a:cxn>
                                <a:cxn ang="0">
                                  <a:pos x="T145" y="T147"/>
                                </a:cxn>
                                <a:cxn ang="0">
                                  <a:pos x="T149" y="T151"/>
                                </a:cxn>
                                <a:cxn ang="0">
                                  <a:pos x="T153" y="T155"/>
                                </a:cxn>
                                <a:cxn ang="0">
                                  <a:pos x="T157" y="T159"/>
                                </a:cxn>
                                <a:cxn ang="0">
                                  <a:pos x="T161" y="T163"/>
                                </a:cxn>
                                <a:cxn ang="0">
                                  <a:pos x="T165" y="T167"/>
                                </a:cxn>
                                <a:cxn ang="0">
                                  <a:pos x="T169" y="T171"/>
                                </a:cxn>
                                <a:cxn ang="0">
                                  <a:pos x="T173" y="T175"/>
                                </a:cxn>
                                <a:cxn ang="0">
                                  <a:pos x="T177" y="T179"/>
                                </a:cxn>
                                <a:cxn ang="0">
                                  <a:pos x="T181" y="T183"/>
                                </a:cxn>
                                <a:cxn ang="0">
                                  <a:pos x="T185" y="T187"/>
                                </a:cxn>
                                <a:cxn ang="0">
                                  <a:pos x="T189" y="T191"/>
                                </a:cxn>
                                <a:cxn ang="0">
                                  <a:pos x="T193" y="T195"/>
                                </a:cxn>
                                <a:cxn ang="0">
                                  <a:pos x="T197" y="T199"/>
                                </a:cxn>
                                <a:cxn ang="0">
                                  <a:pos x="T201" y="T203"/>
                                </a:cxn>
                                <a:cxn ang="0">
                                  <a:pos x="T205" y="T207"/>
                                </a:cxn>
                                <a:cxn ang="0">
                                  <a:pos x="T209" y="T211"/>
                                </a:cxn>
                                <a:cxn ang="0">
                                  <a:pos x="T213" y="T215"/>
                                </a:cxn>
                                <a:cxn ang="0">
                                  <a:pos x="T217" y="T219"/>
                                </a:cxn>
                                <a:cxn ang="0">
                                  <a:pos x="T221" y="T223"/>
                                </a:cxn>
                                <a:cxn ang="0">
                                  <a:pos x="T225" y="T227"/>
                                </a:cxn>
                                <a:cxn ang="0">
                                  <a:pos x="T229" y="T231"/>
                                </a:cxn>
                                <a:cxn ang="0">
                                  <a:pos x="T233" y="T235"/>
                                </a:cxn>
                                <a:cxn ang="0">
                                  <a:pos x="T237" y="T239"/>
                                </a:cxn>
                              </a:cxnLst>
                              <a:rect l="0" t="0" r="r" b="b"/>
                              <a:pathLst>
                                <a:path w="5151" h="3253">
                                  <a:moveTo>
                                    <a:pt x="2679" y="1829"/>
                                  </a:moveTo>
                                  <a:lnTo>
                                    <a:pt x="2691" y="1828"/>
                                  </a:lnTo>
                                  <a:lnTo>
                                    <a:pt x="2706" y="1827"/>
                                  </a:lnTo>
                                  <a:lnTo>
                                    <a:pt x="2715" y="1829"/>
                                  </a:lnTo>
                                  <a:lnTo>
                                    <a:pt x="2721" y="1832"/>
                                  </a:lnTo>
                                  <a:lnTo>
                                    <a:pt x="2725" y="1834"/>
                                  </a:lnTo>
                                  <a:lnTo>
                                    <a:pt x="2730" y="1836"/>
                                  </a:lnTo>
                                  <a:lnTo>
                                    <a:pt x="2736" y="1836"/>
                                  </a:lnTo>
                                  <a:lnTo>
                                    <a:pt x="2746" y="1833"/>
                                  </a:lnTo>
                                  <a:lnTo>
                                    <a:pt x="2762" y="1826"/>
                                  </a:lnTo>
                                  <a:lnTo>
                                    <a:pt x="2760" y="1765"/>
                                  </a:lnTo>
                                  <a:lnTo>
                                    <a:pt x="2761" y="1764"/>
                                  </a:lnTo>
                                  <a:lnTo>
                                    <a:pt x="2779" y="1759"/>
                                  </a:lnTo>
                                  <a:lnTo>
                                    <a:pt x="2793" y="1754"/>
                                  </a:lnTo>
                                  <a:lnTo>
                                    <a:pt x="2803" y="1749"/>
                                  </a:lnTo>
                                  <a:lnTo>
                                    <a:pt x="2810" y="1743"/>
                                  </a:lnTo>
                                  <a:lnTo>
                                    <a:pt x="2815" y="1737"/>
                                  </a:lnTo>
                                  <a:lnTo>
                                    <a:pt x="2818" y="1731"/>
                                  </a:lnTo>
                                  <a:lnTo>
                                    <a:pt x="2819" y="1724"/>
                                  </a:lnTo>
                                  <a:lnTo>
                                    <a:pt x="2818" y="1716"/>
                                  </a:lnTo>
                                  <a:lnTo>
                                    <a:pt x="2818" y="1708"/>
                                  </a:lnTo>
                                  <a:lnTo>
                                    <a:pt x="2817" y="1700"/>
                                  </a:lnTo>
                                  <a:lnTo>
                                    <a:pt x="2817" y="1691"/>
                                  </a:lnTo>
                                  <a:lnTo>
                                    <a:pt x="2817" y="1681"/>
                                  </a:lnTo>
                                  <a:lnTo>
                                    <a:pt x="2819" y="1670"/>
                                  </a:lnTo>
                                  <a:lnTo>
                                    <a:pt x="2823" y="1658"/>
                                  </a:lnTo>
                                  <a:lnTo>
                                    <a:pt x="2829" y="1646"/>
                                  </a:lnTo>
                                  <a:lnTo>
                                    <a:pt x="2839" y="1632"/>
                                  </a:lnTo>
                                  <a:lnTo>
                                    <a:pt x="2851" y="1618"/>
                                  </a:lnTo>
                                  <a:lnTo>
                                    <a:pt x="2847" y="1615"/>
                                  </a:lnTo>
                                  <a:lnTo>
                                    <a:pt x="2826" y="1604"/>
                                  </a:lnTo>
                                  <a:lnTo>
                                    <a:pt x="2806" y="1596"/>
                                  </a:lnTo>
                                  <a:lnTo>
                                    <a:pt x="2789" y="1589"/>
                                  </a:lnTo>
                                  <a:lnTo>
                                    <a:pt x="2775" y="1580"/>
                                  </a:lnTo>
                                  <a:lnTo>
                                    <a:pt x="2767" y="1567"/>
                                  </a:lnTo>
                                  <a:lnTo>
                                    <a:pt x="2766" y="1550"/>
                                  </a:lnTo>
                                  <a:lnTo>
                                    <a:pt x="2755" y="1550"/>
                                  </a:lnTo>
                                  <a:lnTo>
                                    <a:pt x="2742" y="1552"/>
                                  </a:lnTo>
                                  <a:lnTo>
                                    <a:pt x="2739" y="1555"/>
                                  </a:lnTo>
                                  <a:lnTo>
                                    <a:pt x="2733" y="1555"/>
                                  </a:lnTo>
                                  <a:lnTo>
                                    <a:pt x="2731" y="1550"/>
                                  </a:lnTo>
                                  <a:lnTo>
                                    <a:pt x="2726" y="1533"/>
                                  </a:lnTo>
                                  <a:lnTo>
                                    <a:pt x="2723" y="1514"/>
                                  </a:lnTo>
                                  <a:lnTo>
                                    <a:pt x="2720" y="1494"/>
                                  </a:lnTo>
                                  <a:lnTo>
                                    <a:pt x="2718" y="1474"/>
                                  </a:lnTo>
                                  <a:lnTo>
                                    <a:pt x="2716" y="1453"/>
                                  </a:lnTo>
                                  <a:lnTo>
                                    <a:pt x="2713" y="1433"/>
                                  </a:lnTo>
                                  <a:lnTo>
                                    <a:pt x="2710" y="1413"/>
                                  </a:lnTo>
                                  <a:lnTo>
                                    <a:pt x="2705" y="1394"/>
                                  </a:lnTo>
                                  <a:lnTo>
                                    <a:pt x="2698" y="1377"/>
                                  </a:lnTo>
                                  <a:lnTo>
                                    <a:pt x="2689" y="1362"/>
                                  </a:lnTo>
                                  <a:lnTo>
                                    <a:pt x="2677" y="1349"/>
                                  </a:lnTo>
                                  <a:lnTo>
                                    <a:pt x="2664" y="1340"/>
                                  </a:lnTo>
                                  <a:lnTo>
                                    <a:pt x="2656" y="1338"/>
                                  </a:lnTo>
                                  <a:lnTo>
                                    <a:pt x="2652" y="1337"/>
                                  </a:lnTo>
                                  <a:lnTo>
                                    <a:pt x="2649" y="1335"/>
                                  </a:lnTo>
                                  <a:lnTo>
                                    <a:pt x="2646" y="1327"/>
                                  </a:lnTo>
                                  <a:lnTo>
                                    <a:pt x="2641" y="1310"/>
                                  </a:lnTo>
                                  <a:lnTo>
                                    <a:pt x="2638" y="1299"/>
                                  </a:lnTo>
                                  <a:lnTo>
                                    <a:pt x="2636" y="1284"/>
                                  </a:lnTo>
                                  <a:lnTo>
                                    <a:pt x="2639" y="1272"/>
                                  </a:lnTo>
                                  <a:lnTo>
                                    <a:pt x="2650" y="1256"/>
                                  </a:lnTo>
                                  <a:lnTo>
                                    <a:pt x="2670" y="1234"/>
                                  </a:lnTo>
                                  <a:lnTo>
                                    <a:pt x="2673" y="1231"/>
                                  </a:lnTo>
                                  <a:lnTo>
                                    <a:pt x="2677" y="1225"/>
                                  </a:lnTo>
                                  <a:lnTo>
                                    <a:pt x="2691" y="1218"/>
                                  </a:lnTo>
                                  <a:lnTo>
                                    <a:pt x="2696" y="1215"/>
                                  </a:lnTo>
                                  <a:lnTo>
                                    <a:pt x="2707" y="1209"/>
                                  </a:lnTo>
                                  <a:lnTo>
                                    <a:pt x="2713" y="1208"/>
                                  </a:lnTo>
                                  <a:lnTo>
                                    <a:pt x="2717" y="1206"/>
                                  </a:lnTo>
                                  <a:lnTo>
                                    <a:pt x="2722" y="1200"/>
                                  </a:lnTo>
                                  <a:lnTo>
                                    <a:pt x="2733" y="1189"/>
                                  </a:lnTo>
                                  <a:lnTo>
                                    <a:pt x="2744" y="1198"/>
                                  </a:lnTo>
                                  <a:lnTo>
                                    <a:pt x="2752" y="1206"/>
                                  </a:lnTo>
                                  <a:lnTo>
                                    <a:pt x="2769" y="1211"/>
                                  </a:lnTo>
                                  <a:lnTo>
                                    <a:pt x="2778" y="1200"/>
                                  </a:lnTo>
                                  <a:lnTo>
                                    <a:pt x="2783" y="1188"/>
                                  </a:lnTo>
                                  <a:lnTo>
                                    <a:pt x="2788" y="1176"/>
                                  </a:lnTo>
                                  <a:lnTo>
                                    <a:pt x="2794" y="1165"/>
                                  </a:lnTo>
                                  <a:lnTo>
                                    <a:pt x="2803" y="1158"/>
                                  </a:lnTo>
                                  <a:lnTo>
                                    <a:pt x="2819" y="1156"/>
                                  </a:lnTo>
                                  <a:lnTo>
                                    <a:pt x="2842" y="1160"/>
                                  </a:lnTo>
                                  <a:lnTo>
                                    <a:pt x="2881" y="1177"/>
                                  </a:lnTo>
                                  <a:lnTo>
                                    <a:pt x="2883" y="1179"/>
                                  </a:lnTo>
                                  <a:lnTo>
                                    <a:pt x="2889" y="1184"/>
                                  </a:lnTo>
                                  <a:lnTo>
                                    <a:pt x="2891" y="1186"/>
                                  </a:lnTo>
                                  <a:lnTo>
                                    <a:pt x="2921" y="1199"/>
                                  </a:lnTo>
                                  <a:lnTo>
                                    <a:pt x="2937" y="1198"/>
                                  </a:lnTo>
                                  <a:lnTo>
                                    <a:pt x="2944" y="1192"/>
                                  </a:lnTo>
                                  <a:lnTo>
                                    <a:pt x="2946" y="1188"/>
                                  </a:lnTo>
                                  <a:lnTo>
                                    <a:pt x="2947" y="1181"/>
                                  </a:lnTo>
                                  <a:lnTo>
                                    <a:pt x="2947" y="1176"/>
                                  </a:lnTo>
                                  <a:lnTo>
                                    <a:pt x="2946" y="1176"/>
                                  </a:lnTo>
                                  <a:lnTo>
                                    <a:pt x="2943" y="1171"/>
                                  </a:lnTo>
                                  <a:lnTo>
                                    <a:pt x="2938" y="1155"/>
                                  </a:lnTo>
                                  <a:lnTo>
                                    <a:pt x="2955" y="1160"/>
                                  </a:lnTo>
                                  <a:lnTo>
                                    <a:pt x="2965" y="1166"/>
                                  </a:lnTo>
                                  <a:lnTo>
                                    <a:pt x="2972" y="1168"/>
                                  </a:lnTo>
                                  <a:lnTo>
                                    <a:pt x="2980" y="1164"/>
                                  </a:lnTo>
                                  <a:lnTo>
                                    <a:pt x="2994" y="1152"/>
                                  </a:lnTo>
                                  <a:lnTo>
                                    <a:pt x="2989" y="1146"/>
                                  </a:lnTo>
                                  <a:lnTo>
                                    <a:pt x="2975" y="1134"/>
                                  </a:lnTo>
                                  <a:lnTo>
                                    <a:pt x="2961" y="1126"/>
                                  </a:lnTo>
                                  <a:lnTo>
                                    <a:pt x="2945" y="1119"/>
                                  </a:lnTo>
                                  <a:lnTo>
                                    <a:pt x="2927" y="1107"/>
                                  </a:lnTo>
                                  <a:lnTo>
                                    <a:pt x="2927" y="1103"/>
                                  </a:lnTo>
                                  <a:lnTo>
                                    <a:pt x="2930" y="1081"/>
                                  </a:lnTo>
                                  <a:lnTo>
                                    <a:pt x="2933" y="1063"/>
                                  </a:lnTo>
                                  <a:lnTo>
                                    <a:pt x="2936" y="1050"/>
                                  </a:lnTo>
                                  <a:lnTo>
                                    <a:pt x="2937" y="1049"/>
                                  </a:lnTo>
                                  <a:lnTo>
                                    <a:pt x="2941" y="1042"/>
                                  </a:lnTo>
                                  <a:lnTo>
                                    <a:pt x="2941" y="1041"/>
                                  </a:lnTo>
                                  <a:lnTo>
                                    <a:pt x="2954" y="1027"/>
                                  </a:lnTo>
                                  <a:lnTo>
                                    <a:pt x="2972" y="1020"/>
                                  </a:lnTo>
                                  <a:lnTo>
                                    <a:pt x="2992" y="1019"/>
                                  </a:lnTo>
                                  <a:lnTo>
                                    <a:pt x="3012" y="1024"/>
                                  </a:lnTo>
                                  <a:lnTo>
                                    <a:pt x="3021" y="1027"/>
                                  </a:lnTo>
                                  <a:lnTo>
                                    <a:pt x="3036" y="1035"/>
                                  </a:lnTo>
                                  <a:lnTo>
                                    <a:pt x="3038" y="1044"/>
                                  </a:lnTo>
                                  <a:lnTo>
                                    <a:pt x="3032" y="1056"/>
                                  </a:lnTo>
                                  <a:lnTo>
                                    <a:pt x="3021" y="1076"/>
                                  </a:lnTo>
                                  <a:lnTo>
                                    <a:pt x="3027" y="1082"/>
                                  </a:lnTo>
                                  <a:lnTo>
                                    <a:pt x="3038" y="1091"/>
                                  </a:lnTo>
                                  <a:lnTo>
                                    <a:pt x="3045" y="1097"/>
                                  </a:lnTo>
                                  <a:lnTo>
                                    <a:pt x="3051" y="1101"/>
                                  </a:lnTo>
                                  <a:lnTo>
                                    <a:pt x="3054" y="1103"/>
                                  </a:lnTo>
                                  <a:lnTo>
                                    <a:pt x="3059" y="1105"/>
                                  </a:lnTo>
                                  <a:lnTo>
                                    <a:pt x="3063" y="1111"/>
                                  </a:lnTo>
                                  <a:lnTo>
                                    <a:pt x="3067" y="1118"/>
                                  </a:lnTo>
                                  <a:lnTo>
                                    <a:pt x="3073" y="1127"/>
                                  </a:lnTo>
                                  <a:lnTo>
                                    <a:pt x="3081" y="1140"/>
                                  </a:lnTo>
                                  <a:lnTo>
                                    <a:pt x="3092" y="1157"/>
                                  </a:lnTo>
                                  <a:lnTo>
                                    <a:pt x="3091" y="55"/>
                                  </a:lnTo>
                                  <a:lnTo>
                                    <a:pt x="3038" y="70"/>
                                  </a:lnTo>
                                  <a:lnTo>
                                    <a:pt x="2986" y="87"/>
                                  </a:lnTo>
                                  <a:lnTo>
                                    <a:pt x="2935" y="105"/>
                                  </a:lnTo>
                                  <a:lnTo>
                                    <a:pt x="2885" y="124"/>
                                  </a:lnTo>
                                  <a:lnTo>
                                    <a:pt x="2835" y="146"/>
                                  </a:lnTo>
                                  <a:lnTo>
                                    <a:pt x="2786" y="169"/>
                                  </a:lnTo>
                                  <a:lnTo>
                                    <a:pt x="2737" y="194"/>
                                  </a:lnTo>
                                  <a:lnTo>
                                    <a:pt x="2690" y="221"/>
                                  </a:lnTo>
                                  <a:lnTo>
                                    <a:pt x="2643" y="250"/>
                                  </a:lnTo>
                                  <a:lnTo>
                                    <a:pt x="2597" y="280"/>
                                  </a:lnTo>
                                  <a:lnTo>
                                    <a:pt x="2552" y="312"/>
                                  </a:lnTo>
                                  <a:lnTo>
                                    <a:pt x="2507" y="345"/>
                                  </a:lnTo>
                                  <a:lnTo>
                                    <a:pt x="2464" y="381"/>
                                  </a:lnTo>
                                  <a:lnTo>
                                    <a:pt x="2434" y="408"/>
                                  </a:lnTo>
                                  <a:lnTo>
                                    <a:pt x="2404" y="435"/>
                                  </a:lnTo>
                                  <a:lnTo>
                                    <a:pt x="2375" y="463"/>
                                  </a:lnTo>
                                  <a:lnTo>
                                    <a:pt x="2347" y="492"/>
                                  </a:lnTo>
                                  <a:lnTo>
                                    <a:pt x="2320" y="521"/>
                                  </a:lnTo>
                                  <a:lnTo>
                                    <a:pt x="2294" y="551"/>
                                  </a:lnTo>
                                  <a:lnTo>
                                    <a:pt x="2269" y="582"/>
                                  </a:lnTo>
                                  <a:lnTo>
                                    <a:pt x="2245" y="613"/>
                                  </a:lnTo>
                                  <a:lnTo>
                                    <a:pt x="2233" y="628"/>
                                  </a:lnTo>
                                  <a:lnTo>
                                    <a:pt x="2052" y="201"/>
                                  </a:lnTo>
                                  <a:lnTo>
                                    <a:pt x="2117" y="36"/>
                                  </a:lnTo>
                                  <a:lnTo>
                                    <a:pt x="1255" y="36"/>
                                  </a:lnTo>
                                  <a:lnTo>
                                    <a:pt x="0" y="3254"/>
                                  </a:lnTo>
                                  <a:lnTo>
                                    <a:pt x="865" y="3254"/>
                                  </a:lnTo>
                                  <a:lnTo>
                                    <a:pt x="1637" y="1270"/>
                                  </a:lnTo>
                                  <a:lnTo>
                                    <a:pt x="1666" y="1346"/>
                                  </a:lnTo>
                                  <a:lnTo>
                                    <a:pt x="1695" y="1422"/>
                                  </a:lnTo>
                                  <a:lnTo>
                                    <a:pt x="1725" y="1499"/>
                                  </a:lnTo>
                                  <a:lnTo>
                                    <a:pt x="1755" y="1576"/>
                                  </a:lnTo>
                                  <a:lnTo>
                                    <a:pt x="1785" y="1653"/>
                                  </a:lnTo>
                                  <a:lnTo>
                                    <a:pt x="1816" y="1730"/>
                                  </a:lnTo>
                                  <a:lnTo>
                                    <a:pt x="1848" y="1807"/>
                                  </a:lnTo>
                                  <a:lnTo>
                                    <a:pt x="1880" y="1884"/>
                                  </a:lnTo>
                                  <a:lnTo>
                                    <a:pt x="1912" y="1960"/>
                                  </a:lnTo>
                                  <a:lnTo>
                                    <a:pt x="1946" y="2035"/>
                                  </a:lnTo>
                                  <a:lnTo>
                                    <a:pt x="1979" y="2110"/>
                                  </a:lnTo>
                                  <a:lnTo>
                                    <a:pt x="2014" y="2183"/>
                                  </a:lnTo>
                                  <a:lnTo>
                                    <a:pt x="2049" y="2255"/>
                                  </a:lnTo>
                                  <a:lnTo>
                                    <a:pt x="2084" y="2326"/>
                                  </a:lnTo>
                                  <a:lnTo>
                                    <a:pt x="2121" y="2394"/>
                                  </a:lnTo>
                                  <a:lnTo>
                                    <a:pt x="2158" y="2462"/>
                                  </a:lnTo>
                                  <a:lnTo>
                                    <a:pt x="2196" y="2527"/>
                                  </a:lnTo>
                                  <a:lnTo>
                                    <a:pt x="2235" y="2590"/>
                                  </a:lnTo>
                                  <a:lnTo>
                                    <a:pt x="2275" y="2650"/>
                                  </a:lnTo>
                                  <a:lnTo>
                                    <a:pt x="2315" y="2708"/>
                                  </a:lnTo>
                                  <a:lnTo>
                                    <a:pt x="2366" y="2763"/>
                                  </a:lnTo>
                                  <a:lnTo>
                                    <a:pt x="2423" y="2819"/>
                                  </a:lnTo>
                                  <a:lnTo>
                                    <a:pt x="2469" y="2860"/>
                                  </a:lnTo>
                                  <a:lnTo>
                                    <a:pt x="2561" y="2933"/>
                                  </a:lnTo>
                                  <a:lnTo>
                                    <a:pt x="2656" y="2998"/>
                                  </a:lnTo>
                                  <a:lnTo>
                                    <a:pt x="2755" y="3055"/>
                                  </a:lnTo>
                                  <a:lnTo>
                                    <a:pt x="2858" y="3105"/>
                                  </a:lnTo>
                                  <a:lnTo>
                                    <a:pt x="2964" y="3147"/>
                                  </a:lnTo>
                                  <a:lnTo>
                                    <a:pt x="3074" y="3182"/>
                                  </a:lnTo>
                                  <a:lnTo>
                                    <a:pt x="3187" y="3208"/>
                                  </a:lnTo>
                                  <a:lnTo>
                                    <a:pt x="3304" y="3228"/>
                                  </a:lnTo>
                                  <a:lnTo>
                                    <a:pt x="3364" y="3234"/>
                                  </a:lnTo>
                                  <a:lnTo>
                                    <a:pt x="3424" y="3239"/>
                                  </a:lnTo>
                                  <a:lnTo>
                                    <a:pt x="3486" y="3242"/>
                                  </a:lnTo>
                                  <a:lnTo>
                                    <a:pt x="3548" y="3243"/>
                                  </a:lnTo>
                                  <a:lnTo>
                                    <a:pt x="3607" y="3242"/>
                                  </a:lnTo>
                                  <a:lnTo>
                                    <a:pt x="3723" y="3235"/>
                                  </a:lnTo>
                                  <a:lnTo>
                                    <a:pt x="3836" y="3221"/>
                                  </a:lnTo>
                                  <a:lnTo>
                                    <a:pt x="3946" y="3200"/>
                                  </a:lnTo>
                                  <a:lnTo>
                                    <a:pt x="4052" y="3172"/>
                                  </a:lnTo>
                                  <a:lnTo>
                                    <a:pt x="4156" y="3137"/>
                                  </a:lnTo>
                                  <a:lnTo>
                                    <a:pt x="4256" y="3095"/>
                                  </a:lnTo>
                                  <a:lnTo>
                                    <a:pt x="4353" y="3046"/>
                                  </a:lnTo>
                                  <a:lnTo>
                                    <a:pt x="4447" y="2990"/>
                                  </a:lnTo>
                                  <a:lnTo>
                                    <a:pt x="4537" y="2927"/>
                                  </a:lnTo>
                                  <a:lnTo>
                                    <a:pt x="4637" y="2847"/>
                                  </a:lnTo>
                                  <a:lnTo>
                                    <a:pt x="4690" y="2799"/>
                                  </a:lnTo>
                                  <a:lnTo>
                                    <a:pt x="4740" y="2749"/>
                                  </a:lnTo>
                                  <a:lnTo>
                                    <a:pt x="4787" y="2697"/>
                                  </a:lnTo>
                                  <a:lnTo>
                                    <a:pt x="4831" y="2643"/>
                                  </a:lnTo>
                                  <a:lnTo>
                                    <a:pt x="4872" y="2588"/>
                                  </a:lnTo>
                                  <a:lnTo>
                                    <a:pt x="4910" y="2531"/>
                                  </a:lnTo>
                                  <a:lnTo>
                                    <a:pt x="4946" y="2472"/>
                                  </a:lnTo>
                                  <a:lnTo>
                                    <a:pt x="4979" y="2411"/>
                                  </a:lnTo>
                                  <a:lnTo>
                                    <a:pt x="5009" y="2348"/>
                                  </a:lnTo>
                                  <a:lnTo>
                                    <a:pt x="5036" y="2283"/>
                                  </a:lnTo>
                                  <a:lnTo>
                                    <a:pt x="5060" y="2217"/>
                                  </a:lnTo>
                                  <a:lnTo>
                                    <a:pt x="5081" y="2149"/>
                                  </a:lnTo>
                                  <a:lnTo>
                                    <a:pt x="5100" y="2079"/>
                                  </a:lnTo>
                                  <a:lnTo>
                                    <a:pt x="5115" y="2007"/>
                                  </a:lnTo>
                                  <a:lnTo>
                                    <a:pt x="5128" y="1933"/>
                                  </a:lnTo>
                                  <a:lnTo>
                                    <a:pt x="5138" y="1857"/>
                                  </a:lnTo>
                                  <a:lnTo>
                                    <a:pt x="5145" y="1780"/>
                                  </a:lnTo>
                                  <a:lnTo>
                                    <a:pt x="5149" y="1701"/>
                                  </a:lnTo>
                                  <a:lnTo>
                                    <a:pt x="5151" y="1619"/>
                                  </a:lnTo>
                                  <a:lnTo>
                                    <a:pt x="5150" y="1542"/>
                                  </a:lnTo>
                                  <a:lnTo>
                                    <a:pt x="5146" y="1466"/>
                                  </a:lnTo>
                                  <a:lnTo>
                                    <a:pt x="5139" y="1392"/>
                                  </a:lnTo>
                                  <a:lnTo>
                                    <a:pt x="5130" y="1320"/>
                                  </a:lnTo>
                                  <a:lnTo>
                                    <a:pt x="5118" y="1249"/>
                                  </a:lnTo>
                                  <a:lnTo>
                                    <a:pt x="5103" y="1180"/>
                                  </a:lnTo>
                                  <a:lnTo>
                                    <a:pt x="5086" y="1112"/>
                                  </a:lnTo>
                                  <a:lnTo>
                                    <a:pt x="5066" y="1046"/>
                                  </a:lnTo>
                                  <a:lnTo>
                                    <a:pt x="5043" y="982"/>
                                  </a:lnTo>
                                  <a:lnTo>
                                    <a:pt x="5018" y="919"/>
                                  </a:lnTo>
                                  <a:lnTo>
                                    <a:pt x="4990" y="858"/>
                                  </a:lnTo>
                                  <a:lnTo>
                                    <a:pt x="4960" y="799"/>
                                  </a:lnTo>
                                  <a:lnTo>
                                    <a:pt x="4926" y="741"/>
                                  </a:lnTo>
                                  <a:lnTo>
                                    <a:pt x="4891" y="685"/>
                                  </a:lnTo>
                                  <a:lnTo>
                                    <a:pt x="4852" y="631"/>
                                  </a:lnTo>
                                  <a:lnTo>
                                    <a:pt x="4811" y="578"/>
                                  </a:lnTo>
                                  <a:lnTo>
                                    <a:pt x="4767" y="527"/>
                                  </a:lnTo>
                                  <a:lnTo>
                                    <a:pt x="4721" y="477"/>
                                  </a:lnTo>
                                  <a:lnTo>
                                    <a:pt x="4672" y="429"/>
                                  </a:lnTo>
                                  <a:lnTo>
                                    <a:pt x="4620" y="383"/>
                                  </a:lnTo>
                                  <a:lnTo>
                                    <a:pt x="4529" y="310"/>
                                  </a:lnTo>
                                  <a:lnTo>
                                    <a:pt x="4434" y="245"/>
                                  </a:lnTo>
                                  <a:lnTo>
                                    <a:pt x="4335" y="188"/>
                                  </a:lnTo>
                                  <a:lnTo>
                                    <a:pt x="4233" y="138"/>
                                  </a:lnTo>
                                  <a:lnTo>
                                    <a:pt x="4127" y="96"/>
                                  </a:lnTo>
                                  <a:lnTo>
                                    <a:pt x="4017" y="61"/>
                                  </a:lnTo>
                                  <a:lnTo>
                                    <a:pt x="3989" y="1369"/>
                                  </a:lnTo>
                                  <a:lnTo>
                                    <a:pt x="4006" y="1362"/>
                                  </a:lnTo>
                                  <a:lnTo>
                                    <a:pt x="4022" y="1354"/>
                                  </a:lnTo>
                                  <a:lnTo>
                                    <a:pt x="4038" y="1343"/>
                                  </a:lnTo>
                                  <a:lnTo>
                                    <a:pt x="4056" y="1331"/>
                                  </a:lnTo>
                                  <a:lnTo>
                                    <a:pt x="4075" y="1318"/>
                                  </a:lnTo>
                                  <a:lnTo>
                                    <a:pt x="4091" y="1308"/>
                                  </a:lnTo>
                                  <a:lnTo>
                                    <a:pt x="4107" y="1297"/>
                                  </a:lnTo>
                                  <a:lnTo>
                                    <a:pt x="4122" y="1290"/>
                                  </a:lnTo>
                                  <a:lnTo>
                                    <a:pt x="4135" y="1288"/>
                                  </a:lnTo>
                                  <a:lnTo>
                                    <a:pt x="4148" y="1292"/>
                                  </a:lnTo>
                                  <a:lnTo>
                                    <a:pt x="4162" y="1304"/>
                                  </a:lnTo>
                                  <a:lnTo>
                                    <a:pt x="4160" y="1315"/>
                                  </a:lnTo>
                                  <a:lnTo>
                                    <a:pt x="4157" y="1325"/>
                                  </a:lnTo>
                                  <a:lnTo>
                                    <a:pt x="4153" y="1330"/>
                                  </a:lnTo>
                                  <a:lnTo>
                                    <a:pt x="4147" y="1331"/>
                                  </a:lnTo>
                                  <a:lnTo>
                                    <a:pt x="4142" y="1327"/>
                                  </a:lnTo>
                                  <a:lnTo>
                                    <a:pt x="4136" y="1326"/>
                                  </a:lnTo>
                                  <a:lnTo>
                                    <a:pt x="4135" y="1332"/>
                                  </a:lnTo>
                                  <a:lnTo>
                                    <a:pt x="4135" y="1342"/>
                                  </a:lnTo>
                                  <a:lnTo>
                                    <a:pt x="4135" y="1358"/>
                                  </a:lnTo>
                                  <a:lnTo>
                                    <a:pt x="4138" y="1361"/>
                                  </a:lnTo>
                                  <a:lnTo>
                                    <a:pt x="4153" y="1371"/>
                                  </a:lnTo>
                                  <a:lnTo>
                                    <a:pt x="4167" y="1376"/>
                                  </a:lnTo>
                                  <a:lnTo>
                                    <a:pt x="4192" y="1380"/>
                                  </a:lnTo>
                                  <a:lnTo>
                                    <a:pt x="4190" y="1385"/>
                                  </a:lnTo>
                                  <a:lnTo>
                                    <a:pt x="4185" y="1402"/>
                                  </a:lnTo>
                                  <a:lnTo>
                                    <a:pt x="4182" y="1416"/>
                                  </a:lnTo>
                                  <a:lnTo>
                                    <a:pt x="4182" y="1427"/>
                                  </a:lnTo>
                                  <a:lnTo>
                                    <a:pt x="4184" y="1435"/>
                                  </a:lnTo>
                                  <a:lnTo>
                                    <a:pt x="4189" y="1442"/>
                                  </a:lnTo>
                                  <a:lnTo>
                                    <a:pt x="4194" y="1448"/>
                                  </a:lnTo>
                                  <a:lnTo>
                                    <a:pt x="4202" y="1452"/>
                                  </a:lnTo>
                                  <a:lnTo>
                                    <a:pt x="4210" y="1455"/>
                                  </a:lnTo>
                                  <a:lnTo>
                                    <a:pt x="4219" y="1458"/>
                                  </a:lnTo>
                                  <a:lnTo>
                                    <a:pt x="4229" y="1461"/>
                                  </a:lnTo>
                                  <a:lnTo>
                                    <a:pt x="4239" y="1464"/>
                                  </a:lnTo>
                                  <a:lnTo>
                                    <a:pt x="4249" y="1467"/>
                                  </a:lnTo>
                                  <a:lnTo>
                                    <a:pt x="4259" y="1471"/>
                                  </a:lnTo>
                                  <a:lnTo>
                                    <a:pt x="4267" y="1477"/>
                                  </a:lnTo>
                                  <a:lnTo>
                                    <a:pt x="4275" y="1484"/>
                                  </a:lnTo>
                                  <a:lnTo>
                                    <a:pt x="4282" y="1493"/>
                                  </a:lnTo>
                                  <a:lnTo>
                                    <a:pt x="4287" y="1505"/>
                                  </a:lnTo>
                                  <a:lnTo>
                                    <a:pt x="4291" y="1519"/>
                                  </a:lnTo>
                                  <a:lnTo>
                                    <a:pt x="4292" y="1536"/>
                                  </a:lnTo>
                                  <a:lnTo>
                                    <a:pt x="4302" y="1536"/>
                                  </a:lnTo>
                                  <a:lnTo>
                                    <a:pt x="4331" y="1538"/>
                                  </a:lnTo>
                                  <a:lnTo>
                                    <a:pt x="4355" y="1540"/>
                                  </a:lnTo>
                                  <a:lnTo>
                                    <a:pt x="4376" y="1543"/>
                                  </a:lnTo>
                                  <a:lnTo>
                                    <a:pt x="4393" y="1547"/>
                                  </a:lnTo>
                                  <a:lnTo>
                                    <a:pt x="4407" y="1551"/>
                                  </a:lnTo>
                                  <a:lnTo>
                                    <a:pt x="4419" y="1555"/>
                                  </a:lnTo>
                                  <a:lnTo>
                                    <a:pt x="4428" y="1560"/>
                                  </a:lnTo>
                                  <a:lnTo>
                                    <a:pt x="4437" y="1564"/>
                                  </a:lnTo>
                                  <a:lnTo>
                                    <a:pt x="4444" y="1567"/>
                                  </a:lnTo>
                                  <a:lnTo>
                                    <a:pt x="4452" y="1571"/>
                                  </a:lnTo>
                                  <a:lnTo>
                                    <a:pt x="4459" y="1573"/>
                                  </a:lnTo>
                                  <a:lnTo>
                                    <a:pt x="4467" y="1575"/>
                                  </a:lnTo>
                                  <a:lnTo>
                                    <a:pt x="4476" y="1575"/>
                                  </a:lnTo>
                                  <a:lnTo>
                                    <a:pt x="4486" y="1574"/>
                                  </a:lnTo>
                                  <a:lnTo>
                                    <a:pt x="4499" y="1572"/>
                                  </a:lnTo>
                                  <a:lnTo>
                                    <a:pt x="4514" y="1568"/>
                                  </a:lnTo>
                                  <a:lnTo>
                                    <a:pt x="4530" y="1565"/>
                                  </a:lnTo>
                                  <a:lnTo>
                                    <a:pt x="4549" y="1561"/>
                                  </a:lnTo>
                                  <a:lnTo>
                                    <a:pt x="4568" y="1559"/>
                                  </a:lnTo>
                                  <a:lnTo>
                                    <a:pt x="4587" y="1557"/>
                                  </a:lnTo>
                                  <a:lnTo>
                                    <a:pt x="4606" y="1557"/>
                                  </a:lnTo>
                                  <a:lnTo>
                                    <a:pt x="4625" y="1557"/>
                                  </a:lnTo>
                                  <a:lnTo>
                                    <a:pt x="4645" y="1558"/>
                                  </a:lnTo>
                                  <a:lnTo>
                                    <a:pt x="4665" y="1559"/>
                                  </a:lnTo>
                                  <a:lnTo>
                                    <a:pt x="4685" y="1560"/>
                                  </a:lnTo>
                                  <a:lnTo>
                                    <a:pt x="4705" y="1562"/>
                                  </a:lnTo>
                                  <a:lnTo>
                                    <a:pt x="4725" y="1563"/>
                                  </a:lnTo>
                                  <a:lnTo>
                                    <a:pt x="4746" y="1564"/>
                                  </a:lnTo>
                                  <a:lnTo>
                                    <a:pt x="4767" y="1565"/>
                                  </a:lnTo>
                                  <a:lnTo>
                                    <a:pt x="4765" y="1580"/>
                                  </a:lnTo>
                                  <a:lnTo>
                                    <a:pt x="4767" y="1580"/>
                                  </a:lnTo>
                                  <a:lnTo>
                                    <a:pt x="4762" y="1595"/>
                                  </a:lnTo>
                                  <a:lnTo>
                                    <a:pt x="4762" y="1596"/>
                                  </a:lnTo>
                                  <a:lnTo>
                                    <a:pt x="4756" y="1609"/>
                                  </a:lnTo>
                                  <a:lnTo>
                                    <a:pt x="4670" y="1632"/>
                                  </a:lnTo>
                                  <a:lnTo>
                                    <a:pt x="4669" y="1637"/>
                                  </a:lnTo>
                                  <a:lnTo>
                                    <a:pt x="4666" y="1654"/>
                                  </a:lnTo>
                                  <a:lnTo>
                                    <a:pt x="4666" y="1664"/>
                                  </a:lnTo>
                                  <a:lnTo>
                                    <a:pt x="4666" y="1669"/>
                                  </a:lnTo>
                                  <a:lnTo>
                                    <a:pt x="4671" y="1669"/>
                                  </a:lnTo>
                                  <a:lnTo>
                                    <a:pt x="4675" y="1668"/>
                                  </a:lnTo>
                                  <a:lnTo>
                                    <a:pt x="4680" y="1667"/>
                                  </a:lnTo>
                                  <a:lnTo>
                                    <a:pt x="4686" y="1668"/>
                                  </a:lnTo>
                                  <a:lnTo>
                                    <a:pt x="4692" y="1673"/>
                                  </a:lnTo>
                                  <a:lnTo>
                                    <a:pt x="4700" y="1684"/>
                                  </a:lnTo>
                                  <a:lnTo>
                                    <a:pt x="4704" y="1695"/>
                                  </a:lnTo>
                                  <a:lnTo>
                                    <a:pt x="4706" y="1713"/>
                                  </a:lnTo>
                                  <a:lnTo>
                                    <a:pt x="4703" y="1731"/>
                                  </a:lnTo>
                                  <a:lnTo>
                                    <a:pt x="4696" y="1748"/>
                                  </a:lnTo>
                                  <a:lnTo>
                                    <a:pt x="4689" y="1767"/>
                                  </a:lnTo>
                                  <a:lnTo>
                                    <a:pt x="4609" y="1765"/>
                                  </a:lnTo>
                                  <a:lnTo>
                                    <a:pt x="4614" y="1817"/>
                                  </a:lnTo>
                                  <a:lnTo>
                                    <a:pt x="4614" y="1821"/>
                                  </a:lnTo>
                                  <a:lnTo>
                                    <a:pt x="4618" y="1842"/>
                                  </a:lnTo>
                                  <a:lnTo>
                                    <a:pt x="4626" y="1856"/>
                                  </a:lnTo>
                                  <a:lnTo>
                                    <a:pt x="4643" y="1873"/>
                                  </a:lnTo>
                                  <a:lnTo>
                                    <a:pt x="4702" y="1931"/>
                                  </a:lnTo>
                                  <a:lnTo>
                                    <a:pt x="4702" y="1934"/>
                                  </a:lnTo>
                                  <a:lnTo>
                                    <a:pt x="4699" y="1962"/>
                                  </a:lnTo>
                                  <a:lnTo>
                                    <a:pt x="4697" y="1981"/>
                                  </a:lnTo>
                                  <a:lnTo>
                                    <a:pt x="4694" y="1994"/>
                                  </a:lnTo>
                                  <a:lnTo>
                                    <a:pt x="4692" y="2002"/>
                                  </a:lnTo>
                                  <a:lnTo>
                                    <a:pt x="4688" y="2007"/>
                                  </a:lnTo>
                                  <a:lnTo>
                                    <a:pt x="4684" y="2010"/>
                                  </a:lnTo>
                                  <a:lnTo>
                                    <a:pt x="4680" y="2013"/>
                                  </a:lnTo>
                                  <a:lnTo>
                                    <a:pt x="4674" y="2016"/>
                                  </a:lnTo>
                                  <a:lnTo>
                                    <a:pt x="4667" y="2021"/>
                                  </a:lnTo>
                                  <a:lnTo>
                                    <a:pt x="4659" y="2031"/>
                                  </a:lnTo>
                                  <a:lnTo>
                                    <a:pt x="4669" y="2042"/>
                                  </a:lnTo>
                                  <a:lnTo>
                                    <a:pt x="4676" y="2047"/>
                                  </a:lnTo>
                                  <a:lnTo>
                                    <a:pt x="4681" y="2050"/>
                                  </a:lnTo>
                                  <a:lnTo>
                                    <a:pt x="4685" y="2053"/>
                                  </a:lnTo>
                                  <a:lnTo>
                                    <a:pt x="4688" y="2060"/>
                                  </a:lnTo>
                                  <a:lnTo>
                                    <a:pt x="4692" y="2072"/>
                                  </a:lnTo>
                                  <a:lnTo>
                                    <a:pt x="4697" y="2094"/>
                                  </a:lnTo>
                                  <a:lnTo>
                                    <a:pt x="4673" y="2087"/>
                                  </a:lnTo>
                                  <a:lnTo>
                                    <a:pt x="4652" y="2080"/>
                                  </a:lnTo>
                                  <a:lnTo>
                                    <a:pt x="4635" y="2074"/>
                                  </a:lnTo>
                                  <a:lnTo>
                                    <a:pt x="4620" y="2069"/>
                                  </a:lnTo>
                                  <a:lnTo>
                                    <a:pt x="4608" y="2064"/>
                                  </a:lnTo>
                                  <a:lnTo>
                                    <a:pt x="4598" y="2059"/>
                                  </a:lnTo>
                                  <a:lnTo>
                                    <a:pt x="4589" y="2055"/>
                                  </a:lnTo>
                                  <a:lnTo>
                                    <a:pt x="4581" y="2051"/>
                                  </a:lnTo>
                                  <a:lnTo>
                                    <a:pt x="4574" y="2047"/>
                                  </a:lnTo>
                                  <a:lnTo>
                                    <a:pt x="4567" y="2044"/>
                                  </a:lnTo>
                                  <a:lnTo>
                                    <a:pt x="4560" y="2041"/>
                                  </a:lnTo>
                                  <a:lnTo>
                                    <a:pt x="4552" y="2038"/>
                                  </a:lnTo>
                                  <a:lnTo>
                                    <a:pt x="4543" y="2035"/>
                                  </a:lnTo>
                                  <a:lnTo>
                                    <a:pt x="4533" y="2032"/>
                                  </a:lnTo>
                                  <a:lnTo>
                                    <a:pt x="4521" y="2029"/>
                                  </a:lnTo>
                                  <a:lnTo>
                                    <a:pt x="4506" y="2026"/>
                                  </a:lnTo>
                                  <a:lnTo>
                                    <a:pt x="4489" y="2023"/>
                                  </a:lnTo>
                                  <a:lnTo>
                                    <a:pt x="4469" y="2020"/>
                                  </a:lnTo>
                                  <a:lnTo>
                                    <a:pt x="4445" y="2017"/>
                                  </a:lnTo>
                                  <a:lnTo>
                                    <a:pt x="4417" y="2013"/>
                                  </a:lnTo>
                                  <a:lnTo>
                                    <a:pt x="4408" y="2012"/>
                                  </a:lnTo>
                                  <a:lnTo>
                                    <a:pt x="4402" y="2012"/>
                                  </a:lnTo>
                                  <a:lnTo>
                                    <a:pt x="4393" y="2009"/>
                                  </a:lnTo>
                                  <a:lnTo>
                                    <a:pt x="4387" y="2008"/>
                                  </a:lnTo>
                                  <a:lnTo>
                                    <a:pt x="4379" y="2006"/>
                                  </a:lnTo>
                                  <a:lnTo>
                                    <a:pt x="4373" y="2001"/>
                                  </a:lnTo>
                                  <a:lnTo>
                                    <a:pt x="4378" y="1999"/>
                                  </a:lnTo>
                                  <a:lnTo>
                                    <a:pt x="4397" y="1991"/>
                                  </a:lnTo>
                                  <a:lnTo>
                                    <a:pt x="4412" y="1987"/>
                                  </a:lnTo>
                                  <a:lnTo>
                                    <a:pt x="4423" y="1981"/>
                                  </a:lnTo>
                                  <a:lnTo>
                                    <a:pt x="4432" y="1971"/>
                                  </a:lnTo>
                                  <a:lnTo>
                                    <a:pt x="4442" y="1952"/>
                                  </a:lnTo>
                                  <a:lnTo>
                                    <a:pt x="4428" y="1946"/>
                                  </a:lnTo>
                                  <a:lnTo>
                                    <a:pt x="4414" y="1940"/>
                                  </a:lnTo>
                                  <a:lnTo>
                                    <a:pt x="4405" y="1938"/>
                                  </a:lnTo>
                                  <a:lnTo>
                                    <a:pt x="4399" y="1940"/>
                                  </a:lnTo>
                                  <a:lnTo>
                                    <a:pt x="4394" y="1944"/>
                                  </a:lnTo>
                                  <a:lnTo>
                                    <a:pt x="4388" y="1950"/>
                                  </a:lnTo>
                                  <a:lnTo>
                                    <a:pt x="4378" y="1957"/>
                                  </a:lnTo>
                                  <a:lnTo>
                                    <a:pt x="4363" y="1965"/>
                                  </a:lnTo>
                                  <a:lnTo>
                                    <a:pt x="4355" y="1956"/>
                                  </a:lnTo>
                                  <a:lnTo>
                                    <a:pt x="4348" y="1946"/>
                                  </a:lnTo>
                                  <a:lnTo>
                                    <a:pt x="4337" y="1930"/>
                                  </a:lnTo>
                                  <a:lnTo>
                                    <a:pt x="4331" y="1919"/>
                                  </a:lnTo>
                                  <a:lnTo>
                                    <a:pt x="4327" y="1909"/>
                                  </a:lnTo>
                                  <a:lnTo>
                                    <a:pt x="4326" y="1904"/>
                                  </a:lnTo>
                                  <a:lnTo>
                                    <a:pt x="4324" y="1903"/>
                                  </a:lnTo>
                                  <a:lnTo>
                                    <a:pt x="4316" y="1903"/>
                                  </a:lnTo>
                                  <a:lnTo>
                                    <a:pt x="4299" y="1901"/>
                                  </a:lnTo>
                                  <a:lnTo>
                                    <a:pt x="4286" y="1909"/>
                                  </a:lnTo>
                                  <a:lnTo>
                                    <a:pt x="4278" y="1916"/>
                                  </a:lnTo>
                                  <a:lnTo>
                                    <a:pt x="4275" y="1924"/>
                                  </a:lnTo>
                                  <a:lnTo>
                                    <a:pt x="4273" y="1931"/>
                                  </a:lnTo>
                                  <a:lnTo>
                                    <a:pt x="4268" y="1941"/>
                                  </a:lnTo>
                                  <a:lnTo>
                                    <a:pt x="4256" y="1953"/>
                                  </a:lnTo>
                                  <a:lnTo>
                                    <a:pt x="4251" y="1957"/>
                                  </a:lnTo>
                                  <a:lnTo>
                                    <a:pt x="4242" y="1961"/>
                                  </a:lnTo>
                                  <a:lnTo>
                                    <a:pt x="4237" y="1961"/>
                                  </a:lnTo>
                                  <a:lnTo>
                                    <a:pt x="4233" y="1962"/>
                                  </a:lnTo>
                                  <a:lnTo>
                                    <a:pt x="4228" y="1965"/>
                                  </a:lnTo>
                                  <a:lnTo>
                                    <a:pt x="4221" y="1974"/>
                                  </a:lnTo>
                                  <a:lnTo>
                                    <a:pt x="4210" y="1993"/>
                                  </a:lnTo>
                                  <a:lnTo>
                                    <a:pt x="4296" y="1998"/>
                                  </a:lnTo>
                                  <a:lnTo>
                                    <a:pt x="4286" y="2003"/>
                                  </a:lnTo>
                                  <a:lnTo>
                                    <a:pt x="4269" y="2008"/>
                                  </a:lnTo>
                                  <a:lnTo>
                                    <a:pt x="4250" y="2011"/>
                                  </a:lnTo>
                                  <a:lnTo>
                                    <a:pt x="4229" y="2012"/>
                                  </a:lnTo>
                                  <a:lnTo>
                                    <a:pt x="4208" y="2013"/>
                                  </a:lnTo>
                                  <a:lnTo>
                                    <a:pt x="4187" y="2013"/>
                                  </a:lnTo>
                                  <a:lnTo>
                                    <a:pt x="4166" y="2013"/>
                                  </a:lnTo>
                                  <a:lnTo>
                                    <a:pt x="4145" y="2014"/>
                                  </a:lnTo>
                                  <a:lnTo>
                                    <a:pt x="4141" y="2022"/>
                                  </a:lnTo>
                                  <a:lnTo>
                                    <a:pt x="4136" y="2032"/>
                                  </a:lnTo>
                                  <a:lnTo>
                                    <a:pt x="4134" y="2038"/>
                                  </a:lnTo>
                                  <a:lnTo>
                                    <a:pt x="4133" y="2043"/>
                                  </a:lnTo>
                                  <a:lnTo>
                                    <a:pt x="4127" y="2046"/>
                                  </a:lnTo>
                                  <a:lnTo>
                                    <a:pt x="4120" y="2050"/>
                                  </a:lnTo>
                                  <a:lnTo>
                                    <a:pt x="4108" y="2056"/>
                                  </a:lnTo>
                                  <a:lnTo>
                                    <a:pt x="4090" y="2067"/>
                                  </a:lnTo>
                                  <a:lnTo>
                                    <a:pt x="4083" y="2071"/>
                                  </a:lnTo>
                                  <a:lnTo>
                                    <a:pt x="4071" y="2081"/>
                                  </a:lnTo>
                                  <a:lnTo>
                                    <a:pt x="4062" y="2089"/>
                                  </a:lnTo>
                                  <a:lnTo>
                                    <a:pt x="4054" y="2097"/>
                                  </a:lnTo>
                                  <a:lnTo>
                                    <a:pt x="4044" y="2104"/>
                                  </a:lnTo>
                                  <a:lnTo>
                                    <a:pt x="4029" y="2111"/>
                                  </a:lnTo>
                                  <a:lnTo>
                                    <a:pt x="4005" y="2118"/>
                                  </a:lnTo>
                                  <a:lnTo>
                                    <a:pt x="4004" y="2119"/>
                                  </a:lnTo>
                                  <a:lnTo>
                                    <a:pt x="3975" y="2127"/>
                                  </a:lnTo>
                                  <a:lnTo>
                                    <a:pt x="3948" y="2136"/>
                                  </a:lnTo>
                                  <a:lnTo>
                                    <a:pt x="3924" y="2144"/>
                                  </a:lnTo>
                                  <a:lnTo>
                                    <a:pt x="3901" y="2153"/>
                                  </a:lnTo>
                                  <a:lnTo>
                                    <a:pt x="3879" y="2161"/>
                                  </a:lnTo>
                                  <a:lnTo>
                                    <a:pt x="3859" y="2170"/>
                                  </a:lnTo>
                                  <a:lnTo>
                                    <a:pt x="3841" y="2179"/>
                                  </a:lnTo>
                                  <a:lnTo>
                                    <a:pt x="3823" y="2187"/>
                                  </a:lnTo>
                                  <a:lnTo>
                                    <a:pt x="3806" y="2195"/>
                                  </a:lnTo>
                                  <a:lnTo>
                                    <a:pt x="3790" y="2203"/>
                                  </a:lnTo>
                                  <a:lnTo>
                                    <a:pt x="3775" y="2210"/>
                                  </a:lnTo>
                                  <a:lnTo>
                                    <a:pt x="3760" y="2218"/>
                                  </a:lnTo>
                                  <a:lnTo>
                                    <a:pt x="3746" y="2224"/>
                                  </a:lnTo>
                                  <a:lnTo>
                                    <a:pt x="3731" y="2231"/>
                                  </a:lnTo>
                                  <a:lnTo>
                                    <a:pt x="3717" y="2236"/>
                                  </a:lnTo>
                                  <a:lnTo>
                                    <a:pt x="3703" y="2241"/>
                                  </a:lnTo>
                                  <a:lnTo>
                                    <a:pt x="3688" y="2246"/>
                                  </a:lnTo>
                                  <a:lnTo>
                                    <a:pt x="3673" y="2249"/>
                                  </a:lnTo>
                                  <a:lnTo>
                                    <a:pt x="3654" y="2253"/>
                                  </a:lnTo>
                                  <a:lnTo>
                                    <a:pt x="3633" y="2255"/>
                                  </a:lnTo>
                                  <a:lnTo>
                                    <a:pt x="3612" y="2255"/>
                                  </a:lnTo>
                                  <a:lnTo>
                                    <a:pt x="3597" y="2256"/>
                                  </a:lnTo>
                                  <a:lnTo>
                                    <a:pt x="3577" y="2259"/>
                                  </a:lnTo>
                                  <a:lnTo>
                                    <a:pt x="3562" y="2262"/>
                                  </a:lnTo>
                                  <a:lnTo>
                                    <a:pt x="3548" y="2266"/>
                                  </a:lnTo>
                                  <a:lnTo>
                                    <a:pt x="3533" y="2267"/>
                                  </a:lnTo>
                                  <a:lnTo>
                                    <a:pt x="3515" y="2264"/>
                                  </a:lnTo>
                                  <a:lnTo>
                                    <a:pt x="3492" y="2255"/>
                                  </a:lnTo>
                                  <a:lnTo>
                                    <a:pt x="3486" y="2253"/>
                                  </a:lnTo>
                                  <a:lnTo>
                                    <a:pt x="3468" y="2245"/>
                                  </a:lnTo>
                                  <a:lnTo>
                                    <a:pt x="3451" y="2238"/>
                                  </a:lnTo>
                                  <a:lnTo>
                                    <a:pt x="3434" y="2231"/>
                                  </a:lnTo>
                                  <a:lnTo>
                                    <a:pt x="3415" y="2224"/>
                                  </a:lnTo>
                                  <a:lnTo>
                                    <a:pt x="3393" y="2217"/>
                                  </a:lnTo>
                                  <a:lnTo>
                                    <a:pt x="3375" y="2211"/>
                                  </a:lnTo>
                                  <a:lnTo>
                                    <a:pt x="3355" y="2206"/>
                                  </a:lnTo>
                                  <a:lnTo>
                                    <a:pt x="3335" y="2199"/>
                                  </a:lnTo>
                                  <a:lnTo>
                                    <a:pt x="3316" y="2192"/>
                                  </a:lnTo>
                                  <a:lnTo>
                                    <a:pt x="3300" y="2183"/>
                                  </a:lnTo>
                                  <a:lnTo>
                                    <a:pt x="3289" y="2174"/>
                                  </a:lnTo>
                                  <a:lnTo>
                                    <a:pt x="3283" y="2167"/>
                                  </a:lnTo>
                                  <a:lnTo>
                                    <a:pt x="3278" y="2162"/>
                                  </a:lnTo>
                                  <a:lnTo>
                                    <a:pt x="3263" y="2156"/>
                                  </a:lnTo>
                                  <a:lnTo>
                                    <a:pt x="3245" y="2151"/>
                                  </a:lnTo>
                                  <a:lnTo>
                                    <a:pt x="3222" y="2146"/>
                                  </a:lnTo>
                                  <a:lnTo>
                                    <a:pt x="3203" y="2143"/>
                                  </a:lnTo>
                                  <a:lnTo>
                                    <a:pt x="3170" y="2138"/>
                                  </a:lnTo>
                                  <a:lnTo>
                                    <a:pt x="3140" y="2135"/>
                                  </a:lnTo>
                                  <a:lnTo>
                                    <a:pt x="3115" y="2132"/>
                                  </a:lnTo>
                                  <a:lnTo>
                                    <a:pt x="3092" y="2131"/>
                                  </a:lnTo>
                                  <a:lnTo>
                                    <a:pt x="3073" y="2130"/>
                                  </a:lnTo>
                                  <a:lnTo>
                                    <a:pt x="3056" y="2130"/>
                                  </a:lnTo>
                                  <a:lnTo>
                                    <a:pt x="3041" y="2130"/>
                                  </a:lnTo>
                                  <a:lnTo>
                                    <a:pt x="3027" y="2130"/>
                                  </a:lnTo>
                                  <a:lnTo>
                                    <a:pt x="3014" y="2129"/>
                                  </a:lnTo>
                                  <a:lnTo>
                                    <a:pt x="3001" y="2127"/>
                                  </a:lnTo>
                                  <a:lnTo>
                                    <a:pt x="2989" y="2125"/>
                                  </a:lnTo>
                                  <a:lnTo>
                                    <a:pt x="2976" y="2122"/>
                                  </a:lnTo>
                                  <a:lnTo>
                                    <a:pt x="2962" y="2117"/>
                                  </a:lnTo>
                                  <a:lnTo>
                                    <a:pt x="2947" y="2110"/>
                                  </a:lnTo>
                                  <a:lnTo>
                                    <a:pt x="2929" y="2101"/>
                                  </a:lnTo>
                                  <a:lnTo>
                                    <a:pt x="2910" y="2090"/>
                                  </a:lnTo>
                                  <a:lnTo>
                                    <a:pt x="2887" y="2077"/>
                                  </a:lnTo>
                                  <a:lnTo>
                                    <a:pt x="2862" y="2061"/>
                                  </a:lnTo>
                                  <a:lnTo>
                                    <a:pt x="2833" y="2041"/>
                                  </a:lnTo>
                                  <a:lnTo>
                                    <a:pt x="2799" y="2019"/>
                                  </a:lnTo>
                                  <a:lnTo>
                                    <a:pt x="2781" y="2008"/>
                                  </a:lnTo>
                                  <a:lnTo>
                                    <a:pt x="2760" y="1997"/>
                                  </a:lnTo>
                                  <a:lnTo>
                                    <a:pt x="2738" y="1989"/>
                                  </a:lnTo>
                                  <a:lnTo>
                                    <a:pt x="2718" y="1983"/>
                                  </a:lnTo>
                                  <a:lnTo>
                                    <a:pt x="2698" y="1978"/>
                                  </a:lnTo>
                                  <a:lnTo>
                                    <a:pt x="2679" y="1975"/>
                                  </a:lnTo>
                                  <a:lnTo>
                                    <a:pt x="2662" y="1972"/>
                                  </a:lnTo>
                                  <a:lnTo>
                                    <a:pt x="2646" y="1968"/>
                                  </a:lnTo>
                                  <a:lnTo>
                                    <a:pt x="2632" y="1964"/>
                                  </a:lnTo>
                                  <a:lnTo>
                                    <a:pt x="2620" y="1958"/>
                                  </a:lnTo>
                                  <a:lnTo>
                                    <a:pt x="2611" y="1950"/>
                                  </a:lnTo>
                                  <a:lnTo>
                                    <a:pt x="2604" y="1940"/>
                                  </a:lnTo>
                                  <a:lnTo>
                                    <a:pt x="2638" y="1929"/>
                                  </a:lnTo>
                                  <a:lnTo>
                                    <a:pt x="2640" y="1928"/>
                                  </a:lnTo>
                                  <a:lnTo>
                                    <a:pt x="2644" y="1926"/>
                                  </a:lnTo>
                                  <a:lnTo>
                                    <a:pt x="2696" y="1895"/>
                                  </a:lnTo>
                                  <a:lnTo>
                                    <a:pt x="2679" y="1829"/>
                                  </a:lnTo>
                                  <a:close/>
                                </a:path>
                              </a:pathLst>
                            </a:custGeom>
                            <a:solidFill>
                              <a:srgbClr val="558C83"/>
                            </a:solidFill>
                            <a:ln>
                              <a:noFill/>
                            </a:ln>
                            <a:extLst>
                              <a:ext uri="{91240B29-F687-4F45-9708-019B960494DF}">
                                <a14:hiddenLine xmlns:a14="http://schemas.microsoft.com/office/drawing/2010/main" w="9525">
                                  <a:solidFill>
                                    <a:srgbClr val="000000"/>
                                  </a:solidFill>
                                  <a:round/>
                                  <a:headEnd/>
                                  <a:tailEnd/>
                                </a14:hiddenLine>
                              </a:ext>
                            </a:extLst>
                          </wps:spPr>
                          <wps:bodyPr rot="0" vert="horz" wrap="square" lIns="91440" tIns="45720" rIns="91440" bIns="45720" anchor="t" anchorCtr="0" upright="1">
                            <a:noAutofit/>
                          </wps:bodyPr>
                        </wps:wsp>
                        <wps:wsp>
                          <wps:cNvPr id="9" name="Freeform 10"/>
                          <wps:cNvSpPr>
                            <a:spLocks/>
                          </wps:cNvSpPr>
                          <wps:spPr bwMode="auto">
                            <a:xfrm>
                              <a:off x="3902" y="10"/>
                              <a:ext cx="5151" cy="3253"/>
                            </a:xfrm>
                            <a:custGeom>
                              <a:avLst/>
                              <a:gdLst>
                                <a:gd name="T0" fmla="+- 0 10988 7513"/>
                                <a:gd name="T1" fmla="*/ T0 w 5151"/>
                                <a:gd name="T2" fmla="+- 0 1935 1089"/>
                                <a:gd name="T3" fmla="*/ 1935 h 3253"/>
                                <a:gd name="T4" fmla="+- 0 11016 7513"/>
                                <a:gd name="T5" fmla="*/ T4 w 5151"/>
                                <a:gd name="T6" fmla="+- 0 1952 1089"/>
                                <a:gd name="T7" fmla="*/ 1952 h 3253"/>
                                <a:gd name="T8" fmla="+- 0 11047 7513"/>
                                <a:gd name="T9" fmla="*/ T8 w 5151"/>
                                <a:gd name="T10" fmla="+- 0 1967 1089"/>
                                <a:gd name="T11" fmla="*/ 1967 h 3253"/>
                                <a:gd name="T12" fmla="+- 0 11066 7513"/>
                                <a:gd name="T13" fmla="*/ T12 w 5151"/>
                                <a:gd name="T14" fmla="+- 0 1971 1089"/>
                                <a:gd name="T15" fmla="*/ 1971 h 3253"/>
                                <a:gd name="T16" fmla="+- 0 11076 7513"/>
                                <a:gd name="T17" fmla="*/ T16 w 5151"/>
                                <a:gd name="T18" fmla="+- 0 1971 1089"/>
                                <a:gd name="T19" fmla="*/ 1971 h 3253"/>
                                <a:gd name="T20" fmla="+- 0 11086 7513"/>
                                <a:gd name="T21" fmla="*/ T20 w 5151"/>
                                <a:gd name="T22" fmla="+- 0 1973 1089"/>
                                <a:gd name="T23" fmla="*/ 1973 h 3253"/>
                                <a:gd name="T24" fmla="+- 0 11096 7513"/>
                                <a:gd name="T25" fmla="*/ T24 w 5151"/>
                                <a:gd name="T26" fmla="+- 0 1983 1089"/>
                                <a:gd name="T27" fmla="*/ 1983 h 3253"/>
                                <a:gd name="T28" fmla="+- 0 11118 7513"/>
                                <a:gd name="T29" fmla="*/ T28 w 5151"/>
                                <a:gd name="T30" fmla="+- 0 2013 1089"/>
                                <a:gd name="T31" fmla="*/ 2013 h 3253"/>
                                <a:gd name="T32" fmla="+- 0 11145 7513"/>
                                <a:gd name="T33" fmla="*/ T32 w 5151"/>
                                <a:gd name="T34" fmla="+- 0 2057 1089"/>
                                <a:gd name="T35" fmla="*/ 2057 h 3253"/>
                                <a:gd name="T36" fmla="+- 0 11163 7513"/>
                                <a:gd name="T37" fmla="*/ T36 w 5151"/>
                                <a:gd name="T38" fmla="+- 0 2096 1089"/>
                                <a:gd name="T39" fmla="*/ 2096 h 3253"/>
                                <a:gd name="T40" fmla="+- 0 11177 7513"/>
                                <a:gd name="T41" fmla="*/ T40 w 5151"/>
                                <a:gd name="T42" fmla="+- 0 2129 1089"/>
                                <a:gd name="T43" fmla="*/ 2129 h 3253"/>
                                <a:gd name="T44" fmla="+- 0 11192 7513"/>
                                <a:gd name="T45" fmla="*/ T44 w 5151"/>
                                <a:gd name="T46" fmla="+- 0 2153 1089"/>
                                <a:gd name="T47" fmla="*/ 2153 h 3253"/>
                                <a:gd name="T48" fmla="+- 0 11218 7513"/>
                                <a:gd name="T49" fmla="*/ T48 w 5151"/>
                                <a:gd name="T50" fmla="+- 0 2172 1089"/>
                                <a:gd name="T51" fmla="*/ 2172 h 3253"/>
                                <a:gd name="T52" fmla="+- 0 11248 7513"/>
                                <a:gd name="T53" fmla="*/ T52 w 5151"/>
                                <a:gd name="T54" fmla="+- 0 2177 1089"/>
                                <a:gd name="T55" fmla="*/ 2177 h 3253"/>
                                <a:gd name="T56" fmla="+- 0 11287 7513"/>
                                <a:gd name="T57" fmla="*/ T56 w 5151"/>
                                <a:gd name="T58" fmla="+- 0 2179 1089"/>
                                <a:gd name="T59" fmla="*/ 2179 h 3253"/>
                                <a:gd name="T60" fmla="+- 0 11338 7513"/>
                                <a:gd name="T61" fmla="*/ T60 w 5151"/>
                                <a:gd name="T62" fmla="+- 0 2177 1089"/>
                                <a:gd name="T63" fmla="*/ 2177 h 3253"/>
                                <a:gd name="T64" fmla="+- 0 11365 7513"/>
                                <a:gd name="T65" fmla="*/ T64 w 5151"/>
                                <a:gd name="T66" fmla="+- 0 2186 1089"/>
                                <a:gd name="T67" fmla="*/ 2186 h 3253"/>
                                <a:gd name="T68" fmla="+- 0 11378 7513"/>
                                <a:gd name="T69" fmla="*/ T68 w 5151"/>
                                <a:gd name="T70" fmla="+- 0 2219 1089"/>
                                <a:gd name="T71" fmla="*/ 2219 h 3253"/>
                                <a:gd name="T72" fmla="+- 0 11388 7513"/>
                                <a:gd name="T73" fmla="*/ T72 w 5151"/>
                                <a:gd name="T74" fmla="+- 0 2242 1089"/>
                                <a:gd name="T75" fmla="*/ 2242 h 3253"/>
                                <a:gd name="T76" fmla="+- 0 11395 7513"/>
                                <a:gd name="T77" fmla="*/ T76 w 5151"/>
                                <a:gd name="T78" fmla="+- 0 2258 1089"/>
                                <a:gd name="T79" fmla="*/ 2258 h 3253"/>
                                <a:gd name="T80" fmla="+- 0 11398 7513"/>
                                <a:gd name="T81" fmla="*/ T80 w 5151"/>
                                <a:gd name="T82" fmla="+- 0 2269 1089"/>
                                <a:gd name="T83" fmla="*/ 2269 h 3253"/>
                                <a:gd name="T84" fmla="+- 0 11397 7513"/>
                                <a:gd name="T85" fmla="*/ T84 w 5151"/>
                                <a:gd name="T86" fmla="+- 0 2280 1089"/>
                                <a:gd name="T87" fmla="*/ 2280 h 3253"/>
                                <a:gd name="T88" fmla="+- 0 11392 7513"/>
                                <a:gd name="T89" fmla="*/ T88 w 5151"/>
                                <a:gd name="T90" fmla="+- 0 2292 1089"/>
                                <a:gd name="T91" fmla="*/ 2292 h 3253"/>
                                <a:gd name="T92" fmla="+- 0 11382 7513"/>
                                <a:gd name="T93" fmla="*/ T92 w 5151"/>
                                <a:gd name="T94" fmla="+- 0 2310 1089"/>
                                <a:gd name="T95" fmla="*/ 2310 h 3253"/>
                                <a:gd name="T96" fmla="+- 0 11368 7513"/>
                                <a:gd name="T97" fmla="*/ T96 w 5151"/>
                                <a:gd name="T98" fmla="+- 0 2336 1089"/>
                                <a:gd name="T99" fmla="*/ 2336 h 3253"/>
                                <a:gd name="T100" fmla="+- 0 11348 7513"/>
                                <a:gd name="T101" fmla="*/ T100 w 5151"/>
                                <a:gd name="T102" fmla="+- 0 2373 1089"/>
                                <a:gd name="T103" fmla="*/ 2373 h 3253"/>
                                <a:gd name="T104" fmla="+- 0 11466 7513"/>
                                <a:gd name="T105" fmla="*/ T104 w 5151"/>
                                <a:gd name="T106" fmla="+- 0 2463 1089"/>
                                <a:gd name="T107" fmla="*/ 2463 h 3253"/>
                                <a:gd name="T108" fmla="+- 0 11502 7513"/>
                                <a:gd name="T109" fmla="*/ T108 w 5151"/>
                                <a:gd name="T110" fmla="+- 0 2458 1089"/>
                                <a:gd name="T111" fmla="*/ 2458 h 3253"/>
                                <a:gd name="T112" fmla="+- 0 11474 7513"/>
                                <a:gd name="T113" fmla="*/ T112 w 5151"/>
                                <a:gd name="T114" fmla="+- 0 1136 1089"/>
                                <a:gd name="T115" fmla="*/ 1136 h 3253"/>
                                <a:gd name="T116" fmla="+- 0 11358 7513"/>
                                <a:gd name="T117" fmla="*/ T116 w 5151"/>
                                <a:gd name="T118" fmla="+- 0 1113 1089"/>
                                <a:gd name="T119" fmla="*/ 1113 h 3253"/>
                                <a:gd name="T120" fmla="+- 0 11239 7513"/>
                                <a:gd name="T121" fmla="*/ T120 w 5151"/>
                                <a:gd name="T122" fmla="+- 0 1098 1089"/>
                                <a:gd name="T123" fmla="*/ 1098 h 3253"/>
                                <a:gd name="T124" fmla="+- 0 11116 7513"/>
                                <a:gd name="T125" fmla="*/ T124 w 5151"/>
                                <a:gd name="T126" fmla="+- 0 1090 1089"/>
                                <a:gd name="T127" fmla="*/ 1090 h 3253"/>
                                <a:gd name="T128" fmla="+- 0 10995 7513"/>
                                <a:gd name="T129" fmla="*/ T128 w 5151"/>
                                <a:gd name="T130" fmla="+- 0 1090 1089"/>
                                <a:gd name="T131" fmla="*/ 1090 h 3253"/>
                                <a:gd name="T132" fmla="+- 0 10879 7513"/>
                                <a:gd name="T133" fmla="*/ T132 w 5151"/>
                                <a:gd name="T134" fmla="+- 0 1097 1089"/>
                                <a:gd name="T135" fmla="*/ 1097 h 3253"/>
                                <a:gd name="T136" fmla="+- 0 10767 7513"/>
                                <a:gd name="T137" fmla="*/ T136 w 5151"/>
                                <a:gd name="T138" fmla="+- 0 1111 1089"/>
                                <a:gd name="T139" fmla="*/ 1111 h 3253"/>
                                <a:gd name="T140" fmla="+- 0 10658 7513"/>
                                <a:gd name="T141" fmla="*/ T140 w 5151"/>
                                <a:gd name="T142" fmla="+- 0 1131 1089"/>
                                <a:gd name="T143" fmla="*/ 1131 h 3253"/>
                                <a:gd name="T144" fmla="+- 0 10605 7513"/>
                                <a:gd name="T145" fmla="*/ T144 w 5151"/>
                                <a:gd name="T146" fmla="+- 0 2246 1089"/>
                                <a:gd name="T147" fmla="*/ 2246 h 3253"/>
                                <a:gd name="T148" fmla="+- 0 10628 7513"/>
                                <a:gd name="T149" fmla="*/ T148 w 5151"/>
                                <a:gd name="T150" fmla="+- 0 2234 1089"/>
                                <a:gd name="T151" fmla="*/ 2234 h 3253"/>
                                <a:gd name="T152" fmla="+- 0 10650 7513"/>
                                <a:gd name="T153" fmla="*/ T152 w 5151"/>
                                <a:gd name="T154" fmla="+- 0 2208 1089"/>
                                <a:gd name="T155" fmla="*/ 2208 h 3253"/>
                                <a:gd name="T156" fmla="+- 0 10671 7513"/>
                                <a:gd name="T157" fmla="*/ T156 w 5151"/>
                                <a:gd name="T158" fmla="+- 0 2190 1089"/>
                                <a:gd name="T159" fmla="*/ 2190 h 3253"/>
                                <a:gd name="T160" fmla="+- 0 10705 7513"/>
                                <a:gd name="T161" fmla="*/ T160 w 5151"/>
                                <a:gd name="T162" fmla="+- 0 2178 1089"/>
                                <a:gd name="T163" fmla="*/ 2178 h 3253"/>
                                <a:gd name="T164" fmla="+- 0 10737 7513"/>
                                <a:gd name="T165" fmla="*/ T164 w 5151"/>
                                <a:gd name="T166" fmla="+- 0 2166 1089"/>
                                <a:gd name="T167" fmla="*/ 2166 h 3253"/>
                                <a:gd name="T168" fmla="+- 0 10758 7513"/>
                                <a:gd name="T169" fmla="*/ T168 w 5151"/>
                                <a:gd name="T170" fmla="+- 0 2161 1089"/>
                                <a:gd name="T171" fmla="*/ 2161 h 3253"/>
                                <a:gd name="T172" fmla="+- 0 10772 7513"/>
                                <a:gd name="T173" fmla="*/ T172 w 5151"/>
                                <a:gd name="T174" fmla="+- 0 2178 1089"/>
                                <a:gd name="T175" fmla="*/ 2178 h 3253"/>
                                <a:gd name="T176" fmla="+- 0 10799 7513"/>
                                <a:gd name="T177" fmla="*/ T176 w 5151"/>
                                <a:gd name="T178" fmla="+- 0 2178 1089"/>
                                <a:gd name="T179" fmla="*/ 2178 h 3253"/>
                                <a:gd name="T180" fmla="+- 0 10833 7513"/>
                                <a:gd name="T181" fmla="*/ T180 w 5151"/>
                                <a:gd name="T182" fmla="+- 0 2157 1089"/>
                                <a:gd name="T183" fmla="*/ 2157 h 3253"/>
                                <a:gd name="T184" fmla="+- 0 10868 7513"/>
                                <a:gd name="T185" fmla="*/ T184 w 5151"/>
                                <a:gd name="T186" fmla="+- 0 2142 1089"/>
                                <a:gd name="T187" fmla="*/ 2142 h 3253"/>
                                <a:gd name="T188" fmla="+- 0 10889 7513"/>
                                <a:gd name="T189" fmla="*/ T188 w 5151"/>
                                <a:gd name="T190" fmla="+- 0 2135 1089"/>
                                <a:gd name="T191" fmla="*/ 2135 h 3253"/>
                                <a:gd name="T192" fmla="+- 0 10914 7513"/>
                                <a:gd name="T193" fmla="*/ T192 w 5151"/>
                                <a:gd name="T194" fmla="+- 0 2121 1089"/>
                                <a:gd name="T195" fmla="*/ 2121 h 3253"/>
                                <a:gd name="T196" fmla="+- 0 10924 7513"/>
                                <a:gd name="T197" fmla="*/ T196 w 5151"/>
                                <a:gd name="T198" fmla="+- 0 2107 1089"/>
                                <a:gd name="T199" fmla="*/ 2107 h 3253"/>
                                <a:gd name="T200" fmla="+- 0 10934 7513"/>
                                <a:gd name="T201" fmla="*/ T200 w 5151"/>
                                <a:gd name="T202" fmla="+- 0 2091 1089"/>
                                <a:gd name="T203" fmla="*/ 2091 h 3253"/>
                                <a:gd name="T204" fmla="+- 0 10955 7513"/>
                                <a:gd name="T205" fmla="*/ T204 w 5151"/>
                                <a:gd name="T206" fmla="+- 0 2073 1089"/>
                                <a:gd name="T207" fmla="*/ 2073 h 3253"/>
                                <a:gd name="T208" fmla="+- 0 10975 7513"/>
                                <a:gd name="T209" fmla="*/ T208 w 5151"/>
                                <a:gd name="T210" fmla="+- 0 2054 1089"/>
                                <a:gd name="T211" fmla="*/ 2054 h 3253"/>
                                <a:gd name="T212" fmla="+- 0 10975 7513"/>
                                <a:gd name="T213" fmla="*/ T212 w 5151"/>
                                <a:gd name="T214" fmla="+- 0 2018 1089"/>
                                <a:gd name="T215" fmla="*/ 2018 h 3253"/>
                                <a:gd name="T216" fmla="+- 0 10970 7513"/>
                                <a:gd name="T217" fmla="*/ T216 w 5151"/>
                                <a:gd name="T218" fmla="+- 0 2001 1089"/>
                                <a:gd name="T219" fmla="*/ 2001 h 3253"/>
                                <a:gd name="T220" fmla="+- 0 10969 7513"/>
                                <a:gd name="T221" fmla="*/ T220 w 5151"/>
                                <a:gd name="T222" fmla="+- 0 1989 1089"/>
                                <a:gd name="T223" fmla="*/ 1989 h 3253"/>
                                <a:gd name="T224" fmla="+- 0 10977 7513"/>
                                <a:gd name="T225" fmla="*/ T224 w 5151"/>
                                <a:gd name="T226" fmla="+- 0 1965 1089"/>
                                <a:gd name="T227" fmla="*/ 1965 h 3253"/>
                                <a:gd name="T228" fmla="+- 0 10980 7513"/>
                                <a:gd name="T229" fmla="*/ T228 w 5151"/>
                                <a:gd name="T230" fmla="+- 0 1942 1089"/>
                                <a:gd name="T231" fmla="*/ 1942 h 3253"/>
                              </a:gdLst>
                              <a:ahLst/>
                              <a:cxnLst>
                                <a:cxn ang="0">
                                  <a:pos x="T1" y="T3"/>
                                </a:cxn>
                                <a:cxn ang="0">
                                  <a:pos x="T5" y="T7"/>
                                </a:cxn>
                                <a:cxn ang="0">
                                  <a:pos x="T9" y="T11"/>
                                </a:cxn>
                                <a:cxn ang="0">
                                  <a:pos x="T13" y="T15"/>
                                </a:cxn>
                                <a:cxn ang="0">
                                  <a:pos x="T17" y="T19"/>
                                </a:cxn>
                                <a:cxn ang="0">
                                  <a:pos x="T21" y="T23"/>
                                </a:cxn>
                                <a:cxn ang="0">
                                  <a:pos x="T25" y="T27"/>
                                </a:cxn>
                                <a:cxn ang="0">
                                  <a:pos x="T29" y="T31"/>
                                </a:cxn>
                                <a:cxn ang="0">
                                  <a:pos x="T33" y="T35"/>
                                </a:cxn>
                                <a:cxn ang="0">
                                  <a:pos x="T37" y="T39"/>
                                </a:cxn>
                                <a:cxn ang="0">
                                  <a:pos x="T41" y="T43"/>
                                </a:cxn>
                                <a:cxn ang="0">
                                  <a:pos x="T45" y="T47"/>
                                </a:cxn>
                                <a:cxn ang="0">
                                  <a:pos x="T49" y="T51"/>
                                </a:cxn>
                                <a:cxn ang="0">
                                  <a:pos x="T53" y="T55"/>
                                </a:cxn>
                                <a:cxn ang="0">
                                  <a:pos x="T57" y="T59"/>
                                </a:cxn>
                                <a:cxn ang="0">
                                  <a:pos x="T61" y="T63"/>
                                </a:cxn>
                                <a:cxn ang="0">
                                  <a:pos x="T65" y="T67"/>
                                </a:cxn>
                                <a:cxn ang="0">
                                  <a:pos x="T69" y="T71"/>
                                </a:cxn>
                                <a:cxn ang="0">
                                  <a:pos x="T73" y="T75"/>
                                </a:cxn>
                                <a:cxn ang="0">
                                  <a:pos x="T77" y="T79"/>
                                </a:cxn>
                                <a:cxn ang="0">
                                  <a:pos x="T81" y="T83"/>
                                </a:cxn>
                                <a:cxn ang="0">
                                  <a:pos x="T85" y="T87"/>
                                </a:cxn>
                                <a:cxn ang="0">
                                  <a:pos x="T89" y="T91"/>
                                </a:cxn>
                                <a:cxn ang="0">
                                  <a:pos x="T93" y="T95"/>
                                </a:cxn>
                                <a:cxn ang="0">
                                  <a:pos x="T97" y="T99"/>
                                </a:cxn>
                                <a:cxn ang="0">
                                  <a:pos x="T101" y="T103"/>
                                </a:cxn>
                                <a:cxn ang="0">
                                  <a:pos x="T105" y="T107"/>
                                </a:cxn>
                                <a:cxn ang="0">
                                  <a:pos x="T109" y="T111"/>
                                </a:cxn>
                                <a:cxn ang="0">
                                  <a:pos x="T113" y="T115"/>
                                </a:cxn>
                                <a:cxn ang="0">
                                  <a:pos x="T117" y="T119"/>
                                </a:cxn>
                                <a:cxn ang="0">
                                  <a:pos x="T121" y="T123"/>
                                </a:cxn>
                                <a:cxn ang="0">
                                  <a:pos x="T125" y="T127"/>
                                </a:cxn>
                                <a:cxn ang="0">
                                  <a:pos x="T129" y="T131"/>
                                </a:cxn>
                                <a:cxn ang="0">
                                  <a:pos x="T133" y="T135"/>
                                </a:cxn>
                                <a:cxn ang="0">
                                  <a:pos x="T137" y="T139"/>
                                </a:cxn>
                                <a:cxn ang="0">
                                  <a:pos x="T141" y="T143"/>
                                </a:cxn>
                                <a:cxn ang="0">
                                  <a:pos x="T145" y="T147"/>
                                </a:cxn>
                                <a:cxn ang="0">
                                  <a:pos x="T149" y="T151"/>
                                </a:cxn>
                                <a:cxn ang="0">
                                  <a:pos x="T153" y="T155"/>
                                </a:cxn>
                                <a:cxn ang="0">
                                  <a:pos x="T157" y="T159"/>
                                </a:cxn>
                                <a:cxn ang="0">
                                  <a:pos x="T161" y="T163"/>
                                </a:cxn>
                                <a:cxn ang="0">
                                  <a:pos x="T165" y="T167"/>
                                </a:cxn>
                                <a:cxn ang="0">
                                  <a:pos x="T169" y="T171"/>
                                </a:cxn>
                                <a:cxn ang="0">
                                  <a:pos x="T173" y="T175"/>
                                </a:cxn>
                                <a:cxn ang="0">
                                  <a:pos x="T177" y="T179"/>
                                </a:cxn>
                                <a:cxn ang="0">
                                  <a:pos x="T181" y="T183"/>
                                </a:cxn>
                                <a:cxn ang="0">
                                  <a:pos x="T185" y="T187"/>
                                </a:cxn>
                                <a:cxn ang="0">
                                  <a:pos x="T189" y="T191"/>
                                </a:cxn>
                                <a:cxn ang="0">
                                  <a:pos x="T193" y="T195"/>
                                </a:cxn>
                                <a:cxn ang="0">
                                  <a:pos x="T197" y="T199"/>
                                </a:cxn>
                                <a:cxn ang="0">
                                  <a:pos x="T201" y="T203"/>
                                </a:cxn>
                                <a:cxn ang="0">
                                  <a:pos x="T205" y="T207"/>
                                </a:cxn>
                                <a:cxn ang="0">
                                  <a:pos x="T209" y="T211"/>
                                </a:cxn>
                                <a:cxn ang="0">
                                  <a:pos x="T213" y="T215"/>
                                </a:cxn>
                                <a:cxn ang="0">
                                  <a:pos x="T217" y="T219"/>
                                </a:cxn>
                                <a:cxn ang="0">
                                  <a:pos x="T221" y="T223"/>
                                </a:cxn>
                                <a:cxn ang="0">
                                  <a:pos x="T225" y="T227"/>
                                </a:cxn>
                                <a:cxn ang="0">
                                  <a:pos x="T229" y="T231"/>
                                </a:cxn>
                              </a:cxnLst>
                              <a:rect l="0" t="0" r="r" b="b"/>
                              <a:pathLst>
                                <a:path w="5151" h="3253">
                                  <a:moveTo>
                                    <a:pt x="3466" y="849"/>
                                  </a:moveTo>
                                  <a:lnTo>
                                    <a:pt x="3475" y="846"/>
                                  </a:lnTo>
                                  <a:lnTo>
                                    <a:pt x="3482" y="850"/>
                                  </a:lnTo>
                                  <a:lnTo>
                                    <a:pt x="3503" y="863"/>
                                  </a:lnTo>
                                  <a:lnTo>
                                    <a:pt x="3521" y="872"/>
                                  </a:lnTo>
                                  <a:lnTo>
                                    <a:pt x="3534" y="878"/>
                                  </a:lnTo>
                                  <a:lnTo>
                                    <a:pt x="3545" y="881"/>
                                  </a:lnTo>
                                  <a:lnTo>
                                    <a:pt x="3553" y="882"/>
                                  </a:lnTo>
                                  <a:lnTo>
                                    <a:pt x="3558" y="883"/>
                                  </a:lnTo>
                                  <a:lnTo>
                                    <a:pt x="3563" y="882"/>
                                  </a:lnTo>
                                  <a:lnTo>
                                    <a:pt x="3566" y="882"/>
                                  </a:lnTo>
                                  <a:lnTo>
                                    <a:pt x="3573" y="884"/>
                                  </a:lnTo>
                                  <a:lnTo>
                                    <a:pt x="3577" y="888"/>
                                  </a:lnTo>
                                  <a:lnTo>
                                    <a:pt x="3583" y="894"/>
                                  </a:lnTo>
                                  <a:lnTo>
                                    <a:pt x="3591" y="904"/>
                                  </a:lnTo>
                                  <a:lnTo>
                                    <a:pt x="3605" y="924"/>
                                  </a:lnTo>
                                  <a:lnTo>
                                    <a:pt x="3620" y="947"/>
                                  </a:lnTo>
                                  <a:lnTo>
                                    <a:pt x="3632" y="968"/>
                                  </a:lnTo>
                                  <a:lnTo>
                                    <a:pt x="3642" y="989"/>
                                  </a:lnTo>
                                  <a:lnTo>
                                    <a:pt x="3650" y="1007"/>
                                  </a:lnTo>
                                  <a:lnTo>
                                    <a:pt x="3657" y="1024"/>
                                  </a:lnTo>
                                  <a:lnTo>
                                    <a:pt x="3664" y="1040"/>
                                  </a:lnTo>
                                  <a:lnTo>
                                    <a:pt x="3671" y="1053"/>
                                  </a:lnTo>
                                  <a:lnTo>
                                    <a:pt x="3679" y="1064"/>
                                  </a:lnTo>
                                  <a:lnTo>
                                    <a:pt x="3688" y="1074"/>
                                  </a:lnTo>
                                  <a:lnTo>
                                    <a:pt x="3705" y="1083"/>
                                  </a:lnTo>
                                  <a:lnTo>
                                    <a:pt x="3727" y="1087"/>
                                  </a:lnTo>
                                  <a:lnTo>
                                    <a:pt x="3735" y="1088"/>
                                  </a:lnTo>
                                  <a:lnTo>
                                    <a:pt x="3752" y="1089"/>
                                  </a:lnTo>
                                  <a:lnTo>
                                    <a:pt x="3774" y="1090"/>
                                  </a:lnTo>
                                  <a:lnTo>
                                    <a:pt x="3800" y="1090"/>
                                  </a:lnTo>
                                  <a:lnTo>
                                    <a:pt x="3825" y="1088"/>
                                  </a:lnTo>
                                  <a:lnTo>
                                    <a:pt x="3847" y="1083"/>
                                  </a:lnTo>
                                  <a:lnTo>
                                    <a:pt x="3852" y="1097"/>
                                  </a:lnTo>
                                  <a:lnTo>
                                    <a:pt x="3859" y="1115"/>
                                  </a:lnTo>
                                  <a:lnTo>
                                    <a:pt x="3865" y="1130"/>
                                  </a:lnTo>
                                  <a:lnTo>
                                    <a:pt x="3870" y="1143"/>
                                  </a:lnTo>
                                  <a:lnTo>
                                    <a:pt x="3875" y="1153"/>
                                  </a:lnTo>
                                  <a:lnTo>
                                    <a:pt x="3879" y="1162"/>
                                  </a:lnTo>
                                  <a:lnTo>
                                    <a:pt x="3882" y="1169"/>
                                  </a:lnTo>
                                  <a:lnTo>
                                    <a:pt x="3884" y="1175"/>
                                  </a:lnTo>
                                  <a:lnTo>
                                    <a:pt x="3885" y="1180"/>
                                  </a:lnTo>
                                  <a:lnTo>
                                    <a:pt x="3885" y="1185"/>
                                  </a:lnTo>
                                  <a:lnTo>
                                    <a:pt x="3884" y="1191"/>
                                  </a:lnTo>
                                  <a:lnTo>
                                    <a:pt x="3882" y="1196"/>
                                  </a:lnTo>
                                  <a:lnTo>
                                    <a:pt x="3879" y="1203"/>
                                  </a:lnTo>
                                  <a:lnTo>
                                    <a:pt x="3875" y="1211"/>
                                  </a:lnTo>
                                  <a:lnTo>
                                    <a:pt x="3869" y="1221"/>
                                  </a:lnTo>
                                  <a:lnTo>
                                    <a:pt x="3863" y="1233"/>
                                  </a:lnTo>
                                  <a:lnTo>
                                    <a:pt x="3855" y="1247"/>
                                  </a:lnTo>
                                  <a:lnTo>
                                    <a:pt x="3846" y="1264"/>
                                  </a:lnTo>
                                  <a:lnTo>
                                    <a:pt x="3835" y="1284"/>
                                  </a:lnTo>
                                  <a:lnTo>
                                    <a:pt x="3938" y="1373"/>
                                  </a:lnTo>
                                  <a:lnTo>
                                    <a:pt x="3953" y="1374"/>
                                  </a:lnTo>
                                  <a:lnTo>
                                    <a:pt x="3972" y="1373"/>
                                  </a:lnTo>
                                  <a:lnTo>
                                    <a:pt x="3989" y="1369"/>
                                  </a:lnTo>
                                  <a:lnTo>
                                    <a:pt x="4017" y="61"/>
                                  </a:lnTo>
                                  <a:lnTo>
                                    <a:pt x="3961" y="47"/>
                                  </a:lnTo>
                                  <a:lnTo>
                                    <a:pt x="3903" y="35"/>
                                  </a:lnTo>
                                  <a:lnTo>
                                    <a:pt x="3845" y="24"/>
                                  </a:lnTo>
                                  <a:lnTo>
                                    <a:pt x="3786" y="15"/>
                                  </a:lnTo>
                                  <a:lnTo>
                                    <a:pt x="3726" y="9"/>
                                  </a:lnTo>
                                  <a:lnTo>
                                    <a:pt x="3665" y="4"/>
                                  </a:lnTo>
                                  <a:lnTo>
                                    <a:pt x="3603" y="1"/>
                                  </a:lnTo>
                                  <a:lnTo>
                                    <a:pt x="3540" y="0"/>
                                  </a:lnTo>
                                  <a:lnTo>
                                    <a:pt x="3482" y="1"/>
                                  </a:lnTo>
                                  <a:lnTo>
                                    <a:pt x="3424" y="4"/>
                                  </a:lnTo>
                                  <a:lnTo>
                                    <a:pt x="3366" y="8"/>
                                  </a:lnTo>
                                  <a:lnTo>
                                    <a:pt x="3310" y="14"/>
                                  </a:lnTo>
                                  <a:lnTo>
                                    <a:pt x="3254" y="22"/>
                                  </a:lnTo>
                                  <a:lnTo>
                                    <a:pt x="3199" y="31"/>
                                  </a:lnTo>
                                  <a:lnTo>
                                    <a:pt x="3145" y="42"/>
                                  </a:lnTo>
                                  <a:lnTo>
                                    <a:pt x="3091" y="55"/>
                                  </a:lnTo>
                                  <a:lnTo>
                                    <a:pt x="3092" y="1157"/>
                                  </a:lnTo>
                                  <a:lnTo>
                                    <a:pt x="3097" y="1156"/>
                                  </a:lnTo>
                                  <a:lnTo>
                                    <a:pt x="3115" y="1145"/>
                                  </a:lnTo>
                                  <a:lnTo>
                                    <a:pt x="3126" y="1132"/>
                                  </a:lnTo>
                                  <a:lnTo>
                                    <a:pt x="3137" y="1119"/>
                                  </a:lnTo>
                                  <a:lnTo>
                                    <a:pt x="3152" y="1105"/>
                                  </a:lnTo>
                                  <a:lnTo>
                                    <a:pt x="3158" y="1101"/>
                                  </a:lnTo>
                                  <a:lnTo>
                                    <a:pt x="3175" y="1094"/>
                                  </a:lnTo>
                                  <a:lnTo>
                                    <a:pt x="3192" y="1089"/>
                                  </a:lnTo>
                                  <a:lnTo>
                                    <a:pt x="3208" y="1085"/>
                                  </a:lnTo>
                                  <a:lnTo>
                                    <a:pt x="3224" y="1077"/>
                                  </a:lnTo>
                                  <a:lnTo>
                                    <a:pt x="3238" y="1064"/>
                                  </a:lnTo>
                                  <a:lnTo>
                                    <a:pt x="3245" y="1072"/>
                                  </a:lnTo>
                                  <a:lnTo>
                                    <a:pt x="3252" y="1082"/>
                                  </a:lnTo>
                                  <a:lnTo>
                                    <a:pt x="3259" y="1089"/>
                                  </a:lnTo>
                                  <a:lnTo>
                                    <a:pt x="3276" y="1097"/>
                                  </a:lnTo>
                                  <a:lnTo>
                                    <a:pt x="3286" y="1089"/>
                                  </a:lnTo>
                                  <a:lnTo>
                                    <a:pt x="3303" y="1077"/>
                                  </a:lnTo>
                                  <a:lnTo>
                                    <a:pt x="3320" y="1068"/>
                                  </a:lnTo>
                                  <a:lnTo>
                                    <a:pt x="3337" y="1060"/>
                                  </a:lnTo>
                                  <a:lnTo>
                                    <a:pt x="3355" y="1053"/>
                                  </a:lnTo>
                                  <a:lnTo>
                                    <a:pt x="3375" y="1046"/>
                                  </a:lnTo>
                                  <a:lnTo>
                                    <a:pt x="3376" y="1046"/>
                                  </a:lnTo>
                                  <a:lnTo>
                                    <a:pt x="3391" y="1039"/>
                                  </a:lnTo>
                                  <a:lnTo>
                                    <a:pt x="3401" y="1032"/>
                                  </a:lnTo>
                                  <a:lnTo>
                                    <a:pt x="3407" y="1025"/>
                                  </a:lnTo>
                                  <a:lnTo>
                                    <a:pt x="3411" y="1018"/>
                                  </a:lnTo>
                                  <a:lnTo>
                                    <a:pt x="3415" y="1011"/>
                                  </a:lnTo>
                                  <a:lnTo>
                                    <a:pt x="3421" y="1002"/>
                                  </a:lnTo>
                                  <a:lnTo>
                                    <a:pt x="3429" y="993"/>
                                  </a:lnTo>
                                  <a:lnTo>
                                    <a:pt x="3442" y="984"/>
                                  </a:lnTo>
                                  <a:lnTo>
                                    <a:pt x="3462" y="973"/>
                                  </a:lnTo>
                                  <a:lnTo>
                                    <a:pt x="3462" y="965"/>
                                  </a:lnTo>
                                  <a:lnTo>
                                    <a:pt x="3463" y="943"/>
                                  </a:lnTo>
                                  <a:lnTo>
                                    <a:pt x="3462" y="929"/>
                                  </a:lnTo>
                                  <a:lnTo>
                                    <a:pt x="3460" y="919"/>
                                  </a:lnTo>
                                  <a:lnTo>
                                    <a:pt x="3457" y="912"/>
                                  </a:lnTo>
                                  <a:lnTo>
                                    <a:pt x="3456" y="906"/>
                                  </a:lnTo>
                                  <a:lnTo>
                                    <a:pt x="3456" y="900"/>
                                  </a:lnTo>
                                  <a:lnTo>
                                    <a:pt x="3458" y="890"/>
                                  </a:lnTo>
                                  <a:lnTo>
                                    <a:pt x="3464" y="876"/>
                                  </a:lnTo>
                                  <a:lnTo>
                                    <a:pt x="3467" y="866"/>
                                  </a:lnTo>
                                  <a:lnTo>
                                    <a:pt x="3467" y="853"/>
                                  </a:lnTo>
                                  <a:lnTo>
                                    <a:pt x="3466" y="849"/>
                                  </a:lnTo>
                                  <a:close/>
                                </a:path>
                              </a:pathLst>
                            </a:custGeom>
                            <a:solidFill>
                              <a:srgbClr val="558C83"/>
                            </a:solidFill>
                            <a:ln>
                              <a:noFill/>
                            </a:ln>
                            <a:extLst>
                              <a:ext uri="{91240B29-F687-4F45-9708-019B960494DF}">
                                <a14:hiddenLine xmlns:a14="http://schemas.microsoft.com/office/drawing/2010/main" w="9525">
                                  <a:solidFill>
                                    <a:srgbClr val="000000"/>
                                  </a:solidFill>
                                  <a:round/>
                                  <a:headEnd/>
                                  <a:tailEnd/>
                                </a14:hiddenLine>
                              </a:ext>
                            </a:extLst>
                          </wps:spPr>
                          <wps:bodyPr rot="0" vert="horz" wrap="square" lIns="91440" tIns="45720" rIns="91440" bIns="45720" anchor="t" anchorCtr="0" upright="1">
                            <a:noAutofit/>
                          </wps:bodyPr>
                        </wps:wsp>
                        <wpg:grpSp>
                          <wpg:cNvPr id="10" name="Group 11"/>
                          <wpg:cNvGrpSpPr>
                            <a:grpSpLocks/>
                          </wpg:cNvGrpSpPr>
                          <wpg:grpSpPr bwMode="auto">
                            <a:xfrm>
                              <a:off x="2011" y="35"/>
                              <a:ext cx="2203" cy="3240"/>
                              <a:chOff x="2011" y="35"/>
                              <a:chExt cx="2203" cy="3240"/>
                            </a:xfrm>
                          </wpg:grpSpPr>
                          <wps:wsp>
                            <wps:cNvPr id="11" name="Freeform 12"/>
                            <wps:cNvSpPr>
                              <a:spLocks/>
                            </wps:cNvSpPr>
                            <wps:spPr bwMode="auto">
                              <a:xfrm>
                                <a:off x="2804" y="35"/>
                                <a:ext cx="1410" cy="3240"/>
                              </a:xfrm>
                              <a:custGeom>
                                <a:avLst/>
                                <a:gdLst>
                                  <a:gd name="T0" fmla="+- 0 6415 6415"/>
                                  <a:gd name="T1" fmla="*/ T0 w 1410"/>
                                  <a:gd name="T2" fmla="+- 0 3744 1114"/>
                                  <a:gd name="T3" fmla="*/ 3744 h 3240"/>
                                  <a:gd name="T4" fmla="+- 0 6430 6415"/>
                                  <a:gd name="T5" fmla="*/ T4 w 1410"/>
                                  <a:gd name="T6" fmla="+- 0 3786 1114"/>
                                  <a:gd name="T7" fmla="*/ 3786 h 3240"/>
                                  <a:gd name="T8" fmla="+- 0 6438 6415"/>
                                  <a:gd name="T9" fmla="*/ T8 w 1410"/>
                                  <a:gd name="T10" fmla="+- 0 3806 1114"/>
                                  <a:gd name="T11" fmla="*/ 3806 h 3240"/>
                                  <a:gd name="T12" fmla="+- 0 6528 6415"/>
                                  <a:gd name="T13" fmla="*/ T12 w 1410"/>
                                  <a:gd name="T14" fmla="+- 0 3944 1114"/>
                                  <a:gd name="T15" fmla="*/ 3944 h 3240"/>
                                  <a:gd name="T16" fmla="+- 0 6572 6415"/>
                                  <a:gd name="T17" fmla="*/ T16 w 1410"/>
                                  <a:gd name="T18" fmla="+- 0 3953 1114"/>
                                  <a:gd name="T19" fmla="*/ 3953 h 3240"/>
                                  <a:gd name="T20" fmla="+- 0 6589 6415"/>
                                  <a:gd name="T21" fmla="*/ T20 w 1410"/>
                                  <a:gd name="T22" fmla="+- 0 3991 1114"/>
                                  <a:gd name="T23" fmla="*/ 3991 h 3240"/>
                                  <a:gd name="T24" fmla="+- 0 6612 6415"/>
                                  <a:gd name="T25" fmla="*/ T24 w 1410"/>
                                  <a:gd name="T26" fmla="+- 0 4043 1114"/>
                                  <a:gd name="T27" fmla="*/ 4043 h 3240"/>
                                  <a:gd name="T28" fmla="+- 0 6633 6415"/>
                                  <a:gd name="T29" fmla="*/ T28 w 1410"/>
                                  <a:gd name="T30" fmla="+- 0 4090 1114"/>
                                  <a:gd name="T31" fmla="*/ 4090 h 3240"/>
                                  <a:gd name="T32" fmla="+- 0 6646 6415"/>
                                  <a:gd name="T33" fmla="*/ T32 w 1410"/>
                                  <a:gd name="T34" fmla="+- 0 4119 1114"/>
                                  <a:gd name="T35" fmla="*/ 4119 h 3240"/>
                                  <a:gd name="T36" fmla="+- 0 6713 6415"/>
                                  <a:gd name="T37" fmla="*/ T36 w 1410"/>
                                  <a:gd name="T38" fmla="+- 0 4140 1114"/>
                                  <a:gd name="T39" fmla="*/ 4140 h 3240"/>
                                  <a:gd name="T40" fmla="+- 0 6732 6415"/>
                                  <a:gd name="T41" fmla="*/ T40 w 1410"/>
                                  <a:gd name="T42" fmla="+- 0 4176 1114"/>
                                  <a:gd name="T43" fmla="*/ 4176 h 3240"/>
                                  <a:gd name="T44" fmla="+- 0 6750 6415"/>
                                  <a:gd name="T45" fmla="*/ T44 w 1410"/>
                                  <a:gd name="T46" fmla="+- 0 4212 1114"/>
                                  <a:gd name="T47" fmla="*/ 4212 h 3240"/>
                                  <a:gd name="T48" fmla="+- 0 6768 6415"/>
                                  <a:gd name="T49" fmla="*/ T48 w 1410"/>
                                  <a:gd name="T50" fmla="+- 0 4246 1114"/>
                                  <a:gd name="T51" fmla="*/ 4246 h 3240"/>
                                  <a:gd name="T52" fmla="+- 0 6786 6415"/>
                                  <a:gd name="T53" fmla="*/ T52 w 1410"/>
                                  <a:gd name="T54" fmla="+- 0 4281 1114"/>
                                  <a:gd name="T55" fmla="*/ 4281 h 3240"/>
                                  <a:gd name="T56" fmla="+- 0 6804 6415"/>
                                  <a:gd name="T57" fmla="*/ T56 w 1410"/>
                                  <a:gd name="T58" fmla="+- 0 4316 1114"/>
                                  <a:gd name="T59" fmla="*/ 4316 h 3240"/>
                                  <a:gd name="T60" fmla="+- 0 6821 6415"/>
                                  <a:gd name="T61" fmla="*/ T60 w 1410"/>
                                  <a:gd name="T62" fmla="+- 0 4353 1114"/>
                                  <a:gd name="T63" fmla="*/ 4353 h 3240"/>
                                  <a:gd name="T64" fmla="+- 0 6884 6415"/>
                                  <a:gd name="T65" fmla="*/ T64 w 1410"/>
                                  <a:gd name="T66" fmla="+- 0 4337 1114"/>
                                  <a:gd name="T67" fmla="*/ 4337 h 3240"/>
                                  <a:gd name="T68" fmla="+- 0 7006 6415"/>
                                  <a:gd name="T69" fmla="*/ T68 w 1410"/>
                                  <a:gd name="T70" fmla="+- 0 4297 1114"/>
                                  <a:gd name="T71" fmla="*/ 4297 h 3240"/>
                                  <a:gd name="T72" fmla="+- 0 7121 6415"/>
                                  <a:gd name="T73" fmla="*/ T72 w 1410"/>
                                  <a:gd name="T74" fmla="+- 0 4246 1114"/>
                                  <a:gd name="T75" fmla="*/ 4246 h 3240"/>
                                  <a:gd name="T76" fmla="+- 0 7143 6415"/>
                                  <a:gd name="T77" fmla="*/ T76 w 1410"/>
                                  <a:gd name="T78" fmla="+- 0 2166 1114"/>
                                  <a:gd name="T79" fmla="*/ 2166 h 3240"/>
                                  <a:gd name="T80" fmla="+- 0 7357 6415"/>
                                  <a:gd name="T81" fmla="*/ T80 w 1410"/>
                                  <a:gd name="T82" fmla="+- 0 1686 1114"/>
                                  <a:gd name="T83" fmla="*/ 1686 h 3240"/>
                                  <a:gd name="T84" fmla="+- 0 7825 6415"/>
                                  <a:gd name="T85" fmla="*/ T84 w 1410"/>
                                  <a:gd name="T86" fmla="+- 0 1114 1114"/>
                                  <a:gd name="T87" fmla="*/ 1114 h 3240"/>
                                  <a:gd name="T88" fmla="+- 0 6959 6415"/>
                                  <a:gd name="T89" fmla="*/ T88 w 1410"/>
                                  <a:gd name="T90" fmla="+- 0 3048 1114"/>
                                  <a:gd name="T91" fmla="*/ 3048 h 3240"/>
                                  <a:gd name="T92" fmla="+- 0 6957 6415"/>
                                  <a:gd name="T93" fmla="*/ T92 w 1410"/>
                                  <a:gd name="T94" fmla="+- 0 3111 1114"/>
                                  <a:gd name="T95" fmla="*/ 3111 h 3240"/>
                                  <a:gd name="T96" fmla="+- 0 6950 6415"/>
                                  <a:gd name="T97" fmla="*/ T96 w 1410"/>
                                  <a:gd name="T98" fmla="+- 0 3171 1114"/>
                                  <a:gd name="T99" fmla="*/ 3171 h 3240"/>
                                  <a:gd name="T100" fmla="+- 0 6940 6415"/>
                                  <a:gd name="T101" fmla="*/ T100 w 1410"/>
                                  <a:gd name="T102" fmla="+- 0 3229 1114"/>
                                  <a:gd name="T103" fmla="*/ 3229 h 3240"/>
                                  <a:gd name="T104" fmla="+- 0 6926 6415"/>
                                  <a:gd name="T105" fmla="*/ T104 w 1410"/>
                                  <a:gd name="T106" fmla="+- 0 3283 1114"/>
                                  <a:gd name="T107" fmla="*/ 3283 h 3240"/>
                                  <a:gd name="T108" fmla="+- 0 6908 6415"/>
                                  <a:gd name="T109" fmla="*/ T108 w 1410"/>
                                  <a:gd name="T110" fmla="+- 0 3335 1114"/>
                                  <a:gd name="T111" fmla="*/ 3335 h 3240"/>
                                  <a:gd name="T112" fmla="+- 0 6887 6415"/>
                                  <a:gd name="T113" fmla="*/ T112 w 1410"/>
                                  <a:gd name="T114" fmla="+- 0 3384 1114"/>
                                  <a:gd name="T115" fmla="*/ 3384 h 3240"/>
                                  <a:gd name="T116" fmla="+- 0 6864 6415"/>
                                  <a:gd name="T117" fmla="*/ T116 w 1410"/>
                                  <a:gd name="T118" fmla="+- 0 3430 1114"/>
                                  <a:gd name="T119" fmla="*/ 3430 h 3240"/>
                                  <a:gd name="T120" fmla="+- 0 6837 6415"/>
                                  <a:gd name="T121" fmla="*/ T120 w 1410"/>
                                  <a:gd name="T122" fmla="+- 0 3474 1114"/>
                                  <a:gd name="T123" fmla="*/ 3474 h 3240"/>
                                  <a:gd name="T124" fmla="+- 0 6808 6415"/>
                                  <a:gd name="T125" fmla="*/ T124 w 1410"/>
                                  <a:gd name="T126" fmla="+- 0 3516 1114"/>
                                  <a:gd name="T127" fmla="*/ 3516 h 3240"/>
                                  <a:gd name="T128" fmla="+- 0 6777 6415"/>
                                  <a:gd name="T129" fmla="*/ T128 w 1410"/>
                                  <a:gd name="T130" fmla="+- 0 3555 1114"/>
                                  <a:gd name="T131" fmla="*/ 3555 h 3240"/>
                                  <a:gd name="T132" fmla="+- 0 6722 6415"/>
                                  <a:gd name="T133" fmla="*/ T132 w 1410"/>
                                  <a:gd name="T134" fmla="+- 0 3613 1114"/>
                                  <a:gd name="T135" fmla="*/ 3613 h 3240"/>
                                  <a:gd name="T136" fmla="+- 0 6657 6415"/>
                                  <a:gd name="T137" fmla="*/ T136 w 1410"/>
                                  <a:gd name="T138" fmla="+- 0 3661 1114"/>
                                  <a:gd name="T139" fmla="*/ 3661 h 3240"/>
                                  <a:gd name="T140" fmla="+- 0 6605 6415"/>
                                  <a:gd name="T141" fmla="*/ T140 w 1410"/>
                                  <a:gd name="T142" fmla="+- 0 3689 1114"/>
                                  <a:gd name="T143" fmla="*/ 3689 h 3240"/>
                                  <a:gd name="T144" fmla="+- 0 6526 6415"/>
                                  <a:gd name="T145" fmla="*/ T144 w 1410"/>
                                  <a:gd name="T146" fmla="+- 0 3721 1114"/>
                                  <a:gd name="T147" fmla="*/ 3721 h 3240"/>
                                  <a:gd name="T148" fmla="+- 0 6463 6415"/>
                                  <a:gd name="T149" fmla="*/ T148 w 1410"/>
                                  <a:gd name="T150" fmla="+- 0 3739 1114"/>
                                  <a:gd name="T151" fmla="*/ 3739 h 3240"/>
                                  <a:gd name="T152" fmla="+- 0 6423 6415"/>
                                  <a:gd name="T153" fmla="*/ T152 w 1410"/>
                                  <a:gd name="T154" fmla="+- 0 3743 1114"/>
                                  <a:gd name="T155" fmla="*/ 3743 h 3240"/>
                                </a:gdLst>
                                <a:ahLst/>
                                <a:cxnLst>
                                  <a:cxn ang="0">
                                    <a:pos x="T1" y="T3"/>
                                  </a:cxn>
                                  <a:cxn ang="0">
                                    <a:pos x="T5" y="T7"/>
                                  </a:cxn>
                                  <a:cxn ang="0">
                                    <a:pos x="T9" y="T11"/>
                                  </a:cxn>
                                  <a:cxn ang="0">
                                    <a:pos x="T13" y="T15"/>
                                  </a:cxn>
                                  <a:cxn ang="0">
                                    <a:pos x="T17" y="T19"/>
                                  </a:cxn>
                                  <a:cxn ang="0">
                                    <a:pos x="T21" y="T23"/>
                                  </a:cxn>
                                  <a:cxn ang="0">
                                    <a:pos x="T25" y="T27"/>
                                  </a:cxn>
                                  <a:cxn ang="0">
                                    <a:pos x="T29" y="T31"/>
                                  </a:cxn>
                                  <a:cxn ang="0">
                                    <a:pos x="T33" y="T35"/>
                                  </a:cxn>
                                  <a:cxn ang="0">
                                    <a:pos x="T37" y="T39"/>
                                  </a:cxn>
                                  <a:cxn ang="0">
                                    <a:pos x="T41" y="T43"/>
                                  </a:cxn>
                                  <a:cxn ang="0">
                                    <a:pos x="T45" y="T47"/>
                                  </a:cxn>
                                  <a:cxn ang="0">
                                    <a:pos x="T49" y="T51"/>
                                  </a:cxn>
                                  <a:cxn ang="0">
                                    <a:pos x="T53" y="T55"/>
                                  </a:cxn>
                                  <a:cxn ang="0">
                                    <a:pos x="T57" y="T59"/>
                                  </a:cxn>
                                  <a:cxn ang="0">
                                    <a:pos x="T61" y="T63"/>
                                  </a:cxn>
                                  <a:cxn ang="0">
                                    <a:pos x="T65" y="T67"/>
                                  </a:cxn>
                                  <a:cxn ang="0">
                                    <a:pos x="T69" y="T71"/>
                                  </a:cxn>
                                  <a:cxn ang="0">
                                    <a:pos x="T73" y="T75"/>
                                  </a:cxn>
                                  <a:cxn ang="0">
                                    <a:pos x="T77" y="T79"/>
                                  </a:cxn>
                                  <a:cxn ang="0">
                                    <a:pos x="T81" y="T83"/>
                                  </a:cxn>
                                  <a:cxn ang="0">
                                    <a:pos x="T85" y="T87"/>
                                  </a:cxn>
                                  <a:cxn ang="0">
                                    <a:pos x="T89" y="T91"/>
                                  </a:cxn>
                                  <a:cxn ang="0">
                                    <a:pos x="T93" y="T95"/>
                                  </a:cxn>
                                  <a:cxn ang="0">
                                    <a:pos x="T97" y="T99"/>
                                  </a:cxn>
                                  <a:cxn ang="0">
                                    <a:pos x="T101" y="T103"/>
                                  </a:cxn>
                                  <a:cxn ang="0">
                                    <a:pos x="T105" y="T107"/>
                                  </a:cxn>
                                  <a:cxn ang="0">
                                    <a:pos x="T109" y="T111"/>
                                  </a:cxn>
                                  <a:cxn ang="0">
                                    <a:pos x="T113" y="T115"/>
                                  </a:cxn>
                                  <a:cxn ang="0">
                                    <a:pos x="T117" y="T119"/>
                                  </a:cxn>
                                  <a:cxn ang="0">
                                    <a:pos x="T121" y="T123"/>
                                  </a:cxn>
                                  <a:cxn ang="0">
                                    <a:pos x="T125" y="T127"/>
                                  </a:cxn>
                                  <a:cxn ang="0">
                                    <a:pos x="T129" y="T131"/>
                                  </a:cxn>
                                  <a:cxn ang="0">
                                    <a:pos x="T133" y="T135"/>
                                  </a:cxn>
                                  <a:cxn ang="0">
                                    <a:pos x="T137" y="T139"/>
                                  </a:cxn>
                                  <a:cxn ang="0">
                                    <a:pos x="T141" y="T143"/>
                                  </a:cxn>
                                  <a:cxn ang="0">
                                    <a:pos x="T145" y="T147"/>
                                  </a:cxn>
                                  <a:cxn ang="0">
                                    <a:pos x="T149" y="T151"/>
                                  </a:cxn>
                                  <a:cxn ang="0">
                                    <a:pos x="T153" y="T155"/>
                                  </a:cxn>
                                </a:cxnLst>
                                <a:rect l="0" t="0" r="r" b="b"/>
                                <a:pathLst>
                                  <a:path w="1410" h="3240">
                                    <a:moveTo>
                                      <a:pt x="8" y="2629"/>
                                    </a:moveTo>
                                    <a:lnTo>
                                      <a:pt x="0" y="2630"/>
                                    </a:lnTo>
                                    <a:lnTo>
                                      <a:pt x="6" y="2646"/>
                                    </a:lnTo>
                                    <a:lnTo>
                                      <a:pt x="15" y="2672"/>
                                    </a:lnTo>
                                    <a:lnTo>
                                      <a:pt x="22" y="2691"/>
                                    </a:lnTo>
                                    <a:lnTo>
                                      <a:pt x="23" y="2692"/>
                                    </a:lnTo>
                                    <a:lnTo>
                                      <a:pt x="61" y="2692"/>
                                    </a:lnTo>
                                    <a:lnTo>
                                      <a:pt x="113" y="2830"/>
                                    </a:lnTo>
                                    <a:lnTo>
                                      <a:pt x="153" y="2830"/>
                                    </a:lnTo>
                                    <a:lnTo>
                                      <a:pt x="157" y="2839"/>
                                    </a:lnTo>
                                    <a:lnTo>
                                      <a:pt x="164" y="2856"/>
                                    </a:lnTo>
                                    <a:lnTo>
                                      <a:pt x="174" y="2877"/>
                                    </a:lnTo>
                                    <a:lnTo>
                                      <a:pt x="185" y="2902"/>
                                    </a:lnTo>
                                    <a:lnTo>
                                      <a:pt x="197" y="2929"/>
                                    </a:lnTo>
                                    <a:lnTo>
                                      <a:pt x="208" y="2954"/>
                                    </a:lnTo>
                                    <a:lnTo>
                                      <a:pt x="218" y="2976"/>
                                    </a:lnTo>
                                    <a:lnTo>
                                      <a:pt x="226" y="2994"/>
                                    </a:lnTo>
                                    <a:lnTo>
                                      <a:pt x="231" y="3005"/>
                                    </a:lnTo>
                                    <a:lnTo>
                                      <a:pt x="289" y="3007"/>
                                    </a:lnTo>
                                    <a:lnTo>
                                      <a:pt x="298" y="3026"/>
                                    </a:lnTo>
                                    <a:lnTo>
                                      <a:pt x="308" y="3044"/>
                                    </a:lnTo>
                                    <a:lnTo>
                                      <a:pt x="317" y="3062"/>
                                    </a:lnTo>
                                    <a:lnTo>
                                      <a:pt x="326" y="3080"/>
                                    </a:lnTo>
                                    <a:lnTo>
                                      <a:pt x="335" y="3098"/>
                                    </a:lnTo>
                                    <a:lnTo>
                                      <a:pt x="344" y="3115"/>
                                    </a:lnTo>
                                    <a:lnTo>
                                      <a:pt x="353" y="3132"/>
                                    </a:lnTo>
                                    <a:lnTo>
                                      <a:pt x="362" y="3149"/>
                                    </a:lnTo>
                                    <a:lnTo>
                                      <a:pt x="371" y="3167"/>
                                    </a:lnTo>
                                    <a:lnTo>
                                      <a:pt x="380" y="3184"/>
                                    </a:lnTo>
                                    <a:lnTo>
                                      <a:pt x="389" y="3202"/>
                                    </a:lnTo>
                                    <a:lnTo>
                                      <a:pt x="397" y="3220"/>
                                    </a:lnTo>
                                    <a:lnTo>
                                      <a:pt x="406" y="3239"/>
                                    </a:lnTo>
                                    <a:lnTo>
                                      <a:pt x="469" y="3223"/>
                                    </a:lnTo>
                                    <a:lnTo>
                                      <a:pt x="531" y="3204"/>
                                    </a:lnTo>
                                    <a:lnTo>
                                      <a:pt x="591" y="3183"/>
                                    </a:lnTo>
                                    <a:lnTo>
                                      <a:pt x="650" y="3159"/>
                                    </a:lnTo>
                                    <a:lnTo>
                                      <a:pt x="706" y="3132"/>
                                    </a:lnTo>
                                    <a:lnTo>
                                      <a:pt x="761" y="3104"/>
                                    </a:lnTo>
                                    <a:lnTo>
                                      <a:pt x="728" y="1052"/>
                                    </a:lnTo>
                                    <a:lnTo>
                                      <a:pt x="722" y="1046"/>
                                    </a:lnTo>
                                    <a:lnTo>
                                      <a:pt x="942" y="572"/>
                                    </a:lnTo>
                                    <a:lnTo>
                                      <a:pt x="1410" y="116"/>
                                    </a:lnTo>
                                    <a:lnTo>
                                      <a:pt x="1410" y="0"/>
                                    </a:lnTo>
                                    <a:lnTo>
                                      <a:pt x="544" y="0"/>
                                    </a:lnTo>
                                    <a:lnTo>
                                      <a:pt x="544" y="1934"/>
                                    </a:lnTo>
                                    <a:lnTo>
                                      <a:pt x="543" y="1966"/>
                                    </a:lnTo>
                                    <a:lnTo>
                                      <a:pt x="542" y="1997"/>
                                    </a:lnTo>
                                    <a:lnTo>
                                      <a:pt x="539" y="2028"/>
                                    </a:lnTo>
                                    <a:lnTo>
                                      <a:pt x="535" y="2057"/>
                                    </a:lnTo>
                                    <a:lnTo>
                                      <a:pt x="531" y="2086"/>
                                    </a:lnTo>
                                    <a:lnTo>
                                      <a:pt x="525" y="2115"/>
                                    </a:lnTo>
                                    <a:lnTo>
                                      <a:pt x="518" y="2142"/>
                                    </a:lnTo>
                                    <a:lnTo>
                                      <a:pt x="511" y="2169"/>
                                    </a:lnTo>
                                    <a:lnTo>
                                      <a:pt x="502" y="2195"/>
                                    </a:lnTo>
                                    <a:lnTo>
                                      <a:pt x="493" y="2221"/>
                                    </a:lnTo>
                                    <a:lnTo>
                                      <a:pt x="483" y="2246"/>
                                    </a:lnTo>
                                    <a:lnTo>
                                      <a:pt x="472" y="2270"/>
                                    </a:lnTo>
                                    <a:lnTo>
                                      <a:pt x="461" y="2293"/>
                                    </a:lnTo>
                                    <a:lnTo>
                                      <a:pt x="449" y="2316"/>
                                    </a:lnTo>
                                    <a:lnTo>
                                      <a:pt x="436" y="2339"/>
                                    </a:lnTo>
                                    <a:lnTo>
                                      <a:pt x="422" y="2360"/>
                                    </a:lnTo>
                                    <a:lnTo>
                                      <a:pt x="408" y="2382"/>
                                    </a:lnTo>
                                    <a:lnTo>
                                      <a:pt x="393" y="2402"/>
                                    </a:lnTo>
                                    <a:lnTo>
                                      <a:pt x="378" y="2422"/>
                                    </a:lnTo>
                                    <a:lnTo>
                                      <a:pt x="362" y="2441"/>
                                    </a:lnTo>
                                    <a:lnTo>
                                      <a:pt x="336" y="2471"/>
                                    </a:lnTo>
                                    <a:lnTo>
                                      <a:pt x="307" y="2499"/>
                                    </a:lnTo>
                                    <a:lnTo>
                                      <a:pt x="275" y="2525"/>
                                    </a:lnTo>
                                    <a:lnTo>
                                      <a:pt x="242" y="2547"/>
                                    </a:lnTo>
                                    <a:lnTo>
                                      <a:pt x="222" y="2558"/>
                                    </a:lnTo>
                                    <a:lnTo>
                                      <a:pt x="190" y="2575"/>
                                    </a:lnTo>
                                    <a:lnTo>
                                      <a:pt x="152" y="2592"/>
                                    </a:lnTo>
                                    <a:lnTo>
                                      <a:pt x="111" y="2607"/>
                                    </a:lnTo>
                                    <a:lnTo>
                                      <a:pt x="90" y="2614"/>
                                    </a:lnTo>
                                    <a:lnTo>
                                      <a:pt x="48" y="2625"/>
                                    </a:lnTo>
                                    <a:lnTo>
                                      <a:pt x="28" y="2628"/>
                                    </a:lnTo>
                                    <a:lnTo>
                                      <a:pt x="8" y="2629"/>
                                    </a:lnTo>
                                    <a:close/>
                                  </a:path>
                                </a:pathLst>
                              </a:custGeom>
                              <a:solidFill>
                                <a:srgbClr val="558C83"/>
                              </a:solidFill>
                              <a:ln>
                                <a:noFill/>
                              </a:ln>
                              <a:extLst>
                                <a:ext uri="{91240B29-F687-4F45-9708-019B960494DF}">
                                  <a14:hiddenLine xmlns:a14="http://schemas.microsoft.com/office/drawing/2010/main" w="9525">
                                    <a:solidFill>
                                      <a:srgbClr val="000000"/>
                                    </a:solidFill>
                                    <a:round/>
                                    <a:headEnd/>
                                    <a:tailEnd/>
                                  </a14:hiddenLine>
                                </a:ext>
                              </a:extLst>
                            </wps:spPr>
                            <wps:bodyPr rot="0" vert="horz" wrap="square" lIns="91440" tIns="45720" rIns="91440" bIns="45720" anchor="t" anchorCtr="0" upright="1">
                              <a:noAutofit/>
                            </wps:bodyPr>
                          </wps:wsp>
                          <wps:wsp>
                            <wps:cNvPr id="12" name="Freeform 13"/>
                            <wps:cNvSpPr>
                              <a:spLocks/>
                            </wps:cNvSpPr>
                            <wps:spPr bwMode="auto">
                              <a:xfrm>
                                <a:off x="2804" y="35"/>
                                <a:ext cx="1410" cy="3240"/>
                              </a:xfrm>
                              <a:custGeom>
                                <a:avLst/>
                                <a:gdLst>
                                  <a:gd name="T0" fmla="+- 0 7229 6415"/>
                                  <a:gd name="T1" fmla="*/ T0 w 1410"/>
                                  <a:gd name="T2" fmla="+- 0 2160 1114"/>
                                  <a:gd name="T3" fmla="*/ 2160 h 3240"/>
                                  <a:gd name="T4" fmla="+- 0 7398 6415"/>
                                  <a:gd name="T5" fmla="*/ T4 w 1410"/>
                                  <a:gd name="T6" fmla="+- 0 2320 1114"/>
                                  <a:gd name="T7" fmla="*/ 2320 h 3240"/>
                                  <a:gd name="T8" fmla="+- 0 7402 6415"/>
                                  <a:gd name="T9" fmla="*/ T8 w 1410"/>
                                  <a:gd name="T10" fmla="+- 0 2324 1114"/>
                                  <a:gd name="T11" fmla="*/ 2324 h 3240"/>
                                  <a:gd name="T12" fmla="+- 0 7406 6415"/>
                                  <a:gd name="T13" fmla="*/ T12 w 1410"/>
                                  <a:gd name="T14" fmla="+- 0 2320 1114"/>
                                  <a:gd name="T15" fmla="*/ 2320 h 3240"/>
                                  <a:gd name="T16" fmla="+- 0 7578 6415"/>
                                  <a:gd name="T17" fmla="*/ T16 w 1410"/>
                                  <a:gd name="T18" fmla="+- 0 2143 1114"/>
                                  <a:gd name="T19" fmla="*/ 2143 h 3240"/>
                                  <a:gd name="T20" fmla="+- 0 7582 6415"/>
                                  <a:gd name="T21" fmla="*/ T20 w 1410"/>
                                  <a:gd name="T22" fmla="+- 0 2139 1114"/>
                                  <a:gd name="T23" fmla="*/ 2139 h 3240"/>
                                  <a:gd name="T24" fmla="+- 0 7578 6415"/>
                                  <a:gd name="T25" fmla="*/ T24 w 1410"/>
                                  <a:gd name="T26" fmla="+- 0 2135 1114"/>
                                  <a:gd name="T27" fmla="*/ 2135 h 3240"/>
                                  <a:gd name="T28" fmla="+- 0 7409 6415"/>
                                  <a:gd name="T29" fmla="*/ T28 w 1410"/>
                                  <a:gd name="T30" fmla="+- 0 1975 1114"/>
                                  <a:gd name="T31" fmla="*/ 1975 h 3240"/>
                                  <a:gd name="T32" fmla="+- 0 7405 6415"/>
                                  <a:gd name="T33" fmla="*/ T32 w 1410"/>
                                  <a:gd name="T34" fmla="+- 0 1971 1114"/>
                                  <a:gd name="T35" fmla="*/ 1971 h 3240"/>
                                  <a:gd name="T36" fmla="+- 0 7401 6415"/>
                                  <a:gd name="T37" fmla="*/ T36 w 1410"/>
                                  <a:gd name="T38" fmla="+- 0 1975 1114"/>
                                  <a:gd name="T39" fmla="*/ 1975 h 3240"/>
                                  <a:gd name="T40" fmla="+- 0 7229 6415"/>
                                  <a:gd name="T41" fmla="*/ T40 w 1410"/>
                                  <a:gd name="T42" fmla="+- 0 2151 1114"/>
                                  <a:gd name="T43" fmla="*/ 2151 h 3240"/>
                                  <a:gd name="T44" fmla="+- 0 7225 6415"/>
                                  <a:gd name="T45" fmla="*/ T44 w 1410"/>
                                  <a:gd name="T46" fmla="+- 0 2156 1114"/>
                                  <a:gd name="T47" fmla="*/ 2156 h 3240"/>
                                  <a:gd name="T48" fmla="+- 0 7229 6415"/>
                                  <a:gd name="T49" fmla="*/ T48 w 1410"/>
                                  <a:gd name="T50" fmla="+- 0 2160 1114"/>
                                  <a:gd name="T51" fmla="*/ 2160 h 3240"/>
                                </a:gdLst>
                                <a:ahLst/>
                                <a:cxnLst>
                                  <a:cxn ang="0">
                                    <a:pos x="T1" y="T3"/>
                                  </a:cxn>
                                  <a:cxn ang="0">
                                    <a:pos x="T5" y="T7"/>
                                  </a:cxn>
                                  <a:cxn ang="0">
                                    <a:pos x="T9" y="T11"/>
                                  </a:cxn>
                                  <a:cxn ang="0">
                                    <a:pos x="T13" y="T15"/>
                                  </a:cxn>
                                  <a:cxn ang="0">
                                    <a:pos x="T17" y="T19"/>
                                  </a:cxn>
                                  <a:cxn ang="0">
                                    <a:pos x="T21" y="T23"/>
                                  </a:cxn>
                                  <a:cxn ang="0">
                                    <a:pos x="T25" y="T27"/>
                                  </a:cxn>
                                  <a:cxn ang="0">
                                    <a:pos x="T29" y="T31"/>
                                  </a:cxn>
                                  <a:cxn ang="0">
                                    <a:pos x="T33" y="T35"/>
                                  </a:cxn>
                                  <a:cxn ang="0">
                                    <a:pos x="T37" y="T39"/>
                                  </a:cxn>
                                  <a:cxn ang="0">
                                    <a:pos x="T41" y="T43"/>
                                  </a:cxn>
                                  <a:cxn ang="0">
                                    <a:pos x="T45" y="T47"/>
                                  </a:cxn>
                                  <a:cxn ang="0">
                                    <a:pos x="T49" y="T51"/>
                                  </a:cxn>
                                </a:cxnLst>
                                <a:rect l="0" t="0" r="r" b="b"/>
                                <a:pathLst>
                                  <a:path w="1410" h="3240">
                                    <a:moveTo>
                                      <a:pt x="814" y="1046"/>
                                    </a:moveTo>
                                    <a:lnTo>
                                      <a:pt x="983" y="1206"/>
                                    </a:lnTo>
                                    <a:lnTo>
                                      <a:pt x="987" y="1210"/>
                                    </a:lnTo>
                                    <a:lnTo>
                                      <a:pt x="991" y="1206"/>
                                    </a:lnTo>
                                    <a:lnTo>
                                      <a:pt x="1163" y="1029"/>
                                    </a:lnTo>
                                    <a:lnTo>
                                      <a:pt x="1167" y="1025"/>
                                    </a:lnTo>
                                    <a:lnTo>
                                      <a:pt x="1163" y="1021"/>
                                    </a:lnTo>
                                    <a:lnTo>
                                      <a:pt x="994" y="861"/>
                                    </a:lnTo>
                                    <a:lnTo>
                                      <a:pt x="990" y="857"/>
                                    </a:lnTo>
                                    <a:lnTo>
                                      <a:pt x="986" y="861"/>
                                    </a:lnTo>
                                    <a:lnTo>
                                      <a:pt x="814" y="1037"/>
                                    </a:lnTo>
                                    <a:lnTo>
                                      <a:pt x="810" y="1042"/>
                                    </a:lnTo>
                                    <a:lnTo>
                                      <a:pt x="814" y="1046"/>
                                    </a:lnTo>
                                    <a:close/>
                                  </a:path>
                                </a:pathLst>
                              </a:custGeom>
                              <a:solidFill>
                                <a:srgbClr val="558C83"/>
                              </a:solidFill>
                              <a:ln>
                                <a:noFill/>
                              </a:ln>
                              <a:extLst>
                                <a:ext uri="{91240B29-F687-4F45-9708-019B960494DF}">
                                  <a14:hiddenLine xmlns:a14="http://schemas.microsoft.com/office/drawing/2010/main" w="9525">
                                    <a:solidFill>
                                      <a:srgbClr val="000000"/>
                                    </a:solidFill>
                                    <a:round/>
                                    <a:headEnd/>
                                    <a:tailEnd/>
                                  </a14:hiddenLine>
                                </a:ext>
                              </a:extLst>
                            </wps:spPr>
                            <wps:bodyPr rot="0" vert="horz" wrap="square" lIns="91440" tIns="45720" rIns="91440" bIns="45720" anchor="t" anchorCtr="0" upright="1">
                              <a:noAutofit/>
                            </wps:bodyPr>
                          </wps:wsp>
                          <wps:wsp>
                            <wps:cNvPr id="13" name="Freeform 14"/>
                            <wps:cNvSpPr>
                              <a:spLocks/>
                            </wps:cNvSpPr>
                            <wps:spPr bwMode="auto">
                              <a:xfrm>
                                <a:off x="2804" y="35"/>
                                <a:ext cx="1410" cy="3240"/>
                              </a:xfrm>
                              <a:custGeom>
                                <a:avLst/>
                                <a:gdLst>
                                  <a:gd name="T0" fmla="+- 0 7751 6415"/>
                                  <a:gd name="T1" fmla="*/ T0 w 1410"/>
                                  <a:gd name="T2" fmla="+- 0 2615 1114"/>
                                  <a:gd name="T3" fmla="*/ 2615 h 3240"/>
                                  <a:gd name="T4" fmla="+- 0 7825 6415"/>
                                  <a:gd name="T5" fmla="*/ T4 w 1410"/>
                                  <a:gd name="T6" fmla="+- 0 2547 1114"/>
                                  <a:gd name="T7" fmla="*/ 2547 h 3240"/>
                                  <a:gd name="T8" fmla="+- 0 7825 6415"/>
                                  <a:gd name="T9" fmla="*/ T8 w 1410"/>
                                  <a:gd name="T10" fmla="+- 0 2500 1114"/>
                                  <a:gd name="T11" fmla="*/ 2500 h 3240"/>
                                  <a:gd name="T12" fmla="+- 0 7675 6415"/>
                                  <a:gd name="T13" fmla="*/ T12 w 1410"/>
                                  <a:gd name="T14" fmla="+- 0 2614 1114"/>
                                  <a:gd name="T15" fmla="*/ 2614 h 3240"/>
                                  <a:gd name="T16" fmla="+- 0 7825 6415"/>
                                  <a:gd name="T17" fmla="*/ T16 w 1410"/>
                                  <a:gd name="T18" fmla="+- 0 2728 1114"/>
                                  <a:gd name="T19" fmla="*/ 2728 h 3240"/>
                                  <a:gd name="T20" fmla="+- 0 7825 6415"/>
                                  <a:gd name="T21" fmla="*/ T20 w 1410"/>
                                  <a:gd name="T22" fmla="+- 0 2682 1114"/>
                                  <a:gd name="T23" fmla="*/ 2682 h 3240"/>
                                  <a:gd name="T24" fmla="+- 0 7751 6415"/>
                                  <a:gd name="T25" fmla="*/ T24 w 1410"/>
                                  <a:gd name="T26" fmla="+- 0 2615 1114"/>
                                  <a:gd name="T27" fmla="*/ 2615 h 3240"/>
                                </a:gdLst>
                                <a:ahLst/>
                                <a:cxnLst>
                                  <a:cxn ang="0">
                                    <a:pos x="T1" y="T3"/>
                                  </a:cxn>
                                  <a:cxn ang="0">
                                    <a:pos x="T5" y="T7"/>
                                  </a:cxn>
                                  <a:cxn ang="0">
                                    <a:pos x="T9" y="T11"/>
                                  </a:cxn>
                                  <a:cxn ang="0">
                                    <a:pos x="T13" y="T15"/>
                                  </a:cxn>
                                  <a:cxn ang="0">
                                    <a:pos x="T17" y="T19"/>
                                  </a:cxn>
                                  <a:cxn ang="0">
                                    <a:pos x="T21" y="T23"/>
                                  </a:cxn>
                                  <a:cxn ang="0">
                                    <a:pos x="T25" y="T27"/>
                                  </a:cxn>
                                </a:cxnLst>
                                <a:rect l="0" t="0" r="r" b="b"/>
                                <a:pathLst>
                                  <a:path w="1410" h="3240">
                                    <a:moveTo>
                                      <a:pt x="1336" y="1501"/>
                                    </a:moveTo>
                                    <a:lnTo>
                                      <a:pt x="1410" y="1433"/>
                                    </a:lnTo>
                                    <a:lnTo>
                                      <a:pt x="1410" y="1386"/>
                                    </a:lnTo>
                                    <a:lnTo>
                                      <a:pt x="1260" y="1500"/>
                                    </a:lnTo>
                                    <a:lnTo>
                                      <a:pt x="1410" y="1614"/>
                                    </a:lnTo>
                                    <a:lnTo>
                                      <a:pt x="1410" y="1568"/>
                                    </a:lnTo>
                                    <a:lnTo>
                                      <a:pt x="1336" y="1501"/>
                                    </a:lnTo>
                                    <a:close/>
                                  </a:path>
                                </a:pathLst>
                              </a:custGeom>
                              <a:solidFill>
                                <a:srgbClr val="558C83"/>
                              </a:solidFill>
                              <a:ln>
                                <a:noFill/>
                              </a:ln>
                              <a:extLst>
                                <a:ext uri="{91240B29-F687-4F45-9708-019B960494DF}">
                                  <a14:hiddenLine xmlns:a14="http://schemas.microsoft.com/office/drawing/2010/main" w="9525">
                                    <a:solidFill>
                                      <a:srgbClr val="000000"/>
                                    </a:solidFill>
                                    <a:round/>
                                    <a:headEnd/>
                                    <a:tailEnd/>
                                  </a14:hiddenLine>
                                </a:ext>
                              </a:extLst>
                            </wps:spPr>
                            <wps:bodyPr rot="0" vert="horz" wrap="square" lIns="91440" tIns="45720" rIns="91440" bIns="45720" anchor="t" anchorCtr="0" upright="1">
                              <a:noAutofit/>
                            </wps:bodyPr>
                          </wps:wsp>
                          <wps:wsp>
                            <wps:cNvPr id="14" name="Freeform 15"/>
                            <wps:cNvSpPr>
                              <a:spLocks/>
                            </wps:cNvSpPr>
                            <wps:spPr bwMode="auto">
                              <a:xfrm>
                                <a:off x="2804" y="35"/>
                                <a:ext cx="1410" cy="3240"/>
                              </a:xfrm>
                              <a:custGeom>
                                <a:avLst/>
                                <a:gdLst>
                                  <a:gd name="T0" fmla="+- 0 7753 6415"/>
                                  <a:gd name="T1" fmla="*/ T0 w 1410"/>
                                  <a:gd name="T2" fmla="+- 0 1666 1114"/>
                                  <a:gd name="T3" fmla="*/ 1666 h 3240"/>
                                  <a:gd name="T4" fmla="+- 0 7825 6415"/>
                                  <a:gd name="T5" fmla="*/ T4 w 1410"/>
                                  <a:gd name="T6" fmla="+- 0 1599 1114"/>
                                  <a:gd name="T7" fmla="*/ 1599 h 3240"/>
                                  <a:gd name="T8" fmla="+- 0 7825 6415"/>
                                  <a:gd name="T9" fmla="*/ T8 w 1410"/>
                                  <a:gd name="T10" fmla="+- 0 1552 1114"/>
                                  <a:gd name="T11" fmla="*/ 1552 h 3240"/>
                                  <a:gd name="T12" fmla="+- 0 7675 6415"/>
                                  <a:gd name="T13" fmla="*/ T12 w 1410"/>
                                  <a:gd name="T14" fmla="+- 0 1667 1114"/>
                                  <a:gd name="T15" fmla="*/ 1667 h 3240"/>
                                  <a:gd name="T16" fmla="+- 0 7825 6415"/>
                                  <a:gd name="T17" fmla="*/ T16 w 1410"/>
                                  <a:gd name="T18" fmla="+- 0 1780 1114"/>
                                  <a:gd name="T19" fmla="*/ 1780 h 3240"/>
                                  <a:gd name="T20" fmla="+- 0 7825 6415"/>
                                  <a:gd name="T21" fmla="*/ T20 w 1410"/>
                                  <a:gd name="T22" fmla="+- 0 1734 1114"/>
                                  <a:gd name="T23" fmla="*/ 1734 h 3240"/>
                                  <a:gd name="T24" fmla="+- 0 7753 6415"/>
                                  <a:gd name="T25" fmla="*/ T24 w 1410"/>
                                  <a:gd name="T26" fmla="+- 0 1666 1114"/>
                                  <a:gd name="T27" fmla="*/ 1666 h 3240"/>
                                </a:gdLst>
                                <a:ahLst/>
                                <a:cxnLst>
                                  <a:cxn ang="0">
                                    <a:pos x="T1" y="T3"/>
                                  </a:cxn>
                                  <a:cxn ang="0">
                                    <a:pos x="T5" y="T7"/>
                                  </a:cxn>
                                  <a:cxn ang="0">
                                    <a:pos x="T9" y="T11"/>
                                  </a:cxn>
                                  <a:cxn ang="0">
                                    <a:pos x="T13" y="T15"/>
                                  </a:cxn>
                                  <a:cxn ang="0">
                                    <a:pos x="T17" y="T19"/>
                                  </a:cxn>
                                  <a:cxn ang="0">
                                    <a:pos x="T21" y="T23"/>
                                  </a:cxn>
                                  <a:cxn ang="0">
                                    <a:pos x="T25" y="T27"/>
                                  </a:cxn>
                                </a:cxnLst>
                                <a:rect l="0" t="0" r="r" b="b"/>
                                <a:pathLst>
                                  <a:path w="1410" h="3240">
                                    <a:moveTo>
                                      <a:pt x="1338" y="552"/>
                                    </a:moveTo>
                                    <a:lnTo>
                                      <a:pt x="1410" y="485"/>
                                    </a:lnTo>
                                    <a:lnTo>
                                      <a:pt x="1410" y="438"/>
                                    </a:lnTo>
                                    <a:lnTo>
                                      <a:pt x="1260" y="553"/>
                                    </a:lnTo>
                                    <a:lnTo>
                                      <a:pt x="1410" y="666"/>
                                    </a:lnTo>
                                    <a:lnTo>
                                      <a:pt x="1410" y="620"/>
                                    </a:lnTo>
                                    <a:lnTo>
                                      <a:pt x="1338" y="552"/>
                                    </a:lnTo>
                                    <a:close/>
                                  </a:path>
                                </a:pathLst>
                              </a:custGeom>
                              <a:solidFill>
                                <a:srgbClr val="558C83"/>
                              </a:solidFill>
                              <a:ln>
                                <a:noFill/>
                              </a:ln>
                              <a:extLst>
                                <a:ext uri="{91240B29-F687-4F45-9708-019B960494DF}">
                                  <a14:hiddenLine xmlns:a14="http://schemas.microsoft.com/office/drawing/2010/main" w="9525">
                                    <a:solidFill>
                                      <a:srgbClr val="000000"/>
                                    </a:solidFill>
                                    <a:round/>
                                    <a:headEnd/>
                                    <a:tailEnd/>
                                  </a14:hiddenLine>
                                </a:ext>
                              </a:extLst>
                            </wps:spPr>
                            <wps:bodyPr rot="0" vert="horz" wrap="square" lIns="91440" tIns="45720" rIns="91440" bIns="45720" anchor="t" anchorCtr="0" upright="1">
                              <a:noAutofit/>
                            </wps:bodyPr>
                          </wps:wsp>
                          <wps:wsp>
                            <wps:cNvPr id="15" name="Freeform 16"/>
                            <wps:cNvSpPr>
                              <a:spLocks/>
                            </wps:cNvSpPr>
                            <wps:spPr bwMode="auto">
                              <a:xfrm>
                                <a:off x="2804" y="35"/>
                                <a:ext cx="1410" cy="3240"/>
                              </a:xfrm>
                              <a:custGeom>
                                <a:avLst/>
                                <a:gdLst>
                                  <a:gd name="T0" fmla="+- 0 7417 6415"/>
                                  <a:gd name="T1" fmla="*/ T0 w 1410"/>
                                  <a:gd name="T2" fmla="+- 0 2689 1114"/>
                                  <a:gd name="T3" fmla="*/ 2689 h 3240"/>
                                  <a:gd name="T4" fmla="+- 0 7357 6415"/>
                                  <a:gd name="T5" fmla="*/ T4 w 1410"/>
                                  <a:gd name="T6" fmla="+- 0 2634 1114"/>
                                  <a:gd name="T7" fmla="*/ 2634 h 3240"/>
                                  <a:gd name="T8" fmla="+- 0 7825 6415"/>
                                  <a:gd name="T9" fmla="*/ T8 w 1410"/>
                                  <a:gd name="T10" fmla="+- 0 2178 1114"/>
                                  <a:gd name="T11" fmla="*/ 2178 h 3240"/>
                                  <a:gd name="T12" fmla="+- 0 7825 6415"/>
                                  <a:gd name="T13" fmla="*/ T12 w 1410"/>
                                  <a:gd name="T14" fmla="+- 0 2146 1114"/>
                                  <a:gd name="T15" fmla="*/ 2146 h 3240"/>
                                  <a:gd name="T16" fmla="+- 0 7446 6415"/>
                                  <a:gd name="T17" fmla="*/ T16 w 1410"/>
                                  <a:gd name="T18" fmla="+- 0 1769 1114"/>
                                  <a:gd name="T19" fmla="*/ 1769 h 3240"/>
                                  <a:gd name="T20" fmla="+- 0 7523 6415"/>
                                  <a:gd name="T21" fmla="*/ T20 w 1410"/>
                                  <a:gd name="T22" fmla="+- 0 1693 1114"/>
                                  <a:gd name="T23" fmla="*/ 1693 h 3240"/>
                                  <a:gd name="T24" fmla="+- 0 7825 6415"/>
                                  <a:gd name="T25" fmla="*/ T24 w 1410"/>
                                  <a:gd name="T26" fmla="+- 0 2002 1114"/>
                                  <a:gd name="T27" fmla="*/ 2002 h 3240"/>
                                  <a:gd name="T28" fmla="+- 0 7825 6415"/>
                                  <a:gd name="T29" fmla="*/ T28 w 1410"/>
                                  <a:gd name="T30" fmla="+- 0 1934 1114"/>
                                  <a:gd name="T31" fmla="*/ 1934 h 3240"/>
                                  <a:gd name="T32" fmla="+- 0 7553 6415"/>
                                  <a:gd name="T33" fmla="*/ T32 w 1410"/>
                                  <a:gd name="T34" fmla="+- 0 1666 1114"/>
                                  <a:gd name="T35" fmla="*/ 1666 h 3240"/>
                                  <a:gd name="T36" fmla="+- 0 7825 6415"/>
                                  <a:gd name="T37" fmla="*/ T36 w 1410"/>
                                  <a:gd name="T38" fmla="+- 0 1392 1114"/>
                                  <a:gd name="T39" fmla="*/ 1392 h 3240"/>
                                  <a:gd name="T40" fmla="+- 0 7825 6415"/>
                                  <a:gd name="T41" fmla="*/ T40 w 1410"/>
                                  <a:gd name="T42" fmla="+- 0 1343 1114"/>
                                  <a:gd name="T43" fmla="*/ 1343 h 3240"/>
                                  <a:gd name="T44" fmla="+- 0 7417 6415"/>
                                  <a:gd name="T45" fmla="*/ T44 w 1410"/>
                                  <a:gd name="T46" fmla="+- 0 1741 1114"/>
                                  <a:gd name="T47" fmla="*/ 1741 h 3240"/>
                                  <a:gd name="T48" fmla="+- 0 7357 6415"/>
                                  <a:gd name="T49" fmla="*/ T48 w 1410"/>
                                  <a:gd name="T50" fmla="+- 0 1686 1114"/>
                                  <a:gd name="T51" fmla="*/ 1686 h 3240"/>
                                  <a:gd name="T52" fmla="+- 0 7137 6415"/>
                                  <a:gd name="T53" fmla="*/ T52 w 1410"/>
                                  <a:gd name="T54" fmla="+- 0 2160 1114"/>
                                  <a:gd name="T55" fmla="*/ 2160 h 3240"/>
                                  <a:gd name="T56" fmla="+- 0 7143 6415"/>
                                  <a:gd name="T57" fmla="*/ T56 w 1410"/>
                                  <a:gd name="T58" fmla="+- 0 2153 1114"/>
                                  <a:gd name="T59" fmla="*/ 2153 h 3240"/>
                                  <a:gd name="T60" fmla="+- 0 7400 6415"/>
                                  <a:gd name="T61" fmla="*/ T60 w 1410"/>
                                  <a:gd name="T62" fmla="+- 0 1890 1114"/>
                                  <a:gd name="T63" fmla="*/ 1890 h 3240"/>
                                  <a:gd name="T64" fmla="+- 0 7406 6415"/>
                                  <a:gd name="T65" fmla="*/ T64 w 1410"/>
                                  <a:gd name="T66" fmla="+- 0 1883 1114"/>
                                  <a:gd name="T67" fmla="*/ 1883 h 3240"/>
                                  <a:gd name="T68" fmla="+- 0 7412 6415"/>
                                  <a:gd name="T69" fmla="*/ T68 w 1410"/>
                                  <a:gd name="T70" fmla="+- 0 1889 1114"/>
                                  <a:gd name="T71" fmla="*/ 1889 h 3240"/>
                                  <a:gd name="T72" fmla="+- 0 7664 6415"/>
                                  <a:gd name="T73" fmla="*/ T72 w 1410"/>
                                  <a:gd name="T74" fmla="+- 0 2129 1114"/>
                                  <a:gd name="T75" fmla="*/ 2129 h 3240"/>
                                  <a:gd name="T76" fmla="+- 0 7670 6415"/>
                                  <a:gd name="T77" fmla="*/ T76 w 1410"/>
                                  <a:gd name="T78" fmla="+- 0 2135 1114"/>
                                  <a:gd name="T79" fmla="*/ 2135 h 3240"/>
                                  <a:gd name="T80" fmla="+- 0 7664 6415"/>
                                  <a:gd name="T81" fmla="*/ T80 w 1410"/>
                                  <a:gd name="T82" fmla="+- 0 2141 1114"/>
                                  <a:gd name="T83" fmla="*/ 2141 h 3240"/>
                                  <a:gd name="T84" fmla="+- 0 7407 6415"/>
                                  <a:gd name="T85" fmla="*/ T84 w 1410"/>
                                  <a:gd name="T86" fmla="+- 0 2405 1114"/>
                                  <a:gd name="T87" fmla="*/ 2405 h 3240"/>
                                  <a:gd name="T88" fmla="+- 0 7401 6415"/>
                                  <a:gd name="T89" fmla="*/ T88 w 1410"/>
                                  <a:gd name="T90" fmla="+- 0 2411 1114"/>
                                  <a:gd name="T91" fmla="*/ 2411 h 3240"/>
                                  <a:gd name="T92" fmla="+- 0 7395 6415"/>
                                  <a:gd name="T93" fmla="*/ T92 w 1410"/>
                                  <a:gd name="T94" fmla="+- 0 2405 1114"/>
                                  <a:gd name="T95" fmla="*/ 2405 h 3240"/>
                                  <a:gd name="T96" fmla="+- 0 7143 6415"/>
                                  <a:gd name="T97" fmla="*/ T96 w 1410"/>
                                  <a:gd name="T98" fmla="+- 0 2166 1114"/>
                                  <a:gd name="T99" fmla="*/ 2166 h 3240"/>
                                  <a:gd name="T100" fmla="+- 0 7176 6415"/>
                                  <a:gd name="T101" fmla="*/ T100 w 1410"/>
                                  <a:gd name="T102" fmla="+- 0 4218 1114"/>
                                  <a:gd name="T103" fmla="*/ 4218 h 3240"/>
                                  <a:gd name="T104" fmla="+- 0 7229 6415"/>
                                  <a:gd name="T105" fmla="*/ T104 w 1410"/>
                                  <a:gd name="T106" fmla="+- 0 4186 1114"/>
                                  <a:gd name="T107" fmla="*/ 4186 h 3240"/>
                                  <a:gd name="T108" fmla="+- 0 7281 6415"/>
                                  <a:gd name="T109" fmla="*/ T108 w 1410"/>
                                  <a:gd name="T110" fmla="+- 0 4152 1114"/>
                                  <a:gd name="T111" fmla="*/ 4152 h 3240"/>
                                  <a:gd name="T112" fmla="+- 0 7330 6415"/>
                                  <a:gd name="T113" fmla="*/ T112 w 1410"/>
                                  <a:gd name="T114" fmla="+- 0 4116 1114"/>
                                  <a:gd name="T115" fmla="*/ 4116 h 3240"/>
                                  <a:gd name="T116" fmla="+- 0 7378 6415"/>
                                  <a:gd name="T117" fmla="*/ T116 w 1410"/>
                                  <a:gd name="T118" fmla="+- 0 4078 1114"/>
                                  <a:gd name="T119" fmla="*/ 4078 h 3240"/>
                                  <a:gd name="T120" fmla="+- 0 7423 6415"/>
                                  <a:gd name="T121" fmla="*/ T120 w 1410"/>
                                  <a:gd name="T122" fmla="+- 0 4038 1114"/>
                                  <a:gd name="T123" fmla="*/ 4038 h 3240"/>
                                  <a:gd name="T124" fmla="+- 0 7467 6415"/>
                                  <a:gd name="T125" fmla="*/ T124 w 1410"/>
                                  <a:gd name="T126" fmla="+- 0 3995 1114"/>
                                  <a:gd name="T127" fmla="*/ 3995 h 3240"/>
                                  <a:gd name="T128" fmla="+- 0 7508 6415"/>
                                  <a:gd name="T129" fmla="*/ T128 w 1410"/>
                                  <a:gd name="T130" fmla="+- 0 3950 1114"/>
                                  <a:gd name="T131" fmla="*/ 3950 h 3240"/>
                                  <a:gd name="T132" fmla="+- 0 7547 6415"/>
                                  <a:gd name="T133" fmla="*/ T132 w 1410"/>
                                  <a:gd name="T134" fmla="+- 0 3903 1114"/>
                                  <a:gd name="T135" fmla="*/ 3903 h 3240"/>
                                  <a:gd name="T136" fmla="+- 0 7584 6415"/>
                                  <a:gd name="T137" fmla="*/ T136 w 1410"/>
                                  <a:gd name="T138" fmla="+- 0 3854 1114"/>
                                  <a:gd name="T139" fmla="*/ 3854 h 3240"/>
                                  <a:gd name="T140" fmla="+- 0 7619 6415"/>
                                  <a:gd name="T141" fmla="*/ T140 w 1410"/>
                                  <a:gd name="T142" fmla="+- 0 3803 1114"/>
                                  <a:gd name="T143" fmla="*/ 3803 h 3240"/>
                                  <a:gd name="T144" fmla="+- 0 7651 6415"/>
                                  <a:gd name="T145" fmla="*/ T144 w 1410"/>
                                  <a:gd name="T146" fmla="+- 0 3751 1114"/>
                                  <a:gd name="T147" fmla="*/ 3751 h 3240"/>
                                  <a:gd name="T148" fmla="+- 0 7681 6415"/>
                                  <a:gd name="T149" fmla="*/ T148 w 1410"/>
                                  <a:gd name="T150" fmla="+- 0 3696 1114"/>
                                  <a:gd name="T151" fmla="*/ 3696 h 3240"/>
                                  <a:gd name="T152" fmla="+- 0 7709 6415"/>
                                  <a:gd name="T153" fmla="*/ T152 w 1410"/>
                                  <a:gd name="T154" fmla="+- 0 3639 1114"/>
                                  <a:gd name="T155" fmla="*/ 3639 h 3240"/>
                                  <a:gd name="T156" fmla="+- 0 7734 6415"/>
                                  <a:gd name="T157" fmla="*/ T156 w 1410"/>
                                  <a:gd name="T158" fmla="+- 0 3581 1114"/>
                                  <a:gd name="T159" fmla="*/ 3581 h 3240"/>
                                  <a:gd name="T160" fmla="+- 0 7755 6415"/>
                                  <a:gd name="T161" fmla="*/ T160 w 1410"/>
                                  <a:gd name="T162" fmla="+- 0 3523 1114"/>
                                  <a:gd name="T163" fmla="*/ 3523 h 3240"/>
                                  <a:gd name="T164" fmla="+- 0 7774 6415"/>
                                  <a:gd name="T165" fmla="*/ T164 w 1410"/>
                                  <a:gd name="T166" fmla="+- 0 3458 1114"/>
                                  <a:gd name="T167" fmla="*/ 3458 h 3240"/>
                                  <a:gd name="T168" fmla="+- 0 7792 6415"/>
                                  <a:gd name="T169" fmla="*/ T168 w 1410"/>
                                  <a:gd name="T170" fmla="+- 0 3387 1114"/>
                                  <a:gd name="T171" fmla="*/ 3387 h 3240"/>
                                  <a:gd name="T172" fmla="+- 0 7802 6415"/>
                                  <a:gd name="T173" fmla="*/ T172 w 1410"/>
                                  <a:gd name="T174" fmla="+- 0 3337 1114"/>
                                  <a:gd name="T175" fmla="*/ 3337 h 3240"/>
                                  <a:gd name="T176" fmla="+- 0 7810 6415"/>
                                  <a:gd name="T177" fmla="*/ T176 w 1410"/>
                                  <a:gd name="T178" fmla="+- 0 3286 1114"/>
                                  <a:gd name="T179" fmla="*/ 3286 h 3240"/>
                                  <a:gd name="T180" fmla="+- 0 7817 6415"/>
                                  <a:gd name="T181" fmla="*/ T180 w 1410"/>
                                  <a:gd name="T182" fmla="+- 0 3235 1114"/>
                                  <a:gd name="T183" fmla="*/ 3235 h 3240"/>
                                  <a:gd name="T184" fmla="+- 0 7822 6415"/>
                                  <a:gd name="T185" fmla="*/ T184 w 1410"/>
                                  <a:gd name="T186" fmla="+- 0 3183 1114"/>
                                  <a:gd name="T187" fmla="*/ 3183 h 3240"/>
                                  <a:gd name="T188" fmla="+- 0 7824 6415"/>
                                  <a:gd name="T189" fmla="*/ T188 w 1410"/>
                                  <a:gd name="T190" fmla="+- 0 3133 1114"/>
                                  <a:gd name="T191" fmla="*/ 3133 h 3240"/>
                                  <a:gd name="T192" fmla="+- 0 7825 6415"/>
                                  <a:gd name="T193" fmla="*/ T192 w 1410"/>
                                  <a:gd name="T194" fmla="+- 0 3108 1114"/>
                                  <a:gd name="T195" fmla="*/ 3108 h 3240"/>
                                  <a:gd name="T196" fmla="+- 0 7825 6415"/>
                                  <a:gd name="T197" fmla="*/ T196 w 1410"/>
                                  <a:gd name="T198" fmla="+- 0 3095 1114"/>
                                  <a:gd name="T199" fmla="*/ 3095 h 3240"/>
                                  <a:gd name="T200" fmla="+- 0 7446 6415"/>
                                  <a:gd name="T201" fmla="*/ T200 w 1410"/>
                                  <a:gd name="T202" fmla="+- 0 2717 1114"/>
                                  <a:gd name="T203" fmla="*/ 2717 h 3240"/>
                                  <a:gd name="T204" fmla="+- 0 7523 6415"/>
                                  <a:gd name="T205" fmla="*/ T204 w 1410"/>
                                  <a:gd name="T206" fmla="+- 0 2641 1114"/>
                                  <a:gd name="T207" fmla="*/ 2641 h 3240"/>
                                  <a:gd name="T208" fmla="+- 0 7825 6415"/>
                                  <a:gd name="T209" fmla="*/ T208 w 1410"/>
                                  <a:gd name="T210" fmla="+- 0 2950 1114"/>
                                  <a:gd name="T211" fmla="*/ 2950 h 3240"/>
                                  <a:gd name="T212" fmla="+- 0 7825 6415"/>
                                  <a:gd name="T213" fmla="*/ T212 w 1410"/>
                                  <a:gd name="T214" fmla="+- 0 2882 1114"/>
                                  <a:gd name="T215" fmla="*/ 2882 h 3240"/>
                                  <a:gd name="T216" fmla="+- 0 7553 6415"/>
                                  <a:gd name="T217" fmla="*/ T216 w 1410"/>
                                  <a:gd name="T218" fmla="+- 0 2614 1114"/>
                                  <a:gd name="T219" fmla="*/ 2614 h 3240"/>
                                  <a:gd name="T220" fmla="+- 0 7825 6415"/>
                                  <a:gd name="T221" fmla="*/ T220 w 1410"/>
                                  <a:gd name="T222" fmla="+- 0 2340 1114"/>
                                  <a:gd name="T223" fmla="*/ 2340 h 3240"/>
                                  <a:gd name="T224" fmla="+- 0 7825 6415"/>
                                  <a:gd name="T225" fmla="*/ T224 w 1410"/>
                                  <a:gd name="T226" fmla="+- 0 2291 1114"/>
                                  <a:gd name="T227" fmla="*/ 2291 h 3240"/>
                                  <a:gd name="T228" fmla="+- 0 7417 6415"/>
                                  <a:gd name="T229" fmla="*/ T228 w 1410"/>
                                  <a:gd name="T230" fmla="+- 0 2689 1114"/>
                                  <a:gd name="T231" fmla="*/ 2689 h 3240"/>
                                </a:gdLst>
                                <a:ahLst/>
                                <a:cxnLst>
                                  <a:cxn ang="0">
                                    <a:pos x="T1" y="T3"/>
                                  </a:cxn>
                                  <a:cxn ang="0">
                                    <a:pos x="T5" y="T7"/>
                                  </a:cxn>
                                  <a:cxn ang="0">
                                    <a:pos x="T9" y="T11"/>
                                  </a:cxn>
                                  <a:cxn ang="0">
                                    <a:pos x="T13" y="T15"/>
                                  </a:cxn>
                                  <a:cxn ang="0">
                                    <a:pos x="T17" y="T19"/>
                                  </a:cxn>
                                  <a:cxn ang="0">
                                    <a:pos x="T21" y="T23"/>
                                  </a:cxn>
                                  <a:cxn ang="0">
                                    <a:pos x="T25" y="T27"/>
                                  </a:cxn>
                                  <a:cxn ang="0">
                                    <a:pos x="T29" y="T31"/>
                                  </a:cxn>
                                  <a:cxn ang="0">
                                    <a:pos x="T33" y="T35"/>
                                  </a:cxn>
                                  <a:cxn ang="0">
                                    <a:pos x="T37" y="T39"/>
                                  </a:cxn>
                                  <a:cxn ang="0">
                                    <a:pos x="T41" y="T43"/>
                                  </a:cxn>
                                  <a:cxn ang="0">
                                    <a:pos x="T45" y="T47"/>
                                  </a:cxn>
                                  <a:cxn ang="0">
                                    <a:pos x="T49" y="T51"/>
                                  </a:cxn>
                                  <a:cxn ang="0">
                                    <a:pos x="T53" y="T55"/>
                                  </a:cxn>
                                  <a:cxn ang="0">
                                    <a:pos x="T57" y="T59"/>
                                  </a:cxn>
                                  <a:cxn ang="0">
                                    <a:pos x="T61" y="T63"/>
                                  </a:cxn>
                                  <a:cxn ang="0">
                                    <a:pos x="T65" y="T67"/>
                                  </a:cxn>
                                  <a:cxn ang="0">
                                    <a:pos x="T69" y="T71"/>
                                  </a:cxn>
                                  <a:cxn ang="0">
                                    <a:pos x="T73" y="T75"/>
                                  </a:cxn>
                                  <a:cxn ang="0">
                                    <a:pos x="T77" y="T79"/>
                                  </a:cxn>
                                  <a:cxn ang="0">
                                    <a:pos x="T81" y="T83"/>
                                  </a:cxn>
                                  <a:cxn ang="0">
                                    <a:pos x="T85" y="T87"/>
                                  </a:cxn>
                                  <a:cxn ang="0">
                                    <a:pos x="T89" y="T91"/>
                                  </a:cxn>
                                  <a:cxn ang="0">
                                    <a:pos x="T93" y="T95"/>
                                  </a:cxn>
                                  <a:cxn ang="0">
                                    <a:pos x="T97" y="T99"/>
                                  </a:cxn>
                                  <a:cxn ang="0">
                                    <a:pos x="T101" y="T103"/>
                                  </a:cxn>
                                  <a:cxn ang="0">
                                    <a:pos x="T105" y="T107"/>
                                  </a:cxn>
                                  <a:cxn ang="0">
                                    <a:pos x="T109" y="T111"/>
                                  </a:cxn>
                                  <a:cxn ang="0">
                                    <a:pos x="T113" y="T115"/>
                                  </a:cxn>
                                  <a:cxn ang="0">
                                    <a:pos x="T117" y="T119"/>
                                  </a:cxn>
                                  <a:cxn ang="0">
                                    <a:pos x="T121" y="T123"/>
                                  </a:cxn>
                                  <a:cxn ang="0">
                                    <a:pos x="T125" y="T127"/>
                                  </a:cxn>
                                  <a:cxn ang="0">
                                    <a:pos x="T129" y="T131"/>
                                  </a:cxn>
                                  <a:cxn ang="0">
                                    <a:pos x="T133" y="T135"/>
                                  </a:cxn>
                                  <a:cxn ang="0">
                                    <a:pos x="T137" y="T139"/>
                                  </a:cxn>
                                  <a:cxn ang="0">
                                    <a:pos x="T141" y="T143"/>
                                  </a:cxn>
                                  <a:cxn ang="0">
                                    <a:pos x="T145" y="T147"/>
                                  </a:cxn>
                                  <a:cxn ang="0">
                                    <a:pos x="T149" y="T151"/>
                                  </a:cxn>
                                  <a:cxn ang="0">
                                    <a:pos x="T153" y="T155"/>
                                  </a:cxn>
                                  <a:cxn ang="0">
                                    <a:pos x="T157" y="T159"/>
                                  </a:cxn>
                                  <a:cxn ang="0">
                                    <a:pos x="T161" y="T163"/>
                                  </a:cxn>
                                  <a:cxn ang="0">
                                    <a:pos x="T165" y="T167"/>
                                  </a:cxn>
                                  <a:cxn ang="0">
                                    <a:pos x="T169" y="T171"/>
                                  </a:cxn>
                                  <a:cxn ang="0">
                                    <a:pos x="T173" y="T175"/>
                                  </a:cxn>
                                  <a:cxn ang="0">
                                    <a:pos x="T177" y="T179"/>
                                  </a:cxn>
                                  <a:cxn ang="0">
                                    <a:pos x="T181" y="T183"/>
                                  </a:cxn>
                                  <a:cxn ang="0">
                                    <a:pos x="T185" y="T187"/>
                                  </a:cxn>
                                  <a:cxn ang="0">
                                    <a:pos x="T189" y="T191"/>
                                  </a:cxn>
                                  <a:cxn ang="0">
                                    <a:pos x="T193" y="T195"/>
                                  </a:cxn>
                                  <a:cxn ang="0">
                                    <a:pos x="T197" y="T199"/>
                                  </a:cxn>
                                  <a:cxn ang="0">
                                    <a:pos x="T201" y="T203"/>
                                  </a:cxn>
                                  <a:cxn ang="0">
                                    <a:pos x="T205" y="T207"/>
                                  </a:cxn>
                                  <a:cxn ang="0">
                                    <a:pos x="T209" y="T211"/>
                                  </a:cxn>
                                  <a:cxn ang="0">
                                    <a:pos x="T213" y="T215"/>
                                  </a:cxn>
                                  <a:cxn ang="0">
                                    <a:pos x="T217" y="T219"/>
                                  </a:cxn>
                                  <a:cxn ang="0">
                                    <a:pos x="T221" y="T223"/>
                                  </a:cxn>
                                  <a:cxn ang="0">
                                    <a:pos x="T225" y="T227"/>
                                  </a:cxn>
                                  <a:cxn ang="0">
                                    <a:pos x="T229" y="T231"/>
                                  </a:cxn>
                                </a:cxnLst>
                                <a:rect l="0" t="0" r="r" b="b"/>
                                <a:pathLst>
                                  <a:path w="1410" h="3240">
                                    <a:moveTo>
                                      <a:pt x="1002" y="1575"/>
                                    </a:moveTo>
                                    <a:lnTo>
                                      <a:pt x="942" y="1520"/>
                                    </a:lnTo>
                                    <a:lnTo>
                                      <a:pt x="1410" y="1064"/>
                                    </a:lnTo>
                                    <a:lnTo>
                                      <a:pt x="1410" y="1032"/>
                                    </a:lnTo>
                                    <a:lnTo>
                                      <a:pt x="1031" y="655"/>
                                    </a:lnTo>
                                    <a:lnTo>
                                      <a:pt x="1108" y="579"/>
                                    </a:lnTo>
                                    <a:lnTo>
                                      <a:pt x="1410" y="888"/>
                                    </a:lnTo>
                                    <a:lnTo>
                                      <a:pt x="1410" y="820"/>
                                    </a:lnTo>
                                    <a:lnTo>
                                      <a:pt x="1138" y="552"/>
                                    </a:lnTo>
                                    <a:lnTo>
                                      <a:pt x="1410" y="278"/>
                                    </a:lnTo>
                                    <a:lnTo>
                                      <a:pt x="1410" y="229"/>
                                    </a:lnTo>
                                    <a:lnTo>
                                      <a:pt x="1002" y="627"/>
                                    </a:lnTo>
                                    <a:lnTo>
                                      <a:pt x="942" y="572"/>
                                    </a:lnTo>
                                    <a:lnTo>
                                      <a:pt x="722" y="1046"/>
                                    </a:lnTo>
                                    <a:lnTo>
                                      <a:pt x="728" y="1039"/>
                                    </a:lnTo>
                                    <a:lnTo>
                                      <a:pt x="985" y="776"/>
                                    </a:lnTo>
                                    <a:lnTo>
                                      <a:pt x="991" y="769"/>
                                    </a:lnTo>
                                    <a:lnTo>
                                      <a:pt x="997" y="775"/>
                                    </a:lnTo>
                                    <a:lnTo>
                                      <a:pt x="1249" y="1015"/>
                                    </a:lnTo>
                                    <a:lnTo>
                                      <a:pt x="1255" y="1021"/>
                                    </a:lnTo>
                                    <a:lnTo>
                                      <a:pt x="1249" y="1027"/>
                                    </a:lnTo>
                                    <a:lnTo>
                                      <a:pt x="992" y="1291"/>
                                    </a:lnTo>
                                    <a:lnTo>
                                      <a:pt x="986" y="1297"/>
                                    </a:lnTo>
                                    <a:lnTo>
                                      <a:pt x="980" y="1291"/>
                                    </a:lnTo>
                                    <a:lnTo>
                                      <a:pt x="728" y="1052"/>
                                    </a:lnTo>
                                    <a:lnTo>
                                      <a:pt x="761" y="3104"/>
                                    </a:lnTo>
                                    <a:lnTo>
                                      <a:pt x="814" y="3072"/>
                                    </a:lnTo>
                                    <a:lnTo>
                                      <a:pt x="866" y="3038"/>
                                    </a:lnTo>
                                    <a:lnTo>
                                      <a:pt x="915" y="3002"/>
                                    </a:lnTo>
                                    <a:lnTo>
                                      <a:pt x="963" y="2964"/>
                                    </a:lnTo>
                                    <a:lnTo>
                                      <a:pt x="1008" y="2924"/>
                                    </a:lnTo>
                                    <a:lnTo>
                                      <a:pt x="1052" y="2881"/>
                                    </a:lnTo>
                                    <a:lnTo>
                                      <a:pt x="1093" y="2836"/>
                                    </a:lnTo>
                                    <a:lnTo>
                                      <a:pt x="1132" y="2789"/>
                                    </a:lnTo>
                                    <a:lnTo>
                                      <a:pt x="1169" y="2740"/>
                                    </a:lnTo>
                                    <a:lnTo>
                                      <a:pt x="1204" y="2689"/>
                                    </a:lnTo>
                                    <a:lnTo>
                                      <a:pt x="1236" y="2637"/>
                                    </a:lnTo>
                                    <a:lnTo>
                                      <a:pt x="1266" y="2582"/>
                                    </a:lnTo>
                                    <a:lnTo>
                                      <a:pt x="1294" y="2525"/>
                                    </a:lnTo>
                                    <a:lnTo>
                                      <a:pt x="1319" y="2467"/>
                                    </a:lnTo>
                                    <a:lnTo>
                                      <a:pt x="1340" y="2409"/>
                                    </a:lnTo>
                                    <a:lnTo>
                                      <a:pt x="1359" y="2344"/>
                                    </a:lnTo>
                                    <a:lnTo>
                                      <a:pt x="1377" y="2273"/>
                                    </a:lnTo>
                                    <a:lnTo>
                                      <a:pt x="1387" y="2223"/>
                                    </a:lnTo>
                                    <a:lnTo>
                                      <a:pt x="1395" y="2172"/>
                                    </a:lnTo>
                                    <a:lnTo>
                                      <a:pt x="1402" y="2121"/>
                                    </a:lnTo>
                                    <a:lnTo>
                                      <a:pt x="1407" y="2069"/>
                                    </a:lnTo>
                                    <a:lnTo>
                                      <a:pt x="1409" y="2019"/>
                                    </a:lnTo>
                                    <a:lnTo>
                                      <a:pt x="1410" y="1994"/>
                                    </a:lnTo>
                                    <a:lnTo>
                                      <a:pt x="1410" y="1981"/>
                                    </a:lnTo>
                                    <a:lnTo>
                                      <a:pt x="1031" y="1603"/>
                                    </a:lnTo>
                                    <a:lnTo>
                                      <a:pt x="1108" y="1527"/>
                                    </a:lnTo>
                                    <a:lnTo>
                                      <a:pt x="1410" y="1836"/>
                                    </a:lnTo>
                                    <a:lnTo>
                                      <a:pt x="1410" y="1768"/>
                                    </a:lnTo>
                                    <a:lnTo>
                                      <a:pt x="1138" y="1500"/>
                                    </a:lnTo>
                                    <a:lnTo>
                                      <a:pt x="1410" y="1226"/>
                                    </a:lnTo>
                                    <a:lnTo>
                                      <a:pt x="1410" y="1177"/>
                                    </a:lnTo>
                                    <a:lnTo>
                                      <a:pt x="1002" y="1575"/>
                                    </a:lnTo>
                                    <a:close/>
                                  </a:path>
                                </a:pathLst>
                              </a:custGeom>
                              <a:solidFill>
                                <a:srgbClr val="558C83"/>
                              </a:solidFill>
                              <a:ln>
                                <a:noFill/>
                              </a:ln>
                              <a:extLst>
                                <a:ext uri="{91240B29-F687-4F45-9708-019B960494DF}">
                                  <a14:hiddenLine xmlns:a14="http://schemas.microsoft.com/office/drawing/2010/main" w="9525">
                                    <a:solidFill>
                                      <a:srgbClr val="000000"/>
                                    </a:solidFill>
                                    <a:round/>
                                    <a:headEnd/>
                                    <a:tailEnd/>
                                  </a14:hiddenLine>
                                </a:ext>
                              </a:extLst>
                            </wps:spPr>
                            <wps:bodyPr rot="0" vert="horz" wrap="square" lIns="91440" tIns="45720" rIns="91440" bIns="45720" anchor="t" anchorCtr="0" upright="1">
                              <a:noAutofit/>
                            </wps:bodyPr>
                          </wps:wsp>
                          <wpg:grpSp>
                            <wpg:cNvPr id="16" name="Group 17"/>
                            <wpg:cNvGrpSpPr>
                              <a:grpSpLocks/>
                            </wpg:cNvGrpSpPr>
                            <wpg:grpSpPr bwMode="auto">
                              <a:xfrm>
                                <a:off x="2011" y="2532"/>
                                <a:ext cx="611" cy="735"/>
                                <a:chOff x="2011" y="2532"/>
                                <a:chExt cx="611" cy="735"/>
                              </a:xfrm>
                            </wpg:grpSpPr>
                            <wps:wsp>
                              <wps:cNvPr id="17" name="Freeform 18"/>
                              <wps:cNvSpPr>
                                <a:spLocks/>
                              </wps:cNvSpPr>
                              <wps:spPr bwMode="auto">
                                <a:xfrm>
                                  <a:off x="2011" y="2532"/>
                                  <a:ext cx="611" cy="735"/>
                                </a:xfrm>
                                <a:custGeom>
                                  <a:avLst/>
                                  <a:gdLst>
                                    <a:gd name="T0" fmla="+- 0 5681 5622"/>
                                    <a:gd name="T1" fmla="*/ T0 w 611"/>
                                    <a:gd name="T2" fmla="+- 0 4290 3611"/>
                                    <a:gd name="T3" fmla="*/ 4290 h 735"/>
                                    <a:gd name="T4" fmla="+- 0 5696 5622"/>
                                    <a:gd name="T5" fmla="*/ T4 w 611"/>
                                    <a:gd name="T6" fmla="+- 0 4297 3611"/>
                                    <a:gd name="T7" fmla="*/ 4297 h 735"/>
                                    <a:gd name="T8" fmla="+- 0 5711 5622"/>
                                    <a:gd name="T9" fmla="*/ T8 w 611"/>
                                    <a:gd name="T10" fmla="+- 0 4304 3611"/>
                                    <a:gd name="T11" fmla="*/ 4304 h 735"/>
                                    <a:gd name="T12" fmla="+- 0 5728 5622"/>
                                    <a:gd name="T13" fmla="*/ T12 w 611"/>
                                    <a:gd name="T14" fmla="+- 0 4311 3611"/>
                                    <a:gd name="T15" fmla="*/ 4311 h 735"/>
                                    <a:gd name="T16" fmla="+- 0 5746 5622"/>
                                    <a:gd name="T17" fmla="*/ T16 w 611"/>
                                    <a:gd name="T18" fmla="+- 0 4318 3611"/>
                                    <a:gd name="T19" fmla="*/ 4318 h 735"/>
                                    <a:gd name="T20" fmla="+- 0 5766 5622"/>
                                    <a:gd name="T21" fmla="*/ T20 w 611"/>
                                    <a:gd name="T22" fmla="+- 0 4325 3611"/>
                                    <a:gd name="T23" fmla="*/ 4325 h 735"/>
                                    <a:gd name="T24" fmla="+- 0 5787 5622"/>
                                    <a:gd name="T25" fmla="*/ T24 w 611"/>
                                    <a:gd name="T26" fmla="+- 0 4332 3611"/>
                                    <a:gd name="T27" fmla="*/ 4332 h 735"/>
                                    <a:gd name="T28" fmla="+- 0 5809 5622"/>
                                    <a:gd name="T29" fmla="*/ T28 w 611"/>
                                    <a:gd name="T30" fmla="+- 0 4339 3611"/>
                                    <a:gd name="T31" fmla="*/ 4339 h 735"/>
                                    <a:gd name="T32" fmla="+- 0 5832 5622"/>
                                    <a:gd name="T33" fmla="*/ T32 w 611"/>
                                    <a:gd name="T34" fmla="+- 0 4346 3611"/>
                                    <a:gd name="T35" fmla="*/ 4346 h 735"/>
                                    <a:gd name="T36" fmla="+- 0 5944 5622"/>
                                    <a:gd name="T37" fmla="*/ T36 w 611"/>
                                    <a:gd name="T38" fmla="+- 0 4125 3611"/>
                                    <a:gd name="T39" fmla="*/ 4125 h 735"/>
                                    <a:gd name="T40" fmla="+- 0 6001 5622"/>
                                    <a:gd name="T41" fmla="*/ T40 w 611"/>
                                    <a:gd name="T42" fmla="+- 0 4125 3611"/>
                                    <a:gd name="T43" fmla="*/ 4125 h 735"/>
                                    <a:gd name="T44" fmla="+- 0 6080 5622"/>
                                    <a:gd name="T45" fmla="*/ T44 w 611"/>
                                    <a:gd name="T46" fmla="+- 0 3948 3611"/>
                                    <a:gd name="T47" fmla="*/ 3948 h 735"/>
                                    <a:gd name="T48" fmla="+- 0 6120 5622"/>
                                    <a:gd name="T49" fmla="*/ T48 w 611"/>
                                    <a:gd name="T50" fmla="+- 0 3948 3611"/>
                                    <a:gd name="T51" fmla="*/ 3948 h 735"/>
                                    <a:gd name="T52" fmla="+- 0 6173 5622"/>
                                    <a:gd name="T53" fmla="*/ T52 w 611"/>
                                    <a:gd name="T54" fmla="+- 0 3810 3611"/>
                                    <a:gd name="T55" fmla="*/ 3810 h 735"/>
                                    <a:gd name="T56" fmla="+- 0 6211 5622"/>
                                    <a:gd name="T57" fmla="*/ T56 w 611"/>
                                    <a:gd name="T58" fmla="+- 0 3810 3611"/>
                                    <a:gd name="T59" fmla="*/ 3810 h 735"/>
                                    <a:gd name="T60" fmla="+- 0 6233 5622"/>
                                    <a:gd name="T61" fmla="*/ T60 w 611"/>
                                    <a:gd name="T62" fmla="+- 0 3748 3611"/>
                                    <a:gd name="T63" fmla="*/ 3748 h 735"/>
                                    <a:gd name="T64" fmla="+- 0 6233 5622"/>
                                    <a:gd name="T65" fmla="*/ T64 w 611"/>
                                    <a:gd name="T66" fmla="+- 0 3747 3611"/>
                                    <a:gd name="T67" fmla="*/ 3747 h 735"/>
                                    <a:gd name="T68" fmla="+- 0 6216 5622"/>
                                    <a:gd name="T69" fmla="*/ T68 w 611"/>
                                    <a:gd name="T70" fmla="+- 0 3747 3611"/>
                                    <a:gd name="T71" fmla="*/ 3747 h 735"/>
                                    <a:gd name="T72" fmla="+- 0 6197 5622"/>
                                    <a:gd name="T73" fmla="*/ T72 w 611"/>
                                    <a:gd name="T74" fmla="+- 0 3747 3611"/>
                                    <a:gd name="T75" fmla="*/ 3747 h 735"/>
                                    <a:gd name="T76" fmla="+- 0 6179 5622"/>
                                    <a:gd name="T77" fmla="*/ T76 w 611"/>
                                    <a:gd name="T78" fmla="+- 0 3746 3611"/>
                                    <a:gd name="T79" fmla="*/ 3746 h 735"/>
                                    <a:gd name="T80" fmla="+- 0 6160 5622"/>
                                    <a:gd name="T81" fmla="*/ T80 w 611"/>
                                    <a:gd name="T82" fmla="+- 0 3745 3611"/>
                                    <a:gd name="T83" fmla="*/ 3745 h 735"/>
                                    <a:gd name="T84" fmla="+- 0 6141 5622"/>
                                    <a:gd name="T85" fmla="*/ T84 w 611"/>
                                    <a:gd name="T86" fmla="+- 0 3744 3611"/>
                                    <a:gd name="T87" fmla="*/ 3744 h 735"/>
                                    <a:gd name="T88" fmla="+- 0 6122 5622"/>
                                    <a:gd name="T89" fmla="*/ T88 w 611"/>
                                    <a:gd name="T90" fmla="+- 0 3742 3611"/>
                                    <a:gd name="T91" fmla="*/ 3742 h 735"/>
                                    <a:gd name="T92" fmla="+- 0 6103 5622"/>
                                    <a:gd name="T93" fmla="*/ T92 w 611"/>
                                    <a:gd name="T94" fmla="+- 0 3740 3611"/>
                                    <a:gd name="T95" fmla="*/ 3740 h 735"/>
                                    <a:gd name="T96" fmla="+- 0 6083 5622"/>
                                    <a:gd name="T97" fmla="*/ T96 w 611"/>
                                    <a:gd name="T98" fmla="+- 0 3738 3611"/>
                                    <a:gd name="T99" fmla="*/ 3738 h 735"/>
                                    <a:gd name="T100" fmla="+- 0 6064 5622"/>
                                    <a:gd name="T101" fmla="*/ T100 w 611"/>
                                    <a:gd name="T102" fmla="+- 0 3735 3611"/>
                                    <a:gd name="T103" fmla="*/ 3735 h 735"/>
                                    <a:gd name="T104" fmla="+- 0 6044 5622"/>
                                    <a:gd name="T105" fmla="*/ T104 w 611"/>
                                    <a:gd name="T106" fmla="+- 0 3732 3611"/>
                                    <a:gd name="T107" fmla="*/ 3732 h 735"/>
                                    <a:gd name="T108" fmla="+- 0 6024 5622"/>
                                    <a:gd name="T109" fmla="*/ T108 w 611"/>
                                    <a:gd name="T110" fmla="+- 0 3729 3611"/>
                                    <a:gd name="T111" fmla="*/ 3729 h 735"/>
                                    <a:gd name="T112" fmla="+- 0 6004 5622"/>
                                    <a:gd name="T113" fmla="*/ T112 w 611"/>
                                    <a:gd name="T114" fmla="+- 0 3726 3611"/>
                                    <a:gd name="T115" fmla="*/ 3726 h 735"/>
                                    <a:gd name="T116" fmla="+- 0 5984 5622"/>
                                    <a:gd name="T117" fmla="*/ T116 w 611"/>
                                    <a:gd name="T118" fmla="+- 0 3722 3611"/>
                                    <a:gd name="T119" fmla="*/ 3722 h 735"/>
                                    <a:gd name="T120" fmla="+- 0 5963 5622"/>
                                    <a:gd name="T121" fmla="*/ T120 w 611"/>
                                    <a:gd name="T122" fmla="+- 0 3718 3611"/>
                                    <a:gd name="T123" fmla="*/ 3718 h 735"/>
                                    <a:gd name="T124" fmla="+- 0 5942 5622"/>
                                    <a:gd name="T125" fmla="*/ T124 w 611"/>
                                    <a:gd name="T126" fmla="+- 0 3714 3611"/>
                                    <a:gd name="T127" fmla="*/ 3714 h 735"/>
                                    <a:gd name="T128" fmla="+- 0 5922 5622"/>
                                    <a:gd name="T129" fmla="*/ T128 w 611"/>
                                    <a:gd name="T130" fmla="+- 0 3709 3611"/>
                                    <a:gd name="T131" fmla="*/ 3709 h 735"/>
                                    <a:gd name="T132" fmla="+- 0 5900 5622"/>
                                    <a:gd name="T133" fmla="*/ T132 w 611"/>
                                    <a:gd name="T134" fmla="+- 0 3704 3611"/>
                                    <a:gd name="T135" fmla="*/ 3704 h 735"/>
                                    <a:gd name="T136" fmla="+- 0 5879 5622"/>
                                    <a:gd name="T137" fmla="*/ T136 w 611"/>
                                    <a:gd name="T138" fmla="+- 0 3699 3611"/>
                                    <a:gd name="T139" fmla="*/ 3699 h 735"/>
                                    <a:gd name="T140" fmla="+- 0 5858 5622"/>
                                    <a:gd name="T141" fmla="*/ T140 w 611"/>
                                    <a:gd name="T142" fmla="+- 0 3693 3611"/>
                                    <a:gd name="T143" fmla="*/ 3693 h 735"/>
                                    <a:gd name="T144" fmla="+- 0 5841 5622"/>
                                    <a:gd name="T145" fmla="*/ T144 w 611"/>
                                    <a:gd name="T146" fmla="+- 0 3687 3611"/>
                                    <a:gd name="T147" fmla="*/ 3687 h 735"/>
                                    <a:gd name="T148" fmla="+- 0 5806 5622"/>
                                    <a:gd name="T149" fmla="*/ T148 w 611"/>
                                    <a:gd name="T150" fmla="+- 0 3675 3611"/>
                                    <a:gd name="T151" fmla="*/ 3675 h 735"/>
                                    <a:gd name="T152" fmla="+- 0 5774 5622"/>
                                    <a:gd name="T153" fmla="*/ T152 w 611"/>
                                    <a:gd name="T154" fmla="+- 0 3664 3611"/>
                                    <a:gd name="T155" fmla="*/ 3664 h 735"/>
                                    <a:gd name="T156" fmla="+- 0 5745 5622"/>
                                    <a:gd name="T157" fmla="*/ T156 w 611"/>
                                    <a:gd name="T158" fmla="+- 0 3654 3611"/>
                                    <a:gd name="T159" fmla="*/ 3654 h 735"/>
                                    <a:gd name="T160" fmla="+- 0 5720 5622"/>
                                    <a:gd name="T161" fmla="*/ T160 w 611"/>
                                    <a:gd name="T162" fmla="+- 0 3645 3611"/>
                                    <a:gd name="T163" fmla="*/ 3645 h 735"/>
                                    <a:gd name="T164" fmla="+- 0 5697 5622"/>
                                    <a:gd name="T165" fmla="*/ T164 w 611"/>
                                    <a:gd name="T166" fmla="+- 0 3637 3611"/>
                                    <a:gd name="T167" fmla="*/ 3637 h 735"/>
                                    <a:gd name="T168" fmla="+- 0 5660 5622"/>
                                    <a:gd name="T169" fmla="*/ T168 w 611"/>
                                    <a:gd name="T170" fmla="+- 0 3624 3611"/>
                                    <a:gd name="T171" fmla="*/ 3624 h 735"/>
                                    <a:gd name="T172" fmla="+- 0 5636 5622"/>
                                    <a:gd name="T173" fmla="*/ T172 w 611"/>
                                    <a:gd name="T174" fmla="+- 0 3616 3611"/>
                                    <a:gd name="T175" fmla="*/ 3616 h 735"/>
                                    <a:gd name="T176" fmla="+- 0 5622 5622"/>
                                    <a:gd name="T177" fmla="*/ T176 w 611"/>
                                    <a:gd name="T178" fmla="+- 0 3611 3611"/>
                                    <a:gd name="T179" fmla="*/ 3611 h 735"/>
                                    <a:gd name="T180" fmla="+- 0 5622 5622"/>
                                    <a:gd name="T181" fmla="*/ T180 w 611"/>
                                    <a:gd name="T182" fmla="+- 0 4254 3611"/>
                                    <a:gd name="T183" fmla="*/ 4254 h 735"/>
                                    <a:gd name="T184" fmla="+- 0 5681 5622"/>
                                    <a:gd name="T185" fmla="*/ T184 w 611"/>
                                    <a:gd name="T186" fmla="+- 0 4290 3611"/>
                                    <a:gd name="T187" fmla="*/ 4290 h 735"/>
                                  </a:gdLst>
                                  <a:ahLst/>
                                  <a:cxnLst>
                                    <a:cxn ang="0">
                                      <a:pos x="T1" y="T3"/>
                                    </a:cxn>
                                    <a:cxn ang="0">
                                      <a:pos x="T5" y="T7"/>
                                    </a:cxn>
                                    <a:cxn ang="0">
                                      <a:pos x="T9" y="T11"/>
                                    </a:cxn>
                                    <a:cxn ang="0">
                                      <a:pos x="T13" y="T15"/>
                                    </a:cxn>
                                    <a:cxn ang="0">
                                      <a:pos x="T17" y="T19"/>
                                    </a:cxn>
                                    <a:cxn ang="0">
                                      <a:pos x="T21" y="T23"/>
                                    </a:cxn>
                                    <a:cxn ang="0">
                                      <a:pos x="T25" y="T27"/>
                                    </a:cxn>
                                    <a:cxn ang="0">
                                      <a:pos x="T29" y="T31"/>
                                    </a:cxn>
                                    <a:cxn ang="0">
                                      <a:pos x="T33" y="T35"/>
                                    </a:cxn>
                                    <a:cxn ang="0">
                                      <a:pos x="T37" y="T39"/>
                                    </a:cxn>
                                    <a:cxn ang="0">
                                      <a:pos x="T41" y="T43"/>
                                    </a:cxn>
                                    <a:cxn ang="0">
                                      <a:pos x="T45" y="T47"/>
                                    </a:cxn>
                                    <a:cxn ang="0">
                                      <a:pos x="T49" y="T51"/>
                                    </a:cxn>
                                    <a:cxn ang="0">
                                      <a:pos x="T53" y="T55"/>
                                    </a:cxn>
                                    <a:cxn ang="0">
                                      <a:pos x="T57" y="T59"/>
                                    </a:cxn>
                                    <a:cxn ang="0">
                                      <a:pos x="T61" y="T63"/>
                                    </a:cxn>
                                    <a:cxn ang="0">
                                      <a:pos x="T65" y="T67"/>
                                    </a:cxn>
                                    <a:cxn ang="0">
                                      <a:pos x="T69" y="T71"/>
                                    </a:cxn>
                                    <a:cxn ang="0">
                                      <a:pos x="T73" y="T75"/>
                                    </a:cxn>
                                    <a:cxn ang="0">
                                      <a:pos x="T77" y="T79"/>
                                    </a:cxn>
                                    <a:cxn ang="0">
                                      <a:pos x="T81" y="T83"/>
                                    </a:cxn>
                                    <a:cxn ang="0">
                                      <a:pos x="T85" y="T87"/>
                                    </a:cxn>
                                    <a:cxn ang="0">
                                      <a:pos x="T89" y="T91"/>
                                    </a:cxn>
                                    <a:cxn ang="0">
                                      <a:pos x="T93" y="T95"/>
                                    </a:cxn>
                                    <a:cxn ang="0">
                                      <a:pos x="T97" y="T99"/>
                                    </a:cxn>
                                    <a:cxn ang="0">
                                      <a:pos x="T101" y="T103"/>
                                    </a:cxn>
                                    <a:cxn ang="0">
                                      <a:pos x="T105" y="T107"/>
                                    </a:cxn>
                                    <a:cxn ang="0">
                                      <a:pos x="T109" y="T111"/>
                                    </a:cxn>
                                    <a:cxn ang="0">
                                      <a:pos x="T113" y="T115"/>
                                    </a:cxn>
                                    <a:cxn ang="0">
                                      <a:pos x="T117" y="T119"/>
                                    </a:cxn>
                                    <a:cxn ang="0">
                                      <a:pos x="T121" y="T123"/>
                                    </a:cxn>
                                    <a:cxn ang="0">
                                      <a:pos x="T125" y="T127"/>
                                    </a:cxn>
                                    <a:cxn ang="0">
                                      <a:pos x="T129" y="T131"/>
                                    </a:cxn>
                                    <a:cxn ang="0">
                                      <a:pos x="T133" y="T135"/>
                                    </a:cxn>
                                    <a:cxn ang="0">
                                      <a:pos x="T137" y="T139"/>
                                    </a:cxn>
                                    <a:cxn ang="0">
                                      <a:pos x="T141" y="T143"/>
                                    </a:cxn>
                                    <a:cxn ang="0">
                                      <a:pos x="T145" y="T147"/>
                                    </a:cxn>
                                    <a:cxn ang="0">
                                      <a:pos x="T149" y="T151"/>
                                    </a:cxn>
                                    <a:cxn ang="0">
                                      <a:pos x="T153" y="T155"/>
                                    </a:cxn>
                                    <a:cxn ang="0">
                                      <a:pos x="T157" y="T159"/>
                                    </a:cxn>
                                    <a:cxn ang="0">
                                      <a:pos x="T161" y="T163"/>
                                    </a:cxn>
                                    <a:cxn ang="0">
                                      <a:pos x="T165" y="T167"/>
                                    </a:cxn>
                                    <a:cxn ang="0">
                                      <a:pos x="T169" y="T171"/>
                                    </a:cxn>
                                    <a:cxn ang="0">
                                      <a:pos x="T173" y="T175"/>
                                    </a:cxn>
                                    <a:cxn ang="0">
                                      <a:pos x="T177" y="T179"/>
                                    </a:cxn>
                                    <a:cxn ang="0">
                                      <a:pos x="T181" y="T183"/>
                                    </a:cxn>
                                    <a:cxn ang="0">
                                      <a:pos x="T185" y="T187"/>
                                    </a:cxn>
                                  </a:cxnLst>
                                  <a:rect l="0" t="0" r="r" b="b"/>
                                  <a:pathLst>
                                    <a:path w="611" h="735">
                                      <a:moveTo>
                                        <a:pt x="59" y="679"/>
                                      </a:moveTo>
                                      <a:lnTo>
                                        <a:pt x="74" y="686"/>
                                      </a:lnTo>
                                      <a:lnTo>
                                        <a:pt x="89" y="693"/>
                                      </a:lnTo>
                                      <a:lnTo>
                                        <a:pt x="106" y="700"/>
                                      </a:lnTo>
                                      <a:lnTo>
                                        <a:pt x="124" y="707"/>
                                      </a:lnTo>
                                      <a:lnTo>
                                        <a:pt x="144" y="714"/>
                                      </a:lnTo>
                                      <a:lnTo>
                                        <a:pt x="165" y="721"/>
                                      </a:lnTo>
                                      <a:lnTo>
                                        <a:pt x="187" y="728"/>
                                      </a:lnTo>
                                      <a:lnTo>
                                        <a:pt x="210" y="735"/>
                                      </a:lnTo>
                                      <a:lnTo>
                                        <a:pt x="322" y="514"/>
                                      </a:lnTo>
                                      <a:lnTo>
                                        <a:pt x="379" y="514"/>
                                      </a:lnTo>
                                      <a:lnTo>
                                        <a:pt x="458" y="337"/>
                                      </a:lnTo>
                                      <a:lnTo>
                                        <a:pt x="498" y="337"/>
                                      </a:lnTo>
                                      <a:lnTo>
                                        <a:pt x="551" y="199"/>
                                      </a:lnTo>
                                      <a:lnTo>
                                        <a:pt x="589" y="199"/>
                                      </a:lnTo>
                                      <a:lnTo>
                                        <a:pt x="611" y="137"/>
                                      </a:lnTo>
                                      <a:lnTo>
                                        <a:pt x="611" y="136"/>
                                      </a:lnTo>
                                      <a:lnTo>
                                        <a:pt x="594" y="136"/>
                                      </a:lnTo>
                                      <a:lnTo>
                                        <a:pt x="575" y="136"/>
                                      </a:lnTo>
                                      <a:lnTo>
                                        <a:pt x="557" y="135"/>
                                      </a:lnTo>
                                      <a:lnTo>
                                        <a:pt x="538" y="134"/>
                                      </a:lnTo>
                                      <a:lnTo>
                                        <a:pt x="519" y="133"/>
                                      </a:lnTo>
                                      <a:lnTo>
                                        <a:pt x="500" y="131"/>
                                      </a:lnTo>
                                      <a:lnTo>
                                        <a:pt x="481" y="129"/>
                                      </a:lnTo>
                                      <a:lnTo>
                                        <a:pt x="461" y="127"/>
                                      </a:lnTo>
                                      <a:lnTo>
                                        <a:pt x="442" y="124"/>
                                      </a:lnTo>
                                      <a:lnTo>
                                        <a:pt x="422" y="121"/>
                                      </a:lnTo>
                                      <a:lnTo>
                                        <a:pt x="402" y="118"/>
                                      </a:lnTo>
                                      <a:lnTo>
                                        <a:pt x="382" y="115"/>
                                      </a:lnTo>
                                      <a:lnTo>
                                        <a:pt x="362" y="111"/>
                                      </a:lnTo>
                                      <a:lnTo>
                                        <a:pt x="341" y="107"/>
                                      </a:lnTo>
                                      <a:lnTo>
                                        <a:pt x="320" y="103"/>
                                      </a:lnTo>
                                      <a:lnTo>
                                        <a:pt x="300" y="98"/>
                                      </a:lnTo>
                                      <a:lnTo>
                                        <a:pt x="278" y="93"/>
                                      </a:lnTo>
                                      <a:lnTo>
                                        <a:pt x="257" y="88"/>
                                      </a:lnTo>
                                      <a:lnTo>
                                        <a:pt x="236" y="82"/>
                                      </a:lnTo>
                                      <a:lnTo>
                                        <a:pt x="219" y="76"/>
                                      </a:lnTo>
                                      <a:lnTo>
                                        <a:pt x="184" y="64"/>
                                      </a:lnTo>
                                      <a:lnTo>
                                        <a:pt x="152" y="53"/>
                                      </a:lnTo>
                                      <a:lnTo>
                                        <a:pt x="123" y="43"/>
                                      </a:lnTo>
                                      <a:lnTo>
                                        <a:pt x="98" y="34"/>
                                      </a:lnTo>
                                      <a:lnTo>
                                        <a:pt x="75" y="26"/>
                                      </a:lnTo>
                                      <a:lnTo>
                                        <a:pt x="38" y="13"/>
                                      </a:lnTo>
                                      <a:lnTo>
                                        <a:pt x="14" y="5"/>
                                      </a:lnTo>
                                      <a:lnTo>
                                        <a:pt x="0" y="0"/>
                                      </a:lnTo>
                                      <a:lnTo>
                                        <a:pt x="0" y="643"/>
                                      </a:lnTo>
                                      <a:lnTo>
                                        <a:pt x="59" y="679"/>
                                      </a:lnTo>
                                      <a:close/>
                                    </a:path>
                                  </a:pathLst>
                                </a:custGeom>
                                <a:solidFill>
                                  <a:srgbClr val="558C83"/>
                                </a:solidFill>
                                <a:ln>
                                  <a:noFill/>
                                </a:ln>
                                <a:extLst>
                                  <a:ext uri="{91240B29-F687-4F45-9708-019B960494DF}">
                                    <a14:hiddenLine xmlns:a14="http://schemas.microsoft.com/office/drawing/2010/main" w="9525">
                                      <a:solidFill>
                                        <a:srgbClr val="000000"/>
                                      </a:solidFill>
                                      <a:round/>
                                      <a:headEnd/>
                                      <a:tailEnd/>
                                    </a14:hiddenLine>
                                  </a:ext>
                                </a:extLst>
                              </wps:spPr>
                              <wps:bodyPr rot="0" vert="horz" wrap="square" lIns="91440" tIns="45720" rIns="91440" bIns="45720" anchor="t" anchorCtr="0" upright="1">
                                <a:noAutofit/>
                              </wps:bodyPr>
                            </wps:wsp>
                          </wpg:grpSp>
                        </wpg:grpSp>
                      </wpg:grpSp>
                    </wpg:grpSp>
                  </wpg:wgp>
                </a:graphicData>
              </a:graphic>
              <wp14:sizeRelH relativeFrom="margin">
                <wp14:pctWidth>0</wp14:pctWidth>
              </wp14:sizeRelH>
              <wp14:sizeRelV relativeFrom="margin">
                <wp14:pctHeight>0</wp14:pctHeight>
              </wp14:sizeRelV>
            </wp:anchor>
          </w:drawing>
        </mc:Choice>
        <mc:Fallback xmlns:w16se="http://schemas.microsoft.com/office/word/2015/wordml/symex" xmlns:w16sdtdh="http://schemas.microsoft.com/office/word/2020/wordml/sdtdatahash" xmlns:w16="http://schemas.microsoft.com/office/word/2018/wordml" xmlns:w16cid="http://schemas.microsoft.com/office/word/2016/wordml/cid" xmlns:w16cex="http://schemas.microsoft.com/office/word/2018/wordml/cex" xmlns:oel="http://schemas.microsoft.com/office/2019/extlst" xmlns:am3d="http://schemas.microsoft.com/office/drawing/2017/model3d" xmlns:aink="http://schemas.microsoft.com/office/drawing/2016/ink" xmlns:cx8="http://schemas.microsoft.com/office/drawing/2016/5/14/chartex" xmlns:cx7="http://schemas.microsoft.com/office/drawing/2016/5/13/chartex" xmlns:cx6="http://schemas.microsoft.com/office/drawing/2016/5/12/chartex" xmlns:cx5="http://schemas.microsoft.com/office/drawing/2016/5/11/chartex" xmlns:cx4="http://schemas.microsoft.com/office/drawing/2016/5/10/chartex" xmlns:cx3="http://schemas.microsoft.com/office/drawing/2016/5/9/chartex" xmlns:cx2="http://schemas.microsoft.com/office/drawing/2015/10/21/chartex" xmlns:cx1="http://schemas.microsoft.com/office/drawing/2015/9/8/chartex" xmlns:cx="http://schemas.microsoft.com/office/drawing/2014/chartex">
          <w:pict>
            <v:group w14:anchorId="074FF24B" id="Grupo 3" o:spid="_x0000_s1026" style="position:absolute;margin-left:-107.25pt;margin-top:397.9pt;width:90pt;height:63.6pt;z-index:251662336;mso-position-horizontal-relative:margin;mso-width-relative:margin;mso-height-relative:margin" coordorigin="10,10" coordsize="9043,3265"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">
              <v:group id="Group 4" o:spid="_x0000_s1027" style="position:absolute;left:10;top:10;width:9043;height:3265" coordorigin="10,10" coordsize="9043,3265"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">
                <v:shape id="Freeform 5" o:spid="_x0000_s1028" style="position:absolute;left:10;top:35;width:2912;height:3232;visibility:visible;mso-wrap-style:square;v-text-anchor:top" coordsize="2912,3232"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" path="m1031,r,3231l1894,3232,1894,,1031,xe" fillcolor="#e2b57a" stroked="f">
                  <v:path arrowok="t" o:connecttype="custom" o:connectlocs="1031,1114;1031,4345;1894,4346;1894,1114;1031,1114" o:connectangles="0,0,0,0,0"/>
                </v:shape>
                <v:shape id="Freeform 6" o:spid="_x0000_s1029" style="position:absolute;left:10;top:35;width:2912;height:3232;visibility:visible;mso-wrap-style:square;v-text-anchor:top" coordsize="2912,3232"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" path="m2276,l2044,622r868,l2912,,2276,xe" fillcolor="#e2b57a" stroked="f">
                  <v:path arrowok="t" o:connecttype="custom" o:connectlocs="2276,1114;2044,1736;2912,1736;2912,1114;2276,1114" o:connectangles="0,0,0,0,0"/>
                </v:shape>
                <v:shape id="Freeform 7" o:spid="_x0000_s1030" style="position:absolute;left:10;top:35;width:2912;height:3232;visibility:visible;mso-wrap-style:square;v-text-anchor:top" coordsize="2912,3232"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" path="m,l,622r837,l605,,,xe" fillcolor="#e2b57a" stroked="f">
                  <v:path arrowok="t" o:connecttype="custom" o:connectlocs="0,1114;0,1736;837,1736;605,1114;0,1114" o:connectangles="0,0,0,0,0"/>
                </v:shape>
                <v:group id="Group 8" o:spid="_x0000_s1031" style="position:absolute;left:2011;top:10;width:7042;height:3265" coordorigin="2011,10" coordsize="7042,3265"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">
                  <v:shape id="Freeform 9" o:spid="_x0000_s1032" style="position:absolute;left:3902;top:10;width:5151;height:3253;visibility:visible;mso-wrap-style:square;v-text-anchor:top" coordsize="5151,3253"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" path="m2679,1829r12,-1l2706,1827r9,2l2721,1832r4,2l2730,1836r6,l2746,1833r16,-7l2760,1765r1,-1l2779,1759r14,-5l2803,1749r7,-6l2815,1737r3,-6l2819,1724r-1,-8l2818,1708r-1,-8l2817,1691r,-10l2819,1670r4,-12l2829,1646r10,-14l2851,1618r-4,-3l2826,1604r-20,-8l2789,1589r-14,-9l2767,1567r-1,-17l2755,1550r-13,2l2739,1555r-6,l2731,1550r-5,-17l2723,1514r-3,-20l2718,1474r-2,-21l2713,1433r-3,-20l2705,1394r-7,-17l2689,1362r-12,-13l2664,1340r-8,-2l2652,1337r-3,-2l2646,1327r-5,-17l2638,1299r-2,-15l2639,1272r11,-16l2670,1234r3,-3l2677,1225r14,-7l2696,1215r11,-6l2713,1208r4,-2l2722,1200r11,-11l2744,1198r8,8l2769,1211r9,-11l2783,1188r5,-12l2794,1165r9,-7l2819,1156r23,4l2881,1177r2,2l2889,1184r2,2l2921,1199r16,-1l2944,1192r2,-4l2947,1181r,-5l2946,1176r-3,-5l2938,1155r17,5l2965,1166r7,2l2980,1164r14,-12l2989,1146r-14,-12l2961,1126r-16,-7l2927,1107r,-4l2930,1081r3,-18l2936,1050r1,-1l2941,1042r,-1l2954,1027r18,-7l2992,1019r20,5l3021,1027r15,8l3038,1044r-6,12l3021,1076r6,6l3038,1091r7,6l3051,1101r3,2l3059,1105r4,6l3067,1118r6,9l3081,1140r11,17l3091,55r-53,15l2986,87r-51,18l2885,124r-50,22l2786,169r-49,25l2690,221r-47,29l2597,280r-45,32l2507,345r-43,36l2434,408r-30,27l2375,463r-28,29l2320,521r-26,30l2269,582r-24,31l2233,628,2052,201,2117,36r-862,l,3254r865,l1637,1270r29,76l1695,1422r30,77l1755,1576r30,77l1816,1730r32,77l1880,1884r32,76l1946,2035r33,75l2014,2183r35,72l2084,2326r37,68l2158,2462r38,65l2235,2590r40,60l2315,2708r51,55l2423,2819r46,41l2561,2933r95,65l2755,3055r103,50l2964,3147r110,35l3187,3208r117,20l3364,3234r60,5l3486,3242r62,1l3607,3242r116,-7l3836,3221r110,-21l4052,3172r104,-35l4256,3095r97,-49l4447,2990r90,-63l4637,2847r53,-48l4740,2749r47,-52l4831,2643r41,-55l4910,2531r36,-59l4979,2411r30,-63l5036,2283r24,-66l5081,2149r19,-70l5115,2007r13,-74l5138,1857r7,-77l5149,1701r2,-82l5150,1542r-4,-76l5139,1392r-9,-72l5118,1249r-15,-69l5086,1112r-20,-66l5043,982r-25,-63l4990,858r-30,-59l4926,741r-35,-56l4852,631r-41,-53l4767,527r-46,-50l4672,429r-52,-46l4529,310r-95,-65l4335,188,4233,138,4127,96,4017,61r-28,1308l4006,1362r16,-8l4038,1343r18,-12l4075,1318r16,-10l4107,1297r15,-7l4135,1288r13,4l4162,1304r-2,11l4157,1325r-4,5l4147,1331r-5,-4l4136,1326r-1,6l4135,1342r,16l4138,1361r15,10l4167,1376r25,4l4190,1385r-5,17l4182,1416r,11l4184,1435r5,7l4194,1448r8,4l4210,1455r9,3l4229,1461r10,3l4249,1467r10,4l4267,1477r8,7l4282,1493r5,12l4291,1519r1,17l4302,1536r29,2l4355,1540r21,3l4393,1547r14,4l4419,1555r9,5l4437,1564r7,3l4452,1571r7,2l4467,1575r9,l4486,1574r13,-2l4514,1568r16,-3l4549,1561r19,-2l4587,1557r19,l4625,1557r20,1l4665,1559r20,1l4705,1562r20,1l4746,1564r21,1l4765,1580r2,l4762,1595r,1l4756,1609r-86,23l4669,1637r-3,17l4666,1664r,5l4671,1669r4,-1l4680,1667r6,1l4692,1673r8,11l4704,1695r2,18l4703,1731r-7,17l4689,1767r-80,-2l4614,1817r,4l4618,1842r8,14l4643,1873r59,58l4702,1934r-3,28l4697,1981r-3,13l4692,2002r-4,5l4684,2010r-4,3l4674,2016r-7,5l4659,2031r10,11l4676,2047r5,3l4685,2053r3,7l4692,2072r5,22l4673,2087r-21,-7l4635,2074r-15,-5l4608,2064r-10,-5l4589,2055r-8,-4l4574,2047r-7,-3l4560,2041r-8,-3l4543,2035r-10,-3l4521,2029r-15,-3l4489,2023r-20,-3l4445,2017r-28,-4l4408,2012r-6,l4393,2009r-6,-1l4379,2006r-6,-5l4378,1999r19,-8l4412,1987r11,-6l4432,1971r10,-19l4428,1946r-14,-6l4405,1938r-6,2l4394,1944r-6,6l4378,1957r-15,8l4355,1956r-7,-10l4337,1930r-6,-11l4327,1909r-1,-5l4324,1903r-8,l4299,1901r-13,8l4278,1916r-3,8l4273,1931r-5,10l4256,1953r-5,4l4242,1961r-5,l4233,1962r-5,3l4221,1974r-11,19l4296,1998r-10,5l4269,2008r-19,3l4229,2012r-21,1l4187,2013r-21,l4145,2014r-4,8l4136,2032r-2,6l4133,2043r-6,3l4120,2050r-12,6l4090,2067r-7,4l4071,2081r-9,8l4054,2097r-10,7l4029,2111r-24,7l4004,2119r-29,8l3948,2136r-24,8l3901,2153r-22,8l3859,2170r-18,9l3823,2187r-17,8l3790,2203r-15,7l3760,2218r-14,6l3731,2231r-14,5l3703,2241r-15,5l3673,2249r-19,4l3633,2255r-21,l3597,2256r-20,3l3562,2262r-14,4l3533,2267r-18,-3l3492,2255r-6,-2l3468,2245r-17,-7l3434,2231r-19,-7l3393,2217r-18,-6l3355,2206r-20,-7l3316,2192r-16,-9l3289,2174r-6,-7l3278,2162r-15,-6l3245,2151r-23,-5l3203,2143r-33,-5l3140,2135r-25,-3l3092,2131r-19,-1l3056,2130r-15,l3027,2130r-13,-1l3001,2127r-12,-2l2976,2122r-14,-5l2947,2110r-18,-9l2910,2090r-23,-13l2862,2061r-29,-20l2799,2019r-18,-11l2760,1997r-22,-8l2718,1983r-20,-5l2679,1975r-17,-3l2646,1968r-14,-4l2620,1958r-9,-8l2604,1940r34,-11l2640,1928r4,-2l2696,1895r-17,-66xe" fillcolor="#558c83" stroked="f">
                    <v:path arrowok="t" o:connecttype="custom" o:connectlocs="2746,2922;2818,2820;2829,2735;2766,2639;2718,2563;2656,2427;2670,2323;2733,2278;2803,2247;2944,2281;2972,2257;2930,2170;3012,2113;3051,2190;3038,1159;2597,1369;2294,1640;1637,2359;1912,3049;2235,3679;2858,4194;3607,4331;4537,4016;4979,3500;5145,2869;5086,2201;4811,1667;4127,1185;4107,2386;4142,2416;4190,2474;4219,2547;4291,2608;4428,2649;4514,2657;4685,2649;4756,2698;4686,2757;4614,2906;4694,3083;4676,3136;4620,3158;4543,3124;4402,3101;4432,3060;4363,3054;4299,2990;4237,3050;4229,3101;4127,3135;4029,3200;3841,3268;3703,3330;3548,3355;3393,3306;3263,3245;3056,3219;2929,3190;2718,3072;2638,3018" o:connectangles="0,0,0,0,0,0,0,0,0,0,0,0,0,0,0,0,0,0,0,0,0,0,0,0,0,0,0,0,0,0,0,0,0,0,0,0,0,0,0,0,0,0,0,0,0,0,0,0,0,0,0,0,0,0,0,0,0,0,0,0"/>
                  </v:shape>
                  <v:shape id="Freeform 10" o:spid="_x0000_s1033" style="position:absolute;left:3902;top:10;width:5151;height:3253;visibility:visible;mso-wrap-style:square;v-text-anchor:top" coordsize="5151,3253"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" path="m3466,849r9,-3l3482,850r21,13l3521,872r13,6l3545,881r8,1l3558,883r5,-1l3566,882r7,2l3577,888r6,6l3591,904r14,20l3620,947r12,21l3642,989r8,18l3657,1024r7,16l3671,1053r8,11l3688,1074r17,9l3727,1087r8,1l3752,1089r22,1l3800,1090r25,-2l3847,1083r5,14l3859,1115r6,15l3870,1143r5,10l3879,1162r3,7l3884,1175r1,5l3885,1185r-1,6l3882,1196r-3,7l3875,1211r-6,10l3863,1233r-8,14l3846,1264r-11,20l3938,1373r15,1l3972,1373r17,-4l4017,61,3961,47,3903,35,3845,24r-59,-9l3726,9,3665,4,3603,1,3540,r-58,1l3424,4r-58,4l3310,14r-56,8l3199,31r-54,11l3091,55r1,1102l3097,1156r18,-11l3126,1132r11,-13l3152,1105r6,-4l3175,1094r17,-5l3208,1085r16,-8l3238,1064r7,8l3252,1082r7,7l3276,1097r10,-8l3303,1077r17,-9l3337,1060r18,-7l3375,1046r1,l3391,1039r10,-7l3407,1025r4,-7l3415,1011r6,-9l3429,993r13,-9l3462,973r,-8l3463,943r-1,-14l3460,919r-3,-7l3456,906r,-6l3458,890r6,-14l3467,866r,-13l3466,849xe" fillcolor="#558c83" stroked="f">
                    <v:path arrowok="t" o:connecttype="custom" o:connectlocs="3475,1935;3503,1952;3534,1967;3553,1971;3563,1971;3573,1973;3583,1983;3605,2013;3632,2057;3650,2096;3664,2129;3679,2153;3705,2172;3735,2177;3774,2179;3825,2177;3852,2186;3865,2219;3875,2242;3882,2258;3885,2269;3884,2280;3879,2292;3869,2310;3855,2336;3835,2373;3953,2463;3989,2458;3961,1136;3845,1113;3726,1098;3603,1090;3482,1090;3366,1097;3254,1111;3145,1131;3092,2246;3115,2234;3137,2208;3158,2190;3192,2178;3224,2166;3245,2161;3259,2178;3286,2178;3320,2157;3355,2142;3376,2135;3401,2121;3411,2107;3421,2091;3442,2073;3462,2054;3462,2018;3457,2001;3456,1989;3464,1965;3467,1942" o:connectangles="0,0,0,0,0,0,0,0,0,0,0,0,0,0,0,0,0,0,0,0,0,0,0,0,0,0,0,0,0,0,0,0,0,0,0,0,0,0,0,0,0,0,0,0,0,0,0,0,0,0,0,0,0,0,0,0,0,0"/>
                  </v:shape>
                  <v:group id="Group 11" o:spid="_x0000_s1034" style="position:absolute;left:2011;top:35;width:2203;height:3240" coordorigin="2011,35" coordsize="2203,3240"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">
                    <v:shape id="Freeform 12" o:spid="_x0000_s1035" style="position:absolute;left:2804;top:35;width:1410;height:3240;visibility:visible;mso-wrap-style:square;v-text-anchor:top" coordsize="1410,3240"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" path="m8,2629r-8,1l6,2646r9,26l22,2691r1,1l61,2692r52,138l153,2830r4,9l164,2856r10,21l185,2902r12,27l208,2954r10,22l226,2994r5,11l289,3007r9,19l308,3044r9,18l326,3080r9,18l344,3115r9,17l362,3149r9,18l380,3184r9,18l397,3220r9,19l469,3223r62,-19l591,3183r59,-24l706,3132r55,-28l728,1052r-6,-6l942,572,1410,116,1410,,544,r,1934l543,1966r-1,31l539,2028r-4,29l531,2086r-6,29l518,2142r-7,27l502,2195r-9,26l483,2246r-11,24l461,2293r-12,23l436,2339r-14,21l408,2382r-15,20l378,2422r-16,19l336,2471r-29,28l275,2525r-33,22l222,2558r-32,17l152,2592r-41,15l90,2614r-42,11l28,2628r-20,1xe" fillcolor="#558c83" stroked="f">
                      <v:path arrowok="t" o:connecttype="custom" o:connectlocs="0,3744;15,3786;23,3806;113,3944;157,3953;174,3991;197,4043;218,4090;231,4119;298,4140;317,4176;335,4212;353,4246;371,4281;389,4316;406,4353;469,4337;591,4297;706,4246;728,2166;942,1686;1410,1114;544,3048;542,3111;535,3171;525,3229;511,3283;493,3335;472,3384;449,3430;422,3474;393,3516;362,3555;307,3613;242,3661;190,3689;111,3721;48,3739;8,3743" o:connectangles="0,0,0,0,0,0,0,0,0,0,0,0,0,0,0,0,0,0,0,0,0,0,0,0,0,0,0,0,0,0,0,0,0,0,0,0,0,0,0"/>
                    </v:shape>
                    <v:shape id="Freeform 13" o:spid="_x0000_s1036" style="position:absolute;left:2804;top:35;width:1410;height:3240;visibility:visible;mso-wrap-style:square;v-text-anchor:top" coordsize="1410,3240"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" path="m814,1046r169,160l987,1210r4,-4l1163,1029r4,-4l1163,1021,994,861r-4,-4l986,861,814,1037r-4,5l814,1046xe" fillcolor="#558c83" stroked="f">
                      <v:path arrowok="t" o:connecttype="custom" o:connectlocs="814,2160;983,2320;987,2324;991,2320;1163,2143;1167,2139;1163,2135;994,1975;990,1971;986,1975;814,2151;810,2156;814,2160" o:connectangles="0,0,0,0,0,0,0,0,0,0,0,0,0"/>
                    </v:shape>
                    <v:shape id="Freeform 14" o:spid="_x0000_s1037" style="position:absolute;left:2804;top:35;width:1410;height:3240;visibility:visible;mso-wrap-style:square;v-text-anchor:top" coordsize="1410,3240"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" path="m1336,1501r74,-68l1410,1386r-150,114l1410,1614r,-46l1336,1501xe" fillcolor="#558c83" stroked="f">
                      <v:path arrowok="t" o:connecttype="custom" o:connectlocs="1336,2615;1410,2547;1410,2500;1260,2614;1410,2728;1410,2682;1336,2615" o:connectangles="0,0,0,0,0,0,0"/>
                    </v:shape>
                    <v:shape id="Freeform 15" o:spid="_x0000_s1038" style="position:absolute;left:2804;top:35;width:1410;height:3240;visibility:visible;mso-wrap-style:square;v-text-anchor:top" coordsize="1410,3240"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" path="m1338,552r72,-67l1410,438,1260,553r150,113l1410,620r-72,-68xe" fillcolor="#558c83" stroked="f">
                      <v:path arrowok="t" o:connecttype="custom" o:connectlocs="1338,1666;1410,1599;1410,1552;1260,1667;1410,1780;1410,1734;1338,1666" o:connectangles="0,0,0,0,0,0,0"/>
                    </v:shape>
                    <v:shape id="Freeform 16" o:spid="_x0000_s1039" style="position:absolute;left:2804;top:35;width:1410;height:3240;visibility:visible;mso-wrap-style:square;v-text-anchor:top" coordsize="1410,3240"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" path="m1002,1575r-60,-55l1410,1064r,-32l1031,655r77,-76l1410,888r,-68l1138,552,1410,278r,-49l1002,627,942,572,722,1046r6,-7l985,776r6,-7l997,775r252,240l1255,1021r-6,6l992,1291r-6,6l980,1291,728,1052r33,2052l814,3072r52,-34l915,3002r48,-38l1008,2924r44,-43l1093,2836r39,-47l1169,2740r35,-51l1236,2637r30,-55l1294,2525r25,-58l1340,2409r19,-65l1377,2273r10,-50l1395,2172r7,-51l1407,2069r2,-50l1410,1994r,-13l1031,1603r77,-76l1410,1836r,-68l1138,1500r272,-274l1410,1177r-408,398xe" fillcolor="#558c83" stroked="f">
                      <v:path arrowok="t" o:connecttype="custom" o:connectlocs="1002,2689;942,2634;1410,2178;1410,2146;1031,1769;1108,1693;1410,2002;1410,1934;1138,1666;1410,1392;1410,1343;1002,1741;942,1686;722,2160;728,2153;985,1890;991,1883;997,1889;1249,2129;1255,2135;1249,2141;992,2405;986,2411;980,2405;728,2166;761,4218;814,4186;866,4152;915,4116;963,4078;1008,4038;1052,3995;1093,3950;1132,3903;1169,3854;1204,3803;1236,3751;1266,3696;1294,3639;1319,3581;1340,3523;1359,3458;1377,3387;1387,3337;1395,3286;1402,3235;1407,3183;1409,3133;1410,3108;1410,3095;1031,2717;1108,2641;1410,2950;1410,2882;1138,2614;1410,2340;1410,2291;1002,2689" o:connectangles="0,0,0,0,0,0,0,0,0,0,0,0,0,0,0,0,0,0,0,0,0,0,0,0,0,0,0,0,0,0,0,0,0,0,0,0,0,0,0,0,0,0,0,0,0,0,0,0,0,0,0,0,0,0,0,0,0,0"/>
                    </v:shape>
                    <v:group id="Group 17" o:spid="_x0000_s1040" style="position:absolute;left:2011;top:2532;width:611;height:735" coordorigin="2011,2532" coordsize="611,735"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">
                      <v:shape id="Freeform 18" o:spid="_x0000_s1041" style="position:absolute;left:2011;top:2532;width:611;height:735;visibility:visible;mso-wrap-style:square;v-text-anchor:top" coordsize="611,735"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" path="m59,679r15,7l89,693r17,7l124,707r20,7l165,721r22,7l210,735,322,514r57,l458,337r40,l551,199r38,l611,137r,-1l594,136r-19,l557,135r-19,-1l519,133r-19,-2l481,129r-20,-2l442,124r-20,-3l402,118r-20,-3l362,111r-21,-4l320,103,300,98,278,93,257,88,236,82,219,76,184,64,152,53,123,43,98,34,75,26,38,13,14,5,,,,643r59,36xe" fillcolor="#558c83" stroked="f">
                        <v:path arrowok="t" o:connecttype="custom" o:connectlocs="59,4290;74,4297;89,4304;106,4311;124,4318;144,4325;165,4332;187,4339;210,4346;322,4125;379,4125;458,3948;498,3948;551,3810;589,3810;611,3748;611,3747;594,3747;575,3747;557,3746;538,3745;519,3744;500,3742;481,3740;461,3738;442,3735;422,3732;402,3729;382,3726;362,3722;341,3718;320,3714;300,3709;278,3704;257,3699;236,3693;219,3687;184,3675;152,3664;123,3654;98,3645;75,3637;38,3624;14,3616;0,3611;0,4254;59,4290" o:connectangles="0,0,0,0,0,0,0,0,0,0,0,0,0,0,0,0,0,0,0,0,0,0,0,0,0,0,0,0,0,0,0,0,0,0,0,0,0,0,0,0,0,0,0,0,0,0,0"/>
                      </v:shape>
                    </v:group>
                  </v:group>
                </v:group>
              </v:group>
              <w10:wrap anchorx="margin"/>
            </v:group>
          </w:pict>
        </mc:Fallback>
      </mc:AlternateContent>
    </w:r>
  </w:p>
</w:hdr>
</file>

<file path=word/header3.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p w14:paraId="3E4E3C94" w14:textId="2C1A9D1C" w:rsidR="00D73C07" w:rsidRDefault="003105B7">
    <w:pPr>
      <w:pStyle w:val="Encabezado"/>
    </w:pPr>
    <w:r>
      <w:rPr>
        <w:noProof/>
      </w:rPr>
      <w:pict w14:anchorId="140A18D6">
        <v:shapetype id="_x0000_t75" coordsize="21600,21600" o:spt="75" o:preferrelative="t" path="m@4@5l@4@11@9@11@9@5xe" filled="f" stroked="f">
          <v:stroke joinstyle="miter"/>
          <v:formulas>
            <v:f eqn="if lineDrawn pixelLineWidth 0"/>
            <v:f eqn="sum @0 1 0"/>
            <v:f eqn="sum 0 0 @1"/>
            <v:f eqn="prod @2 1 2"/>
            <v:f eqn="prod @3 21600 pixelWidth"/>
            <v:f eqn="prod @3 21600 pixelHeight"/>
            <v:f eqn="sum @0 0 1"/>
            <v:f eqn="prod @6 1 2"/>
            <v:f eqn="prod @7 21600 pixelWidth"/>
            <v:f eqn="sum @8 21600 0"/>
            <v:f eqn="prod @7 21600 pixelHeight"/>
            <v:f eqn="sum @10 21600 0"/>
          </v:formulas>
          <v:path o:extrusionok="f" gradientshapeok="t" o:connecttype="rect"/>
          <o:lock v:ext="edit" aspectratio="t"/>
        </v:shapetype>
        <v:shape id="WordPictureWatermark1191160812" o:spid="_x0000_s1025" type="#_x0000_t75" alt="imagen" style="position:absolute;margin-left:0;margin-top:0;width:413.5pt;height:349.8pt;z-index:-251653120;mso-wrap-edited:f;mso-width-percent:0;mso-height-percent:0;mso-position-horizontal:center;mso-position-horizontal-relative:margin;mso-position-vertical:center;mso-position-vertical-relative:margin;mso-width-percent:0;mso-height-percent:0" o:allowincell="f">
          <v:imagedata r:id="rId1" o:title="imagen" gain="19661f" blacklevel="22938f"/>
          <w10:wrap anchorx="margin" anchory="margin"/>
        </v:shape>
      </w:pict>
    </w:r>
  </w:p>
</w:hdr>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abstractNum w:abstractNumId="0">
    <w:nsid w:val="05891AB1"/>
    <w:multiLevelType w:val="hybridMultilevel"/>
    <w:tmpl w:val="653E76DE"/>
    <w:lvl w:ilvl="0" w:tplc="080A0001">
      <w:start w:val="1"/>
      <w:numFmt w:val="bullet"/>
      <w:lvlText w:val=""/>
      <w:lvlJc w:val="left"/>
      <w:pPr>
        <w:ind w:left="1428" w:hanging="360"/>
      </w:pPr>
      <w:rPr>
        <w:rFonts w:ascii="Symbol" w:hAnsi="Symbol" w:hint="default"/>
      </w:rPr>
    </w:lvl>
    <w:lvl w:ilvl="1" w:tplc="080A0003" w:tentative="1">
      <w:start w:val="1"/>
      <w:numFmt w:val="bullet"/>
      <w:lvlText w:val="o"/>
      <w:lvlJc w:val="left"/>
      <w:pPr>
        <w:ind w:left="2148" w:hanging="360"/>
      </w:pPr>
      <w:rPr>
        <w:rFonts w:ascii="Courier New" w:hAnsi="Courier New" w:cs="Courier New" w:hint="default"/>
      </w:rPr>
    </w:lvl>
    <w:lvl w:ilvl="2" w:tplc="080A0005" w:tentative="1">
      <w:start w:val="1"/>
      <w:numFmt w:val="bullet"/>
      <w:lvlText w:val=""/>
      <w:lvlJc w:val="left"/>
      <w:pPr>
        <w:ind w:left="2868" w:hanging="360"/>
      </w:pPr>
      <w:rPr>
        <w:rFonts w:ascii="Wingdings" w:hAnsi="Wingdings" w:hint="default"/>
      </w:rPr>
    </w:lvl>
    <w:lvl w:ilvl="3" w:tplc="080A0001" w:tentative="1">
      <w:start w:val="1"/>
      <w:numFmt w:val="bullet"/>
      <w:lvlText w:val=""/>
      <w:lvlJc w:val="left"/>
      <w:pPr>
        <w:ind w:left="3588" w:hanging="360"/>
      </w:pPr>
      <w:rPr>
        <w:rFonts w:ascii="Symbol" w:hAnsi="Symbol" w:hint="default"/>
      </w:rPr>
    </w:lvl>
    <w:lvl w:ilvl="4" w:tplc="080A0003" w:tentative="1">
      <w:start w:val="1"/>
      <w:numFmt w:val="bullet"/>
      <w:lvlText w:val="o"/>
      <w:lvlJc w:val="left"/>
      <w:pPr>
        <w:ind w:left="4308" w:hanging="360"/>
      </w:pPr>
      <w:rPr>
        <w:rFonts w:ascii="Courier New" w:hAnsi="Courier New" w:cs="Courier New" w:hint="default"/>
      </w:rPr>
    </w:lvl>
    <w:lvl w:ilvl="5" w:tplc="080A0005" w:tentative="1">
      <w:start w:val="1"/>
      <w:numFmt w:val="bullet"/>
      <w:lvlText w:val=""/>
      <w:lvlJc w:val="left"/>
      <w:pPr>
        <w:ind w:left="5028" w:hanging="360"/>
      </w:pPr>
      <w:rPr>
        <w:rFonts w:ascii="Wingdings" w:hAnsi="Wingdings" w:hint="default"/>
      </w:rPr>
    </w:lvl>
    <w:lvl w:ilvl="6" w:tplc="080A0001" w:tentative="1">
      <w:start w:val="1"/>
      <w:numFmt w:val="bullet"/>
      <w:lvlText w:val=""/>
      <w:lvlJc w:val="left"/>
      <w:pPr>
        <w:ind w:left="5748" w:hanging="360"/>
      </w:pPr>
      <w:rPr>
        <w:rFonts w:ascii="Symbol" w:hAnsi="Symbol" w:hint="default"/>
      </w:rPr>
    </w:lvl>
    <w:lvl w:ilvl="7" w:tplc="080A0003" w:tentative="1">
      <w:start w:val="1"/>
      <w:numFmt w:val="bullet"/>
      <w:lvlText w:val="o"/>
      <w:lvlJc w:val="left"/>
      <w:pPr>
        <w:ind w:left="6468" w:hanging="360"/>
      </w:pPr>
      <w:rPr>
        <w:rFonts w:ascii="Courier New" w:hAnsi="Courier New" w:cs="Courier New" w:hint="default"/>
      </w:rPr>
    </w:lvl>
    <w:lvl w:ilvl="8" w:tplc="080A0005" w:tentative="1">
      <w:start w:val="1"/>
      <w:numFmt w:val="bullet"/>
      <w:lvlText w:val=""/>
      <w:lvlJc w:val="left"/>
      <w:pPr>
        <w:ind w:left="7188" w:hanging="360"/>
      </w:pPr>
      <w:rPr>
        <w:rFonts w:ascii="Wingdings" w:hAnsi="Wingdings" w:hint="default"/>
      </w:rPr>
    </w:lvl>
  </w:abstractNum>
  <w:abstractNum w:abstractNumId="1">
    <w:nsid w:val="11A2347E"/>
    <w:multiLevelType w:val="hybridMultilevel"/>
    <w:tmpl w:val="1C401ADA"/>
    <w:lvl w:ilvl="0" w:tplc="ED2C3672">
      <w:numFmt w:val="bullet"/>
      <w:lvlText w:val=""/>
      <w:lvlJc w:val="left"/>
      <w:pPr>
        <w:ind w:left="1068" w:hanging="360"/>
      </w:pPr>
      <w:rPr>
        <w:rFonts w:ascii="Symbol" w:eastAsiaTheme="minorHAnsi" w:hAnsi="Symbol" w:cs="Arial" w:hint="default"/>
      </w:rPr>
    </w:lvl>
    <w:lvl w:ilvl="1" w:tplc="080A0003">
      <w:start w:val="1"/>
      <w:numFmt w:val="bullet"/>
      <w:lvlText w:val="o"/>
      <w:lvlJc w:val="left"/>
      <w:pPr>
        <w:ind w:left="1788" w:hanging="360"/>
      </w:pPr>
      <w:rPr>
        <w:rFonts w:ascii="Courier New" w:hAnsi="Courier New" w:cs="Courier New" w:hint="default"/>
      </w:rPr>
    </w:lvl>
    <w:lvl w:ilvl="2" w:tplc="080A0005">
      <w:start w:val="1"/>
      <w:numFmt w:val="bullet"/>
      <w:lvlText w:val=""/>
      <w:lvlJc w:val="left"/>
      <w:pPr>
        <w:ind w:left="2508" w:hanging="360"/>
      </w:pPr>
      <w:rPr>
        <w:rFonts w:ascii="Wingdings" w:hAnsi="Wingdings" w:hint="default"/>
      </w:rPr>
    </w:lvl>
    <w:lvl w:ilvl="3" w:tplc="080A0001">
      <w:start w:val="1"/>
      <w:numFmt w:val="bullet"/>
      <w:lvlText w:val=""/>
      <w:lvlJc w:val="left"/>
      <w:pPr>
        <w:ind w:left="3228" w:hanging="360"/>
      </w:pPr>
      <w:rPr>
        <w:rFonts w:ascii="Symbol" w:hAnsi="Symbol" w:hint="default"/>
      </w:rPr>
    </w:lvl>
    <w:lvl w:ilvl="4" w:tplc="080A0003">
      <w:start w:val="1"/>
      <w:numFmt w:val="bullet"/>
      <w:lvlText w:val="o"/>
      <w:lvlJc w:val="left"/>
      <w:pPr>
        <w:ind w:left="3948" w:hanging="360"/>
      </w:pPr>
      <w:rPr>
        <w:rFonts w:ascii="Courier New" w:hAnsi="Courier New" w:cs="Courier New" w:hint="default"/>
      </w:rPr>
    </w:lvl>
    <w:lvl w:ilvl="5" w:tplc="080A0005">
      <w:start w:val="1"/>
      <w:numFmt w:val="bullet"/>
      <w:lvlText w:val=""/>
      <w:lvlJc w:val="left"/>
      <w:pPr>
        <w:ind w:left="4668" w:hanging="360"/>
      </w:pPr>
      <w:rPr>
        <w:rFonts w:ascii="Wingdings" w:hAnsi="Wingdings" w:hint="default"/>
      </w:rPr>
    </w:lvl>
    <w:lvl w:ilvl="6" w:tplc="080A0001">
      <w:start w:val="1"/>
      <w:numFmt w:val="bullet"/>
      <w:lvlText w:val=""/>
      <w:lvlJc w:val="left"/>
      <w:pPr>
        <w:ind w:left="5388" w:hanging="360"/>
      </w:pPr>
      <w:rPr>
        <w:rFonts w:ascii="Symbol" w:hAnsi="Symbol" w:hint="default"/>
      </w:rPr>
    </w:lvl>
    <w:lvl w:ilvl="7" w:tplc="080A0003">
      <w:start w:val="1"/>
      <w:numFmt w:val="bullet"/>
      <w:lvlText w:val="o"/>
      <w:lvlJc w:val="left"/>
      <w:pPr>
        <w:ind w:left="6108" w:hanging="360"/>
      </w:pPr>
      <w:rPr>
        <w:rFonts w:ascii="Courier New" w:hAnsi="Courier New" w:cs="Courier New" w:hint="default"/>
      </w:rPr>
    </w:lvl>
    <w:lvl w:ilvl="8" w:tplc="080A0005">
      <w:start w:val="1"/>
      <w:numFmt w:val="bullet"/>
      <w:lvlText w:val=""/>
      <w:lvlJc w:val="left"/>
      <w:pPr>
        <w:ind w:left="6828" w:hanging="360"/>
      </w:pPr>
      <w:rPr>
        <w:rFonts w:ascii="Wingdings" w:hAnsi="Wingdings" w:hint="default"/>
      </w:rPr>
    </w:lvl>
  </w:abstractNum>
  <w:abstractNum w:abstractNumId="2">
    <w:nsid w:val="15661A65"/>
    <w:multiLevelType w:val="hybridMultilevel"/>
    <w:tmpl w:val="A3CEB772"/>
    <w:lvl w:ilvl="0" w:tplc="080A0017">
      <w:start w:val="1"/>
      <w:numFmt w:val="lowerLetter"/>
      <w:lvlText w:val="%1)"/>
      <w:lvlJc w:val="left"/>
      <w:pPr>
        <w:ind w:left="720" w:hanging="360"/>
      </w:pPr>
    </w:lvl>
    <w:lvl w:ilvl="1" w:tplc="080A0019" w:tentative="1">
      <w:start w:val="1"/>
      <w:numFmt w:val="lowerLetter"/>
      <w:lvlText w:val="%2."/>
      <w:lvlJc w:val="left"/>
      <w:pPr>
        <w:ind w:left="1440" w:hanging="360"/>
      </w:pPr>
    </w:lvl>
    <w:lvl w:ilvl="2" w:tplc="080A001B" w:tentative="1">
      <w:start w:val="1"/>
      <w:numFmt w:val="lowerRoman"/>
      <w:lvlText w:val="%3."/>
      <w:lvlJc w:val="right"/>
      <w:pPr>
        <w:ind w:left="2160" w:hanging="180"/>
      </w:pPr>
    </w:lvl>
    <w:lvl w:ilvl="3" w:tplc="080A000F" w:tentative="1">
      <w:start w:val="1"/>
      <w:numFmt w:val="decimal"/>
      <w:lvlText w:val="%4."/>
      <w:lvlJc w:val="left"/>
      <w:pPr>
        <w:ind w:left="2880" w:hanging="360"/>
      </w:pPr>
    </w:lvl>
    <w:lvl w:ilvl="4" w:tplc="080A0019" w:tentative="1">
      <w:start w:val="1"/>
      <w:numFmt w:val="lowerLetter"/>
      <w:lvlText w:val="%5."/>
      <w:lvlJc w:val="left"/>
      <w:pPr>
        <w:ind w:left="3600" w:hanging="360"/>
      </w:pPr>
    </w:lvl>
    <w:lvl w:ilvl="5" w:tplc="080A001B" w:tentative="1">
      <w:start w:val="1"/>
      <w:numFmt w:val="lowerRoman"/>
      <w:lvlText w:val="%6."/>
      <w:lvlJc w:val="right"/>
      <w:pPr>
        <w:ind w:left="4320" w:hanging="180"/>
      </w:pPr>
    </w:lvl>
    <w:lvl w:ilvl="6" w:tplc="080A000F" w:tentative="1">
      <w:start w:val="1"/>
      <w:numFmt w:val="decimal"/>
      <w:lvlText w:val="%7."/>
      <w:lvlJc w:val="left"/>
      <w:pPr>
        <w:ind w:left="5040" w:hanging="360"/>
      </w:pPr>
    </w:lvl>
    <w:lvl w:ilvl="7" w:tplc="080A0019" w:tentative="1">
      <w:start w:val="1"/>
      <w:numFmt w:val="lowerLetter"/>
      <w:lvlText w:val="%8."/>
      <w:lvlJc w:val="left"/>
      <w:pPr>
        <w:ind w:left="5760" w:hanging="360"/>
      </w:pPr>
    </w:lvl>
    <w:lvl w:ilvl="8" w:tplc="080A001B" w:tentative="1">
      <w:start w:val="1"/>
      <w:numFmt w:val="lowerRoman"/>
      <w:lvlText w:val="%9."/>
      <w:lvlJc w:val="right"/>
      <w:pPr>
        <w:ind w:left="6480" w:hanging="180"/>
      </w:pPr>
    </w:lvl>
  </w:abstractNum>
  <w:abstractNum w:abstractNumId="3">
    <w:nsid w:val="180768D9"/>
    <w:multiLevelType w:val="hybridMultilevel"/>
    <w:tmpl w:val="85384E3A"/>
    <w:lvl w:ilvl="0" w:tplc="8D70876A">
      <w:numFmt w:val="bullet"/>
      <w:lvlText w:val="-"/>
      <w:lvlJc w:val="left"/>
      <w:pPr>
        <w:ind w:left="720" w:hanging="360"/>
      </w:pPr>
      <w:rPr>
        <w:rFonts w:ascii="Arial" w:eastAsia="Times New Roman" w:hAnsi="Arial" w:cs="Arial" w:hint="default"/>
        <w:b/>
      </w:rPr>
    </w:lvl>
    <w:lvl w:ilvl="1" w:tplc="080A0003" w:tentative="1">
      <w:start w:val="1"/>
      <w:numFmt w:val="bullet"/>
      <w:lvlText w:val="o"/>
      <w:lvlJc w:val="left"/>
      <w:pPr>
        <w:ind w:left="1440" w:hanging="360"/>
      </w:pPr>
      <w:rPr>
        <w:rFonts w:ascii="Courier New" w:hAnsi="Courier New" w:cs="Courier New" w:hint="default"/>
      </w:rPr>
    </w:lvl>
    <w:lvl w:ilvl="2" w:tplc="080A0005" w:tentative="1">
      <w:start w:val="1"/>
      <w:numFmt w:val="bullet"/>
      <w:lvlText w:val=""/>
      <w:lvlJc w:val="left"/>
      <w:pPr>
        <w:ind w:left="2160" w:hanging="360"/>
      </w:pPr>
      <w:rPr>
        <w:rFonts w:ascii="Wingdings" w:hAnsi="Wingdings" w:hint="default"/>
      </w:rPr>
    </w:lvl>
    <w:lvl w:ilvl="3" w:tplc="080A0001" w:tentative="1">
      <w:start w:val="1"/>
      <w:numFmt w:val="bullet"/>
      <w:lvlText w:val=""/>
      <w:lvlJc w:val="left"/>
      <w:pPr>
        <w:ind w:left="2880" w:hanging="360"/>
      </w:pPr>
      <w:rPr>
        <w:rFonts w:ascii="Symbol" w:hAnsi="Symbol" w:hint="default"/>
      </w:rPr>
    </w:lvl>
    <w:lvl w:ilvl="4" w:tplc="080A0003" w:tentative="1">
      <w:start w:val="1"/>
      <w:numFmt w:val="bullet"/>
      <w:lvlText w:val="o"/>
      <w:lvlJc w:val="left"/>
      <w:pPr>
        <w:ind w:left="3600" w:hanging="360"/>
      </w:pPr>
      <w:rPr>
        <w:rFonts w:ascii="Courier New" w:hAnsi="Courier New" w:cs="Courier New" w:hint="default"/>
      </w:rPr>
    </w:lvl>
    <w:lvl w:ilvl="5" w:tplc="080A0005" w:tentative="1">
      <w:start w:val="1"/>
      <w:numFmt w:val="bullet"/>
      <w:lvlText w:val=""/>
      <w:lvlJc w:val="left"/>
      <w:pPr>
        <w:ind w:left="4320" w:hanging="360"/>
      </w:pPr>
      <w:rPr>
        <w:rFonts w:ascii="Wingdings" w:hAnsi="Wingdings" w:hint="default"/>
      </w:rPr>
    </w:lvl>
    <w:lvl w:ilvl="6" w:tplc="080A0001" w:tentative="1">
      <w:start w:val="1"/>
      <w:numFmt w:val="bullet"/>
      <w:lvlText w:val=""/>
      <w:lvlJc w:val="left"/>
      <w:pPr>
        <w:ind w:left="5040" w:hanging="360"/>
      </w:pPr>
      <w:rPr>
        <w:rFonts w:ascii="Symbol" w:hAnsi="Symbol" w:hint="default"/>
      </w:rPr>
    </w:lvl>
    <w:lvl w:ilvl="7" w:tplc="080A0003" w:tentative="1">
      <w:start w:val="1"/>
      <w:numFmt w:val="bullet"/>
      <w:lvlText w:val="o"/>
      <w:lvlJc w:val="left"/>
      <w:pPr>
        <w:ind w:left="5760" w:hanging="360"/>
      </w:pPr>
      <w:rPr>
        <w:rFonts w:ascii="Courier New" w:hAnsi="Courier New" w:cs="Courier New" w:hint="default"/>
      </w:rPr>
    </w:lvl>
    <w:lvl w:ilvl="8" w:tplc="080A0005" w:tentative="1">
      <w:start w:val="1"/>
      <w:numFmt w:val="bullet"/>
      <w:lvlText w:val=""/>
      <w:lvlJc w:val="left"/>
      <w:pPr>
        <w:ind w:left="6480" w:hanging="360"/>
      </w:pPr>
      <w:rPr>
        <w:rFonts w:ascii="Wingdings" w:hAnsi="Wingdings" w:hint="default"/>
      </w:rPr>
    </w:lvl>
  </w:abstractNum>
  <w:abstractNum w:abstractNumId="4">
    <w:nsid w:val="19CC5648"/>
    <w:multiLevelType w:val="hybridMultilevel"/>
    <w:tmpl w:val="DC346362"/>
    <w:lvl w:ilvl="0" w:tplc="613CB1CE">
      <w:start w:val="1"/>
      <w:numFmt w:val="decimal"/>
      <w:lvlText w:val="%1)"/>
      <w:lvlJc w:val="left"/>
      <w:pPr>
        <w:ind w:left="1065" w:hanging="360"/>
      </w:pPr>
      <w:rPr>
        <w:rFonts w:hint="default"/>
      </w:rPr>
    </w:lvl>
    <w:lvl w:ilvl="1" w:tplc="080A0019" w:tentative="1">
      <w:start w:val="1"/>
      <w:numFmt w:val="lowerLetter"/>
      <w:lvlText w:val="%2."/>
      <w:lvlJc w:val="left"/>
      <w:pPr>
        <w:ind w:left="1785" w:hanging="360"/>
      </w:pPr>
    </w:lvl>
    <w:lvl w:ilvl="2" w:tplc="080A001B" w:tentative="1">
      <w:start w:val="1"/>
      <w:numFmt w:val="lowerRoman"/>
      <w:lvlText w:val="%3."/>
      <w:lvlJc w:val="right"/>
      <w:pPr>
        <w:ind w:left="2505" w:hanging="180"/>
      </w:pPr>
    </w:lvl>
    <w:lvl w:ilvl="3" w:tplc="080A000F" w:tentative="1">
      <w:start w:val="1"/>
      <w:numFmt w:val="decimal"/>
      <w:lvlText w:val="%4."/>
      <w:lvlJc w:val="left"/>
      <w:pPr>
        <w:ind w:left="3225" w:hanging="360"/>
      </w:pPr>
    </w:lvl>
    <w:lvl w:ilvl="4" w:tplc="080A0019" w:tentative="1">
      <w:start w:val="1"/>
      <w:numFmt w:val="lowerLetter"/>
      <w:lvlText w:val="%5."/>
      <w:lvlJc w:val="left"/>
      <w:pPr>
        <w:ind w:left="3945" w:hanging="360"/>
      </w:pPr>
    </w:lvl>
    <w:lvl w:ilvl="5" w:tplc="080A001B" w:tentative="1">
      <w:start w:val="1"/>
      <w:numFmt w:val="lowerRoman"/>
      <w:lvlText w:val="%6."/>
      <w:lvlJc w:val="right"/>
      <w:pPr>
        <w:ind w:left="4665" w:hanging="180"/>
      </w:pPr>
    </w:lvl>
    <w:lvl w:ilvl="6" w:tplc="080A000F" w:tentative="1">
      <w:start w:val="1"/>
      <w:numFmt w:val="decimal"/>
      <w:lvlText w:val="%7."/>
      <w:lvlJc w:val="left"/>
      <w:pPr>
        <w:ind w:left="5385" w:hanging="360"/>
      </w:pPr>
    </w:lvl>
    <w:lvl w:ilvl="7" w:tplc="080A0019" w:tentative="1">
      <w:start w:val="1"/>
      <w:numFmt w:val="lowerLetter"/>
      <w:lvlText w:val="%8."/>
      <w:lvlJc w:val="left"/>
      <w:pPr>
        <w:ind w:left="6105" w:hanging="360"/>
      </w:pPr>
    </w:lvl>
    <w:lvl w:ilvl="8" w:tplc="080A001B" w:tentative="1">
      <w:start w:val="1"/>
      <w:numFmt w:val="lowerRoman"/>
      <w:lvlText w:val="%9."/>
      <w:lvlJc w:val="right"/>
      <w:pPr>
        <w:ind w:left="6825" w:hanging="180"/>
      </w:pPr>
    </w:lvl>
  </w:abstractNum>
  <w:abstractNum w:abstractNumId="5">
    <w:nsid w:val="2BF63969"/>
    <w:multiLevelType w:val="hybridMultilevel"/>
    <w:tmpl w:val="1CA4FEFE"/>
    <w:lvl w:ilvl="0" w:tplc="11B4940C">
      <w:numFmt w:val="bullet"/>
      <w:lvlText w:val="-"/>
      <w:lvlJc w:val="left"/>
      <w:pPr>
        <w:ind w:left="720" w:hanging="360"/>
      </w:pPr>
      <w:rPr>
        <w:rFonts w:ascii="Arial" w:eastAsia="Calibri" w:hAnsi="Arial" w:cs="Arial" w:hint="default"/>
      </w:rPr>
    </w:lvl>
    <w:lvl w:ilvl="1" w:tplc="080A0003" w:tentative="1">
      <w:start w:val="1"/>
      <w:numFmt w:val="bullet"/>
      <w:lvlText w:val="o"/>
      <w:lvlJc w:val="left"/>
      <w:pPr>
        <w:ind w:left="1440" w:hanging="360"/>
      </w:pPr>
      <w:rPr>
        <w:rFonts w:ascii="Courier New" w:hAnsi="Courier New" w:cs="Courier New" w:hint="default"/>
      </w:rPr>
    </w:lvl>
    <w:lvl w:ilvl="2" w:tplc="080A0005" w:tentative="1">
      <w:start w:val="1"/>
      <w:numFmt w:val="bullet"/>
      <w:lvlText w:val=""/>
      <w:lvlJc w:val="left"/>
      <w:pPr>
        <w:ind w:left="2160" w:hanging="360"/>
      </w:pPr>
      <w:rPr>
        <w:rFonts w:ascii="Wingdings" w:hAnsi="Wingdings" w:hint="default"/>
      </w:rPr>
    </w:lvl>
    <w:lvl w:ilvl="3" w:tplc="080A0001" w:tentative="1">
      <w:start w:val="1"/>
      <w:numFmt w:val="bullet"/>
      <w:lvlText w:val=""/>
      <w:lvlJc w:val="left"/>
      <w:pPr>
        <w:ind w:left="2880" w:hanging="360"/>
      </w:pPr>
      <w:rPr>
        <w:rFonts w:ascii="Symbol" w:hAnsi="Symbol" w:hint="default"/>
      </w:rPr>
    </w:lvl>
    <w:lvl w:ilvl="4" w:tplc="080A0003" w:tentative="1">
      <w:start w:val="1"/>
      <w:numFmt w:val="bullet"/>
      <w:lvlText w:val="o"/>
      <w:lvlJc w:val="left"/>
      <w:pPr>
        <w:ind w:left="3600" w:hanging="360"/>
      </w:pPr>
      <w:rPr>
        <w:rFonts w:ascii="Courier New" w:hAnsi="Courier New" w:cs="Courier New" w:hint="default"/>
      </w:rPr>
    </w:lvl>
    <w:lvl w:ilvl="5" w:tplc="080A0005" w:tentative="1">
      <w:start w:val="1"/>
      <w:numFmt w:val="bullet"/>
      <w:lvlText w:val=""/>
      <w:lvlJc w:val="left"/>
      <w:pPr>
        <w:ind w:left="4320" w:hanging="360"/>
      </w:pPr>
      <w:rPr>
        <w:rFonts w:ascii="Wingdings" w:hAnsi="Wingdings" w:hint="default"/>
      </w:rPr>
    </w:lvl>
    <w:lvl w:ilvl="6" w:tplc="080A0001" w:tentative="1">
      <w:start w:val="1"/>
      <w:numFmt w:val="bullet"/>
      <w:lvlText w:val=""/>
      <w:lvlJc w:val="left"/>
      <w:pPr>
        <w:ind w:left="5040" w:hanging="360"/>
      </w:pPr>
      <w:rPr>
        <w:rFonts w:ascii="Symbol" w:hAnsi="Symbol" w:hint="default"/>
      </w:rPr>
    </w:lvl>
    <w:lvl w:ilvl="7" w:tplc="080A0003" w:tentative="1">
      <w:start w:val="1"/>
      <w:numFmt w:val="bullet"/>
      <w:lvlText w:val="o"/>
      <w:lvlJc w:val="left"/>
      <w:pPr>
        <w:ind w:left="5760" w:hanging="360"/>
      </w:pPr>
      <w:rPr>
        <w:rFonts w:ascii="Courier New" w:hAnsi="Courier New" w:cs="Courier New" w:hint="default"/>
      </w:rPr>
    </w:lvl>
    <w:lvl w:ilvl="8" w:tplc="080A0005" w:tentative="1">
      <w:start w:val="1"/>
      <w:numFmt w:val="bullet"/>
      <w:lvlText w:val=""/>
      <w:lvlJc w:val="left"/>
      <w:pPr>
        <w:ind w:left="6480" w:hanging="360"/>
      </w:pPr>
      <w:rPr>
        <w:rFonts w:ascii="Wingdings" w:hAnsi="Wingdings" w:hint="default"/>
      </w:rPr>
    </w:lvl>
  </w:abstractNum>
  <w:abstractNum w:abstractNumId="6">
    <w:nsid w:val="36D11D7B"/>
    <w:multiLevelType w:val="hybridMultilevel"/>
    <w:tmpl w:val="91B2EFFC"/>
    <w:lvl w:ilvl="0" w:tplc="328EFEF4">
      <w:numFmt w:val="bullet"/>
      <w:lvlText w:val="-"/>
      <w:lvlJc w:val="left"/>
      <w:pPr>
        <w:ind w:left="720" w:hanging="360"/>
      </w:pPr>
      <w:rPr>
        <w:rFonts w:ascii="Arial" w:eastAsia="Times New Roman" w:hAnsi="Arial" w:cs="Arial" w:hint="default"/>
      </w:rPr>
    </w:lvl>
    <w:lvl w:ilvl="1" w:tplc="080A0003" w:tentative="1">
      <w:start w:val="1"/>
      <w:numFmt w:val="bullet"/>
      <w:lvlText w:val="o"/>
      <w:lvlJc w:val="left"/>
      <w:pPr>
        <w:ind w:left="1440" w:hanging="360"/>
      </w:pPr>
      <w:rPr>
        <w:rFonts w:ascii="Courier New" w:hAnsi="Courier New" w:cs="Courier New" w:hint="default"/>
      </w:rPr>
    </w:lvl>
    <w:lvl w:ilvl="2" w:tplc="080A0005" w:tentative="1">
      <w:start w:val="1"/>
      <w:numFmt w:val="bullet"/>
      <w:lvlText w:val=""/>
      <w:lvlJc w:val="left"/>
      <w:pPr>
        <w:ind w:left="2160" w:hanging="360"/>
      </w:pPr>
      <w:rPr>
        <w:rFonts w:ascii="Wingdings" w:hAnsi="Wingdings" w:hint="default"/>
      </w:rPr>
    </w:lvl>
    <w:lvl w:ilvl="3" w:tplc="080A0001" w:tentative="1">
      <w:start w:val="1"/>
      <w:numFmt w:val="bullet"/>
      <w:lvlText w:val=""/>
      <w:lvlJc w:val="left"/>
      <w:pPr>
        <w:ind w:left="2880" w:hanging="360"/>
      </w:pPr>
      <w:rPr>
        <w:rFonts w:ascii="Symbol" w:hAnsi="Symbol" w:hint="default"/>
      </w:rPr>
    </w:lvl>
    <w:lvl w:ilvl="4" w:tplc="080A0003" w:tentative="1">
      <w:start w:val="1"/>
      <w:numFmt w:val="bullet"/>
      <w:lvlText w:val="o"/>
      <w:lvlJc w:val="left"/>
      <w:pPr>
        <w:ind w:left="3600" w:hanging="360"/>
      </w:pPr>
      <w:rPr>
        <w:rFonts w:ascii="Courier New" w:hAnsi="Courier New" w:cs="Courier New" w:hint="default"/>
      </w:rPr>
    </w:lvl>
    <w:lvl w:ilvl="5" w:tplc="080A0005" w:tentative="1">
      <w:start w:val="1"/>
      <w:numFmt w:val="bullet"/>
      <w:lvlText w:val=""/>
      <w:lvlJc w:val="left"/>
      <w:pPr>
        <w:ind w:left="4320" w:hanging="360"/>
      </w:pPr>
      <w:rPr>
        <w:rFonts w:ascii="Wingdings" w:hAnsi="Wingdings" w:hint="default"/>
      </w:rPr>
    </w:lvl>
    <w:lvl w:ilvl="6" w:tplc="080A0001" w:tentative="1">
      <w:start w:val="1"/>
      <w:numFmt w:val="bullet"/>
      <w:lvlText w:val=""/>
      <w:lvlJc w:val="left"/>
      <w:pPr>
        <w:ind w:left="5040" w:hanging="360"/>
      </w:pPr>
      <w:rPr>
        <w:rFonts w:ascii="Symbol" w:hAnsi="Symbol" w:hint="default"/>
      </w:rPr>
    </w:lvl>
    <w:lvl w:ilvl="7" w:tplc="080A0003" w:tentative="1">
      <w:start w:val="1"/>
      <w:numFmt w:val="bullet"/>
      <w:lvlText w:val="o"/>
      <w:lvlJc w:val="left"/>
      <w:pPr>
        <w:ind w:left="5760" w:hanging="360"/>
      </w:pPr>
      <w:rPr>
        <w:rFonts w:ascii="Courier New" w:hAnsi="Courier New" w:cs="Courier New" w:hint="default"/>
      </w:rPr>
    </w:lvl>
    <w:lvl w:ilvl="8" w:tplc="080A0005" w:tentative="1">
      <w:start w:val="1"/>
      <w:numFmt w:val="bullet"/>
      <w:lvlText w:val=""/>
      <w:lvlJc w:val="left"/>
      <w:pPr>
        <w:ind w:left="6480" w:hanging="360"/>
      </w:pPr>
      <w:rPr>
        <w:rFonts w:ascii="Wingdings" w:hAnsi="Wingdings" w:hint="default"/>
      </w:rPr>
    </w:lvl>
  </w:abstractNum>
  <w:abstractNum w:abstractNumId="7">
    <w:nsid w:val="439449D9"/>
    <w:multiLevelType w:val="hybridMultilevel"/>
    <w:tmpl w:val="0E726F8C"/>
    <w:lvl w:ilvl="0" w:tplc="2A0A270A">
      <w:start w:val="1"/>
      <w:numFmt w:val="lowerLetter"/>
      <w:lvlText w:val="%1)"/>
      <w:lvlJc w:val="left"/>
      <w:pPr>
        <w:ind w:left="1766" w:hanging="360"/>
      </w:pPr>
      <w:rPr>
        <w:rFonts w:hint="default"/>
      </w:rPr>
    </w:lvl>
    <w:lvl w:ilvl="1" w:tplc="080A0019" w:tentative="1">
      <w:start w:val="1"/>
      <w:numFmt w:val="lowerLetter"/>
      <w:lvlText w:val="%2."/>
      <w:lvlJc w:val="left"/>
      <w:pPr>
        <w:ind w:left="2486" w:hanging="360"/>
      </w:pPr>
    </w:lvl>
    <w:lvl w:ilvl="2" w:tplc="080A001B" w:tentative="1">
      <w:start w:val="1"/>
      <w:numFmt w:val="lowerRoman"/>
      <w:lvlText w:val="%3."/>
      <w:lvlJc w:val="right"/>
      <w:pPr>
        <w:ind w:left="3206" w:hanging="180"/>
      </w:pPr>
    </w:lvl>
    <w:lvl w:ilvl="3" w:tplc="080A000F" w:tentative="1">
      <w:start w:val="1"/>
      <w:numFmt w:val="decimal"/>
      <w:lvlText w:val="%4."/>
      <w:lvlJc w:val="left"/>
      <w:pPr>
        <w:ind w:left="3926" w:hanging="360"/>
      </w:pPr>
    </w:lvl>
    <w:lvl w:ilvl="4" w:tplc="080A0019" w:tentative="1">
      <w:start w:val="1"/>
      <w:numFmt w:val="lowerLetter"/>
      <w:lvlText w:val="%5."/>
      <w:lvlJc w:val="left"/>
      <w:pPr>
        <w:ind w:left="4646" w:hanging="360"/>
      </w:pPr>
    </w:lvl>
    <w:lvl w:ilvl="5" w:tplc="080A001B" w:tentative="1">
      <w:start w:val="1"/>
      <w:numFmt w:val="lowerRoman"/>
      <w:lvlText w:val="%6."/>
      <w:lvlJc w:val="right"/>
      <w:pPr>
        <w:ind w:left="5366" w:hanging="180"/>
      </w:pPr>
    </w:lvl>
    <w:lvl w:ilvl="6" w:tplc="080A000F" w:tentative="1">
      <w:start w:val="1"/>
      <w:numFmt w:val="decimal"/>
      <w:lvlText w:val="%7."/>
      <w:lvlJc w:val="left"/>
      <w:pPr>
        <w:ind w:left="6086" w:hanging="360"/>
      </w:pPr>
    </w:lvl>
    <w:lvl w:ilvl="7" w:tplc="080A0019" w:tentative="1">
      <w:start w:val="1"/>
      <w:numFmt w:val="lowerLetter"/>
      <w:lvlText w:val="%8."/>
      <w:lvlJc w:val="left"/>
      <w:pPr>
        <w:ind w:left="6806" w:hanging="360"/>
      </w:pPr>
    </w:lvl>
    <w:lvl w:ilvl="8" w:tplc="080A001B" w:tentative="1">
      <w:start w:val="1"/>
      <w:numFmt w:val="lowerRoman"/>
      <w:lvlText w:val="%9."/>
      <w:lvlJc w:val="right"/>
      <w:pPr>
        <w:ind w:left="7526" w:hanging="180"/>
      </w:pPr>
    </w:lvl>
  </w:abstractNum>
  <w:abstractNum w:abstractNumId="8">
    <w:nsid w:val="4C40041F"/>
    <w:multiLevelType w:val="hybridMultilevel"/>
    <w:tmpl w:val="6430DF1A"/>
    <w:lvl w:ilvl="0" w:tplc="33DAAC82">
      <w:start w:val="1"/>
      <w:numFmt w:val="upperRoman"/>
      <w:lvlText w:val="%1."/>
      <w:lvlJc w:val="left"/>
      <w:pPr>
        <w:ind w:left="1854" w:hanging="720"/>
      </w:pPr>
      <w:rPr>
        <w:rFonts w:hint="default"/>
      </w:rPr>
    </w:lvl>
    <w:lvl w:ilvl="1" w:tplc="080A0019" w:tentative="1">
      <w:start w:val="1"/>
      <w:numFmt w:val="lowerLetter"/>
      <w:lvlText w:val="%2."/>
      <w:lvlJc w:val="left"/>
      <w:pPr>
        <w:ind w:left="2214" w:hanging="360"/>
      </w:pPr>
    </w:lvl>
    <w:lvl w:ilvl="2" w:tplc="080A001B" w:tentative="1">
      <w:start w:val="1"/>
      <w:numFmt w:val="lowerRoman"/>
      <w:lvlText w:val="%3."/>
      <w:lvlJc w:val="right"/>
      <w:pPr>
        <w:ind w:left="2934" w:hanging="180"/>
      </w:pPr>
    </w:lvl>
    <w:lvl w:ilvl="3" w:tplc="080A000F" w:tentative="1">
      <w:start w:val="1"/>
      <w:numFmt w:val="decimal"/>
      <w:lvlText w:val="%4."/>
      <w:lvlJc w:val="left"/>
      <w:pPr>
        <w:ind w:left="3654" w:hanging="360"/>
      </w:pPr>
    </w:lvl>
    <w:lvl w:ilvl="4" w:tplc="080A0019" w:tentative="1">
      <w:start w:val="1"/>
      <w:numFmt w:val="lowerLetter"/>
      <w:lvlText w:val="%5."/>
      <w:lvlJc w:val="left"/>
      <w:pPr>
        <w:ind w:left="4374" w:hanging="360"/>
      </w:pPr>
    </w:lvl>
    <w:lvl w:ilvl="5" w:tplc="080A001B" w:tentative="1">
      <w:start w:val="1"/>
      <w:numFmt w:val="lowerRoman"/>
      <w:lvlText w:val="%6."/>
      <w:lvlJc w:val="right"/>
      <w:pPr>
        <w:ind w:left="5094" w:hanging="180"/>
      </w:pPr>
    </w:lvl>
    <w:lvl w:ilvl="6" w:tplc="080A000F" w:tentative="1">
      <w:start w:val="1"/>
      <w:numFmt w:val="decimal"/>
      <w:lvlText w:val="%7."/>
      <w:lvlJc w:val="left"/>
      <w:pPr>
        <w:ind w:left="5814" w:hanging="360"/>
      </w:pPr>
    </w:lvl>
    <w:lvl w:ilvl="7" w:tplc="080A0019" w:tentative="1">
      <w:start w:val="1"/>
      <w:numFmt w:val="lowerLetter"/>
      <w:lvlText w:val="%8."/>
      <w:lvlJc w:val="left"/>
      <w:pPr>
        <w:ind w:left="6534" w:hanging="360"/>
      </w:pPr>
    </w:lvl>
    <w:lvl w:ilvl="8" w:tplc="080A001B" w:tentative="1">
      <w:start w:val="1"/>
      <w:numFmt w:val="lowerRoman"/>
      <w:lvlText w:val="%9."/>
      <w:lvlJc w:val="right"/>
      <w:pPr>
        <w:ind w:left="7254" w:hanging="180"/>
      </w:pPr>
    </w:lvl>
  </w:abstractNum>
  <w:abstractNum w:abstractNumId="9">
    <w:nsid w:val="4EA26BB0"/>
    <w:multiLevelType w:val="hybridMultilevel"/>
    <w:tmpl w:val="23E46A6C"/>
    <w:lvl w:ilvl="0" w:tplc="080A0001">
      <w:start w:val="1"/>
      <w:numFmt w:val="bullet"/>
      <w:lvlText w:val=""/>
      <w:lvlJc w:val="left"/>
      <w:pPr>
        <w:ind w:left="1996" w:hanging="360"/>
      </w:pPr>
      <w:rPr>
        <w:rFonts w:ascii="Symbol" w:hAnsi="Symbol" w:hint="default"/>
      </w:rPr>
    </w:lvl>
    <w:lvl w:ilvl="1" w:tplc="080A0003" w:tentative="1">
      <w:start w:val="1"/>
      <w:numFmt w:val="bullet"/>
      <w:lvlText w:val="o"/>
      <w:lvlJc w:val="left"/>
      <w:pPr>
        <w:ind w:left="2716" w:hanging="360"/>
      </w:pPr>
      <w:rPr>
        <w:rFonts w:ascii="Courier New" w:hAnsi="Courier New" w:cs="Courier New" w:hint="default"/>
      </w:rPr>
    </w:lvl>
    <w:lvl w:ilvl="2" w:tplc="080A0005" w:tentative="1">
      <w:start w:val="1"/>
      <w:numFmt w:val="bullet"/>
      <w:lvlText w:val=""/>
      <w:lvlJc w:val="left"/>
      <w:pPr>
        <w:ind w:left="3436" w:hanging="360"/>
      </w:pPr>
      <w:rPr>
        <w:rFonts w:ascii="Wingdings" w:hAnsi="Wingdings" w:hint="default"/>
      </w:rPr>
    </w:lvl>
    <w:lvl w:ilvl="3" w:tplc="080A0001" w:tentative="1">
      <w:start w:val="1"/>
      <w:numFmt w:val="bullet"/>
      <w:lvlText w:val=""/>
      <w:lvlJc w:val="left"/>
      <w:pPr>
        <w:ind w:left="4156" w:hanging="360"/>
      </w:pPr>
      <w:rPr>
        <w:rFonts w:ascii="Symbol" w:hAnsi="Symbol" w:hint="default"/>
      </w:rPr>
    </w:lvl>
    <w:lvl w:ilvl="4" w:tplc="080A0003" w:tentative="1">
      <w:start w:val="1"/>
      <w:numFmt w:val="bullet"/>
      <w:lvlText w:val="o"/>
      <w:lvlJc w:val="left"/>
      <w:pPr>
        <w:ind w:left="4876" w:hanging="360"/>
      </w:pPr>
      <w:rPr>
        <w:rFonts w:ascii="Courier New" w:hAnsi="Courier New" w:cs="Courier New" w:hint="default"/>
      </w:rPr>
    </w:lvl>
    <w:lvl w:ilvl="5" w:tplc="080A0005" w:tentative="1">
      <w:start w:val="1"/>
      <w:numFmt w:val="bullet"/>
      <w:lvlText w:val=""/>
      <w:lvlJc w:val="left"/>
      <w:pPr>
        <w:ind w:left="5596" w:hanging="360"/>
      </w:pPr>
      <w:rPr>
        <w:rFonts w:ascii="Wingdings" w:hAnsi="Wingdings" w:hint="default"/>
      </w:rPr>
    </w:lvl>
    <w:lvl w:ilvl="6" w:tplc="080A0001" w:tentative="1">
      <w:start w:val="1"/>
      <w:numFmt w:val="bullet"/>
      <w:lvlText w:val=""/>
      <w:lvlJc w:val="left"/>
      <w:pPr>
        <w:ind w:left="6316" w:hanging="360"/>
      </w:pPr>
      <w:rPr>
        <w:rFonts w:ascii="Symbol" w:hAnsi="Symbol" w:hint="default"/>
      </w:rPr>
    </w:lvl>
    <w:lvl w:ilvl="7" w:tplc="080A0003" w:tentative="1">
      <w:start w:val="1"/>
      <w:numFmt w:val="bullet"/>
      <w:lvlText w:val="o"/>
      <w:lvlJc w:val="left"/>
      <w:pPr>
        <w:ind w:left="7036" w:hanging="360"/>
      </w:pPr>
      <w:rPr>
        <w:rFonts w:ascii="Courier New" w:hAnsi="Courier New" w:cs="Courier New" w:hint="default"/>
      </w:rPr>
    </w:lvl>
    <w:lvl w:ilvl="8" w:tplc="080A0005" w:tentative="1">
      <w:start w:val="1"/>
      <w:numFmt w:val="bullet"/>
      <w:lvlText w:val=""/>
      <w:lvlJc w:val="left"/>
      <w:pPr>
        <w:ind w:left="7756" w:hanging="360"/>
      </w:pPr>
      <w:rPr>
        <w:rFonts w:ascii="Wingdings" w:hAnsi="Wingdings" w:hint="default"/>
      </w:rPr>
    </w:lvl>
  </w:abstractNum>
  <w:abstractNum w:abstractNumId="10">
    <w:nsid w:val="57646766"/>
    <w:multiLevelType w:val="hybridMultilevel"/>
    <w:tmpl w:val="50A42FCC"/>
    <w:lvl w:ilvl="0" w:tplc="6366C74C">
      <w:numFmt w:val="bullet"/>
      <w:lvlText w:val="-"/>
      <w:lvlJc w:val="left"/>
      <w:pPr>
        <w:ind w:left="720" w:hanging="360"/>
      </w:pPr>
      <w:rPr>
        <w:rFonts w:ascii="Arial" w:eastAsia="Calibri" w:hAnsi="Arial" w:cs="Arial" w:hint="default"/>
      </w:rPr>
    </w:lvl>
    <w:lvl w:ilvl="1" w:tplc="080A0003" w:tentative="1">
      <w:start w:val="1"/>
      <w:numFmt w:val="bullet"/>
      <w:lvlText w:val="o"/>
      <w:lvlJc w:val="left"/>
      <w:pPr>
        <w:ind w:left="1440" w:hanging="360"/>
      </w:pPr>
      <w:rPr>
        <w:rFonts w:ascii="Courier New" w:hAnsi="Courier New" w:cs="Courier New" w:hint="default"/>
      </w:rPr>
    </w:lvl>
    <w:lvl w:ilvl="2" w:tplc="080A0005" w:tentative="1">
      <w:start w:val="1"/>
      <w:numFmt w:val="bullet"/>
      <w:lvlText w:val=""/>
      <w:lvlJc w:val="left"/>
      <w:pPr>
        <w:ind w:left="2160" w:hanging="360"/>
      </w:pPr>
      <w:rPr>
        <w:rFonts w:ascii="Wingdings" w:hAnsi="Wingdings" w:hint="default"/>
      </w:rPr>
    </w:lvl>
    <w:lvl w:ilvl="3" w:tplc="080A0001" w:tentative="1">
      <w:start w:val="1"/>
      <w:numFmt w:val="bullet"/>
      <w:lvlText w:val=""/>
      <w:lvlJc w:val="left"/>
      <w:pPr>
        <w:ind w:left="2880" w:hanging="360"/>
      </w:pPr>
      <w:rPr>
        <w:rFonts w:ascii="Symbol" w:hAnsi="Symbol" w:hint="default"/>
      </w:rPr>
    </w:lvl>
    <w:lvl w:ilvl="4" w:tplc="080A0003" w:tentative="1">
      <w:start w:val="1"/>
      <w:numFmt w:val="bullet"/>
      <w:lvlText w:val="o"/>
      <w:lvlJc w:val="left"/>
      <w:pPr>
        <w:ind w:left="3600" w:hanging="360"/>
      </w:pPr>
      <w:rPr>
        <w:rFonts w:ascii="Courier New" w:hAnsi="Courier New" w:cs="Courier New" w:hint="default"/>
      </w:rPr>
    </w:lvl>
    <w:lvl w:ilvl="5" w:tplc="080A0005" w:tentative="1">
      <w:start w:val="1"/>
      <w:numFmt w:val="bullet"/>
      <w:lvlText w:val=""/>
      <w:lvlJc w:val="left"/>
      <w:pPr>
        <w:ind w:left="4320" w:hanging="360"/>
      </w:pPr>
      <w:rPr>
        <w:rFonts w:ascii="Wingdings" w:hAnsi="Wingdings" w:hint="default"/>
      </w:rPr>
    </w:lvl>
    <w:lvl w:ilvl="6" w:tplc="080A0001" w:tentative="1">
      <w:start w:val="1"/>
      <w:numFmt w:val="bullet"/>
      <w:lvlText w:val=""/>
      <w:lvlJc w:val="left"/>
      <w:pPr>
        <w:ind w:left="5040" w:hanging="360"/>
      </w:pPr>
      <w:rPr>
        <w:rFonts w:ascii="Symbol" w:hAnsi="Symbol" w:hint="default"/>
      </w:rPr>
    </w:lvl>
    <w:lvl w:ilvl="7" w:tplc="080A0003" w:tentative="1">
      <w:start w:val="1"/>
      <w:numFmt w:val="bullet"/>
      <w:lvlText w:val="o"/>
      <w:lvlJc w:val="left"/>
      <w:pPr>
        <w:ind w:left="5760" w:hanging="360"/>
      </w:pPr>
      <w:rPr>
        <w:rFonts w:ascii="Courier New" w:hAnsi="Courier New" w:cs="Courier New" w:hint="default"/>
      </w:rPr>
    </w:lvl>
    <w:lvl w:ilvl="8" w:tplc="080A0005" w:tentative="1">
      <w:start w:val="1"/>
      <w:numFmt w:val="bullet"/>
      <w:lvlText w:val=""/>
      <w:lvlJc w:val="left"/>
      <w:pPr>
        <w:ind w:left="6480" w:hanging="360"/>
      </w:pPr>
      <w:rPr>
        <w:rFonts w:ascii="Wingdings" w:hAnsi="Wingdings" w:hint="default"/>
      </w:rPr>
    </w:lvl>
  </w:abstractNum>
  <w:abstractNum w:abstractNumId="11">
    <w:nsid w:val="62146F7D"/>
    <w:multiLevelType w:val="hybridMultilevel"/>
    <w:tmpl w:val="878EFBD8"/>
    <w:lvl w:ilvl="0" w:tplc="79CC24EA">
      <w:start w:val="1"/>
      <w:numFmt w:val="lowerLetter"/>
      <w:lvlText w:val="%1)"/>
      <w:lvlJc w:val="left"/>
      <w:pPr>
        <w:ind w:left="1069" w:hanging="360"/>
      </w:pPr>
      <w:rPr>
        <w:rFonts w:hint="default"/>
      </w:rPr>
    </w:lvl>
    <w:lvl w:ilvl="1" w:tplc="080A0019" w:tentative="1">
      <w:start w:val="1"/>
      <w:numFmt w:val="lowerLetter"/>
      <w:lvlText w:val="%2."/>
      <w:lvlJc w:val="left"/>
      <w:pPr>
        <w:ind w:left="1789" w:hanging="360"/>
      </w:pPr>
    </w:lvl>
    <w:lvl w:ilvl="2" w:tplc="080A001B" w:tentative="1">
      <w:start w:val="1"/>
      <w:numFmt w:val="lowerRoman"/>
      <w:lvlText w:val="%3."/>
      <w:lvlJc w:val="right"/>
      <w:pPr>
        <w:ind w:left="2509" w:hanging="180"/>
      </w:pPr>
    </w:lvl>
    <w:lvl w:ilvl="3" w:tplc="080A000F" w:tentative="1">
      <w:start w:val="1"/>
      <w:numFmt w:val="decimal"/>
      <w:lvlText w:val="%4."/>
      <w:lvlJc w:val="left"/>
      <w:pPr>
        <w:ind w:left="3229" w:hanging="360"/>
      </w:pPr>
    </w:lvl>
    <w:lvl w:ilvl="4" w:tplc="080A0019" w:tentative="1">
      <w:start w:val="1"/>
      <w:numFmt w:val="lowerLetter"/>
      <w:lvlText w:val="%5."/>
      <w:lvlJc w:val="left"/>
      <w:pPr>
        <w:ind w:left="3949" w:hanging="360"/>
      </w:pPr>
    </w:lvl>
    <w:lvl w:ilvl="5" w:tplc="080A001B" w:tentative="1">
      <w:start w:val="1"/>
      <w:numFmt w:val="lowerRoman"/>
      <w:lvlText w:val="%6."/>
      <w:lvlJc w:val="right"/>
      <w:pPr>
        <w:ind w:left="4669" w:hanging="180"/>
      </w:pPr>
    </w:lvl>
    <w:lvl w:ilvl="6" w:tplc="080A000F" w:tentative="1">
      <w:start w:val="1"/>
      <w:numFmt w:val="decimal"/>
      <w:lvlText w:val="%7."/>
      <w:lvlJc w:val="left"/>
      <w:pPr>
        <w:ind w:left="5389" w:hanging="360"/>
      </w:pPr>
    </w:lvl>
    <w:lvl w:ilvl="7" w:tplc="080A0019" w:tentative="1">
      <w:start w:val="1"/>
      <w:numFmt w:val="lowerLetter"/>
      <w:lvlText w:val="%8."/>
      <w:lvlJc w:val="left"/>
      <w:pPr>
        <w:ind w:left="6109" w:hanging="360"/>
      </w:pPr>
    </w:lvl>
    <w:lvl w:ilvl="8" w:tplc="080A001B" w:tentative="1">
      <w:start w:val="1"/>
      <w:numFmt w:val="lowerRoman"/>
      <w:lvlText w:val="%9."/>
      <w:lvlJc w:val="right"/>
      <w:pPr>
        <w:ind w:left="6829" w:hanging="180"/>
      </w:pPr>
    </w:lvl>
  </w:abstractNum>
  <w:abstractNum w:abstractNumId="12">
    <w:nsid w:val="62977F47"/>
    <w:multiLevelType w:val="hybridMultilevel"/>
    <w:tmpl w:val="14BE3C24"/>
    <w:lvl w:ilvl="0" w:tplc="0130ED1C">
      <w:start w:val="18"/>
      <w:numFmt w:val="bullet"/>
      <w:lvlText w:val="-"/>
      <w:lvlJc w:val="left"/>
      <w:pPr>
        <w:ind w:left="720" w:hanging="360"/>
      </w:pPr>
      <w:rPr>
        <w:rFonts w:ascii="Arial" w:eastAsiaTheme="minorHAnsi" w:hAnsi="Arial" w:cs="Arial" w:hint="default"/>
      </w:rPr>
    </w:lvl>
    <w:lvl w:ilvl="1" w:tplc="080A0003" w:tentative="1">
      <w:start w:val="1"/>
      <w:numFmt w:val="bullet"/>
      <w:lvlText w:val="o"/>
      <w:lvlJc w:val="left"/>
      <w:pPr>
        <w:ind w:left="1440" w:hanging="360"/>
      </w:pPr>
      <w:rPr>
        <w:rFonts w:ascii="Courier New" w:hAnsi="Courier New" w:cs="Courier New" w:hint="default"/>
      </w:rPr>
    </w:lvl>
    <w:lvl w:ilvl="2" w:tplc="080A0005" w:tentative="1">
      <w:start w:val="1"/>
      <w:numFmt w:val="bullet"/>
      <w:lvlText w:val=""/>
      <w:lvlJc w:val="left"/>
      <w:pPr>
        <w:ind w:left="2160" w:hanging="360"/>
      </w:pPr>
      <w:rPr>
        <w:rFonts w:ascii="Wingdings" w:hAnsi="Wingdings" w:hint="default"/>
      </w:rPr>
    </w:lvl>
    <w:lvl w:ilvl="3" w:tplc="080A0001" w:tentative="1">
      <w:start w:val="1"/>
      <w:numFmt w:val="bullet"/>
      <w:lvlText w:val=""/>
      <w:lvlJc w:val="left"/>
      <w:pPr>
        <w:ind w:left="2880" w:hanging="360"/>
      </w:pPr>
      <w:rPr>
        <w:rFonts w:ascii="Symbol" w:hAnsi="Symbol" w:hint="default"/>
      </w:rPr>
    </w:lvl>
    <w:lvl w:ilvl="4" w:tplc="080A0003" w:tentative="1">
      <w:start w:val="1"/>
      <w:numFmt w:val="bullet"/>
      <w:lvlText w:val="o"/>
      <w:lvlJc w:val="left"/>
      <w:pPr>
        <w:ind w:left="3600" w:hanging="360"/>
      </w:pPr>
      <w:rPr>
        <w:rFonts w:ascii="Courier New" w:hAnsi="Courier New" w:cs="Courier New" w:hint="default"/>
      </w:rPr>
    </w:lvl>
    <w:lvl w:ilvl="5" w:tplc="080A0005" w:tentative="1">
      <w:start w:val="1"/>
      <w:numFmt w:val="bullet"/>
      <w:lvlText w:val=""/>
      <w:lvlJc w:val="left"/>
      <w:pPr>
        <w:ind w:left="4320" w:hanging="360"/>
      </w:pPr>
      <w:rPr>
        <w:rFonts w:ascii="Wingdings" w:hAnsi="Wingdings" w:hint="default"/>
      </w:rPr>
    </w:lvl>
    <w:lvl w:ilvl="6" w:tplc="080A0001" w:tentative="1">
      <w:start w:val="1"/>
      <w:numFmt w:val="bullet"/>
      <w:lvlText w:val=""/>
      <w:lvlJc w:val="left"/>
      <w:pPr>
        <w:ind w:left="5040" w:hanging="360"/>
      </w:pPr>
      <w:rPr>
        <w:rFonts w:ascii="Symbol" w:hAnsi="Symbol" w:hint="default"/>
      </w:rPr>
    </w:lvl>
    <w:lvl w:ilvl="7" w:tplc="080A0003" w:tentative="1">
      <w:start w:val="1"/>
      <w:numFmt w:val="bullet"/>
      <w:lvlText w:val="o"/>
      <w:lvlJc w:val="left"/>
      <w:pPr>
        <w:ind w:left="5760" w:hanging="360"/>
      </w:pPr>
      <w:rPr>
        <w:rFonts w:ascii="Courier New" w:hAnsi="Courier New" w:cs="Courier New" w:hint="default"/>
      </w:rPr>
    </w:lvl>
    <w:lvl w:ilvl="8" w:tplc="080A0005" w:tentative="1">
      <w:start w:val="1"/>
      <w:numFmt w:val="bullet"/>
      <w:lvlText w:val=""/>
      <w:lvlJc w:val="left"/>
      <w:pPr>
        <w:ind w:left="6480" w:hanging="360"/>
      </w:pPr>
      <w:rPr>
        <w:rFonts w:ascii="Wingdings" w:hAnsi="Wingdings" w:hint="default"/>
      </w:rPr>
    </w:lvl>
  </w:abstractNum>
  <w:abstractNum w:abstractNumId="13">
    <w:nsid w:val="71AE7394"/>
    <w:multiLevelType w:val="hybridMultilevel"/>
    <w:tmpl w:val="3D240AFA"/>
    <w:lvl w:ilvl="0" w:tplc="78609784">
      <w:start w:val="1"/>
      <w:numFmt w:val="lowerLetter"/>
      <w:lvlText w:val="%1)"/>
      <w:lvlJc w:val="left"/>
      <w:pPr>
        <w:ind w:left="1758" w:hanging="1050"/>
      </w:pPr>
      <w:rPr>
        <w:rFonts w:hint="default"/>
        <w:b/>
      </w:rPr>
    </w:lvl>
    <w:lvl w:ilvl="1" w:tplc="080A0019" w:tentative="1">
      <w:start w:val="1"/>
      <w:numFmt w:val="lowerLetter"/>
      <w:lvlText w:val="%2."/>
      <w:lvlJc w:val="left"/>
      <w:pPr>
        <w:ind w:left="1788" w:hanging="360"/>
      </w:pPr>
    </w:lvl>
    <w:lvl w:ilvl="2" w:tplc="080A001B" w:tentative="1">
      <w:start w:val="1"/>
      <w:numFmt w:val="lowerRoman"/>
      <w:lvlText w:val="%3."/>
      <w:lvlJc w:val="right"/>
      <w:pPr>
        <w:ind w:left="2508" w:hanging="180"/>
      </w:pPr>
    </w:lvl>
    <w:lvl w:ilvl="3" w:tplc="080A000F" w:tentative="1">
      <w:start w:val="1"/>
      <w:numFmt w:val="decimal"/>
      <w:lvlText w:val="%4."/>
      <w:lvlJc w:val="left"/>
      <w:pPr>
        <w:ind w:left="3228" w:hanging="360"/>
      </w:pPr>
    </w:lvl>
    <w:lvl w:ilvl="4" w:tplc="080A0019" w:tentative="1">
      <w:start w:val="1"/>
      <w:numFmt w:val="lowerLetter"/>
      <w:lvlText w:val="%5."/>
      <w:lvlJc w:val="left"/>
      <w:pPr>
        <w:ind w:left="3948" w:hanging="360"/>
      </w:pPr>
    </w:lvl>
    <w:lvl w:ilvl="5" w:tplc="080A001B" w:tentative="1">
      <w:start w:val="1"/>
      <w:numFmt w:val="lowerRoman"/>
      <w:lvlText w:val="%6."/>
      <w:lvlJc w:val="right"/>
      <w:pPr>
        <w:ind w:left="4668" w:hanging="180"/>
      </w:pPr>
    </w:lvl>
    <w:lvl w:ilvl="6" w:tplc="080A000F" w:tentative="1">
      <w:start w:val="1"/>
      <w:numFmt w:val="decimal"/>
      <w:lvlText w:val="%7."/>
      <w:lvlJc w:val="left"/>
      <w:pPr>
        <w:ind w:left="5388" w:hanging="360"/>
      </w:pPr>
    </w:lvl>
    <w:lvl w:ilvl="7" w:tplc="080A0019" w:tentative="1">
      <w:start w:val="1"/>
      <w:numFmt w:val="lowerLetter"/>
      <w:lvlText w:val="%8."/>
      <w:lvlJc w:val="left"/>
      <w:pPr>
        <w:ind w:left="6108" w:hanging="360"/>
      </w:pPr>
    </w:lvl>
    <w:lvl w:ilvl="8" w:tplc="080A001B" w:tentative="1">
      <w:start w:val="1"/>
      <w:numFmt w:val="lowerRoman"/>
      <w:lvlText w:val="%9."/>
      <w:lvlJc w:val="right"/>
      <w:pPr>
        <w:ind w:left="6828" w:hanging="180"/>
      </w:pPr>
    </w:lvl>
  </w:abstractNum>
  <w:num w:numId="1">
    <w:abstractNumId w:val="13"/>
  </w:num>
  <w:num w:numId="2">
    <w:abstractNumId w:val="2"/>
  </w:num>
  <w:num w:numId="3">
    <w:abstractNumId w:val="0"/>
  </w:num>
  <w:num w:numId="4">
    <w:abstractNumId w:val="8"/>
  </w:num>
  <w:num w:numId="5">
    <w:abstractNumId w:val="11"/>
  </w:num>
  <w:num w:numId="6">
    <w:abstractNumId w:val="5"/>
  </w:num>
  <w:num w:numId="7">
    <w:abstractNumId w:val="4"/>
  </w:num>
  <w:num w:numId="8">
    <w:abstractNumId w:val="1"/>
  </w:num>
  <w:num w:numId="9">
    <w:abstractNumId w:val="3"/>
  </w:num>
  <w:num w:numId="10">
    <w:abstractNumId w:val="7"/>
  </w:num>
  <w:num w:numId="11">
    <w:abstractNumId w:val="9"/>
  </w:num>
  <w:num w:numId="12">
    <w:abstractNumId w:val="6"/>
  </w:num>
  <w:num w:numId="13">
    <w:abstractNumId w:val="10"/>
  </w:num>
  <w:num w:numId="14">
    <w:abstractNumId w:val="12"/>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sl="http://schemas.openxmlformats.org/schemaLibrary/2006/main" mc:Ignorable="w14 w15">
  <w:zoom w:percent="116"/>
  <w:mirrorMargins/>
  <w:proofState w:spelling="clean" w:grammar="clean"/>
  <w:defaultTabStop w:val="709"/>
  <w:hyphenationZone w:val="425"/>
  <w:evenAndOddHeaders/>
  <w:characterSpacingControl w:val="doNotCompress"/>
  <w:hdrShapeDefaults>
    <o:shapedefaults v:ext="edit" spidmax="2050"/>
    <o:shapelayout v:ext="edit">
      <o:idmap v:ext="edit" data="1"/>
    </o:shapelayout>
  </w:hdrShapeDefaults>
  <w:footnotePr>
    <w:footnote w:id="-1"/>
    <w:footnote w:id="0"/>
  </w:footnotePr>
  <w:endnotePr>
    <w:endnote w:id="-1"/>
    <w:endnote w:id="0"/>
  </w:endnotePr>
  <w:compat>
    <w:useFELayou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rsids>
    <w:rsidRoot w:val="00FA0211"/>
    <w:rsid w:val="00000AF2"/>
    <w:rsid w:val="00000BFF"/>
    <w:rsid w:val="00000EAB"/>
    <w:rsid w:val="0000187B"/>
    <w:rsid w:val="00001E72"/>
    <w:rsid w:val="00001FA6"/>
    <w:rsid w:val="0000259B"/>
    <w:rsid w:val="00002B85"/>
    <w:rsid w:val="00003193"/>
    <w:rsid w:val="00003CC3"/>
    <w:rsid w:val="00004038"/>
    <w:rsid w:val="0000488B"/>
    <w:rsid w:val="00005B69"/>
    <w:rsid w:val="00005BCB"/>
    <w:rsid w:val="00005EA0"/>
    <w:rsid w:val="00007105"/>
    <w:rsid w:val="00007296"/>
    <w:rsid w:val="00007E09"/>
    <w:rsid w:val="00007EFD"/>
    <w:rsid w:val="00007FD5"/>
    <w:rsid w:val="00010347"/>
    <w:rsid w:val="000106FE"/>
    <w:rsid w:val="00011D42"/>
    <w:rsid w:val="000121A9"/>
    <w:rsid w:val="000126F6"/>
    <w:rsid w:val="00012918"/>
    <w:rsid w:val="00012DC1"/>
    <w:rsid w:val="000130C8"/>
    <w:rsid w:val="000135AF"/>
    <w:rsid w:val="0001401D"/>
    <w:rsid w:val="00014A0E"/>
    <w:rsid w:val="00014F98"/>
    <w:rsid w:val="0001695E"/>
    <w:rsid w:val="00016C0B"/>
    <w:rsid w:val="00016E88"/>
    <w:rsid w:val="000174F5"/>
    <w:rsid w:val="00017FD6"/>
    <w:rsid w:val="00020680"/>
    <w:rsid w:val="00020D86"/>
    <w:rsid w:val="00021989"/>
    <w:rsid w:val="00021B04"/>
    <w:rsid w:val="00021C5F"/>
    <w:rsid w:val="000228DE"/>
    <w:rsid w:val="00022A5E"/>
    <w:rsid w:val="00022BBC"/>
    <w:rsid w:val="00023F33"/>
    <w:rsid w:val="00024545"/>
    <w:rsid w:val="00025BEB"/>
    <w:rsid w:val="000262A2"/>
    <w:rsid w:val="000264DD"/>
    <w:rsid w:val="00026524"/>
    <w:rsid w:val="000268DB"/>
    <w:rsid w:val="00026C11"/>
    <w:rsid w:val="000306D4"/>
    <w:rsid w:val="00030BAF"/>
    <w:rsid w:val="000324B9"/>
    <w:rsid w:val="000329BA"/>
    <w:rsid w:val="00032D83"/>
    <w:rsid w:val="000330FB"/>
    <w:rsid w:val="00033459"/>
    <w:rsid w:val="000338EE"/>
    <w:rsid w:val="00034F3F"/>
    <w:rsid w:val="0003629C"/>
    <w:rsid w:val="00036809"/>
    <w:rsid w:val="00036823"/>
    <w:rsid w:val="000369AF"/>
    <w:rsid w:val="00037279"/>
    <w:rsid w:val="00037443"/>
    <w:rsid w:val="00037843"/>
    <w:rsid w:val="00037A8B"/>
    <w:rsid w:val="00037C6A"/>
    <w:rsid w:val="00040C69"/>
    <w:rsid w:val="000419E9"/>
    <w:rsid w:val="00041EAA"/>
    <w:rsid w:val="0004215E"/>
    <w:rsid w:val="00042473"/>
    <w:rsid w:val="00043077"/>
    <w:rsid w:val="00043764"/>
    <w:rsid w:val="00043FE5"/>
    <w:rsid w:val="000441B5"/>
    <w:rsid w:val="00044393"/>
    <w:rsid w:val="00044C5F"/>
    <w:rsid w:val="000450F5"/>
    <w:rsid w:val="000456C6"/>
    <w:rsid w:val="000466B1"/>
    <w:rsid w:val="000466D5"/>
    <w:rsid w:val="00047A15"/>
    <w:rsid w:val="000525F8"/>
    <w:rsid w:val="0005285F"/>
    <w:rsid w:val="00053207"/>
    <w:rsid w:val="0005370C"/>
    <w:rsid w:val="000540E8"/>
    <w:rsid w:val="00054705"/>
    <w:rsid w:val="00054D3C"/>
    <w:rsid w:val="00055248"/>
    <w:rsid w:val="0005528A"/>
    <w:rsid w:val="00055DB5"/>
    <w:rsid w:val="00055F66"/>
    <w:rsid w:val="000562FB"/>
    <w:rsid w:val="000565B2"/>
    <w:rsid w:val="00056F47"/>
    <w:rsid w:val="00056FA4"/>
    <w:rsid w:val="00060DBB"/>
    <w:rsid w:val="00061268"/>
    <w:rsid w:val="00061610"/>
    <w:rsid w:val="000616B5"/>
    <w:rsid w:val="00061C4C"/>
    <w:rsid w:val="0006202A"/>
    <w:rsid w:val="000620CD"/>
    <w:rsid w:val="00062802"/>
    <w:rsid w:val="00062BE3"/>
    <w:rsid w:val="00063F30"/>
    <w:rsid w:val="00064906"/>
    <w:rsid w:val="00064FD9"/>
    <w:rsid w:val="00065B42"/>
    <w:rsid w:val="00067B5A"/>
    <w:rsid w:val="00070777"/>
    <w:rsid w:val="00070AA4"/>
    <w:rsid w:val="00070FFE"/>
    <w:rsid w:val="00071C6F"/>
    <w:rsid w:val="00071E8C"/>
    <w:rsid w:val="00071F15"/>
    <w:rsid w:val="000728B9"/>
    <w:rsid w:val="00073450"/>
    <w:rsid w:val="000737BF"/>
    <w:rsid w:val="00074A23"/>
    <w:rsid w:val="00074C62"/>
    <w:rsid w:val="000755A5"/>
    <w:rsid w:val="000756DE"/>
    <w:rsid w:val="00076117"/>
    <w:rsid w:val="00076647"/>
    <w:rsid w:val="00076AC8"/>
    <w:rsid w:val="00076CEA"/>
    <w:rsid w:val="00077661"/>
    <w:rsid w:val="00077DFD"/>
    <w:rsid w:val="00080A85"/>
    <w:rsid w:val="0008122B"/>
    <w:rsid w:val="0008141F"/>
    <w:rsid w:val="0008214C"/>
    <w:rsid w:val="00083375"/>
    <w:rsid w:val="00085132"/>
    <w:rsid w:val="0008514D"/>
    <w:rsid w:val="00085F74"/>
    <w:rsid w:val="00086277"/>
    <w:rsid w:val="00087470"/>
    <w:rsid w:val="000875DB"/>
    <w:rsid w:val="000900BD"/>
    <w:rsid w:val="000904A5"/>
    <w:rsid w:val="0009077C"/>
    <w:rsid w:val="00090D7D"/>
    <w:rsid w:val="000910E0"/>
    <w:rsid w:val="00091B93"/>
    <w:rsid w:val="000939DB"/>
    <w:rsid w:val="00093C95"/>
    <w:rsid w:val="00094EB2"/>
    <w:rsid w:val="00095419"/>
    <w:rsid w:val="000964DE"/>
    <w:rsid w:val="00096B18"/>
    <w:rsid w:val="00096C5C"/>
    <w:rsid w:val="00096CE1"/>
    <w:rsid w:val="000A084D"/>
    <w:rsid w:val="000A0E5E"/>
    <w:rsid w:val="000A12BA"/>
    <w:rsid w:val="000A12C0"/>
    <w:rsid w:val="000A1491"/>
    <w:rsid w:val="000A17DF"/>
    <w:rsid w:val="000A200A"/>
    <w:rsid w:val="000A2550"/>
    <w:rsid w:val="000A27AC"/>
    <w:rsid w:val="000A335C"/>
    <w:rsid w:val="000A33D9"/>
    <w:rsid w:val="000A33F5"/>
    <w:rsid w:val="000A5540"/>
    <w:rsid w:val="000A578F"/>
    <w:rsid w:val="000A58B5"/>
    <w:rsid w:val="000A5D36"/>
    <w:rsid w:val="000A5FA8"/>
    <w:rsid w:val="000A6C87"/>
    <w:rsid w:val="000A6CAE"/>
    <w:rsid w:val="000A7642"/>
    <w:rsid w:val="000B01A0"/>
    <w:rsid w:val="000B0351"/>
    <w:rsid w:val="000B03B9"/>
    <w:rsid w:val="000B0431"/>
    <w:rsid w:val="000B05FA"/>
    <w:rsid w:val="000B1A06"/>
    <w:rsid w:val="000B1F22"/>
    <w:rsid w:val="000B2866"/>
    <w:rsid w:val="000B2D64"/>
    <w:rsid w:val="000B31B3"/>
    <w:rsid w:val="000B35EE"/>
    <w:rsid w:val="000B36E5"/>
    <w:rsid w:val="000B39C8"/>
    <w:rsid w:val="000B3B3B"/>
    <w:rsid w:val="000B3DC1"/>
    <w:rsid w:val="000B40FA"/>
    <w:rsid w:val="000B4699"/>
    <w:rsid w:val="000B4D5B"/>
    <w:rsid w:val="000B5074"/>
    <w:rsid w:val="000B5281"/>
    <w:rsid w:val="000B584E"/>
    <w:rsid w:val="000B5EC8"/>
    <w:rsid w:val="000B5FE3"/>
    <w:rsid w:val="000B6295"/>
    <w:rsid w:val="000B674B"/>
    <w:rsid w:val="000B6B86"/>
    <w:rsid w:val="000B6EF2"/>
    <w:rsid w:val="000B71FE"/>
    <w:rsid w:val="000B77B4"/>
    <w:rsid w:val="000B7A3A"/>
    <w:rsid w:val="000C02A9"/>
    <w:rsid w:val="000C0569"/>
    <w:rsid w:val="000C0D10"/>
    <w:rsid w:val="000C1E6B"/>
    <w:rsid w:val="000C2192"/>
    <w:rsid w:val="000C238B"/>
    <w:rsid w:val="000C2764"/>
    <w:rsid w:val="000C3DC9"/>
    <w:rsid w:val="000C3F73"/>
    <w:rsid w:val="000C4139"/>
    <w:rsid w:val="000C47B5"/>
    <w:rsid w:val="000C4974"/>
    <w:rsid w:val="000C5414"/>
    <w:rsid w:val="000C5BCE"/>
    <w:rsid w:val="000C5DC1"/>
    <w:rsid w:val="000C6670"/>
    <w:rsid w:val="000D04BF"/>
    <w:rsid w:val="000D080A"/>
    <w:rsid w:val="000D153E"/>
    <w:rsid w:val="000D170C"/>
    <w:rsid w:val="000D1CF0"/>
    <w:rsid w:val="000D2A1F"/>
    <w:rsid w:val="000D3E85"/>
    <w:rsid w:val="000D42B5"/>
    <w:rsid w:val="000D4AFE"/>
    <w:rsid w:val="000D5397"/>
    <w:rsid w:val="000D558F"/>
    <w:rsid w:val="000D5746"/>
    <w:rsid w:val="000D6E87"/>
    <w:rsid w:val="000D7314"/>
    <w:rsid w:val="000D771A"/>
    <w:rsid w:val="000D7B89"/>
    <w:rsid w:val="000D7C8C"/>
    <w:rsid w:val="000E07D9"/>
    <w:rsid w:val="000E0CD7"/>
    <w:rsid w:val="000E1385"/>
    <w:rsid w:val="000E1E0D"/>
    <w:rsid w:val="000E1F95"/>
    <w:rsid w:val="000E343A"/>
    <w:rsid w:val="000E3FF4"/>
    <w:rsid w:val="000E40FD"/>
    <w:rsid w:val="000E4AC8"/>
    <w:rsid w:val="000E4C30"/>
    <w:rsid w:val="000E5501"/>
    <w:rsid w:val="000E5766"/>
    <w:rsid w:val="000E5B3C"/>
    <w:rsid w:val="000E5B66"/>
    <w:rsid w:val="000E64AF"/>
    <w:rsid w:val="000E74F5"/>
    <w:rsid w:val="000E7DB2"/>
    <w:rsid w:val="000F0C84"/>
    <w:rsid w:val="000F0D7B"/>
    <w:rsid w:val="000F2020"/>
    <w:rsid w:val="000F2949"/>
    <w:rsid w:val="000F2B5A"/>
    <w:rsid w:val="000F2D32"/>
    <w:rsid w:val="000F4347"/>
    <w:rsid w:val="000F4B96"/>
    <w:rsid w:val="000F50E8"/>
    <w:rsid w:val="000F54B0"/>
    <w:rsid w:val="000F5C41"/>
    <w:rsid w:val="000F5DE0"/>
    <w:rsid w:val="000F62C3"/>
    <w:rsid w:val="000F733C"/>
    <w:rsid w:val="000F75AF"/>
    <w:rsid w:val="000F77DE"/>
    <w:rsid w:val="001002F5"/>
    <w:rsid w:val="001005F9"/>
    <w:rsid w:val="001014A6"/>
    <w:rsid w:val="001019F2"/>
    <w:rsid w:val="001025E5"/>
    <w:rsid w:val="00102AFD"/>
    <w:rsid w:val="001041F6"/>
    <w:rsid w:val="00104C8A"/>
    <w:rsid w:val="0010644A"/>
    <w:rsid w:val="0010719A"/>
    <w:rsid w:val="00107F30"/>
    <w:rsid w:val="001108F3"/>
    <w:rsid w:val="00110A5C"/>
    <w:rsid w:val="00110B09"/>
    <w:rsid w:val="00110C32"/>
    <w:rsid w:val="00111BFC"/>
    <w:rsid w:val="00111CBB"/>
    <w:rsid w:val="0011210D"/>
    <w:rsid w:val="00112765"/>
    <w:rsid w:val="00112BD4"/>
    <w:rsid w:val="00112BF7"/>
    <w:rsid w:val="00113361"/>
    <w:rsid w:val="00113A46"/>
    <w:rsid w:val="00114AC5"/>
    <w:rsid w:val="00114B1A"/>
    <w:rsid w:val="00115E6C"/>
    <w:rsid w:val="001162E0"/>
    <w:rsid w:val="00116579"/>
    <w:rsid w:val="0011786C"/>
    <w:rsid w:val="0012160D"/>
    <w:rsid w:val="00121DE8"/>
    <w:rsid w:val="00121E33"/>
    <w:rsid w:val="00122F5E"/>
    <w:rsid w:val="001237B4"/>
    <w:rsid w:val="001239B6"/>
    <w:rsid w:val="001244EC"/>
    <w:rsid w:val="00125BFB"/>
    <w:rsid w:val="00126EEE"/>
    <w:rsid w:val="00126EEF"/>
    <w:rsid w:val="00126F80"/>
    <w:rsid w:val="00127248"/>
    <w:rsid w:val="00127B1F"/>
    <w:rsid w:val="00127C05"/>
    <w:rsid w:val="00130500"/>
    <w:rsid w:val="0013065F"/>
    <w:rsid w:val="001312BC"/>
    <w:rsid w:val="00131911"/>
    <w:rsid w:val="00131CDF"/>
    <w:rsid w:val="00132391"/>
    <w:rsid w:val="0013331B"/>
    <w:rsid w:val="00133BFB"/>
    <w:rsid w:val="00133DCC"/>
    <w:rsid w:val="00134A68"/>
    <w:rsid w:val="00134AB5"/>
    <w:rsid w:val="00135132"/>
    <w:rsid w:val="0013555E"/>
    <w:rsid w:val="00135B0C"/>
    <w:rsid w:val="00136897"/>
    <w:rsid w:val="0013695E"/>
    <w:rsid w:val="00136FB8"/>
    <w:rsid w:val="00137C86"/>
    <w:rsid w:val="0014043C"/>
    <w:rsid w:val="00140D7E"/>
    <w:rsid w:val="00142417"/>
    <w:rsid w:val="00143682"/>
    <w:rsid w:val="001441D3"/>
    <w:rsid w:val="001450E2"/>
    <w:rsid w:val="001460CF"/>
    <w:rsid w:val="00146509"/>
    <w:rsid w:val="0014671A"/>
    <w:rsid w:val="00146991"/>
    <w:rsid w:val="00146C9D"/>
    <w:rsid w:val="00147CCC"/>
    <w:rsid w:val="00147FEF"/>
    <w:rsid w:val="0015050B"/>
    <w:rsid w:val="00151A88"/>
    <w:rsid w:val="0015274D"/>
    <w:rsid w:val="00152DA5"/>
    <w:rsid w:val="00152F51"/>
    <w:rsid w:val="00152FB6"/>
    <w:rsid w:val="0015351E"/>
    <w:rsid w:val="00153A09"/>
    <w:rsid w:val="00153BE4"/>
    <w:rsid w:val="001542BE"/>
    <w:rsid w:val="00154490"/>
    <w:rsid w:val="0015554B"/>
    <w:rsid w:val="00156103"/>
    <w:rsid w:val="00156250"/>
    <w:rsid w:val="00156F22"/>
    <w:rsid w:val="001570E1"/>
    <w:rsid w:val="001608BB"/>
    <w:rsid w:val="00161661"/>
    <w:rsid w:val="0016171F"/>
    <w:rsid w:val="00161765"/>
    <w:rsid w:val="00161F6F"/>
    <w:rsid w:val="001621EF"/>
    <w:rsid w:val="00163EBF"/>
    <w:rsid w:val="00164BCE"/>
    <w:rsid w:val="00164EE5"/>
    <w:rsid w:val="001659D0"/>
    <w:rsid w:val="0016604B"/>
    <w:rsid w:val="0016700D"/>
    <w:rsid w:val="00167ADD"/>
    <w:rsid w:val="001702C6"/>
    <w:rsid w:val="001711A1"/>
    <w:rsid w:val="00171E6C"/>
    <w:rsid w:val="00172205"/>
    <w:rsid w:val="0017260E"/>
    <w:rsid w:val="001729D0"/>
    <w:rsid w:val="00172B51"/>
    <w:rsid w:val="00172C89"/>
    <w:rsid w:val="00173392"/>
    <w:rsid w:val="001734AA"/>
    <w:rsid w:val="00173D97"/>
    <w:rsid w:val="0017568D"/>
    <w:rsid w:val="00175C14"/>
    <w:rsid w:val="001761CB"/>
    <w:rsid w:val="0017651E"/>
    <w:rsid w:val="00177391"/>
    <w:rsid w:val="001778B4"/>
    <w:rsid w:val="001779CB"/>
    <w:rsid w:val="00177B53"/>
    <w:rsid w:val="001826D0"/>
    <w:rsid w:val="001831E3"/>
    <w:rsid w:val="0018345B"/>
    <w:rsid w:val="0018356C"/>
    <w:rsid w:val="0018358B"/>
    <w:rsid w:val="0018454F"/>
    <w:rsid w:val="001846BB"/>
    <w:rsid w:val="001854BD"/>
    <w:rsid w:val="00185C06"/>
    <w:rsid w:val="00185DC5"/>
    <w:rsid w:val="00186701"/>
    <w:rsid w:val="001868F4"/>
    <w:rsid w:val="00186FB3"/>
    <w:rsid w:val="0018765B"/>
    <w:rsid w:val="001916C2"/>
    <w:rsid w:val="001917EF"/>
    <w:rsid w:val="00192287"/>
    <w:rsid w:val="001923AE"/>
    <w:rsid w:val="001924B2"/>
    <w:rsid w:val="00193379"/>
    <w:rsid w:val="00194B7B"/>
    <w:rsid w:val="001951A3"/>
    <w:rsid w:val="00195583"/>
    <w:rsid w:val="001957A0"/>
    <w:rsid w:val="001969A0"/>
    <w:rsid w:val="001A0745"/>
    <w:rsid w:val="001A1302"/>
    <w:rsid w:val="001A16CC"/>
    <w:rsid w:val="001A18E1"/>
    <w:rsid w:val="001A2144"/>
    <w:rsid w:val="001A2FDB"/>
    <w:rsid w:val="001A3755"/>
    <w:rsid w:val="001A4127"/>
    <w:rsid w:val="001A4E1C"/>
    <w:rsid w:val="001A554E"/>
    <w:rsid w:val="001A6EBE"/>
    <w:rsid w:val="001A6F68"/>
    <w:rsid w:val="001A77FB"/>
    <w:rsid w:val="001B009D"/>
    <w:rsid w:val="001B13DB"/>
    <w:rsid w:val="001B17F6"/>
    <w:rsid w:val="001B341D"/>
    <w:rsid w:val="001B3A10"/>
    <w:rsid w:val="001B6035"/>
    <w:rsid w:val="001B60DB"/>
    <w:rsid w:val="001B6E63"/>
    <w:rsid w:val="001B7A7B"/>
    <w:rsid w:val="001B7EF3"/>
    <w:rsid w:val="001C0151"/>
    <w:rsid w:val="001C0C36"/>
    <w:rsid w:val="001C100F"/>
    <w:rsid w:val="001C1402"/>
    <w:rsid w:val="001C1FDF"/>
    <w:rsid w:val="001C2557"/>
    <w:rsid w:val="001C2644"/>
    <w:rsid w:val="001C2B0B"/>
    <w:rsid w:val="001C2B81"/>
    <w:rsid w:val="001C30BD"/>
    <w:rsid w:val="001C36D8"/>
    <w:rsid w:val="001C39B4"/>
    <w:rsid w:val="001C3A80"/>
    <w:rsid w:val="001C421F"/>
    <w:rsid w:val="001C422B"/>
    <w:rsid w:val="001C502D"/>
    <w:rsid w:val="001C53B0"/>
    <w:rsid w:val="001C73F2"/>
    <w:rsid w:val="001C7EC3"/>
    <w:rsid w:val="001D0733"/>
    <w:rsid w:val="001D07F6"/>
    <w:rsid w:val="001D0DCF"/>
    <w:rsid w:val="001D1E29"/>
    <w:rsid w:val="001D2441"/>
    <w:rsid w:val="001D31A6"/>
    <w:rsid w:val="001D3B81"/>
    <w:rsid w:val="001D40CC"/>
    <w:rsid w:val="001D4B50"/>
    <w:rsid w:val="001D4D61"/>
    <w:rsid w:val="001D4D8C"/>
    <w:rsid w:val="001D5282"/>
    <w:rsid w:val="001D529D"/>
    <w:rsid w:val="001D577C"/>
    <w:rsid w:val="001D598A"/>
    <w:rsid w:val="001D694C"/>
    <w:rsid w:val="001D754A"/>
    <w:rsid w:val="001E2515"/>
    <w:rsid w:val="001E25CF"/>
    <w:rsid w:val="001E288A"/>
    <w:rsid w:val="001E2A02"/>
    <w:rsid w:val="001E2B84"/>
    <w:rsid w:val="001E308B"/>
    <w:rsid w:val="001E338B"/>
    <w:rsid w:val="001E3B11"/>
    <w:rsid w:val="001E4C02"/>
    <w:rsid w:val="001E5A09"/>
    <w:rsid w:val="001E5A60"/>
    <w:rsid w:val="001E65E8"/>
    <w:rsid w:val="001E6AE5"/>
    <w:rsid w:val="001E7020"/>
    <w:rsid w:val="001E71FD"/>
    <w:rsid w:val="001E77A9"/>
    <w:rsid w:val="001E7BD1"/>
    <w:rsid w:val="001F2154"/>
    <w:rsid w:val="001F287C"/>
    <w:rsid w:val="001F2D73"/>
    <w:rsid w:val="001F41BC"/>
    <w:rsid w:val="001F5050"/>
    <w:rsid w:val="001F625A"/>
    <w:rsid w:val="001F6B28"/>
    <w:rsid w:val="001F6C56"/>
    <w:rsid w:val="001F72DF"/>
    <w:rsid w:val="001F77D0"/>
    <w:rsid w:val="002010A9"/>
    <w:rsid w:val="00201769"/>
    <w:rsid w:val="0020247E"/>
    <w:rsid w:val="002025FD"/>
    <w:rsid w:val="00202785"/>
    <w:rsid w:val="00203FD3"/>
    <w:rsid w:val="002046CD"/>
    <w:rsid w:val="00205A55"/>
    <w:rsid w:val="00206222"/>
    <w:rsid w:val="0020694D"/>
    <w:rsid w:val="00206B99"/>
    <w:rsid w:val="002073D2"/>
    <w:rsid w:val="002078AA"/>
    <w:rsid w:val="00210261"/>
    <w:rsid w:val="0021074F"/>
    <w:rsid w:val="002111AC"/>
    <w:rsid w:val="0021188E"/>
    <w:rsid w:val="00212E08"/>
    <w:rsid w:val="0021302A"/>
    <w:rsid w:val="00213783"/>
    <w:rsid w:val="00214685"/>
    <w:rsid w:val="002147E4"/>
    <w:rsid w:val="00214CE8"/>
    <w:rsid w:val="002161AD"/>
    <w:rsid w:val="00216595"/>
    <w:rsid w:val="002165D6"/>
    <w:rsid w:val="00216AB7"/>
    <w:rsid w:val="00216B61"/>
    <w:rsid w:val="002170A5"/>
    <w:rsid w:val="002174F1"/>
    <w:rsid w:val="00217F57"/>
    <w:rsid w:val="00221687"/>
    <w:rsid w:val="00221709"/>
    <w:rsid w:val="00221C81"/>
    <w:rsid w:val="00221EBC"/>
    <w:rsid w:val="00222A05"/>
    <w:rsid w:val="00222E1E"/>
    <w:rsid w:val="0022341D"/>
    <w:rsid w:val="0022357E"/>
    <w:rsid w:val="0022360E"/>
    <w:rsid w:val="0022370D"/>
    <w:rsid w:val="00223F75"/>
    <w:rsid w:val="00224412"/>
    <w:rsid w:val="002245FB"/>
    <w:rsid w:val="002246DF"/>
    <w:rsid w:val="002248E9"/>
    <w:rsid w:val="00225069"/>
    <w:rsid w:val="0022552E"/>
    <w:rsid w:val="00225846"/>
    <w:rsid w:val="00227445"/>
    <w:rsid w:val="00227471"/>
    <w:rsid w:val="00230758"/>
    <w:rsid w:val="00230D10"/>
    <w:rsid w:val="00231036"/>
    <w:rsid w:val="00232D7F"/>
    <w:rsid w:val="0023417B"/>
    <w:rsid w:val="002350A1"/>
    <w:rsid w:val="00235FE5"/>
    <w:rsid w:val="002365EF"/>
    <w:rsid w:val="00236828"/>
    <w:rsid w:val="002369EA"/>
    <w:rsid w:val="002371FF"/>
    <w:rsid w:val="00237985"/>
    <w:rsid w:val="00237D5A"/>
    <w:rsid w:val="00237DC2"/>
    <w:rsid w:val="00240C99"/>
    <w:rsid w:val="0024140E"/>
    <w:rsid w:val="0024189D"/>
    <w:rsid w:val="00241BC3"/>
    <w:rsid w:val="00241C7D"/>
    <w:rsid w:val="00241F55"/>
    <w:rsid w:val="00242524"/>
    <w:rsid w:val="00242699"/>
    <w:rsid w:val="002434A0"/>
    <w:rsid w:val="00243566"/>
    <w:rsid w:val="002437EB"/>
    <w:rsid w:val="00243E9B"/>
    <w:rsid w:val="0024401A"/>
    <w:rsid w:val="00244084"/>
    <w:rsid w:val="0024497C"/>
    <w:rsid w:val="002449D8"/>
    <w:rsid w:val="00244CA5"/>
    <w:rsid w:val="002450A8"/>
    <w:rsid w:val="0024549A"/>
    <w:rsid w:val="002458C0"/>
    <w:rsid w:val="00245F41"/>
    <w:rsid w:val="002466CD"/>
    <w:rsid w:val="0024672A"/>
    <w:rsid w:val="00246915"/>
    <w:rsid w:val="002476CF"/>
    <w:rsid w:val="00247875"/>
    <w:rsid w:val="00247B10"/>
    <w:rsid w:val="00247D11"/>
    <w:rsid w:val="00247E15"/>
    <w:rsid w:val="00247ECF"/>
    <w:rsid w:val="00250E2D"/>
    <w:rsid w:val="002514F5"/>
    <w:rsid w:val="00252528"/>
    <w:rsid w:val="002530F3"/>
    <w:rsid w:val="00253130"/>
    <w:rsid w:val="00253A1C"/>
    <w:rsid w:val="00253A49"/>
    <w:rsid w:val="00253AF8"/>
    <w:rsid w:val="002541B3"/>
    <w:rsid w:val="002560BB"/>
    <w:rsid w:val="00256B3C"/>
    <w:rsid w:val="00256E7D"/>
    <w:rsid w:val="00256F27"/>
    <w:rsid w:val="00257816"/>
    <w:rsid w:val="00257C5E"/>
    <w:rsid w:val="00260433"/>
    <w:rsid w:val="002605BC"/>
    <w:rsid w:val="0026116F"/>
    <w:rsid w:val="0026142D"/>
    <w:rsid w:val="002614F4"/>
    <w:rsid w:val="002617F9"/>
    <w:rsid w:val="00262666"/>
    <w:rsid w:val="00262D7C"/>
    <w:rsid w:val="00263720"/>
    <w:rsid w:val="0026476F"/>
    <w:rsid w:val="00265161"/>
    <w:rsid w:val="00265F1B"/>
    <w:rsid w:val="002665A2"/>
    <w:rsid w:val="00267221"/>
    <w:rsid w:val="00270087"/>
    <w:rsid w:val="00270831"/>
    <w:rsid w:val="00271BD4"/>
    <w:rsid w:val="0027275E"/>
    <w:rsid w:val="00272A7D"/>
    <w:rsid w:val="00273171"/>
    <w:rsid w:val="00273266"/>
    <w:rsid w:val="002743FD"/>
    <w:rsid w:val="002748AA"/>
    <w:rsid w:val="00275418"/>
    <w:rsid w:val="002758A4"/>
    <w:rsid w:val="0027726A"/>
    <w:rsid w:val="002805AC"/>
    <w:rsid w:val="00280919"/>
    <w:rsid w:val="00281661"/>
    <w:rsid w:val="00282C81"/>
    <w:rsid w:val="00283B3F"/>
    <w:rsid w:val="002841EE"/>
    <w:rsid w:val="002844AF"/>
    <w:rsid w:val="00284891"/>
    <w:rsid w:val="00285B3A"/>
    <w:rsid w:val="00285C95"/>
    <w:rsid w:val="0028675E"/>
    <w:rsid w:val="00286C13"/>
    <w:rsid w:val="00286D80"/>
    <w:rsid w:val="002871FC"/>
    <w:rsid w:val="00287888"/>
    <w:rsid w:val="00290E56"/>
    <w:rsid w:val="00291333"/>
    <w:rsid w:val="00291341"/>
    <w:rsid w:val="00291746"/>
    <w:rsid w:val="002926B1"/>
    <w:rsid w:val="00292B32"/>
    <w:rsid w:val="00292CA5"/>
    <w:rsid w:val="00292FE3"/>
    <w:rsid w:val="00293B1D"/>
    <w:rsid w:val="00293E41"/>
    <w:rsid w:val="002953F9"/>
    <w:rsid w:val="00296748"/>
    <w:rsid w:val="00296B8C"/>
    <w:rsid w:val="0029713B"/>
    <w:rsid w:val="00297C79"/>
    <w:rsid w:val="002A0081"/>
    <w:rsid w:val="002A0713"/>
    <w:rsid w:val="002A18E6"/>
    <w:rsid w:val="002A1AAC"/>
    <w:rsid w:val="002A2985"/>
    <w:rsid w:val="002A2B0B"/>
    <w:rsid w:val="002A3E71"/>
    <w:rsid w:val="002A4088"/>
    <w:rsid w:val="002A4403"/>
    <w:rsid w:val="002A4AD1"/>
    <w:rsid w:val="002A4AE9"/>
    <w:rsid w:val="002A4B47"/>
    <w:rsid w:val="002A4DEA"/>
    <w:rsid w:val="002A5750"/>
    <w:rsid w:val="002A657D"/>
    <w:rsid w:val="002A6B3D"/>
    <w:rsid w:val="002A6E86"/>
    <w:rsid w:val="002A6EF0"/>
    <w:rsid w:val="002B0967"/>
    <w:rsid w:val="002B1C2A"/>
    <w:rsid w:val="002B2706"/>
    <w:rsid w:val="002B3BA3"/>
    <w:rsid w:val="002B3BF0"/>
    <w:rsid w:val="002B4040"/>
    <w:rsid w:val="002B4157"/>
    <w:rsid w:val="002B5119"/>
    <w:rsid w:val="002B55F5"/>
    <w:rsid w:val="002B5C09"/>
    <w:rsid w:val="002B5C82"/>
    <w:rsid w:val="002B5E81"/>
    <w:rsid w:val="002B6893"/>
    <w:rsid w:val="002B6B9D"/>
    <w:rsid w:val="002B6C19"/>
    <w:rsid w:val="002B6D0D"/>
    <w:rsid w:val="002B79C4"/>
    <w:rsid w:val="002C00A5"/>
    <w:rsid w:val="002C01BF"/>
    <w:rsid w:val="002C06FE"/>
    <w:rsid w:val="002C2259"/>
    <w:rsid w:val="002C3470"/>
    <w:rsid w:val="002C348A"/>
    <w:rsid w:val="002C41D3"/>
    <w:rsid w:val="002C4419"/>
    <w:rsid w:val="002C4824"/>
    <w:rsid w:val="002C509D"/>
    <w:rsid w:val="002C515A"/>
    <w:rsid w:val="002C5540"/>
    <w:rsid w:val="002C5967"/>
    <w:rsid w:val="002C5D27"/>
    <w:rsid w:val="002C62F6"/>
    <w:rsid w:val="002C6CED"/>
    <w:rsid w:val="002C6F55"/>
    <w:rsid w:val="002C7856"/>
    <w:rsid w:val="002C7A5C"/>
    <w:rsid w:val="002D0290"/>
    <w:rsid w:val="002D0C9B"/>
    <w:rsid w:val="002D1979"/>
    <w:rsid w:val="002D24C6"/>
    <w:rsid w:val="002D268B"/>
    <w:rsid w:val="002D2CEE"/>
    <w:rsid w:val="002D3701"/>
    <w:rsid w:val="002D3CF1"/>
    <w:rsid w:val="002D3F79"/>
    <w:rsid w:val="002D413F"/>
    <w:rsid w:val="002D4B99"/>
    <w:rsid w:val="002D6E4D"/>
    <w:rsid w:val="002D724E"/>
    <w:rsid w:val="002D7BA0"/>
    <w:rsid w:val="002E1139"/>
    <w:rsid w:val="002E1666"/>
    <w:rsid w:val="002E3358"/>
    <w:rsid w:val="002E338A"/>
    <w:rsid w:val="002E3511"/>
    <w:rsid w:val="002E36B4"/>
    <w:rsid w:val="002E3777"/>
    <w:rsid w:val="002E3B43"/>
    <w:rsid w:val="002E3D1C"/>
    <w:rsid w:val="002E5953"/>
    <w:rsid w:val="002E5971"/>
    <w:rsid w:val="002E5EAB"/>
    <w:rsid w:val="002E6032"/>
    <w:rsid w:val="002E60D4"/>
    <w:rsid w:val="002E773F"/>
    <w:rsid w:val="002E791E"/>
    <w:rsid w:val="002F02E0"/>
    <w:rsid w:val="002F0F79"/>
    <w:rsid w:val="002F19AF"/>
    <w:rsid w:val="002F1B69"/>
    <w:rsid w:val="002F1B7B"/>
    <w:rsid w:val="002F1C6A"/>
    <w:rsid w:val="002F1FCB"/>
    <w:rsid w:val="002F282F"/>
    <w:rsid w:val="002F2BC5"/>
    <w:rsid w:val="002F31E1"/>
    <w:rsid w:val="002F32F4"/>
    <w:rsid w:val="002F3324"/>
    <w:rsid w:val="002F3B18"/>
    <w:rsid w:val="002F3B79"/>
    <w:rsid w:val="002F3DC5"/>
    <w:rsid w:val="002F450B"/>
    <w:rsid w:val="002F4F72"/>
    <w:rsid w:val="002F511C"/>
    <w:rsid w:val="002F5E12"/>
    <w:rsid w:val="002F67C7"/>
    <w:rsid w:val="002F6EC3"/>
    <w:rsid w:val="002F7173"/>
    <w:rsid w:val="002F7484"/>
    <w:rsid w:val="002F77C3"/>
    <w:rsid w:val="00301CB4"/>
    <w:rsid w:val="00302462"/>
    <w:rsid w:val="00302960"/>
    <w:rsid w:val="00302ABB"/>
    <w:rsid w:val="00302BBC"/>
    <w:rsid w:val="0030330D"/>
    <w:rsid w:val="003040E3"/>
    <w:rsid w:val="0030470B"/>
    <w:rsid w:val="00304999"/>
    <w:rsid w:val="00304F25"/>
    <w:rsid w:val="003056B2"/>
    <w:rsid w:val="00305D48"/>
    <w:rsid w:val="00306940"/>
    <w:rsid w:val="00307353"/>
    <w:rsid w:val="003078BA"/>
    <w:rsid w:val="00307E06"/>
    <w:rsid w:val="003105B7"/>
    <w:rsid w:val="00310965"/>
    <w:rsid w:val="0031096E"/>
    <w:rsid w:val="00311560"/>
    <w:rsid w:val="00311708"/>
    <w:rsid w:val="00311BB1"/>
    <w:rsid w:val="00312470"/>
    <w:rsid w:val="0031285C"/>
    <w:rsid w:val="00313069"/>
    <w:rsid w:val="00313A44"/>
    <w:rsid w:val="00313C6D"/>
    <w:rsid w:val="003150CD"/>
    <w:rsid w:val="003154AB"/>
    <w:rsid w:val="003155CF"/>
    <w:rsid w:val="00315BA3"/>
    <w:rsid w:val="003164D4"/>
    <w:rsid w:val="00316707"/>
    <w:rsid w:val="00317B07"/>
    <w:rsid w:val="00317BDE"/>
    <w:rsid w:val="00317DC3"/>
    <w:rsid w:val="0032088F"/>
    <w:rsid w:val="00321643"/>
    <w:rsid w:val="00321A91"/>
    <w:rsid w:val="00322486"/>
    <w:rsid w:val="003226B6"/>
    <w:rsid w:val="00323295"/>
    <w:rsid w:val="00323848"/>
    <w:rsid w:val="00323FF5"/>
    <w:rsid w:val="0032464C"/>
    <w:rsid w:val="00324B78"/>
    <w:rsid w:val="00325016"/>
    <w:rsid w:val="003253CA"/>
    <w:rsid w:val="00326D5E"/>
    <w:rsid w:val="00327A8E"/>
    <w:rsid w:val="00327BDD"/>
    <w:rsid w:val="00331508"/>
    <w:rsid w:val="00331836"/>
    <w:rsid w:val="0033190E"/>
    <w:rsid w:val="003325B2"/>
    <w:rsid w:val="00333962"/>
    <w:rsid w:val="00333B62"/>
    <w:rsid w:val="00333D4A"/>
    <w:rsid w:val="00333E45"/>
    <w:rsid w:val="003342D1"/>
    <w:rsid w:val="00334A65"/>
    <w:rsid w:val="00334D0D"/>
    <w:rsid w:val="0033606E"/>
    <w:rsid w:val="00336135"/>
    <w:rsid w:val="003364DB"/>
    <w:rsid w:val="00336A8D"/>
    <w:rsid w:val="00337583"/>
    <w:rsid w:val="00337877"/>
    <w:rsid w:val="003379FB"/>
    <w:rsid w:val="00337DF6"/>
    <w:rsid w:val="003401DA"/>
    <w:rsid w:val="0034068D"/>
    <w:rsid w:val="0034180B"/>
    <w:rsid w:val="00341A52"/>
    <w:rsid w:val="00342184"/>
    <w:rsid w:val="0034266B"/>
    <w:rsid w:val="00342740"/>
    <w:rsid w:val="00342B26"/>
    <w:rsid w:val="00342CE5"/>
    <w:rsid w:val="00343BE2"/>
    <w:rsid w:val="00344445"/>
    <w:rsid w:val="003448FF"/>
    <w:rsid w:val="00345576"/>
    <w:rsid w:val="00345946"/>
    <w:rsid w:val="00345C53"/>
    <w:rsid w:val="00346754"/>
    <w:rsid w:val="00347AAB"/>
    <w:rsid w:val="00347FD3"/>
    <w:rsid w:val="0035006A"/>
    <w:rsid w:val="003509B6"/>
    <w:rsid w:val="00350B13"/>
    <w:rsid w:val="00352CC2"/>
    <w:rsid w:val="00352DE7"/>
    <w:rsid w:val="0035300A"/>
    <w:rsid w:val="0035347E"/>
    <w:rsid w:val="003549F9"/>
    <w:rsid w:val="00355E72"/>
    <w:rsid w:val="0035659D"/>
    <w:rsid w:val="0035679B"/>
    <w:rsid w:val="00360651"/>
    <w:rsid w:val="003611E4"/>
    <w:rsid w:val="0036133D"/>
    <w:rsid w:val="003617D9"/>
    <w:rsid w:val="00361938"/>
    <w:rsid w:val="003625FB"/>
    <w:rsid w:val="003633B9"/>
    <w:rsid w:val="003636DE"/>
    <w:rsid w:val="003646B9"/>
    <w:rsid w:val="003646E5"/>
    <w:rsid w:val="003652C6"/>
    <w:rsid w:val="003654A6"/>
    <w:rsid w:val="00365DE7"/>
    <w:rsid w:val="003660A9"/>
    <w:rsid w:val="00366829"/>
    <w:rsid w:val="003668C0"/>
    <w:rsid w:val="0036711C"/>
    <w:rsid w:val="00370629"/>
    <w:rsid w:val="003708D3"/>
    <w:rsid w:val="00371249"/>
    <w:rsid w:val="00372306"/>
    <w:rsid w:val="003726E1"/>
    <w:rsid w:val="00372BD4"/>
    <w:rsid w:val="00374012"/>
    <w:rsid w:val="003743D7"/>
    <w:rsid w:val="003749C0"/>
    <w:rsid w:val="003750D6"/>
    <w:rsid w:val="00375120"/>
    <w:rsid w:val="003752B5"/>
    <w:rsid w:val="0037599C"/>
    <w:rsid w:val="00375FDD"/>
    <w:rsid w:val="0037725F"/>
    <w:rsid w:val="003804A7"/>
    <w:rsid w:val="00381DC3"/>
    <w:rsid w:val="0038228C"/>
    <w:rsid w:val="00382BDE"/>
    <w:rsid w:val="00384B1C"/>
    <w:rsid w:val="003859C4"/>
    <w:rsid w:val="00385B11"/>
    <w:rsid w:val="00385EA5"/>
    <w:rsid w:val="00386F92"/>
    <w:rsid w:val="003874C3"/>
    <w:rsid w:val="00387725"/>
    <w:rsid w:val="00387C65"/>
    <w:rsid w:val="00390CDE"/>
    <w:rsid w:val="00391E34"/>
    <w:rsid w:val="00392B20"/>
    <w:rsid w:val="0039396E"/>
    <w:rsid w:val="003940D4"/>
    <w:rsid w:val="00394516"/>
    <w:rsid w:val="003961E1"/>
    <w:rsid w:val="00397033"/>
    <w:rsid w:val="0039721C"/>
    <w:rsid w:val="003974F9"/>
    <w:rsid w:val="00397CA9"/>
    <w:rsid w:val="003A0AA1"/>
    <w:rsid w:val="003A0FE5"/>
    <w:rsid w:val="003A16BE"/>
    <w:rsid w:val="003A1B04"/>
    <w:rsid w:val="003A1C10"/>
    <w:rsid w:val="003A24EC"/>
    <w:rsid w:val="003A3AAE"/>
    <w:rsid w:val="003A3EA0"/>
    <w:rsid w:val="003A6262"/>
    <w:rsid w:val="003A6378"/>
    <w:rsid w:val="003A645D"/>
    <w:rsid w:val="003B0033"/>
    <w:rsid w:val="003B0A5E"/>
    <w:rsid w:val="003B0AA1"/>
    <w:rsid w:val="003B0AB6"/>
    <w:rsid w:val="003B0AD5"/>
    <w:rsid w:val="003B0B21"/>
    <w:rsid w:val="003B16F0"/>
    <w:rsid w:val="003B210B"/>
    <w:rsid w:val="003B2F00"/>
    <w:rsid w:val="003B354A"/>
    <w:rsid w:val="003B3575"/>
    <w:rsid w:val="003B3697"/>
    <w:rsid w:val="003B373B"/>
    <w:rsid w:val="003B3A74"/>
    <w:rsid w:val="003B4539"/>
    <w:rsid w:val="003B4BAF"/>
    <w:rsid w:val="003B5111"/>
    <w:rsid w:val="003B57C3"/>
    <w:rsid w:val="003B609E"/>
    <w:rsid w:val="003B6C7E"/>
    <w:rsid w:val="003B6CF0"/>
    <w:rsid w:val="003B79F9"/>
    <w:rsid w:val="003C0293"/>
    <w:rsid w:val="003C0DF1"/>
    <w:rsid w:val="003C1936"/>
    <w:rsid w:val="003C24B0"/>
    <w:rsid w:val="003C268F"/>
    <w:rsid w:val="003C3104"/>
    <w:rsid w:val="003C32DC"/>
    <w:rsid w:val="003C32FC"/>
    <w:rsid w:val="003C39CA"/>
    <w:rsid w:val="003C42AD"/>
    <w:rsid w:val="003C4C9F"/>
    <w:rsid w:val="003C517F"/>
    <w:rsid w:val="003C5D22"/>
    <w:rsid w:val="003C5D9D"/>
    <w:rsid w:val="003C7036"/>
    <w:rsid w:val="003C7781"/>
    <w:rsid w:val="003C7FA5"/>
    <w:rsid w:val="003D08F3"/>
    <w:rsid w:val="003D0C96"/>
    <w:rsid w:val="003D1CAA"/>
    <w:rsid w:val="003D4395"/>
    <w:rsid w:val="003D474C"/>
    <w:rsid w:val="003D5398"/>
    <w:rsid w:val="003D5BAD"/>
    <w:rsid w:val="003D5F20"/>
    <w:rsid w:val="003D6E19"/>
    <w:rsid w:val="003D6F9C"/>
    <w:rsid w:val="003D737D"/>
    <w:rsid w:val="003D7E33"/>
    <w:rsid w:val="003E0C30"/>
    <w:rsid w:val="003E0F2A"/>
    <w:rsid w:val="003E1CD9"/>
    <w:rsid w:val="003E2CF8"/>
    <w:rsid w:val="003E3169"/>
    <w:rsid w:val="003E35FB"/>
    <w:rsid w:val="003E3999"/>
    <w:rsid w:val="003E3EDC"/>
    <w:rsid w:val="003E43BE"/>
    <w:rsid w:val="003E4A4E"/>
    <w:rsid w:val="003E504F"/>
    <w:rsid w:val="003E5231"/>
    <w:rsid w:val="003E55EE"/>
    <w:rsid w:val="003E5B98"/>
    <w:rsid w:val="003E62FB"/>
    <w:rsid w:val="003E6A41"/>
    <w:rsid w:val="003E7801"/>
    <w:rsid w:val="003F0AF5"/>
    <w:rsid w:val="003F14E4"/>
    <w:rsid w:val="003F1FC5"/>
    <w:rsid w:val="003F2A66"/>
    <w:rsid w:val="003F3E65"/>
    <w:rsid w:val="003F42FC"/>
    <w:rsid w:val="003F4833"/>
    <w:rsid w:val="003F4B68"/>
    <w:rsid w:val="003F532D"/>
    <w:rsid w:val="003F5C4D"/>
    <w:rsid w:val="003F7A40"/>
    <w:rsid w:val="004003E7"/>
    <w:rsid w:val="00400CE8"/>
    <w:rsid w:val="004017D2"/>
    <w:rsid w:val="00401B8F"/>
    <w:rsid w:val="00401FEB"/>
    <w:rsid w:val="004022FC"/>
    <w:rsid w:val="00402763"/>
    <w:rsid w:val="004027A1"/>
    <w:rsid w:val="004051E8"/>
    <w:rsid w:val="00405B71"/>
    <w:rsid w:val="00405E13"/>
    <w:rsid w:val="00406284"/>
    <w:rsid w:val="00406A7E"/>
    <w:rsid w:val="00406B2A"/>
    <w:rsid w:val="00406B80"/>
    <w:rsid w:val="00406C21"/>
    <w:rsid w:val="00406C5D"/>
    <w:rsid w:val="00406FC8"/>
    <w:rsid w:val="004074AA"/>
    <w:rsid w:val="0040758D"/>
    <w:rsid w:val="00407734"/>
    <w:rsid w:val="00407A5C"/>
    <w:rsid w:val="004113F8"/>
    <w:rsid w:val="00411707"/>
    <w:rsid w:val="0041258E"/>
    <w:rsid w:val="00412C2F"/>
    <w:rsid w:val="00414246"/>
    <w:rsid w:val="0041428A"/>
    <w:rsid w:val="0041486D"/>
    <w:rsid w:val="0041540D"/>
    <w:rsid w:val="0041584F"/>
    <w:rsid w:val="00415924"/>
    <w:rsid w:val="00415BCE"/>
    <w:rsid w:val="004165A7"/>
    <w:rsid w:val="00416D45"/>
    <w:rsid w:val="00416F89"/>
    <w:rsid w:val="00417B7B"/>
    <w:rsid w:val="004211BE"/>
    <w:rsid w:val="0042205F"/>
    <w:rsid w:val="0042210F"/>
    <w:rsid w:val="00423C26"/>
    <w:rsid w:val="00423E43"/>
    <w:rsid w:val="00424839"/>
    <w:rsid w:val="00424D35"/>
    <w:rsid w:val="004256FF"/>
    <w:rsid w:val="004258D6"/>
    <w:rsid w:val="004264F9"/>
    <w:rsid w:val="00426777"/>
    <w:rsid w:val="00426A79"/>
    <w:rsid w:val="00427031"/>
    <w:rsid w:val="00427142"/>
    <w:rsid w:val="00427213"/>
    <w:rsid w:val="00427899"/>
    <w:rsid w:val="00427DBB"/>
    <w:rsid w:val="00427FBB"/>
    <w:rsid w:val="00430399"/>
    <w:rsid w:val="00430E42"/>
    <w:rsid w:val="0043209C"/>
    <w:rsid w:val="004322A6"/>
    <w:rsid w:val="00433351"/>
    <w:rsid w:val="00434026"/>
    <w:rsid w:val="004340BA"/>
    <w:rsid w:val="004348C5"/>
    <w:rsid w:val="004356BF"/>
    <w:rsid w:val="00436B6F"/>
    <w:rsid w:val="0043782D"/>
    <w:rsid w:val="00437D5A"/>
    <w:rsid w:val="00437F51"/>
    <w:rsid w:val="0044044F"/>
    <w:rsid w:val="00440F20"/>
    <w:rsid w:val="00441DE8"/>
    <w:rsid w:val="00442B2B"/>
    <w:rsid w:val="00442F67"/>
    <w:rsid w:val="00442FBB"/>
    <w:rsid w:val="00443487"/>
    <w:rsid w:val="0044467E"/>
    <w:rsid w:val="0044496C"/>
    <w:rsid w:val="00444F46"/>
    <w:rsid w:val="0044520F"/>
    <w:rsid w:val="004456C1"/>
    <w:rsid w:val="004468EC"/>
    <w:rsid w:val="00446A05"/>
    <w:rsid w:val="00446B69"/>
    <w:rsid w:val="0044712C"/>
    <w:rsid w:val="004502C5"/>
    <w:rsid w:val="00450460"/>
    <w:rsid w:val="004509CE"/>
    <w:rsid w:val="004515BE"/>
    <w:rsid w:val="00451858"/>
    <w:rsid w:val="00452B43"/>
    <w:rsid w:val="00453288"/>
    <w:rsid w:val="00454957"/>
    <w:rsid w:val="00455119"/>
    <w:rsid w:val="004557F7"/>
    <w:rsid w:val="00455A62"/>
    <w:rsid w:val="00456294"/>
    <w:rsid w:val="00456393"/>
    <w:rsid w:val="004572E7"/>
    <w:rsid w:val="00457778"/>
    <w:rsid w:val="00457FE0"/>
    <w:rsid w:val="00460E0C"/>
    <w:rsid w:val="00460EEF"/>
    <w:rsid w:val="00461033"/>
    <w:rsid w:val="00461308"/>
    <w:rsid w:val="00461560"/>
    <w:rsid w:val="00461FB3"/>
    <w:rsid w:val="0046279F"/>
    <w:rsid w:val="00463325"/>
    <w:rsid w:val="00463D48"/>
    <w:rsid w:val="00464148"/>
    <w:rsid w:val="00464338"/>
    <w:rsid w:val="004647B9"/>
    <w:rsid w:val="00464F06"/>
    <w:rsid w:val="004652D5"/>
    <w:rsid w:val="00465BF5"/>
    <w:rsid w:val="00466042"/>
    <w:rsid w:val="004668E6"/>
    <w:rsid w:val="004673D5"/>
    <w:rsid w:val="004700B7"/>
    <w:rsid w:val="00470C14"/>
    <w:rsid w:val="0047274B"/>
    <w:rsid w:val="00472B3D"/>
    <w:rsid w:val="00472D90"/>
    <w:rsid w:val="00473EB5"/>
    <w:rsid w:val="00473FEF"/>
    <w:rsid w:val="0047647A"/>
    <w:rsid w:val="004771E5"/>
    <w:rsid w:val="00477357"/>
    <w:rsid w:val="00477E07"/>
    <w:rsid w:val="00480A69"/>
    <w:rsid w:val="004813E0"/>
    <w:rsid w:val="004826CB"/>
    <w:rsid w:val="00483B0E"/>
    <w:rsid w:val="00484AE9"/>
    <w:rsid w:val="00485508"/>
    <w:rsid w:val="0048659E"/>
    <w:rsid w:val="00486775"/>
    <w:rsid w:val="004874A4"/>
    <w:rsid w:val="00487E66"/>
    <w:rsid w:val="00490701"/>
    <w:rsid w:val="00491E99"/>
    <w:rsid w:val="004929E7"/>
    <w:rsid w:val="0049318A"/>
    <w:rsid w:val="00493A5B"/>
    <w:rsid w:val="00494F0A"/>
    <w:rsid w:val="00495547"/>
    <w:rsid w:val="004961AD"/>
    <w:rsid w:val="00496339"/>
    <w:rsid w:val="004967A0"/>
    <w:rsid w:val="00496C40"/>
    <w:rsid w:val="00497059"/>
    <w:rsid w:val="00497082"/>
    <w:rsid w:val="004973EC"/>
    <w:rsid w:val="00497B15"/>
    <w:rsid w:val="004A0617"/>
    <w:rsid w:val="004A1A63"/>
    <w:rsid w:val="004A1DAB"/>
    <w:rsid w:val="004A1FF0"/>
    <w:rsid w:val="004A2326"/>
    <w:rsid w:val="004A2A39"/>
    <w:rsid w:val="004A319F"/>
    <w:rsid w:val="004A32F1"/>
    <w:rsid w:val="004A363B"/>
    <w:rsid w:val="004A36A8"/>
    <w:rsid w:val="004A5F27"/>
    <w:rsid w:val="004A6251"/>
    <w:rsid w:val="004A6CA2"/>
    <w:rsid w:val="004A770C"/>
    <w:rsid w:val="004A781C"/>
    <w:rsid w:val="004A7ECD"/>
    <w:rsid w:val="004B05CE"/>
    <w:rsid w:val="004B0EF8"/>
    <w:rsid w:val="004B117E"/>
    <w:rsid w:val="004B17F7"/>
    <w:rsid w:val="004B1E33"/>
    <w:rsid w:val="004B45E0"/>
    <w:rsid w:val="004B4654"/>
    <w:rsid w:val="004B5540"/>
    <w:rsid w:val="004B5F62"/>
    <w:rsid w:val="004B6800"/>
    <w:rsid w:val="004B69CB"/>
    <w:rsid w:val="004B6B98"/>
    <w:rsid w:val="004B748E"/>
    <w:rsid w:val="004B7C5E"/>
    <w:rsid w:val="004C001D"/>
    <w:rsid w:val="004C05E4"/>
    <w:rsid w:val="004C1578"/>
    <w:rsid w:val="004C1927"/>
    <w:rsid w:val="004C2276"/>
    <w:rsid w:val="004C2AC2"/>
    <w:rsid w:val="004C3A42"/>
    <w:rsid w:val="004C4721"/>
    <w:rsid w:val="004C4B13"/>
    <w:rsid w:val="004C4B5E"/>
    <w:rsid w:val="004C5064"/>
    <w:rsid w:val="004C513B"/>
    <w:rsid w:val="004C546F"/>
    <w:rsid w:val="004C54F2"/>
    <w:rsid w:val="004C62A2"/>
    <w:rsid w:val="004C62C7"/>
    <w:rsid w:val="004C643F"/>
    <w:rsid w:val="004C6683"/>
    <w:rsid w:val="004C700B"/>
    <w:rsid w:val="004C715A"/>
    <w:rsid w:val="004C71A7"/>
    <w:rsid w:val="004D0927"/>
    <w:rsid w:val="004D12E1"/>
    <w:rsid w:val="004D1304"/>
    <w:rsid w:val="004D1337"/>
    <w:rsid w:val="004D19B6"/>
    <w:rsid w:val="004D2332"/>
    <w:rsid w:val="004D2CC5"/>
    <w:rsid w:val="004D3065"/>
    <w:rsid w:val="004D320B"/>
    <w:rsid w:val="004D3ADD"/>
    <w:rsid w:val="004D3AFC"/>
    <w:rsid w:val="004D3D45"/>
    <w:rsid w:val="004D3EE4"/>
    <w:rsid w:val="004D431C"/>
    <w:rsid w:val="004D48D7"/>
    <w:rsid w:val="004D4E7B"/>
    <w:rsid w:val="004D500B"/>
    <w:rsid w:val="004D5713"/>
    <w:rsid w:val="004D5934"/>
    <w:rsid w:val="004D5E04"/>
    <w:rsid w:val="004D6148"/>
    <w:rsid w:val="004D66F7"/>
    <w:rsid w:val="004D7918"/>
    <w:rsid w:val="004D79AB"/>
    <w:rsid w:val="004E0DB7"/>
    <w:rsid w:val="004E13BA"/>
    <w:rsid w:val="004E1A6E"/>
    <w:rsid w:val="004E1B12"/>
    <w:rsid w:val="004E32FC"/>
    <w:rsid w:val="004E3E15"/>
    <w:rsid w:val="004E4A63"/>
    <w:rsid w:val="004E531A"/>
    <w:rsid w:val="004E6061"/>
    <w:rsid w:val="004E6502"/>
    <w:rsid w:val="004E68CA"/>
    <w:rsid w:val="004E6BE3"/>
    <w:rsid w:val="004E744E"/>
    <w:rsid w:val="004F026D"/>
    <w:rsid w:val="004F0402"/>
    <w:rsid w:val="004F07B7"/>
    <w:rsid w:val="004F099C"/>
    <w:rsid w:val="004F0AEC"/>
    <w:rsid w:val="004F12C9"/>
    <w:rsid w:val="004F1B13"/>
    <w:rsid w:val="004F2870"/>
    <w:rsid w:val="004F28AC"/>
    <w:rsid w:val="004F2A92"/>
    <w:rsid w:val="004F2E5D"/>
    <w:rsid w:val="004F2E7C"/>
    <w:rsid w:val="004F421C"/>
    <w:rsid w:val="004F4289"/>
    <w:rsid w:val="004F48BF"/>
    <w:rsid w:val="004F5821"/>
    <w:rsid w:val="004F674E"/>
    <w:rsid w:val="004F6C74"/>
    <w:rsid w:val="005001E5"/>
    <w:rsid w:val="00500A0B"/>
    <w:rsid w:val="00500C4C"/>
    <w:rsid w:val="005016CA"/>
    <w:rsid w:val="00502093"/>
    <w:rsid w:val="00502177"/>
    <w:rsid w:val="0050345B"/>
    <w:rsid w:val="00504E19"/>
    <w:rsid w:val="0050607F"/>
    <w:rsid w:val="005063B6"/>
    <w:rsid w:val="005066E9"/>
    <w:rsid w:val="00506A1C"/>
    <w:rsid w:val="00506B8B"/>
    <w:rsid w:val="0050734D"/>
    <w:rsid w:val="00507AB3"/>
    <w:rsid w:val="00510956"/>
    <w:rsid w:val="00510F23"/>
    <w:rsid w:val="0051133B"/>
    <w:rsid w:val="005115C3"/>
    <w:rsid w:val="00512474"/>
    <w:rsid w:val="00512C44"/>
    <w:rsid w:val="00515288"/>
    <w:rsid w:val="00515B21"/>
    <w:rsid w:val="00515CF2"/>
    <w:rsid w:val="00516305"/>
    <w:rsid w:val="00517079"/>
    <w:rsid w:val="00520023"/>
    <w:rsid w:val="005201C4"/>
    <w:rsid w:val="00520569"/>
    <w:rsid w:val="005212AE"/>
    <w:rsid w:val="005217C7"/>
    <w:rsid w:val="005222FC"/>
    <w:rsid w:val="005229B8"/>
    <w:rsid w:val="00522C1A"/>
    <w:rsid w:val="00523091"/>
    <w:rsid w:val="0052375D"/>
    <w:rsid w:val="0052402F"/>
    <w:rsid w:val="005240D9"/>
    <w:rsid w:val="005241A5"/>
    <w:rsid w:val="005242CB"/>
    <w:rsid w:val="00524D42"/>
    <w:rsid w:val="00525BAD"/>
    <w:rsid w:val="00526DC4"/>
    <w:rsid w:val="005274E0"/>
    <w:rsid w:val="00527F7B"/>
    <w:rsid w:val="005300DF"/>
    <w:rsid w:val="00530D62"/>
    <w:rsid w:val="005318A4"/>
    <w:rsid w:val="00531B2A"/>
    <w:rsid w:val="00531B72"/>
    <w:rsid w:val="00531C8C"/>
    <w:rsid w:val="005324A4"/>
    <w:rsid w:val="00532D69"/>
    <w:rsid w:val="00532E56"/>
    <w:rsid w:val="00533B21"/>
    <w:rsid w:val="00533D34"/>
    <w:rsid w:val="00533EE1"/>
    <w:rsid w:val="005345BC"/>
    <w:rsid w:val="00534D86"/>
    <w:rsid w:val="0053715D"/>
    <w:rsid w:val="005371B1"/>
    <w:rsid w:val="00537700"/>
    <w:rsid w:val="00537BB3"/>
    <w:rsid w:val="00537DB4"/>
    <w:rsid w:val="00537E01"/>
    <w:rsid w:val="00540317"/>
    <w:rsid w:val="0054049A"/>
    <w:rsid w:val="0054184C"/>
    <w:rsid w:val="00541B18"/>
    <w:rsid w:val="00541D68"/>
    <w:rsid w:val="00541FBA"/>
    <w:rsid w:val="005423FC"/>
    <w:rsid w:val="00542646"/>
    <w:rsid w:val="005435DC"/>
    <w:rsid w:val="00543994"/>
    <w:rsid w:val="00543C2D"/>
    <w:rsid w:val="00543DE7"/>
    <w:rsid w:val="00544460"/>
    <w:rsid w:val="00544586"/>
    <w:rsid w:val="0054479C"/>
    <w:rsid w:val="00544E43"/>
    <w:rsid w:val="00545FA5"/>
    <w:rsid w:val="00546E22"/>
    <w:rsid w:val="00547361"/>
    <w:rsid w:val="00547737"/>
    <w:rsid w:val="00547A16"/>
    <w:rsid w:val="00551154"/>
    <w:rsid w:val="0055202F"/>
    <w:rsid w:val="005522CE"/>
    <w:rsid w:val="00552ACC"/>
    <w:rsid w:val="00553082"/>
    <w:rsid w:val="0055329C"/>
    <w:rsid w:val="00553578"/>
    <w:rsid w:val="0055451E"/>
    <w:rsid w:val="00554C70"/>
    <w:rsid w:val="0055538E"/>
    <w:rsid w:val="0055560D"/>
    <w:rsid w:val="0055566D"/>
    <w:rsid w:val="005557E1"/>
    <w:rsid w:val="005558DD"/>
    <w:rsid w:val="00555A41"/>
    <w:rsid w:val="0055695F"/>
    <w:rsid w:val="00556D72"/>
    <w:rsid w:val="00557727"/>
    <w:rsid w:val="00557C7D"/>
    <w:rsid w:val="00557EEB"/>
    <w:rsid w:val="00560145"/>
    <w:rsid w:val="0056061C"/>
    <w:rsid w:val="005609AA"/>
    <w:rsid w:val="00561831"/>
    <w:rsid w:val="00561AFE"/>
    <w:rsid w:val="00561B8F"/>
    <w:rsid w:val="00561FDA"/>
    <w:rsid w:val="0056210B"/>
    <w:rsid w:val="00562D03"/>
    <w:rsid w:val="005632DA"/>
    <w:rsid w:val="00563692"/>
    <w:rsid w:val="00563B9C"/>
    <w:rsid w:val="00564488"/>
    <w:rsid w:val="0056508D"/>
    <w:rsid w:val="005662EA"/>
    <w:rsid w:val="0056718D"/>
    <w:rsid w:val="005674CD"/>
    <w:rsid w:val="00567CCF"/>
    <w:rsid w:val="00570608"/>
    <w:rsid w:val="005707BD"/>
    <w:rsid w:val="00570A3B"/>
    <w:rsid w:val="0057187A"/>
    <w:rsid w:val="005720EB"/>
    <w:rsid w:val="0057273D"/>
    <w:rsid w:val="005731B2"/>
    <w:rsid w:val="00573350"/>
    <w:rsid w:val="00573D28"/>
    <w:rsid w:val="00573E34"/>
    <w:rsid w:val="005740D5"/>
    <w:rsid w:val="005740DA"/>
    <w:rsid w:val="00576D1E"/>
    <w:rsid w:val="00577104"/>
    <w:rsid w:val="00577656"/>
    <w:rsid w:val="0057772B"/>
    <w:rsid w:val="00580176"/>
    <w:rsid w:val="005802AF"/>
    <w:rsid w:val="00580B84"/>
    <w:rsid w:val="00581327"/>
    <w:rsid w:val="005817AB"/>
    <w:rsid w:val="00582C57"/>
    <w:rsid w:val="00584BAB"/>
    <w:rsid w:val="00584EFB"/>
    <w:rsid w:val="00585373"/>
    <w:rsid w:val="005854C0"/>
    <w:rsid w:val="0058621D"/>
    <w:rsid w:val="00586D72"/>
    <w:rsid w:val="00586E4F"/>
    <w:rsid w:val="00587330"/>
    <w:rsid w:val="0058762F"/>
    <w:rsid w:val="00587984"/>
    <w:rsid w:val="00587A84"/>
    <w:rsid w:val="00590AF7"/>
    <w:rsid w:val="00592360"/>
    <w:rsid w:val="00592816"/>
    <w:rsid w:val="00592971"/>
    <w:rsid w:val="00593333"/>
    <w:rsid w:val="005943E9"/>
    <w:rsid w:val="00595C75"/>
    <w:rsid w:val="005960D3"/>
    <w:rsid w:val="005969E2"/>
    <w:rsid w:val="005973A7"/>
    <w:rsid w:val="00597CB4"/>
    <w:rsid w:val="005A0825"/>
    <w:rsid w:val="005A09A3"/>
    <w:rsid w:val="005A1FEE"/>
    <w:rsid w:val="005A273F"/>
    <w:rsid w:val="005A355B"/>
    <w:rsid w:val="005A3583"/>
    <w:rsid w:val="005A4118"/>
    <w:rsid w:val="005A453F"/>
    <w:rsid w:val="005A493F"/>
    <w:rsid w:val="005A6A9E"/>
    <w:rsid w:val="005A752F"/>
    <w:rsid w:val="005B00A8"/>
    <w:rsid w:val="005B16CD"/>
    <w:rsid w:val="005B1E67"/>
    <w:rsid w:val="005B2365"/>
    <w:rsid w:val="005B27BD"/>
    <w:rsid w:val="005B296A"/>
    <w:rsid w:val="005B3184"/>
    <w:rsid w:val="005B36F5"/>
    <w:rsid w:val="005B3BB9"/>
    <w:rsid w:val="005B3F3B"/>
    <w:rsid w:val="005B5FC8"/>
    <w:rsid w:val="005B6E2C"/>
    <w:rsid w:val="005B7761"/>
    <w:rsid w:val="005B7D4E"/>
    <w:rsid w:val="005C0240"/>
    <w:rsid w:val="005C08BA"/>
    <w:rsid w:val="005C0DC0"/>
    <w:rsid w:val="005C194D"/>
    <w:rsid w:val="005C21B5"/>
    <w:rsid w:val="005C3179"/>
    <w:rsid w:val="005C464F"/>
    <w:rsid w:val="005C565F"/>
    <w:rsid w:val="005C5B71"/>
    <w:rsid w:val="005C639C"/>
    <w:rsid w:val="005C7062"/>
    <w:rsid w:val="005C714B"/>
    <w:rsid w:val="005C795A"/>
    <w:rsid w:val="005D0D24"/>
    <w:rsid w:val="005D0E8F"/>
    <w:rsid w:val="005D131F"/>
    <w:rsid w:val="005D1E6B"/>
    <w:rsid w:val="005D2CDE"/>
    <w:rsid w:val="005D2DDC"/>
    <w:rsid w:val="005D341C"/>
    <w:rsid w:val="005D3A26"/>
    <w:rsid w:val="005D3C96"/>
    <w:rsid w:val="005D4EDA"/>
    <w:rsid w:val="005D58F0"/>
    <w:rsid w:val="005D65FC"/>
    <w:rsid w:val="005D6747"/>
    <w:rsid w:val="005D6918"/>
    <w:rsid w:val="005D6C08"/>
    <w:rsid w:val="005E0424"/>
    <w:rsid w:val="005E08EE"/>
    <w:rsid w:val="005E16C2"/>
    <w:rsid w:val="005E2FE1"/>
    <w:rsid w:val="005E3A57"/>
    <w:rsid w:val="005E3BA2"/>
    <w:rsid w:val="005E40A8"/>
    <w:rsid w:val="005E5F15"/>
    <w:rsid w:val="005E7897"/>
    <w:rsid w:val="005F0996"/>
    <w:rsid w:val="005F1394"/>
    <w:rsid w:val="005F156F"/>
    <w:rsid w:val="005F1C5A"/>
    <w:rsid w:val="005F1D9F"/>
    <w:rsid w:val="005F2179"/>
    <w:rsid w:val="005F2E7D"/>
    <w:rsid w:val="005F2F7D"/>
    <w:rsid w:val="005F45C2"/>
    <w:rsid w:val="005F4ECF"/>
    <w:rsid w:val="005F569A"/>
    <w:rsid w:val="005F6073"/>
    <w:rsid w:val="005F6196"/>
    <w:rsid w:val="005F61B4"/>
    <w:rsid w:val="005F6454"/>
    <w:rsid w:val="005F7754"/>
    <w:rsid w:val="005F7759"/>
    <w:rsid w:val="005F7852"/>
    <w:rsid w:val="0060041C"/>
    <w:rsid w:val="006012BD"/>
    <w:rsid w:val="00601553"/>
    <w:rsid w:val="00601C04"/>
    <w:rsid w:val="00602086"/>
    <w:rsid w:val="00602AAE"/>
    <w:rsid w:val="006031E8"/>
    <w:rsid w:val="00603D70"/>
    <w:rsid w:val="00603EE5"/>
    <w:rsid w:val="00605582"/>
    <w:rsid w:val="00605720"/>
    <w:rsid w:val="00605C0C"/>
    <w:rsid w:val="00605C57"/>
    <w:rsid w:val="00605C73"/>
    <w:rsid w:val="0060626C"/>
    <w:rsid w:val="006065FF"/>
    <w:rsid w:val="006068F3"/>
    <w:rsid w:val="00607309"/>
    <w:rsid w:val="00607C40"/>
    <w:rsid w:val="00607F3D"/>
    <w:rsid w:val="00610C46"/>
    <w:rsid w:val="00610E57"/>
    <w:rsid w:val="006121DA"/>
    <w:rsid w:val="00614079"/>
    <w:rsid w:val="00614188"/>
    <w:rsid w:val="00615362"/>
    <w:rsid w:val="006157B6"/>
    <w:rsid w:val="00615A62"/>
    <w:rsid w:val="00615EBC"/>
    <w:rsid w:val="00616F1D"/>
    <w:rsid w:val="00616FA1"/>
    <w:rsid w:val="00617C77"/>
    <w:rsid w:val="00617E6C"/>
    <w:rsid w:val="0062006E"/>
    <w:rsid w:val="00620357"/>
    <w:rsid w:val="00620FB8"/>
    <w:rsid w:val="006214D7"/>
    <w:rsid w:val="00621B71"/>
    <w:rsid w:val="00622BEF"/>
    <w:rsid w:val="0062386E"/>
    <w:rsid w:val="006244E8"/>
    <w:rsid w:val="00624802"/>
    <w:rsid w:val="006248D2"/>
    <w:rsid w:val="00624DD8"/>
    <w:rsid w:val="00624F20"/>
    <w:rsid w:val="00625F4E"/>
    <w:rsid w:val="0062655F"/>
    <w:rsid w:val="006278FC"/>
    <w:rsid w:val="006279BE"/>
    <w:rsid w:val="006304BB"/>
    <w:rsid w:val="0063071F"/>
    <w:rsid w:val="00630C62"/>
    <w:rsid w:val="00631207"/>
    <w:rsid w:val="0063273E"/>
    <w:rsid w:val="00633242"/>
    <w:rsid w:val="00633FA0"/>
    <w:rsid w:val="00634534"/>
    <w:rsid w:val="00634EF5"/>
    <w:rsid w:val="00636401"/>
    <w:rsid w:val="00636905"/>
    <w:rsid w:val="00636A93"/>
    <w:rsid w:val="00636C00"/>
    <w:rsid w:val="0063772A"/>
    <w:rsid w:val="006411C8"/>
    <w:rsid w:val="006418C8"/>
    <w:rsid w:val="006427D9"/>
    <w:rsid w:val="006429B9"/>
    <w:rsid w:val="00642BAE"/>
    <w:rsid w:val="00642CAD"/>
    <w:rsid w:val="00643498"/>
    <w:rsid w:val="00643D25"/>
    <w:rsid w:val="006448DB"/>
    <w:rsid w:val="00644D3E"/>
    <w:rsid w:val="00645839"/>
    <w:rsid w:val="00645AB9"/>
    <w:rsid w:val="00645E2A"/>
    <w:rsid w:val="006460CB"/>
    <w:rsid w:val="00646267"/>
    <w:rsid w:val="00646D5C"/>
    <w:rsid w:val="00646DD7"/>
    <w:rsid w:val="006473BA"/>
    <w:rsid w:val="006475F4"/>
    <w:rsid w:val="00647D90"/>
    <w:rsid w:val="006502D1"/>
    <w:rsid w:val="006504FE"/>
    <w:rsid w:val="00651275"/>
    <w:rsid w:val="00652137"/>
    <w:rsid w:val="0065228A"/>
    <w:rsid w:val="006523D4"/>
    <w:rsid w:val="00654244"/>
    <w:rsid w:val="006544AF"/>
    <w:rsid w:val="006546B6"/>
    <w:rsid w:val="006547BB"/>
    <w:rsid w:val="006550F9"/>
    <w:rsid w:val="006555CA"/>
    <w:rsid w:val="00655BA3"/>
    <w:rsid w:val="006560E3"/>
    <w:rsid w:val="006564ED"/>
    <w:rsid w:val="00656C6E"/>
    <w:rsid w:val="0066116D"/>
    <w:rsid w:val="006620E6"/>
    <w:rsid w:val="0066362F"/>
    <w:rsid w:val="00663F47"/>
    <w:rsid w:val="00664AC4"/>
    <w:rsid w:val="00664FB0"/>
    <w:rsid w:val="0066505B"/>
    <w:rsid w:val="00665ACE"/>
    <w:rsid w:val="00665E65"/>
    <w:rsid w:val="0066701C"/>
    <w:rsid w:val="006671D4"/>
    <w:rsid w:val="0066750D"/>
    <w:rsid w:val="00667F2F"/>
    <w:rsid w:val="00671338"/>
    <w:rsid w:val="00672CE0"/>
    <w:rsid w:val="00672F8D"/>
    <w:rsid w:val="006730DE"/>
    <w:rsid w:val="006730F3"/>
    <w:rsid w:val="00673B33"/>
    <w:rsid w:val="006747AB"/>
    <w:rsid w:val="0067490D"/>
    <w:rsid w:val="00676465"/>
    <w:rsid w:val="0067702F"/>
    <w:rsid w:val="006775C4"/>
    <w:rsid w:val="00677944"/>
    <w:rsid w:val="0068056E"/>
    <w:rsid w:val="00680658"/>
    <w:rsid w:val="00681AC1"/>
    <w:rsid w:val="00681EE7"/>
    <w:rsid w:val="00682165"/>
    <w:rsid w:val="00683178"/>
    <w:rsid w:val="0068325D"/>
    <w:rsid w:val="00684F50"/>
    <w:rsid w:val="006855B8"/>
    <w:rsid w:val="00685785"/>
    <w:rsid w:val="006860F9"/>
    <w:rsid w:val="00686F6A"/>
    <w:rsid w:val="00687828"/>
    <w:rsid w:val="00687BEB"/>
    <w:rsid w:val="00691515"/>
    <w:rsid w:val="00691F4D"/>
    <w:rsid w:val="00692778"/>
    <w:rsid w:val="00692B2A"/>
    <w:rsid w:val="006937A1"/>
    <w:rsid w:val="00693CC2"/>
    <w:rsid w:val="00693F50"/>
    <w:rsid w:val="00694688"/>
    <w:rsid w:val="00694863"/>
    <w:rsid w:val="006948AC"/>
    <w:rsid w:val="00694C91"/>
    <w:rsid w:val="00694D2F"/>
    <w:rsid w:val="00695AA3"/>
    <w:rsid w:val="00695D24"/>
    <w:rsid w:val="00696139"/>
    <w:rsid w:val="00696150"/>
    <w:rsid w:val="00696607"/>
    <w:rsid w:val="00696616"/>
    <w:rsid w:val="00696D5C"/>
    <w:rsid w:val="00696F11"/>
    <w:rsid w:val="006973E2"/>
    <w:rsid w:val="00697607"/>
    <w:rsid w:val="0069767A"/>
    <w:rsid w:val="0069771F"/>
    <w:rsid w:val="00697D08"/>
    <w:rsid w:val="00697D57"/>
    <w:rsid w:val="006A029A"/>
    <w:rsid w:val="006A07C1"/>
    <w:rsid w:val="006A0D44"/>
    <w:rsid w:val="006A11F0"/>
    <w:rsid w:val="006A136B"/>
    <w:rsid w:val="006A19D5"/>
    <w:rsid w:val="006A1B5C"/>
    <w:rsid w:val="006A28FD"/>
    <w:rsid w:val="006A326C"/>
    <w:rsid w:val="006A48CC"/>
    <w:rsid w:val="006A52BF"/>
    <w:rsid w:val="006A5821"/>
    <w:rsid w:val="006A5A6C"/>
    <w:rsid w:val="006A61E5"/>
    <w:rsid w:val="006A654C"/>
    <w:rsid w:val="006A6B9A"/>
    <w:rsid w:val="006A7061"/>
    <w:rsid w:val="006A7721"/>
    <w:rsid w:val="006B0713"/>
    <w:rsid w:val="006B0A9C"/>
    <w:rsid w:val="006B0B08"/>
    <w:rsid w:val="006B10A8"/>
    <w:rsid w:val="006B10B6"/>
    <w:rsid w:val="006B1B86"/>
    <w:rsid w:val="006B208B"/>
    <w:rsid w:val="006B3C7A"/>
    <w:rsid w:val="006B454E"/>
    <w:rsid w:val="006B462B"/>
    <w:rsid w:val="006B46C9"/>
    <w:rsid w:val="006B4FD6"/>
    <w:rsid w:val="006B511B"/>
    <w:rsid w:val="006B52DF"/>
    <w:rsid w:val="006B5508"/>
    <w:rsid w:val="006B7267"/>
    <w:rsid w:val="006C1371"/>
    <w:rsid w:val="006C1F9E"/>
    <w:rsid w:val="006C2282"/>
    <w:rsid w:val="006C2F23"/>
    <w:rsid w:val="006C408C"/>
    <w:rsid w:val="006C44AE"/>
    <w:rsid w:val="006C456A"/>
    <w:rsid w:val="006C54AE"/>
    <w:rsid w:val="006C564D"/>
    <w:rsid w:val="006C6072"/>
    <w:rsid w:val="006C671F"/>
    <w:rsid w:val="006C6F3C"/>
    <w:rsid w:val="006C6FB7"/>
    <w:rsid w:val="006C7CE8"/>
    <w:rsid w:val="006D007C"/>
    <w:rsid w:val="006D06F5"/>
    <w:rsid w:val="006D07E9"/>
    <w:rsid w:val="006D120B"/>
    <w:rsid w:val="006D1DB2"/>
    <w:rsid w:val="006D3FF8"/>
    <w:rsid w:val="006D428F"/>
    <w:rsid w:val="006D54E1"/>
    <w:rsid w:val="006D5A11"/>
    <w:rsid w:val="006D668F"/>
    <w:rsid w:val="006D787E"/>
    <w:rsid w:val="006E0406"/>
    <w:rsid w:val="006E09D6"/>
    <w:rsid w:val="006E1695"/>
    <w:rsid w:val="006E197B"/>
    <w:rsid w:val="006E1AC8"/>
    <w:rsid w:val="006E22C9"/>
    <w:rsid w:val="006E2B27"/>
    <w:rsid w:val="006E344A"/>
    <w:rsid w:val="006E58AF"/>
    <w:rsid w:val="006E5D89"/>
    <w:rsid w:val="006E698C"/>
    <w:rsid w:val="006E6A36"/>
    <w:rsid w:val="006E7F21"/>
    <w:rsid w:val="006F0329"/>
    <w:rsid w:val="006F0771"/>
    <w:rsid w:val="006F0913"/>
    <w:rsid w:val="006F2412"/>
    <w:rsid w:val="006F3230"/>
    <w:rsid w:val="006F3FE0"/>
    <w:rsid w:val="006F462B"/>
    <w:rsid w:val="006F58D2"/>
    <w:rsid w:val="006F6131"/>
    <w:rsid w:val="006F650D"/>
    <w:rsid w:val="006F68C0"/>
    <w:rsid w:val="006F68E5"/>
    <w:rsid w:val="006F7407"/>
    <w:rsid w:val="00700013"/>
    <w:rsid w:val="007007A1"/>
    <w:rsid w:val="007007EB"/>
    <w:rsid w:val="00701329"/>
    <w:rsid w:val="007017F0"/>
    <w:rsid w:val="00702862"/>
    <w:rsid w:val="00703058"/>
    <w:rsid w:val="007037DD"/>
    <w:rsid w:val="00703AE1"/>
    <w:rsid w:val="00703B2F"/>
    <w:rsid w:val="00703EA5"/>
    <w:rsid w:val="0070428E"/>
    <w:rsid w:val="007042B5"/>
    <w:rsid w:val="007044F2"/>
    <w:rsid w:val="00704634"/>
    <w:rsid w:val="00705D6A"/>
    <w:rsid w:val="00705E84"/>
    <w:rsid w:val="00706144"/>
    <w:rsid w:val="007061EE"/>
    <w:rsid w:val="007063E6"/>
    <w:rsid w:val="00707031"/>
    <w:rsid w:val="00707245"/>
    <w:rsid w:val="0070763B"/>
    <w:rsid w:val="00707707"/>
    <w:rsid w:val="00710B09"/>
    <w:rsid w:val="00711EB9"/>
    <w:rsid w:val="0071287D"/>
    <w:rsid w:val="00712D50"/>
    <w:rsid w:val="00713419"/>
    <w:rsid w:val="007135A0"/>
    <w:rsid w:val="00713957"/>
    <w:rsid w:val="00714402"/>
    <w:rsid w:val="00714488"/>
    <w:rsid w:val="00715319"/>
    <w:rsid w:val="0071553F"/>
    <w:rsid w:val="00715EBB"/>
    <w:rsid w:val="00716E40"/>
    <w:rsid w:val="00717898"/>
    <w:rsid w:val="00720562"/>
    <w:rsid w:val="0072215B"/>
    <w:rsid w:val="00722B88"/>
    <w:rsid w:val="0072304C"/>
    <w:rsid w:val="0072368F"/>
    <w:rsid w:val="00723EC1"/>
    <w:rsid w:val="00724552"/>
    <w:rsid w:val="00724C1C"/>
    <w:rsid w:val="00727796"/>
    <w:rsid w:val="00727B00"/>
    <w:rsid w:val="00727C09"/>
    <w:rsid w:val="00727D9C"/>
    <w:rsid w:val="00730089"/>
    <w:rsid w:val="00730250"/>
    <w:rsid w:val="00730453"/>
    <w:rsid w:val="0073182F"/>
    <w:rsid w:val="0073212F"/>
    <w:rsid w:val="007324A9"/>
    <w:rsid w:val="007325FA"/>
    <w:rsid w:val="007332CB"/>
    <w:rsid w:val="00734300"/>
    <w:rsid w:val="0073439D"/>
    <w:rsid w:val="00734795"/>
    <w:rsid w:val="00736F71"/>
    <w:rsid w:val="007372A4"/>
    <w:rsid w:val="00740D93"/>
    <w:rsid w:val="00741A9E"/>
    <w:rsid w:val="007426D1"/>
    <w:rsid w:val="00743E50"/>
    <w:rsid w:val="00743F9C"/>
    <w:rsid w:val="00744BFA"/>
    <w:rsid w:val="00744DC2"/>
    <w:rsid w:val="00744E48"/>
    <w:rsid w:val="00744EED"/>
    <w:rsid w:val="00745D4E"/>
    <w:rsid w:val="00746015"/>
    <w:rsid w:val="00746730"/>
    <w:rsid w:val="00750525"/>
    <w:rsid w:val="00751760"/>
    <w:rsid w:val="00751950"/>
    <w:rsid w:val="00752C85"/>
    <w:rsid w:val="00752CFC"/>
    <w:rsid w:val="00754C71"/>
    <w:rsid w:val="007558F5"/>
    <w:rsid w:val="007562AF"/>
    <w:rsid w:val="00756771"/>
    <w:rsid w:val="00756A0B"/>
    <w:rsid w:val="00757070"/>
    <w:rsid w:val="0075716B"/>
    <w:rsid w:val="00757251"/>
    <w:rsid w:val="007573A2"/>
    <w:rsid w:val="00757895"/>
    <w:rsid w:val="00757BFC"/>
    <w:rsid w:val="00757FD7"/>
    <w:rsid w:val="00760108"/>
    <w:rsid w:val="007603E8"/>
    <w:rsid w:val="00760AB6"/>
    <w:rsid w:val="00760DD6"/>
    <w:rsid w:val="00761447"/>
    <w:rsid w:val="00762460"/>
    <w:rsid w:val="00762B99"/>
    <w:rsid w:val="007652A4"/>
    <w:rsid w:val="007656A2"/>
    <w:rsid w:val="00765C36"/>
    <w:rsid w:val="00766389"/>
    <w:rsid w:val="007677CD"/>
    <w:rsid w:val="00767FE0"/>
    <w:rsid w:val="00770340"/>
    <w:rsid w:val="00770536"/>
    <w:rsid w:val="00770AC5"/>
    <w:rsid w:val="007711A1"/>
    <w:rsid w:val="00771AF2"/>
    <w:rsid w:val="007722CF"/>
    <w:rsid w:val="00772355"/>
    <w:rsid w:val="00772E06"/>
    <w:rsid w:val="00773C44"/>
    <w:rsid w:val="00773D3D"/>
    <w:rsid w:val="00774396"/>
    <w:rsid w:val="007743DD"/>
    <w:rsid w:val="0077473E"/>
    <w:rsid w:val="007758EE"/>
    <w:rsid w:val="00775BD0"/>
    <w:rsid w:val="0077714C"/>
    <w:rsid w:val="007779BF"/>
    <w:rsid w:val="00777B9A"/>
    <w:rsid w:val="00777CFA"/>
    <w:rsid w:val="00777F6C"/>
    <w:rsid w:val="007806D4"/>
    <w:rsid w:val="00781E84"/>
    <w:rsid w:val="00781EFF"/>
    <w:rsid w:val="00782019"/>
    <w:rsid w:val="007841D1"/>
    <w:rsid w:val="0078506B"/>
    <w:rsid w:val="007854A4"/>
    <w:rsid w:val="007855B5"/>
    <w:rsid w:val="00786A0E"/>
    <w:rsid w:val="00787328"/>
    <w:rsid w:val="00787FF8"/>
    <w:rsid w:val="007904C9"/>
    <w:rsid w:val="00790CF4"/>
    <w:rsid w:val="00790DA7"/>
    <w:rsid w:val="00791012"/>
    <w:rsid w:val="00791F5C"/>
    <w:rsid w:val="007927EC"/>
    <w:rsid w:val="00792E46"/>
    <w:rsid w:val="00792E5F"/>
    <w:rsid w:val="00793C07"/>
    <w:rsid w:val="00795A12"/>
    <w:rsid w:val="00796315"/>
    <w:rsid w:val="00796382"/>
    <w:rsid w:val="00796538"/>
    <w:rsid w:val="00796AB8"/>
    <w:rsid w:val="00796CE5"/>
    <w:rsid w:val="00797A88"/>
    <w:rsid w:val="007A0C87"/>
    <w:rsid w:val="007A0DD5"/>
    <w:rsid w:val="007A1877"/>
    <w:rsid w:val="007A1A79"/>
    <w:rsid w:val="007A251B"/>
    <w:rsid w:val="007A2A39"/>
    <w:rsid w:val="007A367E"/>
    <w:rsid w:val="007A3AF8"/>
    <w:rsid w:val="007A43A0"/>
    <w:rsid w:val="007A47F2"/>
    <w:rsid w:val="007A490A"/>
    <w:rsid w:val="007A530A"/>
    <w:rsid w:val="007A65AF"/>
    <w:rsid w:val="007A719C"/>
    <w:rsid w:val="007A726F"/>
    <w:rsid w:val="007A757A"/>
    <w:rsid w:val="007B08F4"/>
    <w:rsid w:val="007B0A40"/>
    <w:rsid w:val="007B14D2"/>
    <w:rsid w:val="007B2100"/>
    <w:rsid w:val="007B34BC"/>
    <w:rsid w:val="007B452B"/>
    <w:rsid w:val="007B4EEE"/>
    <w:rsid w:val="007B5EBB"/>
    <w:rsid w:val="007B65D2"/>
    <w:rsid w:val="007B6AD5"/>
    <w:rsid w:val="007B7BF4"/>
    <w:rsid w:val="007B7EEA"/>
    <w:rsid w:val="007C04A2"/>
    <w:rsid w:val="007C0DA0"/>
    <w:rsid w:val="007C1271"/>
    <w:rsid w:val="007C2399"/>
    <w:rsid w:val="007C304C"/>
    <w:rsid w:val="007C313D"/>
    <w:rsid w:val="007C344F"/>
    <w:rsid w:val="007C3B2E"/>
    <w:rsid w:val="007C405D"/>
    <w:rsid w:val="007C4D7C"/>
    <w:rsid w:val="007C5545"/>
    <w:rsid w:val="007C5735"/>
    <w:rsid w:val="007C587A"/>
    <w:rsid w:val="007C79F5"/>
    <w:rsid w:val="007C7A6B"/>
    <w:rsid w:val="007C7E10"/>
    <w:rsid w:val="007D0A0F"/>
    <w:rsid w:val="007D131D"/>
    <w:rsid w:val="007D1719"/>
    <w:rsid w:val="007D205B"/>
    <w:rsid w:val="007D303D"/>
    <w:rsid w:val="007D3939"/>
    <w:rsid w:val="007D3BCC"/>
    <w:rsid w:val="007D3CE0"/>
    <w:rsid w:val="007D404D"/>
    <w:rsid w:val="007D45CB"/>
    <w:rsid w:val="007D4645"/>
    <w:rsid w:val="007D5692"/>
    <w:rsid w:val="007D6461"/>
    <w:rsid w:val="007D7816"/>
    <w:rsid w:val="007E16A4"/>
    <w:rsid w:val="007E2481"/>
    <w:rsid w:val="007E3210"/>
    <w:rsid w:val="007E32FC"/>
    <w:rsid w:val="007E4266"/>
    <w:rsid w:val="007E4EA5"/>
    <w:rsid w:val="007E5A5C"/>
    <w:rsid w:val="007E7A9C"/>
    <w:rsid w:val="007F0BA9"/>
    <w:rsid w:val="007F14CC"/>
    <w:rsid w:val="007F17A3"/>
    <w:rsid w:val="007F1A1A"/>
    <w:rsid w:val="007F1ECE"/>
    <w:rsid w:val="007F2DD4"/>
    <w:rsid w:val="007F3272"/>
    <w:rsid w:val="007F35C6"/>
    <w:rsid w:val="007F3BF0"/>
    <w:rsid w:val="007F425D"/>
    <w:rsid w:val="007F46BB"/>
    <w:rsid w:val="007F4946"/>
    <w:rsid w:val="007F4B42"/>
    <w:rsid w:val="007F56A4"/>
    <w:rsid w:val="007F5B11"/>
    <w:rsid w:val="007F65FB"/>
    <w:rsid w:val="007F6D98"/>
    <w:rsid w:val="007F73CB"/>
    <w:rsid w:val="007F7CB7"/>
    <w:rsid w:val="007F7F91"/>
    <w:rsid w:val="00801A10"/>
    <w:rsid w:val="00801F35"/>
    <w:rsid w:val="00802152"/>
    <w:rsid w:val="00802565"/>
    <w:rsid w:val="00802621"/>
    <w:rsid w:val="00803391"/>
    <w:rsid w:val="00803D63"/>
    <w:rsid w:val="00803FF6"/>
    <w:rsid w:val="00805B95"/>
    <w:rsid w:val="008061D6"/>
    <w:rsid w:val="008068C9"/>
    <w:rsid w:val="00806D14"/>
    <w:rsid w:val="0080728A"/>
    <w:rsid w:val="00807D76"/>
    <w:rsid w:val="00811182"/>
    <w:rsid w:val="00811407"/>
    <w:rsid w:val="00811B44"/>
    <w:rsid w:val="008122E4"/>
    <w:rsid w:val="00812731"/>
    <w:rsid w:val="00812D5A"/>
    <w:rsid w:val="00813494"/>
    <w:rsid w:val="00813523"/>
    <w:rsid w:val="00813755"/>
    <w:rsid w:val="0081540A"/>
    <w:rsid w:val="008155CD"/>
    <w:rsid w:val="008161D5"/>
    <w:rsid w:val="0081767F"/>
    <w:rsid w:val="00817A06"/>
    <w:rsid w:val="0082001A"/>
    <w:rsid w:val="0082018C"/>
    <w:rsid w:val="008205D0"/>
    <w:rsid w:val="0082070E"/>
    <w:rsid w:val="00820D99"/>
    <w:rsid w:val="00820E06"/>
    <w:rsid w:val="008211F5"/>
    <w:rsid w:val="00823863"/>
    <w:rsid w:val="008240AB"/>
    <w:rsid w:val="008241FC"/>
    <w:rsid w:val="00824B51"/>
    <w:rsid w:val="00825DF2"/>
    <w:rsid w:val="00826459"/>
    <w:rsid w:val="008264A3"/>
    <w:rsid w:val="0082676B"/>
    <w:rsid w:val="00826F27"/>
    <w:rsid w:val="008270BC"/>
    <w:rsid w:val="00827DFC"/>
    <w:rsid w:val="0083045A"/>
    <w:rsid w:val="008309C8"/>
    <w:rsid w:val="008309F3"/>
    <w:rsid w:val="008312B3"/>
    <w:rsid w:val="0083287B"/>
    <w:rsid w:val="00832A83"/>
    <w:rsid w:val="00832D2B"/>
    <w:rsid w:val="00833114"/>
    <w:rsid w:val="00833301"/>
    <w:rsid w:val="00833C26"/>
    <w:rsid w:val="008357D2"/>
    <w:rsid w:val="00836350"/>
    <w:rsid w:val="008370CF"/>
    <w:rsid w:val="00837CEF"/>
    <w:rsid w:val="00840C89"/>
    <w:rsid w:val="0084114B"/>
    <w:rsid w:val="00842756"/>
    <w:rsid w:val="008430AD"/>
    <w:rsid w:val="008433AE"/>
    <w:rsid w:val="0084355F"/>
    <w:rsid w:val="00843D17"/>
    <w:rsid w:val="0084703C"/>
    <w:rsid w:val="008473A8"/>
    <w:rsid w:val="00847424"/>
    <w:rsid w:val="0084784B"/>
    <w:rsid w:val="00847B25"/>
    <w:rsid w:val="00850259"/>
    <w:rsid w:val="008504C0"/>
    <w:rsid w:val="008504C8"/>
    <w:rsid w:val="00851000"/>
    <w:rsid w:val="00851789"/>
    <w:rsid w:val="00854886"/>
    <w:rsid w:val="00855029"/>
    <w:rsid w:val="0085507C"/>
    <w:rsid w:val="0085563E"/>
    <w:rsid w:val="00856841"/>
    <w:rsid w:val="00857E00"/>
    <w:rsid w:val="008601DA"/>
    <w:rsid w:val="00860509"/>
    <w:rsid w:val="00861653"/>
    <w:rsid w:val="00861736"/>
    <w:rsid w:val="00861978"/>
    <w:rsid w:val="008625C0"/>
    <w:rsid w:val="00863418"/>
    <w:rsid w:val="008634C5"/>
    <w:rsid w:val="00863FB1"/>
    <w:rsid w:val="00864F72"/>
    <w:rsid w:val="00865B42"/>
    <w:rsid w:val="00866DED"/>
    <w:rsid w:val="00866DF0"/>
    <w:rsid w:val="008672F5"/>
    <w:rsid w:val="0087028C"/>
    <w:rsid w:val="00870822"/>
    <w:rsid w:val="0087089C"/>
    <w:rsid w:val="008709B3"/>
    <w:rsid w:val="00870DB7"/>
    <w:rsid w:val="0087135B"/>
    <w:rsid w:val="00871518"/>
    <w:rsid w:val="00871CF9"/>
    <w:rsid w:val="008721B7"/>
    <w:rsid w:val="008728A9"/>
    <w:rsid w:val="00872D12"/>
    <w:rsid w:val="00873D60"/>
    <w:rsid w:val="00873E81"/>
    <w:rsid w:val="008740F9"/>
    <w:rsid w:val="0087433C"/>
    <w:rsid w:val="00875679"/>
    <w:rsid w:val="008757CB"/>
    <w:rsid w:val="00875905"/>
    <w:rsid w:val="0087759D"/>
    <w:rsid w:val="00877D5E"/>
    <w:rsid w:val="00880169"/>
    <w:rsid w:val="00880384"/>
    <w:rsid w:val="008804B7"/>
    <w:rsid w:val="0088052E"/>
    <w:rsid w:val="00880860"/>
    <w:rsid w:val="00880A15"/>
    <w:rsid w:val="00880AD0"/>
    <w:rsid w:val="00881102"/>
    <w:rsid w:val="0088142E"/>
    <w:rsid w:val="0088144E"/>
    <w:rsid w:val="00881527"/>
    <w:rsid w:val="00881759"/>
    <w:rsid w:val="00883058"/>
    <w:rsid w:val="00883831"/>
    <w:rsid w:val="0088412E"/>
    <w:rsid w:val="00884613"/>
    <w:rsid w:val="00884F71"/>
    <w:rsid w:val="0088509D"/>
    <w:rsid w:val="00885A50"/>
    <w:rsid w:val="008866BD"/>
    <w:rsid w:val="00887311"/>
    <w:rsid w:val="00887B04"/>
    <w:rsid w:val="00890833"/>
    <w:rsid w:val="00890BC5"/>
    <w:rsid w:val="00890E9C"/>
    <w:rsid w:val="00891864"/>
    <w:rsid w:val="00892668"/>
    <w:rsid w:val="008927FE"/>
    <w:rsid w:val="00893B24"/>
    <w:rsid w:val="00893D21"/>
    <w:rsid w:val="00894002"/>
    <w:rsid w:val="008946EA"/>
    <w:rsid w:val="00894A6C"/>
    <w:rsid w:val="00894D4A"/>
    <w:rsid w:val="00894E30"/>
    <w:rsid w:val="0089545F"/>
    <w:rsid w:val="0089557F"/>
    <w:rsid w:val="008959BA"/>
    <w:rsid w:val="00895D42"/>
    <w:rsid w:val="00896821"/>
    <w:rsid w:val="00896F48"/>
    <w:rsid w:val="008A0BA3"/>
    <w:rsid w:val="008A12C7"/>
    <w:rsid w:val="008A23DD"/>
    <w:rsid w:val="008A249E"/>
    <w:rsid w:val="008A4947"/>
    <w:rsid w:val="008A4D05"/>
    <w:rsid w:val="008A4EE6"/>
    <w:rsid w:val="008A6544"/>
    <w:rsid w:val="008A65C4"/>
    <w:rsid w:val="008A7B97"/>
    <w:rsid w:val="008A7EC3"/>
    <w:rsid w:val="008A7F72"/>
    <w:rsid w:val="008B0AD8"/>
    <w:rsid w:val="008B1D4F"/>
    <w:rsid w:val="008B2557"/>
    <w:rsid w:val="008B299F"/>
    <w:rsid w:val="008B2A33"/>
    <w:rsid w:val="008B3030"/>
    <w:rsid w:val="008B32AC"/>
    <w:rsid w:val="008B33CF"/>
    <w:rsid w:val="008B43C8"/>
    <w:rsid w:val="008B458E"/>
    <w:rsid w:val="008B4EBC"/>
    <w:rsid w:val="008B5073"/>
    <w:rsid w:val="008B5200"/>
    <w:rsid w:val="008B5DFE"/>
    <w:rsid w:val="008B604B"/>
    <w:rsid w:val="008B66A0"/>
    <w:rsid w:val="008B68E8"/>
    <w:rsid w:val="008B7E95"/>
    <w:rsid w:val="008C02B6"/>
    <w:rsid w:val="008C0623"/>
    <w:rsid w:val="008C2171"/>
    <w:rsid w:val="008C2664"/>
    <w:rsid w:val="008C2CF5"/>
    <w:rsid w:val="008C2DFE"/>
    <w:rsid w:val="008C3494"/>
    <w:rsid w:val="008C3682"/>
    <w:rsid w:val="008C3721"/>
    <w:rsid w:val="008C3CED"/>
    <w:rsid w:val="008C4305"/>
    <w:rsid w:val="008C4332"/>
    <w:rsid w:val="008C4DA7"/>
    <w:rsid w:val="008C4DD6"/>
    <w:rsid w:val="008C4FF7"/>
    <w:rsid w:val="008C508D"/>
    <w:rsid w:val="008C50D4"/>
    <w:rsid w:val="008C5220"/>
    <w:rsid w:val="008C65C9"/>
    <w:rsid w:val="008C6C14"/>
    <w:rsid w:val="008C7C52"/>
    <w:rsid w:val="008D018D"/>
    <w:rsid w:val="008D0852"/>
    <w:rsid w:val="008D1236"/>
    <w:rsid w:val="008D1766"/>
    <w:rsid w:val="008D1EDE"/>
    <w:rsid w:val="008D32AD"/>
    <w:rsid w:val="008D32EF"/>
    <w:rsid w:val="008D3620"/>
    <w:rsid w:val="008D458F"/>
    <w:rsid w:val="008D52D9"/>
    <w:rsid w:val="008D6772"/>
    <w:rsid w:val="008D7AC6"/>
    <w:rsid w:val="008D7AD1"/>
    <w:rsid w:val="008E02E6"/>
    <w:rsid w:val="008E08A8"/>
    <w:rsid w:val="008E0B04"/>
    <w:rsid w:val="008E15B5"/>
    <w:rsid w:val="008E2B42"/>
    <w:rsid w:val="008E2E6D"/>
    <w:rsid w:val="008E350D"/>
    <w:rsid w:val="008E3B36"/>
    <w:rsid w:val="008E3CEC"/>
    <w:rsid w:val="008E415D"/>
    <w:rsid w:val="008E480F"/>
    <w:rsid w:val="008E4A67"/>
    <w:rsid w:val="008E77EB"/>
    <w:rsid w:val="008F0205"/>
    <w:rsid w:val="008F0DCC"/>
    <w:rsid w:val="008F1EB2"/>
    <w:rsid w:val="008F284E"/>
    <w:rsid w:val="008F2BAD"/>
    <w:rsid w:val="008F2C56"/>
    <w:rsid w:val="008F2CAE"/>
    <w:rsid w:val="008F39F2"/>
    <w:rsid w:val="008F45EB"/>
    <w:rsid w:val="008F4E1B"/>
    <w:rsid w:val="008F52F4"/>
    <w:rsid w:val="008F733A"/>
    <w:rsid w:val="008F743B"/>
    <w:rsid w:val="0090050D"/>
    <w:rsid w:val="00900B5A"/>
    <w:rsid w:val="009011B4"/>
    <w:rsid w:val="0090168E"/>
    <w:rsid w:val="00901AE0"/>
    <w:rsid w:val="009020E0"/>
    <w:rsid w:val="00902FFF"/>
    <w:rsid w:val="00903765"/>
    <w:rsid w:val="00903E8E"/>
    <w:rsid w:val="00904997"/>
    <w:rsid w:val="00905D8A"/>
    <w:rsid w:val="009064F4"/>
    <w:rsid w:val="0090696C"/>
    <w:rsid w:val="00907C15"/>
    <w:rsid w:val="0091170B"/>
    <w:rsid w:val="00911817"/>
    <w:rsid w:val="00912F68"/>
    <w:rsid w:val="009133A9"/>
    <w:rsid w:val="00913418"/>
    <w:rsid w:val="009137F9"/>
    <w:rsid w:val="0091394C"/>
    <w:rsid w:val="00913C08"/>
    <w:rsid w:val="00915282"/>
    <w:rsid w:val="0091567A"/>
    <w:rsid w:val="009168E6"/>
    <w:rsid w:val="00920287"/>
    <w:rsid w:val="00920947"/>
    <w:rsid w:val="0092099A"/>
    <w:rsid w:val="00920C90"/>
    <w:rsid w:val="00921E9D"/>
    <w:rsid w:val="009220E0"/>
    <w:rsid w:val="0092244D"/>
    <w:rsid w:val="00922FD0"/>
    <w:rsid w:val="0092383C"/>
    <w:rsid w:val="00923E83"/>
    <w:rsid w:val="00923FD8"/>
    <w:rsid w:val="00924E04"/>
    <w:rsid w:val="009250CB"/>
    <w:rsid w:val="00926AC7"/>
    <w:rsid w:val="00926FCD"/>
    <w:rsid w:val="00927607"/>
    <w:rsid w:val="00927C48"/>
    <w:rsid w:val="00931D14"/>
    <w:rsid w:val="009322BE"/>
    <w:rsid w:val="009324FA"/>
    <w:rsid w:val="00932FC8"/>
    <w:rsid w:val="00933060"/>
    <w:rsid w:val="00933673"/>
    <w:rsid w:val="00934282"/>
    <w:rsid w:val="00934357"/>
    <w:rsid w:val="00934508"/>
    <w:rsid w:val="00934719"/>
    <w:rsid w:val="00934B4F"/>
    <w:rsid w:val="00935C0C"/>
    <w:rsid w:val="00936747"/>
    <w:rsid w:val="00937A05"/>
    <w:rsid w:val="00937A28"/>
    <w:rsid w:val="00937B14"/>
    <w:rsid w:val="00937D05"/>
    <w:rsid w:val="00937EC3"/>
    <w:rsid w:val="009401E4"/>
    <w:rsid w:val="0094044A"/>
    <w:rsid w:val="00940C5D"/>
    <w:rsid w:val="00941603"/>
    <w:rsid w:val="00941839"/>
    <w:rsid w:val="0094190F"/>
    <w:rsid w:val="00942CAB"/>
    <w:rsid w:val="00942DDC"/>
    <w:rsid w:val="00942E61"/>
    <w:rsid w:val="00945295"/>
    <w:rsid w:val="0094562D"/>
    <w:rsid w:val="009466F3"/>
    <w:rsid w:val="00946E68"/>
    <w:rsid w:val="00946FB0"/>
    <w:rsid w:val="009473C5"/>
    <w:rsid w:val="009475F5"/>
    <w:rsid w:val="00947760"/>
    <w:rsid w:val="00947785"/>
    <w:rsid w:val="00950019"/>
    <w:rsid w:val="009504AD"/>
    <w:rsid w:val="009513AF"/>
    <w:rsid w:val="009514A7"/>
    <w:rsid w:val="00952111"/>
    <w:rsid w:val="009524CE"/>
    <w:rsid w:val="009525E5"/>
    <w:rsid w:val="00952E94"/>
    <w:rsid w:val="00953386"/>
    <w:rsid w:val="00954F7D"/>
    <w:rsid w:val="00955095"/>
    <w:rsid w:val="00955C03"/>
    <w:rsid w:val="00955D30"/>
    <w:rsid w:val="00955EBC"/>
    <w:rsid w:val="00956727"/>
    <w:rsid w:val="0095720B"/>
    <w:rsid w:val="0095763B"/>
    <w:rsid w:val="00957E51"/>
    <w:rsid w:val="009608E8"/>
    <w:rsid w:val="00960E04"/>
    <w:rsid w:val="0096112B"/>
    <w:rsid w:val="00961CAB"/>
    <w:rsid w:val="009629EE"/>
    <w:rsid w:val="0096309B"/>
    <w:rsid w:val="00964A87"/>
    <w:rsid w:val="00964CE3"/>
    <w:rsid w:val="00965204"/>
    <w:rsid w:val="00965931"/>
    <w:rsid w:val="00965DB7"/>
    <w:rsid w:val="009663A9"/>
    <w:rsid w:val="00966C28"/>
    <w:rsid w:val="00967E10"/>
    <w:rsid w:val="009700BB"/>
    <w:rsid w:val="00971321"/>
    <w:rsid w:val="00972AC0"/>
    <w:rsid w:val="00972B61"/>
    <w:rsid w:val="009730F2"/>
    <w:rsid w:val="0097405A"/>
    <w:rsid w:val="00974250"/>
    <w:rsid w:val="00974F50"/>
    <w:rsid w:val="009756EC"/>
    <w:rsid w:val="009757EE"/>
    <w:rsid w:val="0097584C"/>
    <w:rsid w:val="00976FCC"/>
    <w:rsid w:val="0097768E"/>
    <w:rsid w:val="009818A2"/>
    <w:rsid w:val="009829E2"/>
    <w:rsid w:val="00983525"/>
    <w:rsid w:val="009844CE"/>
    <w:rsid w:val="00984590"/>
    <w:rsid w:val="0098468B"/>
    <w:rsid w:val="009847AF"/>
    <w:rsid w:val="00984F92"/>
    <w:rsid w:val="00984FB7"/>
    <w:rsid w:val="009855CB"/>
    <w:rsid w:val="00985932"/>
    <w:rsid w:val="009868FC"/>
    <w:rsid w:val="00986D6A"/>
    <w:rsid w:val="00990013"/>
    <w:rsid w:val="00990D44"/>
    <w:rsid w:val="00991E94"/>
    <w:rsid w:val="00992712"/>
    <w:rsid w:val="00992809"/>
    <w:rsid w:val="00993E7E"/>
    <w:rsid w:val="0099690A"/>
    <w:rsid w:val="00997136"/>
    <w:rsid w:val="009971A7"/>
    <w:rsid w:val="009978EC"/>
    <w:rsid w:val="009A2087"/>
    <w:rsid w:val="009A33BE"/>
    <w:rsid w:val="009A3F67"/>
    <w:rsid w:val="009A52F5"/>
    <w:rsid w:val="009A606B"/>
    <w:rsid w:val="009B0C38"/>
    <w:rsid w:val="009B1120"/>
    <w:rsid w:val="009B127F"/>
    <w:rsid w:val="009B15EE"/>
    <w:rsid w:val="009B19C2"/>
    <w:rsid w:val="009B1EAF"/>
    <w:rsid w:val="009B229F"/>
    <w:rsid w:val="009B2AE4"/>
    <w:rsid w:val="009B30D4"/>
    <w:rsid w:val="009B38A3"/>
    <w:rsid w:val="009B38C8"/>
    <w:rsid w:val="009B4276"/>
    <w:rsid w:val="009B4CF0"/>
    <w:rsid w:val="009B4E0E"/>
    <w:rsid w:val="009B5202"/>
    <w:rsid w:val="009B537A"/>
    <w:rsid w:val="009B6107"/>
    <w:rsid w:val="009B622A"/>
    <w:rsid w:val="009B6D2C"/>
    <w:rsid w:val="009C0461"/>
    <w:rsid w:val="009C16E5"/>
    <w:rsid w:val="009C2391"/>
    <w:rsid w:val="009C24D1"/>
    <w:rsid w:val="009C3841"/>
    <w:rsid w:val="009C607A"/>
    <w:rsid w:val="009C6929"/>
    <w:rsid w:val="009C6A52"/>
    <w:rsid w:val="009C72C2"/>
    <w:rsid w:val="009D183B"/>
    <w:rsid w:val="009D18B0"/>
    <w:rsid w:val="009D20C4"/>
    <w:rsid w:val="009D2378"/>
    <w:rsid w:val="009D267D"/>
    <w:rsid w:val="009D30C1"/>
    <w:rsid w:val="009D3356"/>
    <w:rsid w:val="009D3CB7"/>
    <w:rsid w:val="009D3DBF"/>
    <w:rsid w:val="009D4901"/>
    <w:rsid w:val="009D4C43"/>
    <w:rsid w:val="009D5068"/>
    <w:rsid w:val="009D5281"/>
    <w:rsid w:val="009D5AC5"/>
    <w:rsid w:val="009D5D6A"/>
    <w:rsid w:val="009D6566"/>
    <w:rsid w:val="009D6EC6"/>
    <w:rsid w:val="009D7058"/>
    <w:rsid w:val="009D7445"/>
    <w:rsid w:val="009D76EB"/>
    <w:rsid w:val="009D7E4B"/>
    <w:rsid w:val="009E0336"/>
    <w:rsid w:val="009E10EC"/>
    <w:rsid w:val="009E10F6"/>
    <w:rsid w:val="009E11F6"/>
    <w:rsid w:val="009E1628"/>
    <w:rsid w:val="009E2B95"/>
    <w:rsid w:val="009E2F5D"/>
    <w:rsid w:val="009E34FA"/>
    <w:rsid w:val="009E3D69"/>
    <w:rsid w:val="009E3DB9"/>
    <w:rsid w:val="009E4B0C"/>
    <w:rsid w:val="009E4B72"/>
    <w:rsid w:val="009E592E"/>
    <w:rsid w:val="009E646B"/>
    <w:rsid w:val="009E7B07"/>
    <w:rsid w:val="009F050C"/>
    <w:rsid w:val="009F1587"/>
    <w:rsid w:val="009F344F"/>
    <w:rsid w:val="009F3537"/>
    <w:rsid w:val="009F3962"/>
    <w:rsid w:val="009F3A8E"/>
    <w:rsid w:val="009F3B12"/>
    <w:rsid w:val="009F4300"/>
    <w:rsid w:val="009F46F3"/>
    <w:rsid w:val="009F4AD2"/>
    <w:rsid w:val="009F4CDD"/>
    <w:rsid w:val="009F52DB"/>
    <w:rsid w:val="009F589D"/>
    <w:rsid w:val="009F5F75"/>
    <w:rsid w:val="009F6D03"/>
    <w:rsid w:val="009F74A6"/>
    <w:rsid w:val="009F75C0"/>
    <w:rsid w:val="009F7671"/>
    <w:rsid w:val="009F7C9B"/>
    <w:rsid w:val="00A00067"/>
    <w:rsid w:val="00A00501"/>
    <w:rsid w:val="00A01117"/>
    <w:rsid w:val="00A022D9"/>
    <w:rsid w:val="00A023EE"/>
    <w:rsid w:val="00A02F13"/>
    <w:rsid w:val="00A0357E"/>
    <w:rsid w:val="00A03CB6"/>
    <w:rsid w:val="00A03CB7"/>
    <w:rsid w:val="00A0405D"/>
    <w:rsid w:val="00A04078"/>
    <w:rsid w:val="00A040CB"/>
    <w:rsid w:val="00A041FD"/>
    <w:rsid w:val="00A0428C"/>
    <w:rsid w:val="00A045DB"/>
    <w:rsid w:val="00A04848"/>
    <w:rsid w:val="00A04D47"/>
    <w:rsid w:val="00A06A2F"/>
    <w:rsid w:val="00A06D1F"/>
    <w:rsid w:val="00A06F57"/>
    <w:rsid w:val="00A06FB2"/>
    <w:rsid w:val="00A073BA"/>
    <w:rsid w:val="00A07A56"/>
    <w:rsid w:val="00A1031F"/>
    <w:rsid w:val="00A106DC"/>
    <w:rsid w:val="00A10D42"/>
    <w:rsid w:val="00A1186C"/>
    <w:rsid w:val="00A12661"/>
    <w:rsid w:val="00A12D31"/>
    <w:rsid w:val="00A12F8B"/>
    <w:rsid w:val="00A13C0F"/>
    <w:rsid w:val="00A164A6"/>
    <w:rsid w:val="00A165FE"/>
    <w:rsid w:val="00A16EFC"/>
    <w:rsid w:val="00A17A7F"/>
    <w:rsid w:val="00A204FC"/>
    <w:rsid w:val="00A20FD0"/>
    <w:rsid w:val="00A21357"/>
    <w:rsid w:val="00A215C1"/>
    <w:rsid w:val="00A21B13"/>
    <w:rsid w:val="00A22381"/>
    <w:rsid w:val="00A23061"/>
    <w:rsid w:val="00A23D23"/>
    <w:rsid w:val="00A243B5"/>
    <w:rsid w:val="00A24862"/>
    <w:rsid w:val="00A24A17"/>
    <w:rsid w:val="00A24B73"/>
    <w:rsid w:val="00A25697"/>
    <w:rsid w:val="00A257A4"/>
    <w:rsid w:val="00A258BB"/>
    <w:rsid w:val="00A25DBC"/>
    <w:rsid w:val="00A27138"/>
    <w:rsid w:val="00A30789"/>
    <w:rsid w:val="00A30D30"/>
    <w:rsid w:val="00A30D67"/>
    <w:rsid w:val="00A31158"/>
    <w:rsid w:val="00A3163A"/>
    <w:rsid w:val="00A3215A"/>
    <w:rsid w:val="00A324EF"/>
    <w:rsid w:val="00A32881"/>
    <w:rsid w:val="00A3359F"/>
    <w:rsid w:val="00A33F3B"/>
    <w:rsid w:val="00A352E3"/>
    <w:rsid w:val="00A35446"/>
    <w:rsid w:val="00A3583F"/>
    <w:rsid w:val="00A367EE"/>
    <w:rsid w:val="00A36936"/>
    <w:rsid w:val="00A37825"/>
    <w:rsid w:val="00A40E93"/>
    <w:rsid w:val="00A4105D"/>
    <w:rsid w:val="00A41757"/>
    <w:rsid w:val="00A417FE"/>
    <w:rsid w:val="00A41CC0"/>
    <w:rsid w:val="00A41FA8"/>
    <w:rsid w:val="00A4233E"/>
    <w:rsid w:val="00A426F3"/>
    <w:rsid w:val="00A42E01"/>
    <w:rsid w:val="00A44166"/>
    <w:rsid w:val="00A448E0"/>
    <w:rsid w:val="00A456F5"/>
    <w:rsid w:val="00A45C71"/>
    <w:rsid w:val="00A4628E"/>
    <w:rsid w:val="00A47209"/>
    <w:rsid w:val="00A47455"/>
    <w:rsid w:val="00A47568"/>
    <w:rsid w:val="00A50C78"/>
    <w:rsid w:val="00A51781"/>
    <w:rsid w:val="00A5203E"/>
    <w:rsid w:val="00A52320"/>
    <w:rsid w:val="00A52762"/>
    <w:rsid w:val="00A537AD"/>
    <w:rsid w:val="00A54A2D"/>
    <w:rsid w:val="00A54AAC"/>
    <w:rsid w:val="00A55915"/>
    <w:rsid w:val="00A55A68"/>
    <w:rsid w:val="00A56094"/>
    <w:rsid w:val="00A5698E"/>
    <w:rsid w:val="00A56A28"/>
    <w:rsid w:val="00A56B70"/>
    <w:rsid w:val="00A575B4"/>
    <w:rsid w:val="00A608CD"/>
    <w:rsid w:val="00A62EFE"/>
    <w:rsid w:val="00A64280"/>
    <w:rsid w:val="00A64C7D"/>
    <w:rsid w:val="00A64E0F"/>
    <w:rsid w:val="00A654A2"/>
    <w:rsid w:val="00A654DF"/>
    <w:rsid w:val="00A655E9"/>
    <w:rsid w:val="00A66CB2"/>
    <w:rsid w:val="00A674BA"/>
    <w:rsid w:val="00A703F5"/>
    <w:rsid w:val="00A71119"/>
    <w:rsid w:val="00A72E3D"/>
    <w:rsid w:val="00A72EE1"/>
    <w:rsid w:val="00A73B00"/>
    <w:rsid w:val="00A746E4"/>
    <w:rsid w:val="00A761F4"/>
    <w:rsid w:val="00A77448"/>
    <w:rsid w:val="00A77B65"/>
    <w:rsid w:val="00A77EC2"/>
    <w:rsid w:val="00A8007D"/>
    <w:rsid w:val="00A802EC"/>
    <w:rsid w:val="00A80761"/>
    <w:rsid w:val="00A80DC8"/>
    <w:rsid w:val="00A812F5"/>
    <w:rsid w:val="00A814C5"/>
    <w:rsid w:val="00A81C21"/>
    <w:rsid w:val="00A82953"/>
    <w:rsid w:val="00A82B2C"/>
    <w:rsid w:val="00A833A8"/>
    <w:rsid w:val="00A8376F"/>
    <w:rsid w:val="00A838D0"/>
    <w:rsid w:val="00A83B1C"/>
    <w:rsid w:val="00A83D36"/>
    <w:rsid w:val="00A8427B"/>
    <w:rsid w:val="00A8480D"/>
    <w:rsid w:val="00A84B23"/>
    <w:rsid w:val="00A84B4C"/>
    <w:rsid w:val="00A85897"/>
    <w:rsid w:val="00A86E22"/>
    <w:rsid w:val="00A87174"/>
    <w:rsid w:val="00A87279"/>
    <w:rsid w:val="00A87E95"/>
    <w:rsid w:val="00A900FE"/>
    <w:rsid w:val="00A903BA"/>
    <w:rsid w:val="00A927DB"/>
    <w:rsid w:val="00A92C9A"/>
    <w:rsid w:val="00A9370A"/>
    <w:rsid w:val="00A94E2C"/>
    <w:rsid w:val="00A94F2D"/>
    <w:rsid w:val="00A95D1E"/>
    <w:rsid w:val="00A95DD5"/>
    <w:rsid w:val="00A96022"/>
    <w:rsid w:val="00A966F4"/>
    <w:rsid w:val="00A96770"/>
    <w:rsid w:val="00A97932"/>
    <w:rsid w:val="00AA0197"/>
    <w:rsid w:val="00AA029D"/>
    <w:rsid w:val="00AA11A2"/>
    <w:rsid w:val="00AA11C5"/>
    <w:rsid w:val="00AA19F1"/>
    <w:rsid w:val="00AA1AD3"/>
    <w:rsid w:val="00AA20E4"/>
    <w:rsid w:val="00AA221F"/>
    <w:rsid w:val="00AA2C0B"/>
    <w:rsid w:val="00AA2CA6"/>
    <w:rsid w:val="00AA3786"/>
    <w:rsid w:val="00AA38B9"/>
    <w:rsid w:val="00AA438D"/>
    <w:rsid w:val="00AA55E0"/>
    <w:rsid w:val="00AA5BC8"/>
    <w:rsid w:val="00AA61B7"/>
    <w:rsid w:val="00AA689B"/>
    <w:rsid w:val="00AA7023"/>
    <w:rsid w:val="00AA7B8E"/>
    <w:rsid w:val="00AB00F1"/>
    <w:rsid w:val="00AB0CE7"/>
    <w:rsid w:val="00AB11B8"/>
    <w:rsid w:val="00AB22DC"/>
    <w:rsid w:val="00AB3569"/>
    <w:rsid w:val="00AB410D"/>
    <w:rsid w:val="00AB45BF"/>
    <w:rsid w:val="00AB511E"/>
    <w:rsid w:val="00AB5C16"/>
    <w:rsid w:val="00AB5C8E"/>
    <w:rsid w:val="00AB628D"/>
    <w:rsid w:val="00AC00B1"/>
    <w:rsid w:val="00AC0229"/>
    <w:rsid w:val="00AC12CF"/>
    <w:rsid w:val="00AC154D"/>
    <w:rsid w:val="00AC2548"/>
    <w:rsid w:val="00AC3C32"/>
    <w:rsid w:val="00AC3DB8"/>
    <w:rsid w:val="00AC501E"/>
    <w:rsid w:val="00AC648A"/>
    <w:rsid w:val="00AD100C"/>
    <w:rsid w:val="00AD2540"/>
    <w:rsid w:val="00AD38ED"/>
    <w:rsid w:val="00AD39D6"/>
    <w:rsid w:val="00AD3C97"/>
    <w:rsid w:val="00AD4282"/>
    <w:rsid w:val="00AD5A42"/>
    <w:rsid w:val="00AD5D8D"/>
    <w:rsid w:val="00AD5EAE"/>
    <w:rsid w:val="00AD7073"/>
    <w:rsid w:val="00AD77FD"/>
    <w:rsid w:val="00AD7823"/>
    <w:rsid w:val="00AD79E2"/>
    <w:rsid w:val="00AD7C9D"/>
    <w:rsid w:val="00AD7FFB"/>
    <w:rsid w:val="00AE07CF"/>
    <w:rsid w:val="00AE0BBD"/>
    <w:rsid w:val="00AE0C43"/>
    <w:rsid w:val="00AE1C5C"/>
    <w:rsid w:val="00AE271F"/>
    <w:rsid w:val="00AE2B8D"/>
    <w:rsid w:val="00AE3DF5"/>
    <w:rsid w:val="00AE4CFF"/>
    <w:rsid w:val="00AE4E46"/>
    <w:rsid w:val="00AE52B0"/>
    <w:rsid w:val="00AE54F8"/>
    <w:rsid w:val="00AE5C7F"/>
    <w:rsid w:val="00AF1629"/>
    <w:rsid w:val="00AF2172"/>
    <w:rsid w:val="00AF3B8C"/>
    <w:rsid w:val="00AF3E80"/>
    <w:rsid w:val="00AF3F0D"/>
    <w:rsid w:val="00AF4CB2"/>
    <w:rsid w:val="00AF4E0C"/>
    <w:rsid w:val="00AF4E17"/>
    <w:rsid w:val="00AF5B71"/>
    <w:rsid w:val="00AF5B98"/>
    <w:rsid w:val="00AF5E8F"/>
    <w:rsid w:val="00AF6650"/>
    <w:rsid w:val="00AF67FD"/>
    <w:rsid w:val="00AF6C6B"/>
    <w:rsid w:val="00AF6E07"/>
    <w:rsid w:val="00AF72B1"/>
    <w:rsid w:val="00AF7562"/>
    <w:rsid w:val="00AF79B5"/>
    <w:rsid w:val="00B00792"/>
    <w:rsid w:val="00B007DA"/>
    <w:rsid w:val="00B0093A"/>
    <w:rsid w:val="00B00AAC"/>
    <w:rsid w:val="00B02152"/>
    <w:rsid w:val="00B0229E"/>
    <w:rsid w:val="00B02381"/>
    <w:rsid w:val="00B02BB1"/>
    <w:rsid w:val="00B02FB6"/>
    <w:rsid w:val="00B035D6"/>
    <w:rsid w:val="00B03ACC"/>
    <w:rsid w:val="00B04123"/>
    <w:rsid w:val="00B049EC"/>
    <w:rsid w:val="00B04B6B"/>
    <w:rsid w:val="00B04DD6"/>
    <w:rsid w:val="00B050D6"/>
    <w:rsid w:val="00B07259"/>
    <w:rsid w:val="00B0768C"/>
    <w:rsid w:val="00B10264"/>
    <w:rsid w:val="00B11F89"/>
    <w:rsid w:val="00B1212B"/>
    <w:rsid w:val="00B125A0"/>
    <w:rsid w:val="00B13177"/>
    <w:rsid w:val="00B13E8D"/>
    <w:rsid w:val="00B146A3"/>
    <w:rsid w:val="00B148CC"/>
    <w:rsid w:val="00B15178"/>
    <w:rsid w:val="00B15852"/>
    <w:rsid w:val="00B161B4"/>
    <w:rsid w:val="00B16887"/>
    <w:rsid w:val="00B176C8"/>
    <w:rsid w:val="00B20379"/>
    <w:rsid w:val="00B2074B"/>
    <w:rsid w:val="00B211BD"/>
    <w:rsid w:val="00B21544"/>
    <w:rsid w:val="00B21AB1"/>
    <w:rsid w:val="00B225D8"/>
    <w:rsid w:val="00B22717"/>
    <w:rsid w:val="00B228FA"/>
    <w:rsid w:val="00B2361C"/>
    <w:rsid w:val="00B23719"/>
    <w:rsid w:val="00B23D6D"/>
    <w:rsid w:val="00B2459C"/>
    <w:rsid w:val="00B25FA6"/>
    <w:rsid w:val="00B26009"/>
    <w:rsid w:val="00B26215"/>
    <w:rsid w:val="00B26655"/>
    <w:rsid w:val="00B26918"/>
    <w:rsid w:val="00B26C44"/>
    <w:rsid w:val="00B27702"/>
    <w:rsid w:val="00B2794E"/>
    <w:rsid w:val="00B30025"/>
    <w:rsid w:val="00B31114"/>
    <w:rsid w:val="00B313D0"/>
    <w:rsid w:val="00B3156A"/>
    <w:rsid w:val="00B315E1"/>
    <w:rsid w:val="00B315F4"/>
    <w:rsid w:val="00B317DD"/>
    <w:rsid w:val="00B33EBC"/>
    <w:rsid w:val="00B33FA0"/>
    <w:rsid w:val="00B33FC4"/>
    <w:rsid w:val="00B3423C"/>
    <w:rsid w:val="00B34E8B"/>
    <w:rsid w:val="00B3599F"/>
    <w:rsid w:val="00B35FF9"/>
    <w:rsid w:val="00B36FCF"/>
    <w:rsid w:val="00B372E3"/>
    <w:rsid w:val="00B37C1A"/>
    <w:rsid w:val="00B37D09"/>
    <w:rsid w:val="00B40212"/>
    <w:rsid w:val="00B40346"/>
    <w:rsid w:val="00B40B0C"/>
    <w:rsid w:val="00B40B73"/>
    <w:rsid w:val="00B41312"/>
    <w:rsid w:val="00B417BF"/>
    <w:rsid w:val="00B41C1E"/>
    <w:rsid w:val="00B42215"/>
    <w:rsid w:val="00B438BE"/>
    <w:rsid w:val="00B43A2F"/>
    <w:rsid w:val="00B43BB6"/>
    <w:rsid w:val="00B451A2"/>
    <w:rsid w:val="00B453AD"/>
    <w:rsid w:val="00B45776"/>
    <w:rsid w:val="00B462D1"/>
    <w:rsid w:val="00B46F03"/>
    <w:rsid w:val="00B50446"/>
    <w:rsid w:val="00B51B10"/>
    <w:rsid w:val="00B523E5"/>
    <w:rsid w:val="00B528A3"/>
    <w:rsid w:val="00B52E31"/>
    <w:rsid w:val="00B5349D"/>
    <w:rsid w:val="00B534E9"/>
    <w:rsid w:val="00B54BDD"/>
    <w:rsid w:val="00B54C4D"/>
    <w:rsid w:val="00B5501D"/>
    <w:rsid w:val="00B558B6"/>
    <w:rsid w:val="00B55AEC"/>
    <w:rsid w:val="00B55C20"/>
    <w:rsid w:val="00B56166"/>
    <w:rsid w:val="00B5658B"/>
    <w:rsid w:val="00B565A9"/>
    <w:rsid w:val="00B5681F"/>
    <w:rsid w:val="00B56F11"/>
    <w:rsid w:val="00B57134"/>
    <w:rsid w:val="00B60E54"/>
    <w:rsid w:val="00B613DE"/>
    <w:rsid w:val="00B6152A"/>
    <w:rsid w:val="00B61A36"/>
    <w:rsid w:val="00B6219D"/>
    <w:rsid w:val="00B62B0D"/>
    <w:rsid w:val="00B62C4D"/>
    <w:rsid w:val="00B62E87"/>
    <w:rsid w:val="00B6311D"/>
    <w:rsid w:val="00B635E2"/>
    <w:rsid w:val="00B636E6"/>
    <w:rsid w:val="00B64DB8"/>
    <w:rsid w:val="00B6596E"/>
    <w:rsid w:val="00B65D72"/>
    <w:rsid w:val="00B661AF"/>
    <w:rsid w:val="00B6786A"/>
    <w:rsid w:val="00B67AA4"/>
    <w:rsid w:val="00B7058E"/>
    <w:rsid w:val="00B70EC1"/>
    <w:rsid w:val="00B70F1D"/>
    <w:rsid w:val="00B7103E"/>
    <w:rsid w:val="00B71370"/>
    <w:rsid w:val="00B72097"/>
    <w:rsid w:val="00B72FDD"/>
    <w:rsid w:val="00B735DA"/>
    <w:rsid w:val="00B736E2"/>
    <w:rsid w:val="00B73AD3"/>
    <w:rsid w:val="00B759C6"/>
    <w:rsid w:val="00B766B9"/>
    <w:rsid w:val="00B76CA2"/>
    <w:rsid w:val="00B76E0C"/>
    <w:rsid w:val="00B776DA"/>
    <w:rsid w:val="00B7789B"/>
    <w:rsid w:val="00B77DF2"/>
    <w:rsid w:val="00B8020F"/>
    <w:rsid w:val="00B8071F"/>
    <w:rsid w:val="00B814A1"/>
    <w:rsid w:val="00B81B34"/>
    <w:rsid w:val="00B82205"/>
    <w:rsid w:val="00B8238D"/>
    <w:rsid w:val="00B8240D"/>
    <w:rsid w:val="00B8244D"/>
    <w:rsid w:val="00B82642"/>
    <w:rsid w:val="00B832CE"/>
    <w:rsid w:val="00B83A0B"/>
    <w:rsid w:val="00B8477B"/>
    <w:rsid w:val="00B84A5C"/>
    <w:rsid w:val="00B84DE7"/>
    <w:rsid w:val="00B854B7"/>
    <w:rsid w:val="00B8650B"/>
    <w:rsid w:val="00B868FA"/>
    <w:rsid w:val="00B86B3C"/>
    <w:rsid w:val="00B876BF"/>
    <w:rsid w:val="00B87BE7"/>
    <w:rsid w:val="00B87E94"/>
    <w:rsid w:val="00B90116"/>
    <w:rsid w:val="00B9078A"/>
    <w:rsid w:val="00B90ED9"/>
    <w:rsid w:val="00B90F79"/>
    <w:rsid w:val="00B9116F"/>
    <w:rsid w:val="00B91714"/>
    <w:rsid w:val="00B923B6"/>
    <w:rsid w:val="00B9293A"/>
    <w:rsid w:val="00B93021"/>
    <w:rsid w:val="00B93BE3"/>
    <w:rsid w:val="00B95FE2"/>
    <w:rsid w:val="00B962EE"/>
    <w:rsid w:val="00B96789"/>
    <w:rsid w:val="00B97246"/>
    <w:rsid w:val="00B9725F"/>
    <w:rsid w:val="00B972B2"/>
    <w:rsid w:val="00B97390"/>
    <w:rsid w:val="00BA03EE"/>
    <w:rsid w:val="00BA1836"/>
    <w:rsid w:val="00BA18D4"/>
    <w:rsid w:val="00BA224E"/>
    <w:rsid w:val="00BA258A"/>
    <w:rsid w:val="00BA2A3D"/>
    <w:rsid w:val="00BA2B0D"/>
    <w:rsid w:val="00BA31EF"/>
    <w:rsid w:val="00BA3973"/>
    <w:rsid w:val="00BA3DCB"/>
    <w:rsid w:val="00BA42E0"/>
    <w:rsid w:val="00BA5246"/>
    <w:rsid w:val="00BA59AD"/>
    <w:rsid w:val="00BA63BB"/>
    <w:rsid w:val="00BA65C8"/>
    <w:rsid w:val="00BA6A89"/>
    <w:rsid w:val="00BA6F7A"/>
    <w:rsid w:val="00BA79B7"/>
    <w:rsid w:val="00BA7D61"/>
    <w:rsid w:val="00BA7DCF"/>
    <w:rsid w:val="00BB0D35"/>
    <w:rsid w:val="00BB13C5"/>
    <w:rsid w:val="00BB1812"/>
    <w:rsid w:val="00BB23CB"/>
    <w:rsid w:val="00BB2532"/>
    <w:rsid w:val="00BB2686"/>
    <w:rsid w:val="00BB364C"/>
    <w:rsid w:val="00BB37EA"/>
    <w:rsid w:val="00BB3A96"/>
    <w:rsid w:val="00BB3DFD"/>
    <w:rsid w:val="00BB4D08"/>
    <w:rsid w:val="00BB6A68"/>
    <w:rsid w:val="00BB739C"/>
    <w:rsid w:val="00BB7905"/>
    <w:rsid w:val="00BC0108"/>
    <w:rsid w:val="00BC088B"/>
    <w:rsid w:val="00BC0D7D"/>
    <w:rsid w:val="00BC1305"/>
    <w:rsid w:val="00BC1BD9"/>
    <w:rsid w:val="00BC1C32"/>
    <w:rsid w:val="00BC2327"/>
    <w:rsid w:val="00BC2587"/>
    <w:rsid w:val="00BC2642"/>
    <w:rsid w:val="00BC3390"/>
    <w:rsid w:val="00BC342A"/>
    <w:rsid w:val="00BC40F2"/>
    <w:rsid w:val="00BC45CE"/>
    <w:rsid w:val="00BC4E13"/>
    <w:rsid w:val="00BC4EBB"/>
    <w:rsid w:val="00BC4F3D"/>
    <w:rsid w:val="00BC64CE"/>
    <w:rsid w:val="00BC68AD"/>
    <w:rsid w:val="00BC696B"/>
    <w:rsid w:val="00BC7112"/>
    <w:rsid w:val="00BD0C00"/>
    <w:rsid w:val="00BD0DA0"/>
    <w:rsid w:val="00BD107F"/>
    <w:rsid w:val="00BD1174"/>
    <w:rsid w:val="00BD1F9D"/>
    <w:rsid w:val="00BD3693"/>
    <w:rsid w:val="00BD438C"/>
    <w:rsid w:val="00BD492B"/>
    <w:rsid w:val="00BD4F9A"/>
    <w:rsid w:val="00BD5E19"/>
    <w:rsid w:val="00BD6D4E"/>
    <w:rsid w:val="00BD71F1"/>
    <w:rsid w:val="00BD74CF"/>
    <w:rsid w:val="00BE1BBE"/>
    <w:rsid w:val="00BE2C9F"/>
    <w:rsid w:val="00BE36D5"/>
    <w:rsid w:val="00BE4FDC"/>
    <w:rsid w:val="00BE5D80"/>
    <w:rsid w:val="00BE6056"/>
    <w:rsid w:val="00BE6217"/>
    <w:rsid w:val="00BE7C10"/>
    <w:rsid w:val="00BF01B9"/>
    <w:rsid w:val="00BF0D7C"/>
    <w:rsid w:val="00BF1235"/>
    <w:rsid w:val="00BF1F39"/>
    <w:rsid w:val="00BF2233"/>
    <w:rsid w:val="00BF2AD9"/>
    <w:rsid w:val="00BF2FDA"/>
    <w:rsid w:val="00BF4493"/>
    <w:rsid w:val="00BF5877"/>
    <w:rsid w:val="00BF68A1"/>
    <w:rsid w:val="00C006E1"/>
    <w:rsid w:val="00C013E9"/>
    <w:rsid w:val="00C01536"/>
    <w:rsid w:val="00C0185C"/>
    <w:rsid w:val="00C01AE5"/>
    <w:rsid w:val="00C0372A"/>
    <w:rsid w:val="00C045DA"/>
    <w:rsid w:val="00C04F09"/>
    <w:rsid w:val="00C056CD"/>
    <w:rsid w:val="00C05725"/>
    <w:rsid w:val="00C060AE"/>
    <w:rsid w:val="00C06237"/>
    <w:rsid w:val="00C06404"/>
    <w:rsid w:val="00C06502"/>
    <w:rsid w:val="00C067A6"/>
    <w:rsid w:val="00C0780B"/>
    <w:rsid w:val="00C07BB8"/>
    <w:rsid w:val="00C07CCB"/>
    <w:rsid w:val="00C1015F"/>
    <w:rsid w:val="00C10506"/>
    <w:rsid w:val="00C1063F"/>
    <w:rsid w:val="00C11D9D"/>
    <w:rsid w:val="00C1296A"/>
    <w:rsid w:val="00C13DDF"/>
    <w:rsid w:val="00C13E95"/>
    <w:rsid w:val="00C14A18"/>
    <w:rsid w:val="00C14AFA"/>
    <w:rsid w:val="00C14B07"/>
    <w:rsid w:val="00C14BF5"/>
    <w:rsid w:val="00C14D5F"/>
    <w:rsid w:val="00C150CD"/>
    <w:rsid w:val="00C15877"/>
    <w:rsid w:val="00C15ADE"/>
    <w:rsid w:val="00C15B7A"/>
    <w:rsid w:val="00C164E3"/>
    <w:rsid w:val="00C165C5"/>
    <w:rsid w:val="00C16FBB"/>
    <w:rsid w:val="00C172D3"/>
    <w:rsid w:val="00C17BA5"/>
    <w:rsid w:val="00C2004B"/>
    <w:rsid w:val="00C20DE5"/>
    <w:rsid w:val="00C2196F"/>
    <w:rsid w:val="00C219E2"/>
    <w:rsid w:val="00C22D5B"/>
    <w:rsid w:val="00C22D64"/>
    <w:rsid w:val="00C22F22"/>
    <w:rsid w:val="00C2365F"/>
    <w:rsid w:val="00C23BF3"/>
    <w:rsid w:val="00C23FDB"/>
    <w:rsid w:val="00C24B6B"/>
    <w:rsid w:val="00C25346"/>
    <w:rsid w:val="00C25A02"/>
    <w:rsid w:val="00C268F6"/>
    <w:rsid w:val="00C27D1A"/>
    <w:rsid w:val="00C308B5"/>
    <w:rsid w:val="00C31200"/>
    <w:rsid w:val="00C314F9"/>
    <w:rsid w:val="00C31A08"/>
    <w:rsid w:val="00C31BE7"/>
    <w:rsid w:val="00C32229"/>
    <w:rsid w:val="00C32DE7"/>
    <w:rsid w:val="00C32F73"/>
    <w:rsid w:val="00C32FD3"/>
    <w:rsid w:val="00C33AF3"/>
    <w:rsid w:val="00C341CB"/>
    <w:rsid w:val="00C3542E"/>
    <w:rsid w:val="00C35B5E"/>
    <w:rsid w:val="00C36898"/>
    <w:rsid w:val="00C36CCE"/>
    <w:rsid w:val="00C370A0"/>
    <w:rsid w:val="00C4017A"/>
    <w:rsid w:val="00C404FF"/>
    <w:rsid w:val="00C40770"/>
    <w:rsid w:val="00C41148"/>
    <w:rsid w:val="00C41357"/>
    <w:rsid w:val="00C4152E"/>
    <w:rsid w:val="00C41799"/>
    <w:rsid w:val="00C4244D"/>
    <w:rsid w:val="00C42C2F"/>
    <w:rsid w:val="00C43B8F"/>
    <w:rsid w:val="00C4451E"/>
    <w:rsid w:val="00C45268"/>
    <w:rsid w:val="00C455CD"/>
    <w:rsid w:val="00C45BBF"/>
    <w:rsid w:val="00C46708"/>
    <w:rsid w:val="00C474EF"/>
    <w:rsid w:val="00C500D2"/>
    <w:rsid w:val="00C50922"/>
    <w:rsid w:val="00C51440"/>
    <w:rsid w:val="00C52089"/>
    <w:rsid w:val="00C53E87"/>
    <w:rsid w:val="00C55CDE"/>
    <w:rsid w:val="00C56885"/>
    <w:rsid w:val="00C56AE3"/>
    <w:rsid w:val="00C56D20"/>
    <w:rsid w:val="00C57026"/>
    <w:rsid w:val="00C57069"/>
    <w:rsid w:val="00C57680"/>
    <w:rsid w:val="00C57997"/>
    <w:rsid w:val="00C6124E"/>
    <w:rsid w:val="00C613CF"/>
    <w:rsid w:val="00C61ACB"/>
    <w:rsid w:val="00C6230B"/>
    <w:rsid w:val="00C6257D"/>
    <w:rsid w:val="00C62BFA"/>
    <w:rsid w:val="00C632FA"/>
    <w:rsid w:val="00C635D0"/>
    <w:rsid w:val="00C64273"/>
    <w:rsid w:val="00C65B9B"/>
    <w:rsid w:val="00C67249"/>
    <w:rsid w:val="00C67698"/>
    <w:rsid w:val="00C70952"/>
    <w:rsid w:val="00C70B81"/>
    <w:rsid w:val="00C71322"/>
    <w:rsid w:val="00C724E4"/>
    <w:rsid w:val="00C7323A"/>
    <w:rsid w:val="00C732D8"/>
    <w:rsid w:val="00C7377B"/>
    <w:rsid w:val="00C737D7"/>
    <w:rsid w:val="00C73886"/>
    <w:rsid w:val="00C73BEE"/>
    <w:rsid w:val="00C73DC4"/>
    <w:rsid w:val="00C745AA"/>
    <w:rsid w:val="00C74D41"/>
    <w:rsid w:val="00C756FD"/>
    <w:rsid w:val="00C75775"/>
    <w:rsid w:val="00C75C57"/>
    <w:rsid w:val="00C76261"/>
    <w:rsid w:val="00C76E4E"/>
    <w:rsid w:val="00C80261"/>
    <w:rsid w:val="00C808D5"/>
    <w:rsid w:val="00C810FC"/>
    <w:rsid w:val="00C81188"/>
    <w:rsid w:val="00C83651"/>
    <w:rsid w:val="00C83754"/>
    <w:rsid w:val="00C83965"/>
    <w:rsid w:val="00C83F2B"/>
    <w:rsid w:val="00C8418C"/>
    <w:rsid w:val="00C84998"/>
    <w:rsid w:val="00C855DB"/>
    <w:rsid w:val="00C9111E"/>
    <w:rsid w:val="00C91446"/>
    <w:rsid w:val="00C919AB"/>
    <w:rsid w:val="00C92681"/>
    <w:rsid w:val="00C93604"/>
    <w:rsid w:val="00C94994"/>
    <w:rsid w:val="00C94C04"/>
    <w:rsid w:val="00C951C1"/>
    <w:rsid w:val="00C95FEF"/>
    <w:rsid w:val="00C9600B"/>
    <w:rsid w:val="00C962CF"/>
    <w:rsid w:val="00C9677F"/>
    <w:rsid w:val="00C96BE2"/>
    <w:rsid w:val="00C96C1A"/>
    <w:rsid w:val="00C96F6C"/>
    <w:rsid w:val="00C97806"/>
    <w:rsid w:val="00C978B4"/>
    <w:rsid w:val="00CA069E"/>
    <w:rsid w:val="00CA0D45"/>
    <w:rsid w:val="00CA1A5E"/>
    <w:rsid w:val="00CA1BD1"/>
    <w:rsid w:val="00CA1D49"/>
    <w:rsid w:val="00CA2377"/>
    <w:rsid w:val="00CA265A"/>
    <w:rsid w:val="00CA26C0"/>
    <w:rsid w:val="00CA2D94"/>
    <w:rsid w:val="00CA403B"/>
    <w:rsid w:val="00CA476E"/>
    <w:rsid w:val="00CA4B98"/>
    <w:rsid w:val="00CA4BFA"/>
    <w:rsid w:val="00CA5463"/>
    <w:rsid w:val="00CA5A6D"/>
    <w:rsid w:val="00CB1AC1"/>
    <w:rsid w:val="00CB26F2"/>
    <w:rsid w:val="00CB2BAE"/>
    <w:rsid w:val="00CB3166"/>
    <w:rsid w:val="00CB40D4"/>
    <w:rsid w:val="00CB638D"/>
    <w:rsid w:val="00CB6900"/>
    <w:rsid w:val="00CB6EB4"/>
    <w:rsid w:val="00CB7439"/>
    <w:rsid w:val="00CB748E"/>
    <w:rsid w:val="00CB7C3A"/>
    <w:rsid w:val="00CC0FC3"/>
    <w:rsid w:val="00CC1406"/>
    <w:rsid w:val="00CC154C"/>
    <w:rsid w:val="00CC1DB2"/>
    <w:rsid w:val="00CC367C"/>
    <w:rsid w:val="00CC3FEE"/>
    <w:rsid w:val="00CC416D"/>
    <w:rsid w:val="00CC45E5"/>
    <w:rsid w:val="00CC466F"/>
    <w:rsid w:val="00CC5062"/>
    <w:rsid w:val="00CC55E8"/>
    <w:rsid w:val="00CC5DF0"/>
    <w:rsid w:val="00CC71C6"/>
    <w:rsid w:val="00CC72EF"/>
    <w:rsid w:val="00CC7E7D"/>
    <w:rsid w:val="00CD0968"/>
    <w:rsid w:val="00CD098C"/>
    <w:rsid w:val="00CD1491"/>
    <w:rsid w:val="00CD18C2"/>
    <w:rsid w:val="00CD2580"/>
    <w:rsid w:val="00CD3023"/>
    <w:rsid w:val="00CD3739"/>
    <w:rsid w:val="00CD3AE0"/>
    <w:rsid w:val="00CD3B16"/>
    <w:rsid w:val="00CD3D62"/>
    <w:rsid w:val="00CD4B83"/>
    <w:rsid w:val="00CD4DBB"/>
    <w:rsid w:val="00CD5020"/>
    <w:rsid w:val="00CD5346"/>
    <w:rsid w:val="00CD5815"/>
    <w:rsid w:val="00CD58BA"/>
    <w:rsid w:val="00CD6145"/>
    <w:rsid w:val="00CD64DE"/>
    <w:rsid w:val="00CD6D50"/>
    <w:rsid w:val="00CD74FB"/>
    <w:rsid w:val="00CD7638"/>
    <w:rsid w:val="00CD7E95"/>
    <w:rsid w:val="00CE049D"/>
    <w:rsid w:val="00CE123E"/>
    <w:rsid w:val="00CE140B"/>
    <w:rsid w:val="00CE1FD3"/>
    <w:rsid w:val="00CE2476"/>
    <w:rsid w:val="00CE25CA"/>
    <w:rsid w:val="00CE2CAC"/>
    <w:rsid w:val="00CE2CBA"/>
    <w:rsid w:val="00CE302C"/>
    <w:rsid w:val="00CE31BD"/>
    <w:rsid w:val="00CE449A"/>
    <w:rsid w:val="00CE4619"/>
    <w:rsid w:val="00CE46EF"/>
    <w:rsid w:val="00CE4BF2"/>
    <w:rsid w:val="00CE5E91"/>
    <w:rsid w:val="00CF0021"/>
    <w:rsid w:val="00CF01EA"/>
    <w:rsid w:val="00CF10EF"/>
    <w:rsid w:val="00CF1F53"/>
    <w:rsid w:val="00CF1FAE"/>
    <w:rsid w:val="00CF3BED"/>
    <w:rsid w:val="00CF4A6D"/>
    <w:rsid w:val="00CF593F"/>
    <w:rsid w:val="00CF5A9A"/>
    <w:rsid w:val="00CF5B89"/>
    <w:rsid w:val="00CF6510"/>
    <w:rsid w:val="00CF65E5"/>
    <w:rsid w:val="00CF66B8"/>
    <w:rsid w:val="00CF6971"/>
    <w:rsid w:val="00CF6D04"/>
    <w:rsid w:val="00CF7327"/>
    <w:rsid w:val="00CF779F"/>
    <w:rsid w:val="00CF7C57"/>
    <w:rsid w:val="00D000D1"/>
    <w:rsid w:val="00D0041D"/>
    <w:rsid w:val="00D0074A"/>
    <w:rsid w:val="00D00AC1"/>
    <w:rsid w:val="00D0124D"/>
    <w:rsid w:val="00D024E0"/>
    <w:rsid w:val="00D0267B"/>
    <w:rsid w:val="00D032B4"/>
    <w:rsid w:val="00D03AC3"/>
    <w:rsid w:val="00D040A2"/>
    <w:rsid w:val="00D055E6"/>
    <w:rsid w:val="00D05CAF"/>
    <w:rsid w:val="00D05E39"/>
    <w:rsid w:val="00D065AD"/>
    <w:rsid w:val="00D06BB8"/>
    <w:rsid w:val="00D072EF"/>
    <w:rsid w:val="00D07394"/>
    <w:rsid w:val="00D07A9C"/>
    <w:rsid w:val="00D10A14"/>
    <w:rsid w:val="00D113FF"/>
    <w:rsid w:val="00D11E7B"/>
    <w:rsid w:val="00D12C52"/>
    <w:rsid w:val="00D12D84"/>
    <w:rsid w:val="00D14E13"/>
    <w:rsid w:val="00D16547"/>
    <w:rsid w:val="00D20368"/>
    <w:rsid w:val="00D209D8"/>
    <w:rsid w:val="00D20B6C"/>
    <w:rsid w:val="00D20DAB"/>
    <w:rsid w:val="00D21410"/>
    <w:rsid w:val="00D2186C"/>
    <w:rsid w:val="00D239A5"/>
    <w:rsid w:val="00D24115"/>
    <w:rsid w:val="00D24260"/>
    <w:rsid w:val="00D2457A"/>
    <w:rsid w:val="00D25024"/>
    <w:rsid w:val="00D25A36"/>
    <w:rsid w:val="00D2607C"/>
    <w:rsid w:val="00D26250"/>
    <w:rsid w:val="00D2737B"/>
    <w:rsid w:val="00D3007F"/>
    <w:rsid w:val="00D30447"/>
    <w:rsid w:val="00D307C3"/>
    <w:rsid w:val="00D30BCE"/>
    <w:rsid w:val="00D30D56"/>
    <w:rsid w:val="00D30DBA"/>
    <w:rsid w:val="00D30EC7"/>
    <w:rsid w:val="00D3271C"/>
    <w:rsid w:val="00D33362"/>
    <w:rsid w:val="00D33C0D"/>
    <w:rsid w:val="00D34C41"/>
    <w:rsid w:val="00D35BC6"/>
    <w:rsid w:val="00D3635F"/>
    <w:rsid w:val="00D36532"/>
    <w:rsid w:val="00D367F9"/>
    <w:rsid w:val="00D3688C"/>
    <w:rsid w:val="00D379CB"/>
    <w:rsid w:val="00D37FBA"/>
    <w:rsid w:val="00D40A87"/>
    <w:rsid w:val="00D40D10"/>
    <w:rsid w:val="00D418AA"/>
    <w:rsid w:val="00D41CA2"/>
    <w:rsid w:val="00D42026"/>
    <w:rsid w:val="00D424A2"/>
    <w:rsid w:val="00D4251B"/>
    <w:rsid w:val="00D42ECA"/>
    <w:rsid w:val="00D4357C"/>
    <w:rsid w:val="00D44BD1"/>
    <w:rsid w:val="00D45229"/>
    <w:rsid w:val="00D45359"/>
    <w:rsid w:val="00D462F2"/>
    <w:rsid w:val="00D47AB6"/>
    <w:rsid w:val="00D47C0C"/>
    <w:rsid w:val="00D507D9"/>
    <w:rsid w:val="00D50A30"/>
    <w:rsid w:val="00D50BC3"/>
    <w:rsid w:val="00D52E63"/>
    <w:rsid w:val="00D53E86"/>
    <w:rsid w:val="00D545A8"/>
    <w:rsid w:val="00D548A5"/>
    <w:rsid w:val="00D548E5"/>
    <w:rsid w:val="00D5509E"/>
    <w:rsid w:val="00D55BD9"/>
    <w:rsid w:val="00D56163"/>
    <w:rsid w:val="00D566F5"/>
    <w:rsid w:val="00D56BF3"/>
    <w:rsid w:val="00D57E7D"/>
    <w:rsid w:val="00D60503"/>
    <w:rsid w:val="00D62119"/>
    <w:rsid w:val="00D62605"/>
    <w:rsid w:val="00D62AEA"/>
    <w:rsid w:val="00D63073"/>
    <w:rsid w:val="00D6362A"/>
    <w:rsid w:val="00D63DA5"/>
    <w:rsid w:val="00D641C8"/>
    <w:rsid w:val="00D64B3A"/>
    <w:rsid w:val="00D64D09"/>
    <w:rsid w:val="00D6587E"/>
    <w:rsid w:val="00D65C48"/>
    <w:rsid w:val="00D67C48"/>
    <w:rsid w:val="00D70CA3"/>
    <w:rsid w:val="00D718E2"/>
    <w:rsid w:val="00D719E5"/>
    <w:rsid w:val="00D72097"/>
    <w:rsid w:val="00D73167"/>
    <w:rsid w:val="00D7322F"/>
    <w:rsid w:val="00D733BC"/>
    <w:rsid w:val="00D73481"/>
    <w:rsid w:val="00D73C07"/>
    <w:rsid w:val="00D743AB"/>
    <w:rsid w:val="00D74799"/>
    <w:rsid w:val="00D74FDC"/>
    <w:rsid w:val="00D7536B"/>
    <w:rsid w:val="00D75AD5"/>
    <w:rsid w:val="00D81033"/>
    <w:rsid w:val="00D81136"/>
    <w:rsid w:val="00D82C07"/>
    <w:rsid w:val="00D82CE9"/>
    <w:rsid w:val="00D8317A"/>
    <w:rsid w:val="00D840C7"/>
    <w:rsid w:val="00D84AEE"/>
    <w:rsid w:val="00D8502A"/>
    <w:rsid w:val="00D850ED"/>
    <w:rsid w:val="00D85E53"/>
    <w:rsid w:val="00D865D9"/>
    <w:rsid w:val="00D868D2"/>
    <w:rsid w:val="00D86B99"/>
    <w:rsid w:val="00D87462"/>
    <w:rsid w:val="00D9038B"/>
    <w:rsid w:val="00D9154A"/>
    <w:rsid w:val="00D923F4"/>
    <w:rsid w:val="00D92A6E"/>
    <w:rsid w:val="00D93271"/>
    <w:rsid w:val="00D93F15"/>
    <w:rsid w:val="00D9475D"/>
    <w:rsid w:val="00D96319"/>
    <w:rsid w:val="00D9777F"/>
    <w:rsid w:val="00DA020A"/>
    <w:rsid w:val="00DA07B6"/>
    <w:rsid w:val="00DA0CA2"/>
    <w:rsid w:val="00DA158D"/>
    <w:rsid w:val="00DA1D14"/>
    <w:rsid w:val="00DA3B52"/>
    <w:rsid w:val="00DA4151"/>
    <w:rsid w:val="00DA4B87"/>
    <w:rsid w:val="00DA4FB7"/>
    <w:rsid w:val="00DA5129"/>
    <w:rsid w:val="00DA54E7"/>
    <w:rsid w:val="00DA5795"/>
    <w:rsid w:val="00DA5945"/>
    <w:rsid w:val="00DA63A9"/>
    <w:rsid w:val="00DA69E4"/>
    <w:rsid w:val="00DA7049"/>
    <w:rsid w:val="00DA717D"/>
    <w:rsid w:val="00DA7986"/>
    <w:rsid w:val="00DA7A5F"/>
    <w:rsid w:val="00DB05C4"/>
    <w:rsid w:val="00DB0766"/>
    <w:rsid w:val="00DB07C2"/>
    <w:rsid w:val="00DB0E2F"/>
    <w:rsid w:val="00DB0F5D"/>
    <w:rsid w:val="00DB1351"/>
    <w:rsid w:val="00DB1431"/>
    <w:rsid w:val="00DB16DB"/>
    <w:rsid w:val="00DB20BE"/>
    <w:rsid w:val="00DB2AE9"/>
    <w:rsid w:val="00DB2C6D"/>
    <w:rsid w:val="00DB3037"/>
    <w:rsid w:val="00DB45FD"/>
    <w:rsid w:val="00DB48F6"/>
    <w:rsid w:val="00DB4D86"/>
    <w:rsid w:val="00DB4E56"/>
    <w:rsid w:val="00DB516F"/>
    <w:rsid w:val="00DB6A81"/>
    <w:rsid w:val="00DB77AF"/>
    <w:rsid w:val="00DB7F38"/>
    <w:rsid w:val="00DC09F8"/>
    <w:rsid w:val="00DC0D1A"/>
    <w:rsid w:val="00DC0F5F"/>
    <w:rsid w:val="00DC1C5C"/>
    <w:rsid w:val="00DC2465"/>
    <w:rsid w:val="00DC252B"/>
    <w:rsid w:val="00DC2811"/>
    <w:rsid w:val="00DC458D"/>
    <w:rsid w:val="00DC4BE1"/>
    <w:rsid w:val="00DC5054"/>
    <w:rsid w:val="00DC596B"/>
    <w:rsid w:val="00DC78C5"/>
    <w:rsid w:val="00DC78FE"/>
    <w:rsid w:val="00DC7910"/>
    <w:rsid w:val="00DC7CCB"/>
    <w:rsid w:val="00DD016C"/>
    <w:rsid w:val="00DD054C"/>
    <w:rsid w:val="00DD0B1B"/>
    <w:rsid w:val="00DD1994"/>
    <w:rsid w:val="00DD1BAF"/>
    <w:rsid w:val="00DD2585"/>
    <w:rsid w:val="00DD2D97"/>
    <w:rsid w:val="00DD32BB"/>
    <w:rsid w:val="00DD3AC7"/>
    <w:rsid w:val="00DD3C71"/>
    <w:rsid w:val="00DD3CB3"/>
    <w:rsid w:val="00DD3CDC"/>
    <w:rsid w:val="00DD3D23"/>
    <w:rsid w:val="00DD476F"/>
    <w:rsid w:val="00DD4E98"/>
    <w:rsid w:val="00DD5490"/>
    <w:rsid w:val="00DD5546"/>
    <w:rsid w:val="00DD58B8"/>
    <w:rsid w:val="00DD5EFB"/>
    <w:rsid w:val="00DD618F"/>
    <w:rsid w:val="00DD6194"/>
    <w:rsid w:val="00DD6784"/>
    <w:rsid w:val="00DD7A5E"/>
    <w:rsid w:val="00DD7A78"/>
    <w:rsid w:val="00DE00F6"/>
    <w:rsid w:val="00DE1132"/>
    <w:rsid w:val="00DE1E31"/>
    <w:rsid w:val="00DE2C26"/>
    <w:rsid w:val="00DE2CFB"/>
    <w:rsid w:val="00DE414D"/>
    <w:rsid w:val="00DE5048"/>
    <w:rsid w:val="00DE6379"/>
    <w:rsid w:val="00DE68DD"/>
    <w:rsid w:val="00DE6A3A"/>
    <w:rsid w:val="00DE77DC"/>
    <w:rsid w:val="00DF0804"/>
    <w:rsid w:val="00DF0FAE"/>
    <w:rsid w:val="00DF1506"/>
    <w:rsid w:val="00DF1F74"/>
    <w:rsid w:val="00DF2E9B"/>
    <w:rsid w:val="00DF2FA1"/>
    <w:rsid w:val="00DF4CA9"/>
    <w:rsid w:val="00DF5862"/>
    <w:rsid w:val="00DF5E93"/>
    <w:rsid w:val="00DF66BB"/>
    <w:rsid w:val="00DF7D55"/>
    <w:rsid w:val="00DF7DFE"/>
    <w:rsid w:val="00E00E3A"/>
    <w:rsid w:val="00E013E9"/>
    <w:rsid w:val="00E013EF"/>
    <w:rsid w:val="00E017F2"/>
    <w:rsid w:val="00E01992"/>
    <w:rsid w:val="00E01B2C"/>
    <w:rsid w:val="00E0267C"/>
    <w:rsid w:val="00E02932"/>
    <w:rsid w:val="00E02CE1"/>
    <w:rsid w:val="00E03B4B"/>
    <w:rsid w:val="00E043FA"/>
    <w:rsid w:val="00E04ACE"/>
    <w:rsid w:val="00E05FFD"/>
    <w:rsid w:val="00E069C1"/>
    <w:rsid w:val="00E0725D"/>
    <w:rsid w:val="00E1063D"/>
    <w:rsid w:val="00E10676"/>
    <w:rsid w:val="00E10E12"/>
    <w:rsid w:val="00E119EA"/>
    <w:rsid w:val="00E11DFA"/>
    <w:rsid w:val="00E123BB"/>
    <w:rsid w:val="00E12B19"/>
    <w:rsid w:val="00E12B26"/>
    <w:rsid w:val="00E12DB1"/>
    <w:rsid w:val="00E1384D"/>
    <w:rsid w:val="00E13856"/>
    <w:rsid w:val="00E13E2F"/>
    <w:rsid w:val="00E14C82"/>
    <w:rsid w:val="00E15278"/>
    <w:rsid w:val="00E156FD"/>
    <w:rsid w:val="00E1582A"/>
    <w:rsid w:val="00E158E9"/>
    <w:rsid w:val="00E15B98"/>
    <w:rsid w:val="00E16411"/>
    <w:rsid w:val="00E16654"/>
    <w:rsid w:val="00E166A1"/>
    <w:rsid w:val="00E17B49"/>
    <w:rsid w:val="00E17DE3"/>
    <w:rsid w:val="00E17F03"/>
    <w:rsid w:val="00E203B1"/>
    <w:rsid w:val="00E2102F"/>
    <w:rsid w:val="00E21CDD"/>
    <w:rsid w:val="00E21E11"/>
    <w:rsid w:val="00E233B1"/>
    <w:rsid w:val="00E233C9"/>
    <w:rsid w:val="00E23438"/>
    <w:rsid w:val="00E24415"/>
    <w:rsid w:val="00E24D01"/>
    <w:rsid w:val="00E25521"/>
    <w:rsid w:val="00E25917"/>
    <w:rsid w:val="00E261E0"/>
    <w:rsid w:val="00E26580"/>
    <w:rsid w:val="00E2721C"/>
    <w:rsid w:val="00E27AE3"/>
    <w:rsid w:val="00E27B4B"/>
    <w:rsid w:val="00E311CE"/>
    <w:rsid w:val="00E31C5F"/>
    <w:rsid w:val="00E31D2B"/>
    <w:rsid w:val="00E31E30"/>
    <w:rsid w:val="00E31E40"/>
    <w:rsid w:val="00E33520"/>
    <w:rsid w:val="00E33741"/>
    <w:rsid w:val="00E33D3D"/>
    <w:rsid w:val="00E34544"/>
    <w:rsid w:val="00E3509D"/>
    <w:rsid w:val="00E359DC"/>
    <w:rsid w:val="00E35EC1"/>
    <w:rsid w:val="00E35F95"/>
    <w:rsid w:val="00E3623E"/>
    <w:rsid w:val="00E369E0"/>
    <w:rsid w:val="00E36F87"/>
    <w:rsid w:val="00E36FAF"/>
    <w:rsid w:val="00E37775"/>
    <w:rsid w:val="00E37879"/>
    <w:rsid w:val="00E4029A"/>
    <w:rsid w:val="00E410B5"/>
    <w:rsid w:val="00E41DFA"/>
    <w:rsid w:val="00E4205C"/>
    <w:rsid w:val="00E42264"/>
    <w:rsid w:val="00E42D1E"/>
    <w:rsid w:val="00E433EA"/>
    <w:rsid w:val="00E43435"/>
    <w:rsid w:val="00E43B4F"/>
    <w:rsid w:val="00E44850"/>
    <w:rsid w:val="00E455A1"/>
    <w:rsid w:val="00E45C02"/>
    <w:rsid w:val="00E45DF0"/>
    <w:rsid w:val="00E45F05"/>
    <w:rsid w:val="00E476BE"/>
    <w:rsid w:val="00E47A30"/>
    <w:rsid w:val="00E50E09"/>
    <w:rsid w:val="00E51A5F"/>
    <w:rsid w:val="00E540CA"/>
    <w:rsid w:val="00E54462"/>
    <w:rsid w:val="00E54583"/>
    <w:rsid w:val="00E557EF"/>
    <w:rsid w:val="00E55F46"/>
    <w:rsid w:val="00E5633C"/>
    <w:rsid w:val="00E56E97"/>
    <w:rsid w:val="00E56EE4"/>
    <w:rsid w:val="00E571A1"/>
    <w:rsid w:val="00E574E8"/>
    <w:rsid w:val="00E60206"/>
    <w:rsid w:val="00E60A17"/>
    <w:rsid w:val="00E620BC"/>
    <w:rsid w:val="00E621FE"/>
    <w:rsid w:val="00E62CBA"/>
    <w:rsid w:val="00E648F7"/>
    <w:rsid w:val="00E64CC9"/>
    <w:rsid w:val="00E65E40"/>
    <w:rsid w:val="00E664CE"/>
    <w:rsid w:val="00E6690D"/>
    <w:rsid w:val="00E675DA"/>
    <w:rsid w:val="00E67861"/>
    <w:rsid w:val="00E67D3C"/>
    <w:rsid w:val="00E67FFE"/>
    <w:rsid w:val="00E702B9"/>
    <w:rsid w:val="00E70966"/>
    <w:rsid w:val="00E70D98"/>
    <w:rsid w:val="00E71269"/>
    <w:rsid w:val="00E71EAE"/>
    <w:rsid w:val="00E71FBF"/>
    <w:rsid w:val="00E738EC"/>
    <w:rsid w:val="00E75146"/>
    <w:rsid w:val="00E755AB"/>
    <w:rsid w:val="00E75B19"/>
    <w:rsid w:val="00E75BB5"/>
    <w:rsid w:val="00E7676F"/>
    <w:rsid w:val="00E7767C"/>
    <w:rsid w:val="00E77805"/>
    <w:rsid w:val="00E77C72"/>
    <w:rsid w:val="00E801F8"/>
    <w:rsid w:val="00E8167D"/>
    <w:rsid w:val="00E81BCF"/>
    <w:rsid w:val="00E8217A"/>
    <w:rsid w:val="00E82708"/>
    <w:rsid w:val="00E83830"/>
    <w:rsid w:val="00E838B5"/>
    <w:rsid w:val="00E8399A"/>
    <w:rsid w:val="00E839A4"/>
    <w:rsid w:val="00E839CE"/>
    <w:rsid w:val="00E83AB6"/>
    <w:rsid w:val="00E85B82"/>
    <w:rsid w:val="00E86711"/>
    <w:rsid w:val="00E86798"/>
    <w:rsid w:val="00E901AA"/>
    <w:rsid w:val="00E90CAB"/>
    <w:rsid w:val="00E90E54"/>
    <w:rsid w:val="00E90F30"/>
    <w:rsid w:val="00E9118C"/>
    <w:rsid w:val="00E914A9"/>
    <w:rsid w:val="00E92595"/>
    <w:rsid w:val="00E92BDA"/>
    <w:rsid w:val="00E92FE6"/>
    <w:rsid w:val="00E93333"/>
    <w:rsid w:val="00E93342"/>
    <w:rsid w:val="00E93C71"/>
    <w:rsid w:val="00E943E1"/>
    <w:rsid w:val="00E94929"/>
    <w:rsid w:val="00E9518A"/>
    <w:rsid w:val="00E9535A"/>
    <w:rsid w:val="00E9543E"/>
    <w:rsid w:val="00E9569C"/>
    <w:rsid w:val="00E968B6"/>
    <w:rsid w:val="00E96D3C"/>
    <w:rsid w:val="00E97133"/>
    <w:rsid w:val="00E97839"/>
    <w:rsid w:val="00E97BE5"/>
    <w:rsid w:val="00EA131E"/>
    <w:rsid w:val="00EA2148"/>
    <w:rsid w:val="00EA2C19"/>
    <w:rsid w:val="00EA3031"/>
    <w:rsid w:val="00EA3072"/>
    <w:rsid w:val="00EA3B39"/>
    <w:rsid w:val="00EA3BBF"/>
    <w:rsid w:val="00EA3EA7"/>
    <w:rsid w:val="00EA4F63"/>
    <w:rsid w:val="00EA5018"/>
    <w:rsid w:val="00EA588B"/>
    <w:rsid w:val="00EA6238"/>
    <w:rsid w:val="00EA689E"/>
    <w:rsid w:val="00EA745B"/>
    <w:rsid w:val="00EA7BE2"/>
    <w:rsid w:val="00EA7C5F"/>
    <w:rsid w:val="00EA7FAC"/>
    <w:rsid w:val="00EB0480"/>
    <w:rsid w:val="00EB0E25"/>
    <w:rsid w:val="00EB1282"/>
    <w:rsid w:val="00EB1BF9"/>
    <w:rsid w:val="00EB1D2C"/>
    <w:rsid w:val="00EB2497"/>
    <w:rsid w:val="00EB2A4F"/>
    <w:rsid w:val="00EB2ACC"/>
    <w:rsid w:val="00EB2D9B"/>
    <w:rsid w:val="00EB2F4D"/>
    <w:rsid w:val="00EB3C52"/>
    <w:rsid w:val="00EB51C7"/>
    <w:rsid w:val="00EB5858"/>
    <w:rsid w:val="00EB5DEF"/>
    <w:rsid w:val="00EB61E5"/>
    <w:rsid w:val="00EB6767"/>
    <w:rsid w:val="00EB67AA"/>
    <w:rsid w:val="00EB70B5"/>
    <w:rsid w:val="00EB7241"/>
    <w:rsid w:val="00EB780C"/>
    <w:rsid w:val="00EC0EDD"/>
    <w:rsid w:val="00EC1D1C"/>
    <w:rsid w:val="00EC3D78"/>
    <w:rsid w:val="00EC45FC"/>
    <w:rsid w:val="00EC4A4E"/>
    <w:rsid w:val="00EC4B0C"/>
    <w:rsid w:val="00EC5A01"/>
    <w:rsid w:val="00EC5CC8"/>
    <w:rsid w:val="00EC6864"/>
    <w:rsid w:val="00EC6A8E"/>
    <w:rsid w:val="00EC6B14"/>
    <w:rsid w:val="00EC6BCB"/>
    <w:rsid w:val="00EC729C"/>
    <w:rsid w:val="00EC7AAA"/>
    <w:rsid w:val="00ED0365"/>
    <w:rsid w:val="00ED073E"/>
    <w:rsid w:val="00ED0BF4"/>
    <w:rsid w:val="00ED0E71"/>
    <w:rsid w:val="00ED18DC"/>
    <w:rsid w:val="00ED18EC"/>
    <w:rsid w:val="00ED2378"/>
    <w:rsid w:val="00ED29A6"/>
    <w:rsid w:val="00ED35F3"/>
    <w:rsid w:val="00ED3C6C"/>
    <w:rsid w:val="00ED525B"/>
    <w:rsid w:val="00ED5337"/>
    <w:rsid w:val="00ED59E7"/>
    <w:rsid w:val="00ED72E4"/>
    <w:rsid w:val="00ED7403"/>
    <w:rsid w:val="00ED7AA8"/>
    <w:rsid w:val="00EE057C"/>
    <w:rsid w:val="00EE0858"/>
    <w:rsid w:val="00EE1D22"/>
    <w:rsid w:val="00EE236A"/>
    <w:rsid w:val="00EE2649"/>
    <w:rsid w:val="00EE3015"/>
    <w:rsid w:val="00EE31AF"/>
    <w:rsid w:val="00EE34A1"/>
    <w:rsid w:val="00EE41A1"/>
    <w:rsid w:val="00EE50C5"/>
    <w:rsid w:val="00EE536C"/>
    <w:rsid w:val="00EE53E7"/>
    <w:rsid w:val="00EE63CA"/>
    <w:rsid w:val="00EE71BF"/>
    <w:rsid w:val="00EE73E5"/>
    <w:rsid w:val="00EE7B44"/>
    <w:rsid w:val="00EE7D04"/>
    <w:rsid w:val="00EE7FB9"/>
    <w:rsid w:val="00EF09AC"/>
    <w:rsid w:val="00EF14D1"/>
    <w:rsid w:val="00EF1DD2"/>
    <w:rsid w:val="00EF5309"/>
    <w:rsid w:val="00EF58F2"/>
    <w:rsid w:val="00EF5BD8"/>
    <w:rsid w:val="00EF60C8"/>
    <w:rsid w:val="00EF6733"/>
    <w:rsid w:val="00EF6AD7"/>
    <w:rsid w:val="00F00126"/>
    <w:rsid w:val="00F006A9"/>
    <w:rsid w:val="00F009EB"/>
    <w:rsid w:val="00F017FB"/>
    <w:rsid w:val="00F01F7A"/>
    <w:rsid w:val="00F02736"/>
    <w:rsid w:val="00F02A35"/>
    <w:rsid w:val="00F02DE0"/>
    <w:rsid w:val="00F030A2"/>
    <w:rsid w:val="00F0344E"/>
    <w:rsid w:val="00F03930"/>
    <w:rsid w:val="00F03A08"/>
    <w:rsid w:val="00F04401"/>
    <w:rsid w:val="00F04DD4"/>
    <w:rsid w:val="00F05338"/>
    <w:rsid w:val="00F053FC"/>
    <w:rsid w:val="00F05564"/>
    <w:rsid w:val="00F06302"/>
    <w:rsid w:val="00F06365"/>
    <w:rsid w:val="00F06826"/>
    <w:rsid w:val="00F07041"/>
    <w:rsid w:val="00F079CC"/>
    <w:rsid w:val="00F101C7"/>
    <w:rsid w:val="00F13509"/>
    <w:rsid w:val="00F1360C"/>
    <w:rsid w:val="00F1390D"/>
    <w:rsid w:val="00F15072"/>
    <w:rsid w:val="00F151EA"/>
    <w:rsid w:val="00F15595"/>
    <w:rsid w:val="00F156A1"/>
    <w:rsid w:val="00F15FE3"/>
    <w:rsid w:val="00F165F3"/>
    <w:rsid w:val="00F208B7"/>
    <w:rsid w:val="00F20B24"/>
    <w:rsid w:val="00F21368"/>
    <w:rsid w:val="00F219EF"/>
    <w:rsid w:val="00F21A7E"/>
    <w:rsid w:val="00F224D7"/>
    <w:rsid w:val="00F226DE"/>
    <w:rsid w:val="00F227F6"/>
    <w:rsid w:val="00F22851"/>
    <w:rsid w:val="00F233D8"/>
    <w:rsid w:val="00F243DA"/>
    <w:rsid w:val="00F24944"/>
    <w:rsid w:val="00F24EE4"/>
    <w:rsid w:val="00F2516C"/>
    <w:rsid w:val="00F2560A"/>
    <w:rsid w:val="00F25B7F"/>
    <w:rsid w:val="00F2644C"/>
    <w:rsid w:val="00F26992"/>
    <w:rsid w:val="00F26E65"/>
    <w:rsid w:val="00F26F0E"/>
    <w:rsid w:val="00F2788B"/>
    <w:rsid w:val="00F2789C"/>
    <w:rsid w:val="00F3056A"/>
    <w:rsid w:val="00F306AA"/>
    <w:rsid w:val="00F310A3"/>
    <w:rsid w:val="00F31B8A"/>
    <w:rsid w:val="00F31FDD"/>
    <w:rsid w:val="00F323A8"/>
    <w:rsid w:val="00F334EB"/>
    <w:rsid w:val="00F34104"/>
    <w:rsid w:val="00F34DC1"/>
    <w:rsid w:val="00F34DEA"/>
    <w:rsid w:val="00F35DBE"/>
    <w:rsid w:val="00F36B23"/>
    <w:rsid w:val="00F370C9"/>
    <w:rsid w:val="00F37101"/>
    <w:rsid w:val="00F377CE"/>
    <w:rsid w:val="00F40094"/>
    <w:rsid w:val="00F400DE"/>
    <w:rsid w:val="00F40646"/>
    <w:rsid w:val="00F417BE"/>
    <w:rsid w:val="00F42591"/>
    <w:rsid w:val="00F426C8"/>
    <w:rsid w:val="00F42A13"/>
    <w:rsid w:val="00F4377C"/>
    <w:rsid w:val="00F44809"/>
    <w:rsid w:val="00F45459"/>
    <w:rsid w:val="00F45EAB"/>
    <w:rsid w:val="00F46D5A"/>
    <w:rsid w:val="00F47305"/>
    <w:rsid w:val="00F5036E"/>
    <w:rsid w:val="00F50B88"/>
    <w:rsid w:val="00F519A9"/>
    <w:rsid w:val="00F52AF5"/>
    <w:rsid w:val="00F53204"/>
    <w:rsid w:val="00F53860"/>
    <w:rsid w:val="00F54021"/>
    <w:rsid w:val="00F542AA"/>
    <w:rsid w:val="00F543D3"/>
    <w:rsid w:val="00F551B0"/>
    <w:rsid w:val="00F55452"/>
    <w:rsid w:val="00F55CC1"/>
    <w:rsid w:val="00F56A49"/>
    <w:rsid w:val="00F57DBB"/>
    <w:rsid w:val="00F60D33"/>
    <w:rsid w:val="00F61136"/>
    <w:rsid w:val="00F61521"/>
    <w:rsid w:val="00F6166A"/>
    <w:rsid w:val="00F624A5"/>
    <w:rsid w:val="00F62D15"/>
    <w:rsid w:val="00F63174"/>
    <w:rsid w:val="00F6398A"/>
    <w:rsid w:val="00F63C51"/>
    <w:rsid w:val="00F64C5A"/>
    <w:rsid w:val="00F66D81"/>
    <w:rsid w:val="00F67C3E"/>
    <w:rsid w:val="00F70281"/>
    <w:rsid w:val="00F707C2"/>
    <w:rsid w:val="00F707EE"/>
    <w:rsid w:val="00F710EA"/>
    <w:rsid w:val="00F71A27"/>
    <w:rsid w:val="00F73249"/>
    <w:rsid w:val="00F74615"/>
    <w:rsid w:val="00F74CF0"/>
    <w:rsid w:val="00F75115"/>
    <w:rsid w:val="00F75D29"/>
    <w:rsid w:val="00F75F03"/>
    <w:rsid w:val="00F77624"/>
    <w:rsid w:val="00F804E8"/>
    <w:rsid w:val="00F80DF4"/>
    <w:rsid w:val="00F816FB"/>
    <w:rsid w:val="00F8181F"/>
    <w:rsid w:val="00F8258C"/>
    <w:rsid w:val="00F826FD"/>
    <w:rsid w:val="00F82BC8"/>
    <w:rsid w:val="00F82E77"/>
    <w:rsid w:val="00F838C1"/>
    <w:rsid w:val="00F83C39"/>
    <w:rsid w:val="00F83C99"/>
    <w:rsid w:val="00F84C3A"/>
    <w:rsid w:val="00F85662"/>
    <w:rsid w:val="00F86E1B"/>
    <w:rsid w:val="00F873D6"/>
    <w:rsid w:val="00F902E3"/>
    <w:rsid w:val="00F921D2"/>
    <w:rsid w:val="00F92334"/>
    <w:rsid w:val="00F937E1"/>
    <w:rsid w:val="00F939D5"/>
    <w:rsid w:val="00F93EFB"/>
    <w:rsid w:val="00F94647"/>
    <w:rsid w:val="00F9524E"/>
    <w:rsid w:val="00F958CB"/>
    <w:rsid w:val="00F95BEE"/>
    <w:rsid w:val="00F95E95"/>
    <w:rsid w:val="00F95F70"/>
    <w:rsid w:val="00F966D6"/>
    <w:rsid w:val="00F96B6E"/>
    <w:rsid w:val="00F971CA"/>
    <w:rsid w:val="00F97B8D"/>
    <w:rsid w:val="00F97BE3"/>
    <w:rsid w:val="00FA001C"/>
    <w:rsid w:val="00FA0211"/>
    <w:rsid w:val="00FA12E7"/>
    <w:rsid w:val="00FA197C"/>
    <w:rsid w:val="00FA1B8A"/>
    <w:rsid w:val="00FA2900"/>
    <w:rsid w:val="00FA39AD"/>
    <w:rsid w:val="00FA3C84"/>
    <w:rsid w:val="00FA46ED"/>
    <w:rsid w:val="00FA4A5E"/>
    <w:rsid w:val="00FA4B22"/>
    <w:rsid w:val="00FA5829"/>
    <w:rsid w:val="00FA746C"/>
    <w:rsid w:val="00FA76F1"/>
    <w:rsid w:val="00FA7B8D"/>
    <w:rsid w:val="00FA7E41"/>
    <w:rsid w:val="00FB0C83"/>
    <w:rsid w:val="00FB1043"/>
    <w:rsid w:val="00FB20F3"/>
    <w:rsid w:val="00FB43AC"/>
    <w:rsid w:val="00FB47EA"/>
    <w:rsid w:val="00FB567E"/>
    <w:rsid w:val="00FB6024"/>
    <w:rsid w:val="00FB7A79"/>
    <w:rsid w:val="00FB7C38"/>
    <w:rsid w:val="00FB7F1F"/>
    <w:rsid w:val="00FC054A"/>
    <w:rsid w:val="00FC0790"/>
    <w:rsid w:val="00FC0A0D"/>
    <w:rsid w:val="00FC0F4A"/>
    <w:rsid w:val="00FC1289"/>
    <w:rsid w:val="00FC16C4"/>
    <w:rsid w:val="00FC286E"/>
    <w:rsid w:val="00FC2C91"/>
    <w:rsid w:val="00FC3459"/>
    <w:rsid w:val="00FC387F"/>
    <w:rsid w:val="00FC4C6D"/>
    <w:rsid w:val="00FC4DC2"/>
    <w:rsid w:val="00FC5311"/>
    <w:rsid w:val="00FC6C11"/>
    <w:rsid w:val="00FC7940"/>
    <w:rsid w:val="00FC7B46"/>
    <w:rsid w:val="00FC7B74"/>
    <w:rsid w:val="00FD0CFA"/>
    <w:rsid w:val="00FD1CE7"/>
    <w:rsid w:val="00FD1D4B"/>
    <w:rsid w:val="00FD1F76"/>
    <w:rsid w:val="00FD230C"/>
    <w:rsid w:val="00FD30CD"/>
    <w:rsid w:val="00FD40D5"/>
    <w:rsid w:val="00FD4636"/>
    <w:rsid w:val="00FD46BA"/>
    <w:rsid w:val="00FD4915"/>
    <w:rsid w:val="00FD4E79"/>
    <w:rsid w:val="00FD4F18"/>
    <w:rsid w:val="00FD5D4A"/>
    <w:rsid w:val="00FD6B5B"/>
    <w:rsid w:val="00FE05FC"/>
    <w:rsid w:val="00FE0693"/>
    <w:rsid w:val="00FE086E"/>
    <w:rsid w:val="00FE0AF4"/>
    <w:rsid w:val="00FE127F"/>
    <w:rsid w:val="00FE1B1E"/>
    <w:rsid w:val="00FE27EE"/>
    <w:rsid w:val="00FE30E1"/>
    <w:rsid w:val="00FE520C"/>
    <w:rsid w:val="00FE5607"/>
    <w:rsid w:val="00FE65C5"/>
    <w:rsid w:val="00FE6DA0"/>
    <w:rsid w:val="00FF0C49"/>
    <w:rsid w:val="00FF0FDB"/>
    <w:rsid w:val="00FF1282"/>
    <w:rsid w:val="00FF1339"/>
    <w:rsid w:val="00FF1682"/>
    <w:rsid w:val="00FF1A17"/>
    <w:rsid w:val="00FF1CA2"/>
    <w:rsid w:val="00FF1D0B"/>
    <w:rsid w:val="00FF33D3"/>
    <w:rsid w:val="00FF479B"/>
    <w:rsid w:val="00FF5100"/>
    <w:rsid w:val="00FF5C53"/>
    <w:rsid w:val="00FF63AC"/>
    <w:rsid w:val="00FF6AA1"/>
    <w:rsid w:val="00FF6B32"/>
    <w:rsid w:val="00FF7B95"/>
  </w:rsids>
  <m:mathPr>
    <m:mathFont m:val="Cambria Math"/>
    <m:brkBin m:val="before"/>
    <m:brkBinSub m:val="--"/>
    <m:smallFrac/>
    <m:dispDef/>
    <m:lMargin m:val="0"/>
    <m:rMargin m:val="0"/>
    <m:defJc m:val="centerGroup"/>
    <m:wrapIndent m:val="1440"/>
    <m:intLim m:val="subSup"/>
    <m:naryLim m:val="undOvr"/>
  </m:mathPr>
  <w:themeFontLang w:val="es-MX"/>
  <w:clrSchemeMapping w:bg1="light1" w:t1="dark1" w:bg2="light2" w:t2="dark2" w:accent1="accent1" w:accent2="accent2" w:accent3="accent3" w:accent4="accent4" w:accent5="accent5" w:accent6="accent6" w:hyperlink="hyperlink" w:followedHyperlink="followedHyperlink"/>
  <w:shapeDefaults>
    <o:shapedefaults v:ext="edit" spidmax="2050"/>
    <o:shapelayout v:ext="edit">
      <o:idmap v:ext="edit" data="2"/>
    </o:shapelayout>
  </w:shapeDefaults>
  <w:decimalSymbol w:val="."/>
  <w:listSeparator w:val=","/>
  <w14:docId w14:val="6FB6CCD1"/>
  <w15:docId w15:val="{4AB72656-31C4-405B-9A9A-DBA1FE46B5B2}"/>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ocDefaults>
    <w:rPrDefault>
      <w:rPr>
        <w:rFonts w:asciiTheme="minorHAnsi" w:eastAsiaTheme="minorEastAsia" w:hAnsiTheme="minorHAnsi" w:cstheme="minorBidi"/>
        <w:sz w:val="22"/>
        <w:szCs w:val="22"/>
        <w:lang w:val="es-MX" w:eastAsia="es-MX" w:bidi="ar-SA"/>
      </w:rPr>
    </w:rPrDefault>
    <w:pPrDefault>
      <w:pPr>
        <w:spacing w:after="200" w:line="276" w:lineRule="auto"/>
      </w:pPr>
    </w:pPrDefault>
  </w:docDefaults>
  <w:latentStyles w:defLockedState="0" w:defUIPriority="99" w:defSemiHidden="0" w:defUnhideWhenUsed="0" w:defQFormat="0" w:count="371">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iPriority="0"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iPriority="0"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5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Normal">
    <w:name w:val="Normal"/>
    <w:qFormat/>
  </w:style>
  <w:style w:type="paragraph" w:styleId="Ttulo1">
    <w:name w:val="heading 1"/>
    <w:basedOn w:val="Normal"/>
    <w:next w:val="Normal"/>
    <w:link w:val="Ttulo1Car"/>
    <w:uiPriority w:val="9"/>
    <w:qFormat/>
    <w:rsid w:val="006B10A8"/>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character" w:default="1" w:styleId="Fuentedeprrafopredeter">
    <w:name w:val="Default Paragraph Font"/>
    <w:uiPriority w:val="1"/>
    <w:semiHidden/>
    <w:unhideWhenUsed/>
  </w:style>
  <w:style w:type="table" w:default="1" w:styleId="Tablanormal">
    <w:name w:val="Normal Table"/>
    <w:uiPriority w:val="99"/>
    <w:semiHidden/>
    <w:unhideWhenUsed/>
    <w:tblPr>
      <w:tblInd w:w="0" w:type="dxa"/>
      <w:tblCellMar>
        <w:top w:w="0" w:type="dxa"/>
        <w:left w:w="108" w:type="dxa"/>
        <w:bottom w:w="0" w:type="dxa"/>
        <w:right w:w="108" w:type="dxa"/>
      </w:tblCellMar>
    </w:tblPr>
  </w:style>
  <w:style w:type="numbering" w:default="1" w:styleId="Sinlista">
    <w:name w:val="No List"/>
    <w:uiPriority w:val="99"/>
    <w:semiHidden/>
    <w:unhideWhenUsed/>
  </w:style>
  <w:style w:type="paragraph" w:customStyle="1" w:styleId="Textoindependiente21">
    <w:name w:val="Texto independiente 21"/>
    <w:basedOn w:val="Normal"/>
    <w:rsid w:val="00FA0211"/>
    <w:pPr>
      <w:widowControl w:val="0"/>
      <w:spacing w:after="0" w:line="480" w:lineRule="auto"/>
      <w:ind w:right="51" w:firstLine="1134"/>
      <w:jc w:val="both"/>
    </w:pPr>
    <w:rPr>
      <w:rFonts w:ascii="Courier" w:eastAsia="Times New Roman" w:hAnsi="Courier" w:cs="Times New Roman"/>
      <w:sz w:val="24"/>
      <w:szCs w:val="20"/>
      <w:lang w:eastAsia="es-ES"/>
    </w:rPr>
  </w:style>
  <w:style w:type="paragraph" w:styleId="Encabezado">
    <w:name w:val="header"/>
    <w:basedOn w:val="Normal"/>
    <w:link w:val="EncabezadoCar"/>
    <w:uiPriority w:val="99"/>
    <w:rsid w:val="00FA0211"/>
    <w:pPr>
      <w:tabs>
        <w:tab w:val="center" w:pos="4252"/>
        <w:tab w:val="right" w:pos="8504"/>
      </w:tabs>
      <w:spacing w:after="0" w:line="240" w:lineRule="auto"/>
    </w:pPr>
    <w:rPr>
      <w:rFonts w:ascii="Times New Roman" w:eastAsia="PMingLiU" w:hAnsi="Times New Roman" w:cs="Times New Roman"/>
      <w:sz w:val="24"/>
      <w:szCs w:val="24"/>
      <w:lang w:eastAsia="zh-TW"/>
    </w:rPr>
  </w:style>
  <w:style w:type="character" w:customStyle="1" w:styleId="EncabezadoCar">
    <w:name w:val="Encabezado Car"/>
    <w:basedOn w:val="Fuentedeprrafopredeter"/>
    <w:link w:val="Encabezado"/>
    <w:uiPriority w:val="99"/>
    <w:rsid w:val="00FA0211"/>
    <w:rPr>
      <w:rFonts w:ascii="Times New Roman" w:eastAsia="PMingLiU" w:hAnsi="Times New Roman" w:cs="Times New Roman"/>
      <w:sz w:val="24"/>
      <w:szCs w:val="24"/>
      <w:lang w:val="es-ES" w:eastAsia="zh-TW"/>
    </w:rPr>
  </w:style>
  <w:style w:type="paragraph" w:styleId="Prrafodelista">
    <w:name w:val="List Paragraph"/>
    <w:basedOn w:val="Normal"/>
    <w:uiPriority w:val="34"/>
    <w:qFormat/>
    <w:rsid w:val="00FA0211"/>
    <w:pPr>
      <w:ind w:left="720"/>
      <w:contextualSpacing/>
    </w:pPr>
  </w:style>
  <w:style w:type="paragraph" w:styleId="Sinespaciado">
    <w:name w:val="No Spacing"/>
    <w:uiPriority w:val="1"/>
    <w:qFormat/>
    <w:rsid w:val="00FA0211"/>
    <w:pPr>
      <w:spacing w:after="0" w:line="240" w:lineRule="auto"/>
    </w:pPr>
    <w:rPr>
      <w:lang w:val="es-ES"/>
    </w:rPr>
  </w:style>
  <w:style w:type="paragraph" w:styleId="Textonotapie">
    <w:name w:val="footnote text"/>
    <w:basedOn w:val="Normal"/>
    <w:link w:val="TextonotapieCar"/>
    <w:uiPriority w:val="99"/>
    <w:unhideWhenUsed/>
    <w:rsid w:val="00FA0211"/>
    <w:pPr>
      <w:spacing w:after="0" w:line="240" w:lineRule="auto"/>
    </w:pPr>
    <w:rPr>
      <w:sz w:val="20"/>
      <w:szCs w:val="20"/>
    </w:rPr>
  </w:style>
  <w:style w:type="character" w:customStyle="1" w:styleId="TextonotapieCar">
    <w:name w:val="Texto nota pie Car"/>
    <w:basedOn w:val="Fuentedeprrafopredeter"/>
    <w:link w:val="Textonotapie"/>
    <w:uiPriority w:val="99"/>
    <w:rsid w:val="00FA0211"/>
    <w:rPr>
      <w:sz w:val="20"/>
      <w:szCs w:val="20"/>
      <w:lang w:val="es-ES"/>
    </w:rPr>
  </w:style>
  <w:style w:type="character" w:styleId="Refdenotaalpie">
    <w:name w:val="footnote reference"/>
    <w:basedOn w:val="Fuentedeprrafopredeter"/>
    <w:uiPriority w:val="99"/>
    <w:semiHidden/>
    <w:unhideWhenUsed/>
    <w:rsid w:val="00FA0211"/>
    <w:rPr>
      <w:vertAlign w:val="superscript"/>
    </w:rPr>
  </w:style>
  <w:style w:type="paragraph" w:styleId="Textodeglobo">
    <w:name w:val="Balloon Text"/>
    <w:basedOn w:val="Normal"/>
    <w:link w:val="TextodegloboCar"/>
    <w:uiPriority w:val="99"/>
    <w:semiHidden/>
    <w:unhideWhenUsed/>
    <w:rsid w:val="00FD46BA"/>
    <w:pPr>
      <w:spacing w:after="0" w:line="240" w:lineRule="auto"/>
    </w:pPr>
    <w:rPr>
      <w:rFonts w:ascii="Tahoma" w:hAnsi="Tahoma" w:cs="Tahoma"/>
      <w:sz w:val="16"/>
      <w:szCs w:val="16"/>
    </w:rPr>
  </w:style>
  <w:style w:type="character" w:customStyle="1" w:styleId="TextodegloboCar">
    <w:name w:val="Texto de globo Car"/>
    <w:basedOn w:val="Fuentedeprrafopredeter"/>
    <w:link w:val="Textodeglobo"/>
    <w:uiPriority w:val="99"/>
    <w:semiHidden/>
    <w:rsid w:val="00FD46BA"/>
    <w:rPr>
      <w:rFonts w:ascii="Tahoma" w:hAnsi="Tahoma" w:cs="Tahoma"/>
      <w:sz w:val="16"/>
      <w:szCs w:val="16"/>
      <w:lang w:val="es-ES"/>
    </w:rPr>
  </w:style>
  <w:style w:type="character" w:customStyle="1" w:styleId="Ttulo1Car">
    <w:name w:val="Título 1 Car"/>
    <w:basedOn w:val="Fuentedeprrafopredeter"/>
    <w:link w:val="Ttulo1"/>
    <w:uiPriority w:val="9"/>
    <w:rsid w:val="006B10A8"/>
    <w:rPr>
      <w:rFonts w:asciiTheme="majorHAnsi" w:eastAsiaTheme="majorEastAsia" w:hAnsiTheme="majorHAnsi" w:cstheme="majorBidi"/>
      <w:b/>
      <w:bCs/>
      <w:color w:val="365F91" w:themeColor="accent1" w:themeShade="BF"/>
      <w:sz w:val="28"/>
      <w:szCs w:val="28"/>
      <w:lang w:val="es-ES"/>
    </w:rPr>
  </w:style>
  <w:style w:type="paragraph" w:styleId="Piedepgina">
    <w:name w:val="footer"/>
    <w:basedOn w:val="Normal"/>
    <w:link w:val="PiedepginaCar"/>
    <w:uiPriority w:val="99"/>
    <w:unhideWhenUsed/>
    <w:rsid w:val="00206B99"/>
    <w:pPr>
      <w:tabs>
        <w:tab w:val="center" w:pos="4419"/>
        <w:tab w:val="right" w:pos="8838"/>
      </w:tabs>
      <w:spacing w:after="0" w:line="240" w:lineRule="auto"/>
    </w:pPr>
  </w:style>
  <w:style w:type="character" w:customStyle="1" w:styleId="PiedepginaCar">
    <w:name w:val="Pie de página Car"/>
    <w:basedOn w:val="Fuentedeprrafopredeter"/>
    <w:link w:val="Piedepgina"/>
    <w:uiPriority w:val="99"/>
    <w:rsid w:val="00206B99"/>
    <w:rPr>
      <w:lang w:val="es-ES"/>
    </w:rPr>
  </w:style>
  <w:style w:type="character" w:customStyle="1" w:styleId="corte4fondoCar3">
    <w:name w:val="corte4 fondo Car3"/>
    <w:link w:val="corte4fondo"/>
    <w:locked/>
    <w:rsid w:val="00317DC3"/>
    <w:rPr>
      <w:rFonts w:ascii="Arial" w:hAnsi="Arial" w:cs="Arial"/>
      <w:sz w:val="30"/>
      <w:szCs w:val="30"/>
      <w:lang w:val="es-ES_tradnl"/>
    </w:rPr>
  </w:style>
  <w:style w:type="paragraph" w:customStyle="1" w:styleId="corte4fondo">
    <w:name w:val="corte4 fondo"/>
    <w:basedOn w:val="Normal"/>
    <w:link w:val="corte4fondoCar3"/>
    <w:qFormat/>
    <w:rsid w:val="00317DC3"/>
    <w:pPr>
      <w:spacing w:after="0" w:line="360" w:lineRule="auto"/>
      <w:ind w:firstLine="709"/>
      <w:jc w:val="both"/>
    </w:pPr>
    <w:rPr>
      <w:rFonts w:ascii="Arial" w:hAnsi="Arial" w:cs="Arial"/>
      <w:sz w:val="30"/>
      <w:szCs w:val="30"/>
      <w:lang w:val="es-ES_tradnl"/>
    </w:rPr>
  </w:style>
  <w:style w:type="paragraph" w:customStyle="1" w:styleId="Default">
    <w:name w:val="Default"/>
    <w:rsid w:val="00317DC3"/>
    <w:pPr>
      <w:autoSpaceDE w:val="0"/>
      <w:autoSpaceDN w:val="0"/>
      <w:adjustRightInd w:val="0"/>
      <w:spacing w:after="0" w:line="240" w:lineRule="auto"/>
    </w:pPr>
    <w:rPr>
      <w:rFonts w:ascii="Arial" w:hAnsi="Arial" w:cs="Arial"/>
      <w:color w:val="000000"/>
      <w:sz w:val="24"/>
      <w:szCs w:val="24"/>
    </w:rPr>
  </w:style>
  <w:style w:type="paragraph" w:styleId="Textoindependiente2">
    <w:name w:val="Body Text 2"/>
    <w:basedOn w:val="Normal"/>
    <w:link w:val="Textoindependiente2Car"/>
    <w:rsid w:val="00317DC3"/>
    <w:pPr>
      <w:spacing w:after="0" w:line="240" w:lineRule="auto"/>
      <w:jc w:val="both"/>
    </w:pPr>
    <w:rPr>
      <w:rFonts w:ascii="Tahoma" w:eastAsia="Times New Roman" w:hAnsi="Tahoma" w:cs="Times New Roman"/>
      <w:sz w:val="20"/>
      <w:szCs w:val="20"/>
      <w:lang w:eastAsia="es-ES"/>
    </w:rPr>
  </w:style>
  <w:style w:type="character" w:customStyle="1" w:styleId="Textoindependiente2Car">
    <w:name w:val="Texto independiente 2 Car"/>
    <w:basedOn w:val="Fuentedeprrafopredeter"/>
    <w:link w:val="Textoindependiente2"/>
    <w:rsid w:val="00317DC3"/>
    <w:rPr>
      <w:rFonts w:ascii="Tahoma" w:eastAsia="Times New Roman" w:hAnsi="Tahoma" w:cs="Times New Roman"/>
      <w:sz w:val="20"/>
      <w:szCs w:val="20"/>
      <w:lang w:val="es-ES" w:eastAsia="es-ES"/>
    </w:rPr>
  </w:style>
  <w:style w:type="paragraph" w:styleId="Textoindependiente">
    <w:name w:val="Body Text"/>
    <w:basedOn w:val="Normal"/>
    <w:link w:val="TextoindependienteCar"/>
    <w:rsid w:val="00317DC3"/>
    <w:pPr>
      <w:spacing w:after="120" w:line="240" w:lineRule="auto"/>
    </w:pPr>
    <w:rPr>
      <w:rFonts w:ascii="Times New Roman" w:eastAsia="Times New Roman" w:hAnsi="Times New Roman" w:cs="Times New Roman"/>
      <w:sz w:val="20"/>
      <w:szCs w:val="20"/>
      <w:lang w:eastAsia="es-ES"/>
    </w:rPr>
  </w:style>
  <w:style w:type="character" w:customStyle="1" w:styleId="TextoindependienteCar">
    <w:name w:val="Texto independiente Car"/>
    <w:basedOn w:val="Fuentedeprrafopredeter"/>
    <w:link w:val="Textoindependiente"/>
    <w:rsid w:val="00317DC3"/>
    <w:rPr>
      <w:rFonts w:ascii="Times New Roman" w:eastAsia="Times New Roman" w:hAnsi="Times New Roman" w:cs="Times New Roman"/>
      <w:sz w:val="20"/>
      <w:szCs w:val="20"/>
      <w:lang w:val="es-ES" w:eastAsia="es-ES"/>
    </w:rPr>
  </w:style>
  <w:style w:type="paragraph" w:customStyle="1" w:styleId="NormalCenturyGothic">
    <w:name w:val="Normal + Century Gothic"/>
    <w:aliases w:val="18 pt,Negrita,18 pt + Justificado,Primera línea:  1,25 cm,1Normal + Century Gothic,18 pt8 pt,18 pt8 pt + Justificad...Ç,18 pt8 pt + Justificad...,2...,16 pt,Justificado,Interlineado:  1,5 líneas,18 p..."/>
    <w:rsid w:val="00BA258A"/>
    <w:rPr>
      <w:rFonts w:ascii="Calibri" w:eastAsia="Calibri" w:hAnsi="Calibri" w:cs="Times New Roman"/>
      <w:lang w:eastAsia="en-US"/>
    </w:rPr>
  </w:style>
  <w:style w:type="character" w:styleId="Refdecomentario">
    <w:name w:val="annotation reference"/>
    <w:basedOn w:val="Fuentedeprrafopredeter"/>
    <w:uiPriority w:val="99"/>
    <w:semiHidden/>
    <w:unhideWhenUsed/>
    <w:rsid w:val="00FF5100"/>
    <w:rPr>
      <w:sz w:val="16"/>
      <w:szCs w:val="16"/>
    </w:rPr>
  </w:style>
  <w:style w:type="paragraph" w:styleId="Textocomentario">
    <w:name w:val="annotation text"/>
    <w:basedOn w:val="Normal"/>
    <w:link w:val="TextocomentarioCar"/>
    <w:uiPriority w:val="99"/>
    <w:semiHidden/>
    <w:unhideWhenUsed/>
    <w:rsid w:val="00FF5100"/>
    <w:pPr>
      <w:spacing w:line="240" w:lineRule="auto"/>
    </w:pPr>
    <w:rPr>
      <w:sz w:val="20"/>
      <w:szCs w:val="20"/>
    </w:rPr>
  </w:style>
  <w:style w:type="character" w:customStyle="1" w:styleId="TextocomentarioCar">
    <w:name w:val="Texto comentario Car"/>
    <w:basedOn w:val="Fuentedeprrafopredeter"/>
    <w:link w:val="Textocomentario"/>
    <w:uiPriority w:val="99"/>
    <w:semiHidden/>
    <w:rsid w:val="00FF5100"/>
    <w:rPr>
      <w:sz w:val="20"/>
      <w:szCs w:val="20"/>
    </w:rPr>
  </w:style>
  <w:style w:type="paragraph" w:styleId="Asuntodelcomentario">
    <w:name w:val="annotation subject"/>
    <w:basedOn w:val="Textocomentario"/>
    <w:next w:val="Textocomentario"/>
    <w:link w:val="AsuntodelcomentarioCar"/>
    <w:uiPriority w:val="99"/>
    <w:semiHidden/>
    <w:unhideWhenUsed/>
    <w:rsid w:val="00FF5100"/>
    <w:rPr>
      <w:b/>
      <w:bCs/>
    </w:rPr>
  </w:style>
  <w:style w:type="character" w:customStyle="1" w:styleId="AsuntodelcomentarioCar">
    <w:name w:val="Asunto del comentario Car"/>
    <w:basedOn w:val="TextocomentarioCar"/>
    <w:link w:val="Asuntodelcomentario"/>
    <w:uiPriority w:val="99"/>
    <w:semiHidden/>
    <w:rsid w:val="00FF5100"/>
    <w:rPr>
      <w:b/>
      <w:bCs/>
      <w:sz w:val="20"/>
      <w:szCs w:val="20"/>
    </w:rPr>
  </w:style>
  <w:style w:type="character" w:styleId="Hipervnculo">
    <w:name w:val="Hyperlink"/>
    <w:basedOn w:val="Fuentedeprrafopredeter"/>
    <w:uiPriority w:val="99"/>
    <w:semiHidden/>
    <w:unhideWhenUsed/>
    <w:rsid w:val="007F14CC"/>
    <w:rPr>
      <w:color w:val="0000FF"/>
      <w:u w:val="single"/>
    </w:rPr>
  </w:style>
  <w:style w:type="table" w:styleId="Tablaconcuadrcula">
    <w:name w:val="Table Grid"/>
    <w:basedOn w:val="Tablanormal"/>
    <w:uiPriority w:val="59"/>
    <w:rsid w:val="000338EE"/>
    <w:pPr>
      <w:spacing w:after="0" w:line="240" w:lineRule="auto"/>
    </w:pPr>
    <w:rPr>
      <w:rFonts w:eastAsiaTheme="minorHAnsi"/>
      <w:lang w:eastAsia="en-US"/>
    </w:r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paragraph" w:styleId="NormalWeb">
    <w:name w:val="Normal (Web)"/>
    <w:basedOn w:val="Normal"/>
    <w:uiPriority w:val="99"/>
    <w:unhideWhenUsed/>
    <w:rsid w:val="00BD1174"/>
    <w:pPr>
      <w:spacing w:before="100" w:beforeAutospacing="1" w:after="100" w:afterAutospacing="1" w:line="240" w:lineRule="auto"/>
    </w:pPr>
    <w:rPr>
      <w:rFonts w:ascii="Times New Roman" w:eastAsia="Times New Roman" w:hAnsi="Times New Roman" w:cs="Times New Roman"/>
      <w:sz w:val="24"/>
      <w:szCs w:val="24"/>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ivs>
    <w:div w:id="107238957">
      <w:bodyDiv w:val="1"/>
      <w:marLeft w:val="0"/>
      <w:marRight w:val="0"/>
      <w:marTop w:val="0"/>
      <w:marBottom w:val="0"/>
      <w:divBdr>
        <w:top w:val="none" w:sz="0" w:space="0" w:color="auto"/>
        <w:left w:val="none" w:sz="0" w:space="0" w:color="auto"/>
        <w:bottom w:val="none" w:sz="0" w:space="0" w:color="auto"/>
        <w:right w:val="none" w:sz="0" w:space="0" w:color="auto"/>
      </w:divBdr>
    </w:div>
    <w:div w:id="588467158">
      <w:bodyDiv w:val="1"/>
      <w:marLeft w:val="0"/>
      <w:marRight w:val="0"/>
      <w:marTop w:val="0"/>
      <w:marBottom w:val="0"/>
      <w:divBdr>
        <w:top w:val="none" w:sz="0" w:space="0" w:color="auto"/>
        <w:left w:val="none" w:sz="0" w:space="0" w:color="auto"/>
        <w:bottom w:val="none" w:sz="0" w:space="0" w:color="auto"/>
        <w:right w:val="none" w:sz="0" w:space="0" w:color="auto"/>
      </w:divBdr>
    </w:div>
    <w:div w:id="1381199477">
      <w:bodyDiv w:val="1"/>
      <w:marLeft w:val="0"/>
      <w:marRight w:val="0"/>
      <w:marTop w:val="0"/>
      <w:marBottom w:val="0"/>
      <w:divBdr>
        <w:top w:val="none" w:sz="0" w:space="0" w:color="auto"/>
        <w:left w:val="none" w:sz="0" w:space="0" w:color="auto"/>
        <w:bottom w:val="none" w:sz="0" w:space="0" w:color="auto"/>
        <w:right w:val="none" w:sz="0" w:space="0" w:color="auto"/>
      </w:divBdr>
    </w:div>
    <w:div w:id="1416441314">
      <w:bodyDiv w:val="1"/>
      <w:marLeft w:val="0"/>
      <w:marRight w:val="0"/>
      <w:marTop w:val="0"/>
      <w:marBottom w:val="0"/>
      <w:divBdr>
        <w:top w:val="none" w:sz="0" w:space="0" w:color="auto"/>
        <w:left w:val="none" w:sz="0" w:space="0" w:color="auto"/>
        <w:bottom w:val="none" w:sz="0" w:space="0" w:color="auto"/>
        <w:right w:val="none" w:sz="0" w:space="0" w:color="auto"/>
      </w:divBdr>
    </w:div>
    <w:div w:id="1967589524">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relyOnVML/>
  <w:allowPNG/>
</w:webSettings>
</file>

<file path=word/_rels/document.xml.rels><?xml version="1.0" encoding="UTF-8" standalone="yes"?>
<Relationships xmlns="http://schemas.openxmlformats.org/package/2006/relationships"><Relationship Id="rId8" Type="http://schemas.openxmlformats.org/officeDocument/2006/relationships/header" Target="header1.xml"/><Relationship Id="rId13" Type="http://schemas.openxmlformats.org/officeDocument/2006/relationships/theme" Target="theme/theme1.xml"/><Relationship Id="rId3" Type="http://schemas.openxmlformats.org/officeDocument/2006/relationships/styles" Target="styles.xml"/><Relationship Id="rId7" Type="http://schemas.openxmlformats.org/officeDocument/2006/relationships/endnotes" Target="endnotes.xml"/><Relationship Id="rId12" Type="http://schemas.openxmlformats.org/officeDocument/2006/relationships/fontTable" Target="fontTable.xml"/><Relationship Id="rId2" Type="http://schemas.openxmlformats.org/officeDocument/2006/relationships/numbering" Target="numbering.xml"/><Relationship Id="rId1" Type="http://schemas.openxmlformats.org/officeDocument/2006/relationships/customXml" Target="../customXml/item1.xml"/><Relationship Id="rId6" Type="http://schemas.openxmlformats.org/officeDocument/2006/relationships/footnotes" Target="footnotes.xml"/><Relationship Id="rId11" Type="http://schemas.openxmlformats.org/officeDocument/2006/relationships/header" Target="header3.xml"/><Relationship Id="rId5" Type="http://schemas.openxmlformats.org/officeDocument/2006/relationships/webSettings" Target="webSettings.xml"/><Relationship Id="rId10" Type="http://schemas.openxmlformats.org/officeDocument/2006/relationships/footer" Target="footer1.xml"/><Relationship Id="rId4" Type="http://schemas.openxmlformats.org/officeDocument/2006/relationships/settings" Target="settings.xml"/><Relationship Id="rId9" Type="http://schemas.openxmlformats.org/officeDocument/2006/relationships/header" Target="header2.xml"/></Relationships>
</file>

<file path=word/_rels/header1.xml.rels><?xml version="1.0" encoding="UTF-8" standalone="yes"?>
<Relationships xmlns="http://schemas.openxmlformats.org/package/2006/relationships"><Relationship Id="rId1" Type="http://schemas.openxmlformats.org/officeDocument/2006/relationships/image" Target="media/image1.png"/></Relationships>
</file>

<file path=word/_rels/header2.xml.rels><?xml version="1.0" encoding="UTF-8" standalone="yes"?>
<Relationships xmlns="http://schemas.openxmlformats.org/package/2006/relationships"><Relationship Id="rId1" Type="http://schemas.openxmlformats.org/officeDocument/2006/relationships/image" Target="media/image1.png"/></Relationships>
</file>

<file path=word/_rels/header3.xml.rels><?xml version="1.0" encoding="UTF-8" standalone="yes"?>
<Relationships xmlns="http://schemas.openxmlformats.org/package/2006/relationships"><Relationship Id="rId1" Type="http://schemas.openxmlformats.org/officeDocument/2006/relationships/image" Target="media/image1.png"/></Relationships>
</file>

<file path=word/theme/theme1.xml><?xml version="1.0" encoding="utf-8"?>
<a:theme xmlns:a="http://schemas.openxmlformats.org/drawingml/2006/main" name="Tema de Offic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ADB9A44E-F152-4FDC-9F05-502D9FFC591D}">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Template>
  <TotalTime>124</TotalTime>
  <Pages>10</Pages>
  <Words>3942</Words>
  <Characters>21685</Characters>
  <Application>Microsoft Office Word</Application>
  <DocSecurity>0</DocSecurity>
  <Lines>180</Lines>
  <Paragraphs>51</Paragraphs>
  <ScaleCrop>false</ScaleCrop>
  <HeadingPairs>
    <vt:vector size="2" baseType="variant">
      <vt:variant>
        <vt:lpstr>Título</vt:lpstr>
      </vt:variant>
      <vt:variant>
        <vt:i4>1</vt:i4>
      </vt:variant>
    </vt:vector>
  </HeadingPairs>
  <TitlesOfParts>
    <vt:vector size="1" baseType="lpstr">
      <vt:lpstr/>
    </vt:vector>
  </TitlesOfParts>
  <Company>Hewlett-Packard Company</Company>
  <LinksUpToDate>false</LinksUpToDate>
  <CharactersWithSpaces>25576</CharactersWithSpaces>
  <SharedDoc>false</SharedDoc>
  <HyperlinksChanged>false</HyperlinksChanged>
  <AppVersion>15.0000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TCA-Personal</dc:creator>
  <cp:lastModifiedBy>TCA-Personal</cp:lastModifiedBy>
  <cp:revision>15</cp:revision>
  <cp:lastPrinted>2022-10-24T16:59:00Z</cp:lastPrinted>
  <dcterms:created xsi:type="dcterms:W3CDTF">2022-09-28T18:29:00Z</dcterms:created>
  <dcterms:modified xsi:type="dcterms:W3CDTF">2023-02-27T20:25:00Z</dcterms:modified>
</cp:coreProperties>
</file>