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35C45" w:rsidRDefault="000802F9" w:rsidP="000802F9">
      <w:pPr>
        <w:spacing w:line="360" w:lineRule="auto"/>
        <w:jc w:val="both"/>
        <w:rPr>
          <w:rFonts w:ascii="Arial" w:hAnsi="Arial" w:cs="Arial"/>
          <w:b/>
          <w:sz w:val="24"/>
          <w:szCs w:val="24"/>
        </w:rPr>
      </w:pPr>
      <w:r w:rsidRPr="00035C45">
        <w:rPr>
          <w:rFonts w:ascii="Arial" w:hAnsi="Arial" w:cs="Arial"/>
          <w:b/>
          <w:sz w:val="24"/>
          <w:szCs w:val="24"/>
        </w:rPr>
        <w:t>OAXACA DE JUÁREZ, OAXACA</w:t>
      </w:r>
      <w:r w:rsidR="00B42A87" w:rsidRPr="00035C45">
        <w:rPr>
          <w:rFonts w:ascii="Arial" w:hAnsi="Arial" w:cs="Arial"/>
          <w:b/>
          <w:sz w:val="24"/>
          <w:szCs w:val="24"/>
        </w:rPr>
        <w:t>,</w:t>
      </w:r>
      <w:r w:rsidRPr="00035C45">
        <w:rPr>
          <w:rFonts w:ascii="Arial" w:hAnsi="Arial" w:cs="Arial"/>
          <w:b/>
          <w:sz w:val="24"/>
          <w:szCs w:val="24"/>
        </w:rPr>
        <w:t xml:space="preserve"> A</w:t>
      </w:r>
      <w:r w:rsidR="0001187E">
        <w:rPr>
          <w:rFonts w:ascii="Arial" w:hAnsi="Arial" w:cs="Arial"/>
          <w:b/>
          <w:sz w:val="24"/>
          <w:szCs w:val="24"/>
        </w:rPr>
        <w:t xml:space="preserve"> TRECE </w:t>
      </w:r>
      <w:r w:rsidR="00035C45">
        <w:rPr>
          <w:rFonts w:ascii="Arial" w:hAnsi="Arial" w:cs="Arial"/>
          <w:b/>
          <w:sz w:val="24"/>
          <w:szCs w:val="24"/>
        </w:rPr>
        <w:t>DE JUNIO DE DOS MIL DIECINUEVE.</w:t>
      </w:r>
      <w:r w:rsidR="0001187E">
        <w:rPr>
          <w:rFonts w:ascii="Arial" w:hAnsi="Arial" w:cs="Arial"/>
          <w:b/>
          <w:sz w:val="24"/>
          <w:szCs w:val="24"/>
        </w:rPr>
        <w:t xml:space="preserve"> </w:t>
      </w:r>
      <w:r w:rsidR="00CA4689" w:rsidRPr="00035C45">
        <w:rPr>
          <w:rFonts w:ascii="Arial" w:hAnsi="Arial" w:cs="Arial"/>
          <w:b/>
          <w:sz w:val="24"/>
          <w:szCs w:val="24"/>
        </w:rPr>
        <w:t>-</w:t>
      </w:r>
      <w:r w:rsidR="00035C45">
        <w:rPr>
          <w:rFonts w:ascii="Arial" w:hAnsi="Arial" w:cs="Arial"/>
          <w:b/>
          <w:sz w:val="24"/>
          <w:szCs w:val="24"/>
        </w:rPr>
        <w:t xml:space="preserve"> -</w:t>
      </w:r>
      <w:r w:rsidR="0001187E">
        <w:rPr>
          <w:rFonts w:ascii="Arial" w:hAnsi="Arial" w:cs="Arial"/>
          <w:b/>
          <w:sz w:val="24"/>
          <w:szCs w:val="24"/>
        </w:rPr>
        <w:t xml:space="preserve"> - - - - - - - - - - - - - - - - - - - - - - - - - - - - - - - - - - - - - - - - - - - - - - - - -</w:t>
      </w:r>
    </w:p>
    <w:p w:rsidR="00D06906" w:rsidRDefault="00035C45" w:rsidP="00307943">
      <w:pPr>
        <w:pStyle w:val="Sinespaciado"/>
        <w:spacing w:line="360" w:lineRule="auto"/>
        <w:ind w:firstLine="709"/>
        <w:jc w:val="both"/>
        <w:rPr>
          <w:rFonts w:ascii="Arial" w:hAnsi="Arial" w:cs="Arial"/>
          <w:sz w:val="23"/>
          <w:szCs w:val="23"/>
          <w:lang w:val="es-ES_tradnl" w:eastAsia="es-ES"/>
        </w:rPr>
      </w:pPr>
      <w:r w:rsidRPr="00D06906">
        <w:rPr>
          <w:rFonts w:ascii="Arial" w:hAnsi="Arial" w:cs="Arial"/>
          <w:b/>
          <w:sz w:val="23"/>
          <w:szCs w:val="23"/>
          <w:lang w:eastAsia="es-ES"/>
        </w:rPr>
        <w:t>VISTOS</w:t>
      </w:r>
      <w:r w:rsidRPr="00D06906">
        <w:rPr>
          <w:rFonts w:ascii="Arial" w:hAnsi="Arial" w:cs="Arial"/>
          <w:sz w:val="23"/>
          <w:szCs w:val="23"/>
          <w:lang w:eastAsia="es-ES"/>
        </w:rPr>
        <w:t xml:space="preserve">, para resolver los autos del juicio de nulidad número </w:t>
      </w:r>
      <w:r w:rsidRPr="00D06906">
        <w:rPr>
          <w:rFonts w:ascii="Arial" w:hAnsi="Arial" w:cs="Arial"/>
          <w:b/>
          <w:sz w:val="23"/>
          <w:szCs w:val="23"/>
          <w:lang w:eastAsia="es-ES"/>
        </w:rPr>
        <w:t>0001</w:t>
      </w:r>
      <w:r w:rsidRPr="00D06906">
        <w:rPr>
          <w:rFonts w:ascii="Arial" w:hAnsi="Arial" w:cs="Arial"/>
          <w:b/>
          <w:sz w:val="23"/>
          <w:szCs w:val="23"/>
          <w:lang w:val="es-ES_tradnl" w:eastAsia="es-ES"/>
        </w:rPr>
        <w:t>/2019</w:t>
      </w:r>
      <w:r w:rsidRPr="00D06906">
        <w:rPr>
          <w:rFonts w:ascii="Arial" w:hAnsi="Arial" w:cs="Arial"/>
          <w:sz w:val="23"/>
          <w:szCs w:val="23"/>
          <w:lang w:eastAsia="es-ES"/>
        </w:rPr>
        <w:t xml:space="preserve">, promovido por </w:t>
      </w:r>
      <w:r w:rsidR="00CB7F0C">
        <w:rPr>
          <w:rFonts w:ascii="Arial" w:eastAsia="Times New Roman" w:hAnsi="Arial" w:cs="Arial"/>
          <w:bCs/>
          <w:iCs/>
          <w:caps/>
          <w:kern w:val="2"/>
          <w:lang w:val="es-ES_tradnl" w:eastAsia="es-ES"/>
        </w:rPr>
        <w:t>**********</w:t>
      </w:r>
      <w:r w:rsidRPr="00D06906">
        <w:rPr>
          <w:rFonts w:ascii="Arial" w:hAnsi="Arial" w:cs="Arial"/>
          <w:sz w:val="23"/>
          <w:szCs w:val="23"/>
          <w:lang w:eastAsia="es-ES"/>
        </w:rPr>
        <w:t xml:space="preserve">, en contra del </w:t>
      </w:r>
      <w:r w:rsidRPr="00D06906">
        <w:rPr>
          <w:rFonts w:ascii="Arial" w:hAnsi="Arial" w:cs="Arial"/>
          <w:b/>
          <w:sz w:val="23"/>
          <w:szCs w:val="23"/>
          <w:lang w:eastAsia="es-ES"/>
        </w:rPr>
        <w:t xml:space="preserve">ACTA DE INFRACCIÓN NÚMERO </w:t>
      </w:r>
      <w:r w:rsidR="00CB7F0C">
        <w:rPr>
          <w:rFonts w:ascii="Arial" w:eastAsia="Times New Roman" w:hAnsi="Arial" w:cs="Arial"/>
          <w:bCs/>
          <w:iCs/>
          <w:caps/>
          <w:kern w:val="2"/>
          <w:lang w:val="es-ES_tradnl" w:eastAsia="es-ES"/>
        </w:rPr>
        <w:t>**********</w:t>
      </w:r>
      <w:r w:rsidRPr="00D06906">
        <w:rPr>
          <w:rFonts w:ascii="Arial" w:hAnsi="Arial" w:cs="Arial"/>
          <w:b/>
          <w:sz w:val="23"/>
          <w:szCs w:val="23"/>
          <w:lang w:eastAsia="es-ES"/>
        </w:rPr>
        <w:t xml:space="preserve">, DE OCHO DE DICIEMBRE DE DOS MIL DIECIOCHO, EMITIDA POR EL </w:t>
      </w:r>
      <w:r w:rsidRPr="00D06906">
        <w:rPr>
          <w:rFonts w:ascii="Arial" w:hAnsi="Arial" w:cs="Arial"/>
          <w:b/>
          <w:sz w:val="23"/>
          <w:szCs w:val="23"/>
          <w:lang w:val="es-ES_tradnl" w:eastAsia="es-ES"/>
        </w:rPr>
        <w:t>POLICÍA VIAL CON NÚMERO ESTADISTICO PV-386, DE LA</w:t>
      </w:r>
      <w:r w:rsidRPr="00D06906">
        <w:rPr>
          <w:rFonts w:ascii="Arial" w:eastAsia="Times New Roman" w:hAnsi="Arial" w:cs="Arial"/>
          <w:bCs/>
          <w:iCs/>
          <w:caps/>
          <w:kern w:val="2"/>
          <w:sz w:val="23"/>
          <w:szCs w:val="23"/>
          <w:lang w:val="es-ES_tradnl" w:eastAsia="es-ES"/>
        </w:rPr>
        <w:t xml:space="preserve"> </w:t>
      </w:r>
      <w:r w:rsidRPr="00D06906">
        <w:rPr>
          <w:rFonts w:ascii="Arial" w:eastAsia="Times New Roman" w:hAnsi="Arial" w:cs="Arial"/>
          <w:b/>
          <w:bCs/>
          <w:iCs/>
          <w:caps/>
          <w:kern w:val="2"/>
          <w:sz w:val="23"/>
          <w:szCs w:val="23"/>
          <w:lang w:val="es-ES_tradnl" w:eastAsia="es-ES"/>
        </w:rPr>
        <w:t xml:space="preserve">comisaría de vialidad municipal, </w:t>
      </w:r>
      <w:r w:rsidRPr="00D06906">
        <w:rPr>
          <w:rFonts w:ascii="Arial" w:hAnsi="Arial" w:cs="Arial"/>
          <w:b/>
          <w:sz w:val="23"/>
          <w:szCs w:val="23"/>
          <w:lang w:val="es-ES_tradnl" w:eastAsia="es-ES"/>
        </w:rPr>
        <w:t>Y DEL RECAUDADOR DE RENTAS DE LA COORDINACIÓN DE FINANZAS Y ADMINISTRACIÓN MUNICIPAL, AUTORIDADES DEL MUNICIPIO DE OAXACA DE JUAREZ, OAXACA</w:t>
      </w:r>
      <w:r w:rsidRPr="00D06906">
        <w:rPr>
          <w:rFonts w:ascii="Arial" w:hAnsi="Arial" w:cs="Arial"/>
          <w:sz w:val="23"/>
          <w:szCs w:val="23"/>
          <w:lang w:val="es-ES_tradnl" w:eastAsia="es-ES"/>
        </w:rPr>
        <w:t>, y;</w:t>
      </w:r>
      <w:r w:rsidR="00CB7F0C">
        <w:rPr>
          <w:rFonts w:ascii="Arial" w:hAnsi="Arial" w:cs="Arial"/>
          <w:sz w:val="23"/>
          <w:szCs w:val="23"/>
          <w:lang w:val="es-ES_tradnl" w:eastAsia="es-ES"/>
        </w:rPr>
        <w:t xml:space="preserve"> </w:t>
      </w:r>
      <w:r w:rsidRPr="00D06906">
        <w:rPr>
          <w:rFonts w:ascii="Arial" w:hAnsi="Arial" w:cs="Arial"/>
          <w:sz w:val="23"/>
          <w:szCs w:val="23"/>
          <w:lang w:val="es-ES_tradnl" w:eastAsia="es-ES"/>
        </w:rPr>
        <w:t xml:space="preserve">- - - - - - - </w:t>
      </w:r>
      <w:r w:rsidR="00D06906">
        <w:rPr>
          <w:rFonts w:ascii="Arial" w:hAnsi="Arial" w:cs="Arial"/>
          <w:sz w:val="23"/>
          <w:szCs w:val="23"/>
          <w:lang w:val="es-ES_tradnl" w:eastAsia="es-ES"/>
        </w:rPr>
        <w:t>- - - - - - - - - - - - - - -</w:t>
      </w:r>
      <w:r w:rsidR="00CB7F0C">
        <w:rPr>
          <w:rFonts w:ascii="Arial" w:hAnsi="Arial" w:cs="Arial"/>
          <w:sz w:val="23"/>
          <w:szCs w:val="23"/>
          <w:lang w:val="es-ES_tradnl" w:eastAsia="es-ES"/>
        </w:rPr>
        <w:t xml:space="preserve"> - - - - - - - - - - - -  - - - </w:t>
      </w:r>
    </w:p>
    <w:p w:rsidR="00307943" w:rsidRDefault="00307943" w:rsidP="00035C45">
      <w:pPr>
        <w:pStyle w:val="Sinespaciado"/>
        <w:spacing w:line="360" w:lineRule="auto"/>
        <w:ind w:firstLine="709"/>
        <w:jc w:val="both"/>
        <w:rPr>
          <w:rFonts w:ascii="Arial" w:hAnsi="Arial" w:cs="Arial"/>
          <w:sz w:val="23"/>
          <w:szCs w:val="23"/>
          <w:lang w:val="es-ES_tradnl" w:eastAsia="es-ES"/>
        </w:rPr>
      </w:pPr>
    </w:p>
    <w:p w:rsidR="00106C81" w:rsidRDefault="00035C45" w:rsidP="00307943">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2417AD" w:rsidRPr="0001187E" w:rsidRDefault="0001187E" w:rsidP="0001187E">
      <w:pPr>
        <w:tabs>
          <w:tab w:val="center" w:pos="4794"/>
        </w:tabs>
        <w:spacing w:line="360" w:lineRule="auto"/>
        <w:ind w:right="51" w:firstLine="567"/>
        <w:jc w:val="both"/>
        <w:rPr>
          <w:rFonts w:ascii="Arial" w:hAnsi="Arial" w:cs="Arial"/>
          <w:sz w:val="24"/>
          <w:szCs w:val="24"/>
        </w:rPr>
      </w:pPr>
      <w:r w:rsidRPr="001479C5">
        <w:rPr>
          <w:rFonts w:ascii="Arial" w:eastAsia="Times New Roman" w:hAnsi="Arial" w:cs="Arial"/>
          <w:b/>
          <w:bCs/>
          <w:sz w:val="24"/>
          <w:szCs w:val="24"/>
          <w:lang w:val="es-ES" w:eastAsia="es-ES"/>
        </w:rPr>
        <w:t xml:space="preserve">PRIMERO. </w:t>
      </w:r>
      <w:r w:rsidR="00035C45">
        <w:rPr>
          <w:rFonts w:ascii="Arial" w:hAnsi="Arial" w:cs="Arial"/>
          <w:sz w:val="24"/>
          <w:szCs w:val="24"/>
        </w:rPr>
        <w:t>Por auto de</w:t>
      </w:r>
      <w:r w:rsidR="00D06906">
        <w:rPr>
          <w:rFonts w:ascii="Arial" w:hAnsi="Arial" w:cs="Arial"/>
          <w:sz w:val="24"/>
          <w:szCs w:val="24"/>
        </w:rPr>
        <w:t xml:space="preserve"> quince </w:t>
      </w:r>
      <w:r w:rsidR="002417AD">
        <w:rPr>
          <w:rFonts w:ascii="Arial" w:hAnsi="Arial" w:cs="Arial"/>
          <w:sz w:val="24"/>
          <w:szCs w:val="24"/>
        </w:rPr>
        <w:t xml:space="preserve">de enero de dos mil diecinueve, </w:t>
      </w:r>
      <w:r w:rsidR="00035C45" w:rsidRPr="00006DD5">
        <w:rPr>
          <w:rFonts w:ascii="Arial" w:hAnsi="Arial" w:cs="Arial"/>
          <w:b/>
          <w:sz w:val="24"/>
          <w:szCs w:val="24"/>
        </w:rPr>
        <w:t xml:space="preserve">se </w:t>
      </w:r>
      <w:r w:rsidR="00035C45">
        <w:rPr>
          <w:rFonts w:ascii="Arial" w:hAnsi="Arial" w:cs="Arial"/>
          <w:b/>
          <w:sz w:val="24"/>
          <w:szCs w:val="24"/>
        </w:rPr>
        <w:t xml:space="preserve">admitió </w:t>
      </w:r>
      <w:r w:rsidR="00035C45" w:rsidRPr="000F1C72">
        <w:rPr>
          <w:rFonts w:ascii="Arial" w:eastAsia="Times New Roman" w:hAnsi="Arial" w:cs="Arial"/>
          <w:b/>
          <w:sz w:val="24"/>
          <w:szCs w:val="24"/>
          <w:lang w:val="es-ES" w:eastAsia="es-ES"/>
        </w:rPr>
        <w:t>a trámite la demanda</w:t>
      </w:r>
      <w:r w:rsidR="00035C45">
        <w:rPr>
          <w:rFonts w:ascii="Arial" w:eastAsia="Times New Roman" w:hAnsi="Arial" w:cs="Arial"/>
          <w:b/>
          <w:sz w:val="24"/>
          <w:szCs w:val="24"/>
          <w:lang w:val="es-ES" w:eastAsia="es-ES"/>
        </w:rPr>
        <w:t xml:space="preserve"> de nulidad</w:t>
      </w:r>
      <w:r>
        <w:rPr>
          <w:rFonts w:ascii="Arial" w:eastAsia="Times New Roman" w:hAnsi="Arial" w:cs="Arial"/>
          <w:sz w:val="24"/>
          <w:szCs w:val="24"/>
          <w:lang w:val="es-ES" w:eastAsia="es-ES"/>
        </w:rPr>
        <w:t xml:space="preserve"> de </w:t>
      </w:r>
      <w:r w:rsidR="00CB7F0C">
        <w:rPr>
          <w:rFonts w:ascii="Arial" w:eastAsia="Times New Roman" w:hAnsi="Arial" w:cs="Arial"/>
          <w:bCs/>
          <w:iCs/>
          <w:caps/>
          <w:kern w:val="2"/>
          <w:lang w:val="es-ES_tradnl" w:eastAsia="es-ES"/>
        </w:rPr>
        <w:t>**********</w:t>
      </w:r>
      <w:r>
        <w:rPr>
          <w:rFonts w:ascii="Arial" w:hAnsi="Arial" w:cs="Arial"/>
          <w:sz w:val="24"/>
          <w:szCs w:val="23"/>
          <w:lang w:eastAsia="es-ES"/>
        </w:rPr>
        <w:t xml:space="preserve">, quien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CB7F0C">
        <w:rPr>
          <w:rFonts w:ascii="Arial" w:eastAsia="Times New Roman" w:hAnsi="Arial" w:cs="Arial"/>
          <w:bCs/>
          <w:iCs/>
          <w:caps/>
          <w:kern w:val="2"/>
          <w:lang w:val="es-ES_tradnl" w:eastAsia="es-ES"/>
        </w:rPr>
        <w:t xml:space="preserve">********** </w:t>
      </w:r>
      <w:r>
        <w:rPr>
          <w:rFonts w:ascii="Arial" w:hAnsi="Arial" w:cs="Arial"/>
          <w:sz w:val="24"/>
          <w:szCs w:val="24"/>
        </w:rPr>
        <w:t>de ocho de diciembre de dos mil dieciocho,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Vial PV-386</w:t>
      </w:r>
      <w:r w:rsidRPr="000F1C72">
        <w:rPr>
          <w:rFonts w:ascii="Arial" w:hAnsi="Arial" w:cs="Arial"/>
          <w:b/>
          <w:color w:val="000000"/>
          <w:sz w:val="24"/>
          <w:szCs w:val="24"/>
        </w:rPr>
        <w:t xml:space="preserve">, </w:t>
      </w:r>
      <w:r>
        <w:rPr>
          <w:rFonts w:ascii="Arial" w:hAnsi="Arial" w:cs="Arial"/>
          <w:b/>
          <w:color w:val="000000"/>
          <w:sz w:val="24"/>
          <w:szCs w:val="24"/>
        </w:rPr>
        <w:t>adscrito a la Comisaría de Vialidad Municipal de Oaxaca de Juárez, Oaxaca</w:t>
      </w:r>
      <w:r>
        <w:rPr>
          <w:rFonts w:ascii="Arial" w:hAnsi="Arial" w:cs="Arial"/>
          <w:color w:val="000000"/>
          <w:sz w:val="24"/>
          <w:szCs w:val="24"/>
        </w:rPr>
        <w:t>,</w:t>
      </w:r>
      <w:r>
        <w:rPr>
          <w:rFonts w:ascii="Arial" w:hAnsi="Arial" w:cs="Arial"/>
          <w:b/>
          <w:color w:val="000000"/>
          <w:sz w:val="24"/>
          <w:szCs w:val="24"/>
        </w:rPr>
        <w:t xml:space="preserve"> </w:t>
      </w:r>
      <w:r>
        <w:rPr>
          <w:rFonts w:ascii="Arial" w:hAnsi="Arial" w:cs="Arial"/>
          <w:sz w:val="24"/>
          <w:szCs w:val="24"/>
        </w:rPr>
        <w:t xml:space="preserve">y </w:t>
      </w:r>
      <w:r w:rsidRPr="00D06906">
        <w:rPr>
          <w:rFonts w:ascii="Arial" w:hAnsi="Arial" w:cs="Arial"/>
          <w:b/>
          <w:sz w:val="24"/>
          <w:szCs w:val="24"/>
        </w:rPr>
        <w:t>solicitó</w:t>
      </w:r>
      <w:r>
        <w:rPr>
          <w:rFonts w:ascii="Arial" w:hAnsi="Arial" w:cs="Arial"/>
          <w:sz w:val="24"/>
          <w:szCs w:val="24"/>
        </w:rPr>
        <w:t xml:space="preserve"> la devolución de la cantidad contenida en el recibo de pago oficial con número de folio </w:t>
      </w:r>
      <w:r w:rsidR="00CB7F0C">
        <w:rPr>
          <w:rFonts w:ascii="Arial" w:eastAsia="Times New Roman" w:hAnsi="Arial" w:cs="Arial"/>
          <w:bCs/>
          <w:iCs/>
          <w:caps/>
          <w:kern w:val="2"/>
          <w:lang w:val="es-ES_tradnl" w:eastAsia="es-ES"/>
        </w:rPr>
        <w:t>**********</w:t>
      </w:r>
      <w:r>
        <w:rPr>
          <w:rFonts w:ascii="Arial" w:hAnsi="Arial" w:cs="Arial"/>
          <w:sz w:val="24"/>
          <w:szCs w:val="24"/>
        </w:rPr>
        <w:t xml:space="preserve">, de diez de diciembre de dos mil dieciocho, emitida por el Recaudador de Rentas de la Coordinación de Finanzas y Administración del Municipio de Oaxaca de Juárez, Oaxaca; </w:t>
      </w:r>
      <w:r w:rsidR="00035C45" w:rsidRPr="000F1C72">
        <w:rPr>
          <w:rFonts w:ascii="Arial" w:eastAsia="Times New Roman" w:hAnsi="Arial" w:cs="Arial"/>
          <w:sz w:val="24"/>
          <w:szCs w:val="24"/>
          <w:lang w:val="es-ES" w:eastAsia="es-ES"/>
        </w:rPr>
        <w:t xml:space="preserve">ordenándose </w:t>
      </w:r>
      <w:r w:rsidR="00035C45" w:rsidRPr="000F1C72">
        <w:rPr>
          <w:rFonts w:ascii="Arial" w:eastAsia="Times New Roman" w:hAnsi="Arial" w:cs="Arial"/>
          <w:sz w:val="24"/>
          <w:szCs w:val="24"/>
          <w:lang w:val="es-ES_tradnl" w:eastAsia="es-ES"/>
        </w:rPr>
        <w:t>notificar, emplazar y correr traslado a la</w:t>
      </w:r>
      <w:r w:rsidR="002417AD">
        <w:rPr>
          <w:rFonts w:ascii="Arial" w:eastAsia="Times New Roman" w:hAnsi="Arial" w:cs="Arial"/>
          <w:sz w:val="24"/>
          <w:szCs w:val="24"/>
          <w:lang w:val="es-ES_tradnl" w:eastAsia="es-ES"/>
        </w:rPr>
        <w:t>s</w:t>
      </w:r>
      <w:r w:rsidR="00035C45" w:rsidRPr="000F1C72">
        <w:rPr>
          <w:rFonts w:ascii="Arial" w:eastAsia="Times New Roman" w:hAnsi="Arial" w:cs="Arial"/>
          <w:sz w:val="24"/>
          <w:szCs w:val="24"/>
          <w:lang w:val="es-ES_tradnl" w:eastAsia="es-ES"/>
        </w:rPr>
        <w:t xml:space="preserve"> </w:t>
      </w:r>
      <w:r w:rsidR="00035C45" w:rsidRPr="008927E3">
        <w:rPr>
          <w:rFonts w:ascii="Arial" w:eastAsia="Times New Roman" w:hAnsi="Arial" w:cs="Arial"/>
          <w:b/>
          <w:sz w:val="24"/>
          <w:szCs w:val="24"/>
          <w:lang w:val="es-ES_tradnl" w:eastAsia="es-ES"/>
        </w:rPr>
        <w:t>autoridad</w:t>
      </w:r>
      <w:r w:rsidR="002417AD">
        <w:rPr>
          <w:rFonts w:ascii="Arial" w:eastAsia="Times New Roman" w:hAnsi="Arial" w:cs="Arial"/>
          <w:b/>
          <w:sz w:val="24"/>
          <w:szCs w:val="24"/>
          <w:lang w:val="es-ES_tradnl" w:eastAsia="es-ES"/>
        </w:rPr>
        <w:t>es</w:t>
      </w:r>
      <w:r w:rsidR="00035C45" w:rsidRPr="008927E3">
        <w:rPr>
          <w:rFonts w:ascii="Arial" w:eastAsia="Times New Roman" w:hAnsi="Arial" w:cs="Arial"/>
          <w:b/>
          <w:sz w:val="24"/>
          <w:szCs w:val="24"/>
          <w:lang w:val="es-ES_tradnl" w:eastAsia="es-ES"/>
        </w:rPr>
        <w:t xml:space="preserve"> demandada</w:t>
      </w:r>
      <w:r w:rsidR="002417AD">
        <w:rPr>
          <w:rFonts w:ascii="Arial" w:eastAsia="Times New Roman" w:hAnsi="Arial" w:cs="Arial"/>
          <w:b/>
          <w:sz w:val="24"/>
          <w:szCs w:val="24"/>
          <w:lang w:val="es-ES_tradnl" w:eastAsia="es-ES"/>
        </w:rPr>
        <w:t>s</w:t>
      </w:r>
      <w:r w:rsidR="002417AD">
        <w:rPr>
          <w:rFonts w:ascii="Arial" w:eastAsia="Times New Roman" w:hAnsi="Arial" w:cs="Arial"/>
          <w:sz w:val="24"/>
          <w:szCs w:val="24"/>
          <w:lang w:val="es-ES_tradnl" w:eastAsia="es-ES"/>
        </w:rPr>
        <w:t>,</w:t>
      </w:r>
      <w:r w:rsidR="002417AD">
        <w:rPr>
          <w:rFonts w:ascii="Arial" w:eastAsia="Times New Roman" w:hAnsi="Arial" w:cs="Arial"/>
          <w:b/>
          <w:sz w:val="24"/>
          <w:szCs w:val="24"/>
          <w:lang w:val="es-ES_tradnl" w:eastAsia="es-ES"/>
        </w:rPr>
        <w:t xml:space="preserve"> </w:t>
      </w:r>
      <w:r w:rsidR="00035C45" w:rsidRPr="000F1C72">
        <w:rPr>
          <w:rFonts w:ascii="Arial" w:eastAsia="Times New Roman" w:hAnsi="Arial" w:cs="Arial"/>
          <w:sz w:val="24"/>
          <w:szCs w:val="24"/>
          <w:lang w:val="es-ES_tradnl" w:eastAsia="es-ES"/>
        </w:rPr>
        <w:t>para que dentro del término de ley la contestara</w:t>
      </w:r>
      <w:r w:rsidR="002417AD">
        <w:rPr>
          <w:rFonts w:ascii="Arial" w:eastAsia="Times New Roman" w:hAnsi="Arial" w:cs="Arial"/>
          <w:sz w:val="24"/>
          <w:szCs w:val="24"/>
          <w:lang w:val="es-ES_tradnl" w:eastAsia="es-ES"/>
        </w:rPr>
        <w:t>n</w:t>
      </w:r>
      <w:r w:rsidR="00035C45" w:rsidRPr="000F1C72">
        <w:rPr>
          <w:rFonts w:ascii="Arial" w:eastAsia="Times New Roman" w:hAnsi="Arial" w:cs="Arial"/>
          <w:sz w:val="24"/>
          <w:szCs w:val="24"/>
          <w:lang w:val="es-ES_tradnl" w:eastAsia="es-ES"/>
        </w:rPr>
        <w:t xml:space="preserve">; </w:t>
      </w:r>
      <w:r w:rsidR="00035C45">
        <w:rPr>
          <w:rFonts w:ascii="Arial" w:eastAsia="Times New Roman" w:hAnsi="Arial" w:cs="Arial"/>
          <w:sz w:val="24"/>
          <w:szCs w:val="24"/>
          <w:lang w:val="es-ES_tradnl" w:eastAsia="es-ES"/>
        </w:rPr>
        <w:t>apercibida</w:t>
      </w:r>
      <w:r w:rsidR="002417AD">
        <w:rPr>
          <w:rFonts w:ascii="Arial" w:eastAsia="Times New Roman" w:hAnsi="Arial" w:cs="Arial"/>
          <w:sz w:val="24"/>
          <w:szCs w:val="24"/>
          <w:lang w:val="es-ES_tradnl" w:eastAsia="es-ES"/>
        </w:rPr>
        <w:t>s</w:t>
      </w:r>
      <w:r w:rsidR="00035C45">
        <w:rPr>
          <w:rFonts w:ascii="Arial" w:eastAsia="Times New Roman" w:hAnsi="Arial" w:cs="Arial"/>
          <w:sz w:val="24"/>
          <w:szCs w:val="24"/>
          <w:lang w:val="es-ES_tradnl" w:eastAsia="es-ES"/>
        </w:rPr>
        <w:t xml:space="preserve"> </w:t>
      </w:r>
      <w:r w:rsidR="00035C45" w:rsidRPr="000F1C72">
        <w:rPr>
          <w:rFonts w:ascii="Arial" w:eastAsia="Times New Roman" w:hAnsi="Arial" w:cs="Arial"/>
          <w:sz w:val="24"/>
          <w:szCs w:val="24"/>
          <w:lang w:val="es-ES_tradnl" w:eastAsia="es-ES"/>
        </w:rPr>
        <w:t>que para</w:t>
      </w:r>
      <w:r w:rsidR="00035C45">
        <w:rPr>
          <w:rFonts w:ascii="Arial" w:eastAsia="Times New Roman" w:hAnsi="Arial" w:cs="Arial"/>
          <w:sz w:val="24"/>
          <w:szCs w:val="24"/>
          <w:lang w:val="es-ES_tradnl" w:eastAsia="es-ES"/>
        </w:rPr>
        <w:t xml:space="preserve"> el caso de no hacerlo se les tendría por</w:t>
      </w:r>
      <w:r w:rsidR="00035C45" w:rsidRPr="000F1C72">
        <w:rPr>
          <w:rFonts w:ascii="Arial" w:eastAsia="Times New Roman" w:hAnsi="Arial" w:cs="Arial"/>
          <w:sz w:val="24"/>
          <w:szCs w:val="24"/>
          <w:lang w:val="es-ES_tradnl" w:eastAsia="es-ES"/>
        </w:rPr>
        <w:t xml:space="preserve"> contestada la demanda en sentido afirma</w:t>
      </w:r>
      <w:r w:rsidR="00035C45">
        <w:rPr>
          <w:rFonts w:ascii="Arial" w:eastAsia="Times New Roman" w:hAnsi="Arial" w:cs="Arial"/>
          <w:sz w:val="24"/>
          <w:szCs w:val="24"/>
          <w:lang w:val="es-ES_tradnl" w:eastAsia="es-ES"/>
        </w:rPr>
        <w:t>tivo, y en caso de no referirse a todos los hechos, se les tendría como ciertos, salvo prueba en contrario (foja</w:t>
      </w:r>
      <w:r w:rsidR="002417AD">
        <w:rPr>
          <w:rFonts w:ascii="Arial" w:eastAsia="Times New Roman" w:hAnsi="Arial" w:cs="Arial"/>
          <w:sz w:val="24"/>
          <w:szCs w:val="24"/>
          <w:lang w:val="es-ES_tradnl" w:eastAsia="es-ES"/>
        </w:rPr>
        <w:t>s 14 y 15</w:t>
      </w:r>
      <w:r w:rsidR="00035C45">
        <w:rPr>
          <w:rFonts w:ascii="Arial" w:eastAsia="Times New Roman" w:hAnsi="Arial" w:cs="Arial"/>
          <w:sz w:val="24"/>
          <w:szCs w:val="24"/>
          <w:lang w:val="es-ES_tradnl" w:eastAsia="es-ES"/>
        </w:rPr>
        <w:t>).</w:t>
      </w:r>
    </w:p>
    <w:p w:rsidR="00035C45" w:rsidRPr="002417AD" w:rsidRDefault="00035C45" w:rsidP="00106C81">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Pr="000F1C72">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Mediante proveído</w:t>
      </w:r>
      <w:r w:rsidRPr="000F1C72">
        <w:rPr>
          <w:rFonts w:ascii="Arial" w:eastAsia="Times New Roman" w:hAnsi="Arial" w:cs="Arial"/>
          <w:sz w:val="24"/>
          <w:szCs w:val="24"/>
          <w:lang w:val="es-ES" w:eastAsia="es-ES"/>
        </w:rPr>
        <w:t xml:space="preserve"> de</w:t>
      </w:r>
      <w:r w:rsidR="002417AD">
        <w:rPr>
          <w:rFonts w:ascii="Arial" w:eastAsia="Times New Roman" w:hAnsi="Arial" w:cs="Arial"/>
          <w:sz w:val="24"/>
          <w:szCs w:val="24"/>
          <w:lang w:val="es-ES" w:eastAsia="es-ES"/>
        </w:rPr>
        <w:t xml:space="preserve"> veintiuno de mayo de dos mil diecinueve, se tuvo a las </w:t>
      </w:r>
      <w:r w:rsidR="002417AD">
        <w:rPr>
          <w:rFonts w:ascii="Arial" w:eastAsia="Times New Roman" w:hAnsi="Arial" w:cs="Arial"/>
          <w:b/>
          <w:sz w:val="24"/>
          <w:szCs w:val="24"/>
          <w:lang w:val="es-ES" w:eastAsia="es-ES"/>
        </w:rPr>
        <w:t xml:space="preserve">autoridades demandadas </w:t>
      </w:r>
      <w:r>
        <w:rPr>
          <w:rFonts w:ascii="Arial" w:eastAsia="Times New Roman" w:hAnsi="Arial" w:cs="Arial"/>
          <w:sz w:val="24"/>
          <w:szCs w:val="24"/>
          <w:lang w:val="es-ES" w:eastAsia="es-ES"/>
        </w:rPr>
        <w:t xml:space="preserve">contestando en tiempo la demanda de nulidad de la parte actora, haciendo valer sus argumentos y defensas y por ofrecidas y admitidas sus </w:t>
      </w:r>
      <w:r>
        <w:rPr>
          <w:rFonts w:ascii="Arial" w:eastAsia="Times New Roman" w:hAnsi="Arial" w:cs="Arial"/>
          <w:sz w:val="24"/>
          <w:szCs w:val="23"/>
          <w:lang w:val="es-ES" w:eastAsia="es-ES"/>
        </w:rPr>
        <w:t>pruebas, ordenándose correr traslado a la parte actora</w:t>
      </w:r>
      <w:r w:rsidR="002417AD">
        <w:rPr>
          <w:rFonts w:ascii="Arial" w:eastAsia="Times New Roman" w:hAnsi="Arial" w:cs="Arial"/>
          <w:sz w:val="24"/>
          <w:szCs w:val="23"/>
          <w:lang w:val="es-ES" w:eastAsia="es-ES"/>
        </w:rPr>
        <w:t>,</w:t>
      </w:r>
      <w:r>
        <w:rPr>
          <w:rFonts w:ascii="Arial" w:eastAsia="Times New Roman" w:hAnsi="Arial" w:cs="Arial"/>
          <w:sz w:val="24"/>
          <w:szCs w:val="23"/>
          <w:lang w:val="es-ES" w:eastAsia="es-ES"/>
        </w:rPr>
        <w:t xml:space="preserve"> y se</w:t>
      </w:r>
      <w:r>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 xml:space="preserve">fijó </w:t>
      </w:r>
      <w:r w:rsidR="002417AD">
        <w:rPr>
          <w:rFonts w:ascii="Arial" w:eastAsia="Times New Roman" w:hAnsi="Arial" w:cs="Arial"/>
          <w:sz w:val="24"/>
          <w:szCs w:val="23"/>
          <w:lang w:val="es-ES" w:eastAsia="es-ES"/>
        </w:rPr>
        <w:t>fecha</w:t>
      </w:r>
      <w:r w:rsidRPr="00003D53">
        <w:rPr>
          <w:rFonts w:ascii="Arial" w:eastAsia="Times New Roman" w:hAnsi="Arial" w:cs="Arial"/>
          <w:sz w:val="24"/>
          <w:szCs w:val="23"/>
          <w:lang w:val="es-ES" w:eastAsia="es-ES"/>
        </w:rPr>
        <w:t xml:space="preserve"> y hora para la celebración de la audiencia de Ley (foja</w:t>
      </w:r>
      <w:r w:rsidR="002417AD">
        <w:rPr>
          <w:rFonts w:ascii="Arial" w:eastAsia="Times New Roman" w:hAnsi="Arial" w:cs="Arial"/>
          <w:sz w:val="24"/>
          <w:szCs w:val="23"/>
          <w:lang w:val="es-ES" w:eastAsia="es-ES"/>
        </w:rPr>
        <w:t>s 37 y 38</w:t>
      </w:r>
      <w:r w:rsidRPr="00003D53">
        <w:rPr>
          <w:rFonts w:ascii="Arial" w:eastAsia="Times New Roman" w:hAnsi="Arial" w:cs="Arial"/>
          <w:sz w:val="24"/>
          <w:szCs w:val="23"/>
          <w:lang w:val="es-ES" w:eastAsia="es-ES"/>
        </w:rPr>
        <w:t xml:space="preserve">). </w:t>
      </w:r>
    </w:p>
    <w:p w:rsidR="00D66885" w:rsidRPr="00307943" w:rsidRDefault="00D66885" w:rsidP="00307943">
      <w:pPr>
        <w:tabs>
          <w:tab w:val="left" w:pos="7371"/>
        </w:tabs>
        <w:spacing w:line="360" w:lineRule="auto"/>
        <w:ind w:right="51" w:firstLine="567"/>
        <w:jc w:val="both"/>
        <w:rPr>
          <w:rFonts w:ascii="Arial" w:hAnsi="Arial" w:cs="Arial"/>
          <w:sz w:val="24"/>
          <w:szCs w:val="24"/>
          <w:lang w:val="es-ES_tradnl"/>
        </w:rPr>
      </w:pPr>
      <w:r>
        <w:rPr>
          <w:rFonts w:ascii="Arial" w:eastAsia="Times New Roman" w:hAnsi="Arial" w:cs="Arial"/>
          <w:b/>
          <w:sz w:val="24"/>
          <w:szCs w:val="23"/>
          <w:lang w:val="es-ES" w:eastAsia="es-ES"/>
        </w:rPr>
        <w:lastRenderedPageBreak/>
        <w:t xml:space="preserve">TERCERO. </w:t>
      </w:r>
      <w:r>
        <w:rPr>
          <w:rFonts w:ascii="Arial" w:hAnsi="Arial" w:cs="Arial"/>
          <w:sz w:val="24"/>
          <w:szCs w:val="24"/>
        </w:rPr>
        <w:t xml:space="preserve">El seis de junio del año en curso, </w:t>
      </w:r>
      <w:r>
        <w:rPr>
          <w:rFonts w:ascii="Arial" w:eastAsia="Times New Roman" w:hAnsi="Arial" w:cs="Arial"/>
          <w:snapToGrid w:val="0"/>
          <w:sz w:val="24"/>
          <w:szCs w:val="24"/>
          <w:lang w:val="es-ES_tradnl" w:eastAsia="es-ES"/>
        </w:rPr>
        <w:t xml:space="preserve">se llevó a cabo la Audiencia de Ley, </w:t>
      </w:r>
      <w:r>
        <w:rPr>
          <w:rFonts w:ascii="Arial" w:eastAsia="Times New Roman" w:hAnsi="Arial" w:cs="Arial"/>
          <w:sz w:val="24"/>
          <w:szCs w:val="24"/>
          <w:lang w:eastAsia="es-ES"/>
        </w:rPr>
        <w:t xml:space="preserve">en la que no se presentaron las partes ni persona alguna que legalmente las representara; así como tampoco se formularon alegatos, por lo cual </w:t>
      </w:r>
      <w:r>
        <w:rPr>
          <w:rFonts w:ascii="Arial" w:eastAsia="Times New Roman" w:hAnsi="Arial" w:cs="Arial"/>
          <w:sz w:val="24"/>
          <w:szCs w:val="24"/>
          <w:lang w:val="es-ES_tradnl" w:eastAsia="es-ES"/>
        </w:rPr>
        <w:t>se citó a las partes para oír sentencia, misma que ahora se pronuncia dentro del término que establece el artículo 205, de la Ley de Procedimiento y Justicia Administrativa para el Estado de Oaxaca, y; - - - - - - - - - - - - - - - - - - - - - - - - - - - - - - - - - - - - - - - - - - - -</w:t>
      </w:r>
    </w:p>
    <w:p w:rsidR="005C424D" w:rsidRPr="000F1C72" w:rsidRDefault="00035C45" w:rsidP="00307943">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035C45" w:rsidRPr="002016D7" w:rsidRDefault="00035C45" w:rsidP="004B5DD7">
      <w:pPr>
        <w:pStyle w:val="Textoindependienteprimerasangra"/>
        <w:spacing w:line="360" w:lineRule="auto"/>
        <w:ind w:firstLine="567"/>
        <w:jc w:val="both"/>
        <w:rPr>
          <w:rFonts w:ascii="Arial" w:hAnsi="Arial" w:cs="Arial"/>
          <w:sz w:val="18"/>
          <w:szCs w:val="18"/>
        </w:rPr>
      </w:pPr>
      <w:r w:rsidRPr="00906F71">
        <w:rPr>
          <w:rFonts w:ascii="Arial" w:eastAsia="Times New Roman" w:hAnsi="Arial" w:cs="Arial"/>
          <w:b/>
          <w:sz w:val="24"/>
          <w:szCs w:val="24"/>
          <w:lang w:val="es-ES_tradnl" w:eastAsia="es-ES"/>
        </w:rPr>
        <w:t>PRIMERO</w:t>
      </w:r>
      <w:r w:rsidRPr="00906F71">
        <w:rPr>
          <w:rFonts w:ascii="Arial" w:eastAsia="Times New Roman" w:hAnsi="Arial" w:cs="Arial"/>
          <w:b/>
          <w:color w:val="000000"/>
          <w:sz w:val="24"/>
          <w:szCs w:val="24"/>
          <w:lang w:val="es-ES_tradnl" w:eastAsia="es-ES"/>
        </w:rPr>
        <w:t xml:space="preserve">. </w:t>
      </w:r>
      <w:r w:rsidR="004B5DD7" w:rsidRPr="00C72C88">
        <w:rPr>
          <w:rFonts w:ascii="Arial" w:eastAsia="Times New Roman" w:hAnsi="Arial" w:cs="Arial"/>
          <w:b/>
          <w:color w:val="000000"/>
          <w:sz w:val="24"/>
          <w:szCs w:val="24"/>
          <w:lang w:val="es-ES_tradnl" w:eastAsia="es-ES"/>
        </w:rPr>
        <w:t xml:space="preserve">Competencia. </w:t>
      </w:r>
      <w:r w:rsidR="004B5DD7" w:rsidRPr="00C72C88">
        <w:rPr>
          <w:rFonts w:ascii="Arial" w:eastAsia="Times New Roman" w:hAnsi="Arial" w:cs="Arial"/>
          <w:bCs/>
          <w:sz w:val="24"/>
          <w:szCs w:val="24"/>
          <w:lang w:val="es-ES" w:eastAsia="es-ES"/>
        </w:rPr>
        <w:t xml:space="preserve">Esta </w:t>
      </w:r>
      <w:r w:rsidR="004B5DD7" w:rsidRPr="00C72C88">
        <w:rPr>
          <w:rFonts w:ascii="Arial" w:hAnsi="Arial" w:cs="Arial"/>
          <w:sz w:val="24"/>
          <w:szCs w:val="24"/>
        </w:rPr>
        <w:t xml:space="preserve">Cuarta Sala Unitaria de Primera Instancia del Tribunal de Justicia Administrativa del Estado, </w:t>
      </w:r>
      <w:r w:rsidR="004B5DD7"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004B5DD7"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sidR="004B5DD7">
        <w:rPr>
          <w:rFonts w:ascii="Arial" w:hAnsi="Arial" w:cs="Arial"/>
          <w:sz w:val="24"/>
          <w:szCs w:val="24"/>
        </w:rPr>
        <w:t>ubre de dos mil diecisiete y reformada mediante decreto número 1434, publicado en Periódico Oficial del Estado, Décima Segunda Sección, el veintitrés de junio de dos mil dieciocho.</w:t>
      </w:r>
    </w:p>
    <w:p w:rsidR="006F06F5" w:rsidRDefault="00035C45" w:rsidP="00CF07B4">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w:t>
      </w:r>
      <w:r w:rsidR="006F06F5">
        <w:rPr>
          <w:rFonts w:ascii="Arial" w:eastAsia="Times New Roman" w:hAnsi="Arial" w:cs="Arial"/>
          <w:sz w:val="24"/>
          <w:szCs w:val="24"/>
          <w:lang w:val="es-ES_tradnl" w:eastAsia="es-ES"/>
        </w:rPr>
        <w:t xml:space="preserve"> autos, </w:t>
      </w:r>
      <w:r w:rsidRPr="000F1C72">
        <w:rPr>
          <w:rFonts w:ascii="Arial" w:eastAsia="Times New Roman" w:hAnsi="Arial" w:cs="Arial"/>
          <w:sz w:val="24"/>
          <w:szCs w:val="24"/>
          <w:lang w:val="es-ES_tradnl" w:eastAsia="es-ES"/>
        </w:rPr>
        <w:t xml:space="preserve">ya que </w:t>
      </w:r>
      <w:r w:rsidR="006F06F5">
        <w:rPr>
          <w:rFonts w:ascii="Arial" w:eastAsia="Times New Roman" w:hAnsi="Arial" w:cs="Arial"/>
          <w:sz w:val="24"/>
          <w:szCs w:val="24"/>
          <w:lang w:val="es-ES_tradnl" w:eastAsia="es-ES"/>
        </w:rPr>
        <w:t>promueve por su propio derecho, y</w:t>
      </w:r>
      <w:r>
        <w:rPr>
          <w:rFonts w:ascii="Arial" w:eastAsia="Times New Roman" w:hAnsi="Arial" w:cs="Arial"/>
          <w:sz w:val="24"/>
          <w:szCs w:val="24"/>
          <w:lang w:val="es-ES_tradnl" w:eastAsia="es-ES"/>
        </w:rPr>
        <w:t xml:space="preserve"> </w:t>
      </w:r>
      <w:r w:rsidRPr="006F06F5">
        <w:rPr>
          <w:rFonts w:ascii="Arial" w:eastAsia="Times New Roman" w:hAnsi="Arial" w:cs="Arial"/>
          <w:sz w:val="24"/>
          <w:szCs w:val="24"/>
          <w:lang w:val="es-ES_tradnl" w:eastAsia="es-ES"/>
        </w:rPr>
        <w:t>las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004B5DD7">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4B5DD7">
        <w:rPr>
          <w:rFonts w:ascii="Arial" w:eastAsia="Times New Roman" w:hAnsi="Arial" w:cs="Arial"/>
          <w:sz w:val="24"/>
          <w:szCs w:val="24"/>
          <w:lang w:val="es-ES" w:eastAsia="es-ES"/>
        </w:rPr>
        <w:t>3</w:t>
      </w:r>
      <w:r>
        <w:rPr>
          <w:rFonts w:ascii="Arial" w:eastAsia="Times New Roman" w:hAnsi="Arial" w:cs="Arial"/>
          <w:sz w:val="24"/>
          <w:szCs w:val="24"/>
          <w:lang w:val="es-ES" w:eastAsia="es-ES"/>
        </w:rPr>
        <w:t>8</w:t>
      </w:r>
      <w:r w:rsidR="004B5DD7">
        <w:rPr>
          <w:rFonts w:ascii="Arial" w:eastAsia="Times New Roman" w:hAnsi="Arial" w:cs="Arial"/>
          <w:sz w:val="24"/>
          <w:szCs w:val="24"/>
          <w:lang w:val="es-ES" w:eastAsia="es-ES"/>
        </w:rPr>
        <w:t>6</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w:t>
      </w:r>
      <w:r w:rsidR="004B5DD7">
        <w:rPr>
          <w:rFonts w:ascii="Arial" w:eastAsia="Times New Roman" w:hAnsi="Arial" w:cs="Arial"/>
          <w:sz w:val="24"/>
          <w:szCs w:val="24"/>
          <w:lang w:val="es-ES" w:eastAsia="es-ES"/>
        </w:rPr>
        <w:t xml:space="preserve">la Jefa de la Unidad de Recaudación del </w:t>
      </w:r>
      <w:r>
        <w:rPr>
          <w:rFonts w:ascii="Arial" w:eastAsia="Times New Roman" w:hAnsi="Arial" w:cs="Arial"/>
          <w:sz w:val="24"/>
          <w:szCs w:val="24"/>
          <w:lang w:val="es-ES" w:eastAsia="es-ES"/>
        </w:rPr>
        <w:t>Municipio de</w:t>
      </w:r>
      <w:r w:rsidR="004B5DD7">
        <w:rPr>
          <w:rFonts w:ascii="Arial" w:eastAsia="Times New Roman" w:hAnsi="Arial" w:cs="Arial"/>
          <w:sz w:val="24"/>
          <w:szCs w:val="24"/>
          <w:lang w:val="es-ES" w:eastAsia="es-ES"/>
        </w:rPr>
        <w:t xml:space="preserve"> Oaxaca de Juárez, </w:t>
      </w:r>
      <w:r>
        <w:rPr>
          <w:rFonts w:ascii="Arial" w:eastAsia="Times New Roman" w:hAnsi="Arial" w:cs="Arial"/>
          <w:sz w:val="24"/>
          <w:szCs w:val="24"/>
          <w:lang w:val="es-ES_tradnl" w:eastAsia="es-ES"/>
        </w:rPr>
        <w:t>acredita</w:t>
      </w:r>
      <w:r w:rsidR="004B5DD7">
        <w:rPr>
          <w:rFonts w:ascii="Arial" w:eastAsia="Times New Roman" w:hAnsi="Arial" w:cs="Arial"/>
          <w:sz w:val="24"/>
          <w:szCs w:val="24"/>
          <w:lang w:val="es-ES_tradnl" w:eastAsia="es-ES"/>
        </w:rPr>
        <w:t>ron</w:t>
      </w:r>
      <w:r w:rsidR="006F06F5">
        <w:rPr>
          <w:rFonts w:ascii="Arial" w:eastAsia="Times New Roman" w:hAnsi="Arial" w:cs="Arial"/>
          <w:sz w:val="24"/>
          <w:szCs w:val="24"/>
          <w:lang w:val="es-ES_tradnl" w:eastAsia="es-ES"/>
        </w:rPr>
        <w:t xml:space="preserve"> su person</w:t>
      </w:r>
      <w:r w:rsidR="00CF07B4">
        <w:rPr>
          <w:rFonts w:ascii="Arial" w:eastAsia="Times New Roman" w:hAnsi="Arial" w:cs="Arial"/>
          <w:sz w:val="24"/>
          <w:szCs w:val="24"/>
          <w:lang w:val="es-ES_tradnl" w:eastAsia="es-ES"/>
        </w:rPr>
        <w:t>alidad acompañando sus nombramientos y toma de protesta, lo anterior con fundamento en los artículos 148 y 151 de la Ley de Procedimiento y Justicia Administrativa para el Estado.</w:t>
      </w:r>
    </w:p>
    <w:p w:rsidR="00035C45" w:rsidRPr="004B5DD7" w:rsidRDefault="00035C45" w:rsidP="004B5DD7">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w:t>
      </w:r>
      <w:r w:rsidR="004B5DD7">
        <w:rPr>
          <w:rFonts w:ascii="Arial" w:eastAsia="Times New Roman" w:hAnsi="Arial" w:cs="Arial"/>
          <w:bCs/>
          <w:sz w:val="24"/>
          <w:szCs w:val="24"/>
          <w:lang w:eastAsia="es-ES"/>
        </w:rPr>
        <w:t>2 de la L</w:t>
      </w:r>
      <w:r>
        <w:rPr>
          <w:rFonts w:ascii="Arial" w:eastAsia="Times New Roman" w:hAnsi="Arial" w:cs="Arial"/>
          <w:bCs/>
          <w:sz w:val="24"/>
          <w:szCs w:val="24"/>
          <w:lang w:eastAsia="es-ES"/>
        </w:rPr>
        <w:t>ey de la materia.</w:t>
      </w:r>
    </w:p>
    <w:p w:rsidR="00035C45" w:rsidRDefault="00035C45" w:rsidP="00035C45">
      <w:pPr>
        <w:spacing w:line="360" w:lineRule="auto"/>
        <w:ind w:firstLine="567"/>
        <w:jc w:val="both"/>
        <w:rPr>
          <w:rFonts w:ascii="Arial" w:hAnsi="Arial" w:cs="Arial"/>
          <w:sz w:val="24"/>
          <w:szCs w:val="24"/>
        </w:rPr>
      </w:pPr>
      <w:r>
        <w:rPr>
          <w:rFonts w:ascii="Arial" w:hAnsi="Arial" w:cs="Arial"/>
          <w:sz w:val="24"/>
          <w:szCs w:val="24"/>
        </w:rPr>
        <w:t>El Policía Vial con número estadístico PV-</w:t>
      </w:r>
      <w:r w:rsidR="004B5DD7">
        <w:rPr>
          <w:rFonts w:ascii="Arial" w:hAnsi="Arial" w:cs="Arial"/>
          <w:sz w:val="24"/>
          <w:szCs w:val="24"/>
        </w:rPr>
        <w:t>3</w:t>
      </w:r>
      <w:r>
        <w:rPr>
          <w:rFonts w:ascii="Arial" w:hAnsi="Arial" w:cs="Arial"/>
          <w:sz w:val="24"/>
          <w:szCs w:val="24"/>
        </w:rPr>
        <w:t>8</w:t>
      </w:r>
      <w:r w:rsidR="004B5DD7">
        <w:rPr>
          <w:rFonts w:ascii="Arial" w:hAnsi="Arial" w:cs="Arial"/>
          <w:sz w:val="24"/>
          <w:szCs w:val="24"/>
        </w:rPr>
        <w:t xml:space="preserve">6 </w:t>
      </w:r>
      <w:r>
        <w:rPr>
          <w:rFonts w:ascii="Arial" w:hAnsi="Arial" w:cs="Arial"/>
          <w:sz w:val="24"/>
          <w:szCs w:val="24"/>
        </w:rPr>
        <w:t>de la Comisaría de Vialidad Municipal de Oaxaca de Juárez, Oaxaca, hizo valer como causales de improcedencia, las contenidas en las fracciones V, VI y X, del artículo 161, de la Ley de Procedimiento y Justicia Administrativa del Estado.</w:t>
      </w:r>
    </w:p>
    <w:p w:rsidR="00035C45" w:rsidRPr="00FA62D1" w:rsidRDefault="00035C45" w:rsidP="004B5DD7">
      <w:pPr>
        <w:spacing w:line="240" w:lineRule="auto"/>
        <w:ind w:left="1134" w:right="567"/>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035C45" w:rsidRPr="00FA62D1" w:rsidRDefault="00035C45" w:rsidP="004B5DD7">
      <w:pPr>
        <w:spacing w:line="240" w:lineRule="auto"/>
        <w:ind w:left="1134" w:right="567"/>
        <w:jc w:val="both"/>
        <w:rPr>
          <w:rFonts w:ascii="Arial" w:hAnsi="Arial" w:cs="Arial"/>
          <w:i/>
        </w:rPr>
      </w:pPr>
      <w:r w:rsidRPr="00FA62D1">
        <w:rPr>
          <w:rFonts w:ascii="Arial" w:hAnsi="Arial" w:cs="Arial"/>
          <w:i/>
        </w:rPr>
        <w:t>(…)</w:t>
      </w:r>
    </w:p>
    <w:p w:rsidR="00035C45" w:rsidRPr="00FA62D1" w:rsidRDefault="00035C45" w:rsidP="004B5DD7">
      <w:pPr>
        <w:spacing w:line="240" w:lineRule="auto"/>
        <w:ind w:left="1134" w:right="567"/>
        <w:jc w:val="both"/>
        <w:rPr>
          <w:rFonts w:ascii="Arial" w:hAnsi="Arial" w:cs="Arial"/>
          <w:i/>
        </w:rPr>
      </w:pPr>
      <w:r w:rsidRPr="00FA62D1">
        <w:rPr>
          <w:rFonts w:ascii="Arial" w:hAnsi="Arial" w:cs="Arial"/>
          <w:i/>
        </w:rPr>
        <w:t>V.- Contra actos consumados de un modo irreparable;</w:t>
      </w:r>
    </w:p>
    <w:p w:rsidR="00035C45" w:rsidRPr="00FA62D1" w:rsidRDefault="00035C45" w:rsidP="004B5DD7">
      <w:pPr>
        <w:spacing w:line="240" w:lineRule="auto"/>
        <w:ind w:left="1134" w:right="567"/>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w:t>
      </w:r>
      <w:r w:rsidRPr="00FA62D1">
        <w:rPr>
          <w:rFonts w:ascii="Arial" w:hAnsi="Arial" w:cs="Arial"/>
          <w:i/>
        </w:rPr>
        <w:lastRenderedPageBreak/>
        <w:t xml:space="preserve">últimos, en contra de los cuales no se promueva el juicio dentro del término que para tal efecto señale esta Ley; </w:t>
      </w:r>
    </w:p>
    <w:p w:rsidR="00035C45" w:rsidRPr="00FA62D1" w:rsidRDefault="00035C45" w:rsidP="004B5DD7">
      <w:pPr>
        <w:spacing w:line="240" w:lineRule="auto"/>
        <w:ind w:left="1134" w:right="567"/>
        <w:jc w:val="both"/>
        <w:rPr>
          <w:rFonts w:ascii="Arial" w:hAnsi="Arial" w:cs="Arial"/>
          <w:i/>
        </w:rPr>
      </w:pPr>
      <w:r w:rsidRPr="00FA62D1">
        <w:rPr>
          <w:rFonts w:ascii="Arial" w:hAnsi="Arial" w:cs="Arial"/>
          <w:i/>
        </w:rPr>
        <w:t>(…)</w:t>
      </w:r>
    </w:p>
    <w:p w:rsidR="00035C45" w:rsidRDefault="00035C45" w:rsidP="004B5DD7">
      <w:pPr>
        <w:spacing w:before="240" w:line="240" w:lineRule="auto"/>
        <w:ind w:left="1134" w:right="567"/>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035C45" w:rsidRDefault="00035C45" w:rsidP="00035C45">
      <w:pPr>
        <w:spacing w:after="0" w:line="360" w:lineRule="auto"/>
        <w:ind w:right="51" w:firstLine="567"/>
        <w:jc w:val="both"/>
        <w:rPr>
          <w:rFonts w:ascii="Arial" w:hAnsi="Arial" w:cs="Arial"/>
          <w:sz w:val="24"/>
          <w:szCs w:val="24"/>
        </w:rPr>
      </w:pPr>
    </w:p>
    <w:p w:rsidR="00035C45" w:rsidRPr="004B5DD7" w:rsidRDefault="00035C45" w:rsidP="004B5DD7">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CB7F0C" w:rsidRPr="00CB7F0C">
        <w:rPr>
          <w:rFonts w:ascii="Arial" w:eastAsia="Times New Roman" w:hAnsi="Arial" w:cs="Arial"/>
          <w:bCs/>
          <w:iCs/>
          <w:caps/>
          <w:kern w:val="2"/>
          <w:sz w:val="24"/>
          <w:szCs w:val="24"/>
          <w:lang w:val="es-ES_tradnl" w:eastAsia="es-ES"/>
        </w:rPr>
        <w:t>**********</w:t>
      </w:r>
      <w:r w:rsidRPr="00CB7F0C">
        <w:rPr>
          <w:rFonts w:ascii="Arial" w:hAnsi="Arial" w:cs="Arial"/>
          <w:sz w:val="24"/>
          <w:szCs w:val="24"/>
        </w:rPr>
        <w:t>,</w:t>
      </w:r>
      <w:r>
        <w:rPr>
          <w:rFonts w:ascii="Arial" w:hAnsi="Arial" w:cs="Arial"/>
          <w:sz w:val="24"/>
          <w:szCs w:val="24"/>
        </w:rPr>
        <w:t xml:space="preserve"> de </w:t>
      </w:r>
      <w:r w:rsidR="004B5DD7">
        <w:rPr>
          <w:rFonts w:ascii="Arial" w:hAnsi="Arial" w:cs="Arial"/>
          <w:sz w:val="24"/>
          <w:szCs w:val="24"/>
        </w:rPr>
        <w:t xml:space="preserve">ocho de diciembre de dos mil dieciocho,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004B5DD7">
        <w:rPr>
          <w:rFonts w:ascii="Arial" w:hAnsi="Arial" w:cs="Arial"/>
          <w:sz w:val="24"/>
          <w:szCs w:val="24"/>
        </w:rPr>
        <w:t>n</w:t>
      </w:r>
      <w:r w:rsidRPr="00021444">
        <w:rPr>
          <w:rFonts w:ascii="Arial" w:hAnsi="Arial" w:cs="Arial"/>
          <w:sz w:val="24"/>
          <w:szCs w:val="24"/>
        </w:rPr>
        <w:t>,</w:t>
      </w:r>
      <w:r>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035C45" w:rsidRPr="004B5DD7" w:rsidRDefault="00035C45" w:rsidP="004B5DD7">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ya que el acta de infracción fue levantada el día</w:t>
      </w:r>
      <w:r w:rsidR="004B5DD7">
        <w:rPr>
          <w:rFonts w:ascii="Arial" w:hAnsi="Arial" w:cs="Arial"/>
          <w:sz w:val="24"/>
          <w:szCs w:val="24"/>
        </w:rPr>
        <w:t xml:space="preserve"> ocho de diciembre de dos mil dieciocho </w:t>
      </w:r>
      <w:r w:rsidRPr="00021444">
        <w:rPr>
          <w:rFonts w:ascii="Arial" w:hAnsi="Arial" w:cs="Arial"/>
          <w:sz w:val="24"/>
          <w:szCs w:val="24"/>
        </w:rPr>
        <w:t>y la</w:t>
      </w:r>
      <w:r>
        <w:rPr>
          <w:rFonts w:ascii="Arial" w:hAnsi="Arial" w:cs="Arial"/>
          <w:sz w:val="24"/>
          <w:szCs w:val="24"/>
        </w:rPr>
        <w:t xml:space="preserve"> demanda de nulidad fue presentada </w:t>
      </w:r>
      <w:r w:rsidRPr="00021444">
        <w:rPr>
          <w:rFonts w:ascii="Arial" w:hAnsi="Arial" w:cs="Arial"/>
          <w:sz w:val="24"/>
          <w:szCs w:val="24"/>
        </w:rPr>
        <w:t xml:space="preserve">el </w:t>
      </w:r>
      <w:r w:rsidR="004B5DD7">
        <w:rPr>
          <w:rFonts w:ascii="Arial" w:hAnsi="Arial" w:cs="Arial"/>
          <w:b/>
          <w:sz w:val="24"/>
          <w:szCs w:val="24"/>
        </w:rPr>
        <w:t>catorce de enero de dos mil diecinueve</w:t>
      </w:r>
      <w:r w:rsidR="004B5DD7">
        <w:rPr>
          <w:rFonts w:ascii="Arial" w:hAnsi="Arial" w:cs="Arial"/>
          <w:sz w:val="24"/>
          <w:szCs w:val="24"/>
        </w:rPr>
        <w:t xml:space="preserve">, </w:t>
      </w:r>
      <w:r w:rsidRPr="00021444">
        <w:rPr>
          <w:rFonts w:ascii="Arial" w:hAnsi="Arial" w:cs="Arial"/>
          <w:sz w:val="24"/>
          <w:szCs w:val="24"/>
        </w:rPr>
        <w:t>en la Oficialía de Parte</w:t>
      </w:r>
      <w:r w:rsidR="004B5DD7">
        <w:rPr>
          <w:rFonts w:ascii="Arial" w:hAnsi="Arial" w:cs="Arial"/>
          <w:sz w:val="24"/>
          <w:szCs w:val="24"/>
        </w:rPr>
        <w:t xml:space="preserve">s Común de Primera Instancia de </w:t>
      </w:r>
      <w:r w:rsidRPr="00021444">
        <w:rPr>
          <w:rFonts w:ascii="Arial" w:hAnsi="Arial" w:cs="Arial"/>
          <w:sz w:val="24"/>
          <w:szCs w:val="24"/>
        </w:rPr>
        <w:t xml:space="preserve">este Tribunal, según se desprende del sello receptor estampado en el reverso de la primera hoja del escrito de demanda. </w:t>
      </w:r>
    </w:p>
    <w:p w:rsidR="00035C45" w:rsidRDefault="00035C45" w:rsidP="004B5DD7">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3131F1">
        <w:rPr>
          <w:rFonts w:ascii="Arial" w:hAnsi="Arial" w:cs="Arial"/>
          <w:b/>
          <w:sz w:val="24"/>
          <w:szCs w:val="24"/>
        </w:rPr>
        <w:t>treinta días hábiles</w:t>
      </w:r>
      <w:r>
        <w:rPr>
          <w:rFonts w:ascii="Arial" w:hAnsi="Arial" w:cs="Arial"/>
          <w:sz w:val="24"/>
          <w:szCs w:val="24"/>
        </w:rPr>
        <w:t xml:space="preserve">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035C45" w:rsidRPr="00771DDD" w:rsidRDefault="00035C45" w:rsidP="004B5DD7">
      <w:pPr>
        <w:tabs>
          <w:tab w:val="left" w:pos="567"/>
        </w:tabs>
        <w:spacing w:line="360" w:lineRule="auto"/>
        <w:ind w:right="51" w:firstLine="567"/>
        <w:jc w:val="both"/>
      </w:pPr>
      <w:r w:rsidRPr="004B5DD7">
        <w:rPr>
          <w:rFonts w:ascii="Arial" w:hAnsi="Arial" w:cs="Arial"/>
          <w:sz w:val="24"/>
          <w:szCs w:val="24"/>
        </w:rPr>
        <w:t xml:space="preserve">Por lo que respecta </w:t>
      </w:r>
      <w:r w:rsidRPr="004B5DD7">
        <w:rPr>
          <w:rFonts w:ascii="Arial" w:hAnsi="Arial" w:cs="Arial"/>
          <w:b/>
          <w:sz w:val="24"/>
          <w:szCs w:val="24"/>
        </w:rPr>
        <w:t>la causal de improcedencia</w:t>
      </w:r>
      <w:r w:rsidRPr="004B5DD7">
        <w:rPr>
          <w:rFonts w:ascii="Arial" w:hAnsi="Arial" w:cs="Arial"/>
          <w:sz w:val="24"/>
          <w:szCs w:val="24"/>
        </w:rPr>
        <w:t xml:space="preserve"> contenida en la fracción </w:t>
      </w:r>
      <w:r w:rsidRPr="004B5DD7">
        <w:rPr>
          <w:rFonts w:ascii="Arial" w:hAnsi="Arial" w:cs="Arial"/>
          <w:b/>
          <w:sz w:val="24"/>
          <w:szCs w:val="24"/>
        </w:rPr>
        <w:t xml:space="preserve">X </w:t>
      </w:r>
      <w:r w:rsidRPr="004B5DD7">
        <w:rPr>
          <w:rFonts w:ascii="Arial" w:hAnsi="Arial" w:cs="Arial"/>
          <w:sz w:val="24"/>
          <w:szCs w:val="24"/>
        </w:rPr>
        <w:t xml:space="preserve">del artículo 161, de la Ley de la Materia; de autos se advierte que </w:t>
      </w:r>
      <w:r w:rsidRPr="004B5DD7">
        <w:rPr>
          <w:rFonts w:ascii="Arial" w:hAnsi="Arial" w:cs="Arial"/>
          <w:b/>
          <w:sz w:val="24"/>
          <w:szCs w:val="24"/>
        </w:rPr>
        <w:t>no existe</w:t>
      </w:r>
      <w:r w:rsidRPr="004B5DD7">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035C45" w:rsidRPr="004B5DD7" w:rsidRDefault="00035C45" w:rsidP="004B5DD7">
      <w:pPr>
        <w:spacing w:line="360" w:lineRule="auto"/>
        <w:ind w:right="51" w:firstLine="567"/>
        <w:jc w:val="both"/>
        <w:rPr>
          <w:rFonts w:ascii="Arial" w:eastAsia="Times New Roman" w:hAnsi="Arial" w:cs="Arial"/>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004B5DD7">
        <w:rPr>
          <w:rFonts w:ascii="Arial" w:eastAsia="Times New Roman" w:hAnsi="Arial" w:cs="Arial"/>
          <w:b/>
          <w:sz w:val="24"/>
          <w:szCs w:val="24"/>
          <w:lang w:val="es-ES_tradnl" w:eastAsia="es-ES"/>
        </w:rPr>
        <w:t>NO SE SOBRESEE EL JUICIO</w:t>
      </w:r>
      <w:r w:rsidR="004B5DD7">
        <w:rPr>
          <w:rFonts w:ascii="Arial" w:eastAsia="Times New Roman" w:hAnsi="Arial" w:cs="Arial"/>
          <w:sz w:val="24"/>
          <w:szCs w:val="24"/>
          <w:lang w:val="es-ES_tradnl" w:eastAsia="es-ES"/>
        </w:rPr>
        <w:t>.</w:t>
      </w:r>
    </w:p>
    <w:p w:rsidR="00035C45" w:rsidRPr="00BD2902" w:rsidRDefault="00035C45" w:rsidP="00035C45">
      <w:pPr>
        <w:spacing w:line="360" w:lineRule="auto"/>
        <w:ind w:right="51" w:firstLine="567"/>
        <w:jc w:val="both"/>
        <w:rPr>
          <w:rFonts w:ascii="Arial" w:eastAsia="Times New Roman" w:hAnsi="Arial" w:cs="Arial"/>
          <w:sz w:val="24"/>
          <w:szCs w:val="24"/>
          <w:lang w:val="es-ES_tradnl" w:eastAsia="es-ES"/>
        </w:rPr>
      </w:pPr>
      <w:r w:rsidRPr="00782112">
        <w:rPr>
          <w:rFonts w:ascii="Arial" w:hAnsi="Arial" w:cs="Arial"/>
          <w:b/>
          <w:sz w:val="24"/>
          <w:szCs w:val="24"/>
        </w:rPr>
        <w:t xml:space="preserve">CUARTO. </w:t>
      </w:r>
      <w:r>
        <w:rPr>
          <w:rFonts w:ascii="Arial" w:hAnsi="Arial" w:cs="Arial"/>
          <w:b/>
          <w:sz w:val="24"/>
          <w:szCs w:val="24"/>
        </w:rPr>
        <w:t xml:space="preserve">Excepciones.-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 xml:space="preserve">de falta de </w:t>
      </w:r>
      <w:r w:rsidRPr="002F0DAB">
        <w:rPr>
          <w:rFonts w:ascii="Arial" w:eastAsia="Times New Roman" w:hAnsi="Arial" w:cs="Arial"/>
          <w:b/>
          <w:sz w:val="24"/>
          <w:szCs w:val="24"/>
          <w:lang w:val="es-ES_tradnl" w:eastAsia="es-ES"/>
        </w:rPr>
        <w:t>derecho</w:t>
      </w:r>
      <w:r w:rsidR="002F0DAB">
        <w:rPr>
          <w:rFonts w:ascii="Arial" w:eastAsia="Times New Roman" w:hAnsi="Arial" w:cs="Arial"/>
          <w:sz w:val="24"/>
          <w:szCs w:val="24"/>
          <w:lang w:val="es-ES_tradnl" w:eastAsia="es-ES"/>
        </w:rPr>
        <w:t xml:space="preserve">, </w:t>
      </w:r>
      <w:r w:rsidRPr="002F0DAB">
        <w:rPr>
          <w:rFonts w:ascii="Arial" w:eastAsia="Times New Roman" w:hAnsi="Arial" w:cs="Arial"/>
          <w:sz w:val="24"/>
          <w:szCs w:val="24"/>
          <w:lang w:val="es-ES_tradnl" w:eastAsia="es-ES"/>
        </w:rPr>
        <w:t>opuestas</w:t>
      </w:r>
      <w:r>
        <w:rPr>
          <w:rFonts w:ascii="Arial" w:eastAsia="Times New Roman" w:hAnsi="Arial" w:cs="Arial"/>
          <w:sz w:val="24"/>
          <w:szCs w:val="24"/>
          <w:lang w:val="es-ES_tradnl" w:eastAsia="es-ES"/>
        </w:rPr>
        <w:t xml:space="preserve"> por </w:t>
      </w:r>
      <w:r w:rsidR="002F0DAB">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Policía Vial PV</w:t>
      </w:r>
      <w:r w:rsidR="002F0DAB">
        <w:rPr>
          <w:rFonts w:ascii="Arial" w:eastAsia="Times New Roman" w:hAnsi="Arial" w:cs="Arial"/>
          <w:sz w:val="24"/>
          <w:szCs w:val="24"/>
          <w:lang w:val="es-ES_tradnl" w:eastAsia="es-ES"/>
        </w:rPr>
        <w:t>-3</w:t>
      </w:r>
      <w:r>
        <w:rPr>
          <w:rFonts w:ascii="Arial" w:eastAsia="Times New Roman" w:hAnsi="Arial" w:cs="Arial"/>
          <w:sz w:val="24"/>
          <w:szCs w:val="24"/>
          <w:lang w:val="es-ES_tradnl" w:eastAsia="es-ES"/>
        </w:rPr>
        <w:t>8</w:t>
      </w:r>
      <w:r w:rsidR="002F0DAB">
        <w:rPr>
          <w:rFonts w:ascii="Arial" w:eastAsia="Times New Roman" w:hAnsi="Arial" w:cs="Arial"/>
          <w:sz w:val="24"/>
          <w:szCs w:val="24"/>
          <w:lang w:val="es-ES_tradnl" w:eastAsia="es-ES"/>
        </w:rPr>
        <w:t>6</w:t>
      </w:r>
      <w:r>
        <w:rPr>
          <w:rFonts w:ascii="Arial" w:eastAsia="Times New Roman" w:hAnsi="Arial" w:cs="Arial"/>
          <w:sz w:val="24"/>
          <w:szCs w:val="24"/>
          <w:lang w:val="es-ES_tradnl" w:eastAsia="es-ES"/>
        </w:rPr>
        <w:t>, de la Comisaría de Vialidad del Municipio de Oaxaca de Juárez, Oaxaca</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además manifestó que el </w:t>
      </w:r>
      <w:r>
        <w:rPr>
          <w:rFonts w:ascii="Arial" w:eastAsia="Times New Roman" w:hAnsi="Arial" w:cs="Arial"/>
          <w:sz w:val="24"/>
          <w:szCs w:val="24"/>
          <w:lang w:val="es-ES_tradnl" w:eastAsia="es-ES"/>
        </w:rPr>
        <w:lastRenderedPageBreak/>
        <w:t xml:space="preserve">acto que emitió como autoridad administrativa se encuentra debidamente fundado y motivado de acuerdo al Reglamento de Vialidad en vigor. </w:t>
      </w:r>
    </w:p>
    <w:p w:rsidR="002F0DAB" w:rsidRPr="002F0DAB" w:rsidRDefault="00035C45" w:rsidP="00CF07B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la parte actora tiene la facultad de exigir a través de este juicio</w:t>
      </w:r>
      <w:r w:rsidR="00CF07B4">
        <w:rPr>
          <w:rFonts w:ascii="Arial" w:eastAsia="Times New Roman" w:hAnsi="Arial" w:cs="Arial"/>
          <w:sz w:val="24"/>
          <w:szCs w:val="24"/>
          <w:lang w:val="es-ES_tradnl" w:eastAsia="es-ES"/>
        </w:rPr>
        <w:t xml:space="preserve"> si el acto que se impugna es legal y por causarle </w:t>
      </w:r>
      <w:r>
        <w:rPr>
          <w:rFonts w:ascii="Arial" w:hAnsi="Arial" w:cs="Arial"/>
          <w:sz w:val="24"/>
          <w:szCs w:val="24"/>
        </w:rPr>
        <w:t xml:space="preserve">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sidR="00CF07B4">
        <w:rPr>
          <w:rFonts w:ascii="Arial" w:hAnsi="Arial" w:cs="Arial"/>
          <w:sz w:val="24"/>
          <w:szCs w:val="24"/>
        </w:rPr>
        <w:t>ca;</w:t>
      </w:r>
      <w:r>
        <w:rPr>
          <w:rFonts w:ascii="Arial" w:hAnsi="Arial" w:cs="Arial"/>
          <w:sz w:val="24"/>
          <w:szCs w:val="24"/>
        </w:rPr>
        <w:t xml:space="preserve"> aunado a ello </w:t>
      </w:r>
      <w:r>
        <w:rPr>
          <w:rFonts w:ascii="Arial" w:eastAsia="Times New Roman" w:hAnsi="Arial" w:cs="Arial"/>
          <w:sz w:val="24"/>
          <w:szCs w:val="24"/>
          <w:lang w:val="es-ES_tradnl" w:eastAsia="es-ES"/>
        </w:rPr>
        <w:t xml:space="preserve">los argumentos vertidos por </w:t>
      </w:r>
      <w:r w:rsidR="00CF07B4">
        <w:rPr>
          <w:rFonts w:ascii="Arial" w:eastAsia="Times New Roman" w:hAnsi="Arial" w:cs="Arial"/>
          <w:sz w:val="24"/>
          <w:szCs w:val="24"/>
          <w:lang w:val="es-ES_tradnl" w:eastAsia="es-ES"/>
        </w:rPr>
        <w:t>la demandada</w:t>
      </w:r>
      <w:r>
        <w:rPr>
          <w:rFonts w:ascii="Arial" w:eastAsia="Times New Roman" w:hAnsi="Arial" w:cs="Arial"/>
          <w:sz w:val="24"/>
          <w:szCs w:val="24"/>
          <w:lang w:val="es-ES_tradnl" w:eastAsia="es-ES"/>
        </w:rPr>
        <w:t xml:space="preserve"> serán analizados al momento de entrar al estudio del fondo del asunto. </w:t>
      </w:r>
    </w:p>
    <w:p w:rsidR="00035C45" w:rsidRPr="002F0DAB" w:rsidRDefault="00035C45" w:rsidP="002F0DAB">
      <w:pPr>
        <w:spacing w:line="360" w:lineRule="auto"/>
        <w:ind w:right="51" w:firstLine="567"/>
        <w:jc w:val="both"/>
        <w:rPr>
          <w:rFonts w:ascii="Arial" w:hAnsi="Arial" w:cs="Arial"/>
          <w:sz w:val="24"/>
          <w:szCs w:val="24"/>
        </w:rPr>
      </w:pPr>
      <w:r w:rsidRPr="003947C1">
        <w:rPr>
          <w:rFonts w:ascii="Arial" w:hAnsi="Arial" w:cs="Arial"/>
          <w:b/>
          <w:sz w:val="24"/>
          <w:szCs w:val="24"/>
        </w:rPr>
        <w:t>QUINTO.</w:t>
      </w:r>
      <w:r>
        <w:rPr>
          <w:rFonts w:ascii="Arial" w:hAnsi="Arial" w:cs="Arial"/>
          <w:b/>
          <w:sz w:val="24"/>
          <w:szCs w:val="24"/>
        </w:rPr>
        <w:t xml:space="preserve"> </w:t>
      </w:r>
      <w:r w:rsidR="002F0DAB">
        <w:rPr>
          <w:rFonts w:ascii="Arial" w:hAnsi="Arial" w:cs="Arial"/>
          <w:b/>
          <w:sz w:val="24"/>
          <w:szCs w:val="24"/>
        </w:rPr>
        <w:t xml:space="preserve">El actor </w:t>
      </w:r>
      <w:r w:rsidR="00D21945" w:rsidRPr="00CB7F0C">
        <w:rPr>
          <w:rFonts w:ascii="Arial" w:eastAsia="Times New Roman" w:hAnsi="Arial" w:cs="Arial"/>
          <w:bCs/>
          <w:iCs/>
          <w:caps/>
          <w:kern w:val="2"/>
          <w:sz w:val="24"/>
          <w:szCs w:val="24"/>
          <w:lang w:val="es-ES_tradnl" w:eastAsia="es-ES"/>
        </w:rPr>
        <w:t>**********</w:t>
      </w:r>
      <w:r w:rsidR="002F0DAB">
        <w:rPr>
          <w:rFonts w:ascii="Arial" w:hAnsi="Arial" w:cs="Arial"/>
          <w:b/>
          <w:sz w:val="24"/>
          <w:szCs w:val="23"/>
          <w:lang w:eastAsia="es-ES"/>
        </w:rPr>
        <w:t xml:space="preserve">, </w:t>
      </w:r>
      <w:r w:rsidRPr="003947C1">
        <w:rPr>
          <w:rFonts w:ascii="Arial" w:hAnsi="Arial" w:cs="Arial"/>
          <w:b/>
          <w:color w:val="000000"/>
          <w:sz w:val="24"/>
          <w:szCs w:val="24"/>
        </w:rPr>
        <w:t>demandó la nulidad del acta de infracción</w:t>
      </w:r>
      <w:r w:rsidRPr="008253CA">
        <w:rPr>
          <w:rFonts w:ascii="Arial" w:hAnsi="Arial" w:cs="Arial"/>
          <w:b/>
          <w:color w:val="000000"/>
          <w:sz w:val="24"/>
          <w:szCs w:val="24"/>
        </w:rPr>
        <w:t xml:space="preserve"> con número de </w:t>
      </w:r>
      <w:r>
        <w:rPr>
          <w:rFonts w:ascii="Arial" w:hAnsi="Arial" w:cs="Arial"/>
          <w:b/>
          <w:sz w:val="24"/>
          <w:szCs w:val="24"/>
        </w:rPr>
        <w:t xml:space="preserve">folio </w:t>
      </w:r>
      <w:r w:rsidR="00D078B1" w:rsidRPr="00CB7F0C">
        <w:rPr>
          <w:rFonts w:ascii="Arial" w:eastAsia="Times New Roman" w:hAnsi="Arial" w:cs="Arial"/>
          <w:bCs/>
          <w:iCs/>
          <w:caps/>
          <w:kern w:val="2"/>
          <w:sz w:val="24"/>
          <w:szCs w:val="24"/>
          <w:lang w:val="es-ES_tradnl" w:eastAsia="es-ES"/>
        </w:rPr>
        <w:t>**********</w:t>
      </w:r>
      <w:r>
        <w:rPr>
          <w:rFonts w:ascii="Arial" w:hAnsi="Arial" w:cs="Arial"/>
          <w:sz w:val="24"/>
          <w:szCs w:val="24"/>
        </w:rPr>
        <w:t>, de</w:t>
      </w:r>
      <w:r w:rsidR="002F0DAB">
        <w:rPr>
          <w:rFonts w:ascii="Arial" w:hAnsi="Arial" w:cs="Arial"/>
          <w:sz w:val="24"/>
          <w:szCs w:val="24"/>
        </w:rPr>
        <w:t xml:space="preserve"> ocho de diciembre de dos mil dieciocho, </w:t>
      </w:r>
      <w:r>
        <w:rPr>
          <w:rFonts w:ascii="Arial" w:hAnsi="Arial" w:cs="Arial"/>
          <w:sz w:val="24"/>
          <w:szCs w:val="24"/>
        </w:rPr>
        <w:t xml:space="preserve">levantada por la </w:t>
      </w:r>
      <w:r>
        <w:rPr>
          <w:rFonts w:ascii="Arial" w:hAnsi="Arial" w:cs="Arial"/>
          <w:sz w:val="24"/>
          <w:szCs w:val="24"/>
          <w:lang w:val="es-ES"/>
        </w:rPr>
        <w:t>Policía Vial</w:t>
      </w:r>
      <w:r w:rsidR="002F0DAB">
        <w:rPr>
          <w:rFonts w:ascii="Arial" w:hAnsi="Arial" w:cs="Arial"/>
          <w:sz w:val="24"/>
          <w:szCs w:val="24"/>
          <w:lang w:val="es-ES"/>
        </w:rPr>
        <w:t xml:space="preserve"> con número estadístico</w:t>
      </w:r>
      <w:r>
        <w:rPr>
          <w:rFonts w:ascii="Arial" w:hAnsi="Arial" w:cs="Arial"/>
          <w:sz w:val="24"/>
          <w:szCs w:val="24"/>
          <w:lang w:val="es-ES"/>
        </w:rPr>
        <w:t xml:space="preserve"> </w:t>
      </w:r>
      <w:r>
        <w:rPr>
          <w:rFonts w:ascii="Arial" w:hAnsi="Arial" w:cs="Arial"/>
          <w:color w:val="000000"/>
          <w:sz w:val="24"/>
          <w:szCs w:val="24"/>
          <w:lang w:val="es-ES"/>
        </w:rPr>
        <w:t>PV-</w:t>
      </w:r>
      <w:r w:rsidR="002F0DAB">
        <w:rPr>
          <w:rFonts w:ascii="Arial" w:hAnsi="Arial" w:cs="Arial"/>
          <w:color w:val="000000"/>
          <w:sz w:val="24"/>
          <w:szCs w:val="24"/>
          <w:lang w:val="es-ES"/>
        </w:rPr>
        <w:t>3</w:t>
      </w:r>
      <w:r>
        <w:rPr>
          <w:rFonts w:ascii="Arial" w:hAnsi="Arial" w:cs="Arial"/>
          <w:color w:val="000000"/>
          <w:sz w:val="24"/>
          <w:szCs w:val="24"/>
          <w:lang w:val="es-ES"/>
        </w:rPr>
        <w:t>8</w:t>
      </w:r>
      <w:r w:rsidR="002F0DAB">
        <w:rPr>
          <w:rFonts w:ascii="Arial" w:hAnsi="Arial" w:cs="Arial"/>
          <w:color w:val="000000"/>
          <w:sz w:val="24"/>
          <w:szCs w:val="24"/>
          <w:lang w:val="es-ES"/>
        </w:rPr>
        <w:t>6</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663DB9" w:rsidRPr="00106C81" w:rsidRDefault="002F0DAB" w:rsidP="007E3EC8">
      <w:pPr>
        <w:spacing w:line="360" w:lineRule="auto"/>
        <w:ind w:right="18" w:firstLine="567"/>
        <w:jc w:val="both"/>
        <w:rPr>
          <w:rFonts w:ascii="Arial" w:hAnsi="Arial" w:cs="Arial"/>
          <w:i/>
        </w:rPr>
      </w:pPr>
      <w:r w:rsidRPr="00663DB9">
        <w:rPr>
          <w:rFonts w:ascii="Arial" w:hAnsi="Arial" w:cs="Arial"/>
          <w:sz w:val="24"/>
          <w:szCs w:val="24"/>
        </w:rPr>
        <w:t>El</w:t>
      </w:r>
      <w:r w:rsidR="00035C45" w:rsidRPr="00663DB9">
        <w:rPr>
          <w:rFonts w:ascii="Arial" w:hAnsi="Arial" w:cs="Arial"/>
          <w:sz w:val="24"/>
          <w:szCs w:val="24"/>
        </w:rPr>
        <w:t xml:space="preserve"> </w:t>
      </w:r>
      <w:r w:rsidR="00035C45" w:rsidRPr="00663DB9">
        <w:rPr>
          <w:rFonts w:ascii="Arial" w:hAnsi="Arial" w:cs="Arial"/>
          <w:b/>
          <w:sz w:val="24"/>
          <w:szCs w:val="24"/>
        </w:rPr>
        <w:t>Policía Vial</w:t>
      </w:r>
      <w:r w:rsidRPr="00663DB9">
        <w:rPr>
          <w:rFonts w:ascii="Arial" w:hAnsi="Arial" w:cs="Arial"/>
          <w:b/>
          <w:sz w:val="24"/>
          <w:szCs w:val="24"/>
        </w:rPr>
        <w:t xml:space="preserve"> con número estadístico </w:t>
      </w:r>
      <w:r w:rsidR="00035C45" w:rsidRPr="00663DB9">
        <w:rPr>
          <w:rFonts w:ascii="Arial" w:hAnsi="Arial" w:cs="Arial"/>
          <w:b/>
          <w:sz w:val="24"/>
          <w:szCs w:val="24"/>
        </w:rPr>
        <w:t>PV-</w:t>
      </w:r>
      <w:r w:rsidRPr="00663DB9">
        <w:rPr>
          <w:rFonts w:ascii="Arial" w:hAnsi="Arial" w:cs="Arial"/>
          <w:b/>
          <w:sz w:val="24"/>
          <w:szCs w:val="24"/>
        </w:rPr>
        <w:t>3</w:t>
      </w:r>
      <w:r w:rsidR="00035C45" w:rsidRPr="00663DB9">
        <w:rPr>
          <w:rFonts w:ascii="Arial" w:hAnsi="Arial" w:cs="Arial"/>
          <w:b/>
          <w:sz w:val="24"/>
          <w:szCs w:val="24"/>
        </w:rPr>
        <w:t>8</w:t>
      </w:r>
      <w:r w:rsidRPr="00663DB9">
        <w:rPr>
          <w:rFonts w:ascii="Arial" w:hAnsi="Arial" w:cs="Arial"/>
          <w:b/>
          <w:sz w:val="24"/>
          <w:szCs w:val="24"/>
        </w:rPr>
        <w:t>6</w:t>
      </w:r>
      <w:r w:rsidR="00035C45" w:rsidRPr="00663DB9">
        <w:rPr>
          <w:rFonts w:ascii="Arial" w:hAnsi="Arial" w:cs="Arial"/>
          <w:sz w:val="24"/>
          <w:szCs w:val="24"/>
        </w:rPr>
        <w:t>, de la Comisaría de Vialidad del Municipio de Oaxaca de Juárez, Oaxaca, al dar conte</w:t>
      </w:r>
      <w:r w:rsidRPr="00663DB9">
        <w:rPr>
          <w:rFonts w:ascii="Arial" w:hAnsi="Arial" w:cs="Arial"/>
          <w:sz w:val="24"/>
          <w:szCs w:val="24"/>
        </w:rPr>
        <w:t>stación a la demanda</w:t>
      </w:r>
      <w:r w:rsidR="00035C45" w:rsidRPr="00663DB9">
        <w:rPr>
          <w:rFonts w:ascii="Arial" w:hAnsi="Arial" w:cs="Arial"/>
          <w:sz w:val="24"/>
          <w:szCs w:val="24"/>
        </w:rPr>
        <w:t xml:space="preserve"> manifestó: </w:t>
      </w:r>
      <w:r w:rsidR="00035C45" w:rsidRPr="00663DB9">
        <w:rPr>
          <w:rFonts w:ascii="Arial" w:hAnsi="Arial" w:cs="Arial"/>
          <w:i/>
        </w:rPr>
        <w:t xml:space="preserve">“…NIEGO CATEGÓRICAMENTE que </w:t>
      </w:r>
      <w:r w:rsidRPr="00663DB9">
        <w:rPr>
          <w:rFonts w:ascii="Arial" w:hAnsi="Arial" w:cs="Arial"/>
          <w:i/>
        </w:rPr>
        <w:t>el</w:t>
      </w:r>
      <w:r w:rsidR="00035C45" w:rsidRPr="00663DB9">
        <w:rPr>
          <w:rFonts w:ascii="Arial" w:hAnsi="Arial" w:cs="Arial"/>
          <w:i/>
        </w:rPr>
        <w:t xml:space="preserve"> actor tenga derecho legítimo para impugnar el acta de infracción con folio</w:t>
      </w:r>
      <w:r w:rsidR="00106C81" w:rsidRPr="00663DB9">
        <w:rPr>
          <w:rFonts w:ascii="Arial" w:hAnsi="Arial" w:cs="Arial"/>
          <w:i/>
        </w:rPr>
        <w:t xml:space="preserve"> número </w:t>
      </w:r>
      <w:r w:rsidR="00D078B1" w:rsidRPr="00CB7F0C">
        <w:rPr>
          <w:rFonts w:ascii="Arial" w:eastAsia="Times New Roman" w:hAnsi="Arial" w:cs="Arial"/>
          <w:bCs/>
          <w:iCs/>
          <w:caps/>
          <w:kern w:val="2"/>
          <w:sz w:val="24"/>
          <w:szCs w:val="24"/>
          <w:lang w:val="es-ES_tradnl" w:eastAsia="es-ES"/>
        </w:rPr>
        <w:t>**********</w:t>
      </w:r>
      <w:r w:rsidR="00D078B1">
        <w:rPr>
          <w:rFonts w:ascii="Arial" w:eastAsia="Times New Roman" w:hAnsi="Arial" w:cs="Arial"/>
          <w:bCs/>
          <w:iCs/>
          <w:caps/>
          <w:kern w:val="2"/>
          <w:sz w:val="24"/>
          <w:szCs w:val="24"/>
          <w:lang w:val="es-ES_tradnl" w:eastAsia="es-ES"/>
        </w:rPr>
        <w:t xml:space="preserve"> </w:t>
      </w:r>
      <w:r w:rsidR="00106C81" w:rsidRPr="00663DB9">
        <w:rPr>
          <w:rFonts w:ascii="Arial" w:hAnsi="Arial" w:cs="Arial"/>
          <w:i/>
        </w:rPr>
        <w:t>d</w:t>
      </w:r>
      <w:r w:rsidR="00D078B1">
        <w:rPr>
          <w:rFonts w:ascii="Arial" w:hAnsi="Arial" w:cs="Arial"/>
          <w:i/>
        </w:rPr>
        <w:t>e</w:t>
      </w:r>
      <w:r w:rsidR="00106C81" w:rsidRPr="00663DB9">
        <w:rPr>
          <w:rFonts w:ascii="Arial" w:hAnsi="Arial" w:cs="Arial"/>
          <w:i/>
        </w:rPr>
        <w:t xml:space="preserve"> </w:t>
      </w:r>
      <w:r w:rsidR="00035C45" w:rsidRPr="00663DB9">
        <w:rPr>
          <w:rFonts w:ascii="Arial" w:hAnsi="Arial" w:cs="Arial"/>
          <w:i/>
        </w:rPr>
        <w:t xml:space="preserve"> fecha</w:t>
      </w:r>
      <w:r w:rsidR="00106C81" w:rsidRPr="00663DB9">
        <w:rPr>
          <w:rFonts w:ascii="Arial" w:hAnsi="Arial" w:cs="Arial"/>
          <w:i/>
        </w:rPr>
        <w:t xml:space="preserve"> ocho d</w:t>
      </w:r>
      <w:r w:rsidR="00797A5E">
        <w:rPr>
          <w:rFonts w:ascii="Arial" w:hAnsi="Arial" w:cs="Arial"/>
          <w:i/>
        </w:rPr>
        <w:t>e</w:t>
      </w:r>
      <w:r w:rsidR="00106C81" w:rsidRPr="00663DB9">
        <w:rPr>
          <w:rFonts w:ascii="Arial" w:hAnsi="Arial" w:cs="Arial"/>
          <w:i/>
        </w:rPr>
        <w:t xml:space="preserve"> diciembre del dos mil dieciocho, </w:t>
      </w:r>
      <w:r w:rsidR="00035C45" w:rsidRPr="00663DB9">
        <w:rPr>
          <w:rFonts w:ascii="Arial" w:hAnsi="Arial" w:cs="Arial"/>
          <w:i/>
        </w:rPr>
        <w:t>lo anterior porque existe un ordenamiento específico (Reglamento de Vialidad para el M</w:t>
      </w:r>
      <w:r w:rsidR="00106C81" w:rsidRPr="00663DB9">
        <w:rPr>
          <w:rFonts w:ascii="Arial" w:hAnsi="Arial" w:cs="Arial"/>
          <w:i/>
        </w:rPr>
        <w:t>unicipio de Oaxaca de Juárez) qué</w:t>
      </w:r>
      <w:r w:rsidR="00035C45" w:rsidRPr="00663DB9">
        <w:rPr>
          <w:rFonts w:ascii="Arial" w:hAnsi="Arial" w:cs="Arial"/>
          <w:i/>
        </w:rPr>
        <w:t xml:space="preserve"> regula el procedimiento relativo a la imposición de sanciones por infracciones en materia de tránsito; </w:t>
      </w:r>
      <w:r w:rsidR="00106C81" w:rsidRPr="00663DB9">
        <w:rPr>
          <w:rFonts w:ascii="Arial" w:hAnsi="Arial" w:cs="Arial"/>
          <w:i/>
        </w:rPr>
        <w:t>ahora bien el acto que pretende impugnar se encuentra fundado y motivado</w:t>
      </w:r>
      <w:r w:rsidR="00035C45" w:rsidRPr="00663DB9">
        <w:rPr>
          <w:rFonts w:ascii="Arial" w:hAnsi="Arial" w:cs="Arial"/>
          <w:i/>
        </w:rPr>
        <w:t>, como se demuestra</w:t>
      </w:r>
      <w:r w:rsidR="00106C81" w:rsidRPr="00663DB9">
        <w:rPr>
          <w:rFonts w:ascii="Arial" w:hAnsi="Arial" w:cs="Arial"/>
          <w:i/>
        </w:rPr>
        <w:t xml:space="preserve"> con el acta de infracción. Asi</w:t>
      </w:r>
      <w:r w:rsidR="00035C45" w:rsidRPr="00663DB9">
        <w:rPr>
          <w:rFonts w:ascii="Arial" w:hAnsi="Arial" w:cs="Arial"/>
          <w:i/>
        </w:rPr>
        <w:t>mismo, el Reglamento constituye un conjunto de normas de carácter general para dar cumplimiento</w:t>
      </w:r>
      <w:r w:rsidR="00106C81" w:rsidRPr="00663DB9">
        <w:rPr>
          <w:rFonts w:ascii="Arial" w:hAnsi="Arial" w:cs="Arial"/>
          <w:i/>
        </w:rPr>
        <w:t xml:space="preserve"> a las l</w:t>
      </w:r>
      <w:r w:rsidR="00035C45" w:rsidRPr="00663DB9">
        <w:rPr>
          <w:rFonts w:ascii="Arial" w:hAnsi="Arial" w:cs="Arial"/>
          <w:i/>
        </w:rPr>
        <w:t>eyes, ahora bien, el acto que pretende combatir, es un acto consentido expresamente; máxime que dicha infracción se encuentra debidamente fundada y motivada, aunque el recurrente alegue que dicha infracción carezca de fundamentación y motivación…”</w:t>
      </w:r>
    </w:p>
    <w:p w:rsidR="007E3EC8" w:rsidRDefault="00035C45" w:rsidP="007E3EC8">
      <w:pPr>
        <w:spacing w:line="360" w:lineRule="auto"/>
        <w:ind w:right="18" w:firstLine="567"/>
        <w:jc w:val="both"/>
        <w:rPr>
          <w:rFonts w:ascii="Arial" w:hAnsi="Arial" w:cs="Arial"/>
          <w:i/>
          <w:sz w:val="24"/>
          <w:szCs w:val="24"/>
        </w:rPr>
      </w:pPr>
      <w:r w:rsidRPr="007E3EC8">
        <w:rPr>
          <w:rFonts w:ascii="Arial" w:hAnsi="Arial" w:cs="Arial"/>
          <w:sz w:val="24"/>
          <w:szCs w:val="24"/>
        </w:rPr>
        <w:t xml:space="preserve">La </w:t>
      </w:r>
      <w:r w:rsidR="000865DB" w:rsidRPr="007E3EC8">
        <w:rPr>
          <w:rFonts w:ascii="Arial" w:eastAsia="Times New Roman" w:hAnsi="Arial" w:cs="Arial"/>
          <w:b/>
          <w:sz w:val="24"/>
          <w:szCs w:val="24"/>
          <w:lang w:val="es-ES" w:eastAsia="es-ES"/>
        </w:rPr>
        <w:t>Jefa de la Unidad de Recaudación del Municipio de Oaxaca de Juárez</w:t>
      </w:r>
      <w:r w:rsidR="000865DB" w:rsidRPr="007E3EC8">
        <w:rPr>
          <w:rFonts w:ascii="Arial" w:eastAsia="Times New Roman" w:hAnsi="Arial" w:cs="Arial"/>
          <w:sz w:val="24"/>
          <w:szCs w:val="24"/>
          <w:lang w:val="es-ES" w:eastAsia="es-ES"/>
        </w:rPr>
        <w:t>,</w:t>
      </w:r>
      <w:r w:rsidR="000865DB" w:rsidRPr="007E3EC8">
        <w:rPr>
          <w:rFonts w:ascii="Arial" w:hAnsi="Arial" w:cs="Arial"/>
          <w:sz w:val="24"/>
          <w:szCs w:val="24"/>
        </w:rPr>
        <w:t xml:space="preserve"> </w:t>
      </w:r>
      <w:r w:rsidRPr="007E3EC8">
        <w:rPr>
          <w:rFonts w:ascii="Arial" w:hAnsi="Arial" w:cs="Arial"/>
          <w:sz w:val="24"/>
          <w:szCs w:val="24"/>
        </w:rPr>
        <w:t>al dar contestación a la demanda, señaló</w:t>
      </w:r>
      <w:r w:rsidR="007E3EC8" w:rsidRPr="007E3EC8">
        <w:rPr>
          <w:rFonts w:ascii="Arial" w:hAnsi="Arial" w:cs="Arial"/>
          <w:sz w:val="24"/>
          <w:szCs w:val="24"/>
        </w:rPr>
        <w:t xml:space="preserve"> que</w:t>
      </w:r>
      <w:r w:rsidRPr="007E3EC8">
        <w:rPr>
          <w:rFonts w:ascii="Arial" w:hAnsi="Arial" w:cs="Arial"/>
          <w:sz w:val="24"/>
          <w:szCs w:val="24"/>
        </w:rPr>
        <w:t xml:space="preserve">: </w:t>
      </w:r>
      <w:r w:rsidRPr="007E3EC8">
        <w:rPr>
          <w:rFonts w:ascii="Arial" w:hAnsi="Arial" w:cs="Arial"/>
          <w:i/>
          <w:szCs w:val="24"/>
        </w:rPr>
        <w:t>“…</w:t>
      </w:r>
      <w:r w:rsidR="007E3EC8" w:rsidRPr="007E3EC8">
        <w:rPr>
          <w:rFonts w:ascii="Arial" w:hAnsi="Arial" w:cs="Arial"/>
          <w:i/>
          <w:szCs w:val="24"/>
        </w:rPr>
        <w:t>no procede la devolución al accionante d</w:t>
      </w:r>
      <w:r w:rsidR="00CF07B4">
        <w:rPr>
          <w:rFonts w:ascii="Arial" w:hAnsi="Arial" w:cs="Arial"/>
          <w:i/>
          <w:szCs w:val="24"/>
        </w:rPr>
        <w:t>e</w:t>
      </w:r>
      <w:r w:rsidR="007E3EC8" w:rsidRPr="007E3EC8">
        <w:rPr>
          <w:rFonts w:ascii="Arial" w:hAnsi="Arial" w:cs="Arial"/>
          <w:i/>
          <w:szCs w:val="24"/>
        </w:rPr>
        <w:t xml:space="preserve"> la cantidad pagada a través del recibo de pago oficial, con número de folio </w:t>
      </w:r>
      <w:r w:rsidR="00797A5E" w:rsidRPr="00CB7F0C">
        <w:rPr>
          <w:rFonts w:ascii="Arial" w:eastAsia="Times New Roman" w:hAnsi="Arial" w:cs="Arial"/>
          <w:bCs/>
          <w:iCs/>
          <w:caps/>
          <w:kern w:val="2"/>
          <w:sz w:val="24"/>
          <w:szCs w:val="24"/>
          <w:lang w:val="es-ES_tradnl" w:eastAsia="es-ES"/>
        </w:rPr>
        <w:t>**********</w:t>
      </w:r>
      <w:r w:rsidR="007E3EC8" w:rsidRPr="007E3EC8">
        <w:rPr>
          <w:rFonts w:ascii="Arial" w:hAnsi="Arial" w:cs="Arial"/>
          <w:i/>
          <w:szCs w:val="24"/>
        </w:rPr>
        <w:t xml:space="preserve">, de fecha 10 diez de diciembre de 2018 dos mil dieciocho, virtud que el acto, en el cual tiene su origen resulta ilegal, eficaz y </w:t>
      </w:r>
      <w:r w:rsidR="007E3EC8" w:rsidRPr="007E3EC8">
        <w:rPr>
          <w:rFonts w:ascii="Arial" w:hAnsi="Arial" w:cs="Arial"/>
          <w:b/>
          <w:i/>
          <w:szCs w:val="24"/>
        </w:rPr>
        <w:t xml:space="preserve">exigible </w:t>
      </w:r>
      <w:r w:rsidR="007E3EC8" w:rsidRPr="007E3EC8">
        <w:rPr>
          <w:rFonts w:ascii="Arial" w:hAnsi="Arial" w:cs="Arial"/>
          <w:i/>
          <w:szCs w:val="24"/>
        </w:rPr>
        <w:t>(…)”</w:t>
      </w:r>
    </w:p>
    <w:p w:rsidR="007E3EC8" w:rsidRPr="007E3EC8" w:rsidRDefault="00035C45" w:rsidP="007E3EC8">
      <w:pPr>
        <w:spacing w:line="360" w:lineRule="auto"/>
        <w:ind w:right="18" w:firstLine="567"/>
        <w:jc w:val="both"/>
        <w:rPr>
          <w:rFonts w:ascii="Arial" w:hAnsi="Arial" w:cs="Arial"/>
          <w:color w:val="000000"/>
          <w:sz w:val="24"/>
          <w:szCs w:val="24"/>
        </w:rPr>
      </w:pPr>
      <w:r>
        <w:rPr>
          <w:rFonts w:ascii="Arial" w:hAnsi="Arial" w:cs="Arial"/>
          <w:sz w:val="24"/>
          <w:szCs w:val="24"/>
        </w:rPr>
        <w:t xml:space="preserve">Ahora, este juzgador procede al análisis del acta de infracción impugnada con número de folio </w:t>
      </w:r>
      <w:r w:rsidR="00797A5E" w:rsidRPr="00CB7F0C">
        <w:rPr>
          <w:rFonts w:ascii="Arial" w:eastAsia="Times New Roman" w:hAnsi="Arial" w:cs="Arial"/>
          <w:bCs/>
          <w:iCs/>
          <w:caps/>
          <w:kern w:val="2"/>
          <w:sz w:val="24"/>
          <w:szCs w:val="24"/>
          <w:lang w:val="es-ES_tradnl" w:eastAsia="es-ES"/>
        </w:rPr>
        <w:t>**********</w:t>
      </w:r>
      <w:r w:rsidR="00797A5E">
        <w:rPr>
          <w:rFonts w:ascii="Arial" w:eastAsia="Times New Roman" w:hAnsi="Arial" w:cs="Arial"/>
          <w:bCs/>
          <w:iCs/>
          <w:caps/>
          <w:kern w:val="2"/>
          <w:sz w:val="24"/>
          <w:szCs w:val="24"/>
          <w:lang w:val="es-ES_tradnl" w:eastAsia="es-ES"/>
        </w:rPr>
        <w:t xml:space="preserve"> </w:t>
      </w:r>
      <w:r w:rsidR="007E3EC8">
        <w:rPr>
          <w:rFonts w:ascii="Arial" w:hAnsi="Arial" w:cs="Arial"/>
          <w:sz w:val="24"/>
          <w:szCs w:val="24"/>
        </w:rPr>
        <w:t xml:space="preserve">de ocho de diciembre de dos mil dieciocho, </w:t>
      </w:r>
      <w:r>
        <w:rPr>
          <w:rFonts w:ascii="Arial" w:hAnsi="Arial" w:cs="Arial"/>
          <w:sz w:val="24"/>
          <w:szCs w:val="24"/>
        </w:rPr>
        <w:t>levantada por la</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7E3EC8">
        <w:rPr>
          <w:rFonts w:ascii="Arial" w:hAnsi="Arial" w:cs="Arial"/>
          <w:color w:val="000000"/>
          <w:sz w:val="24"/>
          <w:szCs w:val="24"/>
          <w:lang w:val="es-ES"/>
        </w:rPr>
        <w:t>PV-3</w:t>
      </w:r>
      <w:r>
        <w:rPr>
          <w:rFonts w:ascii="Arial" w:hAnsi="Arial" w:cs="Arial"/>
          <w:color w:val="000000"/>
          <w:sz w:val="24"/>
          <w:szCs w:val="24"/>
          <w:lang w:val="es-ES"/>
        </w:rPr>
        <w:t>8</w:t>
      </w:r>
      <w:r w:rsidR="007E3EC8">
        <w:rPr>
          <w:rFonts w:ascii="Arial" w:hAnsi="Arial" w:cs="Arial"/>
          <w:color w:val="000000"/>
          <w:sz w:val="24"/>
          <w:szCs w:val="24"/>
          <w:lang w:val="es-ES"/>
        </w:rPr>
        <w:t>6</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funciones, en términos del artículo 203 fracción I, de la Ley que rige a este Tribunal.</w:t>
      </w:r>
    </w:p>
    <w:p w:rsidR="00D66885" w:rsidRDefault="00035C45" w:rsidP="00D66885">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Pr>
          <w:rFonts w:ascii="Arial" w:hAnsi="Arial" w:cs="Arial"/>
          <w:sz w:val="24"/>
          <w:szCs w:val="24"/>
        </w:rPr>
        <w:t xml:space="preserve">, indicó </w:t>
      </w:r>
      <w:r w:rsidR="007E3EC8">
        <w:rPr>
          <w:rFonts w:ascii="Arial" w:hAnsi="Arial" w:cs="Arial"/>
          <w:sz w:val="24"/>
          <w:szCs w:val="24"/>
        </w:rPr>
        <w:t>“POR OBSTRUIR COCHERA, ART 132 F II”</w:t>
      </w:r>
      <w:r>
        <w:rPr>
          <w:rFonts w:ascii="Arial" w:hAnsi="Arial" w:cs="Arial"/>
          <w:sz w:val="24"/>
          <w:szCs w:val="24"/>
        </w:rPr>
        <w:t xml:space="preserve">; sin indicar la Ley o Reglamento del que derivaron los artículos citados, y </w:t>
      </w:r>
      <w:r w:rsidRPr="008F7BA3">
        <w:rPr>
          <w:rFonts w:ascii="Arial" w:hAnsi="Arial" w:cs="Arial"/>
          <w:sz w:val="24"/>
          <w:szCs w:val="24"/>
        </w:rPr>
        <w:t>en</w:t>
      </w:r>
      <w:r w:rsidRPr="00B15094">
        <w:rPr>
          <w:rFonts w:ascii="Arial" w:hAnsi="Arial" w:cs="Arial"/>
          <w:sz w:val="24"/>
          <w:szCs w:val="24"/>
        </w:rPr>
        <w:t xml:space="preserve"> cuanto al</w:t>
      </w:r>
      <w:r>
        <w:rPr>
          <w:rFonts w:ascii="Arial" w:hAnsi="Arial" w:cs="Arial"/>
          <w:sz w:val="24"/>
          <w:szCs w:val="24"/>
        </w:rPr>
        <w:t xml:space="preserve"> apartado de</w:t>
      </w:r>
      <w:r w:rsidRPr="00B15094">
        <w:rPr>
          <w:rFonts w:ascii="Arial" w:hAnsi="Arial" w:cs="Arial"/>
          <w:sz w:val="24"/>
          <w:szCs w:val="24"/>
        </w:rPr>
        <w:t xml:space="preserve">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indicó:</w:t>
      </w:r>
      <w:r w:rsidR="007E3EC8">
        <w:rPr>
          <w:rFonts w:ascii="Arial" w:hAnsi="Arial" w:cs="Arial"/>
          <w:sz w:val="24"/>
          <w:szCs w:val="24"/>
        </w:rPr>
        <w:t xml:space="preserve"> “ARTICULO 86 FRACCIÓN IV </w:t>
      </w:r>
      <w:r>
        <w:rPr>
          <w:rFonts w:ascii="Arial" w:hAnsi="Arial" w:cs="Arial"/>
          <w:sz w:val="24"/>
          <w:szCs w:val="24"/>
        </w:rPr>
        <w:t xml:space="preserve">del Reglamento de Vialidad Municipal de </w:t>
      </w:r>
      <w:r>
        <w:rPr>
          <w:rFonts w:ascii="Arial" w:hAnsi="Arial" w:cs="Arial"/>
          <w:sz w:val="24"/>
          <w:szCs w:val="24"/>
        </w:rPr>
        <w:lastRenderedPageBreak/>
        <w:t>Oaxaca de Juárez</w:t>
      </w:r>
      <w:r w:rsidR="007E3EC8">
        <w:rPr>
          <w:rFonts w:ascii="Arial" w:hAnsi="Arial" w:cs="Arial"/>
          <w:sz w:val="24"/>
          <w:szCs w:val="24"/>
        </w:rPr>
        <w:t>, en relación al artículo 195 fracciones V, IX, X, XI, de la Ley de Ingresos del Municipio de Oaxaca de Juárez, para el ejercicio Fiscal vigente;</w:t>
      </w:r>
      <w:r w:rsidR="007E3EC8">
        <w:rPr>
          <w:rFonts w:ascii="Arial" w:hAnsi="Arial" w:cs="Arial"/>
          <w:b/>
          <w:sz w:val="24"/>
          <w:szCs w:val="24"/>
        </w:rPr>
        <w:t xml:space="preserve"> </w:t>
      </w:r>
      <w:r>
        <w:rPr>
          <w:rFonts w:ascii="Arial" w:hAnsi="Arial" w:cs="Arial"/>
          <w:sz w:val="24"/>
          <w:szCs w:val="24"/>
        </w:rPr>
        <w:t>sin precisar</w:t>
      </w:r>
      <w:r w:rsidRPr="00B15094">
        <w:rPr>
          <w:rFonts w:ascii="Arial" w:hAnsi="Arial" w:cs="Arial"/>
          <w:sz w:val="24"/>
          <w:szCs w:val="24"/>
        </w:rPr>
        <w:t xml:space="preserve">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6D3A6F" w:rsidRDefault="007E3EC8" w:rsidP="00D66885">
      <w:pPr>
        <w:spacing w:after="0" w:line="360" w:lineRule="auto"/>
        <w:ind w:right="51" w:firstLine="567"/>
        <w:jc w:val="both"/>
        <w:rPr>
          <w:rFonts w:ascii="Arial" w:hAnsi="Arial" w:cs="Arial"/>
          <w:sz w:val="24"/>
          <w:szCs w:val="24"/>
        </w:rPr>
      </w:pPr>
      <w:r>
        <w:rPr>
          <w:rFonts w:ascii="Arial" w:hAnsi="Arial" w:cs="Arial"/>
          <w:sz w:val="24"/>
          <w:szCs w:val="24"/>
        </w:rPr>
        <w:t>El artículo 86 fracción IV, del Reglamento de Vialidad para el Municipio de Oaxaca de Juárez Oaxaca, establece:</w:t>
      </w:r>
    </w:p>
    <w:p w:rsidR="007E3EC8" w:rsidRPr="006D3A6F" w:rsidRDefault="006D3A6F" w:rsidP="006D3A6F">
      <w:pPr>
        <w:tabs>
          <w:tab w:val="left" w:pos="8505"/>
        </w:tabs>
        <w:spacing w:after="0" w:line="276" w:lineRule="auto"/>
        <w:ind w:left="851" w:right="425"/>
        <w:jc w:val="both"/>
        <w:rPr>
          <w:rFonts w:ascii="Arial" w:hAnsi="Arial" w:cs="Arial"/>
          <w:i/>
          <w:szCs w:val="24"/>
        </w:rPr>
      </w:pPr>
      <w:r w:rsidRPr="006D3A6F">
        <w:rPr>
          <w:rFonts w:ascii="Arial" w:hAnsi="Arial" w:cs="Arial"/>
          <w:b/>
          <w:bCs/>
          <w:i/>
          <w:szCs w:val="24"/>
        </w:rPr>
        <w:t xml:space="preserve">ARTÍCULO 86.- </w:t>
      </w:r>
      <w:r w:rsidRPr="006D3A6F">
        <w:rPr>
          <w:rFonts w:ascii="Arial" w:hAnsi="Arial" w:cs="Arial"/>
          <w:i/>
          <w:szCs w:val="24"/>
        </w:rPr>
        <w:t>Queda prohibido el estacionamiento:</w:t>
      </w:r>
    </w:p>
    <w:p w:rsidR="006D3A6F" w:rsidRDefault="006D3A6F" w:rsidP="006D3A6F">
      <w:pPr>
        <w:tabs>
          <w:tab w:val="left" w:pos="8505"/>
        </w:tabs>
        <w:autoSpaceDE w:val="0"/>
        <w:autoSpaceDN w:val="0"/>
        <w:adjustRightInd w:val="0"/>
        <w:spacing w:after="0" w:line="276" w:lineRule="auto"/>
        <w:ind w:left="851" w:right="425"/>
        <w:jc w:val="both"/>
        <w:rPr>
          <w:rFonts w:ascii="Arial" w:hAnsi="Arial" w:cs="Arial"/>
          <w:i/>
          <w:szCs w:val="24"/>
        </w:rPr>
      </w:pPr>
      <w:r w:rsidRPr="006D3A6F">
        <w:rPr>
          <w:rFonts w:ascii="Arial" w:hAnsi="Arial" w:cs="Arial"/>
          <w:b/>
          <w:bCs/>
          <w:i/>
          <w:szCs w:val="24"/>
        </w:rPr>
        <w:t xml:space="preserve">IV. </w:t>
      </w:r>
      <w:r w:rsidRPr="006D3A6F">
        <w:rPr>
          <w:rFonts w:ascii="Arial" w:hAnsi="Arial" w:cs="Arial"/>
          <w:i/>
          <w:szCs w:val="24"/>
        </w:rPr>
        <w:t>Frente a entradas de vehículos, debiéndose respetarse como mínimo una distancia de 50 centímetros a cada lado de las mismas, excepto el propietario del domicilio;</w:t>
      </w:r>
    </w:p>
    <w:p w:rsidR="006D3A6F" w:rsidRPr="006D3A6F" w:rsidRDefault="006D3A6F" w:rsidP="006D3A6F">
      <w:pPr>
        <w:tabs>
          <w:tab w:val="left" w:pos="8505"/>
        </w:tabs>
        <w:autoSpaceDE w:val="0"/>
        <w:autoSpaceDN w:val="0"/>
        <w:adjustRightInd w:val="0"/>
        <w:spacing w:line="276" w:lineRule="auto"/>
        <w:ind w:right="425"/>
        <w:jc w:val="both"/>
        <w:rPr>
          <w:rFonts w:ascii="Arial" w:hAnsi="Arial" w:cs="Arial"/>
          <w:i/>
          <w:szCs w:val="24"/>
        </w:rPr>
      </w:pPr>
    </w:p>
    <w:p w:rsidR="006D3A6F" w:rsidRPr="006D3A6F" w:rsidRDefault="00035C45" w:rsidP="006D3A6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w:t>
      </w:r>
      <w:r w:rsidRPr="006D3A6F">
        <w:rPr>
          <w:rFonts w:ascii="Arial" w:hAnsi="Arial" w:cs="Arial"/>
          <w:b/>
          <w:sz w:val="24"/>
          <w:szCs w:val="24"/>
        </w:rPr>
        <w:t>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sidR="006D3A6F">
        <w:rPr>
          <w:rFonts w:ascii="Arial" w:hAnsi="Arial" w:cs="Arial"/>
          <w:sz w:val="24"/>
          <w:szCs w:val="24"/>
        </w:rPr>
        <w:t>V</w:t>
      </w:r>
      <w:r>
        <w:rPr>
          <w:rFonts w:ascii="Arial" w:hAnsi="Arial" w:cs="Arial"/>
          <w:sz w:val="24"/>
          <w:szCs w:val="24"/>
        </w:rPr>
        <w:t>ialidad</w:t>
      </w:r>
      <w:r w:rsidR="006D3A6F">
        <w:rPr>
          <w:rFonts w:ascii="Arial" w:hAnsi="Arial" w:cs="Arial"/>
          <w:sz w:val="24"/>
          <w:szCs w:val="24"/>
        </w:rPr>
        <w:t xml:space="preserve"> M</w:t>
      </w:r>
      <w:r w:rsidRPr="00F6371B">
        <w:rPr>
          <w:rFonts w:ascii="Arial" w:hAnsi="Arial" w:cs="Arial"/>
          <w:sz w:val="24"/>
          <w:szCs w:val="24"/>
        </w:rPr>
        <w:t>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w:t>
      </w:r>
      <w:r w:rsidR="006D3A6F">
        <w:rPr>
          <w:rFonts w:ascii="Arial" w:hAnsi="Arial" w:cs="Arial"/>
          <w:sz w:val="24"/>
          <w:szCs w:val="24"/>
        </w:rPr>
        <w:t>ativa para el Estado, esto es</w:t>
      </w:r>
      <w:r w:rsidRPr="00F6371B">
        <w:rPr>
          <w:rFonts w:ascii="Arial" w:hAnsi="Arial" w:cs="Arial"/>
          <w:sz w:val="24"/>
          <w:szCs w:val="24"/>
        </w:rPr>
        <w:t xml:space="preserve"> </w:t>
      </w:r>
      <w:r>
        <w:rPr>
          <w:rFonts w:ascii="Arial" w:hAnsi="Arial" w:cs="Arial"/>
          <w:sz w:val="24"/>
          <w:szCs w:val="24"/>
        </w:rPr>
        <w:t xml:space="preserve">fundar y </w:t>
      </w:r>
      <w:r w:rsidRPr="00F6371B">
        <w:rPr>
          <w:rFonts w:ascii="Arial" w:hAnsi="Arial" w:cs="Arial"/>
          <w:sz w:val="24"/>
          <w:szCs w:val="24"/>
        </w:rPr>
        <w:t xml:space="preserve">motivar todos los actos que </w:t>
      </w:r>
      <w:r w:rsidR="006D3A6F">
        <w:rPr>
          <w:rFonts w:ascii="Arial" w:hAnsi="Arial" w:cs="Arial"/>
          <w:sz w:val="24"/>
          <w:szCs w:val="24"/>
        </w:rPr>
        <w:t xml:space="preserve">se </w:t>
      </w:r>
      <w:r w:rsidRPr="00F6371B">
        <w:rPr>
          <w:rFonts w:ascii="Arial" w:hAnsi="Arial" w:cs="Arial"/>
          <w:sz w:val="24"/>
          <w:szCs w:val="24"/>
        </w:rPr>
        <w:t>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6D3A6F">
        <w:rPr>
          <w:rFonts w:ascii="Arial" w:hAnsi="Arial" w:cs="Arial"/>
          <w:sz w:val="24"/>
          <w:szCs w:val="24"/>
        </w:rPr>
        <w:t xml:space="preserve"> el artículo 86 fracción IV, del Reglamento de Vialidad para el Municipio de Oaxaca de Juárez Oaxaca, </w:t>
      </w:r>
      <w:r>
        <w:rPr>
          <w:rFonts w:ascii="Arial" w:hAnsi="Arial" w:cs="Arial"/>
          <w:sz w:val="24"/>
          <w:szCs w:val="24"/>
        </w:rPr>
        <w:t xml:space="preserve">además de </w:t>
      </w:r>
      <w:r w:rsidRPr="00F6371B">
        <w:rPr>
          <w:rFonts w:ascii="Arial" w:hAnsi="Arial" w:cs="Arial"/>
          <w:sz w:val="24"/>
          <w:szCs w:val="24"/>
        </w:rPr>
        <w:t xml:space="preserve">que </w:t>
      </w:r>
      <w:r>
        <w:rPr>
          <w:rFonts w:ascii="Arial" w:hAnsi="Arial" w:cs="Arial"/>
          <w:sz w:val="24"/>
          <w:szCs w:val="24"/>
        </w:rPr>
        <w:t xml:space="preserve">no </w:t>
      </w:r>
      <w:r w:rsidRPr="00F6371B">
        <w:rPr>
          <w:rFonts w:ascii="Arial" w:hAnsi="Arial" w:cs="Arial"/>
          <w:sz w:val="24"/>
          <w:szCs w:val="24"/>
        </w:rPr>
        <w:t>hiciera referencia de los hechos ocurridos</w:t>
      </w:r>
      <w:r>
        <w:rPr>
          <w:rFonts w:ascii="Arial" w:hAnsi="Arial" w:cs="Arial"/>
          <w:sz w:val="24"/>
          <w:szCs w:val="24"/>
        </w:rPr>
        <w:t>,</w:t>
      </w:r>
      <w:r w:rsidRPr="00F6371B">
        <w:rPr>
          <w:rFonts w:ascii="Arial" w:hAnsi="Arial" w:cs="Arial"/>
          <w:sz w:val="24"/>
          <w:szCs w:val="24"/>
        </w:rPr>
        <w:t xml:space="preserve"> sin </w:t>
      </w:r>
      <w:r>
        <w:rPr>
          <w:rFonts w:ascii="Arial" w:hAnsi="Arial" w:cs="Arial"/>
          <w:sz w:val="24"/>
          <w:szCs w:val="24"/>
        </w:rPr>
        <w:t>especificar</w:t>
      </w:r>
      <w:r w:rsidRPr="00F6371B">
        <w:rPr>
          <w:rFonts w:ascii="Arial" w:hAnsi="Arial" w:cs="Arial"/>
          <w:sz w:val="24"/>
          <w:szCs w:val="24"/>
        </w:rPr>
        <w:t xml:space="preserve"> las razones particulares o causas inmediatas, que lo llevaron a esa conclusión y que le hayan servido de sustento para la emisión del acto. </w:t>
      </w:r>
    </w:p>
    <w:p w:rsidR="00035C45" w:rsidRPr="006D3A6F" w:rsidRDefault="006D3A6F" w:rsidP="006D3A6F">
      <w:pPr>
        <w:spacing w:line="360" w:lineRule="auto"/>
        <w:ind w:right="51" w:firstLine="567"/>
        <w:jc w:val="both"/>
        <w:rPr>
          <w:rFonts w:ascii="Arial" w:hAnsi="Arial" w:cs="Arial"/>
          <w:sz w:val="24"/>
          <w:szCs w:val="24"/>
        </w:rPr>
      </w:pPr>
      <w:r>
        <w:rPr>
          <w:rFonts w:ascii="Arial" w:hAnsi="Arial" w:cs="Arial"/>
          <w:sz w:val="24"/>
          <w:szCs w:val="24"/>
        </w:rPr>
        <w:t>Así, el</w:t>
      </w:r>
      <w:r w:rsidR="00035C45" w:rsidRPr="00B15094">
        <w:rPr>
          <w:rFonts w:ascii="Arial" w:hAnsi="Arial" w:cs="Arial"/>
          <w:sz w:val="24"/>
          <w:szCs w:val="24"/>
        </w:rPr>
        <w:t xml:space="preserve"> </w:t>
      </w:r>
      <w:r w:rsidR="00035C45">
        <w:rPr>
          <w:rFonts w:ascii="Arial" w:hAnsi="Arial" w:cs="Arial"/>
          <w:color w:val="000000"/>
          <w:sz w:val="24"/>
          <w:szCs w:val="24"/>
        </w:rPr>
        <w:t>Policía Vial</w:t>
      </w:r>
      <w:r>
        <w:rPr>
          <w:rFonts w:ascii="Arial" w:hAnsi="Arial" w:cs="Arial"/>
          <w:color w:val="000000"/>
          <w:sz w:val="24"/>
          <w:szCs w:val="24"/>
        </w:rPr>
        <w:t xml:space="preserve"> con número estadístico </w:t>
      </w:r>
      <w:r>
        <w:rPr>
          <w:rFonts w:ascii="Arial" w:hAnsi="Arial" w:cs="Arial"/>
          <w:color w:val="000000"/>
          <w:sz w:val="24"/>
          <w:szCs w:val="24"/>
          <w:lang w:val="es-ES"/>
        </w:rPr>
        <w:t>PV-3</w:t>
      </w:r>
      <w:r w:rsidR="00035C45">
        <w:rPr>
          <w:rFonts w:ascii="Arial" w:hAnsi="Arial" w:cs="Arial"/>
          <w:color w:val="000000"/>
          <w:sz w:val="24"/>
          <w:szCs w:val="24"/>
          <w:lang w:val="es-ES"/>
        </w:rPr>
        <w:t>8</w:t>
      </w:r>
      <w:r>
        <w:rPr>
          <w:rFonts w:ascii="Arial" w:hAnsi="Arial" w:cs="Arial"/>
          <w:color w:val="000000"/>
          <w:sz w:val="24"/>
          <w:szCs w:val="24"/>
          <w:lang w:val="es-ES"/>
        </w:rPr>
        <w:t>6</w:t>
      </w:r>
      <w:r w:rsidR="00035C45">
        <w:rPr>
          <w:rFonts w:ascii="Arial" w:hAnsi="Arial" w:cs="Arial"/>
          <w:sz w:val="24"/>
          <w:szCs w:val="24"/>
          <w:lang w:val="es-ES"/>
        </w:rPr>
        <w:t xml:space="preserve"> de la </w:t>
      </w:r>
      <w:r w:rsidR="00035C45">
        <w:rPr>
          <w:rFonts w:ascii="Arial" w:hAnsi="Arial" w:cs="Arial"/>
          <w:color w:val="000000"/>
          <w:sz w:val="24"/>
          <w:szCs w:val="24"/>
        </w:rPr>
        <w:t xml:space="preserve">Comisaría de Vialidad </w:t>
      </w:r>
      <w:r w:rsidR="00035C45" w:rsidRPr="002C6FE5">
        <w:rPr>
          <w:rFonts w:ascii="Arial" w:hAnsi="Arial" w:cs="Arial"/>
          <w:color w:val="000000"/>
          <w:sz w:val="24"/>
          <w:szCs w:val="24"/>
        </w:rPr>
        <w:t>del Municipio de Oaxaca de Juárez</w:t>
      </w:r>
      <w:r w:rsidR="00035C45" w:rsidRPr="002C6FE5">
        <w:rPr>
          <w:rFonts w:ascii="Arial" w:eastAsia="Times New Roman" w:hAnsi="Arial" w:cs="Arial"/>
          <w:sz w:val="24"/>
          <w:szCs w:val="24"/>
          <w:lang w:val="es-ES" w:eastAsia="es-ES"/>
        </w:rPr>
        <w:t>, Oaxaca</w:t>
      </w:r>
      <w:r w:rsidR="00035C45">
        <w:rPr>
          <w:rFonts w:ascii="Arial" w:eastAsia="Times New Roman" w:hAnsi="Arial" w:cs="Arial"/>
          <w:sz w:val="24"/>
          <w:szCs w:val="24"/>
          <w:lang w:val="es-ES" w:eastAsia="es-ES"/>
        </w:rPr>
        <w:t>,</w:t>
      </w:r>
      <w:r w:rsidR="00035C45" w:rsidRPr="00B15094">
        <w:rPr>
          <w:rFonts w:ascii="Arial" w:hAnsi="Arial" w:cs="Arial"/>
          <w:sz w:val="24"/>
          <w:szCs w:val="24"/>
        </w:rPr>
        <w:t xml:space="preserve"> al no precisar y concluir con argumentos lógico jurídicos las circunstancias por las cuales estimó que el </w:t>
      </w:r>
      <w:r w:rsidR="00035C45">
        <w:rPr>
          <w:rFonts w:ascii="Arial" w:hAnsi="Arial" w:cs="Arial"/>
          <w:sz w:val="24"/>
          <w:szCs w:val="24"/>
        </w:rPr>
        <w:t xml:space="preserve">supuesto infractor infringió el Reglamento de Vialidad del Municipio de Oaxaca de Juárez, </w:t>
      </w:r>
      <w:r w:rsidR="00035C45" w:rsidRPr="00B15094">
        <w:rPr>
          <w:rFonts w:ascii="Arial" w:hAnsi="Arial" w:cs="Arial"/>
          <w:sz w:val="24"/>
          <w:szCs w:val="24"/>
        </w:rPr>
        <w:t xml:space="preserve">soslayó cumplir con la obligación de </w:t>
      </w:r>
      <w:r w:rsidR="00035C45">
        <w:rPr>
          <w:rFonts w:ascii="Arial" w:hAnsi="Arial" w:cs="Arial"/>
          <w:sz w:val="24"/>
          <w:szCs w:val="24"/>
        </w:rPr>
        <w:t xml:space="preserve">fundar y </w:t>
      </w:r>
      <w:r w:rsidR="00035C45" w:rsidRPr="00B15094">
        <w:rPr>
          <w:rFonts w:ascii="Arial" w:hAnsi="Arial" w:cs="Arial"/>
          <w:sz w:val="24"/>
          <w:szCs w:val="24"/>
        </w:rPr>
        <w:t xml:space="preserve">motivar el acto impugnado, </w:t>
      </w:r>
      <w:r w:rsidR="00035C45">
        <w:rPr>
          <w:rFonts w:ascii="Arial" w:hAnsi="Arial" w:cs="Arial"/>
          <w:sz w:val="24"/>
          <w:szCs w:val="24"/>
        </w:rPr>
        <w:t xml:space="preserve">esto es, que debió expresar con precisión el o los preceptos legales aplicables al caso y señalar las circunstancias especiales, razones particulares o causas inmediatas que se hayan tenido en consideración para la emisión de acto, como lo prevé </w:t>
      </w:r>
      <w:r w:rsidR="00035C45" w:rsidRPr="00B15094">
        <w:rPr>
          <w:rFonts w:ascii="Arial" w:hAnsi="Arial" w:cs="Arial"/>
          <w:sz w:val="24"/>
          <w:szCs w:val="24"/>
        </w:rPr>
        <w:t xml:space="preserve">la fracción V del artículo </w:t>
      </w:r>
      <w:r w:rsidR="00035C45">
        <w:rPr>
          <w:rFonts w:ascii="Arial" w:hAnsi="Arial" w:cs="Arial"/>
          <w:sz w:val="24"/>
          <w:szCs w:val="24"/>
        </w:rPr>
        <w:t>1</w:t>
      </w:r>
      <w:r w:rsidR="00035C45" w:rsidRPr="00B15094">
        <w:rPr>
          <w:rFonts w:ascii="Arial" w:hAnsi="Arial" w:cs="Arial"/>
          <w:sz w:val="24"/>
          <w:szCs w:val="24"/>
        </w:rPr>
        <w:t>7</w:t>
      </w:r>
      <w:r w:rsidR="00035C45">
        <w:rPr>
          <w:rFonts w:ascii="Arial" w:hAnsi="Arial" w:cs="Arial"/>
          <w:sz w:val="24"/>
          <w:szCs w:val="24"/>
        </w:rPr>
        <w:t>,</w:t>
      </w:r>
      <w:r w:rsidR="00035C45" w:rsidRPr="00B15094">
        <w:rPr>
          <w:rFonts w:ascii="Arial" w:hAnsi="Arial" w:cs="Arial"/>
          <w:sz w:val="24"/>
          <w:szCs w:val="24"/>
        </w:rPr>
        <w:t xml:space="preserve"> de la Ley de </w:t>
      </w:r>
      <w:r w:rsidR="00035C45">
        <w:rPr>
          <w:rFonts w:ascii="Arial" w:hAnsi="Arial" w:cs="Arial"/>
          <w:sz w:val="24"/>
          <w:szCs w:val="24"/>
        </w:rPr>
        <w:t xml:space="preserve">Procedimiento y </w:t>
      </w:r>
      <w:r w:rsidR="00035C45" w:rsidRPr="00B15094">
        <w:rPr>
          <w:rFonts w:ascii="Arial" w:hAnsi="Arial" w:cs="Arial"/>
          <w:sz w:val="24"/>
          <w:szCs w:val="24"/>
        </w:rPr>
        <w:t>Justicia Administrativa para el Estado de O</w:t>
      </w:r>
      <w:r w:rsidR="00035C45">
        <w:rPr>
          <w:rFonts w:ascii="Arial" w:hAnsi="Arial" w:cs="Arial"/>
          <w:sz w:val="24"/>
          <w:szCs w:val="24"/>
        </w:rPr>
        <w:t>axaca</w:t>
      </w:r>
      <w:r w:rsidR="00035C45" w:rsidRPr="00B15094">
        <w:rPr>
          <w:rFonts w:ascii="Arial" w:hAnsi="Arial" w:cs="Arial"/>
          <w:sz w:val="24"/>
          <w:szCs w:val="24"/>
        </w:rPr>
        <w:t>.</w:t>
      </w:r>
    </w:p>
    <w:p w:rsidR="00035C45" w:rsidRDefault="00035C45" w:rsidP="00035C45">
      <w:pPr>
        <w:spacing w:line="360" w:lineRule="auto"/>
        <w:ind w:right="51" w:firstLine="567"/>
        <w:jc w:val="both"/>
        <w:rPr>
          <w:rFonts w:ascii="Arial" w:hAnsi="Arial" w:cs="Arial"/>
          <w:sz w:val="24"/>
          <w:szCs w:val="24"/>
        </w:rPr>
      </w:pPr>
      <w:r>
        <w:rPr>
          <w:rFonts w:ascii="Arial" w:hAnsi="Arial" w:cs="Arial"/>
          <w:sz w:val="24"/>
          <w:szCs w:val="24"/>
        </w:rPr>
        <w:t xml:space="preserve">Es aplicable </w:t>
      </w:r>
      <w:r w:rsidRPr="00B15094">
        <w:rPr>
          <w:rFonts w:ascii="Arial" w:hAnsi="Arial" w:cs="Arial"/>
          <w:sz w:val="24"/>
          <w:szCs w:val="24"/>
        </w:rPr>
        <w:t>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35C45" w:rsidRDefault="00035C45" w:rsidP="006D3A6F">
      <w:pPr>
        <w:spacing w:before="240"/>
        <w:ind w:left="851" w:right="567"/>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w:t>
      </w:r>
      <w:r w:rsidRPr="001A2C51">
        <w:rPr>
          <w:rFonts w:ascii="Arial" w:hAnsi="Arial" w:cs="Arial"/>
          <w:i/>
        </w:rPr>
        <w:lastRenderedPageBreak/>
        <w:t>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6D3A6F" w:rsidRPr="006D3A6F" w:rsidRDefault="006D3A6F" w:rsidP="006D3A6F">
      <w:pPr>
        <w:spacing w:before="240"/>
        <w:ind w:left="851" w:right="567"/>
        <w:jc w:val="both"/>
        <w:rPr>
          <w:rFonts w:ascii="Arial" w:hAnsi="Arial" w:cs="Arial"/>
        </w:rPr>
      </w:pPr>
    </w:p>
    <w:p w:rsidR="00035C45" w:rsidRPr="00D47333" w:rsidRDefault="00035C45" w:rsidP="00A92EAB">
      <w:pPr>
        <w:spacing w:after="0" w:line="360" w:lineRule="auto"/>
        <w:ind w:right="51" w:firstLine="567"/>
        <w:jc w:val="both"/>
        <w:rPr>
          <w:rFonts w:ascii="Arial" w:hAnsi="Arial" w:cs="Arial"/>
          <w:sz w:val="24"/>
          <w:szCs w:val="24"/>
        </w:rPr>
      </w:pPr>
      <w:r>
        <w:rPr>
          <w:rFonts w:ascii="Arial" w:hAnsi="Arial" w:cs="Arial"/>
          <w:sz w:val="24"/>
          <w:szCs w:val="24"/>
        </w:rPr>
        <w:t xml:space="preserve">Sirve de apoyo, respecto a los elementos que debe contener una multa, se cita la siguiente tesis aislada, de la séptima época, con número de registro: 251051, </w:t>
      </w:r>
      <w:r w:rsidRPr="00D47333">
        <w:rPr>
          <w:rFonts w:ascii="Arial" w:hAnsi="Arial" w:cs="Arial"/>
          <w:sz w:val="24"/>
          <w:szCs w:val="24"/>
        </w:rPr>
        <w:t>Instancia: Tr</w:t>
      </w:r>
      <w:r>
        <w:rPr>
          <w:rFonts w:ascii="Arial" w:hAnsi="Arial" w:cs="Arial"/>
          <w:sz w:val="24"/>
          <w:szCs w:val="24"/>
        </w:rPr>
        <w:t xml:space="preserve">ibunales Colegiados de Circuito, del </w:t>
      </w:r>
      <w:r w:rsidRPr="00D47333">
        <w:rPr>
          <w:rFonts w:ascii="Arial" w:hAnsi="Arial" w:cs="Arial"/>
          <w:sz w:val="24"/>
          <w:szCs w:val="24"/>
        </w:rPr>
        <w:t>Sema</w:t>
      </w:r>
      <w:r>
        <w:rPr>
          <w:rFonts w:ascii="Arial" w:hAnsi="Arial" w:cs="Arial"/>
          <w:sz w:val="24"/>
          <w:szCs w:val="24"/>
        </w:rPr>
        <w:t xml:space="preserve">nario Judicial de la Federación, Volumen 145-150, Sexta Parte, Materia(s): Administrativa, página: 284, con el rubro y texto siguientes: </w:t>
      </w:r>
    </w:p>
    <w:p w:rsidR="00035C45" w:rsidRPr="00A92EAB" w:rsidRDefault="00035C45" w:rsidP="00A92EAB">
      <w:pPr>
        <w:spacing w:after="0" w:line="240" w:lineRule="auto"/>
        <w:ind w:left="851" w:right="567"/>
        <w:jc w:val="both"/>
        <w:rPr>
          <w:rFonts w:ascii="Arial" w:hAnsi="Arial" w:cs="Arial"/>
          <w:i/>
          <w:szCs w:val="24"/>
        </w:rPr>
      </w:pPr>
      <w:r w:rsidRPr="00A92EAB">
        <w:rPr>
          <w:rFonts w:ascii="Arial" w:hAnsi="Arial" w:cs="Arial"/>
          <w:i/>
          <w:szCs w:val="24"/>
        </w:rPr>
        <w:t>“</w:t>
      </w:r>
      <w:r w:rsidRPr="00A92EAB">
        <w:rPr>
          <w:rFonts w:ascii="Arial" w:hAnsi="Arial" w:cs="Arial"/>
          <w:b/>
          <w:i/>
          <w:szCs w:val="24"/>
        </w:rPr>
        <w:t>TRANSITO, MULTAS DE.</w:t>
      </w:r>
      <w:r w:rsidRPr="00A92EAB">
        <w:rPr>
          <w:rFonts w:ascii="Arial" w:hAnsi="Arial" w:cs="Arial"/>
          <w:i/>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035C45" w:rsidRPr="00D47333" w:rsidRDefault="00035C45" w:rsidP="00035C45">
      <w:pPr>
        <w:spacing w:line="360" w:lineRule="auto"/>
        <w:ind w:right="51" w:firstLine="567"/>
        <w:jc w:val="both"/>
        <w:rPr>
          <w:rFonts w:ascii="Arial" w:hAnsi="Arial" w:cs="Arial"/>
          <w:sz w:val="24"/>
          <w:szCs w:val="24"/>
        </w:rPr>
      </w:pPr>
    </w:p>
    <w:p w:rsidR="00A92EAB" w:rsidRPr="00A92EAB" w:rsidRDefault="00035C45" w:rsidP="00A92EAB">
      <w:pPr>
        <w:spacing w:line="360" w:lineRule="auto"/>
        <w:ind w:right="51" w:firstLine="567"/>
        <w:jc w:val="both"/>
        <w:rPr>
          <w:rFonts w:ascii="Arial" w:eastAsia="Times New Roman" w:hAnsi="Arial" w:cs="Arial"/>
          <w:sz w:val="24"/>
          <w:szCs w:val="24"/>
          <w:lang w:val="es-ES" w:eastAsia="es-ES"/>
        </w:rPr>
      </w:pPr>
      <w:r w:rsidRPr="00A92EAB">
        <w:rPr>
          <w:rFonts w:ascii="Arial" w:hAnsi="Arial" w:cs="Arial"/>
          <w:sz w:val="24"/>
          <w:szCs w:val="24"/>
        </w:rPr>
        <w:t xml:space="preserve">En consecuencia, procede con fundamento en el artículo 208 fracciones I y VI de la Ley de Procedimiento y Justicia Administrativa para el Estado, declarar la </w:t>
      </w:r>
      <w:r w:rsidRPr="00A92EAB">
        <w:rPr>
          <w:rFonts w:ascii="Arial" w:hAnsi="Arial" w:cs="Arial"/>
          <w:b/>
          <w:sz w:val="24"/>
          <w:szCs w:val="24"/>
        </w:rPr>
        <w:t xml:space="preserve">NULIDAD LISA Y LLANA, </w:t>
      </w:r>
      <w:r w:rsidRPr="00A92EAB">
        <w:rPr>
          <w:rFonts w:ascii="Arial" w:hAnsi="Arial" w:cs="Arial"/>
          <w:sz w:val="24"/>
          <w:szCs w:val="24"/>
        </w:rPr>
        <w:t>del acta de infracción</w:t>
      </w:r>
      <w:r w:rsidRPr="00A92EAB">
        <w:rPr>
          <w:rFonts w:ascii="Arial" w:hAnsi="Arial" w:cs="Arial"/>
          <w:b/>
          <w:sz w:val="24"/>
          <w:szCs w:val="24"/>
        </w:rPr>
        <w:t xml:space="preserve"> </w:t>
      </w:r>
      <w:r w:rsidR="00797A5E" w:rsidRPr="00CB7F0C">
        <w:rPr>
          <w:rFonts w:ascii="Arial" w:eastAsia="Times New Roman" w:hAnsi="Arial" w:cs="Arial"/>
          <w:bCs/>
          <w:iCs/>
          <w:caps/>
          <w:kern w:val="2"/>
          <w:sz w:val="24"/>
          <w:szCs w:val="24"/>
          <w:lang w:val="es-ES_tradnl" w:eastAsia="es-ES"/>
        </w:rPr>
        <w:t>**********</w:t>
      </w:r>
      <w:r w:rsidRPr="00A92EAB">
        <w:rPr>
          <w:rFonts w:ascii="Arial" w:hAnsi="Arial" w:cs="Arial"/>
          <w:sz w:val="24"/>
          <w:szCs w:val="24"/>
        </w:rPr>
        <w:t>, de</w:t>
      </w:r>
      <w:r w:rsidR="00A92EAB">
        <w:rPr>
          <w:rFonts w:ascii="Arial" w:hAnsi="Arial" w:cs="Arial"/>
          <w:sz w:val="24"/>
          <w:szCs w:val="24"/>
        </w:rPr>
        <w:t xml:space="preserve"> ocho de diciembre de dos mil dieciocho, </w:t>
      </w:r>
      <w:r w:rsidRPr="00A92EAB">
        <w:rPr>
          <w:rFonts w:ascii="Arial" w:hAnsi="Arial" w:cs="Arial"/>
          <w:sz w:val="24"/>
          <w:szCs w:val="24"/>
        </w:rPr>
        <w:t xml:space="preserve">levantada por el </w:t>
      </w:r>
      <w:r w:rsidRPr="00A92EAB">
        <w:rPr>
          <w:rFonts w:ascii="Arial" w:hAnsi="Arial" w:cs="Arial"/>
          <w:sz w:val="24"/>
          <w:szCs w:val="24"/>
          <w:lang w:val="es-ES"/>
        </w:rPr>
        <w:t xml:space="preserve">Policía Vial </w:t>
      </w:r>
      <w:r w:rsidR="00A92EAB">
        <w:rPr>
          <w:rFonts w:ascii="Arial" w:hAnsi="Arial" w:cs="Arial"/>
          <w:color w:val="000000"/>
          <w:sz w:val="24"/>
          <w:szCs w:val="24"/>
          <w:lang w:val="es-ES"/>
        </w:rPr>
        <w:t>PV-3</w:t>
      </w:r>
      <w:r w:rsidRPr="00A92EAB">
        <w:rPr>
          <w:rFonts w:ascii="Arial" w:hAnsi="Arial" w:cs="Arial"/>
          <w:color w:val="000000"/>
          <w:sz w:val="24"/>
          <w:szCs w:val="24"/>
          <w:lang w:val="es-ES"/>
        </w:rPr>
        <w:t>8</w:t>
      </w:r>
      <w:r w:rsidR="00A92EAB">
        <w:rPr>
          <w:rFonts w:ascii="Arial" w:hAnsi="Arial" w:cs="Arial"/>
          <w:color w:val="000000"/>
          <w:sz w:val="24"/>
          <w:szCs w:val="24"/>
          <w:lang w:val="es-ES"/>
        </w:rPr>
        <w:t>6</w:t>
      </w:r>
      <w:r w:rsidRPr="00A92EAB">
        <w:rPr>
          <w:rFonts w:ascii="Arial" w:hAnsi="Arial" w:cs="Arial"/>
          <w:sz w:val="24"/>
          <w:szCs w:val="24"/>
          <w:lang w:val="es-ES"/>
        </w:rPr>
        <w:t xml:space="preserve">, de la </w:t>
      </w:r>
      <w:r w:rsidRPr="00A92EAB">
        <w:rPr>
          <w:rFonts w:ascii="Arial" w:hAnsi="Arial" w:cs="Arial"/>
          <w:color w:val="000000"/>
          <w:sz w:val="24"/>
          <w:szCs w:val="24"/>
        </w:rPr>
        <w:t>Comisaría de Vialidad del Municipio de Oaxaca de Juárez</w:t>
      </w:r>
      <w:r w:rsidRPr="00A92EAB">
        <w:rPr>
          <w:rFonts w:ascii="Arial" w:eastAsia="Times New Roman" w:hAnsi="Arial" w:cs="Arial"/>
          <w:sz w:val="24"/>
          <w:szCs w:val="24"/>
          <w:lang w:val="es-ES" w:eastAsia="es-ES"/>
        </w:rPr>
        <w:t>, Oaxaca.</w:t>
      </w:r>
    </w:p>
    <w:p w:rsidR="00035C45" w:rsidRPr="00A92EAB" w:rsidRDefault="00035C45" w:rsidP="00A92EAB">
      <w:pPr>
        <w:spacing w:after="0" w:line="360" w:lineRule="auto"/>
        <w:ind w:right="51" w:firstLine="567"/>
        <w:jc w:val="both"/>
        <w:rPr>
          <w:rFonts w:ascii="Arial" w:hAnsi="Arial" w:cs="Arial"/>
          <w:sz w:val="24"/>
          <w:szCs w:val="24"/>
        </w:rPr>
      </w:pPr>
      <w:r>
        <w:rPr>
          <w:rFonts w:ascii="Arial" w:hAnsi="Arial" w:cs="Arial"/>
          <w:b/>
          <w:color w:val="000000"/>
          <w:sz w:val="24"/>
          <w:szCs w:val="24"/>
        </w:rPr>
        <w:t xml:space="preserve">SEXTO.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w:t>
      </w:r>
      <w:r w:rsidR="00A92EAB">
        <w:rPr>
          <w:rFonts w:ascii="Arial" w:hAnsi="Arial" w:cs="Arial"/>
          <w:sz w:val="24"/>
          <w:szCs w:val="24"/>
        </w:rPr>
        <w:t xml:space="preserve"> $562.00 (quinientos sesenta y dos 00/100 M.N.), </w:t>
      </w:r>
      <w:r w:rsidRPr="00003784">
        <w:rPr>
          <w:rFonts w:ascii="Arial" w:hAnsi="Arial" w:cs="Arial"/>
          <w:sz w:val="24"/>
          <w:szCs w:val="24"/>
        </w:rPr>
        <w:t>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al actor</w:t>
      </w:r>
      <w:r w:rsidR="00A92EAB">
        <w:rPr>
          <w:rFonts w:ascii="Arial" w:hAnsi="Arial" w:cs="Arial"/>
          <w:b/>
          <w:sz w:val="24"/>
          <w:szCs w:val="24"/>
        </w:rPr>
        <w:t xml:space="preserve"> </w:t>
      </w:r>
      <w:r w:rsidR="00797A5E" w:rsidRPr="00CB7F0C">
        <w:rPr>
          <w:rFonts w:ascii="Arial" w:eastAsia="Times New Roman" w:hAnsi="Arial" w:cs="Arial"/>
          <w:bCs/>
          <w:iCs/>
          <w:caps/>
          <w:kern w:val="2"/>
          <w:sz w:val="24"/>
          <w:szCs w:val="24"/>
          <w:lang w:val="es-ES_tradnl" w:eastAsia="es-ES"/>
        </w:rPr>
        <w:t>**********</w:t>
      </w:r>
      <w:r w:rsidR="00A92EAB">
        <w:rPr>
          <w:rFonts w:ascii="Arial" w:hAnsi="Arial" w:cs="Arial"/>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recibo de pago número </w:t>
      </w:r>
      <w:r w:rsidR="00797A5E" w:rsidRPr="00CB7F0C">
        <w:rPr>
          <w:rFonts w:ascii="Arial" w:eastAsia="Times New Roman" w:hAnsi="Arial" w:cs="Arial"/>
          <w:bCs/>
          <w:iCs/>
          <w:caps/>
          <w:kern w:val="2"/>
          <w:sz w:val="24"/>
          <w:szCs w:val="24"/>
          <w:lang w:val="es-ES_tradnl" w:eastAsia="es-ES"/>
        </w:rPr>
        <w:t>**********</w:t>
      </w:r>
      <w:r w:rsidR="00A92EAB">
        <w:rPr>
          <w:rFonts w:ascii="Arial" w:hAnsi="Arial" w:cs="Arial"/>
          <w:sz w:val="24"/>
          <w:szCs w:val="24"/>
        </w:rPr>
        <w:t xml:space="preserve">, </w:t>
      </w:r>
      <w:r w:rsidRPr="00003784">
        <w:rPr>
          <w:rFonts w:ascii="Arial" w:hAnsi="Arial" w:cs="Arial"/>
          <w:sz w:val="24"/>
          <w:szCs w:val="24"/>
        </w:rPr>
        <w:t>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por derivarse de un acto declarado nulo, sus consecuencias también resultan nulos, por ello procede la devolución o entrega de la cantidad pagada indebidamente por el actor, por parte de la citada autoridad.</w:t>
      </w:r>
    </w:p>
    <w:p w:rsidR="00035C45" w:rsidRDefault="00035C45" w:rsidP="00035C45">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lastRenderedPageBreak/>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sidR="005D6814">
        <w:rPr>
          <w:rFonts w:ascii="Arial" w:hAnsi="Arial" w:cs="Arial"/>
          <w:color w:val="000000"/>
          <w:sz w:val="24"/>
          <w:szCs w:val="24"/>
        </w:rPr>
        <w:t>sex</w:t>
      </w:r>
      <w:r>
        <w:rPr>
          <w:rFonts w:ascii="Arial" w:hAnsi="Arial" w:cs="Arial"/>
          <w:color w:val="000000"/>
          <w:sz w:val="24"/>
          <w:szCs w:val="24"/>
        </w:rPr>
        <w:t>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035C45" w:rsidRDefault="00035C45" w:rsidP="00A92EAB">
      <w:pPr>
        <w:autoSpaceDE w:val="0"/>
        <w:autoSpaceDN w:val="0"/>
        <w:adjustRightInd w:val="0"/>
        <w:spacing w:before="240"/>
        <w:ind w:left="993" w:right="567"/>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035C45" w:rsidRDefault="00035C45" w:rsidP="00035C45">
      <w:pPr>
        <w:spacing w:after="0" w:line="360" w:lineRule="auto"/>
        <w:ind w:right="51" w:firstLine="567"/>
        <w:jc w:val="both"/>
        <w:rPr>
          <w:rFonts w:ascii="Arial" w:hAnsi="Arial" w:cs="Arial"/>
          <w:sz w:val="24"/>
          <w:szCs w:val="24"/>
        </w:rPr>
      </w:pPr>
    </w:p>
    <w:p w:rsidR="00A92EAB" w:rsidRPr="00305039" w:rsidRDefault="00035C45" w:rsidP="00307943">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A92EAB">
        <w:rPr>
          <w:rFonts w:ascii="Arial" w:hAnsi="Arial" w:cs="Arial"/>
          <w:sz w:val="24"/>
          <w:szCs w:val="24"/>
        </w:rPr>
        <w:t xml:space="preserve"> </w:t>
      </w:r>
      <w:r>
        <w:rPr>
          <w:rFonts w:ascii="Arial" w:hAnsi="Arial" w:cs="Arial"/>
          <w:sz w:val="24"/>
          <w:szCs w:val="24"/>
        </w:rPr>
        <w:t xml:space="preserve">- - - - - - - - - - - - - - - - - - - - - - - - - - - </w:t>
      </w:r>
      <w:r w:rsidR="00A92EAB">
        <w:rPr>
          <w:rFonts w:ascii="Arial" w:hAnsi="Arial" w:cs="Arial"/>
          <w:sz w:val="24"/>
          <w:szCs w:val="24"/>
        </w:rPr>
        <w:t>- - - - - - - - - - - - - - - -</w:t>
      </w:r>
    </w:p>
    <w:p w:rsidR="00A92EAB" w:rsidRDefault="00A92EAB" w:rsidP="00035C45">
      <w:pPr>
        <w:spacing w:after="0" w:line="360" w:lineRule="auto"/>
        <w:ind w:right="-1134"/>
        <w:jc w:val="center"/>
        <w:rPr>
          <w:rFonts w:ascii="Arial" w:eastAsia="Times New Roman" w:hAnsi="Arial" w:cs="Arial"/>
          <w:b/>
          <w:sz w:val="24"/>
          <w:szCs w:val="24"/>
          <w:lang w:val="es-ES_tradnl" w:eastAsia="es-ES"/>
        </w:rPr>
      </w:pPr>
    </w:p>
    <w:p w:rsidR="00035C45" w:rsidRDefault="00035C45" w:rsidP="00307943">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A92EAB" w:rsidRPr="009D7854" w:rsidRDefault="00A92EAB" w:rsidP="00A92EAB">
      <w:pPr>
        <w:spacing w:line="276" w:lineRule="auto"/>
        <w:ind w:right="-1134"/>
        <w:jc w:val="center"/>
        <w:rPr>
          <w:rFonts w:ascii="Arial" w:eastAsia="Times New Roman" w:hAnsi="Arial" w:cs="Arial"/>
          <w:b/>
          <w:sz w:val="24"/>
          <w:szCs w:val="24"/>
          <w:lang w:val="es-ES_tradnl" w:eastAsia="es-ES"/>
        </w:rPr>
      </w:pPr>
    </w:p>
    <w:p w:rsidR="00035C45" w:rsidRDefault="00035C45" w:rsidP="00A92EAB">
      <w:pPr>
        <w:widowControl w:val="0"/>
        <w:suppressAutoHyphens/>
        <w:spacing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sidR="00A92EAB">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 - - - - - - - - - </w:t>
      </w:r>
      <w:r w:rsidR="00A92EAB">
        <w:rPr>
          <w:rFonts w:ascii="Arial" w:eastAsia="Arial Unicode MS" w:hAnsi="Arial" w:cs="Arial"/>
          <w:kern w:val="2"/>
          <w:sz w:val="24"/>
          <w:szCs w:val="24"/>
          <w:lang w:eastAsia="ar-SA"/>
        </w:rPr>
        <w:t>-</w:t>
      </w:r>
    </w:p>
    <w:p w:rsidR="00035C45" w:rsidRPr="00A92EAB" w:rsidRDefault="00035C45" w:rsidP="00A92EA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A92EAB">
        <w:rPr>
          <w:rFonts w:ascii="Arial" w:eastAsia="Arial Unicode MS" w:hAnsi="Arial" w:cs="Arial"/>
          <w:kern w:val="2"/>
          <w:sz w:val="24"/>
          <w:szCs w:val="24"/>
          <w:lang w:val="es-ES_tradnl" w:eastAsia="ar-SA"/>
        </w:rPr>
        <w:t>rtes quedo acreditada en autos.</w:t>
      </w:r>
      <w:r>
        <w:rPr>
          <w:rFonts w:ascii="Arial" w:eastAsia="Arial Unicode MS" w:hAnsi="Arial" w:cs="Arial"/>
          <w:kern w:val="2"/>
          <w:sz w:val="24"/>
          <w:szCs w:val="24"/>
          <w:lang w:val="es-ES_tradnl" w:eastAsia="ar-SA"/>
        </w:rPr>
        <w:t xml:space="preserve">- - - - - - - </w:t>
      </w:r>
    </w:p>
    <w:p w:rsidR="00035C45" w:rsidRPr="005A361C" w:rsidRDefault="00035C45" w:rsidP="00A92EAB">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w:t>
      </w:r>
      <w:r w:rsidR="00A92EAB">
        <w:rPr>
          <w:rFonts w:ascii="Arial" w:hAnsi="Arial" w:cs="Arial"/>
          <w:color w:val="000000"/>
          <w:sz w:val="24"/>
          <w:szCs w:val="24"/>
        </w:rPr>
        <w:t>ial con número estadístico PV-3</w:t>
      </w:r>
      <w:r>
        <w:rPr>
          <w:rFonts w:ascii="Arial" w:hAnsi="Arial" w:cs="Arial"/>
          <w:color w:val="000000"/>
          <w:sz w:val="24"/>
          <w:szCs w:val="24"/>
        </w:rPr>
        <w:t>8</w:t>
      </w:r>
      <w:r w:rsidR="00A92EAB">
        <w:rPr>
          <w:rFonts w:ascii="Arial" w:hAnsi="Arial" w:cs="Arial"/>
          <w:color w:val="000000"/>
          <w:sz w:val="24"/>
          <w:szCs w:val="24"/>
        </w:rPr>
        <w:t>6</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A92EAB">
        <w:rPr>
          <w:rFonts w:ascii="Arial" w:hAnsi="Arial" w:cs="Arial"/>
          <w:color w:val="000000"/>
          <w:sz w:val="24"/>
          <w:szCs w:val="24"/>
        </w:rPr>
        <w:t xml:space="preserve"> </w:t>
      </w:r>
      <w:r w:rsidRPr="00AC6ED4">
        <w:rPr>
          <w:rFonts w:ascii="Arial" w:hAnsi="Arial" w:cs="Arial"/>
          <w:color w:val="000000"/>
          <w:sz w:val="24"/>
          <w:szCs w:val="24"/>
        </w:rPr>
        <w:t>- -</w:t>
      </w:r>
      <w:r>
        <w:rPr>
          <w:rFonts w:ascii="Arial" w:hAnsi="Arial" w:cs="Arial"/>
          <w:color w:val="000000"/>
          <w:sz w:val="24"/>
          <w:szCs w:val="24"/>
        </w:rPr>
        <w:t xml:space="preserve"> - - - - - - - - - - - - - - - - - - - - - - - - - </w:t>
      </w:r>
      <w:r w:rsidR="00A92EAB">
        <w:rPr>
          <w:rFonts w:ascii="Arial" w:hAnsi="Arial" w:cs="Arial"/>
          <w:color w:val="000000"/>
          <w:sz w:val="24"/>
          <w:szCs w:val="24"/>
        </w:rPr>
        <w:t>- - - - - - - - - - - - - - - -</w:t>
      </w:r>
    </w:p>
    <w:p w:rsidR="00035C45" w:rsidRPr="00A92EAB" w:rsidRDefault="00035C45" w:rsidP="00A92EAB">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3C2C39">
        <w:rPr>
          <w:rFonts w:ascii="Arial" w:hAnsi="Arial" w:cs="Arial"/>
          <w:sz w:val="24"/>
          <w:szCs w:val="24"/>
        </w:rPr>
        <w:t>**********</w:t>
      </w:r>
      <w:r w:rsidR="003C2C39" w:rsidRPr="00A92EAB">
        <w:rPr>
          <w:rFonts w:ascii="Arial" w:hAnsi="Arial" w:cs="Arial"/>
          <w:sz w:val="24"/>
          <w:szCs w:val="24"/>
        </w:rPr>
        <w:t>,</w:t>
      </w:r>
      <w:bookmarkStart w:id="0" w:name="_GoBack"/>
      <w:bookmarkEnd w:id="0"/>
      <w:r>
        <w:rPr>
          <w:rFonts w:ascii="Arial" w:hAnsi="Arial" w:cs="Arial"/>
          <w:sz w:val="24"/>
          <w:szCs w:val="24"/>
        </w:rPr>
        <w:t xml:space="preserve"> de</w:t>
      </w:r>
      <w:r w:rsidR="00A92EAB">
        <w:rPr>
          <w:rFonts w:ascii="Arial" w:hAnsi="Arial" w:cs="Arial"/>
          <w:sz w:val="24"/>
          <w:szCs w:val="24"/>
        </w:rPr>
        <w:t xml:space="preserve"> ocho de diciembre de dos mil dieciocho,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A92EAB">
        <w:rPr>
          <w:rFonts w:ascii="Arial" w:hAnsi="Arial" w:cs="Arial"/>
          <w:b/>
          <w:color w:val="000000"/>
          <w:sz w:val="24"/>
          <w:szCs w:val="24"/>
          <w:lang w:val="es-ES"/>
        </w:rPr>
        <w:t>3</w:t>
      </w:r>
      <w:r>
        <w:rPr>
          <w:rFonts w:ascii="Arial" w:hAnsi="Arial" w:cs="Arial"/>
          <w:b/>
          <w:color w:val="000000"/>
          <w:sz w:val="24"/>
          <w:szCs w:val="24"/>
          <w:lang w:val="es-ES"/>
        </w:rPr>
        <w:t>8</w:t>
      </w:r>
      <w:r w:rsidR="00A92EAB">
        <w:rPr>
          <w:rFonts w:ascii="Arial" w:hAnsi="Arial" w:cs="Arial"/>
          <w:b/>
          <w:color w:val="000000"/>
          <w:sz w:val="24"/>
          <w:szCs w:val="24"/>
          <w:lang w:val="es-ES"/>
        </w:rPr>
        <w:t>6</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quinto de esta sentencia.</w:t>
      </w:r>
      <w:r w:rsidR="00A92EAB">
        <w:rPr>
          <w:rFonts w:ascii="Arial" w:hAnsi="Arial" w:cs="Arial"/>
          <w:color w:val="000000"/>
          <w:sz w:val="24"/>
          <w:szCs w:val="24"/>
        </w:rPr>
        <w:t xml:space="preserve"> </w:t>
      </w:r>
      <w:r>
        <w:rPr>
          <w:rFonts w:ascii="Arial" w:hAnsi="Arial" w:cs="Arial"/>
          <w:sz w:val="24"/>
          <w:szCs w:val="24"/>
        </w:rPr>
        <w:t>- - - - - - - - - - - - - - - - - - - - - - - - - - - - - - - - - - - - - - - - - - - -</w:t>
      </w:r>
      <w:r w:rsidR="00A92EAB">
        <w:rPr>
          <w:rFonts w:ascii="Arial" w:hAnsi="Arial" w:cs="Arial"/>
          <w:sz w:val="24"/>
          <w:szCs w:val="24"/>
        </w:rPr>
        <w:t xml:space="preserve"> - - - -</w:t>
      </w:r>
    </w:p>
    <w:p w:rsidR="00CF07B4" w:rsidRPr="00CF07B4" w:rsidRDefault="00035C45" w:rsidP="00CF07B4">
      <w:pPr>
        <w:spacing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la </w:t>
      </w:r>
      <w:r w:rsidR="00A92EAB" w:rsidRPr="007E3EC8">
        <w:rPr>
          <w:rFonts w:ascii="Arial" w:eastAsia="Times New Roman" w:hAnsi="Arial" w:cs="Arial"/>
          <w:b/>
          <w:sz w:val="24"/>
          <w:szCs w:val="24"/>
          <w:lang w:val="es-ES" w:eastAsia="es-ES"/>
        </w:rPr>
        <w:t>Jefa de la Unidad de Recaudación del Municipio de Oaxaca de Juárez</w:t>
      </w:r>
      <w:r w:rsidR="00A92EAB" w:rsidRPr="007E3EC8">
        <w:rPr>
          <w:rFonts w:ascii="Arial" w:eastAsia="Times New Roman" w:hAnsi="Arial" w:cs="Arial"/>
          <w:sz w:val="24"/>
          <w:szCs w:val="24"/>
          <w:lang w:val="es-ES" w:eastAsia="es-ES"/>
        </w:rPr>
        <w:t>,</w:t>
      </w:r>
      <w:r w:rsidR="00A92EAB">
        <w:rPr>
          <w:rFonts w:ascii="Arial" w:hAnsi="Arial" w:cs="Arial"/>
          <w:sz w:val="24"/>
          <w:szCs w:val="24"/>
        </w:rPr>
        <w:t xml:space="preserve"> </w:t>
      </w:r>
      <w:r>
        <w:rPr>
          <w:rFonts w:ascii="Arial" w:hAnsi="Arial" w:cs="Arial"/>
          <w:sz w:val="24"/>
          <w:szCs w:val="24"/>
        </w:rPr>
        <w:t>haga la devolución a</w:t>
      </w:r>
      <w:r w:rsidR="00A92EAB">
        <w:rPr>
          <w:rFonts w:ascii="Arial" w:hAnsi="Arial" w:cs="Arial"/>
          <w:sz w:val="24"/>
          <w:szCs w:val="24"/>
        </w:rPr>
        <w:t xml:space="preserve"> </w:t>
      </w:r>
      <w:r w:rsidR="00925F46" w:rsidRPr="00CB7F0C">
        <w:rPr>
          <w:rFonts w:ascii="Arial" w:eastAsia="Times New Roman" w:hAnsi="Arial" w:cs="Arial"/>
          <w:bCs/>
          <w:iCs/>
          <w:caps/>
          <w:kern w:val="2"/>
          <w:sz w:val="24"/>
          <w:szCs w:val="24"/>
          <w:lang w:val="es-ES_tradnl" w:eastAsia="es-ES"/>
        </w:rPr>
        <w:t>**********</w:t>
      </w:r>
      <w:r w:rsidR="00A92EAB">
        <w:rPr>
          <w:rFonts w:ascii="Arial" w:hAnsi="Arial" w:cs="Arial"/>
          <w:sz w:val="24"/>
          <w:szCs w:val="24"/>
        </w:rPr>
        <w:t xml:space="preserve">, </w:t>
      </w:r>
      <w:r>
        <w:rPr>
          <w:rFonts w:ascii="Arial" w:hAnsi="Arial" w:cs="Arial"/>
          <w:sz w:val="24"/>
          <w:szCs w:val="24"/>
        </w:rPr>
        <w:t>de la cantidad pagada por concepto de multa consignada en el recibo oficial de pago</w:t>
      </w:r>
      <w:r w:rsidR="00A92EAB">
        <w:rPr>
          <w:rFonts w:ascii="Arial" w:hAnsi="Arial" w:cs="Arial"/>
          <w:sz w:val="24"/>
          <w:szCs w:val="24"/>
        </w:rPr>
        <w:t xml:space="preserve"> </w:t>
      </w:r>
      <w:r w:rsidR="006A74FB">
        <w:rPr>
          <w:rFonts w:ascii="Arial" w:hAnsi="Arial" w:cs="Arial"/>
          <w:sz w:val="24"/>
          <w:szCs w:val="24"/>
        </w:rPr>
        <w:t>**********</w:t>
      </w:r>
      <w:r w:rsidR="00A92EAB" w:rsidRPr="00A92EAB">
        <w:rPr>
          <w:rFonts w:ascii="Arial" w:hAnsi="Arial" w:cs="Arial"/>
          <w:sz w:val="24"/>
          <w:szCs w:val="24"/>
        </w:rPr>
        <w:t>,</w:t>
      </w:r>
      <w:r w:rsidR="00A92EAB">
        <w:rPr>
          <w:rFonts w:ascii="Arial" w:hAnsi="Arial" w:cs="Arial"/>
          <w:sz w:val="24"/>
          <w:szCs w:val="24"/>
        </w:rPr>
        <w:t xml:space="preserve"> </w:t>
      </w:r>
      <w:r>
        <w:rPr>
          <w:rFonts w:ascii="Arial" w:hAnsi="Arial" w:cs="Arial"/>
          <w:sz w:val="24"/>
          <w:szCs w:val="24"/>
        </w:rPr>
        <w:t>de</w:t>
      </w:r>
      <w:r w:rsidR="00A92EAB">
        <w:rPr>
          <w:rFonts w:ascii="Arial" w:hAnsi="Arial" w:cs="Arial"/>
          <w:sz w:val="24"/>
          <w:szCs w:val="24"/>
        </w:rPr>
        <w:t xml:space="preserve"> </w:t>
      </w:r>
      <w:r w:rsidR="007A5C87">
        <w:rPr>
          <w:rFonts w:ascii="Arial" w:hAnsi="Arial" w:cs="Arial"/>
          <w:sz w:val="24"/>
          <w:szCs w:val="24"/>
        </w:rPr>
        <w:t xml:space="preserve">diez de diciembre de dos mil dieciocho, </w:t>
      </w:r>
      <w:r>
        <w:rPr>
          <w:rFonts w:ascii="Arial" w:hAnsi="Arial" w:cs="Arial"/>
          <w:sz w:val="24"/>
          <w:szCs w:val="24"/>
        </w:rPr>
        <w:t>como quedo precisado en el consid</w:t>
      </w:r>
      <w:r w:rsidR="007A5C87">
        <w:rPr>
          <w:rFonts w:ascii="Arial" w:hAnsi="Arial" w:cs="Arial"/>
          <w:sz w:val="24"/>
          <w:szCs w:val="24"/>
        </w:rPr>
        <w:t>erando sexto de esta sentencia.</w:t>
      </w:r>
      <w:r w:rsidR="00925F46">
        <w:rPr>
          <w:rFonts w:ascii="Arial" w:hAnsi="Arial" w:cs="Arial"/>
          <w:sz w:val="24"/>
          <w:szCs w:val="24"/>
        </w:rPr>
        <w:t xml:space="preserve"> </w:t>
      </w:r>
      <w:r w:rsidR="007A5C87">
        <w:rPr>
          <w:rFonts w:ascii="Arial" w:hAnsi="Arial" w:cs="Arial"/>
          <w:sz w:val="24"/>
          <w:szCs w:val="24"/>
        </w:rPr>
        <w:t>- - - - -</w:t>
      </w:r>
      <w:r w:rsidR="00925F46">
        <w:rPr>
          <w:rFonts w:ascii="Arial" w:hAnsi="Arial" w:cs="Arial"/>
          <w:sz w:val="24"/>
          <w:szCs w:val="24"/>
        </w:rPr>
        <w:t xml:space="preserve"> - - - - - - - - - - - - - - - - - </w:t>
      </w:r>
    </w:p>
    <w:p w:rsidR="00035C45" w:rsidRDefault="00035C45" w:rsidP="00035C45">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 - - - - - - - - - - - - - - - - - - -  </w:t>
      </w:r>
    </w:p>
    <w:p w:rsidR="00035C45" w:rsidRDefault="00035C45" w:rsidP="00035C45">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lastRenderedPageBreak/>
        <w:t>Justicia Administrativa del Estado</w:t>
      </w:r>
      <w:r w:rsidR="007A5C87">
        <w:rPr>
          <w:rFonts w:ascii="Arial" w:hAnsi="Arial" w:cs="Arial"/>
          <w:sz w:val="24"/>
          <w:szCs w:val="24"/>
        </w:rPr>
        <w:t xml:space="preserve"> de Oaxaca</w:t>
      </w:r>
      <w:r>
        <w:rPr>
          <w:rFonts w:ascii="Arial" w:hAnsi="Arial" w:cs="Arial"/>
          <w:sz w:val="24"/>
          <w:szCs w:val="24"/>
        </w:rPr>
        <w:t>, quien actúa legalmente con la Licenciada Monserrat García Altamirano, Secretaria de Acuerdos de est</w:t>
      </w:r>
      <w:r w:rsidR="007A5C87">
        <w:rPr>
          <w:rFonts w:ascii="Arial" w:hAnsi="Arial" w:cs="Arial"/>
          <w:sz w:val="24"/>
          <w:szCs w:val="24"/>
        </w:rPr>
        <w:t xml:space="preserve">a Sala, quien autoriza y da fe. </w:t>
      </w:r>
      <w:r>
        <w:rPr>
          <w:rFonts w:ascii="Arial" w:hAnsi="Arial" w:cs="Arial"/>
          <w:sz w:val="24"/>
          <w:szCs w:val="24"/>
        </w:rPr>
        <w:t xml:space="preserve">- - - - - - - - - - - - - - - - - - - - - - - - - - - - - </w:t>
      </w:r>
      <w:r w:rsidR="007A5C87">
        <w:rPr>
          <w:rFonts w:ascii="Arial" w:hAnsi="Arial" w:cs="Arial"/>
          <w:sz w:val="24"/>
          <w:szCs w:val="24"/>
        </w:rPr>
        <w:t>- - - - - - - - - - - - - - - -</w:t>
      </w:r>
    </w:p>
    <w:p w:rsidR="006042A6" w:rsidRDefault="006042A6" w:rsidP="00035C45">
      <w:pPr>
        <w:widowControl w:val="0"/>
        <w:spacing w:line="360" w:lineRule="auto"/>
        <w:ind w:right="51"/>
        <w:jc w:val="center"/>
      </w:pPr>
    </w:p>
    <w:sectPr w:rsidR="006042A6" w:rsidSect="00382642">
      <w:headerReference w:type="default" r:id="rId6"/>
      <w:headerReference w:type="first" r:id="rId7"/>
      <w:pgSz w:w="12242" w:h="20163" w:code="5"/>
      <w:pgMar w:top="1276" w:right="1185" w:bottom="1276"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DA4" w:rsidRDefault="00F55DA4" w:rsidP="000802F9">
      <w:pPr>
        <w:spacing w:after="0" w:line="240" w:lineRule="auto"/>
      </w:pPr>
      <w:r>
        <w:separator/>
      </w:r>
    </w:p>
  </w:endnote>
  <w:endnote w:type="continuationSeparator" w:id="0">
    <w:p w:rsidR="00F55DA4" w:rsidRDefault="00F55DA4"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DA4" w:rsidRDefault="00F55DA4" w:rsidP="000802F9">
      <w:pPr>
        <w:spacing w:after="0" w:line="240" w:lineRule="auto"/>
      </w:pPr>
      <w:r>
        <w:separator/>
      </w:r>
    </w:p>
  </w:footnote>
  <w:footnote w:type="continuationSeparator" w:id="0">
    <w:p w:rsidR="00F55DA4" w:rsidRDefault="00F55DA4"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642" w:rsidRDefault="0038264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76D39C38" wp14:editId="2F1D145E">
              <wp:simplePos x="0" y="0"/>
              <wp:positionH relativeFrom="column">
                <wp:posOffset>-993913</wp:posOffset>
              </wp:positionH>
              <wp:positionV relativeFrom="paragraph">
                <wp:posOffset>3921346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82642" w:rsidRDefault="00382642" w:rsidP="0038264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D39C38" id="_x0000_t202" coordsize="21600,21600" o:spt="202" path="m,l,21600r21600,l21600,xe">
              <v:stroke joinstyle="miter"/>
              <v:path gradientshapeok="t" o:connecttype="rect"/>
            </v:shapetype>
            <v:shape id="Cuadro de texto 1" o:spid="_x0000_s1026" type="#_x0000_t202" style="position:absolute;margin-left:-78.25pt;margin-top:308.7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">
              <v:textbox>
                <w:txbxContent>
                  <w:p w:rsidR="00382642" w:rsidRDefault="00382642" w:rsidP="0038264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713" w:type="dxa"/>
      <w:tblInd w:w="2441" w:type="dxa"/>
      <w:tblLayout w:type="fixed"/>
      <w:tblLook w:val="04A0" w:firstRow="1" w:lastRow="0" w:firstColumn="1" w:lastColumn="0" w:noHBand="0" w:noVBand="1"/>
    </w:tblPr>
    <w:tblGrid>
      <w:gridCol w:w="2912"/>
      <w:gridCol w:w="3801"/>
    </w:tblGrid>
    <w:tr w:rsidR="0057251E" w:rsidRPr="00481955" w:rsidTr="00035C45">
      <w:trPr>
        <w:trHeight w:val="1109"/>
      </w:trPr>
      <w:tc>
        <w:tcPr>
          <w:tcW w:w="6713" w:type="dxa"/>
          <w:gridSpan w:val="2"/>
        </w:tcPr>
        <w:p w:rsidR="0057251E" w:rsidRPr="00035C45" w:rsidRDefault="0057251E" w:rsidP="00035C45">
          <w:pPr>
            <w:pStyle w:val="Encabezado"/>
            <w:spacing w:line="276" w:lineRule="auto"/>
            <w:ind w:left="548"/>
            <w:jc w:val="both"/>
            <w:rPr>
              <w:rFonts w:ascii="Arial" w:hAnsi="Arial" w:cs="Arial"/>
              <w:b/>
            </w:rPr>
          </w:pPr>
          <w:r w:rsidRPr="00035C45">
            <w:rPr>
              <w:rFonts w:ascii="Arial" w:hAnsi="Arial" w:cs="Arial"/>
              <w:b/>
            </w:rPr>
            <w:t xml:space="preserve">CUARTA SALA UNITARIA DE PRIMERA INSTANCIA DEL TRIBUNAL DE JUSTICIA ADMINISTRATIVA </w:t>
          </w:r>
          <w:r w:rsidR="00B42A87" w:rsidRPr="00035C45">
            <w:rPr>
              <w:rFonts w:ascii="Arial" w:eastAsia="Times New Roman" w:hAnsi="Arial" w:cs="Arial"/>
              <w:b/>
              <w:iCs/>
              <w:kern w:val="2"/>
              <w:lang w:val="es-ES_tradnl" w:eastAsia="es-ES"/>
            </w:rPr>
            <w:t>DEL ESTADO DE OAXACA</w:t>
          </w:r>
        </w:p>
        <w:p w:rsidR="0057251E" w:rsidRPr="00035C45" w:rsidRDefault="0057251E" w:rsidP="00A57772">
          <w:pPr>
            <w:tabs>
              <w:tab w:val="left" w:pos="2534"/>
            </w:tabs>
            <w:suppressAutoHyphens/>
            <w:spacing w:after="0" w:line="100" w:lineRule="atLeast"/>
            <w:ind w:left="548" w:right="51"/>
            <w:jc w:val="both"/>
            <w:rPr>
              <w:rFonts w:ascii="Arial" w:eastAsia="Times New Roman" w:hAnsi="Arial" w:cs="Arial"/>
              <w:iCs/>
              <w:kern w:val="2"/>
              <w:lang w:val="es-ES_tradnl" w:eastAsia="es-ES"/>
            </w:rPr>
          </w:pPr>
        </w:p>
      </w:tc>
    </w:tr>
    <w:tr w:rsidR="0057251E" w:rsidRPr="00481955" w:rsidTr="00035C45">
      <w:trPr>
        <w:trHeight w:val="663"/>
      </w:trPr>
      <w:tc>
        <w:tcPr>
          <w:tcW w:w="2912" w:type="dxa"/>
          <w:hideMark/>
        </w:tcPr>
        <w:p w:rsidR="0057251E" w:rsidRPr="00035C4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lang w:val="es-ES_tradnl" w:eastAsia="es-ES"/>
            </w:rPr>
          </w:pPr>
          <w:r w:rsidRPr="00035C45">
            <w:rPr>
              <w:rFonts w:ascii="Arial" w:eastAsia="Times New Roman" w:hAnsi="Arial" w:cs="Arial"/>
              <w:b/>
              <w:iCs/>
              <w:caps/>
              <w:kern w:val="2"/>
              <w:lang w:val="es-ES_tradnl" w:eastAsia="es-ES"/>
            </w:rPr>
            <w:t xml:space="preserve">juicio de </w:t>
          </w:r>
        </w:p>
        <w:p w:rsidR="0057251E" w:rsidRPr="00035C4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kern w:val="2"/>
              <w:lang w:val="es-ES_tradnl" w:eastAsia="es-ES"/>
            </w:rPr>
          </w:pPr>
          <w:r w:rsidRPr="00035C45">
            <w:rPr>
              <w:rFonts w:ascii="Arial" w:eastAsia="Times New Roman" w:hAnsi="Arial" w:cs="Arial"/>
              <w:b/>
              <w:iCs/>
              <w:caps/>
              <w:kern w:val="2"/>
              <w:lang w:val="es-ES_tradnl" w:eastAsia="es-ES"/>
            </w:rPr>
            <w:t>nulidad:</w:t>
          </w:r>
        </w:p>
      </w:tc>
      <w:tc>
        <w:tcPr>
          <w:tcW w:w="3801" w:type="dxa"/>
          <w:hideMark/>
        </w:tcPr>
        <w:p w:rsidR="0057251E" w:rsidRPr="00035C45" w:rsidRDefault="0057251E" w:rsidP="000607F6">
          <w:pPr>
            <w:tabs>
              <w:tab w:val="center" w:pos="4419"/>
              <w:tab w:val="right" w:pos="8838"/>
            </w:tabs>
            <w:suppressAutoHyphens/>
            <w:spacing w:after="0" w:line="100" w:lineRule="atLeast"/>
            <w:ind w:right="-39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00</w:t>
          </w:r>
          <w:r w:rsidR="00035C45" w:rsidRPr="00035C45">
            <w:rPr>
              <w:rFonts w:ascii="Arial" w:eastAsia="Times New Roman" w:hAnsi="Arial" w:cs="Arial"/>
              <w:bCs/>
              <w:iCs/>
              <w:caps/>
              <w:kern w:val="2"/>
              <w:lang w:val="es-ES_tradnl" w:eastAsia="es-ES"/>
            </w:rPr>
            <w:t>01/2019</w:t>
          </w:r>
        </w:p>
        <w:p w:rsidR="0057251E" w:rsidRPr="00035C4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lang w:val="es-ES_tradnl" w:eastAsia="es-ES"/>
            </w:rPr>
          </w:pPr>
        </w:p>
      </w:tc>
    </w:tr>
    <w:tr w:rsidR="0057251E" w:rsidRPr="00481955" w:rsidTr="00035C45">
      <w:trPr>
        <w:trHeight w:val="115"/>
      </w:trPr>
      <w:tc>
        <w:tcPr>
          <w:tcW w:w="2912" w:type="dxa"/>
          <w:hideMark/>
        </w:tcPr>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r w:rsidRPr="00035C45">
            <w:rPr>
              <w:rFonts w:ascii="Arial" w:eastAsia="Times New Roman" w:hAnsi="Arial" w:cs="Arial"/>
              <w:b/>
              <w:iCs/>
              <w:caps/>
              <w:kern w:val="2"/>
              <w:lang w:val="es-ES_tradnl" w:eastAsia="es-ES"/>
            </w:rPr>
            <w:t>ACTOR:</w:t>
          </w:r>
        </w:p>
      </w:tc>
      <w:tc>
        <w:tcPr>
          <w:tcW w:w="3801" w:type="dxa"/>
          <w:hideMark/>
        </w:tcPr>
        <w:p w:rsidR="0057251E" w:rsidRPr="00035C45" w:rsidRDefault="00CB7F0C" w:rsidP="00CB7F0C">
          <w:pPr>
            <w:suppressAutoHyphens/>
            <w:spacing w:after="0" w:line="100" w:lineRule="atLeast"/>
            <w:ind w:left="-73"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57251E" w:rsidRPr="00481955" w:rsidTr="00035C45">
      <w:trPr>
        <w:trHeight w:val="1459"/>
      </w:trPr>
      <w:tc>
        <w:tcPr>
          <w:tcW w:w="2912" w:type="dxa"/>
        </w:tcPr>
        <w:p w:rsidR="0057251E" w:rsidRPr="00035C4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demandado:</w:t>
          </w: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035C45" w:rsidRPr="00035C45" w:rsidRDefault="00035C45"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MAGISTRADO:</w:t>
          </w:r>
        </w:p>
        <w:p w:rsidR="0057251E" w:rsidRPr="00035C45" w:rsidRDefault="0057251E" w:rsidP="00035C45">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SECRETARIa:</w:t>
          </w: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p>
      </w:tc>
      <w:tc>
        <w:tcPr>
          <w:tcW w:w="3801" w:type="dxa"/>
        </w:tcPr>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POLICÍA VIAL adscrito a la comisaría de vialidad municIpal de oaxaca de juárez, OAXACA</w:t>
          </w:r>
          <w:r w:rsidR="00035C45" w:rsidRPr="00035C45">
            <w:rPr>
              <w:rFonts w:ascii="Arial" w:eastAsia="Times New Roman" w:hAnsi="Arial" w:cs="Arial"/>
              <w:bCs/>
              <w:iCs/>
              <w:caps/>
              <w:kern w:val="2"/>
              <w:lang w:val="es-ES_tradnl" w:eastAsia="es-ES"/>
            </w:rPr>
            <w:t>, y otro</w:t>
          </w: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M. D. pEDRO CARLOS ZAMORA MARTÍNEZ</w:t>
          </w: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 xml:space="preserve">lIC. monserrat garcía </w:t>
          </w:r>
          <w:r w:rsidR="00A57772" w:rsidRPr="00035C45">
            <w:rPr>
              <w:rFonts w:ascii="Arial" w:eastAsia="Times New Roman" w:hAnsi="Arial" w:cs="Arial"/>
              <w:bCs/>
              <w:iCs/>
              <w:caps/>
              <w:kern w:val="2"/>
              <w:lang w:val="es-ES_tradnl" w:eastAsia="es-ES"/>
            </w:rPr>
            <w:t>altamirano</w:t>
          </w:r>
        </w:p>
      </w:tc>
    </w:tr>
  </w:tbl>
  <w:p w:rsidR="0057251E" w:rsidRDefault="0057251E" w:rsidP="00D354A0">
    <w:pPr>
      <w:pStyle w:val="Encabezado"/>
    </w:pPr>
  </w:p>
  <w:p w:rsidR="00035C45" w:rsidRDefault="00382642" w:rsidP="00D354A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76D39C38" wp14:editId="2F1D145E">
              <wp:simplePos x="0" y="0"/>
              <wp:positionH relativeFrom="column">
                <wp:posOffset>-1139252</wp:posOffset>
              </wp:positionH>
              <wp:positionV relativeFrom="paragraph">
                <wp:posOffset>1577902</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82642" w:rsidRDefault="00382642" w:rsidP="0038264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D39C38" id="_x0000_t202" coordsize="21600,21600" o:spt="202" path="m,l,21600r21600,l21600,xe">
              <v:stroke joinstyle="miter"/>
              <v:path gradientshapeok="t" o:connecttype="rect"/>
            </v:shapetype>
            <v:shape id="Cuadro de texto 2" o:spid="_x0000_s1027" type="#_x0000_t202" style="position:absolute;margin-left:-89.7pt;margin-top:124.2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">
              <v:textbox>
                <w:txbxContent>
                  <w:p w:rsidR="00382642" w:rsidRDefault="00382642" w:rsidP="0038264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187E"/>
    <w:rsid w:val="000213B5"/>
    <w:rsid w:val="00035C45"/>
    <w:rsid w:val="00046574"/>
    <w:rsid w:val="000607F6"/>
    <w:rsid w:val="000802F9"/>
    <w:rsid w:val="000865DB"/>
    <w:rsid w:val="000A30AF"/>
    <w:rsid w:val="00106C81"/>
    <w:rsid w:val="0013757E"/>
    <w:rsid w:val="00185746"/>
    <w:rsid w:val="001A557D"/>
    <w:rsid w:val="001C3BE6"/>
    <w:rsid w:val="001D6088"/>
    <w:rsid w:val="002417AD"/>
    <w:rsid w:val="0025463B"/>
    <w:rsid w:val="002672A2"/>
    <w:rsid w:val="00286CA4"/>
    <w:rsid w:val="002901A1"/>
    <w:rsid w:val="002F0DAB"/>
    <w:rsid w:val="002F3BD6"/>
    <w:rsid w:val="00307943"/>
    <w:rsid w:val="00331BD9"/>
    <w:rsid w:val="00342DCC"/>
    <w:rsid w:val="00352A14"/>
    <w:rsid w:val="00382642"/>
    <w:rsid w:val="003858E2"/>
    <w:rsid w:val="003C2C39"/>
    <w:rsid w:val="003D1382"/>
    <w:rsid w:val="003E196E"/>
    <w:rsid w:val="003E4A6C"/>
    <w:rsid w:val="004015FF"/>
    <w:rsid w:val="004B5DD7"/>
    <w:rsid w:val="004F638E"/>
    <w:rsid w:val="00552029"/>
    <w:rsid w:val="005546F6"/>
    <w:rsid w:val="00555E26"/>
    <w:rsid w:val="00567ABE"/>
    <w:rsid w:val="0057251E"/>
    <w:rsid w:val="005A5EE2"/>
    <w:rsid w:val="005C424D"/>
    <w:rsid w:val="005D62D2"/>
    <w:rsid w:val="005D6814"/>
    <w:rsid w:val="006042A6"/>
    <w:rsid w:val="00624B6E"/>
    <w:rsid w:val="00632A90"/>
    <w:rsid w:val="00652F4A"/>
    <w:rsid w:val="00663DB9"/>
    <w:rsid w:val="006A74FB"/>
    <w:rsid w:val="006B6C7A"/>
    <w:rsid w:val="006D3A6F"/>
    <w:rsid w:val="006F06F5"/>
    <w:rsid w:val="00700293"/>
    <w:rsid w:val="007559D0"/>
    <w:rsid w:val="007664FA"/>
    <w:rsid w:val="00775391"/>
    <w:rsid w:val="00797A5E"/>
    <w:rsid w:val="007A5C87"/>
    <w:rsid w:val="007E3EC8"/>
    <w:rsid w:val="00800D39"/>
    <w:rsid w:val="0085650F"/>
    <w:rsid w:val="008813B3"/>
    <w:rsid w:val="0089415A"/>
    <w:rsid w:val="008A2436"/>
    <w:rsid w:val="008B423A"/>
    <w:rsid w:val="00925F46"/>
    <w:rsid w:val="00931791"/>
    <w:rsid w:val="00963789"/>
    <w:rsid w:val="009A4A9F"/>
    <w:rsid w:val="009A6749"/>
    <w:rsid w:val="00A3017F"/>
    <w:rsid w:val="00A57772"/>
    <w:rsid w:val="00A76AE3"/>
    <w:rsid w:val="00A92B7B"/>
    <w:rsid w:val="00A92EAB"/>
    <w:rsid w:val="00AE3241"/>
    <w:rsid w:val="00B056F5"/>
    <w:rsid w:val="00B42A87"/>
    <w:rsid w:val="00BE237A"/>
    <w:rsid w:val="00BF3C5E"/>
    <w:rsid w:val="00C068C1"/>
    <w:rsid w:val="00CA4689"/>
    <w:rsid w:val="00CB7F0C"/>
    <w:rsid w:val="00CF07B4"/>
    <w:rsid w:val="00D01C42"/>
    <w:rsid w:val="00D06906"/>
    <w:rsid w:val="00D078B1"/>
    <w:rsid w:val="00D12681"/>
    <w:rsid w:val="00D21945"/>
    <w:rsid w:val="00D354A0"/>
    <w:rsid w:val="00D66885"/>
    <w:rsid w:val="00DF7BC2"/>
    <w:rsid w:val="00E1085B"/>
    <w:rsid w:val="00E36B74"/>
    <w:rsid w:val="00E54166"/>
    <w:rsid w:val="00E6450B"/>
    <w:rsid w:val="00E752AA"/>
    <w:rsid w:val="00EC7ED7"/>
    <w:rsid w:val="00EE220A"/>
    <w:rsid w:val="00EF5F2F"/>
    <w:rsid w:val="00F14ACB"/>
    <w:rsid w:val="00F16DA3"/>
    <w:rsid w:val="00F54DF3"/>
    <w:rsid w:val="00F55DA4"/>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8287DEA9-916C-4A9A-8535-17FB5BA4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39168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379</TotalTime>
  <Pages>8</Pages>
  <Words>3200</Words>
  <Characters>17605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65</cp:revision>
  <dcterms:created xsi:type="dcterms:W3CDTF">2018-05-14T18:33:00Z</dcterms:created>
  <dcterms:modified xsi:type="dcterms:W3CDTF">2021-02-11T19:19:00Z</dcterms:modified>
</cp:coreProperties>
</file>