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D8D27E" w14:textId="77777777" w:rsidR="004A35A5" w:rsidRPr="00815C30" w:rsidRDefault="004A35A5" w:rsidP="004A35A5">
      <w:pPr>
        <w:pStyle w:val="corte4fondo"/>
        <w:spacing w:line="276" w:lineRule="auto"/>
        <w:ind w:left="3544" w:right="51" w:firstLine="0"/>
        <w:rPr>
          <w:rFonts w:cs="Arial"/>
          <w:b/>
          <w:sz w:val="23"/>
          <w:szCs w:val="23"/>
        </w:rPr>
      </w:pPr>
      <w:r w:rsidRPr="00815C30">
        <w:rPr>
          <w:rFonts w:cs="Arial"/>
          <w:b/>
          <w:sz w:val="23"/>
          <w:szCs w:val="23"/>
        </w:rPr>
        <w:t>QUINTA SALA UNITARIA DE PRIMERA INSTANCIA DEL TRIBUNAL DE JUSTICIA ADMINISTRATIVA DEL ESTADO DE OAXACA.</w:t>
      </w:r>
    </w:p>
    <w:p w14:paraId="180FDA4F" w14:textId="77777777" w:rsidR="004A35A5" w:rsidRPr="00815C30" w:rsidRDefault="004A35A5" w:rsidP="004A35A5">
      <w:pPr>
        <w:pStyle w:val="corte4fondo"/>
        <w:spacing w:line="276" w:lineRule="auto"/>
        <w:ind w:left="3544" w:right="-521" w:firstLine="0"/>
        <w:rPr>
          <w:rFonts w:cs="Arial"/>
          <w:b/>
          <w:sz w:val="23"/>
          <w:szCs w:val="23"/>
        </w:rPr>
      </w:pPr>
    </w:p>
    <w:p w14:paraId="3336B475" w14:textId="26A112A6" w:rsidR="004A35A5" w:rsidRPr="00815C30" w:rsidRDefault="004A35A5" w:rsidP="004A35A5">
      <w:pPr>
        <w:pStyle w:val="corte4fondo"/>
        <w:spacing w:line="276" w:lineRule="auto"/>
        <w:ind w:left="3544" w:right="-521" w:firstLine="0"/>
        <w:rPr>
          <w:rFonts w:cs="Arial"/>
          <w:sz w:val="23"/>
          <w:szCs w:val="23"/>
        </w:rPr>
      </w:pPr>
      <w:r w:rsidRPr="00815C30">
        <w:rPr>
          <w:rFonts w:cs="Arial"/>
          <w:b/>
          <w:sz w:val="23"/>
          <w:szCs w:val="23"/>
        </w:rPr>
        <w:t>JUICIO DE NULIDAD</w:t>
      </w:r>
      <w:r w:rsidRPr="00815C30">
        <w:rPr>
          <w:rFonts w:cs="Arial"/>
          <w:sz w:val="23"/>
          <w:szCs w:val="23"/>
        </w:rPr>
        <w:t xml:space="preserve">: </w:t>
      </w:r>
      <w:r w:rsidR="00CE527C" w:rsidRPr="00815C30">
        <w:rPr>
          <w:rFonts w:cs="Arial"/>
          <w:b/>
          <w:bCs/>
          <w:sz w:val="23"/>
          <w:szCs w:val="23"/>
        </w:rPr>
        <w:t>0</w:t>
      </w:r>
      <w:r w:rsidR="00D51433">
        <w:rPr>
          <w:rFonts w:cs="Arial"/>
          <w:b/>
          <w:bCs/>
          <w:sz w:val="23"/>
          <w:szCs w:val="23"/>
        </w:rPr>
        <w:t>0</w:t>
      </w:r>
      <w:r w:rsidR="00CE527C" w:rsidRPr="00815C30">
        <w:rPr>
          <w:rFonts w:cs="Arial"/>
          <w:b/>
          <w:bCs/>
          <w:sz w:val="23"/>
          <w:szCs w:val="23"/>
        </w:rPr>
        <w:t>1</w:t>
      </w:r>
      <w:r w:rsidRPr="00815C30">
        <w:rPr>
          <w:rFonts w:cs="Arial"/>
          <w:b/>
          <w:bCs/>
          <w:sz w:val="23"/>
          <w:szCs w:val="23"/>
        </w:rPr>
        <w:t>/20</w:t>
      </w:r>
      <w:r w:rsidR="00CE527C" w:rsidRPr="00815C30">
        <w:rPr>
          <w:rFonts w:cs="Arial"/>
          <w:b/>
          <w:bCs/>
          <w:sz w:val="23"/>
          <w:szCs w:val="23"/>
        </w:rPr>
        <w:t>21</w:t>
      </w:r>
      <w:r w:rsidRPr="00815C30">
        <w:rPr>
          <w:rFonts w:cs="Arial"/>
          <w:sz w:val="23"/>
          <w:szCs w:val="23"/>
        </w:rPr>
        <w:t xml:space="preserve">. </w:t>
      </w:r>
    </w:p>
    <w:p w14:paraId="54B5C957" w14:textId="77777777" w:rsidR="004A35A5" w:rsidRPr="00815C30" w:rsidRDefault="004A35A5" w:rsidP="004A35A5">
      <w:pPr>
        <w:pStyle w:val="corte4fondo"/>
        <w:spacing w:line="276" w:lineRule="auto"/>
        <w:ind w:left="3544" w:right="-521" w:firstLine="0"/>
        <w:rPr>
          <w:rFonts w:cs="Arial"/>
          <w:sz w:val="23"/>
          <w:szCs w:val="23"/>
        </w:rPr>
      </w:pPr>
    </w:p>
    <w:p w14:paraId="5CF9EA77" w14:textId="63510933" w:rsidR="004A35A5" w:rsidRPr="00815C30" w:rsidRDefault="004A35A5" w:rsidP="004A35A5">
      <w:pPr>
        <w:pStyle w:val="corte4fondo"/>
        <w:spacing w:line="276" w:lineRule="auto"/>
        <w:ind w:left="3544" w:right="51" w:firstLine="0"/>
        <w:rPr>
          <w:rFonts w:cs="Arial"/>
          <w:sz w:val="23"/>
          <w:szCs w:val="23"/>
        </w:rPr>
      </w:pPr>
      <w:r w:rsidRPr="00815C30">
        <w:rPr>
          <w:rFonts w:cs="Arial"/>
          <w:b/>
          <w:sz w:val="23"/>
          <w:szCs w:val="23"/>
        </w:rPr>
        <w:t xml:space="preserve">ACTOR: </w:t>
      </w:r>
      <w:r w:rsidR="0000433F">
        <w:rPr>
          <w:rFonts w:cs="Arial"/>
          <w:b/>
          <w:sz w:val="23"/>
          <w:szCs w:val="23"/>
        </w:rPr>
        <w:t>**********</w:t>
      </w:r>
      <w:r w:rsidR="00CF56F4" w:rsidRPr="00815C30">
        <w:rPr>
          <w:rFonts w:cs="Arial"/>
          <w:b/>
          <w:sz w:val="23"/>
          <w:szCs w:val="23"/>
        </w:rPr>
        <w:t>.</w:t>
      </w:r>
    </w:p>
    <w:p w14:paraId="7AA4CB97" w14:textId="77777777" w:rsidR="004A35A5" w:rsidRPr="00815C30" w:rsidRDefault="004A35A5" w:rsidP="004A35A5">
      <w:pPr>
        <w:pStyle w:val="corte4fondo"/>
        <w:spacing w:line="276" w:lineRule="auto"/>
        <w:ind w:left="3544" w:right="-521" w:firstLine="0"/>
        <w:rPr>
          <w:rFonts w:cs="Arial"/>
          <w:b/>
          <w:i/>
          <w:sz w:val="23"/>
          <w:szCs w:val="23"/>
        </w:rPr>
      </w:pPr>
      <w:r w:rsidRPr="00815C30">
        <w:rPr>
          <w:rFonts w:cs="Arial"/>
          <w:b/>
          <w:i/>
          <w:sz w:val="23"/>
          <w:szCs w:val="23"/>
        </w:rPr>
        <w:t xml:space="preserve"> </w:t>
      </w:r>
    </w:p>
    <w:p w14:paraId="1F23636F" w14:textId="711EFE71" w:rsidR="004A35A5" w:rsidRPr="00815C30" w:rsidRDefault="007B7FA7" w:rsidP="004A35A5">
      <w:pPr>
        <w:pStyle w:val="corte4fondo"/>
        <w:spacing w:line="276" w:lineRule="auto"/>
        <w:ind w:left="3544" w:right="51" w:firstLine="0"/>
        <w:rPr>
          <w:rFonts w:cs="Arial"/>
          <w:bCs/>
          <w:sz w:val="23"/>
          <w:szCs w:val="23"/>
        </w:rPr>
      </w:pPr>
      <w:r w:rsidRPr="00815C30">
        <w:rPr>
          <w:rFonts w:cs="Arial"/>
          <w:b/>
          <w:sz w:val="23"/>
          <w:szCs w:val="23"/>
        </w:rPr>
        <w:t>AUTORIDAD DEMANDADA</w:t>
      </w:r>
      <w:r w:rsidR="00CE001A">
        <w:rPr>
          <w:rFonts w:cs="Arial"/>
          <w:b/>
          <w:sz w:val="23"/>
          <w:szCs w:val="23"/>
        </w:rPr>
        <w:t xml:space="preserve">: </w:t>
      </w:r>
      <w:r w:rsidR="009D1931" w:rsidRPr="00815C30">
        <w:rPr>
          <w:rFonts w:cs="Arial"/>
          <w:b/>
          <w:sz w:val="23"/>
          <w:szCs w:val="23"/>
        </w:rPr>
        <w:t xml:space="preserve">CONSEJO DIRECTIVO </w:t>
      </w:r>
      <w:r w:rsidR="00106927" w:rsidRPr="00815C30">
        <w:rPr>
          <w:rFonts w:cs="Arial"/>
          <w:b/>
          <w:sz w:val="23"/>
          <w:szCs w:val="23"/>
        </w:rPr>
        <w:t>DE PENSIONES DEL ESTADO DE OAXACA</w:t>
      </w:r>
      <w:r w:rsidR="00106927" w:rsidRPr="00815C30">
        <w:rPr>
          <w:rFonts w:cs="Arial"/>
          <w:bCs/>
          <w:sz w:val="23"/>
          <w:szCs w:val="23"/>
        </w:rPr>
        <w:t>.</w:t>
      </w:r>
    </w:p>
    <w:p w14:paraId="0F3A1C1C" w14:textId="77777777" w:rsidR="00697265" w:rsidRPr="00815C30" w:rsidRDefault="00697265" w:rsidP="004A35A5">
      <w:pPr>
        <w:pStyle w:val="corte4fondo"/>
        <w:spacing w:line="276" w:lineRule="auto"/>
        <w:ind w:left="3544" w:right="51" w:firstLine="0"/>
        <w:rPr>
          <w:rFonts w:cs="Arial"/>
          <w:bCs/>
          <w:sz w:val="23"/>
          <w:szCs w:val="23"/>
        </w:rPr>
      </w:pPr>
    </w:p>
    <w:p w14:paraId="4C038C80" w14:textId="77777777" w:rsidR="001056AB" w:rsidRPr="00815C30" w:rsidRDefault="001056AB" w:rsidP="004A35A5">
      <w:pPr>
        <w:pStyle w:val="corte4fondo"/>
        <w:spacing w:line="276" w:lineRule="auto"/>
        <w:ind w:left="3544" w:right="51" w:firstLine="0"/>
        <w:rPr>
          <w:rFonts w:cs="Arial"/>
          <w:bCs/>
          <w:sz w:val="23"/>
          <w:szCs w:val="23"/>
        </w:rPr>
      </w:pPr>
    </w:p>
    <w:p w14:paraId="3F17A8BB" w14:textId="3C4406B6" w:rsidR="006E2C00" w:rsidRPr="00815C30" w:rsidRDefault="006E2C00" w:rsidP="009B52E2">
      <w:pPr>
        <w:spacing w:line="360" w:lineRule="auto"/>
        <w:jc w:val="both"/>
        <w:rPr>
          <w:rFonts w:ascii="Arial" w:hAnsi="Arial" w:cs="Arial"/>
          <w:b/>
          <w:sz w:val="23"/>
          <w:szCs w:val="23"/>
        </w:rPr>
      </w:pPr>
      <w:r w:rsidRPr="00815C30">
        <w:rPr>
          <w:rFonts w:ascii="Arial" w:hAnsi="Arial" w:cs="Arial"/>
          <w:b/>
          <w:sz w:val="23"/>
          <w:szCs w:val="23"/>
        </w:rPr>
        <w:t xml:space="preserve">OAXACA DE JUAREZ, OAXACA </w:t>
      </w:r>
      <w:r w:rsidR="00562F3E" w:rsidRPr="00815C30">
        <w:rPr>
          <w:rFonts w:ascii="Arial" w:hAnsi="Arial" w:cs="Arial"/>
          <w:b/>
          <w:sz w:val="23"/>
          <w:szCs w:val="23"/>
        </w:rPr>
        <w:t xml:space="preserve">A </w:t>
      </w:r>
      <w:r w:rsidR="00386B96">
        <w:rPr>
          <w:rFonts w:ascii="Arial" w:hAnsi="Arial" w:cs="Arial"/>
          <w:b/>
          <w:sz w:val="23"/>
          <w:szCs w:val="23"/>
        </w:rPr>
        <w:t>SIETE</w:t>
      </w:r>
      <w:r w:rsidR="00CF56F4" w:rsidRPr="00815C30">
        <w:rPr>
          <w:rFonts w:ascii="Arial" w:hAnsi="Arial" w:cs="Arial"/>
          <w:b/>
          <w:sz w:val="23"/>
          <w:szCs w:val="23"/>
        </w:rPr>
        <w:t xml:space="preserve"> </w:t>
      </w:r>
      <w:r w:rsidR="00562F3E" w:rsidRPr="00815C30">
        <w:rPr>
          <w:rFonts w:ascii="Arial" w:hAnsi="Arial" w:cs="Arial"/>
          <w:b/>
          <w:sz w:val="23"/>
          <w:szCs w:val="23"/>
        </w:rPr>
        <w:t>D</w:t>
      </w:r>
      <w:r w:rsidRPr="00815C30">
        <w:rPr>
          <w:rFonts w:ascii="Arial" w:hAnsi="Arial" w:cs="Arial"/>
          <w:b/>
          <w:sz w:val="23"/>
          <w:szCs w:val="23"/>
        </w:rPr>
        <w:t>E</w:t>
      </w:r>
      <w:r w:rsidR="00386B96">
        <w:rPr>
          <w:rFonts w:ascii="Arial" w:hAnsi="Arial" w:cs="Arial"/>
          <w:b/>
          <w:sz w:val="23"/>
          <w:szCs w:val="23"/>
        </w:rPr>
        <w:t xml:space="preserve"> OCTUBRE</w:t>
      </w:r>
      <w:r w:rsidRPr="00815C30">
        <w:rPr>
          <w:rFonts w:ascii="Arial" w:hAnsi="Arial" w:cs="Arial"/>
          <w:b/>
          <w:sz w:val="23"/>
          <w:szCs w:val="23"/>
        </w:rPr>
        <w:t xml:space="preserve"> DOS MIL </w:t>
      </w:r>
      <w:r w:rsidR="00562F3E" w:rsidRPr="00815C30">
        <w:rPr>
          <w:rFonts w:ascii="Arial" w:hAnsi="Arial" w:cs="Arial"/>
          <w:b/>
          <w:sz w:val="23"/>
          <w:szCs w:val="23"/>
        </w:rPr>
        <w:t>VE</w:t>
      </w:r>
      <w:r w:rsidR="00A35378" w:rsidRPr="00815C30">
        <w:rPr>
          <w:rFonts w:ascii="Arial" w:hAnsi="Arial" w:cs="Arial"/>
          <w:b/>
          <w:sz w:val="23"/>
          <w:szCs w:val="23"/>
        </w:rPr>
        <w:t>INT</w:t>
      </w:r>
      <w:r w:rsidR="0003697E" w:rsidRPr="00815C30">
        <w:rPr>
          <w:rFonts w:ascii="Arial" w:hAnsi="Arial" w:cs="Arial"/>
          <w:b/>
          <w:sz w:val="23"/>
          <w:szCs w:val="23"/>
        </w:rPr>
        <w:t>IUNO</w:t>
      </w:r>
      <w:r w:rsidR="00A35378" w:rsidRPr="00815C30">
        <w:rPr>
          <w:rFonts w:ascii="Arial" w:hAnsi="Arial" w:cs="Arial"/>
          <w:b/>
          <w:sz w:val="23"/>
          <w:szCs w:val="23"/>
        </w:rPr>
        <w:t>.</w:t>
      </w:r>
      <w:r w:rsidR="00386B96" w:rsidRPr="00386B96">
        <w:rPr>
          <w:rFonts w:ascii="Arial" w:hAnsi="Arial" w:cs="Arial"/>
          <w:b/>
          <w:sz w:val="23"/>
          <w:szCs w:val="23"/>
        </w:rPr>
        <w:t xml:space="preserve"> </w:t>
      </w:r>
      <w:r w:rsidR="00386B96">
        <w:rPr>
          <w:rFonts w:ascii="Arial" w:hAnsi="Arial" w:cs="Arial"/>
          <w:b/>
          <w:sz w:val="23"/>
          <w:szCs w:val="23"/>
        </w:rPr>
        <w:t>(07/</w:t>
      </w:r>
      <w:r w:rsidR="00D51433">
        <w:rPr>
          <w:rFonts w:ascii="Arial" w:hAnsi="Arial" w:cs="Arial"/>
          <w:b/>
          <w:sz w:val="23"/>
          <w:szCs w:val="23"/>
        </w:rPr>
        <w:t>1</w:t>
      </w:r>
      <w:r w:rsidR="00386B96">
        <w:rPr>
          <w:rFonts w:ascii="Arial" w:hAnsi="Arial" w:cs="Arial"/>
          <w:b/>
          <w:sz w:val="23"/>
          <w:szCs w:val="23"/>
        </w:rPr>
        <w:t xml:space="preserve">0/2021) - - - - - - - - - - - - - - - - - - - - - - - - - - - - - - - - - - - - - - - - </w:t>
      </w:r>
      <w:r w:rsidRPr="00815C30">
        <w:rPr>
          <w:rFonts w:ascii="Arial" w:hAnsi="Arial" w:cs="Arial"/>
          <w:b/>
          <w:sz w:val="23"/>
          <w:szCs w:val="23"/>
        </w:rPr>
        <w:t xml:space="preserve">- - - - - - - - - - - - - </w:t>
      </w:r>
    </w:p>
    <w:p w14:paraId="09B0ED05" w14:textId="77777777" w:rsidR="006E2C00" w:rsidRPr="00815C30" w:rsidRDefault="006E2C00" w:rsidP="00AB36AE">
      <w:pPr>
        <w:contextualSpacing/>
        <w:jc w:val="both"/>
        <w:rPr>
          <w:rFonts w:ascii="Arial" w:hAnsi="Arial" w:cs="Arial"/>
          <w:b/>
          <w:sz w:val="23"/>
          <w:szCs w:val="23"/>
        </w:rPr>
      </w:pPr>
    </w:p>
    <w:p w14:paraId="78314DDA" w14:textId="4FE743E1" w:rsidR="001056AB" w:rsidRDefault="00B54563" w:rsidP="00386B96">
      <w:pPr>
        <w:spacing w:line="360" w:lineRule="auto"/>
        <w:ind w:firstLine="708"/>
        <w:jc w:val="both"/>
        <w:rPr>
          <w:rFonts w:ascii="Arial" w:hAnsi="Arial" w:cs="Arial"/>
          <w:sz w:val="23"/>
          <w:szCs w:val="23"/>
        </w:rPr>
      </w:pPr>
      <w:r w:rsidRPr="00815C30">
        <w:rPr>
          <w:rFonts w:ascii="Arial" w:hAnsi="Arial" w:cs="Arial"/>
          <w:b/>
          <w:sz w:val="23"/>
          <w:szCs w:val="23"/>
        </w:rPr>
        <w:t>V I S T O S</w:t>
      </w:r>
      <w:r w:rsidRPr="00815C30">
        <w:rPr>
          <w:rFonts w:ascii="Arial" w:hAnsi="Arial" w:cs="Arial"/>
          <w:sz w:val="23"/>
          <w:szCs w:val="23"/>
        </w:rPr>
        <w:t xml:space="preserve"> para</w:t>
      </w:r>
      <w:r w:rsidR="006E2C00" w:rsidRPr="00815C30">
        <w:rPr>
          <w:rFonts w:ascii="Arial" w:hAnsi="Arial" w:cs="Arial"/>
          <w:sz w:val="23"/>
          <w:szCs w:val="23"/>
        </w:rPr>
        <w:t xml:space="preserve"> resolver los autos del juicio de nulidad de número </w:t>
      </w:r>
      <w:r w:rsidR="00D51433">
        <w:rPr>
          <w:rFonts w:ascii="Arial" w:hAnsi="Arial" w:cs="Arial"/>
          <w:sz w:val="23"/>
          <w:szCs w:val="23"/>
        </w:rPr>
        <w:t>0</w:t>
      </w:r>
      <w:r w:rsidR="009416DD" w:rsidRPr="00815C30">
        <w:rPr>
          <w:rFonts w:ascii="Arial" w:hAnsi="Arial" w:cs="Arial"/>
          <w:sz w:val="23"/>
          <w:szCs w:val="23"/>
        </w:rPr>
        <w:t>01</w:t>
      </w:r>
      <w:r w:rsidR="00AF60E8" w:rsidRPr="00815C30">
        <w:rPr>
          <w:rFonts w:ascii="Arial" w:hAnsi="Arial" w:cs="Arial"/>
          <w:sz w:val="23"/>
          <w:szCs w:val="23"/>
        </w:rPr>
        <w:t>/</w:t>
      </w:r>
      <w:r w:rsidR="006E2C00" w:rsidRPr="00815C30">
        <w:rPr>
          <w:rFonts w:ascii="Arial" w:hAnsi="Arial" w:cs="Arial"/>
          <w:sz w:val="23"/>
          <w:szCs w:val="23"/>
        </w:rPr>
        <w:t>20</w:t>
      </w:r>
      <w:r w:rsidR="009416DD" w:rsidRPr="00815C30">
        <w:rPr>
          <w:rFonts w:ascii="Arial" w:hAnsi="Arial" w:cs="Arial"/>
          <w:sz w:val="23"/>
          <w:szCs w:val="23"/>
        </w:rPr>
        <w:t>21</w:t>
      </w:r>
      <w:r w:rsidR="006E2C00" w:rsidRPr="00815C30">
        <w:rPr>
          <w:rFonts w:ascii="Arial" w:hAnsi="Arial" w:cs="Arial"/>
          <w:sz w:val="23"/>
          <w:szCs w:val="23"/>
        </w:rPr>
        <w:t>, promovido por</w:t>
      </w:r>
      <w:r w:rsidR="00163861" w:rsidRPr="00815C30">
        <w:rPr>
          <w:rFonts w:ascii="Arial" w:hAnsi="Arial" w:cs="Arial"/>
          <w:sz w:val="23"/>
          <w:szCs w:val="23"/>
        </w:rPr>
        <w:t xml:space="preserve"> </w:t>
      </w:r>
      <w:r w:rsidR="0000433F">
        <w:rPr>
          <w:rFonts w:cs="Arial"/>
          <w:b/>
          <w:sz w:val="23"/>
          <w:szCs w:val="23"/>
        </w:rPr>
        <w:t>**********</w:t>
      </w:r>
      <w:r w:rsidR="006E2C00" w:rsidRPr="00815C30">
        <w:rPr>
          <w:rFonts w:ascii="Arial" w:hAnsi="Arial" w:cs="Arial"/>
          <w:sz w:val="23"/>
          <w:szCs w:val="23"/>
        </w:rPr>
        <w:t>, en contra de</w:t>
      </w:r>
      <w:r w:rsidR="00562F3E" w:rsidRPr="00815C30">
        <w:rPr>
          <w:rFonts w:ascii="Arial" w:hAnsi="Arial" w:cs="Arial"/>
          <w:sz w:val="23"/>
          <w:szCs w:val="23"/>
        </w:rPr>
        <w:t xml:space="preserve"> la resoluci</w:t>
      </w:r>
      <w:r w:rsidR="00F005A1" w:rsidRPr="00815C30">
        <w:rPr>
          <w:rFonts w:ascii="Arial" w:hAnsi="Arial" w:cs="Arial"/>
          <w:sz w:val="23"/>
          <w:szCs w:val="23"/>
        </w:rPr>
        <w:t>ón</w:t>
      </w:r>
      <w:r w:rsidR="00AF2E69" w:rsidRPr="00815C30">
        <w:rPr>
          <w:rFonts w:ascii="Arial" w:hAnsi="Arial" w:cs="Arial"/>
          <w:sz w:val="23"/>
          <w:szCs w:val="23"/>
        </w:rPr>
        <w:t xml:space="preserve"> </w:t>
      </w:r>
      <w:r w:rsidR="00833B1B">
        <w:rPr>
          <w:rFonts w:ascii="Arial" w:hAnsi="Arial" w:cs="Arial"/>
          <w:sz w:val="23"/>
          <w:szCs w:val="23"/>
        </w:rPr>
        <w:t xml:space="preserve">dictada por el </w:t>
      </w:r>
      <w:r w:rsidR="00833B1B" w:rsidRPr="00833B1B">
        <w:rPr>
          <w:rFonts w:ascii="Arial" w:hAnsi="Arial" w:cs="Arial"/>
          <w:b/>
          <w:bCs/>
          <w:sz w:val="23"/>
          <w:szCs w:val="23"/>
        </w:rPr>
        <w:t xml:space="preserve">CONSEJO DIRECTIVO DE PENSIONES DEL ESTADO DE OAXACA, </w:t>
      </w:r>
      <w:r w:rsidR="00AF2E69" w:rsidRPr="00815C30">
        <w:rPr>
          <w:rFonts w:ascii="Arial" w:hAnsi="Arial" w:cs="Arial"/>
          <w:sz w:val="23"/>
          <w:szCs w:val="23"/>
        </w:rPr>
        <w:t xml:space="preserve">contenida en </w:t>
      </w:r>
      <w:r w:rsidR="000C6227" w:rsidRPr="00815C30">
        <w:rPr>
          <w:rFonts w:ascii="Arial" w:hAnsi="Arial" w:cs="Arial"/>
          <w:sz w:val="23"/>
          <w:szCs w:val="23"/>
        </w:rPr>
        <w:t>e</w:t>
      </w:r>
      <w:r w:rsidR="00AF2E69" w:rsidRPr="00815C30">
        <w:rPr>
          <w:rFonts w:ascii="Arial" w:hAnsi="Arial" w:cs="Arial"/>
          <w:sz w:val="23"/>
          <w:szCs w:val="23"/>
        </w:rPr>
        <w:t xml:space="preserve">l oficio número </w:t>
      </w:r>
      <w:r w:rsidR="0000433F">
        <w:rPr>
          <w:rFonts w:cs="Arial"/>
          <w:b/>
          <w:sz w:val="23"/>
          <w:szCs w:val="23"/>
        </w:rPr>
        <w:t>**********</w:t>
      </w:r>
      <w:r w:rsidR="0000433F">
        <w:rPr>
          <w:rFonts w:cs="Arial"/>
          <w:b/>
          <w:sz w:val="23"/>
          <w:szCs w:val="23"/>
        </w:rPr>
        <w:t xml:space="preserve"> </w:t>
      </w:r>
      <w:r w:rsidR="00AF2E69" w:rsidRPr="00815C30">
        <w:rPr>
          <w:rFonts w:ascii="Arial" w:hAnsi="Arial" w:cs="Arial"/>
          <w:sz w:val="23"/>
          <w:szCs w:val="23"/>
        </w:rPr>
        <w:t xml:space="preserve">de </w:t>
      </w:r>
      <w:r w:rsidR="00C742BA" w:rsidRPr="00815C30">
        <w:rPr>
          <w:rFonts w:ascii="Arial" w:hAnsi="Arial" w:cs="Arial"/>
          <w:sz w:val="23"/>
          <w:szCs w:val="23"/>
        </w:rPr>
        <w:t>doce de diciembre del año dos mi</w:t>
      </w:r>
      <w:r w:rsidR="00815C30">
        <w:rPr>
          <w:rFonts w:ascii="Arial" w:hAnsi="Arial" w:cs="Arial"/>
          <w:sz w:val="23"/>
          <w:szCs w:val="23"/>
        </w:rPr>
        <w:t>l</w:t>
      </w:r>
      <w:r w:rsidR="00C742BA" w:rsidRPr="00815C30">
        <w:rPr>
          <w:rFonts w:ascii="Arial" w:hAnsi="Arial" w:cs="Arial"/>
          <w:sz w:val="23"/>
          <w:szCs w:val="23"/>
        </w:rPr>
        <w:t xml:space="preserve"> dieciocho</w:t>
      </w:r>
      <w:r w:rsidR="000C6227" w:rsidRPr="00815C30">
        <w:rPr>
          <w:rFonts w:ascii="Arial" w:hAnsi="Arial" w:cs="Arial"/>
          <w:sz w:val="23"/>
          <w:szCs w:val="23"/>
        </w:rPr>
        <w:t xml:space="preserve">, </w:t>
      </w:r>
      <w:r w:rsidR="00CA494A" w:rsidRPr="00815C30">
        <w:rPr>
          <w:rFonts w:ascii="Arial" w:hAnsi="Arial" w:cs="Arial"/>
          <w:sz w:val="23"/>
          <w:szCs w:val="23"/>
        </w:rPr>
        <w:t>signad</w:t>
      </w:r>
      <w:r w:rsidR="00163861" w:rsidRPr="00815C30">
        <w:rPr>
          <w:rFonts w:ascii="Arial" w:hAnsi="Arial" w:cs="Arial"/>
          <w:sz w:val="23"/>
          <w:szCs w:val="23"/>
        </w:rPr>
        <w:t>o</w:t>
      </w:r>
      <w:r w:rsidR="00CA494A" w:rsidRPr="00815C30">
        <w:rPr>
          <w:rFonts w:ascii="Arial" w:hAnsi="Arial" w:cs="Arial"/>
          <w:sz w:val="23"/>
          <w:szCs w:val="23"/>
        </w:rPr>
        <w:t xml:space="preserve"> por el </w:t>
      </w:r>
      <w:r w:rsidR="00833B1B" w:rsidRPr="00833B1B">
        <w:rPr>
          <w:rFonts w:ascii="Arial" w:hAnsi="Arial" w:cs="Arial"/>
          <w:sz w:val="23"/>
          <w:szCs w:val="23"/>
        </w:rPr>
        <w:t xml:space="preserve">Director General </w:t>
      </w:r>
      <w:r w:rsidR="00833B1B">
        <w:rPr>
          <w:rFonts w:ascii="Arial" w:hAnsi="Arial" w:cs="Arial"/>
          <w:sz w:val="23"/>
          <w:szCs w:val="23"/>
        </w:rPr>
        <w:t>d</w:t>
      </w:r>
      <w:r w:rsidR="00833B1B" w:rsidRPr="00833B1B">
        <w:rPr>
          <w:rFonts w:ascii="Arial" w:hAnsi="Arial" w:cs="Arial"/>
          <w:sz w:val="23"/>
          <w:szCs w:val="23"/>
        </w:rPr>
        <w:t xml:space="preserve">e </w:t>
      </w:r>
      <w:r w:rsidR="00833B1B">
        <w:rPr>
          <w:rFonts w:ascii="Arial" w:hAnsi="Arial" w:cs="Arial"/>
          <w:sz w:val="23"/>
          <w:szCs w:val="23"/>
        </w:rPr>
        <w:t>l</w:t>
      </w:r>
      <w:r w:rsidR="00833B1B" w:rsidRPr="00833B1B">
        <w:rPr>
          <w:rFonts w:ascii="Arial" w:hAnsi="Arial" w:cs="Arial"/>
          <w:sz w:val="23"/>
          <w:szCs w:val="23"/>
        </w:rPr>
        <w:t xml:space="preserve">a Oficina </w:t>
      </w:r>
      <w:r w:rsidR="00833B1B">
        <w:rPr>
          <w:rFonts w:ascii="Arial" w:hAnsi="Arial" w:cs="Arial"/>
          <w:sz w:val="23"/>
          <w:szCs w:val="23"/>
        </w:rPr>
        <w:t>d</w:t>
      </w:r>
      <w:r w:rsidR="00833B1B" w:rsidRPr="00833B1B">
        <w:rPr>
          <w:rFonts w:ascii="Arial" w:hAnsi="Arial" w:cs="Arial"/>
          <w:sz w:val="23"/>
          <w:szCs w:val="23"/>
        </w:rPr>
        <w:t xml:space="preserve">e Pensiones </w:t>
      </w:r>
      <w:r w:rsidR="00833B1B">
        <w:rPr>
          <w:rFonts w:ascii="Arial" w:hAnsi="Arial" w:cs="Arial"/>
          <w:sz w:val="23"/>
          <w:szCs w:val="23"/>
        </w:rPr>
        <w:t>d</w:t>
      </w:r>
      <w:r w:rsidR="00833B1B" w:rsidRPr="00833B1B">
        <w:rPr>
          <w:rFonts w:ascii="Arial" w:hAnsi="Arial" w:cs="Arial"/>
          <w:sz w:val="23"/>
          <w:szCs w:val="23"/>
        </w:rPr>
        <w:t xml:space="preserve">el Estado </w:t>
      </w:r>
      <w:r w:rsidR="00833B1B">
        <w:rPr>
          <w:rFonts w:ascii="Arial" w:hAnsi="Arial" w:cs="Arial"/>
          <w:sz w:val="23"/>
          <w:szCs w:val="23"/>
        </w:rPr>
        <w:t>d</w:t>
      </w:r>
      <w:r w:rsidR="00833B1B" w:rsidRPr="00833B1B">
        <w:rPr>
          <w:rFonts w:ascii="Arial" w:hAnsi="Arial" w:cs="Arial"/>
          <w:sz w:val="23"/>
          <w:szCs w:val="23"/>
        </w:rPr>
        <w:t>e Oaxaca,</w:t>
      </w:r>
      <w:r w:rsidR="00CA494A" w:rsidRPr="00815C30">
        <w:rPr>
          <w:rFonts w:ascii="Arial" w:hAnsi="Arial" w:cs="Arial"/>
          <w:b/>
          <w:bCs/>
          <w:sz w:val="23"/>
          <w:szCs w:val="23"/>
        </w:rPr>
        <w:t xml:space="preserve"> </w:t>
      </w:r>
      <w:r w:rsidR="000C6227" w:rsidRPr="00815C30">
        <w:rPr>
          <w:rFonts w:ascii="Arial" w:hAnsi="Arial" w:cs="Arial"/>
          <w:sz w:val="23"/>
          <w:szCs w:val="23"/>
        </w:rPr>
        <w:t xml:space="preserve">y; </w:t>
      </w:r>
    </w:p>
    <w:p w14:paraId="4D16E03A" w14:textId="77777777" w:rsidR="00386B96" w:rsidRPr="00815C30" w:rsidRDefault="00386B96" w:rsidP="00386B96">
      <w:pPr>
        <w:spacing w:line="360" w:lineRule="auto"/>
        <w:ind w:firstLine="708"/>
        <w:jc w:val="both"/>
        <w:rPr>
          <w:rFonts w:ascii="Arial" w:hAnsi="Arial" w:cs="Arial"/>
          <w:b/>
          <w:sz w:val="23"/>
          <w:szCs w:val="23"/>
        </w:rPr>
      </w:pPr>
    </w:p>
    <w:p w14:paraId="72C460A9" w14:textId="0340B17E" w:rsidR="006E2C00" w:rsidRPr="00815C30" w:rsidRDefault="006E2C00" w:rsidP="0055005E">
      <w:pPr>
        <w:spacing w:line="360" w:lineRule="auto"/>
        <w:jc w:val="center"/>
        <w:rPr>
          <w:rFonts w:ascii="Arial" w:hAnsi="Arial" w:cs="Arial"/>
          <w:b/>
          <w:spacing w:val="-3"/>
          <w:sz w:val="23"/>
          <w:szCs w:val="23"/>
          <w:lang w:val="es-ES_tradnl"/>
        </w:rPr>
      </w:pPr>
      <w:r w:rsidRPr="00815C30">
        <w:rPr>
          <w:rFonts w:ascii="Arial" w:hAnsi="Arial" w:cs="Arial"/>
          <w:b/>
          <w:sz w:val="23"/>
          <w:szCs w:val="23"/>
        </w:rPr>
        <w:t>R E</w:t>
      </w:r>
      <w:r w:rsidRPr="00815C30">
        <w:rPr>
          <w:rFonts w:ascii="Arial" w:hAnsi="Arial" w:cs="Arial"/>
          <w:b/>
          <w:spacing w:val="-3"/>
          <w:sz w:val="23"/>
          <w:szCs w:val="23"/>
          <w:lang w:val="es-ES_tradnl"/>
        </w:rPr>
        <w:t xml:space="preserve"> S U L T A N D O:</w:t>
      </w:r>
    </w:p>
    <w:p w14:paraId="72BD1553" w14:textId="77777777" w:rsidR="00471C70" w:rsidRPr="00815C30" w:rsidRDefault="00471C70" w:rsidP="00AB36AE">
      <w:pPr>
        <w:contextualSpacing/>
        <w:jc w:val="both"/>
        <w:rPr>
          <w:rFonts w:ascii="Arial" w:hAnsi="Arial" w:cs="Arial"/>
          <w:b/>
          <w:color w:val="FF0000"/>
          <w:spacing w:val="-3"/>
          <w:sz w:val="23"/>
          <w:szCs w:val="23"/>
          <w:lang w:val="es-ES_tradnl"/>
        </w:rPr>
      </w:pPr>
    </w:p>
    <w:p w14:paraId="5AE7FA93" w14:textId="3E18B181" w:rsidR="00EF43D8" w:rsidRPr="00815C30" w:rsidRDefault="006E2C00" w:rsidP="00B93B2F">
      <w:pPr>
        <w:spacing w:line="360" w:lineRule="auto"/>
        <w:jc w:val="both"/>
        <w:rPr>
          <w:rFonts w:ascii="Arial" w:hAnsi="Arial" w:cs="Arial"/>
          <w:sz w:val="23"/>
          <w:szCs w:val="23"/>
        </w:rPr>
      </w:pPr>
      <w:r w:rsidRPr="00815C30">
        <w:rPr>
          <w:rFonts w:ascii="Arial" w:hAnsi="Arial" w:cs="Arial"/>
          <w:b/>
          <w:spacing w:val="-3"/>
          <w:sz w:val="23"/>
          <w:szCs w:val="23"/>
          <w:lang w:val="es-ES_tradnl"/>
        </w:rPr>
        <w:tab/>
      </w:r>
      <w:r w:rsidR="00763E35" w:rsidRPr="00815C30">
        <w:rPr>
          <w:rFonts w:ascii="Arial" w:hAnsi="Arial" w:cs="Arial"/>
          <w:b/>
          <w:spacing w:val="-3"/>
          <w:sz w:val="23"/>
          <w:szCs w:val="23"/>
          <w:lang w:val="es-ES_tradnl"/>
        </w:rPr>
        <w:t xml:space="preserve"> PRIMERO. -</w:t>
      </w:r>
      <w:r w:rsidRPr="00815C30">
        <w:rPr>
          <w:rFonts w:ascii="Arial" w:hAnsi="Arial" w:cs="Arial"/>
          <w:sz w:val="23"/>
          <w:szCs w:val="23"/>
        </w:rPr>
        <w:t xml:space="preserve"> </w:t>
      </w:r>
      <w:r w:rsidR="00C254ED" w:rsidRPr="00815C30">
        <w:rPr>
          <w:rFonts w:ascii="Arial" w:hAnsi="Arial" w:cs="Arial"/>
          <w:sz w:val="23"/>
          <w:szCs w:val="23"/>
        </w:rPr>
        <w:t xml:space="preserve">Mediante escrito recibido </w:t>
      </w:r>
      <w:r w:rsidR="00F64DC7" w:rsidRPr="00815C30">
        <w:rPr>
          <w:rFonts w:ascii="Arial" w:hAnsi="Arial" w:cs="Arial"/>
          <w:sz w:val="23"/>
          <w:szCs w:val="23"/>
        </w:rPr>
        <w:t xml:space="preserve">el quince de febrero de </w:t>
      </w:r>
      <w:r w:rsidR="00C254ED" w:rsidRPr="00815C30">
        <w:rPr>
          <w:rFonts w:ascii="Arial" w:hAnsi="Arial" w:cs="Arial"/>
          <w:sz w:val="23"/>
          <w:szCs w:val="23"/>
        </w:rPr>
        <w:t xml:space="preserve">dos mil </w:t>
      </w:r>
      <w:r w:rsidR="009416DD" w:rsidRPr="00815C30">
        <w:rPr>
          <w:rFonts w:ascii="Arial" w:hAnsi="Arial" w:cs="Arial"/>
          <w:sz w:val="23"/>
          <w:szCs w:val="23"/>
        </w:rPr>
        <w:t>veintiuno</w:t>
      </w:r>
      <w:r w:rsidR="00386B96">
        <w:rPr>
          <w:rFonts w:ascii="Arial" w:hAnsi="Arial" w:cs="Arial"/>
          <w:sz w:val="23"/>
          <w:szCs w:val="23"/>
        </w:rPr>
        <w:t xml:space="preserve"> </w:t>
      </w:r>
      <w:r w:rsidR="00B40C3D">
        <w:rPr>
          <w:rFonts w:ascii="Arial" w:hAnsi="Arial" w:cs="Arial"/>
          <w:sz w:val="23"/>
          <w:szCs w:val="23"/>
        </w:rPr>
        <w:t xml:space="preserve">(15/02/2021), </w:t>
      </w:r>
      <w:r w:rsidR="0000433F">
        <w:rPr>
          <w:rFonts w:cs="Arial"/>
          <w:b/>
          <w:sz w:val="23"/>
          <w:szCs w:val="23"/>
        </w:rPr>
        <w:t>**********</w:t>
      </w:r>
      <w:r w:rsidRPr="00815C30">
        <w:rPr>
          <w:rFonts w:ascii="Arial" w:hAnsi="Arial" w:cs="Arial"/>
          <w:sz w:val="23"/>
          <w:szCs w:val="23"/>
        </w:rPr>
        <w:t>,</w:t>
      </w:r>
      <w:r w:rsidRPr="00815C30">
        <w:rPr>
          <w:rFonts w:ascii="Arial" w:hAnsi="Arial" w:cs="Arial"/>
          <w:spacing w:val="-3"/>
          <w:sz w:val="23"/>
          <w:szCs w:val="23"/>
          <w:lang w:val="es-ES_tradnl"/>
        </w:rPr>
        <w:t xml:space="preserve"> </w:t>
      </w:r>
      <w:r w:rsidRPr="00815C30">
        <w:rPr>
          <w:rFonts w:ascii="Arial" w:hAnsi="Arial" w:cs="Arial"/>
          <w:bCs/>
          <w:sz w:val="23"/>
          <w:szCs w:val="23"/>
          <w:lang w:val="es-MX"/>
        </w:rPr>
        <w:t>por</w:t>
      </w:r>
      <w:r w:rsidR="00473175" w:rsidRPr="00815C30">
        <w:rPr>
          <w:rFonts w:ascii="Arial" w:hAnsi="Arial" w:cs="Arial"/>
          <w:bCs/>
          <w:sz w:val="23"/>
          <w:szCs w:val="23"/>
          <w:lang w:val="es-MX"/>
        </w:rPr>
        <w:t xml:space="preserve"> su</w:t>
      </w:r>
      <w:r w:rsidRPr="00815C30">
        <w:rPr>
          <w:rFonts w:ascii="Arial" w:hAnsi="Arial" w:cs="Arial"/>
          <w:bCs/>
          <w:sz w:val="23"/>
          <w:szCs w:val="23"/>
          <w:lang w:val="es-MX"/>
        </w:rPr>
        <w:t xml:space="preserve"> propio derecho</w:t>
      </w:r>
      <w:r w:rsidR="00473175" w:rsidRPr="00815C30">
        <w:rPr>
          <w:rFonts w:ascii="Arial" w:hAnsi="Arial" w:cs="Arial"/>
          <w:bCs/>
          <w:sz w:val="23"/>
          <w:szCs w:val="23"/>
          <w:lang w:val="es-MX"/>
        </w:rPr>
        <w:t xml:space="preserve">, </w:t>
      </w:r>
      <w:r w:rsidRPr="00815C30">
        <w:rPr>
          <w:rFonts w:ascii="Arial" w:hAnsi="Arial" w:cs="Arial"/>
          <w:sz w:val="23"/>
          <w:szCs w:val="23"/>
        </w:rPr>
        <w:t>demandó la nulidad de</w:t>
      </w:r>
      <w:r w:rsidR="00910EFC" w:rsidRPr="00815C30">
        <w:rPr>
          <w:rFonts w:ascii="Arial" w:hAnsi="Arial" w:cs="Arial"/>
          <w:sz w:val="23"/>
          <w:szCs w:val="23"/>
        </w:rPr>
        <w:t xml:space="preserve"> </w:t>
      </w:r>
      <w:r w:rsidR="00917EDB" w:rsidRPr="00815C30">
        <w:rPr>
          <w:rFonts w:ascii="Arial" w:hAnsi="Arial" w:cs="Arial"/>
          <w:sz w:val="23"/>
          <w:szCs w:val="23"/>
        </w:rPr>
        <w:t xml:space="preserve">la resolución contenida en </w:t>
      </w:r>
      <w:r w:rsidR="00163861" w:rsidRPr="00815C30">
        <w:rPr>
          <w:rFonts w:ascii="Arial" w:hAnsi="Arial" w:cs="Arial"/>
          <w:sz w:val="23"/>
          <w:szCs w:val="23"/>
        </w:rPr>
        <w:t xml:space="preserve">el oficio número </w:t>
      </w:r>
      <w:r w:rsidR="0000433F">
        <w:rPr>
          <w:rFonts w:cs="Arial"/>
          <w:b/>
          <w:sz w:val="23"/>
          <w:szCs w:val="23"/>
        </w:rPr>
        <w:t>**********</w:t>
      </w:r>
      <w:r w:rsidR="00C742BA" w:rsidRPr="00815C30">
        <w:rPr>
          <w:rFonts w:ascii="Arial" w:hAnsi="Arial" w:cs="Arial"/>
          <w:sz w:val="23"/>
          <w:szCs w:val="23"/>
        </w:rPr>
        <w:t xml:space="preserve">de </w:t>
      </w:r>
      <w:r w:rsidR="0001482F">
        <w:rPr>
          <w:rFonts w:ascii="Arial" w:hAnsi="Arial" w:cs="Arial"/>
          <w:sz w:val="23"/>
          <w:szCs w:val="23"/>
        </w:rPr>
        <w:t>doce</w:t>
      </w:r>
      <w:r w:rsidR="00B40C3D">
        <w:rPr>
          <w:rFonts w:ascii="Arial" w:hAnsi="Arial" w:cs="Arial"/>
          <w:sz w:val="23"/>
          <w:szCs w:val="23"/>
        </w:rPr>
        <w:t xml:space="preserve"> de </w:t>
      </w:r>
      <w:r w:rsidR="0001482F">
        <w:rPr>
          <w:rFonts w:ascii="Arial" w:hAnsi="Arial" w:cs="Arial"/>
          <w:sz w:val="23"/>
          <w:szCs w:val="23"/>
        </w:rPr>
        <w:t xml:space="preserve">diciembre </w:t>
      </w:r>
      <w:r w:rsidR="00B40C3D">
        <w:rPr>
          <w:rFonts w:ascii="Arial" w:hAnsi="Arial" w:cs="Arial"/>
          <w:sz w:val="23"/>
          <w:szCs w:val="23"/>
        </w:rPr>
        <w:t>del año dos mi dieciocho</w:t>
      </w:r>
      <w:r w:rsidR="00C742BA" w:rsidRPr="00815C30">
        <w:rPr>
          <w:rFonts w:ascii="Arial" w:hAnsi="Arial" w:cs="Arial"/>
          <w:sz w:val="23"/>
          <w:szCs w:val="23"/>
        </w:rPr>
        <w:t>,</w:t>
      </w:r>
      <w:r w:rsidR="00917EDB" w:rsidRPr="00815C30">
        <w:rPr>
          <w:rFonts w:ascii="Arial" w:hAnsi="Arial" w:cs="Arial"/>
          <w:sz w:val="23"/>
          <w:szCs w:val="23"/>
        </w:rPr>
        <w:t xml:space="preserve"> </w:t>
      </w:r>
      <w:r w:rsidR="008D079A">
        <w:rPr>
          <w:rFonts w:ascii="Arial" w:hAnsi="Arial" w:cs="Arial"/>
          <w:sz w:val="23"/>
          <w:szCs w:val="23"/>
        </w:rPr>
        <w:t>emitida por el CONSEJO DIRECTIVO DE LA OFICINA DE PENSIONES DEL ESTADO DE</w:t>
      </w:r>
      <w:r w:rsidR="00164147" w:rsidRPr="00815C30">
        <w:rPr>
          <w:rFonts w:ascii="Arial" w:hAnsi="Arial" w:cs="Arial"/>
          <w:sz w:val="23"/>
          <w:szCs w:val="23"/>
        </w:rPr>
        <w:t xml:space="preserve"> OAXACA</w:t>
      </w:r>
      <w:r w:rsidR="00917EDB" w:rsidRPr="00815C30">
        <w:rPr>
          <w:rFonts w:ascii="Arial" w:hAnsi="Arial" w:cs="Arial"/>
          <w:sz w:val="23"/>
          <w:szCs w:val="23"/>
        </w:rPr>
        <w:t>.</w:t>
      </w:r>
      <w:r w:rsidR="001E67A3" w:rsidRPr="00815C30">
        <w:rPr>
          <w:rFonts w:ascii="Arial" w:hAnsi="Arial" w:cs="Arial"/>
          <w:sz w:val="23"/>
          <w:szCs w:val="23"/>
        </w:rPr>
        <w:t xml:space="preserve"> </w:t>
      </w:r>
      <w:r w:rsidR="0085125A">
        <w:rPr>
          <w:rFonts w:ascii="Arial" w:hAnsi="Arial" w:cs="Arial"/>
          <w:sz w:val="23"/>
          <w:szCs w:val="23"/>
        </w:rPr>
        <w:t xml:space="preserve">- - - - - - - - - - - - - - - - - - - - - - </w:t>
      </w:r>
      <w:r w:rsidR="0000433F">
        <w:rPr>
          <w:rFonts w:ascii="Arial" w:hAnsi="Arial" w:cs="Arial"/>
          <w:sz w:val="23"/>
          <w:szCs w:val="23"/>
        </w:rPr>
        <w:t>- - - - - - - - - - - - - - - - - - - - - - - -</w:t>
      </w:r>
    </w:p>
    <w:p w14:paraId="1084C920" w14:textId="77777777" w:rsidR="006E2C00" w:rsidRPr="00815C30" w:rsidRDefault="006E2C00" w:rsidP="00AB36AE">
      <w:pPr>
        <w:contextualSpacing/>
        <w:jc w:val="both"/>
        <w:rPr>
          <w:rFonts w:ascii="Arial" w:hAnsi="Arial" w:cs="Arial"/>
          <w:sz w:val="23"/>
          <w:szCs w:val="23"/>
        </w:rPr>
      </w:pPr>
    </w:p>
    <w:p w14:paraId="7FECD6A0" w14:textId="5EDC28CD" w:rsidR="006E2C00" w:rsidRPr="00815C30" w:rsidRDefault="00763E35" w:rsidP="0085125A">
      <w:pPr>
        <w:spacing w:line="360" w:lineRule="auto"/>
        <w:jc w:val="both"/>
        <w:rPr>
          <w:rFonts w:cs="Arial"/>
          <w:bCs/>
          <w:color w:val="FF0000"/>
          <w:sz w:val="23"/>
          <w:szCs w:val="23"/>
        </w:rPr>
      </w:pPr>
      <w:r w:rsidRPr="00815C30">
        <w:rPr>
          <w:rFonts w:ascii="Arial" w:hAnsi="Arial" w:cs="Arial"/>
          <w:b/>
          <w:sz w:val="23"/>
          <w:szCs w:val="23"/>
        </w:rPr>
        <w:t xml:space="preserve">             </w:t>
      </w:r>
      <w:r w:rsidR="00386B96">
        <w:rPr>
          <w:rFonts w:ascii="Arial" w:hAnsi="Arial" w:cs="Arial"/>
          <w:b/>
          <w:sz w:val="23"/>
          <w:szCs w:val="23"/>
        </w:rPr>
        <w:t>SEGUNDO.</w:t>
      </w:r>
      <w:r w:rsidRPr="00815C30">
        <w:rPr>
          <w:rFonts w:ascii="Arial" w:hAnsi="Arial" w:cs="Arial"/>
          <w:b/>
          <w:sz w:val="23"/>
          <w:szCs w:val="23"/>
        </w:rPr>
        <w:t>-</w:t>
      </w:r>
      <w:r w:rsidR="006E2C00" w:rsidRPr="00815C30">
        <w:rPr>
          <w:rFonts w:ascii="Arial" w:hAnsi="Arial" w:cs="Arial"/>
          <w:sz w:val="23"/>
          <w:szCs w:val="23"/>
        </w:rPr>
        <w:t xml:space="preserve"> </w:t>
      </w:r>
      <w:r w:rsidR="00C22E16" w:rsidRPr="00815C30">
        <w:rPr>
          <w:rFonts w:ascii="Arial" w:hAnsi="Arial" w:cs="Arial"/>
          <w:bCs/>
          <w:sz w:val="23"/>
          <w:szCs w:val="23"/>
        </w:rPr>
        <w:t xml:space="preserve">Por acuerdo de fecha dieciséis de febrero </w:t>
      </w:r>
      <w:proofErr w:type="gramStart"/>
      <w:r w:rsidR="00C22E16" w:rsidRPr="00815C30">
        <w:rPr>
          <w:rFonts w:ascii="Arial" w:hAnsi="Arial" w:cs="Arial"/>
          <w:bCs/>
          <w:sz w:val="23"/>
          <w:szCs w:val="23"/>
        </w:rPr>
        <w:t>de  dos</w:t>
      </w:r>
      <w:proofErr w:type="gramEnd"/>
      <w:r w:rsidR="00C22E16" w:rsidRPr="00815C30">
        <w:rPr>
          <w:rFonts w:ascii="Arial" w:hAnsi="Arial" w:cs="Arial"/>
          <w:bCs/>
          <w:sz w:val="23"/>
          <w:szCs w:val="23"/>
        </w:rPr>
        <w:t xml:space="preserve"> mil veintiuno</w:t>
      </w:r>
      <w:r w:rsidR="0085125A">
        <w:rPr>
          <w:rFonts w:ascii="Arial" w:hAnsi="Arial" w:cs="Arial"/>
          <w:bCs/>
          <w:sz w:val="23"/>
          <w:szCs w:val="23"/>
        </w:rPr>
        <w:t xml:space="preserve"> </w:t>
      </w:r>
      <w:r w:rsidR="00386B96">
        <w:rPr>
          <w:rFonts w:ascii="Arial" w:hAnsi="Arial" w:cs="Arial"/>
          <w:sz w:val="23"/>
          <w:szCs w:val="23"/>
        </w:rPr>
        <w:t>(1</w:t>
      </w:r>
      <w:r w:rsidR="00B40C3D">
        <w:rPr>
          <w:rFonts w:ascii="Arial" w:hAnsi="Arial" w:cs="Arial"/>
          <w:sz w:val="23"/>
          <w:szCs w:val="23"/>
        </w:rPr>
        <w:t>6/02/2021)</w:t>
      </w:r>
      <w:r w:rsidR="009E0919" w:rsidRPr="00815C30">
        <w:rPr>
          <w:rFonts w:ascii="Arial" w:hAnsi="Arial" w:cs="Arial"/>
          <w:sz w:val="23"/>
          <w:szCs w:val="23"/>
        </w:rPr>
        <w:t xml:space="preserve"> </w:t>
      </w:r>
      <w:r w:rsidR="009C37DB" w:rsidRPr="00815C30">
        <w:rPr>
          <w:rFonts w:ascii="Arial" w:hAnsi="Arial" w:cs="Arial"/>
          <w:sz w:val="23"/>
          <w:szCs w:val="23"/>
        </w:rPr>
        <w:t xml:space="preserve">se </w:t>
      </w:r>
      <w:r w:rsidR="006E2C00" w:rsidRPr="00815C30">
        <w:rPr>
          <w:rFonts w:ascii="Arial" w:hAnsi="Arial" w:cs="Arial"/>
          <w:sz w:val="23"/>
          <w:szCs w:val="23"/>
        </w:rPr>
        <w:t>admitió a trámite la demanda, ordenándose notificar, emplazar y correr traslado a la autoridad demandada, para qu</w:t>
      </w:r>
      <w:r w:rsidR="007A2570" w:rsidRPr="00815C30">
        <w:rPr>
          <w:rFonts w:ascii="Arial" w:hAnsi="Arial" w:cs="Arial"/>
          <w:sz w:val="23"/>
          <w:szCs w:val="23"/>
        </w:rPr>
        <w:t>e</w:t>
      </w:r>
      <w:r w:rsidR="006E2C00" w:rsidRPr="00815C30">
        <w:rPr>
          <w:rFonts w:ascii="Arial" w:hAnsi="Arial" w:cs="Arial"/>
          <w:sz w:val="23"/>
          <w:szCs w:val="23"/>
        </w:rPr>
        <w:t xml:space="preserve"> produjera su contestación en los términos de ley.</w:t>
      </w:r>
      <w:r w:rsidR="00C60E00" w:rsidRPr="00815C30">
        <w:rPr>
          <w:rFonts w:ascii="Arial" w:hAnsi="Arial" w:cs="Arial"/>
          <w:sz w:val="23"/>
          <w:szCs w:val="23"/>
        </w:rPr>
        <w:t xml:space="preserve"> </w:t>
      </w:r>
      <w:r w:rsidR="00815C30">
        <w:rPr>
          <w:rFonts w:ascii="Arial" w:hAnsi="Arial" w:cs="Arial"/>
          <w:sz w:val="23"/>
          <w:szCs w:val="23"/>
        </w:rPr>
        <w:t xml:space="preserve">- - - </w:t>
      </w:r>
      <w:r w:rsidR="0085125A">
        <w:rPr>
          <w:rFonts w:ascii="Arial" w:hAnsi="Arial" w:cs="Arial"/>
          <w:sz w:val="23"/>
          <w:szCs w:val="23"/>
        </w:rPr>
        <w:t>- - - - - - - - - - - - - - - - - - - - - - - - - - - - - - - - - - - - - - - - - - - - - - - - - - - - - - -</w:t>
      </w:r>
      <w:r w:rsidR="006E2C00" w:rsidRPr="00815C30">
        <w:rPr>
          <w:rFonts w:cs="Arial"/>
          <w:bCs/>
          <w:color w:val="FF0000"/>
          <w:sz w:val="23"/>
          <w:szCs w:val="23"/>
        </w:rPr>
        <w:tab/>
      </w:r>
    </w:p>
    <w:p w14:paraId="3BF2A705" w14:textId="05E7D8EC" w:rsidR="00201D27" w:rsidRPr="00815C30" w:rsidRDefault="00D54199" w:rsidP="0079658F">
      <w:pPr>
        <w:pStyle w:val="corte4fondo"/>
        <w:ind w:right="51" w:firstLine="567"/>
        <w:rPr>
          <w:rFonts w:cs="Arial"/>
          <w:sz w:val="23"/>
          <w:szCs w:val="23"/>
        </w:rPr>
      </w:pPr>
      <w:r w:rsidRPr="00815C30">
        <w:rPr>
          <w:rFonts w:cs="Arial"/>
          <w:b/>
          <w:bCs/>
          <w:sz w:val="23"/>
          <w:szCs w:val="23"/>
        </w:rPr>
        <w:t xml:space="preserve">     </w:t>
      </w:r>
      <w:r w:rsidR="00026685" w:rsidRPr="00815C30">
        <w:rPr>
          <w:rFonts w:cs="Arial"/>
          <w:b/>
          <w:bCs/>
          <w:sz w:val="23"/>
          <w:szCs w:val="23"/>
        </w:rPr>
        <w:t>TERCERO</w:t>
      </w:r>
      <w:r w:rsidR="00026685" w:rsidRPr="00815C30">
        <w:rPr>
          <w:rFonts w:cs="Arial"/>
          <w:bCs/>
          <w:sz w:val="23"/>
          <w:szCs w:val="23"/>
        </w:rPr>
        <w:t>. -</w:t>
      </w:r>
      <w:r w:rsidR="006E2C00" w:rsidRPr="00815C30">
        <w:rPr>
          <w:rFonts w:cs="Arial"/>
          <w:bCs/>
          <w:sz w:val="23"/>
          <w:szCs w:val="23"/>
        </w:rPr>
        <w:t xml:space="preserve"> </w:t>
      </w:r>
      <w:r w:rsidR="00654BBE" w:rsidRPr="00815C30">
        <w:rPr>
          <w:rFonts w:cs="Arial"/>
          <w:bCs/>
          <w:sz w:val="23"/>
          <w:szCs w:val="23"/>
        </w:rPr>
        <w:t>Por</w:t>
      </w:r>
      <w:r w:rsidR="006E2C00" w:rsidRPr="00815C30">
        <w:rPr>
          <w:rFonts w:cs="Arial"/>
          <w:bCs/>
          <w:sz w:val="23"/>
          <w:szCs w:val="23"/>
        </w:rPr>
        <w:t xml:space="preserve"> </w:t>
      </w:r>
      <w:r w:rsidR="005D64AF" w:rsidRPr="00815C30">
        <w:rPr>
          <w:rFonts w:cs="Arial"/>
          <w:bCs/>
          <w:sz w:val="23"/>
          <w:szCs w:val="23"/>
        </w:rPr>
        <w:t>acuerdo</w:t>
      </w:r>
      <w:r w:rsidR="006E2C00" w:rsidRPr="00815C30">
        <w:rPr>
          <w:rFonts w:cs="Arial"/>
          <w:bCs/>
          <w:sz w:val="23"/>
          <w:szCs w:val="23"/>
        </w:rPr>
        <w:t xml:space="preserve"> de </w:t>
      </w:r>
      <w:r w:rsidR="00502556" w:rsidRPr="00815C30">
        <w:rPr>
          <w:rFonts w:cs="Arial"/>
          <w:bCs/>
          <w:sz w:val="23"/>
          <w:szCs w:val="23"/>
        </w:rPr>
        <w:t xml:space="preserve">fecha </w:t>
      </w:r>
      <w:r w:rsidR="00C22E16" w:rsidRPr="00815C30">
        <w:rPr>
          <w:rFonts w:cs="Arial"/>
          <w:bCs/>
          <w:sz w:val="23"/>
          <w:szCs w:val="23"/>
        </w:rPr>
        <w:t xml:space="preserve">veintiséis de marzo </w:t>
      </w:r>
      <w:r w:rsidR="00502556" w:rsidRPr="00815C30">
        <w:rPr>
          <w:rFonts w:cs="Arial"/>
          <w:bCs/>
          <w:sz w:val="23"/>
          <w:szCs w:val="23"/>
        </w:rPr>
        <w:t>de  dos mil veintiuno</w:t>
      </w:r>
      <w:r w:rsidR="00281E60">
        <w:rPr>
          <w:rFonts w:cs="Arial"/>
          <w:bCs/>
          <w:sz w:val="23"/>
          <w:szCs w:val="23"/>
        </w:rPr>
        <w:t xml:space="preserve"> </w:t>
      </w:r>
      <w:r w:rsidR="00B40C3D">
        <w:rPr>
          <w:rFonts w:cs="Arial"/>
          <w:bCs/>
          <w:sz w:val="23"/>
          <w:szCs w:val="23"/>
        </w:rPr>
        <w:t>(26/</w:t>
      </w:r>
      <w:r w:rsidR="007F0ED1">
        <w:rPr>
          <w:rFonts w:cs="Arial"/>
          <w:bCs/>
          <w:sz w:val="23"/>
          <w:szCs w:val="23"/>
        </w:rPr>
        <w:t>03/2021)</w:t>
      </w:r>
      <w:r w:rsidR="00281E60">
        <w:rPr>
          <w:rFonts w:cs="Arial"/>
          <w:bCs/>
          <w:sz w:val="23"/>
          <w:szCs w:val="23"/>
        </w:rPr>
        <w:t>,</w:t>
      </w:r>
      <w:r w:rsidR="007E3CFF" w:rsidRPr="00815C30">
        <w:rPr>
          <w:rFonts w:cs="Arial"/>
          <w:bCs/>
          <w:sz w:val="23"/>
          <w:szCs w:val="23"/>
        </w:rPr>
        <w:t xml:space="preserve"> </w:t>
      </w:r>
      <w:r w:rsidR="006E2C00" w:rsidRPr="00815C30">
        <w:rPr>
          <w:rFonts w:cs="Arial"/>
          <w:bCs/>
          <w:sz w:val="23"/>
          <w:szCs w:val="23"/>
        </w:rPr>
        <w:t>se tuvo a</w:t>
      </w:r>
      <w:r w:rsidR="006E2C00" w:rsidRPr="00815C30">
        <w:rPr>
          <w:rFonts w:cs="Arial"/>
          <w:sz w:val="23"/>
          <w:szCs w:val="23"/>
        </w:rPr>
        <w:t>l DIRECTOR GENERAL DE LA OFICINA DE PENSIONES DEL ESTADO DE OAXACA</w:t>
      </w:r>
      <w:r w:rsidR="006E2C00" w:rsidRPr="00815C30">
        <w:rPr>
          <w:rFonts w:cs="Arial"/>
          <w:bCs/>
          <w:sz w:val="23"/>
          <w:szCs w:val="23"/>
        </w:rPr>
        <w:t>,</w:t>
      </w:r>
      <w:r w:rsidR="00C22E16" w:rsidRPr="00815C30">
        <w:rPr>
          <w:rFonts w:cs="Arial"/>
          <w:bCs/>
          <w:sz w:val="23"/>
          <w:szCs w:val="23"/>
        </w:rPr>
        <w:t xml:space="preserve"> como </w:t>
      </w:r>
      <w:r w:rsidR="00C441A5">
        <w:rPr>
          <w:rFonts w:cs="Arial"/>
          <w:bCs/>
          <w:sz w:val="23"/>
          <w:szCs w:val="23"/>
        </w:rPr>
        <w:t>A</w:t>
      </w:r>
      <w:r w:rsidR="00C22E16" w:rsidRPr="00815C30">
        <w:rPr>
          <w:rFonts w:cs="Arial"/>
          <w:bCs/>
          <w:sz w:val="23"/>
          <w:szCs w:val="23"/>
        </w:rPr>
        <w:t xml:space="preserve">poderado </w:t>
      </w:r>
      <w:r w:rsidR="00C441A5">
        <w:rPr>
          <w:rFonts w:cs="Arial"/>
          <w:bCs/>
          <w:sz w:val="23"/>
          <w:szCs w:val="23"/>
        </w:rPr>
        <w:t>L</w:t>
      </w:r>
      <w:r w:rsidR="00C22E16" w:rsidRPr="00815C30">
        <w:rPr>
          <w:rFonts w:cs="Arial"/>
          <w:bCs/>
          <w:sz w:val="23"/>
          <w:szCs w:val="23"/>
        </w:rPr>
        <w:t xml:space="preserve">egal del </w:t>
      </w:r>
      <w:r w:rsidR="00326391" w:rsidRPr="00815C30">
        <w:rPr>
          <w:rFonts w:cs="Arial"/>
          <w:bCs/>
          <w:sz w:val="23"/>
          <w:szCs w:val="23"/>
        </w:rPr>
        <w:t>CONSEJO DIRECTIVO DE LA OFICINA DE PENSIONES DEL ESTADO DE OAXACA,</w:t>
      </w:r>
      <w:r w:rsidR="00C22E16" w:rsidRPr="00815C30">
        <w:rPr>
          <w:rFonts w:cs="Arial"/>
          <w:bCs/>
          <w:sz w:val="23"/>
          <w:szCs w:val="23"/>
        </w:rPr>
        <w:t xml:space="preserve"> </w:t>
      </w:r>
      <w:r w:rsidR="006E2C00" w:rsidRPr="00815C30">
        <w:rPr>
          <w:rFonts w:cs="Arial"/>
          <w:bCs/>
          <w:sz w:val="23"/>
          <w:szCs w:val="23"/>
        </w:rPr>
        <w:t xml:space="preserve"> </w:t>
      </w:r>
      <w:r w:rsidR="006E2C00" w:rsidRPr="00815C30">
        <w:rPr>
          <w:rFonts w:cs="Arial"/>
          <w:sz w:val="23"/>
          <w:szCs w:val="23"/>
        </w:rPr>
        <w:t>dando contestación a la demanda</w:t>
      </w:r>
      <w:r w:rsidR="0079658F" w:rsidRPr="00815C30">
        <w:rPr>
          <w:rFonts w:cs="Arial"/>
          <w:sz w:val="23"/>
          <w:szCs w:val="23"/>
        </w:rPr>
        <w:t xml:space="preserve"> en tiempo y forma</w:t>
      </w:r>
      <w:r w:rsidR="006E2C00" w:rsidRPr="00815C30">
        <w:rPr>
          <w:rFonts w:cs="Arial"/>
          <w:sz w:val="23"/>
          <w:szCs w:val="23"/>
        </w:rPr>
        <w:t>,</w:t>
      </w:r>
      <w:r w:rsidR="00296F18" w:rsidRPr="00815C30">
        <w:rPr>
          <w:rFonts w:cs="Arial"/>
          <w:sz w:val="23"/>
          <w:szCs w:val="23"/>
        </w:rPr>
        <w:t xml:space="preserve"> por acreditada la personalidad con la que </w:t>
      </w:r>
      <w:r w:rsidR="00026685" w:rsidRPr="00815C30">
        <w:rPr>
          <w:rFonts w:cs="Arial"/>
          <w:sz w:val="23"/>
          <w:szCs w:val="23"/>
        </w:rPr>
        <w:t>comparecía, haciendo</w:t>
      </w:r>
      <w:r w:rsidR="006E2C00" w:rsidRPr="00815C30">
        <w:rPr>
          <w:rFonts w:cs="Arial"/>
          <w:sz w:val="23"/>
          <w:szCs w:val="23"/>
        </w:rPr>
        <w:t xml:space="preserve"> valer sus excepciones y defensas y por </w:t>
      </w:r>
      <w:r w:rsidR="0079658F" w:rsidRPr="00815C30">
        <w:rPr>
          <w:rFonts w:cs="Arial"/>
          <w:sz w:val="23"/>
          <w:szCs w:val="23"/>
        </w:rPr>
        <w:t>admitidas las pruebas ofrecidas</w:t>
      </w:r>
      <w:r w:rsidR="006E2C00" w:rsidRPr="00815C30">
        <w:rPr>
          <w:rFonts w:cs="Arial"/>
          <w:sz w:val="23"/>
          <w:szCs w:val="23"/>
        </w:rPr>
        <w:t xml:space="preserve">, ordenándose correr traslado a la parte actora </w:t>
      </w:r>
      <w:r w:rsidR="0079658F" w:rsidRPr="00815C30">
        <w:rPr>
          <w:rFonts w:cs="Arial"/>
          <w:sz w:val="23"/>
          <w:szCs w:val="23"/>
        </w:rPr>
        <w:t xml:space="preserve">para los efectos correspondientes. </w:t>
      </w:r>
      <w:r w:rsidR="00AA3492" w:rsidRPr="00815C30">
        <w:rPr>
          <w:rFonts w:cs="Arial"/>
          <w:sz w:val="23"/>
          <w:szCs w:val="23"/>
        </w:rPr>
        <w:t xml:space="preserve">- - - - </w:t>
      </w:r>
    </w:p>
    <w:p w14:paraId="5CAA8EA3" w14:textId="77777777" w:rsidR="00281E60" w:rsidRDefault="00281E60" w:rsidP="009B52E2">
      <w:pPr>
        <w:pStyle w:val="corte4fondo"/>
        <w:ind w:right="51" w:firstLine="567"/>
        <w:rPr>
          <w:rFonts w:cs="Arial"/>
          <w:b/>
          <w:bCs/>
          <w:sz w:val="23"/>
          <w:szCs w:val="23"/>
        </w:rPr>
      </w:pPr>
    </w:p>
    <w:p w14:paraId="429FBE15" w14:textId="2B4D0B81" w:rsidR="00201D27" w:rsidRPr="00815C30" w:rsidRDefault="00D54199" w:rsidP="009B52E2">
      <w:pPr>
        <w:pStyle w:val="corte4fondo"/>
        <w:ind w:right="51" w:firstLine="567"/>
        <w:rPr>
          <w:rFonts w:cs="Arial"/>
          <w:sz w:val="23"/>
          <w:szCs w:val="23"/>
        </w:rPr>
      </w:pPr>
      <w:r w:rsidRPr="00815C30">
        <w:rPr>
          <w:rFonts w:cs="Arial"/>
          <w:b/>
          <w:bCs/>
          <w:sz w:val="23"/>
          <w:szCs w:val="23"/>
        </w:rPr>
        <w:t xml:space="preserve">      </w:t>
      </w:r>
      <w:r w:rsidR="00026685" w:rsidRPr="00815C30">
        <w:rPr>
          <w:rFonts w:cs="Arial"/>
          <w:b/>
          <w:bCs/>
          <w:sz w:val="23"/>
          <w:szCs w:val="23"/>
        </w:rPr>
        <w:t>CUARTO. -</w:t>
      </w:r>
      <w:r w:rsidR="00201D27" w:rsidRPr="00815C30">
        <w:rPr>
          <w:rFonts w:cs="Arial"/>
          <w:b/>
          <w:bCs/>
          <w:sz w:val="23"/>
          <w:szCs w:val="23"/>
        </w:rPr>
        <w:t xml:space="preserve">  </w:t>
      </w:r>
      <w:r w:rsidR="0079658F" w:rsidRPr="00815C30">
        <w:rPr>
          <w:rFonts w:cs="Arial"/>
          <w:sz w:val="23"/>
          <w:szCs w:val="23"/>
        </w:rPr>
        <w:t xml:space="preserve">Así mismo, </w:t>
      </w:r>
      <w:r w:rsidR="00201D27" w:rsidRPr="00815C30">
        <w:rPr>
          <w:rFonts w:cs="Arial"/>
          <w:sz w:val="23"/>
          <w:szCs w:val="23"/>
        </w:rPr>
        <w:t>en el acuerdo</w:t>
      </w:r>
      <w:r w:rsidR="00CC5C21" w:rsidRPr="00815C30">
        <w:rPr>
          <w:rFonts w:cs="Arial"/>
          <w:sz w:val="23"/>
          <w:szCs w:val="23"/>
        </w:rPr>
        <w:t xml:space="preserve"> de </w:t>
      </w:r>
      <w:r w:rsidR="00583599" w:rsidRPr="00815C30">
        <w:rPr>
          <w:rFonts w:cs="Arial"/>
          <w:bCs/>
          <w:sz w:val="23"/>
          <w:szCs w:val="23"/>
        </w:rPr>
        <w:t xml:space="preserve">veintiséis de marzo </w:t>
      </w:r>
      <w:r w:rsidR="00C441A5">
        <w:rPr>
          <w:rFonts w:cs="Arial"/>
          <w:bCs/>
          <w:sz w:val="23"/>
          <w:szCs w:val="23"/>
        </w:rPr>
        <w:t>d</w:t>
      </w:r>
      <w:r w:rsidR="00583599" w:rsidRPr="00815C30">
        <w:rPr>
          <w:rFonts w:cs="Arial"/>
          <w:bCs/>
          <w:sz w:val="23"/>
          <w:szCs w:val="23"/>
        </w:rPr>
        <w:t>e dos mil veintiuno</w:t>
      </w:r>
      <w:r w:rsidR="00962D10" w:rsidRPr="00815C30">
        <w:rPr>
          <w:rFonts w:cs="Arial"/>
          <w:bCs/>
          <w:sz w:val="23"/>
          <w:szCs w:val="23"/>
        </w:rPr>
        <w:t xml:space="preserve"> </w:t>
      </w:r>
      <w:r w:rsidR="007F0ED1">
        <w:rPr>
          <w:rFonts w:cs="Arial"/>
          <w:sz w:val="23"/>
          <w:szCs w:val="23"/>
        </w:rPr>
        <w:t>(26/0</w:t>
      </w:r>
      <w:r w:rsidR="00C441A5">
        <w:rPr>
          <w:rFonts w:cs="Arial"/>
          <w:sz w:val="23"/>
          <w:szCs w:val="23"/>
        </w:rPr>
        <w:t>3</w:t>
      </w:r>
      <w:r w:rsidR="007F0ED1">
        <w:rPr>
          <w:rFonts w:cs="Arial"/>
          <w:sz w:val="23"/>
          <w:szCs w:val="23"/>
        </w:rPr>
        <w:t xml:space="preserve">/2021), </w:t>
      </w:r>
      <w:r w:rsidR="00962D10" w:rsidRPr="00815C30">
        <w:rPr>
          <w:rFonts w:cs="Arial"/>
          <w:bCs/>
          <w:sz w:val="23"/>
          <w:szCs w:val="23"/>
        </w:rPr>
        <w:t xml:space="preserve">notificado debidamente a las partes con fecha doce de abril de </w:t>
      </w:r>
      <w:r w:rsidR="00962D10" w:rsidRPr="00815C30">
        <w:rPr>
          <w:rFonts w:cs="Arial"/>
          <w:bCs/>
          <w:sz w:val="23"/>
          <w:szCs w:val="23"/>
        </w:rPr>
        <w:lastRenderedPageBreak/>
        <w:t>dos mil veintiuno</w:t>
      </w:r>
      <w:r w:rsidR="00C441A5">
        <w:rPr>
          <w:rFonts w:cs="Arial"/>
          <w:bCs/>
          <w:sz w:val="23"/>
          <w:szCs w:val="23"/>
        </w:rPr>
        <w:t xml:space="preserve"> (12/04/2021)</w:t>
      </w:r>
      <w:r w:rsidR="00962D10" w:rsidRPr="00815C30">
        <w:rPr>
          <w:rFonts w:cs="Arial"/>
          <w:bCs/>
          <w:sz w:val="23"/>
          <w:szCs w:val="23"/>
        </w:rPr>
        <w:t xml:space="preserve">, </w:t>
      </w:r>
      <w:r w:rsidR="00CC5C21" w:rsidRPr="00815C30">
        <w:rPr>
          <w:rFonts w:cs="Arial"/>
          <w:sz w:val="23"/>
          <w:szCs w:val="23"/>
        </w:rPr>
        <w:t xml:space="preserve">se señalaron </w:t>
      </w:r>
      <w:r w:rsidR="00201D27" w:rsidRPr="00815C30">
        <w:rPr>
          <w:rFonts w:cs="Arial"/>
          <w:sz w:val="23"/>
          <w:szCs w:val="23"/>
        </w:rPr>
        <w:t xml:space="preserve">las </w:t>
      </w:r>
      <w:r w:rsidR="00962D10" w:rsidRPr="00815C30">
        <w:rPr>
          <w:rFonts w:cs="Arial"/>
          <w:sz w:val="23"/>
          <w:szCs w:val="23"/>
        </w:rPr>
        <w:t xml:space="preserve">DIEZ </w:t>
      </w:r>
      <w:r w:rsidR="00201D27" w:rsidRPr="00815C30">
        <w:rPr>
          <w:rFonts w:cs="Arial"/>
          <w:sz w:val="23"/>
          <w:szCs w:val="23"/>
        </w:rPr>
        <w:t xml:space="preserve">HORAS del día </w:t>
      </w:r>
      <w:r w:rsidR="00962D10" w:rsidRPr="00815C30">
        <w:rPr>
          <w:rFonts w:cs="Arial"/>
          <w:sz w:val="23"/>
          <w:szCs w:val="23"/>
        </w:rPr>
        <w:t>DIECINUEVE DE MAYO</w:t>
      </w:r>
      <w:r w:rsidR="00CC5C21" w:rsidRPr="00815C30">
        <w:rPr>
          <w:rFonts w:cs="Arial"/>
          <w:sz w:val="23"/>
          <w:szCs w:val="23"/>
        </w:rPr>
        <w:t xml:space="preserve"> </w:t>
      </w:r>
      <w:r w:rsidR="00F43A70" w:rsidRPr="00815C30">
        <w:rPr>
          <w:rFonts w:cs="Arial"/>
          <w:sz w:val="23"/>
          <w:szCs w:val="23"/>
        </w:rPr>
        <w:t>DE DOS MIL VEINTIUNO</w:t>
      </w:r>
      <w:r w:rsidR="0001482F">
        <w:rPr>
          <w:rFonts w:cs="Arial"/>
          <w:sz w:val="23"/>
          <w:szCs w:val="23"/>
        </w:rPr>
        <w:t xml:space="preserve"> (19/05/2021)</w:t>
      </w:r>
      <w:r w:rsidR="00201D27" w:rsidRPr="00815C30">
        <w:rPr>
          <w:rFonts w:cs="Arial"/>
          <w:sz w:val="23"/>
          <w:szCs w:val="23"/>
        </w:rPr>
        <w:t xml:space="preserve"> pa</w:t>
      </w:r>
      <w:r w:rsidR="006E2C00" w:rsidRPr="00815C30">
        <w:rPr>
          <w:rFonts w:cs="Arial"/>
          <w:sz w:val="23"/>
          <w:szCs w:val="23"/>
        </w:rPr>
        <w:t xml:space="preserve">ra la celebración de la audiencia de </w:t>
      </w:r>
      <w:r w:rsidR="00F43A70" w:rsidRPr="00815C30">
        <w:rPr>
          <w:rFonts w:cs="Arial"/>
          <w:sz w:val="23"/>
          <w:szCs w:val="23"/>
        </w:rPr>
        <w:t xml:space="preserve">Final. - - - - </w:t>
      </w:r>
      <w:r w:rsidR="00C441A5">
        <w:rPr>
          <w:rFonts w:cs="Arial"/>
          <w:sz w:val="23"/>
          <w:szCs w:val="23"/>
        </w:rPr>
        <w:t xml:space="preserve">- - - - - - - - - - - - - - - - - - - - - - - - - - - - - - - - - - - - - - - - - - - - - - - - - - - - </w:t>
      </w:r>
    </w:p>
    <w:p w14:paraId="054C1668" w14:textId="77777777" w:rsidR="00201D27" w:rsidRPr="00815C30" w:rsidRDefault="00201D27" w:rsidP="00390807">
      <w:pPr>
        <w:pStyle w:val="corte4fondo"/>
        <w:spacing w:line="240" w:lineRule="auto"/>
        <w:ind w:right="51" w:firstLine="567"/>
        <w:contextualSpacing/>
        <w:rPr>
          <w:rFonts w:cs="Arial"/>
          <w:sz w:val="23"/>
          <w:szCs w:val="23"/>
        </w:rPr>
      </w:pPr>
    </w:p>
    <w:p w14:paraId="53044109" w14:textId="71DDD807" w:rsidR="006E2C00" w:rsidRPr="00815C30" w:rsidRDefault="00CE001A" w:rsidP="00201D27">
      <w:pPr>
        <w:pStyle w:val="corte4fondo"/>
        <w:tabs>
          <w:tab w:val="left" w:pos="3723"/>
        </w:tabs>
        <w:ind w:right="51" w:firstLine="567"/>
        <w:rPr>
          <w:rFonts w:cs="Arial"/>
          <w:sz w:val="23"/>
          <w:szCs w:val="23"/>
        </w:rPr>
      </w:pPr>
      <w:r>
        <w:rPr>
          <w:rFonts w:cs="Arial"/>
          <w:b/>
          <w:sz w:val="23"/>
          <w:szCs w:val="23"/>
        </w:rPr>
        <w:t xml:space="preserve"> </w:t>
      </w:r>
      <w:r w:rsidR="0055625B" w:rsidRPr="00815C30">
        <w:rPr>
          <w:rFonts w:cs="Arial"/>
          <w:b/>
          <w:sz w:val="23"/>
          <w:szCs w:val="23"/>
        </w:rPr>
        <w:t>QUINTO</w:t>
      </w:r>
      <w:r w:rsidR="00966BE0" w:rsidRPr="00815C30">
        <w:rPr>
          <w:rFonts w:cs="Arial"/>
          <w:b/>
          <w:sz w:val="23"/>
          <w:szCs w:val="23"/>
        </w:rPr>
        <w:t xml:space="preserve">. </w:t>
      </w:r>
      <w:r w:rsidR="006D3714" w:rsidRPr="00815C30">
        <w:rPr>
          <w:rFonts w:cs="Arial"/>
          <w:bCs/>
          <w:sz w:val="23"/>
          <w:szCs w:val="23"/>
        </w:rPr>
        <w:t>–</w:t>
      </w:r>
      <w:r w:rsidR="0015718D">
        <w:rPr>
          <w:rFonts w:cs="Arial"/>
          <w:bCs/>
          <w:sz w:val="23"/>
          <w:szCs w:val="23"/>
        </w:rPr>
        <w:t xml:space="preserve"> A</w:t>
      </w:r>
      <w:r w:rsidR="00201D27" w:rsidRPr="00815C30">
        <w:rPr>
          <w:rFonts w:cs="Arial"/>
          <w:bCs/>
          <w:sz w:val="23"/>
          <w:szCs w:val="23"/>
        </w:rPr>
        <w:t xml:space="preserve"> </w:t>
      </w:r>
      <w:r w:rsidR="0015718D" w:rsidRPr="00815C30">
        <w:rPr>
          <w:rFonts w:cs="Arial"/>
          <w:sz w:val="23"/>
          <w:szCs w:val="23"/>
        </w:rPr>
        <w:t>las DIEZ HORAS del día DIECINUEVE DE MAYO DE DOS MIL VEINTIUNO</w:t>
      </w:r>
      <w:r w:rsidR="007F0ED1">
        <w:rPr>
          <w:rFonts w:cs="Arial"/>
          <w:sz w:val="23"/>
          <w:szCs w:val="23"/>
        </w:rPr>
        <w:t xml:space="preserve"> (19/05/2021)</w:t>
      </w:r>
      <w:r w:rsidR="0015718D" w:rsidRPr="00815C30">
        <w:rPr>
          <w:rFonts w:cs="Arial"/>
          <w:sz w:val="23"/>
          <w:szCs w:val="23"/>
        </w:rPr>
        <w:t xml:space="preserve"> </w:t>
      </w:r>
      <w:r w:rsidR="0001482F">
        <w:rPr>
          <w:rFonts w:cs="Arial"/>
          <w:sz w:val="23"/>
          <w:szCs w:val="23"/>
        </w:rPr>
        <w:t xml:space="preserve">se </w:t>
      </w:r>
      <w:r w:rsidR="006D3714" w:rsidRPr="00815C30">
        <w:rPr>
          <w:rFonts w:cs="Arial"/>
          <w:bCs/>
          <w:sz w:val="23"/>
          <w:szCs w:val="23"/>
        </w:rPr>
        <w:t xml:space="preserve">celebró la Audiencia </w:t>
      </w:r>
      <w:r w:rsidR="002B20A0" w:rsidRPr="00815C30">
        <w:rPr>
          <w:rFonts w:cs="Arial"/>
          <w:bCs/>
          <w:sz w:val="23"/>
          <w:szCs w:val="23"/>
        </w:rPr>
        <w:t xml:space="preserve">de Ley, en la que no se presentaron las partes, ni persona alguna que legalmente las representara, </w:t>
      </w:r>
      <w:r w:rsidR="00962D10" w:rsidRPr="00815C30">
        <w:rPr>
          <w:rFonts w:cs="Arial"/>
          <w:bCs/>
          <w:sz w:val="23"/>
          <w:szCs w:val="23"/>
        </w:rPr>
        <w:t>dándose cuenta por la Secretaria de acuerdos que las partes no formularon alegatos</w:t>
      </w:r>
      <w:r w:rsidR="001E7A08">
        <w:rPr>
          <w:rFonts w:cs="Arial"/>
          <w:bCs/>
          <w:sz w:val="23"/>
          <w:szCs w:val="23"/>
        </w:rPr>
        <w:t>,</w:t>
      </w:r>
      <w:r w:rsidR="00962D10" w:rsidRPr="00815C30">
        <w:rPr>
          <w:rFonts w:cs="Arial"/>
          <w:bCs/>
          <w:sz w:val="23"/>
          <w:szCs w:val="23"/>
        </w:rPr>
        <w:t xml:space="preserve"> y</w:t>
      </w:r>
      <w:r w:rsidR="001E7A08">
        <w:rPr>
          <w:rFonts w:cs="Arial"/>
          <w:bCs/>
          <w:sz w:val="23"/>
          <w:szCs w:val="23"/>
        </w:rPr>
        <w:t>;</w:t>
      </w:r>
      <w:r w:rsidR="00672CBA" w:rsidRPr="00815C30">
        <w:rPr>
          <w:rFonts w:cs="Arial"/>
          <w:sz w:val="23"/>
          <w:szCs w:val="23"/>
        </w:rPr>
        <w:t xml:space="preserve"> </w:t>
      </w:r>
      <w:r w:rsidR="00906058">
        <w:rPr>
          <w:rFonts w:cs="Arial"/>
          <w:sz w:val="23"/>
          <w:szCs w:val="23"/>
        </w:rPr>
        <w:t xml:space="preserve">- - - - - - - - - - - - - - - </w:t>
      </w:r>
    </w:p>
    <w:p w14:paraId="365C4614" w14:textId="77777777" w:rsidR="001056AB" w:rsidRPr="00815C30" w:rsidRDefault="001056AB" w:rsidP="009B52E2">
      <w:pPr>
        <w:pStyle w:val="corte4fondo"/>
        <w:ind w:right="51" w:firstLine="567"/>
        <w:rPr>
          <w:rFonts w:cs="Arial"/>
          <w:b/>
          <w:spacing w:val="-3"/>
          <w:sz w:val="23"/>
          <w:szCs w:val="23"/>
        </w:rPr>
      </w:pPr>
    </w:p>
    <w:p w14:paraId="6035E4C4" w14:textId="6EBE4A6E" w:rsidR="006E2C00" w:rsidRPr="00815C30" w:rsidRDefault="006E2C00" w:rsidP="00E2534F">
      <w:pPr>
        <w:pStyle w:val="corte4fondo"/>
        <w:ind w:right="51" w:firstLine="567"/>
        <w:jc w:val="center"/>
        <w:rPr>
          <w:rFonts w:cs="Arial"/>
          <w:b/>
          <w:spacing w:val="-3"/>
          <w:sz w:val="23"/>
          <w:szCs w:val="23"/>
        </w:rPr>
      </w:pPr>
      <w:r w:rsidRPr="00815C30">
        <w:rPr>
          <w:rFonts w:cs="Arial"/>
          <w:b/>
          <w:spacing w:val="-3"/>
          <w:sz w:val="23"/>
          <w:szCs w:val="23"/>
        </w:rPr>
        <w:t>C O N S I D E R A N D O</w:t>
      </w:r>
      <w:r w:rsidR="003B6E07" w:rsidRPr="00815C30">
        <w:rPr>
          <w:rFonts w:cs="Arial"/>
          <w:b/>
          <w:spacing w:val="-3"/>
          <w:sz w:val="23"/>
          <w:szCs w:val="23"/>
        </w:rPr>
        <w:t>:</w:t>
      </w:r>
    </w:p>
    <w:p w14:paraId="51C22D23" w14:textId="77777777" w:rsidR="001056AB" w:rsidRPr="00815C30" w:rsidRDefault="001056AB" w:rsidP="00390807">
      <w:pPr>
        <w:pStyle w:val="corte4fondo"/>
        <w:spacing w:line="240" w:lineRule="auto"/>
        <w:ind w:right="51" w:firstLine="567"/>
        <w:contextualSpacing/>
        <w:rPr>
          <w:rFonts w:cs="Arial"/>
          <w:bCs/>
          <w:sz w:val="23"/>
          <w:szCs w:val="23"/>
        </w:rPr>
      </w:pPr>
    </w:p>
    <w:p w14:paraId="329835F5" w14:textId="41D457A7" w:rsidR="00DE5CEF" w:rsidRPr="00815C30" w:rsidRDefault="00DE5CEF" w:rsidP="00CC5C21">
      <w:pPr>
        <w:pStyle w:val="corte4fondo"/>
        <w:ind w:right="51" w:firstLine="567"/>
        <w:rPr>
          <w:rFonts w:cs="Arial"/>
          <w:sz w:val="23"/>
          <w:szCs w:val="23"/>
        </w:rPr>
      </w:pPr>
      <w:r w:rsidRPr="00815C30">
        <w:rPr>
          <w:rFonts w:cs="Arial"/>
          <w:b/>
          <w:sz w:val="23"/>
          <w:szCs w:val="23"/>
        </w:rPr>
        <w:t xml:space="preserve"> </w:t>
      </w:r>
      <w:r w:rsidR="00F80AE6" w:rsidRPr="00815C30">
        <w:rPr>
          <w:rFonts w:cs="Arial"/>
          <w:b/>
          <w:sz w:val="23"/>
          <w:szCs w:val="23"/>
        </w:rPr>
        <w:t xml:space="preserve">PRIMERO.- </w:t>
      </w:r>
      <w:r w:rsidR="00502E44" w:rsidRPr="00815C30">
        <w:rPr>
          <w:rFonts w:cs="Arial"/>
          <w:sz w:val="23"/>
          <w:szCs w:val="23"/>
        </w:rPr>
        <w:t>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párrafo primero, inciso B, fracción VI de la Constitución Política del Estado Libre y Soberano de Oaxaca; 120, fracción I, 132 fracción</w:t>
      </w:r>
      <w:r w:rsidR="00692C58" w:rsidRPr="00815C30">
        <w:rPr>
          <w:rFonts w:cs="Arial"/>
          <w:sz w:val="23"/>
          <w:szCs w:val="23"/>
        </w:rPr>
        <w:t xml:space="preserve"> I y</w:t>
      </w:r>
      <w:r w:rsidR="00502E44" w:rsidRPr="00815C30">
        <w:rPr>
          <w:rFonts w:cs="Arial"/>
          <w:sz w:val="23"/>
          <w:szCs w:val="23"/>
        </w:rPr>
        <w:t xml:space="preserve"> II, 133 fracción I, 146 y 147</w:t>
      </w:r>
      <w:r w:rsidR="00E9769F" w:rsidRPr="00815C30">
        <w:rPr>
          <w:rFonts w:cs="Arial"/>
          <w:sz w:val="23"/>
          <w:szCs w:val="23"/>
        </w:rPr>
        <w:t xml:space="preserve"> </w:t>
      </w:r>
      <w:r w:rsidRPr="00815C30">
        <w:rPr>
          <w:rFonts w:cs="Arial"/>
          <w:sz w:val="23"/>
          <w:szCs w:val="23"/>
        </w:rPr>
        <w:t>de la Ley de Procedimiento y Justicia Administrativa para el Estado de Oaxaca.</w:t>
      </w:r>
      <w:r w:rsidR="00CC5C21" w:rsidRPr="00815C30">
        <w:rPr>
          <w:rFonts w:cs="Arial"/>
          <w:sz w:val="23"/>
          <w:szCs w:val="23"/>
        </w:rPr>
        <w:t xml:space="preserve"> - - </w:t>
      </w:r>
    </w:p>
    <w:p w14:paraId="145AB3E0" w14:textId="77777777" w:rsidR="00F80AE6" w:rsidRPr="00815C30" w:rsidRDefault="00F80AE6" w:rsidP="009B52E2">
      <w:pPr>
        <w:spacing w:line="360" w:lineRule="auto"/>
        <w:jc w:val="both"/>
        <w:rPr>
          <w:rFonts w:ascii="Arial" w:hAnsi="Arial" w:cs="Arial"/>
          <w:sz w:val="23"/>
          <w:szCs w:val="23"/>
        </w:rPr>
      </w:pPr>
      <w:r w:rsidRPr="00815C30">
        <w:rPr>
          <w:rFonts w:ascii="Arial" w:hAnsi="Arial" w:cs="Arial"/>
          <w:sz w:val="23"/>
          <w:szCs w:val="23"/>
        </w:rPr>
        <w:t xml:space="preserve"> </w:t>
      </w:r>
    </w:p>
    <w:p w14:paraId="76B350DE" w14:textId="581C65A5" w:rsidR="00F80AE6" w:rsidRPr="00815C30" w:rsidRDefault="00026685" w:rsidP="00D54199">
      <w:pPr>
        <w:pStyle w:val="corte4fondo"/>
        <w:ind w:right="51" w:firstLine="567"/>
        <w:rPr>
          <w:rFonts w:cs="Arial"/>
          <w:sz w:val="23"/>
          <w:szCs w:val="23"/>
        </w:rPr>
      </w:pPr>
      <w:r w:rsidRPr="00815C30">
        <w:rPr>
          <w:rFonts w:cs="Arial"/>
          <w:b/>
          <w:snapToGrid w:val="0"/>
          <w:sz w:val="23"/>
          <w:szCs w:val="23"/>
        </w:rPr>
        <w:t>SEGUNDO. -</w:t>
      </w:r>
      <w:r w:rsidR="00F80AE6" w:rsidRPr="00815C30">
        <w:rPr>
          <w:rFonts w:cs="Arial"/>
          <w:b/>
          <w:snapToGrid w:val="0"/>
          <w:sz w:val="23"/>
          <w:szCs w:val="23"/>
        </w:rPr>
        <w:t xml:space="preserve"> </w:t>
      </w:r>
      <w:r w:rsidR="00F80AE6" w:rsidRPr="00815C30">
        <w:rPr>
          <w:rFonts w:cs="Arial"/>
          <w:sz w:val="23"/>
          <w:szCs w:val="23"/>
        </w:rPr>
        <w:t xml:space="preserve">La personalidad </w:t>
      </w:r>
      <w:r w:rsidR="00011FC0" w:rsidRPr="00815C30">
        <w:rPr>
          <w:rFonts w:cs="Arial"/>
          <w:sz w:val="23"/>
          <w:szCs w:val="23"/>
        </w:rPr>
        <w:t xml:space="preserve">jurídica </w:t>
      </w:r>
      <w:r w:rsidR="00F80AE6" w:rsidRPr="00815C30">
        <w:rPr>
          <w:rFonts w:cs="Arial"/>
          <w:sz w:val="23"/>
          <w:szCs w:val="23"/>
        </w:rPr>
        <w:t xml:space="preserve">de las partes quedó acreditada en autos, en virtud que </w:t>
      </w:r>
      <w:r w:rsidR="00156209">
        <w:rPr>
          <w:rFonts w:cs="Arial"/>
          <w:sz w:val="23"/>
          <w:szCs w:val="23"/>
        </w:rPr>
        <w:t>el</w:t>
      </w:r>
      <w:r w:rsidR="00F80AE6" w:rsidRPr="00815C30">
        <w:rPr>
          <w:rFonts w:cs="Arial"/>
          <w:sz w:val="23"/>
          <w:szCs w:val="23"/>
        </w:rPr>
        <w:t xml:space="preserve"> actor promueve por</w:t>
      </w:r>
      <w:r w:rsidR="00011FC0" w:rsidRPr="00815C30">
        <w:rPr>
          <w:rFonts w:cs="Arial"/>
          <w:sz w:val="23"/>
          <w:szCs w:val="23"/>
        </w:rPr>
        <w:t xml:space="preserve"> su </w:t>
      </w:r>
      <w:r w:rsidR="00F80AE6" w:rsidRPr="00815C30">
        <w:rPr>
          <w:rFonts w:cs="Arial"/>
          <w:sz w:val="23"/>
          <w:szCs w:val="23"/>
        </w:rPr>
        <w:t xml:space="preserve">propio derecho y la </w:t>
      </w:r>
      <w:r w:rsidR="00156209">
        <w:rPr>
          <w:rFonts w:cs="Arial"/>
          <w:sz w:val="23"/>
          <w:szCs w:val="23"/>
        </w:rPr>
        <w:t xml:space="preserve">de la </w:t>
      </w:r>
      <w:r w:rsidR="00F80AE6" w:rsidRPr="00815C30">
        <w:rPr>
          <w:rFonts w:cs="Arial"/>
          <w:sz w:val="23"/>
          <w:szCs w:val="23"/>
        </w:rPr>
        <w:t>autoridad demandada</w:t>
      </w:r>
      <w:r w:rsidR="00156209">
        <w:rPr>
          <w:rFonts w:cs="Arial"/>
          <w:sz w:val="23"/>
          <w:szCs w:val="23"/>
        </w:rPr>
        <w:t>, a través del Instrumento Notarial número 2437, Volumen 58, de seis de marzo de dos mil diecisiete (06/03/2017), pasado por ante la  Fe del Notario Público número noventa en el Estado de Oaxaca, Licenciado Octavio Eduardo Manzano Trovamala Huerta,</w:t>
      </w:r>
      <w:r w:rsidR="00F80AE6" w:rsidRPr="00815C30">
        <w:rPr>
          <w:rFonts w:cs="Arial"/>
          <w:sz w:val="23"/>
          <w:szCs w:val="23"/>
        </w:rPr>
        <w:t xml:space="preserve"> </w:t>
      </w:r>
      <w:r w:rsidR="00765194" w:rsidRPr="00815C30">
        <w:rPr>
          <w:rFonts w:cs="Arial"/>
          <w:sz w:val="23"/>
          <w:szCs w:val="23"/>
        </w:rPr>
        <w:t>en términos de los</w:t>
      </w:r>
      <w:r w:rsidR="003A1CE4">
        <w:rPr>
          <w:rFonts w:cs="Arial"/>
          <w:sz w:val="23"/>
          <w:szCs w:val="23"/>
        </w:rPr>
        <w:t xml:space="preserve"> artículos 148 </w:t>
      </w:r>
      <w:r w:rsidR="00765194" w:rsidRPr="00815C30">
        <w:rPr>
          <w:rFonts w:cs="Arial"/>
          <w:snapToGrid w:val="0"/>
          <w:sz w:val="23"/>
          <w:szCs w:val="23"/>
        </w:rPr>
        <w:t>y 151 de la Ley de Procedimiento</w:t>
      </w:r>
      <w:r w:rsidR="00962D10" w:rsidRPr="00815C30">
        <w:rPr>
          <w:rFonts w:cs="Arial"/>
          <w:snapToGrid w:val="0"/>
          <w:sz w:val="23"/>
          <w:szCs w:val="23"/>
        </w:rPr>
        <w:t>s</w:t>
      </w:r>
      <w:r w:rsidR="00765194" w:rsidRPr="00815C30">
        <w:rPr>
          <w:rFonts w:cs="Arial"/>
          <w:snapToGrid w:val="0"/>
          <w:sz w:val="23"/>
          <w:szCs w:val="23"/>
        </w:rPr>
        <w:t xml:space="preserve"> y Justicia Administrativa para el Estado de Oaxaca.</w:t>
      </w:r>
      <w:r w:rsidR="00CC5C21" w:rsidRPr="00815C30">
        <w:rPr>
          <w:rFonts w:cs="Arial"/>
          <w:snapToGrid w:val="0"/>
          <w:sz w:val="23"/>
          <w:szCs w:val="23"/>
        </w:rPr>
        <w:t xml:space="preserve"> - - - - - - - - - - - - </w:t>
      </w:r>
      <w:r w:rsidR="00D54199" w:rsidRPr="00815C30">
        <w:rPr>
          <w:rFonts w:cs="Arial"/>
          <w:sz w:val="23"/>
          <w:szCs w:val="23"/>
        </w:rPr>
        <w:t>- - - - - - - - - - - - - -</w:t>
      </w:r>
      <w:r w:rsidR="00583599">
        <w:rPr>
          <w:rFonts w:cs="Arial"/>
          <w:sz w:val="23"/>
          <w:szCs w:val="23"/>
        </w:rPr>
        <w:t xml:space="preserve"> - - - - - - </w:t>
      </w:r>
      <w:r w:rsidR="00D54199" w:rsidRPr="00815C30">
        <w:rPr>
          <w:rFonts w:cs="Arial"/>
          <w:sz w:val="23"/>
          <w:szCs w:val="23"/>
        </w:rPr>
        <w:t xml:space="preserve"> </w:t>
      </w:r>
    </w:p>
    <w:p w14:paraId="58325334" w14:textId="77777777" w:rsidR="00F80AE6" w:rsidRPr="00815C30" w:rsidRDefault="00F80AE6" w:rsidP="0069672E">
      <w:pPr>
        <w:ind w:right="51" w:firstLine="709"/>
        <w:contextualSpacing/>
        <w:jc w:val="both"/>
        <w:rPr>
          <w:rFonts w:ascii="Arial" w:hAnsi="Arial" w:cs="Arial"/>
          <w:sz w:val="23"/>
          <w:szCs w:val="23"/>
        </w:rPr>
      </w:pPr>
      <w:r w:rsidRPr="00815C30">
        <w:rPr>
          <w:rFonts w:ascii="Arial" w:hAnsi="Arial" w:cs="Arial"/>
          <w:sz w:val="23"/>
          <w:szCs w:val="23"/>
        </w:rPr>
        <w:t xml:space="preserve"> </w:t>
      </w:r>
    </w:p>
    <w:p w14:paraId="27D6DCBB" w14:textId="5C148EEA" w:rsidR="00D70908" w:rsidRDefault="006E2C00" w:rsidP="00CC5C21">
      <w:pPr>
        <w:pStyle w:val="corte4fondo"/>
        <w:ind w:right="51" w:firstLine="567"/>
        <w:rPr>
          <w:rFonts w:cs="Arial"/>
          <w:sz w:val="23"/>
          <w:szCs w:val="23"/>
        </w:rPr>
      </w:pPr>
      <w:r w:rsidRPr="00815C30">
        <w:rPr>
          <w:rFonts w:cs="Arial"/>
          <w:b/>
          <w:sz w:val="23"/>
          <w:szCs w:val="23"/>
        </w:rPr>
        <w:t>TERCERO.-</w:t>
      </w:r>
      <w:r w:rsidRPr="00815C30">
        <w:rPr>
          <w:rFonts w:cs="Arial"/>
          <w:sz w:val="23"/>
          <w:szCs w:val="23"/>
        </w:rPr>
        <w:t xml:space="preserve"> </w:t>
      </w:r>
      <w:r w:rsidR="005A7F05" w:rsidRPr="00815C30">
        <w:rPr>
          <w:rFonts w:cs="Arial"/>
          <w:sz w:val="23"/>
          <w:szCs w:val="23"/>
        </w:rPr>
        <w:t xml:space="preserve">Previo al estudio de fondo del asunto, y por cuestión de método y técnica judicial, esta Sala procede a analizar, si en la especie se actualiza alguna causal de improcedencia que </w:t>
      </w:r>
      <w:r w:rsidR="00132CE4" w:rsidRPr="00815C30">
        <w:rPr>
          <w:rFonts w:cs="Arial"/>
          <w:sz w:val="23"/>
          <w:szCs w:val="23"/>
        </w:rPr>
        <w:t>impida</w:t>
      </w:r>
      <w:r w:rsidR="005A7F05" w:rsidRPr="00815C30">
        <w:rPr>
          <w:rFonts w:cs="Arial"/>
          <w:sz w:val="23"/>
          <w:szCs w:val="23"/>
        </w:rPr>
        <w:t xml:space="preserve"> emitir resolución de fondo en el presente juicio,</w:t>
      </w:r>
      <w:r w:rsidR="00132CE4" w:rsidRPr="00815C30">
        <w:rPr>
          <w:rFonts w:cs="Arial"/>
          <w:sz w:val="23"/>
          <w:szCs w:val="23"/>
        </w:rPr>
        <w:t xml:space="preserve"> ya sea invocada por las partes, o bien, alguna que se advierta oficiosamente por parte de este juzgador, </w:t>
      </w:r>
      <w:r w:rsidR="00D70908">
        <w:rPr>
          <w:rFonts w:cs="Arial"/>
          <w:sz w:val="23"/>
          <w:szCs w:val="23"/>
        </w:rPr>
        <w:t xml:space="preserve">en </w:t>
      </w:r>
      <w:r w:rsidR="00D914A0">
        <w:rPr>
          <w:rFonts w:cs="Arial"/>
          <w:sz w:val="23"/>
          <w:szCs w:val="23"/>
        </w:rPr>
        <w:t>específico</w:t>
      </w:r>
      <w:r w:rsidR="00D70908">
        <w:rPr>
          <w:rFonts w:cs="Arial"/>
          <w:sz w:val="23"/>
          <w:szCs w:val="23"/>
        </w:rPr>
        <w:t xml:space="preserve"> la invocada por la parte demandada en cuanto a la fracción </w:t>
      </w:r>
      <w:r w:rsidR="00F1571A">
        <w:rPr>
          <w:rFonts w:cs="Arial"/>
          <w:sz w:val="23"/>
          <w:szCs w:val="23"/>
        </w:rPr>
        <w:t xml:space="preserve">IV del </w:t>
      </w:r>
      <w:r w:rsidR="00D914A0">
        <w:rPr>
          <w:rFonts w:cs="Arial"/>
          <w:sz w:val="23"/>
          <w:szCs w:val="23"/>
        </w:rPr>
        <w:t>artículo</w:t>
      </w:r>
      <w:r w:rsidR="00F1571A">
        <w:rPr>
          <w:rFonts w:cs="Arial"/>
          <w:sz w:val="23"/>
          <w:szCs w:val="23"/>
        </w:rPr>
        <w:t xml:space="preserve"> 161 de la </w:t>
      </w:r>
      <w:r w:rsidR="00F1571A" w:rsidRPr="00815C30">
        <w:rPr>
          <w:rFonts w:cs="Arial"/>
          <w:sz w:val="23"/>
          <w:szCs w:val="23"/>
        </w:rPr>
        <w:t xml:space="preserve"> Ley de Procedimiento y Justicia Administrativa para el Estado de Oaxaca</w:t>
      </w:r>
      <w:r w:rsidR="00F1571A">
        <w:rPr>
          <w:rFonts w:cs="Arial"/>
          <w:sz w:val="23"/>
          <w:szCs w:val="23"/>
        </w:rPr>
        <w:t xml:space="preserve"> manifestando que</w:t>
      </w:r>
      <w:r w:rsidR="007960E1">
        <w:rPr>
          <w:rFonts w:cs="Arial"/>
          <w:sz w:val="23"/>
          <w:szCs w:val="23"/>
        </w:rPr>
        <w:t>:</w:t>
      </w:r>
      <w:r w:rsidR="00F1571A">
        <w:rPr>
          <w:rFonts w:cs="Arial"/>
          <w:sz w:val="23"/>
          <w:szCs w:val="23"/>
        </w:rPr>
        <w:t xml:space="preserve"> </w:t>
      </w:r>
      <w:r w:rsidR="00840E6A">
        <w:rPr>
          <w:rFonts w:cs="Arial"/>
          <w:sz w:val="23"/>
          <w:szCs w:val="23"/>
        </w:rPr>
        <w:t>“…</w:t>
      </w:r>
      <w:r w:rsidR="00F1571A">
        <w:rPr>
          <w:rFonts w:cs="Arial"/>
          <w:sz w:val="23"/>
          <w:szCs w:val="23"/>
        </w:rPr>
        <w:t xml:space="preserve">el actor recibió el </w:t>
      </w:r>
      <w:r w:rsidR="00D914A0">
        <w:rPr>
          <w:rFonts w:cs="Arial"/>
          <w:sz w:val="23"/>
          <w:szCs w:val="23"/>
        </w:rPr>
        <w:t>día</w:t>
      </w:r>
      <w:r w:rsidR="00F1571A">
        <w:rPr>
          <w:rFonts w:cs="Arial"/>
          <w:sz w:val="23"/>
          <w:szCs w:val="23"/>
        </w:rPr>
        <w:t xml:space="preserve"> diecisiete de enero de dos mil diecinueve, como consta en el acuse </w:t>
      </w:r>
      <w:r w:rsidR="00281E60">
        <w:rPr>
          <w:rFonts w:cs="Arial"/>
          <w:sz w:val="23"/>
          <w:szCs w:val="23"/>
        </w:rPr>
        <w:t>de</w:t>
      </w:r>
      <w:r w:rsidR="00F1571A">
        <w:rPr>
          <w:rFonts w:cs="Arial"/>
          <w:sz w:val="23"/>
          <w:szCs w:val="23"/>
        </w:rPr>
        <w:t xml:space="preserve"> recibo del mencionado oficio, con lo cual se acredita que el administrado desde ese momento se dio por notificado y enterado de los fundamentos leg</w:t>
      </w:r>
      <w:r w:rsidR="00281E60">
        <w:rPr>
          <w:rFonts w:cs="Arial"/>
          <w:sz w:val="23"/>
          <w:szCs w:val="23"/>
        </w:rPr>
        <w:t>ales con los cuales se le otorgó</w:t>
      </w:r>
      <w:r w:rsidR="00F1571A">
        <w:rPr>
          <w:rFonts w:cs="Arial"/>
          <w:sz w:val="23"/>
          <w:szCs w:val="23"/>
        </w:rPr>
        <w:t xml:space="preserve"> su </w:t>
      </w:r>
      <w:r w:rsidR="00D914A0">
        <w:rPr>
          <w:rFonts w:cs="Arial"/>
          <w:sz w:val="23"/>
          <w:szCs w:val="23"/>
        </w:rPr>
        <w:t>pensión</w:t>
      </w:r>
      <w:r w:rsidR="00F1571A">
        <w:rPr>
          <w:rFonts w:cs="Arial"/>
          <w:sz w:val="23"/>
          <w:szCs w:val="23"/>
        </w:rPr>
        <w:t xml:space="preserve"> por jubilación, </w:t>
      </w:r>
      <w:r w:rsidR="00D914A0">
        <w:rPr>
          <w:rFonts w:cs="Arial"/>
          <w:sz w:val="23"/>
          <w:szCs w:val="23"/>
        </w:rPr>
        <w:t>además</w:t>
      </w:r>
      <w:r w:rsidR="00E94FD7">
        <w:rPr>
          <w:rFonts w:cs="Arial"/>
          <w:sz w:val="23"/>
          <w:szCs w:val="23"/>
        </w:rPr>
        <w:t xml:space="preserve"> que se le dio a conocer</w:t>
      </w:r>
      <w:r w:rsidR="00A31E4D">
        <w:rPr>
          <w:rFonts w:cs="Arial"/>
          <w:sz w:val="23"/>
          <w:szCs w:val="23"/>
        </w:rPr>
        <w:t xml:space="preserve"> en la </w:t>
      </w:r>
      <w:r w:rsidR="00D914A0">
        <w:rPr>
          <w:rFonts w:cs="Arial"/>
          <w:sz w:val="23"/>
          <w:szCs w:val="23"/>
        </w:rPr>
        <w:t>última</w:t>
      </w:r>
      <w:r w:rsidR="00A31E4D">
        <w:rPr>
          <w:rFonts w:cs="Arial"/>
          <w:sz w:val="23"/>
          <w:szCs w:val="23"/>
        </w:rPr>
        <w:t xml:space="preserve"> parte del acuerdo CUARTO, que el importe de su </w:t>
      </w:r>
      <w:r w:rsidR="00D914A0">
        <w:rPr>
          <w:rFonts w:cs="Arial"/>
          <w:sz w:val="23"/>
          <w:szCs w:val="23"/>
        </w:rPr>
        <w:t>pensión</w:t>
      </w:r>
      <w:r w:rsidR="00A31E4D">
        <w:rPr>
          <w:rFonts w:cs="Arial"/>
          <w:sz w:val="23"/>
          <w:szCs w:val="23"/>
        </w:rPr>
        <w:t xml:space="preserve"> por jubilación, se le descontara el 9% por concepto de cuota al Fondo de pensiones  con fundamento en los artículos 6 </w:t>
      </w:r>
      <w:r w:rsidR="00D914A0">
        <w:rPr>
          <w:rFonts w:cs="Arial"/>
          <w:sz w:val="23"/>
          <w:szCs w:val="23"/>
        </w:rPr>
        <w:t>fracción</w:t>
      </w:r>
      <w:r w:rsidR="00A31E4D">
        <w:rPr>
          <w:rFonts w:cs="Arial"/>
          <w:sz w:val="23"/>
          <w:szCs w:val="23"/>
        </w:rPr>
        <w:t xml:space="preserve"> III, 18 </w:t>
      </w:r>
      <w:r w:rsidR="00D914A0">
        <w:rPr>
          <w:rFonts w:cs="Arial"/>
          <w:sz w:val="23"/>
          <w:szCs w:val="23"/>
        </w:rPr>
        <w:t>párrafo</w:t>
      </w:r>
      <w:r w:rsidR="00A31E4D">
        <w:rPr>
          <w:rFonts w:cs="Arial"/>
          <w:sz w:val="23"/>
          <w:szCs w:val="23"/>
        </w:rPr>
        <w:t xml:space="preserve"> segundo y Octavo transitorio de la Ley que jurídicamente corresponde aplicarle, por lo tant</w:t>
      </w:r>
      <w:r w:rsidR="00D914A0">
        <w:rPr>
          <w:rFonts w:cs="Arial"/>
          <w:sz w:val="23"/>
          <w:szCs w:val="23"/>
        </w:rPr>
        <w:t>o como es evidente, al haber</w:t>
      </w:r>
      <w:r w:rsidR="00A31E4D">
        <w:rPr>
          <w:rFonts w:cs="Arial"/>
          <w:sz w:val="23"/>
          <w:szCs w:val="23"/>
        </w:rPr>
        <w:t xml:space="preserve"> </w:t>
      </w:r>
      <w:r w:rsidR="00840E6A">
        <w:rPr>
          <w:rFonts w:cs="Arial"/>
          <w:sz w:val="23"/>
          <w:szCs w:val="23"/>
        </w:rPr>
        <w:t>transcurrido</w:t>
      </w:r>
      <w:r w:rsidR="00A31E4D">
        <w:rPr>
          <w:rFonts w:cs="Arial"/>
          <w:sz w:val="23"/>
          <w:szCs w:val="23"/>
        </w:rPr>
        <w:t xml:space="preserve"> un periodo excesivo de tiempo, entre el momento en que el actor tuvo certero conocimiento de la resolución contenida en el oficio </w:t>
      </w:r>
      <w:r w:rsidR="00A31E4D" w:rsidRPr="00815C30">
        <w:rPr>
          <w:rFonts w:cs="Arial"/>
          <w:sz w:val="23"/>
          <w:szCs w:val="23"/>
        </w:rPr>
        <w:t xml:space="preserve">número </w:t>
      </w:r>
      <w:r w:rsidR="0000433F">
        <w:rPr>
          <w:rFonts w:cs="Arial"/>
          <w:b/>
          <w:sz w:val="23"/>
          <w:szCs w:val="23"/>
        </w:rPr>
        <w:t>**********</w:t>
      </w:r>
      <w:r w:rsidR="0000433F">
        <w:rPr>
          <w:rFonts w:cs="Arial"/>
          <w:b/>
          <w:sz w:val="23"/>
          <w:szCs w:val="23"/>
        </w:rPr>
        <w:t xml:space="preserve"> </w:t>
      </w:r>
      <w:r w:rsidR="0001482F" w:rsidRPr="00815C30">
        <w:rPr>
          <w:rFonts w:cs="Arial"/>
          <w:sz w:val="23"/>
          <w:szCs w:val="23"/>
        </w:rPr>
        <w:t xml:space="preserve">de </w:t>
      </w:r>
      <w:r w:rsidR="0001482F">
        <w:rPr>
          <w:rFonts w:cs="Arial"/>
          <w:sz w:val="23"/>
          <w:szCs w:val="23"/>
        </w:rPr>
        <w:t xml:space="preserve">doce de  diciembre </w:t>
      </w:r>
      <w:r w:rsidR="00A31E4D" w:rsidRPr="00815C30">
        <w:rPr>
          <w:rFonts w:cs="Arial"/>
          <w:sz w:val="23"/>
          <w:szCs w:val="23"/>
        </w:rPr>
        <w:t>del año dos mi</w:t>
      </w:r>
      <w:r w:rsidR="00A31E4D">
        <w:rPr>
          <w:rFonts w:cs="Arial"/>
          <w:sz w:val="23"/>
          <w:szCs w:val="23"/>
        </w:rPr>
        <w:t>l</w:t>
      </w:r>
      <w:r w:rsidR="00A31E4D" w:rsidRPr="00815C30">
        <w:rPr>
          <w:rFonts w:cs="Arial"/>
          <w:sz w:val="23"/>
          <w:szCs w:val="23"/>
        </w:rPr>
        <w:t xml:space="preserve"> dieciocho,</w:t>
      </w:r>
      <w:r w:rsidR="00A31E4D">
        <w:rPr>
          <w:rFonts w:cs="Arial"/>
          <w:sz w:val="23"/>
          <w:szCs w:val="23"/>
        </w:rPr>
        <w:t xml:space="preserve"> por medio de la notificación </w:t>
      </w:r>
      <w:r w:rsidR="00840E6A">
        <w:rPr>
          <w:rFonts w:cs="Arial"/>
          <w:sz w:val="23"/>
          <w:szCs w:val="23"/>
        </w:rPr>
        <w:t>correspondiente</w:t>
      </w:r>
      <w:r w:rsidR="00A31E4D">
        <w:rPr>
          <w:rFonts w:cs="Arial"/>
          <w:sz w:val="23"/>
          <w:szCs w:val="23"/>
        </w:rPr>
        <w:t>, llevada a cabo el diecisiete de enero de dos mil diecinueve y hasta la interposición de la demanda de nulidad (15/02/2021</w:t>
      </w:r>
      <w:r w:rsidR="00F56D7E">
        <w:rPr>
          <w:rFonts w:cs="Arial"/>
          <w:sz w:val="23"/>
          <w:szCs w:val="23"/>
        </w:rPr>
        <w:t xml:space="preserve">) , sin que haya existido una </w:t>
      </w:r>
      <w:r w:rsidR="00840E6A">
        <w:rPr>
          <w:rFonts w:cs="Arial"/>
          <w:sz w:val="23"/>
          <w:szCs w:val="23"/>
        </w:rPr>
        <w:t>manifestación</w:t>
      </w:r>
      <w:r w:rsidR="00F56D7E">
        <w:rPr>
          <w:rFonts w:cs="Arial"/>
          <w:sz w:val="23"/>
          <w:szCs w:val="23"/>
        </w:rPr>
        <w:t xml:space="preserve"> expresa de </w:t>
      </w:r>
      <w:r w:rsidR="00840E6A">
        <w:rPr>
          <w:rFonts w:cs="Arial"/>
          <w:sz w:val="23"/>
          <w:szCs w:val="23"/>
        </w:rPr>
        <w:t>inconformidad</w:t>
      </w:r>
      <w:r w:rsidR="00F56D7E">
        <w:rPr>
          <w:rFonts w:cs="Arial"/>
          <w:sz w:val="23"/>
          <w:szCs w:val="23"/>
        </w:rPr>
        <w:t xml:space="preserve">, recurso o medio de impugnación alguno en contra de dichas </w:t>
      </w:r>
      <w:r w:rsidR="00840E6A">
        <w:rPr>
          <w:rFonts w:cs="Arial"/>
          <w:sz w:val="23"/>
          <w:szCs w:val="23"/>
        </w:rPr>
        <w:t>deducciones</w:t>
      </w:r>
      <w:r w:rsidR="00F56D7E">
        <w:rPr>
          <w:rFonts w:cs="Arial"/>
          <w:sz w:val="23"/>
          <w:szCs w:val="23"/>
        </w:rPr>
        <w:t xml:space="preserve">, estamos ante la aceptación </w:t>
      </w:r>
      <w:r w:rsidR="00840E6A">
        <w:rPr>
          <w:rFonts w:cs="Arial"/>
          <w:sz w:val="23"/>
          <w:szCs w:val="23"/>
        </w:rPr>
        <w:t>tácita</w:t>
      </w:r>
      <w:r w:rsidR="00F56D7E">
        <w:rPr>
          <w:rFonts w:cs="Arial"/>
          <w:sz w:val="23"/>
          <w:szCs w:val="23"/>
        </w:rPr>
        <w:t xml:space="preserve"> de su parte y por consecuencia se le debe tener consintiendo y validando completamente los actos de autoridad que ahora controvierte</w:t>
      </w:r>
      <w:r w:rsidR="00840E6A">
        <w:rPr>
          <w:rFonts w:cs="Arial"/>
          <w:sz w:val="23"/>
          <w:szCs w:val="23"/>
        </w:rPr>
        <w:t>.</w:t>
      </w:r>
      <w:r w:rsidR="00F56D7E">
        <w:rPr>
          <w:rFonts w:cs="Arial"/>
          <w:sz w:val="23"/>
          <w:szCs w:val="23"/>
        </w:rPr>
        <w:t>”</w:t>
      </w:r>
      <w:r w:rsidR="00906058">
        <w:rPr>
          <w:rFonts w:cs="Arial"/>
          <w:sz w:val="23"/>
          <w:szCs w:val="23"/>
        </w:rPr>
        <w:t xml:space="preserve"> - - - - - - - - - - - - - - - - - </w:t>
      </w:r>
    </w:p>
    <w:p w14:paraId="733C6E1A" w14:textId="77777777" w:rsidR="00E44096" w:rsidRDefault="00E44096" w:rsidP="00CC5C21">
      <w:pPr>
        <w:pStyle w:val="corte4fondo"/>
        <w:ind w:right="51" w:firstLine="567"/>
        <w:rPr>
          <w:rFonts w:cs="Arial"/>
          <w:sz w:val="23"/>
          <w:szCs w:val="23"/>
        </w:rPr>
      </w:pPr>
    </w:p>
    <w:p w14:paraId="11F8C1FC" w14:textId="36E09632" w:rsidR="00C514A4" w:rsidRPr="00C514A4" w:rsidRDefault="00A746B9" w:rsidP="00C514A4">
      <w:pPr>
        <w:autoSpaceDE w:val="0"/>
        <w:autoSpaceDN w:val="0"/>
        <w:adjustRightInd w:val="0"/>
        <w:spacing w:line="360" w:lineRule="auto"/>
        <w:jc w:val="both"/>
        <w:rPr>
          <w:rFonts w:ascii="Arial" w:eastAsiaTheme="minorHAnsi" w:hAnsi="Arial" w:cs="Arial"/>
          <w:sz w:val="23"/>
          <w:szCs w:val="23"/>
          <w:lang w:val="es-MX" w:eastAsia="en-US"/>
        </w:rPr>
      </w:pPr>
      <w:r w:rsidRPr="00C514A4">
        <w:rPr>
          <w:rFonts w:ascii="Arial" w:hAnsi="Arial" w:cs="Arial"/>
          <w:sz w:val="23"/>
          <w:szCs w:val="23"/>
        </w:rPr>
        <w:t xml:space="preserve">Al respecto esta Sala determina que no le asiste la razón a la parte demandada, </w:t>
      </w:r>
      <w:r w:rsidR="00C514A4">
        <w:rPr>
          <w:rFonts w:ascii="Arial" w:hAnsi="Arial" w:cs="Arial"/>
          <w:sz w:val="23"/>
          <w:szCs w:val="23"/>
        </w:rPr>
        <w:t xml:space="preserve">destacando </w:t>
      </w:r>
      <w:r w:rsidR="00C514A4" w:rsidRPr="00C514A4">
        <w:rPr>
          <w:rFonts w:ascii="Arial" w:hAnsi="Arial" w:cs="Arial"/>
          <w:sz w:val="23"/>
          <w:szCs w:val="23"/>
        </w:rPr>
        <w:t xml:space="preserve">que los actos de tracto sucesivo </w:t>
      </w:r>
      <w:r w:rsidR="00281E60">
        <w:rPr>
          <w:rFonts w:ascii="Arial" w:hAnsi="Arial" w:cs="Arial"/>
          <w:sz w:val="23"/>
          <w:szCs w:val="23"/>
        </w:rPr>
        <w:t xml:space="preserve">como el descuento mensual en la pensión del administrado, </w:t>
      </w:r>
      <w:r w:rsidR="00C514A4" w:rsidRPr="00C514A4">
        <w:rPr>
          <w:rFonts w:ascii="Arial" w:hAnsi="Arial" w:cs="Arial"/>
          <w:sz w:val="23"/>
          <w:szCs w:val="23"/>
        </w:rPr>
        <w:t>son aquellos que se prolongan a lo largo del tiempo, es decir, existe la realización de acciones periódicas dirigidas a un solo fin; se caracterizan por tener unidad y no se agotan con el cese de uno de ellos, pues se reiteran de manera que siguen produciendo sus efectos a futuro</w:t>
      </w:r>
      <w:r w:rsidR="00583599">
        <w:rPr>
          <w:rFonts w:ascii="Arial" w:hAnsi="Arial" w:cs="Arial"/>
          <w:sz w:val="23"/>
          <w:szCs w:val="23"/>
        </w:rPr>
        <w:t>, aunado a lo anterior</w:t>
      </w:r>
      <w:r w:rsidRPr="00C514A4">
        <w:rPr>
          <w:rFonts w:ascii="Arial" w:hAnsi="Arial" w:cs="Arial"/>
          <w:sz w:val="23"/>
          <w:szCs w:val="23"/>
        </w:rPr>
        <w:t xml:space="preserve"> </w:t>
      </w:r>
      <w:r w:rsidR="00281E60">
        <w:rPr>
          <w:rFonts w:ascii="Arial" w:hAnsi="Arial" w:cs="Arial"/>
          <w:sz w:val="23"/>
          <w:szCs w:val="23"/>
        </w:rPr>
        <w:t>la jurisprudencia</w:t>
      </w:r>
      <w:r w:rsidR="0004550B" w:rsidRPr="00C514A4">
        <w:rPr>
          <w:rFonts w:ascii="Arial" w:hAnsi="Arial" w:cs="Arial"/>
          <w:sz w:val="23"/>
          <w:szCs w:val="23"/>
        </w:rPr>
        <w:t xml:space="preserve"> ha </w:t>
      </w:r>
      <w:r w:rsidR="00E44096" w:rsidRPr="00C514A4">
        <w:rPr>
          <w:rFonts w:ascii="Arial" w:hAnsi="Arial" w:cs="Arial"/>
          <w:sz w:val="23"/>
          <w:szCs w:val="23"/>
        </w:rPr>
        <w:t xml:space="preserve">establecido </w:t>
      </w:r>
      <w:r w:rsidR="0004550B" w:rsidRPr="00C514A4">
        <w:rPr>
          <w:rFonts w:ascii="Arial" w:hAnsi="Arial" w:cs="Arial"/>
          <w:sz w:val="23"/>
          <w:szCs w:val="23"/>
        </w:rPr>
        <w:t xml:space="preserve">que es imprescriptible la acción por medio de la cual se tutela el estricto cumplimiento de la jubilación y la </w:t>
      </w:r>
      <w:r w:rsidR="00E44096" w:rsidRPr="00C514A4">
        <w:rPr>
          <w:rFonts w:ascii="Arial" w:hAnsi="Arial" w:cs="Arial"/>
          <w:sz w:val="23"/>
          <w:szCs w:val="23"/>
        </w:rPr>
        <w:t>pensión</w:t>
      </w:r>
      <w:r w:rsidR="0004550B" w:rsidRPr="00C514A4">
        <w:rPr>
          <w:rFonts w:ascii="Arial" w:hAnsi="Arial" w:cs="Arial"/>
          <w:sz w:val="23"/>
          <w:szCs w:val="23"/>
        </w:rPr>
        <w:t>, motivo por el que podrá promoverse en cualquier tiempo la demanda en la cual se impugne la resolución definitiva en la que se afirme que se fijó incorrectamente la pensión jubilatoria</w:t>
      </w:r>
      <w:r w:rsidR="00C514A4" w:rsidRPr="00C514A4">
        <w:rPr>
          <w:rFonts w:ascii="Arial" w:hAnsi="Arial" w:cs="Arial"/>
          <w:sz w:val="23"/>
          <w:szCs w:val="23"/>
        </w:rPr>
        <w:t>,</w:t>
      </w:r>
      <w:r w:rsidR="00906058">
        <w:rPr>
          <w:rFonts w:ascii="Arial" w:hAnsi="Arial" w:cs="Arial"/>
          <w:sz w:val="23"/>
          <w:szCs w:val="23"/>
        </w:rPr>
        <w:t xml:space="preserve"> - - - - - - - - - - - - - - - - - - - - - -</w:t>
      </w:r>
      <w:r w:rsidR="00C514A4" w:rsidRPr="00C514A4">
        <w:rPr>
          <w:rFonts w:ascii="Arial" w:hAnsi="Arial" w:cs="Arial"/>
          <w:sz w:val="23"/>
          <w:szCs w:val="23"/>
        </w:rPr>
        <w:t xml:space="preserve"> </w:t>
      </w:r>
    </w:p>
    <w:p w14:paraId="72D22BFF" w14:textId="1F260E21" w:rsidR="00A746B9" w:rsidRPr="00C514A4" w:rsidRDefault="00A746B9" w:rsidP="00C514A4">
      <w:pPr>
        <w:pStyle w:val="corte4fondo"/>
        <w:ind w:right="51" w:firstLine="567"/>
        <w:rPr>
          <w:sz w:val="23"/>
          <w:szCs w:val="23"/>
          <w:lang w:val="es-MX"/>
        </w:rPr>
      </w:pPr>
    </w:p>
    <w:p w14:paraId="5697943C" w14:textId="4D6F836A" w:rsidR="0004550B" w:rsidRDefault="00E44096" w:rsidP="0004550B">
      <w:pPr>
        <w:pStyle w:val="Textonotapie"/>
        <w:widowControl w:val="0"/>
        <w:spacing w:line="360" w:lineRule="auto"/>
        <w:ind w:firstLine="708"/>
        <w:jc w:val="both"/>
        <w:rPr>
          <w:rFonts w:ascii="Arial" w:hAnsi="Arial" w:cs="Arial"/>
          <w:sz w:val="23"/>
          <w:szCs w:val="23"/>
          <w:lang w:eastAsia="es-MX"/>
        </w:rPr>
      </w:pPr>
      <w:r>
        <w:rPr>
          <w:rFonts w:ascii="Arial" w:hAnsi="Arial" w:cs="Arial"/>
          <w:sz w:val="23"/>
          <w:szCs w:val="23"/>
          <w:lang w:val="es-ES_tradnl" w:eastAsia="es-MX"/>
        </w:rPr>
        <w:t>R</w:t>
      </w:r>
      <w:proofErr w:type="spellStart"/>
      <w:r w:rsidR="00281E60" w:rsidRPr="00815C30">
        <w:rPr>
          <w:rFonts w:ascii="Arial" w:hAnsi="Arial" w:cs="Arial"/>
          <w:sz w:val="23"/>
          <w:szCs w:val="23"/>
          <w:lang w:val="es-MX" w:eastAsia="es-MX"/>
        </w:rPr>
        <w:t>esulta</w:t>
      </w:r>
      <w:proofErr w:type="spellEnd"/>
      <w:r w:rsidR="0004550B" w:rsidRPr="00815C30">
        <w:rPr>
          <w:rFonts w:ascii="Arial" w:hAnsi="Arial" w:cs="Arial"/>
          <w:sz w:val="23"/>
          <w:szCs w:val="23"/>
          <w:lang w:val="es-MX" w:eastAsia="es-MX"/>
        </w:rPr>
        <w:t xml:space="preserve"> aplicable</w:t>
      </w:r>
      <w:r w:rsidR="0004550B" w:rsidRPr="00815C30">
        <w:rPr>
          <w:rFonts w:ascii="Arial" w:hAnsi="Arial" w:cs="Arial"/>
          <w:sz w:val="23"/>
          <w:szCs w:val="23"/>
          <w:lang w:eastAsia="es-MX"/>
        </w:rPr>
        <w:t xml:space="preserve"> la jurisprudencia por contradicción de </w:t>
      </w:r>
      <w:r w:rsidR="0004550B" w:rsidRPr="0004550B">
        <w:rPr>
          <w:rFonts w:ascii="Arial" w:hAnsi="Arial" w:cs="Arial"/>
          <w:sz w:val="23"/>
          <w:szCs w:val="23"/>
          <w:lang w:eastAsia="es-MX"/>
        </w:rPr>
        <w:t>tesis:</w:t>
      </w:r>
      <w:r w:rsidR="0004550B" w:rsidRPr="0004550B">
        <w:rPr>
          <w:rFonts w:ascii="Arial" w:hAnsi="Arial" w:cs="Arial"/>
          <w:sz w:val="23"/>
          <w:szCs w:val="23"/>
        </w:rPr>
        <w:t xml:space="preserve"> 2a./J. 115/2007</w:t>
      </w:r>
      <w:r w:rsidR="0004550B" w:rsidRPr="0004550B">
        <w:rPr>
          <w:rFonts w:ascii="Arial" w:hAnsi="Arial" w:cs="Arial"/>
          <w:sz w:val="23"/>
          <w:szCs w:val="23"/>
          <w:lang w:eastAsia="es-MX"/>
        </w:rPr>
        <w:t xml:space="preserve"> publicada en la Novena Época, por la Segunda Sala de la Suprema Cor</w:t>
      </w:r>
      <w:r w:rsidR="0004550B" w:rsidRPr="00815C30">
        <w:rPr>
          <w:rFonts w:ascii="Arial" w:hAnsi="Arial" w:cs="Arial"/>
          <w:sz w:val="23"/>
          <w:szCs w:val="23"/>
          <w:lang w:eastAsia="es-MX"/>
        </w:rPr>
        <w:t xml:space="preserve">te de Justicia de la Nación, consultable en </w:t>
      </w:r>
      <w:r w:rsidR="0004550B">
        <w:rPr>
          <w:rFonts w:ascii="Arial" w:hAnsi="Arial" w:cs="Arial"/>
          <w:sz w:val="23"/>
          <w:szCs w:val="23"/>
          <w:lang w:eastAsia="es-MX"/>
        </w:rPr>
        <w:t xml:space="preserve">el </w:t>
      </w:r>
      <w:r w:rsidR="0004550B" w:rsidRPr="0004550B">
        <w:rPr>
          <w:rFonts w:ascii="Arial" w:hAnsi="Arial" w:cs="Arial"/>
          <w:sz w:val="23"/>
          <w:szCs w:val="23"/>
        </w:rPr>
        <w:t>Semanario Judicial de la Federación y su Gaceta. Tomo XXVI, Julio de 2007, página 343</w:t>
      </w:r>
      <w:r w:rsidR="0004550B">
        <w:rPr>
          <w:rFonts w:ascii="Arial" w:hAnsi="Arial" w:cs="Arial"/>
          <w:sz w:val="23"/>
          <w:szCs w:val="23"/>
        </w:rPr>
        <w:t xml:space="preserve"> </w:t>
      </w:r>
      <w:r w:rsidR="0004550B" w:rsidRPr="0004550B">
        <w:rPr>
          <w:rFonts w:ascii="Arial" w:hAnsi="Arial" w:cs="Arial"/>
          <w:sz w:val="23"/>
          <w:szCs w:val="23"/>
          <w:lang w:eastAsia="es-MX"/>
        </w:rPr>
        <w:t>de rubro:</w:t>
      </w:r>
      <w:r w:rsidR="00906058">
        <w:rPr>
          <w:rFonts w:ascii="Arial" w:hAnsi="Arial" w:cs="Arial"/>
          <w:sz w:val="23"/>
          <w:szCs w:val="23"/>
          <w:lang w:eastAsia="es-MX"/>
        </w:rPr>
        <w:t xml:space="preserve"> </w:t>
      </w:r>
    </w:p>
    <w:p w14:paraId="00D852CE" w14:textId="2E99F7EE" w:rsidR="0004550B" w:rsidRPr="00CE001A" w:rsidRDefault="0004550B" w:rsidP="0004550B">
      <w:pPr>
        <w:ind w:left="1701" w:right="2034"/>
        <w:jc w:val="both"/>
        <w:rPr>
          <w:rFonts w:ascii="Arial" w:hAnsi="Arial" w:cs="Arial"/>
          <w:b/>
          <w:sz w:val="23"/>
          <w:szCs w:val="23"/>
        </w:rPr>
      </w:pPr>
      <w:r w:rsidRPr="00CE001A">
        <w:rPr>
          <w:rFonts w:ascii="Arial" w:hAnsi="Arial" w:cs="Arial"/>
          <w:b/>
          <w:sz w:val="23"/>
          <w:szCs w:val="23"/>
        </w:rPr>
        <w:t>“PENSIÓN Y JUBILACIÓN. LA RESOLUCIÓN DEFINITIVA DICTADA POR EL INSTITUTO DE SEGURIDAD Y SERVICIOS SOCIALES DE LOS TRABAJADORES DEL ESTADO, EN LA CUAL SE FIJA INCORRECTAMENTE AQUÉLLA O EL SALARIO BASE PARA CALCULARLA, PODRÁ IMPUGNARSE EN CUALQUIER TIEMPO EN EL JUICIO CONTENCIOSO ADMINISTRATIVO”.</w:t>
      </w:r>
    </w:p>
    <w:p w14:paraId="101E98CB" w14:textId="77777777" w:rsidR="0004550B" w:rsidRPr="0004550B" w:rsidRDefault="0004550B" w:rsidP="0004550B">
      <w:pPr>
        <w:pStyle w:val="Textonotapie"/>
        <w:widowControl w:val="0"/>
        <w:spacing w:line="360" w:lineRule="auto"/>
        <w:ind w:firstLine="708"/>
        <w:jc w:val="both"/>
        <w:rPr>
          <w:rFonts w:ascii="Arial" w:hAnsi="Arial" w:cs="Arial"/>
          <w:sz w:val="23"/>
          <w:szCs w:val="23"/>
          <w:lang w:eastAsia="es-MX"/>
        </w:rPr>
      </w:pPr>
    </w:p>
    <w:p w14:paraId="5499E450" w14:textId="162D29B4" w:rsidR="0012261E" w:rsidRPr="00815C30" w:rsidRDefault="009E1631" w:rsidP="00CC5C21">
      <w:pPr>
        <w:pStyle w:val="corte4fondo"/>
        <w:ind w:right="51" w:firstLine="567"/>
        <w:rPr>
          <w:rFonts w:cs="Arial"/>
          <w:sz w:val="23"/>
          <w:szCs w:val="23"/>
        </w:rPr>
      </w:pPr>
      <w:r>
        <w:rPr>
          <w:rFonts w:cs="Arial"/>
          <w:sz w:val="23"/>
          <w:szCs w:val="23"/>
        </w:rPr>
        <w:t>Ahora bien</w:t>
      </w:r>
      <w:r w:rsidR="009E65F7" w:rsidRPr="00815C30">
        <w:rPr>
          <w:rFonts w:cs="Arial"/>
          <w:sz w:val="23"/>
          <w:szCs w:val="23"/>
        </w:rPr>
        <w:t xml:space="preserve"> </w:t>
      </w:r>
      <w:r w:rsidR="008B62E6" w:rsidRPr="00815C30">
        <w:rPr>
          <w:rFonts w:cs="Arial"/>
          <w:sz w:val="23"/>
          <w:szCs w:val="23"/>
        </w:rPr>
        <w:t>del</w:t>
      </w:r>
      <w:r w:rsidR="009E65F7" w:rsidRPr="00815C30">
        <w:rPr>
          <w:rFonts w:cs="Arial"/>
          <w:sz w:val="23"/>
          <w:szCs w:val="23"/>
        </w:rPr>
        <w:t xml:space="preserve"> estudio integral de la demanda y a </w:t>
      </w:r>
      <w:r w:rsidR="003A08EE">
        <w:rPr>
          <w:rFonts w:cs="Arial"/>
          <w:sz w:val="23"/>
          <w:szCs w:val="23"/>
        </w:rPr>
        <w:t>lo argüido por la autoridad</w:t>
      </w:r>
      <w:r w:rsidR="00583599">
        <w:rPr>
          <w:rFonts w:cs="Arial"/>
          <w:sz w:val="23"/>
          <w:szCs w:val="23"/>
        </w:rPr>
        <w:t xml:space="preserve"> demandada</w:t>
      </w:r>
      <w:r w:rsidR="009E65F7" w:rsidRPr="00815C30">
        <w:rPr>
          <w:rFonts w:cs="Arial"/>
          <w:sz w:val="23"/>
          <w:szCs w:val="23"/>
        </w:rPr>
        <w:t>, se advierte que no se configura</w:t>
      </w:r>
      <w:r w:rsidR="00E44096">
        <w:rPr>
          <w:rFonts w:cs="Arial"/>
          <w:sz w:val="23"/>
          <w:szCs w:val="23"/>
        </w:rPr>
        <w:t xml:space="preserve"> causal alguna de improcedencia</w:t>
      </w:r>
      <w:r w:rsidR="009E65F7" w:rsidRPr="00815C30">
        <w:rPr>
          <w:rFonts w:cs="Arial"/>
          <w:sz w:val="23"/>
          <w:szCs w:val="23"/>
        </w:rPr>
        <w:t xml:space="preserve"> </w:t>
      </w:r>
      <w:r w:rsidR="00E44096">
        <w:rPr>
          <w:rFonts w:cs="Arial"/>
          <w:sz w:val="23"/>
          <w:szCs w:val="23"/>
        </w:rPr>
        <w:t xml:space="preserve">la </w:t>
      </w:r>
      <w:r w:rsidR="00E44096" w:rsidRPr="00815C30">
        <w:rPr>
          <w:rFonts w:cs="Arial"/>
          <w:sz w:val="23"/>
          <w:szCs w:val="23"/>
        </w:rPr>
        <w:t xml:space="preserve">cual conlleve a decretar el sobreseimiento del mismo, de conformidad con lo establecido en los artículos 161 y 162 de la Ley de Procedimiento y Justicia Administrativa para el Estado de Oaxaca; </w:t>
      </w:r>
      <w:r w:rsidR="007960E1">
        <w:rPr>
          <w:rFonts w:cs="Arial"/>
          <w:sz w:val="23"/>
          <w:szCs w:val="23"/>
        </w:rPr>
        <w:t>e</w:t>
      </w:r>
      <w:r w:rsidR="009C2EA9" w:rsidRPr="00815C30">
        <w:rPr>
          <w:rFonts w:cs="Arial"/>
          <w:sz w:val="23"/>
          <w:szCs w:val="23"/>
        </w:rPr>
        <w:t xml:space="preserve">n </w:t>
      </w:r>
      <w:r w:rsidR="00026685" w:rsidRPr="00815C30">
        <w:rPr>
          <w:rFonts w:cs="Arial"/>
          <w:sz w:val="23"/>
          <w:szCs w:val="23"/>
        </w:rPr>
        <w:t>consecuencia,</w:t>
      </w:r>
      <w:r w:rsidR="009C2EA9" w:rsidRPr="00815C30">
        <w:rPr>
          <w:rFonts w:cs="Arial"/>
          <w:sz w:val="23"/>
          <w:szCs w:val="23"/>
        </w:rPr>
        <w:t xml:space="preserve"> </w:t>
      </w:r>
      <w:r w:rsidR="009C2EA9" w:rsidRPr="00815C30">
        <w:rPr>
          <w:rFonts w:cs="Arial"/>
          <w:b/>
          <w:bCs/>
          <w:sz w:val="23"/>
          <w:szCs w:val="23"/>
        </w:rPr>
        <w:t xml:space="preserve">NO SE SOBRESEE </w:t>
      </w:r>
      <w:r w:rsidR="009C2EA9" w:rsidRPr="00815C30">
        <w:rPr>
          <w:rFonts w:cs="Arial"/>
          <w:sz w:val="23"/>
          <w:szCs w:val="23"/>
        </w:rPr>
        <w:t>el presente juicio.</w:t>
      </w:r>
      <w:r w:rsidR="00F9788D" w:rsidRPr="00815C30">
        <w:rPr>
          <w:rFonts w:cs="Arial"/>
          <w:sz w:val="23"/>
          <w:szCs w:val="23"/>
        </w:rPr>
        <w:t xml:space="preserve"> </w:t>
      </w:r>
      <w:r w:rsidR="00CC5C21" w:rsidRPr="00815C30">
        <w:rPr>
          <w:rFonts w:cs="Arial"/>
          <w:sz w:val="23"/>
          <w:szCs w:val="23"/>
        </w:rPr>
        <w:t xml:space="preserve">- - - - - - </w:t>
      </w:r>
    </w:p>
    <w:p w14:paraId="164128B9" w14:textId="77777777" w:rsidR="00CC5C21" w:rsidRPr="00815C30" w:rsidRDefault="00CC5C21" w:rsidP="00CC5C21">
      <w:pPr>
        <w:pStyle w:val="corte4fondo"/>
        <w:ind w:right="51" w:firstLine="567"/>
        <w:rPr>
          <w:rFonts w:cs="Arial"/>
          <w:color w:val="FF0000"/>
          <w:sz w:val="23"/>
          <w:szCs w:val="23"/>
        </w:rPr>
      </w:pPr>
    </w:p>
    <w:p w14:paraId="7CFC4D22" w14:textId="3688371F" w:rsidR="006E2C00" w:rsidRPr="00815C30" w:rsidRDefault="006E2C00" w:rsidP="009B52E2">
      <w:pPr>
        <w:spacing w:line="360" w:lineRule="auto"/>
        <w:jc w:val="both"/>
        <w:rPr>
          <w:rFonts w:ascii="Arial" w:hAnsi="Arial" w:cs="Arial"/>
          <w:sz w:val="23"/>
          <w:szCs w:val="23"/>
        </w:rPr>
      </w:pPr>
      <w:r w:rsidRPr="00815C30">
        <w:rPr>
          <w:rFonts w:ascii="Arial" w:hAnsi="Arial" w:cs="Arial"/>
          <w:sz w:val="23"/>
          <w:szCs w:val="23"/>
        </w:rPr>
        <w:tab/>
      </w:r>
      <w:r w:rsidR="00026685" w:rsidRPr="00815C30">
        <w:rPr>
          <w:rFonts w:ascii="Arial" w:hAnsi="Arial" w:cs="Arial"/>
          <w:b/>
          <w:sz w:val="23"/>
          <w:szCs w:val="23"/>
        </w:rPr>
        <w:t>CUARTO. -</w:t>
      </w:r>
      <w:r w:rsidRPr="00815C30">
        <w:rPr>
          <w:rFonts w:ascii="Arial" w:hAnsi="Arial" w:cs="Arial"/>
          <w:sz w:val="23"/>
          <w:szCs w:val="23"/>
        </w:rPr>
        <w:t xml:space="preserve"> </w:t>
      </w:r>
      <w:r w:rsidRPr="00815C30">
        <w:rPr>
          <w:rFonts w:ascii="Arial" w:hAnsi="Arial" w:cs="Arial"/>
          <w:b/>
          <w:bCs/>
          <w:sz w:val="23"/>
          <w:szCs w:val="23"/>
        </w:rPr>
        <w:t>Estudio de los Conceptos de Impugnación y pruebas ofrecidas por l</w:t>
      </w:r>
      <w:r w:rsidR="00E93DF8" w:rsidRPr="00815C30">
        <w:rPr>
          <w:rFonts w:ascii="Arial" w:hAnsi="Arial" w:cs="Arial"/>
          <w:b/>
          <w:bCs/>
          <w:sz w:val="23"/>
          <w:szCs w:val="23"/>
        </w:rPr>
        <w:t>a parte</w:t>
      </w:r>
      <w:r w:rsidRPr="00815C30">
        <w:rPr>
          <w:rFonts w:ascii="Arial" w:hAnsi="Arial" w:cs="Arial"/>
          <w:b/>
          <w:bCs/>
          <w:sz w:val="23"/>
          <w:szCs w:val="23"/>
        </w:rPr>
        <w:t xml:space="preserve"> actor</w:t>
      </w:r>
      <w:r w:rsidR="00E93DF8" w:rsidRPr="00815C30">
        <w:rPr>
          <w:rFonts w:ascii="Arial" w:hAnsi="Arial" w:cs="Arial"/>
          <w:b/>
          <w:bCs/>
          <w:sz w:val="23"/>
          <w:szCs w:val="23"/>
        </w:rPr>
        <w:t>a</w:t>
      </w:r>
      <w:r w:rsidRPr="00815C30">
        <w:rPr>
          <w:rFonts w:ascii="Arial" w:hAnsi="Arial" w:cs="Arial"/>
          <w:b/>
          <w:bCs/>
          <w:sz w:val="23"/>
          <w:szCs w:val="23"/>
        </w:rPr>
        <w:t xml:space="preserve">. </w:t>
      </w:r>
      <w:r w:rsidRPr="00815C30">
        <w:rPr>
          <w:rFonts w:ascii="Arial" w:hAnsi="Arial" w:cs="Arial"/>
          <w:bCs/>
          <w:sz w:val="23"/>
          <w:szCs w:val="23"/>
        </w:rPr>
        <w:t>Los conceptos de impugnación hechos valer por la actora se encuentran expuestos en su escrito inicial de demanda, por lo que no existe necesidad de transcribirlos, al no transgredírsele derecho alguno, como tampoco se vulnera disposición expresa que imponga tal obligación</w:t>
      </w:r>
      <w:r w:rsidRPr="00815C30">
        <w:rPr>
          <w:rFonts w:ascii="Arial" w:hAnsi="Arial" w:cs="Arial"/>
          <w:sz w:val="23"/>
          <w:szCs w:val="23"/>
        </w:rPr>
        <w:t>; no obstante ello, serán valorados en el cuerpo de esta sentencia.</w:t>
      </w:r>
      <w:r w:rsidR="00906058">
        <w:rPr>
          <w:rFonts w:ascii="Arial" w:hAnsi="Arial" w:cs="Arial"/>
          <w:sz w:val="23"/>
          <w:szCs w:val="23"/>
        </w:rPr>
        <w:t xml:space="preserve"> - - - - - - - - - - - - - - - - - - - - - - - - - - - - - - - - - - - - - - - - - - - -</w:t>
      </w:r>
      <w:r w:rsidRPr="00815C30">
        <w:rPr>
          <w:rFonts w:ascii="Arial" w:hAnsi="Arial" w:cs="Arial"/>
          <w:sz w:val="23"/>
          <w:szCs w:val="23"/>
        </w:rPr>
        <w:t xml:space="preserve"> </w:t>
      </w:r>
    </w:p>
    <w:p w14:paraId="7627FEE5" w14:textId="77777777" w:rsidR="006E2C00" w:rsidRPr="00815C30" w:rsidRDefault="006E2C00" w:rsidP="009B52E2">
      <w:pPr>
        <w:spacing w:line="360" w:lineRule="auto"/>
        <w:jc w:val="both"/>
        <w:rPr>
          <w:rFonts w:ascii="Arial" w:hAnsi="Arial" w:cs="Arial"/>
          <w:sz w:val="23"/>
          <w:szCs w:val="23"/>
        </w:rPr>
      </w:pPr>
    </w:p>
    <w:p w14:paraId="776A869B" w14:textId="22B7608D" w:rsidR="006E2C00" w:rsidRPr="00815C30" w:rsidRDefault="006E2C00" w:rsidP="009B52E2">
      <w:pPr>
        <w:pStyle w:val="Textonotapie"/>
        <w:widowControl w:val="0"/>
        <w:spacing w:line="360" w:lineRule="auto"/>
        <w:ind w:firstLine="708"/>
        <w:jc w:val="both"/>
        <w:rPr>
          <w:rFonts w:ascii="Arial" w:hAnsi="Arial" w:cs="Arial"/>
          <w:sz w:val="23"/>
          <w:szCs w:val="23"/>
          <w:lang w:eastAsia="es-MX"/>
        </w:rPr>
      </w:pPr>
      <w:r w:rsidRPr="00815C30">
        <w:rPr>
          <w:rFonts w:ascii="Arial" w:hAnsi="Arial" w:cs="Arial"/>
          <w:sz w:val="23"/>
          <w:szCs w:val="23"/>
          <w:lang w:val="es-MX" w:eastAsia="es-MX"/>
        </w:rPr>
        <w:t>Al respecto resulta aplicable</w:t>
      </w:r>
      <w:r w:rsidRPr="00815C30">
        <w:rPr>
          <w:rFonts w:ascii="Arial" w:hAnsi="Arial" w:cs="Arial"/>
          <w:sz w:val="23"/>
          <w:szCs w:val="23"/>
          <w:lang w:eastAsia="es-MX"/>
        </w:rPr>
        <w:t xml:space="preserve"> la jurisprudencia por contradicción de tesis 2a./J. 58/2010, publicada en la Novena Época, por la Segunda Sala de la Suprema Corte de Justicia de la Nación, consultable en el </w:t>
      </w:r>
      <w:r w:rsidRPr="00815C30">
        <w:rPr>
          <w:rFonts w:ascii="Arial" w:hAnsi="Arial" w:cs="Arial"/>
          <w:i/>
          <w:sz w:val="23"/>
          <w:szCs w:val="23"/>
          <w:lang w:eastAsia="es-MX"/>
        </w:rPr>
        <w:t>Semanario Judicial de la Federación y su Gaceta</w:t>
      </w:r>
      <w:r w:rsidRPr="00815C30">
        <w:rPr>
          <w:rFonts w:ascii="Arial" w:hAnsi="Arial" w:cs="Arial"/>
          <w:sz w:val="23"/>
          <w:szCs w:val="23"/>
          <w:lang w:eastAsia="es-MX"/>
        </w:rPr>
        <w:t>, Tomo XXXI, mayo de 2010, página 830, de rubro:</w:t>
      </w:r>
      <w:r w:rsidR="00906058">
        <w:rPr>
          <w:rFonts w:ascii="Arial" w:hAnsi="Arial" w:cs="Arial"/>
          <w:sz w:val="23"/>
          <w:szCs w:val="23"/>
          <w:lang w:eastAsia="es-MX"/>
        </w:rPr>
        <w:t xml:space="preserve"> - - - - - - - - - - - - - - - - - - - -</w:t>
      </w:r>
    </w:p>
    <w:p w14:paraId="4CBAEC68" w14:textId="77777777" w:rsidR="006E2C00" w:rsidRPr="00815C30" w:rsidRDefault="006E2C00" w:rsidP="009B52E2">
      <w:pPr>
        <w:pStyle w:val="Textonotapie"/>
        <w:widowControl w:val="0"/>
        <w:spacing w:line="360" w:lineRule="auto"/>
        <w:jc w:val="both"/>
        <w:rPr>
          <w:rFonts w:ascii="Arial" w:hAnsi="Arial" w:cs="Arial"/>
          <w:sz w:val="23"/>
          <w:szCs w:val="23"/>
          <w:lang w:eastAsia="es-MX"/>
        </w:rPr>
      </w:pPr>
    </w:p>
    <w:p w14:paraId="3A0C349D" w14:textId="517122C7" w:rsidR="006E2C00" w:rsidRPr="00815C30" w:rsidRDefault="00692C58" w:rsidP="009B52E2">
      <w:pPr>
        <w:pStyle w:val="Textonotapie"/>
        <w:widowControl w:val="0"/>
        <w:spacing w:line="360" w:lineRule="auto"/>
        <w:ind w:left="1701" w:right="1469"/>
        <w:jc w:val="both"/>
        <w:rPr>
          <w:rFonts w:ascii="Arial" w:hAnsi="Arial" w:cs="Arial"/>
          <w:b/>
          <w:sz w:val="23"/>
          <w:szCs w:val="23"/>
          <w:lang w:eastAsia="es-MX"/>
        </w:rPr>
      </w:pPr>
      <w:r w:rsidRPr="00815C30">
        <w:rPr>
          <w:rFonts w:ascii="Arial" w:hAnsi="Arial" w:cs="Arial"/>
          <w:sz w:val="23"/>
          <w:szCs w:val="23"/>
          <w:lang w:eastAsia="es-MX"/>
        </w:rPr>
        <w:t>“</w:t>
      </w:r>
      <w:r w:rsidR="006E2C00" w:rsidRPr="00815C30">
        <w:rPr>
          <w:rFonts w:ascii="Arial" w:hAnsi="Arial" w:cs="Arial"/>
          <w:b/>
          <w:sz w:val="23"/>
          <w:szCs w:val="23"/>
          <w:lang w:eastAsia="es-MX"/>
        </w:rPr>
        <w:t>CONCEPTOS DE VIOLACIÓN O AGRAVIOS. PARA CUMPLIR CON LOS PRINCIPIOS DE CONGRUENCIA Y EXHAUSTIVIDAD EN LAS SENTENCIAS DE AMPARO ES INNECESARIA SU TRANSCRIPCIÓN.</w:t>
      </w:r>
      <w:r w:rsidRPr="00815C30">
        <w:rPr>
          <w:rFonts w:ascii="Arial" w:hAnsi="Arial" w:cs="Arial"/>
          <w:b/>
          <w:sz w:val="23"/>
          <w:szCs w:val="23"/>
          <w:lang w:eastAsia="es-MX"/>
        </w:rPr>
        <w:t>”</w:t>
      </w:r>
    </w:p>
    <w:p w14:paraId="014B34EB" w14:textId="77777777" w:rsidR="006E2C00" w:rsidRPr="00815C30" w:rsidRDefault="006E2C00" w:rsidP="009B52E2">
      <w:pPr>
        <w:pStyle w:val="Textonotapie"/>
        <w:widowControl w:val="0"/>
        <w:spacing w:line="360" w:lineRule="auto"/>
        <w:ind w:left="1701" w:right="1469"/>
        <w:jc w:val="both"/>
        <w:rPr>
          <w:rFonts w:ascii="Arial" w:hAnsi="Arial" w:cs="Arial"/>
          <w:b/>
          <w:color w:val="FF0000"/>
          <w:sz w:val="23"/>
          <w:szCs w:val="23"/>
          <w:lang w:eastAsia="es-MX"/>
        </w:rPr>
      </w:pPr>
    </w:p>
    <w:p w14:paraId="252210FA" w14:textId="745DF64A" w:rsidR="00962D10" w:rsidRPr="00815C30" w:rsidRDefault="00962D10" w:rsidP="009B52E2">
      <w:pPr>
        <w:spacing w:line="360" w:lineRule="auto"/>
        <w:ind w:firstLine="708"/>
        <w:jc w:val="both"/>
        <w:rPr>
          <w:rFonts w:ascii="Arial" w:hAnsi="Arial" w:cs="Arial"/>
          <w:sz w:val="23"/>
          <w:szCs w:val="23"/>
        </w:rPr>
      </w:pPr>
      <w:r w:rsidRPr="00815C30">
        <w:rPr>
          <w:rFonts w:ascii="Arial" w:hAnsi="Arial" w:cs="Arial"/>
          <w:sz w:val="23"/>
          <w:szCs w:val="23"/>
        </w:rPr>
        <w:t xml:space="preserve">El actor </w:t>
      </w:r>
      <w:r w:rsidR="0000433F">
        <w:rPr>
          <w:rFonts w:cs="Arial"/>
          <w:b/>
          <w:sz w:val="23"/>
          <w:szCs w:val="23"/>
        </w:rPr>
        <w:t>**********</w:t>
      </w:r>
      <w:r w:rsidR="00D24913" w:rsidRPr="00815C30">
        <w:rPr>
          <w:rFonts w:ascii="Arial" w:hAnsi="Arial" w:cs="Arial"/>
          <w:sz w:val="23"/>
          <w:szCs w:val="23"/>
        </w:rPr>
        <w:t>,</w:t>
      </w:r>
      <w:r w:rsidR="00836E04" w:rsidRPr="00815C30">
        <w:rPr>
          <w:rFonts w:ascii="Arial" w:hAnsi="Arial" w:cs="Arial"/>
          <w:sz w:val="23"/>
          <w:szCs w:val="23"/>
        </w:rPr>
        <w:t xml:space="preserve"> demandó la nulidad </w:t>
      </w:r>
      <w:r w:rsidR="00F3041D" w:rsidRPr="00815C30">
        <w:rPr>
          <w:rFonts w:ascii="Arial" w:hAnsi="Arial" w:cs="Arial"/>
          <w:sz w:val="23"/>
          <w:szCs w:val="23"/>
        </w:rPr>
        <w:t xml:space="preserve">lisa y llana </w:t>
      </w:r>
      <w:r w:rsidR="00836E04" w:rsidRPr="00815C30">
        <w:rPr>
          <w:rFonts w:ascii="Arial" w:hAnsi="Arial" w:cs="Arial"/>
          <w:sz w:val="23"/>
          <w:szCs w:val="23"/>
        </w:rPr>
        <w:t xml:space="preserve">del oficio número </w:t>
      </w:r>
      <w:r w:rsidR="0000433F">
        <w:rPr>
          <w:rFonts w:cs="Arial"/>
          <w:b/>
          <w:sz w:val="23"/>
          <w:szCs w:val="23"/>
        </w:rPr>
        <w:t>**********</w:t>
      </w:r>
      <w:r w:rsidR="0000433F">
        <w:rPr>
          <w:rFonts w:cs="Arial"/>
          <w:b/>
          <w:sz w:val="23"/>
          <w:szCs w:val="23"/>
        </w:rPr>
        <w:t xml:space="preserve"> </w:t>
      </w:r>
      <w:r w:rsidR="0001482F" w:rsidRPr="00815C30">
        <w:rPr>
          <w:rFonts w:ascii="Arial" w:hAnsi="Arial" w:cs="Arial"/>
          <w:sz w:val="23"/>
          <w:szCs w:val="23"/>
        </w:rPr>
        <w:t xml:space="preserve">de </w:t>
      </w:r>
      <w:r w:rsidR="0001482F">
        <w:rPr>
          <w:rFonts w:ascii="Arial" w:hAnsi="Arial" w:cs="Arial"/>
          <w:sz w:val="23"/>
          <w:szCs w:val="23"/>
        </w:rPr>
        <w:t xml:space="preserve">doce de diciembre </w:t>
      </w:r>
      <w:r w:rsidR="00B40C3D">
        <w:rPr>
          <w:rFonts w:ascii="Arial" w:hAnsi="Arial" w:cs="Arial"/>
          <w:sz w:val="23"/>
          <w:szCs w:val="23"/>
        </w:rPr>
        <w:t>del año dos mi dieciocho</w:t>
      </w:r>
      <w:r w:rsidRPr="00815C30">
        <w:rPr>
          <w:rFonts w:ascii="Arial" w:hAnsi="Arial" w:cs="Arial"/>
          <w:sz w:val="23"/>
          <w:szCs w:val="23"/>
        </w:rPr>
        <w:t xml:space="preserve">, signado por el </w:t>
      </w:r>
      <w:r w:rsidR="00F15302" w:rsidRPr="00815C30">
        <w:rPr>
          <w:rFonts w:ascii="Arial" w:hAnsi="Arial" w:cs="Arial"/>
          <w:sz w:val="23"/>
          <w:szCs w:val="23"/>
        </w:rPr>
        <w:t xml:space="preserve">Director General </w:t>
      </w:r>
      <w:r w:rsidR="00F15302">
        <w:rPr>
          <w:rFonts w:ascii="Arial" w:hAnsi="Arial" w:cs="Arial"/>
          <w:sz w:val="23"/>
          <w:szCs w:val="23"/>
        </w:rPr>
        <w:t>de</w:t>
      </w:r>
      <w:r w:rsidR="00F15302" w:rsidRPr="00815C30">
        <w:rPr>
          <w:rFonts w:ascii="Arial" w:hAnsi="Arial" w:cs="Arial"/>
          <w:sz w:val="23"/>
          <w:szCs w:val="23"/>
        </w:rPr>
        <w:t xml:space="preserve"> </w:t>
      </w:r>
      <w:r w:rsidR="00F15302">
        <w:rPr>
          <w:rFonts w:ascii="Arial" w:hAnsi="Arial" w:cs="Arial"/>
          <w:sz w:val="23"/>
          <w:szCs w:val="23"/>
        </w:rPr>
        <w:t>la</w:t>
      </w:r>
      <w:r w:rsidR="00F15302" w:rsidRPr="00815C30">
        <w:rPr>
          <w:rFonts w:ascii="Arial" w:hAnsi="Arial" w:cs="Arial"/>
          <w:sz w:val="23"/>
          <w:szCs w:val="23"/>
        </w:rPr>
        <w:t xml:space="preserve"> Oficina </w:t>
      </w:r>
      <w:r w:rsidR="00F15302">
        <w:rPr>
          <w:rFonts w:ascii="Arial" w:hAnsi="Arial" w:cs="Arial"/>
          <w:sz w:val="23"/>
          <w:szCs w:val="23"/>
        </w:rPr>
        <w:t>de</w:t>
      </w:r>
      <w:r w:rsidR="00F15302" w:rsidRPr="00815C30">
        <w:rPr>
          <w:rFonts w:ascii="Arial" w:hAnsi="Arial" w:cs="Arial"/>
          <w:sz w:val="23"/>
          <w:szCs w:val="23"/>
        </w:rPr>
        <w:t xml:space="preserve"> Pensiones </w:t>
      </w:r>
      <w:r w:rsidR="00F15302">
        <w:rPr>
          <w:rFonts w:ascii="Arial" w:hAnsi="Arial" w:cs="Arial"/>
          <w:sz w:val="23"/>
          <w:szCs w:val="23"/>
        </w:rPr>
        <w:t>d</w:t>
      </w:r>
      <w:r w:rsidR="00F15302" w:rsidRPr="00815C30">
        <w:rPr>
          <w:rFonts w:ascii="Arial" w:hAnsi="Arial" w:cs="Arial"/>
          <w:sz w:val="23"/>
          <w:szCs w:val="23"/>
        </w:rPr>
        <w:t xml:space="preserve">el Estado </w:t>
      </w:r>
      <w:r w:rsidR="00F15302">
        <w:rPr>
          <w:rFonts w:ascii="Arial" w:hAnsi="Arial" w:cs="Arial"/>
          <w:sz w:val="23"/>
          <w:szCs w:val="23"/>
        </w:rPr>
        <w:t>d</w:t>
      </w:r>
      <w:r w:rsidR="00F15302" w:rsidRPr="00815C30">
        <w:rPr>
          <w:rFonts w:ascii="Arial" w:hAnsi="Arial" w:cs="Arial"/>
          <w:sz w:val="23"/>
          <w:szCs w:val="23"/>
        </w:rPr>
        <w:t>e Oaxaca</w:t>
      </w:r>
      <w:r w:rsidR="0031136B" w:rsidRPr="006F6D61">
        <w:rPr>
          <w:rFonts w:ascii="Arial" w:hAnsi="Arial" w:cs="Arial"/>
          <w:sz w:val="23"/>
          <w:szCs w:val="23"/>
        </w:rPr>
        <w:t>,</w:t>
      </w:r>
      <w:r w:rsidR="0031136B" w:rsidRPr="00815C30">
        <w:rPr>
          <w:rFonts w:ascii="Arial" w:hAnsi="Arial" w:cs="Arial"/>
          <w:b/>
          <w:bCs/>
          <w:sz w:val="23"/>
          <w:szCs w:val="23"/>
        </w:rPr>
        <w:t xml:space="preserve"> </w:t>
      </w:r>
      <w:r w:rsidR="007460F2">
        <w:rPr>
          <w:rFonts w:ascii="Arial" w:hAnsi="Arial" w:cs="Arial"/>
          <w:sz w:val="23"/>
          <w:szCs w:val="23"/>
        </w:rPr>
        <w:t xml:space="preserve"> </w:t>
      </w:r>
      <w:r w:rsidR="00396E46">
        <w:rPr>
          <w:rFonts w:ascii="Arial" w:hAnsi="Arial" w:cs="Arial"/>
          <w:sz w:val="23"/>
          <w:szCs w:val="23"/>
        </w:rPr>
        <w:t xml:space="preserve">mediante el cual se le informó la autorización de su </w:t>
      </w:r>
      <w:r w:rsidR="00F3041D" w:rsidRPr="00815C30">
        <w:rPr>
          <w:rFonts w:ascii="Arial" w:hAnsi="Arial" w:cs="Arial"/>
          <w:sz w:val="23"/>
          <w:szCs w:val="23"/>
        </w:rPr>
        <w:t xml:space="preserve">pensión con un descuento del 9% mensual </w:t>
      </w:r>
      <w:r w:rsidR="00EF1A89" w:rsidRPr="00815C30">
        <w:rPr>
          <w:rFonts w:ascii="Arial" w:hAnsi="Arial" w:cs="Arial"/>
          <w:sz w:val="23"/>
          <w:szCs w:val="23"/>
        </w:rPr>
        <w:t>por concepto de cuota al fondo de pensiones</w:t>
      </w:r>
      <w:r w:rsidR="00F3041D" w:rsidRPr="00815C30">
        <w:rPr>
          <w:rFonts w:ascii="Arial" w:hAnsi="Arial" w:cs="Arial"/>
          <w:sz w:val="23"/>
          <w:szCs w:val="23"/>
        </w:rPr>
        <w:t>,</w:t>
      </w:r>
      <w:r w:rsidR="00EF1A89" w:rsidRPr="00815C30">
        <w:rPr>
          <w:rFonts w:ascii="Arial" w:hAnsi="Arial" w:cs="Arial"/>
          <w:sz w:val="23"/>
          <w:szCs w:val="23"/>
        </w:rPr>
        <w:t xml:space="preserve"> </w:t>
      </w:r>
      <w:r w:rsidR="00396E46">
        <w:rPr>
          <w:rFonts w:ascii="Arial" w:hAnsi="Arial" w:cs="Arial"/>
          <w:sz w:val="23"/>
          <w:szCs w:val="23"/>
        </w:rPr>
        <w:t xml:space="preserve">este último del cual refirió </w:t>
      </w:r>
      <w:r w:rsidR="009E02BB">
        <w:rPr>
          <w:rFonts w:ascii="Arial" w:hAnsi="Arial" w:cs="Arial"/>
          <w:sz w:val="23"/>
          <w:szCs w:val="23"/>
        </w:rPr>
        <w:t xml:space="preserve">ser </w:t>
      </w:r>
      <w:r w:rsidR="00F3041D" w:rsidRPr="00815C30">
        <w:rPr>
          <w:rFonts w:ascii="Arial" w:hAnsi="Arial" w:cs="Arial"/>
          <w:sz w:val="23"/>
          <w:szCs w:val="23"/>
        </w:rPr>
        <w:t>discriminatorio</w:t>
      </w:r>
      <w:r w:rsidR="009E02BB">
        <w:rPr>
          <w:rFonts w:ascii="Arial" w:hAnsi="Arial" w:cs="Arial"/>
          <w:sz w:val="23"/>
          <w:szCs w:val="23"/>
        </w:rPr>
        <w:t>,</w:t>
      </w:r>
      <w:r w:rsidR="00F3041D" w:rsidRPr="00815C30">
        <w:rPr>
          <w:rFonts w:ascii="Arial" w:hAnsi="Arial" w:cs="Arial"/>
          <w:sz w:val="23"/>
          <w:szCs w:val="23"/>
        </w:rPr>
        <w:t xml:space="preserve"> ilegal e inconstitucional</w:t>
      </w:r>
      <w:r w:rsidR="009E02BB">
        <w:rPr>
          <w:rFonts w:ascii="Arial" w:hAnsi="Arial" w:cs="Arial"/>
          <w:sz w:val="23"/>
          <w:szCs w:val="23"/>
        </w:rPr>
        <w:t>,</w:t>
      </w:r>
      <w:r w:rsidR="00F3041D" w:rsidRPr="00815C30">
        <w:rPr>
          <w:rFonts w:ascii="Arial" w:hAnsi="Arial" w:cs="Arial"/>
          <w:sz w:val="23"/>
          <w:szCs w:val="23"/>
        </w:rPr>
        <w:t xml:space="preserve"> sin importar </w:t>
      </w:r>
      <w:r w:rsidR="009E02BB">
        <w:rPr>
          <w:rFonts w:ascii="Arial" w:hAnsi="Arial" w:cs="Arial"/>
          <w:sz w:val="23"/>
          <w:szCs w:val="23"/>
        </w:rPr>
        <w:t>que</w:t>
      </w:r>
      <w:r w:rsidR="00F3041D" w:rsidRPr="00815C30">
        <w:rPr>
          <w:rFonts w:ascii="Arial" w:hAnsi="Arial" w:cs="Arial"/>
          <w:sz w:val="23"/>
          <w:szCs w:val="23"/>
        </w:rPr>
        <w:t xml:space="preserve"> fue trabajador de base, solicitando la retribución de las cantidades descontadas y que no se sigan efectuando dichos descuentos.</w:t>
      </w:r>
      <w:r w:rsidR="00906058">
        <w:rPr>
          <w:rFonts w:ascii="Arial" w:hAnsi="Arial" w:cs="Arial"/>
          <w:sz w:val="23"/>
          <w:szCs w:val="23"/>
        </w:rPr>
        <w:t xml:space="preserve"> - - - - - - </w:t>
      </w:r>
    </w:p>
    <w:p w14:paraId="0F302475" w14:textId="77777777" w:rsidR="00F84577" w:rsidRPr="00815C30" w:rsidRDefault="00F84577" w:rsidP="009B52E2">
      <w:pPr>
        <w:spacing w:line="360" w:lineRule="auto"/>
        <w:ind w:firstLine="708"/>
        <w:jc w:val="both"/>
        <w:rPr>
          <w:rFonts w:ascii="Arial" w:hAnsi="Arial" w:cs="Arial"/>
          <w:sz w:val="23"/>
          <w:szCs w:val="23"/>
        </w:rPr>
      </w:pPr>
    </w:p>
    <w:p w14:paraId="13B17364" w14:textId="67E4BD39" w:rsidR="008B2110" w:rsidRPr="00815C30" w:rsidRDefault="00F3041D" w:rsidP="008B2110">
      <w:pPr>
        <w:autoSpaceDE w:val="0"/>
        <w:autoSpaceDN w:val="0"/>
        <w:adjustRightInd w:val="0"/>
        <w:spacing w:line="360" w:lineRule="auto"/>
        <w:ind w:firstLine="709"/>
        <w:jc w:val="both"/>
        <w:rPr>
          <w:rFonts w:ascii="Arial" w:eastAsiaTheme="minorHAnsi" w:hAnsi="Arial" w:cs="Arial"/>
          <w:color w:val="000000"/>
          <w:sz w:val="23"/>
          <w:szCs w:val="23"/>
          <w:lang w:val="es-MX" w:eastAsia="en-US"/>
        </w:rPr>
      </w:pPr>
      <w:r w:rsidRPr="00815C30">
        <w:rPr>
          <w:rFonts w:ascii="Arial" w:hAnsi="Arial" w:cs="Arial"/>
          <w:b/>
          <w:sz w:val="23"/>
          <w:szCs w:val="23"/>
        </w:rPr>
        <w:t xml:space="preserve">QUINTO.- </w:t>
      </w:r>
      <w:r w:rsidR="00852131" w:rsidRPr="00815C30">
        <w:rPr>
          <w:rFonts w:ascii="Arial" w:hAnsi="Arial" w:cs="Arial"/>
          <w:b/>
          <w:sz w:val="23"/>
          <w:szCs w:val="23"/>
        </w:rPr>
        <w:t xml:space="preserve"> </w:t>
      </w:r>
      <w:r w:rsidRPr="00815C30">
        <w:rPr>
          <w:rFonts w:ascii="Arial" w:eastAsiaTheme="minorHAnsi" w:hAnsi="Arial" w:cs="Arial"/>
          <w:color w:val="000000"/>
          <w:sz w:val="23"/>
          <w:szCs w:val="23"/>
          <w:lang w:val="es-MX" w:eastAsia="en-US"/>
        </w:rPr>
        <w:t>Los medios probatorios que ofrecieron las partes, se valoran en términos de lo dispuesto en el artículo 203 de la Ley de</w:t>
      </w:r>
      <w:r w:rsidR="00F84577" w:rsidRPr="00815C30">
        <w:rPr>
          <w:rFonts w:ascii="Arial" w:eastAsiaTheme="minorHAnsi" w:hAnsi="Arial" w:cs="Arial"/>
          <w:color w:val="000000"/>
          <w:sz w:val="23"/>
          <w:szCs w:val="23"/>
          <w:lang w:val="es-MX" w:eastAsia="en-US"/>
        </w:rPr>
        <w:t xml:space="preserve"> </w:t>
      </w:r>
      <w:r w:rsidRPr="00815C30">
        <w:rPr>
          <w:rFonts w:ascii="Arial" w:eastAsiaTheme="minorHAnsi" w:hAnsi="Arial" w:cs="Arial"/>
          <w:color w:val="000000"/>
          <w:sz w:val="23"/>
          <w:szCs w:val="23"/>
          <w:lang w:val="es-MX" w:eastAsia="en-US"/>
        </w:rPr>
        <w:t>Procedimiento y Justicia Administrativ</w:t>
      </w:r>
      <w:r w:rsidR="00F84577" w:rsidRPr="00815C30">
        <w:rPr>
          <w:rFonts w:ascii="Arial" w:eastAsiaTheme="minorHAnsi" w:hAnsi="Arial" w:cs="Arial"/>
          <w:color w:val="000000"/>
          <w:sz w:val="23"/>
          <w:szCs w:val="23"/>
          <w:lang w:val="es-MX" w:eastAsia="en-US"/>
        </w:rPr>
        <w:t xml:space="preserve">a para el Estado de Oaxaca, que </w:t>
      </w:r>
      <w:r w:rsidRPr="00815C30">
        <w:rPr>
          <w:rFonts w:ascii="Arial" w:eastAsiaTheme="minorHAnsi" w:hAnsi="Arial" w:cs="Arial"/>
          <w:color w:val="000000"/>
          <w:sz w:val="23"/>
          <w:szCs w:val="23"/>
          <w:lang w:val="es-MX" w:eastAsia="en-US"/>
        </w:rPr>
        <w:t>contempla las disposiciones y lineamientos</w:t>
      </w:r>
      <w:r w:rsidR="00F84577" w:rsidRPr="00815C30">
        <w:rPr>
          <w:rFonts w:ascii="Arial" w:eastAsiaTheme="minorHAnsi" w:hAnsi="Arial" w:cs="Arial"/>
          <w:color w:val="000000"/>
          <w:sz w:val="23"/>
          <w:szCs w:val="23"/>
          <w:lang w:val="es-MX" w:eastAsia="en-US"/>
        </w:rPr>
        <w:t xml:space="preserve">; estableciendo que hará prueba </w:t>
      </w:r>
      <w:r w:rsidRPr="00815C30">
        <w:rPr>
          <w:rFonts w:ascii="Arial" w:eastAsiaTheme="minorHAnsi" w:hAnsi="Arial" w:cs="Arial"/>
          <w:color w:val="000000"/>
          <w:sz w:val="23"/>
          <w:szCs w:val="23"/>
          <w:lang w:val="es-MX" w:eastAsia="en-US"/>
        </w:rPr>
        <w:t>plena la confesión expresa de las p</w:t>
      </w:r>
      <w:r w:rsidR="00F84577" w:rsidRPr="00815C30">
        <w:rPr>
          <w:rFonts w:ascii="Arial" w:eastAsiaTheme="minorHAnsi" w:hAnsi="Arial" w:cs="Arial"/>
          <w:color w:val="000000"/>
          <w:sz w:val="23"/>
          <w:szCs w:val="23"/>
          <w:lang w:val="es-MX" w:eastAsia="en-US"/>
        </w:rPr>
        <w:t xml:space="preserve">artes y los actos contenidos en </w:t>
      </w:r>
      <w:r w:rsidRPr="00815C30">
        <w:rPr>
          <w:rFonts w:ascii="Arial" w:eastAsiaTheme="minorHAnsi" w:hAnsi="Arial" w:cs="Arial"/>
          <w:color w:val="000000"/>
          <w:sz w:val="23"/>
          <w:szCs w:val="23"/>
          <w:lang w:val="es-MX" w:eastAsia="en-US"/>
        </w:rPr>
        <w:t>documentos públicos, si en estos se cont</w:t>
      </w:r>
      <w:r w:rsidR="00F84577" w:rsidRPr="00815C30">
        <w:rPr>
          <w:rFonts w:ascii="Arial" w:eastAsiaTheme="minorHAnsi" w:hAnsi="Arial" w:cs="Arial"/>
          <w:color w:val="000000"/>
          <w:sz w:val="23"/>
          <w:szCs w:val="23"/>
          <w:lang w:val="es-MX" w:eastAsia="en-US"/>
        </w:rPr>
        <w:t xml:space="preserve">ienen declaraciones de verdad o </w:t>
      </w:r>
      <w:r w:rsidRPr="00815C30">
        <w:rPr>
          <w:rFonts w:ascii="Arial" w:eastAsiaTheme="minorHAnsi" w:hAnsi="Arial" w:cs="Arial"/>
          <w:color w:val="000000"/>
          <w:sz w:val="23"/>
          <w:szCs w:val="23"/>
          <w:lang w:val="es-MX" w:eastAsia="en-US"/>
        </w:rPr>
        <w:t>manifestaciones de hechos de particulares; que el valor de la per</w:t>
      </w:r>
      <w:r w:rsidR="00F84577" w:rsidRPr="00815C30">
        <w:rPr>
          <w:rFonts w:ascii="Arial" w:eastAsiaTheme="minorHAnsi" w:hAnsi="Arial" w:cs="Arial"/>
          <w:color w:val="000000"/>
          <w:sz w:val="23"/>
          <w:szCs w:val="23"/>
          <w:lang w:val="es-MX" w:eastAsia="en-US"/>
        </w:rPr>
        <w:t xml:space="preserve">icial, la </w:t>
      </w:r>
      <w:r w:rsidRPr="00815C30">
        <w:rPr>
          <w:rFonts w:ascii="Arial" w:eastAsiaTheme="minorHAnsi" w:hAnsi="Arial" w:cs="Arial"/>
          <w:color w:val="000000"/>
          <w:sz w:val="23"/>
          <w:szCs w:val="23"/>
          <w:lang w:val="es-MX" w:eastAsia="en-US"/>
        </w:rPr>
        <w:t>testimonial, y demás pruebas, quedarán a la prudente y razonada</w:t>
      </w:r>
      <w:r w:rsidR="007460F2">
        <w:rPr>
          <w:rFonts w:ascii="Arial" w:eastAsiaTheme="minorHAnsi" w:hAnsi="Arial" w:cs="Arial"/>
          <w:color w:val="000000"/>
          <w:sz w:val="23"/>
          <w:szCs w:val="23"/>
          <w:lang w:val="es-MX" w:eastAsia="en-US"/>
        </w:rPr>
        <w:t xml:space="preserve"> </w:t>
      </w:r>
      <w:r w:rsidRPr="00815C30">
        <w:rPr>
          <w:rFonts w:ascii="Arial" w:eastAsiaTheme="minorHAnsi" w:hAnsi="Arial" w:cs="Arial"/>
          <w:color w:val="000000"/>
          <w:sz w:val="23"/>
          <w:szCs w:val="23"/>
          <w:lang w:val="es-MX" w:eastAsia="en-US"/>
        </w:rPr>
        <w:t>apreciación del juzgador.</w:t>
      </w:r>
      <w:r w:rsidR="008B2110" w:rsidRPr="008B2110">
        <w:rPr>
          <w:rFonts w:ascii="Arial" w:eastAsiaTheme="minorHAnsi" w:hAnsi="Arial" w:cs="Arial"/>
          <w:color w:val="000000"/>
          <w:sz w:val="23"/>
          <w:szCs w:val="23"/>
          <w:lang w:val="es-MX" w:eastAsia="en-US"/>
        </w:rPr>
        <w:t xml:space="preserve"> </w:t>
      </w:r>
      <w:r w:rsidR="008B2110" w:rsidRPr="00815C30">
        <w:rPr>
          <w:rFonts w:ascii="Arial" w:eastAsiaTheme="minorHAnsi" w:hAnsi="Arial" w:cs="Arial"/>
          <w:color w:val="000000"/>
          <w:sz w:val="23"/>
          <w:szCs w:val="23"/>
          <w:lang w:val="es-MX" w:eastAsia="en-US"/>
        </w:rPr>
        <w:t>.</w:t>
      </w:r>
      <w:r w:rsidR="008B2110">
        <w:rPr>
          <w:rFonts w:ascii="Arial" w:eastAsiaTheme="minorHAnsi" w:hAnsi="Arial" w:cs="Arial"/>
          <w:color w:val="000000"/>
          <w:sz w:val="23"/>
          <w:szCs w:val="23"/>
          <w:lang w:val="es-MX" w:eastAsia="en-US"/>
        </w:rPr>
        <w:t xml:space="preserve">- - - - - - - - - - - - - - - - - - - - - - - - - - - - - - - - - - - - - - -  - - - - - - - - - - - - - - - </w:t>
      </w:r>
    </w:p>
    <w:p w14:paraId="596032F7" w14:textId="77777777" w:rsidR="00F84577" w:rsidRPr="00815C30" w:rsidRDefault="00F84577" w:rsidP="00F3041D">
      <w:pPr>
        <w:autoSpaceDE w:val="0"/>
        <w:autoSpaceDN w:val="0"/>
        <w:adjustRightInd w:val="0"/>
        <w:ind w:right="-1085"/>
        <w:jc w:val="both"/>
        <w:rPr>
          <w:rFonts w:ascii="Arial" w:eastAsiaTheme="minorHAnsi" w:hAnsi="Arial" w:cs="Arial"/>
          <w:color w:val="000000"/>
          <w:sz w:val="23"/>
          <w:szCs w:val="23"/>
          <w:lang w:val="es-MX" w:eastAsia="en-US"/>
        </w:rPr>
      </w:pPr>
    </w:p>
    <w:p w14:paraId="054959CA" w14:textId="4A207B73" w:rsidR="00F84577" w:rsidRPr="00815C30" w:rsidRDefault="00F3041D" w:rsidP="008B2110">
      <w:pPr>
        <w:autoSpaceDE w:val="0"/>
        <w:autoSpaceDN w:val="0"/>
        <w:adjustRightInd w:val="0"/>
        <w:spacing w:line="360" w:lineRule="auto"/>
        <w:ind w:firstLine="709"/>
        <w:jc w:val="both"/>
        <w:rPr>
          <w:rFonts w:ascii="Arial" w:eastAsiaTheme="minorHAnsi" w:hAnsi="Arial" w:cs="Arial"/>
          <w:color w:val="000000"/>
          <w:sz w:val="23"/>
          <w:szCs w:val="23"/>
          <w:lang w:val="es-MX" w:eastAsia="en-US"/>
        </w:rPr>
      </w:pPr>
      <w:r w:rsidRPr="00815C30">
        <w:rPr>
          <w:rFonts w:ascii="Arial" w:eastAsiaTheme="minorHAnsi" w:hAnsi="Arial" w:cs="Arial"/>
          <w:color w:val="000000"/>
          <w:sz w:val="23"/>
          <w:szCs w:val="23"/>
          <w:lang w:val="es-MX" w:eastAsia="en-US"/>
        </w:rPr>
        <w:t xml:space="preserve">Las pruebas </w:t>
      </w:r>
      <w:r w:rsidRPr="00815C30">
        <w:rPr>
          <w:rFonts w:ascii="Arial" w:eastAsiaTheme="minorHAnsi" w:hAnsi="Arial" w:cs="Arial"/>
          <w:b/>
          <w:bCs/>
          <w:color w:val="000000"/>
          <w:sz w:val="23"/>
          <w:szCs w:val="23"/>
          <w:lang w:val="es-MX" w:eastAsia="en-US"/>
        </w:rPr>
        <w:t xml:space="preserve">DOCUMENTALES </w:t>
      </w:r>
      <w:r w:rsidRPr="00815C30">
        <w:rPr>
          <w:rFonts w:ascii="Arial" w:eastAsiaTheme="minorHAnsi" w:hAnsi="Arial" w:cs="Arial"/>
          <w:color w:val="000000"/>
          <w:sz w:val="23"/>
          <w:szCs w:val="23"/>
          <w:lang w:val="es-MX" w:eastAsia="en-US"/>
        </w:rPr>
        <w:t>ofrecida</w:t>
      </w:r>
      <w:r w:rsidR="00F84577" w:rsidRPr="00815C30">
        <w:rPr>
          <w:rFonts w:ascii="Arial" w:eastAsiaTheme="minorHAnsi" w:hAnsi="Arial" w:cs="Arial"/>
          <w:color w:val="000000"/>
          <w:sz w:val="23"/>
          <w:szCs w:val="23"/>
          <w:lang w:val="es-MX" w:eastAsia="en-US"/>
        </w:rPr>
        <w:t xml:space="preserve">s y admitidas a la parte actora </w:t>
      </w:r>
      <w:r w:rsidR="0000433F">
        <w:rPr>
          <w:rFonts w:cs="Arial"/>
          <w:b/>
          <w:sz w:val="23"/>
          <w:szCs w:val="23"/>
        </w:rPr>
        <w:t>**********</w:t>
      </w:r>
      <w:r w:rsidRPr="00815C30">
        <w:rPr>
          <w:rFonts w:ascii="Arial" w:eastAsiaTheme="minorHAnsi" w:hAnsi="Arial" w:cs="Arial"/>
          <w:color w:val="000000"/>
          <w:sz w:val="23"/>
          <w:szCs w:val="23"/>
          <w:lang w:val="es-MX" w:eastAsia="en-US"/>
        </w:rPr>
        <w:t>, consisten en:</w:t>
      </w:r>
      <w:r w:rsidR="008B2110" w:rsidRPr="008B2110">
        <w:rPr>
          <w:rFonts w:ascii="Arial" w:eastAsiaTheme="minorHAnsi" w:hAnsi="Arial" w:cs="Arial"/>
          <w:color w:val="000000"/>
          <w:sz w:val="23"/>
          <w:szCs w:val="23"/>
          <w:lang w:val="es-MX" w:eastAsia="en-US"/>
        </w:rPr>
        <w:t xml:space="preserve"> </w:t>
      </w:r>
      <w:r w:rsidR="008B2110">
        <w:rPr>
          <w:rFonts w:ascii="Arial" w:eastAsiaTheme="minorHAnsi" w:hAnsi="Arial" w:cs="Arial"/>
          <w:color w:val="000000"/>
          <w:sz w:val="23"/>
          <w:szCs w:val="23"/>
          <w:lang w:val="es-MX" w:eastAsia="en-US"/>
        </w:rPr>
        <w:t xml:space="preserve">- - - - - - - - - - - - - - - - - - - - - - - - - - - - </w:t>
      </w:r>
      <w:r w:rsidR="00771474">
        <w:rPr>
          <w:rFonts w:ascii="Arial" w:eastAsiaTheme="minorHAnsi" w:hAnsi="Arial" w:cs="Arial"/>
          <w:color w:val="000000"/>
          <w:sz w:val="23"/>
          <w:szCs w:val="23"/>
          <w:lang w:val="es-MX" w:eastAsia="en-US"/>
        </w:rPr>
        <w:t>-</w:t>
      </w:r>
    </w:p>
    <w:p w14:paraId="0D6773CC" w14:textId="77777777" w:rsidR="00F84577" w:rsidRPr="00815C30" w:rsidRDefault="00F84577" w:rsidP="007460F2">
      <w:pPr>
        <w:autoSpaceDE w:val="0"/>
        <w:autoSpaceDN w:val="0"/>
        <w:adjustRightInd w:val="0"/>
        <w:spacing w:line="360" w:lineRule="auto"/>
        <w:ind w:right="49"/>
        <w:jc w:val="both"/>
        <w:rPr>
          <w:rFonts w:ascii="Arial" w:eastAsiaTheme="minorHAnsi" w:hAnsi="Arial" w:cs="Arial"/>
          <w:color w:val="000000"/>
          <w:sz w:val="23"/>
          <w:szCs w:val="23"/>
          <w:lang w:val="es-MX" w:eastAsia="en-US"/>
        </w:rPr>
      </w:pPr>
    </w:p>
    <w:p w14:paraId="09655686" w14:textId="217F4BF2" w:rsidR="008B2110" w:rsidRPr="00815C30" w:rsidRDefault="00F3041D" w:rsidP="008B2110">
      <w:pPr>
        <w:autoSpaceDE w:val="0"/>
        <w:autoSpaceDN w:val="0"/>
        <w:adjustRightInd w:val="0"/>
        <w:spacing w:line="360" w:lineRule="auto"/>
        <w:ind w:firstLine="709"/>
        <w:jc w:val="both"/>
        <w:rPr>
          <w:rFonts w:ascii="Arial" w:eastAsiaTheme="minorHAnsi" w:hAnsi="Arial" w:cs="Arial"/>
          <w:color w:val="000000"/>
          <w:sz w:val="23"/>
          <w:szCs w:val="23"/>
          <w:lang w:val="es-MX" w:eastAsia="en-US"/>
        </w:rPr>
      </w:pPr>
      <w:r w:rsidRPr="00815C30">
        <w:rPr>
          <w:rFonts w:ascii="Arial" w:eastAsiaTheme="minorHAnsi" w:hAnsi="Arial" w:cs="Arial"/>
          <w:b/>
          <w:bCs/>
          <w:color w:val="000000"/>
          <w:sz w:val="23"/>
          <w:szCs w:val="23"/>
          <w:lang w:val="es-MX" w:eastAsia="en-US"/>
        </w:rPr>
        <w:t>1.</w:t>
      </w:r>
      <w:r w:rsidRPr="00815C30">
        <w:rPr>
          <w:rFonts w:ascii="Arial" w:eastAsiaTheme="minorHAnsi" w:hAnsi="Arial" w:cs="Arial"/>
          <w:color w:val="000000"/>
          <w:sz w:val="23"/>
          <w:szCs w:val="23"/>
          <w:lang w:val="es-MX" w:eastAsia="en-US"/>
        </w:rPr>
        <w:t xml:space="preserve">- </w:t>
      </w:r>
      <w:r w:rsidR="00F84577" w:rsidRPr="007460F2">
        <w:rPr>
          <w:rFonts w:ascii="Arial" w:eastAsiaTheme="minorHAnsi" w:hAnsi="Arial" w:cs="Arial"/>
          <w:b/>
          <w:color w:val="000000"/>
          <w:sz w:val="23"/>
          <w:szCs w:val="23"/>
          <w:lang w:val="es-MX" w:eastAsia="en-US"/>
        </w:rPr>
        <w:t>LA DOCUMENTAL PUBLICA</w:t>
      </w:r>
      <w:r w:rsidR="00F84577" w:rsidRPr="00815C30">
        <w:rPr>
          <w:rFonts w:ascii="Arial" w:eastAsiaTheme="minorHAnsi" w:hAnsi="Arial" w:cs="Arial"/>
          <w:color w:val="000000"/>
          <w:sz w:val="23"/>
          <w:szCs w:val="23"/>
          <w:lang w:val="es-MX" w:eastAsia="en-US"/>
        </w:rPr>
        <w:t xml:space="preserve">: </w:t>
      </w:r>
      <w:r w:rsidR="00A71D95" w:rsidRPr="00815C30">
        <w:rPr>
          <w:rFonts w:ascii="Arial" w:eastAsiaTheme="minorHAnsi" w:hAnsi="Arial" w:cs="Arial"/>
          <w:color w:val="000000"/>
          <w:sz w:val="23"/>
          <w:szCs w:val="23"/>
          <w:lang w:val="es-MX" w:eastAsia="en-US"/>
        </w:rPr>
        <w:t>consistente e</w:t>
      </w:r>
      <w:r w:rsidR="00F84577" w:rsidRPr="00815C30">
        <w:rPr>
          <w:rFonts w:ascii="Arial" w:eastAsiaTheme="minorHAnsi" w:hAnsi="Arial" w:cs="Arial"/>
          <w:color w:val="000000"/>
          <w:sz w:val="23"/>
          <w:szCs w:val="23"/>
          <w:lang w:val="es-MX" w:eastAsia="en-US"/>
        </w:rPr>
        <w:t xml:space="preserve">n </w:t>
      </w:r>
      <w:r w:rsidR="00A71D95" w:rsidRPr="00815C30">
        <w:rPr>
          <w:rFonts w:ascii="Arial" w:eastAsiaTheme="minorHAnsi" w:hAnsi="Arial" w:cs="Arial"/>
          <w:color w:val="000000"/>
          <w:sz w:val="23"/>
          <w:szCs w:val="23"/>
          <w:lang w:val="es-MX" w:eastAsia="en-US"/>
        </w:rPr>
        <w:t xml:space="preserve">la copia certificada por el Licenciado Jorge Antonio </w:t>
      </w:r>
      <w:r w:rsidR="00DC2793" w:rsidRPr="00815C30">
        <w:rPr>
          <w:rFonts w:ascii="Arial" w:eastAsiaTheme="minorHAnsi" w:hAnsi="Arial" w:cs="Arial"/>
          <w:color w:val="000000"/>
          <w:sz w:val="23"/>
          <w:szCs w:val="23"/>
          <w:lang w:val="es-MX" w:eastAsia="en-US"/>
        </w:rPr>
        <w:t>López</w:t>
      </w:r>
      <w:r w:rsidR="00A71D95" w:rsidRPr="00815C30">
        <w:rPr>
          <w:rFonts w:ascii="Arial" w:eastAsiaTheme="minorHAnsi" w:hAnsi="Arial" w:cs="Arial"/>
          <w:color w:val="000000"/>
          <w:sz w:val="23"/>
          <w:szCs w:val="23"/>
          <w:lang w:val="es-MX" w:eastAsia="en-US"/>
        </w:rPr>
        <w:t xml:space="preserve"> Mier</w:t>
      </w:r>
      <w:r w:rsidR="000E118E" w:rsidRPr="00815C30">
        <w:rPr>
          <w:rFonts w:ascii="Arial" w:eastAsiaTheme="minorHAnsi" w:hAnsi="Arial" w:cs="Arial"/>
          <w:color w:val="000000"/>
          <w:sz w:val="23"/>
          <w:szCs w:val="23"/>
          <w:lang w:val="es-MX" w:eastAsia="en-US"/>
        </w:rPr>
        <w:t>, Notario número 37 con residencia</w:t>
      </w:r>
      <w:r w:rsidR="00281E60">
        <w:rPr>
          <w:rFonts w:ascii="Arial" w:eastAsiaTheme="minorHAnsi" w:hAnsi="Arial" w:cs="Arial"/>
          <w:color w:val="000000"/>
          <w:sz w:val="23"/>
          <w:szCs w:val="23"/>
          <w:lang w:val="es-MX" w:eastAsia="en-US"/>
        </w:rPr>
        <w:t xml:space="preserve"> en la Ciudad y Puerto de S</w:t>
      </w:r>
      <w:r w:rsidR="000E118E" w:rsidRPr="00815C30">
        <w:rPr>
          <w:rFonts w:ascii="Arial" w:eastAsiaTheme="minorHAnsi" w:hAnsi="Arial" w:cs="Arial"/>
          <w:color w:val="000000"/>
          <w:sz w:val="23"/>
          <w:szCs w:val="23"/>
          <w:lang w:val="es-MX" w:eastAsia="en-US"/>
        </w:rPr>
        <w:t>alina Cruz, Oaxaca</w:t>
      </w:r>
      <w:r w:rsidR="00A71D95" w:rsidRPr="00815C30">
        <w:rPr>
          <w:rFonts w:ascii="Arial" w:eastAsiaTheme="minorHAnsi" w:hAnsi="Arial" w:cs="Arial"/>
          <w:color w:val="000000"/>
          <w:sz w:val="23"/>
          <w:szCs w:val="23"/>
          <w:lang w:val="es-MX" w:eastAsia="en-US"/>
        </w:rPr>
        <w:t xml:space="preserve">, </w:t>
      </w:r>
      <w:r w:rsidR="000E118E" w:rsidRPr="00815C30">
        <w:rPr>
          <w:rFonts w:ascii="Arial" w:eastAsiaTheme="minorHAnsi" w:hAnsi="Arial" w:cs="Arial"/>
          <w:color w:val="000000"/>
          <w:sz w:val="23"/>
          <w:szCs w:val="23"/>
          <w:lang w:val="es-MX" w:eastAsia="en-US"/>
        </w:rPr>
        <w:t>d</w:t>
      </w:r>
      <w:r w:rsidR="00281E60">
        <w:rPr>
          <w:rFonts w:ascii="Arial" w:eastAsiaTheme="minorHAnsi" w:hAnsi="Arial" w:cs="Arial"/>
          <w:color w:val="000000"/>
          <w:sz w:val="23"/>
          <w:szCs w:val="23"/>
          <w:lang w:val="es-MX" w:eastAsia="en-US"/>
        </w:rPr>
        <w:t>el oficio numero</w:t>
      </w:r>
      <w:r w:rsidR="00F84577" w:rsidRPr="00815C30">
        <w:rPr>
          <w:rFonts w:ascii="Arial" w:hAnsi="Arial" w:cs="Arial"/>
          <w:sz w:val="23"/>
          <w:szCs w:val="23"/>
        </w:rPr>
        <w:t xml:space="preserve"> </w:t>
      </w:r>
      <w:r w:rsidR="0000433F">
        <w:rPr>
          <w:rFonts w:cs="Arial"/>
          <w:b/>
          <w:sz w:val="23"/>
          <w:szCs w:val="23"/>
        </w:rPr>
        <w:t>**********</w:t>
      </w:r>
      <w:r w:rsidR="0000433F">
        <w:rPr>
          <w:rFonts w:cs="Arial"/>
          <w:b/>
          <w:sz w:val="23"/>
          <w:szCs w:val="23"/>
        </w:rPr>
        <w:t xml:space="preserve"> </w:t>
      </w:r>
      <w:r w:rsidR="0001482F" w:rsidRPr="00815C30">
        <w:rPr>
          <w:rFonts w:ascii="Arial" w:hAnsi="Arial" w:cs="Arial"/>
          <w:sz w:val="23"/>
          <w:szCs w:val="23"/>
        </w:rPr>
        <w:t xml:space="preserve">de </w:t>
      </w:r>
      <w:r w:rsidR="0001482F">
        <w:rPr>
          <w:rFonts w:ascii="Arial" w:hAnsi="Arial" w:cs="Arial"/>
          <w:sz w:val="23"/>
          <w:szCs w:val="23"/>
        </w:rPr>
        <w:t xml:space="preserve">doce de  diciembre </w:t>
      </w:r>
      <w:r w:rsidR="00B40C3D">
        <w:rPr>
          <w:rFonts w:ascii="Arial" w:hAnsi="Arial" w:cs="Arial"/>
          <w:sz w:val="23"/>
          <w:szCs w:val="23"/>
        </w:rPr>
        <w:t>del año dos mi</w:t>
      </w:r>
      <w:r w:rsidR="006A3853">
        <w:rPr>
          <w:rFonts w:ascii="Arial" w:hAnsi="Arial" w:cs="Arial"/>
          <w:sz w:val="23"/>
          <w:szCs w:val="23"/>
        </w:rPr>
        <w:t>l</w:t>
      </w:r>
      <w:r w:rsidR="00B40C3D">
        <w:rPr>
          <w:rFonts w:ascii="Arial" w:hAnsi="Arial" w:cs="Arial"/>
          <w:sz w:val="23"/>
          <w:szCs w:val="23"/>
        </w:rPr>
        <w:t xml:space="preserve"> dieciocho</w:t>
      </w:r>
      <w:r w:rsidR="00F84577" w:rsidRPr="00815C30">
        <w:rPr>
          <w:rFonts w:ascii="Arial" w:hAnsi="Arial" w:cs="Arial"/>
          <w:sz w:val="23"/>
          <w:szCs w:val="23"/>
        </w:rPr>
        <w:t xml:space="preserve">, signado por el </w:t>
      </w:r>
      <w:r w:rsidR="00F84577" w:rsidRPr="00815C30">
        <w:rPr>
          <w:rFonts w:ascii="Arial" w:hAnsi="Arial" w:cs="Arial"/>
          <w:b/>
          <w:bCs/>
          <w:sz w:val="23"/>
          <w:szCs w:val="23"/>
        </w:rPr>
        <w:t>DIRECTOR GENERAL DE LA OFICINA DE PENSIONES DEL ESTADO DE OAXACA</w:t>
      </w:r>
      <w:r w:rsidRPr="00815C30">
        <w:rPr>
          <w:rFonts w:ascii="Arial" w:eastAsiaTheme="minorHAnsi" w:hAnsi="Arial" w:cs="Arial"/>
          <w:color w:val="000000"/>
          <w:sz w:val="23"/>
          <w:szCs w:val="23"/>
          <w:lang w:val="es-MX" w:eastAsia="en-US"/>
        </w:rPr>
        <w:t xml:space="preserve">; </w:t>
      </w:r>
      <w:r w:rsidR="008B2110" w:rsidRPr="00815C30">
        <w:rPr>
          <w:rFonts w:ascii="Arial" w:eastAsiaTheme="minorHAnsi" w:hAnsi="Arial" w:cs="Arial"/>
          <w:color w:val="000000"/>
          <w:sz w:val="23"/>
          <w:szCs w:val="23"/>
          <w:lang w:val="es-MX" w:eastAsia="en-US"/>
        </w:rPr>
        <w:t>.</w:t>
      </w:r>
      <w:r w:rsidR="008B2110">
        <w:rPr>
          <w:rFonts w:ascii="Arial" w:eastAsiaTheme="minorHAnsi" w:hAnsi="Arial" w:cs="Arial"/>
          <w:color w:val="000000"/>
          <w:sz w:val="23"/>
          <w:szCs w:val="23"/>
          <w:lang w:val="es-MX" w:eastAsia="en-US"/>
        </w:rPr>
        <w:t>- - - - - - - - - - - - - - - - - - - - -</w:t>
      </w:r>
    </w:p>
    <w:p w14:paraId="50C6D71F" w14:textId="4BE0E287" w:rsidR="00F84577" w:rsidRPr="00815C30" w:rsidRDefault="00F84577" w:rsidP="00CE001A">
      <w:pPr>
        <w:autoSpaceDE w:val="0"/>
        <w:autoSpaceDN w:val="0"/>
        <w:adjustRightInd w:val="0"/>
        <w:spacing w:line="360" w:lineRule="auto"/>
        <w:ind w:right="49" w:firstLine="709"/>
        <w:jc w:val="both"/>
        <w:rPr>
          <w:rFonts w:ascii="Arial" w:eastAsiaTheme="minorHAnsi" w:hAnsi="Arial" w:cs="Arial"/>
          <w:color w:val="000000"/>
          <w:sz w:val="23"/>
          <w:szCs w:val="23"/>
          <w:lang w:val="es-MX" w:eastAsia="en-US"/>
        </w:rPr>
      </w:pPr>
    </w:p>
    <w:p w14:paraId="4BCC0F07" w14:textId="0163F804" w:rsidR="008B2110" w:rsidRPr="00815C30" w:rsidRDefault="00F3041D" w:rsidP="008B2110">
      <w:pPr>
        <w:autoSpaceDE w:val="0"/>
        <w:autoSpaceDN w:val="0"/>
        <w:adjustRightInd w:val="0"/>
        <w:spacing w:line="360" w:lineRule="auto"/>
        <w:ind w:firstLine="709"/>
        <w:jc w:val="both"/>
        <w:rPr>
          <w:rFonts w:ascii="Arial" w:eastAsiaTheme="minorHAnsi" w:hAnsi="Arial" w:cs="Arial"/>
          <w:color w:val="000000"/>
          <w:sz w:val="23"/>
          <w:szCs w:val="23"/>
          <w:lang w:val="es-MX" w:eastAsia="en-US"/>
        </w:rPr>
      </w:pPr>
      <w:r w:rsidRPr="00815C30">
        <w:rPr>
          <w:rFonts w:ascii="Arial" w:eastAsiaTheme="minorHAnsi" w:hAnsi="Arial" w:cs="Arial"/>
          <w:b/>
          <w:bCs/>
          <w:color w:val="000000"/>
          <w:sz w:val="23"/>
          <w:szCs w:val="23"/>
          <w:lang w:val="es-MX" w:eastAsia="en-US"/>
        </w:rPr>
        <w:t xml:space="preserve">2.- </w:t>
      </w:r>
      <w:r w:rsidR="001C6F04">
        <w:rPr>
          <w:rFonts w:ascii="Arial" w:eastAsiaTheme="minorHAnsi" w:hAnsi="Arial" w:cs="Arial"/>
          <w:b/>
          <w:bCs/>
          <w:color w:val="000000"/>
          <w:sz w:val="23"/>
          <w:szCs w:val="23"/>
          <w:lang w:val="es-MX" w:eastAsia="en-US"/>
        </w:rPr>
        <w:t>LA DOCUMENTAL P</w:t>
      </w:r>
      <w:r w:rsidR="00771474">
        <w:rPr>
          <w:rFonts w:ascii="Arial" w:eastAsiaTheme="minorHAnsi" w:hAnsi="Arial" w:cs="Arial"/>
          <w:b/>
          <w:bCs/>
          <w:color w:val="000000"/>
          <w:sz w:val="23"/>
          <w:szCs w:val="23"/>
          <w:lang w:val="es-MX" w:eastAsia="en-US"/>
        </w:rPr>
        <w:t>Ú</w:t>
      </w:r>
      <w:r w:rsidR="001C6F04">
        <w:rPr>
          <w:rFonts w:ascii="Arial" w:eastAsiaTheme="minorHAnsi" w:hAnsi="Arial" w:cs="Arial"/>
          <w:b/>
          <w:bCs/>
          <w:color w:val="000000"/>
          <w:sz w:val="23"/>
          <w:szCs w:val="23"/>
          <w:lang w:val="es-MX" w:eastAsia="en-US"/>
        </w:rPr>
        <w:t>BLICA</w:t>
      </w:r>
      <w:r w:rsidR="00771474">
        <w:rPr>
          <w:rFonts w:ascii="Arial" w:eastAsiaTheme="minorHAnsi" w:hAnsi="Arial" w:cs="Arial"/>
          <w:b/>
          <w:bCs/>
          <w:color w:val="000000"/>
          <w:sz w:val="23"/>
          <w:szCs w:val="23"/>
          <w:lang w:val="es-MX" w:eastAsia="en-US"/>
        </w:rPr>
        <w:t>.-</w:t>
      </w:r>
      <w:r w:rsidR="00F84577" w:rsidRPr="00815C30">
        <w:rPr>
          <w:rFonts w:ascii="Arial" w:eastAsiaTheme="minorHAnsi" w:hAnsi="Arial" w:cs="Arial"/>
          <w:bCs/>
          <w:color w:val="000000"/>
          <w:sz w:val="23"/>
          <w:szCs w:val="23"/>
          <w:lang w:val="es-MX" w:eastAsia="en-US"/>
        </w:rPr>
        <w:t xml:space="preserve"> Consistente </w:t>
      </w:r>
      <w:r w:rsidR="00A71D95" w:rsidRPr="00815C30">
        <w:rPr>
          <w:rFonts w:ascii="Arial" w:eastAsiaTheme="minorHAnsi" w:hAnsi="Arial" w:cs="Arial"/>
          <w:bCs/>
          <w:color w:val="000000"/>
          <w:sz w:val="23"/>
          <w:szCs w:val="23"/>
          <w:lang w:val="es-MX" w:eastAsia="en-US"/>
        </w:rPr>
        <w:t>en original de</w:t>
      </w:r>
      <w:r w:rsidR="00F84577" w:rsidRPr="00815C30">
        <w:rPr>
          <w:rFonts w:ascii="Arial" w:eastAsiaTheme="minorHAnsi" w:hAnsi="Arial" w:cs="Arial"/>
          <w:bCs/>
          <w:color w:val="000000"/>
          <w:sz w:val="23"/>
          <w:szCs w:val="23"/>
          <w:lang w:val="es-MX" w:eastAsia="en-US"/>
        </w:rPr>
        <w:t xml:space="preserve"> comprobante de pago correspondiente al periodo 16-01-2019 al 31-01-2019</w:t>
      </w:r>
      <w:r w:rsidR="00A71D95" w:rsidRPr="00815C30">
        <w:rPr>
          <w:rFonts w:ascii="Arial" w:eastAsiaTheme="minorHAnsi" w:hAnsi="Arial" w:cs="Arial"/>
          <w:bCs/>
          <w:color w:val="000000"/>
          <w:sz w:val="23"/>
          <w:szCs w:val="23"/>
          <w:lang w:val="es-MX" w:eastAsia="en-US"/>
        </w:rPr>
        <w:t xml:space="preserve"> expedido por el Gobierno del estado, a nombre del empleado </w:t>
      </w:r>
      <w:r w:rsidR="0000433F">
        <w:rPr>
          <w:rFonts w:cs="Arial"/>
          <w:b/>
          <w:sz w:val="23"/>
          <w:szCs w:val="23"/>
        </w:rPr>
        <w:t>**********</w:t>
      </w:r>
      <w:r w:rsidR="00A71D95" w:rsidRPr="00815C30">
        <w:rPr>
          <w:rFonts w:ascii="Arial" w:eastAsiaTheme="minorHAnsi" w:hAnsi="Arial" w:cs="Arial"/>
          <w:bCs/>
          <w:color w:val="000000"/>
          <w:sz w:val="23"/>
          <w:szCs w:val="23"/>
          <w:lang w:val="es-MX" w:eastAsia="en-US"/>
        </w:rPr>
        <w:t>.</w:t>
      </w:r>
      <w:r w:rsidR="008B2110" w:rsidRPr="008B2110">
        <w:rPr>
          <w:rFonts w:ascii="Arial" w:eastAsiaTheme="minorHAnsi" w:hAnsi="Arial" w:cs="Arial"/>
          <w:color w:val="000000"/>
          <w:sz w:val="23"/>
          <w:szCs w:val="23"/>
          <w:lang w:val="es-MX" w:eastAsia="en-US"/>
        </w:rPr>
        <w:t xml:space="preserve"> </w:t>
      </w:r>
      <w:r w:rsidR="008B2110" w:rsidRPr="00815C30">
        <w:rPr>
          <w:rFonts w:ascii="Arial" w:eastAsiaTheme="minorHAnsi" w:hAnsi="Arial" w:cs="Arial"/>
          <w:color w:val="000000"/>
          <w:sz w:val="23"/>
          <w:szCs w:val="23"/>
          <w:lang w:val="es-MX" w:eastAsia="en-US"/>
        </w:rPr>
        <w:t>.</w:t>
      </w:r>
      <w:r w:rsidR="008B2110">
        <w:rPr>
          <w:rFonts w:ascii="Arial" w:eastAsiaTheme="minorHAnsi" w:hAnsi="Arial" w:cs="Arial"/>
          <w:color w:val="000000"/>
          <w:sz w:val="23"/>
          <w:szCs w:val="23"/>
          <w:lang w:val="es-MX" w:eastAsia="en-US"/>
        </w:rPr>
        <w:t xml:space="preserve">- - - - - - - - - - - - </w:t>
      </w:r>
    </w:p>
    <w:p w14:paraId="71B933AE" w14:textId="242F0527" w:rsidR="00F84577" w:rsidRPr="00815C30" w:rsidRDefault="00F84577" w:rsidP="00CE001A">
      <w:pPr>
        <w:autoSpaceDE w:val="0"/>
        <w:autoSpaceDN w:val="0"/>
        <w:adjustRightInd w:val="0"/>
        <w:spacing w:line="360" w:lineRule="auto"/>
        <w:ind w:right="49" w:firstLine="709"/>
        <w:jc w:val="both"/>
        <w:rPr>
          <w:rFonts w:ascii="Arial" w:eastAsiaTheme="minorHAnsi" w:hAnsi="Arial" w:cs="Arial"/>
          <w:color w:val="000000"/>
          <w:sz w:val="23"/>
          <w:szCs w:val="23"/>
          <w:lang w:val="es-MX" w:eastAsia="en-US"/>
        </w:rPr>
      </w:pPr>
    </w:p>
    <w:p w14:paraId="6FBF19A6" w14:textId="21EF13C7" w:rsidR="008B2110" w:rsidRPr="00815C30" w:rsidRDefault="00F3041D" w:rsidP="008B2110">
      <w:pPr>
        <w:autoSpaceDE w:val="0"/>
        <w:autoSpaceDN w:val="0"/>
        <w:adjustRightInd w:val="0"/>
        <w:spacing w:line="360" w:lineRule="auto"/>
        <w:ind w:firstLine="851"/>
        <w:jc w:val="both"/>
        <w:rPr>
          <w:rFonts w:ascii="Arial" w:eastAsiaTheme="minorHAnsi" w:hAnsi="Arial" w:cs="Arial"/>
          <w:color w:val="000000"/>
          <w:sz w:val="23"/>
          <w:szCs w:val="23"/>
          <w:lang w:val="es-MX" w:eastAsia="en-US"/>
        </w:rPr>
      </w:pPr>
      <w:r w:rsidRPr="00815C30">
        <w:rPr>
          <w:rFonts w:ascii="Arial" w:eastAsiaTheme="minorHAnsi" w:hAnsi="Arial" w:cs="Arial"/>
          <w:b/>
          <w:bCs/>
          <w:color w:val="000000"/>
          <w:sz w:val="23"/>
          <w:szCs w:val="23"/>
          <w:lang w:val="es-MX" w:eastAsia="en-US"/>
        </w:rPr>
        <w:t xml:space="preserve">3.- </w:t>
      </w:r>
      <w:r w:rsidR="000E118E" w:rsidRPr="007460F2">
        <w:rPr>
          <w:rFonts w:ascii="Arial" w:eastAsiaTheme="minorHAnsi" w:hAnsi="Arial" w:cs="Arial"/>
          <w:b/>
          <w:color w:val="000000"/>
          <w:sz w:val="23"/>
          <w:szCs w:val="23"/>
          <w:lang w:val="es-MX" w:eastAsia="en-US"/>
        </w:rPr>
        <w:t>LA PRESUNCIONAL LEGAL Y HUMANA</w:t>
      </w:r>
      <w:proofErr w:type="gramStart"/>
      <w:r w:rsidRPr="007460F2">
        <w:rPr>
          <w:rFonts w:ascii="Arial" w:eastAsiaTheme="minorHAnsi" w:hAnsi="Arial" w:cs="Arial"/>
          <w:b/>
          <w:color w:val="000000"/>
          <w:sz w:val="23"/>
          <w:szCs w:val="23"/>
          <w:lang w:val="es-MX" w:eastAsia="en-US"/>
        </w:rPr>
        <w:t>;</w:t>
      </w:r>
      <w:r w:rsidR="008B2110" w:rsidRPr="008B2110">
        <w:rPr>
          <w:rFonts w:ascii="Arial" w:eastAsiaTheme="minorHAnsi" w:hAnsi="Arial" w:cs="Arial"/>
          <w:color w:val="000000"/>
          <w:sz w:val="23"/>
          <w:szCs w:val="23"/>
          <w:lang w:val="es-MX" w:eastAsia="en-US"/>
        </w:rPr>
        <w:t xml:space="preserve"> </w:t>
      </w:r>
      <w:r w:rsidR="008B2110" w:rsidRPr="00815C30">
        <w:rPr>
          <w:rFonts w:ascii="Arial" w:eastAsiaTheme="minorHAnsi" w:hAnsi="Arial" w:cs="Arial"/>
          <w:color w:val="000000"/>
          <w:sz w:val="23"/>
          <w:szCs w:val="23"/>
          <w:lang w:val="es-MX" w:eastAsia="en-US"/>
        </w:rPr>
        <w:t>.</w:t>
      </w:r>
      <w:proofErr w:type="gramEnd"/>
      <w:r w:rsidR="008B2110">
        <w:rPr>
          <w:rFonts w:ascii="Arial" w:eastAsiaTheme="minorHAnsi" w:hAnsi="Arial" w:cs="Arial"/>
          <w:color w:val="000000"/>
          <w:sz w:val="23"/>
          <w:szCs w:val="23"/>
          <w:lang w:val="es-MX" w:eastAsia="en-US"/>
        </w:rPr>
        <w:t xml:space="preserve">- - - - - - - - - - - - - - - - - - - - - - </w:t>
      </w:r>
    </w:p>
    <w:p w14:paraId="3EAA620A" w14:textId="77777777" w:rsidR="008B2110" w:rsidRDefault="00F3041D" w:rsidP="008B2110">
      <w:pPr>
        <w:autoSpaceDE w:val="0"/>
        <w:autoSpaceDN w:val="0"/>
        <w:adjustRightInd w:val="0"/>
        <w:spacing w:line="360" w:lineRule="auto"/>
        <w:ind w:right="49"/>
        <w:jc w:val="both"/>
        <w:rPr>
          <w:rFonts w:ascii="Arial" w:eastAsiaTheme="minorHAnsi" w:hAnsi="Arial" w:cs="Arial"/>
          <w:color w:val="000000"/>
          <w:sz w:val="23"/>
          <w:szCs w:val="23"/>
          <w:lang w:val="es-MX" w:eastAsia="en-US"/>
        </w:rPr>
      </w:pPr>
      <w:r w:rsidRPr="00815C30">
        <w:rPr>
          <w:rFonts w:ascii="Arial" w:eastAsiaTheme="minorHAnsi" w:hAnsi="Arial" w:cs="Arial"/>
          <w:color w:val="000000"/>
          <w:sz w:val="23"/>
          <w:szCs w:val="23"/>
          <w:lang w:val="es-MX" w:eastAsia="en-US"/>
        </w:rPr>
        <w:t xml:space="preserve"> </w:t>
      </w:r>
    </w:p>
    <w:p w14:paraId="4D6BBBBB" w14:textId="6BD683D8" w:rsidR="008B2110" w:rsidRPr="00815C30" w:rsidRDefault="00F3041D" w:rsidP="008B2110">
      <w:pPr>
        <w:autoSpaceDE w:val="0"/>
        <w:autoSpaceDN w:val="0"/>
        <w:adjustRightInd w:val="0"/>
        <w:spacing w:line="360" w:lineRule="auto"/>
        <w:ind w:right="49" w:firstLine="709"/>
        <w:jc w:val="both"/>
        <w:rPr>
          <w:rFonts w:ascii="Arial" w:eastAsiaTheme="minorHAnsi" w:hAnsi="Arial" w:cs="Arial"/>
          <w:color w:val="000000"/>
          <w:sz w:val="23"/>
          <w:szCs w:val="23"/>
          <w:lang w:val="es-MX" w:eastAsia="en-US"/>
        </w:rPr>
      </w:pPr>
      <w:r w:rsidRPr="00815C30">
        <w:rPr>
          <w:rFonts w:ascii="Arial" w:eastAsiaTheme="minorHAnsi" w:hAnsi="Arial" w:cs="Arial"/>
          <w:b/>
          <w:bCs/>
          <w:color w:val="000000"/>
          <w:sz w:val="23"/>
          <w:szCs w:val="23"/>
          <w:lang w:val="es-MX" w:eastAsia="en-US"/>
        </w:rPr>
        <w:t xml:space="preserve">4.- </w:t>
      </w:r>
      <w:r w:rsidR="00DC2793" w:rsidRPr="007460F2">
        <w:rPr>
          <w:rFonts w:ascii="Arial" w:eastAsiaTheme="minorHAnsi" w:hAnsi="Arial" w:cs="Arial"/>
          <w:b/>
          <w:color w:val="000000"/>
          <w:sz w:val="23"/>
          <w:szCs w:val="23"/>
          <w:lang w:val="es-MX" w:eastAsia="en-US"/>
        </w:rPr>
        <w:t>LA INSTRUMENTAL DE ACT</w:t>
      </w:r>
      <w:r w:rsidR="000E118E" w:rsidRPr="007460F2">
        <w:rPr>
          <w:rFonts w:ascii="Arial" w:eastAsiaTheme="minorHAnsi" w:hAnsi="Arial" w:cs="Arial"/>
          <w:b/>
          <w:color w:val="000000"/>
          <w:sz w:val="23"/>
          <w:szCs w:val="23"/>
          <w:lang w:val="es-MX" w:eastAsia="en-US"/>
        </w:rPr>
        <w:t>UACIONES</w:t>
      </w:r>
      <w:proofErr w:type="gramStart"/>
      <w:r w:rsidRPr="00815C30">
        <w:rPr>
          <w:rFonts w:ascii="Arial" w:eastAsiaTheme="minorHAnsi" w:hAnsi="Arial" w:cs="Arial"/>
          <w:color w:val="000000"/>
          <w:sz w:val="23"/>
          <w:szCs w:val="23"/>
          <w:lang w:val="es-MX" w:eastAsia="en-US"/>
        </w:rPr>
        <w:t xml:space="preserve">; </w:t>
      </w:r>
      <w:r w:rsidR="008B2110" w:rsidRPr="00815C30">
        <w:rPr>
          <w:rFonts w:ascii="Arial" w:eastAsiaTheme="minorHAnsi" w:hAnsi="Arial" w:cs="Arial"/>
          <w:color w:val="000000"/>
          <w:sz w:val="23"/>
          <w:szCs w:val="23"/>
          <w:lang w:val="es-MX" w:eastAsia="en-US"/>
        </w:rPr>
        <w:t>.</w:t>
      </w:r>
      <w:proofErr w:type="gramEnd"/>
      <w:r w:rsidR="008B2110">
        <w:rPr>
          <w:rFonts w:ascii="Arial" w:eastAsiaTheme="minorHAnsi" w:hAnsi="Arial" w:cs="Arial"/>
          <w:color w:val="000000"/>
          <w:sz w:val="23"/>
          <w:szCs w:val="23"/>
          <w:lang w:val="es-MX" w:eastAsia="en-US"/>
        </w:rPr>
        <w:t xml:space="preserve">- - - - - - - - - - - - - - - - - - - - - - - </w:t>
      </w:r>
    </w:p>
    <w:p w14:paraId="2C55FE83" w14:textId="77777777" w:rsidR="008B2110" w:rsidRDefault="008B2110" w:rsidP="00CE001A">
      <w:pPr>
        <w:autoSpaceDE w:val="0"/>
        <w:autoSpaceDN w:val="0"/>
        <w:adjustRightInd w:val="0"/>
        <w:spacing w:line="360" w:lineRule="auto"/>
        <w:ind w:firstLine="709"/>
        <w:jc w:val="both"/>
        <w:rPr>
          <w:rFonts w:ascii="Arial" w:eastAsiaTheme="minorHAnsi" w:hAnsi="Arial" w:cs="Arial"/>
          <w:color w:val="000000"/>
          <w:sz w:val="23"/>
          <w:szCs w:val="23"/>
          <w:lang w:val="es-MX" w:eastAsia="en-US"/>
        </w:rPr>
      </w:pPr>
    </w:p>
    <w:p w14:paraId="439DF651" w14:textId="7E97C5FD" w:rsidR="00CE001A" w:rsidRPr="00815C30" w:rsidRDefault="000E118E" w:rsidP="00CE001A">
      <w:pPr>
        <w:autoSpaceDE w:val="0"/>
        <w:autoSpaceDN w:val="0"/>
        <w:adjustRightInd w:val="0"/>
        <w:spacing w:line="360" w:lineRule="auto"/>
        <w:ind w:firstLine="709"/>
        <w:jc w:val="both"/>
        <w:rPr>
          <w:rFonts w:ascii="Arial" w:eastAsiaTheme="minorHAnsi" w:hAnsi="Arial" w:cs="Arial"/>
          <w:color w:val="000000"/>
          <w:sz w:val="23"/>
          <w:szCs w:val="23"/>
          <w:lang w:val="es-MX" w:eastAsia="en-US"/>
        </w:rPr>
      </w:pPr>
      <w:r w:rsidRPr="00815C30">
        <w:rPr>
          <w:rFonts w:ascii="Arial" w:eastAsiaTheme="minorHAnsi" w:hAnsi="Arial" w:cs="Arial"/>
          <w:color w:val="000000"/>
          <w:sz w:val="23"/>
          <w:szCs w:val="23"/>
          <w:lang w:val="es-MX" w:eastAsia="en-US"/>
        </w:rPr>
        <w:t xml:space="preserve">Pruebas que fueron admitidas </w:t>
      </w:r>
      <w:r w:rsidR="002B7350" w:rsidRPr="00815C30">
        <w:rPr>
          <w:rFonts w:ascii="Arial" w:eastAsiaTheme="minorHAnsi" w:hAnsi="Arial" w:cs="Arial"/>
          <w:color w:val="000000"/>
          <w:sz w:val="23"/>
          <w:szCs w:val="23"/>
          <w:lang w:val="es-MX" w:eastAsia="en-US"/>
        </w:rPr>
        <w:t xml:space="preserve">por esta autoridad </w:t>
      </w:r>
      <w:r w:rsidR="00DC2793" w:rsidRPr="00815C30">
        <w:rPr>
          <w:rFonts w:ascii="Arial" w:eastAsiaTheme="minorHAnsi" w:hAnsi="Arial" w:cs="Arial"/>
          <w:color w:val="000000"/>
          <w:sz w:val="23"/>
          <w:szCs w:val="23"/>
          <w:lang w:val="es-MX" w:eastAsia="en-US"/>
        </w:rPr>
        <w:t>jurisdiccional</w:t>
      </w:r>
      <w:r w:rsidR="002B7350" w:rsidRPr="00815C30">
        <w:rPr>
          <w:rFonts w:ascii="Arial" w:eastAsiaTheme="minorHAnsi" w:hAnsi="Arial" w:cs="Arial"/>
          <w:color w:val="000000"/>
          <w:sz w:val="23"/>
          <w:szCs w:val="23"/>
          <w:lang w:val="es-MX" w:eastAsia="en-US"/>
        </w:rPr>
        <w:t xml:space="preserve"> </w:t>
      </w:r>
      <w:r w:rsidRPr="00815C30">
        <w:rPr>
          <w:rFonts w:ascii="Arial" w:eastAsiaTheme="minorHAnsi" w:hAnsi="Arial" w:cs="Arial"/>
          <w:color w:val="000000"/>
          <w:sz w:val="23"/>
          <w:szCs w:val="23"/>
          <w:lang w:val="es-MX" w:eastAsia="en-US"/>
        </w:rPr>
        <w:t>en términos del artículo 188 de la Ley de Procedimiento y Justicia Administrativa para el Estado de Oaxaca</w:t>
      </w:r>
      <w:r w:rsidR="002B7350" w:rsidRPr="00815C30">
        <w:rPr>
          <w:rFonts w:ascii="Arial" w:eastAsiaTheme="minorHAnsi" w:hAnsi="Arial" w:cs="Arial"/>
          <w:color w:val="000000"/>
          <w:sz w:val="23"/>
          <w:szCs w:val="23"/>
          <w:lang w:val="es-MX" w:eastAsia="en-US"/>
        </w:rPr>
        <w:t xml:space="preserve">, </w:t>
      </w:r>
      <w:r w:rsidR="007460F2">
        <w:rPr>
          <w:rFonts w:ascii="Arial" w:eastAsiaTheme="minorHAnsi" w:hAnsi="Arial" w:cs="Arial"/>
          <w:color w:val="000000"/>
          <w:sz w:val="23"/>
          <w:szCs w:val="23"/>
          <w:lang w:val="es-MX" w:eastAsia="en-US"/>
        </w:rPr>
        <w:t xml:space="preserve">y aun siendo objetadas por la parte demandada, </w:t>
      </w:r>
      <w:r w:rsidR="00BA5D20">
        <w:rPr>
          <w:rFonts w:ascii="Arial" w:eastAsiaTheme="minorHAnsi" w:hAnsi="Arial" w:cs="Arial"/>
          <w:color w:val="000000"/>
          <w:sz w:val="23"/>
          <w:szCs w:val="23"/>
          <w:lang w:val="es-MX" w:eastAsia="en-US"/>
        </w:rPr>
        <w:t xml:space="preserve">no se </w:t>
      </w:r>
      <w:r w:rsidR="006A3853">
        <w:rPr>
          <w:rFonts w:ascii="Arial" w:eastAsiaTheme="minorHAnsi" w:hAnsi="Arial" w:cs="Arial"/>
          <w:color w:val="000000"/>
          <w:sz w:val="23"/>
          <w:szCs w:val="23"/>
          <w:lang w:val="es-MX" w:eastAsia="en-US"/>
        </w:rPr>
        <w:t>efectuó</w:t>
      </w:r>
      <w:r w:rsidR="007460F2">
        <w:rPr>
          <w:rFonts w:ascii="Arial" w:eastAsiaTheme="minorHAnsi" w:hAnsi="Arial" w:cs="Arial"/>
          <w:color w:val="000000"/>
          <w:sz w:val="23"/>
          <w:szCs w:val="23"/>
          <w:lang w:val="es-MX" w:eastAsia="en-US"/>
        </w:rPr>
        <w:t xml:space="preserve"> dentro del plazo contemplado en el </w:t>
      </w:r>
      <w:r w:rsidR="00BA5D20">
        <w:rPr>
          <w:rFonts w:ascii="Arial" w:eastAsiaTheme="minorHAnsi" w:hAnsi="Arial" w:cs="Arial"/>
          <w:color w:val="000000"/>
          <w:sz w:val="23"/>
          <w:szCs w:val="23"/>
          <w:lang w:val="es-MX" w:eastAsia="en-US"/>
        </w:rPr>
        <w:t>artículo</w:t>
      </w:r>
      <w:r w:rsidR="007460F2">
        <w:rPr>
          <w:rFonts w:ascii="Arial" w:eastAsiaTheme="minorHAnsi" w:hAnsi="Arial" w:cs="Arial"/>
          <w:color w:val="000000"/>
          <w:sz w:val="23"/>
          <w:szCs w:val="23"/>
          <w:lang w:val="es-MX" w:eastAsia="en-US"/>
        </w:rPr>
        <w:t xml:space="preserve"> 193 de la ley en cita.</w:t>
      </w:r>
      <w:r w:rsidR="00CE001A" w:rsidRPr="00CE001A">
        <w:rPr>
          <w:rFonts w:ascii="Arial" w:eastAsiaTheme="minorHAnsi" w:hAnsi="Arial" w:cs="Arial"/>
          <w:color w:val="000000"/>
          <w:sz w:val="23"/>
          <w:szCs w:val="23"/>
          <w:lang w:val="es-MX" w:eastAsia="en-US"/>
        </w:rPr>
        <w:t xml:space="preserve"> </w:t>
      </w:r>
      <w:r w:rsidR="00CE001A" w:rsidRPr="00815C30">
        <w:rPr>
          <w:rFonts w:ascii="Arial" w:eastAsiaTheme="minorHAnsi" w:hAnsi="Arial" w:cs="Arial"/>
          <w:color w:val="000000"/>
          <w:sz w:val="23"/>
          <w:szCs w:val="23"/>
          <w:lang w:val="es-MX" w:eastAsia="en-US"/>
        </w:rPr>
        <w:t>.</w:t>
      </w:r>
      <w:r w:rsidR="00CE001A">
        <w:rPr>
          <w:rFonts w:ascii="Arial" w:eastAsiaTheme="minorHAnsi" w:hAnsi="Arial" w:cs="Arial"/>
          <w:color w:val="000000"/>
          <w:sz w:val="23"/>
          <w:szCs w:val="23"/>
          <w:lang w:val="es-MX" w:eastAsia="en-US"/>
        </w:rPr>
        <w:t xml:space="preserve">- - - - - - - - - - - - - - - - - - - - - - - - - - - - </w:t>
      </w:r>
    </w:p>
    <w:p w14:paraId="2E40EE52" w14:textId="77777777" w:rsidR="002B7350" w:rsidRPr="00815C30" w:rsidRDefault="002B7350" w:rsidP="007460F2">
      <w:pPr>
        <w:autoSpaceDE w:val="0"/>
        <w:autoSpaceDN w:val="0"/>
        <w:adjustRightInd w:val="0"/>
        <w:spacing w:line="360" w:lineRule="auto"/>
        <w:ind w:right="49"/>
        <w:jc w:val="both"/>
        <w:rPr>
          <w:rFonts w:ascii="Arial" w:eastAsiaTheme="minorHAnsi" w:hAnsi="Arial" w:cs="Arial"/>
          <w:color w:val="000000"/>
          <w:sz w:val="23"/>
          <w:szCs w:val="23"/>
          <w:lang w:val="es-MX" w:eastAsia="en-US"/>
        </w:rPr>
      </w:pPr>
    </w:p>
    <w:p w14:paraId="1F938335" w14:textId="4E490EB8" w:rsidR="00CE001A" w:rsidRPr="00815C30" w:rsidRDefault="000E118E" w:rsidP="00CE001A">
      <w:pPr>
        <w:autoSpaceDE w:val="0"/>
        <w:autoSpaceDN w:val="0"/>
        <w:adjustRightInd w:val="0"/>
        <w:spacing w:line="360" w:lineRule="auto"/>
        <w:ind w:firstLine="709"/>
        <w:jc w:val="both"/>
        <w:rPr>
          <w:rFonts w:ascii="Arial" w:eastAsiaTheme="minorHAnsi" w:hAnsi="Arial" w:cs="Arial"/>
          <w:color w:val="000000"/>
          <w:sz w:val="23"/>
          <w:szCs w:val="23"/>
          <w:lang w:val="es-MX" w:eastAsia="en-US"/>
        </w:rPr>
      </w:pPr>
      <w:r w:rsidRPr="00815C30">
        <w:rPr>
          <w:rFonts w:ascii="Arial" w:eastAsiaTheme="minorHAnsi" w:hAnsi="Arial" w:cs="Arial"/>
          <w:color w:val="000000"/>
          <w:sz w:val="23"/>
          <w:szCs w:val="23"/>
          <w:lang w:val="es-MX" w:eastAsia="en-US"/>
        </w:rPr>
        <w:t xml:space="preserve"> </w:t>
      </w:r>
      <w:r w:rsidR="002B7350" w:rsidRPr="00815C30">
        <w:rPr>
          <w:rFonts w:ascii="Arial" w:eastAsiaTheme="minorHAnsi" w:hAnsi="Arial" w:cs="Arial"/>
          <w:color w:val="000000"/>
          <w:sz w:val="23"/>
          <w:szCs w:val="23"/>
          <w:lang w:val="es-MX" w:eastAsia="en-US"/>
        </w:rPr>
        <w:t xml:space="preserve">Las pruebas </w:t>
      </w:r>
      <w:r w:rsidR="002B7350" w:rsidRPr="00815C30">
        <w:rPr>
          <w:rFonts w:ascii="Arial" w:eastAsiaTheme="minorHAnsi" w:hAnsi="Arial" w:cs="Arial"/>
          <w:b/>
          <w:bCs/>
          <w:color w:val="000000"/>
          <w:sz w:val="23"/>
          <w:szCs w:val="23"/>
          <w:lang w:val="es-MX" w:eastAsia="en-US"/>
        </w:rPr>
        <w:t xml:space="preserve">DOCUMENTALES </w:t>
      </w:r>
      <w:r w:rsidR="002B7350" w:rsidRPr="00815C30">
        <w:rPr>
          <w:rFonts w:ascii="Arial" w:eastAsiaTheme="minorHAnsi" w:hAnsi="Arial" w:cs="Arial"/>
          <w:color w:val="000000"/>
          <w:sz w:val="23"/>
          <w:szCs w:val="23"/>
          <w:lang w:val="es-MX" w:eastAsia="en-US"/>
        </w:rPr>
        <w:t xml:space="preserve">ofrecidas y admitidas a la parte demandada </w:t>
      </w:r>
      <w:r w:rsidR="002B7350" w:rsidRPr="00815C30">
        <w:rPr>
          <w:rFonts w:ascii="Arial" w:eastAsiaTheme="minorHAnsi" w:hAnsi="Arial" w:cs="Arial"/>
          <w:sz w:val="23"/>
          <w:szCs w:val="23"/>
          <w:lang w:val="es-MX" w:eastAsia="en-US"/>
        </w:rPr>
        <w:t>Consejo de Pensiones del Estado de Oaxaca</w:t>
      </w:r>
      <w:r w:rsidR="002B7350" w:rsidRPr="00815C30">
        <w:rPr>
          <w:rFonts w:ascii="Arial" w:eastAsiaTheme="minorHAnsi" w:hAnsi="Arial" w:cs="Arial"/>
          <w:color w:val="000000"/>
          <w:sz w:val="23"/>
          <w:szCs w:val="23"/>
          <w:lang w:val="es-MX" w:eastAsia="en-US"/>
        </w:rPr>
        <w:t xml:space="preserve"> por conducto de su apoderado legal, consisten en:</w:t>
      </w:r>
      <w:r w:rsidR="00771474">
        <w:rPr>
          <w:rFonts w:ascii="Arial" w:eastAsiaTheme="minorHAnsi" w:hAnsi="Arial" w:cs="Arial"/>
          <w:color w:val="000000"/>
          <w:sz w:val="23"/>
          <w:szCs w:val="23"/>
          <w:lang w:val="es-MX" w:eastAsia="en-US"/>
        </w:rPr>
        <w:t xml:space="preserve"> </w:t>
      </w:r>
      <w:r w:rsidR="00CE001A">
        <w:rPr>
          <w:rFonts w:ascii="Arial" w:eastAsiaTheme="minorHAnsi" w:hAnsi="Arial" w:cs="Arial"/>
          <w:color w:val="000000"/>
          <w:sz w:val="23"/>
          <w:szCs w:val="23"/>
          <w:lang w:val="es-MX" w:eastAsia="en-US"/>
        </w:rPr>
        <w:t>- - - - - - - - - - - - - - - - - - - - - - - - - - - - - - - - - - - - - - - - - - - - - - - - - -</w:t>
      </w:r>
      <w:r w:rsidR="00771474">
        <w:rPr>
          <w:rFonts w:ascii="Arial" w:eastAsiaTheme="minorHAnsi" w:hAnsi="Arial" w:cs="Arial"/>
          <w:color w:val="000000"/>
          <w:sz w:val="23"/>
          <w:szCs w:val="23"/>
          <w:lang w:val="es-MX" w:eastAsia="en-US"/>
        </w:rPr>
        <w:t xml:space="preserve"> </w:t>
      </w:r>
      <w:r w:rsidR="00CE001A">
        <w:rPr>
          <w:rFonts w:ascii="Arial" w:eastAsiaTheme="minorHAnsi" w:hAnsi="Arial" w:cs="Arial"/>
          <w:color w:val="000000"/>
          <w:sz w:val="23"/>
          <w:szCs w:val="23"/>
          <w:lang w:val="es-MX" w:eastAsia="en-US"/>
        </w:rPr>
        <w:t xml:space="preserve">- - </w:t>
      </w:r>
      <w:r w:rsidR="00771474">
        <w:rPr>
          <w:rFonts w:ascii="Arial" w:eastAsiaTheme="minorHAnsi" w:hAnsi="Arial" w:cs="Arial"/>
          <w:color w:val="000000"/>
          <w:sz w:val="23"/>
          <w:szCs w:val="23"/>
          <w:lang w:val="es-MX" w:eastAsia="en-US"/>
        </w:rPr>
        <w:t>-</w:t>
      </w:r>
    </w:p>
    <w:p w14:paraId="3C066215" w14:textId="77777777" w:rsidR="002B7350" w:rsidRPr="00815C30" w:rsidRDefault="002B7350" w:rsidP="007460F2">
      <w:pPr>
        <w:autoSpaceDE w:val="0"/>
        <w:autoSpaceDN w:val="0"/>
        <w:adjustRightInd w:val="0"/>
        <w:spacing w:line="360" w:lineRule="auto"/>
        <w:ind w:right="49"/>
        <w:jc w:val="both"/>
        <w:rPr>
          <w:rFonts w:ascii="Arial" w:eastAsiaTheme="minorHAnsi" w:hAnsi="Arial" w:cs="Arial"/>
          <w:color w:val="000000"/>
          <w:sz w:val="23"/>
          <w:szCs w:val="23"/>
          <w:lang w:val="es-MX" w:eastAsia="en-US"/>
        </w:rPr>
      </w:pPr>
    </w:p>
    <w:p w14:paraId="7A11A328" w14:textId="65D63036" w:rsidR="008B2110" w:rsidRPr="00815C30" w:rsidRDefault="002B7350" w:rsidP="008B2110">
      <w:pPr>
        <w:autoSpaceDE w:val="0"/>
        <w:autoSpaceDN w:val="0"/>
        <w:adjustRightInd w:val="0"/>
        <w:spacing w:line="360" w:lineRule="auto"/>
        <w:ind w:firstLine="709"/>
        <w:jc w:val="both"/>
        <w:rPr>
          <w:rFonts w:ascii="Arial" w:eastAsiaTheme="minorHAnsi" w:hAnsi="Arial" w:cs="Arial"/>
          <w:color w:val="000000"/>
          <w:sz w:val="23"/>
          <w:szCs w:val="23"/>
          <w:lang w:val="es-MX" w:eastAsia="en-US"/>
        </w:rPr>
      </w:pPr>
      <w:r w:rsidRPr="00815C30">
        <w:rPr>
          <w:rFonts w:ascii="Arial" w:eastAsiaTheme="minorHAnsi" w:hAnsi="Arial" w:cs="Arial"/>
          <w:b/>
          <w:bCs/>
          <w:color w:val="000000"/>
          <w:sz w:val="23"/>
          <w:szCs w:val="23"/>
          <w:lang w:val="es-MX" w:eastAsia="en-US"/>
        </w:rPr>
        <w:t>1.</w:t>
      </w:r>
      <w:r w:rsidRPr="00815C30">
        <w:rPr>
          <w:rFonts w:ascii="Arial" w:eastAsiaTheme="minorHAnsi" w:hAnsi="Arial" w:cs="Arial"/>
          <w:color w:val="000000"/>
          <w:sz w:val="23"/>
          <w:szCs w:val="23"/>
          <w:lang w:val="es-MX" w:eastAsia="en-US"/>
        </w:rPr>
        <w:t xml:space="preserve">- LA DOCUMENTAL PUBLICA: consistente en la copia certificada del dictamen de pensión por jubilación contenida en el </w:t>
      </w:r>
      <w:r w:rsidRPr="00815C30">
        <w:rPr>
          <w:rFonts w:ascii="Arial" w:hAnsi="Arial" w:cs="Arial"/>
          <w:sz w:val="23"/>
          <w:szCs w:val="23"/>
        </w:rPr>
        <w:t xml:space="preserve">oficio </w:t>
      </w:r>
      <w:r w:rsidR="0000433F">
        <w:rPr>
          <w:rFonts w:cs="Arial"/>
          <w:b/>
          <w:sz w:val="23"/>
          <w:szCs w:val="23"/>
        </w:rPr>
        <w:t>**********</w:t>
      </w:r>
      <w:r w:rsidR="0000433F">
        <w:rPr>
          <w:rFonts w:cs="Arial"/>
          <w:b/>
          <w:sz w:val="23"/>
          <w:szCs w:val="23"/>
        </w:rPr>
        <w:t xml:space="preserve"> </w:t>
      </w:r>
      <w:r w:rsidR="0001482F" w:rsidRPr="00815C30">
        <w:rPr>
          <w:rFonts w:ascii="Arial" w:hAnsi="Arial" w:cs="Arial"/>
          <w:sz w:val="23"/>
          <w:szCs w:val="23"/>
        </w:rPr>
        <w:t xml:space="preserve">de </w:t>
      </w:r>
      <w:r w:rsidR="0001482F">
        <w:rPr>
          <w:rFonts w:ascii="Arial" w:hAnsi="Arial" w:cs="Arial"/>
          <w:sz w:val="23"/>
          <w:szCs w:val="23"/>
        </w:rPr>
        <w:t xml:space="preserve">doce de diciembre </w:t>
      </w:r>
      <w:r w:rsidR="00B40C3D">
        <w:rPr>
          <w:rFonts w:ascii="Arial" w:hAnsi="Arial" w:cs="Arial"/>
          <w:sz w:val="23"/>
          <w:szCs w:val="23"/>
        </w:rPr>
        <w:t>del año dos mi dieciocho</w:t>
      </w:r>
      <w:r w:rsidRPr="00815C30">
        <w:rPr>
          <w:rFonts w:ascii="Arial" w:hAnsi="Arial" w:cs="Arial"/>
          <w:sz w:val="23"/>
          <w:szCs w:val="23"/>
        </w:rPr>
        <w:t xml:space="preserve">, signado por el </w:t>
      </w:r>
      <w:r w:rsidRPr="00815C30">
        <w:rPr>
          <w:rFonts w:ascii="Arial" w:hAnsi="Arial" w:cs="Arial"/>
          <w:b/>
          <w:bCs/>
          <w:sz w:val="23"/>
          <w:szCs w:val="23"/>
        </w:rPr>
        <w:t>DIRECTOR GENERAL DE LA OFICINA DE PENSIONES DEL ESTADO DE OAXACA</w:t>
      </w:r>
      <w:r w:rsidRPr="00815C30">
        <w:rPr>
          <w:rFonts w:ascii="Arial" w:eastAsiaTheme="minorHAnsi" w:hAnsi="Arial" w:cs="Arial"/>
          <w:color w:val="000000"/>
          <w:sz w:val="23"/>
          <w:szCs w:val="23"/>
          <w:lang w:val="es-MX" w:eastAsia="en-US"/>
        </w:rPr>
        <w:t xml:space="preserve"> </w:t>
      </w:r>
      <w:r w:rsidRPr="00815C30">
        <w:rPr>
          <w:rFonts w:ascii="Arial" w:hAnsi="Arial" w:cs="Arial"/>
          <w:sz w:val="23"/>
          <w:szCs w:val="23"/>
        </w:rPr>
        <w:t xml:space="preserve">y su respectiva acta de </w:t>
      </w:r>
      <w:r w:rsidR="003624CB" w:rsidRPr="00815C30">
        <w:rPr>
          <w:rFonts w:ascii="Arial" w:hAnsi="Arial" w:cs="Arial"/>
          <w:sz w:val="23"/>
          <w:szCs w:val="23"/>
        </w:rPr>
        <w:t>notificación</w:t>
      </w:r>
      <w:r w:rsidRPr="00815C30">
        <w:rPr>
          <w:rFonts w:ascii="Arial" w:hAnsi="Arial" w:cs="Arial"/>
          <w:sz w:val="23"/>
          <w:szCs w:val="23"/>
        </w:rPr>
        <w:t xml:space="preserve"> de </w:t>
      </w:r>
      <w:r w:rsidR="0001482F">
        <w:rPr>
          <w:rFonts w:ascii="Arial" w:hAnsi="Arial" w:cs="Arial"/>
          <w:sz w:val="23"/>
          <w:szCs w:val="23"/>
        </w:rPr>
        <w:t xml:space="preserve">diecisiete de enero de dos mil </w:t>
      </w:r>
      <w:r w:rsidRPr="00815C30">
        <w:rPr>
          <w:rFonts w:ascii="Arial" w:hAnsi="Arial" w:cs="Arial"/>
          <w:sz w:val="23"/>
          <w:szCs w:val="23"/>
        </w:rPr>
        <w:t>diecinueve</w:t>
      </w:r>
      <w:r w:rsidRPr="00815C30">
        <w:rPr>
          <w:rFonts w:ascii="Arial" w:eastAsiaTheme="minorHAnsi" w:hAnsi="Arial" w:cs="Arial"/>
          <w:color w:val="000000"/>
          <w:sz w:val="23"/>
          <w:szCs w:val="23"/>
          <w:lang w:val="es-MX" w:eastAsia="en-US"/>
        </w:rPr>
        <w:t xml:space="preserve">; </w:t>
      </w:r>
      <w:r w:rsidR="008B2110" w:rsidRPr="00815C30">
        <w:rPr>
          <w:rFonts w:ascii="Arial" w:eastAsiaTheme="minorHAnsi" w:hAnsi="Arial" w:cs="Arial"/>
          <w:color w:val="000000"/>
          <w:sz w:val="23"/>
          <w:szCs w:val="23"/>
          <w:lang w:val="es-MX" w:eastAsia="en-US"/>
        </w:rPr>
        <w:t>.</w:t>
      </w:r>
      <w:r w:rsidR="008B2110">
        <w:rPr>
          <w:rFonts w:ascii="Arial" w:eastAsiaTheme="minorHAnsi" w:hAnsi="Arial" w:cs="Arial"/>
          <w:color w:val="000000"/>
          <w:sz w:val="23"/>
          <w:szCs w:val="23"/>
          <w:lang w:val="es-MX" w:eastAsia="en-US"/>
        </w:rPr>
        <w:t xml:space="preserve">- - - - - - - - - - - - - - - - - - - - - - - - - - - - - - - - </w:t>
      </w:r>
    </w:p>
    <w:p w14:paraId="45A99C51" w14:textId="77777777" w:rsidR="002B7350" w:rsidRPr="00815C30" w:rsidRDefault="002B7350" w:rsidP="007460F2">
      <w:pPr>
        <w:autoSpaceDE w:val="0"/>
        <w:autoSpaceDN w:val="0"/>
        <w:adjustRightInd w:val="0"/>
        <w:spacing w:line="360" w:lineRule="auto"/>
        <w:ind w:right="49"/>
        <w:jc w:val="both"/>
        <w:rPr>
          <w:rFonts w:ascii="Arial" w:eastAsiaTheme="minorHAnsi" w:hAnsi="Arial" w:cs="Arial"/>
          <w:color w:val="000000"/>
          <w:sz w:val="23"/>
          <w:szCs w:val="23"/>
          <w:lang w:val="es-MX" w:eastAsia="en-US"/>
        </w:rPr>
      </w:pPr>
    </w:p>
    <w:p w14:paraId="39868690" w14:textId="78E52092" w:rsidR="008B2110" w:rsidRPr="00815C30" w:rsidRDefault="002B7350" w:rsidP="008B2110">
      <w:pPr>
        <w:autoSpaceDE w:val="0"/>
        <w:autoSpaceDN w:val="0"/>
        <w:adjustRightInd w:val="0"/>
        <w:spacing w:line="360" w:lineRule="auto"/>
        <w:ind w:firstLine="709"/>
        <w:jc w:val="both"/>
        <w:rPr>
          <w:rFonts w:ascii="Arial" w:eastAsiaTheme="minorHAnsi" w:hAnsi="Arial" w:cs="Arial"/>
          <w:color w:val="000000"/>
          <w:sz w:val="23"/>
          <w:szCs w:val="23"/>
          <w:lang w:val="es-MX" w:eastAsia="en-US"/>
        </w:rPr>
      </w:pPr>
      <w:r w:rsidRPr="00815C30">
        <w:rPr>
          <w:rFonts w:ascii="Arial" w:eastAsiaTheme="minorHAnsi" w:hAnsi="Arial" w:cs="Arial"/>
          <w:b/>
          <w:bCs/>
          <w:color w:val="000000"/>
          <w:sz w:val="23"/>
          <w:szCs w:val="23"/>
          <w:lang w:val="es-MX" w:eastAsia="en-US"/>
        </w:rPr>
        <w:t xml:space="preserve">2.- </w:t>
      </w:r>
      <w:r w:rsidRPr="00815C30">
        <w:rPr>
          <w:rFonts w:ascii="Arial" w:eastAsiaTheme="minorHAnsi" w:hAnsi="Arial" w:cs="Arial"/>
          <w:color w:val="000000"/>
          <w:sz w:val="23"/>
          <w:szCs w:val="23"/>
          <w:lang w:val="es-MX" w:eastAsia="en-US"/>
        </w:rPr>
        <w:t>LA PRESUNCIONAL LEGAL Y HUMANA</w:t>
      </w:r>
      <w:proofErr w:type="gramStart"/>
      <w:r w:rsidRPr="00815C30">
        <w:rPr>
          <w:rFonts w:ascii="Arial" w:eastAsiaTheme="minorHAnsi" w:hAnsi="Arial" w:cs="Arial"/>
          <w:color w:val="000000"/>
          <w:sz w:val="23"/>
          <w:szCs w:val="23"/>
          <w:lang w:val="es-MX" w:eastAsia="en-US"/>
        </w:rPr>
        <w:t xml:space="preserve">; </w:t>
      </w:r>
      <w:r w:rsidR="008B2110" w:rsidRPr="00815C30">
        <w:rPr>
          <w:rFonts w:ascii="Arial" w:eastAsiaTheme="minorHAnsi" w:hAnsi="Arial" w:cs="Arial"/>
          <w:color w:val="000000"/>
          <w:sz w:val="23"/>
          <w:szCs w:val="23"/>
          <w:lang w:val="es-MX" w:eastAsia="en-US"/>
        </w:rPr>
        <w:t>.</w:t>
      </w:r>
      <w:proofErr w:type="gramEnd"/>
      <w:r w:rsidR="008B2110">
        <w:rPr>
          <w:rFonts w:ascii="Arial" w:eastAsiaTheme="minorHAnsi" w:hAnsi="Arial" w:cs="Arial"/>
          <w:color w:val="000000"/>
          <w:sz w:val="23"/>
          <w:szCs w:val="23"/>
          <w:lang w:val="es-MX" w:eastAsia="en-US"/>
        </w:rPr>
        <w:t xml:space="preserve">- - - - - - - - - - - - - - - - - - - - - - - - </w:t>
      </w:r>
    </w:p>
    <w:p w14:paraId="3EF72EDF" w14:textId="77777777" w:rsidR="002B7350" w:rsidRPr="00815C30" w:rsidRDefault="002B7350" w:rsidP="007460F2">
      <w:pPr>
        <w:autoSpaceDE w:val="0"/>
        <w:autoSpaceDN w:val="0"/>
        <w:adjustRightInd w:val="0"/>
        <w:spacing w:line="360" w:lineRule="auto"/>
        <w:ind w:right="49"/>
        <w:jc w:val="both"/>
        <w:rPr>
          <w:rFonts w:ascii="Arial" w:eastAsiaTheme="minorHAnsi" w:hAnsi="Arial" w:cs="Arial"/>
          <w:color w:val="000000"/>
          <w:sz w:val="23"/>
          <w:szCs w:val="23"/>
          <w:lang w:val="es-MX" w:eastAsia="en-US"/>
        </w:rPr>
      </w:pPr>
    </w:p>
    <w:p w14:paraId="091F6E37" w14:textId="15D3DA1F" w:rsidR="008B2110" w:rsidRPr="00815C30" w:rsidRDefault="002B7350" w:rsidP="008B2110">
      <w:pPr>
        <w:autoSpaceDE w:val="0"/>
        <w:autoSpaceDN w:val="0"/>
        <w:adjustRightInd w:val="0"/>
        <w:spacing w:line="360" w:lineRule="auto"/>
        <w:ind w:firstLine="709"/>
        <w:jc w:val="both"/>
        <w:rPr>
          <w:rFonts w:ascii="Arial" w:eastAsiaTheme="minorHAnsi" w:hAnsi="Arial" w:cs="Arial"/>
          <w:color w:val="000000"/>
          <w:sz w:val="23"/>
          <w:szCs w:val="23"/>
          <w:lang w:val="es-MX" w:eastAsia="en-US"/>
        </w:rPr>
      </w:pPr>
      <w:r w:rsidRPr="00815C30">
        <w:rPr>
          <w:rFonts w:ascii="Arial" w:eastAsiaTheme="minorHAnsi" w:hAnsi="Arial" w:cs="Arial"/>
          <w:b/>
          <w:bCs/>
          <w:color w:val="000000"/>
          <w:sz w:val="23"/>
          <w:szCs w:val="23"/>
          <w:lang w:val="es-MX" w:eastAsia="en-US"/>
        </w:rPr>
        <w:t xml:space="preserve">3.- </w:t>
      </w:r>
      <w:r w:rsidR="00FE065D" w:rsidRPr="00815C30">
        <w:rPr>
          <w:rFonts w:ascii="Arial" w:eastAsiaTheme="minorHAnsi" w:hAnsi="Arial" w:cs="Arial"/>
          <w:color w:val="000000"/>
          <w:sz w:val="23"/>
          <w:szCs w:val="23"/>
          <w:lang w:val="es-MX" w:eastAsia="en-US"/>
        </w:rPr>
        <w:t>LA INSTRUMENTAL DE ACT</w:t>
      </w:r>
      <w:r w:rsidRPr="00815C30">
        <w:rPr>
          <w:rFonts w:ascii="Arial" w:eastAsiaTheme="minorHAnsi" w:hAnsi="Arial" w:cs="Arial"/>
          <w:color w:val="000000"/>
          <w:sz w:val="23"/>
          <w:szCs w:val="23"/>
          <w:lang w:val="es-MX" w:eastAsia="en-US"/>
        </w:rPr>
        <w:t>UACIONES</w:t>
      </w:r>
      <w:proofErr w:type="gramStart"/>
      <w:r w:rsidRPr="00815C30">
        <w:rPr>
          <w:rFonts w:ascii="Arial" w:eastAsiaTheme="minorHAnsi" w:hAnsi="Arial" w:cs="Arial"/>
          <w:color w:val="000000"/>
          <w:sz w:val="23"/>
          <w:szCs w:val="23"/>
          <w:lang w:val="es-MX" w:eastAsia="en-US"/>
        </w:rPr>
        <w:t xml:space="preserve">; </w:t>
      </w:r>
      <w:r w:rsidR="008B2110" w:rsidRPr="00815C30">
        <w:rPr>
          <w:rFonts w:ascii="Arial" w:eastAsiaTheme="minorHAnsi" w:hAnsi="Arial" w:cs="Arial"/>
          <w:color w:val="000000"/>
          <w:sz w:val="23"/>
          <w:szCs w:val="23"/>
          <w:lang w:val="es-MX" w:eastAsia="en-US"/>
        </w:rPr>
        <w:t>.</w:t>
      </w:r>
      <w:proofErr w:type="gramEnd"/>
      <w:r w:rsidR="008B2110">
        <w:rPr>
          <w:rFonts w:ascii="Arial" w:eastAsiaTheme="minorHAnsi" w:hAnsi="Arial" w:cs="Arial"/>
          <w:color w:val="000000"/>
          <w:sz w:val="23"/>
          <w:szCs w:val="23"/>
          <w:lang w:val="es-MX" w:eastAsia="en-US"/>
        </w:rPr>
        <w:t xml:space="preserve">- - - - - - - - - - - - - - - - - - - - - - - - </w:t>
      </w:r>
    </w:p>
    <w:p w14:paraId="15E1489B" w14:textId="77777777" w:rsidR="002B7350" w:rsidRPr="00815C30" w:rsidRDefault="002B7350" w:rsidP="007460F2">
      <w:pPr>
        <w:autoSpaceDE w:val="0"/>
        <w:autoSpaceDN w:val="0"/>
        <w:adjustRightInd w:val="0"/>
        <w:spacing w:line="360" w:lineRule="auto"/>
        <w:ind w:right="49"/>
        <w:jc w:val="both"/>
        <w:rPr>
          <w:rFonts w:ascii="Arial" w:eastAsiaTheme="minorHAnsi" w:hAnsi="Arial" w:cs="Arial"/>
          <w:color w:val="000000"/>
          <w:sz w:val="23"/>
          <w:szCs w:val="23"/>
          <w:lang w:val="es-MX" w:eastAsia="en-US"/>
        </w:rPr>
      </w:pPr>
    </w:p>
    <w:p w14:paraId="7EAB23CB" w14:textId="7B8F8B12" w:rsidR="002B7350" w:rsidRPr="00815C30" w:rsidRDefault="002B7350" w:rsidP="007460F2">
      <w:pPr>
        <w:autoSpaceDE w:val="0"/>
        <w:autoSpaceDN w:val="0"/>
        <w:adjustRightInd w:val="0"/>
        <w:spacing w:line="360" w:lineRule="auto"/>
        <w:ind w:right="49"/>
        <w:jc w:val="both"/>
        <w:rPr>
          <w:rFonts w:ascii="Arial" w:eastAsiaTheme="minorHAnsi" w:hAnsi="Arial" w:cs="Arial"/>
          <w:color w:val="000000"/>
          <w:sz w:val="23"/>
          <w:szCs w:val="23"/>
          <w:lang w:val="es-MX" w:eastAsia="en-US"/>
        </w:rPr>
      </w:pPr>
      <w:r w:rsidRPr="00815C30">
        <w:rPr>
          <w:rFonts w:ascii="Arial" w:eastAsiaTheme="minorHAnsi" w:hAnsi="Arial" w:cs="Arial"/>
          <w:color w:val="000000"/>
          <w:sz w:val="23"/>
          <w:szCs w:val="23"/>
          <w:lang w:val="es-MX" w:eastAsia="en-US"/>
        </w:rPr>
        <w:t>Pruebas que fueron admitidas por esta autoridad jurisdiccional en términos del artículo 188 de la Ley de Procedimiento y Justicia Administrativa para el Estado de Oaxaca</w:t>
      </w:r>
      <w:r w:rsidR="00C260CC" w:rsidRPr="00815C30">
        <w:rPr>
          <w:rFonts w:ascii="Arial" w:eastAsiaTheme="minorHAnsi" w:hAnsi="Arial" w:cs="Arial"/>
          <w:color w:val="000000"/>
          <w:sz w:val="23"/>
          <w:szCs w:val="23"/>
          <w:lang w:val="es-MX" w:eastAsia="en-US"/>
        </w:rPr>
        <w:t>.</w:t>
      </w:r>
    </w:p>
    <w:p w14:paraId="75C89FC2" w14:textId="77777777" w:rsidR="00DC2793" w:rsidRPr="00815C30" w:rsidRDefault="00DC2793" w:rsidP="007460F2">
      <w:pPr>
        <w:autoSpaceDE w:val="0"/>
        <w:autoSpaceDN w:val="0"/>
        <w:adjustRightInd w:val="0"/>
        <w:spacing w:line="360" w:lineRule="auto"/>
        <w:ind w:right="49"/>
        <w:jc w:val="both"/>
        <w:rPr>
          <w:rFonts w:ascii="Arial" w:eastAsiaTheme="minorHAnsi" w:hAnsi="Arial" w:cs="Arial"/>
          <w:color w:val="000000"/>
          <w:sz w:val="23"/>
          <w:szCs w:val="23"/>
          <w:lang w:val="es-MX" w:eastAsia="en-US"/>
        </w:rPr>
      </w:pPr>
    </w:p>
    <w:p w14:paraId="11A203C4" w14:textId="73BD6378" w:rsidR="00CE001A" w:rsidRPr="00815C30" w:rsidRDefault="00DC2793" w:rsidP="00CE001A">
      <w:pPr>
        <w:autoSpaceDE w:val="0"/>
        <w:autoSpaceDN w:val="0"/>
        <w:adjustRightInd w:val="0"/>
        <w:spacing w:line="360" w:lineRule="auto"/>
        <w:ind w:firstLine="709"/>
        <w:jc w:val="both"/>
        <w:rPr>
          <w:rFonts w:ascii="Arial" w:eastAsiaTheme="minorHAnsi" w:hAnsi="Arial" w:cs="Arial"/>
          <w:color w:val="000000"/>
          <w:sz w:val="23"/>
          <w:szCs w:val="23"/>
          <w:lang w:val="es-MX" w:eastAsia="en-US"/>
        </w:rPr>
      </w:pPr>
      <w:r w:rsidRPr="00815C30">
        <w:rPr>
          <w:rFonts w:ascii="Arial" w:eastAsiaTheme="minorHAnsi" w:hAnsi="Arial" w:cs="Arial"/>
          <w:b/>
          <w:bCs/>
          <w:sz w:val="23"/>
          <w:szCs w:val="23"/>
          <w:lang w:val="es-MX" w:eastAsia="en-US"/>
        </w:rPr>
        <w:t>Tienen pleno valor probatorio</w:t>
      </w:r>
      <w:r w:rsidRPr="00815C30">
        <w:rPr>
          <w:rFonts w:ascii="Arial" w:eastAsiaTheme="minorHAnsi" w:hAnsi="Arial" w:cs="Arial"/>
          <w:sz w:val="23"/>
          <w:szCs w:val="23"/>
          <w:lang w:val="es-MX" w:eastAsia="en-US"/>
        </w:rPr>
        <w:t xml:space="preserve">, los documentos originales porque en ellos se advierte el nombre, firma, cargo y sello de la dependencia a la que pertenecen las personas que los emiten; los restantes documentos certificados, fueron cotejados por personas con plenas facultades para ello, como son el Notario Público Número </w:t>
      </w:r>
      <w:r w:rsidR="00C260CC" w:rsidRPr="00815C30">
        <w:rPr>
          <w:rFonts w:ascii="Arial" w:eastAsiaTheme="minorHAnsi" w:hAnsi="Arial" w:cs="Arial"/>
          <w:color w:val="000000"/>
          <w:sz w:val="23"/>
          <w:szCs w:val="23"/>
          <w:lang w:val="es-MX" w:eastAsia="en-US"/>
        </w:rPr>
        <w:t>Licenciado Jorge Antonio López Mier, Notario número 37 con residencia en la Ciudad y Puerto de salina Cruz, Oaxaca</w:t>
      </w:r>
      <w:r w:rsidRPr="00815C30">
        <w:rPr>
          <w:rFonts w:ascii="Arial" w:eastAsiaTheme="minorHAnsi" w:hAnsi="Arial" w:cs="Arial"/>
          <w:sz w:val="23"/>
          <w:szCs w:val="23"/>
          <w:lang w:val="es-MX" w:eastAsia="en-US"/>
        </w:rPr>
        <w:t xml:space="preserve"> y el Jefe del Departamento Jurídico de la Oficina de Pensiones, lo anterior de conformidad con lo dispuesto en los artículos 2 y 87, ambos de la Ley del Notari</w:t>
      </w:r>
      <w:r w:rsidR="00C260CC" w:rsidRPr="00815C30">
        <w:rPr>
          <w:rFonts w:ascii="Arial" w:eastAsiaTheme="minorHAnsi" w:hAnsi="Arial" w:cs="Arial"/>
          <w:sz w:val="23"/>
          <w:szCs w:val="23"/>
          <w:lang w:val="es-MX" w:eastAsia="en-US"/>
        </w:rPr>
        <w:t xml:space="preserve">ado para el Estado de Oaxaca y 10 </w:t>
      </w:r>
      <w:r w:rsidR="002D60CD" w:rsidRPr="00815C30">
        <w:rPr>
          <w:rFonts w:ascii="Arial" w:eastAsiaTheme="minorHAnsi" w:hAnsi="Arial" w:cs="Arial"/>
          <w:sz w:val="23"/>
          <w:szCs w:val="23"/>
          <w:lang w:val="es-MX" w:eastAsia="en-US"/>
        </w:rPr>
        <w:t>fracción</w:t>
      </w:r>
      <w:r w:rsidR="00C260CC" w:rsidRPr="00815C30">
        <w:rPr>
          <w:rFonts w:ascii="Arial" w:eastAsiaTheme="minorHAnsi" w:hAnsi="Arial" w:cs="Arial"/>
          <w:sz w:val="23"/>
          <w:szCs w:val="23"/>
          <w:lang w:val="es-MX" w:eastAsia="en-US"/>
        </w:rPr>
        <w:t xml:space="preserve"> XI</w:t>
      </w:r>
      <w:r w:rsidRPr="00815C30">
        <w:rPr>
          <w:rFonts w:ascii="Arial" w:eastAsiaTheme="minorHAnsi" w:hAnsi="Arial" w:cs="Arial"/>
          <w:sz w:val="23"/>
          <w:szCs w:val="23"/>
          <w:lang w:val="es-MX" w:eastAsia="en-US"/>
        </w:rPr>
        <w:t xml:space="preserve"> del Reglamento Interno de la Oficina de </w:t>
      </w:r>
      <w:r w:rsidR="002D60CD" w:rsidRPr="00815C30">
        <w:rPr>
          <w:rFonts w:ascii="Arial" w:eastAsiaTheme="minorHAnsi" w:hAnsi="Arial" w:cs="Arial"/>
          <w:sz w:val="23"/>
          <w:szCs w:val="23"/>
          <w:lang w:val="es-MX" w:eastAsia="en-US"/>
        </w:rPr>
        <w:t>Pensiones del Estado de Oaxaca.</w:t>
      </w:r>
      <w:r w:rsidR="00CE001A" w:rsidRPr="00CE001A">
        <w:rPr>
          <w:rFonts w:ascii="Arial" w:eastAsiaTheme="minorHAnsi" w:hAnsi="Arial" w:cs="Arial"/>
          <w:color w:val="000000"/>
          <w:sz w:val="23"/>
          <w:szCs w:val="23"/>
          <w:lang w:val="es-MX" w:eastAsia="en-US"/>
        </w:rPr>
        <w:t xml:space="preserve"> </w:t>
      </w:r>
      <w:r w:rsidR="00CE001A" w:rsidRPr="00815C30">
        <w:rPr>
          <w:rFonts w:ascii="Arial" w:eastAsiaTheme="minorHAnsi" w:hAnsi="Arial" w:cs="Arial"/>
          <w:color w:val="000000"/>
          <w:sz w:val="23"/>
          <w:szCs w:val="23"/>
          <w:lang w:val="es-MX" w:eastAsia="en-US"/>
        </w:rPr>
        <w:t>.</w:t>
      </w:r>
      <w:r w:rsidR="00CE001A">
        <w:rPr>
          <w:rFonts w:ascii="Arial" w:eastAsiaTheme="minorHAnsi" w:hAnsi="Arial" w:cs="Arial"/>
          <w:color w:val="000000"/>
          <w:sz w:val="23"/>
          <w:szCs w:val="23"/>
          <w:lang w:val="es-MX" w:eastAsia="en-US"/>
        </w:rPr>
        <w:t xml:space="preserve">- - - - - - - - - - - - - - - - - - - - </w:t>
      </w:r>
    </w:p>
    <w:p w14:paraId="6EEE13D6" w14:textId="77777777" w:rsidR="00C260CC" w:rsidRPr="00815C30" w:rsidRDefault="00C260CC" w:rsidP="007460F2">
      <w:pPr>
        <w:autoSpaceDE w:val="0"/>
        <w:autoSpaceDN w:val="0"/>
        <w:adjustRightInd w:val="0"/>
        <w:spacing w:line="360" w:lineRule="auto"/>
        <w:jc w:val="both"/>
        <w:rPr>
          <w:rFonts w:ascii="Arial" w:eastAsiaTheme="minorHAnsi" w:hAnsi="Arial" w:cs="Arial"/>
          <w:sz w:val="23"/>
          <w:szCs w:val="23"/>
          <w:lang w:val="es-MX" w:eastAsia="en-US"/>
        </w:rPr>
      </w:pPr>
    </w:p>
    <w:p w14:paraId="057BFD0F" w14:textId="6AD455D7" w:rsidR="00DC2793" w:rsidRDefault="00DC2793" w:rsidP="007460F2">
      <w:pPr>
        <w:autoSpaceDE w:val="0"/>
        <w:autoSpaceDN w:val="0"/>
        <w:adjustRightInd w:val="0"/>
        <w:spacing w:line="360" w:lineRule="auto"/>
        <w:jc w:val="both"/>
        <w:rPr>
          <w:rFonts w:ascii="Arial" w:eastAsiaTheme="minorHAnsi" w:hAnsi="Arial" w:cs="Arial"/>
          <w:sz w:val="23"/>
          <w:szCs w:val="23"/>
          <w:lang w:val="es-MX" w:eastAsia="en-US"/>
        </w:rPr>
      </w:pPr>
      <w:r w:rsidRPr="00815C30">
        <w:rPr>
          <w:rFonts w:ascii="Arial" w:eastAsiaTheme="minorHAnsi" w:hAnsi="Arial" w:cs="Arial"/>
          <w:sz w:val="23"/>
          <w:szCs w:val="23"/>
          <w:lang w:val="es-MX" w:eastAsia="en-US"/>
        </w:rPr>
        <w:t>Sirve de apoyo a lo anterior las jurisprudencias sustentadas por la Suprema Corte de Justicia de la Nación, con datos de identificación: Gaceta del Semanario Judicial de la Federación, Libro 27, Febrero de 2016, Tomo I, Décima Época, pág. 873, Número de registro 2010988, Jurisprudencia (Común</w:t>
      </w:r>
      <w:r w:rsidR="00C260CC" w:rsidRPr="00815C30">
        <w:rPr>
          <w:rFonts w:ascii="Arial" w:eastAsiaTheme="minorHAnsi" w:hAnsi="Arial" w:cs="Arial"/>
          <w:sz w:val="23"/>
          <w:szCs w:val="23"/>
          <w:lang w:val="es-MX" w:eastAsia="en-US"/>
        </w:rPr>
        <w:t xml:space="preserve">, Civil) Segunda Sala y bajo el </w:t>
      </w:r>
      <w:r w:rsidRPr="00815C30">
        <w:rPr>
          <w:rFonts w:ascii="Arial" w:eastAsiaTheme="minorHAnsi" w:hAnsi="Arial" w:cs="Arial"/>
          <w:sz w:val="23"/>
          <w:szCs w:val="23"/>
          <w:lang w:val="es-MX" w:eastAsia="en-US"/>
        </w:rPr>
        <w:t>rubro: “</w:t>
      </w:r>
      <w:r w:rsidRPr="00815C30">
        <w:rPr>
          <w:rFonts w:ascii="Arial" w:eastAsiaTheme="minorHAnsi" w:hAnsi="Arial" w:cs="Arial"/>
          <w:i/>
          <w:iCs/>
          <w:sz w:val="23"/>
          <w:szCs w:val="23"/>
          <w:lang w:val="es-MX" w:eastAsia="en-US"/>
        </w:rPr>
        <w:t>CERTIFICACIÓN DE COPIAS FOTOSTÁTICAS. ALCANCE DE LA</w:t>
      </w:r>
      <w:r w:rsidR="00C260CC" w:rsidRPr="00815C30">
        <w:rPr>
          <w:rFonts w:ascii="Arial" w:eastAsiaTheme="minorHAnsi" w:hAnsi="Arial" w:cs="Arial"/>
          <w:i/>
          <w:iCs/>
          <w:sz w:val="23"/>
          <w:szCs w:val="23"/>
          <w:lang w:val="es-MX" w:eastAsia="en-US"/>
        </w:rPr>
        <w:t xml:space="preserve"> </w:t>
      </w:r>
      <w:r w:rsidRPr="00815C30">
        <w:rPr>
          <w:rFonts w:ascii="Arial" w:eastAsiaTheme="minorHAnsi" w:hAnsi="Arial" w:cs="Arial"/>
          <w:i/>
          <w:iCs/>
          <w:sz w:val="23"/>
          <w:szCs w:val="23"/>
          <w:lang w:val="es-MX" w:eastAsia="en-US"/>
        </w:rPr>
        <w:t xml:space="preserve">EXPRESIÓN </w:t>
      </w:r>
      <w:r w:rsidRPr="00815C30">
        <w:rPr>
          <w:rFonts w:ascii="Arial" w:eastAsiaTheme="minorHAnsi" w:hAnsi="Arial" w:cs="Arial"/>
          <w:sz w:val="23"/>
          <w:szCs w:val="23"/>
          <w:lang w:val="es-MX" w:eastAsia="en-US"/>
        </w:rPr>
        <w:t>“</w:t>
      </w:r>
      <w:r w:rsidRPr="00815C30">
        <w:rPr>
          <w:rFonts w:ascii="Arial" w:eastAsiaTheme="minorHAnsi" w:hAnsi="Arial" w:cs="Arial"/>
          <w:i/>
          <w:iCs/>
          <w:sz w:val="23"/>
          <w:szCs w:val="23"/>
          <w:lang w:val="es-MX" w:eastAsia="en-US"/>
        </w:rPr>
        <w:t>QUE CORRESPONDE A LO REPRESENTADO EN ELLAS”,</w:t>
      </w:r>
      <w:r w:rsidR="00C260CC" w:rsidRPr="00815C30">
        <w:rPr>
          <w:rFonts w:ascii="Arial" w:eastAsiaTheme="minorHAnsi" w:hAnsi="Arial" w:cs="Arial"/>
          <w:sz w:val="23"/>
          <w:szCs w:val="23"/>
          <w:lang w:val="es-MX" w:eastAsia="en-US"/>
        </w:rPr>
        <w:t xml:space="preserve"> </w:t>
      </w:r>
      <w:r w:rsidRPr="00815C30">
        <w:rPr>
          <w:rFonts w:ascii="Arial" w:eastAsiaTheme="minorHAnsi" w:hAnsi="Arial" w:cs="Arial"/>
          <w:i/>
          <w:iCs/>
          <w:sz w:val="23"/>
          <w:szCs w:val="23"/>
          <w:lang w:val="es-MX" w:eastAsia="en-US"/>
        </w:rPr>
        <w:t>CONTENIDA EN EL ARTÍCULO 217 DEL CÓDIGO FEDERAL DE</w:t>
      </w:r>
      <w:r w:rsidR="00C260CC" w:rsidRPr="00815C30">
        <w:rPr>
          <w:rFonts w:ascii="Arial" w:eastAsiaTheme="minorHAnsi" w:hAnsi="Arial" w:cs="Arial"/>
          <w:sz w:val="23"/>
          <w:szCs w:val="23"/>
          <w:lang w:val="es-MX" w:eastAsia="en-US"/>
        </w:rPr>
        <w:t xml:space="preserve"> </w:t>
      </w:r>
      <w:r w:rsidRPr="00815C30">
        <w:rPr>
          <w:rFonts w:ascii="Arial" w:eastAsiaTheme="minorHAnsi" w:hAnsi="Arial" w:cs="Arial"/>
          <w:i/>
          <w:iCs/>
          <w:sz w:val="23"/>
          <w:szCs w:val="23"/>
          <w:lang w:val="es-MX" w:eastAsia="en-US"/>
        </w:rPr>
        <w:t>PROCEDIMIENTOS CIVILES, TRATÁNDOSE DE LA EMITIDA POR</w:t>
      </w:r>
      <w:r w:rsidR="00C260CC" w:rsidRPr="00815C30">
        <w:rPr>
          <w:rFonts w:ascii="Arial" w:eastAsiaTheme="minorHAnsi" w:hAnsi="Arial" w:cs="Arial"/>
          <w:sz w:val="23"/>
          <w:szCs w:val="23"/>
          <w:lang w:val="es-MX" w:eastAsia="en-US"/>
        </w:rPr>
        <w:t xml:space="preserve"> </w:t>
      </w:r>
      <w:r w:rsidRPr="00815C30">
        <w:rPr>
          <w:rFonts w:ascii="Arial" w:eastAsiaTheme="minorHAnsi" w:hAnsi="Arial" w:cs="Arial"/>
          <w:i/>
          <w:iCs/>
          <w:sz w:val="23"/>
          <w:szCs w:val="23"/>
          <w:lang w:val="es-MX" w:eastAsia="en-US"/>
        </w:rPr>
        <w:t>AUTORIDADES ADMINISTRATIVAS EN EJERCICIO DE SUS</w:t>
      </w:r>
      <w:r w:rsidR="00C260CC" w:rsidRPr="00815C30">
        <w:rPr>
          <w:rFonts w:ascii="Arial" w:eastAsiaTheme="minorHAnsi" w:hAnsi="Arial" w:cs="Arial"/>
          <w:sz w:val="23"/>
          <w:szCs w:val="23"/>
          <w:lang w:val="es-MX" w:eastAsia="en-US"/>
        </w:rPr>
        <w:t xml:space="preserve"> </w:t>
      </w:r>
      <w:r w:rsidRPr="00815C30">
        <w:rPr>
          <w:rFonts w:ascii="Arial" w:eastAsiaTheme="minorHAnsi" w:hAnsi="Arial" w:cs="Arial"/>
          <w:i/>
          <w:iCs/>
          <w:sz w:val="23"/>
          <w:szCs w:val="23"/>
          <w:lang w:val="es-MX" w:eastAsia="en-US"/>
        </w:rPr>
        <w:t>FUNCIONES.</w:t>
      </w:r>
      <w:r w:rsidRPr="00815C30">
        <w:rPr>
          <w:rFonts w:ascii="Arial" w:eastAsiaTheme="minorHAnsi" w:hAnsi="Arial" w:cs="Arial"/>
          <w:sz w:val="23"/>
          <w:szCs w:val="23"/>
          <w:lang w:val="es-MX" w:eastAsia="en-US"/>
        </w:rPr>
        <w:t>”</w:t>
      </w:r>
    </w:p>
    <w:p w14:paraId="0D5F2884" w14:textId="77777777" w:rsidR="00281E60" w:rsidRPr="00815C30" w:rsidRDefault="00281E60" w:rsidP="007460F2">
      <w:pPr>
        <w:autoSpaceDE w:val="0"/>
        <w:autoSpaceDN w:val="0"/>
        <w:adjustRightInd w:val="0"/>
        <w:spacing w:line="360" w:lineRule="auto"/>
        <w:jc w:val="both"/>
        <w:rPr>
          <w:rFonts w:ascii="Arial" w:eastAsiaTheme="minorHAnsi" w:hAnsi="Arial" w:cs="Arial"/>
          <w:sz w:val="23"/>
          <w:szCs w:val="23"/>
          <w:lang w:val="es-MX" w:eastAsia="en-US"/>
        </w:rPr>
      </w:pPr>
    </w:p>
    <w:p w14:paraId="621193BD" w14:textId="097F4817" w:rsidR="00F84577" w:rsidRDefault="00F84577" w:rsidP="00CE001A">
      <w:pPr>
        <w:autoSpaceDE w:val="0"/>
        <w:autoSpaceDN w:val="0"/>
        <w:adjustRightInd w:val="0"/>
        <w:spacing w:line="360" w:lineRule="auto"/>
        <w:ind w:firstLine="709"/>
        <w:jc w:val="both"/>
        <w:rPr>
          <w:rFonts w:ascii="Arial" w:eastAsiaTheme="minorHAnsi" w:hAnsi="Arial" w:cs="Arial"/>
          <w:sz w:val="23"/>
          <w:szCs w:val="23"/>
          <w:lang w:val="es-MX" w:eastAsia="en-US"/>
        </w:rPr>
      </w:pPr>
      <w:r w:rsidRPr="00815C30">
        <w:rPr>
          <w:rFonts w:ascii="Arial" w:eastAsiaTheme="minorHAnsi" w:hAnsi="Arial" w:cs="Arial"/>
          <w:sz w:val="23"/>
          <w:szCs w:val="23"/>
          <w:lang w:val="es-MX" w:eastAsia="en-US"/>
        </w:rPr>
        <w:t>LA INSTRUMENTAL DE ACTUACI</w:t>
      </w:r>
      <w:r w:rsidR="002D60CD" w:rsidRPr="00815C30">
        <w:rPr>
          <w:rFonts w:ascii="Arial" w:eastAsiaTheme="minorHAnsi" w:hAnsi="Arial" w:cs="Arial"/>
          <w:sz w:val="23"/>
          <w:szCs w:val="23"/>
          <w:lang w:val="es-MX" w:eastAsia="en-US"/>
        </w:rPr>
        <w:t xml:space="preserve">ONES, ofrecidas por la actora y demandada, </w:t>
      </w:r>
      <w:r w:rsidRPr="00815C30">
        <w:rPr>
          <w:rFonts w:ascii="Arial" w:eastAsiaTheme="minorHAnsi" w:hAnsi="Arial" w:cs="Arial"/>
          <w:sz w:val="23"/>
          <w:szCs w:val="23"/>
          <w:lang w:val="es-MX" w:eastAsia="en-US"/>
        </w:rPr>
        <w:t>se constituye de la totalidad</w:t>
      </w:r>
      <w:r w:rsidR="002D60CD" w:rsidRPr="00815C30">
        <w:rPr>
          <w:rFonts w:ascii="Arial" w:eastAsiaTheme="minorHAnsi" w:hAnsi="Arial" w:cs="Arial"/>
          <w:sz w:val="23"/>
          <w:szCs w:val="23"/>
          <w:lang w:val="es-MX" w:eastAsia="en-US"/>
        </w:rPr>
        <w:t xml:space="preserve"> de las pruebas recabadas en el </w:t>
      </w:r>
      <w:r w:rsidRPr="00815C30">
        <w:rPr>
          <w:rFonts w:ascii="Arial" w:eastAsiaTheme="minorHAnsi" w:hAnsi="Arial" w:cs="Arial"/>
          <w:sz w:val="23"/>
          <w:szCs w:val="23"/>
          <w:lang w:val="es-MX" w:eastAsia="en-US"/>
        </w:rPr>
        <w:t>presente Juicio, y con ellas se confirma e</w:t>
      </w:r>
      <w:r w:rsidR="002D60CD" w:rsidRPr="00815C30">
        <w:rPr>
          <w:rFonts w:ascii="Arial" w:eastAsiaTheme="minorHAnsi" w:hAnsi="Arial" w:cs="Arial"/>
          <w:sz w:val="23"/>
          <w:szCs w:val="23"/>
          <w:lang w:val="es-MX" w:eastAsia="en-US"/>
        </w:rPr>
        <w:t xml:space="preserve">l contenido del enjuiciamiento, </w:t>
      </w:r>
      <w:r w:rsidRPr="00815C30">
        <w:rPr>
          <w:rFonts w:ascii="Arial" w:eastAsiaTheme="minorHAnsi" w:hAnsi="Arial" w:cs="Arial"/>
          <w:sz w:val="23"/>
          <w:szCs w:val="23"/>
          <w:lang w:val="es-MX" w:eastAsia="en-US"/>
        </w:rPr>
        <w:t>porque los hechos contenidos en la</w:t>
      </w:r>
      <w:r w:rsidR="002D60CD" w:rsidRPr="00815C30">
        <w:rPr>
          <w:rFonts w:ascii="Arial" w:eastAsiaTheme="minorHAnsi" w:hAnsi="Arial" w:cs="Arial"/>
          <w:sz w:val="23"/>
          <w:szCs w:val="23"/>
          <w:lang w:val="es-MX" w:eastAsia="en-US"/>
        </w:rPr>
        <w:t xml:space="preserve">s documentales son afirmaciones </w:t>
      </w:r>
      <w:r w:rsidRPr="00815C30">
        <w:rPr>
          <w:rFonts w:ascii="Arial" w:eastAsiaTheme="minorHAnsi" w:hAnsi="Arial" w:cs="Arial"/>
          <w:sz w:val="23"/>
          <w:szCs w:val="23"/>
          <w:lang w:val="es-MX" w:eastAsia="en-US"/>
        </w:rPr>
        <w:t>expresadas por ellas.</w:t>
      </w:r>
      <w:r w:rsidR="00CE001A">
        <w:rPr>
          <w:rFonts w:ascii="Arial" w:eastAsiaTheme="minorHAnsi" w:hAnsi="Arial" w:cs="Arial"/>
          <w:sz w:val="23"/>
          <w:szCs w:val="23"/>
          <w:lang w:val="es-MX" w:eastAsia="en-US"/>
        </w:rPr>
        <w:t>- - - - - - - - - - - - - - - - - - - - - - - -</w:t>
      </w:r>
    </w:p>
    <w:p w14:paraId="16A210C5" w14:textId="77777777" w:rsidR="00281E60" w:rsidRPr="00815C30" w:rsidRDefault="00281E60" w:rsidP="007460F2">
      <w:pPr>
        <w:autoSpaceDE w:val="0"/>
        <w:autoSpaceDN w:val="0"/>
        <w:adjustRightInd w:val="0"/>
        <w:spacing w:line="360" w:lineRule="auto"/>
        <w:rPr>
          <w:rFonts w:ascii="Arial" w:eastAsiaTheme="minorHAnsi" w:hAnsi="Arial" w:cs="Arial"/>
          <w:sz w:val="23"/>
          <w:szCs w:val="23"/>
          <w:lang w:val="es-MX" w:eastAsia="en-US"/>
        </w:rPr>
      </w:pPr>
    </w:p>
    <w:p w14:paraId="47DD46C6" w14:textId="72503146" w:rsidR="002D60CD" w:rsidRPr="00815C30" w:rsidRDefault="00F84577" w:rsidP="00CE001A">
      <w:pPr>
        <w:autoSpaceDE w:val="0"/>
        <w:autoSpaceDN w:val="0"/>
        <w:adjustRightInd w:val="0"/>
        <w:spacing w:line="360" w:lineRule="auto"/>
        <w:ind w:firstLine="709"/>
        <w:jc w:val="both"/>
        <w:rPr>
          <w:rFonts w:ascii="Arial" w:eastAsiaTheme="minorHAnsi" w:hAnsi="Arial" w:cs="Arial"/>
          <w:color w:val="000000"/>
          <w:sz w:val="23"/>
          <w:szCs w:val="23"/>
          <w:lang w:val="es-MX" w:eastAsia="en-US"/>
        </w:rPr>
      </w:pPr>
      <w:r w:rsidRPr="00815C30">
        <w:rPr>
          <w:rFonts w:ascii="Arial" w:eastAsiaTheme="minorHAnsi" w:hAnsi="Arial" w:cs="Arial"/>
          <w:sz w:val="23"/>
          <w:szCs w:val="23"/>
          <w:lang w:val="es-MX" w:eastAsia="en-US"/>
        </w:rPr>
        <w:t>LA PRESUNCIONAL LEGAL Y HUMANA también</w:t>
      </w:r>
      <w:r w:rsidRPr="00815C30">
        <w:rPr>
          <w:rFonts w:ascii="Arial" w:eastAsiaTheme="minorHAnsi" w:hAnsi="Arial" w:cs="Arial"/>
          <w:color w:val="000000"/>
          <w:sz w:val="23"/>
          <w:szCs w:val="23"/>
          <w:lang w:val="es-MX" w:eastAsia="en-US"/>
        </w:rPr>
        <w:t xml:space="preserve"> ofrecida por la</w:t>
      </w:r>
      <w:r w:rsidR="002D60CD" w:rsidRPr="00815C30">
        <w:rPr>
          <w:rFonts w:ascii="Arial" w:eastAsiaTheme="minorHAnsi" w:hAnsi="Arial" w:cs="Arial"/>
          <w:color w:val="000000"/>
          <w:sz w:val="23"/>
          <w:szCs w:val="23"/>
          <w:lang w:val="es-MX" w:eastAsia="en-US"/>
        </w:rPr>
        <w:t xml:space="preserve"> </w:t>
      </w:r>
      <w:r w:rsidRPr="00815C30">
        <w:rPr>
          <w:rFonts w:ascii="Arial" w:eastAsiaTheme="minorHAnsi" w:hAnsi="Arial" w:cs="Arial"/>
          <w:color w:val="000000"/>
          <w:sz w:val="23"/>
          <w:szCs w:val="23"/>
          <w:lang w:val="es-MX" w:eastAsia="en-US"/>
        </w:rPr>
        <w:t>actora y autoridad demandada, se basa e</w:t>
      </w:r>
      <w:r w:rsidR="002D60CD" w:rsidRPr="00815C30">
        <w:rPr>
          <w:rFonts w:ascii="Arial" w:eastAsiaTheme="minorHAnsi" w:hAnsi="Arial" w:cs="Arial"/>
          <w:color w:val="000000"/>
          <w:sz w:val="23"/>
          <w:szCs w:val="23"/>
          <w:lang w:val="es-MX" w:eastAsia="en-US"/>
        </w:rPr>
        <w:t xml:space="preserve">n los principios que las rigen, </w:t>
      </w:r>
      <w:r w:rsidRPr="00815C30">
        <w:rPr>
          <w:rFonts w:ascii="Arial" w:eastAsiaTheme="minorHAnsi" w:hAnsi="Arial" w:cs="Arial"/>
          <w:color w:val="000000"/>
          <w:sz w:val="23"/>
          <w:szCs w:val="23"/>
          <w:lang w:val="es-MX" w:eastAsia="en-US"/>
        </w:rPr>
        <w:t>consistentes en determinar la consecuenci</w:t>
      </w:r>
      <w:r w:rsidR="002D60CD" w:rsidRPr="00815C30">
        <w:rPr>
          <w:rFonts w:ascii="Arial" w:eastAsiaTheme="minorHAnsi" w:hAnsi="Arial" w:cs="Arial"/>
          <w:color w:val="000000"/>
          <w:sz w:val="23"/>
          <w:szCs w:val="23"/>
          <w:lang w:val="es-MX" w:eastAsia="en-US"/>
        </w:rPr>
        <w:t xml:space="preserve">a que la ley deduce de un hecho conocido, para </w:t>
      </w:r>
      <w:r w:rsidRPr="00815C30">
        <w:rPr>
          <w:rFonts w:ascii="Arial" w:eastAsiaTheme="minorHAnsi" w:hAnsi="Arial" w:cs="Arial"/>
          <w:color w:val="000000"/>
          <w:sz w:val="23"/>
          <w:szCs w:val="23"/>
          <w:lang w:val="es-MX" w:eastAsia="en-US"/>
        </w:rPr>
        <w:t>averiguar la verdad d</w:t>
      </w:r>
      <w:r w:rsidR="002D60CD" w:rsidRPr="00815C30">
        <w:rPr>
          <w:rFonts w:ascii="Arial" w:eastAsiaTheme="minorHAnsi" w:hAnsi="Arial" w:cs="Arial"/>
          <w:color w:val="000000"/>
          <w:sz w:val="23"/>
          <w:szCs w:val="23"/>
          <w:lang w:val="es-MX" w:eastAsia="en-US"/>
        </w:rPr>
        <w:t xml:space="preserve">e otro desconocido, y que de no </w:t>
      </w:r>
      <w:r w:rsidRPr="00815C30">
        <w:rPr>
          <w:rFonts w:ascii="Arial" w:eastAsiaTheme="minorHAnsi" w:hAnsi="Arial" w:cs="Arial"/>
          <w:color w:val="000000"/>
          <w:sz w:val="23"/>
          <w:szCs w:val="23"/>
          <w:lang w:val="es-MX" w:eastAsia="en-US"/>
        </w:rPr>
        <w:t>ofrecerse prueba en contrario, queda acreditado el hecho cuestionado.</w:t>
      </w:r>
      <w:r w:rsidR="00CE001A">
        <w:rPr>
          <w:rFonts w:ascii="Arial" w:eastAsiaTheme="minorHAnsi" w:hAnsi="Arial" w:cs="Arial"/>
          <w:color w:val="000000"/>
          <w:sz w:val="23"/>
          <w:szCs w:val="23"/>
          <w:lang w:val="es-MX" w:eastAsia="en-US"/>
        </w:rPr>
        <w:t xml:space="preserve">- - - - - - - - - - - - - - - - - - - - - - - - - - - - - - - - - - - - - - - </w:t>
      </w:r>
      <w:r w:rsidRPr="00815C30">
        <w:rPr>
          <w:rFonts w:ascii="Arial" w:eastAsiaTheme="minorHAnsi" w:hAnsi="Arial" w:cs="Arial"/>
          <w:color w:val="000000"/>
          <w:sz w:val="23"/>
          <w:szCs w:val="23"/>
          <w:lang w:val="es-MX" w:eastAsia="en-US"/>
        </w:rPr>
        <w:t xml:space="preserve"> </w:t>
      </w:r>
    </w:p>
    <w:p w14:paraId="74719F3C" w14:textId="77777777" w:rsidR="002D60CD" w:rsidRPr="00815C30" w:rsidRDefault="002D60CD" w:rsidP="003624CB">
      <w:pPr>
        <w:autoSpaceDE w:val="0"/>
        <w:autoSpaceDN w:val="0"/>
        <w:adjustRightInd w:val="0"/>
        <w:spacing w:line="360" w:lineRule="auto"/>
        <w:jc w:val="both"/>
        <w:rPr>
          <w:rFonts w:ascii="Arial" w:eastAsiaTheme="minorHAnsi" w:hAnsi="Arial" w:cs="Arial"/>
          <w:color w:val="000000"/>
          <w:sz w:val="23"/>
          <w:szCs w:val="23"/>
          <w:lang w:val="es-MX" w:eastAsia="en-US"/>
        </w:rPr>
      </w:pPr>
    </w:p>
    <w:p w14:paraId="41D86D15" w14:textId="797E0344" w:rsidR="00F84577" w:rsidRPr="00815C30" w:rsidRDefault="002D60CD" w:rsidP="00CE001A">
      <w:pPr>
        <w:autoSpaceDE w:val="0"/>
        <w:autoSpaceDN w:val="0"/>
        <w:adjustRightInd w:val="0"/>
        <w:spacing w:line="360" w:lineRule="auto"/>
        <w:ind w:firstLine="284"/>
        <w:jc w:val="both"/>
        <w:rPr>
          <w:rFonts w:ascii="Arial" w:eastAsiaTheme="minorHAnsi" w:hAnsi="Arial" w:cs="Arial"/>
          <w:color w:val="000000"/>
          <w:sz w:val="23"/>
          <w:szCs w:val="23"/>
          <w:lang w:val="es-MX" w:eastAsia="en-US"/>
        </w:rPr>
      </w:pPr>
      <w:r w:rsidRPr="00815C30">
        <w:rPr>
          <w:rFonts w:ascii="Arial" w:eastAsiaTheme="minorHAnsi" w:hAnsi="Arial" w:cs="Arial"/>
          <w:color w:val="000000"/>
          <w:sz w:val="23"/>
          <w:szCs w:val="23"/>
          <w:lang w:val="es-MX" w:eastAsia="en-US"/>
        </w:rPr>
        <w:t xml:space="preserve">En </w:t>
      </w:r>
      <w:r w:rsidR="00F84577" w:rsidRPr="00815C30">
        <w:rPr>
          <w:rFonts w:ascii="Arial" w:eastAsiaTheme="minorHAnsi" w:hAnsi="Arial" w:cs="Arial"/>
          <w:color w:val="000000"/>
          <w:sz w:val="23"/>
          <w:szCs w:val="23"/>
          <w:lang w:val="es-MX" w:eastAsia="en-US"/>
        </w:rPr>
        <w:t>tanto que la presunción humana, es una infe</w:t>
      </w:r>
      <w:r w:rsidR="003624CB">
        <w:rPr>
          <w:rFonts w:ascii="Arial" w:eastAsiaTheme="minorHAnsi" w:hAnsi="Arial" w:cs="Arial"/>
          <w:color w:val="000000"/>
          <w:sz w:val="23"/>
          <w:szCs w:val="23"/>
          <w:lang w:val="es-MX" w:eastAsia="en-US"/>
        </w:rPr>
        <w:t>rencia que el Juez deduce de un h</w:t>
      </w:r>
      <w:r w:rsidR="003624CB" w:rsidRPr="00815C30">
        <w:rPr>
          <w:rFonts w:ascii="Arial" w:eastAsiaTheme="minorHAnsi" w:hAnsi="Arial" w:cs="Arial"/>
          <w:color w:val="000000"/>
          <w:sz w:val="23"/>
          <w:szCs w:val="23"/>
          <w:lang w:val="es-MX" w:eastAsia="en-US"/>
        </w:rPr>
        <w:t>echo</w:t>
      </w:r>
      <w:r w:rsidR="00F84577" w:rsidRPr="00815C30">
        <w:rPr>
          <w:rFonts w:ascii="Arial" w:eastAsiaTheme="minorHAnsi" w:hAnsi="Arial" w:cs="Arial"/>
          <w:color w:val="000000"/>
          <w:sz w:val="23"/>
          <w:szCs w:val="23"/>
          <w:lang w:val="es-MX" w:eastAsia="en-US"/>
        </w:rPr>
        <w:t xml:space="preserve"> conocido, obtenido de la totalidad de las pruebas p</w:t>
      </w:r>
      <w:r w:rsidR="003624CB">
        <w:rPr>
          <w:rFonts w:ascii="Arial" w:eastAsiaTheme="minorHAnsi" w:hAnsi="Arial" w:cs="Arial"/>
          <w:color w:val="000000"/>
          <w:sz w:val="23"/>
          <w:szCs w:val="23"/>
          <w:lang w:val="es-MX" w:eastAsia="en-US"/>
        </w:rPr>
        <w:t xml:space="preserve">ara arribar al que </w:t>
      </w:r>
      <w:r w:rsidR="00F84577" w:rsidRPr="00815C30">
        <w:rPr>
          <w:rFonts w:ascii="Arial" w:eastAsiaTheme="minorHAnsi" w:hAnsi="Arial" w:cs="Arial"/>
          <w:color w:val="000000"/>
          <w:sz w:val="23"/>
          <w:szCs w:val="23"/>
          <w:lang w:val="es-MX" w:eastAsia="en-US"/>
        </w:rPr>
        <w:t xml:space="preserve">se desconoce. - - </w:t>
      </w:r>
      <w:r w:rsidR="00CE001A">
        <w:rPr>
          <w:rFonts w:ascii="Arial" w:eastAsiaTheme="minorHAnsi" w:hAnsi="Arial" w:cs="Arial"/>
          <w:color w:val="000000"/>
          <w:sz w:val="23"/>
          <w:szCs w:val="23"/>
          <w:lang w:val="es-MX" w:eastAsia="en-US"/>
        </w:rPr>
        <w:t xml:space="preserve"> - - - - - - - - - - - - - - - - - - - - - - - - - - - - - - - - - - - - - - - - - - - - - - - - - - -</w:t>
      </w:r>
    </w:p>
    <w:p w14:paraId="6D9884EB" w14:textId="77777777" w:rsidR="00F84577" w:rsidRPr="00815C30" w:rsidRDefault="00F84577" w:rsidP="007460F2">
      <w:pPr>
        <w:autoSpaceDE w:val="0"/>
        <w:autoSpaceDN w:val="0"/>
        <w:adjustRightInd w:val="0"/>
        <w:spacing w:line="360" w:lineRule="auto"/>
        <w:rPr>
          <w:rFonts w:ascii="Arial" w:eastAsiaTheme="minorHAnsi" w:hAnsi="Arial" w:cs="Arial"/>
          <w:b/>
          <w:bCs/>
          <w:color w:val="000000"/>
          <w:sz w:val="23"/>
          <w:szCs w:val="23"/>
          <w:lang w:val="es-MX" w:eastAsia="en-US"/>
        </w:rPr>
      </w:pPr>
    </w:p>
    <w:p w14:paraId="72952587" w14:textId="63C68172" w:rsidR="00F84577" w:rsidRPr="00815C30" w:rsidRDefault="002D60CD" w:rsidP="00CE001A">
      <w:pPr>
        <w:autoSpaceDE w:val="0"/>
        <w:autoSpaceDN w:val="0"/>
        <w:adjustRightInd w:val="0"/>
        <w:spacing w:line="360" w:lineRule="auto"/>
        <w:ind w:firstLine="426"/>
        <w:jc w:val="both"/>
        <w:rPr>
          <w:rFonts w:ascii="Arial" w:eastAsiaTheme="minorHAnsi" w:hAnsi="Arial" w:cs="Arial"/>
          <w:color w:val="000000"/>
          <w:sz w:val="23"/>
          <w:szCs w:val="23"/>
          <w:lang w:val="es-MX" w:eastAsia="en-US"/>
        </w:rPr>
      </w:pPr>
      <w:r w:rsidRPr="00815C30">
        <w:rPr>
          <w:rFonts w:ascii="Arial" w:eastAsiaTheme="minorHAnsi" w:hAnsi="Arial" w:cs="Arial"/>
          <w:b/>
          <w:bCs/>
          <w:color w:val="000000"/>
          <w:sz w:val="23"/>
          <w:szCs w:val="23"/>
          <w:lang w:val="es-MX" w:eastAsia="en-US"/>
        </w:rPr>
        <w:t>SEXTO</w:t>
      </w:r>
      <w:r w:rsidR="00F84577" w:rsidRPr="00815C30">
        <w:rPr>
          <w:rFonts w:ascii="Arial" w:eastAsiaTheme="minorHAnsi" w:hAnsi="Arial" w:cs="Arial"/>
          <w:b/>
          <w:bCs/>
          <w:color w:val="000000"/>
          <w:sz w:val="23"/>
          <w:szCs w:val="23"/>
          <w:lang w:val="es-MX" w:eastAsia="en-US"/>
        </w:rPr>
        <w:t xml:space="preserve">.- </w:t>
      </w:r>
      <w:r w:rsidR="00F84577" w:rsidRPr="00815C30">
        <w:rPr>
          <w:rFonts w:ascii="Arial" w:eastAsiaTheme="minorHAnsi" w:hAnsi="Arial" w:cs="Arial"/>
          <w:color w:val="000000"/>
          <w:sz w:val="23"/>
          <w:szCs w:val="23"/>
          <w:lang w:val="es-MX" w:eastAsia="en-US"/>
        </w:rPr>
        <w:t xml:space="preserve">Esta Juzgadora, no </w:t>
      </w:r>
      <w:r w:rsidRPr="00815C30">
        <w:rPr>
          <w:rFonts w:ascii="Arial" w:eastAsiaTheme="minorHAnsi" w:hAnsi="Arial" w:cs="Arial"/>
          <w:color w:val="000000"/>
          <w:sz w:val="23"/>
          <w:szCs w:val="23"/>
          <w:lang w:val="es-MX" w:eastAsia="en-US"/>
        </w:rPr>
        <w:t xml:space="preserve">realiza la transcripción de los </w:t>
      </w:r>
      <w:r w:rsidR="00F84577" w:rsidRPr="00815C30">
        <w:rPr>
          <w:rFonts w:ascii="Arial" w:eastAsiaTheme="minorHAnsi" w:hAnsi="Arial" w:cs="Arial"/>
          <w:color w:val="000000"/>
          <w:sz w:val="23"/>
          <w:szCs w:val="23"/>
          <w:lang w:val="es-MX" w:eastAsia="en-US"/>
        </w:rPr>
        <w:t>agravios vertidos por la parte actora, toda vez que no exi</w:t>
      </w:r>
      <w:r w:rsidRPr="00815C30">
        <w:rPr>
          <w:rFonts w:ascii="Arial" w:eastAsiaTheme="minorHAnsi" w:hAnsi="Arial" w:cs="Arial"/>
          <w:color w:val="000000"/>
          <w:sz w:val="23"/>
          <w:szCs w:val="23"/>
          <w:lang w:val="es-MX" w:eastAsia="en-US"/>
        </w:rPr>
        <w:t xml:space="preserve">ste disposición legal </w:t>
      </w:r>
      <w:r w:rsidR="00F84577" w:rsidRPr="00815C30">
        <w:rPr>
          <w:rFonts w:ascii="Arial" w:eastAsiaTheme="minorHAnsi" w:hAnsi="Arial" w:cs="Arial"/>
          <w:color w:val="000000"/>
          <w:sz w:val="23"/>
          <w:szCs w:val="23"/>
          <w:lang w:val="es-MX" w:eastAsia="en-US"/>
        </w:rPr>
        <w:t>que obligue a ello; lo anterior con el fin de facili</w:t>
      </w:r>
      <w:r w:rsidRPr="00815C30">
        <w:rPr>
          <w:rFonts w:ascii="Arial" w:eastAsiaTheme="minorHAnsi" w:hAnsi="Arial" w:cs="Arial"/>
          <w:color w:val="000000"/>
          <w:sz w:val="23"/>
          <w:szCs w:val="23"/>
          <w:lang w:val="es-MX" w:eastAsia="en-US"/>
        </w:rPr>
        <w:t xml:space="preserve">tar y agilizar el estudio de la </w:t>
      </w:r>
      <w:r w:rsidR="00F84577" w:rsidRPr="00815C30">
        <w:rPr>
          <w:rFonts w:ascii="Arial" w:eastAsiaTheme="minorHAnsi" w:hAnsi="Arial" w:cs="Arial"/>
          <w:color w:val="000000"/>
          <w:sz w:val="23"/>
          <w:szCs w:val="23"/>
          <w:lang w:val="es-MX" w:eastAsia="en-US"/>
        </w:rPr>
        <w:t>presente resolución. Sirve de apoyo a lo a</w:t>
      </w:r>
      <w:r w:rsidRPr="00815C30">
        <w:rPr>
          <w:rFonts w:ascii="Arial" w:eastAsiaTheme="minorHAnsi" w:hAnsi="Arial" w:cs="Arial"/>
          <w:color w:val="000000"/>
          <w:sz w:val="23"/>
          <w:szCs w:val="23"/>
          <w:lang w:val="es-MX" w:eastAsia="en-US"/>
        </w:rPr>
        <w:t xml:space="preserve">nterior, la Jurisprudencia cuyo </w:t>
      </w:r>
      <w:r w:rsidR="00F84577" w:rsidRPr="00815C30">
        <w:rPr>
          <w:rFonts w:ascii="Arial" w:eastAsiaTheme="minorHAnsi" w:hAnsi="Arial" w:cs="Arial"/>
          <w:color w:val="000000"/>
          <w:sz w:val="23"/>
          <w:szCs w:val="23"/>
          <w:lang w:val="es-MX" w:eastAsia="en-US"/>
        </w:rPr>
        <w:t xml:space="preserve">rubro es: </w:t>
      </w:r>
      <w:r w:rsidR="00F84577" w:rsidRPr="00815C30">
        <w:rPr>
          <w:rFonts w:ascii="Arial" w:eastAsiaTheme="minorHAnsi" w:hAnsi="Arial" w:cs="Arial"/>
          <w:i/>
          <w:iCs/>
          <w:color w:val="000000"/>
          <w:sz w:val="23"/>
          <w:szCs w:val="23"/>
          <w:lang w:val="es-MX" w:eastAsia="en-US"/>
        </w:rPr>
        <w:t>CONCEPTOS DE VIOLACIÓN O AGRAVIOS. PARA CUMPLIR</w:t>
      </w:r>
      <w:r w:rsidRPr="00815C30">
        <w:rPr>
          <w:rFonts w:ascii="Arial" w:eastAsiaTheme="minorHAnsi" w:hAnsi="Arial" w:cs="Arial"/>
          <w:color w:val="000000"/>
          <w:sz w:val="23"/>
          <w:szCs w:val="23"/>
          <w:lang w:val="es-MX" w:eastAsia="en-US"/>
        </w:rPr>
        <w:t xml:space="preserve"> </w:t>
      </w:r>
      <w:r w:rsidR="00F84577" w:rsidRPr="00815C30">
        <w:rPr>
          <w:rFonts w:ascii="Arial" w:eastAsiaTheme="minorHAnsi" w:hAnsi="Arial" w:cs="Arial"/>
          <w:i/>
          <w:iCs/>
          <w:color w:val="000000"/>
          <w:sz w:val="23"/>
          <w:szCs w:val="23"/>
          <w:lang w:val="es-MX" w:eastAsia="en-US"/>
        </w:rPr>
        <w:t>CON LOS PRINCIPIOS DE CONGRUENCIA Y EXHAUSTIVIDAD EN LAS</w:t>
      </w:r>
      <w:r w:rsidRPr="00815C30">
        <w:rPr>
          <w:rFonts w:ascii="Arial" w:eastAsiaTheme="minorHAnsi" w:hAnsi="Arial" w:cs="Arial"/>
          <w:color w:val="000000"/>
          <w:sz w:val="23"/>
          <w:szCs w:val="23"/>
          <w:lang w:val="es-MX" w:eastAsia="en-US"/>
        </w:rPr>
        <w:t xml:space="preserve"> </w:t>
      </w:r>
      <w:r w:rsidR="00F84577" w:rsidRPr="00815C30">
        <w:rPr>
          <w:rFonts w:ascii="Arial" w:eastAsiaTheme="minorHAnsi" w:hAnsi="Arial" w:cs="Arial"/>
          <w:i/>
          <w:iCs/>
          <w:color w:val="000000"/>
          <w:sz w:val="23"/>
          <w:szCs w:val="23"/>
          <w:lang w:val="es-MX" w:eastAsia="en-US"/>
        </w:rPr>
        <w:t>SENTENCIAS DE AMPARO ES INNECESARIA SU TRANSCRIPCIÓN.</w:t>
      </w:r>
      <w:r w:rsidRPr="00815C30">
        <w:rPr>
          <w:rFonts w:ascii="Arial" w:eastAsiaTheme="minorHAnsi" w:hAnsi="Arial" w:cs="Arial"/>
          <w:color w:val="000000"/>
          <w:sz w:val="23"/>
          <w:szCs w:val="23"/>
          <w:lang w:val="es-MX" w:eastAsia="en-US"/>
        </w:rPr>
        <w:t xml:space="preserve"> </w:t>
      </w:r>
      <w:r w:rsidR="00F84577" w:rsidRPr="00815C30">
        <w:rPr>
          <w:rFonts w:ascii="Arial" w:eastAsiaTheme="minorHAnsi" w:hAnsi="Arial" w:cs="Arial"/>
          <w:i/>
          <w:iCs/>
          <w:color w:val="000000"/>
          <w:sz w:val="23"/>
          <w:szCs w:val="23"/>
          <w:lang w:val="es-MX" w:eastAsia="en-US"/>
        </w:rPr>
        <w:t>Visible en la Novena Época, pág. 830, registro 164618, Jurisprudencia</w:t>
      </w:r>
      <w:r w:rsidRPr="00815C30">
        <w:rPr>
          <w:rFonts w:ascii="Arial" w:eastAsiaTheme="minorHAnsi" w:hAnsi="Arial" w:cs="Arial"/>
          <w:color w:val="000000"/>
          <w:sz w:val="23"/>
          <w:szCs w:val="23"/>
          <w:lang w:val="es-MX" w:eastAsia="en-US"/>
        </w:rPr>
        <w:t xml:space="preserve"> </w:t>
      </w:r>
      <w:r w:rsidR="00F84577" w:rsidRPr="00815C30">
        <w:rPr>
          <w:rFonts w:ascii="Arial" w:eastAsiaTheme="minorHAnsi" w:hAnsi="Arial" w:cs="Arial"/>
          <w:i/>
          <w:iCs/>
          <w:color w:val="000000"/>
          <w:sz w:val="23"/>
          <w:szCs w:val="23"/>
          <w:lang w:val="es-MX" w:eastAsia="en-US"/>
        </w:rPr>
        <w:t>Común, Segunda Sala, del Semanario Judicial de la Federación y su</w:t>
      </w:r>
      <w:r w:rsidRPr="00815C30">
        <w:rPr>
          <w:rFonts w:ascii="Arial" w:eastAsiaTheme="minorHAnsi" w:hAnsi="Arial" w:cs="Arial"/>
          <w:color w:val="000000"/>
          <w:sz w:val="23"/>
          <w:szCs w:val="23"/>
          <w:lang w:val="es-MX" w:eastAsia="en-US"/>
        </w:rPr>
        <w:t xml:space="preserve"> </w:t>
      </w:r>
      <w:r w:rsidR="00F84577" w:rsidRPr="00815C30">
        <w:rPr>
          <w:rFonts w:ascii="Arial" w:eastAsiaTheme="minorHAnsi" w:hAnsi="Arial" w:cs="Arial"/>
          <w:i/>
          <w:iCs/>
          <w:color w:val="000000"/>
          <w:sz w:val="23"/>
          <w:szCs w:val="23"/>
          <w:lang w:val="es-MX" w:eastAsia="en-US"/>
        </w:rPr>
        <w:t>Gaceta</w:t>
      </w:r>
      <w:r w:rsidR="00F84577" w:rsidRPr="00815C30">
        <w:rPr>
          <w:rFonts w:ascii="Arial" w:eastAsiaTheme="minorHAnsi" w:hAnsi="Arial" w:cs="Arial"/>
          <w:color w:val="000000"/>
          <w:sz w:val="23"/>
          <w:szCs w:val="23"/>
          <w:lang w:val="es-MX" w:eastAsia="en-US"/>
        </w:rPr>
        <w:t>.</w:t>
      </w:r>
      <w:r w:rsidR="00771474">
        <w:rPr>
          <w:rFonts w:ascii="Arial" w:eastAsiaTheme="minorHAnsi" w:hAnsi="Arial" w:cs="Arial"/>
          <w:color w:val="000000"/>
          <w:sz w:val="23"/>
          <w:szCs w:val="23"/>
          <w:lang w:val="es-MX" w:eastAsia="en-US"/>
        </w:rPr>
        <w:t xml:space="preserve"> </w:t>
      </w:r>
      <w:r w:rsidR="00F84577" w:rsidRPr="00815C30">
        <w:rPr>
          <w:rFonts w:ascii="Arial" w:eastAsiaTheme="minorHAnsi" w:hAnsi="Arial" w:cs="Arial"/>
          <w:color w:val="000000"/>
          <w:sz w:val="23"/>
          <w:szCs w:val="23"/>
          <w:lang w:val="es-MX" w:eastAsia="en-US"/>
        </w:rPr>
        <w:t xml:space="preserve">- - - - - - - - - - - - - - - - - - - - - - - - - - - </w:t>
      </w:r>
    </w:p>
    <w:p w14:paraId="51A88FA6" w14:textId="77777777" w:rsidR="002D60CD" w:rsidRPr="00815C30" w:rsidRDefault="002D60CD" w:rsidP="00CE001A">
      <w:pPr>
        <w:autoSpaceDE w:val="0"/>
        <w:autoSpaceDN w:val="0"/>
        <w:adjustRightInd w:val="0"/>
        <w:spacing w:line="360" w:lineRule="auto"/>
        <w:ind w:firstLine="284"/>
        <w:jc w:val="both"/>
        <w:rPr>
          <w:rFonts w:ascii="Arial" w:eastAsiaTheme="minorHAnsi" w:hAnsi="Arial" w:cs="Arial"/>
          <w:b/>
          <w:bCs/>
          <w:color w:val="000000"/>
          <w:sz w:val="23"/>
          <w:szCs w:val="23"/>
          <w:lang w:val="es-MX" w:eastAsia="en-US"/>
        </w:rPr>
      </w:pPr>
    </w:p>
    <w:p w14:paraId="36AED1B0" w14:textId="12EB3558" w:rsidR="00F9788D" w:rsidRPr="00815C30" w:rsidRDefault="002D60CD" w:rsidP="00CE001A">
      <w:pPr>
        <w:autoSpaceDE w:val="0"/>
        <w:autoSpaceDN w:val="0"/>
        <w:adjustRightInd w:val="0"/>
        <w:spacing w:line="360" w:lineRule="auto"/>
        <w:ind w:firstLine="426"/>
        <w:jc w:val="both"/>
        <w:rPr>
          <w:rFonts w:ascii="Arial" w:eastAsiaTheme="minorHAnsi" w:hAnsi="Arial" w:cs="Arial"/>
          <w:sz w:val="23"/>
          <w:szCs w:val="23"/>
          <w:lang w:val="es-MX" w:eastAsia="en-US"/>
        </w:rPr>
      </w:pPr>
      <w:r w:rsidRPr="00815C30">
        <w:rPr>
          <w:rFonts w:ascii="Arial" w:eastAsiaTheme="minorHAnsi" w:hAnsi="Arial" w:cs="Arial"/>
          <w:b/>
          <w:bCs/>
          <w:color w:val="000000"/>
          <w:sz w:val="23"/>
          <w:szCs w:val="23"/>
          <w:lang w:val="es-MX" w:eastAsia="en-US"/>
        </w:rPr>
        <w:t>S</w:t>
      </w:r>
      <w:r w:rsidR="007332BF">
        <w:rPr>
          <w:rFonts w:ascii="Arial" w:eastAsiaTheme="minorHAnsi" w:hAnsi="Arial" w:cs="Arial"/>
          <w:b/>
          <w:bCs/>
          <w:color w:val="000000"/>
          <w:sz w:val="23"/>
          <w:szCs w:val="23"/>
          <w:lang w:val="es-MX" w:eastAsia="en-US"/>
        </w:rPr>
        <w:t>É</w:t>
      </w:r>
      <w:r w:rsidRPr="00815C30">
        <w:rPr>
          <w:rFonts w:ascii="Arial" w:eastAsiaTheme="minorHAnsi" w:hAnsi="Arial" w:cs="Arial"/>
          <w:b/>
          <w:bCs/>
          <w:color w:val="000000"/>
          <w:sz w:val="23"/>
          <w:szCs w:val="23"/>
          <w:lang w:val="es-MX" w:eastAsia="en-US"/>
        </w:rPr>
        <w:t>PTIMO</w:t>
      </w:r>
      <w:r w:rsidR="00F84577" w:rsidRPr="00815C30">
        <w:rPr>
          <w:rFonts w:ascii="Arial" w:eastAsiaTheme="minorHAnsi" w:hAnsi="Arial" w:cs="Arial"/>
          <w:b/>
          <w:bCs/>
          <w:color w:val="000000"/>
          <w:sz w:val="23"/>
          <w:szCs w:val="23"/>
          <w:lang w:val="es-MX" w:eastAsia="en-US"/>
        </w:rPr>
        <w:t xml:space="preserve">.- </w:t>
      </w:r>
      <w:r w:rsidRPr="00815C30">
        <w:rPr>
          <w:rFonts w:ascii="Arial" w:eastAsiaTheme="minorHAnsi" w:hAnsi="Arial" w:cs="Arial"/>
          <w:sz w:val="23"/>
          <w:szCs w:val="23"/>
          <w:lang w:val="es-MX" w:eastAsia="en-US"/>
        </w:rPr>
        <w:t xml:space="preserve">El presente asunto se centra en resolver </w:t>
      </w:r>
      <w:r w:rsidR="00F9788D" w:rsidRPr="00815C30">
        <w:rPr>
          <w:rFonts w:ascii="Arial" w:eastAsiaTheme="minorHAnsi" w:hAnsi="Arial" w:cs="Arial"/>
          <w:sz w:val="23"/>
          <w:szCs w:val="23"/>
          <w:lang w:val="es-MX" w:eastAsia="en-US"/>
        </w:rPr>
        <w:t>la premisa respecto a la propuesta del actor en su demanda consistente en declarar la nulidad del</w:t>
      </w:r>
      <w:r w:rsidR="0002068B" w:rsidRPr="00815C30">
        <w:rPr>
          <w:rFonts w:ascii="Arial" w:eastAsiaTheme="minorHAnsi" w:hAnsi="Arial" w:cs="Arial"/>
          <w:sz w:val="23"/>
          <w:szCs w:val="23"/>
          <w:lang w:val="es-MX" w:eastAsia="en-US"/>
        </w:rPr>
        <w:t xml:space="preserve"> acto que impugna </w:t>
      </w:r>
      <w:r w:rsidR="003624CB">
        <w:rPr>
          <w:rFonts w:ascii="Arial" w:eastAsiaTheme="minorHAnsi" w:hAnsi="Arial" w:cs="Arial"/>
          <w:sz w:val="23"/>
          <w:szCs w:val="23"/>
          <w:lang w:val="es-MX" w:eastAsia="en-US"/>
        </w:rPr>
        <w:t xml:space="preserve">del oficio </w:t>
      </w:r>
      <w:r w:rsidR="0000433F">
        <w:rPr>
          <w:rFonts w:cs="Arial"/>
          <w:b/>
          <w:sz w:val="23"/>
          <w:szCs w:val="23"/>
        </w:rPr>
        <w:t>**********</w:t>
      </w:r>
      <w:r w:rsidR="0000433F">
        <w:rPr>
          <w:rFonts w:cs="Arial"/>
          <w:b/>
          <w:sz w:val="23"/>
          <w:szCs w:val="23"/>
        </w:rPr>
        <w:t xml:space="preserve"> </w:t>
      </w:r>
      <w:r w:rsidR="0001482F" w:rsidRPr="00815C30">
        <w:rPr>
          <w:rFonts w:ascii="Arial" w:hAnsi="Arial" w:cs="Arial"/>
          <w:sz w:val="23"/>
          <w:szCs w:val="23"/>
        </w:rPr>
        <w:t xml:space="preserve">de </w:t>
      </w:r>
      <w:r w:rsidR="0001482F">
        <w:rPr>
          <w:rFonts w:ascii="Arial" w:hAnsi="Arial" w:cs="Arial"/>
          <w:sz w:val="23"/>
          <w:szCs w:val="23"/>
        </w:rPr>
        <w:t xml:space="preserve">doce </w:t>
      </w:r>
      <w:proofErr w:type="gramStart"/>
      <w:r w:rsidR="0001482F">
        <w:rPr>
          <w:rFonts w:ascii="Arial" w:hAnsi="Arial" w:cs="Arial"/>
          <w:sz w:val="23"/>
          <w:szCs w:val="23"/>
        </w:rPr>
        <w:t>de  diciembre</w:t>
      </w:r>
      <w:proofErr w:type="gramEnd"/>
      <w:r w:rsidR="0001482F">
        <w:rPr>
          <w:rFonts w:ascii="Arial" w:hAnsi="Arial" w:cs="Arial"/>
          <w:sz w:val="23"/>
          <w:szCs w:val="23"/>
        </w:rPr>
        <w:t xml:space="preserve"> </w:t>
      </w:r>
      <w:r w:rsidR="00B40C3D">
        <w:rPr>
          <w:rFonts w:ascii="Arial" w:hAnsi="Arial" w:cs="Arial"/>
          <w:sz w:val="23"/>
          <w:szCs w:val="23"/>
        </w:rPr>
        <w:t>del año dos mi dieciocho</w:t>
      </w:r>
      <w:r w:rsidR="003624CB" w:rsidRPr="00815C30">
        <w:rPr>
          <w:rFonts w:ascii="Arial" w:hAnsi="Arial" w:cs="Arial"/>
          <w:sz w:val="23"/>
          <w:szCs w:val="23"/>
        </w:rPr>
        <w:t xml:space="preserve">, signado por el </w:t>
      </w:r>
      <w:r w:rsidR="003624CB" w:rsidRPr="00815C30">
        <w:rPr>
          <w:rFonts w:ascii="Arial" w:hAnsi="Arial" w:cs="Arial"/>
          <w:b/>
          <w:bCs/>
          <w:sz w:val="23"/>
          <w:szCs w:val="23"/>
        </w:rPr>
        <w:t>DIRECTOR GENERAL DE LA OFICINA DE PENSIONES DEL ESTADO DE OAXACA</w:t>
      </w:r>
      <w:r w:rsidR="003624CB" w:rsidRPr="00815C30">
        <w:rPr>
          <w:rFonts w:ascii="Arial" w:eastAsiaTheme="minorHAnsi" w:hAnsi="Arial" w:cs="Arial"/>
          <w:sz w:val="23"/>
          <w:szCs w:val="23"/>
          <w:lang w:val="es-MX" w:eastAsia="en-US"/>
        </w:rPr>
        <w:t xml:space="preserve"> </w:t>
      </w:r>
      <w:r w:rsidR="00F9788D" w:rsidRPr="00815C30">
        <w:rPr>
          <w:rFonts w:ascii="Arial" w:eastAsiaTheme="minorHAnsi" w:hAnsi="Arial" w:cs="Arial"/>
          <w:sz w:val="23"/>
          <w:szCs w:val="23"/>
          <w:lang w:val="es-MX" w:eastAsia="en-US"/>
        </w:rPr>
        <w:t xml:space="preserve">por considerar que el descuento de 9% </w:t>
      </w:r>
      <w:r w:rsidR="00FE065D" w:rsidRPr="00815C30">
        <w:rPr>
          <w:rFonts w:ascii="Arial" w:eastAsiaTheme="minorHAnsi" w:hAnsi="Arial" w:cs="Arial"/>
          <w:sz w:val="23"/>
          <w:szCs w:val="23"/>
          <w:lang w:val="es-MX" w:eastAsia="en-US"/>
        </w:rPr>
        <w:t xml:space="preserve">mensual </w:t>
      </w:r>
      <w:r w:rsidR="00F9788D" w:rsidRPr="00815C30">
        <w:rPr>
          <w:rFonts w:ascii="Arial" w:eastAsiaTheme="minorHAnsi" w:hAnsi="Arial" w:cs="Arial"/>
          <w:sz w:val="23"/>
          <w:szCs w:val="23"/>
          <w:lang w:val="es-MX" w:eastAsia="en-US"/>
        </w:rPr>
        <w:t xml:space="preserve">que le efectúan </w:t>
      </w:r>
      <w:r w:rsidR="00FE065D" w:rsidRPr="00815C30">
        <w:rPr>
          <w:rFonts w:ascii="Arial" w:eastAsiaTheme="minorHAnsi" w:hAnsi="Arial" w:cs="Arial"/>
          <w:sz w:val="23"/>
          <w:szCs w:val="23"/>
          <w:lang w:val="es-MX" w:eastAsia="en-US"/>
        </w:rPr>
        <w:t>por concepto de cuota al fondo de pensiones</w:t>
      </w:r>
      <w:r w:rsidR="003624CB">
        <w:rPr>
          <w:rFonts w:ascii="Arial" w:eastAsiaTheme="minorHAnsi" w:hAnsi="Arial" w:cs="Arial"/>
          <w:sz w:val="23"/>
          <w:szCs w:val="23"/>
          <w:lang w:val="es-MX" w:eastAsia="en-US"/>
        </w:rPr>
        <w:t xml:space="preserve"> </w:t>
      </w:r>
      <w:r w:rsidR="00F9788D" w:rsidRPr="00815C30">
        <w:rPr>
          <w:rFonts w:ascii="Arial" w:eastAsiaTheme="minorHAnsi" w:hAnsi="Arial" w:cs="Arial"/>
          <w:sz w:val="23"/>
          <w:szCs w:val="23"/>
          <w:lang w:val="es-MX" w:eastAsia="en-US"/>
        </w:rPr>
        <w:t>es discriminatorio</w:t>
      </w:r>
      <w:r w:rsidR="00FE065D" w:rsidRPr="00815C30">
        <w:rPr>
          <w:rFonts w:ascii="Arial" w:eastAsiaTheme="minorHAnsi" w:hAnsi="Arial" w:cs="Arial"/>
          <w:sz w:val="23"/>
          <w:szCs w:val="23"/>
          <w:lang w:val="es-MX" w:eastAsia="en-US"/>
        </w:rPr>
        <w:t>,</w:t>
      </w:r>
      <w:r w:rsidR="00F9788D" w:rsidRPr="00815C30">
        <w:rPr>
          <w:rFonts w:ascii="Arial" w:eastAsiaTheme="minorHAnsi" w:hAnsi="Arial" w:cs="Arial"/>
          <w:sz w:val="23"/>
          <w:szCs w:val="23"/>
          <w:lang w:val="es-MX" w:eastAsia="en-US"/>
        </w:rPr>
        <w:t xml:space="preserve"> ilegal e inconstitucional.</w:t>
      </w:r>
      <w:r w:rsidR="008B2110">
        <w:rPr>
          <w:rFonts w:ascii="Arial" w:eastAsiaTheme="minorHAnsi" w:hAnsi="Arial" w:cs="Arial"/>
          <w:sz w:val="23"/>
          <w:szCs w:val="23"/>
          <w:lang w:val="es-MX" w:eastAsia="en-US"/>
        </w:rPr>
        <w:t xml:space="preserve"> - -</w:t>
      </w:r>
    </w:p>
    <w:p w14:paraId="73191026" w14:textId="77777777" w:rsidR="002D60CD" w:rsidRPr="00815C30" w:rsidRDefault="002D60CD" w:rsidP="007460F2">
      <w:pPr>
        <w:autoSpaceDE w:val="0"/>
        <w:autoSpaceDN w:val="0"/>
        <w:adjustRightInd w:val="0"/>
        <w:spacing w:line="360" w:lineRule="auto"/>
        <w:rPr>
          <w:rFonts w:ascii="Arial" w:eastAsiaTheme="minorHAnsi" w:hAnsi="Arial" w:cs="Arial"/>
          <w:b/>
          <w:bCs/>
          <w:color w:val="000000"/>
          <w:sz w:val="23"/>
          <w:szCs w:val="23"/>
          <w:lang w:val="es-MX" w:eastAsia="en-US"/>
        </w:rPr>
      </w:pPr>
    </w:p>
    <w:p w14:paraId="4B7256AD" w14:textId="241FF81C" w:rsidR="00FE065D" w:rsidRPr="00815C30" w:rsidRDefault="00FE065D" w:rsidP="00CE001A">
      <w:pPr>
        <w:autoSpaceDE w:val="0"/>
        <w:autoSpaceDN w:val="0"/>
        <w:adjustRightInd w:val="0"/>
        <w:spacing w:line="360" w:lineRule="auto"/>
        <w:ind w:firstLine="284"/>
        <w:jc w:val="both"/>
        <w:rPr>
          <w:rFonts w:ascii="Arial" w:eastAsiaTheme="minorHAnsi" w:hAnsi="Arial" w:cs="Arial"/>
          <w:color w:val="000000"/>
          <w:sz w:val="23"/>
          <w:szCs w:val="23"/>
          <w:lang w:val="es-MX" w:eastAsia="en-US"/>
        </w:rPr>
      </w:pPr>
      <w:r w:rsidRPr="00815C30">
        <w:rPr>
          <w:rFonts w:ascii="Arial" w:eastAsiaTheme="minorHAnsi" w:hAnsi="Arial" w:cs="Arial"/>
          <w:color w:val="000000"/>
          <w:sz w:val="23"/>
          <w:szCs w:val="23"/>
          <w:lang w:val="es-MX" w:eastAsia="en-US"/>
        </w:rPr>
        <w:t xml:space="preserve">Por lo que se refiere </w:t>
      </w:r>
      <w:r w:rsidRPr="00CE001A">
        <w:rPr>
          <w:rFonts w:ascii="Arial" w:eastAsiaTheme="minorHAnsi" w:hAnsi="Arial" w:cs="Arial"/>
          <w:color w:val="000000"/>
          <w:sz w:val="23"/>
          <w:szCs w:val="23"/>
          <w:lang w:val="es-MX" w:eastAsia="en-US"/>
        </w:rPr>
        <w:t xml:space="preserve">a </w:t>
      </w:r>
      <w:r w:rsidRPr="00CE001A">
        <w:rPr>
          <w:rFonts w:ascii="Arial" w:eastAsiaTheme="minorHAnsi" w:hAnsi="Arial" w:cs="Arial"/>
          <w:bCs/>
          <w:color w:val="000000"/>
          <w:sz w:val="23"/>
          <w:szCs w:val="23"/>
          <w:lang w:val="es-MX" w:eastAsia="en-US"/>
        </w:rPr>
        <w:t xml:space="preserve">la </w:t>
      </w:r>
      <w:r w:rsidR="003624CB" w:rsidRPr="00CE001A">
        <w:rPr>
          <w:rFonts w:ascii="Arial" w:eastAsiaTheme="minorHAnsi" w:hAnsi="Arial" w:cs="Arial"/>
          <w:bCs/>
          <w:color w:val="000000"/>
          <w:sz w:val="23"/>
          <w:szCs w:val="23"/>
          <w:lang w:val="es-MX" w:eastAsia="en-US"/>
        </w:rPr>
        <w:t>inconstitucionalidad</w:t>
      </w:r>
      <w:r w:rsidRPr="00815C30">
        <w:rPr>
          <w:rFonts w:ascii="Arial" w:eastAsiaTheme="minorHAnsi" w:hAnsi="Arial" w:cs="Arial"/>
          <w:color w:val="000000"/>
          <w:sz w:val="23"/>
          <w:szCs w:val="23"/>
          <w:lang w:val="es-MX" w:eastAsia="en-US"/>
        </w:rPr>
        <w:t xml:space="preserve"> consistente en la reducción del 9% de la pensión, se concede </w:t>
      </w:r>
      <w:r w:rsidR="003624CB">
        <w:rPr>
          <w:rFonts w:ascii="Arial" w:eastAsiaTheme="minorHAnsi" w:hAnsi="Arial" w:cs="Arial"/>
          <w:color w:val="000000"/>
          <w:sz w:val="23"/>
          <w:szCs w:val="23"/>
          <w:lang w:val="es-MX" w:eastAsia="en-US"/>
        </w:rPr>
        <w:t xml:space="preserve">la </w:t>
      </w:r>
      <w:r w:rsidRPr="00815C30">
        <w:rPr>
          <w:rFonts w:ascii="Arial" w:eastAsiaTheme="minorHAnsi" w:hAnsi="Arial" w:cs="Arial"/>
          <w:color w:val="000000"/>
          <w:sz w:val="23"/>
          <w:szCs w:val="23"/>
          <w:lang w:val="es-MX" w:eastAsia="en-US"/>
        </w:rPr>
        <w:t xml:space="preserve">razón al actor, en cuanto a su inconstitucionalidad, porque dicho descuento fue sustentado en los artículos 6 fracción IV, 18 párrafo segundo y Transitorio Octavo, todos de la Ley de Pensiones para los Trabajadores del Gobierno del Estado de Oaxaca, </w:t>
      </w:r>
      <w:r w:rsidRPr="00815C30">
        <w:rPr>
          <w:rFonts w:ascii="Arial" w:eastAsiaTheme="minorHAnsi" w:hAnsi="Arial" w:cs="Arial"/>
          <w:b/>
          <w:bCs/>
          <w:color w:val="000000"/>
          <w:sz w:val="23"/>
          <w:szCs w:val="23"/>
          <w:lang w:val="es-MX" w:eastAsia="en-US"/>
        </w:rPr>
        <w:t>artículos que fueron considerados violatorios del derecho humano a la</w:t>
      </w:r>
      <w:r w:rsidRPr="00815C30">
        <w:rPr>
          <w:rFonts w:ascii="Arial" w:eastAsiaTheme="minorHAnsi" w:hAnsi="Arial" w:cs="Arial"/>
          <w:color w:val="000000"/>
          <w:sz w:val="23"/>
          <w:szCs w:val="23"/>
          <w:lang w:val="es-MX" w:eastAsia="en-US"/>
        </w:rPr>
        <w:t xml:space="preserve"> </w:t>
      </w:r>
      <w:r w:rsidRPr="00815C30">
        <w:rPr>
          <w:rFonts w:ascii="Arial" w:eastAsiaTheme="minorHAnsi" w:hAnsi="Arial" w:cs="Arial"/>
          <w:b/>
          <w:bCs/>
          <w:color w:val="000000"/>
          <w:sz w:val="23"/>
          <w:szCs w:val="23"/>
          <w:lang w:val="es-MX" w:eastAsia="en-US"/>
        </w:rPr>
        <w:t xml:space="preserve">seguridad social </w:t>
      </w:r>
      <w:r w:rsidRPr="00815C30">
        <w:rPr>
          <w:rFonts w:ascii="Arial" w:eastAsiaTheme="minorHAnsi" w:hAnsi="Arial" w:cs="Arial"/>
          <w:color w:val="000000"/>
          <w:sz w:val="23"/>
          <w:szCs w:val="23"/>
          <w:lang w:val="es-MX" w:eastAsia="en-US"/>
        </w:rPr>
        <w:t xml:space="preserve">por el más alto Tribunal de este País, quien consideró que la aportación regulada por el legislador local (9% a la pensión), no encuadra en ninguna de las hipótesis permitidas, ya que se traduce en un descuento indebido del monto de la pensión jubilatoria, encaminado a constituir el fondo monetario con el que se cubriría la </w:t>
      </w:r>
      <w:r w:rsidR="006A3853" w:rsidRPr="00815C30">
        <w:rPr>
          <w:rFonts w:ascii="Arial" w:eastAsiaTheme="minorHAnsi" w:hAnsi="Arial" w:cs="Arial"/>
          <w:color w:val="000000"/>
          <w:sz w:val="23"/>
          <w:szCs w:val="23"/>
          <w:lang w:val="es-MX" w:eastAsia="en-US"/>
        </w:rPr>
        <w:t>misma. También</w:t>
      </w:r>
      <w:r w:rsidRPr="00815C30">
        <w:rPr>
          <w:rFonts w:ascii="Arial" w:eastAsiaTheme="minorHAnsi" w:hAnsi="Arial" w:cs="Arial"/>
          <w:color w:val="000000"/>
          <w:sz w:val="23"/>
          <w:szCs w:val="23"/>
          <w:lang w:val="es-MX" w:eastAsia="en-US"/>
        </w:rPr>
        <w:t xml:space="preserve"> determinó, que los artículos señalados, violan el Principio de Igualdad, en tanto ubican a trabajadores jubilados y pensionados, en hipótesis diferentes, y aun así les impone el pago de la cuota del nueve por ciento de su sueldo base, no obstante las diferencias esenciales existentes entre trabajadores activos, jubilados y pensionados, por lo que consideró la Suprema Corte de Justicia de la Nación, que el legislador local no debe ubicarlos en una misma posición, con el mismo tratamiento y cargas, por ser excesivo, pues una vez que se obtiene el beneficio de la jubilación, no debe imponerse al jubilado y pensionado, la carga de contribuir al fondo de pensiones, cuando supone que agotó ya esa aportación durante su vida de trabajo, consecuentemente, con el actuar de las autoridades aquí demandada, se violentó el artículo 1 de la Constitución Política de los Estados Unidos Mexicanos, en perjuicio de la actora, que se refiere a su Derecho a la Igualdad y a la no discriminación, de ahí la ilegalidad del descuento del nueve por cierto a la pensión obsequiada.</w:t>
      </w:r>
      <w:r w:rsidR="00CE001A">
        <w:rPr>
          <w:rFonts w:ascii="Arial" w:eastAsiaTheme="minorHAnsi" w:hAnsi="Arial" w:cs="Arial"/>
          <w:color w:val="000000"/>
          <w:sz w:val="23"/>
          <w:szCs w:val="23"/>
          <w:lang w:val="es-MX" w:eastAsia="en-US"/>
        </w:rPr>
        <w:t xml:space="preserve">- - - - - - - - - - - - </w:t>
      </w:r>
    </w:p>
    <w:p w14:paraId="1547A5B2" w14:textId="77777777" w:rsidR="00FE065D" w:rsidRPr="00815C30" w:rsidRDefault="00FE065D" w:rsidP="007460F2">
      <w:pPr>
        <w:autoSpaceDE w:val="0"/>
        <w:autoSpaceDN w:val="0"/>
        <w:adjustRightInd w:val="0"/>
        <w:spacing w:line="360" w:lineRule="auto"/>
        <w:jc w:val="both"/>
        <w:rPr>
          <w:rFonts w:ascii="Arial" w:eastAsiaTheme="minorHAnsi" w:hAnsi="Arial" w:cs="Arial"/>
          <w:color w:val="000000"/>
          <w:sz w:val="23"/>
          <w:szCs w:val="23"/>
          <w:lang w:val="es-MX" w:eastAsia="en-US"/>
        </w:rPr>
      </w:pPr>
    </w:p>
    <w:p w14:paraId="49B737BA" w14:textId="55341AA5" w:rsidR="002E10EE" w:rsidRPr="00815C30" w:rsidRDefault="00FE065D" w:rsidP="007332BF">
      <w:pPr>
        <w:autoSpaceDE w:val="0"/>
        <w:autoSpaceDN w:val="0"/>
        <w:adjustRightInd w:val="0"/>
        <w:spacing w:line="360" w:lineRule="auto"/>
        <w:ind w:firstLine="284"/>
        <w:jc w:val="both"/>
        <w:rPr>
          <w:rFonts w:ascii="Arial" w:eastAsiaTheme="minorHAnsi" w:hAnsi="Arial" w:cs="Arial"/>
          <w:color w:val="000000"/>
          <w:sz w:val="23"/>
          <w:szCs w:val="23"/>
          <w:lang w:val="es-MX" w:eastAsia="en-US"/>
        </w:rPr>
      </w:pPr>
      <w:r w:rsidRPr="00815C30">
        <w:rPr>
          <w:rFonts w:ascii="Arial" w:eastAsiaTheme="minorHAnsi" w:hAnsi="Arial" w:cs="Arial"/>
          <w:color w:val="000000"/>
          <w:sz w:val="23"/>
          <w:szCs w:val="23"/>
          <w:lang w:val="es-MX" w:eastAsia="en-US"/>
        </w:rPr>
        <w:t>Sirve de apoyo a las anteriores considera</w:t>
      </w:r>
      <w:r w:rsidR="002E10EE" w:rsidRPr="00815C30">
        <w:rPr>
          <w:rFonts w:ascii="Arial" w:eastAsiaTheme="minorHAnsi" w:hAnsi="Arial" w:cs="Arial"/>
          <w:color w:val="000000"/>
          <w:sz w:val="23"/>
          <w:szCs w:val="23"/>
          <w:lang w:val="es-MX" w:eastAsia="en-US"/>
        </w:rPr>
        <w:t xml:space="preserve">ciones, las Jurisprudencias con datos de identificación: </w:t>
      </w:r>
      <w:r w:rsidRPr="00815C30">
        <w:rPr>
          <w:rFonts w:ascii="Arial" w:eastAsiaTheme="minorHAnsi" w:hAnsi="Arial" w:cs="Arial"/>
          <w:color w:val="000000"/>
          <w:sz w:val="23"/>
          <w:szCs w:val="23"/>
          <w:lang w:val="es-MX" w:eastAsia="en-US"/>
        </w:rPr>
        <w:t>Tomo I, Constitucional 3. Derechos Fun</w:t>
      </w:r>
      <w:r w:rsidR="002E10EE" w:rsidRPr="00815C30">
        <w:rPr>
          <w:rFonts w:ascii="Arial" w:eastAsiaTheme="minorHAnsi" w:hAnsi="Arial" w:cs="Arial"/>
          <w:color w:val="000000"/>
          <w:sz w:val="23"/>
          <w:szCs w:val="23"/>
          <w:lang w:val="es-MX" w:eastAsia="en-US"/>
        </w:rPr>
        <w:t xml:space="preserve">damentales, Primera Parte-SCJN, </w:t>
      </w:r>
      <w:r w:rsidRPr="00815C30">
        <w:rPr>
          <w:rFonts w:ascii="Arial" w:eastAsiaTheme="minorHAnsi" w:hAnsi="Arial" w:cs="Arial"/>
          <w:color w:val="000000"/>
          <w:sz w:val="23"/>
          <w:szCs w:val="23"/>
          <w:lang w:val="es-MX" w:eastAsia="en-US"/>
        </w:rPr>
        <w:t>Vigésima Segunda, Sección- Derechos labo</w:t>
      </w:r>
      <w:r w:rsidR="002E10EE" w:rsidRPr="00815C30">
        <w:rPr>
          <w:rFonts w:ascii="Arial" w:eastAsiaTheme="minorHAnsi" w:hAnsi="Arial" w:cs="Arial"/>
          <w:color w:val="000000"/>
          <w:sz w:val="23"/>
          <w:szCs w:val="23"/>
          <w:lang w:val="es-MX" w:eastAsia="en-US"/>
        </w:rPr>
        <w:t xml:space="preserve">rales, Novena Época, pág. 2169, </w:t>
      </w:r>
      <w:r w:rsidRPr="00815C30">
        <w:rPr>
          <w:rFonts w:ascii="Arial" w:eastAsiaTheme="minorHAnsi" w:hAnsi="Arial" w:cs="Arial"/>
          <w:color w:val="000000"/>
          <w:sz w:val="23"/>
          <w:szCs w:val="23"/>
          <w:lang w:val="es-MX" w:eastAsia="en-US"/>
        </w:rPr>
        <w:t>registro 1012200, Segunda Sala, y de rubro: “</w:t>
      </w:r>
      <w:r w:rsidRPr="00815C30">
        <w:rPr>
          <w:rFonts w:ascii="Arial" w:eastAsiaTheme="minorHAnsi" w:hAnsi="Arial" w:cs="Arial"/>
          <w:i/>
          <w:iCs/>
          <w:color w:val="000000"/>
          <w:sz w:val="23"/>
          <w:szCs w:val="23"/>
          <w:lang w:val="es-MX" w:eastAsia="en-US"/>
        </w:rPr>
        <w:t>TRABAJADORES DE</w:t>
      </w:r>
      <w:r w:rsidR="002E10EE" w:rsidRPr="00815C30">
        <w:rPr>
          <w:rFonts w:ascii="Arial" w:eastAsiaTheme="minorHAnsi" w:hAnsi="Arial" w:cs="Arial"/>
          <w:color w:val="000000"/>
          <w:sz w:val="23"/>
          <w:szCs w:val="23"/>
          <w:lang w:val="es-MX" w:eastAsia="en-US"/>
        </w:rPr>
        <w:t xml:space="preserve"> </w:t>
      </w:r>
      <w:r w:rsidR="002E10EE" w:rsidRPr="00815C30">
        <w:rPr>
          <w:rFonts w:ascii="Arial" w:eastAsiaTheme="minorHAnsi" w:hAnsi="Arial" w:cs="Arial"/>
          <w:i/>
          <w:iCs/>
          <w:color w:val="000000"/>
          <w:sz w:val="23"/>
          <w:szCs w:val="23"/>
          <w:lang w:val="es-MX" w:eastAsia="en-US"/>
        </w:rPr>
        <w:t xml:space="preserve">CONFIANZA </w:t>
      </w:r>
      <w:r w:rsidRPr="00815C30">
        <w:rPr>
          <w:rFonts w:ascii="Arial" w:eastAsiaTheme="minorHAnsi" w:hAnsi="Arial" w:cs="Arial"/>
          <w:i/>
          <w:iCs/>
          <w:color w:val="000000"/>
          <w:sz w:val="23"/>
          <w:szCs w:val="23"/>
          <w:lang w:val="es-MX" w:eastAsia="en-US"/>
        </w:rPr>
        <w:t>AL SERVICIO DEL ESTADO. AUNQUE NO GOZAN DEL</w:t>
      </w:r>
      <w:r w:rsidR="007332BF">
        <w:rPr>
          <w:rFonts w:ascii="Arial" w:eastAsiaTheme="minorHAnsi" w:hAnsi="Arial" w:cs="Arial"/>
          <w:i/>
          <w:iCs/>
          <w:color w:val="000000"/>
          <w:sz w:val="23"/>
          <w:szCs w:val="23"/>
          <w:lang w:val="es-MX" w:eastAsia="en-US"/>
        </w:rPr>
        <w:t xml:space="preserve"> </w:t>
      </w:r>
      <w:r w:rsidRPr="00815C30">
        <w:rPr>
          <w:rFonts w:ascii="Arial" w:eastAsiaTheme="minorHAnsi" w:hAnsi="Arial" w:cs="Arial"/>
          <w:i/>
          <w:iCs/>
          <w:color w:val="000000"/>
          <w:sz w:val="23"/>
          <w:szCs w:val="23"/>
          <w:lang w:val="es-MX" w:eastAsia="en-US"/>
        </w:rPr>
        <w:t>DERECHO A LA ESTABILIDAD EN EL EMPLEO, EL ARTÍCULO 123,</w:t>
      </w:r>
      <w:r w:rsidR="002E10EE" w:rsidRPr="00815C30">
        <w:rPr>
          <w:rFonts w:ascii="Arial" w:eastAsiaTheme="minorHAnsi" w:hAnsi="Arial" w:cs="Arial"/>
          <w:color w:val="000000"/>
          <w:sz w:val="23"/>
          <w:szCs w:val="23"/>
          <w:lang w:val="es-MX" w:eastAsia="en-US"/>
        </w:rPr>
        <w:t xml:space="preserve"> </w:t>
      </w:r>
      <w:r w:rsidR="002E10EE" w:rsidRPr="00815C30">
        <w:rPr>
          <w:rFonts w:ascii="Arial" w:eastAsiaTheme="minorHAnsi" w:hAnsi="Arial" w:cs="Arial"/>
          <w:i/>
          <w:iCs/>
          <w:color w:val="000000"/>
          <w:sz w:val="23"/>
          <w:szCs w:val="23"/>
          <w:lang w:val="es-MX" w:eastAsia="en-US"/>
        </w:rPr>
        <w:t xml:space="preserve">APARTADO B, FRACCIÓN </w:t>
      </w:r>
      <w:r w:rsidRPr="00815C30">
        <w:rPr>
          <w:rFonts w:ascii="Arial" w:eastAsiaTheme="minorHAnsi" w:hAnsi="Arial" w:cs="Arial"/>
          <w:i/>
          <w:iCs/>
          <w:color w:val="000000"/>
          <w:sz w:val="23"/>
          <w:szCs w:val="23"/>
          <w:lang w:val="es-MX" w:eastAsia="en-US"/>
        </w:rPr>
        <w:t>XIV, DE LA CONSTITUCIÓN POLÍTICA DE LOS</w:t>
      </w:r>
      <w:r w:rsidR="002E10EE" w:rsidRPr="00815C30">
        <w:rPr>
          <w:rFonts w:ascii="Arial" w:eastAsiaTheme="minorHAnsi" w:hAnsi="Arial" w:cs="Arial"/>
          <w:color w:val="000000"/>
          <w:sz w:val="23"/>
          <w:szCs w:val="23"/>
          <w:lang w:val="es-MX" w:eastAsia="en-US"/>
        </w:rPr>
        <w:t xml:space="preserve"> </w:t>
      </w:r>
      <w:r w:rsidRPr="00815C30">
        <w:rPr>
          <w:rFonts w:ascii="Arial" w:eastAsiaTheme="minorHAnsi" w:hAnsi="Arial" w:cs="Arial"/>
          <w:i/>
          <w:iCs/>
          <w:color w:val="000000"/>
          <w:sz w:val="23"/>
          <w:szCs w:val="23"/>
          <w:lang w:val="es-MX" w:eastAsia="en-US"/>
        </w:rPr>
        <w:t>ESTADOS UNIDOS MEXICANOS, LES OTORGA DERECHOS DE</w:t>
      </w:r>
      <w:r w:rsidR="002E10EE" w:rsidRPr="00815C30">
        <w:rPr>
          <w:rFonts w:ascii="Arial" w:eastAsiaTheme="minorHAnsi" w:hAnsi="Arial" w:cs="Arial"/>
          <w:color w:val="000000"/>
          <w:sz w:val="23"/>
          <w:szCs w:val="23"/>
          <w:lang w:val="es-MX" w:eastAsia="en-US"/>
        </w:rPr>
        <w:t xml:space="preserve"> </w:t>
      </w:r>
      <w:r w:rsidRPr="00815C30">
        <w:rPr>
          <w:rFonts w:ascii="Arial" w:eastAsiaTheme="minorHAnsi" w:hAnsi="Arial" w:cs="Arial"/>
          <w:i/>
          <w:iCs/>
          <w:color w:val="000000"/>
          <w:sz w:val="23"/>
          <w:szCs w:val="23"/>
          <w:lang w:val="es-MX" w:eastAsia="en-US"/>
        </w:rPr>
        <w:t>PROTECCIÓN AL SALARIO Y DE SEGURIDAD SOCIAL</w:t>
      </w:r>
      <w:r w:rsidRPr="00815C30">
        <w:rPr>
          <w:rFonts w:ascii="Arial" w:eastAsiaTheme="minorHAnsi" w:hAnsi="Arial" w:cs="Arial"/>
          <w:color w:val="000000"/>
          <w:sz w:val="23"/>
          <w:szCs w:val="23"/>
          <w:lang w:val="es-MX" w:eastAsia="en-US"/>
        </w:rPr>
        <w:t>.”</w:t>
      </w:r>
      <w:r w:rsidR="007332BF">
        <w:rPr>
          <w:rFonts w:ascii="Arial" w:eastAsiaTheme="minorHAnsi" w:hAnsi="Arial" w:cs="Arial"/>
          <w:color w:val="000000"/>
          <w:sz w:val="23"/>
          <w:szCs w:val="23"/>
          <w:lang w:val="es-MX" w:eastAsia="en-US"/>
        </w:rPr>
        <w:t xml:space="preserve"> </w:t>
      </w:r>
      <w:r w:rsidRPr="00815C30">
        <w:rPr>
          <w:rFonts w:ascii="Arial" w:eastAsiaTheme="minorHAnsi" w:hAnsi="Arial" w:cs="Arial"/>
          <w:color w:val="000000"/>
          <w:sz w:val="23"/>
          <w:szCs w:val="23"/>
          <w:lang w:val="es-MX" w:eastAsia="en-US"/>
        </w:rPr>
        <w:t>Gaceta del Semanario Judicial de la Federac</w:t>
      </w:r>
      <w:r w:rsidR="002E10EE" w:rsidRPr="00815C30">
        <w:rPr>
          <w:rFonts w:ascii="Arial" w:eastAsiaTheme="minorHAnsi" w:hAnsi="Arial" w:cs="Arial"/>
          <w:color w:val="000000"/>
          <w:sz w:val="23"/>
          <w:szCs w:val="23"/>
          <w:lang w:val="es-MX" w:eastAsia="en-US"/>
        </w:rPr>
        <w:t xml:space="preserve">ión, Libro 63, Febrero de </w:t>
      </w:r>
      <w:r w:rsidRPr="00815C30">
        <w:rPr>
          <w:rFonts w:ascii="Arial" w:eastAsiaTheme="minorHAnsi" w:hAnsi="Arial" w:cs="Arial"/>
          <w:color w:val="000000"/>
          <w:sz w:val="23"/>
          <w:szCs w:val="23"/>
          <w:lang w:val="es-MX" w:eastAsia="en-US"/>
        </w:rPr>
        <w:t>2019, Tomo I, Décima Época, Pág. 980, r</w:t>
      </w:r>
      <w:r w:rsidR="002E10EE" w:rsidRPr="00815C30">
        <w:rPr>
          <w:rFonts w:ascii="Arial" w:eastAsiaTheme="minorHAnsi" w:hAnsi="Arial" w:cs="Arial"/>
          <w:color w:val="000000"/>
          <w:sz w:val="23"/>
          <w:szCs w:val="23"/>
          <w:lang w:val="es-MX" w:eastAsia="en-US"/>
        </w:rPr>
        <w:t xml:space="preserve">egistro 2019325, Jurisprudencia </w:t>
      </w:r>
      <w:r w:rsidRPr="00815C30">
        <w:rPr>
          <w:rFonts w:ascii="Arial" w:eastAsiaTheme="minorHAnsi" w:hAnsi="Arial" w:cs="Arial"/>
          <w:color w:val="000000"/>
          <w:sz w:val="23"/>
          <w:szCs w:val="23"/>
          <w:lang w:val="es-MX" w:eastAsia="en-US"/>
        </w:rPr>
        <w:t>Constitucional, Común, Segunda Sala, y de rubro: “</w:t>
      </w:r>
      <w:r w:rsidRPr="00815C30">
        <w:rPr>
          <w:rFonts w:ascii="Arial" w:eastAsiaTheme="minorHAnsi" w:hAnsi="Arial" w:cs="Arial"/>
          <w:i/>
          <w:iCs/>
          <w:color w:val="000000"/>
          <w:sz w:val="23"/>
          <w:szCs w:val="23"/>
          <w:lang w:val="es-MX" w:eastAsia="en-US"/>
        </w:rPr>
        <w:t>PRINCIPIO DE</w:t>
      </w:r>
      <w:r w:rsidR="003624CB">
        <w:rPr>
          <w:rFonts w:ascii="Arial" w:eastAsiaTheme="minorHAnsi" w:hAnsi="Arial" w:cs="Arial"/>
          <w:color w:val="000000"/>
          <w:sz w:val="23"/>
          <w:szCs w:val="23"/>
          <w:lang w:val="es-MX" w:eastAsia="en-US"/>
        </w:rPr>
        <w:t xml:space="preserve"> </w:t>
      </w:r>
      <w:r w:rsidRPr="00815C30">
        <w:rPr>
          <w:rFonts w:ascii="Arial" w:eastAsiaTheme="minorHAnsi" w:hAnsi="Arial" w:cs="Arial"/>
          <w:i/>
          <w:iCs/>
          <w:color w:val="000000"/>
          <w:sz w:val="23"/>
          <w:szCs w:val="23"/>
          <w:lang w:val="es-MX" w:eastAsia="en-US"/>
        </w:rPr>
        <w:t>PROGRESIVIDAD DE LOS DE</w:t>
      </w:r>
      <w:r w:rsidR="002E10EE" w:rsidRPr="00815C30">
        <w:rPr>
          <w:rFonts w:ascii="Arial" w:eastAsiaTheme="minorHAnsi" w:hAnsi="Arial" w:cs="Arial"/>
          <w:i/>
          <w:iCs/>
          <w:color w:val="000000"/>
          <w:sz w:val="23"/>
          <w:szCs w:val="23"/>
          <w:lang w:val="es-MX" w:eastAsia="en-US"/>
        </w:rPr>
        <w:t xml:space="preserve">RECHOS HUMANOS. SU NATURALEZA Y </w:t>
      </w:r>
      <w:r w:rsidRPr="00815C30">
        <w:rPr>
          <w:rFonts w:ascii="Arial" w:eastAsiaTheme="minorHAnsi" w:hAnsi="Arial" w:cs="Arial"/>
          <w:i/>
          <w:iCs/>
          <w:color w:val="000000"/>
          <w:sz w:val="23"/>
          <w:szCs w:val="23"/>
          <w:lang w:val="es-MX" w:eastAsia="en-US"/>
        </w:rPr>
        <w:t>FUNCIÓN EN EL ESTADO MEXICANO.”</w:t>
      </w:r>
      <w:r w:rsidRPr="00815C30">
        <w:rPr>
          <w:rFonts w:ascii="Arial" w:eastAsiaTheme="minorHAnsi" w:hAnsi="Arial" w:cs="Arial"/>
          <w:color w:val="000000"/>
          <w:sz w:val="23"/>
          <w:szCs w:val="23"/>
          <w:lang w:val="es-MX" w:eastAsia="en-US"/>
        </w:rPr>
        <w:t>;</w:t>
      </w:r>
      <w:r w:rsidR="002E10EE" w:rsidRPr="00815C30">
        <w:rPr>
          <w:rFonts w:ascii="Arial" w:eastAsiaTheme="minorHAnsi" w:hAnsi="Arial" w:cs="Arial"/>
          <w:i/>
          <w:iCs/>
          <w:color w:val="000000"/>
          <w:sz w:val="23"/>
          <w:szCs w:val="23"/>
          <w:lang w:val="es-MX" w:eastAsia="en-US"/>
        </w:rPr>
        <w:t xml:space="preserve"> </w:t>
      </w:r>
      <w:r w:rsidRPr="00815C30">
        <w:rPr>
          <w:rFonts w:ascii="Arial" w:eastAsiaTheme="minorHAnsi" w:hAnsi="Arial" w:cs="Arial"/>
          <w:color w:val="000000"/>
          <w:sz w:val="23"/>
          <w:szCs w:val="23"/>
          <w:lang w:val="es-MX" w:eastAsia="en-US"/>
        </w:rPr>
        <w:t>Gaceta del Semanario Judicial de la Federación, Libro 11, Octubre de</w:t>
      </w:r>
      <w:r w:rsidR="002E10EE" w:rsidRPr="00815C30">
        <w:rPr>
          <w:rFonts w:ascii="Arial" w:eastAsiaTheme="minorHAnsi" w:hAnsi="Arial" w:cs="Arial"/>
          <w:i/>
          <w:iCs/>
          <w:color w:val="000000"/>
          <w:sz w:val="23"/>
          <w:szCs w:val="23"/>
          <w:lang w:val="es-MX" w:eastAsia="en-US"/>
        </w:rPr>
        <w:t xml:space="preserve"> </w:t>
      </w:r>
      <w:r w:rsidRPr="00815C30">
        <w:rPr>
          <w:rFonts w:ascii="Arial" w:eastAsiaTheme="minorHAnsi" w:hAnsi="Arial" w:cs="Arial"/>
          <w:color w:val="000000"/>
          <w:sz w:val="23"/>
          <w:szCs w:val="23"/>
          <w:lang w:val="es-MX" w:eastAsia="en-US"/>
        </w:rPr>
        <w:t>2014, Tomo III, Décima Época, pág. 2512. Registro 2007629, Jurisprudencia</w:t>
      </w:r>
      <w:r w:rsidR="002E10EE" w:rsidRPr="00815C30">
        <w:rPr>
          <w:rFonts w:ascii="Arial" w:eastAsiaTheme="minorHAnsi" w:hAnsi="Arial" w:cs="Arial"/>
          <w:i/>
          <w:iCs/>
          <w:color w:val="000000"/>
          <w:sz w:val="23"/>
          <w:szCs w:val="23"/>
          <w:lang w:val="es-MX" w:eastAsia="en-US"/>
        </w:rPr>
        <w:t xml:space="preserve"> </w:t>
      </w:r>
      <w:r w:rsidRPr="00815C30">
        <w:rPr>
          <w:rFonts w:ascii="Arial" w:eastAsiaTheme="minorHAnsi" w:hAnsi="Arial" w:cs="Arial"/>
          <w:color w:val="000000"/>
          <w:sz w:val="23"/>
          <w:szCs w:val="23"/>
          <w:lang w:val="es-MX" w:eastAsia="en-US"/>
        </w:rPr>
        <w:t>Constitucional, Tribunales Colegiados de Circuito, y de rubro: “PENSIONES</w:t>
      </w:r>
      <w:r w:rsidR="002E10EE" w:rsidRPr="00815C30">
        <w:rPr>
          <w:rFonts w:ascii="Arial" w:eastAsiaTheme="minorHAnsi" w:hAnsi="Arial" w:cs="Arial"/>
          <w:i/>
          <w:iCs/>
          <w:color w:val="000000"/>
          <w:sz w:val="23"/>
          <w:szCs w:val="23"/>
          <w:lang w:val="es-MX" w:eastAsia="en-US"/>
        </w:rPr>
        <w:t xml:space="preserve"> </w:t>
      </w:r>
      <w:r w:rsidRPr="00815C30">
        <w:rPr>
          <w:rFonts w:ascii="Arial" w:eastAsiaTheme="minorHAnsi" w:hAnsi="Arial" w:cs="Arial"/>
          <w:color w:val="000000"/>
          <w:sz w:val="23"/>
          <w:szCs w:val="23"/>
          <w:lang w:val="es-MX" w:eastAsia="en-US"/>
        </w:rPr>
        <w:t>PAR</w:t>
      </w:r>
      <w:r w:rsidR="002E10EE" w:rsidRPr="00815C30">
        <w:rPr>
          <w:rFonts w:ascii="Arial" w:eastAsiaTheme="minorHAnsi" w:hAnsi="Arial" w:cs="Arial"/>
          <w:color w:val="000000"/>
          <w:sz w:val="23"/>
          <w:szCs w:val="23"/>
          <w:lang w:val="es-MX" w:eastAsia="en-US"/>
        </w:rPr>
        <w:t xml:space="preserve">A LOS TRABAJADORES DEL GOBIERNO </w:t>
      </w:r>
      <w:r w:rsidRPr="00815C30">
        <w:rPr>
          <w:rFonts w:ascii="Arial" w:eastAsiaTheme="minorHAnsi" w:hAnsi="Arial" w:cs="Arial"/>
          <w:color w:val="000000"/>
          <w:sz w:val="23"/>
          <w:szCs w:val="23"/>
          <w:lang w:val="es-MX" w:eastAsia="en-US"/>
        </w:rPr>
        <w:t>DEL ESTADO DE OAXACA.LOS ARTÍCULOS 6, FRACCIÓN III, 18, PÁRRAFO SEGUNDO Y OCTAVO</w:t>
      </w:r>
      <w:r w:rsidR="002E10EE" w:rsidRPr="00815C30">
        <w:rPr>
          <w:rFonts w:ascii="Arial" w:eastAsiaTheme="minorHAnsi" w:hAnsi="Arial" w:cs="Arial"/>
          <w:i/>
          <w:iCs/>
          <w:color w:val="000000"/>
          <w:sz w:val="23"/>
          <w:szCs w:val="23"/>
          <w:lang w:val="es-MX" w:eastAsia="en-US"/>
        </w:rPr>
        <w:t xml:space="preserve"> </w:t>
      </w:r>
      <w:r w:rsidRPr="00815C30">
        <w:rPr>
          <w:rFonts w:ascii="Arial" w:eastAsiaTheme="minorHAnsi" w:hAnsi="Arial" w:cs="Arial"/>
          <w:color w:val="000000"/>
          <w:sz w:val="23"/>
          <w:szCs w:val="23"/>
          <w:lang w:val="es-MX" w:eastAsia="en-US"/>
        </w:rPr>
        <w:t>TRANSITORIO DE LA LEY RELATIVA, QUE DISPONEN QUE QUIENES</w:t>
      </w:r>
      <w:r w:rsidR="002E10EE" w:rsidRPr="00815C30">
        <w:rPr>
          <w:rFonts w:ascii="Arial" w:eastAsiaTheme="minorHAnsi" w:hAnsi="Arial" w:cs="Arial"/>
          <w:i/>
          <w:iCs/>
          <w:color w:val="000000"/>
          <w:sz w:val="23"/>
          <w:szCs w:val="23"/>
          <w:lang w:val="es-MX" w:eastAsia="en-US"/>
        </w:rPr>
        <w:t xml:space="preserve"> </w:t>
      </w:r>
      <w:r w:rsidRPr="00815C30">
        <w:rPr>
          <w:rFonts w:ascii="Arial" w:eastAsiaTheme="minorHAnsi" w:hAnsi="Arial" w:cs="Arial"/>
          <w:color w:val="000000"/>
          <w:sz w:val="23"/>
          <w:szCs w:val="23"/>
          <w:lang w:val="es-MX" w:eastAsia="en-US"/>
        </w:rPr>
        <w:t>ADQUIERAN EL CARÁCTER DE JUBILADOS DEBEN APORTAR EL 9% DE</w:t>
      </w:r>
      <w:r w:rsidR="002E10EE" w:rsidRPr="00815C30">
        <w:rPr>
          <w:rFonts w:ascii="Arial" w:eastAsiaTheme="minorHAnsi" w:hAnsi="Arial" w:cs="Arial"/>
          <w:i/>
          <w:iCs/>
          <w:color w:val="000000"/>
          <w:sz w:val="23"/>
          <w:szCs w:val="23"/>
          <w:lang w:val="es-MX" w:eastAsia="en-US"/>
        </w:rPr>
        <w:t xml:space="preserve"> </w:t>
      </w:r>
      <w:r w:rsidRPr="00815C30">
        <w:rPr>
          <w:rFonts w:ascii="Arial" w:eastAsiaTheme="minorHAnsi" w:hAnsi="Arial" w:cs="Arial"/>
          <w:color w:val="000000"/>
          <w:sz w:val="23"/>
          <w:szCs w:val="23"/>
          <w:lang w:val="es-MX" w:eastAsia="en-US"/>
        </w:rPr>
        <w:t>SU PENSIÓN PARA INCREMENTAR EL FONDO RESPECTIVO, SON</w:t>
      </w:r>
      <w:r w:rsidR="002E10EE" w:rsidRPr="00815C30">
        <w:rPr>
          <w:rFonts w:ascii="Arial" w:eastAsiaTheme="minorHAnsi" w:hAnsi="Arial" w:cs="Arial"/>
          <w:i/>
          <w:iCs/>
          <w:color w:val="000000"/>
          <w:sz w:val="23"/>
          <w:szCs w:val="23"/>
          <w:lang w:val="es-MX" w:eastAsia="en-US"/>
        </w:rPr>
        <w:t xml:space="preserve"> </w:t>
      </w:r>
      <w:r w:rsidRPr="00815C30">
        <w:rPr>
          <w:rFonts w:ascii="Arial" w:eastAsiaTheme="minorHAnsi" w:hAnsi="Arial" w:cs="Arial"/>
          <w:color w:val="000000"/>
          <w:sz w:val="23"/>
          <w:szCs w:val="23"/>
          <w:lang w:val="es-MX" w:eastAsia="en-US"/>
        </w:rPr>
        <w:t>INCONVENCIONALES E INCONSTITUCIONALES, AL DESATENDER LOS</w:t>
      </w:r>
      <w:r w:rsidR="002E10EE" w:rsidRPr="00815C30">
        <w:rPr>
          <w:rFonts w:ascii="Arial" w:eastAsiaTheme="minorHAnsi" w:hAnsi="Arial" w:cs="Arial"/>
          <w:i/>
          <w:iCs/>
          <w:color w:val="000000"/>
          <w:sz w:val="23"/>
          <w:szCs w:val="23"/>
          <w:lang w:val="es-MX" w:eastAsia="en-US"/>
        </w:rPr>
        <w:t xml:space="preserve">} </w:t>
      </w:r>
      <w:r w:rsidRPr="00815C30">
        <w:rPr>
          <w:rFonts w:ascii="Arial" w:eastAsiaTheme="minorHAnsi" w:hAnsi="Arial" w:cs="Arial"/>
          <w:color w:val="000000"/>
          <w:sz w:val="23"/>
          <w:szCs w:val="23"/>
          <w:lang w:val="es-MX" w:eastAsia="en-US"/>
        </w:rPr>
        <w:t>ARTÍCULOS 26, NUMERAL 3 Y 67, INCISO B), DEL CONVENIO NÚMERO</w:t>
      </w:r>
      <w:r w:rsidR="002E10EE" w:rsidRPr="00815C30">
        <w:rPr>
          <w:rFonts w:ascii="Arial" w:eastAsiaTheme="minorHAnsi" w:hAnsi="Arial" w:cs="Arial"/>
          <w:i/>
          <w:iCs/>
          <w:color w:val="000000"/>
          <w:sz w:val="23"/>
          <w:szCs w:val="23"/>
          <w:lang w:val="es-MX" w:eastAsia="en-US"/>
        </w:rPr>
        <w:t xml:space="preserve"> </w:t>
      </w:r>
      <w:r w:rsidRPr="00815C30">
        <w:rPr>
          <w:rFonts w:ascii="Arial" w:eastAsiaTheme="minorHAnsi" w:hAnsi="Arial" w:cs="Arial"/>
          <w:color w:val="000000"/>
          <w:sz w:val="23"/>
          <w:szCs w:val="23"/>
          <w:lang w:val="es-MX" w:eastAsia="en-US"/>
        </w:rPr>
        <w:t>102 DE LA ORGANIZACIÓN INTERNACIONAL DEL TRABAJO Y VIOLAR</w:t>
      </w:r>
      <w:r w:rsidR="002E10EE" w:rsidRPr="00815C30">
        <w:rPr>
          <w:rFonts w:ascii="Arial" w:eastAsiaTheme="minorHAnsi" w:hAnsi="Arial" w:cs="Arial"/>
          <w:i/>
          <w:iCs/>
          <w:color w:val="000000"/>
          <w:sz w:val="23"/>
          <w:szCs w:val="23"/>
          <w:lang w:val="es-MX" w:eastAsia="en-US"/>
        </w:rPr>
        <w:t xml:space="preserve"> </w:t>
      </w:r>
      <w:r w:rsidRPr="00815C30">
        <w:rPr>
          <w:rFonts w:ascii="Arial" w:eastAsiaTheme="minorHAnsi" w:hAnsi="Arial" w:cs="Arial"/>
          <w:color w:val="000000"/>
          <w:sz w:val="23"/>
          <w:szCs w:val="23"/>
          <w:lang w:val="es-MX" w:eastAsia="en-US"/>
        </w:rPr>
        <w:t>EL DERECHO HUMANO A LA IGUALDAD.”; y,</w:t>
      </w:r>
      <w:r w:rsidR="002E10EE" w:rsidRPr="00815C30">
        <w:rPr>
          <w:rFonts w:ascii="Arial" w:eastAsiaTheme="minorHAnsi" w:hAnsi="Arial" w:cs="Arial"/>
          <w:i/>
          <w:iCs/>
          <w:color w:val="000000"/>
          <w:sz w:val="23"/>
          <w:szCs w:val="23"/>
          <w:lang w:val="es-MX" w:eastAsia="en-US"/>
        </w:rPr>
        <w:t xml:space="preserve"> </w:t>
      </w:r>
      <w:r w:rsidRPr="00815C30">
        <w:rPr>
          <w:rFonts w:ascii="Arial" w:eastAsiaTheme="minorHAnsi" w:hAnsi="Arial" w:cs="Arial"/>
          <w:color w:val="000000"/>
          <w:sz w:val="23"/>
          <w:szCs w:val="23"/>
          <w:lang w:val="es-MX" w:eastAsia="en-US"/>
        </w:rPr>
        <w:t>Semanario Judicial de la Federación y su Gaceta, Libro XV, Diciembre de</w:t>
      </w:r>
      <w:r w:rsidR="002E10EE" w:rsidRPr="00815C30">
        <w:rPr>
          <w:rFonts w:ascii="Arial" w:eastAsiaTheme="minorHAnsi" w:hAnsi="Arial" w:cs="Arial"/>
          <w:i/>
          <w:iCs/>
          <w:color w:val="000000"/>
          <w:sz w:val="23"/>
          <w:szCs w:val="23"/>
          <w:lang w:val="es-MX" w:eastAsia="en-US"/>
        </w:rPr>
        <w:t xml:space="preserve"> </w:t>
      </w:r>
      <w:r w:rsidRPr="00815C30">
        <w:rPr>
          <w:rFonts w:ascii="Arial" w:eastAsiaTheme="minorHAnsi" w:hAnsi="Arial" w:cs="Arial"/>
          <w:color w:val="000000"/>
          <w:sz w:val="23"/>
          <w:szCs w:val="23"/>
          <w:lang w:val="es-MX" w:eastAsia="en-US"/>
        </w:rPr>
        <w:t>2012, Tomo 1, Décima época, pág. 420, registro 2002264, Jurisprudencia</w:t>
      </w:r>
      <w:r w:rsidR="002E10EE" w:rsidRPr="00815C30">
        <w:rPr>
          <w:rFonts w:ascii="Arial" w:eastAsiaTheme="minorHAnsi" w:hAnsi="Arial" w:cs="Arial"/>
          <w:i/>
          <w:iCs/>
          <w:color w:val="000000"/>
          <w:sz w:val="23"/>
          <w:szCs w:val="23"/>
          <w:lang w:val="es-MX" w:eastAsia="en-US"/>
        </w:rPr>
        <w:t xml:space="preserve"> </w:t>
      </w:r>
      <w:r w:rsidRPr="00815C30">
        <w:rPr>
          <w:rFonts w:ascii="Arial" w:eastAsiaTheme="minorHAnsi" w:hAnsi="Arial" w:cs="Arial"/>
          <w:color w:val="000000"/>
          <w:sz w:val="23"/>
          <w:szCs w:val="23"/>
          <w:lang w:val="es-MX" w:eastAsia="en-US"/>
        </w:rPr>
        <w:t xml:space="preserve">Común, Primera Sala, y de rubro: </w:t>
      </w:r>
      <w:r w:rsidRPr="00815C30">
        <w:rPr>
          <w:rFonts w:ascii="Arial" w:eastAsiaTheme="minorHAnsi" w:hAnsi="Arial" w:cs="Arial"/>
          <w:i/>
          <w:iCs/>
          <w:color w:val="000000"/>
          <w:sz w:val="23"/>
          <w:szCs w:val="23"/>
          <w:lang w:val="es-MX" w:eastAsia="en-US"/>
        </w:rPr>
        <w:t>“CONTROL DE CONSTITU</w:t>
      </w:r>
      <w:r w:rsidR="002E10EE" w:rsidRPr="00815C30">
        <w:rPr>
          <w:rFonts w:ascii="Arial" w:eastAsiaTheme="minorHAnsi" w:hAnsi="Arial" w:cs="Arial"/>
          <w:i/>
          <w:iCs/>
          <w:color w:val="000000"/>
          <w:sz w:val="23"/>
          <w:szCs w:val="23"/>
          <w:lang w:val="es-MX" w:eastAsia="en-US"/>
        </w:rPr>
        <w:t xml:space="preserve">CIONALIDAD </w:t>
      </w:r>
      <w:r w:rsidRPr="00815C30">
        <w:rPr>
          <w:rFonts w:ascii="Arial" w:eastAsiaTheme="minorHAnsi" w:hAnsi="Arial" w:cs="Arial"/>
          <w:i/>
          <w:iCs/>
          <w:color w:val="000000"/>
          <w:sz w:val="23"/>
          <w:szCs w:val="23"/>
          <w:lang w:val="es-MX" w:eastAsia="en-US"/>
        </w:rPr>
        <w:t>Y DE CONVENCIONALIDAD (</w:t>
      </w:r>
      <w:r w:rsidR="002E10EE" w:rsidRPr="00815C30">
        <w:rPr>
          <w:rFonts w:ascii="Arial" w:eastAsiaTheme="minorHAnsi" w:hAnsi="Arial" w:cs="Arial"/>
          <w:i/>
          <w:iCs/>
          <w:color w:val="000000"/>
          <w:sz w:val="23"/>
          <w:szCs w:val="23"/>
          <w:lang w:val="es-MX" w:eastAsia="en-US"/>
        </w:rPr>
        <w:t xml:space="preserve">REFORMA CONSTITUCIONAL DE 10 DE </w:t>
      </w:r>
      <w:r w:rsidRPr="00815C30">
        <w:rPr>
          <w:rFonts w:ascii="Arial" w:eastAsiaTheme="minorHAnsi" w:hAnsi="Arial" w:cs="Arial"/>
          <w:i/>
          <w:iCs/>
          <w:color w:val="000000"/>
          <w:sz w:val="23"/>
          <w:szCs w:val="23"/>
          <w:lang w:val="es-MX" w:eastAsia="en-US"/>
        </w:rPr>
        <w:t xml:space="preserve">JUNIO DE 2011).”; </w:t>
      </w:r>
      <w:r w:rsidRPr="00815C30">
        <w:rPr>
          <w:rFonts w:ascii="Arial" w:eastAsiaTheme="minorHAnsi" w:hAnsi="Arial" w:cs="Arial"/>
          <w:color w:val="000000"/>
          <w:sz w:val="23"/>
          <w:szCs w:val="23"/>
          <w:lang w:val="es-MX" w:eastAsia="en-US"/>
        </w:rPr>
        <w:t>y la Tesis identificada en el Semanario Judicial de la</w:t>
      </w:r>
      <w:r w:rsidR="002E10EE" w:rsidRPr="00815C30">
        <w:rPr>
          <w:rFonts w:ascii="Arial" w:eastAsiaTheme="minorHAnsi" w:hAnsi="Arial" w:cs="Arial"/>
          <w:i/>
          <w:iCs/>
          <w:color w:val="000000"/>
          <w:sz w:val="23"/>
          <w:szCs w:val="23"/>
          <w:lang w:val="es-MX" w:eastAsia="en-US"/>
        </w:rPr>
        <w:t xml:space="preserve"> </w:t>
      </w:r>
      <w:r w:rsidRPr="00815C30">
        <w:rPr>
          <w:rFonts w:ascii="Arial" w:eastAsiaTheme="minorHAnsi" w:hAnsi="Arial" w:cs="Arial"/>
          <w:color w:val="000000"/>
          <w:sz w:val="23"/>
          <w:szCs w:val="23"/>
          <w:lang w:val="es-MX" w:eastAsia="en-US"/>
        </w:rPr>
        <w:t>Federación y su Gaceta, Libro III, Diciembre de 2011, Tomo 1, Décima</w:t>
      </w:r>
      <w:r w:rsidR="002E10EE" w:rsidRPr="00815C30">
        <w:rPr>
          <w:rFonts w:ascii="Arial" w:eastAsiaTheme="minorHAnsi" w:hAnsi="Arial" w:cs="Arial"/>
          <w:i/>
          <w:iCs/>
          <w:color w:val="000000"/>
          <w:sz w:val="23"/>
          <w:szCs w:val="23"/>
          <w:lang w:val="es-MX" w:eastAsia="en-US"/>
        </w:rPr>
        <w:t xml:space="preserve"> </w:t>
      </w:r>
      <w:r w:rsidRPr="00815C30">
        <w:rPr>
          <w:rFonts w:ascii="Arial" w:eastAsiaTheme="minorHAnsi" w:hAnsi="Arial" w:cs="Arial"/>
          <w:color w:val="000000"/>
          <w:sz w:val="23"/>
          <w:szCs w:val="23"/>
          <w:lang w:val="es-MX" w:eastAsia="en-US"/>
        </w:rPr>
        <w:t>Época, pág. 552, registro 160525, Tesis Aislada Constitucional, Pleno, y de</w:t>
      </w:r>
      <w:r w:rsidR="002E10EE" w:rsidRPr="00815C30">
        <w:rPr>
          <w:rFonts w:ascii="Arial" w:eastAsiaTheme="minorHAnsi" w:hAnsi="Arial" w:cs="Arial"/>
          <w:i/>
          <w:iCs/>
          <w:color w:val="000000"/>
          <w:sz w:val="23"/>
          <w:szCs w:val="23"/>
          <w:lang w:val="es-MX" w:eastAsia="en-US"/>
        </w:rPr>
        <w:t xml:space="preserve"> </w:t>
      </w:r>
      <w:r w:rsidRPr="00815C30">
        <w:rPr>
          <w:rFonts w:ascii="Arial" w:eastAsiaTheme="minorHAnsi" w:hAnsi="Arial" w:cs="Arial"/>
          <w:color w:val="000000"/>
          <w:sz w:val="23"/>
          <w:szCs w:val="23"/>
          <w:lang w:val="es-MX" w:eastAsia="en-US"/>
        </w:rPr>
        <w:t xml:space="preserve">rubro: </w:t>
      </w:r>
      <w:r w:rsidRPr="00815C30">
        <w:rPr>
          <w:rFonts w:ascii="Arial" w:eastAsiaTheme="minorHAnsi" w:hAnsi="Arial" w:cs="Arial"/>
          <w:i/>
          <w:iCs/>
          <w:color w:val="000000"/>
          <w:sz w:val="23"/>
          <w:szCs w:val="23"/>
          <w:lang w:val="es-MX" w:eastAsia="en-US"/>
        </w:rPr>
        <w:t>“PASOS A SEGUIR EN EL CONTROL DE CONSTITUCIONALIDAD Y</w:t>
      </w:r>
      <w:r w:rsidR="002E10EE" w:rsidRPr="00815C30">
        <w:rPr>
          <w:rFonts w:ascii="Arial" w:eastAsiaTheme="minorHAnsi" w:hAnsi="Arial" w:cs="Arial"/>
          <w:i/>
          <w:iCs/>
          <w:color w:val="000000"/>
          <w:sz w:val="23"/>
          <w:szCs w:val="23"/>
          <w:lang w:val="es-MX" w:eastAsia="en-US"/>
        </w:rPr>
        <w:t xml:space="preserve"> </w:t>
      </w:r>
      <w:r w:rsidRPr="00815C30">
        <w:rPr>
          <w:rFonts w:ascii="Arial" w:eastAsiaTheme="minorHAnsi" w:hAnsi="Arial" w:cs="Arial"/>
          <w:i/>
          <w:iCs/>
          <w:color w:val="000000"/>
          <w:sz w:val="23"/>
          <w:szCs w:val="23"/>
          <w:lang w:val="es-MX" w:eastAsia="en-US"/>
        </w:rPr>
        <w:t>CONVENCIONALIDAD EX</w:t>
      </w:r>
      <w:r w:rsidR="002E10EE" w:rsidRPr="00815C30">
        <w:rPr>
          <w:rFonts w:ascii="Arial" w:eastAsiaTheme="minorHAnsi" w:hAnsi="Arial" w:cs="Arial"/>
          <w:i/>
          <w:iCs/>
          <w:color w:val="000000"/>
          <w:sz w:val="23"/>
          <w:szCs w:val="23"/>
          <w:lang w:val="es-MX" w:eastAsia="en-US"/>
        </w:rPr>
        <w:t xml:space="preserve"> OFFICIO EN MATERIA DE DERECHOS </w:t>
      </w:r>
      <w:r w:rsidRPr="00815C30">
        <w:rPr>
          <w:rFonts w:ascii="Arial" w:eastAsiaTheme="minorHAnsi" w:hAnsi="Arial" w:cs="Arial"/>
          <w:i/>
          <w:iCs/>
          <w:color w:val="000000"/>
          <w:sz w:val="23"/>
          <w:szCs w:val="23"/>
          <w:lang w:val="es-MX" w:eastAsia="en-US"/>
        </w:rPr>
        <w:t>HUMANOS.</w:t>
      </w:r>
      <w:r w:rsidRPr="00815C30">
        <w:rPr>
          <w:rFonts w:ascii="Arial" w:eastAsiaTheme="minorHAnsi" w:hAnsi="Arial" w:cs="Arial"/>
          <w:color w:val="000000"/>
          <w:sz w:val="23"/>
          <w:szCs w:val="23"/>
          <w:lang w:val="es-MX" w:eastAsia="en-US"/>
        </w:rPr>
        <w:t>”</w:t>
      </w:r>
      <w:r w:rsidR="002E10EE" w:rsidRPr="00815C30">
        <w:rPr>
          <w:rFonts w:ascii="Arial" w:eastAsiaTheme="minorHAnsi" w:hAnsi="Arial" w:cs="Arial"/>
          <w:color w:val="000000"/>
          <w:sz w:val="23"/>
          <w:szCs w:val="23"/>
          <w:lang w:val="es-MX" w:eastAsia="en-US"/>
        </w:rPr>
        <w:t>.</w:t>
      </w:r>
    </w:p>
    <w:p w14:paraId="31FE0FE1" w14:textId="77777777" w:rsidR="002E10EE" w:rsidRPr="00815C30" w:rsidRDefault="002E10EE" w:rsidP="007460F2">
      <w:pPr>
        <w:autoSpaceDE w:val="0"/>
        <w:autoSpaceDN w:val="0"/>
        <w:adjustRightInd w:val="0"/>
        <w:spacing w:line="360" w:lineRule="auto"/>
        <w:rPr>
          <w:rFonts w:ascii="Arial" w:eastAsiaTheme="minorHAnsi" w:hAnsi="Arial" w:cs="Arial"/>
          <w:color w:val="000000"/>
          <w:sz w:val="23"/>
          <w:szCs w:val="23"/>
          <w:lang w:val="es-MX" w:eastAsia="en-US"/>
        </w:rPr>
      </w:pPr>
    </w:p>
    <w:p w14:paraId="585C27E4" w14:textId="23FF1395" w:rsidR="00FE065D" w:rsidRDefault="003624CB" w:rsidP="007332BF">
      <w:pPr>
        <w:autoSpaceDE w:val="0"/>
        <w:autoSpaceDN w:val="0"/>
        <w:adjustRightInd w:val="0"/>
        <w:spacing w:line="360" w:lineRule="auto"/>
        <w:ind w:firstLine="284"/>
        <w:jc w:val="both"/>
        <w:rPr>
          <w:rFonts w:ascii="Arial" w:eastAsiaTheme="minorHAnsi" w:hAnsi="Arial" w:cs="Arial"/>
          <w:color w:val="000000"/>
          <w:sz w:val="23"/>
          <w:szCs w:val="23"/>
          <w:lang w:val="es-MX" w:eastAsia="en-US"/>
        </w:rPr>
      </w:pPr>
      <w:r>
        <w:rPr>
          <w:rFonts w:ascii="Arial" w:eastAsiaTheme="minorHAnsi" w:hAnsi="Arial" w:cs="Arial"/>
          <w:color w:val="000000"/>
          <w:sz w:val="23"/>
          <w:szCs w:val="23"/>
          <w:lang w:val="es-MX" w:eastAsia="en-US"/>
        </w:rPr>
        <w:t xml:space="preserve">En razón </w:t>
      </w:r>
      <w:r w:rsidR="00281E60">
        <w:rPr>
          <w:rFonts w:ascii="Arial" w:eastAsiaTheme="minorHAnsi" w:hAnsi="Arial" w:cs="Arial"/>
          <w:color w:val="000000"/>
          <w:sz w:val="23"/>
          <w:szCs w:val="23"/>
          <w:lang w:val="es-MX" w:eastAsia="en-US"/>
        </w:rPr>
        <w:t>de lo anterior</w:t>
      </w:r>
      <w:r w:rsidR="00FE065D" w:rsidRPr="00815C30">
        <w:rPr>
          <w:rFonts w:ascii="Arial" w:eastAsiaTheme="minorHAnsi" w:hAnsi="Arial" w:cs="Arial"/>
          <w:color w:val="000000"/>
          <w:sz w:val="23"/>
          <w:szCs w:val="23"/>
          <w:lang w:val="es-MX" w:eastAsia="en-US"/>
        </w:rPr>
        <w:t>,</w:t>
      </w:r>
      <w:r w:rsidR="00281E60">
        <w:rPr>
          <w:rFonts w:ascii="Arial" w:eastAsiaTheme="minorHAnsi" w:hAnsi="Arial" w:cs="Arial"/>
          <w:color w:val="000000"/>
          <w:sz w:val="23"/>
          <w:szCs w:val="23"/>
          <w:lang w:val="es-MX" w:eastAsia="en-US"/>
        </w:rPr>
        <w:t xml:space="preserve"> siendo el acto de autoridad demandado </w:t>
      </w:r>
      <w:proofErr w:type="spellStart"/>
      <w:r w:rsidR="00281E60">
        <w:rPr>
          <w:rFonts w:ascii="Arial" w:eastAsiaTheme="minorHAnsi" w:hAnsi="Arial" w:cs="Arial"/>
          <w:color w:val="000000"/>
          <w:sz w:val="23"/>
          <w:szCs w:val="23"/>
          <w:lang w:val="es-MX" w:eastAsia="en-US"/>
        </w:rPr>
        <w:t>Inconvencional</w:t>
      </w:r>
      <w:proofErr w:type="spellEnd"/>
      <w:r w:rsidR="00281E60">
        <w:rPr>
          <w:rFonts w:ascii="Arial" w:eastAsiaTheme="minorHAnsi" w:hAnsi="Arial" w:cs="Arial"/>
          <w:color w:val="000000"/>
          <w:sz w:val="23"/>
          <w:szCs w:val="23"/>
          <w:lang w:val="es-MX" w:eastAsia="en-US"/>
        </w:rPr>
        <w:t xml:space="preserve"> e</w:t>
      </w:r>
      <w:r w:rsidR="00FE065D" w:rsidRPr="00815C30">
        <w:rPr>
          <w:rFonts w:ascii="Arial" w:eastAsiaTheme="minorHAnsi" w:hAnsi="Arial" w:cs="Arial"/>
          <w:color w:val="000000"/>
          <w:sz w:val="23"/>
          <w:szCs w:val="23"/>
          <w:lang w:val="es-MX" w:eastAsia="en-US"/>
        </w:rPr>
        <w:t xml:space="preserve"> </w:t>
      </w:r>
      <w:r w:rsidR="00281E60">
        <w:rPr>
          <w:rFonts w:ascii="Arial" w:eastAsiaTheme="minorHAnsi" w:hAnsi="Arial" w:cs="Arial"/>
          <w:color w:val="000000"/>
          <w:sz w:val="23"/>
          <w:szCs w:val="23"/>
          <w:lang w:val="es-MX" w:eastAsia="en-US"/>
        </w:rPr>
        <w:t xml:space="preserve">Inconstitucional, </w:t>
      </w:r>
      <w:r w:rsidR="00FE065D" w:rsidRPr="00815C30">
        <w:rPr>
          <w:rFonts w:ascii="Arial" w:eastAsiaTheme="minorHAnsi" w:hAnsi="Arial" w:cs="Arial"/>
          <w:color w:val="000000"/>
          <w:sz w:val="23"/>
          <w:szCs w:val="23"/>
          <w:lang w:val="es-MX" w:eastAsia="en-US"/>
        </w:rPr>
        <w:t xml:space="preserve">se declara la </w:t>
      </w:r>
      <w:r w:rsidR="00FE065D" w:rsidRPr="00815C30">
        <w:rPr>
          <w:rFonts w:ascii="Arial" w:eastAsiaTheme="minorHAnsi" w:hAnsi="Arial" w:cs="Arial"/>
          <w:b/>
          <w:bCs/>
          <w:color w:val="000000"/>
          <w:sz w:val="23"/>
          <w:szCs w:val="23"/>
          <w:lang w:val="es-MX" w:eastAsia="en-US"/>
        </w:rPr>
        <w:t xml:space="preserve">NULIDAD </w:t>
      </w:r>
      <w:r w:rsidR="00FE065D" w:rsidRPr="00815C30">
        <w:rPr>
          <w:rFonts w:ascii="Arial" w:eastAsiaTheme="minorHAnsi" w:hAnsi="Arial" w:cs="Arial"/>
          <w:color w:val="000000"/>
          <w:sz w:val="23"/>
          <w:szCs w:val="23"/>
          <w:lang w:val="es-MX" w:eastAsia="en-US"/>
        </w:rPr>
        <w:t>del oficio</w:t>
      </w:r>
      <w:r>
        <w:rPr>
          <w:rFonts w:ascii="Arial" w:hAnsi="Arial" w:cs="Arial"/>
          <w:sz w:val="23"/>
          <w:szCs w:val="23"/>
        </w:rPr>
        <w:t xml:space="preserve"> </w:t>
      </w:r>
      <w:r w:rsidR="0000433F">
        <w:rPr>
          <w:rFonts w:cs="Arial"/>
          <w:b/>
          <w:sz w:val="23"/>
          <w:szCs w:val="23"/>
        </w:rPr>
        <w:t>**********</w:t>
      </w:r>
      <w:r w:rsidR="0000433F">
        <w:rPr>
          <w:rFonts w:cs="Arial"/>
          <w:b/>
          <w:sz w:val="23"/>
          <w:szCs w:val="23"/>
        </w:rPr>
        <w:t xml:space="preserve"> </w:t>
      </w:r>
      <w:r w:rsidR="0001482F" w:rsidRPr="00815C30">
        <w:rPr>
          <w:rFonts w:ascii="Arial" w:hAnsi="Arial" w:cs="Arial"/>
          <w:sz w:val="23"/>
          <w:szCs w:val="23"/>
        </w:rPr>
        <w:t xml:space="preserve">de </w:t>
      </w:r>
      <w:r w:rsidR="0001482F">
        <w:rPr>
          <w:rFonts w:ascii="Arial" w:hAnsi="Arial" w:cs="Arial"/>
          <w:sz w:val="23"/>
          <w:szCs w:val="23"/>
        </w:rPr>
        <w:t xml:space="preserve">doce de  diciembre </w:t>
      </w:r>
      <w:r w:rsidR="00B40C3D">
        <w:rPr>
          <w:rFonts w:ascii="Arial" w:hAnsi="Arial" w:cs="Arial"/>
          <w:sz w:val="23"/>
          <w:szCs w:val="23"/>
        </w:rPr>
        <w:t>del año dos mi dieciocho</w:t>
      </w:r>
      <w:r w:rsidR="002E10EE" w:rsidRPr="00815C30">
        <w:rPr>
          <w:rFonts w:ascii="Arial" w:hAnsi="Arial" w:cs="Arial"/>
          <w:sz w:val="23"/>
          <w:szCs w:val="23"/>
        </w:rPr>
        <w:t>, signado por el DIRECTOR GENERAL DE LA OFICINA DE PENSIONES DEL ESTADO DE OAXACA</w:t>
      </w:r>
      <w:r w:rsidR="003F4B6A">
        <w:rPr>
          <w:rFonts w:ascii="Arial" w:hAnsi="Arial" w:cs="Arial"/>
          <w:sz w:val="23"/>
          <w:szCs w:val="23"/>
        </w:rPr>
        <w:t xml:space="preserve">, y en términos del </w:t>
      </w:r>
      <w:r w:rsidR="00112D32">
        <w:rPr>
          <w:rFonts w:ascii="Arial" w:hAnsi="Arial" w:cs="Arial"/>
          <w:sz w:val="23"/>
          <w:szCs w:val="23"/>
        </w:rPr>
        <w:t>artículo</w:t>
      </w:r>
      <w:r w:rsidR="003F4B6A">
        <w:rPr>
          <w:rFonts w:ascii="Arial" w:hAnsi="Arial" w:cs="Arial"/>
          <w:sz w:val="23"/>
          <w:szCs w:val="23"/>
        </w:rPr>
        <w:t xml:space="preserve"> 206 </w:t>
      </w:r>
      <w:r w:rsidR="002E10EE" w:rsidRPr="00815C30">
        <w:rPr>
          <w:rFonts w:ascii="Arial" w:eastAsiaTheme="minorHAnsi" w:hAnsi="Arial" w:cs="Arial"/>
          <w:i/>
          <w:iCs/>
          <w:color w:val="000000"/>
          <w:sz w:val="23"/>
          <w:szCs w:val="23"/>
          <w:lang w:val="es-MX" w:eastAsia="en-US"/>
        </w:rPr>
        <w:t xml:space="preserve"> </w:t>
      </w:r>
      <w:r w:rsidR="00112D32">
        <w:rPr>
          <w:rFonts w:ascii="Arial" w:eastAsiaTheme="minorHAnsi" w:hAnsi="Arial" w:cs="Arial"/>
          <w:i/>
          <w:iCs/>
          <w:color w:val="000000"/>
          <w:sz w:val="23"/>
          <w:szCs w:val="23"/>
          <w:lang w:val="es-MX" w:eastAsia="en-US"/>
        </w:rPr>
        <w:t xml:space="preserve">de la </w:t>
      </w:r>
      <w:r w:rsidR="00112D32" w:rsidRPr="00815C30">
        <w:rPr>
          <w:rFonts w:ascii="Arial" w:eastAsiaTheme="minorHAnsi" w:hAnsi="Arial" w:cs="Arial"/>
          <w:color w:val="000000"/>
          <w:sz w:val="23"/>
          <w:szCs w:val="23"/>
          <w:lang w:val="es-MX" w:eastAsia="en-US"/>
        </w:rPr>
        <w:t>Ley de Procedimiento y Justicia Administrativa para el Estado de Oaxaca</w:t>
      </w:r>
      <w:r w:rsidR="00591A3B">
        <w:rPr>
          <w:rFonts w:ascii="Arial" w:eastAsiaTheme="minorHAnsi" w:hAnsi="Arial" w:cs="Arial"/>
          <w:color w:val="000000"/>
          <w:sz w:val="23"/>
          <w:szCs w:val="23"/>
          <w:lang w:val="es-MX" w:eastAsia="en-US"/>
        </w:rPr>
        <w:t xml:space="preserve">, </w:t>
      </w:r>
      <w:r w:rsidR="00112D32">
        <w:rPr>
          <w:rFonts w:ascii="Arial" w:eastAsiaTheme="minorHAnsi" w:hAnsi="Arial" w:cs="Arial"/>
          <w:color w:val="000000"/>
          <w:sz w:val="23"/>
          <w:szCs w:val="23"/>
          <w:lang w:val="es-MX" w:eastAsia="en-US"/>
        </w:rPr>
        <w:t>dado que de los hechos narrados por el administrado se deduce como agravio de origen</w:t>
      </w:r>
      <w:r w:rsidR="001520F0">
        <w:rPr>
          <w:rFonts w:ascii="Arial" w:eastAsiaTheme="minorHAnsi" w:hAnsi="Arial" w:cs="Arial"/>
          <w:color w:val="000000"/>
          <w:sz w:val="23"/>
          <w:szCs w:val="23"/>
          <w:lang w:val="es-MX" w:eastAsia="en-US"/>
        </w:rPr>
        <w:t xml:space="preserve"> el dictamen de concesión de pensión emitida</w:t>
      </w:r>
      <w:r w:rsidR="001520F0" w:rsidRPr="00815C30">
        <w:rPr>
          <w:rFonts w:ascii="Arial" w:eastAsiaTheme="minorHAnsi" w:hAnsi="Arial" w:cs="Arial"/>
          <w:color w:val="000000"/>
          <w:sz w:val="23"/>
          <w:szCs w:val="23"/>
          <w:lang w:val="es-MX" w:eastAsia="en-US"/>
        </w:rPr>
        <w:t xml:space="preserve"> en sesión ordinaria el día </w:t>
      </w:r>
      <w:r w:rsidR="001520F0">
        <w:rPr>
          <w:rFonts w:ascii="Arial" w:hAnsi="Arial" w:cs="Arial"/>
          <w:sz w:val="23"/>
          <w:szCs w:val="23"/>
        </w:rPr>
        <w:t>doce de diciembre del año dos mi dieciocho</w:t>
      </w:r>
      <w:r w:rsidR="001520F0" w:rsidRPr="00815C30">
        <w:rPr>
          <w:rFonts w:ascii="Arial" w:eastAsiaTheme="minorHAnsi" w:hAnsi="Arial" w:cs="Arial"/>
          <w:color w:val="000000"/>
          <w:sz w:val="23"/>
          <w:szCs w:val="23"/>
          <w:lang w:val="es-MX" w:eastAsia="en-US"/>
        </w:rPr>
        <w:t xml:space="preserve">, por el Consejo Directivo de Pensiones, </w:t>
      </w:r>
      <w:r w:rsidR="001520F0">
        <w:rPr>
          <w:rFonts w:ascii="Arial" w:eastAsiaTheme="minorHAnsi" w:hAnsi="Arial" w:cs="Arial"/>
          <w:color w:val="000000"/>
          <w:sz w:val="23"/>
          <w:szCs w:val="23"/>
          <w:lang w:val="es-MX" w:eastAsia="en-US"/>
        </w:rPr>
        <w:t xml:space="preserve">se declara también la </w:t>
      </w:r>
      <w:r w:rsidR="001520F0" w:rsidRPr="00591A3B">
        <w:rPr>
          <w:rFonts w:ascii="Arial" w:eastAsiaTheme="minorHAnsi" w:hAnsi="Arial" w:cs="Arial"/>
          <w:b/>
          <w:color w:val="000000"/>
          <w:sz w:val="23"/>
          <w:szCs w:val="23"/>
          <w:lang w:val="es-MX" w:eastAsia="en-US"/>
        </w:rPr>
        <w:t>NULIDAD</w:t>
      </w:r>
      <w:r w:rsidR="001520F0">
        <w:rPr>
          <w:rFonts w:ascii="Arial" w:eastAsiaTheme="minorHAnsi" w:hAnsi="Arial" w:cs="Arial"/>
          <w:b/>
          <w:color w:val="000000"/>
          <w:sz w:val="23"/>
          <w:szCs w:val="23"/>
          <w:lang w:val="es-MX" w:eastAsia="en-US"/>
        </w:rPr>
        <w:t xml:space="preserve"> del acuerdo “CUARTO.-“ del dictamen emitido</w:t>
      </w:r>
      <w:r w:rsidR="00591A3B">
        <w:rPr>
          <w:rFonts w:ascii="Arial" w:eastAsiaTheme="minorHAnsi" w:hAnsi="Arial" w:cs="Arial"/>
          <w:color w:val="000000"/>
          <w:sz w:val="23"/>
          <w:szCs w:val="23"/>
          <w:lang w:val="es-MX" w:eastAsia="en-US"/>
        </w:rPr>
        <w:t xml:space="preserve">, </w:t>
      </w:r>
      <w:r w:rsidR="00FE065D" w:rsidRPr="00815C30">
        <w:rPr>
          <w:rFonts w:ascii="Arial" w:eastAsiaTheme="minorHAnsi" w:hAnsi="Arial" w:cs="Arial"/>
          <w:color w:val="000000"/>
          <w:sz w:val="23"/>
          <w:szCs w:val="23"/>
          <w:lang w:val="es-MX" w:eastAsia="en-US"/>
        </w:rPr>
        <w:t>p</w:t>
      </w:r>
      <w:r w:rsidR="002E10EE" w:rsidRPr="00815C30">
        <w:rPr>
          <w:rFonts w:ascii="Arial" w:eastAsiaTheme="minorHAnsi" w:hAnsi="Arial" w:cs="Arial"/>
          <w:color w:val="000000"/>
          <w:sz w:val="23"/>
          <w:szCs w:val="23"/>
          <w:lang w:val="es-MX" w:eastAsia="en-US"/>
        </w:rPr>
        <w:t xml:space="preserve">ara el </w:t>
      </w:r>
      <w:r w:rsidR="00FE065D" w:rsidRPr="00815C30">
        <w:rPr>
          <w:rFonts w:ascii="Arial" w:eastAsiaTheme="minorHAnsi" w:hAnsi="Arial" w:cs="Arial"/>
          <w:b/>
          <w:bCs/>
          <w:color w:val="000000"/>
          <w:sz w:val="23"/>
          <w:szCs w:val="23"/>
          <w:lang w:val="es-MX" w:eastAsia="en-US"/>
        </w:rPr>
        <w:t>EFECTO</w:t>
      </w:r>
      <w:r w:rsidR="00FE065D" w:rsidRPr="00815C30">
        <w:rPr>
          <w:rFonts w:ascii="Arial" w:eastAsiaTheme="minorHAnsi" w:hAnsi="Arial" w:cs="Arial"/>
          <w:color w:val="000000"/>
          <w:sz w:val="23"/>
          <w:szCs w:val="23"/>
          <w:lang w:val="es-MX" w:eastAsia="en-US"/>
        </w:rPr>
        <w:t xml:space="preserve">, de que la autoridad demandada </w:t>
      </w:r>
      <w:r w:rsidR="002E10EE" w:rsidRPr="00815C30">
        <w:rPr>
          <w:rFonts w:ascii="Arial" w:eastAsiaTheme="minorHAnsi" w:hAnsi="Arial" w:cs="Arial"/>
          <w:color w:val="000000"/>
          <w:sz w:val="23"/>
          <w:szCs w:val="23"/>
          <w:lang w:val="es-MX" w:eastAsia="en-US"/>
        </w:rPr>
        <w:t xml:space="preserve">Consejo Directivo de Pensiones, elimine </w:t>
      </w:r>
      <w:r w:rsidR="00FE065D" w:rsidRPr="00815C30">
        <w:rPr>
          <w:rFonts w:ascii="Arial" w:eastAsiaTheme="minorHAnsi" w:hAnsi="Arial" w:cs="Arial"/>
          <w:color w:val="000000"/>
          <w:sz w:val="23"/>
          <w:szCs w:val="23"/>
          <w:lang w:val="es-MX" w:eastAsia="en-US"/>
        </w:rPr>
        <w:t xml:space="preserve">el descuento del 9% sobre el monto de su pensión, </w:t>
      </w:r>
      <w:r w:rsidR="002E10EE" w:rsidRPr="00815C30">
        <w:rPr>
          <w:rFonts w:ascii="Arial" w:eastAsiaTheme="minorHAnsi" w:hAnsi="Arial" w:cs="Arial"/>
          <w:color w:val="000000"/>
          <w:sz w:val="23"/>
          <w:szCs w:val="23"/>
          <w:lang w:val="es-MX" w:eastAsia="en-US"/>
        </w:rPr>
        <w:t xml:space="preserve">en el entendido que para </w:t>
      </w:r>
      <w:r w:rsidR="00FE065D" w:rsidRPr="00815C30">
        <w:rPr>
          <w:rFonts w:ascii="Arial" w:eastAsiaTheme="minorHAnsi" w:hAnsi="Arial" w:cs="Arial"/>
          <w:color w:val="000000"/>
          <w:sz w:val="23"/>
          <w:szCs w:val="23"/>
          <w:lang w:val="es-MX" w:eastAsia="en-US"/>
        </w:rPr>
        <w:t>tenerla por</w:t>
      </w:r>
      <w:r w:rsidR="00591A3B">
        <w:rPr>
          <w:rFonts w:ascii="Arial" w:eastAsiaTheme="minorHAnsi" w:hAnsi="Arial" w:cs="Arial"/>
          <w:color w:val="000000"/>
          <w:sz w:val="23"/>
          <w:szCs w:val="23"/>
          <w:lang w:val="es-MX" w:eastAsia="en-US"/>
        </w:rPr>
        <w:t xml:space="preserve"> cumplida en su totalidad </w:t>
      </w:r>
      <w:r w:rsidR="00FE065D" w:rsidRPr="00815C30">
        <w:rPr>
          <w:rFonts w:ascii="Arial" w:eastAsiaTheme="minorHAnsi" w:hAnsi="Arial" w:cs="Arial"/>
          <w:color w:val="000000"/>
          <w:sz w:val="23"/>
          <w:szCs w:val="23"/>
          <w:lang w:val="es-MX" w:eastAsia="en-US"/>
        </w:rPr>
        <w:t xml:space="preserve"> </w:t>
      </w:r>
      <w:r w:rsidR="002E10EE" w:rsidRPr="00815C30">
        <w:rPr>
          <w:rFonts w:ascii="Arial" w:eastAsiaTheme="minorHAnsi" w:hAnsi="Arial" w:cs="Arial"/>
          <w:color w:val="000000"/>
          <w:sz w:val="23"/>
          <w:szCs w:val="23"/>
          <w:lang w:val="es-MX" w:eastAsia="en-US"/>
        </w:rPr>
        <w:t xml:space="preserve">la presente sentencia, habrá de </w:t>
      </w:r>
      <w:r w:rsidR="00FE065D" w:rsidRPr="00815C30">
        <w:rPr>
          <w:rFonts w:ascii="Arial" w:eastAsiaTheme="minorHAnsi" w:hAnsi="Arial" w:cs="Arial"/>
          <w:color w:val="000000"/>
          <w:sz w:val="23"/>
          <w:szCs w:val="23"/>
          <w:lang w:val="es-MX" w:eastAsia="en-US"/>
        </w:rPr>
        <w:t xml:space="preserve">reintegrar los descuentos del 9% realizados </w:t>
      </w:r>
      <w:r w:rsidR="007332BF">
        <w:rPr>
          <w:rFonts w:ascii="Arial" w:eastAsiaTheme="minorHAnsi" w:hAnsi="Arial" w:cs="Arial"/>
          <w:color w:val="000000"/>
          <w:sz w:val="23"/>
          <w:szCs w:val="23"/>
          <w:lang w:val="es-MX" w:eastAsia="en-US"/>
        </w:rPr>
        <w:t xml:space="preserve">al actor, desde que se otorgó la pensión por jubilación hasta </w:t>
      </w:r>
      <w:r w:rsidR="002E10EE" w:rsidRPr="00815C30">
        <w:rPr>
          <w:rFonts w:ascii="Arial" w:eastAsiaTheme="minorHAnsi" w:hAnsi="Arial" w:cs="Arial"/>
          <w:color w:val="000000"/>
          <w:sz w:val="23"/>
          <w:szCs w:val="23"/>
          <w:lang w:val="es-MX" w:eastAsia="en-US"/>
        </w:rPr>
        <w:t>la fecha del cumplimiento</w:t>
      </w:r>
      <w:r w:rsidR="007332BF">
        <w:rPr>
          <w:rFonts w:ascii="Arial" w:eastAsiaTheme="minorHAnsi" w:hAnsi="Arial" w:cs="Arial"/>
          <w:color w:val="000000"/>
          <w:sz w:val="23"/>
          <w:szCs w:val="23"/>
          <w:lang w:val="es-MX" w:eastAsia="en-US"/>
        </w:rPr>
        <w:t xml:space="preserve"> de la presente fallo. L</w:t>
      </w:r>
      <w:r w:rsidR="00FE065D" w:rsidRPr="00815C30">
        <w:rPr>
          <w:rFonts w:ascii="Arial" w:eastAsiaTheme="minorHAnsi" w:hAnsi="Arial" w:cs="Arial"/>
          <w:color w:val="000000"/>
          <w:sz w:val="23"/>
          <w:szCs w:val="23"/>
          <w:lang w:val="es-MX" w:eastAsia="en-US"/>
        </w:rPr>
        <w:t>o anterior de conf</w:t>
      </w:r>
      <w:r w:rsidR="002E10EE" w:rsidRPr="00815C30">
        <w:rPr>
          <w:rFonts w:ascii="Arial" w:eastAsiaTheme="minorHAnsi" w:hAnsi="Arial" w:cs="Arial"/>
          <w:color w:val="000000"/>
          <w:sz w:val="23"/>
          <w:szCs w:val="23"/>
          <w:lang w:val="es-MX" w:eastAsia="en-US"/>
        </w:rPr>
        <w:t xml:space="preserve">ormidad con lo dispuesto en los </w:t>
      </w:r>
      <w:r w:rsidR="00FE065D" w:rsidRPr="00815C30">
        <w:rPr>
          <w:rFonts w:ascii="Arial" w:eastAsiaTheme="minorHAnsi" w:hAnsi="Arial" w:cs="Arial"/>
          <w:color w:val="000000"/>
          <w:sz w:val="23"/>
          <w:szCs w:val="23"/>
          <w:lang w:val="es-MX" w:eastAsia="en-US"/>
        </w:rPr>
        <w:t>artículos 18 fracción II última part</w:t>
      </w:r>
      <w:r w:rsidR="002E10EE" w:rsidRPr="00815C30">
        <w:rPr>
          <w:rFonts w:ascii="Arial" w:eastAsiaTheme="minorHAnsi" w:hAnsi="Arial" w:cs="Arial"/>
          <w:color w:val="000000"/>
          <w:sz w:val="23"/>
          <w:szCs w:val="23"/>
          <w:lang w:val="es-MX" w:eastAsia="en-US"/>
        </w:rPr>
        <w:t xml:space="preserve">e, 207, 208, y 209 de la Ley de </w:t>
      </w:r>
      <w:r w:rsidR="00FE065D" w:rsidRPr="00815C30">
        <w:rPr>
          <w:rFonts w:ascii="Arial" w:eastAsiaTheme="minorHAnsi" w:hAnsi="Arial" w:cs="Arial"/>
          <w:color w:val="000000"/>
          <w:sz w:val="23"/>
          <w:szCs w:val="23"/>
          <w:lang w:val="es-MX" w:eastAsia="en-US"/>
        </w:rPr>
        <w:t>Procedimiento y Justicia Administrativa para el Estado de Oaxaca.</w:t>
      </w:r>
      <w:r w:rsidR="00CE001A">
        <w:rPr>
          <w:rFonts w:ascii="Arial" w:eastAsiaTheme="minorHAnsi" w:hAnsi="Arial" w:cs="Arial"/>
          <w:color w:val="000000"/>
          <w:sz w:val="23"/>
          <w:szCs w:val="23"/>
          <w:lang w:val="es-MX" w:eastAsia="en-US"/>
        </w:rPr>
        <w:t>- - - - - - - - - - - - - - - - - - - - - - - - - - - - - - - - -</w:t>
      </w:r>
      <w:r w:rsidR="0000433F">
        <w:rPr>
          <w:rFonts w:ascii="Arial" w:eastAsiaTheme="minorHAnsi" w:hAnsi="Arial" w:cs="Arial"/>
          <w:color w:val="000000"/>
          <w:sz w:val="23"/>
          <w:szCs w:val="23"/>
          <w:lang w:val="es-MX" w:eastAsia="en-US"/>
        </w:rPr>
        <w:t xml:space="preserve"> - - - - - - - - - - - - - - -</w:t>
      </w:r>
    </w:p>
    <w:p w14:paraId="32B624F0" w14:textId="77777777" w:rsidR="00E06F09" w:rsidRDefault="00E06F09" w:rsidP="007460F2">
      <w:pPr>
        <w:autoSpaceDE w:val="0"/>
        <w:autoSpaceDN w:val="0"/>
        <w:adjustRightInd w:val="0"/>
        <w:spacing w:line="360" w:lineRule="auto"/>
        <w:jc w:val="both"/>
        <w:rPr>
          <w:rFonts w:ascii="Arial" w:eastAsiaTheme="minorHAnsi" w:hAnsi="Arial" w:cs="Arial"/>
          <w:color w:val="000000"/>
          <w:sz w:val="23"/>
          <w:szCs w:val="23"/>
          <w:lang w:val="es-MX" w:eastAsia="en-US"/>
        </w:rPr>
      </w:pPr>
    </w:p>
    <w:p w14:paraId="006116B2" w14:textId="32EF2B1D" w:rsidR="00E06F09" w:rsidRPr="00815C30" w:rsidRDefault="00E06F09" w:rsidP="00CE001A">
      <w:pPr>
        <w:autoSpaceDE w:val="0"/>
        <w:autoSpaceDN w:val="0"/>
        <w:adjustRightInd w:val="0"/>
        <w:spacing w:line="360" w:lineRule="auto"/>
        <w:ind w:firstLine="426"/>
        <w:jc w:val="both"/>
        <w:rPr>
          <w:rFonts w:ascii="Arial" w:eastAsiaTheme="minorHAnsi" w:hAnsi="Arial" w:cs="Arial"/>
          <w:color w:val="000000"/>
          <w:sz w:val="23"/>
          <w:szCs w:val="23"/>
          <w:lang w:val="es-MX" w:eastAsia="en-US"/>
        </w:rPr>
      </w:pPr>
      <w:r>
        <w:rPr>
          <w:rFonts w:ascii="Arial" w:hAnsi="Arial" w:cs="Arial"/>
          <w:b/>
          <w:sz w:val="23"/>
          <w:szCs w:val="23"/>
          <w:lang w:val="es-MX"/>
        </w:rPr>
        <w:t>OCTAVO</w:t>
      </w:r>
      <w:r w:rsidRPr="00AA3492">
        <w:rPr>
          <w:rFonts w:ascii="Arial" w:hAnsi="Arial" w:cs="Arial"/>
          <w:b/>
          <w:sz w:val="23"/>
          <w:szCs w:val="23"/>
        </w:rPr>
        <w:t>.-</w:t>
      </w:r>
      <w:r w:rsidRPr="00AA3492">
        <w:rPr>
          <w:rFonts w:ascii="Arial" w:hAnsi="Arial" w:cs="Arial"/>
          <w:sz w:val="23"/>
          <w:szCs w:val="23"/>
        </w:rPr>
        <w:t xml:space="preserve"> Como la parte actora en el presente juicio,</w:t>
      </w:r>
      <w:r w:rsidRPr="00AA3492">
        <w:rPr>
          <w:rFonts w:ascii="Arial" w:hAnsi="Arial" w:cs="Arial"/>
          <w:b/>
          <w:sz w:val="23"/>
          <w:szCs w:val="23"/>
        </w:rPr>
        <w:t xml:space="preserve"> no se opuso a la publicación de sus datos personales</w:t>
      </w:r>
      <w:r w:rsidRPr="00AA3492">
        <w:rPr>
          <w:rFonts w:ascii="Arial" w:hAnsi="Arial" w:cs="Arial"/>
          <w:sz w:val="23"/>
          <w:szCs w:val="23"/>
        </w:rPr>
        <w:t xml:space="preserve"> y al encontrarse obligado esta juzgadora a proteger dicha información</w:t>
      </w:r>
      <w:r w:rsidRPr="00AA3492">
        <w:rPr>
          <w:rFonts w:ascii="Arial" w:hAnsi="Arial" w:cs="Arial"/>
          <w:b/>
          <w:sz w:val="23"/>
          <w:szCs w:val="23"/>
        </w:rPr>
        <w:t xml:space="preserve"> </w:t>
      </w:r>
      <w:r w:rsidRPr="00AA3492">
        <w:rPr>
          <w:rFonts w:ascii="Arial" w:hAnsi="Arial" w:cs="Arial"/>
          <w:sz w:val="23"/>
          <w:szCs w:val="23"/>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AA3492">
        <w:rPr>
          <w:rFonts w:ascii="Arial" w:hAnsi="Arial" w:cs="Arial"/>
          <w:b/>
          <w:sz w:val="23"/>
          <w:szCs w:val="23"/>
        </w:rPr>
        <w:t xml:space="preserve">se ordena la publicación de la sentencia, </w:t>
      </w:r>
      <w:r w:rsidRPr="00AA3492">
        <w:rPr>
          <w:rFonts w:ascii="Arial" w:hAnsi="Arial" w:cs="Arial"/>
          <w:sz w:val="23"/>
          <w:szCs w:val="23"/>
        </w:rPr>
        <w:t xml:space="preserve">con la supresión de datos personales identificables, procurándose que no se impida conocer el criterio sostenido por este órgano jurisdiccional. - - - - - - - - - - - - - </w:t>
      </w:r>
      <w:r w:rsidR="00CE001A">
        <w:rPr>
          <w:rFonts w:ascii="Arial" w:hAnsi="Arial" w:cs="Arial"/>
          <w:sz w:val="23"/>
          <w:szCs w:val="23"/>
        </w:rPr>
        <w:t xml:space="preserve"> - - - - -- - - - - - - - - - - - - - - - - - - - - - - - - - - - - - - - - - -</w:t>
      </w:r>
    </w:p>
    <w:p w14:paraId="77148348" w14:textId="77777777" w:rsidR="002E10EE" w:rsidRPr="00815C30" w:rsidRDefault="002E10EE" w:rsidP="007460F2">
      <w:pPr>
        <w:autoSpaceDE w:val="0"/>
        <w:autoSpaceDN w:val="0"/>
        <w:adjustRightInd w:val="0"/>
        <w:spacing w:line="360" w:lineRule="auto"/>
        <w:jc w:val="both"/>
        <w:rPr>
          <w:rFonts w:ascii="Arial" w:eastAsiaTheme="minorHAnsi" w:hAnsi="Arial" w:cs="Arial"/>
          <w:color w:val="000000"/>
          <w:sz w:val="23"/>
          <w:szCs w:val="23"/>
          <w:lang w:val="es-MX" w:eastAsia="en-US"/>
        </w:rPr>
      </w:pPr>
    </w:p>
    <w:p w14:paraId="1F073F75" w14:textId="108302D3" w:rsidR="00FE065D" w:rsidRPr="00815C30" w:rsidRDefault="00FE065D" w:rsidP="007460F2">
      <w:pPr>
        <w:autoSpaceDE w:val="0"/>
        <w:autoSpaceDN w:val="0"/>
        <w:adjustRightInd w:val="0"/>
        <w:spacing w:line="360" w:lineRule="auto"/>
        <w:rPr>
          <w:rFonts w:ascii="Arial" w:eastAsiaTheme="minorHAnsi" w:hAnsi="Arial" w:cs="Arial"/>
          <w:color w:val="000000"/>
          <w:sz w:val="23"/>
          <w:szCs w:val="23"/>
          <w:lang w:val="es-MX" w:eastAsia="en-US"/>
        </w:rPr>
      </w:pPr>
      <w:r w:rsidRPr="00815C30">
        <w:rPr>
          <w:rFonts w:ascii="Arial" w:eastAsiaTheme="minorHAnsi" w:hAnsi="Arial" w:cs="Arial"/>
          <w:color w:val="000000"/>
          <w:sz w:val="23"/>
          <w:szCs w:val="23"/>
          <w:lang w:val="es-MX" w:eastAsia="en-US"/>
        </w:rPr>
        <w:t>Por lo expuesto y fundado y con apoyo además en los artículos 207, 208</w:t>
      </w:r>
      <w:r w:rsidR="00112D32">
        <w:rPr>
          <w:rFonts w:ascii="Arial" w:eastAsiaTheme="minorHAnsi" w:hAnsi="Arial" w:cs="Arial"/>
          <w:color w:val="000000"/>
          <w:sz w:val="23"/>
          <w:szCs w:val="23"/>
          <w:lang w:val="es-MX" w:eastAsia="en-US"/>
        </w:rPr>
        <w:t xml:space="preserve"> </w:t>
      </w:r>
      <w:r w:rsidR="0001482F">
        <w:rPr>
          <w:rFonts w:ascii="Arial" w:eastAsiaTheme="minorHAnsi" w:hAnsi="Arial" w:cs="Arial"/>
          <w:color w:val="000000"/>
          <w:sz w:val="23"/>
          <w:szCs w:val="23"/>
          <w:lang w:val="es-MX" w:eastAsia="en-US"/>
        </w:rPr>
        <w:t>fracción</w:t>
      </w:r>
      <w:r w:rsidR="00112D32">
        <w:rPr>
          <w:rFonts w:ascii="Arial" w:eastAsiaTheme="minorHAnsi" w:hAnsi="Arial" w:cs="Arial"/>
          <w:color w:val="000000"/>
          <w:sz w:val="23"/>
          <w:szCs w:val="23"/>
          <w:lang w:val="es-MX" w:eastAsia="en-US"/>
        </w:rPr>
        <w:t xml:space="preserve"> VII</w:t>
      </w:r>
      <w:r w:rsidRPr="00815C30">
        <w:rPr>
          <w:rFonts w:ascii="Arial" w:eastAsiaTheme="minorHAnsi" w:hAnsi="Arial" w:cs="Arial"/>
          <w:color w:val="000000"/>
          <w:sz w:val="23"/>
          <w:szCs w:val="23"/>
          <w:lang w:val="es-MX" w:eastAsia="en-US"/>
        </w:rPr>
        <w:t xml:space="preserve"> y</w:t>
      </w:r>
      <w:r w:rsidR="002E10EE" w:rsidRPr="00815C30">
        <w:rPr>
          <w:rFonts w:ascii="Arial" w:eastAsiaTheme="minorHAnsi" w:hAnsi="Arial" w:cs="Arial"/>
          <w:color w:val="000000"/>
          <w:sz w:val="23"/>
          <w:szCs w:val="23"/>
          <w:lang w:val="es-MX" w:eastAsia="en-US"/>
        </w:rPr>
        <w:t xml:space="preserve"> </w:t>
      </w:r>
      <w:r w:rsidRPr="00815C30">
        <w:rPr>
          <w:rFonts w:ascii="Arial" w:eastAsiaTheme="minorHAnsi" w:hAnsi="Arial" w:cs="Arial"/>
          <w:color w:val="000000"/>
          <w:sz w:val="23"/>
          <w:szCs w:val="23"/>
          <w:lang w:val="es-MX" w:eastAsia="en-US"/>
        </w:rPr>
        <w:t xml:space="preserve">209 todos de la Ley de Procedimiento y </w:t>
      </w:r>
      <w:r w:rsidR="002E10EE" w:rsidRPr="00815C30">
        <w:rPr>
          <w:rFonts w:ascii="Arial" w:eastAsiaTheme="minorHAnsi" w:hAnsi="Arial" w:cs="Arial"/>
          <w:color w:val="000000"/>
          <w:sz w:val="23"/>
          <w:szCs w:val="23"/>
          <w:lang w:val="es-MX" w:eastAsia="en-US"/>
        </w:rPr>
        <w:t xml:space="preserve">Justicia Administrativa para el Estado de </w:t>
      </w:r>
      <w:r w:rsidRPr="00815C30">
        <w:rPr>
          <w:rFonts w:ascii="Arial" w:eastAsiaTheme="minorHAnsi" w:hAnsi="Arial" w:cs="Arial"/>
          <w:color w:val="000000"/>
          <w:sz w:val="23"/>
          <w:szCs w:val="23"/>
          <w:lang w:val="es-MX" w:eastAsia="en-US"/>
        </w:rPr>
        <w:t>Oaxaca, se: - - - - - - - - - - - - - - - - - - - - - - - - - - - - - - - - - - - - - - -</w:t>
      </w:r>
      <w:r w:rsidR="00281E60">
        <w:rPr>
          <w:rFonts w:ascii="Arial" w:eastAsiaTheme="minorHAnsi" w:hAnsi="Arial" w:cs="Arial"/>
          <w:color w:val="000000"/>
          <w:sz w:val="23"/>
          <w:szCs w:val="23"/>
          <w:lang w:val="es-MX" w:eastAsia="en-US"/>
        </w:rPr>
        <w:t xml:space="preserve"> - - - - - - - - - - - - - - -</w:t>
      </w:r>
    </w:p>
    <w:p w14:paraId="741A2A11" w14:textId="77777777" w:rsidR="00FE065D" w:rsidRDefault="00FE065D" w:rsidP="007460F2">
      <w:pPr>
        <w:autoSpaceDE w:val="0"/>
        <w:autoSpaceDN w:val="0"/>
        <w:adjustRightInd w:val="0"/>
        <w:spacing w:line="360" w:lineRule="auto"/>
        <w:jc w:val="center"/>
        <w:rPr>
          <w:rFonts w:ascii="Arial" w:eastAsiaTheme="minorHAnsi" w:hAnsi="Arial" w:cs="Arial"/>
          <w:b/>
          <w:bCs/>
          <w:color w:val="000000"/>
          <w:sz w:val="23"/>
          <w:szCs w:val="23"/>
          <w:lang w:val="es-MX" w:eastAsia="en-US"/>
        </w:rPr>
      </w:pPr>
      <w:r w:rsidRPr="00815C30">
        <w:rPr>
          <w:rFonts w:ascii="Arial" w:eastAsiaTheme="minorHAnsi" w:hAnsi="Arial" w:cs="Arial"/>
          <w:b/>
          <w:bCs/>
          <w:color w:val="000000"/>
          <w:sz w:val="23"/>
          <w:szCs w:val="23"/>
          <w:lang w:val="es-MX" w:eastAsia="en-US"/>
        </w:rPr>
        <w:t>R E S U E L V E</w:t>
      </w:r>
    </w:p>
    <w:p w14:paraId="0D102588" w14:textId="77777777" w:rsidR="00281E60" w:rsidRPr="00815C30" w:rsidRDefault="00281E60" w:rsidP="007460F2">
      <w:pPr>
        <w:autoSpaceDE w:val="0"/>
        <w:autoSpaceDN w:val="0"/>
        <w:adjustRightInd w:val="0"/>
        <w:spacing w:line="360" w:lineRule="auto"/>
        <w:jc w:val="center"/>
        <w:rPr>
          <w:rFonts w:ascii="Arial" w:eastAsiaTheme="minorHAnsi" w:hAnsi="Arial" w:cs="Arial"/>
          <w:b/>
          <w:bCs/>
          <w:color w:val="000000"/>
          <w:sz w:val="23"/>
          <w:szCs w:val="23"/>
          <w:lang w:val="es-MX" w:eastAsia="en-US"/>
        </w:rPr>
      </w:pPr>
    </w:p>
    <w:p w14:paraId="508C81A4" w14:textId="48978C76" w:rsidR="008B2110" w:rsidRPr="00815C30" w:rsidRDefault="00FE065D" w:rsidP="008B2110">
      <w:pPr>
        <w:autoSpaceDE w:val="0"/>
        <w:autoSpaceDN w:val="0"/>
        <w:adjustRightInd w:val="0"/>
        <w:spacing w:line="360" w:lineRule="auto"/>
        <w:ind w:firstLine="709"/>
        <w:jc w:val="both"/>
        <w:rPr>
          <w:rFonts w:ascii="Arial" w:eastAsiaTheme="minorHAnsi" w:hAnsi="Arial" w:cs="Arial"/>
          <w:color w:val="000000"/>
          <w:sz w:val="23"/>
          <w:szCs w:val="23"/>
          <w:lang w:val="es-MX" w:eastAsia="en-US"/>
        </w:rPr>
      </w:pPr>
      <w:r w:rsidRPr="00815C30">
        <w:rPr>
          <w:rFonts w:ascii="Arial" w:eastAsiaTheme="minorHAnsi" w:hAnsi="Arial" w:cs="Arial"/>
          <w:b/>
          <w:bCs/>
          <w:color w:val="000000"/>
          <w:sz w:val="23"/>
          <w:szCs w:val="23"/>
          <w:lang w:val="es-MX" w:eastAsia="en-US"/>
        </w:rPr>
        <w:t xml:space="preserve">PRIMERO.- </w:t>
      </w:r>
      <w:r w:rsidR="007B7FA7" w:rsidRPr="00815C30">
        <w:rPr>
          <w:rFonts w:ascii="Arial" w:eastAsia="Calibri" w:hAnsi="Arial" w:cs="Arial"/>
          <w:sz w:val="23"/>
          <w:szCs w:val="23"/>
          <w:lang w:val="es-MX" w:eastAsia="en-US"/>
        </w:rPr>
        <w:t>Esta Quinta Sala Unitaria del Tribunal de Justicia Administrativa del Estado de Oaxaca, es competente para conocer y resolver el presente juicio</w:t>
      </w:r>
      <w:r w:rsidR="00225F88">
        <w:rPr>
          <w:rFonts w:ascii="Arial" w:eastAsiaTheme="minorHAnsi" w:hAnsi="Arial" w:cs="Arial"/>
          <w:color w:val="000000"/>
          <w:sz w:val="23"/>
          <w:szCs w:val="23"/>
          <w:lang w:val="es-MX" w:eastAsia="en-US"/>
        </w:rPr>
        <w:t xml:space="preserve"> </w:t>
      </w:r>
      <w:r w:rsidRPr="00815C30">
        <w:rPr>
          <w:rFonts w:ascii="Arial" w:eastAsiaTheme="minorHAnsi" w:hAnsi="Arial" w:cs="Arial"/>
          <w:color w:val="000000"/>
          <w:sz w:val="23"/>
          <w:szCs w:val="23"/>
          <w:lang w:val="es-MX" w:eastAsia="en-US"/>
        </w:rPr>
        <w:t xml:space="preserve">de Nulidad. </w:t>
      </w:r>
    </w:p>
    <w:p w14:paraId="2F015CE0" w14:textId="77777777" w:rsidR="007B7FA7" w:rsidRPr="00815C30" w:rsidRDefault="007B7FA7" w:rsidP="00E8026D">
      <w:pPr>
        <w:autoSpaceDE w:val="0"/>
        <w:autoSpaceDN w:val="0"/>
        <w:adjustRightInd w:val="0"/>
        <w:contextualSpacing/>
        <w:jc w:val="both"/>
        <w:rPr>
          <w:rFonts w:ascii="Arial" w:eastAsiaTheme="minorHAnsi" w:hAnsi="Arial" w:cs="Arial"/>
          <w:color w:val="000000"/>
          <w:sz w:val="23"/>
          <w:szCs w:val="23"/>
          <w:lang w:val="es-MX" w:eastAsia="en-US"/>
        </w:rPr>
      </w:pPr>
    </w:p>
    <w:p w14:paraId="037EE20C" w14:textId="33D9171A" w:rsidR="007B7FA7" w:rsidRPr="00815C30" w:rsidRDefault="00FE065D" w:rsidP="008B2110">
      <w:pPr>
        <w:autoSpaceDE w:val="0"/>
        <w:autoSpaceDN w:val="0"/>
        <w:adjustRightInd w:val="0"/>
        <w:spacing w:line="360" w:lineRule="auto"/>
        <w:ind w:firstLine="709"/>
        <w:jc w:val="both"/>
        <w:rPr>
          <w:rFonts w:ascii="Arial" w:eastAsiaTheme="minorHAnsi" w:hAnsi="Arial" w:cs="Arial"/>
          <w:color w:val="000000"/>
          <w:sz w:val="23"/>
          <w:szCs w:val="23"/>
          <w:lang w:val="es-MX" w:eastAsia="en-US"/>
        </w:rPr>
      </w:pPr>
      <w:r w:rsidRPr="00815C30">
        <w:rPr>
          <w:rFonts w:ascii="Arial" w:eastAsiaTheme="minorHAnsi" w:hAnsi="Arial" w:cs="Arial"/>
          <w:b/>
          <w:bCs/>
          <w:color w:val="000000"/>
          <w:sz w:val="23"/>
          <w:szCs w:val="23"/>
          <w:lang w:val="es-MX" w:eastAsia="en-US"/>
        </w:rPr>
        <w:t xml:space="preserve">SEGUNDO.- </w:t>
      </w:r>
      <w:r w:rsidR="00112D32" w:rsidRPr="00DF4C90">
        <w:rPr>
          <w:rFonts w:ascii="Arial" w:eastAsiaTheme="minorHAnsi" w:hAnsi="Arial" w:cs="Arial"/>
          <w:color w:val="000000"/>
          <w:sz w:val="23"/>
          <w:szCs w:val="23"/>
          <w:lang w:val="es-MX" w:eastAsia="en-US"/>
        </w:rPr>
        <w:t>Del estudio efectuado n</w:t>
      </w:r>
      <w:r w:rsidRPr="00815C30">
        <w:rPr>
          <w:rFonts w:ascii="Arial" w:eastAsiaTheme="minorHAnsi" w:hAnsi="Arial" w:cs="Arial"/>
          <w:color w:val="000000"/>
          <w:sz w:val="23"/>
          <w:szCs w:val="23"/>
          <w:lang w:val="es-MX" w:eastAsia="en-US"/>
        </w:rPr>
        <w:t>o se actualizó causal de improcedencia alguna, por lo</w:t>
      </w:r>
      <w:r w:rsidR="007B7FA7" w:rsidRPr="00815C30">
        <w:rPr>
          <w:rFonts w:ascii="Arial" w:eastAsiaTheme="minorHAnsi" w:hAnsi="Arial" w:cs="Arial"/>
          <w:color w:val="000000"/>
          <w:sz w:val="23"/>
          <w:szCs w:val="23"/>
          <w:lang w:val="es-MX" w:eastAsia="en-US"/>
        </w:rPr>
        <w:t xml:space="preserve"> </w:t>
      </w:r>
      <w:r w:rsidRPr="00815C30">
        <w:rPr>
          <w:rFonts w:ascii="Arial" w:eastAsiaTheme="minorHAnsi" w:hAnsi="Arial" w:cs="Arial"/>
          <w:color w:val="000000"/>
          <w:sz w:val="23"/>
          <w:szCs w:val="23"/>
          <w:lang w:val="es-MX" w:eastAsia="en-US"/>
        </w:rPr>
        <w:t>que NO SE SOBRESEE EL JUICIO, en t</w:t>
      </w:r>
      <w:r w:rsidR="007B7FA7" w:rsidRPr="00815C30">
        <w:rPr>
          <w:rFonts w:ascii="Arial" w:eastAsiaTheme="minorHAnsi" w:hAnsi="Arial" w:cs="Arial"/>
          <w:color w:val="000000"/>
          <w:sz w:val="23"/>
          <w:szCs w:val="23"/>
          <w:lang w:val="es-MX" w:eastAsia="en-US"/>
        </w:rPr>
        <w:t xml:space="preserve">érminos del considerando </w:t>
      </w:r>
      <w:r w:rsidR="00112D32">
        <w:rPr>
          <w:rFonts w:ascii="Arial" w:eastAsiaTheme="minorHAnsi" w:hAnsi="Arial" w:cs="Arial"/>
          <w:color w:val="000000"/>
          <w:sz w:val="23"/>
          <w:szCs w:val="23"/>
          <w:lang w:val="es-MX" w:eastAsia="en-US"/>
        </w:rPr>
        <w:t>TERCERO</w:t>
      </w:r>
      <w:r w:rsidR="007B7FA7" w:rsidRPr="00815C30">
        <w:rPr>
          <w:rFonts w:ascii="Arial" w:eastAsiaTheme="minorHAnsi" w:hAnsi="Arial" w:cs="Arial"/>
          <w:color w:val="000000"/>
          <w:sz w:val="23"/>
          <w:szCs w:val="23"/>
          <w:lang w:val="es-MX" w:eastAsia="en-US"/>
        </w:rPr>
        <w:t xml:space="preserve"> </w:t>
      </w:r>
      <w:r w:rsidR="00112D32">
        <w:rPr>
          <w:rFonts w:ascii="Arial" w:eastAsiaTheme="minorHAnsi" w:hAnsi="Arial" w:cs="Arial"/>
          <w:color w:val="000000"/>
          <w:sz w:val="23"/>
          <w:szCs w:val="23"/>
          <w:lang w:val="es-MX" w:eastAsia="en-US"/>
        </w:rPr>
        <w:t>de esta resolución.</w:t>
      </w:r>
      <w:r w:rsidRPr="00815C30">
        <w:rPr>
          <w:rFonts w:ascii="Arial" w:eastAsiaTheme="minorHAnsi" w:hAnsi="Arial" w:cs="Arial"/>
          <w:color w:val="000000"/>
          <w:sz w:val="23"/>
          <w:szCs w:val="23"/>
          <w:lang w:val="es-MX" w:eastAsia="en-US"/>
        </w:rPr>
        <w:t xml:space="preserve"> </w:t>
      </w:r>
      <w:r w:rsidR="008B2110" w:rsidRPr="00815C30">
        <w:rPr>
          <w:rFonts w:ascii="Arial" w:eastAsiaTheme="minorHAnsi" w:hAnsi="Arial" w:cs="Arial"/>
          <w:color w:val="000000"/>
          <w:sz w:val="23"/>
          <w:szCs w:val="23"/>
          <w:lang w:val="es-MX" w:eastAsia="en-US"/>
        </w:rPr>
        <w:t>.</w:t>
      </w:r>
      <w:r w:rsidR="008B2110">
        <w:rPr>
          <w:rFonts w:ascii="Arial" w:eastAsiaTheme="minorHAnsi" w:hAnsi="Arial" w:cs="Arial"/>
          <w:color w:val="000000"/>
          <w:sz w:val="23"/>
          <w:szCs w:val="23"/>
          <w:lang w:val="es-MX" w:eastAsia="en-US"/>
        </w:rPr>
        <w:t xml:space="preserve">- - - - - - - - - - - - - - - - - - - - - - - - - - - - - - - - - - - - - - - </w:t>
      </w:r>
      <w:r w:rsidR="008B2110" w:rsidRPr="00815C30">
        <w:rPr>
          <w:rFonts w:ascii="Arial" w:eastAsiaTheme="minorHAnsi" w:hAnsi="Arial" w:cs="Arial"/>
          <w:color w:val="000000"/>
          <w:sz w:val="23"/>
          <w:szCs w:val="23"/>
          <w:lang w:val="es-MX" w:eastAsia="en-US"/>
        </w:rPr>
        <w:t xml:space="preserve"> </w:t>
      </w:r>
    </w:p>
    <w:p w14:paraId="70A30268" w14:textId="77777777" w:rsidR="007B7FA7" w:rsidRPr="00815C30" w:rsidRDefault="007B7FA7" w:rsidP="007460F2">
      <w:pPr>
        <w:autoSpaceDE w:val="0"/>
        <w:autoSpaceDN w:val="0"/>
        <w:adjustRightInd w:val="0"/>
        <w:spacing w:line="360" w:lineRule="auto"/>
        <w:jc w:val="both"/>
        <w:rPr>
          <w:rFonts w:ascii="Arial" w:eastAsiaTheme="minorHAnsi" w:hAnsi="Arial" w:cs="Arial"/>
          <w:b/>
          <w:bCs/>
          <w:color w:val="000000"/>
          <w:sz w:val="23"/>
          <w:szCs w:val="23"/>
          <w:lang w:val="es-MX" w:eastAsia="en-US"/>
        </w:rPr>
      </w:pPr>
    </w:p>
    <w:p w14:paraId="787CD00D" w14:textId="78F456C4" w:rsidR="007B7FA7" w:rsidRDefault="00FE065D" w:rsidP="00CE001A">
      <w:pPr>
        <w:autoSpaceDE w:val="0"/>
        <w:autoSpaceDN w:val="0"/>
        <w:adjustRightInd w:val="0"/>
        <w:spacing w:line="360" w:lineRule="auto"/>
        <w:ind w:firstLine="284"/>
        <w:jc w:val="both"/>
        <w:rPr>
          <w:rFonts w:ascii="Arial" w:eastAsiaTheme="minorHAnsi" w:hAnsi="Arial" w:cs="Arial"/>
          <w:sz w:val="23"/>
          <w:szCs w:val="23"/>
          <w:lang w:val="es-MX" w:eastAsia="en-US"/>
        </w:rPr>
      </w:pPr>
      <w:r w:rsidRPr="00815C30">
        <w:rPr>
          <w:rFonts w:ascii="Arial" w:eastAsiaTheme="minorHAnsi" w:hAnsi="Arial" w:cs="Arial"/>
          <w:b/>
          <w:bCs/>
          <w:color w:val="000000"/>
          <w:sz w:val="23"/>
          <w:szCs w:val="23"/>
          <w:lang w:val="es-MX" w:eastAsia="en-US"/>
        </w:rPr>
        <w:t xml:space="preserve">TERCERO.- </w:t>
      </w:r>
      <w:r w:rsidRPr="00815C30">
        <w:rPr>
          <w:rFonts w:ascii="Arial" w:eastAsiaTheme="minorHAnsi" w:hAnsi="Arial" w:cs="Arial"/>
          <w:color w:val="000000"/>
          <w:sz w:val="23"/>
          <w:szCs w:val="23"/>
          <w:lang w:val="es-MX" w:eastAsia="en-US"/>
        </w:rPr>
        <w:t xml:space="preserve">Se declara la </w:t>
      </w:r>
      <w:r w:rsidRPr="00815C30">
        <w:rPr>
          <w:rFonts w:ascii="Arial" w:eastAsiaTheme="minorHAnsi" w:hAnsi="Arial" w:cs="Arial"/>
          <w:b/>
          <w:bCs/>
          <w:color w:val="000000"/>
          <w:sz w:val="23"/>
          <w:szCs w:val="23"/>
          <w:lang w:val="es-MX" w:eastAsia="en-US"/>
        </w:rPr>
        <w:t xml:space="preserve">NULIDAD </w:t>
      </w:r>
      <w:r w:rsidRPr="00815C30">
        <w:rPr>
          <w:rFonts w:ascii="Arial" w:eastAsiaTheme="minorHAnsi" w:hAnsi="Arial" w:cs="Arial"/>
          <w:color w:val="000000"/>
          <w:sz w:val="23"/>
          <w:szCs w:val="23"/>
          <w:lang w:val="es-MX" w:eastAsia="en-US"/>
        </w:rPr>
        <w:t xml:space="preserve">del oficio </w:t>
      </w:r>
      <w:r w:rsidR="0000433F">
        <w:rPr>
          <w:rFonts w:cs="Arial"/>
          <w:b/>
          <w:sz w:val="23"/>
          <w:szCs w:val="23"/>
        </w:rPr>
        <w:t>**********</w:t>
      </w:r>
      <w:r w:rsidR="0000433F">
        <w:rPr>
          <w:rFonts w:cs="Arial"/>
          <w:b/>
          <w:sz w:val="23"/>
          <w:szCs w:val="23"/>
        </w:rPr>
        <w:t xml:space="preserve"> </w:t>
      </w:r>
      <w:bookmarkStart w:id="0" w:name="_GoBack"/>
      <w:bookmarkEnd w:id="0"/>
      <w:r w:rsidR="0001482F" w:rsidRPr="00815C30">
        <w:rPr>
          <w:rFonts w:ascii="Arial" w:hAnsi="Arial" w:cs="Arial"/>
          <w:sz w:val="23"/>
          <w:szCs w:val="23"/>
        </w:rPr>
        <w:t xml:space="preserve">de </w:t>
      </w:r>
      <w:r w:rsidR="0001482F">
        <w:rPr>
          <w:rFonts w:ascii="Arial" w:hAnsi="Arial" w:cs="Arial"/>
          <w:sz w:val="23"/>
          <w:szCs w:val="23"/>
        </w:rPr>
        <w:t xml:space="preserve">doce de  diciembre </w:t>
      </w:r>
      <w:r w:rsidR="00B40C3D">
        <w:rPr>
          <w:rFonts w:ascii="Arial" w:hAnsi="Arial" w:cs="Arial"/>
          <w:sz w:val="23"/>
          <w:szCs w:val="23"/>
        </w:rPr>
        <w:t>del año dos mi</w:t>
      </w:r>
      <w:r w:rsidR="002E1265">
        <w:rPr>
          <w:rFonts w:ascii="Arial" w:hAnsi="Arial" w:cs="Arial"/>
          <w:sz w:val="23"/>
          <w:szCs w:val="23"/>
        </w:rPr>
        <w:t>l</w:t>
      </w:r>
      <w:r w:rsidR="00B40C3D">
        <w:rPr>
          <w:rFonts w:ascii="Arial" w:hAnsi="Arial" w:cs="Arial"/>
          <w:sz w:val="23"/>
          <w:szCs w:val="23"/>
        </w:rPr>
        <w:t xml:space="preserve"> dieciocho</w:t>
      </w:r>
      <w:r w:rsidR="007B7FA7" w:rsidRPr="00815C30">
        <w:rPr>
          <w:rFonts w:ascii="Arial" w:hAnsi="Arial" w:cs="Arial"/>
          <w:sz w:val="23"/>
          <w:szCs w:val="23"/>
        </w:rPr>
        <w:t>, signado por el DIRECTOR GENERAL DE LA OFICINA DE PENSIONES DEL ESTADO DE OAXACA.</w:t>
      </w:r>
      <w:r w:rsidR="007B7FA7" w:rsidRPr="00815C30">
        <w:rPr>
          <w:rFonts w:ascii="Arial" w:eastAsiaTheme="minorHAnsi" w:hAnsi="Arial" w:cs="Arial"/>
          <w:sz w:val="23"/>
          <w:szCs w:val="23"/>
          <w:lang w:val="es-MX" w:eastAsia="en-US"/>
        </w:rPr>
        <w:t xml:space="preserve"> </w:t>
      </w:r>
      <w:r w:rsidR="0001482F">
        <w:rPr>
          <w:rFonts w:ascii="Arial" w:hAnsi="Arial" w:cs="Arial"/>
          <w:sz w:val="23"/>
          <w:szCs w:val="23"/>
        </w:rPr>
        <w:t xml:space="preserve">y en términos del artículo 206 </w:t>
      </w:r>
      <w:r w:rsidR="0001482F" w:rsidRPr="00815C30">
        <w:rPr>
          <w:rFonts w:ascii="Arial" w:eastAsiaTheme="minorHAnsi" w:hAnsi="Arial" w:cs="Arial"/>
          <w:i/>
          <w:iCs/>
          <w:color w:val="000000"/>
          <w:sz w:val="23"/>
          <w:szCs w:val="23"/>
          <w:lang w:val="es-MX" w:eastAsia="en-US"/>
        </w:rPr>
        <w:t xml:space="preserve"> </w:t>
      </w:r>
      <w:r w:rsidR="0001482F" w:rsidRPr="000F3420">
        <w:rPr>
          <w:rFonts w:ascii="Arial" w:eastAsiaTheme="minorHAnsi" w:hAnsi="Arial" w:cs="Arial"/>
          <w:color w:val="000000"/>
          <w:sz w:val="23"/>
          <w:szCs w:val="23"/>
          <w:lang w:val="es-MX" w:eastAsia="en-US"/>
        </w:rPr>
        <w:t>de la</w:t>
      </w:r>
      <w:r w:rsidR="0001482F">
        <w:rPr>
          <w:rFonts w:ascii="Arial" w:eastAsiaTheme="minorHAnsi" w:hAnsi="Arial" w:cs="Arial"/>
          <w:i/>
          <w:iCs/>
          <w:color w:val="000000"/>
          <w:sz w:val="23"/>
          <w:szCs w:val="23"/>
          <w:lang w:val="es-MX" w:eastAsia="en-US"/>
        </w:rPr>
        <w:t xml:space="preserve"> </w:t>
      </w:r>
      <w:r w:rsidR="0001482F" w:rsidRPr="00815C30">
        <w:rPr>
          <w:rFonts w:ascii="Arial" w:eastAsiaTheme="minorHAnsi" w:hAnsi="Arial" w:cs="Arial"/>
          <w:color w:val="000000"/>
          <w:sz w:val="23"/>
          <w:szCs w:val="23"/>
          <w:lang w:val="es-MX" w:eastAsia="en-US"/>
        </w:rPr>
        <w:t>Ley de Procedimiento y Justicia Administrativa para el Estado de Oaxaca</w:t>
      </w:r>
      <w:r w:rsidR="0001482F">
        <w:rPr>
          <w:rFonts w:ascii="Arial" w:eastAsiaTheme="minorHAnsi" w:hAnsi="Arial" w:cs="Arial"/>
          <w:color w:val="000000"/>
          <w:sz w:val="23"/>
          <w:szCs w:val="23"/>
          <w:lang w:val="es-MX" w:eastAsia="en-US"/>
        </w:rPr>
        <w:t xml:space="preserve">, dado que de los hechos narrados por el administrado se deduce como agravio de origen </w:t>
      </w:r>
      <w:r w:rsidR="001520F0">
        <w:rPr>
          <w:rFonts w:ascii="Arial" w:eastAsiaTheme="minorHAnsi" w:hAnsi="Arial" w:cs="Arial"/>
          <w:color w:val="000000"/>
          <w:sz w:val="23"/>
          <w:szCs w:val="23"/>
          <w:lang w:val="es-MX" w:eastAsia="en-US"/>
        </w:rPr>
        <w:t xml:space="preserve">el dictamen de </w:t>
      </w:r>
      <w:r w:rsidR="0001482F">
        <w:rPr>
          <w:rFonts w:ascii="Arial" w:eastAsiaTheme="minorHAnsi" w:hAnsi="Arial" w:cs="Arial"/>
          <w:color w:val="000000"/>
          <w:sz w:val="23"/>
          <w:szCs w:val="23"/>
          <w:lang w:val="es-MX" w:eastAsia="en-US"/>
        </w:rPr>
        <w:t>concesión de pensión emitida</w:t>
      </w:r>
      <w:r w:rsidR="0001482F" w:rsidRPr="00815C30">
        <w:rPr>
          <w:rFonts w:ascii="Arial" w:eastAsiaTheme="minorHAnsi" w:hAnsi="Arial" w:cs="Arial"/>
          <w:color w:val="000000"/>
          <w:sz w:val="23"/>
          <w:szCs w:val="23"/>
          <w:lang w:val="es-MX" w:eastAsia="en-US"/>
        </w:rPr>
        <w:t xml:space="preserve"> en sesión ordinaria el día </w:t>
      </w:r>
      <w:r w:rsidR="0001482F">
        <w:rPr>
          <w:rFonts w:ascii="Arial" w:hAnsi="Arial" w:cs="Arial"/>
          <w:sz w:val="23"/>
          <w:szCs w:val="23"/>
        </w:rPr>
        <w:t>doce de diciembre del año dos mi</w:t>
      </w:r>
      <w:r w:rsidR="003E7D35">
        <w:rPr>
          <w:rFonts w:ascii="Arial" w:hAnsi="Arial" w:cs="Arial"/>
          <w:sz w:val="23"/>
          <w:szCs w:val="23"/>
        </w:rPr>
        <w:t>l</w:t>
      </w:r>
      <w:r w:rsidR="0001482F">
        <w:rPr>
          <w:rFonts w:ascii="Arial" w:hAnsi="Arial" w:cs="Arial"/>
          <w:sz w:val="23"/>
          <w:szCs w:val="23"/>
        </w:rPr>
        <w:t xml:space="preserve"> dieciocho</w:t>
      </w:r>
      <w:r w:rsidR="0001482F" w:rsidRPr="00815C30">
        <w:rPr>
          <w:rFonts w:ascii="Arial" w:eastAsiaTheme="minorHAnsi" w:hAnsi="Arial" w:cs="Arial"/>
          <w:color w:val="000000"/>
          <w:sz w:val="23"/>
          <w:szCs w:val="23"/>
          <w:lang w:val="es-MX" w:eastAsia="en-US"/>
        </w:rPr>
        <w:t xml:space="preserve">, por el Consejo Directivo de Pensiones, </w:t>
      </w:r>
      <w:r w:rsidR="0001482F">
        <w:rPr>
          <w:rFonts w:ascii="Arial" w:eastAsiaTheme="minorHAnsi" w:hAnsi="Arial" w:cs="Arial"/>
          <w:color w:val="000000"/>
          <w:sz w:val="23"/>
          <w:szCs w:val="23"/>
          <w:lang w:val="es-MX" w:eastAsia="en-US"/>
        </w:rPr>
        <w:t xml:space="preserve">se declara también la </w:t>
      </w:r>
      <w:r w:rsidR="0001482F" w:rsidRPr="00591A3B">
        <w:rPr>
          <w:rFonts w:ascii="Arial" w:eastAsiaTheme="minorHAnsi" w:hAnsi="Arial" w:cs="Arial"/>
          <w:b/>
          <w:color w:val="000000"/>
          <w:sz w:val="23"/>
          <w:szCs w:val="23"/>
          <w:lang w:val="es-MX" w:eastAsia="en-US"/>
        </w:rPr>
        <w:t>NULIDAD</w:t>
      </w:r>
      <w:r w:rsidR="0001482F">
        <w:rPr>
          <w:rFonts w:ascii="Arial" w:eastAsiaTheme="minorHAnsi" w:hAnsi="Arial" w:cs="Arial"/>
          <w:b/>
          <w:color w:val="000000"/>
          <w:sz w:val="23"/>
          <w:szCs w:val="23"/>
          <w:lang w:val="es-MX" w:eastAsia="en-US"/>
        </w:rPr>
        <w:t xml:space="preserve"> del acuerdo “CUARTO.-“ </w:t>
      </w:r>
      <w:r w:rsidR="001520F0">
        <w:rPr>
          <w:rFonts w:ascii="Arial" w:eastAsiaTheme="minorHAnsi" w:hAnsi="Arial" w:cs="Arial"/>
          <w:b/>
          <w:color w:val="000000"/>
          <w:sz w:val="23"/>
          <w:szCs w:val="23"/>
          <w:lang w:val="es-MX" w:eastAsia="en-US"/>
        </w:rPr>
        <w:t>del dictamen emitido</w:t>
      </w:r>
      <w:r w:rsidR="0001482F">
        <w:rPr>
          <w:rFonts w:ascii="Arial" w:eastAsiaTheme="minorHAnsi" w:hAnsi="Arial" w:cs="Arial"/>
          <w:color w:val="000000"/>
          <w:sz w:val="23"/>
          <w:szCs w:val="23"/>
          <w:lang w:val="es-MX" w:eastAsia="en-US"/>
        </w:rPr>
        <w:t xml:space="preserve">, </w:t>
      </w:r>
      <w:r w:rsidR="0001482F" w:rsidRPr="00815C30">
        <w:rPr>
          <w:rFonts w:ascii="Arial" w:eastAsiaTheme="minorHAnsi" w:hAnsi="Arial" w:cs="Arial"/>
          <w:color w:val="000000"/>
          <w:sz w:val="23"/>
          <w:szCs w:val="23"/>
          <w:lang w:val="es-MX" w:eastAsia="en-US"/>
        </w:rPr>
        <w:t xml:space="preserve">para el </w:t>
      </w:r>
      <w:r w:rsidR="0001482F" w:rsidRPr="00815C30">
        <w:rPr>
          <w:rFonts w:ascii="Arial" w:eastAsiaTheme="minorHAnsi" w:hAnsi="Arial" w:cs="Arial"/>
          <w:b/>
          <w:bCs/>
          <w:color w:val="000000"/>
          <w:sz w:val="23"/>
          <w:szCs w:val="23"/>
          <w:lang w:val="es-MX" w:eastAsia="en-US"/>
        </w:rPr>
        <w:t>EFECTO</w:t>
      </w:r>
      <w:r w:rsidR="0001482F" w:rsidRPr="00815C30">
        <w:rPr>
          <w:rFonts w:ascii="Arial" w:eastAsiaTheme="minorHAnsi" w:hAnsi="Arial" w:cs="Arial"/>
          <w:color w:val="000000"/>
          <w:sz w:val="23"/>
          <w:szCs w:val="23"/>
          <w:lang w:val="es-MX" w:eastAsia="en-US"/>
        </w:rPr>
        <w:t>, de que la autoridad demandada Consejo Directivo de Pensiones, elimine el descuento del 9% sobre el monto de su pensión, en el entendido que para tenerla por</w:t>
      </w:r>
      <w:r w:rsidR="0001482F">
        <w:rPr>
          <w:rFonts w:ascii="Arial" w:eastAsiaTheme="minorHAnsi" w:hAnsi="Arial" w:cs="Arial"/>
          <w:color w:val="000000"/>
          <w:sz w:val="23"/>
          <w:szCs w:val="23"/>
          <w:lang w:val="es-MX" w:eastAsia="en-US"/>
        </w:rPr>
        <w:t xml:space="preserve"> cumplida en su totalidad </w:t>
      </w:r>
      <w:r w:rsidR="0001482F" w:rsidRPr="00815C30">
        <w:rPr>
          <w:rFonts w:ascii="Arial" w:eastAsiaTheme="minorHAnsi" w:hAnsi="Arial" w:cs="Arial"/>
          <w:color w:val="000000"/>
          <w:sz w:val="23"/>
          <w:szCs w:val="23"/>
          <w:lang w:val="es-MX" w:eastAsia="en-US"/>
        </w:rPr>
        <w:t xml:space="preserve"> la presente sentencia, habrá de reintegrar los descuentos del 9% realizados a la fecha del cumplimiento, lo anterior de conformidad con lo dispuesto en los artículos 18 fracción II última parte, 207, 208, y 209 de la Ley de Procedimiento y Justicia Administ</w:t>
      </w:r>
      <w:r w:rsidR="0001482F">
        <w:rPr>
          <w:rFonts w:ascii="Arial" w:eastAsiaTheme="minorHAnsi" w:hAnsi="Arial" w:cs="Arial"/>
          <w:color w:val="000000"/>
          <w:sz w:val="23"/>
          <w:szCs w:val="23"/>
          <w:lang w:val="es-MX" w:eastAsia="en-US"/>
        </w:rPr>
        <w:t>rativa para el Estado de Oaxaca</w:t>
      </w:r>
      <w:r w:rsidR="007B7FA7" w:rsidRPr="00815C30">
        <w:rPr>
          <w:rFonts w:ascii="Arial" w:eastAsiaTheme="minorHAnsi" w:hAnsi="Arial" w:cs="Arial"/>
          <w:sz w:val="23"/>
          <w:szCs w:val="23"/>
          <w:lang w:val="es-MX" w:eastAsia="en-US"/>
        </w:rPr>
        <w:t xml:space="preserve"> lo anterior en términos pre</w:t>
      </w:r>
      <w:r w:rsidR="0001482F">
        <w:rPr>
          <w:rFonts w:ascii="Arial" w:eastAsiaTheme="minorHAnsi" w:hAnsi="Arial" w:cs="Arial"/>
          <w:sz w:val="23"/>
          <w:szCs w:val="23"/>
          <w:lang w:val="es-MX" w:eastAsia="en-US"/>
        </w:rPr>
        <w:t>cisados en el considerando S</w:t>
      </w:r>
      <w:r w:rsidR="004612B2">
        <w:rPr>
          <w:rFonts w:ascii="Arial" w:eastAsiaTheme="minorHAnsi" w:hAnsi="Arial" w:cs="Arial"/>
          <w:sz w:val="23"/>
          <w:szCs w:val="23"/>
          <w:lang w:val="es-MX" w:eastAsia="en-US"/>
        </w:rPr>
        <w:t>É</w:t>
      </w:r>
      <w:r w:rsidR="0001482F">
        <w:rPr>
          <w:rFonts w:ascii="Arial" w:eastAsiaTheme="minorHAnsi" w:hAnsi="Arial" w:cs="Arial"/>
          <w:sz w:val="23"/>
          <w:szCs w:val="23"/>
          <w:lang w:val="es-MX" w:eastAsia="en-US"/>
        </w:rPr>
        <w:t>PTIMO</w:t>
      </w:r>
      <w:r w:rsidR="007B7FA7" w:rsidRPr="00815C30">
        <w:rPr>
          <w:rFonts w:ascii="Arial" w:eastAsiaTheme="minorHAnsi" w:hAnsi="Arial" w:cs="Arial"/>
          <w:sz w:val="23"/>
          <w:szCs w:val="23"/>
          <w:lang w:val="es-MX" w:eastAsia="en-US"/>
        </w:rPr>
        <w:t xml:space="preserve"> de esta resolución. - - - - - - - - - - - - - - - - - - - - - - - - - - - - - -</w:t>
      </w:r>
      <w:r w:rsidR="0001482F">
        <w:rPr>
          <w:rFonts w:ascii="Arial" w:eastAsiaTheme="minorHAnsi" w:hAnsi="Arial" w:cs="Arial"/>
          <w:sz w:val="23"/>
          <w:szCs w:val="23"/>
          <w:lang w:val="es-MX" w:eastAsia="en-US"/>
        </w:rPr>
        <w:t xml:space="preserve"> - </w:t>
      </w:r>
      <w:r w:rsidR="0000433F">
        <w:rPr>
          <w:rFonts w:ascii="Arial" w:eastAsiaTheme="minorHAnsi" w:hAnsi="Arial" w:cs="Arial"/>
          <w:sz w:val="23"/>
          <w:szCs w:val="23"/>
          <w:lang w:val="es-MX" w:eastAsia="en-US"/>
        </w:rPr>
        <w:t>- - - - - - - - - - - - - - - - - -</w:t>
      </w:r>
    </w:p>
    <w:p w14:paraId="30CC914E" w14:textId="77777777" w:rsidR="00CE001A" w:rsidRPr="00815C30" w:rsidRDefault="00CE001A" w:rsidP="00CE001A">
      <w:pPr>
        <w:autoSpaceDE w:val="0"/>
        <w:autoSpaceDN w:val="0"/>
        <w:adjustRightInd w:val="0"/>
        <w:spacing w:line="360" w:lineRule="auto"/>
        <w:ind w:firstLine="284"/>
        <w:jc w:val="both"/>
        <w:rPr>
          <w:rFonts w:ascii="Arial" w:eastAsiaTheme="minorHAnsi" w:hAnsi="Arial" w:cs="Arial"/>
          <w:sz w:val="23"/>
          <w:szCs w:val="23"/>
          <w:lang w:val="es-MX" w:eastAsia="en-US"/>
        </w:rPr>
      </w:pPr>
    </w:p>
    <w:p w14:paraId="16F8EBDA" w14:textId="6EF67073" w:rsidR="007B7FA7" w:rsidRPr="00815C30" w:rsidRDefault="007B7FA7" w:rsidP="00CE001A">
      <w:pPr>
        <w:autoSpaceDE w:val="0"/>
        <w:autoSpaceDN w:val="0"/>
        <w:adjustRightInd w:val="0"/>
        <w:spacing w:line="360" w:lineRule="auto"/>
        <w:ind w:firstLine="284"/>
        <w:jc w:val="both"/>
        <w:rPr>
          <w:rFonts w:ascii="Arial" w:eastAsiaTheme="minorHAnsi" w:hAnsi="Arial" w:cs="Arial"/>
          <w:sz w:val="23"/>
          <w:szCs w:val="23"/>
          <w:lang w:val="es-MX" w:eastAsia="en-US"/>
        </w:rPr>
      </w:pPr>
      <w:r w:rsidRPr="00815C30">
        <w:rPr>
          <w:rFonts w:ascii="Arial" w:eastAsiaTheme="minorHAnsi" w:hAnsi="Arial" w:cs="Arial"/>
          <w:b/>
          <w:bCs/>
          <w:sz w:val="23"/>
          <w:szCs w:val="23"/>
          <w:lang w:val="es-MX" w:eastAsia="en-US"/>
        </w:rPr>
        <w:t xml:space="preserve">CUARTO.- </w:t>
      </w:r>
      <w:r w:rsidRPr="00815C30">
        <w:rPr>
          <w:rFonts w:ascii="Arial" w:eastAsiaTheme="minorHAnsi" w:hAnsi="Arial" w:cs="Arial"/>
          <w:sz w:val="23"/>
          <w:szCs w:val="23"/>
          <w:lang w:val="es-MX" w:eastAsia="en-US"/>
        </w:rPr>
        <w:t>Conforme a lo dispuesto en el artículo 172 fracción I y 173</w:t>
      </w:r>
      <w:r w:rsidR="00583599">
        <w:rPr>
          <w:rFonts w:ascii="Arial" w:eastAsiaTheme="minorHAnsi" w:hAnsi="Arial" w:cs="Arial"/>
          <w:sz w:val="23"/>
          <w:szCs w:val="23"/>
          <w:lang w:val="es-MX" w:eastAsia="en-US"/>
        </w:rPr>
        <w:t xml:space="preserve"> </w:t>
      </w:r>
      <w:r w:rsidRPr="00815C30">
        <w:rPr>
          <w:rFonts w:ascii="Arial" w:eastAsiaTheme="minorHAnsi" w:hAnsi="Arial" w:cs="Arial"/>
          <w:sz w:val="23"/>
          <w:szCs w:val="23"/>
          <w:lang w:val="es-MX" w:eastAsia="en-US"/>
        </w:rPr>
        <w:t xml:space="preserve">Fracciones I y II, de la Ley de Procedimiento y Justicia Administrativa para el Estado de Oaxaca, </w:t>
      </w:r>
      <w:r w:rsidRPr="00815C30">
        <w:rPr>
          <w:rFonts w:ascii="Arial" w:eastAsiaTheme="minorHAnsi" w:hAnsi="Arial" w:cs="Arial"/>
          <w:b/>
          <w:bCs/>
          <w:sz w:val="23"/>
          <w:szCs w:val="23"/>
          <w:lang w:val="es-MX" w:eastAsia="en-US"/>
        </w:rPr>
        <w:t>NOTIFÍQUESE PERSONALMENTE A LA PARTE</w:t>
      </w:r>
      <w:r w:rsidRPr="00815C30">
        <w:rPr>
          <w:rFonts w:ascii="Arial" w:eastAsiaTheme="minorHAnsi" w:hAnsi="Arial" w:cs="Arial"/>
          <w:sz w:val="23"/>
          <w:szCs w:val="23"/>
          <w:lang w:val="es-MX" w:eastAsia="en-US"/>
        </w:rPr>
        <w:t xml:space="preserve"> </w:t>
      </w:r>
      <w:r w:rsidRPr="00815C30">
        <w:rPr>
          <w:rFonts w:ascii="Arial" w:eastAsiaTheme="minorHAnsi" w:hAnsi="Arial" w:cs="Arial"/>
          <w:b/>
          <w:bCs/>
          <w:sz w:val="23"/>
          <w:szCs w:val="23"/>
          <w:lang w:val="es-MX" w:eastAsia="en-US"/>
        </w:rPr>
        <w:t>ACTORA Y POR OFICIO A LAS AUTORIDADES DEMANDADAS.</w:t>
      </w:r>
      <w:r w:rsidRPr="00815C30">
        <w:rPr>
          <w:rFonts w:ascii="Arial" w:eastAsiaTheme="minorHAnsi" w:hAnsi="Arial" w:cs="Arial"/>
          <w:sz w:val="23"/>
          <w:szCs w:val="23"/>
          <w:lang w:val="es-MX" w:eastAsia="en-US"/>
        </w:rPr>
        <w:t xml:space="preserve"> </w:t>
      </w:r>
      <w:r w:rsidRPr="00815C30">
        <w:rPr>
          <w:rFonts w:ascii="Arial" w:eastAsiaTheme="minorHAnsi" w:hAnsi="Arial" w:cs="Arial"/>
          <w:b/>
          <w:bCs/>
          <w:sz w:val="23"/>
          <w:szCs w:val="23"/>
          <w:lang w:val="es-MX" w:eastAsia="en-US"/>
        </w:rPr>
        <w:t>CÚMPLASE</w:t>
      </w:r>
      <w:r w:rsidRPr="00815C30">
        <w:rPr>
          <w:rFonts w:ascii="Arial" w:eastAsiaTheme="minorHAnsi" w:hAnsi="Arial" w:cs="Arial"/>
          <w:sz w:val="23"/>
          <w:szCs w:val="23"/>
          <w:lang w:val="es-MX" w:eastAsia="en-US"/>
        </w:rPr>
        <w:t xml:space="preserve">. - - - - - - - - - - - - - - - - - - - - - - - - - </w:t>
      </w:r>
    </w:p>
    <w:p w14:paraId="3D53A4D1" w14:textId="77777777" w:rsidR="007B7FA7" w:rsidRPr="00815C30" w:rsidRDefault="007B7FA7" w:rsidP="007B7FA7">
      <w:pPr>
        <w:autoSpaceDE w:val="0"/>
        <w:autoSpaceDN w:val="0"/>
        <w:adjustRightInd w:val="0"/>
        <w:jc w:val="both"/>
        <w:rPr>
          <w:rFonts w:ascii="Arial" w:eastAsiaTheme="minorHAnsi" w:hAnsi="Arial" w:cs="Arial"/>
          <w:sz w:val="23"/>
          <w:szCs w:val="23"/>
          <w:lang w:val="es-MX" w:eastAsia="en-US"/>
        </w:rPr>
      </w:pPr>
    </w:p>
    <w:p w14:paraId="4CE6ADDB" w14:textId="266F4FB9" w:rsidR="007B7FA7" w:rsidRPr="00815C30" w:rsidRDefault="007B7FA7" w:rsidP="007B7FA7">
      <w:pPr>
        <w:widowControl w:val="0"/>
        <w:spacing w:line="360" w:lineRule="auto"/>
        <w:jc w:val="both"/>
        <w:rPr>
          <w:rFonts w:ascii="Arial" w:hAnsi="Arial" w:cs="Arial"/>
          <w:sz w:val="23"/>
          <w:szCs w:val="23"/>
          <w:lang w:eastAsia="es-ES"/>
        </w:rPr>
      </w:pPr>
      <w:r w:rsidRPr="00815C30">
        <w:rPr>
          <w:rFonts w:ascii="Arial" w:hAnsi="Arial" w:cs="Arial"/>
          <w:color w:val="FF0000"/>
          <w:sz w:val="23"/>
          <w:szCs w:val="23"/>
        </w:rPr>
        <w:t xml:space="preserve">  </w:t>
      </w:r>
      <w:r w:rsidRPr="00815C30">
        <w:rPr>
          <w:rFonts w:ascii="Arial" w:hAnsi="Arial" w:cs="Arial"/>
          <w:color w:val="FF0000"/>
          <w:sz w:val="23"/>
          <w:szCs w:val="23"/>
          <w:lang w:val="es-MX"/>
        </w:rPr>
        <w:t xml:space="preserve">            </w:t>
      </w:r>
      <w:r w:rsidRPr="00815C30">
        <w:rPr>
          <w:rFonts w:ascii="Arial" w:hAnsi="Arial" w:cs="Arial"/>
          <w:sz w:val="23"/>
          <w:szCs w:val="23"/>
          <w:lang w:eastAsia="es-ES"/>
        </w:rPr>
        <w:t xml:space="preserve">Así lo resolvió y firma la Magistrada Virginia Hernández </w:t>
      </w:r>
      <w:proofErr w:type="spellStart"/>
      <w:r w:rsidRPr="00815C30">
        <w:rPr>
          <w:rFonts w:ascii="Arial" w:hAnsi="Arial" w:cs="Arial"/>
          <w:sz w:val="23"/>
          <w:szCs w:val="23"/>
          <w:lang w:eastAsia="es-ES"/>
        </w:rPr>
        <w:t>Hernández</w:t>
      </w:r>
      <w:proofErr w:type="spellEnd"/>
      <w:r w:rsidRPr="00815C30">
        <w:rPr>
          <w:rFonts w:ascii="Arial" w:hAnsi="Arial" w:cs="Arial"/>
          <w:sz w:val="23"/>
          <w:szCs w:val="23"/>
          <w:lang w:eastAsia="es-ES"/>
        </w:rPr>
        <w:t xml:space="preserve">, </w:t>
      </w:r>
      <w:r w:rsidR="00AE3CD0">
        <w:rPr>
          <w:rFonts w:ascii="Arial" w:hAnsi="Arial" w:cs="Arial"/>
          <w:sz w:val="23"/>
          <w:szCs w:val="23"/>
          <w:lang w:eastAsia="es-ES"/>
        </w:rPr>
        <w:t>T</w:t>
      </w:r>
      <w:r w:rsidRPr="00815C30">
        <w:rPr>
          <w:rFonts w:ascii="Arial" w:hAnsi="Arial" w:cs="Arial"/>
          <w:sz w:val="23"/>
          <w:szCs w:val="23"/>
          <w:lang w:eastAsia="es-ES"/>
        </w:rPr>
        <w:t xml:space="preserve">itular de la Quinta Sala Unitaria de Primera Instancia del Tribunal de Justicia Administrativa del Estado de Oaxaca, quien actúa con </w:t>
      </w:r>
      <w:r w:rsidR="000F3420">
        <w:rPr>
          <w:rFonts w:ascii="Arial" w:hAnsi="Arial" w:cs="Arial"/>
          <w:sz w:val="23"/>
          <w:szCs w:val="23"/>
          <w:lang w:eastAsia="es-ES"/>
        </w:rPr>
        <w:t>la Licenciada Marissa Ignacio Valencia, S</w:t>
      </w:r>
      <w:r w:rsidRPr="00815C30">
        <w:rPr>
          <w:rFonts w:ascii="Arial" w:hAnsi="Arial" w:cs="Arial"/>
          <w:sz w:val="23"/>
          <w:szCs w:val="23"/>
          <w:lang w:eastAsia="es-ES"/>
        </w:rPr>
        <w:t xml:space="preserve">ecretaria de Acuerdos, que autoriza y da fe. - - - - - - - - - - - - - - - - - - - - - - - - - - - - - - - - - - - - - - </w:t>
      </w:r>
      <w:r w:rsidR="0001482F">
        <w:rPr>
          <w:rFonts w:ascii="Arial" w:hAnsi="Arial" w:cs="Arial"/>
          <w:sz w:val="23"/>
          <w:szCs w:val="23"/>
          <w:lang w:eastAsia="es-ES"/>
        </w:rPr>
        <w:t xml:space="preserve"> </w:t>
      </w:r>
    </w:p>
    <w:p w14:paraId="1210F349" w14:textId="77777777" w:rsidR="007B7FA7" w:rsidRPr="00815C30" w:rsidRDefault="007B7FA7" w:rsidP="007B7FA7">
      <w:pPr>
        <w:autoSpaceDE w:val="0"/>
        <w:autoSpaceDN w:val="0"/>
        <w:adjustRightInd w:val="0"/>
        <w:rPr>
          <w:rFonts w:ascii="Arial" w:hAnsi="Arial" w:cs="Arial"/>
          <w:sz w:val="23"/>
          <w:szCs w:val="23"/>
        </w:rPr>
      </w:pPr>
    </w:p>
    <w:sectPr w:rsidR="007B7FA7" w:rsidRPr="00815C30" w:rsidSect="0000433F">
      <w:headerReference w:type="default" r:id="rId7"/>
      <w:footerReference w:type="default" r:id="rId8"/>
      <w:headerReference w:type="first" r:id="rId9"/>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5B9D76" w14:textId="77777777" w:rsidR="00ED2764" w:rsidRDefault="00ED2764" w:rsidP="00C22D0D">
      <w:r>
        <w:separator/>
      </w:r>
    </w:p>
  </w:endnote>
  <w:endnote w:type="continuationSeparator" w:id="0">
    <w:p w14:paraId="6E9A51B1" w14:textId="77777777" w:rsidR="00ED2764" w:rsidRDefault="00ED2764" w:rsidP="00C22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14:paraId="41DF11FF" w14:textId="77777777" w:rsidR="00A73AD7" w:rsidRDefault="00A73AD7">
        <w:pPr>
          <w:pStyle w:val="Piedepgina"/>
          <w:jc w:val="center"/>
        </w:pPr>
        <w:r>
          <w:fldChar w:fldCharType="begin"/>
        </w:r>
        <w:r>
          <w:instrText>PAGE   \* MERGEFORMAT</w:instrText>
        </w:r>
        <w:r>
          <w:fldChar w:fldCharType="separate"/>
        </w:r>
        <w:r w:rsidR="00225F88">
          <w:rPr>
            <w:noProof/>
          </w:rPr>
          <w:t>9</w:t>
        </w:r>
        <w:r>
          <w:fldChar w:fldCharType="end"/>
        </w:r>
      </w:p>
    </w:sdtContent>
  </w:sdt>
  <w:p w14:paraId="25C23DA1" w14:textId="77777777" w:rsidR="009525A3" w:rsidRDefault="009525A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AD0208" w14:textId="77777777" w:rsidR="00ED2764" w:rsidRDefault="00ED2764" w:rsidP="00C22D0D">
      <w:r>
        <w:separator/>
      </w:r>
    </w:p>
  </w:footnote>
  <w:footnote w:type="continuationSeparator" w:id="0">
    <w:p w14:paraId="4DB26FAB" w14:textId="77777777" w:rsidR="00ED2764" w:rsidRDefault="00ED2764" w:rsidP="00C22D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5412A" w14:textId="16933914" w:rsidR="00C22D0D" w:rsidRPr="00A73AD7" w:rsidRDefault="00225F88" w:rsidP="00A73AD7">
    <w:pPr>
      <w:pStyle w:val="Encabezado"/>
      <w:jc w:val="right"/>
      <w:rPr>
        <w:rFonts w:ascii="Arial" w:hAnsi="Arial" w:cs="Arial"/>
      </w:rPr>
    </w:pPr>
    <w:r w:rsidRPr="00E367D5">
      <w:rPr>
        <w:rFonts w:eastAsia="Calibri"/>
        <w:noProof/>
      </w:rPr>
      <mc:AlternateContent>
        <mc:Choice Requires="wps">
          <w:drawing>
            <wp:anchor distT="45720" distB="45720" distL="114300" distR="114300" simplePos="0" relativeHeight="251665408" behindDoc="1" locked="0" layoutInCell="1" allowOverlap="1" wp14:anchorId="29016233" wp14:editId="76E21471">
              <wp:simplePos x="0" y="0"/>
              <wp:positionH relativeFrom="leftMargin">
                <wp:posOffset>254474</wp:posOffset>
              </wp:positionH>
              <wp:positionV relativeFrom="paragraph">
                <wp:posOffset>4496505</wp:posOffset>
              </wp:positionV>
              <wp:extent cx="1046480" cy="1504950"/>
              <wp:effectExtent l="0" t="0" r="20320" b="1905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3A8C2A84" w14:textId="77777777" w:rsidR="00225F88" w:rsidRDefault="00225F88" w:rsidP="00225F88">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9016233" id="_x0000_t202" coordsize="21600,21600" o:spt="202" path="m,l,21600r21600,l21600,xe">
              <v:stroke joinstyle="miter"/>
              <v:path gradientshapeok="t" o:connecttype="rect"/>
            </v:shapetype>
            <v:shape id="Cuadro de texto 3" o:spid="_x0000_s1026" type="#_x0000_t202" style="position:absolute;left:0;text-align:left;margin-left:20.05pt;margin-top:354.05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">
              <v:textbox>
                <w:txbxContent>
                  <w:p w14:paraId="3A8C2A84" w14:textId="77777777" w:rsidR="00225F88" w:rsidRDefault="00225F88" w:rsidP="00225F88">
                    <w:pPr>
                      <w:jc w:val="center"/>
                    </w:pPr>
                    <w:r>
                      <w:t>DATOS PERSONALES PROTEGIDOS POR EL ART.- 116 DE LA LGTAIP Y EL ART.- 56 DE LA LTAIPEO</w:t>
                    </w:r>
                  </w:p>
                </w:txbxContent>
              </v:textbox>
              <w10:wrap anchorx="margin"/>
            </v:shape>
          </w:pict>
        </mc:Fallback>
      </mc:AlternateContent>
    </w:r>
    <w:r w:rsidR="004A35A5" w:rsidRPr="00A73AD7">
      <w:rPr>
        <w:rFonts w:ascii="Arial" w:hAnsi="Arial" w:cs="Arial"/>
        <w:noProof/>
        <w:sz w:val="18"/>
        <w:szCs w:val="18"/>
        <w:lang w:val="es-MX"/>
      </w:rPr>
      <w:drawing>
        <wp:anchor distT="0" distB="0" distL="114300" distR="114300" simplePos="0" relativeHeight="251659264" behindDoc="1" locked="0" layoutInCell="1" allowOverlap="1" wp14:anchorId="3D265F64" wp14:editId="1D537AF7">
          <wp:simplePos x="0" y="0"/>
          <wp:positionH relativeFrom="page">
            <wp:posOffset>2914650</wp:posOffset>
          </wp:positionH>
          <wp:positionV relativeFrom="paragraph">
            <wp:posOffset>4636135</wp:posOffset>
          </wp:positionV>
          <wp:extent cx="1685925" cy="168592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85925" cy="1685925"/>
                  </a:xfrm>
                  <a:prstGeom prst="rect">
                    <a:avLst/>
                  </a:prstGeom>
                  <a:noFill/>
                  <a:ln>
                    <a:noFill/>
                  </a:ln>
                  <a:effectLst>
                    <a:glow>
                      <a:schemeClr val="bg1">
                        <a:lumMod val="75000"/>
                        <a:alpha val="32000"/>
                      </a:schemeClr>
                    </a:glow>
                    <a:softEdge rad="228600"/>
                  </a:effec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47908C" w14:textId="48EC6F67" w:rsidR="00D51433" w:rsidRDefault="0000433F">
    <w:pPr>
      <w:pStyle w:val="Encabezado"/>
    </w:pPr>
    <w:r w:rsidRPr="00E367D5">
      <w:rPr>
        <w:rFonts w:eastAsia="Calibri"/>
        <w:noProof/>
      </w:rPr>
      <mc:AlternateContent>
        <mc:Choice Requires="wps">
          <w:drawing>
            <wp:anchor distT="45720" distB="45720" distL="114300" distR="114300" simplePos="0" relativeHeight="251663360" behindDoc="1" locked="0" layoutInCell="1" allowOverlap="1" wp14:anchorId="33823327" wp14:editId="1F885BCE">
              <wp:simplePos x="0" y="0"/>
              <wp:positionH relativeFrom="leftMargin">
                <wp:posOffset>224329</wp:posOffset>
              </wp:positionH>
              <wp:positionV relativeFrom="paragraph">
                <wp:posOffset>4918535</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5B648251" w14:textId="77777777" w:rsidR="0000433F" w:rsidRDefault="0000433F" w:rsidP="0000433F">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823327" id="_x0000_t202" coordsize="21600,21600" o:spt="202" path="m,l,21600r21600,l21600,xe">
              <v:stroke joinstyle="miter"/>
              <v:path gradientshapeok="t" o:connecttype="rect"/>
            </v:shapetype>
            <v:shape id="Cuadro de texto 4" o:spid="_x0000_s1027" type="#_x0000_t202" style="position:absolute;margin-left:17.65pt;margin-top:387.3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2fILwIAAFgEAAAOAAAAZHJzL2Uyb0RvYy54bWysVNtu2zAMfR+wfxD0vtgJnK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">
              <v:textbox>
                <w:txbxContent>
                  <w:p w14:paraId="5B648251" w14:textId="77777777" w:rsidR="0000433F" w:rsidRDefault="0000433F" w:rsidP="0000433F">
                    <w:pPr>
                      <w:jc w:val="center"/>
                    </w:pPr>
                    <w:r>
                      <w:t>DATOS PERSONALES PROTEGIDOS POR EL ART.- 116 DE LA LGTAIP Y EL ART.- 56 DE LA LTAIPEO</w:t>
                    </w:r>
                  </w:p>
                </w:txbxContent>
              </v:textbox>
              <w10:wrap anchorx="margin"/>
            </v:shape>
          </w:pict>
        </mc:Fallback>
      </mc:AlternateContent>
    </w:r>
    <w:r w:rsidR="00D51433">
      <w:rPr>
        <w:rFonts w:ascii="Arial" w:hAnsi="Arial" w:cs="Arial"/>
        <w:noProof/>
        <w:lang w:val="es-MX"/>
      </w:rPr>
      <w:drawing>
        <wp:anchor distT="0" distB="0" distL="114300" distR="114300" simplePos="0" relativeHeight="251661312" behindDoc="1" locked="0" layoutInCell="1" allowOverlap="1" wp14:anchorId="5888E69E" wp14:editId="421C3260">
          <wp:simplePos x="0" y="0"/>
          <wp:positionH relativeFrom="leftMargin">
            <wp:posOffset>735330</wp:posOffset>
          </wp:positionH>
          <wp:positionV relativeFrom="paragraph">
            <wp:posOffset>342265</wp:posOffset>
          </wp:positionV>
          <wp:extent cx="1060315" cy="1060315"/>
          <wp:effectExtent l="0" t="0" r="6985" b="698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060315" cy="106031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DE3195"/>
    <w:multiLevelType w:val="hybridMultilevel"/>
    <w:tmpl w:val="E78A35F0"/>
    <w:lvl w:ilvl="0" w:tplc="E71E231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C00"/>
    <w:rsid w:val="00001087"/>
    <w:rsid w:val="0000433F"/>
    <w:rsid w:val="00005ADE"/>
    <w:rsid w:val="00007EBE"/>
    <w:rsid w:val="00010253"/>
    <w:rsid w:val="000113F6"/>
    <w:rsid w:val="000119A6"/>
    <w:rsid w:val="00011FC0"/>
    <w:rsid w:val="00014485"/>
    <w:rsid w:val="0001482F"/>
    <w:rsid w:val="00015A88"/>
    <w:rsid w:val="00016E15"/>
    <w:rsid w:val="0002068B"/>
    <w:rsid w:val="00026685"/>
    <w:rsid w:val="00027543"/>
    <w:rsid w:val="00030AD1"/>
    <w:rsid w:val="000334C2"/>
    <w:rsid w:val="00035972"/>
    <w:rsid w:val="0003697E"/>
    <w:rsid w:val="00036E7B"/>
    <w:rsid w:val="0004550B"/>
    <w:rsid w:val="000558E9"/>
    <w:rsid w:val="00056002"/>
    <w:rsid w:val="000635B0"/>
    <w:rsid w:val="00066864"/>
    <w:rsid w:val="00066B92"/>
    <w:rsid w:val="000674E2"/>
    <w:rsid w:val="00073204"/>
    <w:rsid w:val="00076E94"/>
    <w:rsid w:val="000851D6"/>
    <w:rsid w:val="00087CC3"/>
    <w:rsid w:val="000953BE"/>
    <w:rsid w:val="000956C2"/>
    <w:rsid w:val="000A3BB8"/>
    <w:rsid w:val="000A7A44"/>
    <w:rsid w:val="000B0104"/>
    <w:rsid w:val="000B49F5"/>
    <w:rsid w:val="000C1565"/>
    <w:rsid w:val="000C2C1E"/>
    <w:rsid w:val="000C4E31"/>
    <w:rsid w:val="000C6227"/>
    <w:rsid w:val="000C70E9"/>
    <w:rsid w:val="000E118E"/>
    <w:rsid w:val="000E6AD5"/>
    <w:rsid w:val="000E6E1A"/>
    <w:rsid w:val="000F0020"/>
    <w:rsid w:val="000F3420"/>
    <w:rsid w:val="000F4F36"/>
    <w:rsid w:val="000F783C"/>
    <w:rsid w:val="000F7B39"/>
    <w:rsid w:val="00102FFD"/>
    <w:rsid w:val="001056AB"/>
    <w:rsid w:val="00106927"/>
    <w:rsid w:val="00112D32"/>
    <w:rsid w:val="001139C7"/>
    <w:rsid w:val="00120C20"/>
    <w:rsid w:val="0012261E"/>
    <w:rsid w:val="00124934"/>
    <w:rsid w:val="00132CE4"/>
    <w:rsid w:val="001341D3"/>
    <w:rsid w:val="001368CA"/>
    <w:rsid w:val="0014397E"/>
    <w:rsid w:val="001506AE"/>
    <w:rsid w:val="001520F0"/>
    <w:rsid w:val="00155049"/>
    <w:rsid w:val="00156209"/>
    <w:rsid w:val="0015718D"/>
    <w:rsid w:val="00160E9C"/>
    <w:rsid w:val="00163861"/>
    <w:rsid w:val="00164147"/>
    <w:rsid w:val="00165D83"/>
    <w:rsid w:val="00172955"/>
    <w:rsid w:val="00174DD0"/>
    <w:rsid w:val="00175A93"/>
    <w:rsid w:val="00180A3F"/>
    <w:rsid w:val="00184BC3"/>
    <w:rsid w:val="0019376B"/>
    <w:rsid w:val="00194DD8"/>
    <w:rsid w:val="001968FD"/>
    <w:rsid w:val="00196F6D"/>
    <w:rsid w:val="001A4D53"/>
    <w:rsid w:val="001B0398"/>
    <w:rsid w:val="001B0B86"/>
    <w:rsid w:val="001B1AB4"/>
    <w:rsid w:val="001B3349"/>
    <w:rsid w:val="001B3B32"/>
    <w:rsid w:val="001B64DB"/>
    <w:rsid w:val="001C2DF2"/>
    <w:rsid w:val="001C6F04"/>
    <w:rsid w:val="001D1496"/>
    <w:rsid w:val="001D150B"/>
    <w:rsid w:val="001D7D2E"/>
    <w:rsid w:val="001E16C9"/>
    <w:rsid w:val="001E5467"/>
    <w:rsid w:val="001E67A3"/>
    <w:rsid w:val="001E7361"/>
    <w:rsid w:val="001E7A08"/>
    <w:rsid w:val="001F74CA"/>
    <w:rsid w:val="00201191"/>
    <w:rsid w:val="00201D27"/>
    <w:rsid w:val="00205A6D"/>
    <w:rsid w:val="00206E78"/>
    <w:rsid w:val="0021005D"/>
    <w:rsid w:val="00210866"/>
    <w:rsid w:val="00221647"/>
    <w:rsid w:val="002226BC"/>
    <w:rsid w:val="00223BE0"/>
    <w:rsid w:val="00225F88"/>
    <w:rsid w:val="0023606C"/>
    <w:rsid w:val="00246A0A"/>
    <w:rsid w:val="00252336"/>
    <w:rsid w:val="00255783"/>
    <w:rsid w:val="00281E60"/>
    <w:rsid w:val="00294A96"/>
    <w:rsid w:val="00295DBB"/>
    <w:rsid w:val="00296F18"/>
    <w:rsid w:val="00296F93"/>
    <w:rsid w:val="002970D0"/>
    <w:rsid w:val="002971B2"/>
    <w:rsid w:val="00297E60"/>
    <w:rsid w:val="002A0A1A"/>
    <w:rsid w:val="002A3E0F"/>
    <w:rsid w:val="002A6617"/>
    <w:rsid w:val="002A7A14"/>
    <w:rsid w:val="002B1FAB"/>
    <w:rsid w:val="002B20A0"/>
    <w:rsid w:val="002B36E5"/>
    <w:rsid w:val="002B7350"/>
    <w:rsid w:val="002C2A2C"/>
    <w:rsid w:val="002C692C"/>
    <w:rsid w:val="002D60CD"/>
    <w:rsid w:val="002E0033"/>
    <w:rsid w:val="002E10EE"/>
    <w:rsid w:val="002E1265"/>
    <w:rsid w:val="002E3177"/>
    <w:rsid w:val="002E6B26"/>
    <w:rsid w:val="002F397A"/>
    <w:rsid w:val="002F5F0B"/>
    <w:rsid w:val="002F6F1F"/>
    <w:rsid w:val="00307BA1"/>
    <w:rsid w:val="0031136B"/>
    <w:rsid w:val="003117AB"/>
    <w:rsid w:val="00316A30"/>
    <w:rsid w:val="003230BE"/>
    <w:rsid w:val="00324E9C"/>
    <w:rsid w:val="00326391"/>
    <w:rsid w:val="003307A2"/>
    <w:rsid w:val="00332C87"/>
    <w:rsid w:val="00336308"/>
    <w:rsid w:val="003378EF"/>
    <w:rsid w:val="00343435"/>
    <w:rsid w:val="003453BE"/>
    <w:rsid w:val="00345D40"/>
    <w:rsid w:val="00347815"/>
    <w:rsid w:val="0035069C"/>
    <w:rsid w:val="00357684"/>
    <w:rsid w:val="00357A28"/>
    <w:rsid w:val="00360DC1"/>
    <w:rsid w:val="003624CB"/>
    <w:rsid w:val="003636E1"/>
    <w:rsid w:val="00363F3A"/>
    <w:rsid w:val="00364B36"/>
    <w:rsid w:val="003654F6"/>
    <w:rsid w:val="003674C0"/>
    <w:rsid w:val="00367EA3"/>
    <w:rsid w:val="00370340"/>
    <w:rsid w:val="0037279C"/>
    <w:rsid w:val="003745F5"/>
    <w:rsid w:val="00375E60"/>
    <w:rsid w:val="00386B96"/>
    <w:rsid w:val="00390807"/>
    <w:rsid w:val="00395E43"/>
    <w:rsid w:val="00396E46"/>
    <w:rsid w:val="00397620"/>
    <w:rsid w:val="00397EDB"/>
    <w:rsid w:val="003A08EE"/>
    <w:rsid w:val="003A1CE4"/>
    <w:rsid w:val="003A2CC7"/>
    <w:rsid w:val="003B07FD"/>
    <w:rsid w:val="003B2D7C"/>
    <w:rsid w:val="003B517B"/>
    <w:rsid w:val="003B6272"/>
    <w:rsid w:val="003B6A4B"/>
    <w:rsid w:val="003B6E07"/>
    <w:rsid w:val="003C12CB"/>
    <w:rsid w:val="003C2799"/>
    <w:rsid w:val="003D1C33"/>
    <w:rsid w:val="003E568B"/>
    <w:rsid w:val="003E59B0"/>
    <w:rsid w:val="003E7D35"/>
    <w:rsid w:val="003E7F8F"/>
    <w:rsid w:val="003F1FFF"/>
    <w:rsid w:val="003F254F"/>
    <w:rsid w:val="003F4B6A"/>
    <w:rsid w:val="003F5445"/>
    <w:rsid w:val="00400744"/>
    <w:rsid w:val="004027A4"/>
    <w:rsid w:val="00406044"/>
    <w:rsid w:val="00421B1F"/>
    <w:rsid w:val="0043120A"/>
    <w:rsid w:val="00431B90"/>
    <w:rsid w:val="00435513"/>
    <w:rsid w:val="0045685C"/>
    <w:rsid w:val="0046046B"/>
    <w:rsid w:val="004612B2"/>
    <w:rsid w:val="00466AD6"/>
    <w:rsid w:val="00467C41"/>
    <w:rsid w:val="00470B16"/>
    <w:rsid w:val="00471C70"/>
    <w:rsid w:val="004726AC"/>
    <w:rsid w:val="00473175"/>
    <w:rsid w:val="00473225"/>
    <w:rsid w:val="0047690A"/>
    <w:rsid w:val="00476EE3"/>
    <w:rsid w:val="00483AFA"/>
    <w:rsid w:val="0049063F"/>
    <w:rsid w:val="004A35A5"/>
    <w:rsid w:val="004C6153"/>
    <w:rsid w:val="004D530A"/>
    <w:rsid w:val="004D69CC"/>
    <w:rsid w:val="004E167A"/>
    <w:rsid w:val="004F0EAF"/>
    <w:rsid w:val="004F16BA"/>
    <w:rsid w:val="004F3DEB"/>
    <w:rsid w:val="004F4B01"/>
    <w:rsid w:val="00502556"/>
    <w:rsid w:val="00502E44"/>
    <w:rsid w:val="00510C5E"/>
    <w:rsid w:val="00523DE6"/>
    <w:rsid w:val="00533A7B"/>
    <w:rsid w:val="00534F79"/>
    <w:rsid w:val="00543886"/>
    <w:rsid w:val="0055005E"/>
    <w:rsid w:val="0055625B"/>
    <w:rsid w:val="00556A8F"/>
    <w:rsid w:val="00562F3E"/>
    <w:rsid w:val="00583599"/>
    <w:rsid w:val="00585FAB"/>
    <w:rsid w:val="0058668B"/>
    <w:rsid w:val="00591A3B"/>
    <w:rsid w:val="005944F2"/>
    <w:rsid w:val="005950E6"/>
    <w:rsid w:val="005A0AB5"/>
    <w:rsid w:val="005A7F05"/>
    <w:rsid w:val="005C4932"/>
    <w:rsid w:val="005C791C"/>
    <w:rsid w:val="005D64AF"/>
    <w:rsid w:val="005E0F76"/>
    <w:rsid w:val="005E1CD9"/>
    <w:rsid w:val="005E2BD1"/>
    <w:rsid w:val="005E37F4"/>
    <w:rsid w:val="005F15EE"/>
    <w:rsid w:val="00606520"/>
    <w:rsid w:val="006206F8"/>
    <w:rsid w:val="006307CC"/>
    <w:rsid w:val="00634B92"/>
    <w:rsid w:val="006408C9"/>
    <w:rsid w:val="00646ED9"/>
    <w:rsid w:val="006546DE"/>
    <w:rsid w:val="00654BBE"/>
    <w:rsid w:val="00663C0B"/>
    <w:rsid w:val="00666B0E"/>
    <w:rsid w:val="00672CBA"/>
    <w:rsid w:val="00676136"/>
    <w:rsid w:val="00677978"/>
    <w:rsid w:val="006827F8"/>
    <w:rsid w:val="00683B03"/>
    <w:rsid w:val="00685D6F"/>
    <w:rsid w:val="00686266"/>
    <w:rsid w:val="00692C58"/>
    <w:rsid w:val="0069351C"/>
    <w:rsid w:val="00693C6B"/>
    <w:rsid w:val="00694A87"/>
    <w:rsid w:val="006955C6"/>
    <w:rsid w:val="0069601F"/>
    <w:rsid w:val="0069672E"/>
    <w:rsid w:val="00697265"/>
    <w:rsid w:val="006A29B4"/>
    <w:rsid w:val="006A2C75"/>
    <w:rsid w:val="006A3853"/>
    <w:rsid w:val="006A445C"/>
    <w:rsid w:val="006A478D"/>
    <w:rsid w:val="006A4E4E"/>
    <w:rsid w:val="006C0CA3"/>
    <w:rsid w:val="006C31C0"/>
    <w:rsid w:val="006C3A19"/>
    <w:rsid w:val="006C540A"/>
    <w:rsid w:val="006C6B91"/>
    <w:rsid w:val="006D147C"/>
    <w:rsid w:val="006D1B65"/>
    <w:rsid w:val="006D3714"/>
    <w:rsid w:val="006D5A41"/>
    <w:rsid w:val="006D7462"/>
    <w:rsid w:val="006E0CC7"/>
    <w:rsid w:val="006E291F"/>
    <w:rsid w:val="006E2C00"/>
    <w:rsid w:val="006E7E0A"/>
    <w:rsid w:val="006F13C1"/>
    <w:rsid w:val="006F2C29"/>
    <w:rsid w:val="006F6D61"/>
    <w:rsid w:val="00700E21"/>
    <w:rsid w:val="00701C1C"/>
    <w:rsid w:val="00707B95"/>
    <w:rsid w:val="007116B4"/>
    <w:rsid w:val="00713DFF"/>
    <w:rsid w:val="007142CD"/>
    <w:rsid w:val="00715B93"/>
    <w:rsid w:val="00727580"/>
    <w:rsid w:val="00731A28"/>
    <w:rsid w:val="007332BF"/>
    <w:rsid w:val="007357E4"/>
    <w:rsid w:val="007365DA"/>
    <w:rsid w:val="00736E80"/>
    <w:rsid w:val="0074017C"/>
    <w:rsid w:val="00742701"/>
    <w:rsid w:val="007454B3"/>
    <w:rsid w:val="007460F2"/>
    <w:rsid w:val="00747FB3"/>
    <w:rsid w:val="00750464"/>
    <w:rsid w:val="00750E70"/>
    <w:rsid w:val="0075247C"/>
    <w:rsid w:val="00756C5C"/>
    <w:rsid w:val="00761E0C"/>
    <w:rsid w:val="00763E35"/>
    <w:rsid w:val="00765022"/>
    <w:rsid w:val="00765194"/>
    <w:rsid w:val="00771474"/>
    <w:rsid w:val="00771E52"/>
    <w:rsid w:val="00772750"/>
    <w:rsid w:val="00780427"/>
    <w:rsid w:val="00783D7B"/>
    <w:rsid w:val="00783EDE"/>
    <w:rsid w:val="007960E1"/>
    <w:rsid w:val="0079658F"/>
    <w:rsid w:val="007A1E52"/>
    <w:rsid w:val="007A2570"/>
    <w:rsid w:val="007A5988"/>
    <w:rsid w:val="007B2BAB"/>
    <w:rsid w:val="007B7FA7"/>
    <w:rsid w:val="007C0CFD"/>
    <w:rsid w:val="007E0C70"/>
    <w:rsid w:val="007E3CFF"/>
    <w:rsid w:val="007E6219"/>
    <w:rsid w:val="007F0ED1"/>
    <w:rsid w:val="007F16A4"/>
    <w:rsid w:val="007F1E01"/>
    <w:rsid w:val="007F5A4E"/>
    <w:rsid w:val="007F5FED"/>
    <w:rsid w:val="00801C01"/>
    <w:rsid w:val="00802DB3"/>
    <w:rsid w:val="00802EE4"/>
    <w:rsid w:val="008043E1"/>
    <w:rsid w:val="00804947"/>
    <w:rsid w:val="00807AA4"/>
    <w:rsid w:val="00811AC0"/>
    <w:rsid w:val="0081409D"/>
    <w:rsid w:val="00815C30"/>
    <w:rsid w:val="00822229"/>
    <w:rsid w:val="00824E92"/>
    <w:rsid w:val="00825E6B"/>
    <w:rsid w:val="00833B1B"/>
    <w:rsid w:val="00836E04"/>
    <w:rsid w:val="00840E6A"/>
    <w:rsid w:val="0085125A"/>
    <w:rsid w:val="00852131"/>
    <w:rsid w:val="008574E0"/>
    <w:rsid w:val="00864B46"/>
    <w:rsid w:val="00870DB0"/>
    <w:rsid w:val="00874121"/>
    <w:rsid w:val="00876A9D"/>
    <w:rsid w:val="00876CB5"/>
    <w:rsid w:val="008A6ACD"/>
    <w:rsid w:val="008B2110"/>
    <w:rsid w:val="008B62E6"/>
    <w:rsid w:val="008B6B0C"/>
    <w:rsid w:val="008C03CD"/>
    <w:rsid w:val="008C07DF"/>
    <w:rsid w:val="008D079A"/>
    <w:rsid w:val="008D1970"/>
    <w:rsid w:val="008D343F"/>
    <w:rsid w:val="008D3DC5"/>
    <w:rsid w:val="008D50B0"/>
    <w:rsid w:val="008D615A"/>
    <w:rsid w:val="008D61BA"/>
    <w:rsid w:val="008D758E"/>
    <w:rsid w:val="008E2B12"/>
    <w:rsid w:val="008E3073"/>
    <w:rsid w:val="008E42B1"/>
    <w:rsid w:val="008F4ABF"/>
    <w:rsid w:val="00901A77"/>
    <w:rsid w:val="00906058"/>
    <w:rsid w:val="00910EFC"/>
    <w:rsid w:val="00917498"/>
    <w:rsid w:val="00917EDB"/>
    <w:rsid w:val="00922080"/>
    <w:rsid w:val="00924687"/>
    <w:rsid w:val="00933BF1"/>
    <w:rsid w:val="0093506B"/>
    <w:rsid w:val="009416DD"/>
    <w:rsid w:val="0094200A"/>
    <w:rsid w:val="00943D26"/>
    <w:rsid w:val="00944924"/>
    <w:rsid w:val="009525A3"/>
    <w:rsid w:val="0095726D"/>
    <w:rsid w:val="00957EC6"/>
    <w:rsid w:val="00962D10"/>
    <w:rsid w:val="00966BE0"/>
    <w:rsid w:val="00972D02"/>
    <w:rsid w:val="009749F2"/>
    <w:rsid w:val="00993E35"/>
    <w:rsid w:val="00997234"/>
    <w:rsid w:val="009A01F5"/>
    <w:rsid w:val="009B3100"/>
    <w:rsid w:val="009B3687"/>
    <w:rsid w:val="009B4B80"/>
    <w:rsid w:val="009B52E2"/>
    <w:rsid w:val="009B67E2"/>
    <w:rsid w:val="009C0326"/>
    <w:rsid w:val="009C2486"/>
    <w:rsid w:val="009C2A9F"/>
    <w:rsid w:val="009C2EA9"/>
    <w:rsid w:val="009C37DB"/>
    <w:rsid w:val="009C4886"/>
    <w:rsid w:val="009D1931"/>
    <w:rsid w:val="009D19E2"/>
    <w:rsid w:val="009D460A"/>
    <w:rsid w:val="009E02BB"/>
    <w:rsid w:val="009E0919"/>
    <w:rsid w:val="009E1631"/>
    <w:rsid w:val="009E33DA"/>
    <w:rsid w:val="009E65F7"/>
    <w:rsid w:val="00A11487"/>
    <w:rsid w:val="00A134DC"/>
    <w:rsid w:val="00A1391C"/>
    <w:rsid w:val="00A20099"/>
    <w:rsid w:val="00A2194B"/>
    <w:rsid w:val="00A31A82"/>
    <w:rsid w:val="00A31E4D"/>
    <w:rsid w:val="00A35378"/>
    <w:rsid w:val="00A470EF"/>
    <w:rsid w:val="00A611ED"/>
    <w:rsid w:val="00A647A3"/>
    <w:rsid w:val="00A71D95"/>
    <w:rsid w:val="00A73AD7"/>
    <w:rsid w:val="00A746B9"/>
    <w:rsid w:val="00A7531C"/>
    <w:rsid w:val="00A7676E"/>
    <w:rsid w:val="00A76BA8"/>
    <w:rsid w:val="00A775FB"/>
    <w:rsid w:val="00A80F3D"/>
    <w:rsid w:val="00A823DA"/>
    <w:rsid w:val="00A82615"/>
    <w:rsid w:val="00AA3492"/>
    <w:rsid w:val="00AB0D65"/>
    <w:rsid w:val="00AB1533"/>
    <w:rsid w:val="00AB2FF0"/>
    <w:rsid w:val="00AB36AE"/>
    <w:rsid w:val="00AB3F67"/>
    <w:rsid w:val="00AB4A09"/>
    <w:rsid w:val="00AB712E"/>
    <w:rsid w:val="00AC033D"/>
    <w:rsid w:val="00AC47B9"/>
    <w:rsid w:val="00AD1222"/>
    <w:rsid w:val="00AE1985"/>
    <w:rsid w:val="00AE2CEF"/>
    <w:rsid w:val="00AE3CD0"/>
    <w:rsid w:val="00AE5951"/>
    <w:rsid w:val="00AE670D"/>
    <w:rsid w:val="00AF2E69"/>
    <w:rsid w:val="00AF326C"/>
    <w:rsid w:val="00AF60E8"/>
    <w:rsid w:val="00AF6BF9"/>
    <w:rsid w:val="00B04D8F"/>
    <w:rsid w:val="00B10165"/>
    <w:rsid w:val="00B10462"/>
    <w:rsid w:val="00B12321"/>
    <w:rsid w:val="00B1422E"/>
    <w:rsid w:val="00B149CA"/>
    <w:rsid w:val="00B25F23"/>
    <w:rsid w:val="00B27A3A"/>
    <w:rsid w:val="00B300CC"/>
    <w:rsid w:val="00B321CB"/>
    <w:rsid w:val="00B33FA0"/>
    <w:rsid w:val="00B37102"/>
    <w:rsid w:val="00B378EE"/>
    <w:rsid w:val="00B401C0"/>
    <w:rsid w:val="00B40C3D"/>
    <w:rsid w:val="00B50F19"/>
    <w:rsid w:val="00B54563"/>
    <w:rsid w:val="00B57C74"/>
    <w:rsid w:val="00B7239E"/>
    <w:rsid w:val="00B72CB3"/>
    <w:rsid w:val="00B738F9"/>
    <w:rsid w:val="00B76F68"/>
    <w:rsid w:val="00B813BD"/>
    <w:rsid w:val="00B8199E"/>
    <w:rsid w:val="00B84C7D"/>
    <w:rsid w:val="00B93B2F"/>
    <w:rsid w:val="00B95AC5"/>
    <w:rsid w:val="00B95E64"/>
    <w:rsid w:val="00BA39A7"/>
    <w:rsid w:val="00BA5D20"/>
    <w:rsid w:val="00BC2EBC"/>
    <w:rsid w:val="00BC3EDD"/>
    <w:rsid w:val="00BC4105"/>
    <w:rsid w:val="00BD1E0E"/>
    <w:rsid w:val="00BE5649"/>
    <w:rsid w:val="00BF25F9"/>
    <w:rsid w:val="00BF484A"/>
    <w:rsid w:val="00BF73B2"/>
    <w:rsid w:val="00C01410"/>
    <w:rsid w:val="00C10FCF"/>
    <w:rsid w:val="00C21430"/>
    <w:rsid w:val="00C22D0D"/>
    <w:rsid w:val="00C22E16"/>
    <w:rsid w:val="00C254ED"/>
    <w:rsid w:val="00C260CC"/>
    <w:rsid w:val="00C33DD1"/>
    <w:rsid w:val="00C42B27"/>
    <w:rsid w:val="00C441A5"/>
    <w:rsid w:val="00C47C38"/>
    <w:rsid w:val="00C47F9D"/>
    <w:rsid w:val="00C514A4"/>
    <w:rsid w:val="00C53AB2"/>
    <w:rsid w:val="00C60B8D"/>
    <w:rsid w:val="00C60E00"/>
    <w:rsid w:val="00C6391B"/>
    <w:rsid w:val="00C64FD4"/>
    <w:rsid w:val="00C707C2"/>
    <w:rsid w:val="00C72565"/>
    <w:rsid w:val="00C7326C"/>
    <w:rsid w:val="00C742BA"/>
    <w:rsid w:val="00C77E51"/>
    <w:rsid w:val="00C80831"/>
    <w:rsid w:val="00C80C36"/>
    <w:rsid w:val="00C84DF3"/>
    <w:rsid w:val="00C864BA"/>
    <w:rsid w:val="00C87683"/>
    <w:rsid w:val="00C90395"/>
    <w:rsid w:val="00C92C19"/>
    <w:rsid w:val="00C93942"/>
    <w:rsid w:val="00CA494A"/>
    <w:rsid w:val="00CB4190"/>
    <w:rsid w:val="00CB5FB1"/>
    <w:rsid w:val="00CC5C21"/>
    <w:rsid w:val="00CD1DDA"/>
    <w:rsid w:val="00CD35E0"/>
    <w:rsid w:val="00CD4529"/>
    <w:rsid w:val="00CD6D1C"/>
    <w:rsid w:val="00CE001A"/>
    <w:rsid w:val="00CE527C"/>
    <w:rsid w:val="00CE54F5"/>
    <w:rsid w:val="00CF56F4"/>
    <w:rsid w:val="00CF60CA"/>
    <w:rsid w:val="00D020CC"/>
    <w:rsid w:val="00D058DA"/>
    <w:rsid w:val="00D07A2B"/>
    <w:rsid w:val="00D149EE"/>
    <w:rsid w:val="00D22319"/>
    <w:rsid w:val="00D2439D"/>
    <w:rsid w:val="00D24913"/>
    <w:rsid w:val="00D2553B"/>
    <w:rsid w:val="00D27A49"/>
    <w:rsid w:val="00D31ED3"/>
    <w:rsid w:val="00D46053"/>
    <w:rsid w:val="00D467E1"/>
    <w:rsid w:val="00D51433"/>
    <w:rsid w:val="00D54199"/>
    <w:rsid w:val="00D61CE9"/>
    <w:rsid w:val="00D7020F"/>
    <w:rsid w:val="00D70908"/>
    <w:rsid w:val="00D70F4B"/>
    <w:rsid w:val="00D7183E"/>
    <w:rsid w:val="00D7203F"/>
    <w:rsid w:val="00D72485"/>
    <w:rsid w:val="00D7413D"/>
    <w:rsid w:val="00D77CCF"/>
    <w:rsid w:val="00D8599C"/>
    <w:rsid w:val="00D86689"/>
    <w:rsid w:val="00D90031"/>
    <w:rsid w:val="00D914A0"/>
    <w:rsid w:val="00D9278E"/>
    <w:rsid w:val="00D9348F"/>
    <w:rsid w:val="00D939A2"/>
    <w:rsid w:val="00D93FAE"/>
    <w:rsid w:val="00DA36F1"/>
    <w:rsid w:val="00DA6621"/>
    <w:rsid w:val="00DB3D87"/>
    <w:rsid w:val="00DB568D"/>
    <w:rsid w:val="00DC0E30"/>
    <w:rsid w:val="00DC1B90"/>
    <w:rsid w:val="00DC2793"/>
    <w:rsid w:val="00DC6A93"/>
    <w:rsid w:val="00DD52D8"/>
    <w:rsid w:val="00DD69B3"/>
    <w:rsid w:val="00DD7728"/>
    <w:rsid w:val="00DE22C2"/>
    <w:rsid w:val="00DE56EC"/>
    <w:rsid w:val="00DE5CEF"/>
    <w:rsid w:val="00DE6686"/>
    <w:rsid w:val="00DE6AB4"/>
    <w:rsid w:val="00DE6D44"/>
    <w:rsid w:val="00DE7D18"/>
    <w:rsid w:val="00DF3097"/>
    <w:rsid w:val="00DF467C"/>
    <w:rsid w:val="00DF4C90"/>
    <w:rsid w:val="00E04057"/>
    <w:rsid w:val="00E0550C"/>
    <w:rsid w:val="00E05B31"/>
    <w:rsid w:val="00E06F09"/>
    <w:rsid w:val="00E12142"/>
    <w:rsid w:val="00E2534F"/>
    <w:rsid w:val="00E26A8F"/>
    <w:rsid w:val="00E306D2"/>
    <w:rsid w:val="00E30CD2"/>
    <w:rsid w:val="00E41559"/>
    <w:rsid w:val="00E43C2E"/>
    <w:rsid w:val="00E44096"/>
    <w:rsid w:val="00E54272"/>
    <w:rsid w:val="00E55595"/>
    <w:rsid w:val="00E61158"/>
    <w:rsid w:val="00E66E59"/>
    <w:rsid w:val="00E67550"/>
    <w:rsid w:val="00E71D16"/>
    <w:rsid w:val="00E74218"/>
    <w:rsid w:val="00E8026D"/>
    <w:rsid w:val="00E85373"/>
    <w:rsid w:val="00E86AC9"/>
    <w:rsid w:val="00E93DF8"/>
    <w:rsid w:val="00E94FD7"/>
    <w:rsid w:val="00E954B1"/>
    <w:rsid w:val="00E975E9"/>
    <w:rsid w:val="00E9769F"/>
    <w:rsid w:val="00EA120D"/>
    <w:rsid w:val="00EA2E4A"/>
    <w:rsid w:val="00EA47A2"/>
    <w:rsid w:val="00EA6A84"/>
    <w:rsid w:val="00EB1FF8"/>
    <w:rsid w:val="00EC72F7"/>
    <w:rsid w:val="00ED091C"/>
    <w:rsid w:val="00ED2764"/>
    <w:rsid w:val="00EE2766"/>
    <w:rsid w:val="00EE4F61"/>
    <w:rsid w:val="00EE6999"/>
    <w:rsid w:val="00EF1A89"/>
    <w:rsid w:val="00EF1E7F"/>
    <w:rsid w:val="00EF43D8"/>
    <w:rsid w:val="00EF4CC5"/>
    <w:rsid w:val="00F005A1"/>
    <w:rsid w:val="00F01098"/>
    <w:rsid w:val="00F026C1"/>
    <w:rsid w:val="00F05D33"/>
    <w:rsid w:val="00F115C9"/>
    <w:rsid w:val="00F15302"/>
    <w:rsid w:val="00F1571A"/>
    <w:rsid w:val="00F2650A"/>
    <w:rsid w:val="00F3041D"/>
    <w:rsid w:val="00F36864"/>
    <w:rsid w:val="00F36FCB"/>
    <w:rsid w:val="00F3751A"/>
    <w:rsid w:val="00F43A70"/>
    <w:rsid w:val="00F455C2"/>
    <w:rsid w:val="00F53625"/>
    <w:rsid w:val="00F56D7E"/>
    <w:rsid w:val="00F57098"/>
    <w:rsid w:val="00F60672"/>
    <w:rsid w:val="00F64DC7"/>
    <w:rsid w:val="00F665E7"/>
    <w:rsid w:val="00F70904"/>
    <w:rsid w:val="00F7156D"/>
    <w:rsid w:val="00F7401E"/>
    <w:rsid w:val="00F77BBF"/>
    <w:rsid w:val="00F80AE6"/>
    <w:rsid w:val="00F83E66"/>
    <w:rsid w:val="00F84577"/>
    <w:rsid w:val="00F87AD7"/>
    <w:rsid w:val="00F96406"/>
    <w:rsid w:val="00F9788D"/>
    <w:rsid w:val="00FA0784"/>
    <w:rsid w:val="00FC066C"/>
    <w:rsid w:val="00FC1955"/>
    <w:rsid w:val="00FC1FCF"/>
    <w:rsid w:val="00FC2258"/>
    <w:rsid w:val="00FC39C7"/>
    <w:rsid w:val="00FD2282"/>
    <w:rsid w:val="00FD5B2F"/>
    <w:rsid w:val="00FD70F8"/>
    <w:rsid w:val="00FE065D"/>
    <w:rsid w:val="00FE2F4B"/>
    <w:rsid w:val="00FE42F0"/>
    <w:rsid w:val="00FE465E"/>
    <w:rsid w:val="00FE6B17"/>
    <w:rsid w:val="00FF023A"/>
    <w:rsid w:val="00FF2580"/>
    <w:rsid w:val="00FF39A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D67D40"/>
  <w15:chartTrackingRefBased/>
  <w15:docId w15:val="{6D5303D1-54FE-48D0-99EB-A7F835EDC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C00"/>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E2C00"/>
    <w:pPr>
      <w:spacing w:after="120"/>
    </w:pPr>
    <w:rPr>
      <w:lang w:val="x-none"/>
    </w:rPr>
  </w:style>
  <w:style w:type="character" w:customStyle="1" w:styleId="TextoindependienteCar">
    <w:name w:val="Texto independiente Car"/>
    <w:basedOn w:val="Fuentedeprrafopredeter"/>
    <w:link w:val="Textoindependiente"/>
    <w:uiPriority w:val="99"/>
    <w:rsid w:val="006E2C0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E2C00"/>
    <w:pPr>
      <w:autoSpaceDE w:val="0"/>
      <w:autoSpaceDN w:val="0"/>
    </w:pPr>
    <w:rPr>
      <w:lang w:eastAsia="es-ES"/>
    </w:rPr>
  </w:style>
  <w:style w:type="character" w:customStyle="1" w:styleId="TextonotapieCar">
    <w:name w:val="Texto nota pie Car"/>
    <w:basedOn w:val="Fuentedeprrafopredeter"/>
    <w:link w:val="Textonotapie"/>
    <w:uiPriority w:val="99"/>
    <w:rsid w:val="006E2C0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E2C0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E2C00"/>
    <w:rPr>
      <w:rFonts w:ascii="Arial" w:eastAsia="Times New Roman" w:hAnsi="Arial" w:cs="Times New Roman"/>
      <w:sz w:val="30"/>
      <w:szCs w:val="20"/>
      <w:lang w:val="es-ES_tradnl" w:eastAsia="es-ES"/>
    </w:rPr>
  </w:style>
  <w:style w:type="character" w:styleId="Hipervnculo">
    <w:name w:val="Hyperlink"/>
    <w:uiPriority w:val="99"/>
    <w:unhideWhenUsed/>
    <w:rsid w:val="006E2C00"/>
    <w:rPr>
      <w:color w:val="0000FF"/>
      <w:u w:val="single"/>
    </w:rPr>
  </w:style>
  <w:style w:type="paragraph" w:styleId="Prrafodelista">
    <w:name w:val="List Paragraph"/>
    <w:basedOn w:val="Normal"/>
    <w:uiPriority w:val="34"/>
    <w:qFormat/>
    <w:rsid w:val="00FF023A"/>
    <w:pPr>
      <w:ind w:left="720"/>
      <w:contextualSpacing/>
    </w:pPr>
  </w:style>
  <w:style w:type="paragraph" w:customStyle="1" w:styleId="francesa">
    <w:name w:val="francesa"/>
    <w:basedOn w:val="Normal"/>
    <w:rsid w:val="0014397E"/>
    <w:pPr>
      <w:spacing w:before="100" w:beforeAutospacing="1" w:after="100" w:afterAutospacing="1"/>
    </w:pPr>
    <w:rPr>
      <w:sz w:val="24"/>
      <w:szCs w:val="24"/>
      <w:lang w:val="es-MX"/>
    </w:rPr>
  </w:style>
  <w:style w:type="character" w:customStyle="1" w:styleId="lbl-encabezado-negro">
    <w:name w:val="lbl-encabezado-negro"/>
    <w:basedOn w:val="Fuentedeprrafopredeter"/>
    <w:rsid w:val="0014397E"/>
  </w:style>
  <w:style w:type="paragraph" w:customStyle="1" w:styleId="nota">
    <w:name w:val="nota"/>
    <w:basedOn w:val="Normal"/>
    <w:rsid w:val="0014397E"/>
    <w:pPr>
      <w:spacing w:before="100" w:beforeAutospacing="1" w:after="100" w:afterAutospacing="1"/>
    </w:pPr>
    <w:rPr>
      <w:sz w:val="24"/>
      <w:szCs w:val="24"/>
      <w:lang w:val="es-MX"/>
    </w:rPr>
  </w:style>
  <w:style w:type="paragraph" w:styleId="Textodeglobo">
    <w:name w:val="Balloon Text"/>
    <w:basedOn w:val="Normal"/>
    <w:link w:val="TextodegloboCar"/>
    <w:uiPriority w:val="99"/>
    <w:semiHidden/>
    <w:unhideWhenUsed/>
    <w:rsid w:val="001E54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5467"/>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C22D0D"/>
    <w:pPr>
      <w:tabs>
        <w:tab w:val="center" w:pos="4419"/>
        <w:tab w:val="right" w:pos="8838"/>
      </w:tabs>
    </w:pPr>
  </w:style>
  <w:style w:type="character" w:customStyle="1" w:styleId="EncabezadoCar">
    <w:name w:val="Encabezado Car"/>
    <w:basedOn w:val="Fuentedeprrafopredeter"/>
    <w:link w:val="Encabezado"/>
    <w:uiPriority w:val="99"/>
    <w:rsid w:val="00C22D0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22D0D"/>
    <w:pPr>
      <w:tabs>
        <w:tab w:val="center" w:pos="4419"/>
        <w:tab w:val="right" w:pos="8838"/>
      </w:tabs>
    </w:pPr>
  </w:style>
  <w:style w:type="character" w:customStyle="1" w:styleId="PiedepginaCar">
    <w:name w:val="Pie de página Car"/>
    <w:basedOn w:val="Fuentedeprrafopredeter"/>
    <w:link w:val="Piedepgina"/>
    <w:uiPriority w:val="99"/>
    <w:rsid w:val="00C22D0D"/>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8226">
      <w:bodyDiv w:val="1"/>
      <w:marLeft w:val="0"/>
      <w:marRight w:val="0"/>
      <w:marTop w:val="0"/>
      <w:marBottom w:val="0"/>
      <w:divBdr>
        <w:top w:val="none" w:sz="0" w:space="0" w:color="auto"/>
        <w:left w:val="none" w:sz="0" w:space="0" w:color="auto"/>
        <w:bottom w:val="none" w:sz="0" w:space="0" w:color="auto"/>
        <w:right w:val="none" w:sz="0" w:space="0" w:color="auto"/>
      </w:divBdr>
    </w:div>
    <w:div w:id="479536485">
      <w:bodyDiv w:val="1"/>
      <w:marLeft w:val="0"/>
      <w:marRight w:val="0"/>
      <w:marTop w:val="0"/>
      <w:marBottom w:val="0"/>
      <w:divBdr>
        <w:top w:val="none" w:sz="0" w:space="0" w:color="auto"/>
        <w:left w:val="none" w:sz="0" w:space="0" w:color="auto"/>
        <w:bottom w:val="none" w:sz="0" w:space="0" w:color="auto"/>
        <w:right w:val="none" w:sz="0" w:space="0" w:color="auto"/>
      </w:divBdr>
      <w:divsChild>
        <w:div w:id="496002079">
          <w:marLeft w:val="0"/>
          <w:marRight w:val="0"/>
          <w:marTop w:val="0"/>
          <w:marBottom w:val="0"/>
          <w:divBdr>
            <w:top w:val="none" w:sz="0" w:space="0" w:color="auto"/>
            <w:left w:val="none" w:sz="0" w:space="0" w:color="auto"/>
            <w:bottom w:val="none" w:sz="0" w:space="0" w:color="auto"/>
            <w:right w:val="none" w:sz="0" w:space="0" w:color="auto"/>
          </w:divBdr>
          <w:divsChild>
            <w:div w:id="95487978">
              <w:marLeft w:val="0"/>
              <w:marRight w:val="0"/>
              <w:marTop w:val="0"/>
              <w:marBottom w:val="0"/>
              <w:divBdr>
                <w:top w:val="none" w:sz="0" w:space="0" w:color="auto"/>
                <w:left w:val="none" w:sz="0" w:space="0" w:color="auto"/>
                <w:bottom w:val="none" w:sz="0" w:space="0" w:color="auto"/>
                <w:right w:val="none" w:sz="0" w:space="0" w:color="auto"/>
              </w:divBdr>
            </w:div>
          </w:divsChild>
        </w:div>
        <w:div w:id="1565942621">
          <w:marLeft w:val="0"/>
          <w:marRight w:val="0"/>
          <w:marTop w:val="0"/>
          <w:marBottom w:val="0"/>
          <w:divBdr>
            <w:top w:val="none" w:sz="0" w:space="0" w:color="auto"/>
            <w:left w:val="none" w:sz="0" w:space="0" w:color="auto"/>
            <w:bottom w:val="none" w:sz="0" w:space="0" w:color="auto"/>
            <w:right w:val="none" w:sz="0" w:space="0" w:color="auto"/>
          </w:divBdr>
        </w:div>
      </w:divsChild>
    </w:div>
    <w:div w:id="749274445">
      <w:bodyDiv w:val="1"/>
      <w:marLeft w:val="0"/>
      <w:marRight w:val="0"/>
      <w:marTop w:val="0"/>
      <w:marBottom w:val="0"/>
      <w:divBdr>
        <w:top w:val="none" w:sz="0" w:space="0" w:color="auto"/>
        <w:left w:val="none" w:sz="0" w:space="0" w:color="auto"/>
        <w:bottom w:val="none" w:sz="0" w:space="0" w:color="auto"/>
        <w:right w:val="none" w:sz="0" w:space="0" w:color="auto"/>
      </w:divBdr>
      <w:divsChild>
        <w:div w:id="229118616">
          <w:marLeft w:val="0"/>
          <w:marRight w:val="0"/>
          <w:marTop w:val="0"/>
          <w:marBottom w:val="0"/>
          <w:divBdr>
            <w:top w:val="none" w:sz="0" w:space="0" w:color="auto"/>
            <w:left w:val="none" w:sz="0" w:space="0" w:color="auto"/>
            <w:bottom w:val="none" w:sz="0" w:space="0" w:color="auto"/>
            <w:right w:val="none" w:sz="0" w:space="0" w:color="auto"/>
          </w:divBdr>
          <w:divsChild>
            <w:div w:id="734937572">
              <w:marLeft w:val="0"/>
              <w:marRight w:val="0"/>
              <w:marTop w:val="0"/>
              <w:marBottom w:val="0"/>
              <w:divBdr>
                <w:top w:val="none" w:sz="0" w:space="0" w:color="auto"/>
                <w:left w:val="none" w:sz="0" w:space="0" w:color="auto"/>
                <w:bottom w:val="none" w:sz="0" w:space="0" w:color="auto"/>
                <w:right w:val="none" w:sz="0" w:space="0" w:color="auto"/>
              </w:divBdr>
            </w:div>
            <w:div w:id="1398866791">
              <w:marLeft w:val="0"/>
              <w:marRight w:val="0"/>
              <w:marTop w:val="0"/>
              <w:marBottom w:val="0"/>
              <w:divBdr>
                <w:top w:val="none" w:sz="0" w:space="0" w:color="auto"/>
                <w:left w:val="none" w:sz="0" w:space="0" w:color="auto"/>
                <w:bottom w:val="none" w:sz="0" w:space="0" w:color="auto"/>
                <w:right w:val="none" w:sz="0" w:space="0" w:color="auto"/>
              </w:divBdr>
              <w:divsChild>
                <w:div w:id="195666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4315">
          <w:marLeft w:val="0"/>
          <w:marRight w:val="0"/>
          <w:marTop w:val="0"/>
          <w:marBottom w:val="0"/>
          <w:divBdr>
            <w:top w:val="none" w:sz="0" w:space="0" w:color="auto"/>
            <w:left w:val="none" w:sz="0" w:space="0" w:color="auto"/>
            <w:bottom w:val="none" w:sz="0" w:space="0" w:color="auto"/>
            <w:right w:val="none" w:sz="0" w:space="0" w:color="auto"/>
          </w:divBdr>
          <w:divsChild>
            <w:div w:id="18635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85630">
      <w:bodyDiv w:val="1"/>
      <w:marLeft w:val="0"/>
      <w:marRight w:val="0"/>
      <w:marTop w:val="0"/>
      <w:marBottom w:val="0"/>
      <w:divBdr>
        <w:top w:val="none" w:sz="0" w:space="0" w:color="auto"/>
        <w:left w:val="none" w:sz="0" w:space="0" w:color="auto"/>
        <w:bottom w:val="none" w:sz="0" w:space="0" w:color="auto"/>
        <w:right w:val="none" w:sz="0" w:space="0" w:color="auto"/>
      </w:divBdr>
    </w:div>
    <w:div w:id="1974095631">
      <w:bodyDiv w:val="1"/>
      <w:marLeft w:val="0"/>
      <w:marRight w:val="0"/>
      <w:marTop w:val="0"/>
      <w:marBottom w:val="0"/>
      <w:divBdr>
        <w:top w:val="none" w:sz="0" w:space="0" w:color="auto"/>
        <w:left w:val="none" w:sz="0" w:space="0" w:color="auto"/>
        <w:bottom w:val="none" w:sz="0" w:space="0" w:color="auto"/>
        <w:right w:val="none" w:sz="0" w:space="0" w:color="auto"/>
      </w:divBdr>
      <w:divsChild>
        <w:div w:id="980816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3847</Words>
  <Characters>21164</Characters>
  <Application>Microsoft Office Word</Application>
  <DocSecurity>0</DocSecurity>
  <Lines>176</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TCAC-Personal</cp:lastModifiedBy>
  <cp:revision>3</cp:revision>
  <cp:lastPrinted>2022-04-08T18:56:00Z</cp:lastPrinted>
  <dcterms:created xsi:type="dcterms:W3CDTF">2022-04-08T18:56:00Z</dcterms:created>
  <dcterms:modified xsi:type="dcterms:W3CDTF">2022-04-08T19:00:00Z</dcterms:modified>
</cp:coreProperties>
</file>