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31AC7" w14:textId="77777777" w:rsidR="00720696" w:rsidRPr="001042B6" w:rsidRDefault="00720696" w:rsidP="00720696">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 - </w:t>
      </w:r>
    </w:p>
    <w:p w14:paraId="176714EB" w14:textId="77777777" w:rsidR="00720696" w:rsidRPr="001042B6" w:rsidRDefault="00720696" w:rsidP="00720696">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DOCE DE AGOSTO DE DOS MIL VEINTIDÓS (12/08/2022</w:t>
      </w:r>
      <w:r w:rsidRPr="001042B6">
        <w:rPr>
          <w:rFonts w:ascii="Arial" w:hAnsi="Arial" w:cs="Arial"/>
          <w:b/>
          <w:sz w:val="24"/>
          <w:szCs w:val="24"/>
        </w:rPr>
        <w:t xml:space="preserve">). - - - - - - - - - - - - - - - - - - - - </w:t>
      </w:r>
      <w:r>
        <w:rPr>
          <w:rFonts w:ascii="Arial" w:hAnsi="Arial" w:cs="Arial"/>
          <w:b/>
          <w:sz w:val="24"/>
          <w:szCs w:val="24"/>
        </w:rPr>
        <w:t xml:space="preserve">- - - - - - - - - - - - - - - - - </w:t>
      </w:r>
    </w:p>
    <w:p w14:paraId="689A3FEE" w14:textId="0A904A6F" w:rsidR="00720696" w:rsidRPr="001042B6" w:rsidRDefault="00720696" w:rsidP="00720696">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0106/2021</w:t>
      </w:r>
      <w:r w:rsidRPr="001042B6">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promovido por </w:t>
      </w:r>
      <w:r w:rsidR="00B7461F">
        <w:rPr>
          <w:rFonts w:ascii="Arial" w:hAnsi="Arial" w:cs="Arial"/>
          <w:sz w:val="24"/>
          <w:szCs w:val="24"/>
        </w:rPr>
        <w:t>***** ***** *****</w:t>
      </w:r>
      <w:r>
        <w:rPr>
          <w:rFonts w:ascii="Arial" w:hAnsi="Arial" w:cs="Arial"/>
          <w:sz w:val="24"/>
          <w:szCs w:val="24"/>
        </w:rPr>
        <w:t xml:space="preserve">, solicitando la nulidad del acta de infracción con número de folio </w:t>
      </w:r>
      <w:r w:rsidR="00B7461F">
        <w:rPr>
          <w:rFonts w:ascii="Arial" w:hAnsi="Arial" w:cs="Arial"/>
          <w:sz w:val="24"/>
          <w:szCs w:val="24"/>
        </w:rPr>
        <w:t>*****</w:t>
      </w:r>
      <w:r>
        <w:rPr>
          <w:rFonts w:ascii="Arial" w:hAnsi="Arial" w:cs="Arial"/>
          <w:sz w:val="24"/>
          <w:szCs w:val="24"/>
        </w:rPr>
        <w:t xml:space="preserve">, de fecha </w:t>
      </w:r>
      <w:r w:rsidR="00B7461F">
        <w:rPr>
          <w:rFonts w:ascii="Arial" w:hAnsi="Arial" w:cs="Arial"/>
          <w:sz w:val="24"/>
          <w:szCs w:val="24"/>
        </w:rPr>
        <w:t>***** de ***** de dos mil veintiuno (**/**/2021)</w:t>
      </w:r>
      <w:r>
        <w:rPr>
          <w:rFonts w:ascii="Arial" w:hAnsi="Arial" w:cs="Arial"/>
          <w:sz w:val="24"/>
          <w:szCs w:val="24"/>
        </w:rPr>
        <w:t xml:space="preserve">, emitida por ENRIQUE BAUTISTA VÁSQUEZ, Policía Vial Estatal, perteneciente a la Dirección General de la Policía Vial Estatal, de la </w:t>
      </w:r>
      <w:proofErr w:type="gramStart"/>
      <w:r>
        <w:rPr>
          <w:rFonts w:ascii="Arial" w:hAnsi="Arial" w:cs="Arial"/>
          <w:sz w:val="24"/>
          <w:szCs w:val="24"/>
        </w:rPr>
        <w:t>Secretaria</w:t>
      </w:r>
      <w:proofErr w:type="gramEnd"/>
      <w:r>
        <w:rPr>
          <w:rFonts w:ascii="Arial" w:hAnsi="Arial" w:cs="Arial"/>
          <w:sz w:val="24"/>
          <w:szCs w:val="24"/>
        </w:rPr>
        <w:t xml:space="preserve"> de Seguridad Pública del Estado de Oaxaca; y, - - - - </w:t>
      </w:r>
      <w:r w:rsidR="00B7461F">
        <w:rPr>
          <w:rFonts w:ascii="Arial" w:hAnsi="Arial" w:cs="Arial"/>
          <w:sz w:val="24"/>
          <w:szCs w:val="24"/>
        </w:rPr>
        <w:t xml:space="preserve">- - - - - - - - - - - - - - - - - - - - - - - - - - - - - - - - - - - - - </w:t>
      </w:r>
    </w:p>
    <w:p w14:paraId="00936F06" w14:textId="77777777" w:rsidR="00720696" w:rsidRPr="001042B6" w:rsidRDefault="00720696" w:rsidP="00720696">
      <w:pPr>
        <w:spacing w:line="360" w:lineRule="auto"/>
        <w:jc w:val="center"/>
        <w:rPr>
          <w:rFonts w:ascii="Arial" w:hAnsi="Arial" w:cs="Arial"/>
          <w:b/>
          <w:sz w:val="24"/>
          <w:szCs w:val="24"/>
        </w:rPr>
      </w:pPr>
      <w:r w:rsidRPr="001042B6">
        <w:rPr>
          <w:rFonts w:ascii="Arial" w:hAnsi="Arial" w:cs="Arial"/>
          <w:b/>
          <w:sz w:val="24"/>
          <w:szCs w:val="24"/>
        </w:rPr>
        <w:t>R E S U L T A N D O</w:t>
      </w:r>
    </w:p>
    <w:p w14:paraId="3316D953" w14:textId="77777777" w:rsidR="00720696" w:rsidRPr="001042B6" w:rsidRDefault="00720696" w:rsidP="00720696">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catorce de octubre de dos mil veintiuno (14/10/2021), </w:t>
      </w:r>
      <w:r w:rsidRPr="001042B6">
        <w:rPr>
          <w:rFonts w:ascii="Arial" w:hAnsi="Arial" w:cs="Arial"/>
          <w:sz w:val="24"/>
          <w:szCs w:val="24"/>
        </w:rPr>
        <w:t>se recibió el escrito de demanda en la Oficialía de Partes de este Tribunal</w:t>
      </w:r>
      <w:r>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quince del mismo mes y año (15/10/2021),</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w:t>
      </w:r>
      <w:r>
        <w:rPr>
          <w:rFonts w:ascii="Arial" w:hAnsi="Arial" w:cs="Arial"/>
          <w:sz w:val="24"/>
          <w:szCs w:val="24"/>
        </w:rPr>
        <w:t xml:space="preserve">.- </w:t>
      </w:r>
    </w:p>
    <w:p w14:paraId="0E9C1C13" w14:textId="77777777" w:rsidR="00720696" w:rsidRDefault="00720696" w:rsidP="00720696">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quince de diciembre de dos mil veintiuno (15/12/2021), </w:t>
      </w:r>
      <w:r w:rsidRPr="001042B6">
        <w:rPr>
          <w:rFonts w:ascii="Arial" w:hAnsi="Arial" w:cs="Arial"/>
          <w:sz w:val="24"/>
          <w:szCs w:val="24"/>
        </w:rPr>
        <w:t xml:space="preserve">se tuvo a la autoridad demandada </w:t>
      </w:r>
      <w:r>
        <w:rPr>
          <w:rFonts w:ascii="Arial" w:hAnsi="Arial" w:cs="Arial"/>
          <w:sz w:val="24"/>
          <w:szCs w:val="24"/>
        </w:rPr>
        <w:t xml:space="preserve">ENRIQUE BAUTISTA VÁSQUEZ, Policía Vial Estatal, perteneciente a la Dirección General de la Policía Vial Estatal, de la Secretaria de Seguridad Pública del Estado de Oaxaca, contestando en tiempo la demanda, y en auto de fecha cinco de abril de dos mil veintidós (05/04/2022) se señaló fecha y hora para el desahogo de la audiencia de </w:t>
      </w:r>
      <w:proofErr w:type="gramStart"/>
      <w:r>
        <w:rPr>
          <w:rFonts w:ascii="Arial" w:hAnsi="Arial" w:cs="Arial"/>
          <w:sz w:val="24"/>
          <w:szCs w:val="24"/>
        </w:rPr>
        <w:t>ley.-</w:t>
      </w:r>
      <w:proofErr w:type="gramEnd"/>
      <w:r>
        <w:rPr>
          <w:rFonts w:ascii="Arial" w:hAnsi="Arial" w:cs="Arial"/>
          <w:sz w:val="24"/>
          <w:szCs w:val="24"/>
        </w:rPr>
        <w:t xml:space="preserve"> - - - - - - - - - - - - - - - - - - - - - - - - - - - - - - - - - - - - - - - - - - </w:t>
      </w:r>
    </w:p>
    <w:p w14:paraId="15EDB87E" w14:textId="77777777" w:rsidR="00720696" w:rsidRPr="001042B6" w:rsidRDefault="00720696" w:rsidP="00720696">
      <w:pPr>
        <w:spacing w:line="360" w:lineRule="auto"/>
        <w:ind w:firstLine="708"/>
        <w:jc w:val="both"/>
        <w:rPr>
          <w:rFonts w:ascii="Arial" w:hAnsi="Arial" w:cs="Arial"/>
          <w:sz w:val="24"/>
          <w:szCs w:val="24"/>
        </w:rPr>
      </w:pPr>
      <w:proofErr w:type="gramStart"/>
      <w:r>
        <w:rPr>
          <w:rFonts w:ascii="Arial" w:hAnsi="Arial" w:cs="Arial"/>
          <w:b/>
          <w:bCs/>
          <w:sz w:val="24"/>
          <w:szCs w:val="24"/>
        </w:rPr>
        <w:t>TERCERO</w:t>
      </w:r>
      <w:r w:rsidRPr="00362A8C">
        <w:rPr>
          <w:rFonts w:ascii="Arial" w:hAnsi="Arial" w:cs="Arial"/>
          <w:b/>
          <w:bCs/>
          <w:sz w:val="24"/>
          <w:szCs w:val="24"/>
        </w:rPr>
        <w:t>.-</w:t>
      </w:r>
      <w:proofErr w:type="gramEnd"/>
      <w:r w:rsidRPr="00362A8C">
        <w:rPr>
          <w:rFonts w:ascii="Arial" w:hAnsi="Arial" w:cs="Arial"/>
          <w:b/>
          <w:bCs/>
          <w:sz w:val="24"/>
          <w:szCs w:val="24"/>
        </w:rPr>
        <w:t xml:space="preserve"> </w:t>
      </w:r>
      <w:r w:rsidRPr="001042B6">
        <w:rPr>
          <w:rFonts w:ascii="Arial" w:hAnsi="Arial" w:cs="Arial"/>
          <w:sz w:val="24"/>
          <w:szCs w:val="24"/>
        </w:rPr>
        <w:t xml:space="preserve">El </w:t>
      </w:r>
      <w:r>
        <w:rPr>
          <w:rFonts w:ascii="Arial" w:hAnsi="Arial" w:cs="Arial"/>
          <w:sz w:val="24"/>
          <w:szCs w:val="24"/>
        </w:rPr>
        <w:t xml:space="preserve">veintinueve de junio de dos mil veintidós (29/06/2022),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w:t>
      </w:r>
      <w:r>
        <w:rPr>
          <w:rFonts w:ascii="Arial" w:hAnsi="Arial" w:cs="Arial"/>
          <w:sz w:val="24"/>
          <w:szCs w:val="24"/>
        </w:rPr>
        <w:t xml:space="preserve">no </w:t>
      </w:r>
      <w:r w:rsidRPr="001042B6">
        <w:rPr>
          <w:rFonts w:ascii="Arial" w:hAnsi="Arial" w:cs="Arial"/>
          <w:sz w:val="24"/>
          <w:szCs w:val="24"/>
        </w:rPr>
        <w:t>se recibió escrito de alegatos</w:t>
      </w:r>
      <w:r>
        <w:rPr>
          <w:rFonts w:ascii="Arial" w:hAnsi="Arial" w:cs="Arial"/>
          <w:sz w:val="24"/>
          <w:szCs w:val="24"/>
        </w:rPr>
        <w:t xml:space="preserve"> de las partes,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 - - - - - </w:t>
      </w:r>
    </w:p>
    <w:p w14:paraId="5BCB82B7" w14:textId="77777777" w:rsidR="00720696" w:rsidRPr="001042B6" w:rsidRDefault="00720696" w:rsidP="0072069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9628CDF" w14:textId="77777777" w:rsidR="00720696" w:rsidRPr="001042B6" w:rsidRDefault="00720696" w:rsidP="0072069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w:t>
      </w:r>
      <w:r w:rsidRPr="001042B6">
        <w:rPr>
          <w:rFonts w:ascii="Arial" w:hAnsi="Arial" w:cs="Arial"/>
          <w:sz w:val="24"/>
          <w:szCs w:val="24"/>
        </w:rPr>
        <w:lastRenderedPageBreak/>
        <w:t xml:space="preserve">y Justicia Administrativa para el Estado de Oaxaca, por tratarse de un Juicio de Nulidad promovido contra la resolución dictada por una autoridad administrativa de carácter </w:t>
      </w:r>
      <w:r>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estado. - - - - - - </w:t>
      </w:r>
      <w:r>
        <w:rPr>
          <w:rFonts w:ascii="Arial" w:hAnsi="Arial" w:cs="Arial"/>
          <w:sz w:val="24"/>
          <w:szCs w:val="24"/>
        </w:rPr>
        <w:t>- - - - - - - - - - - - - - - - - - - - - - - - - - - - - - - - - - - - - - - - - -</w:t>
      </w:r>
    </w:p>
    <w:p w14:paraId="44C315D6" w14:textId="77777777" w:rsidR="00720696" w:rsidRPr="001042B6" w:rsidRDefault="00720696" w:rsidP="0072069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0B298FE2" w14:textId="26BB5F45" w:rsidR="00720696" w:rsidRPr="00B746C0" w:rsidRDefault="00720696" w:rsidP="00720696">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B7461F">
        <w:rPr>
          <w:rFonts w:ascii="Arial" w:hAnsi="Arial" w:cs="Arial"/>
          <w:sz w:val="24"/>
          <w:szCs w:val="24"/>
        </w:rPr>
        <w:t>*****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Original de acta de infracción con número de folio </w:t>
      </w:r>
      <w:r w:rsidR="00B7461F">
        <w:rPr>
          <w:rFonts w:ascii="Arial" w:hAnsi="Arial" w:cs="Arial"/>
          <w:sz w:val="24"/>
          <w:szCs w:val="24"/>
        </w:rPr>
        <w:t>*****</w:t>
      </w:r>
      <w:r>
        <w:rPr>
          <w:rFonts w:ascii="Arial" w:hAnsi="Arial" w:cs="Arial"/>
          <w:sz w:val="24"/>
          <w:szCs w:val="24"/>
        </w:rPr>
        <w:t xml:space="preserve">, </w:t>
      </w:r>
      <w:r w:rsidRPr="002246C1">
        <w:rPr>
          <w:rFonts w:ascii="Arial" w:hAnsi="Arial" w:cs="Arial"/>
          <w:sz w:val="24"/>
          <w:szCs w:val="24"/>
        </w:rPr>
        <w:t xml:space="preserve">de fecha </w:t>
      </w:r>
      <w:r w:rsidR="00B7461F">
        <w:rPr>
          <w:rFonts w:ascii="Arial" w:hAnsi="Arial" w:cs="Arial"/>
          <w:sz w:val="24"/>
          <w:szCs w:val="24"/>
        </w:rPr>
        <w:t>***** de ***** de dos mil veintiuno (**/**/2021)</w:t>
      </w:r>
      <w:r w:rsidRPr="002246C1">
        <w:rPr>
          <w:rFonts w:ascii="Arial" w:hAnsi="Arial" w:cs="Arial"/>
          <w:sz w:val="24"/>
          <w:szCs w:val="24"/>
        </w:rPr>
        <w:t xml:space="preserve">, suscrita por </w:t>
      </w:r>
      <w:r>
        <w:rPr>
          <w:rFonts w:ascii="Arial" w:hAnsi="Arial" w:cs="Arial"/>
          <w:sz w:val="24"/>
          <w:szCs w:val="24"/>
        </w:rPr>
        <w:t xml:space="preserve">ENRIQUE BAUTISTA VÁSQUEZ, Policía Vial Estatal, perteneciente a la Dirección General de la Policía Vial Estatal, de la </w:t>
      </w:r>
      <w:proofErr w:type="gramStart"/>
      <w:r>
        <w:rPr>
          <w:rFonts w:ascii="Arial" w:hAnsi="Arial" w:cs="Arial"/>
          <w:sz w:val="24"/>
          <w:szCs w:val="24"/>
        </w:rPr>
        <w:t>Secretaria</w:t>
      </w:r>
      <w:proofErr w:type="gramEnd"/>
      <w:r>
        <w:rPr>
          <w:rFonts w:ascii="Arial" w:hAnsi="Arial" w:cs="Arial"/>
          <w:sz w:val="24"/>
          <w:szCs w:val="24"/>
        </w:rPr>
        <w:t xml:space="preserve"> de Seguridad Pública del Estado de Oaxaca (acto impugnado)</w:t>
      </w:r>
      <w:r w:rsidRPr="00B746C0">
        <w:rPr>
          <w:rFonts w:ascii="Arial" w:hAnsi="Arial" w:cs="Arial"/>
          <w:sz w:val="24"/>
          <w:szCs w:val="24"/>
        </w:rPr>
        <w:t xml:space="preserve">. </w:t>
      </w:r>
    </w:p>
    <w:p w14:paraId="54817C1C" w14:textId="77777777" w:rsidR="00720696" w:rsidRDefault="00720696" w:rsidP="00720696">
      <w:pPr>
        <w:spacing w:line="360" w:lineRule="auto"/>
        <w:ind w:firstLine="708"/>
        <w:jc w:val="both"/>
        <w:rPr>
          <w:rFonts w:ascii="Arial" w:hAnsi="Arial" w:cs="Arial"/>
          <w:sz w:val="24"/>
          <w:szCs w:val="24"/>
        </w:rPr>
      </w:pPr>
      <w:r w:rsidRPr="00720696">
        <w:rPr>
          <w:rFonts w:ascii="Arial" w:hAnsi="Arial" w:cs="Arial"/>
          <w:sz w:val="24"/>
          <w:szCs w:val="24"/>
        </w:rPr>
        <w:t xml:space="preserve">Por lo que respecta a la autoridad demanda ENRIQUE BAUTISTA VÁSQUEZ, Policía Vial Estatal, perteneciente a la Dirección General de la Policía Vial Estatal, de la </w:t>
      </w:r>
      <w:proofErr w:type="gramStart"/>
      <w:r w:rsidRPr="00720696">
        <w:rPr>
          <w:rFonts w:ascii="Arial" w:hAnsi="Arial" w:cs="Arial"/>
          <w:sz w:val="24"/>
          <w:szCs w:val="24"/>
        </w:rPr>
        <w:t>Secretaria</w:t>
      </w:r>
      <w:proofErr w:type="gramEnd"/>
      <w:r w:rsidRPr="00720696">
        <w:rPr>
          <w:rFonts w:ascii="Arial" w:hAnsi="Arial" w:cs="Arial"/>
          <w:sz w:val="24"/>
          <w:szCs w:val="24"/>
        </w:rPr>
        <w:t xml:space="preserve"> de Seguridad Pública del Estado de Oaxaca, no </w:t>
      </w:r>
      <w:r>
        <w:rPr>
          <w:rFonts w:ascii="Arial" w:hAnsi="Arial" w:cs="Arial"/>
          <w:sz w:val="24"/>
          <w:szCs w:val="24"/>
        </w:rPr>
        <w:t>ofreció</w:t>
      </w:r>
      <w:r w:rsidRPr="00720696">
        <w:rPr>
          <w:rFonts w:ascii="Arial" w:hAnsi="Arial" w:cs="Arial"/>
          <w:sz w:val="24"/>
          <w:szCs w:val="24"/>
        </w:rPr>
        <w:t xml:space="preserve"> </w:t>
      </w:r>
      <w:r w:rsidRPr="00720696">
        <w:rPr>
          <w:rFonts w:ascii="Arial" w:hAnsi="Arial" w:cs="Arial"/>
          <w:b/>
          <w:sz w:val="24"/>
          <w:szCs w:val="24"/>
        </w:rPr>
        <w:t>DOCUMENTAL</w:t>
      </w:r>
      <w:r w:rsidRPr="00720696">
        <w:rPr>
          <w:rFonts w:ascii="Arial" w:hAnsi="Arial" w:cs="Arial"/>
          <w:sz w:val="24"/>
          <w:szCs w:val="24"/>
        </w:rPr>
        <w:t xml:space="preserve"> alguna.</w:t>
      </w:r>
    </w:p>
    <w:p w14:paraId="0683220E" w14:textId="77777777" w:rsidR="00720696" w:rsidRDefault="00720696" w:rsidP="00720696">
      <w:pPr>
        <w:spacing w:line="360" w:lineRule="auto"/>
        <w:ind w:firstLine="708"/>
        <w:jc w:val="both"/>
        <w:rPr>
          <w:rFonts w:ascii="Arial" w:hAnsi="Arial" w:cs="Arial"/>
          <w:sz w:val="24"/>
          <w:szCs w:val="24"/>
        </w:rPr>
      </w:pPr>
      <w:r>
        <w:rPr>
          <w:rFonts w:ascii="Arial" w:hAnsi="Arial" w:cs="Arial"/>
          <w:sz w:val="24"/>
          <w:szCs w:val="24"/>
        </w:rPr>
        <w:t xml:space="preserve">Al acta de infracción remitida por el actor, se le otorga </w:t>
      </w:r>
      <w:r w:rsidRPr="00D363B3">
        <w:rPr>
          <w:rFonts w:ascii="Arial" w:hAnsi="Arial" w:cs="Arial"/>
          <w:b/>
          <w:sz w:val="24"/>
          <w:szCs w:val="24"/>
        </w:rPr>
        <w:t>pleno valor probatorio</w:t>
      </w:r>
      <w:r>
        <w:rPr>
          <w:rFonts w:ascii="Arial" w:hAnsi="Arial" w:cs="Arial"/>
          <w:sz w:val="24"/>
          <w:szCs w:val="24"/>
        </w:rPr>
        <w:t>, pues se trata de un documento original y público en el que se advierte el nombre del servidor público que la emite, además de su firma y la dependencia la que pertenece, de ahí la convicción sobre su existencia y la veracidad de su contenido.</w:t>
      </w:r>
    </w:p>
    <w:p w14:paraId="6FBE2B6E" w14:textId="77777777" w:rsidR="00720696" w:rsidRPr="001042B6" w:rsidRDefault="00720696" w:rsidP="00720696">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Pr="001042B6">
        <w:rPr>
          <w:rFonts w:ascii="Arial" w:hAnsi="Arial" w:cs="Arial"/>
          <w:sz w:val="24"/>
          <w:szCs w:val="24"/>
        </w:rPr>
        <w:t xml:space="preserve"> d</w:t>
      </w:r>
      <w:r>
        <w:rPr>
          <w:rFonts w:ascii="Arial" w:hAnsi="Arial" w:cs="Arial"/>
          <w:sz w:val="24"/>
          <w:szCs w:val="24"/>
        </w:rPr>
        <w:t xml:space="preserve">ocumental </w:t>
      </w:r>
      <w:proofErr w:type="gramStart"/>
      <w:r>
        <w:rPr>
          <w:rFonts w:ascii="Arial" w:hAnsi="Arial" w:cs="Arial"/>
          <w:sz w:val="24"/>
          <w:szCs w:val="24"/>
        </w:rPr>
        <w:t>ofrecida</w:t>
      </w:r>
      <w:r w:rsidRPr="001042B6">
        <w:rPr>
          <w:rFonts w:ascii="Arial" w:hAnsi="Arial" w:cs="Arial"/>
          <w:sz w:val="24"/>
          <w:szCs w:val="24"/>
        </w:rPr>
        <w:t xml:space="preserve"> cumple</w:t>
      </w:r>
      <w:proofErr w:type="gramEnd"/>
      <w:r w:rsidRPr="001042B6">
        <w:rPr>
          <w:rFonts w:ascii="Arial" w:hAnsi="Arial" w:cs="Arial"/>
          <w:sz w:val="24"/>
          <w:szCs w:val="24"/>
        </w:rPr>
        <w:t xml:space="preserve">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w:t>
      </w:r>
      <w:r>
        <w:rPr>
          <w:rFonts w:ascii="Arial" w:hAnsi="Arial" w:cs="Arial"/>
          <w:sz w:val="24"/>
          <w:szCs w:val="24"/>
        </w:rPr>
        <w:t xml:space="preserve"> el citado artículo 203 fracciones</w:t>
      </w:r>
      <w:r w:rsidRPr="001042B6">
        <w:rPr>
          <w:rFonts w:ascii="Arial" w:hAnsi="Arial" w:cs="Arial"/>
          <w:sz w:val="24"/>
          <w:szCs w:val="24"/>
        </w:rPr>
        <w:t xml:space="preserve"> I</w:t>
      </w:r>
      <w:r>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6D950B93" w14:textId="77777777" w:rsidR="00720696" w:rsidRPr="001042B6" w:rsidRDefault="00720696" w:rsidP="0072069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Pr>
          <w:rFonts w:ascii="Arial" w:hAnsi="Arial" w:cs="Arial"/>
          <w:sz w:val="24"/>
          <w:szCs w:val="24"/>
        </w:rPr>
        <w:t xml:space="preserve"> parte</w:t>
      </w:r>
      <w:r w:rsidRPr="001042B6">
        <w:rPr>
          <w:rFonts w:ascii="Arial" w:hAnsi="Arial" w:cs="Arial"/>
          <w:sz w:val="24"/>
          <w:szCs w:val="24"/>
        </w:rPr>
        <w:t xml:space="preserve"> actora</w:t>
      </w:r>
      <w:r>
        <w:rPr>
          <w:rFonts w:ascii="Arial" w:hAnsi="Arial" w:cs="Arial"/>
          <w:sz w:val="24"/>
          <w:szCs w:val="24"/>
        </w:rPr>
        <w:t xml:space="preserve"> y autoridad demandada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09EA06E8" w14:textId="77777777" w:rsidR="00720696" w:rsidRPr="001042B6" w:rsidRDefault="00720696" w:rsidP="0072069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 xml:space="preserve">LA PRESUNCIONAL LEGAL </w:t>
      </w:r>
      <w:r>
        <w:rPr>
          <w:rFonts w:ascii="Arial" w:hAnsi="Arial" w:cs="Arial"/>
          <w:sz w:val="24"/>
          <w:szCs w:val="24"/>
        </w:rPr>
        <w:t>Y HUMANA también ofrecida por el</w:t>
      </w:r>
      <w:r w:rsidRPr="001042B6">
        <w:rPr>
          <w:rFonts w:ascii="Arial" w:hAnsi="Arial" w:cs="Arial"/>
          <w:sz w:val="24"/>
          <w:szCs w:val="24"/>
        </w:rPr>
        <w:t xml:space="preserve"> actor</w:t>
      </w:r>
      <w:r>
        <w:rPr>
          <w:rFonts w:ascii="Arial" w:hAnsi="Arial" w:cs="Arial"/>
          <w:sz w:val="24"/>
          <w:szCs w:val="24"/>
        </w:rPr>
        <w:t xml:space="preserve"> y autoridad demandad</w:t>
      </w:r>
      <w:r w:rsidR="00467EEC">
        <w:rPr>
          <w:rFonts w:ascii="Arial" w:hAnsi="Arial" w:cs="Arial"/>
          <w:sz w:val="24"/>
          <w:szCs w:val="24"/>
        </w:rPr>
        <w:t>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Pr>
          <w:rFonts w:ascii="Arial" w:hAnsi="Arial" w:cs="Arial"/>
          <w:sz w:val="24"/>
          <w:szCs w:val="24"/>
        </w:rPr>
        <w:t>- - - - - - - - - - - - - - - - - - - - - - - - - - - - - - - - - - - - - - - - - - - - -</w:t>
      </w:r>
    </w:p>
    <w:p w14:paraId="7217B989" w14:textId="77777777" w:rsidR="00720696" w:rsidRPr="001042B6" w:rsidRDefault="00720696" w:rsidP="00720696">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1042B6">
        <w:rPr>
          <w:rFonts w:ascii="Arial" w:hAnsi="Arial" w:cs="Arial"/>
          <w:sz w:val="24"/>
        </w:rPr>
        <w:t xml:space="preserve"> Juzgador</w:t>
      </w:r>
      <w:r>
        <w:rPr>
          <w:rFonts w:ascii="Arial" w:hAnsi="Arial" w:cs="Arial"/>
          <w:sz w:val="24"/>
        </w:rPr>
        <w:t>a</w:t>
      </w:r>
      <w:r w:rsidRPr="001042B6">
        <w:rPr>
          <w:rFonts w:ascii="Arial" w:hAnsi="Arial" w:cs="Arial"/>
          <w:sz w:val="24"/>
        </w:rPr>
        <w:t xml:space="preserve"> no realiza la transcripción</w:t>
      </w:r>
      <w:r>
        <w:rPr>
          <w:rFonts w:ascii="Arial" w:hAnsi="Arial" w:cs="Arial"/>
          <w:sz w:val="24"/>
        </w:rPr>
        <w:t xml:space="preserve"> de los agravios vertidos por la parte</w:t>
      </w:r>
      <w:r w:rsidRPr="001042B6">
        <w:rPr>
          <w:rFonts w:ascii="Arial" w:hAnsi="Arial" w:cs="Arial"/>
          <w:sz w:val="24"/>
        </w:rPr>
        <w:t xml:space="preserve"> actor</w:t>
      </w:r>
      <w:r>
        <w:rPr>
          <w:rFonts w:ascii="Arial" w:hAnsi="Arial" w:cs="Arial"/>
          <w:sz w:val="24"/>
        </w:rPr>
        <w:t>a</w:t>
      </w:r>
      <w:r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335B302" w14:textId="0081AB0B" w:rsidR="00720696" w:rsidRPr="001042B6" w:rsidRDefault="00720696" w:rsidP="00720696">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CUARTO.-</w:t>
      </w:r>
      <w:proofErr w:type="gramEnd"/>
      <w:r w:rsidRPr="001042B6">
        <w:rPr>
          <w:rFonts w:ascii="Arial" w:hAnsi="Arial" w:cs="Arial"/>
          <w:b/>
          <w:sz w:val="24"/>
          <w:szCs w:val="24"/>
        </w:rPr>
        <w:t xml:space="preserve"> </w:t>
      </w:r>
      <w:r>
        <w:rPr>
          <w:rFonts w:ascii="Arial" w:hAnsi="Arial" w:cs="Arial"/>
          <w:b/>
          <w:sz w:val="24"/>
          <w:szCs w:val="24"/>
        </w:rPr>
        <w:t xml:space="preserve">PERSONALIDAD.- </w:t>
      </w:r>
      <w:r w:rsidRPr="001042B6">
        <w:rPr>
          <w:rFonts w:ascii="Arial" w:hAnsi="Arial" w:cs="Arial"/>
          <w:sz w:val="24"/>
          <w:szCs w:val="24"/>
        </w:rPr>
        <w:t>La personalidad de</w:t>
      </w:r>
      <w:r>
        <w:rPr>
          <w:rFonts w:ascii="Arial" w:hAnsi="Arial" w:cs="Arial"/>
          <w:sz w:val="24"/>
          <w:szCs w:val="24"/>
        </w:rPr>
        <w:t xml:space="preserve">l actor </w:t>
      </w:r>
      <w:r w:rsidR="00B7461F">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w:t>
      </w:r>
      <w:r w:rsidRPr="00C47C40">
        <w:rPr>
          <w:rFonts w:ascii="Arial" w:hAnsi="Arial" w:cs="Arial"/>
          <w:sz w:val="24"/>
          <w:szCs w:val="24"/>
        </w:rPr>
        <w:t>el Estado, pues su nombre aparece plasmado en el acta de infracción impugnada, de ahí la afectación a su esfera jurídica por la cual instaura el presente Juicio, por lo que sin duda quedó justificada su personalidad jurídica y legítima en el presente Juicio.</w:t>
      </w:r>
    </w:p>
    <w:p w14:paraId="0E211F7C" w14:textId="77777777" w:rsidR="00720696" w:rsidRPr="001042B6" w:rsidRDefault="00720696" w:rsidP="00720696">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 xml:space="preserve">e impugnada por la parte </w:t>
      </w:r>
      <w:proofErr w:type="gramStart"/>
      <w:r>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 - - - - - - - - </w:t>
      </w:r>
      <w:r>
        <w:rPr>
          <w:rFonts w:ascii="Arial" w:hAnsi="Arial" w:cs="Arial"/>
          <w:sz w:val="24"/>
        </w:rPr>
        <w:t>- - - - - - - - - - - - - - - - - - - - - - - - - - - - - - - - - - - -</w:t>
      </w:r>
    </w:p>
    <w:p w14:paraId="27C17DAA" w14:textId="77777777" w:rsidR="00720696" w:rsidRDefault="00720696" w:rsidP="00720696">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Pr="001042B6">
        <w:rPr>
          <w:rFonts w:ascii="Arial" w:hAnsi="Arial" w:cs="Arial"/>
          <w:b/>
          <w:sz w:val="24"/>
          <w:szCs w:val="24"/>
        </w:rPr>
        <w:t xml:space="preserve"> </w:t>
      </w:r>
      <w:r>
        <w:rPr>
          <w:rFonts w:ascii="Arial" w:hAnsi="Arial" w:cs="Arial"/>
          <w:b/>
          <w:sz w:val="24"/>
          <w:szCs w:val="24"/>
        </w:rPr>
        <w:t xml:space="preserve">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4FE9D47" w14:textId="77777777" w:rsidR="00720696" w:rsidRDefault="00720696" w:rsidP="00720696">
      <w:pPr>
        <w:tabs>
          <w:tab w:val="center" w:pos="4574"/>
        </w:tabs>
        <w:spacing w:line="360" w:lineRule="auto"/>
        <w:ind w:firstLine="708"/>
        <w:jc w:val="both"/>
        <w:rPr>
          <w:rFonts w:cs="Arial"/>
          <w:b/>
          <w:sz w:val="24"/>
        </w:rPr>
      </w:pPr>
      <w:r>
        <w:rPr>
          <w:rFonts w:ascii="Arial" w:hAnsi="Arial" w:cs="Arial"/>
          <w:sz w:val="24"/>
          <w:szCs w:val="24"/>
        </w:rPr>
        <w:t xml:space="preserve">La autoridad demandada ENRIQUE BAUTISTA VÁSQUEZ, Policía Vial Estatal, perteneciente a la Dirección General de la Policía Vial Estatal, de la </w:t>
      </w:r>
      <w:r>
        <w:rPr>
          <w:rFonts w:ascii="Arial" w:hAnsi="Arial" w:cs="Arial"/>
          <w:sz w:val="24"/>
          <w:szCs w:val="24"/>
        </w:rPr>
        <w:lastRenderedPageBreak/>
        <w:t>Secretaria de Seguridad Pública del Estado de Oaxaca, hiz</w:t>
      </w:r>
      <w:r w:rsidRPr="005D07AE">
        <w:rPr>
          <w:rFonts w:ascii="Arial" w:hAnsi="Arial" w:cs="Arial"/>
          <w:sz w:val="24"/>
          <w:szCs w:val="24"/>
        </w:rPr>
        <w:t>o valer tres excepciones, consistentes en: “</w:t>
      </w:r>
      <w:r w:rsidRPr="005D07AE">
        <w:rPr>
          <w:rFonts w:ascii="Arial" w:hAnsi="Arial" w:cs="Arial"/>
          <w:i/>
          <w:sz w:val="24"/>
          <w:szCs w:val="24"/>
        </w:rPr>
        <w:t>LA DOCUMENTAL”, “ACTA DE INFRACCION”, y FALSEDAD EN DECLARACION DE LOS HECHOS POR PARTE DEL ACTOR</w:t>
      </w:r>
      <w:r w:rsidRPr="005D07AE">
        <w:rPr>
          <w:rFonts w:ascii="Arial" w:hAnsi="Arial" w:cs="Arial"/>
          <w:sz w:val="24"/>
          <w:szCs w:val="24"/>
        </w:rPr>
        <w:t>”, excepciones que en este asunto no se actualizan, esto es así, pues se refieren a la validez del acta de infracción, circunstancia que no impide el estudio de fondo del acto impugnado, por el contrario, lo impulsan, de ahí que no se actualicen las excepciones invocadas,</w:t>
      </w:r>
      <w:r>
        <w:rPr>
          <w:rFonts w:ascii="Arial" w:hAnsi="Arial" w:cs="Arial"/>
          <w:sz w:val="24"/>
          <w:szCs w:val="24"/>
        </w:rPr>
        <w:t xml:space="preserve"> y t</w:t>
      </w:r>
      <w:r w:rsidRPr="00DD2E67">
        <w:rPr>
          <w:rFonts w:ascii="Arial" w:hAnsi="Arial" w:cs="Arial"/>
          <w:sz w:val="24"/>
          <w:szCs w:val="24"/>
        </w:rPr>
        <w:t xml:space="preserve">oda vez que </w:t>
      </w:r>
      <w:r>
        <w:rPr>
          <w:rFonts w:ascii="Arial" w:hAnsi="Arial" w:cs="Arial"/>
          <w:bCs/>
          <w:sz w:val="24"/>
        </w:rPr>
        <w:t>esta</w:t>
      </w:r>
      <w:r w:rsidRPr="00DD2E67">
        <w:rPr>
          <w:rFonts w:ascii="Arial" w:hAnsi="Arial" w:cs="Arial"/>
          <w:bCs/>
          <w:sz w:val="24"/>
        </w:rPr>
        <w:t xml:space="preserve"> Juzgador</w:t>
      </w:r>
      <w:r>
        <w:rPr>
          <w:rFonts w:ascii="Arial" w:hAnsi="Arial" w:cs="Arial"/>
          <w:bCs/>
          <w:sz w:val="24"/>
        </w:rPr>
        <w:t>a</w:t>
      </w:r>
      <w:r w:rsidRPr="00DD2E67">
        <w:rPr>
          <w:rFonts w:ascii="Arial" w:hAnsi="Arial" w:cs="Arial"/>
          <w:bCs/>
          <w:sz w:val="24"/>
        </w:rPr>
        <w:t xml:space="preserve"> no advierte la actualización de alguna otra causa que impida entrar al estudio de fondo de este asunto, consecuentemente </w:t>
      </w:r>
      <w:r w:rsidRPr="00DD2E67">
        <w:rPr>
          <w:rFonts w:ascii="Arial" w:hAnsi="Arial" w:cs="Arial"/>
          <w:sz w:val="24"/>
        </w:rPr>
        <w:t xml:space="preserve">este Juicio de Nulidad </w:t>
      </w:r>
      <w:r w:rsidRPr="00DD2E67">
        <w:rPr>
          <w:rFonts w:ascii="Arial" w:hAnsi="Arial" w:cs="Arial"/>
          <w:b/>
          <w:sz w:val="24"/>
        </w:rPr>
        <w:t>NO SE SOBRESEE</w:t>
      </w:r>
      <w:r w:rsidRPr="00C3391B">
        <w:rPr>
          <w:rFonts w:ascii="Arial" w:hAnsi="Arial" w:cs="Arial"/>
          <w:b/>
          <w:sz w:val="24"/>
        </w:rPr>
        <w:t>. - - - - - -</w:t>
      </w:r>
      <w:r w:rsidRPr="00C3391B">
        <w:rPr>
          <w:rFonts w:cs="Arial"/>
          <w:b/>
          <w:sz w:val="24"/>
        </w:rPr>
        <w:t xml:space="preserve"> - -</w:t>
      </w:r>
      <w:r w:rsidRPr="00DD2E67">
        <w:rPr>
          <w:rFonts w:cs="Arial"/>
          <w:b/>
          <w:sz w:val="24"/>
        </w:rPr>
        <w:t xml:space="preserve"> - - - </w:t>
      </w:r>
      <w:r>
        <w:rPr>
          <w:rFonts w:cs="Arial"/>
          <w:b/>
          <w:sz w:val="24"/>
        </w:rPr>
        <w:t>- - - - - - - - - - - - - - - - - - - - - - - - - - - - - - - - - - -</w:t>
      </w:r>
    </w:p>
    <w:p w14:paraId="76E4814F" w14:textId="4B074ED8" w:rsidR="00720696" w:rsidRPr="007523AE" w:rsidRDefault="00720696" w:rsidP="00720696">
      <w:pPr>
        <w:tabs>
          <w:tab w:val="center" w:pos="4574"/>
        </w:tabs>
        <w:spacing w:line="360" w:lineRule="auto"/>
        <w:ind w:firstLine="708"/>
        <w:jc w:val="both"/>
        <w:rPr>
          <w:rFonts w:ascii="Arial" w:hAnsi="Arial" w:cs="Arial"/>
          <w:sz w:val="24"/>
          <w:szCs w:val="24"/>
          <w:highlight w:val="yellow"/>
        </w:rPr>
      </w:pPr>
      <w:r w:rsidRPr="001042B6">
        <w:rPr>
          <w:rFonts w:ascii="Arial" w:hAnsi="Arial" w:cs="Arial"/>
          <w:b/>
          <w:sz w:val="24"/>
          <w:szCs w:val="24"/>
        </w:rPr>
        <w:tab/>
        <w:t>SEXTO.-</w:t>
      </w:r>
      <w:r>
        <w:rPr>
          <w:rFonts w:ascii="Arial" w:hAnsi="Arial" w:cs="Arial"/>
          <w:b/>
          <w:sz w:val="24"/>
          <w:szCs w:val="24"/>
        </w:rPr>
        <w:t xml:space="preserve"> ESTUDIO DE </w:t>
      </w:r>
      <w:r w:rsidRPr="00720696">
        <w:rPr>
          <w:rFonts w:ascii="Arial" w:hAnsi="Arial" w:cs="Arial"/>
          <w:b/>
          <w:sz w:val="24"/>
          <w:szCs w:val="24"/>
        </w:rPr>
        <w:t xml:space="preserve">FONDO.- </w:t>
      </w:r>
      <w:r w:rsidRPr="00720696">
        <w:rPr>
          <w:rFonts w:ascii="Arial" w:hAnsi="Arial" w:cs="Arial"/>
          <w:sz w:val="24"/>
          <w:szCs w:val="24"/>
        </w:rPr>
        <w:t xml:space="preserve">Esta Juzgadora toma en cuenta, que el acta de infracción con número de folio </w:t>
      </w:r>
      <w:r w:rsidR="00B7461F">
        <w:rPr>
          <w:rFonts w:ascii="Arial" w:hAnsi="Arial" w:cs="Arial"/>
          <w:sz w:val="24"/>
          <w:szCs w:val="24"/>
        </w:rPr>
        <w:t>*****</w:t>
      </w:r>
      <w:r w:rsidRPr="00720696">
        <w:rPr>
          <w:rFonts w:ascii="Arial" w:hAnsi="Arial" w:cs="Arial"/>
          <w:sz w:val="24"/>
          <w:szCs w:val="24"/>
        </w:rPr>
        <w:t xml:space="preserve"> (foja 10 de autos), fue realizada el día </w:t>
      </w:r>
      <w:r w:rsidR="00B7461F">
        <w:rPr>
          <w:rFonts w:ascii="Arial" w:hAnsi="Arial" w:cs="Arial"/>
          <w:sz w:val="24"/>
          <w:szCs w:val="24"/>
        </w:rPr>
        <w:t>***** de ***** de dos mil veintiuno (**/**/2021)</w:t>
      </w:r>
      <w:r w:rsidRPr="00720696">
        <w:rPr>
          <w:rFonts w:ascii="Arial" w:hAnsi="Arial" w:cs="Arial"/>
          <w:sz w:val="24"/>
          <w:szCs w:val="24"/>
        </w:rPr>
        <w:t xml:space="preserve"> por un Policía Vial Estatal, y que de acuerdo a lo plasmado en ella, el lugar en que ocurrieron los hechos se ubica en calle de </w:t>
      </w:r>
      <w:r w:rsidR="00B7461F">
        <w:rPr>
          <w:rFonts w:ascii="Arial" w:hAnsi="Arial" w:cs="Arial"/>
          <w:sz w:val="24"/>
          <w:szCs w:val="24"/>
        </w:rPr>
        <w:t>*****, Colonia *****</w:t>
      </w:r>
      <w:r w:rsidRPr="00720696">
        <w:rPr>
          <w:rFonts w:ascii="Arial" w:hAnsi="Arial" w:cs="Arial"/>
          <w:sz w:val="24"/>
          <w:szCs w:val="24"/>
        </w:rPr>
        <w:t>, Oaxaca de Juárez, Oaxaca, 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3741AFB5" w14:textId="77777777" w:rsidR="00720696" w:rsidRPr="00CA0E9E" w:rsidRDefault="00720696" w:rsidP="00720696">
      <w:pPr>
        <w:tabs>
          <w:tab w:val="center" w:pos="4574"/>
        </w:tabs>
        <w:spacing w:line="360" w:lineRule="auto"/>
        <w:ind w:firstLine="708"/>
        <w:jc w:val="both"/>
        <w:rPr>
          <w:rFonts w:ascii="Arial" w:hAnsi="Arial" w:cs="Arial"/>
          <w:sz w:val="24"/>
          <w:szCs w:val="24"/>
        </w:rPr>
      </w:pPr>
      <w:r w:rsidRPr="00CA0E9E">
        <w:rPr>
          <w:rFonts w:ascii="Arial" w:hAnsi="Arial" w:cs="Arial"/>
          <w:sz w:val="24"/>
          <w:szCs w:val="24"/>
        </w:rPr>
        <w:t xml:space="preserve">Al respecto el artículo 115 fracción III, inciso h) de la Constitución Política de los Estados Unidos Mexicanos, dispone que los </w:t>
      </w:r>
      <w:r w:rsidRPr="00CA0E9E">
        <w:rPr>
          <w:rFonts w:ascii="Arial" w:hAnsi="Arial" w:cs="Arial"/>
          <w:b/>
          <w:sz w:val="24"/>
          <w:szCs w:val="24"/>
        </w:rPr>
        <w:t>Municipios tendrán a su cargo</w:t>
      </w:r>
      <w:r w:rsidRPr="00CA0E9E">
        <w:rPr>
          <w:rFonts w:ascii="Arial" w:hAnsi="Arial" w:cs="Arial"/>
          <w:sz w:val="24"/>
          <w:szCs w:val="24"/>
        </w:rPr>
        <w:t xml:space="preserve"> las funciones y servicios públicos referentes a la seguridad pública, policía preventiva municipal y </w:t>
      </w:r>
      <w:r w:rsidRPr="00CA0E9E">
        <w:rPr>
          <w:rFonts w:ascii="Arial" w:hAnsi="Arial" w:cs="Arial"/>
          <w:b/>
          <w:sz w:val="24"/>
          <w:szCs w:val="24"/>
        </w:rPr>
        <w:t>tránsito</w:t>
      </w:r>
      <w:r w:rsidRPr="00CA0E9E">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sidRPr="00CA0E9E">
        <w:rPr>
          <w:rFonts w:ascii="Arial" w:hAnsi="Arial" w:cs="Arial"/>
          <w:b/>
          <w:i/>
          <w:sz w:val="24"/>
          <w:szCs w:val="24"/>
        </w:rPr>
        <w:t>Artículo 26.</w:t>
      </w:r>
      <w:r w:rsidRPr="00CA0E9E">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sidRPr="00CA0E9E">
        <w:rPr>
          <w:rFonts w:ascii="Arial" w:hAnsi="Arial" w:cs="Arial"/>
          <w:b/>
          <w:i/>
          <w:sz w:val="24"/>
          <w:szCs w:val="24"/>
        </w:rPr>
        <w:t>que le sean transferidas mediante convenio</w:t>
      </w:r>
      <w:r w:rsidRPr="00CA0E9E">
        <w:rPr>
          <w:rFonts w:ascii="Arial" w:hAnsi="Arial" w:cs="Arial"/>
          <w:sz w:val="24"/>
          <w:szCs w:val="24"/>
        </w:rPr>
        <w:t xml:space="preserve">.” (Lo resaltado es por esta autoridad); de lo anterior se logra establecer, </w:t>
      </w:r>
      <w:proofErr w:type="gramStart"/>
      <w:r w:rsidRPr="00CA0E9E">
        <w:rPr>
          <w:rFonts w:ascii="Arial" w:hAnsi="Arial" w:cs="Arial"/>
          <w:sz w:val="24"/>
          <w:szCs w:val="24"/>
        </w:rPr>
        <w:t>que</w:t>
      </w:r>
      <w:proofErr w:type="gramEnd"/>
      <w:r w:rsidRPr="00CA0E9E">
        <w:rPr>
          <w:rFonts w:ascii="Arial" w:hAnsi="Arial" w:cs="Arial"/>
          <w:sz w:val="24"/>
          <w:szCs w:val="24"/>
        </w:rPr>
        <w:t xml:space="preserve"> </w:t>
      </w:r>
      <w:r w:rsidRPr="00CA0E9E">
        <w:rPr>
          <w:rFonts w:ascii="Arial" w:hAnsi="Arial" w:cs="Arial"/>
          <w:b/>
          <w:sz w:val="24"/>
          <w:szCs w:val="24"/>
        </w:rPr>
        <w:t>en materia de tránsito</w:t>
      </w:r>
      <w:r w:rsidRPr="00CA0E9E">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6DFE7DE8" w14:textId="010CFE2A" w:rsidR="00720696" w:rsidRPr="00CA0E9E" w:rsidRDefault="00720696" w:rsidP="00720696">
      <w:pPr>
        <w:tabs>
          <w:tab w:val="center" w:pos="4574"/>
        </w:tabs>
        <w:spacing w:line="360" w:lineRule="auto"/>
        <w:ind w:firstLine="708"/>
        <w:jc w:val="both"/>
        <w:rPr>
          <w:rFonts w:ascii="Arial" w:hAnsi="Arial" w:cs="Arial"/>
          <w:sz w:val="24"/>
          <w:szCs w:val="24"/>
        </w:rPr>
      </w:pPr>
      <w:r w:rsidRPr="00CA0E9E">
        <w:rPr>
          <w:rFonts w:ascii="Arial" w:hAnsi="Arial" w:cs="Arial"/>
          <w:sz w:val="24"/>
          <w:szCs w:val="24"/>
        </w:rPr>
        <w:t xml:space="preserve">En el caso concreto, se toma en cuenta que el lugar en que se suscitó el evento, se localiza en el </w:t>
      </w:r>
      <w:r w:rsidR="00B7461F">
        <w:rPr>
          <w:rFonts w:ascii="Arial" w:hAnsi="Arial" w:cs="Arial"/>
          <w:sz w:val="24"/>
          <w:szCs w:val="24"/>
        </w:rPr>
        <w:t>Municipio del *****</w:t>
      </w:r>
      <w:r w:rsidRPr="00CA0E9E">
        <w:rPr>
          <w:rFonts w:ascii="Arial" w:hAnsi="Arial" w:cs="Arial"/>
          <w:sz w:val="24"/>
          <w:szCs w:val="24"/>
        </w:rPr>
        <w:t xml:space="preserve">, de Oaxaca de Juárez, Oaxaca, precisamente en la calle de </w:t>
      </w:r>
      <w:r w:rsidR="00B7461F">
        <w:rPr>
          <w:rFonts w:ascii="Arial" w:hAnsi="Arial" w:cs="Arial"/>
          <w:sz w:val="24"/>
          <w:szCs w:val="24"/>
        </w:rPr>
        <w:t>*****, Colonia *****</w:t>
      </w:r>
      <w:r w:rsidRPr="00CA0E9E">
        <w:rPr>
          <w:rFonts w:ascii="Arial" w:hAnsi="Arial" w:cs="Arial"/>
          <w:sz w:val="24"/>
          <w:szCs w:val="24"/>
        </w:rPr>
        <w:t xml:space="preserve">, luego entonces, para que un Agente de la Policía Vial Estatal, ejerza sus atribuciones en dicha jurisdicción, </w:t>
      </w:r>
      <w:r w:rsidRPr="00CA0E9E">
        <w:rPr>
          <w:rFonts w:ascii="Arial" w:hAnsi="Arial" w:cs="Arial"/>
          <w:sz w:val="24"/>
          <w:szCs w:val="24"/>
        </w:rPr>
        <w:lastRenderedPageBreak/>
        <w:t xml:space="preserve">debe acreditar que cuenta con el convenio celebrado entre el </w:t>
      </w:r>
      <w:r w:rsidR="00B7461F">
        <w:rPr>
          <w:rFonts w:ascii="Arial" w:hAnsi="Arial" w:cs="Arial"/>
          <w:sz w:val="24"/>
          <w:szCs w:val="24"/>
        </w:rPr>
        <w:t>Municipio del *****</w:t>
      </w:r>
      <w:r w:rsidRPr="00CA0E9E">
        <w:rPr>
          <w:rFonts w:ascii="Arial" w:hAnsi="Arial" w:cs="Arial"/>
          <w:sz w:val="24"/>
          <w:szCs w:val="24"/>
        </w:rPr>
        <w:t xml:space="preserve"> de Oaxaca de Juárez y el Ejecutivo del Estado de Oaxaca, para considerar que se encuentre debidamente fundada, circunstancia que no se advierte plasmada en el acta de infracción en estudio, pues la única referencia que existe en aquella es la Ley de Tránsito, Movilidad y Vialidad del Estado de Oaxaca, Ley de Tránsito Reformada, y el Reglamento de Tránsito Vigente, y de los artículos plasmados no se advierte alguno que le otorgue facultad al policía vial demandado para actuar en el </w:t>
      </w:r>
      <w:r w:rsidR="00B7461F">
        <w:rPr>
          <w:rFonts w:ascii="Arial" w:hAnsi="Arial" w:cs="Arial"/>
          <w:sz w:val="24"/>
          <w:szCs w:val="24"/>
        </w:rPr>
        <w:t>Municipio del *****</w:t>
      </w:r>
      <w:r w:rsidRPr="00CA0E9E">
        <w:rPr>
          <w:rFonts w:ascii="Arial" w:hAnsi="Arial" w:cs="Arial"/>
          <w:sz w:val="24"/>
          <w:szCs w:val="24"/>
        </w:rPr>
        <w:t xml:space="preserve">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Municipio de Oaxaca de Juárez, Oaxaca, para actuar dentro de su demarcación territorial, la cual fue invadida sin justificación alguna por el Policía Vial Estatal demandado, de ahí que su actuación resulte ilegal.</w:t>
      </w:r>
    </w:p>
    <w:p w14:paraId="57310E3D" w14:textId="77777777" w:rsidR="00720696" w:rsidRPr="00CA0E9E" w:rsidRDefault="00720696" w:rsidP="00720696">
      <w:pPr>
        <w:tabs>
          <w:tab w:val="center" w:pos="4574"/>
        </w:tabs>
        <w:spacing w:line="360" w:lineRule="auto"/>
        <w:ind w:firstLine="708"/>
        <w:jc w:val="both"/>
        <w:rPr>
          <w:rFonts w:ascii="Arial" w:hAnsi="Arial" w:cs="Arial"/>
          <w:sz w:val="24"/>
          <w:szCs w:val="24"/>
        </w:rPr>
      </w:pPr>
      <w:r w:rsidRPr="00CA0E9E">
        <w:rPr>
          <w:rFonts w:ascii="Arial" w:hAnsi="Arial" w:cs="Arial"/>
          <w:sz w:val="24"/>
          <w:szCs w:val="24"/>
        </w:rPr>
        <w:t>Siendo la competencia de la autoridad que emite el acto administrativo la que incide en su validez, debido a que se impide al administra</w:t>
      </w:r>
      <w:r w:rsidR="00CA0E9E">
        <w:rPr>
          <w:rFonts w:ascii="Arial" w:hAnsi="Arial" w:cs="Arial"/>
          <w:sz w:val="24"/>
          <w:szCs w:val="24"/>
        </w:rPr>
        <w:t>do ejercer una defensa adecuada</w:t>
      </w:r>
      <w:r w:rsidRPr="00CA0E9E">
        <w:rPr>
          <w:rFonts w:ascii="Arial" w:hAnsi="Arial" w:cs="Arial"/>
          <w:sz w:val="24"/>
          <w:szCs w:val="24"/>
        </w:rPr>
        <w:t xml:space="preserve"> respecto a los efectos y consecuencias jurídicas del acto emitido, transgrediendo el principio de Seguridad Jurídica; en consecuencia, esta Autoridad declara </w:t>
      </w:r>
      <w:r w:rsidRPr="00CA0E9E">
        <w:rPr>
          <w:rFonts w:ascii="Arial" w:hAnsi="Arial" w:cs="Arial"/>
          <w:sz w:val="24"/>
          <w:szCs w:val="24"/>
          <w:u w:val="single"/>
        </w:rPr>
        <w:t>la invalidez del acta de infracción</w:t>
      </w:r>
      <w:r w:rsidRPr="00CA0E9E">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invalidarse un acto legalmente destruido. Sirve de apoyo a lo anterior, las Jurisprudencias sustentadas por la Suprema Corte de Justicia cuyos datos de identificación son: </w:t>
      </w:r>
    </w:p>
    <w:p w14:paraId="0FFC15CD" w14:textId="77777777" w:rsidR="00720696" w:rsidRPr="00CA0E9E" w:rsidRDefault="00720696" w:rsidP="00720696">
      <w:pPr>
        <w:tabs>
          <w:tab w:val="center" w:pos="4574"/>
        </w:tabs>
        <w:spacing w:line="360" w:lineRule="auto"/>
        <w:ind w:firstLine="708"/>
        <w:jc w:val="both"/>
        <w:rPr>
          <w:rFonts w:ascii="Arial" w:hAnsi="Arial" w:cs="Arial"/>
          <w:sz w:val="24"/>
          <w:szCs w:val="24"/>
        </w:rPr>
      </w:pPr>
      <w:r w:rsidRPr="00CA0E9E">
        <w:rPr>
          <w:rFonts w:ascii="Arial" w:hAnsi="Arial" w:cs="Arial"/>
          <w:sz w:val="24"/>
          <w:szCs w:val="24"/>
        </w:rPr>
        <w:t xml:space="preserve">Semanario Judicial de la Federación y su Gaceta, Tomo XXXIV, </w:t>
      </w:r>
      <w:proofErr w:type="gramStart"/>
      <w:r w:rsidRPr="00CA0E9E">
        <w:rPr>
          <w:rFonts w:ascii="Arial" w:hAnsi="Arial" w:cs="Arial"/>
          <w:sz w:val="24"/>
          <w:szCs w:val="24"/>
        </w:rPr>
        <w:t>Agosto</w:t>
      </w:r>
      <w:proofErr w:type="gramEnd"/>
      <w:r w:rsidRPr="00CA0E9E">
        <w:rPr>
          <w:rFonts w:ascii="Arial" w:hAnsi="Arial" w:cs="Arial"/>
          <w:sz w:val="24"/>
          <w:szCs w:val="24"/>
        </w:rPr>
        <w:t xml:space="preserve"> de 2011, Novena Época, pág. 352, número de registro 161237 Jurisprudencia (Administrativa), Segunda Sala, y bajo el rubro “</w:t>
      </w:r>
      <w:r w:rsidRPr="00CA0E9E">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54DD1291" w14:textId="77777777" w:rsidR="00720696" w:rsidRPr="00CA0E9E" w:rsidRDefault="00720696" w:rsidP="00720696">
      <w:pPr>
        <w:tabs>
          <w:tab w:val="center" w:pos="4574"/>
        </w:tabs>
        <w:spacing w:line="360" w:lineRule="auto"/>
        <w:ind w:firstLine="708"/>
        <w:jc w:val="both"/>
        <w:rPr>
          <w:rFonts w:ascii="Arial" w:hAnsi="Arial" w:cs="Arial"/>
          <w:sz w:val="24"/>
          <w:szCs w:val="24"/>
        </w:rPr>
      </w:pPr>
      <w:r w:rsidRPr="00CA0E9E">
        <w:rPr>
          <w:rFonts w:ascii="Arial" w:hAnsi="Arial" w:cs="Arial"/>
          <w:sz w:val="24"/>
          <w:szCs w:val="24"/>
        </w:rPr>
        <w:lastRenderedPageBreak/>
        <w:t xml:space="preserve">Semanario Judicial de la Federación y su Gaceta, Tomo IV, </w:t>
      </w:r>
      <w:proofErr w:type="gramStart"/>
      <w:r w:rsidRPr="00CA0E9E">
        <w:rPr>
          <w:rFonts w:ascii="Arial" w:hAnsi="Arial" w:cs="Arial"/>
          <w:sz w:val="24"/>
          <w:szCs w:val="24"/>
        </w:rPr>
        <w:t>Noviembre</w:t>
      </w:r>
      <w:proofErr w:type="gramEnd"/>
      <w:r w:rsidRPr="00CA0E9E">
        <w:rPr>
          <w:rFonts w:ascii="Arial" w:hAnsi="Arial" w:cs="Arial"/>
          <w:sz w:val="24"/>
          <w:szCs w:val="24"/>
        </w:rPr>
        <w:t xml:space="preserve"> de 1996, Novena Época, pág. 330, número de registro 200023, Jurisprudencia (Constitucional) Pleno, y bajo el rubro: “</w:t>
      </w:r>
      <w:r w:rsidRPr="00CA0E9E">
        <w:rPr>
          <w:rFonts w:ascii="Arial" w:hAnsi="Arial" w:cs="Arial"/>
          <w:i/>
          <w:sz w:val="24"/>
          <w:szCs w:val="24"/>
        </w:rPr>
        <w:t>SEGURIDAD PÚBLICA Y TRÁNSITO EN LOS MUNICIPIOS. EN PRINCIPIO, SON MATERIAS RESERVADAS CONSTITUCIONALMENTE A ELLOS</w:t>
      </w:r>
      <w:r w:rsidRPr="00CA0E9E">
        <w:rPr>
          <w:rFonts w:ascii="Arial" w:hAnsi="Arial" w:cs="Arial"/>
          <w:sz w:val="24"/>
          <w:szCs w:val="24"/>
        </w:rPr>
        <w:t>.”</w:t>
      </w:r>
    </w:p>
    <w:p w14:paraId="401E2E40" w14:textId="052D0AD3" w:rsidR="00720696" w:rsidRPr="00513048" w:rsidRDefault="00720696" w:rsidP="00720696">
      <w:pPr>
        <w:tabs>
          <w:tab w:val="center" w:pos="4574"/>
        </w:tabs>
        <w:spacing w:line="360" w:lineRule="auto"/>
        <w:ind w:firstLine="708"/>
        <w:jc w:val="both"/>
        <w:rPr>
          <w:rFonts w:ascii="Arial" w:hAnsi="Arial" w:cs="Arial"/>
          <w:sz w:val="24"/>
          <w:szCs w:val="24"/>
        </w:rPr>
      </w:pPr>
      <w:r w:rsidRPr="00513048">
        <w:rPr>
          <w:rFonts w:ascii="Arial" w:hAnsi="Arial" w:cs="Arial"/>
          <w:sz w:val="24"/>
          <w:szCs w:val="24"/>
        </w:rPr>
        <w:t xml:space="preserve">Al haberse determinado que el acto impugnado resulta inconstitucional, lo procedente es conforme a lo establecido en las fracciones I, II y último párrafo del artículo 208 de la Ley de Procedimiento y Justicia Administrativa para el Estado de Oaxaca, declarar </w:t>
      </w:r>
      <w:r w:rsidRPr="00513048">
        <w:rPr>
          <w:rFonts w:ascii="Arial" w:hAnsi="Arial" w:cs="Arial"/>
          <w:b/>
          <w:sz w:val="24"/>
          <w:szCs w:val="24"/>
        </w:rPr>
        <w:t xml:space="preserve">la NULIDAD LISA Y LLANA del acta de infracción de tránsito con número de folio </w:t>
      </w:r>
      <w:r w:rsidR="00B7461F">
        <w:rPr>
          <w:rFonts w:ascii="Arial" w:hAnsi="Arial" w:cs="Arial"/>
          <w:b/>
          <w:sz w:val="24"/>
          <w:szCs w:val="24"/>
        </w:rPr>
        <w:t>*****</w:t>
      </w:r>
      <w:r w:rsidRPr="00513048">
        <w:rPr>
          <w:rFonts w:ascii="Arial" w:hAnsi="Arial" w:cs="Arial"/>
          <w:b/>
          <w:sz w:val="24"/>
          <w:szCs w:val="24"/>
        </w:rPr>
        <w:t xml:space="preserve">, de fecha </w:t>
      </w:r>
      <w:r w:rsidR="00B7461F">
        <w:rPr>
          <w:rFonts w:ascii="Arial" w:hAnsi="Arial" w:cs="Arial"/>
          <w:b/>
          <w:sz w:val="24"/>
          <w:szCs w:val="24"/>
        </w:rPr>
        <w:t>***** de ***** de dos mil veintiuno (**/**/2021)</w:t>
      </w:r>
      <w:r w:rsidRPr="00513048">
        <w:rPr>
          <w:rFonts w:ascii="Arial" w:hAnsi="Arial" w:cs="Arial"/>
          <w:b/>
          <w:sz w:val="24"/>
          <w:szCs w:val="24"/>
        </w:rPr>
        <w:t xml:space="preserve">, </w:t>
      </w:r>
      <w:r w:rsidRPr="00513048">
        <w:rPr>
          <w:rFonts w:ascii="Arial" w:hAnsi="Arial" w:cs="Arial"/>
          <w:sz w:val="24"/>
          <w:szCs w:val="24"/>
        </w:rPr>
        <w:t xml:space="preserve">respecto del vehículo marca: Jeep; submarca: </w:t>
      </w:r>
      <w:proofErr w:type="spellStart"/>
      <w:r w:rsidRPr="00513048">
        <w:rPr>
          <w:rFonts w:ascii="Arial" w:hAnsi="Arial" w:cs="Arial"/>
          <w:sz w:val="24"/>
          <w:szCs w:val="24"/>
        </w:rPr>
        <w:t>Hatchbak</w:t>
      </w:r>
      <w:proofErr w:type="spellEnd"/>
      <w:r w:rsidRPr="00513048">
        <w:rPr>
          <w:rFonts w:ascii="Arial" w:hAnsi="Arial" w:cs="Arial"/>
          <w:sz w:val="24"/>
          <w:szCs w:val="24"/>
        </w:rPr>
        <w:t xml:space="preserve">; color: </w:t>
      </w:r>
      <w:r w:rsidR="00513048">
        <w:rPr>
          <w:rFonts w:ascii="Arial" w:hAnsi="Arial" w:cs="Arial"/>
          <w:sz w:val="24"/>
          <w:szCs w:val="24"/>
        </w:rPr>
        <w:t>roja</w:t>
      </w:r>
      <w:r w:rsidRPr="00513048">
        <w:rPr>
          <w:rFonts w:ascii="Arial" w:hAnsi="Arial" w:cs="Arial"/>
          <w:sz w:val="24"/>
          <w:szCs w:val="24"/>
        </w:rPr>
        <w:t xml:space="preserve">; con placas de circulación: </w:t>
      </w:r>
      <w:r w:rsidR="00B7461F">
        <w:rPr>
          <w:rFonts w:ascii="Arial" w:hAnsi="Arial" w:cs="Arial"/>
          <w:sz w:val="24"/>
          <w:szCs w:val="24"/>
        </w:rPr>
        <w:t>*****</w:t>
      </w:r>
      <w:r w:rsidRPr="00513048">
        <w:rPr>
          <w:rFonts w:ascii="Arial" w:hAnsi="Arial" w:cs="Arial"/>
          <w:sz w:val="24"/>
          <w:szCs w:val="24"/>
        </w:rPr>
        <w:t xml:space="preserve"> del Estado de Oaxaca: modelo: 2015, emitida por ENRIQUE BAUTISTA VÁSQUEZ, Policía Vial Estatal, perteneciente a la Dirección General de la Policía Vial Estatal, de la Secretaria de Seguridad Pública del Estado de Oaxaca, lo anterior de conformidad con lo dispuesto en el artículo 208 fracciones I y II, y 209 ambos de la Ley de Procedimiento y Justicia Administrativa para el Estado de Oaxaca.</w:t>
      </w:r>
    </w:p>
    <w:p w14:paraId="60E12477" w14:textId="77777777" w:rsidR="00720696" w:rsidRDefault="00720696" w:rsidP="00720696">
      <w:pPr>
        <w:tabs>
          <w:tab w:val="center" w:pos="4574"/>
        </w:tabs>
        <w:spacing w:line="360" w:lineRule="auto"/>
        <w:ind w:firstLine="708"/>
        <w:jc w:val="both"/>
        <w:rPr>
          <w:rFonts w:ascii="Arial" w:hAnsi="Arial" w:cs="Arial"/>
          <w:sz w:val="24"/>
          <w:szCs w:val="24"/>
        </w:rPr>
      </w:pPr>
      <w:r w:rsidRPr="00513048">
        <w:rPr>
          <w:rFonts w:ascii="Arial" w:hAnsi="Arial" w:cs="Arial"/>
          <w:sz w:val="24"/>
          <w:szCs w:val="24"/>
        </w:rPr>
        <w:t xml:space="preserve">Como consecuencia de lo anterior, deberán restablecerse los derechos violentados al actor por la autoridad demandada, por lo que se ordena a la autoridad vial demandada, realizar los trámites para dar de baja del sistema informático </w:t>
      </w:r>
      <w:r w:rsidR="00513048">
        <w:rPr>
          <w:rFonts w:ascii="Arial" w:hAnsi="Arial" w:cs="Arial"/>
          <w:sz w:val="24"/>
          <w:szCs w:val="24"/>
        </w:rPr>
        <w:t>con q</w:t>
      </w:r>
      <w:r w:rsidR="00513048">
        <w:rPr>
          <w:rFonts w:ascii="Arial" w:hAnsi="Arial" w:cs="Arial"/>
          <w:sz w:val="24"/>
          <w:szCs w:val="24"/>
        </w:rPr>
        <w:tab/>
      </w:r>
      <w:proofErr w:type="spellStart"/>
      <w:r w:rsidR="00513048">
        <w:rPr>
          <w:rFonts w:ascii="Arial" w:hAnsi="Arial" w:cs="Arial"/>
          <w:sz w:val="24"/>
          <w:szCs w:val="24"/>
        </w:rPr>
        <w:t>ue</w:t>
      </w:r>
      <w:proofErr w:type="spellEnd"/>
      <w:r w:rsidR="00513048">
        <w:rPr>
          <w:rFonts w:ascii="Arial" w:hAnsi="Arial" w:cs="Arial"/>
          <w:sz w:val="24"/>
          <w:szCs w:val="24"/>
        </w:rPr>
        <w:t xml:space="preserve"> cuenta la Dirección General de la Policía Vial Estatal, </w:t>
      </w:r>
      <w:r w:rsidRPr="00513048">
        <w:rPr>
          <w:rFonts w:ascii="Arial" w:hAnsi="Arial" w:cs="Arial"/>
          <w:sz w:val="24"/>
          <w:szCs w:val="24"/>
        </w:rPr>
        <w:t>dicha acta de infracción en</w:t>
      </w:r>
      <w:r>
        <w:rPr>
          <w:rFonts w:ascii="Arial" w:hAnsi="Arial" w:cs="Arial"/>
          <w:sz w:val="24"/>
          <w:szCs w:val="24"/>
        </w:rPr>
        <w:t xml:space="preserve"> los plazos previstos en la Ley de la Materia, ello como consecuencia de la ilegalidad aquí decretada.</w:t>
      </w:r>
    </w:p>
    <w:p w14:paraId="3840D38E" w14:textId="77777777" w:rsidR="00720696" w:rsidRDefault="00720696" w:rsidP="0072069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2A00BEC3" w14:textId="77777777" w:rsidR="00720696" w:rsidRDefault="00720696" w:rsidP="0072069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79A2FFF3" w14:textId="77777777" w:rsidR="00720696" w:rsidRDefault="00720696" w:rsidP="00720696">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7D42078F" w14:textId="77777777" w:rsidR="00720696" w:rsidRDefault="00720696" w:rsidP="00720696">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928E392" w14:textId="56E252F8" w:rsidR="00720696" w:rsidRDefault="00720696" w:rsidP="00720696">
      <w:pPr>
        <w:tabs>
          <w:tab w:val="center" w:pos="4574"/>
        </w:tabs>
        <w:spacing w:line="360" w:lineRule="auto"/>
        <w:ind w:firstLine="708"/>
        <w:jc w:val="both"/>
        <w:rPr>
          <w:rFonts w:ascii="Arial" w:hAnsi="Arial" w:cs="Arial"/>
          <w:sz w:val="24"/>
          <w:szCs w:val="24"/>
        </w:rPr>
      </w:pPr>
      <w:r w:rsidRPr="00513048">
        <w:rPr>
          <w:rFonts w:ascii="Arial" w:hAnsi="Arial" w:cs="Arial"/>
          <w:b/>
          <w:sz w:val="24"/>
          <w:szCs w:val="24"/>
        </w:rPr>
        <w:t>TERCERO.-</w:t>
      </w:r>
      <w:r w:rsidRPr="00513048">
        <w:rPr>
          <w:rFonts w:ascii="Arial" w:hAnsi="Arial" w:cs="Arial"/>
          <w:sz w:val="24"/>
          <w:szCs w:val="24"/>
        </w:rPr>
        <w:t xml:space="preserve"> Se declara la </w:t>
      </w:r>
      <w:r w:rsidRPr="00513048">
        <w:rPr>
          <w:rFonts w:ascii="Arial" w:hAnsi="Arial" w:cs="Arial"/>
          <w:b/>
          <w:sz w:val="24"/>
          <w:szCs w:val="24"/>
        </w:rPr>
        <w:t>NULIDAD</w:t>
      </w:r>
      <w:r w:rsidRPr="00513048">
        <w:rPr>
          <w:rFonts w:ascii="Arial" w:hAnsi="Arial" w:cs="Arial"/>
          <w:sz w:val="24"/>
          <w:szCs w:val="24"/>
        </w:rPr>
        <w:t xml:space="preserve"> </w:t>
      </w:r>
      <w:r w:rsidRPr="00513048">
        <w:rPr>
          <w:rFonts w:ascii="Arial" w:hAnsi="Arial" w:cs="Arial"/>
          <w:b/>
          <w:sz w:val="24"/>
          <w:szCs w:val="24"/>
        </w:rPr>
        <w:t xml:space="preserve">del acta de infracción con número de folio </w:t>
      </w:r>
      <w:r w:rsidR="00B7461F">
        <w:rPr>
          <w:rFonts w:ascii="Arial" w:hAnsi="Arial" w:cs="Arial"/>
          <w:b/>
          <w:sz w:val="24"/>
          <w:szCs w:val="24"/>
        </w:rPr>
        <w:t>*****</w:t>
      </w:r>
      <w:r w:rsidRPr="00513048">
        <w:rPr>
          <w:rFonts w:ascii="Arial" w:hAnsi="Arial" w:cs="Arial"/>
          <w:b/>
          <w:sz w:val="24"/>
          <w:szCs w:val="24"/>
        </w:rPr>
        <w:t xml:space="preserve">, de fecha </w:t>
      </w:r>
      <w:r w:rsidR="00B7461F">
        <w:rPr>
          <w:rFonts w:ascii="Arial" w:hAnsi="Arial" w:cs="Arial"/>
          <w:b/>
          <w:sz w:val="24"/>
          <w:szCs w:val="24"/>
        </w:rPr>
        <w:t>***** de ***** de dos mil veintiuno (**/**/2021)</w:t>
      </w:r>
      <w:r w:rsidRPr="00513048">
        <w:rPr>
          <w:rFonts w:ascii="Arial" w:hAnsi="Arial" w:cs="Arial"/>
          <w:b/>
          <w:sz w:val="24"/>
          <w:szCs w:val="24"/>
        </w:rPr>
        <w:t xml:space="preserve">, </w:t>
      </w:r>
      <w:r w:rsidRPr="00513048">
        <w:rPr>
          <w:rFonts w:ascii="Arial" w:hAnsi="Arial" w:cs="Arial"/>
          <w:sz w:val="24"/>
          <w:szCs w:val="24"/>
        </w:rPr>
        <w:t>respecto del vehículo marca: Jeep;</w:t>
      </w:r>
      <w:r w:rsidR="00513048" w:rsidRPr="00513048">
        <w:rPr>
          <w:rFonts w:ascii="Arial" w:hAnsi="Arial" w:cs="Arial"/>
          <w:sz w:val="24"/>
          <w:szCs w:val="24"/>
        </w:rPr>
        <w:t xml:space="preserve"> submarca: </w:t>
      </w:r>
      <w:proofErr w:type="spellStart"/>
      <w:r w:rsidR="00513048" w:rsidRPr="00513048">
        <w:rPr>
          <w:rFonts w:ascii="Arial" w:hAnsi="Arial" w:cs="Arial"/>
          <w:sz w:val="24"/>
          <w:szCs w:val="24"/>
        </w:rPr>
        <w:t>Hatchbak</w:t>
      </w:r>
      <w:proofErr w:type="spellEnd"/>
      <w:r w:rsidR="00513048" w:rsidRPr="00513048">
        <w:rPr>
          <w:rFonts w:ascii="Arial" w:hAnsi="Arial" w:cs="Arial"/>
          <w:sz w:val="24"/>
          <w:szCs w:val="24"/>
        </w:rPr>
        <w:t>; color: rojo</w:t>
      </w:r>
      <w:r w:rsidRPr="00513048">
        <w:rPr>
          <w:rFonts w:ascii="Arial" w:hAnsi="Arial" w:cs="Arial"/>
          <w:sz w:val="24"/>
          <w:szCs w:val="24"/>
        </w:rPr>
        <w:t xml:space="preserve">; con placas de circulación: </w:t>
      </w:r>
      <w:r w:rsidR="00B7461F">
        <w:rPr>
          <w:rFonts w:ascii="Arial" w:hAnsi="Arial" w:cs="Arial"/>
          <w:sz w:val="24"/>
          <w:szCs w:val="24"/>
        </w:rPr>
        <w:t>*****</w:t>
      </w:r>
      <w:r w:rsidRPr="00513048">
        <w:rPr>
          <w:rFonts w:ascii="Arial" w:hAnsi="Arial" w:cs="Arial"/>
          <w:sz w:val="24"/>
          <w:szCs w:val="24"/>
        </w:rPr>
        <w:t xml:space="preserve"> del Estado de Oaxaca: modelo: 2015, </w:t>
      </w:r>
      <w:r w:rsidRPr="00513048">
        <w:rPr>
          <w:rFonts w:ascii="Arial" w:hAnsi="Arial" w:cs="Arial"/>
          <w:sz w:val="24"/>
          <w:szCs w:val="24"/>
        </w:rPr>
        <w:lastRenderedPageBreak/>
        <w:t>emitida por ENRIQUE BAUTISTA VÁSQUEZ, Policía Vial Estatal, perteneciente a la Dirección General de la Policía Vial Estatal, de la Secretaria de Seguridad Pública del Estado de Oaxaca; y por</w:t>
      </w:r>
      <w:r>
        <w:rPr>
          <w:rFonts w:ascii="Arial" w:hAnsi="Arial" w:cs="Arial"/>
          <w:sz w:val="24"/>
          <w:szCs w:val="24"/>
        </w:rPr>
        <w:t xml:space="preserve"> ello, se ordena a la citada autoridad demandada dar de baja del sistema informático con que cuenta la Dirección General de la Policía Vial Estatal, de la Secretaría de Seguridad Pública del Estado, el acta de infracción aquí declarada ilegal, en términos de lo precisado en el considerando SEXTO de esta resolución. - - - - </w:t>
      </w:r>
    </w:p>
    <w:p w14:paraId="60AF4429" w14:textId="77777777" w:rsidR="00720696" w:rsidRDefault="00720696" w:rsidP="00720696">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Pr>
          <w:rFonts w:ascii="Arial" w:hAnsi="Arial" w:cs="Arial"/>
          <w:sz w:val="24"/>
          <w:szCs w:val="24"/>
        </w:rPr>
        <w:t xml:space="preserve">- - - - - - - - - - - - - - - - - - - </w:t>
      </w:r>
    </w:p>
    <w:p w14:paraId="3ED6B6DB" w14:textId="77777777" w:rsidR="00720696" w:rsidRPr="00961528" w:rsidRDefault="00720696" w:rsidP="00720696">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4E31C0DB" w14:textId="77777777" w:rsidR="00513048" w:rsidRDefault="00513048" w:rsidP="00513048">
      <w:pPr>
        <w:spacing w:line="360" w:lineRule="auto"/>
        <w:ind w:firstLine="708"/>
        <w:jc w:val="both"/>
        <w:rPr>
          <w:rFonts w:ascii="Arial" w:hAnsi="Arial" w:cs="Arial"/>
          <w:sz w:val="24"/>
          <w:szCs w:val="24"/>
        </w:rPr>
      </w:pPr>
    </w:p>
    <w:p w14:paraId="65C06E78" w14:textId="77777777" w:rsidR="00513048" w:rsidRDefault="00513048" w:rsidP="00513048">
      <w:pPr>
        <w:spacing w:line="360" w:lineRule="auto"/>
        <w:ind w:firstLine="708"/>
        <w:jc w:val="both"/>
        <w:rPr>
          <w:rFonts w:ascii="Arial" w:hAnsi="Arial" w:cs="Arial"/>
          <w:sz w:val="24"/>
          <w:szCs w:val="24"/>
        </w:rPr>
      </w:pPr>
    </w:p>
    <w:p w14:paraId="225AD46D" w14:textId="77777777" w:rsidR="00513048" w:rsidRDefault="00513048" w:rsidP="00513048">
      <w:pPr>
        <w:spacing w:line="360" w:lineRule="auto"/>
        <w:ind w:firstLine="708"/>
        <w:jc w:val="both"/>
        <w:rPr>
          <w:rFonts w:ascii="Arial" w:hAnsi="Arial" w:cs="Arial"/>
          <w:sz w:val="24"/>
          <w:szCs w:val="24"/>
        </w:rPr>
      </w:pPr>
    </w:p>
    <w:p w14:paraId="1194237B" w14:textId="77777777" w:rsidR="00513048" w:rsidRPr="00A74BAB" w:rsidRDefault="00513048" w:rsidP="00513048">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B21DCE7" w14:textId="77777777" w:rsidR="00513048" w:rsidRPr="00A74BAB" w:rsidRDefault="00513048" w:rsidP="00513048">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5D248519" w14:textId="77777777" w:rsidR="00513048" w:rsidRPr="00A74BAB" w:rsidRDefault="00513048" w:rsidP="00513048">
      <w:pPr>
        <w:spacing w:line="360" w:lineRule="auto"/>
        <w:ind w:firstLine="708"/>
        <w:jc w:val="center"/>
        <w:rPr>
          <w:rFonts w:ascii="Arial" w:hAnsi="Arial" w:cs="Arial"/>
          <w:b/>
          <w:sz w:val="24"/>
          <w:szCs w:val="24"/>
        </w:rPr>
      </w:pPr>
    </w:p>
    <w:p w14:paraId="5D130199" w14:textId="77777777" w:rsidR="00513048" w:rsidRDefault="00513048" w:rsidP="00513048">
      <w:pPr>
        <w:spacing w:after="0" w:line="360" w:lineRule="auto"/>
        <w:ind w:firstLine="708"/>
        <w:jc w:val="center"/>
        <w:rPr>
          <w:rFonts w:ascii="Arial" w:hAnsi="Arial" w:cs="Arial"/>
          <w:b/>
          <w:sz w:val="24"/>
          <w:szCs w:val="24"/>
        </w:rPr>
      </w:pPr>
    </w:p>
    <w:p w14:paraId="3D312B8A" w14:textId="77777777" w:rsidR="00513048" w:rsidRDefault="00513048" w:rsidP="00513048">
      <w:pPr>
        <w:spacing w:after="0" w:line="360" w:lineRule="auto"/>
        <w:ind w:firstLine="708"/>
        <w:jc w:val="center"/>
        <w:rPr>
          <w:rFonts w:ascii="Arial" w:hAnsi="Arial" w:cs="Arial"/>
          <w:b/>
          <w:sz w:val="24"/>
          <w:szCs w:val="24"/>
        </w:rPr>
      </w:pPr>
    </w:p>
    <w:p w14:paraId="2260289F" w14:textId="77777777" w:rsidR="00513048" w:rsidRPr="00A74BAB" w:rsidRDefault="00513048" w:rsidP="00513048">
      <w:pPr>
        <w:spacing w:after="0" w:line="360" w:lineRule="auto"/>
        <w:ind w:firstLine="708"/>
        <w:jc w:val="center"/>
        <w:rPr>
          <w:rFonts w:ascii="Arial" w:hAnsi="Arial" w:cs="Arial"/>
          <w:b/>
          <w:sz w:val="24"/>
          <w:szCs w:val="24"/>
        </w:rPr>
      </w:pPr>
    </w:p>
    <w:p w14:paraId="5E032D48" w14:textId="77777777" w:rsidR="00513048" w:rsidRDefault="00513048" w:rsidP="00513048">
      <w:pPr>
        <w:spacing w:line="240" w:lineRule="auto"/>
        <w:ind w:firstLine="708"/>
        <w:jc w:val="center"/>
        <w:rPr>
          <w:rFonts w:ascii="Arial" w:hAnsi="Arial" w:cs="Arial"/>
          <w:b/>
          <w:sz w:val="24"/>
          <w:szCs w:val="24"/>
        </w:rPr>
      </w:pPr>
    </w:p>
    <w:p w14:paraId="3AED14F9" w14:textId="77777777" w:rsidR="00513048" w:rsidRPr="00A74BAB" w:rsidRDefault="00513048" w:rsidP="00513048">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344A6AED" w14:textId="77777777" w:rsidR="00FE67E6" w:rsidRPr="00EE17CE" w:rsidRDefault="00513048" w:rsidP="00EE17CE">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sectPr w:rsidR="00FE67E6" w:rsidRPr="00EE17CE" w:rsidSect="00B7461F">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21E92" w14:textId="77777777" w:rsidR="009D13AF" w:rsidRDefault="009D13AF" w:rsidP="007A5B5E">
      <w:pPr>
        <w:spacing w:after="0" w:line="240" w:lineRule="auto"/>
      </w:pPr>
      <w:r>
        <w:separator/>
      </w:r>
    </w:p>
  </w:endnote>
  <w:endnote w:type="continuationSeparator" w:id="0">
    <w:p w14:paraId="3C53481A"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B742A31"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9514E1D" wp14:editId="5F2E6156">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CD9F5D3"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67EEC" w:rsidRPr="00467EEC">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67EEC" w:rsidRPr="00467EEC">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4D11A" w14:textId="77777777" w:rsidR="009D13AF" w:rsidRDefault="009D13AF" w:rsidP="007A5B5E">
      <w:pPr>
        <w:spacing w:after="0" w:line="240" w:lineRule="auto"/>
      </w:pPr>
      <w:r>
        <w:separator/>
      </w:r>
    </w:p>
  </w:footnote>
  <w:footnote w:type="continuationSeparator" w:id="0">
    <w:p w14:paraId="6606A9F5"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7366F" w14:textId="18FFB2A6" w:rsidR="00B7461F" w:rsidRDefault="00B7461F">
    <w:pPr>
      <w:pStyle w:val="Encabezado"/>
    </w:pPr>
    <w:r>
      <w:rPr>
        <w:rFonts w:ascii="Bookman Old Style" w:hAnsi="Bookman Old Style"/>
        <w:noProof/>
        <w:lang w:eastAsia="es-MX"/>
      </w:rPr>
      <w:pict w14:anchorId="24753D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59376" o:spid="_x0000_s2052" type="#_x0000_t75" style="position:absolute;margin-left:0;margin-top:0;width:413.25pt;height:248.05pt;z-index:-251645952;mso-position-horizontal:center;mso-position-horizontal-relative:margin;mso-position-vertical:center;mso-position-vertical-relative:margin" o:allowincell="f">
          <v:imagedata r:id="rId1" o:title="LOGOTIPO PNG" gain="19661f" blacklevel="22938f"/>
        </v:shape>
      </w:pict>
    </w:r>
    <w:r>
      <w:rPr>
        <w:rFonts w:ascii="Bookman Old Style" w:hAnsi="Bookman Old Style"/>
        <w:noProof/>
        <w:lang w:eastAsia="es-MX"/>
      </w:rPr>
      <mc:AlternateContent>
        <mc:Choice Requires="wps">
          <w:drawing>
            <wp:anchor distT="45720" distB="45720" distL="114300" distR="114300" simplePos="0" relativeHeight="251668480" behindDoc="1" locked="0" layoutInCell="1" allowOverlap="1" wp14:anchorId="5C8C48D7" wp14:editId="389F6C44">
              <wp:simplePos x="0" y="0"/>
              <wp:positionH relativeFrom="rightMargin">
                <wp:posOffset>57150</wp:posOffset>
              </wp:positionH>
              <wp:positionV relativeFrom="paragraph">
                <wp:posOffset>4227195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0D2977C" w14:textId="77777777" w:rsidR="00B7461F" w:rsidRPr="003B6E97" w:rsidRDefault="00B7461F" w:rsidP="00B7461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8C48D7" id="_x0000_t202" coordsize="21600,21600" o:spt="202" path="m,l,21600r21600,l21600,xe">
              <v:stroke joinstyle="miter"/>
              <v:path gradientshapeok="t" o:connecttype="rect"/>
            </v:shapetype>
            <v:shape id="Cuadro de texto 3" o:spid="_x0000_s1026" type="#_x0000_t202" style="position:absolute;margin-left:4.5pt;margin-top:332.85pt;width:93pt;height:125.25pt;z-index:-25164800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">
              <v:textbox>
                <w:txbxContent>
                  <w:p w14:paraId="50D2977C" w14:textId="77777777" w:rsidR="00B7461F" w:rsidRPr="003B6E97" w:rsidRDefault="00B7461F" w:rsidP="00B7461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96D57" w14:textId="40CFF354" w:rsidR="00A0524F" w:rsidRDefault="00B7461F" w:rsidP="002960E1">
    <w:pPr>
      <w:pStyle w:val="Encabezado"/>
      <w:jc w:val="right"/>
      <w:rPr>
        <w:rFonts w:ascii="Bookman Old Style" w:hAnsi="Bookman Old Style"/>
        <w:b/>
        <w:sz w:val="24"/>
        <w:szCs w:val="24"/>
      </w:rPr>
    </w:pPr>
    <w:r>
      <w:rPr>
        <w:rFonts w:ascii="Bookman Old Style" w:hAnsi="Bookman Old Style"/>
        <w:noProof/>
        <w:lang w:eastAsia="es-MX"/>
      </w:rPr>
      <w:pict w14:anchorId="04B6B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59377" o:spid="_x0000_s2053" type="#_x0000_t75" style="position:absolute;left:0;text-align:left;margin-left:0;margin-top:0;width:413.25pt;height:248.05pt;z-index:-251644928;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3A034C8" wp14:editId="55E25D7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E5EFF37" w14:textId="77777777" w:rsidR="00A0524F" w:rsidRDefault="00A0524F" w:rsidP="002960E1">
                          <w:r>
                            <w:rPr>
                              <w:noProof/>
                              <w:lang w:eastAsia="es-MX"/>
                            </w:rPr>
                            <w:drawing>
                              <wp:inline distT="0" distB="0" distL="0" distR="0" wp14:anchorId="51F01058" wp14:editId="01AFDC22">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A034C8"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E5EFF37" w14:textId="77777777" w:rsidR="00A0524F" w:rsidRDefault="00A0524F" w:rsidP="002960E1">
                    <w:r>
                      <w:rPr>
                        <w:noProof/>
                        <w:lang w:eastAsia="es-MX"/>
                      </w:rPr>
                      <w:drawing>
                        <wp:inline distT="0" distB="0" distL="0" distR="0" wp14:anchorId="51F01058" wp14:editId="01AFDC22">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720696">
      <w:rPr>
        <w:rFonts w:ascii="Bookman Old Style" w:hAnsi="Bookman Old Style"/>
        <w:b/>
        <w:sz w:val="24"/>
        <w:szCs w:val="24"/>
      </w:rPr>
      <w:t>0106</w:t>
    </w:r>
    <w:r w:rsidR="00A0524F" w:rsidRPr="00391F24">
      <w:rPr>
        <w:rFonts w:ascii="Bookman Old Style" w:hAnsi="Bookman Old Style"/>
        <w:b/>
        <w:sz w:val="24"/>
        <w:szCs w:val="24"/>
      </w:rPr>
      <w:t>/</w:t>
    </w:r>
    <w:r w:rsidR="00A0524F">
      <w:rPr>
        <w:rFonts w:ascii="Bookman Old Style" w:hAnsi="Bookman Old Style"/>
        <w:b/>
        <w:sz w:val="24"/>
        <w:szCs w:val="24"/>
      </w:rPr>
      <w:t>202</w:t>
    </w:r>
    <w:r w:rsidR="00BD134F">
      <w:rPr>
        <w:rFonts w:ascii="Bookman Old Style" w:hAnsi="Bookman Old Style"/>
        <w:b/>
        <w:sz w:val="24"/>
        <w:szCs w:val="24"/>
      </w:rPr>
      <w:t>1</w:t>
    </w:r>
  </w:p>
  <w:p w14:paraId="62A45375" w14:textId="2E652D29" w:rsidR="00A0524F" w:rsidRPr="00071C38" w:rsidRDefault="00B7461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040F1E89" wp14:editId="78954FC0">
              <wp:simplePos x="0" y="0"/>
              <wp:positionH relativeFrom="leftMargin">
                <wp:posOffset>97155</wp:posOffset>
              </wp:positionH>
              <wp:positionV relativeFrom="paragraph">
                <wp:posOffset>3867150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EEE22E8" w14:textId="77777777" w:rsidR="00B7461F" w:rsidRPr="003B6E97" w:rsidRDefault="00B7461F" w:rsidP="00B7461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0F1E89" id="Cuadro de texto 5" o:spid="_x0000_s1028" type="#_x0000_t202" style="position:absolute;left:0;text-align:left;margin-left:7.65pt;margin-top:304.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">
              <v:textbox>
                <w:txbxContent>
                  <w:p w14:paraId="1EEE22E8" w14:textId="77777777" w:rsidR="00B7461F" w:rsidRPr="003B6E97" w:rsidRDefault="00B7461F" w:rsidP="00B7461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0179C721" wp14:editId="37D8F58F">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396EE" w14:textId="437F1CB3" w:rsidR="00A0524F" w:rsidRDefault="00B7461F">
    <w:pPr>
      <w:pStyle w:val="Encabezado"/>
    </w:pPr>
    <w:r>
      <w:rPr>
        <w:noProof/>
      </w:rPr>
      <w:pict w14:anchorId="7E7CE8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59375" o:spid="_x0000_s2051" type="#_x0000_t75" style="position:absolute;margin-left:0;margin-top:0;width:413.25pt;height:248.05pt;z-index:-251646976;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19298492">
    <w:abstractNumId w:val="2"/>
  </w:num>
  <w:num w:numId="2" w16cid:durableId="1487430098">
    <w:abstractNumId w:val="1"/>
  </w:num>
  <w:num w:numId="3" w16cid:durableId="722366292">
    <w:abstractNumId w:val="3"/>
  </w:num>
  <w:num w:numId="4" w16cid:durableId="1585064377">
    <w:abstractNumId w:val="0"/>
  </w:num>
  <w:num w:numId="5" w16cid:durableId="1671249879">
    <w:abstractNumId w:val="4"/>
  </w:num>
  <w:num w:numId="6" w16cid:durableId="15209741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4B1"/>
    <w:rsid w:val="00077467"/>
    <w:rsid w:val="00077479"/>
    <w:rsid w:val="00080379"/>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98F"/>
    <w:rsid w:val="00463209"/>
    <w:rsid w:val="004667D8"/>
    <w:rsid w:val="00467EEC"/>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461F"/>
    <w:rsid w:val="00B76724"/>
    <w:rsid w:val="00B77C3E"/>
    <w:rsid w:val="00B80192"/>
    <w:rsid w:val="00B808CA"/>
    <w:rsid w:val="00B81C77"/>
    <w:rsid w:val="00B82A48"/>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0E9E"/>
    <w:rsid w:val="00CA2601"/>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2437"/>
    <w:rsid w:val="00FE4585"/>
    <w:rsid w:val="00FE652D"/>
    <w:rsid w:val="00FE673E"/>
    <w:rsid w:val="00FE67E6"/>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3AC3603"/>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31BD5-99A9-44C7-96BD-2C8BF0C82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2704</Words>
  <Characters>14878</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60</cp:revision>
  <cp:lastPrinted>2022-06-27T16:44:00Z</cp:lastPrinted>
  <dcterms:created xsi:type="dcterms:W3CDTF">2022-06-17T18:25:00Z</dcterms:created>
  <dcterms:modified xsi:type="dcterms:W3CDTF">2022-09-22T18:46:00Z</dcterms:modified>
</cp:coreProperties>
</file>