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761EEF9F"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014E2C">
        <w:rPr>
          <w:rFonts w:ascii="Arial" w:hAnsi="Arial" w:cs="Arial"/>
          <w:b/>
          <w:sz w:val="24"/>
          <w:szCs w:val="24"/>
        </w:rPr>
        <w:t xml:space="preserve">- - </w:t>
      </w:r>
    </w:p>
    <w:p w14:paraId="6128466A" w14:textId="6547D3AE"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0F70BA">
        <w:rPr>
          <w:rFonts w:ascii="Arial" w:hAnsi="Arial" w:cs="Arial"/>
          <w:b/>
          <w:sz w:val="24"/>
          <w:szCs w:val="24"/>
        </w:rPr>
        <w:t>SIETE</w:t>
      </w:r>
      <w:r>
        <w:rPr>
          <w:rFonts w:ascii="Arial" w:hAnsi="Arial" w:cs="Arial"/>
          <w:b/>
          <w:sz w:val="24"/>
          <w:szCs w:val="24"/>
        </w:rPr>
        <w:t xml:space="preserve"> DE </w:t>
      </w:r>
      <w:r w:rsidR="00E90D99">
        <w:rPr>
          <w:rFonts w:ascii="Arial" w:hAnsi="Arial" w:cs="Arial"/>
          <w:b/>
          <w:sz w:val="24"/>
          <w:szCs w:val="24"/>
        </w:rPr>
        <w:t>MARZO</w:t>
      </w:r>
      <w:r>
        <w:rPr>
          <w:rFonts w:ascii="Arial" w:hAnsi="Arial" w:cs="Arial"/>
          <w:b/>
          <w:sz w:val="24"/>
          <w:szCs w:val="24"/>
        </w:rPr>
        <w:t xml:space="preserve"> DE DOS MIL VEINTI</w:t>
      </w:r>
      <w:r w:rsidR="00E90D99">
        <w:rPr>
          <w:rFonts w:ascii="Arial" w:hAnsi="Arial" w:cs="Arial"/>
          <w:b/>
          <w:sz w:val="24"/>
          <w:szCs w:val="24"/>
        </w:rPr>
        <w:t>DOS</w:t>
      </w:r>
      <w:r>
        <w:rPr>
          <w:rFonts w:ascii="Arial" w:hAnsi="Arial" w:cs="Arial"/>
          <w:b/>
          <w:sz w:val="24"/>
          <w:szCs w:val="24"/>
        </w:rPr>
        <w:t xml:space="preserve"> (</w:t>
      </w:r>
      <w:r w:rsidR="000F70BA">
        <w:rPr>
          <w:rFonts w:ascii="Arial" w:hAnsi="Arial" w:cs="Arial"/>
          <w:b/>
          <w:sz w:val="24"/>
          <w:szCs w:val="24"/>
        </w:rPr>
        <w:t>07</w:t>
      </w:r>
      <w:r>
        <w:rPr>
          <w:rFonts w:ascii="Arial" w:hAnsi="Arial" w:cs="Arial"/>
          <w:b/>
          <w:sz w:val="24"/>
          <w:szCs w:val="24"/>
        </w:rPr>
        <w:t>/0</w:t>
      </w:r>
      <w:r w:rsidR="00E90D99">
        <w:rPr>
          <w:rFonts w:ascii="Arial" w:hAnsi="Arial" w:cs="Arial"/>
          <w:b/>
          <w:sz w:val="24"/>
          <w:szCs w:val="24"/>
        </w:rPr>
        <w:t>3</w:t>
      </w:r>
      <w:r>
        <w:rPr>
          <w:rFonts w:ascii="Arial" w:hAnsi="Arial" w:cs="Arial"/>
          <w:b/>
          <w:sz w:val="24"/>
          <w:szCs w:val="24"/>
        </w:rPr>
        <w:t>/202</w:t>
      </w:r>
      <w:r w:rsidR="00E90D99">
        <w:rPr>
          <w:rFonts w:ascii="Arial" w:hAnsi="Arial" w:cs="Arial"/>
          <w:b/>
          <w:sz w:val="24"/>
          <w:szCs w:val="24"/>
        </w:rPr>
        <w:t>2</w:t>
      </w:r>
      <w:r>
        <w:rPr>
          <w:rFonts w:ascii="Arial" w:hAnsi="Arial" w:cs="Arial"/>
          <w:b/>
          <w:sz w:val="24"/>
          <w:szCs w:val="24"/>
        </w:rPr>
        <w:t xml:space="preserve">). - - - - - - - - - - - - - - - - - - - - - - - - - - - - - - - - - - - - - </w:t>
      </w:r>
    </w:p>
    <w:p w14:paraId="61224505" w14:textId="2777F45D"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036889">
        <w:rPr>
          <w:rFonts w:ascii="Arial" w:hAnsi="Arial" w:cs="Arial"/>
          <w:sz w:val="24"/>
          <w:szCs w:val="24"/>
        </w:rPr>
        <w:t>109</w:t>
      </w:r>
      <w:r>
        <w:rPr>
          <w:rFonts w:ascii="Arial" w:hAnsi="Arial" w:cs="Arial"/>
          <w:sz w:val="24"/>
          <w:szCs w:val="24"/>
        </w:rPr>
        <w:t>/202</w:t>
      </w:r>
      <w:r w:rsidR="00E90D99">
        <w:rPr>
          <w:rFonts w:ascii="Arial" w:hAnsi="Arial" w:cs="Arial"/>
          <w:sz w:val="24"/>
          <w:szCs w:val="24"/>
        </w:rPr>
        <w:t>1</w:t>
      </w:r>
      <w:r>
        <w:rPr>
          <w:rFonts w:ascii="Arial" w:hAnsi="Arial" w:cs="Arial"/>
          <w:sz w:val="24"/>
          <w:szCs w:val="24"/>
        </w:rPr>
        <w:t xml:space="preserve">, promovido por </w:t>
      </w:r>
      <w:r w:rsidR="008E02CC">
        <w:rPr>
          <w:rFonts w:ascii="Arial" w:hAnsi="Arial" w:cs="Arial"/>
          <w:sz w:val="24"/>
          <w:szCs w:val="24"/>
        </w:rPr>
        <w:t>***** ***** *****</w:t>
      </w:r>
      <w:r>
        <w:rPr>
          <w:rFonts w:ascii="Arial" w:hAnsi="Arial" w:cs="Arial"/>
          <w:sz w:val="24"/>
          <w:szCs w:val="24"/>
        </w:rPr>
        <w:t xml:space="preserve">, solicitando la nulidad del acta de infracción con número de folio </w:t>
      </w:r>
      <w:r w:rsidR="008E02CC">
        <w:rPr>
          <w:rFonts w:ascii="Arial" w:hAnsi="Arial" w:cs="Arial"/>
          <w:sz w:val="24"/>
          <w:szCs w:val="24"/>
        </w:rPr>
        <w:t>*****</w:t>
      </w:r>
      <w:r>
        <w:rPr>
          <w:rFonts w:ascii="Arial" w:hAnsi="Arial" w:cs="Arial"/>
          <w:sz w:val="24"/>
          <w:szCs w:val="24"/>
        </w:rPr>
        <w:t xml:space="preserve">, de fecha </w:t>
      </w:r>
      <w:r w:rsidR="008E02CC">
        <w:rPr>
          <w:rFonts w:ascii="Arial" w:hAnsi="Arial" w:cs="Arial"/>
          <w:sz w:val="24"/>
          <w:szCs w:val="24"/>
        </w:rPr>
        <w:t>***** de ***** de dos mil veintiuno (**/**/2021)</w:t>
      </w:r>
      <w:r>
        <w:rPr>
          <w:rFonts w:ascii="Arial" w:hAnsi="Arial" w:cs="Arial"/>
          <w:sz w:val="24"/>
          <w:szCs w:val="24"/>
        </w:rPr>
        <w:t xml:space="preserve">, emitida por </w:t>
      </w:r>
      <w:r w:rsidR="00DC7F79">
        <w:rPr>
          <w:rFonts w:ascii="Arial" w:hAnsi="Arial" w:cs="Arial"/>
          <w:sz w:val="24"/>
          <w:szCs w:val="24"/>
        </w:rPr>
        <w:t>WENDY MALEY LÓPEZ ESCOBEDO</w:t>
      </w:r>
      <w:r>
        <w:rPr>
          <w:rFonts w:ascii="Arial" w:hAnsi="Arial" w:cs="Arial"/>
          <w:sz w:val="24"/>
          <w:szCs w:val="24"/>
        </w:rPr>
        <w:t xml:space="preserve">, Policía Vial con número estadístico </w:t>
      </w:r>
      <w:r w:rsidR="000F70BA">
        <w:rPr>
          <w:rFonts w:ascii="Arial" w:hAnsi="Arial" w:cs="Arial"/>
          <w:sz w:val="24"/>
          <w:szCs w:val="24"/>
        </w:rPr>
        <w:t>221</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3C38246B"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674651">
        <w:rPr>
          <w:rFonts w:ascii="Arial" w:hAnsi="Arial" w:cs="Arial"/>
          <w:sz w:val="24"/>
          <w:szCs w:val="24"/>
        </w:rPr>
        <w:t>dieciocho</w:t>
      </w:r>
      <w:r>
        <w:rPr>
          <w:rFonts w:ascii="Arial" w:hAnsi="Arial" w:cs="Arial"/>
          <w:sz w:val="24"/>
          <w:szCs w:val="24"/>
        </w:rPr>
        <w:t xml:space="preserve"> de </w:t>
      </w:r>
      <w:r w:rsidR="00674651">
        <w:rPr>
          <w:rFonts w:ascii="Arial" w:hAnsi="Arial" w:cs="Arial"/>
          <w:sz w:val="24"/>
          <w:szCs w:val="24"/>
        </w:rPr>
        <w:t>octubre</w:t>
      </w:r>
      <w:r>
        <w:rPr>
          <w:rFonts w:ascii="Arial" w:hAnsi="Arial" w:cs="Arial"/>
          <w:sz w:val="24"/>
          <w:szCs w:val="24"/>
        </w:rPr>
        <w:t xml:space="preserve"> de dos mil veint</w:t>
      </w:r>
      <w:r w:rsidR="00F46171">
        <w:rPr>
          <w:rFonts w:ascii="Arial" w:hAnsi="Arial" w:cs="Arial"/>
          <w:sz w:val="24"/>
          <w:szCs w:val="24"/>
        </w:rPr>
        <w:t>iuno</w:t>
      </w:r>
      <w:r>
        <w:rPr>
          <w:rFonts w:ascii="Arial" w:hAnsi="Arial" w:cs="Arial"/>
          <w:sz w:val="24"/>
          <w:szCs w:val="24"/>
        </w:rPr>
        <w:t xml:space="preserve"> (</w:t>
      </w:r>
      <w:r w:rsidR="00A5461F">
        <w:rPr>
          <w:rFonts w:ascii="Arial" w:hAnsi="Arial" w:cs="Arial"/>
          <w:sz w:val="24"/>
          <w:szCs w:val="24"/>
        </w:rPr>
        <w:t>1</w:t>
      </w:r>
      <w:r w:rsidR="00674651">
        <w:rPr>
          <w:rFonts w:ascii="Arial" w:hAnsi="Arial" w:cs="Arial"/>
          <w:sz w:val="24"/>
          <w:szCs w:val="24"/>
        </w:rPr>
        <w:t>8</w:t>
      </w:r>
      <w:r>
        <w:rPr>
          <w:rFonts w:ascii="Arial" w:hAnsi="Arial" w:cs="Arial"/>
          <w:sz w:val="24"/>
          <w:szCs w:val="24"/>
        </w:rPr>
        <w:t>/</w:t>
      </w:r>
      <w:r w:rsidR="00674651">
        <w:rPr>
          <w:rFonts w:ascii="Arial" w:hAnsi="Arial" w:cs="Arial"/>
          <w:sz w:val="24"/>
          <w:szCs w:val="24"/>
        </w:rPr>
        <w:t>10</w:t>
      </w:r>
      <w:r>
        <w:rPr>
          <w:rFonts w:ascii="Arial" w:hAnsi="Arial" w:cs="Arial"/>
          <w:sz w:val="24"/>
          <w:szCs w:val="24"/>
        </w:rPr>
        <w:t>/202</w:t>
      </w:r>
      <w:r w:rsidR="00F46171">
        <w:rPr>
          <w:rFonts w:ascii="Arial" w:hAnsi="Arial" w:cs="Arial"/>
          <w:sz w:val="24"/>
          <w:szCs w:val="24"/>
        </w:rPr>
        <w:t>1</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674651">
        <w:rPr>
          <w:rFonts w:ascii="Arial" w:hAnsi="Arial" w:cs="Arial"/>
          <w:sz w:val="24"/>
          <w:szCs w:val="24"/>
        </w:rPr>
        <w:t>diecinueve</w:t>
      </w:r>
      <w:r w:rsidRPr="005402B3">
        <w:rPr>
          <w:rFonts w:ascii="Arial" w:hAnsi="Arial" w:cs="Arial"/>
          <w:sz w:val="24"/>
          <w:szCs w:val="24"/>
        </w:rPr>
        <w:t xml:space="preserve"> del mismo mes y año (</w:t>
      </w:r>
      <w:r w:rsidR="00674651">
        <w:rPr>
          <w:rFonts w:ascii="Arial" w:hAnsi="Arial" w:cs="Arial"/>
          <w:sz w:val="24"/>
          <w:szCs w:val="24"/>
        </w:rPr>
        <w:t>19</w:t>
      </w:r>
      <w:r w:rsidRPr="005402B3">
        <w:rPr>
          <w:rFonts w:ascii="Arial" w:hAnsi="Arial" w:cs="Arial"/>
          <w:sz w:val="24"/>
          <w:szCs w:val="24"/>
        </w:rPr>
        <w:t>/</w:t>
      </w:r>
      <w:r w:rsidR="00674651">
        <w:rPr>
          <w:rFonts w:ascii="Arial" w:hAnsi="Arial" w:cs="Arial"/>
          <w:sz w:val="24"/>
          <w:szCs w:val="24"/>
        </w:rPr>
        <w:t>10</w:t>
      </w:r>
      <w:r w:rsidRPr="005402B3">
        <w:rPr>
          <w:rFonts w:ascii="Arial" w:hAnsi="Arial" w:cs="Arial"/>
          <w:sz w:val="24"/>
          <w:szCs w:val="24"/>
        </w:rPr>
        <w:t>/202</w:t>
      </w:r>
      <w:r w:rsidR="00F46171">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r w:rsidR="002E6B0E">
        <w:rPr>
          <w:rFonts w:ascii="Arial" w:hAnsi="Arial" w:cs="Arial"/>
          <w:sz w:val="24"/>
          <w:szCs w:val="24"/>
        </w:rPr>
        <w:t xml:space="preserve">- - - - - - </w:t>
      </w:r>
      <w:r w:rsidR="00F46171">
        <w:rPr>
          <w:rFonts w:ascii="Arial" w:hAnsi="Arial" w:cs="Arial"/>
          <w:sz w:val="24"/>
          <w:szCs w:val="24"/>
        </w:rPr>
        <w:t xml:space="preserve">- - </w:t>
      </w:r>
      <w:r w:rsidR="00674651">
        <w:rPr>
          <w:rFonts w:ascii="Arial" w:hAnsi="Arial" w:cs="Arial"/>
          <w:sz w:val="24"/>
          <w:szCs w:val="24"/>
        </w:rPr>
        <w:t>- - - - - - - - - - - - - - - - - - - - - - - - - - - - - - - - - - - - - - -</w:t>
      </w:r>
    </w:p>
    <w:p w14:paraId="16681F9A" w14:textId="11CDC1B2"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674651">
        <w:rPr>
          <w:rFonts w:ascii="Arial" w:hAnsi="Arial" w:cs="Arial"/>
          <w:sz w:val="24"/>
          <w:szCs w:val="24"/>
        </w:rPr>
        <w:t>dieciséis</w:t>
      </w:r>
      <w:r>
        <w:rPr>
          <w:rFonts w:ascii="Arial" w:hAnsi="Arial" w:cs="Arial"/>
          <w:sz w:val="24"/>
          <w:szCs w:val="24"/>
        </w:rPr>
        <w:t xml:space="preserve"> de </w:t>
      </w:r>
      <w:r w:rsidR="00674651">
        <w:rPr>
          <w:rFonts w:ascii="Arial" w:hAnsi="Arial" w:cs="Arial"/>
          <w:sz w:val="24"/>
          <w:szCs w:val="24"/>
        </w:rPr>
        <w:t>noviembre</w:t>
      </w:r>
      <w:r>
        <w:rPr>
          <w:rFonts w:ascii="Arial" w:hAnsi="Arial" w:cs="Arial"/>
          <w:sz w:val="24"/>
          <w:szCs w:val="24"/>
        </w:rPr>
        <w:t xml:space="preserve"> de dos mil veint</w:t>
      </w:r>
      <w:r w:rsidR="00F46171">
        <w:rPr>
          <w:rFonts w:ascii="Arial" w:hAnsi="Arial" w:cs="Arial"/>
          <w:sz w:val="24"/>
          <w:szCs w:val="24"/>
        </w:rPr>
        <w:t>iuno</w:t>
      </w:r>
      <w:r>
        <w:rPr>
          <w:rFonts w:ascii="Arial" w:hAnsi="Arial" w:cs="Arial"/>
          <w:sz w:val="24"/>
          <w:szCs w:val="24"/>
        </w:rPr>
        <w:t xml:space="preserve"> (</w:t>
      </w:r>
      <w:r w:rsidR="00F46171">
        <w:rPr>
          <w:rFonts w:ascii="Arial" w:hAnsi="Arial" w:cs="Arial"/>
          <w:sz w:val="24"/>
          <w:szCs w:val="24"/>
        </w:rPr>
        <w:t>1</w:t>
      </w:r>
      <w:r w:rsidR="00674651">
        <w:rPr>
          <w:rFonts w:ascii="Arial" w:hAnsi="Arial" w:cs="Arial"/>
          <w:sz w:val="24"/>
          <w:szCs w:val="24"/>
        </w:rPr>
        <w:t>6</w:t>
      </w:r>
      <w:r>
        <w:rPr>
          <w:rFonts w:ascii="Arial" w:hAnsi="Arial" w:cs="Arial"/>
          <w:sz w:val="24"/>
          <w:szCs w:val="24"/>
        </w:rPr>
        <w:t>/</w:t>
      </w:r>
      <w:r w:rsidR="00674651">
        <w:rPr>
          <w:rFonts w:ascii="Arial" w:hAnsi="Arial" w:cs="Arial"/>
          <w:sz w:val="24"/>
          <w:szCs w:val="24"/>
        </w:rPr>
        <w:t>11</w:t>
      </w:r>
      <w:r>
        <w:rPr>
          <w:rFonts w:ascii="Arial" w:hAnsi="Arial" w:cs="Arial"/>
          <w:sz w:val="24"/>
          <w:szCs w:val="24"/>
        </w:rPr>
        <w:t>/202</w:t>
      </w:r>
      <w:r w:rsidR="00F46171">
        <w:rPr>
          <w:rFonts w:ascii="Arial" w:hAnsi="Arial" w:cs="Arial"/>
          <w:sz w:val="24"/>
          <w:szCs w:val="24"/>
        </w:rPr>
        <w:t>1</w:t>
      </w:r>
      <w:r>
        <w:rPr>
          <w:rFonts w:ascii="Arial" w:hAnsi="Arial" w:cs="Arial"/>
          <w:sz w:val="24"/>
          <w:szCs w:val="24"/>
        </w:rPr>
        <w:t xml:space="preserve">), se tuvo a la autoridad demandada </w:t>
      </w:r>
      <w:r w:rsidR="00674651">
        <w:rPr>
          <w:rFonts w:ascii="Arial" w:hAnsi="Arial" w:cs="Arial"/>
          <w:sz w:val="24"/>
          <w:szCs w:val="24"/>
        </w:rPr>
        <w:t>WENDY MALEY LÓPEZ ESCOBEDO, Policí</w:t>
      </w:r>
      <w:r w:rsidR="000F70BA">
        <w:rPr>
          <w:rFonts w:ascii="Arial" w:hAnsi="Arial" w:cs="Arial"/>
          <w:sz w:val="24"/>
          <w:szCs w:val="24"/>
        </w:rPr>
        <w:t>a Vial con número estadístico 22</w:t>
      </w:r>
      <w:r w:rsidR="00674651">
        <w:rPr>
          <w:rFonts w:ascii="Arial" w:hAnsi="Arial" w:cs="Arial"/>
          <w:sz w:val="24"/>
          <w:szCs w:val="24"/>
        </w:rPr>
        <w:t xml:space="preserve">1, </w:t>
      </w:r>
      <w:r>
        <w:rPr>
          <w:rFonts w:ascii="Arial" w:hAnsi="Arial" w:cs="Arial"/>
          <w:sz w:val="24"/>
          <w:szCs w:val="24"/>
        </w:rPr>
        <w:t xml:space="preserve">de la Subdirección de Tránsito y Movilidad de la Dirección de Seguridad Pública, Vialidad y Protección Ciudadana del Municipio de Oaxaca de Juárez, contestando la demanda en tiempo, por lo que con </w:t>
      </w:r>
      <w:r w:rsidR="00674651">
        <w:rPr>
          <w:rFonts w:ascii="Arial" w:hAnsi="Arial" w:cs="Arial"/>
          <w:sz w:val="24"/>
          <w:szCs w:val="24"/>
        </w:rPr>
        <w:t xml:space="preserve">esa misma </w:t>
      </w:r>
      <w:r>
        <w:rPr>
          <w:rFonts w:ascii="Arial" w:hAnsi="Arial" w:cs="Arial"/>
          <w:sz w:val="24"/>
          <w:szCs w:val="24"/>
        </w:rPr>
        <w:t xml:space="preserve">fecha se señaló fecha y hora para el desahogo de la audiencia final. - - </w:t>
      </w:r>
      <w:r w:rsidR="00674651">
        <w:rPr>
          <w:rFonts w:ascii="Arial" w:hAnsi="Arial" w:cs="Arial"/>
          <w:sz w:val="24"/>
          <w:szCs w:val="24"/>
        </w:rPr>
        <w:t xml:space="preserve">- - - - - - - - - - - - - - - - - - - - - - - - - - </w:t>
      </w:r>
    </w:p>
    <w:p w14:paraId="33910F98" w14:textId="0CE412FB"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674651">
        <w:rPr>
          <w:rFonts w:ascii="Arial" w:hAnsi="Arial" w:cs="Arial"/>
          <w:sz w:val="24"/>
          <w:szCs w:val="24"/>
        </w:rPr>
        <w:t>veintinueve</w:t>
      </w:r>
      <w:r>
        <w:rPr>
          <w:rFonts w:ascii="Arial" w:hAnsi="Arial" w:cs="Arial"/>
          <w:sz w:val="24"/>
          <w:szCs w:val="24"/>
        </w:rPr>
        <w:t xml:space="preserve"> de </w:t>
      </w:r>
      <w:r w:rsidR="00F46171">
        <w:rPr>
          <w:rFonts w:ascii="Arial" w:hAnsi="Arial" w:cs="Arial"/>
          <w:sz w:val="24"/>
          <w:szCs w:val="24"/>
        </w:rPr>
        <w:t>noviembre</w:t>
      </w:r>
      <w:r>
        <w:rPr>
          <w:rFonts w:ascii="Arial" w:hAnsi="Arial" w:cs="Arial"/>
          <w:sz w:val="24"/>
          <w:szCs w:val="24"/>
        </w:rPr>
        <w:t xml:space="preserve"> de dos mil veintiuno (</w:t>
      </w:r>
      <w:r w:rsidR="00F46171">
        <w:rPr>
          <w:rFonts w:ascii="Arial" w:hAnsi="Arial" w:cs="Arial"/>
          <w:sz w:val="24"/>
          <w:szCs w:val="24"/>
        </w:rPr>
        <w:t>2</w:t>
      </w:r>
      <w:r w:rsidR="00674651">
        <w:rPr>
          <w:rFonts w:ascii="Arial" w:hAnsi="Arial" w:cs="Arial"/>
          <w:sz w:val="24"/>
          <w:szCs w:val="24"/>
        </w:rPr>
        <w:t>9</w:t>
      </w:r>
      <w:r>
        <w:rPr>
          <w:rFonts w:ascii="Arial" w:hAnsi="Arial" w:cs="Arial"/>
          <w:sz w:val="24"/>
          <w:szCs w:val="24"/>
        </w:rPr>
        <w:t>/</w:t>
      </w:r>
      <w:r w:rsidR="00F46171">
        <w:rPr>
          <w:rFonts w:ascii="Arial" w:hAnsi="Arial" w:cs="Arial"/>
          <w:sz w:val="24"/>
          <w:szCs w:val="24"/>
        </w:rPr>
        <w:t>11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Pr="00EA294B">
        <w:rPr>
          <w:rFonts w:ascii="Arial" w:hAnsi="Arial" w:cs="Arial"/>
          <w:sz w:val="24"/>
          <w:szCs w:val="24"/>
        </w:rPr>
        <w:t xml:space="preserve">se recibió escrito de alegatos </w:t>
      </w:r>
      <w:r w:rsidR="00F46171">
        <w:rPr>
          <w:rFonts w:ascii="Arial" w:hAnsi="Arial" w:cs="Arial"/>
          <w:sz w:val="24"/>
          <w:szCs w:val="24"/>
        </w:rPr>
        <w:t>por parte del actor</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A5461F">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712D6A22" w14:textId="2C3572BF"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8E02CC">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w:t>
      </w:r>
      <w:r w:rsidRPr="008617AB">
        <w:rPr>
          <w:rFonts w:ascii="Arial" w:hAnsi="Arial" w:cs="Arial"/>
          <w:sz w:val="24"/>
          <w:szCs w:val="24"/>
        </w:rPr>
        <w:t xml:space="preserve">pues </w:t>
      </w:r>
      <w:r w:rsidR="004743BC" w:rsidRPr="008617AB">
        <w:rPr>
          <w:rFonts w:ascii="Arial" w:hAnsi="Arial" w:cs="Arial"/>
          <w:sz w:val="24"/>
          <w:szCs w:val="24"/>
        </w:rPr>
        <w:t>aunque su</w:t>
      </w:r>
      <w:r w:rsidRPr="008617AB">
        <w:rPr>
          <w:rFonts w:ascii="Arial" w:hAnsi="Arial" w:cs="Arial"/>
          <w:sz w:val="24"/>
          <w:szCs w:val="24"/>
        </w:rPr>
        <w:t xml:space="preserve"> nombre </w:t>
      </w:r>
      <w:r w:rsidR="004743BC" w:rsidRPr="008617AB">
        <w:rPr>
          <w:rFonts w:ascii="Arial" w:hAnsi="Arial" w:cs="Arial"/>
          <w:sz w:val="24"/>
          <w:szCs w:val="24"/>
        </w:rPr>
        <w:t xml:space="preserve">no </w:t>
      </w:r>
      <w:r w:rsidRPr="008617AB">
        <w:rPr>
          <w:rFonts w:ascii="Arial" w:hAnsi="Arial" w:cs="Arial"/>
          <w:sz w:val="24"/>
          <w:szCs w:val="24"/>
        </w:rPr>
        <w:t>aparece plasmado en el acta de infracción impugnada</w:t>
      </w:r>
      <w:r w:rsidR="00014E2C" w:rsidRPr="008617AB">
        <w:rPr>
          <w:rFonts w:ascii="Arial" w:hAnsi="Arial" w:cs="Arial"/>
          <w:sz w:val="24"/>
          <w:szCs w:val="24"/>
        </w:rPr>
        <w:t xml:space="preserve"> como el infractor</w:t>
      </w:r>
      <w:r w:rsidRPr="008617AB">
        <w:rPr>
          <w:rFonts w:ascii="Arial" w:hAnsi="Arial" w:cs="Arial"/>
          <w:sz w:val="24"/>
          <w:szCs w:val="24"/>
        </w:rPr>
        <w:t xml:space="preserve">, </w:t>
      </w:r>
      <w:r w:rsidR="004743BC" w:rsidRPr="008617AB">
        <w:rPr>
          <w:rFonts w:ascii="Arial" w:hAnsi="Arial" w:cs="Arial"/>
          <w:sz w:val="24"/>
          <w:szCs w:val="24"/>
        </w:rPr>
        <w:t xml:space="preserve">en la copia certificada de la </w:t>
      </w:r>
      <w:r w:rsidR="00674651" w:rsidRPr="008617AB">
        <w:rPr>
          <w:rFonts w:ascii="Arial" w:hAnsi="Arial" w:cs="Arial"/>
          <w:sz w:val="24"/>
          <w:szCs w:val="24"/>
        </w:rPr>
        <w:t>factura endosada a su favor</w:t>
      </w:r>
      <w:r w:rsidR="008617AB" w:rsidRPr="008617AB">
        <w:rPr>
          <w:rFonts w:ascii="Arial" w:hAnsi="Arial" w:cs="Arial"/>
          <w:sz w:val="24"/>
          <w:szCs w:val="24"/>
        </w:rPr>
        <w:t xml:space="preserve">, se advierte que el vehículo que participó en el hecho de tránsito es de su propiedad </w:t>
      </w:r>
      <w:r w:rsidRPr="008617AB">
        <w:rPr>
          <w:rFonts w:ascii="Arial" w:hAnsi="Arial" w:cs="Arial"/>
          <w:sz w:val="24"/>
          <w:szCs w:val="24"/>
        </w:rPr>
        <w:t>justificándose así su personalidad jurídica y legítima en el presente Juicio.</w:t>
      </w:r>
    </w:p>
    <w:p w14:paraId="764D7F94" w14:textId="748B18A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674651">
        <w:rPr>
          <w:rFonts w:ascii="Arial" w:hAnsi="Arial" w:cs="Arial"/>
          <w:sz w:val="24"/>
          <w:szCs w:val="24"/>
        </w:rPr>
        <w:t>WENDY MALEY LÓPEZ ESCOBEDO, Policía Vial con núm</w:t>
      </w:r>
      <w:r w:rsidR="00241778">
        <w:rPr>
          <w:rFonts w:ascii="Arial" w:hAnsi="Arial" w:cs="Arial"/>
          <w:sz w:val="24"/>
          <w:szCs w:val="24"/>
        </w:rPr>
        <w:t>ero estadístico 22</w:t>
      </w:r>
      <w:r w:rsidR="00674651">
        <w:rPr>
          <w:rFonts w:ascii="Arial" w:hAnsi="Arial" w:cs="Arial"/>
          <w:sz w:val="24"/>
          <w:szCs w:val="24"/>
        </w:rPr>
        <w:t>1,</w:t>
      </w:r>
      <w:r w:rsidR="004743BC">
        <w:rPr>
          <w:rFonts w:ascii="Arial" w:hAnsi="Arial" w:cs="Arial"/>
          <w:sz w:val="24"/>
          <w:szCs w:val="24"/>
        </w:rPr>
        <w:t xml:space="preserve"> </w:t>
      </w:r>
      <w:r>
        <w:rPr>
          <w:rFonts w:ascii="Arial" w:hAnsi="Arial" w:cs="Arial"/>
          <w:sz w:val="24"/>
          <w:szCs w:val="24"/>
        </w:rPr>
        <w:t>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A5461F">
        <w:rPr>
          <w:rFonts w:ascii="Arial" w:hAnsi="Arial" w:cs="Arial"/>
          <w:sz w:val="24"/>
        </w:rPr>
        <w:t>el</w:t>
      </w:r>
      <w:r w:rsidRPr="00494405">
        <w:rPr>
          <w:rFonts w:ascii="Arial" w:hAnsi="Arial" w:cs="Arial"/>
          <w:sz w:val="24"/>
        </w:rPr>
        <w:t xml:space="preserve"> actor. - - - - - - -</w:t>
      </w:r>
      <w:r>
        <w:rPr>
          <w:rFonts w:ascii="Arial" w:hAnsi="Arial" w:cs="Arial"/>
          <w:sz w:val="24"/>
        </w:rPr>
        <w:t xml:space="preserve"> - - - - - - - - - - </w:t>
      </w:r>
      <w:r w:rsidR="00F8658D">
        <w:rPr>
          <w:rFonts w:ascii="Arial" w:hAnsi="Arial" w:cs="Arial"/>
          <w:sz w:val="24"/>
        </w:rPr>
        <w:t xml:space="preserve">- - - - - - - - - -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54859659" w:rsidR="00EA0A85" w:rsidRPr="00024E99"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w:t>
      </w:r>
      <w:r w:rsidRPr="00014E2C">
        <w:rPr>
          <w:rFonts w:ascii="Arial" w:hAnsi="Arial" w:cs="Arial"/>
          <w:b/>
          <w:sz w:val="24"/>
          <w:szCs w:val="24"/>
        </w:rPr>
        <w:t>DOCUMENTAL</w:t>
      </w:r>
      <w:r w:rsidRPr="00A17FFD">
        <w:rPr>
          <w:rFonts w:ascii="Arial" w:hAnsi="Arial" w:cs="Arial"/>
          <w:sz w:val="24"/>
          <w:szCs w:val="24"/>
        </w:rPr>
        <w:t xml:space="preserve"> </w:t>
      </w:r>
      <w:r w:rsidR="00014E2C">
        <w:rPr>
          <w:rFonts w:ascii="Arial" w:hAnsi="Arial" w:cs="Arial"/>
          <w:sz w:val="24"/>
          <w:szCs w:val="24"/>
        </w:rPr>
        <w:t>admitida a</w:t>
      </w:r>
      <w:r w:rsidRPr="00A17FFD">
        <w:rPr>
          <w:rFonts w:ascii="Arial" w:hAnsi="Arial" w:cs="Arial"/>
          <w:sz w:val="24"/>
          <w:szCs w:val="24"/>
        </w:rPr>
        <w:t xml:space="preserve">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8E02CC">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 en: </w:t>
      </w:r>
      <w:r w:rsidR="006C5178">
        <w:rPr>
          <w:rFonts w:ascii="Arial" w:hAnsi="Arial" w:cs="Arial"/>
          <w:b/>
          <w:sz w:val="24"/>
          <w:szCs w:val="24"/>
        </w:rPr>
        <w:t>1</w:t>
      </w:r>
      <w:r w:rsidRPr="00014E2C">
        <w:rPr>
          <w:rFonts w:ascii="Arial" w:hAnsi="Arial" w:cs="Arial"/>
          <w:b/>
          <w:sz w:val="24"/>
          <w:szCs w:val="24"/>
        </w:rPr>
        <w:t>.-</w:t>
      </w:r>
      <w:r>
        <w:rPr>
          <w:rFonts w:ascii="Arial" w:hAnsi="Arial" w:cs="Arial"/>
          <w:sz w:val="24"/>
          <w:szCs w:val="24"/>
        </w:rPr>
        <w:t xml:space="preserve"> Original de acta de infracción con número de folio </w:t>
      </w:r>
      <w:r w:rsidR="008E02CC">
        <w:rPr>
          <w:rFonts w:ascii="Arial" w:hAnsi="Arial" w:cs="Arial"/>
          <w:sz w:val="24"/>
          <w:szCs w:val="24"/>
        </w:rPr>
        <w:t>*****</w:t>
      </w:r>
      <w:r>
        <w:rPr>
          <w:rFonts w:ascii="Arial" w:hAnsi="Arial" w:cs="Arial"/>
          <w:sz w:val="24"/>
          <w:szCs w:val="24"/>
        </w:rPr>
        <w:t xml:space="preserve">, expedida el día </w:t>
      </w:r>
      <w:r w:rsidR="008E02CC">
        <w:rPr>
          <w:rFonts w:ascii="Arial" w:hAnsi="Arial" w:cs="Arial"/>
          <w:sz w:val="24"/>
          <w:szCs w:val="24"/>
        </w:rPr>
        <w:t>***** de ***** de dos mil veintiuno (**/**/2021)</w:t>
      </w:r>
      <w:r>
        <w:rPr>
          <w:rFonts w:ascii="Arial" w:hAnsi="Arial" w:cs="Arial"/>
          <w:sz w:val="24"/>
          <w:szCs w:val="24"/>
        </w:rPr>
        <w:t xml:space="preserve">, por </w:t>
      </w:r>
      <w:r w:rsidR="00E26A11">
        <w:rPr>
          <w:rFonts w:ascii="Arial" w:hAnsi="Arial" w:cs="Arial"/>
          <w:sz w:val="24"/>
          <w:szCs w:val="24"/>
        </w:rPr>
        <w:t xml:space="preserve">WENDY MALEY LÓPEZ ESCOBEDO, Policía Vial con </w:t>
      </w:r>
      <w:r w:rsidR="00241778">
        <w:rPr>
          <w:rFonts w:ascii="Arial" w:hAnsi="Arial" w:cs="Arial"/>
          <w:sz w:val="24"/>
          <w:szCs w:val="24"/>
        </w:rPr>
        <w:t>número estadístico 22</w:t>
      </w:r>
      <w:r w:rsidR="00E26A11">
        <w:rPr>
          <w:rFonts w:ascii="Arial" w:hAnsi="Arial" w:cs="Arial"/>
          <w:sz w:val="24"/>
          <w:szCs w:val="24"/>
        </w:rPr>
        <w:t>1,</w:t>
      </w:r>
      <w:r>
        <w:rPr>
          <w:rFonts w:ascii="Arial" w:hAnsi="Arial" w:cs="Arial"/>
          <w:sz w:val="24"/>
          <w:szCs w:val="24"/>
        </w:rPr>
        <w:t xml:space="preserve"> de la Subdirección de Tránsito y Movilidad de la Dirección de Seguridad Pública, </w:t>
      </w:r>
      <w:r>
        <w:rPr>
          <w:rFonts w:ascii="Arial" w:hAnsi="Arial" w:cs="Arial"/>
          <w:sz w:val="24"/>
          <w:szCs w:val="24"/>
        </w:rPr>
        <w:lastRenderedPageBreak/>
        <w:t>Vialidad y Protección Ciudadana del Municipio de Oaxaca de Juárez</w:t>
      </w:r>
      <w:r w:rsidR="006C5178">
        <w:rPr>
          <w:rFonts w:ascii="Arial" w:hAnsi="Arial" w:cs="Arial"/>
          <w:sz w:val="24"/>
          <w:szCs w:val="24"/>
        </w:rPr>
        <w:t xml:space="preserve">; </w:t>
      </w:r>
      <w:r w:rsidR="006C5178">
        <w:rPr>
          <w:rFonts w:ascii="Arial" w:hAnsi="Arial" w:cs="Arial"/>
          <w:b/>
          <w:bCs/>
          <w:sz w:val="24"/>
          <w:szCs w:val="24"/>
        </w:rPr>
        <w:t xml:space="preserve">2.- </w:t>
      </w:r>
      <w:r w:rsidR="00024E99">
        <w:rPr>
          <w:rFonts w:ascii="Arial" w:hAnsi="Arial" w:cs="Arial"/>
          <w:sz w:val="24"/>
          <w:szCs w:val="24"/>
        </w:rPr>
        <w:t xml:space="preserve">Copia certificada de </w:t>
      </w:r>
      <w:r w:rsidR="00E26A11">
        <w:rPr>
          <w:rFonts w:ascii="Arial" w:hAnsi="Arial" w:cs="Arial"/>
          <w:sz w:val="24"/>
          <w:szCs w:val="24"/>
        </w:rPr>
        <w:t xml:space="preserve">la factura número </w:t>
      </w:r>
      <w:r w:rsidR="008E02CC">
        <w:rPr>
          <w:rFonts w:ascii="Arial" w:hAnsi="Arial" w:cs="Arial"/>
          <w:sz w:val="24"/>
          <w:szCs w:val="24"/>
        </w:rPr>
        <w:t>*****</w:t>
      </w:r>
      <w:r w:rsidR="00E26A11">
        <w:rPr>
          <w:rFonts w:ascii="Arial" w:hAnsi="Arial" w:cs="Arial"/>
          <w:sz w:val="24"/>
          <w:szCs w:val="24"/>
        </w:rPr>
        <w:t xml:space="preserve">, de fecha </w:t>
      </w:r>
      <w:r w:rsidR="008E02CC">
        <w:rPr>
          <w:rFonts w:ascii="Arial" w:hAnsi="Arial" w:cs="Arial"/>
          <w:sz w:val="24"/>
          <w:szCs w:val="24"/>
        </w:rPr>
        <w:t>***** de ***** del dos mil quince (**/**/2015)</w:t>
      </w:r>
      <w:r w:rsidR="00024E99">
        <w:rPr>
          <w:rFonts w:ascii="Arial" w:hAnsi="Arial" w:cs="Arial"/>
          <w:sz w:val="24"/>
          <w:szCs w:val="24"/>
        </w:rPr>
        <w:t xml:space="preserve">; </w:t>
      </w:r>
      <w:r w:rsidR="00024E99">
        <w:rPr>
          <w:rFonts w:ascii="Arial" w:hAnsi="Arial" w:cs="Arial"/>
          <w:b/>
          <w:bCs/>
          <w:sz w:val="24"/>
          <w:szCs w:val="24"/>
        </w:rPr>
        <w:t xml:space="preserve">3.- </w:t>
      </w:r>
      <w:r w:rsidR="00024E99">
        <w:rPr>
          <w:rFonts w:ascii="Arial" w:hAnsi="Arial" w:cs="Arial"/>
          <w:sz w:val="24"/>
          <w:szCs w:val="24"/>
        </w:rPr>
        <w:t xml:space="preserve">Copia simple de licencia de conducir expedida a favor del actor por la Secretaría de Movilidad en el Estado; </w:t>
      </w:r>
      <w:r w:rsidR="00024E99">
        <w:rPr>
          <w:rFonts w:ascii="Arial" w:hAnsi="Arial" w:cs="Arial"/>
          <w:b/>
          <w:bCs/>
          <w:sz w:val="24"/>
          <w:szCs w:val="24"/>
        </w:rPr>
        <w:t xml:space="preserve">4.- </w:t>
      </w:r>
      <w:r w:rsidR="00024E99">
        <w:rPr>
          <w:rFonts w:ascii="Arial" w:hAnsi="Arial" w:cs="Arial"/>
          <w:sz w:val="24"/>
          <w:szCs w:val="24"/>
        </w:rPr>
        <w:t>Copia simple de credencial para votar con fotografía expedida a favor del actor por el Instituto Nacional Electora</w:t>
      </w:r>
      <w:r w:rsidR="00E26A11">
        <w:rPr>
          <w:rFonts w:ascii="Arial" w:hAnsi="Arial" w:cs="Arial"/>
          <w:sz w:val="24"/>
          <w:szCs w:val="24"/>
        </w:rPr>
        <w:t xml:space="preserve">; </w:t>
      </w:r>
      <w:r w:rsidR="00E26A11">
        <w:rPr>
          <w:rFonts w:ascii="Arial" w:hAnsi="Arial" w:cs="Arial"/>
          <w:b/>
          <w:bCs/>
          <w:sz w:val="24"/>
          <w:szCs w:val="24"/>
        </w:rPr>
        <w:t xml:space="preserve">5.- </w:t>
      </w:r>
      <w:r w:rsidR="00E26A11">
        <w:rPr>
          <w:rFonts w:ascii="Arial" w:hAnsi="Arial" w:cs="Arial"/>
          <w:sz w:val="24"/>
          <w:szCs w:val="24"/>
        </w:rPr>
        <w:t xml:space="preserve">Copia simple de acta de nacimiento expedida a favor del menor E.Y.G.G.; </w:t>
      </w:r>
      <w:r w:rsidR="00E26A11">
        <w:rPr>
          <w:rFonts w:ascii="Arial" w:hAnsi="Arial" w:cs="Arial"/>
          <w:b/>
          <w:bCs/>
          <w:sz w:val="24"/>
          <w:szCs w:val="24"/>
        </w:rPr>
        <w:t xml:space="preserve">6.- </w:t>
      </w:r>
      <w:r w:rsidR="00E26A11">
        <w:rPr>
          <w:rFonts w:ascii="Arial" w:hAnsi="Arial" w:cs="Arial"/>
          <w:sz w:val="24"/>
          <w:szCs w:val="24"/>
        </w:rPr>
        <w:t xml:space="preserve">Copia simple de formato de aplicación de silla de ruedas, a favor del menor E.Y.G.G.; </w:t>
      </w:r>
      <w:r w:rsidR="00E26A11">
        <w:rPr>
          <w:rFonts w:ascii="Arial" w:hAnsi="Arial" w:cs="Arial"/>
          <w:b/>
          <w:bCs/>
          <w:sz w:val="24"/>
          <w:szCs w:val="24"/>
        </w:rPr>
        <w:t xml:space="preserve">7.- </w:t>
      </w:r>
      <w:r w:rsidR="001C489F">
        <w:rPr>
          <w:rFonts w:ascii="Arial" w:hAnsi="Arial" w:cs="Arial"/>
          <w:sz w:val="24"/>
          <w:szCs w:val="24"/>
        </w:rPr>
        <w:t xml:space="preserve">Copia simple de la receta médica expedida con fecha </w:t>
      </w:r>
      <w:r w:rsidR="00E41514">
        <w:rPr>
          <w:rFonts w:ascii="Arial" w:hAnsi="Arial" w:cs="Arial"/>
          <w:sz w:val="24"/>
          <w:szCs w:val="24"/>
        </w:rPr>
        <w:t>***** de ***** del dos mil veintiuno (**/**/2021)</w:t>
      </w:r>
      <w:r w:rsidR="001C489F">
        <w:rPr>
          <w:rFonts w:ascii="Arial" w:hAnsi="Arial" w:cs="Arial"/>
          <w:sz w:val="24"/>
          <w:szCs w:val="24"/>
        </w:rPr>
        <w:t xml:space="preserve">, a favor del menor E.Y.G.G.; </w:t>
      </w:r>
      <w:r w:rsidR="001C489F">
        <w:rPr>
          <w:rFonts w:ascii="Arial" w:hAnsi="Arial" w:cs="Arial"/>
          <w:b/>
          <w:bCs/>
          <w:sz w:val="24"/>
          <w:szCs w:val="24"/>
        </w:rPr>
        <w:t xml:space="preserve">8.- </w:t>
      </w:r>
      <w:r w:rsidR="001C489F">
        <w:rPr>
          <w:rFonts w:ascii="Arial" w:hAnsi="Arial" w:cs="Arial"/>
          <w:sz w:val="24"/>
          <w:szCs w:val="24"/>
        </w:rPr>
        <w:t xml:space="preserve">Copia simple de carnet de diagnóstico médico, expedido a favor del menor E.Y.G.G. por el Centro de Rehabilitación Infantil Teletón, Oaxaca. </w:t>
      </w:r>
    </w:p>
    <w:p w14:paraId="1C72B124" w14:textId="6DB2297C"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1C489F">
        <w:rPr>
          <w:rFonts w:ascii="Arial" w:hAnsi="Arial" w:cs="Arial"/>
          <w:sz w:val="24"/>
          <w:szCs w:val="24"/>
        </w:rPr>
        <w:t>WENDY MALEY LÓPEZ ESCOBEDO, Policí</w:t>
      </w:r>
      <w:r w:rsidR="00C95774">
        <w:rPr>
          <w:rFonts w:ascii="Arial" w:hAnsi="Arial" w:cs="Arial"/>
          <w:sz w:val="24"/>
          <w:szCs w:val="24"/>
        </w:rPr>
        <w:t>a Vial con número estadístico 22</w:t>
      </w:r>
      <w:r w:rsidR="001C489F">
        <w:rPr>
          <w:rFonts w:ascii="Arial" w:hAnsi="Arial" w:cs="Arial"/>
          <w:sz w:val="24"/>
          <w:szCs w:val="24"/>
        </w:rPr>
        <w:t>1,</w:t>
      </w:r>
      <w:r>
        <w:rPr>
          <w:rFonts w:ascii="Arial" w:hAnsi="Arial" w:cs="Arial"/>
          <w:sz w:val="24"/>
          <w:szCs w:val="24"/>
        </w:rPr>
        <w:t xml:space="preserve"> de la Subdirección de Tránsito y Movilidad de la Dirección de Seguridad Pública, Vialidad y Protección Ciudadana del Municipio de Oaxaca de Juárez, </w:t>
      </w:r>
      <w:r w:rsidR="00014E2C">
        <w:rPr>
          <w:rFonts w:ascii="Arial" w:hAnsi="Arial" w:cs="Arial"/>
          <w:sz w:val="24"/>
          <w:szCs w:val="24"/>
        </w:rPr>
        <w:t xml:space="preserve">se le admitió la DOCUMENTAL </w:t>
      </w:r>
      <w:r w:rsidR="00A5461F">
        <w:rPr>
          <w:rFonts w:ascii="Arial" w:hAnsi="Arial" w:cs="Arial"/>
          <w:sz w:val="24"/>
          <w:szCs w:val="24"/>
        </w:rPr>
        <w:t>consistente en</w:t>
      </w:r>
      <w:r w:rsidR="00A45EFF">
        <w:rPr>
          <w:rFonts w:ascii="Arial" w:hAnsi="Arial" w:cs="Arial"/>
          <w:sz w:val="24"/>
          <w:szCs w:val="24"/>
        </w:rPr>
        <w:t xml:space="preserve"> c</w:t>
      </w:r>
      <w:r w:rsidR="00A5461F">
        <w:rPr>
          <w:rFonts w:ascii="Arial" w:hAnsi="Arial" w:cs="Arial"/>
          <w:sz w:val="24"/>
          <w:szCs w:val="24"/>
        </w:rPr>
        <w:t>opia simple de nombramiento del Policial Vial demandado</w:t>
      </w:r>
      <w:r>
        <w:rPr>
          <w:rFonts w:ascii="Arial" w:hAnsi="Arial" w:cs="Arial"/>
          <w:sz w:val="24"/>
          <w:szCs w:val="24"/>
        </w:rPr>
        <w:t>.</w:t>
      </w:r>
    </w:p>
    <w:p w14:paraId="4CCAA389" w14:textId="77777777" w:rsidR="00AE529E" w:rsidRDefault="00EA0A85" w:rsidP="00AE529E">
      <w:pPr>
        <w:spacing w:line="360" w:lineRule="auto"/>
        <w:ind w:firstLine="708"/>
        <w:jc w:val="both"/>
        <w:rPr>
          <w:rFonts w:ascii="Arial" w:eastAsia="Times New Roman" w:hAnsi="Arial" w:cs="Arial"/>
          <w:sz w:val="24"/>
          <w:szCs w:val="24"/>
          <w:lang w:val="es-ES_tradnl" w:eastAsia="es-ES"/>
        </w:rPr>
      </w:pPr>
      <w:r w:rsidRPr="00AE529E">
        <w:rPr>
          <w:rFonts w:ascii="Arial" w:eastAsia="Times New Roman" w:hAnsi="Arial" w:cs="Arial"/>
          <w:sz w:val="24"/>
          <w:szCs w:val="24"/>
          <w:lang w:val="es-ES_tradnl" w:eastAsia="es-ES"/>
        </w:rPr>
        <w:t>El acta de infracción que en original fue remitida por la parte actora,</w:t>
      </w:r>
      <w:r w:rsidR="001935B2" w:rsidRPr="00AE529E">
        <w:rPr>
          <w:rFonts w:ascii="Arial" w:eastAsia="Times New Roman" w:hAnsi="Arial" w:cs="Arial"/>
          <w:sz w:val="24"/>
          <w:szCs w:val="24"/>
          <w:lang w:val="es-ES_tradnl" w:eastAsia="es-ES"/>
        </w:rPr>
        <w:t xml:space="preserve"> y la copia certificada de la tarjeta de circulación</w:t>
      </w:r>
      <w:r w:rsidRPr="00AE529E">
        <w:rPr>
          <w:rFonts w:ascii="Arial" w:eastAsia="Times New Roman" w:hAnsi="Arial" w:cs="Arial"/>
          <w:sz w:val="24"/>
          <w:szCs w:val="24"/>
          <w:lang w:val="es-ES_tradnl" w:eastAsia="es-ES"/>
        </w:rPr>
        <w:t xml:space="preserve"> tiene</w:t>
      </w:r>
      <w:r w:rsidR="001935B2" w:rsidRPr="00AE529E">
        <w:rPr>
          <w:rFonts w:ascii="Arial" w:eastAsia="Times New Roman" w:hAnsi="Arial" w:cs="Arial"/>
          <w:sz w:val="24"/>
          <w:szCs w:val="24"/>
          <w:lang w:val="es-ES_tradnl" w:eastAsia="es-ES"/>
        </w:rPr>
        <w:t>n</w:t>
      </w:r>
      <w:r w:rsidRPr="00AE529E">
        <w:rPr>
          <w:rFonts w:ascii="Arial" w:eastAsia="Times New Roman" w:hAnsi="Arial" w:cs="Arial"/>
          <w:sz w:val="24"/>
          <w:szCs w:val="24"/>
          <w:lang w:val="es-ES_tradnl" w:eastAsia="es-ES"/>
        </w:rPr>
        <w:t xml:space="preserve"> </w:t>
      </w:r>
      <w:r w:rsidRPr="00AE529E">
        <w:rPr>
          <w:rFonts w:ascii="Arial" w:eastAsia="Times New Roman" w:hAnsi="Arial" w:cs="Arial"/>
          <w:b/>
          <w:sz w:val="24"/>
          <w:szCs w:val="24"/>
          <w:lang w:val="es-ES_tradnl" w:eastAsia="es-ES"/>
        </w:rPr>
        <w:t>pleno valor probatorio</w:t>
      </w:r>
      <w:r w:rsidRPr="00AE529E">
        <w:rPr>
          <w:rFonts w:ascii="Arial" w:eastAsia="Times New Roman" w:hAnsi="Arial" w:cs="Arial"/>
          <w:sz w:val="24"/>
          <w:szCs w:val="24"/>
          <w:lang w:val="es-ES_tradnl" w:eastAsia="es-ES"/>
        </w:rPr>
        <w:t xml:space="preserve">, </w:t>
      </w:r>
      <w:r w:rsidR="00AE529E" w:rsidRPr="00AE529E">
        <w:rPr>
          <w:rFonts w:ascii="Arial" w:eastAsia="Times New Roman" w:hAnsi="Arial" w:cs="Arial"/>
          <w:sz w:val="24"/>
          <w:szCs w:val="24"/>
          <w:lang w:val="es-ES_tradnl" w:eastAsia="es-ES"/>
        </w:rPr>
        <w:t xml:space="preserve">la primera por es un </w:t>
      </w:r>
      <w:r w:rsidRPr="00AE529E">
        <w:rPr>
          <w:rFonts w:ascii="Arial" w:eastAsia="Times New Roman" w:hAnsi="Arial" w:cs="Arial"/>
          <w:sz w:val="24"/>
          <w:szCs w:val="24"/>
          <w:lang w:val="es-ES_tradnl" w:eastAsia="es-ES"/>
        </w:rPr>
        <w:t xml:space="preserve">documento público, en </w:t>
      </w:r>
      <w:r w:rsidR="00AE529E" w:rsidRPr="00AE529E">
        <w:rPr>
          <w:rFonts w:ascii="Arial" w:eastAsia="Times New Roman" w:hAnsi="Arial" w:cs="Arial"/>
          <w:sz w:val="24"/>
          <w:szCs w:val="24"/>
          <w:lang w:val="es-ES_tradnl" w:eastAsia="es-ES"/>
        </w:rPr>
        <w:t>el</w:t>
      </w:r>
      <w:r w:rsidRPr="00AE529E">
        <w:rPr>
          <w:rFonts w:ascii="Arial" w:eastAsia="Times New Roman" w:hAnsi="Arial" w:cs="Arial"/>
          <w:sz w:val="24"/>
          <w:szCs w:val="24"/>
          <w:lang w:val="es-ES_tradnl" w:eastAsia="es-ES"/>
        </w:rPr>
        <w:t xml:space="preserve"> que se aprecia el nombre, firma y cargo de la persona que lo</w:t>
      </w:r>
      <w:r w:rsidR="0095706E" w:rsidRPr="00AE529E">
        <w:rPr>
          <w:rFonts w:ascii="Arial" w:eastAsia="Times New Roman" w:hAnsi="Arial" w:cs="Arial"/>
          <w:sz w:val="24"/>
          <w:szCs w:val="24"/>
          <w:lang w:val="es-ES_tradnl" w:eastAsia="es-ES"/>
        </w:rPr>
        <w:t>s</w:t>
      </w:r>
      <w:r w:rsidRPr="00AE529E">
        <w:rPr>
          <w:rFonts w:ascii="Arial" w:eastAsia="Times New Roman" w:hAnsi="Arial" w:cs="Arial"/>
          <w:sz w:val="24"/>
          <w:szCs w:val="24"/>
          <w:lang w:val="es-ES_tradnl" w:eastAsia="es-ES"/>
        </w:rPr>
        <w:t xml:space="preserve"> emitió, además de la dependencia a la que pertenece, de ahí la convicción sobre la existencia y veracidad de contenido de dicho</w:t>
      </w:r>
      <w:r w:rsidR="0095706E" w:rsidRPr="00AE529E">
        <w:rPr>
          <w:rFonts w:ascii="Arial" w:eastAsia="Times New Roman" w:hAnsi="Arial" w:cs="Arial"/>
          <w:sz w:val="24"/>
          <w:szCs w:val="24"/>
          <w:lang w:val="es-ES_tradnl" w:eastAsia="es-ES"/>
        </w:rPr>
        <w:t>s</w:t>
      </w:r>
      <w:r w:rsidRPr="00AE529E">
        <w:rPr>
          <w:rFonts w:ascii="Arial" w:eastAsia="Times New Roman" w:hAnsi="Arial" w:cs="Arial"/>
          <w:sz w:val="24"/>
          <w:szCs w:val="24"/>
          <w:lang w:val="es-ES_tradnl" w:eastAsia="es-ES"/>
        </w:rPr>
        <w:t xml:space="preserve"> documento</w:t>
      </w:r>
      <w:r w:rsidR="0095706E" w:rsidRPr="00AE529E">
        <w:rPr>
          <w:rFonts w:ascii="Arial" w:eastAsia="Times New Roman" w:hAnsi="Arial" w:cs="Arial"/>
          <w:sz w:val="24"/>
          <w:szCs w:val="24"/>
          <w:lang w:val="es-ES_tradnl" w:eastAsia="es-ES"/>
        </w:rPr>
        <w:t>s</w:t>
      </w:r>
      <w:r w:rsidR="00AE529E" w:rsidRPr="00AE529E">
        <w:rPr>
          <w:rFonts w:ascii="Arial" w:eastAsia="Times New Roman" w:hAnsi="Arial" w:cs="Arial"/>
          <w:sz w:val="24"/>
          <w:szCs w:val="24"/>
          <w:lang w:val="es-ES_tradnl" w:eastAsia="es-ES"/>
        </w:rPr>
        <w:t xml:space="preserve">, y respecto a la </w:t>
      </w:r>
      <w:r w:rsidR="003B3F67" w:rsidRPr="00AE529E">
        <w:rPr>
          <w:rFonts w:ascii="Arial" w:eastAsia="Times New Roman" w:hAnsi="Arial" w:cs="Arial"/>
          <w:sz w:val="24"/>
          <w:szCs w:val="24"/>
          <w:lang w:val="es-ES_tradnl" w:eastAsia="es-ES"/>
        </w:rPr>
        <w:t>copia certificada</w:t>
      </w:r>
      <w:r w:rsidR="00AE529E" w:rsidRPr="00AE529E">
        <w:rPr>
          <w:rFonts w:ascii="Arial" w:eastAsia="Times New Roman" w:hAnsi="Arial" w:cs="Arial"/>
          <w:sz w:val="24"/>
          <w:szCs w:val="24"/>
          <w:lang w:val="es-ES_tradnl" w:eastAsia="es-ES"/>
        </w:rPr>
        <w:t>,</w:t>
      </w:r>
      <w:r w:rsidR="003B3F67" w:rsidRPr="00AE529E">
        <w:rPr>
          <w:rFonts w:ascii="Arial" w:eastAsia="Times New Roman" w:hAnsi="Arial" w:cs="Arial"/>
          <w:sz w:val="24"/>
          <w:szCs w:val="24"/>
          <w:lang w:val="es-ES_tradnl" w:eastAsia="es-ES"/>
        </w:rPr>
        <w:t xml:space="preserve"> fue </w:t>
      </w:r>
      <w:r w:rsidR="00AE529E" w:rsidRPr="00AE529E">
        <w:rPr>
          <w:rFonts w:ascii="Arial" w:eastAsia="Times New Roman" w:hAnsi="Arial" w:cs="Arial"/>
          <w:sz w:val="24"/>
          <w:szCs w:val="24"/>
          <w:lang w:val="es-ES_tradnl" w:eastAsia="es-ES"/>
        </w:rPr>
        <w:t xml:space="preserve">cotejada </w:t>
      </w:r>
      <w:r w:rsidR="003B3F67" w:rsidRPr="00AE529E">
        <w:rPr>
          <w:rFonts w:ascii="Arial" w:eastAsia="Times New Roman" w:hAnsi="Arial" w:cs="Arial"/>
          <w:sz w:val="24"/>
          <w:szCs w:val="24"/>
          <w:lang w:val="es-ES_tradnl" w:eastAsia="es-ES"/>
        </w:rPr>
        <w:t xml:space="preserve">por el notario público número </w:t>
      </w:r>
      <w:r w:rsidR="00844847" w:rsidRPr="00AE529E">
        <w:rPr>
          <w:rFonts w:ascii="Arial" w:eastAsia="Times New Roman" w:hAnsi="Arial" w:cs="Arial"/>
          <w:sz w:val="24"/>
          <w:szCs w:val="24"/>
          <w:lang w:val="es-ES_tradnl" w:eastAsia="es-ES"/>
        </w:rPr>
        <w:t>Ciento diecisiete</w:t>
      </w:r>
      <w:r w:rsidR="003B3F67" w:rsidRPr="00AE529E">
        <w:rPr>
          <w:rFonts w:ascii="Arial" w:eastAsia="Times New Roman" w:hAnsi="Arial" w:cs="Arial"/>
          <w:sz w:val="24"/>
          <w:szCs w:val="24"/>
          <w:lang w:val="es-ES_tradnl" w:eastAsia="es-ES"/>
        </w:rPr>
        <w:t xml:space="preserve"> en el Estado, con facultades para ello, de conformidad con el artículo 2 y 87 de la Ley del Notariad</w:t>
      </w:r>
      <w:r w:rsidR="00AE529E" w:rsidRPr="00AE529E">
        <w:rPr>
          <w:rFonts w:ascii="Arial" w:eastAsia="Times New Roman" w:hAnsi="Arial" w:cs="Arial"/>
          <w:sz w:val="24"/>
          <w:szCs w:val="24"/>
          <w:lang w:val="es-ES_tradnl" w:eastAsia="es-ES"/>
        </w:rPr>
        <w:t xml:space="preserve">o para el Estado de Oaxaca. </w:t>
      </w:r>
      <w:r w:rsidR="00AE529E" w:rsidRPr="00AE529E">
        <w:rPr>
          <w:rFonts w:ascii="Arial" w:hAnsi="Arial" w:cs="Arial"/>
          <w:sz w:val="24"/>
          <w:szCs w:val="24"/>
        </w:rPr>
        <w:t>Sirve</w:t>
      </w:r>
      <w:r w:rsidR="00AE529E">
        <w:rPr>
          <w:rFonts w:ascii="Arial" w:hAnsi="Arial" w:cs="Arial"/>
          <w:sz w:val="24"/>
          <w:szCs w:val="24"/>
        </w:rPr>
        <w:t xml:space="prese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AE529E" w:rsidRPr="00011592">
        <w:rPr>
          <w:rFonts w:ascii="Arial" w:hAnsi="Arial" w:cs="Arial"/>
          <w:i/>
          <w:sz w:val="24"/>
          <w:szCs w:val="24"/>
        </w:rPr>
        <w:t>CERTIFICACIÓN DE COPIAS FOTOSTÁTICAS. ALCANCE DE LA EXPRESIÓN</w:t>
      </w:r>
      <w:r w:rsidR="00AE529E">
        <w:rPr>
          <w:rFonts w:ascii="Arial" w:hAnsi="Arial" w:cs="Arial"/>
          <w:sz w:val="24"/>
          <w:szCs w:val="24"/>
        </w:rPr>
        <w:t xml:space="preserve"> “</w:t>
      </w:r>
      <w:r w:rsidR="00AE529E" w:rsidRPr="00A31E74">
        <w:rPr>
          <w:rFonts w:ascii="Arial" w:hAnsi="Arial" w:cs="Arial"/>
          <w:i/>
          <w:sz w:val="24"/>
          <w:szCs w:val="24"/>
        </w:rPr>
        <w:t xml:space="preserve">QUE CORRESPONDE A LO REPRESENTADO EN ELLAS”, CONTENIDA EN EL ARTÍCULO 217 DEL CÓDIGO FEDERAL DE PROCEDIMIENTOS CIVILES, TRATÁNDOSE DE LA </w:t>
      </w:r>
      <w:r w:rsidR="00AE529E" w:rsidRPr="00974CB3">
        <w:rPr>
          <w:rFonts w:ascii="Arial" w:hAnsi="Arial" w:cs="Arial"/>
          <w:i/>
          <w:sz w:val="24"/>
          <w:szCs w:val="24"/>
        </w:rPr>
        <w:t>EMITIDA POR AUTORIDADES ADMINISTRATIVAS EN EJERCICIO DE SUS FUNCIONES.</w:t>
      </w:r>
      <w:r w:rsidR="00AE529E" w:rsidRPr="00974CB3">
        <w:rPr>
          <w:rFonts w:ascii="Arial" w:hAnsi="Arial" w:cs="Arial"/>
          <w:sz w:val="24"/>
          <w:szCs w:val="24"/>
        </w:rPr>
        <w:t>”</w:t>
      </w:r>
    </w:p>
    <w:p w14:paraId="355763B8" w14:textId="4306A3CF" w:rsidR="00F8658D" w:rsidRDefault="00F8658D" w:rsidP="00EA0A85">
      <w:pPr>
        <w:tabs>
          <w:tab w:val="center" w:pos="4574"/>
        </w:tabs>
        <w:spacing w:line="360" w:lineRule="auto"/>
        <w:ind w:firstLine="708"/>
        <w:jc w:val="both"/>
        <w:rPr>
          <w:rFonts w:ascii="Arial" w:hAnsi="Arial" w:cs="Arial"/>
          <w:sz w:val="24"/>
          <w:szCs w:val="24"/>
        </w:rPr>
      </w:pPr>
      <w:r w:rsidRPr="00AE529E">
        <w:rPr>
          <w:rFonts w:ascii="Arial" w:hAnsi="Arial" w:cs="Arial"/>
          <w:sz w:val="24"/>
          <w:szCs w:val="24"/>
        </w:rPr>
        <w:t>Respecto de la</w:t>
      </w:r>
      <w:r w:rsidR="003B3F67" w:rsidRPr="00AE529E">
        <w:rPr>
          <w:rFonts w:ascii="Arial" w:hAnsi="Arial" w:cs="Arial"/>
          <w:sz w:val="24"/>
          <w:szCs w:val="24"/>
        </w:rPr>
        <w:t>s</w:t>
      </w:r>
      <w:r w:rsidRPr="00AE529E">
        <w:rPr>
          <w:rFonts w:ascii="Arial" w:hAnsi="Arial" w:cs="Arial"/>
          <w:sz w:val="24"/>
          <w:szCs w:val="24"/>
        </w:rPr>
        <w:t xml:space="preserve"> copia</w:t>
      </w:r>
      <w:r w:rsidR="003B3F67" w:rsidRPr="00AE529E">
        <w:rPr>
          <w:rFonts w:ascii="Arial" w:hAnsi="Arial" w:cs="Arial"/>
          <w:sz w:val="24"/>
          <w:szCs w:val="24"/>
        </w:rPr>
        <w:t>s</w:t>
      </w:r>
      <w:r w:rsidRPr="00AE529E">
        <w:rPr>
          <w:rFonts w:ascii="Arial" w:hAnsi="Arial" w:cs="Arial"/>
          <w:sz w:val="24"/>
          <w:szCs w:val="24"/>
        </w:rPr>
        <w:t xml:space="preserve"> simple</w:t>
      </w:r>
      <w:r w:rsidR="003B3F67" w:rsidRPr="00AE529E">
        <w:rPr>
          <w:rFonts w:ascii="Arial" w:hAnsi="Arial" w:cs="Arial"/>
          <w:sz w:val="24"/>
          <w:szCs w:val="24"/>
        </w:rPr>
        <w:t>s</w:t>
      </w:r>
      <w:r w:rsidRPr="00AE529E">
        <w:rPr>
          <w:rFonts w:ascii="Arial" w:hAnsi="Arial" w:cs="Arial"/>
          <w:sz w:val="24"/>
          <w:szCs w:val="24"/>
        </w:rPr>
        <w:t xml:space="preserve"> </w:t>
      </w:r>
      <w:r w:rsidR="003B3F67" w:rsidRPr="00AE529E">
        <w:rPr>
          <w:rFonts w:ascii="Arial" w:hAnsi="Arial" w:cs="Arial"/>
          <w:sz w:val="24"/>
          <w:szCs w:val="24"/>
        </w:rPr>
        <w:t>que presento el actor</w:t>
      </w:r>
      <w:r w:rsidR="00AE529E" w:rsidRPr="00AE529E">
        <w:rPr>
          <w:rFonts w:ascii="Arial" w:hAnsi="Arial" w:cs="Arial"/>
          <w:sz w:val="24"/>
          <w:szCs w:val="24"/>
        </w:rPr>
        <w:t>, consistentes en la factura, tarjeta de circulación y credencial para votar con fotografía</w:t>
      </w:r>
      <w:r w:rsidR="003B3F67" w:rsidRPr="00AE529E">
        <w:rPr>
          <w:rFonts w:ascii="Arial" w:hAnsi="Arial" w:cs="Arial"/>
          <w:sz w:val="24"/>
          <w:szCs w:val="24"/>
        </w:rPr>
        <w:t xml:space="preserve"> y </w:t>
      </w:r>
      <w:r w:rsidRPr="00AE529E">
        <w:rPr>
          <w:rFonts w:ascii="Arial" w:hAnsi="Arial" w:cs="Arial"/>
          <w:sz w:val="24"/>
          <w:szCs w:val="24"/>
        </w:rPr>
        <w:t>del</w:t>
      </w:r>
      <w:r w:rsidR="00A5461F" w:rsidRPr="00AE529E">
        <w:rPr>
          <w:rFonts w:ascii="Arial" w:hAnsi="Arial" w:cs="Arial"/>
          <w:sz w:val="24"/>
          <w:szCs w:val="24"/>
        </w:rPr>
        <w:t xml:space="preserve"> </w:t>
      </w:r>
      <w:r w:rsidR="00A5461F" w:rsidRPr="00AE529E">
        <w:rPr>
          <w:rFonts w:ascii="Arial" w:hAnsi="Arial" w:cs="Arial"/>
          <w:sz w:val="24"/>
          <w:szCs w:val="24"/>
        </w:rPr>
        <w:lastRenderedPageBreak/>
        <w:t xml:space="preserve">nombramiento de la </w:t>
      </w:r>
      <w:r w:rsidR="00AE529E" w:rsidRPr="00AE529E">
        <w:rPr>
          <w:rFonts w:ascii="Arial" w:hAnsi="Arial" w:cs="Arial"/>
          <w:sz w:val="24"/>
          <w:szCs w:val="24"/>
        </w:rPr>
        <w:t xml:space="preserve">autoridad </w:t>
      </w:r>
      <w:r w:rsidR="00A5461F" w:rsidRPr="00AE529E">
        <w:rPr>
          <w:rFonts w:ascii="Arial" w:hAnsi="Arial" w:cs="Arial"/>
          <w:sz w:val="24"/>
          <w:szCs w:val="24"/>
        </w:rPr>
        <w:t>demandada</w:t>
      </w:r>
      <w:r w:rsidRPr="00AE529E">
        <w:rPr>
          <w:rFonts w:ascii="Arial" w:hAnsi="Arial" w:cs="Arial"/>
          <w:sz w:val="24"/>
          <w:szCs w:val="24"/>
        </w:rPr>
        <w:t xml:space="preserve">, se le concede </w:t>
      </w:r>
      <w:r w:rsidRPr="00AE529E">
        <w:rPr>
          <w:rFonts w:ascii="Arial" w:hAnsi="Arial" w:cs="Arial"/>
          <w:b/>
          <w:sz w:val="24"/>
          <w:szCs w:val="24"/>
        </w:rPr>
        <w:t>valor probatorio indiciario</w:t>
      </w:r>
      <w:r w:rsidRPr="00AE529E">
        <w:rPr>
          <w:rFonts w:ascii="Arial" w:hAnsi="Arial" w:cs="Arial"/>
          <w:sz w:val="24"/>
          <w:szCs w:val="24"/>
        </w:rPr>
        <w:t>, ello en atención a que no se trata de documento</w:t>
      </w:r>
      <w:r w:rsidR="003B3F67" w:rsidRPr="00AE529E">
        <w:rPr>
          <w:rFonts w:ascii="Arial" w:hAnsi="Arial" w:cs="Arial"/>
          <w:sz w:val="24"/>
          <w:szCs w:val="24"/>
        </w:rPr>
        <w:t>s</w:t>
      </w:r>
      <w:r w:rsidRPr="00AE529E">
        <w:rPr>
          <w:rFonts w:ascii="Arial" w:hAnsi="Arial" w:cs="Arial"/>
          <w:sz w:val="24"/>
          <w:szCs w:val="24"/>
        </w:rPr>
        <w:t xml:space="preserve"> aislado</w:t>
      </w:r>
      <w:r w:rsidR="003B3F67" w:rsidRPr="00AE529E">
        <w:rPr>
          <w:rFonts w:ascii="Arial" w:hAnsi="Arial" w:cs="Arial"/>
          <w:sz w:val="24"/>
          <w:szCs w:val="24"/>
        </w:rPr>
        <w:t>s</w:t>
      </w:r>
      <w:r w:rsidRPr="00AE529E">
        <w:rPr>
          <w:rFonts w:ascii="Arial" w:hAnsi="Arial" w:cs="Arial"/>
          <w:sz w:val="24"/>
          <w:szCs w:val="24"/>
        </w:rPr>
        <w:t>, por el contrario, concatenado</w:t>
      </w:r>
      <w:r w:rsidR="00AE529E" w:rsidRPr="00AE529E">
        <w:rPr>
          <w:rFonts w:ascii="Arial" w:hAnsi="Arial" w:cs="Arial"/>
          <w:sz w:val="24"/>
          <w:szCs w:val="24"/>
        </w:rPr>
        <w:t>s</w:t>
      </w:r>
      <w:r w:rsidRPr="00AE529E">
        <w:rPr>
          <w:rFonts w:ascii="Arial" w:hAnsi="Arial" w:cs="Arial"/>
          <w:sz w:val="24"/>
          <w:szCs w:val="24"/>
        </w:rPr>
        <w:t xml:space="preserve"> con el original del acta de infracción remitida por la </w:t>
      </w:r>
      <w:r w:rsidR="00A5461F" w:rsidRPr="00AE529E">
        <w:rPr>
          <w:rFonts w:ascii="Arial" w:hAnsi="Arial" w:cs="Arial"/>
          <w:sz w:val="24"/>
          <w:szCs w:val="24"/>
        </w:rPr>
        <w:t xml:space="preserve">parte </w:t>
      </w:r>
      <w:r w:rsidRPr="00AE529E">
        <w:rPr>
          <w:rFonts w:ascii="Arial" w:hAnsi="Arial" w:cs="Arial"/>
          <w:sz w:val="24"/>
          <w:szCs w:val="24"/>
        </w:rPr>
        <w:t xml:space="preserve">actora, pues </w:t>
      </w:r>
      <w:r w:rsidR="003B3F67" w:rsidRPr="00AE529E">
        <w:rPr>
          <w:rFonts w:ascii="Arial" w:hAnsi="Arial" w:cs="Arial"/>
          <w:sz w:val="24"/>
          <w:szCs w:val="24"/>
        </w:rPr>
        <w:t>en todos</w:t>
      </w:r>
      <w:r w:rsidRPr="00AE529E">
        <w:rPr>
          <w:rFonts w:ascii="Arial" w:hAnsi="Arial" w:cs="Arial"/>
          <w:sz w:val="24"/>
          <w:szCs w:val="24"/>
        </w:rPr>
        <w:t xml:space="preserve"> documentos son coincidentes con </w:t>
      </w:r>
      <w:r w:rsidR="003B3F67" w:rsidRPr="00AE529E">
        <w:rPr>
          <w:rFonts w:ascii="Arial" w:hAnsi="Arial" w:cs="Arial"/>
          <w:sz w:val="24"/>
          <w:szCs w:val="24"/>
        </w:rPr>
        <w:t xml:space="preserve">el vehículo de la infracción, nombre del actor y </w:t>
      </w:r>
      <w:r w:rsidRPr="00AE529E">
        <w:rPr>
          <w:rFonts w:ascii="Arial" w:hAnsi="Arial" w:cs="Arial"/>
          <w:sz w:val="24"/>
          <w:szCs w:val="24"/>
        </w:rPr>
        <w:t>el nombre completo y</w:t>
      </w:r>
      <w:r>
        <w:rPr>
          <w:rFonts w:ascii="Arial" w:hAnsi="Arial" w:cs="Arial"/>
          <w:sz w:val="24"/>
          <w:szCs w:val="24"/>
        </w:rPr>
        <w:t xml:space="preserve"> correcto de</w:t>
      </w:r>
      <w:r w:rsidR="00613C99">
        <w:rPr>
          <w:rFonts w:ascii="Arial" w:hAnsi="Arial" w:cs="Arial"/>
          <w:sz w:val="24"/>
          <w:szCs w:val="24"/>
        </w:rPr>
        <w:t xml:space="preserve"> la autoridad demandada</w:t>
      </w:r>
      <w:r>
        <w:rPr>
          <w:rFonts w:ascii="Arial" w:hAnsi="Arial" w:cs="Arial"/>
          <w:sz w:val="24"/>
          <w:szCs w:val="24"/>
        </w:rPr>
        <w:t>, de ahí que se trate de un documento aislado y el valor otorgado; tal es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185CF184" w14:textId="1DDC7C0C" w:rsidR="00AE529E" w:rsidRDefault="00AE529E"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las restantes copias simples remitidas por el actor, también se les otorga </w:t>
      </w:r>
      <w:r w:rsidRPr="00AE529E">
        <w:rPr>
          <w:rFonts w:ascii="Arial" w:hAnsi="Arial" w:cs="Arial"/>
          <w:b/>
          <w:sz w:val="24"/>
          <w:szCs w:val="24"/>
        </w:rPr>
        <w:t>valor probatorio indiciario</w:t>
      </w:r>
      <w:r>
        <w:rPr>
          <w:rFonts w:ascii="Arial" w:hAnsi="Arial" w:cs="Arial"/>
          <w:sz w:val="24"/>
          <w:szCs w:val="24"/>
        </w:rPr>
        <w:t xml:space="preserve"> pues estas no fueron objetadas por la autoridad demandada, lo que</w:t>
      </w:r>
      <w:r w:rsidRPr="00AE529E">
        <w:rPr>
          <w:rFonts w:ascii="Arial" w:hAnsi="Arial" w:cs="Arial"/>
          <w:sz w:val="24"/>
          <w:szCs w:val="24"/>
        </w:rPr>
        <w:t xml:space="preserve"> presupone la aceptación de que lo asentado en la copia coincide con su original</w:t>
      </w:r>
      <w:r w:rsidR="00C81226">
        <w:rPr>
          <w:rFonts w:ascii="Arial" w:hAnsi="Arial" w:cs="Arial"/>
          <w:sz w:val="24"/>
          <w:szCs w:val="24"/>
        </w:rPr>
        <w:t xml:space="preserve">, existiendo dentro de dichos documentos una </w:t>
      </w:r>
      <w:r w:rsidR="00C81226" w:rsidRPr="00CB6D86">
        <w:rPr>
          <w:rFonts w:ascii="Arial" w:hAnsi="Arial" w:cs="Arial"/>
          <w:b/>
          <w:sz w:val="24"/>
          <w:szCs w:val="24"/>
        </w:rPr>
        <w:t>presunción legal</w:t>
      </w:r>
      <w:r w:rsidR="00C81226">
        <w:rPr>
          <w:rFonts w:ascii="Arial" w:hAnsi="Arial" w:cs="Arial"/>
          <w:sz w:val="24"/>
          <w:szCs w:val="24"/>
        </w:rPr>
        <w:t xml:space="preserve"> sobre su contenido, de conformidad con lo dispuesto en el artículo 3 segundo párrafo de la Ley General de </w:t>
      </w:r>
      <w:r w:rsidR="00347CF9">
        <w:rPr>
          <w:rFonts w:ascii="Arial" w:hAnsi="Arial" w:cs="Arial"/>
          <w:sz w:val="24"/>
          <w:szCs w:val="24"/>
        </w:rPr>
        <w:t xml:space="preserve">los </w:t>
      </w:r>
      <w:r w:rsidR="00C81226">
        <w:rPr>
          <w:rFonts w:ascii="Arial" w:hAnsi="Arial" w:cs="Arial"/>
          <w:sz w:val="24"/>
          <w:szCs w:val="24"/>
        </w:rPr>
        <w:t>Derechos de Niñas Niños y Adolescentes</w:t>
      </w:r>
      <w:r>
        <w:rPr>
          <w:rFonts w:ascii="Arial" w:hAnsi="Arial" w:cs="Arial"/>
          <w:sz w:val="24"/>
          <w:szCs w:val="24"/>
        </w:rPr>
        <w:t>.</w:t>
      </w:r>
    </w:p>
    <w:p w14:paraId="749962C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1F650E28"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6522D0">
        <w:rPr>
          <w:rFonts w:ascii="Arial" w:hAnsi="Arial" w:cs="Arial"/>
          <w:sz w:val="24"/>
          <w:szCs w:val="24"/>
        </w:rPr>
        <w:t xml:space="preserve">parte </w:t>
      </w:r>
      <w:r>
        <w:rPr>
          <w:rFonts w:ascii="Arial" w:hAnsi="Arial" w:cs="Arial"/>
          <w:sz w:val="24"/>
          <w:szCs w:val="24"/>
        </w:rPr>
        <w:t>actora y la autoridad demandada, se constituye de la totalidad de las pruebas recabadas en el presente Juicio, y con ellas se confirma el contenido del enjuiciamiento, porque los hechos contenidos en las documentales son afirmaciones expresadas por ellas.</w:t>
      </w:r>
    </w:p>
    <w:p w14:paraId="40200DBD" w14:textId="07518B5E"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w:t>
      </w:r>
      <w:r w:rsidR="006522D0">
        <w:rPr>
          <w:rFonts w:ascii="Arial" w:hAnsi="Arial" w:cs="Arial"/>
          <w:sz w:val="24"/>
          <w:szCs w:val="24"/>
        </w:rPr>
        <w:t xml:space="preserve">parte </w:t>
      </w:r>
      <w:r>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w:t>
      </w:r>
      <w:r w:rsidR="00844847">
        <w:rPr>
          <w:rFonts w:ascii="Arial" w:hAnsi="Arial" w:cs="Arial"/>
          <w:sz w:val="24"/>
          <w:szCs w:val="24"/>
        </w:rPr>
        <w:t>que,</w:t>
      </w:r>
      <w:r>
        <w:rPr>
          <w:rFonts w:ascii="Arial" w:hAnsi="Arial" w:cs="Arial"/>
          <w:sz w:val="24"/>
          <w:szCs w:val="24"/>
        </w:rPr>
        <w:t xml:space="preserve"> de no ofrecerse prueba en Contrario, se acredita de este modo el hecho cuestionado. En tanto que la presunción humana, es una inferencia que el Juez deduce de un hecho </w:t>
      </w:r>
      <w:r>
        <w:rPr>
          <w:rFonts w:ascii="Arial" w:hAnsi="Arial" w:cs="Arial"/>
          <w:sz w:val="24"/>
          <w:szCs w:val="24"/>
        </w:rPr>
        <w:lastRenderedPageBreak/>
        <w:t xml:space="preserve">conocido, obtenido de la totalidad de las pruebas para arribar al que se desconoce. - - - - - - - - - - - - - - - - - - - - - - - - - - - - - - - - </w:t>
      </w:r>
      <w:r w:rsidR="00613C99">
        <w:rPr>
          <w:rFonts w:ascii="Arial" w:hAnsi="Arial" w:cs="Arial"/>
          <w:sz w:val="24"/>
          <w:szCs w:val="24"/>
        </w:rPr>
        <w:t xml:space="preserve">- - - - - -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46513F8B" w14:textId="053ADEA6" w:rsidR="00EA0A85" w:rsidRPr="006522D0" w:rsidRDefault="00EA0A85" w:rsidP="00AA4C7D">
      <w:pPr>
        <w:pStyle w:val="corte4fondoCarCarCar"/>
        <w:spacing w:before="240"/>
        <w:ind w:firstLine="708"/>
        <w:rPr>
          <w:rFonts w:cs="Arial"/>
          <w:bCs/>
          <w:sz w:val="24"/>
        </w:rPr>
      </w:pPr>
      <w:r>
        <w:rPr>
          <w:rFonts w:cs="Arial"/>
          <w:bCs/>
          <w:sz w:val="24"/>
        </w:rPr>
        <w:t xml:space="preserve">La autoridad </w:t>
      </w:r>
      <w:r w:rsidRPr="00AA4C7D">
        <w:rPr>
          <w:rFonts w:cs="Arial"/>
          <w:bCs/>
          <w:sz w:val="24"/>
        </w:rPr>
        <w:t xml:space="preserve">demandada, </w:t>
      </w:r>
      <w:r w:rsidR="00FF5AF1" w:rsidRPr="00AA4C7D">
        <w:rPr>
          <w:rFonts w:cs="Arial"/>
          <w:bCs/>
          <w:sz w:val="24"/>
        </w:rPr>
        <w:t xml:space="preserve">hizo valer </w:t>
      </w:r>
      <w:r w:rsidR="006522D0" w:rsidRPr="00AA4C7D">
        <w:rPr>
          <w:rFonts w:cs="Arial"/>
          <w:bCs/>
          <w:sz w:val="24"/>
        </w:rPr>
        <w:t>tres</w:t>
      </w:r>
      <w:r w:rsidR="00FF5AF1" w:rsidRPr="00AA4C7D">
        <w:rPr>
          <w:rFonts w:cs="Arial"/>
          <w:bCs/>
          <w:sz w:val="24"/>
        </w:rPr>
        <w:t xml:space="preserve"> excepciones y defensas, </w:t>
      </w:r>
      <w:r w:rsidR="006522D0" w:rsidRPr="00AA4C7D">
        <w:rPr>
          <w:rFonts w:cs="Arial"/>
          <w:bCs/>
          <w:sz w:val="24"/>
        </w:rPr>
        <w:t>dos</w:t>
      </w:r>
      <w:r w:rsidR="00DF0D0D" w:rsidRPr="00AA4C7D">
        <w:rPr>
          <w:rFonts w:cs="Arial"/>
          <w:bCs/>
          <w:sz w:val="24"/>
        </w:rPr>
        <w:t xml:space="preserve"> de ellas referidas a</w:t>
      </w:r>
      <w:r w:rsidR="00613C99" w:rsidRPr="00AA4C7D">
        <w:rPr>
          <w:rFonts w:cs="Arial"/>
          <w:bCs/>
          <w:sz w:val="24"/>
        </w:rPr>
        <w:t xml:space="preserve"> </w:t>
      </w:r>
      <w:r w:rsidR="00FF5AF1" w:rsidRPr="00AA4C7D">
        <w:rPr>
          <w:rFonts w:cs="Arial"/>
          <w:bCs/>
          <w:sz w:val="24"/>
        </w:rPr>
        <w:t xml:space="preserve">la falta de </w:t>
      </w:r>
      <w:r w:rsidR="006522D0" w:rsidRPr="00AA4C7D">
        <w:rPr>
          <w:rFonts w:cs="Arial"/>
          <w:bCs/>
          <w:sz w:val="24"/>
        </w:rPr>
        <w:t xml:space="preserve">acción y </w:t>
      </w:r>
      <w:r w:rsidR="00FF5AF1" w:rsidRPr="00AA4C7D">
        <w:rPr>
          <w:rFonts w:cs="Arial"/>
          <w:bCs/>
          <w:sz w:val="24"/>
        </w:rPr>
        <w:t>derecho del actor</w:t>
      </w:r>
      <w:r w:rsidR="00DF0D0D" w:rsidRPr="00AA4C7D">
        <w:rPr>
          <w:rFonts w:cs="Arial"/>
          <w:bCs/>
          <w:sz w:val="24"/>
        </w:rPr>
        <w:t xml:space="preserve">, </w:t>
      </w:r>
      <w:r w:rsidR="00FF5AF1" w:rsidRPr="00AA4C7D">
        <w:rPr>
          <w:rFonts w:cs="Arial"/>
          <w:bCs/>
          <w:sz w:val="24"/>
        </w:rPr>
        <w:t>la</w:t>
      </w:r>
      <w:r w:rsidR="00DF0D0D" w:rsidRPr="00AA4C7D">
        <w:rPr>
          <w:rFonts w:cs="Arial"/>
          <w:bCs/>
          <w:sz w:val="24"/>
        </w:rPr>
        <w:t>s</w:t>
      </w:r>
      <w:r w:rsidR="00FF5AF1" w:rsidRPr="00AA4C7D">
        <w:rPr>
          <w:rFonts w:cs="Arial"/>
          <w:bCs/>
          <w:sz w:val="24"/>
        </w:rPr>
        <w:t xml:space="preserve"> cual</w:t>
      </w:r>
      <w:r w:rsidR="00DF0D0D" w:rsidRPr="00AA4C7D">
        <w:rPr>
          <w:rFonts w:cs="Arial"/>
          <w:bCs/>
          <w:sz w:val="24"/>
        </w:rPr>
        <w:t>es</w:t>
      </w:r>
      <w:r w:rsidR="00FF5AF1" w:rsidRPr="00AA4C7D">
        <w:rPr>
          <w:rFonts w:cs="Arial"/>
          <w:bCs/>
          <w:sz w:val="24"/>
        </w:rPr>
        <w:t xml:space="preserve"> no se actualiza</w:t>
      </w:r>
      <w:r w:rsidR="00DF0D0D" w:rsidRPr="00AA4C7D">
        <w:rPr>
          <w:rFonts w:cs="Arial"/>
          <w:bCs/>
          <w:sz w:val="24"/>
        </w:rPr>
        <w:t>n</w:t>
      </w:r>
      <w:r w:rsidR="00DB3FA4" w:rsidRPr="00AA4C7D">
        <w:rPr>
          <w:rFonts w:cs="Arial"/>
          <w:bCs/>
          <w:sz w:val="24"/>
        </w:rPr>
        <w:t>,</w:t>
      </w:r>
      <w:r w:rsidR="00FF5AF1" w:rsidRPr="00AA4C7D">
        <w:rPr>
          <w:rFonts w:cs="Arial"/>
          <w:bCs/>
          <w:sz w:val="24"/>
        </w:rPr>
        <w:t xml:space="preserve"> en razón de que como se indicó en líneas</w:t>
      </w:r>
      <w:r w:rsidR="00DB3FA4" w:rsidRPr="00AA4C7D">
        <w:rPr>
          <w:rFonts w:cs="Arial"/>
          <w:bCs/>
          <w:sz w:val="24"/>
        </w:rPr>
        <w:t xml:space="preserve"> que anteceden, en el acta d</w:t>
      </w:r>
      <w:r w:rsidR="00FF5AF1" w:rsidRPr="00AA4C7D">
        <w:rPr>
          <w:rFonts w:cs="Arial"/>
          <w:bCs/>
          <w:sz w:val="24"/>
        </w:rPr>
        <w:t>e</w:t>
      </w:r>
      <w:r w:rsidR="00DB3FA4" w:rsidRPr="00AA4C7D">
        <w:rPr>
          <w:rFonts w:cs="Arial"/>
          <w:bCs/>
          <w:sz w:val="24"/>
        </w:rPr>
        <w:t xml:space="preserve"> </w:t>
      </w:r>
      <w:r w:rsidR="00FF5AF1" w:rsidRPr="00AA4C7D">
        <w:rPr>
          <w:rFonts w:cs="Arial"/>
          <w:bCs/>
          <w:sz w:val="24"/>
        </w:rPr>
        <w:t xml:space="preserve">infracción </w:t>
      </w:r>
      <w:r w:rsidR="00DB3FA4" w:rsidRPr="00AA4C7D">
        <w:rPr>
          <w:rFonts w:cs="Arial"/>
          <w:bCs/>
          <w:sz w:val="24"/>
        </w:rPr>
        <w:t xml:space="preserve">impugnada </w:t>
      </w:r>
      <w:r w:rsidR="006522D0" w:rsidRPr="00AA4C7D">
        <w:rPr>
          <w:rFonts w:cs="Arial"/>
          <w:bCs/>
          <w:sz w:val="24"/>
        </w:rPr>
        <w:t>aunque no se</w:t>
      </w:r>
      <w:r w:rsidR="00DB3FA4" w:rsidRPr="00AA4C7D">
        <w:rPr>
          <w:rFonts w:cs="Arial"/>
          <w:bCs/>
          <w:sz w:val="24"/>
        </w:rPr>
        <w:t xml:space="preserve"> advierte plasmado el nombre de</w:t>
      </w:r>
      <w:r w:rsidR="00613C99" w:rsidRPr="00AA4C7D">
        <w:rPr>
          <w:rFonts w:cs="Arial"/>
          <w:bCs/>
          <w:sz w:val="24"/>
        </w:rPr>
        <w:t xml:space="preserve">l </w:t>
      </w:r>
      <w:r w:rsidR="00DF0D0D" w:rsidRPr="00AA4C7D">
        <w:rPr>
          <w:rFonts w:cs="Arial"/>
          <w:bCs/>
          <w:sz w:val="24"/>
        </w:rPr>
        <w:t>actor</w:t>
      </w:r>
      <w:r w:rsidR="00DB3FA4" w:rsidRPr="00AA4C7D">
        <w:rPr>
          <w:rFonts w:cs="Arial"/>
          <w:bCs/>
          <w:sz w:val="24"/>
        </w:rPr>
        <w:t xml:space="preserve"> como </w:t>
      </w:r>
      <w:r w:rsidR="00613C99" w:rsidRPr="00AA4C7D">
        <w:rPr>
          <w:rFonts w:cs="Arial"/>
          <w:bCs/>
          <w:sz w:val="24"/>
        </w:rPr>
        <w:t>el</w:t>
      </w:r>
      <w:r w:rsidR="00DB3FA4" w:rsidRPr="00AA4C7D">
        <w:rPr>
          <w:rFonts w:cs="Arial"/>
          <w:bCs/>
          <w:sz w:val="24"/>
        </w:rPr>
        <w:t xml:space="preserve"> infractor, </w:t>
      </w:r>
      <w:r w:rsidR="006522D0" w:rsidRPr="00AA4C7D">
        <w:rPr>
          <w:rFonts w:cs="Arial"/>
          <w:bCs/>
          <w:sz w:val="24"/>
        </w:rPr>
        <w:t xml:space="preserve">él se hace responsable de la infracción y </w:t>
      </w:r>
      <w:r w:rsidR="00AA4C7D" w:rsidRPr="00AA4C7D">
        <w:rPr>
          <w:rFonts w:cs="Arial"/>
          <w:bCs/>
          <w:sz w:val="24"/>
        </w:rPr>
        <w:t xml:space="preserve">de la factura que en copia certificada remitió se advierte que el vehículo que participó en el hecho de transito es de su propiedad, </w:t>
      </w:r>
      <w:r w:rsidR="00DB3FA4" w:rsidRPr="00AA4C7D">
        <w:rPr>
          <w:rFonts w:cs="Arial"/>
          <w:bCs/>
          <w:sz w:val="24"/>
        </w:rPr>
        <w:t>de ahí que le asista el derecho de impugnarla a través del presente Juicio;</w:t>
      </w:r>
      <w:r w:rsidR="00DF0D0D" w:rsidRPr="00AA4C7D">
        <w:rPr>
          <w:rFonts w:cs="Arial"/>
          <w:bCs/>
          <w:sz w:val="24"/>
        </w:rPr>
        <w:t xml:space="preserve"> y respecto a la restante excepci</w:t>
      </w:r>
      <w:r w:rsidR="006522D0" w:rsidRPr="00AA4C7D">
        <w:rPr>
          <w:rFonts w:cs="Arial"/>
          <w:bCs/>
          <w:sz w:val="24"/>
        </w:rPr>
        <w:t>ón</w:t>
      </w:r>
      <w:r w:rsidR="00DF0D0D" w:rsidRPr="00AA4C7D">
        <w:rPr>
          <w:rFonts w:cs="Arial"/>
          <w:bCs/>
          <w:sz w:val="24"/>
        </w:rPr>
        <w:t xml:space="preserve"> planteada, </w:t>
      </w:r>
      <w:r w:rsidR="00AA4C7D" w:rsidRPr="00AA4C7D">
        <w:rPr>
          <w:rFonts w:cs="Arial"/>
          <w:bCs/>
          <w:sz w:val="24"/>
        </w:rPr>
        <w:t xml:space="preserve">referente al </w:t>
      </w:r>
      <w:r w:rsidR="006522D0" w:rsidRPr="00AA4C7D">
        <w:rPr>
          <w:rFonts w:cs="Arial"/>
          <w:bCs/>
          <w:sz w:val="24"/>
        </w:rPr>
        <w:t>consentimiento del acto</w:t>
      </w:r>
      <w:r w:rsidR="00AA4C7D" w:rsidRPr="00AA4C7D">
        <w:rPr>
          <w:rFonts w:cs="Arial"/>
          <w:bCs/>
          <w:sz w:val="24"/>
        </w:rPr>
        <w:t xml:space="preserve">, tampoco se actualiza, pues como se dispuso en el acuerdo dictado con fecha diecinueve de octubre de dos mil veintiuno (19/10/2021) el actor interpuso en tiempo la demanda en este Tribunal, lo que implica su inconformidad con el acta de infracción impugnada, de ahí que no pueda considerarse consentida; </w:t>
      </w:r>
      <w:r w:rsidR="006522D0" w:rsidRPr="00AA4C7D">
        <w:rPr>
          <w:rFonts w:cs="Arial"/>
          <w:bCs/>
          <w:sz w:val="24"/>
        </w:rPr>
        <w:t xml:space="preserve"> </w:t>
      </w:r>
      <w:r w:rsidR="00DB3FA4">
        <w:rPr>
          <w:rFonts w:cs="Arial"/>
          <w:bCs/>
          <w:sz w:val="24"/>
        </w:rPr>
        <w:t xml:space="preserve">y toda vez que esta resolutora no advierte la actualización de alguna otra causa que impida el estudio de fondo de este asunto, en consecuencia, </w:t>
      </w:r>
      <w:r w:rsidRPr="00D1740B">
        <w:rPr>
          <w:rFonts w:cs="Arial"/>
          <w:b/>
          <w:sz w:val="24"/>
        </w:rPr>
        <w:t>NO SE SOBRESEE</w:t>
      </w:r>
      <w:r>
        <w:rPr>
          <w:rFonts w:cs="Arial"/>
          <w:b/>
          <w:sz w:val="24"/>
        </w:rPr>
        <w:t xml:space="preserve"> ESTE JUICIO</w:t>
      </w:r>
      <w:r>
        <w:rPr>
          <w:rFonts w:cs="Arial"/>
          <w:sz w:val="24"/>
        </w:rPr>
        <w:t xml:space="preserve">. </w:t>
      </w:r>
      <w:r w:rsidR="00DB3FA4">
        <w:rPr>
          <w:rFonts w:cs="Arial"/>
          <w:sz w:val="24"/>
        </w:rPr>
        <w:t xml:space="preserve">- </w:t>
      </w:r>
    </w:p>
    <w:p w14:paraId="35FFA139"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Juzgadora toma en cuenta que la autoridad demandada efectivamente elaboró un acta de infracción, en ejercicio de la potestad pública conferida, pues es su deber cuidar que los conductores </w:t>
      </w:r>
      <w:r>
        <w:rPr>
          <w:rFonts w:ascii="Arial" w:hAnsi="Arial" w:cs="Arial"/>
          <w:sz w:val="24"/>
          <w:szCs w:val="24"/>
        </w:rPr>
        <w:lastRenderedPageBreak/>
        <w:t>respeten las disposiciones contenidas en el Reglamento de Vialidad para el Municipio de Oaxaca de Juárez, tal y como lo dispone el artículo 16 fracción II de dicho ordenamiento legal.</w:t>
      </w:r>
    </w:p>
    <w:p w14:paraId="2AD8C680" w14:textId="6BB0F825"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w:t>
      </w:r>
      <w:r w:rsidR="00AC041D">
        <w:rPr>
          <w:rFonts w:ascii="Arial" w:hAnsi="Arial" w:cs="Arial"/>
          <w:sz w:val="24"/>
          <w:szCs w:val="24"/>
        </w:rPr>
        <w:t>argo, dicho acto administrativo</w:t>
      </w:r>
      <w:r>
        <w:rPr>
          <w:rFonts w:ascii="Arial" w:hAnsi="Arial" w:cs="Arial"/>
          <w:sz w:val="24"/>
          <w:szCs w:val="24"/>
        </w:rPr>
        <w:t xml:space="preserve">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1ACAAD45" w14:textId="3470080B" w:rsidR="00EA0A85" w:rsidRPr="00AC041D" w:rsidRDefault="00246A2F" w:rsidP="00EA0A85">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t xml:space="preserve">Del estudio del acta de infracción impugnada, esta Juzgadora advierte, que para motivarla, el Policía Vial demandado plasmó: </w:t>
      </w:r>
      <w:r w:rsidR="00EA0A85" w:rsidRPr="00AC041D">
        <w:rPr>
          <w:rFonts w:ascii="Arial" w:hAnsi="Arial" w:cs="Arial"/>
          <w:sz w:val="24"/>
          <w:szCs w:val="24"/>
        </w:rPr>
        <w:t>“</w:t>
      </w:r>
      <w:r w:rsidR="00844847">
        <w:rPr>
          <w:rFonts w:ascii="Arial" w:hAnsi="Arial" w:cs="Arial"/>
          <w:i/>
          <w:sz w:val="24"/>
          <w:szCs w:val="24"/>
        </w:rPr>
        <w:t>Estacionarse en cajón para personas con discapacidad, sin contar con tarjetón. Vehículo sin placas, logo, o tarjetón con discapacidad</w:t>
      </w:r>
      <w:r w:rsidR="006522D0">
        <w:rPr>
          <w:rFonts w:ascii="Arial" w:hAnsi="Arial" w:cs="Arial"/>
          <w:i/>
          <w:sz w:val="24"/>
          <w:szCs w:val="24"/>
        </w:rPr>
        <w:t xml:space="preserve">” </w:t>
      </w:r>
      <w:r w:rsidR="00EA0A85" w:rsidRPr="00AC041D">
        <w:rPr>
          <w:rFonts w:ascii="Arial" w:hAnsi="Arial" w:cs="Arial"/>
          <w:sz w:val="24"/>
          <w:szCs w:val="24"/>
        </w:rPr>
        <w:t xml:space="preserve">y como fundamento </w:t>
      </w:r>
      <w:r w:rsidRPr="00AC041D">
        <w:rPr>
          <w:rFonts w:ascii="Arial" w:hAnsi="Arial" w:cs="Arial"/>
          <w:sz w:val="24"/>
          <w:szCs w:val="24"/>
        </w:rPr>
        <w:t>plasmó</w:t>
      </w:r>
      <w:r w:rsidR="006522D0">
        <w:rPr>
          <w:rFonts w:ascii="Arial" w:hAnsi="Arial" w:cs="Arial"/>
          <w:sz w:val="24"/>
          <w:szCs w:val="24"/>
        </w:rPr>
        <w:t>: “</w:t>
      </w:r>
      <w:r w:rsidR="006522D0">
        <w:rPr>
          <w:rFonts w:ascii="Arial" w:hAnsi="Arial" w:cs="Arial"/>
          <w:i/>
          <w:sz w:val="24"/>
          <w:szCs w:val="24"/>
        </w:rPr>
        <w:t>A</w:t>
      </w:r>
      <w:r w:rsidR="00844847">
        <w:rPr>
          <w:rFonts w:ascii="Arial" w:hAnsi="Arial" w:cs="Arial"/>
          <w:i/>
          <w:sz w:val="24"/>
          <w:szCs w:val="24"/>
        </w:rPr>
        <w:t>rtículo</w:t>
      </w:r>
      <w:r w:rsidR="006522D0">
        <w:rPr>
          <w:rFonts w:ascii="Arial" w:hAnsi="Arial" w:cs="Arial"/>
          <w:i/>
          <w:sz w:val="24"/>
          <w:szCs w:val="24"/>
        </w:rPr>
        <w:t xml:space="preserve"> 86 FRACCIÓN XX</w:t>
      </w:r>
      <w:r w:rsidR="00844847">
        <w:rPr>
          <w:rFonts w:ascii="Arial" w:hAnsi="Arial" w:cs="Arial"/>
          <w:i/>
          <w:sz w:val="24"/>
          <w:szCs w:val="24"/>
        </w:rPr>
        <w:t>I</w:t>
      </w:r>
      <w:r w:rsidR="006522D0" w:rsidRPr="00AC041D">
        <w:rPr>
          <w:rFonts w:ascii="Arial" w:hAnsi="Arial" w:cs="Arial"/>
          <w:sz w:val="24"/>
          <w:szCs w:val="24"/>
        </w:rPr>
        <w:t>”</w:t>
      </w:r>
      <w:r w:rsidR="006522D0">
        <w:rPr>
          <w:rFonts w:ascii="Arial" w:hAnsi="Arial" w:cs="Arial"/>
          <w:sz w:val="24"/>
          <w:szCs w:val="24"/>
        </w:rPr>
        <w:t xml:space="preserve"> </w:t>
      </w:r>
      <w:r w:rsidR="00AC041D" w:rsidRPr="00AC041D">
        <w:rPr>
          <w:rFonts w:ascii="Arial" w:hAnsi="Arial" w:cs="Arial"/>
          <w:sz w:val="24"/>
          <w:szCs w:val="24"/>
        </w:rPr>
        <w:t xml:space="preserve">del Reglamento de Vialidad para el Municipio de Oaxaca de Juárez, Oaxaca, </w:t>
      </w:r>
      <w:r w:rsidR="00AC041D">
        <w:rPr>
          <w:rFonts w:ascii="Arial" w:hAnsi="Arial" w:cs="Arial"/>
          <w:sz w:val="24"/>
          <w:szCs w:val="24"/>
        </w:rPr>
        <w:t>y en el apartado correspondiente a “</w:t>
      </w:r>
      <w:r w:rsidR="00AC041D" w:rsidRPr="00AC041D">
        <w:rPr>
          <w:rFonts w:ascii="Arial" w:hAnsi="Arial" w:cs="Arial"/>
          <w:i/>
          <w:sz w:val="24"/>
          <w:szCs w:val="24"/>
        </w:rPr>
        <w:t>FALTAS ADMINISTRATIVAS EN RELACIÓN AL REGLAMENTO DE VIALIDAD PARA EL MUNICIPIO DE OAXACA DE JUÁREZ</w:t>
      </w:r>
      <w:r w:rsidR="00AC041D">
        <w:rPr>
          <w:rFonts w:ascii="Arial" w:hAnsi="Arial" w:cs="Arial"/>
          <w:sz w:val="24"/>
          <w:szCs w:val="24"/>
        </w:rPr>
        <w:t>”, subrayó el correspondiente a “</w:t>
      </w:r>
      <w:r w:rsidR="00E46FE4">
        <w:rPr>
          <w:rFonts w:ascii="Arial" w:hAnsi="Arial" w:cs="Arial"/>
          <w:i/>
          <w:sz w:val="24"/>
          <w:szCs w:val="24"/>
        </w:rPr>
        <w:t xml:space="preserve">ESTACIONARSE EN </w:t>
      </w:r>
      <w:r w:rsidR="00844847">
        <w:rPr>
          <w:rFonts w:ascii="Arial" w:hAnsi="Arial" w:cs="Arial"/>
          <w:i/>
          <w:sz w:val="24"/>
          <w:szCs w:val="24"/>
        </w:rPr>
        <w:t>CAJONES PARA PERSONAS CON DISCAPACIDAD,</w:t>
      </w:r>
      <w:r w:rsidR="00E46FE4">
        <w:rPr>
          <w:rFonts w:ascii="Arial" w:hAnsi="Arial" w:cs="Arial"/>
          <w:i/>
          <w:sz w:val="24"/>
          <w:szCs w:val="24"/>
        </w:rPr>
        <w:t xml:space="preserve"> ARTÍCULO 86 FRACCION XXI</w:t>
      </w:r>
      <w:r w:rsidR="00AC041D">
        <w:rPr>
          <w:rFonts w:ascii="Arial" w:hAnsi="Arial" w:cs="Arial"/>
          <w:sz w:val="24"/>
          <w:szCs w:val="24"/>
        </w:rPr>
        <w:t xml:space="preserve">”, y dicho numeral a la letra </w:t>
      </w:r>
      <w:r w:rsidR="00EA0A85" w:rsidRPr="00AC041D">
        <w:rPr>
          <w:rFonts w:ascii="Arial" w:hAnsi="Arial" w:cs="Arial"/>
          <w:sz w:val="24"/>
          <w:szCs w:val="24"/>
        </w:rPr>
        <w:t xml:space="preserve">dice: </w:t>
      </w:r>
    </w:p>
    <w:p w14:paraId="7F538E10" w14:textId="7FFE1342" w:rsidR="00235AE2" w:rsidRPr="00235AE2" w:rsidRDefault="00EA0A85" w:rsidP="00235AE2">
      <w:pPr>
        <w:tabs>
          <w:tab w:val="center" w:pos="4574"/>
        </w:tabs>
        <w:spacing w:after="0" w:line="240" w:lineRule="auto"/>
        <w:ind w:firstLine="708"/>
        <w:jc w:val="both"/>
        <w:rPr>
          <w:rFonts w:ascii="Arial" w:hAnsi="Arial" w:cs="Arial"/>
          <w:bCs/>
          <w:i/>
          <w:sz w:val="24"/>
          <w:szCs w:val="24"/>
        </w:rPr>
      </w:pPr>
      <w:r w:rsidRPr="00AC041D">
        <w:rPr>
          <w:rFonts w:ascii="Arial" w:hAnsi="Arial" w:cs="Arial"/>
          <w:i/>
          <w:sz w:val="24"/>
          <w:szCs w:val="24"/>
        </w:rPr>
        <w:t>“</w:t>
      </w:r>
      <w:r w:rsidRPr="00235AE2">
        <w:rPr>
          <w:rFonts w:ascii="Arial" w:hAnsi="Arial" w:cs="Arial"/>
          <w:b/>
          <w:i/>
          <w:sz w:val="24"/>
          <w:szCs w:val="24"/>
        </w:rPr>
        <w:t xml:space="preserve">ARTÍCULO </w:t>
      </w:r>
      <w:r w:rsidR="00235AE2" w:rsidRPr="00235AE2">
        <w:rPr>
          <w:rFonts w:ascii="Arial" w:hAnsi="Arial" w:cs="Arial"/>
          <w:b/>
          <w:i/>
          <w:sz w:val="24"/>
          <w:szCs w:val="24"/>
        </w:rPr>
        <w:t>86</w:t>
      </w:r>
      <w:r w:rsidR="00235AE2" w:rsidRPr="00235AE2">
        <w:rPr>
          <w:rFonts w:ascii="Arial" w:hAnsi="Arial" w:cs="Arial"/>
          <w:bCs/>
          <w:i/>
          <w:sz w:val="24"/>
          <w:szCs w:val="24"/>
        </w:rPr>
        <w:t>.- Queda prohibido el estacionamiento:</w:t>
      </w:r>
    </w:p>
    <w:p w14:paraId="083E9766" w14:textId="77777777" w:rsidR="00235AE2" w:rsidRPr="00235AE2" w:rsidRDefault="00235AE2" w:rsidP="00235AE2">
      <w:pPr>
        <w:tabs>
          <w:tab w:val="center" w:pos="4574"/>
        </w:tabs>
        <w:spacing w:after="0" w:line="240" w:lineRule="auto"/>
        <w:ind w:firstLine="708"/>
        <w:jc w:val="both"/>
        <w:rPr>
          <w:rFonts w:ascii="Arial" w:hAnsi="Arial" w:cs="Arial"/>
          <w:bCs/>
          <w:i/>
          <w:sz w:val="24"/>
          <w:szCs w:val="24"/>
        </w:rPr>
      </w:pPr>
      <w:r w:rsidRPr="00235AE2">
        <w:rPr>
          <w:rFonts w:ascii="Arial" w:hAnsi="Arial" w:cs="Arial"/>
          <w:bCs/>
          <w:i/>
          <w:sz w:val="24"/>
          <w:szCs w:val="24"/>
        </w:rPr>
        <w:t>I……</w:t>
      </w:r>
    </w:p>
    <w:p w14:paraId="3FC196E6" w14:textId="75C01F18" w:rsidR="00EA0A85" w:rsidRPr="00AC041D" w:rsidRDefault="00235AE2" w:rsidP="00844847">
      <w:pPr>
        <w:tabs>
          <w:tab w:val="center" w:pos="4574"/>
        </w:tabs>
        <w:spacing w:after="0" w:line="240" w:lineRule="auto"/>
        <w:ind w:firstLine="708"/>
        <w:jc w:val="both"/>
        <w:rPr>
          <w:rFonts w:ascii="Arial" w:hAnsi="Arial" w:cs="Arial"/>
          <w:b/>
          <w:i/>
          <w:iCs/>
          <w:sz w:val="24"/>
          <w:szCs w:val="24"/>
        </w:rPr>
      </w:pPr>
      <w:r w:rsidRPr="00235AE2">
        <w:rPr>
          <w:rFonts w:ascii="Arial" w:hAnsi="Arial" w:cs="Arial"/>
          <w:bCs/>
          <w:i/>
          <w:sz w:val="24"/>
          <w:szCs w:val="24"/>
        </w:rPr>
        <w:t>X</w:t>
      </w:r>
      <w:r w:rsidR="003D643B">
        <w:rPr>
          <w:rFonts w:ascii="Arial" w:hAnsi="Arial" w:cs="Arial"/>
          <w:bCs/>
          <w:i/>
          <w:sz w:val="24"/>
          <w:szCs w:val="24"/>
        </w:rPr>
        <w:t>X</w:t>
      </w:r>
      <w:r w:rsidRPr="00235AE2">
        <w:rPr>
          <w:rFonts w:ascii="Arial" w:hAnsi="Arial" w:cs="Arial"/>
          <w:bCs/>
          <w:i/>
          <w:sz w:val="24"/>
          <w:szCs w:val="24"/>
        </w:rPr>
        <w:t>I.</w:t>
      </w:r>
      <w:r w:rsidR="00844847">
        <w:rPr>
          <w:rFonts w:ascii="Arial" w:hAnsi="Arial" w:cs="Arial"/>
          <w:bCs/>
          <w:i/>
          <w:sz w:val="24"/>
          <w:szCs w:val="24"/>
        </w:rPr>
        <w:t xml:space="preserve"> </w:t>
      </w:r>
      <w:r w:rsidR="00844847" w:rsidRPr="003D643B">
        <w:rPr>
          <w:rFonts w:ascii="Arial" w:hAnsi="Arial" w:cs="Arial"/>
          <w:b/>
          <w:i/>
          <w:sz w:val="24"/>
          <w:szCs w:val="24"/>
        </w:rPr>
        <w:t>En cajones de estacionamiento exclusivo y especial para personas con discapacidad</w:t>
      </w:r>
      <w:r w:rsidR="00844847" w:rsidRPr="00844847">
        <w:rPr>
          <w:rFonts w:ascii="Arial" w:hAnsi="Arial" w:cs="Arial"/>
          <w:bCs/>
          <w:i/>
          <w:sz w:val="24"/>
          <w:szCs w:val="24"/>
        </w:rPr>
        <w:t>,</w:t>
      </w:r>
      <w:r w:rsidR="003D643B">
        <w:rPr>
          <w:rFonts w:ascii="Arial" w:hAnsi="Arial" w:cs="Arial"/>
          <w:bCs/>
          <w:i/>
          <w:sz w:val="24"/>
          <w:szCs w:val="24"/>
        </w:rPr>
        <w:t xml:space="preserve"> </w:t>
      </w:r>
      <w:r w:rsidR="00844847" w:rsidRPr="00844847">
        <w:rPr>
          <w:rFonts w:ascii="Arial" w:hAnsi="Arial" w:cs="Arial"/>
          <w:bCs/>
          <w:i/>
          <w:sz w:val="24"/>
          <w:szCs w:val="24"/>
        </w:rPr>
        <w:t>a menos que se trate de un vehículo que esté debidamente identificado según lo dispone el</w:t>
      </w:r>
      <w:r w:rsidR="003D643B">
        <w:rPr>
          <w:rFonts w:ascii="Arial" w:hAnsi="Arial" w:cs="Arial"/>
          <w:bCs/>
          <w:i/>
          <w:sz w:val="24"/>
          <w:szCs w:val="24"/>
        </w:rPr>
        <w:t xml:space="preserve"> </w:t>
      </w:r>
      <w:r w:rsidR="00844847" w:rsidRPr="00844847">
        <w:rPr>
          <w:rFonts w:ascii="Arial" w:hAnsi="Arial" w:cs="Arial"/>
          <w:bCs/>
          <w:i/>
          <w:sz w:val="24"/>
          <w:szCs w:val="24"/>
        </w:rPr>
        <w:t>presente ordenamiento y que cuente con el permiso vigente;</w:t>
      </w:r>
      <w:r w:rsidR="00EA0A85" w:rsidRPr="00AC041D">
        <w:rPr>
          <w:rFonts w:ascii="Arial" w:hAnsi="Arial" w:cs="Arial"/>
          <w:b/>
          <w:i/>
          <w:iCs/>
          <w:sz w:val="24"/>
          <w:szCs w:val="24"/>
        </w:rPr>
        <w:t>”</w:t>
      </w:r>
    </w:p>
    <w:p w14:paraId="0449B142" w14:textId="50E6C12D" w:rsidR="00A02CF0" w:rsidRDefault="003D643B" w:rsidP="00D50420">
      <w:pPr>
        <w:tabs>
          <w:tab w:val="center" w:pos="4574"/>
        </w:tabs>
        <w:spacing w:line="360" w:lineRule="auto"/>
        <w:ind w:firstLine="708"/>
        <w:jc w:val="both"/>
        <w:rPr>
          <w:rFonts w:ascii="Arial" w:hAnsi="Arial" w:cs="Arial"/>
          <w:sz w:val="24"/>
          <w:szCs w:val="24"/>
        </w:rPr>
      </w:pPr>
      <w:r>
        <w:rPr>
          <w:rFonts w:ascii="Arial" w:hAnsi="Arial" w:cs="Arial"/>
          <w:sz w:val="24"/>
          <w:szCs w:val="24"/>
        </w:rPr>
        <w:t>(Lo resaltado es propio).</w:t>
      </w:r>
    </w:p>
    <w:p w14:paraId="63677576" w14:textId="19EB8291" w:rsidR="00F95C92" w:rsidRDefault="00EA0A85" w:rsidP="00CB6D86">
      <w:pPr>
        <w:tabs>
          <w:tab w:val="center" w:pos="4574"/>
        </w:tabs>
        <w:spacing w:line="360" w:lineRule="auto"/>
        <w:ind w:firstLine="708"/>
        <w:jc w:val="both"/>
        <w:rPr>
          <w:rFonts w:ascii="Arial" w:hAnsi="Arial" w:cs="Arial"/>
          <w:sz w:val="24"/>
          <w:szCs w:val="24"/>
        </w:rPr>
      </w:pPr>
      <w:r w:rsidRPr="00AC041D">
        <w:rPr>
          <w:rFonts w:ascii="Arial" w:hAnsi="Arial" w:cs="Arial"/>
          <w:sz w:val="24"/>
          <w:szCs w:val="24"/>
        </w:rPr>
        <w:lastRenderedPageBreak/>
        <w:t xml:space="preserve">De lo </w:t>
      </w:r>
      <w:r w:rsidRPr="00780493">
        <w:rPr>
          <w:rFonts w:ascii="Arial" w:hAnsi="Arial" w:cs="Arial"/>
          <w:sz w:val="24"/>
          <w:szCs w:val="24"/>
        </w:rPr>
        <w:t xml:space="preserve">trascrito se advierte, que </w:t>
      </w:r>
      <w:r w:rsidR="00AC041D" w:rsidRPr="00780493">
        <w:rPr>
          <w:rFonts w:ascii="Arial" w:hAnsi="Arial" w:cs="Arial"/>
          <w:sz w:val="24"/>
          <w:szCs w:val="24"/>
        </w:rPr>
        <w:t xml:space="preserve">si bien es cierto </w:t>
      </w:r>
      <w:r w:rsidR="003D643B" w:rsidRPr="00780493">
        <w:rPr>
          <w:rFonts w:ascii="Arial" w:hAnsi="Arial" w:cs="Arial"/>
          <w:sz w:val="24"/>
          <w:szCs w:val="24"/>
        </w:rPr>
        <w:t>e</w:t>
      </w:r>
      <w:r w:rsidR="008B6423" w:rsidRPr="00780493">
        <w:rPr>
          <w:rFonts w:ascii="Arial" w:hAnsi="Arial" w:cs="Arial"/>
          <w:sz w:val="24"/>
          <w:szCs w:val="24"/>
        </w:rPr>
        <w:t>l</w:t>
      </w:r>
      <w:r w:rsidR="00AC041D" w:rsidRPr="00780493">
        <w:rPr>
          <w:rFonts w:ascii="Arial" w:hAnsi="Arial" w:cs="Arial"/>
          <w:sz w:val="24"/>
          <w:szCs w:val="24"/>
        </w:rPr>
        <w:t xml:space="preserve"> numeral </w:t>
      </w:r>
      <w:r w:rsidR="008B6423" w:rsidRPr="00780493">
        <w:rPr>
          <w:rFonts w:ascii="Arial" w:hAnsi="Arial" w:cs="Arial"/>
          <w:sz w:val="24"/>
          <w:szCs w:val="24"/>
        </w:rPr>
        <w:t xml:space="preserve">86 </w:t>
      </w:r>
      <w:r w:rsidR="003D643B" w:rsidRPr="00780493">
        <w:rPr>
          <w:rFonts w:ascii="Arial" w:hAnsi="Arial" w:cs="Arial"/>
          <w:sz w:val="24"/>
          <w:szCs w:val="24"/>
        </w:rPr>
        <w:t xml:space="preserve">fracción XXI </w:t>
      </w:r>
      <w:r w:rsidR="008B6423" w:rsidRPr="00780493">
        <w:rPr>
          <w:rFonts w:ascii="Arial" w:hAnsi="Arial" w:cs="Arial"/>
          <w:sz w:val="24"/>
          <w:szCs w:val="24"/>
        </w:rPr>
        <w:t xml:space="preserve">establece </w:t>
      </w:r>
      <w:r w:rsidR="00F95C92" w:rsidRPr="00780493">
        <w:rPr>
          <w:rFonts w:ascii="Arial" w:hAnsi="Arial" w:cs="Arial"/>
          <w:sz w:val="24"/>
          <w:szCs w:val="24"/>
        </w:rPr>
        <w:t>como prohibición el estacionarse en cajones exclusivos para personas con discapacidad, y que el actor no justificó contar con el permiso correspondiente, lo cierto es</w:t>
      </w:r>
      <w:r w:rsidR="00CB6D86">
        <w:rPr>
          <w:rFonts w:ascii="Arial" w:hAnsi="Arial" w:cs="Arial"/>
          <w:sz w:val="24"/>
          <w:szCs w:val="24"/>
        </w:rPr>
        <w:t>,</w:t>
      </w:r>
      <w:r w:rsidR="00F95C92" w:rsidRPr="00780493">
        <w:rPr>
          <w:rFonts w:ascii="Arial" w:hAnsi="Arial" w:cs="Arial"/>
          <w:sz w:val="24"/>
          <w:szCs w:val="24"/>
        </w:rPr>
        <w:t xml:space="preserve"> que de las pruebas aport</w:t>
      </w:r>
      <w:r w:rsidR="00CB6D86">
        <w:rPr>
          <w:rFonts w:ascii="Arial" w:hAnsi="Arial" w:cs="Arial"/>
          <w:sz w:val="24"/>
          <w:szCs w:val="24"/>
        </w:rPr>
        <w:t>adas</w:t>
      </w:r>
      <w:r w:rsidR="00F95C92" w:rsidRPr="00780493">
        <w:rPr>
          <w:rFonts w:ascii="Arial" w:hAnsi="Arial" w:cs="Arial"/>
          <w:sz w:val="24"/>
          <w:szCs w:val="24"/>
        </w:rPr>
        <w:t xml:space="preserve"> al juicio, las cuales no fueron objetadas</w:t>
      </w:r>
      <w:r w:rsidR="00CB6D86">
        <w:rPr>
          <w:rFonts w:ascii="Arial" w:hAnsi="Arial" w:cs="Arial"/>
          <w:sz w:val="24"/>
          <w:szCs w:val="24"/>
        </w:rPr>
        <w:t>,</w:t>
      </w:r>
      <w:r w:rsidR="00F95C92" w:rsidRPr="00780493">
        <w:rPr>
          <w:rFonts w:ascii="Arial" w:hAnsi="Arial" w:cs="Arial"/>
          <w:sz w:val="24"/>
          <w:szCs w:val="24"/>
        </w:rPr>
        <w:t xml:space="preserve"> ni desvirtuadas por la autoridad demandada, se advierte que su menor hijo E.Y.G.</w:t>
      </w:r>
      <w:r w:rsidR="00F95C92" w:rsidRPr="00CB6D86">
        <w:rPr>
          <w:rFonts w:ascii="Arial" w:hAnsi="Arial" w:cs="Arial"/>
          <w:sz w:val="24"/>
          <w:szCs w:val="24"/>
        </w:rPr>
        <w:t>G., padece parálisis cerebral, tipo cuadriparesia, espástica severa</w:t>
      </w:r>
      <w:r w:rsidR="00CB6D86">
        <w:rPr>
          <w:rFonts w:ascii="Arial" w:hAnsi="Arial" w:cs="Arial"/>
          <w:sz w:val="24"/>
          <w:szCs w:val="24"/>
        </w:rPr>
        <w:t>, es decir, padece una discapacidad</w:t>
      </w:r>
      <w:r w:rsidR="00CB6D86" w:rsidRPr="00CB6D86">
        <w:rPr>
          <w:rFonts w:ascii="Arial" w:hAnsi="Arial" w:cs="Arial"/>
          <w:sz w:val="24"/>
          <w:szCs w:val="24"/>
        </w:rPr>
        <w:t xml:space="preserve"> (</w:t>
      </w:r>
      <w:r w:rsidR="00CB6D86" w:rsidRPr="00843A95">
        <w:rPr>
          <w:rFonts w:ascii="Arial" w:hAnsi="Arial" w:cs="Arial"/>
          <w:b/>
          <w:sz w:val="24"/>
          <w:szCs w:val="24"/>
        </w:rPr>
        <w:t>presunción legal</w:t>
      </w:r>
      <w:r w:rsidR="00CB6D86" w:rsidRPr="00CB6D86">
        <w:rPr>
          <w:rFonts w:ascii="Arial" w:hAnsi="Arial" w:cs="Arial"/>
          <w:sz w:val="24"/>
          <w:szCs w:val="24"/>
        </w:rPr>
        <w:t xml:space="preserve"> prevista en el</w:t>
      </w:r>
      <w:r w:rsidR="00CB6D86">
        <w:rPr>
          <w:rFonts w:ascii="Arial" w:hAnsi="Arial" w:cs="Arial"/>
          <w:sz w:val="24"/>
          <w:szCs w:val="24"/>
        </w:rPr>
        <w:t xml:space="preserve"> artículo 3 segundo párrafo de la Ley General de los Derechos de Niñas Niños y Adolescentes)</w:t>
      </w:r>
      <w:r w:rsidR="00F95C92" w:rsidRPr="00780493">
        <w:rPr>
          <w:rFonts w:ascii="Arial" w:hAnsi="Arial" w:cs="Arial"/>
          <w:sz w:val="24"/>
          <w:szCs w:val="24"/>
        </w:rPr>
        <w:t>, y</w:t>
      </w:r>
      <w:r w:rsidR="00CB6D86">
        <w:rPr>
          <w:rFonts w:ascii="Arial" w:hAnsi="Arial" w:cs="Arial"/>
          <w:sz w:val="24"/>
          <w:szCs w:val="24"/>
        </w:rPr>
        <w:t xml:space="preserve"> toda vez</w:t>
      </w:r>
      <w:r w:rsidR="00F95C92" w:rsidRPr="00780493">
        <w:rPr>
          <w:rFonts w:ascii="Arial" w:hAnsi="Arial" w:cs="Arial"/>
          <w:sz w:val="24"/>
          <w:szCs w:val="24"/>
        </w:rPr>
        <w:t xml:space="preserve"> que el día en que fue emitida el acta de infracción</w:t>
      </w:r>
      <w:r w:rsidR="00CB6D86">
        <w:rPr>
          <w:rFonts w:ascii="Arial" w:hAnsi="Arial" w:cs="Arial"/>
          <w:sz w:val="24"/>
          <w:szCs w:val="24"/>
        </w:rPr>
        <w:t>,</w:t>
      </w:r>
      <w:r w:rsidR="00F95C92" w:rsidRPr="00780493">
        <w:rPr>
          <w:rFonts w:ascii="Arial" w:hAnsi="Arial" w:cs="Arial"/>
          <w:sz w:val="24"/>
          <w:szCs w:val="24"/>
        </w:rPr>
        <w:t xml:space="preserve"> </w:t>
      </w:r>
      <w:r w:rsidR="00CB6D86">
        <w:rPr>
          <w:rFonts w:ascii="Arial" w:hAnsi="Arial" w:cs="Arial"/>
          <w:sz w:val="24"/>
          <w:szCs w:val="24"/>
        </w:rPr>
        <w:t xml:space="preserve">el actor en compañía de su menor hijo y esposa, </w:t>
      </w:r>
      <w:r w:rsidR="00F95C92" w:rsidRPr="00780493">
        <w:rPr>
          <w:rFonts w:ascii="Arial" w:hAnsi="Arial" w:cs="Arial"/>
          <w:sz w:val="24"/>
          <w:szCs w:val="24"/>
        </w:rPr>
        <w:t>se encontraba</w:t>
      </w:r>
      <w:r w:rsidR="00CB6D86">
        <w:rPr>
          <w:rFonts w:ascii="Arial" w:hAnsi="Arial" w:cs="Arial"/>
          <w:sz w:val="24"/>
          <w:szCs w:val="24"/>
        </w:rPr>
        <w:t>n</w:t>
      </w:r>
      <w:r w:rsidR="00F95C92" w:rsidRPr="00780493">
        <w:rPr>
          <w:rFonts w:ascii="Arial" w:hAnsi="Arial" w:cs="Arial"/>
          <w:sz w:val="24"/>
          <w:szCs w:val="24"/>
        </w:rPr>
        <w:t xml:space="preserve"> en la ciudad de Oaxaca de Juárez,</w:t>
      </w:r>
      <w:r w:rsidR="008F5B73">
        <w:rPr>
          <w:rFonts w:ascii="Arial" w:hAnsi="Arial" w:cs="Arial"/>
          <w:sz w:val="24"/>
          <w:szCs w:val="24"/>
        </w:rPr>
        <w:t xml:space="preserve"> Oaxaca,</w:t>
      </w:r>
      <w:r w:rsidR="00F95C92" w:rsidRPr="00780493">
        <w:rPr>
          <w:rFonts w:ascii="Arial" w:hAnsi="Arial" w:cs="Arial"/>
          <w:sz w:val="24"/>
          <w:szCs w:val="24"/>
        </w:rPr>
        <w:t xml:space="preserve"> proveniente</w:t>
      </w:r>
      <w:r w:rsidR="00CB6D86">
        <w:rPr>
          <w:rFonts w:ascii="Arial" w:hAnsi="Arial" w:cs="Arial"/>
          <w:sz w:val="24"/>
          <w:szCs w:val="24"/>
        </w:rPr>
        <w:t>s</w:t>
      </w:r>
      <w:r w:rsidR="00F95C92" w:rsidRPr="00780493">
        <w:rPr>
          <w:rFonts w:ascii="Arial" w:hAnsi="Arial" w:cs="Arial"/>
          <w:sz w:val="24"/>
          <w:szCs w:val="24"/>
        </w:rPr>
        <w:t xml:space="preserve"> de San Miguel Chimalapa, Oaxaca, para el trámite y recepción de una silla de ruedas en favor de menor hijo</w:t>
      </w:r>
      <w:r w:rsidR="00843A95">
        <w:rPr>
          <w:rFonts w:ascii="Arial" w:hAnsi="Arial" w:cs="Arial"/>
          <w:sz w:val="24"/>
          <w:szCs w:val="24"/>
        </w:rPr>
        <w:t xml:space="preserve"> (hechos presuntivamente ciertos de conformidad don el artículo 183 tercer párrafo de la Ley de Procedimiento y Justicia Administrativa para el Estado de Oaxaca)</w:t>
      </w:r>
      <w:r w:rsidR="00F95C92" w:rsidRPr="00780493">
        <w:rPr>
          <w:rFonts w:ascii="Arial" w:hAnsi="Arial" w:cs="Arial"/>
          <w:sz w:val="24"/>
          <w:szCs w:val="24"/>
        </w:rPr>
        <w:t>, sin duda</w:t>
      </w:r>
      <w:r w:rsidR="008F5B73">
        <w:rPr>
          <w:rFonts w:ascii="Arial" w:hAnsi="Arial" w:cs="Arial"/>
          <w:sz w:val="24"/>
          <w:szCs w:val="24"/>
        </w:rPr>
        <w:t xml:space="preserve">, haciendo una </w:t>
      </w:r>
      <w:r w:rsidR="008F5B73" w:rsidRPr="00843A95">
        <w:rPr>
          <w:rFonts w:ascii="Arial" w:hAnsi="Arial" w:cs="Arial"/>
          <w:b/>
          <w:sz w:val="24"/>
          <w:szCs w:val="24"/>
        </w:rPr>
        <w:t>interpretación conforme</w:t>
      </w:r>
      <w:r w:rsidR="008F5B73">
        <w:rPr>
          <w:rFonts w:ascii="Arial" w:hAnsi="Arial" w:cs="Arial"/>
          <w:sz w:val="24"/>
          <w:szCs w:val="24"/>
        </w:rPr>
        <w:t xml:space="preserve"> con los derechos </w:t>
      </w:r>
      <w:r w:rsidR="00451985">
        <w:rPr>
          <w:rFonts w:ascii="Arial" w:hAnsi="Arial" w:cs="Arial"/>
          <w:sz w:val="24"/>
          <w:szCs w:val="24"/>
        </w:rPr>
        <w:t>de la</w:t>
      </w:r>
      <w:r w:rsidR="008F5B73">
        <w:rPr>
          <w:rFonts w:ascii="Arial" w:hAnsi="Arial" w:cs="Arial"/>
          <w:sz w:val="24"/>
          <w:szCs w:val="24"/>
        </w:rPr>
        <w:t xml:space="preserve">s </w:t>
      </w:r>
      <w:r w:rsidR="00451985">
        <w:rPr>
          <w:rFonts w:ascii="Arial" w:hAnsi="Arial" w:cs="Arial"/>
          <w:sz w:val="24"/>
          <w:szCs w:val="24"/>
        </w:rPr>
        <w:t xml:space="preserve">niñas y </w:t>
      </w:r>
      <w:r w:rsidR="008F5B73">
        <w:rPr>
          <w:rFonts w:ascii="Arial" w:hAnsi="Arial" w:cs="Arial"/>
          <w:sz w:val="24"/>
          <w:szCs w:val="24"/>
        </w:rPr>
        <w:t xml:space="preserve">niños con discapacidad, a efecto de evitar un menoscabo a su derecho a la salud y a la igualdad, </w:t>
      </w:r>
      <w:r w:rsidR="00F95C92" w:rsidRPr="00780493">
        <w:rPr>
          <w:rFonts w:ascii="Arial" w:hAnsi="Arial" w:cs="Arial"/>
          <w:sz w:val="24"/>
          <w:szCs w:val="24"/>
        </w:rPr>
        <w:t xml:space="preserve">debe considerarse que </w:t>
      </w:r>
      <w:r w:rsidR="00CB6D86">
        <w:rPr>
          <w:rFonts w:ascii="Arial" w:hAnsi="Arial" w:cs="Arial"/>
          <w:sz w:val="24"/>
          <w:szCs w:val="24"/>
        </w:rPr>
        <w:t xml:space="preserve">el vehículo del actor </w:t>
      </w:r>
      <w:r w:rsidR="00F95C92" w:rsidRPr="00780493">
        <w:rPr>
          <w:rFonts w:ascii="Arial" w:hAnsi="Arial" w:cs="Arial"/>
          <w:sz w:val="24"/>
          <w:szCs w:val="24"/>
        </w:rPr>
        <w:t>se encontraba dentro del supuesto de excepción que refiere el numeral 86 fracción XXI</w:t>
      </w:r>
      <w:r w:rsidR="008F5B73">
        <w:rPr>
          <w:rFonts w:ascii="Arial" w:hAnsi="Arial" w:cs="Arial"/>
          <w:sz w:val="24"/>
          <w:szCs w:val="24"/>
        </w:rPr>
        <w:t xml:space="preserve"> </w:t>
      </w:r>
      <w:r w:rsidR="008F5B73" w:rsidRPr="00AC041D">
        <w:rPr>
          <w:rFonts w:ascii="Arial" w:hAnsi="Arial" w:cs="Arial"/>
          <w:sz w:val="24"/>
          <w:szCs w:val="24"/>
        </w:rPr>
        <w:t>del Reglamento de Vialidad para el Municipio de Oaxaca de Juárez, Oaxaca,</w:t>
      </w:r>
      <w:r w:rsidR="00F95C92" w:rsidRPr="00780493">
        <w:rPr>
          <w:rFonts w:ascii="Arial" w:hAnsi="Arial" w:cs="Arial"/>
          <w:sz w:val="24"/>
          <w:szCs w:val="24"/>
        </w:rPr>
        <w:t xml:space="preserve"> pues el derecho a estacionarse en un cajón para</w:t>
      </w:r>
      <w:r w:rsidR="00F95C92">
        <w:rPr>
          <w:rFonts w:ascii="Arial" w:hAnsi="Arial" w:cs="Arial"/>
          <w:sz w:val="24"/>
          <w:szCs w:val="24"/>
        </w:rPr>
        <w:t xml:space="preserve"> discapacitado, no puede limitarse a un permiso expedido previamente por la autoridad municipal, </w:t>
      </w:r>
      <w:r w:rsidR="00B35E1E">
        <w:rPr>
          <w:rFonts w:ascii="Arial" w:hAnsi="Arial" w:cs="Arial"/>
          <w:sz w:val="24"/>
          <w:szCs w:val="24"/>
        </w:rPr>
        <w:t>menos en tratándose de un menor discapacitado</w:t>
      </w:r>
      <w:r w:rsidR="00451985">
        <w:rPr>
          <w:rFonts w:ascii="Arial" w:hAnsi="Arial" w:cs="Arial"/>
          <w:sz w:val="24"/>
          <w:szCs w:val="24"/>
        </w:rPr>
        <w:t xml:space="preserve"> que no tiene su domicilio en esta ciudad capital, </w:t>
      </w:r>
      <w:r w:rsidR="00F95C92">
        <w:rPr>
          <w:rFonts w:ascii="Arial" w:hAnsi="Arial" w:cs="Arial"/>
          <w:sz w:val="24"/>
          <w:szCs w:val="24"/>
        </w:rPr>
        <w:t>toda vez que la Ley General para la Inclusión de las Personas con Discapacidad, en su artículo 2</w:t>
      </w:r>
      <w:r w:rsidR="00780493">
        <w:rPr>
          <w:rFonts w:ascii="Arial" w:hAnsi="Arial" w:cs="Arial"/>
          <w:sz w:val="24"/>
          <w:szCs w:val="24"/>
        </w:rPr>
        <w:t xml:space="preserve"> fracción I</w:t>
      </w:r>
      <w:r w:rsidR="00F95C92">
        <w:rPr>
          <w:rFonts w:ascii="Arial" w:hAnsi="Arial" w:cs="Arial"/>
          <w:sz w:val="24"/>
          <w:szCs w:val="24"/>
        </w:rPr>
        <w:t>, prevé las medidas pertinentes de accesibilidad de las personas con discapacidad en igualdad de condiciones con las demás,</w:t>
      </w:r>
      <w:r w:rsidR="007B6263">
        <w:rPr>
          <w:rFonts w:ascii="Arial" w:hAnsi="Arial" w:cs="Arial"/>
          <w:sz w:val="24"/>
          <w:szCs w:val="24"/>
        </w:rPr>
        <w:t xml:space="preserve"> más </w:t>
      </w:r>
      <w:r w:rsidR="00B35E1E">
        <w:rPr>
          <w:rFonts w:ascii="Arial" w:hAnsi="Arial" w:cs="Arial"/>
          <w:sz w:val="24"/>
          <w:szCs w:val="24"/>
        </w:rPr>
        <w:t>aún,</w:t>
      </w:r>
      <w:r w:rsidR="007B6263">
        <w:rPr>
          <w:rFonts w:ascii="Arial" w:hAnsi="Arial" w:cs="Arial"/>
          <w:sz w:val="24"/>
          <w:szCs w:val="24"/>
        </w:rPr>
        <w:t xml:space="preserve"> si consideramos que en el presente asunto, el derecho </w:t>
      </w:r>
      <w:r w:rsidR="00780493">
        <w:rPr>
          <w:rFonts w:ascii="Arial" w:hAnsi="Arial" w:cs="Arial"/>
          <w:sz w:val="24"/>
          <w:szCs w:val="24"/>
        </w:rPr>
        <w:t xml:space="preserve">de un menor de edad en condición de discapacidad </w:t>
      </w:r>
      <w:r w:rsidR="007B6263">
        <w:rPr>
          <w:rFonts w:ascii="Arial" w:hAnsi="Arial" w:cs="Arial"/>
          <w:sz w:val="24"/>
          <w:szCs w:val="24"/>
        </w:rPr>
        <w:t xml:space="preserve">puede verse </w:t>
      </w:r>
      <w:r w:rsidR="00780493">
        <w:rPr>
          <w:rFonts w:ascii="Arial" w:hAnsi="Arial" w:cs="Arial"/>
          <w:sz w:val="24"/>
          <w:szCs w:val="24"/>
        </w:rPr>
        <w:t>comprometido,</w:t>
      </w:r>
      <w:r w:rsidR="007B6263">
        <w:rPr>
          <w:rFonts w:ascii="Arial" w:hAnsi="Arial" w:cs="Arial"/>
          <w:sz w:val="24"/>
          <w:szCs w:val="24"/>
        </w:rPr>
        <w:t xml:space="preserve"> </w:t>
      </w:r>
      <w:r w:rsidR="00B35E1E">
        <w:rPr>
          <w:rFonts w:ascii="Arial" w:hAnsi="Arial" w:cs="Arial"/>
          <w:sz w:val="24"/>
          <w:szCs w:val="24"/>
        </w:rPr>
        <w:t xml:space="preserve">pues </w:t>
      </w:r>
      <w:r w:rsidR="007B6263">
        <w:rPr>
          <w:rFonts w:ascii="Arial" w:hAnsi="Arial" w:cs="Arial"/>
          <w:sz w:val="24"/>
          <w:szCs w:val="24"/>
        </w:rPr>
        <w:t>todas las autoridades en los distintos ámbitos federal, estatal o municipal, deben garantizar su máximo bienestar</w:t>
      </w:r>
      <w:r w:rsidR="00524AFA">
        <w:rPr>
          <w:rFonts w:ascii="Arial" w:hAnsi="Arial" w:cs="Arial"/>
          <w:sz w:val="24"/>
          <w:szCs w:val="24"/>
        </w:rPr>
        <w:t>,</w:t>
      </w:r>
      <w:r w:rsidR="007B6263">
        <w:rPr>
          <w:rFonts w:ascii="Arial" w:hAnsi="Arial" w:cs="Arial"/>
          <w:sz w:val="24"/>
          <w:szCs w:val="24"/>
        </w:rPr>
        <w:t xml:space="preserve"> privilegiando su interés superior, con un enfoque integral, transversal y con perspectiva de derechos humanos, lo cual la autoridad demandada no realizó, cuando el artículo 4 segundo párrafo de la Ley General en cita, prohíbe conductas que tengan como objetivo o consecuencia, atentar con</w:t>
      </w:r>
      <w:r w:rsidR="00B35E1E">
        <w:rPr>
          <w:rFonts w:ascii="Arial" w:hAnsi="Arial" w:cs="Arial"/>
          <w:sz w:val="24"/>
          <w:szCs w:val="24"/>
        </w:rPr>
        <w:t xml:space="preserve">tra la dignidad de las personas, </w:t>
      </w:r>
      <w:r w:rsidR="00524AFA">
        <w:rPr>
          <w:rFonts w:ascii="Arial" w:hAnsi="Arial" w:cs="Arial"/>
          <w:sz w:val="24"/>
          <w:szCs w:val="24"/>
        </w:rPr>
        <w:t>y</w:t>
      </w:r>
      <w:r w:rsidR="00B35E1E">
        <w:rPr>
          <w:rFonts w:ascii="Arial" w:hAnsi="Arial" w:cs="Arial"/>
          <w:sz w:val="24"/>
          <w:szCs w:val="24"/>
        </w:rPr>
        <w:t xml:space="preserve"> la autoridad demanda</w:t>
      </w:r>
      <w:r w:rsidR="007B6263">
        <w:rPr>
          <w:rFonts w:ascii="Arial" w:hAnsi="Arial" w:cs="Arial"/>
          <w:sz w:val="24"/>
          <w:szCs w:val="24"/>
        </w:rPr>
        <w:t xml:space="preserve"> se encuentra inmersa dentro de dicha Ley General, por</w:t>
      </w:r>
      <w:r w:rsidR="00B35E1E">
        <w:rPr>
          <w:rFonts w:ascii="Arial" w:hAnsi="Arial" w:cs="Arial"/>
          <w:sz w:val="24"/>
          <w:szCs w:val="24"/>
        </w:rPr>
        <w:t xml:space="preserve"> disposición expresa d</w:t>
      </w:r>
      <w:r w:rsidR="007B6263">
        <w:rPr>
          <w:rFonts w:ascii="Arial" w:hAnsi="Arial" w:cs="Arial"/>
          <w:sz w:val="24"/>
          <w:szCs w:val="24"/>
        </w:rPr>
        <w:t xml:space="preserve">el artículo 3 de dicha normatividad; </w:t>
      </w:r>
      <w:r w:rsidR="00B35E1E">
        <w:rPr>
          <w:rFonts w:ascii="Arial" w:hAnsi="Arial" w:cs="Arial"/>
          <w:sz w:val="24"/>
          <w:szCs w:val="24"/>
        </w:rPr>
        <w:t xml:space="preserve">y </w:t>
      </w:r>
      <w:r w:rsidR="007B6263">
        <w:rPr>
          <w:rFonts w:ascii="Arial" w:hAnsi="Arial" w:cs="Arial"/>
          <w:sz w:val="24"/>
          <w:szCs w:val="24"/>
        </w:rPr>
        <w:t xml:space="preserve">en el ámbito local, es en la Ley de los Derechos de las Personas con Discapacidad en el Estado de Oaxaca, que en sus artículos 2, 3 y 4 segundo párrafo, de </w:t>
      </w:r>
      <w:r w:rsidR="007B6263">
        <w:rPr>
          <w:rFonts w:ascii="Arial" w:hAnsi="Arial" w:cs="Arial"/>
          <w:sz w:val="24"/>
          <w:szCs w:val="24"/>
        </w:rPr>
        <w:lastRenderedPageBreak/>
        <w:t xml:space="preserve">manera idéntica </w:t>
      </w:r>
      <w:r w:rsidR="00B35E1E">
        <w:rPr>
          <w:rFonts w:ascii="Arial" w:hAnsi="Arial" w:cs="Arial"/>
          <w:sz w:val="24"/>
          <w:szCs w:val="24"/>
        </w:rPr>
        <w:t>prevé dichas consideraciones.</w:t>
      </w:r>
      <w:r w:rsidR="00493CB0">
        <w:rPr>
          <w:rFonts w:ascii="Arial" w:hAnsi="Arial" w:cs="Arial"/>
          <w:sz w:val="24"/>
          <w:szCs w:val="24"/>
        </w:rPr>
        <w:t xml:space="preserve"> </w:t>
      </w:r>
      <w:r w:rsidR="00B35E1E">
        <w:rPr>
          <w:rFonts w:ascii="Arial" w:hAnsi="Arial" w:cs="Arial"/>
          <w:sz w:val="24"/>
          <w:szCs w:val="24"/>
        </w:rPr>
        <w:t>Además</w:t>
      </w:r>
      <w:r w:rsidR="00524AFA">
        <w:rPr>
          <w:rFonts w:ascii="Arial" w:hAnsi="Arial" w:cs="Arial"/>
          <w:sz w:val="24"/>
          <w:szCs w:val="24"/>
        </w:rPr>
        <w:t>,</w:t>
      </w:r>
      <w:r w:rsidR="00B35E1E">
        <w:rPr>
          <w:rFonts w:ascii="Arial" w:hAnsi="Arial" w:cs="Arial"/>
          <w:sz w:val="24"/>
          <w:szCs w:val="24"/>
        </w:rPr>
        <w:t xml:space="preserve"> debe considerarse en el presente asunto, que </w:t>
      </w:r>
      <w:r w:rsidR="00C81226" w:rsidRPr="00CB6D86">
        <w:rPr>
          <w:rFonts w:ascii="Arial" w:hAnsi="Arial" w:cs="Arial"/>
          <w:sz w:val="24"/>
          <w:szCs w:val="24"/>
        </w:rPr>
        <w:t>la autoridad demandada omitió con su actuar</w:t>
      </w:r>
      <w:r w:rsidR="00493CB0">
        <w:rPr>
          <w:rFonts w:ascii="Arial" w:hAnsi="Arial" w:cs="Arial"/>
          <w:sz w:val="24"/>
          <w:szCs w:val="24"/>
        </w:rPr>
        <w:t>,</w:t>
      </w:r>
      <w:r w:rsidR="00C81226" w:rsidRPr="00CB6D86">
        <w:rPr>
          <w:rFonts w:ascii="Arial" w:hAnsi="Arial" w:cs="Arial"/>
          <w:sz w:val="24"/>
          <w:szCs w:val="24"/>
        </w:rPr>
        <w:t xml:space="preserve"> privilegiar el interés superior del menor, </w:t>
      </w:r>
      <w:r w:rsidR="008F5B73">
        <w:rPr>
          <w:rFonts w:ascii="Arial" w:hAnsi="Arial" w:cs="Arial"/>
          <w:sz w:val="24"/>
          <w:szCs w:val="24"/>
        </w:rPr>
        <w:t>a lo cual se encuentra conminada</w:t>
      </w:r>
      <w:r w:rsidR="00C81226" w:rsidRPr="00CB6D86">
        <w:rPr>
          <w:rFonts w:ascii="Arial" w:hAnsi="Arial" w:cs="Arial"/>
          <w:sz w:val="24"/>
          <w:szCs w:val="24"/>
        </w:rPr>
        <w:t xml:space="preserve"> de conformidad con el artículo 3, 6 fracción I, 8, y primordialmente los artículos 10</w:t>
      </w:r>
      <w:r w:rsidR="00CB6D86" w:rsidRPr="00CB6D86">
        <w:rPr>
          <w:rFonts w:ascii="Arial" w:hAnsi="Arial" w:cs="Arial"/>
          <w:sz w:val="24"/>
          <w:szCs w:val="24"/>
        </w:rPr>
        <w:t>,</w:t>
      </w:r>
      <w:r w:rsidR="00C81226" w:rsidRPr="00CB6D86">
        <w:rPr>
          <w:rFonts w:ascii="Arial" w:hAnsi="Arial" w:cs="Arial"/>
          <w:sz w:val="24"/>
          <w:szCs w:val="24"/>
        </w:rPr>
        <w:t xml:space="preserve"> 13 fracción X,</w:t>
      </w:r>
      <w:r w:rsidR="00CB6D86" w:rsidRPr="00CB6D86">
        <w:rPr>
          <w:rFonts w:ascii="Arial" w:hAnsi="Arial" w:cs="Arial"/>
          <w:sz w:val="24"/>
          <w:szCs w:val="24"/>
        </w:rPr>
        <w:t xml:space="preserve"> 53, </w:t>
      </w:r>
      <w:r w:rsidR="00B35E1E">
        <w:rPr>
          <w:rFonts w:ascii="Arial" w:hAnsi="Arial" w:cs="Arial"/>
          <w:sz w:val="24"/>
          <w:szCs w:val="24"/>
        </w:rPr>
        <w:t xml:space="preserve">y </w:t>
      </w:r>
      <w:r w:rsidR="00CB6D86" w:rsidRPr="00CB6D86">
        <w:rPr>
          <w:rFonts w:ascii="Arial" w:hAnsi="Arial" w:cs="Arial"/>
          <w:sz w:val="24"/>
          <w:szCs w:val="24"/>
        </w:rPr>
        <w:t>54</w:t>
      </w:r>
      <w:r w:rsidR="00940867">
        <w:rPr>
          <w:rFonts w:ascii="Arial" w:hAnsi="Arial" w:cs="Arial"/>
          <w:sz w:val="24"/>
          <w:szCs w:val="24"/>
        </w:rPr>
        <w:t>,</w:t>
      </w:r>
      <w:r w:rsidR="002C3502">
        <w:rPr>
          <w:rFonts w:ascii="Arial" w:hAnsi="Arial" w:cs="Arial"/>
          <w:sz w:val="24"/>
          <w:szCs w:val="24"/>
        </w:rPr>
        <w:t xml:space="preserve"> </w:t>
      </w:r>
      <w:r w:rsidR="00C81226" w:rsidRPr="00CB6D86">
        <w:rPr>
          <w:rFonts w:ascii="Arial" w:hAnsi="Arial" w:cs="Arial"/>
          <w:sz w:val="24"/>
          <w:szCs w:val="24"/>
        </w:rPr>
        <w:t xml:space="preserve">todos de la </w:t>
      </w:r>
      <w:r w:rsidR="007B6263" w:rsidRPr="00CB6D86">
        <w:rPr>
          <w:rFonts w:ascii="Arial" w:hAnsi="Arial" w:cs="Arial"/>
          <w:sz w:val="24"/>
          <w:szCs w:val="24"/>
        </w:rPr>
        <w:t xml:space="preserve">Ley General de </w:t>
      </w:r>
      <w:r w:rsidR="00B35E1E">
        <w:rPr>
          <w:rFonts w:ascii="Arial" w:hAnsi="Arial" w:cs="Arial"/>
          <w:sz w:val="24"/>
          <w:szCs w:val="24"/>
        </w:rPr>
        <w:t xml:space="preserve">los Derechos de </w:t>
      </w:r>
      <w:r w:rsidR="007B6263" w:rsidRPr="00CB6D86">
        <w:rPr>
          <w:rFonts w:ascii="Arial" w:hAnsi="Arial" w:cs="Arial"/>
          <w:sz w:val="24"/>
          <w:szCs w:val="24"/>
        </w:rPr>
        <w:t>Niñas Niños y Adolesc</w:t>
      </w:r>
      <w:r w:rsidR="00CB6D86" w:rsidRPr="00CB6D86">
        <w:rPr>
          <w:rFonts w:ascii="Arial" w:hAnsi="Arial" w:cs="Arial"/>
          <w:sz w:val="24"/>
          <w:szCs w:val="24"/>
        </w:rPr>
        <w:t>entes.</w:t>
      </w:r>
    </w:p>
    <w:p w14:paraId="4EF4E480" w14:textId="2D0A537E"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En relatadas consideraciones, lo procedente es</w:t>
      </w:r>
      <w:r w:rsidR="002C3502">
        <w:rPr>
          <w:rFonts w:ascii="Arial" w:hAnsi="Arial" w:cs="Arial"/>
          <w:sz w:val="24"/>
          <w:szCs w:val="24"/>
        </w:rPr>
        <w:t>,</w:t>
      </w:r>
      <w:r>
        <w:rPr>
          <w:rFonts w:ascii="Arial" w:hAnsi="Arial" w:cs="Arial"/>
          <w:sz w:val="24"/>
          <w:szCs w:val="24"/>
        </w:rPr>
        <w:t xml:space="preserve"> confo</w:t>
      </w:r>
      <w:r w:rsidR="00B35E1E">
        <w:rPr>
          <w:rFonts w:ascii="Arial" w:hAnsi="Arial" w:cs="Arial"/>
          <w:sz w:val="24"/>
          <w:szCs w:val="24"/>
        </w:rPr>
        <w:t>rme a la fracción IV</w:t>
      </w:r>
      <w:r>
        <w:rPr>
          <w:rFonts w:ascii="Arial" w:hAnsi="Arial" w:cs="Arial"/>
          <w:sz w:val="24"/>
          <w:szCs w:val="24"/>
        </w:rPr>
        <w:t xml:space="preserve"> del artículo 208 de la Ley de Procedimiento y Justicia Administr</w:t>
      </w:r>
      <w:r w:rsidR="008F5B73">
        <w:rPr>
          <w:rFonts w:ascii="Arial" w:hAnsi="Arial" w:cs="Arial"/>
          <w:sz w:val="24"/>
          <w:szCs w:val="24"/>
        </w:rPr>
        <w:t>ativa para el Estado de Oaxaca,</w:t>
      </w:r>
      <w:r w:rsidR="00B35E1E">
        <w:rPr>
          <w:rFonts w:ascii="Arial" w:hAnsi="Arial" w:cs="Arial"/>
          <w:sz w:val="24"/>
          <w:szCs w:val="24"/>
        </w:rPr>
        <w:t xml:space="preserve"> 1°y 4° de la Constitución Política de os Estados Unidos Mexicanos, </w:t>
      </w:r>
      <w:r>
        <w:rPr>
          <w:rFonts w:ascii="Arial" w:hAnsi="Arial" w:cs="Arial"/>
          <w:sz w:val="24"/>
          <w:szCs w:val="24"/>
        </w:rPr>
        <w:t xml:space="preserve">declarar </w:t>
      </w:r>
      <w:r>
        <w:rPr>
          <w:rFonts w:ascii="Arial" w:hAnsi="Arial" w:cs="Arial"/>
          <w:b/>
          <w:sz w:val="24"/>
          <w:szCs w:val="24"/>
        </w:rPr>
        <w:t xml:space="preserve">la NULIDAD del acta de infracción con número de folio </w:t>
      </w:r>
      <w:r w:rsidR="008E02CC">
        <w:rPr>
          <w:rFonts w:ascii="Arial" w:hAnsi="Arial" w:cs="Arial"/>
          <w:b/>
          <w:sz w:val="24"/>
          <w:szCs w:val="24"/>
        </w:rPr>
        <w:t>*****</w:t>
      </w:r>
      <w:r>
        <w:rPr>
          <w:rFonts w:ascii="Arial" w:hAnsi="Arial" w:cs="Arial"/>
          <w:b/>
          <w:sz w:val="24"/>
          <w:szCs w:val="24"/>
        </w:rPr>
        <w:t xml:space="preserve">, de </w:t>
      </w:r>
      <w:r w:rsidR="008E02CC">
        <w:rPr>
          <w:rFonts w:ascii="Arial" w:hAnsi="Arial" w:cs="Arial"/>
          <w:b/>
          <w:sz w:val="24"/>
          <w:szCs w:val="24"/>
        </w:rPr>
        <w:t>***** de ***** de dos mil veintiuno (**/**/2021)</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w:t>
      </w:r>
      <w:r w:rsidR="0078313B">
        <w:rPr>
          <w:rFonts w:ascii="Arial" w:hAnsi="Arial" w:cs="Arial"/>
          <w:sz w:val="24"/>
          <w:szCs w:val="24"/>
        </w:rPr>
        <w:t>Volkswagen</w:t>
      </w:r>
      <w:r w:rsidR="00B67050">
        <w:rPr>
          <w:rFonts w:ascii="Arial" w:hAnsi="Arial" w:cs="Arial"/>
          <w:sz w:val="24"/>
          <w:szCs w:val="24"/>
        </w:rPr>
        <w:t xml:space="preserve">; Tipo: </w:t>
      </w:r>
      <w:r w:rsidR="0078313B">
        <w:rPr>
          <w:rFonts w:ascii="Arial" w:hAnsi="Arial" w:cs="Arial"/>
          <w:sz w:val="24"/>
          <w:szCs w:val="24"/>
        </w:rPr>
        <w:t>Vento</w:t>
      </w:r>
      <w:r w:rsidR="00B67050">
        <w:rPr>
          <w:rFonts w:ascii="Arial" w:hAnsi="Arial" w:cs="Arial"/>
          <w:sz w:val="24"/>
          <w:szCs w:val="24"/>
        </w:rPr>
        <w:t xml:space="preserve">; Color: </w:t>
      </w:r>
      <w:r w:rsidR="0078313B">
        <w:rPr>
          <w:rFonts w:ascii="Arial" w:hAnsi="Arial" w:cs="Arial"/>
          <w:sz w:val="24"/>
          <w:szCs w:val="24"/>
        </w:rPr>
        <w:t>gris</w:t>
      </w:r>
      <w:r w:rsidR="00B67050">
        <w:rPr>
          <w:rFonts w:ascii="Arial" w:hAnsi="Arial" w:cs="Arial"/>
          <w:sz w:val="24"/>
          <w:szCs w:val="24"/>
        </w:rPr>
        <w:t>, Modelo: 20</w:t>
      </w:r>
      <w:r w:rsidR="0078313B">
        <w:rPr>
          <w:rFonts w:ascii="Arial" w:hAnsi="Arial" w:cs="Arial"/>
          <w:sz w:val="24"/>
          <w:szCs w:val="24"/>
        </w:rPr>
        <w:t>15</w:t>
      </w:r>
      <w:r w:rsidR="00B67050">
        <w:rPr>
          <w:rFonts w:ascii="Arial" w:hAnsi="Arial" w:cs="Arial"/>
          <w:sz w:val="24"/>
          <w:szCs w:val="24"/>
        </w:rPr>
        <w:t xml:space="preserve">; </w:t>
      </w:r>
      <w:r>
        <w:rPr>
          <w:rFonts w:ascii="Arial" w:hAnsi="Arial" w:cs="Arial"/>
          <w:sz w:val="24"/>
          <w:szCs w:val="24"/>
        </w:rPr>
        <w:t xml:space="preserve">con </w:t>
      </w:r>
      <w:r w:rsidRPr="00A17FFD">
        <w:rPr>
          <w:rFonts w:ascii="Arial" w:hAnsi="Arial" w:cs="Arial"/>
          <w:sz w:val="24"/>
          <w:szCs w:val="24"/>
        </w:rPr>
        <w:t xml:space="preserve">placas de circulación </w:t>
      </w:r>
      <w:r w:rsidR="00E41514">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78313B">
        <w:rPr>
          <w:rFonts w:ascii="Arial" w:hAnsi="Arial" w:cs="Arial"/>
          <w:sz w:val="24"/>
          <w:szCs w:val="24"/>
        </w:rPr>
        <w:t>Veracruz</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78313B">
        <w:rPr>
          <w:rFonts w:ascii="Arial" w:hAnsi="Arial" w:cs="Arial"/>
          <w:sz w:val="24"/>
          <w:szCs w:val="24"/>
        </w:rPr>
        <w:t>WENDY MALEY LÓPEZ ESCOBEDO, Policí</w:t>
      </w:r>
      <w:r w:rsidR="00B35E1E">
        <w:rPr>
          <w:rFonts w:ascii="Arial" w:hAnsi="Arial" w:cs="Arial"/>
          <w:sz w:val="24"/>
          <w:szCs w:val="24"/>
        </w:rPr>
        <w:t>a Vial con número estadístico 22</w:t>
      </w:r>
      <w:r w:rsidR="0078313B">
        <w:rPr>
          <w:rFonts w:ascii="Arial" w:hAnsi="Arial" w:cs="Arial"/>
          <w:sz w:val="24"/>
          <w:szCs w:val="24"/>
        </w:rPr>
        <w:t>1</w:t>
      </w:r>
      <w:r>
        <w:rPr>
          <w:rFonts w:ascii="Arial" w:hAnsi="Arial" w:cs="Arial"/>
          <w:sz w:val="24"/>
          <w:szCs w:val="24"/>
        </w:rPr>
        <w:t xml:space="preserve"> de la Subdirección de Tránsito y Movilidad de la Dirección de Seguridad Pública, Vialidad y Protección Ciudadana del Municipio de Oaxaca de Juárez; 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Subdirección de Tránsito y Movilidad del Municipio de Oa</w:t>
      </w:r>
      <w:r w:rsidRPr="00B35E1E">
        <w:rPr>
          <w:rFonts w:ascii="Arial" w:hAnsi="Arial" w:cs="Arial"/>
          <w:sz w:val="24"/>
          <w:szCs w:val="24"/>
        </w:rPr>
        <w:t xml:space="preserve">xaca de Juárez, Oaxaca; lo anterior, por considerarse estos actos como consecuentes, o derivados del impugnado; por lo que la autoridad demandada deberá cumplirlo en los plazos que establecen los artículos 212 y 213 de la Ley de Procedimiento y Justicia Administrativa para el Estado de Oaxaca, </w:t>
      </w:r>
      <w:r w:rsidR="00B35E1E" w:rsidRPr="00B35E1E">
        <w:rPr>
          <w:rFonts w:ascii="Arial" w:hAnsi="Arial" w:cs="Arial"/>
          <w:sz w:val="24"/>
          <w:szCs w:val="24"/>
        </w:rPr>
        <w:t>en el</w:t>
      </w:r>
      <w:r w:rsidR="00B35E1E" w:rsidRPr="00B37E84">
        <w:rPr>
          <w:rFonts w:ascii="Arial" w:hAnsi="Arial" w:cs="Arial"/>
          <w:sz w:val="24"/>
          <w:szCs w:val="24"/>
        </w:rPr>
        <w:t xml:space="preserve"> entendido</w:t>
      </w:r>
      <w:r w:rsidR="00B35E1E">
        <w:rPr>
          <w:rFonts w:ascii="Arial" w:hAnsi="Arial" w:cs="Arial"/>
          <w:sz w:val="24"/>
          <w:szCs w:val="24"/>
        </w:rPr>
        <w:t>,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00B35E1E" w:rsidRPr="00482A31">
        <w:rPr>
          <w:rFonts w:ascii="Arial" w:hAnsi="Arial" w:cs="Arial"/>
          <w:i/>
          <w:sz w:val="24"/>
          <w:szCs w:val="24"/>
        </w:rPr>
        <w:t>ACTOS VICIADOS, FRUTOS DE.”,</w:t>
      </w:r>
      <w:r w:rsidR="00B35E1E">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00B35E1E">
        <w:rPr>
          <w:rFonts w:ascii="Arial" w:hAnsi="Arial" w:cs="Arial"/>
          <w:i/>
          <w:sz w:val="24"/>
          <w:szCs w:val="24"/>
        </w:rPr>
        <w:t>“SUSPENSIÓN PROVISIONAL, EFECTOS DE LA”</w:t>
      </w:r>
      <w:r w:rsidR="00B35E1E">
        <w:rPr>
          <w:rFonts w:ascii="Arial" w:hAnsi="Arial" w:cs="Arial"/>
          <w:sz w:val="24"/>
          <w:szCs w:val="24"/>
        </w:rPr>
        <w:t>.</w:t>
      </w:r>
    </w:p>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C671625" w14:textId="145C77E2" w:rsidR="00066C06"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8E02CC">
        <w:rPr>
          <w:rFonts w:ascii="Arial" w:hAnsi="Arial" w:cs="Arial"/>
          <w:b/>
          <w:sz w:val="24"/>
          <w:szCs w:val="24"/>
        </w:rPr>
        <w:t>*****</w:t>
      </w:r>
      <w:r w:rsidR="0078313B">
        <w:rPr>
          <w:rFonts w:ascii="Arial" w:hAnsi="Arial" w:cs="Arial"/>
          <w:b/>
          <w:sz w:val="24"/>
          <w:szCs w:val="24"/>
        </w:rPr>
        <w:t xml:space="preserve">, de </w:t>
      </w:r>
      <w:r w:rsidR="008E02CC">
        <w:rPr>
          <w:rFonts w:ascii="Arial" w:hAnsi="Arial" w:cs="Arial"/>
          <w:b/>
          <w:sz w:val="24"/>
          <w:szCs w:val="24"/>
        </w:rPr>
        <w:t>***** de ***** de dos mil veintiuno (**/**/2021)</w:t>
      </w:r>
      <w:r w:rsidR="0078313B">
        <w:rPr>
          <w:rFonts w:ascii="Arial" w:hAnsi="Arial" w:cs="Arial"/>
          <w:b/>
          <w:sz w:val="24"/>
          <w:szCs w:val="24"/>
        </w:rPr>
        <w:t xml:space="preserve">, </w:t>
      </w:r>
      <w:r w:rsidR="0078313B" w:rsidRPr="00533A65">
        <w:rPr>
          <w:rFonts w:ascii="Arial" w:hAnsi="Arial" w:cs="Arial"/>
          <w:sz w:val="24"/>
          <w:szCs w:val="24"/>
        </w:rPr>
        <w:t>relacionada a</w:t>
      </w:r>
      <w:r w:rsidR="0078313B">
        <w:rPr>
          <w:rFonts w:ascii="Arial" w:hAnsi="Arial" w:cs="Arial"/>
          <w:sz w:val="24"/>
          <w:szCs w:val="24"/>
        </w:rPr>
        <w:t xml:space="preserve">l  vehículo Marca: Volkswagen; Tipo: Vento; Color: gris, Modelo: 2015; con </w:t>
      </w:r>
      <w:r w:rsidR="0078313B" w:rsidRPr="00A17FFD">
        <w:rPr>
          <w:rFonts w:ascii="Arial" w:hAnsi="Arial" w:cs="Arial"/>
          <w:sz w:val="24"/>
          <w:szCs w:val="24"/>
        </w:rPr>
        <w:t xml:space="preserve">placas de circulación </w:t>
      </w:r>
      <w:r w:rsidR="00E41514">
        <w:rPr>
          <w:rFonts w:ascii="Arial" w:hAnsi="Arial" w:cs="Arial"/>
          <w:sz w:val="24"/>
          <w:szCs w:val="24"/>
        </w:rPr>
        <w:t>*****</w:t>
      </w:r>
      <w:r w:rsidR="0078313B">
        <w:rPr>
          <w:rFonts w:ascii="Arial" w:hAnsi="Arial" w:cs="Arial"/>
          <w:sz w:val="24"/>
          <w:szCs w:val="24"/>
        </w:rPr>
        <w:t xml:space="preserve"> del Estado de Veracruz, emitida </w:t>
      </w:r>
      <w:r w:rsidR="0078313B" w:rsidRPr="00DA48D3">
        <w:rPr>
          <w:rFonts w:ascii="Arial" w:hAnsi="Arial" w:cs="Arial"/>
          <w:sz w:val="24"/>
          <w:szCs w:val="24"/>
        </w:rPr>
        <w:t>por</w:t>
      </w:r>
      <w:r w:rsidR="0078313B">
        <w:rPr>
          <w:rFonts w:ascii="Arial" w:hAnsi="Arial" w:cs="Arial"/>
          <w:sz w:val="24"/>
          <w:szCs w:val="24"/>
        </w:rPr>
        <w:t xml:space="preserve"> WENDY MALEY LÓPEZ ESCOBEDO, Policí</w:t>
      </w:r>
      <w:r w:rsidR="00AC586C">
        <w:rPr>
          <w:rFonts w:ascii="Arial" w:hAnsi="Arial" w:cs="Arial"/>
          <w:sz w:val="24"/>
          <w:szCs w:val="24"/>
        </w:rPr>
        <w:t>a Vial con número estadístico 22</w:t>
      </w:r>
      <w:r w:rsidR="0078313B">
        <w:rPr>
          <w:rFonts w:ascii="Arial" w:hAnsi="Arial" w:cs="Arial"/>
          <w:sz w:val="24"/>
          <w:szCs w:val="24"/>
        </w:rPr>
        <w:t xml:space="preserve">1 </w:t>
      </w:r>
      <w:r w:rsidR="00B67050">
        <w:rPr>
          <w:rFonts w:ascii="Arial" w:hAnsi="Arial" w:cs="Arial"/>
          <w:sz w:val="24"/>
          <w:szCs w:val="24"/>
        </w:rPr>
        <w:t>de la Subdirección de Tránsito y Movilidad de la Dirección de Seguridad Pública, Vialidad y Protección Ciudadana del Municipio de Oaxaca de Juárez</w:t>
      </w:r>
      <w:r>
        <w:rPr>
          <w:rFonts w:ascii="Arial" w:hAnsi="Arial" w:cs="Arial"/>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tenece; lo anterior en términos precisados en el considerando SEXTO de esta resolución. - - - - - - -</w:t>
      </w:r>
    </w:p>
    <w:p w14:paraId="10FD1839" w14:textId="0B1193F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3498EFC8" w:rsidR="00EB0680" w:rsidRPr="00772EED" w:rsidRDefault="00EA0A85" w:rsidP="00772EED">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a TANIA RAMOS MARTÍNEZ</w:t>
      </w:r>
      <w:r w:rsidR="002F7103">
        <w:rPr>
          <w:rFonts w:ascii="Arial" w:hAnsi="Arial" w:cs="Arial"/>
          <w:sz w:val="24"/>
          <w:szCs w:val="24"/>
        </w:rPr>
        <w:t>, Magistrada</w:t>
      </w:r>
      <w:r>
        <w:rPr>
          <w:rFonts w:ascii="Arial" w:hAnsi="Arial" w:cs="Arial"/>
          <w:sz w:val="24"/>
          <w:szCs w:val="24"/>
        </w:rPr>
        <w:t xml:space="preserve">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r w:rsidR="00066C06">
        <w:rPr>
          <w:rFonts w:ascii="Arial" w:hAnsi="Arial" w:cs="Arial"/>
          <w:sz w:val="24"/>
          <w:szCs w:val="24"/>
        </w:rPr>
        <w:t xml:space="preserve">- - </w:t>
      </w:r>
    </w:p>
    <w:sectPr w:rsidR="00EB0680" w:rsidRPr="00772EED"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46A3F" w14:textId="77777777" w:rsidR="005C023D" w:rsidRDefault="005C023D" w:rsidP="007A5B5E">
      <w:pPr>
        <w:spacing w:after="0" w:line="240" w:lineRule="auto"/>
      </w:pPr>
      <w:r>
        <w:separator/>
      </w:r>
    </w:p>
  </w:endnote>
  <w:endnote w:type="continuationSeparator" w:id="0">
    <w:p w14:paraId="51420642" w14:textId="77777777" w:rsidR="005C023D" w:rsidRDefault="005C023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C586C" w:rsidRPr="00AC586C">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C586C" w:rsidRPr="00AC586C">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DAF9D" w14:textId="77777777" w:rsidR="005C023D" w:rsidRDefault="005C023D" w:rsidP="007A5B5E">
      <w:pPr>
        <w:spacing w:after="0" w:line="240" w:lineRule="auto"/>
      </w:pPr>
      <w:r>
        <w:separator/>
      </w:r>
    </w:p>
  </w:footnote>
  <w:footnote w:type="continuationSeparator" w:id="0">
    <w:p w14:paraId="634FB36E" w14:textId="77777777" w:rsidR="005C023D" w:rsidRDefault="005C023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7D1A36">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5DE614C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6508745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036889">
      <w:rPr>
        <w:rFonts w:ascii="Bookman Old Style" w:hAnsi="Bookman Old Style"/>
        <w:b/>
        <w:sz w:val="24"/>
        <w:szCs w:val="24"/>
      </w:rPr>
      <w:t>109</w:t>
    </w:r>
    <w:r w:rsidRPr="00391F24">
      <w:rPr>
        <w:rFonts w:ascii="Bookman Old Style" w:hAnsi="Bookman Old Style"/>
        <w:b/>
        <w:sz w:val="24"/>
        <w:szCs w:val="24"/>
      </w:rPr>
      <w:t>/</w:t>
    </w:r>
    <w:r w:rsidR="00B544E2">
      <w:rPr>
        <w:rFonts w:ascii="Bookman Old Style" w:hAnsi="Bookman Old Style"/>
        <w:b/>
        <w:sz w:val="24"/>
        <w:szCs w:val="24"/>
      </w:rPr>
      <w:t>202</w:t>
    </w:r>
    <w:r w:rsidR="00E90D99">
      <w:rPr>
        <w:rFonts w:ascii="Bookman Old Style" w:hAnsi="Bookman Old Style"/>
        <w:b/>
        <w:sz w:val="24"/>
        <w:szCs w:val="24"/>
      </w:rPr>
      <w:t>1</w:t>
    </w:r>
  </w:p>
  <w:p w14:paraId="1EE06A36" w14:textId="5EB8EBE4" w:rsidR="00BD2E39" w:rsidRPr="00071C38" w:rsidRDefault="008E02CC"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BC550E4" wp14:editId="3934645F">
              <wp:simplePos x="0" y="0"/>
              <wp:positionH relativeFrom="leftMargin">
                <wp:posOffset>125730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8AFC668" w14:textId="77777777" w:rsidR="007D1A36" w:rsidRPr="003B6E97" w:rsidRDefault="007D1A36" w:rsidP="007D1A3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4F68088" w14:textId="400E8922" w:rsidR="008E02CC" w:rsidRPr="003B6E97" w:rsidRDefault="008E02CC" w:rsidP="008E02CC">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C550E4" id="_x0000_t202" coordsize="21600,21600" o:spt="202" path="m,l,21600r21600,l21600,xe">
              <v:stroke joinstyle="miter"/>
              <v:path gradientshapeok="t" o:connecttype="rect"/>
            </v:shapetype>
            <v:shape id="Cuadro de texto 3" o:spid="_x0000_s1027" type="#_x0000_t202" style="position:absolute;left:0;text-align:left;margin-left:9.9pt;margin-top:323.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">
              <v:textbox>
                <w:txbxContent>
                  <w:p w14:paraId="08AFC668" w14:textId="77777777" w:rsidR="007D1A36" w:rsidRPr="003B6E97" w:rsidRDefault="007D1A36" w:rsidP="007D1A3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4F68088" w14:textId="400E8922" w:rsidR="008E02CC" w:rsidRPr="003B6E97" w:rsidRDefault="008E02CC" w:rsidP="008E02CC">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7D1A36">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20543419">
    <w:abstractNumId w:val="2"/>
  </w:num>
  <w:num w:numId="2" w16cid:durableId="392240009">
    <w:abstractNumId w:val="1"/>
  </w:num>
  <w:num w:numId="3" w16cid:durableId="1248272430">
    <w:abstractNumId w:val="3"/>
  </w:num>
  <w:num w:numId="4" w16cid:durableId="1344090725">
    <w:abstractNumId w:val="0"/>
  </w:num>
  <w:num w:numId="5" w16cid:durableId="632518327">
    <w:abstractNumId w:val="4"/>
  </w:num>
  <w:num w:numId="6" w16cid:durableId="2096197289">
    <w:abstractNumId w:val="5"/>
  </w:num>
  <w:num w:numId="7" w16cid:durableId="11841750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4E2C"/>
    <w:rsid w:val="0002020F"/>
    <w:rsid w:val="00020339"/>
    <w:rsid w:val="000214C8"/>
    <w:rsid w:val="00022D97"/>
    <w:rsid w:val="00023964"/>
    <w:rsid w:val="00024046"/>
    <w:rsid w:val="0002489A"/>
    <w:rsid w:val="00024E99"/>
    <w:rsid w:val="00025216"/>
    <w:rsid w:val="000252F9"/>
    <w:rsid w:val="000265CB"/>
    <w:rsid w:val="000268AE"/>
    <w:rsid w:val="0003253A"/>
    <w:rsid w:val="00032755"/>
    <w:rsid w:val="00033A92"/>
    <w:rsid w:val="00034A10"/>
    <w:rsid w:val="000364B3"/>
    <w:rsid w:val="00036889"/>
    <w:rsid w:val="00037568"/>
    <w:rsid w:val="00037AFB"/>
    <w:rsid w:val="000400C0"/>
    <w:rsid w:val="00041042"/>
    <w:rsid w:val="0004142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6C06"/>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D7475"/>
    <w:rsid w:val="000E0164"/>
    <w:rsid w:val="000E38C0"/>
    <w:rsid w:val="000E3B74"/>
    <w:rsid w:val="000E43FC"/>
    <w:rsid w:val="000E7B24"/>
    <w:rsid w:val="000F2A5A"/>
    <w:rsid w:val="000F3A12"/>
    <w:rsid w:val="000F406C"/>
    <w:rsid w:val="000F682D"/>
    <w:rsid w:val="000F70BA"/>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18A4"/>
    <w:rsid w:val="00182700"/>
    <w:rsid w:val="00184097"/>
    <w:rsid w:val="00185A8C"/>
    <w:rsid w:val="001866CE"/>
    <w:rsid w:val="00187B21"/>
    <w:rsid w:val="0019193E"/>
    <w:rsid w:val="001935B2"/>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89F"/>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5AE2"/>
    <w:rsid w:val="00236040"/>
    <w:rsid w:val="00237BFA"/>
    <w:rsid w:val="00241778"/>
    <w:rsid w:val="00242030"/>
    <w:rsid w:val="00243840"/>
    <w:rsid w:val="00244832"/>
    <w:rsid w:val="0024563C"/>
    <w:rsid w:val="00245911"/>
    <w:rsid w:val="00245B7F"/>
    <w:rsid w:val="00246A2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21AE"/>
    <w:rsid w:val="00293574"/>
    <w:rsid w:val="00293C1E"/>
    <w:rsid w:val="002960E1"/>
    <w:rsid w:val="002968D0"/>
    <w:rsid w:val="002A119F"/>
    <w:rsid w:val="002A1A88"/>
    <w:rsid w:val="002A305E"/>
    <w:rsid w:val="002A3B02"/>
    <w:rsid w:val="002A5293"/>
    <w:rsid w:val="002A534A"/>
    <w:rsid w:val="002A70E2"/>
    <w:rsid w:val="002B033F"/>
    <w:rsid w:val="002B047A"/>
    <w:rsid w:val="002B0582"/>
    <w:rsid w:val="002B0633"/>
    <w:rsid w:val="002B1091"/>
    <w:rsid w:val="002B14A6"/>
    <w:rsid w:val="002B2E19"/>
    <w:rsid w:val="002B7125"/>
    <w:rsid w:val="002B797C"/>
    <w:rsid w:val="002B7BD2"/>
    <w:rsid w:val="002C05D9"/>
    <w:rsid w:val="002C3502"/>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6B0E"/>
    <w:rsid w:val="002E7960"/>
    <w:rsid w:val="002F02CC"/>
    <w:rsid w:val="002F0DE0"/>
    <w:rsid w:val="002F173D"/>
    <w:rsid w:val="002F4152"/>
    <w:rsid w:val="002F510D"/>
    <w:rsid w:val="002F7103"/>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47CF9"/>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10BD"/>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3F67"/>
    <w:rsid w:val="003B4F0A"/>
    <w:rsid w:val="003B7E4D"/>
    <w:rsid w:val="003C07A2"/>
    <w:rsid w:val="003C2345"/>
    <w:rsid w:val="003C38DB"/>
    <w:rsid w:val="003C5391"/>
    <w:rsid w:val="003C5C1B"/>
    <w:rsid w:val="003D1756"/>
    <w:rsid w:val="003D231C"/>
    <w:rsid w:val="003D643B"/>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1985"/>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43BC"/>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CB0"/>
    <w:rsid w:val="00493F4D"/>
    <w:rsid w:val="004943A0"/>
    <w:rsid w:val="004953DE"/>
    <w:rsid w:val="004A0636"/>
    <w:rsid w:val="004A0969"/>
    <w:rsid w:val="004A0ACE"/>
    <w:rsid w:val="004A362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AFA"/>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68F"/>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023D"/>
    <w:rsid w:val="005C1975"/>
    <w:rsid w:val="005C4441"/>
    <w:rsid w:val="005C5DF2"/>
    <w:rsid w:val="005C641B"/>
    <w:rsid w:val="005C7798"/>
    <w:rsid w:val="005D01E0"/>
    <w:rsid w:val="005D0741"/>
    <w:rsid w:val="005D42CA"/>
    <w:rsid w:val="005D738D"/>
    <w:rsid w:val="005E0299"/>
    <w:rsid w:val="005E0422"/>
    <w:rsid w:val="005E1297"/>
    <w:rsid w:val="005E1383"/>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22D0"/>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651"/>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4A79"/>
    <w:rsid w:val="006A673B"/>
    <w:rsid w:val="006A6B10"/>
    <w:rsid w:val="006B1019"/>
    <w:rsid w:val="006B5994"/>
    <w:rsid w:val="006B5E0A"/>
    <w:rsid w:val="006B6337"/>
    <w:rsid w:val="006B7353"/>
    <w:rsid w:val="006C1E72"/>
    <w:rsid w:val="006C1F01"/>
    <w:rsid w:val="006C4108"/>
    <w:rsid w:val="006C517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2EED"/>
    <w:rsid w:val="00776EA8"/>
    <w:rsid w:val="00780493"/>
    <w:rsid w:val="007816A0"/>
    <w:rsid w:val="00783121"/>
    <w:rsid w:val="0078313B"/>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B6263"/>
    <w:rsid w:val="007C01AF"/>
    <w:rsid w:val="007C0766"/>
    <w:rsid w:val="007C1FD6"/>
    <w:rsid w:val="007C23A0"/>
    <w:rsid w:val="007C4F03"/>
    <w:rsid w:val="007C6008"/>
    <w:rsid w:val="007C6B9D"/>
    <w:rsid w:val="007C6EFA"/>
    <w:rsid w:val="007C76B6"/>
    <w:rsid w:val="007C7B26"/>
    <w:rsid w:val="007C7BB1"/>
    <w:rsid w:val="007C7D73"/>
    <w:rsid w:val="007D1333"/>
    <w:rsid w:val="007D1A36"/>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3A95"/>
    <w:rsid w:val="00844847"/>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17AB"/>
    <w:rsid w:val="008626C1"/>
    <w:rsid w:val="00862D54"/>
    <w:rsid w:val="00863FE3"/>
    <w:rsid w:val="0087217A"/>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B6423"/>
    <w:rsid w:val="008C2010"/>
    <w:rsid w:val="008C223B"/>
    <w:rsid w:val="008C5CBD"/>
    <w:rsid w:val="008C5FB8"/>
    <w:rsid w:val="008C6592"/>
    <w:rsid w:val="008C7219"/>
    <w:rsid w:val="008D17E8"/>
    <w:rsid w:val="008D2F2D"/>
    <w:rsid w:val="008D6A15"/>
    <w:rsid w:val="008E02CC"/>
    <w:rsid w:val="008E2F4C"/>
    <w:rsid w:val="008E3CC6"/>
    <w:rsid w:val="008E5B65"/>
    <w:rsid w:val="008E5D7B"/>
    <w:rsid w:val="008E656B"/>
    <w:rsid w:val="008E7CB5"/>
    <w:rsid w:val="008F0C04"/>
    <w:rsid w:val="008F3652"/>
    <w:rsid w:val="008F378D"/>
    <w:rsid w:val="008F4675"/>
    <w:rsid w:val="008F4EA9"/>
    <w:rsid w:val="008F5460"/>
    <w:rsid w:val="008F5B73"/>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115"/>
    <w:rsid w:val="009228E4"/>
    <w:rsid w:val="00922925"/>
    <w:rsid w:val="00922CC9"/>
    <w:rsid w:val="00926315"/>
    <w:rsid w:val="0092754C"/>
    <w:rsid w:val="0093030F"/>
    <w:rsid w:val="00930BDF"/>
    <w:rsid w:val="0093147D"/>
    <w:rsid w:val="0093785B"/>
    <w:rsid w:val="00937876"/>
    <w:rsid w:val="00937EAC"/>
    <w:rsid w:val="00940867"/>
    <w:rsid w:val="00944386"/>
    <w:rsid w:val="00944597"/>
    <w:rsid w:val="009468AA"/>
    <w:rsid w:val="00947085"/>
    <w:rsid w:val="00952BBB"/>
    <w:rsid w:val="00952DA2"/>
    <w:rsid w:val="00953189"/>
    <w:rsid w:val="0095706E"/>
    <w:rsid w:val="009575F5"/>
    <w:rsid w:val="00961528"/>
    <w:rsid w:val="00961AB8"/>
    <w:rsid w:val="009652D6"/>
    <w:rsid w:val="009755FD"/>
    <w:rsid w:val="00980029"/>
    <w:rsid w:val="009802A4"/>
    <w:rsid w:val="009836F2"/>
    <w:rsid w:val="009878B0"/>
    <w:rsid w:val="0099265D"/>
    <w:rsid w:val="009963CC"/>
    <w:rsid w:val="009963D8"/>
    <w:rsid w:val="0099650D"/>
    <w:rsid w:val="009966A0"/>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2CF0"/>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5EFF"/>
    <w:rsid w:val="00A465BE"/>
    <w:rsid w:val="00A47699"/>
    <w:rsid w:val="00A478B9"/>
    <w:rsid w:val="00A51258"/>
    <w:rsid w:val="00A521C9"/>
    <w:rsid w:val="00A5461F"/>
    <w:rsid w:val="00A54C1E"/>
    <w:rsid w:val="00A56A2F"/>
    <w:rsid w:val="00A57E36"/>
    <w:rsid w:val="00A62305"/>
    <w:rsid w:val="00A62BB9"/>
    <w:rsid w:val="00A640B9"/>
    <w:rsid w:val="00A659DE"/>
    <w:rsid w:val="00A75971"/>
    <w:rsid w:val="00A76574"/>
    <w:rsid w:val="00A765DB"/>
    <w:rsid w:val="00A778B8"/>
    <w:rsid w:val="00A8034D"/>
    <w:rsid w:val="00A811AE"/>
    <w:rsid w:val="00A8222B"/>
    <w:rsid w:val="00A83C18"/>
    <w:rsid w:val="00A83D14"/>
    <w:rsid w:val="00A8529D"/>
    <w:rsid w:val="00A872B9"/>
    <w:rsid w:val="00A879E4"/>
    <w:rsid w:val="00A87BD8"/>
    <w:rsid w:val="00A917BE"/>
    <w:rsid w:val="00A968B7"/>
    <w:rsid w:val="00A96E44"/>
    <w:rsid w:val="00A97BC6"/>
    <w:rsid w:val="00AA0710"/>
    <w:rsid w:val="00AA3699"/>
    <w:rsid w:val="00AA4103"/>
    <w:rsid w:val="00AA4C7D"/>
    <w:rsid w:val="00AA51ED"/>
    <w:rsid w:val="00AA56D1"/>
    <w:rsid w:val="00AA62AE"/>
    <w:rsid w:val="00AA7145"/>
    <w:rsid w:val="00AA796F"/>
    <w:rsid w:val="00AA7BAB"/>
    <w:rsid w:val="00AB12C6"/>
    <w:rsid w:val="00AB1630"/>
    <w:rsid w:val="00AB5C18"/>
    <w:rsid w:val="00AC041D"/>
    <w:rsid w:val="00AC05A6"/>
    <w:rsid w:val="00AC586C"/>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29E"/>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E1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1C3"/>
    <w:rsid w:val="00BF0E86"/>
    <w:rsid w:val="00BF1A88"/>
    <w:rsid w:val="00BF1B60"/>
    <w:rsid w:val="00BF2E0E"/>
    <w:rsid w:val="00BF76D7"/>
    <w:rsid w:val="00C006F9"/>
    <w:rsid w:val="00C007C1"/>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226"/>
    <w:rsid w:val="00C817E5"/>
    <w:rsid w:val="00C81E73"/>
    <w:rsid w:val="00C84412"/>
    <w:rsid w:val="00C84F09"/>
    <w:rsid w:val="00C86601"/>
    <w:rsid w:val="00C86A96"/>
    <w:rsid w:val="00C918A0"/>
    <w:rsid w:val="00C93D84"/>
    <w:rsid w:val="00C9473D"/>
    <w:rsid w:val="00C94C59"/>
    <w:rsid w:val="00C95774"/>
    <w:rsid w:val="00C96D03"/>
    <w:rsid w:val="00CA0A5B"/>
    <w:rsid w:val="00CA2601"/>
    <w:rsid w:val="00CA7578"/>
    <w:rsid w:val="00CB0191"/>
    <w:rsid w:val="00CB1103"/>
    <w:rsid w:val="00CB114D"/>
    <w:rsid w:val="00CB16E2"/>
    <w:rsid w:val="00CB466F"/>
    <w:rsid w:val="00CB5288"/>
    <w:rsid w:val="00CB5CCC"/>
    <w:rsid w:val="00CB6D0B"/>
    <w:rsid w:val="00CB6D86"/>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7F79"/>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0D0D"/>
    <w:rsid w:val="00DF1654"/>
    <w:rsid w:val="00DF4249"/>
    <w:rsid w:val="00DF431D"/>
    <w:rsid w:val="00DF4A65"/>
    <w:rsid w:val="00DF5113"/>
    <w:rsid w:val="00DF596A"/>
    <w:rsid w:val="00DF5F35"/>
    <w:rsid w:val="00DF61BB"/>
    <w:rsid w:val="00DF7C84"/>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6A11"/>
    <w:rsid w:val="00E27318"/>
    <w:rsid w:val="00E278E3"/>
    <w:rsid w:val="00E3025F"/>
    <w:rsid w:val="00E334AA"/>
    <w:rsid w:val="00E355F4"/>
    <w:rsid w:val="00E36FBF"/>
    <w:rsid w:val="00E41514"/>
    <w:rsid w:val="00E440D4"/>
    <w:rsid w:val="00E445FA"/>
    <w:rsid w:val="00E452E5"/>
    <w:rsid w:val="00E46FE4"/>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0D99"/>
    <w:rsid w:val="00E91751"/>
    <w:rsid w:val="00E9337C"/>
    <w:rsid w:val="00E93738"/>
    <w:rsid w:val="00E94339"/>
    <w:rsid w:val="00E974F8"/>
    <w:rsid w:val="00E97896"/>
    <w:rsid w:val="00EA0A85"/>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46171"/>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CB3"/>
    <w:rsid w:val="00F90F2B"/>
    <w:rsid w:val="00F9203A"/>
    <w:rsid w:val="00F9284A"/>
    <w:rsid w:val="00F93C6D"/>
    <w:rsid w:val="00F94850"/>
    <w:rsid w:val="00F954CB"/>
    <w:rsid w:val="00F9554D"/>
    <w:rsid w:val="00F95C92"/>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D6A15-3F16-49CC-BE2D-F866890E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9</Pages>
  <Words>3525</Words>
  <Characters>19393</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35</cp:revision>
  <cp:lastPrinted>2022-03-08T17:12:00Z</cp:lastPrinted>
  <dcterms:created xsi:type="dcterms:W3CDTF">2022-03-03T01:18:00Z</dcterms:created>
  <dcterms:modified xsi:type="dcterms:W3CDTF">2023-01-11T20:30:00Z</dcterms:modified>
</cp:coreProperties>
</file>