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2899" w:rsidRPr="00903493" w:rsidRDefault="00DB2899" w:rsidP="00DB2899">
      <w:pPr>
        <w:spacing w:line="360" w:lineRule="auto"/>
        <w:jc w:val="both"/>
        <w:rPr>
          <w:rFonts w:ascii="Arial" w:hAnsi="Arial" w:cs="Arial"/>
          <w:b/>
          <w:sz w:val="28"/>
          <w:szCs w:val="28"/>
        </w:rPr>
      </w:pPr>
      <w:bookmarkStart w:id="0" w:name="_GoBack"/>
      <w:bookmarkEnd w:id="0"/>
      <w:r w:rsidRPr="00903493">
        <w:rPr>
          <w:rFonts w:ascii="Arial" w:hAnsi="Arial" w:cs="Arial"/>
          <w:b/>
          <w:sz w:val="28"/>
          <w:szCs w:val="28"/>
        </w:rPr>
        <w:t xml:space="preserve">TRIBUNAL DE </w:t>
      </w:r>
      <w:r w:rsidR="00854105">
        <w:rPr>
          <w:rFonts w:ascii="Arial" w:hAnsi="Arial" w:cs="Arial"/>
          <w:b/>
          <w:sz w:val="28"/>
          <w:szCs w:val="28"/>
        </w:rPr>
        <w:t>JUSTICIA ADMINISTRATIVA</w:t>
      </w:r>
      <w:r w:rsidRPr="00903493">
        <w:rPr>
          <w:rFonts w:ascii="Arial" w:hAnsi="Arial" w:cs="Arial"/>
          <w:b/>
          <w:sz w:val="28"/>
          <w:szCs w:val="28"/>
        </w:rPr>
        <w:t xml:space="preserve"> DEL ESTADO DE OAXACA.- </w:t>
      </w:r>
      <w:r w:rsidRPr="00903493">
        <w:rPr>
          <w:rFonts w:ascii="Arial" w:hAnsi="Arial" w:cs="Arial"/>
          <w:b/>
          <w:bCs/>
          <w:sz w:val="28"/>
          <w:szCs w:val="28"/>
          <w:lang w:val="es-MX"/>
        </w:rPr>
        <w:t xml:space="preserve">PRIMERA SALA UNITARIA DE PRIMERA INSTANCIA.- </w:t>
      </w:r>
      <w:r w:rsidRPr="00903493">
        <w:rPr>
          <w:rFonts w:ascii="Arial" w:hAnsi="Arial" w:cs="Arial"/>
          <w:b/>
          <w:bCs/>
          <w:color w:val="FF0000"/>
          <w:sz w:val="28"/>
          <w:szCs w:val="28"/>
          <w:lang w:val="es-MX"/>
        </w:rPr>
        <w:t>MAGISTRADA LICENCIADA.- FRIDA JIMÉNEZ VALENCIA.- LICENCIADO.- RENATO GABRIEL IBAÑEZ CASTELLANOS.- SECRETARIO DE ACUERDOS.-</w:t>
      </w:r>
      <w:r w:rsidRPr="00903493">
        <w:rPr>
          <w:rFonts w:ascii="Arial" w:hAnsi="Arial" w:cs="Arial"/>
          <w:b/>
          <w:bCs/>
          <w:color w:val="0D0D0D"/>
          <w:sz w:val="28"/>
          <w:szCs w:val="28"/>
          <w:lang w:val="es-MX"/>
        </w:rPr>
        <w:t xml:space="preserve"> OAXACA DE JUAREZ</w:t>
      </w:r>
      <w:r w:rsidRPr="00903493">
        <w:rPr>
          <w:rFonts w:ascii="Arial" w:hAnsi="Arial" w:cs="Arial"/>
          <w:b/>
          <w:color w:val="0D0D0D"/>
          <w:sz w:val="28"/>
          <w:szCs w:val="28"/>
        </w:rPr>
        <w:t>, DISTRITO JUDICIAL DEL CENTRO,</w:t>
      </w:r>
      <w:r w:rsidRPr="00903493">
        <w:rPr>
          <w:rFonts w:ascii="Arial" w:hAnsi="Arial" w:cs="Arial"/>
          <w:b/>
          <w:sz w:val="28"/>
          <w:szCs w:val="28"/>
        </w:rPr>
        <w:t xml:space="preserve"> OAXACA, A </w:t>
      </w:r>
      <w:r w:rsidR="007E031E">
        <w:rPr>
          <w:rFonts w:ascii="Arial" w:hAnsi="Arial" w:cs="Arial"/>
          <w:b/>
          <w:sz w:val="28"/>
          <w:szCs w:val="28"/>
        </w:rPr>
        <w:t xml:space="preserve">VEINTIOCHO DE MARZO </w:t>
      </w:r>
      <w:r w:rsidRPr="00903493">
        <w:rPr>
          <w:rFonts w:ascii="Arial" w:hAnsi="Arial" w:cs="Arial"/>
          <w:b/>
          <w:sz w:val="28"/>
          <w:szCs w:val="28"/>
        </w:rPr>
        <w:t>DE DOS MIL DIECIOCHO (</w:t>
      </w:r>
      <w:r w:rsidR="006932CA">
        <w:rPr>
          <w:rFonts w:ascii="Arial" w:hAnsi="Arial" w:cs="Arial"/>
          <w:b/>
          <w:sz w:val="28"/>
          <w:szCs w:val="28"/>
        </w:rPr>
        <w:t>02</w:t>
      </w:r>
      <w:r w:rsidR="007E031E">
        <w:rPr>
          <w:rFonts w:ascii="Arial" w:hAnsi="Arial" w:cs="Arial"/>
          <w:b/>
          <w:sz w:val="28"/>
          <w:szCs w:val="28"/>
        </w:rPr>
        <w:t>8</w:t>
      </w:r>
      <w:r w:rsidR="00BD67C9">
        <w:rPr>
          <w:rFonts w:ascii="Arial" w:hAnsi="Arial" w:cs="Arial"/>
          <w:b/>
          <w:sz w:val="28"/>
          <w:szCs w:val="28"/>
        </w:rPr>
        <w:t>/0</w:t>
      </w:r>
      <w:r w:rsidR="007E031E">
        <w:rPr>
          <w:rFonts w:ascii="Arial" w:hAnsi="Arial" w:cs="Arial"/>
          <w:b/>
          <w:sz w:val="28"/>
          <w:szCs w:val="28"/>
        </w:rPr>
        <w:t>3</w:t>
      </w:r>
      <w:r w:rsidRPr="00903493">
        <w:rPr>
          <w:rFonts w:ascii="Arial" w:hAnsi="Arial" w:cs="Arial"/>
          <w:b/>
          <w:sz w:val="28"/>
          <w:szCs w:val="28"/>
        </w:rPr>
        <w:t xml:space="preserve">/2018).- - </w:t>
      </w:r>
      <w:r w:rsidR="00903493">
        <w:rPr>
          <w:rFonts w:ascii="Arial" w:hAnsi="Arial" w:cs="Arial"/>
          <w:b/>
          <w:sz w:val="28"/>
          <w:szCs w:val="28"/>
        </w:rPr>
        <w:t xml:space="preserve">- - - - - - - - - - - - - - - - - - - - </w:t>
      </w:r>
      <w:r w:rsidR="00C524E5">
        <w:rPr>
          <w:rFonts w:ascii="Arial" w:hAnsi="Arial" w:cs="Arial"/>
          <w:b/>
          <w:sz w:val="28"/>
          <w:szCs w:val="28"/>
        </w:rPr>
        <w:t xml:space="preserve">- - </w:t>
      </w:r>
    </w:p>
    <w:p w:rsidR="005C6641" w:rsidRPr="00386761" w:rsidRDefault="009E12A4" w:rsidP="001D21E5">
      <w:pPr>
        <w:spacing w:line="360" w:lineRule="auto"/>
        <w:jc w:val="both"/>
        <w:rPr>
          <w:rFonts w:ascii="Arial" w:hAnsi="Arial" w:cs="Arial"/>
          <w:sz w:val="28"/>
          <w:szCs w:val="28"/>
        </w:rPr>
      </w:pPr>
      <w:r>
        <w:rPr>
          <w:rFonts w:ascii="Arial" w:hAnsi="Arial" w:cs="Arial"/>
          <w:b/>
          <w:sz w:val="28"/>
          <w:szCs w:val="28"/>
        </w:rPr>
        <w:tab/>
      </w:r>
      <w:r w:rsidR="006F0180" w:rsidRPr="003C32B8">
        <w:rPr>
          <w:rFonts w:ascii="Arial" w:hAnsi="Arial" w:cs="Arial"/>
          <w:b/>
          <w:sz w:val="28"/>
          <w:szCs w:val="28"/>
        </w:rPr>
        <w:t>VISTOS</w:t>
      </w:r>
      <w:r w:rsidR="00A87F63" w:rsidRPr="003C32B8">
        <w:rPr>
          <w:rFonts w:ascii="Arial" w:hAnsi="Arial" w:cs="Arial"/>
          <w:sz w:val="28"/>
          <w:szCs w:val="28"/>
        </w:rPr>
        <w:t xml:space="preserve"> para resolver los autos de</w:t>
      </w:r>
      <w:r w:rsidR="008E21EC" w:rsidRPr="003C32B8">
        <w:rPr>
          <w:rFonts w:ascii="Arial" w:hAnsi="Arial" w:cs="Arial"/>
          <w:sz w:val="28"/>
          <w:szCs w:val="28"/>
        </w:rPr>
        <w:t>l</w:t>
      </w:r>
      <w:r w:rsidR="00CE3850">
        <w:rPr>
          <w:rFonts w:ascii="Arial" w:hAnsi="Arial" w:cs="Arial"/>
          <w:sz w:val="28"/>
          <w:szCs w:val="28"/>
        </w:rPr>
        <w:t xml:space="preserve"> juicio número </w:t>
      </w:r>
      <w:r w:rsidR="00603E9A">
        <w:rPr>
          <w:rFonts w:ascii="Arial" w:hAnsi="Arial" w:cs="Arial"/>
          <w:b/>
          <w:sz w:val="28"/>
          <w:szCs w:val="28"/>
        </w:rPr>
        <w:t>11</w:t>
      </w:r>
      <w:r w:rsidR="00F06373">
        <w:rPr>
          <w:rFonts w:ascii="Arial" w:hAnsi="Arial" w:cs="Arial"/>
          <w:b/>
          <w:sz w:val="28"/>
          <w:szCs w:val="28"/>
        </w:rPr>
        <w:t>2</w:t>
      </w:r>
      <w:r w:rsidR="00DE3ACF" w:rsidRPr="00DE3ACF">
        <w:rPr>
          <w:rFonts w:ascii="Arial" w:hAnsi="Arial" w:cs="Arial"/>
          <w:b/>
          <w:sz w:val="28"/>
          <w:szCs w:val="28"/>
        </w:rPr>
        <w:t>/</w:t>
      </w:r>
      <w:r w:rsidR="00106188" w:rsidRPr="00DE3ACF">
        <w:rPr>
          <w:rFonts w:ascii="Arial" w:hAnsi="Arial" w:cs="Arial"/>
          <w:b/>
          <w:sz w:val="28"/>
          <w:szCs w:val="28"/>
        </w:rPr>
        <w:t>201</w:t>
      </w:r>
      <w:r w:rsidR="00106188">
        <w:rPr>
          <w:rFonts w:ascii="Arial" w:hAnsi="Arial" w:cs="Arial"/>
          <w:b/>
          <w:sz w:val="28"/>
          <w:szCs w:val="28"/>
        </w:rPr>
        <w:t>7</w:t>
      </w:r>
      <w:r w:rsidR="00106188" w:rsidRPr="003C32B8">
        <w:rPr>
          <w:rFonts w:ascii="Arial" w:hAnsi="Arial" w:cs="Arial"/>
          <w:sz w:val="28"/>
          <w:szCs w:val="28"/>
        </w:rPr>
        <w:t xml:space="preserve">, </w:t>
      </w:r>
      <w:r w:rsidR="00106188">
        <w:rPr>
          <w:rFonts w:ascii="Arial" w:hAnsi="Arial" w:cs="Arial"/>
          <w:sz w:val="28"/>
          <w:szCs w:val="28"/>
        </w:rPr>
        <w:t>promovido</w:t>
      </w:r>
      <w:r w:rsidR="00A87F63" w:rsidRPr="003C32B8">
        <w:rPr>
          <w:rFonts w:ascii="Arial" w:hAnsi="Arial" w:cs="Arial"/>
          <w:sz w:val="28"/>
          <w:szCs w:val="28"/>
        </w:rPr>
        <w:t xml:space="preserve"> por</w:t>
      </w:r>
      <w:r w:rsidR="00386761">
        <w:rPr>
          <w:rFonts w:ascii="Arial" w:hAnsi="Arial" w:cs="Arial"/>
          <w:sz w:val="28"/>
          <w:szCs w:val="28"/>
        </w:rPr>
        <w:t xml:space="preserve"> </w:t>
      </w:r>
      <w:r w:rsidR="006055ED">
        <w:rPr>
          <w:rFonts w:ascii="Arial" w:hAnsi="Arial" w:cs="Arial"/>
          <w:color w:val="FF0000"/>
          <w:sz w:val="28"/>
          <w:szCs w:val="28"/>
        </w:rPr>
        <w:t>**********</w:t>
      </w:r>
      <w:r w:rsidR="00A87F63" w:rsidRPr="003C32B8">
        <w:rPr>
          <w:rFonts w:ascii="Arial" w:hAnsi="Arial" w:cs="Arial"/>
          <w:sz w:val="28"/>
          <w:szCs w:val="28"/>
        </w:rPr>
        <w:t xml:space="preserve">, en contra </w:t>
      </w:r>
      <w:r w:rsidR="00B54D4F">
        <w:rPr>
          <w:rFonts w:ascii="Arial" w:hAnsi="Arial" w:cs="Arial"/>
          <w:sz w:val="28"/>
          <w:szCs w:val="28"/>
        </w:rPr>
        <w:t xml:space="preserve">de la multa por infracción con número de control </w:t>
      </w:r>
      <w:r w:rsidR="00F06373">
        <w:rPr>
          <w:rFonts w:ascii="Arial" w:hAnsi="Arial" w:cs="Arial"/>
          <w:sz w:val="28"/>
          <w:szCs w:val="28"/>
        </w:rPr>
        <w:t>01</w:t>
      </w:r>
      <w:r w:rsidR="00FF2771">
        <w:rPr>
          <w:rFonts w:ascii="Arial" w:hAnsi="Arial" w:cs="Arial"/>
          <w:sz w:val="28"/>
          <w:szCs w:val="28"/>
        </w:rPr>
        <w:t>MI44ER17</w:t>
      </w:r>
      <w:r w:rsidR="00F06373">
        <w:rPr>
          <w:rFonts w:ascii="Arial" w:hAnsi="Arial" w:cs="Arial"/>
          <w:sz w:val="28"/>
          <w:szCs w:val="28"/>
        </w:rPr>
        <w:t>1910</w:t>
      </w:r>
      <w:r w:rsidR="00B54D4F">
        <w:rPr>
          <w:rFonts w:ascii="Arial" w:hAnsi="Arial" w:cs="Arial"/>
          <w:sz w:val="28"/>
          <w:szCs w:val="28"/>
        </w:rPr>
        <w:t xml:space="preserve"> de fecha ocho de </w:t>
      </w:r>
      <w:r w:rsidR="00FF2771">
        <w:rPr>
          <w:rFonts w:ascii="Arial" w:hAnsi="Arial" w:cs="Arial"/>
          <w:sz w:val="28"/>
          <w:szCs w:val="28"/>
        </w:rPr>
        <w:t>agosto</w:t>
      </w:r>
      <w:r w:rsidR="00B54D4F">
        <w:rPr>
          <w:rFonts w:ascii="Arial" w:hAnsi="Arial" w:cs="Arial"/>
          <w:sz w:val="28"/>
          <w:szCs w:val="28"/>
        </w:rPr>
        <w:t xml:space="preserve"> de dos mil diecisiete</w:t>
      </w:r>
      <w:r w:rsidR="00854105">
        <w:rPr>
          <w:rFonts w:ascii="Arial" w:hAnsi="Arial" w:cs="Arial"/>
          <w:sz w:val="28"/>
          <w:szCs w:val="28"/>
        </w:rPr>
        <w:t xml:space="preserve">, emitida por la licenciada </w:t>
      </w:r>
      <w:r w:rsidR="00854105" w:rsidRPr="00854105">
        <w:rPr>
          <w:rFonts w:ascii="Arial" w:hAnsi="Arial" w:cs="Arial"/>
          <w:color w:val="FF0000"/>
          <w:sz w:val="28"/>
          <w:szCs w:val="28"/>
        </w:rPr>
        <w:t>ELIZABETH MARTÍNEZ ARZOLA</w:t>
      </w:r>
      <w:r w:rsidR="00854105">
        <w:rPr>
          <w:rFonts w:ascii="Arial" w:hAnsi="Arial" w:cs="Arial"/>
          <w:sz w:val="28"/>
          <w:szCs w:val="28"/>
        </w:rPr>
        <w:t>, Directora de Ingresos y Recaudación de la Subsecretaría de Ingresos de la Secretaría de Finanzas del Gobierno del Estado de Oaxaca</w:t>
      </w:r>
      <w:r w:rsidR="008E21EC" w:rsidRPr="003C32B8">
        <w:rPr>
          <w:rFonts w:ascii="Arial" w:hAnsi="Arial" w:cs="Arial"/>
          <w:sz w:val="28"/>
          <w:szCs w:val="28"/>
        </w:rPr>
        <w:t>,</w:t>
      </w:r>
      <w:r w:rsidR="00A87F63" w:rsidRPr="003C32B8">
        <w:rPr>
          <w:rFonts w:ascii="Arial" w:hAnsi="Arial" w:cs="Arial"/>
          <w:sz w:val="28"/>
          <w:szCs w:val="28"/>
        </w:rPr>
        <w:t xml:space="preserve"> y;- - -</w:t>
      </w:r>
      <w:r w:rsidR="004F0A97" w:rsidRPr="003C32B8">
        <w:rPr>
          <w:rFonts w:ascii="Arial" w:hAnsi="Arial" w:cs="Arial"/>
          <w:sz w:val="28"/>
          <w:szCs w:val="28"/>
        </w:rPr>
        <w:t xml:space="preserve"> - - - </w:t>
      </w:r>
      <w:r w:rsidR="00E10A6A">
        <w:rPr>
          <w:rFonts w:ascii="Arial" w:hAnsi="Arial" w:cs="Arial"/>
          <w:sz w:val="28"/>
          <w:szCs w:val="28"/>
        </w:rPr>
        <w:t xml:space="preserve">- - - - - - - - - - </w:t>
      </w:r>
    </w:p>
    <w:p w:rsidR="005C6641" w:rsidRPr="003C32B8" w:rsidRDefault="003F3E00" w:rsidP="00DB2899">
      <w:pPr>
        <w:spacing w:line="360" w:lineRule="auto"/>
        <w:rPr>
          <w:rFonts w:ascii="Arial" w:hAnsi="Arial" w:cs="Arial"/>
          <w:sz w:val="28"/>
          <w:szCs w:val="28"/>
        </w:rPr>
      </w:pPr>
      <w:r w:rsidRPr="003C32B8">
        <w:rPr>
          <w:rFonts w:ascii="Arial" w:hAnsi="Arial" w:cs="Arial"/>
          <w:sz w:val="28"/>
          <w:szCs w:val="28"/>
        </w:rPr>
        <w:t xml:space="preserve">                               </w:t>
      </w:r>
      <w:r w:rsidR="001B5D21" w:rsidRPr="003C32B8">
        <w:rPr>
          <w:rFonts w:ascii="Arial" w:hAnsi="Arial" w:cs="Arial"/>
          <w:sz w:val="28"/>
          <w:szCs w:val="28"/>
        </w:rPr>
        <w:t xml:space="preserve">         </w:t>
      </w:r>
      <w:r w:rsidRPr="003C32B8">
        <w:rPr>
          <w:rFonts w:ascii="Arial" w:hAnsi="Arial" w:cs="Arial"/>
          <w:sz w:val="28"/>
          <w:szCs w:val="28"/>
        </w:rPr>
        <w:t xml:space="preserve"> </w:t>
      </w:r>
      <w:r w:rsidR="006F0180" w:rsidRPr="003C32B8">
        <w:rPr>
          <w:rFonts w:ascii="Arial" w:hAnsi="Arial" w:cs="Arial"/>
          <w:b/>
          <w:sz w:val="28"/>
          <w:szCs w:val="28"/>
        </w:rPr>
        <w:t>R E</w:t>
      </w:r>
      <w:r w:rsidR="00DA26E6" w:rsidRPr="003C32B8">
        <w:rPr>
          <w:rFonts w:ascii="Arial" w:hAnsi="Arial" w:cs="Arial"/>
          <w:b/>
          <w:spacing w:val="-3"/>
          <w:sz w:val="28"/>
          <w:szCs w:val="28"/>
          <w:lang w:val="es-ES_tradnl"/>
        </w:rPr>
        <w:t xml:space="preserve"> S U L T A N D O</w:t>
      </w:r>
      <w:r w:rsidR="006F0180" w:rsidRPr="003C32B8">
        <w:rPr>
          <w:rFonts w:ascii="Arial" w:hAnsi="Arial" w:cs="Arial"/>
          <w:b/>
          <w:spacing w:val="-3"/>
          <w:sz w:val="28"/>
          <w:szCs w:val="28"/>
          <w:lang w:val="es-ES_tradnl"/>
        </w:rPr>
        <w:t>:</w:t>
      </w:r>
    </w:p>
    <w:p w:rsidR="001D21E5" w:rsidRDefault="001E66AE" w:rsidP="00581D3C">
      <w:pPr>
        <w:spacing w:line="360" w:lineRule="auto"/>
        <w:jc w:val="both"/>
        <w:rPr>
          <w:rFonts w:ascii="Arial" w:hAnsi="Arial" w:cs="Arial"/>
          <w:sz w:val="28"/>
          <w:szCs w:val="28"/>
        </w:rPr>
      </w:pPr>
      <w:r w:rsidRPr="003C32B8">
        <w:rPr>
          <w:rFonts w:ascii="Arial" w:hAnsi="Arial" w:cs="Arial"/>
          <w:b/>
          <w:spacing w:val="-3"/>
          <w:sz w:val="28"/>
          <w:szCs w:val="28"/>
          <w:lang w:val="es-ES_tradnl"/>
        </w:rPr>
        <w:tab/>
      </w:r>
      <w:r w:rsidRPr="001A2E13">
        <w:rPr>
          <w:rFonts w:ascii="Arial" w:hAnsi="Arial" w:cs="Arial"/>
          <w:b/>
          <w:spacing w:val="-3"/>
          <w:sz w:val="28"/>
          <w:szCs w:val="28"/>
          <w:lang w:val="es-ES_tradnl"/>
        </w:rPr>
        <w:t>PRIMERO.-</w:t>
      </w:r>
      <w:r w:rsidR="008E21EC" w:rsidRPr="001A2E13">
        <w:rPr>
          <w:rFonts w:ascii="Arial" w:hAnsi="Arial" w:cs="Arial"/>
          <w:b/>
          <w:spacing w:val="-3"/>
          <w:sz w:val="28"/>
          <w:szCs w:val="28"/>
          <w:lang w:val="es-ES_tradnl"/>
        </w:rPr>
        <w:t xml:space="preserve"> </w:t>
      </w:r>
      <w:r w:rsidR="00581D3C" w:rsidRPr="001A2E13">
        <w:rPr>
          <w:rFonts w:ascii="Arial" w:hAnsi="Arial" w:cs="Arial"/>
          <w:sz w:val="28"/>
          <w:szCs w:val="28"/>
        </w:rPr>
        <w:t xml:space="preserve">Mediante proveído de fecha </w:t>
      </w:r>
      <w:r w:rsidR="00331C23">
        <w:rPr>
          <w:rFonts w:ascii="Arial" w:hAnsi="Arial" w:cs="Arial"/>
          <w:sz w:val="28"/>
          <w:szCs w:val="28"/>
        </w:rPr>
        <w:t>veintitrés</w:t>
      </w:r>
      <w:r w:rsidR="007D5377">
        <w:rPr>
          <w:rFonts w:ascii="Arial" w:hAnsi="Arial" w:cs="Arial"/>
          <w:sz w:val="28"/>
          <w:szCs w:val="28"/>
        </w:rPr>
        <w:t xml:space="preserve"> de </w:t>
      </w:r>
      <w:r w:rsidR="001D21E5">
        <w:rPr>
          <w:rFonts w:ascii="Arial" w:hAnsi="Arial" w:cs="Arial"/>
          <w:sz w:val="28"/>
          <w:szCs w:val="28"/>
        </w:rPr>
        <w:t>octubre de dos mil diecisiete</w:t>
      </w:r>
      <w:r w:rsidR="00581D3C" w:rsidRPr="001A2E13">
        <w:rPr>
          <w:rFonts w:ascii="Arial" w:hAnsi="Arial" w:cs="Arial"/>
          <w:sz w:val="28"/>
          <w:szCs w:val="28"/>
        </w:rPr>
        <w:t xml:space="preserve"> (</w:t>
      </w:r>
      <w:r w:rsidR="00331C23">
        <w:rPr>
          <w:rFonts w:ascii="Arial" w:hAnsi="Arial" w:cs="Arial"/>
          <w:sz w:val="28"/>
          <w:szCs w:val="28"/>
        </w:rPr>
        <w:t>2</w:t>
      </w:r>
      <w:r w:rsidR="00890E07">
        <w:rPr>
          <w:rFonts w:ascii="Arial" w:hAnsi="Arial" w:cs="Arial"/>
          <w:sz w:val="28"/>
          <w:szCs w:val="28"/>
        </w:rPr>
        <w:t>3</w:t>
      </w:r>
      <w:r w:rsidR="001D21E5">
        <w:rPr>
          <w:rFonts w:ascii="Arial" w:hAnsi="Arial" w:cs="Arial"/>
          <w:sz w:val="28"/>
          <w:szCs w:val="28"/>
        </w:rPr>
        <w:t>-10</w:t>
      </w:r>
      <w:r w:rsidR="00581D3C" w:rsidRPr="001A2E13">
        <w:rPr>
          <w:rFonts w:ascii="Arial" w:hAnsi="Arial" w:cs="Arial"/>
          <w:sz w:val="28"/>
          <w:szCs w:val="28"/>
        </w:rPr>
        <w:t>-201</w:t>
      </w:r>
      <w:r w:rsidR="001D21E5">
        <w:rPr>
          <w:rFonts w:ascii="Arial" w:hAnsi="Arial" w:cs="Arial"/>
          <w:sz w:val="28"/>
          <w:szCs w:val="28"/>
        </w:rPr>
        <w:t>7</w:t>
      </w:r>
      <w:r w:rsidR="00581D3C" w:rsidRPr="001A2E13">
        <w:rPr>
          <w:rFonts w:ascii="Arial" w:hAnsi="Arial" w:cs="Arial"/>
          <w:sz w:val="28"/>
          <w:szCs w:val="28"/>
        </w:rPr>
        <w:t xml:space="preserve">), se dio cuenta con el escrito de </w:t>
      </w:r>
      <w:r w:rsidR="006055ED">
        <w:rPr>
          <w:rFonts w:ascii="Arial" w:hAnsi="Arial" w:cs="Arial"/>
          <w:color w:val="FF0000"/>
          <w:sz w:val="28"/>
          <w:szCs w:val="28"/>
        </w:rPr>
        <w:t>**********</w:t>
      </w:r>
      <w:r w:rsidR="00581D3C" w:rsidRPr="001A2E13">
        <w:rPr>
          <w:rFonts w:ascii="Arial" w:hAnsi="Arial" w:cs="Arial"/>
          <w:sz w:val="28"/>
          <w:szCs w:val="28"/>
        </w:rPr>
        <w:t xml:space="preserve">, </w:t>
      </w:r>
      <w:r w:rsidR="001D21E5">
        <w:rPr>
          <w:rFonts w:ascii="Arial" w:hAnsi="Arial" w:cs="Arial"/>
          <w:sz w:val="28"/>
          <w:szCs w:val="28"/>
        </w:rPr>
        <w:t xml:space="preserve">quien </w:t>
      </w:r>
      <w:r w:rsidR="001A2E13" w:rsidRPr="001A2E13">
        <w:rPr>
          <w:rFonts w:ascii="Arial" w:hAnsi="Arial" w:cs="Arial"/>
          <w:sz w:val="28"/>
          <w:szCs w:val="28"/>
        </w:rPr>
        <w:t xml:space="preserve">por su propio derecho demandó la nulidad </w:t>
      </w:r>
      <w:r w:rsidR="001D21E5">
        <w:rPr>
          <w:rFonts w:ascii="Arial" w:hAnsi="Arial" w:cs="Arial"/>
          <w:sz w:val="28"/>
          <w:szCs w:val="28"/>
        </w:rPr>
        <w:t>de la</w:t>
      </w:r>
      <w:r w:rsidR="00890E07">
        <w:rPr>
          <w:rFonts w:ascii="Arial" w:hAnsi="Arial" w:cs="Arial"/>
          <w:sz w:val="28"/>
          <w:szCs w:val="28"/>
        </w:rPr>
        <w:t xml:space="preserve"> multa por infracción con número de control </w:t>
      </w:r>
      <w:r w:rsidR="00F06373">
        <w:rPr>
          <w:rFonts w:ascii="Arial" w:hAnsi="Arial" w:cs="Arial"/>
          <w:sz w:val="28"/>
          <w:szCs w:val="28"/>
        </w:rPr>
        <w:t>01</w:t>
      </w:r>
      <w:r w:rsidR="00331C23">
        <w:rPr>
          <w:rFonts w:ascii="Arial" w:hAnsi="Arial" w:cs="Arial"/>
          <w:sz w:val="28"/>
          <w:szCs w:val="28"/>
        </w:rPr>
        <w:t>MI44ER17</w:t>
      </w:r>
      <w:r w:rsidR="00F06373">
        <w:rPr>
          <w:rFonts w:ascii="Arial" w:hAnsi="Arial" w:cs="Arial"/>
          <w:sz w:val="28"/>
          <w:szCs w:val="28"/>
        </w:rPr>
        <w:t>1910</w:t>
      </w:r>
      <w:r w:rsidR="00890E07">
        <w:rPr>
          <w:rFonts w:ascii="Arial" w:hAnsi="Arial" w:cs="Arial"/>
          <w:sz w:val="28"/>
          <w:szCs w:val="28"/>
        </w:rPr>
        <w:t xml:space="preserve"> de fecha ocho de agosto de dos mil diecisiete</w:t>
      </w:r>
      <w:r w:rsidR="001D21E5">
        <w:rPr>
          <w:rFonts w:ascii="Arial" w:hAnsi="Arial" w:cs="Arial"/>
          <w:sz w:val="28"/>
          <w:szCs w:val="28"/>
        </w:rPr>
        <w:t xml:space="preserve">, emitida por la licenciada </w:t>
      </w:r>
      <w:r w:rsidR="001D21E5" w:rsidRPr="00854105">
        <w:rPr>
          <w:rFonts w:ascii="Arial" w:hAnsi="Arial" w:cs="Arial"/>
          <w:color w:val="FF0000"/>
          <w:sz w:val="28"/>
          <w:szCs w:val="28"/>
        </w:rPr>
        <w:t>ELIZABETH MARTÍNEZ ARZOLA</w:t>
      </w:r>
      <w:r w:rsidR="001D21E5">
        <w:rPr>
          <w:rFonts w:ascii="Arial" w:hAnsi="Arial" w:cs="Arial"/>
          <w:sz w:val="28"/>
          <w:szCs w:val="28"/>
        </w:rPr>
        <w:t xml:space="preserve">, Directora de Ingresos y Recaudación de la Subsecretaría de Ingresos de la Secretaría de Finanzas del Gobierno del Estado de Oaxaca, por lo que </w:t>
      </w:r>
      <w:r w:rsidR="001D21E5" w:rsidRPr="001A2E13">
        <w:rPr>
          <w:rFonts w:ascii="Arial" w:hAnsi="Arial" w:cs="Arial"/>
          <w:sz w:val="28"/>
          <w:szCs w:val="28"/>
        </w:rPr>
        <w:t>se admitió a trámite la demanda, ordenándose notificar, emplazar y correr traslado a la autoridad demandada, para que produjera su contestación en los términos de ley</w:t>
      </w:r>
      <w:r w:rsidR="002A485F">
        <w:rPr>
          <w:rFonts w:ascii="Arial" w:hAnsi="Arial" w:cs="Arial"/>
          <w:sz w:val="28"/>
          <w:szCs w:val="28"/>
        </w:rPr>
        <w:t>.- - - - - - - - - - - - - - -</w:t>
      </w:r>
      <w:r w:rsidR="00D72803">
        <w:rPr>
          <w:rFonts w:ascii="Arial" w:hAnsi="Arial" w:cs="Arial"/>
          <w:sz w:val="28"/>
          <w:szCs w:val="28"/>
        </w:rPr>
        <w:t xml:space="preserve"> - - - - - - - - - - -</w:t>
      </w:r>
    </w:p>
    <w:p w:rsidR="00BD4017" w:rsidRPr="00722F9C" w:rsidRDefault="00AC4436" w:rsidP="00E33085">
      <w:pPr>
        <w:spacing w:line="360" w:lineRule="auto"/>
        <w:ind w:firstLine="708"/>
        <w:jc w:val="both"/>
        <w:rPr>
          <w:rFonts w:ascii="Arial" w:hAnsi="Arial" w:cs="Arial"/>
          <w:b/>
          <w:sz w:val="28"/>
          <w:szCs w:val="28"/>
        </w:rPr>
      </w:pPr>
      <w:r w:rsidRPr="006D5FB6">
        <w:rPr>
          <w:rFonts w:ascii="Arial" w:hAnsi="Arial" w:cs="Arial"/>
          <w:b/>
          <w:sz w:val="28"/>
          <w:szCs w:val="28"/>
        </w:rPr>
        <w:t>SEGUNDO.-</w:t>
      </w:r>
      <w:r>
        <w:rPr>
          <w:rFonts w:ascii="Arial" w:hAnsi="Arial" w:cs="Arial"/>
          <w:sz w:val="28"/>
          <w:szCs w:val="28"/>
        </w:rPr>
        <w:t xml:space="preserve"> </w:t>
      </w:r>
      <w:r w:rsidR="00E33085" w:rsidRPr="00E33085">
        <w:rPr>
          <w:rFonts w:ascii="Arial" w:hAnsi="Arial" w:cs="Arial"/>
          <w:sz w:val="28"/>
          <w:szCs w:val="28"/>
        </w:rPr>
        <w:t xml:space="preserve">Mediante auto de </w:t>
      </w:r>
      <w:r w:rsidR="00E33085">
        <w:rPr>
          <w:rFonts w:ascii="Arial" w:hAnsi="Arial" w:cs="Arial"/>
          <w:sz w:val="28"/>
          <w:szCs w:val="28"/>
        </w:rPr>
        <w:t xml:space="preserve">fecha </w:t>
      </w:r>
      <w:r w:rsidR="00F06373">
        <w:rPr>
          <w:rFonts w:ascii="Arial" w:hAnsi="Arial" w:cs="Arial"/>
          <w:sz w:val="28"/>
          <w:szCs w:val="28"/>
        </w:rPr>
        <w:t>doce</w:t>
      </w:r>
      <w:r w:rsidR="00E33085">
        <w:rPr>
          <w:rFonts w:ascii="Arial" w:hAnsi="Arial" w:cs="Arial"/>
          <w:sz w:val="28"/>
          <w:szCs w:val="28"/>
        </w:rPr>
        <w:t xml:space="preserve"> de diciembre de dos mil diecisiete (</w:t>
      </w:r>
      <w:r w:rsidR="00F06373">
        <w:rPr>
          <w:rFonts w:ascii="Arial" w:hAnsi="Arial" w:cs="Arial"/>
          <w:sz w:val="28"/>
          <w:szCs w:val="28"/>
        </w:rPr>
        <w:t>12</w:t>
      </w:r>
      <w:r w:rsidR="00E33085">
        <w:rPr>
          <w:rFonts w:ascii="Arial" w:hAnsi="Arial" w:cs="Arial"/>
          <w:sz w:val="28"/>
          <w:szCs w:val="28"/>
        </w:rPr>
        <w:t>-12</w:t>
      </w:r>
      <w:r w:rsidR="00E33085" w:rsidRPr="00E33085">
        <w:rPr>
          <w:rFonts w:ascii="Arial" w:hAnsi="Arial" w:cs="Arial"/>
          <w:sz w:val="28"/>
          <w:szCs w:val="28"/>
        </w:rPr>
        <w:t xml:space="preserve">-2017), se tuvo por recibido el oficio número </w:t>
      </w:r>
      <w:r w:rsidR="00313676">
        <w:rPr>
          <w:rFonts w:ascii="Arial" w:hAnsi="Arial" w:cs="Arial"/>
          <w:sz w:val="28"/>
          <w:szCs w:val="28"/>
        </w:rPr>
        <w:t>S.F./P.F./D.C./12</w:t>
      </w:r>
      <w:r w:rsidR="00F06373">
        <w:rPr>
          <w:rFonts w:ascii="Arial" w:hAnsi="Arial" w:cs="Arial"/>
          <w:sz w:val="28"/>
          <w:szCs w:val="28"/>
        </w:rPr>
        <w:t>645</w:t>
      </w:r>
      <w:r w:rsidR="00E33085">
        <w:rPr>
          <w:rFonts w:ascii="Arial" w:hAnsi="Arial" w:cs="Arial"/>
          <w:sz w:val="28"/>
          <w:szCs w:val="28"/>
        </w:rPr>
        <w:t>/2017</w:t>
      </w:r>
      <w:r w:rsidR="00E33085" w:rsidRPr="00E33085">
        <w:rPr>
          <w:rFonts w:ascii="Arial" w:hAnsi="Arial" w:cs="Arial"/>
          <w:sz w:val="28"/>
          <w:szCs w:val="28"/>
        </w:rPr>
        <w:t xml:space="preserve"> de fecha </w:t>
      </w:r>
      <w:r w:rsidR="008326B0">
        <w:rPr>
          <w:rFonts w:ascii="Arial" w:hAnsi="Arial" w:cs="Arial"/>
          <w:sz w:val="28"/>
          <w:szCs w:val="28"/>
        </w:rPr>
        <w:t>dieciséis</w:t>
      </w:r>
      <w:r w:rsidR="00E33085">
        <w:rPr>
          <w:rFonts w:ascii="Arial" w:hAnsi="Arial" w:cs="Arial"/>
          <w:sz w:val="28"/>
          <w:szCs w:val="28"/>
        </w:rPr>
        <w:t xml:space="preserve"> de noviembre de dos mil diecisiete</w:t>
      </w:r>
      <w:r w:rsidR="00E33085" w:rsidRPr="00E33085">
        <w:rPr>
          <w:rFonts w:ascii="Arial" w:hAnsi="Arial" w:cs="Arial"/>
          <w:sz w:val="28"/>
          <w:szCs w:val="28"/>
        </w:rPr>
        <w:t xml:space="preserve">, signado por la licenciada </w:t>
      </w:r>
      <w:r w:rsidR="00E41DAE" w:rsidRPr="00E41DAE">
        <w:rPr>
          <w:rFonts w:ascii="Arial" w:hAnsi="Arial" w:cs="Arial"/>
          <w:color w:val="FF0000"/>
          <w:sz w:val="28"/>
          <w:szCs w:val="28"/>
        </w:rPr>
        <w:t xml:space="preserve">MARÍA DE </w:t>
      </w:r>
      <w:r w:rsidR="00E33085" w:rsidRPr="00E41DAE">
        <w:rPr>
          <w:rFonts w:ascii="Arial" w:hAnsi="Arial" w:cs="Arial"/>
          <w:color w:val="FF0000"/>
          <w:sz w:val="28"/>
          <w:szCs w:val="28"/>
        </w:rPr>
        <w:t>LOURDES VALDEZ AGUILAR</w:t>
      </w:r>
      <w:r w:rsidR="00E33085" w:rsidRPr="00E33085">
        <w:rPr>
          <w:rFonts w:ascii="Arial" w:hAnsi="Arial" w:cs="Arial"/>
          <w:sz w:val="28"/>
          <w:szCs w:val="28"/>
        </w:rPr>
        <w:t xml:space="preserve">, en su carácter de Directora de lo Contencioso de la Secretaría de Finanzas del Poder Ejecutivo del Estado en representación jurídica y ejerciendo la defensa legal de la Secretaría de Finanzas y sus áreas, acreditando dicho carácter con copia certificada de su respectivo nombramiento y toma de protesta </w:t>
      </w:r>
      <w:r w:rsidR="00E33085" w:rsidRPr="00E33085">
        <w:rPr>
          <w:rFonts w:ascii="Arial" w:hAnsi="Arial" w:cs="Arial"/>
          <w:sz w:val="28"/>
          <w:szCs w:val="28"/>
        </w:rPr>
        <w:lastRenderedPageBreak/>
        <w:t>expedida a su favor, mediante el cual daba contestación a la demanda en los términos en los que lo hizo, y se tuvo por admitidas las pruebas que ofreció, ordenándose correr traslado a la parte actora en términos de ley,</w:t>
      </w:r>
      <w:r w:rsidR="00722F9C">
        <w:rPr>
          <w:rFonts w:ascii="Arial" w:hAnsi="Arial" w:cs="Arial"/>
          <w:sz w:val="28"/>
          <w:szCs w:val="28"/>
        </w:rPr>
        <w:t xml:space="preserve"> </w:t>
      </w:r>
      <w:r w:rsidR="00722F9C" w:rsidRPr="00722F9C">
        <w:rPr>
          <w:rFonts w:ascii="Arial" w:hAnsi="Arial" w:cs="Arial"/>
          <w:sz w:val="28"/>
          <w:szCs w:val="28"/>
        </w:rPr>
        <w:t>y en la parte final de éste</w:t>
      </w:r>
      <w:r w:rsidR="00722F9C">
        <w:rPr>
          <w:rFonts w:ascii="Arial" w:hAnsi="Arial" w:cs="Arial"/>
          <w:sz w:val="28"/>
          <w:szCs w:val="28"/>
        </w:rPr>
        <w:t>, se señaló fecha</w:t>
      </w:r>
      <w:r w:rsidR="00722F9C" w:rsidRPr="00722F9C">
        <w:rPr>
          <w:rFonts w:ascii="Arial" w:hAnsi="Arial" w:cs="Arial"/>
          <w:sz w:val="28"/>
          <w:szCs w:val="28"/>
        </w:rPr>
        <w:t xml:space="preserve"> y hora para l</w:t>
      </w:r>
      <w:r w:rsidR="005B3B25">
        <w:rPr>
          <w:rFonts w:ascii="Arial" w:hAnsi="Arial" w:cs="Arial"/>
          <w:sz w:val="28"/>
          <w:szCs w:val="28"/>
        </w:rPr>
        <w:t>a</w:t>
      </w:r>
      <w:r w:rsidR="00722F9C" w:rsidRPr="00722F9C">
        <w:rPr>
          <w:rFonts w:ascii="Arial" w:hAnsi="Arial" w:cs="Arial"/>
          <w:sz w:val="28"/>
          <w:szCs w:val="28"/>
        </w:rPr>
        <w:t xml:space="preserve"> celebración de la audiencia final</w:t>
      </w:r>
      <w:r w:rsidR="00E33085" w:rsidRPr="00E33085">
        <w:rPr>
          <w:rFonts w:ascii="Arial" w:hAnsi="Arial" w:cs="Arial"/>
          <w:sz w:val="28"/>
          <w:szCs w:val="28"/>
        </w:rPr>
        <w:t>.- - - - - - - - - - - - - - - - - - -</w:t>
      </w:r>
      <w:r w:rsidR="00722F9C">
        <w:rPr>
          <w:rFonts w:ascii="Arial" w:hAnsi="Arial" w:cs="Arial"/>
          <w:sz w:val="28"/>
          <w:szCs w:val="28"/>
        </w:rPr>
        <w:t xml:space="preserve"> - - - - - - - - - </w:t>
      </w:r>
    </w:p>
    <w:p w:rsidR="00100C9D" w:rsidRDefault="00722F9C" w:rsidP="00722F9C">
      <w:pPr>
        <w:spacing w:line="360" w:lineRule="auto"/>
        <w:ind w:firstLine="708"/>
        <w:jc w:val="both"/>
        <w:rPr>
          <w:rFonts w:ascii="Arial" w:hAnsi="Arial" w:cs="Arial"/>
          <w:sz w:val="28"/>
          <w:szCs w:val="28"/>
        </w:rPr>
      </w:pPr>
      <w:r w:rsidRPr="00722F9C">
        <w:rPr>
          <w:rFonts w:ascii="Arial" w:hAnsi="Arial" w:cs="Arial"/>
          <w:b/>
          <w:sz w:val="28"/>
          <w:szCs w:val="28"/>
        </w:rPr>
        <w:t>TERCERO.-</w:t>
      </w:r>
      <w:r w:rsidRPr="00722F9C">
        <w:rPr>
          <w:rFonts w:ascii="Arial" w:hAnsi="Arial" w:cs="Arial"/>
          <w:sz w:val="28"/>
          <w:szCs w:val="28"/>
        </w:rPr>
        <w:t xml:space="preserve"> </w:t>
      </w:r>
      <w:r w:rsidR="00100C9D" w:rsidRPr="00100C9D">
        <w:rPr>
          <w:rFonts w:ascii="Arial" w:hAnsi="Arial" w:cs="Arial"/>
          <w:sz w:val="28"/>
          <w:szCs w:val="28"/>
        </w:rPr>
        <w:t xml:space="preserve">Por auto de fecha </w:t>
      </w:r>
      <w:r w:rsidR="00100C9D">
        <w:rPr>
          <w:rFonts w:ascii="Arial" w:hAnsi="Arial" w:cs="Arial"/>
          <w:sz w:val="28"/>
          <w:szCs w:val="28"/>
        </w:rPr>
        <w:t>uno</w:t>
      </w:r>
      <w:r w:rsidR="00100C9D" w:rsidRPr="00100C9D">
        <w:rPr>
          <w:rFonts w:ascii="Arial" w:hAnsi="Arial" w:cs="Arial"/>
          <w:sz w:val="28"/>
          <w:szCs w:val="28"/>
        </w:rPr>
        <w:t xml:space="preserve"> de marzo de dos mil dieciocho (0</w:t>
      </w:r>
      <w:r w:rsidR="00100C9D">
        <w:rPr>
          <w:rFonts w:ascii="Arial" w:hAnsi="Arial" w:cs="Arial"/>
          <w:sz w:val="28"/>
          <w:szCs w:val="28"/>
        </w:rPr>
        <w:t>1</w:t>
      </w:r>
      <w:r w:rsidR="00100C9D" w:rsidRPr="00100C9D">
        <w:rPr>
          <w:rFonts w:ascii="Arial" w:hAnsi="Arial" w:cs="Arial"/>
          <w:sz w:val="28"/>
          <w:szCs w:val="28"/>
        </w:rPr>
        <w:t>-03-2018) se le hizo del conocimiento a las partes el decreto 786 publicado en el Periódico Oficial del Gobierno del Estado de Oaxaca, así como la derogación y adición de diversos numerales de la Constitución Política para el Estado Libre y Soberano de Oaxaca, mediante la cual se le comunicaba el cambio de denominación del presente Tribunal así como la continuación de las Salas Unitarias de Primera Instancia del Tribunal en mención</w:t>
      </w:r>
      <w:r w:rsidR="00100C9D">
        <w:rPr>
          <w:rFonts w:ascii="Arial" w:hAnsi="Arial" w:cs="Arial"/>
          <w:sz w:val="28"/>
          <w:szCs w:val="28"/>
        </w:rPr>
        <w:t>, y de igual forma se señaló nueva fecha y hora para la celebración de la audiencia final, por así permitirlo las labores del multicitado Tribunal.- - - - - - - - - - - - - - - - - - -</w:t>
      </w:r>
    </w:p>
    <w:p w:rsidR="00722F9C" w:rsidRPr="00722F9C" w:rsidRDefault="00100C9D" w:rsidP="00722F9C">
      <w:pPr>
        <w:spacing w:line="360" w:lineRule="auto"/>
        <w:ind w:firstLine="708"/>
        <w:jc w:val="both"/>
        <w:rPr>
          <w:rFonts w:ascii="Arial" w:hAnsi="Arial" w:cs="Arial"/>
          <w:sz w:val="28"/>
          <w:szCs w:val="28"/>
        </w:rPr>
      </w:pPr>
      <w:r w:rsidRPr="00100C9D">
        <w:rPr>
          <w:rFonts w:ascii="Arial" w:hAnsi="Arial" w:cs="Arial"/>
          <w:b/>
          <w:sz w:val="28"/>
          <w:szCs w:val="28"/>
        </w:rPr>
        <w:t>CUARTO.-</w:t>
      </w:r>
      <w:r>
        <w:rPr>
          <w:rFonts w:ascii="Arial" w:hAnsi="Arial" w:cs="Arial"/>
          <w:sz w:val="28"/>
          <w:szCs w:val="28"/>
        </w:rPr>
        <w:t xml:space="preserve"> </w:t>
      </w:r>
      <w:r w:rsidR="00722F9C" w:rsidRPr="00722F9C">
        <w:rPr>
          <w:rFonts w:ascii="Arial" w:hAnsi="Arial" w:cs="Arial"/>
          <w:sz w:val="28"/>
          <w:szCs w:val="28"/>
        </w:rPr>
        <w:t xml:space="preserve">El </w:t>
      </w:r>
      <w:r w:rsidR="00F06373">
        <w:rPr>
          <w:rFonts w:ascii="Arial" w:hAnsi="Arial" w:cs="Arial"/>
          <w:sz w:val="28"/>
          <w:szCs w:val="28"/>
        </w:rPr>
        <w:t>dieciséis</w:t>
      </w:r>
      <w:r w:rsidR="00722F9C">
        <w:rPr>
          <w:rFonts w:ascii="Arial" w:hAnsi="Arial" w:cs="Arial"/>
          <w:sz w:val="28"/>
          <w:szCs w:val="28"/>
        </w:rPr>
        <w:t xml:space="preserve"> de marzo de dos mil dieciocho</w:t>
      </w:r>
      <w:r w:rsidR="00722F9C" w:rsidRPr="00722F9C">
        <w:rPr>
          <w:rFonts w:ascii="Arial" w:hAnsi="Arial" w:cs="Arial"/>
          <w:sz w:val="28"/>
          <w:szCs w:val="28"/>
        </w:rPr>
        <w:t xml:space="preserve"> </w:t>
      </w:r>
      <w:r w:rsidR="0066165F">
        <w:rPr>
          <w:rFonts w:ascii="Arial" w:hAnsi="Arial" w:cs="Arial"/>
          <w:sz w:val="28"/>
          <w:szCs w:val="28"/>
        </w:rPr>
        <w:t>(</w:t>
      </w:r>
      <w:r w:rsidR="005A2E34">
        <w:rPr>
          <w:rFonts w:ascii="Arial" w:hAnsi="Arial" w:cs="Arial"/>
          <w:sz w:val="28"/>
          <w:szCs w:val="28"/>
        </w:rPr>
        <w:t>1</w:t>
      </w:r>
      <w:r w:rsidR="00F06373">
        <w:rPr>
          <w:rFonts w:ascii="Arial" w:hAnsi="Arial" w:cs="Arial"/>
          <w:sz w:val="28"/>
          <w:szCs w:val="28"/>
        </w:rPr>
        <w:t>6</w:t>
      </w:r>
      <w:r w:rsidR="00722F9C">
        <w:rPr>
          <w:rFonts w:ascii="Arial" w:hAnsi="Arial" w:cs="Arial"/>
          <w:sz w:val="28"/>
          <w:szCs w:val="28"/>
        </w:rPr>
        <w:t>-03-2018</w:t>
      </w:r>
      <w:r w:rsidR="00722F9C" w:rsidRPr="00722F9C">
        <w:rPr>
          <w:rFonts w:ascii="Arial" w:hAnsi="Arial" w:cs="Arial"/>
          <w:sz w:val="28"/>
          <w:szCs w:val="28"/>
        </w:rPr>
        <w:t>), se llevó a cabo la audiencia final en todas sus etapas, sin la asistencia de las partes ni persona que legalmente las representara</w:t>
      </w:r>
      <w:r w:rsidR="00A1239C">
        <w:rPr>
          <w:rFonts w:ascii="Arial" w:hAnsi="Arial" w:cs="Arial"/>
          <w:sz w:val="28"/>
          <w:szCs w:val="28"/>
        </w:rPr>
        <w:t>,</w:t>
      </w:r>
      <w:r w:rsidR="00722F9C" w:rsidRPr="00722F9C">
        <w:rPr>
          <w:rFonts w:ascii="Arial" w:hAnsi="Arial" w:cs="Arial"/>
          <w:sz w:val="28"/>
          <w:szCs w:val="28"/>
        </w:rPr>
        <w:t xml:space="preserve"> </w:t>
      </w:r>
      <w:r w:rsidR="005A2E34">
        <w:rPr>
          <w:rFonts w:ascii="Arial" w:hAnsi="Arial" w:cs="Arial"/>
          <w:sz w:val="28"/>
          <w:szCs w:val="28"/>
        </w:rPr>
        <w:t>asentando que únicamente la parte actora formuló alegatos a su favor y en los términos en que lo hace</w:t>
      </w:r>
      <w:r w:rsidR="00722F9C" w:rsidRPr="00722F9C">
        <w:rPr>
          <w:rFonts w:ascii="Arial" w:hAnsi="Arial" w:cs="Arial"/>
          <w:sz w:val="28"/>
          <w:szCs w:val="28"/>
        </w:rPr>
        <w:t xml:space="preserve">, citándose así para oír sentencia, y; - </w:t>
      </w:r>
    </w:p>
    <w:p w:rsidR="006F0180" w:rsidRPr="00D652FF" w:rsidRDefault="00D652FF" w:rsidP="00894183">
      <w:pPr>
        <w:pStyle w:val="corte4fondo"/>
        <w:ind w:right="51" w:firstLine="0"/>
        <w:rPr>
          <w:rFonts w:cs="Arial"/>
          <w:sz w:val="28"/>
          <w:szCs w:val="28"/>
        </w:rPr>
      </w:pPr>
      <w:r>
        <w:rPr>
          <w:rFonts w:cs="Arial"/>
          <w:sz w:val="28"/>
          <w:szCs w:val="28"/>
        </w:rPr>
        <w:t xml:space="preserve"> </w:t>
      </w:r>
      <w:r w:rsidR="006F0180" w:rsidRPr="003C32B8">
        <w:rPr>
          <w:rFonts w:cs="Arial"/>
          <w:b/>
          <w:spacing w:val="-3"/>
          <w:sz w:val="28"/>
          <w:szCs w:val="28"/>
        </w:rPr>
        <w:t xml:space="preserve"> </w:t>
      </w:r>
      <w:r w:rsidR="006F0180" w:rsidRPr="003C32B8">
        <w:rPr>
          <w:rFonts w:cs="Arial"/>
          <w:b/>
          <w:spacing w:val="-3"/>
          <w:sz w:val="28"/>
          <w:szCs w:val="28"/>
        </w:rPr>
        <w:tab/>
      </w:r>
      <w:r w:rsidR="006F0180" w:rsidRPr="003C32B8">
        <w:rPr>
          <w:rFonts w:cs="Arial"/>
          <w:b/>
          <w:spacing w:val="-3"/>
          <w:sz w:val="28"/>
          <w:szCs w:val="28"/>
        </w:rPr>
        <w:tab/>
      </w:r>
      <w:r w:rsidR="006F0180" w:rsidRPr="003C32B8">
        <w:rPr>
          <w:rFonts w:cs="Arial"/>
          <w:b/>
          <w:spacing w:val="-3"/>
          <w:sz w:val="28"/>
          <w:szCs w:val="28"/>
        </w:rPr>
        <w:tab/>
      </w:r>
      <w:r w:rsidR="006F0180" w:rsidRPr="003C32B8">
        <w:rPr>
          <w:rFonts w:cs="Arial"/>
          <w:b/>
          <w:spacing w:val="-3"/>
          <w:sz w:val="28"/>
          <w:szCs w:val="28"/>
        </w:rPr>
        <w:tab/>
        <w:t xml:space="preserve">C O N S I D E R A N D </w:t>
      </w:r>
      <w:r w:rsidR="00FC146D" w:rsidRPr="003C32B8">
        <w:rPr>
          <w:rFonts w:cs="Arial"/>
          <w:b/>
          <w:spacing w:val="-3"/>
          <w:sz w:val="28"/>
          <w:szCs w:val="28"/>
        </w:rPr>
        <w:t>O:</w:t>
      </w:r>
    </w:p>
    <w:p w:rsidR="006145C9" w:rsidRDefault="006F0180" w:rsidP="00423D77">
      <w:pPr>
        <w:spacing w:line="360" w:lineRule="auto"/>
        <w:jc w:val="both"/>
        <w:rPr>
          <w:rFonts w:ascii="Arial" w:hAnsi="Arial" w:cs="Arial"/>
          <w:sz w:val="28"/>
          <w:szCs w:val="28"/>
        </w:rPr>
      </w:pPr>
      <w:r w:rsidRPr="003C32B8">
        <w:rPr>
          <w:rFonts w:ascii="Arial" w:hAnsi="Arial" w:cs="Arial"/>
          <w:b/>
          <w:sz w:val="28"/>
          <w:szCs w:val="28"/>
          <w:lang w:val="es-ES_tradnl"/>
        </w:rPr>
        <w:tab/>
      </w:r>
      <w:r w:rsidR="00FC146D" w:rsidRPr="003C32B8">
        <w:rPr>
          <w:rFonts w:ascii="Arial" w:hAnsi="Arial" w:cs="Arial"/>
          <w:b/>
          <w:sz w:val="28"/>
          <w:szCs w:val="28"/>
        </w:rPr>
        <w:t xml:space="preserve">PRIMERO.- </w:t>
      </w:r>
      <w:r w:rsidR="002D3EF5" w:rsidRPr="002D3EF5">
        <w:rPr>
          <w:rFonts w:ascii="Arial" w:hAnsi="Arial" w:cs="Arial"/>
          <w:sz w:val="28"/>
          <w:szCs w:val="28"/>
        </w:rPr>
        <w:t>Esta Primera Sala Unitaria de Primera Instancia del Tribunal de Justicia Administrativa del Estado de Oaxaca, es competente para conocer y resolver el presente juicio, con fundamento en el artículo 111 de la Constitución Política del Estado Libre y Soberano de Oaxaca, por razón de territorio en términos del artículo 115, 81, 82 fracción IV, 84, 92, 95 Fracción I y II y 96, todos de la Ley de Justicia Administrativa para el Estado de Oaxaca, de igual forma en el artículo Quinto Transitorio de la Ley de Procedimiento y Justicia Administrativa para el Estado de Oaxaca, publicada en el Periódico Oficial el día veinte de octubre de dos mil diecisiete mediante Decreto número 702 por la Sexagésima Tercera Legislatura Constitucional del Estado Libre y Soberano de Oaxaca.- - - - -</w:t>
      </w:r>
      <w:r w:rsidR="002D3EF5">
        <w:rPr>
          <w:rFonts w:ascii="Arial" w:hAnsi="Arial" w:cs="Arial"/>
          <w:sz w:val="28"/>
          <w:szCs w:val="28"/>
        </w:rPr>
        <w:t xml:space="preserve"> - - - - - - - - - - - - - - - - - - - -</w:t>
      </w:r>
    </w:p>
    <w:p w:rsidR="00423D77" w:rsidRDefault="00C87E49" w:rsidP="00423D77">
      <w:pPr>
        <w:spacing w:line="360" w:lineRule="auto"/>
        <w:jc w:val="both"/>
        <w:rPr>
          <w:rFonts w:ascii="Arial" w:hAnsi="Arial" w:cs="Arial"/>
          <w:sz w:val="32"/>
          <w:szCs w:val="28"/>
        </w:rPr>
      </w:pPr>
      <w:r w:rsidRPr="003C32B8">
        <w:rPr>
          <w:rFonts w:ascii="Arial" w:hAnsi="Arial" w:cs="Arial"/>
          <w:b/>
          <w:snapToGrid w:val="0"/>
          <w:sz w:val="28"/>
          <w:szCs w:val="28"/>
        </w:rPr>
        <w:tab/>
      </w:r>
      <w:r w:rsidR="00422A55" w:rsidRPr="003C32B8">
        <w:rPr>
          <w:rFonts w:ascii="Arial" w:hAnsi="Arial" w:cs="Arial"/>
          <w:b/>
          <w:snapToGrid w:val="0"/>
          <w:sz w:val="28"/>
          <w:szCs w:val="28"/>
        </w:rPr>
        <w:t>SEGUNDO.-</w:t>
      </w:r>
      <w:r w:rsidR="00A459DC" w:rsidRPr="003C32B8">
        <w:rPr>
          <w:rFonts w:ascii="Arial" w:hAnsi="Arial" w:cs="Arial"/>
          <w:b/>
          <w:snapToGrid w:val="0"/>
          <w:sz w:val="28"/>
          <w:szCs w:val="28"/>
        </w:rPr>
        <w:t xml:space="preserve"> </w:t>
      </w:r>
      <w:r w:rsidR="001F63FF" w:rsidRPr="00593392">
        <w:rPr>
          <w:rFonts w:ascii="Arial" w:hAnsi="Arial" w:cs="Arial"/>
          <w:snapToGrid w:val="0"/>
          <w:sz w:val="28"/>
          <w:szCs w:val="28"/>
        </w:rPr>
        <w:t xml:space="preserve">La </w:t>
      </w:r>
      <w:r w:rsidR="00A459DC" w:rsidRPr="00593392">
        <w:rPr>
          <w:rFonts w:ascii="Arial" w:hAnsi="Arial" w:cs="Arial"/>
          <w:snapToGrid w:val="0"/>
          <w:sz w:val="28"/>
          <w:szCs w:val="28"/>
        </w:rPr>
        <w:t>personalidad de</w:t>
      </w:r>
      <w:r w:rsidR="005258E9" w:rsidRPr="00593392">
        <w:rPr>
          <w:rFonts w:ascii="Arial" w:hAnsi="Arial" w:cs="Arial"/>
          <w:snapToGrid w:val="0"/>
          <w:sz w:val="28"/>
          <w:szCs w:val="28"/>
        </w:rPr>
        <w:t xml:space="preserve"> </w:t>
      </w:r>
      <w:r w:rsidR="00A459DC" w:rsidRPr="00593392">
        <w:rPr>
          <w:rFonts w:ascii="Arial" w:hAnsi="Arial" w:cs="Arial"/>
          <w:snapToGrid w:val="0"/>
          <w:sz w:val="28"/>
          <w:szCs w:val="28"/>
        </w:rPr>
        <w:t>l</w:t>
      </w:r>
      <w:r w:rsidR="005258E9" w:rsidRPr="00593392">
        <w:rPr>
          <w:rFonts w:ascii="Arial" w:hAnsi="Arial" w:cs="Arial"/>
          <w:snapToGrid w:val="0"/>
          <w:sz w:val="28"/>
          <w:szCs w:val="28"/>
        </w:rPr>
        <w:t>a</w:t>
      </w:r>
      <w:r w:rsidR="00423D77">
        <w:rPr>
          <w:rFonts w:ascii="Arial" w:hAnsi="Arial" w:cs="Arial"/>
          <w:snapToGrid w:val="0"/>
          <w:sz w:val="28"/>
          <w:szCs w:val="28"/>
        </w:rPr>
        <w:t>s partes</w:t>
      </w:r>
      <w:r w:rsidR="00A459DC" w:rsidRPr="00593392">
        <w:rPr>
          <w:rFonts w:ascii="Arial" w:hAnsi="Arial" w:cs="Arial"/>
          <w:snapToGrid w:val="0"/>
          <w:sz w:val="28"/>
          <w:szCs w:val="28"/>
        </w:rPr>
        <w:t xml:space="preserve"> quedó acreditada en autos en términos de</w:t>
      </w:r>
      <w:r w:rsidR="002D3EF5">
        <w:rPr>
          <w:rFonts w:ascii="Arial" w:hAnsi="Arial" w:cs="Arial"/>
          <w:snapToGrid w:val="0"/>
          <w:sz w:val="28"/>
          <w:szCs w:val="28"/>
        </w:rPr>
        <w:t xml:space="preserve"> </w:t>
      </w:r>
      <w:r w:rsidR="00A459DC" w:rsidRPr="00593392">
        <w:rPr>
          <w:rFonts w:ascii="Arial" w:hAnsi="Arial" w:cs="Arial"/>
          <w:snapToGrid w:val="0"/>
          <w:sz w:val="28"/>
          <w:szCs w:val="28"/>
        </w:rPr>
        <w:t>l</w:t>
      </w:r>
      <w:r w:rsidR="002D3EF5">
        <w:rPr>
          <w:rFonts w:ascii="Arial" w:hAnsi="Arial" w:cs="Arial"/>
          <w:snapToGrid w:val="0"/>
          <w:sz w:val="28"/>
          <w:szCs w:val="28"/>
        </w:rPr>
        <w:t>os</w:t>
      </w:r>
      <w:r w:rsidR="00A459DC" w:rsidRPr="00593392">
        <w:rPr>
          <w:rFonts w:ascii="Arial" w:hAnsi="Arial" w:cs="Arial"/>
          <w:snapToGrid w:val="0"/>
          <w:sz w:val="28"/>
          <w:szCs w:val="28"/>
        </w:rPr>
        <w:t xml:space="preserve"> artículo</w:t>
      </w:r>
      <w:r w:rsidR="002D3EF5">
        <w:rPr>
          <w:rFonts w:ascii="Arial" w:hAnsi="Arial" w:cs="Arial"/>
          <w:snapToGrid w:val="0"/>
          <w:sz w:val="28"/>
          <w:szCs w:val="28"/>
        </w:rPr>
        <w:t>s</w:t>
      </w:r>
      <w:r w:rsidR="00680890">
        <w:rPr>
          <w:rFonts w:ascii="Arial" w:hAnsi="Arial" w:cs="Arial"/>
          <w:snapToGrid w:val="0"/>
          <w:sz w:val="28"/>
          <w:szCs w:val="28"/>
        </w:rPr>
        <w:t xml:space="preserve"> 1</w:t>
      </w:r>
      <w:r w:rsidR="002D3EF5">
        <w:rPr>
          <w:rFonts w:ascii="Arial" w:hAnsi="Arial" w:cs="Arial"/>
          <w:snapToGrid w:val="0"/>
          <w:sz w:val="28"/>
          <w:szCs w:val="28"/>
        </w:rPr>
        <w:t>17 y 120</w:t>
      </w:r>
      <w:r w:rsidR="003F6F51" w:rsidRPr="00593392">
        <w:rPr>
          <w:rFonts w:ascii="Arial" w:hAnsi="Arial" w:cs="Arial"/>
          <w:snapToGrid w:val="0"/>
          <w:sz w:val="28"/>
          <w:szCs w:val="28"/>
        </w:rPr>
        <w:t xml:space="preserve"> </w:t>
      </w:r>
      <w:r w:rsidR="003F6F51" w:rsidRPr="00593392">
        <w:rPr>
          <w:rFonts w:ascii="Arial" w:hAnsi="Arial" w:cs="Arial"/>
          <w:sz w:val="28"/>
          <w:szCs w:val="28"/>
        </w:rPr>
        <w:t>de la Ley de Justici</w:t>
      </w:r>
      <w:r w:rsidR="00B7605A" w:rsidRPr="00593392">
        <w:rPr>
          <w:rFonts w:ascii="Arial" w:hAnsi="Arial" w:cs="Arial"/>
          <w:sz w:val="28"/>
          <w:szCs w:val="28"/>
        </w:rPr>
        <w:t xml:space="preserve">a </w:t>
      </w:r>
      <w:r w:rsidR="00B7605A" w:rsidRPr="00593392">
        <w:rPr>
          <w:rFonts w:ascii="Arial" w:hAnsi="Arial" w:cs="Arial"/>
          <w:sz w:val="28"/>
          <w:szCs w:val="28"/>
        </w:rPr>
        <w:lastRenderedPageBreak/>
        <w:t>Administrativa para el Estado</w:t>
      </w:r>
      <w:r w:rsidR="00423D77">
        <w:rPr>
          <w:rFonts w:ascii="Arial" w:hAnsi="Arial" w:cs="Arial"/>
          <w:sz w:val="28"/>
          <w:szCs w:val="28"/>
        </w:rPr>
        <w:t xml:space="preserve"> de Oaxaca</w:t>
      </w:r>
      <w:r w:rsidR="001F63FF" w:rsidRPr="00593392">
        <w:rPr>
          <w:rFonts w:ascii="Arial" w:hAnsi="Arial" w:cs="Arial"/>
          <w:sz w:val="28"/>
          <w:szCs w:val="28"/>
        </w:rPr>
        <w:t>,</w:t>
      </w:r>
      <w:r w:rsidR="001F63FF">
        <w:rPr>
          <w:rFonts w:ascii="Arial" w:hAnsi="Arial" w:cs="Arial"/>
          <w:color w:val="2E74B5"/>
          <w:sz w:val="28"/>
          <w:szCs w:val="28"/>
        </w:rPr>
        <w:t xml:space="preserve"> </w:t>
      </w:r>
      <w:r w:rsidR="00593392" w:rsidRPr="00423D77">
        <w:rPr>
          <w:rFonts w:ascii="Arial" w:hAnsi="Arial" w:cs="Arial"/>
          <w:sz w:val="28"/>
          <w:szCs w:val="27"/>
        </w:rPr>
        <w:t xml:space="preserve">pues el actor promueve por su </w:t>
      </w:r>
      <w:r w:rsidR="00423D77">
        <w:rPr>
          <w:rFonts w:ascii="Arial" w:hAnsi="Arial" w:cs="Arial"/>
          <w:sz w:val="28"/>
          <w:szCs w:val="27"/>
        </w:rPr>
        <w:t>propio derecho y la autoridad demandada exhibió</w:t>
      </w:r>
      <w:r w:rsidR="00593392" w:rsidRPr="00423D77">
        <w:rPr>
          <w:rFonts w:ascii="Arial" w:hAnsi="Arial" w:cs="Arial"/>
          <w:sz w:val="28"/>
          <w:szCs w:val="27"/>
        </w:rPr>
        <w:t xml:space="preserve"> copias debidam</w:t>
      </w:r>
      <w:r w:rsidR="00423D77">
        <w:rPr>
          <w:rFonts w:ascii="Arial" w:hAnsi="Arial" w:cs="Arial"/>
          <w:sz w:val="28"/>
          <w:szCs w:val="27"/>
        </w:rPr>
        <w:t>ente certificadas de su nombramiento y protesta de ley</w:t>
      </w:r>
      <w:r w:rsidR="00680890">
        <w:rPr>
          <w:rFonts w:ascii="Arial" w:hAnsi="Arial" w:cs="Arial"/>
          <w:sz w:val="28"/>
          <w:szCs w:val="27"/>
        </w:rPr>
        <w:t xml:space="preserve"> en términos del</w:t>
      </w:r>
      <w:r w:rsidR="00377277">
        <w:rPr>
          <w:rFonts w:ascii="Arial" w:hAnsi="Arial" w:cs="Arial"/>
          <w:sz w:val="28"/>
          <w:szCs w:val="27"/>
        </w:rPr>
        <w:t xml:space="preserve"> artículo 1</w:t>
      </w:r>
      <w:r w:rsidR="002D3EF5">
        <w:rPr>
          <w:rFonts w:ascii="Arial" w:hAnsi="Arial" w:cs="Arial"/>
          <w:sz w:val="28"/>
          <w:szCs w:val="27"/>
        </w:rPr>
        <w:t>20</w:t>
      </w:r>
      <w:r w:rsidR="00377277">
        <w:rPr>
          <w:rFonts w:ascii="Arial" w:hAnsi="Arial" w:cs="Arial"/>
          <w:sz w:val="28"/>
          <w:szCs w:val="27"/>
        </w:rPr>
        <w:t xml:space="preserve"> la </w:t>
      </w:r>
      <w:r w:rsidR="00377277" w:rsidRPr="00593392">
        <w:rPr>
          <w:rFonts w:ascii="Arial" w:hAnsi="Arial" w:cs="Arial"/>
          <w:sz w:val="28"/>
          <w:szCs w:val="28"/>
        </w:rPr>
        <w:t>Ley de Justicia Administrativa para el Estado</w:t>
      </w:r>
      <w:r w:rsidR="00377277">
        <w:rPr>
          <w:rFonts w:ascii="Arial" w:hAnsi="Arial" w:cs="Arial"/>
          <w:sz w:val="28"/>
          <w:szCs w:val="28"/>
        </w:rPr>
        <w:t xml:space="preserve"> de Oaxaca</w:t>
      </w:r>
      <w:r w:rsidR="00423D77">
        <w:rPr>
          <w:rFonts w:ascii="Arial" w:hAnsi="Arial" w:cs="Arial"/>
          <w:sz w:val="28"/>
          <w:szCs w:val="27"/>
        </w:rPr>
        <w:t>, d</w:t>
      </w:r>
      <w:r w:rsidR="00593392" w:rsidRPr="00423D77">
        <w:rPr>
          <w:rFonts w:ascii="Arial" w:hAnsi="Arial" w:cs="Arial"/>
          <w:sz w:val="28"/>
          <w:szCs w:val="27"/>
        </w:rPr>
        <w:t>ocumental</w:t>
      </w:r>
      <w:r w:rsidR="00423D77">
        <w:rPr>
          <w:rFonts w:ascii="Arial" w:hAnsi="Arial" w:cs="Arial"/>
          <w:sz w:val="28"/>
          <w:szCs w:val="27"/>
        </w:rPr>
        <w:t>es</w:t>
      </w:r>
      <w:r w:rsidR="00593392" w:rsidRPr="00423D77">
        <w:rPr>
          <w:rFonts w:ascii="Arial" w:hAnsi="Arial" w:cs="Arial"/>
          <w:sz w:val="28"/>
          <w:szCs w:val="27"/>
        </w:rPr>
        <w:t xml:space="preserve"> que adquiere</w:t>
      </w:r>
      <w:r w:rsidR="00423D77">
        <w:rPr>
          <w:rFonts w:ascii="Arial" w:hAnsi="Arial" w:cs="Arial"/>
          <w:sz w:val="28"/>
          <w:szCs w:val="27"/>
        </w:rPr>
        <w:t>n</w:t>
      </w:r>
      <w:r w:rsidR="00593392" w:rsidRPr="00423D77">
        <w:rPr>
          <w:rFonts w:ascii="Arial" w:hAnsi="Arial" w:cs="Arial"/>
          <w:sz w:val="28"/>
          <w:szCs w:val="27"/>
        </w:rPr>
        <w:t xml:space="preserve"> valor probatorio p</w:t>
      </w:r>
      <w:r w:rsidR="00377277">
        <w:rPr>
          <w:rFonts w:ascii="Arial" w:hAnsi="Arial" w:cs="Arial"/>
          <w:sz w:val="28"/>
          <w:szCs w:val="27"/>
        </w:rPr>
        <w:t xml:space="preserve">leno en términos del artículo </w:t>
      </w:r>
      <w:r w:rsidR="002D3EF5">
        <w:rPr>
          <w:rFonts w:ascii="Arial" w:hAnsi="Arial" w:cs="Arial"/>
          <w:sz w:val="28"/>
          <w:szCs w:val="27"/>
        </w:rPr>
        <w:t>17</w:t>
      </w:r>
      <w:r w:rsidR="00593392" w:rsidRPr="00423D77">
        <w:rPr>
          <w:rFonts w:ascii="Arial" w:hAnsi="Arial" w:cs="Arial"/>
          <w:sz w:val="28"/>
          <w:szCs w:val="27"/>
        </w:rPr>
        <w:t>3 fracción I de la Ley Eiusdem.</w:t>
      </w:r>
      <w:r w:rsidR="004F0A97" w:rsidRPr="00423D77">
        <w:rPr>
          <w:rFonts w:ascii="Arial" w:hAnsi="Arial" w:cs="Arial"/>
          <w:color w:val="2E74B5"/>
          <w:sz w:val="32"/>
          <w:szCs w:val="28"/>
        </w:rPr>
        <w:t>-</w:t>
      </w:r>
      <w:r w:rsidR="004F0A97" w:rsidRPr="00423D77">
        <w:rPr>
          <w:rFonts w:ascii="Arial" w:hAnsi="Arial" w:cs="Arial"/>
          <w:sz w:val="32"/>
          <w:szCs w:val="28"/>
        </w:rPr>
        <w:t xml:space="preserve"> - - - - </w:t>
      </w:r>
    </w:p>
    <w:p w:rsidR="00894183" w:rsidRDefault="006F0180" w:rsidP="00D177CC">
      <w:pPr>
        <w:spacing w:line="360" w:lineRule="auto"/>
        <w:ind w:firstLine="567"/>
        <w:jc w:val="both"/>
        <w:rPr>
          <w:rFonts w:ascii="Arial" w:hAnsi="Arial" w:cs="Arial"/>
          <w:sz w:val="28"/>
          <w:szCs w:val="28"/>
        </w:rPr>
      </w:pPr>
      <w:r w:rsidRPr="003C32B8">
        <w:rPr>
          <w:rFonts w:ascii="Arial" w:hAnsi="Arial" w:cs="Arial"/>
          <w:b/>
          <w:sz w:val="28"/>
          <w:szCs w:val="28"/>
          <w:lang w:val="es-ES_tradnl"/>
        </w:rPr>
        <w:t>TERCERO.-</w:t>
      </w:r>
      <w:r w:rsidR="007051A4" w:rsidRPr="003C32B8">
        <w:rPr>
          <w:rFonts w:ascii="Arial" w:hAnsi="Arial" w:cs="Arial"/>
          <w:b/>
          <w:sz w:val="28"/>
          <w:szCs w:val="28"/>
          <w:lang w:val="es-ES_tradnl"/>
        </w:rPr>
        <w:t xml:space="preserve"> </w:t>
      </w:r>
      <w:r w:rsidR="00127DBC" w:rsidRPr="003C32B8">
        <w:rPr>
          <w:rFonts w:ascii="Arial" w:hAnsi="Arial" w:cs="Arial"/>
          <w:sz w:val="28"/>
          <w:szCs w:val="28"/>
          <w:lang w:val="es-ES_tradnl"/>
        </w:rPr>
        <w:t xml:space="preserve">Ahora bien, </w:t>
      </w:r>
      <w:r w:rsidR="00A45F52" w:rsidRPr="003C32B8">
        <w:rPr>
          <w:rFonts w:ascii="Arial" w:hAnsi="Arial" w:cs="Arial"/>
          <w:sz w:val="28"/>
          <w:szCs w:val="28"/>
          <w:lang w:val="es-ES_tradnl"/>
        </w:rPr>
        <w:t xml:space="preserve">en cuanto a </w:t>
      </w:r>
      <w:r w:rsidR="00A45F52" w:rsidRPr="003C32B8">
        <w:rPr>
          <w:rFonts w:ascii="Arial" w:hAnsi="Arial" w:cs="Arial"/>
          <w:b/>
          <w:sz w:val="28"/>
          <w:szCs w:val="28"/>
          <w:lang w:val="es-ES_tradnl"/>
        </w:rPr>
        <w:t xml:space="preserve">las causales de improcedencia o sobreseimiento, </w:t>
      </w:r>
      <w:r w:rsidR="008920E5" w:rsidRPr="008920E5">
        <w:rPr>
          <w:rFonts w:ascii="Arial" w:hAnsi="Arial" w:cs="Arial"/>
          <w:sz w:val="28"/>
          <w:szCs w:val="28"/>
        </w:rPr>
        <w:t>posterior al estudio de</w:t>
      </w:r>
      <w:r w:rsidR="00523AA9" w:rsidRPr="008920E5">
        <w:rPr>
          <w:rFonts w:ascii="Arial" w:hAnsi="Arial" w:cs="Arial"/>
          <w:sz w:val="28"/>
          <w:szCs w:val="28"/>
        </w:rPr>
        <w:t xml:space="preserve"> cada una de las causales de</w:t>
      </w:r>
      <w:r w:rsidR="00523AA9">
        <w:rPr>
          <w:rFonts w:ascii="Arial" w:hAnsi="Arial" w:cs="Arial"/>
          <w:color w:val="C00000"/>
          <w:sz w:val="28"/>
          <w:szCs w:val="28"/>
        </w:rPr>
        <w:t xml:space="preserve"> </w:t>
      </w:r>
      <w:r w:rsidR="00523AA9" w:rsidRPr="00523AA9">
        <w:rPr>
          <w:rFonts w:ascii="Arial" w:hAnsi="Arial" w:cs="Arial"/>
          <w:sz w:val="28"/>
          <w:szCs w:val="28"/>
          <w:lang w:val="es-ES_tradnl"/>
        </w:rPr>
        <w:t>improcedencia o sobreseimiento</w:t>
      </w:r>
      <w:r w:rsidR="00523AA9">
        <w:rPr>
          <w:rFonts w:ascii="Arial" w:hAnsi="Arial" w:cs="Arial"/>
          <w:sz w:val="28"/>
          <w:szCs w:val="28"/>
          <w:lang w:val="es-ES_tradnl"/>
        </w:rPr>
        <w:t xml:space="preserve"> </w:t>
      </w:r>
      <w:r w:rsidR="00A01643">
        <w:rPr>
          <w:rFonts w:ascii="Arial" w:hAnsi="Arial" w:cs="Arial"/>
          <w:sz w:val="28"/>
          <w:szCs w:val="28"/>
          <w:lang w:val="es-ES_tradnl"/>
        </w:rPr>
        <w:t xml:space="preserve">a </w:t>
      </w:r>
      <w:r w:rsidR="00523AA9">
        <w:rPr>
          <w:rFonts w:ascii="Arial" w:hAnsi="Arial" w:cs="Arial"/>
          <w:sz w:val="28"/>
          <w:szCs w:val="28"/>
          <w:lang w:val="es-ES_tradnl"/>
        </w:rPr>
        <w:t>que h</w:t>
      </w:r>
      <w:r w:rsidR="00652526">
        <w:rPr>
          <w:rFonts w:ascii="Arial" w:hAnsi="Arial" w:cs="Arial"/>
          <w:sz w:val="28"/>
          <w:szCs w:val="28"/>
          <w:lang w:val="es-ES_tradnl"/>
        </w:rPr>
        <w:t>acen referencia los artículos 1</w:t>
      </w:r>
      <w:r w:rsidR="00A53E90">
        <w:rPr>
          <w:rFonts w:ascii="Arial" w:hAnsi="Arial" w:cs="Arial"/>
          <w:sz w:val="28"/>
          <w:szCs w:val="28"/>
          <w:lang w:val="es-ES_tradnl"/>
        </w:rPr>
        <w:t>3</w:t>
      </w:r>
      <w:r w:rsidR="00652526">
        <w:rPr>
          <w:rFonts w:ascii="Arial" w:hAnsi="Arial" w:cs="Arial"/>
          <w:sz w:val="28"/>
          <w:szCs w:val="28"/>
          <w:lang w:val="es-ES_tradnl"/>
        </w:rPr>
        <w:t>1 y 1</w:t>
      </w:r>
      <w:r w:rsidR="00A53E90">
        <w:rPr>
          <w:rFonts w:ascii="Arial" w:hAnsi="Arial" w:cs="Arial"/>
          <w:sz w:val="28"/>
          <w:szCs w:val="28"/>
          <w:lang w:val="es-ES_tradnl"/>
        </w:rPr>
        <w:t>3</w:t>
      </w:r>
      <w:r w:rsidR="00523AA9">
        <w:rPr>
          <w:rFonts w:ascii="Arial" w:hAnsi="Arial" w:cs="Arial"/>
          <w:sz w:val="28"/>
          <w:szCs w:val="28"/>
          <w:lang w:val="es-ES_tradnl"/>
        </w:rPr>
        <w:t xml:space="preserve">2 de la </w:t>
      </w:r>
      <w:r w:rsidR="00A53E90">
        <w:rPr>
          <w:rFonts w:ascii="Arial" w:hAnsi="Arial" w:cs="Arial"/>
          <w:sz w:val="28"/>
          <w:szCs w:val="28"/>
          <w:lang w:val="es-ES_tradnl"/>
        </w:rPr>
        <w:t>L</w:t>
      </w:r>
      <w:r w:rsidR="00523AA9">
        <w:rPr>
          <w:rFonts w:ascii="Arial" w:hAnsi="Arial" w:cs="Arial"/>
          <w:sz w:val="28"/>
          <w:szCs w:val="28"/>
          <w:lang w:val="es-ES_tradnl"/>
        </w:rPr>
        <w:t>ey de</w:t>
      </w:r>
      <w:r w:rsidR="00652526">
        <w:rPr>
          <w:rFonts w:ascii="Arial" w:hAnsi="Arial" w:cs="Arial"/>
          <w:sz w:val="28"/>
          <w:szCs w:val="28"/>
          <w:lang w:val="es-ES_tradnl"/>
        </w:rPr>
        <w:t xml:space="preserve"> </w:t>
      </w:r>
      <w:r w:rsidR="00523AA9">
        <w:rPr>
          <w:rFonts w:ascii="Arial" w:hAnsi="Arial" w:cs="Arial"/>
          <w:sz w:val="28"/>
          <w:szCs w:val="28"/>
          <w:lang w:val="es-ES_tradnl"/>
        </w:rPr>
        <w:t xml:space="preserve">Justicia Administrativa para el Estado de Oaxaca, </w:t>
      </w:r>
      <w:r w:rsidR="00523AA9" w:rsidRPr="00A44425">
        <w:rPr>
          <w:rFonts w:ascii="Arial" w:hAnsi="Arial" w:cs="Arial"/>
          <w:sz w:val="28"/>
          <w:szCs w:val="28"/>
          <w:u w:val="single"/>
          <w:lang w:val="es-ES_tradnl"/>
        </w:rPr>
        <w:t>se ad</w:t>
      </w:r>
      <w:r w:rsidR="00A01643" w:rsidRPr="00A44425">
        <w:rPr>
          <w:rFonts w:ascii="Arial" w:hAnsi="Arial" w:cs="Arial"/>
          <w:sz w:val="28"/>
          <w:szCs w:val="28"/>
          <w:u w:val="single"/>
          <w:lang w:val="es-ES_tradnl"/>
        </w:rPr>
        <w:t>vierte que en el presente asunto</w:t>
      </w:r>
      <w:r w:rsidR="00523AA9" w:rsidRPr="00A44425">
        <w:rPr>
          <w:rFonts w:ascii="Arial" w:hAnsi="Arial" w:cs="Arial"/>
          <w:sz w:val="28"/>
          <w:szCs w:val="28"/>
          <w:u w:val="single"/>
          <w:lang w:val="es-ES_tradnl"/>
        </w:rPr>
        <w:t xml:space="preserve"> no se actualizan</w:t>
      </w:r>
      <w:r w:rsidR="00F83776">
        <w:rPr>
          <w:rFonts w:ascii="Arial" w:hAnsi="Arial" w:cs="Arial"/>
          <w:sz w:val="28"/>
          <w:szCs w:val="28"/>
          <w:lang w:val="es-ES_tradnl"/>
        </w:rPr>
        <w:t xml:space="preserve">, </w:t>
      </w:r>
      <w:r w:rsidR="00894183">
        <w:rPr>
          <w:rFonts w:ascii="Arial" w:hAnsi="Arial" w:cs="Arial"/>
          <w:sz w:val="28"/>
          <w:szCs w:val="28"/>
        </w:rPr>
        <w:t xml:space="preserve">por ende, </w:t>
      </w:r>
      <w:r w:rsidR="00894183" w:rsidRPr="00894183">
        <w:rPr>
          <w:rFonts w:ascii="Arial" w:hAnsi="Arial" w:cs="Arial"/>
          <w:sz w:val="28"/>
          <w:szCs w:val="28"/>
          <w:u w:val="single"/>
        </w:rPr>
        <w:t>NO SE SOBRESEE EL JUICIO</w:t>
      </w:r>
      <w:r w:rsidR="00D177CC">
        <w:rPr>
          <w:rFonts w:ascii="Arial" w:hAnsi="Arial" w:cs="Arial"/>
          <w:sz w:val="28"/>
          <w:szCs w:val="28"/>
        </w:rPr>
        <w:t>.- - - - - - - - - - -</w:t>
      </w:r>
      <w:r w:rsidR="00652526">
        <w:rPr>
          <w:rFonts w:ascii="Arial" w:hAnsi="Arial" w:cs="Arial"/>
          <w:sz w:val="28"/>
          <w:szCs w:val="28"/>
        </w:rPr>
        <w:t xml:space="preserve"> </w:t>
      </w:r>
    </w:p>
    <w:p w:rsidR="00163188" w:rsidRDefault="00290013" w:rsidP="00FD4FC8">
      <w:pPr>
        <w:spacing w:after="240" w:line="360" w:lineRule="auto"/>
        <w:ind w:firstLine="708"/>
        <w:jc w:val="both"/>
        <w:rPr>
          <w:rFonts w:ascii="Arial" w:hAnsi="Arial" w:cs="Arial"/>
          <w:sz w:val="28"/>
          <w:szCs w:val="27"/>
        </w:rPr>
      </w:pPr>
      <w:r w:rsidRPr="001F6CBE">
        <w:rPr>
          <w:rFonts w:ascii="Arial" w:hAnsi="Arial" w:cs="Arial"/>
          <w:b/>
          <w:bCs/>
          <w:sz w:val="28"/>
          <w:szCs w:val="28"/>
          <w:lang w:val="es-MX"/>
        </w:rPr>
        <w:t>CUARTO</w:t>
      </w:r>
      <w:r w:rsidRPr="001F6CBE">
        <w:rPr>
          <w:rFonts w:ascii="Arial" w:hAnsi="Arial" w:cs="Arial"/>
          <w:bCs/>
          <w:sz w:val="28"/>
          <w:szCs w:val="28"/>
          <w:lang w:val="es-MX"/>
        </w:rPr>
        <w:t>.-</w:t>
      </w:r>
      <w:r w:rsidR="00523AA9" w:rsidRPr="001F6CBE">
        <w:rPr>
          <w:rFonts w:ascii="Arial" w:hAnsi="Arial" w:cs="Arial"/>
          <w:bCs/>
          <w:sz w:val="28"/>
          <w:szCs w:val="28"/>
          <w:lang w:val="es-MX"/>
        </w:rPr>
        <w:t xml:space="preserve"> </w:t>
      </w:r>
      <w:r w:rsidR="003E4F35">
        <w:rPr>
          <w:rFonts w:ascii="Arial" w:hAnsi="Arial" w:cs="Arial"/>
          <w:bCs/>
          <w:sz w:val="28"/>
          <w:szCs w:val="28"/>
          <w:lang w:val="es-MX"/>
        </w:rPr>
        <w:t>La parte actora manifiesta</w:t>
      </w:r>
      <w:r w:rsidR="005B3502">
        <w:rPr>
          <w:rFonts w:ascii="Arial" w:hAnsi="Arial" w:cs="Arial"/>
          <w:bCs/>
          <w:sz w:val="28"/>
          <w:szCs w:val="28"/>
          <w:lang w:val="es-MX"/>
        </w:rPr>
        <w:t xml:space="preserve"> en su concepto de impugnación PRIMERO</w:t>
      </w:r>
      <w:r w:rsidR="003F430F">
        <w:rPr>
          <w:rFonts w:ascii="Arial" w:hAnsi="Arial" w:cs="Arial"/>
          <w:bCs/>
          <w:sz w:val="28"/>
          <w:szCs w:val="28"/>
          <w:lang w:val="es-MX"/>
        </w:rPr>
        <w:t>,</w:t>
      </w:r>
      <w:r w:rsidR="00A242BF">
        <w:rPr>
          <w:rFonts w:ascii="Arial" w:hAnsi="Arial" w:cs="Arial"/>
          <w:sz w:val="28"/>
          <w:szCs w:val="27"/>
        </w:rPr>
        <w:t xml:space="preserve"> que la multa por infracción carece de debida fundamentación y motivación por parte de la autoridad emisora, </w:t>
      </w:r>
      <w:r w:rsidR="009D4E40">
        <w:rPr>
          <w:rFonts w:ascii="Arial" w:hAnsi="Arial" w:cs="Arial"/>
          <w:sz w:val="28"/>
          <w:szCs w:val="27"/>
        </w:rPr>
        <w:t xml:space="preserve">violando en su perjuicio a lo establecido en el artículo 122 fracción IV del Código Fiscal del Estado de Oaxaca, </w:t>
      </w:r>
      <w:r w:rsidR="00A242BF">
        <w:rPr>
          <w:rFonts w:ascii="Arial" w:hAnsi="Arial" w:cs="Arial"/>
          <w:sz w:val="28"/>
          <w:szCs w:val="27"/>
        </w:rPr>
        <w:t>toda vez que la misma no señala las causas específicas del por</w:t>
      </w:r>
      <w:r w:rsidR="00A22EA4">
        <w:rPr>
          <w:rFonts w:ascii="Arial" w:hAnsi="Arial" w:cs="Arial"/>
          <w:sz w:val="28"/>
          <w:szCs w:val="27"/>
        </w:rPr>
        <w:t xml:space="preserve"> </w:t>
      </w:r>
      <w:r w:rsidR="00A242BF">
        <w:rPr>
          <w:rFonts w:ascii="Arial" w:hAnsi="Arial" w:cs="Arial"/>
          <w:sz w:val="28"/>
          <w:szCs w:val="27"/>
        </w:rPr>
        <w:t>qu</w:t>
      </w:r>
      <w:r w:rsidR="00A22EA4">
        <w:rPr>
          <w:rFonts w:ascii="Arial" w:hAnsi="Arial" w:cs="Arial"/>
          <w:sz w:val="28"/>
          <w:szCs w:val="27"/>
        </w:rPr>
        <w:t>é</w:t>
      </w:r>
      <w:r w:rsidR="00A242BF">
        <w:rPr>
          <w:rFonts w:ascii="Arial" w:hAnsi="Arial" w:cs="Arial"/>
          <w:sz w:val="28"/>
          <w:szCs w:val="27"/>
        </w:rPr>
        <w:t xml:space="preserve"> considera dicha autoridad que efectivamente el hoy actor </w:t>
      </w:r>
      <w:r w:rsidR="00A242BF" w:rsidRPr="005364AE">
        <w:rPr>
          <w:rFonts w:ascii="Arial" w:hAnsi="Arial" w:cs="Arial"/>
          <w:color w:val="FF0000"/>
          <w:sz w:val="28"/>
          <w:szCs w:val="27"/>
        </w:rPr>
        <w:t xml:space="preserve">C. </w:t>
      </w:r>
      <w:r w:rsidR="006055ED">
        <w:rPr>
          <w:rFonts w:ascii="Arial" w:hAnsi="Arial" w:cs="Arial"/>
          <w:color w:val="FF0000"/>
          <w:sz w:val="28"/>
          <w:szCs w:val="27"/>
        </w:rPr>
        <w:t>**********</w:t>
      </w:r>
      <w:r w:rsidR="00A242BF">
        <w:rPr>
          <w:rFonts w:ascii="Arial" w:hAnsi="Arial" w:cs="Arial"/>
          <w:sz w:val="28"/>
          <w:szCs w:val="27"/>
        </w:rPr>
        <w:t xml:space="preserve"> es sujeto obligado de inscripción al Registro Estatal de Contribuyentes</w:t>
      </w:r>
      <w:r w:rsidR="00596073">
        <w:rPr>
          <w:rFonts w:ascii="Arial" w:hAnsi="Arial" w:cs="Arial"/>
          <w:sz w:val="28"/>
          <w:szCs w:val="27"/>
        </w:rPr>
        <w:t xml:space="preserve"> y por ende,</w:t>
      </w:r>
      <w:r w:rsidR="00D71FDB">
        <w:rPr>
          <w:rFonts w:ascii="Arial" w:hAnsi="Arial" w:cs="Arial"/>
          <w:sz w:val="28"/>
          <w:szCs w:val="27"/>
        </w:rPr>
        <w:t xml:space="preserve"> </w:t>
      </w:r>
      <w:r w:rsidR="00A242BF">
        <w:rPr>
          <w:rFonts w:ascii="Arial" w:hAnsi="Arial" w:cs="Arial"/>
          <w:sz w:val="28"/>
          <w:szCs w:val="27"/>
        </w:rPr>
        <w:t xml:space="preserve">tener que pagar el Impuesto Sobre Erogaciones por Remuneraciones al Trabajo Personal, además que la ley de la materia señala que se está obligado a inscribirse en dicho Registro dentro del plazo de un mes </w:t>
      </w:r>
      <w:r w:rsidR="0031693C">
        <w:rPr>
          <w:rFonts w:ascii="Arial" w:hAnsi="Arial" w:cs="Arial"/>
          <w:sz w:val="28"/>
          <w:szCs w:val="27"/>
        </w:rPr>
        <w:t xml:space="preserve">contado a partir de que se ubica dentro de la hipótesis normativa, tal y como lo establece el artículo 64 del Código Fiscal para el Estado de Oaxaca, que a la letra dice:- - - - - </w:t>
      </w:r>
      <w:r w:rsidR="003F430F">
        <w:rPr>
          <w:rFonts w:ascii="Arial" w:hAnsi="Arial" w:cs="Arial"/>
          <w:sz w:val="28"/>
          <w:szCs w:val="27"/>
        </w:rPr>
        <w:t xml:space="preserve">- - - - - - - - - </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b/>
          <w:i/>
          <w:sz w:val="28"/>
          <w:szCs w:val="27"/>
        </w:rPr>
        <w:t>ARTÍCULO 64.</w:t>
      </w:r>
      <w:r w:rsidRPr="0031693C">
        <w:rPr>
          <w:rFonts w:ascii="Arial" w:hAnsi="Arial" w:cs="Arial"/>
          <w:i/>
          <w:sz w:val="28"/>
          <w:szCs w:val="27"/>
        </w:rPr>
        <w:t xml:space="preserve"> Las personas físicas, morales, así como las unidades económicas, que realicen actividades por las que de forma periódica deban pagar contribuciones en los términos de las disposiciones fiscales estatales; los retenedores o recaudadores de contribuciones por disposición de ley, y aquéllas que sin estar obligadas al pago de las mismas les hayan sido establecidas obligaciones en la materia, deberán solicitar su inscripción en el registro estatal de contribuyentes, y proporcionar la información relacionada con su identidad, su domicilio, y en general sobre su </w:t>
      </w:r>
      <w:r w:rsidRPr="0031693C">
        <w:rPr>
          <w:rFonts w:ascii="Arial" w:hAnsi="Arial" w:cs="Arial"/>
          <w:i/>
          <w:sz w:val="28"/>
          <w:szCs w:val="27"/>
        </w:rPr>
        <w:lastRenderedPageBreak/>
        <w:t>situación fiscal, en los términos y plazos que en el Reglamento se establezcan.</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t>Tratándose de establecimientos, sucursales, locales, puestos fijos o semifijos, lugares en que almacenen mercancías y en general, cualquier local o establecimiento que utilicen para el desempeño de sus actividades, los contribuyentes deberán presentar aviso de apertura o cierre de dichos lugares y conservar en los lugares citados, el aviso de apertura, debiendo exhibirlo a las autoridades fiscales cuando éstas lo soliciten.</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t>Para los efectos de actualización del registro estatal de contribuyentes y los procedimientos que realizan las autoridades fiscales, la solicitud o los avisos a que se refiere este artículo que se presenten en forma extemporánea, surtirán sus efectos a partir de la fecha en que sean presentados, aun cuando los hechos que los motivaron se hayan realizado en época diferente.</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t>Las autoridades fiscales podrán verificar la existencia y localización del domicilio fiscal manifestado por el contribuyente en el aviso respectivo. Las personas físicas que no se encuentren en los supuestos del párrafo primero de este artículo, podrán solicitar su inscripción al registro estatal de contribuyentes, cumpliendo los requisitos establecidos mediante Reglas que para tal efecto publique la Secretaría.</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t>La solicitud de inscripción y avisos de apertura o cierre de establecimientos deberán presentarse dentro del mes siguiente al día en que se inicien actividades de las que derive el cumplimiento de obligaciones fiscales, o del día en que se realice la situación jurídica o de hecho que lo genera.</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t>La Secretaría llevará de conformidad con este artículo y asignará la clave que corresponda conforme las Reglas emitidas para tal efecto, el registro estatal de contribuyentes que corresponda a cada persona inscrita, utilizando y basándose, en los datos que por los interesados le sean proporcionados. Para estos efectos, se podrá considerar y utilizar la clave del registro federal de contribuyentes cuando de forma general, haya sido autorizado por la Secretaría mediante Reglas.</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t xml:space="preserve">Los obligados a presentar los avisos a que se refiere el Reglamento de este Código, deberán citar la clave que se </w:t>
      </w:r>
      <w:r w:rsidRPr="0031693C">
        <w:rPr>
          <w:rFonts w:ascii="Arial" w:hAnsi="Arial" w:cs="Arial"/>
          <w:i/>
          <w:sz w:val="28"/>
          <w:szCs w:val="27"/>
        </w:rPr>
        <w:lastRenderedPageBreak/>
        <w:t xml:space="preserve">haya asignado en todo documento que se presente ante las autoridades fiscales, y en su caso, ante las jurisdiccionales, cuando en este último caso se trate de asuntos en los que la Secretaría sea parte. </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t>Cuando a los obligados señalados en este artículo les hubieren iniciado facultades de comprobación, las autoridades fiscales estatales, aun en su carácter de autoridades fiscales federales en términos de los convenios celebrados con la Secretaría de Hacienda y Crédito Público, y se coloquen en cualquiera de los supuestos para presentar avisos al registro estatal de contribuyentes, deberán presentar los avisos con cinco días de anticipación a aquél en que se dé el supuesto que corresponda, y deberán proporcionar copia dentro del mismo término a las autoridades que directamente estén ejerciendo las referidas facultades de comprobación.</w:t>
      </w:r>
    </w:p>
    <w:p w:rsidR="004D76D8" w:rsidRDefault="0031693C" w:rsidP="0031693C">
      <w:pPr>
        <w:spacing w:after="240" w:line="360" w:lineRule="auto"/>
        <w:ind w:firstLine="567"/>
        <w:jc w:val="both"/>
        <w:rPr>
          <w:rFonts w:ascii="Arial" w:hAnsi="Arial" w:cs="Arial"/>
          <w:sz w:val="28"/>
          <w:szCs w:val="27"/>
        </w:rPr>
      </w:pPr>
      <w:r>
        <w:rPr>
          <w:rFonts w:ascii="Arial" w:hAnsi="Arial" w:cs="Arial"/>
          <w:sz w:val="28"/>
          <w:szCs w:val="27"/>
        </w:rPr>
        <w:t>Derivado de lo anterior, efectivamente</w:t>
      </w:r>
      <w:r w:rsidR="00A22EA4">
        <w:rPr>
          <w:rFonts w:ascii="Arial" w:hAnsi="Arial" w:cs="Arial"/>
          <w:sz w:val="28"/>
          <w:szCs w:val="27"/>
        </w:rPr>
        <w:t>,</w:t>
      </w:r>
      <w:r>
        <w:rPr>
          <w:rFonts w:ascii="Arial" w:hAnsi="Arial" w:cs="Arial"/>
          <w:sz w:val="28"/>
          <w:szCs w:val="27"/>
        </w:rPr>
        <w:t xml:space="preserve"> una vez actualizado el supuesto jurídico o de hecho, el contribuyente tiene la obligación de solicitar dentro del plazo de un mes su inscripción al Registro Estatal de Contribuyentes, no obstante dicha situación se desconoce, ya que ni el hoy actor ni la demandada señalan cuando se </w:t>
      </w:r>
      <w:r w:rsidR="003D0376">
        <w:rPr>
          <w:rFonts w:ascii="Arial" w:hAnsi="Arial" w:cs="Arial"/>
          <w:sz w:val="28"/>
          <w:szCs w:val="27"/>
        </w:rPr>
        <w:t>actualizó dicha hipótesis y con ello la fecha exacta en que comenzó a correr el término de un mes para solicitar la inscripción antes mencionada</w:t>
      </w:r>
      <w:r w:rsidR="00201786">
        <w:rPr>
          <w:rFonts w:ascii="Arial" w:hAnsi="Arial" w:cs="Arial"/>
          <w:sz w:val="28"/>
          <w:szCs w:val="27"/>
        </w:rPr>
        <w:t>, por lo que el actor al negar lisa y llanamente el acto u obligación a la que se está supuestamente sujeto, corresponde entonces a la autoridad demandada</w:t>
      </w:r>
      <w:r w:rsidR="003A1BA0">
        <w:rPr>
          <w:rFonts w:ascii="Arial" w:hAnsi="Arial" w:cs="Arial"/>
          <w:sz w:val="28"/>
          <w:szCs w:val="27"/>
        </w:rPr>
        <w:t xml:space="preserve"> probar dicha situación, máxime que dentro del texto de la aludida multa, hace mención que dicha situación la conoció a través del intercambio de información con otra dependencias estatales o municipales, usando como fundamento los artículos 96 y 97 del Código Fiscal para el Estado de Oaxaca, que a la letra dicen:- - - - - - - </w:t>
      </w:r>
    </w:p>
    <w:p w:rsidR="003A1BA0" w:rsidRPr="003A1BA0" w:rsidRDefault="003A1BA0" w:rsidP="003A1BA0">
      <w:pPr>
        <w:spacing w:after="240" w:line="276" w:lineRule="auto"/>
        <w:ind w:left="567" w:right="618"/>
        <w:jc w:val="both"/>
        <w:rPr>
          <w:rFonts w:ascii="Arial" w:hAnsi="Arial" w:cs="Arial"/>
          <w:i/>
          <w:sz w:val="28"/>
          <w:szCs w:val="27"/>
        </w:rPr>
      </w:pPr>
      <w:r w:rsidRPr="003A1BA0">
        <w:rPr>
          <w:rFonts w:ascii="Arial" w:hAnsi="Arial" w:cs="Arial"/>
          <w:b/>
          <w:i/>
          <w:sz w:val="28"/>
          <w:szCs w:val="27"/>
        </w:rPr>
        <w:t>ARTÍCULO 96.</w:t>
      </w:r>
      <w:r w:rsidRPr="003A1BA0">
        <w:rPr>
          <w:rFonts w:ascii="Arial" w:hAnsi="Arial" w:cs="Arial"/>
          <w:i/>
          <w:sz w:val="28"/>
          <w:szCs w:val="27"/>
        </w:rPr>
        <w:t xml:space="preserve"> En el ámbito estatal y para efectos del adecuado ejercicio de sus funciones, las autoridades fiscales en términos de las leyes aplicables, conforme las competencias que legalmente tengan asignadas, podrán solicitar la colaboración que requieran de las demás autoridades de la Administración Pública Estatal y Municipal.</w:t>
      </w:r>
    </w:p>
    <w:p w:rsidR="003A1BA0" w:rsidRPr="003A1BA0" w:rsidRDefault="003A1BA0" w:rsidP="0030564F">
      <w:pPr>
        <w:spacing w:after="240" w:line="276" w:lineRule="auto"/>
        <w:ind w:left="567" w:right="618"/>
        <w:jc w:val="both"/>
        <w:rPr>
          <w:rFonts w:ascii="Arial" w:hAnsi="Arial" w:cs="Arial"/>
          <w:i/>
          <w:sz w:val="28"/>
          <w:szCs w:val="27"/>
        </w:rPr>
      </w:pPr>
      <w:r w:rsidRPr="003A1BA0">
        <w:rPr>
          <w:rFonts w:ascii="Arial" w:hAnsi="Arial" w:cs="Arial"/>
          <w:b/>
          <w:i/>
          <w:sz w:val="28"/>
          <w:szCs w:val="27"/>
        </w:rPr>
        <w:t>ARTÍCULO 97.</w:t>
      </w:r>
      <w:r w:rsidRPr="003A1BA0">
        <w:rPr>
          <w:rFonts w:ascii="Arial" w:hAnsi="Arial" w:cs="Arial"/>
          <w:i/>
          <w:sz w:val="28"/>
          <w:szCs w:val="27"/>
        </w:rPr>
        <w:t xml:space="preserve"> Los hechos que las autoridades fiscales conozcan con motivo del ejercicio de sus facultades de </w:t>
      </w:r>
      <w:r w:rsidRPr="003A1BA0">
        <w:rPr>
          <w:rFonts w:ascii="Arial" w:hAnsi="Arial" w:cs="Arial"/>
          <w:i/>
          <w:sz w:val="28"/>
          <w:szCs w:val="27"/>
        </w:rPr>
        <w:lastRenderedPageBreak/>
        <w:t>comprobación, o bien que consten en los expedientes, documentos o bases de datos que tengan en su poder o a las que tengan acceso, así como los proporcionados por otras autoridades, podrán utilizarse como sustento de la motivación de las resoluciones que emitan.</w:t>
      </w:r>
    </w:p>
    <w:p w:rsidR="003A1BA0" w:rsidRDefault="003A1BA0" w:rsidP="0030564F">
      <w:pPr>
        <w:spacing w:after="240" w:line="276" w:lineRule="auto"/>
        <w:ind w:left="567" w:right="618"/>
        <w:jc w:val="both"/>
        <w:rPr>
          <w:rFonts w:ascii="Arial" w:hAnsi="Arial" w:cs="Arial"/>
          <w:sz w:val="28"/>
          <w:szCs w:val="27"/>
        </w:rPr>
      </w:pPr>
      <w:r w:rsidRPr="003A1BA0">
        <w:rPr>
          <w:rFonts w:ascii="Arial" w:hAnsi="Arial" w:cs="Arial"/>
          <w:i/>
          <w:sz w:val="28"/>
          <w:szCs w:val="27"/>
        </w:rPr>
        <w:t>Cuando el afectado no tenga conocimiento de los expedientes o documentos que hubieren sido proporcionados por otras autoridades y éstos vayan a utilizarse para motivar las resoluciones de la autoridad fiscal, dichas autoridades deberán correr traslado al afectado, concediéndole un plazo de quince días para que manifieste lo que a su derecho convenga, y en su caso presente los documentos que desvirtúen los hechos que hubieren informados por las referidas autoridades.</w:t>
      </w:r>
    </w:p>
    <w:p w:rsidR="004D76D8" w:rsidRDefault="003A1BA0" w:rsidP="0077578E">
      <w:pPr>
        <w:spacing w:after="240" w:line="360" w:lineRule="auto"/>
        <w:ind w:firstLine="567"/>
        <w:jc w:val="both"/>
        <w:rPr>
          <w:rFonts w:ascii="Arial" w:hAnsi="Arial" w:cs="Arial"/>
          <w:sz w:val="28"/>
          <w:szCs w:val="27"/>
        </w:rPr>
      </w:pPr>
      <w:r>
        <w:rPr>
          <w:rFonts w:ascii="Arial" w:hAnsi="Arial" w:cs="Arial"/>
          <w:sz w:val="28"/>
          <w:szCs w:val="27"/>
        </w:rPr>
        <w:t>De la lectura hecho a los artículos transcritos anteriormente, ciertamente la autoridad fiscal se encuentra legalmente facultada para hacer solicitudes de intercambio de información</w:t>
      </w:r>
      <w:r w:rsidR="001F4A05">
        <w:rPr>
          <w:rFonts w:ascii="Arial" w:hAnsi="Arial" w:cs="Arial"/>
          <w:sz w:val="28"/>
          <w:szCs w:val="27"/>
        </w:rPr>
        <w:t xml:space="preserve"> dentro del ejercicio de sus co</w:t>
      </w:r>
      <w:r w:rsidR="00052271">
        <w:rPr>
          <w:rFonts w:ascii="Arial" w:hAnsi="Arial" w:cs="Arial"/>
          <w:sz w:val="28"/>
          <w:szCs w:val="27"/>
        </w:rPr>
        <w:t xml:space="preserve">mpetencias para garantizar un adecuado ejercicio de sus funciones, no obstante </w:t>
      </w:r>
      <w:r w:rsidR="00111401">
        <w:rPr>
          <w:rFonts w:ascii="Arial" w:hAnsi="Arial" w:cs="Arial"/>
          <w:sz w:val="28"/>
          <w:szCs w:val="27"/>
        </w:rPr>
        <w:t>también es cierto que para garantizar la seguridad jurídica, así como el derecho audiencia contenidas en los artículos 14 y 16 Constitucional</w:t>
      </w:r>
      <w:r w:rsidR="008E627A">
        <w:rPr>
          <w:rFonts w:ascii="Arial" w:hAnsi="Arial" w:cs="Arial"/>
          <w:sz w:val="28"/>
          <w:szCs w:val="27"/>
        </w:rPr>
        <w:t xml:space="preserve">es </w:t>
      </w:r>
      <w:r w:rsidR="00111401">
        <w:rPr>
          <w:rFonts w:ascii="Arial" w:hAnsi="Arial" w:cs="Arial"/>
          <w:sz w:val="28"/>
          <w:szCs w:val="27"/>
        </w:rPr>
        <w:t>que tienen todos los gobernados</w:t>
      </w:r>
      <w:r w:rsidR="008E627A">
        <w:rPr>
          <w:rFonts w:ascii="Arial" w:hAnsi="Arial" w:cs="Arial"/>
          <w:sz w:val="28"/>
          <w:szCs w:val="27"/>
        </w:rPr>
        <w:t>, es</w:t>
      </w:r>
      <w:r w:rsidR="00111401">
        <w:rPr>
          <w:rFonts w:ascii="Arial" w:hAnsi="Arial" w:cs="Arial"/>
          <w:sz w:val="28"/>
          <w:szCs w:val="27"/>
        </w:rPr>
        <w:t xml:space="preserve">a autoridad posteriormente a la obtención de información </w:t>
      </w:r>
      <w:r w:rsidR="008E627A">
        <w:rPr>
          <w:rFonts w:ascii="Arial" w:hAnsi="Arial" w:cs="Arial"/>
          <w:sz w:val="28"/>
          <w:szCs w:val="27"/>
        </w:rPr>
        <w:t>derivado de sus facultades de intercambio de información, debió poner a disposición</w:t>
      </w:r>
      <w:r w:rsidR="008215EF">
        <w:rPr>
          <w:rFonts w:ascii="Arial" w:hAnsi="Arial" w:cs="Arial"/>
          <w:sz w:val="28"/>
          <w:szCs w:val="27"/>
        </w:rPr>
        <w:t xml:space="preserve"> del afectado</w:t>
      </w:r>
      <w:r w:rsidR="008E627A">
        <w:rPr>
          <w:rFonts w:ascii="Arial" w:hAnsi="Arial" w:cs="Arial"/>
          <w:sz w:val="28"/>
          <w:szCs w:val="27"/>
        </w:rPr>
        <w:t xml:space="preserve"> </w:t>
      </w:r>
      <w:r w:rsidR="00E62F65">
        <w:rPr>
          <w:rFonts w:ascii="Arial" w:hAnsi="Arial" w:cs="Arial"/>
          <w:sz w:val="28"/>
          <w:szCs w:val="27"/>
        </w:rPr>
        <w:t>la información que obtuvo</w:t>
      </w:r>
      <w:r w:rsidR="008215EF">
        <w:rPr>
          <w:rFonts w:ascii="Arial" w:hAnsi="Arial" w:cs="Arial"/>
          <w:sz w:val="28"/>
          <w:szCs w:val="27"/>
        </w:rPr>
        <w:t xml:space="preserve"> y que utilizó para colocar al hoy actor en el supuesto jurídico que tiene como consecuencia la Inscripción al Registro Estatal de Contribuyentes, para que dentro del plazo de quince días manifestara lo que a su derecho convenga, tal y como lo establece el último párrafo del artículo 97 del Código en mención</w:t>
      </w:r>
      <w:r w:rsidR="00C40AEE">
        <w:rPr>
          <w:rFonts w:ascii="Arial" w:hAnsi="Arial" w:cs="Arial"/>
          <w:sz w:val="28"/>
          <w:szCs w:val="27"/>
        </w:rPr>
        <w:t>,</w:t>
      </w:r>
      <w:r w:rsidR="00037B08">
        <w:rPr>
          <w:rFonts w:ascii="Arial" w:hAnsi="Arial" w:cs="Arial"/>
          <w:sz w:val="28"/>
          <w:szCs w:val="27"/>
        </w:rPr>
        <w:t xml:space="preserve"> </w:t>
      </w:r>
      <w:r w:rsidR="009801FF">
        <w:rPr>
          <w:rFonts w:ascii="Arial" w:hAnsi="Arial" w:cs="Arial"/>
          <w:sz w:val="28"/>
          <w:szCs w:val="27"/>
        </w:rPr>
        <w:t xml:space="preserve">por lo que al no haber hecho lo estipulado en ese párrafo, vulnera el principio de certeza y seguridad jurídica, asimismo, se vulnera el derecho de audiencia, luego entonces, al haber emitido un acto unilateralmente </w:t>
      </w:r>
      <w:r w:rsidR="00FB6444">
        <w:rPr>
          <w:rFonts w:ascii="Arial" w:hAnsi="Arial" w:cs="Arial"/>
          <w:sz w:val="28"/>
          <w:szCs w:val="27"/>
        </w:rPr>
        <w:t>sin que se le haya dado oportunidad al actor de manifestar lo que a su derecho conviniera, la consecuencia que es la multa en cantidad de $3,775.00 (tres mil setecientos setenta y cinco pesos 00/100 m.n.) resulta ilegal por ser producto de un procedimiento viciado</w:t>
      </w:r>
      <w:r w:rsidR="00B648D1">
        <w:rPr>
          <w:rFonts w:ascii="Arial" w:hAnsi="Arial" w:cs="Arial"/>
          <w:sz w:val="28"/>
          <w:szCs w:val="27"/>
        </w:rPr>
        <w:t xml:space="preserve">, sirve de sustento la jurisprudencia con número de registro 252103 por los Tribunales </w:t>
      </w:r>
      <w:r w:rsidR="00B648D1">
        <w:rPr>
          <w:rFonts w:ascii="Arial" w:hAnsi="Arial" w:cs="Arial"/>
          <w:sz w:val="28"/>
          <w:szCs w:val="27"/>
        </w:rPr>
        <w:lastRenderedPageBreak/>
        <w:t>Colegiados de Circuito, dentro del Semanario Judicial de la Federación, volumen 121-126, Sexta Parte, Séptima Época, página 280, materia Común, bajo rubro y texto siguiente:- - - - - - - - - - - - - - - -</w:t>
      </w:r>
    </w:p>
    <w:p w:rsidR="00B648D1" w:rsidRDefault="00B648D1" w:rsidP="00B648D1">
      <w:pPr>
        <w:spacing w:after="240" w:line="276" w:lineRule="auto"/>
        <w:ind w:left="567" w:right="618"/>
        <w:jc w:val="both"/>
        <w:rPr>
          <w:rFonts w:ascii="Arial" w:hAnsi="Arial" w:cs="Arial"/>
          <w:sz w:val="28"/>
          <w:szCs w:val="27"/>
        </w:rPr>
      </w:pPr>
      <w:r w:rsidRPr="00B648D1">
        <w:rPr>
          <w:rFonts w:ascii="Arial" w:hAnsi="Arial" w:cs="Arial"/>
          <w:b/>
          <w:sz w:val="28"/>
          <w:szCs w:val="27"/>
        </w:rPr>
        <w:t>ACTOS VICIADOS, FRUTOS DE.</w:t>
      </w:r>
      <w:r>
        <w:rPr>
          <w:rFonts w:ascii="Arial" w:hAnsi="Arial" w:cs="Arial"/>
          <w:sz w:val="28"/>
          <w:szCs w:val="27"/>
        </w:rPr>
        <w:t xml:space="preserve"> </w:t>
      </w:r>
      <w:r w:rsidRPr="00B648D1">
        <w:rPr>
          <w:rFonts w:ascii="Arial" w:hAnsi="Arial" w:cs="Arial"/>
          <w:sz w:val="28"/>
          <w:szCs w:val="27"/>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323207" w:rsidRDefault="00B648D1" w:rsidP="00323207">
      <w:pPr>
        <w:spacing w:line="360" w:lineRule="auto"/>
        <w:ind w:firstLine="567"/>
        <w:jc w:val="both"/>
        <w:rPr>
          <w:rFonts w:ascii="Arial" w:hAnsi="Arial" w:cs="Arial"/>
          <w:bCs/>
          <w:sz w:val="28"/>
          <w:szCs w:val="28"/>
          <w:lang w:val="es-MX"/>
        </w:rPr>
      </w:pPr>
      <w:r>
        <w:rPr>
          <w:rFonts w:ascii="Arial" w:hAnsi="Arial" w:cs="Arial"/>
          <w:sz w:val="28"/>
          <w:szCs w:val="27"/>
        </w:rPr>
        <w:t xml:space="preserve">Por lo anteriormente expuesto, resulta ilegal que </w:t>
      </w:r>
      <w:r w:rsidR="00E41DAE">
        <w:rPr>
          <w:rFonts w:ascii="Arial" w:hAnsi="Arial" w:cs="Arial"/>
          <w:sz w:val="28"/>
          <w:szCs w:val="27"/>
        </w:rPr>
        <w:t xml:space="preserve">la autoridad demandada haya arribado a la conclusión de que el </w:t>
      </w:r>
      <w:r w:rsidR="00E41DAE" w:rsidRPr="00E41DAE">
        <w:rPr>
          <w:rFonts w:ascii="Arial" w:hAnsi="Arial" w:cs="Arial"/>
          <w:color w:val="FF0000"/>
          <w:sz w:val="28"/>
          <w:szCs w:val="27"/>
        </w:rPr>
        <w:t xml:space="preserve">C. </w:t>
      </w:r>
      <w:r w:rsidR="006055ED">
        <w:rPr>
          <w:rFonts w:ascii="Arial" w:hAnsi="Arial" w:cs="Arial"/>
          <w:color w:val="FF0000"/>
          <w:sz w:val="28"/>
          <w:szCs w:val="27"/>
        </w:rPr>
        <w:t>**********</w:t>
      </w:r>
      <w:r w:rsidR="00E41DAE">
        <w:rPr>
          <w:rFonts w:ascii="Arial" w:hAnsi="Arial" w:cs="Arial"/>
          <w:sz w:val="28"/>
          <w:szCs w:val="27"/>
        </w:rPr>
        <w:t xml:space="preserve"> es sujeto de Inscripción al Registro Estatal de Contribuyentes por estar dentro del supuesto de pago del Impuesto por Remuneraciones al Trabajo Personal, ya que de la información que se allegó dicha autoridad no le fue puesta a disposición por el plazo concedido</w:t>
      </w:r>
      <w:r>
        <w:rPr>
          <w:rFonts w:ascii="Arial" w:hAnsi="Arial" w:cs="Arial"/>
          <w:sz w:val="28"/>
          <w:szCs w:val="27"/>
        </w:rPr>
        <w:t xml:space="preserve"> </w:t>
      </w:r>
      <w:r w:rsidR="00E41DAE">
        <w:rPr>
          <w:rFonts w:ascii="Arial" w:hAnsi="Arial" w:cs="Arial"/>
          <w:sz w:val="28"/>
          <w:szCs w:val="27"/>
        </w:rPr>
        <w:t xml:space="preserve">por ley, y con ello se tuviera certeza de cuando la autoridad comenzó a hacer el cómputo del plazo de un mes que la ley otorga </w:t>
      </w:r>
      <w:r w:rsidR="006F3B77">
        <w:rPr>
          <w:rFonts w:ascii="Arial" w:hAnsi="Arial" w:cs="Arial"/>
          <w:sz w:val="28"/>
          <w:szCs w:val="27"/>
        </w:rPr>
        <w:t>para so</w:t>
      </w:r>
      <w:r w:rsidR="00323207">
        <w:rPr>
          <w:rFonts w:ascii="Arial" w:hAnsi="Arial" w:cs="Arial"/>
          <w:sz w:val="28"/>
          <w:szCs w:val="27"/>
        </w:rPr>
        <w:t xml:space="preserve">licitar su inscripción, </w:t>
      </w:r>
      <w:r w:rsidR="00323207">
        <w:rPr>
          <w:rFonts w:ascii="Arial" w:hAnsi="Arial" w:cs="Arial"/>
          <w:bCs/>
          <w:sz w:val="28"/>
          <w:szCs w:val="28"/>
          <w:lang w:val="es-MX"/>
        </w:rPr>
        <w:t>vulnerando así</w:t>
      </w:r>
      <w:r w:rsidR="0003139E">
        <w:rPr>
          <w:rFonts w:ascii="Arial" w:hAnsi="Arial" w:cs="Arial"/>
          <w:bCs/>
          <w:sz w:val="28"/>
          <w:szCs w:val="28"/>
          <w:lang w:val="es-MX"/>
        </w:rPr>
        <w:t xml:space="preserve"> los artículos 14 y 16 de la Constitución Política d</w:t>
      </w:r>
      <w:r w:rsidR="00323207">
        <w:rPr>
          <w:rFonts w:ascii="Arial" w:hAnsi="Arial" w:cs="Arial"/>
          <w:bCs/>
          <w:sz w:val="28"/>
          <w:szCs w:val="28"/>
          <w:lang w:val="es-MX"/>
        </w:rPr>
        <w:t>e los Estados Unidos Mexicanos así com</w:t>
      </w:r>
      <w:r w:rsidR="009D4E40">
        <w:rPr>
          <w:rFonts w:ascii="Arial" w:hAnsi="Arial" w:cs="Arial"/>
          <w:bCs/>
          <w:sz w:val="28"/>
          <w:szCs w:val="28"/>
          <w:lang w:val="es-MX"/>
        </w:rPr>
        <w:t xml:space="preserve">o lo estipulado en el artículo </w:t>
      </w:r>
      <w:r w:rsidR="00323207">
        <w:rPr>
          <w:rFonts w:ascii="Arial" w:hAnsi="Arial" w:cs="Arial"/>
          <w:bCs/>
          <w:sz w:val="28"/>
          <w:szCs w:val="28"/>
          <w:lang w:val="es-MX"/>
        </w:rPr>
        <w:t>7 fracción V de la Ley de Justicia Administrativa</w:t>
      </w:r>
      <w:r w:rsidR="009D4E40">
        <w:rPr>
          <w:rFonts w:ascii="Arial" w:hAnsi="Arial" w:cs="Arial"/>
          <w:bCs/>
          <w:sz w:val="28"/>
          <w:szCs w:val="28"/>
          <w:lang w:val="es-MX"/>
        </w:rPr>
        <w:t xml:space="preserve"> </w:t>
      </w:r>
      <w:r w:rsidR="003D7CF4">
        <w:rPr>
          <w:rFonts w:ascii="Arial" w:hAnsi="Arial" w:cs="Arial"/>
          <w:bCs/>
          <w:sz w:val="28"/>
          <w:szCs w:val="28"/>
          <w:lang w:val="es-MX"/>
        </w:rPr>
        <w:t>para el Estado de Oaxaca</w:t>
      </w:r>
      <w:r w:rsidR="00323207">
        <w:rPr>
          <w:rFonts w:ascii="Arial" w:hAnsi="Arial" w:cs="Arial"/>
          <w:bCs/>
          <w:sz w:val="28"/>
          <w:szCs w:val="28"/>
          <w:lang w:val="es-MX"/>
        </w:rPr>
        <w:t xml:space="preserve">.- - - - - - - - - - - - - </w:t>
      </w:r>
    </w:p>
    <w:p w:rsidR="00323207" w:rsidRDefault="00323207" w:rsidP="00323207">
      <w:pPr>
        <w:spacing w:line="360" w:lineRule="auto"/>
        <w:ind w:firstLine="567"/>
        <w:jc w:val="both"/>
        <w:rPr>
          <w:rFonts w:ascii="Arial" w:hAnsi="Arial" w:cs="Arial"/>
          <w:sz w:val="28"/>
          <w:szCs w:val="28"/>
        </w:rPr>
      </w:pPr>
      <w:r>
        <w:rPr>
          <w:rFonts w:ascii="Arial" w:hAnsi="Arial" w:cs="Arial"/>
          <w:bCs/>
          <w:sz w:val="28"/>
          <w:szCs w:val="28"/>
          <w:lang w:val="es-MX"/>
        </w:rPr>
        <w:t xml:space="preserve">Por lo anteriormente expuesto </w:t>
      </w:r>
      <w:r w:rsidR="005975FC">
        <w:rPr>
          <w:rFonts w:ascii="Arial" w:hAnsi="Arial" w:cs="Arial"/>
          <w:bCs/>
          <w:sz w:val="28"/>
          <w:szCs w:val="28"/>
          <w:lang w:val="es-MX"/>
        </w:rPr>
        <w:t xml:space="preserve"> Y </w:t>
      </w:r>
      <w:r>
        <w:rPr>
          <w:rFonts w:ascii="Arial" w:hAnsi="Arial" w:cs="Arial"/>
          <w:bCs/>
          <w:sz w:val="28"/>
          <w:szCs w:val="28"/>
          <w:lang w:val="es-MX"/>
        </w:rPr>
        <w:t>fundado, esta Sala estima</w:t>
      </w:r>
      <w:r w:rsidR="00B61010">
        <w:rPr>
          <w:rFonts w:ascii="Arial" w:hAnsi="Arial" w:cs="Arial"/>
          <w:bCs/>
          <w:sz w:val="28"/>
          <w:szCs w:val="28"/>
          <w:lang w:val="es-MX"/>
        </w:rPr>
        <w:t xml:space="preserve"> que</w:t>
      </w:r>
      <w:r w:rsidR="00D4075B">
        <w:rPr>
          <w:rFonts w:ascii="Arial" w:hAnsi="Arial" w:cs="Arial"/>
          <w:bCs/>
          <w:sz w:val="28"/>
          <w:szCs w:val="28"/>
          <w:lang w:val="es-MX"/>
        </w:rPr>
        <w:t xml:space="preserve"> su</w:t>
      </w:r>
      <w:r w:rsidR="00D71FDB">
        <w:rPr>
          <w:rFonts w:ascii="Arial" w:hAnsi="Arial" w:cs="Arial"/>
          <w:bCs/>
          <w:sz w:val="28"/>
          <w:szCs w:val="28"/>
          <w:lang w:val="es-MX"/>
        </w:rPr>
        <w:t>s</w:t>
      </w:r>
      <w:r w:rsidR="00D4075B">
        <w:rPr>
          <w:rFonts w:ascii="Arial" w:hAnsi="Arial" w:cs="Arial"/>
          <w:bCs/>
          <w:sz w:val="28"/>
          <w:szCs w:val="28"/>
          <w:lang w:val="es-MX"/>
        </w:rPr>
        <w:t xml:space="preserve"> concepto</w:t>
      </w:r>
      <w:r w:rsidR="00D71FDB">
        <w:rPr>
          <w:rFonts w:ascii="Arial" w:hAnsi="Arial" w:cs="Arial"/>
          <w:bCs/>
          <w:sz w:val="28"/>
          <w:szCs w:val="28"/>
          <w:lang w:val="es-MX"/>
        </w:rPr>
        <w:t>s</w:t>
      </w:r>
      <w:r w:rsidR="00D4075B">
        <w:rPr>
          <w:rFonts w:ascii="Arial" w:hAnsi="Arial" w:cs="Arial"/>
          <w:bCs/>
          <w:sz w:val="28"/>
          <w:szCs w:val="28"/>
          <w:lang w:val="es-MX"/>
        </w:rPr>
        <w:t xml:space="preserve"> de impugnación </w:t>
      </w:r>
      <w:r w:rsidR="00D71FDB">
        <w:rPr>
          <w:rFonts w:ascii="Arial" w:hAnsi="Arial" w:cs="Arial"/>
          <w:bCs/>
          <w:sz w:val="28"/>
          <w:szCs w:val="28"/>
          <w:lang w:val="es-MX"/>
        </w:rPr>
        <w:t xml:space="preserve">son </w:t>
      </w:r>
      <w:r w:rsidR="007C4B90">
        <w:rPr>
          <w:rFonts w:ascii="Arial" w:hAnsi="Arial" w:cs="Arial"/>
          <w:bCs/>
          <w:sz w:val="28"/>
          <w:szCs w:val="28"/>
          <w:lang w:val="es-MX"/>
        </w:rPr>
        <w:t xml:space="preserve"> </w:t>
      </w:r>
      <w:r w:rsidR="00D4075B" w:rsidRPr="00D4075B">
        <w:rPr>
          <w:rFonts w:ascii="Arial" w:hAnsi="Arial" w:cs="Arial"/>
          <w:bCs/>
          <w:sz w:val="28"/>
          <w:szCs w:val="28"/>
          <w:u w:val="single"/>
          <w:lang w:val="es-MX"/>
        </w:rPr>
        <w:t>FUNDADO</w:t>
      </w:r>
      <w:r w:rsidR="00D71FDB">
        <w:rPr>
          <w:rFonts w:ascii="Arial" w:hAnsi="Arial" w:cs="Arial"/>
          <w:bCs/>
          <w:sz w:val="28"/>
          <w:szCs w:val="28"/>
          <w:u w:val="single"/>
          <w:lang w:val="es-MX"/>
        </w:rPr>
        <w:t>S</w:t>
      </w:r>
      <w:r w:rsidR="00D4075B">
        <w:rPr>
          <w:rFonts w:ascii="Arial" w:hAnsi="Arial" w:cs="Arial"/>
          <w:bCs/>
          <w:sz w:val="28"/>
          <w:szCs w:val="28"/>
          <w:lang w:val="es-MX"/>
        </w:rPr>
        <w:t xml:space="preserve"> y por ello</w:t>
      </w:r>
      <w:r w:rsidR="0003139E">
        <w:rPr>
          <w:rFonts w:ascii="Arial" w:hAnsi="Arial" w:cs="Arial"/>
          <w:bCs/>
          <w:sz w:val="28"/>
          <w:szCs w:val="28"/>
          <w:lang w:val="es-MX"/>
        </w:rPr>
        <w:t xml:space="preserve"> </w:t>
      </w:r>
      <w:r w:rsidR="00B61010">
        <w:rPr>
          <w:rFonts w:ascii="Arial" w:hAnsi="Arial" w:cs="Arial"/>
          <w:sz w:val="28"/>
          <w:szCs w:val="28"/>
          <w:lang w:val="es-MX"/>
        </w:rPr>
        <w:t>es</w:t>
      </w:r>
      <w:r w:rsidR="00F630DA" w:rsidRPr="00A528BD">
        <w:rPr>
          <w:rFonts w:ascii="Arial" w:hAnsi="Arial" w:cs="Arial"/>
          <w:sz w:val="28"/>
          <w:szCs w:val="28"/>
        </w:rPr>
        <w:t xml:space="preserve"> p</w:t>
      </w:r>
      <w:r w:rsidR="00B61010">
        <w:rPr>
          <w:rFonts w:ascii="Arial" w:hAnsi="Arial" w:cs="Arial"/>
          <w:sz w:val="28"/>
          <w:szCs w:val="28"/>
        </w:rPr>
        <w:t>ertinente</w:t>
      </w:r>
      <w:r w:rsidR="00F630DA" w:rsidRPr="00A528BD">
        <w:rPr>
          <w:rFonts w:ascii="Arial" w:hAnsi="Arial" w:cs="Arial"/>
          <w:sz w:val="28"/>
          <w:szCs w:val="28"/>
        </w:rPr>
        <w:t xml:space="preserve"> </w:t>
      </w:r>
      <w:r w:rsidR="008666BF" w:rsidRPr="00A528BD">
        <w:rPr>
          <w:rFonts w:ascii="Arial" w:hAnsi="Arial" w:cs="Arial"/>
          <w:b/>
          <w:sz w:val="28"/>
          <w:szCs w:val="28"/>
        </w:rPr>
        <w:t>DECLARA</w:t>
      </w:r>
      <w:r w:rsidR="00A7644A" w:rsidRPr="00A528BD">
        <w:rPr>
          <w:rFonts w:ascii="Arial" w:hAnsi="Arial" w:cs="Arial"/>
          <w:b/>
          <w:sz w:val="28"/>
          <w:szCs w:val="28"/>
        </w:rPr>
        <w:t>R</w:t>
      </w:r>
      <w:r w:rsidR="008666BF" w:rsidRPr="00A528BD">
        <w:rPr>
          <w:rFonts w:ascii="Arial" w:hAnsi="Arial" w:cs="Arial"/>
          <w:b/>
          <w:sz w:val="28"/>
          <w:szCs w:val="28"/>
        </w:rPr>
        <w:t xml:space="preserve"> LA </w:t>
      </w:r>
      <w:r w:rsidR="006A76A2">
        <w:rPr>
          <w:rFonts w:ascii="Arial" w:hAnsi="Arial" w:cs="Arial"/>
          <w:b/>
          <w:sz w:val="28"/>
          <w:szCs w:val="28"/>
        </w:rPr>
        <w:t>NULIDAD</w:t>
      </w:r>
      <w:r>
        <w:rPr>
          <w:rFonts w:ascii="Arial" w:hAnsi="Arial" w:cs="Arial"/>
          <w:b/>
          <w:sz w:val="28"/>
          <w:szCs w:val="28"/>
        </w:rPr>
        <w:t xml:space="preserve"> LISA Y LLANA</w:t>
      </w:r>
      <w:r w:rsidR="007F7E83" w:rsidRPr="00A528BD">
        <w:rPr>
          <w:rFonts w:ascii="Arial" w:hAnsi="Arial" w:cs="Arial"/>
          <w:b/>
          <w:sz w:val="28"/>
          <w:szCs w:val="28"/>
        </w:rPr>
        <w:t>,</w:t>
      </w:r>
      <w:r w:rsidR="00F630DA" w:rsidRPr="00A528BD">
        <w:rPr>
          <w:rFonts w:ascii="Arial" w:hAnsi="Arial" w:cs="Arial"/>
          <w:sz w:val="28"/>
          <w:szCs w:val="28"/>
        </w:rPr>
        <w:t xml:space="preserve"> </w:t>
      </w:r>
      <w:r w:rsidR="0003139E">
        <w:rPr>
          <w:rFonts w:ascii="Arial" w:hAnsi="Arial" w:cs="Arial"/>
          <w:sz w:val="28"/>
          <w:szCs w:val="28"/>
        </w:rPr>
        <w:t>de la</w:t>
      </w:r>
      <w:r>
        <w:rPr>
          <w:rFonts w:ascii="Arial" w:hAnsi="Arial" w:cs="Arial"/>
          <w:sz w:val="28"/>
          <w:szCs w:val="28"/>
        </w:rPr>
        <w:t xml:space="preserve"> multa </w:t>
      </w:r>
      <w:r>
        <w:rPr>
          <w:rFonts w:ascii="Arial" w:hAnsi="Arial" w:cs="Arial"/>
          <w:sz w:val="28"/>
          <w:szCs w:val="27"/>
        </w:rPr>
        <w:t xml:space="preserve">por infracción con número de control </w:t>
      </w:r>
      <w:r w:rsidR="00EA1067">
        <w:rPr>
          <w:rFonts w:ascii="Arial" w:hAnsi="Arial" w:cs="Arial"/>
          <w:sz w:val="28"/>
          <w:szCs w:val="28"/>
        </w:rPr>
        <w:t>01</w:t>
      </w:r>
      <w:r w:rsidR="00E62495">
        <w:rPr>
          <w:rFonts w:ascii="Arial" w:hAnsi="Arial" w:cs="Arial"/>
          <w:sz w:val="28"/>
          <w:szCs w:val="28"/>
        </w:rPr>
        <w:t>MI44ER17</w:t>
      </w:r>
      <w:r w:rsidR="00EA1067">
        <w:rPr>
          <w:rFonts w:ascii="Arial" w:hAnsi="Arial" w:cs="Arial"/>
          <w:sz w:val="28"/>
          <w:szCs w:val="28"/>
        </w:rPr>
        <w:t>1910</w:t>
      </w:r>
      <w:r>
        <w:rPr>
          <w:rFonts w:ascii="Arial" w:hAnsi="Arial" w:cs="Arial"/>
          <w:sz w:val="28"/>
          <w:szCs w:val="27"/>
        </w:rPr>
        <w:t xml:space="preserve"> de fecha ocho de agosto de dos mil diecisiete (foj</w:t>
      </w:r>
      <w:r w:rsidR="00F223BD">
        <w:rPr>
          <w:rFonts w:ascii="Arial" w:hAnsi="Arial" w:cs="Arial"/>
          <w:sz w:val="28"/>
          <w:szCs w:val="27"/>
        </w:rPr>
        <w:t xml:space="preserve">a </w:t>
      </w:r>
      <w:r w:rsidR="007C4B90">
        <w:rPr>
          <w:rFonts w:ascii="Arial" w:hAnsi="Arial" w:cs="Arial"/>
          <w:sz w:val="28"/>
          <w:szCs w:val="27"/>
        </w:rPr>
        <w:t>3</w:t>
      </w:r>
      <w:r w:rsidR="00EA1067">
        <w:rPr>
          <w:rFonts w:ascii="Arial" w:hAnsi="Arial" w:cs="Arial"/>
          <w:sz w:val="28"/>
          <w:szCs w:val="27"/>
        </w:rPr>
        <w:t>8</w:t>
      </w:r>
      <w:r>
        <w:rPr>
          <w:rFonts w:ascii="Arial" w:hAnsi="Arial" w:cs="Arial"/>
          <w:sz w:val="28"/>
          <w:szCs w:val="27"/>
        </w:rPr>
        <w:t>), emitida por la</w:t>
      </w:r>
      <w:r>
        <w:rPr>
          <w:rFonts w:ascii="Arial" w:hAnsi="Arial" w:cs="Arial"/>
          <w:sz w:val="28"/>
          <w:szCs w:val="28"/>
        </w:rPr>
        <w:t xml:space="preserve"> licenciada </w:t>
      </w:r>
      <w:r w:rsidRPr="00854105">
        <w:rPr>
          <w:rFonts w:ascii="Arial" w:hAnsi="Arial" w:cs="Arial"/>
          <w:color w:val="FF0000"/>
          <w:sz w:val="28"/>
          <w:szCs w:val="28"/>
        </w:rPr>
        <w:t>ELIZABETH MARTÍNEZ ARZOLA</w:t>
      </w:r>
      <w:r>
        <w:rPr>
          <w:rFonts w:ascii="Arial" w:hAnsi="Arial" w:cs="Arial"/>
          <w:sz w:val="28"/>
          <w:szCs w:val="28"/>
        </w:rPr>
        <w:t>, Directora de Ingresos y Recaudación de la Subsecretaría de Ingresos de la Secretaría de Finanzas del Gobierno del Estado de Oaxaca, mediante la cual se impone una sanción económica en cantidad de 50 UMA ($3,775.00 tres mil setecientos setenta y cinco pesos 00/100 m.n.).- - - - - - - - - - -</w:t>
      </w:r>
      <w:r w:rsidR="00E314FB">
        <w:rPr>
          <w:rFonts w:ascii="Arial" w:hAnsi="Arial" w:cs="Arial"/>
          <w:sz w:val="28"/>
          <w:szCs w:val="28"/>
        </w:rPr>
        <w:t xml:space="preserve"> </w:t>
      </w:r>
    </w:p>
    <w:p w:rsidR="00091CA5" w:rsidRPr="008B340D" w:rsidRDefault="00091CA5" w:rsidP="00F223BD">
      <w:pPr>
        <w:spacing w:after="240" w:line="360" w:lineRule="auto"/>
        <w:ind w:firstLine="708"/>
        <w:jc w:val="both"/>
        <w:rPr>
          <w:rFonts w:ascii="Arial" w:hAnsi="Arial" w:cs="Arial"/>
          <w:bCs/>
          <w:color w:val="000000"/>
          <w:sz w:val="28"/>
          <w:szCs w:val="28"/>
          <w:lang w:eastAsia="es-ES"/>
        </w:rPr>
      </w:pPr>
      <w:r w:rsidRPr="008B340D">
        <w:rPr>
          <w:rFonts w:ascii="Arial" w:hAnsi="Arial" w:cs="Arial"/>
          <w:sz w:val="28"/>
          <w:szCs w:val="28"/>
        </w:rPr>
        <w:lastRenderedPageBreak/>
        <w:t xml:space="preserve">A todo lo antes expuesto, sirve de apoyo por analogía jurídica sustancial </w:t>
      </w:r>
      <w:r w:rsidRPr="008B340D">
        <w:rPr>
          <w:rFonts w:ascii="Arial" w:hAnsi="Arial" w:cs="Arial"/>
          <w:sz w:val="28"/>
          <w:szCs w:val="28"/>
          <w:lang w:val="es-ES_tradnl" w:eastAsia="es-ES"/>
        </w:rPr>
        <w:t xml:space="preserve">la </w:t>
      </w:r>
      <w:r w:rsidRPr="008B340D">
        <w:rPr>
          <w:rFonts w:ascii="Arial" w:hAnsi="Arial" w:cs="Arial"/>
          <w:bCs/>
          <w:color w:val="000000"/>
          <w:sz w:val="28"/>
          <w:szCs w:val="28"/>
          <w:lang w:eastAsia="es-ES"/>
        </w:rPr>
        <w:t xml:space="preserve">tesis 16oA.33A, Registro 187,531 Materia: Administrativa, Época Novena, Instancia: Tribunales Colegiados de Circuito, Fuente: Semanario Judicial de la Federación y su Gaceta, correspondiente al mes de Marzo de 2002, página 1350, con el siguiente rubro y texto: - - </w:t>
      </w:r>
    </w:p>
    <w:p w:rsidR="00091CA5" w:rsidRPr="00BD643E" w:rsidRDefault="00091CA5" w:rsidP="00F223BD">
      <w:pPr>
        <w:spacing w:after="240" w:line="276" w:lineRule="auto"/>
        <w:ind w:left="567" w:right="618"/>
        <w:jc w:val="both"/>
        <w:rPr>
          <w:rFonts w:ascii="Arial" w:hAnsi="Arial" w:cs="Arial"/>
          <w:sz w:val="28"/>
          <w:szCs w:val="28"/>
        </w:rPr>
      </w:pPr>
      <w:r w:rsidRPr="00BD643E">
        <w:rPr>
          <w:rFonts w:ascii="Arial" w:hAnsi="Arial" w:cs="Arial"/>
          <w:b/>
          <w:bCs/>
          <w:color w:val="000000"/>
          <w:sz w:val="28"/>
          <w:szCs w:val="28"/>
          <w:lang w:eastAsia="es-ES"/>
        </w:rPr>
        <w:t>FUNDAMENTACIÓN Y MOTIVACIÓN, FALTA O INDEBIDA. EN CUANTO SON DISTINTAS, UNAS GENERAN NULIDAD LISA Y LLANA Y OTRAS PARA EFECTOS</w:t>
      </w:r>
      <w:r w:rsidRPr="00BD643E">
        <w:rPr>
          <w:rFonts w:ascii="Arial" w:hAnsi="Arial" w:cs="Arial"/>
          <w:bCs/>
          <w:color w:val="000000"/>
          <w:sz w:val="28"/>
          <w:szCs w:val="28"/>
          <w:lang w:eastAsia="es-ES"/>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w:t>
      </w:r>
      <w:r w:rsidRPr="00BD643E">
        <w:rPr>
          <w:rFonts w:ascii="Arial" w:hAnsi="Arial" w:cs="Arial"/>
          <w:bCs/>
          <w:color w:val="000000"/>
          <w:sz w:val="28"/>
          <w:szCs w:val="28"/>
          <w:lang w:eastAsia="es-ES"/>
        </w:rPr>
        <w:lastRenderedPageBreak/>
        <w:t>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 Código.</w:t>
      </w:r>
      <w:r w:rsidRPr="00BD643E">
        <w:rPr>
          <w:rFonts w:ascii="Arial" w:hAnsi="Arial" w:cs="Arial"/>
          <w:sz w:val="28"/>
          <w:szCs w:val="28"/>
        </w:rPr>
        <w:t xml:space="preserve">- - - - - - - - - - - - - - - - - - - - - - - - - - - - - - - - - - - - - - - </w:t>
      </w:r>
    </w:p>
    <w:p w:rsidR="007F70A0" w:rsidRDefault="00C74FD3" w:rsidP="00C845B6">
      <w:pPr>
        <w:spacing w:line="360" w:lineRule="auto"/>
        <w:ind w:firstLine="708"/>
        <w:jc w:val="both"/>
        <w:rPr>
          <w:rFonts w:ascii="Arial" w:hAnsi="Arial" w:cs="Arial"/>
          <w:color w:val="000000"/>
          <w:sz w:val="28"/>
          <w:szCs w:val="28"/>
        </w:rPr>
      </w:pPr>
      <w:r>
        <w:rPr>
          <w:rFonts w:ascii="Arial" w:hAnsi="Arial" w:cs="Arial"/>
          <w:b/>
          <w:color w:val="000000"/>
          <w:sz w:val="28"/>
          <w:szCs w:val="28"/>
        </w:rPr>
        <w:t>QUINTO</w:t>
      </w:r>
      <w:r w:rsidR="007F70A0" w:rsidRPr="007F70A0">
        <w:rPr>
          <w:rFonts w:ascii="Arial" w:hAnsi="Arial" w:cs="Arial"/>
          <w:b/>
          <w:color w:val="000000"/>
          <w:sz w:val="28"/>
          <w:szCs w:val="28"/>
        </w:rPr>
        <w:t>.-</w:t>
      </w:r>
      <w:r w:rsidR="007F70A0">
        <w:rPr>
          <w:rFonts w:ascii="Arial" w:hAnsi="Arial" w:cs="Arial"/>
          <w:color w:val="000000"/>
          <w:sz w:val="28"/>
          <w:szCs w:val="28"/>
        </w:rPr>
        <w:t xml:space="preserve"> Ahora bien, no obstante lo determinado en el considerando que antecede, es de decirle a dicha autoridad</w:t>
      </w:r>
      <w:r w:rsidR="00F805B2">
        <w:rPr>
          <w:rFonts w:ascii="Arial" w:hAnsi="Arial" w:cs="Arial"/>
          <w:color w:val="000000"/>
          <w:sz w:val="28"/>
          <w:szCs w:val="28"/>
        </w:rPr>
        <w:t xml:space="preserve"> que </w:t>
      </w:r>
      <w:r w:rsidR="00323207">
        <w:rPr>
          <w:rFonts w:ascii="Arial" w:hAnsi="Arial" w:cs="Arial"/>
          <w:color w:val="000000"/>
          <w:sz w:val="28"/>
          <w:szCs w:val="28"/>
        </w:rPr>
        <w:t xml:space="preserve">al tratarse de facultades discreciones y con ello, contribuciones fiscales, y estos al ser de interés público, se dejan a salvo los derechos </w:t>
      </w:r>
      <w:r w:rsidR="00D4075B">
        <w:rPr>
          <w:rFonts w:ascii="Arial" w:hAnsi="Arial" w:cs="Arial"/>
          <w:color w:val="000000"/>
          <w:sz w:val="28"/>
          <w:szCs w:val="28"/>
        </w:rPr>
        <w:t xml:space="preserve">de dicha autoridad para que dentro del ejercicio de sus facultes y si está legalmente en tiempo, emita un nuevo acto en el que subsane las irregularidades aquí detectadas.- - - - - - - - - - - - - - - - - - - - - - - - - - - - </w:t>
      </w:r>
    </w:p>
    <w:p w:rsidR="00C74FD3" w:rsidRPr="002267A3" w:rsidRDefault="00C74FD3" w:rsidP="00C74FD3">
      <w:pPr>
        <w:spacing w:line="360" w:lineRule="auto"/>
        <w:ind w:firstLine="567"/>
        <w:jc w:val="both"/>
        <w:rPr>
          <w:rFonts w:ascii="Arial" w:hAnsi="Arial" w:cs="Arial"/>
          <w:color w:val="FF0000"/>
          <w:sz w:val="27"/>
          <w:szCs w:val="27"/>
        </w:rPr>
      </w:pPr>
      <w:r w:rsidRPr="004157B9">
        <w:rPr>
          <w:rFonts w:ascii="Arial" w:hAnsi="Arial" w:cs="Arial"/>
          <w:sz w:val="27"/>
          <w:szCs w:val="27"/>
        </w:rPr>
        <w:t xml:space="preserve">Por lo </w:t>
      </w:r>
      <w:r>
        <w:rPr>
          <w:rFonts w:ascii="Arial" w:hAnsi="Arial" w:cs="Arial"/>
          <w:sz w:val="27"/>
          <w:szCs w:val="27"/>
        </w:rPr>
        <w:t xml:space="preserve">anteriormente </w:t>
      </w:r>
      <w:r w:rsidRPr="004157B9">
        <w:rPr>
          <w:rFonts w:ascii="Arial" w:hAnsi="Arial" w:cs="Arial"/>
          <w:sz w:val="27"/>
          <w:szCs w:val="27"/>
        </w:rPr>
        <w:t>expuesto, fundado y motivado, en términos de los artículos 177 fracciones I, II y III, 178 fracciones II,</w:t>
      </w:r>
      <w:r w:rsidR="00146910">
        <w:rPr>
          <w:rFonts w:ascii="Arial" w:hAnsi="Arial" w:cs="Arial"/>
          <w:sz w:val="27"/>
          <w:szCs w:val="27"/>
        </w:rPr>
        <w:t xml:space="preserve"> III,</w:t>
      </w:r>
      <w:r w:rsidRPr="004157B9">
        <w:rPr>
          <w:rFonts w:ascii="Arial" w:hAnsi="Arial" w:cs="Arial"/>
          <w:sz w:val="27"/>
          <w:szCs w:val="27"/>
        </w:rPr>
        <w:t xml:space="preserve"> IV, y VI, y 179 de la Ley de Justicia Administrativa para el Estado de Oaxaca, se;</w:t>
      </w:r>
      <w:r>
        <w:rPr>
          <w:rFonts w:ascii="Arial" w:hAnsi="Arial" w:cs="Arial"/>
          <w:sz w:val="27"/>
          <w:szCs w:val="27"/>
        </w:rPr>
        <w:t xml:space="preserve"> </w:t>
      </w:r>
      <w:r w:rsidRPr="004157B9">
        <w:rPr>
          <w:rFonts w:ascii="Arial" w:hAnsi="Arial" w:cs="Arial"/>
          <w:sz w:val="27"/>
          <w:szCs w:val="27"/>
        </w:rPr>
        <w:t xml:space="preserve">- - - - - </w:t>
      </w:r>
    </w:p>
    <w:p w:rsidR="004877E1" w:rsidRPr="00A528BD" w:rsidRDefault="004877E1" w:rsidP="00DB2899">
      <w:pPr>
        <w:spacing w:line="360" w:lineRule="auto"/>
        <w:jc w:val="center"/>
        <w:rPr>
          <w:rFonts w:ascii="Arial" w:hAnsi="Arial" w:cs="Arial"/>
          <w:sz w:val="28"/>
          <w:szCs w:val="28"/>
        </w:rPr>
      </w:pPr>
      <w:r w:rsidRPr="00A528BD">
        <w:rPr>
          <w:rFonts w:ascii="Arial" w:hAnsi="Arial" w:cs="Arial"/>
          <w:b/>
          <w:bCs/>
          <w:sz w:val="28"/>
          <w:szCs w:val="28"/>
        </w:rPr>
        <w:t>R E S U E L V E:</w:t>
      </w:r>
    </w:p>
    <w:p w:rsidR="00A528BD" w:rsidRDefault="004877E1" w:rsidP="004169BE">
      <w:pPr>
        <w:pStyle w:val="Textoindependienteprimerasangra"/>
        <w:spacing w:after="0" w:line="360" w:lineRule="auto"/>
        <w:ind w:firstLine="567"/>
        <w:jc w:val="both"/>
        <w:rPr>
          <w:rFonts w:ascii="Arial" w:hAnsi="Arial" w:cs="Arial"/>
          <w:sz w:val="28"/>
          <w:szCs w:val="28"/>
        </w:rPr>
      </w:pPr>
      <w:r w:rsidRPr="00A528BD">
        <w:rPr>
          <w:rFonts w:ascii="Arial" w:hAnsi="Arial" w:cs="Arial"/>
          <w:b/>
          <w:bCs/>
          <w:sz w:val="28"/>
          <w:szCs w:val="28"/>
        </w:rPr>
        <w:t xml:space="preserve"> PRIMERO</w:t>
      </w:r>
      <w:r w:rsidRPr="00A528BD">
        <w:rPr>
          <w:rFonts w:ascii="Arial" w:hAnsi="Arial" w:cs="Arial"/>
          <w:bCs/>
          <w:sz w:val="28"/>
          <w:szCs w:val="28"/>
        </w:rPr>
        <w:t>.-</w:t>
      </w:r>
      <w:r w:rsidRPr="00A528BD">
        <w:rPr>
          <w:rFonts w:ascii="Arial" w:hAnsi="Arial" w:cs="Arial"/>
          <w:sz w:val="28"/>
          <w:szCs w:val="28"/>
        </w:rPr>
        <w:t xml:space="preserve"> Esta Primera Sala de Primera Instancia es competente para conocer y resolver del presente asunto.- - - - - - - - - - </w:t>
      </w:r>
    </w:p>
    <w:p w:rsidR="00A528BD" w:rsidRDefault="004877E1" w:rsidP="004169BE">
      <w:pPr>
        <w:pStyle w:val="Textoindependienteprimerasangra"/>
        <w:spacing w:after="0" w:line="360" w:lineRule="auto"/>
        <w:ind w:firstLine="567"/>
        <w:jc w:val="both"/>
        <w:rPr>
          <w:rFonts w:ascii="Arial" w:hAnsi="Arial" w:cs="Arial"/>
          <w:sz w:val="28"/>
          <w:szCs w:val="28"/>
        </w:rPr>
      </w:pPr>
      <w:r w:rsidRPr="00A528BD">
        <w:rPr>
          <w:rFonts w:ascii="Arial" w:hAnsi="Arial" w:cs="Arial"/>
          <w:b/>
          <w:sz w:val="28"/>
          <w:szCs w:val="28"/>
        </w:rPr>
        <w:t xml:space="preserve">SEGUNDO.- </w:t>
      </w:r>
      <w:r w:rsidRPr="00A528BD">
        <w:rPr>
          <w:rFonts w:ascii="Arial" w:hAnsi="Arial" w:cs="Arial"/>
          <w:sz w:val="28"/>
          <w:szCs w:val="28"/>
        </w:rPr>
        <w:t>La personalidad de la partes quedó establecida en el considerando segundo de esta resolución.- - - - - - - - - - - - - - - - - - - - -</w:t>
      </w:r>
    </w:p>
    <w:p w:rsidR="00C81E7C" w:rsidRPr="00C81E7C" w:rsidRDefault="004877E1" w:rsidP="004169BE">
      <w:pPr>
        <w:pStyle w:val="Textoindependienteprimerasangra"/>
        <w:spacing w:after="0" w:line="360" w:lineRule="auto"/>
        <w:ind w:firstLine="567"/>
        <w:jc w:val="both"/>
        <w:rPr>
          <w:rFonts w:ascii="Arial" w:hAnsi="Arial" w:cs="Arial"/>
          <w:sz w:val="28"/>
          <w:szCs w:val="28"/>
        </w:rPr>
      </w:pPr>
      <w:r w:rsidRPr="00A528BD">
        <w:rPr>
          <w:rFonts w:ascii="Arial" w:hAnsi="Arial" w:cs="Arial"/>
          <w:b/>
          <w:sz w:val="28"/>
          <w:szCs w:val="28"/>
        </w:rPr>
        <w:t xml:space="preserve">TERCERO.- </w:t>
      </w:r>
      <w:r w:rsidR="00C81E7C">
        <w:rPr>
          <w:rFonts w:ascii="Arial" w:hAnsi="Arial" w:cs="Arial"/>
          <w:sz w:val="28"/>
          <w:szCs w:val="28"/>
        </w:rPr>
        <w:t>No se actualizó ninguna de las causal</w:t>
      </w:r>
      <w:r w:rsidR="00F43908">
        <w:rPr>
          <w:rFonts w:ascii="Arial" w:hAnsi="Arial" w:cs="Arial"/>
          <w:sz w:val="28"/>
          <w:szCs w:val="28"/>
        </w:rPr>
        <w:t>es contenida en los artículos 1</w:t>
      </w:r>
      <w:r w:rsidR="00C74FD3">
        <w:rPr>
          <w:rFonts w:ascii="Arial" w:hAnsi="Arial" w:cs="Arial"/>
          <w:sz w:val="28"/>
          <w:szCs w:val="28"/>
        </w:rPr>
        <w:t>3</w:t>
      </w:r>
      <w:r w:rsidR="00F43908">
        <w:rPr>
          <w:rFonts w:ascii="Arial" w:hAnsi="Arial" w:cs="Arial"/>
          <w:sz w:val="28"/>
          <w:szCs w:val="28"/>
        </w:rPr>
        <w:t>1 y 1</w:t>
      </w:r>
      <w:r w:rsidR="00C74FD3">
        <w:rPr>
          <w:rFonts w:ascii="Arial" w:hAnsi="Arial" w:cs="Arial"/>
          <w:sz w:val="28"/>
          <w:szCs w:val="28"/>
        </w:rPr>
        <w:t>3</w:t>
      </w:r>
      <w:r w:rsidR="00C81E7C">
        <w:rPr>
          <w:rFonts w:ascii="Arial" w:hAnsi="Arial" w:cs="Arial"/>
          <w:sz w:val="28"/>
          <w:szCs w:val="28"/>
        </w:rPr>
        <w:t xml:space="preserve">2 de la Ley </w:t>
      </w:r>
      <w:r w:rsidR="00C74FD3">
        <w:rPr>
          <w:rFonts w:ascii="Arial" w:hAnsi="Arial" w:cs="Arial"/>
          <w:sz w:val="28"/>
          <w:szCs w:val="28"/>
        </w:rPr>
        <w:t>de</w:t>
      </w:r>
      <w:r w:rsidR="00C81E7C">
        <w:rPr>
          <w:rFonts w:ascii="Arial" w:hAnsi="Arial" w:cs="Arial"/>
          <w:sz w:val="28"/>
          <w:szCs w:val="28"/>
        </w:rPr>
        <w:t xml:space="preserve"> Justicia Administrativa para el Estado de Oaxaca, por lo que </w:t>
      </w:r>
      <w:r w:rsidR="00C81E7C" w:rsidRPr="00C81E7C">
        <w:rPr>
          <w:rFonts w:ascii="Arial" w:hAnsi="Arial" w:cs="Arial"/>
          <w:sz w:val="28"/>
          <w:szCs w:val="28"/>
          <w:u w:val="single"/>
        </w:rPr>
        <w:t>no se sobresee el presente juicio</w:t>
      </w:r>
      <w:r w:rsidR="00C81E7C">
        <w:rPr>
          <w:rFonts w:ascii="Arial" w:hAnsi="Arial" w:cs="Arial"/>
          <w:sz w:val="28"/>
          <w:szCs w:val="28"/>
        </w:rPr>
        <w:t>.- - - - -</w:t>
      </w:r>
      <w:r w:rsidR="00F43908">
        <w:rPr>
          <w:rFonts w:ascii="Arial" w:hAnsi="Arial" w:cs="Arial"/>
          <w:sz w:val="28"/>
          <w:szCs w:val="28"/>
        </w:rPr>
        <w:t xml:space="preserve"> </w:t>
      </w:r>
    </w:p>
    <w:p w:rsidR="004169BE" w:rsidRDefault="00C81E7C" w:rsidP="004169BE">
      <w:pPr>
        <w:pStyle w:val="Textoindependienteprimerasangra"/>
        <w:spacing w:after="0" w:line="360" w:lineRule="auto"/>
        <w:ind w:firstLine="567"/>
        <w:jc w:val="both"/>
        <w:rPr>
          <w:rFonts w:ascii="Arial" w:hAnsi="Arial" w:cs="Arial"/>
          <w:sz w:val="28"/>
          <w:szCs w:val="28"/>
        </w:rPr>
      </w:pPr>
      <w:r w:rsidRPr="00C81E7C">
        <w:rPr>
          <w:rFonts w:ascii="Arial" w:hAnsi="Arial" w:cs="Arial"/>
          <w:b/>
          <w:sz w:val="28"/>
          <w:szCs w:val="28"/>
        </w:rPr>
        <w:t>CUARTO.-</w:t>
      </w:r>
      <w:r>
        <w:rPr>
          <w:rFonts w:ascii="Arial" w:hAnsi="Arial" w:cs="Arial"/>
          <w:sz w:val="28"/>
          <w:szCs w:val="28"/>
        </w:rPr>
        <w:t xml:space="preserve"> </w:t>
      </w:r>
      <w:r w:rsidR="004877E1" w:rsidRPr="00A528BD">
        <w:rPr>
          <w:rFonts w:ascii="Arial" w:hAnsi="Arial" w:cs="Arial"/>
          <w:sz w:val="28"/>
          <w:szCs w:val="28"/>
        </w:rPr>
        <w:t xml:space="preserve">Por las razones expuestas en </w:t>
      </w:r>
      <w:r w:rsidR="00254743">
        <w:rPr>
          <w:rFonts w:ascii="Arial" w:hAnsi="Arial" w:cs="Arial"/>
          <w:sz w:val="28"/>
          <w:szCs w:val="28"/>
        </w:rPr>
        <w:t>el c</w:t>
      </w:r>
      <w:r w:rsidR="004877E1" w:rsidRPr="00A528BD">
        <w:rPr>
          <w:rFonts w:ascii="Arial" w:hAnsi="Arial" w:cs="Arial"/>
          <w:sz w:val="28"/>
          <w:szCs w:val="28"/>
        </w:rPr>
        <w:t xml:space="preserve">onsiderando </w:t>
      </w:r>
      <w:r w:rsidR="00C74FD3">
        <w:rPr>
          <w:rFonts w:ascii="Arial" w:hAnsi="Arial" w:cs="Arial"/>
          <w:sz w:val="28"/>
          <w:szCs w:val="28"/>
        </w:rPr>
        <w:t>CUARTO</w:t>
      </w:r>
      <w:r w:rsidR="004877E1" w:rsidRPr="00A528BD">
        <w:rPr>
          <w:rFonts w:ascii="Arial" w:hAnsi="Arial" w:cs="Arial"/>
          <w:sz w:val="28"/>
          <w:szCs w:val="28"/>
        </w:rPr>
        <w:t xml:space="preserve"> de esta sentencia </w:t>
      </w:r>
      <w:r w:rsidR="006A76A2">
        <w:rPr>
          <w:rFonts w:ascii="Arial" w:hAnsi="Arial" w:cs="Arial"/>
          <w:sz w:val="28"/>
          <w:szCs w:val="28"/>
        </w:rPr>
        <w:t xml:space="preserve">se declara la </w:t>
      </w:r>
      <w:r w:rsidR="006A76A2" w:rsidRPr="006A76A2">
        <w:rPr>
          <w:rFonts w:ascii="Arial" w:hAnsi="Arial" w:cs="Arial"/>
          <w:b/>
          <w:sz w:val="28"/>
          <w:szCs w:val="28"/>
        </w:rPr>
        <w:t xml:space="preserve">NULIDAD </w:t>
      </w:r>
      <w:r w:rsidR="00E67603">
        <w:rPr>
          <w:rFonts w:ascii="Arial" w:hAnsi="Arial" w:cs="Arial"/>
          <w:b/>
          <w:sz w:val="28"/>
          <w:szCs w:val="28"/>
        </w:rPr>
        <w:t>LISA Y LLANA</w:t>
      </w:r>
      <w:r w:rsidR="00EC2C8A" w:rsidRPr="00A528BD">
        <w:rPr>
          <w:rFonts w:ascii="Arial" w:hAnsi="Arial" w:cs="Arial"/>
          <w:sz w:val="28"/>
          <w:szCs w:val="28"/>
        </w:rPr>
        <w:t xml:space="preserve"> </w:t>
      </w:r>
      <w:r w:rsidR="00254743">
        <w:rPr>
          <w:rFonts w:ascii="Arial" w:hAnsi="Arial" w:cs="Arial"/>
          <w:sz w:val="28"/>
          <w:szCs w:val="28"/>
        </w:rPr>
        <w:t>de la</w:t>
      </w:r>
      <w:r w:rsidR="00C74FD3">
        <w:rPr>
          <w:rFonts w:ascii="Arial" w:hAnsi="Arial" w:cs="Arial"/>
          <w:sz w:val="28"/>
          <w:szCs w:val="28"/>
        </w:rPr>
        <w:t xml:space="preserve"> multa </w:t>
      </w:r>
      <w:r w:rsidR="00C74FD3">
        <w:rPr>
          <w:rFonts w:ascii="Arial" w:hAnsi="Arial" w:cs="Arial"/>
          <w:sz w:val="28"/>
          <w:szCs w:val="27"/>
        </w:rPr>
        <w:t xml:space="preserve">por infracción con número de control </w:t>
      </w:r>
      <w:r w:rsidR="00EA1067">
        <w:rPr>
          <w:rFonts w:ascii="Arial" w:hAnsi="Arial" w:cs="Arial"/>
          <w:sz w:val="28"/>
          <w:szCs w:val="28"/>
        </w:rPr>
        <w:t>01</w:t>
      </w:r>
      <w:r w:rsidR="00C74FD3">
        <w:rPr>
          <w:rFonts w:ascii="Arial" w:hAnsi="Arial" w:cs="Arial"/>
          <w:sz w:val="28"/>
          <w:szCs w:val="28"/>
        </w:rPr>
        <w:t>MI44ER17</w:t>
      </w:r>
      <w:r w:rsidR="00EA1067">
        <w:rPr>
          <w:rFonts w:ascii="Arial" w:hAnsi="Arial" w:cs="Arial"/>
          <w:sz w:val="28"/>
          <w:szCs w:val="28"/>
        </w:rPr>
        <w:t>1910</w:t>
      </w:r>
      <w:r w:rsidR="00C74FD3">
        <w:rPr>
          <w:rFonts w:ascii="Arial" w:hAnsi="Arial" w:cs="Arial"/>
          <w:sz w:val="28"/>
          <w:szCs w:val="27"/>
        </w:rPr>
        <w:t xml:space="preserve"> de fecha ocho de agosto de dos mil diecisiete (foja </w:t>
      </w:r>
      <w:r w:rsidR="007C4B90">
        <w:rPr>
          <w:rFonts w:ascii="Arial" w:hAnsi="Arial" w:cs="Arial"/>
          <w:sz w:val="28"/>
          <w:szCs w:val="27"/>
        </w:rPr>
        <w:t>3</w:t>
      </w:r>
      <w:r w:rsidR="00EA1067">
        <w:rPr>
          <w:rFonts w:ascii="Arial" w:hAnsi="Arial" w:cs="Arial"/>
          <w:sz w:val="28"/>
          <w:szCs w:val="27"/>
        </w:rPr>
        <w:t>8</w:t>
      </w:r>
      <w:r w:rsidR="00C74FD3">
        <w:rPr>
          <w:rFonts w:ascii="Arial" w:hAnsi="Arial" w:cs="Arial"/>
          <w:sz w:val="28"/>
          <w:szCs w:val="27"/>
        </w:rPr>
        <w:t>)</w:t>
      </w:r>
      <w:r w:rsidR="00254743">
        <w:rPr>
          <w:rFonts w:ascii="Arial" w:hAnsi="Arial" w:cs="Arial"/>
          <w:sz w:val="28"/>
          <w:szCs w:val="27"/>
        </w:rPr>
        <w:t>, emitida por la</w:t>
      </w:r>
      <w:r w:rsidR="00254743">
        <w:rPr>
          <w:rFonts w:ascii="Arial" w:hAnsi="Arial" w:cs="Arial"/>
          <w:sz w:val="28"/>
          <w:szCs w:val="28"/>
        </w:rPr>
        <w:t xml:space="preserve"> licenciada </w:t>
      </w:r>
      <w:r w:rsidR="00254743" w:rsidRPr="00854105">
        <w:rPr>
          <w:rFonts w:ascii="Arial" w:hAnsi="Arial" w:cs="Arial"/>
          <w:color w:val="FF0000"/>
          <w:sz w:val="28"/>
          <w:szCs w:val="28"/>
        </w:rPr>
        <w:t>ELIZABETH MARTÍNEZ ARZOLA</w:t>
      </w:r>
      <w:r w:rsidR="00254743">
        <w:rPr>
          <w:rFonts w:ascii="Arial" w:hAnsi="Arial" w:cs="Arial"/>
          <w:sz w:val="28"/>
          <w:szCs w:val="28"/>
        </w:rPr>
        <w:t>, Directora de Ingresos y Recaudación de la Subsecretaría de Ingresos de la Secretaría de Finanzas del Gobierno del Estado de Oaxaca, mediante la cual se impone una sanción económica en cantidad de 50 UMA ($3,775.00 tres mil setecientos setenta y cinco pesos 00/100 m.n.)</w:t>
      </w:r>
      <w:r w:rsidR="004877E1" w:rsidRPr="00A528BD">
        <w:rPr>
          <w:rFonts w:ascii="Arial" w:hAnsi="Arial" w:cs="Arial"/>
          <w:sz w:val="28"/>
          <w:szCs w:val="28"/>
        </w:rPr>
        <w:t xml:space="preserve">.- </w:t>
      </w:r>
      <w:r w:rsidR="00254743">
        <w:rPr>
          <w:rFonts w:ascii="Arial" w:hAnsi="Arial" w:cs="Arial"/>
          <w:sz w:val="28"/>
          <w:szCs w:val="28"/>
        </w:rPr>
        <w:t xml:space="preserve">- - - - - - - - - - </w:t>
      </w:r>
    </w:p>
    <w:p w:rsidR="00970ADF" w:rsidRDefault="004877E1" w:rsidP="00970ADF">
      <w:pPr>
        <w:pStyle w:val="Textoindependienteprimerasangra"/>
        <w:spacing w:after="0" w:line="360" w:lineRule="auto"/>
        <w:ind w:firstLine="567"/>
        <w:jc w:val="both"/>
        <w:rPr>
          <w:rFonts w:ascii="Arial" w:hAnsi="Arial" w:cs="Arial"/>
          <w:sz w:val="28"/>
          <w:szCs w:val="28"/>
        </w:rPr>
      </w:pPr>
      <w:r w:rsidRPr="00A528BD">
        <w:rPr>
          <w:rFonts w:ascii="Arial" w:hAnsi="Arial" w:cs="Arial"/>
          <w:sz w:val="28"/>
          <w:szCs w:val="28"/>
        </w:rPr>
        <w:lastRenderedPageBreak/>
        <w:tab/>
      </w:r>
      <w:r w:rsidR="00EC2C8A" w:rsidRPr="00A528BD">
        <w:rPr>
          <w:rFonts w:ascii="Arial" w:hAnsi="Arial" w:cs="Arial"/>
          <w:b/>
          <w:sz w:val="28"/>
          <w:szCs w:val="28"/>
        </w:rPr>
        <w:t>QUIN</w:t>
      </w:r>
      <w:r w:rsidRPr="00A528BD">
        <w:rPr>
          <w:rFonts w:ascii="Arial" w:hAnsi="Arial" w:cs="Arial"/>
          <w:b/>
          <w:sz w:val="28"/>
          <w:szCs w:val="28"/>
        </w:rPr>
        <w:t>TO.</w:t>
      </w:r>
      <w:r w:rsidR="00551A96" w:rsidRPr="00A528BD">
        <w:rPr>
          <w:rFonts w:ascii="Arial" w:hAnsi="Arial" w:cs="Arial"/>
          <w:b/>
          <w:sz w:val="28"/>
          <w:szCs w:val="28"/>
        </w:rPr>
        <w:t>-</w:t>
      </w:r>
      <w:r w:rsidR="00551A96" w:rsidRPr="00A528BD">
        <w:rPr>
          <w:rFonts w:ascii="Arial" w:hAnsi="Arial" w:cs="Arial"/>
          <w:b/>
          <w:bCs/>
          <w:sz w:val="28"/>
          <w:szCs w:val="28"/>
        </w:rPr>
        <w:t xml:space="preserve"> NOTIFÍQUESE</w:t>
      </w:r>
      <w:r w:rsidRPr="00A528BD">
        <w:rPr>
          <w:rFonts w:ascii="Arial" w:hAnsi="Arial" w:cs="Arial"/>
          <w:b/>
          <w:sz w:val="28"/>
          <w:szCs w:val="28"/>
        </w:rPr>
        <w:t xml:space="preserve"> </w:t>
      </w:r>
      <w:r w:rsidRPr="00A528BD">
        <w:rPr>
          <w:rFonts w:ascii="Arial" w:hAnsi="Arial" w:cs="Arial"/>
          <w:sz w:val="28"/>
          <w:szCs w:val="28"/>
        </w:rPr>
        <w:t xml:space="preserve">personalmente a la parte actora y por oficio a las autoridades demandadas y </w:t>
      </w:r>
      <w:r w:rsidRPr="00A528BD">
        <w:rPr>
          <w:rFonts w:ascii="Arial" w:hAnsi="Arial" w:cs="Arial"/>
          <w:b/>
          <w:sz w:val="28"/>
          <w:szCs w:val="28"/>
        </w:rPr>
        <w:t>CUMPLASE.</w:t>
      </w:r>
      <w:r w:rsidRPr="00A528BD">
        <w:rPr>
          <w:rFonts w:ascii="Arial" w:hAnsi="Arial" w:cs="Arial"/>
          <w:sz w:val="28"/>
          <w:szCs w:val="28"/>
        </w:rPr>
        <w:t>-</w:t>
      </w:r>
      <w:r w:rsidR="00970ADF">
        <w:rPr>
          <w:rFonts w:ascii="Arial" w:hAnsi="Arial" w:cs="Arial"/>
          <w:sz w:val="28"/>
          <w:szCs w:val="28"/>
        </w:rPr>
        <w:t xml:space="preserve"> - - - - - - - - - - - - - </w:t>
      </w:r>
    </w:p>
    <w:p w:rsidR="004877E1" w:rsidRPr="00A528BD" w:rsidRDefault="00FF4055" w:rsidP="00FF4055">
      <w:pPr>
        <w:spacing w:line="360" w:lineRule="auto"/>
        <w:ind w:firstLine="567"/>
        <w:jc w:val="both"/>
        <w:rPr>
          <w:rFonts w:ascii="Arial" w:hAnsi="Arial" w:cs="Arial"/>
          <w:sz w:val="28"/>
          <w:szCs w:val="28"/>
        </w:rPr>
      </w:pPr>
      <w:r w:rsidRPr="00034128">
        <w:rPr>
          <w:rFonts w:ascii="Arial" w:hAnsi="Arial" w:cs="Arial"/>
          <w:sz w:val="27"/>
          <w:szCs w:val="27"/>
        </w:rPr>
        <w:t xml:space="preserve">Así lo resolvió y firma la </w:t>
      </w:r>
      <w:r w:rsidRPr="00034128">
        <w:rPr>
          <w:rFonts w:ascii="Arial" w:hAnsi="Arial" w:cs="Arial"/>
          <w:b/>
          <w:i/>
          <w:sz w:val="27"/>
          <w:szCs w:val="27"/>
        </w:rPr>
        <w:t>licenciada Frida Jiménez Valencia</w:t>
      </w:r>
      <w:r w:rsidRPr="00034128">
        <w:rPr>
          <w:rFonts w:ascii="Arial" w:hAnsi="Arial" w:cs="Arial"/>
          <w:sz w:val="27"/>
          <w:szCs w:val="27"/>
        </w:rPr>
        <w:t xml:space="preserve">, Magistrada de la Primera Sala Unitaria de Primera Instancia del Tribunal de </w:t>
      </w:r>
      <w:r w:rsidR="00FA2FB9">
        <w:rPr>
          <w:rFonts w:ascii="Arial" w:hAnsi="Arial" w:cs="Arial"/>
          <w:sz w:val="27"/>
          <w:szCs w:val="27"/>
        </w:rPr>
        <w:t>Justicia Administrativa del Estado de Oaxaca</w:t>
      </w:r>
      <w:r w:rsidRPr="00034128">
        <w:rPr>
          <w:rFonts w:ascii="Arial" w:hAnsi="Arial" w:cs="Arial"/>
          <w:sz w:val="27"/>
          <w:szCs w:val="27"/>
        </w:rPr>
        <w:t xml:space="preserve">, ante el Secretario de Acuerdos, </w:t>
      </w:r>
      <w:r w:rsidRPr="00034128">
        <w:rPr>
          <w:rFonts w:ascii="Arial" w:hAnsi="Arial" w:cs="Arial"/>
          <w:i/>
          <w:sz w:val="27"/>
          <w:szCs w:val="27"/>
        </w:rPr>
        <w:t>licenciado Renato Gabriel Ibáñez Castellanos</w:t>
      </w:r>
      <w:r w:rsidRPr="00034128">
        <w:rPr>
          <w:rFonts w:ascii="Arial" w:hAnsi="Arial" w:cs="Arial"/>
          <w:sz w:val="27"/>
          <w:szCs w:val="27"/>
        </w:rPr>
        <w:t xml:space="preserve">, quien autoriza y da fe. - - - - - - - - - - - - - - </w:t>
      </w:r>
      <w:r w:rsidR="00FA2FB9">
        <w:rPr>
          <w:rFonts w:ascii="Arial" w:hAnsi="Arial" w:cs="Arial"/>
          <w:sz w:val="27"/>
          <w:szCs w:val="27"/>
        </w:rPr>
        <w:t>- - - - - - - - - - - - - - - - - - - - - - - - - - - - - - - - - - -</w:t>
      </w:r>
    </w:p>
    <w:p w:rsidR="001B1089" w:rsidRPr="00A528BD" w:rsidRDefault="001B1089" w:rsidP="00E67A88">
      <w:pPr>
        <w:spacing w:line="360" w:lineRule="auto"/>
        <w:ind w:firstLine="708"/>
        <w:jc w:val="both"/>
        <w:rPr>
          <w:rFonts w:ascii="Arial" w:hAnsi="Arial" w:cs="Arial"/>
          <w:bCs/>
          <w:sz w:val="28"/>
          <w:szCs w:val="28"/>
          <w:lang w:val="es-MX"/>
        </w:rPr>
      </w:pPr>
    </w:p>
    <w:sectPr w:rsidR="001B1089" w:rsidRPr="00A528BD" w:rsidSect="00106188">
      <w:headerReference w:type="even" r:id="rId9"/>
      <w:headerReference w:type="default" r:id="rId10"/>
      <w:pgSz w:w="12242" w:h="20163" w:code="5"/>
      <w:pgMar w:top="1701" w:right="1134" w:bottom="1701" w:left="2268" w:header="720" w:footer="720" w:gutter="0"/>
      <w:paperSrc w:first="4" w:other="4"/>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2C98" w:rsidRDefault="006E2C98" w:rsidP="00F420D4">
      <w:r>
        <w:separator/>
      </w:r>
    </w:p>
  </w:endnote>
  <w:endnote w:type="continuationSeparator" w:id="0">
    <w:p w:rsidR="006E2C98" w:rsidRDefault="006E2C98"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swiss"/>
    <w:pitch w:val="variable"/>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2C98" w:rsidRDefault="006E2C98" w:rsidP="00F420D4">
      <w:r>
        <w:separator/>
      </w:r>
    </w:p>
  </w:footnote>
  <w:footnote w:type="continuationSeparator" w:id="0">
    <w:p w:rsidR="006E2C98" w:rsidRDefault="006E2C98"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6188" w:rsidRPr="00CC4788" w:rsidRDefault="00682E59" w:rsidP="00106188">
    <w:pPr>
      <w:rPr>
        <w:rFonts w:ascii="Arial" w:hAnsi="Arial" w:cs="Arial"/>
        <w:sz w:val="28"/>
        <w:lang w:val="es-ES_tradnl"/>
      </w:rPr>
    </w:pPr>
    <w:r>
      <w:rPr>
        <w:rFonts w:ascii="Arial" w:hAnsi="Arial" w:cs="Arial"/>
        <w:b/>
        <w:sz w:val="28"/>
        <w:lang w:val="en-US"/>
      </w:rPr>
      <w:t>11</w:t>
    </w:r>
    <w:r w:rsidR="00F06373">
      <w:rPr>
        <w:rFonts w:ascii="Arial" w:hAnsi="Arial" w:cs="Arial"/>
        <w:b/>
        <w:sz w:val="28"/>
        <w:lang w:val="en-US"/>
      </w:rPr>
      <w:t>2</w:t>
    </w:r>
    <w:r w:rsidR="00106188">
      <w:rPr>
        <w:rFonts w:ascii="Arial" w:hAnsi="Arial" w:cs="Arial"/>
        <w:b/>
        <w:sz w:val="28"/>
        <w:lang w:val="en-US"/>
      </w:rPr>
      <w:t>/2017</w:t>
    </w:r>
    <w:r w:rsidR="00106188" w:rsidRPr="00CC4788">
      <w:rPr>
        <w:rFonts w:ascii="Arial" w:hAnsi="Arial" w:cs="Arial"/>
        <w:sz w:val="28"/>
        <w:lang w:val="es-ES_tradnl"/>
      </w:rPr>
      <w:t xml:space="preserve">                                      </w:t>
    </w:r>
    <w:r w:rsidR="00106188">
      <w:rPr>
        <w:rFonts w:ascii="Arial" w:hAnsi="Arial" w:cs="Arial"/>
        <w:sz w:val="28"/>
        <w:lang w:val="es-ES_tradnl"/>
      </w:rPr>
      <w:t xml:space="preserve">             </w:t>
    </w:r>
    <w:r w:rsidR="00106188" w:rsidRPr="00CC4788">
      <w:rPr>
        <w:rFonts w:ascii="Arial" w:hAnsi="Arial" w:cs="Arial"/>
        <w:b/>
        <w:sz w:val="28"/>
      </w:rPr>
      <w:fldChar w:fldCharType="begin"/>
    </w:r>
    <w:r w:rsidR="00106188" w:rsidRPr="00CC4788">
      <w:rPr>
        <w:rFonts w:ascii="Arial" w:hAnsi="Arial" w:cs="Arial"/>
        <w:b/>
        <w:sz w:val="28"/>
        <w:lang w:val="en-US"/>
      </w:rPr>
      <w:instrText xml:space="preserve"> PAGE </w:instrText>
    </w:r>
    <w:r w:rsidR="00106188" w:rsidRPr="00CC4788">
      <w:rPr>
        <w:rFonts w:ascii="Arial" w:hAnsi="Arial" w:cs="Arial"/>
        <w:b/>
        <w:sz w:val="28"/>
      </w:rPr>
      <w:fldChar w:fldCharType="separate"/>
    </w:r>
    <w:r w:rsidR="00274168">
      <w:rPr>
        <w:rFonts w:ascii="Arial" w:hAnsi="Arial" w:cs="Arial"/>
        <w:b/>
        <w:noProof/>
        <w:sz w:val="28"/>
        <w:lang w:val="en-US"/>
      </w:rPr>
      <w:t>10</w:t>
    </w:r>
    <w:r w:rsidR="00106188" w:rsidRPr="00CC4788">
      <w:rPr>
        <w:rFonts w:ascii="Arial" w:hAnsi="Arial" w:cs="Arial"/>
        <w:sz w:val="28"/>
        <w:lang w:val="es-ES_tradnl"/>
      </w:rPr>
      <w:fldChar w:fldCharType="end"/>
    </w:r>
    <w:r w:rsidR="00106188" w:rsidRPr="00CC4788">
      <w:rPr>
        <w:rFonts w:ascii="Arial" w:hAnsi="Arial" w:cs="Arial"/>
        <w:b/>
        <w:sz w:val="28"/>
        <w:lang w:val="en-US"/>
      </w:rPr>
      <w:t xml:space="preserve"> </w:t>
    </w:r>
    <w:r w:rsidR="00106188">
      <w:rPr>
        <w:rFonts w:ascii="Arial" w:hAnsi="Arial" w:cs="Arial"/>
        <w:b/>
        <w:sz w:val="28"/>
        <w:lang w:val="en-US"/>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010" w:rsidRPr="00CC4788" w:rsidRDefault="00B6101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274168">
      <w:rPr>
        <w:rFonts w:ascii="Arial" w:hAnsi="Arial" w:cs="Arial"/>
        <w:b/>
        <w:noProof/>
        <w:sz w:val="28"/>
        <w:lang w:val="en-US"/>
      </w:rPr>
      <w:t>9</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F43B0B">
      <w:rPr>
        <w:rFonts w:ascii="Arial" w:hAnsi="Arial" w:cs="Arial"/>
        <w:b/>
        <w:sz w:val="28"/>
        <w:lang w:val="en-US"/>
      </w:rPr>
      <w:t xml:space="preserve">  </w:t>
    </w:r>
    <w:r w:rsidR="006E6FF3">
      <w:rPr>
        <w:rFonts w:ascii="Arial" w:hAnsi="Arial" w:cs="Arial"/>
        <w:b/>
        <w:sz w:val="28"/>
        <w:lang w:val="en-US"/>
      </w:rPr>
      <w:t xml:space="preserve">                            </w:t>
    </w:r>
    <w:r w:rsidR="00106188">
      <w:rPr>
        <w:rFonts w:ascii="Arial" w:hAnsi="Arial" w:cs="Arial"/>
        <w:b/>
        <w:sz w:val="28"/>
        <w:lang w:val="en-US"/>
      </w:rPr>
      <w:t xml:space="preserve">  </w:t>
    </w:r>
    <w:r w:rsidR="00682E59">
      <w:rPr>
        <w:rFonts w:ascii="Arial" w:hAnsi="Arial" w:cs="Arial"/>
        <w:b/>
        <w:sz w:val="28"/>
        <w:lang w:val="en-US"/>
      </w:rPr>
      <w:t>11</w:t>
    </w:r>
    <w:r w:rsidR="00F06373">
      <w:rPr>
        <w:rFonts w:ascii="Arial" w:hAnsi="Arial" w:cs="Arial"/>
        <w:b/>
        <w:sz w:val="28"/>
        <w:lang w:val="en-US"/>
      </w:rPr>
      <w:t>2</w:t>
    </w:r>
    <w:r w:rsidR="00F43B0B">
      <w:rPr>
        <w:rFonts w:ascii="Arial" w:hAnsi="Arial" w:cs="Arial"/>
        <w:b/>
        <w:sz w:val="28"/>
        <w:lang w:val="en-US"/>
      </w:rPr>
      <w:t>/2017</w:t>
    </w:r>
  </w:p>
  <w:p w:rsidR="00B61010" w:rsidRPr="00CC4788" w:rsidRDefault="00B61010">
    <w:pPr>
      <w:rPr>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C751C0"/>
    <w:multiLevelType w:val="hybridMultilevel"/>
    <w:tmpl w:val="0784D356"/>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D98406E"/>
    <w:multiLevelType w:val="hybridMultilevel"/>
    <w:tmpl w:val="052A830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172514DA"/>
    <w:multiLevelType w:val="hybridMultilevel"/>
    <w:tmpl w:val="E550F46E"/>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790" w:hanging="360"/>
      </w:pPr>
    </w:lvl>
    <w:lvl w:ilvl="2" w:tplc="080A001B" w:tentative="1">
      <w:start w:val="1"/>
      <w:numFmt w:val="lowerRoman"/>
      <w:lvlText w:val="%3."/>
      <w:lvlJc w:val="right"/>
      <w:pPr>
        <w:ind w:left="2510" w:hanging="180"/>
      </w:pPr>
    </w:lvl>
    <w:lvl w:ilvl="3" w:tplc="080A000F" w:tentative="1">
      <w:start w:val="1"/>
      <w:numFmt w:val="decimal"/>
      <w:lvlText w:val="%4."/>
      <w:lvlJc w:val="left"/>
      <w:pPr>
        <w:ind w:left="3230" w:hanging="360"/>
      </w:pPr>
    </w:lvl>
    <w:lvl w:ilvl="4" w:tplc="080A0019" w:tentative="1">
      <w:start w:val="1"/>
      <w:numFmt w:val="lowerLetter"/>
      <w:lvlText w:val="%5."/>
      <w:lvlJc w:val="left"/>
      <w:pPr>
        <w:ind w:left="3950" w:hanging="360"/>
      </w:pPr>
    </w:lvl>
    <w:lvl w:ilvl="5" w:tplc="080A001B" w:tentative="1">
      <w:start w:val="1"/>
      <w:numFmt w:val="lowerRoman"/>
      <w:lvlText w:val="%6."/>
      <w:lvlJc w:val="right"/>
      <w:pPr>
        <w:ind w:left="4670" w:hanging="180"/>
      </w:pPr>
    </w:lvl>
    <w:lvl w:ilvl="6" w:tplc="080A000F" w:tentative="1">
      <w:start w:val="1"/>
      <w:numFmt w:val="decimal"/>
      <w:lvlText w:val="%7."/>
      <w:lvlJc w:val="left"/>
      <w:pPr>
        <w:ind w:left="5390" w:hanging="360"/>
      </w:pPr>
    </w:lvl>
    <w:lvl w:ilvl="7" w:tplc="080A0019" w:tentative="1">
      <w:start w:val="1"/>
      <w:numFmt w:val="lowerLetter"/>
      <w:lvlText w:val="%8."/>
      <w:lvlJc w:val="left"/>
      <w:pPr>
        <w:ind w:left="6110" w:hanging="360"/>
      </w:pPr>
    </w:lvl>
    <w:lvl w:ilvl="8" w:tplc="080A001B" w:tentative="1">
      <w:start w:val="1"/>
      <w:numFmt w:val="lowerRoman"/>
      <w:lvlText w:val="%9."/>
      <w:lvlJc w:val="right"/>
      <w:pPr>
        <w:ind w:left="6830" w:hanging="180"/>
      </w:pPr>
    </w:lvl>
  </w:abstractNum>
  <w:abstractNum w:abstractNumId="4">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5">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num w:numId="1">
    <w:abstractNumId w:val="5"/>
  </w:num>
  <w:num w:numId="2">
    <w:abstractNumId w:val="4"/>
  </w:num>
  <w:num w:numId="3">
    <w:abstractNumId w:val="2"/>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mirrorMargins/>
  <w:proofState w:grammar="clean"/>
  <w:defaultTabStop w:val="708"/>
  <w:hyphenationZone w:val="425"/>
  <w:evenAndOddHeaders/>
  <w:doNotShadeFormData/>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0180"/>
    <w:rsid w:val="00000554"/>
    <w:rsid w:val="00000890"/>
    <w:rsid w:val="00003238"/>
    <w:rsid w:val="000038A9"/>
    <w:rsid w:val="000038EC"/>
    <w:rsid w:val="00004A37"/>
    <w:rsid w:val="00004A93"/>
    <w:rsid w:val="00006EBC"/>
    <w:rsid w:val="0000749C"/>
    <w:rsid w:val="00010252"/>
    <w:rsid w:val="00012AF7"/>
    <w:rsid w:val="00013173"/>
    <w:rsid w:val="00014783"/>
    <w:rsid w:val="00016741"/>
    <w:rsid w:val="00020C7F"/>
    <w:rsid w:val="00021CBE"/>
    <w:rsid w:val="000245C9"/>
    <w:rsid w:val="00024D09"/>
    <w:rsid w:val="00027E3C"/>
    <w:rsid w:val="0003139E"/>
    <w:rsid w:val="00031BDF"/>
    <w:rsid w:val="0003235C"/>
    <w:rsid w:val="00032E9A"/>
    <w:rsid w:val="00033970"/>
    <w:rsid w:val="00034305"/>
    <w:rsid w:val="0003596A"/>
    <w:rsid w:val="00037B08"/>
    <w:rsid w:val="0004075E"/>
    <w:rsid w:val="00040BED"/>
    <w:rsid w:val="0004107F"/>
    <w:rsid w:val="00041924"/>
    <w:rsid w:val="0004209E"/>
    <w:rsid w:val="000442F4"/>
    <w:rsid w:val="00044EAF"/>
    <w:rsid w:val="0004548C"/>
    <w:rsid w:val="00047D7F"/>
    <w:rsid w:val="00050A1C"/>
    <w:rsid w:val="0005190C"/>
    <w:rsid w:val="00052271"/>
    <w:rsid w:val="00053680"/>
    <w:rsid w:val="000538FE"/>
    <w:rsid w:val="00054060"/>
    <w:rsid w:val="000549A1"/>
    <w:rsid w:val="00056A5A"/>
    <w:rsid w:val="00056AC0"/>
    <w:rsid w:val="00056AF9"/>
    <w:rsid w:val="00056BFA"/>
    <w:rsid w:val="0006252E"/>
    <w:rsid w:val="00062F80"/>
    <w:rsid w:val="00064021"/>
    <w:rsid w:val="00064A62"/>
    <w:rsid w:val="00064C73"/>
    <w:rsid w:val="000678D0"/>
    <w:rsid w:val="00070C48"/>
    <w:rsid w:val="00070E1B"/>
    <w:rsid w:val="00071182"/>
    <w:rsid w:val="0007346E"/>
    <w:rsid w:val="00074812"/>
    <w:rsid w:val="00074EF2"/>
    <w:rsid w:val="00075089"/>
    <w:rsid w:val="00075652"/>
    <w:rsid w:val="00080584"/>
    <w:rsid w:val="00081A52"/>
    <w:rsid w:val="0008218F"/>
    <w:rsid w:val="00083868"/>
    <w:rsid w:val="00083FA3"/>
    <w:rsid w:val="00085C41"/>
    <w:rsid w:val="00090AED"/>
    <w:rsid w:val="00091464"/>
    <w:rsid w:val="00091CA5"/>
    <w:rsid w:val="00091CF1"/>
    <w:rsid w:val="00091E44"/>
    <w:rsid w:val="0009226D"/>
    <w:rsid w:val="000926F1"/>
    <w:rsid w:val="00096EEB"/>
    <w:rsid w:val="000970DA"/>
    <w:rsid w:val="000A4C8E"/>
    <w:rsid w:val="000A5355"/>
    <w:rsid w:val="000A60D3"/>
    <w:rsid w:val="000A7122"/>
    <w:rsid w:val="000B4EF2"/>
    <w:rsid w:val="000B6603"/>
    <w:rsid w:val="000B7936"/>
    <w:rsid w:val="000B7FD5"/>
    <w:rsid w:val="000C2B35"/>
    <w:rsid w:val="000D0E26"/>
    <w:rsid w:val="000D1A0F"/>
    <w:rsid w:val="000D2093"/>
    <w:rsid w:val="000D2F19"/>
    <w:rsid w:val="000D684A"/>
    <w:rsid w:val="000D7AC5"/>
    <w:rsid w:val="000E0584"/>
    <w:rsid w:val="000E0B1C"/>
    <w:rsid w:val="000E1977"/>
    <w:rsid w:val="000E2E62"/>
    <w:rsid w:val="000E2E9E"/>
    <w:rsid w:val="000E69A0"/>
    <w:rsid w:val="000E69D0"/>
    <w:rsid w:val="000E7BD6"/>
    <w:rsid w:val="000F2F6E"/>
    <w:rsid w:val="000F4DF7"/>
    <w:rsid w:val="000F7C83"/>
    <w:rsid w:val="000F7CDD"/>
    <w:rsid w:val="000F7DFD"/>
    <w:rsid w:val="00100C9D"/>
    <w:rsid w:val="0010413C"/>
    <w:rsid w:val="00105CEA"/>
    <w:rsid w:val="00106188"/>
    <w:rsid w:val="001075B5"/>
    <w:rsid w:val="00107FB6"/>
    <w:rsid w:val="00111401"/>
    <w:rsid w:val="00111700"/>
    <w:rsid w:val="00115F08"/>
    <w:rsid w:val="00116AD9"/>
    <w:rsid w:val="0011715F"/>
    <w:rsid w:val="0012103E"/>
    <w:rsid w:val="00125DF0"/>
    <w:rsid w:val="00127456"/>
    <w:rsid w:val="00127DBC"/>
    <w:rsid w:val="001306B9"/>
    <w:rsid w:val="00130963"/>
    <w:rsid w:val="001310CA"/>
    <w:rsid w:val="001319DA"/>
    <w:rsid w:val="001321B9"/>
    <w:rsid w:val="00132836"/>
    <w:rsid w:val="00133038"/>
    <w:rsid w:val="00134A34"/>
    <w:rsid w:val="00136090"/>
    <w:rsid w:val="00136F7C"/>
    <w:rsid w:val="00140E99"/>
    <w:rsid w:val="0014293B"/>
    <w:rsid w:val="00146910"/>
    <w:rsid w:val="00147870"/>
    <w:rsid w:val="00150338"/>
    <w:rsid w:val="001520A9"/>
    <w:rsid w:val="00154035"/>
    <w:rsid w:val="00155242"/>
    <w:rsid w:val="00156809"/>
    <w:rsid w:val="00160744"/>
    <w:rsid w:val="00161AA7"/>
    <w:rsid w:val="00163003"/>
    <w:rsid w:val="00163188"/>
    <w:rsid w:val="00164948"/>
    <w:rsid w:val="00165602"/>
    <w:rsid w:val="00165B0A"/>
    <w:rsid w:val="001661CB"/>
    <w:rsid w:val="0017017A"/>
    <w:rsid w:val="0017119D"/>
    <w:rsid w:val="001728AE"/>
    <w:rsid w:val="001742B9"/>
    <w:rsid w:val="00182097"/>
    <w:rsid w:val="00182D6E"/>
    <w:rsid w:val="00182DD7"/>
    <w:rsid w:val="00185269"/>
    <w:rsid w:val="0018528F"/>
    <w:rsid w:val="00187BF4"/>
    <w:rsid w:val="0019001B"/>
    <w:rsid w:val="00190598"/>
    <w:rsid w:val="0019198E"/>
    <w:rsid w:val="001929BD"/>
    <w:rsid w:val="001933DB"/>
    <w:rsid w:val="0019385F"/>
    <w:rsid w:val="0019445D"/>
    <w:rsid w:val="00194F46"/>
    <w:rsid w:val="00195BE9"/>
    <w:rsid w:val="00196003"/>
    <w:rsid w:val="00196AE3"/>
    <w:rsid w:val="001A0EB3"/>
    <w:rsid w:val="001A230B"/>
    <w:rsid w:val="001A26B5"/>
    <w:rsid w:val="001A289F"/>
    <w:rsid w:val="001A2BAD"/>
    <w:rsid w:val="001A2E13"/>
    <w:rsid w:val="001A613C"/>
    <w:rsid w:val="001B0137"/>
    <w:rsid w:val="001B08A3"/>
    <w:rsid w:val="001B1089"/>
    <w:rsid w:val="001B1F76"/>
    <w:rsid w:val="001B2B46"/>
    <w:rsid w:val="001B47CE"/>
    <w:rsid w:val="001B5030"/>
    <w:rsid w:val="001B5975"/>
    <w:rsid w:val="001B5D21"/>
    <w:rsid w:val="001B6A7B"/>
    <w:rsid w:val="001B7203"/>
    <w:rsid w:val="001C0BE4"/>
    <w:rsid w:val="001C2EAC"/>
    <w:rsid w:val="001C4533"/>
    <w:rsid w:val="001C511F"/>
    <w:rsid w:val="001C6E47"/>
    <w:rsid w:val="001D07E9"/>
    <w:rsid w:val="001D2022"/>
    <w:rsid w:val="001D21E5"/>
    <w:rsid w:val="001D2585"/>
    <w:rsid w:val="001D46B8"/>
    <w:rsid w:val="001D4BA3"/>
    <w:rsid w:val="001D71CE"/>
    <w:rsid w:val="001E1F9F"/>
    <w:rsid w:val="001E3376"/>
    <w:rsid w:val="001E48B8"/>
    <w:rsid w:val="001E4C9C"/>
    <w:rsid w:val="001E65CD"/>
    <w:rsid w:val="001E66AE"/>
    <w:rsid w:val="001E72CD"/>
    <w:rsid w:val="001F014F"/>
    <w:rsid w:val="001F0AD3"/>
    <w:rsid w:val="001F0EBB"/>
    <w:rsid w:val="001F14BB"/>
    <w:rsid w:val="001F2CDF"/>
    <w:rsid w:val="001F2F05"/>
    <w:rsid w:val="001F4235"/>
    <w:rsid w:val="001F4A05"/>
    <w:rsid w:val="001F63FF"/>
    <w:rsid w:val="001F6CBE"/>
    <w:rsid w:val="001F6D14"/>
    <w:rsid w:val="001F7643"/>
    <w:rsid w:val="00200672"/>
    <w:rsid w:val="00201786"/>
    <w:rsid w:val="00201DB4"/>
    <w:rsid w:val="002047DF"/>
    <w:rsid w:val="00204BB1"/>
    <w:rsid w:val="00205786"/>
    <w:rsid w:val="00207D7E"/>
    <w:rsid w:val="00210262"/>
    <w:rsid w:val="00210A5F"/>
    <w:rsid w:val="00210CDB"/>
    <w:rsid w:val="00210E8B"/>
    <w:rsid w:val="002118C5"/>
    <w:rsid w:val="00211F20"/>
    <w:rsid w:val="002124A3"/>
    <w:rsid w:val="00212678"/>
    <w:rsid w:val="00212B3D"/>
    <w:rsid w:val="00214464"/>
    <w:rsid w:val="00217528"/>
    <w:rsid w:val="0022085C"/>
    <w:rsid w:val="00221BAB"/>
    <w:rsid w:val="00224E35"/>
    <w:rsid w:val="00225AC2"/>
    <w:rsid w:val="0022752B"/>
    <w:rsid w:val="00230F7A"/>
    <w:rsid w:val="002329D9"/>
    <w:rsid w:val="00233DDE"/>
    <w:rsid w:val="0023407F"/>
    <w:rsid w:val="0024126C"/>
    <w:rsid w:val="002414F6"/>
    <w:rsid w:val="00242A5B"/>
    <w:rsid w:val="00244653"/>
    <w:rsid w:val="00244E33"/>
    <w:rsid w:val="00244FB4"/>
    <w:rsid w:val="002457ED"/>
    <w:rsid w:val="002467CD"/>
    <w:rsid w:val="00251684"/>
    <w:rsid w:val="00252101"/>
    <w:rsid w:val="002523D8"/>
    <w:rsid w:val="00252E4B"/>
    <w:rsid w:val="00253436"/>
    <w:rsid w:val="00254743"/>
    <w:rsid w:val="002562A6"/>
    <w:rsid w:val="00263D08"/>
    <w:rsid w:val="00265AD0"/>
    <w:rsid w:val="00267921"/>
    <w:rsid w:val="002736D1"/>
    <w:rsid w:val="00274168"/>
    <w:rsid w:val="00277B57"/>
    <w:rsid w:val="00281158"/>
    <w:rsid w:val="002811C3"/>
    <w:rsid w:val="00281246"/>
    <w:rsid w:val="00281435"/>
    <w:rsid w:val="00282300"/>
    <w:rsid w:val="00283EA9"/>
    <w:rsid w:val="00286483"/>
    <w:rsid w:val="0028659A"/>
    <w:rsid w:val="00290013"/>
    <w:rsid w:val="00291EE6"/>
    <w:rsid w:val="002930D3"/>
    <w:rsid w:val="002955B2"/>
    <w:rsid w:val="002963FC"/>
    <w:rsid w:val="00296F46"/>
    <w:rsid w:val="00297889"/>
    <w:rsid w:val="002A199E"/>
    <w:rsid w:val="002A1C28"/>
    <w:rsid w:val="002A2373"/>
    <w:rsid w:val="002A28C7"/>
    <w:rsid w:val="002A2E41"/>
    <w:rsid w:val="002A485F"/>
    <w:rsid w:val="002A539F"/>
    <w:rsid w:val="002A7520"/>
    <w:rsid w:val="002B2E66"/>
    <w:rsid w:val="002B3A63"/>
    <w:rsid w:val="002B5B2A"/>
    <w:rsid w:val="002C1889"/>
    <w:rsid w:val="002C2291"/>
    <w:rsid w:val="002C2B64"/>
    <w:rsid w:val="002C4078"/>
    <w:rsid w:val="002C443E"/>
    <w:rsid w:val="002C5DEC"/>
    <w:rsid w:val="002D0049"/>
    <w:rsid w:val="002D0C96"/>
    <w:rsid w:val="002D2928"/>
    <w:rsid w:val="002D3EF5"/>
    <w:rsid w:val="002D58C8"/>
    <w:rsid w:val="002D643E"/>
    <w:rsid w:val="002D6887"/>
    <w:rsid w:val="002D6AB7"/>
    <w:rsid w:val="002D72A1"/>
    <w:rsid w:val="002D7764"/>
    <w:rsid w:val="002D7D7F"/>
    <w:rsid w:val="002E0D42"/>
    <w:rsid w:val="002E1217"/>
    <w:rsid w:val="002E1B65"/>
    <w:rsid w:val="002E77B4"/>
    <w:rsid w:val="002F15B5"/>
    <w:rsid w:val="002F2022"/>
    <w:rsid w:val="002F3121"/>
    <w:rsid w:val="002F3B05"/>
    <w:rsid w:val="002F77A0"/>
    <w:rsid w:val="003001FC"/>
    <w:rsid w:val="00300678"/>
    <w:rsid w:val="00300FD4"/>
    <w:rsid w:val="00304939"/>
    <w:rsid w:val="00304AD8"/>
    <w:rsid w:val="0030564F"/>
    <w:rsid w:val="003059A2"/>
    <w:rsid w:val="003066EA"/>
    <w:rsid w:val="00306CC8"/>
    <w:rsid w:val="00310CB8"/>
    <w:rsid w:val="0031194F"/>
    <w:rsid w:val="0031273C"/>
    <w:rsid w:val="00313676"/>
    <w:rsid w:val="003147F3"/>
    <w:rsid w:val="00314908"/>
    <w:rsid w:val="00315232"/>
    <w:rsid w:val="003168CD"/>
    <w:rsid w:val="0031693C"/>
    <w:rsid w:val="00316FF8"/>
    <w:rsid w:val="00317477"/>
    <w:rsid w:val="00320273"/>
    <w:rsid w:val="00321872"/>
    <w:rsid w:val="00321DF3"/>
    <w:rsid w:val="00322EAF"/>
    <w:rsid w:val="00323207"/>
    <w:rsid w:val="00323DCE"/>
    <w:rsid w:val="00324EB0"/>
    <w:rsid w:val="003267F8"/>
    <w:rsid w:val="00331281"/>
    <w:rsid w:val="003317F3"/>
    <w:rsid w:val="00331C23"/>
    <w:rsid w:val="00332179"/>
    <w:rsid w:val="0033381A"/>
    <w:rsid w:val="00333C2A"/>
    <w:rsid w:val="00335C82"/>
    <w:rsid w:val="00336F6E"/>
    <w:rsid w:val="003412D0"/>
    <w:rsid w:val="003425B5"/>
    <w:rsid w:val="003428A3"/>
    <w:rsid w:val="00342FE7"/>
    <w:rsid w:val="00343BEF"/>
    <w:rsid w:val="00345283"/>
    <w:rsid w:val="0034657A"/>
    <w:rsid w:val="00347729"/>
    <w:rsid w:val="00350AB5"/>
    <w:rsid w:val="003516F0"/>
    <w:rsid w:val="00351EC8"/>
    <w:rsid w:val="00352A6A"/>
    <w:rsid w:val="00352B8D"/>
    <w:rsid w:val="003547B1"/>
    <w:rsid w:val="00357A5B"/>
    <w:rsid w:val="00360090"/>
    <w:rsid w:val="00360334"/>
    <w:rsid w:val="00360B74"/>
    <w:rsid w:val="003633C7"/>
    <w:rsid w:val="00363E85"/>
    <w:rsid w:val="0036403B"/>
    <w:rsid w:val="003641B2"/>
    <w:rsid w:val="003643D4"/>
    <w:rsid w:val="00364CBD"/>
    <w:rsid w:val="003650A9"/>
    <w:rsid w:val="003703F4"/>
    <w:rsid w:val="003713FB"/>
    <w:rsid w:val="00372958"/>
    <w:rsid w:val="003733E3"/>
    <w:rsid w:val="00375A15"/>
    <w:rsid w:val="003766AE"/>
    <w:rsid w:val="00376A6B"/>
    <w:rsid w:val="00377277"/>
    <w:rsid w:val="00377B4D"/>
    <w:rsid w:val="00377E54"/>
    <w:rsid w:val="00380071"/>
    <w:rsid w:val="00380CB3"/>
    <w:rsid w:val="0038194D"/>
    <w:rsid w:val="00382D43"/>
    <w:rsid w:val="00382E9E"/>
    <w:rsid w:val="00386761"/>
    <w:rsid w:val="003873A6"/>
    <w:rsid w:val="00387E75"/>
    <w:rsid w:val="00390002"/>
    <w:rsid w:val="00390D09"/>
    <w:rsid w:val="00390DC4"/>
    <w:rsid w:val="00390F20"/>
    <w:rsid w:val="00392141"/>
    <w:rsid w:val="00392B82"/>
    <w:rsid w:val="00393CC3"/>
    <w:rsid w:val="003948AD"/>
    <w:rsid w:val="00394C09"/>
    <w:rsid w:val="00395314"/>
    <w:rsid w:val="00396650"/>
    <w:rsid w:val="003A0CE2"/>
    <w:rsid w:val="003A1BA0"/>
    <w:rsid w:val="003A1C7C"/>
    <w:rsid w:val="003A21EC"/>
    <w:rsid w:val="003A2453"/>
    <w:rsid w:val="003A2734"/>
    <w:rsid w:val="003A2FEA"/>
    <w:rsid w:val="003A36F9"/>
    <w:rsid w:val="003A3D0F"/>
    <w:rsid w:val="003A5963"/>
    <w:rsid w:val="003A5AC1"/>
    <w:rsid w:val="003A76C8"/>
    <w:rsid w:val="003A7C4B"/>
    <w:rsid w:val="003B0156"/>
    <w:rsid w:val="003B1FE0"/>
    <w:rsid w:val="003B4060"/>
    <w:rsid w:val="003B68A2"/>
    <w:rsid w:val="003B7573"/>
    <w:rsid w:val="003C0374"/>
    <w:rsid w:val="003C09CD"/>
    <w:rsid w:val="003C1439"/>
    <w:rsid w:val="003C32B8"/>
    <w:rsid w:val="003C379F"/>
    <w:rsid w:val="003C4D13"/>
    <w:rsid w:val="003C5875"/>
    <w:rsid w:val="003C6379"/>
    <w:rsid w:val="003C6CD2"/>
    <w:rsid w:val="003D0330"/>
    <w:rsid w:val="003D0376"/>
    <w:rsid w:val="003D28C2"/>
    <w:rsid w:val="003D2922"/>
    <w:rsid w:val="003D3618"/>
    <w:rsid w:val="003D405B"/>
    <w:rsid w:val="003D4D2C"/>
    <w:rsid w:val="003D58D4"/>
    <w:rsid w:val="003D600E"/>
    <w:rsid w:val="003D7CF4"/>
    <w:rsid w:val="003E0EA1"/>
    <w:rsid w:val="003E3602"/>
    <w:rsid w:val="003E4018"/>
    <w:rsid w:val="003E4F35"/>
    <w:rsid w:val="003E537F"/>
    <w:rsid w:val="003E5E33"/>
    <w:rsid w:val="003E6AE7"/>
    <w:rsid w:val="003F1454"/>
    <w:rsid w:val="003F1781"/>
    <w:rsid w:val="003F1EF0"/>
    <w:rsid w:val="003F2687"/>
    <w:rsid w:val="003F3003"/>
    <w:rsid w:val="003F33CC"/>
    <w:rsid w:val="003F3E00"/>
    <w:rsid w:val="003F430F"/>
    <w:rsid w:val="003F465F"/>
    <w:rsid w:val="003F6F51"/>
    <w:rsid w:val="003F7AA1"/>
    <w:rsid w:val="00400570"/>
    <w:rsid w:val="00400EED"/>
    <w:rsid w:val="00401408"/>
    <w:rsid w:val="00402013"/>
    <w:rsid w:val="00402B5F"/>
    <w:rsid w:val="004040F6"/>
    <w:rsid w:val="004050E7"/>
    <w:rsid w:val="00406509"/>
    <w:rsid w:val="00407311"/>
    <w:rsid w:val="0040794D"/>
    <w:rsid w:val="00412BDE"/>
    <w:rsid w:val="00414081"/>
    <w:rsid w:val="00414C54"/>
    <w:rsid w:val="00414DF7"/>
    <w:rsid w:val="004169BE"/>
    <w:rsid w:val="004173A1"/>
    <w:rsid w:val="00420813"/>
    <w:rsid w:val="004210EE"/>
    <w:rsid w:val="004228F6"/>
    <w:rsid w:val="00422A55"/>
    <w:rsid w:val="004232E3"/>
    <w:rsid w:val="0042370B"/>
    <w:rsid w:val="00423D77"/>
    <w:rsid w:val="0042621F"/>
    <w:rsid w:val="0043038B"/>
    <w:rsid w:val="00432032"/>
    <w:rsid w:val="00432142"/>
    <w:rsid w:val="004328BD"/>
    <w:rsid w:val="00434575"/>
    <w:rsid w:val="00434E90"/>
    <w:rsid w:val="004355F2"/>
    <w:rsid w:val="00441715"/>
    <w:rsid w:val="00442B5A"/>
    <w:rsid w:val="0044398E"/>
    <w:rsid w:val="00446692"/>
    <w:rsid w:val="00447F1D"/>
    <w:rsid w:val="00452313"/>
    <w:rsid w:val="00452FF9"/>
    <w:rsid w:val="0045338B"/>
    <w:rsid w:val="00456797"/>
    <w:rsid w:val="00457AA3"/>
    <w:rsid w:val="00460B6C"/>
    <w:rsid w:val="00460F48"/>
    <w:rsid w:val="00461084"/>
    <w:rsid w:val="00464420"/>
    <w:rsid w:val="00464548"/>
    <w:rsid w:val="004647E3"/>
    <w:rsid w:val="004648B4"/>
    <w:rsid w:val="00464F07"/>
    <w:rsid w:val="00470FBB"/>
    <w:rsid w:val="00472472"/>
    <w:rsid w:val="004736D0"/>
    <w:rsid w:val="00473FA1"/>
    <w:rsid w:val="00477E8E"/>
    <w:rsid w:val="00481181"/>
    <w:rsid w:val="00482BCF"/>
    <w:rsid w:val="00484BB9"/>
    <w:rsid w:val="00484F40"/>
    <w:rsid w:val="00485E22"/>
    <w:rsid w:val="004877CB"/>
    <w:rsid w:val="004877E1"/>
    <w:rsid w:val="00491B62"/>
    <w:rsid w:val="00494131"/>
    <w:rsid w:val="00494C81"/>
    <w:rsid w:val="004952F9"/>
    <w:rsid w:val="004960F4"/>
    <w:rsid w:val="004964EC"/>
    <w:rsid w:val="0049736F"/>
    <w:rsid w:val="004A0534"/>
    <w:rsid w:val="004A0FA6"/>
    <w:rsid w:val="004A1AB7"/>
    <w:rsid w:val="004A263D"/>
    <w:rsid w:val="004A2D45"/>
    <w:rsid w:val="004A2F74"/>
    <w:rsid w:val="004A32A5"/>
    <w:rsid w:val="004A429C"/>
    <w:rsid w:val="004A5DEF"/>
    <w:rsid w:val="004A79AA"/>
    <w:rsid w:val="004B29AC"/>
    <w:rsid w:val="004B4692"/>
    <w:rsid w:val="004C20B6"/>
    <w:rsid w:val="004C5BC5"/>
    <w:rsid w:val="004C6FA4"/>
    <w:rsid w:val="004C7D29"/>
    <w:rsid w:val="004D085E"/>
    <w:rsid w:val="004D0C5D"/>
    <w:rsid w:val="004D32E5"/>
    <w:rsid w:val="004D34C3"/>
    <w:rsid w:val="004D76D8"/>
    <w:rsid w:val="004D7C34"/>
    <w:rsid w:val="004E17C7"/>
    <w:rsid w:val="004E1D41"/>
    <w:rsid w:val="004E2501"/>
    <w:rsid w:val="004F0A97"/>
    <w:rsid w:val="004F20D7"/>
    <w:rsid w:val="004F335B"/>
    <w:rsid w:val="004F77BF"/>
    <w:rsid w:val="0050026E"/>
    <w:rsid w:val="00500713"/>
    <w:rsid w:val="0050137E"/>
    <w:rsid w:val="0050260C"/>
    <w:rsid w:val="00502939"/>
    <w:rsid w:val="00505266"/>
    <w:rsid w:val="005062F7"/>
    <w:rsid w:val="00511AEE"/>
    <w:rsid w:val="00512324"/>
    <w:rsid w:val="00513132"/>
    <w:rsid w:val="005136C7"/>
    <w:rsid w:val="00516392"/>
    <w:rsid w:val="00516E85"/>
    <w:rsid w:val="00516F23"/>
    <w:rsid w:val="00520954"/>
    <w:rsid w:val="00522E65"/>
    <w:rsid w:val="00523AA9"/>
    <w:rsid w:val="00524272"/>
    <w:rsid w:val="0052490B"/>
    <w:rsid w:val="005253C6"/>
    <w:rsid w:val="005258E9"/>
    <w:rsid w:val="00525D2A"/>
    <w:rsid w:val="005269F7"/>
    <w:rsid w:val="00526E27"/>
    <w:rsid w:val="00527204"/>
    <w:rsid w:val="00527D41"/>
    <w:rsid w:val="00531D3F"/>
    <w:rsid w:val="0053215A"/>
    <w:rsid w:val="00532CF8"/>
    <w:rsid w:val="00533C85"/>
    <w:rsid w:val="0053413C"/>
    <w:rsid w:val="00535712"/>
    <w:rsid w:val="00535DF0"/>
    <w:rsid w:val="005364AE"/>
    <w:rsid w:val="005408CC"/>
    <w:rsid w:val="0054246D"/>
    <w:rsid w:val="00542C85"/>
    <w:rsid w:val="00546FBC"/>
    <w:rsid w:val="00547AD5"/>
    <w:rsid w:val="00547E3A"/>
    <w:rsid w:val="005506CF"/>
    <w:rsid w:val="00551A96"/>
    <w:rsid w:val="00553904"/>
    <w:rsid w:val="0055693E"/>
    <w:rsid w:val="00557E61"/>
    <w:rsid w:val="00557F7C"/>
    <w:rsid w:val="005641E4"/>
    <w:rsid w:val="00564805"/>
    <w:rsid w:val="00564B2C"/>
    <w:rsid w:val="0056574E"/>
    <w:rsid w:val="00570B9E"/>
    <w:rsid w:val="00571381"/>
    <w:rsid w:val="005715D2"/>
    <w:rsid w:val="005717DB"/>
    <w:rsid w:val="005752D4"/>
    <w:rsid w:val="00576956"/>
    <w:rsid w:val="005772D3"/>
    <w:rsid w:val="00577792"/>
    <w:rsid w:val="005777EE"/>
    <w:rsid w:val="00580422"/>
    <w:rsid w:val="005804EA"/>
    <w:rsid w:val="00581D3C"/>
    <w:rsid w:val="005823F1"/>
    <w:rsid w:val="00582EA6"/>
    <w:rsid w:val="00583179"/>
    <w:rsid w:val="005832A8"/>
    <w:rsid w:val="00584500"/>
    <w:rsid w:val="005859FC"/>
    <w:rsid w:val="005867DB"/>
    <w:rsid w:val="005873E4"/>
    <w:rsid w:val="00587D13"/>
    <w:rsid w:val="0059083C"/>
    <w:rsid w:val="00590BF2"/>
    <w:rsid w:val="00592EEA"/>
    <w:rsid w:val="00593392"/>
    <w:rsid w:val="0059409C"/>
    <w:rsid w:val="005944A6"/>
    <w:rsid w:val="00596073"/>
    <w:rsid w:val="005975FC"/>
    <w:rsid w:val="005977B1"/>
    <w:rsid w:val="005A1297"/>
    <w:rsid w:val="005A1648"/>
    <w:rsid w:val="005A2B68"/>
    <w:rsid w:val="005A2E34"/>
    <w:rsid w:val="005A43C7"/>
    <w:rsid w:val="005A5376"/>
    <w:rsid w:val="005B0BAE"/>
    <w:rsid w:val="005B3502"/>
    <w:rsid w:val="005B3B25"/>
    <w:rsid w:val="005B4C50"/>
    <w:rsid w:val="005B5845"/>
    <w:rsid w:val="005B76ED"/>
    <w:rsid w:val="005C1E29"/>
    <w:rsid w:val="005C4C64"/>
    <w:rsid w:val="005C6489"/>
    <w:rsid w:val="005C6641"/>
    <w:rsid w:val="005D1AC6"/>
    <w:rsid w:val="005D4B68"/>
    <w:rsid w:val="005D4F8A"/>
    <w:rsid w:val="005D68F7"/>
    <w:rsid w:val="005D6D95"/>
    <w:rsid w:val="005E3374"/>
    <w:rsid w:val="005E3390"/>
    <w:rsid w:val="005E4251"/>
    <w:rsid w:val="005E435D"/>
    <w:rsid w:val="005E6341"/>
    <w:rsid w:val="005E69AA"/>
    <w:rsid w:val="005E73B4"/>
    <w:rsid w:val="005F0655"/>
    <w:rsid w:val="005F14A2"/>
    <w:rsid w:val="005F22CD"/>
    <w:rsid w:val="005F3312"/>
    <w:rsid w:val="005F3D16"/>
    <w:rsid w:val="005F4689"/>
    <w:rsid w:val="005F63EE"/>
    <w:rsid w:val="005F784D"/>
    <w:rsid w:val="006028B7"/>
    <w:rsid w:val="00602CB5"/>
    <w:rsid w:val="00602E7B"/>
    <w:rsid w:val="00603BBC"/>
    <w:rsid w:val="00603E9A"/>
    <w:rsid w:val="006041EF"/>
    <w:rsid w:val="006046A9"/>
    <w:rsid w:val="0060547C"/>
    <w:rsid w:val="00605555"/>
    <w:rsid w:val="006055ED"/>
    <w:rsid w:val="00605B97"/>
    <w:rsid w:val="006066F5"/>
    <w:rsid w:val="00611EEB"/>
    <w:rsid w:val="0061365F"/>
    <w:rsid w:val="006145C9"/>
    <w:rsid w:val="006149FE"/>
    <w:rsid w:val="00616421"/>
    <w:rsid w:val="0061791B"/>
    <w:rsid w:val="00620ACF"/>
    <w:rsid w:val="00624E42"/>
    <w:rsid w:val="006327B1"/>
    <w:rsid w:val="006376E3"/>
    <w:rsid w:val="006403E6"/>
    <w:rsid w:val="00640E15"/>
    <w:rsid w:val="006413BE"/>
    <w:rsid w:val="00641F80"/>
    <w:rsid w:val="00643230"/>
    <w:rsid w:val="00647BD9"/>
    <w:rsid w:val="00647D3F"/>
    <w:rsid w:val="00651F4D"/>
    <w:rsid w:val="006521AE"/>
    <w:rsid w:val="00652526"/>
    <w:rsid w:val="00652850"/>
    <w:rsid w:val="006538BC"/>
    <w:rsid w:val="00653DCE"/>
    <w:rsid w:val="00654118"/>
    <w:rsid w:val="00655C9B"/>
    <w:rsid w:val="00656E30"/>
    <w:rsid w:val="0066165F"/>
    <w:rsid w:val="00663B60"/>
    <w:rsid w:val="00663C72"/>
    <w:rsid w:val="00664A6D"/>
    <w:rsid w:val="0066521C"/>
    <w:rsid w:val="00665C4A"/>
    <w:rsid w:val="0066724B"/>
    <w:rsid w:val="00670B88"/>
    <w:rsid w:val="0067204D"/>
    <w:rsid w:val="00673121"/>
    <w:rsid w:val="00674816"/>
    <w:rsid w:val="00675E64"/>
    <w:rsid w:val="00677962"/>
    <w:rsid w:val="00677E1D"/>
    <w:rsid w:val="006804CA"/>
    <w:rsid w:val="006807E0"/>
    <w:rsid w:val="00680890"/>
    <w:rsid w:val="00681BA8"/>
    <w:rsid w:val="00682E59"/>
    <w:rsid w:val="00683A92"/>
    <w:rsid w:val="006852EA"/>
    <w:rsid w:val="00685A21"/>
    <w:rsid w:val="00685CD7"/>
    <w:rsid w:val="00687FCC"/>
    <w:rsid w:val="00690ACB"/>
    <w:rsid w:val="0069111E"/>
    <w:rsid w:val="00691338"/>
    <w:rsid w:val="00691463"/>
    <w:rsid w:val="006932CA"/>
    <w:rsid w:val="006935D3"/>
    <w:rsid w:val="00693F7D"/>
    <w:rsid w:val="0069576A"/>
    <w:rsid w:val="00695CFE"/>
    <w:rsid w:val="00695EEE"/>
    <w:rsid w:val="00696E90"/>
    <w:rsid w:val="006A0DFF"/>
    <w:rsid w:val="006A10B7"/>
    <w:rsid w:val="006A4207"/>
    <w:rsid w:val="006A5775"/>
    <w:rsid w:val="006A6775"/>
    <w:rsid w:val="006A6BDF"/>
    <w:rsid w:val="006A76A2"/>
    <w:rsid w:val="006A792F"/>
    <w:rsid w:val="006B1186"/>
    <w:rsid w:val="006B1341"/>
    <w:rsid w:val="006B4BE8"/>
    <w:rsid w:val="006C08B8"/>
    <w:rsid w:val="006C09D6"/>
    <w:rsid w:val="006C1AA2"/>
    <w:rsid w:val="006C2098"/>
    <w:rsid w:val="006C2D53"/>
    <w:rsid w:val="006C3005"/>
    <w:rsid w:val="006C3E3C"/>
    <w:rsid w:val="006C473F"/>
    <w:rsid w:val="006C4C9E"/>
    <w:rsid w:val="006C5037"/>
    <w:rsid w:val="006C66C5"/>
    <w:rsid w:val="006D0644"/>
    <w:rsid w:val="006D0DBB"/>
    <w:rsid w:val="006D1B3F"/>
    <w:rsid w:val="006D1FE0"/>
    <w:rsid w:val="006D2301"/>
    <w:rsid w:val="006D4C6B"/>
    <w:rsid w:val="006D56F8"/>
    <w:rsid w:val="006D5C1E"/>
    <w:rsid w:val="006D5FB6"/>
    <w:rsid w:val="006D6448"/>
    <w:rsid w:val="006E0739"/>
    <w:rsid w:val="006E18BC"/>
    <w:rsid w:val="006E1C8E"/>
    <w:rsid w:val="006E2C98"/>
    <w:rsid w:val="006E3543"/>
    <w:rsid w:val="006E5D00"/>
    <w:rsid w:val="006E6887"/>
    <w:rsid w:val="006E6FF3"/>
    <w:rsid w:val="006E7A69"/>
    <w:rsid w:val="006E7B04"/>
    <w:rsid w:val="006F0180"/>
    <w:rsid w:val="006F079D"/>
    <w:rsid w:val="006F1D18"/>
    <w:rsid w:val="006F2870"/>
    <w:rsid w:val="006F2DDC"/>
    <w:rsid w:val="006F3B77"/>
    <w:rsid w:val="006F681E"/>
    <w:rsid w:val="006F6DA9"/>
    <w:rsid w:val="0070000B"/>
    <w:rsid w:val="00702CE1"/>
    <w:rsid w:val="00703213"/>
    <w:rsid w:val="00703624"/>
    <w:rsid w:val="00703A00"/>
    <w:rsid w:val="00703E28"/>
    <w:rsid w:val="00704FE5"/>
    <w:rsid w:val="007051A4"/>
    <w:rsid w:val="00706543"/>
    <w:rsid w:val="00707380"/>
    <w:rsid w:val="00711368"/>
    <w:rsid w:val="007114F4"/>
    <w:rsid w:val="00714A56"/>
    <w:rsid w:val="007203B7"/>
    <w:rsid w:val="00721051"/>
    <w:rsid w:val="00722F9C"/>
    <w:rsid w:val="0072352C"/>
    <w:rsid w:val="00723EBD"/>
    <w:rsid w:val="00725A70"/>
    <w:rsid w:val="00725F39"/>
    <w:rsid w:val="0072623F"/>
    <w:rsid w:val="00727806"/>
    <w:rsid w:val="00730CD0"/>
    <w:rsid w:val="00731C48"/>
    <w:rsid w:val="00732613"/>
    <w:rsid w:val="00733D84"/>
    <w:rsid w:val="00734897"/>
    <w:rsid w:val="00734FFC"/>
    <w:rsid w:val="0073549D"/>
    <w:rsid w:val="00735BB6"/>
    <w:rsid w:val="00736838"/>
    <w:rsid w:val="00741EBE"/>
    <w:rsid w:val="00742847"/>
    <w:rsid w:val="00742E41"/>
    <w:rsid w:val="00745766"/>
    <w:rsid w:val="00745F0A"/>
    <w:rsid w:val="00747341"/>
    <w:rsid w:val="007503DF"/>
    <w:rsid w:val="0075130B"/>
    <w:rsid w:val="0075236C"/>
    <w:rsid w:val="0075263E"/>
    <w:rsid w:val="00752822"/>
    <w:rsid w:val="00753CEF"/>
    <w:rsid w:val="00756FAD"/>
    <w:rsid w:val="007573E4"/>
    <w:rsid w:val="007605E9"/>
    <w:rsid w:val="00760A67"/>
    <w:rsid w:val="0076396E"/>
    <w:rsid w:val="007647BF"/>
    <w:rsid w:val="00765E72"/>
    <w:rsid w:val="007713A5"/>
    <w:rsid w:val="007718E7"/>
    <w:rsid w:val="00774F36"/>
    <w:rsid w:val="0077546E"/>
    <w:rsid w:val="0077578E"/>
    <w:rsid w:val="0077658E"/>
    <w:rsid w:val="00777982"/>
    <w:rsid w:val="00780CEE"/>
    <w:rsid w:val="00781270"/>
    <w:rsid w:val="0078200B"/>
    <w:rsid w:val="00782DF6"/>
    <w:rsid w:val="00783ABA"/>
    <w:rsid w:val="00783E02"/>
    <w:rsid w:val="007843FF"/>
    <w:rsid w:val="007901DA"/>
    <w:rsid w:val="007920C7"/>
    <w:rsid w:val="00792BD2"/>
    <w:rsid w:val="00793875"/>
    <w:rsid w:val="007946E7"/>
    <w:rsid w:val="00795424"/>
    <w:rsid w:val="007954A1"/>
    <w:rsid w:val="00796FC9"/>
    <w:rsid w:val="007A130F"/>
    <w:rsid w:val="007A2F82"/>
    <w:rsid w:val="007A5B4E"/>
    <w:rsid w:val="007A74E2"/>
    <w:rsid w:val="007A794A"/>
    <w:rsid w:val="007A7F0C"/>
    <w:rsid w:val="007A7F1F"/>
    <w:rsid w:val="007B032F"/>
    <w:rsid w:val="007B049D"/>
    <w:rsid w:val="007B1DE9"/>
    <w:rsid w:val="007B392C"/>
    <w:rsid w:val="007B48BC"/>
    <w:rsid w:val="007B6C5A"/>
    <w:rsid w:val="007B78E7"/>
    <w:rsid w:val="007C1052"/>
    <w:rsid w:val="007C2745"/>
    <w:rsid w:val="007C382D"/>
    <w:rsid w:val="007C481E"/>
    <w:rsid w:val="007C4B90"/>
    <w:rsid w:val="007C79DA"/>
    <w:rsid w:val="007D0569"/>
    <w:rsid w:val="007D07B7"/>
    <w:rsid w:val="007D0C26"/>
    <w:rsid w:val="007D5377"/>
    <w:rsid w:val="007D64A3"/>
    <w:rsid w:val="007E031E"/>
    <w:rsid w:val="007E04EF"/>
    <w:rsid w:val="007E17D0"/>
    <w:rsid w:val="007E255D"/>
    <w:rsid w:val="007E3FE7"/>
    <w:rsid w:val="007E5E3B"/>
    <w:rsid w:val="007E64D6"/>
    <w:rsid w:val="007E6691"/>
    <w:rsid w:val="007E6B02"/>
    <w:rsid w:val="007E70F4"/>
    <w:rsid w:val="007E7328"/>
    <w:rsid w:val="007E753B"/>
    <w:rsid w:val="007E788C"/>
    <w:rsid w:val="007F36A8"/>
    <w:rsid w:val="007F41E6"/>
    <w:rsid w:val="007F45A6"/>
    <w:rsid w:val="007F5CEA"/>
    <w:rsid w:val="007F6153"/>
    <w:rsid w:val="007F68F8"/>
    <w:rsid w:val="007F70A0"/>
    <w:rsid w:val="007F7E83"/>
    <w:rsid w:val="008011B9"/>
    <w:rsid w:val="0080368F"/>
    <w:rsid w:val="008064E5"/>
    <w:rsid w:val="008108A6"/>
    <w:rsid w:val="00814822"/>
    <w:rsid w:val="00814C91"/>
    <w:rsid w:val="008150DA"/>
    <w:rsid w:val="00815B97"/>
    <w:rsid w:val="00816445"/>
    <w:rsid w:val="00820C87"/>
    <w:rsid w:val="008215EF"/>
    <w:rsid w:val="0082238B"/>
    <w:rsid w:val="00823A64"/>
    <w:rsid w:val="00823B8D"/>
    <w:rsid w:val="00824366"/>
    <w:rsid w:val="00824E62"/>
    <w:rsid w:val="00825804"/>
    <w:rsid w:val="00825AFE"/>
    <w:rsid w:val="00826695"/>
    <w:rsid w:val="00827EAA"/>
    <w:rsid w:val="00827EEA"/>
    <w:rsid w:val="00830825"/>
    <w:rsid w:val="00830E0C"/>
    <w:rsid w:val="00830FC5"/>
    <w:rsid w:val="00831124"/>
    <w:rsid w:val="00832226"/>
    <w:rsid w:val="008326B0"/>
    <w:rsid w:val="00832B03"/>
    <w:rsid w:val="008333BC"/>
    <w:rsid w:val="008342DC"/>
    <w:rsid w:val="00834A94"/>
    <w:rsid w:val="00836571"/>
    <w:rsid w:val="008412A9"/>
    <w:rsid w:val="00841A0C"/>
    <w:rsid w:val="00841B62"/>
    <w:rsid w:val="00841F5F"/>
    <w:rsid w:val="008420D8"/>
    <w:rsid w:val="00845001"/>
    <w:rsid w:val="00845E3F"/>
    <w:rsid w:val="0085233C"/>
    <w:rsid w:val="00852549"/>
    <w:rsid w:val="00852C76"/>
    <w:rsid w:val="00854105"/>
    <w:rsid w:val="008558B0"/>
    <w:rsid w:val="00856F25"/>
    <w:rsid w:val="008573A8"/>
    <w:rsid w:val="00857964"/>
    <w:rsid w:val="008611D0"/>
    <w:rsid w:val="008634C6"/>
    <w:rsid w:val="00864785"/>
    <w:rsid w:val="00865B67"/>
    <w:rsid w:val="008666BF"/>
    <w:rsid w:val="00866DB4"/>
    <w:rsid w:val="00867DD9"/>
    <w:rsid w:val="00871ECE"/>
    <w:rsid w:val="0087261D"/>
    <w:rsid w:val="0087493F"/>
    <w:rsid w:val="00874B6E"/>
    <w:rsid w:val="008758D6"/>
    <w:rsid w:val="008758F9"/>
    <w:rsid w:val="0087745F"/>
    <w:rsid w:val="00877555"/>
    <w:rsid w:val="00877AFE"/>
    <w:rsid w:val="0088099C"/>
    <w:rsid w:val="00880F50"/>
    <w:rsid w:val="00880F9A"/>
    <w:rsid w:val="008815DD"/>
    <w:rsid w:val="008842C8"/>
    <w:rsid w:val="00885F01"/>
    <w:rsid w:val="008903BC"/>
    <w:rsid w:val="00890A33"/>
    <w:rsid w:val="00890E07"/>
    <w:rsid w:val="008919E4"/>
    <w:rsid w:val="00891BFE"/>
    <w:rsid w:val="00892019"/>
    <w:rsid w:val="00892058"/>
    <w:rsid w:val="008920E5"/>
    <w:rsid w:val="008935BF"/>
    <w:rsid w:val="0089414B"/>
    <w:rsid w:val="00894183"/>
    <w:rsid w:val="00897D8B"/>
    <w:rsid w:val="008A13DE"/>
    <w:rsid w:val="008A1A97"/>
    <w:rsid w:val="008A2DFD"/>
    <w:rsid w:val="008A356A"/>
    <w:rsid w:val="008A3FCE"/>
    <w:rsid w:val="008A6171"/>
    <w:rsid w:val="008A75D6"/>
    <w:rsid w:val="008B0D08"/>
    <w:rsid w:val="008B1EE7"/>
    <w:rsid w:val="008B23E5"/>
    <w:rsid w:val="008B244E"/>
    <w:rsid w:val="008B4412"/>
    <w:rsid w:val="008B519F"/>
    <w:rsid w:val="008B51D2"/>
    <w:rsid w:val="008B77F2"/>
    <w:rsid w:val="008C007F"/>
    <w:rsid w:val="008C1CFF"/>
    <w:rsid w:val="008C1E3F"/>
    <w:rsid w:val="008C4E1E"/>
    <w:rsid w:val="008C57A9"/>
    <w:rsid w:val="008C617E"/>
    <w:rsid w:val="008C77DC"/>
    <w:rsid w:val="008D1CDD"/>
    <w:rsid w:val="008D1D3A"/>
    <w:rsid w:val="008D2FBA"/>
    <w:rsid w:val="008D50ED"/>
    <w:rsid w:val="008E21EC"/>
    <w:rsid w:val="008E3733"/>
    <w:rsid w:val="008E408B"/>
    <w:rsid w:val="008E45D3"/>
    <w:rsid w:val="008E46BB"/>
    <w:rsid w:val="008E627A"/>
    <w:rsid w:val="008E687B"/>
    <w:rsid w:val="008F1682"/>
    <w:rsid w:val="008F1FCC"/>
    <w:rsid w:val="008F3515"/>
    <w:rsid w:val="008F351B"/>
    <w:rsid w:val="008F3BB0"/>
    <w:rsid w:val="008F3ED5"/>
    <w:rsid w:val="008F5E5C"/>
    <w:rsid w:val="008F6CC7"/>
    <w:rsid w:val="0090022B"/>
    <w:rsid w:val="009008C1"/>
    <w:rsid w:val="00900F54"/>
    <w:rsid w:val="009014A5"/>
    <w:rsid w:val="00901CBF"/>
    <w:rsid w:val="00902A45"/>
    <w:rsid w:val="00903493"/>
    <w:rsid w:val="0090575C"/>
    <w:rsid w:val="009070BA"/>
    <w:rsid w:val="00910987"/>
    <w:rsid w:val="0091263B"/>
    <w:rsid w:val="00912E48"/>
    <w:rsid w:val="0091313D"/>
    <w:rsid w:val="009155DE"/>
    <w:rsid w:val="00916C3B"/>
    <w:rsid w:val="009176FA"/>
    <w:rsid w:val="00921292"/>
    <w:rsid w:val="009234BF"/>
    <w:rsid w:val="00923845"/>
    <w:rsid w:val="009238E1"/>
    <w:rsid w:val="009258C8"/>
    <w:rsid w:val="00925F7C"/>
    <w:rsid w:val="0092664F"/>
    <w:rsid w:val="009269A8"/>
    <w:rsid w:val="0093455D"/>
    <w:rsid w:val="00934AC5"/>
    <w:rsid w:val="00936062"/>
    <w:rsid w:val="00936C4D"/>
    <w:rsid w:val="00937A1B"/>
    <w:rsid w:val="00940D80"/>
    <w:rsid w:val="00941762"/>
    <w:rsid w:val="00941ABE"/>
    <w:rsid w:val="00942107"/>
    <w:rsid w:val="00943444"/>
    <w:rsid w:val="00943AED"/>
    <w:rsid w:val="00943D65"/>
    <w:rsid w:val="00943E6C"/>
    <w:rsid w:val="00944DBA"/>
    <w:rsid w:val="00944FCC"/>
    <w:rsid w:val="0094502F"/>
    <w:rsid w:val="009453B2"/>
    <w:rsid w:val="009455E5"/>
    <w:rsid w:val="00946A4E"/>
    <w:rsid w:val="00947EA3"/>
    <w:rsid w:val="0095019D"/>
    <w:rsid w:val="00950B93"/>
    <w:rsid w:val="00951823"/>
    <w:rsid w:val="00952F85"/>
    <w:rsid w:val="00960B9F"/>
    <w:rsid w:val="0096152F"/>
    <w:rsid w:val="00961800"/>
    <w:rsid w:val="00963250"/>
    <w:rsid w:val="00964553"/>
    <w:rsid w:val="00964987"/>
    <w:rsid w:val="00965152"/>
    <w:rsid w:val="00967684"/>
    <w:rsid w:val="00967AF0"/>
    <w:rsid w:val="00970ADF"/>
    <w:rsid w:val="00972ABB"/>
    <w:rsid w:val="009746B2"/>
    <w:rsid w:val="00974DC4"/>
    <w:rsid w:val="00974DD2"/>
    <w:rsid w:val="00975B8F"/>
    <w:rsid w:val="0097662F"/>
    <w:rsid w:val="00976728"/>
    <w:rsid w:val="009772B7"/>
    <w:rsid w:val="00977D97"/>
    <w:rsid w:val="009801FF"/>
    <w:rsid w:val="00980D0C"/>
    <w:rsid w:val="009810C1"/>
    <w:rsid w:val="00982035"/>
    <w:rsid w:val="00982202"/>
    <w:rsid w:val="009832F5"/>
    <w:rsid w:val="00983DA4"/>
    <w:rsid w:val="00984EAE"/>
    <w:rsid w:val="0098669A"/>
    <w:rsid w:val="00986B30"/>
    <w:rsid w:val="00987271"/>
    <w:rsid w:val="009901F5"/>
    <w:rsid w:val="00991D25"/>
    <w:rsid w:val="00993F45"/>
    <w:rsid w:val="00994221"/>
    <w:rsid w:val="00994798"/>
    <w:rsid w:val="00994A4F"/>
    <w:rsid w:val="00997168"/>
    <w:rsid w:val="00997D7E"/>
    <w:rsid w:val="009A2DED"/>
    <w:rsid w:val="009A5F61"/>
    <w:rsid w:val="009A6195"/>
    <w:rsid w:val="009A785D"/>
    <w:rsid w:val="009B031C"/>
    <w:rsid w:val="009B0A7C"/>
    <w:rsid w:val="009B236C"/>
    <w:rsid w:val="009B2C85"/>
    <w:rsid w:val="009B4E93"/>
    <w:rsid w:val="009B53ED"/>
    <w:rsid w:val="009C30A3"/>
    <w:rsid w:val="009C324B"/>
    <w:rsid w:val="009C3CFF"/>
    <w:rsid w:val="009C475B"/>
    <w:rsid w:val="009C5F0D"/>
    <w:rsid w:val="009C6C41"/>
    <w:rsid w:val="009D2109"/>
    <w:rsid w:val="009D2CED"/>
    <w:rsid w:val="009D47E7"/>
    <w:rsid w:val="009D4E40"/>
    <w:rsid w:val="009D501C"/>
    <w:rsid w:val="009D5533"/>
    <w:rsid w:val="009D6664"/>
    <w:rsid w:val="009E12A4"/>
    <w:rsid w:val="009E1824"/>
    <w:rsid w:val="009E1A34"/>
    <w:rsid w:val="009E4016"/>
    <w:rsid w:val="009E4154"/>
    <w:rsid w:val="009E4C18"/>
    <w:rsid w:val="009E4C2B"/>
    <w:rsid w:val="009E7596"/>
    <w:rsid w:val="009F1271"/>
    <w:rsid w:val="009F486C"/>
    <w:rsid w:val="009F4B74"/>
    <w:rsid w:val="009F67AC"/>
    <w:rsid w:val="00A006E0"/>
    <w:rsid w:val="00A00BCC"/>
    <w:rsid w:val="00A01643"/>
    <w:rsid w:val="00A0275A"/>
    <w:rsid w:val="00A0351A"/>
    <w:rsid w:val="00A06C75"/>
    <w:rsid w:val="00A06EB4"/>
    <w:rsid w:val="00A074B1"/>
    <w:rsid w:val="00A07FC3"/>
    <w:rsid w:val="00A10C87"/>
    <w:rsid w:val="00A1115E"/>
    <w:rsid w:val="00A1239C"/>
    <w:rsid w:val="00A130A9"/>
    <w:rsid w:val="00A16C51"/>
    <w:rsid w:val="00A2085D"/>
    <w:rsid w:val="00A20E8F"/>
    <w:rsid w:val="00A21598"/>
    <w:rsid w:val="00A21876"/>
    <w:rsid w:val="00A22429"/>
    <w:rsid w:val="00A22EA4"/>
    <w:rsid w:val="00A233DA"/>
    <w:rsid w:val="00A242BF"/>
    <w:rsid w:val="00A24683"/>
    <w:rsid w:val="00A25CF7"/>
    <w:rsid w:val="00A26777"/>
    <w:rsid w:val="00A27039"/>
    <w:rsid w:val="00A30046"/>
    <w:rsid w:val="00A30761"/>
    <w:rsid w:val="00A30C6D"/>
    <w:rsid w:val="00A32345"/>
    <w:rsid w:val="00A32DDD"/>
    <w:rsid w:val="00A33528"/>
    <w:rsid w:val="00A33807"/>
    <w:rsid w:val="00A33BD0"/>
    <w:rsid w:val="00A35D7A"/>
    <w:rsid w:val="00A35F14"/>
    <w:rsid w:val="00A36ED5"/>
    <w:rsid w:val="00A40D14"/>
    <w:rsid w:val="00A41AE4"/>
    <w:rsid w:val="00A42C77"/>
    <w:rsid w:val="00A442F1"/>
    <w:rsid w:val="00A443E5"/>
    <w:rsid w:val="00A44425"/>
    <w:rsid w:val="00A44693"/>
    <w:rsid w:val="00A448C2"/>
    <w:rsid w:val="00A44F25"/>
    <w:rsid w:val="00A4566C"/>
    <w:rsid w:val="00A459DC"/>
    <w:rsid w:val="00A45F52"/>
    <w:rsid w:val="00A4602E"/>
    <w:rsid w:val="00A47676"/>
    <w:rsid w:val="00A47DB9"/>
    <w:rsid w:val="00A50555"/>
    <w:rsid w:val="00A528BD"/>
    <w:rsid w:val="00A52CBF"/>
    <w:rsid w:val="00A53E90"/>
    <w:rsid w:val="00A54C68"/>
    <w:rsid w:val="00A619A4"/>
    <w:rsid w:val="00A61D58"/>
    <w:rsid w:val="00A63FC8"/>
    <w:rsid w:val="00A64F93"/>
    <w:rsid w:val="00A65716"/>
    <w:rsid w:val="00A660E6"/>
    <w:rsid w:val="00A67006"/>
    <w:rsid w:val="00A67960"/>
    <w:rsid w:val="00A67A82"/>
    <w:rsid w:val="00A67CB7"/>
    <w:rsid w:val="00A67FBB"/>
    <w:rsid w:val="00A701F1"/>
    <w:rsid w:val="00A70337"/>
    <w:rsid w:val="00A7102B"/>
    <w:rsid w:val="00A725CF"/>
    <w:rsid w:val="00A7291F"/>
    <w:rsid w:val="00A731B2"/>
    <w:rsid w:val="00A7375B"/>
    <w:rsid w:val="00A746DD"/>
    <w:rsid w:val="00A7644A"/>
    <w:rsid w:val="00A76B47"/>
    <w:rsid w:val="00A77A20"/>
    <w:rsid w:val="00A77AD0"/>
    <w:rsid w:val="00A81983"/>
    <w:rsid w:val="00A82541"/>
    <w:rsid w:val="00A8509B"/>
    <w:rsid w:val="00A8590C"/>
    <w:rsid w:val="00A86A84"/>
    <w:rsid w:val="00A87F63"/>
    <w:rsid w:val="00A90181"/>
    <w:rsid w:val="00A90D18"/>
    <w:rsid w:val="00A90EC6"/>
    <w:rsid w:val="00A921F0"/>
    <w:rsid w:val="00A93615"/>
    <w:rsid w:val="00A947BC"/>
    <w:rsid w:val="00A96702"/>
    <w:rsid w:val="00A96E62"/>
    <w:rsid w:val="00AA055E"/>
    <w:rsid w:val="00AA0D97"/>
    <w:rsid w:val="00AA23FA"/>
    <w:rsid w:val="00AA2ED6"/>
    <w:rsid w:val="00AA3809"/>
    <w:rsid w:val="00AA525F"/>
    <w:rsid w:val="00AA5D28"/>
    <w:rsid w:val="00AA76A3"/>
    <w:rsid w:val="00AB0269"/>
    <w:rsid w:val="00AB0915"/>
    <w:rsid w:val="00AB1E4A"/>
    <w:rsid w:val="00AB2F2B"/>
    <w:rsid w:val="00AB452C"/>
    <w:rsid w:val="00AB56BF"/>
    <w:rsid w:val="00AC206A"/>
    <w:rsid w:val="00AC3580"/>
    <w:rsid w:val="00AC4436"/>
    <w:rsid w:val="00AC486D"/>
    <w:rsid w:val="00AC4A26"/>
    <w:rsid w:val="00AC503D"/>
    <w:rsid w:val="00AC578F"/>
    <w:rsid w:val="00AC731A"/>
    <w:rsid w:val="00AD31C3"/>
    <w:rsid w:val="00AD37D4"/>
    <w:rsid w:val="00AE00AF"/>
    <w:rsid w:val="00AE0FF3"/>
    <w:rsid w:val="00AE139F"/>
    <w:rsid w:val="00AE1F62"/>
    <w:rsid w:val="00AE4AC6"/>
    <w:rsid w:val="00AE5FC9"/>
    <w:rsid w:val="00AE76CD"/>
    <w:rsid w:val="00AE76E6"/>
    <w:rsid w:val="00AE7C6B"/>
    <w:rsid w:val="00AF032E"/>
    <w:rsid w:val="00AF1BC6"/>
    <w:rsid w:val="00AF21E7"/>
    <w:rsid w:val="00AF25CB"/>
    <w:rsid w:val="00AF38B7"/>
    <w:rsid w:val="00AF3EEA"/>
    <w:rsid w:val="00AF59DB"/>
    <w:rsid w:val="00AF6027"/>
    <w:rsid w:val="00AF7376"/>
    <w:rsid w:val="00B01196"/>
    <w:rsid w:val="00B03494"/>
    <w:rsid w:val="00B0405B"/>
    <w:rsid w:val="00B04444"/>
    <w:rsid w:val="00B05B7E"/>
    <w:rsid w:val="00B06ACB"/>
    <w:rsid w:val="00B071FA"/>
    <w:rsid w:val="00B072DF"/>
    <w:rsid w:val="00B1258C"/>
    <w:rsid w:val="00B132C0"/>
    <w:rsid w:val="00B148D5"/>
    <w:rsid w:val="00B20000"/>
    <w:rsid w:val="00B22C91"/>
    <w:rsid w:val="00B22FF4"/>
    <w:rsid w:val="00B23E16"/>
    <w:rsid w:val="00B25046"/>
    <w:rsid w:val="00B25A20"/>
    <w:rsid w:val="00B266F1"/>
    <w:rsid w:val="00B2696D"/>
    <w:rsid w:val="00B2756B"/>
    <w:rsid w:val="00B323F9"/>
    <w:rsid w:val="00B33F4A"/>
    <w:rsid w:val="00B36F5D"/>
    <w:rsid w:val="00B3710E"/>
    <w:rsid w:val="00B4276A"/>
    <w:rsid w:val="00B44534"/>
    <w:rsid w:val="00B45FFE"/>
    <w:rsid w:val="00B50083"/>
    <w:rsid w:val="00B51187"/>
    <w:rsid w:val="00B54025"/>
    <w:rsid w:val="00B54D4F"/>
    <w:rsid w:val="00B5667A"/>
    <w:rsid w:val="00B57B2F"/>
    <w:rsid w:val="00B61010"/>
    <w:rsid w:val="00B61938"/>
    <w:rsid w:val="00B61BCB"/>
    <w:rsid w:val="00B64109"/>
    <w:rsid w:val="00B64219"/>
    <w:rsid w:val="00B648D1"/>
    <w:rsid w:val="00B64C51"/>
    <w:rsid w:val="00B654F9"/>
    <w:rsid w:val="00B65B6E"/>
    <w:rsid w:val="00B71109"/>
    <w:rsid w:val="00B71490"/>
    <w:rsid w:val="00B71D0A"/>
    <w:rsid w:val="00B732E7"/>
    <w:rsid w:val="00B74BFD"/>
    <w:rsid w:val="00B752DF"/>
    <w:rsid w:val="00B75F58"/>
    <w:rsid w:val="00B7605A"/>
    <w:rsid w:val="00B7691F"/>
    <w:rsid w:val="00B77753"/>
    <w:rsid w:val="00B8197F"/>
    <w:rsid w:val="00B81A89"/>
    <w:rsid w:val="00B82572"/>
    <w:rsid w:val="00B833C2"/>
    <w:rsid w:val="00B84527"/>
    <w:rsid w:val="00B85503"/>
    <w:rsid w:val="00B859E1"/>
    <w:rsid w:val="00B85B0C"/>
    <w:rsid w:val="00B86AD0"/>
    <w:rsid w:val="00B86B68"/>
    <w:rsid w:val="00B90FA1"/>
    <w:rsid w:val="00B93575"/>
    <w:rsid w:val="00B936F6"/>
    <w:rsid w:val="00B93AF1"/>
    <w:rsid w:val="00B94032"/>
    <w:rsid w:val="00B941D8"/>
    <w:rsid w:val="00B947C2"/>
    <w:rsid w:val="00B94E89"/>
    <w:rsid w:val="00B95FFA"/>
    <w:rsid w:val="00B96549"/>
    <w:rsid w:val="00B97910"/>
    <w:rsid w:val="00BA01F9"/>
    <w:rsid w:val="00BA3B47"/>
    <w:rsid w:val="00BA4306"/>
    <w:rsid w:val="00BA4573"/>
    <w:rsid w:val="00BA47D8"/>
    <w:rsid w:val="00BA7943"/>
    <w:rsid w:val="00BB03CD"/>
    <w:rsid w:val="00BB0B6F"/>
    <w:rsid w:val="00BB1873"/>
    <w:rsid w:val="00BB2FAC"/>
    <w:rsid w:val="00BB301A"/>
    <w:rsid w:val="00BB458C"/>
    <w:rsid w:val="00BB6F49"/>
    <w:rsid w:val="00BB7163"/>
    <w:rsid w:val="00BC2EC7"/>
    <w:rsid w:val="00BC3257"/>
    <w:rsid w:val="00BC36B2"/>
    <w:rsid w:val="00BC4318"/>
    <w:rsid w:val="00BC5B67"/>
    <w:rsid w:val="00BC5F57"/>
    <w:rsid w:val="00BC6B51"/>
    <w:rsid w:val="00BD0F16"/>
    <w:rsid w:val="00BD25AD"/>
    <w:rsid w:val="00BD2C25"/>
    <w:rsid w:val="00BD344C"/>
    <w:rsid w:val="00BD3917"/>
    <w:rsid w:val="00BD4017"/>
    <w:rsid w:val="00BD444D"/>
    <w:rsid w:val="00BD447C"/>
    <w:rsid w:val="00BD67C9"/>
    <w:rsid w:val="00BD7012"/>
    <w:rsid w:val="00BD719B"/>
    <w:rsid w:val="00BE23E3"/>
    <w:rsid w:val="00BE2B4A"/>
    <w:rsid w:val="00BE42A0"/>
    <w:rsid w:val="00BE437B"/>
    <w:rsid w:val="00BE5544"/>
    <w:rsid w:val="00BF211D"/>
    <w:rsid w:val="00BF44D7"/>
    <w:rsid w:val="00BF6181"/>
    <w:rsid w:val="00BF6F57"/>
    <w:rsid w:val="00C011E7"/>
    <w:rsid w:val="00C0191A"/>
    <w:rsid w:val="00C01975"/>
    <w:rsid w:val="00C01C0B"/>
    <w:rsid w:val="00C01E4D"/>
    <w:rsid w:val="00C020CF"/>
    <w:rsid w:val="00C0241E"/>
    <w:rsid w:val="00C02475"/>
    <w:rsid w:val="00C03881"/>
    <w:rsid w:val="00C03C51"/>
    <w:rsid w:val="00C049D3"/>
    <w:rsid w:val="00C05425"/>
    <w:rsid w:val="00C10EFF"/>
    <w:rsid w:val="00C12465"/>
    <w:rsid w:val="00C12DE9"/>
    <w:rsid w:val="00C13CF8"/>
    <w:rsid w:val="00C1429D"/>
    <w:rsid w:val="00C14839"/>
    <w:rsid w:val="00C149A8"/>
    <w:rsid w:val="00C167A4"/>
    <w:rsid w:val="00C16B98"/>
    <w:rsid w:val="00C16C1A"/>
    <w:rsid w:val="00C2022B"/>
    <w:rsid w:val="00C203EC"/>
    <w:rsid w:val="00C2179D"/>
    <w:rsid w:val="00C26AD8"/>
    <w:rsid w:val="00C300D5"/>
    <w:rsid w:val="00C30C6A"/>
    <w:rsid w:val="00C33E3F"/>
    <w:rsid w:val="00C343DF"/>
    <w:rsid w:val="00C34CE3"/>
    <w:rsid w:val="00C35494"/>
    <w:rsid w:val="00C3562A"/>
    <w:rsid w:val="00C373D5"/>
    <w:rsid w:val="00C400BF"/>
    <w:rsid w:val="00C400CF"/>
    <w:rsid w:val="00C40AEE"/>
    <w:rsid w:val="00C4157E"/>
    <w:rsid w:val="00C41E68"/>
    <w:rsid w:val="00C4265D"/>
    <w:rsid w:val="00C42980"/>
    <w:rsid w:val="00C44F8D"/>
    <w:rsid w:val="00C46650"/>
    <w:rsid w:val="00C46B25"/>
    <w:rsid w:val="00C47610"/>
    <w:rsid w:val="00C4799B"/>
    <w:rsid w:val="00C47E98"/>
    <w:rsid w:val="00C5214C"/>
    <w:rsid w:val="00C524E5"/>
    <w:rsid w:val="00C55077"/>
    <w:rsid w:val="00C570F9"/>
    <w:rsid w:val="00C6031E"/>
    <w:rsid w:val="00C6164E"/>
    <w:rsid w:val="00C61EDB"/>
    <w:rsid w:val="00C63A62"/>
    <w:rsid w:val="00C70771"/>
    <w:rsid w:val="00C71873"/>
    <w:rsid w:val="00C72D40"/>
    <w:rsid w:val="00C738F6"/>
    <w:rsid w:val="00C7457A"/>
    <w:rsid w:val="00C74FD3"/>
    <w:rsid w:val="00C7535C"/>
    <w:rsid w:val="00C75C7D"/>
    <w:rsid w:val="00C803F8"/>
    <w:rsid w:val="00C80A79"/>
    <w:rsid w:val="00C81E7C"/>
    <w:rsid w:val="00C8240D"/>
    <w:rsid w:val="00C845B6"/>
    <w:rsid w:val="00C865D8"/>
    <w:rsid w:val="00C87E49"/>
    <w:rsid w:val="00C90D1B"/>
    <w:rsid w:val="00C90FCB"/>
    <w:rsid w:val="00C91FA4"/>
    <w:rsid w:val="00C94C8E"/>
    <w:rsid w:val="00C9500C"/>
    <w:rsid w:val="00C962D2"/>
    <w:rsid w:val="00CA0E10"/>
    <w:rsid w:val="00CA142B"/>
    <w:rsid w:val="00CA2761"/>
    <w:rsid w:val="00CA521B"/>
    <w:rsid w:val="00CA6A58"/>
    <w:rsid w:val="00CB0A89"/>
    <w:rsid w:val="00CB18E2"/>
    <w:rsid w:val="00CB1AC5"/>
    <w:rsid w:val="00CB1AF3"/>
    <w:rsid w:val="00CB3BE9"/>
    <w:rsid w:val="00CB497A"/>
    <w:rsid w:val="00CC2523"/>
    <w:rsid w:val="00CC2F6D"/>
    <w:rsid w:val="00CC385D"/>
    <w:rsid w:val="00CC4788"/>
    <w:rsid w:val="00CC613B"/>
    <w:rsid w:val="00CC667D"/>
    <w:rsid w:val="00CD0FFE"/>
    <w:rsid w:val="00CD15C9"/>
    <w:rsid w:val="00CD69E5"/>
    <w:rsid w:val="00CD6F76"/>
    <w:rsid w:val="00CE1886"/>
    <w:rsid w:val="00CE1DB2"/>
    <w:rsid w:val="00CE1DF8"/>
    <w:rsid w:val="00CE2E41"/>
    <w:rsid w:val="00CE3850"/>
    <w:rsid w:val="00CE5E5D"/>
    <w:rsid w:val="00CF35AE"/>
    <w:rsid w:val="00CF38EF"/>
    <w:rsid w:val="00CF484F"/>
    <w:rsid w:val="00D01676"/>
    <w:rsid w:val="00D03F3F"/>
    <w:rsid w:val="00D101A3"/>
    <w:rsid w:val="00D122FE"/>
    <w:rsid w:val="00D134CA"/>
    <w:rsid w:val="00D17094"/>
    <w:rsid w:val="00D177CC"/>
    <w:rsid w:val="00D1781F"/>
    <w:rsid w:val="00D20537"/>
    <w:rsid w:val="00D221F1"/>
    <w:rsid w:val="00D22A56"/>
    <w:rsid w:val="00D23694"/>
    <w:rsid w:val="00D23CDD"/>
    <w:rsid w:val="00D27CBA"/>
    <w:rsid w:val="00D31E29"/>
    <w:rsid w:val="00D32483"/>
    <w:rsid w:val="00D3570B"/>
    <w:rsid w:val="00D36420"/>
    <w:rsid w:val="00D4075B"/>
    <w:rsid w:val="00D40AA5"/>
    <w:rsid w:val="00D4259F"/>
    <w:rsid w:val="00D426C5"/>
    <w:rsid w:val="00D42F3D"/>
    <w:rsid w:val="00D43ABD"/>
    <w:rsid w:val="00D45025"/>
    <w:rsid w:val="00D46017"/>
    <w:rsid w:val="00D46084"/>
    <w:rsid w:val="00D47733"/>
    <w:rsid w:val="00D47C9B"/>
    <w:rsid w:val="00D50F1D"/>
    <w:rsid w:val="00D52C5E"/>
    <w:rsid w:val="00D5570F"/>
    <w:rsid w:val="00D5671E"/>
    <w:rsid w:val="00D57952"/>
    <w:rsid w:val="00D579F1"/>
    <w:rsid w:val="00D626C5"/>
    <w:rsid w:val="00D62E6C"/>
    <w:rsid w:val="00D64D8B"/>
    <w:rsid w:val="00D652FF"/>
    <w:rsid w:val="00D7178E"/>
    <w:rsid w:val="00D71FDB"/>
    <w:rsid w:val="00D72803"/>
    <w:rsid w:val="00D7441F"/>
    <w:rsid w:val="00D74975"/>
    <w:rsid w:val="00D758F0"/>
    <w:rsid w:val="00D76E5D"/>
    <w:rsid w:val="00D822F0"/>
    <w:rsid w:val="00D847BA"/>
    <w:rsid w:val="00D84EE2"/>
    <w:rsid w:val="00D8522B"/>
    <w:rsid w:val="00D901F8"/>
    <w:rsid w:val="00D90C59"/>
    <w:rsid w:val="00D91A44"/>
    <w:rsid w:val="00D972DB"/>
    <w:rsid w:val="00D97777"/>
    <w:rsid w:val="00DA03C1"/>
    <w:rsid w:val="00DA0FD0"/>
    <w:rsid w:val="00DA234D"/>
    <w:rsid w:val="00DA26E6"/>
    <w:rsid w:val="00DA2749"/>
    <w:rsid w:val="00DA2E10"/>
    <w:rsid w:val="00DA2F6B"/>
    <w:rsid w:val="00DA33D3"/>
    <w:rsid w:val="00DA430B"/>
    <w:rsid w:val="00DA609C"/>
    <w:rsid w:val="00DA727C"/>
    <w:rsid w:val="00DB1708"/>
    <w:rsid w:val="00DB2899"/>
    <w:rsid w:val="00DB449F"/>
    <w:rsid w:val="00DB556C"/>
    <w:rsid w:val="00DC24DB"/>
    <w:rsid w:val="00DC4E86"/>
    <w:rsid w:val="00DC5D82"/>
    <w:rsid w:val="00DC5F02"/>
    <w:rsid w:val="00DD1ADC"/>
    <w:rsid w:val="00DD1B93"/>
    <w:rsid w:val="00DD220C"/>
    <w:rsid w:val="00DD2412"/>
    <w:rsid w:val="00DD3AE5"/>
    <w:rsid w:val="00DD4451"/>
    <w:rsid w:val="00DE02DC"/>
    <w:rsid w:val="00DE08F1"/>
    <w:rsid w:val="00DE3ACF"/>
    <w:rsid w:val="00DE7144"/>
    <w:rsid w:val="00DF0B5C"/>
    <w:rsid w:val="00DF217A"/>
    <w:rsid w:val="00DF41B9"/>
    <w:rsid w:val="00DF533F"/>
    <w:rsid w:val="00DF6128"/>
    <w:rsid w:val="00DF614F"/>
    <w:rsid w:val="00DF72A0"/>
    <w:rsid w:val="00DF7687"/>
    <w:rsid w:val="00DF7931"/>
    <w:rsid w:val="00DF7A52"/>
    <w:rsid w:val="00E00740"/>
    <w:rsid w:val="00E00A28"/>
    <w:rsid w:val="00E0219C"/>
    <w:rsid w:val="00E037A1"/>
    <w:rsid w:val="00E04791"/>
    <w:rsid w:val="00E04A6D"/>
    <w:rsid w:val="00E04F60"/>
    <w:rsid w:val="00E0775E"/>
    <w:rsid w:val="00E10A6A"/>
    <w:rsid w:val="00E11713"/>
    <w:rsid w:val="00E12239"/>
    <w:rsid w:val="00E12613"/>
    <w:rsid w:val="00E12734"/>
    <w:rsid w:val="00E14051"/>
    <w:rsid w:val="00E20529"/>
    <w:rsid w:val="00E2119E"/>
    <w:rsid w:val="00E21A47"/>
    <w:rsid w:val="00E23DBA"/>
    <w:rsid w:val="00E24D4C"/>
    <w:rsid w:val="00E252D2"/>
    <w:rsid w:val="00E3119B"/>
    <w:rsid w:val="00E314FB"/>
    <w:rsid w:val="00E33085"/>
    <w:rsid w:val="00E330FC"/>
    <w:rsid w:val="00E356E5"/>
    <w:rsid w:val="00E35730"/>
    <w:rsid w:val="00E37C4F"/>
    <w:rsid w:val="00E41939"/>
    <w:rsid w:val="00E41DAE"/>
    <w:rsid w:val="00E43C40"/>
    <w:rsid w:val="00E4467D"/>
    <w:rsid w:val="00E463F2"/>
    <w:rsid w:val="00E46D56"/>
    <w:rsid w:val="00E46E47"/>
    <w:rsid w:val="00E46EB8"/>
    <w:rsid w:val="00E47C02"/>
    <w:rsid w:val="00E47ED9"/>
    <w:rsid w:val="00E5009D"/>
    <w:rsid w:val="00E5049B"/>
    <w:rsid w:val="00E52126"/>
    <w:rsid w:val="00E534DA"/>
    <w:rsid w:val="00E56F21"/>
    <w:rsid w:val="00E576C0"/>
    <w:rsid w:val="00E57DCC"/>
    <w:rsid w:val="00E60543"/>
    <w:rsid w:val="00E61095"/>
    <w:rsid w:val="00E612B5"/>
    <w:rsid w:val="00E614F0"/>
    <w:rsid w:val="00E62495"/>
    <w:rsid w:val="00E62F65"/>
    <w:rsid w:val="00E64C62"/>
    <w:rsid w:val="00E65D31"/>
    <w:rsid w:val="00E67187"/>
    <w:rsid w:val="00E67603"/>
    <w:rsid w:val="00E67A88"/>
    <w:rsid w:val="00E70852"/>
    <w:rsid w:val="00E714D5"/>
    <w:rsid w:val="00E72E44"/>
    <w:rsid w:val="00E747FA"/>
    <w:rsid w:val="00E75414"/>
    <w:rsid w:val="00E7746D"/>
    <w:rsid w:val="00E8000B"/>
    <w:rsid w:val="00E801F1"/>
    <w:rsid w:val="00E816FE"/>
    <w:rsid w:val="00E81D28"/>
    <w:rsid w:val="00E8584F"/>
    <w:rsid w:val="00E8685F"/>
    <w:rsid w:val="00E90C5F"/>
    <w:rsid w:val="00E9156A"/>
    <w:rsid w:val="00E95CB7"/>
    <w:rsid w:val="00E95F2F"/>
    <w:rsid w:val="00E964EF"/>
    <w:rsid w:val="00E97C0D"/>
    <w:rsid w:val="00EA00DA"/>
    <w:rsid w:val="00EA0208"/>
    <w:rsid w:val="00EA08F1"/>
    <w:rsid w:val="00EA1067"/>
    <w:rsid w:val="00EA2281"/>
    <w:rsid w:val="00EA254A"/>
    <w:rsid w:val="00EA35EE"/>
    <w:rsid w:val="00EA4E73"/>
    <w:rsid w:val="00EA5286"/>
    <w:rsid w:val="00EA5892"/>
    <w:rsid w:val="00EA62B7"/>
    <w:rsid w:val="00EA7867"/>
    <w:rsid w:val="00EB1158"/>
    <w:rsid w:val="00EB12C9"/>
    <w:rsid w:val="00EB2989"/>
    <w:rsid w:val="00EB4271"/>
    <w:rsid w:val="00EB458A"/>
    <w:rsid w:val="00EB5188"/>
    <w:rsid w:val="00EB5252"/>
    <w:rsid w:val="00EB72D4"/>
    <w:rsid w:val="00EB7B65"/>
    <w:rsid w:val="00EB7BCC"/>
    <w:rsid w:val="00EB7EEE"/>
    <w:rsid w:val="00EC1BD4"/>
    <w:rsid w:val="00EC2C8A"/>
    <w:rsid w:val="00EC2CAE"/>
    <w:rsid w:val="00EC55E1"/>
    <w:rsid w:val="00EC7A78"/>
    <w:rsid w:val="00ED0297"/>
    <w:rsid w:val="00ED055E"/>
    <w:rsid w:val="00ED14FA"/>
    <w:rsid w:val="00ED186A"/>
    <w:rsid w:val="00ED4E02"/>
    <w:rsid w:val="00ED5394"/>
    <w:rsid w:val="00EE097B"/>
    <w:rsid w:val="00EE2DBA"/>
    <w:rsid w:val="00EE3EA8"/>
    <w:rsid w:val="00EE65F1"/>
    <w:rsid w:val="00EE6D5D"/>
    <w:rsid w:val="00EE7953"/>
    <w:rsid w:val="00EF12C2"/>
    <w:rsid w:val="00EF1B4F"/>
    <w:rsid w:val="00EF27FB"/>
    <w:rsid w:val="00EF2BF5"/>
    <w:rsid w:val="00EF3020"/>
    <w:rsid w:val="00EF4AAC"/>
    <w:rsid w:val="00EF4CC9"/>
    <w:rsid w:val="00EF549B"/>
    <w:rsid w:val="00EF7272"/>
    <w:rsid w:val="00EF7CE3"/>
    <w:rsid w:val="00F003A8"/>
    <w:rsid w:val="00F0066B"/>
    <w:rsid w:val="00F0228F"/>
    <w:rsid w:val="00F03671"/>
    <w:rsid w:val="00F04482"/>
    <w:rsid w:val="00F05309"/>
    <w:rsid w:val="00F05546"/>
    <w:rsid w:val="00F05F6F"/>
    <w:rsid w:val="00F06373"/>
    <w:rsid w:val="00F069C8"/>
    <w:rsid w:val="00F06F47"/>
    <w:rsid w:val="00F0774E"/>
    <w:rsid w:val="00F07778"/>
    <w:rsid w:val="00F11C82"/>
    <w:rsid w:val="00F149CE"/>
    <w:rsid w:val="00F14CCF"/>
    <w:rsid w:val="00F159E1"/>
    <w:rsid w:val="00F165F9"/>
    <w:rsid w:val="00F17A31"/>
    <w:rsid w:val="00F17F48"/>
    <w:rsid w:val="00F213ED"/>
    <w:rsid w:val="00F21E55"/>
    <w:rsid w:val="00F223BD"/>
    <w:rsid w:val="00F25164"/>
    <w:rsid w:val="00F25866"/>
    <w:rsid w:val="00F259D9"/>
    <w:rsid w:val="00F26C51"/>
    <w:rsid w:val="00F31248"/>
    <w:rsid w:val="00F31DED"/>
    <w:rsid w:val="00F32339"/>
    <w:rsid w:val="00F3273C"/>
    <w:rsid w:val="00F33E5A"/>
    <w:rsid w:val="00F3584E"/>
    <w:rsid w:val="00F36078"/>
    <w:rsid w:val="00F36F18"/>
    <w:rsid w:val="00F375A9"/>
    <w:rsid w:val="00F37C5D"/>
    <w:rsid w:val="00F4064D"/>
    <w:rsid w:val="00F418A4"/>
    <w:rsid w:val="00F420D4"/>
    <w:rsid w:val="00F42728"/>
    <w:rsid w:val="00F42C3E"/>
    <w:rsid w:val="00F43908"/>
    <w:rsid w:val="00F43B0B"/>
    <w:rsid w:val="00F43E68"/>
    <w:rsid w:val="00F45230"/>
    <w:rsid w:val="00F45BE9"/>
    <w:rsid w:val="00F50C34"/>
    <w:rsid w:val="00F514AA"/>
    <w:rsid w:val="00F51F19"/>
    <w:rsid w:val="00F53556"/>
    <w:rsid w:val="00F545A6"/>
    <w:rsid w:val="00F5470A"/>
    <w:rsid w:val="00F55FF3"/>
    <w:rsid w:val="00F56A3E"/>
    <w:rsid w:val="00F60BAC"/>
    <w:rsid w:val="00F61067"/>
    <w:rsid w:val="00F630DA"/>
    <w:rsid w:val="00F66527"/>
    <w:rsid w:val="00F67395"/>
    <w:rsid w:val="00F67BDA"/>
    <w:rsid w:val="00F74275"/>
    <w:rsid w:val="00F742F2"/>
    <w:rsid w:val="00F74475"/>
    <w:rsid w:val="00F744BA"/>
    <w:rsid w:val="00F7456A"/>
    <w:rsid w:val="00F776F6"/>
    <w:rsid w:val="00F805B2"/>
    <w:rsid w:val="00F8166B"/>
    <w:rsid w:val="00F817ED"/>
    <w:rsid w:val="00F82437"/>
    <w:rsid w:val="00F82B24"/>
    <w:rsid w:val="00F82FC7"/>
    <w:rsid w:val="00F831F2"/>
    <w:rsid w:val="00F83776"/>
    <w:rsid w:val="00F8438B"/>
    <w:rsid w:val="00F84750"/>
    <w:rsid w:val="00F86C82"/>
    <w:rsid w:val="00F87B7C"/>
    <w:rsid w:val="00F906F4"/>
    <w:rsid w:val="00F90AB0"/>
    <w:rsid w:val="00F922BA"/>
    <w:rsid w:val="00F94942"/>
    <w:rsid w:val="00F9726A"/>
    <w:rsid w:val="00FA2FB9"/>
    <w:rsid w:val="00FA387F"/>
    <w:rsid w:val="00FA463E"/>
    <w:rsid w:val="00FA49D4"/>
    <w:rsid w:val="00FA4B0F"/>
    <w:rsid w:val="00FA4DE3"/>
    <w:rsid w:val="00FA563D"/>
    <w:rsid w:val="00FA5DB7"/>
    <w:rsid w:val="00FA5DBE"/>
    <w:rsid w:val="00FA6D67"/>
    <w:rsid w:val="00FA7539"/>
    <w:rsid w:val="00FA7ACA"/>
    <w:rsid w:val="00FA7C57"/>
    <w:rsid w:val="00FA7E94"/>
    <w:rsid w:val="00FB0D97"/>
    <w:rsid w:val="00FB2D91"/>
    <w:rsid w:val="00FB43AD"/>
    <w:rsid w:val="00FB6444"/>
    <w:rsid w:val="00FC146D"/>
    <w:rsid w:val="00FC484D"/>
    <w:rsid w:val="00FC5613"/>
    <w:rsid w:val="00FC6E28"/>
    <w:rsid w:val="00FC6FFA"/>
    <w:rsid w:val="00FD05A5"/>
    <w:rsid w:val="00FD1806"/>
    <w:rsid w:val="00FD2E75"/>
    <w:rsid w:val="00FD4331"/>
    <w:rsid w:val="00FD4919"/>
    <w:rsid w:val="00FD4FC8"/>
    <w:rsid w:val="00FD57D4"/>
    <w:rsid w:val="00FD58B9"/>
    <w:rsid w:val="00FD64D7"/>
    <w:rsid w:val="00FD6D2F"/>
    <w:rsid w:val="00FE0FD3"/>
    <w:rsid w:val="00FE3DC5"/>
    <w:rsid w:val="00FE5033"/>
    <w:rsid w:val="00FE698F"/>
    <w:rsid w:val="00FE7A32"/>
    <w:rsid w:val="00FF0CD5"/>
    <w:rsid w:val="00FF0FA4"/>
    <w:rsid w:val="00FF1D2A"/>
    <w:rsid w:val="00FF2771"/>
    <w:rsid w:val="00FF38DF"/>
    <w:rsid w:val="00FF4055"/>
    <w:rsid w:val="00FF4B34"/>
    <w:rsid w:val="00FF58B0"/>
    <w:rsid w:val="00FF5982"/>
    <w:rsid w:val="00FF7271"/>
    <w:rsid w:val="00FF7FA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styleId="Textoindependienteprimerasangra">
    <w:name w:val="Body Text First Indent"/>
    <w:basedOn w:val="Textoindependiente"/>
    <w:link w:val="TextoindependienteprimerasangraCar"/>
    <w:unhideWhenUsed/>
    <w:rsid w:val="00A10C87"/>
    <w:pPr>
      <w:ind w:firstLine="210"/>
    </w:pPr>
    <w:rPr>
      <w:lang w:val="es-ES"/>
    </w:rPr>
  </w:style>
  <w:style w:type="character" w:customStyle="1" w:styleId="TextoindependienteprimerasangraCar">
    <w:name w:val="Texto independiente primera sangría Car"/>
    <w:link w:val="Textoindependienteprimerasangra"/>
    <w:rsid w:val="00A10C87"/>
    <w:rPr>
      <w:rFonts w:ascii="Times New Roman" w:eastAsia="Times New Roman" w:hAnsi="Times New Roman" w:cs="Times New Roman"/>
      <w:sz w:val="20"/>
      <w:szCs w:val="20"/>
      <w:lang w:val="es-ES"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styleId="Textoindependienteprimerasangra">
    <w:name w:val="Body Text First Indent"/>
    <w:basedOn w:val="Textoindependiente"/>
    <w:link w:val="TextoindependienteprimerasangraCar"/>
    <w:unhideWhenUsed/>
    <w:rsid w:val="00A10C87"/>
    <w:pPr>
      <w:ind w:firstLine="210"/>
    </w:pPr>
    <w:rPr>
      <w:lang w:val="es-ES"/>
    </w:rPr>
  </w:style>
  <w:style w:type="character" w:customStyle="1" w:styleId="TextoindependienteprimerasangraCar">
    <w:name w:val="Texto independiente primera sangría Car"/>
    <w:link w:val="Textoindependienteprimerasangra"/>
    <w:rsid w:val="00A10C87"/>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915292">
      <w:bodyDiv w:val="1"/>
      <w:marLeft w:val="0"/>
      <w:marRight w:val="0"/>
      <w:marTop w:val="0"/>
      <w:marBottom w:val="0"/>
      <w:divBdr>
        <w:top w:val="none" w:sz="0" w:space="0" w:color="auto"/>
        <w:left w:val="none" w:sz="0" w:space="0" w:color="auto"/>
        <w:bottom w:val="none" w:sz="0" w:space="0" w:color="auto"/>
        <w:right w:val="none" w:sz="0" w:space="0" w:color="auto"/>
      </w:divBdr>
      <w:divsChild>
        <w:div w:id="1157769689">
          <w:marLeft w:val="0"/>
          <w:marRight w:val="0"/>
          <w:marTop w:val="0"/>
          <w:marBottom w:val="0"/>
          <w:divBdr>
            <w:top w:val="none" w:sz="0" w:space="0" w:color="auto"/>
            <w:left w:val="none" w:sz="0" w:space="0" w:color="auto"/>
            <w:bottom w:val="none" w:sz="0" w:space="0" w:color="auto"/>
            <w:right w:val="none" w:sz="0" w:space="0" w:color="auto"/>
          </w:divBdr>
        </w:div>
      </w:divsChild>
    </w:div>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427CF5-5315-4A0E-BB2B-BDC284C0FE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3246</Words>
  <Characters>17858</Characters>
  <Application>Microsoft Office Word</Application>
  <DocSecurity>0</DocSecurity>
  <Lines>148</Lines>
  <Paragraphs>42</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
  <LinksUpToDate>false</LinksUpToDate>
  <CharactersWithSpaces>21062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creator>user</dc:creator>
  <cp:lastModifiedBy>Personal</cp:lastModifiedBy>
  <cp:revision>2</cp:revision>
  <cp:lastPrinted>2018-04-05T15:46:00Z</cp:lastPrinted>
  <dcterms:created xsi:type="dcterms:W3CDTF">2019-01-23T21:22:00Z</dcterms:created>
  <dcterms:modified xsi:type="dcterms:W3CDTF">2019-01-23T21:22:00Z</dcterms:modified>
</cp:coreProperties>
</file>