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C22DB" w14:textId="77777777" w:rsidR="00D8770B" w:rsidRDefault="00D8770B" w:rsidP="00D8770B">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44C22B03" w14:textId="77777777" w:rsidR="00D8770B" w:rsidRDefault="00D8770B" w:rsidP="00D8770B">
      <w:pPr>
        <w:spacing w:line="360" w:lineRule="auto"/>
        <w:jc w:val="both"/>
        <w:rPr>
          <w:rFonts w:ascii="Arial" w:hAnsi="Arial" w:cs="Arial"/>
          <w:b/>
          <w:sz w:val="24"/>
          <w:szCs w:val="24"/>
        </w:rPr>
      </w:pPr>
      <w:r>
        <w:rPr>
          <w:rFonts w:ascii="Arial" w:hAnsi="Arial" w:cs="Arial"/>
          <w:b/>
          <w:sz w:val="24"/>
          <w:szCs w:val="24"/>
        </w:rPr>
        <w:t xml:space="preserve">OAXACA DE JUÁREZ, OAXACA; A TRECE DE NOVIEMBRE DEL AÑO DOS MIL DIECINUEVE (13/11/2019). - - - - - - - - - - - - - - - - - - - - - - - - - - - - </w:t>
      </w:r>
    </w:p>
    <w:p w14:paraId="67F8EAE1" w14:textId="4D2A7160" w:rsidR="00D8770B" w:rsidRDefault="00D8770B" w:rsidP="00D8770B">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116/2018, promovido por </w:t>
      </w:r>
      <w:r w:rsidR="007716CD">
        <w:rPr>
          <w:rFonts w:ascii="Arial" w:hAnsi="Arial" w:cs="Arial"/>
          <w:sz w:val="24"/>
          <w:szCs w:val="24"/>
        </w:rPr>
        <w:t>***** ***** *****</w:t>
      </w:r>
      <w:r>
        <w:rPr>
          <w:rFonts w:ascii="Arial" w:hAnsi="Arial" w:cs="Arial"/>
          <w:sz w:val="24"/>
          <w:szCs w:val="24"/>
        </w:rPr>
        <w:t xml:space="preserve">, Representante Legal de la empresa </w:t>
      </w:r>
      <w:r w:rsidR="007716CD">
        <w:rPr>
          <w:rFonts w:ascii="Arial" w:hAnsi="Arial" w:cs="Arial"/>
          <w:sz w:val="24"/>
          <w:szCs w:val="24"/>
        </w:rPr>
        <w:t>***** *****</w:t>
      </w:r>
      <w:r>
        <w:rPr>
          <w:rFonts w:ascii="Arial" w:hAnsi="Arial" w:cs="Arial"/>
          <w:sz w:val="24"/>
          <w:szCs w:val="24"/>
        </w:rPr>
        <w:t xml:space="preserve"> H.C. S.A. DE C.V., solicitando la nulidad de la resolución con número de control </w:t>
      </w:r>
      <w:r w:rsidR="007716CD">
        <w:rPr>
          <w:rFonts w:ascii="Arial" w:hAnsi="Arial" w:cs="Arial"/>
          <w:sz w:val="24"/>
          <w:szCs w:val="24"/>
        </w:rPr>
        <w:t>**********</w:t>
      </w:r>
      <w:r>
        <w:rPr>
          <w:rFonts w:ascii="Arial" w:hAnsi="Arial" w:cs="Arial"/>
          <w:sz w:val="24"/>
          <w:szCs w:val="24"/>
        </w:rPr>
        <w:t xml:space="preserve">, expedida con fecha veintisiete de julio de dos mil dieciocho (27/07/2018) mediante la cual, la Directora de Ingresos y Recaudación de la Secretaría de Finanzas del Poder Ejecutivo del Estado impuso una multa, consistente en la cantidad de $4,030.00 (CUATRO MIL TREINTA PESOS 00/100 M.N.) por la omisión de presentar declaraciones bimestrales definitivas del impuesto sobre erogaciones por remuneraciones al trabajo personal; y, - - - </w:t>
      </w:r>
      <w:r w:rsidR="00890C8B">
        <w:rPr>
          <w:rFonts w:ascii="Arial" w:hAnsi="Arial" w:cs="Arial"/>
          <w:sz w:val="24"/>
          <w:szCs w:val="24"/>
        </w:rPr>
        <w:t xml:space="preserve">- - - - - - - - </w:t>
      </w:r>
    </w:p>
    <w:p w14:paraId="53579CF1" w14:textId="77777777" w:rsidR="00D8770B" w:rsidRDefault="00D8770B" w:rsidP="00D8770B">
      <w:pPr>
        <w:spacing w:line="360" w:lineRule="auto"/>
        <w:jc w:val="center"/>
        <w:rPr>
          <w:rFonts w:ascii="Arial" w:hAnsi="Arial" w:cs="Arial"/>
          <w:b/>
          <w:sz w:val="24"/>
          <w:szCs w:val="24"/>
        </w:rPr>
      </w:pPr>
      <w:r>
        <w:rPr>
          <w:rFonts w:ascii="Arial" w:hAnsi="Arial" w:cs="Arial"/>
          <w:b/>
          <w:sz w:val="24"/>
          <w:szCs w:val="24"/>
        </w:rPr>
        <w:t>R E S U L T A N D O</w:t>
      </w:r>
    </w:p>
    <w:p w14:paraId="632CB645" w14:textId="77777777" w:rsidR="00D8770B" w:rsidRDefault="00D8770B" w:rsidP="00D8770B">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veintisiete de noviembre de dos mil dieciocho (27/11/2018), se recibió el escrito de demanda en la Oficialía de Partes de este Tribunal y con fecha veintiocho del mismo mes y año (28/11/2018), se tuvo por admitida a trámite, ordenándose emplazar a Juicio a la autoridad demandada; y con fecha siete de marzo de dos mil diecinueve (07/03/2019) se tuvo al actor ampliando la demanda. - - - - - - - - - - - - - - - - - - - - - - - - - -</w:t>
      </w:r>
      <w:r w:rsidR="00D54B83">
        <w:rPr>
          <w:rFonts w:ascii="Arial" w:hAnsi="Arial" w:cs="Arial"/>
          <w:sz w:val="24"/>
          <w:szCs w:val="24"/>
        </w:rPr>
        <w:t xml:space="preserve"> - </w:t>
      </w:r>
    </w:p>
    <w:p w14:paraId="45596469" w14:textId="77777777" w:rsidR="00D8770B" w:rsidRDefault="00D8770B" w:rsidP="00D8770B">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fechas veinticinco de enero y veinticuatro de abril de dos mil diecinueve (25/01-24/04/2019), se tuvo a la demandada Directora de Ingresos y Recaudación de la Secretaría de Finanzas del Poder Ejecutivo del Estado, contestando en tiempo la demanda y la ampliación de ésta, por conducto de la Directora de lo Contencioso de esa Secretaría, por lo que en la última fecha mencionada se señaló fecha para el desahogo de la audiencia de ley.- - - - - - - - - - - - - - - - - - - - - - - - - - - - - </w:t>
      </w:r>
      <w:r w:rsidR="00EE7010">
        <w:rPr>
          <w:rFonts w:ascii="Arial" w:hAnsi="Arial" w:cs="Arial"/>
          <w:sz w:val="24"/>
          <w:szCs w:val="24"/>
        </w:rPr>
        <w:t xml:space="preserve">- - - - - - - - - - - - - - - </w:t>
      </w:r>
    </w:p>
    <w:p w14:paraId="116DE6D7" w14:textId="77777777" w:rsidR="00D8770B" w:rsidRDefault="00D8770B" w:rsidP="00D8770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cuatro de septiembre de dos mil diecinueve (04/09/2019), </w:t>
      </w:r>
      <w:r w:rsidR="0016706C">
        <w:rPr>
          <w:rFonts w:ascii="Arial" w:hAnsi="Arial" w:cs="Arial"/>
          <w:sz w:val="24"/>
          <w:szCs w:val="24"/>
        </w:rPr>
        <w:t>se celebró</w:t>
      </w:r>
      <w:r>
        <w:rPr>
          <w:rFonts w:ascii="Arial" w:hAnsi="Arial" w:cs="Arial"/>
          <w:sz w:val="24"/>
          <w:szCs w:val="24"/>
        </w:rPr>
        <w:t xml:space="preserve">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 </w:t>
      </w:r>
    </w:p>
    <w:p w14:paraId="403D7FA7" w14:textId="77777777" w:rsidR="00D8770B" w:rsidRDefault="00D8770B" w:rsidP="00D8770B">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1256F054" w14:textId="77777777" w:rsidR="00D8770B" w:rsidRDefault="00D8770B" w:rsidP="00D8770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lastRenderedPageBreak/>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14:paraId="2C4E8502" w14:textId="77777777" w:rsidR="00D8770B" w:rsidRDefault="00D8770B" w:rsidP="00D8770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5B5163EF" w14:textId="5D1BB964" w:rsidR="00D8770B" w:rsidRPr="00FC4FBE" w:rsidRDefault="00D8770B" w:rsidP="00D8770B">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7716CD">
        <w:rPr>
          <w:rFonts w:ascii="Arial" w:hAnsi="Arial" w:cs="Arial"/>
          <w:sz w:val="24"/>
          <w:szCs w:val="24"/>
        </w:rPr>
        <w:t>***** ***** *****</w:t>
      </w:r>
      <w:r w:rsidRPr="007526EE">
        <w:rPr>
          <w:rFonts w:ascii="Arial" w:hAnsi="Arial" w:cs="Arial"/>
          <w:sz w:val="24"/>
          <w:szCs w:val="24"/>
        </w:rPr>
        <w:t>, Representante Legal de la Emp</w:t>
      </w:r>
      <w:r>
        <w:rPr>
          <w:rFonts w:ascii="Arial" w:hAnsi="Arial" w:cs="Arial"/>
          <w:sz w:val="24"/>
          <w:szCs w:val="24"/>
        </w:rPr>
        <w:t xml:space="preserve">resa </w:t>
      </w:r>
      <w:r w:rsidR="007716CD">
        <w:rPr>
          <w:rFonts w:ascii="Arial" w:hAnsi="Arial" w:cs="Arial"/>
          <w:sz w:val="24"/>
          <w:szCs w:val="24"/>
        </w:rPr>
        <w:t>***** *****</w:t>
      </w:r>
      <w:r>
        <w:rPr>
          <w:rFonts w:ascii="Arial" w:hAnsi="Arial" w:cs="Arial"/>
          <w:sz w:val="24"/>
          <w:szCs w:val="24"/>
        </w:rPr>
        <w:t xml:space="preserve"> H.C. S.A. DE C.V., son: </w:t>
      </w:r>
      <w:r w:rsidRPr="007526EE">
        <w:rPr>
          <w:rFonts w:ascii="Arial" w:hAnsi="Arial" w:cs="Arial"/>
          <w:b/>
          <w:sz w:val="24"/>
          <w:szCs w:val="24"/>
        </w:rPr>
        <w:t>1.-</w:t>
      </w:r>
      <w:r>
        <w:rPr>
          <w:rFonts w:ascii="Arial" w:hAnsi="Arial" w:cs="Arial"/>
          <w:sz w:val="24"/>
          <w:szCs w:val="24"/>
        </w:rPr>
        <w:t xml:space="preserve"> Original del oficio con número de control </w:t>
      </w:r>
      <w:r w:rsidR="007716CD">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Copia certificada de Instrumento Notarial número </w:t>
      </w:r>
      <w:r w:rsidR="007716CD">
        <w:rPr>
          <w:rFonts w:ascii="Arial" w:hAnsi="Arial" w:cs="Arial"/>
          <w:sz w:val="24"/>
          <w:szCs w:val="24"/>
        </w:rPr>
        <w:t>******</w:t>
      </w:r>
      <w:r>
        <w:rPr>
          <w:rFonts w:ascii="Arial" w:hAnsi="Arial" w:cs="Arial"/>
          <w:sz w:val="24"/>
          <w:szCs w:val="24"/>
        </w:rPr>
        <w:t>, pasado ante la fe del Notario Público Número Sesenta y Tres en el Estado.</w:t>
      </w:r>
    </w:p>
    <w:p w14:paraId="5C73A93B" w14:textId="4C5A2D48" w:rsidR="00D8770B" w:rsidRPr="005C6939" w:rsidRDefault="00D8770B" w:rsidP="00D8770B">
      <w:pPr>
        <w:spacing w:line="360" w:lineRule="auto"/>
        <w:ind w:firstLine="708"/>
        <w:jc w:val="both"/>
        <w:rPr>
          <w:rFonts w:ascii="Arial" w:hAnsi="Arial" w:cs="Arial"/>
          <w:b/>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w:t>
      </w:r>
      <w:proofErr w:type="gramStart"/>
      <w:r>
        <w:rPr>
          <w:rFonts w:ascii="Arial" w:hAnsi="Arial" w:cs="Arial"/>
          <w:sz w:val="24"/>
          <w:szCs w:val="24"/>
        </w:rPr>
        <w:t>Directora</w:t>
      </w:r>
      <w:proofErr w:type="gramEnd"/>
      <w:r>
        <w:rPr>
          <w:rFonts w:ascii="Arial" w:hAnsi="Arial" w:cs="Arial"/>
          <w:sz w:val="24"/>
          <w:szCs w:val="24"/>
        </w:rPr>
        <w:t xml:space="preserve"> de lo Contencioso de la Secretaría de Finanzas del Gobierno del Estado; </w:t>
      </w:r>
      <w:r>
        <w:rPr>
          <w:rFonts w:ascii="Arial" w:hAnsi="Arial" w:cs="Arial"/>
          <w:b/>
          <w:sz w:val="24"/>
          <w:szCs w:val="24"/>
        </w:rPr>
        <w:t xml:space="preserve">2.- </w:t>
      </w:r>
      <w:r w:rsidRPr="00FF5C9B">
        <w:rPr>
          <w:rFonts w:ascii="Arial" w:hAnsi="Arial" w:cs="Arial"/>
          <w:sz w:val="24"/>
          <w:szCs w:val="24"/>
        </w:rPr>
        <w:t>Copia certificada del oficio</w:t>
      </w:r>
      <w:r>
        <w:rPr>
          <w:rFonts w:ascii="Arial" w:hAnsi="Arial" w:cs="Arial"/>
          <w:b/>
          <w:sz w:val="24"/>
          <w:szCs w:val="24"/>
        </w:rPr>
        <w:t xml:space="preserve"> </w:t>
      </w:r>
      <w:r w:rsidRPr="00FA6C23">
        <w:rPr>
          <w:rFonts w:ascii="Arial" w:hAnsi="Arial" w:cs="Arial"/>
          <w:sz w:val="24"/>
          <w:szCs w:val="24"/>
        </w:rPr>
        <w:t xml:space="preserve">con número de control </w:t>
      </w:r>
      <w:r w:rsidR="007716CD">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veintisiete de julio de dos mil dieciocho (27/07/2018), y constancia de notificación del mismo.</w:t>
      </w:r>
    </w:p>
    <w:p w14:paraId="5C301B5E" w14:textId="77777777" w:rsidR="00D8770B" w:rsidRDefault="00D8770B" w:rsidP="00D8770B">
      <w:pPr>
        <w:spacing w:line="360" w:lineRule="auto"/>
        <w:ind w:firstLine="708"/>
        <w:jc w:val="both"/>
        <w:rPr>
          <w:rFonts w:ascii="Arial" w:hAnsi="Arial" w:cs="Arial"/>
          <w:sz w:val="24"/>
          <w:szCs w:val="24"/>
        </w:rPr>
      </w:pPr>
      <w:r>
        <w:rPr>
          <w:rFonts w:ascii="Arial" w:hAnsi="Arial" w:cs="Arial"/>
          <w:sz w:val="24"/>
          <w:szCs w:val="24"/>
        </w:rPr>
        <w:lastRenderedPageBreak/>
        <w:t xml:space="preserve">A todas las pruebas remitidas por las partes, que constan en originales y copias certificadas, se les otorga </w:t>
      </w:r>
      <w:r w:rsidRPr="00ED2ADA">
        <w:rPr>
          <w:rFonts w:ascii="Arial" w:hAnsi="Arial" w:cs="Arial"/>
          <w:b/>
          <w:sz w:val="24"/>
          <w:szCs w:val="24"/>
        </w:rPr>
        <w:t>p</w:t>
      </w:r>
      <w:r w:rsidRPr="004B3A40">
        <w:rPr>
          <w:rFonts w:ascii="Arial" w:hAnsi="Arial" w:cs="Arial"/>
          <w:b/>
          <w:sz w:val="24"/>
          <w:szCs w:val="24"/>
        </w:rPr>
        <w:t>leno valor probatorio</w:t>
      </w:r>
      <w:r w:rsidRPr="00683973">
        <w:rPr>
          <w:rFonts w:ascii="Arial" w:hAnsi="Arial" w:cs="Arial"/>
          <w:sz w:val="24"/>
          <w:szCs w:val="24"/>
        </w:rPr>
        <w:t>,</w:t>
      </w:r>
      <w:r>
        <w:rPr>
          <w:rFonts w:ascii="Arial" w:hAnsi="Arial" w:cs="Arial"/>
          <w:sz w:val="24"/>
          <w:szCs w:val="24"/>
        </w:rPr>
        <w:t xml:space="preserve"> porque en las primeras referidas se advierte el nombre, firma, cargo y sello de la dependencia a la que pertenecen las personas que los emitieron, los restantes fueron certificados por personas con plenas facultades para ello, como son los Notarios Públicos números Diecinueve y Sesenta y Tres en el Estado, </w:t>
      </w:r>
      <w:r w:rsidRPr="003D18EC">
        <w:rPr>
          <w:rFonts w:ascii="Arial" w:hAnsi="Arial" w:cs="Arial"/>
          <w:sz w:val="24"/>
          <w:szCs w:val="24"/>
        </w:rPr>
        <w:t>quien</w:t>
      </w:r>
      <w:r>
        <w:rPr>
          <w:rFonts w:ascii="Arial" w:hAnsi="Arial" w:cs="Arial"/>
          <w:sz w:val="24"/>
          <w:szCs w:val="24"/>
        </w:rPr>
        <w:t xml:space="preserve">es al certificar asentaron </w:t>
      </w:r>
      <w:r w:rsidRPr="003D18EC">
        <w:rPr>
          <w:rFonts w:ascii="Arial" w:hAnsi="Arial" w:cs="Arial"/>
          <w:sz w:val="24"/>
          <w:szCs w:val="24"/>
        </w:rPr>
        <w:t xml:space="preserve">haber cotejado </w:t>
      </w:r>
      <w:r>
        <w:rPr>
          <w:rFonts w:ascii="Arial" w:hAnsi="Arial" w:cs="Arial"/>
          <w:sz w:val="24"/>
          <w:szCs w:val="24"/>
        </w:rPr>
        <w:t xml:space="preserve">los documentos </w:t>
      </w:r>
      <w:r w:rsidRPr="003D18EC">
        <w:rPr>
          <w:rFonts w:ascii="Arial" w:hAnsi="Arial" w:cs="Arial"/>
          <w:sz w:val="24"/>
          <w:szCs w:val="24"/>
        </w:rPr>
        <w:t>con su</w:t>
      </w:r>
      <w:r>
        <w:rPr>
          <w:rFonts w:ascii="Arial" w:hAnsi="Arial" w:cs="Arial"/>
          <w:sz w:val="24"/>
          <w:szCs w:val="24"/>
        </w:rPr>
        <w:t>s</w:t>
      </w:r>
      <w:r w:rsidRPr="003D18EC">
        <w:rPr>
          <w:rFonts w:ascii="Arial" w:hAnsi="Arial" w:cs="Arial"/>
          <w:sz w:val="24"/>
          <w:szCs w:val="24"/>
        </w:rPr>
        <w:t xml:space="preserve"> original</w:t>
      </w:r>
      <w:r>
        <w:rPr>
          <w:rFonts w:ascii="Arial" w:hAnsi="Arial" w:cs="Arial"/>
          <w:sz w:val="24"/>
          <w:szCs w:val="24"/>
        </w:rPr>
        <w:t>es</w:t>
      </w:r>
      <w:r w:rsidRPr="003D18EC">
        <w:rPr>
          <w:rFonts w:ascii="Arial" w:hAnsi="Arial" w:cs="Arial"/>
          <w:sz w:val="24"/>
          <w:szCs w:val="24"/>
        </w:rPr>
        <w:t>,</w:t>
      </w:r>
      <w:r>
        <w:rPr>
          <w:rFonts w:ascii="Arial" w:hAnsi="Arial" w:cs="Arial"/>
          <w:sz w:val="24"/>
          <w:szCs w:val="24"/>
        </w:rPr>
        <w:t xml:space="preserve"> ello</w:t>
      </w:r>
      <w:r w:rsidRPr="003D18EC">
        <w:rPr>
          <w:rFonts w:ascii="Arial" w:hAnsi="Arial" w:cs="Arial"/>
          <w:sz w:val="24"/>
          <w:szCs w:val="24"/>
        </w:rPr>
        <w:t xml:space="preserve">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quien actuó de conformidad con el artículo 16 fracción VIII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3C96C44F" w14:textId="77777777" w:rsidR="00D8770B" w:rsidRDefault="00D8770B" w:rsidP="00D8770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w:t>
      </w:r>
      <w:r w:rsidRPr="00500883">
        <w:rPr>
          <w:rFonts w:ascii="Arial" w:hAnsi="Arial" w:cs="Arial"/>
          <w:sz w:val="24"/>
          <w:szCs w:val="24"/>
        </w:rPr>
        <w:t>veracidad de su contenido, de conformidad a lo que establece el citado artículo 203 fracción I de la Ley de Procedimiento y Justicia Administrativa para el Estado de Oaxaca.</w:t>
      </w:r>
    </w:p>
    <w:p w14:paraId="7EF5D865" w14:textId="77777777" w:rsidR="00D8770B" w:rsidRDefault="00D8770B" w:rsidP="00D8770B">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conforma el contenido del enjuiciamiento, porque los hechos contenidos en las documentales son afirmaciones expresas.</w:t>
      </w:r>
    </w:p>
    <w:p w14:paraId="387BA8C2" w14:textId="77777777" w:rsidR="00D8770B" w:rsidRDefault="00D8770B" w:rsidP="00D8770B">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w:t>
      </w:r>
      <w:r>
        <w:rPr>
          <w:rFonts w:ascii="Arial" w:hAnsi="Arial" w:cs="Arial"/>
          <w:sz w:val="24"/>
          <w:szCs w:val="24"/>
        </w:rPr>
        <w:lastRenderedPageBreak/>
        <w:t xml:space="preserve">cuestionado. En tanto que la presunción humana, es una inferencia que el Juez deduce de un hecho conocido, obtenido de la totalidad de las pruebas para arribar al que se desconoce. - - - - - - - - - - - - - - - - - - - - - - - - - - - - - - </w:t>
      </w:r>
      <w:r w:rsidR="0016706C">
        <w:rPr>
          <w:rFonts w:ascii="Arial" w:hAnsi="Arial" w:cs="Arial"/>
          <w:sz w:val="24"/>
          <w:szCs w:val="24"/>
        </w:rPr>
        <w:t>- -</w:t>
      </w:r>
    </w:p>
    <w:p w14:paraId="7B05DCEF" w14:textId="77777777" w:rsidR="00D8770B" w:rsidRDefault="00D8770B" w:rsidP="00D8770B">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572C64">
        <w:rPr>
          <w:rFonts w:ascii="Arial" w:hAnsi="Arial" w:cs="Arial"/>
          <w:sz w:val="24"/>
          <w:szCs w:val="24"/>
        </w:rPr>
        <w:t xml:space="preserve">- - - - - - - - - - - - - - - - </w:t>
      </w:r>
    </w:p>
    <w:p w14:paraId="2AF9C173" w14:textId="3ABF2918" w:rsidR="00D8770B" w:rsidRDefault="00D8770B" w:rsidP="00D8770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7716CD">
        <w:rPr>
          <w:rFonts w:ascii="Arial" w:hAnsi="Arial" w:cs="Arial"/>
          <w:sz w:val="24"/>
          <w:szCs w:val="24"/>
        </w:rPr>
        <w:t>***** ***** *****</w:t>
      </w:r>
      <w:r>
        <w:rPr>
          <w:rFonts w:ascii="Arial" w:hAnsi="Arial" w:cs="Arial"/>
          <w:sz w:val="24"/>
          <w:szCs w:val="24"/>
        </w:rPr>
        <w:t xml:space="preserve">,  como Representante Legal de la empresa </w:t>
      </w:r>
      <w:r w:rsidR="007716CD">
        <w:rPr>
          <w:rFonts w:ascii="Arial" w:hAnsi="Arial" w:cs="Arial"/>
          <w:sz w:val="24"/>
          <w:szCs w:val="24"/>
        </w:rPr>
        <w:t>***** *****</w:t>
      </w:r>
      <w:r>
        <w:rPr>
          <w:rFonts w:ascii="Arial" w:hAnsi="Arial" w:cs="Arial"/>
          <w:sz w:val="24"/>
          <w:szCs w:val="24"/>
        </w:rPr>
        <w:t xml:space="preserve"> H.C. S.A. DE C.V., quedó legalmente acreditada en términos de los artículos 148 segundo párrafo, 163 fracción I, inciso a) y 164, todos de la Ley de Procedimiento y Justicia Administrativa para el Estado, pues en el Instrumento Notarial que remitió, se advierte fue nombrado Administrador Único de la empresa referida, y si bien es cierto en la cláusula Vigésima Cuarta, se estableció que éste durará en su encargo cinco años, y que dicha acta es de fecha dos de mayo de dos mil seis (02/05/2006), lo cierto es, que también se dispuso en esa propia cláusula, que aun cuando venciere ese término de cinco años, el administrador único continuaría en funciones hasta que el nuevamente nombrado tome posesión de su cargo; y toda vez que no existe prueba en este asunto, que justifique el nombramiento de un nuevo Administrador Único de la empresa </w:t>
      </w:r>
      <w:r w:rsidR="007716CD">
        <w:rPr>
          <w:rFonts w:ascii="Arial" w:hAnsi="Arial" w:cs="Arial"/>
          <w:sz w:val="24"/>
          <w:szCs w:val="24"/>
        </w:rPr>
        <w:t>***** *****</w:t>
      </w:r>
      <w:r>
        <w:rPr>
          <w:rFonts w:ascii="Arial" w:hAnsi="Arial" w:cs="Arial"/>
          <w:sz w:val="24"/>
          <w:szCs w:val="24"/>
        </w:rPr>
        <w:t xml:space="preserve"> H.C. S.A. DE C.V., es por ello que se tiene por acreditado que el nombramiento del actor como administrador único continua vigente, de ahí que haya quedado justificado su interés jurídico y legítimo en el presente asunto.</w:t>
      </w:r>
    </w:p>
    <w:p w14:paraId="4A7F1FBC" w14:textId="77777777" w:rsidR="00D8770B" w:rsidRPr="00CD56C1" w:rsidRDefault="00D8770B" w:rsidP="00D8770B">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xml:space="preserve">, más aun que ésta última remitió copia certificada de su nombramiento y toma de protesta </w:t>
      </w:r>
      <w:r>
        <w:rPr>
          <w:rFonts w:ascii="Arial" w:hAnsi="Arial" w:cs="Arial"/>
          <w:sz w:val="24"/>
        </w:rPr>
        <w:lastRenderedPageBreak/>
        <w:t>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572C64">
        <w:rPr>
          <w:rFonts w:ascii="Arial" w:hAnsi="Arial" w:cs="Arial"/>
          <w:sz w:val="24"/>
          <w:szCs w:val="24"/>
        </w:rPr>
        <w:t xml:space="preserve">- - - - - - - - - - - </w:t>
      </w:r>
    </w:p>
    <w:p w14:paraId="09F149AA" w14:textId="77777777" w:rsidR="00D8770B" w:rsidRPr="00E053AE" w:rsidRDefault="00D8770B" w:rsidP="00D8770B">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14:paraId="08A3B47C" w14:textId="77777777" w:rsidR="00D8770B" w:rsidRPr="00E053AE" w:rsidRDefault="00D8770B" w:rsidP="00D8770B">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572C64">
        <w:rPr>
          <w:rFonts w:ascii="Arial" w:hAnsi="Arial" w:cs="Arial"/>
          <w:sz w:val="24"/>
        </w:rPr>
        <w:t xml:space="preserve">- </w:t>
      </w:r>
    </w:p>
    <w:p w14:paraId="0B4FB598" w14:textId="77777777" w:rsidR="00D8770B" w:rsidRDefault="00D8770B" w:rsidP="00D8770B">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14:paraId="0BF632B5" w14:textId="0C6966AD" w:rsidR="00D8770B" w:rsidRDefault="00D8770B" w:rsidP="00D8770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En primer lugar se toma en cuenta que la fecha de notificación efectuada a través del Servicio Postal Mexicano de la multa por infracción con número de folio </w:t>
      </w:r>
      <w:r w:rsidR="007716CD">
        <w:rPr>
          <w:rFonts w:ascii="Arial" w:hAnsi="Arial" w:cs="Arial"/>
          <w:sz w:val="24"/>
          <w:szCs w:val="24"/>
        </w:rPr>
        <w:t>**********</w:t>
      </w:r>
      <w:r>
        <w:rPr>
          <w:rFonts w:ascii="Arial" w:hAnsi="Arial" w:cs="Arial"/>
          <w:sz w:val="24"/>
          <w:szCs w:val="24"/>
        </w:rPr>
        <w:t xml:space="preserve">, según en el acuse de recibo remitido por la autoridad demandada fue el día veinte de agosto de dos mil dieciocho (20/08/2018), la cual difiere de la fecha en que el actor señaló fue notificado veintitrés de noviembre de dos mil dieciocho (23/11/2018), ahora bien, la multa por infracción que se notificó por ese medio (Servicio Postal Mexicano), 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w:t>
      </w:r>
      <w:r>
        <w:rPr>
          <w:rFonts w:ascii="Arial" w:hAnsi="Arial" w:cs="Arial"/>
          <w:sz w:val="24"/>
          <w:szCs w:val="24"/>
        </w:rPr>
        <w:lastRenderedPageBreak/>
        <w:t xml:space="preserve">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la firma de recepción sea plasmada por el destinatario en un documento especial, la cual será entregada al remitente como constancia del acto; solo de esa forma puede garantizarse que esa pieza postal fue recibida por el destinatario, 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xml:space="preserve">, pues en autos no consta que la notificación haya sido entregada de forma personal al actor o su representante legal, circunstancia que se tiene por cierta, pues del acuse de recibo remitido por la autoridad demandada se advierte que quien firmó dicho documento fue una persona distinta, sin que se encuentre justificado en este asunto que esa persona sea representante legal de la empresa </w:t>
      </w:r>
      <w:r w:rsidR="007716CD">
        <w:rPr>
          <w:rFonts w:ascii="Arial" w:hAnsi="Arial" w:cs="Arial"/>
          <w:sz w:val="24"/>
          <w:szCs w:val="24"/>
        </w:rPr>
        <w:t>***** *****</w:t>
      </w:r>
      <w:r>
        <w:rPr>
          <w:rFonts w:ascii="Arial" w:hAnsi="Arial" w:cs="Arial"/>
          <w:sz w:val="24"/>
          <w:szCs w:val="24"/>
        </w:rPr>
        <w:t xml:space="preserve"> H.C. S.A DE C.V., por lo que al no haberse efectuado de forma personal como lo prescribe la normatividad, sin duda escapa de las consideraciones referidas por el más alto Tribunal del País, consecuentemente, la notificación del acto impugnado </w:t>
      </w:r>
      <w:r w:rsidRPr="008647AA">
        <w:rPr>
          <w:rFonts w:ascii="Arial" w:hAnsi="Arial" w:cs="Arial"/>
          <w:sz w:val="24"/>
          <w:szCs w:val="24"/>
          <w:u w:val="single"/>
        </w:rPr>
        <w:t>resulta ilegal</w:t>
      </w:r>
      <w:r>
        <w:rPr>
          <w:rFonts w:ascii="Arial" w:hAnsi="Arial" w:cs="Arial"/>
          <w:sz w:val="24"/>
          <w:szCs w:val="24"/>
        </w:rPr>
        <w:t>.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14:paraId="7F03FCDA" w14:textId="5E54E7C9" w:rsidR="00D8770B" w:rsidRDefault="00D8770B" w:rsidP="00D8770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Respecto a la multa impuesta por infracción con número de folio </w:t>
      </w:r>
      <w:r w:rsidR="007716CD">
        <w:rPr>
          <w:rFonts w:ascii="Arial" w:hAnsi="Arial" w:cs="Arial"/>
          <w:sz w:val="24"/>
          <w:szCs w:val="24"/>
        </w:rPr>
        <w:t>**********</w:t>
      </w:r>
      <w:r>
        <w:rPr>
          <w:rFonts w:ascii="Arial" w:hAnsi="Arial" w:cs="Arial"/>
          <w:sz w:val="24"/>
          <w:szCs w:val="24"/>
        </w:rPr>
        <w:t xml:space="preserve">, la autoridad demandada identificó dos actos que atribuye a la Empresa </w:t>
      </w:r>
      <w:r w:rsidR="007716CD">
        <w:rPr>
          <w:rFonts w:ascii="Arial" w:hAnsi="Arial" w:cs="Arial"/>
          <w:sz w:val="24"/>
          <w:szCs w:val="24"/>
        </w:rPr>
        <w:t>***** *****</w:t>
      </w:r>
      <w:r>
        <w:rPr>
          <w:rFonts w:ascii="Arial" w:hAnsi="Arial" w:cs="Arial"/>
          <w:sz w:val="24"/>
          <w:szCs w:val="24"/>
        </w:rPr>
        <w:t xml:space="preserve"> H.C. S.A. DE C.V.,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xml:space="preserve">, </w:t>
      </w:r>
      <w:proofErr w:type="gramStart"/>
      <w:r w:rsidRPr="007555E1">
        <w:rPr>
          <w:rFonts w:ascii="Arial" w:hAnsi="Arial" w:cs="Arial"/>
          <w:sz w:val="24"/>
          <w:szCs w:val="24"/>
        </w:rPr>
        <w:t>que</w:t>
      </w:r>
      <w:proofErr w:type="gramEnd"/>
      <w:r w:rsidRPr="007555E1">
        <w:rPr>
          <w:rFonts w:ascii="Arial" w:hAnsi="Arial" w:cs="Arial"/>
          <w:sz w:val="24"/>
          <w:szCs w:val="24"/>
        </w:rPr>
        <w:t xml:space="preserve"> con motivo de esa obligación, omitió presentar las declaraciones bimestrales a las</w:t>
      </w:r>
      <w:r>
        <w:rPr>
          <w:rFonts w:ascii="Arial" w:hAnsi="Arial" w:cs="Arial"/>
          <w:sz w:val="24"/>
          <w:szCs w:val="24"/>
        </w:rPr>
        <w:t xml:space="preserve"> que se encuentra sujeto.</w:t>
      </w:r>
    </w:p>
    <w:p w14:paraId="570832C0" w14:textId="77777777" w:rsidR="00D8770B" w:rsidRDefault="00D8770B" w:rsidP="00D8770B">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moral,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w:t>
      </w:r>
      <w:r>
        <w:rPr>
          <w:rFonts w:ascii="Arial" w:hAnsi="Arial" w:cs="Arial"/>
          <w:sz w:val="24"/>
          <w:szCs w:val="24"/>
        </w:rPr>
        <w:lastRenderedPageBreak/>
        <w:t>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4D38F3">
        <w:rPr>
          <w:rFonts w:ascii="Arial" w:hAnsi="Arial" w:cs="Arial"/>
          <w:b/>
          <w:sz w:val="24"/>
          <w:szCs w:val="24"/>
        </w:rPr>
        <w:t>no basta</w:t>
      </w:r>
      <w:r w:rsidRPr="004D38F3">
        <w:rPr>
          <w:rFonts w:ascii="Arial" w:hAnsi="Arial" w:cs="Arial"/>
          <w:b/>
          <w:i/>
          <w:sz w:val="24"/>
          <w:szCs w:val="24"/>
        </w:rPr>
        <w:t xml:space="preserve"> </w:t>
      </w:r>
      <w:r w:rsidRPr="004D38F3">
        <w:rPr>
          <w:rFonts w:ascii="Arial" w:hAnsi="Arial" w:cs="Arial"/>
          <w:b/>
          <w:sz w:val="24"/>
          <w:szCs w:val="24"/>
        </w:rPr>
        <w:t>que la autoridad demandada cite 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14:paraId="708FDDD1" w14:textId="77777777" w:rsidR="00D8770B" w:rsidRPr="0005010A" w:rsidRDefault="00D8770B" w:rsidP="00D8770B">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w:t>
      </w:r>
      <w:r w:rsidRPr="00FD6646">
        <w:rPr>
          <w:rFonts w:ascii="Arial" w:hAnsi="Arial" w:cs="Arial"/>
          <w:i/>
          <w:sz w:val="24"/>
          <w:szCs w:val="24"/>
        </w:rPr>
        <w:lastRenderedPageBreak/>
        <w:t xml:space="preserve">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violentó normas del procedimiento en perjuicio de la parte actora</w:t>
      </w:r>
      <w:r w:rsidRPr="00021690">
        <w:rPr>
          <w:rFonts w:ascii="Arial" w:hAnsi="Arial" w:cs="Arial"/>
          <w:sz w:val="24"/>
          <w:szCs w:val="24"/>
        </w:rPr>
        <w:t xml:space="preserve">. </w:t>
      </w:r>
    </w:p>
    <w:p w14:paraId="5A3D949C" w14:textId="77777777" w:rsidR="00D8770B" w:rsidRPr="003D18EC" w:rsidRDefault="00D8770B" w:rsidP="00D8770B">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el actuar de la demandada se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w:t>
      </w:r>
      <w:r>
        <w:rPr>
          <w:rFonts w:ascii="Arial" w:hAnsi="Arial" w:cs="Arial"/>
          <w:sz w:val="24"/>
          <w:szCs w:val="24"/>
        </w:rPr>
        <w:lastRenderedPageBreak/>
        <w:t>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14:paraId="077AFDEA" w14:textId="76A5545C" w:rsidR="00D8770B" w:rsidRDefault="00D8770B" w:rsidP="00D8770B">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7716CD">
        <w:rPr>
          <w:rFonts w:ascii="Arial" w:hAnsi="Arial" w:cs="Arial"/>
          <w:sz w:val="24"/>
          <w:szCs w:val="24"/>
        </w:rPr>
        <w:t>**********</w:t>
      </w:r>
      <w:r>
        <w:rPr>
          <w:rFonts w:ascii="Arial" w:hAnsi="Arial" w:cs="Arial"/>
          <w:sz w:val="24"/>
          <w:szCs w:val="24"/>
        </w:rPr>
        <w:t>, expedida con fecha veintisiete de julio de dos mil dieciocho (27/07/2018), por la Directora de Ingresos y Recaudación de la Secretaría de Finanzas del Poder Ejecutivo del Estado, así como de la notificación de la misma efectuada a través del servicio postal mexicano,  incluso la multa impuesta a la parte actora,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14:paraId="146BBA4D" w14:textId="77777777" w:rsidR="00D8770B" w:rsidRDefault="00D8770B" w:rsidP="00D8770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03D6C99C" w14:textId="77777777" w:rsidR="00D8770B" w:rsidRDefault="00D8770B" w:rsidP="00D8770B">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863FE3">
        <w:rPr>
          <w:rFonts w:ascii="Arial" w:hAnsi="Arial" w:cs="Arial"/>
          <w:sz w:val="24"/>
          <w:szCs w:val="24"/>
        </w:rPr>
        <w:t xml:space="preserve">- </w:t>
      </w:r>
    </w:p>
    <w:p w14:paraId="62010A89" w14:textId="77777777" w:rsidR="00D8770B" w:rsidRDefault="00D8770B" w:rsidP="00D8770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CFE11B2" w14:textId="77777777" w:rsidR="00D8770B" w:rsidRDefault="00D8770B" w:rsidP="00D8770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7E41A0">
        <w:rPr>
          <w:rFonts w:ascii="Arial" w:hAnsi="Arial" w:cs="Arial"/>
          <w:sz w:val="24"/>
          <w:szCs w:val="24"/>
        </w:rPr>
        <w:t xml:space="preserve">- </w:t>
      </w:r>
    </w:p>
    <w:p w14:paraId="19F9B108" w14:textId="77777777" w:rsidR="00D8770B" w:rsidRDefault="00D8770B" w:rsidP="00D8770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DC0E04">
        <w:rPr>
          <w:rFonts w:ascii="Arial" w:hAnsi="Arial" w:cs="Arial"/>
          <w:sz w:val="24"/>
          <w:szCs w:val="24"/>
        </w:rPr>
        <w:t>- - - - - - - - -</w:t>
      </w:r>
    </w:p>
    <w:p w14:paraId="1B0951CE" w14:textId="1EE0793D" w:rsidR="00D8770B" w:rsidRDefault="00D8770B" w:rsidP="00D8770B">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7716CD">
        <w:rPr>
          <w:rFonts w:ascii="Arial" w:hAnsi="Arial" w:cs="Arial"/>
          <w:sz w:val="24"/>
          <w:szCs w:val="24"/>
        </w:rPr>
        <w:t>**********</w:t>
      </w:r>
      <w:r>
        <w:rPr>
          <w:rFonts w:ascii="Arial" w:hAnsi="Arial" w:cs="Arial"/>
          <w:sz w:val="24"/>
          <w:szCs w:val="24"/>
        </w:rPr>
        <w:t xml:space="preserve">, expedida con fecha veintisiete de julio de dos mil dieciocho (27/07/2018), por la Directora de Ingresos y Recaudación de la Secretaría de Finanzas del Poder Ejecutivo del Estado, así como de la notificación de la misma, efectuada a través del servicio postal mexicano,  y la multa impuesta a la parte actora, consistente en $4,030.00 (CUATRO MIL TREINTA PESOS 00/100 M.N.); lo anterior en términos precisados en el considerando SEXTO de esta resolución. - - - - - - - - - - - - - - - - - - - - - - - </w:t>
      </w:r>
      <w:r w:rsidR="00023964">
        <w:rPr>
          <w:rFonts w:ascii="Arial" w:hAnsi="Arial" w:cs="Arial"/>
          <w:sz w:val="24"/>
          <w:szCs w:val="24"/>
        </w:rPr>
        <w:t xml:space="preserve">- - - </w:t>
      </w:r>
      <w:r w:rsidR="007716CD">
        <w:rPr>
          <w:rFonts w:ascii="Arial" w:hAnsi="Arial" w:cs="Arial"/>
          <w:sz w:val="24"/>
          <w:szCs w:val="24"/>
        </w:rPr>
        <w:t>- - - - - - - - - - - - - - - -</w:t>
      </w:r>
    </w:p>
    <w:p w14:paraId="4F9413C4" w14:textId="77777777" w:rsidR="00D8770B" w:rsidRDefault="00D8770B" w:rsidP="00D8770B">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7EC72E6D" w14:textId="77777777" w:rsidR="0048608F" w:rsidRPr="00E452E5" w:rsidRDefault="00D8770B" w:rsidP="00E452E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9D23D6">
        <w:rPr>
          <w:rFonts w:ascii="Arial" w:hAnsi="Arial" w:cs="Arial"/>
          <w:sz w:val="24"/>
          <w:szCs w:val="24"/>
        </w:rPr>
        <w:t>- - - - - - - - - - -</w:t>
      </w:r>
    </w:p>
    <w:sectPr w:rsidR="0048608F" w:rsidRPr="00E452E5" w:rsidSect="00DA2E36">
      <w:headerReference w:type="even" r:id="rId7"/>
      <w:headerReference w:type="default" r:id="rId8"/>
      <w:footerReference w:type="default" r:id="rId9"/>
      <w:headerReference w:type="first" r:id="rId10"/>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0181A1" w14:textId="77777777" w:rsidR="00723AAA" w:rsidRDefault="00723AAA" w:rsidP="007A5B5E">
      <w:pPr>
        <w:spacing w:after="0" w:line="240" w:lineRule="auto"/>
      </w:pPr>
      <w:r>
        <w:separator/>
      </w:r>
    </w:p>
  </w:endnote>
  <w:endnote w:type="continuationSeparator" w:id="0">
    <w:p w14:paraId="58376A5B" w14:textId="77777777" w:rsidR="00723AAA" w:rsidRDefault="00723AA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45B7696F"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7216" behindDoc="0" locked="0" layoutInCell="1" allowOverlap="1" wp14:anchorId="139F6F57" wp14:editId="11280AB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52ECE68"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452E5" w:rsidRPr="00E452E5">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9F6F5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52ECE68"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452E5" w:rsidRPr="00E452E5">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4CFED7" w14:textId="77777777" w:rsidR="00723AAA" w:rsidRDefault="00723AAA" w:rsidP="007A5B5E">
      <w:pPr>
        <w:spacing w:after="0" w:line="240" w:lineRule="auto"/>
      </w:pPr>
      <w:r>
        <w:separator/>
      </w:r>
    </w:p>
  </w:footnote>
  <w:footnote w:type="continuationSeparator" w:id="0">
    <w:p w14:paraId="476C5A7D" w14:textId="77777777" w:rsidR="00723AAA" w:rsidRDefault="00723AA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1372C" w14:textId="77777777" w:rsidR="00A4373C" w:rsidRDefault="007716CD">
    <w:pPr>
      <w:pStyle w:val="Encabezado"/>
    </w:pPr>
    <w:r>
      <w:rPr>
        <w:noProof/>
        <w:lang w:eastAsia="es-MX"/>
      </w:rPr>
      <w:pict w14:anchorId="38BB1F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2D2BCF" w14:textId="4284F282"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7DC1E0AF" wp14:editId="37A4564F">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C9BDBC1" w14:textId="77777777" w:rsidR="00A4373C" w:rsidRDefault="00440D9A" w:rsidP="009F5E77">
                          <w:r>
                            <w:rPr>
                              <w:noProof/>
                              <w:lang w:eastAsia="es-MX"/>
                            </w:rPr>
                            <w:drawing>
                              <wp:inline distT="0" distB="0" distL="0" distR="0" wp14:anchorId="48ED0983" wp14:editId="4892C5E6">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C1E0AF"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2C9BDBC1" w14:textId="77777777" w:rsidR="00A4373C" w:rsidRDefault="00440D9A" w:rsidP="009F5E77">
                    <w:r>
                      <w:rPr>
                        <w:noProof/>
                        <w:lang w:eastAsia="es-MX"/>
                      </w:rPr>
                      <w:drawing>
                        <wp:inline distT="0" distB="0" distL="0" distR="0" wp14:anchorId="48ED0983" wp14:editId="4892C5E6">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A44239">
      <w:rPr>
        <w:rFonts w:ascii="Bookman Old Style" w:hAnsi="Bookman Old Style"/>
        <w:b/>
      </w:rPr>
      <w:t>116</w:t>
    </w:r>
    <w:r w:rsidRPr="00B87741">
      <w:rPr>
        <w:rFonts w:ascii="Bookman Old Style" w:hAnsi="Bookman Old Style"/>
        <w:b/>
        <w:sz w:val="24"/>
        <w:szCs w:val="24"/>
      </w:rPr>
      <w:t>/</w:t>
    </w:r>
    <w:r w:rsidRPr="002F2D7B">
      <w:rPr>
        <w:rFonts w:ascii="Bookman Old Style" w:hAnsi="Bookman Old Style"/>
        <w:b/>
        <w:sz w:val="24"/>
        <w:szCs w:val="24"/>
      </w:rPr>
      <w:t>201</w:t>
    </w:r>
    <w:r w:rsidR="00A44239">
      <w:rPr>
        <w:rFonts w:ascii="Bookman Old Style" w:hAnsi="Bookman Old Style"/>
        <w:b/>
        <w:sz w:val="24"/>
        <w:szCs w:val="24"/>
      </w:rPr>
      <w:t>8</w:t>
    </w:r>
  </w:p>
  <w:p w14:paraId="42F66D1B" w14:textId="0158388D" w:rsidR="00A4373C" w:rsidRPr="00071C38" w:rsidRDefault="007716CD"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1" locked="0" layoutInCell="1" allowOverlap="1" wp14:anchorId="0992CA27" wp14:editId="368FEACB">
              <wp:simplePos x="0" y="0"/>
              <wp:positionH relativeFrom="column">
                <wp:posOffset>-1242060</wp:posOffset>
              </wp:positionH>
              <wp:positionV relativeFrom="paragraph">
                <wp:posOffset>4248150</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5F61EF37" w14:textId="77777777" w:rsidR="007716CD" w:rsidRDefault="007716CD" w:rsidP="007716C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92CA27" id="Cuadro de texto 4" o:spid="_x0000_s1027" type="#_x0000_t202" style="position:absolute;left:0;text-align:left;margin-left:-97.8pt;margin-top:334.5pt;width:89.55pt;height:102.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">
              <v:textbox>
                <w:txbxContent>
                  <w:p w14:paraId="5F61EF37" w14:textId="77777777" w:rsidR="007716CD" w:rsidRDefault="007716CD" w:rsidP="007716C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58240" behindDoc="1" locked="0" layoutInCell="1" allowOverlap="1" wp14:anchorId="47DE570B" wp14:editId="4A2F3C45">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93079" w14:textId="77777777" w:rsidR="00A4373C" w:rsidRDefault="007716CD">
    <w:pPr>
      <w:pStyle w:val="Encabezado"/>
    </w:pPr>
    <w:r>
      <w:rPr>
        <w:noProof/>
        <w:lang w:eastAsia="es-MX"/>
      </w:rPr>
      <w:pict w14:anchorId="333FAB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12762"/>
    <w:rsid w:val="00022D97"/>
    <w:rsid w:val="00023964"/>
    <w:rsid w:val="000268AE"/>
    <w:rsid w:val="00033A92"/>
    <w:rsid w:val="00034A10"/>
    <w:rsid w:val="00037568"/>
    <w:rsid w:val="00041042"/>
    <w:rsid w:val="00045647"/>
    <w:rsid w:val="00047223"/>
    <w:rsid w:val="00054DF6"/>
    <w:rsid w:val="00056EEE"/>
    <w:rsid w:val="000606E5"/>
    <w:rsid w:val="00062DC6"/>
    <w:rsid w:val="000679B2"/>
    <w:rsid w:val="00067DE1"/>
    <w:rsid w:val="00080379"/>
    <w:rsid w:val="00085C5D"/>
    <w:rsid w:val="00086629"/>
    <w:rsid w:val="000920FC"/>
    <w:rsid w:val="00092B13"/>
    <w:rsid w:val="000A1953"/>
    <w:rsid w:val="000A7EF7"/>
    <w:rsid w:val="000B41EC"/>
    <w:rsid w:val="000C2D07"/>
    <w:rsid w:val="000D332F"/>
    <w:rsid w:val="000D7002"/>
    <w:rsid w:val="000F2A5A"/>
    <w:rsid w:val="000F682D"/>
    <w:rsid w:val="0010130E"/>
    <w:rsid w:val="0010171D"/>
    <w:rsid w:val="00102428"/>
    <w:rsid w:val="00103E7F"/>
    <w:rsid w:val="001062D2"/>
    <w:rsid w:val="0011343F"/>
    <w:rsid w:val="001138F8"/>
    <w:rsid w:val="00117886"/>
    <w:rsid w:val="00121484"/>
    <w:rsid w:val="00124E09"/>
    <w:rsid w:val="001323F3"/>
    <w:rsid w:val="00132D25"/>
    <w:rsid w:val="00150787"/>
    <w:rsid w:val="00160942"/>
    <w:rsid w:val="0016706C"/>
    <w:rsid w:val="0019193E"/>
    <w:rsid w:val="001A273D"/>
    <w:rsid w:val="001A3488"/>
    <w:rsid w:val="001A420D"/>
    <w:rsid w:val="001B0015"/>
    <w:rsid w:val="001B31AA"/>
    <w:rsid w:val="001B3EDE"/>
    <w:rsid w:val="001C581E"/>
    <w:rsid w:val="001D595D"/>
    <w:rsid w:val="002019F1"/>
    <w:rsid w:val="00225794"/>
    <w:rsid w:val="002273C1"/>
    <w:rsid w:val="00227673"/>
    <w:rsid w:val="00227B0E"/>
    <w:rsid w:val="00231BB4"/>
    <w:rsid w:val="00237BFA"/>
    <w:rsid w:val="00242030"/>
    <w:rsid w:val="002476D8"/>
    <w:rsid w:val="00256213"/>
    <w:rsid w:val="00264419"/>
    <w:rsid w:val="00266D60"/>
    <w:rsid w:val="00273025"/>
    <w:rsid w:val="00274840"/>
    <w:rsid w:val="00277F55"/>
    <w:rsid w:val="00282C25"/>
    <w:rsid w:val="0028642F"/>
    <w:rsid w:val="002A1A88"/>
    <w:rsid w:val="002B1091"/>
    <w:rsid w:val="002C3F59"/>
    <w:rsid w:val="002D049B"/>
    <w:rsid w:val="002D1C5C"/>
    <w:rsid w:val="002D50CB"/>
    <w:rsid w:val="002E0A6B"/>
    <w:rsid w:val="002E45CD"/>
    <w:rsid w:val="002F0DE0"/>
    <w:rsid w:val="002F7E67"/>
    <w:rsid w:val="00314069"/>
    <w:rsid w:val="0032191E"/>
    <w:rsid w:val="00324531"/>
    <w:rsid w:val="0034172C"/>
    <w:rsid w:val="003605D0"/>
    <w:rsid w:val="00362621"/>
    <w:rsid w:val="00362B10"/>
    <w:rsid w:val="00362B9F"/>
    <w:rsid w:val="0036559B"/>
    <w:rsid w:val="00367CD8"/>
    <w:rsid w:val="00372164"/>
    <w:rsid w:val="00372348"/>
    <w:rsid w:val="003739C0"/>
    <w:rsid w:val="00375885"/>
    <w:rsid w:val="00375B6F"/>
    <w:rsid w:val="0037735A"/>
    <w:rsid w:val="00387429"/>
    <w:rsid w:val="00387F33"/>
    <w:rsid w:val="00393A57"/>
    <w:rsid w:val="003A766C"/>
    <w:rsid w:val="003B1785"/>
    <w:rsid w:val="003B3C3C"/>
    <w:rsid w:val="003C5391"/>
    <w:rsid w:val="003E104E"/>
    <w:rsid w:val="003E525F"/>
    <w:rsid w:val="003E6BD1"/>
    <w:rsid w:val="003F5F1A"/>
    <w:rsid w:val="003F7AB5"/>
    <w:rsid w:val="00402CA6"/>
    <w:rsid w:val="00407214"/>
    <w:rsid w:val="00412725"/>
    <w:rsid w:val="00420019"/>
    <w:rsid w:val="00427547"/>
    <w:rsid w:val="004319A5"/>
    <w:rsid w:val="00433354"/>
    <w:rsid w:val="00433706"/>
    <w:rsid w:val="00433716"/>
    <w:rsid w:val="00434450"/>
    <w:rsid w:val="00434D4A"/>
    <w:rsid w:val="00440D9A"/>
    <w:rsid w:val="00440DC5"/>
    <w:rsid w:val="00454AEC"/>
    <w:rsid w:val="004667D8"/>
    <w:rsid w:val="00473912"/>
    <w:rsid w:val="00475A77"/>
    <w:rsid w:val="00476F7D"/>
    <w:rsid w:val="004847B0"/>
    <w:rsid w:val="00485500"/>
    <w:rsid w:val="0048552C"/>
    <w:rsid w:val="0048608F"/>
    <w:rsid w:val="004B074C"/>
    <w:rsid w:val="004B524C"/>
    <w:rsid w:val="004C1605"/>
    <w:rsid w:val="004D3942"/>
    <w:rsid w:val="004D7A34"/>
    <w:rsid w:val="004F162F"/>
    <w:rsid w:val="00502478"/>
    <w:rsid w:val="00502589"/>
    <w:rsid w:val="00502D4F"/>
    <w:rsid w:val="00504FCD"/>
    <w:rsid w:val="005221FE"/>
    <w:rsid w:val="00522A4F"/>
    <w:rsid w:val="00524EF5"/>
    <w:rsid w:val="00533998"/>
    <w:rsid w:val="005401D7"/>
    <w:rsid w:val="00542573"/>
    <w:rsid w:val="00544394"/>
    <w:rsid w:val="00553A79"/>
    <w:rsid w:val="00555EC8"/>
    <w:rsid w:val="005650AD"/>
    <w:rsid w:val="00566511"/>
    <w:rsid w:val="00571121"/>
    <w:rsid w:val="00572C64"/>
    <w:rsid w:val="00580EEB"/>
    <w:rsid w:val="0058166F"/>
    <w:rsid w:val="0059235B"/>
    <w:rsid w:val="00594EC0"/>
    <w:rsid w:val="005A7099"/>
    <w:rsid w:val="005A776C"/>
    <w:rsid w:val="005A7853"/>
    <w:rsid w:val="005B1B32"/>
    <w:rsid w:val="005B211C"/>
    <w:rsid w:val="005B3800"/>
    <w:rsid w:val="005B6473"/>
    <w:rsid w:val="005C4441"/>
    <w:rsid w:val="005C5DF2"/>
    <w:rsid w:val="005E1297"/>
    <w:rsid w:val="005E1383"/>
    <w:rsid w:val="00604785"/>
    <w:rsid w:val="006050EC"/>
    <w:rsid w:val="00605FD1"/>
    <w:rsid w:val="00606A66"/>
    <w:rsid w:val="006179D5"/>
    <w:rsid w:val="00627280"/>
    <w:rsid w:val="00631E6F"/>
    <w:rsid w:val="00633B84"/>
    <w:rsid w:val="00640240"/>
    <w:rsid w:val="006406B1"/>
    <w:rsid w:val="00641999"/>
    <w:rsid w:val="00644003"/>
    <w:rsid w:val="006635AF"/>
    <w:rsid w:val="00665C49"/>
    <w:rsid w:val="006663FA"/>
    <w:rsid w:val="00667494"/>
    <w:rsid w:val="006675F6"/>
    <w:rsid w:val="00671276"/>
    <w:rsid w:val="006715DA"/>
    <w:rsid w:val="006720CF"/>
    <w:rsid w:val="00674769"/>
    <w:rsid w:val="00674CC7"/>
    <w:rsid w:val="00680A5D"/>
    <w:rsid w:val="006A11E3"/>
    <w:rsid w:val="006A1E8F"/>
    <w:rsid w:val="006A28D2"/>
    <w:rsid w:val="006A673B"/>
    <w:rsid w:val="006A6B10"/>
    <w:rsid w:val="006B5994"/>
    <w:rsid w:val="006B5E0A"/>
    <w:rsid w:val="006C74D9"/>
    <w:rsid w:val="006D0360"/>
    <w:rsid w:val="006D192F"/>
    <w:rsid w:val="006E0198"/>
    <w:rsid w:val="006E1531"/>
    <w:rsid w:val="006E5138"/>
    <w:rsid w:val="006F0A48"/>
    <w:rsid w:val="006F51F4"/>
    <w:rsid w:val="006F5239"/>
    <w:rsid w:val="0071474B"/>
    <w:rsid w:val="00714E8F"/>
    <w:rsid w:val="0071537A"/>
    <w:rsid w:val="00723AAA"/>
    <w:rsid w:val="007312A2"/>
    <w:rsid w:val="00755D85"/>
    <w:rsid w:val="00766AB5"/>
    <w:rsid w:val="0076779D"/>
    <w:rsid w:val="00770A31"/>
    <w:rsid w:val="007716CD"/>
    <w:rsid w:val="00772907"/>
    <w:rsid w:val="007846E5"/>
    <w:rsid w:val="0078531B"/>
    <w:rsid w:val="00787149"/>
    <w:rsid w:val="0079545D"/>
    <w:rsid w:val="007A22EE"/>
    <w:rsid w:val="007A43ED"/>
    <w:rsid w:val="007A44BA"/>
    <w:rsid w:val="007A5119"/>
    <w:rsid w:val="007A5B5E"/>
    <w:rsid w:val="007A7A48"/>
    <w:rsid w:val="007B3EBE"/>
    <w:rsid w:val="007B4FFD"/>
    <w:rsid w:val="007C6008"/>
    <w:rsid w:val="007C6EFA"/>
    <w:rsid w:val="007D55ED"/>
    <w:rsid w:val="007E2943"/>
    <w:rsid w:val="007E41A0"/>
    <w:rsid w:val="007E51B4"/>
    <w:rsid w:val="007F0760"/>
    <w:rsid w:val="007F2831"/>
    <w:rsid w:val="007F60E9"/>
    <w:rsid w:val="008144D8"/>
    <w:rsid w:val="00814D65"/>
    <w:rsid w:val="00820232"/>
    <w:rsid w:val="0082288F"/>
    <w:rsid w:val="00836BB6"/>
    <w:rsid w:val="00836D84"/>
    <w:rsid w:val="00846D5B"/>
    <w:rsid w:val="00850F70"/>
    <w:rsid w:val="00851860"/>
    <w:rsid w:val="00854294"/>
    <w:rsid w:val="00863FE3"/>
    <w:rsid w:val="008846DD"/>
    <w:rsid w:val="00890C8B"/>
    <w:rsid w:val="008911C8"/>
    <w:rsid w:val="00896F1B"/>
    <w:rsid w:val="008973C3"/>
    <w:rsid w:val="008A0DB8"/>
    <w:rsid w:val="008A4EBD"/>
    <w:rsid w:val="008B4928"/>
    <w:rsid w:val="008D17E8"/>
    <w:rsid w:val="008D2F2D"/>
    <w:rsid w:val="008E656B"/>
    <w:rsid w:val="008F378D"/>
    <w:rsid w:val="008F4675"/>
    <w:rsid w:val="008F4EA9"/>
    <w:rsid w:val="0090118B"/>
    <w:rsid w:val="009015F9"/>
    <w:rsid w:val="009032BC"/>
    <w:rsid w:val="00904443"/>
    <w:rsid w:val="00913A5B"/>
    <w:rsid w:val="009151E7"/>
    <w:rsid w:val="009156C4"/>
    <w:rsid w:val="009178C8"/>
    <w:rsid w:val="0092037B"/>
    <w:rsid w:val="0093030F"/>
    <w:rsid w:val="0093147D"/>
    <w:rsid w:val="0093785B"/>
    <w:rsid w:val="00953189"/>
    <w:rsid w:val="009575F5"/>
    <w:rsid w:val="009963CC"/>
    <w:rsid w:val="009963D8"/>
    <w:rsid w:val="009972DA"/>
    <w:rsid w:val="009A10C0"/>
    <w:rsid w:val="009A23EA"/>
    <w:rsid w:val="009A3359"/>
    <w:rsid w:val="009B3A19"/>
    <w:rsid w:val="009B7578"/>
    <w:rsid w:val="009B7B93"/>
    <w:rsid w:val="009D23D6"/>
    <w:rsid w:val="009D6D39"/>
    <w:rsid w:val="009F2123"/>
    <w:rsid w:val="00A057F6"/>
    <w:rsid w:val="00A068EB"/>
    <w:rsid w:val="00A13F37"/>
    <w:rsid w:val="00A17ABB"/>
    <w:rsid w:val="00A206A3"/>
    <w:rsid w:val="00A3160F"/>
    <w:rsid w:val="00A357D2"/>
    <w:rsid w:val="00A371D5"/>
    <w:rsid w:val="00A377F9"/>
    <w:rsid w:val="00A44239"/>
    <w:rsid w:val="00A51258"/>
    <w:rsid w:val="00A56A2F"/>
    <w:rsid w:val="00A57E36"/>
    <w:rsid w:val="00A811AE"/>
    <w:rsid w:val="00A879E4"/>
    <w:rsid w:val="00A917BE"/>
    <w:rsid w:val="00A968B7"/>
    <w:rsid w:val="00AA4103"/>
    <w:rsid w:val="00AA62AE"/>
    <w:rsid w:val="00AA7145"/>
    <w:rsid w:val="00AB5C18"/>
    <w:rsid w:val="00AC05A6"/>
    <w:rsid w:val="00AF5B34"/>
    <w:rsid w:val="00B00359"/>
    <w:rsid w:val="00B044C2"/>
    <w:rsid w:val="00B11332"/>
    <w:rsid w:val="00B22B25"/>
    <w:rsid w:val="00B22DC7"/>
    <w:rsid w:val="00B37BED"/>
    <w:rsid w:val="00B438E5"/>
    <w:rsid w:val="00B4639E"/>
    <w:rsid w:val="00B46E86"/>
    <w:rsid w:val="00B53C8F"/>
    <w:rsid w:val="00B61077"/>
    <w:rsid w:val="00B61428"/>
    <w:rsid w:val="00B7407D"/>
    <w:rsid w:val="00B81C77"/>
    <w:rsid w:val="00B86059"/>
    <w:rsid w:val="00B94C99"/>
    <w:rsid w:val="00BA251A"/>
    <w:rsid w:val="00BB4F0B"/>
    <w:rsid w:val="00BC5D03"/>
    <w:rsid w:val="00BD0DA4"/>
    <w:rsid w:val="00BE1DD4"/>
    <w:rsid w:val="00BE26D9"/>
    <w:rsid w:val="00BE3865"/>
    <w:rsid w:val="00BF2E0E"/>
    <w:rsid w:val="00C046EC"/>
    <w:rsid w:val="00C15DB6"/>
    <w:rsid w:val="00C20B6F"/>
    <w:rsid w:val="00C3005E"/>
    <w:rsid w:val="00C33CED"/>
    <w:rsid w:val="00C349DF"/>
    <w:rsid w:val="00C37DF5"/>
    <w:rsid w:val="00C41270"/>
    <w:rsid w:val="00C44DDE"/>
    <w:rsid w:val="00C50828"/>
    <w:rsid w:val="00C519F2"/>
    <w:rsid w:val="00C56B89"/>
    <w:rsid w:val="00C67280"/>
    <w:rsid w:val="00C7097E"/>
    <w:rsid w:val="00C81E73"/>
    <w:rsid w:val="00C86A96"/>
    <w:rsid w:val="00CB0191"/>
    <w:rsid w:val="00CB1103"/>
    <w:rsid w:val="00CB466F"/>
    <w:rsid w:val="00CB5CCC"/>
    <w:rsid w:val="00CD140A"/>
    <w:rsid w:val="00CD3746"/>
    <w:rsid w:val="00CD43CA"/>
    <w:rsid w:val="00CD707F"/>
    <w:rsid w:val="00D11FEF"/>
    <w:rsid w:val="00D266C0"/>
    <w:rsid w:val="00D300B5"/>
    <w:rsid w:val="00D341B7"/>
    <w:rsid w:val="00D35CB2"/>
    <w:rsid w:val="00D36878"/>
    <w:rsid w:val="00D44940"/>
    <w:rsid w:val="00D4537E"/>
    <w:rsid w:val="00D5194F"/>
    <w:rsid w:val="00D52AE9"/>
    <w:rsid w:val="00D54B83"/>
    <w:rsid w:val="00D55CA1"/>
    <w:rsid w:val="00D67F35"/>
    <w:rsid w:val="00D80489"/>
    <w:rsid w:val="00D8282E"/>
    <w:rsid w:val="00D841BC"/>
    <w:rsid w:val="00D8770B"/>
    <w:rsid w:val="00DA2E36"/>
    <w:rsid w:val="00DB142A"/>
    <w:rsid w:val="00DC0E04"/>
    <w:rsid w:val="00DC14DE"/>
    <w:rsid w:val="00DC24B5"/>
    <w:rsid w:val="00DD3263"/>
    <w:rsid w:val="00DE04F5"/>
    <w:rsid w:val="00DE3267"/>
    <w:rsid w:val="00DF1654"/>
    <w:rsid w:val="00DF431D"/>
    <w:rsid w:val="00DF596A"/>
    <w:rsid w:val="00E05E49"/>
    <w:rsid w:val="00E27318"/>
    <w:rsid w:val="00E278E3"/>
    <w:rsid w:val="00E3025F"/>
    <w:rsid w:val="00E355F4"/>
    <w:rsid w:val="00E452E5"/>
    <w:rsid w:val="00E5122D"/>
    <w:rsid w:val="00E5150B"/>
    <w:rsid w:val="00E551C5"/>
    <w:rsid w:val="00E578BA"/>
    <w:rsid w:val="00E619E9"/>
    <w:rsid w:val="00E70AF2"/>
    <w:rsid w:val="00E764E3"/>
    <w:rsid w:val="00E76510"/>
    <w:rsid w:val="00E90C31"/>
    <w:rsid w:val="00E91751"/>
    <w:rsid w:val="00EA2229"/>
    <w:rsid w:val="00EA5B8C"/>
    <w:rsid w:val="00EC616C"/>
    <w:rsid w:val="00ED0588"/>
    <w:rsid w:val="00ED0959"/>
    <w:rsid w:val="00ED5611"/>
    <w:rsid w:val="00EE3204"/>
    <w:rsid w:val="00EE66A3"/>
    <w:rsid w:val="00EE69CB"/>
    <w:rsid w:val="00EE7010"/>
    <w:rsid w:val="00EF0DD2"/>
    <w:rsid w:val="00EF77C0"/>
    <w:rsid w:val="00F00D08"/>
    <w:rsid w:val="00F1260F"/>
    <w:rsid w:val="00F13121"/>
    <w:rsid w:val="00F14EC5"/>
    <w:rsid w:val="00F2100B"/>
    <w:rsid w:val="00F21161"/>
    <w:rsid w:val="00F228AA"/>
    <w:rsid w:val="00F24B6D"/>
    <w:rsid w:val="00F25B5E"/>
    <w:rsid w:val="00F35133"/>
    <w:rsid w:val="00F57AB8"/>
    <w:rsid w:val="00F65989"/>
    <w:rsid w:val="00F668A7"/>
    <w:rsid w:val="00F66A57"/>
    <w:rsid w:val="00F767DC"/>
    <w:rsid w:val="00F85C13"/>
    <w:rsid w:val="00F85E9E"/>
    <w:rsid w:val="00F869F5"/>
    <w:rsid w:val="00F9203A"/>
    <w:rsid w:val="00F965D8"/>
    <w:rsid w:val="00F969CE"/>
    <w:rsid w:val="00FA2DE8"/>
    <w:rsid w:val="00FC45EE"/>
    <w:rsid w:val="00FC47E6"/>
    <w:rsid w:val="00FC4F6A"/>
    <w:rsid w:val="00FE2437"/>
    <w:rsid w:val="00FE673E"/>
    <w:rsid w:val="00FF3E3A"/>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3450B42"/>
  <w15:docId w15:val="{8FCC4956-D6E7-41CD-8DC8-7C64C0E18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70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10</Pages>
  <Words>3821</Words>
  <Characters>21021</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404</cp:revision>
  <cp:lastPrinted>2019-10-28T19:07:00Z</cp:lastPrinted>
  <dcterms:created xsi:type="dcterms:W3CDTF">2019-07-08T16:38:00Z</dcterms:created>
  <dcterms:modified xsi:type="dcterms:W3CDTF">2020-08-04T14:48:00Z</dcterms:modified>
</cp:coreProperties>
</file>