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52E06" w14:textId="77777777" w:rsidR="00E6633D" w:rsidRPr="00327C48" w:rsidRDefault="00E6633D" w:rsidP="00E6633D">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PRIMERA SALA UNITARIA DE PRIMERA INSTANCIA DEL TRIBUNAL DE JUSTICIA ADMINISTRATIVA DEL ESTADO DE OAXACA.</w:t>
      </w:r>
    </w:p>
    <w:p w14:paraId="1C237160" w14:textId="77777777" w:rsidR="00E6633D" w:rsidRPr="00327C48" w:rsidRDefault="00E6633D" w:rsidP="00E6633D">
      <w:pPr>
        <w:pStyle w:val="Encabezado"/>
        <w:ind w:left="4248"/>
        <w:jc w:val="both"/>
        <w:rPr>
          <w:rFonts w:ascii="Arial" w:hAnsi="Arial" w:cs="Arial"/>
          <w:b/>
          <w:sz w:val="26"/>
          <w:szCs w:val="26"/>
        </w:rPr>
      </w:pPr>
    </w:p>
    <w:p w14:paraId="16C13782" w14:textId="705D967C" w:rsidR="00E6633D" w:rsidRPr="00327C48" w:rsidRDefault="00E6633D" w:rsidP="00E6633D">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EXPEDIENTE: 1</w:t>
      </w:r>
      <w:r w:rsidR="0041141E">
        <w:rPr>
          <w:rFonts w:ascii="Arial" w:hAnsi="Arial" w:cs="Arial"/>
          <w:b/>
          <w:sz w:val="26"/>
          <w:szCs w:val="26"/>
        </w:rPr>
        <w:t>2</w:t>
      </w:r>
      <w:r w:rsidR="00375704">
        <w:rPr>
          <w:rFonts w:ascii="Arial" w:hAnsi="Arial" w:cs="Arial"/>
          <w:b/>
          <w:sz w:val="26"/>
          <w:szCs w:val="26"/>
        </w:rPr>
        <w:t>1</w:t>
      </w:r>
      <w:r w:rsidRPr="00327C48">
        <w:rPr>
          <w:rFonts w:ascii="Arial" w:hAnsi="Arial" w:cs="Arial"/>
          <w:b/>
          <w:sz w:val="26"/>
          <w:szCs w:val="26"/>
        </w:rPr>
        <w:t>/20</w:t>
      </w:r>
      <w:r>
        <w:rPr>
          <w:rFonts w:ascii="Arial" w:hAnsi="Arial" w:cs="Arial"/>
          <w:b/>
          <w:sz w:val="26"/>
          <w:szCs w:val="26"/>
        </w:rPr>
        <w:t>19</w:t>
      </w:r>
    </w:p>
    <w:p w14:paraId="0D7B4295" w14:textId="77777777" w:rsidR="00E6633D" w:rsidRPr="00327C48" w:rsidRDefault="00E6633D" w:rsidP="00E6633D">
      <w:pPr>
        <w:pStyle w:val="Encabezado"/>
        <w:tabs>
          <w:tab w:val="clear" w:pos="4419"/>
          <w:tab w:val="center" w:pos="8931"/>
        </w:tabs>
        <w:jc w:val="both"/>
        <w:rPr>
          <w:rFonts w:ascii="Arial" w:hAnsi="Arial" w:cs="Arial"/>
          <w:b/>
          <w:sz w:val="26"/>
          <w:szCs w:val="26"/>
        </w:rPr>
      </w:pPr>
    </w:p>
    <w:p w14:paraId="7DEF82E6" w14:textId="3D059460" w:rsidR="00E6633D" w:rsidRDefault="00E6633D" w:rsidP="008A7EE5">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 xml:space="preserve">ACTOR: </w:t>
      </w:r>
      <w:r w:rsidR="008A7EE5" w:rsidRPr="007F2535">
        <w:rPr>
          <w:rFonts w:ascii="Arial" w:hAnsi="Arial" w:cs="Arial"/>
          <w:b/>
          <w:sz w:val="26"/>
          <w:szCs w:val="26"/>
        </w:rPr>
        <w:t>*</w:t>
      </w:r>
      <w:r w:rsidR="007F2535" w:rsidRPr="007F2535">
        <w:rPr>
          <w:rFonts w:ascii="Arial" w:hAnsi="Arial" w:cs="Arial"/>
          <w:b/>
          <w:sz w:val="26"/>
          <w:szCs w:val="26"/>
        </w:rPr>
        <w:t>*********</w:t>
      </w:r>
    </w:p>
    <w:p w14:paraId="533FB4C8" w14:textId="77777777" w:rsidR="008A7EE5" w:rsidRPr="00327C48" w:rsidRDefault="008A7EE5" w:rsidP="008A7EE5">
      <w:pPr>
        <w:pStyle w:val="Encabezado"/>
        <w:tabs>
          <w:tab w:val="clear" w:pos="4419"/>
          <w:tab w:val="clear" w:pos="8838"/>
        </w:tabs>
        <w:ind w:left="3402"/>
        <w:jc w:val="both"/>
        <w:rPr>
          <w:rFonts w:ascii="Arial" w:hAnsi="Arial" w:cs="Arial"/>
          <w:b/>
          <w:sz w:val="26"/>
          <w:szCs w:val="26"/>
        </w:rPr>
      </w:pPr>
    </w:p>
    <w:p w14:paraId="687DAF6F" w14:textId="77777777"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Pr>
          <w:rFonts w:ascii="Arial" w:hAnsi="Arial" w:cs="Arial"/>
          <w:b/>
          <w:sz w:val="26"/>
          <w:szCs w:val="26"/>
        </w:rPr>
        <w:t>DEMANDADA</w:t>
      </w:r>
      <w:r w:rsidRPr="00327C48">
        <w:rPr>
          <w:rFonts w:ascii="Arial" w:hAnsi="Arial" w:cs="Arial"/>
          <w:b/>
          <w:sz w:val="26"/>
          <w:szCs w:val="26"/>
        </w:rPr>
        <w:t xml:space="preserve">: </w:t>
      </w:r>
      <w:r>
        <w:rPr>
          <w:rFonts w:ascii="Arial" w:hAnsi="Arial" w:cs="Arial"/>
          <w:b/>
          <w:sz w:val="26"/>
          <w:szCs w:val="26"/>
        </w:rPr>
        <w:t xml:space="preserve">DIRECTORA DE INGRESOS Y RECAUDACIÓN DE LA </w:t>
      </w:r>
      <w:r w:rsidR="007D7745">
        <w:rPr>
          <w:rFonts w:ascii="Arial" w:hAnsi="Arial" w:cs="Arial"/>
          <w:b/>
          <w:sz w:val="26"/>
          <w:szCs w:val="26"/>
        </w:rPr>
        <w:t xml:space="preserve">SUBSECRETARÍA DE INGRESOS DE LA </w:t>
      </w:r>
      <w:r>
        <w:rPr>
          <w:rFonts w:ascii="Arial" w:hAnsi="Arial" w:cs="Arial"/>
          <w:b/>
          <w:sz w:val="26"/>
          <w:szCs w:val="26"/>
        </w:rPr>
        <w:t>SECRETARÍA DE FINANZAS DEL PODER EJECUTIVO DEL ESTADO DE OAXACA</w:t>
      </w:r>
      <w:r w:rsidRPr="00327C48">
        <w:rPr>
          <w:rFonts w:ascii="Arial" w:hAnsi="Arial" w:cs="Arial"/>
          <w:b/>
          <w:sz w:val="26"/>
          <w:szCs w:val="26"/>
        </w:rPr>
        <w:t>.</w:t>
      </w:r>
    </w:p>
    <w:p w14:paraId="38C01529" w14:textId="77777777" w:rsidR="00E6633D" w:rsidRPr="00327C48" w:rsidRDefault="00E6633D" w:rsidP="00E6633D">
      <w:pPr>
        <w:pStyle w:val="Encabezado"/>
        <w:tabs>
          <w:tab w:val="clear" w:pos="4419"/>
          <w:tab w:val="clear" w:pos="8838"/>
          <w:tab w:val="center" w:pos="-1418"/>
        </w:tabs>
        <w:ind w:left="3540"/>
        <w:jc w:val="both"/>
        <w:rPr>
          <w:rFonts w:ascii="Arial" w:hAnsi="Arial" w:cs="Arial"/>
          <w:b/>
          <w:sz w:val="26"/>
          <w:szCs w:val="26"/>
        </w:rPr>
      </w:pPr>
    </w:p>
    <w:p w14:paraId="3BF88596" w14:textId="27B0E7B9"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622603">
        <w:rPr>
          <w:rFonts w:ascii="Arial" w:hAnsi="Arial" w:cs="Arial"/>
          <w:b/>
          <w:sz w:val="26"/>
          <w:szCs w:val="26"/>
        </w:rPr>
        <w:t xml:space="preserve">MAESTRO </w:t>
      </w:r>
      <w:r w:rsidRPr="00327C48">
        <w:rPr>
          <w:rFonts w:ascii="Arial" w:hAnsi="Arial" w:cs="Arial"/>
          <w:b/>
          <w:sz w:val="26"/>
          <w:szCs w:val="26"/>
        </w:rPr>
        <w:t>ENRIQUE PACHECO MARTÍNEZ.</w:t>
      </w:r>
    </w:p>
    <w:p w14:paraId="48298E1A" w14:textId="77777777" w:rsidR="00E6633D" w:rsidRPr="00327C48" w:rsidRDefault="00E6633D" w:rsidP="00E6633D">
      <w:pPr>
        <w:pStyle w:val="Encabezado"/>
        <w:tabs>
          <w:tab w:val="clear" w:pos="4419"/>
          <w:tab w:val="clear" w:pos="8838"/>
          <w:tab w:val="center" w:pos="-1418"/>
        </w:tabs>
        <w:ind w:left="3540"/>
        <w:jc w:val="both"/>
        <w:rPr>
          <w:rFonts w:ascii="Arial" w:hAnsi="Arial" w:cs="Arial"/>
          <w:b/>
          <w:sz w:val="26"/>
          <w:szCs w:val="26"/>
        </w:rPr>
      </w:pPr>
    </w:p>
    <w:p w14:paraId="7D3D67A3" w14:textId="7CDE1EE2"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Pr>
          <w:rFonts w:ascii="Arial" w:hAnsi="Arial" w:cs="Arial"/>
          <w:b/>
          <w:sz w:val="26"/>
          <w:szCs w:val="26"/>
        </w:rPr>
        <w:t>O</w:t>
      </w:r>
      <w:r w:rsidRPr="00327C48">
        <w:rPr>
          <w:rFonts w:ascii="Arial" w:hAnsi="Arial" w:cs="Arial"/>
          <w:b/>
          <w:sz w:val="26"/>
          <w:szCs w:val="26"/>
        </w:rPr>
        <w:t xml:space="preserve">. </w:t>
      </w:r>
      <w:r w:rsidR="00463B95">
        <w:rPr>
          <w:rFonts w:ascii="Arial" w:hAnsi="Arial" w:cs="Arial"/>
          <w:b/>
          <w:sz w:val="26"/>
          <w:szCs w:val="26"/>
        </w:rPr>
        <w:t xml:space="preserve">LICENCIADO </w:t>
      </w:r>
      <w:r w:rsidR="00622603">
        <w:rPr>
          <w:rFonts w:ascii="Arial" w:hAnsi="Arial" w:cs="Arial"/>
          <w:b/>
          <w:sz w:val="26"/>
          <w:szCs w:val="26"/>
        </w:rPr>
        <w:t>RENATO GABRIEL IBÁ</w:t>
      </w:r>
      <w:r>
        <w:rPr>
          <w:rFonts w:ascii="Arial" w:hAnsi="Arial" w:cs="Arial"/>
          <w:b/>
          <w:sz w:val="26"/>
          <w:szCs w:val="26"/>
        </w:rPr>
        <w:t>ÑEZ CASTELLANOS.</w:t>
      </w:r>
    </w:p>
    <w:p w14:paraId="37BDE382" w14:textId="77777777" w:rsidR="00E6633D" w:rsidRDefault="00E6633D" w:rsidP="00E6633D">
      <w:pPr>
        <w:spacing w:after="0" w:line="360" w:lineRule="auto"/>
        <w:jc w:val="both"/>
        <w:rPr>
          <w:rFonts w:ascii="Arial" w:hAnsi="Arial" w:cs="Arial"/>
          <w:b/>
          <w:sz w:val="26"/>
          <w:szCs w:val="26"/>
        </w:rPr>
      </w:pPr>
    </w:p>
    <w:p w14:paraId="0ACDBF7B" w14:textId="281C2DE8" w:rsidR="00E6633D" w:rsidRPr="009B59DB" w:rsidRDefault="00E6633D" w:rsidP="00E6633D">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622603">
        <w:rPr>
          <w:rFonts w:ascii="Arial" w:hAnsi="Arial" w:cs="Arial"/>
          <w:b/>
          <w:sz w:val="26"/>
          <w:szCs w:val="26"/>
        </w:rPr>
        <w:t>DIECISÉIS</w:t>
      </w:r>
      <w:r w:rsidRPr="009B59DB">
        <w:rPr>
          <w:rFonts w:ascii="Arial" w:hAnsi="Arial" w:cs="Arial"/>
          <w:b/>
          <w:sz w:val="26"/>
          <w:szCs w:val="26"/>
        </w:rPr>
        <w:t xml:space="preserve"> DE </w:t>
      </w:r>
      <w:r w:rsidR="0041141E">
        <w:rPr>
          <w:rFonts w:ascii="Arial" w:hAnsi="Arial" w:cs="Arial"/>
          <w:b/>
          <w:sz w:val="26"/>
          <w:szCs w:val="26"/>
        </w:rPr>
        <w:t>JUNIO</w:t>
      </w:r>
      <w:r>
        <w:rPr>
          <w:rFonts w:ascii="Arial" w:hAnsi="Arial" w:cs="Arial"/>
          <w:b/>
          <w:sz w:val="26"/>
          <w:szCs w:val="26"/>
        </w:rPr>
        <w:t xml:space="preserve">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 - - - - - - - - - </w:t>
      </w:r>
      <w:r w:rsidR="00622603">
        <w:rPr>
          <w:rFonts w:ascii="Arial" w:hAnsi="Arial" w:cs="Arial"/>
          <w:b/>
          <w:sz w:val="26"/>
          <w:szCs w:val="26"/>
        </w:rPr>
        <w:t>-</w:t>
      </w:r>
    </w:p>
    <w:p w14:paraId="12378F94" w14:textId="6E97F265" w:rsidR="00E6633D" w:rsidRPr="009B59DB" w:rsidRDefault="00E6633D" w:rsidP="00E6633D">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7D7745">
        <w:rPr>
          <w:rFonts w:ascii="Arial" w:hAnsi="Arial" w:cs="Arial"/>
          <w:b/>
          <w:sz w:val="26"/>
          <w:szCs w:val="26"/>
        </w:rPr>
        <w:t>1</w:t>
      </w:r>
      <w:r w:rsidR="0041141E">
        <w:rPr>
          <w:rFonts w:ascii="Arial" w:hAnsi="Arial" w:cs="Arial"/>
          <w:b/>
          <w:sz w:val="26"/>
          <w:szCs w:val="26"/>
        </w:rPr>
        <w:t>2</w:t>
      </w:r>
      <w:r w:rsidR="007D7745">
        <w:rPr>
          <w:rFonts w:ascii="Arial" w:hAnsi="Arial" w:cs="Arial"/>
          <w:b/>
          <w:sz w:val="26"/>
          <w:szCs w:val="26"/>
        </w:rPr>
        <w:t>1</w:t>
      </w:r>
      <w:r w:rsidRPr="009B59DB">
        <w:rPr>
          <w:rFonts w:ascii="Arial" w:hAnsi="Arial" w:cs="Arial"/>
          <w:b/>
          <w:sz w:val="26"/>
          <w:szCs w:val="26"/>
        </w:rPr>
        <w:t>/20</w:t>
      </w:r>
      <w:r>
        <w:rPr>
          <w:rFonts w:ascii="Arial" w:hAnsi="Arial" w:cs="Arial"/>
          <w:b/>
          <w:sz w:val="26"/>
          <w:szCs w:val="26"/>
        </w:rPr>
        <w:t>19</w:t>
      </w:r>
      <w:r w:rsidRPr="009B59DB">
        <w:rPr>
          <w:rFonts w:ascii="Arial" w:hAnsi="Arial" w:cs="Arial"/>
          <w:sz w:val="26"/>
          <w:szCs w:val="26"/>
        </w:rPr>
        <w:t xml:space="preserve">, promovido por </w:t>
      </w:r>
      <w:r w:rsidR="007F2535">
        <w:rPr>
          <w:rFonts w:ascii="Arial" w:hAnsi="Arial" w:cs="Arial"/>
          <w:b/>
          <w:sz w:val="26"/>
          <w:szCs w:val="26"/>
        </w:rPr>
        <w:t>**********</w:t>
      </w:r>
      <w:r w:rsidR="007D7745"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sidR="007D7745">
        <w:rPr>
          <w:rFonts w:ascii="Arial" w:hAnsi="Arial" w:cs="Arial"/>
          <w:b/>
          <w:sz w:val="26"/>
          <w:szCs w:val="26"/>
        </w:rPr>
        <w:t xml:space="preserve">DIRECTORA DE INGRESOS Y RECAUDACIÓN DE LA SUBSECRETARÍA DE INGRESOS DE LA SECRETARÍA DE FINANZAS DEL PODER EJECUTIVO DEL ESTADO DE </w:t>
      </w:r>
      <w:proofErr w:type="gramStart"/>
      <w:r w:rsidR="007D7745">
        <w:rPr>
          <w:rFonts w:ascii="Arial" w:hAnsi="Arial" w:cs="Arial"/>
          <w:b/>
          <w:sz w:val="26"/>
          <w:szCs w:val="26"/>
        </w:rPr>
        <w:t>OAXACA</w:t>
      </w:r>
      <w:r w:rsidR="007D7745" w:rsidRPr="007D7745">
        <w:rPr>
          <w:rFonts w:ascii="Arial" w:hAnsi="Arial" w:cs="Arial"/>
          <w:sz w:val="26"/>
          <w:szCs w:val="26"/>
        </w:rPr>
        <w:t>.</w:t>
      </w:r>
      <w:r w:rsidRPr="00E6633D">
        <w:rPr>
          <w:rFonts w:ascii="Arial" w:hAnsi="Arial" w:cs="Arial"/>
          <w:sz w:val="26"/>
          <w:szCs w:val="26"/>
        </w:rPr>
        <w:t>-</w:t>
      </w:r>
      <w:proofErr w:type="gramEnd"/>
      <w:r w:rsidRPr="00E6633D">
        <w:rPr>
          <w:rFonts w:ascii="Arial" w:hAnsi="Arial" w:cs="Arial"/>
          <w:sz w:val="26"/>
          <w:szCs w:val="26"/>
        </w:rPr>
        <w:t xml:space="preserve"> - - - - - - - - - - - - - -</w:t>
      </w:r>
      <w:r w:rsidR="007F2535">
        <w:rPr>
          <w:rFonts w:ascii="Arial" w:hAnsi="Arial" w:cs="Arial"/>
          <w:sz w:val="26"/>
          <w:szCs w:val="26"/>
        </w:rPr>
        <w:t xml:space="preserve"> - - - - - - - - - - - - - - - - - - - - - - - </w:t>
      </w:r>
      <w:r w:rsidRPr="00E6633D">
        <w:rPr>
          <w:rFonts w:ascii="Arial" w:hAnsi="Arial" w:cs="Arial"/>
          <w:sz w:val="26"/>
          <w:szCs w:val="26"/>
        </w:rPr>
        <w:t xml:space="preserve"> </w:t>
      </w:r>
    </w:p>
    <w:p w14:paraId="788BD596" w14:textId="77777777" w:rsidR="00E6633D" w:rsidRPr="009B59DB" w:rsidRDefault="00E6633D" w:rsidP="00E6633D">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278DDDDF" w14:textId="541CF9B2" w:rsidR="00E6633D" w:rsidRDefault="00E6633D" w:rsidP="007D7745">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41141E">
        <w:rPr>
          <w:rFonts w:ascii="Arial" w:hAnsi="Arial" w:cs="Arial"/>
          <w:sz w:val="26"/>
          <w:szCs w:val="26"/>
        </w:rPr>
        <w:t xml:space="preserve">dieciocho de octubre de </w:t>
      </w:r>
      <w:r>
        <w:rPr>
          <w:rFonts w:ascii="Arial" w:hAnsi="Arial" w:cs="Arial"/>
          <w:sz w:val="26"/>
          <w:szCs w:val="26"/>
        </w:rPr>
        <w:t>dos mil diecinueve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8377C8" w:rsidRPr="008377C8">
        <w:rPr>
          <w:rFonts w:ascii="Arial" w:hAnsi="Arial" w:cs="Arial"/>
          <w:b/>
          <w:bCs/>
          <w:sz w:val="26"/>
          <w:szCs w:val="26"/>
        </w:rPr>
        <w:t>**********</w:t>
      </w:r>
      <w:r>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 resolución contenida en el o</w:t>
      </w:r>
      <w:r w:rsidR="007D7745">
        <w:rPr>
          <w:rFonts w:ascii="Arial" w:hAnsi="Arial" w:cs="Arial"/>
          <w:sz w:val="26"/>
          <w:szCs w:val="26"/>
        </w:rPr>
        <w:t xml:space="preserve">ficio con número de control </w:t>
      </w:r>
      <w:r w:rsidR="008377C8" w:rsidRPr="008377C8">
        <w:rPr>
          <w:rFonts w:ascii="Arial" w:hAnsi="Arial" w:cs="Arial"/>
          <w:b/>
          <w:bCs/>
          <w:sz w:val="26"/>
          <w:szCs w:val="26"/>
        </w:rPr>
        <w:t>**********</w:t>
      </w:r>
      <w:r w:rsidRPr="008377C8">
        <w:rPr>
          <w:rFonts w:ascii="Arial" w:hAnsi="Arial" w:cs="Arial"/>
          <w:b/>
          <w:bCs/>
          <w:sz w:val="26"/>
          <w:szCs w:val="26"/>
        </w:rPr>
        <w:t xml:space="preserve"> </w:t>
      </w:r>
      <w:r>
        <w:rPr>
          <w:rFonts w:ascii="Arial" w:hAnsi="Arial" w:cs="Arial"/>
          <w:sz w:val="26"/>
          <w:szCs w:val="26"/>
        </w:rPr>
        <w:t xml:space="preserve">de </w:t>
      </w:r>
      <w:r w:rsidR="007D7745">
        <w:rPr>
          <w:rFonts w:ascii="Arial" w:hAnsi="Arial" w:cs="Arial"/>
          <w:sz w:val="26"/>
          <w:szCs w:val="26"/>
        </w:rPr>
        <w:t xml:space="preserve">diecinueve de agosto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La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 - - - - - - - - - - - - -</w:t>
      </w:r>
      <w:r w:rsidR="008377C8">
        <w:rPr>
          <w:rFonts w:ascii="Arial" w:hAnsi="Arial" w:cs="Arial"/>
          <w:sz w:val="26"/>
          <w:szCs w:val="26"/>
        </w:rPr>
        <w:t xml:space="preserve"> - - - - - - - - - - - - - - - - - - - - - - - - - - - - - - - - - - - </w:t>
      </w:r>
      <w:r>
        <w:rPr>
          <w:rFonts w:ascii="Arial" w:hAnsi="Arial" w:cs="Arial"/>
          <w:sz w:val="26"/>
          <w:szCs w:val="26"/>
        </w:rPr>
        <w:t xml:space="preserve"> </w:t>
      </w:r>
    </w:p>
    <w:p w14:paraId="01307477" w14:textId="3353CBE9" w:rsidR="00E6633D" w:rsidRPr="009B59DB" w:rsidRDefault="00E6633D" w:rsidP="00E6633D">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41141E">
        <w:rPr>
          <w:rFonts w:ascii="Arial" w:hAnsi="Arial" w:cs="Arial"/>
          <w:sz w:val="26"/>
          <w:szCs w:val="26"/>
        </w:rPr>
        <w:t xml:space="preserve">veintidós </w:t>
      </w:r>
      <w:r w:rsidR="007D7745">
        <w:rPr>
          <w:rFonts w:ascii="Arial" w:hAnsi="Arial" w:cs="Arial"/>
          <w:sz w:val="26"/>
          <w:szCs w:val="26"/>
        </w:rPr>
        <w:t xml:space="preserve">de </w:t>
      </w:r>
      <w:r w:rsidR="0041141E">
        <w:rPr>
          <w:rFonts w:ascii="Arial" w:hAnsi="Arial" w:cs="Arial"/>
          <w:sz w:val="26"/>
          <w:szCs w:val="26"/>
        </w:rPr>
        <w:t xml:space="preserve">octubre de </w:t>
      </w:r>
      <w:r w:rsidR="007D7745">
        <w:rPr>
          <w:rFonts w:ascii="Arial" w:hAnsi="Arial" w:cs="Arial"/>
          <w:sz w:val="26"/>
          <w:szCs w:val="26"/>
        </w:rPr>
        <w:t>dos mil diecinueve, se</w:t>
      </w:r>
      <w:r w:rsidR="0041141E">
        <w:rPr>
          <w:rFonts w:ascii="Arial" w:hAnsi="Arial" w:cs="Arial"/>
          <w:sz w:val="26"/>
          <w:szCs w:val="26"/>
        </w:rPr>
        <w:t xml:space="preserve"> </w:t>
      </w:r>
      <w:r>
        <w:rPr>
          <w:rFonts w:ascii="Arial" w:hAnsi="Arial" w:cs="Arial"/>
          <w:sz w:val="26"/>
          <w:szCs w:val="26"/>
        </w:rPr>
        <w:t xml:space="preserve">admitió a trámite la demanda; </w:t>
      </w:r>
      <w:r w:rsidR="00E943C4">
        <w:rPr>
          <w:rFonts w:ascii="Arial" w:hAnsi="Arial" w:cs="Arial"/>
          <w:sz w:val="26"/>
          <w:szCs w:val="26"/>
        </w:rPr>
        <w:t>se ordenó notificar, emplazar y correr traslado</w:t>
      </w:r>
      <w:r w:rsidRPr="009B59DB">
        <w:rPr>
          <w:rFonts w:ascii="Arial" w:hAnsi="Arial" w:cs="Arial"/>
          <w:sz w:val="26"/>
          <w:szCs w:val="26"/>
        </w:rPr>
        <w:t xml:space="preserve"> a </w:t>
      </w:r>
      <w:r w:rsidR="00E943C4">
        <w:rPr>
          <w:rFonts w:ascii="Arial" w:hAnsi="Arial" w:cs="Arial"/>
          <w:sz w:val="26"/>
          <w:szCs w:val="26"/>
        </w:rPr>
        <w:t>la demandada</w:t>
      </w:r>
      <w:r>
        <w:rPr>
          <w:rFonts w:ascii="Arial" w:hAnsi="Arial" w:cs="Arial"/>
          <w:sz w:val="26"/>
          <w:szCs w:val="26"/>
        </w:rPr>
        <w:t xml:space="preserve">, para que dentro del </w:t>
      </w:r>
      <w:r w:rsidRPr="009B59DB">
        <w:rPr>
          <w:rFonts w:ascii="Arial" w:hAnsi="Arial" w:cs="Arial"/>
          <w:sz w:val="26"/>
          <w:szCs w:val="26"/>
        </w:rPr>
        <w:t>plazo de nueve días hábiles produjera</w:t>
      </w:r>
      <w:r>
        <w:rPr>
          <w:rFonts w:ascii="Arial" w:hAnsi="Arial" w:cs="Arial"/>
          <w:sz w:val="26"/>
          <w:szCs w:val="26"/>
        </w:rPr>
        <w:t xml:space="preserve">n su contestación, </w:t>
      </w:r>
      <w:r w:rsidR="00E943C4">
        <w:rPr>
          <w:rFonts w:ascii="Arial" w:hAnsi="Arial" w:cs="Arial"/>
          <w:sz w:val="26"/>
          <w:szCs w:val="26"/>
        </w:rPr>
        <w:t>con el apercibimiento</w:t>
      </w:r>
      <w:r>
        <w:rPr>
          <w:rFonts w:ascii="Arial" w:hAnsi="Arial" w:cs="Arial"/>
          <w:sz w:val="26"/>
          <w:szCs w:val="26"/>
        </w:rPr>
        <w:t xml:space="preserve">, que </w:t>
      </w:r>
      <w:r w:rsidR="00E943C4">
        <w:rPr>
          <w:rFonts w:ascii="Arial" w:hAnsi="Arial" w:cs="Arial"/>
          <w:sz w:val="26"/>
          <w:szCs w:val="26"/>
        </w:rPr>
        <w:t xml:space="preserve">de no </w:t>
      </w:r>
      <w:r w:rsidR="00E943C4">
        <w:rPr>
          <w:rFonts w:ascii="Arial" w:hAnsi="Arial" w:cs="Arial"/>
          <w:sz w:val="26"/>
          <w:szCs w:val="26"/>
        </w:rPr>
        <w:lastRenderedPageBreak/>
        <w:t xml:space="preserve">hacerlo </w:t>
      </w:r>
      <w:r>
        <w:rPr>
          <w:rFonts w:ascii="Arial" w:hAnsi="Arial" w:cs="Arial"/>
          <w:sz w:val="26"/>
          <w:szCs w:val="26"/>
        </w:rPr>
        <w:t xml:space="preserve">dentro del plazo concedido, se les tendría contestando la demanda en sentido afirmativo, y de no referirse a todos los hechos, se les tendrían como ciertos; </w:t>
      </w:r>
      <w:r w:rsidR="00E943C4">
        <w:rPr>
          <w:rFonts w:ascii="Arial" w:hAnsi="Arial" w:cs="Arial"/>
          <w:sz w:val="26"/>
          <w:szCs w:val="26"/>
        </w:rPr>
        <w:t>se tuvieron por ofrecidas y admitidas las pruebas del actor</w:t>
      </w:r>
      <w:r w:rsidRPr="009B59DB">
        <w:rPr>
          <w:rFonts w:ascii="Arial" w:hAnsi="Arial" w:cs="Arial"/>
          <w:sz w:val="26"/>
          <w:szCs w:val="26"/>
        </w:rPr>
        <w:t xml:space="preserve">.- - </w:t>
      </w:r>
      <w:r>
        <w:rPr>
          <w:rFonts w:ascii="Arial" w:hAnsi="Arial" w:cs="Arial"/>
          <w:sz w:val="26"/>
          <w:szCs w:val="26"/>
        </w:rPr>
        <w:t xml:space="preserve">- </w:t>
      </w:r>
    </w:p>
    <w:p w14:paraId="133F9853" w14:textId="16E6501E" w:rsidR="0041141E" w:rsidRDefault="0041141E" w:rsidP="00E6633D">
      <w:pPr>
        <w:spacing w:before="240" w:after="0" w:line="360" w:lineRule="auto"/>
        <w:ind w:firstLine="567"/>
        <w:jc w:val="both"/>
        <w:rPr>
          <w:rFonts w:ascii="Arial" w:hAnsi="Arial" w:cs="Arial"/>
          <w:sz w:val="26"/>
          <w:szCs w:val="26"/>
        </w:rPr>
      </w:pPr>
      <w:r>
        <w:rPr>
          <w:rFonts w:ascii="Arial" w:hAnsi="Arial" w:cs="Arial"/>
          <w:b/>
          <w:sz w:val="26"/>
          <w:szCs w:val="26"/>
        </w:rPr>
        <w:t>TERCERO</w:t>
      </w:r>
      <w:r w:rsidR="00E6633D" w:rsidRPr="009B59DB">
        <w:rPr>
          <w:rFonts w:ascii="Arial" w:hAnsi="Arial" w:cs="Arial"/>
          <w:b/>
          <w:sz w:val="26"/>
          <w:szCs w:val="26"/>
        </w:rPr>
        <w:t xml:space="preserve">. </w:t>
      </w:r>
      <w:r w:rsidR="00E6633D" w:rsidRPr="009B59DB">
        <w:rPr>
          <w:rFonts w:ascii="Arial" w:hAnsi="Arial" w:cs="Arial"/>
          <w:sz w:val="26"/>
          <w:szCs w:val="26"/>
        </w:rPr>
        <w:t xml:space="preserve">Mediante </w:t>
      </w:r>
      <w:r w:rsidR="00E6633D">
        <w:rPr>
          <w:rFonts w:ascii="Arial" w:hAnsi="Arial" w:cs="Arial"/>
          <w:sz w:val="26"/>
          <w:szCs w:val="26"/>
        </w:rPr>
        <w:t xml:space="preserve">auto de </w:t>
      </w:r>
      <w:r w:rsidR="0022020A">
        <w:rPr>
          <w:rFonts w:ascii="Arial" w:hAnsi="Arial" w:cs="Arial"/>
          <w:sz w:val="26"/>
          <w:szCs w:val="26"/>
        </w:rPr>
        <w:t>veinti</w:t>
      </w:r>
      <w:r>
        <w:rPr>
          <w:rFonts w:ascii="Arial" w:hAnsi="Arial" w:cs="Arial"/>
          <w:sz w:val="26"/>
          <w:szCs w:val="26"/>
        </w:rPr>
        <w:t>siete de noviembre de dos mil diecinueve</w:t>
      </w:r>
      <w:r w:rsidR="00E6633D">
        <w:rPr>
          <w:rFonts w:ascii="Arial" w:hAnsi="Arial" w:cs="Arial"/>
          <w:sz w:val="26"/>
          <w:szCs w:val="26"/>
        </w:rPr>
        <w:t>, se tuvo a la</w:t>
      </w:r>
      <w:r w:rsidR="00E943C4">
        <w:rPr>
          <w:rFonts w:ascii="Arial" w:hAnsi="Arial" w:cs="Arial"/>
          <w:sz w:val="26"/>
          <w:szCs w:val="26"/>
        </w:rPr>
        <w:t xml:space="preserve"> demandada</w:t>
      </w:r>
      <w:r w:rsidR="00E6633D">
        <w:rPr>
          <w:rFonts w:ascii="Arial" w:hAnsi="Arial" w:cs="Arial"/>
          <w:sz w:val="26"/>
          <w:szCs w:val="26"/>
        </w:rPr>
        <w:t xml:space="preserve">, dando contestación a la demanda entablada en su contra; por ofrecidas y admitidas sus pruebas; se ordenó correr traslado a la parte actora con </w:t>
      </w:r>
      <w:r>
        <w:rPr>
          <w:rFonts w:ascii="Arial" w:hAnsi="Arial" w:cs="Arial"/>
          <w:sz w:val="26"/>
          <w:szCs w:val="26"/>
        </w:rPr>
        <w:t>para que dentro del plazo de cinco días produjera ampliación a su demanda</w:t>
      </w:r>
      <w:r w:rsidR="0075211E">
        <w:rPr>
          <w:rFonts w:ascii="Arial" w:hAnsi="Arial" w:cs="Arial"/>
          <w:sz w:val="26"/>
          <w:szCs w:val="26"/>
        </w:rPr>
        <w:t>.- - - - - - - - - - - - - - - - - - - - - - - - - - - - -</w:t>
      </w:r>
    </w:p>
    <w:p w14:paraId="1C9C5E66" w14:textId="70C2DA83" w:rsidR="0075211E" w:rsidRDefault="0075211E" w:rsidP="00E6633D">
      <w:pPr>
        <w:spacing w:before="240" w:after="0" w:line="360" w:lineRule="auto"/>
        <w:ind w:firstLine="567"/>
        <w:jc w:val="both"/>
        <w:rPr>
          <w:rFonts w:ascii="Arial" w:hAnsi="Arial" w:cs="Arial"/>
          <w:sz w:val="26"/>
          <w:szCs w:val="26"/>
        </w:rPr>
      </w:pPr>
      <w:r>
        <w:rPr>
          <w:rFonts w:ascii="Arial" w:hAnsi="Arial" w:cs="Arial"/>
          <w:b/>
          <w:bCs/>
          <w:sz w:val="26"/>
          <w:szCs w:val="26"/>
        </w:rPr>
        <w:t xml:space="preserve">CUARTO. </w:t>
      </w:r>
      <w:r>
        <w:rPr>
          <w:rFonts w:ascii="Arial" w:hAnsi="Arial" w:cs="Arial"/>
          <w:sz w:val="26"/>
          <w:szCs w:val="26"/>
        </w:rPr>
        <w:t xml:space="preserve">Por auto de dieciocho de febrero de dos mil veinte, no se tuvo al actor ampliando su demanda, se señaló fecha y hora para la audiencia final.- - - - - - - - - - - - - - - - - - - - - - - - --  - - - - - - - - - - - - - - - - - - - </w:t>
      </w:r>
    </w:p>
    <w:p w14:paraId="3E01AEB8" w14:textId="2F607DF4" w:rsidR="00C12624" w:rsidRDefault="0075211E" w:rsidP="00C12624">
      <w:pPr>
        <w:spacing w:before="240" w:after="0" w:line="360" w:lineRule="auto"/>
        <w:ind w:firstLine="567"/>
        <w:jc w:val="both"/>
        <w:rPr>
          <w:rFonts w:ascii="Arial" w:hAnsi="Arial" w:cs="Arial"/>
          <w:sz w:val="26"/>
          <w:szCs w:val="26"/>
        </w:rPr>
      </w:pPr>
      <w:r>
        <w:rPr>
          <w:rFonts w:ascii="Arial" w:hAnsi="Arial" w:cs="Arial"/>
          <w:b/>
          <w:bCs/>
          <w:sz w:val="26"/>
          <w:szCs w:val="26"/>
        </w:rPr>
        <w:t xml:space="preserve">QUINTO. </w:t>
      </w:r>
      <w:r>
        <w:rPr>
          <w:rFonts w:ascii="Arial" w:hAnsi="Arial" w:cs="Arial"/>
          <w:sz w:val="26"/>
          <w:szCs w:val="26"/>
        </w:rPr>
        <w:t xml:space="preserve">Por auto de diez de agosto </w:t>
      </w:r>
      <w:r w:rsidR="00C12624">
        <w:rPr>
          <w:rFonts w:ascii="Arial" w:hAnsi="Arial" w:cs="Arial"/>
          <w:sz w:val="26"/>
          <w:szCs w:val="26"/>
        </w:rPr>
        <w:t xml:space="preserve">de dos mil veinte, se señaló nueva fecha para la celebración de la audiencia final; al no haberse podido llevar a cabo en la fecha indicada en el proveído indicado anteriormente; dada las suspensión de labores derivada de la contingencia sanitaria, generada por el SARS-COV (COVIT 19).- - - - - - - - - - - - - - - - - - - - - - - - - - </w:t>
      </w:r>
    </w:p>
    <w:p w14:paraId="6198B08B" w14:textId="47F476FD" w:rsidR="00C12624" w:rsidRDefault="0022020A" w:rsidP="00C12624">
      <w:pPr>
        <w:spacing w:before="240" w:after="0" w:line="360" w:lineRule="auto"/>
        <w:ind w:firstLine="567"/>
        <w:jc w:val="both"/>
        <w:rPr>
          <w:rFonts w:ascii="Arial" w:hAnsi="Arial" w:cs="Arial"/>
          <w:sz w:val="26"/>
          <w:szCs w:val="26"/>
        </w:rPr>
      </w:pPr>
      <w:r>
        <w:rPr>
          <w:rFonts w:ascii="Arial" w:hAnsi="Arial" w:cs="Arial"/>
          <w:b/>
          <w:sz w:val="26"/>
          <w:szCs w:val="26"/>
        </w:rPr>
        <w:t>SEXTO</w:t>
      </w:r>
      <w:r w:rsidR="00C12624">
        <w:rPr>
          <w:rFonts w:ascii="Arial" w:hAnsi="Arial" w:cs="Arial"/>
          <w:b/>
          <w:sz w:val="26"/>
          <w:szCs w:val="26"/>
        </w:rPr>
        <w:t xml:space="preserve">. </w:t>
      </w:r>
      <w:r w:rsidR="00C12624">
        <w:rPr>
          <w:rFonts w:ascii="Arial" w:hAnsi="Arial" w:cs="Arial"/>
          <w:sz w:val="26"/>
          <w:szCs w:val="26"/>
        </w:rPr>
        <w:t xml:space="preserve">Mediante auto de veintiuno de agosto de dos mil veinte; se 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dejando sin efecto el señalamiento de la audiencia de ley.- - - - - - - - - - - - - - - - - - - - - - - - - - - - - - - - - - - - - - - - - - - - - - - - </w:t>
      </w:r>
      <w:r w:rsidR="004270AC">
        <w:rPr>
          <w:rFonts w:ascii="Arial" w:hAnsi="Arial" w:cs="Arial"/>
          <w:sz w:val="26"/>
          <w:szCs w:val="26"/>
        </w:rPr>
        <w:t>- - - - -</w:t>
      </w:r>
    </w:p>
    <w:p w14:paraId="39B9AD52" w14:textId="3DAE0AD2" w:rsidR="00C12624" w:rsidRDefault="0022020A" w:rsidP="00C12624">
      <w:pPr>
        <w:spacing w:before="240" w:after="0" w:line="360" w:lineRule="auto"/>
        <w:ind w:firstLine="567"/>
        <w:jc w:val="both"/>
        <w:rPr>
          <w:rFonts w:ascii="Arial" w:hAnsi="Arial" w:cs="Arial"/>
          <w:sz w:val="26"/>
          <w:szCs w:val="26"/>
        </w:rPr>
      </w:pPr>
      <w:r>
        <w:rPr>
          <w:rFonts w:ascii="Arial" w:hAnsi="Arial" w:cs="Arial"/>
          <w:b/>
          <w:sz w:val="26"/>
          <w:szCs w:val="26"/>
        </w:rPr>
        <w:t>SÉPTIMO</w:t>
      </w:r>
      <w:r w:rsidR="00C12624">
        <w:rPr>
          <w:rFonts w:ascii="Arial" w:hAnsi="Arial" w:cs="Arial"/>
          <w:b/>
          <w:sz w:val="26"/>
          <w:szCs w:val="26"/>
        </w:rPr>
        <w:t xml:space="preserve">. </w:t>
      </w:r>
      <w:r w:rsidR="00C12624">
        <w:rPr>
          <w:rFonts w:ascii="Arial" w:hAnsi="Arial" w:cs="Arial"/>
          <w:sz w:val="26"/>
          <w:szCs w:val="26"/>
        </w:rPr>
        <w:t xml:space="preserve">Por auto de </w:t>
      </w:r>
      <w:r w:rsidR="0075211E">
        <w:rPr>
          <w:rFonts w:ascii="Arial" w:hAnsi="Arial" w:cs="Arial"/>
          <w:sz w:val="26"/>
          <w:szCs w:val="26"/>
        </w:rPr>
        <w:t>quince de diciembre</w:t>
      </w:r>
      <w:r w:rsidR="00C12624">
        <w:rPr>
          <w:rFonts w:ascii="Arial" w:hAnsi="Arial" w:cs="Arial"/>
          <w:sz w:val="26"/>
          <w:szCs w:val="26"/>
        </w:rPr>
        <w:t xml:space="preserve">, se señaló fecha para la celebración de la audiencia final.- - - - - - - - - - - - - - - - - - - - - - </w:t>
      </w:r>
      <w:r w:rsidR="0075211E">
        <w:rPr>
          <w:rFonts w:ascii="Arial" w:hAnsi="Arial" w:cs="Arial"/>
          <w:sz w:val="26"/>
          <w:szCs w:val="26"/>
        </w:rPr>
        <w:t>- - - - - - - - - -</w:t>
      </w:r>
    </w:p>
    <w:p w14:paraId="29A41688" w14:textId="0276916B" w:rsidR="00C12624" w:rsidRPr="009B59DB" w:rsidRDefault="0075211E" w:rsidP="00C12624">
      <w:pPr>
        <w:spacing w:before="240" w:after="0" w:line="360" w:lineRule="auto"/>
        <w:ind w:firstLine="567"/>
        <w:jc w:val="both"/>
        <w:rPr>
          <w:rFonts w:ascii="Arial" w:hAnsi="Arial" w:cs="Arial"/>
          <w:sz w:val="26"/>
          <w:szCs w:val="26"/>
        </w:rPr>
      </w:pPr>
      <w:r>
        <w:rPr>
          <w:rFonts w:ascii="Arial" w:hAnsi="Arial" w:cs="Arial"/>
          <w:b/>
          <w:sz w:val="26"/>
          <w:szCs w:val="26"/>
        </w:rPr>
        <w:t>OCTAVO</w:t>
      </w:r>
      <w:r w:rsidR="0022020A">
        <w:rPr>
          <w:rFonts w:ascii="Arial" w:hAnsi="Arial" w:cs="Arial"/>
          <w:b/>
          <w:sz w:val="26"/>
          <w:szCs w:val="26"/>
        </w:rPr>
        <w:t xml:space="preserve">. </w:t>
      </w:r>
      <w:r w:rsidR="00C12624" w:rsidRPr="009B59DB">
        <w:rPr>
          <w:rFonts w:ascii="Arial" w:hAnsi="Arial" w:cs="Arial"/>
          <w:sz w:val="26"/>
          <w:szCs w:val="26"/>
        </w:rPr>
        <w:t xml:space="preserve">Finalmente, el </w:t>
      </w:r>
      <w:r w:rsidR="0022020A">
        <w:rPr>
          <w:rFonts w:ascii="Arial" w:hAnsi="Arial" w:cs="Arial"/>
          <w:sz w:val="26"/>
          <w:szCs w:val="26"/>
        </w:rPr>
        <w:t>die</w:t>
      </w:r>
      <w:r>
        <w:rPr>
          <w:rFonts w:ascii="Arial" w:hAnsi="Arial" w:cs="Arial"/>
          <w:sz w:val="26"/>
          <w:szCs w:val="26"/>
        </w:rPr>
        <w:t xml:space="preserve">cisiete de marzo </w:t>
      </w:r>
      <w:r w:rsidR="00C12624">
        <w:rPr>
          <w:rFonts w:ascii="Arial" w:hAnsi="Arial" w:cs="Arial"/>
          <w:sz w:val="26"/>
          <w:szCs w:val="26"/>
        </w:rPr>
        <w:t>de dos mil veint</w:t>
      </w:r>
      <w:r>
        <w:rPr>
          <w:rFonts w:ascii="Arial" w:hAnsi="Arial" w:cs="Arial"/>
          <w:sz w:val="26"/>
          <w:szCs w:val="26"/>
        </w:rPr>
        <w:t>iuno</w:t>
      </w:r>
      <w:r w:rsidR="00C12624">
        <w:rPr>
          <w:rFonts w:ascii="Arial" w:hAnsi="Arial" w:cs="Arial"/>
          <w:sz w:val="26"/>
          <w:szCs w:val="26"/>
        </w:rPr>
        <w:t xml:space="preserve">, </w:t>
      </w:r>
      <w:r w:rsidR="00C12624" w:rsidRPr="009B59DB">
        <w:rPr>
          <w:rFonts w:ascii="Arial" w:hAnsi="Arial" w:cs="Arial"/>
          <w:sz w:val="26"/>
          <w:szCs w:val="26"/>
        </w:rPr>
        <w:t xml:space="preserve">se llevó a cabo la audiencia final, sin comparecencia de las partes ni persona alguna que legalmente las representara; se </w:t>
      </w:r>
      <w:r w:rsidR="00C12624">
        <w:rPr>
          <w:rFonts w:ascii="Arial" w:hAnsi="Arial" w:cs="Arial"/>
          <w:sz w:val="26"/>
          <w:szCs w:val="26"/>
        </w:rPr>
        <w:t xml:space="preserve">desahogaron las pruebas de las partes, se abrió el periodo de alegatos, </w:t>
      </w:r>
      <w:r w:rsidR="00C12624" w:rsidRPr="009B59DB">
        <w:rPr>
          <w:rFonts w:ascii="Arial" w:hAnsi="Arial" w:cs="Arial"/>
          <w:sz w:val="26"/>
          <w:szCs w:val="26"/>
        </w:rPr>
        <w:t>se</w:t>
      </w:r>
      <w:r w:rsidR="00C12624">
        <w:rPr>
          <w:rFonts w:ascii="Arial" w:hAnsi="Arial" w:cs="Arial"/>
          <w:sz w:val="26"/>
          <w:szCs w:val="26"/>
        </w:rPr>
        <w:t xml:space="preserve"> dio cuenta que ninguna de las partes presentaron escrito de alegatos, por lo que se declaró por precluído su derecho correspondiente; declarándose cerrada la etapa de instrucción; </w:t>
      </w:r>
      <w:r w:rsidR="00C12624" w:rsidRPr="009B59DB">
        <w:rPr>
          <w:rFonts w:ascii="Arial" w:hAnsi="Arial" w:cs="Arial"/>
          <w:sz w:val="26"/>
          <w:szCs w:val="26"/>
        </w:rPr>
        <w:t xml:space="preserve">y, por último se citó a las partes para oír sentencia, misma que ahora se pronuncia.- - - - - </w:t>
      </w:r>
      <w:r w:rsidR="00C12624">
        <w:rPr>
          <w:rFonts w:ascii="Arial" w:hAnsi="Arial" w:cs="Arial"/>
          <w:sz w:val="26"/>
          <w:szCs w:val="26"/>
        </w:rPr>
        <w:t>- - - - - - - - - - - - - - - - - - - - - - - - - - - - - - - - -</w:t>
      </w:r>
      <w:r w:rsidR="0022020A">
        <w:rPr>
          <w:rFonts w:ascii="Arial" w:hAnsi="Arial" w:cs="Arial"/>
          <w:sz w:val="26"/>
          <w:szCs w:val="26"/>
        </w:rPr>
        <w:t xml:space="preserve"> - - - - - - </w:t>
      </w:r>
      <w:r>
        <w:rPr>
          <w:rFonts w:ascii="Arial" w:hAnsi="Arial" w:cs="Arial"/>
          <w:sz w:val="26"/>
          <w:szCs w:val="26"/>
        </w:rPr>
        <w:t>- - - -</w:t>
      </w:r>
    </w:p>
    <w:p w14:paraId="17012BD6" w14:textId="77777777" w:rsidR="00550C05" w:rsidRPr="009B59DB" w:rsidRDefault="00550C05" w:rsidP="00E6633D">
      <w:pPr>
        <w:pStyle w:val="Encabezado"/>
        <w:spacing w:before="240"/>
        <w:ind w:left="4248" w:hanging="4248"/>
        <w:jc w:val="center"/>
        <w:rPr>
          <w:rFonts w:ascii="Arial" w:hAnsi="Arial" w:cs="Arial"/>
          <w:b/>
          <w:sz w:val="26"/>
          <w:szCs w:val="26"/>
        </w:rPr>
      </w:pPr>
      <w:r w:rsidRPr="009B59DB">
        <w:rPr>
          <w:rFonts w:ascii="Arial" w:hAnsi="Arial" w:cs="Arial"/>
          <w:b/>
          <w:sz w:val="26"/>
          <w:szCs w:val="26"/>
        </w:rPr>
        <w:lastRenderedPageBreak/>
        <w:t>C O N S I D E R A N D O:</w:t>
      </w:r>
    </w:p>
    <w:p w14:paraId="22FB6EB6" w14:textId="5565BB20" w:rsidR="00550C05" w:rsidRPr="009B59DB" w:rsidRDefault="00622603" w:rsidP="00550C05">
      <w:pPr>
        <w:spacing w:before="240" w:after="0" w:line="360" w:lineRule="auto"/>
        <w:ind w:right="-93" w:firstLine="567"/>
        <w:jc w:val="both"/>
        <w:rPr>
          <w:rFonts w:ascii="Arial" w:hAnsi="Arial" w:cs="Arial"/>
          <w:sz w:val="26"/>
          <w:szCs w:val="26"/>
        </w:rPr>
      </w:pPr>
      <w:r>
        <w:rPr>
          <w:rFonts w:ascii="Arial" w:hAnsi="Arial" w:cs="Arial"/>
          <w:b/>
          <w:sz w:val="26"/>
          <w:szCs w:val="26"/>
        </w:rPr>
        <w:t>PRIMERO.</w:t>
      </w:r>
      <w:r w:rsidR="00927204" w:rsidRPr="004B23F2">
        <w:rPr>
          <w:rFonts w:ascii="Arial" w:hAnsi="Arial" w:cs="Arial"/>
          <w:b/>
          <w:sz w:val="26"/>
          <w:szCs w:val="26"/>
        </w:rPr>
        <w:t xml:space="preserve"> </w:t>
      </w:r>
      <w:r w:rsidR="00927204" w:rsidRPr="004B23F2">
        <w:rPr>
          <w:rFonts w:ascii="Arial" w:hAnsi="Arial" w:cs="Arial"/>
          <w:sz w:val="26"/>
          <w:szCs w:val="26"/>
        </w:rPr>
        <w:t xml:space="preserve">Esta </w:t>
      </w:r>
      <w:r w:rsidR="00C12624">
        <w:rPr>
          <w:rFonts w:ascii="Arial" w:hAnsi="Arial" w:cs="Arial"/>
          <w:sz w:val="26"/>
          <w:szCs w:val="26"/>
        </w:rPr>
        <w:t xml:space="preserve">Primera </w:t>
      </w:r>
      <w:r w:rsidR="00927204"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00927204"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sidR="00927204">
        <w:rPr>
          <w:rFonts w:ascii="Arial" w:hAnsi="Arial" w:cs="Arial"/>
          <w:color w:val="000000"/>
          <w:sz w:val="26"/>
          <w:szCs w:val="26"/>
        </w:rPr>
        <w:t>I</w:t>
      </w:r>
      <w:r w:rsidR="00927204" w:rsidRPr="004B23F2">
        <w:rPr>
          <w:rFonts w:ascii="Arial" w:hAnsi="Arial" w:cs="Arial"/>
          <w:color w:val="000000"/>
          <w:sz w:val="26"/>
          <w:szCs w:val="26"/>
        </w:rPr>
        <w:t>I de la Ley de Procedimiento y Justicia Administrativa para el Estado de Oaxaca</w:t>
      </w:r>
      <w:r w:rsidR="00927204" w:rsidRPr="004B23F2">
        <w:rPr>
          <w:rFonts w:ascii="Arial" w:hAnsi="Arial" w:cs="Arial"/>
          <w:sz w:val="26"/>
          <w:szCs w:val="26"/>
        </w:rPr>
        <w:t xml:space="preserve">, por tratarse de un juicio de nulidad promovido en contra de una autoridad administrativa de carácter </w:t>
      </w:r>
      <w:r w:rsidR="001C54AF">
        <w:rPr>
          <w:rFonts w:ascii="Arial" w:hAnsi="Arial" w:cs="Arial"/>
          <w:sz w:val="26"/>
          <w:szCs w:val="26"/>
        </w:rPr>
        <w:t>Fiscal</w:t>
      </w:r>
      <w:r w:rsidR="00550C05" w:rsidRPr="009B59DB">
        <w:rPr>
          <w:rFonts w:ascii="Arial" w:hAnsi="Arial" w:cs="Arial"/>
          <w:sz w:val="26"/>
          <w:szCs w:val="26"/>
        </w:rPr>
        <w:t xml:space="preserve">.- - - </w:t>
      </w:r>
      <w:r w:rsidR="00A5042D">
        <w:rPr>
          <w:rFonts w:ascii="Arial" w:hAnsi="Arial" w:cs="Arial"/>
          <w:sz w:val="26"/>
          <w:szCs w:val="26"/>
        </w:rPr>
        <w:t xml:space="preserve">- </w:t>
      </w:r>
    </w:p>
    <w:p w14:paraId="22D2F7E9" w14:textId="3AEBF6CD" w:rsidR="00C12624" w:rsidRDefault="00622603" w:rsidP="00C12624">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SEGUNDO.</w:t>
      </w:r>
      <w:r w:rsidR="00C12624" w:rsidRPr="009B59DB">
        <w:rPr>
          <w:rFonts w:ascii="Arial" w:hAnsi="Arial" w:cs="Arial"/>
          <w:b/>
          <w:sz w:val="26"/>
          <w:szCs w:val="26"/>
        </w:rPr>
        <w:t xml:space="preserve"> </w:t>
      </w:r>
      <w:r w:rsidR="00C12624">
        <w:rPr>
          <w:rFonts w:ascii="Arial" w:hAnsi="Arial" w:cs="Arial"/>
          <w:sz w:val="26"/>
          <w:szCs w:val="26"/>
        </w:rPr>
        <w:t xml:space="preserve">La </w:t>
      </w:r>
      <w:r w:rsidR="00C12624" w:rsidRPr="00411830">
        <w:rPr>
          <w:rFonts w:ascii="Arial" w:hAnsi="Arial" w:cs="Arial"/>
          <w:b/>
          <w:sz w:val="26"/>
          <w:szCs w:val="26"/>
        </w:rPr>
        <w:t>p</w:t>
      </w:r>
      <w:r w:rsidR="00C12624" w:rsidRPr="009B59DB">
        <w:rPr>
          <w:rFonts w:ascii="Arial" w:hAnsi="Arial" w:cs="Arial"/>
          <w:b/>
          <w:sz w:val="26"/>
          <w:szCs w:val="26"/>
        </w:rPr>
        <w:t xml:space="preserve">ersonalidad </w:t>
      </w:r>
      <w:r w:rsidR="00C12624">
        <w:rPr>
          <w:rFonts w:ascii="Arial" w:hAnsi="Arial" w:cs="Arial"/>
          <w:sz w:val="26"/>
          <w:szCs w:val="26"/>
        </w:rPr>
        <w:t>de las partes q</w:t>
      </w:r>
      <w:r w:rsidR="00C12624" w:rsidRPr="009B59DB">
        <w:rPr>
          <w:rFonts w:ascii="Arial" w:hAnsi="Arial" w:cs="Arial"/>
          <w:sz w:val="26"/>
          <w:szCs w:val="26"/>
        </w:rPr>
        <w:t>uedó acreditada</w:t>
      </w:r>
      <w:r w:rsidR="00C12624">
        <w:rPr>
          <w:rFonts w:ascii="Arial" w:hAnsi="Arial" w:cs="Arial"/>
          <w:sz w:val="26"/>
          <w:szCs w:val="26"/>
        </w:rPr>
        <w:t xml:space="preserve">, toda vez que la parte actora </w:t>
      </w:r>
      <w:r w:rsidR="0075211E">
        <w:rPr>
          <w:rFonts w:ascii="Arial" w:hAnsi="Arial" w:cs="Arial"/>
          <w:sz w:val="26"/>
          <w:szCs w:val="26"/>
        </w:rPr>
        <w:t xml:space="preserve">promovió por propio derecho </w:t>
      </w:r>
      <w:r w:rsidR="00C12624">
        <w:rPr>
          <w:rFonts w:ascii="Arial" w:hAnsi="Arial" w:cs="Arial"/>
          <w:sz w:val="26"/>
          <w:szCs w:val="26"/>
        </w:rPr>
        <w:t xml:space="preserve">conforme lo previsto por el artículo 148 de la Ley de Procedimiento y Justicia Administrativa para el Estado de Oaxaca; y </w:t>
      </w:r>
      <w:r w:rsidR="00C12624" w:rsidRPr="009B59DB">
        <w:rPr>
          <w:rFonts w:ascii="Arial" w:hAnsi="Arial" w:cs="Arial"/>
          <w:sz w:val="26"/>
          <w:szCs w:val="26"/>
        </w:rPr>
        <w:t xml:space="preserve">la </w:t>
      </w:r>
      <w:r w:rsidR="00C12624">
        <w:rPr>
          <w:rFonts w:ascii="Arial" w:hAnsi="Arial" w:cs="Arial"/>
          <w:sz w:val="26"/>
          <w:szCs w:val="26"/>
        </w:rPr>
        <w:t xml:space="preserve">de la </w:t>
      </w:r>
      <w:r w:rsidR="00C12624" w:rsidRPr="009B59DB">
        <w:rPr>
          <w:rFonts w:ascii="Arial" w:hAnsi="Arial" w:cs="Arial"/>
          <w:sz w:val="26"/>
          <w:szCs w:val="26"/>
        </w:rPr>
        <w:t xml:space="preserve">autoridad demandada </w:t>
      </w:r>
      <w:r w:rsidR="00C12624">
        <w:rPr>
          <w:rFonts w:ascii="Arial" w:hAnsi="Arial" w:cs="Arial"/>
          <w:sz w:val="26"/>
          <w:szCs w:val="26"/>
        </w:rPr>
        <w:t xml:space="preserve">no fue impugnada, acreditándose así </w:t>
      </w:r>
      <w:r w:rsidR="00C12624" w:rsidRPr="009B59DB">
        <w:rPr>
          <w:rFonts w:ascii="Arial" w:hAnsi="Arial" w:cs="Arial"/>
          <w:sz w:val="26"/>
          <w:szCs w:val="26"/>
        </w:rPr>
        <w:t>en términos del artículo 1</w:t>
      </w:r>
      <w:r w:rsidR="00C12624">
        <w:rPr>
          <w:rFonts w:ascii="Arial" w:hAnsi="Arial" w:cs="Arial"/>
          <w:sz w:val="26"/>
          <w:szCs w:val="26"/>
        </w:rPr>
        <w:t>51</w:t>
      </w:r>
      <w:r w:rsidR="00C12624">
        <w:rPr>
          <w:rStyle w:val="Refdenotaalpie"/>
          <w:rFonts w:ascii="Arial" w:hAnsi="Arial" w:cs="Arial"/>
          <w:sz w:val="26"/>
          <w:szCs w:val="26"/>
        </w:rPr>
        <w:footnoteReference w:id="1"/>
      </w:r>
      <w:r w:rsidR="00C12624" w:rsidRPr="009B59DB">
        <w:rPr>
          <w:rFonts w:ascii="Arial" w:hAnsi="Arial" w:cs="Arial"/>
          <w:sz w:val="26"/>
          <w:szCs w:val="26"/>
        </w:rPr>
        <w:t xml:space="preserve"> de</w:t>
      </w:r>
      <w:r w:rsidR="00C12624">
        <w:rPr>
          <w:rFonts w:ascii="Arial" w:hAnsi="Arial" w:cs="Arial"/>
          <w:sz w:val="26"/>
          <w:szCs w:val="26"/>
        </w:rPr>
        <w:t xml:space="preserve"> </w:t>
      </w:r>
      <w:r w:rsidR="00C12624" w:rsidRPr="009B59DB">
        <w:rPr>
          <w:rFonts w:ascii="Arial" w:hAnsi="Arial" w:cs="Arial"/>
          <w:sz w:val="26"/>
          <w:szCs w:val="26"/>
        </w:rPr>
        <w:t>l</w:t>
      </w:r>
      <w:r w:rsidR="00C12624">
        <w:rPr>
          <w:rFonts w:ascii="Arial" w:hAnsi="Arial" w:cs="Arial"/>
          <w:sz w:val="26"/>
          <w:szCs w:val="26"/>
        </w:rPr>
        <w:t>a</w:t>
      </w:r>
      <w:r w:rsidR="00C12624" w:rsidRPr="009B59DB">
        <w:rPr>
          <w:rFonts w:ascii="Arial" w:hAnsi="Arial" w:cs="Arial"/>
          <w:sz w:val="26"/>
          <w:szCs w:val="26"/>
        </w:rPr>
        <w:t xml:space="preserve"> </w:t>
      </w:r>
      <w:r w:rsidR="00C12624">
        <w:rPr>
          <w:rFonts w:ascii="Arial" w:hAnsi="Arial" w:cs="Arial"/>
          <w:sz w:val="26"/>
          <w:szCs w:val="26"/>
        </w:rPr>
        <w:t>Ley en cita</w:t>
      </w:r>
      <w:r w:rsidR="00C12624" w:rsidRPr="009B59DB">
        <w:rPr>
          <w:rFonts w:ascii="Arial" w:hAnsi="Arial" w:cs="Arial"/>
          <w:sz w:val="26"/>
          <w:szCs w:val="26"/>
        </w:rPr>
        <w:t xml:space="preserve">.- - - </w:t>
      </w:r>
      <w:r w:rsidR="00C12624">
        <w:rPr>
          <w:rFonts w:ascii="Arial" w:hAnsi="Arial" w:cs="Arial"/>
          <w:sz w:val="26"/>
          <w:szCs w:val="26"/>
        </w:rPr>
        <w:t xml:space="preserve">- - - - - - </w:t>
      </w:r>
    </w:p>
    <w:p w14:paraId="127D7D8A" w14:textId="77777777" w:rsidR="00927204" w:rsidRDefault="00927204" w:rsidP="00927204">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 </w:t>
      </w:r>
    </w:p>
    <w:p w14:paraId="7345CD14" w14:textId="77777777" w:rsidR="00550C05" w:rsidRPr="00C13B00" w:rsidRDefault="00550C05"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alguna de la Ley de </w:t>
      </w:r>
      <w:r w:rsidR="004758AF">
        <w:rPr>
          <w:rFonts w:ascii="Arial" w:hAnsi="Arial" w:cs="Arial"/>
          <w:sz w:val="26"/>
          <w:szCs w:val="26"/>
        </w:rPr>
        <w:t xml:space="preserve">Procedimiento y </w:t>
      </w:r>
      <w:r>
        <w:rPr>
          <w:rFonts w:ascii="Arial" w:hAnsi="Arial" w:cs="Arial"/>
          <w:sz w:val="26"/>
          <w:szCs w:val="26"/>
        </w:rPr>
        <w:t>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 xml:space="preserve">Sirve de apoyo a lo anterior la tesis </w:t>
      </w:r>
      <w:r w:rsidRPr="00C13B00">
        <w:rPr>
          <w:rFonts w:ascii="Arial" w:hAnsi="Arial" w:cs="Arial"/>
          <w:sz w:val="26"/>
          <w:szCs w:val="26"/>
        </w:rPr>
        <w:lastRenderedPageBreak/>
        <w:t>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7D97013" w14:textId="77777777" w:rsidR="00550C05" w:rsidRPr="00C13B00" w:rsidRDefault="00550C05" w:rsidP="00550C05">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4BAD73D3" w14:textId="16D2328D" w:rsidR="000A3DCB" w:rsidRDefault="00550C05" w:rsidP="006F5A1C">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FA607D">
        <w:rPr>
          <w:rFonts w:ascii="Arial" w:hAnsi="Arial" w:cs="Arial"/>
          <w:sz w:val="26"/>
          <w:szCs w:val="26"/>
        </w:rPr>
        <w:t xml:space="preserve">El actor </w:t>
      </w:r>
      <w:r w:rsidR="005D4077" w:rsidRPr="005D4077">
        <w:rPr>
          <w:rFonts w:ascii="Arial" w:hAnsi="Arial" w:cs="Arial"/>
          <w:b/>
          <w:bCs/>
          <w:sz w:val="26"/>
          <w:szCs w:val="26"/>
        </w:rPr>
        <w:t>**********</w:t>
      </w:r>
      <w:r w:rsidR="00722E96">
        <w:rPr>
          <w:rFonts w:ascii="Arial" w:hAnsi="Arial" w:cs="Arial"/>
          <w:sz w:val="26"/>
          <w:szCs w:val="26"/>
        </w:rPr>
        <w:t xml:space="preserve">, </w:t>
      </w:r>
      <w:r w:rsidR="006F5A1C">
        <w:rPr>
          <w:rFonts w:ascii="Arial" w:hAnsi="Arial" w:cs="Arial"/>
          <w:sz w:val="26"/>
          <w:szCs w:val="26"/>
        </w:rPr>
        <w:t>demandó la nulidad de</w:t>
      </w:r>
      <w:r w:rsidR="004758AF">
        <w:rPr>
          <w:rFonts w:ascii="Arial" w:hAnsi="Arial" w:cs="Arial"/>
          <w:sz w:val="26"/>
          <w:szCs w:val="26"/>
        </w:rPr>
        <w:t xml:space="preserve"> </w:t>
      </w:r>
      <w:r w:rsidR="006F5A1C">
        <w:rPr>
          <w:rFonts w:ascii="Arial" w:hAnsi="Arial" w:cs="Arial"/>
          <w:sz w:val="26"/>
          <w:szCs w:val="26"/>
        </w:rPr>
        <w:t>l</w:t>
      </w:r>
      <w:r w:rsidR="004758AF">
        <w:rPr>
          <w:rFonts w:ascii="Arial" w:hAnsi="Arial" w:cs="Arial"/>
          <w:sz w:val="26"/>
          <w:szCs w:val="26"/>
        </w:rPr>
        <w:t xml:space="preserve">a multa por infracción </w:t>
      </w:r>
      <w:r w:rsidR="00F97752">
        <w:rPr>
          <w:rFonts w:ascii="Arial" w:hAnsi="Arial" w:cs="Arial"/>
          <w:sz w:val="26"/>
          <w:szCs w:val="26"/>
        </w:rPr>
        <w:t xml:space="preserve">establecida en el Código Fiscal para el Estado de Oaxaca, </w:t>
      </w:r>
      <w:r w:rsidR="0075211E">
        <w:rPr>
          <w:rFonts w:ascii="Arial" w:hAnsi="Arial" w:cs="Arial"/>
          <w:sz w:val="26"/>
          <w:szCs w:val="26"/>
        </w:rPr>
        <w:t>c</w:t>
      </w:r>
      <w:r w:rsidR="00F97752">
        <w:rPr>
          <w:rFonts w:ascii="Arial" w:hAnsi="Arial" w:cs="Arial"/>
          <w:sz w:val="26"/>
          <w:szCs w:val="26"/>
        </w:rPr>
        <w:t xml:space="preserve">on número de control </w:t>
      </w:r>
      <w:r w:rsidR="005D4077" w:rsidRPr="00F75C67">
        <w:rPr>
          <w:rFonts w:ascii="Arial" w:hAnsi="Arial" w:cs="Arial"/>
          <w:b/>
          <w:bCs/>
          <w:sz w:val="26"/>
          <w:szCs w:val="26"/>
        </w:rPr>
        <w:t>**********</w:t>
      </w:r>
      <w:r w:rsidR="004758AF" w:rsidRPr="00F75C67">
        <w:rPr>
          <w:rFonts w:ascii="Arial" w:hAnsi="Arial" w:cs="Arial"/>
          <w:b/>
          <w:bCs/>
          <w:sz w:val="26"/>
          <w:szCs w:val="26"/>
        </w:rPr>
        <w:t xml:space="preserve"> </w:t>
      </w:r>
      <w:r w:rsidR="004758AF">
        <w:rPr>
          <w:rFonts w:ascii="Arial" w:hAnsi="Arial" w:cs="Arial"/>
          <w:sz w:val="26"/>
          <w:szCs w:val="26"/>
        </w:rPr>
        <w:t xml:space="preserve">de </w:t>
      </w:r>
      <w:r w:rsidR="00F97752">
        <w:rPr>
          <w:rFonts w:ascii="Arial" w:hAnsi="Arial" w:cs="Arial"/>
          <w:sz w:val="26"/>
          <w:szCs w:val="26"/>
        </w:rPr>
        <w:t xml:space="preserve">diecinueve de agosto </w:t>
      </w:r>
      <w:r w:rsidR="004758AF">
        <w:rPr>
          <w:rFonts w:ascii="Arial" w:hAnsi="Arial" w:cs="Arial"/>
          <w:sz w:val="26"/>
          <w:szCs w:val="26"/>
        </w:rPr>
        <w:t>de dos mil diecinueve</w:t>
      </w:r>
      <w:r w:rsidR="00722E96">
        <w:rPr>
          <w:rFonts w:ascii="Arial" w:hAnsi="Arial" w:cs="Arial"/>
          <w:sz w:val="26"/>
          <w:szCs w:val="26"/>
        </w:rPr>
        <w:t xml:space="preserve">, emitida por </w:t>
      </w:r>
      <w:r w:rsidR="004758AF">
        <w:rPr>
          <w:rFonts w:ascii="Arial" w:hAnsi="Arial" w:cs="Arial"/>
          <w:sz w:val="26"/>
          <w:szCs w:val="26"/>
        </w:rPr>
        <w:t xml:space="preserve">la </w:t>
      </w:r>
      <w:r w:rsidR="004758AF" w:rsidRPr="004758AF">
        <w:rPr>
          <w:rFonts w:ascii="Arial" w:hAnsi="Arial" w:cs="Arial"/>
          <w:sz w:val="26"/>
          <w:szCs w:val="26"/>
        </w:rPr>
        <w:t xml:space="preserve">Directora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y</w:t>
      </w:r>
      <w:r w:rsidR="004758AF" w:rsidRPr="004758AF">
        <w:rPr>
          <w:rFonts w:ascii="Arial" w:hAnsi="Arial" w:cs="Arial"/>
          <w:sz w:val="26"/>
          <w:szCs w:val="26"/>
        </w:rPr>
        <w:t xml:space="preserve"> Recaudación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Subsecretaría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Secretaría </w:t>
      </w:r>
      <w:r w:rsidR="004758AF">
        <w:rPr>
          <w:rFonts w:ascii="Arial" w:hAnsi="Arial" w:cs="Arial"/>
          <w:sz w:val="26"/>
          <w:szCs w:val="26"/>
        </w:rPr>
        <w:t>d</w:t>
      </w:r>
      <w:r w:rsidR="004758AF" w:rsidRPr="004758AF">
        <w:rPr>
          <w:rFonts w:ascii="Arial" w:hAnsi="Arial" w:cs="Arial"/>
          <w:sz w:val="26"/>
          <w:szCs w:val="26"/>
        </w:rPr>
        <w:t xml:space="preserve">e Finanzas </w:t>
      </w:r>
      <w:r w:rsidR="004758AF">
        <w:rPr>
          <w:rFonts w:ascii="Arial" w:hAnsi="Arial" w:cs="Arial"/>
          <w:sz w:val="26"/>
          <w:szCs w:val="26"/>
        </w:rPr>
        <w:t>d</w:t>
      </w:r>
      <w:r w:rsidR="004758AF" w:rsidRPr="004758AF">
        <w:rPr>
          <w:rFonts w:ascii="Arial" w:hAnsi="Arial" w:cs="Arial"/>
          <w:sz w:val="26"/>
          <w:szCs w:val="26"/>
        </w:rPr>
        <w:t xml:space="preserve">el Gobierno </w:t>
      </w:r>
      <w:r w:rsidR="004758AF">
        <w:rPr>
          <w:rFonts w:ascii="Arial" w:hAnsi="Arial" w:cs="Arial"/>
          <w:sz w:val="26"/>
          <w:szCs w:val="26"/>
        </w:rPr>
        <w:t>d</w:t>
      </w:r>
      <w:r w:rsidR="004758AF" w:rsidRPr="004758AF">
        <w:rPr>
          <w:rFonts w:ascii="Arial" w:hAnsi="Arial" w:cs="Arial"/>
          <w:sz w:val="26"/>
          <w:szCs w:val="26"/>
        </w:rPr>
        <w:t xml:space="preserve">el Estado </w:t>
      </w:r>
      <w:r w:rsidR="004758AF">
        <w:rPr>
          <w:rFonts w:ascii="Arial" w:hAnsi="Arial" w:cs="Arial"/>
          <w:sz w:val="26"/>
          <w:szCs w:val="26"/>
        </w:rPr>
        <w:t>d</w:t>
      </w:r>
      <w:r w:rsidR="004758AF" w:rsidRPr="004758AF">
        <w:rPr>
          <w:rFonts w:ascii="Arial" w:hAnsi="Arial" w:cs="Arial"/>
          <w:sz w:val="26"/>
          <w:szCs w:val="26"/>
        </w:rPr>
        <w:t xml:space="preserve">e </w:t>
      </w:r>
      <w:proofErr w:type="gramStart"/>
      <w:r w:rsidR="004758AF" w:rsidRPr="004758AF">
        <w:rPr>
          <w:rFonts w:ascii="Arial" w:hAnsi="Arial" w:cs="Arial"/>
          <w:sz w:val="26"/>
          <w:szCs w:val="26"/>
        </w:rPr>
        <w:t>Oaxaca</w:t>
      </w:r>
      <w:r w:rsidR="000A3DCB">
        <w:rPr>
          <w:rFonts w:ascii="Arial" w:hAnsi="Arial" w:cs="Arial"/>
          <w:sz w:val="26"/>
          <w:szCs w:val="26"/>
        </w:rPr>
        <w:t>.</w:t>
      </w:r>
      <w:r w:rsidR="00FA607D">
        <w:rPr>
          <w:rFonts w:ascii="Arial" w:hAnsi="Arial" w:cs="Arial"/>
          <w:sz w:val="26"/>
          <w:szCs w:val="26"/>
        </w:rPr>
        <w:t>-</w:t>
      </w:r>
      <w:proofErr w:type="gramEnd"/>
      <w:r w:rsidR="00FA607D">
        <w:rPr>
          <w:rFonts w:ascii="Arial" w:hAnsi="Arial" w:cs="Arial"/>
          <w:sz w:val="26"/>
          <w:szCs w:val="26"/>
        </w:rPr>
        <w:t xml:space="preserve"> </w:t>
      </w:r>
    </w:p>
    <w:p w14:paraId="58414735" w14:textId="0FDFC2ED" w:rsidR="00CC2331" w:rsidRDefault="00C647F1" w:rsidP="00C647F1">
      <w:pPr>
        <w:pStyle w:val="Sinespaciado"/>
        <w:spacing w:before="240" w:line="360" w:lineRule="auto"/>
        <w:ind w:firstLine="708"/>
        <w:jc w:val="both"/>
        <w:rPr>
          <w:rFonts w:ascii="Arial" w:hAnsi="Arial" w:cs="Arial"/>
          <w:sz w:val="26"/>
          <w:szCs w:val="26"/>
        </w:rPr>
      </w:pPr>
      <w:r>
        <w:rPr>
          <w:rFonts w:ascii="Arial" w:hAnsi="Arial" w:cs="Arial"/>
          <w:sz w:val="26"/>
          <w:szCs w:val="26"/>
        </w:rPr>
        <w:t>P</w:t>
      </w:r>
      <w:r w:rsidR="00CC2331">
        <w:rPr>
          <w:rFonts w:ascii="Arial" w:hAnsi="Arial" w:cs="Arial"/>
          <w:sz w:val="26"/>
          <w:szCs w:val="26"/>
        </w:rPr>
        <w:t>or</w:t>
      </w:r>
      <w:r>
        <w:rPr>
          <w:rFonts w:ascii="Arial" w:hAnsi="Arial" w:cs="Arial"/>
          <w:sz w:val="26"/>
          <w:szCs w:val="26"/>
        </w:rPr>
        <w:t xml:space="preserve"> cuestión de método, </w:t>
      </w:r>
      <w:r w:rsidR="00F2510F">
        <w:rPr>
          <w:rFonts w:ascii="Arial" w:hAnsi="Arial" w:cs="Arial"/>
          <w:sz w:val="26"/>
          <w:szCs w:val="26"/>
        </w:rPr>
        <w:t xml:space="preserve">y atención al principio de mayo beneficio se </w:t>
      </w:r>
      <w:r>
        <w:rPr>
          <w:rFonts w:ascii="Arial" w:hAnsi="Arial" w:cs="Arial"/>
          <w:sz w:val="26"/>
          <w:szCs w:val="26"/>
        </w:rPr>
        <w:t xml:space="preserve"> analiza</w:t>
      </w:r>
      <w:r w:rsidR="00F2510F">
        <w:rPr>
          <w:rFonts w:ascii="Arial" w:hAnsi="Arial" w:cs="Arial"/>
          <w:sz w:val="26"/>
          <w:szCs w:val="26"/>
        </w:rPr>
        <w:t>n las alegaciones del actor en la que expone que</w:t>
      </w:r>
      <w:r>
        <w:rPr>
          <w:rFonts w:ascii="Arial" w:hAnsi="Arial" w:cs="Arial"/>
          <w:sz w:val="26"/>
          <w:szCs w:val="26"/>
        </w:rPr>
        <w:t xml:space="preserve"> la </w:t>
      </w:r>
      <w:r w:rsidR="00E566D2">
        <w:rPr>
          <w:rFonts w:ascii="Arial" w:hAnsi="Arial" w:cs="Arial"/>
          <w:sz w:val="26"/>
          <w:szCs w:val="26"/>
        </w:rPr>
        <w:t xml:space="preserve">multa </w:t>
      </w:r>
      <w:r>
        <w:rPr>
          <w:rFonts w:ascii="Arial" w:hAnsi="Arial" w:cs="Arial"/>
          <w:sz w:val="26"/>
          <w:szCs w:val="26"/>
        </w:rPr>
        <w:t xml:space="preserve">que impugna es ilegal, al no encontrarse debidamente fundada y motivada, </w:t>
      </w:r>
      <w:r w:rsidR="00F2510F">
        <w:rPr>
          <w:rFonts w:ascii="Arial" w:hAnsi="Arial" w:cs="Arial"/>
          <w:sz w:val="26"/>
          <w:szCs w:val="26"/>
        </w:rPr>
        <w:t>porque la demandada no citó el precepto legal que le otorgue facultad para imponer la multa</w:t>
      </w:r>
      <w:r w:rsidR="00CC2331">
        <w:rPr>
          <w:rFonts w:ascii="Arial" w:hAnsi="Arial" w:cs="Arial"/>
          <w:sz w:val="26"/>
          <w:szCs w:val="26"/>
        </w:rPr>
        <w:t>.</w:t>
      </w:r>
      <w:r w:rsidR="00F2510F">
        <w:rPr>
          <w:rFonts w:ascii="Arial" w:hAnsi="Arial" w:cs="Arial"/>
          <w:sz w:val="26"/>
          <w:szCs w:val="26"/>
        </w:rPr>
        <w:t>- - - - - - - - - - - - - - - - - - - - - - - - - - - - - - - - - - - - - - - - - - -</w:t>
      </w:r>
    </w:p>
    <w:p w14:paraId="100C158E" w14:textId="24A9CF2E" w:rsidR="00F2510F" w:rsidRDefault="00F2510F" w:rsidP="00F2510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Al respecto la autoridad demandada por conducto de la Directora de lo Contencioso de la Procuraduría Fiscal de la Subsecretaría de Ingresos de la Secretaría de Finanzas del Poder Ejecutivo del Estado de Oaxaca, únicamente se concretó a señalar que son infundados los concepto de impugnación planteados, porque la multa se encuentra debidamente fundada y motivada.- - - - - - - - - - - - - - - - - - - - - - - - - - - - - - - - - - - - - - - - </w:t>
      </w:r>
    </w:p>
    <w:p w14:paraId="5B55A920" w14:textId="133B9F6A" w:rsidR="002349B9" w:rsidRDefault="00CC2331" w:rsidP="002349B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Del análisis al acto impugnado multa por infracción establecida en el Código Fiscal para el Estado de Oaxaca, con número de control </w:t>
      </w:r>
      <w:r w:rsidR="00F75C67" w:rsidRPr="00F75C67">
        <w:rPr>
          <w:rFonts w:ascii="Arial" w:hAnsi="Arial" w:cs="Arial"/>
          <w:b/>
          <w:bCs/>
          <w:sz w:val="26"/>
          <w:szCs w:val="26"/>
        </w:rPr>
        <w:t>**********</w:t>
      </w:r>
      <w:r>
        <w:rPr>
          <w:rFonts w:ascii="Arial" w:hAnsi="Arial" w:cs="Arial"/>
          <w:sz w:val="26"/>
          <w:szCs w:val="26"/>
        </w:rPr>
        <w:t xml:space="preserve"> de diecinueve de agosto 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w:t>
      </w:r>
      <w:r w:rsidRPr="004758AF">
        <w:rPr>
          <w:rFonts w:ascii="Arial" w:hAnsi="Arial" w:cs="Arial"/>
          <w:sz w:val="26"/>
          <w:szCs w:val="26"/>
        </w:rPr>
        <w:lastRenderedPageBreak/>
        <w:t xml:space="preserve">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agregada a (foja </w:t>
      </w:r>
      <w:r w:rsidR="002B554C">
        <w:rPr>
          <w:rFonts w:ascii="Arial" w:hAnsi="Arial" w:cs="Arial"/>
          <w:sz w:val="26"/>
          <w:szCs w:val="26"/>
        </w:rPr>
        <w:t>1</w:t>
      </w:r>
      <w:r w:rsidR="00F2510F">
        <w:rPr>
          <w:rFonts w:ascii="Arial" w:hAnsi="Arial" w:cs="Arial"/>
          <w:sz w:val="26"/>
          <w:szCs w:val="26"/>
        </w:rPr>
        <w:t>1</w:t>
      </w:r>
      <w:r>
        <w:rPr>
          <w:rFonts w:ascii="Arial" w:hAnsi="Arial" w:cs="Arial"/>
          <w:sz w:val="26"/>
          <w:szCs w:val="26"/>
        </w:rPr>
        <w:t>) y a la que se le otorga pleno valor probatorio conforme lo previsto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se obtiene que la demandada</w:t>
      </w:r>
      <w:r w:rsidR="002349B9">
        <w:rPr>
          <w:rFonts w:ascii="Arial" w:hAnsi="Arial" w:cs="Arial"/>
          <w:sz w:val="26"/>
          <w:szCs w:val="26"/>
        </w:rPr>
        <w:t>, para fundar su competencia para determinar el crédito fiscal en análisis citó:</w:t>
      </w:r>
    </w:p>
    <w:p w14:paraId="0046078C" w14:textId="77777777" w:rsidR="002349B9" w:rsidRDefault="002349B9" w:rsidP="002349B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 xml:space="preserve">La Dirección de Ingresos y Recaudación </w:t>
      </w:r>
      <w:r>
        <w:rPr>
          <w:rFonts w:ascii="Arial" w:hAnsi="Arial" w:cs="Arial"/>
          <w:i/>
          <w:sz w:val="24"/>
          <w:szCs w:val="24"/>
        </w:rPr>
        <w:t xml:space="preserve">dependiente de la Subsecretaría de Ingresos </w:t>
      </w:r>
      <w:r w:rsidRPr="00FB76C8">
        <w:rPr>
          <w:rFonts w:ascii="Arial" w:hAnsi="Arial" w:cs="Arial"/>
          <w:i/>
          <w:sz w:val="24"/>
          <w:szCs w:val="24"/>
        </w:rPr>
        <w:t xml:space="preserve">de la Secretaría de Finanzas del Poder Ejecutivo del Estado de Oaxaca, con fundamento en los artículos 2 párrafo segundo y tercero de la Constitución Política del Estado Libre y Soberano de Oaxaca vigente; 1, 3 fracción I, 27 fracción XII, 45 fracciones XI, XIII, </w:t>
      </w:r>
      <w:r>
        <w:rPr>
          <w:rFonts w:ascii="Arial" w:hAnsi="Arial" w:cs="Arial"/>
          <w:i/>
          <w:sz w:val="24"/>
          <w:szCs w:val="24"/>
        </w:rPr>
        <w:t xml:space="preserve">XX, XXI, </w:t>
      </w:r>
      <w:r w:rsidRPr="00FB76C8">
        <w:rPr>
          <w:rFonts w:ascii="Arial" w:hAnsi="Arial" w:cs="Arial"/>
          <w:i/>
          <w:sz w:val="24"/>
          <w:szCs w:val="24"/>
        </w:rPr>
        <w:t xml:space="preserve">XXVIII y LIX de la Ley Orgánica del Poder Ejecutivo del Estado de Oaxaca vigente; </w:t>
      </w:r>
      <w:r>
        <w:rPr>
          <w:rFonts w:ascii="Arial" w:hAnsi="Arial" w:cs="Arial"/>
          <w:i/>
          <w:sz w:val="24"/>
          <w:szCs w:val="24"/>
        </w:rPr>
        <w:t>1 primer párrafo,</w:t>
      </w:r>
      <w:r w:rsidRPr="00FB76C8">
        <w:rPr>
          <w:rFonts w:ascii="Arial" w:hAnsi="Arial" w:cs="Arial"/>
          <w:i/>
          <w:sz w:val="24"/>
          <w:szCs w:val="24"/>
        </w:rPr>
        <w:t xml:space="preserve"> 3, 4, y 5 fracciones II y VII, 7 fracción VI, 19, 32, 39, </w:t>
      </w:r>
      <w:r w:rsidR="002909A3">
        <w:rPr>
          <w:rFonts w:ascii="Arial" w:hAnsi="Arial" w:cs="Arial"/>
          <w:i/>
          <w:sz w:val="24"/>
          <w:szCs w:val="24"/>
        </w:rPr>
        <w:t>61</w:t>
      </w:r>
      <w:r w:rsidRPr="00FB76C8">
        <w:rPr>
          <w:rFonts w:ascii="Arial" w:hAnsi="Arial" w:cs="Arial"/>
          <w:i/>
          <w:sz w:val="24"/>
          <w:szCs w:val="24"/>
        </w:rPr>
        <w:t xml:space="preserve"> primer</w:t>
      </w:r>
      <w:r w:rsidR="002909A3">
        <w:rPr>
          <w:rFonts w:ascii="Arial" w:hAnsi="Arial" w:cs="Arial"/>
          <w:i/>
          <w:sz w:val="24"/>
          <w:szCs w:val="24"/>
        </w:rPr>
        <w:t xml:space="preserve"> párrafo, 65 primer y quinto párrafos, </w:t>
      </w:r>
      <w:r w:rsidRPr="00FB76C8">
        <w:rPr>
          <w:rFonts w:ascii="Arial" w:hAnsi="Arial" w:cs="Arial"/>
          <w:i/>
          <w:sz w:val="24"/>
          <w:szCs w:val="24"/>
        </w:rPr>
        <w:t>122 y 26</w:t>
      </w:r>
      <w:r w:rsidR="002909A3">
        <w:rPr>
          <w:rFonts w:ascii="Arial" w:hAnsi="Arial" w:cs="Arial"/>
          <w:i/>
          <w:sz w:val="24"/>
          <w:szCs w:val="24"/>
        </w:rPr>
        <w:t>8</w:t>
      </w:r>
      <w:r w:rsidRPr="00FB76C8">
        <w:rPr>
          <w:rFonts w:ascii="Arial" w:hAnsi="Arial" w:cs="Arial"/>
          <w:i/>
          <w:sz w:val="24"/>
          <w:szCs w:val="24"/>
        </w:rPr>
        <w:t xml:space="preserve"> fracción I del Código Fiscal para el Estado de Oaxaca vigente; 5</w:t>
      </w:r>
      <w:r w:rsidR="002909A3">
        <w:rPr>
          <w:rFonts w:ascii="Arial" w:hAnsi="Arial" w:cs="Arial"/>
          <w:i/>
          <w:sz w:val="24"/>
          <w:szCs w:val="24"/>
        </w:rPr>
        <w:t>9</w:t>
      </w:r>
      <w:r w:rsidRPr="00FB76C8">
        <w:rPr>
          <w:rFonts w:ascii="Arial" w:hAnsi="Arial" w:cs="Arial"/>
          <w:i/>
          <w:sz w:val="24"/>
          <w:szCs w:val="24"/>
        </w:rPr>
        <w:t xml:space="preserve">, </w:t>
      </w:r>
      <w:r w:rsidR="002909A3">
        <w:rPr>
          <w:rFonts w:ascii="Arial" w:hAnsi="Arial" w:cs="Arial"/>
          <w:i/>
          <w:sz w:val="24"/>
          <w:szCs w:val="24"/>
        </w:rPr>
        <w:t>60 y 61</w:t>
      </w:r>
      <w:r w:rsidRPr="00FB76C8">
        <w:rPr>
          <w:rFonts w:ascii="Arial" w:hAnsi="Arial" w:cs="Arial"/>
          <w:i/>
          <w:sz w:val="24"/>
          <w:szCs w:val="24"/>
        </w:rPr>
        <w:t xml:space="preserve"> del Reglamento del Código Fiscal para el Estado de Oaxaca vigente, </w:t>
      </w:r>
      <w:r w:rsidR="002909A3" w:rsidRPr="00FB76C8">
        <w:rPr>
          <w:rFonts w:ascii="Arial" w:hAnsi="Arial" w:cs="Arial"/>
          <w:i/>
          <w:sz w:val="24"/>
          <w:szCs w:val="24"/>
        </w:rPr>
        <w:t>63, 64, 65</w:t>
      </w:r>
      <w:r w:rsidR="002909A3">
        <w:rPr>
          <w:rFonts w:ascii="Arial" w:hAnsi="Arial" w:cs="Arial"/>
          <w:i/>
          <w:sz w:val="24"/>
          <w:szCs w:val="24"/>
        </w:rPr>
        <w:t xml:space="preserve"> y</w:t>
      </w:r>
      <w:r w:rsidR="002909A3" w:rsidRPr="00FB76C8">
        <w:rPr>
          <w:rFonts w:ascii="Arial" w:hAnsi="Arial" w:cs="Arial"/>
          <w:i/>
          <w:sz w:val="24"/>
          <w:szCs w:val="24"/>
        </w:rPr>
        <w:t xml:space="preserve"> 66 de la Ley Estatal de Hacienda vigente;</w:t>
      </w:r>
      <w:r w:rsidR="002909A3">
        <w:rPr>
          <w:rFonts w:ascii="Arial" w:hAnsi="Arial" w:cs="Arial"/>
          <w:i/>
          <w:sz w:val="24"/>
          <w:szCs w:val="24"/>
        </w:rPr>
        <w:t xml:space="preserve"> </w:t>
      </w:r>
      <w:r w:rsidRPr="00FB76C8">
        <w:rPr>
          <w:rFonts w:ascii="Arial" w:hAnsi="Arial" w:cs="Arial"/>
          <w:i/>
          <w:sz w:val="24"/>
          <w:szCs w:val="24"/>
        </w:rPr>
        <w:t>1, 2, 4 fracci</w:t>
      </w:r>
      <w:r w:rsidR="002909A3">
        <w:rPr>
          <w:rFonts w:ascii="Arial" w:hAnsi="Arial" w:cs="Arial"/>
          <w:i/>
          <w:sz w:val="24"/>
          <w:szCs w:val="24"/>
        </w:rPr>
        <w:t>ó</w:t>
      </w:r>
      <w:r w:rsidRPr="00FB76C8">
        <w:rPr>
          <w:rFonts w:ascii="Arial" w:hAnsi="Arial" w:cs="Arial"/>
          <w:i/>
          <w:sz w:val="24"/>
          <w:szCs w:val="24"/>
        </w:rPr>
        <w:t xml:space="preserve">n III inciso a), </w:t>
      </w:r>
      <w:r w:rsidR="002909A3">
        <w:rPr>
          <w:rFonts w:ascii="Arial" w:hAnsi="Arial" w:cs="Arial"/>
          <w:i/>
          <w:sz w:val="24"/>
          <w:szCs w:val="24"/>
        </w:rPr>
        <w:t xml:space="preserve">5, </w:t>
      </w:r>
      <w:r w:rsidRPr="00FB76C8">
        <w:rPr>
          <w:rFonts w:ascii="Arial" w:hAnsi="Arial" w:cs="Arial"/>
          <w:i/>
          <w:sz w:val="24"/>
          <w:szCs w:val="24"/>
        </w:rPr>
        <w:t>31 fracciones VI</w:t>
      </w:r>
      <w:r w:rsidR="002909A3">
        <w:rPr>
          <w:rFonts w:ascii="Arial" w:hAnsi="Arial" w:cs="Arial"/>
          <w:i/>
          <w:sz w:val="24"/>
          <w:szCs w:val="24"/>
        </w:rPr>
        <w:t>, VI</w:t>
      </w:r>
      <w:r w:rsidRPr="00FB76C8">
        <w:rPr>
          <w:rFonts w:ascii="Arial" w:hAnsi="Arial" w:cs="Arial"/>
          <w:i/>
          <w:sz w:val="24"/>
          <w:szCs w:val="24"/>
        </w:rPr>
        <w:t>II y XLII del Reglamento Interno de la Secretaría de Finanzas del Poder Ejecutivo del Estado de Oaxaca vigente</w:t>
      </w:r>
      <w:r w:rsidR="002909A3">
        <w:rPr>
          <w:rFonts w:ascii="Arial" w:hAnsi="Arial" w:cs="Arial"/>
          <w:i/>
          <w:sz w:val="24"/>
          <w:szCs w:val="24"/>
        </w:rPr>
        <w:t>..</w:t>
      </w:r>
      <w:r w:rsidRPr="00FB76C8">
        <w:rPr>
          <w:rFonts w:ascii="Arial" w:hAnsi="Arial" w:cs="Arial"/>
          <w:i/>
          <w:sz w:val="24"/>
          <w:szCs w:val="24"/>
        </w:rPr>
        <w:t>.</w:t>
      </w:r>
      <w:r>
        <w:rPr>
          <w:rFonts w:ascii="Arial" w:hAnsi="Arial" w:cs="Arial"/>
          <w:sz w:val="26"/>
          <w:szCs w:val="26"/>
        </w:rPr>
        <w:t xml:space="preserve">” </w:t>
      </w:r>
    </w:p>
    <w:p w14:paraId="199C2DF3" w14:textId="77777777" w:rsidR="002349B9" w:rsidRDefault="002349B9" w:rsidP="002349B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Sin embargo, fue omisa en indicar lo dispuesto por el artículo </w:t>
      </w:r>
      <w:r w:rsidR="002909A3">
        <w:rPr>
          <w:rFonts w:ascii="Arial" w:hAnsi="Arial" w:cs="Arial"/>
          <w:sz w:val="26"/>
          <w:szCs w:val="26"/>
        </w:rPr>
        <w:t>113</w:t>
      </w:r>
      <w:r>
        <w:rPr>
          <w:rFonts w:ascii="Arial" w:hAnsi="Arial" w:cs="Arial"/>
          <w:sz w:val="26"/>
          <w:szCs w:val="26"/>
        </w:rPr>
        <w:t xml:space="preserve"> del Código Fiscal para el Estado de Oaxaca, precepto legal del que deriva la competencia de la autoridad demandada para emitir el acto impugnado, al ser el que contiene su facultad para </w:t>
      </w:r>
      <w:r w:rsidR="002909A3">
        <w:rPr>
          <w:rFonts w:ascii="Arial" w:hAnsi="Arial" w:cs="Arial"/>
          <w:sz w:val="26"/>
          <w:szCs w:val="26"/>
        </w:rPr>
        <w:t>utilizar como motivación los hechos que se conozcan con motivo del ejercicio de las facultades de comprob</w:t>
      </w:r>
      <w:r w:rsidR="00E566D2">
        <w:rPr>
          <w:rFonts w:ascii="Arial" w:hAnsi="Arial" w:cs="Arial"/>
          <w:sz w:val="26"/>
          <w:szCs w:val="26"/>
        </w:rPr>
        <w:t>ación previstas en el Código o L</w:t>
      </w:r>
      <w:r w:rsidR="002909A3">
        <w:rPr>
          <w:rFonts w:ascii="Arial" w:hAnsi="Arial" w:cs="Arial"/>
          <w:sz w:val="26"/>
          <w:szCs w:val="26"/>
        </w:rPr>
        <w:t xml:space="preserve">eyes </w:t>
      </w:r>
      <w:r w:rsidR="00E566D2">
        <w:rPr>
          <w:rFonts w:ascii="Arial" w:hAnsi="Arial" w:cs="Arial"/>
          <w:sz w:val="26"/>
          <w:szCs w:val="26"/>
        </w:rPr>
        <w:t>F</w:t>
      </w:r>
      <w:r w:rsidR="002909A3">
        <w:rPr>
          <w:rFonts w:ascii="Arial" w:hAnsi="Arial" w:cs="Arial"/>
          <w:sz w:val="26"/>
          <w:szCs w:val="26"/>
        </w:rPr>
        <w:t>iscales, o que consten en los expedientes, documentos o bases de datos que lleven, tengan acceso o en su poder las autoridades fiscales; así como aquellos proporcionados por terceros relacionados con el contribuyente</w:t>
      </w:r>
      <w:r>
        <w:rPr>
          <w:rFonts w:ascii="Arial" w:hAnsi="Arial" w:cs="Arial"/>
          <w:sz w:val="26"/>
          <w:szCs w:val="26"/>
        </w:rPr>
        <w:t xml:space="preserve">:- - - - - - - - - - - - - - - - - - - - - - - - - - - - - - - </w:t>
      </w:r>
    </w:p>
    <w:p w14:paraId="179B7D93" w14:textId="77777777" w:rsidR="002909A3" w:rsidRDefault="002349B9" w:rsidP="002349B9">
      <w:pPr>
        <w:pStyle w:val="Sinespaciado"/>
        <w:spacing w:before="240" w:line="360" w:lineRule="auto"/>
        <w:ind w:left="1134" w:right="758"/>
        <w:jc w:val="both"/>
        <w:rPr>
          <w:rFonts w:ascii="Arial" w:hAnsi="Arial" w:cs="Arial"/>
          <w:i/>
          <w:sz w:val="24"/>
          <w:szCs w:val="24"/>
        </w:rPr>
      </w:pPr>
      <w:r>
        <w:rPr>
          <w:rFonts w:ascii="Arial" w:hAnsi="Arial" w:cs="Arial"/>
          <w:sz w:val="26"/>
          <w:szCs w:val="26"/>
        </w:rPr>
        <w:t>“</w:t>
      </w:r>
      <w:r w:rsidRPr="000C545C">
        <w:rPr>
          <w:rFonts w:ascii="Arial" w:hAnsi="Arial" w:cs="Arial"/>
          <w:b/>
          <w:i/>
          <w:sz w:val="24"/>
          <w:szCs w:val="24"/>
        </w:rPr>
        <w:t xml:space="preserve">ARTÍCULO </w:t>
      </w:r>
      <w:r w:rsidR="002909A3">
        <w:rPr>
          <w:rFonts w:ascii="Arial" w:hAnsi="Arial" w:cs="Arial"/>
          <w:b/>
          <w:i/>
          <w:sz w:val="24"/>
          <w:szCs w:val="24"/>
        </w:rPr>
        <w:t>113</w:t>
      </w:r>
      <w:r w:rsidRPr="000C545C">
        <w:rPr>
          <w:rFonts w:ascii="Arial" w:hAnsi="Arial" w:cs="Arial"/>
          <w:i/>
          <w:sz w:val="24"/>
          <w:szCs w:val="24"/>
        </w:rPr>
        <w:t xml:space="preserve">. Los hechos que </w:t>
      </w:r>
      <w:r w:rsidR="002909A3">
        <w:rPr>
          <w:rFonts w:ascii="Arial" w:hAnsi="Arial" w:cs="Arial"/>
          <w:i/>
          <w:sz w:val="24"/>
          <w:szCs w:val="24"/>
        </w:rPr>
        <w:t xml:space="preserve">se conozcan con motivo del ejercicio de las facultades de comprobación previstas en este Código o en las leyes fiscales realizadas por las autoridades fiscales, o bien que consten en los expedientes, documentos o </w:t>
      </w:r>
      <w:r w:rsidR="002909A3">
        <w:rPr>
          <w:rFonts w:ascii="Arial" w:hAnsi="Arial" w:cs="Arial"/>
          <w:i/>
          <w:sz w:val="24"/>
          <w:szCs w:val="24"/>
        </w:rPr>
        <w:lastRenderedPageBreak/>
        <w:t>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432D3E62" w14:textId="77777777" w:rsidR="002349B9" w:rsidRDefault="002909A3" w:rsidP="002349B9">
      <w:pPr>
        <w:pStyle w:val="Sinespaciado"/>
        <w:spacing w:before="240" w:line="360" w:lineRule="auto"/>
        <w:ind w:left="1134" w:right="758"/>
        <w:jc w:val="both"/>
        <w:rPr>
          <w:rFonts w:ascii="Arial" w:hAnsi="Arial" w:cs="Arial"/>
          <w:sz w:val="26"/>
          <w:szCs w:val="26"/>
        </w:rPr>
      </w:pPr>
      <w:r>
        <w:rPr>
          <w:rFonts w:ascii="Arial" w:hAnsi="Arial" w:cs="Arial"/>
          <w:i/>
          <w:sz w:val="24"/>
          <w:szCs w:val="24"/>
        </w:rPr>
        <w:t>C</w:t>
      </w:r>
      <w:r w:rsidR="005B4A82">
        <w:rPr>
          <w:rFonts w:ascii="Arial" w:hAnsi="Arial" w:cs="Arial"/>
          <w:i/>
          <w:sz w:val="24"/>
          <w:szCs w:val="24"/>
        </w:rPr>
        <w:t>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sidR="002349B9">
        <w:rPr>
          <w:rFonts w:ascii="Arial" w:hAnsi="Arial" w:cs="Arial"/>
          <w:sz w:val="26"/>
          <w:szCs w:val="26"/>
        </w:rPr>
        <w:t>”</w:t>
      </w:r>
    </w:p>
    <w:p w14:paraId="39BF1AA9" w14:textId="77777777" w:rsidR="002349B9" w:rsidRDefault="002349B9" w:rsidP="002349B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 - - - - - - - </w:t>
      </w:r>
    </w:p>
    <w:p w14:paraId="736EA85F" w14:textId="77777777" w:rsidR="005B4A82" w:rsidRDefault="002349B9" w:rsidP="005B4A82">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sidR="005B4A82">
        <w:rPr>
          <w:rFonts w:ascii="Arial" w:hAnsi="Arial" w:cs="Arial"/>
          <w:b/>
          <w:i/>
          <w:sz w:val="24"/>
          <w:szCs w:val="24"/>
        </w:rPr>
        <w:t xml:space="preserve">SEGUNDO. </w:t>
      </w:r>
      <w:r w:rsidR="005B4A82">
        <w:rPr>
          <w:rFonts w:ascii="Arial" w:hAnsi="Arial" w:cs="Arial"/>
          <w:i/>
          <w:sz w:val="24"/>
          <w:szCs w:val="24"/>
        </w:rPr>
        <w:t>Con base en el Convenio de Colaboración para el Intercambio de Información en Materia Fiscal entre el Instituto del Fondo Nacional de la Vivienda para los trabajadores (INFONAVIT) y esta Secretaría, celebrado el 9 de octubre de 2017 y publicado en el Periódico Oficial del Estado de Oaxaca el 1 de octubre de 2017, se tiene conocimiento que usted en su calidad de patrón, durante el presente ejercicio fiscal, realiza aportaciones de seguridad social por el número de trabajadores que tiene registrados ante dicho Instituto y que prestan su trabajo dentro del territorio del Estado de Oaxaca.</w:t>
      </w:r>
    </w:p>
    <w:p w14:paraId="773E42B0" w14:textId="77777777" w:rsidR="002349B9" w:rsidRDefault="005B4A82" w:rsidP="005B4A82">
      <w:pPr>
        <w:pStyle w:val="Sinespaciado"/>
        <w:spacing w:before="240" w:line="360" w:lineRule="auto"/>
        <w:ind w:left="1134" w:right="616"/>
        <w:jc w:val="both"/>
        <w:rPr>
          <w:rFonts w:ascii="Arial" w:hAnsi="Arial" w:cs="Arial"/>
          <w:sz w:val="26"/>
          <w:szCs w:val="26"/>
        </w:rPr>
      </w:pPr>
      <w:r w:rsidRPr="002B554C">
        <w:rPr>
          <w:rFonts w:ascii="Arial" w:hAnsi="Arial" w:cs="Arial"/>
          <w:b/>
          <w:i/>
          <w:sz w:val="24"/>
          <w:szCs w:val="24"/>
        </w:rPr>
        <w:t>TERCERO</w:t>
      </w:r>
      <w:r>
        <w:rPr>
          <w:rFonts w:ascii="Arial" w:hAnsi="Arial" w:cs="Arial"/>
          <w:b/>
          <w:i/>
          <w:sz w:val="24"/>
          <w:szCs w:val="24"/>
        </w:rPr>
        <w:t xml:space="preserve">. </w:t>
      </w:r>
      <w:r>
        <w:rPr>
          <w:rFonts w:ascii="Arial" w:hAnsi="Arial" w:cs="Arial"/>
          <w:i/>
          <w:sz w:val="24"/>
          <w:szCs w:val="24"/>
        </w:rPr>
        <w:t xml:space="preserve">Del análisis realizado por esta Secretaría se tiene como ciertos los hechos conocidos derivado del intercambio de información, con fundamento en los artículos 97 y 98 del Código Fiscal del Estado de Oaxaca y cláusula quinta del Convenio de Colaboración para el Intercambio de Información en Materia Fiscal entre el INFONAVIT y esta Secretaría. Como consecuencia de lo anterior se identificó que es sujeto obligado a inscribirse en el </w:t>
      </w:r>
      <w:r>
        <w:rPr>
          <w:rFonts w:ascii="Arial" w:hAnsi="Arial" w:cs="Arial"/>
          <w:i/>
          <w:sz w:val="24"/>
          <w:szCs w:val="24"/>
        </w:rPr>
        <w:lastRenderedPageBreak/>
        <w:t>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sidR="002349B9">
        <w:rPr>
          <w:rFonts w:ascii="Arial" w:hAnsi="Arial" w:cs="Arial"/>
          <w:sz w:val="26"/>
          <w:szCs w:val="26"/>
        </w:rPr>
        <w:t>”</w:t>
      </w:r>
    </w:p>
    <w:p w14:paraId="2A9155A5" w14:textId="08859F21" w:rsidR="002349B9" w:rsidRDefault="00EA380A" w:rsidP="002349B9">
      <w:pPr>
        <w:pStyle w:val="Sinespaciado"/>
        <w:spacing w:before="240" w:line="360" w:lineRule="auto"/>
        <w:ind w:firstLine="1134"/>
        <w:jc w:val="both"/>
        <w:rPr>
          <w:rFonts w:ascii="Arial" w:hAnsi="Arial" w:cs="Arial"/>
          <w:sz w:val="26"/>
          <w:szCs w:val="26"/>
        </w:rPr>
      </w:pPr>
      <w:r>
        <w:rPr>
          <w:rFonts w:ascii="Arial" w:hAnsi="Arial" w:cs="Arial"/>
          <w:sz w:val="26"/>
          <w:szCs w:val="26"/>
        </w:rPr>
        <w:t xml:space="preserve">Por lo que, </w:t>
      </w:r>
      <w:r w:rsidR="002349B9">
        <w:rPr>
          <w:rFonts w:ascii="Arial" w:hAnsi="Arial" w:cs="Arial"/>
          <w:sz w:val="26"/>
          <w:szCs w:val="26"/>
        </w:rPr>
        <w:t>al haber ejecutado tal señalamiento, es que se encontraba obligada a citar el fundamento legal que la faculta para realizar la refreída revisión, y así cumplir con su obligación de fundar y motivar debidamente su competencia, como lo consagra el artículo 16</w:t>
      </w:r>
      <w:r w:rsidR="002349B9">
        <w:rPr>
          <w:rStyle w:val="Refdenotaalpie"/>
          <w:rFonts w:ascii="Arial" w:hAnsi="Arial" w:cs="Arial"/>
          <w:sz w:val="26"/>
          <w:szCs w:val="26"/>
        </w:rPr>
        <w:footnoteReference w:id="4"/>
      </w:r>
      <w:r w:rsidR="002349B9">
        <w:rPr>
          <w:rFonts w:ascii="Arial" w:hAnsi="Arial" w:cs="Arial"/>
          <w:sz w:val="26"/>
          <w:szCs w:val="26"/>
        </w:rPr>
        <w:t xml:space="preserve"> de la Constitución Política de los Estados Unidos Mexicanos; mismo que establece que </w:t>
      </w:r>
      <w:r w:rsidR="002349B9" w:rsidRPr="00EE0FE5">
        <w:rPr>
          <w:rFonts w:ascii="Arial" w:hAnsi="Arial" w:cs="Arial"/>
          <w:sz w:val="26"/>
          <w:szCs w:val="26"/>
        </w:rPr>
        <w:t>todo acto de autoridad debe estar suficientemente fundado y motivado</w:t>
      </w:r>
      <w:r w:rsidR="002349B9">
        <w:rPr>
          <w:rFonts w:ascii="Arial" w:hAnsi="Arial" w:cs="Arial"/>
          <w:sz w:val="26"/>
          <w:szCs w:val="26"/>
        </w:rPr>
        <w:t xml:space="preserve">; entendiéndose por </w:t>
      </w:r>
      <w:r w:rsidR="002349B9" w:rsidRPr="00EE0FE5">
        <w:rPr>
          <w:rFonts w:ascii="Arial" w:hAnsi="Arial" w:cs="Arial"/>
          <w:sz w:val="26"/>
          <w:szCs w:val="26"/>
        </w:rPr>
        <w:t xml:space="preserve">fundamentación </w:t>
      </w:r>
      <w:r w:rsidR="002349B9">
        <w:rPr>
          <w:rFonts w:ascii="Arial" w:hAnsi="Arial" w:cs="Arial"/>
          <w:sz w:val="26"/>
          <w:szCs w:val="26"/>
        </w:rPr>
        <w:t>a que debe</w:t>
      </w:r>
      <w:r w:rsidR="002349B9" w:rsidRPr="00EE0FE5">
        <w:rPr>
          <w:rFonts w:ascii="Arial" w:hAnsi="Arial" w:cs="Arial"/>
          <w:sz w:val="26"/>
          <w:szCs w:val="26"/>
        </w:rPr>
        <w:t xml:space="preserve"> expresarse con precisión el precepto legal aplicable al caso</w:t>
      </w:r>
      <w:r w:rsidR="002349B9">
        <w:rPr>
          <w:rFonts w:ascii="Arial" w:hAnsi="Arial" w:cs="Arial"/>
          <w:sz w:val="26"/>
          <w:szCs w:val="26"/>
        </w:rPr>
        <w:t>;</w:t>
      </w:r>
      <w:r w:rsidR="002349B9" w:rsidRPr="00EE0FE5">
        <w:rPr>
          <w:rFonts w:ascii="Arial" w:hAnsi="Arial" w:cs="Arial"/>
          <w:sz w:val="26"/>
          <w:szCs w:val="26"/>
        </w:rPr>
        <w:t xml:space="preserve"> y, </w:t>
      </w:r>
      <w:r w:rsidR="002349B9">
        <w:rPr>
          <w:rFonts w:ascii="Arial" w:hAnsi="Arial" w:cs="Arial"/>
          <w:sz w:val="26"/>
          <w:szCs w:val="26"/>
        </w:rPr>
        <w:t xml:space="preserve">como motivación, el señalamiento de </w:t>
      </w:r>
      <w:r w:rsidR="002349B9" w:rsidRPr="00EE0FE5">
        <w:rPr>
          <w:rFonts w:ascii="Arial" w:hAnsi="Arial" w:cs="Arial"/>
          <w:sz w:val="26"/>
          <w:szCs w:val="26"/>
        </w:rPr>
        <w:t>las circunstancias especiales, razones particulares o causas inmediatas que se hayan tenido en cuenta para emitir un acto</w:t>
      </w:r>
      <w:r w:rsidR="002349B9">
        <w:rPr>
          <w:rFonts w:ascii="Arial" w:hAnsi="Arial" w:cs="Arial"/>
          <w:sz w:val="26"/>
          <w:szCs w:val="26"/>
        </w:rPr>
        <w:t>;</w:t>
      </w:r>
      <w:r w:rsidR="002349B9" w:rsidRPr="00EE0FE5">
        <w:rPr>
          <w:rFonts w:ascii="Arial" w:hAnsi="Arial" w:cs="Arial"/>
          <w:sz w:val="26"/>
          <w:szCs w:val="26"/>
        </w:rPr>
        <w:t xml:space="preserve"> pero además la autoridad está obligada a realizar una adecuación entre los motivos otorgados y las normas legales invocadas; </w:t>
      </w:r>
      <w:r w:rsidR="002349B9">
        <w:rPr>
          <w:rFonts w:ascii="Arial" w:hAnsi="Arial" w:cs="Arial"/>
          <w:sz w:val="26"/>
          <w:szCs w:val="26"/>
        </w:rPr>
        <w:t xml:space="preserve">para entonces el </w:t>
      </w:r>
      <w:r w:rsidR="002349B9" w:rsidRPr="00EE0FE5">
        <w:rPr>
          <w:rFonts w:ascii="Arial" w:hAnsi="Arial" w:cs="Arial"/>
          <w:sz w:val="26"/>
          <w:szCs w:val="26"/>
        </w:rPr>
        <w:t xml:space="preserve">acto administrativo </w:t>
      </w:r>
      <w:r w:rsidR="002349B9">
        <w:rPr>
          <w:rFonts w:ascii="Arial" w:hAnsi="Arial" w:cs="Arial"/>
          <w:sz w:val="26"/>
          <w:szCs w:val="26"/>
        </w:rPr>
        <w:t xml:space="preserve">resulte </w:t>
      </w:r>
      <w:r w:rsidR="002349B9" w:rsidRPr="00EE0FE5">
        <w:rPr>
          <w:rFonts w:ascii="Arial" w:hAnsi="Arial" w:cs="Arial"/>
          <w:sz w:val="26"/>
          <w:szCs w:val="26"/>
        </w:rPr>
        <w:t>legal.</w:t>
      </w:r>
      <w:r w:rsidR="002349B9">
        <w:rPr>
          <w:rFonts w:ascii="Arial" w:hAnsi="Arial" w:cs="Arial"/>
          <w:sz w:val="26"/>
          <w:szCs w:val="26"/>
        </w:rPr>
        <w:t xml:space="preserve">- - - - - - - - - - - - - - - - - - - - - - - - - - - - - - - - </w:t>
      </w:r>
      <w:r w:rsidR="004270AC">
        <w:rPr>
          <w:rFonts w:ascii="Arial" w:hAnsi="Arial" w:cs="Arial"/>
          <w:sz w:val="26"/>
          <w:szCs w:val="26"/>
        </w:rPr>
        <w:t>- - - -</w:t>
      </w:r>
    </w:p>
    <w:p w14:paraId="248F7096" w14:textId="77777777" w:rsidR="002349B9" w:rsidRPr="00EE0FE5" w:rsidRDefault="002349B9" w:rsidP="002349B9">
      <w:pPr>
        <w:pStyle w:val="Sinespaciado"/>
        <w:spacing w:before="240" w:after="240" w:line="360" w:lineRule="auto"/>
        <w:ind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 - - - - - - -  - - - -  - - - - </w:t>
      </w:r>
    </w:p>
    <w:p w14:paraId="2DDEF592" w14:textId="77777777" w:rsidR="002349B9" w:rsidRDefault="002349B9" w:rsidP="002349B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w:t>
      </w:r>
      <w:r w:rsidRPr="00B56D37">
        <w:rPr>
          <w:rFonts w:ascii="Arial" w:hAnsi="Arial" w:cs="Arial"/>
          <w:i/>
          <w:sz w:val="24"/>
          <w:szCs w:val="24"/>
        </w:rPr>
        <w:lastRenderedPageBreak/>
        <w:t>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14:paraId="5D7FBC07" w14:textId="5E443960" w:rsidR="00026345" w:rsidRDefault="00E566D2" w:rsidP="005B4A82">
      <w:pPr>
        <w:pStyle w:val="Sinespaciado"/>
        <w:spacing w:before="240" w:line="360" w:lineRule="auto"/>
        <w:ind w:firstLine="708"/>
        <w:jc w:val="both"/>
        <w:rPr>
          <w:rFonts w:ascii="Arial" w:hAnsi="Arial" w:cs="Arial"/>
          <w:sz w:val="26"/>
          <w:szCs w:val="26"/>
        </w:rPr>
      </w:pPr>
      <w:r>
        <w:rPr>
          <w:rFonts w:ascii="Arial" w:hAnsi="Arial" w:cs="Arial"/>
          <w:sz w:val="26"/>
          <w:szCs w:val="26"/>
        </w:rPr>
        <w:t>Aunado a lo anterior</w:t>
      </w:r>
      <w:r w:rsidR="005B4A82">
        <w:rPr>
          <w:rFonts w:ascii="Arial" w:hAnsi="Arial" w:cs="Arial"/>
          <w:sz w:val="26"/>
          <w:szCs w:val="26"/>
        </w:rPr>
        <w:t xml:space="preserve"> es importante remarcar, que conforme lo previsto por el segundo párrafo del referido artículo 113 del Código Fiscal para el Estado de Oaxaca, al haber sido utilizado como motivación, el análisis realizado por la </w:t>
      </w:r>
      <w:r>
        <w:rPr>
          <w:rFonts w:ascii="Arial" w:hAnsi="Arial" w:cs="Arial"/>
          <w:sz w:val="26"/>
          <w:szCs w:val="26"/>
        </w:rPr>
        <w:t>Directora de Ingresos y Recaudación</w:t>
      </w:r>
      <w:r w:rsidR="005B4A82">
        <w:rPr>
          <w:rFonts w:ascii="Arial" w:hAnsi="Arial" w:cs="Arial"/>
          <w:sz w:val="26"/>
          <w:szCs w:val="26"/>
        </w:rPr>
        <w:t>, para concluir que el aquí actor se identificó como sujeto obligado a inscribirse en el Registro Estatal de Contribuyentes del Estado de Oaxaca</w:t>
      </w:r>
      <w:r>
        <w:rPr>
          <w:rFonts w:ascii="Arial" w:hAnsi="Arial" w:cs="Arial"/>
          <w:sz w:val="26"/>
          <w:szCs w:val="26"/>
        </w:rPr>
        <w:t>;</w:t>
      </w:r>
      <w:r w:rsidR="005B4A82">
        <w:rPr>
          <w:rFonts w:ascii="Arial" w:hAnsi="Arial" w:cs="Arial"/>
          <w:sz w:val="26"/>
          <w:szCs w:val="26"/>
        </w:rPr>
        <w:t xml:space="preserve"> y</w:t>
      </w:r>
      <w:r>
        <w:rPr>
          <w:rFonts w:ascii="Arial" w:hAnsi="Arial" w:cs="Arial"/>
          <w:sz w:val="26"/>
          <w:szCs w:val="26"/>
        </w:rPr>
        <w:t>,</w:t>
      </w:r>
      <w:r w:rsidR="005B4A82">
        <w:rPr>
          <w:rFonts w:ascii="Arial" w:hAnsi="Arial" w:cs="Arial"/>
          <w:sz w:val="26"/>
          <w:szCs w:val="26"/>
        </w:rPr>
        <w:t xml:space="preserve"> posteriormente imponerle una multa al considerar su incumplimiento</w:t>
      </w:r>
      <w:r>
        <w:rPr>
          <w:rFonts w:ascii="Arial" w:hAnsi="Arial" w:cs="Arial"/>
          <w:sz w:val="26"/>
          <w:szCs w:val="26"/>
        </w:rPr>
        <w:t xml:space="preserve"> a lo previsto por el Código Fiscal para el Estado de Oaxaca</w:t>
      </w:r>
      <w:r w:rsidR="005B4A82">
        <w:rPr>
          <w:rFonts w:ascii="Arial" w:hAnsi="Arial" w:cs="Arial"/>
          <w:sz w:val="26"/>
          <w:szCs w:val="26"/>
        </w:rPr>
        <w:t>;</w:t>
      </w:r>
      <w:r w:rsidR="00CC2331">
        <w:rPr>
          <w:rFonts w:ascii="Arial" w:hAnsi="Arial" w:cs="Arial"/>
          <w:sz w:val="26"/>
          <w:szCs w:val="26"/>
        </w:rPr>
        <w:t xml:space="preserve"> </w:t>
      </w:r>
      <w:r w:rsidR="005B4A82">
        <w:rPr>
          <w:rFonts w:ascii="Arial" w:hAnsi="Arial" w:cs="Arial"/>
          <w:sz w:val="26"/>
          <w:szCs w:val="26"/>
        </w:rPr>
        <w:t xml:space="preserve">con </w:t>
      </w:r>
      <w:r w:rsidR="00CC2331">
        <w:rPr>
          <w:rFonts w:ascii="Arial" w:hAnsi="Arial" w:cs="Arial"/>
          <w:sz w:val="26"/>
          <w:szCs w:val="26"/>
        </w:rPr>
        <w:t xml:space="preserve">tal hecho que fue del conocimiento de la autoridad, debió otorgarle </w:t>
      </w:r>
      <w:r>
        <w:rPr>
          <w:rFonts w:ascii="Arial" w:hAnsi="Arial" w:cs="Arial"/>
          <w:sz w:val="26"/>
          <w:szCs w:val="26"/>
        </w:rPr>
        <w:t xml:space="preserve">al contribuyente </w:t>
      </w:r>
      <w:r w:rsidR="00CC2331">
        <w:rPr>
          <w:rFonts w:ascii="Arial" w:hAnsi="Arial" w:cs="Arial"/>
          <w:sz w:val="26"/>
          <w:szCs w:val="26"/>
        </w:rPr>
        <w:t>la oportunidad de defensa</w:t>
      </w:r>
      <w:r w:rsidR="005B4A82">
        <w:rPr>
          <w:rFonts w:ascii="Arial" w:hAnsi="Arial" w:cs="Arial"/>
          <w:sz w:val="26"/>
          <w:szCs w:val="26"/>
        </w:rPr>
        <w:t xml:space="preserve">, </w:t>
      </w:r>
      <w:r w:rsidR="00CC2331">
        <w:rPr>
          <w:rFonts w:ascii="Arial" w:hAnsi="Arial" w:cs="Arial"/>
          <w:sz w:val="26"/>
          <w:szCs w:val="26"/>
        </w:rPr>
        <w:t>previo a la emisión de la multa de que fue objeto</w:t>
      </w:r>
      <w:r w:rsidR="00026345">
        <w:rPr>
          <w:rFonts w:ascii="Arial" w:hAnsi="Arial" w:cs="Arial"/>
          <w:sz w:val="26"/>
          <w:szCs w:val="26"/>
        </w:rPr>
        <w:t xml:space="preserve">, </w:t>
      </w:r>
      <w:r w:rsidR="005B4A82">
        <w:rPr>
          <w:rFonts w:ascii="Arial" w:hAnsi="Arial" w:cs="Arial"/>
          <w:sz w:val="26"/>
          <w:szCs w:val="26"/>
        </w:rPr>
        <w:t>corrié</w:t>
      </w:r>
      <w:r w:rsidR="00026345">
        <w:rPr>
          <w:rFonts w:ascii="Arial" w:hAnsi="Arial" w:cs="Arial"/>
          <w:sz w:val="26"/>
          <w:szCs w:val="26"/>
        </w:rPr>
        <w:t xml:space="preserve">ndole traslado de los elementos que integren el expediente respectivo y concederle el plazo de quince días, para que manifestara lo </w:t>
      </w:r>
      <w:r w:rsidR="005B4A82">
        <w:rPr>
          <w:rFonts w:ascii="Arial" w:hAnsi="Arial" w:cs="Arial"/>
          <w:sz w:val="26"/>
          <w:szCs w:val="26"/>
        </w:rPr>
        <w:t>que a su derecho correspondiera; ello con la finalidad, de no dejar</w:t>
      </w:r>
      <w:r>
        <w:rPr>
          <w:rFonts w:ascii="Arial" w:hAnsi="Arial" w:cs="Arial"/>
          <w:sz w:val="26"/>
          <w:szCs w:val="26"/>
        </w:rPr>
        <w:t>lo</w:t>
      </w:r>
      <w:r w:rsidR="005B4A82">
        <w:rPr>
          <w:rFonts w:ascii="Arial" w:hAnsi="Arial" w:cs="Arial"/>
          <w:sz w:val="26"/>
          <w:szCs w:val="26"/>
        </w:rPr>
        <w:t xml:space="preserve"> en estado de indefensión </w:t>
      </w:r>
      <w:r w:rsidR="006A2D38">
        <w:rPr>
          <w:rFonts w:ascii="Arial" w:hAnsi="Arial" w:cs="Arial"/>
          <w:sz w:val="26"/>
          <w:szCs w:val="26"/>
        </w:rPr>
        <w:t xml:space="preserve">y </w:t>
      </w:r>
      <w:r w:rsidR="005B4A82">
        <w:rPr>
          <w:rFonts w:ascii="Arial" w:hAnsi="Arial" w:cs="Arial"/>
          <w:sz w:val="26"/>
          <w:szCs w:val="26"/>
        </w:rPr>
        <w:t>transgredir en su perjuicio sus garantías de seguridad jurídica y audiencia</w:t>
      </w:r>
      <w:r w:rsidR="00026345">
        <w:rPr>
          <w:rFonts w:ascii="Arial" w:hAnsi="Arial" w:cs="Arial"/>
          <w:sz w:val="26"/>
          <w:szCs w:val="26"/>
        </w:rPr>
        <w:t xml:space="preserve">.- - - - - - - - - - - - - - </w:t>
      </w:r>
      <w:r w:rsidR="006A2D38">
        <w:rPr>
          <w:rFonts w:ascii="Arial" w:hAnsi="Arial" w:cs="Arial"/>
          <w:sz w:val="26"/>
          <w:szCs w:val="26"/>
        </w:rPr>
        <w:t>- - - -</w:t>
      </w:r>
      <w:r>
        <w:rPr>
          <w:rFonts w:ascii="Arial" w:hAnsi="Arial" w:cs="Arial"/>
          <w:sz w:val="26"/>
          <w:szCs w:val="26"/>
        </w:rPr>
        <w:t xml:space="preserve"> - - - - - - - - - - - - - - - - - - - - - - - - - </w:t>
      </w:r>
      <w:r w:rsidR="00F2510F">
        <w:rPr>
          <w:rFonts w:ascii="Arial" w:hAnsi="Arial" w:cs="Arial"/>
          <w:sz w:val="26"/>
          <w:szCs w:val="26"/>
        </w:rPr>
        <w:t>- - - -</w:t>
      </w:r>
    </w:p>
    <w:p w14:paraId="085D3828" w14:textId="5A6C82F1" w:rsidR="00C647F1" w:rsidRPr="00D10D8B" w:rsidRDefault="006A2D38" w:rsidP="00C647F1">
      <w:pPr>
        <w:pStyle w:val="Sinespaciado"/>
        <w:spacing w:before="240" w:line="360" w:lineRule="auto"/>
        <w:ind w:firstLine="708"/>
        <w:jc w:val="both"/>
        <w:rPr>
          <w:rFonts w:ascii="Arial" w:hAnsi="Arial" w:cs="Arial"/>
          <w:bCs/>
          <w:sz w:val="26"/>
          <w:szCs w:val="26"/>
          <w:lang w:val="es-ES"/>
        </w:rPr>
      </w:pPr>
      <w:r>
        <w:rPr>
          <w:rFonts w:ascii="Arial" w:hAnsi="Arial" w:cs="Arial"/>
          <w:sz w:val="26"/>
          <w:szCs w:val="26"/>
        </w:rPr>
        <w:t xml:space="preserve">Consecuentemente, con lo anteriormente puntualizado, se </w:t>
      </w:r>
      <w:r w:rsidR="00C647F1">
        <w:rPr>
          <w:rFonts w:ascii="Arial" w:hAnsi="Arial" w:cs="Arial"/>
          <w:sz w:val="26"/>
          <w:szCs w:val="26"/>
        </w:rPr>
        <w:t xml:space="preserve">evidencia que la demandada incumplió con la obligación que tiene de fundar y motivar su acto, </w:t>
      </w:r>
      <w:r>
        <w:rPr>
          <w:rFonts w:ascii="Arial" w:hAnsi="Arial" w:cs="Arial"/>
          <w:sz w:val="26"/>
          <w:szCs w:val="26"/>
        </w:rPr>
        <w:t xml:space="preserve">al omitir </w:t>
      </w:r>
      <w:r w:rsidR="00C647F1">
        <w:rPr>
          <w:rFonts w:ascii="Arial" w:hAnsi="Arial" w:cs="Arial"/>
          <w:sz w:val="26"/>
          <w:szCs w:val="26"/>
        </w:rPr>
        <w:t>citar el precepto legal que lo faculta para emitir el acto impugnado</w:t>
      </w:r>
      <w:r>
        <w:rPr>
          <w:rFonts w:ascii="Arial" w:hAnsi="Arial" w:cs="Arial"/>
          <w:sz w:val="26"/>
          <w:szCs w:val="26"/>
        </w:rPr>
        <w:t xml:space="preserve"> y darle al contribuyente su garantía de defensa previa a la emisión del acto de molestia</w:t>
      </w:r>
      <w:r w:rsidR="00C647F1">
        <w:rPr>
          <w:rFonts w:ascii="Arial" w:hAnsi="Arial" w:cs="Arial"/>
          <w:sz w:val="26"/>
          <w:szCs w:val="26"/>
        </w:rPr>
        <w:t>, transgrediendo con ello, lo dispuesto por el artículo 17 fracción V</w:t>
      </w:r>
      <w:r w:rsidR="00C647F1">
        <w:rPr>
          <w:rStyle w:val="Refdenotaalpie"/>
          <w:rFonts w:ascii="Arial" w:hAnsi="Arial" w:cs="Arial"/>
          <w:sz w:val="26"/>
          <w:szCs w:val="26"/>
        </w:rPr>
        <w:footnoteReference w:id="5"/>
      </w:r>
      <w:r w:rsidR="00C647F1">
        <w:rPr>
          <w:rFonts w:ascii="Arial" w:hAnsi="Arial" w:cs="Arial"/>
          <w:sz w:val="26"/>
          <w:szCs w:val="26"/>
        </w:rPr>
        <w:t xml:space="preserve"> de la Ley de Procedimiento y Justicia Administrativa para el Estado de Oaxaca; y con ello su </w:t>
      </w:r>
      <w:r w:rsidR="00C647F1" w:rsidRPr="00D10D8B">
        <w:rPr>
          <w:rFonts w:ascii="Arial" w:hAnsi="Arial" w:cs="Arial"/>
          <w:bCs/>
          <w:sz w:val="26"/>
          <w:szCs w:val="26"/>
          <w:lang w:val="es-ES"/>
        </w:rPr>
        <w:t>validez</w:t>
      </w:r>
      <w:r w:rsidR="00C647F1">
        <w:rPr>
          <w:rFonts w:ascii="Arial" w:hAnsi="Arial" w:cs="Arial"/>
          <w:bCs/>
          <w:sz w:val="26"/>
          <w:szCs w:val="26"/>
          <w:lang w:val="es-ES"/>
        </w:rPr>
        <w:t>; por lo que</w:t>
      </w:r>
      <w:r w:rsidR="00C647F1" w:rsidRPr="00D10D8B">
        <w:rPr>
          <w:rFonts w:ascii="Arial" w:hAnsi="Arial" w:cs="Arial"/>
          <w:bCs/>
          <w:sz w:val="26"/>
          <w:szCs w:val="26"/>
          <w:lang w:val="es-ES"/>
        </w:rPr>
        <w:t xml:space="preserve">, resulta procedente declarar la </w:t>
      </w:r>
      <w:r w:rsidR="00C647F1" w:rsidRPr="006D5318">
        <w:rPr>
          <w:rFonts w:ascii="Arial" w:hAnsi="Arial" w:cs="Arial"/>
          <w:b/>
          <w:bCs/>
          <w:sz w:val="26"/>
          <w:szCs w:val="26"/>
          <w:lang w:val="es-ES"/>
        </w:rPr>
        <w:t>NULIDAD LISA Y LLANA</w:t>
      </w:r>
      <w:r w:rsidR="00C647F1" w:rsidRPr="00D10D8B">
        <w:rPr>
          <w:rFonts w:ascii="Arial" w:hAnsi="Arial" w:cs="Arial"/>
          <w:bCs/>
          <w:sz w:val="26"/>
          <w:szCs w:val="26"/>
          <w:lang w:val="es-ES"/>
        </w:rPr>
        <w:t xml:space="preserve"> de</w:t>
      </w:r>
      <w:r w:rsidR="00C647F1">
        <w:rPr>
          <w:rFonts w:ascii="Arial" w:hAnsi="Arial" w:cs="Arial"/>
          <w:bCs/>
          <w:sz w:val="26"/>
          <w:szCs w:val="26"/>
          <w:lang w:val="es-ES"/>
        </w:rPr>
        <w:t xml:space="preserve"> </w:t>
      </w:r>
      <w:r w:rsidR="00C647F1" w:rsidRPr="00D10D8B">
        <w:rPr>
          <w:rFonts w:ascii="Arial" w:hAnsi="Arial" w:cs="Arial"/>
          <w:bCs/>
          <w:sz w:val="26"/>
          <w:szCs w:val="26"/>
          <w:lang w:val="es-ES"/>
        </w:rPr>
        <w:t>l</w:t>
      </w:r>
      <w:r w:rsidR="00C647F1">
        <w:rPr>
          <w:rFonts w:ascii="Arial" w:hAnsi="Arial" w:cs="Arial"/>
          <w:bCs/>
          <w:sz w:val="26"/>
          <w:szCs w:val="26"/>
          <w:lang w:val="es-ES"/>
        </w:rPr>
        <w:t xml:space="preserve">a </w:t>
      </w:r>
      <w:r w:rsidR="00C647F1">
        <w:rPr>
          <w:rFonts w:ascii="Arial" w:hAnsi="Arial" w:cs="Arial"/>
          <w:sz w:val="26"/>
          <w:szCs w:val="26"/>
        </w:rPr>
        <w:t xml:space="preserve">multa </w:t>
      </w:r>
      <w:r>
        <w:rPr>
          <w:rFonts w:ascii="Arial" w:hAnsi="Arial" w:cs="Arial"/>
          <w:sz w:val="26"/>
          <w:szCs w:val="26"/>
        </w:rPr>
        <w:t xml:space="preserve">por infracción establecida en el Código Fiscal para el Estado de Oaxaca, con número de control </w:t>
      </w:r>
      <w:r w:rsidR="00F75C67" w:rsidRPr="00CC768A">
        <w:rPr>
          <w:rFonts w:ascii="Arial" w:hAnsi="Arial" w:cs="Arial"/>
          <w:b/>
          <w:bCs/>
          <w:sz w:val="26"/>
          <w:szCs w:val="26"/>
        </w:rPr>
        <w:t>******</w:t>
      </w:r>
      <w:r w:rsidR="00CC768A" w:rsidRPr="00CC768A">
        <w:rPr>
          <w:rFonts w:ascii="Arial" w:hAnsi="Arial" w:cs="Arial"/>
          <w:b/>
          <w:bCs/>
          <w:sz w:val="26"/>
          <w:szCs w:val="26"/>
        </w:rPr>
        <w:t>****</w:t>
      </w:r>
      <w:r>
        <w:rPr>
          <w:rFonts w:ascii="Arial" w:hAnsi="Arial" w:cs="Arial"/>
          <w:sz w:val="26"/>
          <w:szCs w:val="26"/>
        </w:rPr>
        <w:t xml:space="preserve"> de diecinueve de agosto de dos mil diecinueve, emitida por </w:t>
      </w:r>
      <w:r>
        <w:rPr>
          <w:rFonts w:ascii="Arial" w:hAnsi="Arial" w:cs="Arial"/>
          <w:sz w:val="26"/>
          <w:szCs w:val="26"/>
        </w:rPr>
        <w:lastRenderedPageBreak/>
        <w:t xml:space="preserve">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w:t>
      </w:r>
      <w:r w:rsidR="00C647F1">
        <w:rPr>
          <w:rFonts w:ascii="Arial" w:hAnsi="Arial" w:cs="Arial"/>
          <w:bCs/>
          <w:sz w:val="26"/>
          <w:szCs w:val="26"/>
        </w:rPr>
        <w:t xml:space="preserve">- </w:t>
      </w:r>
    </w:p>
    <w:p w14:paraId="7B400150" w14:textId="77777777" w:rsidR="00C647F1" w:rsidRPr="00D10D8B" w:rsidRDefault="00C647F1" w:rsidP="00C647F1">
      <w:pPr>
        <w:autoSpaceDE w:val="0"/>
        <w:autoSpaceDN w:val="0"/>
        <w:adjustRightInd w:val="0"/>
        <w:spacing w:before="240" w:line="360" w:lineRule="auto"/>
        <w:ind w:right="283" w:firstLine="708"/>
        <w:jc w:val="both"/>
        <w:rPr>
          <w:rFonts w:ascii="Arial" w:hAnsi="Arial" w:cs="Arial"/>
          <w:bCs/>
          <w:sz w:val="26"/>
          <w:szCs w:val="26"/>
          <w:lang w:val="es-ES"/>
        </w:rPr>
      </w:pPr>
      <w:r>
        <w:rPr>
          <w:rFonts w:ascii="Arial" w:hAnsi="Arial" w:cs="Arial"/>
          <w:bCs/>
          <w:sz w:val="26"/>
          <w:szCs w:val="26"/>
          <w:lang w:val="es-ES"/>
        </w:rPr>
        <w:t xml:space="preserve">Cabe puntualizar que como </w:t>
      </w:r>
      <w:r w:rsidRPr="00D10D8B">
        <w:rPr>
          <w:rFonts w:ascii="Arial" w:hAnsi="Arial" w:cs="Arial"/>
          <w:bCs/>
          <w:sz w:val="26"/>
          <w:szCs w:val="26"/>
          <w:lang w:val="es-ES"/>
        </w:rPr>
        <w:t>se ha 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sidR="006A2D38">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sidR="006A2D38">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w:t>
      </w:r>
    </w:p>
    <w:p w14:paraId="617F4F66" w14:textId="77777777" w:rsidR="00C647F1" w:rsidRPr="00E643DF" w:rsidRDefault="00C647F1" w:rsidP="00C647F1">
      <w:pPr>
        <w:autoSpaceDE w:val="0"/>
        <w:autoSpaceDN w:val="0"/>
        <w:adjustRightInd w:val="0"/>
        <w:spacing w:line="360" w:lineRule="auto"/>
        <w:ind w:right="283" w:firstLine="567"/>
        <w:jc w:val="both"/>
        <w:rPr>
          <w:rFonts w:ascii="Arial" w:hAnsi="Arial" w:cs="Arial"/>
          <w:bCs/>
          <w:sz w:val="26"/>
          <w:szCs w:val="26"/>
          <w:lang w:val="es-ES"/>
        </w:rPr>
      </w:pPr>
      <w:r w:rsidRPr="00E643DF">
        <w:rPr>
          <w:rFonts w:ascii="Arial" w:hAnsi="Arial" w:cs="Arial"/>
          <w:bCs/>
          <w:sz w:val="26"/>
          <w:szCs w:val="26"/>
          <w:lang w:val="es-ES"/>
        </w:rPr>
        <w:t>Al respecto es aplicable la Jurisprudencia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 - - - - - - - - - - - - - - </w:t>
      </w:r>
    </w:p>
    <w:p w14:paraId="6C15E746" w14:textId="77777777" w:rsidR="00C647F1" w:rsidRPr="00D10D8B" w:rsidRDefault="00C647F1" w:rsidP="00C647F1">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1F5665DD" w14:textId="093678F4" w:rsidR="00C647F1" w:rsidRPr="009B59DB" w:rsidRDefault="00C647F1" w:rsidP="00C647F1">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 - - </w:t>
      </w:r>
      <w:r w:rsidR="004270AC">
        <w:rPr>
          <w:rFonts w:ascii="Arial" w:hAnsi="Arial" w:cs="Arial"/>
          <w:sz w:val="26"/>
          <w:szCs w:val="26"/>
        </w:rPr>
        <w:t>-</w:t>
      </w:r>
    </w:p>
    <w:p w14:paraId="508E8575" w14:textId="77777777" w:rsidR="00C647F1" w:rsidRPr="009B59DB" w:rsidRDefault="00C647F1" w:rsidP="00C647F1">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06A2BFDC" w14:textId="77777777" w:rsidR="00C647F1" w:rsidRPr="009B59DB" w:rsidRDefault="00C647F1" w:rsidP="00C647F1">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 - </w:t>
      </w:r>
    </w:p>
    <w:p w14:paraId="3136BFDB" w14:textId="6D6A447C" w:rsidR="00622603" w:rsidRDefault="00622603" w:rsidP="00622603">
      <w:pPr>
        <w:spacing w:before="240" w:after="0" w:line="360" w:lineRule="auto"/>
        <w:ind w:right="49" w:firstLine="567"/>
        <w:jc w:val="both"/>
        <w:rPr>
          <w:rFonts w:ascii="Arial" w:hAnsi="Arial" w:cs="Arial"/>
          <w:sz w:val="26"/>
          <w:szCs w:val="26"/>
        </w:rPr>
      </w:pPr>
      <w:r>
        <w:rPr>
          <w:rFonts w:ascii="Arial" w:hAnsi="Arial" w:cs="Arial"/>
          <w:b/>
          <w:sz w:val="26"/>
          <w:szCs w:val="26"/>
        </w:rPr>
        <w:t>SEGUNDO.</w:t>
      </w:r>
      <w:r w:rsidR="00C647F1" w:rsidRPr="009B59DB">
        <w:rPr>
          <w:rFonts w:ascii="Arial" w:hAnsi="Arial" w:cs="Arial"/>
          <w:sz w:val="26"/>
          <w:szCs w:val="26"/>
        </w:rPr>
        <w:t xml:space="preserve"> La personalidad </w:t>
      </w:r>
      <w:r w:rsidR="00C647F1">
        <w:rPr>
          <w:rFonts w:ascii="Arial" w:hAnsi="Arial" w:cs="Arial"/>
          <w:sz w:val="26"/>
          <w:szCs w:val="26"/>
        </w:rPr>
        <w:t>de las partes qu</w:t>
      </w:r>
      <w:r w:rsidR="00C647F1" w:rsidRPr="009B59DB">
        <w:rPr>
          <w:rFonts w:ascii="Arial" w:hAnsi="Arial" w:cs="Arial"/>
          <w:sz w:val="26"/>
          <w:szCs w:val="26"/>
        </w:rPr>
        <w:t>edó acreditada</w:t>
      </w:r>
      <w:r w:rsidR="00C647F1">
        <w:rPr>
          <w:rFonts w:ascii="Arial" w:hAnsi="Arial" w:cs="Arial"/>
          <w:sz w:val="26"/>
          <w:szCs w:val="26"/>
        </w:rPr>
        <w:t xml:space="preserve"> en autos</w:t>
      </w:r>
      <w:r w:rsidR="00C647F1" w:rsidRPr="009B59DB">
        <w:rPr>
          <w:rFonts w:ascii="Arial" w:hAnsi="Arial" w:cs="Arial"/>
          <w:sz w:val="26"/>
          <w:szCs w:val="26"/>
        </w:rPr>
        <w:t xml:space="preserve">.- </w:t>
      </w:r>
    </w:p>
    <w:p w14:paraId="6BBD4610" w14:textId="53DF2457" w:rsidR="00622603" w:rsidRDefault="00A61762" w:rsidP="00622603">
      <w:pPr>
        <w:spacing w:before="240" w:after="0" w:line="360" w:lineRule="auto"/>
        <w:ind w:right="49" w:firstLine="567"/>
        <w:jc w:val="both"/>
        <w:rPr>
          <w:rFonts w:ascii="Arial" w:hAnsi="Arial" w:cs="Arial"/>
          <w:sz w:val="26"/>
          <w:szCs w:val="26"/>
        </w:rPr>
      </w:pPr>
      <w:r>
        <w:rPr>
          <w:rFonts w:ascii="Arial" w:hAnsi="Arial" w:cs="Arial"/>
          <w:b/>
          <w:sz w:val="26"/>
          <w:szCs w:val="26"/>
        </w:rPr>
        <w:lastRenderedPageBreak/>
        <w:t>TERCERO.</w:t>
      </w:r>
      <w:r w:rsidR="00C647F1" w:rsidRPr="009B59DB">
        <w:rPr>
          <w:rFonts w:ascii="Arial" w:hAnsi="Arial" w:cs="Arial"/>
          <w:sz w:val="26"/>
          <w:szCs w:val="26"/>
        </w:rPr>
        <w:t xml:space="preserve"> No se actualizaron causales de improcedencia y sobreseimiento en el presente asunto, por lo que </w:t>
      </w:r>
      <w:r w:rsidR="00C647F1" w:rsidRPr="006A2D38">
        <w:rPr>
          <w:rFonts w:ascii="Arial" w:hAnsi="Arial" w:cs="Arial"/>
          <w:b/>
          <w:sz w:val="26"/>
          <w:szCs w:val="26"/>
        </w:rPr>
        <w:t>no se sobresee</w:t>
      </w:r>
      <w:r w:rsidR="00C647F1" w:rsidRPr="009B59DB">
        <w:rPr>
          <w:rFonts w:ascii="Arial" w:hAnsi="Arial" w:cs="Arial"/>
          <w:sz w:val="26"/>
          <w:szCs w:val="26"/>
        </w:rPr>
        <w:t xml:space="preserve"> el juicio. </w:t>
      </w:r>
      <w:r w:rsidR="00622603">
        <w:rPr>
          <w:rFonts w:ascii="Arial" w:hAnsi="Arial" w:cs="Arial"/>
          <w:sz w:val="26"/>
          <w:szCs w:val="26"/>
        </w:rPr>
        <w:t>-</w:t>
      </w:r>
    </w:p>
    <w:p w14:paraId="2BC7CE2F" w14:textId="465C0054" w:rsidR="00C647F1" w:rsidRPr="009B59DB" w:rsidRDefault="00A61762" w:rsidP="00622603">
      <w:pPr>
        <w:spacing w:before="240" w:after="0" w:line="360" w:lineRule="auto"/>
        <w:ind w:right="49" w:firstLine="567"/>
        <w:jc w:val="both"/>
        <w:rPr>
          <w:rFonts w:ascii="Arial" w:hAnsi="Arial" w:cs="Arial"/>
          <w:sz w:val="26"/>
          <w:szCs w:val="26"/>
        </w:rPr>
      </w:pPr>
      <w:r>
        <w:rPr>
          <w:rFonts w:ascii="Arial" w:hAnsi="Arial" w:cs="Arial"/>
          <w:b/>
          <w:sz w:val="26"/>
          <w:szCs w:val="26"/>
        </w:rPr>
        <w:t>CUARTO.</w:t>
      </w:r>
      <w:r w:rsidR="00C647F1" w:rsidRPr="009B59DB">
        <w:rPr>
          <w:rFonts w:ascii="Arial" w:hAnsi="Arial" w:cs="Arial"/>
          <w:b/>
          <w:sz w:val="26"/>
          <w:szCs w:val="26"/>
        </w:rPr>
        <w:t xml:space="preserve"> </w:t>
      </w:r>
      <w:r w:rsidR="00C647F1" w:rsidRPr="009B59DB">
        <w:rPr>
          <w:rFonts w:ascii="Arial" w:hAnsi="Arial" w:cs="Arial"/>
          <w:sz w:val="26"/>
          <w:szCs w:val="26"/>
        </w:rPr>
        <w:t xml:space="preserve">Se declara la </w:t>
      </w:r>
      <w:r w:rsidR="00C647F1" w:rsidRPr="009B59DB">
        <w:rPr>
          <w:rFonts w:ascii="Arial" w:hAnsi="Arial" w:cs="Arial"/>
          <w:b/>
          <w:sz w:val="26"/>
          <w:szCs w:val="26"/>
        </w:rPr>
        <w:t>NULIDAD</w:t>
      </w:r>
      <w:r w:rsidR="00C647F1" w:rsidRPr="009B59DB">
        <w:rPr>
          <w:rFonts w:ascii="Arial" w:hAnsi="Arial" w:cs="Arial"/>
          <w:sz w:val="26"/>
          <w:szCs w:val="26"/>
        </w:rPr>
        <w:t xml:space="preserve"> </w:t>
      </w:r>
      <w:r w:rsidR="00C647F1" w:rsidRPr="009B59DB">
        <w:rPr>
          <w:rFonts w:ascii="Arial" w:hAnsi="Arial" w:cs="Arial"/>
          <w:b/>
          <w:sz w:val="26"/>
          <w:szCs w:val="26"/>
        </w:rPr>
        <w:t>LISA Y LLANA</w:t>
      </w:r>
      <w:r w:rsidR="00C647F1" w:rsidRPr="009B59DB">
        <w:rPr>
          <w:rFonts w:ascii="Arial" w:hAnsi="Arial" w:cs="Arial"/>
          <w:sz w:val="26"/>
          <w:szCs w:val="26"/>
        </w:rPr>
        <w:t xml:space="preserve"> </w:t>
      </w:r>
      <w:r w:rsidR="00C647F1" w:rsidRPr="00D10D8B">
        <w:rPr>
          <w:rFonts w:ascii="Arial" w:hAnsi="Arial" w:cs="Arial"/>
          <w:bCs/>
          <w:sz w:val="26"/>
          <w:szCs w:val="26"/>
          <w:lang w:val="es-ES"/>
        </w:rPr>
        <w:t>de</w:t>
      </w:r>
      <w:r w:rsidR="00C647F1">
        <w:rPr>
          <w:rFonts w:ascii="Arial" w:hAnsi="Arial" w:cs="Arial"/>
          <w:bCs/>
          <w:sz w:val="26"/>
          <w:szCs w:val="26"/>
          <w:lang w:val="es-ES"/>
        </w:rPr>
        <w:t xml:space="preserve"> </w:t>
      </w:r>
      <w:r w:rsidR="00C647F1" w:rsidRPr="00D10D8B">
        <w:rPr>
          <w:rFonts w:ascii="Arial" w:hAnsi="Arial" w:cs="Arial"/>
          <w:bCs/>
          <w:sz w:val="26"/>
          <w:szCs w:val="26"/>
          <w:lang w:val="es-ES"/>
        </w:rPr>
        <w:t>l</w:t>
      </w:r>
      <w:r w:rsidR="00C647F1">
        <w:rPr>
          <w:rFonts w:ascii="Arial" w:hAnsi="Arial" w:cs="Arial"/>
          <w:bCs/>
          <w:sz w:val="26"/>
          <w:szCs w:val="26"/>
          <w:lang w:val="es-ES"/>
        </w:rPr>
        <w:t xml:space="preserve">a </w:t>
      </w:r>
      <w:r w:rsidR="006A2D38">
        <w:rPr>
          <w:rFonts w:ascii="Arial" w:hAnsi="Arial" w:cs="Arial"/>
          <w:sz w:val="26"/>
          <w:szCs w:val="26"/>
        </w:rPr>
        <w:t xml:space="preserve">multa por infracción establecida en el Código Fiscal para el Estado de Oaxaca, con número de control </w:t>
      </w:r>
      <w:r w:rsidR="00CC768A">
        <w:rPr>
          <w:rFonts w:ascii="Arial" w:hAnsi="Arial" w:cs="Arial"/>
          <w:sz w:val="26"/>
          <w:szCs w:val="26"/>
        </w:rPr>
        <w:t>**********</w:t>
      </w:r>
      <w:r w:rsidR="006A2D38">
        <w:rPr>
          <w:rFonts w:ascii="Arial" w:hAnsi="Arial" w:cs="Arial"/>
          <w:sz w:val="26"/>
          <w:szCs w:val="26"/>
        </w:rPr>
        <w:t xml:space="preserve"> de diecinueve de agosto de dos mil diecinueve, emitida por la </w:t>
      </w:r>
      <w:r w:rsidR="006A2D38" w:rsidRPr="004758AF">
        <w:rPr>
          <w:rFonts w:ascii="Arial" w:hAnsi="Arial" w:cs="Arial"/>
          <w:sz w:val="26"/>
          <w:szCs w:val="26"/>
        </w:rPr>
        <w:t xml:space="preserve">Directora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y</w:t>
      </w:r>
      <w:r w:rsidR="006A2D38" w:rsidRPr="004758AF">
        <w:rPr>
          <w:rFonts w:ascii="Arial" w:hAnsi="Arial" w:cs="Arial"/>
          <w:sz w:val="26"/>
          <w:szCs w:val="26"/>
        </w:rPr>
        <w:t xml:space="preserve"> Recaudación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Subsecretaría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Secretaría </w:t>
      </w:r>
      <w:r w:rsidR="006A2D38">
        <w:rPr>
          <w:rFonts w:ascii="Arial" w:hAnsi="Arial" w:cs="Arial"/>
          <w:sz w:val="26"/>
          <w:szCs w:val="26"/>
        </w:rPr>
        <w:t>d</w:t>
      </w:r>
      <w:r w:rsidR="006A2D38" w:rsidRPr="004758AF">
        <w:rPr>
          <w:rFonts w:ascii="Arial" w:hAnsi="Arial" w:cs="Arial"/>
          <w:sz w:val="26"/>
          <w:szCs w:val="26"/>
        </w:rPr>
        <w:t xml:space="preserve">e Finanzas </w:t>
      </w:r>
      <w:r w:rsidR="006A2D38">
        <w:rPr>
          <w:rFonts w:ascii="Arial" w:hAnsi="Arial" w:cs="Arial"/>
          <w:sz w:val="26"/>
          <w:szCs w:val="26"/>
        </w:rPr>
        <w:t>d</w:t>
      </w:r>
      <w:r w:rsidR="006A2D38" w:rsidRPr="004758AF">
        <w:rPr>
          <w:rFonts w:ascii="Arial" w:hAnsi="Arial" w:cs="Arial"/>
          <w:sz w:val="26"/>
          <w:szCs w:val="26"/>
        </w:rPr>
        <w:t xml:space="preserve">el Gobierno </w:t>
      </w:r>
      <w:r w:rsidR="006A2D38">
        <w:rPr>
          <w:rFonts w:ascii="Arial" w:hAnsi="Arial" w:cs="Arial"/>
          <w:sz w:val="26"/>
          <w:szCs w:val="26"/>
        </w:rPr>
        <w:t>d</w:t>
      </w:r>
      <w:r w:rsidR="006A2D38" w:rsidRPr="004758AF">
        <w:rPr>
          <w:rFonts w:ascii="Arial" w:hAnsi="Arial" w:cs="Arial"/>
          <w:sz w:val="26"/>
          <w:szCs w:val="26"/>
        </w:rPr>
        <w:t xml:space="preserve">el Estado </w:t>
      </w:r>
      <w:r w:rsidR="006A2D38">
        <w:rPr>
          <w:rFonts w:ascii="Arial" w:hAnsi="Arial" w:cs="Arial"/>
          <w:sz w:val="26"/>
          <w:szCs w:val="26"/>
        </w:rPr>
        <w:t>d</w:t>
      </w:r>
      <w:r w:rsidR="006A2D38" w:rsidRPr="004758AF">
        <w:rPr>
          <w:rFonts w:ascii="Arial" w:hAnsi="Arial" w:cs="Arial"/>
          <w:sz w:val="26"/>
          <w:szCs w:val="26"/>
        </w:rPr>
        <w:t xml:space="preserve">e </w:t>
      </w:r>
      <w:proofErr w:type="gramStart"/>
      <w:r w:rsidR="006A2D38" w:rsidRPr="004758AF">
        <w:rPr>
          <w:rFonts w:ascii="Arial" w:hAnsi="Arial" w:cs="Arial"/>
          <w:sz w:val="26"/>
          <w:szCs w:val="26"/>
        </w:rPr>
        <w:t>Oaxaca</w:t>
      </w:r>
      <w:r w:rsidR="00C647F1" w:rsidRPr="00041FAC">
        <w:rPr>
          <w:rFonts w:ascii="Arial" w:hAnsi="Arial" w:cs="Arial"/>
          <w:sz w:val="26"/>
          <w:szCs w:val="26"/>
        </w:rPr>
        <w:t>.</w:t>
      </w:r>
      <w:r w:rsidR="00C647F1" w:rsidRPr="009B59DB">
        <w:rPr>
          <w:rFonts w:ascii="Arial" w:hAnsi="Arial" w:cs="Arial"/>
          <w:sz w:val="26"/>
          <w:szCs w:val="26"/>
        </w:rPr>
        <w:t>-</w:t>
      </w:r>
      <w:proofErr w:type="gramEnd"/>
      <w:r w:rsidR="00C647F1" w:rsidRPr="009B59DB">
        <w:rPr>
          <w:rFonts w:ascii="Arial" w:hAnsi="Arial" w:cs="Arial"/>
          <w:sz w:val="26"/>
          <w:szCs w:val="26"/>
        </w:rPr>
        <w:t xml:space="preserve"> </w:t>
      </w:r>
    </w:p>
    <w:p w14:paraId="2B3DA02A" w14:textId="49D9EA94" w:rsidR="00C647F1" w:rsidRPr="009B59DB" w:rsidRDefault="00A61762" w:rsidP="00C647F1">
      <w:pPr>
        <w:spacing w:before="240" w:line="360" w:lineRule="auto"/>
        <w:ind w:right="49" w:firstLine="567"/>
        <w:jc w:val="both"/>
        <w:rPr>
          <w:rFonts w:ascii="Arial" w:hAnsi="Arial" w:cs="Arial"/>
          <w:sz w:val="26"/>
          <w:szCs w:val="26"/>
        </w:rPr>
      </w:pPr>
      <w:r>
        <w:rPr>
          <w:rFonts w:ascii="Arial" w:hAnsi="Arial" w:cs="Arial"/>
          <w:b/>
          <w:sz w:val="26"/>
          <w:szCs w:val="26"/>
        </w:rPr>
        <w:t>QUINTO.</w:t>
      </w:r>
      <w:r w:rsidR="00C647F1" w:rsidRPr="009B59DB">
        <w:rPr>
          <w:rFonts w:ascii="Arial" w:hAnsi="Arial" w:cs="Arial"/>
          <w:b/>
          <w:sz w:val="26"/>
          <w:szCs w:val="26"/>
        </w:rPr>
        <w:t xml:space="preserve"> </w:t>
      </w:r>
      <w:r w:rsidR="00C647F1">
        <w:rPr>
          <w:rFonts w:ascii="Arial" w:hAnsi="Arial" w:cs="Arial"/>
          <w:sz w:val="26"/>
          <w:szCs w:val="26"/>
        </w:rPr>
        <w:t>C</w:t>
      </w:r>
      <w:r w:rsidR="00C647F1" w:rsidRPr="009B59DB">
        <w:rPr>
          <w:rFonts w:ascii="Arial" w:hAnsi="Arial" w:cs="Arial"/>
          <w:sz w:val="26"/>
          <w:szCs w:val="26"/>
        </w:rPr>
        <w:t>on fundamento en los artículos 1</w:t>
      </w:r>
      <w:r w:rsidR="00C647F1">
        <w:rPr>
          <w:rFonts w:ascii="Arial" w:hAnsi="Arial" w:cs="Arial"/>
          <w:sz w:val="26"/>
          <w:szCs w:val="26"/>
        </w:rPr>
        <w:t>7</w:t>
      </w:r>
      <w:r w:rsidR="00C647F1" w:rsidRPr="009B59DB">
        <w:rPr>
          <w:rFonts w:ascii="Arial" w:hAnsi="Arial" w:cs="Arial"/>
          <w:sz w:val="26"/>
          <w:szCs w:val="26"/>
        </w:rPr>
        <w:t>2 fracción I y 1</w:t>
      </w:r>
      <w:r w:rsidR="00C647F1">
        <w:rPr>
          <w:rFonts w:ascii="Arial" w:hAnsi="Arial" w:cs="Arial"/>
          <w:sz w:val="26"/>
          <w:szCs w:val="26"/>
        </w:rPr>
        <w:t>7</w:t>
      </w:r>
      <w:r w:rsidR="00C647F1" w:rsidRPr="009B59DB">
        <w:rPr>
          <w:rFonts w:ascii="Arial" w:hAnsi="Arial" w:cs="Arial"/>
          <w:sz w:val="26"/>
          <w:szCs w:val="26"/>
        </w:rPr>
        <w:t xml:space="preserve">3 fracciones I y II, de la Ley de </w:t>
      </w:r>
      <w:r w:rsidR="00C647F1">
        <w:rPr>
          <w:rFonts w:ascii="Arial" w:hAnsi="Arial" w:cs="Arial"/>
          <w:sz w:val="26"/>
          <w:szCs w:val="26"/>
        </w:rPr>
        <w:t xml:space="preserve">Procedimiento y </w:t>
      </w:r>
      <w:r w:rsidR="00C647F1" w:rsidRPr="009B59DB">
        <w:rPr>
          <w:rFonts w:ascii="Arial" w:hAnsi="Arial" w:cs="Arial"/>
          <w:sz w:val="26"/>
          <w:szCs w:val="26"/>
        </w:rPr>
        <w:t>Justicia Administrativa para el Estado de Oaxaca</w:t>
      </w:r>
      <w:r w:rsidR="00C647F1">
        <w:rPr>
          <w:rFonts w:ascii="Arial" w:hAnsi="Arial" w:cs="Arial"/>
          <w:sz w:val="26"/>
          <w:szCs w:val="26"/>
        </w:rPr>
        <w:t xml:space="preserve">, </w:t>
      </w:r>
      <w:r w:rsidR="00C647F1" w:rsidRPr="009B59DB">
        <w:rPr>
          <w:rFonts w:ascii="Arial" w:hAnsi="Arial" w:cs="Arial"/>
          <w:b/>
          <w:sz w:val="26"/>
          <w:szCs w:val="26"/>
        </w:rPr>
        <w:t xml:space="preserve">NOTIFÍQUESE </w:t>
      </w:r>
      <w:r w:rsidR="00C647F1" w:rsidRPr="00041FAC">
        <w:rPr>
          <w:rFonts w:ascii="Arial" w:hAnsi="Arial" w:cs="Arial"/>
          <w:sz w:val="26"/>
          <w:szCs w:val="26"/>
        </w:rPr>
        <w:t>personalmente al actor</w:t>
      </w:r>
      <w:r w:rsidR="00C647F1" w:rsidRPr="009B59DB">
        <w:rPr>
          <w:rFonts w:ascii="Arial" w:hAnsi="Arial" w:cs="Arial"/>
          <w:b/>
          <w:sz w:val="26"/>
          <w:szCs w:val="26"/>
        </w:rPr>
        <w:t xml:space="preserve"> </w:t>
      </w:r>
      <w:r w:rsidR="00C647F1" w:rsidRPr="00041FAC">
        <w:rPr>
          <w:rFonts w:ascii="Arial" w:hAnsi="Arial" w:cs="Arial"/>
          <w:sz w:val="26"/>
          <w:szCs w:val="26"/>
        </w:rPr>
        <w:t>y por oficio a la</w:t>
      </w:r>
      <w:r w:rsidR="00C647F1">
        <w:rPr>
          <w:rFonts w:ascii="Arial" w:hAnsi="Arial" w:cs="Arial"/>
          <w:sz w:val="26"/>
          <w:szCs w:val="26"/>
        </w:rPr>
        <w:t>s</w:t>
      </w:r>
      <w:r w:rsidR="00C647F1" w:rsidRPr="00041FAC">
        <w:rPr>
          <w:rFonts w:ascii="Arial" w:hAnsi="Arial" w:cs="Arial"/>
          <w:sz w:val="26"/>
          <w:szCs w:val="26"/>
        </w:rPr>
        <w:t xml:space="preserve"> autoridad</w:t>
      </w:r>
      <w:r w:rsidR="00C647F1">
        <w:rPr>
          <w:rFonts w:ascii="Arial" w:hAnsi="Arial" w:cs="Arial"/>
          <w:sz w:val="26"/>
          <w:szCs w:val="26"/>
        </w:rPr>
        <w:t>es</w:t>
      </w:r>
      <w:r w:rsidR="00C647F1" w:rsidRPr="00041FAC">
        <w:rPr>
          <w:rFonts w:ascii="Arial" w:hAnsi="Arial" w:cs="Arial"/>
          <w:sz w:val="26"/>
          <w:szCs w:val="26"/>
        </w:rPr>
        <w:t xml:space="preserve"> demandada</w:t>
      </w:r>
      <w:r w:rsidR="00C647F1">
        <w:rPr>
          <w:rFonts w:ascii="Arial" w:hAnsi="Arial" w:cs="Arial"/>
          <w:sz w:val="26"/>
          <w:szCs w:val="26"/>
        </w:rPr>
        <w:t>s.</w:t>
      </w:r>
      <w:r w:rsidR="00C647F1" w:rsidRPr="009B59DB">
        <w:rPr>
          <w:rFonts w:ascii="Arial" w:hAnsi="Arial" w:cs="Arial"/>
          <w:b/>
          <w:iCs/>
          <w:sz w:val="26"/>
          <w:szCs w:val="26"/>
        </w:rPr>
        <w:t xml:space="preserve"> CÚMPLASE</w:t>
      </w:r>
      <w:r w:rsidR="00C647F1" w:rsidRPr="009B59DB">
        <w:rPr>
          <w:rFonts w:ascii="Arial" w:hAnsi="Arial" w:cs="Arial"/>
          <w:sz w:val="26"/>
          <w:szCs w:val="26"/>
        </w:rPr>
        <w:t xml:space="preserve">. - - - - - - - - - - - - - - - - - - - - - - - - - - </w:t>
      </w:r>
    </w:p>
    <w:p w14:paraId="763642D9" w14:textId="480908B5" w:rsidR="00C647F1" w:rsidRPr="009B59DB" w:rsidRDefault="00C647F1" w:rsidP="00C647F1">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Pr>
          <w:rFonts w:ascii="Arial" w:hAnsi="Arial" w:cs="Arial"/>
          <w:sz w:val="26"/>
          <w:szCs w:val="26"/>
        </w:rPr>
        <w:t>Primer</w:t>
      </w:r>
      <w:r w:rsidR="00F2510F">
        <w:rPr>
          <w:rFonts w:ascii="Arial" w:hAnsi="Arial" w:cs="Arial"/>
          <w:sz w:val="26"/>
          <w:szCs w:val="26"/>
        </w:rPr>
        <w:t xml:space="preserve">a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t>Licenciad</w:t>
      </w:r>
      <w:r>
        <w:rPr>
          <w:rFonts w:ascii="Arial" w:hAnsi="Arial" w:cs="Arial"/>
          <w:sz w:val="26"/>
          <w:szCs w:val="26"/>
        </w:rPr>
        <w:t>o 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fe.- - - - - - - </w:t>
      </w:r>
      <w:r>
        <w:rPr>
          <w:rFonts w:ascii="Arial" w:hAnsi="Arial" w:cs="Arial"/>
          <w:sz w:val="26"/>
          <w:szCs w:val="26"/>
        </w:rPr>
        <w:t xml:space="preserve">- - - - - - - - - - - - - - - - - - - - - - - - - - - - - - - - - - - - - - - - </w:t>
      </w:r>
      <w:r w:rsidR="00A61762">
        <w:rPr>
          <w:rFonts w:ascii="Arial" w:hAnsi="Arial" w:cs="Arial"/>
          <w:sz w:val="26"/>
          <w:szCs w:val="26"/>
        </w:rPr>
        <w:t xml:space="preserve">- - - - </w:t>
      </w:r>
    </w:p>
    <w:sectPr w:rsidR="00C647F1" w:rsidRPr="009B59DB" w:rsidSect="004270AC">
      <w:headerReference w:type="default" r:id="rId8"/>
      <w:pgSz w:w="12240" w:h="20160" w:code="5"/>
      <w:pgMar w:top="1418" w:right="1701" w:bottom="2268" w:left="1701" w:header="709" w:footer="1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83359" w14:textId="77777777" w:rsidR="003426AB" w:rsidRDefault="003426AB" w:rsidP="009D4B0E">
      <w:pPr>
        <w:spacing w:after="0" w:line="240" w:lineRule="auto"/>
      </w:pPr>
      <w:r>
        <w:separator/>
      </w:r>
    </w:p>
  </w:endnote>
  <w:endnote w:type="continuationSeparator" w:id="0">
    <w:p w14:paraId="55E0CEEE" w14:textId="77777777" w:rsidR="003426AB" w:rsidRDefault="003426AB"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C1340" w14:textId="77777777" w:rsidR="003426AB" w:rsidRDefault="003426AB" w:rsidP="009D4B0E">
      <w:pPr>
        <w:spacing w:after="0" w:line="240" w:lineRule="auto"/>
      </w:pPr>
      <w:r>
        <w:separator/>
      </w:r>
    </w:p>
  </w:footnote>
  <w:footnote w:type="continuationSeparator" w:id="0">
    <w:p w14:paraId="21F6B760" w14:textId="77777777" w:rsidR="003426AB" w:rsidRDefault="003426AB" w:rsidP="009D4B0E">
      <w:pPr>
        <w:spacing w:after="0" w:line="240" w:lineRule="auto"/>
      </w:pPr>
      <w:r>
        <w:continuationSeparator/>
      </w:r>
    </w:p>
  </w:footnote>
  <w:footnote w:id="1">
    <w:p w14:paraId="74304359" w14:textId="77777777" w:rsidR="005B4A82" w:rsidRPr="00271AF8" w:rsidRDefault="005B4A82" w:rsidP="00C12624">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7A94B34D" w14:textId="77777777" w:rsidR="005B4A82" w:rsidRDefault="005B4A82" w:rsidP="00927204">
      <w:pPr>
        <w:pStyle w:val="Textonotapie"/>
      </w:pPr>
      <w:r>
        <w:rPr>
          <w:rStyle w:val="Refdenotaalpie"/>
        </w:rPr>
        <w:footnoteRef/>
      </w:r>
      <w:r>
        <w:t xml:space="preserve"> “</w:t>
      </w:r>
      <w:r>
        <w:rPr>
          <w:b/>
        </w:rPr>
        <w:t xml:space="preserve">ARTÍCULO 161.- </w:t>
      </w:r>
      <w:r>
        <w:t>…</w:t>
      </w:r>
    </w:p>
    <w:p w14:paraId="35AF887C" w14:textId="77777777" w:rsidR="005B4A82" w:rsidRDefault="005B4A82" w:rsidP="00927204">
      <w:pPr>
        <w:pStyle w:val="Textonotapie"/>
      </w:pPr>
      <w:r>
        <w:t xml:space="preserve">   …</w:t>
      </w:r>
    </w:p>
    <w:p w14:paraId="2A13CC19" w14:textId="77777777" w:rsidR="005B4A82" w:rsidRPr="00271AF8" w:rsidRDefault="005B4A82" w:rsidP="00927204">
      <w:pPr>
        <w:pStyle w:val="Textonotapie"/>
      </w:pPr>
      <w:r>
        <w:t xml:space="preserve">   Las causales de improcedencia deben ser examinadas de oficio.”</w:t>
      </w:r>
    </w:p>
  </w:footnote>
  <w:footnote w:id="3">
    <w:p w14:paraId="5489A6C2" w14:textId="77777777" w:rsidR="005B4A82" w:rsidRDefault="005B4A82" w:rsidP="00CC2331">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3FCF4BD9" w14:textId="77777777" w:rsidR="005B4A82" w:rsidRDefault="005B4A82" w:rsidP="00CC2331">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0E9DA8D7" w14:textId="77777777" w:rsidR="005B4A82" w:rsidRPr="002C650C" w:rsidRDefault="005B4A82" w:rsidP="00CC2331">
      <w:pPr>
        <w:pStyle w:val="Textonotapie"/>
        <w:jc w:val="both"/>
      </w:pPr>
      <w:r>
        <w:t xml:space="preserve">   …”</w:t>
      </w:r>
    </w:p>
  </w:footnote>
  <w:footnote w:id="4">
    <w:p w14:paraId="5162EDE3" w14:textId="77777777" w:rsidR="005B4A82" w:rsidRPr="00961BE5" w:rsidRDefault="005B4A82" w:rsidP="002349B9">
      <w:pPr>
        <w:pStyle w:val="Textonotapie"/>
        <w:jc w:val="both"/>
      </w:pPr>
      <w:r>
        <w:rPr>
          <w:rStyle w:val="Refdenotaalpie"/>
        </w:rPr>
        <w:footnoteRef/>
      </w:r>
      <w:r>
        <w:t xml:space="preserve"> “</w:t>
      </w:r>
      <w:r>
        <w:rPr>
          <w:b/>
        </w:rPr>
        <w:t xml:space="preserve">Artículo 16. </w:t>
      </w:r>
      <w:r>
        <w:t>Nadie puede ser molestado en su persona, familia, domicilio, papeles o posesiones, sino en virtud de mandamiento escrito de autoridad competente que funde y motive la causal legal del procedimiento.”</w:t>
      </w:r>
    </w:p>
  </w:footnote>
  <w:footnote w:id="5">
    <w:p w14:paraId="5B4CF6A1" w14:textId="77777777" w:rsidR="005B4A82" w:rsidRDefault="005B4A82" w:rsidP="00C647F1">
      <w:pPr>
        <w:pStyle w:val="Sinespaciado"/>
        <w:jc w:val="both"/>
        <w:rPr>
          <w:sz w:val="20"/>
          <w:szCs w:val="20"/>
        </w:rPr>
      </w:pPr>
      <w:r>
        <w:rPr>
          <w:rStyle w:val="Refdenotaalpie"/>
        </w:rPr>
        <w:footnoteRef/>
      </w:r>
      <w:r>
        <w:t xml:space="preserve"> “</w:t>
      </w:r>
      <w:r>
        <w:rPr>
          <w:sz w:val="20"/>
          <w:szCs w:val="20"/>
        </w:rPr>
        <w:t>ARTÍCULO 1</w:t>
      </w:r>
      <w:r w:rsidRPr="002B5366">
        <w:rPr>
          <w:sz w:val="20"/>
          <w:szCs w:val="20"/>
        </w:rPr>
        <w:t>7.- Son elementos y requisitos de validez del acto administrativo:</w:t>
      </w:r>
    </w:p>
    <w:p w14:paraId="329E5E2C" w14:textId="77777777" w:rsidR="005B4A82" w:rsidRDefault="005B4A82" w:rsidP="00C647F1">
      <w:pPr>
        <w:pStyle w:val="Sinespaciado"/>
        <w:jc w:val="both"/>
        <w:rPr>
          <w:sz w:val="20"/>
          <w:szCs w:val="20"/>
        </w:rPr>
      </w:pPr>
      <w:r>
        <w:rPr>
          <w:sz w:val="20"/>
          <w:szCs w:val="20"/>
        </w:rPr>
        <w:t xml:space="preserve">   …</w:t>
      </w:r>
    </w:p>
    <w:p w14:paraId="008F961B" w14:textId="77777777" w:rsidR="005B4A82" w:rsidRDefault="005B4A82" w:rsidP="00C647F1">
      <w:pPr>
        <w:pStyle w:val="Sinespaciado"/>
        <w:jc w:val="both"/>
        <w:rPr>
          <w:sz w:val="20"/>
          <w:szCs w:val="20"/>
        </w:rPr>
      </w:pPr>
      <w:r>
        <w:rPr>
          <w:sz w:val="20"/>
          <w:szCs w:val="20"/>
        </w:rPr>
        <w:t xml:space="preserve">   </w:t>
      </w:r>
      <w:r w:rsidRPr="002B5366">
        <w:rPr>
          <w:sz w:val="20"/>
          <w:szCs w:val="20"/>
        </w:rPr>
        <w:t>V. Estar fundado y motivado;</w:t>
      </w:r>
    </w:p>
    <w:p w14:paraId="1F7E2E4D" w14:textId="77777777" w:rsidR="005B4A82" w:rsidRPr="002B5366" w:rsidRDefault="005B4A82" w:rsidP="00C647F1">
      <w:pPr>
        <w:pStyle w:val="Sinespaciado"/>
        <w:jc w:val="both"/>
      </w:pP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33C6F46E" w14:textId="77777777" w:rsidR="008A7EE5" w:rsidRDefault="008A7EE5" w:rsidP="008A7EE5">
        <w:pPr>
          <w:ind w:left="-709"/>
          <w:jc w:val="center"/>
          <w:rPr>
            <w:rFonts w:ascii="Arial" w:hAnsi="Arial" w:cs="Arial"/>
            <w:b/>
            <w:color w:val="0070C0"/>
            <w:sz w:val="24"/>
            <w:szCs w:val="24"/>
          </w:rPr>
        </w:pPr>
        <w:r>
          <w:rPr>
            <w:rFonts w:ascii="Arial" w:hAnsi="Arial" w:cs="Arial"/>
            <w:b/>
            <w:color w:val="0070C0"/>
            <w:sz w:val="24"/>
            <w:szCs w:val="24"/>
          </w:rPr>
          <w:t>DATOS PERSONALES PROTEGIDOS POR EL ARTÍCULO 116 DE LA LGTAIP Y ARTÍCULO 56 DE LA LTAIPEO</w:t>
        </w:r>
      </w:p>
      <w:p w14:paraId="35FC5D83" w14:textId="729BE21F" w:rsidR="005B4A82" w:rsidRDefault="002C4C31">
        <w:pPr>
          <w:pStyle w:val="Encabezado"/>
          <w:jc w:val="center"/>
        </w:pPr>
        <w:r>
          <w:fldChar w:fldCharType="begin"/>
        </w:r>
        <w:r w:rsidR="005B4A82">
          <w:instrText>PAGE   \* MERGEFORMAT</w:instrText>
        </w:r>
        <w:r>
          <w:fldChar w:fldCharType="separate"/>
        </w:r>
        <w:r w:rsidR="004270AC" w:rsidRPr="004270AC">
          <w:rPr>
            <w:noProof/>
            <w:lang w:val="es-ES"/>
          </w:rPr>
          <w:t>10</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4B0E"/>
    <w:rsid w:val="000026E8"/>
    <w:rsid w:val="00004CDD"/>
    <w:rsid w:val="00005CE2"/>
    <w:rsid w:val="00006B82"/>
    <w:rsid w:val="00007DD5"/>
    <w:rsid w:val="00011125"/>
    <w:rsid w:val="0001491C"/>
    <w:rsid w:val="00015045"/>
    <w:rsid w:val="0002178F"/>
    <w:rsid w:val="00024773"/>
    <w:rsid w:val="000262FA"/>
    <w:rsid w:val="00026345"/>
    <w:rsid w:val="00026984"/>
    <w:rsid w:val="00030698"/>
    <w:rsid w:val="000339B0"/>
    <w:rsid w:val="00036A0F"/>
    <w:rsid w:val="00044972"/>
    <w:rsid w:val="00047315"/>
    <w:rsid w:val="0005024B"/>
    <w:rsid w:val="00052DBE"/>
    <w:rsid w:val="0005750A"/>
    <w:rsid w:val="00061C4E"/>
    <w:rsid w:val="00061DAD"/>
    <w:rsid w:val="00062984"/>
    <w:rsid w:val="00063278"/>
    <w:rsid w:val="0006351F"/>
    <w:rsid w:val="00064AF0"/>
    <w:rsid w:val="00064B5D"/>
    <w:rsid w:val="000700CE"/>
    <w:rsid w:val="00087676"/>
    <w:rsid w:val="00096226"/>
    <w:rsid w:val="000964AB"/>
    <w:rsid w:val="000A1682"/>
    <w:rsid w:val="000A3DCB"/>
    <w:rsid w:val="000B4BE2"/>
    <w:rsid w:val="000B682A"/>
    <w:rsid w:val="000B7BA5"/>
    <w:rsid w:val="000C46FE"/>
    <w:rsid w:val="000C545C"/>
    <w:rsid w:val="000D3E0C"/>
    <w:rsid w:val="000D5F62"/>
    <w:rsid w:val="000D6059"/>
    <w:rsid w:val="000D7D92"/>
    <w:rsid w:val="000E2532"/>
    <w:rsid w:val="000E2640"/>
    <w:rsid w:val="000E35F6"/>
    <w:rsid w:val="000E66B5"/>
    <w:rsid w:val="000F01C7"/>
    <w:rsid w:val="000F2B3A"/>
    <w:rsid w:val="000F39AB"/>
    <w:rsid w:val="000F4BD0"/>
    <w:rsid w:val="00103B4B"/>
    <w:rsid w:val="00107D46"/>
    <w:rsid w:val="00110EA2"/>
    <w:rsid w:val="00110FBB"/>
    <w:rsid w:val="00111C19"/>
    <w:rsid w:val="00114142"/>
    <w:rsid w:val="00122987"/>
    <w:rsid w:val="00123C2E"/>
    <w:rsid w:val="00124387"/>
    <w:rsid w:val="00126983"/>
    <w:rsid w:val="001343EF"/>
    <w:rsid w:val="00134422"/>
    <w:rsid w:val="0013514C"/>
    <w:rsid w:val="00136799"/>
    <w:rsid w:val="001377BF"/>
    <w:rsid w:val="001428C4"/>
    <w:rsid w:val="00143BCC"/>
    <w:rsid w:val="00143CFF"/>
    <w:rsid w:val="00144516"/>
    <w:rsid w:val="00147B61"/>
    <w:rsid w:val="00151521"/>
    <w:rsid w:val="001532E0"/>
    <w:rsid w:val="0015733A"/>
    <w:rsid w:val="001578E7"/>
    <w:rsid w:val="0016164C"/>
    <w:rsid w:val="00166349"/>
    <w:rsid w:val="00166AA0"/>
    <w:rsid w:val="00166B4B"/>
    <w:rsid w:val="001704DA"/>
    <w:rsid w:val="001707DA"/>
    <w:rsid w:val="00174553"/>
    <w:rsid w:val="00181A80"/>
    <w:rsid w:val="00185009"/>
    <w:rsid w:val="00185C40"/>
    <w:rsid w:val="00191BAF"/>
    <w:rsid w:val="00191BEA"/>
    <w:rsid w:val="00193417"/>
    <w:rsid w:val="00193F7A"/>
    <w:rsid w:val="00194437"/>
    <w:rsid w:val="00196189"/>
    <w:rsid w:val="001A1354"/>
    <w:rsid w:val="001A1A96"/>
    <w:rsid w:val="001A3799"/>
    <w:rsid w:val="001A3E9C"/>
    <w:rsid w:val="001A4B85"/>
    <w:rsid w:val="001B3D76"/>
    <w:rsid w:val="001B4354"/>
    <w:rsid w:val="001B45AD"/>
    <w:rsid w:val="001C3149"/>
    <w:rsid w:val="001C3B72"/>
    <w:rsid w:val="001C40C5"/>
    <w:rsid w:val="001C54AF"/>
    <w:rsid w:val="001D4630"/>
    <w:rsid w:val="001D4AF2"/>
    <w:rsid w:val="001D5168"/>
    <w:rsid w:val="001D5737"/>
    <w:rsid w:val="001D5A01"/>
    <w:rsid w:val="001D5E82"/>
    <w:rsid w:val="001E227F"/>
    <w:rsid w:val="001E2FDD"/>
    <w:rsid w:val="001E791C"/>
    <w:rsid w:val="001F0243"/>
    <w:rsid w:val="001F0AA4"/>
    <w:rsid w:val="001F1AC5"/>
    <w:rsid w:val="001F2549"/>
    <w:rsid w:val="001F280E"/>
    <w:rsid w:val="001F3732"/>
    <w:rsid w:val="00204D7B"/>
    <w:rsid w:val="0020615D"/>
    <w:rsid w:val="00206F4D"/>
    <w:rsid w:val="002070CD"/>
    <w:rsid w:val="00210EDA"/>
    <w:rsid w:val="00212E2A"/>
    <w:rsid w:val="002140CB"/>
    <w:rsid w:val="002147C1"/>
    <w:rsid w:val="00214C97"/>
    <w:rsid w:val="00216382"/>
    <w:rsid w:val="0022020A"/>
    <w:rsid w:val="00225F08"/>
    <w:rsid w:val="00230632"/>
    <w:rsid w:val="00232394"/>
    <w:rsid w:val="00234324"/>
    <w:rsid w:val="002349B9"/>
    <w:rsid w:val="002354D4"/>
    <w:rsid w:val="002401D9"/>
    <w:rsid w:val="00245873"/>
    <w:rsid w:val="00251F85"/>
    <w:rsid w:val="00255F2C"/>
    <w:rsid w:val="002573AE"/>
    <w:rsid w:val="002631E2"/>
    <w:rsid w:val="0026513F"/>
    <w:rsid w:val="00265CF4"/>
    <w:rsid w:val="00267073"/>
    <w:rsid w:val="00271368"/>
    <w:rsid w:val="00271A3C"/>
    <w:rsid w:val="00274CB1"/>
    <w:rsid w:val="002758B3"/>
    <w:rsid w:val="00277A5F"/>
    <w:rsid w:val="002807A7"/>
    <w:rsid w:val="00283D9B"/>
    <w:rsid w:val="00284930"/>
    <w:rsid w:val="00284FAE"/>
    <w:rsid w:val="002875B3"/>
    <w:rsid w:val="00287B46"/>
    <w:rsid w:val="002909A3"/>
    <w:rsid w:val="00290F7A"/>
    <w:rsid w:val="0029107A"/>
    <w:rsid w:val="00293967"/>
    <w:rsid w:val="00296822"/>
    <w:rsid w:val="0029745F"/>
    <w:rsid w:val="00297BC2"/>
    <w:rsid w:val="002A0621"/>
    <w:rsid w:val="002A2081"/>
    <w:rsid w:val="002A6DE8"/>
    <w:rsid w:val="002B207B"/>
    <w:rsid w:val="002B23E9"/>
    <w:rsid w:val="002B346B"/>
    <w:rsid w:val="002B54E7"/>
    <w:rsid w:val="002B554C"/>
    <w:rsid w:val="002C154C"/>
    <w:rsid w:val="002C35CA"/>
    <w:rsid w:val="002C3BCD"/>
    <w:rsid w:val="002C4C31"/>
    <w:rsid w:val="002D1C1F"/>
    <w:rsid w:val="002D1DFF"/>
    <w:rsid w:val="002D6EEC"/>
    <w:rsid w:val="002D7D95"/>
    <w:rsid w:val="002D7E3C"/>
    <w:rsid w:val="002E6F47"/>
    <w:rsid w:val="002E7D49"/>
    <w:rsid w:val="002F46CC"/>
    <w:rsid w:val="003007D2"/>
    <w:rsid w:val="00302624"/>
    <w:rsid w:val="003026EA"/>
    <w:rsid w:val="003027B0"/>
    <w:rsid w:val="00305A9F"/>
    <w:rsid w:val="00306AC0"/>
    <w:rsid w:val="00306F7C"/>
    <w:rsid w:val="0031158C"/>
    <w:rsid w:val="00314955"/>
    <w:rsid w:val="00316213"/>
    <w:rsid w:val="00317364"/>
    <w:rsid w:val="00317744"/>
    <w:rsid w:val="003213C7"/>
    <w:rsid w:val="00322B33"/>
    <w:rsid w:val="0032743F"/>
    <w:rsid w:val="00335A7C"/>
    <w:rsid w:val="00337AEA"/>
    <w:rsid w:val="003426AB"/>
    <w:rsid w:val="0034462C"/>
    <w:rsid w:val="00344954"/>
    <w:rsid w:val="00346BA2"/>
    <w:rsid w:val="003522AA"/>
    <w:rsid w:val="003534BB"/>
    <w:rsid w:val="0035386D"/>
    <w:rsid w:val="00353F9D"/>
    <w:rsid w:val="00354DF7"/>
    <w:rsid w:val="00355419"/>
    <w:rsid w:val="00356E8C"/>
    <w:rsid w:val="00362F0A"/>
    <w:rsid w:val="00364420"/>
    <w:rsid w:val="00367A2E"/>
    <w:rsid w:val="00373109"/>
    <w:rsid w:val="0037373C"/>
    <w:rsid w:val="003743E9"/>
    <w:rsid w:val="00375704"/>
    <w:rsid w:val="00376D36"/>
    <w:rsid w:val="00376E81"/>
    <w:rsid w:val="00380DC8"/>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41E"/>
    <w:rsid w:val="00411994"/>
    <w:rsid w:val="00414FE8"/>
    <w:rsid w:val="00417099"/>
    <w:rsid w:val="00417216"/>
    <w:rsid w:val="004225BA"/>
    <w:rsid w:val="004228C2"/>
    <w:rsid w:val="004270AC"/>
    <w:rsid w:val="00427B3D"/>
    <w:rsid w:val="00430C05"/>
    <w:rsid w:val="00433109"/>
    <w:rsid w:val="00433E39"/>
    <w:rsid w:val="00436355"/>
    <w:rsid w:val="00436EAA"/>
    <w:rsid w:val="00437EDE"/>
    <w:rsid w:val="0044384A"/>
    <w:rsid w:val="004464FC"/>
    <w:rsid w:val="004526A2"/>
    <w:rsid w:val="004535DC"/>
    <w:rsid w:val="004540FE"/>
    <w:rsid w:val="00461158"/>
    <w:rsid w:val="004626BD"/>
    <w:rsid w:val="00463B95"/>
    <w:rsid w:val="00466D12"/>
    <w:rsid w:val="004758AF"/>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B0691"/>
    <w:rsid w:val="004B401E"/>
    <w:rsid w:val="004B590D"/>
    <w:rsid w:val="004C026A"/>
    <w:rsid w:val="004C0BCE"/>
    <w:rsid w:val="004C27F3"/>
    <w:rsid w:val="004C3810"/>
    <w:rsid w:val="004C41FD"/>
    <w:rsid w:val="004D0C04"/>
    <w:rsid w:val="004D1D42"/>
    <w:rsid w:val="004D32A7"/>
    <w:rsid w:val="004E0C4F"/>
    <w:rsid w:val="004F2B25"/>
    <w:rsid w:val="004F40EA"/>
    <w:rsid w:val="004F7A70"/>
    <w:rsid w:val="005042C6"/>
    <w:rsid w:val="005044D6"/>
    <w:rsid w:val="005135D0"/>
    <w:rsid w:val="00514A2E"/>
    <w:rsid w:val="00515770"/>
    <w:rsid w:val="005157C0"/>
    <w:rsid w:val="00515846"/>
    <w:rsid w:val="00515A8F"/>
    <w:rsid w:val="00515FAF"/>
    <w:rsid w:val="005239A6"/>
    <w:rsid w:val="005240F9"/>
    <w:rsid w:val="005268BA"/>
    <w:rsid w:val="00530A0F"/>
    <w:rsid w:val="00532F43"/>
    <w:rsid w:val="00534B32"/>
    <w:rsid w:val="00535988"/>
    <w:rsid w:val="00540A24"/>
    <w:rsid w:val="00541B51"/>
    <w:rsid w:val="005436F1"/>
    <w:rsid w:val="00550C05"/>
    <w:rsid w:val="0056580A"/>
    <w:rsid w:val="00566B86"/>
    <w:rsid w:val="005706F7"/>
    <w:rsid w:val="00570B41"/>
    <w:rsid w:val="005738A9"/>
    <w:rsid w:val="005739B2"/>
    <w:rsid w:val="00576FFB"/>
    <w:rsid w:val="0057705B"/>
    <w:rsid w:val="0058185F"/>
    <w:rsid w:val="005820CB"/>
    <w:rsid w:val="005878A9"/>
    <w:rsid w:val="005901DE"/>
    <w:rsid w:val="00592A8F"/>
    <w:rsid w:val="00594272"/>
    <w:rsid w:val="0059609A"/>
    <w:rsid w:val="005968A6"/>
    <w:rsid w:val="005A0F96"/>
    <w:rsid w:val="005A2BDC"/>
    <w:rsid w:val="005A3FEF"/>
    <w:rsid w:val="005B04C8"/>
    <w:rsid w:val="005B1EA7"/>
    <w:rsid w:val="005B451D"/>
    <w:rsid w:val="005B4A82"/>
    <w:rsid w:val="005B59E4"/>
    <w:rsid w:val="005B66C9"/>
    <w:rsid w:val="005B6CD0"/>
    <w:rsid w:val="005C0E5A"/>
    <w:rsid w:val="005C158F"/>
    <w:rsid w:val="005C2F2D"/>
    <w:rsid w:val="005D092A"/>
    <w:rsid w:val="005D0CAA"/>
    <w:rsid w:val="005D1F28"/>
    <w:rsid w:val="005D4077"/>
    <w:rsid w:val="005E0703"/>
    <w:rsid w:val="005E1F0A"/>
    <w:rsid w:val="005F1B07"/>
    <w:rsid w:val="005F35EB"/>
    <w:rsid w:val="005F3A71"/>
    <w:rsid w:val="005F58E9"/>
    <w:rsid w:val="00600893"/>
    <w:rsid w:val="00605B14"/>
    <w:rsid w:val="00607BF2"/>
    <w:rsid w:val="006111DD"/>
    <w:rsid w:val="00612272"/>
    <w:rsid w:val="0061447A"/>
    <w:rsid w:val="0061453A"/>
    <w:rsid w:val="00615DC1"/>
    <w:rsid w:val="00617D60"/>
    <w:rsid w:val="00622603"/>
    <w:rsid w:val="00623C7E"/>
    <w:rsid w:val="0062715D"/>
    <w:rsid w:val="00627DD6"/>
    <w:rsid w:val="00635189"/>
    <w:rsid w:val="00635D3F"/>
    <w:rsid w:val="00637921"/>
    <w:rsid w:val="00640144"/>
    <w:rsid w:val="006404BE"/>
    <w:rsid w:val="00641BEA"/>
    <w:rsid w:val="00641C1B"/>
    <w:rsid w:val="0064359D"/>
    <w:rsid w:val="00643BD5"/>
    <w:rsid w:val="0064671D"/>
    <w:rsid w:val="00646C6B"/>
    <w:rsid w:val="00650482"/>
    <w:rsid w:val="00651A02"/>
    <w:rsid w:val="00653F12"/>
    <w:rsid w:val="00655CAA"/>
    <w:rsid w:val="00655D00"/>
    <w:rsid w:val="00657991"/>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A2D38"/>
    <w:rsid w:val="006A7731"/>
    <w:rsid w:val="006B1623"/>
    <w:rsid w:val="006B19FE"/>
    <w:rsid w:val="006B3DFD"/>
    <w:rsid w:val="006B3F7F"/>
    <w:rsid w:val="006B49FD"/>
    <w:rsid w:val="006C050F"/>
    <w:rsid w:val="006C2B12"/>
    <w:rsid w:val="006C5A90"/>
    <w:rsid w:val="006C7A08"/>
    <w:rsid w:val="006D09D3"/>
    <w:rsid w:val="006D1822"/>
    <w:rsid w:val="006D3EA0"/>
    <w:rsid w:val="006D4BDA"/>
    <w:rsid w:val="006E48A7"/>
    <w:rsid w:val="006F0E22"/>
    <w:rsid w:val="006F3B56"/>
    <w:rsid w:val="006F5A1C"/>
    <w:rsid w:val="006F6728"/>
    <w:rsid w:val="006F7E67"/>
    <w:rsid w:val="007029F9"/>
    <w:rsid w:val="00703232"/>
    <w:rsid w:val="00703AF7"/>
    <w:rsid w:val="00710DAF"/>
    <w:rsid w:val="00712856"/>
    <w:rsid w:val="00712A5E"/>
    <w:rsid w:val="007150B9"/>
    <w:rsid w:val="0072016C"/>
    <w:rsid w:val="00721510"/>
    <w:rsid w:val="007226EC"/>
    <w:rsid w:val="00722E96"/>
    <w:rsid w:val="007314F8"/>
    <w:rsid w:val="00733282"/>
    <w:rsid w:val="00733C70"/>
    <w:rsid w:val="00734AC3"/>
    <w:rsid w:val="007373C0"/>
    <w:rsid w:val="00744320"/>
    <w:rsid w:val="007456A2"/>
    <w:rsid w:val="00747B22"/>
    <w:rsid w:val="007513DC"/>
    <w:rsid w:val="0075211E"/>
    <w:rsid w:val="00752CB1"/>
    <w:rsid w:val="007568C3"/>
    <w:rsid w:val="00756EE3"/>
    <w:rsid w:val="007574A8"/>
    <w:rsid w:val="007574B4"/>
    <w:rsid w:val="00760015"/>
    <w:rsid w:val="007606C7"/>
    <w:rsid w:val="007626BF"/>
    <w:rsid w:val="00770AEC"/>
    <w:rsid w:val="00770D21"/>
    <w:rsid w:val="00771917"/>
    <w:rsid w:val="00771BBC"/>
    <w:rsid w:val="00781184"/>
    <w:rsid w:val="007866A5"/>
    <w:rsid w:val="00787BCC"/>
    <w:rsid w:val="00792C2D"/>
    <w:rsid w:val="00793696"/>
    <w:rsid w:val="00794644"/>
    <w:rsid w:val="00795C1A"/>
    <w:rsid w:val="00795E64"/>
    <w:rsid w:val="007977D6"/>
    <w:rsid w:val="007B04A2"/>
    <w:rsid w:val="007B1499"/>
    <w:rsid w:val="007B59FF"/>
    <w:rsid w:val="007B6A86"/>
    <w:rsid w:val="007B6BE8"/>
    <w:rsid w:val="007B6FB1"/>
    <w:rsid w:val="007C5A8B"/>
    <w:rsid w:val="007D303F"/>
    <w:rsid w:val="007D655C"/>
    <w:rsid w:val="007D7745"/>
    <w:rsid w:val="007E2D47"/>
    <w:rsid w:val="007E60C0"/>
    <w:rsid w:val="007E634C"/>
    <w:rsid w:val="007F2535"/>
    <w:rsid w:val="007F3B53"/>
    <w:rsid w:val="007F60D9"/>
    <w:rsid w:val="007F6A13"/>
    <w:rsid w:val="007F701F"/>
    <w:rsid w:val="007F7092"/>
    <w:rsid w:val="00800A89"/>
    <w:rsid w:val="0080321F"/>
    <w:rsid w:val="00806BF3"/>
    <w:rsid w:val="0080789C"/>
    <w:rsid w:val="00810D87"/>
    <w:rsid w:val="00812179"/>
    <w:rsid w:val="0081340C"/>
    <w:rsid w:val="0081363C"/>
    <w:rsid w:val="00817BF8"/>
    <w:rsid w:val="008200A5"/>
    <w:rsid w:val="00820EF9"/>
    <w:rsid w:val="00822DBE"/>
    <w:rsid w:val="00823ED3"/>
    <w:rsid w:val="008262F6"/>
    <w:rsid w:val="0082681E"/>
    <w:rsid w:val="00830AAE"/>
    <w:rsid w:val="00833674"/>
    <w:rsid w:val="00834028"/>
    <w:rsid w:val="008351AC"/>
    <w:rsid w:val="008377C8"/>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39CB"/>
    <w:rsid w:val="008A7EE5"/>
    <w:rsid w:val="008B0760"/>
    <w:rsid w:val="008B1416"/>
    <w:rsid w:val="008B1D31"/>
    <w:rsid w:val="008B20B1"/>
    <w:rsid w:val="008B599A"/>
    <w:rsid w:val="008C2A23"/>
    <w:rsid w:val="008D0580"/>
    <w:rsid w:val="008D0591"/>
    <w:rsid w:val="008D06A5"/>
    <w:rsid w:val="008D11CD"/>
    <w:rsid w:val="008D321F"/>
    <w:rsid w:val="008D3609"/>
    <w:rsid w:val="008D5F8C"/>
    <w:rsid w:val="008E2050"/>
    <w:rsid w:val="008E5651"/>
    <w:rsid w:val="008E5C1B"/>
    <w:rsid w:val="008F557D"/>
    <w:rsid w:val="0090155E"/>
    <w:rsid w:val="00905363"/>
    <w:rsid w:val="009056A5"/>
    <w:rsid w:val="00907E14"/>
    <w:rsid w:val="009101AC"/>
    <w:rsid w:val="00910CAD"/>
    <w:rsid w:val="00910CEF"/>
    <w:rsid w:val="00911768"/>
    <w:rsid w:val="00916123"/>
    <w:rsid w:val="00921A40"/>
    <w:rsid w:val="00922BEA"/>
    <w:rsid w:val="00923B42"/>
    <w:rsid w:val="009271E6"/>
    <w:rsid w:val="00927204"/>
    <w:rsid w:val="009276B9"/>
    <w:rsid w:val="00930456"/>
    <w:rsid w:val="009311A6"/>
    <w:rsid w:val="009322B6"/>
    <w:rsid w:val="00932418"/>
    <w:rsid w:val="00934BA2"/>
    <w:rsid w:val="0093690E"/>
    <w:rsid w:val="009409E7"/>
    <w:rsid w:val="0094243C"/>
    <w:rsid w:val="00944722"/>
    <w:rsid w:val="00945D5D"/>
    <w:rsid w:val="00946E26"/>
    <w:rsid w:val="00947CB1"/>
    <w:rsid w:val="009502A0"/>
    <w:rsid w:val="00951B16"/>
    <w:rsid w:val="00952C5B"/>
    <w:rsid w:val="00961B3F"/>
    <w:rsid w:val="00961BE5"/>
    <w:rsid w:val="00961FCC"/>
    <w:rsid w:val="00962106"/>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0AA2"/>
    <w:rsid w:val="009A100F"/>
    <w:rsid w:val="009A11CD"/>
    <w:rsid w:val="009A2C91"/>
    <w:rsid w:val="009A5C49"/>
    <w:rsid w:val="009A7FB7"/>
    <w:rsid w:val="009B0D0C"/>
    <w:rsid w:val="009B273C"/>
    <w:rsid w:val="009B540A"/>
    <w:rsid w:val="009C46C6"/>
    <w:rsid w:val="009C6AE4"/>
    <w:rsid w:val="009C7245"/>
    <w:rsid w:val="009D04F0"/>
    <w:rsid w:val="009D24A9"/>
    <w:rsid w:val="009D4B0E"/>
    <w:rsid w:val="009D6A8E"/>
    <w:rsid w:val="009E08AC"/>
    <w:rsid w:val="009E0B3A"/>
    <w:rsid w:val="009E1C88"/>
    <w:rsid w:val="009E2A26"/>
    <w:rsid w:val="009E477E"/>
    <w:rsid w:val="009E5D95"/>
    <w:rsid w:val="009E6194"/>
    <w:rsid w:val="009E7028"/>
    <w:rsid w:val="009F0A5B"/>
    <w:rsid w:val="009F2D5F"/>
    <w:rsid w:val="009F3890"/>
    <w:rsid w:val="009F610C"/>
    <w:rsid w:val="009F7B10"/>
    <w:rsid w:val="00A03134"/>
    <w:rsid w:val="00A04626"/>
    <w:rsid w:val="00A04EA7"/>
    <w:rsid w:val="00A05015"/>
    <w:rsid w:val="00A05185"/>
    <w:rsid w:val="00A0606C"/>
    <w:rsid w:val="00A118E0"/>
    <w:rsid w:val="00A15C47"/>
    <w:rsid w:val="00A16B87"/>
    <w:rsid w:val="00A2158E"/>
    <w:rsid w:val="00A2173D"/>
    <w:rsid w:val="00A2237A"/>
    <w:rsid w:val="00A3000F"/>
    <w:rsid w:val="00A32EB9"/>
    <w:rsid w:val="00A4002A"/>
    <w:rsid w:val="00A5042D"/>
    <w:rsid w:val="00A50C77"/>
    <w:rsid w:val="00A51154"/>
    <w:rsid w:val="00A54FCC"/>
    <w:rsid w:val="00A61762"/>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B10E3"/>
    <w:rsid w:val="00AB35AD"/>
    <w:rsid w:val="00AB3B54"/>
    <w:rsid w:val="00AB4EC9"/>
    <w:rsid w:val="00AB5D2E"/>
    <w:rsid w:val="00AB6DC5"/>
    <w:rsid w:val="00AB7AC6"/>
    <w:rsid w:val="00AC0A29"/>
    <w:rsid w:val="00AC1994"/>
    <w:rsid w:val="00AD2856"/>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2483F"/>
    <w:rsid w:val="00B27DD9"/>
    <w:rsid w:val="00B3002D"/>
    <w:rsid w:val="00B327C6"/>
    <w:rsid w:val="00B4205B"/>
    <w:rsid w:val="00B43D64"/>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379"/>
    <w:rsid w:val="00BB0B4E"/>
    <w:rsid w:val="00BB2537"/>
    <w:rsid w:val="00BB7DE7"/>
    <w:rsid w:val="00BC1E6D"/>
    <w:rsid w:val="00BC2FAE"/>
    <w:rsid w:val="00BC4636"/>
    <w:rsid w:val="00BC56A4"/>
    <w:rsid w:val="00BD38D0"/>
    <w:rsid w:val="00BE2AAB"/>
    <w:rsid w:val="00BE39CC"/>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2624"/>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47F1"/>
    <w:rsid w:val="00C66172"/>
    <w:rsid w:val="00C6746B"/>
    <w:rsid w:val="00C70E01"/>
    <w:rsid w:val="00C717DD"/>
    <w:rsid w:val="00C73E2A"/>
    <w:rsid w:val="00C7686D"/>
    <w:rsid w:val="00C90148"/>
    <w:rsid w:val="00C9046E"/>
    <w:rsid w:val="00C94361"/>
    <w:rsid w:val="00C967F9"/>
    <w:rsid w:val="00C97328"/>
    <w:rsid w:val="00CA30E0"/>
    <w:rsid w:val="00CA58AB"/>
    <w:rsid w:val="00CA59BD"/>
    <w:rsid w:val="00CB17FB"/>
    <w:rsid w:val="00CB6136"/>
    <w:rsid w:val="00CB6C07"/>
    <w:rsid w:val="00CB7741"/>
    <w:rsid w:val="00CC06E9"/>
    <w:rsid w:val="00CC18CB"/>
    <w:rsid w:val="00CC2331"/>
    <w:rsid w:val="00CC3468"/>
    <w:rsid w:val="00CC3E12"/>
    <w:rsid w:val="00CC5CE1"/>
    <w:rsid w:val="00CC768A"/>
    <w:rsid w:val="00CD0522"/>
    <w:rsid w:val="00CD3C0A"/>
    <w:rsid w:val="00CD3C41"/>
    <w:rsid w:val="00CD57E2"/>
    <w:rsid w:val="00CD7C7B"/>
    <w:rsid w:val="00CE2351"/>
    <w:rsid w:val="00CE2FBD"/>
    <w:rsid w:val="00CE7229"/>
    <w:rsid w:val="00CF0815"/>
    <w:rsid w:val="00CF1EED"/>
    <w:rsid w:val="00CF3BD3"/>
    <w:rsid w:val="00CF3D45"/>
    <w:rsid w:val="00CF4065"/>
    <w:rsid w:val="00CF4E62"/>
    <w:rsid w:val="00CF6653"/>
    <w:rsid w:val="00D04D0E"/>
    <w:rsid w:val="00D061F1"/>
    <w:rsid w:val="00D07735"/>
    <w:rsid w:val="00D113C7"/>
    <w:rsid w:val="00D12011"/>
    <w:rsid w:val="00D14398"/>
    <w:rsid w:val="00D14FAB"/>
    <w:rsid w:val="00D15AF8"/>
    <w:rsid w:val="00D15CC4"/>
    <w:rsid w:val="00D21BDF"/>
    <w:rsid w:val="00D2250C"/>
    <w:rsid w:val="00D22754"/>
    <w:rsid w:val="00D248E9"/>
    <w:rsid w:val="00D26138"/>
    <w:rsid w:val="00D2662A"/>
    <w:rsid w:val="00D33D4F"/>
    <w:rsid w:val="00D34D91"/>
    <w:rsid w:val="00D3761E"/>
    <w:rsid w:val="00D41FED"/>
    <w:rsid w:val="00D42FA5"/>
    <w:rsid w:val="00D453F9"/>
    <w:rsid w:val="00D471FA"/>
    <w:rsid w:val="00D52C7B"/>
    <w:rsid w:val="00D52F4A"/>
    <w:rsid w:val="00D5536C"/>
    <w:rsid w:val="00D55D2F"/>
    <w:rsid w:val="00D6140B"/>
    <w:rsid w:val="00D62E4D"/>
    <w:rsid w:val="00D67673"/>
    <w:rsid w:val="00D74DD1"/>
    <w:rsid w:val="00D765E2"/>
    <w:rsid w:val="00D81FFC"/>
    <w:rsid w:val="00D8324C"/>
    <w:rsid w:val="00D91005"/>
    <w:rsid w:val="00D9606D"/>
    <w:rsid w:val="00D97DD1"/>
    <w:rsid w:val="00DA2C8E"/>
    <w:rsid w:val="00DA551F"/>
    <w:rsid w:val="00DA644E"/>
    <w:rsid w:val="00DA65E1"/>
    <w:rsid w:val="00DA7169"/>
    <w:rsid w:val="00DB0970"/>
    <w:rsid w:val="00DB12F9"/>
    <w:rsid w:val="00DC0F16"/>
    <w:rsid w:val="00DC234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451"/>
    <w:rsid w:val="00E334AA"/>
    <w:rsid w:val="00E40854"/>
    <w:rsid w:val="00E43A39"/>
    <w:rsid w:val="00E459A5"/>
    <w:rsid w:val="00E466B3"/>
    <w:rsid w:val="00E504B0"/>
    <w:rsid w:val="00E50CBC"/>
    <w:rsid w:val="00E51445"/>
    <w:rsid w:val="00E527EA"/>
    <w:rsid w:val="00E565EA"/>
    <w:rsid w:val="00E566D2"/>
    <w:rsid w:val="00E6154E"/>
    <w:rsid w:val="00E64155"/>
    <w:rsid w:val="00E6633D"/>
    <w:rsid w:val="00E67416"/>
    <w:rsid w:val="00E7079F"/>
    <w:rsid w:val="00E709B8"/>
    <w:rsid w:val="00E70B4B"/>
    <w:rsid w:val="00E7549D"/>
    <w:rsid w:val="00E76AE9"/>
    <w:rsid w:val="00E81F98"/>
    <w:rsid w:val="00E83904"/>
    <w:rsid w:val="00E85602"/>
    <w:rsid w:val="00E85BE8"/>
    <w:rsid w:val="00E86412"/>
    <w:rsid w:val="00E874D1"/>
    <w:rsid w:val="00E9087A"/>
    <w:rsid w:val="00E90D45"/>
    <w:rsid w:val="00E943C4"/>
    <w:rsid w:val="00E949C6"/>
    <w:rsid w:val="00E958C5"/>
    <w:rsid w:val="00E95C56"/>
    <w:rsid w:val="00E975A6"/>
    <w:rsid w:val="00EA08BE"/>
    <w:rsid w:val="00EA2282"/>
    <w:rsid w:val="00EA2E26"/>
    <w:rsid w:val="00EA380A"/>
    <w:rsid w:val="00EA3A66"/>
    <w:rsid w:val="00EA4C16"/>
    <w:rsid w:val="00EA6242"/>
    <w:rsid w:val="00EA690A"/>
    <w:rsid w:val="00EA7871"/>
    <w:rsid w:val="00EB0435"/>
    <w:rsid w:val="00EB100C"/>
    <w:rsid w:val="00EB1C81"/>
    <w:rsid w:val="00EB4030"/>
    <w:rsid w:val="00EB5015"/>
    <w:rsid w:val="00EB6534"/>
    <w:rsid w:val="00EB6E86"/>
    <w:rsid w:val="00EC3952"/>
    <w:rsid w:val="00EC67CE"/>
    <w:rsid w:val="00EC6A19"/>
    <w:rsid w:val="00ED0831"/>
    <w:rsid w:val="00ED350C"/>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23A3D"/>
    <w:rsid w:val="00F2510F"/>
    <w:rsid w:val="00F2583D"/>
    <w:rsid w:val="00F30F7E"/>
    <w:rsid w:val="00F34125"/>
    <w:rsid w:val="00F40AB2"/>
    <w:rsid w:val="00F40DD5"/>
    <w:rsid w:val="00F40EBC"/>
    <w:rsid w:val="00F42C86"/>
    <w:rsid w:val="00F61FD5"/>
    <w:rsid w:val="00F73C4D"/>
    <w:rsid w:val="00F75C67"/>
    <w:rsid w:val="00F809E9"/>
    <w:rsid w:val="00F82943"/>
    <w:rsid w:val="00F84766"/>
    <w:rsid w:val="00F879AE"/>
    <w:rsid w:val="00F95524"/>
    <w:rsid w:val="00F9636E"/>
    <w:rsid w:val="00F97752"/>
    <w:rsid w:val="00FA3BB3"/>
    <w:rsid w:val="00FA482F"/>
    <w:rsid w:val="00FA607D"/>
    <w:rsid w:val="00FA61CB"/>
    <w:rsid w:val="00FA6AEE"/>
    <w:rsid w:val="00FA7286"/>
    <w:rsid w:val="00FB0C62"/>
    <w:rsid w:val="00FB1244"/>
    <w:rsid w:val="00FB19C5"/>
    <w:rsid w:val="00FB320A"/>
    <w:rsid w:val="00FB5622"/>
    <w:rsid w:val="00FB5D7C"/>
    <w:rsid w:val="00FB76C8"/>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B09A8"/>
  <w15:docId w15:val="{0F93D78C-EA1D-4B09-AFEA-FE5D8583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000671">
      <w:bodyDiv w:val="1"/>
      <w:marLeft w:val="0"/>
      <w:marRight w:val="0"/>
      <w:marTop w:val="0"/>
      <w:marBottom w:val="0"/>
      <w:divBdr>
        <w:top w:val="none" w:sz="0" w:space="0" w:color="auto"/>
        <w:left w:val="none" w:sz="0" w:space="0" w:color="auto"/>
        <w:bottom w:val="none" w:sz="0" w:space="0" w:color="auto"/>
        <w:right w:val="none" w:sz="0" w:space="0" w:color="auto"/>
      </w:divBdr>
      <w:divsChild>
        <w:div w:id="115106260">
          <w:marLeft w:val="0"/>
          <w:marRight w:val="0"/>
          <w:marTop w:val="0"/>
          <w:marBottom w:val="0"/>
          <w:divBdr>
            <w:top w:val="none" w:sz="0" w:space="0" w:color="auto"/>
            <w:left w:val="none" w:sz="0" w:space="0" w:color="auto"/>
            <w:bottom w:val="none" w:sz="0" w:space="0" w:color="auto"/>
            <w:right w:val="none" w:sz="0" w:space="0" w:color="auto"/>
          </w:divBdr>
        </w:div>
      </w:divsChild>
    </w:div>
    <w:div w:id="579488975">
      <w:bodyDiv w:val="1"/>
      <w:marLeft w:val="0"/>
      <w:marRight w:val="0"/>
      <w:marTop w:val="0"/>
      <w:marBottom w:val="0"/>
      <w:divBdr>
        <w:top w:val="none" w:sz="0" w:space="0" w:color="auto"/>
        <w:left w:val="none" w:sz="0" w:space="0" w:color="auto"/>
        <w:bottom w:val="none" w:sz="0" w:space="0" w:color="auto"/>
        <w:right w:val="none" w:sz="0" w:space="0" w:color="auto"/>
      </w:divBdr>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307927242">
      <w:bodyDiv w:val="1"/>
      <w:marLeft w:val="0"/>
      <w:marRight w:val="0"/>
      <w:marTop w:val="0"/>
      <w:marBottom w:val="0"/>
      <w:divBdr>
        <w:top w:val="none" w:sz="0" w:space="0" w:color="auto"/>
        <w:left w:val="none" w:sz="0" w:space="0" w:color="auto"/>
        <w:bottom w:val="none" w:sz="0" w:space="0" w:color="auto"/>
        <w:right w:val="none" w:sz="0" w:space="0" w:color="auto"/>
      </w:divBdr>
      <w:divsChild>
        <w:div w:id="453064486">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8F2C0-02EB-4A83-B053-0DC72E4E1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1269</TotalTime>
  <Pages>10</Pages>
  <Words>3223</Words>
  <Characters>17732</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37</cp:revision>
  <cp:lastPrinted>2021-12-29T19:23:00Z</cp:lastPrinted>
  <dcterms:created xsi:type="dcterms:W3CDTF">2019-11-19T04:46:00Z</dcterms:created>
  <dcterms:modified xsi:type="dcterms:W3CDTF">2021-12-29T19:24:00Z</dcterms:modified>
</cp:coreProperties>
</file>