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50095"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27E446D9" w14:textId="77777777" w:rsidR="0095642E" w:rsidRDefault="0095642E" w:rsidP="0095642E">
      <w:pPr>
        <w:spacing w:line="360" w:lineRule="auto"/>
        <w:jc w:val="both"/>
        <w:rPr>
          <w:rFonts w:ascii="Arial" w:hAnsi="Arial" w:cs="Arial"/>
          <w:b/>
          <w:sz w:val="24"/>
          <w:szCs w:val="24"/>
        </w:rPr>
      </w:pPr>
      <w:r>
        <w:rPr>
          <w:rFonts w:ascii="Arial" w:hAnsi="Arial" w:cs="Arial"/>
          <w:b/>
          <w:sz w:val="24"/>
          <w:szCs w:val="24"/>
        </w:rPr>
        <w:t xml:space="preserve">OAXACA DE JUÁREZ, OAXACA; A </w:t>
      </w:r>
      <w:r w:rsidR="007171C6">
        <w:rPr>
          <w:rFonts w:ascii="Arial" w:hAnsi="Arial" w:cs="Arial"/>
          <w:b/>
          <w:sz w:val="24"/>
          <w:szCs w:val="24"/>
        </w:rPr>
        <w:t>QUINCE</w:t>
      </w:r>
      <w:r w:rsidR="002B4CA0">
        <w:rPr>
          <w:rFonts w:ascii="Arial" w:hAnsi="Arial" w:cs="Arial"/>
          <w:b/>
          <w:sz w:val="24"/>
          <w:szCs w:val="24"/>
        </w:rPr>
        <w:t xml:space="preserve"> DE JULIO</w:t>
      </w:r>
      <w:r>
        <w:rPr>
          <w:rFonts w:ascii="Arial" w:hAnsi="Arial" w:cs="Arial"/>
          <w:b/>
          <w:sz w:val="24"/>
          <w:szCs w:val="24"/>
        </w:rPr>
        <w:t xml:space="preserve"> DE DOS MIL VEINTIUNO (</w:t>
      </w:r>
      <w:r w:rsidR="007171C6">
        <w:rPr>
          <w:rFonts w:ascii="Arial" w:hAnsi="Arial" w:cs="Arial"/>
          <w:b/>
          <w:sz w:val="24"/>
          <w:szCs w:val="24"/>
        </w:rPr>
        <w:t>15</w:t>
      </w:r>
      <w:r w:rsidR="002B4CA0">
        <w:rPr>
          <w:rFonts w:ascii="Arial" w:hAnsi="Arial" w:cs="Arial"/>
          <w:b/>
          <w:sz w:val="24"/>
          <w:szCs w:val="24"/>
        </w:rPr>
        <w:t>/07</w:t>
      </w:r>
      <w:r>
        <w:rPr>
          <w:rFonts w:ascii="Arial" w:hAnsi="Arial" w:cs="Arial"/>
          <w:b/>
          <w:sz w:val="24"/>
          <w:szCs w:val="24"/>
        </w:rPr>
        <w:t xml:space="preserve">/2021). - - - - - - - - - - - - - - - - - - - - - - - - - - - - - - - - - - - - - </w:t>
      </w:r>
    </w:p>
    <w:p w14:paraId="7B7EA9D3" w14:textId="03973D99"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 xml:space="preserve">los autos del Juicio de Nulidad </w:t>
      </w:r>
      <w:r w:rsidR="00225C69">
        <w:rPr>
          <w:rFonts w:ascii="Arial" w:hAnsi="Arial" w:cs="Arial"/>
          <w:sz w:val="24"/>
          <w:szCs w:val="24"/>
        </w:rPr>
        <w:t>0</w:t>
      </w:r>
      <w:r w:rsidR="00680F74">
        <w:rPr>
          <w:rFonts w:ascii="Arial" w:hAnsi="Arial" w:cs="Arial"/>
          <w:sz w:val="24"/>
          <w:szCs w:val="24"/>
        </w:rPr>
        <w:t>121</w:t>
      </w:r>
      <w:r>
        <w:rPr>
          <w:rFonts w:ascii="Arial" w:hAnsi="Arial" w:cs="Arial"/>
          <w:sz w:val="24"/>
          <w:szCs w:val="24"/>
        </w:rPr>
        <w:t xml:space="preserve">/2019, promovido por </w:t>
      </w:r>
      <w:r w:rsidR="00B07C8B">
        <w:rPr>
          <w:rFonts w:ascii="Arial" w:hAnsi="Arial" w:cs="Arial"/>
          <w:sz w:val="24"/>
          <w:szCs w:val="24"/>
        </w:rPr>
        <w:t>***** ***** *****</w:t>
      </w:r>
      <w:r>
        <w:rPr>
          <w:rFonts w:ascii="Arial" w:hAnsi="Arial" w:cs="Arial"/>
          <w:sz w:val="24"/>
          <w:szCs w:val="24"/>
        </w:rPr>
        <w:t xml:space="preserve">, solicitando la nulidad de la resolución con número de control </w:t>
      </w:r>
      <w:r w:rsidR="00B07C8B">
        <w:rPr>
          <w:rFonts w:ascii="Arial" w:hAnsi="Arial" w:cs="Arial"/>
          <w:sz w:val="24"/>
          <w:szCs w:val="24"/>
        </w:rPr>
        <w:t>**********</w:t>
      </w:r>
      <w:r>
        <w:rPr>
          <w:rFonts w:ascii="Arial" w:hAnsi="Arial" w:cs="Arial"/>
          <w:sz w:val="24"/>
          <w:szCs w:val="24"/>
        </w:rPr>
        <w:t xml:space="preserve">, expedida con fecha </w:t>
      </w:r>
      <w:r w:rsidR="00B07C8B">
        <w:rPr>
          <w:rFonts w:ascii="Arial" w:hAnsi="Arial" w:cs="Arial"/>
          <w:sz w:val="24"/>
          <w:szCs w:val="24"/>
        </w:rPr>
        <w:t>***** de ***** de dos mil diecinueve (**/**/2019)</w:t>
      </w:r>
      <w:r>
        <w:rPr>
          <w:rFonts w:ascii="Arial" w:hAnsi="Arial" w:cs="Arial"/>
          <w:sz w:val="24"/>
          <w:szCs w:val="24"/>
        </w:rPr>
        <w:t xml:space="preserve">, en la que la Directora de Ingresos y Recaudación de la Secretaría de Finanzas del Poder Ejecutivo del Estado, le impuso una multa, por la cantidad de </w:t>
      </w:r>
      <w:r w:rsidR="00266965">
        <w:rPr>
          <w:rFonts w:ascii="Arial" w:hAnsi="Arial" w:cs="Arial"/>
          <w:sz w:val="24"/>
          <w:szCs w:val="24"/>
        </w:rPr>
        <w:t xml:space="preserve">$4,224.00 (CUATRO MIL DOSCIENTOS VEINTICUATRO PESOS 00/100 M.N.), </w:t>
      </w:r>
      <w:r>
        <w:rPr>
          <w:rFonts w:ascii="Arial" w:hAnsi="Arial" w:cs="Arial"/>
          <w:sz w:val="24"/>
          <w:szCs w:val="24"/>
        </w:rPr>
        <w:t xml:space="preserve">por la omisión de inscribirse al registro estatal de contribuyentes; y, - - - - - - - - - - - - - - - - </w:t>
      </w:r>
      <w:r w:rsidR="0094301D">
        <w:rPr>
          <w:rFonts w:ascii="Arial" w:hAnsi="Arial" w:cs="Arial"/>
          <w:sz w:val="24"/>
          <w:szCs w:val="24"/>
        </w:rPr>
        <w:t xml:space="preserve">- - - - </w:t>
      </w:r>
    </w:p>
    <w:p w14:paraId="4546104B" w14:textId="77777777" w:rsidR="002B4CA0" w:rsidRDefault="002B4CA0" w:rsidP="002B4CA0">
      <w:pPr>
        <w:spacing w:line="360" w:lineRule="auto"/>
        <w:jc w:val="center"/>
        <w:rPr>
          <w:rFonts w:ascii="Arial" w:hAnsi="Arial" w:cs="Arial"/>
          <w:b/>
          <w:sz w:val="24"/>
          <w:szCs w:val="24"/>
        </w:rPr>
      </w:pPr>
      <w:r>
        <w:rPr>
          <w:rFonts w:ascii="Arial" w:hAnsi="Arial" w:cs="Arial"/>
          <w:b/>
          <w:sz w:val="24"/>
          <w:szCs w:val="24"/>
        </w:rPr>
        <w:t>R E S U L T A N D O</w:t>
      </w:r>
    </w:p>
    <w:p w14:paraId="2BEBE4D7" w14:textId="77777777" w:rsidR="002B4CA0"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B24CD">
        <w:rPr>
          <w:rFonts w:ascii="Arial" w:hAnsi="Arial" w:cs="Arial"/>
          <w:sz w:val="24"/>
          <w:szCs w:val="24"/>
        </w:rPr>
        <w:t>diecisiete de octubre de dos mil diecinueve (17/10/2019),</w:t>
      </w:r>
      <w:r w:rsidR="00333842">
        <w:rPr>
          <w:rFonts w:ascii="Arial" w:hAnsi="Arial" w:cs="Arial"/>
          <w:sz w:val="24"/>
          <w:szCs w:val="24"/>
        </w:rPr>
        <w:t xml:space="preserve"> </w:t>
      </w:r>
      <w:r>
        <w:rPr>
          <w:rFonts w:ascii="Arial" w:hAnsi="Arial" w:cs="Arial"/>
          <w:sz w:val="24"/>
          <w:szCs w:val="24"/>
        </w:rPr>
        <w:t>se recibió el escrito de demanda en la Oficialía de Partes de este Tribunal y con fecha</w:t>
      </w:r>
      <w:r w:rsidR="00143B3A">
        <w:rPr>
          <w:rFonts w:ascii="Arial" w:hAnsi="Arial" w:cs="Arial"/>
          <w:sz w:val="24"/>
          <w:szCs w:val="24"/>
        </w:rPr>
        <w:t xml:space="preserve"> </w:t>
      </w:r>
      <w:r w:rsidR="00EB24CD">
        <w:rPr>
          <w:rFonts w:ascii="Arial" w:hAnsi="Arial" w:cs="Arial"/>
          <w:sz w:val="24"/>
          <w:szCs w:val="24"/>
        </w:rPr>
        <w:t xml:space="preserve">veintinueve </w:t>
      </w:r>
      <w:r w:rsidR="00143B3A">
        <w:rPr>
          <w:rFonts w:ascii="Arial" w:hAnsi="Arial" w:cs="Arial"/>
          <w:sz w:val="24"/>
          <w:szCs w:val="24"/>
        </w:rPr>
        <w:t xml:space="preserve">del mismo mes y año </w:t>
      </w:r>
      <w:r>
        <w:rPr>
          <w:rFonts w:ascii="Arial" w:hAnsi="Arial" w:cs="Arial"/>
          <w:sz w:val="24"/>
          <w:szCs w:val="24"/>
        </w:rPr>
        <w:t>(</w:t>
      </w:r>
      <w:r w:rsidR="00EB24CD">
        <w:rPr>
          <w:rFonts w:ascii="Arial" w:hAnsi="Arial" w:cs="Arial"/>
          <w:sz w:val="24"/>
          <w:szCs w:val="24"/>
        </w:rPr>
        <w:t>29</w:t>
      </w:r>
      <w:r>
        <w:rPr>
          <w:rFonts w:ascii="Arial" w:hAnsi="Arial" w:cs="Arial"/>
          <w:sz w:val="24"/>
          <w:szCs w:val="24"/>
        </w:rPr>
        <w:t>/</w:t>
      </w:r>
      <w:r w:rsidR="00EB24CD">
        <w:rPr>
          <w:rFonts w:ascii="Arial" w:hAnsi="Arial" w:cs="Arial"/>
          <w:sz w:val="24"/>
          <w:szCs w:val="24"/>
        </w:rPr>
        <w:t>10</w:t>
      </w:r>
      <w:r w:rsidR="00143B3A">
        <w:rPr>
          <w:rFonts w:ascii="Arial" w:hAnsi="Arial" w:cs="Arial"/>
          <w:sz w:val="24"/>
          <w:szCs w:val="24"/>
        </w:rPr>
        <w:t>/2019</w:t>
      </w:r>
      <w:r>
        <w:rPr>
          <w:rFonts w:ascii="Arial" w:hAnsi="Arial" w:cs="Arial"/>
          <w:sz w:val="24"/>
          <w:szCs w:val="24"/>
        </w:rPr>
        <w:t xml:space="preserve">) se tuvo por admitida a trámite, ordenándose emplazar a Juicio a la autoridad demandada. - - - - - - - - - - - - </w:t>
      </w:r>
      <w:r w:rsidR="00143B3A">
        <w:rPr>
          <w:rFonts w:ascii="Arial" w:hAnsi="Arial" w:cs="Arial"/>
          <w:sz w:val="24"/>
          <w:szCs w:val="24"/>
        </w:rPr>
        <w:t xml:space="preserve">- - - - - - - - - - - - - - - - - - - - - - - - - - - - - - - - - - - </w:t>
      </w:r>
    </w:p>
    <w:p w14:paraId="13B6CC8C" w14:textId="77777777" w:rsidR="000D788F" w:rsidRDefault="002B4CA0" w:rsidP="002B4CA0">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B695F">
        <w:rPr>
          <w:rFonts w:ascii="Arial" w:hAnsi="Arial" w:cs="Arial"/>
          <w:sz w:val="24"/>
          <w:szCs w:val="24"/>
        </w:rPr>
        <w:t>cuatro de marzo de dos mil veinte (04</w:t>
      </w:r>
      <w:r w:rsidR="00211379">
        <w:rPr>
          <w:rFonts w:ascii="Arial" w:hAnsi="Arial" w:cs="Arial"/>
          <w:sz w:val="24"/>
          <w:szCs w:val="24"/>
        </w:rPr>
        <w:t xml:space="preserve">/03/2020), </w:t>
      </w:r>
      <w:r>
        <w:rPr>
          <w:rFonts w:ascii="Arial" w:hAnsi="Arial" w:cs="Arial"/>
          <w:sz w:val="24"/>
          <w:szCs w:val="24"/>
        </w:rPr>
        <w:t>se tuvo a la demandada Directora de Ingresos y Recaudación de la Secretaría de Finanzas del Poder Ejecutivo del Estado, contestando</w:t>
      </w:r>
      <w:r w:rsidR="000D788F">
        <w:rPr>
          <w:rFonts w:ascii="Arial" w:hAnsi="Arial" w:cs="Arial"/>
          <w:sz w:val="24"/>
          <w:szCs w:val="24"/>
        </w:rPr>
        <w:t xml:space="preserve"> en tiempo la demanda, por conducto del </w:t>
      </w:r>
      <w:r w:rsidR="00506A19">
        <w:rPr>
          <w:rFonts w:ascii="Arial" w:hAnsi="Arial" w:cs="Arial"/>
          <w:sz w:val="24"/>
          <w:szCs w:val="24"/>
        </w:rPr>
        <w:t>Procurador Fiscal dependiente d le Subsecretaría de ingresos</w:t>
      </w:r>
      <w:r w:rsidR="000D788F">
        <w:rPr>
          <w:rFonts w:ascii="Arial" w:hAnsi="Arial" w:cs="Arial"/>
          <w:sz w:val="24"/>
          <w:szCs w:val="24"/>
        </w:rPr>
        <w:t xml:space="preserve"> de la Secretaría de Finanzas del Poder Ejecutivo del Estado de Oaxaca; por lo que con fecha </w:t>
      </w:r>
      <w:r w:rsidR="001723A5">
        <w:rPr>
          <w:rFonts w:ascii="Arial" w:hAnsi="Arial" w:cs="Arial"/>
          <w:sz w:val="24"/>
          <w:szCs w:val="24"/>
        </w:rPr>
        <w:t xml:space="preserve">veintinueve de abril </w:t>
      </w:r>
      <w:r w:rsidR="000D788F">
        <w:rPr>
          <w:rFonts w:ascii="Arial" w:hAnsi="Arial" w:cs="Arial"/>
          <w:sz w:val="24"/>
          <w:szCs w:val="24"/>
        </w:rPr>
        <w:t>de dos mil veintiuno</w:t>
      </w:r>
      <w:r w:rsidR="001723A5">
        <w:rPr>
          <w:rFonts w:ascii="Arial" w:hAnsi="Arial" w:cs="Arial"/>
          <w:sz w:val="24"/>
          <w:szCs w:val="24"/>
        </w:rPr>
        <w:t xml:space="preserve"> (29/04</w:t>
      </w:r>
      <w:r w:rsidR="005C2DB4">
        <w:rPr>
          <w:rFonts w:ascii="Arial" w:hAnsi="Arial" w:cs="Arial"/>
          <w:sz w:val="24"/>
          <w:szCs w:val="24"/>
        </w:rPr>
        <w:t>/2021),</w:t>
      </w:r>
      <w:r w:rsidR="000D788F">
        <w:rPr>
          <w:rFonts w:ascii="Arial" w:hAnsi="Arial" w:cs="Arial"/>
          <w:sz w:val="24"/>
          <w:szCs w:val="24"/>
        </w:rPr>
        <w:t xml:space="preserve"> se señaló fecha y hora para el desahogo de la audiencia final.- - - - - - - - - - - - - - - - - - - </w:t>
      </w:r>
      <w:r w:rsidR="001723A5">
        <w:rPr>
          <w:rFonts w:ascii="Arial" w:hAnsi="Arial" w:cs="Arial"/>
          <w:sz w:val="24"/>
          <w:szCs w:val="24"/>
        </w:rPr>
        <w:t xml:space="preserve">- - - - - - - - - </w:t>
      </w:r>
      <w:r w:rsidR="00506A19">
        <w:rPr>
          <w:rFonts w:ascii="Arial" w:hAnsi="Arial" w:cs="Arial"/>
          <w:sz w:val="24"/>
          <w:szCs w:val="24"/>
        </w:rPr>
        <w:t xml:space="preserve">- - - - - - - - - - - - - - - - - </w:t>
      </w:r>
    </w:p>
    <w:p w14:paraId="66D1D26D" w14:textId="77777777" w:rsidR="002B4CA0" w:rsidRDefault="002B4CA0" w:rsidP="000D788F">
      <w:pPr>
        <w:spacing w:line="360" w:lineRule="auto"/>
        <w:ind w:firstLine="708"/>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El </w:t>
      </w:r>
      <w:r w:rsidR="00E02B99">
        <w:rPr>
          <w:rFonts w:ascii="Arial" w:hAnsi="Arial" w:cs="Arial"/>
          <w:sz w:val="24"/>
          <w:szCs w:val="24"/>
        </w:rPr>
        <w:t xml:space="preserve">nueve de junio </w:t>
      </w:r>
      <w:r w:rsidR="00CD711F">
        <w:rPr>
          <w:rFonts w:ascii="Arial" w:hAnsi="Arial" w:cs="Arial"/>
          <w:sz w:val="24"/>
          <w:szCs w:val="24"/>
        </w:rPr>
        <w:t>de dos mil veintiuno</w:t>
      </w:r>
      <w:r>
        <w:rPr>
          <w:rFonts w:ascii="Arial" w:hAnsi="Arial" w:cs="Arial"/>
          <w:sz w:val="24"/>
          <w:szCs w:val="24"/>
        </w:rPr>
        <w:t xml:space="preserve"> (</w:t>
      </w:r>
      <w:r w:rsidR="00E02B99">
        <w:rPr>
          <w:rFonts w:ascii="Arial" w:hAnsi="Arial" w:cs="Arial"/>
          <w:sz w:val="24"/>
          <w:szCs w:val="24"/>
        </w:rPr>
        <w:t>09</w:t>
      </w:r>
      <w:r w:rsidR="00CD711F">
        <w:rPr>
          <w:rFonts w:ascii="Arial" w:hAnsi="Arial" w:cs="Arial"/>
          <w:sz w:val="24"/>
          <w:szCs w:val="24"/>
        </w:rPr>
        <w:t>/0</w:t>
      </w:r>
      <w:r w:rsidR="00E02B99">
        <w:rPr>
          <w:rFonts w:ascii="Arial" w:hAnsi="Arial" w:cs="Arial"/>
          <w:sz w:val="24"/>
          <w:szCs w:val="24"/>
        </w:rPr>
        <w:t>6</w:t>
      </w:r>
      <w:r>
        <w:rPr>
          <w:rFonts w:ascii="Arial" w:hAnsi="Arial" w:cs="Arial"/>
          <w:sz w:val="24"/>
          <w:szCs w:val="24"/>
        </w:rPr>
        <w:t>/202</w:t>
      </w:r>
      <w:r w:rsidR="00CD711F">
        <w:rPr>
          <w:rFonts w:ascii="Arial" w:hAnsi="Arial" w:cs="Arial"/>
          <w:sz w:val="24"/>
          <w:szCs w:val="24"/>
        </w:rPr>
        <w:t>1</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 - - - - - - - - </w:t>
      </w:r>
      <w:r w:rsidR="00D94AAD">
        <w:rPr>
          <w:rFonts w:ascii="Arial" w:hAnsi="Arial" w:cs="Arial"/>
          <w:sz w:val="24"/>
          <w:szCs w:val="24"/>
        </w:rPr>
        <w:t>-</w:t>
      </w:r>
    </w:p>
    <w:p w14:paraId="1A8288F3" w14:textId="77777777" w:rsidR="002B4CA0" w:rsidRDefault="002B4CA0" w:rsidP="002B4CA0">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CCC9497"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5C2DB4">
        <w:rPr>
          <w:rFonts w:ascii="Arial" w:hAnsi="Arial" w:cs="Arial"/>
          <w:b/>
          <w:sz w:val="24"/>
          <w:szCs w:val="24"/>
        </w:rPr>
        <w:t xml:space="preserve">COMPETENCIA.- </w:t>
      </w:r>
      <w:r w:rsidR="00A60D58">
        <w:rPr>
          <w:rFonts w:ascii="Arial" w:hAnsi="Arial" w:cs="Arial"/>
          <w:sz w:val="24"/>
          <w:szCs w:val="24"/>
        </w:rPr>
        <w:t>Esta Tercera</w:t>
      </w:r>
      <w:r>
        <w:rPr>
          <w:rFonts w:ascii="Arial" w:hAnsi="Arial" w:cs="Arial"/>
          <w:sz w:val="24"/>
          <w:szCs w:val="24"/>
        </w:rPr>
        <w:t xml:space="preserve">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w:t>
      </w:r>
      <w:r>
        <w:rPr>
          <w:rFonts w:ascii="Arial" w:hAnsi="Arial" w:cs="Arial"/>
          <w:sz w:val="24"/>
          <w:szCs w:val="24"/>
        </w:rPr>
        <w:lastRenderedPageBreak/>
        <w:t xml:space="preserve">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A60D58">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la resolución dictada por una autoridad fiscal de carácter estatal, pues de conformidad a lo establecido en el último artículo citado, éste Tribunal tiene Jurisdicción en todo el territorio del </w:t>
      </w:r>
      <w:r w:rsidR="00A60D58">
        <w:rPr>
          <w:rFonts w:ascii="Arial" w:hAnsi="Arial" w:cs="Arial"/>
          <w:sz w:val="24"/>
          <w:szCs w:val="24"/>
        </w:rPr>
        <w:t xml:space="preserve">Estado. - - - - - </w:t>
      </w:r>
      <w:r w:rsidR="005C2DB4">
        <w:rPr>
          <w:rFonts w:ascii="Arial" w:hAnsi="Arial" w:cs="Arial"/>
          <w:sz w:val="24"/>
          <w:szCs w:val="24"/>
        </w:rPr>
        <w:t xml:space="preserve">- - - - - - - - - - - - - - - - - - - - - - - - - - - - - - - - - - - - </w:t>
      </w:r>
    </w:p>
    <w:p w14:paraId="6F6D352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sidR="005C2DB4">
        <w:rPr>
          <w:rFonts w:ascii="Arial" w:hAnsi="Arial" w:cs="Arial"/>
          <w:b/>
          <w:sz w:val="24"/>
          <w:szCs w:val="24"/>
        </w:rPr>
        <w:t xml:space="preserve">PRUEBAS.- </w:t>
      </w:r>
      <w:r>
        <w:rPr>
          <w:rFonts w:ascii="Arial" w:hAnsi="Arial" w:cs="Arial"/>
          <w:sz w:val="24"/>
          <w:szCs w:val="24"/>
        </w:rPr>
        <w:t>Los medios probatorios que ofreci</w:t>
      </w:r>
      <w:r w:rsidR="00713D9E">
        <w:rPr>
          <w:rFonts w:ascii="Arial" w:hAnsi="Arial" w:cs="Arial"/>
          <w:sz w:val="24"/>
          <w:szCs w:val="24"/>
        </w:rPr>
        <w:t>eron las partes</w:t>
      </w:r>
      <w:r>
        <w:rPr>
          <w:rFonts w:ascii="Arial" w:hAnsi="Arial" w:cs="Arial"/>
          <w:sz w:val="24"/>
          <w:szCs w:val="24"/>
        </w:rPr>
        <w:t>, se valoran en términos d</w:t>
      </w:r>
      <w:r w:rsidR="00713D9E">
        <w:rPr>
          <w:rFonts w:ascii="Arial" w:hAnsi="Arial" w:cs="Arial"/>
          <w:sz w:val="24"/>
          <w:szCs w:val="24"/>
        </w:rPr>
        <w:t>e lo dispuesto en el artículo 20</w:t>
      </w:r>
      <w:r>
        <w:rPr>
          <w:rFonts w:ascii="Arial" w:hAnsi="Arial" w:cs="Arial"/>
          <w:sz w:val="24"/>
          <w:szCs w:val="24"/>
        </w:rPr>
        <w:t>3 de la Ley de</w:t>
      </w:r>
      <w:r w:rsidR="00713D9E">
        <w:rPr>
          <w:rFonts w:ascii="Arial" w:hAnsi="Arial" w:cs="Arial"/>
          <w:sz w:val="24"/>
          <w:szCs w:val="24"/>
        </w:rPr>
        <w:t xml:space="preserve"> Procedimiento y</w:t>
      </w:r>
      <w:r>
        <w:rPr>
          <w:rFonts w:ascii="Arial" w:hAnsi="Arial" w:cs="Arial"/>
          <w:sz w:val="24"/>
          <w:szCs w:val="24"/>
        </w:rPr>
        <w:t xml:space="preserve">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4B9DF4C3" w14:textId="79DC5FA6"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La</w:t>
      </w:r>
      <w:r w:rsidR="00E51464">
        <w:rPr>
          <w:rFonts w:ascii="Arial" w:hAnsi="Arial" w:cs="Arial"/>
          <w:sz w:val="24"/>
          <w:szCs w:val="24"/>
        </w:rPr>
        <w:t>s</w:t>
      </w:r>
      <w:r w:rsidRPr="00A17FFD">
        <w:rPr>
          <w:rFonts w:ascii="Arial" w:hAnsi="Arial" w:cs="Arial"/>
          <w:sz w:val="24"/>
          <w:szCs w:val="24"/>
        </w:rPr>
        <w:t xml:space="preserve"> prueba</w:t>
      </w:r>
      <w:r w:rsidR="00E51464">
        <w:rPr>
          <w:rFonts w:ascii="Arial" w:hAnsi="Arial" w:cs="Arial"/>
          <w:sz w:val="24"/>
          <w:szCs w:val="24"/>
        </w:rPr>
        <w:t>s</w:t>
      </w:r>
      <w:r w:rsidRPr="00A17FFD">
        <w:rPr>
          <w:rFonts w:ascii="Arial" w:hAnsi="Arial" w:cs="Arial"/>
          <w:sz w:val="24"/>
          <w:szCs w:val="24"/>
        </w:rPr>
        <w:t xml:space="preserve"> DOCUMENTAL</w:t>
      </w:r>
      <w:r w:rsidR="00E51464">
        <w:rPr>
          <w:rFonts w:ascii="Arial" w:hAnsi="Arial" w:cs="Arial"/>
          <w:sz w:val="24"/>
          <w:szCs w:val="24"/>
        </w:rPr>
        <w:t>ES</w:t>
      </w:r>
      <w:r w:rsidRPr="00A17FFD">
        <w:rPr>
          <w:rFonts w:ascii="Arial" w:hAnsi="Arial" w:cs="Arial"/>
          <w:sz w:val="24"/>
          <w:szCs w:val="24"/>
        </w:rPr>
        <w:t xml:space="preserve"> ofrecida</w:t>
      </w:r>
      <w:r w:rsidR="00E51464">
        <w:rPr>
          <w:rFonts w:ascii="Arial" w:hAnsi="Arial" w:cs="Arial"/>
          <w:sz w:val="24"/>
          <w:szCs w:val="24"/>
        </w:rPr>
        <w:t>s</w:t>
      </w:r>
      <w:r>
        <w:rPr>
          <w:rFonts w:ascii="Arial" w:hAnsi="Arial" w:cs="Arial"/>
          <w:sz w:val="24"/>
          <w:szCs w:val="24"/>
        </w:rPr>
        <w:t xml:space="preserve"> y admitida</w:t>
      </w:r>
      <w:r w:rsidR="00E51464">
        <w:rPr>
          <w:rFonts w:ascii="Arial" w:hAnsi="Arial" w:cs="Arial"/>
          <w:sz w:val="24"/>
          <w:szCs w:val="24"/>
        </w:rPr>
        <w:t>s</w:t>
      </w:r>
      <w:r w:rsidRPr="00A17FFD">
        <w:rPr>
          <w:rFonts w:ascii="Arial" w:hAnsi="Arial" w:cs="Arial"/>
          <w:sz w:val="24"/>
          <w:szCs w:val="24"/>
        </w:rPr>
        <w:t xml:space="preserve"> </w:t>
      </w:r>
      <w:r w:rsidR="00E51464">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B07C8B">
        <w:rPr>
          <w:rFonts w:ascii="Arial" w:hAnsi="Arial" w:cs="Arial"/>
          <w:sz w:val="24"/>
          <w:szCs w:val="24"/>
        </w:rPr>
        <w:t>***** ***** *****</w:t>
      </w:r>
      <w:r w:rsidRPr="002F7C74">
        <w:rPr>
          <w:rFonts w:ascii="Arial" w:hAnsi="Arial" w:cs="Arial"/>
          <w:sz w:val="24"/>
          <w:szCs w:val="24"/>
        </w:rPr>
        <w:t>, consiste</w:t>
      </w:r>
      <w:r>
        <w:rPr>
          <w:rFonts w:ascii="Arial" w:hAnsi="Arial" w:cs="Arial"/>
          <w:sz w:val="24"/>
          <w:szCs w:val="24"/>
        </w:rPr>
        <w:t>n</w:t>
      </w:r>
      <w:r w:rsidRPr="002F7C74">
        <w:rPr>
          <w:rFonts w:ascii="Arial" w:hAnsi="Arial" w:cs="Arial"/>
          <w:sz w:val="24"/>
          <w:szCs w:val="24"/>
        </w:rPr>
        <w:t xml:space="preserve"> </w:t>
      </w:r>
      <w:r w:rsidRPr="00FA6C23">
        <w:rPr>
          <w:rFonts w:ascii="Arial" w:hAnsi="Arial" w:cs="Arial"/>
          <w:sz w:val="24"/>
          <w:szCs w:val="24"/>
        </w:rPr>
        <w:t>en</w:t>
      </w:r>
      <w:r w:rsidR="002974AB">
        <w:rPr>
          <w:rFonts w:ascii="Arial" w:hAnsi="Arial" w:cs="Arial"/>
          <w:sz w:val="24"/>
          <w:szCs w:val="24"/>
        </w:rPr>
        <w:t xml:space="preserve">: </w:t>
      </w:r>
      <w:r w:rsidR="002974AB" w:rsidRPr="005B3FF6">
        <w:rPr>
          <w:rFonts w:ascii="Arial" w:hAnsi="Arial" w:cs="Arial"/>
          <w:b/>
          <w:sz w:val="24"/>
          <w:szCs w:val="24"/>
        </w:rPr>
        <w:t>1.-</w:t>
      </w:r>
      <w:r>
        <w:rPr>
          <w:rFonts w:ascii="Arial" w:hAnsi="Arial" w:cs="Arial"/>
          <w:sz w:val="24"/>
          <w:szCs w:val="24"/>
        </w:rPr>
        <w:t xml:space="preserve"> </w:t>
      </w:r>
      <w:r w:rsidR="002974AB">
        <w:rPr>
          <w:rFonts w:ascii="Arial" w:hAnsi="Arial" w:cs="Arial"/>
          <w:sz w:val="24"/>
          <w:szCs w:val="24"/>
        </w:rPr>
        <w:t xml:space="preserve">Original </w:t>
      </w:r>
      <w:r>
        <w:rPr>
          <w:rFonts w:ascii="Arial" w:hAnsi="Arial" w:cs="Arial"/>
          <w:sz w:val="24"/>
          <w:szCs w:val="24"/>
        </w:rPr>
        <w:t>de</w:t>
      </w:r>
      <w:r w:rsidRPr="00FA6C23">
        <w:rPr>
          <w:rFonts w:ascii="Arial" w:hAnsi="Arial" w:cs="Arial"/>
          <w:sz w:val="24"/>
          <w:szCs w:val="24"/>
        </w:rPr>
        <w:t xml:space="preserve"> oficio con número de control </w:t>
      </w:r>
      <w:r w:rsidR="00B07C8B">
        <w:rPr>
          <w:rFonts w:ascii="Arial" w:hAnsi="Arial" w:cs="Arial"/>
          <w:sz w:val="24"/>
          <w:szCs w:val="24"/>
        </w:rPr>
        <w:t>**********</w:t>
      </w:r>
      <w:r w:rsidRPr="00FA6C23">
        <w:rPr>
          <w:rFonts w:ascii="Arial" w:hAnsi="Arial" w:cs="Arial"/>
          <w:sz w:val="24"/>
          <w:szCs w:val="24"/>
        </w:rPr>
        <w:t xml:space="preserve">, de fecha </w:t>
      </w:r>
      <w:r w:rsidR="00B07C8B">
        <w:rPr>
          <w:rFonts w:ascii="Arial" w:hAnsi="Arial" w:cs="Arial"/>
          <w:sz w:val="24"/>
          <w:szCs w:val="24"/>
        </w:rPr>
        <w:t>***** de ***** de dos mil diecinueve (**/**/2019)</w:t>
      </w:r>
      <w:r w:rsidRPr="00FA6C23">
        <w:rPr>
          <w:rFonts w:ascii="Arial" w:hAnsi="Arial" w:cs="Arial"/>
          <w:sz w:val="24"/>
          <w:szCs w:val="24"/>
        </w:rPr>
        <w:t>, expedido por la Directora de Ingresos y Recaudación de la Secretaría de Finanzas del Poder Ejecutivo del Estado</w:t>
      </w:r>
      <w:r w:rsidR="002974AB">
        <w:rPr>
          <w:rFonts w:ascii="Arial" w:hAnsi="Arial" w:cs="Arial"/>
          <w:sz w:val="24"/>
          <w:szCs w:val="24"/>
        </w:rPr>
        <w:t xml:space="preserve">; y, </w:t>
      </w:r>
      <w:r w:rsidR="002974AB" w:rsidRPr="005B3FF6">
        <w:rPr>
          <w:rFonts w:ascii="Arial" w:hAnsi="Arial" w:cs="Arial"/>
          <w:b/>
          <w:sz w:val="24"/>
          <w:szCs w:val="24"/>
        </w:rPr>
        <w:t>2.-</w:t>
      </w:r>
      <w:r w:rsidR="002974AB">
        <w:rPr>
          <w:rFonts w:ascii="Arial" w:hAnsi="Arial" w:cs="Arial"/>
          <w:sz w:val="24"/>
          <w:szCs w:val="24"/>
        </w:rPr>
        <w:t xml:space="preserve"> </w:t>
      </w:r>
      <w:r w:rsidR="00AE2718">
        <w:rPr>
          <w:rFonts w:ascii="Arial" w:hAnsi="Arial" w:cs="Arial"/>
          <w:sz w:val="24"/>
          <w:szCs w:val="24"/>
        </w:rPr>
        <w:t xml:space="preserve">Copia al carbón del acta de notificación efectuada el día </w:t>
      </w:r>
      <w:r w:rsidR="00B07C8B">
        <w:rPr>
          <w:rFonts w:ascii="Arial" w:hAnsi="Arial" w:cs="Arial"/>
          <w:sz w:val="24"/>
          <w:szCs w:val="24"/>
        </w:rPr>
        <w:t>***** de ***** de dos mil diecinueve (**/**/2019)</w:t>
      </w:r>
      <w:r w:rsidR="00AE2718">
        <w:rPr>
          <w:rFonts w:ascii="Arial" w:hAnsi="Arial" w:cs="Arial"/>
          <w:sz w:val="24"/>
          <w:szCs w:val="24"/>
        </w:rPr>
        <w:t>, por la notificadora-ejecutora de la Secretaría de Finanzas del Poder Ejecutivo del Estado de Oaxaca, MARIANA FERNÁNDEZ GONZÁLEZ.</w:t>
      </w:r>
    </w:p>
    <w:p w14:paraId="05C3A899" w14:textId="56791458" w:rsidR="0004487C" w:rsidRDefault="002B4CA0" w:rsidP="002B4CA0">
      <w:pPr>
        <w:spacing w:line="360" w:lineRule="auto"/>
        <w:ind w:firstLine="708"/>
        <w:jc w:val="both"/>
        <w:rPr>
          <w:rFonts w:ascii="Arial" w:hAnsi="Arial" w:cs="Arial"/>
          <w:sz w:val="24"/>
          <w:szCs w:val="24"/>
        </w:rPr>
      </w:pPr>
      <w:r>
        <w:rPr>
          <w:rFonts w:ascii="Arial" w:hAnsi="Arial" w:cs="Arial"/>
          <w:sz w:val="24"/>
          <w:szCs w:val="24"/>
        </w:rPr>
        <w:t>Por lo que respecta a la autoridad</w:t>
      </w:r>
      <w:r w:rsidR="006D6D70">
        <w:rPr>
          <w:rFonts w:ascii="Arial" w:hAnsi="Arial" w:cs="Arial"/>
          <w:sz w:val="24"/>
          <w:szCs w:val="24"/>
        </w:rPr>
        <w:t xml:space="preserve"> demandada, se le admitieron las </w:t>
      </w:r>
      <w:r w:rsidR="006D6D70" w:rsidRPr="00097F06">
        <w:rPr>
          <w:rFonts w:ascii="Arial" w:hAnsi="Arial" w:cs="Arial"/>
          <w:b/>
          <w:sz w:val="24"/>
          <w:szCs w:val="24"/>
        </w:rPr>
        <w:t>DOCUMENTALES</w:t>
      </w:r>
      <w:r w:rsidR="006D6D70">
        <w:rPr>
          <w:rFonts w:ascii="Arial" w:hAnsi="Arial" w:cs="Arial"/>
          <w:sz w:val="24"/>
          <w:szCs w:val="24"/>
        </w:rPr>
        <w:t xml:space="preserve"> consistentes en</w:t>
      </w:r>
      <w:r w:rsidR="0004487C">
        <w:rPr>
          <w:rFonts w:ascii="Arial" w:hAnsi="Arial" w:cs="Arial"/>
          <w:sz w:val="24"/>
          <w:szCs w:val="24"/>
        </w:rPr>
        <w:t xml:space="preserve"> copia certificada de</w:t>
      </w:r>
      <w:r w:rsidR="006D6D70">
        <w:rPr>
          <w:rFonts w:ascii="Arial" w:hAnsi="Arial" w:cs="Arial"/>
          <w:sz w:val="24"/>
          <w:szCs w:val="24"/>
        </w:rPr>
        <w:t xml:space="preserve">: </w:t>
      </w:r>
      <w:r w:rsidR="006D6D70" w:rsidRPr="00097F06">
        <w:rPr>
          <w:rFonts w:ascii="Arial" w:hAnsi="Arial" w:cs="Arial"/>
          <w:b/>
          <w:sz w:val="24"/>
          <w:szCs w:val="24"/>
        </w:rPr>
        <w:t>1.-</w:t>
      </w:r>
      <w:r w:rsidR="006D6D70">
        <w:rPr>
          <w:rFonts w:ascii="Arial" w:hAnsi="Arial" w:cs="Arial"/>
          <w:sz w:val="24"/>
          <w:szCs w:val="24"/>
        </w:rPr>
        <w:t xml:space="preserve"> </w:t>
      </w:r>
      <w:r w:rsidR="0004487C">
        <w:rPr>
          <w:rFonts w:ascii="Arial" w:hAnsi="Arial" w:cs="Arial"/>
          <w:sz w:val="24"/>
          <w:szCs w:val="24"/>
        </w:rPr>
        <w:t>Original de</w:t>
      </w:r>
      <w:r w:rsidR="0004487C" w:rsidRPr="00FA6C23">
        <w:rPr>
          <w:rFonts w:ascii="Arial" w:hAnsi="Arial" w:cs="Arial"/>
          <w:sz w:val="24"/>
          <w:szCs w:val="24"/>
        </w:rPr>
        <w:t xml:space="preserve"> oficio con número de control </w:t>
      </w:r>
      <w:r w:rsidR="00B07C8B">
        <w:rPr>
          <w:rFonts w:ascii="Arial" w:hAnsi="Arial" w:cs="Arial"/>
          <w:sz w:val="24"/>
          <w:szCs w:val="24"/>
        </w:rPr>
        <w:t>**********</w:t>
      </w:r>
      <w:r w:rsidR="0004487C" w:rsidRPr="00FA6C23">
        <w:rPr>
          <w:rFonts w:ascii="Arial" w:hAnsi="Arial" w:cs="Arial"/>
          <w:sz w:val="24"/>
          <w:szCs w:val="24"/>
        </w:rPr>
        <w:t xml:space="preserve">, de fecha </w:t>
      </w:r>
      <w:r w:rsidR="00B07C8B">
        <w:rPr>
          <w:rFonts w:ascii="Arial" w:hAnsi="Arial" w:cs="Arial"/>
          <w:sz w:val="24"/>
          <w:szCs w:val="24"/>
        </w:rPr>
        <w:t>***** de ***** de dos mil diecinueve (**/**/2019)</w:t>
      </w:r>
      <w:r w:rsidR="0004487C" w:rsidRPr="00FA6C23">
        <w:rPr>
          <w:rFonts w:ascii="Arial" w:hAnsi="Arial" w:cs="Arial"/>
          <w:sz w:val="24"/>
          <w:szCs w:val="24"/>
        </w:rPr>
        <w:t>, expedido por la Directora de Ingresos y Recaudación de la Secretaría de Finanzas del Poder Ejecutivo del Estado</w:t>
      </w:r>
      <w:r w:rsidR="0004487C">
        <w:rPr>
          <w:rFonts w:ascii="Arial" w:hAnsi="Arial" w:cs="Arial"/>
          <w:sz w:val="24"/>
          <w:szCs w:val="24"/>
        </w:rPr>
        <w:t xml:space="preserve">; y, </w:t>
      </w:r>
      <w:r w:rsidR="0004487C" w:rsidRPr="005B3FF6">
        <w:rPr>
          <w:rFonts w:ascii="Arial" w:hAnsi="Arial" w:cs="Arial"/>
          <w:b/>
          <w:sz w:val="24"/>
          <w:szCs w:val="24"/>
        </w:rPr>
        <w:t>2.-</w:t>
      </w:r>
      <w:r w:rsidR="0004487C">
        <w:rPr>
          <w:rFonts w:ascii="Arial" w:hAnsi="Arial" w:cs="Arial"/>
          <w:sz w:val="24"/>
          <w:szCs w:val="24"/>
        </w:rPr>
        <w:t xml:space="preserve"> Copia al carbón del acta de notificación efectuada el día </w:t>
      </w:r>
      <w:r w:rsidR="00B07C8B">
        <w:rPr>
          <w:rFonts w:ascii="Arial" w:hAnsi="Arial" w:cs="Arial"/>
          <w:sz w:val="24"/>
          <w:szCs w:val="24"/>
        </w:rPr>
        <w:t>***** de ***** de dos mil diecinueve (**/**/2019)</w:t>
      </w:r>
      <w:r w:rsidR="0004487C">
        <w:rPr>
          <w:rFonts w:ascii="Arial" w:hAnsi="Arial" w:cs="Arial"/>
          <w:sz w:val="24"/>
          <w:szCs w:val="24"/>
        </w:rPr>
        <w:t>, por la notificadora-ejecutora de la Secretaría de Finanzas del Poder Ejecutivo del Estado de Oaxaca, MARIANA FERNÁNDEZ GONZÁLEZ.</w:t>
      </w:r>
    </w:p>
    <w:p w14:paraId="3E279B32" w14:textId="77777777" w:rsidR="00097F06" w:rsidRDefault="00097F06" w:rsidP="002B4CA0">
      <w:pPr>
        <w:spacing w:line="360" w:lineRule="auto"/>
        <w:ind w:firstLine="708"/>
        <w:jc w:val="both"/>
        <w:rPr>
          <w:rFonts w:ascii="Arial" w:hAnsi="Arial" w:cs="Arial"/>
          <w:sz w:val="24"/>
          <w:szCs w:val="24"/>
        </w:rPr>
      </w:pPr>
      <w:r>
        <w:rPr>
          <w:rFonts w:ascii="Arial" w:hAnsi="Arial" w:cs="Arial"/>
          <w:sz w:val="24"/>
          <w:szCs w:val="24"/>
        </w:rPr>
        <w:lastRenderedPageBreak/>
        <w:t xml:space="preserve">Todos los documentos remitidos por las partes tienen pleno valor probatorio, pues </w:t>
      </w:r>
      <w:r w:rsidR="00545C55">
        <w:rPr>
          <w:rFonts w:ascii="Arial" w:hAnsi="Arial" w:cs="Arial"/>
          <w:sz w:val="24"/>
          <w:szCs w:val="24"/>
        </w:rPr>
        <w:t xml:space="preserve">el oficio remitido por la </w:t>
      </w:r>
      <w:r w:rsidR="005804D0">
        <w:rPr>
          <w:rFonts w:ascii="Arial" w:hAnsi="Arial" w:cs="Arial"/>
          <w:sz w:val="24"/>
          <w:szCs w:val="24"/>
        </w:rPr>
        <w:t xml:space="preserve">parte </w:t>
      </w:r>
      <w:r w:rsidR="00545C55">
        <w:rPr>
          <w:rFonts w:ascii="Arial" w:hAnsi="Arial" w:cs="Arial"/>
          <w:sz w:val="24"/>
          <w:szCs w:val="24"/>
        </w:rPr>
        <w:t>actora es un documento original y público en el</w:t>
      </w:r>
      <w:r>
        <w:rPr>
          <w:rFonts w:ascii="Arial" w:hAnsi="Arial" w:cs="Arial"/>
          <w:sz w:val="24"/>
          <w:szCs w:val="24"/>
        </w:rPr>
        <w:t xml:space="preserve"> que se advierte el nombre, cargo, firma y sello de la dependencia a la que perte</w:t>
      </w:r>
      <w:r w:rsidR="009D1CBE">
        <w:rPr>
          <w:rFonts w:ascii="Arial" w:hAnsi="Arial" w:cs="Arial"/>
          <w:sz w:val="24"/>
          <w:szCs w:val="24"/>
        </w:rPr>
        <w:t>ne</w:t>
      </w:r>
      <w:r>
        <w:rPr>
          <w:rFonts w:ascii="Arial" w:hAnsi="Arial" w:cs="Arial"/>
          <w:sz w:val="24"/>
          <w:szCs w:val="24"/>
        </w:rPr>
        <w:t>ce las persona</w:t>
      </w:r>
      <w:r w:rsidR="00545C55">
        <w:rPr>
          <w:rFonts w:ascii="Arial" w:hAnsi="Arial" w:cs="Arial"/>
          <w:sz w:val="24"/>
          <w:szCs w:val="24"/>
        </w:rPr>
        <w:t xml:space="preserve"> que lo emitió, y respecto de las </w:t>
      </w:r>
      <w:r w:rsidR="009D1CBE">
        <w:rPr>
          <w:rFonts w:ascii="Arial" w:hAnsi="Arial" w:cs="Arial"/>
          <w:sz w:val="24"/>
          <w:szCs w:val="24"/>
        </w:rPr>
        <w:t>copia</w:t>
      </w:r>
      <w:r>
        <w:rPr>
          <w:rFonts w:ascii="Arial" w:hAnsi="Arial" w:cs="Arial"/>
          <w:sz w:val="24"/>
          <w:szCs w:val="24"/>
        </w:rPr>
        <w:t>s</w:t>
      </w:r>
      <w:r w:rsidR="009D1CBE">
        <w:rPr>
          <w:rFonts w:ascii="Arial" w:hAnsi="Arial" w:cs="Arial"/>
          <w:sz w:val="24"/>
          <w:szCs w:val="24"/>
        </w:rPr>
        <w:t xml:space="preserve"> certificadas</w:t>
      </w:r>
      <w:r w:rsidR="00545C55">
        <w:rPr>
          <w:rFonts w:ascii="Arial" w:hAnsi="Arial" w:cs="Arial"/>
          <w:sz w:val="24"/>
          <w:szCs w:val="24"/>
        </w:rPr>
        <w:t xml:space="preserve"> remitidas por la autoridad demandada, estas fueron certificadas</w:t>
      </w:r>
      <w:r>
        <w:rPr>
          <w:rFonts w:ascii="Arial" w:hAnsi="Arial" w:cs="Arial"/>
          <w:sz w:val="24"/>
          <w:szCs w:val="24"/>
        </w:rPr>
        <w:t xml:space="preserve"> por </w:t>
      </w:r>
      <w:r w:rsidR="00545C55">
        <w:rPr>
          <w:rFonts w:ascii="Arial" w:hAnsi="Arial" w:cs="Arial"/>
          <w:sz w:val="24"/>
          <w:szCs w:val="24"/>
        </w:rPr>
        <w:t xml:space="preserve">una </w:t>
      </w:r>
      <w:r>
        <w:rPr>
          <w:rFonts w:ascii="Arial" w:hAnsi="Arial" w:cs="Arial"/>
          <w:sz w:val="24"/>
          <w:szCs w:val="24"/>
        </w:rPr>
        <w:t xml:space="preserve">persona con plenas </w:t>
      </w:r>
      <w:r w:rsidR="009D1CBE">
        <w:rPr>
          <w:rFonts w:ascii="Arial" w:hAnsi="Arial" w:cs="Arial"/>
          <w:sz w:val="24"/>
          <w:szCs w:val="24"/>
        </w:rPr>
        <w:t>facultades</w:t>
      </w:r>
      <w:r>
        <w:rPr>
          <w:rFonts w:ascii="Arial" w:hAnsi="Arial" w:cs="Arial"/>
          <w:sz w:val="24"/>
          <w:szCs w:val="24"/>
        </w:rPr>
        <w:t xml:space="preserve"> para ello, </w:t>
      </w:r>
      <w:r w:rsidR="003A7928">
        <w:rPr>
          <w:rFonts w:ascii="Arial" w:hAnsi="Arial" w:cs="Arial"/>
          <w:sz w:val="24"/>
          <w:szCs w:val="24"/>
        </w:rPr>
        <w:t xml:space="preserve">como es la </w:t>
      </w:r>
      <w:r w:rsidR="00B3747B">
        <w:rPr>
          <w:rFonts w:ascii="Arial" w:hAnsi="Arial" w:cs="Arial"/>
          <w:sz w:val="24"/>
          <w:szCs w:val="24"/>
        </w:rPr>
        <w:t xml:space="preserve">Directora </w:t>
      </w:r>
      <w:r w:rsidR="003A7928">
        <w:rPr>
          <w:rFonts w:ascii="Arial" w:hAnsi="Arial" w:cs="Arial"/>
          <w:sz w:val="24"/>
          <w:szCs w:val="24"/>
        </w:rPr>
        <w:t>de Ingresos y Recaudación de la Secretaria de Finanzas del Poder Ejecutivo del Estado de Oaxaca</w:t>
      </w:r>
      <w:r w:rsidR="003A7928" w:rsidRPr="00B3747B">
        <w:rPr>
          <w:rFonts w:ascii="Arial" w:hAnsi="Arial" w:cs="Arial"/>
          <w:sz w:val="24"/>
          <w:szCs w:val="24"/>
        </w:rPr>
        <w:t xml:space="preserve">, quien actuó de conformidad con las </w:t>
      </w:r>
      <w:r w:rsidR="00752812" w:rsidRPr="00B3747B">
        <w:rPr>
          <w:rFonts w:ascii="Arial" w:hAnsi="Arial" w:cs="Arial"/>
          <w:sz w:val="24"/>
          <w:szCs w:val="24"/>
        </w:rPr>
        <w:t>facultades</w:t>
      </w:r>
      <w:r w:rsidR="003A7928" w:rsidRPr="00B3747B">
        <w:rPr>
          <w:rFonts w:ascii="Arial" w:hAnsi="Arial" w:cs="Arial"/>
          <w:sz w:val="24"/>
          <w:szCs w:val="24"/>
        </w:rPr>
        <w:t xml:space="preserve"> contenidas en el artículo </w:t>
      </w:r>
      <w:r w:rsidR="00752812" w:rsidRPr="00B3747B">
        <w:rPr>
          <w:rFonts w:ascii="Arial" w:hAnsi="Arial" w:cs="Arial"/>
          <w:sz w:val="24"/>
          <w:szCs w:val="24"/>
        </w:rPr>
        <w:t>16 fracción VIII del Reglamento Interno de dicha Secretaría, de ahí el valor otorgado.</w:t>
      </w:r>
      <w:r w:rsidR="00752812">
        <w:rPr>
          <w:rFonts w:ascii="Arial" w:hAnsi="Arial" w:cs="Arial"/>
          <w:sz w:val="24"/>
          <w:szCs w:val="24"/>
        </w:rPr>
        <w:t xml:space="preserve"> Sirve de apoyo a lo anterior,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00752812" w:rsidRPr="00011592">
        <w:rPr>
          <w:rFonts w:ascii="Arial" w:hAnsi="Arial" w:cs="Arial"/>
          <w:i/>
          <w:sz w:val="24"/>
          <w:szCs w:val="24"/>
        </w:rPr>
        <w:t>CERTIFICACIÓN DE COPIAS FOTOSTÁTICAS. ALCANCE DE LA EXPRESIÓN</w:t>
      </w:r>
      <w:r w:rsidR="00752812">
        <w:rPr>
          <w:rFonts w:ascii="Arial" w:hAnsi="Arial" w:cs="Arial"/>
          <w:sz w:val="24"/>
          <w:szCs w:val="24"/>
        </w:rPr>
        <w:t xml:space="preserve"> “</w:t>
      </w:r>
      <w:r w:rsidR="00752812" w:rsidRPr="00A31E74">
        <w:rPr>
          <w:rFonts w:ascii="Arial" w:hAnsi="Arial" w:cs="Arial"/>
          <w:i/>
          <w:sz w:val="24"/>
          <w:szCs w:val="24"/>
        </w:rPr>
        <w:t xml:space="preserve">QUE CORRESPONDE A LO REPRESENTADO EN ELLAS”, CONTENIDA EN EL ARTÍCULO 217 DEL CÓDIGO FEDERAL DE PROCEDIMIENTOS CIVILES, TRATÁNDOSE DE LA </w:t>
      </w:r>
      <w:r w:rsidR="00752812" w:rsidRPr="00974CB3">
        <w:rPr>
          <w:rFonts w:ascii="Arial" w:hAnsi="Arial" w:cs="Arial"/>
          <w:i/>
          <w:sz w:val="24"/>
          <w:szCs w:val="24"/>
        </w:rPr>
        <w:t>EMITIDA POR AUTORIDADES ADMINISTRATIVAS EN EJERCICIO DE SUS FUNCIONES.</w:t>
      </w:r>
      <w:r w:rsidR="00752812" w:rsidRPr="00974CB3">
        <w:rPr>
          <w:rFonts w:ascii="Arial" w:hAnsi="Arial" w:cs="Arial"/>
          <w:sz w:val="24"/>
          <w:szCs w:val="24"/>
        </w:rPr>
        <w:t>”</w:t>
      </w:r>
    </w:p>
    <w:p w14:paraId="1079AE0D" w14:textId="77777777" w:rsidR="002B4CA0" w:rsidRDefault="002B4CA0" w:rsidP="002B4CA0">
      <w:pPr>
        <w:spacing w:line="360" w:lineRule="auto"/>
        <w:ind w:firstLine="708"/>
        <w:jc w:val="both"/>
        <w:rPr>
          <w:rFonts w:ascii="Arial" w:hAnsi="Arial" w:cs="Arial"/>
          <w:sz w:val="24"/>
          <w:szCs w:val="24"/>
        </w:rPr>
      </w:pPr>
      <w:r>
        <w:rPr>
          <w:rFonts w:ascii="Arial" w:hAnsi="Arial" w:cs="Arial"/>
          <w:sz w:val="24"/>
          <w:szCs w:val="24"/>
        </w:rPr>
        <w:t>Luego entonces, la</w:t>
      </w:r>
      <w:r w:rsidR="0004487C">
        <w:rPr>
          <w:rFonts w:ascii="Arial" w:hAnsi="Arial" w:cs="Arial"/>
          <w:sz w:val="24"/>
          <w:szCs w:val="24"/>
        </w:rPr>
        <w:t>s</w:t>
      </w:r>
      <w:r>
        <w:rPr>
          <w:rFonts w:ascii="Arial" w:hAnsi="Arial" w:cs="Arial"/>
          <w:sz w:val="24"/>
          <w:szCs w:val="24"/>
        </w:rPr>
        <w:t xml:space="preserve"> documental</w:t>
      </w:r>
      <w:r w:rsidR="0004487C">
        <w:rPr>
          <w:rFonts w:ascii="Arial" w:hAnsi="Arial" w:cs="Arial"/>
          <w:sz w:val="24"/>
          <w:szCs w:val="24"/>
        </w:rPr>
        <w:t>es</w:t>
      </w:r>
      <w:r>
        <w:rPr>
          <w:rFonts w:ascii="Arial" w:hAnsi="Arial" w:cs="Arial"/>
          <w:sz w:val="24"/>
          <w:szCs w:val="24"/>
        </w:rPr>
        <w:t xml:space="preserve"> ofrecida</w:t>
      </w:r>
      <w:r w:rsidR="0004487C">
        <w:rPr>
          <w:rFonts w:ascii="Arial" w:hAnsi="Arial" w:cs="Arial"/>
          <w:sz w:val="24"/>
          <w:szCs w:val="24"/>
        </w:rPr>
        <w:t>s</w:t>
      </w:r>
      <w:r>
        <w:rPr>
          <w:rFonts w:ascii="Arial" w:hAnsi="Arial" w:cs="Arial"/>
          <w:sz w:val="24"/>
          <w:szCs w:val="24"/>
        </w:rPr>
        <w:t>, cumple</w:t>
      </w:r>
      <w:r w:rsidR="0004487C">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00752812">
        <w:rPr>
          <w:rFonts w:ascii="Arial" w:hAnsi="Arial" w:cs="Arial"/>
          <w:sz w:val="24"/>
          <w:szCs w:val="24"/>
        </w:rPr>
        <w:t>artículo 20</w:t>
      </w:r>
      <w:r w:rsidRPr="00FC32DC">
        <w:rPr>
          <w:rFonts w:ascii="Arial" w:hAnsi="Arial" w:cs="Arial"/>
          <w:sz w:val="24"/>
          <w:szCs w:val="24"/>
        </w:rPr>
        <w:t>3 fracción I</w:t>
      </w:r>
      <w:r>
        <w:rPr>
          <w:rFonts w:ascii="Arial" w:hAnsi="Arial" w:cs="Arial"/>
          <w:sz w:val="24"/>
          <w:szCs w:val="24"/>
        </w:rPr>
        <w:t>I</w:t>
      </w:r>
      <w:r w:rsidRPr="00FC32DC">
        <w:rPr>
          <w:rFonts w:ascii="Arial" w:hAnsi="Arial" w:cs="Arial"/>
          <w:sz w:val="24"/>
          <w:szCs w:val="24"/>
        </w:rPr>
        <w:t xml:space="preserve"> de la Ley de </w:t>
      </w:r>
      <w:r w:rsidR="00752812">
        <w:rPr>
          <w:rFonts w:ascii="Arial" w:hAnsi="Arial" w:cs="Arial"/>
          <w:sz w:val="24"/>
          <w:szCs w:val="24"/>
        </w:rPr>
        <w:t xml:space="preserve">Procedimiento y </w:t>
      </w:r>
      <w:r w:rsidRPr="00FC32DC">
        <w:rPr>
          <w:rFonts w:ascii="Arial" w:hAnsi="Arial" w:cs="Arial"/>
          <w:sz w:val="24"/>
          <w:szCs w:val="24"/>
        </w:rPr>
        <w:t>Justicia Administrativa para el Estado de Oaxaca</w:t>
      </w:r>
      <w:r>
        <w:rPr>
          <w:rFonts w:ascii="Arial" w:hAnsi="Arial" w:cs="Arial"/>
          <w:sz w:val="24"/>
          <w:szCs w:val="24"/>
        </w:rPr>
        <w:t>.</w:t>
      </w:r>
    </w:p>
    <w:p w14:paraId="2716D6E1"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F7419C">
        <w:rPr>
          <w:rFonts w:ascii="Arial" w:hAnsi="Arial" w:cs="Arial"/>
          <w:sz w:val="24"/>
          <w:szCs w:val="24"/>
        </w:rPr>
        <w:t xml:space="preserve"> autoridad demandada únicamente</w:t>
      </w:r>
      <w:r>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w:t>
      </w:r>
      <w:r w:rsidR="001A14B1">
        <w:rPr>
          <w:rFonts w:ascii="Arial" w:hAnsi="Arial" w:cs="Arial"/>
          <w:sz w:val="24"/>
          <w:szCs w:val="24"/>
        </w:rPr>
        <w:t>expresas</w:t>
      </w:r>
      <w:r>
        <w:rPr>
          <w:rFonts w:ascii="Arial" w:hAnsi="Arial" w:cs="Arial"/>
          <w:sz w:val="24"/>
          <w:szCs w:val="24"/>
        </w:rPr>
        <w:t>.</w:t>
      </w:r>
    </w:p>
    <w:p w14:paraId="323E4B62" w14:textId="77777777" w:rsidR="002B4CA0" w:rsidRDefault="002B4CA0" w:rsidP="002B4CA0">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w:t>
      </w:r>
      <w:r w:rsidR="00F7419C">
        <w:rPr>
          <w:rFonts w:ascii="Arial" w:hAnsi="Arial" w:cs="Arial"/>
          <w:sz w:val="24"/>
          <w:szCs w:val="24"/>
        </w:rPr>
        <w:t>únicamente por la autoridad demandada</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w:t>
      </w:r>
      <w:r w:rsidRPr="00B7333F">
        <w:rPr>
          <w:rFonts w:ascii="Arial" w:hAnsi="Arial" w:cs="Arial"/>
          <w:sz w:val="24"/>
          <w:szCs w:val="24"/>
        </w:rPr>
        <w:t xml:space="preserve">acredita de este modo el hecho </w:t>
      </w:r>
      <w:r w:rsidR="001A14B1">
        <w:rPr>
          <w:rFonts w:ascii="Arial" w:hAnsi="Arial" w:cs="Arial"/>
          <w:sz w:val="24"/>
          <w:szCs w:val="24"/>
        </w:rPr>
        <w:t>cuestionado</w:t>
      </w:r>
      <w:r w:rsidRPr="00B7333F">
        <w:rPr>
          <w:rFonts w:ascii="Arial" w:hAnsi="Arial" w:cs="Arial"/>
          <w:sz w:val="24"/>
          <w:szCs w:val="24"/>
        </w:rPr>
        <w:t>. En tanto que la presunción humana, es una inferencia q</w:t>
      </w:r>
      <w:r w:rsidR="001A14B1">
        <w:rPr>
          <w:rFonts w:ascii="Arial" w:hAnsi="Arial" w:cs="Arial"/>
          <w:sz w:val="24"/>
          <w:szCs w:val="24"/>
        </w:rPr>
        <w:t xml:space="preserve">ue el </w:t>
      </w:r>
      <w:r w:rsidR="001A14B1">
        <w:rPr>
          <w:rFonts w:ascii="Arial" w:hAnsi="Arial" w:cs="Arial"/>
          <w:sz w:val="24"/>
          <w:szCs w:val="24"/>
        </w:rPr>
        <w:lastRenderedPageBreak/>
        <w:t xml:space="preserve">Juez deduce de un hecho </w:t>
      </w:r>
      <w:r w:rsidRPr="00B7333F">
        <w:rPr>
          <w:rFonts w:ascii="Arial" w:hAnsi="Arial" w:cs="Arial"/>
          <w:sz w:val="24"/>
          <w:szCs w:val="24"/>
        </w:rPr>
        <w:t xml:space="preserve">conocido, obtenido de la totalidad de las pruebas para arribar al que se desconoce. - - </w:t>
      </w:r>
      <w:r w:rsidR="001A14B1">
        <w:rPr>
          <w:rFonts w:ascii="Arial" w:hAnsi="Arial" w:cs="Arial"/>
          <w:sz w:val="24"/>
          <w:szCs w:val="24"/>
        </w:rPr>
        <w:t>-</w:t>
      </w:r>
      <w:r w:rsidR="00AA2BC9">
        <w:rPr>
          <w:rFonts w:ascii="Arial" w:hAnsi="Arial" w:cs="Arial"/>
          <w:sz w:val="24"/>
          <w:szCs w:val="24"/>
        </w:rPr>
        <w:t xml:space="preserve"> - - - - - - - - - - - - - - - - - - - - - - - - - - - - -</w:t>
      </w:r>
    </w:p>
    <w:p w14:paraId="1ADEB9AF" w14:textId="77777777" w:rsidR="002B4CA0" w:rsidRDefault="002B4CA0" w:rsidP="002B4CA0">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005C2DB4">
        <w:rPr>
          <w:rFonts w:ascii="Arial" w:hAnsi="Arial" w:cs="Arial"/>
          <w:b/>
          <w:sz w:val="24"/>
          <w:szCs w:val="24"/>
        </w:rPr>
        <w:t xml:space="preserve">AGRAVIOS.- </w:t>
      </w:r>
      <w:r w:rsidRPr="00653BD0">
        <w:rPr>
          <w:rFonts w:ascii="Arial" w:hAnsi="Arial" w:cs="Arial"/>
          <w:sz w:val="24"/>
        </w:rPr>
        <w:t>Est</w:t>
      </w:r>
      <w:r w:rsidR="005C4996">
        <w:rPr>
          <w:rFonts w:ascii="Arial" w:hAnsi="Arial" w:cs="Arial"/>
          <w:sz w:val="24"/>
        </w:rPr>
        <w:t>a</w:t>
      </w:r>
      <w:r w:rsidRPr="00653BD0">
        <w:rPr>
          <w:rFonts w:ascii="Arial" w:hAnsi="Arial" w:cs="Arial"/>
          <w:sz w:val="24"/>
        </w:rPr>
        <w:t xml:space="preserve"> Juzgador</w:t>
      </w:r>
      <w:r w:rsidR="005C4996">
        <w:rPr>
          <w:rFonts w:ascii="Arial" w:hAnsi="Arial" w:cs="Arial"/>
          <w:sz w:val="24"/>
        </w:rPr>
        <w:t>a</w:t>
      </w:r>
      <w:r w:rsidRPr="00653BD0">
        <w:rPr>
          <w:rFonts w:ascii="Arial" w:hAnsi="Arial" w:cs="Arial"/>
          <w:sz w:val="24"/>
        </w:rPr>
        <w:t xml:space="preserve">, no realiza la transcripción de los agravios vertidos por la </w:t>
      </w:r>
      <w:r w:rsidR="00AA2BC9">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 - - - - - - - - - - - - - - - - - - - - - - - - - - - - - - - </w:t>
      </w:r>
    </w:p>
    <w:p w14:paraId="6D862233" w14:textId="5E06D2F6" w:rsidR="008C5F5D" w:rsidRDefault="002B4CA0" w:rsidP="008C5F5D">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055F2D">
        <w:rPr>
          <w:rFonts w:ascii="Arial" w:hAnsi="Arial" w:cs="Arial"/>
          <w:b/>
          <w:sz w:val="24"/>
          <w:szCs w:val="24"/>
        </w:rPr>
        <w:t xml:space="preserve">PERSONALIDAD.- </w:t>
      </w:r>
      <w:r w:rsidR="008C5F5D" w:rsidRPr="00626666">
        <w:rPr>
          <w:rFonts w:ascii="Arial" w:hAnsi="Arial" w:cs="Arial"/>
          <w:sz w:val="24"/>
          <w:szCs w:val="24"/>
        </w:rPr>
        <w:t>La personalidad del actor</w:t>
      </w:r>
      <w:r w:rsidR="008C5F5D">
        <w:rPr>
          <w:rFonts w:ascii="Arial" w:hAnsi="Arial" w:cs="Arial"/>
          <w:sz w:val="24"/>
          <w:szCs w:val="24"/>
        </w:rPr>
        <w:t xml:space="preserve"> </w:t>
      </w:r>
      <w:r w:rsidR="00B07C8B">
        <w:rPr>
          <w:rFonts w:ascii="Arial" w:hAnsi="Arial" w:cs="Arial"/>
          <w:sz w:val="24"/>
          <w:szCs w:val="24"/>
        </w:rPr>
        <w:t>***** ***** *****</w:t>
      </w:r>
      <w:r w:rsidR="008C5F5D">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multa q</w:t>
      </w:r>
      <w:r w:rsidR="00A45196">
        <w:rPr>
          <w:rFonts w:ascii="Arial" w:hAnsi="Arial" w:cs="Arial"/>
          <w:sz w:val="24"/>
          <w:szCs w:val="24"/>
        </w:rPr>
        <w:t>ue impugna, por lo que fue a él</w:t>
      </w:r>
      <w:r w:rsidR="008C5F5D">
        <w:rPr>
          <w:rFonts w:ascii="Arial" w:hAnsi="Arial" w:cs="Arial"/>
          <w:sz w:val="24"/>
          <w:szCs w:val="24"/>
        </w:rPr>
        <w:t xml:space="preserve"> y no a persona distinta a la que fue dirigida, justificándose así su personalidad jurídica y legítima en el presente Juicio.</w:t>
      </w:r>
    </w:p>
    <w:p w14:paraId="4DDADE23" w14:textId="77777777" w:rsidR="008C5F5D" w:rsidRDefault="008C5F5D" w:rsidP="008C5F5D">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Pr>
          <w:rFonts w:ascii="Arial" w:hAnsi="Arial" w:cs="Arial"/>
          <w:sz w:val="24"/>
          <w:szCs w:val="24"/>
        </w:rPr>
        <w:t xml:space="preserve">Directora de Ingresos y Recaudación de la Secretaría de Finanzas del Poder Ejecutivo del Estado de Oaxaca, </w:t>
      </w:r>
      <w:r w:rsidRPr="00104EF9">
        <w:rPr>
          <w:rFonts w:ascii="Arial" w:hAnsi="Arial" w:cs="Arial"/>
          <w:sz w:val="24"/>
        </w:rPr>
        <w:t xml:space="preserve">se tiene por acreditada </w:t>
      </w:r>
      <w:r>
        <w:rPr>
          <w:rFonts w:ascii="Arial" w:hAnsi="Arial" w:cs="Arial"/>
          <w:sz w:val="24"/>
        </w:rPr>
        <w:t xml:space="preserve">su personalidad por disposición expresa del </w:t>
      </w:r>
      <w:r w:rsidRPr="00104EF9">
        <w:rPr>
          <w:rFonts w:ascii="Arial" w:hAnsi="Arial" w:cs="Arial"/>
          <w:sz w:val="24"/>
        </w:rPr>
        <w:t>artículo 151 de la Ley de Procedimiento y Justicia Administrativa del Estado de Oaxaca, toda vez que</w:t>
      </w:r>
      <w:r>
        <w:rPr>
          <w:rFonts w:ascii="Arial" w:hAnsi="Arial" w:cs="Arial"/>
          <w:sz w:val="24"/>
        </w:rPr>
        <w:t xml:space="preserve"> ésta no fue impugnada por la </w:t>
      </w:r>
      <w:r w:rsidR="00D074D8">
        <w:rPr>
          <w:rFonts w:ascii="Arial" w:hAnsi="Arial" w:cs="Arial"/>
          <w:sz w:val="24"/>
        </w:rPr>
        <w:t xml:space="preserve">parte </w:t>
      </w:r>
      <w:r>
        <w:rPr>
          <w:rFonts w:ascii="Arial" w:hAnsi="Arial" w:cs="Arial"/>
          <w:sz w:val="24"/>
        </w:rPr>
        <w:t xml:space="preserve">actora. - </w:t>
      </w:r>
    </w:p>
    <w:p w14:paraId="6088B5DC" w14:textId="77777777" w:rsidR="002B4CA0" w:rsidRDefault="002B4CA0" w:rsidP="002B4CA0">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055F2D">
        <w:rPr>
          <w:rFonts w:ascii="Arial" w:hAnsi="Arial" w:cs="Arial"/>
          <w:b/>
          <w:sz w:val="24"/>
          <w:szCs w:val="24"/>
        </w:rPr>
        <w:t xml:space="preserve">IMPROCEDENCIA Y SOBRESEIMIENTO.-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 tal y como se establece en lo</w:t>
      </w:r>
      <w:r w:rsidR="003C0F02">
        <w:rPr>
          <w:rFonts w:ascii="Arial" w:hAnsi="Arial" w:cs="Arial"/>
          <w:sz w:val="24"/>
          <w:szCs w:val="24"/>
        </w:rPr>
        <w:t>s artículos 161 y 16</w:t>
      </w:r>
      <w:r>
        <w:rPr>
          <w:rFonts w:ascii="Arial" w:hAnsi="Arial" w:cs="Arial"/>
          <w:sz w:val="24"/>
          <w:szCs w:val="24"/>
        </w:rPr>
        <w:t xml:space="preserve">2, de la ley de la materia. </w:t>
      </w:r>
    </w:p>
    <w:p w14:paraId="77B5AE42" w14:textId="77777777" w:rsidR="003F6A3A" w:rsidRDefault="002B4CA0" w:rsidP="003F6A3A">
      <w:pPr>
        <w:pStyle w:val="corte4fondoCarCarCar"/>
        <w:spacing w:before="240"/>
        <w:ind w:firstLine="708"/>
        <w:rPr>
          <w:rFonts w:cs="Arial"/>
          <w:sz w:val="24"/>
        </w:rPr>
      </w:pPr>
      <w:r>
        <w:rPr>
          <w:rFonts w:cs="Arial"/>
          <w:bCs/>
          <w:sz w:val="24"/>
        </w:rPr>
        <w:t xml:space="preserve">La autoridad demandada </w:t>
      </w:r>
      <w:r w:rsidR="007D2231">
        <w:rPr>
          <w:rFonts w:cs="Arial"/>
          <w:bCs/>
          <w:sz w:val="24"/>
        </w:rPr>
        <w:t>no hizo valer causales de improcedencia del juicio, y toda vez que e</w:t>
      </w:r>
      <w:r>
        <w:rPr>
          <w:rFonts w:cs="Arial"/>
          <w:bCs/>
          <w:sz w:val="24"/>
        </w:rPr>
        <w:t>st</w:t>
      </w:r>
      <w:r w:rsidR="007D2231">
        <w:rPr>
          <w:rFonts w:cs="Arial"/>
          <w:bCs/>
          <w:sz w:val="24"/>
        </w:rPr>
        <w:t>a</w:t>
      </w:r>
      <w:r>
        <w:rPr>
          <w:rFonts w:cs="Arial"/>
          <w:bCs/>
          <w:sz w:val="24"/>
        </w:rPr>
        <w:t xml:space="preserve"> Juzgador</w:t>
      </w:r>
      <w:r w:rsidR="007D2231">
        <w:rPr>
          <w:rFonts w:cs="Arial"/>
          <w:bCs/>
          <w:sz w:val="24"/>
        </w:rPr>
        <w:t>a</w:t>
      </w:r>
      <w:r>
        <w:rPr>
          <w:rFonts w:cs="Arial"/>
          <w:bCs/>
          <w:sz w:val="24"/>
        </w:rPr>
        <w:t xml:space="preserve"> no advierte se actualice alguna causa que impida entrar al estudio de fondo de este asunto, consecuentemente,</w:t>
      </w:r>
      <w:r>
        <w:rPr>
          <w:rFonts w:cs="Arial"/>
          <w:sz w:val="24"/>
        </w:rPr>
        <w:t xml:space="preserve"> </w:t>
      </w:r>
      <w:r w:rsidRPr="00D1740B">
        <w:rPr>
          <w:rFonts w:cs="Arial"/>
          <w:b/>
          <w:sz w:val="24"/>
        </w:rPr>
        <w:t>NO SE SOBRESEE</w:t>
      </w:r>
      <w:r>
        <w:rPr>
          <w:rFonts w:cs="Arial"/>
          <w:b/>
          <w:sz w:val="24"/>
        </w:rPr>
        <w:t xml:space="preserve"> ESTE JUICIO</w:t>
      </w:r>
      <w:r>
        <w:rPr>
          <w:rFonts w:cs="Arial"/>
          <w:sz w:val="24"/>
        </w:rPr>
        <w:t xml:space="preserve">. - - - - - - - - - - - - - - </w:t>
      </w:r>
      <w:r w:rsidR="007D2231">
        <w:rPr>
          <w:rFonts w:cs="Arial"/>
          <w:sz w:val="24"/>
        </w:rPr>
        <w:t>- - - - - - - - - - - - - - - - - - -</w:t>
      </w:r>
    </w:p>
    <w:p w14:paraId="0FEB050D" w14:textId="77777777" w:rsidR="002B4CA0" w:rsidRPr="003F6A3A" w:rsidRDefault="002B4CA0" w:rsidP="003F6A3A">
      <w:pPr>
        <w:pStyle w:val="corte4fondoCarCarCar"/>
        <w:spacing w:before="240"/>
        <w:ind w:firstLine="708"/>
        <w:rPr>
          <w:rFonts w:cs="Arial"/>
          <w:sz w:val="24"/>
        </w:rPr>
      </w:pPr>
      <w:r w:rsidRPr="006D7488">
        <w:rPr>
          <w:rFonts w:cs="Arial"/>
          <w:b/>
          <w:sz w:val="24"/>
        </w:rPr>
        <w:t>SEXTO.-</w:t>
      </w:r>
      <w:r w:rsidR="003F6A3A">
        <w:rPr>
          <w:rFonts w:cs="Arial"/>
          <w:b/>
          <w:sz w:val="24"/>
        </w:rPr>
        <w:t xml:space="preserve"> </w:t>
      </w:r>
      <w:r w:rsidR="00055F2D">
        <w:rPr>
          <w:rFonts w:cs="Arial"/>
          <w:b/>
          <w:sz w:val="24"/>
        </w:rPr>
        <w:t xml:space="preserve">ESTUDIO DE FONDO.- </w:t>
      </w:r>
      <w:r w:rsidR="00CC5E70">
        <w:rPr>
          <w:rFonts w:cs="Arial"/>
          <w:sz w:val="24"/>
        </w:rPr>
        <w:t xml:space="preserve">Analizadas las constancias de autos y la postura de </w:t>
      </w:r>
      <w:r w:rsidR="00DA418E">
        <w:rPr>
          <w:rFonts w:cs="Arial"/>
          <w:sz w:val="24"/>
        </w:rPr>
        <w:t>las partes, esta Juzgadora arriba</w:t>
      </w:r>
      <w:r w:rsidR="00CC5E70">
        <w:rPr>
          <w:rFonts w:cs="Arial"/>
          <w:sz w:val="24"/>
        </w:rPr>
        <w:t xml:space="preserve"> a la siguiente conclusión:</w:t>
      </w:r>
      <w:r>
        <w:rPr>
          <w:rFonts w:cs="Arial"/>
          <w:b/>
          <w:sz w:val="24"/>
        </w:rPr>
        <w:t xml:space="preserve"> </w:t>
      </w:r>
    </w:p>
    <w:p w14:paraId="462D8CED" w14:textId="74B2EF9D" w:rsidR="008D7FBB" w:rsidRDefault="002B4CA0" w:rsidP="003F6A3A">
      <w:pPr>
        <w:tabs>
          <w:tab w:val="left" w:pos="284"/>
          <w:tab w:val="left" w:pos="567"/>
        </w:tabs>
        <w:spacing w:before="240" w:line="360" w:lineRule="auto"/>
        <w:jc w:val="both"/>
        <w:rPr>
          <w:rFonts w:ascii="Arial" w:hAnsi="Arial" w:cs="Arial"/>
          <w:i/>
          <w:sz w:val="24"/>
          <w:szCs w:val="24"/>
        </w:rPr>
      </w:pPr>
      <w:r>
        <w:rPr>
          <w:rFonts w:ascii="Arial" w:hAnsi="Arial" w:cs="Arial"/>
          <w:b/>
          <w:sz w:val="24"/>
          <w:szCs w:val="24"/>
        </w:rPr>
        <w:lastRenderedPageBreak/>
        <w:tab/>
        <w:t xml:space="preserve">      </w:t>
      </w:r>
      <w:r w:rsidR="00CC5E70">
        <w:rPr>
          <w:rFonts w:ascii="Arial" w:hAnsi="Arial" w:cs="Arial"/>
          <w:sz w:val="24"/>
          <w:szCs w:val="24"/>
        </w:rPr>
        <w:t>L</w:t>
      </w:r>
      <w:r w:rsidR="0028012D">
        <w:rPr>
          <w:rFonts w:ascii="Arial" w:hAnsi="Arial" w:cs="Arial"/>
          <w:sz w:val="24"/>
          <w:szCs w:val="24"/>
        </w:rPr>
        <w:t>a autoridad demandada impuso a</w:t>
      </w:r>
      <w:r>
        <w:rPr>
          <w:rFonts w:ascii="Arial" w:hAnsi="Arial" w:cs="Arial"/>
          <w:sz w:val="24"/>
          <w:szCs w:val="24"/>
        </w:rPr>
        <w:t xml:space="preserve">l actor una multa por la cantidad de </w:t>
      </w:r>
      <w:r w:rsidR="003F6A3A">
        <w:rPr>
          <w:rFonts w:ascii="Arial" w:hAnsi="Arial" w:cs="Arial"/>
          <w:sz w:val="24"/>
          <w:szCs w:val="24"/>
        </w:rPr>
        <w:t xml:space="preserve">$4,224.00 (CUATRO MIL DOSCIENTOS VEINTICUATRO PESOS 00/100 M.N.), </w:t>
      </w:r>
      <w:r>
        <w:rPr>
          <w:rFonts w:ascii="Arial" w:hAnsi="Arial" w:cs="Arial"/>
          <w:sz w:val="24"/>
          <w:szCs w:val="24"/>
        </w:rPr>
        <w:t xml:space="preserve">motivándolo </w:t>
      </w:r>
      <w:r w:rsidR="0028012D">
        <w:rPr>
          <w:rFonts w:ascii="Arial" w:hAnsi="Arial" w:cs="Arial"/>
          <w:sz w:val="24"/>
          <w:szCs w:val="24"/>
        </w:rPr>
        <w:t xml:space="preserve">en la resolución con número de control </w:t>
      </w:r>
      <w:r w:rsidR="00B07C8B">
        <w:rPr>
          <w:rFonts w:ascii="Arial" w:hAnsi="Arial" w:cs="Arial"/>
          <w:sz w:val="24"/>
          <w:szCs w:val="24"/>
        </w:rPr>
        <w:t>**********</w:t>
      </w:r>
      <w:r w:rsidR="0028012D">
        <w:rPr>
          <w:rFonts w:ascii="Arial" w:hAnsi="Arial" w:cs="Arial"/>
          <w:sz w:val="24"/>
          <w:szCs w:val="24"/>
        </w:rPr>
        <w:t xml:space="preserve">, </w:t>
      </w:r>
      <w:r>
        <w:rPr>
          <w:rFonts w:ascii="Arial" w:hAnsi="Arial" w:cs="Arial"/>
          <w:sz w:val="24"/>
          <w:szCs w:val="24"/>
        </w:rPr>
        <w:t xml:space="preserve">de la siguiente manera: </w:t>
      </w:r>
      <w:r w:rsidR="003F6A3A">
        <w:rPr>
          <w:rFonts w:ascii="Arial" w:hAnsi="Arial" w:cs="Arial"/>
          <w:i/>
          <w:sz w:val="24"/>
          <w:szCs w:val="24"/>
        </w:rPr>
        <w:t>“</w:t>
      </w:r>
      <w:proofErr w:type="gramStart"/>
      <w:r w:rsidR="003F6A3A">
        <w:rPr>
          <w:rFonts w:ascii="Arial" w:hAnsi="Arial" w:cs="Arial"/>
          <w:i/>
          <w:sz w:val="24"/>
          <w:szCs w:val="24"/>
        </w:rPr>
        <w:t>TERCERO</w:t>
      </w:r>
      <w:r w:rsidRPr="00EA0D0D">
        <w:rPr>
          <w:rFonts w:ascii="Arial" w:hAnsi="Arial" w:cs="Arial"/>
          <w:i/>
          <w:sz w:val="24"/>
          <w:szCs w:val="24"/>
        </w:rPr>
        <w:t>.-</w:t>
      </w:r>
      <w:proofErr w:type="gramEnd"/>
      <w:r w:rsidR="003F6A3A">
        <w:rPr>
          <w:rFonts w:ascii="Arial" w:hAnsi="Arial" w:cs="Arial"/>
          <w:i/>
          <w:sz w:val="24"/>
          <w:szCs w:val="24"/>
        </w:rPr>
        <w:t>…Como consecuencia de lo anterior se identificó qu</w:t>
      </w:r>
      <w:r w:rsidR="00370D43">
        <w:rPr>
          <w:rFonts w:ascii="Arial" w:hAnsi="Arial" w:cs="Arial"/>
          <w:i/>
          <w:sz w:val="24"/>
          <w:szCs w:val="24"/>
        </w:rPr>
        <w:t>e es sujeto obligado a inscribir</w:t>
      </w:r>
      <w:r w:rsidR="003F6A3A">
        <w:rPr>
          <w:rFonts w:ascii="Arial" w:hAnsi="Arial" w:cs="Arial"/>
          <w:i/>
          <w:sz w:val="24"/>
          <w:szCs w:val="24"/>
        </w:rPr>
        <w:t xml:space="preserve">se en el </w:t>
      </w:r>
      <w:r w:rsidRPr="00EA0D0D">
        <w:rPr>
          <w:rFonts w:ascii="Arial" w:hAnsi="Arial" w:cs="Arial"/>
          <w:i/>
          <w:sz w:val="24"/>
          <w:szCs w:val="24"/>
        </w:rPr>
        <w:t xml:space="preserve">Registro Estatal de </w:t>
      </w:r>
      <w:r w:rsidRPr="00AF0110">
        <w:rPr>
          <w:rFonts w:ascii="Arial" w:hAnsi="Arial" w:cs="Arial"/>
          <w:i/>
          <w:sz w:val="24"/>
          <w:szCs w:val="24"/>
        </w:rPr>
        <w:t>Contrib</w:t>
      </w:r>
      <w:r>
        <w:rPr>
          <w:rFonts w:ascii="Arial" w:hAnsi="Arial" w:cs="Arial"/>
          <w:i/>
          <w:sz w:val="24"/>
          <w:szCs w:val="24"/>
        </w:rPr>
        <w:t>uyentes del Estado de Oaxaca, p</w:t>
      </w:r>
      <w:r w:rsidRPr="00AF0110">
        <w:rPr>
          <w:rFonts w:ascii="Arial" w:hAnsi="Arial" w:cs="Arial"/>
          <w:i/>
          <w:sz w:val="24"/>
          <w:szCs w:val="24"/>
        </w:rPr>
        <w:t>o</w:t>
      </w:r>
      <w:r>
        <w:rPr>
          <w:rFonts w:ascii="Arial" w:hAnsi="Arial" w:cs="Arial"/>
          <w:i/>
          <w:sz w:val="24"/>
          <w:szCs w:val="24"/>
        </w:rPr>
        <w:t>r</w:t>
      </w:r>
      <w:r w:rsidRPr="00AF0110">
        <w:rPr>
          <w:rFonts w:ascii="Arial" w:hAnsi="Arial" w:cs="Arial"/>
          <w:i/>
          <w:sz w:val="24"/>
          <w:szCs w:val="24"/>
        </w:rPr>
        <w:t xml:space="preserve"> realizar actividades vinculadas al Impuesto por </w:t>
      </w:r>
      <w:r w:rsidR="00370D43">
        <w:rPr>
          <w:rFonts w:ascii="Arial" w:hAnsi="Arial" w:cs="Arial"/>
          <w:i/>
          <w:sz w:val="24"/>
          <w:szCs w:val="24"/>
        </w:rPr>
        <w:t xml:space="preserve">Sobre Erogaciones por </w:t>
      </w:r>
      <w:r w:rsidRPr="00AF0110">
        <w:rPr>
          <w:rFonts w:ascii="Arial" w:hAnsi="Arial" w:cs="Arial"/>
          <w:i/>
          <w:sz w:val="24"/>
          <w:szCs w:val="24"/>
        </w:rPr>
        <w:t>R</w:t>
      </w:r>
      <w:r w:rsidR="008D7FBB">
        <w:rPr>
          <w:rFonts w:ascii="Arial" w:hAnsi="Arial" w:cs="Arial"/>
          <w:i/>
          <w:sz w:val="24"/>
          <w:szCs w:val="24"/>
        </w:rPr>
        <w:t>emuneraci</w:t>
      </w:r>
      <w:r w:rsidR="00370D43">
        <w:rPr>
          <w:rFonts w:ascii="Arial" w:hAnsi="Arial" w:cs="Arial"/>
          <w:i/>
          <w:sz w:val="24"/>
          <w:szCs w:val="24"/>
        </w:rPr>
        <w:t>ones</w:t>
      </w:r>
      <w:r w:rsidR="008D7FBB">
        <w:rPr>
          <w:rFonts w:ascii="Arial" w:hAnsi="Arial" w:cs="Arial"/>
          <w:i/>
          <w:sz w:val="24"/>
          <w:szCs w:val="24"/>
        </w:rPr>
        <w:t xml:space="preserve"> al Trabajo Personal.</w:t>
      </w:r>
      <w:r w:rsidR="000C037F">
        <w:rPr>
          <w:rFonts w:ascii="Arial" w:hAnsi="Arial" w:cs="Arial"/>
          <w:i/>
          <w:sz w:val="24"/>
          <w:szCs w:val="24"/>
        </w:rPr>
        <w:t xml:space="preserve"> En el mismo sentido, e</w:t>
      </w:r>
      <w:r w:rsidR="00370D43">
        <w:rPr>
          <w:rFonts w:ascii="Arial" w:hAnsi="Arial" w:cs="Arial"/>
          <w:i/>
          <w:sz w:val="24"/>
          <w:szCs w:val="24"/>
        </w:rPr>
        <w:t>l</w:t>
      </w:r>
      <w:r w:rsidR="000C037F">
        <w:rPr>
          <w:rFonts w:ascii="Arial" w:hAnsi="Arial" w:cs="Arial"/>
          <w:i/>
          <w:sz w:val="24"/>
          <w:szCs w:val="24"/>
        </w:rPr>
        <w:t xml:space="preserve">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8D7FBB">
        <w:rPr>
          <w:rFonts w:ascii="Arial" w:hAnsi="Arial" w:cs="Arial"/>
          <w:i/>
          <w:sz w:val="24"/>
          <w:szCs w:val="24"/>
        </w:rPr>
        <w:t>”</w:t>
      </w:r>
      <w:r w:rsidR="00370D43">
        <w:rPr>
          <w:rFonts w:ascii="Arial" w:hAnsi="Arial" w:cs="Arial"/>
          <w:i/>
          <w:sz w:val="24"/>
          <w:szCs w:val="24"/>
        </w:rPr>
        <w:t>.</w:t>
      </w:r>
    </w:p>
    <w:p w14:paraId="5C844BB1" w14:textId="77777777" w:rsidR="002B4CA0" w:rsidRDefault="00370D43"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Ahora bien, p</w:t>
      </w:r>
      <w:r w:rsidR="002B4CA0">
        <w:rPr>
          <w:rFonts w:ascii="Arial" w:hAnsi="Arial" w:cs="Arial"/>
          <w:sz w:val="24"/>
          <w:szCs w:val="24"/>
        </w:rPr>
        <w:t xml:space="preserve">or </w:t>
      </w:r>
      <w:r w:rsidR="002B4CA0" w:rsidRPr="00F4415C">
        <w:rPr>
          <w:rFonts w:ascii="Arial" w:hAnsi="Arial" w:cs="Arial"/>
          <w:b/>
          <w:sz w:val="24"/>
          <w:szCs w:val="24"/>
        </w:rPr>
        <w:t>fundamentación</w:t>
      </w:r>
      <w:r w:rsidR="0028012D">
        <w:rPr>
          <w:rFonts w:ascii="Arial" w:hAnsi="Arial" w:cs="Arial"/>
          <w:sz w:val="24"/>
          <w:szCs w:val="24"/>
        </w:rPr>
        <w:t xml:space="preserve"> del acto de autoridad</w:t>
      </w:r>
      <w:r w:rsidR="002B4CA0">
        <w:rPr>
          <w:rFonts w:ascii="Arial" w:hAnsi="Arial" w:cs="Arial"/>
          <w:sz w:val="24"/>
          <w:szCs w:val="24"/>
        </w:rPr>
        <w:t xml:space="preserve"> debe entenderse</w:t>
      </w:r>
      <w:r w:rsidR="0028012D">
        <w:rPr>
          <w:rFonts w:ascii="Arial" w:hAnsi="Arial" w:cs="Arial"/>
          <w:sz w:val="24"/>
          <w:szCs w:val="24"/>
        </w:rPr>
        <w:t>,</w:t>
      </w:r>
      <w:r w:rsidR="002B4CA0">
        <w:rPr>
          <w:rFonts w:ascii="Arial" w:hAnsi="Arial" w:cs="Arial"/>
          <w:sz w:val="24"/>
          <w:szCs w:val="24"/>
        </w:rPr>
        <w:t xml:space="preserve"> al precepto legal aplicable al caso concreto, debiendo precisarse el párrafo, la fracción, el inciso o sub-inciso, circunstancia que permita al administrado, conocer </w:t>
      </w:r>
      <w:r w:rsidR="002B4CA0" w:rsidRPr="00CB32B0">
        <w:rPr>
          <w:rFonts w:ascii="Arial" w:hAnsi="Arial" w:cs="Arial"/>
          <w:sz w:val="24"/>
          <w:szCs w:val="24"/>
        </w:rPr>
        <w:t>los preceptos en que la autoridad sustentó su ac</w:t>
      </w:r>
      <w:r w:rsidR="002B4CA0">
        <w:rPr>
          <w:rFonts w:ascii="Arial" w:hAnsi="Arial" w:cs="Arial"/>
          <w:sz w:val="24"/>
          <w:szCs w:val="24"/>
        </w:rPr>
        <w:t xml:space="preserve">tuar, a fin de poder combatirlos; por </w:t>
      </w:r>
      <w:r w:rsidR="002B4CA0" w:rsidRPr="00F4415C">
        <w:rPr>
          <w:rFonts w:ascii="Arial" w:hAnsi="Arial" w:cs="Arial"/>
          <w:b/>
          <w:sz w:val="24"/>
          <w:szCs w:val="24"/>
        </w:rPr>
        <w:t>motivación</w:t>
      </w:r>
      <w:r w:rsidR="002B4CA0">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002B4CA0" w:rsidRPr="00F4415C">
        <w:rPr>
          <w:rFonts w:ascii="Arial" w:hAnsi="Arial" w:cs="Arial"/>
          <w:b/>
          <w:sz w:val="24"/>
          <w:szCs w:val="24"/>
        </w:rPr>
        <w:t>configuración de las hipótesis normativas</w:t>
      </w:r>
      <w:r w:rsidR="002B4CA0">
        <w:rPr>
          <w:rFonts w:ascii="Arial" w:hAnsi="Arial" w:cs="Arial"/>
          <w:sz w:val="24"/>
          <w:szCs w:val="24"/>
        </w:rPr>
        <w:t>.</w:t>
      </w:r>
    </w:p>
    <w:p w14:paraId="5A58BF35"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En el caso particular, se advierte que la autoridad demandada ident</w:t>
      </w:r>
      <w:r w:rsidR="0028012D">
        <w:rPr>
          <w:rFonts w:ascii="Arial" w:hAnsi="Arial" w:cs="Arial"/>
          <w:sz w:val="24"/>
          <w:szCs w:val="24"/>
        </w:rPr>
        <w:t>ificó dos hechos que atribuye a</w:t>
      </w:r>
      <w:r>
        <w:rPr>
          <w:rFonts w:ascii="Arial" w:hAnsi="Arial" w:cs="Arial"/>
          <w:sz w:val="24"/>
          <w:szCs w:val="24"/>
        </w:rPr>
        <w:t>l</w:t>
      </w:r>
      <w:r w:rsidR="0028012D">
        <w:rPr>
          <w:rFonts w:ascii="Arial" w:hAnsi="Arial" w:cs="Arial"/>
          <w:sz w:val="24"/>
          <w:szCs w:val="24"/>
        </w:rPr>
        <w:t xml:space="preserve"> </w:t>
      </w:r>
      <w:r>
        <w:rPr>
          <w:rFonts w:ascii="Arial" w:hAnsi="Arial" w:cs="Arial"/>
          <w:sz w:val="24"/>
          <w:szCs w:val="24"/>
        </w:rPr>
        <w:t xml:space="preserve">actor, </w:t>
      </w:r>
      <w:r w:rsidRPr="008B7649">
        <w:rPr>
          <w:rFonts w:ascii="Arial" w:hAnsi="Arial" w:cs="Arial"/>
          <w:b/>
          <w:sz w:val="24"/>
          <w:szCs w:val="24"/>
        </w:rPr>
        <w:t>el primero</w:t>
      </w:r>
      <w:r>
        <w:rPr>
          <w:rFonts w:ascii="Arial" w:hAnsi="Arial" w:cs="Arial"/>
          <w:b/>
          <w:sz w:val="24"/>
          <w:szCs w:val="24"/>
        </w:rPr>
        <w:t>,</w:t>
      </w:r>
      <w:r>
        <w:rPr>
          <w:rFonts w:ascii="Arial" w:hAnsi="Arial" w:cs="Arial"/>
          <w:sz w:val="24"/>
          <w:szCs w:val="24"/>
        </w:rPr>
        <w:t xml:space="preserve"> consistente en que es un sujeto que realiza actividades vinculadas al Impuesto sobre erogaciones por remuneraciones al Trabajo Personal; </w:t>
      </w:r>
      <w:r w:rsidRPr="007253FB">
        <w:rPr>
          <w:rFonts w:ascii="Arial" w:hAnsi="Arial" w:cs="Arial"/>
          <w:b/>
          <w:sz w:val="24"/>
          <w:szCs w:val="24"/>
        </w:rPr>
        <w:t>el segundo</w:t>
      </w:r>
      <w:r>
        <w:rPr>
          <w:rFonts w:ascii="Arial" w:hAnsi="Arial" w:cs="Arial"/>
          <w:sz w:val="24"/>
          <w:szCs w:val="24"/>
        </w:rPr>
        <w:t xml:space="preserve">, se refiere a que debido a esa actividad que le atribuye, </w:t>
      </w:r>
      <w:r w:rsidR="0028012D">
        <w:rPr>
          <w:rFonts w:ascii="Arial" w:hAnsi="Arial" w:cs="Arial"/>
          <w:sz w:val="24"/>
          <w:szCs w:val="24"/>
        </w:rPr>
        <w:t xml:space="preserve">el </w:t>
      </w:r>
      <w:r>
        <w:rPr>
          <w:rFonts w:ascii="Arial" w:hAnsi="Arial" w:cs="Arial"/>
          <w:sz w:val="24"/>
          <w:szCs w:val="24"/>
        </w:rPr>
        <w:t>actor se encuentra obligad</w:t>
      </w:r>
      <w:r w:rsidR="0028012D">
        <w:rPr>
          <w:rFonts w:ascii="Arial" w:hAnsi="Arial" w:cs="Arial"/>
          <w:sz w:val="24"/>
          <w:szCs w:val="24"/>
        </w:rPr>
        <w:t>o</w:t>
      </w:r>
      <w:r>
        <w:rPr>
          <w:rFonts w:ascii="Arial" w:hAnsi="Arial" w:cs="Arial"/>
          <w:sz w:val="24"/>
          <w:szCs w:val="24"/>
        </w:rPr>
        <w:t xml:space="preserve"> a inscribirse en el Registro Estatal de Contribuyentes del Estado de Oaxaca, circunstancia por la que impuso la multa, por no acreditar su inscripción. </w:t>
      </w:r>
    </w:p>
    <w:p w14:paraId="19AC4267" w14:textId="77777777" w:rsidR="00D47EB4"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w:t>
      </w:r>
      <w:r w:rsidRPr="009F38E8">
        <w:rPr>
          <w:rFonts w:ascii="Arial" w:hAnsi="Arial" w:cs="Arial"/>
          <w:b/>
          <w:sz w:val="24"/>
          <w:szCs w:val="24"/>
        </w:rPr>
        <w:t>por lo que respecta al primer acto</w:t>
      </w:r>
      <w:r>
        <w:rPr>
          <w:rFonts w:ascii="Arial" w:hAnsi="Arial" w:cs="Arial"/>
          <w:sz w:val="24"/>
          <w:szCs w:val="24"/>
        </w:rPr>
        <w:t xml:space="preserve"> </w:t>
      </w:r>
      <w:r w:rsidR="00370D43">
        <w:rPr>
          <w:rFonts w:ascii="Arial" w:hAnsi="Arial" w:cs="Arial"/>
          <w:sz w:val="24"/>
          <w:szCs w:val="24"/>
        </w:rPr>
        <w:t>descrito</w:t>
      </w:r>
      <w:r>
        <w:rPr>
          <w:rFonts w:ascii="Arial" w:hAnsi="Arial" w:cs="Arial"/>
          <w:sz w:val="24"/>
          <w:szCs w:val="24"/>
        </w:rPr>
        <w:t xml:space="preserve">, de lo plasmado en la resolución combatida y transcrito en líneas que antecede, </w:t>
      </w:r>
      <w:r w:rsidRPr="00ED19DB">
        <w:rPr>
          <w:rFonts w:ascii="Arial" w:hAnsi="Arial" w:cs="Arial"/>
          <w:b/>
          <w:sz w:val="24"/>
          <w:szCs w:val="24"/>
        </w:rPr>
        <w:t>no se advierte</w:t>
      </w:r>
      <w:r>
        <w:rPr>
          <w:rFonts w:ascii="Arial" w:hAnsi="Arial" w:cs="Arial"/>
          <w:sz w:val="24"/>
          <w:szCs w:val="24"/>
        </w:rPr>
        <w:t xml:space="preserve">, cual es la </w:t>
      </w:r>
      <w:r w:rsidR="00D47EB4">
        <w:rPr>
          <w:rFonts w:ascii="Arial" w:hAnsi="Arial" w:cs="Arial"/>
          <w:sz w:val="24"/>
          <w:szCs w:val="24"/>
        </w:rPr>
        <w:t xml:space="preserve">actividad concreta que realiza </w:t>
      </w:r>
      <w:r w:rsidR="00393A28">
        <w:rPr>
          <w:rFonts w:ascii="Arial" w:hAnsi="Arial" w:cs="Arial"/>
          <w:sz w:val="24"/>
          <w:szCs w:val="24"/>
        </w:rPr>
        <w:t>el</w:t>
      </w:r>
      <w:r>
        <w:rPr>
          <w:rFonts w:ascii="Arial" w:hAnsi="Arial" w:cs="Arial"/>
          <w:sz w:val="24"/>
          <w:szCs w:val="24"/>
        </w:rPr>
        <w:t xml:space="preserve"> actor, precisamente para que la deman</w:t>
      </w:r>
      <w:r w:rsidR="00393A28">
        <w:rPr>
          <w:rFonts w:ascii="Arial" w:hAnsi="Arial" w:cs="Arial"/>
          <w:sz w:val="24"/>
          <w:szCs w:val="24"/>
        </w:rPr>
        <w:t>dada considerara estar vinculado</w:t>
      </w:r>
      <w:r>
        <w:rPr>
          <w:rFonts w:ascii="Arial" w:hAnsi="Arial" w:cs="Arial"/>
          <w:sz w:val="24"/>
          <w:szCs w:val="24"/>
        </w:rPr>
        <w:t xml:space="preserve"> al pago del Impuesto que describe, y con ello estar en condiciones de atribuirle esa falta, </w:t>
      </w:r>
      <w:r w:rsidR="00D47EB4">
        <w:rPr>
          <w:rFonts w:ascii="Arial" w:hAnsi="Arial" w:cs="Arial"/>
          <w:sz w:val="24"/>
          <w:szCs w:val="24"/>
        </w:rPr>
        <w:t>lo cual resulta relevante en este asunto, pues e</w:t>
      </w:r>
      <w:r>
        <w:rPr>
          <w:rFonts w:ascii="Arial" w:hAnsi="Arial" w:cs="Arial"/>
          <w:sz w:val="24"/>
          <w:szCs w:val="24"/>
        </w:rPr>
        <w:t xml:space="preserve">l impuesto al </w:t>
      </w:r>
      <w:r w:rsidRPr="005A57ED">
        <w:rPr>
          <w:rFonts w:ascii="Arial" w:hAnsi="Arial" w:cs="Arial"/>
          <w:sz w:val="24"/>
          <w:szCs w:val="24"/>
        </w:rPr>
        <w:t xml:space="preserve">que se refiere </w:t>
      </w:r>
      <w:r w:rsidR="00D47EB4">
        <w:rPr>
          <w:rFonts w:ascii="Arial" w:hAnsi="Arial" w:cs="Arial"/>
          <w:sz w:val="24"/>
          <w:szCs w:val="24"/>
        </w:rPr>
        <w:t xml:space="preserve">la autoridad demandada </w:t>
      </w:r>
      <w:r w:rsidRPr="005A57ED">
        <w:rPr>
          <w:rFonts w:ascii="Arial" w:hAnsi="Arial" w:cs="Arial"/>
          <w:sz w:val="24"/>
          <w:szCs w:val="24"/>
        </w:rPr>
        <w:t>(Erogaciones por Remuneraciones al Trabajo Personal),</w:t>
      </w:r>
      <w:r w:rsidR="00D47EB4">
        <w:rPr>
          <w:rFonts w:ascii="Arial" w:hAnsi="Arial" w:cs="Arial"/>
          <w:sz w:val="24"/>
          <w:szCs w:val="24"/>
        </w:rPr>
        <w:t xml:space="preserve"> se</w:t>
      </w:r>
      <w:r>
        <w:rPr>
          <w:rFonts w:ascii="Arial" w:hAnsi="Arial" w:cs="Arial"/>
          <w:sz w:val="24"/>
          <w:szCs w:val="24"/>
        </w:rPr>
        <w:t xml:space="preserve"> contempla en el artículo 63 de la Ley Estatal de Hacienda, </w:t>
      </w:r>
      <w:r w:rsidR="00707D1D">
        <w:rPr>
          <w:rFonts w:ascii="Arial" w:hAnsi="Arial" w:cs="Arial"/>
          <w:sz w:val="24"/>
          <w:szCs w:val="24"/>
        </w:rPr>
        <w:t xml:space="preserve">el </w:t>
      </w:r>
      <w:r w:rsidR="00707D1D">
        <w:rPr>
          <w:rFonts w:ascii="Arial" w:hAnsi="Arial" w:cs="Arial"/>
          <w:sz w:val="24"/>
          <w:szCs w:val="24"/>
        </w:rPr>
        <w:lastRenderedPageBreak/>
        <w:t>cual fue plasmado por la autoridad demandada en la re</w:t>
      </w:r>
      <w:r w:rsidR="008E402D">
        <w:rPr>
          <w:rFonts w:ascii="Arial" w:hAnsi="Arial" w:cs="Arial"/>
          <w:sz w:val="24"/>
          <w:szCs w:val="24"/>
        </w:rPr>
        <w:t>soluc</w:t>
      </w:r>
      <w:r w:rsidR="00397812">
        <w:rPr>
          <w:rFonts w:ascii="Arial" w:hAnsi="Arial" w:cs="Arial"/>
          <w:sz w:val="24"/>
          <w:szCs w:val="24"/>
        </w:rPr>
        <w:t>ión en estudio, empero, en ella no</w:t>
      </w:r>
      <w:r w:rsidR="008E402D">
        <w:rPr>
          <w:rFonts w:ascii="Arial" w:hAnsi="Arial" w:cs="Arial"/>
          <w:sz w:val="24"/>
          <w:szCs w:val="24"/>
        </w:rPr>
        <w:t xml:space="preserve"> </w:t>
      </w:r>
      <w:r w:rsidR="00707D1D">
        <w:rPr>
          <w:rFonts w:ascii="Arial" w:hAnsi="Arial" w:cs="Arial"/>
          <w:sz w:val="24"/>
          <w:szCs w:val="24"/>
        </w:rPr>
        <w:t xml:space="preserve">se refiere </w:t>
      </w:r>
      <w:r w:rsidR="00F75E55">
        <w:rPr>
          <w:rFonts w:ascii="Arial" w:hAnsi="Arial" w:cs="Arial"/>
          <w:sz w:val="24"/>
          <w:szCs w:val="24"/>
        </w:rPr>
        <w:t xml:space="preserve">fracción alguna, cuando </w:t>
      </w:r>
      <w:r w:rsidR="00D47EB4">
        <w:rPr>
          <w:rFonts w:ascii="Arial" w:hAnsi="Arial" w:cs="Arial"/>
          <w:sz w:val="24"/>
          <w:szCs w:val="24"/>
        </w:rPr>
        <w:t>el</w:t>
      </w:r>
      <w:r w:rsidR="00F75E55">
        <w:rPr>
          <w:rFonts w:ascii="Arial" w:hAnsi="Arial" w:cs="Arial"/>
          <w:sz w:val="24"/>
          <w:szCs w:val="24"/>
        </w:rPr>
        <w:t xml:space="preserve"> numeral invocado</w:t>
      </w:r>
      <w:r w:rsidR="00D47EB4">
        <w:rPr>
          <w:rFonts w:ascii="Arial" w:hAnsi="Arial" w:cs="Arial"/>
          <w:sz w:val="24"/>
          <w:szCs w:val="24"/>
        </w:rPr>
        <w:t xml:space="preserve"> </w:t>
      </w:r>
      <w:r>
        <w:rPr>
          <w:rFonts w:ascii="Arial" w:hAnsi="Arial" w:cs="Arial"/>
          <w:sz w:val="24"/>
          <w:szCs w:val="24"/>
        </w:rPr>
        <w:t>contiene dos frac</w:t>
      </w:r>
      <w:r w:rsidR="00D47EB4">
        <w:rPr>
          <w:rFonts w:ascii="Arial" w:hAnsi="Arial" w:cs="Arial"/>
          <w:sz w:val="24"/>
          <w:szCs w:val="24"/>
        </w:rPr>
        <w:t>ciones, con supuestos diferenciados uno del otro</w:t>
      </w:r>
      <w:r>
        <w:rPr>
          <w:rFonts w:ascii="Arial" w:hAnsi="Arial" w:cs="Arial"/>
          <w:sz w:val="24"/>
          <w:szCs w:val="24"/>
        </w:rPr>
        <w:t>, además</w:t>
      </w:r>
      <w:r w:rsidR="00D47EB4">
        <w:rPr>
          <w:rFonts w:ascii="Arial" w:hAnsi="Arial" w:cs="Arial"/>
          <w:sz w:val="24"/>
          <w:szCs w:val="24"/>
        </w:rPr>
        <w:t xml:space="preserve">, en </w:t>
      </w:r>
      <w:proofErr w:type="spellStart"/>
      <w:r w:rsidR="00D47EB4">
        <w:rPr>
          <w:rFonts w:ascii="Arial" w:hAnsi="Arial" w:cs="Arial"/>
          <w:sz w:val="24"/>
          <w:szCs w:val="24"/>
        </w:rPr>
        <w:t>el</w:t>
      </w:r>
      <w:proofErr w:type="spellEnd"/>
      <w:r w:rsidR="00D47EB4">
        <w:rPr>
          <w:rFonts w:ascii="Arial" w:hAnsi="Arial" w:cs="Arial"/>
          <w:sz w:val="24"/>
          <w:szCs w:val="24"/>
        </w:rPr>
        <w:t xml:space="preserve"> se</w:t>
      </w:r>
      <w:r>
        <w:rPr>
          <w:rFonts w:ascii="Arial" w:hAnsi="Arial" w:cs="Arial"/>
          <w:sz w:val="24"/>
          <w:szCs w:val="24"/>
        </w:rPr>
        <w:t xml:space="preserve"> considera</w:t>
      </w:r>
      <w:r w:rsidR="00D47EB4">
        <w:rPr>
          <w:rFonts w:ascii="Arial" w:hAnsi="Arial" w:cs="Arial"/>
          <w:sz w:val="24"/>
          <w:szCs w:val="24"/>
        </w:rPr>
        <w:t>n</w:t>
      </w:r>
      <w:r>
        <w:rPr>
          <w:rFonts w:ascii="Arial" w:hAnsi="Arial" w:cs="Arial"/>
          <w:sz w:val="24"/>
          <w:szCs w:val="24"/>
        </w:rPr>
        <w:t xml:space="preserve"> otros conceptos que comprenden las remuneraciones al trabajo personal, al prescribir:</w:t>
      </w:r>
    </w:p>
    <w:p w14:paraId="007C1D59" w14:textId="77777777" w:rsidR="002B4CA0" w:rsidRDefault="002B4CA0" w:rsidP="00393A2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36286C">
        <w:rPr>
          <w:rFonts w:ascii="Arial" w:hAnsi="Arial" w:cs="Arial"/>
          <w:sz w:val="24"/>
          <w:szCs w:val="24"/>
        </w:rPr>
        <w:t>luego</w:t>
      </w:r>
      <w:r>
        <w:rPr>
          <w:rFonts w:ascii="Arial" w:hAnsi="Arial" w:cs="Arial"/>
          <w:sz w:val="24"/>
          <w:szCs w:val="24"/>
        </w:rPr>
        <w:t xml:space="preserve"> entonces,</w:t>
      </w:r>
      <w:r w:rsidRPr="0036286C">
        <w:rPr>
          <w:rFonts w:ascii="Arial" w:hAnsi="Arial" w:cs="Arial"/>
          <w:sz w:val="24"/>
          <w:szCs w:val="24"/>
        </w:rPr>
        <w:t xml:space="preserve"> no basta</w:t>
      </w:r>
      <w:r>
        <w:rPr>
          <w:rFonts w:ascii="Arial" w:hAnsi="Arial" w:cs="Arial"/>
          <w:i/>
          <w:sz w:val="24"/>
          <w:szCs w:val="24"/>
        </w:rPr>
        <w:t xml:space="preserve"> </w:t>
      </w:r>
      <w:r>
        <w:rPr>
          <w:rFonts w:ascii="Arial" w:hAnsi="Arial" w:cs="Arial"/>
          <w:sz w:val="24"/>
          <w:szCs w:val="24"/>
        </w:rPr>
        <w:t xml:space="preserve">que la autoridad demandada </w:t>
      </w:r>
      <w:r w:rsidR="00393A28">
        <w:rPr>
          <w:rFonts w:ascii="Arial" w:hAnsi="Arial" w:cs="Arial"/>
          <w:sz w:val="24"/>
          <w:szCs w:val="24"/>
        </w:rPr>
        <w:t>haya plasmado</w:t>
      </w:r>
      <w:r>
        <w:rPr>
          <w:rFonts w:ascii="Arial" w:hAnsi="Arial" w:cs="Arial"/>
          <w:sz w:val="24"/>
          <w:szCs w:val="24"/>
        </w:rPr>
        <w:t xml:space="preserve"> </w:t>
      </w:r>
      <w:r w:rsidR="00393A28">
        <w:rPr>
          <w:rFonts w:ascii="Arial" w:hAnsi="Arial" w:cs="Arial"/>
          <w:sz w:val="24"/>
          <w:szCs w:val="24"/>
        </w:rPr>
        <w:t xml:space="preserve">de manera general el dispositivo legal, para considerar que la conducta del actor encuadraba en cualquiera de sus </w:t>
      </w:r>
      <w:r>
        <w:rPr>
          <w:rFonts w:ascii="Arial" w:hAnsi="Arial" w:cs="Arial"/>
          <w:sz w:val="24"/>
          <w:szCs w:val="24"/>
        </w:rPr>
        <w:t xml:space="preserve">hipótesis, </w:t>
      </w:r>
      <w:r w:rsidR="00393A28">
        <w:rPr>
          <w:rFonts w:ascii="Arial" w:hAnsi="Arial" w:cs="Arial"/>
          <w:sz w:val="24"/>
          <w:szCs w:val="24"/>
        </w:rPr>
        <w:t>pues lo realmente importante era precisar, cuál es la actividad que desarrolla el actor, y la fracción contenida en el numeral 63 transcrito, en la cual encuadra dicha actividad, circunstancias que fueron omitidas por la autoridad demandada,</w:t>
      </w:r>
      <w:r>
        <w:rPr>
          <w:rFonts w:ascii="Arial" w:hAnsi="Arial" w:cs="Arial"/>
          <w:sz w:val="24"/>
          <w:szCs w:val="24"/>
        </w:rPr>
        <w:t xml:space="preserve"> porque no señaló y mucho menos describió l</w:t>
      </w:r>
      <w:r w:rsidR="007856DC">
        <w:rPr>
          <w:rFonts w:ascii="Arial" w:hAnsi="Arial" w:cs="Arial"/>
          <w:sz w:val="24"/>
          <w:szCs w:val="24"/>
        </w:rPr>
        <w:t>os supuestos que tomó en cuenta para afirmar que en esa norma</w:t>
      </w:r>
      <w:r>
        <w:rPr>
          <w:rFonts w:ascii="Arial" w:hAnsi="Arial" w:cs="Arial"/>
          <w:sz w:val="24"/>
          <w:szCs w:val="24"/>
        </w:rPr>
        <w:t xml:space="preserve"> encuadra la conducta realizada por </w:t>
      </w:r>
      <w:r w:rsidR="00393A28">
        <w:rPr>
          <w:rFonts w:ascii="Arial" w:hAnsi="Arial" w:cs="Arial"/>
          <w:sz w:val="24"/>
          <w:szCs w:val="24"/>
        </w:rPr>
        <w:t>e</w:t>
      </w:r>
      <w:r>
        <w:rPr>
          <w:rFonts w:ascii="Arial" w:hAnsi="Arial" w:cs="Arial"/>
          <w:sz w:val="24"/>
          <w:szCs w:val="24"/>
        </w:rPr>
        <w:t xml:space="preserve">l actor, de ahí la falta de </w:t>
      </w:r>
      <w:r w:rsidR="00625604">
        <w:rPr>
          <w:rFonts w:ascii="Arial" w:hAnsi="Arial" w:cs="Arial"/>
          <w:sz w:val="24"/>
          <w:szCs w:val="24"/>
        </w:rPr>
        <w:t xml:space="preserve">fundamentación y </w:t>
      </w:r>
      <w:r>
        <w:rPr>
          <w:rFonts w:ascii="Arial" w:hAnsi="Arial" w:cs="Arial"/>
          <w:sz w:val="24"/>
          <w:szCs w:val="24"/>
        </w:rPr>
        <w:t xml:space="preserve">motivación, esto es por lo que al primer acto se </w:t>
      </w:r>
      <w:r>
        <w:rPr>
          <w:rFonts w:ascii="Arial" w:hAnsi="Arial" w:cs="Arial"/>
          <w:sz w:val="24"/>
          <w:szCs w:val="24"/>
        </w:rPr>
        <w:lastRenderedPageBreak/>
        <w:t>refiere.</w:t>
      </w:r>
      <w:r w:rsidR="008E402D">
        <w:rPr>
          <w:rFonts w:ascii="Arial" w:hAnsi="Arial" w:cs="Arial"/>
          <w:sz w:val="24"/>
          <w:szCs w:val="24"/>
        </w:rPr>
        <w:t xml:space="preserve"> Sirve de apoyo a lo anterior la Jurisprudencia con datos de identificación: </w:t>
      </w:r>
      <w:r w:rsidR="00F2660A">
        <w:rPr>
          <w:rFonts w:ascii="Arial" w:hAnsi="Arial" w:cs="Arial"/>
          <w:sz w:val="24"/>
          <w:szCs w:val="24"/>
        </w:rPr>
        <w:t xml:space="preserve">Semanario Judicial de la Federación, </w:t>
      </w:r>
      <w:r w:rsidR="00C24C01">
        <w:rPr>
          <w:rFonts w:ascii="Arial" w:hAnsi="Arial" w:cs="Arial"/>
          <w:sz w:val="24"/>
          <w:szCs w:val="24"/>
        </w:rPr>
        <w:t xml:space="preserve">Volumen 30, Tercera Parte, Séptima época, pág. 57, registro 238924, Jurisprudencia Constitucional Común, Segunda Sala, de </w:t>
      </w:r>
      <w:r w:rsidR="00F82774">
        <w:rPr>
          <w:rFonts w:ascii="Arial" w:hAnsi="Arial" w:cs="Arial"/>
          <w:sz w:val="24"/>
          <w:szCs w:val="24"/>
        </w:rPr>
        <w:t xml:space="preserve">rubro: </w:t>
      </w:r>
      <w:r w:rsidR="00F82774" w:rsidRPr="001634F8">
        <w:rPr>
          <w:rFonts w:ascii="Arial" w:hAnsi="Arial" w:cs="Arial"/>
          <w:i/>
          <w:sz w:val="24"/>
          <w:szCs w:val="24"/>
        </w:rPr>
        <w:t>“FUNDAMENTACIÓN</w:t>
      </w:r>
      <w:r w:rsidR="00C24C01" w:rsidRPr="001634F8">
        <w:rPr>
          <w:rFonts w:ascii="Arial" w:hAnsi="Arial" w:cs="Arial"/>
          <w:i/>
          <w:sz w:val="24"/>
          <w:szCs w:val="24"/>
        </w:rPr>
        <w:t xml:space="preserve"> Y MOTIVACION, GARANTIA DE</w:t>
      </w:r>
      <w:r w:rsidR="00C24C01" w:rsidRPr="00C24C01">
        <w:rPr>
          <w:rFonts w:ascii="Arial" w:hAnsi="Arial" w:cs="Arial"/>
          <w:sz w:val="24"/>
          <w:szCs w:val="24"/>
        </w:rPr>
        <w:t>.</w:t>
      </w:r>
      <w:r w:rsidR="00F2660A" w:rsidRPr="00F2660A">
        <w:rPr>
          <w:rFonts w:ascii="Arial" w:hAnsi="Arial" w:cs="Arial"/>
          <w:i/>
          <w:sz w:val="24"/>
          <w:szCs w:val="24"/>
        </w:rPr>
        <w:t>”</w:t>
      </w:r>
    </w:p>
    <w:p w14:paraId="347E8E17" w14:textId="70837A40"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al </w:t>
      </w:r>
      <w:r w:rsidRPr="00F70146">
        <w:rPr>
          <w:rFonts w:ascii="Arial" w:hAnsi="Arial" w:cs="Arial"/>
          <w:b/>
          <w:sz w:val="24"/>
          <w:szCs w:val="24"/>
        </w:rPr>
        <w:t xml:space="preserve">segundo </w:t>
      </w:r>
      <w:r>
        <w:rPr>
          <w:rFonts w:ascii="Arial" w:hAnsi="Arial" w:cs="Arial"/>
          <w:b/>
          <w:sz w:val="24"/>
          <w:szCs w:val="24"/>
        </w:rPr>
        <w:t>hecho</w:t>
      </w:r>
      <w:r w:rsidR="00C42EF1">
        <w:rPr>
          <w:rFonts w:ascii="Arial" w:hAnsi="Arial" w:cs="Arial"/>
          <w:sz w:val="24"/>
          <w:szCs w:val="24"/>
        </w:rPr>
        <w:t xml:space="preserve"> que se atribuyó a</w:t>
      </w:r>
      <w:r>
        <w:rPr>
          <w:rFonts w:ascii="Arial" w:hAnsi="Arial" w:cs="Arial"/>
          <w:sz w:val="24"/>
          <w:szCs w:val="24"/>
        </w:rPr>
        <w:t xml:space="preserve">l actor, </w:t>
      </w:r>
      <w:r w:rsidR="005003B2">
        <w:rPr>
          <w:rFonts w:ascii="Arial" w:hAnsi="Arial" w:cs="Arial"/>
          <w:sz w:val="24"/>
          <w:szCs w:val="24"/>
        </w:rPr>
        <w:t xml:space="preserve">que </w:t>
      </w:r>
      <w:r>
        <w:rPr>
          <w:rFonts w:ascii="Arial" w:hAnsi="Arial" w:cs="Arial"/>
          <w:sz w:val="24"/>
          <w:szCs w:val="24"/>
        </w:rPr>
        <w:t xml:space="preserve">es la omisión de inscribirse en el Registro Estatal de Contribuyentes del Estado de Oaxaca, </w:t>
      </w:r>
      <w:r w:rsidR="00D04C90">
        <w:rPr>
          <w:rFonts w:ascii="Arial" w:hAnsi="Arial" w:cs="Arial"/>
          <w:sz w:val="24"/>
          <w:szCs w:val="24"/>
        </w:rPr>
        <w:t>esta autoridad advierte</w:t>
      </w:r>
      <w:r w:rsidR="00C42EF1">
        <w:rPr>
          <w:rFonts w:ascii="Arial" w:hAnsi="Arial" w:cs="Arial"/>
          <w:sz w:val="24"/>
          <w:szCs w:val="24"/>
        </w:rPr>
        <w:t>,</w:t>
      </w:r>
      <w:r w:rsidR="00D04C90">
        <w:rPr>
          <w:rFonts w:ascii="Arial" w:hAnsi="Arial" w:cs="Arial"/>
          <w:sz w:val="24"/>
          <w:szCs w:val="24"/>
        </w:rPr>
        <w:t xml:space="preserve"> </w:t>
      </w:r>
      <w:r>
        <w:rPr>
          <w:rFonts w:ascii="Arial" w:hAnsi="Arial" w:cs="Arial"/>
          <w:sz w:val="24"/>
          <w:szCs w:val="24"/>
        </w:rPr>
        <w:t xml:space="preserve">que </w:t>
      </w:r>
      <w:r w:rsidR="00D04C90">
        <w:rPr>
          <w:rFonts w:ascii="Arial" w:hAnsi="Arial" w:cs="Arial"/>
          <w:b/>
          <w:sz w:val="24"/>
          <w:szCs w:val="24"/>
        </w:rPr>
        <w:t>no</w:t>
      </w:r>
      <w:r w:rsidRPr="00F70146">
        <w:rPr>
          <w:rFonts w:ascii="Arial" w:hAnsi="Arial" w:cs="Arial"/>
          <w:b/>
          <w:sz w:val="24"/>
          <w:szCs w:val="24"/>
        </w:rPr>
        <w:t xml:space="preserve"> se encuentra</w:t>
      </w:r>
      <w:r w:rsidR="00D04C90">
        <w:rPr>
          <w:rFonts w:ascii="Arial" w:hAnsi="Arial" w:cs="Arial"/>
          <w:b/>
          <w:sz w:val="24"/>
          <w:szCs w:val="24"/>
        </w:rPr>
        <w:t xml:space="preserve"> debidamente</w:t>
      </w:r>
      <w:r w:rsidRPr="00F70146">
        <w:rPr>
          <w:rFonts w:ascii="Arial" w:hAnsi="Arial" w:cs="Arial"/>
          <w:b/>
          <w:sz w:val="24"/>
          <w:szCs w:val="24"/>
        </w:rPr>
        <w:t xml:space="preserve"> motivado</w:t>
      </w:r>
      <w:r>
        <w:rPr>
          <w:rFonts w:ascii="Arial" w:hAnsi="Arial" w:cs="Arial"/>
          <w:sz w:val="24"/>
          <w:szCs w:val="24"/>
        </w:rPr>
        <w:t xml:space="preserve">, porque a decir de la autoridad, trascurrió </w:t>
      </w:r>
      <w:r w:rsidR="00625604">
        <w:rPr>
          <w:rFonts w:ascii="Arial" w:hAnsi="Arial" w:cs="Arial"/>
          <w:sz w:val="24"/>
          <w:szCs w:val="24"/>
        </w:rPr>
        <w:t>en exceso el plazo de un mes</w:t>
      </w:r>
      <w:r>
        <w:rPr>
          <w:rFonts w:ascii="Arial" w:hAnsi="Arial" w:cs="Arial"/>
          <w:sz w:val="24"/>
          <w:szCs w:val="24"/>
        </w:rPr>
        <w:t xml:space="preserve"> que señala la ley para realizar la solicitud de registro, </w:t>
      </w:r>
      <w:r w:rsidR="00625604">
        <w:rPr>
          <w:rFonts w:ascii="Arial" w:hAnsi="Arial" w:cs="Arial"/>
          <w:sz w:val="24"/>
          <w:szCs w:val="24"/>
        </w:rPr>
        <w:t xml:space="preserve">y a pesar de que la autoridad demandada señaló </w:t>
      </w:r>
      <w:r w:rsidR="00C42EF1">
        <w:rPr>
          <w:rFonts w:ascii="Arial" w:hAnsi="Arial" w:cs="Arial"/>
          <w:sz w:val="24"/>
          <w:szCs w:val="24"/>
        </w:rPr>
        <w:t xml:space="preserve">en la resolución con número de control </w:t>
      </w:r>
      <w:r w:rsidR="00B07C8B">
        <w:rPr>
          <w:rFonts w:ascii="Arial" w:hAnsi="Arial" w:cs="Arial"/>
          <w:sz w:val="24"/>
          <w:szCs w:val="24"/>
        </w:rPr>
        <w:t>**********</w:t>
      </w:r>
      <w:r w:rsidR="00C42EF1">
        <w:rPr>
          <w:rFonts w:ascii="Arial" w:hAnsi="Arial" w:cs="Arial"/>
          <w:sz w:val="24"/>
          <w:szCs w:val="24"/>
        </w:rPr>
        <w:t xml:space="preserve">, </w:t>
      </w:r>
      <w:r w:rsidR="00625604">
        <w:rPr>
          <w:rFonts w:ascii="Arial" w:hAnsi="Arial" w:cs="Arial"/>
          <w:sz w:val="24"/>
          <w:szCs w:val="24"/>
        </w:rPr>
        <w:t xml:space="preserve">que dicho plazo inició el día diecinueve de marzo de dos mil diecinueve (19/03/2019), y </w:t>
      </w:r>
      <w:r w:rsidR="00625604" w:rsidRPr="00CA2F6E">
        <w:rPr>
          <w:rFonts w:ascii="Arial" w:hAnsi="Arial" w:cs="Arial"/>
          <w:sz w:val="24"/>
          <w:szCs w:val="24"/>
        </w:rPr>
        <w:t>concluyó el día tres de mayo de dos mil diecinueve (03/05/2019), lo cierto es</w:t>
      </w:r>
      <w:r w:rsidR="00C42EF1">
        <w:rPr>
          <w:rFonts w:ascii="Arial" w:hAnsi="Arial" w:cs="Arial"/>
          <w:sz w:val="24"/>
          <w:szCs w:val="24"/>
        </w:rPr>
        <w:t>,</w:t>
      </w:r>
      <w:r w:rsidR="00625604" w:rsidRPr="00CA2F6E">
        <w:rPr>
          <w:rFonts w:ascii="Arial" w:hAnsi="Arial" w:cs="Arial"/>
          <w:sz w:val="24"/>
          <w:szCs w:val="24"/>
        </w:rPr>
        <w:t xml:space="preserve"> que </w:t>
      </w:r>
      <w:r w:rsidR="00625604" w:rsidRPr="00076E39">
        <w:rPr>
          <w:rFonts w:ascii="Arial" w:hAnsi="Arial" w:cs="Arial"/>
          <w:b/>
          <w:sz w:val="24"/>
          <w:szCs w:val="24"/>
        </w:rPr>
        <w:t xml:space="preserve">no indicó </w:t>
      </w:r>
      <w:r w:rsidR="005E3E5A" w:rsidRPr="00076E39">
        <w:rPr>
          <w:rFonts w:ascii="Arial" w:hAnsi="Arial" w:cs="Arial"/>
          <w:b/>
          <w:sz w:val="24"/>
          <w:szCs w:val="24"/>
        </w:rPr>
        <w:t xml:space="preserve">de </w:t>
      </w:r>
      <w:r w:rsidR="00165F7F">
        <w:rPr>
          <w:rFonts w:ascii="Arial" w:hAnsi="Arial" w:cs="Arial"/>
          <w:b/>
          <w:sz w:val="24"/>
          <w:szCs w:val="24"/>
        </w:rPr>
        <w:t xml:space="preserve">donde </w:t>
      </w:r>
      <w:r w:rsidR="00022353">
        <w:rPr>
          <w:rFonts w:ascii="Arial" w:hAnsi="Arial" w:cs="Arial"/>
          <w:b/>
          <w:sz w:val="24"/>
          <w:szCs w:val="24"/>
        </w:rPr>
        <w:t xml:space="preserve">surge </w:t>
      </w:r>
      <w:r w:rsidR="005E3E5A" w:rsidRPr="00076E39">
        <w:rPr>
          <w:rFonts w:ascii="Arial" w:hAnsi="Arial" w:cs="Arial"/>
          <w:b/>
          <w:sz w:val="24"/>
          <w:szCs w:val="24"/>
        </w:rPr>
        <w:t>la fecha de inicio del plazo mencionado</w:t>
      </w:r>
      <w:r w:rsidR="005E3E5A" w:rsidRPr="00CA2F6E">
        <w:rPr>
          <w:rFonts w:ascii="Arial" w:hAnsi="Arial" w:cs="Arial"/>
          <w:sz w:val="24"/>
          <w:szCs w:val="24"/>
        </w:rPr>
        <w:t>,</w:t>
      </w:r>
      <w:r w:rsidR="005E3E5A">
        <w:rPr>
          <w:rFonts w:ascii="Arial" w:hAnsi="Arial" w:cs="Arial"/>
          <w:sz w:val="24"/>
          <w:szCs w:val="24"/>
        </w:rPr>
        <w:t xml:space="preserve"> </w:t>
      </w:r>
      <w:r w:rsidR="00CA2F6E">
        <w:rPr>
          <w:rFonts w:ascii="Arial" w:hAnsi="Arial" w:cs="Arial"/>
          <w:sz w:val="24"/>
          <w:szCs w:val="24"/>
        </w:rPr>
        <w:t>pues aun cuando plasmó en la resolución en estudio</w:t>
      </w:r>
      <w:r w:rsidR="00E16CF7">
        <w:rPr>
          <w:rFonts w:ascii="Arial" w:hAnsi="Arial" w:cs="Arial"/>
          <w:sz w:val="24"/>
          <w:szCs w:val="24"/>
        </w:rPr>
        <w:t>,</w:t>
      </w:r>
      <w:r w:rsidR="00CA2F6E">
        <w:rPr>
          <w:rFonts w:ascii="Arial" w:hAnsi="Arial" w:cs="Arial"/>
          <w:sz w:val="24"/>
          <w:szCs w:val="24"/>
        </w:rPr>
        <w:t xml:space="preserve"> que con base en el convenio de colaboración para el intercambio de información en materia fiscal</w:t>
      </w:r>
      <w:r w:rsidR="00D24B2A">
        <w:rPr>
          <w:rFonts w:ascii="Arial" w:hAnsi="Arial" w:cs="Arial"/>
          <w:sz w:val="24"/>
          <w:szCs w:val="24"/>
        </w:rPr>
        <w:t xml:space="preserve"> entre el Instituto del Fondo Nacional de la Vivienda para los Trabajadores (INFONAVIT) y la Secretaría de Finanzas</w:t>
      </w:r>
      <w:r w:rsidR="00D04C90">
        <w:rPr>
          <w:rFonts w:ascii="Arial" w:hAnsi="Arial" w:cs="Arial"/>
          <w:sz w:val="24"/>
          <w:szCs w:val="24"/>
        </w:rPr>
        <w:t>, fue que</w:t>
      </w:r>
      <w:r w:rsidR="00D24B2A">
        <w:rPr>
          <w:rFonts w:ascii="Arial" w:hAnsi="Arial" w:cs="Arial"/>
          <w:sz w:val="24"/>
          <w:szCs w:val="24"/>
        </w:rPr>
        <w:t xml:space="preserve"> tuvo conocimiento que </w:t>
      </w:r>
      <w:r w:rsidR="0082491E">
        <w:rPr>
          <w:rFonts w:ascii="Arial" w:hAnsi="Arial" w:cs="Arial"/>
          <w:sz w:val="24"/>
          <w:szCs w:val="24"/>
        </w:rPr>
        <w:t>e</w:t>
      </w:r>
      <w:r w:rsidR="00D24B2A">
        <w:rPr>
          <w:rFonts w:ascii="Arial" w:hAnsi="Arial" w:cs="Arial"/>
          <w:sz w:val="24"/>
          <w:szCs w:val="24"/>
        </w:rPr>
        <w:t>l actor</w:t>
      </w:r>
      <w:r w:rsidR="0082491E">
        <w:rPr>
          <w:rFonts w:ascii="Arial" w:hAnsi="Arial" w:cs="Arial"/>
          <w:sz w:val="24"/>
          <w:szCs w:val="24"/>
        </w:rPr>
        <w:t xml:space="preserve"> </w:t>
      </w:r>
      <w:r w:rsidR="00D24B2A">
        <w:rPr>
          <w:rFonts w:ascii="Arial" w:hAnsi="Arial" w:cs="Arial"/>
          <w:sz w:val="24"/>
          <w:szCs w:val="24"/>
        </w:rPr>
        <w:t>en calidad de patrón</w:t>
      </w:r>
      <w:r w:rsidR="00E16CF7">
        <w:rPr>
          <w:rFonts w:ascii="Arial" w:hAnsi="Arial" w:cs="Arial"/>
          <w:sz w:val="24"/>
          <w:szCs w:val="24"/>
        </w:rPr>
        <w:t>,</w:t>
      </w:r>
      <w:r w:rsidR="00D24B2A">
        <w:rPr>
          <w:rFonts w:ascii="Arial" w:hAnsi="Arial" w:cs="Arial"/>
          <w:sz w:val="24"/>
          <w:szCs w:val="24"/>
        </w:rPr>
        <w:t xml:space="preserve"> durante el ejercicio fiscal dos mil diecinueve</w:t>
      </w:r>
      <w:r w:rsidR="00E16CF7">
        <w:rPr>
          <w:rFonts w:ascii="Arial" w:hAnsi="Arial" w:cs="Arial"/>
          <w:sz w:val="24"/>
          <w:szCs w:val="24"/>
        </w:rPr>
        <w:t>, realizó</w:t>
      </w:r>
      <w:r w:rsidR="00D24B2A">
        <w:rPr>
          <w:rFonts w:ascii="Arial" w:hAnsi="Arial" w:cs="Arial"/>
          <w:sz w:val="24"/>
          <w:szCs w:val="24"/>
        </w:rPr>
        <w:t xml:space="preserve"> aportaciones de seguridad social por el número de trabajadores que tiene registrado con dicho </w:t>
      </w:r>
      <w:r w:rsidR="00E16CF7">
        <w:rPr>
          <w:rFonts w:ascii="Arial" w:hAnsi="Arial" w:cs="Arial"/>
          <w:sz w:val="24"/>
          <w:szCs w:val="24"/>
        </w:rPr>
        <w:t>Instituto</w:t>
      </w:r>
      <w:r w:rsidR="00D24B2A">
        <w:rPr>
          <w:rFonts w:ascii="Arial" w:hAnsi="Arial" w:cs="Arial"/>
          <w:sz w:val="24"/>
          <w:szCs w:val="24"/>
        </w:rPr>
        <w:t>, lo cierto es</w:t>
      </w:r>
      <w:r w:rsidR="00E16CF7">
        <w:rPr>
          <w:rFonts w:ascii="Arial" w:hAnsi="Arial" w:cs="Arial"/>
          <w:sz w:val="24"/>
          <w:szCs w:val="24"/>
        </w:rPr>
        <w:t>,</w:t>
      </w:r>
      <w:r w:rsidR="00D24B2A">
        <w:rPr>
          <w:rFonts w:ascii="Arial" w:hAnsi="Arial" w:cs="Arial"/>
          <w:sz w:val="24"/>
          <w:szCs w:val="24"/>
        </w:rPr>
        <w:t xml:space="preserve"> que </w:t>
      </w:r>
      <w:r w:rsidR="00076E39">
        <w:rPr>
          <w:rFonts w:ascii="Arial" w:hAnsi="Arial" w:cs="Arial"/>
          <w:sz w:val="24"/>
          <w:szCs w:val="24"/>
        </w:rPr>
        <w:t>no se advierte algún otro dato que permita determinar la fecha en que la autoridad demandada consideró para el inicio del plazo de un mes que señala la ley para realizar la solicitud de registro,</w:t>
      </w:r>
      <w:r>
        <w:rPr>
          <w:rFonts w:ascii="Arial" w:hAnsi="Arial" w:cs="Arial"/>
          <w:sz w:val="24"/>
          <w:szCs w:val="24"/>
        </w:rPr>
        <w:t xml:space="preserve"> </w:t>
      </w:r>
      <w:r w:rsidR="00076E39">
        <w:rPr>
          <w:rFonts w:ascii="Arial" w:hAnsi="Arial" w:cs="Arial"/>
          <w:sz w:val="24"/>
          <w:szCs w:val="24"/>
        </w:rPr>
        <w:t xml:space="preserve">circunstancia que sin duda </w:t>
      </w:r>
      <w:r>
        <w:rPr>
          <w:rFonts w:ascii="Arial" w:hAnsi="Arial" w:cs="Arial"/>
          <w:sz w:val="24"/>
          <w:szCs w:val="24"/>
        </w:rPr>
        <w:t xml:space="preserve"> dejó en estado de indefensión</w:t>
      </w:r>
      <w:r w:rsidR="0082491E">
        <w:rPr>
          <w:rFonts w:ascii="Arial" w:hAnsi="Arial" w:cs="Arial"/>
          <w:sz w:val="24"/>
          <w:szCs w:val="24"/>
        </w:rPr>
        <w:t xml:space="preserve"> a</w:t>
      </w:r>
      <w:r w:rsidR="00076E39">
        <w:rPr>
          <w:rFonts w:ascii="Arial" w:hAnsi="Arial" w:cs="Arial"/>
          <w:sz w:val="24"/>
          <w:szCs w:val="24"/>
        </w:rPr>
        <w:t>l</w:t>
      </w:r>
      <w:r w:rsidR="0082491E">
        <w:rPr>
          <w:rFonts w:ascii="Arial" w:hAnsi="Arial" w:cs="Arial"/>
          <w:sz w:val="24"/>
          <w:szCs w:val="24"/>
        </w:rPr>
        <w:t xml:space="preserve"> </w:t>
      </w:r>
      <w:r w:rsidR="00076E39">
        <w:rPr>
          <w:rFonts w:ascii="Arial" w:hAnsi="Arial" w:cs="Arial"/>
          <w:sz w:val="24"/>
          <w:szCs w:val="24"/>
        </w:rPr>
        <w:t>actor</w:t>
      </w:r>
      <w:r>
        <w:rPr>
          <w:rFonts w:ascii="Arial" w:hAnsi="Arial" w:cs="Arial"/>
          <w:sz w:val="24"/>
          <w:szCs w:val="24"/>
        </w:rPr>
        <w:t>, porque le impidió conocer los hechos y en consecuencia, alegar en su favor.</w:t>
      </w:r>
    </w:p>
    <w:p w14:paraId="761DC904" w14:textId="77777777" w:rsidR="002B4CA0" w:rsidRDefault="002B4CA0" w:rsidP="002B4CA0">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   </w:t>
      </w:r>
      <w:r w:rsidR="007A4F45">
        <w:rPr>
          <w:rFonts w:ascii="Arial" w:hAnsi="Arial" w:cs="Arial"/>
          <w:sz w:val="24"/>
          <w:szCs w:val="24"/>
        </w:rPr>
        <w:t>Resulta</w:t>
      </w:r>
      <w:r w:rsidR="0082491E">
        <w:rPr>
          <w:rFonts w:ascii="Arial" w:hAnsi="Arial" w:cs="Arial"/>
          <w:sz w:val="24"/>
          <w:szCs w:val="24"/>
        </w:rPr>
        <w:t>ndo</w:t>
      </w:r>
      <w:r w:rsidR="007A4F45">
        <w:rPr>
          <w:rFonts w:ascii="Arial" w:hAnsi="Arial" w:cs="Arial"/>
          <w:sz w:val="24"/>
          <w:szCs w:val="24"/>
        </w:rPr>
        <w:t xml:space="preserve"> suficiente con los agravios estudiados</w:t>
      </w:r>
      <w:r w:rsidR="0082491E">
        <w:rPr>
          <w:rFonts w:ascii="Arial" w:hAnsi="Arial" w:cs="Arial"/>
          <w:sz w:val="24"/>
          <w:szCs w:val="24"/>
        </w:rPr>
        <w:t>,</w:t>
      </w:r>
      <w:r w:rsidR="007A4F45">
        <w:rPr>
          <w:rFonts w:ascii="Arial" w:hAnsi="Arial" w:cs="Arial"/>
          <w:sz w:val="24"/>
          <w:szCs w:val="24"/>
        </w:rPr>
        <w:t xml:space="preserve"> para determinar que</w:t>
      </w:r>
      <w:r>
        <w:rPr>
          <w:rFonts w:ascii="Arial" w:hAnsi="Arial" w:cs="Arial"/>
          <w:sz w:val="24"/>
          <w:szCs w:val="24"/>
        </w:rPr>
        <w:t xml:space="preserve"> el actuar de la autoridad demandada violentó la obligación que le impone el artículo 122 del Código Fiscal para el Estado de Oaxaca, porque no observó la disposició</w:t>
      </w:r>
      <w:r w:rsidR="0082491E">
        <w:rPr>
          <w:rFonts w:ascii="Arial" w:hAnsi="Arial" w:cs="Arial"/>
          <w:sz w:val="24"/>
          <w:szCs w:val="24"/>
        </w:rPr>
        <w:t xml:space="preserve">n de fundar y motivar sus actos, pues aun cuando los restantes agravios resultaran infundados, no cambiarían el sentido de esta determinación, pues esta autoridad no pueda suplir la deficiencia de la queja en favor de la autoridad demandada, pues dicha figura jurídica, en el Juicio Contencioso Administrativo únicamente se encuentra contemplada para el administrado, de conformidad con lo dispuesto en el artículo </w:t>
      </w:r>
      <w:r w:rsidR="00913C15">
        <w:rPr>
          <w:rFonts w:ascii="Arial" w:hAnsi="Arial" w:cs="Arial"/>
          <w:sz w:val="24"/>
          <w:szCs w:val="24"/>
        </w:rPr>
        <w:t>149 de la Ley de Procedimiento y Justicia Administrativa para el Estado de Oaxaca.</w:t>
      </w:r>
    </w:p>
    <w:p w14:paraId="6FB5A0CA" w14:textId="2D864297" w:rsidR="006E1DE8" w:rsidRDefault="002B4CA0" w:rsidP="006E1DE8">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     </w:t>
      </w:r>
      <w:r w:rsidR="006150D3">
        <w:rPr>
          <w:rFonts w:ascii="Arial" w:hAnsi="Arial" w:cs="Arial"/>
          <w:sz w:val="24"/>
          <w:szCs w:val="24"/>
        </w:rPr>
        <w:t>Por las r</w:t>
      </w:r>
      <w:r>
        <w:rPr>
          <w:rFonts w:ascii="Arial" w:hAnsi="Arial" w:cs="Arial"/>
          <w:sz w:val="24"/>
          <w:szCs w:val="24"/>
        </w:rPr>
        <w:t>azones</w:t>
      </w:r>
      <w:r w:rsidR="006150D3">
        <w:rPr>
          <w:rFonts w:ascii="Arial" w:hAnsi="Arial" w:cs="Arial"/>
          <w:sz w:val="24"/>
          <w:szCs w:val="24"/>
        </w:rPr>
        <w:t xml:space="preserve"> esgrimidas,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B07C8B">
        <w:rPr>
          <w:rFonts w:ascii="Arial" w:hAnsi="Arial" w:cs="Arial"/>
          <w:sz w:val="24"/>
          <w:szCs w:val="24"/>
        </w:rPr>
        <w:t>**********</w:t>
      </w:r>
      <w:r>
        <w:rPr>
          <w:rFonts w:ascii="Arial" w:hAnsi="Arial" w:cs="Arial"/>
          <w:sz w:val="24"/>
          <w:szCs w:val="24"/>
        </w:rPr>
        <w:t xml:space="preserve">, expedida con fecha </w:t>
      </w:r>
      <w:r w:rsidR="00B07C8B">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por</w:t>
      </w:r>
      <w:r>
        <w:rPr>
          <w:rFonts w:ascii="Arial" w:hAnsi="Arial" w:cs="Arial"/>
          <w:sz w:val="24"/>
          <w:szCs w:val="24"/>
        </w:rPr>
        <w:t xml:space="preserve"> la Directora de Ingresos y Recaudación de la Secretaría de </w:t>
      </w:r>
      <w:r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Pr="006E1DE8">
        <w:rPr>
          <w:rFonts w:ascii="Arial" w:hAnsi="Arial" w:cs="Arial"/>
          <w:sz w:val="24"/>
          <w:szCs w:val="24"/>
        </w:rPr>
        <w:t>impu</w:t>
      </w:r>
      <w:r w:rsidR="00EF28D0">
        <w:rPr>
          <w:rFonts w:ascii="Arial" w:hAnsi="Arial" w:cs="Arial"/>
          <w:sz w:val="24"/>
          <w:szCs w:val="24"/>
        </w:rPr>
        <w:t>esta a</w:t>
      </w:r>
      <w:r w:rsidRPr="006E1DE8">
        <w:rPr>
          <w:rFonts w:ascii="Arial" w:hAnsi="Arial" w:cs="Arial"/>
          <w:sz w:val="24"/>
          <w:szCs w:val="24"/>
        </w:rPr>
        <w:t>l actor</w:t>
      </w:r>
      <w:r w:rsidR="00EF28D0">
        <w:rPr>
          <w:rFonts w:ascii="Arial" w:hAnsi="Arial" w:cs="Arial"/>
          <w:sz w:val="24"/>
          <w:szCs w:val="24"/>
        </w:rPr>
        <w:t>,</w:t>
      </w:r>
      <w:r w:rsidRPr="006E1DE8">
        <w:rPr>
          <w:rFonts w:ascii="Arial" w:hAnsi="Arial" w:cs="Arial"/>
          <w:sz w:val="24"/>
          <w:szCs w:val="24"/>
        </w:rPr>
        <w:t xml:space="preserve"> consistente en </w:t>
      </w:r>
      <w:r w:rsidR="006E1DE8" w:rsidRPr="006E1DE8">
        <w:rPr>
          <w:rFonts w:ascii="Arial" w:hAnsi="Arial" w:cs="Arial"/>
          <w:sz w:val="24"/>
          <w:szCs w:val="24"/>
        </w:rPr>
        <w:t>$4,224.00 (CUATRO MIL DOSCIENTOS VEINTICUATRO PESOS 00/100</w:t>
      </w:r>
      <w:r w:rsidR="006E1DE8">
        <w:rPr>
          <w:rFonts w:ascii="Arial" w:hAnsi="Arial" w:cs="Arial"/>
          <w:sz w:val="24"/>
          <w:szCs w:val="24"/>
        </w:rPr>
        <w:t xml:space="preserve"> M.N.), </w:t>
      </w:r>
      <w:r>
        <w:rPr>
          <w:rFonts w:ascii="Arial" w:hAnsi="Arial" w:cs="Arial"/>
          <w:sz w:val="24"/>
          <w:szCs w:val="24"/>
        </w:rPr>
        <w:t xml:space="preserve">por la omisión de inscribirse al </w:t>
      </w:r>
      <w:r w:rsidR="00947D86">
        <w:rPr>
          <w:rFonts w:ascii="Arial" w:hAnsi="Arial" w:cs="Arial"/>
          <w:sz w:val="24"/>
          <w:szCs w:val="24"/>
        </w:rPr>
        <w:t>Registro Estata</w:t>
      </w:r>
      <w:r>
        <w:rPr>
          <w:rFonts w:ascii="Arial" w:hAnsi="Arial" w:cs="Arial"/>
          <w:sz w:val="24"/>
          <w:szCs w:val="24"/>
        </w:rPr>
        <w:t xml:space="preserve">l de </w:t>
      </w:r>
      <w:r w:rsidR="00947D86">
        <w:rPr>
          <w:rFonts w:ascii="Arial" w:hAnsi="Arial" w:cs="Arial"/>
          <w:sz w:val="24"/>
          <w:szCs w:val="24"/>
        </w:rPr>
        <w:t>Contribuyentes</w:t>
      </w:r>
      <w:r>
        <w:rPr>
          <w:rFonts w:ascii="Arial" w:hAnsi="Arial" w:cs="Arial"/>
          <w:sz w:val="24"/>
          <w:szCs w:val="24"/>
        </w:rPr>
        <w:t xml:space="preserve">, lo anterior de conformidad con lo dispuesto en los artículos </w:t>
      </w:r>
      <w:r w:rsidR="006E1DE8">
        <w:rPr>
          <w:rFonts w:ascii="Arial" w:hAnsi="Arial" w:cs="Arial"/>
          <w:sz w:val="24"/>
          <w:szCs w:val="24"/>
        </w:rPr>
        <w:t>208 fracción II y 209 ambos de la Ley de Procedimiento y Justicia Administrativa para el Estado de Oaxaca</w:t>
      </w:r>
      <w:r>
        <w:rPr>
          <w:rFonts w:ascii="Arial" w:hAnsi="Arial" w:cs="Arial"/>
          <w:sz w:val="24"/>
          <w:szCs w:val="24"/>
        </w:rPr>
        <w:t>.</w:t>
      </w:r>
    </w:p>
    <w:p w14:paraId="25E6510F" w14:textId="77777777" w:rsidR="002B4CA0" w:rsidRDefault="00D70E5C" w:rsidP="006E1DE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00272E3E">
        <w:rPr>
          <w:rFonts w:ascii="Arial" w:hAnsi="Arial" w:cs="Arial"/>
          <w:sz w:val="24"/>
          <w:szCs w:val="24"/>
        </w:rPr>
        <w:t>Sirve de apoyo a lo anterior la Jurisprudencia con datos de identificación</w:t>
      </w:r>
      <w:r w:rsidR="002B4CA0">
        <w:rPr>
          <w:rFonts w:ascii="Arial" w:hAnsi="Arial" w:cs="Arial"/>
          <w:sz w:val="24"/>
          <w:szCs w:val="24"/>
        </w:rPr>
        <w:t>: Semanario Judicial de la Federación y su Gaceta, Tomo XXXII, Octubre de 2010, Novena Época, pág. 2785, registro 163603, Jurisprudencia (Administrativa), Tribunales Colegiados de Circuito, y bajo el rubro: “</w:t>
      </w:r>
      <w:r w:rsidR="002B4CA0" w:rsidRPr="00DF077A">
        <w:rPr>
          <w:rFonts w:ascii="Arial" w:hAnsi="Arial" w:cs="Arial"/>
          <w:i/>
          <w:sz w:val="24"/>
          <w:szCs w:val="24"/>
        </w:rPr>
        <w:t xml:space="preserve">MULTAS DERIVADAS DE LA VERIFICACIÓN DEL CUMPLIMIENTO DE OBLIGACIONES FISCALES DE LOS CONTRIBUYENTES. SU NULIDAD POR VICIOS </w:t>
      </w:r>
      <w:r w:rsidR="002B4CA0" w:rsidRPr="00272E3E">
        <w:rPr>
          <w:rFonts w:ascii="Arial" w:hAnsi="Arial" w:cs="Arial"/>
          <w:i/>
          <w:sz w:val="24"/>
          <w:szCs w:val="24"/>
        </w:rPr>
        <w:t>FORMALES DEBE SER LISA Y LLANA, AL HABER ORIGINADO CON MOTIVO DEL EJERCICIO DE FACULTADES DISCRECIONALES DE LA AUTORIDAD.”</w:t>
      </w:r>
    </w:p>
    <w:p w14:paraId="0FC060AD"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P</w:t>
      </w:r>
      <w:r w:rsidR="00D70E5C">
        <w:rPr>
          <w:rFonts w:ascii="Arial" w:hAnsi="Arial" w:cs="Arial"/>
          <w:sz w:val="24"/>
          <w:szCs w:val="24"/>
        </w:rPr>
        <w:t xml:space="preserve">or lo anterior, esta Juzgadora </w:t>
      </w:r>
      <w:r>
        <w:rPr>
          <w:rFonts w:ascii="Arial" w:hAnsi="Arial" w:cs="Arial"/>
          <w:sz w:val="24"/>
          <w:szCs w:val="24"/>
        </w:rPr>
        <w:t>considera innecesario analizar los restantes conceptos de impugnación, pues a nada práctico conduciría, porque al resultar fun</w:t>
      </w:r>
      <w:r w:rsidR="00947D86">
        <w:rPr>
          <w:rFonts w:ascii="Arial" w:hAnsi="Arial" w:cs="Arial"/>
          <w:sz w:val="24"/>
          <w:szCs w:val="24"/>
        </w:rPr>
        <w:t>dado lo</w:t>
      </w:r>
      <w:r>
        <w:rPr>
          <w:rFonts w:ascii="Arial" w:hAnsi="Arial" w:cs="Arial"/>
          <w:sz w:val="24"/>
          <w:szCs w:val="24"/>
        </w:rPr>
        <w:t xml:space="preserve"> ya estudiado, se consideró suficiente para declarar la nulidad lisa y llana del acto impugnado. Lo anterior encuentra apoyo en la Jurisprudencia 1.2°.AJ./23 del Segundo Tribunal Colegiado en materia Administrativa del Primer Circuito, publicada en el </w:t>
      </w:r>
      <w:r w:rsidR="00272E3E">
        <w:rPr>
          <w:rFonts w:ascii="Arial" w:hAnsi="Arial" w:cs="Arial"/>
          <w:sz w:val="24"/>
          <w:szCs w:val="24"/>
        </w:rPr>
        <w:t xml:space="preserve">Semanario </w:t>
      </w:r>
      <w:r>
        <w:rPr>
          <w:rFonts w:ascii="Arial" w:hAnsi="Arial" w:cs="Arial"/>
          <w:sz w:val="24"/>
          <w:szCs w:val="24"/>
        </w:rPr>
        <w:t xml:space="preserve">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14:paraId="62499779"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w:t>
      </w:r>
      <w:r w:rsidR="00DB326A">
        <w:rPr>
          <w:rFonts w:ascii="Arial" w:hAnsi="Arial" w:cs="Arial"/>
          <w:sz w:val="24"/>
          <w:szCs w:val="24"/>
        </w:rPr>
        <w:t>apoyo además en los artículos 207 y 20</w:t>
      </w:r>
      <w:r>
        <w:rPr>
          <w:rFonts w:ascii="Arial" w:hAnsi="Arial" w:cs="Arial"/>
          <w:sz w:val="24"/>
          <w:szCs w:val="24"/>
        </w:rPr>
        <w:t xml:space="preserve">9 de la Ley de </w:t>
      </w:r>
      <w:r w:rsidR="00DB326A">
        <w:rPr>
          <w:rFonts w:ascii="Arial" w:hAnsi="Arial" w:cs="Arial"/>
          <w:sz w:val="24"/>
          <w:szCs w:val="24"/>
        </w:rPr>
        <w:t xml:space="preserve">Procedimiento y </w:t>
      </w:r>
      <w:r>
        <w:rPr>
          <w:rFonts w:ascii="Arial" w:hAnsi="Arial" w:cs="Arial"/>
          <w:sz w:val="24"/>
          <w:szCs w:val="24"/>
        </w:rPr>
        <w:t xml:space="preserve">Justicia Administrativa para el Estado, se: - </w:t>
      </w:r>
    </w:p>
    <w:p w14:paraId="3C44F9DD" w14:textId="77777777" w:rsidR="002B4CA0" w:rsidRDefault="002B4CA0" w:rsidP="002B4CA0">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D326542"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w:t>
      </w:r>
      <w:r w:rsidR="00272E3E">
        <w:rPr>
          <w:rFonts w:ascii="Arial" w:hAnsi="Arial" w:cs="Arial"/>
          <w:sz w:val="24"/>
          <w:szCs w:val="24"/>
        </w:rPr>
        <w:t xml:space="preserve">Tercera </w:t>
      </w:r>
      <w:r>
        <w:rPr>
          <w:rFonts w:ascii="Arial" w:hAnsi="Arial" w:cs="Arial"/>
          <w:sz w:val="24"/>
          <w:szCs w:val="24"/>
        </w:rPr>
        <w:t xml:space="preserve">Sala de Primera Instancia del Tribunal de Justicia Administrativa del Estado de Oaxaca, es legalmente competente para conocer y resolver del presente Juicio de Nulidad. - - - - - - - - - - - - - - - </w:t>
      </w:r>
      <w:r w:rsidR="00641166">
        <w:rPr>
          <w:rFonts w:ascii="Arial" w:hAnsi="Arial" w:cs="Arial"/>
          <w:sz w:val="24"/>
          <w:szCs w:val="24"/>
        </w:rPr>
        <w:t>-</w:t>
      </w:r>
    </w:p>
    <w:p w14:paraId="516363E0" w14:textId="77777777" w:rsidR="002B4CA0" w:rsidRDefault="002B4CA0" w:rsidP="002B4CA0">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SEGUNDO.- </w:t>
      </w:r>
      <w:r>
        <w:rPr>
          <w:rFonts w:ascii="Arial" w:hAnsi="Arial" w:cs="Arial"/>
          <w:sz w:val="24"/>
          <w:szCs w:val="24"/>
        </w:rPr>
        <w:t xml:space="preserve">No se actualizó causal de improcedencia alguna, por lo que NO SE SOBRESEE EL JUICIO, en términos del considerando QUINTO de esta resolución.- - - - - - - - - - - - - - - - - - - - - - - - - - - - - - - - - - </w:t>
      </w:r>
      <w:r w:rsidR="00272E3E">
        <w:rPr>
          <w:rFonts w:ascii="Arial" w:hAnsi="Arial" w:cs="Arial"/>
          <w:sz w:val="24"/>
          <w:szCs w:val="24"/>
        </w:rPr>
        <w:t>- - - - - - - - -</w:t>
      </w:r>
    </w:p>
    <w:p w14:paraId="6CFB6C7A" w14:textId="5182196E" w:rsidR="002B4CA0" w:rsidRDefault="002B4CA0" w:rsidP="002B4CA0">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NULIDAD </w:t>
      </w:r>
      <w:r w:rsidRPr="00180EAA">
        <w:rPr>
          <w:rFonts w:ascii="Arial" w:hAnsi="Arial" w:cs="Arial"/>
          <w:sz w:val="24"/>
          <w:szCs w:val="24"/>
        </w:rPr>
        <w:t>de la</w:t>
      </w:r>
      <w:r>
        <w:rPr>
          <w:rFonts w:ascii="Arial" w:hAnsi="Arial" w:cs="Arial"/>
          <w:sz w:val="24"/>
          <w:szCs w:val="24"/>
        </w:rPr>
        <w:t xml:space="preserve"> resolución con número de control </w:t>
      </w:r>
      <w:r w:rsidR="00B07C8B">
        <w:rPr>
          <w:rFonts w:ascii="Arial" w:hAnsi="Arial" w:cs="Arial"/>
          <w:sz w:val="24"/>
          <w:szCs w:val="24"/>
        </w:rPr>
        <w:t>**********</w:t>
      </w:r>
      <w:r>
        <w:rPr>
          <w:rFonts w:ascii="Arial" w:hAnsi="Arial" w:cs="Arial"/>
          <w:sz w:val="24"/>
          <w:szCs w:val="24"/>
        </w:rPr>
        <w:t xml:space="preserve">, expedida con fecha </w:t>
      </w:r>
      <w:r w:rsidR="00B07C8B">
        <w:rPr>
          <w:rFonts w:ascii="Arial" w:hAnsi="Arial" w:cs="Arial"/>
          <w:sz w:val="24"/>
          <w:szCs w:val="24"/>
        </w:rPr>
        <w:t>***** de ***** de dos mil diecinueve (**/**/2019)</w:t>
      </w:r>
      <w:r>
        <w:rPr>
          <w:rFonts w:ascii="Arial" w:hAnsi="Arial" w:cs="Arial"/>
          <w:sz w:val="24"/>
          <w:szCs w:val="24"/>
        </w:rPr>
        <w:t xml:space="preserve">, </w:t>
      </w:r>
      <w:r w:rsidR="00EF28D0">
        <w:rPr>
          <w:rFonts w:ascii="Arial" w:hAnsi="Arial" w:cs="Arial"/>
          <w:sz w:val="24"/>
          <w:szCs w:val="24"/>
        </w:rPr>
        <w:t xml:space="preserve">por la Directora de Ingresos y Recaudación de la Secretaría de </w:t>
      </w:r>
      <w:r w:rsidR="00EF28D0" w:rsidRPr="006E1DE8">
        <w:rPr>
          <w:rFonts w:ascii="Arial" w:hAnsi="Arial" w:cs="Arial"/>
          <w:sz w:val="24"/>
          <w:szCs w:val="24"/>
        </w:rPr>
        <w:t xml:space="preserve">Finanzas del Poder Ejecutivo del Estado, </w:t>
      </w:r>
      <w:r w:rsidR="00EF28D0">
        <w:rPr>
          <w:rFonts w:ascii="Arial" w:hAnsi="Arial" w:cs="Arial"/>
          <w:sz w:val="24"/>
          <w:szCs w:val="24"/>
        </w:rPr>
        <w:t xml:space="preserve">y desde luego la </w:t>
      </w:r>
      <w:r w:rsidR="00EF28D0" w:rsidRPr="00EF28D0">
        <w:rPr>
          <w:rFonts w:ascii="Arial" w:hAnsi="Arial" w:cs="Arial"/>
          <w:b/>
          <w:sz w:val="24"/>
          <w:szCs w:val="24"/>
        </w:rPr>
        <w:t xml:space="preserve">nulidad de la multa </w:t>
      </w:r>
      <w:r w:rsidR="00EF28D0" w:rsidRPr="006E1DE8">
        <w:rPr>
          <w:rFonts w:ascii="Arial" w:hAnsi="Arial" w:cs="Arial"/>
          <w:sz w:val="24"/>
          <w:szCs w:val="24"/>
        </w:rPr>
        <w:t>impu</w:t>
      </w:r>
      <w:r w:rsidR="00EF28D0">
        <w:rPr>
          <w:rFonts w:ascii="Arial" w:hAnsi="Arial" w:cs="Arial"/>
          <w:sz w:val="24"/>
          <w:szCs w:val="24"/>
        </w:rPr>
        <w:t>esta a</w:t>
      </w:r>
      <w:r w:rsidR="00EF28D0" w:rsidRPr="006E1DE8">
        <w:rPr>
          <w:rFonts w:ascii="Arial" w:hAnsi="Arial" w:cs="Arial"/>
          <w:sz w:val="24"/>
          <w:szCs w:val="24"/>
        </w:rPr>
        <w:t>l actor</w:t>
      </w:r>
      <w:r w:rsidR="00EF28D0">
        <w:rPr>
          <w:rFonts w:ascii="Arial" w:hAnsi="Arial" w:cs="Arial"/>
          <w:sz w:val="24"/>
          <w:szCs w:val="24"/>
        </w:rPr>
        <w:t>,</w:t>
      </w:r>
      <w:r w:rsidR="00EF28D0" w:rsidRPr="006E1DE8">
        <w:rPr>
          <w:rFonts w:ascii="Arial" w:hAnsi="Arial" w:cs="Arial"/>
          <w:sz w:val="24"/>
          <w:szCs w:val="24"/>
        </w:rPr>
        <w:t xml:space="preserve"> consistente en $4,224.00 (CUATRO MIL DOSCIENTOS VEINTICUATRO PESOS 00/100</w:t>
      </w:r>
      <w:r w:rsidR="00EF28D0">
        <w:rPr>
          <w:rFonts w:ascii="Arial" w:hAnsi="Arial" w:cs="Arial"/>
          <w:sz w:val="24"/>
          <w:szCs w:val="24"/>
        </w:rPr>
        <w:t xml:space="preserve"> M.N.), por la omisión de inscribirse al Registro Estatal de Contribuyentes</w:t>
      </w:r>
      <w:r>
        <w:rPr>
          <w:rFonts w:ascii="Arial" w:hAnsi="Arial" w:cs="Arial"/>
          <w:sz w:val="24"/>
          <w:szCs w:val="24"/>
        </w:rPr>
        <w:t xml:space="preserve">; lo anterior en términos precisados en el considerando SEXTO de esta resolución. - - - - - - - - - - - - - - </w:t>
      </w:r>
    </w:p>
    <w:p w14:paraId="047D77F0" w14:textId="77777777" w:rsidR="002B4CA0" w:rsidRDefault="002B4CA0" w:rsidP="002B4CA0">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w:t>
      </w:r>
      <w:r w:rsidR="0081713A">
        <w:rPr>
          <w:rFonts w:ascii="Arial" w:hAnsi="Arial" w:cs="Arial"/>
          <w:sz w:val="24"/>
          <w:szCs w:val="24"/>
        </w:rPr>
        <w:t>a lo dispuesto en el artículo 172 fracción II y 17</w:t>
      </w:r>
      <w:r>
        <w:rPr>
          <w:rFonts w:ascii="Arial" w:hAnsi="Arial" w:cs="Arial"/>
          <w:sz w:val="24"/>
          <w:szCs w:val="24"/>
        </w:rPr>
        <w:t xml:space="preserve">3 fracciones I y II, de la Ley de </w:t>
      </w:r>
      <w:r w:rsidR="0081713A">
        <w:rPr>
          <w:rFonts w:ascii="Arial" w:hAnsi="Arial" w:cs="Arial"/>
          <w:sz w:val="24"/>
          <w:szCs w:val="24"/>
        </w:rPr>
        <w:t xml:space="preserve">Procedimiento y </w:t>
      </w:r>
      <w:r>
        <w:rPr>
          <w:rFonts w:ascii="Arial" w:hAnsi="Arial" w:cs="Arial"/>
          <w:sz w:val="24"/>
          <w:szCs w:val="24"/>
        </w:rPr>
        <w:t xml:space="preserve">Justicia Administrativa para el Estado, </w:t>
      </w:r>
      <w:r>
        <w:rPr>
          <w:rFonts w:ascii="Arial" w:hAnsi="Arial" w:cs="Arial"/>
          <w:b/>
          <w:sz w:val="24"/>
          <w:szCs w:val="24"/>
        </w:rPr>
        <w:t xml:space="preserve">NOTIFÍQUESE </w:t>
      </w:r>
      <w:r w:rsidR="00EA23D2">
        <w:rPr>
          <w:rFonts w:ascii="Arial" w:hAnsi="Arial" w:cs="Arial"/>
          <w:b/>
          <w:sz w:val="24"/>
          <w:szCs w:val="24"/>
        </w:rPr>
        <w:t xml:space="preserve">PERSONALMENTE </w:t>
      </w:r>
      <w:r>
        <w:rPr>
          <w:rFonts w:ascii="Arial" w:hAnsi="Arial" w:cs="Arial"/>
          <w:b/>
          <w:sz w:val="24"/>
          <w:szCs w:val="24"/>
        </w:rPr>
        <w:t>A LA PARTE ACTORA Y POR OFICIO A LA AUTORIDAD DEMANDADA</w:t>
      </w:r>
      <w:r w:rsidR="00EA23D2">
        <w:rPr>
          <w:rFonts w:ascii="Arial" w:hAnsi="Arial" w:cs="Arial"/>
          <w:b/>
          <w:sz w:val="24"/>
          <w:szCs w:val="24"/>
        </w:rPr>
        <w:t>,</w:t>
      </w:r>
      <w:r>
        <w:rPr>
          <w:rFonts w:ascii="Arial" w:hAnsi="Arial" w:cs="Arial"/>
          <w:b/>
          <w:sz w:val="24"/>
          <w:szCs w:val="24"/>
        </w:rPr>
        <w:t xml:space="preserve"> CÚMPLASE</w:t>
      </w:r>
      <w:r w:rsidRPr="00441770">
        <w:rPr>
          <w:rFonts w:ascii="Arial" w:hAnsi="Arial" w:cs="Arial"/>
          <w:sz w:val="24"/>
          <w:szCs w:val="24"/>
        </w:rPr>
        <w:t>. - - - - - - - -</w:t>
      </w:r>
      <w:r>
        <w:rPr>
          <w:rFonts w:ascii="Arial" w:hAnsi="Arial" w:cs="Arial"/>
          <w:b/>
          <w:sz w:val="24"/>
          <w:szCs w:val="24"/>
        </w:rPr>
        <w:t xml:space="preserve"> </w:t>
      </w:r>
      <w:r w:rsidRPr="00174519">
        <w:rPr>
          <w:rFonts w:ascii="Arial" w:hAnsi="Arial" w:cs="Arial"/>
          <w:sz w:val="24"/>
          <w:szCs w:val="24"/>
        </w:rPr>
        <w:t xml:space="preserve">- - - - </w:t>
      </w:r>
      <w:r>
        <w:rPr>
          <w:rFonts w:ascii="Arial" w:hAnsi="Arial" w:cs="Arial"/>
          <w:sz w:val="24"/>
          <w:szCs w:val="24"/>
        </w:rPr>
        <w:t xml:space="preserve">- - </w:t>
      </w:r>
    </w:p>
    <w:p w14:paraId="5C6EF027" w14:textId="77777777" w:rsidR="0095642E" w:rsidRPr="00A4123A" w:rsidRDefault="0095642E" w:rsidP="0081713A">
      <w:pPr>
        <w:spacing w:line="360" w:lineRule="auto"/>
        <w:jc w:val="both"/>
        <w:rPr>
          <w:rFonts w:ascii="Arial" w:hAnsi="Arial" w:cs="Arial"/>
          <w:sz w:val="24"/>
          <w:szCs w:val="24"/>
        </w:rPr>
      </w:pPr>
      <w:r>
        <w:rPr>
          <w:rFonts w:ascii="Arial" w:hAnsi="Arial" w:cs="Arial"/>
          <w:b/>
          <w:sz w:val="24"/>
          <w:szCs w:val="24"/>
        </w:rPr>
        <w:tab/>
      </w:r>
      <w:r>
        <w:rPr>
          <w:rFonts w:ascii="Arial" w:hAnsi="Arial" w:cs="Arial"/>
          <w:sz w:val="24"/>
          <w:szCs w:val="24"/>
        </w:rPr>
        <w:t>Así lo resolvió y firma</w:t>
      </w:r>
      <w:r w:rsidR="00D019F2">
        <w:rPr>
          <w:rFonts w:ascii="Arial" w:hAnsi="Arial" w:cs="Arial"/>
          <w:sz w:val="24"/>
          <w:szCs w:val="24"/>
        </w:rPr>
        <w:t>,</w:t>
      </w:r>
      <w:r>
        <w:rPr>
          <w:rFonts w:ascii="Arial" w:hAnsi="Arial" w:cs="Arial"/>
          <w:sz w:val="24"/>
          <w:szCs w:val="24"/>
        </w:rPr>
        <w:t xml:space="preserve">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p w14:paraId="26FFEA53" w14:textId="77777777" w:rsidR="0095642E" w:rsidRPr="00B70B3E" w:rsidRDefault="0095642E" w:rsidP="0095642E"/>
    <w:sectPr w:rsidR="0095642E" w:rsidRPr="00B70B3E" w:rsidSect="00DB326A">
      <w:headerReference w:type="even" r:id="rId8"/>
      <w:headerReference w:type="default" r:id="rId9"/>
      <w:footerReference w:type="default" r:id="rId10"/>
      <w:headerReference w:type="first" r:id="rId11"/>
      <w:pgSz w:w="12240" w:h="20160" w:code="5"/>
      <w:pgMar w:top="851" w:right="1701" w:bottom="2127"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CAB78" w14:textId="77777777" w:rsidR="00BD2E39" w:rsidRDefault="00BD2E39" w:rsidP="007A5B5E">
      <w:pPr>
        <w:spacing w:after="0" w:line="240" w:lineRule="auto"/>
      </w:pPr>
      <w:r>
        <w:separator/>
      </w:r>
    </w:p>
  </w:endnote>
  <w:endnote w:type="continuationSeparator" w:id="0">
    <w:p w14:paraId="62785008"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429082717"/>
      <w:docPartObj>
        <w:docPartGallery w:val="Page Numbers (Bottom of Page)"/>
        <w:docPartUnique/>
      </w:docPartObj>
    </w:sdtPr>
    <w:sdtEndPr/>
    <w:sdtContent>
      <w:p w14:paraId="705485C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168" behindDoc="0" locked="0" layoutInCell="1" allowOverlap="1" wp14:anchorId="031571A3" wp14:editId="42D91703">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FA02CDD"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62E18" w:rsidRPr="00662E18">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1571A3"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" fillcolor="white [3201]" strokecolor="black [3200]" strokeweight="1pt">
                  <v:textbox>
                    <w:txbxContent>
                      <w:p w14:paraId="5FA02CDD"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62E18" w:rsidRPr="00662E18">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CD4A0B" w14:textId="77777777" w:rsidR="00BD2E39" w:rsidRDefault="00BD2E39" w:rsidP="007A5B5E">
      <w:pPr>
        <w:spacing w:after="0" w:line="240" w:lineRule="auto"/>
      </w:pPr>
      <w:r>
        <w:separator/>
      </w:r>
    </w:p>
  </w:footnote>
  <w:footnote w:type="continuationSeparator" w:id="0">
    <w:p w14:paraId="4F7AFC25"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4886C" w14:textId="77777777" w:rsidR="00BD2E39" w:rsidRDefault="00B07C8B">
    <w:pPr>
      <w:pStyle w:val="Encabezado"/>
    </w:pPr>
    <w:r>
      <w:rPr>
        <w:noProof/>
        <w:lang w:eastAsia="es-MX"/>
      </w:rPr>
      <w:pict w14:anchorId="5906FA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285DB" w14:textId="1FE364C8"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192" behindDoc="0" locked="0" layoutInCell="1" allowOverlap="1" wp14:anchorId="7BBE3DDB" wp14:editId="29000525">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70A5C94C" w14:textId="77777777" w:rsidR="00BD2E39" w:rsidRDefault="00BD2E39" w:rsidP="002960E1">
                          <w:r>
                            <w:rPr>
                              <w:noProof/>
                              <w:lang w:eastAsia="es-MX"/>
                            </w:rPr>
                            <w:drawing>
                              <wp:inline distT="0" distB="0" distL="0" distR="0" wp14:anchorId="116BEDBE" wp14:editId="748C5216">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BE3DDB"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70A5C94C" w14:textId="77777777" w:rsidR="00BD2E39" w:rsidRDefault="00BD2E39" w:rsidP="002960E1">
                    <w:r>
                      <w:rPr>
                        <w:noProof/>
                        <w:lang w:eastAsia="es-MX"/>
                      </w:rPr>
                      <w:drawing>
                        <wp:inline distT="0" distB="0" distL="0" distR="0" wp14:anchorId="116BEDBE" wp14:editId="748C5216">
                          <wp:extent cx="1216025" cy="809625"/>
                          <wp:effectExtent l="0" t="0" r="0" b="0"/>
                          <wp:docPr id="8" name="Imagen 8"/>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4635E9">
      <w:rPr>
        <w:rFonts w:ascii="Bookman Old Style" w:hAnsi="Bookman Old Style"/>
        <w:b/>
        <w:sz w:val="24"/>
        <w:szCs w:val="24"/>
      </w:rPr>
      <w:t>0121</w:t>
    </w:r>
    <w:r w:rsidRPr="00391F24">
      <w:rPr>
        <w:rFonts w:ascii="Bookman Old Style" w:hAnsi="Bookman Old Style"/>
        <w:b/>
        <w:sz w:val="24"/>
        <w:szCs w:val="24"/>
      </w:rPr>
      <w:t>/</w:t>
    </w:r>
    <w:r w:rsidR="002B4CA0">
      <w:rPr>
        <w:rFonts w:ascii="Bookman Old Style" w:hAnsi="Bookman Old Style"/>
        <w:b/>
        <w:sz w:val="24"/>
        <w:szCs w:val="24"/>
      </w:rPr>
      <w:t>2019</w:t>
    </w:r>
  </w:p>
  <w:p w14:paraId="2B2606D0" w14:textId="719E01C7" w:rsidR="00BD2E39" w:rsidRPr="00071C38" w:rsidRDefault="00B07C8B"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8240" behindDoc="1" locked="0" layoutInCell="1" allowOverlap="1" wp14:anchorId="7D445633" wp14:editId="00D212EB">
              <wp:simplePos x="0" y="0"/>
              <wp:positionH relativeFrom="leftMargin">
                <wp:posOffset>163830</wp:posOffset>
              </wp:positionH>
              <wp:positionV relativeFrom="paragraph">
                <wp:posOffset>4314825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30BBC3FD" w14:textId="77777777" w:rsidR="00B07C8B" w:rsidRPr="003B6E97" w:rsidRDefault="00B07C8B" w:rsidP="00B07C8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445633" id="Cuadro de texto 3" o:spid="_x0000_s1027" type="#_x0000_t202" style="position:absolute;left:0;text-align:left;margin-left:12.9pt;margin-top:339.75pt;width:93pt;height:125.25pt;z-index:-25165824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">
              <v:textbox>
                <w:txbxContent>
                  <w:p w14:paraId="30BBC3FD" w14:textId="77777777" w:rsidR="00B07C8B" w:rsidRPr="003B6E97" w:rsidRDefault="00B07C8B" w:rsidP="00B07C8B">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216" behindDoc="0" locked="0" layoutInCell="1" allowOverlap="1" wp14:anchorId="65980408" wp14:editId="162C76DF">
          <wp:simplePos x="0" y="0"/>
          <wp:positionH relativeFrom="page">
            <wp:posOffset>1430655</wp:posOffset>
          </wp:positionH>
          <wp:positionV relativeFrom="paragraph">
            <wp:posOffset>3599815</wp:posOffset>
          </wp:positionV>
          <wp:extent cx="5146824" cy="3089837"/>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95857" w14:textId="77777777" w:rsidR="00BD2E39" w:rsidRDefault="00B07C8B">
    <w:pPr>
      <w:pStyle w:val="Encabezado"/>
    </w:pPr>
    <w:r>
      <w:rPr>
        <w:noProof/>
        <w:lang w:eastAsia="es-MX"/>
      </w:rPr>
      <w:pict w14:anchorId="08FD1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33"/>
    <w:rsid w:val="00000185"/>
    <w:rsid w:val="00002E71"/>
    <w:rsid w:val="00002F70"/>
    <w:rsid w:val="00003739"/>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353"/>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487C"/>
    <w:rsid w:val="00045647"/>
    <w:rsid w:val="00047223"/>
    <w:rsid w:val="00050977"/>
    <w:rsid w:val="00052B0A"/>
    <w:rsid w:val="00054606"/>
    <w:rsid w:val="00054DF6"/>
    <w:rsid w:val="00055F2D"/>
    <w:rsid w:val="00056EEE"/>
    <w:rsid w:val="000575BB"/>
    <w:rsid w:val="000606E5"/>
    <w:rsid w:val="00060A65"/>
    <w:rsid w:val="00061778"/>
    <w:rsid w:val="0006273F"/>
    <w:rsid w:val="00062DC6"/>
    <w:rsid w:val="00066A1F"/>
    <w:rsid w:val="000679B2"/>
    <w:rsid w:val="00067DE1"/>
    <w:rsid w:val="00073453"/>
    <w:rsid w:val="00073DA8"/>
    <w:rsid w:val="000740B4"/>
    <w:rsid w:val="0007623E"/>
    <w:rsid w:val="00076E39"/>
    <w:rsid w:val="00080379"/>
    <w:rsid w:val="0008431D"/>
    <w:rsid w:val="00084FF9"/>
    <w:rsid w:val="00085C5D"/>
    <w:rsid w:val="00086629"/>
    <w:rsid w:val="000920FC"/>
    <w:rsid w:val="00092B13"/>
    <w:rsid w:val="00094496"/>
    <w:rsid w:val="000971FD"/>
    <w:rsid w:val="00097F06"/>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037F"/>
    <w:rsid w:val="000C1072"/>
    <w:rsid w:val="000C2D07"/>
    <w:rsid w:val="000C5A57"/>
    <w:rsid w:val="000D03A5"/>
    <w:rsid w:val="000D332F"/>
    <w:rsid w:val="000D6626"/>
    <w:rsid w:val="000D6D16"/>
    <w:rsid w:val="000D7002"/>
    <w:rsid w:val="000D7442"/>
    <w:rsid w:val="000D788F"/>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23F3"/>
    <w:rsid w:val="00132BA5"/>
    <w:rsid w:val="00132D25"/>
    <w:rsid w:val="0013537E"/>
    <w:rsid w:val="00136797"/>
    <w:rsid w:val="00143151"/>
    <w:rsid w:val="00143B3A"/>
    <w:rsid w:val="00150601"/>
    <w:rsid w:val="00150787"/>
    <w:rsid w:val="0015177E"/>
    <w:rsid w:val="00154068"/>
    <w:rsid w:val="00154BB8"/>
    <w:rsid w:val="00154E74"/>
    <w:rsid w:val="00160131"/>
    <w:rsid w:val="00160942"/>
    <w:rsid w:val="00160AF0"/>
    <w:rsid w:val="00162137"/>
    <w:rsid w:val="00162198"/>
    <w:rsid w:val="001634F8"/>
    <w:rsid w:val="00163B6F"/>
    <w:rsid w:val="00164320"/>
    <w:rsid w:val="00165F7F"/>
    <w:rsid w:val="0016706C"/>
    <w:rsid w:val="001721C6"/>
    <w:rsid w:val="001723A5"/>
    <w:rsid w:val="00172912"/>
    <w:rsid w:val="00173C5C"/>
    <w:rsid w:val="00174AD4"/>
    <w:rsid w:val="00176BC2"/>
    <w:rsid w:val="001770F1"/>
    <w:rsid w:val="001771FB"/>
    <w:rsid w:val="00182700"/>
    <w:rsid w:val="00184097"/>
    <w:rsid w:val="00185A8C"/>
    <w:rsid w:val="001866CE"/>
    <w:rsid w:val="00187B21"/>
    <w:rsid w:val="0019193E"/>
    <w:rsid w:val="00196D71"/>
    <w:rsid w:val="00197CCC"/>
    <w:rsid w:val="001A14B1"/>
    <w:rsid w:val="001A273D"/>
    <w:rsid w:val="001A2E7B"/>
    <w:rsid w:val="001A3488"/>
    <w:rsid w:val="001A360C"/>
    <w:rsid w:val="001A420D"/>
    <w:rsid w:val="001A7108"/>
    <w:rsid w:val="001A761C"/>
    <w:rsid w:val="001A7C13"/>
    <w:rsid w:val="001B0015"/>
    <w:rsid w:val="001B1D93"/>
    <w:rsid w:val="001B31AA"/>
    <w:rsid w:val="001B3EDE"/>
    <w:rsid w:val="001B6666"/>
    <w:rsid w:val="001C0584"/>
    <w:rsid w:val="001C194C"/>
    <w:rsid w:val="001C27B8"/>
    <w:rsid w:val="001C2FEE"/>
    <w:rsid w:val="001C4D2B"/>
    <w:rsid w:val="001C581E"/>
    <w:rsid w:val="001D595D"/>
    <w:rsid w:val="001D7D72"/>
    <w:rsid w:val="001E183E"/>
    <w:rsid w:val="001E3BAC"/>
    <w:rsid w:val="001E468F"/>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1379"/>
    <w:rsid w:val="0021209A"/>
    <w:rsid w:val="00215252"/>
    <w:rsid w:val="00215310"/>
    <w:rsid w:val="00215CFB"/>
    <w:rsid w:val="0022291D"/>
    <w:rsid w:val="00223701"/>
    <w:rsid w:val="00224B12"/>
    <w:rsid w:val="00225794"/>
    <w:rsid w:val="00225C69"/>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213"/>
    <w:rsid w:val="00260406"/>
    <w:rsid w:val="00261905"/>
    <w:rsid w:val="00264161"/>
    <w:rsid w:val="00264419"/>
    <w:rsid w:val="00266965"/>
    <w:rsid w:val="00266D60"/>
    <w:rsid w:val="002679C5"/>
    <w:rsid w:val="002723B8"/>
    <w:rsid w:val="00272998"/>
    <w:rsid w:val="00272E3E"/>
    <w:rsid w:val="00273025"/>
    <w:rsid w:val="00273681"/>
    <w:rsid w:val="00274646"/>
    <w:rsid w:val="00274840"/>
    <w:rsid w:val="00275008"/>
    <w:rsid w:val="00277041"/>
    <w:rsid w:val="002777B4"/>
    <w:rsid w:val="00277BF9"/>
    <w:rsid w:val="00277F55"/>
    <w:rsid w:val="0028012D"/>
    <w:rsid w:val="00280C38"/>
    <w:rsid w:val="00282C25"/>
    <w:rsid w:val="0028392C"/>
    <w:rsid w:val="00284F95"/>
    <w:rsid w:val="0028642F"/>
    <w:rsid w:val="002934B2"/>
    <w:rsid w:val="00293574"/>
    <w:rsid w:val="00293C1E"/>
    <w:rsid w:val="002960E1"/>
    <w:rsid w:val="002968D0"/>
    <w:rsid w:val="002974AB"/>
    <w:rsid w:val="002A119F"/>
    <w:rsid w:val="002A1A88"/>
    <w:rsid w:val="002A305E"/>
    <w:rsid w:val="002A3B02"/>
    <w:rsid w:val="002A534A"/>
    <w:rsid w:val="002A70E2"/>
    <w:rsid w:val="002B033F"/>
    <w:rsid w:val="002B047A"/>
    <w:rsid w:val="002B0582"/>
    <w:rsid w:val="002B0633"/>
    <w:rsid w:val="002B1091"/>
    <w:rsid w:val="002B14A6"/>
    <w:rsid w:val="002B2E19"/>
    <w:rsid w:val="002B4CA0"/>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2DF4"/>
    <w:rsid w:val="00314069"/>
    <w:rsid w:val="003147C5"/>
    <w:rsid w:val="00314FF8"/>
    <w:rsid w:val="00315E00"/>
    <w:rsid w:val="003171EB"/>
    <w:rsid w:val="00321363"/>
    <w:rsid w:val="0032191E"/>
    <w:rsid w:val="003224FD"/>
    <w:rsid w:val="003232EF"/>
    <w:rsid w:val="00324531"/>
    <w:rsid w:val="0032672E"/>
    <w:rsid w:val="00327FE7"/>
    <w:rsid w:val="00331366"/>
    <w:rsid w:val="003328A1"/>
    <w:rsid w:val="00333842"/>
    <w:rsid w:val="00334280"/>
    <w:rsid w:val="003370E1"/>
    <w:rsid w:val="003416F3"/>
    <w:rsid w:val="0034172C"/>
    <w:rsid w:val="00345B0C"/>
    <w:rsid w:val="0034623D"/>
    <w:rsid w:val="003464E0"/>
    <w:rsid w:val="003525C9"/>
    <w:rsid w:val="003528A6"/>
    <w:rsid w:val="00354AAF"/>
    <w:rsid w:val="0035595B"/>
    <w:rsid w:val="00356A8E"/>
    <w:rsid w:val="0035713D"/>
    <w:rsid w:val="003605D0"/>
    <w:rsid w:val="00362621"/>
    <w:rsid w:val="00362B10"/>
    <w:rsid w:val="00362B9F"/>
    <w:rsid w:val="0036559B"/>
    <w:rsid w:val="00365F83"/>
    <w:rsid w:val="00367CD8"/>
    <w:rsid w:val="00367E94"/>
    <w:rsid w:val="00370D43"/>
    <w:rsid w:val="00370DDF"/>
    <w:rsid w:val="00372164"/>
    <w:rsid w:val="00372348"/>
    <w:rsid w:val="003730F1"/>
    <w:rsid w:val="003739C0"/>
    <w:rsid w:val="00373D5B"/>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28"/>
    <w:rsid w:val="00393A57"/>
    <w:rsid w:val="003941A2"/>
    <w:rsid w:val="0039484D"/>
    <w:rsid w:val="00394F81"/>
    <w:rsid w:val="00396F92"/>
    <w:rsid w:val="00397812"/>
    <w:rsid w:val="003A257E"/>
    <w:rsid w:val="003A4548"/>
    <w:rsid w:val="003A5730"/>
    <w:rsid w:val="003A6F4F"/>
    <w:rsid w:val="003A766C"/>
    <w:rsid w:val="003A7928"/>
    <w:rsid w:val="003B1785"/>
    <w:rsid w:val="003B1E1B"/>
    <w:rsid w:val="003B3C3C"/>
    <w:rsid w:val="003B4F0A"/>
    <w:rsid w:val="003B7E4D"/>
    <w:rsid w:val="003C07A2"/>
    <w:rsid w:val="003C085E"/>
    <w:rsid w:val="003C0F02"/>
    <w:rsid w:val="003C2345"/>
    <w:rsid w:val="003C38DB"/>
    <w:rsid w:val="003C5391"/>
    <w:rsid w:val="003C5C1B"/>
    <w:rsid w:val="003D1756"/>
    <w:rsid w:val="003D231C"/>
    <w:rsid w:val="003D466A"/>
    <w:rsid w:val="003D6F67"/>
    <w:rsid w:val="003E0290"/>
    <w:rsid w:val="003E088F"/>
    <w:rsid w:val="003E104E"/>
    <w:rsid w:val="003E204A"/>
    <w:rsid w:val="003E30FA"/>
    <w:rsid w:val="003E3AE3"/>
    <w:rsid w:val="003E4778"/>
    <w:rsid w:val="003E525F"/>
    <w:rsid w:val="003E5A37"/>
    <w:rsid w:val="003E6BD1"/>
    <w:rsid w:val="003E6DFB"/>
    <w:rsid w:val="003E71EB"/>
    <w:rsid w:val="003E7FAE"/>
    <w:rsid w:val="003F1214"/>
    <w:rsid w:val="003F172C"/>
    <w:rsid w:val="003F4F5C"/>
    <w:rsid w:val="003F5F1A"/>
    <w:rsid w:val="003F6940"/>
    <w:rsid w:val="003F6A3A"/>
    <w:rsid w:val="003F7700"/>
    <w:rsid w:val="003F7AB5"/>
    <w:rsid w:val="00400BE5"/>
    <w:rsid w:val="00400D7D"/>
    <w:rsid w:val="00402CA6"/>
    <w:rsid w:val="00403250"/>
    <w:rsid w:val="0040516F"/>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1"/>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35E9"/>
    <w:rsid w:val="00464A4A"/>
    <w:rsid w:val="00465445"/>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2926"/>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4DC9"/>
    <w:rsid w:val="004E594A"/>
    <w:rsid w:val="004E6A61"/>
    <w:rsid w:val="004F0041"/>
    <w:rsid w:val="004F0602"/>
    <w:rsid w:val="004F162F"/>
    <w:rsid w:val="004F54A2"/>
    <w:rsid w:val="004F68EE"/>
    <w:rsid w:val="004F6F81"/>
    <w:rsid w:val="004F74B5"/>
    <w:rsid w:val="004F7BD1"/>
    <w:rsid w:val="0050028A"/>
    <w:rsid w:val="005003B2"/>
    <w:rsid w:val="00500F92"/>
    <w:rsid w:val="00502478"/>
    <w:rsid w:val="00502589"/>
    <w:rsid w:val="00502D4F"/>
    <w:rsid w:val="00502DA7"/>
    <w:rsid w:val="00503B2C"/>
    <w:rsid w:val="00504FCD"/>
    <w:rsid w:val="00506A19"/>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ABC"/>
    <w:rsid w:val="00545C55"/>
    <w:rsid w:val="00550E48"/>
    <w:rsid w:val="00553A79"/>
    <w:rsid w:val="00553A88"/>
    <w:rsid w:val="00554B9F"/>
    <w:rsid w:val="00555EC8"/>
    <w:rsid w:val="005650AD"/>
    <w:rsid w:val="0056582A"/>
    <w:rsid w:val="00566511"/>
    <w:rsid w:val="0056783C"/>
    <w:rsid w:val="005700A1"/>
    <w:rsid w:val="00571121"/>
    <w:rsid w:val="00572C64"/>
    <w:rsid w:val="0057749A"/>
    <w:rsid w:val="005804D0"/>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3FF6"/>
    <w:rsid w:val="005B5100"/>
    <w:rsid w:val="005B63A5"/>
    <w:rsid w:val="005B6473"/>
    <w:rsid w:val="005B6C40"/>
    <w:rsid w:val="005C1975"/>
    <w:rsid w:val="005C2DB4"/>
    <w:rsid w:val="005C4441"/>
    <w:rsid w:val="005C4996"/>
    <w:rsid w:val="005C5DF2"/>
    <w:rsid w:val="005C641B"/>
    <w:rsid w:val="005C7798"/>
    <w:rsid w:val="005D01E0"/>
    <w:rsid w:val="005D0741"/>
    <w:rsid w:val="005D738D"/>
    <w:rsid w:val="005E0299"/>
    <w:rsid w:val="005E0422"/>
    <w:rsid w:val="005E1297"/>
    <w:rsid w:val="005E1383"/>
    <w:rsid w:val="005E2538"/>
    <w:rsid w:val="005E293C"/>
    <w:rsid w:val="005E3E5A"/>
    <w:rsid w:val="005E583E"/>
    <w:rsid w:val="005E6B1F"/>
    <w:rsid w:val="005E717D"/>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0D3"/>
    <w:rsid w:val="00615AAB"/>
    <w:rsid w:val="006179D5"/>
    <w:rsid w:val="00620884"/>
    <w:rsid w:val="006220CA"/>
    <w:rsid w:val="006224F4"/>
    <w:rsid w:val="00623270"/>
    <w:rsid w:val="00625604"/>
    <w:rsid w:val="00626EF2"/>
    <w:rsid w:val="00627280"/>
    <w:rsid w:val="00631468"/>
    <w:rsid w:val="00631E6F"/>
    <w:rsid w:val="00631ECE"/>
    <w:rsid w:val="006337B9"/>
    <w:rsid w:val="00633B84"/>
    <w:rsid w:val="00635019"/>
    <w:rsid w:val="00635299"/>
    <w:rsid w:val="006365E4"/>
    <w:rsid w:val="0063702E"/>
    <w:rsid w:val="00640240"/>
    <w:rsid w:val="006406B1"/>
    <w:rsid w:val="00641166"/>
    <w:rsid w:val="00641999"/>
    <w:rsid w:val="00643848"/>
    <w:rsid w:val="00644003"/>
    <w:rsid w:val="006532EB"/>
    <w:rsid w:val="00653A69"/>
    <w:rsid w:val="0065458C"/>
    <w:rsid w:val="00655524"/>
    <w:rsid w:val="00657EDA"/>
    <w:rsid w:val="00662E18"/>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51D"/>
    <w:rsid w:val="00680A5D"/>
    <w:rsid w:val="00680F74"/>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3D74"/>
    <w:rsid w:val="006D5A59"/>
    <w:rsid w:val="006D6A52"/>
    <w:rsid w:val="006D6D70"/>
    <w:rsid w:val="006E0198"/>
    <w:rsid w:val="006E0789"/>
    <w:rsid w:val="006E1063"/>
    <w:rsid w:val="006E10CA"/>
    <w:rsid w:val="006E1531"/>
    <w:rsid w:val="006E1DE8"/>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679"/>
    <w:rsid w:val="00705889"/>
    <w:rsid w:val="00705CF3"/>
    <w:rsid w:val="00706D02"/>
    <w:rsid w:val="00707D1D"/>
    <w:rsid w:val="00713D9E"/>
    <w:rsid w:val="0071474B"/>
    <w:rsid w:val="00714E8F"/>
    <w:rsid w:val="0071537A"/>
    <w:rsid w:val="007171A5"/>
    <w:rsid w:val="007171C6"/>
    <w:rsid w:val="007175DA"/>
    <w:rsid w:val="007200C8"/>
    <w:rsid w:val="00721EC8"/>
    <w:rsid w:val="00723AAA"/>
    <w:rsid w:val="00724ADE"/>
    <w:rsid w:val="00726144"/>
    <w:rsid w:val="00727727"/>
    <w:rsid w:val="007312A2"/>
    <w:rsid w:val="00732829"/>
    <w:rsid w:val="00735D32"/>
    <w:rsid w:val="00736266"/>
    <w:rsid w:val="007373DB"/>
    <w:rsid w:val="0073781A"/>
    <w:rsid w:val="00744665"/>
    <w:rsid w:val="0074489B"/>
    <w:rsid w:val="00745CD7"/>
    <w:rsid w:val="00746426"/>
    <w:rsid w:val="007464DF"/>
    <w:rsid w:val="007470F3"/>
    <w:rsid w:val="007518D1"/>
    <w:rsid w:val="00752812"/>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6E5"/>
    <w:rsid w:val="0078531B"/>
    <w:rsid w:val="007856DC"/>
    <w:rsid w:val="00785927"/>
    <w:rsid w:val="00786745"/>
    <w:rsid w:val="00786894"/>
    <w:rsid w:val="00786F18"/>
    <w:rsid w:val="00787149"/>
    <w:rsid w:val="00787C90"/>
    <w:rsid w:val="00794BFE"/>
    <w:rsid w:val="00794EA7"/>
    <w:rsid w:val="0079545D"/>
    <w:rsid w:val="007A13A0"/>
    <w:rsid w:val="007A22EE"/>
    <w:rsid w:val="007A27AC"/>
    <w:rsid w:val="007A43ED"/>
    <w:rsid w:val="007A44BA"/>
    <w:rsid w:val="007A4F45"/>
    <w:rsid w:val="007A5119"/>
    <w:rsid w:val="007A528D"/>
    <w:rsid w:val="007A55A3"/>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2231"/>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13A"/>
    <w:rsid w:val="008177E9"/>
    <w:rsid w:val="00820232"/>
    <w:rsid w:val="0082288F"/>
    <w:rsid w:val="0082491E"/>
    <w:rsid w:val="00825252"/>
    <w:rsid w:val="00825D59"/>
    <w:rsid w:val="0082763A"/>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D4D"/>
    <w:rsid w:val="00863FE3"/>
    <w:rsid w:val="00875789"/>
    <w:rsid w:val="00877427"/>
    <w:rsid w:val="008846DD"/>
    <w:rsid w:val="008848C8"/>
    <w:rsid w:val="00885691"/>
    <w:rsid w:val="00886378"/>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5D"/>
    <w:rsid w:val="008C5FB8"/>
    <w:rsid w:val="008C6592"/>
    <w:rsid w:val="008C7219"/>
    <w:rsid w:val="008D17E8"/>
    <w:rsid w:val="008D298E"/>
    <w:rsid w:val="008D2F2D"/>
    <w:rsid w:val="008D6A15"/>
    <w:rsid w:val="008D7FBB"/>
    <w:rsid w:val="008E2F4C"/>
    <w:rsid w:val="008E3CC6"/>
    <w:rsid w:val="008E402D"/>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3C15"/>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301D"/>
    <w:rsid w:val="00944386"/>
    <w:rsid w:val="00944597"/>
    <w:rsid w:val="009468AA"/>
    <w:rsid w:val="00947085"/>
    <w:rsid w:val="00947D86"/>
    <w:rsid w:val="00952BBB"/>
    <w:rsid w:val="00952DA2"/>
    <w:rsid w:val="00953189"/>
    <w:rsid w:val="0095642E"/>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93"/>
    <w:rsid w:val="009C06BC"/>
    <w:rsid w:val="009C3349"/>
    <w:rsid w:val="009C5272"/>
    <w:rsid w:val="009C5F23"/>
    <w:rsid w:val="009C5F78"/>
    <w:rsid w:val="009C7D7A"/>
    <w:rsid w:val="009D0408"/>
    <w:rsid w:val="009D066D"/>
    <w:rsid w:val="009D10CD"/>
    <w:rsid w:val="009D1CBE"/>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13E46"/>
    <w:rsid w:val="00A13F37"/>
    <w:rsid w:val="00A154B0"/>
    <w:rsid w:val="00A17ABB"/>
    <w:rsid w:val="00A206A3"/>
    <w:rsid w:val="00A2218D"/>
    <w:rsid w:val="00A24D9A"/>
    <w:rsid w:val="00A276A9"/>
    <w:rsid w:val="00A30D89"/>
    <w:rsid w:val="00A3104C"/>
    <w:rsid w:val="00A3160F"/>
    <w:rsid w:val="00A326E4"/>
    <w:rsid w:val="00A3304C"/>
    <w:rsid w:val="00A357D2"/>
    <w:rsid w:val="00A371D5"/>
    <w:rsid w:val="00A377F9"/>
    <w:rsid w:val="00A37DF5"/>
    <w:rsid w:val="00A41D9F"/>
    <w:rsid w:val="00A43406"/>
    <w:rsid w:val="00A44239"/>
    <w:rsid w:val="00A45196"/>
    <w:rsid w:val="00A4544A"/>
    <w:rsid w:val="00A465BE"/>
    <w:rsid w:val="00A47699"/>
    <w:rsid w:val="00A478B9"/>
    <w:rsid w:val="00A51258"/>
    <w:rsid w:val="00A521C9"/>
    <w:rsid w:val="00A54C1E"/>
    <w:rsid w:val="00A56A2F"/>
    <w:rsid w:val="00A57E36"/>
    <w:rsid w:val="00A60D58"/>
    <w:rsid w:val="00A62BB9"/>
    <w:rsid w:val="00A640B9"/>
    <w:rsid w:val="00A659DE"/>
    <w:rsid w:val="00A75971"/>
    <w:rsid w:val="00A76574"/>
    <w:rsid w:val="00A765DB"/>
    <w:rsid w:val="00A778B8"/>
    <w:rsid w:val="00A8034D"/>
    <w:rsid w:val="00A811AE"/>
    <w:rsid w:val="00A8222B"/>
    <w:rsid w:val="00A83C18"/>
    <w:rsid w:val="00A8529D"/>
    <w:rsid w:val="00A872B9"/>
    <w:rsid w:val="00A879E4"/>
    <w:rsid w:val="00A87BD8"/>
    <w:rsid w:val="00A917BE"/>
    <w:rsid w:val="00A968B7"/>
    <w:rsid w:val="00A96E44"/>
    <w:rsid w:val="00A97BC6"/>
    <w:rsid w:val="00AA0710"/>
    <w:rsid w:val="00AA2BC9"/>
    <w:rsid w:val="00AA3699"/>
    <w:rsid w:val="00AA4103"/>
    <w:rsid w:val="00AA51ED"/>
    <w:rsid w:val="00AA62AE"/>
    <w:rsid w:val="00AA7145"/>
    <w:rsid w:val="00AA796F"/>
    <w:rsid w:val="00AA7BAB"/>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2718"/>
    <w:rsid w:val="00AE4BC4"/>
    <w:rsid w:val="00AE4F40"/>
    <w:rsid w:val="00AE579E"/>
    <w:rsid w:val="00AE6EBD"/>
    <w:rsid w:val="00AE7DDB"/>
    <w:rsid w:val="00AF01E3"/>
    <w:rsid w:val="00AF0927"/>
    <w:rsid w:val="00AF5B34"/>
    <w:rsid w:val="00B00359"/>
    <w:rsid w:val="00B03CFF"/>
    <w:rsid w:val="00B044C2"/>
    <w:rsid w:val="00B06417"/>
    <w:rsid w:val="00B07C8B"/>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5D56"/>
    <w:rsid w:val="00B36A1F"/>
    <w:rsid w:val="00B36E7D"/>
    <w:rsid w:val="00B3747B"/>
    <w:rsid w:val="00B37BED"/>
    <w:rsid w:val="00B427E2"/>
    <w:rsid w:val="00B438E5"/>
    <w:rsid w:val="00B44A59"/>
    <w:rsid w:val="00B45ED6"/>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28CA"/>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0012"/>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31AE"/>
    <w:rsid w:val="00BF76D7"/>
    <w:rsid w:val="00C006F9"/>
    <w:rsid w:val="00C00A89"/>
    <w:rsid w:val="00C011CA"/>
    <w:rsid w:val="00C04195"/>
    <w:rsid w:val="00C046EC"/>
    <w:rsid w:val="00C056EE"/>
    <w:rsid w:val="00C057DF"/>
    <w:rsid w:val="00C070B3"/>
    <w:rsid w:val="00C13B09"/>
    <w:rsid w:val="00C13FB8"/>
    <w:rsid w:val="00C142D8"/>
    <w:rsid w:val="00C15DB6"/>
    <w:rsid w:val="00C201E1"/>
    <w:rsid w:val="00C20A30"/>
    <w:rsid w:val="00C20B6F"/>
    <w:rsid w:val="00C225DB"/>
    <w:rsid w:val="00C22771"/>
    <w:rsid w:val="00C22ACD"/>
    <w:rsid w:val="00C24C01"/>
    <w:rsid w:val="00C2501E"/>
    <w:rsid w:val="00C261B0"/>
    <w:rsid w:val="00C27F1A"/>
    <w:rsid w:val="00C3005E"/>
    <w:rsid w:val="00C30161"/>
    <w:rsid w:val="00C307F1"/>
    <w:rsid w:val="00C33CED"/>
    <w:rsid w:val="00C349DF"/>
    <w:rsid w:val="00C36AC2"/>
    <w:rsid w:val="00C37DF5"/>
    <w:rsid w:val="00C41270"/>
    <w:rsid w:val="00C42EF1"/>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73B"/>
    <w:rsid w:val="00C633E9"/>
    <w:rsid w:val="00C64081"/>
    <w:rsid w:val="00C6716F"/>
    <w:rsid w:val="00C67280"/>
    <w:rsid w:val="00C7097E"/>
    <w:rsid w:val="00C71978"/>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2F6E"/>
    <w:rsid w:val="00CA7578"/>
    <w:rsid w:val="00CB0191"/>
    <w:rsid w:val="00CB1103"/>
    <w:rsid w:val="00CB114D"/>
    <w:rsid w:val="00CB16E2"/>
    <w:rsid w:val="00CB466F"/>
    <w:rsid w:val="00CB5288"/>
    <w:rsid w:val="00CB5CCC"/>
    <w:rsid w:val="00CB6D0B"/>
    <w:rsid w:val="00CB731B"/>
    <w:rsid w:val="00CB754E"/>
    <w:rsid w:val="00CC0343"/>
    <w:rsid w:val="00CC1556"/>
    <w:rsid w:val="00CC5E70"/>
    <w:rsid w:val="00CC7806"/>
    <w:rsid w:val="00CD140A"/>
    <w:rsid w:val="00CD219A"/>
    <w:rsid w:val="00CD3746"/>
    <w:rsid w:val="00CD43CA"/>
    <w:rsid w:val="00CD6397"/>
    <w:rsid w:val="00CD707F"/>
    <w:rsid w:val="00CD711F"/>
    <w:rsid w:val="00CE2FED"/>
    <w:rsid w:val="00CE3BF3"/>
    <w:rsid w:val="00CE5022"/>
    <w:rsid w:val="00CE5F5D"/>
    <w:rsid w:val="00CE6EF0"/>
    <w:rsid w:val="00CE780B"/>
    <w:rsid w:val="00CE7E1C"/>
    <w:rsid w:val="00CF354D"/>
    <w:rsid w:val="00CF38C2"/>
    <w:rsid w:val="00CF4C7E"/>
    <w:rsid w:val="00CF5F21"/>
    <w:rsid w:val="00CF64E5"/>
    <w:rsid w:val="00D019F2"/>
    <w:rsid w:val="00D02545"/>
    <w:rsid w:val="00D03237"/>
    <w:rsid w:val="00D035CE"/>
    <w:rsid w:val="00D0449D"/>
    <w:rsid w:val="00D04C90"/>
    <w:rsid w:val="00D05055"/>
    <w:rsid w:val="00D06A86"/>
    <w:rsid w:val="00D06B91"/>
    <w:rsid w:val="00D074D8"/>
    <w:rsid w:val="00D109DD"/>
    <w:rsid w:val="00D11FEF"/>
    <w:rsid w:val="00D12DC7"/>
    <w:rsid w:val="00D14D1C"/>
    <w:rsid w:val="00D212BF"/>
    <w:rsid w:val="00D21E68"/>
    <w:rsid w:val="00D24B2A"/>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47EB4"/>
    <w:rsid w:val="00D5194F"/>
    <w:rsid w:val="00D52AE9"/>
    <w:rsid w:val="00D53B00"/>
    <w:rsid w:val="00D54036"/>
    <w:rsid w:val="00D54271"/>
    <w:rsid w:val="00D54B83"/>
    <w:rsid w:val="00D55CA1"/>
    <w:rsid w:val="00D60C60"/>
    <w:rsid w:val="00D67F35"/>
    <w:rsid w:val="00D70E5C"/>
    <w:rsid w:val="00D714AE"/>
    <w:rsid w:val="00D80489"/>
    <w:rsid w:val="00D8282E"/>
    <w:rsid w:val="00D841BC"/>
    <w:rsid w:val="00D84AF9"/>
    <w:rsid w:val="00D869D1"/>
    <w:rsid w:val="00D8770B"/>
    <w:rsid w:val="00D91179"/>
    <w:rsid w:val="00D925FE"/>
    <w:rsid w:val="00D94AAD"/>
    <w:rsid w:val="00DA253C"/>
    <w:rsid w:val="00DA2D58"/>
    <w:rsid w:val="00DA2E36"/>
    <w:rsid w:val="00DA418E"/>
    <w:rsid w:val="00DA5796"/>
    <w:rsid w:val="00DB142A"/>
    <w:rsid w:val="00DB326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1B5B"/>
    <w:rsid w:val="00DE2AAD"/>
    <w:rsid w:val="00DE3267"/>
    <w:rsid w:val="00DE45DF"/>
    <w:rsid w:val="00DE4BFA"/>
    <w:rsid w:val="00DE676E"/>
    <w:rsid w:val="00DE73C1"/>
    <w:rsid w:val="00DE78F9"/>
    <w:rsid w:val="00DF0B70"/>
    <w:rsid w:val="00DF0C7E"/>
    <w:rsid w:val="00DF1654"/>
    <w:rsid w:val="00DF4249"/>
    <w:rsid w:val="00DF431D"/>
    <w:rsid w:val="00DF4A65"/>
    <w:rsid w:val="00DF5113"/>
    <w:rsid w:val="00DF596A"/>
    <w:rsid w:val="00DF5F35"/>
    <w:rsid w:val="00DF61BB"/>
    <w:rsid w:val="00DF7C84"/>
    <w:rsid w:val="00E01A89"/>
    <w:rsid w:val="00E02B99"/>
    <w:rsid w:val="00E05E49"/>
    <w:rsid w:val="00E07258"/>
    <w:rsid w:val="00E14DCA"/>
    <w:rsid w:val="00E16656"/>
    <w:rsid w:val="00E16CF7"/>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464"/>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2F88"/>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20B7"/>
    <w:rsid w:val="00EA2229"/>
    <w:rsid w:val="00EA23D2"/>
    <w:rsid w:val="00EA5B8C"/>
    <w:rsid w:val="00EA6D91"/>
    <w:rsid w:val="00EA6EFA"/>
    <w:rsid w:val="00EA6F8F"/>
    <w:rsid w:val="00EB0680"/>
    <w:rsid w:val="00EB24CD"/>
    <w:rsid w:val="00EB268D"/>
    <w:rsid w:val="00EB6911"/>
    <w:rsid w:val="00EB695F"/>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1995"/>
    <w:rsid w:val="00EF28D0"/>
    <w:rsid w:val="00EF2CF9"/>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660A"/>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19C"/>
    <w:rsid w:val="00F74FF0"/>
    <w:rsid w:val="00F75E55"/>
    <w:rsid w:val="00F767DC"/>
    <w:rsid w:val="00F82774"/>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18AA"/>
    <w:rsid w:val="00FC3F22"/>
    <w:rsid w:val="00FC45EE"/>
    <w:rsid w:val="00FC47E6"/>
    <w:rsid w:val="00FC4F6A"/>
    <w:rsid w:val="00FC6458"/>
    <w:rsid w:val="00FD3894"/>
    <w:rsid w:val="00FD6A8A"/>
    <w:rsid w:val="00FD78DB"/>
    <w:rsid w:val="00FD79EC"/>
    <w:rsid w:val="00FE00C8"/>
    <w:rsid w:val="00FE2437"/>
    <w:rsid w:val="00FE4585"/>
    <w:rsid w:val="00FE652D"/>
    <w:rsid w:val="00FE673E"/>
    <w:rsid w:val="00FE7B8C"/>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FFC1C28"/>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F457A-6A25-4C77-B42F-B4F6B03A3E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2093</TotalTime>
  <Pages>9</Pages>
  <Words>3311</Words>
  <Characters>18215</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1337</cp:revision>
  <cp:lastPrinted>2021-03-01T14:50:00Z</cp:lastPrinted>
  <dcterms:created xsi:type="dcterms:W3CDTF">2019-07-08T16:38:00Z</dcterms:created>
  <dcterms:modified xsi:type="dcterms:W3CDTF">2022-02-21T16:14:00Z</dcterms:modified>
</cp:coreProperties>
</file>