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899" w:rsidRPr="00903493" w:rsidRDefault="00DB2899" w:rsidP="00DB2899">
      <w:pPr>
        <w:spacing w:line="360" w:lineRule="auto"/>
        <w:jc w:val="both"/>
        <w:rPr>
          <w:rFonts w:ascii="Arial" w:hAnsi="Arial" w:cs="Arial"/>
          <w:b/>
          <w:sz w:val="28"/>
          <w:szCs w:val="28"/>
        </w:rPr>
      </w:pPr>
      <w:bookmarkStart w:id="0" w:name="_GoBack"/>
      <w:bookmarkEnd w:id="0"/>
      <w:r w:rsidRPr="00903493">
        <w:rPr>
          <w:rFonts w:ascii="Arial" w:hAnsi="Arial" w:cs="Arial"/>
          <w:b/>
          <w:sz w:val="28"/>
          <w:szCs w:val="28"/>
        </w:rPr>
        <w:t xml:space="preserve">TRIBUNAL DE </w:t>
      </w:r>
      <w:r w:rsidR="00854105">
        <w:rPr>
          <w:rFonts w:ascii="Arial" w:hAnsi="Arial" w:cs="Arial"/>
          <w:b/>
          <w:sz w:val="28"/>
          <w:szCs w:val="28"/>
        </w:rPr>
        <w:t>JUSTICIA ADMINISTRATIVA</w:t>
      </w:r>
      <w:r w:rsidRPr="00903493">
        <w:rPr>
          <w:rFonts w:ascii="Arial" w:hAnsi="Arial" w:cs="Arial"/>
          <w:b/>
          <w:sz w:val="28"/>
          <w:szCs w:val="28"/>
        </w:rPr>
        <w:t xml:space="preserve"> DEL ESTADO DE OAXACA.- </w:t>
      </w:r>
      <w:r w:rsidRPr="00903493">
        <w:rPr>
          <w:rFonts w:ascii="Arial" w:hAnsi="Arial" w:cs="Arial"/>
          <w:b/>
          <w:bCs/>
          <w:sz w:val="28"/>
          <w:szCs w:val="28"/>
          <w:lang w:val="es-MX"/>
        </w:rPr>
        <w:t xml:space="preserve">PRIMERA SALA UNITARIA DE PRIMERA INSTANCIA.- </w:t>
      </w:r>
      <w:r w:rsidRPr="00903493">
        <w:rPr>
          <w:rFonts w:ascii="Arial" w:hAnsi="Arial" w:cs="Arial"/>
          <w:b/>
          <w:bCs/>
          <w:color w:val="FF0000"/>
          <w:sz w:val="28"/>
          <w:szCs w:val="28"/>
          <w:lang w:val="es-MX"/>
        </w:rPr>
        <w:t>MAGISTRADA LICENCIADA.- FRIDA JIMÉNEZ VALENCIA.- LICENCIADO.- RENATO GABRIEL IBAÑEZ CASTELLANOS.- SECRETARIO DE ACUERDOS.-</w:t>
      </w:r>
      <w:r w:rsidRPr="00903493">
        <w:rPr>
          <w:rFonts w:ascii="Arial" w:hAnsi="Arial" w:cs="Arial"/>
          <w:b/>
          <w:bCs/>
          <w:color w:val="0D0D0D"/>
          <w:sz w:val="28"/>
          <w:szCs w:val="28"/>
          <w:lang w:val="es-MX"/>
        </w:rPr>
        <w:t xml:space="preserve"> OAXACA DE JUAREZ</w:t>
      </w:r>
      <w:r w:rsidRPr="00903493">
        <w:rPr>
          <w:rFonts w:ascii="Arial" w:hAnsi="Arial" w:cs="Arial"/>
          <w:b/>
          <w:color w:val="0D0D0D"/>
          <w:sz w:val="28"/>
          <w:szCs w:val="28"/>
        </w:rPr>
        <w:t>, DISTRITO JUDICIAL DEL CENTRO,</w:t>
      </w:r>
      <w:r w:rsidRPr="00903493">
        <w:rPr>
          <w:rFonts w:ascii="Arial" w:hAnsi="Arial" w:cs="Arial"/>
          <w:b/>
          <w:sz w:val="28"/>
          <w:szCs w:val="28"/>
        </w:rPr>
        <w:t xml:space="preserve"> OAXACA, A </w:t>
      </w:r>
      <w:r w:rsidR="008F4626">
        <w:rPr>
          <w:rFonts w:ascii="Arial" w:hAnsi="Arial" w:cs="Arial"/>
          <w:b/>
          <w:sz w:val="28"/>
          <w:szCs w:val="28"/>
        </w:rPr>
        <w:t>VEINT</w:t>
      </w:r>
      <w:r w:rsidR="00EE01ED">
        <w:rPr>
          <w:rFonts w:ascii="Arial" w:hAnsi="Arial" w:cs="Arial"/>
          <w:b/>
          <w:sz w:val="28"/>
          <w:szCs w:val="28"/>
        </w:rPr>
        <w:t xml:space="preserve">E </w:t>
      </w:r>
      <w:r w:rsidR="008F4626">
        <w:rPr>
          <w:rFonts w:ascii="Arial" w:hAnsi="Arial" w:cs="Arial"/>
          <w:b/>
          <w:sz w:val="28"/>
          <w:szCs w:val="28"/>
        </w:rPr>
        <w:t xml:space="preserve">DE </w:t>
      </w:r>
      <w:r w:rsidR="00EE01ED">
        <w:rPr>
          <w:rFonts w:ascii="Arial" w:hAnsi="Arial" w:cs="Arial"/>
          <w:b/>
          <w:sz w:val="28"/>
          <w:szCs w:val="28"/>
        </w:rPr>
        <w:t>ABRIL</w:t>
      </w:r>
      <w:r w:rsidRPr="00903493">
        <w:rPr>
          <w:rFonts w:ascii="Arial" w:hAnsi="Arial" w:cs="Arial"/>
          <w:b/>
          <w:sz w:val="28"/>
          <w:szCs w:val="28"/>
        </w:rPr>
        <w:t xml:space="preserve"> DE DOS MIL DIECIOCHO (</w:t>
      </w:r>
      <w:r w:rsidR="008F4626">
        <w:rPr>
          <w:rFonts w:ascii="Arial" w:hAnsi="Arial" w:cs="Arial"/>
          <w:b/>
          <w:sz w:val="28"/>
          <w:szCs w:val="28"/>
        </w:rPr>
        <w:t>2</w:t>
      </w:r>
      <w:r w:rsidR="00EE01ED">
        <w:rPr>
          <w:rFonts w:ascii="Arial" w:hAnsi="Arial" w:cs="Arial"/>
          <w:b/>
          <w:sz w:val="28"/>
          <w:szCs w:val="28"/>
        </w:rPr>
        <w:t>0</w:t>
      </w:r>
      <w:r w:rsidR="00BD67C9">
        <w:rPr>
          <w:rFonts w:ascii="Arial" w:hAnsi="Arial" w:cs="Arial"/>
          <w:b/>
          <w:sz w:val="28"/>
          <w:szCs w:val="28"/>
        </w:rPr>
        <w:t>/0</w:t>
      </w:r>
      <w:r w:rsidR="00EE01ED">
        <w:rPr>
          <w:rFonts w:ascii="Arial" w:hAnsi="Arial" w:cs="Arial"/>
          <w:b/>
          <w:sz w:val="28"/>
          <w:szCs w:val="28"/>
        </w:rPr>
        <w:t>4</w:t>
      </w:r>
      <w:r w:rsidRPr="00903493">
        <w:rPr>
          <w:rFonts w:ascii="Arial" w:hAnsi="Arial" w:cs="Arial"/>
          <w:b/>
          <w:sz w:val="28"/>
          <w:szCs w:val="28"/>
        </w:rPr>
        <w:t xml:space="preserve">/2018).- - </w:t>
      </w:r>
      <w:r w:rsidR="00903493">
        <w:rPr>
          <w:rFonts w:ascii="Arial" w:hAnsi="Arial" w:cs="Arial"/>
          <w:b/>
          <w:sz w:val="28"/>
          <w:szCs w:val="28"/>
        </w:rPr>
        <w:t xml:space="preserve">- - - - - - - - - - - - - - - - - - - - </w:t>
      </w:r>
      <w:r w:rsidR="00C524E5">
        <w:rPr>
          <w:rFonts w:ascii="Arial" w:hAnsi="Arial" w:cs="Arial"/>
          <w:b/>
          <w:sz w:val="28"/>
          <w:szCs w:val="28"/>
        </w:rPr>
        <w:t>- - -</w:t>
      </w:r>
      <w:r w:rsidR="006932CA">
        <w:rPr>
          <w:rFonts w:ascii="Arial" w:hAnsi="Arial" w:cs="Arial"/>
          <w:b/>
          <w:sz w:val="28"/>
          <w:szCs w:val="28"/>
        </w:rPr>
        <w:t xml:space="preserve"> </w:t>
      </w:r>
      <w:r w:rsidR="00EE01ED">
        <w:rPr>
          <w:rFonts w:ascii="Arial" w:hAnsi="Arial" w:cs="Arial"/>
          <w:b/>
          <w:sz w:val="28"/>
          <w:szCs w:val="28"/>
        </w:rPr>
        <w:t>- - - -</w:t>
      </w:r>
    </w:p>
    <w:p w:rsidR="005C6641" w:rsidRPr="00386761" w:rsidRDefault="009E12A4" w:rsidP="001D21E5">
      <w:pPr>
        <w:spacing w:line="360" w:lineRule="auto"/>
        <w:jc w:val="both"/>
        <w:rPr>
          <w:rFonts w:ascii="Arial" w:hAnsi="Arial" w:cs="Arial"/>
          <w:sz w:val="28"/>
          <w:szCs w:val="28"/>
        </w:rPr>
      </w:pPr>
      <w:r>
        <w:rPr>
          <w:rFonts w:ascii="Arial" w:hAnsi="Arial" w:cs="Arial"/>
          <w:b/>
          <w:sz w:val="28"/>
          <w:szCs w:val="28"/>
        </w:rPr>
        <w:tab/>
      </w:r>
      <w:r w:rsidR="006F0180"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CE3850">
        <w:rPr>
          <w:rFonts w:ascii="Arial" w:hAnsi="Arial" w:cs="Arial"/>
          <w:sz w:val="28"/>
          <w:szCs w:val="28"/>
        </w:rPr>
        <w:t xml:space="preserve"> juicio número </w:t>
      </w:r>
      <w:r w:rsidR="00AE5C2E">
        <w:rPr>
          <w:rFonts w:ascii="Arial" w:hAnsi="Arial" w:cs="Arial"/>
          <w:b/>
          <w:sz w:val="28"/>
          <w:szCs w:val="28"/>
        </w:rPr>
        <w:t>1</w:t>
      </w:r>
      <w:r w:rsidR="00E06DDC">
        <w:rPr>
          <w:rFonts w:ascii="Arial" w:hAnsi="Arial" w:cs="Arial"/>
          <w:b/>
          <w:sz w:val="28"/>
          <w:szCs w:val="28"/>
        </w:rPr>
        <w:t>31</w:t>
      </w:r>
      <w:r w:rsidR="00DE3ACF" w:rsidRPr="00DE3ACF">
        <w:rPr>
          <w:rFonts w:ascii="Arial" w:hAnsi="Arial" w:cs="Arial"/>
          <w:b/>
          <w:sz w:val="28"/>
          <w:szCs w:val="28"/>
        </w:rPr>
        <w:t>/</w:t>
      </w:r>
      <w:r w:rsidR="00106188" w:rsidRPr="00DE3ACF">
        <w:rPr>
          <w:rFonts w:ascii="Arial" w:hAnsi="Arial" w:cs="Arial"/>
          <w:b/>
          <w:sz w:val="28"/>
          <w:szCs w:val="28"/>
        </w:rPr>
        <w:t>201</w:t>
      </w:r>
      <w:r w:rsidR="00106188">
        <w:rPr>
          <w:rFonts w:ascii="Arial" w:hAnsi="Arial" w:cs="Arial"/>
          <w:b/>
          <w:sz w:val="28"/>
          <w:szCs w:val="28"/>
        </w:rPr>
        <w:t>7</w:t>
      </w:r>
      <w:r w:rsidR="00106188" w:rsidRPr="003C32B8">
        <w:rPr>
          <w:rFonts w:ascii="Arial" w:hAnsi="Arial" w:cs="Arial"/>
          <w:sz w:val="28"/>
          <w:szCs w:val="28"/>
        </w:rPr>
        <w:t xml:space="preserve">, </w:t>
      </w:r>
      <w:r w:rsidR="00106188">
        <w:rPr>
          <w:rFonts w:ascii="Arial" w:hAnsi="Arial" w:cs="Arial"/>
          <w:sz w:val="28"/>
          <w:szCs w:val="28"/>
        </w:rPr>
        <w:t>promovido</w:t>
      </w:r>
      <w:r w:rsidR="00A87F63" w:rsidRPr="003C32B8">
        <w:rPr>
          <w:rFonts w:ascii="Arial" w:hAnsi="Arial" w:cs="Arial"/>
          <w:sz w:val="28"/>
          <w:szCs w:val="28"/>
        </w:rPr>
        <w:t xml:space="preserve"> por</w:t>
      </w:r>
      <w:r w:rsidR="00386761">
        <w:rPr>
          <w:rFonts w:ascii="Arial" w:hAnsi="Arial" w:cs="Arial"/>
          <w:sz w:val="28"/>
          <w:szCs w:val="28"/>
        </w:rPr>
        <w:t xml:space="preserve"> </w:t>
      </w:r>
      <w:r w:rsidR="00F90F88">
        <w:rPr>
          <w:rFonts w:ascii="Arial" w:hAnsi="Arial" w:cs="Arial"/>
          <w:color w:val="FF0000"/>
          <w:sz w:val="28"/>
          <w:szCs w:val="28"/>
        </w:rPr>
        <w:t>**********</w:t>
      </w:r>
      <w:r w:rsidR="007538B8">
        <w:rPr>
          <w:rFonts w:ascii="Arial" w:hAnsi="Arial" w:cs="Arial"/>
          <w:color w:val="FF0000"/>
          <w:sz w:val="28"/>
          <w:szCs w:val="28"/>
        </w:rPr>
        <w:t>, quien promueve con el carácter de representante legal de la persona moral denominada “</w:t>
      </w:r>
      <w:r w:rsidR="00AC0CF3">
        <w:rPr>
          <w:rFonts w:ascii="Arial" w:hAnsi="Arial" w:cs="Arial"/>
          <w:color w:val="FF0000"/>
          <w:sz w:val="28"/>
          <w:szCs w:val="28"/>
        </w:rPr>
        <w:t>PROMOTORA INDUSTRIAL DE TUXTEPEC, S.A. DE C.V.</w:t>
      </w:r>
      <w:r w:rsidR="007538B8">
        <w:rPr>
          <w:rFonts w:ascii="Arial" w:hAnsi="Arial" w:cs="Arial"/>
          <w:color w:val="FF0000"/>
          <w:sz w:val="28"/>
          <w:szCs w:val="28"/>
        </w:rPr>
        <w:t>”</w:t>
      </w:r>
      <w:r w:rsidR="00A87F63" w:rsidRPr="003C32B8">
        <w:rPr>
          <w:rFonts w:ascii="Arial" w:hAnsi="Arial" w:cs="Arial"/>
          <w:sz w:val="28"/>
          <w:szCs w:val="28"/>
        </w:rPr>
        <w:t xml:space="preserve">, en contra </w:t>
      </w:r>
      <w:r w:rsidR="00B54D4F">
        <w:rPr>
          <w:rFonts w:ascii="Arial" w:hAnsi="Arial" w:cs="Arial"/>
          <w:sz w:val="28"/>
          <w:szCs w:val="28"/>
        </w:rPr>
        <w:t xml:space="preserve">de la multa por infracción con número de control </w:t>
      </w:r>
      <w:r w:rsidR="00AC0CF3">
        <w:rPr>
          <w:rFonts w:ascii="Arial" w:hAnsi="Arial" w:cs="Arial"/>
          <w:sz w:val="28"/>
          <w:szCs w:val="28"/>
        </w:rPr>
        <w:t>29</w:t>
      </w:r>
      <w:r w:rsidR="00FF2771">
        <w:rPr>
          <w:rFonts w:ascii="Arial" w:hAnsi="Arial" w:cs="Arial"/>
          <w:sz w:val="28"/>
          <w:szCs w:val="28"/>
        </w:rPr>
        <w:t>MI44ER17</w:t>
      </w:r>
      <w:r w:rsidR="00AC0CF3">
        <w:rPr>
          <w:rFonts w:ascii="Arial" w:hAnsi="Arial" w:cs="Arial"/>
          <w:sz w:val="28"/>
          <w:szCs w:val="28"/>
        </w:rPr>
        <w:t>4056</w:t>
      </w:r>
      <w:r w:rsidR="00B54D4F">
        <w:rPr>
          <w:rFonts w:ascii="Arial" w:hAnsi="Arial" w:cs="Arial"/>
          <w:sz w:val="28"/>
          <w:szCs w:val="28"/>
        </w:rPr>
        <w:t xml:space="preserve"> de fecha ocho de </w:t>
      </w:r>
      <w:r w:rsidR="00FF2771">
        <w:rPr>
          <w:rFonts w:ascii="Arial" w:hAnsi="Arial" w:cs="Arial"/>
          <w:sz w:val="28"/>
          <w:szCs w:val="28"/>
        </w:rPr>
        <w:t>agosto</w:t>
      </w:r>
      <w:r w:rsidR="00B54D4F">
        <w:rPr>
          <w:rFonts w:ascii="Arial" w:hAnsi="Arial" w:cs="Arial"/>
          <w:sz w:val="28"/>
          <w:szCs w:val="28"/>
        </w:rPr>
        <w:t xml:space="preserve"> de dos mil diecisiete</w:t>
      </w:r>
      <w:r w:rsidR="00854105">
        <w:rPr>
          <w:rFonts w:ascii="Arial" w:hAnsi="Arial" w:cs="Arial"/>
          <w:sz w:val="28"/>
          <w:szCs w:val="28"/>
        </w:rPr>
        <w:t xml:space="preserve">, emitida por la licenciada </w:t>
      </w:r>
      <w:r w:rsidR="00854105" w:rsidRPr="00854105">
        <w:rPr>
          <w:rFonts w:ascii="Arial" w:hAnsi="Arial" w:cs="Arial"/>
          <w:color w:val="FF0000"/>
          <w:sz w:val="28"/>
          <w:szCs w:val="28"/>
        </w:rPr>
        <w:t>ELIZABETH MARTÍNEZ ARZOLA</w:t>
      </w:r>
      <w:r w:rsidR="00854105">
        <w:rPr>
          <w:rFonts w:ascii="Arial" w:hAnsi="Arial" w:cs="Arial"/>
          <w:sz w:val="28"/>
          <w:szCs w:val="28"/>
        </w:rPr>
        <w:t>, Directora de Ingresos y Recaudación de la Subsecretaría de Ingresos de la Secretaría de Finanzas del Gobierno del Estado de Oaxaca</w:t>
      </w:r>
      <w:r w:rsidR="008E21EC" w:rsidRPr="003C32B8">
        <w:rPr>
          <w:rFonts w:ascii="Arial" w:hAnsi="Arial" w:cs="Arial"/>
          <w:sz w:val="28"/>
          <w:szCs w:val="28"/>
        </w:rPr>
        <w:t>,</w:t>
      </w:r>
      <w:r w:rsidR="00A87F63" w:rsidRPr="003C32B8">
        <w:rPr>
          <w:rFonts w:ascii="Arial" w:hAnsi="Arial" w:cs="Arial"/>
          <w:sz w:val="28"/>
          <w:szCs w:val="28"/>
        </w:rPr>
        <w:t xml:space="preserve"> y;- - -</w:t>
      </w:r>
      <w:r w:rsidR="004F0A97" w:rsidRPr="003C32B8">
        <w:rPr>
          <w:rFonts w:ascii="Arial" w:hAnsi="Arial" w:cs="Arial"/>
          <w:sz w:val="28"/>
          <w:szCs w:val="28"/>
        </w:rPr>
        <w:t xml:space="preserve"> - - - </w:t>
      </w:r>
    </w:p>
    <w:p w:rsidR="005C6641" w:rsidRPr="003C32B8" w:rsidRDefault="003F3E00" w:rsidP="00DB2899">
      <w:pPr>
        <w:spacing w:line="360" w:lineRule="auto"/>
        <w:rPr>
          <w:rFonts w:ascii="Arial" w:hAnsi="Arial" w:cs="Arial"/>
          <w:sz w:val="28"/>
          <w:szCs w:val="28"/>
        </w:rPr>
      </w:pPr>
      <w:r w:rsidRPr="003C32B8">
        <w:rPr>
          <w:rFonts w:ascii="Arial" w:hAnsi="Arial" w:cs="Arial"/>
          <w:sz w:val="28"/>
          <w:szCs w:val="28"/>
        </w:rPr>
        <w:t xml:space="preserve">                               </w:t>
      </w:r>
      <w:r w:rsidR="001B5D21" w:rsidRPr="003C32B8">
        <w:rPr>
          <w:rFonts w:ascii="Arial" w:hAnsi="Arial" w:cs="Arial"/>
          <w:sz w:val="28"/>
          <w:szCs w:val="28"/>
        </w:rPr>
        <w:t xml:space="preserve">         </w:t>
      </w:r>
      <w:r w:rsidRPr="003C32B8">
        <w:rPr>
          <w:rFonts w:ascii="Arial" w:hAnsi="Arial" w:cs="Arial"/>
          <w:sz w:val="28"/>
          <w:szCs w:val="28"/>
        </w:rPr>
        <w:t xml:space="preserve"> </w:t>
      </w:r>
      <w:r w:rsidR="006F0180"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006F0180" w:rsidRPr="003C32B8">
        <w:rPr>
          <w:rFonts w:ascii="Arial" w:hAnsi="Arial" w:cs="Arial"/>
          <w:b/>
          <w:spacing w:val="-3"/>
          <w:sz w:val="28"/>
          <w:szCs w:val="28"/>
          <w:lang w:val="es-ES_tradnl"/>
        </w:rPr>
        <w:t>:</w:t>
      </w:r>
    </w:p>
    <w:p w:rsidR="001D21E5" w:rsidRDefault="001E66AE" w:rsidP="00581D3C">
      <w:pPr>
        <w:spacing w:line="360" w:lineRule="auto"/>
        <w:jc w:val="both"/>
        <w:rPr>
          <w:rFonts w:ascii="Arial" w:hAnsi="Arial" w:cs="Arial"/>
          <w:sz w:val="28"/>
          <w:szCs w:val="28"/>
        </w:rPr>
      </w:pPr>
      <w:r w:rsidRPr="003C32B8">
        <w:rPr>
          <w:rFonts w:ascii="Arial" w:hAnsi="Arial" w:cs="Arial"/>
          <w:b/>
          <w:spacing w:val="-3"/>
          <w:sz w:val="28"/>
          <w:szCs w:val="28"/>
          <w:lang w:val="es-ES_tradnl"/>
        </w:rPr>
        <w:tab/>
      </w: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581D3C" w:rsidRPr="001A2E13">
        <w:rPr>
          <w:rFonts w:ascii="Arial" w:hAnsi="Arial" w:cs="Arial"/>
          <w:sz w:val="28"/>
          <w:szCs w:val="28"/>
        </w:rPr>
        <w:t xml:space="preserve">Mediante proveído de fecha </w:t>
      </w:r>
      <w:r w:rsidR="00D85D90">
        <w:rPr>
          <w:rFonts w:ascii="Arial" w:hAnsi="Arial" w:cs="Arial"/>
          <w:sz w:val="28"/>
          <w:szCs w:val="28"/>
        </w:rPr>
        <w:t>ocho</w:t>
      </w:r>
      <w:r w:rsidR="007538B8">
        <w:rPr>
          <w:rFonts w:ascii="Arial" w:hAnsi="Arial" w:cs="Arial"/>
          <w:sz w:val="28"/>
          <w:szCs w:val="28"/>
        </w:rPr>
        <w:t xml:space="preserve"> de noviembre</w:t>
      </w:r>
      <w:r w:rsidR="001D21E5">
        <w:rPr>
          <w:rFonts w:ascii="Arial" w:hAnsi="Arial" w:cs="Arial"/>
          <w:sz w:val="28"/>
          <w:szCs w:val="28"/>
        </w:rPr>
        <w:t xml:space="preserve"> de dos mil diecisiete</w:t>
      </w:r>
      <w:r w:rsidR="00581D3C" w:rsidRPr="001A2E13">
        <w:rPr>
          <w:rFonts w:ascii="Arial" w:hAnsi="Arial" w:cs="Arial"/>
          <w:sz w:val="28"/>
          <w:szCs w:val="28"/>
        </w:rPr>
        <w:t xml:space="preserve"> (</w:t>
      </w:r>
      <w:r w:rsidR="007538B8">
        <w:rPr>
          <w:rFonts w:ascii="Arial" w:hAnsi="Arial" w:cs="Arial"/>
          <w:sz w:val="28"/>
          <w:szCs w:val="28"/>
        </w:rPr>
        <w:t>0</w:t>
      </w:r>
      <w:r w:rsidR="00D85D90">
        <w:rPr>
          <w:rFonts w:ascii="Arial" w:hAnsi="Arial" w:cs="Arial"/>
          <w:sz w:val="28"/>
          <w:szCs w:val="28"/>
        </w:rPr>
        <w:t>8</w:t>
      </w:r>
      <w:r w:rsidR="001D21E5">
        <w:rPr>
          <w:rFonts w:ascii="Arial" w:hAnsi="Arial" w:cs="Arial"/>
          <w:sz w:val="28"/>
          <w:szCs w:val="28"/>
        </w:rPr>
        <w:t>-1</w:t>
      </w:r>
      <w:r w:rsidR="007538B8">
        <w:rPr>
          <w:rFonts w:ascii="Arial" w:hAnsi="Arial" w:cs="Arial"/>
          <w:sz w:val="28"/>
          <w:szCs w:val="28"/>
        </w:rPr>
        <w:t>1</w:t>
      </w:r>
      <w:r w:rsidR="00581D3C" w:rsidRPr="001A2E13">
        <w:rPr>
          <w:rFonts w:ascii="Arial" w:hAnsi="Arial" w:cs="Arial"/>
          <w:sz w:val="28"/>
          <w:szCs w:val="28"/>
        </w:rPr>
        <w:t>-201</w:t>
      </w:r>
      <w:r w:rsidR="001D21E5">
        <w:rPr>
          <w:rFonts w:ascii="Arial" w:hAnsi="Arial" w:cs="Arial"/>
          <w:sz w:val="28"/>
          <w:szCs w:val="28"/>
        </w:rPr>
        <w:t>7</w:t>
      </w:r>
      <w:r w:rsidR="00581D3C" w:rsidRPr="001A2E13">
        <w:rPr>
          <w:rFonts w:ascii="Arial" w:hAnsi="Arial" w:cs="Arial"/>
          <w:sz w:val="28"/>
          <w:szCs w:val="28"/>
        </w:rPr>
        <w:t xml:space="preserve">), se dio cuenta con el escrito de </w:t>
      </w:r>
      <w:r w:rsidR="00F90F88">
        <w:rPr>
          <w:rFonts w:ascii="Arial" w:hAnsi="Arial" w:cs="Arial"/>
          <w:color w:val="FF0000"/>
          <w:sz w:val="28"/>
          <w:szCs w:val="28"/>
        </w:rPr>
        <w:t>**********</w:t>
      </w:r>
      <w:r w:rsidR="00D85D90">
        <w:rPr>
          <w:rFonts w:ascii="Arial" w:hAnsi="Arial" w:cs="Arial"/>
          <w:color w:val="FF0000"/>
          <w:sz w:val="28"/>
          <w:szCs w:val="28"/>
        </w:rPr>
        <w:t>, quien promueve con el carácter de representante legal de la persona moral denominada “PROMOTORA INDUSTRIAL DE TUXTEPEC, S.A. DE C.V.”</w:t>
      </w:r>
      <w:r w:rsidR="00581D3C" w:rsidRPr="001A2E13">
        <w:rPr>
          <w:rFonts w:ascii="Arial" w:hAnsi="Arial" w:cs="Arial"/>
          <w:sz w:val="28"/>
          <w:szCs w:val="28"/>
        </w:rPr>
        <w:t xml:space="preserve">, </w:t>
      </w:r>
      <w:r w:rsidR="001A2E13" w:rsidRPr="001A2E13">
        <w:rPr>
          <w:rFonts w:ascii="Arial" w:hAnsi="Arial" w:cs="Arial"/>
          <w:sz w:val="28"/>
          <w:szCs w:val="28"/>
        </w:rPr>
        <w:t>demand</w:t>
      </w:r>
      <w:r w:rsidR="007538B8">
        <w:rPr>
          <w:rFonts w:ascii="Arial" w:hAnsi="Arial" w:cs="Arial"/>
          <w:sz w:val="28"/>
          <w:szCs w:val="28"/>
        </w:rPr>
        <w:t>ando</w:t>
      </w:r>
      <w:r w:rsidR="001A2E13" w:rsidRPr="001A2E13">
        <w:rPr>
          <w:rFonts w:ascii="Arial" w:hAnsi="Arial" w:cs="Arial"/>
          <w:sz w:val="28"/>
          <w:szCs w:val="28"/>
        </w:rPr>
        <w:t xml:space="preserve"> la nulidad </w:t>
      </w:r>
      <w:r w:rsidR="001D21E5">
        <w:rPr>
          <w:rFonts w:ascii="Arial" w:hAnsi="Arial" w:cs="Arial"/>
          <w:sz w:val="28"/>
          <w:szCs w:val="28"/>
        </w:rPr>
        <w:t>de la</w:t>
      </w:r>
      <w:r w:rsidR="00890E07">
        <w:rPr>
          <w:rFonts w:ascii="Arial" w:hAnsi="Arial" w:cs="Arial"/>
          <w:sz w:val="28"/>
          <w:szCs w:val="28"/>
        </w:rPr>
        <w:t xml:space="preserve"> multa por infracción con número de control </w:t>
      </w:r>
      <w:r w:rsidR="007033A5">
        <w:rPr>
          <w:rFonts w:ascii="Arial" w:hAnsi="Arial" w:cs="Arial"/>
          <w:sz w:val="28"/>
          <w:szCs w:val="28"/>
        </w:rPr>
        <w:t>29</w:t>
      </w:r>
      <w:r w:rsidR="00890E07">
        <w:rPr>
          <w:rFonts w:ascii="Arial" w:hAnsi="Arial" w:cs="Arial"/>
          <w:sz w:val="28"/>
          <w:szCs w:val="28"/>
        </w:rPr>
        <w:t>MI44ER17</w:t>
      </w:r>
      <w:r w:rsidR="007033A5">
        <w:rPr>
          <w:rFonts w:ascii="Arial" w:hAnsi="Arial" w:cs="Arial"/>
          <w:sz w:val="28"/>
          <w:szCs w:val="28"/>
        </w:rPr>
        <w:t>4056</w:t>
      </w:r>
      <w:r w:rsidR="00890E07">
        <w:rPr>
          <w:rFonts w:ascii="Arial" w:hAnsi="Arial" w:cs="Arial"/>
          <w:sz w:val="28"/>
          <w:szCs w:val="28"/>
        </w:rPr>
        <w:t xml:space="preserve"> de fecha ocho de agosto de dos mil diecisiete</w:t>
      </w:r>
      <w:r w:rsidR="001D21E5">
        <w:rPr>
          <w:rFonts w:ascii="Arial" w:hAnsi="Arial" w:cs="Arial"/>
          <w:sz w:val="28"/>
          <w:szCs w:val="28"/>
        </w:rPr>
        <w:t xml:space="preserve">, emitida por la licenciada </w:t>
      </w:r>
      <w:r w:rsidR="001D21E5" w:rsidRPr="00854105">
        <w:rPr>
          <w:rFonts w:ascii="Arial" w:hAnsi="Arial" w:cs="Arial"/>
          <w:color w:val="FF0000"/>
          <w:sz w:val="28"/>
          <w:szCs w:val="28"/>
        </w:rPr>
        <w:t>ELIZABETH MARTÍNEZ ARZOLA</w:t>
      </w:r>
      <w:r w:rsidR="001D21E5">
        <w:rPr>
          <w:rFonts w:ascii="Arial" w:hAnsi="Arial" w:cs="Arial"/>
          <w:sz w:val="28"/>
          <w:szCs w:val="28"/>
        </w:rPr>
        <w:t xml:space="preserve">, Directora de Ingresos y Recaudación de la Subsecretaría de Ingresos de la Secretaría de Finanzas del Gobierno del Estado de Oaxaca, por lo que </w:t>
      </w:r>
      <w:r w:rsidR="001D21E5" w:rsidRPr="001A2E13">
        <w:rPr>
          <w:rFonts w:ascii="Arial" w:hAnsi="Arial" w:cs="Arial"/>
          <w:sz w:val="28"/>
          <w:szCs w:val="28"/>
        </w:rPr>
        <w:t>se admitió a trámite la demanda, ordenándose notificar, emplazar y correr traslado a la autoridad demandada, para que produjera su contestación en los términos de ley</w:t>
      </w:r>
      <w:r w:rsidR="002A485F">
        <w:rPr>
          <w:rFonts w:ascii="Arial" w:hAnsi="Arial" w:cs="Arial"/>
          <w:sz w:val="28"/>
          <w:szCs w:val="28"/>
        </w:rPr>
        <w:t>.- - - - - - - - - - - - - - -</w:t>
      </w:r>
      <w:r w:rsidR="00D72803">
        <w:rPr>
          <w:rFonts w:ascii="Arial" w:hAnsi="Arial" w:cs="Arial"/>
          <w:sz w:val="28"/>
          <w:szCs w:val="28"/>
        </w:rPr>
        <w:t xml:space="preserve"> - - - - - - - - - - -</w:t>
      </w:r>
      <w:r w:rsidR="007538B8">
        <w:rPr>
          <w:rFonts w:ascii="Arial" w:hAnsi="Arial" w:cs="Arial"/>
          <w:sz w:val="28"/>
          <w:szCs w:val="28"/>
        </w:rPr>
        <w:t xml:space="preserve"> - - - - - - - - - - - - - - </w:t>
      </w:r>
    </w:p>
    <w:p w:rsidR="00BD4017" w:rsidRPr="00722F9C" w:rsidRDefault="00AC4436" w:rsidP="00E33085">
      <w:pPr>
        <w:spacing w:line="360" w:lineRule="auto"/>
        <w:ind w:firstLine="708"/>
        <w:jc w:val="both"/>
        <w:rPr>
          <w:rFonts w:ascii="Arial" w:hAnsi="Arial" w:cs="Arial"/>
          <w:b/>
          <w:sz w:val="28"/>
          <w:szCs w:val="28"/>
        </w:rPr>
      </w:pPr>
      <w:r w:rsidRPr="006D5FB6">
        <w:rPr>
          <w:rFonts w:ascii="Arial" w:hAnsi="Arial" w:cs="Arial"/>
          <w:b/>
          <w:sz w:val="28"/>
          <w:szCs w:val="28"/>
        </w:rPr>
        <w:t>SEGUNDO.-</w:t>
      </w:r>
      <w:r>
        <w:rPr>
          <w:rFonts w:ascii="Arial" w:hAnsi="Arial" w:cs="Arial"/>
          <w:sz w:val="28"/>
          <w:szCs w:val="28"/>
        </w:rPr>
        <w:t xml:space="preserve"> </w:t>
      </w:r>
      <w:r w:rsidR="00E33085" w:rsidRPr="00E33085">
        <w:rPr>
          <w:rFonts w:ascii="Arial" w:hAnsi="Arial" w:cs="Arial"/>
          <w:sz w:val="28"/>
          <w:szCs w:val="28"/>
        </w:rPr>
        <w:t xml:space="preserve">Mediante auto de </w:t>
      </w:r>
      <w:r w:rsidR="00F80D75">
        <w:rPr>
          <w:rFonts w:ascii="Arial" w:hAnsi="Arial" w:cs="Arial"/>
          <w:sz w:val="28"/>
          <w:szCs w:val="28"/>
        </w:rPr>
        <w:t xml:space="preserve">fecha </w:t>
      </w:r>
      <w:r w:rsidR="00C10F90">
        <w:rPr>
          <w:rFonts w:ascii="Arial" w:hAnsi="Arial" w:cs="Arial"/>
          <w:sz w:val="28"/>
          <w:szCs w:val="28"/>
        </w:rPr>
        <w:t>once</w:t>
      </w:r>
      <w:r w:rsidR="00F80D75">
        <w:rPr>
          <w:rFonts w:ascii="Arial" w:hAnsi="Arial" w:cs="Arial"/>
          <w:sz w:val="28"/>
          <w:szCs w:val="28"/>
        </w:rPr>
        <w:t xml:space="preserve"> de enero de dos mil dieciocho</w:t>
      </w:r>
      <w:r w:rsidR="00E33085">
        <w:rPr>
          <w:rFonts w:ascii="Arial" w:hAnsi="Arial" w:cs="Arial"/>
          <w:sz w:val="28"/>
          <w:szCs w:val="28"/>
        </w:rPr>
        <w:t xml:space="preserve"> (1</w:t>
      </w:r>
      <w:r w:rsidR="00C10F90">
        <w:rPr>
          <w:rFonts w:ascii="Arial" w:hAnsi="Arial" w:cs="Arial"/>
          <w:sz w:val="28"/>
          <w:szCs w:val="28"/>
        </w:rPr>
        <w:t>1</w:t>
      </w:r>
      <w:r w:rsidR="00E33085">
        <w:rPr>
          <w:rFonts w:ascii="Arial" w:hAnsi="Arial" w:cs="Arial"/>
          <w:sz w:val="28"/>
          <w:szCs w:val="28"/>
        </w:rPr>
        <w:t>-</w:t>
      </w:r>
      <w:r w:rsidR="00F80D75">
        <w:rPr>
          <w:rFonts w:ascii="Arial" w:hAnsi="Arial" w:cs="Arial"/>
          <w:sz w:val="28"/>
          <w:szCs w:val="28"/>
        </w:rPr>
        <w:t>01</w:t>
      </w:r>
      <w:r w:rsidR="00E33085" w:rsidRPr="00E33085">
        <w:rPr>
          <w:rFonts w:ascii="Arial" w:hAnsi="Arial" w:cs="Arial"/>
          <w:sz w:val="28"/>
          <w:szCs w:val="28"/>
        </w:rPr>
        <w:t>-201</w:t>
      </w:r>
      <w:r w:rsidR="00F80D75">
        <w:rPr>
          <w:rFonts w:ascii="Arial" w:hAnsi="Arial" w:cs="Arial"/>
          <w:sz w:val="28"/>
          <w:szCs w:val="28"/>
        </w:rPr>
        <w:t>8</w:t>
      </w:r>
      <w:r w:rsidR="00E33085" w:rsidRPr="00E33085">
        <w:rPr>
          <w:rFonts w:ascii="Arial" w:hAnsi="Arial" w:cs="Arial"/>
          <w:sz w:val="28"/>
          <w:szCs w:val="28"/>
        </w:rPr>
        <w:t xml:space="preserve">), se tuvo por recibido el oficio número </w:t>
      </w:r>
      <w:r w:rsidR="00313676">
        <w:rPr>
          <w:rFonts w:ascii="Arial" w:hAnsi="Arial" w:cs="Arial"/>
          <w:sz w:val="28"/>
          <w:szCs w:val="28"/>
        </w:rPr>
        <w:t>S.F./P.F./D.C./1</w:t>
      </w:r>
      <w:r w:rsidR="00C10F90">
        <w:rPr>
          <w:rFonts w:ascii="Arial" w:hAnsi="Arial" w:cs="Arial"/>
          <w:sz w:val="28"/>
          <w:szCs w:val="28"/>
        </w:rPr>
        <w:t>2870</w:t>
      </w:r>
      <w:r w:rsidR="00E33085">
        <w:rPr>
          <w:rFonts w:ascii="Arial" w:hAnsi="Arial" w:cs="Arial"/>
          <w:sz w:val="28"/>
          <w:szCs w:val="28"/>
        </w:rPr>
        <w:t>/2017</w:t>
      </w:r>
      <w:r w:rsidR="00E33085" w:rsidRPr="00E33085">
        <w:rPr>
          <w:rFonts w:ascii="Arial" w:hAnsi="Arial" w:cs="Arial"/>
          <w:sz w:val="28"/>
          <w:szCs w:val="28"/>
        </w:rPr>
        <w:t xml:space="preserve"> de fecha </w:t>
      </w:r>
      <w:r w:rsidR="00C10F90">
        <w:rPr>
          <w:rFonts w:ascii="Arial" w:hAnsi="Arial" w:cs="Arial"/>
          <w:sz w:val="28"/>
          <w:szCs w:val="28"/>
        </w:rPr>
        <w:t>seis</w:t>
      </w:r>
      <w:r w:rsidR="006A3A21">
        <w:rPr>
          <w:rFonts w:ascii="Arial" w:hAnsi="Arial" w:cs="Arial"/>
          <w:sz w:val="28"/>
          <w:szCs w:val="28"/>
        </w:rPr>
        <w:t xml:space="preserve"> de diciembre</w:t>
      </w:r>
      <w:r w:rsidR="00E33085">
        <w:rPr>
          <w:rFonts w:ascii="Arial" w:hAnsi="Arial" w:cs="Arial"/>
          <w:sz w:val="28"/>
          <w:szCs w:val="28"/>
        </w:rPr>
        <w:t xml:space="preserve"> de dos mil diecisiete</w:t>
      </w:r>
      <w:r w:rsidR="00E33085" w:rsidRPr="00E33085">
        <w:rPr>
          <w:rFonts w:ascii="Arial" w:hAnsi="Arial" w:cs="Arial"/>
          <w:sz w:val="28"/>
          <w:szCs w:val="28"/>
        </w:rPr>
        <w:t xml:space="preserve">, signado por la licenciada </w:t>
      </w:r>
      <w:r w:rsidR="00E41DAE" w:rsidRPr="00E41DAE">
        <w:rPr>
          <w:rFonts w:ascii="Arial" w:hAnsi="Arial" w:cs="Arial"/>
          <w:color w:val="FF0000"/>
          <w:sz w:val="28"/>
          <w:szCs w:val="28"/>
        </w:rPr>
        <w:t xml:space="preserve">MARÍA DE </w:t>
      </w:r>
      <w:r w:rsidR="00E33085" w:rsidRPr="00E41DAE">
        <w:rPr>
          <w:rFonts w:ascii="Arial" w:hAnsi="Arial" w:cs="Arial"/>
          <w:color w:val="FF0000"/>
          <w:sz w:val="28"/>
          <w:szCs w:val="28"/>
        </w:rPr>
        <w:t>LOURDES VALDEZ AGUILAR</w:t>
      </w:r>
      <w:r w:rsidR="00E33085" w:rsidRPr="00E33085">
        <w:rPr>
          <w:rFonts w:ascii="Arial" w:hAnsi="Arial" w:cs="Arial"/>
          <w:sz w:val="28"/>
          <w:szCs w:val="28"/>
        </w:rPr>
        <w:t xml:space="preserve">, en su carácter de Directora de lo Contencioso de la </w:t>
      </w:r>
      <w:r w:rsidR="00E33085" w:rsidRPr="00E33085">
        <w:rPr>
          <w:rFonts w:ascii="Arial" w:hAnsi="Arial" w:cs="Arial"/>
          <w:sz w:val="28"/>
          <w:szCs w:val="28"/>
        </w:rPr>
        <w:lastRenderedPageBreak/>
        <w:t>Secretaría de Finanzas del Poder Ejecutivo del Estado en representación jurídica y ejerciendo la defensa legal de la Secretaría de Finanzas y sus áreas, acreditando dicho carácter con copia certificada de su respectivo nombramiento y toma de protesta expedida a su favor, mediante el cual daba contestación a la demanda en los términos en los que lo hizo, y se tuvo por admitidas las pruebas que ofreció, ordenándose correr traslado a la parte actora en términos de ley,</w:t>
      </w:r>
      <w:r w:rsidR="00722F9C">
        <w:rPr>
          <w:rFonts w:ascii="Arial" w:hAnsi="Arial" w:cs="Arial"/>
          <w:sz w:val="28"/>
          <w:szCs w:val="28"/>
        </w:rPr>
        <w:t xml:space="preserve"> </w:t>
      </w:r>
      <w:r w:rsidR="00722F9C" w:rsidRPr="00722F9C">
        <w:rPr>
          <w:rFonts w:ascii="Arial" w:hAnsi="Arial" w:cs="Arial"/>
          <w:sz w:val="28"/>
          <w:szCs w:val="28"/>
        </w:rPr>
        <w:t>y en la parte final de éste</w:t>
      </w:r>
      <w:r w:rsidR="00722F9C">
        <w:rPr>
          <w:rFonts w:ascii="Arial" w:hAnsi="Arial" w:cs="Arial"/>
          <w:sz w:val="28"/>
          <w:szCs w:val="28"/>
        </w:rPr>
        <w:t>, se señaló fecha</w:t>
      </w:r>
      <w:r w:rsidR="00722F9C" w:rsidRPr="00722F9C">
        <w:rPr>
          <w:rFonts w:ascii="Arial" w:hAnsi="Arial" w:cs="Arial"/>
          <w:sz w:val="28"/>
          <w:szCs w:val="28"/>
        </w:rPr>
        <w:t xml:space="preserve"> y hora para l</w:t>
      </w:r>
      <w:r w:rsidR="005B3B25">
        <w:rPr>
          <w:rFonts w:ascii="Arial" w:hAnsi="Arial" w:cs="Arial"/>
          <w:sz w:val="28"/>
          <w:szCs w:val="28"/>
        </w:rPr>
        <w:t>a</w:t>
      </w:r>
      <w:r w:rsidR="00722F9C" w:rsidRPr="00722F9C">
        <w:rPr>
          <w:rFonts w:ascii="Arial" w:hAnsi="Arial" w:cs="Arial"/>
          <w:sz w:val="28"/>
          <w:szCs w:val="28"/>
        </w:rPr>
        <w:t xml:space="preserve"> celebración de la audiencia final</w:t>
      </w:r>
      <w:r w:rsidR="00E33085" w:rsidRPr="00E33085">
        <w:rPr>
          <w:rFonts w:ascii="Arial" w:hAnsi="Arial" w:cs="Arial"/>
          <w:sz w:val="28"/>
          <w:szCs w:val="28"/>
        </w:rPr>
        <w:t>.- - - - - - - - - - - - - - - - - - -</w:t>
      </w:r>
      <w:r w:rsidR="00722F9C">
        <w:rPr>
          <w:rFonts w:ascii="Arial" w:hAnsi="Arial" w:cs="Arial"/>
          <w:sz w:val="28"/>
          <w:szCs w:val="28"/>
        </w:rPr>
        <w:t xml:space="preserve"> - - - - - - - - - </w:t>
      </w:r>
    </w:p>
    <w:p w:rsidR="00722F9C" w:rsidRDefault="00722F9C" w:rsidP="00722F9C">
      <w:pPr>
        <w:spacing w:line="360" w:lineRule="auto"/>
        <w:ind w:firstLine="708"/>
        <w:jc w:val="both"/>
        <w:rPr>
          <w:rFonts w:ascii="Arial" w:hAnsi="Arial" w:cs="Arial"/>
          <w:sz w:val="28"/>
          <w:szCs w:val="28"/>
        </w:rPr>
      </w:pPr>
      <w:r w:rsidRPr="00722F9C">
        <w:rPr>
          <w:rFonts w:ascii="Arial" w:hAnsi="Arial" w:cs="Arial"/>
          <w:b/>
          <w:sz w:val="28"/>
          <w:szCs w:val="28"/>
        </w:rPr>
        <w:t>TERCERO.-</w:t>
      </w:r>
      <w:r w:rsidRPr="00722F9C">
        <w:rPr>
          <w:rFonts w:ascii="Arial" w:hAnsi="Arial" w:cs="Arial"/>
          <w:sz w:val="28"/>
          <w:szCs w:val="28"/>
        </w:rPr>
        <w:t xml:space="preserve"> </w:t>
      </w:r>
      <w:r w:rsidR="003D2F82" w:rsidRPr="003D2F82">
        <w:rPr>
          <w:rFonts w:ascii="Arial" w:hAnsi="Arial" w:cs="Arial"/>
          <w:sz w:val="28"/>
          <w:szCs w:val="28"/>
        </w:rPr>
        <w:t xml:space="preserve">Por auto de fecha </w:t>
      </w:r>
      <w:r w:rsidR="003D2F82">
        <w:rPr>
          <w:rFonts w:ascii="Arial" w:hAnsi="Arial" w:cs="Arial"/>
          <w:sz w:val="28"/>
          <w:szCs w:val="28"/>
        </w:rPr>
        <w:t>cinco</w:t>
      </w:r>
      <w:r w:rsidR="003D2F82" w:rsidRPr="003D2F82">
        <w:rPr>
          <w:rFonts w:ascii="Arial" w:hAnsi="Arial" w:cs="Arial"/>
          <w:sz w:val="28"/>
          <w:szCs w:val="28"/>
        </w:rPr>
        <w:t xml:space="preserve"> de marzo de dos mil dieciocho (0</w:t>
      </w:r>
      <w:r w:rsidR="003D2F82">
        <w:rPr>
          <w:rFonts w:ascii="Arial" w:hAnsi="Arial" w:cs="Arial"/>
          <w:sz w:val="28"/>
          <w:szCs w:val="28"/>
        </w:rPr>
        <w:t>5</w:t>
      </w:r>
      <w:r w:rsidR="003D2F82" w:rsidRPr="003D2F82">
        <w:rPr>
          <w:rFonts w:ascii="Arial" w:hAnsi="Arial" w:cs="Arial"/>
          <w:sz w:val="28"/>
          <w:szCs w:val="28"/>
        </w:rPr>
        <w:t>-03-2018)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 - - - - - - - - - - - - - - - - - -</w:t>
      </w:r>
      <w:r w:rsidR="004A5A16">
        <w:rPr>
          <w:rFonts w:ascii="Arial" w:hAnsi="Arial" w:cs="Arial"/>
          <w:sz w:val="28"/>
          <w:szCs w:val="28"/>
        </w:rPr>
        <w:t xml:space="preserve"> - -</w:t>
      </w:r>
    </w:p>
    <w:p w:rsidR="004A5A16" w:rsidRPr="00722F9C" w:rsidRDefault="004A5A16" w:rsidP="00722F9C">
      <w:pPr>
        <w:spacing w:line="360" w:lineRule="auto"/>
        <w:ind w:firstLine="708"/>
        <w:jc w:val="both"/>
        <w:rPr>
          <w:rFonts w:ascii="Arial" w:hAnsi="Arial" w:cs="Arial"/>
          <w:sz w:val="28"/>
          <w:szCs w:val="28"/>
        </w:rPr>
      </w:pPr>
      <w:r w:rsidRPr="00CC245C">
        <w:rPr>
          <w:rFonts w:ascii="Arial" w:hAnsi="Arial" w:cs="Arial"/>
          <w:b/>
          <w:sz w:val="28"/>
          <w:szCs w:val="28"/>
        </w:rPr>
        <w:t>CUAR</w:t>
      </w:r>
      <w:r w:rsidR="00CC245C" w:rsidRPr="00CC245C">
        <w:rPr>
          <w:rFonts w:ascii="Arial" w:hAnsi="Arial" w:cs="Arial"/>
          <w:b/>
          <w:sz w:val="28"/>
          <w:szCs w:val="28"/>
        </w:rPr>
        <w:t>TO.-</w:t>
      </w:r>
      <w:r w:rsidR="00CC245C">
        <w:rPr>
          <w:rFonts w:ascii="Arial" w:hAnsi="Arial" w:cs="Arial"/>
          <w:sz w:val="28"/>
          <w:szCs w:val="28"/>
        </w:rPr>
        <w:t xml:space="preserve"> </w:t>
      </w:r>
      <w:r w:rsidR="00CC245C" w:rsidRPr="00CC245C">
        <w:rPr>
          <w:rFonts w:ascii="Arial" w:hAnsi="Arial" w:cs="Arial"/>
          <w:sz w:val="28"/>
          <w:szCs w:val="28"/>
        </w:rPr>
        <w:t xml:space="preserve">El </w:t>
      </w:r>
      <w:r w:rsidR="00C10F90">
        <w:rPr>
          <w:rFonts w:ascii="Arial" w:hAnsi="Arial" w:cs="Arial"/>
          <w:sz w:val="28"/>
          <w:szCs w:val="28"/>
        </w:rPr>
        <w:t>doce</w:t>
      </w:r>
      <w:r w:rsidR="00CC245C">
        <w:rPr>
          <w:rFonts w:ascii="Arial" w:hAnsi="Arial" w:cs="Arial"/>
          <w:sz w:val="28"/>
          <w:szCs w:val="28"/>
        </w:rPr>
        <w:t xml:space="preserve"> de abril</w:t>
      </w:r>
      <w:r w:rsidR="00CC245C" w:rsidRPr="00CC245C">
        <w:rPr>
          <w:rFonts w:ascii="Arial" w:hAnsi="Arial" w:cs="Arial"/>
          <w:sz w:val="28"/>
          <w:szCs w:val="28"/>
        </w:rPr>
        <w:t xml:space="preserve"> de dos mil dieciocho (</w:t>
      </w:r>
      <w:r w:rsidR="00C10F90">
        <w:rPr>
          <w:rFonts w:ascii="Arial" w:hAnsi="Arial" w:cs="Arial"/>
          <w:sz w:val="28"/>
          <w:szCs w:val="28"/>
        </w:rPr>
        <w:t>12</w:t>
      </w:r>
      <w:r w:rsidR="00CC245C" w:rsidRPr="00CC245C">
        <w:rPr>
          <w:rFonts w:ascii="Arial" w:hAnsi="Arial" w:cs="Arial"/>
          <w:sz w:val="28"/>
          <w:szCs w:val="28"/>
        </w:rPr>
        <w:t>-0</w:t>
      </w:r>
      <w:r w:rsidR="00CC245C">
        <w:rPr>
          <w:rFonts w:ascii="Arial" w:hAnsi="Arial" w:cs="Arial"/>
          <w:sz w:val="28"/>
          <w:szCs w:val="28"/>
        </w:rPr>
        <w:t>4</w:t>
      </w:r>
      <w:r w:rsidR="00CC245C" w:rsidRPr="00CC245C">
        <w:rPr>
          <w:rFonts w:ascii="Arial" w:hAnsi="Arial" w:cs="Arial"/>
          <w:sz w:val="28"/>
          <w:szCs w:val="28"/>
        </w:rPr>
        <w:t>-2018), se llevó a cabo la audiencia final en todas sus etapas, sin la asistencia de las partes ni persona que legalmente las representara, siendo que ninguna de las partes formularon sus alegatos, citándose así para oír sentencia, y; - - - - - - -</w:t>
      </w:r>
      <w:r w:rsidR="00C31CA1">
        <w:rPr>
          <w:rFonts w:ascii="Arial" w:hAnsi="Arial" w:cs="Arial"/>
          <w:sz w:val="28"/>
          <w:szCs w:val="28"/>
        </w:rPr>
        <w:t xml:space="preserve"> - - - - - - - - - - - - - - - - - - - - - - - - - - - - - - - - - - -</w:t>
      </w:r>
    </w:p>
    <w:p w:rsidR="006F0180" w:rsidRPr="00D652FF" w:rsidRDefault="00D652FF" w:rsidP="00894183">
      <w:pPr>
        <w:pStyle w:val="corte4fondo"/>
        <w:ind w:right="51" w:firstLine="0"/>
        <w:rPr>
          <w:rFonts w:cs="Arial"/>
          <w:sz w:val="28"/>
          <w:szCs w:val="28"/>
        </w:rPr>
      </w:pPr>
      <w:r>
        <w:rPr>
          <w:rFonts w:cs="Arial"/>
          <w:sz w:val="28"/>
          <w:szCs w:val="28"/>
        </w:rPr>
        <w:t xml:space="preserve"> </w:t>
      </w:r>
      <w:r w:rsidR="006F0180" w:rsidRPr="003C32B8">
        <w:rPr>
          <w:rFonts w:cs="Arial"/>
          <w:b/>
          <w:spacing w:val="-3"/>
          <w:sz w:val="28"/>
          <w:szCs w:val="28"/>
        </w:rPr>
        <w:t xml:space="preserve"> </w:t>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t xml:space="preserve">C O N S I D E R A N D </w:t>
      </w:r>
      <w:r w:rsidR="00FC146D" w:rsidRPr="003C32B8">
        <w:rPr>
          <w:rFonts w:cs="Arial"/>
          <w:b/>
          <w:spacing w:val="-3"/>
          <w:sz w:val="28"/>
          <w:szCs w:val="28"/>
        </w:rPr>
        <w:t>O:</w:t>
      </w:r>
    </w:p>
    <w:p w:rsidR="006145C9" w:rsidRDefault="006F0180" w:rsidP="00423D77">
      <w:pPr>
        <w:spacing w:line="360" w:lineRule="auto"/>
        <w:jc w:val="both"/>
        <w:rPr>
          <w:rFonts w:ascii="Arial" w:hAnsi="Arial" w:cs="Arial"/>
          <w:sz w:val="28"/>
          <w:szCs w:val="28"/>
        </w:rPr>
      </w:pPr>
      <w:r w:rsidRPr="003C32B8">
        <w:rPr>
          <w:rFonts w:ascii="Arial" w:hAnsi="Arial" w:cs="Arial"/>
          <w:b/>
          <w:sz w:val="28"/>
          <w:szCs w:val="28"/>
          <w:lang w:val="es-ES_tradnl"/>
        </w:rPr>
        <w:tab/>
      </w:r>
      <w:r w:rsidR="00FC146D" w:rsidRPr="003C32B8">
        <w:rPr>
          <w:rFonts w:ascii="Arial" w:hAnsi="Arial" w:cs="Arial"/>
          <w:b/>
          <w:sz w:val="28"/>
          <w:szCs w:val="28"/>
        </w:rPr>
        <w:t xml:space="preserve">PRIMERO.- </w:t>
      </w:r>
      <w:r w:rsidR="002D3EF5" w:rsidRPr="002D3EF5">
        <w:rPr>
          <w:rFonts w:ascii="Arial" w:hAnsi="Arial" w:cs="Arial"/>
          <w:sz w:val="28"/>
          <w:szCs w:val="28"/>
        </w:rPr>
        <w:t>Esta Primera Sala Unitaria de Primera Instancia del Tribunal de Justicia Administrativa del Estado de Oaxaca, es competente para conocer y resolver el presente juicio, con fundamento en el artículo 111 de la Constitución Política del Estado Libre y Soberano de Oaxaca, por razón de territorio en términos del artículo 115, 81, 82 fracción IV, 84, 92, 95 Fracción I y II y 96, todos de la Ley 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 Soberano de Oaxaca.- - - - -</w:t>
      </w:r>
      <w:r w:rsidR="002D3EF5">
        <w:rPr>
          <w:rFonts w:ascii="Arial" w:hAnsi="Arial" w:cs="Arial"/>
          <w:sz w:val="28"/>
          <w:szCs w:val="28"/>
        </w:rPr>
        <w:t xml:space="preserve"> - - - - - - - - - - - - - - - - - - - -</w:t>
      </w:r>
    </w:p>
    <w:p w:rsidR="00423D77" w:rsidRDefault="00C87E49" w:rsidP="00423D77">
      <w:pPr>
        <w:spacing w:line="360" w:lineRule="auto"/>
        <w:jc w:val="both"/>
        <w:rPr>
          <w:rFonts w:ascii="Arial" w:hAnsi="Arial" w:cs="Arial"/>
          <w:sz w:val="32"/>
          <w:szCs w:val="28"/>
        </w:rPr>
      </w:pPr>
      <w:r w:rsidRPr="003C32B8">
        <w:rPr>
          <w:rFonts w:ascii="Arial" w:hAnsi="Arial" w:cs="Arial"/>
          <w:b/>
          <w:snapToGrid w:val="0"/>
          <w:sz w:val="28"/>
          <w:szCs w:val="28"/>
        </w:rPr>
        <w:lastRenderedPageBreak/>
        <w:tab/>
      </w:r>
      <w:r w:rsidR="00422A55" w:rsidRPr="003C32B8">
        <w:rPr>
          <w:rFonts w:ascii="Arial" w:hAnsi="Arial" w:cs="Arial"/>
          <w:b/>
          <w:snapToGrid w:val="0"/>
          <w:sz w:val="28"/>
          <w:szCs w:val="28"/>
        </w:rPr>
        <w:t>SEGUNDO.-</w:t>
      </w:r>
      <w:r w:rsidR="00A459DC" w:rsidRPr="003C32B8">
        <w:rPr>
          <w:rFonts w:ascii="Arial" w:hAnsi="Arial" w:cs="Arial"/>
          <w:b/>
          <w:snapToGrid w:val="0"/>
          <w:sz w:val="28"/>
          <w:szCs w:val="28"/>
        </w:rPr>
        <w:t xml:space="preserve"> </w:t>
      </w:r>
      <w:r w:rsidR="001F63FF" w:rsidRPr="00593392">
        <w:rPr>
          <w:rFonts w:ascii="Arial" w:hAnsi="Arial" w:cs="Arial"/>
          <w:snapToGrid w:val="0"/>
          <w:sz w:val="28"/>
          <w:szCs w:val="28"/>
        </w:rPr>
        <w:t xml:space="preserve">La </w:t>
      </w:r>
      <w:r w:rsidR="00A459DC" w:rsidRPr="00593392">
        <w:rPr>
          <w:rFonts w:ascii="Arial" w:hAnsi="Arial" w:cs="Arial"/>
          <w:snapToGrid w:val="0"/>
          <w:sz w:val="28"/>
          <w:szCs w:val="28"/>
        </w:rPr>
        <w:t>personalidad de</w:t>
      </w:r>
      <w:r w:rsidR="005258E9" w:rsidRPr="00593392">
        <w:rPr>
          <w:rFonts w:ascii="Arial" w:hAnsi="Arial" w:cs="Arial"/>
          <w:snapToGrid w:val="0"/>
          <w:sz w:val="28"/>
          <w:szCs w:val="28"/>
        </w:rPr>
        <w:t xml:space="preserve"> </w:t>
      </w:r>
      <w:r w:rsidR="00A459DC" w:rsidRPr="00593392">
        <w:rPr>
          <w:rFonts w:ascii="Arial" w:hAnsi="Arial" w:cs="Arial"/>
          <w:snapToGrid w:val="0"/>
          <w:sz w:val="28"/>
          <w:szCs w:val="28"/>
        </w:rPr>
        <w:t>l</w:t>
      </w:r>
      <w:r w:rsidR="005258E9" w:rsidRPr="00593392">
        <w:rPr>
          <w:rFonts w:ascii="Arial" w:hAnsi="Arial" w:cs="Arial"/>
          <w:snapToGrid w:val="0"/>
          <w:sz w:val="28"/>
          <w:szCs w:val="28"/>
        </w:rPr>
        <w:t>a</w:t>
      </w:r>
      <w:r w:rsidR="00423D77">
        <w:rPr>
          <w:rFonts w:ascii="Arial" w:hAnsi="Arial" w:cs="Arial"/>
          <w:snapToGrid w:val="0"/>
          <w:sz w:val="28"/>
          <w:szCs w:val="28"/>
        </w:rPr>
        <w:t>s partes</w:t>
      </w:r>
      <w:r w:rsidR="00A459DC" w:rsidRPr="00593392">
        <w:rPr>
          <w:rFonts w:ascii="Arial" w:hAnsi="Arial" w:cs="Arial"/>
          <w:snapToGrid w:val="0"/>
          <w:sz w:val="28"/>
          <w:szCs w:val="28"/>
        </w:rPr>
        <w:t xml:space="preserve"> quedó acreditada en autos en términos de</w:t>
      </w:r>
      <w:r w:rsidR="002D3EF5">
        <w:rPr>
          <w:rFonts w:ascii="Arial" w:hAnsi="Arial" w:cs="Arial"/>
          <w:snapToGrid w:val="0"/>
          <w:sz w:val="28"/>
          <w:szCs w:val="28"/>
        </w:rPr>
        <w:t xml:space="preserve"> </w:t>
      </w:r>
      <w:r w:rsidR="00A459DC" w:rsidRPr="00593392">
        <w:rPr>
          <w:rFonts w:ascii="Arial" w:hAnsi="Arial" w:cs="Arial"/>
          <w:snapToGrid w:val="0"/>
          <w:sz w:val="28"/>
          <w:szCs w:val="28"/>
        </w:rPr>
        <w:t>l</w:t>
      </w:r>
      <w:r w:rsidR="002D3EF5">
        <w:rPr>
          <w:rFonts w:ascii="Arial" w:hAnsi="Arial" w:cs="Arial"/>
          <w:snapToGrid w:val="0"/>
          <w:sz w:val="28"/>
          <w:szCs w:val="28"/>
        </w:rPr>
        <w:t>os</w:t>
      </w:r>
      <w:r w:rsidR="00A459DC" w:rsidRPr="00593392">
        <w:rPr>
          <w:rFonts w:ascii="Arial" w:hAnsi="Arial" w:cs="Arial"/>
          <w:snapToGrid w:val="0"/>
          <w:sz w:val="28"/>
          <w:szCs w:val="28"/>
        </w:rPr>
        <w:t xml:space="preserve"> artículo</w:t>
      </w:r>
      <w:r w:rsidR="002D3EF5">
        <w:rPr>
          <w:rFonts w:ascii="Arial" w:hAnsi="Arial" w:cs="Arial"/>
          <w:snapToGrid w:val="0"/>
          <w:sz w:val="28"/>
          <w:szCs w:val="28"/>
        </w:rPr>
        <w:t>s</w:t>
      </w:r>
      <w:r w:rsidR="00680890">
        <w:rPr>
          <w:rFonts w:ascii="Arial" w:hAnsi="Arial" w:cs="Arial"/>
          <w:snapToGrid w:val="0"/>
          <w:sz w:val="28"/>
          <w:szCs w:val="28"/>
        </w:rPr>
        <w:t xml:space="preserve"> 1</w:t>
      </w:r>
      <w:r w:rsidR="002D3EF5">
        <w:rPr>
          <w:rFonts w:ascii="Arial" w:hAnsi="Arial" w:cs="Arial"/>
          <w:snapToGrid w:val="0"/>
          <w:sz w:val="28"/>
          <w:szCs w:val="28"/>
        </w:rPr>
        <w:t>17 y 120</w:t>
      </w:r>
      <w:r w:rsidR="003F6F51" w:rsidRPr="00593392">
        <w:rPr>
          <w:rFonts w:ascii="Arial" w:hAnsi="Arial" w:cs="Arial"/>
          <w:snapToGrid w:val="0"/>
          <w:sz w:val="28"/>
          <w:szCs w:val="28"/>
        </w:rPr>
        <w:t xml:space="preserve"> </w:t>
      </w:r>
      <w:r w:rsidR="003F6F51" w:rsidRPr="00593392">
        <w:rPr>
          <w:rFonts w:ascii="Arial" w:hAnsi="Arial" w:cs="Arial"/>
          <w:sz w:val="28"/>
          <w:szCs w:val="28"/>
        </w:rPr>
        <w:t>de la Ley de Justici</w:t>
      </w:r>
      <w:r w:rsidR="00B7605A" w:rsidRPr="00593392">
        <w:rPr>
          <w:rFonts w:ascii="Arial" w:hAnsi="Arial" w:cs="Arial"/>
          <w:sz w:val="28"/>
          <w:szCs w:val="28"/>
        </w:rPr>
        <w:t>a Administrativa para el Estado</w:t>
      </w:r>
      <w:r w:rsidR="00423D77">
        <w:rPr>
          <w:rFonts w:ascii="Arial" w:hAnsi="Arial" w:cs="Arial"/>
          <w:sz w:val="28"/>
          <w:szCs w:val="28"/>
        </w:rPr>
        <w:t xml:space="preserve"> de Oaxaca</w:t>
      </w:r>
      <w:r w:rsidR="001F63FF" w:rsidRPr="00593392">
        <w:rPr>
          <w:rFonts w:ascii="Arial" w:hAnsi="Arial" w:cs="Arial"/>
          <w:sz w:val="28"/>
          <w:szCs w:val="28"/>
        </w:rPr>
        <w:t>,</w:t>
      </w:r>
      <w:r w:rsidR="001F63FF">
        <w:rPr>
          <w:rFonts w:ascii="Arial" w:hAnsi="Arial" w:cs="Arial"/>
          <w:color w:val="2E74B5"/>
          <w:sz w:val="28"/>
          <w:szCs w:val="28"/>
        </w:rPr>
        <w:t xml:space="preserve"> </w:t>
      </w:r>
      <w:r w:rsidR="00593392" w:rsidRPr="00423D77">
        <w:rPr>
          <w:rFonts w:ascii="Arial" w:hAnsi="Arial" w:cs="Arial"/>
          <w:sz w:val="28"/>
          <w:szCs w:val="27"/>
        </w:rPr>
        <w:t xml:space="preserve">pues </w:t>
      </w:r>
      <w:r w:rsidR="00CF6CA4">
        <w:rPr>
          <w:rFonts w:ascii="Arial" w:hAnsi="Arial" w:cs="Arial"/>
          <w:sz w:val="28"/>
          <w:szCs w:val="27"/>
        </w:rPr>
        <w:t>la persona moral</w:t>
      </w:r>
      <w:r w:rsidR="00593392" w:rsidRPr="00423D77">
        <w:rPr>
          <w:rFonts w:ascii="Arial" w:hAnsi="Arial" w:cs="Arial"/>
          <w:sz w:val="28"/>
          <w:szCs w:val="27"/>
        </w:rPr>
        <w:t xml:space="preserve"> promueve </w:t>
      </w:r>
      <w:r w:rsidR="00CF6CA4">
        <w:rPr>
          <w:rFonts w:ascii="Arial" w:hAnsi="Arial" w:cs="Arial"/>
          <w:sz w:val="28"/>
          <w:szCs w:val="27"/>
        </w:rPr>
        <w:t xml:space="preserve">a través de su representante legal, como lo acredita con copia </w:t>
      </w:r>
      <w:r w:rsidR="009575CB">
        <w:rPr>
          <w:rFonts w:ascii="Arial" w:hAnsi="Arial" w:cs="Arial"/>
          <w:sz w:val="28"/>
          <w:szCs w:val="27"/>
        </w:rPr>
        <w:t xml:space="preserve">debidamente </w:t>
      </w:r>
      <w:r w:rsidR="00CF6CA4">
        <w:rPr>
          <w:rFonts w:ascii="Arial" w:hAnsi="Arial" w:cs="Arial"/>
          <w:sz w:val="28"/>
          <w:szCs w:val="27"/>
        </w:rPr>
        <w:t>certificada del acta constitutiva de dicha persona moral,</w:t>
      </w:r>
      <w:r w:rsidR="00423D77">
        <w:rPr>
          <w:rFonts w:ascii="Arial" w:hAnsi="Arial" w:cs="Arial"/>
          <w:sz w:val="28"/>
          <w:szCs w:val="27"/>
        </w:rPr>
        <w:t xml:space="preserve"> y la autoridad demandada exhibió</w:t>
      </w:r>
      <w:r w:rsidR="00593392" w:rsidRPr="00423D77">
        <w:rPr>
          <w:rFonts w:ascii="Arial" w:hAnsi="Arial" w:cs="Arial"/>
          <w:sz w:val="28"/>
          <w:szCs w:val="27"/>
        </w:rPr>
        <w:t xml:space="preserve"> copias debidam</w:t>
      </w:r>
      <w:r w:rsidR="00423D77">
        <w:rPr>
          <w:rFonts w:ascii="Arial" w:hAnsi="Arial" w:cs="Arial"/>
          <w:sz w:val="28"/>
          <w:szCs w:val="27"/>
        </w:rPr>
        <w:t>ente certificadas de su nombramiento y protesta de ley</w:t>
      </w:r>
      <w:r w:rsidR="00680890">
        <w:rPr>
          <w:rFonts w:ascii="Arial" w:hAnsi="Arial" w:cs="Arial"/>
          <w:sz w:val="28"/>
          <w:szCs w:val="27"/>
        </w:rPr>
        <w:t xml:space="preserve"> en términos del</w:t>
      </w:r>
      <w:r w:rsidR="00377277">
        <w:rPr>
          <w:rFonts w:ascii="Arial" w:hAnsi="Arial" w:cs="Arial"/>
          <w:sz w:val="28"/>
          <w:szCs w:val="27"/>
        </w:rPr>
        <w:t xml:space="preserve"> artículo 1</w:t>
      </w:r>
      <w:r w:rsidR="002D3EF5">
        <w:rPr>
          <w:rFonts w:ascii="Arial" w:hAnsi="Arial" w:cs="Arial"/>
          <w:sz w:val="28"/>
          <w:szCs w:val="27"/>
        </w:rPr>
        <w:t>20</w:t>
      </w:r>
      <w:r w:rsidR="00377277">
        <w:rPr>
          <w:rFonts w:ascii="Arial" w:hAnsi="Arial" w:cs="Arial"/>
          <w:sz w:val="28"/>
          <w:szCs w:val="27"/>
        </w:rPr>
        <w:t xml:space="preserve"> la </w:t>
      </w:r>
      <w:r w:rsidR="00377277" w:rsidRPr="00593392">
        <w:rPr>
          <w:rFonts w:ascii="Arial" w:hAnsi="Arial" w:cs="Arial"/>
          <w:sz w:val="28"/>
          <w:szCs w:val="28"/>
        </w:rPr>
        <w:t>Ley de Justicia Administrativa para el Estado</w:t>
      </w:r>
      <w:r w:rsidR="00377277">
        <w:rPr>
          <w:rFonts w:ascii="Arial" w:hAnsi="Arial" w:cs="Arial"/>
          <w:sz w:val="28"/>
          <w:szCs w:val="28"/>
        </w:rPr>
        <w:t xml:space="preserve"> de Oaxaca</w:t>
      </w:r>
      <w:r w:rsidR="00423D77">
        <w:rPr>
          <w:rFonts w:ascii="Arial" w:hAnsi="Arial" w:cs="Arial"/>
          <w:sz w:val="28"/>
          <w:szCs w:val="27"/>
        </w:rPr>
        <w:t>, d</w:t>
      </w:r>
      <w:r w:rsidR="00593392" w:rsidRPr="00423D77">
        <w:rPr>
          <w:rFonts w:ascii="Arial" w:hAnsi="Arial" w:cs="Arial"/>
          <w:sz w:val="28"/>
          <w:szCs w:val="27"/>
        </w:rPr>
        <w:t>ocumental</w:t>
      </w:r>
      <w:r w:rsidR="00423D77">
        <w:rPr>
          <w:rFonts w:ascii="Arial" w:hAnsi="Arial" w:cs="Arial"/>
          <w:sz w:val="28"/>
          <w:szCs w:val="27"/>
        </w:rPr>
        <w:t>es</w:t>
      </w:r>
      <w:r w:rsidR="00593392" w:rsidRPr="00423D77">
        <w:rPr>
          <w:rFonts w:ascii="Arial" w:hAnsi="Arial" w:cs="Arial"/>
          <w:sz w:val="28"/>
          <w:szCs w:val="27"/>
        </w:rPr>
        <w:t xml:space="preserve"> que adquiere</w:t>
      </w:r>
      <w:r w:rsidR="00423D77">
        <w:rPr>
          <w:rFonts w:ascii="Arial" w:hAnsi="Arial" w:cs="Arial"/>
          <w:sz w:val="28"/>
          <w:szCs w:val="27"/>
        </w:rPr>
        <w:t>n</w:t>
      </w:r>
      <w:r w:rsidR="00593392" w:rsidRPr="00423D77">
        <w:rPr>
          <w:rFonts w:ascii="Arial" w:hAnsi="Arial" w:cs="Arial"/>
          <w:sz w:val="28"/>
          <w:szCs w:val="27"/>
        </w:rPr>
        <w:t xml:space="preserve"> valor probatorio p</w:t>
      </w:r>
      <w:r w:rsidR="00377277">
        <w:rPr>
          <w:rFonts w:ascii="Arial" w:hAnsi="Arial" w:cs="Arial"/>
          <w:sz w:val="28"/>
          <w:szCs w:val="27"/>
        </w:rPr>
        <w:t xml:space="preserve">leno en términos del artículo </w:t>
      </w:r>
      <w:r w:rsidR="002D3EF5">
        <w:rPr>
          <w:rFonts w:ascii="Arial" w:hAnsi="Arial" w:cs="Arial"/>
          <w:sz w:val="28"/>
          <w:szCs w:val="27"/>
        </w:rPr>
        <w:t>17</w:t>
      </w:r>
      <w:r w:rsidR="00593392" w:rsidRPr="00423D77">
        <w:rPr>
          <w:rFonts w:ascii="Arial" w:hAnsi="Arial" w:cs="Arial"/>
          <w:sz w:val="28"/>
          <w:szCs w:val="27"/>
        </w:rPr>
        <w:t>3 fracción I de la Ley Eiusdem.</w:t>
      </w:r>
      <w:r w:rsidR="004F0A97" w:rsidRPr="00423D77">
        <w:rPr>
          <w:rFonts w:ascii="Arial" w:hAnsi="Arial" w:cs="Arial"/>
          <w:color w:val="2E74B5"/>
          <w:sz w:val="32"/>
          <w:szCs w:val="28"/>
        </w:rPr>
        <w:t>-</w:t>
      </w:r>
      <w:r w:rsidR="004F0A97" w:rsidRPr="00423D77">
        <w:rPr>
          <w:rFonts w:ascii="Arial" w:hAnsi="Arial" w:cs="Arial"/>
          <w:sz w:val="32"/>
          <w:szCs w:val="28"/>
        </w:rPr>
        <w:t xml:space="preserve"> - - - - </w:t>
      </w:r>
      <w:r w:rsidR="009575CB">
        <w:rPr>
          <w:rFonts w:ascii="Arial" w:hAnsi="Arial" w:cs="Arial"/>
          <w:sz w:val="32"/>
          <w:szCs w:val="28"/>
        </w:rPr>
        <w:t>- - - - - -</w:t>
      </w:r>
    </w:p>
    <w:p w:rsidR="00894183" w:rsidRDefault="006F0180" w:rsidP="00D177CC">
      <w:pPr>
        <w:spacing w:line="360" w:lineRule="auto"/>
        <w:ind w:firstLine="567"/>
        <w:jc w:val="both"/>
        <w:rPr>
          <w:rFonts w:ascii="Arial" w:hAnsi="Arial" w:cs="Arial"/>
          <w:sz w:val="28"/>
          <w:szCs w:val="28"/>
        </w:rPr>
      </w:pPr>
      <w:r w:rsidRPr="003C32B8">
        <w:rPr>
          <w:rFonts w:ascii="Arial" w:hAnsi="Arial" w:cs="Arial"/>
          <w:b/>
          <w:sz w:val="28"/>
          <w:szCs w:val="28"/>
          <w:lang w:val="es-ES_tradnl"/>
        </w:rPr>
        <w:t>TERCERO.-</w:t>
      </w:r>
      <w:r w:rsidR="007051A4" w:rsidRPr="003C32B8">
        <w:rPr>
          <w:rFonts w:ascii="Arial" w:hAnsi="Arial" w:cs="Arial"/>
          <w:b/>
          <w:sz w:val="28"/>
          <w:szCs w:val="28"/>
          <w:lang w:val="es-ES_tradnl"/>
        </w:rPr>
        <w:t xml:space="preserve"> </w:t>
      </w:r>
      <w:r w:rsidR="00127DBC" w:rsidRPr="003C32B8">
        <w:rPr>
          <w:rFonts w:ascii="Arial" w:hAnsi="Arial" w:cs="Arial"/>
          <w:sz w:val="28"/>
          <w:szCs w:val="28"/>
          <w:lang w:val="es-ES_tradnl"/>
        </w:rPr>
        <w:t xml:space="preserve">Ahora bien, </w:t>
      </w:r>
      <w:r w:rsidR="00A45F52" w:rsidRPr="003C32B8">
        <w:rPr>
          <w:rFonts w:ascii="Arial" w:hAnsi="Arial" w:cs="Arial"/>
          <w:sz w:val="28"/>
          <w:szCs w:val="28"/>
          <w:lang w:val="es-ES_tradnl"/>
        </w:rPr>
        <w:t xml:space="preserve">en cuanto a </w:t>
      </w:r>
      <w:r w:rsidR="00A45F52" w:rsidRPr="003C32B8">
        <w:rPr>
          <w:rFonts w:ascii="Arial" w:hAnsi="Arial" w:cs="Arial"/>
          <w:b/>
          <w:sz w:val="28"/>
          <w:szCs w:val="28"/>
          <w:lang w:val="es-ES_tradnl"/>
        </w:rPr>
        <w:t xml:space="preserve">las causales de improcedencia o sobreseimiento, </w:t>
      </w:r>
      <w:r w:rsidR="008920E5" w:rsidRPr="008920E5">
        <w:rPr>
          <w:rFonts w:ascii="Arial" w:hAnsi="Arial" w:cs="Arial"/>
          <w:sz w:val="28"/>
          <w:szCs w:val="28"/>
        </w:rPr>
        <w:t>posterior al estudio de</w:t>
      </w:r>
      <w:r w:rsidR="00523AA9" w:rsidRPr="008920E5">
        <w:rPr>
          <w:rFonts w:ascii="Arial" w:hAnsi="Arial" w:cs="Arial"/>
          <w:sz w:val="28"/>
          <w:szCs w:val="28"/>
        </w:rPr>
        <w:t xml:space="preserve"> cada una de las causales de</w:t>
      </w:r>
      <w:r w:rsidR="00523AA9">
        <w:rPr>
          <w:rFonts w:ascii="Arial" w:hAnsi="Arial" w:cs="Arial"/>
          <w:color w:val="C00000"/>
          <w:sz w:val="28"/>
          <w:szCs w:val="28"/>
        </w:rPr>
        <w:t xml:space="preserve"> </w:t>
      </w:r>
      <w:r w:rsidR="00523AA9" w:rsidRPr="00523AA9">
        <w:rPr>
          <w:rFonts w:ascii="Arial" w:hAnsi="Arial" w:cs="Arial"/>
          <w:sz w:val="28"/>
          <w:szCs w:val="28"/>
          <w:lang w:val="es-ES_tradnl"/>
        </w:rPr>
        <w:t>improcedencia o sobreseimiento</w:t>
      </w:r>
      <w:r w:rsidR="00523AA9">
        <w:rPr>
          <w:rFonts w:ascii="Arial" w:hAnsi="Arial" w:cs="Arial"/>
          <w:sz w:val="28"/>
          <w:szCs w:val="28"/>
          <w:lang w:val="es-ES_tradnl"/>
        </w:rPr>
        <w:t xml:space="preserve"> </w:t>
      </w:r>
      <w:r w:rsidR="00A01643">
        <w:rPr>
          <w:rFonts w:ascii="Arial" w:hAnsi="Arial" w:cs="Arial"/>
          <w:sz w:val="28"/>
          <w:szCs w:val="28"/>
          <w:lang w:val="es-ES_tradnl"/>
        </w:rPr>
        <w:t xml:space="preserve">a </w:t>
      </w:r>
      <w:r w:rsidR="00523AA9">
        <w:rPr>
          <w:rFonts w:ascii="Arial" w:hAnsi="Arial" w:cs="Arial"/>
          <w:sz w:val="28"/>
          <w:szCs w:val="28"/>
          <w:lang w:val="es-ES_tradnl"/>
        </w:rPr>
        <w:t>que h</w:t>
      </w:r>
      <w:r w:rsidR="00652526">
        <w:rPr>
          <w:rFonts w:ascii="Arial" w:hAnsi="Arial" w:cs="Arial"/>
          <w:sz w:val="28"/>
          <w:szCs w:val="28"/>
          <w:lang w:val="es-ES_tradnl"/>
        </w:rPr>
        <w:t>acen referencia los artículos 1</w:t>
      </w:r>
      <w:r w:rsidR="00A53E90">
        <w:rPr>
          <w:rFonts w:ascii="Arial" w:hAnsi="Arial" w:cs="Arial"/>
          <w:sz w:val="28"/>
          <w:szCs w:val="28"/>
          <w:lang w:val="es-ES_tradnl"/>
        </w:rPr>
        <w:t>3</w:t>
      </w:r>
      <w:r w:rsidR="00652526">
        <w:rPr>
          <w:rFonts w:ascii="Arial" w:hAnsi="Arial" w:cs="Arial"/>
          <w:sz w:val="28"/>
          <w:szCs w:val="28"/>
          <w:lang w:val="es-ES_tradnl"/>
        </w:rPr>
        <w:t>1 y 1</w:t>
      </w:r>
      <w:r w:rsidR="00A53E90">
        <w:rPr>
          <w:rFonts w:ascii="Arial" w:hAnsi="Arial" w:cs="Arial"/>
          <w:sz w:val="28"/>
          <w:szCs w:val="28"/>
          <w:lang w:val="es-ES_tradnl"/>
        </w:rPr>
        <w:t>3</w:t>
      </w:r>
      <w:r w:rsidR="00523AA9">
        <w:rPr>
          <w:rFonts w:ascii="Arial" w:hAnsi="Arial" w:cs="Arial"/>
          <w:sz w:val="28"/>
          <w:szCs w:val="28"/>
          <w:lang w:val="es-ES_tradnl"/>
        </w:rPr>
        <w:t xml:space="preserve">2 de la </w:t>
      </w:r>
      <w:r w:rsidR="00A53E90">
        <w:rPr>
          <w:rFonts w:ascii="Arial" w:hAnsi="Arial" w:cs="Arial"/>
          <w:sz w:val="28"/>
          <w:szCs w:val="28"/>
          <w:lang w:val="es-ES_tradnl"/>
        </w:rPr>
        <w:t>L</w:t>
      </w:r>
      <w:r w:rsidR="00523AA9">
        <w:rPr>
          <w:rFonts w:ascii="Arial" w:hAnsi="Arial" w:cs="Arial"/>
          <w:sz w:val="28"/>
          <w:szCs w:val="28"/>
          <w:lang w:val="es-ES_tradnl"/>
        </w:rPr>
        <w:t>ey de</w:t>
      </w:r>
      <w:r w:rsidR="00652526">
        <w:rPr>
          <w:rFonts w:ascii="Arial" w:hAnsi="Arial" w:cs="Arial"/>
          <w:sz w:val="28"/>
          <w:szCs w:val="28"/>
          <w:lang w:val="es-ES_tradnl"/>
        </w:rPr>
        <w:t xml:space="preserve"> </w:t>
      </w:r>
      <w:r w:rsidR="00523AA9">
        <w:rPr>
          <w:rFonts w:ascii="Arial" w:hAnsi="Arial" w:cs="Arial"/>
          <w:sz w:val="28"/>
          <w:szCs w:val="28"/>
          <w:lang w:val="es-ES_tradnl"/>
        </w:rPr>
        <w:t xml:space="preserve">Justicia Administrativa para el Estado de Oaxaca, </w:t>
      </w:r>
      <w:r w:rsidR="00523AA9" w:rsidRPr="00A44425">
        <w:rPr>
          <w:rFonts w:ascii="Arial" w:hAnsi="Arial" w:cs="Arial"/>
          <w:sz w:val="28"/>
          <w:szCs w:val="28"/>
          <w:u w:val="single"/>
          <w:lang w:val="es-ES_tradnl"/>
        </w:rPr>
        <w:t>se ad</w:t>
      </w:r>
      <w:r w:rsidR="00A01643" w:rsidRPr="00A44425">
        <w:rPr>
          <w:rFonts w:ascii="Arial" w:hAnsi="Arial" w:cs="Arial"/>
          <w:sz w:val="28"/>
          <w:szCs w:val="28"/>
          <w:u w:val="single"/>
          <w:lang w:val="es-ES_tradnl"/>
        </w:rPr>
        <w:t>vierte que en el presente asunto</w:t>
      </w:r>
      <w:r w:rsidR="00523AA9" w:rsidRPr="00A44425">
        <w:rPr>
          <w:rFonts w:ascii="Arial" w:hAnsi="Arial" w:cs="Arial"/>
          <w:sz w:val="28"/>
          <w:szCs w:val="28"/>
          <w:u w:val="single"/>
          <w:lang w:val="es-ES_tradnl"/>
        </w:rPr>
        <w:t xml:space="preserve"> no se actualizan</w:t>
      </w:r>
      <w:r w:rsidR="00F83776">
        <w:rPr>
          <w:rFonts w:ascii="Arial" w:hAnsi="Arial" w:cs="Arial"/>
          <w:sz w:val="28"/>
          <w:szCs w:val="28"/>
          <w:lang w:val="es-ES_tradnl"/>
        </w:rPr>
        <w:t xml:space="preserve">, </w:t>
      </w:r>
      <w:r w:rsidR="00894183">
        <w:rPr>
          <w:rFonts w:ascii="Arial" w:hAnsi="Arial" w:cs="Arial"/>
          <w:sz w:val="28"/>
          <w:szCs w:val="28"/>
        </w:rPr>
        <w:t xml:space="preserve">por ende, </w:t>
      </w:r>
      <w:r w:rsidR="00894183" w:rsidRPr="00894183">
        <w:rPr>
          <w:rFonts w:ascii="Arial" w:hAnsi="Arial" w:cs="Arial"/>
          <w:sz w:val="28"/>
          <w:szCs w:val="28"/>
          <w:u w:val="single"/>
        </w:rPr>
        <w:t>NO SE SOBRESEE EL JUICIO</w:t>
      </w:r>
      <w:r w:rsidR="00D177CC">
        <w:rPr>
          <w:rFonts w:ascii="Arial" w:hAnsi="Arial" w:cs="Arial"/>
          <w:sz w:val="28"/>
          <w:szCs w:val="28"/>
        </w:rPr>
        <w:t>.- - - - - - - - - - -</w:t>
      </w:r>
      <w:r w:rsidR="00652526">
        <w:rPr>
          <w:rFonts w:ascii="Arial" w:hAnsi="Arial" w:cs="Arial"/>
          <w:sz w:val="28"/>
          <w:szCs w:val="28"/>
        </w:rPr>
        <w:t xml:space="preserve"> </w:t>
      </w:r>
    </w:p>
    <w:p w:rsidR="00E76662" w:rsidRDefault="00290013" w:rsidP="00E76662">
      <w:pPr>
        <w:spacing w:after="240" w:line="360" w:lineRule="auto"/>
        <w:ind w:firstLine="567"/>
        <w:jc w:val="both"/>
        <w:rPr>
          <w:rFonts w:ascii="Arial" w:hAnsi="Arial" w:cs="Arial"/>
          <w:bCs/>
          <w:sz w:val="28"/>
          <w:szCs w:val="28"/>
          <w:lang w:val="es-MX"/>
        </w:rPr>
      </w:pPr>
      <w:r w:rsidRPr="001F6CBE">
        <w:rPr>
          <w:rFonts w:ascii="Arial" w:hAnsi="Arial" w:cs="Arial"/>
          <w:b/>
          <w:bCs/>
          <w:sz w:val="28"/>
          <w:szCs w:val="28"/>
          <w:lang w:val="es-MX"/>
        </w:rPr>
        <w:t>CUARTO</w:t>
      </w:r>
      <w:r w:rsidRPr="001F6CBE">
        <w:rPr>
          <w:rFonts w:ascii="Arial" w:hAnsi="Arial" w:cs="Arial"/>
          <w:bCs/>
          <w:sz w:val="28"/>
          <w:szCs w:val="28"/>
          <w:lang w:val="es-MX"/>
        </w:rPr>
        <w:t>.-</w:t>
      </w:r>
      <w:r w:rsidR="00523AA9" w:rsidRPr="001F6CBE">
        <w:rPr>
          <w:rFonts w:ascii="Arial" w:hAnsi="Arial" w:cs="Arial"/>
          <w:bCs/>
          <w:sz w:val="28"/>
          <w:szCs w:val="28"/>
          <w:lang w:val="es-MX"/>
        </w:rPr>
        <w:t xml:space="preserve"> </w:t>
      </w:r>
      <w:r w:rsidR="00E76662">
        <w:rPr>
          <w:rFonts w:ascii="Arial" w:hAnsi="Arial" w:cs="Arial"/>
          <w:bCs/>
          <w:sz w:val="28"/>
          <w:szCs w:val="28"/>
          <w:lang w:val="es-MX"/>
        </w:rPr>
        <w:t>La hoy actora manifiesta en su</w:t>
      </w:r>
      <w:r w:rsidR="005C0B9B">
        <w:rPr>
          <w:rFonts w:ascii="Arial" w:hAnsi="Arial" w:cs="Arial"/>
          <w:bCs/>
          <w:sz w:val="28"/>
          <w:szCs w:val="28"/>
          <w:lang w:val="es-MX"/>
        </w:rPr>
        <w:t>s</w:t>
      </w:r>
      <w:r w:rsidR="00E76662">
        <w:rPr>
          <w:rFonts w:ascii="Arial" w:hAnsi="Arial" w:cs="Arial"/>
          <w:bCs/>
          <w:sz w:val="28"/>
          <w:szCs w:val="28"/>
          <w:lang w:val="es-MX"/>
        </w:rPr>
        <w:t xml:space="preserve"> concepto</w:t>
      </w:r>
      <w:r w:rsidR="005C0B9B">
        <w:rPr>
          <w:rFonts w:ascii="Arial" w:hAnsi="Arial" w:cs="Arial"/>
          <w:bCs/>
          <w:sz w:val="28"/>
          <w:szCs w:val="28"/>
          <w:lang w:val="es-MX"/>
        </w:rPr>
        <w:t>s</w:t>
      </w:r>
      <w:r w:rsidR="00E76662">
        <w:rPr>
          <w:rFonts w:ascii="Arial" w:hAnsi="Arial" w:cs="Arial"/>
          <w:bCs/>
          <w:sz w:val="28"/>
          <w:szCs w:val="28"/>
          <w:lang w:val="es-MX"/>
        </w:rPr>
        <w:t xml:space="preserve"> de impugnación </w:t>
      </w:r>
      <w:r w:rsidR="00837F9A">
        <w:rPr>
          <w:rFonts w:ascii="Arial" w:hAnsi="Arial" w:cs="Arial"/>
          <w:bCs/>
          <w:sz w:val="28"/>
          <w:szCs w:val="28"/>
          <w:lang w:val="es-MX"/>
        </w:rPr>
        <w:t>PRIMERO</w:t>
      </w:r>
      <w:r w:rsidR="005C0B9B">
        <w:rPr>
          <w:rFonts w:ascii="Arial" w:hAnsi="Arial" w:cs="Arial"/>
          <w:bCs/>
          <w:sz w:val="28"/>
          <w:szCs w:val="28"/>
          <w:lang w:val="es-MX"/>
        </w:rPr>
        <w:t xml:space="preserve"> y </w:t>
      </w:r>
      <w:r w:rsidR="00837F9A">
        <w:rPr>
          <w:rFonts w:ascii="Arial" w:hAnsi="Arial" w:cs="Arial"/>
          <w:bCs/>
          <w:sz w:val="28"/>
          <w:szCs w:val="28"/>
          <w:lang w:val="es-MX"/>
        </w:rPr>
        <w:t>SEGUNDO</w:t>
      </w:r>
      <w:r w:rsidR="00E76662">
        <w:rPr>
          <w:rFonts w:ascii="Arial" w:hAnsi="Arial" w:cs="Arial"/>
          <w:bCs/>
          <w:sz w:val="28"/>
          <w:szCs w:val="28"/>
          <w:lang w:val="es-MX"/>
        </w:rPr>
        <w:t xml:space="preserve">, que la que la aludida multa por infracción, es violatoria a lo dispuesto por el artículo 7 de la Ley de Justicia Administrativa del Estado de Oaxaca en virtud que manifiesta que el acto hoy controvertido no fue fundamentado respecto a la competencia con la que actúa la Secretaría de Finanzas del Poder Ejecutivo del Estado de Oaxaca respecto a su ámbito de actuación material así como de no mencionar convenio alguno que legitime a dicha autoridad para emitir dicho requerimiento y multa, al respecto es de mencionarle que con lo que respecta a la competencia material, la autoridad demandada cita el artículo 28 fracciones VIII y XXX, que a la letra dice:- - - - - - - - - - - - - - - - - - - - - - - - - - - - - - - - - - </w:t>
      </w:r>
      <w:r w:rsidR="00097909">
        <w:rPr>
          <w:rFonts w:ascii="Arial" w:hAnsi="Arial" w:cs="Arial"/>
          <w:bCs/>
          <w:sz w:val="28"/>
          <w:szCs w:val="28"/>
          <w:lang w:val="es-MX"/>
        </w:rPr>
        <w:t>- - - - - - - - - - -</w:t>
      </w:r>
      <w:r w:rsidR="00837F9A">
        <w:rPr>
          <w:rFonts w:ascii="Arial" w:hAnsi="Arial" w:cs="Arial"/>
          <w:bCs/>
          <w:sz w:val="28"/>
          <w:szCs w:val="28"/>
          <w:lang w:val="es-MX"/>
        </w:rPr>
        <w:t xml:space="preserve"> </w:t>
      </w:r>
    </w:p>
    <w:p w:rsidR="00E76662" w:rsidRPr="0097591F" w:rsidRDefault="00E76662" w:rsidP="00E76662">
      <w:pPr>
        <w:spacing w:after="240" w:line="276" w:lineRule="auto"/>
        <w:ind w:left="567" w:right="618"/>
        <w:jc w:val="both"/>
        <w:rPr>
          <w:rFonts w:ascii="Arial" w:hAnsi="Arial" w:cs="Arial"/>
          <w:bCs/>
          <w:i/>
          <w:sz w:val="28"/>
          <w:szCs w:val="28"/>
          <w:lang w:val="es-MX"/>
        </w:rPr>
      </w:pPr>
      <w:r w:rsidRPr="0097591F">
        <w:rPr>
          <w:rFonts w:ascii="Arial" w:hAnsi="Arial" w:cs="Arial"/>
          <w:b/>
          <w:bCs/>
          <w:i/>
          <w:sz w:val="28"/>
          <w:szCs w:val="28"/>
          <w:lang w:val="es-MX"/>
        </w:rPr>
        <w:t>Artículo 28.</w:t>
      </w:r>
      <w:r w:rsidRPr="0097591F">
        <w:rPr>
          <w:rFonts w:ascii="Arial" w:hAnsi="Arial" w:cs="Arial"/>
          <w:bCs/>
          <w:i/>
          <w:sz w:val="28"/>
          <w:szCs w:val="28"/>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w:t>
      </w:r>
      <w:r w:rsidRPr="0097591F">
        <w:rPr>
          <w:rFonts w:ascii="Arial" w:hAnsi="Arial" w:cs="Arial"/>
          <w:bCs/>
          <w:i/>
          <w:sz w:val="28"/>
          <w:szCs w:val="28"/>
          <w:lang w:val="es-MX"/>
        </w:rPr>
        <w:lastRenderedPageBreak/>
        <w:t>en el Manual de Organización de la Secretaría, quien tendrá las facultades siguientes:</w:t>
      </w:r>
    </w:p>
    <w:p w:rsidR="00E76662" w:rsidRPr="0097591F" w:rsidRDefault="00E76662" w:rsidP="00E76662">
      <w:pPr>
        <w:spacing w:after="240" w:line="276" w:lineRule="auto"/>
        <w:ind w:left="567" w:right="618"/>
        <w:jc w:val="both"/>
        <w:rPr>
          <w:rFonts w:ascii="Arial" w:hAnsi="Arial" w:cs="Arial"/>
          <w:bCs/>
          <w:i/>
          <w:sz w:val="28"/>
          <w:szCs w:val="28"/>
          <w:lang w:val="es-MX"/>
        </w:rPr>
      </w:pPr>
      <w:r w:rsidRPr="0097591F">
        <w:rPr>
          <w:rFonts w:ascii="Arial" w:hAnsi="Arial" w:cs="Arial"/>
          <w:bCs/>
          <w:i/>
          <w:sz w:val="28"/>
          <w:szCs w:val="28"/>
          <w:lang w:val="es-MX"/>
        </w:rPr>
        <w:t>[…]</w:t>
      </w:r>
    </w:p>
    <w:p w:rsidR="00E76662" w:rsidRPr="0097591F" w:rsidRDefault="00E76662" w:rsidP="00E76662">
      <w:pPr>
        <w:spacing w:after="240" w:line="276" w:lineRule="auto"/>
        <w:ind w:left="567" w:right="618"/>
        <w:jc w:val="both"/>
        <w:rPr>
          <w:rFonts w:ascii="Arial" w:hAnsi="Arial" w:cs="Arial"/>
          <w:bCs/>
          <w:i/>
          <w:sz w:val="28"/>
          <w:szCs w:val="28"/>
          <w:lang w:val="es-MX"/>
        </w:rPr>
      </w:pPr>
      <w:r w:rsidRPr="0097591F">
        <w:rPr>
          <w:rFonts w:ascii="Arial" w:hAnsi="Arial" w:cs="Arial"/>
          <w:bCs/>
          <w:i/>
          <w:sz w:val="28"/>
          <w:szCs w:val="28"/>
          <w:lang w:val="es-MX"/>
        </w:rPr>
        <w:t>VIII. Imponer las sanciones que correspondan por violación a las disposiciones fiscales;</w:t>
      </w:r>
    </w:p>
    <w:p w:rsidR="00E76662" w:rsidRPr="0097591F" w:rsidRDefault="00E76662" w:rsidP="00E76662">
      <w:pPr>
        <w:spacing w:after="240" w:line="276" w:lineRule="auto"/>
        <w:ind w:left="567" w:right="618"/>
        <w:jc w:val="both"/>
        <w:rPr>
          <w:rFonts w:ascii="Arial" w:hAnsi="Arial" w:cs="Arial"/>
          <w:bCs/>
          <w:i/>
          <w:sz w:val="28"/>
          <w:szCs w:val="28"/>
          <w:lang w:val="es-MX"/>
        </w:rPr>
      </w:pPr>
      <w:r w:rsidRPr="0097591F">
        <w:rPr>
          <w:rFonts w:ascii="Arial" w:hAnsi="Arial" w:cs="Arial"/>
          <w:bCs/>
          <w:i/>
          <w:sz w:val="28"/>
          <w:szCs w:val="28"/>
          <w:lang w:val="es-MX"/>
        </w:rPr>
        <w:t>[…]</w:t>
      </w:r>
    </w:p>
    <w:p w:rsidR="00E76662" w:rsidRPr="0097591F" w:rsidRDefault="00E76662" w:rsidP="00E76662">
      <w:pPr>
        <w:spacing w:after="240" w:line="276" w:lineRule="auto"/>
        <w:ind w:left="567" w:right="618"/>
        <w:jc w:val="both"/>
        <w:rPr>
          <w:rFonts w:ascii="Arial" w:hAnsi="Arial" w:cs="Arial"/>
          <w:bCs/>
          <w:i/>
          <w:sz w:val="28"/>
          <w:szCs w:val="28"/>
          <w:lang w:val="es-MX"/>
        </w:rPr>
      </w:pPr>
      <w:r w:rsidRPr="0097591F">
        <w:rPr>
          <w:rFonts w:ascii="Arial" w:hAnsi="Arial" w:cs="Arial"/>
          <w:bCs/>
          <w:i/>
          <w:sz w:val="28"/>
          <w:szCs w:val="28"/>
          <w:lang w:val="es-MX"/>
        </w:rPr>
        <w:t>XXX. Las demás que les confieran las leyes, este Reglamento y demás disposiciones normativas aplicables, así como las que expresamente les sean conferidas por el Subsecretario.</w:t>
      </w:r>
    </w:p>
    <w:p w:rsidR="00E76662" w:rsidRDefault="00E76662" w:rsidP="00E76662">
      <w:pPr>
        <w:spacing w:line="360" w:lineRule="auto"/>
        <w:ind w:firstLine="567"/>
        <w:jc w:val="both"/>
        <w:rPr>
          <w:rFonts w:ascii="Arial" w:hAnsi="Arial" w:cs="Arial"/>
          <w:bCs/>
          <w:sz w:val="28"/>
          <w:szCs w:val="28"/>
          <w:lang w:val="es-MX"/>
        </w:rPr>
      </w:pPr>
      <w:r>
        <w:rPr>
          <w:rFonts w:ascii="Arial" w:hAnsi="Arial" w:cs="Arial"/>
          <w:bCs/>
          <w:sz w:val="28"/>
          <w:szCs w:val="28"/>
          <w:lang w:val="es-MX"/>
        </w:rPr>
        <w:t xml:space="preserve">De lo anterior, se observa que precisamente al citar dicho precepto legal, faculta a la Secretaría de Finanzas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w:t>
      </w:r>
      <w:r w:rsidR="005A46AB">
        <w:rPr>
          <w:rFonts w:ascii="Arial" w:hAnsi="Arial" w:cs="Arial"/>
          <w:bCs/>
          <w:sz w:val="28"/>
          <w:szCs w:val="28"/>
          <w:lang w:val="es-MX"/>
        </w:rPr>
        <w:t>sobre Erogaciones por Remuneraciones al Trabajo Personal</w:t>
      </w:r>
      <w:r>
        <w:rPr>
          <w:rFonts w:ascii="Arial" w:hAnsi="Arial" w:cs="Arial"/>
          <w:bCs/>
          <w:sz w:val="28"/>
          <w:szCs w:val="28"/>
          <w:lang w:val="es-MX"/>
        </w:rPr>
        <w:t>,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 - -</w:t>
      </w:r>
      <w:r w:rsidR="006D371E">
        <w:rPr>
          <w:rFonts w:ascii="Arial" w:hAnsi="Arial" w:cs="Arial"/>
          <w:bCs/>
          <w:sz w:val="28"/>
          <w:szCs w:val="28"/>
          <w:lang w:val="es-MX"/>
        </w:rPr>
        <w:t xml:space="preserve"> - - - - - - - - - - - - - - - - - - - -</w:t>
      </w:r>
    </w:p>
    <w:p w:rsidR="00E76662" w:rsidRDefault="00E76662" w:rsidP="00E76662">
      <w:pPr>
        <w:spacing w:line="360" w:lineRule="auto"/>
        <w:ind w:firstLine="567"/>
        <w:jc w:val="both"/>
        <w:rPr>
          <w:rFonts w:ascii="Arial" w:hAnsi="Arial" w:cs="Arial"/>
          <w:bCs/>
          <w:sz w:val="28"/>
          <w:szCs w:val="28"/>
          <w:lang w:val="es-MX"/>
        </w:rPr>
      </w:pPr>
      <w:r>
        <w:rPr>
          <w:rFonts w:ascii="Arial" w:hAnsi="Arial" w:cs="Arial"/>
          <w:bCs/>
          <w:sz w:val="28"/>
          <w:szCs w:val="28"/>
          <w:lang w:val="es-MX"/>
        </w:rPr>
        <w:t>Es por ello que dicho</w:t>
      </w:r>
      <w:r w:rsidR="00BE1C2A">
        <w:rPr>
          <w:rFonts w:ascii="Arial" w:hAnsi="Arial" w:cs="Arial"/>
          <w:bCs/>
          <w:sz w:val="28"/>
          <w:szCs w:val="28"/>
          <w:lang w:val="es-MX"/>
        </w:rPr>
        <w:t>s</w:t>
      </w:r>
      <w:r>
        <w:rPr>
          <w:rFonts w:ascii="Arial" w:hAnsi="Arial" w:cs="Arial"/>
          <w:bCs/>
          <w:sz w:val="28"/>
          <w:szCs w:val="28"/>
          <w:lang w:val="es-MX"/>
        </w:rPr>
        <w:t xml:space="preserve"> concepto</w:t>
      </w:r>
      <w:r w:rsidR="00BE1C2A">
        <w:rPr>
          <w:rFonts w:ascii="Arial" w:hAnsi="Arial" w:cs="Arial"/>
          <w:bCs/>
          <w:sz w:val="28"/>
          <w:szCs w:val="28"/>
          <w:lang w:val="es-MX"/>
        </w:rPr>
        <w:t>s</w:t>
      </w:r>
      <w:r>
        <w:rPr>
          <w:rFonts w:ascii="Arial" w:hAnsi="Arial" w:cs="Arial"/>
          <w:bCs/>
          <w:sz w:val="28"/>
          <w:szCs w:val="28"/>
          <w:lang w:val="es-MX"/>
        </w:rPr>
        <w:t xml:space="preserve"> de impugnación resulta</w:t>
      </w:r>
      <w:r w:rsidR="00BE1C2A">
        <w:rPr>
          <w:rFonts w:ascii="Arial" w:hAnsi="Arial" w:cs="Arial"/>
          <w:bCs/>
          <w:sz w:val="28"/>
          <w:szCs w:val="28"/>
          <w:lang w:val="es-MX"/>
        </w:rPr>
        <w:t>n</w:t>
      </w:r>
      <w:r>
        <w:rPr>
          <w:rFonts w:ascii="Arial" w:hAnsi="Arial" w:cs="Arial"/>
          <w:bCs/>
          <w:sz w:val="28"/>
          <w:szCs w:val="28"/>
          <w:lang w:val="es-MX"/>
        </w:rPr>
        <w:t xml:space="preserve"> </w:t>
      </w:r>
      <w:r w:rsidRPr="000D12F1">
        <w:rPr>
          <w:rFonts w:ascii="Arial" w:hAnsi="Arial" w:cs="Arial"/>
          <w:bCs/>
          <w:sz w:val="28"/>
          <w:szCs w:val="28"/>
          <w:u w:val="single"/>
          <w:lang w:val="es-MX"/>
        </w:rPr>
        <w:t>INFUNDADO</w:t>
      </w:r>
      <w:r w:rsidR="00BE1C2A">
        <w:rPr>
          <w:rFonts w:ascii="Arial" w:hAnsi="Arial" w:cs="Arial"/>
          <w:bCs/>
          <w:sz w:val="28"/>
          <w:szCs w:val="28"/>
          <w:u w:val="single"/>
          <w:lang w:val="es-MX"/>
        </w:rPr>
        <w:t>S</w:t>
      </w:r>
      <w:r>
        <w:rPr>
          <w:rFonts w:ascii="Arial" w:hAnsi="Arial" w:cs="Arial"/>
          <w:bCs/>
          <w:sz w:val="28"/>
          <w:szCs w:val="28"/>
          <w:lang w:val="es-MX"/>
        </w:rPr>
        <w:t xml:space="preserve">, en virtud de que la autoridad demandada citó correctamente los preceptos legales mediante los cuales fundamenta y justifica su competencia material.- - - - - - - - - - - - - - - - - - - </w:t>
      </w:r>
      <w:r w:rsidR="004D3591">
        <w:rPr>
          <w:rFonts w:ascii="Arial" w:hAnsi="Arial" w:cs="Arial"/>
          <w:bCs/>
          <w:sz w:val="28"/>
          <w:szCs w:val="28"/>
          <w:lang w:val="es-MX"/>
        </w:rPr>
        <w:t>- - - - - - - - -</w:t>
      </w:r>
    </w:p>
    <w:p w:rsidR="00163188" w:rsidRDefault="006D371E" w:rsidP="00FD4FC8">
      <w:pPr>
        <w:spacing w:after="240" w:line="360" w:lineRule="auto"/>
        <w:ind w:firstLine="708"/>
        <w:jc w:val="both"/>
        <w:rPr>
          <w:rFonts w:ascii="Arial" w:hAnsi="Arial" w:cs="Arial"/>
          <w:sz w:val="28"/>
          <w:szCs w:val="27"/>
        </w:rPr>
      </w:pPr>
      <w:r w:rsidRPr="006D371E">
        <w:rPr>
          <w:rFonts w:ascii="Arial" w:hAnsi="Arial" w:cs="Arial"/>
          <w:b/>
          <w:bCs/>
          <w:sz w:val="28"/>
          <w:szCs w:val="28"/>
          <w:lang w:val="es-MX"/>
        </w:rPr>
        <w:t>QUINTO.-</w:t>
      </w:r>
      <w:r>
        <w:rPr>
          <w:rFonts w:ascii="Arial" w:hAnsi="Arial" w:cs="Arial"/>
          <w:bCs/>
          <w:sz w:val="28"/>
          <w:szCs w:val="28"/>
          <w:lang w:val="es-MX"/>
        </w:rPr>
        <w:t xml:space="preserve"> </w:t>
      </w:r>
      <w:r w:rsidR="003E4F35">
        <w:rPr>
          <w:rFonts w:ascii="Arial" w:hAnsi="Arial" w:cs="Arial"/>
          <w:bCs/>
          <w:sz w:val="28"/>
          <w:szCs w:val="28"/>
          <w:lang w:val="es-MX"/>
        </w:rPr>
        <w:t>La parte actora manifiesta</w:t>
      </w:r>
      <w:r w:rsidR="005B3502">
        <w:rPr>
          <w:rFonts w:ascii="Arial" w:hAnsi="Arial" w:cs="Arial"/>
          <w:bCs/>
          <w:sz w:val="28"/>
          <w:szCs w:val="28"/>
          <w:lang w:val="es-MX"/>
        </w:rPr>
        <w:t xml:space="preserve"> en su</w:t>
      </w:r>
      <w:r w:rsidR="00FD4FC8">
        <w:rPr>
          <w:rFonts w:ascii="Arial" w:hAnsi="Arial" w:cs="Arial"/>
          <w:bCs/>
          <w:sz w:val="28"/>
          <w:szCs w:val="28"/>
          <w:lang w:val="es-MX"/>
        </w:rPr>
        <w:t>s</w:t>
      </w:r>
      <w:r w:rsidR="005B3502">
        <w:rPr>
          <w:rFonts w:ascii="Arial" w:hAnsi="Arial" w:cs="Arial"/>
          <w:bCs/>
          <w:sz w:val="28"/>
          <w:szCs w:val="28"/>
          <w:lang w:val="es-MX"/>
        </w:rPr>
        <w:t xml:space="preserve"> concepto</w:t>
      </w:r>
      <w:r w:rsidR="00FD4FC8">
        <w:rPr>
          <w:rFonts w:ascii="Arial" w:hAnsi="Arial" w:cs="Arial"/>
          <w:bCs/>
          <w:sz w:val="28"/>
          <w:szCs w:val="28"/>
          <w:lang w:val="es-MX"/>
        </w:rPr>
        <w:t>s</w:t>
      </w:r>
      <w:r w:rsidR="005B3502">
        <w:rPr>
          <w:rFonts w:ascii="Arial" w:hAnsi="Arial" w:cs="Arial"/>
          <w:bCs/>
          <w:sz w:val="28"/>
          <w:szCs w:val="28"/>
          <w:lang w:val="es-MX"/>
        </w:rPr>
        <w:t xml:space="preserve"> de impugnación </w:t>
      </w:r>
      <w:r w:rsidR="000E19D1">
        <w:rPr>
          <w:rFonts w:ascii="Arial" w:hAnsi="Arial" w:cs="Arial"/>
          <w:bCs/>
          <w:sz w:val="28"/>
          <w:szCs w:val="28"/>
          <w:lang w:val="es-MX"/>
        </w:rPr>
        <w:t>T</w:t>
      </w:r>
      <w:r w:rsidR="00981491">
        <w:rPr>
          <w:rFonts w:ascii="Arial" w:hAnsi="Arial" w:cs="Arial"/>
          <w:bCs/>
          <w:sz w:val="28"/>
          <w:szCs w:val="28"/>
          <w:lang w:val="es-MX"/>
        </w:rPr>
        <w:t>ERCERO</w:t>
      </w:r>
      <w:r w:rsidR="00FD4FC8">
        <w:rPr>
          <w:rFonts w:ascii="Arial" w:hAnsi="Arial" w:cs="Arial"/>
          <w:bCs/>
          <w:sz w:val="28"/>
          <w:szCs w:val="28"/>
          <w:lang w:val="es-MX"/>
        </w:rPr>
        <w:t xml:space="preserve"> a </w:t>
      </w:r>
      <w:r w:rsidR="00981491">
        <w:rPr>
          <w:rFonts w:ascii="Arial" w:hAnsi="Arial" w:cs="Arial"/>
          <w:bCs/>
          <w:sz w:val="28"/>
          <w:szCs w:val="28"/>
          <w:lang w:val="es-MX"/>
        </w:rPr>
        <w:t>SEXTO</w:t>
      </w:r>
      <w:r w:rsidR="003F430F">
        <w:rPr>
          <w:rFonts w:ascii="Arial" w:hAnsi="Arial" w:cs="Arial"/>
          <w:bCs/>
          <w:sz w:val="28"/>
          <w:szCs w:val="28"/>
          <w:lang w:val="es-MX"/>
        </w:rPr>
        <w:t>,</w:t>
      </w:r>
      <w:r w:rsidR="00A242BF">
        <w:rPr>
          <w:rFonts w:ascii="Arial" w:hAnsi="Arial" w:cs="Arial"/>
          <w:sz w:val="28"/>
          <w:szCs w:val="27"/>
        </w:rPr>
        <w:t xml:space="preserve"> que la multa por infracción carece </w:t>
      </w:r>
      <w:r w:rsidR="00A242BF">
        <w:rPr>
          <w:rFonts w:ascii="Arial" w:hAnsi="Arial" w:cs="Arial"/>
          <w:sz w:val="28"/>
          <w:szCs w:val="27"/>
        </w:rPr>
        <w:lastRenderedPageBreak/>
        <w:t>de debida fundamentación y motivación por parte de la autoridad emisora, toda vez que la misma no señala las causas específicas del por</w:t>
      </w:r>
      <w:r w:rsidR="00A22EA4">
        <w:rPr>
          <w:rFonts w:ascii="Arial" w:hAnsi="Arial" w:cs="Arial"/>
          <w:sz w:val="28"/>
          <w:szCs w:val="27"/>
        </w:rPr>
        <w:t xml:space="preserve"> </w:t>
      </w:r>
      <w:r w:rsidR="00A242BF">
        <w:rPr>
          <w:rFonts w:ascii="Arial" w:hAnsi="Arial" w:cs="Arial"/>
          <w:sz w:val="28"/>
          <w:szCs w:val="27"/>
        </w:rPr>
        <w:t>qu</w:t>
      </w:r>
      <w:r w:rsidR="00A22EA4">
        <w:rPr>
          <w:rFonts w:ascii="Arial" w:hAnsi="Arial" w:cs="Arial"/>
          <w:sz w:val="28"/>
          <w:szCs w:val="27"/>
        </w:rPr>
        <w:t>é</w:t>
      </w:r>
      <w:r w:rsidR="00A242BF">
        <w:rPr>
          <w:rFonts w:ascii="Arial" w:hAnsi="Arial" w:cs="Arial"/>
          <w:sz w:val="28"/>
          <w:szCs w:val="27"/>
        </w:rPr>
        <w:t xml:space="preserve"> considera dicha autoridad que efectivamente </w:t>
      </w:r>
      <w:r w:rsidR="002F5122">
        <w:rPr>
          <w:rFonts w:ascii="Arial" w:hAnsi="Arial" w:cs="Arial"/>
          <w:sz w:val="28"/>
          <w:szCs w:val="27"/>
        </w:rPr>
        <w:t xml:space="preserve">la </w:t>
      </w:r>
      <w:r w:rsidR="000E000B">
        <w:rPr>
          <w:rFonts w:ascii="Arial" w:hAnsi="Arial" w:cs="Arial"/>
          <w:sz w:val="28"/>
          <w:szCs w:val="27"/>
        </w:rPr>
        <w:t>persona moral</w:t>
      </w:r>
      <w:r w:rsidR="006B17C6">
        <w:rPr>
          <w:rFonts w:ascii="Arial" w:hAnsi="Arial" w:cs="Arial"/>
          <w:sz w:val="28"/>
          <w:szCs w:val="27"/>
        </w:rPr>
        <w:t xml:space="preserve"> denominada</w:t>
      </w:r>
      <w:r w:rsidR="00A242BF">
        <w:rPr>
          <w:rFonts w:ascii="Arial" w:hAnsi="Arial" w:cs="Arial"/>
          <w:sz w:val="28"/>
          <w:szCs w:val="27"/>
        </w:rPr>
        <w:t xml:space="preserve"> </w:t>
      </w:r>
      <w:r w:rsidR="000E000B">
        <w:rPr>
          <w:rFonts w:ascii="Arial" w:hAnsi="Arial" w:cs="Arial"/>
          <w:color w:val="FF0000"/>
          <w:sz w:val="28"/>
          <w:szCs w:val="28"/>
        </w:rPr>
        <w:t>“</w:t>
      </w:r>
      <w:r w:rsidR="004D3591">
        <w:rPr>
          <w:rFonts w:ascii="Arial" w:hAnsi="Arial" w:cs="Arial"/>
          <w:color w:val="FF0000"/>
          <w:sz w:val="28"/>
          <w:szCs w:val="28"/>
        </w:rPr>
        <w:t>PROMOTORA INDUSTRIAL DE TUXTEPEC, S.A. DE C.V.</w:t>
      </w:r>
      <w:r w:rsidR="000E000B">
        <w:rPr>
          <w:rFonts w:ascii="Arial" w:hAnsi="Arial" w:cs="Arial"/>
          <w:color w:val="FF0000"/>
          <w:sz w:val="28"/>
          <w:szCs w:val="28"/>
        </w:rPr>
        <w:t>”</w:t>
      </w:r>
      <w:r w:rsidR="00A242BF">
        <w:rPr>
          <w:rFonts w:ascii="Arial" w:hAnsi="Arial" w:cs="Arial"/>
          <w:sz w:val="28"/>
          <w:szCs w:val="27"/>
        </w:rPr>
        <w:t xml:space="preserve"> es sujeto obligado de inscripción al Registro Estatal de Contribuyentes por tener que pagar el Impuesto Sobre Erogaciones por Remuneraciones al Trabajo Personal, además que la ley de la materia señala que se está obligado a inscribirse en dicho Registro dentro del plazo de un mes </w:t>
      </w:r>
      <w:r w:rsidR="0031693C">
        <w:rPr>
          <w:rFonts w:ascii="Arial" w:hAnsi="Arial" w:cs="Arial"/>
          <w:sz w:val="28"/>
          <w:szCs w:val="27"/>
        </w:rPr>
        <w:t xml:space="preserve">contado a partir de que se ubica dentro de la hipótesis normativa, tal y como lo establece el artículo 64 del Código Fiscal para el Estado de Oaxaca, que a la letra dice:- - - - - </w:t>
      </w:r>
      <w:r w:rsidR="003F430F">
        <w:rPr>
          <w:rFonts w:ascii="Arial" w:hAnsi="Arial" w:cs="Arial"/>
          <w:sz w:val="28"/>
          <w:szCs w:val="27"/>
        </w:rPr>
        <w:t xml:space="preserve">- - - - - - - - -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b/>
          <w:i/>
          <w:sz w:val="28"/>
          <w:szCs w:val="27"/>
        </w:rPr>
        <w:t>ARTÍCULO 64.</w:t>
      </w:r>
      <w:r w:rsidRPr="0031693C">
        <w:rPr>
          <w:rFonts w:ascii="Arial" w:hAnsi="Arial" w:cs="Arial"/>
          <w:i/>
          <w:sz w:val="28"/>
          <w:szCs w:val="27"/>
        </w:rPr>
        <w:t xml:space="preserve">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Tratándose de establecimientos, sucursales, locales, puestos fijos o semifijos, lugares en que almacenen mercancías y en general, cualquier local o establecimiento que utilicen para el desempeño de sus actividades, los contribuyentes deberán presentar aviso de apertura o cierre de dichos lugares y conservar en los lugares citados, el aviso de apertura, debiendo exhibirlo a las autoridades fiscales cuando éstas lo soliciten.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Para los efectos de actualización del registro estatal de contribuyentes y los procedimientos que realizan las autoridades fiscales, la solicitud o los avisos a que se refiere este artículo que se presenten en forma extemporánea, surtirán sus efectos a partir de la fecha en que sean presentados, aun cuando los hechos que los motivaron se hayan realizado en época diferente.</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lastRenderedPageBreak/>
        <w:t>Las autoridades fiscales podrán verificar la existencia y localización del domicilio fiscal manifestado por el contribuyente en el aviso respectivo. Las personas físicas que no se encuentren en los supuestos del párrafo primero de este artículo, podrán solicitar su inscripción al registro estatal de contribuyentes, cumpliendo los requisitos establecidos mediante Reglas que para tal efecto publique la Secretaría.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 solicitud de inscripción y avisos de apertura o cierre de establecimientos deberán presentarse dentro del mes siguiente al día en que se inicien actividades de las que derive el cumplimiento de obligaciones fiscales, o del día en que se realice la situación jurídica o de hecho que lo genera.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 Secretaría llevará de conformidad con este artículo y asignará la clave que corresponda conforme las Reglas emitidas para tal efecto, el registro estatal de contribuyentes que corresponda a cada persona inscrita, utilizando y basándose, en los datos que por los interesados le sean proporcionados. Para estos efectos, se podrá considerar y utilizar la clave del registro federal de contribuyentes cuando de forma general, haya sido autorizado por la Secretaría mediante Reglas.</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 xml:space="preserve">Los obligados a presentar los avisos a que se refiere el Reglamento de este Código, deberán citar la clave que se haya asignado en todo documento que se presente ante las autoridades fiscales, y en su caso, ante las jurisdiccionales, cuando en este último caso se trate de asuntos en los que la Secretaría sea parte.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Cuando a los obligados señalados en este artículo les hubieren iniciado facultades de comprobación, las autoridades fiscales estatales, aun en su carácter de autoridades fiscales federales en términos de los convenios celebrados con la Secretaría de Hacienda y Crédito Público, y se coloquen en cualquiera de los supuestos para presentar avisos al registro estatal de contribuyentes, deberán presentar los avisos con cinco días de anticipación a aquél en que se dé el supuesto que corresponda, y deberán proporcionar copia dentro del mismo término a las autoridades que directamente estén ejerciendo las referidas facultades de comprobación.</w:t>
      </w:r>
    </w:p>
    <w:p w:rsidR="004D76D8" w:rsidRDefault="0031693C" w:rsidP="0031693C">
      <w:pPr>
        <w:spacing w:after="240" w:line="360" w:lineRule="auto"/>
        <w:ind w:firstLine="567"/>
        <w:jc w:val="both"/>
        <w:rPr>
          <w:rFonts w:ascii="Arial" w:hAnsi="Arial" w:cs="Arial"/>
          <w:sz w:val="28"/>
          <w:szCs w:val="27"/>
        </w:rPr>
      </w:pPr>
      <w:r>
        <w:rPr>
          <w:rFonts w:ascii="Arial" w:hAnsi="Arial" w:cs="Arial"/>
          <w:sz w:val="28"/>
          <w:szCs w:val="27"/>
        </w:rPr>
        <w:lastRenderedPageBreak/>
        <w:t>Derivado de lo anterior, efectivamente</w:t>
      </w:r>
      <w:r w:rsidR="00A22EA4">
        <w:rPr>
          <w:rFonts w:ascii="Arial" w:hAnsi="Arial" w:cs="Arial"/>
          <w:sz w:val="28"/>
          <w:szCs w:val="27"/>
        </w:rPr>
        <w:t>,</w:t>
      </w:r>
      <w:r>
        <w:rPr>
          <w:rFonts w:ascii="Arial" w:hAnsi="Arial" w:cs="Arial"/>
          <w:sz w:val="28"/>
          <w:szCs w:val="27"/>
        </w:rPr>
        <w:t xml:space="preserve"> una vez actualizado el supuesto jurídico o de hecho, el contribuyente tiene la obligación de solicitar dentro del plazo de un mes su inscripción al Registro Estatal de Contribuyentes, no obstante dicha situación se desconoce, ya que ni el hoy actor ni la demandada señalan cuando se </w:t>
      </w:r>
      <w:r w:rsidR="003D0376">
        <w:rPr>
          <w:rFonts w:ascii="Arial" w:hAnsi="Arial" w:cs="Arial"/>
          <w:sz w:val="28"/>
          <w:szCs w:val="27"/>
        </w:rPr>
        <w:t>actualizó dicha hipótesis y con ello la fecha exacta en que comenzó a correr el término de un mes para solicitar la inscripción antes mencionada</w:t>
      </w:r>
      <w:r w:rsidR="00201786">
        <w:rPr>
          <w:rFonts w:ascii="Arial" w:hAnsi="Arial" w:cs="Arial"/>
          <w:sz w:val="28"/>
          <w:szCs w:val="27"/>
        </w:rPr>
        <w:t>, por lo que el actor al negar lisa y llanamente el acto u obligación a la que se está supuestamente sujeto, corresponde entonces a la autoridad demandada</w:t>
      </w:r>
      <w:r w:rsidR="003A1BA0">
        <w:rPr>
          <w:rFonts w:ascii="Arial" w:hAnsi="Arial" w:cs="Arial"/>
          <w:sz w:val="28"/>
          <w:szCs w:val="27"/>
        </w:rPr>
        <w:t xml:space="preserve"> probar dicha situación, máxime que dentro del texto de la aludida multa, hace mención que dicha situación la conoció a través del intercambio de información con otra dependencias estatales o municipales, usando como fundamento los artículos 96 y 97 del Código Fiscal para el Estado de Oaxaca, que a la letra dicen:- - - - - - - </w:t>
      </w:r>
    </w:p>
    <w:p w:rsidR="003A1BA0" w:rsidRPr="003A1BA0" w:rsidRDefault="003A1BA0" w:rsidP="003A1BA0">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96.</w:t>
      </w:r>
      <w:r w:rsidRPr="003A1BA0">
        <w:rPr>
          <w:rFonts w:ascii="Arial" w:hAnsi="Arial" w:cs="Arial"/>
          <w:i/>
          <w:sz w:val="28"/>
          <w:szCs w:val="27"/>
        </w:rPr>
        <w:t xml:space="preserve"> En el ámbito estatal y para efectos del adecuado ejercicio de sus funciones, las autoridades fiscales en términos de las leyes aplicables, conforme las competencias que legalmente tengan asignadas, podrán solicitar la colaboración que requieran de las demás autoridades de la Administración Pública Estatal y Municipal.</w:t>
      </w:r>
    </w:p>
    <w:p w:rsidR="003A1BA0" w:rsidRPr="003A1BA0" w:rsidRDefault="003A1BA0" w:rsidP="0030564F">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97.</w:t>
      </w:r>
      <w:r w:rsidRPr="003A1BA0">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3A1BA0" w:rsidRDefault="003A1BA0" w:rsidP="0030564F">
      <w:pPr>
        <w:spacing w:after="240" w:line="276" w:lineRule="auto"/>
        <w:ind w:left="567" w:right="618"/>
        <w:jc w:val="both"/>
        <w:rPr>
          <w:rFonts w:ascii="Arial" w:hAnsi="Arial" w:cs="Arial"/>
          <w:sz w:val="28"/>
          <w:szCs w:val="27"/>
        </w:rPr>
      </w:pPr>
      <w:r w:rsidRPr="003A1BA0">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4D76D8" w:rsidRDefault="003A1BA0" w:rsidP="0077578E">
      <w:pPr>
        <w:spacing w:after="240" w:line="360" w:lineRule="auto"/>
        <w:ind w:firstLine="567"/>
        <w:jc w:val="both"/>
        <w:rPr>
          <w:rFonts w:ascii="Arial" w:hAnsi="Arial" w:cs="Arial"/>
          <w:sz w:val="28"/>
          <w:szCs w:val="27"/>
        </w:rPr>
      </w:pPr>
      <w:r>
        <w:rPr>
          <w:rFonts w:ascii="Arial" w:hAnsi="Arial" w:cs="Arial"/>
          <w:sz w:val="28"/>
          <w:szCs w:val="27"/>
        </w:rPr>
        <w:t xml:space="preserve">De la lectura hecho a los artículos transcritos anteriormente, ciertamente la autoridad fiscal se encuentra legalmente facultada para </w:t>
      </w:r>
      <w:r>
        <w:rPr>
          <w:rFonts w:ascii="Arial" w:hAnsi="Arial" w:cs="Arial"/>
          <w:sz w:val="28"/>
          <w:szCs w:val="27"/>
        </w:rPr>
        <w:lastRenderedPageBreak/>
        <w:t>hacer solicitudes de intercambio de información</w:t>
      </w:r>
      <w:r w:rsidR="001F4A05">
        <w:rPr>
          <w:rFonts w:ascii="Arial" w:hAnsi="Arial" w:cs="Arial"/>
          <w:sz w:val="28"/>
          <w:szCs w:val="27"/>
        </w:rPr>
        <w:t xml:space="preserve"> dentro del ejercicio de sus co</w:t>
      </w:r>
      <w:r w:rsidR="00052271">
        <w:rPr>
          <w:rFonts w:ascii="Arial" w:hAnsi="Arial" w:cs="Arial"/>
          <w:sz w:val="28"/>
          <w:szCs w:val="27"/>
        </w:rPr>
        <w:t xml:space="preserve">mpetencias para garantizar un adecuado ejercicio de sus funciones, no obstante </w:t>
      </w:r>
      <w:r w:rsidR="00111401">
        <w:rPr>
          <w:rFonts w:ascii="Arial" w:hAnsi="Arial" w:cs="Arial"/>
          <w:sz w:val="28"/>
          <w:szCs w:val="27"/>
        </w:rPr>
        <w:t>también es cierto que para garantizar la seguridad jurídica, así como el derecho audiencia contenidas en los artículos 14 y 16 Constitucional</w:t>
      </w:r>
      <w:r w:rsidR="008E627A">
        <w:rPr>
          <w:rFonts w:ascii="Arial" w:hAnsi="Arial" w:cs="Arial"/>
          <w:sz w:val="28"/>
          <w:szCs w:val="27"/>
        </w:rPr>
        <w:t xml:space="preserve">es </w:t>
      </w:r>
      <w:r w:rsidR="00111401">
        <w:rPr>
          <w:rFonts w:ascii="Arial" w:hAnsi="Arial" w:cs="Arial"/>
          <w:sz w:val="28"/>
          <w:szCs w:val="27"/>
        </w:rPr>
        <w:t>que tienen todos los gobernados</w:t>
      </w:r>
      <w:r w:rsidR="008E627A">
        <w:rPr>
          <w:rFonts w:ascii="Arial" w:hAnsi="Arial" w:cs="Arial"/>
          <w:sz w:val="28"/>
          <w:szCs w:val="27"/>
        </w:rPr>
        <w:t>, es</w:t>
      </w:r>
      <w:r w:rsidR="00111401">
        <w:rPr>
          <w:rFonts w:ascii="Arial" w:hAnsi="Arial" w:cs="Arial"/>
          <w:sz w:val="28"/>
          <w:szCs w:val="27"/>
        </w:rPr>
        <w:t xml:space="preserve">a autoridad posteriormente a la obtención de información </w:t>
      </w:r>
      <w:r w:rsidR="008E627A">
        <w:rPr>
          <w:rFonts w:ascii="Arial" w:hAnsi="Arial" w:cs="Arial"/>
          <w:sz w:val="28"/>
          <w:szCs w:val="27"/>
        </w:rPr>
        <w:t>derivado de sus facultades de intercambio de información, debió poner a disposición</w:t>
      </w:r>
      <w:r w:rsidR="008215EF">
        <w:rPr>
          <w:rFonts w:ascii="Arial" w:hAnsi="Arial" w:cs="Arial"/>
          <w:sz w:val="28"/>
          <w:szCs w:val="27"/>
        </w:rPr>
        <w:t xml:space="preserve"> del afectado</w:t>
      </w:r>
      <w:r w:rsidR="008E627A">
        <w:rPr>
          <w:rFonts w:ascii="Arial" w:hAnsi="Arial" w:cs="Arial"/>
          <w:sz w:val="28"/>
          <w:szCs w:val="27"/>
        </w:rPr>
        <w:t xml:space="preserve"> </w:t>
      </w:r>
      <w:r w:rsidR="00E62F65">
        <w:rPr>
          <w:rFonts w:ascii="Arial" w:hAnsi="Arial" w:cs="Arial"/>
          <w:sz w:val="28"/>
          <w:szCs w:val="27"/>
        </w:rPr>
        <w:t>la información que obtuvo</w:t>
      </w:r>
      <w:r w:rsidR="008215EF">
        <w:rPr>
          <w:rFonts w:ascii="Arial" w:hAnsi="Arial" w:cs="Arial"/>
          <w:sz w:val="28"/>
          <w:szCs w:val="27"/>
        </w:rPr>
        <w:t xml:space="preserve"> y que utilizó para colocar al hoy actor en el supuesto jurídico que tiene como consecuencia la Inscripción al Registro Estatal de Contribuyentes, para que dentro del plazo de quince días manifestara lo que a su derecho convenga, tal y como lo establece el último párrafo del artículo 97 del Código en mención</w:t>
      </w:r>
      <w:r w:rsidR="00C40AEE">
        <w:rPr>
          <w:rFonts w:ascii="Arial" w:hAnsi="Arial" w:cs="Arial"/>
          <w:sz w:val="28"/>
          <w:szCs w:val="27"/>
        </w:rPr>
        <w:t>,</w:t>
      </w:r>
      <w:r w:rsidR="00037B08">
        <w:rPr>
          <w:rFonts w:ascii="Arial" w:hAnsi="Arial" w:cs="Arial"/>
          <w:sz w:val="28"/>
          <w:szCs w:val="27"/>
        </w:rPr>
        <w:t xml:space="preserve"> </w:t>
      </w:r>
      <w:r w:rsidR="009801FF">
        <w:rPr>
          <w:rFonts w:ascii="Arial" w:hAnsi="Arial" w:cs="Arial"/>
          <w:sz w:val="28"/>
          <w:szCs w:val="27"/>
        </w:rPr>
        <w:t xml:space="preserve">por lo que al no haber hecho lo estipulado en ese párrafo, vulnera el principio de certeza y seguridad jurídica, asimismo, se vulnera el derecho de audiencia, luego entonces, al haber emitido un acto unilateralmente </w:t>
      </w:r>
      <w:r w:rsidR="00FB6444">
        <w:rPr>
          <w:rFonts w:ascii="Arial" w:hAnsi="Arial" w:cs="Arial"/>
          <w:sz w:val="28"/>
          <w:szCs w:val="27"/>
        </w:rPr>
        <w:t>sin que se le haya dado oportunidad al actor de manifestar lo que a su derecho conviniera, la consecuencia que es la multa en cantidad de $3,775.00 (tres mil setecientos setenta y cinco pesos 00/100 m.n.) resulta ilegal por ser producto de un procedimiento viciado</w:t>
      </w:r>
      <w:r w:rsidR="00B648D1">
        <w:rPr>
          <w:rFonts w:ascii="Arial" w:hAnsi="Arial" w:cs="Arial"/>
          <w:sz w:val="28"/>
          <w:szCs w:val="27"/>
        </w:rPr>
        <w:t>, sirve de sustento la jurisprudencia con número de registro 252103 por los Tribunales Colegiados de Circuito, dentro del Semanario Judicial de la Federación, volumen 121-126, Sexta Parte, Séptima Época, página 280, materia Común, bajo rubro y texto siguiente:- - - - - - - - - - - - - - - -</w:t>
      </w:r>
    </w:p>
    <w:p w:rsidR="00B648D1" w:rsidRDefault="00B648D1" w:rsidP="00B648D1">
      <w:pPr>
        <w:spacing w:after="240" w:line="276" w:lineRule="auto"/>
        <w:ind w:left="567" w:right="618"/>
        <w:jc w:val="both"/>
        <w:rPr>
          <w:rFonts w:ascii="Arial" w:hAnsi="Arial" w:cs="Arial"/>
          <w:sz w:val="28"/>
          <w:szCs w:val="27"/>
        </w:rPr>
      </w:pPr>
      <w:r w:rsidRPr="00B648D1">
        <w:rPr>
          <w:rFonts w:ascii="Arial" w:hAnsi="Arial" w:cs="Arial"/>
          <w:b/>
          <w:sz w:val="28"/>
          <w:szCs w:val="27"/>
        </w:rPr>
        <w:t>ACTOS VICIADOS, FRUTOS DE.</w:t>
      </w:r>
      <w:r>
        <w:rPr>
          <w:rFonts w:ascii="Arial" w:hAnsi="Arial" w:cs="Arial"/>
          <w:sz w:val="28"/>
          <w:szCs w:val="27"/>
        </w:rPr>
        <w:t xml:space="preserve"> </w:t>
      </w:r>
      <w:r w:rsidRPr="00B648D1">
        <w:rPr>
          <w:rFonts w:ascii="Arial" w:hAnsi="Arial" w:cs="Arial"/>
          <w:sz w:val="28"/>
          <w:szCs w:val="27"/>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323207" w:rsidRDefault="00B648D1" w:rsidP="00323207">
      <w:pPr>
        <w:spacing w:line="360" w:lineRule="auto"/>
        <w:ind w:firstLine="567"/>
        <w:jc w:val="both"/>
        <w:rPr>
          <w:rFonts w:ascii="Arial" w:hAnsi="Arial" w:cs="Arial"/>
          <w:bCs/>
          <w:sz w:val="28"/>
          <w:szCs w:val="28"/>
          <w:lang w:val="es-MX"/>
        </w:rPr>
      </w:pPr>
      <w:r>
        <w:rPr>
          <w:rFonts w:ascii="Arial" w:hAnsi="Arial" w:cs="Arial"/>
          <w:sz w:val="28"/>
          <w:szCs w:val="27"/>
        </w:rPr>
        <w:t xml:space="preserve">Por lo anteriormente expuesto, resulta ilegal que </w:t>
      </w:r>
      <w:r w:rsidR="00E41DAE">
        <w:rPr>
          <w:rFonts w:ascii="Arial" w:hAnsi="Arial" w:cs="Arial"/>
          <w:sz w:val="28"/>
          <w:szCs w:val="27"/>
        </w:rPr>
        <w:t xml:space="preserve">la autoridad demandada haya arribado a la conclusión de que </w:t>
      </w:r>
      <w:r w:rsidR="006B17C6">
        <w:rPr>
          <w:rFonts w:ascii="Arial" w:hAnsi="Arial" w:cs="Arial"/>
          <w:sz w:val="28"/>
          <w:szCs w:val="27"/>
        </w:rPr>
        <w:t xml:space="preserve">la persona moral </w:t>
      </w:r>
      <w:r w:rsidR="006B17C6">
        <w:rPr>
          <w:rFonts w:ascii="Arial" w:hAnsi="Arial" w:cs="Arial"/>
          <w:sz w:val="28"/>
          <w:szCs w:val="27"/>
        </w:rPr>
        <w:lastRenderedPageBreak/>
        <w:t>denominada</w:t>
      </w:r>
      <w:r w:rsidR="00E41DAE">
        <w:rPr>
          <w:rFonts w:ascii="Arial" w:hAnsi="Arial" w:cs="Arial"/>
          <w:sz w:val="28"/>
          <w:szCs w:val="27"/>
        </w:rPr>
        <w:t xml:space="preserve"> </w:t>
      </w:r>
      <w:r w:rsidR="006B17C6">
        <w:rPr>
          <w:rFonts w:ascii="Arial" w:hAnsi="Arial" w:cs="Arial"/>
          <w:color w:val="FF0000"/>
          <w:sz w:val="28"/>
          <w:szCs w:val="28"/>
        </w:rPr>
        <w:t>“</w:t>
      </w:r>
      <w:r w:rsidR="00D277A8">
        <w:rPr>
          <w:rFonts w:ascii="Arial" w:hAnsi="Arial" w:cs="Arial"/>
          <w:color w:val="FF0000"/>
          <w:sz w:val="28"/>
          <w:szCs w:val="28"/>
        </w:rPr>
        <w:t>PROMOTORA INDUSTRIAL DE TUXTEPEC, S.A. DE C.V.</w:t>
      </w:r>
      <w:r w:rsidR="006B17C6">
        <w:rPr>
          <w:rFonts w:ascii="Arial" w:hAnsi="Arial" w:cs="Arial"/>
          <w:color w:val="FF0000"/>
          <w:sz w:val="28"/>
          <w:szCs w:val="28"/>
        </w:rPr>
        <w:t xml:space="preserve">” </w:t>
      </w:r>
      <w:r w:rsidR="00E41DAE">
        <w:rPr>
          <w:rFonts w:ascii="Arial" w:hAnsi="Arial" w:cs="Arial"/>
          <w:sz w:val="28"/>
          <w:szCs w:val="27"/>
        </w:rPr>
        <w:t xml:space="preserve">es sujeto de Inscripción al Registro Estatal de Contribuyentes por estar dentro del supuesto de pago del Impuesto </w:t>
      </w:r>
      <w:r w:rsidR="006D371E">
        <w:rPr>
          <w:rFonts w:ascii="Arial" w:hAnsi="Arial" w:cs="Arial"/>
          <w:sz w:val="28"/>
          <w:szCs w:val="27"/>
        </w:rPr>
        <w:t xml:space="preserve">Sobre Erogaciones </w:t>
      </w:r>
      <w:r w:rsidR="00E41DAE">
        <w:rPr>
          <w:rFonts w:ascii="Arial" w:hAnsi="Arial" w:cs="Arial"/>
          <w:sz w:val="28"/>
          <w:szCs w:val="27"/>
        </w:rPr>
        <w:t>por Remuneraciones al Trabajo Personal, ya que de la información que se allegó dicha autoridad no le fue puesta a disposición por el plazo concedido</w:t>
      </w:r>
      <w:r>
        <w:rPr>
          <w:rFonts w:ascii="Arial" w:hAnsi="Arial" w:cs="Arial"/>
          <w:sz w:val="28"/>
          <w:szCs w:val="27"/>
        </w:rPr>
        <w:t xml:space="preserve"> </w:t>
      </w:r>
      <w:r w:rsidR="00E41DAE">
        <w:rPr>
          <w:rFonts w:ascii="Arial" w:hAnsi="Arial" w:cs="Arial"/>
          <w:sz w:val="28"/>
          <w:szCs w:val="27"/>
        </w:rPr>
        <w:t xml:space="preserve">por ley, y con ello se tuviera certeza de cuando la autoridad comenzó a hacer el cómputo del plazo de un mes que la ley otorga </w:t>
      </w:r>
      <w:r w:rsidR="006F3B77">
        <w:rPr>
          <w:rFonts w:ascii="Arial" w:hAnsi="Arial" w:cs="Arial"/>
          <w:sz w:val="28"/>
          <w:szCs w:val="27"/>
        </w:rPr>
        <w:t>para so</w:t>
      </w:r>
      <w:r w:rsidR="00323207">
        <w:rPr>
          <w:rFonts w:ascii="Arial" w:hAnsi="Arial" w:cs="Arial"/>
          <w:sz w:val="28"/>
          <w:szCs w:val="27"/>
        </w:rPr>
        <w:t xml:space="preserve">licitar su inscripción, </w:t>
      </w:r>
      <w:r w:rsidR="00323207">
        <w:rPr>
          <w:rFonts w:ascii="Arial" w:hAnsi="Arial" w:cs="Arial"/>
          <w:bCs/>
          <w:sz w:val="28"/>
          <w:szCs w:val="28"/>
          <w:lang w:val="es-MX"/>
        </w:rPr>
        <w:t>vulnerando así</w:t>
      </w:r>
      <w:r w:rsidR="0003139E">
        <w:rPr>
          <w:rFonts w:ascii="Arial" w:hAnsi="Arial" w:cs="Arial"/>
          <w:bCs/>
          <w:sz w:val="28"/>
          <w:szCs w:val="28"/>
          <w:lang w:val="es-MX"/>
        </w:rPr>
        <w:t xml:space="preserve"> los artículos 14 y 16 de la Constitución Política d</w:t>
      </w:r>
      <w:r w:rsidR="00323207">
        <w:rPr>
          <w:rFonts w:ascii="Arial" w:hAnsi="Arial" w:cs="Arial"/>
          <w:bCs/>
          <w:sz w:val="28"/>
          <w:szCs w:val="28"/>
          <w:lang w:val="es-MX"/>
        </w:rPr>
        <w:t>e los Estados Unidos Mexicanos así como lo estipulado en el artículo 17 fracción V de la Ley de Procedimiento y Justicia Administrativa.- - - - - - - - - - - - - - - - - - - - -</w:t>
      </w:r>
      <w:r w:rsidR="002E0D42">
        <w:rPr>
          <w:rFonts w:ascii="Arial" w:hAnsi="Arial" w:cs="Arial"/>
          <w:bCs/>
          <w:sz w:val="28"/>
          <w:szCs w:val="28"/>
          <w:lang w:val="es-MX"/>
        </w:rPr>
        <w:t xml:space="preserve"> </w:t>
      </w:r>
      <w:r w:rsidR="006B17C6">
        <w:rPr>
          <w:rFonts w:ascii="Arial" w:hAnsi="Arial" w:cs="Arial"/>
          <w:bCs/>
          <w:sz w:val="28"/>
          <w:szCs w:val="28"/>
          <w:lang w:val="es-MX"/>
        </w:rPr>
        <w:t>- - - - - - - - - - - - - -</w:t>
      </w:r>
    </w:p>
    <w:p w:rsidR="00323207" w:rsidRDefault="00323207" w:rsidP="00323207">
      <w:pPr>
        <w:spacing w:line="360" w:lineRule="auto"/>
        <w:ind w:firstLine="567"/>
        <w:jc w:val="both"/>
        <w:rPr>
          <w:rFonts w:ascii="Arial" w:hAnsi="Arial" w:cs="Arial"/>
          <w:sz w:val="28"/>
          <w:szCs w:val="28"/>
        </w:rPr>
      </w:pPr>
      <w:r>
        <w:rPr>
          <w:rFonts w:ascii="Arial" w:hAnsi="Arial" w:cs="Arial"/>
          <w:bCs/>
          <w:sz w:val="28"/>
          <w:szCs w:val="28"/>
          <w:lang w:val="es-MX"/>
        </w:rPr>
        <w:t>Por lo anteriormente expuesto fundado, esta Sala estima</w:t>
      </w:r>
      <w:r w:rsidR="00B61010">
        <w:rPr>
          <w:rFonts w:ascii="Arial" w:hAnsi="Arial" w:cs="Arial"/>
          <w:bCs/>
          <w:sz w:val="28"/>
          <w:szCs w:val="28"/>
          <w:lang w:val="es-MX"/>
        </w:rPr>
        <w:t xml:space="preserve"> que</w:t>
      </w:r>
      <w:r w:rsidR="00D4075B">
        <w:rPr>
          <w:rFonts w:ascii="Arial" w:hAnsi="Arial" w:cs="Arial"/>
          <w:bCs/>
          <w:sz w:val="28"/>
          <w:szCs w:val="28"/>
          <w:lang w:val="es-MX"/>
        </w:rPr>
        <w:t xml:space="preserve"> sus conceptos de impugnación </w:t>
      </w:r>
      <w:r w:rsidR="00FD1D57">
        <w:rPr>
          <w:rFonts w:ascii="Arial" w:hAnsi="Arial" w:cs="Arial"/>
          <w:bCs/>
          <w:sz w:val="28"/>
          <w:szCs w:val="28"/>
          <w:lang w:val="es-MX"/>
        </w:rPr>
        <w:t>T</w:t>
      </w:r>
      <w:r w:rsidR="008C3053">
        <w:rPr>
          <w:rFonts w:ascii="Arial" w:hAnsi="Arial" w:cs="Arial"/>
          <w:bCs/>
          <w:sz w:val="28"/>
          <w:szCs w:val="28"/>
          <w:lang w:val="es-MX"/>
        </w:rPr>
        <w:t>ERCERO</w:t>
      </w:r>
      <w:r w:rsidR="00D4075B">
        <w:rPr>
          <w:rFonts w:ascii="Arial" w:hAnsi="Arial" w:cs="Arial"/>
          <w:bCs/>
          <w:sz w:val="28"/>
          <w:szCs w:val="28"/>
          <w:lang w:val="es-MX"/>
        </w:rPr>
        <w:t xml:space="preserve"> a </w:t>
      </w:r>
      <w:r w:rsidR="008C3053">
        <w:rPr>
          <w:rFonts w:ascii="Arial" w:hAnsi="Arial" w:cs="Arial"/>
          <w:bCs/>
          <w:sz w:val="28"/>
          <w:szCs w:val="28"/>
          <w:lang w:val="es-MX"/>
        </w:rPr>
        <w:t>SEXTO</w:t>
      </w:r>
      <w:r w:rsidR="00D4075B">
        <w:rPr>
          <w:rFonts w:ascii="Arial" w:hAnsi="Arial" w:cs="Arial"/>
          <w:bCs/>
          <w:sz w:val="28"/>
          <w:szCs w:val="28"/>
          <w:lang w:val="es-MX"/>
        </w:rPr>
        <w:t xml:space="preserve"> son </w:t>
      </w:r>
      <w:r w:rsidR="00D4075B" w:rsidRPr="00D4075B">
        <w:rPr>
          <w:rFonts w:ascii="Arial" w:hAnsi="Arial" w:cs="Arial"/>
          <w:bCs/>
          <w:sz w:val="28"/>
          <w:szCs w:val="28"/>
          <w:u w:val="single"/>
          <w:lang w:val="es-MX"/>
        </w:rPr>
        <w:t>FUNDADOS</w:t>
      </w:r>
      <w:r w:rsidR="00D4075B">
        <w:rPr>
          <w:rFonts w:ascii="Arial" w:hAnsi="Arial" w:cs="Arial"/>
          <w:bCs/>
          <w:sz w:val="28"/>
          <w:szCs w:val="28"/>
          <w:lang w:val="es-MX"/>
        </w:rPr>
        <w:t>, y por ello</w:t>
      </w:r>
      <w:r w:rsidR="0003139E">
        <w:rPr>
          <w:rFonts w:ascii="Arial" w:hAnsi="Arial" w:cs="Arial"/>
          <w:bCs/>
          <w:sz w:val="28"/>
          <w:szCs w:val="28"/>
          <w:lang w:val="es-MX"/>
        </w:rPr>
        <w:t xml:space="preserve"> </w:t>
      </w:r>
      <w:r w:rsidR="00B61010">
        <w:rPr>
          <w:rFonts w:ascii="Arial" w:hAnsi="Arial" w:cs="Arial"/>
          <w:sz w:val="28"/>
          <w:szCs w:val="28"/>
          <w:lang w:val="es-MX"/>
        </w:rPr>
        <w:t>es</w:t>
      </w:r>
      <w:r w:rsidR="00F630DA" w:rsidRPr="00A528BD">
        <w:rPr>
          <w:rFonts w:ascii="Arial" w:hAnsi="Arial" w:cs="Arial"/>
          <w:sz w:val="28"/>
          <w:szCs w:val="28"/>
        </w:rPr>
        <w:t xml:space="preserve"> p</w:t>
      </w:r>
      <w:r w:rsidR="00B61010">
        <w:rPr>
          <w:rFonts w:ascii="Arial" w:hAnsi="Arial" w:cs="Arial"/>
          <w:sz w:val="28"/>
          <w:szCs w:val="28"/>
        </w:rPr>
        <w:t>ertinente</w:t>
      </w:r>
      <w:r w:rsidR="00F630DA" w:rsidRPr="00A528BD">
        <w:rPr>
          <w:rFonts w:ascii="Arial" w:hAnsi="Arial" w:cs="Arial"/>
          <w:sz w:val="28"/>
          <w:szCs w:val="28"/>
        </w:rPr>
        <w:t xml:space="preserve"> </w:t>
      </w:r>
      <w:r w:rsidR="008666BF" w:rsidRPr="00A528BD">
        <w:rPr>
          <w:rFonts w:ascii="Arial" w:hAnsi="Arial" w:cs="Arial"/>
          <w:b/>
          <w:sz w:val="28"/>
          <w:szCs w:val="28"/>
        </w:rPr>
        <w:t>DECLARA</w:t>
      </w:r>
      <w:r w:rsidR="00A7644A" w:rsidRPr="00A528BD">
        <w:rPr>
          <w:rFonts w:ascii="Arial" w:hAnsi="Arial" w:cs="Arial"/>
          <w:b/>
          <w:sz w:val="28"/>
          <w:szCs w:val="28"/>
        </w:rPr>
        <w:t>R</w:t>
      </w:r>
      <w:r w:rsidR="008666BF" w:rsidRPr="00A528BD">
        <w:rPr>
          <w:rFonts w:ascii="Arial" w:hAnsi="Arial" w:cs="Arial"/>
          <w:b/>
          <w:sz w:val="28"/>
          <w:szCs w:val="28"/>
        </w:rPr>
        <w:t xml:space="preserve"> LA </w:t>
      </w:r>
      <w:r w:rsidR="006A76A2">
        <w:rPr>
          <w:rFonts w:ascii="Arial" w:hAnsi="Arial" w:cs="Arial"/>
          <w:b/>
          <w:sz w:val="28"/>
          <w:szCs w:val="28"/>
        </w:rPr>
        <w:t>NULIDAD</w:t>
      </w:r>
      <w:r>
        <w:rPr>
          <w:rFonts w:ascii="Arial" w:hAnsi="Arial" w:cs="Arial"/>
          <w:b/>
          <w:sz w:val="28"/>
          <w:szCs w:val="28"/>
        </w:rPr>
        <w:t xml:space="preserve"> LISA Y LLANA</w:t>
      </w:r>
      <w:r w:rsidR="007F7E83" w:rsidRPr="00A528BD">
        <w:rPr>
          <w:rFonts w:ascii="Arial" w:hAnsi="Arial" w:cs="Arial"/>
          <w:b/>
          <w:sz w:val="28"/>
          <w:szCs w:val="28"/>
        </w:rPr>
        <w:t>,</w:t>
      </w:r>
      <w:r w:rsidR="00F630DA" w:rsidRPr="00A528BD">
        <w:rPr>
          <w:rFonts w:ascii="Arial" w:hAnsi="Arial" w:cs="Arial"/>
          <w:sz w:val="28"/>
          <w:szCs w:val="28"/>
        </w:rPr>
        <w:t xml:space="preserve"> </w:t>
      </w:r>
      <w:r w:rsidR="0003139E">
        <w:rPr>
          <w:rFonts w:ascii="Arial" w:hAnsi="Arial" w:cs="Arial"/>
          <w:sz w:val="28"/>
          <w:szCs w:val="28"/>
        </w:rPr>
        <w:t>de la</w:t>
      </w:r>
      <w:r>
        <w:rPr>
          <w:rFonts w:ascii="Arial" w:hAnsi="Arial" w:cs="Arial"/>
          <w:sz w:val="28"/>
          <w:szCs w:val="28"/>
        </w:rPr>
        <w:t xml:space="preserve"> multa </w:t>
      </w:r>
      <w:r>
        <w:rPr>
          <w:rFonts w:ascii="Arial" w:hAnsi="Arial" w:cs="Arial"/>
          <w:sz w:val="28"/>
          <w:szCs w:val="27"/>
        </w:rPr>
        <w:t xml:space="preserve">por infracción con número de control </w:t>
      </w:r>
      <w:r w:rsidR="008C3053">
        <w:rPr>
          <w:rFonts w:ascii="Arial" w:hAnsi="Arial" w:cs="Arial"/>
          <w:sz w:val="28"/>
          <w:szCs w:val="28"/>
        </w:rPr>
        <w:t>29</w:t>
      </w:r>
      <w:r w:rsidR="00E62495">
        <w:rPr>
          <w:rFonts w:ascii="Arial" w:hAnsi="Arial" w:cs="Arial"/>
          <w:sz w:val="28"/>
          <w:szCs w:val="28"/>
        </w:rPr>
        <w:t>MI44ER17</w:t>
      </w:r>
      <w:r w:rsidR="008C3053">
        <w:rPr>
          <w:rFonts w:ascii="Arial" w:hAnsi="Arial" w:cs="Arial"/>
          <w:sz w:val="28"/>
          <w:szCs w:val="28"/>
        </w:rPr>
        <w:t>4056</w:t>
      </w:r>
      <w:r>
        <w:rPr>
          <w:rFonts w:ascii="Arial" w:hAnsi="Arial" w:cs="Arial"/>
          <w:sz w:val="28"/>
          <w:szCs w:val="27"/>
        </w:rPr>
        <w:t xml:space="preserve"> de fecha ocho de agosto de dos mil diecisiete (foj</w:t>
      </w:r>
      <w:r w:rsidR="00F223BD">
        <w:rPr>
          <w:rFonts w:ascii="Arial" w:hAnsi="Arial" w:cs="Arial"/>
          <w:sz w:val="28"/>
          <w:szCs w:val="27"/>
        </w:rPr>
        <w:t xml:space="preserve">a </w:t>
      </w:r>
      <w:r w:rsidR="008C3053">
        <w:rPr>
          <w:rFonts w:ascii="Arial" w:hAnsi="Arial" w:cs="Arial"/>
          <w:sz w:val="28"/>
          <w:szCs w:val="27"/>
        </w:rPr>
        <w:t>27</w:t>
      </w:r>
      <w:r>
        <w:rPr>
          <w:rFonts w:ascii="Arial" w:hAnsi="Arial" w:cs="Arial"/>
          <w:sz w:val="28"/>
          <w:szCs w:val="27"/>
        </w:rPr>
        <w:t>), emitida por la</w:t>
      </w:r>
      <w:r>
        <w:rPr>
          <w:rFonts w:ascii="Arial" w:hAnsi="Arial" w:cs="Arial"/>
          <w:sz w:val="28"/>
          <w:szCs w:val="28"/>
        </w:rPr>
        <w:t xml:space="preserve"> licenciada </w:t>
      </w:r>
      <w:r w:rsidRPr="00854105">
        <w:rPr>
          <w:rFonts w:ascii="Arial" w:hAnsi="Arial" w:cs="Arial"/>
          <w:color w:val="FF0000"/>
          <w:sz w:val="28"/>
          <w:szCs w:val="28"/>
        </w:rPr>
        <w:t>ELIZABETH MARTÍNEZ ARZOLA</w:t>
      </w:r>
      <w:r>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 - - - - - - - - - -</w:t>
      </w:r>
      <w:r w:rsidR="00E314FB">
        <w:rPr>
          <w:rFonts w:ascii="Arial" w:hAnsi="Arial" w:cs="Arial"/>
          <w:sz w:val="28"/>
          <w:szCs w:val="28"/>
        </w:rPr>
        <w:t xml:space="preserve"> </w:t>
      </w:r>
    </w:p>
    <w:p w:rsidR="00091CA5" w:rsidRPr="008B340D" w:rsidRDefault="00091CA5" w:rsidP="00F223BD">
      <w:pPr>
        <w:spacing w:after="240" w:line="360" w:lineRule="auto"/>
        <w:ind w:firstLine="708"/>
        <w:jc w:val="both"/>
        <w:rPr>
          <w:rFonts w:ascii="Arial" w:hAnsi="Arial" w:cs="Arial"/>
          <w:bCs/>
          <w:color w:val="000000"/>
          <w:sz w:val="28"/>
          <w:szCs w:val="28"/>
          <w:lang w:eastAsia="es-ES"/>
        </w:rPr>
      </w:pPr>
      <w:r w:rsidRPr="008B340D">
        <w:rPr>
          <w:rFonts w:ascii="Arial" w:hAnsi="Arial" w:cs="Arial"/>
          <w:sz w:val="28"/>
          <w:szCs w:val="28"/>
        </w:rPr>
        <w:t xml:space="preserve">A todo lo antes expuesto, sirve de apoyo por analogía jurídica sustancial </w:t>
      </w:r>
      <w:r w:rsidRPr="008B340D">
        <w:rPr>
          <w:rFonts w:ascii="Arial" w:hAnsi="Arial" w:cs="Arial"/>
          <w:sz w:val="28"/>
          <w:szCs w:val="28"/>
          <w:lang w:val="es-ES_tradnl" w:eastAsia="es-ES"/>
        </w:rPr>
        <w:t xml:space="preserve">la </w:t>
      </w:r>
      <w:r w:rsidRPr="008B340D">
        <w:rPr>
          <w:rFonts w:ascii="Arial" w:hAnsi="Arial" w:cs="Arial"/>
          <w:bCs/>
          <w:color w:val="000000"/>
          <w:sz w:val="28"/>
          <w:szCs w:val="28"/>
          <w:lang w:eastAsia="es-ES"/>
        </w:rPr>
        <w:t xml:space="preserve">tesis 16oA.33A, Registro 187,531 Materia: Administrativa, Época Novena, Instancia: Tribunales Colegiados de Circuito, Fuente: Semanario Judicial de la Federación y su Gaceta, correspondiente al mes de Marzo de 2002, página 1350, con el siguiente rubro y texto: - - </w:t>
      </w:r>
    </w:p>
    <w:p w:rsidR="00091CA5" w:rsidRPr="00BD643E" w:rsidRDefault="00091CA5" w:rsidP="00F223BD">
      <w:pPr>
        <w:spacing w:after="240" w:line="276" w:lineRule="auto"/>
        <w:ind w:left="567" w:right="618"/>
        <w:jc w:val="both"/>
        <w:rPr>
          <w:rFonts w:ascii="Arial" w:hAnsi="Arial" w:cs="Arial"/>
          <w:sz w:val="28"/>
          <w:szCs w:val="28"/>
        </w:rPr>
      </w:pPr>
      <w:r w:rsidRPr="00BD643E">
        <w:rPr>
          <w:rFonts w:ascii="Arial" w:hAnsi="Arial" w:cs="Arial"/>
          <w:b/>
          <w:bCs/>
          <w:color w:val="000000"/>
          <w:sz w:val="28"/>
          <w:szCs w:val="28"/>
          <w:lang w:eastAsia="es-ES"/>
        </w:rPr>
        <w:t>FUNDAMENTACIÓN Y MOTIVACIÓN, FALTA O INDEBIDA. EN CUANTO SON DISTINTAS, UNAS GENERAN NULIDAD LISA Y LLANA Y OTRAS PARA EFECTOS</w:t>
      </w:r>
      <w:r w:rsidRPr="00BD643E">
        <w:rPr>
          <w:rFonts w:ascii="Arial" w:hAnsi="Arial" w:cs="Arial"/>
          <w:bCs/>
          <w:color w:val="000000"/>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w:t>
      </w:r>
      <w:r w:rsidRPr="00BD643E">
        <w:rPr>
          <w:rFonts w:ascii="Arial" w:hAnsi="Arial" w:cs="Arial"/>
          <w:bCs/>
          <w:color w:val="000000"/>
          <w:sz w:val="28"/>
          <w:szCs w:val="28"/>
          <w:lang w:eastAsia="es-ES"/>
        </w:rPr>
        <w:lastRenderedPageBreak/>
        <w:t>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BD643E">
        <w:rPr>
          <w:rFonts w:ascii="Arial" w:hAnsi="Arial" w:cs="Arial"/>
          <w:sz w:val="28"/>
          <w:szCs w:val="28"/>
        </w:rPr>
        <w:t xml:space="preserve">- - - - - - - - - - - - - - - - - - - - - - - - - - - - - - - - - - - - - - - </w:t>
      </w:r>
    </w:p>
    <w:p w:rsidR="007F70A0" w:rsidRDefault="009C1C2C" w:rsidP="00C845B6">
      <w:pPr>
        <w:spacing w:line="360" w:lineRule="auto"/>
        <w:ind w:firstLine="708"/>
        <w:jc w:val="both"/>
        <w:rPr>
          <w:rFonts w:ascii="Arial" w:hAnsi="Arial" w:cs="Arial"/>
          <w:color w:val="000000"/>
          <w:sz w:val="28"/>
          <w:szCs w:val="28"/>
        </w:rPr>
      </w:pPr>
      <w:r>
        <w:rPr>
          <w:rFonts w:ascii="Arial" w:hAnsi="Arial" w:cs="Arial"/>
          <w:b/>
          <w:color w:val="000000"/>
          <w:sz w:val="28"/>
          <w:szCs w:val="28"/>
        </w:rPr>
        <w:t>SEX</w:t>
      </w:r>
      <w:r w:rsidR="00C74FD3">
        <w:rPr>
          <w:rFonts w:ascii="Arial" w:hAnsi="Arial" w:cs="Arial"/>
          <w:b/>
          <w:color w:val="000000"/>
          <w:sz w:val="28"/>
          <w:szCs w:val="28"/>
        </w:rPr>
        <w:t>TO</w:t>
      </w:r>
      <w:r w:rsidR="007F70A0" w:rsidRPr="007F70A0">
        <w:rPr>
          <w:rFonts w:ascii="Arial" w:hAnsi="Arial" w:cs="Arial"/>
          <w:b/>
          <w:color w:val="000000"/>
          <w:sz w:val="28"/>
          <w:szCs w:val="28"/>
        </w:rPr>
        <w:t>.-</w:t>
      </w:r>
      <w:r w:rsidR="007F70A0">
        <w:rPr>
          <w:rFonts w:ascii="Arial" w:hAnsi="Arial" w:cs="Arial"/>
          <w:color w:val="000000"/>
          <w:sz w:val="28"/>
          <w:szCs w:val="28"/>
        </w:rPr>
        <w:t xml:space="preserve"> Ahora bien, no obstante lo determinado en el considerando que antecede, es de decirle a dicha autoridad</w:t>
      </w:r>
      <w:r w:rsidR="00F805B2">
        <w:rPr>
          <w:rFonts w:ascii="Arial" w:hAnsi="Arial" w:cs="Arial"/>
          <w:color w:val="000000"/>
          <w:sz w:val="28"/>
          <w:szCs w:val="28"/>
        </w:rPr>
        <w:t xml:space="preserve"> que </w:t>
      </w:r>
      <w:r w:rsidR="00323207">
        <w:rPr>
          <w:rFonts w:ascii="Arial" w:hAnsi="Arial" w:cs="Arial"/>
          <w:color w:val="000000"/>
          <w:sz w:val="28"/>
          <w:szCs w:val="28"/>
        </w:rPr>
        <w:t xml:space="preserve">al tratarse de facultades discreciones y con ello, contribuciones fiscales, y estos al ser de interés público, se dejan a salvo los derechos </w:t>
      </w:r>
      <w:r w:rsidR="00D4075B">
        <w:rPr>
          <w:rFonts w:ascii="Arial" w:hAnsi="Arial" w:cs="Arial"/>
          <w:color w:val="000000"/>
          <w:sz w:val="28"/>
          <w:szCs w:val="28"/>
        </w:rPr>
        <w:t xml:space="preserve">de dicha autoridad para que dentro del ejercicio de sus facultes y si está </w:t>
      </w:r>
      <w:r w:rsidR="00D4075B">
        <w:rPr>
          <w:rFonts w:ascii="Arial" w:hAnsi="Arial" w:cs="Arial"/>
          <w:color w:val="000000"/>
          <w:sz w:val="28"/>
          <w:szCs w:val="28"/>
        </w:rPr>
        <w:lastRenderedPageBreak/>
        <w:t xml:space="preserve">legalmente en tiempo, emita un nuevo acto en el que subsane las irregularidades aquí detectadas.- - - - - - - - - - - - - - - - - - - - - - - - - - - - </w:t>
      </w:r>
    </w:p>
    <w:p w:rsidR="00C74FD3" w:rsidRPr="00D8037B" w:rsidRDefault="00C74FD3" w:rsidP="00C74FD3">
      <w:pPr>
        <w:spacing w:line="360" w:lineRule="auto"/>
        <w:ind w:firstLine="567"/>
        <w:jc w:val="both"/>
        <w:rPr>
          <w:rFonts w:ascii="Arial" w:hAnsi="Arial" w:cs="Arial"/>
          <w:color w:val="FF0000"/>
          <w:sz w:val="28"/>
          <w:szCs w:val="27"/>
        </w:rPr>
      </w:pPr>
      <w:r w:rsidRPr="00D8037B">
        <w:rPr>
          <w:rFonts w:ascii="Arial" w:hAnsi="Arial" w:cs="Arial"/>
          <w:sz w:val="28"/>
          <w:szCs w:val="27"/>
        </w:rPr>
        <w:t>Por lo anteriormente expuesto, fundado y motivado, en términos de los artículos 177 fracciones I, II y III, 178 fracciones II,</w:t>
      </w:r>
      <w:r w:rsidR="00146910" w:rsidRPr="00D8037B">
        <w:rPr>
          <w:rFonts w:ascii="Arial" w:hAnsi="Arial" w:cs="Arial"/>
          <w:sz w:val="28"/>
          <w:szCs w:val="27"/>
        </w:rPr>
        <w:t xml:space="preserve"> III,</w:t>
      </w:r>
      <w:r w:rsidRPr="00D8037B">
        <w:rPr>
          <w:rFonts w:ascii="Arial" w:hAnsi="Arial" w:cs="Arial"/>
          <w:sz w:val="28"/>
          <w:szCs w:val="27"/>
        </w:rPr>
        <w:t xml:space="preserve"> IV, y VI, y 179 de la Ley de Justicia Administrativa para el Estado de Oaxaca, se; </w:t>
      </w: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t>R E S U E L V E:</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t xml:space="preserve"> 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SEGUNDO.- </w:t>
      </w:r>
      <w:r w:rsidRPr="00A528BD">
        <w:rPr>
          <w:rFonts w:ascii="Arial" w:hAnsi="Arial" w:cs="Arial"/>
          <w:sz w:val="28"/>
          <w:szCs w:val="28"/>
        </w:rPr>
        <w:t>La personalidad de la partes quedó establecida en el considerando segundo de esta resolución.- - - - - - - - - - - - - - - - - - - - -</w:t>
      </w:r>
    </w:p>
    <w:p w:rsidR="00C81E7C" w:rsidRPr="00C81E7C"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TERCERO.- </w:t>
      </w:r>
      <w:r w:rsidR="00C81E7C">
        <w:rPr>
          <w:rFonts w:ascii="Arial" w:hAnsi="Arial" w:cs="Arial"/>
          <w:sz w:val="28"/>
          <w:szCs w:val="28"/>
        </w:rPr>
        <w:t>No se actualizó ninguna de las causal</w:t>
      </w:r>
      <w:r w:rsidR="00F43908">
        <w:rPr>
          <w:rFonts w:ascii="Arial" w:hAnsi="Arial" w:cs="Arial"/>
          <w:sz w:val="28"/>
          <w:szCs w:val="28"/>
        </w:rPr>
        <w:t>es contenida en los artículos 1</w:t>
      </w:r>
      <w:r w:rsidR="00C74FD3">
        <w:rPr>
          <w:rFonts w:ascii="Arial" w:hAnsi="Arial" w:cs="Arial"/>
          <w:sz w:val="28"/>
          <w:szCs w:val="28"/>
        </w:rPr>
        <w:t>3</w:t>
      </w:r>
      <w:r w:rsidR="00F43908">
        <w:rPr>
          <w:rFonts w:ascii="Arial" w:hAnsi="Arial" w:cs="Arial"/>
          <w:sz w:val="28"/>
          <w:szCs w:val="28"/>
        </w:rPr>
        <w:t>1 y 1</w:t>
      </w:r>
      <w:r w:rsidR="00C74FD3">
        <w:rPr>
          <w:rFonts w:ascii="Arial" w:hAnsi="Arial" w:cs="Arial"/>
          <w:sz w:val="28"/>
          <w:szCs w:val="28"/>
        </w:rPr>
        <w:t>3</w:t>
      </w:r>
      <w:r w:rsidR="00C81E7C">
        <w:rPr>
          <w:rFonts w:ascii="Arial" w:hAnsi="Arial" w:cs="Arial"/>
          <w:sz w:val="28"/>
          <w:szCs w:val="28"/>
        </w:rPr>
        <w:t xml:space="preserve">2 de la Ley </w:t>
      </w:r>
      <w:r w:rsidR="00C74FD3">
        <w:rPr>
          <w:rFonts w:ascii="Arial" w:hAnsi="Arial" w:cs="Arial"/>
          <w:sz w:val="28"/>
          <w:szCs w:val="28"/>
        </w:rPr>
        <w:t>de</w:t>
      </w:r>
      <w:r w:rsidR="00C81E7C">
        <w:rPr>
          <w:rFonts w:ascii="Arial" w:hAnsi="Arial" w:cs="Arial"/>
          <w:sz w:val="28"/>
          <w:szCs w:val="28"/>
        </w:rPr>
        <w:t xml:space="preserve"> Justicia Administrativa para el Estado de Oaxaca, por lo que </w:t>
      </w:r>
      <w:r w:rsidR="00C81E7C" w:rsidRPr="00C81E7C">
        <w:rPr>
          <w:rFonts w:ascii="Arial" w:hAnsi="Arial" w:cs="Arial"/>
          <w:sz w:val="28"/>
          <w:szCs w:val="28"/>
          <w:u w:val="single"/>
        </w:rPr>
        <w:t>no se sobresee el presente juicio</w:t>
      </w:r>
      <w:r w:rsidR="00C81E7C">
        <w:rPr>
          <w:rFonts w:ascii="Arial" w:hAnsi="Arial" w:cs="Arial"/>
          <w:sz w:val="28"/>
          <w:szCs w:val="28"/>
        </w:rPr>
        <w:t>.- - - - -</w:t>
      </w:r>
      <w:r w:rsidR="00F43908">
        <w:rPr>
          <w:rFonts w:ascii="Arial" w:hAnsi="Arial" w:cs="Arial"/>
          <w:sz w:val="28"/>
          <w:szCs w:val="28"/>
        </w:rPr>
        <w:t xml:space="preserve">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t>CUARTO.-</w:t>
      </w:r>
      <w:r>
        <w:rPr>
          <w:rFonts w:ascii="Arial" w:hAnsi="Arial" w:cs="Arial"/>
          <w:sz w:val="28"/>
          <w:szCs w:val="28"/>
        </w:rPr>
        <w:t xml:space="preserve"> </w:t>
      </w:r>
      <w:r w:rsidR="004877E1" w:rsidRPr="00A528BD">
        <w:rPr>
          <w:rFonts w:ascii="Arial" w:hAnsi="Arial" w:cs="Arial"/>
          <w:sz w:val="28"/>
          <w:szCs w:val="28"/>
        </w:rPr>
        <w:t xml:space="preserve">Por las razones expuestas en </w:t>
      </w:r>
      <w:r w:rsidR="00254743">
        <w:rPr>
          <w:rFonts w:ascii="Arial" w:hAnsi="Arial" w:cs="Arial"/>
          <w:sz w:val="28"/>
          <w:szCs w:val="28"/>
        </w:rPr>
        <w:t>el c</w:t>
      </w:r>
      <w:r w:rsidR="004877E1" w:rsidRPr="00A528BD">
        <w:rPr>
          <w:rFonts w:ascii="Arial" w:hAnsi="Arial" w:cs="Arial"/>
          <w:sz w:val="28"/>
          <w:szCs w:val="28"/>
        </w:rPr>
        <w:t xml:space="preserve">onsiderando </w:t>
      </w:r>
      <w:r w:rsidR="00FD1D57">
        <w:rPr>
          <w:rFonts w:ascii="Arial" w:hAnsi="Arial" w:cs="Arial"/>
          <w:sz w:val="28"/>
          <w:szCs w:val="28"/>
        </w:rPr>
        <w:t>QUINTO</w:t>
      </w:r>
      <w:r w:rsidR="004877E1" w:rsidRPr="00A528BD">
        <w:rPr>
          <w:rFonts w:ascii="Arial" w:hAnsi="Arial" w:cs="Arial"/>
          <w:sz w:val="28"/>
          <w:szCs w:val="28"/>
        </w:rPr>
        <w:t xml:space="preserve"> de esta sentencia </w:t>
      </w:r>
      <w:r w:rsidR="006A76A2">
        <w:rPr>
          <w:rFonts w:ascii="Arial" w:hAnsi="Arial" w:cs="Arial"/>
          <w:sz w:val="28"/>
          <w:szCs w:val="28"/>
        </w:rPr>
        <w:t xml:space="preserve">se declara la </w:t>
      </w:r>
      <w:r w:rsidR="006A76A2" w:rsidRPr="006A76A2">
        <w:rPr>
          <w:rFonts w:ascii="Arial" w:hAnsi="Arial" w:cs="Arial"/>
          <w:b/>
          <w:sz w:val="28"/>
          <w:szCs w:val="28"/>
        </w:rPr>
        <w:t xml:space="preserve">NULIDAD </w:t>
      </w:r>
      <w:r w:rsidR="00E67603">
        <w:rPr>
          <w:rFonts w:ascii="Arial" w:hAnsi="Arial" w:cs="Arial"/>
          <w:b/>
          <w:sz w:val="28"/>
          <w:szCs w:val="28"/>
        </w:rPr>
        <w:t>LISA Y LLANA</w:t>
      </w:r>
      <w:r w:rsidR="00EC2C8A" w:rsidRPr="00A528BD">
        <w:rPr>
          <w:rFonts w:ascii="Arial" w:hAnsi="Arial" w:cs="Arial"/>
          <w:sz w:val="28"/>
          <w:szCs w:val="28"/>
        </w:rPr>
        <w:t xml:space="preserve"> </w:t>
      </w:r>
      <w:r w:rsidR="00254743">
        <w:rPr>
          <w:rFonts w:ascii="Arial" w:hAnsi="Arial" w:cs="Arial"/>
          <w:sz w:val="28"/>
          <w:szCs w:val="28"/>
        </w:rPr>
        <w:t>de la</w:t>
      </w:r>
      <w:r w:rsidR="00C74FD3">
        <w:rPr>
          <w:rFonts w:ascii="Arial" w:hAnsi="Arial" w:cs="Arial"/>
          <w:sz w:val="28"/>
          <w:szCs w:val="28"/>
        </w:rPr>
        <w:t xml:space="preserve"> multa </w:t>
      </w:r>
      <w:r w:rsidR="00C74FD3">
        <w:rPr>
          <w:rFonts w:ascii="Arial" w:hAnsi="Arial" w:cs="Arial"/>
          <w:sz w:val="28"/>
          <w:szCs w:val="27"/>
        </w:rPr>
        <w:t xml:space="preserve">por infracción con número de control </w:t>
      </w:r>
      <w:r w:rsidR="00D8037B">
        <w:rPr>
          <w:rFonts w:ascii="Arial" w:hAnsi="Arial" w:cs="Arial"/>
          <w:sz w:val="28"/>
          <w:szCs w:val="28"/>
        </w:rPr>
        <w:t>29</w:t>
      </w:r>
      <w:r w:rsidR="00C74FD3">
        <w:rPr>
          <w:rFonts w:ascii="Arial" w:hAnsi="Arial" w:cs="Arial"/>
          <w:sz w:val="28"/>
          <w:szCs w:val="28"/>
        </w:rPr>
        <w:t>MI44ER17</w:t>
      </w:r>
      <w:r w:rsidR="00D8037B">
        <w:rPr>
          <w:rFonts w:ascii="Arial" w:hAnsi="Arial" w:cs="Arial"/>
          <w:sz w:val="28"/>
          <w:szCs w:val="28"/>
        </w:rPr>
        <w:t>4056</w:t>
      </w:r>
      <w:r w:rsidR="00C74FD3">
        <w:rPr>
          <w:rFonts w:ascii="Arial" w:hAnsi="Arial" w:cs="Arial"/>
          <w:sz w:val="28"/>
          <w:szCs w:val="27"/>
        </w:rPr>
        <w:t xml:space="preserve"> de fecha ocho de agosto de dos mil diecisiete (foja </w:t>
      </w:r>
      <w:r w:rsidR="00D8037B">
        <w:rPr>
          <w:rFonts w:ascii="Arial" w:hAnsi="Arial" w:cs="Arial"/>
          <w:sz w:val="28"/>
          <w:szCs w:val="27"/>
        </w:rPr>
        <w:t>27</w:t>
      </w:r>
      <w:r w:rsidR="00C74FD3">
        <w:rPr>
          <w:rFonts w:ascii="Arial" w:hAnsi="Arial" w:cs="Arial"/>
          <w:sz w:val="28"/>
          <w:szCs w:val="27"/>
        </w:rPr>
        <w:t>)</w:t>
      </w:r>
      <w:r w:rsidR="00254743">
        <w:rPr>
          <w:rFonts w:ascii="Arial" w:hAnsi="Arial" w:cs="Arial"/>
          <w:sz w:val="28"/>
          <w:szCs w:val="27"/>
        </w:rPr>
        <w:t>, emitida por la</w:t>
      </w:r>
      <w:r w:rsidR="00254743">
        <w:rPr>
          <w:rFonts w:ascii="Arial" w:hAnsi="Arial" w:cs="Arial"/>
          <w:sz w:val="28"/>
          <w:szCs w:val="28"/>
        </w:rPr>
        <w:t xml:space="preserve"> licenciada </w:t>
      </w:r>
      <w:r w:rsidR="00254743" w:rsidRPr="00854105">
        <w:rPr>
          <w:rFonts w:ascii="Arial" w:hAnsi="Arial" w:cs="Arial"/>
          <w:color w:val="FF0000"/>
          <w:sz w:val="28"/>
          <w:szCs w:val="28"/>
        </w:rPr>
        <w:t>ELIZABETH MARTÍNEZ ARZOLA</w:t>
      </w:r>
      <w:r w:rsidR="00254743">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w:t>
      </w:r>
      <w:r w:rsidR="004877E1" w:rsidRPr="00A528BD">
        <w:rPr>
          <w:rFonts w:ascii="Arial" w:hAnsi="Arial" w:cs="Arial"/>
          <w:sz w:val="28"/>
          <w:szCs w:val="28"/>
        </w:rPr>
        <w:t xml:space="preserve">.- </w:t>
      </w:r>
      <w:r w:rsidR="00254743">
        <w:rPr>
          <w:rFonts w:ascii="Arial" w:hAnsi="Arial" w:cs="Arial"/>
          <w:sz w:val="28"/>
          <w:szCs w:val="28"/>
        </w:rPr>
        <w:t xml:space="preserve">- - - - - - - - -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tab/>
      </w:r>
      <w:r w:rsidR="00EC2C8A" w:rsidRPr="00A528BD">
        <w:rPr>
          <w:rFonts w:ascii="Arial" w:hAnsi="Arial" w:cs="Arial"/>
          <w:b/>
          <w:sz w:val="28"/>
          <w:szCs w:val="28"/>
        </w:rPr>
        <w:t>QUIN</w:t>
      </w:r>
      <w:r w:rsidRPr="00A528BD">
        <w:rPr>
          <w:rFonts w:ascii="Arial" w:hAnsi="Arial" w:cs="Arial"/>
          <w:b/>
          <w:sz w:val="28"/>
          <w:szCs w:val="28"/>
        </w:rPr>
        <w:t>TO.</w:t>
      </w:r>
      <w:r w:rsidR="00551A96" w:rsidRPr="00A528BD">
        <w:rPr>
          <w:rFonts w:ascii="Arial" w:hAnsi="Arial" w:cs="Arial"/>
          <w:b/>
          <w:sz w:val="28"/>
          <w:szCs w:val="28"/>
        </w:rPr>
        <w:t>-</w:t>
      </w:r>
      <w:r w:rsidR="00551A96" w:rsidRPr="00A528BD">
        <w:rPr>
          <w:rFonts w:ascii="Arial" w:hAnsi="Arial" w:cs="Arial"/>
          <w:b/>
          <w:bCs/>
          <w:sz w:val="28"/>
          <w:szCs w:val="28"/>
        </w:rPr>
        <w:t xml:space="preserve"> NOTIFÍQUESE</w:t>
      </w:r>
      <w:r w:rsidRPr="00A528BD">
        <w:rPr>
          <w:rFonts w:ascii="Arial" w:hAnsi="Arial" w:cs="Arial"/>
          <w:b/>
          <w:sz w:val="28"/>
          <w:szCs w:val="28"/>
        </w:rPr>
        <w:t xml:space="preserve"> </w:t>
      </w:r>
      <w:r w:rsidRPr="00A528BD">
        <w:rPr>
          <w:rFonts w:ascii="Arial" w:hAnsi="Arial" w:cs="Arial"/>
          <w:sz w:val="28"/>
          <w:szCs w:val="28"/>
        </w:rPr>
        <w:t xml:space="preserve">personalmente a la parte actora y por oficio a las autoridades demandadas y </w:t>
      </w:r>
      <w:r w:rsidRPr="00A528BD">
        <w:rPr>
          <w:rFonts w:ascii="Arial" w:hAnsi="Arial" w:cs="Arial"/>
          <w:b/>
          <w:sz w:val="28"/>
          <w:szCs w:val="28"/>
        </w:rPr>
        <w:t>CUMPLASE.</w:t>
      </w:r>
      <w:r w:rsidRPr="00A528BD">
        <w:rPr>
          <w:rFonts w:ascii="Arial" w:hAnsi="Arial" w:cs="Arial"/>
          <w:sz w:val="28"/>
          <w:szCs w:val="28"/>
        </w:rPr>
        <w:t>-</w:t>
      </w:r>
      <w:r w:rsidR="00970ADF">
        <w:rPr>
          <w:rFonts w:ascii="Arial" w:hAnsi="Arial" w:cs="Arial"/>
          <w:sz w:val="28"/>
          <w:szCs w:val="28"/>
        </w:rPr>
        <w:t xml:space="preserve"> - - - - - - - - - - - - - </w:t>
      </w:r>
    </w:p>
    <w:p w:rsidR="001B1089" w:rsidRPr="00D8037B" w:rsidRDefault="00FF4055" w:rsidP="009C1C2C">
      <w:pPr>
        <w:spacing w:line="360" w:lineRule="auto"/>
        <w:ind w:firstLine="567"/>
        <w:jc w:val="both"/>
        <w:rPr>
          <w:rFonts w:ascii="Arial" w:hAnsi="Arial" w:cs="Arial"/>
          <w:bCs/>
          <w:sz w:val="32"/>
          <w:szCs w:val="28"/>
          <w:lang w:val="es-MX"/>
        </w:rPr>
      </w:pPr>
      <w:r w:rsidRPr="00D8037B">
        <w:rPr>
          <w:rFonts w:ascii="Arial" w:hAnsi="Arial" w:cs="Arial"/>
          <w:sz w:val="28"/>
          <w:szCs w:val="27"/>
        </w:rPr>
        <w:t xml:space="preserve">Así lo resolvió y firma la </w:t>
      </w:r>
      <w:r w:rsidRPr="00D8037B">
        <w:rPr>
          <w:rFonts w:ascii="Arial" w:hAnsi="Arial" w:cs="Arial"/>
          <w:b/>
          <w:i/>
          <w:sz w:val="28"/>
          <w:szCs w:val="27"/>
        </w:rPr>
        <w:t>licenciada Frida Jiménez Valencia</w:t>
      </w:r>
      <w:r w:rsidRPr="00D8037B">
        <w:rPr>
          <w:rFonts w:ascii="Arial" w:hAnsi="Arial" w:cs="Arial"/>
          <w:sz w:val="28"/>
          <w:szCs w:val="27"/>
        </w:rPr>
        <w:t xml:space="preserve">, Magistrada de la Primera Sala Unitaria de Primera Instancia del Tribunal de </w:t>
      </w:r>
      <w:r w:rsidR="00FA2FB9" w:rsidRPr="00D8037B">
        <w:rPr>
          <w:rFonts w:ascii="Arial" w:hAnsi="Arial" w:cs="Arial"/>
          <w:sz w:val="28"/>
          <w:szCs w:val="27"/>
        </w:rPr>
        <w:t>Justicia Administrativa del Estado de Oaxaca</w:t>
      </w:r>
      <w:r w:rsidRPr="00D8037B">
        <w:rPr>
          <w:rFonts w:ascii="Arial" w:hAnsi="Arial" w:cs="Arial"/>
          <w:sz w:val="28"/>
          <w:szCs w:val="27"/>
        </w:rPr>
        <w:t xml:space="preserve">, ante el Secretario de Acuerdos, </w:t>
      </w:r>
      <w:r w:rsidRPr="00D8037B">
        <w:rPr>
          <w:rFonts w:ascii="Arial" w:hAnsi="Arial" w:cs="Arial"/>
          <w:i/>
          <w:sz w:val="28"/>
          <w:szCs w:val="27"/>
        </w:rPr>
        <w:t>licenciado Renato Gabriel Ibáñez Castellanos</w:t>
      </w:r>
      <w:r w:rsidRPr="00D8037B">
        <w:rPr>
          <w:rFonts w:ascii="Arial" w:hAnsi="Arial" w:cs="Arial"/>
          <w:sz w:val="28"/>
          <w:szCs w:val="27"/>
        </w:rPr>
        <w:t xml:space="preserve">, quien autoriza y da fe. - - - - - - - - - - - - - - </w:t>
      </w:r>
      <w:r w:rsidR="00FA2FB9" w:rsidRPr="00D8037B">
        <w:rPr>
          <w:rFonts w:ascii="Arial" w:hAnsi="Arial" w:cs="Arial"/>
          <w:sz w:val="28"/>
          <w:szCs w:val="27"/>
        </w:rPr>
        <w:t xml:space="preserve">- - - - - - - - - - - - - - - - - - - - - </w:t>
      </w:r>
    </w:p>
    <w:sectPr w:rsidR="001B1089" w:rsidRPr="00D8037B" w:rsidSect="00106188">
      <w:headerReference w:type="even" r:id="rId9"/>
      <w:headerReference w:type="default" r:id="rId10"/>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1BF" w:rsidRDefault="001471BF" w:rsidP="00F420D4">
      <w:r>
        <w:separator/>
      </w:r>
    </w:p>
  </w:endnote>
  <w:endnote w:type="continuationSeparator" w:id="0">
    <w:p w:rsidR="001471BF" w:rsidRDefault="001471BF"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1BF" w:rsidRDefault="001471BF" w:rsidP="00F420D4">
      <w:r>
        <w:separator/>
      </w:r>
    </w:p>
  </w:footnote>
  <w:footnote w:type="continuationSeparator" w:id="0">
    <w:p w:rsidR="001471BF" w:rsidRDefault="001471BF"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188" w:rsidRPr="00CC4788" w:rsidRDefault="00AE5C2E" w:rsidP="00106188">
    <w:pPr>
      <w:rPr>
        <w:rFonts w:ascii="Arial" w:hAnsi="Arial" w:cs="Arial"/>
        <w:sz w:val="28"/>
        <w:lang w:val="es-ES_tradnl"/>
      </w:rPr>
    </w:pPr>
    <w:r>
      <w:rPr>
        <w:rFonts w:ascii="Arial" w:hAnsi="Arial" w:cs="Arial"/>
        <w:b/>
        <w:sz w:val="28"/>
        <w:lang w:val="en-US"/>
      </w:rPr>
      <w:t>1</w:t>
    </w:r>
    <w:r w:rsidR="00E06DDC">
      <w:rPr>
        <w:rFonts w:ascii="Arial" w:hAnsi="Arial" w:cs="Arial"/>
        <w:b/>
        <w:sz w:val="28"/>
        <w:lang w:val="en-US"/>
      </w:rPr>
      <w:t>31</w:t>
    </w:r>
    <w:r w:rsidR="00106188">
      <w:rPr>
        <w:rFonts w:ascii="Arial" w:hAnsi="Arial" w:cs="Arial"/>
        <w:b/>
        <w:sz w:val="28"/>
        <w:lang w:val="en-US"/>
      </w:rPr>
      <w:t>/2017</w:t>
    </w:r>
    <w:r w:rsidR="00106188" w:rsidRPr="00CC4788">
      <w:rPr>
        <w:rFonts w:ascii="Arial" w:hAnsi="Arial" w:cs="Arial"/>
        <w:sz w:val="28"/>
        <w:lang w:val="es-ES_tradnl"/>
      </w:rPr>
      <w:t xml:space="preserve">                                      </w:t>
    </w:r>
    <w:r w:rsidR="00106188">
      <w:rPr>
        <w:rFonts w:ascii="Arial" w:hAnsi="Arial" w:cs="Arial"/>
        <w:sz w:val="28"/>
        <w:lang w:val="es-ES_tradnl"/>
      </w:rPr>
      <w:t xml:space="preserve">             </w:t>
    </w:r>
    <w:r w:rsidR="00106188" w:rsidRPr="00CC4788">
      <w:rPr>
        <w:rFonts w:ascii="Arial" w:hAnsi="Arial" w:cs="Arial"/>
        <w:b/>
        <w:sz w:val="28"/>
      </w:rPr>
      <w:fldChar w:fldCharType="begin"/>
    </w:r>
    <w:r w:rsidR="00106188" w:rsidRPr="00CC4788">
      <w:rPr>
        <w:rFonts w:ascii="Arial" w:hAnsi="Arial" w:cs="Arial"/>
        <w:b/>
        <w:sz w:val="28"/>
        <w:lang w:val="en-US"/>
      </w:rPr>
      <w:instrText xml:space="preserve"> PAGE </w:instrText>
    </w:r>
    <w:r w:rsidR="00106188" w:rsidRPr="00CC4788">
      <w:rPr>
        <w:rFonts w:ascii="Arial" w:hAnsi="Arial" w:cs="Arial"/>
        <w:b/>
        <w:sz w:val="28"/>
      </w:rPr>
      <w:fldChar w:fldCharType="separate"/>
    </w:r>
    <w:r w:rsidR="006D375C">
      <w:rPr>
        <w:rFonts w:ascii="Arial" w:hAnsi="Arial" w:cs="Arial"/>
        <w:b/>
        <w:noProof/>
        <w:sz w:val="28"/>
        <w:lang w:val="en-US"/>
      </w:rPr>
      <w:t>10</w:t>
    </w:r>
    <w:r w:rsidR="00106188" w:rsidRPr="00CC4788">
      <w:rPr>
        <w:rFonts w:ascii="Arial" w:hAnsi="Arial" w:cs="Arial"/>
        <w:sz w:val="28"/>
        <w:lang w:val="es-ES_tradnl"/>
      </w:rPr>
      <w:fldChar w:fldCharType="end"/>
    </w:r>
    <w:r w:rsidR="00106188" w:rsidRPr="00CC4788">
      <w:rPr>
        <w:rFonts w:ascii="Arial" w:hAnsi="Arial" w:cs="Arial"/>
        <w:b/>
        <w:sz w:val="28"/>
        <w:lang w:val="en-US"/>
      </w:rPr>
      <w:t xml:space="preserve"> </w:t>
    </w:r>
    <w:r w:rsidR="00106188">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6D375C">
      <w:rPr>
        <w:rFonts w:ascii="Arial" w:hAnsi="Arial" w:cs="Arial"/>
        <w:b/>
        <w:noProof/>
        <w:sz w:val="28"/>
        <w:lang w:val="en-US"/>
      </w:rPr>
      <w:t>11</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6E6FF3">
      <w:rPr>
        <w:rFonts w:ascii="Arial" w:hAnsi="Arial" w:cs="Arial"/>
        <w:b/>
        <w:sz w:val="28"/>
        <w:lang w:val="en-US"/>
      </w:rPr>
      <w:t xml:space="preserve">                            </w:t>
    </w:r>
    <w:r w:rsidR="00106188">
      <w:rPr>
        <w:rFonts w:ascii="Arial" w:hAnsi="Arial" w:cs="Arial"/>
        <w:b/>
        <w:sz w:val="28"/>
        <w:lang w:val="en-US"/>
      </w:rPr>
      <w:t xml:space="preserve"> </w:t>
    </w:r>
    <w:r w:rsidR="00AE5C2E">
      <w:rPr>
        <w:rFonts w:ascii="Arial" w:hAnsi="Arial" w:cs="Arial"/>
        <w:b/>
        <w:sz w:val="28"/>
        <w:lang w:val="en-US"/>
      </w:rPr>
      <w:t>1</w:t>
    </w:r>
    <w:r w:rsidR="00E06DDC">
      <w:rPr>
        <w:rFonts w:ascii="Arial" w:hAnsi="Arial" w:cs="Arial"/>
        <w:b/>
        <w:sz w:val="28"/>
        <w:lang w:val="en-US"/>
      </w:rPr>
      <w:t>31</w:t>
    </w:r>
    <w:r w:rsidR="00F43B0B">
      <w:rPr>
        <w:rFonts w:ascii="Arial" w:hAnsi="Arial" w:cs="Arial"/>
        <w:b/>
        <w:sz w:val="28"/>
        <w:lang w:val="en-US"/>
      </w:rPr>
      <w:t>/2017</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4">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mirrorMargins/>
  <w:proofState w:grammar="clean"/>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3238"/>
    <w:rsid w:val="000038A9"/>
    <w:rsid w:val="000038EC"/>
    <w:rsid w:val="00004A37"/>
    <w:rsid w:val="00004A93"/>
    <w:rsid w:val="00006EBC"/>
    <w:rsid w:val="0000749C"/>
    <w:rsid w:val="00010252"/>
    <w:rsid w:val="00012AF7"/>
    <w:rsid w:val="00013173"/>
    <w:rsid w:val="00014783"/>
    <w:rsid w:val="00016741"/>
    <w:rsid w:val="00020C7F"/>
    <w:rsid w:val="00021CBE"/>
    <w:rsid w:val="000245C9"/>
    <w:rsid w:val="00024D09"/>
    <w:rsid w:val="00027E3C"/>
    <w:rsid w:val="0003139E"/>
    <w:rsid w:val="00031BDF"/>
    <w:rsid w:val="0003235C"/>
    <w:rsid w:val="00032E9A"/>
    <w:rsid w:val="00033970"/>
    <w:rsid w:val="00034305"/>
    <w:rsid w:val="0003596A"/>
    <w:rsid w:val="00037B08"/>
    <w:rsid w:val="0004075E"/>
    <w:rsid w:val="00040BED"/>
    <w:rsid w:val="0004107F"/>
    <w:rsid w:val="00041924"/>
    <w:rsid w:val="0004209E"/>
    <w:rsid w:val="000442F4"/>
    <w:rsid w:val="00044EAF"/>
    <w:rsid w:val="0004548C"/>
    <w:rsid w:val="00047D7F"/>
    <w:rsid w:val="00050A1C"/>
    <w:rsid w:val="0005190C"/>
    <w:rsid w:val="00052271"/>
    <w:rsid w:val="00053680"/>
    <w:rsid w:val="000538FE"/>
    <w:rsid w:val="00054060"/>
    <w:rsid w:val="000549A1"/>
    <w:rsid w:val="00056A5A"/>
    <w:rsid w:val="00056AC0"/>
    <w:rsid w:val="00056AF9"/>
    <w:rsid w:val="00056BFA"/>
    <w:rsid w:val="0006252E"/>
    <w:rsid w:val="00062F80"/>
    <w:rsid w:val="00064021"/>
    <w:rsid w:val="00064A62"/>
    <w:rsid w:val="00064C73"/>
    <w:rsid w:val="000678D0"/>
    <w:rsid w:val="00070C48"/>
    <w:rsid w:val="00070E1B"/>
    <w:rsid w:val="00071182"/>
    <w:rsid w:val="0007346E"/>
    <w:rsid w:val="00074812"/>
    <w:rsid w:val="00074EF2"/>
    <w:rsid w:val="00075089"/>
    <w:rsid w:val="00075652"/>
    <w:rsid w:val="00080584"/>
    <w:rsid w:val="00081A52"/>
    <w:rsid w:val="0008218F"/>
    <w:rsid w:val="00083868"/>
    <w:rsid w:val="00083FA3"/>
    <w:rsid w:val="00085C41"/>
    <w:rsid w:val="00090AED"/>
    <w:rsid w:val="00091464"/>
    <w:rsid w:val="00091CA5"/>
    <w:rsid w:val="00091CF1"/>
    <w:rsid w:val="00091E44"/>
    <w:rsid w:val="0009226D"/>
    <w:rsid w:val="000926F1"/>
    <w:rsid w:val="00096EEB"/>
    <w:rsid w:val="000970DA"/>
    <w:rsid w:val="00097909"/>
    <w:rsid w:val="000A4C8E"/>
    <w:rsid w:val="000A5355"/>
    <w:rsid w:val="000A60D3"/>
    <w:rsid w:val="000A7122"/>
    <w:rsid w:val="000B4EF2"/>
    <w:rsid w:val="000B6603"/>
    <w:rsid w:val="000B7936"/>
    <w:rsid w:val="000B7FD5"/>
    <w:rsid w:val="000C2B35"/>
    <w:rsid w:val="000D0E26"/>
    <w:rsid w:val="000D1A0F"/>
    <w:rsid w:val="000D2093"/>
    <w:rsid w:val="000D2F19"/>
    <w:rsid w:val="000D684A"/>
    <w:rsid w:val="000D7AC5"/>
    <w:rsid w:val="000E000B"/>
    <w:rsid w:val="000E0584"/>
    <w:rsid w:val="000E0B1C"/>
    <w:rsid w:val="000E1977"/>
    <w:rsid w:val="000E19D1"/>
    <w:rsid w:val="000E2E62"/>
    <w:rsid w:val="000E2E9E"/>
    <w:rsid w:val="000E69A0"/>
    <w:rsid w:val="000E69D0"/>
    <w:rsid w:val="000E7BD6"/>
    <w:rsid w:val="000F2F6E"/>
    <w:rsid w:val="000F4DF7"/>
    <w:rsid w:val="000F7C83"/>
    <w:rsid w:val="000F7CDD"/>
    <w:rsid w:val="000F7DFD"/>
    <w:rsid w:val="00100C9D"/>
    <w:rsid w:val="0010413C"/>
    <w:rsid w:val="00105CEA"/>
    <w:rsid w:val="00106188"/>
    <w:rsid w:val="001075B5"/>
    <w:rsid w:val="00107FB6"/>
    <w:rsid w:val="00111401"/>
    <w:rsid w:val="00111700"/>
    <w:rsid w:val="00115F08"/>
    <w:rsid w:val="00116AD9"/>
    <w:rsid w:val="0011715F"/>
    <w:rsid w:val="0012103E"/>
    <w:rsid w:val="00125DF0"/>
    <w:rsid w:val="00127456"/>
    <w:rsid w:val="00127DBC"/>
    <w:rsid w:val="001306B9"/>
    <w:rsid w:val="00130963"/>
    <w:rsid w:val="001310CA"/>
    <w:rsid w:val="001319DA"/>
    <w:rsid w:val="001321B9"/>
    <w:rsid w:val="00132836"/>
    <w:rsid w:val="00133038"/>
    <w:rsid w:val="00134A34"/>
    <w:rsid w:val="00136090"/>
    <w:rsid w:val="00136F7C"/>
    <w:rsid w:val="00140E99"/>
    <w:rsid w:val="0014293B"/>
    <w:rsid w:val="00146910"/>
    <w:rsid w:val="001471BF"/>
    <w:rsid w:val="00147870"/>
    <w:rsid w:val="00150338"/>
    <w:rsid w:val="001520A9"/>
    <w:rsid w:val="00154035"/>
    <w:rsid w:val="00155242"/>
    <w:rsid w:val="00156809"/>
    <w:rsid w:val="00160744"/>
    <w:rsid w:val="00161923"/>
    <w:rsid w:val="00161AA7"/>
    <w:rsid w:val="00163003"/>
    <w:rsid w:val="00163188"/>
    <w:rsid w:val="00164948"/>
    <w:rsid w:val="00165602"/>
    <w:rsid w:val="00165B0A"/>
    <w:rsid w:val="001661CB"/>
    <w:rsid w:val="0017017A"/>
    <w:rsid w:val="0017119D"/>
    <w:rsid w:val="001728AE"/>
    <w:rsid w:val="001742B9"/>
    <w:rsid w:val="00182097"/>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A0EB3"/>
    <w:rsid w:val="001A230B"/>
    <w:rsid w:val="001A26B5"/>
    <w:rsid w:val="001A289F"/>
    <w:rsid w:val="001A2BAD"/>
    <w:rsid w:val="001A2E13"/>
    <w:rsid w:val="001A613C"/>
    <w:rsid w:val="001B0137"/>
    <w:rsid w:val="001B08A3"/>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D07E9"/>
    <w:rsid w:val="001D2022"/>
    <w:rsid w:val="001D21E5"/>
    <w:rsid w:val="001D2585"/>
    <w:rsid w:val="001D46B8"/>
    <w:rsid w:val="001D4BA3"/>
    <w:rsid w:val="001D71CE"/>
    <w:rsid w:val="001E1F9F"/>
    <w:rsid w:val="001E3376"/>
    <w:rsid w:val="001E48B8"/>
    <w:rsid w:val="001E4C9C"/>
    <w:rsid w:val="001E65CD"/>
    <w:rsid w:val="001E66AE"/>
    <w:rsid w:val="001E72CD"/>
    <w:rsid w:val="001F014F"/>
    <w:rsid w:val="001F0AD3"/>
    <w:rsid w:val="001F0EBB"/>
    <w:rsid w:val="001F14BB"/>
    <w:rsid w:val="001F2CDF"/>
    <w:rsid w:val="001F2F05"/>
    <w:rsid w:val="001F4235"/>
    <w:rsid w:val="001F4A05"/>
    <w:rsid w:val="001F63FF"/>
    <w:rsid w:val="001F6CBE"/>
    <w:rsid w:val="001F6D14"/>
    <w:rsid w:val="001F7643"/>
    <w:rsid w:val="00200672"/>
    <w:rsid w:val="00201786"/>
    <w:rsid w:val="00201DB4"/>
    <w:rsid w:val="002035E0"/>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BAB"/>
    <w:rsid w:val="0022365A"/>
    <w:rsid w:val="00224E35"/>
    <w:rsid w:val="00225AC2"/>
    <w:rsid w:val="0022752B"/>
    <w:rsid w:val="00230F7A"/>
    <w:rsid w:val="002329D9"/>
    <w:rsid w:val="00233DDE"/>
    <w:rsid w:val="0023407F"/>
    <w:rsid w:val="0024126C"/>
    <w:rsid w:val="002414F6"/>
    <w:rsid w:val="00242A5B"/>
    <w:rsid w:val="00244653"/>
    <w:rsid w:val="00244E33"/>
    <w:rsid w:val="00244FB4"/>
    <w:rsid w:val="002457ED"/>
    <w:rsid w:val="002467CD"/>
    <w:rsid w:val="00251684"/>
    <w:rsid w:val="00252101"/>
    <w:rsid w:val="002523D8"/>
    <w:rsid w:val="00252E4B"/>
    <w:rsid w:val="00253436"/>
    <w:rsid w:val="00254743"/>
    <w:rsid w:val="002562A6"/>
    <w:rsid w:val="00263D08"/>
    <w:rsid w:val="00265AD0"/>
    <w:rsid w:val="00267921"/>
    <w:rsid w:val="002736D1"/>
    <w:rsid w:val="00277B57"/>
    <w:rsid w:val="00281158"/>
    <w:rsid w:val="002811C3"/>
    <w:rsid w:val="00281246"/>
    <w:rsid w:val="00281435"/>
    <w:rsid w:val="00282300"/>
    <w:rsid w:val="00283EA9"/>
    <w:rsid w:val="00286483"/>
    <w:rsid w:val="0028659A"/>
    <w:rsid w:val="00290013"/>
    <w:rsid w:val="00291EE6"/>
    <w:rsid w:val="002930D3"/>
    <w:rsid w:val="002955B2"/>
    <w:rsid w:val="002963FC"/>
    <w:rsid w:val="00296F46"/>
    <w:rsid w:val="00297889"/>
    <w:rsid w:val="002A199E"/>
    <w:rsid w:val="002A1C28"/>
    <w:rsid w:val="002A2373"/>
    <w:rsid w:val="002A28C7"/>
    <w:rsid w:val="002A2E41"/>
    <w:rsid w:val="002A485F"/>
    <w:rsid w:val="002A539F"/>
    <w:rsid w:val="002A7520"/>
    <w:rsid w:val="002B2E66"/>
    <w:rsid w:val="002B3A63"/>
    <w:rsid w:val="002B5A06"/>
    <w:rsid w:val="002B5B2A"/>
    <w:rsid w:val="002C1889"/>
    <w:rsid w:val="002C2291"/>
    <w:rsid w:val="002C2B64"/>
    <w:rsid w:val="002C4078"/>
    <w:rsid w:val="002C443E"/>
    <w:rsid w:val="002C5DEC"/>
    <w:rsid w:val="002D0049"/>
    <w:rsid w:val="002D0C96"/>
    <w:rsid w:val="002D2928"/>
    <w:rsid w:val="002D3EF5"/>
    <w:rsid w:val="002D58C8"/>
    <w:rsid w:val="002D643E"/>
    <w:rsid w:val="002D6887"/>
    <w:rsid w:val="002D6AB7"/>
    <w:rsid w:val="002D72A1"/>
    <w:rsid w:val="002D7764"/>
    <w:rsid w:val="002D7D7F"/>
    <w:rsid w:val="002E0D42"/>
    <w:rsid w:val="002E1217"/>
    <w:rsid w:val="002E1B65"/>
    <w:rsid w:val="002E77B4"/>
    <w:rsid w:val="002F15B5"/>
    <w:rsid w:val="002F2022"/>
    <w:rsid w:val="002F3121"/>
    <w:rsid w:val="002F3B05"/>
    <w:rsid w:val="002F5122"/>
    <w:rsid w:val="002F77A0"/>
    <w:rsid w:val="003001FC"/>
    <w:rsid w:val="00300678"/>
    <w:rsid w:val="00300FD4"/>
    <w:rsid w:val="00304939"/>
    <w:rsid w:val="00304AD8"/>
    <w:rsid w:val="0030564F"/>
    <w:rsid w:val="003059A2"/>
    <w:rsid w:val="003066EA"/>
    <w:rsid w:val="00306CC8"/>
    <w:rsid w:val="00310CB8"/>
    <w:rsid w:val="0031194F"/>
    <w:rsid w:val="0031273C"/>
    <w:rsid w:val="00313676"/>
    <w:rsid w:val="003147F3"/>
    <w:rsid w:val="00314908"/>
    <w:rsid w:val="00315232"/>
    <w:rsid w:val="003168CD"/>
    <w:rsid w:val="0031693C"/>
    <w:rsid w:val="00316FF8"/>
    <w:rsid w:val="00317477"/>
    <w:rsid w:val="00320273"/>
    <w:rsid w:val="00321872"/>
    <w:rsid w:val="00321DF3"/>
    <w:rsid w:val="00322EAF"/>
    <w:rsid w:val="00323207"/>
    <w:rsid w:val="00323DCE"/>
    <w:rsid w:val="00324EB0"/>
    <w:rsid w:val="003267F8"/>
    <w:rsid w:val="00331281"/>
    <w:rsid w:val="00332179"/>
    <w:rsid w:val="0033381A"/>
    <w:rsid w:val="00333C2A"/>
    <w:rsid w:val="00335C82"/>
    <w:rsid w:val="00336F6E"/>
    <w:rsid w:val="003412D0"/>
    <w:rsid w:val="003425B5"/>
    <w:rsid w:val="003428A3"/>
    <w:rsid w:val="00342FE7"/>
    <w:rsid w:val="00343BEF"/>
    <w:rsid w:val="00345283"/>
    <w:rsid w:val="0034657A"/>
    <w:rsid w:val="00347729"/>
    <w:rsid w:val="00350AB5"/>
    <w:rsid w:val="003516F0"/>
    <w:rsid w:val="00351EC8"/>
    <w:rsid w:val="00352A6A"/>
    <w:rsid w:val="00352B8D"/>
    <w:rsid w:val="003547B1"/>
    <w:rsid w:val="00357A5B"/>
    <w:rsid w:val="00360090"/>
    <w:rsid w:val="00360334"/>
    <w:rsid w:val="00360B74"/>
    <w:rsid w:val="003633C7"/>
    <w:rsid w:val="00363E85"/>
    <w:rsid w:val="0036403B"/>
    <w:rsid w:val="003641B2"/>
    <w:rsid w:val="003643D4"/>
    <w:rsid w:val="00364CBD"/>
    <w:rsid w:val="003650A9"/>
    <w:rsid w:val="003703F4"/>
    <w:rsid w:val="003713FB"/>
    <w:rsid w:val="00372958"/>
    <w:rsid w:val="003733E3"/>
    <w:rsid w:val="00375A15"/>
    <w:rsid w:val="003766AE"/>
    <w:rsid w:val="00376A6B"/>
    <w:rsid w:val="00377277"/>
    <w:rsid w:val="00377B4D"/>
    <w:rsid w:val="00377E54"/>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CC3"/>
    <w:rsid w:val="003948AD"/>
    <w:rsid w:val="00394C09"/>
    <w:rsid w:val="00395314"/>
    <w:rsid w:val="00396650"/>
    <w:rsid w:val="003A0CE2"/>
    <w:rsid w:val="003A1BA0"/>
    <w:rsid w:val="003A1C7C"/>
    <w:rsid w:val="003A21EC"/>
    <w:rsid w:val="003A2453"/>
    <w:rsid w:val="003A2734"/>
    <w:rsid w:val="003A2FEA"/>
    <w:rsid w:val="003A36F9"/>
    <w:rsid w:val="003A3D0F"/>
    <w:rsid w:val="003A5963"/>
    <w:rsid w:val="003A5AC1"/>
    <w:rsid w:val="003A76C8"/>
    <w:rsid w:val="003A7C4B"/>
    <w:rsid w:val="003B0156"/>
    <w:rsid w:val="003B1FE0"/>
    <w:rsid w:val="003B4060"/>
    <w:rsid w:val="003B68A2"/>
    <w:rsid w:val="003B7573"/>
    <w:rsid w:val="003C0374"/>
    <w:rsid w:val="003C09CD"/>
    <w:rsid w:val="003C1439"/>
    <w:rsid w:val="003C32B8"/>
    <w:rsid w:val="003C379F"/>
    <w:rsid w:val="003C4D13"/>
    <w:rsid w:val="003C5875"/>
    <w:rsid w:val="003C6379"/>
    <w:rsid w:val="003C6CD2"/>
    <w:rsid w:val="003D0330"/>
    <w:rsid w:val="003D0376"/>
    <w:rsid w:val="003D28C2"/>
    <w:rsid w:val="003D2922"/>
    <w:rsid w:val="003D2F82"/>
    <w:rsid w:val="003D3618"/>
    <w:rsid w:val="003D405B"/>
    <w:rsid w:val="003D4D2C"/>
    <w:rsid w:val="003D58D4"/>
    <w:rsid w:val="003D600E"/>
    <w:rsid w:val="003E0EA1"/>
    <w:rsid w:val="003E3602"/>
    <w:rsid w:val="003E4018"/>
    <w:rsid w:val="003E4F35"/>
    <w:rsid w:val="003E537F"/>
    <w:rsid w:val="003E5E33"/>
    <w:rsid w:val="003E6AE7"/>
    <w:rsid w:val="003F1454"/>
    <w:rsid w:val="003F1781"/>
    <w:rsid w:val="003F1EF0"/>
    <w:rsid w:val="003F2687"/>
    <w:rsid w:val="003F3003"/>
    <w:rsid w:val="003F33CC"/>
    <w:rsid w:val="003F3E00"/>
    <w:rsid w:val="003F430F"/>
    <w:rsid w:val="003F465F"/>
    <w:rsid w:val="003F6F51"/>
    <w:rsid w:val="003F7AA1"/>
    <w:rsid w:val="00400570"/>
    <w:rsid w:val="00400EED"/>
    <w:rsid w:val="00401408"/>
    <w:rsid w:val="00402013"/>
    <w:rsid w:val="00402B5F"/>
    <w:rsid w:val="004040F6"/>
    <w:rsid w:val="004050E7"/>
    <w:rsid w:val="00406509"/>
    <w:rsid w:val="00407311"/>
    <w:rsid w:val="0040794D"/>
    <w:rsid w:val="00412BDE"/>
    <w:rsid w:val="00414081"/>
    <w:rsid w:val="00414C54"/>
    <w:rsid w:val="00414DF7"/>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55F2"/>
    <w:rsid w:val="00441715"/>
    <w:rsid w:val="00442B5A"/>
    <w:rsid w:val="0044398E"/>
    <w:rsid w:val="00446692"/>
    <w:rsid w:val="00447F1D"/>
    <w:rsid w:val="00452313"/>
    <w:rsid w:val="00452FF9"/>
    <w:rsid w:val="0045338B"/>
    <w:rsid w:val="00456797"/>
    <w:rsid w:val="00457AA3"/>
    <w:rsid w:val="00460B6C"/>
    <w:rsid w:val="00460F48"/>
    <w:rsid w:val="00461084"/>
    <w:rsid w:val="00464420"/>
    <w:rsid w:val="00464548"/>
    <w:rsid w:val="004647E3"/>
    <w:rsid w:val="004648B4"/>
    <w:rsid w:val="00464F07"/>
    <w:rsid w:val="00470FBB"/>
    <w:rsid w:val="00472472"/>
    <w:rsid w:val="004736D0"/>
    <w:rsid w:val="00473FA1"/>
    <w:rsid w:val="00477E8E"/>
    <w:rsid w:val="00481181"/>
    <w:rsid w:val="00482BCF"/>
    <w:rsid w:val="00484BB9"/>
    <w:rsid w:val="00484F40"/>
    <w:rsid w:val="00485E22"/>
    <w:rsid w:val="004877CB"/>
    <w:rsid w:val="004877E1"/>
    <w:rsid w:val="00491B62"/>
    <w:rsid w:val="00494131"/>
    <w:rsid w:val="00494C81"/>
    <w:rsid w:val="004952F9"/>
    <w:rsid w:val="004960F4"/>
    <w:rsid w:val="004964EC"/>
    <w:rsid w:val="0049736F"/>
    <w:rsid w:val="004A0534"/>
    <w:rsid w:val="004A0FA6"/>
    <w:rsid w:val="004A1AB7"/>
    <w:rsid w:val="004A263D"/>
    <w:rsid w:val="004A2D45"/>
    <w:rsid w:val="004A2F74"/>
    <w:rsid w:val="004A32A5"/>
    <w:rsid w:val="004A429C"/>
    <w:rsid w:val="004A5A16"/>
    <w:rsid w:val="004A5DEF"/>
    <w:rsid w:val="004A79AA"/>
    <w:rsid w:val="004B29AC"/>
    <w:rsid w:val="004B4692"/>
    <w:rsid w:val="004C20B6"/>
    <w:rsid w:val="004C5BC5"/>
    <w:rsid w:val="004C6FA4"/>
    <w:rsid w:val="004C7D29"/>
    <w:rsid w:val="004D085E"/>
    <w:rsid w:val="004D0C5D"/>
    <w:rsid w:val="004D32E5"/>
    <w:rsid w:val="004D34C3"/>
    <w:rsid w:val="004D3591"/>
    <w:rsid w:val="004D76D8"/>
    <w:rsid w:val="004D7C34"/>
    <w:rsid w:val="004E17C7"/>
    <w:rsid w:val="004E1D41"/>
    <w:rsid w:val="004E2501"/>
    <w:rsid w:val="004F0A97"/>
    <w:rsid w:val="004F20D7"/>
    <w:rsid w:val="004F335B"/>
    <w:rsid w:val="004F4D2D"/>
    <w:rsid w:val="004F77BF"/>
    <w:rsid w:val="0050026E"/>
    <w:rsid w:val="00500713"/>
    <w:rsid w:val="0050137E"/>
    <w:rsid w:val="0050260C"/>
    <w:rsid w:val="00502939"/>
    <w:rsid w:val="00505266"/>
    <w:rsid w:val="005062F7"/>
    <w:rsid w:val="00511AEE"/>
    <w:rsid w:val="00512324"/>
    <w:rsid w:val="00513132"/>
    <w:rsid w:val="005136C7"/>
    <w:rsid w:val="00516392"/>
    <w:rsid w:val="00516E85"/>
    <w:rsid w:val="00516F23"/>
    <w:rsid w:val="00520954"/>
    <w:rsid w:val="00522E65"/>
    <w:rsid w:val="00523AA9"/>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246D"/>
    <w:rsid w:val="00542C85"/>
    <w:rsid w:val="00546FBC"/>
    <w:rsid w:val="00547AD5"/>
    <w:rsid w:val="00547E3A"/>
    <w:rsid w:val="005506CF"/>
    <w:rsid w:val="00551A96"/>
    <w:rsid w:val="00553904"/>
    <w:rsid w:val="0055693E"/>
    <w:rsid w:val="00557E61"/>
    <w:rsid w:val="00557F7C"/>
    <w:rsid w:val="005641E4"/>
    <w:rsid w:val="00564805"/>
    <w:rsid w:val="00564B2C"/>
    <w:rsid w:val="0056574E"/>
    <w:rsid w:val="00571381"/>
    <w:rsid w:val="005715D2"/>
    <w:rsid w:val="005717DB"/>
    <w:rsid w:val="005752D4"/>
    <w:rsid w:val="00576956"/>
    <w:rsid w:val="005772D3"/>
    <w:rsid w:val="00577792"/>
    <w:rsid w:val="005777EE"/>
    <w:rsid w:val="00580422"/>
    <w:rsid w:val="005804EA"/>
    <w:rsid w:val="00581D3C"/>
    <w:rsid w:val="005823F1"/>
    <w:rsid w:val="00582EA6"/>
    <w:rsid w:val="00583179"/>
    <w:rsid w:val="005832A8"/>
    <w:rsid w:val="00584500"/>
    <w:rsid w:val="005859FC"/>
    <w:rsid w:val="005867DB"/>
    <w:rsid w:val="005873E4"/>
    <w:rsid w:val="00587D13"/>
    <w:rsid w:val="0059083C"/>
    <w:rsid w:val="00590BF2"/>
    <w:rsid w:val="00592EEA"/>
    <w:rsid w:val="00593392"/>
    <w:rsid w:val="0059409C"/>
    <w:rsid w:val="005944A6"/>
    <w:rsid w:val="005977B1"/>
    <w:rsid w:val="005A1297"/>
    <w:rsid w:val="005A1648"/>
    <w:rsid w:val="005A2B68"/>
    <w:rsid w:val="005A43C7"/>
    <w:rsid w:val="005A46AB"/>
    <w:rsid w:val="005A5376"/>
    <w:rsid w:val="005B0BAE"/>
    <w:rsid w:val="005B3502"/>
    <w:rsid w:val="005B3B25"/>
    <w:rsid w:val="005B4C50"/>
    <w:rsid w:val="005B5845"/>
    <w:rsid w:val="005B76ED"/>
    <w:rsid w:val="005C0B9B"/>
    <w:rsid w:val="005C1E29"/>
    <w:rsid w:val="005C4C64"/>
    <w:rsid w:val="005C6489"/>
    <w:rsid w:val="005C6641"/>
    <w:rsid w:val="005D1AC6"/>
    <w:rsid w:val="005D4F8A"/>
    <w:rsid w:val="005D68F7"/>
    <w:rsid w:val="005D6D95"/>
    <w:rsid w:val="005E1E47"/>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6421"/>
    <w:rsid w:val="0061791B"/>
    <w:rsid w:val="00620ACF"/>
    <w:rsid w:val="00624E42"/>
    <w:rsid w:val="006327B1"/>
    <w:rsid w:val="006376E3"/>
    <w:rsid w:val="006403E6"/>
    <w:rsid w:val="00640E15"/>
    <w:rsid w:val="006413BE"/>
    <w:rsid w:val="00641F80"/>
    <w:rsid w:val="00643230"/>
    <w:rsid w:val="00647BD9"/>
    <w:rsid w:val="00647D3F"/>
    <w:rsid w:val="00651F4D"/>
    <w:rsid w:val="006521AE"/>
    <w:rsid w:val="00652526"/>
    <w:rsid w:val="00652850"/>
    <w:rsid w:val="006538BC"/>
    <w:rsid w:val="00653DCE"/>
    <w:rsid w:val="00654118"/>
    <w:rsid w:val="00655C9B"/>
    <w:rsid w:val="00656E30"/>
    <w:rsid w:val="0066165F"/>
    <w:rsid w:val="00663B60"/>
    <w:rsid w:val="00663C72"/>
    <w:rsid w:val="00664A6D"/>
    <w:rsid w:val="0066521C"/>
    <w:rsid w:val="00665C4A"/>
    <w:rsid w:val="0066724B"/>
    <w:rsid w:val="00670B88"/>
    <w:rsid w:val="0067204D"/>
    <w:rsid w:val="00673121"/>
    <w:rsid w:val="00674816"/>
    <w:rsid w:val="00675E64"/>
    <w:rsid w:val="00676650"/>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2CA"/>
    <w:rsid w:val="006935D3"/>
    <w:rsid w:val="00693F7D"/>
    <w:rsid w:val="0069576A"/>
    <w:rsid w:val="00695CFE"/>
    <w:rsid w:val="00695EEE"/>
    <w:rsid w:val="00696E90"/>
    <w:rsid w:val="006A0DFF"/>
    <w:rsid w:val="006A10B7"/>
    <w:rsid w:val="006A3A21"/>
    <w:rsid w:val="006A4207"/>
    <w:rsid w:val="006A5775"/>
    <w:rsid w:val="006A6775"/>
    <w:rsid w:val="006A6BDF"/>
    <w:rsid w:val="006A76A2"/>
    <w:rsid w:val="006A792F"/>
    <w:rsid w:val="006B1186"/>
    <w:rsid w:val="006B1341"/>
    <w:rsid w:val="006B17C6"/>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1FE0"/>
    <w:rsid w:val="006D2301"/>
    <w:rsid w:val="006D371E"/>
    <w:rsid w:val="006D375C"/>
    <w:rsid w:val="006D4C6B"/>
    <w:rsid w:val="006D56F8"/>
    <w:rsid w:val="006D5C1E"/>
    <w:rsid w:val="006D5FB6"/>
    <w:rsid w:val="006D6448"/>
    <w:rsid w:val="006E0739"/>
    <w:rsid w:val="006E18BC"/>
    <w:rsid w:val="006E1C8E"/>
    <w:rsid w:val="006E3543"/>
    <w:rsid w:val="006E5D00"/>
    <w:rsid w:val="006E6887"/>
    <w:rsid w:val="006E6FF3"/>
    <w:rsid w:val="006E7A69"/>
    <w:rsid w:val="006E7B04"/>
    <w:rsid w:val="006F0180"/>
    <w:rsid w:val="006F079D"/>
    <w:rsid w:val="006F1D18"/>
    <w:rsid w:val="006F2870"/>
    <w:rsid w:val="006F2DDC"/>
    <w:rsid w:val="006F3B77"/>
    <w:rsid w:val="006F681E"/>
    <w:rsid w:val="006F6DA9"/>
    <w:rsid w:val="0070000B"/>
    <w:rsid w:val="00702CE1"/>
    <w:rsid w:val="00703213"/>
    <w:rsid w:val="007033A5"/>
    <w:rsid w:val="00703624"/>
    <w:rsid w:val="00703A00"/>
    <w:rsid w:val="00703E28"/>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7806"/>
    <w:rsid w:val="00730CD0"/>
    <w:rsid w:val="00731C48"/>
    <w:rsid w:val="00732613"/>
    <w:rsid w:val="00733D84"/>
    <w:rsid w:val="00734897"/>
    <w:rsid w:val="00734FFC"/>
    <w:rsid w:val="0073549D"/>
    <w:rsid w:val="00735BB6"/>
    <w:rsid w:val="00736838"/>
    <w:rsid w:val="00741EBE"/>
    <w:rsid w:val="00742847"/>
    <w:rsid w:val="00742E41"/>
    <w:rsid w:val="00745766"/>
    <w:rsid w:val="00745F0A"/>
    <w:rsid w:val="00746D0F"/>
    <w:rsid w:val="00747341"/>
    <w:rsid w:val="007503DF"/>
    <w:rsid w:val="0075130B"/>
    <w:rsid w:val="0075236C"/>
    <w:rsid w:val="0075263E"/>
    <w:rsid w:val="00752822"/>
    <w:rsid w:val="007538B8"/>
    <w:rsid w:val="00753CEF"/>
    <w:rsid w:val="00756FAD"/>
    <w:rsid w:val="007573E4"/>
    <w:rsid w:val="007605E9"/>
    <w:rsid w:val="00760A67"/>
    <w:rsid w:val="0076396E"/>
    <w:rsid w:val="007647BF"/>
    <w:rsid w:val="00765E72"/>
    <w:rsid w:val="007713A5"/>
    <w:rsid w:val="007718E7"/>
    <w:rsid w:val="00774F36"/>
    <w:rsid w:val="0077546E"/>
    <w:rsid w:val="0077578E"/>
    <w:rsid w:val="0077658E"/>
    <w:rsid w:val="00777982"/>
    <w:rsid w:val="00780CEE"/>
    <w:rsid w:val="00781270"/>
    <w:rsid w:val="0078200B"/>
    <w:rsid w:val="00782DF6"/>
    <w:rsid w:val="00783ABA"/>
    <w:rsid w:val="00783E02"/>
    <w:rsid w:val="007843FF"/>
    <w:rsid w:val="007901DA"/>
    <w:rsid w:val="007920C7"/>
    <w:rsid w:val="00792BD2"/>
    <w:rsid w:val="00793875"/>
    <w:rsid w:val="007946E7"/>
    <w:rsid w:val="00795424"/>
    <w:rsid w:val="007954A1"/>
    <w:rsid w:val="00796FC9"/>
    <w:rsid w:val="007A130F"/>
    <w:rsid w:val="007A2F82"/>
    <w:rsid w:val="007A5B4E"/>
    <w:rsid w:val="007A74E2"/>
    <w:rsid w:val="007A794A"/>
    <w:rsid w:val="007A7F0C"/>
    <w:rsid w:val="007A7F1F"/>
    <w:rsid w:val="007B032F"/>
    <w:rsid w:val="007B049D"/>
    <w:rsid w:val="007B1DE9"/>
    <w:rsid w:val="007B392C"/>
    <w:rsid w:val="007B48BC"/>
    <w:rsid w:val="007B6C5A"/>
    <w:rsid w:val="007B78E7"/>
    <w:rsid w:val="007C1052"/>
    <w:rsid w:val="007C2745"/>
    <w:rsid w:val="007C382D"/>
    <w:rsid w:val="007C481E"/>
    <w:rsid w:val="007C79DA"/>
    <w:rsid w:val="007D0569"/>
    <w:rsid w:val="007D07B7"/>
    <w:rsid w:val="007D0C26"/>
    <w:rsid w:val="007D5377"/>
    <w:rsid w:val="007D64A3"/>
    <w:rsid w:val="007E04EF"/>
    <w:rsid w:val="007E17D0"/>
    <w:rsid w:val="007E255D"/>
    <w:rsid w:val="007E3FE7"/>
    <w:rsid w:val="007E5E3B"/>
    <w:rsid w:val="007E64D6"/>
    <w:rsid w:val="007E6691"/>
    <w:rsid w:val="007E6B02"/>
    <w:rsid w:val="007E70F4"/>
    <w:rsid w:val="007E7328"/>
    <w:rsid w:val="007E753B"/>
    <w:rsid w:val="007E788C"/>
    <w:rsid w:val="007F36A8"/>
    <w:rsid w:val="007F41E6"/>
    <w:rsid w:val="007F45A6"/>
    <w:rsid w:val="007F45C2"/>
    <w:rsid w:val="007F5CEA"/>
    <w:rsid w:val="007F6153"/>
    <w:rsid w:val="007F68F8"/>
    <w:rsid w:val="007F70A0"/>
    <w:rsid w:val="007F7E83"/>
    <w:rsid w:val="008011B9"/>
    <w:rsid w:val="0080368F"/>
    <w:rsid w:val="008064E5"/>
    <w:rsid w:val="008108A6"/>
    <w:rsid w:val="00814822"/>
    <w:rsid w:val="00814C91"/>
    <w:rsid w:val="008150DA"/>
    <w:rsid w:val="00815B97"/>
    <w:rsid w:val="00816445"/>
    <w:rsid w:val="00820C87"/>
    <w:rsid w:val="008215EF"/>
    <w:rsid w:val="0082238B"/>
    <w:rsid w:val="00823B8D"/>
    <w:rsid w:val="00824366"/>
    <w:rsid w:val="00824E62"/>
    <w:rsid w:val="00825804"/>
    <w:rsid w:val="00825AFE"/>
    <w:rsid w:val="00826695"/>
    <w:rsid w:val="00827EAA"/>
    <w:rsid w:val="00827EEA"/>
    <w:rsid w:val="00830825"/>
    <w:rsid w:val="00830E0C"/>
    <w:rsid w:val="00830FC5"/>
    <w:rsid w:val="00831124"/>
    <w:rsid w:val="00832226"/>
    <w:rsid w:val="008326B0"/>
    <w:rsid w:val="00832B03"/>
    <w:rsid w:val="008333BC"/>
    <w:rsid w:val="008342DC"/>
    <w:rsid w:val="00834A94"/>
    <w:rsid w:val="00836571"/>
    <w:rsid w:val="00837F9A"/>
    <w:rsid w:val="008416F0"/>
    <w:rsid w:val="00841A0C"/>
    <w:rsid w:val="00841B62"/>
    <w:rsid w:val="00841F5F"/>
    <w:rsid w:val="008420D8"/>
    <w:rsid w:val="00845001"/>
    <w:rsid w:val="00845E3F"/>
    <w:rsid w:val="0085233C"/>
    <w:rsid w:val="00852549"/>
    <w:rsid w:val="00852C76"/>
    <w:rsid w:val="00854105"/>
    <w:rsid w:val="008558B0"/>
    <w:rsid w:val="00856F25"/>
    <w:rsid w:val="008573A8"/>
    <w:rsid w:val="00857964"/>
    <w:rsid w:val="008611D0"/>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42C8"/>
    <w:rsid w:val="00885F01"/>
    <w:rsid w:val="008903BC"/>
    <w:rsid w:val="00890A33"/>
    <w:rsid w:val="00890E07"/>
    <w:rsid w:val="008919E4"/>
    <w:rsid w:val="00891BFE"/>
    <w:rsid w:val="00892019"/>
    <w:rsid w:val="00892058"/>
    <w:rsid w:val="008920E5"/>
    <w:rsid w:val="008935BF"/>
    <w:rsid w:val="0089414B"/>
    <w:rsid w:val="00894183"/>
    <w:rsid w:val="00897D8B"/>
    <w:rsid w:val="008A13DE"/>
    <w:rsid w:val="008A1A97"/>
    <w:rsid w:val="008A2DFD"/>
    <w:rsid w:val="008A356A"/>
    <w:rsid w:val="008A3FCE"/>
    <w:rsid w:val="008A6171"/>
    <w:rsid w:val="008A75D6"/>
    <w:rsid w:val="008B0D08"/>
    <w:rsid w:val="008B1EE7"/>
    <w:rsid w:val="008B23E5"/>
    <w:rsid w:val="008B244E"/>
    <w:rsid w:val="008B4412"/>
    <w:rsid w:val="008B4666"/>
    <w:rsid w:val="008B519F"/>
    <w:rsid w:val="008B51D2"/>
    <w:rsid w:val="008B77F2"/>
    <w:rsid w:val="008C007F"/>
    <w:rsid w:val="008C1CFF"/>
    <w:rsid w:val="008C1E3F"/>
    <w:rsid w:val="008C3053"/>
    <w:rsid w:val="008C4E1E"/>
    <w:rsid w:val="008C57A9"/>
    <w:rsid w:val="008C617E"/>
    <w:rsid w:val="008C77DC"/>
    <w:rsid w:val="008D1CDD"/>
    <w:rsid w:val="008D1D3A"/>
    <w:rsid w:val="008D2FBA"/>
    <w:rsid w:val="008D50ED"/>
    <w:rsid w:val="008E0509"/>
    <w:rsid w:val="008E21EC"/>
    <w:rsid w:val="008E3733"/>
    <w:rsid w:val="008E408B"/>
    <w:rsid w:val="008E45D3"/>
    <w:rsid w:val="008E46BB"/>
    <w:rsid w:val="008E627A"/>
    <w:rsid w:val="008E687B"/>
    <w:rsid w:val="008F1682"/>
    <w:rsid w:val="008F1FCC"/>
    <w:rsid w:val="008F3515"/>
    <w:rsid w:val="008F351B"/>
    <w:rsid w:val="008F3BB0"/>
    <w:rsid w:val="008F3ED5"/>
    <w:rsid w:val="008F4626"/>
    <w:rsid w:val="008F5E5C"/>
    <w:rsid w:val="008F6CC7"/>
    <w:rsid w:val="0090022B"/>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34BF"/>
    <w:rsid w:val="00923845"/>
    <w:rsid w:val="009238E1"/>
    <w:rsid w:val="009258C8"/>
    <w:rsid w:val="00925F7C"/>
    <w:rsid w:val="0092664F"/>
    <w:rsid w:val="009269A8"/>
    <w:rsid w:val="0093455D"/>
    <w:rsid w:val="00934AC5"/>
    <w:rsid w:val="00936062"/>
    <w:rsid w:val="00936C4D"/>
    <w:rsid w:val="00937A1B"/>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575CB"/>
    <w:rsid w:val="00960B9F"/>
    <w:rsid w:val="0096152F"/>
    <w:rsid w:val="00961800"/>
    <w:rsid w:val="00963250"/>
    <w:rsid w:val="00964553"/>
    <w:rsid w:val="00964987"/>
    <w:rsid w:val="00965152"/>
    <w:rsid w:val="00967684"/>
    <w:rsid w:val="00967AF0"/>
    <w:rsid w:val="00970ADF"/>
    <w:rsid w:val="00972ABB"/>
    <w:rsid w:val="009746B2"/>
    <w:rsid w:val="00974DC4"/>
    <w:rsid w:val="00974DD2"/>
    <w:rsid w:val="00975B8F"/>
    <w:rsid w:val="0097662F"/>
    <w:rsid w:val="00976728"/>
    <w:rsid w:val="009772B7"/>
    <w:rsid w:val="00977D97"/>
    <w:rsid w:val="009801FF"/>
    <w:rsid w:val="00980D0C"/>
    <w:rsid w:val="009810C1"/>
    <w:rsid w:val="00981491"/>
    <w:rsid w:val="00982035"/>
    <w:rsid w:val="00982202"/>
    <w:rsid w:val="009832F5"/>
    <w:rsid w:val="00983DA4"/>
    <w:rsid w:val="0098669A"/>
    <w:rsid w:val="00986B30"/>
    <w:rsid w:val="00987271"/>
    <w:rsid w:val="009901F5"/>
    <w:rsid w:val="00991D25"/>
    <w:rsid w:val="00993F45"/>
    <w:rsid w:val="00994221"/>
    <w:rsid w:val="00994798"/>
    <w:rsid w:val="00994A4F"/>
    <w:rsid w:val="00997168"/>
    <w:rsid w:val="00997D7E"/>
    <w:rsid w:val="009A2DED"/>
    <w:rsid w:val="009A5F61"/>
    <w:rsid w:val="009A6195"/>
    <w:rsid w:val="009A785D"/>
    <w:rsid w:val="009B031C"/>
    <w:rsid w:val="009B0A7C"/>
    <w:rsid w:val="009B236C"/>
    <w:rsid w:val="009B2C85"/>
    <w:rsid w:val="009B4E93"/>
    <w:rsid w:val="009B53ED"/>
    <w:rsid w:val="009C1C2C"/>
    <w:rsid w:val="009C30A3"/>
    <w:rsid w:val="009C324B"/>
    <w:rsid w:val="009C3CFF"/>
    <w:rsid w:val="009C475B"/>
    <w:rsid w:val="009C5F0D"/>
    <w:rsid w:val="009C6C41"/>
    <w:rsid w:val="009D2109"/>
    <w:rsid w:val="009D2CED"/>
    <w:rsid w:val="009D47E7"/>
    <w:rsid w:val="009D501C"/>
    <w:rsid w:val="009D5533"/>
    <w:rsid w:val="009D6664"/>
    <w:rsid w:val="009E12A4"/>
    <w:rsid w:val="009E1824"/>
    <w:rsid w:val="009E1A34"/>
    <w:rsid w:val="009E4016"/>
    <w:rsid w:val="009E4154"/>
    <w:rsid w:val="009E4C18"/>
    <w:rsid w:val="009E4C2B"/>
    <w:rsid w:val="009E7596"/>
    <w:rsid w:val="009F1271"/>
    <w:rsid w:val="009F486C"/>
    <w:rsid w:val="009F4B74"/>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2EA4"/>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AE4"/>
    <w:rsid w:val="00A42C77"/>
    <w:rsid w:val="00A442F1"/>
    <w:rsid w:val="00A443E5"/>
    <w:rsid w:val="00A44425"/>
    <w:rsid w:val="00A44693"/>
    <w:rsid w:val="00A448C2"/>
    <w:rsid w:val="00A44F25"/>
    <w:rsid w:val="00A4566C"/>
    <w:rsid w:val="00A459DC"/>
    <w:rsid w:val="00A45F52"/>
    <w:rsid w:val="00A4602E"/>
    <w:rsid w:val="00A47676"/>
    <w:rsid w:val="00A47DB9"/>
    <w:rsid w:val="00A50555"/>
    <w:rsid w:val="00A528BD"/>
    <w:rsid w:val="00A52CBF"/>
    <w:rsid w:val="00A53E90"/>
    <w:rsid w:val="00A54C68"/>
    <w:rsid w:val="00A619A4"/>
    <w:rsid w:val="00A61D58"/>
    <w:rsid w:val="00A63FC8"/>
    <w:rsid w:val="00A64F93"/>
    <w:rsid w:val="00A65716"/>
    <w:rsid w:val="00A660E6"/>
    <w:rsid w:val="00A67006"/>
    <w:rsid w:val="00A67A82"/>
    <w:rsid w:val="00A67CB7"/>
    <w:rsid w:val="00A67FBB"/>
    <w:rsid w:val="00A701F1"/>
    <w:rsid w:val="00A70337"/>
    <w:rsid w:val="00A7102B"/>
    <w:rsid w:val="00A725CF"/>
    <w:rsid w:val="00A7291F"/>
    <w:rsid w:val="00A731B2"/>
    <w:rsid w:val="00A7375B"/>
    <w:rsid w:val="00A746DD"/>
    <w:rsid w:val="00A7644A"/>
    <w:rsid w:val="00A76B47"/>
    <w:rsid w:val="00A77A20"/>
    <w:rsid w:val="00A77AD0"/>
    <w:rsid w:val="00A81983"/>
    <w:rsid w:val="00A82541"/>
    <w:rsid w:val="00A8509B"/>
    <w:rsid w:val="00A8590C"/>
    <w:rsid w:val="00A86A84"/>
    <w:rsid w:val="00A87F63"/>
    <w:rsid w:val="00A90181"/>
    <w:rsid w:val="00A90D18"/>
    <w:rsid w:val="00A90EC6"/>
    <w:rsid w:val="00A921F0"/>
    <w:rsid w:val="00A93615"/>
    <w:rsid w:val="00A947BC"/>
    <w:rsid w:val="00A96702"/>
    <w:rsid w:val="00A96E62"/>
    <w:rsid w:val="00AA055E"/>
    <w:rsid w:val="00AA0D97"/>
    <w:rsid w:val="00AA23FA"/>
    <w:rsid w:val="00AA2ED6"/>
    <w:rsid w:val="00AA3809"/>
    <w:rsid w:val="00AA525F"/>
    <w:rsid w:val="00AA5D28"/>
    <w:rsid w:val="00AA76A3"/>
    <w:rsid w:val="00AB0269"/>
    <w:rsid w:val="00AB0915"/>
    <w:rsid w:val="00AB1E4A"/>
    <w:rsid w:val="00AB2F2B"/>
    <w:rsid w:val="00AB452C"/>
    <w:rsid w:val="00AB56BF"/>
    <w:rsid w:val="00AC0CF3"/>
    <w:rsid w:val="00AC206A"/>
    <w:rsid w:val="00AC3580"/>
    <w:rsid w:val="00AC4436"/>
    <w:rsid w:val="00AC486D"/>
    <w:rsid w:val="00AC4A26"/>
    <w:rsid w:val="00AC503D"/>
    <w:rsid w:val="00AC578F"/>
    <w:rsid w:val="00AC731A"/>
    <w:rsid w:val="00AD31C3"/>
    <w:rsid w:val="00AD37D4"/>
    <w:rsid w:val="00AE00AF"/>
    <w:rsid w:val="00AE0FF3"/>
    <w:rsid w:val="00AE139F"/>
    <w:rsid w:val="00AE1F62"/>
    <w:rsid w:val="00AE4AC6"/>
    <w:rsid w:val="00AE4D69"/>
    <w:rsid w:val="00AE5C2E"/>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3494"/>
    <w:rsid w:val="00B0405B"/>
    <w:rsid w:val="00B04444"/>
    <w:rsid w:val="00B05B7E"/>
    <w:rsid w:val="00B066C5"/>
    <w:rsid w:val="00B06ACB"/>
    <w:rsid w:val="00B071FA"/>
    <w:rsid w:val="00B072DF"/>
    <w:rsid w:val="00B1258C"/>
    <w:rsid w:val="00B132C0"/>
    <w:rsid w:val="00B148D5"/>
    <w:rsid w:val="00B20000"/>
    <w:rsid w:val="00B22C91"/>
    <w:rsid w:val="00B22FF4"/>
    <w:rsid w:val="00B23E16"/>
    <w:rsid w:val="00B25046"/>
    <w:rsid w:val="00B25A20"/>
    <w:rsid w:val="00B266F1"/>
    <w:rsid w:val="00B2696D"/>
    <w:rsid w:val="00B2756B"/>
    <w:rsid w:val="00B323F9"/>
    <w:rsid w:val="00B33F4A"/>
    <w:rsid w:val="00B36F5D"/>
    <w:rsid w:val="00B3710E"/>
    <w:rsid w:val="00B4276A"/>
    <w:rsid w:val="00B44534"/>
    <w:rsid w:val="00B45FFE"/>
    <w:rsid w:val="00B50083"/>
    <w:rsid w:val="00B51187"/>
    <w:rsid w:val="00B54025"/>
    <w:rsid w:val="00B54D4F"/>
    <w:rsid w:val="00B5667A"/>
    <w:rsid w:val="00B57B2F"/>
    <w:rsid w:val="00B61010"/>
    <w:rsid w:val="00B61938"/>
    <w:rsid w:val="00B61BCB"/>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753"/>
    <w:rsid w:val="00B8197F"/>
    <w:rsid w:val="00B81A89"/>
    <w:rsid w:val="00B82572"/>
    <w:rsid w:val="00B833C2"/>
    <w:rsid w:val="00B84527"/>
    <w:rsid w:val="00B85503"/>
    <w:rsid w:val="00B859E1"/>
    <w:rsid w:val="00B85B0C"/>
    <w:rsid w:val="00B86AD0"/>
    <w:rsid w:val="00B86B68"/>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458C"/>
    <w:rsid w:val="00BB6F49"/>
    <w:rsid w:val="00BB7163"/>
    <w:rsid w:val="00BC2EC7"/>
    <w:rsid w:val="00BC3257"/>
    <w:rsid w:val="00BC36B2"/>
    <w:rsid w:val="00BC4318"/>
    <w:rsid w:val="00BC5B67"/>
    <w:rsid w:val="00BC5F57"/>
    <w:rsid w:val="00BC6B51"/>
    <w:rsid w:val="00BD0F16"/>
    <w:rsid w:val="00BD25AD"/>
    <w:rsid w:val="00BD2C25"/>
    <w:rsid w:val="00BD344C"/>
    <w:rsid w:val="00BD3917"/>
    <w:rsid w:val="00BD4017"/>
    <w:rsid w:val="00BD444D"/>
    <w:rsid w:val="00BD447C"/>
    <w:rsid w:val="00BD67C9"/>
    <w:rsid w:val="00BD7012"/>
    <w:rsid w:val="00BD719B"/>
    <w:rsid w:val="00BE1C2A"/>
    <w:rsid w:val="00BE23E3"/>
    <w:rsid w:val="00BE2B4A"/>
    <w:rsid w:val="00BE42A0"/>
    <w:rsid w:val="00BE437B"/>
    <w:rsid w:val="00BE5544"/>
    <w:rsid w:val="00BF211D"/>
    <w:rsid w:val="00BF44D7"/>
    <w:rsid w:val="00BF6181"/>
    <w:rsid w:val="00BF6F57"/>
    <w:rsid w:val="00C011E7"/>
    <w:rsid w:val="00C0191A"/>
    <w:rsid w:val="00C01975"/>
    <w:rsid w:val="00C01C0B"/>
    <w:rsid w:val="00C01E4D"/>
    <w:rsid w:val="00C020CF"/>
    <w:rsid w:val="00C0241E"/>
    <w:rsid w:val="00C02475"/>
    <w:rsid w:val="00C03881"/>
    <w:rsid w:val="00C03C51"/>
    <w:rsid w:val="00C046AE"/>
    <w:rsid w:val="00C049D3"/>
    <w:rsid w:val="00C05425"/>
    <w:rsid w:val="00C10EFF"/>
    <w:rsid w:val="00C10F90"/>
    <w:rsid w:val="00C12465"/>
    <w:rsid w:val="00C12DE9"/>
    <w:rsid w:val="00C13CF8"/>
    <w:rsid w:val="00C1429D"/>
    <w:rsid w:val="00C14839"/>
    <w:rsid w:val="00C149A8"/>
    <w:rsid w:val="00C167A4"/>
    <w:rsid w:val="00C16B98"/>
    <w:rsid w:val="00C16C1A"/>
    <w:rsid w:val="00C2022B"/>
    <w:rsid w:val="00C203EC"/>
    <w:rsid w:val="00C2179D"/>
    <w:rsid w:val="00C26AD8"/>
    <w:rsid w:val="00C300D5"/>
    <w:rsid w:val="00C30C6A"/>
    <w:rsid w:val="00C31CA1"/>
    <w:rsid w:val="00C33E3F"/>
    <w:rsid w:val="00C343DF"/>
    <w:rsid w:val="00C34CE3"/>
    <w:rsid w:val="00C35494"/>
    <w:rsid w:val="00C3562A"/>
    <w:rsid w:val="00C373D5"/>
    <w:rsid w:val="00C400BF"/>
    <w:rsid w:val="00C400CF"/>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164E"/>
    <w:rsid w:val="00C61EDB"/>
    <w:rsid w:val="00C63A62"/>
    <w:rsid w:val="00C70771"/>
    <w:rsid w:val="00C71873"/>
    <w:rsid w:val="00C72D40"/>
    <w:rsid w:val="00C738F6"/>
    <w:rsid w:val="00C7457A"/>
    <w:rsid w:val="00C74FD3"/>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521B"/>
    <w:rsid w:val="00CA6A58"/>
    <w:rsid w:val="00CB0A89"/>
    <w:rsid w:val="00CB18E2"/>
    <w:rsid w:val="00CB1AC5"/>
    <w:rsid w:val="00CB1AF3"/>
    <w:rsid w:val="00CB3BE9"/>
    <w:rsid w:val="00CB497A"/>
    <w:rsid w:val="00CC245C"/>
    <w:rsid w:val="00CC2523"/>
    <w:rsid w:val="00CC2F6D"/>
    <w:rsid w:val="00CC385D"/>
    <w:rsid w:val="00CC4788"/>
    <w:rsid w:val="00CC613B"/>
    <w:rsid w:val="00CC667D"/>
    <w:rsid w:val="00CD0FFE"/>
    <w:rsid w:val="00CD15C9"/>
    <w:rsid w:val="00CD69E5"/>
    <w:rsid w:val="00CD6F76"/>
    <w:rsid w:val="00CE1886"/>
    <w:rsid w:val="00CE1DB2"/>
    <w:rsid w:val="00CE1DF8"/>
    <w:rsid w:val="00CE2E41"/>
    <w:rsid w:val="00CE3850"/>
    <w:rsid w:val="00CE5E5D"/>
    <w:rsid w:val="00CF35AE"/>
    <w:rsid w:val="00CF38EF"/>
    <w:rsid w:val="00CF484F"/>
    <w:rsid w:val="00CF6CA4"/>
    <w:rsid w:val="00D01676"/>
    <w:rsid w:val="00D03F3F"/>
    <w:rsid w:val="00D101A3"/>
    <w:rsid w:val="00D122FE"/>
    <w:rsid w:val="00D134CA"/>
    <w:rsid w:val="00D17094"/>
    <w:rsid w:val="00D177CC"/>
    <w:rsid w:val="00D1781F"/>
    <w:rsid w:val="00D20537"/>
    <w:rsid w:val="00D221F1"/>
    <w:rsid w:val="00D22A56"/>
    <w:rsid w:val="00D23694"/>
    <w:rsid w:val="00D23CDD"/>
    <w:rsid w:val="00D277A8"/>
    <w:rsid w:val="00D27CBA"/>
    <w:rsid w:val="00D31E29"/>
    <w:rsid w:val="00D32483"/>
    <w:rsid w:val="00D3570B"/>
    <w:rsid w:val="00D36420"/>
    <w:rsid w:val="00D4075B"/>
    <w:rsid w:val="00D40AA5"/>
    <w:rsid w:val="00D4259F"/>
    <w:rsid w:val="00D426C5"/>
    <w:rsid w:val="00D42F3D"/>
    <w:rsid w:val="00D43ABD"/>
    <w:rsid w:val="00D45025"/>
    <w:rsid w:val="00D46017"/>
    <w:rsid w:val="00D46084"/>
    <w:rsid w:val="00D47733"/>
    <w:rsid w:val="00D47C9B"/>
    <w:rsid w:val="00D50F1D"/>
    <w:rsid w:val="00D52C5E"/>
    <w:rsid w:val="00D5570F"/>
    <w:rsid w:val="00D5671E"/>
    <w:rsid w:val="00D57952"/>
    <w:rsid w:val="00D579F1"/>
    <w:rsid w:val="00D626C5"/>
    <w:rsid w:val="00D62E6C"/>
    <w:rsid w:val="00D64D8B"/>
    <w:rsid w:val="00D652FF"/>
    <w:rsid w:val="00D7178E"/>
    <w:rsid w:val="00D72803"/>
    <w:rsid w:val="00D7441F"/>
    <w:rsid w:val="00D74975"/>
    <w:rsid w:val="00D758F0"/>
    <w:rsid w:val="00D76E5D"/>
    <w:rsid w:val="00D8037B"/>
    <w:rsid w:val="00D822F0"/>
    <w:rsid w:val="00D847BA"/>
    <w:rsid w:val="00D84EE2"/>
    <w:rsid w:val="00D8522B"/>
    <w:rsid w:val="00D85D90"/>
    <w:rsid w:val="00D901F8"/>
    <w:rsid w:val="00D90C59"/>
    <w:rsid w:val="00D91A44"/>
    <w:rsid w:val="00D972DB"/>
    <w:rsid w:val="00D97777"/>
    <w:rsid w:val="00DA03C1"/>
    <w:rsid w:val="00DA0FD0"/>
    <w:rsid w:val="00DA234D"/>
    <w:rsid w:val="00DA26E6"/>
    <w:rsid w:val="00DA2749"/>
    <w:rsid w:val="00DA2E10"/>
    <w:rsid w:val="00DA2F6B"/>
    <w:rsid w:val="00DA33D3"/>
    <w:rsid w:val="00DA430B"/>
    <w:rsid w:val="00DA609C"/>
    <w:rsid w:val="00DA727C"/>
    <w:rsid w:val="00DB1708"/>
    <w:rsid w:val="00DB2899"/>
    <w:rsid w:val="00DB449F"/>
    <w:rsid w:val="00DB556C"/>
    <w:rsid w:val="00DC24DB"/>
    <w:rsid w:val="00DC4E86"/>
    <w:rsid w:val="00DC5D82"/>
    <w:rsid w:val="00DC5F02"/>
    <w:rsid w:val="00DD1ADC"/>
    <w:rsid w:val="00DD1B93"/>
    <w:rsid w:val="00DD220C"/>
    <w:rsid w:val="00DD2412"/>
    <w:rsid w:val="00DD3AE5"/>
    <w:rsid w:val="00DE02DC"/>
    <w:rsid w:val="00DE08F1"/>
    <w:rsid w:val="00DE3ACF"/>
    <w:rsid w:val="00DE7144"/>
    <w:rsid w:val="00DF0B5C"/>
    <w:rsid w:val="00DF217A"/>
    <w:rsid w:val="00DF41B9"/>
    <w:rsid w:val="00DF533F"/>
    <w:rsid w:val="00DF6128"/>
    <w:rsid w:val="00DF614F"/>
    <w:rsid w:val="00DF72A0"/>
    <w:rsid w:val="00DF7687"/>
    <w:rsid w:val="00DF7931"/>
    <w:rsid w:val="00DF7A52"/>
    <w:rsid w:val="00E00740"/>
    <w:rsid w:val="00E00A28"/>
    <w:rsid w:val="00E0219C"/>
    <w:rsid w:val="00E037A1"/>
    <w:rsid w:val="00E04791"/>
    <w:rsid w:val="00E04A6D"/>
    <w:rsid w:val="00E04F60"/>
    <w:rsid w:val="00E06DDC"/>
    <w:rsid w:val="00E0775E"/>
    <w:rsid w:val="00E10A6A"/>
    <w:rsid w:val="00E11713"/>
    <w:rsid w:val="00E12239"/>
    <w:rsid w:val="00E12613"/>
    <w:rsid w:val="00E12734"/>
    <w:rsid w:val="00E14051"/>
    <w:rsid w:val="00E20529"/>
    <w:rsid w:val="00E2119E"/>
    <w:rsid w:val="00E21A47"/>
    <w:rsid w:val="00E23DBA"/>
    <w:rsid w:val="00E24D4C"/>
    <w:rsid w:val="00E252D2"/>
    <w:rsid w:val="00E3119B"/>
    <w:rsid w:val="00E314FB"/>
    <w:rsid w:val="00E33085"/>
    <w:rsid w:val="00E330FC"/>
    <w:rsid w:val="00E356E5"/>
    <w:rsid w:val="00E35730"/>
    <w:rsid w:val="00E37C4F"/>
    <w:rsid w:val="00E41939"/>
    <w:rsid w:val="00E41DAE"/>
    <w:rsid w:val="00E43C40"/>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495"/>
    <w:rsid w:val="00E62F65"/>
    <w:rsid w:val="00E64C62"/>
    <w:rsid w:val="00E65D31"/>
    <w:rsid w:val="00E67187"/>
    <w:rsid w:val="00E67603"/>
    <w:rsid w:val="00E67A88"/>
    <w:rsid w:val="00E70852"/>
    <w:rsid w:val="00E714D5"/>
    <w:rsid w:val="00E72E44"/>
    <w:rsid w:val="00E747FA"/>
    <w:rsid w:val="00E75414"/>
    <w:rsid w:val="00E76662"/>
    <w:rsid w:val="00E7746D"/>
    <w:rsid w:val="00E8000B"/>
    <w:rsid w:val="00E801F1"/>
    <w:rsid w:val="00E816FE"/>
    <w:rsid w:val="00E81D28"/>
    <w:rsid w:val="00E8584F"/>
    <w:rsid w:val="00E8685F"/>
    <w:rsid w:val="00E90C5F"/>
    <w:rsid w:val="00E9156A"/>
    <w:rsid w:val="00E95CB7"/>
    <w:rsid w:val="00E95F2F"/>
    <w:rsid w:val="00E964EF"/>
    <w:rsid w:val="00E97C0D"/>
    <w:rsid w:val="00EA00DA"/>
    <w:rsid w:val="00EA0208"/>
    <w:rsid w:val="00EA08F1"/>
    <w:rsid w:val="00EA2281"/>
    <w:rsid w:val="00EA254A"/>
    <w:rsid w:val="00EA35EE"/>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E01ED"/>
    <w:rsid w:val="00EE097B"/>
    <w:rsid w:val="00EE2DBA"/>
    <w:rsid w:val="00EE3EA8"/>
    <w:rsid w:val="00EE65F1"/>
    <w:rsid w:val="00EE6D5D"/>
    <w:rsid w:val="00EE7953"/>
    <w:rsid w:val="00EF12C2"/>
    <w:rsid w:val="00EF1B4F"/>
    <w:rsid w:val="00EF27FB"/>
    <w:rsid w:val="00EF2BF5"/>
    <w:rsid w:val="00EF302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13ED"/>
    <w:rsid w:val="00F21E55"/>
    <w:rsid w:val="00F223BD"/>
    <w:rsid w:val="00F25164"/>
    <w:rsid w:val="00F25866"/>
    <w:rsid w:val="00F259D9"/>
    <w:rsid w:val="00F26C51"/>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908"/>
    <w:rsid w:val="00F43B0B"/>
    <w:rsid w:val="00F43E68"/>
    <w:rsid w:val="00F45230"/>
    <w:rsid w:val="00F45BE9"/>
    <w:rsid w:val="00F50C34"/>
    <w:rsid w:val="00F514AA"/>
    <w:rsid w:val="00F51F19"/>
    <w:rsid w:val="00F53556"/>
    <w:rsid w:val="00F545A6"/>
    <w:rsid w:val="00F5470A"/>
    <w:rsid w:val="00F55FF3"/>
    <w:rsid w:val="00F56A3E"/>
    <w:rsid w:val="00F60BAC"/>
    <w:rsid w:val="00F61067"/>
    <w:rsid w:val="00F630DA"/>
    <w:rsid w:val="00F66527"/>
    <w:rsid w:val="00F67395"/>
    <w:rsid w:val="00F67BDA"/>
    <w:rsid w:val="00F74275"/>
    <w:rsid w:val="00F742F2"/>
    <w:rsid w:val="00F74475"/>
    <w:rsid w:val="00F744BA"/>
    <w:rsid w:val="00F7456A"/>
    <w:rsid w:val="00F776F6"/>
    <w:rsid w:val="00F805B2"/>
    <w:rsid w:val="00F80D75"/>
    <w:rsid w:val="00F8166B"/>
    <w:rsid w:val="00F817ED"/>
    <w:rsid w:val="00F82437"/>
    <w:rsid w:val="00F82B24"/>
    <w:rsid w:val="00F82FC7"/>
    <w:rsid w:val="00F831F2"/>
    <w:rsid w:val="00F83776"/>
    <w:rsid w:val="00F8438B"/>
    <w:rsid w:val="00F84750"/>
    <w:rsid w:val="00F86C82"/>
    <w:rsid w:val="00F87B7C"/>
    <w:rsid w:val="00F906F4"/>
    <w:rsid w:val="00F90AB0"/>
    <w:rsid w:val="00F90F88"/>
    <w:rsid w:val="00F922BA"/>
    <w:rsid w:val="00F94942"/>
    <w:rsid w:val="00F9726A"/>
    <w:rsid w:val="00FA2FB9"/>
    <w:rsid w:val="00FA387F"/>
    <w:rsid w:val="00FA463E"/>
    <w:rsid w:val="00FA49D4"/>
    <w:rsid w:val="00FA4B0F"/>
    <w:rsid w:val="00FA4DE3"/>
    <w:rsid w:val="00FA563D"/>
    <w:rsid w:val="00FA5DB7"/>
    <w:rsid w:val="00FA5DBE"/>
    <w:rsid w:val="00FA6D67"/>
    <w:rsid w:val="00FA7539"/>
    <w:rsid w:val="00FA7ACA"/>
    <w:rsid w:val="00FA7C57"/>
    <w:rsid w:val="00FA7E94"/>
    <w:rsid w:val="00FB0D97"/>
    <w:rsid w:val="00FB2D91"/>
    <w:rsid w:val="00FB43AD"/>
    <w:rsid w:val="00FB6444"/>
    <w:rsid w:val="00FC146D"/>
    <w:rsid w:val="00FC484D"/>
    <w:rsid w:val="00FC5613"/>
    <w:rsid w:val="00FC6E28"/>
    <w:rsid w:val="00FC6FFA"/>
    <w:rsid w:val="00FD05A5"/>
    <w:rsid w:val="00FD1806"/>
    <w:rsid w:val="00FD1D57"/>
    <w:rsid w:val="00FD2E75"/>
    <w:rsid w:val="00FD4919"/>
    <w:rsid w:val="00FD4FC8"/>
    <w:rsid w:val="00FD57D4"/>
    <w:rsid w:val="00FD58B9"/>
    <w:rsid w:val="00FD64D7"/>
    <w:rsid w:val="00FD6D2F"/>
    <w:rsid w:val="00FE0FD3"/>
    <w:rsid w:val="00FE3DC5"/>
    <w:rsid w:val="00FE5033"/>
    <w:rsid w:val="00FE698F"/>
    <w:rsid w:val="00FE7A32"/>
    <w:rsid w:val="00FF0CD5"/>
    <w:rsid w:val="00FF0FA4"/>
    <w:rsid w:val="00FF1D2A"/>
    <w:rsid w:val="00FF2771"/>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FB86EC-B1FB-4E51-A94A-0DDD37AC4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3765</Words>
  <Characters>20709</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24426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Personal</cp:lastModifiedBy>
  <cp:revision>2</cp:revision>
  <cp:lastPrinted>2014-02-06T18:35:00Z</cp:lastPrinted>
  <dcterms:created xsi:type="dcterms:W3CDTF">2019-01-24T17:30:00Z</dcterms:created>
  <dcterms:modified xsi:type="dcterms:W3CDTF">2019-01-24T17:30:00Z</dcterms:modified>
</cp:coreProperties>
</file>