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F04" w:rsidRPr="00327C48" w:rsidRDefault="001E0233"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PRIMERA </w:t>
      </w:r>
      <w:r w:rsidR="003A0F04"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003A0F04" w:rsidRPr="00327C48">
        <w:rPr>
          <w:rFonts w:ascii="Arial" w:hAnsi="Arial" w:cs="Arial"/>
          <w:b/>
          <w:sz w:val="26"/>
          <w:szCs w:val="26"/>
        </w:rPr>
        <w:t>DE OAXACA.</w:t>
      </w:r>
    </w:p>
    <w:p w:rsidR="003A0F04" w:rsidRPr="00327C48" w:rsidRDefault="003A0F04" w:rsidP="009B59DB">
      <w:pPr>
        <w:pStyle w:val="Encabezado"/>
        <w:ind w:left="4248"/>
        <w:jc w:val="both"/>
        <w:rPr>
          <w:rFonts w:ascii="Arial" w:hAnsi="Arial" w:cs="Arial"/>
          <w:b/>
          <w:sz w:val="26"/>
          <w:szCs w:val="26"/>
        </w:rPr>
      </w:pPr>
    </w:p>
    <w:p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1E0233" w:rsidRPr="00327C48">
        <w:rPr>
          <w:rFonts w:ascii="Arial" w:hAnsi="Arial" w:cs="Arial"/>
          <w:b/>
          <w:sz w:val="26"/>
          <w:szCs w:val="26"/>
        </w:rPr>
        <w:t>1</w:t>
      </w:r>
      <w:r w:rsidR="00DC4C53">
        <w:rPr>
          <w:rFonts w:ascii="Arial" w:hAnsi="Arial" w:cs="Arial"/>
          <w:b/>
          <w:sz w:val="26"/>
          <w:szCs w:val="26"/>
        </w:rPr>
        <w:t>37</w:t>
      </w:r>
      <w:r w:rsidR="00954DAB" w:rsidRPr="00327C48">
        <w:rPr>
          <w:rFonts w:ascii="Arial" w:hAnsi="Arial" w:cs="Arial"/>
          <w:b/>
          <w:sz w:val="26"/>
          <w:szCs w:val="26"/>
        </w:rPr>
        <w:t>/20</w:t>
      </w:r>
      <w:r w:rsidR="00D0026F">
        <w:rPr>
          <w:rFonts w:ascii="Arial" w:hAnsi="Arial" w:cs="Arial"/>
          <w:b/>
          <w:sz w:val="26"/>
          <w:szCs w:val="26"/>
        </w:rPr>
        <w:t>19</w:t>
      </w:r>
    </w:p>
    <w:p w:rsidR="003A0F04" w:rsidRPr="00327C48" w:rsidRDefault="003A0F04" w:rsidP="009B59DB">
      <w:pPr>
        <w:pStyle w:val="Encabezado"/>
        <w:tabs>
          <w:tab w:val="clear" w:pos="4419"/>
          <w:tab w:val="center" w:pos="8931"/>
        </w:tabs>
        <w:jc w:val="both"/>
        <w:rPr>
          <w:rFonts w:ascii="Arial" w:hAnsi="Arial" w:cs="Arial"/>
          <w:b/>
          <w:sz w:val="26"/>
          <w:szCs w:val="26"/>
        </w:rPr>
      </w:pPr>
    </w:p>
    <w:p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 xml:space="preserve">ACTOR: </w:t>
      </w:r>
      <w:r w:rsidR="00726A17">
        <w:rPr>
          <w:rFonts w:ascii="Arial" w:hAnsi="Arial" w:cs="Arial"/>
          <w:b/>
          <w:sz w:val="26"/>
          <w:szCs w:val="26"/>
        </w:rPr>
        <w:t>**********</w:t>
      </w:r>
    </w:p>
    <w:p w:rsidR="003A0F04" w:rsidRPr="00327C48" w:rsidRDefault="003A0F04" w:rsidP="009B59DB">
      <w:pPr>
        <w:pStyle w:val="Encabezado"/>
        <w:ind w:left="4248"/>
        <w:jc w:val="both"/>
        <w:rPr>
          <w:rFonts w:ascii="Arial" w:hAnsi="Arial" w:cs="Arial"/>
          <w:b/>
          <w:sz w:val="26"/>
          <w:szCs w:val="26"/>
        </w:rPr>
      </w:pPr>
    </w:p>
    <w:p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 xml:space="preserve">CO </w:t>
      </w:r>
      <w:r w:rsidR="00726A17">
        <w:rPr>
          <w:rFonts w:ascii="Arial" w:hAnsi="Arial" w:cs="Arial"/>
          <w:b/>
          <w:sz w:val="26"/>
          <w:szCs w:val="26"/>
        </w:rPr>
        <w:t>**********</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EB7CFD">
        <w:rPr>
          <w:rFonts w:ascii="Arial" w:hAnsi="Arial" w:cs="Arial"/>
          <w:b/>
          <w:sz w:val="26"/>
          <w:szCs w:val="26"/>
        </w:rPr>
        <w:t xml:space="preserve">MTRO. </w:t>
      </w:r>
      <w:r w:rsidRPr="00327C48">
        <w:rPr>
          <w:rFonts w:ascii="Arial" w:hAnsi="Arial" w:cs="Arial"/>
          <w:b/>
          <w:sz w:val="26"/>
          <w:szCs w:val="26"/>
        </w:rPr>
        <w:t>ENRIQUE PACHECO MARTÍNEZ.</w:t>
      </w:r>
    </w:p>
    <w:p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rsidR="001E0233" w:rsidRPr="00327C48" w:rsidRDefault="001E0233" w:rsidP="00EB7CF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Pr="00327C48">
        <w:rPr>
          <w:rFonts w:ascii="Arial" w:hAnsi="Arial" w:cs="Arial"/>
          <w:b/>
          <w:sz w:val="26"/>
          <w:szCs w:val="26"/>
        </w:rPr>
        <w:t xml:space="preserve">. </w:t>
      </w:r>
      <w:r w:rsidR="00EB7CFD">
        <w:rPr>
          <w:rFonts w:ascii="Arial" w:hAnsi="Arial" w:cs="Arial"/>
          <w:b/>
          <w:sz w:val="26"/>
          <w:szCs w:val="26"/>
        </w:rPr>
        <w:t>LIC. RENATO GABRIEL IBÁÑEZ CASTELLANOS.</w:t>
      </w:r>
    </w:p>
    <w:p w:rsidR="001E0233" w:rsidRDefault="001E0233" w:rsidP="001E0233">
      <w:pPr>
        <w:spacing w:after="0" w:line="360" w:lineRule="auto"/>
        <w:jc w:val="both"/>
        <w:rPr>
          <w:rFonts w:ascii="Arial" w:hAnsi="Arial" w:cs="Arial"/>
          <w:b/>
          <w:sz w:val="26"/>
          <w:szCs w:val="26"/>
        </w:rPr>
      </w:pPr>
    </w:p>
    <w:p w:rsidR="003A0F04" w:rsidRPr="009B59DB" w:rsidRDefault="003A0F04" w:rsidP="00E41810">
      <w:pPr>
        <w:spacing w:after="0" w:line="360" w:lineRule="auto"/>
        <w:ind w:firstLine="567"/>
        <w:jc w:val="both"/>
        <w:rPr>
          <w:rFonts w:ascii="Arial" w:hAnsi="Arial" w:cs="Arial"/>
          <w:b/>
          <w:sz w:val="26"/>
          <w:szCs w:val="26"/>
        </w:rPr>
      </w:pPr>
      <w:r w:rsidRPr="009B59DB">
        <w:rPr>
          <w:rFonts w:ascii="Arial" w:hAnsi="Arial" w:cs="Arial"/>
          <w:b/>
          <w:sz w:val="26"/>
          <w:szCs w:val="26"/>
        </w:rPr>
        <w:t xml:space="preserve">OAXACA DE JUÁREZ, OAXACA A </w:t>
      </w:r>
      <w:r w:rsidR="00D92336">
        <w:rPr>
          <w:rFonts w:ascii="Arial" w:hAnsi="Arial" w:cs="Arial"/>
          <w:b/>
          <w:sz w:val="26"/>
          <w:szCs w:val="26"/>
        </w:rPr>
        <w:t xml:space="preserve">CATORCE </w:t>
      </w:r>
      <w:r w:rsidRPr="009B59DB">
        <w:rPr>
          <w:rFonts w:ascii="Arial" w:hAnsi="Arial" w:cs="Arial"/>
          <w:b/>
          <w:sz w:val="26"/>
          <w:szCs w:val="26"/>
        </w:rPr>
        <w:t xml:space="preserve">DE </w:t>
      </w:r>
      <w:r w:rsidR="00DC4C53">
        <w:rPr>
          <w:rFonts w:ascii="Arial" w:hAnsi="Arial" w:cs="Arial"/>
          <w:b/>
          <w:sz w:val="26"/>
          <w:szCs w:val="26"/>
        </w:rPr>
        <w:t xml:space="preserve">DICIEMBRE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VEINTE</w:t>
      </w:r>
      <w:r w:rsidRPr="009B59DB">
        <w:rPr>
          <w:rFonts w:ascii="Arial" w:hAnsi="Arial" w:cs="Arial"/>
          <w:b/>
          <w:sz w:val="26"/>
          <w:szCs w:val="26"/>
        </w:rPr>
        <w:t xml:space="preserve">.- - - - - - - - - - - - - - - - - - - - - - - - - - - - - </w:t>
      </w:r>
      <w:r w:rsidR="00E41810">
        <w:rPr>
          <w:rFonts w:ascii="Arial" w:hAnsi="Arial" w:cs="Arial"/>
          <w:b/>
          <w:sz w:val="26"/>
          <w:szCs w:val="26"/>
        </w:rPr>
        <w:t xml:space="preserve">- - - - - - - - - - - </w:t>
      </w:r>
    </w:p>
    <w:p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1E0233">
        <w:rPr>
          <w:rFonts w:ascii="Arial" w:hAnsi="Arial" w:cs="Arial"/>
          <w:b/>
          <w:sz w:val="26"/>
          <w:szCs w:val="26"/>
        </w:rPr>
        <w:t>1</w:t>
      </w:r>
      <w:r w:rsidR="00DC4C53">
        <w:rPr>
          <w:rFonts w:ascii="Arial" w:hAnsi="Arial" w:cs="Arial"/>
          <w:b/>
          <w:sz w:val="26"/>
          <w:szCs w:val="26"/>
        </w:rPr>
        <w:t>37</w:t>
      </w:r>
      <w:r w:rsidR="001823EE" w:rsidRPr="009B59DB">
        <w:rPr>
          <w:rFonts w:ascii="Arial" w:hAnsi="Arial" w:cs="Arial"/>
          <w:b/>
          <w:sz w:val="26"/>
          <w:szCs w:val="26"/>
        </w:rPr>
        <w:t>/20</w:t>
      </w:r>
      <w:r w:rsidR="00D0026F">
        <w:rPr>
          <w:rFonts w:ascii="Arial" w:hAnsi="Arial" w:cs="Arial"/>
          <w:b/>
          <w:sz w:val="26"/>
          <w:szCs w:val="26"/>
        </w:rPr>
        <w:t>19</w:t>
      </w:r>
      <w:r w:rsidRPr="009B59DB">
        <w:rPr>
          <w:rFonts w:ascii="Arial" w:hAnsi="Arial" w:cs="Arial"/>
          <w:sz w:val="26"/>
          <w:szCs w:val="26"/>
        </w:rPr>
        <w:t xml:space="preserve">, promovido por </w:t>
      </w:r>
      <w:r w:rsidR="00726A17">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 xml:space="preserve">CON NÚMERO ESTADÍSTICO </w:t>
      </w:r>
      <w:r w:rsidR="00726A17">
        <w:rPr>
          <w:rFonts w:ascii="Arial" w:hAnsi="Arial" w:cs="Arial"/>
          <w:b/>
          <w:sz w:val="26"/>
          <w:szCs w:val="26"/>
        </w:rPr>
        <w:t>**********</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 xml:space="preserve">DIRECCIÓN DE SEGURIDAD PÚBLICA, VIALIDAD Y PROTECCIÓN CIUDADANA DEL MUNICIPIO DE OAXACA DE JUÁREZ, </w:t>
      </w:r>
      <w:proofErr w:type="gramStart"/>
      <w:r w:rsidR="00C83C06">
        <w:rPr>
          <w:rFonts w:ascii="Arial" w:hAnsi="Arial" w:cs="Arial"/>
          <w:b/>
          <w:sz w:val="26"/>
          <w:szCs w:val="26"/>
        </w:rPr>
        <w:t>OAXACA</w:t>
      </w:r>
      <w:r w:rsidR="00C83C06" w:rsidRPr="00DC4C53">
        <w:rPr>
          <w:rFonts w:ascii="Arial" w:hAnsi="Arial" w:cs="Arial"/>
          <w:sz w:val="26"/>
          <w:szCs w:val="26"/>
        </w:rPr>
        <w:t>.</w:t>
      </w:r>
      <w:r w:rsidRPr="00DC4C53">
        <w:rPr>
          <w:rFonts w:ascii="Arial" w:hAnsi="Arial" w:cs="Arial"/>
          <w:sz w:val="26"/>
          <w:szCs w:val="26"/>
        </w:rPr>
        <w:t>-</w:t>
      </w:r>
      <w:proofErr w:type="gramEnd"/>
      <w:r w:rsidRPr="00DC4C53">
        <w:rPr>
          <w:rFonts w:ascii="Arial" w:hAnsi="Arial" w:cs="Arial"/>
          <w:sz w:val="26"/>
          <w:szCs w:val="26"/>
        </w:rPr>
        <w:t xml:space="preserve"> - - -</w:t>
      </w:r>
      <w:r w:rsidR="00C83C06" w:rsidRPr="00DC4C53">
        <w:rPr>
          <w:rFonts w:ascii="Arial" w:hAnsi="Arial" w:cs="Arial"/>
          <w:sz w:val="26"/>
          <w:szCs w:val="26"/>
        </w:rPr>
        <w:t xml:space="preserve"> </w:t>
      </w:r>
      <w:r w:rsidR="00DC4C53" w:rsidRPr="00DC4C53">
        <w:rPr>
          <w:rFonts w:ascii="Arial" w:hAnsi="Arial" w:cs="Arial"/>
          <w:sz w:val="26"/>
          <w:szCs w:val="26"/>
        </w:rPr>
        <w:t xml:space="preserve">- - - - - - - - - -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DC4C53" w:rsidP="00834BFF">
      <w:pPr>
        <w:spacing w:before="240" w:after="0" w:line="360" w:lineRule="auto"/>
        <w:ind w:firstLine="567"/>
        <w:jc w:val="both"/>
        <w:rPr>
          <w:rFonts w:ascii="Arial" w:hAnsi="Arial" w:cs="Arial"/>
          <w:sz w:val="26"/>
          <w:szCs w:val="26"/>
        </w:rPr>
      </w:pPr>
      <w:r>
        <w:rPr>
          <w:rFonts w:ascii="Arial" w:hAnsi="Arial" w:cs="Arial"/>
          <w:b/>
          <w:sz w:val="26"/>
          <w:szCs w:val="26"/>
        </w:rPr>
        <w:t>PRIMERO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Pr>
          <w:rFonts w:ascii="Arial" w:hAnsi="Arial" w:cs="Arial"/>
          <w:sz w:val="26"/>
          <w:szCs w:val="26"/>
        </w:rPr>
        <w:t xml:space="preserve">diecinueve de noviembre </w:t>
      </w:r>
      <w:r w:rsidR="00D0026F">
        <w:rPr>
          <w:rFonts w:ascii="Arial" w:hAnsi="Arial" w:cs="Arial"/>
          <w:sz w:val="26"/>
          <w:szCs w:val="26"/>
        </w:rPr>
        <w:t>de dos mil diecinueve</w:t>
      </w:r>
      <w:r w:rsidR="003A0F04" w:rsidRPr="009B59DB">
        <w:rPr>
          <w:rFonts w:ascii="Arial" w:hAnsi="Arial" w:cs="Arial"/>
          <w:sz w:val="26"/>
          <w:szCs w:val="26"/>
        </w:rPr>
        <w:t>, en Oficialía de Partes Común de</w:t>
      </w:r>
      <w:r w:rsidR="009B59DB">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726A17">
        <w:rPr>
          <w:rFonts w:ascii="Arial" w:hAnsi="Arial" w:cs="Arial"/>
          <w:sz w:val="26"/>
          <w:szCs w:val="26"/>
        </w:rPr>
        <w:t>**********</w:t>
      </w:r>
      <w:r w:rsidR="009B59DB">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726A17">
        <w:rPr>
          <w:rFonts w:ascii="Arial" w:hAnsi="Arial" w:cs="Arial"/>
          <w:sz w:val="26"/>
          <w:szCs w:val="26"/>
        </w:rPr>
        <w:t>**********</w:t>
      </w:r>
      <w:r w:rsidR="009B59DB">
        <w:rPr>
          <w:rFonts w:ascii="Arial" w:hAnsi="Arial" w:cs="Arial"/>
          <w:sz w:val="26"/>
          <w:szCs w:val="26"/>
        </w:rPr>
        <w:t xml:space="preserve"> de </w:t>
      </w:r>
      <w:r>
        <w:rPr>
          <w:rFonts w:ascii="Arial" w:hAnsi="Arial" w:cs="Arial"/>
          <w:sz w:val="26"/>
          <w:szCs w:val="26"/>
        </w:rPr>
        <w:t xml:space="preserve">once de octubre </w:t>
      </w:r>
      <w:r w:rsidR="00FE5023">
        <w:rPr>
          <w:rFonts w:ascii="Arial" w:hAnsi="Arial" w:cs="Arial"/>
          <w:sz w:val="26"/>
          <w:szCs w:val="26"/>
        </w:rPr>
        <w:t xml:space="preserve">de dos </w:t>
      </w:r>
      <w:r w:rsidR="001E0233">
        <w:rPr>
          <w:rFonts w:ascii="Arial" w:hAnsi="Arial" w:cs="Arial"/>
          <w:sz w:val="26"/>
          <w:szCs w:val="26"/>
        </w:rPr>
        <w:t>mil diecinueve</w:t>
      </w:r>
      <w:r w:rsidR="009B59DB">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 xml:space="preserve">co </w:t>
      </w:r>
      <w:r w:rsidR="00726A17">
        <w:rPr>
          <w:rFonts w:ascii="Arial" w:hAnsi="Arial" w:cs="Arial"/>
          <w:sz w:val="26"/>
          <w:szCs w:val="26"/>
        </w:rPr>
        <w:t>**********</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xml:space="preserve">- - - - - - - - - - - - - - - </w:t>
      </w:r>
      <w:r>
        <w:rPr>
          <w:rFonts w:ascii="Arial" w:hAnsi="Arial" w:cs="Arial"/>
          <w:sz w:val="26"/>
          <w:szCs w:val="26"/>
        </w:rPr>
        <w:t xml:space="preserve">- - - - </w:t>
      </w:r>
      <w:r w:rsidR="00E41810">
        <w:rPr>
          <w:rFonts w:ascii="Arial" w:hAnsi="Arial" w:cs="Arial"/>
          <w:sz w:val="26"/>
          <w:szCs w:val="26"/>
        </w:rPr>
        <w:t xml:space="preserve">- - - - - </w:t>
      </w:r>
    </w:p>
    <w:p w:rsidR="00575196" w:rsidRPr="009B59DB" w:rsidRDefault="00DC4C53" w:rsidP="00834BFF">
      <w:pPr>
        <w:spacing w:before="240" w:after="0" w:line="360" w:lineRule="auto"/>
        <w:ind w:firstLine="567"/>
        <w:jc w:val="both"/>
        <w:rPr>
          <w:rFonts w:ascii="Arial" w:hAnsi="Arial" w:cs="Arial"/>
          <w:sz w:val="26"/>
          <w:szCs w:val="26"/>
        </w:rPr>
      </w:pPr>
      <w:r>
        <w:rPr>
          <w:rFonts w:ascii="Arial" w:hAnsi="Arial" w:cs="Arial"/>
          <w:b/>
          <w:sz w:val="26"/>
          <w:szCs w:val="26"/>
        </w:rPr>
        <w:t>SEGUNDO</w:t>
      </w:r>
      <w:r w:rsidR="009B59DB">
        <w:rPr>
          <w:rFonts w:ascii="Arial" w:hAnsi="Arial" w:cs="Arial"/>
          <w:b/>
          <w:sz w:val="26"/>
          <w:szCs w:val="26"/>
        </w:rPr>
        <w:t xml:space="preserve">.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Pr>
          <w:rFonts w:ascii="Arial" w:hAnsi="Arial" w:cs="Arial"/>
          <w:sz w:val="26"/>
          <w:szCs w:val="26"/>
        </w:rPr>
        <w:t xml:space="preserve">veinte de noviembre </w:t>
      </w:r>
      <w:r w:rsidR="00FE5023">
        <w:rPr>
          <w:rFonts w:ascii="Arial" w:hAnsi="Arial" w:cs="Arial"/>
          <w:sz w:val="26"/>
          <w:szCs w:val="26"/>
        </w:rPr>
        <w:t>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Pr="009B59DB">
        <w:rPr>
          <w:rFonts w:ascii="Arial" w:hAnsi="Arial" w:cs="Arial"/>
          <w:sz w:val="26"/>
          <w:szCs w:val="26"/>
        </w:rPr>
        <w:t xml:space="preserve">l acta de infracción folio </w:t>
      </w:r>
      <w:r w:rsidR="00726A17">
        <w:rPr>
          <w:rFonts w:ascii="Arial" w:hAnsi="Arial" w:cs="Arial"/>
          <w:sz w:val="26"/>
          <w:szCs w:val="26"/>
        </w:rPr>
        <w:t>**********</w:t>
      </w:r>
      <w:r>
        <w:rPr>
          <w:rFonts w:ascii="Arial" w:hAnsi="Arial" w:cs="Arial"/>
          <w:sz w:val="26"/>
          <w:szCs w:val="26"/>
        </w:rPr>
        <w:t xml:space="preserve"> de once de octubre de dos mil diecinueve,</w:t>
      </w:r>
      <w:r w:rsidR="00580E82" w:rsidRPr="009B59DB">
        <w:rPr>
          <w:rFonts w:ascii="Arial" w:hAnsi="Arial" w:cs="Arial"/>
          <w:sz w:val="26"/>
          <w:szCs w:val="26"/>
        </w:rPr>
        <w:t xml:space="preserve"> </w:t>
      </w:r>
      <w:r>
        <w:rPr>
          <w:rFonts w:ascii="Arial" w:hAnsi="Arial" w:cs="Arial"/>
          <w:sz w:val="26"/>
          <w:szCs w:val="26"/>
        </w:rPr>
        <w:t xml:space="preserve">emitida </w:t>
      </w:r>
      <w:r>
        <w:rPr>
          <w:rFonts w:ascii="Arial" w:hAnsi="Arial" w:cs="Arial"/>
          <w:sz w:val="26"/>
          <w:szCs w:val="26"/>
        </w:rPr>
        <w:lastRenderedPageBreak/>
        <w:t xml:space="preserve">por el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 xml:space="preserve">stadístico </w:t>
      </w:r>
      <w:r w:rsidR="00726A17">
        <w:rPr>
          <w:rFonts w:ascii="Arial" w:hAnsi="Arial" w:cs="Arial"/>
          <w:sz w:val="26"/>
          <w:szCs w:val="26"/>
        </w:rPr>
        <w:t>**********</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 xml:space="preserve">e Oaxaca </w:t>
      </w:r>
      <w:r w:rsidR="00C83C06">
        <w:rPr>
          <w:rFonts w:ascii="Arial" w:hAnsi="Arial" w:cs="Arial"/>
          <w:sz w:val="26"/>
          <w:szCs w:val="26"/>
        </w:rPr>
        <w:t>d</w:t>
      </w:r>
      <w:r w:rsidR="00C83C06" w:rsidRPr="00C83C06">
        <w:rPr>
          <w:rFonts w:ascii="Arial" w:hAnsi="Arial" w:cs="Arial"/>
          <w:sz w:val="26"/>
          <w:szCs w:val="26"/>
        </w:rPr>
        <w:t>e Juárez, Oaxaca</w:t>
      </w:r>
      <w:r>
        <w:rPr>
          <w:rFonts w:ascii="Arial" w:hAnsi="Arial" w:cs="Arial"/>
          <w:sz w:val="26"/>
          <w:szCs w:val="26"/>
        </w:rPr>
        <w:t>;</w:t>
      </w:r>
      <w:r w:rsidR="009B59DB" w:rsidRPr="009B59DB">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sidR="009B59DB">
        <w:rPr>
          <w:rFonts w:ascii="Arial" w:hAnsi="Arial" w:cs="Arial"/>
          <w:sz w:val="26"/>
          <w:szCs w:val="26"/>
        </w:rPr>
        <w:t>dicha autoridad</w:t>
      </w:r>
      <w:r w:rsidR="005B36A4">
        <w:rPr>
          <w:rFonts w:ascii="Arial" w:hAnsi="Arial" w:cs="Arial"/>
          <w:sz w:val="26"/>
          <w:szCs w:val="26"/>
        </w:rPr>
        <w:t xml:space="preserve"> y a la Jefa de la Unidad de recaudación Municipal de Oaxaca de Juárez Oaxaca</w:t>
      </w:r>
      <w:r w:rsidR="009B59DB">
        <w:rPr>
          <w:rFonts w:ascii="Arial" w:hAnsi="Arial" w:cs="Arial"/>
          <w:sz w:val="26"/>
          <w:szCs w:val="26"/>
        </w:rPr>
        <w:t xml:space="preserve">,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5B36A4">
        <w:rPr>
          <w:rFonts w:ascii="Arial" w:hAnsi="Arial" w:cs="Arial"/>
          <w:sz w:val="26"/>
          <w:szCs w:val="26"/>
        </w:rPr>
        <w:t>n</w:t>
      </w:r>
      <w:r w:rsidR="001642BC">
        <w:rPr>
          <w:rFonts w:ascii="Arial" w:hAnsi="Arial" w:cs="Arial"/>
          <w:sz w:val="26"/>
          <w:szCs w:val="26"/>
        </w:rPr>
        <w:t xml:space="preserve"> su contestación;</w:t>
      </w:r>
      <w:r w:rsidR="005B36A4">
        <w:rPr>
          <w:rFonts w:ascii="Arial" w:hAnsi="Arial" w:cs="Arial"/>
          <w:sz w:val="26"/>
          <w:szCs w:val="26"/>
        </w:rPr>
        <w:t xml:space="preserve"> con el requerimiento de que remitieran copia certificada del acto impugnado y el apercibimiento que de no contestar la demanda en el plazo establecido, se les tendría contestando en sentido afirmativo y de no referirse a todos los hechos se les tendría como ciertos;</w:t>
      </w:r>
      <w:r w:rsidR="001642BC">
        <w:rPr>
          <w:rFonts w:ascii="Arial" w:hAnsi="Arial" w:cs="Arial"/>
          <w:sz w:val="26"/>
          <w:szCs w:val="26"/>
        </w:rPr>
        <w:t xml:space="preserve">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 xml:space="preserve">por </w:t>
      </w:r>
      <w:r w:rsidR="00FE5023">
        <w:rPr>
          <w:rFonts w:ascii="Arial" w:hAnsi="Arial" w:cs="Arial"/>
          <w:sz w:val="26"/>
          <w:szCs w:val="26"/>
        </w:rPr>
        <w:t>el actor</w:t>
      </w:r>
      <w:r w:rsidR="005B36A4">
        <w:rPr>
          <w:rFonts w:ascii="Arial" w:hAnsi="Arial" w:cs="Arial"/>
          <w:sz w:val="26"/>
          <w:szCs w:val="26"/>
        </w:rPr>
        <w:t>; también se ordenó notificar el proveído de cuenta y con copias de la demanda correr traslado al tercero afectado propietario o Apoderado o Representante Legal de la persona moral “Grúas Gale Oaxaca”, para que dentro del plazo de cinco días, se apersonara al juicio, con el apercibimiento que de no hacerlo se le tendría precluído su derecho</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w:t>
      </w:r>
      <w:r w:rsidR="00D64CFF">
        <w:rPr>
          <w:rFonts w:ascii="Arial" w:hAnsi="Arial" w:cs="Arial"/>
          <w:sz w:val="26"/>
          <w:szCs w:val="26"/>
        </w:rPr>
        <w:t xml:space="preserve">- - - - - - </w:t>
      </w:r>
      <w:r w:rsidR="00E41810">
        <w:rPr>
          <w:rFonts w:ascii="Arial" w:hAnsi="Arial" w:cs="Arial"/>
          <w:sz w:val="26"/>
          <w:szCs w:val="26"/>
        </w:rPr>
        <w:t>- - - - - - - - - - - - - - - -</w:t>
      </w:r>
    </w:p>
    <w:p w:rsidR="001D30E0" w:rsidRDefault="005B36A4" w:rsidP="001D30E0">
      <w:pPr>
        <w:spacing w:before="240" w:after="0" w:line="360" w:lineRule="auto"/>
        <w:ind w:firstLine="567"/>
        <w:jc w:val="both"/>
        <w:rPr>
          <w:rFonts w:ascii="Arial" w:hAnsi="Arial" w:cs="Arial"/>
          <w:sz w:val="26"/>
          <w:szCs w:val="26"/>
        </w:rPr>
      </w:pPr>
      <w:r>
        <w:rPr>
          <w:rFonts w:ascii="Arial" w:hAnsi="Arial" w:cs="Arial"/>
          <w:b/>
          <w:sz w:val="26"/>
          <w:szCs w:val="26"/>
        </w:rPr>
        <w:t>TERCERO</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w:t>
      </w:r>
      <w:r>
        <w:rPr>
          <w:rFonts w:ascii="Arial" w:hAnsi="Arial" w:cs="Arial"/>
          <w:sz w:val="26"/>
          <w:szCs w:val="26"/>
        </w:rPr>
        <w:t xml:space="preserve">veinte de enero </w:t>
      </w:r>
      <w:r w:rsidR="001D30E0">
        <w:rPr>
          <w:rFonts w:ascii="Arial" w:hAnsi="Arial" w:cs="Arial"/>
          <w:sz w:val="26"/>
          <w:szCs w:val="26"/>
        </w:rPr>
        <w:t>de dos mil veinte</w:t>
      </w:r>
      <w:r w:rsidR="001642BC">
        <w:rPr>
          <w:rFonts w:ascii="Arial" w:hAnsi="Arial" w:cs="Arial"/>
          <w:sz w:val="26"/>
          <w:szCs w:val="26"/>
        </w:rPr>
        <w:t xml:space="preserve">, </w:t>
      </w:r>
      <w:r w:rsidR="001D30E0">
        <w:rPr>
          <w:rFonts w:ascii="Arial" w:hAnsi="Arial" w:cs="Arial"/>
          <w:sz w:val="26"/>
          <w:szCs w:val="26"/>
        </w:rPr>
        <w:t>se tuvo a la</w:t>
      </w:r>
      <w:r>
        <w:rPr>
          <w:rFonts w:ascii="Arial" w:hAnsi="Arial" w:cs="Arial"/>
          <w:sz w:val="26"/>
          <w:szCs w:val="26"/>
        </w:rPr>
        <w:t>s</w:t>
      </w:r>
      <w:r w:rsidR="001D30E0">
        <w:rPr>
          <w:rFonts w:ascii="Arial" w:hAnsi="Arial" w:cs="Arial"/>
          <w:sz w:val="26"/>
          <w:szCs w:val="26"/>
        </w:rPr>
        <w:t xml:space="preserve"> autoridad</w:t>
      </w:r>
      <w:r>
        <w:rPr>
          <w:rFonts w:ascii="Arial" w:hAnsi="Arial" w:cs="Arial"/>
          <w:sz w:val="26"/>
          <w:szCs w:val="26"/>
        </w:rPr>
        <w:t>es</w:t>
      </w:r>
      <w:r w:rsidR="001D30E0">
        <w:rPr>
          <w:rFonts w:ascii="Arial" w:hAnsi="Arial" w:cs="Arial"/>
          <w:sz w:val="26"/>
          <w:szCs w:val="26"/>
        </w:rPr>
        <w:t xml:space="preserve"> demandada</w:t>
      </w:r>
      <w:r>
        <w:rPr>
          <w:rFonts w:ascii="Arial" w:hAnsi="Arial" w:cs="Arial"/>
          <w:sz w:val="26"/>
          <w:szCs w:val="26"/>
        </w:rPr>
        <w:t>s</w:t>
      </w:r>
      <w:r w:rsidR="001D30E0">
        <w:rPr>
          <w:rFonts w:ascii="Arial" w:hAnsi="Arial" w:cs="Arial"/>
          <w:sz w:val="26"/>
          <w:szCs w:val="26"/>
        </w:rPr>
        <w:t xml:space="preserve"> contestando la demanda entablada en su contra; por ofrecidas y admitidas sus pruebas; se ordenó notificar y correr traslado a la parte actora con las copias de la demanda y anexos, para los efectos legales a que hubiera lugar; </w:t>
      </w:r>
      <w:r>
        <w:rPr>
          <w:rFonts w:ascii="Arial" w:hAnsi="Arial" w:cs="Arial"/>
          <w:sz w:val="26"/>
          <w:szCs w:val="26"/>
        </w:rPr>
        <w:t>al no haberse apersonado al juicio el tercero afectado propietario o Apoderado o Representante Legal de la persona moral “Grúas Gale Oaxaca”, se le hizo efectivo apercibimiento decretado y se le tuvo por precluído su derecho</w:t>
      </w:r>
      <w:r w:rsidR="00D353A0">
        <w:rPr>
          <w:rFonts w:ascii="Arial" w:hAnsi="Arial" w:cs="Arial"/>
          <w:sz w:val="26"/>
          <w:szCs w:val="26"/>
        </w:rPr>
        <w:t xml:space="preserve">; </w:t>
      </w:r>
      <w:r w:rsidR="001D30E0">
        <w:rPr>
          <w:rFonts w:ascii="Arial" w:hAnsi="Arial" w:cs="Arial"/>
          <w:sz w:val="26"/>
          <w:szCs w:val="26"/>
        </w:rPr>
        <w:t xml:space="preserve">se señaló fecha y hora para la celebración de la audiencia final.- - - - - - - - - - </w:t>
      </w:r>
      <w:r w:rsidR="00E41810">
        <w:rPr>
          <w:rFonts w:ascii="Arial" w:hAnsi="Arial" w:cs="Arial"/>
          <w:sz w:val="26"/>
          <w:szCs w:val="26"/>
        </w:rPr>
        <w:t xml:space="preserve">- - - - - </w:t>
      </w:r>
    </w:p>
    <w:p w:rsidR="001D30E0" w:rsidRDefault="00D353A0" w:rsidP="001D30E0">
      <w:pPr>
        <w:spacing w:before="240" w:after="0" w:line="360" w:lineRule="auto"/>
        <w:ind w:firstLine="567"/>
        <w:jc w:val="both"/>
        <w:rPr>
          <w:rFonts w:ascii="Arial" w:hAnsi="Arial" w:cs="Arial"/>
          <w:sz w:val="26"/>
          <w:szCs w:val="26"/>
        </w:rPr>
      </w:pPr>
      <w:r>
        <w:rPr>
          <w:rFonts w:ascii="Arial" w:hAnsi="Arial" w:cs="Arial"/>
          <w:b/>
          <w:sz w:val="26"/>
          <w:szCs w:val="26"/>
        </w:rPr>
        <w:t>CUARTO</w:t>
      </w:r>
      <w:r w:rsidR="001D30E0">
        <w:rPr>
          <w:rFonts w:ascii="Arial" w:hAnsi="Arial" w:cs="Arial"/>
          <w:b/>
          <w:sz w:val="26"/>
          <w:szCs w:val="26"/>
        </w:rPr>
        <w:t xml:space="preserve">. </w:t>
      </w:r>
      <w:r w:rsidR="001D30E0">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415E6E">
        <w:rPr>
          <w:rFonts w:ascii="Arial" w:hAnsi="Arial" w:cs="Arial"/>
          <w:sz w:val="26"/>
          <w:szCs w:val="26"/>
        </w:rPr>
        <w:t>2</w:t>
      </w:r>
      <w:r w:rsidR="001D30E0">
        <w:rPr>
          <w:rFonts w:ascii="Arial" w:hAnsi="Arial" w:cs="Arial"/>
          <w:sz w:val="26"/>
          <w:szCs w:val="26"/>
        </w:rPr>
        <w:t xml:space="preserve"> (COVI</w:t>
      </w:r>
      <w:r w:rsidR="00415E6E">
        <w:rPr>
          <w:rFonts w:ascii="Arial" w:hAnsi="Arial" w:cs="Arial"/>
          <w:sz w:val="26"/>
          <w:szCs w:val="26"/>
        </w:rPr>
        <w:t>D-</w:t>
      </w:r>
      <w:r w:rsidR="001D30E0">
        <w:rPr>
          <w:rFonts w:ascii="Arial" w:hAnsi="Arial" w:cs="Arial"/>
          <w:sz w:val="26"/>
          <w:szCs w:val="26"/>
        </w:rPr>
        <w:t xml:space="preserve">19).- - - - - - - - - - </w:t>
      </w:r>
      <w:r w:rsidR="00415E6E">
        <w:rPr>
          <w:rFonts w:ascii="Arial" w:hAnsi="Arial" w:cs="Arial"/>
          <w:sz w:val="26"/>
          <w:szCs w:val="26"/>
        </w:rPr>
        <w:t xml:space="preserve">- - - - - - - - - - - - - </w:t>
      </w:r>
    </w:p>
    <w:p w:rsidR="00353252" w:rsidRDefault="00D353A0" w:rsidP="001D30E0">
      <w:pPr>
        <w:spacing w:before="240" w:after="0" w:line="360" w:lineRule="auto"/>
        <w:ind w:firstLine="567"/>
        <w:jc w:val="both"/>
        <w:rPr>
          <w:rFonts w:ascii="Arial" w:hAnsi="Arial" w:cs="Arial"/>
          <w:sz w:val="26"/>
          <w:szCs w:val="26"/>
        </w:rPr>
      </w:pPr>
      <w:r>
        <w:rPr>
          <w:rFonts w:ascii="Arial" w:hAnsi="Arial" w:cs="Arial"/>
          <w:b/>
          <w:sz w:val="26"/>
          <w:szCs w:val="26"/>
        </w:rPr>
        <w:t>QUINTO</w:t>
      </w:r>
      <w:r w:rsidR="001D30E0">
        <w:rPr>
          <w:rFonts w:ascii="Arial" w:hAnsi="Arial" w:cs="Arial"/>
          <w:b/>
          <w:sz w:val="26"/>
          <w:szCs w:val="26"/>
        </w:rPr>
        <w:t xml:space="preserve">. </w:t>
      </w:r>
      <w:r w:rsidR="001D30E0">
        <w:rPr>
          <w:rFonts w:ascii="Arial" w:hAnsi="Arial" w:cs="Arial"/>
          <w:sz w:val="26"/>
          <w:szCs w:val="26"/>
        </w:rPr>
        <w:t>Mediante auto de veintiuno de agosto de dos mil veinte; se hizo del conocimiento de las partes del cambio del titular de la Sala, requiriéndoseles para que dentro del plazo de tres días, manifestaran</w:t>
      </w:r>
      <w:r w:rsidR="00353252">
        <w:rPr>
          <w:rFonts w:ascii="Arial" w:hAnsi="Arial" w:cs="Arial"/>
          <w:sz w:val="26"/>
          <w:szCs w:val="26"/>
        </w:rPr>
        <w:t xml:space="preserve"> algún impedimento para que</w:t>
      </w:r>
      <w:r w:rsidR="001D30E0">
        <w:rPr>
          <w:rFonts w:ascii="Arial" w:hAnsi="Arial" w:cs="Arial"/>
          <w:sz w:val="26"/>
          <w:szCs w:val="26"/>
        </w:rPr>
        <w:t xml:space="preserve"> el nuevo titular resuelva </w:t>
      </w:r>
      <w:r w:rsidR="00353252">
        <w:rPr>
          <w:rFonts w:ascii="Arial" w:hAnsi="Arial" w:cs="Arial"/>
          <w:sz w:val="26"/>
          <w:szCs w:val="26"/>
        </w:rPr>
        <w:t xml:space="preserve">sobre el fondo del </w:t>
      </w:r>
      <w:r w:rsidR="001D30E0">
        <w:rPr>
          <w:rFonts w:ascii="Arial" w:hAnsi="Arial" w:cs="Arial"/>
          <w:sz w:val="26"/>
          <w:szCs w:val="26"/>
        </w:rPr>
        <w:t>asunt</w:t>
      </w:r>
      <w:r w:rsidR="00353252">
        <w:rPr>
          <w:rFonts w:ascii="Arial" w:hAnsi="Arial" w:cs="Arial"/>
          <w:sz w:val="26"/>
          <w:szCs w:val="26"/>
        </w:rPr>
        <w:t xml:space="preserve">o, con el apercibimiento que en caso de incumplir, se continuaría con </w:t>
      </w:r>
      <w:r w:rsidR="00353252">
        <w:rPr>
          <w:rFonts w:ascii="Arial" w:hAnsi="Arial" w:cs="Arial"/>
          <w:sz w:val="26"/>
          <w:szCs w:val="26"/>
        </w:rPr>
        <w:lastRenderedPageBreak/>
        <w:t>los trámites del juicio; dejando sin efecto el señalamiento de la audiencia de ley.- - - - - - - - -</w:t>
      </w:r>
      <w:r>
        <w:rPr>
          <w:rFonts w:ascii="Arial" w:hAnsi="Arial" w:cs="Arial"/>
          <w:sz w:val="26"/>
          <w:szCs w:val="26"/>
        </w:rPr>
        <w:t xml:space="preserve"> - - - - - - - - - - - - - - - - - - - - - - - - - - - - </w:t>
      </w:r>
      <w:r w:rsidR="00415E6E">
        <w:rPr>
          <w:rFonts w:ascii="Arial" w:hAnsi="Arial" w:cs="Arial"/>
          <w:sz w:val="26"/>
          <w:szCs w:val="26"/>
        </w:rPr>
        <w:t xml:space="preserve">- - - - - - - - - - - - </w:t>
      </w:r>
    </w:p>
    <w:p w:rsidR="00353252" w:rsidRDefault="00D353A0" w:rsidP="00353252">
      <w:pPr>
        <w:spacing w:before="240" w:after="0" w:line="360" w:lineRule="auto"/>
        <w:ind w:firstLine="567"/>
        <w:jc w:val="both"/>
        <w:rPr>
          <w:rFonts w:ascii="Arial" w:hAnsi="Arial" w:cs="Arial"/>
          <w:sz w:val="26"/>
          <w:szCs w:val="26"/>
        </w:rPr>
      </w:pPr>
      <w:r>
        <w:rPr>
          <w:rFonts w:ascii="Arial" w:hAnsi="Arial" w:cs="Arial"/>
          <w:b/>
          <w:sz w:val="26"/>
          <w:szCs w:val="26"/>
        </w:rPr>
        <w:t>SEXTO</w:t>
      </w:r>
      <w:r w:rsidR="00353252">
        <w:rPr>
          <w:rFonts w:ascii="Arial" w:hAnsi="Arial" w:cs="Arial"/>
          <w:b/>
          <w:sz w:val="26"/>
          <w:szCs w:val="26"/>
        </w:rPr>
        <w:t xml:space="preserve">. </w:t>
      </w:r>
      <w:r w:rsidR="00353252">
        <w:rPr>
          <w:rFonts w:ascii="Arial" w:hAnsi="Arial" w:cs="Arial"/>
          <w:sz w:val="26"/>
          <w:szCs w:val="26"/>
        </w:rPr>
        <w:t xml:space="preserve">Por auto de cinco de octubre de dos mil veinte, se señaló fecha para la celebración de la audiencia final.- - - - - - </w:t>
      </w:r>
      <w:r w:rsidR="00415E6E">
        <w:rPr>
          <w:rFonts w:ascii="Arial" w:hAnsi="Arial" w:cs="Arial"/>
          <w:sz w:val="26"/>
          <w:szCs w:val="26"/>
        </w:rPr>
        <w:t>- - - - - - - - - - - - - -</w:t>
      </w:r>
    </w:p>
    <w:p w:rsidR="00870FCC" w:rsidRDefault="00D353A0" w:rsidP="00870FCC">
      <w:pPr>
        <w:spacing w:before="240" w:after="0" w:line="360" w:lineRule="auto"/>
        <w:ind w:firstLine="567"/>
        <w:jc w:val="both"/>
        <w:rPr>
          <w:rFonts w:ascii="Arial" w:hAnsi="Arial" w:cs="Arial"/>
          <w:sz w:val="26"/>
          <w:szCs w:val="26"/>
        </w:rPr>
      </w:pPr>
      <w:r>
        <w:rPr>
          <w:rFonts w:ascii="Arial" w:hAnsi="Arial" w:cs="Arial"/>
          <w:b/>
          <w:sz w:val="26"/>
          <w:szCs w:val="26"/>
        </w:rPr>
        <w:t>SÉPTIMO</w:t>
      </w:r>
      <w:r w:rsidR="00870FCC">
        <w:rPr>
          <w:rFonts w:ascii="Arial" w:hAnsi="Arial" w:cs="Arial"/>
          <w:b/>
          <w:sz w:val="26"/>
          <w:szCs w:val="26"/>
        </w:rPr>
        <w:t xml:space="preserve">. </w:t>
      </w:r>
      <w:r w:rsidR="00870FCC">
        <w:rPr>
          <w:rFonts w:ascii="Arial" w:hAnsi="Arial" w:cs="Arial"/>
          <w:sz w:val="26"/>
          <w:szCs w:val="26"/>
        </w:rPr>
        <w:t>Por auto de tres de noviembre de dos mil veinte, se prorrogó la celebración de la audiencia final; al no haberse podido llevar a cabo; dada las suspensión de plazos y términos acordada por el Pleno de este Tribunal, como medida necesaria para limitar la propagación y contagio generado por el SARS-COV</w:t>
      </w:r>
      <w:r w:rsidR="00415E6E">
        <w:rPr>
          <w:rFonts w:ascii="Arial" w:hAnsi="Arial" w:cs="Arial"/>
          <w:sz w:val="26"/>
          <w:szCs w:val="26"/>
        </w:rPr>
        <w:t>2</w:t>
      </w:r>
      <w:r w:rsidR="00870FCC">
        <w:rPr>
          <w:rFonts w:ascii="Arial" w:hAnsi="Arial" w:cs="Arial"/>
          <w:sz w:val="26"/>
          <w:szCs w:val="26"/>
        </w:rPr>
        <w:t xml:space="preserve"> (COVI</w:t>
      </w:r>
      <w:r w:rsidR="00415E6E">
        <w:rPr>
          <w:rFonts w:ascii="Arial" w:hAnsi="Arial" w:cs="Arial"/>
          <w:sz w:val="26"/>
          <w:szCs w:val="26"/>
        </w:rPr>
        <w:t>D</w:t>
      </w:r>
      <w:r w:rsidR="00870FCC">
        <w:rPr>
          <w:rFonts w:ascii="Arial" w:hAnsi="Arial" w:cs="Arial"/>
          <w:sz w:val="26"/>
          <w:szCs w:val="26"/>
        </w:rPr>
        <w:t xml:space="preserve"> 19).- - - - - - - - - - </w:t>
      </w:r>
      <w:r w:rsidR="00415E6E">
        <w:rPr>
          <w:rFonts w:ascii="Arial" w:hAnsi="Arial" w:cs="Arial"/>
          <w:sz w:val="26"/>
          <w:szCs w:val="26"/>
        </w:rPr>
        <w:t xml:space="preserve">- - - - - - - </w:t>
      </w:r>
    </w:p>
    <w:p w:rsidR="001D30E0" w:rsidRPr="009B59DB" w:rsidRDefault="00D353A0" w:rsidP="001D30E0">
      <w:pPr>
        <w:spacing w:before="240" w:after="0" w:line="360" w:lineRule="auto"/>
        <w:ind w:firstLine="567"/>
        <w:jc w:val="both"/>
        <w:rPr>
          <w:rFonts w:ascii="Arial" w:hAnsi="Arial" w:cs="Arial"/>
          <w:sz w:val="26"/>
          <w:szCs w:val="26"/>
        </w:rPr>
      </w:pPr>
      <w:r>
        <w:rPr>
          <w:rFonts w:ascii="Arial" w:hAnsi="Arial" w:cs="Arial"/>
          <w:b/>
          <w:sz w:val="26"/>
          <w:szCs w:val="26"/>
        </w:rPr>
        <w:t>OCTAVO</w:t>
      </w:r>
      <w:r w:rsidR="00353252">
        <w:rPr>
          <w:rFonts w:ascii="Arial" w:hAnsi="Arial" w:cs="Arial"/>
          <w:b/>
          <w:sz w:val="26"/>
          <w:szCs w:val="26"/>
        </w:rPr>
        <w:t xml:space="preserve">. </w:t>
      </w:r>
      <w:r w:rsidR="001D30E0" w:rsidRPr="009B59DB">
        <w:rPr>
          <w:rFonts w:ascii="Arial" w:hAnsi="Arial" w:cs="Arial"/>
          <w:sz w:val="26"/>
          <w:szCs w:val="26"/>
        </w:rPr>
        <w:t xml:space="preserve">Finalmente, el </w:t>
      </w:r>
      <w:r w:rsidR="00D64CFF">
        <w:rPr>
          <w:rFonts w:ascii="Arial" w:hAnsi="Arial" w:cs="Arial"/>
          <w:sz w:val="26"/>
          <w:szCs w:val="26"/>
        </w:rPr>
        <w:t>doce</w:t>
      </w:r>
      <w:r w:rsidR="00870FCC">
        <w:rPr>
          <w:rFonts w:ascii="Arial" w:hAnsi="Arial" w:cs="Arial"/>
          <w:sz w:val="26"/>
          <w:szCs w:val="26"/>
        </w:rPr>
        <w:t xml:space="preserve"> de noviembre </w:t>
      </w:r>
      <w:r w:rsidR="00353252">
        <w:rPr>
          <w:rFonts w:ascii="Arial" w:hAnsi="Arial" w:cs="Arial"/>
          <w:sz w:val="26"/>
          <w:szCs w:val="26"/>
        </w:rPr>
        <w:t xml:space="preserve">de </w:t>
      </w:r>
      <w:r w:rsidR="001D30E0">
        <w:rPr>
          <w:rFonts w:ascii="Arial" w:hAnsi="Arial" w:cs="Arial"/>
          <w:sz w:val="26"/>
          <w:szCs w:val="26"/>
        </w:rPr>
        <w:t xml:space="preserve">dos mil veinte,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sidR="00870FCC">
        <w:rPr>
          <w:rFonts w:ascii="Arial" w:hAnsi="Arial" w:cs="Arial"/>
          <w:sz w:val="26"/>
          <w:szCs w:val="26"/>
        </w:rPr>
        <w:t xml:space="preserve"> dio cuenta con el escrito de alegatos de la autorizada legal de la parte actora; se</w:t>
      </w:r>
      <w:r w:rsidR="00353252">
        <w:rPr>
          <w:rFonts w:ascii="Arial" w:hAnsi="Arial" w:cs="Arial"/>
          <w:sz w:val="26"/>
          <w:szCs w:val="26"/>
        </w:rPr>
        <w:t xml:space="preserve"> hizo constar que la parte</w:t>
      </w:r>
      <w:r w:rsidR="00870FCC">
        <w:rPr>
          <w:rFonts w:ascii="Arial" w:hAnsi="Arial" w:cs="Arial"/>
          <w:sz w:val="26"/>
          <w:szCs w:val="26"/>
        </w:rPr>
        <w:t xml:space="preserve"> demandada</w:t>
      </w:r>
      <w:r w:rsidR="00353252">
        <w:rPr>
          <w:rFonts w:ascii="Arial" w:hAnsi="Arial" w:cs="Arial"/>
          <w:sz w:val="26"/>
          <w:szCs w:val="26"/>
        </w:rPr>
        <w:t xml:space="preserve"> no present</w:t>
      </w:r>
      <w:r w:rsidR="00870FCC">
        <w:rPr>
          <w:rFonts w:ascii="Arial" w:hAnsi="Arial" w:cs="Arial"/>
          <w:sz w:val="26"/>
          <w:szCs w:val="26"/>
        </w:rPr>
        <w:t>ó</w:t>
      </w:r>
      <w:r w:rsidR="00353252">
        <w:rPr>
          <w:rFonts w:ascii="Arial" w:hAnsi="Arial" w:cs="Arial"/>
          <w:sz w:val="26"/>
          <w:szCs w:val="26"/>
        </w:rPr>
        <w:t xml:space="preserve"> alegatos</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sidR="00353252">
        <w:rPr>
          <w:rFonts w:ascii="Arial" w:hAnsi="Arial" w:cs="Arial"/>
          <w:sz w:val="26"/>
          <w:szCs w:val="26"/>
        </w:rPr>
        <w:t xml:space="preserve">- - - - </w:t>
      </w:r>
      <w:r w:rsidR="00870FCC">
        <w:rPr>
          <w:rFonts w:ascii="Arial" w:hAnsi="Arial" w:cs="Arial"/>
          <w:sz w:val="26"/>
          <w:szCs w:val="26"/>
        </w:rPr>
        <w:t xml:space="preserve">- - - - - - - - - - - - - - - - </w:t>
      </w:r>
      <w:r w:rsidR="00415E6E">
        <w:rPr>
          <w:rFonts w:ascii="Arial" w:hAnsi="Arial" w:cs="Arial"/>
          <w:sz w:val="26"/>
          <w:szCs w:val="26"/>
        </w:rPr>
        <w:t xml:space="preserve">- - - - - - - - - - - - - - - </w:t>
      </w:r>
    </w:p>
    <w:p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1D30E0" w:rsidRPr="004B23F2" w:rsidRDefault="001D30E0" w:rsidP="001D30E0">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1A1B85">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r w:rsidR="00415E6E">
        <w:rPr>
          <w:rFonts w:ascii="Arial" w:hAnsi="Arial" w:cs="Arial"/>
          <w:sz w:val="26"/>
          <w:szCs w:val="26"/>
        </w:rPr>
        <w:t xml:space="preserve">- - - - - - - - - - - - - - - - - - - - - - - - - - - - - - - - - - - - - - - - - - - - - - </w:t>
      </w:r>
    </w:p>
    <w:p w:rsidR="001D30E0" w:rsidRPr="009B59DB" w:rsidRDefault="001D30E0" w:rsidP="001D30E0">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 la</w:t>
      </w:r>
      <w:r w:rsidR="00D353A0">
        <w:rPr>
          <w:rFonts w:ascii="Arial" w:hAnsi="Arial" w:cs="Arial"/>
          <w:sz w:val="26"/>
          <w:szCs w:val="26"/>
        </w:rPr>
        <w:t>s</w:t>
      </w:r>
      <w:r>
        <w:rPr>
          <w:rFonts w:ascii="Arial" w:hAnsi="Arial" w:cs="Arial"/>
          <w:sz w:val="26"/>
          <w:szCs w:val="26"/>
        </w:rPr>
        <w:t xml:space="preserve"> </w:t>
      </w:r>
      <w:r w:rsidRPr="009B59DB">
        <w:rPr>
          <w:rFonts w:ascii="Arial" w:hAnsi="Arial" w:cs="Arial"/>
          <w:sz w:val="26"/>
          <w:szCs w:val="26"/>
        </w:rPr>
        <w:t>autoridad</w:t>
      </w:r>
      <w:r w:rsidR="00D353A0">
        <w:rPr>
          <w:rFonts w:ascii="Arial" w:hAnsi="Arial" w:cs="Arial"/>
          <w:sz w:val="26"/>
          <w:szCs w:val="26"/>
        </w:rPr>
        <w:t>es</w:t>
      </w:r>
      <w:r w:rsidRPr="009B59DB">
        <w:rPr>
          <w:rFonts w:ascii="Arial" w:hAnsi="Arial" w:cs="Arial"/>
          <w:sz w:val="26"/>
          <w:szCs w:val="26"/>
        </w:rPr>
        <w:t xml:space="preserve"> </w:t>
      </w:r>
      <w:r w:rsidRPr="009B59DB">
        <w:rPr>
          <w:rFonts w:ascii="Arial" w:hAnsi="Arial" w:cs="Arial"/>
          <w:sz w:val="26"/>
          <w:szCs w:val="26"/>
        </w:rPr>
        <w:lastRenderedPageBreak/>
        <w:t>demandada</w:t>
      </w:r>
      <w:r w:rsidR="00D353A0">
        <w:rPr>
          <w:rFonts w:ascii="Arial" w:hAnsi="Arial" w:cs="Arial"/>
          <w:sz w:val="26"/>
          <w:szCs w:val="26"/>
        </w:rPr>
        <w:t>s</w:t>
      </w:r>
      <w:r w:rsidRPr="009B59DB">
        <w:rPr>
          <w:rFonts w:ascii="Arial" w:hAnsi="Arial" w:cs="Arial"/>
          <w:sz w:val="26"/>
          <w:szCs w:val="26"/>
        </w:rPr>
        <w:t xml:space="preserve">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w:t>
      </w:r>
      <w:r w:rsidR="00415E6E">
        <w:rPr>
          <w:rFonts w:ascii="Arial" w:hAnsi="Arial" w:cs="Arial"/>
          <w:sz w:val="26"/>
          <w:szCs w:val="26"/>
        </w:rPr>
        <w:t xml:space="preserve">- - - - - - - - - - - - - - </w:t>
      </w:r>
    </w:p>
    <w:p w:rsidR="002578E4" w:rsidRDefault="002578E4" w:rsidP="002578E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4A3D08">
        <w:rPr>
          <w:rFonts w:ascii="Arial" w:hAnsi="Arial" w:cs="Arial"/>
          <w:b/>
          <w:sz w:val="26"/>
          <w:szCs w:val="26"/>
        </w:rPr>
        <w:t>-</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w:t>
      </w:r>
      <w:r>
        <w:rPr>
          <w:rFonts w:ascii="Arial" w:hAnsi="Arial" w:cs="Arial"/>
          <w:sz w:val="26"/>
          <w:szCs w:val="26"/>
        </w:rPr>
        <w:t xml:space="preserve">analiza las hecha valer por la autoridad demandada Jefa de la Unidad de Recaudación del Municipio de Oaxaca de Juárez, Oaxaca, en la que alegó que el juicio es improcedente y debe decretarse el sobreseimiento, porque el recibo de pago folio </w:t>
      </w:r>
      <w:r w:rsidR="00726A17">
        <w:rPr>
          <w:rFonts w:ascii="Arial" w:hAnsi="Arial" w:cs="Arial"/>
          <w:sz w:val="26"/>
          <w:szCs w:val="26"/>
        </w:rPr>
        <w:t>**********</w:t>
      </w:r>
      <w:r>
        <w:rPr>
          <w:rFonts w:ascii="Arial" w:hAnsi="Arial" w:cs="Arial"/>
          <w:sz w:val="26"/>
          <w:szCs w:val="26"/>
        </w:rPr>
        <w:t xml:space="preserve"> de once de octubre de dos mil diecinueve, no constituye una resolución impugnable mediante el juicio contencioso administrativo, al no ser un acto mediante el cual se determine la existencia de una obligación fiscal, se fije en cantidad líquida un crédito fiscal, se establezcan las bases para su determinación, se niegue una devolución o que cause agravios de carácter fiscal.- - - - - - </w:t>
      </w:r>
    </w:p>
    <w:p w:rsidR="002578E4" w:rsidRDefault="002578E4" w:rsidP="002578E4">
      <w:pPr>
        <w:spacing w:before="240" w:after="0" w:line="360" w:lineRule="auto"/>
        <w:ind w:firstLine="567"/>
        <w:jc w:val="both"/>
        <w:rPr>
          <w:rFonts w:ascii="Arial" w:hAnsi="Arial" w:cs="Arial"/>
          <w:sz w:val="26"/>
          <w:szCs w:val="26"/>
        </w:rPr>
      </w:pPr>
      <w:r>
        <w:rPr>
          <w:rFonts w:ascii="Arial" w:hAnsi="Arial" w:cs="Arial"/>
          <w:sz w:val="26"/>
          <w:szCs w:val="26"/>
        </w:rPr>
        <w:t xml:space="preserve">Esta primera parte de sus alegaciones de improcedencia del juicio, no </w:t>
      </w:r>
      <w:r w:rsidR="00637385">
        <w:rPr>
          <w:rFonts w:ascii="Arial" w:hAnsi="Arial" w:cs="Arial"/>
          <w:sz w:val="26"/>
          <w:szCs w:val="26"/>
        </w:rPr>
        <w:t xml:space="preserve">son </w:t>
      </w:r>
      <w:r>
        <w:rPr>
          <w:rFonts w:ascii="Arial" w:hAnsi="Arial" w:cs="Arial"/>
          <w:sz w:val="26"/>
          <w:szCs w:val="26"/>
        </w:rPr>
        <w:t xml:space="preserve">acertadas, pues parte de una apreciación equivocada de la demanda, </w:t>
      </w:r>
      <w:r w:rsidR="00637385">
        <w:rPr>
          <w:rFonts w:ascii="Arial" w:hAnsi="Arial" w:cs="Arial"/>
          <w:sz w:val="26"/>
          <w:szCs w:val="26"/>
        </w:rPr>
        <w:t>al</w:t>
      </w:r>
      <w:r>
        <w:rPr>
          <w:rFonts w:ascii="Arial" w:hAnsi="Arial" w:cs="Arial"/>
          <w:sz w:val="26"/>
          <w:szCs w:val="26"/>
        </w:rPr>
        <w:t xml:space="preserve"> considera</w:t>
      </w:r>
      <w:r w:rsidR="00637385">
        <w:rPr>
          <w:rFonts w:ascii="Arial" w:hAnsi="Arial" w:cs="Arial"/>
          <w:sz w:val="26"/>
          <w:szCs w:val="26"/>
        </w:rPr>
        <w:t>r</w:t>
      </w:r>
      <w:r>
        <w:rPr>
          <w:rFonts w:ascii="Arial" w:hAnsi="Arial" w:cs="Arial"/>
          <w:sz w:val="26"/>
          <w:szCs w:val="26"/>
        </w:rPr>
        <w:t xml:space="preserve"> que </w:t>
      </w:r>
      <w:r w:rsidR="00006C28">
        <w:rPr>
          <w:rFonts w:ascii="Arial" w:hAnsi="Arial" w:cs="Arial"/>
          <w:sz w:val="26"/>
          <w:szCs w:val="26"/>
        </w:rPr>
        <w:t xml:space="preserve">el acto impugnado </w:t>
      </w:r>
      <w:r>
        <w:rPr>
          <w:rFonts w:ascii="Arial" w:hAnsi="Arial" w:cs="Arial"/>
          <w:sz w:val="26"/>
          <w:szCs w:val="26"/>
        </w:rPr>
        <w:t xml:space="preserve">lo es el </w:t>
      </w:r>
      <w:r w:rsidR="00415E6E">
        <w:rPr>
          <w:rFonts w:ascii="Arial" w:hAnsi="Arial" w:cs="Arial"/>
          <w:sz w:val="26"/>
          <w:szCs w:val="26"/>
        </w:rPr>
        <w:t xml:space="preserve">recibo de pago folio </w:t>
      </w:r>
      <w:r w:rsidR="00726A17">
        <w:rPr>
          <w:rFonts w:ascii="Arial" w:hAnsi="Arial" w:cs="Arial"/>
          <w:sz w:val="26"/>
          <w:szCs w:val="26"/>
        </w:rPr>
        <w:t>**********</w:t>
      </w:r>
      <w:r>
        <w:rPr>
          <w:rFonts w:ascii="Arial" w:hAnsi="Arial" w:cs="Arial"/>
          <w:sz w:val="26"/>
          <w:szCs w:val="26"/>
        </w:rPr>
        <w:t xml:space="preserve"> de once de octubre de dos mil diecinueve; </w:t>
      </w:r>
      <w:r w:rsidR="00637385">
        <w:rPr>
          <w:rFonts w:ascii="Arial" w:hAnsi="Arial" w:cs="Arial"/>
          <w:sz w:val="26"/>
          <w:szCs w:val="26"/>
        </w:rPr>
        <w:t xml:space="preserve">estimación </w:t>
      </w:r>
      <w:r w:rsidR="00006C28">
        <w:rPr>
          <w:rFonts w:ascii="Arial" w:hAnsi="Arial" w:cs="Arial"/>
          <w:sz w:val="26"/>
          <w:szCs w:val="26"/>
        </w:rPr>
        <w:t xml:space="preserve">que </w:t>
      </w:r>
      <w:r>
        <w:rPr>
          <w:rFonts w:ascii="Arial" w:hAnsi="Arial" w:cs="Arial"/>
          <w:sz w:val="26"/>
          <w:szCs w:val="26"/>
        </w:rPr>
        <w:t xml:space="preserve">no es correcto; porque en el juicio se está demandando la nulidad del acta de infracción folio </w:t>
      </w:r>
      <w:r w:rsidR="00726A17">
        <w:rPr>
          <w:rFonts w:ascii="Arial" w:hAnsi="Arial" w:cs="Arial"/>
          <w:sz w:val="26"/>
          <w:szCs w:val="26"/>
        </w:rPr>
        <w:t>**********</w:t>
      </w:r>
      <w:r>
        <w:rPr>
          <w:rFonts w:ascii="Arial" w:hAnsi="Arial" w:cs="Arial"/>
          <w:sz w:val="26"/>
          <w:szCs w:val="26"/>
        </w:rPr>
        <w:t xml:space="preserve"> de once de octubre de dos mil diecinueve</w:t>
      </w:r>
      <w:r w:rsidR="00006C28">
        <w:rPr>
          <w:rFonts w:ascii="Arial" w:hAnsi="Arial" w:cs="Arial"/>
          <w:sz w:val="26"/>
          <w:szCs w:val="26"/>
        </w:rPr>
        <w:t xml:space="preserve"> y como consecuencia de ello, el reintegró de las cantidades que pago y que acredita precisamente con el </w:t>
      </w:r>
      <w:r w:rsidR="00415E6E">
        <w:rPr>
          <w:rFonts w:ascii="Arial" w:hAnsi="Arial" w:cs="Arial"/>
          <w:sz w:val="26"/>
          <w:szCs w:val="26"/>
        </w:rPr>
        <w:t xml:space="preserve">recibo de pago folio </w:t>
      </w:r>
      <w:r w:rsidR="00726A17">
        <w:rPr>
          <w:rFonts w:ascii="Arial" w:hAnsi="Arial" w:cs="Arial"/>
          <w:sz w:val="26"/>
          <w:szCs w:val="26"/>
        </w:rPr>
        <w:t>**********</w:t>
      </w:r>
      <w:r w:rsidR="00006C28">
        <w:rPr>
          <w:rFonts w:ascii="Arial" w:hAnsi="Arial" w:cs="Arial"/>
          <w:sz w:val="26"/>
          <w:szCs w:val="26"/>
        </w:rPr>
        <w:t xml:space="preserve">.- - - - - - - - - - - </w:t>
      </w:r>
    </w:p>
    <w:p w:rsidR="00006C28" w:rsidRDefault="00637385" w:rsidP="00636288">
      <w:pPr>
        <w:spacing w:before="240" w:after="0" w:line="360" w:lineRule="auto"/>
        <w:ind w:firstLine="567"/>
        <w:jc w:val="both"/>
        <w:rPr>
          <w:rFonts w:ascii="Arial" w:hAnsi="Arial" w:cs="Arial"/>
          <w:sz w:val="26"/>
          <w:szCs w:val="26"/>
        </w:rPr>
      </w:pPr>
      <w:r>
        <w:rPr>
          <w:rFonts w:ascii="Arial" w:hAnsi="Arial" w:cs="Arial"/>
          <w:sz w:val="26"/>
          <w:szCs w:val="26"/>
        </w:rPr>
        <w:t xml:space="preserve">También aduce, </w:t>
      </w:r>
      <w:r w:rsidR="00006C28">
        <w:rPr>
          <w:rFonts w:ascii="Arial" w:hAnsi="Arial" w:cs="Arial"/>
          <w:sz w:val="26"/>
          <w:szCs w:val="26"/>
        </w:rPr>
        <w:t xml:space="preserve">que la actora con las constancias que acompañó a su demanda no acredita su interés jurídico o legítimo; esta alegación de la demandada es incorrecta, porque contrario a su aseveración, sí se acredita la afectación al interés jurídico y legítimo de la actora, ello en primer lugar con la exhibición de la copia simple del acta de infracción folio </w:t>
      </w:r>
      <w:r w:rsidR="00726A17">
        <w:rPr>
          <w:rFonts w:ascii="Arial" w:hAnsi="Arial" w:cs="Arial"/>
          <w:sz w:val="26"/>
          <w:szCs w:val="26"/>
        </w:rPr>
        <w:t>**********</w:t>
      </w:r>
      <w:r w:rsidR="00006C28">
        <w:rPr>
          <w:rFonts w:ascii="Arial" w:hAnsi="Arial" w:cs="Arial"/>
          <w:sz w:val="26"/>
          <w:szCs w:val="26"/>
        </w:rPr>
        <w:t xml:space="preserve"> de </w:t>
      </w:r>
      <w:r w:rsidR="00477F15">
        <w:rPr>
          <w:rFonts w:ascii="Arial" w:hAnsi="Arial" w:cs="Arial"/>
          <w:sz w:val="26"/>
          <w:szCs w:val="26"/>
        </w:rPr>
        <w:t xml:space="preserve">once de octubre </w:t>
      </w:r>
      <w:r w:rsidR="00006C28">
        <w:rPr>
          <w:rFonts w:ascii="Arial" w:hAnsi="Arial" w:cs="Arial"/>
          <w:sz w:val="26"/>
          <w:szCs w:val="26"/>
        </w:rPr>
        <w:t>de dos mil diecinueve, documental de la que si bien se advierte fue levantada al responsable</w:t>
      </w:r>
      <w:r w:rsidR="00477F15">
        <w:rPr>
          <w:rFonts w:ascii="Arial" w:hAnsi="Arial" w:cs="Arial"/>
          <w:sz w:val="26"/>
          <w:szCs w:val="26"/>
        </w:rPr>
        <w:t>;</w:t>
      </w:r>
      <w:r w:rsidR="00006C28">
        <w:rPr>
          <w:rFonts w:ascii="Arial" w:hAnsi="Arial" w:cs="Arial"/>
          <w:sz w:val="26"/>
          <w:szCs w:val="26"/>
        </w:rPr>
        <w:t xml:space="preserve"> sin embargo, la actora para acreditar su afectación exhibió copia certificada de tarjeta de circulación </w:t>
      </w:r>
      <w:r w:rsidR="00006C28">
        <w:rPr>
          <w:rFonts w:ascii="Arial" w:hAnsi="Arial" w:cs="Arial"/>
          <w:sz w:val="26"/>
          <w:szCs w:val="26"/>
        </w:rPr>
        <w:lastRenderedPageBreak/>
        <w:t xml:space="preserve">vehicular, expedida a su nombre, respecto del vehículo </w:t>
      </w:r>
      <w:r w:rsidR="00477F15">
        <w:rPr>
          <w:rFonts w:ascii="Arial" w:hAnsi="Arial" w:cs="Arial"/>
          <w:sz w:val="26"/>
          <w:szCs w:val="26"/>
        </w:rPr>
        <w:t xml:space="preserve">con placas de circulación </w:t>
      </w:r>
      <w:r w:rsidR="00726A17">
        <w:rPr>
          <w:rFonts w:ascii="Arial" w:hAnsi="Arial" w:cs="Arial"/>
          <w:sz w:val="26"/>
          <w:szCs w:val="26"/>
        </w:rPr>
        <w:t>*********</w:t>
      </w:r>
      <w:r w:rsidR="00006C28">
        <w:rPr>
          <w:rFonts w:ascii="Arial" w:hAnsi="Arial" w:cs="Arial"/>
          <w:sz w:val="26"/>
          <w:szCs w:val="26"/>
        </w:rPr>
        <w:t xml:space="preserve">; datos que coinciden con los asentados en el acta de infracción en el rubro de </w:t>
      </w:r>
      <w:r w:rsidR="00477F15">
        <w:rPr>
          <w:rFonts w:ascii="Arial" w:hAnsi="Arial" w:cs="Arial"/>
          <w:sz w:val="26"/>
          <w:szCs w:val="26"/>
        </w:rPr>
        <w:t>placas del vehículo</w:t>
      </w:r>
      <w:r w:rsidR="00006C28">
        <w:rPr>
          <w:rFonts w:ascii="Arial" w:hAnsi="Arial" w:cs="Arial"/>
          <w:sz w:val="26"/>
          <w:szCs w:val="26"/>
        </w:rPr>
        <w:t>; aunado a que es la propia actora, quien se asume con la persona a la que se le levantó la infracción cuando en el capítulo de hechos de su demanda, señala: “</w:t>
      </w:r>
      <w:r w:rsidR="00006C28">
        <w:rPr>
          <w:rFonts w:ascii="Arial" w:hAnsi="Arial" w:cs="Arial"/>
          <w:i/>
          <w:sz w:val="24"/>
          <w:szCs w:val="24"/>
        </w:rPr>
        <w:t xml:space="preserve">El día </w:t>
      </w:r>
      <w:r w:rsidR="00477F15">
        <w:rPr>
          <w:rFonts w:ascii="Arial" w:hAnsi="Arial" w:cs="Arial"/>
          <w:i/>
          <w:sz w:val="24"/>
          <w:szCs w:val="24"/>
        </w:rPr>
        <w:t xml:space="preserve">once de octubre del año dos mil diecinueve, estacioné mi vehículo de motor marca </w:t>
      </w:r>
      <w:r w:rsidR="00726A17">
        <w:rPr>
          <w:rFonts w:ascii="Arial" w:hAnsi="Arial" w:cs="Arial"/>
          <w:i/>
          <w:sz w:val="24"/>
          <w:szCs w:val="24"/>
        </w:rPr>
        <w:t>**********</w:t>
      </w:r>
      <w:r w:rsidR="00477F15">
        <w:rPr>
          <w:rFonts w:ascii="Arial" w:hAnsi="Arial" w:cs="Arial"/>
          <w:i/>
          <w:sz w:val="24"/>
          <w:szCs w:val="24"/>
        </w:rPr>
        <w:t xml:space="preserve">, tipo </w:t>
      </w:r>
      <w:r w:rsidR="00726A17">
        <w:rPr>
          <w:rFonts w:ascii="Arial" w:hAnsi="Arial" w:cs="Arial"/>
          <w:i/>
          <w:sz w:val="24"/>
          <w:szCs w:val="24"/>
        </w:rPr>
        <w:t>**********</w:t>
      </w:r>
      <w:r w:rsidR="00477F15">
        <w:rPr>
          <w:rFonts w:ascii="Arial" w:hAnsi="Arial" w:cs="Arial"/>
          <w:i/>
          <w:sz w:val="24"/>
          <w:szCs w:val="24"/>
        </w:rPr>
        <w:t xml:space="preserve">, color rojo brillante, modelo </w:t>
      </w:r>
      <w:r w:rsidR="00726A17">
        <w:rPr>
          <w:rFonts w:ascii="Arial" w:hAnsi="Arial" w:cs="Arial"/>
          <w:i/>
          <w:sz w:val="24"/>
          <w:szCs w:val="24"/>
        </w:rPr>
        <w:t>*********</w:t>
      </w:r>
      <w:r w:rsidR="00477F15">
        <w:rPr>
          <w:rFonts w:ascii="Arial" w:hAnsi="Arial" w:cs="Arial"/>
          <w:i/>
          <w:sz w:val="24"/>
          <w:szCs w:val="24"/>
        </w:rPr>
        <w:t xml:space="preserve">, con placas de circulación </w:t>
      </w:r>
      <w:r w:rsidR="00726A17">
        <w:rPr>
          <w:rFonts w:ascii="Arial" w:hAnsi="Arial" w:cs="Arial"/>
          <w:i/>
          <w:sz w:val="24"/>
          <w:szCs w:val="24"/>
        </w:rPr>
        <w:t>**********</w:t>
      </w:r>
      <w:r w:rsidR="00477F15">
        <w:rPr>
          <w:rFonts w:ascii="Arial" w:hAnsi="Arial" w:cs="Arial"/>
          <w:i/>
          <w:sz w:val="24"/>
          <w:szCs w:val="24"/>
        </w:rPr>
        <w:t xml:space="preserve"> del Estado de Oaxaca, en la 1ª calle de Armenta y López casi esquina con Hidalgo, colonia Centro, cuando aproximadamente a las once</w:t>
      </w:r>
      <w:r w:rsidR="003E19E7">
        <w:rPr>
          <w:rFonts w:ascii="Arial" w:hAnsi="Arial" w:cs="Arial"/>
          <w:i/>
          <w:sz w:val="24"/>
          <w:szCs w:val="24"/>
        </w:rPr>
        <w:t xml:space="preserve"> horas de la mañana al dirigirme a abordar mi vehículo, me percaté que ya no se encontraba el mismo donde lo había dejado estacionado, siendo que cerca del lugar se encontraba un agente de tránsito, al cual inmediatamente me dirigí y le hice el comentario respecto a mi vehículo, por lo que dicho agente me respondió que la grúa se había llevado mi vehículo ya que era un lugar prohibido para estacionarse por ser un cajón para discapacitados, por lo que le comente al oficial que en el lugar no había señalamientos o banderolas que lo indicaran, siendo que dicho oficial de forma altanera y prepotente me dijo que ya había levantado la infracción </w:t>
      </w:r>
      <w:r w:rsidR="00636288">
        <w:rPr>
          <w:rFonts w:ascii="Arial" w:hAnsi="Arial" w:cs="Arial"/>
          <w:i/>
          <w:sz w:val="24"/>
          <w:szCs w:val="24"/>
        </w:rPr>
        <w:t>correspondiente y que el vehículo ya se encontraba en la oficinas de tránsito municipal ubicadas en la calle de Hidalgo y que si lo quería recuperar tenía que pagar la multa respectiva</w:t>
      </w:r>
      <w:r w:rsidR="00006C28">
        <w:rPr>
          <w:rFonts w:ascii="Arial" w:hAnsi="Arial" w:cs="Arial"/>
          <w:i/>
          <w:sz w:val="24"/>
          <w:szCs w:val="24"/>
        </w:rPr>
        <w:t>.</w:t>
      </w:r>
      <w:r w:rsidR="00006C28" w:rsidRPr="008552FE">
        <w:rPr>
          <w:rFonts w:ascii="Arial" w:hAnsi="Arial" w:cs="Arial"/>
          <w:sz w:val="26"/>
          <w:szCs w:val="26"/>
        </w:rPr>
        <w:t>”</w:t>
      </w:r>
      <w:r>
        <w:rPr>
          <w:rFonts w:ascii="Arial" w:hAnsi="Arial" w:cs="Arial"/>
          <w:sz w:val="26"/>
          <w:szCs w:val="26"/>
        </w:rPr>
        <w:t xml:space="preserve">; por lo que, </w:t>
      </w:r>
      <w:r w:rsidR="00006C28" w:rsidRPr="009B59DB">
        <w:rPr>
          <w:rFonts w:ascii="Arial" w:hAnsi="Arial" w:cs="Arial"/>
          <w:sz w:val="26"/>
          <w:szCs w:val="26"/>
        </w:rPr>
        <w:t xml:space="preserve">no se actualiza </w:t>
      </w:r>
      <w:r w:rsidR="00006C28">
        <w:rPr>
          <w:rFonts w:ascii="Arial" w:hAnsi="Arial" w:cs="Arial"/>
          <w:sz w:val="26"/>
          <w:szCs w:val="26"/>
        </w:rPr>
        <w:t xml:space="preserve">la </w:t>
      </w:r>
      <w:r w:rsidR="00006C28" w:rsidRPr="009B59DB">
        <w:rPr>
          <w:rFonts w:ascii="Arial" w:hAnsi="Arial" w:cs="Arial"/>
          <w:sz w:val="26"/>
          <w:szCs w:val="26"/>
        </w:rPr>
        <w:t xml:space="preserve">causal de improcedencia </w:t>
      </w:r>
      <w:r w:rsidR="00006C28">
        <w:rPr>
          <w:rFonts w:ascii="Arial" w:hAnsi="Arial" w:cs="Arial"/>
          <w:sz w:val="26"/>
          <w:szCs w:val="26"/>
        </w:rPr>
        <w:t xml:space="preserve">alegada, </w:t>
      </w:r>
      <w:r w:rsidR="00006C28" w:rsidRPr="009B59DB">
        <w:rPr>
          <w:rFonts w:ascii="Arial" w:hAnsi="Arial" w:cs="Arial"/>
          <w:sz w:val="26"/>
          <w:szCs w:val="26"/>
        </w:rPr>
        <w:t xml:space="preserve">ni </w:t>
      </w:r>
      <w:r w:rsidR="00006C28">
        <w:rPr>
          <w:rFonts w:ascii="Arial" w:hAnsi="Arial" w:cs="Arial"/>
          <w:sz w:val="26"/>
          <w:szCs w:val="26"/>
        </w:rPr>
        <w:t xml:space="preserve">se advierte alguna otra, </w:t>
      </w:r>
      <w:r w:rsidR="00006C28" w:rsidRPr="009B59DB">
        <w:rPr>
          <w:rFonts w:ascii="Arial" w:hAnsi="Arial" w:cs="Arial"/>
          <w:sz w:val="26"/>
          <w:szCs w:val="26"/>
        </w:rPr>
        <w:t xml:space="preserve">consecuentemente, </w:t>
      </w:r>
      <w:r w:rsidR="00006C28" w:rsidRPr="00411830">
        <w:rPr>
          <w:rFonts w:ascii="Arial" w:hAnsi="Arial" w:cs="Arial"/>
          <w:b/>
          <w:sz w:val="26"/>
          <w:szCs w:val="26"/>
        </w:rPr>
        <w:t>NO SE SOBRESEE</w:t>
      </w:r>
      <w:r w:rsidR="00006C28" w:rsidRPr="009B59DB">
        <w:rPr>
          <w:rFonts w:ascii="Arial" w:hAnsi="Arial" w:cs="Arial"/>
          <w:sz w:val="26"/>
          <w:szCs w:val="26"/>
        </w:rPr>
        <w:t xml:space="preserve"> el juicio. </w:t>
      </w:r>
      <w:r w:rsidR="00415E6E">
        <w:rPr>
          <w:rFonts w:ascii="Arial" w:hAnsi="Arial" w:cs="Arial"/>
          <w:sz w:val="26"/>
          <w:szCs w:val="26"/>
        </w:rPr>
        <w:t xml:space="preserve">- - - - - - - - - - - - - - - - - - - - - - - - - - - - - - - - - - - </w:t>
      </w:r>
    </w:p>
    <w:p w:rsidR="001D30E0" w:rsidRPr="00C13B00" w:rsidRDefault="004A3D08"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001D30E0" w:rsidRPr="00D46D22">
        <w:rPr>
          <w:rFonts w:ascii="Arial" w:hAnsi="Arial" w:cs="Arial"/>
          <w:sz w:val="26"/>
          <w:szCs w:val="26"/>
        </w:rPr>
        <w:t xml:space="preserve">No se transcriben los conceptos de impugnación vertidos, mismos que se tienen por reproducidos en este apartado, ya que con ello no se </w:t>
      </w:r>
      <w:r w:rsidR="001D30E0">
        <w:rPr>
          <w:rFonts w:ascii="Arial" w:hAnsi="Arial" w:cs="Arial"/>
          <w:sz w:val="26"/>
          <w:szCs w:val="26"/>
        </w:rPr>
        <w:t>vulnera disposición expresa alguna de la Ley de Procedimiento y Justicia Administrativa para el Estado de Oaxaca, que imponga tal obligación, ni se trasgrede derecho alguno de las partes</w:t>
      </w:r>
      <w:r w:rsidR="001D30E0" w:rsidRPr="00C13B00">
        <w:rPr>
          <w:rFonts w:ascii="Arial" w:hAnsi="Arial" w:cs="Arial"/>
          <w:sz w:val="26"/>
          <w:szCs w:val="26"/>
        </w:rPr>
        <w:t>.</w:t>
      </w:r>
      <w:r w:rsidR="001D30E0">
        <w:rPr>
          <w:rFonts w:ascii="Arial" w:hAnsi="Arial" w:cs="Arial"/>
          <w:sz w:val="26"/>
          <w:szCs w:val="26"/>
        </w:rPr>
        <w:t xml:space="preserve"> </w:t>
      </w:r>
      <w:r w:rsidR="001D30E0"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415E6E">
        <w:rPr>
          <w:rFonts w:ascii="Arial" w:hAnsi="Arial" w:cs="Arial"/>
          <w:sz w:val="26"/>
          <w:szCs w:val="26"/>
        </w:rPr>
        <w:t xml:space="preserve">- - - - - - </w:t>
      </w:r>
    </w:p>
    <w:p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w:t>
      </w:r>
      <w:r w:rsidRPr="00C13B00">
        <w:rPr>
          <w:rFonts w:ascii="Arial" w:hAnsi="Arial" w:cs="Arial"/>
          <w:i/>
          <w:sz w:val="24"/>
          <w:szCs w:val="24"/>
        </w:rPr>
        <w:lastRenderedPageBreak/>
        <w:t>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4B67BF"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QUINTO.</w:t>
      </w:r>
      <w:r w:rsidR="004A3D08">
        <w:rPr>
          <w:rFonts w:ascii="Arial" w:hAnsi="Arial" w:cs="Arial"/>
          <w:b/>
          <w:sz w:val="26"/>
          <w:szCs w:val="26"/>
        </w:rPr>
        <w:t>-</w:t>
      </w:r>
      <w:r>
        <w:rPr>
          <w:rFonts w:ascii="Arial" w:hAnsi="Arial" w:cs="Arial"/>
          <w:b/>
          <w:sz w:val="26"/>
          <w:szCs w:val="26"/>
        </w:rPr>
        <w:t xml:space="preserve"> </w:t>
      </w:r>
      <w:r w:rsidR="00636288">
        <w:rPr>
          <w:rFonts w:ascii="Arial" w:hAnsi="Arial" w:cs="Arial"/>
          <w:sz w:val="26"/>
          <w:szCs w:val="26"/>
        </w:rPr>
        <w:t xml:space="preserve">La actora </w:t>
      </w:r>
      <w:r w:rsidR="00726A17">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726A17">
        <w:rPr>
          <w:rFonts w:ascii="Arial" w:hAnsi="Arial" w:cs="Arial"/>
          <w:sz w:val="26"/>
          <w:szCs w:val="26"/>
        </w:rPr>
        <w:t>**********</w:t>
      </w:r>
      <w:r w:rsidR="00636288">
        <w:rPr>
          <w:rFonts w:ascii="Arial" w:hAnsi="Arial" w:cs="Arial"/>
          <w:sz w:val="26"/>
          <w:szCs w:val="26"/>
        </w:rPr>
        <w:t xml:space="preserve"> de once de octubre </w:t>
      </w:r>
      <w:r w:rsidR="000C6EF5">
        <w:rPr>
          <w:rFonts w:ascii="Arial" w:hAnsi="Arial" w:cs="Arial"/>
          <w:sz w:val="26"/>
          <w:szCs w:val="26"/>
        </w:rPr>
        <w:t xml:space="preserve">de </w:t>
      </w:r>
      <w:r w:rsidR="00353252">
        <w:rPr>
          <w:rFonts w:ascii="Arial" w:hAnsi="Arial" w:cs="Arial"/>
          <w:sz w:val="26"/>
          <w:szCs w:val="26"/>
        </w:rPr>
        <w:t>dos mil diecinueve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 xml:space="preserve">estadístico </w:t>
      </w:r>
      <w:r w:rsidR="00726A17">
        <w:rPr>
          <w:rFonts w:ascii="Arial" w:hAnsi="Arial" w:cs="Arial"/>
          <w:sz w:val="26"/>
          <w:szCs w:val="26"/>
        </w:rPr>
        <w:t>**********</w:t>
      </w:r>
      <w:r>
        <w:rPr>
          <w:rFonts w:ascii="Arial" w:hAnsi="Arial" w:cs="Arial"/>
          <w:sz w:val="26"/>
          <w:szCs w:val="26"/>
        </w:rPr>
        <w:t xml:space="preserve"> 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Pr>
          <w:rFonts w:ascii="Arial" w:hAnsi="Arial" w:cs="Arial"/>
          <w:sz w:val="26"/>
          <w:szCs w:val="26"/>
        </w:rPr>
        <w:t xml:space="preserve">, al considerar que </w:t>
      </w:r>
      <w:r w:rsidR="00F733B8">
        <w:rPr>
          <w:rFonts w:ascii="Arial" w:hAnsi="Arial" w:cs="Arial"/>
          <w:sz w:val="26"/>
          <w:szCs w:val="26"/>
        </w:rPr>
        <w:t xml:space="preserve">el acta </w:t>
      </w:r>
      <w:r w:rsidR="00F13B55">
        <w:rPr>
          <w:rFonts w:ascii="Arial" w:hAnsi="Arial" w:cs="Arial"/>
          <w:sz w:val="26"/>
          <w:szCs w:val="26"/>
        </w:rPr>
        <w:t xml:space="preserve">el ilegal, al </w:t>
      </w:r>
      <w:r w:rsidR="000C6EF5">
        <w:rPr>
          <w:rFonts w:ascii="Arial" w:hAnsi="Arial" w:cs="Arial"/>
          <w:sz w:val="26"/>
          <w:szCs w:val="26"/>
        </w:rPr>
        <w:t>no satisface</w:t>
      </w:r>
      <w:r w:rsidR="00F13B55">
        <w:rPr>
          <w:rFonts w:ascii="Arial" w:hAnsi="Arial" w:cs="Arial"/>
          <w:sz w:val="26"/>
          <w:szCs w:val="26"/>
        </w:rPr>
        <w:t>r</w:t>
      </w:r>
      <w:r w:rsidR="000C6EF5">
        <w:rPr>
          <w:rFonts w:ascii="Arial" w:hAnsi="Arial" w:cs="Arial"/>
          <w:sz w:val="26"/>
          <w:szCs w:val="26"/>
        </w:rPr>
        <w:t xml:space="preserve"> los requisitos de debida fundamentación y motivación</w:t>
      </w:r>
      <w:r w:rsidR="00F733B8">
        <w:rPr>
          <w:rFonts w:ascii="Arial" w:hAnsi="Arial" w:cs="Arial"/>
          <w:sz w:val="26"/>
          <w:szCs w:val="26"/>
        </w:rPr>
        <w:t xml:space="preserve">, porque </w:t>
      </w:r>
      <w:r w:rsidR="00F13B55">
        <w:rPr>
          <w:rFonts w:ascii="Arial" w:hAnsi="Arial" w:cs="Arial"/>
          <w:sz w:val="26"/>
          <w:szCs w:val="26"/>
        </w:rPr>
        <w:t xml:space="preserve">en ella </w:t>
      </w:r>
      <w:r w:rsidR="000C6EF5">
        <w:rPr>
          <w:rFonts w:ascii="Arial" w:hAnsi="Arial" w:cs="Arial"/>
          <w:sz w:val="26"/>
          <w:szCs w:val="26"/>
        </w:rPr>
        <w:t xml:space="preserve">no se </w:t>
      </w:r>
      <w:r w:rsidR="00636288">
        <w:rPr>
          <w:rFonts w:ascii="Arial" w:hAnsi="Arial" w:cs="Arial"/>
          <w:sz w:val="26"/>
          <w:szCs w:val="26"/>
        </w:rPr>
        <w:t xml:space="preserve">precisó en forma clara las </w:t>
      </w:r>
      <w:r w:rsidR="000C6EF5">
        <w:rPr>
          <w:rFonts w:ascii="Arial" w:hAnsi="Arial" w:cs="Arial"/>
          <w:sz w:val="26"/>
          <w:szCs w:val="26"/>
        </w:rPr>
        <w:t>circunstancias en que ocurrieron los hechos</w:t>
      </w:r>
      <w:r w:rsidR="00636288">
        <w:rPr>
          <w:rFonts w:ascii="Arial" w:hAnsi="Arial" w:cs="Arial"/>
          <w:sz w:val="26"/>
          <w:szCs w:val="26"/>
        </w:rPr>
        <w:t>; ni tampoco realizó la descripción clara y completa de la conducta que satisfaga la hipótesis normativa, porque únicamente</w:t>
      </w:r>
      <w:r>
        <w:rPr>
          <w:rFonts w:ascii="Arial" w:hAnsi="Arial" w:cs="Arial"/>
          <w:sz w:val="26"/>
          <w:szCs w:val="26"/>
        </w:rPr>
        <w:t>.</w:t>
      </w:r>
      <w:r w:rsidR="00415E6E">
        <w:rPr>
          <w:rFonts w:ascii="Arial" w:hAnsi="Arial" w:cs="Arial"/>
          <w:sz w:val="26"/>
          <w:szCs w:val="26"/>
        </w:rPr>
        <w:t>- -</w:t>
      </w:r>
      <w:r w:rsidR="00726A17">
        <w:rPr>
          <w:rFonts w:ascii="Arial" w:hAnsi="Arial" w:cs="Arial"/>
          <w:sz w:val="26"/>
          <w:szCs w:val="26"/>
        </w:rPr>
        <w:t xml:space="preserve"> - - - - - - - - - - - - - - - - - - - - - - - - - - - - - </w:t>
      </w:r>
      <w:r w:rsidR="00415E6E">
        <w:rPr>
          <w:rFonts w:ascii="Arial" w:hAnsi="Arial" w:cs="Arial"/>
          <w:sz w:val="26"/>
          <w:szCs w:val="26"/>
        </w:rPr>
        <w:t xml:space="preserve"> </w:t>
      </w:r>
    </w:p>
    <w:p w:rsidR="001D30E0" w:rsidRDefault="001D30E0"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00636288" w:rsidRPr="00DA28B9">
        <w:rPr>
          <w:rFonts w:ascii="Arial" w:hAnsi="Arial" w:cs="Arial"/>
          <w:sz w:val="26"/>
          <w:szCs w:val="26"/>
        </w:rPr>
        <w:t xml:space="preserve">Policía Vial </w:t>
      </w:r>
      <w:r w:rsidR="00636288">
        <w:rPr>
          <w:rFonts w:ascii="Arial" w:hAnsi="Arial" w:cs="Arial"/>
          <w:sz w:val="26"/>
          <w:szCs w:val="26"/>
        </w:rPr>
        <w:t>c</w:t>
      </w:r>
      <w:r w:rsidR="00636288" w:rsidRPr="00DA28B9">
        <w:rPr>
          <w:rFonts w:ascii="Arial" w:hAnsi="Arial" w:cs="Arial"/>
          <w:sz w:val="26"/>
          <w:szCs w:val="26"/>
        </w:rPr>
        <w:t xml:space="preserve">on </w:t>
      </w:r>
      <w:r w:rsidR="00636288">
        <w:rPr>
          <w:rFonts w:ascii="Arial" w:hAnsi="Arial" w:cs="Arial"/>
          <w:sz w:val="26"/>
          <w:szCs w:val="26"/>
        </w:rPr>
        <w:t>n</w:t>
      </w:r>
      <w:r w:rsidR="00636288" w:rsidRPr="00DA28B9">
        <w:rPr>
          <w:rFonts w:ascii="Arial" w:hAnsi="Arial" w:cs="Arial"/>
          <w:sz w:val="26"/>
          <w:szCs w:val="26"/>
        </w:rPr>
        <w:t xml:space="preserve">úmero </w:t>
      </w:r>
      <w:r w:rsidR="00636288">
        <w:rPr>
          <w:rFonts w:ascii="Arial" w:hAnsi="Arial" w:cs="Arial"/>
          <w:sz w:val="26"/>
          <w:szCs w:val="26"/>
        </w:rPr>
        <w:t xml:space="preserve">estadístico </w:t>
      </w:r>
      <w:r w:rsidR="00726A17">
        <w:rPr>
          <w:rFonts w:ascii="Arial" w:hAnsi="Arial" w:cs="Arial"/>
          <w:sz w:val="26"/>
          <w:szCs w:val="26"/>
        </w:rPr>
        <w:t>**********</w:t>
      </w:r>
      <w:r w:rsidR="00636288">
        <w:rPr>
          <w:rFonts w:ascii="Arial" w:hAnsi="Arial" w:cs="Arial"/>
          <w:sz w:val="26"/>
          <w:szCs w:val="26"/>
        </w:rPr>
        <w:t xml:space="preserve"> a</w:t>
      </w:r>
      <w:r w:rsidR="00636288" w:rsidRPr="00DA28B9">
        <w:rPr>
          <w:rFonts w:ascii="Arial" w:hAnsi="Arial" w:cs="Arial"/>
          <w:sz w:val="26"/>
          <w:szCs w:val="26"/>
        </w:rPr>
        <w:t xml:space="preserve">dscrito </w:t>
      </w:r>
      <w:r w:rsidR="00636288">
        <w:rPr>
          <w:rFonts w:ascii="Arial" w:hAnsi="Arial" w:cs="Arial"/>
          <w:sz w:val="26"/>
          <w:szCs w:val="26"/>
        </w:rPr>
        <w:t>a l</w:t>
      </w:r>
      <w:r w:rsidR="00636288" w:rsidRPr="00DA28B9">
        <w:rPr>
          <w:rFonts w:ascii="Arial" w:hAnsi="Arial" w:cs="Arial"/>
          <w:sz w:val="26"/>
          <w:szCs w:val="26"/>
        </w:rPr>
        <w:t xml:space="preserve">a Subdirección </w:t>
      </w:r>
      <w:r w:rsidR="00636288">
        <w:rPr>
          <w:rFonts w:ascii="Arial" w:hAnsi="Arial" w:cs="Arial"/>
          <w:sz w:val="26"/>
          <w:szCs w:val="26"/>
        </w:rPr>
        <w:t>d</w:t>
      </w:r>
      <w:r w:rsidR="00636288" w:rsidRPr="00DA28B9">
        <w:rPr>
          <w:rFonts w:ascii="Arial" w:hAnsi="Arial" w:cs="Arial"/>
          <w:sz w:val="26"/>
          <w:szCs w:val="26"/>
        </w:rPr>
        <w:t xml:space="preserve">e Tránsito </w:t>
      </w:r>
      <w:r w:rsidR="00636288">
        <w:rPr>
          <w:rFonts w:ascii="Arial" w:hAnsi="Arial" w:cs="Arial"/>
          <w:sz w:val="26"/>
          <w:szCs w:val="26"/>
        </w:rPr>
        <w:t>y</w:t>
      </w:r>
      <w:r w:rsidR="00636288" w:rsidRPr="00DA28B9">
        <w:rPr>
          <w:rFonts w:ascii="Arial" w:hAnsi="Arial" w:cs="Arial"/>
          <w:sz w:val="26"/>
          <w:szCs w:val="26"/>
        </w:rPr>
        <w:t xml:space="preserve"> Movilidad </w:t>
      </w:r>
      <w:r w:rsidR="00636288">
        <w:rPr>
          <w:rFonts w:ascii="Arial" w:hAnsi="Arial" w:cs="Arial"/>
          <w:sz w:val="26"/>
          <w:szCs w:val="26"/>
        </w:rPr>
        <w:t>d</w:t>
      </w:r>
      <w:r w:rsidR="00636288" w:rsidRPr="00DA28B9">
        <w:rPr>
          <w:rFonts w:ascii="Arial" w:hAnsi="Arial" w:cs="Arial"/>
          <w:sz w:val="26"/>
          <w:szCs w:val="26"/>
        </w:rPr>
        <w:t xml:space="preserve">e </w:t>
      </w:r>
      <w:r w:rsidR="00636288">
        <w:rPr>
          <w:rFonts w:ascii="Arial" w:hAnsi="Arial" w:cs="Arial"/>
          <w:sz w:val="26"/>
          <w:szCs w:val="26"/>
        </w:rPr>
        <w:t>l</w:t>
      </w:r>
      <w:r w:rsidR="00636288" w:rsidRPr="00DA28B9">
        <w:rPr>
          <w:rFonts w:ascii="Arial" w:hAnsi="Arial" w:cs="Arial"/>
          <w:sz w:val="26"/>
          <w:szCs w:val="26"/>
        </w:rPr>
        <w:t xml:space="preserve">a Comisaría General </w:t>
      </w:r>
      <w:r w:rsidR="00636288">
        <w:rPr>
          <w:rFonts w:ascii="Arial" w:hAnsi="Arial" w:cs="Arial"/>
          <w:sz w:val="26"/>
          <w:szCs w:val="26"/>
        </w:rPr>
        <w:t>d</w:t>
      </w:r>
      <w:r w:rsidR="00636288" w:rsidRPr="00DA28B9">
        <w:rPr>
          <w:rFonts w:ascii="Arial" w:hAnsi="Arial" w:cs="Arial"/>
          <w:sz w:val="26"/>
          <w:szCs w:val="26"/>
        </w:rPr>
        <w:t xml:space="preserve">e Seguridad Pública </w:t>
      </w:r>
      <w:r w:rsidR="00636288">
        <w:rPr>
          <w:rFonts w:ascii="Arial" w:hAnsi="Arial" w:cs="Arial"/>
          <w:sz w:val="26"/>
          <w:szCs w:val="26"/>
        </w:rPr>
        <w:t>y</w:t>
      </w:r>
      <w:r w:rsidR="00636288" w:rsidRPr="00DA28B9">
        <w:rPr>
          <w:rFonts w:ascii="Arial" w:hAnsi="Arial" w:cs="Arial"/>
          <w:sz w:val="26"/>
          <w:szCs w:val="26"/>
        </w:rPr>
        <w:t xml:space="preserve"> Vialidad Municipal </w:t>
      </w:r>
      <w:r w:rsidR="00636288">
        <w:rPr>
          <w:rFonts w:ascii="Arial" w:hAnsi="Arial" w:cs="Arial"/>
          <w:sz w:val="26"/>
          <w:szCs w:val="26"/>
        </w:rPr>
        <w:t>d</w:t>
      </w:r>
      <w:r w:rsidR="00636288" w:rsidRPr="00DA28B9">
        <w:rPr>
          <w:rFonts w:ascii="Arial" w:hAnsi="Arial" w:cs="Arial"/>
          <w:sz w:val="26"/>
          <w:szCs w:val="26"/>
        </w:rPr>
        <w:t xml:space="preserve">e Oaxaca </w:t>
      </w:r>
      <w:r w:rsidR="00636288">
        <w:rPr>
          <w:rFonts w:ascii="Arial" w:hAnsi="Arial" w:cs="Arial"/>
          <w:sz w:val="26"/>
          <w:szCs w:val="26"/>
        </w:rPr>
        <w:t>d</w:t>
      </w:r>
      <w:r w:rsidR="00636288" w:rsidRPr="00DA28B9">
        <w:rPr>
          <w:rFonts w:ascii="Arial" w:hAnsi="Arial" w:cs="Arial"/>
          <w:sz w:val="26"/>
          <w:szCs w:val="26"/>
        </w:rPr>
        <w:t>e Juárez, Oaxaca</w:t>
      </w:r>
      <w:r w:rsidR="00636288">
        <w:rPr>
          <w:rFonts w:ascii="Arial" w:hAnsi="Arial" w:cs="Arial"/>
          <w:sz w:val="26"/>
          <w:szCs w:val="26"/>
        </w:rPr>
        <w:t xml:space="preserve">, emisor del acta de infracción impugnada, </w:t>
      </w:r>
      <w:r w:rsidR="00F733B8">
        <w:rPr>
          <w:rFonts w:ascii="Arial" w:hAnsi="Arial" w:cs="Arial"/>
          <w:sz w:val="26"/>
          <w:szCs w:val="26"/>
        </w:rPr>
        <w:t xml:space="preserve">de manera general </w:t>
      </w:r>
      <w:r>
        <w:rPr>
          <w:rFonts w:ascii="Arial" w:hAnsi="Arial" w:cs="Arial"/>
          <w:sz w:val="26"/>
          <w:szCs w:val="26"/>
        </w:rPr>
        <w:t xml:space="preserve">expone, que el acta </w:t>
      </w:r>
      <w:r w:rsidR="00F13B55">
        <w:rPr>
          <w:rFonts w:ascii="Arial" w:hAnsi="Arial" w:cs="Arial"/>
          <w:sz w:val="26"/>
          <w:szCs w:val="26"/>
        </w:rPr>
        <w:t>es legal, al encontrarse debidamente fundada y motivada</w:t>
      </w:r>
      <w:r w:rsidR="00FC27C5">
        <w:rPr>
          <w:rFonts w:ascii="Arial" w:hAnsi="Arial" w:cs="Arial"/>
          <w:sz w:val="26"/>
          <w:szCs w:val="26"/>
        </w:rPr>
        <w:t>, emitida por autoridad competente</w:t>
      </w:r>
      <w:r w:rsidR="00F13B55">
        <w:rPr>
          <w:rFonts w:ascii="Arial" w:hAnsi="Arial" w:cs="Arial"/>
          <w:sz w:val="26"/>
          <w:szCs w:val="26"/>
        </w:rPr>
        <w:t xml:space="preserve">; porque en dicho acto contiene un espacio donde dice fundamentación, para plasmar los artículos que funden el acto; </w:t>
      </w:r>
      <w:r>
        <w:rPr>
          <w:rFonts w:ascii="Arial" w:hAnsi="Arial" w:cs="Arial"/>
          <w:sz w:val="26"/>
          <w:szCs w:val="26"/>
        </w:rPr>
        <w:t>además de haberse circunstanciado el acto, pues se citó tiempo, lugar, causa inmediata que se tuvo en consideración para emitir el acto</w:t>
      </w:r>
      <w:r w:rsidR="0038363A">
        <w:rPr>
          <w:rFonts w:ascii="Arial" w:hAnsi="Arial" w:cs="Arial"/>
          <w:sz w:val="26"/>
          <w:szCs w:val="26"/>
        </w:rPr>
        <w:t xml:space="preserve">, conforme lo previsto por el artículo </w:t>
      </w:r>
      <w:r w:rsidR="00FC27C5">
        <w:rPr>
          <w:rFonts w:ascii="Arial" w:hAnsi="Arial" w:cs="Arial"/>
          <w:sz w:val="26"/>
          <w:szCs w:val="26"/>
        </w:rPr>
        <w:t>8</w:t>
      </w:r>
      <w:r w:rsidR="004B67BF">
        <w:rPr>
          <w:rFonts w:ascii="Arial" w:hAnsi="Arial" w:cs="Arial"/>
          <w:sz w:val="26"/>
          <w:szCs w:val="26"/>
        </w:rPr>
        <w:t>6</w:t>
      </w:r>
      <w:r w:rsidR="0038363A">
        <w:rPr>
          <w:rFonts w:ascii="Arial" w:hAnsi="Arial" w:cs="Arial"/>
          <w:sz w:val="26"/>
          <w:szCs w:val="26"/>
        </w:rPr>
        <w:t xml:space="preserve"> fracción </w:t>
      </w:r>
      <w:r w:rsidR="00FC27C5">
        <w:rPr>
          <w:rFonts w:ascii="Arial" w:hAnsi="Arial" w:cs="Arial"/>
          <w:sz w:val="26"/>
          <w:szCs w:val="26"/>
        </w:rPr>
        <w:t>XX</w:t>
      </w:r>
      <w:r w:rsidR="0038363A">
        <w:rPr>
          <w:rFonts w:ascii="Arial" w:hAnsi="Arial" w:cs="Arial"/>
          <w:sz w:val="26"/>
          <w:szCs w:val="26"/>
        </w:rPr>
        <w:t>I</w:t>
      </w:r>
      <w:r w:rsidR="00FC27C5">
        <w:rPr>
          <w:rFonts w:ascii="Arial" w:hAnsi="Arial" w:cs="Arial"/>
          <w:sz w:val="26"/>
          <w:szCs w:val="26"/>
        </w:rPr>
        <w:t>, 116 y 137 d</w:t>
      </w:r>
      <w:r w:rsidR="0038363A">
        <w:rPr>
          <w:rFonts w:ascii="Arial" w:hAnsi="Arial" w:cs="Arial"/>
          <w:sz w:val="26"/>
          <w:szCs w:val="26"/>
        </w:rPr>
        <w:t>el Reglamento de Vialidad del Municipio de Oaxaca de Juárez, Oaxaca</w:t>
      </w:r>
      <w:r>
        <w:rPr>
          <w:rFonts w:ascii="Arial" w:hAnsi="Arial" w:cs="Arial"/>
          <w:sz w:val="26"/>
          <w:szCs w:val="26"/>
        </w:rPr>
        <w:t>.</w:t>
      </w:r>
      <w:r w:rsidR="00F13B55">
        <w:rPr>
          <w:rFonts w:ascii="Arial" w:hAnsi="Arial" w:cs="Arial"/>
          <w:sz w:val="26"/>
          <w:szCs w:val="26"/>
        </w:rPr>
        <w:t xml:space="preserve">- - - - - </w:t>
      </w:r>
      <w:r w:rsidR="00415E6E">
        <w:rPr>
          <w:rFonts w:ascii="Arial" w:hAnsi="Arial" w:cs="Arial"/>
          <w:sz w:val="26"/>
          <w:szCs w:val="26"/>
        </w:rPr>
        <w:t xml:space="preserve">- - - - - - - - - - - - - - - - - - - - - -- - - - - - - - - - - - - - - - - - - - - </w:t>
      </w:r>
    </w:p>
    <w:p w:rsidR="00FC27C5" w:rsidRDefault="001D30E0" w:rsidP="00FC27C5">
      <w:pPr>
        <w:spacing w:before="240" w:after="0" w:line="360" w:lineRule="auto"/>
        <w:ind w:firstLine="567"/>
        <w:jc w:val="both"/>
        <w:rPr>
          <w:rFonts w:ascii="Arial" w:hAnsi="Arial" w:cs="Arial"/>
          <w:sz w:val="26"/>
          <w:szCs w:val="26"/>
        </w:rPr>
      </w:pPr>
      <w:r>
        <w:rPr>
          <w:rFonts w:ascii="Arial" w:hAnsi="Arial" w:cs="Arial"/>
          <w:sz w:val="26"/>
          <w:szCs w:val="26"/>
        </w:rPr>
        <w:t xml:space="preserve">Ahora, </w:t>
      </w:r>
      <w:r w:rsidR="004A3D08">
        <w:rPr>
          <w:rFonts w:ascii="Arial" w:hAnsi="Arial" w:cs="Arial"/>
          <w:sz w:val="26"/>
          <w:szCs w:val="26"/>
        </w:rPr>
        <w:t>d</w:t>
      </w:r>
      <w:r w:rsidR="00FC27C5">
        <w:rPr>
          <w:rFonts w:ascii="Arial" w:hAnsi="Arial" w:cs="Arial"/>
          <w:sz w:val="26"/>
          <w:szCs w:val="26"/>
        </w:rPr>
        <w:t xml:space="preserve">el análisis al acta de infracción impugnada folio </w:t>
      </w:r>
      <w:r w:rsidR="00726A17">
        <w:rPr>
          <w:rFonts w:ascii="Arial" w:hAnsi="Arial" w:cs="Arial"/>
          <w:sz w:val="26"/>
          <w:szCs w:val="26"/>
        </w:rPr>
        <w:t>**********</w:t>
      </w:r>
      <w:r w:rsidR="00FC27C5">
        <w:rPr>
          <w:rFonts w:ascii="Arial" w:hAnsi="Arial" w:cs="Arial"/>
          <w:sz w:val="26"/>
          <w:szCs w:val="26"/>
        </w:rPr>
        <w:t>agregada a (folio 1</w:t>
      </w:r>
      <w:r w:rsidR="00415E6E">
        <w:rPr>
          <w:rFonts w:ascii="Arial" w:hAnsi="Arial" w:cs="Arial"/>
          <w:sz w:val="26"/>
          <w:szCs w:val="26"/>
        </w:rPr>
        <w:t>0</w:t>
      </w:r>
      <w:r w:rsidR="00FC27C5">
        <w:rPr>
          <w:rFonts w:ascii="Arial" w:hAnsi="Arial" w:cs="Arial"/>
          <w:sz w:val="26"/>
          <w:szCs w:val="26"/>
        </w:rPr>
        <w:t xml:space="preserve"> del presente expediente); se </w:t>
      </w:r>
      <w:proofErr w:type="gramStart"/>
      <w:r w:rsidR="00FC27C5">
        <w:rPr>
          <w:rFonts w:ascii="Arial" w:hAnsi="Arial" w:cs="Arial"/>
          <w:sz w:val="26"/>
          <w:szCs w:val="26"/>
        </w:rPr>
        <w:t>obti</w:t>
      </w:r>
      <w:r w:rsidR="00415E6E">
        <w:rPr>
          <w:rFonts w:ascii="Arial" w:hAnsi="Arial" w:cs="Arial"/>
          <w:sz w:val="26"/>
          <w:szCs w:val="26"/>
        </w:rPr>
        <w:t>ene:-</w:t>
      </w:r>
      <w:proofErr w:type="gramEnd"/>
      <w:r w:rsidR="00415E6E">
        <w:rPr>
          <w:rFonts w:ascii="Arial" w:hAnsi="Arial" w:cs="Arial"/>
          <w:sz w:val="26"/>
          <w:szCs w:val="26"/>
        </w:rPr>
        <w:t xml:space="preserve"> - - - - - </w:t>
      </w:r>
    </w:p>
    <w:p w:rsidR="0038363A" w:rsidRDefault="00FC27C5" w:rsidP="0038363A">
      <w:pPr>
        <w:spacing w:before="240" w:after="0" w:line="360" w:lineRule="auto"/>
        <w:ind w:firstLine="567"/>
        <w:jc w:val="both"/>
        <w:rPr>
          <w:rFonts w:ascii="Arial" w:hAnsi="Arial" w:cs="Arial"/>
          <w:bCs/>
          <w:sz w:val="26"/>
          <w:szCs w:val="26"/>
        </w:rPr>
      </w:pPr>
      <w:r>
        <w:rPr>
          <w:rFonts w:ascii="Arial" w:hAnsi="Arial" w:cs="Arial"/>
          <w:sz w:val="26"/>
          <w:szCs w:val="26"/>
        </w:rPr>
        <w:t>Que e</w:t>
      </w:r>
      <w:r w:rsidR="0038363A">
        <w:rPr>
          <w:rFonts w:ascii="Arial" w:hAnsi="Arial" w:cs="Arial"/>
          <w:sz w:val="26"/>
          <w:szCs w:val="26"/>
        </w:rPr>
        <w:t xml:space="preserve">n el </w:t>
      </w:r>
      <w:r w:rsidR="0038363A" w:rsidRPr="00EA31A7">
        <w:rPr>
          <w:rFonts w:ascii="Arial" w:hAnsi="Arial" w:cs="Arial"/>
          <w:bCs/>
          <w:sz w:val="26"/>
          <w:szCs w:val="26"/>
        </w:rPr>
        <w:t xml:space="preserve">apartado </w:t>
      </w:r>
      <w:r w:rsidR="0038363A">
        <w:rPr>
          <w:rFonts w:ascii="Arial" w:hAnsi="Arial" w:cs="Arial"/>
          <w:bCs/>
          <w:sz w:val="26"/>
          <w:szCs w:val="26"/>
        </w:rPr>
        <w:t>de “</w:t>
      </w:r>
      <w:r w:rsidR="0038363A" w:rsidRPr="00732B36">
        <w:rPr>
          <w:rFonts w:ascii="Arial" w:hAnsi="Arial" w:cs="Arial"/>
          <w:bCs/>
          <w:i/>
        </w:rPr>
        <w:t>FALTAS ADMINISTRATIVAS EN RELACIÓN AL REGLAMENTO DE VIALIDAD PARA EL MUNICIPIO DE OAXACA DE JUÁREZ</w:t>
      </w:r>
      <w:r w:rsidR="0038363A">
        <w:rPr>
          <w:rFonts w:ascii="Arial" w:hAnsi="Arial" w:cs="Arial"/>
          <w:bCs/>
          <w:sz w:val="26"/>
          <w:szCs w:val="26"/>
        </w:rPr>
        <w:t xml:space="preserve">”, </w:t>
      </w:r>
      <w:r w:rsidR="004228A2">
        <w:rPr>
          <w:rFonts w:ascii="Arial" w:hAnsi="Arial" w:cs="Arial"/>
          <w:bCs/>
          <w:sz w:val="26"/>
          <w:szCs w:val="26"/>
        </w:rPr>
        <w:t>omitió marcar alguna de las ahí plasmadas</w:t>
      </w:r>
      <w:r w:rsidR="00D40F61">
        <w:rPr>
          <w:rFonts w:ascii="Arial" w:hAnsi="Arial" w:cs="Arial"/>
          <w:bCs/>
          <w:sz w:val="26"/>
          <w:szCs w:val="26"/>
        </w:rPr>
        <w:t>.</w:t>
      </w:r>
      <w:r w:rsidR="00D40F61">
        <w:rPr>
          <w:rFonts w:ascii="Arial" w:hAnsi="Arial" w:cs="Arial"/>
          <w:sz w:val="26"/>
          <w:szCs w:val="26"/>
        </w:rPr>
        <w:t xml:space="preserve">- - - - - - - - - - - - </w:t>
      </w:r>
      <w:r w:rsidR="00415E6E">
        <w:rPr>
          <w:rFonts w:ascii="Arial" w:hAnsi="Arial" w:cs="Arial"/>
          <w:sz w:val="26"/>
          <w:szCs w:val="26"/>
        </w:rPr>
        <w:t>- - - - - - - - - -</w:t>
      </w:r>
    </w:p>
    <w:p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6"/>
          <w:szCs w:val="26"/>
        </w:rPr>
        <w:t>En el apartado de “</w:t>
      </w:r>
      <w:r w:rsidRPr="00282BBD">
        <w:rPr>
          <w:rFonts w:ascii="Arial" w:hAnsi="Arial" w:cs="Arial"/>
          <w:bCs/>
          <w:i/>
        </w:rPr>
        <w:t>MOTIVACIÓN</w:t>
      </w:r>
      <w:r>
        <w:rPr>
          <w:rFonts w:ascii="Arial" w:hAnsi="Arial" w:cs="Arial"/>
          <w:bCs/>
          <w:sz w:val="26"/>
          <w:szCs w:val="26"/>
        </w:rPr>
        <w:t xml:space="preserve">” </w:t>
      </w:r>
      <w:r w:rsidR="004228A2">
        <w:rPr>
          <w:rFonts w:ascii="Arial" w:hAnsi="Arial" w:cs="Arial"/>
          <w:bCs/>
          <w:sz w:val="26"/>
          <w:szCs w:val="26"/>
        </w:rPr>
        <w:t>únicamente escribió “</w:t>
      </w:r>
      <w:r w:rsidR="00FC27C5">
        <w:rPr>
          <w:rFonts w:ascii="Arial" w:hAnsi="Arial" w:cs="Arial"/>
          <w:bCs/>
          <w:i/>
          <w:sz w:val="24"/>
          <w:szCs w:val="24"/>
        </w:rPr>
        <w:t>Se encuentra estacionado en lugar para discapacitados sin tener tarjetón (sic)</w:t>
      </w:r>
      <w:r w:rsidR="00415E6E">
        <w:rPr>
          <w:rFonts w:ascii="Arial" w:hAnsi="Arial" w:cs="Arial"/>
          <w:bCs/>
          <w:i/>
          <w:sz w:val="24"/>
          <w:szCs w:val="24"/>
        </w:rPr>
        <w:t xml:space="preserve"> que acredite </w:t>
      </w:r>
      <w:r w:rsidR="00FC27C5">
        <w:rPr>
          <w:rFonts w:ascii="Arial" w:hAnsi="Arial" w:cs="Arial"/>
          <w:bCs/>
          <w:i/>
          <w:sz w:val="24"/>
          <w:szCs w:val="24"/>
        </w:rPr>
        <w:t>la permanencia en el lugar</w:t>
      </w:r>
      <w:r w:rsidR="004228A2">
        <w:rPr>
          <w:rFonts w:ascii="Arial" w:hAnsi="Arial" w:cs="Arial"/>
          <w:bCs/>
          <w:sz w:val="26"/>
          <w:szCs w:val="26"/>
        </w:rPr>
        <w:t>”</w:t>
      </w:r>
      <w:r>
        <w:rPr>
          <w:rFonts w:ascii="Arial" w:hAnsi="Arial" w:cs="Arial"/>
          <w:bCs/>
          <w:sz w:val="24"/>
          <w:szCs w:val="24"/>
        </w:rPr>
        <w:t>.</w:t>
      </w:r>
    </w:p>
    <w:p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4"/>
          <w:szCs w:val="24"/>
        </w:rPr>
        <w:t>E</w:t>
      </w:r>
      <w:r w:rsidRPr="00A95770">
        <w:rPr>
          <w:rFonts w:ascii="Arial" w:hAnsi="Arial" w:cs="Arial"/>
          <w:bCs/>
          <w:sz w:val="26"/>
          <w:szCs w:val="26"/>
        </w:rPr>
        <w:t>n el apartado</w:t>
      </w:r>
      <w:r w:rsidRPr="00EA31A7">
        <w:rPr>
          <w:rFonts w:ascii="Arial" w:hAnsi="Arial" w:cs="Arial"/>
          <w:bCs/>
          <w:sz w:val="26"/>
          <w:szCs w:val="26"/>
        </w:rPr>
        <w:t xml:space="preserve"> “</w:t>
      </w:r>
      <w:r w:rsidRPr="00EA31A7">
        <w:rPr>
          <w:rFonts w:ascii="Arial" w:hAnsi="Arial" w:cs="Arial"/>
          <w:bCs/>
          <w:i/>
        </w:rPr>
        <w:t>FUNDAMENTACIÓN</w:t>
      </w:r>
      <w:r>
        <w:rPr>
          <w:rFonts w:ascii="Arial" w:hAnsi="Arial" w:cs="Arial"/>
          <w:bCs/>
          <w:sz w:val="24"/>
          <w:szCs w:val="24"/>
        </w:rPr>
        <w:t xml:space="preserve">” </w:t>
      </w:r>
      <w:r>
        <w:rPr>
          <w:rFonts w:ascii="Arial" w:hAnsi="Arial" w:cs="Arial"/>
          <w:bCs/>
          <w:sz w:val="26"/>
          <w:szCs w:val="26"/>
        </w:rPr>
        <w:t>citó</w:t>
      </w:r>
      <w:r w:rsidRPr="00EA31A7">
        <w:rPr>
          <w:rFonts w:ascii="Arial" w:hAnsi="Arial" w:cs="Arial"/>
          <w:bCs/>
          <w:sz w:val="26"/>
          <w:szCs w:val="26"/>
        </w:rPr>
        <w:t>:</w:t>
      </w:r>
      <w:r>
        <w:rPr>
          <w:rFonts w:ascii="Arial" w:hAnsi="Arial" w:cs="Arial"/>
          <w:bCs/>
          <w:sz w:val="24"/>
          <w:szCs w:val="24"/>
        </w:rPr>
        <w:t xml:space="preserve"> “</w:t>
      </w:r>
      <w:r w:rsidRPr="00A95770">
        <w:rPr>
          <w:rFonts w:ascii="Arial" w:hAnsi="Arial" w:cs="Arial"/>
          <w:bCs/>
          <w:i/>
        </w:rPr>
        <w:t>A</w:t>
      </w:r>
      <w:r>
        <w:rPr>
          <w:rFonts w:ascii="Arial" w:hAnsi="Arial" w:cs="Arial"/>
          <w:bCs/>
          <w:i/>
        </w:rPr>
        <w:t xml:space="preserve">rtículo </w:t>
      </w:r>
      <w:r w:rsidR="00FC27C5">
        <w:rPr>
          <w:rFonts w:ascii="Arial" w:hAnsi="Arial" w:cs="Arial"/>
          <w:bCs/>
          <w:i/>
        </w:rPr>
        <w:t>86</w:t>
      </w:r>
      <w:r w:rsidR="004228A2">
        <w:rPr>
          <w:rFonts w:ascii="Arial" w:hAnsi="Arial" w:cs="Arial"/>
          <w:bCs/>
          <w:i/>
        </w:rPr>
        <w:t xml:space="preserve"> fracción </w:t>
      </w:r>
      <w:r w:rsidR="00FC27C5">
        <w:rPr>
          <w:rFonts w:ascii="Arial" w:hAnsi="Arial" w:cs="Arial"/>
          <w:bCs/>
          <w:i/>
        </w:rPr>
        <w:t>XX</w:t>
      </w:r>
      <w:r w:rsidR="004228A2">
        <w:rPr>
          <w:rFonts w:ascii="Arial" w:hAnsi="Arial" w:cs="Arial"/>
          <w:bCs/>
          <w:i/>
        </w:rPr>
        <w:t xml:space="preserve">I </w:t>
      </w:r>
      <w:r w:rsidRPr="00282BBD">
        <w:rPr>
          <w:rFonts w:ascii="Arial" w:hAnsi="Arial" w:cs="Arial"/>
          <w:bCs/>
          <w:i/>
        </w:rPr>
        <w:t xml:space="preserve">DEL REGLAMENTO DE VIALIDAD PARA EL MUNICIPIO DE OAXACA DE JUÁREZ EN </w:t>
      </w:r>
      <w:r w:rsidRPr="00282BBD">
        <w:rPr>
          <w:rFonts w:ascii="Arial" w:hAnsi="Arial" w:cs="Arial"/>
          <w:bCs/>
          <w:i/>
        </w:rPr>
        <w:lastRenderedPageBreak/>
        <w:t>RELACIÓN AL ARTÍCULO 189, DE LA LEY DE INGRESOS DE OAXACA DE JUÁREZ PARA EL EJERCICIO FISCAL 2019, ARTÍCULO 130 FRACCIONES V Y VII DEL REGLAMENTO DE VIALIDAD PARA EL MUNICIPIO DE OAXACA DE JUÁREZ</w:t>
      </w:r>
      <w:r>
        <w:rPr>
          <w:rFonts w:ascii="Arial" w:hAnsi="Arial" w:cs="Arial"/>
          <w:bCs/>
          <w:sz w:val="24"/>
          <w:szCs w:val="24"/>
        </w:rPr>
        <w:t>”.</w:t>
      </w:r>
      <w:r w:rsidR="00D40F61">
        <w:rPr>
          <w:rFonts w:ascii="Arial" w:hAnsi="Arial" w:cs="Arial"/>
          <w:bCs/>
          <w:sz w:val="24"/>
          <w:szCs w:val="24"/>
        </w:rPr>
        <w:t>- -</w:t>
      </w:r>
      <w:r w:rsidR="00415E6E">
        <w:rPr>
          <w:rFonts w:ascii="Arial" w:hAnsi="Arial" w:cs="Arial"/>
          <w:bCs/>
          <w:sz w:val="24"/>
          <w:szCs w:val="24"/>
        </w:rPr>
        <w:t xml:space="preserve"> - - </w:t>
      </w:r>
    </w:p>
    <w:p w:rsidR="0038363A" w:rsidRDefault="0038363A" w:rsidP="0038363A">
      <w:pPr>
        <w:spacing w:before="240" w:after="0" w:line="360" w:lineRule="auto"/>
        <w:ind w:firstLine="567"/>
        <w:jc w:val="both"/>
        <w:rPr>
          <w:rFonts w:ascii="Arial" w:hAnsi="Arial" w:cs="Arial"/>
          <w:bCs/>
          <w:sz w:val="24"/>
          <w:szCs w:val="24"/>
        </w:rPr>
      </w:pPr>
      <w:r>
        <w:rPr>
          <w:rFonts w:ascii="Arial" w:hAnsi="Arial" w:cs="Arial"/>
          <w:bCs/>
          <w:sz w:val="24"/>
          <w:szCs w:val="24"/>
        </w:rPr>
        <w:t>En el capítulo de “</w:t>
      </w:r>
      <w:r w:rsidRPr="00282BBD">
        <w:rPr>
          <w:rFonts w:ascii="Arial" w:hAnsi="Arial" w:cs="Arial"/>
          <w:bCs/>
          <w:i/>
        </w:rPr>
        <w:t>OBSERVACIONES</w:t>
      </w:r>
      <w:r>
        <w:rPr>
          <w:rFonts w:ascii="Arial" w:hAnsi="Arial" w:cs="Arial"/>
          <w:bCs/>
          <w:sz w:val="24"/>
          <w:szCs w:val="24"/>
        </w:rPr>
        <w:t>” omitió hacer manifestación alguna.</w:t>
      </w:r>
      <w:r w:rsidR="00415E6E">
        <w:rPr>
          <w:rFonts w:ascii="Arial" w:hAnsi="Arial" w:cs="Arial"/>
          <w:bCs/>
          <w:sz w:val="24"/>
          <w:szCs w:val="24"/>
        </w:rPr>
        <w:t xml:space="preserve">- - </w:t>
      </w:r>
    </w:p>
    <w:p w:rsidR="004228A2" w:rsidRDefault="0038363A" w:rsidP="004228A2">
      <w:pPr>
        <w:spacing w:before="240" w:after="0" w:line="360" w:lineRule="auto"/>
        <w:ind w:firstLine="567"/>
        <w:jc w:val="both"/>
        <w:rPr>
          <w:rFonts w:ascii="Arial" w:hAnsi="Arial" w:cs="Arial"/>
          <w:bCs/>
          <w:sz w:val="26"/>
          <w:szCs w:val="26"/>
        </w:rPr>
      </w:pPr>
      <w:r w:rsidRPr="0038363A">
        <w:rPr>
          <w:rFonts w:ascii="Arial" w:hAnsi="Arial" w:cs="Arial"/>
          <w:bCs/>
          <w:sz w:val="24"/>
          <w:szCs w:val="24"/>
        </w:rPr>
        <w:t>D</w:t>
      </w:r>
      <w:r w:rsidR="00FC27C5">
        <w:rPr>
          <w:rFonts w:ascii="Arial" w:hAnsi="Arial" w:cs="Arial"/>
          <w:bCs/>
          <w:sz w:val="26"/>
          <w:szCs w:val="26"/>
        </w:rPr>
        <w:t xml:space="preserve">e lo anterior, </w:t>
      </w:r>
      <w:r>
        <w:rPr>
          <w:rFonts w:ascii="Arial" w:hAnsi="Arial" w:cs="Arial"/>
          <w:bCs/>
          <w:sz w:val="26"/>
          <w:szCs w:val="26"/>
        </w:rPr>
        <w:t>se evidencia</w:t>
      </w:r>
      <w:r w:rsidR="004228A2">
        <w:rPr>
          <w:rFonts w:ascii="Arial" w:hAnsi="Arial" w:cs="Arial"/>
          <w:bCs/>
          <w:sz w:val="26"/>
          <w:szCs w:val="26"/>
        </w:rPr>
        <w:t xml:space="preserve"> la ilegalidad del acta de infracción impugnada; pues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w:t>
      </w:r>
      <w:r w:rsidR="004228A2">
        <w:rPr>
          <w:rFonts w:ascii="Arial" w:hAnsi="Arial" w:cs="Arial"/>
          <w:bCs/>
          <w:sz w:val="26"/>
          <w:szCs w:val="26"/>
        </w:rPr>
        <w:t xml:space="preserve">fundar y motivar </w:t>
      </w:r>
      <w:r w:rsidR="00AA297E">
        <w:rPr>
          <w:rFonts w:ascii="Arial" w:hAnsi="Arial" w:cs="Arial"/>
          <w:bCs/>
          <w:sz w:val="26"/>
          <w:szCs w:val="26"/>
        </w:rPr>
        <w:t xml:space="preserve">adecuada y suficientemente </w:t>
      </w:r>
      <w:r w:rsidR="004228A2">
        <w:rPr>
          <w:rFonts w:ascii="Arial" w:hAnsi="Arial" w:cs="Arial"/>
          <w:bCs/>
          <w:sz w:val="26"/>
          <w:szCs w:val="26"/>
        </w:rPr>
        <w:t xml:space="preserve">su acto; </w:t>
      </w:r>
      <w:r w:rsidR="002B205F">
        <w:rPr>
          <w:rFonts w:ascii="Arial" w:hAnsi="Arial" w:cs="Arial"/>
          <w:bCs/>
          <w:sz w:val="26"/>
          <w:szCs w:val="26"/>
        </w:rPr>
        <w:t xml:space="preserve">porque </w:t>
      </w:r>
      <w:r w:rsidR="00AA297E">
        <w:rPr>
          <w:rFonts w:ascii="Arial" w:hAnsi="Arial" w:cs="Arial"/>
          <w:bCs/>
          <w:sz w:val="26"/>
          <w:szCs w:val="26"/>
        </w:rPr>
        <w:t xml:space="preserve">como ya quedó precisado en líneas anteriores, </w:t>
      </w:r>
      <w:r w:rsidR="00FC27C5">
        <w:rPr>
          <w:rFonts w:ascii="Arial" w:hAnsi="Arial" w:cs="Arial"/>
          <w:bCs/>
          <w:sz w:val="26"/>
          <w:szCs w:val="26"/>
        </w:rPr>
        <w:t>e</w:t>
      </w:r>
      <w:r w:rsidR="00AA297E">
        <w:rPr>
          <w:rFonts w:ascii="Arial" w:hAnsi="Arial" w:cs="Arial"/>
          <w:bCs/>
          <w:sz w:val="26"/>
          <w:szCs w:val="26"/>
        </w:rPr>
        <w:t xml:space="preserve">l Policía Vial, </w:t>
      </w:r>
      <w:r w:rsidR="004228A2">
        <w:rPr>
          <w:rFonts w:ascii="Arial" w:hAnsi="Arial" w:cs="Arial"/>
          <w:bCs/>
          <w:sz w:val="26"/>
          <w:szCs w:val="26"/>
        </w:rPr>
        <w:t xml:space="preserve">únicamente se concretó a señalar como fundamento </w:t>
      </w:r>
      <w:r w:rsidR="00AA297E">
        <w:rPr>
          <w:rFonts w:ascii="Arial" w:hAnsi="Arial" w:cs="Arial"/>
          <w:bCs/>
          <w:sz w:val="26"/>
          <w:szCs w:val="26"/>
        </w:rPr>
        <w:t xml:space="preserve">de su actuar </w:t>
      </w:r>
      <w:r w:rsidR="004228A2">
        <w:rPr>
          <w:rFonts w:ascii="Arial" w:hAnsi="Arial" w:cs="Arial"/>
          <w:bCs/>
          <w:sz w:val="26"/>
          <w:szCs w:val="26"/>
        </w:rPr>
        <w:t xml:space="preserve">lo dispuesto por el artículo </w:t>
      </w:r>
      <w:r w:rsidR="00FC27C5">
        <w:rPr>
          <w:rFonts w:ascii="Arial" w:hAnsi="Arial" w:cs="Arial"/>
          <w:bCs/>
          <w:sz w:val="26"/>
          <w:szCs w:val="26"/>
        </w:rPr>
        <w:t>8</w:t>
      </w:r>
      <w:r w:rsidR="004228A2">
        <w:rPr>
          <w:rFonts w:ascii="Arial" w:hAnsi="Arial" w:cs="Arial"/>
          <w:bCs/>
          <w:sz w:val="26"/>
          <w:szCs w:val="26"/>
        </w:rPr>
        <w:t xml:space="preserve">6 fracción </w:t>
      </w:r>
      <w:r w:rsidR="00FC27C5">
        <w:rPr>
          <w:rFonts w:ascii="Arial" w:hAnsi="Arial" w:cs="Arial"/>
          <w:bCs/>
          <w:sz w:val="26"/>
          <w:szCs w:val="26"/>
        </w:rPr>
        <w:t>XX</w:t>
      </w:r>
      <w:r w:rsidR="004228A2">
        <w:rPr>
          <w:rFonts w:ascii="Arial" w:hAnsi="Arial" w:cs="Arial"/>
          <w:bCs/>
          <w:sz w:val="26"/>
          <w:szCs w:val="26"/>
        </w:rPr>
        <w:t>I del Reglamento de Vialidad para el Municipio de Oaxaca de Juárez</w:t>
      </w:r>
      <w:r w:rsidR="00AA297E">
        <w:rPr>
          <w:rFonts w:ascii="Arial" w:hAnsi="Arial" w:cs="Arial"/>
          <w:bCs/>
          <w:sz w:val="26"/>
          <w:szCs w:val="26"/>
        </w:rPr>
        <w:t>, pero s</w:t>
      </w:r>
      <w:r w:rsidR="002B205F">
        <w:rPr>
          <w:rFonts w:ascii="Arial" w:hAnsi="Arial" w:cs="Arial"/>
          <w:bCs/>
          <w:sz w:val="26"/>
          <w:szCs w:val="26"/>
        </w:rPr>
        <w:t xml:space="preserve">in exponer </w:t>
      </w:r>
      <w:r w:rsidR="00FC27C5">
        <w:rPr>
          <w:rFonts w:ascii="Arial" w:hAnsi="Arial" w:cs="Arial"/>
          <w:bCs/>
          <w:sz w:val="26"/>
          <w:szCs w:val="26"/>
        </w:rPr>
        <w:t xml:space="preserve">de manera circunstanciada </w:t>
      </w:r>
      <w:r w:rsidR="002B205F">
        <w:rPr>
          <w:rFonts w:ascii="Arial" w:hAnsi="Arial" w:cs="Arial"/>
          <w:bCs/>
          <w:sz w:val="26"/>
          <w:szCs w:val="26"/>
        </w:rPr>
        <w:t>la causa que originó el levantamiento del acta de infracción</w:t>
      </w:r>
      <w:r w:rsidR="004228A2">
        <w:rPr>
          <w:rFonts w:ascii="Arial" w:hAnsi="Arial" w:cs="Arial"/>
          <w:bCs/>
          <w:sz w:val="26"/>
          <w:szCs w:val="26"/>
        </w:rPr>
        <w:t>.</w:t>
      </w:r>
      <w:r w:rsidR="00D40F61">
        <w:rPr>
          <w:rFonts w:ascii="Arial" w:hAnsi="Arial" w:cs="Arial"/>
          <w:bCs/>
          <w:sz w:val="26"/>
          <w:szCs w:val="26"/>
        </w:rPr>
        <w:t xml:space="preserve">- - - - - - </w:t>
      </w:r>
      <w:r w:rsidR="00FC27C5">
        <w:rPr>
          <w:rFonts w:ascii="Arial" w:hAnsi="Arial" w:cs="Arial"/>
          <w:bCs/>
          <w:sz w:val="26"/>
          <w:szCs w:val="26"/>
        </w:rPr>
        <w:t>- - - - - - - - - - - - - - - - - -</w:t>
      </w:r>
      <w:r w:rsidR="004A3D08">
        <w:rPr>
          <w:rFonts w:ascii="Arial" w:hAnsi="Arial" w:cs="Arial"/>
          <w:bCs/>
          <w:sz w:val="26"/>
          <w:szCs w:val="26"/>
        </w:rPr>
        <w:t xml:space="preserve"> - - - - - - - - - - - - - - </w:t>
      </w:r>
    </w:p>
    <w:p w:rsidR="004228A2" w:rsidRDefault="003B7B50" w:rsidP="00456AC5">
      <w:pPr>
        <w:spacing w:before="240" w:after="0" w:line="360" w:lineRule="auto"/>
        <w:ind w:firstLine="567"/>
        <w:jc w:val="both"/>
        <w:rPr>
          <w:rFonts w:ascii="Arial" w:hAnsi="Arial" w:cs="Arial"/>
          <w:bCs/>
          <w:sz w:val="26"/>
          <w:szCs w:val="26"/>
        </w:rPr>
      </w:pPr>
      <w:r>
        <w:rPr>
          <w:rFonts w:ascii="Arial" w:hAnsi="Arial" w:cs="Arial"/>
          <w:bCs/>
          <w:sz w:val="26"/>
          <w:szCs w:val="26"/>
        </w:rPr>
        <w:t xml:space="preserve">Ello es así, pues </w:t>
      </w:r>
      <w:r w:rsidR="004228A2">
        <w:rPr>
          <w:rFonts w:ascii="Arial" w:hAnsi="Arial" w:cs="Arial"/>
          <w:bCs/>
          <w:sz w:val="26"/>
          <w:szCs w:val="26"/>
        </w:rPr>
        <w:t xml:space="preserve">de la lectura integral a dicho precepto legal se obtiene que la fracción </w:t>
      </w:r>
      <w:r w:rsidR="00FC27C5">
        <w:rPr>
          <w:rFonts w:ascii="Arial" w:hAnsi="Arial" w:cs="Arial"/>
          <w:bCs/>
          <w:sz w:val="26"/>
          <w:szCs w:val="26"/>
        </w:rPr>
        <w:t>XX</w:t>
      </w:r>
      <w:r w:rsidR="004228A2">
        <w:rPr>
          <w:rFonts w:ascii="Arial" w:hAnsi="Arial" w:cs="Arial"/>
          <w:bCs/>
          <w:sz w:val="26"/>
          <w:szCs w:val="26"/>
        </w:rPr>
        <w:t xml:space="preserve">I del referido artículo </w:t>
      </w:r>
      <w:r w:rsidR="00456AC5">
        <w:rPr>
          <w:rFonts w:ascii="Arial" w:hAnsi="Arial" w:cs="Arial"/>
          <w:bCs/>
          <w:sz w:val="26"/>
          <w:szCs w:val="26"/>
        </w:rPr>
        <w:t>señala que está prohibido estacionarse, en cajones exclusivos y especial para personas con discapacitada, salvo que esté debidamente identificado y cuente con permiso vigente</w:t>
      </w:r>
      <w:r w:rsidR="00D40F61">
        <w:rPr>
          <w:rFonts w:ascii="Arial" w:hAnsi="Arial" w:cs="Arial"/>
          <w:bCs/>
          <w:sz w:val="26"/>
          <w:szCs w:val="26"/>
        </w:rPr>
        <w:t xml:space="preserve">.- - - - - </w:t>
      </w:r>
      <w:r w:rsidR="00456AC5">
        <w:rPr>
          <w:rFonts w:ascii="Arial" w:hAnsi="Arial" w:cs="Arial"/>
          <w:bCs/>
          <w:sz w:val="26"/>
          <w:szCs w:val="26"/>
        </w:rPr>
        <w:t xml:space="preserve">- - - - - - - - - - - - - - - - - - - - - - </w:t>
      </w:r>
      <w:r w:rsidR="004A3D08">
        <w:rPr>
          <w:rFonts w:ascii="Arial" w:hAnsi="Arial" w:cs="Arial"/>
          <w:bCs/>
          <w:sz w:val="26"/>
          <w:szCs w:val="26"/>
        </w:rPr>
        <w:t xml:space="preserve">- - - - - - - - - - - - - - - </w:t>
      </w:r>
    </w:p>
    <w:p w:rsidR="00456AC5" w:rsidRDefault="004228A2" w:rsidP="004228A2">
      <w:pPr>
        <w:spacing w:before="240" w:after="0" w:line="360" w:lineRule="auto"/>
        <w:ind w:left="1134" w:right="616"/>
        <w:jc w:val="both"/>
        <w:rPr>
          <w:rFonts w:ascii="Arial" w:hAnsi="Arial" w:cs="Arial"/>
          <w:bCs/>
          <w:i/>
          <w:sz w:val="26"/>
          <w:szCs w:val="26"/>
        </w:rPr>
      </w:pPr>
      <w:r>
        <w:rPr>
          <w:rFonts w:ascii="Arial" w:hAnsi="Arial" w:cs="Arial"/>
          <w:bCs/>
          <w:sz w:val="26"/>
          <w:szCs w:val="26"/>
        </w:rPr>
        <w:t>“</w:t>
      </w:r>
      <w:r w:rsidRPr="004228A2">
        <w:rPr>
          <w:rFonts w:ascii="Arial" w:hAnsi="Arial" w:cs="Arial"/>
          <w:b/>
          <w:bCs/>
          <w:i/>
          <w:sz w:val="26"/>
          <w:szCs w:val="26"/>
        </w:rPr>
        <w:t xml:space="preserve">ARTÍCULO </w:t>
      </w:r>
      <w:r w:rsidR="00456AC5">
        <w:rPr>
          <w:rFonts w:ascii="Arial" w:hAnsi="Arial" w:cs="Arial"/>
          <w:b/>
          <w:bCs/>
          <w:i/>
          <w:sz w:val="26"/>
          <w:szCs w:val="26"/>
        </w:rPr>
        <w:t>86</w:t>
      </w:r>
      <w:r w:rsidRPr="004228A2">
        <w:rPr>
          <w:rFonts w:ascii="Arial" w:hAnsi="Arial" w:cs="Arial"/>
          <w:b/>
          <w:bCs/>
          <w:i/>
          <w:sz w:val="26"/>
          <w:szCs w:val="26"/>
        </w:rPr>
        <w:t xml:space="preserve">.- </w:t>
      </w:r>
      <w:r w:rsidR="00456AC5">
        <w:rPr>
          <w:rFonts w:ascii="Arial" w:hAnsi="Arial" w:cs="Arial"/>
          <w:bCs/>
          <w:i/>
          <w:sz w:val="26"/>
          <w:szCs w:val="26"/>
        </w:rPr>
        <w:t>Queda prohibido el estacionamiento:</w:t>
      </w:r>
    </w:p>
    <w:p w:rsidR="00456AC5" w:rsidRDefault="00456AC5" w:rsidP="004228A2">
      <w:pPr>
        <w:spacing w:before="240" w:after="0" w:line="360" w:lineRule="auto"/>
        <w:ind w:left="1134" w:right="616"/>
        <w:jc w:val="both"/>
        <w:rPr>
          <w:rFonts w:ascii="Arial" w:hAnsi="Arial" w:cs="Arial"/>
          <w:bCs/>
          <w:i/>
          <w:sz w:val="26"/>
          <w:szCs w:val="26"/>
        </w:rPr>
      </w:pPr>
      <w:r>
        <w:rPr>
          <w:rFonts w:ascii="Arial" w:hAnsi="Arial" w:cs="Arial"/>
          <w:bCs/>
          <w:i/>
          <w:sz w:val="26"/>
          <w:szCs w:val="26"/>
        </w:rPr>
        <w:t>…</w:t>
      </w:r>
    </w:p>
    <w:p w:rsidR="00456AC5" w:rsidRDefault="00456AC5" w:rsidP="00456AC5">
      <w:pPr>
        <w:spacing w:before="240" w:after="0" w:line="360" w:lineRule="auto"/>
        <w:ind w:left="1134" w:right="616"/>
        <w:jc w:val="both"/>
        <w:rPr>
          <w:rFonts w:ascii="Arial" w:hAnsi="Arial" w:cs="Arial"/>
          <w:i/>
          <w:sz w:val="24"/>
          <w:szCs w:val="24"/>
        </w:rPr>
      </w:pPr>
      <w:r>
        <w:rPr>
          <w:rFonts w:ascii="Arial" w:hAnsi="Arial" w:cs="Arial"/>
          <w:bCs/>
          <w:i/>
          <w:sz w:val="26"/>
          <w:szCs w:val="26"/>
        </w:rPr>
        <w:t>XXI.</w:t>
      </w:r>
      <w:r w:rsidRPr="00456AC5">
        <w:rPr>
          <w:rFonts w:ascii="Arial" w:hAnsi="Arial" w:cs="Arial"/>
          <w:sz w:val="24"/>
          <w:szCs w:val="24"/>
        </w:rPr>
        <w:t xml:space="preserve"> </w:t>
      </w:r>
      <w:r w:rsidRPr="00456AC5">
        <w:rPr>
          <w:rFonts w:ascii="Arial" w:hAnsi="Arial" w:cs="Arial"/>
          <w:i/>
          <w:sz w:val="24"/>
          <w:szCs w:val="24"/>
        </w:rPr>
        <w:t>En cajones de estacionamiento exclusivo y especial para personas con discapacidad, a menos que se trate de un vehículo que esté debidamente identificado según lo dispone el presente ordenamiento y que cuente con el permiso vigente;</w:t>
      </w:r>
    </w:p>
    <w:p w:rsidR="00456AC5" w:rsidRPr="00456AC5" w:rsidRDefault="00456AC5" w:rsidP="00456AC5">
      <w:pPr>
        <w:spacing w:before="240" w:after="0" w:line="360" w:lineRule="auto"/>
        <w:ind w:left="1134" w:right="616"/>
        <w:jc w:val="both"/>
        <w:rPr>
          <w:rFonts w:ascii="Arial" w:hAnsi="Arial" w:cs="Arial"/>
          <w:bCs/>
          <w:sz w:val="24"/>
          <w:szCs w:val="24"/>
        </w:rPr>
      </w:pPr>
      <w:r>
        <w:rPr>
          <w:rFonts w:ascii="Arial" w:hAnsi="Arial" w:cs="Arial"/>
          <w:bCs/>
          <w:i/>
          <w:sz w:val="26"/>
          <w:szCs w:val="26"/>
        </w:rPr>
        <w:t>.</w:t>
      </w:r>
      <w:r>
        <w:rPr>
          <w:rFonts w:ascii="Arial" w:hAnsi="Arial" w:cs="Arial"/>
          <w:bCs/>
          <w:sz w:val="24"/>
          <w:szCs w:val="24"/>
        </w:rPr>
        <w:t>..</w:t>
      </w:r>
      <w:r w:rsidRPr="002B205F">
        <w:rPr>
          <w:rFonts w:ascii="Arial" w:hAnsi="Arial" w:cs="Arial"/>
          <w:bCs/>
          <w:sz w:val="26"/>
          <w:szCs w:val="26"/>
        </w:rPr>
        <w:t>”</w:t>
      </w:r>
    </w:p>
    <w:p w:rsidR="00456AC5" w:rsidRDefault="003B7B50" w:rsidP="00456AC5">
      <w:pPr>
        <w:spacing w:before="240" w:after="0" w:line="360" w:lineRule="auto"/>
        <w:ind w:firstLine="567"/>
        <w:jc w:val="both"/>
        <w:rPr>
          <w:rFonts w:ascii="Arial" w:hAnsi="Arial" w:cs="Arial"/>
          <w:bCs/>
          <w:sz w:val="26"/>
          <w:szCs w:val="26"/>
        </w:rPr>
      </w:pPr>
      <w:r>
        <w:rPr>
          <w:rFonts w:ascii="Arial" w:hAnsi="Arial" w:cs="Arial"/>
          <w:bCs/>
          <w:sz w:val="26"/>
          <w:szCs w:val="26"/>
        </w:rPr>
        <w:t>La anterior transcripción, evidencia que la demandada</w:t>
      </w:r>
      <w:r w:rsidR="002B205F">
        <w:rPr>
          <w:rFonts w:ascii="Arial" w:hAnsi="Arial" w:cs="Arial"/>
          <w:bCs/>
          <w:sz w:val="26"/>
          <w:szCs w:val="26"/>
        </w:rPr>
        <w:t xml:space="preserve"> </w:t>
      </w:r>
      <w:r w:rsidR="00456AC5" w:rsidRPr="00EA31A7">
        <w:rPr>
          <w:rFonts w:ascii="Arial" w:hAnsi="Arial" w:cs="Arial"/>
          <w:bCs/>
          <w:sz w:val="26"/>
          <w:szCs w:val="26"/>
        </w:rPr>
        <w:t>fue omis</w:t>
      </w:r>
      <w:r w:rsidR="00456AC5">
        <w:rPr>
          <w:rFonts w:ascii="Arial" w:hAnsi="Arial" w:cs="Arial"/>
          <w:bCs/>
          <w:sz w:val="26"/>
          <w:szCs w:val="26"/>
        </w:rPr>
        <w:t>a</w:t>
      </w:r>
      <w:r w:rsidR="00456AC5" w:rsidRPr="00EA31A7">
        <w:rPr>
          <w:rFonts w:ascii="Arial" w:hAnsi="Arial" w:cs="Arial"/>
          <w:bCs/>
          <w:sz w:val="26"/>
          <w:szCs w:val="26"/>
        </w:rPr>
        <w:t xml:space="preserve"> en explicar a detalle </w:t>
      </w:r>
      <w:r w:rsidR="00456AC5">
        <w:rPr>
          <w:rFonts w:ascii="Arial" w:hAnsi="Arial" w:cs="Arial"/>
          <w:bCs/>
          <w:sz w:val="26"/>
          <w:szCs w:val="26"/>
        </w:rPr>
        <w:t>cómo es que se percató de que el vehículo materia de la infracción, se encontraba estacionado en un cajón exclusivo y especial para personas con discapacidad; esto es, fue omiso en indicar si en el lugar había señalamientos que así lo indicaran y fueron ignorados por la conductora</w:t>
      </w:r>
      <w:r w:rsidR="00637385">
        <w:rPr>
          <w:rFonts w:ascii="Arial" w:hAnsi="Arial" w:cs="Arial"/>
          <w:bCs/>
          <w:sz w:val="26"/>
          <w:szCs w:val="26"/>
        </w:rPr>
        <w:t xml:space="preserve"> del vehículo; ni tampoco indicó</w:t>
      </w:r>
      <w:r w:rsidR="00456AC5">
        <w:rPr>
          <w:rFonts w:ascii="Arial" w:hAnsi="Arial" w:cs="Arial"/>
          <w:bCs/>
          <w:sz w:val="26"/>
          <w:szCs w:val="26"/>
        </w:rPr>
        <w:t>, como se percató de que el vehículo no contenía identificación o permiso para estacionarse en ese tipo de cajón; como lo dispone el artículo 86 fracción XXI del Reglamento de Vialidad para el Municipio de Oaxaca de Juárez; y</w:t>
      </w:r>
      <w:r w:rsidR="00456AC5" w:rsidRPr="00EA31A7">
        <w:rPr>
          <w:rFonts w:ascii="Arial" w:hAnsi="Arial" w:cs="Arial"/>
          <w:bCs/>
          <w:sz w:val="26"/>
          <w:szCs w:val="26"/>
        </w:rPr>
        <w:t xml:space="preserve"> menos aún</w:t>
      </w:r>
      <w:r w:rsidR="00456AC5">
        <w:rPr>
          <w:rFonts w:ascii="Arial" w:hAnsi="Arial" w:cs="Arial"/>
          <w:bCs/>
          <w:sz w:val="26"/>
          <w:szCs w:val="26"/>
        </w:rPr>
        <w:t xml:space="preserve"> explicó, en todo caso, porqué </w:t>
      </w:r>
      <w:r w:rsidR="00456AC5" w:rsidRPr="00EA31A7">
        <w:rPr>
          <w:rFonts w:ascii="Arial" w:hAnsi="Arial" w:cs="Arial"/>
          <w:bCs/>
          <w:sz w:val="26"/>
          <w:szCs w:val="26"/>
        </w:rPr>
        <w:t xml:space="preserve">dicha acción constituye una infracción al Reglamento de </w:t>
      </w:r>
      <w:r w:rsidR="00456AC5" w:rsidRPr="00EA31A7">
        <w:rPr>
          <w:rFonts w:ascii="Arial" w:hAnsi="Arial" w:cs="Arial"/>
          <w:bCs/>
          <w:sz w:val="26"/>
          <w:szCs w:val="26"/>
        </w:rPr>
        <w:lastRenderedPageBreak/>
        <w:t>Vialidad del Municip</w:t>
      </w:r>
      <w:r w:rsidR="00456AC5">
        <w:rPr>
          <w:rFonts w:ascii="Arial" w:hAnsi="Arial" w:cs="Arial"/>
          <w:bCs/>
          <w:sz w:val="26"/>
          <w:szCs w:val="26"/>
        </w:rPr>
        <w:t xml:space="preserve">io de Oaxaca de Juárez; ni </w:t>
      </w:r>
      <w:r w:rsidR="00456AC5" w:rsidRPr="00EA31A7">
        <w:rPr>
          <w:rFonts w:ascii="Arial" w:hAnsi="Arial" w:cs="Arial"/>
          <w:bCs/>
          <w:sz w:val="26"/>
          <w:szCs w:val="26"/>
        </w:rPr>
        <w:t>detalló</w:t>
      </w:r>
      <w:r w:rsidR="00456AC5">
        <w:rPr>
          <w:rFonts w:ascii="Arial" w:hAnsi="Arial" w:cs="Arial"/>
          <w:bCs/>
          <w:sz w:val="26"/>
          <w:szCs w:val="26"/>
        </w:rPr>
        <w:t xml:space="preserve"> cómo tal conducta se adecúa a </w:t>
      </w:r>
      <w:r w:rsidR="00456AC5" w:rsidRPr="00EA31A7">
        <w:rPr>
          <w:rFonts w:ascii="Arial" w:hAnsi="Arial" w:cs="Arial"/>
          <w:bCs/>
          <w:sz w:val="26"/>
          <w:szCs w:val="26"/>
        </w:rPr>
        <w:t>l</w:t>
      </w:r>
      <w:r w:rsidR="00456AC5">
        <w:rPr>
          <w:rFonts w:ascii="Arial" w:hAnsi="Arial" w:cs="Arial"/>
          <w:bCs/>
          <w:sz w:val="26"/>
          <w:szCs w:val="26"/>
        </w:rPr>
        <w:t xml:space="preserve">os artículos </w:t>
      </w:r>
      <w:r w:rsidR="00456AC5" w:rsidRPr="00EA31A7">
        <w:rPr>
          <w:rFonts w:ascii="Arial" w:hAnsi="Arial" w:cs="Arial"/>
          <w:bCs/>
          <w:sz w:val="26"/>
          <w:szCs w:val="26"/>
        </w:rPr>
        <w:t>que invocó.</w:t>
      </w:r>
      <w:r w:rsidR="00456AC5">
        <w:rPr>
          <w:rFonts w:ascii="Arial" w:hAnsi="Arial" w:cs="Arial"/>
          <w:bCs/>
          <w:sz w:val="26"/>
          <w:szCs w:val="26"/>
        </w:rPr>
        <w:t xml:space="preserve">- - - - - - - - - - - - - - - </w:t>
      </w:r>
      <w:r w:rsidR="004A3D08">
        <w:rPr>
          <w:rFonts w:ascii="Arial" w:hAnsi="Arial" w:cs="Arial"/>
          <w:bCs/>
          <w:sz w:val="26"/>
          <w:szCs w:val="26"/>
        </w:rPr>
        <w:t xml:space="preserve">- - - - - - - - - - - - </w:t>
      </w:r>
    </w:p>
    <w:p w:rsidR="006633C4" w:rsidRDefault="0038363A" w:rsidP="006633C4">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726A17">
        <w:rPr>
          <w:rFonts w:ascii="Arial" w:hAnsi="Arial" w:cs="Arial"/>
          <w:bCs/>
          <w:sz w:val="26"/>
          <w:szCs w:val="26"/>
        </w:rPr>
        <w:t>**********</w:t>
      </w:r>
      <w:r w:rsidRPr="00EA31A7">
        <w:rPr>
          <w:rFonts w:ascii="Arial" w:hAnsi="Arial" w:cs="Arial"/>
          <w:bCs/>
          <w:sz w:val="26"/>
          <w:szCs w:val="26"/>
        </w:rPr>
        <w:t xml:space="preserve"> de </w:t>
      </w:r>
      <w:r w:rsidR="006633C4">
        <w:rPr>
          <w:rFonts w:ascii="Arial" w:hAnsi="Arial" w:cs="Arial"/>
          <w:bCs/>
          <w:sz w:val="26"/>
          <w:szCs w:val="26"/>
        </w:rPr>
        <w:t xml:space="preserve">once de octubre </w:t>
      </w:r>
      <w:r>
        <w:rPr>
          <w:rFonts w:ascii="Arial" w:hAnsi="Arial" w:cs="Arial"/>
          <w:bCs/>
          <w:sz w:val="26"/>
          <w:szCs w:val="26"/>
        </w:rPr>
        <w:t>de dos mil diecinueve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Pr>
          <w:rStyle w:val="Refdenotaalpie"/>
          <w:rFonts w:ascii="Arial" w:hAnsi="Arial" w:cs="Arial"/>
          <w:bCs/>
          <w:sz w:val="26"/>
          <w:szCs w:val="26"/>
        </w:rPr>
        <w:footnoteReference w:id="3"/>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Pr>
          <w:rFonts w:ascii="Arial" w:hAnsi="Arial" w:cs="Arial"/>
          <w:bCs/>
          <w:sz w:val="26"/>
          <w:szCs w:val="26"/>
        </w:rPr>
        <w:t>;</w:t>
      </w:r>
      <w:r w:rsidRPr="00EA31A7">
        <w:rPr>
          <w:rFonts w:ascii="Arial" w:hAnsi="Arial" w:cs="Arial"/>
          <w:bCs/>
          <w:sz w:val="26"/>
          <w:szCs w:val="26"/>
        </w:rPr>
        <w:t xml:space="preserve"> </w:t>
      </w:r>
      <w:r w:rsidR="006633C4">
        <w:rPr>
          <w:rFonts w:ascii="Arial" w:hAnsi="Arial" w:cs="Arial"/>
          <w:bCs/>
          <w:sz w:val="26"/>
          <w:szCs w:val="26"/>
        </w:rPr>
        <w:t xml:space="preserve">porque es insuficiente que la demandada indique de </w:t>
      </w:r>
      <w:r w:rsidR="006633C4" w:rsidRPr="00EA31A7">
        <w:rPr>
          <w:rFonts w:ascii="Arial" w:hAnsi="Arial" w:cs="Arial"/>
          <w:bCs/>
          <w:sz w:val="26"/>
          <w:szCs w:val="26"/>
        </w:rPr>
        <w:t xml:space="preserve">manera superficial que </w:t>
      </w:r>
      <w:r w:rsidR="006633C4">
        <w:rPr>
          <w:rFonts w:ascii="Arial" w:hAnsi="Arial" w:cs="Arial"/>
          <w:bCs/>
          <w:sz w:val="26"/>
          <w:szCs w:val="26"/>
        </w:rPr>
        <w:t xml:space="preserve">la conductora del vehículo materia del acta de infracción, se encontraba estacionada en lugar para discapacitados, pues </w:t>
      </w:r>
      <w:r w:rsidR="006633C4" w:rsidRPr="00EA31A7">
        <w:rPr>
          <w:rFonts w:ascii="Arial" w:hAnsi="Arial" w:cs="Arial"/>
          <w:bCs/>
          <w:sz w:val="26"/>
          <w:szCs w:val="26"/>
        </w:rPr>
        <w:t>para cumplir con una deb</w:t>
      </w:r>
      <w:r w:rsidR="006633C4">
        <w:rPr>
          <w:rFonts w:ascii="Arial" w:hAnsi="Arial" w:cs="Arial"/>
          <w:bCs/>
          <w:sz w:val="26"/>
          <w:szCs w:val="26"/>
        </w:rPr>
        <w:t xml:space="preserve">ida fundamentación y motivación, </w:t>
      </w:r>
      <w:r w:rsidR="006633C4" w:rsidRPr="00EA31A7">
        <w:rPr>
          <w:rFonts w:ascii="Arial" w:hAnsi="Arial" w:cs="Arial"/>
          <w:bCs/>
          <w:sz w:val="26"/>
          <w:szCs w:val="26"/>
        </w:rPr>
        <w:t>debía además, explicar las razones especiales, circunstancias específicas o causas particulares que llevaron a la enjui</w:t>
      </w:r>
      <w:r w:rsidR="006633C4">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006633C4" w:rsidRPr="00EA31A7">
        <w:rPr>
          <w:rFonts w:ascii="Arial" w:hAnsi="Arial" w:cs="Arial"/>
          <w:bCs/>
          <w:sz w:val="26"/>
          <w:szCs w:val="26"/>
        </w:rPr>
        <w:t>adecuar tales argumentos a los preceptos legales que citó para así cumplir con los requisitos previstos en el artículo recién invocado</w:t>
      </w:r>
      <w:r w:rsidR="004A3D08">
        <w:rPr>
          <w:rFonts w:ascii="Arial" w:hAnsi="Arial" w:cs="Arial"/>
          <w:bCs/>
          <w:sz w:val="26"/>
          <w:szCs w:val="26"/>
        </w:rPr>
        <w:t>.- - - -</w:t>
      </w:r>
      <w:r w:rsidR="00726A17">
        <w:rPr>
          <w:rFonts w:ascii="Arial" w:hAnsi="Arial" w:cs="Arial"/>
          <w:bCs/>
          <w:sz w:val="26"/>
          <w:szCs w:val="26"/>
        </w:rPr>
        <w:t xml:space="preserve"> - - - - - - - - - - - - - - - - - - - - - - - - - - - - - - - - - - - - - - </w:t>
      </w:r>
      <w:r w:rsidR="004A3D08">
        <w:rPr>
          <w:rFonts w:ascii="Arial" w:hAnsi="Arial" w:cs="Arial"/>
          <w:bCs/>
          <w:sz w:val="26"/>
          <w:szCs w:val="26"/>
        </w:rPr>
        <w:t xml:space="preserve"> </w:t>
      </w:r>
    </w:p>
    <w:p w:rsidR="0038363A" w:rsidRDefault="0038363A" w:rsidP="0038363A">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D40F61">
        <w:rPr>
          <w:rFonts w:ascii="Arial" w:hAnsi="Arial" w:cs="Arial"/>
          <w:sz w:val="26"/>
          <w:szCs w:val="26"/>
        </w:rPr>
        <w:t xml:space="preserve">- - - - - - - - - - - - - - - - - - - - - - - - - - - </w:t>
      </w:r>
      <w:r w:rsidR="004A3D08">
        <w:rPr>
          <w:rFonts w:ascii="Arial" w:hAnsi="Arial" w:cs="Arial"/>
          <w:sz w:val="26"/>
          <w:szCs w:val="26"/>
        </w:rPr>
        <w:t xml:space="preserve">- - - - - - - - - - - - - - - </w:t>
      </w:r>
    </w:p>
    <w:p w:rsidR="0038363A" w:rsidRPr="00287FEE" w:rsidRDefault="0038363A" w:rsidP="003836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38363A" w:rsidRPr="00475A7E" w:rsidRDefault="0038363A" w:rsidP="0038363A">
      <w:pPr>
        <w:spacing w:before="240" w:after="0" w:line="360" w:lineRule="auto"/>
        <w:ind w:left="851" w:right="618"/>
        <w:jc w:val="both"/>
        <w:rPr>
          <w:rFonts w:ascii="Arial" w:hAnsi="Arial" w:cs="Arial"/>
          <w:i/>
        </w:rPr>
      </w:pPr>
      <w:r w:rsidRPr="00287FEE">
        <w:rPr>
          <w:rFonts w:ascii="Arial" w:hAnsi="Arial" w:cs="Arial"/>
          <w:i/>
          <w:sz w:val="26"/>
          <w:szCs w:val="26"/>
        </w:rPr>
        <w:lastRenderedPageBreak/>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6633C4" w:rsidRDefault="00F733B8" w:rsidP="006633C4">
      <w:pPr>
        <w:spacing w:before="240" w:after="0" w:line="360" w:lineRule="auto"/>
        <w:ind w:firstLine="709"/>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726A17">
        <w:rPr>
          <w:rFonts w:ascii="Arial" w:hAnsi="Arial" w:cs="Arial"/>
          <w:bCs/>
          <w:sz w:val="26"/>
          <w:szCs w:val="26"/>
        </w:rPr>
        <w:t>**********</w:t>
      </w:r>
      <w:r w:rsidRPr="001A3596">
        <w:rPr>
          <w:rFonts w:ascii="Arial" w:hAnsi="Arial" w:cs="Arial"/>
          <w:bCs/>
          <w:sz w:val="26"/>
          <w:szCs w:val="26"/>
        </w:rPr>
        <w:t xml:space="preserve"> de </w:t>
      </w:r>
      <w:r w:rsidR="006633C4">
        <w:rPr>
          <w:rFonts w:ascii="Arial" w:hAnsi="Arial" w:cs="Arial"/>
          <w:bCs/>
          <w:sz w:val="26"/>
          <w:szCs w:val="26"/>
        </w:rPr>
        <w:t xml:space="preserve">once de octubre </w:t>
      </w:r>
      <w:r w:rsidR="0038363A">
        <w:rPr>
          <w:rFonts w:ascii="Arial" w:hAnsi="Arial" w:cs="Arial"/>
          <w:bCs/>
          <w:sz w:val="26"/>
          <w:szCs w:val="26"/>
        </w:rPr>
        <w:t>d</w:t>
      </w:r>
      <w:r w:rsidRPr="001A3596">
        <w:rPr>
          <w:rFonts w:ascii="Arial" w:hAnsi="Arial" w:cs="Arial"/>
          <w:bCs/>
          <w:sz w:val="26"/>
          <w:szCs w:val="26"/>
        </w:rPr>
        <w:t xml:space="preserve">e dos mil diecinueve, así como nulos los actos posteriores que se hayan realizado como consecuencia de la misma; </w:t>
      </w:r>
      <w:r w:rsidR="006633C4">
        <w:rPr>
          <w:rFonts w:ascii="Arial" w:hAnsi="Arial" w:cs="Arial"/>
          <w:bCs/>
          <w:sz w:val="26"/>
          <w:szCs w:val="26"/>
        </w:rPr>
        <w:t>esto siguiendo el principio que indica que “la suerte de lo principal, lo sigue lo accesorio”</w:t>
      </w:r>
      <w:r w:rsidR="006633C4" w:rsidRPr="00737102">
        <w:rPr>
          <w:rFonts w:ascii="Arial" w:hAnsi="Arial" w:cs="Arial"/>
          <w:bCs/>
          <w:sz w:val="26"/>
          <w:szCs w:val="26"/>
        </w:rPr>
        <w:t xml:space="preserve">; por tanto, </w:t>
      </w:r>
      <w:r w:rsidR="006633C4" w:rsidRPr="0079519C">
        <w:rPr>
          <w:rFonts w:ascii="Arial" w:hAnsi="Arial" w:cs="Arial"/>
          <w:bCs/>
          <w:sz w:val="26"/>
          <w:szCs w:val="26"/>
        </w:rPr>
        <w:t xml:space="preserve">y para estar en condiciones de restituir al administrado en el pleno goce de sus derechos afectados, </w:t>
      </w:r>
      <w:r w:rsidR="006633C4" w:rsidRPr="00737102">
        <w:rPr>
          <w:rFonts w:ascii="Arial" w:hAnsi="Arial" w:cs="Arial"/>
          <w:b/>
          <w:bCs/>
          <w:sz w:val="26"/>
          <w:szCs w:val="26"/>
        </w:rPr>
        <w:t>se ordena</w:t>
      </w:r>
      <w:r w:rsidR="006633C4" w:rsidRPr="00737102">
        <w:rPr>
          <w:rFonts w:ascii="Arial" w:hAnsi="Arial" w:cs="Arial"/>
          <w:bCs/>
          <w:sz w:val="26"/>
          <w:szCs w:val="26"/>
        </w:rPr>
        <w:t xml:space="preserve"> al</w:t>
      </w:r>
      <w:r w:rsidR="006633C4">
        <w:rPr>
          <w:rFonts w:ascii="Arial" w:hAnsi="Arial" w:cs="Arial"/>
          <w:bCs/>
          <w:sz w:val="26"/>
          <w:szCs w:val="26"/>
        </w:rPr>
        <w:t xml:space="preserve"> </w:t>
      </w:r>
      <w:r w:rsidR="006633C4" w:rsidRPr="006633C4">
        <w:rPr>
          <w:rFonts w:ascii="Arial" w:hAnsi="Arial" w:cs="Arial"/>
          <w:sz w:val="26"/>
          <w:szCs w:val="26"/>
          <w:u w:val="single"/>
        </w:rPr>
        <w:t xml:space="preserve">Policía Vial con número estadístico </w:t>
      </w:r>
      <w:r w:rsidR="00726A17">
        <w:rPr>
          <w:rFonts w:ascii="Arial" w:hAnsi="Arial" w:cs="Arial"/>
          <w:sz w:val="26"/>
          <w:szCs w:val="26"/>
          <w:u w:val="single"/>
        </w:rPr>
        <w:t>**********</w:t>
      </w:r>
      <w:r w:rsidR="006633C4" w:rsidRPr="006633C4">
        <w:rPr>
          <w:rFonts w:ascii="Arial" w:hAnsi="Arial" w:cs="Arial"/>
          <w:sz w:val="26"/>
          <w:szCs w:val="26"/>
          <w:u w:val="single"/>
        </w:rPr>
        <w:t xml:space="preserve"> adscrito a la Subdirección de Tránsito y Movilidad de la Comisaría General de Seguridad Pública y Vialidad Municipal de Oaxaca de Juárez, Oaxaca</w:t>
      </w:r>
      <w:r w:rsidR="006633C4">
        <w:rPr>
          <w:rFonts w:ascii="Arial" w:hAnsi="Arial" w:cs="Arial"/>
          <w:sz w:val="26"/>
          <w:szCs w:val="26"/>
        </w:rPr>
        <w:t>;</w:t>
      </w:r>
      <w:r w:rsidR="006633C4">
        <w:rPr>
          <w:rFonts w:ascii="Arial" w:hAnsi="Arial" w:cs="Arial"/>
          <w:bCs/>
          <w:sz w:val="26"/>
          <w:szCs w:val="26"/>
        </w:rPr>
        <w:t xml:space="preserve"> realice los tramites conducentes para que efectúe la devolución a </w:t>
      </w:r>
      <w:r w:rsidR="00726A17">
        <w:rPr>
          <w:rFonts w:ascii="Arial" w:hAnsi="Arial" w:cs="Arial"/>
          <w:bCs/>
          <w:sz w:val="26"/>
          <w:szCs w:val="26"/>
        </w:rPr>
        <w:t>**********</w:t>
      </w:r>
      <w:r w:rsidR="006633C4">
        <w:rPr>
          <w:rFonts w:ascii="Arial" w:hAnsi="Arial" w:cs="Arial"/>
          <w:bCs/>
          <w:sz w:val="26"/>
          <w:szCs w:val="26"/>
        </w:rPr>
        <w:t xml:space="preserve">, de la cantidad de $800.00 que por concepto de Grúa pago como consecuencia del traslado de su vehículo a Tránsito del Estado, como lo acreditó </w:t>
      </w:r>
      <w:r w:rsidR="006633C4">
        <w:rPr>
          <w:rFonts w:ascii="Arial" w:hAnsi="Arial" w:cs="Arial"/>
          <w:sz w:val="26"/>
          <w:szCs w:val="26"/>
        </w:rPr>
        <w:t xml:space="preserve">con el comprobante de pago folio </w:t>
      </w:r>
      <w:r w:rsidR="00726A17">
        <w:rPr>
          <w:rFonts w:ascii="Arial" w:hAnsi="Arial" w:cs="Arial"/>
          <w:sz w:val="26"/>
          <w:szCs w:val="26"/>
        </w:rPr>
        <w:t>*********</w:t>
      </w:r>
      <w:r w:rsidR="006C3A12">
        <w:rPr>
          <w:rFonts w:ascii="Arial" w:hAnsi="Arial" w:cs="Arial"/>
          <w:sz w:val="26"/>
          <w:szCs w:val="26"/>
        </w:rPr>
        <w:t xml:space="preserve"> de once de octubre  de dos mil diecinueve</w:t>
      </w:r>
      <w:r w:rsidR="006633C4">
        <w:rPr>
          <w:rFonts w:ascii="Arial" w:hAnsi="Arial" w:cs="Arial"/>
          <w:sz w:val="26"/>
          <w:szCs w:val="26"/>
        </w:rPr>
        <w:t>, (folio 1</w:t>
      </w:r>
      <w:r w:rsidR="006C3A12">
        <w:rPr>
          <w:rFonts w:ascii="Arial" w:hAnsi="Arial" w:cs="Arial"/>
          <w:sz w:val="26"/>
          <w:szCs w:val="26"/>
        </w:rPr>
        <w:t>2</w:t>
      </w:r>
      <w:r w:rsidR="006633C4">
        <w:rPr>
          <w:rFonts w:ascii="Arial" w:hAnsi="Arial" w:cs="Arial"/>
          <w:sz w:val="26"/>
          <w:szCs w:val="26"/>
        </w:rPr>
        <w:t>) en el que constan los datos del vehículo materia del acta de infracción “</w:t>
      </w:r>
      <w:r w:rsidR="006633C4" w:rsidRPr="00905EF6">
        <w:rPr>
          <w:rFonts w:ascii="Arial" w:hAnsi="Arial" w:cs="Arial"/>
          <w:i/>
        </w:rPr>
        <w:t>MARCA</w:t>
      </w:r>
      <w:r w:rsidR="006633C4">
        <w:rPr>
          <w:rFonts w:ascii="Arial" w:hAnsi="Arial" w:cs="Arial"/>
          <w:i/>
        </w:rPr>
        <w:t>:</w:t>
      </w:r>
      <w:r w:rsidR="006633C4" w:rsidRPr="00905EF6">
        <w:rPr>
          <w:rFonts w:ascii="Arial" w:hAnsi="Arial" w:cs="Arial"/>
          <w:i/>
        </w:rPr>
        <w:t xml:space="preserve"> </w:t>
      </w:r>
      <w:r w:rsidR="00726A17">
        <w:rPr>
          <w:rFonts w:ascii="Arial" w:hAnsi="Arial" w:cs="Arial"/>
          <w:i/>
        </w:rPr>
        <w:t>**********</w:t>
      </w:r>
      <w:r w:rsidR="006633C4" w:rsidRPr="00905EF6">
        <w:rPr>
          <w:rFonts w:ascii="Arial" w:hAnsi="Arial" w:cs="Arial"/>
          <w:i/>
          <w:sz w:val="24"/>
          <w:szCs w:val="24"/>
        </w:rPr>
        <w:t xml:space="preserve"> </w:t>
      </w:r>
      <w:r w:rsidR="006C3A12">
        <w:rPr>
          <w:rFonts w:ascii="Arial" w:hAnsi="Arial" w:cs="Arial"/>
          <w:i/>
          <w:sz w:val="24"/>
          <w:szCs w:val="24"/>
        </w:rPr>
        <w:t xml:space="preserve">TIPO </w:t>
      </w:r>
      <w:r w:rsidR="00726A17">
        <w:rPr>
          <w:rFonts w:ascii="Arial" w:hAnsi="Arial" w:cs="Arial"/>
          <w:i/>
          <w:sz w:val="24"/>
          <w:szCs w:val="24"/>
        </w:rPr>
        <w:t>**********</w:t>
      </w:r>
      <w:r w:rsidR="006C3A12">
        <w:rPr>
          <w:rFonts w:ascii="Arial" w:hAnsi="Arial" w:cs="Arial"/>
          <w:i/>
          <w:sz w:val="24"/>
          <w:szCs w:val="24"/>
        </w:rPr>
        <w:t xml:space="preserve"> </w:t>
      </w:r>
      <w:r w:rsidR="006633C4" w:rsidRPr="00905EF6">
        <w:rPr>
          <w:rFonts w:ascii="Arial" w:hAnsi="Arial" w:cs="Arial"/>
          <w:i/>
        </w:rPr>
        <w:t>PLACAS</w:t>
      </w:r>
      <w:r w:rsidR="006633C4" w:rsidRPr="00905EF6">
        <w:rPr>
          <w:rFonts w:ascii="Arial" w:hAnsi="Arial" w:cs="Arial"/>
          <w:i/>
          <w:sz w:val="24"/>
          <w:szCs w:val="24"/>
        </w:rPr>
        <w:t xml:space="preserve">: </w:t>
      </w:r>
      <w:r w:rsidR="00726A17">
        <w:rPr>
          <w:rFonts w:ascii="Arial" w:hAnsi="Arial" w:cs="Arial"/>
          <w:i/>
          <w:sz w:val="24"/>
          <w:szCs w:val="24"/>
        </w:rPr>
        <w:t>*********</w:t>
      </w:r>
      <w:r w:rsidR="006633C4">
        <w:rPr>
          <w:rFonts w:ascii="Arial" w:hAnsi="Arial" w:cs="Arial"/>
          <w:i/>
          <w:sz w:val="24"/>
          <w:szCs w:val="24"/>
        </w:rPr>
        <w:t>,</w:t>
      </w:r>
      <w:r w:rsidR="006633C4">
        <w:rPr>
          <w:rFonts w:ascii="Arial" w:hAnsi="Arial" w:cs="Arial"/>
          <w:sz w:val="26"/>
          <w:szCs w:val="26"/>
        </w:rPr>
        <w:t xml:space="preserve">”, </w:t>
      </w:r>
      <w:r w:rsidR="006633C4">
        <w:rPr>
          <w:rFonts w:ascii="Arial" w:hAnsi="Arial" w:cs="Arial"/>
          <w:bCs/>
          <w:sz w:val="26"/>
          <w:szCs w:val="26"/>
        </w:rPr>
        <w:t>toda vez que conforme lo previsto por los artículos 18 fracción VII, 24 primer párrafo</w:t>
      </w:r>
      <w:r w:rsidR="006633C4">
        <w:rPr>
          <w:rStyle w:val="Refdenotaalpie"/>
          <w:rFonts w:ascii="Arial" w:hAnsi="Arial" w:cs="Arial"/>
          <w:bCs/>
          <w:sz w:val="26"/>
          <w:szCs w:val="26"/>
        </w:rPr>
        <w:footnoteReference w:id="4"/>
      </w:r>
      <w:r w:rsidR="006633C4">
        <w:rPr>
          <w:rFonts w:ascii="Arial" w:hAnsi="Arial" w:cs="Arial"/>
          <w:bCs/>
          <w:sz w:val="26"/>
          <w:szCs w:val="26"/>
        </w:rPr>
        <w:t xml:space="preserve"> de la Ley de Tránsito, Movilidad y Vialidad del </w:t>
      </w:r>
      <w:r w:rsidR="006633C4">
        <w:rPr>
          <w:rFonts w:ascii="Arial" w:hAnsi="Arial" w:cs="Arial"/>
          <w:bCs/>
          <w:sz w:val="26"/>
          <w:szCs w:val="26"/>
        </w:rPr>
        <w:lastRenderedPageBreak/>
        <w:t>Estado de Oaxaca y el artículo 11</w:t>
      </w:r>
      <w:r w:rsidR="006633C4">
        <w:rPr>
          <w:rStyle w:val="Refdenotaalpie"/>
          <w:rFonts w:ascii="Arial" w:hAnsi="Arial" w:cs="Arial"/>
          <w:bCs/>
          <w:sz w:val="26"/>
          <w:szCs w:val="26"/>
        </w:rPr>
        <w:footnoteReference w:id="5"/>
      </w:r>
      <w:r w:rsidR="006633C4">
        <w:rPr>
          <w:rFonts w:ascii="Arial" w:hAnsi="Arial" w:cs="Arial"/>
          <w:bCs/>
          <w:sz w:val="26"/>
          <w:szCs w:val="26"/>
        </w:rPr>
        <w:t xml:space="preserve"> de la Ley de Encierros y Depósitos de Vehículos para el Estado de Oaxaca, el vehículo del actor fue puesto bajo guarda y custodia de la concesionaria Grúas Varo, por el Policía Vial Estatal demandado</w:t>
      </w:r>
      <w:r w:rsidR="006633C4" w:rsidRPr="00360D93">
        <w:rPr>
          <w:rFonts w:ascii="Arial" w:hAnsi="Arial" w:cs="Arial"/>
          <w:sz w:val="26"/>
          <w:szCs w:val="26"/>
        </w:rPr>
        <w:t>;</w:t>
      </w:r>
      <w:r w:rsidR="006633C4">
        <w:rPr>
          <w:rFonts w:ascii="Arial" w:hAnsi="Arial" w:cs="Arial"/>
          <w:sz w:val="26"/>
          <w:szCs w:val="26"/>
        </w:rPr>
        <w:t xml:space="preserve"> así mismo </w:t>
      </w:r>
      <w:r w:rsidR="006633C4" w:rsidRPr="009E4EF0">
        <w:rPr>
          <w:rFonts w:ascii="Arial" w:hAnsi="Arial" w:cs="Arial"/>
          <w:b/>
          <w:sz w:val="26"/>
          <w:szCs w:val="26"/>
        </w:rPr>
        <w:t>se ordena</w:t>
      </w:r>
      <w:r w:rsidR="006633C4">
        <w:rPr>
          <w:rFonts w:ascii="Arial" w:hAnsi="Arial" w:cs="Arial"/>
          <w:sz w:val="26"/>
          <w:szCs w:val="26"/>
        </w:rPr>
        <w:t xml:space="preserve"> a la </w:t>
      </w:r>
      <w:r w:rsidR="006633C4" w:rsidRPr="0007253C">
        <w:rPr>
          <w:rFonts w:ascii="Arial" w:hAnsi="Arial" w:cs="Arial"/>
          <w:sz w:val="26"/>
          <w:szCs w:val="26"/>
          <w:u w:val="single"/>
        </w:rPr>
        <w:t>Secretaría de Finanzas del Estado de Oaxaca</w:t>
      </w:r>
      <w:r w:rsidR="006633C4">
        <w:rPr>
          <w:rFonts w:ascii="Arial" w:hAnsi="Arial" w:cs="Arial"/>
          <w:sz w:val="26"/>
          <w:szCs w:val="26"/>
        </w:rPr>
        <w:t xml:space="preserve">, realice </w:t>
      </w:r>
      <w:r w:rsidR="006633C4">
        <w:rPr>
          <w:rFonts w:ascii="Arial" w:hAnsi="Arial" w:cs="Arial"/>
          <w:bCs/>
          <w:sz w:val="26"/>
          <w:szCs w:val="26"/>
        </w:rPr>
        <w:t>al actor la devolución de la cantidad de $</w:t>
      </w:r>
      <w:r w:rsidR="006C3A12">
        <w:rPr>
          <w:rFonts w:ascii="Arial" w:hAnsi="Arial" w:cs="Arial"/>
          <w:bCs/>
          <w:sz w:val="26"/>
          <w:szCs w:val="26"/>
        </w:rPr>
        <w:t>3</w:t>
      </w:r>
      <w:r w:rsidR="006633C4">
        <w:rPr>
          <w:rFonts w:ascii="Arial" w:hAnsi="Arial" w:cs="Arial"/>
          <w:bCs/>
          <w:sz w:val="26"/>
          <w:szCs w:val="26"/>
        </w:rPr>
        <w:t>,</w:t>
      </w:r>
      <w:r w:rsidR="006C3A12">
        <w:rPr>
          <w:rFonts w:ascii="Arial" w:hAnsi="Arial" w:cs="Arial"/>
          <w:bCs/>
          <w:sz w:val="26"/>
          <w:szCs w:val="26"/>
        </w:rPr>
        <w:t>611</w:t>
      </w:r>
      <w:r w:rsidR="006633C4">
        <w:rPr>
          <w:rFonts w:ascii="Arial" w:hAnsi="Arial" w:cs="Arial"/>
          <w:bCs/>
          <w:sz w:val="26"/>
          <w:szCs w:val="26"/>
        </w:rPr>
        <w:t xml:space="preserve">.00, pagado con motivo de la infracción que fue levantada y declarada nula, como consta del formato de pago folio </w:t>
      </w:r>
      <w:r w:rsidR="00726A17">
        <w:rPr>
          <w:rFonts w:ascii="Arial" w:hAnsi="Arial" w:cs="Arial"/>
          <w:bCs/>
          <w:sz w:val="26"/>
          <w:szCs w:val="26"/>
        </w:rPr>
        <w:t>**********</w:t>
      </w:r>
      <w:r w:rsidR="006633C4">
        <w:rPr>
          <w:rFonts w:ascii="Arial" w:hAnsi="Arial" w:cs="Arial"/>
          <w:bCs/>
          <w:sz w:val="26"/>
          <w:szCs w:val="26"/>
        </w:rPr>
        <w:t xml:space="preserve"> de </w:t>
      </w:r>
      <w:r w:rsidR="006C3A12">
        <w:rPr>
          <w:rFonts w:ascii="Arial" w:hAnsi="Arial" w:cs="Arial"/>
          <w:bCs/>
          <w:sz w:val="26"/>
          <w:szCs w:val="26"/>
        </w:rPr>
        <w:t xml:space="preserve">once de octubre </w:t>
      </w:r>
      <w:r w:rsidR="006633C4">
        <w:rPr>
          <w:rFonts w:ascii="Arial" w:hAnsi="Arial" w:cs="Arial"/>
          <w:bCs/>
          <w:sz w:val="26"/>
          <w:szCs w:val="26"/>
        </w:rPr>
        <w:t xml:space="preserve">de dos mil diecinueve, (folio </w:t>
      </w:r>
      <w:r w:rsidR="006C3A12">
        <w:rPr>
          <w:rFonts w:ascii="Arial" w:hAnsi="Arial" w:cs="Arial"/>
          <w:bCs/>
          <w:sz w:val="26"/>
          <w:szCs w:val="26"/>
        </w:rPr>
        <w:t>11</w:t>
      </w:r>
      <w:r w:rsidR="006633C4">
        <w:rPr>
          <w:rFonts w:ascii="Arial" w:hAnsi="Arial" w:cs="Arial"/>
          <w:bCs/>
          <w:sz w:val="26"/>
          <w:szCs w:val="26"/>
        </w:rPr>
        <w:t>) en el que se advierte asentado el nombre de</w:t>
      </w:r>
      <w:r w:rsidR="006C3A12">
        <w:rPr>
          <w:rFonts w:ascii="Arial" w:hAnsi="Arial" w:cs="Arial"/>
          <w:bCs/>
          <w:sz w:val="26"/>
          <w:szCs w:val="26"/>
        </w:rPr>
        <w:t xml:space="preserve"> </w:t>
      </w:r>
      <w:r w:rsidR="006633C4">
        <w:rPr>
          <w:rFonts w:ascii="Arial" w:hAnsi="Arial" w:cs="Arial"/>
          <w:bCs/>
          <w:sz w:val="26"/>
          <w:szCs w:val="26"/>
        </w:rPr>
        <w:t>l</w:t>
      </w:r>
      <w:r w:rsidR="006C3A12">
        <w:rPr>
          <w:rFonts w:ascii="Arial" w:hAnsi="Arial" w:cs="Arial"/>
          <w:bCs/>
          <w:sz w:val="26"/>
          <w:szCs w:val="26"/>
        </w:rPr>
        <w:t>a</w:t>
      </w:r>
      <w:r w:rsidR="006633C4">
        <w:rPr>
          <w:rFonts w:ascii="Arial" w:hAnsi="Arial" w:cs="Arial"/>
          <w:bCs/>
          <w:sz w:val="26"/>
          <w:szCs w:val="26"/>
        </w:rPr>
        <w:t xml:space="preserve"> actor</w:t>
      </w:r>
      <w:r w:rsidR="006C3A12">
        <w:rPr>
          <w:rFonts w:ascii="Arial" w:hAnsi="Arial" w:cs="Arial"/>
          <w:bCs/>
          <w:sz w:val="26"/>
          <w:szCs w:val="26"/>
        </w:rPr>
        <w:t>a</w:t>
      </w:r>
      <w:r w:rsidR="006633C4">
        <w:rPr>
          <w:rFonts w:ascii="Arial" w:hAnsi="Arial" w:cs="Arial"/>
          <w:bCs/>
          <w:sz w:val="26"/>
          <w:szCs w:val="26"/>
        </w:rPr>
        <w:t>.</w:t>
      </w:r>
      <w:r w:rsidR="004A3D08">
        <w:rPr>
          <w:rFonts w:ascii="Arial" w:hAnsi="Arial" w:cs="Arial"/>
          <w:bCs/>
          <w:sz w:val="26"/>
          <w:szCs w:val="26"/>
        </w:rPr>
        <w:t>- - - - - - - - - - - - - -</w:t>
      </w:r>
      <w:r w:rsidR="00726A17">
        <w:rPr>
          <w:rFonts w:ascii="Arial" w:hAnsi="Arial" w:cs="Arial"/>
          <w:bCs/>
          <w:sz w:val="26"/>
          <w:szCs w:val="26"/>
        </w:rPr>
        <w:t xml:space="preserve"> - - - - - - - - - - - - - - - - - - - - - - - </w:t>
      </w:r>
    </w:p>
    <w:p w:rsidR="006633C4" w:rsidRDefault="006633C4" w:rsidP="006633C4">
      <w:pPr>
        <w:spacing w:before="240" w:after="0" w:line="360" w:lineRule="auto"/>
        <w:ind w:firstLine="709"/>
        <w:jc w:val="both"/>
        <w:rPr>
          <w:rFonts w:ascii="Arial" w:hAnsi="Arial" w:cs="Arial"/>
          <w:bCs/>
          <w:sz w:val="26"/>
          <w:szCs w:val="26"/>
        </w:rPr>
      </w:pPr>
      <w:r>
        <w:rPr>
          <w:rFonts w:ascii="Arial" w:hAnsi="Arial" w:cs="Arial"/>
          <w:bCs/>
          <w:sz w:val="26"/>
          <w:szCs w:val="26"/>
        </w:rPr>
        <w:t xml:space="preserve">Lo anterior lo deberán de cumplir las autoridades condenadas en el plazo de tres días hábiles siguientes al en que reciban el oficio de notificación de la presente sentencia, conforme lo prevé </w:t>
      </w:r>
      <w:r w:rsidRPr="0079519C">
        <w:rPr>
          <w:rFonts w:ascii="Arial" w:hAnsi="Arial" w:cs="Arial"/>
          <w:bCs/>
          <w:sz w:val="26"/>
          <w:szCs w:val="26"/>
        </w:rPr>
        <w:t>el artículo 212</w:t>
      </w:r>
      <w:r w:rsidRPr="0079519C">
        <w:rPr>
          <w:rStyle w:val="Refdenotaalpie"/>
          <w:rFonts w:ascii="Arial" w:hAnsi="Arial" w:cs="Arial"/>
          <w:bCs/>
          <w:sz w:val="26"/>
          <w:szCs w:val="26"/>
        </w:rPr>
        <w:footnoteReference w:id="6"/>
      </w:r>
      <w:r w:rsidRPr="0079519C">
        <w:rPr>
          <w:rFonts w:ascii="Arial" w:hAnsi="Arial" w:cs="Arial"/>
          <w:bCs/>
          <w:sz w:val="26"/>
          <w:szCs w:val="26"/>
        </w:rPr>
        <w:t xml:space="preserve"> </w:t>
      </w:r>
      <w:r>
        <w:rPr>
          <w:rFonts w:ascii="Arial" w:hAnsi="Arial" w:cs="Arial"/>
          <w:bCs/>
          <w:sz w:val="26"/>
          <w:szCs w:val="26"/>
        </w:rPr>
        <w:t xml:space="preserve">de la Ley de Procedimiento y Justicia Administrativa para el Estado de Oaxaca; con el </w:t>
      </w:r>
      <w:r w:rsidRPr="00E17730">
        <w:rPr>
          <w:rFonts w:ascii="Arial" w:hAnsi="Arial" w:cs="Arial"/>
          <w:b/>
          <w:bCs/>
          <w:sz w:val="26"/>
          <w:szCs w:val="26"/>
        </w:rPr>
        <w:t>apercibimiento</w:t>
      </w:r>
      <w:r>
        <w:rPr>
          <w:rFonts w:ascii="Arial" w:hAnsi="Arial" w:cs="Arial"/>
          <w:bCs/>
          <w:sz w:val="26"/>
          <w:szCs w:val="26"/>
        </w:rPr>
        <w:t>, que de no cumplir se procederá de acuerdo a lo dispuesto por los diversos artículos 213 y 214 de la misma Ley.- - - - - - - -</w:t>
      </w:r>
      <w:r w:rsidR="004A3D08">
        <w:rPr>
          <w:rFonts w:ascii="Arial" w:hAnsi="Arial" w:cs="Arial"/>
          <w:bCs/>
          <w:sz w:val="26"/>
          <w:szCs w:val="26"/>
        </w:rPr>
        <w:t xml:space="preserve"> - - - - - - - - - - - - - - - - - - - - - - - - - - - - - - - - - - - - - - - - - - -</w:t>
      </w:r>
    </w:p>
    <w:p w:rsidR="006633C4" w:rsidRDefault="006633C4" w:rsidP="006633C4">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w:t>
      </w:r>
      <w:r w:rsidR="004A3D08">
        <w:rPr>
          <w:rFonts w:ascii="Arial" w:hAnsi="Arial" w:cs="Arial"/>
          <w:color w:val="000000"/>
          <w:sz w:val="26"/>
          <w:szCs w:val="26"/>
        </w:rPr>
        <w:t xml:space="preserve"> </w:t>
      </w:r>
      <w:r>
        <w:rPr>
          <w:rFonts w:ascii="Arial" w:hAnsi="Arial" w:cs="Arial"/>
          <w:color w:val="000000"/>
          <w:sz w:val="26"/>
          <w:szCs w:val="26"/>
        </w:rPr>
        <w:t>- - - - - - - - - - - - - - - - - - - - - - - - - - - - - - - - - - - - - - - - - - - -</w:t>
      </w:r>
      <w:r w:rsidR="004A3D08">
        <w:rPr>
          <w:rFonts w:ascii="Arial" w:hAnsi="Arial" w:cs="Arial"/>
          <w:color w:val="000000"/>
          <w:sz w:val="26"/>
          <w:szCs w:val="26"/>
        </w:rPr>
        <w:t xml:space="preserve"> - -</w:t>
      </w:r>
    </w:p>
    <w:p w:rsidR="006633C4" w:rsidRDefault="006633C4" w:rsidP="006633C4">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rsidR="00F733B8" w:rsidRPr="009B59DB" w:rsidRDefault="00F733B8" w:rsidP="006633C4">
      <w:pPr>
        <w:spacing w:before="240" w:after="0" w:line="360" w:lineRule="auto"/>
        <w:ind w:firstLine="709"/>
        <w:jc w:val="both"/>
        <w:rPr>
          <w:rFonts w:ascii="Arial" w:hAnsi="Arial" w:cs="Arial"/>
          <w:sz w:val="26"/>
          <w:szCs w:val="26"/>
        </w:rPr>
      </w:pPr>
      <w:r w:rsidRPr="009B59DB">
        <w:rPr>
          <w:rFonts w:ascii="Arial" w:hAnsi="Arial" w:cs="Arial"/>
          <w:sz w:val="26"/>
          <w:szCs w:val="26"/>
        </w:rPr>
        <w:lastRenderedPageBreak/>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r w:rsidR="004A3D08">
        <w:rPr>
          <w:rFonts w:ascii="Arial" w:hAnsi="Arial" w:cs="Arial"/>
          <w:sz w:val="26"/>
          <w:szCs w:val="26"/>
        </w:rPr>
        <w:t xml:space="preserve">- - - - - - - - - - - - - - </w:t>
      </w:r>
    </w:p>
    <w:p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w:t>
      </w:r>
      <w:r w:rsidR="004A3D08">
        <w:rPr>
          <w:rFonts w:ascii="Arial" w:hAnsi="Arial" w:cs="Arial"/>
          <w:sz w:val="26"/>
          <w:szCs w:val="26"/>
        </w:rPr>
        <w:t xml:space="preserve">- - - - - - - - - - - - - - </w:t>
      </w:r>
    </w:p>
    <w:p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sidR="004A3D08">
        <w:rPr>
          <w:rFonts w:ascii="Arial" w:hAnsi="Arial" w:cs="Arial"/>
          <w:sz w:val="26"/>
          <w:szCs w:val="26"/>
        </w:rPr>
        <w:t xml:space="preserve">- - - - - - - - - </w:t>
      </w:r>
    </w:p>
    <w:p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w:t>
      </w:r>
      <w:r w:rsidR="004A3D08">
        <w:rPr>
          <w:rFonts w:ascii="Arial" w:hAnsi="Arial" w:cs="Arial"/>
          <w:sz w:val="26"/>
          <w:szCs w:val="26"/>
        </w:rPr>
        <w:t xml:space="preserve">que no se sobresee el juicio. </w:t>
      </w:r>
    </w:p>
    <w:p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726A17">
        <w:rPr>
          <w:rFonts w:ascii="Arial" w:hAnsi="Arial" w:cs="Arial"/>
          <w:sz w:val="26"/>
          <w:szCs w:val="26"/>
        </w:rPr>
        <w:t>**********</w:t>
      </w:r>
      <w:r w:rsidRPr="009B59DB">
        <w:rPr>
          <w:rFonts w:ascii="Arial" w:hAnsi="Arial" w:cs="Arial"/>
          <w:sz w:val="26"/>
          <w:szCs w:val="26"/>
        </w:rPr>
        <w:t xml:space="preserve"> de </w:t>
      </w:r>
      <w:r w:rsidR="006C3A12">
        <w:rPr>
          <w:rFonts w:ascii="Arial" w:hAnsi="Arial" w:cs="Arial"/>
          <w:sz w:val="26"/>
          <w:szCs w:val="26"/>
        </w:rPr>
        <w:t>once de octubre</w:t>
      </w:r>
      <w:r w:rsidR="0005191D">
        <w:rPr>
          <w:rFonts w:ascii="Arial" w:hAnsi="Arial" w:cs="Arial"/>
          <w:sz w:val="26"/>
          <w:szCs w:val="26"/>
        </w:rPr>
        <w:t xml:space="preserve"> </w:t>
      </w:r>
      <w:r>
        <w:rPr>
          <w:rFonts w:ascii="Arial" w:hAnsi="Arial" w:cs="Arial"/>
          <w:sz w:val="26"/>
          <w:szCs w:val="26"/>
        </w:rPr>
        <w:t>de dos mil diecinueve, emitida por</w:t>
      </w:r>
      <w:r w:rsidR="006C3A12">
        <w:rPr>
          <w:rFonts w:ascii="Arial" w:hAnsi="Arial" w:cs="Arial"/>
          <w:sz w:val="26"/>
          <w:szCs w:val="26"/>
        </w:rPr>
        <w:t xml:space="preserve"> el </w:t>
      </w:r>
      <w:r w:rsidR="006C3A12" w:rsidRPr="006C3A12">
        <w:rPr>
          <w:rFonts w:ascii="Arial" w:hAnsi="Arial" w:cs="Arial"/>
          <w:sz w:val="26"/>
          <w:szCs w:val="26"/>
        </w:rPr>
        <w:t xml:space="preserve">Policía Vial con número estadístico </w:t>
      </w:r>
      <w:r w:rsidR="00726A17">
        <w:rPr>
          <w:rFonts w:ascii="Arial" w:hAnsi="Arial" w:cs="Arial"/>
          <w:sz w:val="26"/>
          <w:szCs w:val="26"/>
        </w:rPr>
        <w:t>*********</w:t>
      </w:r>
      <w:bookmarkStart w:id="0" w:name="_GoBack"/>
      <w:bookmarkEnd w:id="0"/>
      <w:r w:rsidR="006C3A12" w:rsidRPr="006C3A12">
        <w:rPr>
          <w:rFonts w:ascii="Arial" w:hAnsi="Arial" w:cs="Arial"/>
          <w:sz w:val="26"/>
          <w:szCs w:val="26"/>
        </w:rPr>
        <w:t xml:space="preserve"> adscrito a la Subdirección de Tránsito y Movilidad de la Comisaría General de Seguridad Pública y Vialidad Municipal de Oaxaca de Juárez, Oaxaca</w:t>
      </w:r>
      <w:r>
        <w:rPr>
          <w:rFonts w:ascii="Arial" w:hAnsi="Arial" w:cs="Arial"/>
          <w:sz w:val="26"/>
          <w:szCs w:val="26"/>
        </w:rPr>
        <w:t>,</w:t>
      </w:r>
      <w:r w:rsidRPr="009B59DB">
        <w:rPr>
          <w:rFonts w:ascii="Arial" w:hAnsi="Arial" w:cs="Arial"/>
          <w:sz w:val="26"/>
          <w:szCs w:val="26"/>
        </w:rPr>
        <w:t xml:space="preserve"> y en consecuencia se le restituye en el pleno goce de sus derechos afectados</w:t>
      </w:r>
      <w:r>
        <w:rPr>
          <w:rFonts w:ascii="Arial" w:hAnsi="Arial" w:cs="Arial"/>
          <w:sz w:val="26"/>
          <w:szCs w:val="26"/>
        </w:rPr>
        <w:t xml:space="preserve">, </w:t>
      </w:r>
      <w:r w:rsidR="006C3A12">
        <w:rPr>
          <w:rFonts w:ascii="Arial" w:hAnsi="Arial" w:cs="Arial"/>
          <w:sz w:val="26"/>
          <w:szCs w:val="26"/>
        </w:rPr>
        <w:t>como quedó precisado en el considerando que antecede</w:t>
      </w:r>
      <w:r w:rsidRPr="00041FAC">
        <w:rPr>
          <w:rFonts w:ascii="Arial" w:hAnsi="Arial" w:cs="Arial"/>
          <w:sz w:val="26"/>
          <w:szCs w:val="26"/>
        </w:rPr>
        <w:t>.</w:t>
      </w:r>
      <w:r w:rsidRPr="009B59DB">
        <w:rPr>
          <w:rFonts w:ascii="Arial" w:hAnsi="Arial" w:cs="Arial"/>
          <w:sz w:val="26"/>
          <w:szCs w:val="26"/>
        </w:rPr>
        <w:t xml:space="preserve">- </w:t>
      </w:r>
      <w:r w:rsidR="004A3D08">
        <w:rPr>
          <w:rFonts w:ascii="Arial" w:hAnsi="Arial" w:cs="Arial"/>
          <w:sz w:val="26"/>
          <w:szCs w:val="26"/>
        </w:rPr>
        <w:t xml:space="preserve">- - - </w:t>
      </w:r>
    </w:p>
    <w:p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w:t>
      </w:r>
      <w:r w:rsidR="004A3D08">
        <w:rPr>
          <w:rFonts w:ascii="Arial" w:hAnsi="Arial" w:cs="Arial"/>
          <w:sz w:val="26"/>
          <w:szCs w:val="26"/>
        </w:rPr>
        <w:t xml:space="preserve">- - - - - - - - - - - - </w:t>
      </w:r>
    </w:p>
    <w:p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4A3D08">
        <w:rPr>
          <w:rFonts w:ascii="Arial" w:hAnsi="Arial" w:cs="Arial"/>
          <w:sz w:val="26"/>
          <w:szCs w:val="26"/>
        </w:rPr>
        <w:t xml:space="preserve">Mtro. </w:t>
      </w:r>
      <w:r>
        <w:rPr>
          <w:rFonts w:ascii="Arial" w:hAnsi="Arial" w:cs="Arial"/>
          <w:sz w:val="26"/>
          <w:szCs w:val="26"/>
        </w:rPr>
        <w:t>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9B59DB">
        <w:rPr>
          <w:rFonts w:ascii="Arial" w:hAnsi="Arial" w:cs="Arial"/>
          <w:sz w:val="26"/>
          <w:szCs w:val="26"/>
        </w:rPr>
        <w:t>Licenciad</w:t>
      </w:r>
      <w:r w:rsidR="004A3D08">
        <w:rPr>
          <w:rFonts w:ascii="Arial" w:hAnsi="Arial" w:cs="Arial"/>
          <w:sz w:val="26"/>
          <w:szCs w:val="26"/>
        </w:rPr>
        <w:t>o Renato Gabriel Ibáñez Castellanos</w:t>
      </w:r>
      <w:r w:rsidRPr="009B59DB">
        <w:rPr>
          <w:rFonts w:ascii="Arial" w:hAnsi="Arial" w:cs="Arial"/>
          <w:sz w:val="26"/>
          <w:szCs w:val="26"/>
        </w:rPr>
        <w:t>, Secretari</w:t>
      </w:r>
      <w:r w:rsidR="0038363A">
        <w:rPr>
          <w:rFonts w:ascii="Arial" w:hAnsi="Arial" w:cs="Arial"/>
          <w:sz w:val="26"/>
          <w:szCs w:val="26"/>
        </w:rPr>
        <w:t>o</w:t>
      </w:r>
      <w:r w:rsidRPr="009B59DB">
        <w:rPr>
          <w:rFonts w:ascii="Arial" w:hAnsi="Arial" w:cs="Arial"/>
          <w:sz w:val="26"/>
          <w:szCs w:val="26"/>
        </w:rPr>
        <w:t xml:space="preserve"> de Acuerdos, que autoriza y da fe.- - - </w:t>
      </w:r>
      <w:r w:rsidR="004A3D08">
        <w:rPr>
          <w:rFonts w:ascii="Arial" w:hAnsi="Arial" w:cs="Arial"/>
          <w:sz w:val="26"/>
          <w:szCs w:val="26"/>
        </w:rPr>
        <w:t>- - - - - - - - - - - - - - - - - - - - - - - - - - - - - - - - - - - -</w:t>
      </w:r>
    </w:p>
    <w:sectPr w:rsidR="00F733B8" w:rsidRPr="009B59DB" w:rsidSect="00EB7CF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3BC0" w:rsidRDefault="00D03BC0" w:rsidP="003A0F04">
      <w:pPr>
        <w:spacing w:after="0" w:line="240" w:lineRule="auto"/>
      </w:pPr>
      <w:r>
        <w:separator/>
      </w:r>
    </w:p>
  </w:endnote>
  <w:endnote w:type="continuationSeparator" w:id="0">
    <w:p w:rsidR="00D03BC0" w:rsidRDefault="00D03BC0"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3BC0" w:rsidRDefault="00D03BC0" w:rsidP="003A0F04">
      <w:pPr>
        <w:spacing w:after="0" w:line="240" w:lineRule="auto"/>
      </w:pPr>
      <w:r>
        <w:separator/>
      </w:r>
    </w:p>
  </w:footnote>
  <w:footnote w:type="continuationSeparator" w:id="0">
    <w:p w:rsidR="00D03BC0" w:rsidRDefault="00D03BC0" w:rsidP="003A0F04">
      <w:pPr>
        <w:spacing w:after="0" w:line="240" w:lineRule="auto"/>
      </w:pPr>
      <w:r>
        <w:continuationSeparator/>
      </w:r>
    </w:p>
  </w:footnote>
  <w:footnote w:id="1">
    <w:p w:rsidR="00456AC5" w:rsidRPr="00271AF8" w:rsidRDefault="00456AC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456AC5" w:rsidRDefault="00456AC5" w:rsidP="002578E4">
      <w:pPr>
        <w:pStyle w:val="Textonotapie"/>
      </w:pPr>
      <w:r>
        <w:rPr>
          <w:rStyle w:val="Refdenotaalpie"/>
        </w:rPr>
        <w:footnoteRef/>
      </w:r>
      <w:r>
        <w:t xml:space="preserve"> “</w:t>
      </w:r>
      <w:r>
        <w:rPr>
          <w:b/>
        </w:rPr>
        <w:t xml:space="preserve">ARTÍCULO 161.- </w:t>
      </w:r>
      <w:r>
        <w:t>…</w:t>
      </w:r>
    </w:p>
    <w:p w:rsidR="00456AC5" w:rsidRDefault="00456AC5" w:rsidP="002578E4">
      <w:pPr>
        <w:pStyle w:val="Textonotapie"/>
      </w:pPr>
      <w:r>
        <w:t xml:space="preserve">   …</w:t>
      </w:r>
    </w:p>
    <w:p w:rsidR="00456AC5" w:rsidRPr="00271AF8" w:rsidRDefault="00456AC5" w:rsidP="002578E4">
      <w:pPr>
        <w:pStyle w:val="Textonotapie"/>
      </w:pPr>
      <w:r>
        <w:t xml:space="preserve">   Las causales de improcedencia deben ser examinadas de oficio.”</w:t>
      </w:r>
    </w:p>
  </w:footnote>
  <w:footnote w:id="3">
    <w:p w:rsidR="00456AC5" w:rsidRDefault="00456AC5"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rsidR="00456AC5" w:rsidRDefault="00456AC5" w:rsidP="0038363A">
      <w:pPr>
        <w:pStyle w:val="Textonotapie"/>
        <w:jc w:val="both"/>
      </w:pPr>
      <w:r>
        <w:t xml:space="preserve">   …</w:t>
      </w:r>
    </w:p>
    <w:p w:rsidR="00456AC5" w:rsidRDefault="00456AC5" w:rsidP="0038363A">
      <w:pPr>
        <w:pStyle w:val="Textonotapie"/>
        <w:jc w:val="both"/>
      </w:pPr>
      <w:r>
        <w:t xml:space="preserve">   V. Estar fundado y motivado;</w:t>
      </w:r>
    </w:p>
    <w:p w:rsidR="00456AC5" w:rsidRPr="002C650C" w:rsidRDefault="00456AC5" w:rsidP="0038363A">
      <w:pPr>
        <w:pStyle w:val="Textonotapie"/>
        <w:jc w:val="both"/>
      </w:pPr>
      <w:r>
        <w:t xml:space="preserve">   …”</w:t>
      </w:r>
    </w:p>
  </w:footnote>
  <w:footnote w:id="4">
    <w:p w:rsidR="006633C4" w:rsidRDefault="006633C4" w:rsidP="006633C4">
      <w:pPr>
        <w:pStyle w:val="Textonotapie"/>
        <w:jc w:val="both"/>
      </w:pPr>
      <w:r>
        <w:rPr>
          <w:rStyle w:val="Refdenotaalpie"/>
        </w:rPr>
        <w:footnoteRef/>
      </w:r>
      <w:r>
        <w:t xml:space="preserve"> “</w:t>
      </w:r>
      <w:r>
        <w:rPr>
          <w:b/>
        </w:rPr>
        <w:t xml:space="preserve">Artículo 18. </w:t>
      </w:r>
      <w:r>
        <w:t>Son atribuciones y obligaciones de los elementos de la Policía Vial Estatal:</w:t>
      </w:r>
    </w:p>
    <w:p w:rsidR="006633C4" w:rsidRDefault="006633C4" w:rsidP="006633C4">
      <w:pPr>
        <w:pStyle w:val="Textonotapie"/>
        <w:jc w:val="both"/>
      </w:pPr>
      <w:r>
        <w:t xml:space="preserve">   …</w:t>
      </w:r>
    </w:p>
    <w:p w:rsidR="00E85A91" w:rsidRDefault="00E85A91" w:rsidP="006633C4">
      <w:pPr>
        <w:pStyle w:val="Textonotapie"/>
        <w:jc w:val="both"/>
      </w:pPr>
    </w:p>
    <w:p w:rsidR="006633C4" w:rsidRDefault="006633C4" w:rsidP="006633C4">
      <w:pPr>
        <w:pStyle w:val="Textonotapie"/>
        <w:jc w:val="both"/>
      </w:pPr>
      <w:r>
        <w:t xml:space="preserve">   VII. Poner a disposición de las autoridades competentes, sin perjuicio de lo ordenado en la fracción anterior, a las personas que sean detenidas en flagrancia y se presuma su responsabilidad en los delitos causados, así como con motivo del manejo y tránsito de vehículos, a los vehículos instrumentos del delitos, e informar a sus superiores jerárquicos;</w:t>
      </w:r>
    </w:p>
    <w:p w:rsidR="006633C4" w:rsidRDefault="006633C4" w:rsidP="006633C4">
      <w:pPr>
        <w:pStyle w:val="Textonotapie"/>
        <w:jc w:val="both"/>
      </w:pPr>
      <w:r>
        <w:t xml:space="preserve">   …”</w:t>
      </w:r>
    </w:p>
    <w:p w:rsidR="00E85A91" w:rsidRDefault="00E85A91" w:rsidP="006633C4">
      <w:pPr>
        <w:pStyle w:val="Textonotapie"/>
        <w:jc w:val="both"/>
      </w:pPr>
    </w:p>
    <w:p w:rsidR="006633C4" w:rsidRDefault="006633C4" w:rsidP="006633C4">
      <w:pPr>
        <w:pStyle w:val="Textonotapie"/>
      </w:pPr>
      <w:r>
        <w:t>“</w:t>
      </w:r>
      <w:r>
        <w:rPr>
          <w:b/>
        </w:rPr>
        <w:t xml:space="preserve">Artículo 24. </w:t>
      </w:r>
      <w:r>
        <w:t>Los integrantes de la Policía Vial Estatal, están facultados para asegurar y resguardar vehículos en los siguientes casos:</w:t>
      </w:r>
    </w:p>
    <w:p w:rsidR="006633C4" w:rsidRDefault="006633C4" w:rsidP="006633C4">
      <w:pPr>
        <w:pStyle w:val="Textonotapie"/>
      </w:pPr>
      <w:r>
        <w:t xml:space="preserve">   …”</w:t>
      </w:r>
    </w:p>
    <w:p w:rsidR="00E85A91" w:rsidRPr="0007253C" w:rsidRDefault="00E85A91" w:rsidP="006633C4">
      <w:pPr>
        <w:pStyle w:val="Textonotapie"/>
      </w:pPr>
    </w:p>
  </w:footnote>
  <w:footnote w:id="5">
    <w:p w:rsidR="006633C4" w:rsidRPr="00040AEC" w:rsidRDefault="006633C4" w:rsidP="006633C4">
      <w:pPr>
        <w:pStyle w:val="Textonotapie"/>
        <w:jc w:val="both"/>
      </w:pPr>
      <w:r>
        <w:rPr>
          <w:rStyle w:val="Refdenotaalpie"/>
        </w:rPr>
        <w:footnoteRef/>
      </w:r>
      <w:r>
        <w:t xml:space="preserve"> “</w:t>
      </w:r>
      <w:r>
        <w:rPr>
          <w:b/>
        </w:rPr>
        <w:t xml:space="preserve">Artículo 11. </w:t>
      </w:r>
      <w:r>
        <w:t>Los encargados de los encierros oficiales o concesionarios recibirán en depósito, toda clase de vehículos infraccionados, accidentados o decomisados, que pongan bajo su guarda y custodia las autoridades estatales o municipales en materia de seguridad pública y tránsito, por sí o por requerimiento de otras autoridades jurisdiccionales o administrativas competentes.”</w:t>
      </w:r>
    </w:p>
  </w:footnote>
  <w:footnote w:id="6">
    <w:p w:rsidR="006633C4" w:rsidRDefault="006633C4" w:rsidP="006633C4">
      <w:pPr>
        <w:pStyle w:val="Textonotapie"/>
        <w:jc w:val="both"/>
      </w:pPr>
      <w:r>
        <w:rPr>
          <w:rStyle w:val="Refdenotaalpie"/>
        </w:rPr>
        <w:footnoteRef/>
      </w:r>
      <w:r>
        <w:t xml:space="preserve"> “</w:t>
      </w:r>
      <w:r>
        <w:rPr>
          <w:b/>
        </w:rPr>
        <w:t xml:space="preserve">ARTÍCULO 212.- </w:t>
      </w:r>
      <w:r>
        <w:t>Las sentencias respecto de las cuales, no se pida aclaración o solicitada esta haya sido resuelta, causa ejecutoria de oficio.</w:t>
      </w:r>
    </w:p>
    <w:p w:rsidR="006633C4" w:rsidRPr="00C73B83" w:rsidRDefault="006633C4" w:rsidP="006633C4">
      <w:pPr>
        <w:pStyle w:val="Textonotapie"/>
        <w:jc w:val="both"/>
      </w:pPr>
      <w:r>
        <w:t xml:space="preserve">   Cuando haya causado ejecutoria una sentencia favorable al actor se comunicará por medio de oficio y sin demora alguna a las autoridades u organismos demandados para su cumplimiento, y se les prevendrá para que informe sobre el mismo, dentro de los tres días siguientes al en que se reciba el oficio de notificación.”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726A17" w:rsidRDefault="00726A17" w:rsidP="00726A17">
        <w:pPr>
          <w:ind w:left="-709"/>
          <w:jc w:val="center"/>
          <w:rPr>
            <w:rFonts w:ascii="Arial" w:hAnsi="Arial" w:cs="Arial"/>
            <w:b/>
            <w:color w:val="0070C0"/>
            <w:sz w:val="24"/>
            <w:szCs w:val="24"/>
          </w:rPr>
        </w:pPr>
        <w:r>
          <w:rPr>
            <w:rFonts w:ascii="Arial" w:hAnsi="Arial" w:cs="Arial"/>
            <w:b/>
            <w:color w:val="0070C0"/>
            <w:sz w:val="24"/>
            <w:szCs w:val="24"/>
          </w:rPr>
          <w:t>DATOS PERSONALES PROTEGIDOS POR EL ARTÍCULO 116 DE LA LGTAIP Y ARTÍCULO 56 DE LA LTAIPEO</w:t>
        </w:r>
      </w:p>
      <w:p w:rsidR="00456AC5" w:rsidRDefault="00792DC1">
        <w:pPr>
          <w:pStyle w:val="Encabezado"/>
          <w:jc w:val="center"/>
        </w:pPr>
        <w:r>
          <w:fldChar w:fldCharType="begin"/>
        </w:r>
        <w:r>
          <w:instrText>PAGE   \* MERGEFORMAT</w:instrText>
        </w:r>
        <w:r>
          <w:fldChar w:fldCharType="separate"/>
        </w:r>
        <w:r w:rsidR="00E85A91" w:rsidRPr="00E85A91">
          <w:rPr>
            <w:noProof/>
            <w:lang w:val="es-ES"/>
          </w:rPr>
          <w:t>10</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C1348"/>
    <w:multiLevelType w:val="hybridMultilevel"/>
    <w:tmpl w:val="781E8B40"/>
    <w:lvl w:ilvl="0" w:tplc="FF180498">
      <w:start w:val="1"/>
      <w:numFmt w:val="lowerLetter"/>
      <w:lvlText w:val="%1)"/>
      <w:lvlJc w:val="left"/>
      <w:pPr>
        <w:ind w:left="1494" w:hanging="360"/>
      </w:pPr>
      <w:rPr>
        <w:rFonts w:hint="default"/>
        <w:b/>
        <w:i/>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1AB37D26"/>
    <w:multiLevelType w:val="hybridMultilevel"/>
    <w:tmpl w:val="781E8B40"/>
    <w:lvl w:ilvl="0" w:tplc="FF180498">
      <w:start w:val="1"/>
      <w:numFmt w:val="lowerLetter"/>
      <w:lvlText w:val="%1)"/>
      <w:lvlJc w:val="left"/>
      <w:pPr>
        <w:ind w:left="1494" w:hanging="360"/>
      </w:pPr>
      <w:rPr>
        <w:rFonts w:hint="default"/>
        <w:b/>
        <w:i/>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CE2"/>
    <w:rsid w:val="00006B82"/>
    <w:rsid w:val="00006C28"/>
    <w:rsid w:val="00007DD5"/>
    <w:rsid w:val="00011125"/>
    <w:rsid w:val="00015045"/>
    <w:rsid w:val="00015063"/>
    <w:rsid w:val="00016615"/>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D7CAC"/>
    <w:rsid w:val="001E0233"/>
    <w:rsid w:val="001E074A"/>
    <w:rsid w:val="001E227F"/>
    <w:rsid w:val="001E2FDD"/>
    <w:rsid w:val="001F0243"/>
    <w:rsid w:val="001F2549"/>
    <w:rsid w:val="001F280E"/>
    <w:rsid w:val="001F3732"/>
    <w:rsid w:val="00204D7B"/>
    <w:rsid w:val="00210EDA"/>
    <w:rsid w:val="00212E2A"/>
    <w:rsid w:val="00230A06"/>
    <w:rsid w:val="002354D4"/>
    <w:rsid w:val="00244526"/>
    <w:rsid w:val="0024685B"/>
    <w:rsid w:val="00252CFC"/>
    <w:rsid w:val="002578E4"/>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5F"/>
    <w:rsid w:val="002B207B"/>
    <w:rsid w:val="002B23E9"/>
    <w:rsid w:val="002B2C7A"/>
    <w:rsid w:val="002B346B"/>
    <w:rsid w:val="002C650C"/>
    <w:rsid w:val="002D6EEC"/>
    <w:rsid w:val="002D7E3C"/>
    <w:rsid w:val="002E5B18"/>
    <w:rsid w:val="002E7F66"/>
    <w:rsid w:val="003001A8"/>
    <w:rsid w:val="003007D2"/>
    <w:rsid w:val="003027B0"/>
    <w:rsid w:val="00305A9F"/>
    <w:rsid w:val="0031158C"/>
    <w:rsid w:val="00314955"/>
    <w:rsid w:val="00317364"/>
    <w:rsid w:val="00317744"/>
    <w:rsid w:val="003213C7"/>
    <w:rsid w:val="0032743F"/>
    <w:rsid w:val="00327C48"/>
    <w:rsid w:val="00332AA6"/>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B7B50"/>
    <w:rsid w:val="003C1B65"/>
    <w:rsid w:val="003C2AB3"/>
    <w:rsid w:val="003C2C0D"/>
    <w:rsid w:val="003C57A6"/>
    <w:rsid w:val="003C7E7F"/>
    <w:rsid w:val="003D1201"/>
    <w:rsid w:val="003D29B1"/>
    <w:rsid w:val="003D2C7D"/>
    <w:rsid w:val="003E19E7"/>
    <w:rsid w:val="003E2295"/>
    <w:rsid w:val="003E2E5A"/>
    <w:rsid w:val="003E5091"/>
    <w:rsid w:val="003E5D05"/>
    <w:rsid w:val="003E6718"/>
    <w:rsid w:val="003E73DD"/>
    <w:rsid w:val="003F21E5"/>
    <w:rsid w:val="003F2CC0"/>
    <w:rsid w:val="003F7986"/>
    <w:rsid w:val="0040525B"/>
    <w:rsid w:val="0041156A"/>
    <w:rsid w:val="00411830"/>
    <w:rsid w:val="00411994"/>
    <w:rsid w:val="00415E6E"/>
    <w:rsid w:val="00417099"/>
    <w:rsid w:val="00417216"/>
    <w:rsid w:val="004225BA"/>
    <w:rsid w:val="004228A2"/>
    <w:rsid w:val="00427B3D"/>
    <w:rsid w:val="00433109"/>
    <w:rsid w:val="00433E39"/>
    <w:rsid w:val="00434146"/>
    <w:rsid w:val="00436355"/>
    <w:rsid w:val="0044384A"/>
    <w:rsid w:val="004535DC"/>
    <w:rsid w:val="004540FE"/>
    <w:rsid w:val="00456AC5"/>
    <w:rsid w:val="0046071F"/>
    <w:rsid w:val="004626BD"/>
    <w:rsid w:val="00472EB5"/>
    <w:rsid w:val="00476ACE"/>
    <w:rsid w:val="004779E3"/>
    <w:rsid w:val="00477F15"/>
    <w:rsid w:val="00487CE3"/>
    <w:rsid w:val="00490C78"/>
    <w:rsid w:val="004912AC"/>
    <w:rsid w:val="004920E0"/>
    <w:rsid w:val="00496546"/>
    <w:rsid w:val="00496E67"/>
    <w:rsid w:val="004A12B0"/>
    <w:rsid w:val="004A3D08"/>
    <w:rsid w:val="004A4CCD"/>
    <w:rsid w:val="004B0691"/>
    <w:rsid w:val="004B67BF"/>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36A4"/>
    <w:rsid w:val="005B451D"/>
    <w:rsid w:val="005B59E4"/>
    <w:rsid w:val="005B66C9"/>
    <w:rsid w:val="005B6CD0"/>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6288"/>
    <w:rsid w:val="00637385"/>
    <w:rsid w:val="00637921"/>
    <w:rsid w:val="006404BE"/>
    <w:rsid w:val="0064359D"/>
    <w:rsid w:val="00643BD5"/>
    <w:rsid w:val="0064671D"/>
    <w:rsid w:val="00646C6B"/>
    <w:rsid w:val="00650482"/>
    <w:rsid w:val="00655CAA"/>
    <w:rsid w:val="00660439"/>
    <w:rsid w:val="00660CC9"/>
    <w:rsid w:val="006621FC"/>
    <w:rsid w:val="006633C4"/>
    <w:rsid w:val="00663E37"/>
    <w:rsid w:val="00667376"/>
    <w:rsid w:val="00672869"/>
    <w:rsid w:val="00672B1D"/>
    <w:rsid w:val="006732DE"/>
    <w:rsid w:val="00674F2F"/>
    <w:rsid w:val="00675487"/>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3A12"/>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26A17"/>
    <w:rsid w:val="007314F8"/>
    <w:rsid w:val="00732B36"/>
    <w:rsid w:val="00733282"/>
    <w:rsid w:val="0073522C"/>
    <w:rsid w:val="007357E0"/>
    <w:rsid w:val="00744320"/>
    <w:rsid w:val="007456A2"/>
    <w:rsid w:val="00747B22"/>
    <w:rsid w:val="00752CB1"/>
    <w:rsid w:val="00753A5D"/>
    <w:rsid w:val="007568C3"/>
    <w:rsid w:val="007574B4"/>
    <w:rsid w:val="007626BF"/>
    <w:rsid w:val="00770AEC"/>
    <w:rsid w:val="00770D21"/>
    <w:rsid w:val="00770D6C"/>
    <w:rsid w:val="007715D0"/>
    <w:rsid w:val="00771917"/>
    <w:rsid w:val="00771BBC"/>
    <w:rsid w:val="00781184"/>
    <w:rsid w:val="00792C2D"/>
    <w:rsid w:val="00792DC1"/>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0D0D"/>
    <w:rsid w:val="008E2050"/>
    <w:rsid w:val="008E28AE"/>
    <w:rsid w:val="008E5651"/>
    <w:rsid w:val="008E7A5A"/>
    <w:rsid w:val="008F2B9D"/>
    <w:rsid w:val="009056A5"/>
    <w:rsid w:val="009101AC"/>
    <w:rsid w:val="00910CEF"/>
    <w:rsid w:val="00911768"/>
    <w:rsid w:val="009147DD"/>
    <w:rsid w:val="00916123"/>
    <w:rsid w:val="00921A40"/>
    <w:rsid w:val="00923B42"/>
    <w:rsid w:val="009271E6"/>
    <w:rsid w:val="00930456"/>
    <w:rsid w:val="009311A6"/>
    <w:rsid w:val="009313E1"/>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A297E"/>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37EB6"/>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026F"/>
    <w:rsid w:val="00D03BC0"/>
    <w:rsid w:val="00D04D0E"/>
    <w:rsid w:val="00D07735"/>
    <w:rsid w:val="00D14398"/>
    <w:rsid w:val="00D15AF8"/>
    <w:rsid w:val="00D15CC4"/>
    <w:rsid w:val="00D22754"/>
    <w:rsid w:val="00D23AF1"/>
    <w:rsid w:val="00D26138"/>
    <w:rsid w:val="00D2662A"/>
    <w:rsid w:val="00D353A0"/>
    <w:rsid w:val="00D40F61"/>
    <w:rsid w:val="00D41FED"/>
    <w:rsid w:val="00D46D22"/>
    <w:rsid w:val="00D5201E"/>
    <w:rsid w:val="00D5438F"/>
    <w:rsid w:val="00D55D2F"/>
    <w:rsid w:val="00D62E4D"/>
    <w:rsid w:val="00D64C53"/>
    <w:rsid w:val="00D64CFF"/>
    <w:rsid w:val="00D70B29"/>
    <w:rsid w:val="00D80C2D"/>
    <w:rsid w:val="00D81FFC"/>
    <w:rsid w:val="00D8324C"/>
    <w:rsid w:val="00D91005"/>
    <w:rsid w:val="00D92336"/>
    <w:rsid w:val="00D9723A"/>
    <w:rsid w:val="00DA65E1"/>
    <w:rsid w:val="00DA7169"/>
    <w:rsid w:val="00DB12F9"/>
    <w:rsid w:val="00DC0F16"/>
    <w:rsid w:val="00DC38AD"/>
    <w:rsid w:val="00DC4842"/>
    <w:rsid w:val="00DC4C53"/>
    <w:rsid w:val="00DC6895"/>
    <w:rsid w:val="00DC6BC3"/>
    <w:rsid w:val="00DD3A1E"/>
    <w:rsid w:val="00DE1BFB"/>
    <w:rsid w:val="00DE3369"/>
    <w:rsid w:val="00DE455E"/>
    <w:rsid w:val="00DE4A4C"/>
    <w:rsid w:val="00DE70D5"/>
    <w:rsid w:val="00DE7E9E"/>
    <w:rsid w:val="00DF16FD"/>
    <w:rsid w:val="00DF4741"/>
    <w:rsid w:val="00DF5ED4"/>
    <w:rsid w:val="00E029C3"/>
    <w:rsid w:val="00E03293"/>
    <w:rsid w:val="00E07662"/>
    <w:rsid w:val="00E07ADE"/>
    <w:rsid w:val="00E169C4"/>
    <w:rsid w:val="00E261B9"/>
    <w:rsid w:val="00E2784A"/>
    <w:rsid w:val="00E32451"/>
    <w:rsid w:val="00E334AA"/>
    <w:rsid w:val="00E35AA7"/>
    <w:rsid w:val="00E41810"/>
    <w:rsid w:val="00E459A5"/>
    <w:rsid w:val="00E473F2"/>
    <w:rsid w:val="00E50CBC"/>
    <w:rsid w:val="00E51F5B"/>
    <w:rsid w:val="00E527EA"/>
    <w:rsid w:val="00E64155"/>
    <w:rsid w:val="00E67416"/>
    <w:rsid w:val="00E7079F"/>
    <w:rsid w:val="00E709B8"/>
    <w:rsid w:val="00E76A6B"/>
    <w:rsid w:val="00E81F98"/>
    <w:rsid w:val="00E83904"/>
    <w:rsid w:val="00E83D0C"/>
    <w:rsid w:val="00E83FA1"/>
    <w:rsid w:val="00E85602"/>
    <w:rsid w:val="00E85A91"/>
    <w:rsid w:val="00E9087A"/>
    <w:rsid w:val="00E958C5"/>
    <w:rsid w:val="00E975A6"/>
    <w:rsid w:val="00EA2282"/>
    <w:rsid w:val="00EA2E26"/>
    <w:rsid w:val="00EA4C16"/>
    <w:rsid w:val="00EA5A83"/>
    <w:rsid w:val="00EB17C4"/>
    <w:rsid w:val="00EB1C81"/>
    <w:rsid w:val="00EB4030"/>
    <w:rsid w:val="00EB5015"/>
    <w:rsid w:val="00EB6534"/>
    <w:rsid w:val="00EB6E86"/>
    <w:rsid w:val="00EB7CFD"/>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27C5"/>
    <w:rsid w:val="00FC5D8B"/>
    <w:rsid w:val="00FC6D06"/>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F10BD"/>
  <w15:docId w15:val="{2E563649-610B-49A5-9768-76B4557B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rrafodelista">
    <w:name w:val="List Paragraph"/>
    <w:basedOn w:val="Normal"/>
    <w:uiPriority w:val="34"/>
    <w:qFormat/>
    <w:rsid w:val="004228A2"/>
    <w:pPr>
      <w:ind w:left="720"/>
      <w:contextualSpacing/>
    </w:pPr>
  </w:style>
  <w:style w:type="paragraph" w:styleId="Piedepgina">
    <w:name w:val="footer"/>
    <w:basedOn w:val="Normal"/>
    <w:link w:val="PiedepginaCar"/>
    <w:uiPriority w:val="99"/>
    <w:unhideWhenUsed/>
    <w:rsid w:val="00726A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6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96413821">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F681C-70B1-4B16-B584-902BC19EA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11</Pages>
  <Words>3844</Words>
  <Characters>21148</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8</cp:revision>
  <cp:lastPrinted>2018-06-29T19:04:00Z</cp:lastPrinted>
  <dcterms:created xsi:type="dcterms:W3CDTF">2020-12-14T15:36:00Z</dcterms:created>
  <dcterms:modified xsi:type="dcterms:W3CDTF">2022-04-06T23:05:00Z</dcterms:modified>
</cp:coreProperties>
</file>