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EEEEF" w14:textId="77777777" w:rsidR="00E51C0D" w:rsidRDefault="00E51C0D" w:rsidP="00E51C0D">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SALA UNITARIA DE PRIMERA INSTANCIA DEL TRIBUNAL DE JUSTICIA ADMINISTRATIVA DEL ESTADO DE OAXACA. - - - - - - - - - - - - -</w:t>
      </w:r>
    </w:p>
    <w:p w14:paraId="61E126BB" w14:textId="3613BA28" w:rsidR="00E51C0D" w:rsidRDefault="00B00F76" w:rsidP="00E51C0D">
      <w:pPr>
        <w:spacing w:line="360" w:lineRule="auto"/>
        <w:jc w:val="both"/>
        <w:rPr>
          <w:rFonts w:ascii="Arial" w:hAnsi="Arial" w:cs="Arial"/>
          <w:b/>
          <w:sz w:val="24"/>
          <w:szCs w:val="24"/>
        </w:rPr>
      </w:pPr>
      <w:r>
        <w:rPr>
          <w:rFonts w:ascii="Arial" w:hAnsi="Arial" w:cs="Arial"/>
          <w:b/>
          <w:sz w:val="24"/>
          <w:szCs w:val="24"/>
        </w:rPr>
        <w:t xml:space="preserve">OAXACA DE JUÁREZ, OAXACA; A </w:t>
      </w:r>
      <w:r w:rsidR="00561BC6">
        <w:rPr>
          <w:rFonts w:ascii="Arial" w:hAnsi="Arial" w:cs="Arial"/>
          <w:b/>
          <w:sz w:val="24"/>
          <w:szCs w:val="24"/>
        </w:rPr>
        <w:t>TREINTA Y UNO DE MAYO</w:t>
      </w:r>
      <w:r w:rsidR="00E00457">
        <w:rPr>
          <w:rFonts w:ascii="Arial" w:hAnsi="Arial" w:cs="Arial"/>
          <w:b/>
          <w:sz w:val="24"/>
          <w:szCs w:val="24"/>
        </w:rPr>
        <w:t xml:space="preserve"> </w:t>
      </w:r>
      <w:r>
        <w:rPr>
          <w:rFonts w:ascii="Arial" w:hAnsi="Arial" w:cs="Arial"/>
          <w:b/>
          <w:sz w:val="24"/>
          <w:szCs w:val="24"/>
        </w:rPr>
        <w:t>DE DOS MIL VEINTIUNO (</w:t>
      </w:r>
      <w:r w:rsidR="00561BC6">
        <w:rPr>
          <w:rFonts w:ascii="Arial" w:hAnsi="Arial" w:cs="Arial"/>
          <w:b/>
          <w:sz w:val="24"/>
          <w:szCs w:val="24"/>
        </w:rPr>
        <w:t>31</w:t>
      </w:r>
      <w:r>
        <w:rPr>
          <w:rFonts w:ascii="Arial" w:hAnsi="Arial" w:cs="Arial"/>
          <w:b/>
          <w:sz w:val="24"/>
          <w:szCs w:val="24"/>
        </w:rPr>
        <w:t>/0</w:t>
      </w:r>
      <w:r w:rsidR="00561BC6">
        <w:rPr>
          <w:rFonts w:ascii="Arial" w:hAnsi="Arial" w:cs="Arial"/>
          <w:b/>
          <w:sz w:val="24"/>
          <w:szCs w:val="24"/>
        </w:rPr>
        <w:t>5</w:t>
      </w:r>
      <w:r w:rsidR="00E51C0D">
        <w:rPr>
          <w:rFonts w:ascii="Arial" w:hAnsi="Arial" w:cs="Arial"/>
          <w:b/>
          <w:sz w:val="24"/>
          <w:szCs w:val="24"/>
        </w:rPr>
        <w:t xml:space="preserve">/2021). - - - - - - - - - - - - - - - - - - - - - - - - - - - - - - - - - - </w:t>
      </w:r>
    </w:p>
    <w:p w14:paraId="1597C0F5" w14:textId="03534D32" w:rsidR="00E51C0D" w:rsidRDefault="00E51C0D" w:rsidP="00E51C0D">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5202A8">
        <w:rPr>
          <w:rFonts w:ascii="Arial" w:hAnsi="Arial" w:cs="Arial"/>
          <w:sz w:val="24"/>
          <w:szCs w:val="24"/>
        </w:rPr>
        <w:t>139</w:t>
      </w:r>
      <w:r>
        <w:rPr>
          <w:rFonts w:ascii="Arial" w:hAnsi="Arial" w:cs="Arial"/>
          <w:sz w:val="24"/>
          <w:szCs w:val="24"/>
        </w:rPr>
        <w:t xml:space="preserve">/2019, promovido por </w:t>
      </w:r>
      <w:r w:rsidR="003E133B">
        <w:rPr>
          <w:rFonts w:ascii="Arial" w:hAnsi="Arial" w:cs="Arial"/>
          <w:sz w:val="24"/>
          <w:szCs w:val="24"/>
        </w:rPr>
        <w:t>***** ***** *****</w:t>
      </w:r>
      <w:r>
        <w:rPr>
          <w:rFonts w:ascii="Arial" w:hAnsi="Arial" w:cs="Arial"/>
          <w:sz w:val="24"/>
          <w:szCs w:val="24"/>
        </w:rPr>
        <w:t xml:space="preserve">, solicitando la nulidad del acta de infracción con número de folio </w:t>
      </w:r>
      <w:r w:rsidR="003E133B">
        <w:rPr>
          <w:rFonts w:ascii="Arial" w:hAnsi="Arial" w:cs="Arial"/>
          <w:sz w:val="24"/>
          <w:szCs w:val="24"/>
        </w:rPr>
        <w:t>*****</w:t>
      </w:r>
      <w:r>
        <w:rPr>
          <w:rFonts w:ascii="Arial" w:hAnsi="Arial" w:cs="Arial"/>
          <w:sz w:val="24"/>
          <w:szCs w:val="24"/>
        </w:rPr>
        <w:t xml:space="preserve">, de fecha </w:t>
      </w:r>
      <w:r w:rsidR="003E133B">
        <w:rPr>
          <w:rFonts w:ascii="Arial" w:hAnsi="Arial" w:cs="Arial"/>
          <w:sz w:val="24"/>
          <w:szCs w:val="24"/>
        </w:rPr>
        <w:t>***** de ***** de dos mil diecinueve (**/**/2019)</w:t>
      </w:r>
      <w:r>
        <w:rPr>
          <w:rFonts w:ascii="Arial" w:hAnsi="Arial" w:cs="Arial"/>
          <w:sz w:val="24"/>
          <w:szCs w:val="24"/>
        </w:rPr>
        <w:t xml:space="preserve">, emitida por </w:t>
      </w:r>
      <w:r w:rsidR="00872589">
        <w:rPr>
          <w:rFonts w:ascii="Arial" w:hAnsi="Arial" w:cs="Arial"/>
          <w:sz w:val="24"/>
          <w:szCs w:val="24"/>
        </w:rPr>
        <w:t>ALAN DIDYER CRUZ MÉNDEZ</w:t>
      </w:r>
      <w:r>
        <w:rPr>
          <w:rFonts w:ascii="Arial" w:hAnsi="Arial" w:cs="Arial"/>
          <w:sz w:val="24"/>
          <w:szCs w:val="24"/>
        </w:rPr>
        <w:t xml:space="preserve">, Policía Vial </w:t>
      </w:r>
      <w:r w:rsidR="00872589">
        <w:rPr>
          <w:rFonts w:ascii="Arial" w:hAnsi="Arial" w:cs="Arial"/>
          <w:sz w:val="24"/>
          <w:szCs w:val="24"/>
        </w:rPr>
        <w:t xml:space="preserve">adscrito a la Comisaría de la Policía Vial </w:t>
      </w:r>
      <w:r w:rsidR="00FE1FE3">
        <w:rPr>
          <w:rFonts w:ascii="Arial" w:hAnsi="Arial" w:cs="Arial"/>
          <w:sz w:val="24"/>
          <w:szCs w:val="24"/>
        </w:rPr>
        <w:t xml:space="preserve">Municipal </w:t>
      </w:r>
      <w:r w:rsidR="00B4398D">
        <w:rPr>
          <w:rFonts w:ascii="Arial" w:hAnsi="Arial" w:cs="Arial"/>
          <w:sz w:val="24"/>
          <w:szCs w:val="24"/>
        </w:rPr>
        <w:t>de Santa Lucía del Camino, Centro, Oaxaca</w:t>
      </w:r>
      <w:r>
        <w:rPr>
          <w:rFonts w:ascii="Arial" w:hAnsi="Arial" w:cs="Arial"/>
          <w:sz w:val="24"/>
          <w:szCs w:val="24"/>
        </w:rPr>
        <w:t xml:space="preserve">; y, - - - - - - - - - - - - - - - </w:t>
      </w:r>
    </w:p>
    <w:p w14:paraId="79D2357E" w14:textId="77777777" w:rsidR="00E51C0D" w:rsidRDefault="00E51C0D" w:rsidP="00E51C0D">
      <w:pPr>
        <w:spacing w:line="360" w:lineRule="auto"/>
        <w:jc w:val="center"/>
        <w:rPr>
          <w:rFonts w:ascii="Arial" w:hAnsi="Arial" w:cs="Arial"/>
          <w:b/>
          <w:sz w:val="24"/>
          <w:szCs w:val="24"/>
        </w:rPr>
      </w:pPr>
      <w:r>
        <w:rPr>
          <w:rFonts w:ascii="Arial" w:hAnsi="Arial" w:cs="Arial"/>
          <w:b/>
          <w:sz w:val="24"/>
          <w:szCs w:val="24"/>
        </w:rPr>
        <w:t>R E S U L T A N D O</w:t>
      </w:r>
    </w:p>
    <w:p w14:paraId="105B0F59" w14:textId="70A424F2" w:rsidR="00E51C0D" w:rsidRDefault="00E51C0D" w:rsidP="00E51C0D">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w:t>
      </w:r>
      <w:r w:rsidRPr="004056EA">
        <w:rPr>
          <w:rFonts w:ascii="Arial" w:hAnsi="Arial" w:cs="Arial"/>
          <w:sz w:val="24"/>
          <w:szCs w:val="24"/>
        </w:rPr>
        <w:t xml:space="preserve">fecha </w:t>
      </w:r>
      <w:r w:rsidR="00B4398D">
        <w:rPr>
          <w:rFonts w:ascii="Arial" w:hAnsi="Arial" w:cs="Arial"/>
          <w:sz w:val="24"/>
          <w:szCs w:val="24"/>
        </w:rPr>
        <w:t>veintidós</w:t>
      </w:r>
      <w:r w:rsidRPr="004056EA">
        <w:rPr>
          <w:rFonts w:ascii="Arial" w:hAnsi="Arial" w:cs="Arial"/>
          <w:sz w:val="24"/>
          <w:szCs w:val="24"/>
        </w:rPr>
        <w:t xml:space="preserve"> de </w:t>
      </w:r>
      <w:r w:rsidR="00B4398D">
        <w:rPr>
          <w:rFonts w:ascii="Arial" w:hAnsi="Arial" w:cs="Arial"/>
          <w:sz w:val="24"/>
          <w:szCs w:val="24"/>
        </w:rPr>
        <w:t xml:space="preserve">noviembre </w:t>
      </w:r>
      <w:r w:rsidRPr="004056EA">
        <w:rPr>
          <w:rFonts w:ascii="Arial" w:hAnsi="Arial" w:cs="Arial"/>
          <w:sz w:val="24"/>
          <w:szCs w:val="24"/>
        </w:rPr>
        <w:t>de dos mil diecinueve (</w:t>
      </w:r>
      <w:r w:rsidR="00B4398D">
        <w:rPr>
          <w:rFonts w:ascii="Arial" w:hAnsi="Arial" w:cs="Arial"/>
          <w:sz w:val="24"/>
          <w:szCs w:val="24"/>
        </w:rPr>
        <w:t>22</w:t>
      </w:r>
      <w:r w:rsidRPr="004056EA">
        <w:rPr>
          <w:rFonts w:ascii="Arial" w:hAnsi="Arial" w:cs="Arial"/>
          <w:sz w:val="24"/>
          <w:szCs w:val="24"/>
        </w:rPr>
        <w:t>/</w:t>
      </w:r>
      <w:r w:rsidR="00B4398D">
        <w:rPr>
          <w:rFonts w:ascii="Arial" w:hAnsi="Arial" w:cs="Arial"/>
          <w:sz w:val="24"/>
          <w:szCs w:val="24"/>
        </w:rPr>
        <w:t>11</w:t>
      </w:r>
      <w:r w:rsidRPr="004056EA">
        <w:rPr>
          <w:rFonts w:ascii="Arial" w:hAnsi="Arial" w:cs="Arial"/>
          <w:sz w:val="24"/>
          <w:szCs w:val="24"/>
        </w:rPr>
        <w:t>/2019),</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w:t>
      </w:r>
      <w:r w:rsidRPr="004056EA">
        <w:rPr>
          <w:rFonts w:ascii="Arial" w:hAnsi="Arial" w:cs="Arial"/>
          <w:sz w:val="24"/>
          <w:szCs w:val="24"/>
        </w:rPr>
        <w:t xml:space="preserve">fecha </w:t>
      </w:r>
      <w:r w:rsidR="00B4398D">
        <w:rPr>
          <w:rFonts w:ascii="Arial" w:hAnsi="Arial" w:cs="Arial"/>
          <w:sz w:val="24"/>
          <w:szCs w:val="24"/>
        </w:rPr>
        <w:t>veintisiete</w:t>
      </w:r>
      <w:r w:rsidRPr="004056EA">
        <w:rPr>
          <w:rFonts w:ascii="Arial" w:hAnsi="Arial" w:cs="Arial"/>
          <w:sz w:val="24"/>
          <w:szCs w:val="24"/>
        </w:rPr>
        <w:t xml:space="preserve"> de </w:t>
      </w:r>
      <w:r w:rsidR="00B4398D">
        <w:rPr>
          <w:rFonts w:ascii="Arial" w:hAnsi="Arial" w:cs="Arial"/>
          <w:sz w:val="24"/>
          <w:szCs w:val="24"/>
        </w:rPr>
        <w:t>noviembre</w:t>
      </w:r>
      <w:r w:rsidRPr="004056EA">
        <w:rPr>
          <w:rFonts w:ascii="Arial" w:hAnsi="Arial" w:cs="Arial"/>
          <w:sz w:val="24"/>
          <w:szCs w:val="24"/>
        </w:rPr>
        <w:t xml:space="preserve"> de dos mil </w:t>
      </w:r>
      <w:r w:rsidR="00E739D0">
        <w:rPr>
          <w:rFonts w:ascii="Arial" w:hAnsi="Arial" w:cs="Arial"/>
          <w:sz w:val="24"/>
          <w:szCs w:val="24"/>
        </w:rPr>
        <w:t>diecinueve</w:t>
      </w:r>
      <w:r w:rsidRPr="004056EA">
        <w:rPr>
          <w:rFonts w:ascii="Arial" w:hAnsi="Arial" w:cs="Arial"/>
          <w:sz w:val="24"/>
          <w:szCs w:val="24"/>
        </w:rPr>
        <w:t xml:space="preserve"> (</w:t>
      </w:r>
      <w:r w:rsidR="00B4398D">
        <w:rPr>
          <w:rFonts w:ascii="Arial" w:hAnsi="Arial" w:cs="Arial"/>
          <w:sz w:val="24"/>
          <w:szCs w:val="24"/>
        </w:rPr>
        <w:t>27</w:t>
      </w:r>
      <w:r w:rsidRPr="004056EA">
        <w:rPr>
          <w:rFonts w:ascii="Arial" w:hAnsi="Arial" w:cs="Arial"/>
          <w:sz w:val="24"/>
          <w:szCs w:val="24"/>
        </w:rPr>
        <w:t>/</w:t>
      </w:r>
      <w:r w:rsidR="00B4398D">
        <w:rPr>
          <w:rFonts w:ascii="Arial" w:hAnsi="Arial" w:cs="Arial"/>
          <w:sz w:val="24"/>
          <w:szCs w:val="24"/>
        </w:rPr>
        <w:t>11</w:t>
      </w:r>
      <w:r w:rsidRPr="004056EA">
        <w:rPr>
          <w:rFonts w:ascii="Arial" w:hAnsi="Arial" w:cs="Arial"/>
          <w:sz w:val="24"/>
          <w:szCs w:val="24"/>
        </w:rPr>
        <w:t>/20</w:t>
      </w:r>
      <w:r w:rsidR="00E739D0">
        <w:rPr>
          <w:rFonts w:ascii="Arial" w:hAnsi="Arial" w:cs="Arial"/>
          <w:sz w:val="24"/>
          <w:szCs w:val="24"/>
        </w:rPr>
        <w:t>19</w:t>
      </w:r>
      <w:r w:rsidRPr="004056EA">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w:t>
      </w:r>
      <w:r w:rsidR="00C60370">
        <w:rPr>
          <w:rFonts w:ascii="Arial" w:hAnsi="Arial" w:cs="Arial"/>
          <w:sz w:val="24"/>
          <w:szCs w:val="24"/>
        </w:rPr>
        <w:t>s</w:t>
      </w:r>
      <w:r w:rsidRPr="001131F7">
        <w:rPr>
          <w:rFonts w:ascii="Arial" w:hAnsi="Arial" w:cs="Arial"/>
          <w:sz w:val="24"/>
          <w:szCs w:val="24"/>
        </w:rPr>
        <w:t xml:space="preserve"> autoridad</w:t>
      </w:r>
      <w:r w:rsidR="00C60370">
        <w:rPr>
          <w:rFonts w:ascii="Arial" w:hAnsi="Arial" w:cs="Arial"/>
          <w:sz w:val="24"/>
          <w:szCs w:val="24"/>
        </w:rPr>
        <w:t>es</w:t>
      </w:r>
      <w:r w:rsidRPr="001131F7">
        <w:rPr>
          <w:rFonts w:ascii="Arial" w:hAnsi="Arial" w:cs="Arial"/>
          <w:sz w:val="24"/>
          <w:szCs w:val="24"/>
        </w:rPr>
        <w:t xml:space="preserve"> demandada</w:t>
      </w:r>
      <w:r w:rsidR="00C60370">
        <w:rPr>
          <w:rFonts w:ascii="Arial" w:hAnsi="Arial" w:cs="Arial"/>
          <w:sz w:val="24"/>
          <w:szCs w:val="24"/>
        </w:rPr>
        <w:t>s</w:t>
      </w:r>
      <w:r w:rsidRPr="001131F7">
        <w:rPr>
          <w:rFonts w:ascii="Arial" w:hAnsi="Arial" w:cs="Arial"/>
          <w:sz w:val="24"/>
          <w:szCs w:val="24"/>
        </w:rPr>
        <w:t>. - - - - - - - - - - - - - - - - - - -</w:t>
      </w:r>
      <w:r>
        <w:rPr>
          <w:rFonts w:ascii="Arial" w:hAnsi="Arial" w:cs="Arial"/>
          <w:sz w:val="24"/>
          <w:szCs w:val="24"/>
        </w:rPr>
        <w:t xml:space="preserve"> - - - - - - - - - -</w:t>
      </w:r>
      <w:r w:rsidR="00B4398D">
        <w:rPr>
          <w:rFonts w:ascii="Arial" w:hAnsi="Arial" w:cs="Arial"/>
          <w:sz w:val="24"/>
          <w:szCs w:val="24"/>
        </w:rPr>
        <w:t xml:space="preserve"> - - - - - -</w:t>
      </w:r>
      <w:r>
        <w:rPr>
          <w:rFonts w:ascii="Arial" w:hAnsi="Arial" w:cs="Arial"/>
          <w:sz w:val="24"/>
          <w:szCs w:val="24"/>
        </w:rPr>
        <w:t xml:space="preserve"> </w:t>
      </w:r>
    </w:p>
    <w:p w14:paraId="10688474" w14:textId="0BDA37A1" w:rsidR="00E51C0D" w:rsidRDefault="00E51C0D" w:rsidP="00E51C0D">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B4398D">
        <w:rPr>
          <w:rFonts w:ascii="Arial" w:hAnsi="Arial" w:cs="Arial"/>
          <w:sz w:val="24"/>
          <w:szCs w:val="24"/>
        </w:rPr>
        <w:t>once</w:t>
      </w:r>
      <w:r w:rsidR="007325F2">
        <w:rPr>
          <w:rFonts w:ascii="Arial" w:hAnsi="Arial" w:cs="Arial"/>
          <w:sz w:val="24"/>
          <w:szCs w:val="24"/>
        </w:rPr>
        <w:t xml:space="preserve"> de </w:t>
      </w:r>
      <w:r w:rsidR="00B4398D">
        <w:rPr>
          <w:rFonts w:ascii="Arial" w:hAnsi="Arial" w:cs="Arial"/>
          <w:sz w:val="24"/>
          <w:szCs w:val="24"/>
        </w:rPr>
        <w:t>febrero</w:t>
      </w:r>
      <w:r w:rsidR="007325F2">
        <w:rPr>
          <w:rFonts w:ascii="Arial" w:hAnsi="Arial" w:cs="Arial"/>
          <w:sz w:val="24"/>
          <w:szCs w:val="24"/>
        </w:rPr>
        <w:t xml:space="preserve"> de dos mil </w:t>
      </w:r>
      <w:r w:rsidR="00B4398D">
        <w:rPr>
          <w:rFonts w:ascii="Arial" w:hAnsi="Arial" w:cs="Arial"/>
          <w:sz w:val="24"/>
          <w:szCs w:val="24"/>
        </w:rPr>
        <w:t>veinte</w:t>
      </w:r>
      <w:r w:rsidR="007325F2">
        <w:rPr>
          <w:rFonts w:ascii="Arial" w:hAnsi="Arial" w:cs="Arial"/>
          <w:sz w:val="24"/>
          <w:szCs w:val="24"/>
        </w:rPr>
        <w:t xml:space="preserve"> (</w:t>
      </w:r>
      <w:r w:rsidR="00E739D0">
        <w:rPr>
          <w:rFonts w:ascii="Arial" w:hAnsi="Arial" w:cs="Arial"/>
          <w:sz w:val="24"/>
          <w:szCs w:val="24"/>
        </w:rPr>
        <w:t>1</w:t>
      </w:r>
      <w:r w:rsidR="00B4398D">
        <w:rPr>
          <w:rFonts w:ascii="Arial" w:hAnsi="Arial" w:cs="Arial"/>
          <w:sz w:val="24"/>
          <w:szCs w:val="24"/>
        </w:rPr>
        <w:t>1</w:t>
      </w:r>
      <w:r w:rsidR="007325F2">
        <w:rPr>
          <w:rFonts w:ascii="Arial" w:hAnsi="Arial" w:cs="Arial"/>
          <w:sz w:val="24"/>
          <w:szCs w:val="24"/>
        </w:rPr>
        <w:t>/0</w:t>
      </w:r>
      <w:r w:rsidR="00B4398D">
        <w:rPr>
          <w:rFonts w:ascii="Arial" w:hAnsi="Arial" w:cs="Arial"/>
          <w:sz w:val="24"/>
          <w:szCs w:val="24"/>
        </w:rPr>
        <w:t>2</w:t>
      </w:r>
      <w:r>
        <w:rPr>
          <w:rFonts w:ascii="Arial" w:hAnsi="Arial" w:cs="Arial"/>
          <w:sz w:val="24"/>
          <w:szCs w:val="24"/>
        </w:rPr>
        <w:t>/20</w:t>
      </w:r>
      <w:r w:rsidR="00B4398D">
        <w:rPr>
          <w:rFonts w:ascii="Arial" w:hAnsi="Arial" w:cs="Arial"/>
          <w:sz w:val="24"/>
          <w:szCs w:val="24"/>
        </w:rPr>
        <w:t>20</w:t>
      </w:r>
      <w:r>
        <w:rPr>
          <w:rFonts w:ascii="Arial" w:hAnsi="Arial" w:cs="Arial"/>
          <w:sz w:val="24"/>
          <w:szCs w:val="24"/>
        </w:rPr>
        <w:t xml:space="preserve">), se tuvo a la autoridad demandada </w:t>
      </w:r>
      <w:r w:rsidR="00B4398D">
        <w:rPr>
          <w:rFonts w:ascii="Arial" w:hAnsi="Arial" w:cs="Arial"/>
          <w:sz w:val="24"/>
          <w:szCs w:val="24"/>
        </w:rPr>
        <w:t>ALAN DIDYER CRUZ MÉNDEZ</w:t>
      </w:r>
      <w:r>
        <w:rPr>
          <w:rFonts w:ascii="Arial" w:hAnsi="Arial" w:cs="Arial"/>
          <w:sz w:val="24"/>
          <w:szCs w:val="24"/>
        </w:rPr>
        <w:t xml:space="preserve">, </w:t>
      </w:r>
      <w:r w:rsidR="00B4398D">
        <w:rPr>
          <w:rFonts w:ascii="Arial" w:hAnsi="Arial" w:cs="Arial"/>
          <w:sz w:val="24"/>
          <w:szCs w:val="24"/>
        </w:rPr>
        <w:t>Policía Vial adscrito a la Comisaría de la Policía Vial Municipal de Santa Lucía del Camino, Centro, Oaxaca</w:t>
      </w:r>
      <w:r>
        <w:rPr>
          <w:rFonts w:ascii="Arial" w:hAnsi="Arial" w:cs="Arial"/>
          <w:sz w:val="24"/>
          <w:szCs w:val="24"/>
        </w:rPr>
        <w:t>,</w:t>
      </w:r>
      <w:r w:rsidR="00C60370">
        <w:rPr>
          <w:rFonts w:ascii="Arial" w:hAnsi="Arial" w:cs="Arial"/>
          <w:sz w:val="24"/>
          <w:szCs w:val="24"/>
        </w:rPr>
        <w:t xml:space="preserve"> contestando la demanda; </w:t>
      </w:r>
      <w:r w:rsidR="00B4398D">
        <w:rPr>
          <w:rFonts w:ascii="Arial" w:hAnsi="Arial" w:cs="Arial"/>
          <w:sz w:val="24"/>
          <w:szCs w:val="24"/>
        </w:rPr>
        <w:t>y al Tesorero Municipal de Santa Lucía del Camino, Centro, Oaxaca, en auto de fecha veintitrés de septiembre de dos mil veinte (23/09/2020), se le tuvo por contestada la demanda en sentido afirmativo</w:t>
      </w:r>
      <w:r w:rsidR="007325F2">
        <w:rPr>
          <w:rFonts w:ascii="Arial" w:hAnsi="Arial" w:cs="Arial"/>
          <w:sz w:val="24"/>
          <w:szCs w:val="24"/>
        </w:rPr>
        <w:t>,</w:t>
      </w:r>
      <w:r w:rsidR="006D24EF">
        <w:rPr>
          <w:rFonts w:ascii="Arial" w:hAnsi="Arial" w:cs="Arial"/>
          <w:sz w:val="24"/>
          <w:szCs w:val="24"/>
        </w:rPr>
        <w:t xml:space="preserve"> por lo que con fecha </w:t>
      </w:r>
      <w:r w:rsidR="00B4398D">
        <w:rPr>
          <w:rFonts w:ascii="Arial" w:hAnsi="Arial" w:cs="Arial"/>
          <w:sz w:val="24"/>
          <w:szCs w:val="24"/>
        </w:rPr>
        <w:t>cuatro</w:t>
      </w:r>
      <w:r w:rsidR="007325F2">
        <w:rPr>
          <w:rFonts w:ascii="Arial" w:hAnsi="Arial" w:cs="Arial"/>
          <w:sz w:val="24"/>
          <w:szCs w:val="24"/>
        </w:rPr>
        <w:t xml:space="preserve"> </w:t>
      </w:r>
      <w:r>
        <w:rPr>
          <w:rFonts w:ascii="Arial" w:hAnsi="Arial" w:cs="Arial"/>
          <w:sz w:val="24"/>
          <w:szCs w:val="24"/>
        </w:rPr>
        <w:t>d</w:t>
      </w:r>
      <w:r w:rsidR="006D24EF">
        <w:rPr>
          <w:rFonts w:ascii="Arial" w:hAnsi="Arial" w:cs="Arial"/>
          <w:sz w:val="24"/>
          <w:szCs w:val="24"/>
        </w:rPr>
        <w:t xml:space="preserve">e </w:t>
      </w:r>
      <w:r w:rsidR="00B4398D">
        <w:rPr>
          <w:rFonts w:ascii="Arial" w:hAnsi="Arial" w:cs="Arial"/>
          <w:sz w:val="24"/>
          <w:szCs w:val="24"/>
        </w:rPr>
        <w:t>marzo</w:t>
      </w:r>
      <w:r w:rsidR="006D24EF">
        <w:rPr>
          <w:rFonts w:ascii="Arial" w:hAnsi="Arial" w:cs="Arial"/>
          <w:sz w:val="24"/>
          <w:szCs w:val="24"/>
        </w:rPr>
        <w:t xml:space="preserve"> de dos mil veintiuno (</w:t>
      </w:r>
      <w:r w:rsidR="00B4398D">
        <w:rPr>
          <w:rFonts w:ascii="Arial" w:hAnsi="Arial" w:cs="Arial"/>
          <w:sz w:val="24"/>
          <w:szCs w:val="24"/>
        </w:rPr>
        <w:t>04</w:t>
      </w:r>
      <w:r>
        <w:rPr>
          <w:rFonts w:ascii="Arial" w:hAnsi="Arial" w:cs="Arial"/>
          <w:sz w:val="24"/>
          <w:szCs w:val="24"/>
        </w:rPr>
        <w:t>/0</w:t>
      </w:r>
      <w:r w:rsidR="00B4398D">
        <w:rPr>
          <w:rFonts w:ascii="Arial" w:hAnsi="Arial" w:cs="Arial"/>
          <w:sz w:val="24"/>
          <w:szCs w:val="24"/>
        </w:rPr>
        <w:t>3</w:t>
      </w:r>
      <w:r>
        <w:rPr>
          <w:rFonts w:ascii="Arial" w:hAnsi="Arial" w:cs="Arial"/>
          <w:sz w:val="24"/>
          <w:szCs w:val="24"/>
        </w:rPr>
        <w:t xml:space="preserve">/2021) se señaló fecha y hora para el desahogo de la audiencia final. - - </w:t>
      </w:r>
    </w:p>
    <w:p w14:paraId="14AE15AF" w14:textId="3D3E0391"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B4398D">
        <w:rPr>
          <w:rFonts w:ascii="Arial" w:hAnsi="Arial" w:cs="Arial"/>
          <w:sz w:val="24"/>
          <w:szCs w:val="24"/>
        </w:rPr>
        <w:t>ocho</w:t>
      </w:r>
      <w:r>
        <w:rPr>
          <w:rFonts w:ascii="Arial" w:hAnsi="Arial" w:cs="Arial"/>
          <w:sz w:val="24"/>
          <w:szCs w:val="24"/>
        </w:rPr>
        <w:t xml:space="preserve"> de </w:t>
      </w:r>
      <w:r w:rsidR="00B4398D">
        <w:rPr>
          <w:rFonts w:ascii="Arial" w:hAnsi="Arial" w:cs="Arial"/>
          <w:sz w:val="24"/>
          <w:szCs w:val="24"/>
        </w:rPr>
        <w:t>abril</w:t>
      </w:r>
      <w:r>
        <w:rPr>
          <w:rFonts w:ascii="Arial" w:hAnsi="Arial" w:cs="Arial"/>
          <w:sz w:val="24"/>
          <w:szCs w:val="24"/>
        </w:rPr>
        <w:t xml:space="preserve"> de dos mil veintiuno (</w:t>
      </w:r>
      <w:r w:rsidR="00B4398D">
        <w:rPr>
          <w:rFonts w:ascii="Arial" w:hAnsi="Arial" w:cs="Arial"/>
          <w:sz w:val="24"/>
          <w:szCs w:val="24"/>
        </w:rPr>
        <w:t>08</w:t>
      </w:r>
      <w:r>
        <w:rPr>
          <w:rFonts w:ascii="Arial" w:hAnsi="Arial" w:cs="Arial"/>
          <w:sz w:val="24"/>
          <w:szCs w:val="24"/>
        </w:rPr>
        <w:t>/0</w:t>
      </w:r>
      <w:r w:rsidR="00B4398D">
        <w:rPr>
          <w:rFonts w:ascii="Arial" w:hAnsi="Arial" w:cs="Arial"/>
          <w:sz w:val="24"/>
          <w:szCs w:val="24"/>
        </w:rPr>
        <w:t>4</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w:t>
      </w:r>
      <w:r w:rsidR="0071769F">
        <w:rPr>
          <w:rFonts w:ascii="Arial" w:hAnsi="Arial" w:cs="Arial"/>
          <w:sz w:val="24"/>
          <w:szCs w:val="24"/>
        </w:rPr>
        <w:t>únicamente de</w:t>
      </w:r>
      <w:r w:rsidR="00B4398D">
        <w:rPr>
          <w:rFonts w:ascii="Arial" w:hAnsi="Arial" w:cs="Arial"/>
          <w:sz w:val="24"/>
          <w:szCs w:val="24"/>
        </w:rPr>
        <w:t xml:space="preserve"> la parte actora</w:t>
      </w:r>
      <w:r>
        <w:rPr>
          <w:rFonts w:ascii="Arial" w:hAnsi="Arial" w:cs="Arial"/>
          <w:sz w:val="24"/>
          <w:szCs w:val="24"/>
        </w:rPr>
        <w:t xml:space="preserve">, quedando el asunto integrado y en estado de resolución; y, - - - - - - - </w:t>
      </w:r>
      <w:r w:rsidR="00056C9F">
        <w:rPr>
          <w:rFonts w:ascii="Arial" w:hAnsi="Arial" w:cs="Arial"/>
          <w:sz w:val="24"/>
          <w:szCs w:val="24"/>
        </w:rPr>
        <w:t>- - - - - -</w:t>
      </w:r>
      <w:r w:rsidR="00B4398D">
        <w:rPr>
          <w:rFonts w:ascii="Arial" w:hAnsi="Arial" w:cs="Arial"/>
          <w:sz w:val="24"/>
          <w:szCs w:val="24"/>
        </w:rPr>
        <w:t xml:space="preserve"> </w:t>
      </w:r>
    </w:p>
    <w:p w14:paraId="75828F3F" w14:textId="77777777" w:rsidR="00E51C0D" w:rsidRDefault="00E51C0D" w:rsidP="00E51C0D">
      <w:pPr>
        <w:spacing w:line="360" w:lineRule="auto"/>
        <w:jc w:val="center"/>
        <w:rPr>
          <w:rFonts w:ascii="Arial" w:hAnsi="Arial" w:cs="Arial"/>
          <w:b/>
          <w:sz w:val="24"/>
          <w:szCs w:val="24"/>
        </w:rPr>
      </w:pPr>
      <w:r>
        <w:rPr>
          <w:rFonts w:ascii="Arial" w:hAnsi="Arial" w:cs="Arial"/>
          <w:b/>
          <w:sz w:val="24"/>
          <w:szCs w:val="24"/>
        </w:rPr>
        <w:t>C O N S I D E R A N D O</w:t>
      </w:r>
    </w:p>
    <w:p w14:paraId="2CBE5854" w14:textId="4D2F72E3"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w:t>
      </w:r>
      <w:r w:rsidR="00C60370">
        <w:rPr>
          <w:rFonts w:ascii="Arial" w:hAnsi="Arial" w:cs="Arial"/>
          <w:sz w:val="24"/>
          <w:szCs w:val="24"/>
        </w:rPr>
        <w:t>E</w:t>
      </w:r>
      <w:r>
        <w:rPr>
          <w:rFonts w:ascii="Arial" w:hAnsi="Arial" w:cs="Arial"/>
          <w:sz w:val="24"/>
          <w:szCs w:val="24"/>
        </w:rPr>
        <w:t>stado. - - - - - - - - - - - - - - - - - - - - - - - - - - - - - - - - - - - -</w:t>
      </w:r>
    </w:p>
    <w:p w14:paraId="1D4F4C7C" w14:textId="0C890F88" w:rsidR="00E51C0D" w:rsidRDefault="00E51C0D" w:rsidP="00E51C0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PERSONALIDAD.- </w:t>
      </w:r>
      <w:r w:rsidRPr="00626666">
        <w:rPr>
          <w:rFonts w:ascii="Arial" w:hAnsi="Arial" w:cs="Arial"/>
          <w:sz w:val="24"/>
          <w:szCs w:val="24"/>
        </w:rPr>
        <w:t>La personalidad de</w:t>
      </w:r>
      <w:r w:rsidR="009F44C1">
        <w:rPr>
          <w:rFonts w:ascii="Arial" w:hAnsi="Arial" w:cs="Arial"/>
          <w:sz w:val="24"/>
          <w:szCs w:val="24"/>
        </w:rPr>
        <w:t>l</w:t>
      </w:r>
      <w:r w:rsidR="009660E0">
        <w:rPr>
          <w:rFonts w:ascii="Arial" w:hAnsi="Arial" w:cs="Arial"/>
          <w:sz w:val="24"/>
          <w:szCs w:val="24"/>
        </w:rPr>
        <w:t xml:space="preserve"> </w:t>
      </w:r>
      <w:r w:rsidR="009F44C1">
        <w:rPr>
          <w:rFonts w:ascii="Arial" w:hAnsi="Arial" w:cs="Arial"/>
          <w:sz w:val="24"/>
          <w:szCs w:val="24"/>
        </w:rPr>
        <w:t>a</w:t>
      </w:r>
      <w:r w:rsidRPr="00626666">
        <w:rPr>
          <w:rFonts w:ascii="Arial" w:hAnsi="Arial" w:cs="Arial"/>
          <w:sz w:val="24"/>
          <w:szCs w:val="24"/>
        </w:rPr>
        <w:t>ctor</w:t>
      </w:r>
      <w:r>
        <w:rPr>
          <w:rFonts w:ascii="Arial" w:hAnsi="Arial" w:cs="Arial"/>
          <w:sz w:val="24"/>
          <w:szCs w:val="24"/>
        </w:rPr>
        <w:t xml:space="preserve"> </w:t>
      </w:r>
      <w:r w:rsidR="003E133B">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w:t>
      </w:r>
      <w:r w:rsidRPr="00391F1B">
        <w:rPr>
          <w:rFonts w:ascii="Arial" w:hAnsi="Arial" w:cs="Arial"/>
          <w:sz w:val="24"/>
          <w:szCs w:val="24"/>
        </w:rPr>
        <w:t xml:space="preserve">o, </w:t>
      </w:r>
      <w:r w:rsidRPr="00FF07DF">
        <w:rPr>
          <w:rFonts w:ascii="Arial" w:hAnsi="Arial" w:cs="Arial"/>
          <w:sz w:val="24"/>
          <w:szCs w:val="24"/>
        </w:rPr>
        <w:t>pues</w:t>
      </w:r>
      <w:r w:rsidR="00391F1B" w:rsidRPr="00FF07DF">
        <w:rPr>
          <w:rFonts w:ascii="Arial" w:hAnsi="Arial" w:cs="Arial"/>
          <w:sz w:val="24"/>
          <w:szCs w:val="24"/>
        </w:rPr>
        <w:t xml:space="preserve"> </w:t>
      </w:r>
      <w:r w:rsidRPr="00FF07DF">
        <w:rPr>
          <w:rFonts w:ascii="Arial" w:hAnsi="Arial" w:cs="Arial"/>
          <w:sz w:val="24"/>
          <w:szCs w:val="24"/>
        </w:rPr>
        <w:t xml:space="preserve">su nombre aparece plasmado en el acta de infracción impugnada, </w:t>
      </w:r>
      <w:r w:rsidR="00391F1B" w:rsidRPr="00FF07DF">
        <w:rPr>
          <w:rFonts w:ascii="Arial" w:hAnsi="Arial" w:cs="Arial"/>
          <w:sz w:val="24"/>
          <w:szCs w:val="24"/>
        </w:rPr>
        <w:t>acreditando así su interés legítimo en este asunto</w:t>
      </w:r>
      <w:r w:rsidRPr="00FF07DF">
        <w:rPr>
          <w:rFonts w:ascii="Arial" w:hAnsi="Arial" w:cs="Arial"/>
          <w:sz w:val="24"/>
          <w:szCs w:val="24"/>
        </w:rPr>
        <w:t>.</w:t>
      </w:r>
    </w:p>
    <w:p w14:paraId="0635ECD8" w14:textId="633574AC" w:rsidR="00E51C0D" w:rsidRDefault="00E51C0D" w:rsidP="00E51C0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4D07DC">
        <w:rPr>
          <w:rFonts w:ascii="Arial" w:hAnsi="Arial" w:cs="Arial"/>
          <w:b/>
          <w:sz w:val="24"/>
        </w:rPr>
        <w:t>s</w:t>
      </w:r>
      <w:r w:rsidRPr="00104EF9">
        <w:rPr>
          <w:rFonts w:ascii="Arial" w:hAnsi="Arial" w:cs="Arial"/>
          <w:b/>
          <w:sz w:val="24"/>
        </w:rPr>
        <w:t xml:space="preserve"> autoridad</w:t>
      </w:r>
      <w:r w:rsidR="004D07DC">
        <w:rPr>
          <w:rFonts w:ascii="Arial" w:hAnsi="Arial" w:cs="Arial"/>
          <w:b/>
          <w:sz w:val="24"/>
        </w:rPr>
        <w:t>es</w:t>
      </w:r>
      <w:r w:rsidRPr="00104EF9">
        <w:rPr>
          <w:rFonts w:ascii="Arial" w:hAnsi="Arial" w:cs="Arial"/>
          <w:b/>
          <w:sz w:val="24"/>
        </w:rPr>
        <w:t xml:space="preserve"> demandada</w:t>
      </w:r>
      <w:r w:rsidR="004D07DC">
        <w:rPr>
          <w:rFonts w:ascii="Arial" w:hAnsi="Arial" w:cs="Arial"/>
          <w:b/>
          <w:sz w:val="24"/>
        </w:rPr>
        <w:t>s</w:t>
      </w:r>
      <w:r w:rsidRPr="00104EF9">
        <w:rPr>
          <w:rFonts w:ascii="Arial" w:hAnsi="Arial" w:cs="Arial"/>
          <w:sz w:val="24"/>
        </w:rPr>
        <w:t xml:space="preserve"> </w:t>
      </w:r>
      <w:r w:rsidR="009F44C1">
        <w:rPr>
          <w:rFonts w:ascii="Arial" w:hAnsi="Arial" w:cs="Arial"/>
          <w:sz w:val="24"/>
          <w:szCs w:val="24"/>
        </w:rPr>
        <w:t>ALAN DIDYER CRUZ MÉNDEZ</w:t>
      </w:r>
      <w:r>
        <w:rPr>
          <w:rFonts w:ascii="Arial" w:hAnsi="Arial" w:cs="Arial"/>
          <w:sz w:val="24"/>
          <w:szCs w:val="24"/>
        </w:rPr>
        <w:t xml:space="preserve">, </w:t>
      </w:r>
      <w:r w:rsidR="009F44C1">
        <w:rPr>
          <w:rFonts w:ascii="Arial" w:hAnsi="Arial" w:cs="Arial"/>
          <w:sz w:val="24"/>
          <w:szCs w:val="24"/>
        </w:rPr>
        <w:t>Policía Vial adscrito a la Comisaría de la Policía Vial Municipal</w:t>
      </w:r>
      <w:r w:rsidR="004D07DC">
        <w:rPr>
          <w:rFonts w:ascii="Arial" w:hAnsi="Arial" w:cs="Arial"/>
          <w:sz w:val="24"/>
          <w:szCs w:val="24"/>
        </w:rPr>
        <w:t>, y Tesorero Municipal, ambos del Municipio</w:t>
      </w:r>
      <w:r w:rsidR="009F44C1">
        <w:rPr>
          <w:rFonts w:ascii="Arial" w:hAnsi="Arial" w:cs="Arial"/>
          <w:sz w:val="24"/>
          <w:szCs w:val="24"/>
        </w:rPr>
        <w:t xml:space="preserve"> de Santa Lucía del Camino, Centro,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w:t>
      </w:r>
      <w:r w:rsidR="00FF07DF">
        <w:rPr>
          <w:rFonts w:ascii="Arial" w:hAnsi="Arial" w:cs="Arial"/>
          <w:sz w:val="24"/>
        </w:rPr>
        <w:t>ésta no fue impugnada por la parte actor</w:t>
      </w:r>
      <w:r w:rsidR="006A41B4">
        <w:rPr>
          <w:rFonts w:ascii="Arial" w:hAnsi="Arial" w:cs="Arial"/>
          <w:sz w:val="24"/>
        </w:rPr>
        <w:t>a</w:t>
      </w:r>
      <w:r>
        <w:rPr>
          <w:rFonts w:ascii="Arial" w:hAnsi="Arial" w:cs="Arial"/>
          <w:sz w:val="24"/>
        </w:rPr>
        <w:t>.- - - - - -</w:t>
      </w:r>
      <w:r w:rsidR="00F7681B">
        <w:rPr>
          <w:rFonts w:ascii="Arial" w:hAnsi="Arial" w:cs="Arial"/>
          <w:sz w:val="24"/>
        </w:rPr>
        <w:t xml:space="preserve"> - - - </w:t>
      </w:r>
      <w:r w:rsidR="00FF07DF">
        <w:rPr>
          <w:rFonts w:ascii="Arial" w:hAnsi="Arial" w:cs="Arial"/>
          <w:sz w:val="24"/>
        </w:rPr>
        <w:t>- - - - - - - - - - - - - - - - - - - - - - - - -</w:t>
      </w:r>
      <w:r w:rsidR="006A41B4">
        <w:rPr>
          <w:rFonts w:ascii="Arial" w:hAnsi="Arial" w:cs="Arial"/>
          <w:sz w:val="24"/>
        </w:rPr>
        <w:t xml:space="preserve"> - - - - - - - - - - - -</w:t>
      </w:r>
    </w:p>
    <w:p w14:paraId="5DCBCBFF" w14:textId="77B768A8"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 xml:space="preserve">Los medios probatorios que ofreció </w:t>
      </w:r>
      <w:r w:rsidR="009660E0">
        <w:rPr>
          <w:rFonts w:ascii="Arial" w:hAnsi="Arial" w:cs="Arial"/>
          <w:sz w:val="24"/>
          <w:szCs w:val="24"/>
        </w:rPr>
        <w:t>la parte</w:t>
      </w:r>
      <w:r>
        <w:rPr>
          <w:rFonts w:ascii="Arial" w:hAnsi="Arial" w:cs="Arial"/>
          <w:sz w:val="24"/>
          <w:szCs w:val="24"/>
        </w:rPr>
        <w:t xml:space="preserve"> actor</w:t>
      </w:r>
      <w:r w:rsidR="009660E0">
        <w:rPr>
          <w:rFonts w:ascii="Arial" w:hAnsi="Arial" w:cs="Arial"/>
          <w:sz w:val="24"/>
          <w:szCs w:val="24"/>
        </w:rPr>
        <w:t>a</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E5DD1F2" w14:textId="3EF1BC8F" w:rsidR="00E51C0D" w:rsidRDefault="00E51C0D" w:rsidP="00E51C0D">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sidR="000C7238">
        <w:rPr>
          <w:rFonts w:ascii="Arial" w:hAnsi="Arial" w:cs="Arial"/>
          <w:sz w:val="24"/>
          <w:szCs w:val="24"/>
        </w:rPr>
        <w:t>el</w:t>
      </w:r>
      <w:r w:rsidRPr="00A17FFD">
        <w:rPr>
          <w:rFonts w:ascii="Arial" w:hAnsi="Arial" w:cs="Arial"/>
          <w:sz w:val="24"/>
          <w:szCs w:val="24"/>
        </w:rPr>
        <w:t xml:space="preserve"> </w:t>
      </w:r>
      <w:r w:rsidRPr="00A17FFD">
        <w:rPr>
          <w:rFonts w:ascii="Arial" w:hAnsi="Arial" w:cs="Arial"/>
          <w:sz w:val="24"/>
          <w:szCs w:val="24"/>
          <w:u w:val="single"/>
        </w:rPr>
        <w:t>actor</w:t>
      </w:r>
      <w:r w:rsidRPr="00A17FFD">
        <w:rPr>
          <w:rFonts w:ascii="Arial" w:hAnsi="Arial" w:cs="Arial"/>
          <w:sz w:val="24"/>
          <w:szCs w:val="24"/>
        </w:rPr>
        <w:t xml:space="preserve"> </w:t>
      </w:r>
      <w:r w:rsidR="003E133B">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consistes en</w:t>
      </w:r>
      <w:r w:rsidRPr="00274A1A">
        <w:rPr>
          <w:rFonts w:ascii="Arial" w:hAnsi="Arial" w:cs="Arial"/>
          <w:b/>
          <w:sz w:val="24"/>
          <w:szCs w:val="24"/>
        </w:rPr>
        <w:t>: a</w:t>
      </w:r>
      <w:proofErr w:type="gramStart"/>
      <w:r w:rsidRPr="00274A1A">
        <w:rPr>
          <w:rFonts w:ascii="Arial" w:hAnsi="Arial" w:cs="Arial"/>
          <w:b/>
          <w:sz w:val="24"/>
          <w:szCs w:val="24"/>
        </w:rPr>
        <w:t>).-</w:t>
      </w:r>
      <w:proofErr w:type="gramEnd"/>
      <w:r>
        <w:rPr>
          <w:rFonts w:ascii="Arial" w:hAnsi="Arial" w:cs="Arial"/>
          <w:sz w:val="24"/>
          <w:szCs w:val="24"/>
        </w:rPr>
        <w:t xml:space="preserve"> </w:t>
      </w:r>
      <w:r w:rsidR="00220F89">
        <w:rPr>
          <w:rFonts w:ascii="Arial" w:hAnsi="Arial" w:cs="Arial"/>
          <w:sz w:val="24"/>
          <w:szCs w:val="24"/>
        </w:rPr>
        <w:t xml:space="preserve">Original de </w:t>
      </w:r>
      <w:r w:rsidR="00F82A59">
        <w:rPr>
          <w:rFonts w:ascii="Arial" w:hAnsi="Arial" w:cs="Arial"/>
          <w:sz w:val="24"/>
          <w:szCs w:val="24"/>
        </w:rPr>
        <w:t xml:space="preserve">Acta de infracción </w:t>
      </w:r>
      <w:r w:rsidR="003E133B">
        <w:rPr>
          <w:rFonts w:ascii="Arial" w:hAnsi="Arial" w:cs="Arial"/>
          <w:sz w:val="24"/>
          <w:szCs w:val="24"/>
        </w:rPr>
        <w:t>*****</w:t>
      </w:r>
      <w:r w:rsidR="00F82A59">
        <w:rPr>
          <w:rFonts w:ascii="Arial" w:hAnsi="Arial" w:cs="Arial"/>
          <w:sz w:val="24"/>
          <w:szCs w:val="24"/>
        </w:rPr>
        <w:t xml:space="preserve"> de fecha </w:t>
      </w:r>
      <w:r w:rsidR="003E133B">
        <w:rPr>
          <w:rFonts w:ascii="Arial" w:hAnsi="Arial" w:cs="Arial"/>
          <w:sz w:val="24"/>
          <w:szCs w:val="24"/>
        </w:rPr>
        <w:t>***** de ***** de dos mil diecinueve (**/**/2019)</w:t>
      </w:r>
      <w:r w:rsidR="00F82A59">
        <w:rPr>
          <w:rFonts w:ascii="Arial" w:hAnsi="Arial" w:cs="Arial"/>
          <w:sz w:val="24"/>
          <w:szCs w:val="24"/>
        </w:rPr>
        <w:t>, emitida por ALAN DIDYER CRUZ MÉNDEZ, Policía Vial adscrito a la Comisaría de la Policía Vial Municipal de Santa Lucía del Camino, Centro, Oaxaca</w:t>
      </w:r>
      <w:r w:rsidR="00274A1A">
        <w:rPr>
          <w:rFonts w:ascii="Arial" w:hAnsi="Arial" w:cs="Arial"/>
          <w:b/>
          <w:sz w:val="24"/>
          <w:szCs w:val="24"/>
        </w:rPr>
        <w:t>;</w:t>
      </w:r>
      <w:r w:rsidRPr="00274A1A">
        <w:rPr>
          <w:rFonts w:ascii="Arial" w:hAnsi="Arial" w:cs="Arial"/>
          <w:b/>
          <w:sz w:val="24"/>
          <w:szCs w:val="24"/>
        </w:rPr>
        <w:t xml:space="preserve"> b).-</w:t>
      </w:r>
      <w:r>
        <w:rPr>
          <w:rFonts w:ascii="Arial" w:hAnsi="Arial" w:cs="Arial"/>
          <w:sz w:val="24"/>
          <w:szCs w:val="24"/>
        </w:rPr>
        <w:t xml:space="preserve"> </w:t>
      </w:r>
      <w:r w:rsidR="009660E0">
        <w:rPr>
          <w:rFonts w:ascii="Arial" w:hAnsi="Arial" w:cs="Arial"/>
          <w:sz w:val="24"/>
          <w:szCs w:val="24"/>
        </w:rPr>
        <w:t xml:space="preserve">Recibo de pago </w:t>
      </w:r>
      <w:r w:rsidR="00F82A59">
        <w:rPr>
          <w:rFonts w:ascii="Arial" w:hAnsi="Arial" w:cs="Arial"/>
          <w:sz w:val="24"/>
          <w:szCs w:val="24"/>
        </w:rPr>
        <w:t xml:space="preserve">con folio </w:t>
      </w:r>
      <w:r w:rsidR="003E133B">
        <w:rPr>
          <w:rFonts w:ascii="Arial" w:hAnsi="Arial" w:cs="Arial"/>
          <w:sz w:val="24"/>
          <w:szCs w:val="24"/>
        </w:rPr>
        <w:t>*****</w:t>
      </w:r>
      <w:r w:rsidR="00F82A59">
        <w:rPr>
          <w:rFonts w:ascii="Arial" w:hAnsi="Arial" w:cs="Arial"/>
          <w:sz w:val="24"/>
          <w:szCs w:val="24"/>
        </w:rPr>
        <w:t>,</w:t>
      </w:r>
      <w:r w:rsidR="00D75B19">
        <w:rPr>
          <w:rFonts w:ascii="Arial" w:hAnsi="Arial" w:cs="Arial"/>
          <w:sz w:val="24"/>
          <w:szCs w:val="24"/>
        </w:rPr>
        <w:t xml:space="preserve"> de </w:t>
      </w:r>
      <w:r w:rsidR="003E133B">
        <w:rPr>
          <w:rFonts w:ascii="Arial" w:hAnsi="Arial" w:cs="Arial"/>
          <w:sz w:val="24"/>
          <w:szCs w:val="24"/>
        </w:rPr>
        <w:t>***** de ***** de dos mil diecinueve (**/**/2019)</w:t>
      </w:r>
      <w:r w:rsidR="00274A1A">
        <w:rPr>
          <w:rFonts w:ascii="Arial" w:hAnsi="Arial" w:cs="Arial"/>
          <w:sz w:val="24"/>
          <w:szCs w:val="24"/>
        </w:rPr>
        <w:t>;</w:t>
      </w:r>
      <w:r w:rsidRPr="00274A1A">
        <w:rPr>
          <w:rFonts w:ascii="Arial" w:hAnsi="Arial" w:cs="Arial"/>
          <w:b/>
          <w:sz w:val="24"/>
          <w:szCs w:val="24"/>
        </w:rPr>
        <w:t xml:space="preserve"> c).-</w:t>
      </w:r>
      <w:r>
        <w:rPr>
          <w:rFonts w:ascii="Arial" w:hAnsi="Arial" w:cs="Arial"/>
          <w:sz w:val="24"/>
          <w:szCs w:val="24"/>
        </w:rPr>
        <w:t xml:space="preserve"> </w:t>
      </w:r>
      <w:r w:rsidR="00D75B19">
        <w:rPr>
          <w:rFonts w:ascii="Arial" w:hAnsi="Arial" w:cs="Arial"/>
          <w:sz w:val="24"/>
          <w:szCs w:val="24"/>
        </w:rPr>
        <w:t>Copia simple</w:t>
      </w:r>
      <w:r w:rsidR="009660E0">
        <w:rPr>
          <w:rFonts w:ascii="Arial" w:hAnsi="Arial" w:cs="Arial"/>
          <w:sz w:val="24"/>
          <w:szCs w:val="24"/>
        </w:rPr>
        <w:t xml:space="preserve"> </w:t>
      </w:r>
      <w:r w:rsidR="00F82A59">
        <w:rPr>
          <w:rFonts w:ascii="Arial" w:hAnsi="Arial" w:cs="Arial"/>
          <w:sz w:val="24"/>
          <w:szCs w:val="24"/>
        </w:rPr>
        <w:t>de la credencial de elector a nombre del actor</w:t>
      </w:r>
      <w:r>
        <w:rPr>
          <w:rFonts w:ascii="Arial" w:hAnsi="Arial" w:cs="Arial"/>
          <w:sz w:val="24"/>
          <w:szCs w:val="24"/>
        </w:rPr>
        <w:t xml:space="preserve">.  </w:t>
      </w:r>
    </w:p>
    <w:p w14:paraId="204C28BA" w14:textId="2AD3FAF0" w:rsidR="00E51C0D" w:rsidRDefault="00E51C0D" w:rsidP="00E51C0D">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F82A59">
        <w:rPr>
          <w:rFonts w:ascii="Arial" w:hAnsi="Arial" w:cs="Arial"/>
          <w:sz w:val="24"/>
          <w:szCs w:val="24"/>
        </w:rPr>
        <w:t xml:space="preserve">ALAN DIDYER CRUZ MÉNDEZ, Policía Vial adscrito a la Comisaría de la Policía Vial Municipal de </w:t>
      </w:r>
      <w:r w:rsidR="00F82A59">
        <w:rPr>
          <w:rFonts w:ascii="Arial" w:hAnsi="Arial" w:cs="Arial"/>
          <w:sz w:val="24"/>
          <w:szCs w:val="24"/>
        </w:rPr>
        <w:lastRenderedPageBreak/>
        <w:t>Santa Lucía del Camino, Centro, Oaxaca</w:t>
      </w:r>
      <w:r>
        <w:rPr>
          <w:rFonts w:ascii="Arial" w:hAnsi="Arial" w:cs="Arial"/>
          <w:sz w:val="24"/>
          <w:szCs w:val="24"/>
        </w:rPr>
        <w:t xml:space="preserve">, </w:t>
      </w:r>
      <w:r w:rsidR="00220F89">
        <w:rPr>
          <w:rFonts w:ascii="Arial" w:hAnsi="Arial" w:cs="Arial"/>
          <w:sz w:val="24"/>
          <w:szCs w:val="24"/>
        </w:rPr>
        <w:t>se admitió la documental consistente en</w:t>
      </w:r>
      <w:r w:rsidR="00D75B19">
        <w:rPr>
          <w:rFonts w:ascii="Arial" w:hAnsi="Arial" w:cs="Arial"/>
          <w:sz w:val="24"/>
          <w:szCs w:val="24"/>
        </w:rPr>
        <w:t xml:space="preserve"> Copia</w:t>
      </w:r>
      <w:r w:rsidR="00F82A59">
        <w:rPr>
          <w:rFonts w:ascii="Arial" w:hAnsi="Arial" w:cs="Arial"/>
          <w:sz w:val="24"/>
          <w:szCs w:val="24"/>
        </w:rPr>
        <w:t>s</w:t>
      </w:r>
      <w:r w:rsidR="00D75B19">
        <w:rPr>
          <w:rFonts w:ascii="Arial" w:hAnsi="Arial" w:cs="Arial"/>
          <w:sz w:val="24"/>
          <w:szCs w:val="24"/>
        </w:rPr>
        <w:t xml:space="preserve"> </w:t>
      </w:r>
      <w:r w:rsidR="00F82A59">
        <w:rPr>
          <w:rFonts w:ascii="Arial" w:hAnsi="Arial" w:cs="Arial"/>
          <w:sz w:val="24"/>
          <w:szCs w:val="24"/>
        </w:rPr>
        <w:t>certificadas</w:t>
      </w:r>
      <w:r w:rsidR="00D75B19">
        <w:rPr>
          <w:rFonts w:ascii="Arial" w:hAnsi="Arial" w:cs="Arial"/>
          <w:sz w:val="24"/>
          <w:szCs w:val="24"/>
        </w:rPr>
        <w:t xml:space="preserve"> de </w:t>
      </w:r>
      <w:r w:rsidR="00F82A59">
        <w:rPr>
          <w:rFonts w:ascii="Arial" w:hAnsi="Arial" w:cs="Arial"/>
          <w:sz w:val="24"/>
          <w:szCs w:val="24"/>
        </w:rPr>
        <w:t>los documentos con los cuales acredita su personalidad.</w:t>
      </w:r>
    </w:p>
    <w:p w14:paraId="214E9624" w14:textId="773F6A0B" w:rsidR="00220F89" w:rsidRDefault="00220F89" w:rsidP="00E51C0D">
      <w:pPr>
        <w:spacing w:line="360" w:lineRule="auto"/>
        <w:ind w:firstLine="708"/>
        <w:jc w:val="both"/>
        <w:rPr>
          <w:rFonts w:ascii="Arial" w:hAnsi="Arial" w:cs="Arial"/>
          <w:sz w:val="24"/>
          <w:szCs w:val="24"/>
        </w:rPr>
      </w:pPr>
      <w:r>
        <w:rPr>
          <w:rFonts w:ascii="Arial" w:hAnsi="Arial" w:cs="Arial"/>
          <w:sz w:val="24"/>
          <w:szCs w:val="24"/>
        </w:rPr>
        <w:t>Por lo que respecta a la autoridad demandada Tesorero Municipal de Santa Lucía del Camino, Oaxaca, no existe prueba que valorar en su favor, pues como se advirtió en líneas que anteceden, con fecha veintitrés de septiembre de dos mil veinte</w:t>
      </w:r>
      <w:r w:rsidR="001A4187">
        <w:rPr>
          <w:rFonts w:ascii="Arial" w:hAnsi="Arial" w:cs="Arial"/>
          <w:sz w:val="24"/>
          <w:szCs w:val="24"/>
        </w:rPr>
        <w:t xml:space="preserve"> (23/09/2020)</w:t>
      </w:r>
      <w:r>
        <w:rPr>
          <w:rFonts w:ascii="Arial" w:hAnsi="Arial" w:cs="Arial"/>
          <w:sz w:val="24"/>
          <w:szCs w:val="24"/>
        </w:rPr>
        <w:t>, se le tuvo contestando la demanda en sentido afirmativo.</w:t>
      </w:r>
    </w:p>
    <w:p w14:paraId="42C4610C" w14:textId="49BA158E" w:rsidR="00220F89" w:rsidRDefault="00220F89" w:rsidP="00E51C0D">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Los documentos remitidos en original y copia certificada se les concede </w:t>
      </w:r>
      <w:r w:rsidRPr="00220F89">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pues se trata de documentos públicos en los que aparecen los nombres, firmas, cargos y sellos de las dependencias a las que perteneces las personas que los emitieron, de ahí la convicción sobre su existencia y la veracidad de su contenido.</w:t>
      </w:r>
    </w:p>
    <w:p w14:paraId="498FB38A" w14:textId="596B3D12" w:rsidR="00836815" w:rsidRDefault="00220F89" w:rsidP="00E51C0D">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R</w:t>
      </w:r>
      <w:r w:rsidR="00836815">
        <w:rPr>
          <w:rFonts w:ascii="Arial" w:eastAsia="Times New Roman" w:hAnsi="Arial" w:cs="Arial"/>
          <w:sz w:val="24"/>
          <w:szCs w:val="24"/>
          <w:lang w:val="es-ES_tradnl" w:eastAsia="es-ES"/>
        </w:rPr>
        <w:t>espect</w:t>
      </w:r>
      <w:r>
        <w:rPr>
          <w:rFonts w:ascii="Arial" w:eastAsia="Times New Roman" w:hAnsi="Arial" w:cs="Arial"/>
          <w:sz w:val="24"/>
          <w:szCs w:val="24"/>
          <w:lang w:val="es-ES_tradnl" w:eastAsia="es-ES"/>
        </w:rPr>
        <w:t>o</w:t>
      </w:r>
      <w:r w:rsidR="00836815">
        <w:rPr>
          <w:rFonts w:ascii="Arial" w:eastAsia="Times New Roman" w:hAnsi="Arial" w:cs="Arial"/>
          <w:sz w:val="24"/>
          <w:szCs w:val="24"/>
          <w:lang w:val="es-ES_tradnl" w:eastAsia="es-ES"/>
        </w:rPr>
        <w:t xml:space="preserve"> a los documentos remitidos en copias simples, se les otorga </w:t>
      </w:r>
      <w:r w:rsidR="00836815" w:rsidRPr="00220F89">
        <w:rPr>
          <w:rFonts w:ascii="Arial" w:eastAsia="Times New Roman" w:hAnsi="Arial" w:cs="Arial"/>
          <w:b/>
          <w:sz w:val="24"/>
          <w:szCs w:val="24"/>
          <w:lang w:val="es-ES_tradnl" w:eastAsia="es-ES"/>
        </w:rPr>
        <w:t>valor probatorio indiciario</w:t>
      </w:r>
      <w:r w:rsidR="00836815">
        <w:rPr>
          <w:rFonts w:ascii="Arial" w:eastAsia="Times New Roman" w:hAnsi="Arial" w:cs="Arial"/>
          <w:sz w:val="24"/>
          <w:szCs w:val="24"/>
          <w:lang w:val="es-ES_tradnl" w:eastAsia="es-ES"/>
        </w:rPr>
        <w:t>, pues no se trata de documentos aislados, por el contrario se encuentran concatenados con el acta de infracción incorporada al Juicio, pues existe concordancia en el nombre de</w:t>
      </w:r>
      <w:r w:rsidR="00F82A59">
        <w:rPr>
          <w:rFonts w:ascii="Arial" w:eastAsia="Times New Roman" w:hAnsi="Arial" w:cs="Arial"/>
          <w:sz w:val="24"/>
          <w:szCs w:val="24"/>
          <w:lang w:val="es-ES_tradnl" w:eastAsia="es-ES"/>
        </w:rPr>
        <w:t>l</w:t>
      </w:r>
      <w:r w:rsidR="00D75B19">
        <w:rPr>
          <w:rFonts w:ascii="Arial" w:eastAsia="Times New Roman" w:hAnsi="Arial" w:cs="Arial"/>
          <w:sz w:val="24"/>
          <w:szCs w:val="24"/>
          <w:lang w:val="es-ES_tradnl" w:eastAsia="es-ES"/>
        </w:rPr>
        <w:t xml:space="preserve"> </w:t>
      </w:r>
      <w:r w:rsidR="00836815">
        <w:rPr>
          <w:rFonts w:ascii="Arial" w:eastAsia="Times New Roman" w:hAnsi="Arial" w:cs="Arial"/>
          <w:sz w:val="24"/>
          <w:szCs w:val="24"/>
          <w:lang w:val="es-ES_tradnl" w:eastAsia="es-ES"/>
        </w:rPr>
        <w:t xml:space="preserve">actor, </w:t>
      </w:r>
      <w:r w:rsidR="005B3803">
        <w:rPr>
          <w:rFonts w:ascii="Arial" w:eastAsia="Times New Roman" w:hAnsi="Arial" w:cs="Arial"/>
          <w:sz w:val="24"/>
          <w:szCs w:val="24"/>
          <w:lang w:val="es-ES_tradnl" w:eastAsia="es-ES"/>
        </w:rPr>
        <w:t>d</w:t>
      </w:r>
      <w:r w:rsidR="00836815">
        <w:rPr>
          <w:rFonts w:ascii="Arial" w:eastAsia="Times New Roman" w:hAnsi="Arial" w:cs="Arial"/>
          <w:sz w:val="24"/>
          <w:szCs w:val="24"/>
          <w:lang w:val="es-ES_tradnl" w:eastAsia="es-ES"/>
        </w:rPr>
        <w:t xml:space="preserve">e ahí la correlación entre dichos documentos y el valor otorgado. Sirve de apoyo a lo anterior </w:t>
      </w:r>
      <w:r w:rsidR="00836815">
        <w:rPr>
          <w:rFonts w:ascii="Arial" w:hAnsi="Arial" w:cs="Arial"/>
          <w:sz w:val="24"/>
          <w:szCs w:val="24"/>
        </w:rPr>
        <w:t>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836815" w:rsidRPr="003D7FBC">
        <w:rPr>
          <w:rFonts w:ascii="Arial" w:hAnsi="Arial" w:cs="Arial"/>
          <w:i/>
          <w:sz w:val="24"/>
          <w:szCs w:val="24"/>
        </w:rPr>
        <w:t>COPIAS FOTOSTATICAS SIMPLES, CARECEN DE VALOR PROBATORIO SI NO SE ENCUENTRAN ADMINICULADAS CON ALGUNA OTRA PRUEBA.”</w:t>
      </w:r>
    </w:p>
    <w:p w14:paraId="6E80CF8B" w14:textId="5EC3A90D"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DD6356">
        <w:rPr>
          <w:rFonts w:ascii="Arial" w:hAnsi="Arial" w:cs="Arial"/>
          <w:sz w:val="24"/>
          <w:szCs w:val="24"/>
        </w:rPr>
        <w:t>s</w:t>
      </w:r>
      <w:r>
        <w:rPr>
          <w:rFonts w:ascii="Arial" w:hAnsi="Arial" w:cs="Arial"/>
          <w:sz w:val="24"/>
          <w:szCs w:val="24"/>
        </w:rPr>
        <w:t xml:space="preserve"> documental</w:t>
      </w:r>
      <w:r w:rsidR="00DD6356">
        <w:rPr>
          <w:rFonts w:ascii="Arial" w:hAnsi="Arial" w:cs="Arial"/>
          <w:sz w:val="24"/>
          <w:szCs w:val="24"/>
        </w:rPr>
        <w:t>es</w:t>
      </w:r>
      <w:r>
        <w:rPr>
          <w:rFonts w:ascii="Arial" w:hAnsi="Arial" w:cs="Arial"/>
          <w:sz w:val="24"/>
          <w:szCs w:val="24"/>
        </w:rPr>
        <w:t xml:space="preserve"> ofrecida</w:t>
      </w:r>
      <w:r w:rsidR="00DD6356">
        <w:rPr>
          <w:rFonts w:ascii="Arial" w:hAnsi="Arial" w:cs="Arial"/>
          <w:sz w:val="24"/>
          <w:szCs w:val="24"/>
        </w:rPr>
        <w:t>s</w:t>
      </w:r>
      <w:r>
        <w:rPr>
          <w:rFonts w:ascii="Arial" w:hAnsi="Arial" w:cs="Arial"/>
          <w:sz w:val="24"/>
          <w:szCs w:val="24"/>
        </w:rPr>
        <w:t>, cumple</w:t>
      </w:r>
      <w:r w:rsidR="00DD6356">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5EA6F45E" w14:textId="61783A3B" w:rsidR="00E51C0D" w:rsidRDefault="00E51C0D" w:rsidP="00E51C0D">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w:t>
      </w:r>
      <w:r w:rsidR="00D75B19">
        <w:rPr>
          <w:rFonts w:ascii="Arial" w:hAnsi="Arial" w:cs="Arial"/>
          <w:sz w:val="24"/>
          <w:szCs w:val="24"/>
        </w:rPr>
        <w:t>la parte</w:t>
      </w:r>
      <w:r>
        <w:rPr>
          <w:rFonts w:ascii="Arial" w:hAnsi="Arial" w:cs="Arial"/>
          <w:sz w:val="24"/>
          <w:szCs w:val="24"/>
        </w:rPr>
        <w:t xml:space="preserve"> actor</w:t>
      </w:r>
      <w:r w:rsidR="00D75B19">
        <w:rPr>
          <w:rFonts w:ascii="Arial" w:hAnsi="Arial" w:cs="Arial"/>
          <w:sz w:val="24"/>
          <w:szCs w:val="24"/>
        </w:rPr>
        <w:t>a</w:t>
      </w:r>
      <w:r>
        <w:rPr>
          <w:rFonts w:ascii="Arial" w:hAnsi="Arial" w:cs="Arial"/>
          <w:sz w:val="24"/>
          <w:szCs w:val="24"/>
        </w:rPr>
        <w:t xml:space="preserve"> y </w:t>
      </w:r>
      <w:r w:rsidR="00D75B19">
        <w:rPr>
          <w:rFonts w:ascii="Arial" w:hAnsi="Arial" w:cs="Arial"/>
          <w:sz w:val="24"/>
          <w:szCs w:val="24"/>
        </w:rPr>
        <w:t xml:space="preserve">parte </w:t>
      </w:r>
      <w:r>
        <w:rPr>
          <w:rFonts w:ascii="Arial" w:hAnsi="Arial" w:cs="Arial"/>
          <w:sz w:val="24"/>
          <w:szCs w:val="24"/>
        </w:rPr>
        <w:t>demandada, se constituye de la totalidad de las pruebas recabadas en el presente Juicio, y con ellas se confirma el contenido del enjuiciamiento, porque los hechos contenidos en las documentales son afirmaciones expresadas por ellas.</w:t>
      </w:r>
    </w:p>
    <w:p w14:paraId="45F99124" w14:textId="22D50CC3" w:rsidR="00E51C0D" w:rsidRDefault="00E51C0D" w:rsidP="00E51C0D">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w:t>
      </w:r>
      <w:r w:rsidR="00D75B19">
        <w:rPr>
          <w:rFonts w:ascii="Arial" w:hAnsi="Arial" w:cs="Arial"/>
          <w:sz w:val="24"/>
          <w:szCs w:val="24"/>
        </w:rPr>
        <w:t>la</w:t>
      </w:r>
      <w:r>
        <w:rPr>
          <w:rFonts w:ascii="Arial" w:hAnsi="Arial" w:cs="Arial"/>
          <w:sz w:val="24"/>
          <w:szCs w:val="24"/>
        </w:rPr>
        <w:t xml:space="preserve"> </w:t>
      </w:r>
      <w:r w:rsidR="001A4187">
        <w:rPr>
          <w:rFonts w:ascii="Arial" w:hAnsi="Arial" w:cs="Arial"/>
          <w:sz w:val="24"/>
          <w:szCs w:val="24"/>
        </w:rPr>
        <w:t xml:space="preserve">parte </w:t>
      </w:r>
      <w:r>
        <w:rPr>
          <w:rFonts w:ascii="Arial" w:hAnsi="Arial" w:cs="Arial"/>
          <w:sz w:val="24"/>
          <w:szCs w:val="24"/>
        </w:rPr>
        <w:t>actor</w:t>
      </w:r>
      <w:r w:rsidR="00D75B19">
        <w:rPr>
          <w:rFonts w:ascii="Arial" w:hAnsi="Arial" w:cs="Arial"/>
          <w:sz w:val="24"/>
          <w:szCs w:val="24"/>
        </w:rPr>
        <w:t>a</w:t>
      </w:r>
      <w:r>
        <w:rPr>
          <w:rFonts w:ascii="Arial" w:hAnsi="Arial" w:cs="Arial"/>
          <w:sz w:val="24"/>
          <w:szCs w:val="24"/>
        </w:rPr>
        <w:t xml:space="preserve"> y autoridad demandad</w:t>
      </w:r>
      <w:r w:rsidR="001A4187">
        <w:rPr>
          <w:rFonts w:ascii="Arial" w:hAnsi="Arial" w:cs="Arial"/>
          <w:sz w:val="24"/>
          <w:szCs w:val="24"/>
        </w:rPr>
        <w:t>a</w:t>
      </w:r>
      <w:r>
        <w:rPr>
          <w:rFonts w:ascii="Arial" w:hAnsi="Arial" w:cs="Arial"/>
          <w:sz w:val="24"/>
          <w:szCs w:val="24"/>
        </w:rPr>
        <w:t xml:space="preserve">, se basa en los principios que las rigen, </w:t>
      </w:r>
      <w:r>
        <w:rPr>
          <w:rFonts w:ascii="Arial" w:hAnsi="Arial" w:cs="Arial"/>
          <w:sz w:val="24"/>
          <w:szCs w:val="24"/>
        </w:rPr>
        <w:lastRenderedPageBreak/>
        <w:t xml:space="preserve">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w:t>
      </w:r>
      <w:r w:rsidR="00DD6356">
        <w:rPr>
          <w:rFonts w:ascii="Arial" w:hAnsi="Arial" w:cs="Arial"/>
          <w:sz w:val="24"/>
          <w:szCs w:val="24"/>
        </w:rPr>
        <w:t xml:space="preserve">- - - - - - - - - - - - - - - - - - - - - - - - - - - - - - - - - - - - - - </w:t>
      </w:r>
    </w:p>
    <w:p w14:paraId="1241E780" w14:textId="77777777" w:rsidR="00E51C0D" w:rsidRDefault="00E51C0D" w:rsidP="00E51C0D">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055ACFAD" w14:textId="77777777"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IMPROCEDENCIA Y SOBRESEIMIENTO.-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17ADD64D" w14:textId="2ED80299" w:rsidR="00B62B05" w:rsidRDefault="00B62B05" w:rsidP="00E51C0D">
      <w:pPr>
        <w:pStyle w:val="corte4fondoCarCarCar"/>
        <w:spacing w:before="240"/>
        <w:ind w:firstLine="708"/>
        <w:rPr>
          <w:rFonts w:cs="Arial"/>
          <w:bCs/>
          <w:sz w:val="24"/>
        </w:rPr>
      </w:pPr>
      <w:r>
        <w:rPr>
          <w:rFonts w:cs="Arial"/>
          <w:bCs/>
          <w:sz w:val="24"/>
        </w:rPr>
        <w:t>E</w:t>
      </w:r>
      <w:r w:rsidR="002A3A16" w:rsidRPr="00660762">
        <w:rPr>
          <w:rFonts w:cs="Arial"/>
          <w:bCs/>
          <w:sz w:val="24"/>
        </w:rPr>
        <w:t>l Policía Vial demandado</w:t>
      </w:r>
      <w:r>
        <w:rPr>
          <w:rFonts w:cs="Arial"/>
          <w:bCs/>
          <w:sz w:val="24"/>
        </w:rPr>
        <w:t xml:space="preserve"> sostiene que el presente Juico es improcedente</w:t>
      </w:r>
      <w:r w:rsidR="008057EB">
        <w:rPr>
          <w:rFonts w:cs="Arial"/>
          <w:bCs/>
          <w:sz w:val="24"/>
        </w:rPr>
        <w:t>,</w:t>
      </w:r>
      <w:r>
        <w:rPr>
          <w:rFonts w:cs="Arial"/>
          <w:bCs/>
          <w:sz w:val="24"/>
        </w:rPr>
        <w:t xml:space="preserve"> pues no afecta los intereses jurídicos o legítimos del actor, por lo que considera debe sobreseerse el Juicio, circunstancia que se considera no se actualiza en este asunto, pues como se indicó en líneas anteriores, en el acta de infracción impugnada</w:t>
      </w:r>
      <w:r w:rsidR="008057EB">
        <w:rPr>
          <w:rFonts w:cs="Arial"/>
          <w:bCs/>
          <w:sz w:val="24"/>
        </w:rPr>
        <w:t>,</w:t>
      </w:r>
      <w:r>
        <w:rPr>
          <w:rFonts w:cs="Arial"/>
          <w:bCs/>
          <w:sz w:val="24"/>
        </w:rPr>
        <w:t xml:space="preserve"> aparece plasmado el nombre del actor, por lo que no queda lugar a dudas que el acto aquí impugnado</w:t>
      </w:r>
      <w:r w:rsidR="008057EB">
        <w:rPr>
          <w:rFonts w:cs="Arial"/>
          <w:bCs/>
          <w:sz w:val="24"/>
        </w:rPr>
        <w:t>,</w:t>
      </w:r>
      <w:r>
        <w:rPr>
          <w:rFonts w:cs="Arial"/>
          <w:bCs/>
          <w:sz w:val="24"/>
        </w:rPr>
        <w:t xml:space="preserve"> fue dirigido a su persona, y con ello emerge su derecho a instaurar el presente Juicio en defensa de los derechos que considera violentados, por lo que contrario a lo sostenido por la autoridad demandada, el acto que aquí se impugna si afecta el interés jurídico del actor. </w:t>
      </w:r>
    </w:p>
    <w:p w14:paraId="07DDDFD7" w14:textId="018D10C8" w:rsidR="00E51C0D" w:rsidRDefault="00660762" w:rsidP="00E51C0D">
      <w:pPr>
        <w:pStyle w:val="corte4fondoCarCarCar"/>
        <w:spacing w:before="240"/>
        <w:ind w:firstLine="708"/>
        <w:rPr>
          <w:rFonts w:cs="Arial"/>
          <w:sz w:val="24"/>
        </w:rPr>
      </w:pPr>
      <w:r w:rsidRPr="00660762">
        <w:rPr>
          <w:rFonts w:cs="Arial"/>
          <w:bCs/>
          <w:sz w:val="24"/>
        </w:rPr>
        <w:t xml:space="preserve">Toda vez que </w:t>
      </w:r>
      <w:r w:rsidR="00E51C0D" w:rsidRPr="00660762">
        <w:rPr>
          <w:rFonts w:cs="Arial"/>
          <w:bCs/>
          <w:sz w:val="24"/>
        </w:rPr>
        <w:t>esta Juzgadora</w:t>
      </w:r>
      <w:r w:rsidR="00E51C0D">
        <w:rPr>
          <w:rFonts w:cs="Arial"/>
          <w:bCs/>
          <w:sz w:val="24"/>
        </w:rPr>
        <w:t xml:space="preserve"> no advierte que se actualice alguna otra causa que impida entrar al estudio de fondo de este asunto, consecuentemente</w:t>
      </w:r>
      <w:r w:rsidR="00E51C0D">
        <w:rPr>
          <w:rFonts w:cs="Arial"/>
          <w:sz w:val="24"/>
        </w:rPr>
        <w:t xml:space="preserve"> </w:t>
      </w:r>
      <w:r w:rsidR="00E51C0D" w:rsidRPr="00D1740B">
        <w:rPr>
          <w:rFonts w:cs="Arial"/>
          <w:b/>
          <w:sz w:val="24"/>
        </w:rPr>
        <w:t>NO SE SOBRESEE</w:t>
      </w:r>
      <w:r w:rsidR="00E51C0D">
        <w:rPr>
          <w:rFonts w:cs="Arial"/>
          <w:b/>
          <w:sz w:val="24"/>
        </w:rPr>
        <w:t xml:space="preserve"> ESTE JUICIO</w:t>
      </w:r>
      <w:r w:rsidR="00E51C0D">
        <w:rPr>
          <w:rFonts w:cs="Arial"/>
          <w:sz w:val="24"/>
        </w:rPr>
        <w:t xml:space="preserve">. - - - - - - - - - - - - - - - - </w:t>
      </w:r>
    </w:p>
    <w:p w14:paraId="01DFD3C9" w14:textId="6400B5EC" w:rsidR="00E51C0D" w:rsidRDefault="00E51C0D" w:rsidP="00E51C0D">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lastRenderedPageBreak/>
        <w:tab/>
      </w:r>
      <w:r>
        <w:rPr>
          <w:rFonts w:ascii="Arial" w:hAnsi="Arial" w:cs="Arial"/>
          <w:b/>
          <w:sz w:val="24"/>
          <w:szCs w:val="24"/>
        </w:rPr>
        <w:tab/>
      </w:r>
      <w:r w:rsidRPr="00A80E1C">
        <w:rPr>
          <w:rFonts w:ascii="Arial" w:hAnsi="Arial" w:cs="Arial"/>
          <w:b/>
          <w:sz w:val="24"/>
          <w:szCs w:val="24"/>
        </w:rPr>
        <w:t xml:space="preserve">SEXTO.- </w:t>
      </w:r>
      <w:r w:rsidR="00A06F17" w:rsidRPr="00A80E1C">
        <w:rPr>
          <w:rFonts w:ascii="Arial" w:hAnsi="Arial" w:cs="Arial"/>
          <w:b/>
          <w:sz w:val="24"/>
          <w:szCs w:val="24"/>
        </w:rPr>
        <w:t>ESTUDIO DE FONDO.</w:t>
      </w:r>
      <w:r w:rsidRPr="00A80E1C">
        <w:rPr>
          <w:rFonts w:ascii="Arial" w:hAnsi="Arial" w:cs="Arial"/>
          <w:sz w:val="24"/>
          <w:szCs w:val="24"/>
        </w:rPr>
        <w:t xml:space="preserve"> </w:t>
      </w:r>
      <w:r w:rsidRPr="00A80E1C">
        <w:rPr>
          <w:rFonts w:ascii="Arial" w:hAnsi="Arial" w:cs="Arial"/>
          <w:sz w:val="24"/>
          <w:szCs w:val="24"/>
        </w:rPr>
        <w:tab/>
      </w:r>
      <w:r w:rsidR="00A06F17" w:rsidRPr="00A80E1C">
        <w:rPr>
          <w:rFonts w:ascii="Arial" w:hAnsi="Arial" w:cs="Arial"/>
          <w:sz w:val="24"/>
          <w:szCs w:val="24"/>
        </w:rPr>
        <w:t>Esta</w:t>
      </w:r>
      <w:r w:rsidRPr="00A80E1C">
        <w:rPr>
          <w:rFonts w:ascii="Arial" w:hAnsi="Arial" w:cs="Arial"/>
          <w:sz w:val="24"/>
          <w:szCs w:val="24"/>
        </w:rPr>
        <w:t xml:space="preserve"> Juzgador</w:t>
      </w:r>
      <w:r w:rsidR="00A06F17" w:rsidRPr="00A80E1C">
        <w:rPr>
          <w:rFonts w:ascii="Arial" w:hAnsi="Arial" w:cs="Arial"/>
          <w:sz w:val="24"/>
          <w:szCs w:val="24"/>
        </w:rPr>
        <w:t>a</w:t>
      </w:r>
      <w:r w:rsidRPr="00A80E1C">
        <w:rPr>
          <w:rFonts w:ascii="Arial" w:hAnsi="Arial" w:cs="Arial"/>
          <w:sz w:val="24"/>
          <w:szCs w:val="24"/>
        </w:rPr>
        <w:t xml:space="preserve"> toma en cuenta</w:t>
      </w:r>
      <w:r w:rsidR="00A06F17" w:rsidRPr="00A80E1C">
        <w:rPr>
          <w:rFonts w:ascii="Arial" w:hAnsi="Arial" w:cs="Arial"/>
          <w:sz w:val="24"/>
          <w:szCs w:val="24"/>
        </w:rPr>
        <w:t>,</w:t>
      </w:r>
      <w:r w:rsidRPr="00A80E1C">
        <w:rPr>
          <w:rFonts w:ascii="Arial" w:hAnsi="Arial" w:cs="Arial"/>
          <w:sz w:val="24"/>
          <w:szCs w:val="24"/>
        </w:rPr>
        <w:t xml:space="preserve"> que la autoridad demandada </w:t>
      </w:r>
      <w:r w:rsidR="00D75B19">
        <w:rPr>
          <w:rFonts w:ascii="Arial" w:hAnsi="Arial" w:cs="Arial"/>
          <w:sz w:val="24"/>
          <w:szCs w:val="24"/>
        </w:rPr>
        <w:t xml:space="preserve">Policía Vial </w:t>
      </w:r>
      <w:r w:rsidRPr="00A80E1C">
        <w:rPr>
          <w:rFonts w:ascii="Arial" w:hAnsi="Arial" w:cs="Arial"/>
          <w:sz w:val="24"/>
          <w:szCs w:val="24"/>
        </w:rPr>
        <w:t xml:space="preserve">efectivamente elaboró un acta de infracción, en ejercicio de la potestad pública conferida, pues es su deber cuidar que los conductores respeten las disposiciones contenidas en el Reglamento de </w:t>
      </w:r>
      <w:r w:rsidR="00540397">
        <w:rPr>
          <w:rFonts w:ascii="Arial" w:hAnsi="Arial" w:cs="Arial"/>
          <w:sz w:val="24"/>
          <w:szCs w:val="24"/>
        </w:rPr>
        <w:t xml:space="preserve">Tránsito, </w:t>
      </w:r>
      <w:r w:rsidRPr="00A80E1C">
        <w:rPr>
          <w:rFonts w:ascii="Arial" w:hAnsi="Arial" w:cs="Arial"/>
          <w:sz w:val="24"/>
          <w:szCs w:val="24"/>
        </w:rPr>
        <w:t xml:space="preserve">Vialidad </w:t>
      </w:r>
      <w:r w:rsidR="00540397">
        <w:rPr>
          <w:rFonts w:ascii="Arial" w:hAnsi="Arial" w:cs="Arial"/>
          <w:sz w:val="24"/>
          <w:szCs w:val="24"/>
        </w:rPr>
        <w:t xml:space="preserve">y Movilidad del </w:t>
      </w:r>
      <w:r w:rsidRPr="00A80E1C">
        <w:rPr>
          <w:rFonts w:ascii="Arial" w:hAnsi="Arial" w:cs="Arial"/>
          <w:sz w:val="24"/>
          <w:szCs w:val="24"/>
        </w:rPr>
        <w:t xml:space="preserve">Municipio de </w:t>
      </w:r>
      <w:r w:rsidR="00540397">
        <w:rPr>
          <w:rFonts w:ascii="Arial" w:hAnsi="Arial" w:cs="Arial"/>
          <w:sz w:val="24"/>
          <w:szCs w:val="24"/>
        </w:rPr>
        <w:t>Santa Lucía del Camino, Oax</w:t>
      </w:r>
      <w:r w:rsidRPr="00A80E1C">
        <w:rPr>
          <w:rFonts w:ascii="Arial" w:hAnsi="Arial" w:cs="Arial"/>
          <w:sz w:val="24"/>
          <w:szCs w:val="24"/>
        </w:rPr>
        <w:t xml:space="preserve">aca, tal y como lo dispone </w:t>
      </w:r>
      <w:r w:rsidRPr="008057EB">
        <w:rPr>
          <w:rFonts w:ascii="Arial" w:hAnsi="Arial" w:cs="Arial"/>
          <w:sz w:val="24"/>
          <w:szCs w:val="24"/>
        </w:rPr>
        <w:t xml:space="preserve">el artículo </w:t>
      </w:r>
      <w:r w:rsidR="00DE7713" w:rsidRPr="008057EB">
        <w:rPr>
          <w:rFonts w:ascii="Arial" w:hAnsi="Arial" w:cs="Arial"/>
          <w:sz w:val="24"/>
          <w:szCs w:val="24"/>
        </w:rPr>
        <w:t xml:space="preserve">12 </w:t>
      </w:r>
      <w:r w:rsidRPr="008057EB">
        <w:rPr>
          <w:rFonts w:ascii="Arial" w:hAnsi="Arial" w:cs="Arial"/>
          <w:sz w:val="24"/>
          <w:szCs w:val="24"/>
        </w:rPr>
        <w:t>fracción II</w:t>
      </w:r>
      <w:r w:rsidR="00DE7713" w:rsidRPr="008057EB">
        <w:rPr>
          <w:rFonts w:ascii="Arial" w:hAnsi="Arial" w:cs="Arial"/>
          <w:sz w:val="24"/>
          <w:szCs w:val="24"/>
        </w:rPr>
        <w:t xml:space="preserve"> y III</w:t>
      </w:r>
      <w:r w:rsidRPr="00A80E1C">
        <w:rPr>
          <w:rFonts w:ascii="Arial" w:hAnsi="Arial" w:cs="Arial"/>
          <w:sz w:val="24"/>
          <w:szCs w:val="24"/>
        </w:rPr>
        <w:t xml:space="preserve"> de dicho ordenamiento legal.</w:t>
      </w:r>
    </w:p>
    <w:p w14:paraId="02CC8616" w14:textId="468EB068" w:rsidR="00E51C0D" w:rsidRPr="00A80E1C" w:rsidRDefault="00E01E1D"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Ahora bien, el a</w:t>
      </w:r>
      <w:r w:rsidR="00E51C0D" w:rsidRPr="00A80E1C">
        <w:rPr>
          <w:rFonts w:ascii="Arial" w:hAnsi="Arial" w:cs="Arial"/>
          <w:sz w:val="24"/>
          <w:szCs w:val="24"/>
        </w:rPr>
        <w:t xml:space="preserve">rtículo 16 de la Carta Magna, impone a toda autoridad la obligación de fundar y motivar correctamente sus actos, en este caso el acta de infracción, por ser un acto administrativo, implica que en </w:t>
      </w:r>
      <w:r w:rsidR="0028238B">
        <w:rPr>
          <w:rFonts w:ascii="Arial" w:hAnsi="Arial" w:cs="Arial"/>
          <w:sz w:val="24"/>
          <w:szCs w:val="24"/>
        </w:rPr>
        <w:t xml:space="preserve">ella </w:t>
      </w:r>
      <w:r w:rsidR="00E51C0D" w:rsidRPr="00A80E1C">
        <w:rPr>
          <w:rFonts w:ascii="Arial" w:hAnsi="Arial" w:cs="Arial"/>
          <w:sz w:val="24"/>
          <w:szCs w:val="24"/>
        </w:rPr>
        <w:t>se deben señalar las circunstancias de hecho y de derecho, inmediatas anteriores al acto que se sanciona (motivación), pues incluso, el formato de infracción contempla dos rubros específicos, uno para la fundamentación y otro para la motivación.</w:t>
      </w:r>
    </w:p>
    <w:p w14:paraId="7B40B915" w14:textId="77777777" w:rsidR="00E51C0D" w:rsidRPr="00A80E1C" w:rsidRDefault="00E51C0D" w:rsidP="00E51C0D">
      <w:pPr>
        <w:tabs>
          <w:tab w:val="center" w:pos="4574"/>
        </w:tabs>
        <w:spacing w:line="360" w:lineRule="auto"/>
        <w:ind w:firstLine="708"/>
        <w:jc w:val="both"/>
        <w:rPr>
          <w:rFonts w:ascii="Arial" w:hAnsi="Arial" w:cs="Arial"/>
          <w:sz w:val="24"/>
          <w:szCs w:val="24"/>
        </w:rPr>
      </w:pPr>
      <w:r w:rsidRPr="00A80E1C">
        <w:rPr>
          <w:rFonts w:ascii="Arial" w:hAnsi="Arial" w:cs="Arial"/>
          <w:sz w:val="24"/>
          <w:szCs w:val="24"/>
        </w:rPr>
        <w:t xml:space="preserve">Por </w:t>
      </w:r>
      <w:r w:rsidRPr="00A80E1C">
        <w:rPr>
          <w:rFonts w:ascii="Arial" w:hAnsi="Arial" w:cs="Arial"/>
          <w:b/>
          <w:sz w:val="24"/>
          <w:szCs w:val="24"/>
        </w:rPr>
        <w:t>fundamentación</w:t>
      </w:r>
      <w:r w:rsidRPr="00A80E1C">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A80E1C">
        <w:rPr>
          <w:rFonts w:ascii="Arial" w:hAnsi="Arial" w:cs="Arial"/>
          <w:b/>
          <w:sz w:val="24"/>
          <w:szCs w:val="24"/>
        </w:rPr>
        <w:t>motivación</w:t>
      </w:r>
      <w:r w:rsidRPr="00A80E1C">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A80E1C">
        <w:rPr>
          <w:rFonts w:ascii="Arial" w:hAnsi="Arial" w:cs="Arial"/>
          <w:b/>
          <w:sz w:val="24"/>
          <w:szCs w:val="24"/>
        </w:rPr>
        <w:t>configuración de las hipótesis normativas</w:t>
      </w:r>
      <w:r w:rsidRPr="00A80E1C">
        <w:rPr>
          <w:rFonts w:ascii="Arial" w:hAnsi="Arial" w:cs="Arial"/>
          <w:sz w:val="24"/>
          <w:szCs w:val="24"/>
        </w:rPr>
        <w:t xml:space="preserve">. </w:t>
      </w:r>
    </w:p>
    <w:p w14:paraId="02CE2176" w14:textId="192570D6" w:rsidR="00840852" w:rsidRDefault="00E61E05" w:rsidP="008F6986">
      <w:pPr>
        <w:tabs>
          <w:tab w:val="center" w:pos="4574"/>
        </w:tabs>
        <w:spacing w:line="360" w:lineRule="auto"/>
        <w:ind w:firstLine="708"/>
        <w:jc w:val="both"/>
        <w:rPr>
          <w:rFonts w:ascii="Arial" w:hAnsi="Arial" w:cs="Arial"/>
          <w:sz w:val="24"/>
          <w:szCs w:val="24"/>
        </w:rPr>
      </w:pPr>
      <w:r w:rsidRPr="000D4147">
        <w:rPr>
          <w:rFonts w:ascii="Arial" w:hAnsi="Arial" w:cs="Arial"/>
          <w:sz w:val="24"/>
          <w:szCs w:val="24"/>
        </w:rPr>
        <w:t xml:space="preserve">Así tenemos que el acta de infracción aquí impugnada, contrario a lo expuesto por </w:t>
      </w:r>
      <w:r w:rsidR="0087643C">
        <w:rPr>
          <w:rFonts w:ascii="Arial" w:hAnsi="Arial" w:cs="Arial"/>
          <w:sz w:val="24"/>
          <w:szCs w:val="24"/>
        </w:rPr>
        <w:t>el</w:t>
      </w:r>
      <w:r w:rsidRPr="000D4147">
        <w:rPr>
          <w:rFonts w:ascii="Arial" w:hAnsi="Arial" w:cs="Arial"/>
          <w:sz w:val="24"/>
          <w:szCs w:val="24"/>
        </w:rPr>
        <w:t xml:space="preserve"> actor, </w:t>
      </w:r>
      <w:r w:rsidR="003C6E01" w:rsidRPr="0028238B">
        <w:rPr>
          <w:rFonts w:ascii="Arial" w:hAnsi="Arial" w:cs="Arial"/>
          <w:b/>
          <w:sz w:val="24"/>
          <w:szCs w:val="24"/>
        </w:rPr>
        <w:t xml:space="preserve">se encuentra </w:t>
      </w:r>
      <w:r w:rsidRPr="0028238B">
        <w:rPr>
          <w:rFonts w:ascii="Arial" w:hAnsi="Arial" w:cs="Arial"/>
          <w:b/>
          <w:sz w:val="24"/>
          <w:szCs w:val="24"/>
        </w:rPr>
        <w:t>fundada y motivada</w:t>
      </w:r>
      <w:r w:rsidRPr="000D4147">
        <w:rPr>
          <w:rFonts w:ascii="Arial" w:hAnsi="Arial" w:cs="Arial"/>
          <w:sz w:val="24"/>
          <w:szCs w:val="24"/>
        </w:rPr>
        <w:t xml:space="preserve">, </w:t>
      </w:r>
      <w:r w:rsidR="003C6E01">
        <w:rPr>
          <w:rFonts w:ascii="Arial" w:hAnsi="Arial" w:cs="Arial"/>
          <w:sz w:val="24"/>
          <w:szCs w:val="24"/>
        </w:rPr>
        <w:t>esto es así</w:t>
      </w:r>
      <w:r w:rsidR="004E6280">
        <w:rPr>
          <w:rFonts w:ascii="Arial" w:hAnsi="Arial" w:cs="Arial"/>
          <w:sz w:val="24"/>
          <w:szCs w:val="24"/>
        </w:rPr>
        <w:t>,</w:t>
      </w:r>
      <w:r w:rsidR="003C6E01">
        <w:rPr>
          <w:rFonts w:ascii="Arial" w:hAnsi="Arial" w:cs="Arial"/>
          <w:sz w:val="24"/>
          <w:szCs w:val="24"/>
        </w:rPr>
        <w:t xml:space="preserve"> pues co</w:t>
      </w:r>
      <w:r w:rsidR="001B24CE">
        <w:rPr>
          <w:rFonts w:ascii="Arial" w:hAnsi="Arial" w:cs="Arial"/>
          <w:sz w:val="24"/>
          <w:szCs w:val="24"/>
        </w:rPr>
        <w:t>m</w:t>
      </w:r>
      <w:r w:rsidR="003C6E01">
        <w:rPr>
          <w:rFonts w:ascii="Arial" w:hAnsi="Arial" w:cs="Arial"/>
          <w:sz w:val="24"/>
          <w:szCs w:val="24"/>
        </w:rPr>
        <w:t xml:space="preserve">o motivación </w:t>
      </w:r>
      <w:r w:rsidR="00882327">
        <w:rPr>
          <w:rFonts w:ascii="Arial" w:hAnsi="Arial" w:cs="Arial"/>
          <w:sz w:val="24"/>
          <w:szCs w:val="24"/>
        </w:rPr>
        <w:t xml:space="preserve">el </w:t>
      </w:r>
      <w:r w:rsidR="0028238B">
        <w:rPr>
          <w:rFonts w:ascii="Arial" w:hAnsi="Arial" w:cs="Arial"/>
          <w:sz w:val="24"/>
          <w:szCs w:val="24"/>
        </w:rPr>
        <w:t xml:space="preserve">Policía Vial </w:t>
      </w:r>
      <w:r w:rsidR="00882327">
        <w:rPr>
          <w:rFonts w:ascii="Arial" w:hAnsi="Arial" w:cs="Arial"/>
          <w:sz w:val="24"/>
          <w:szCs w:val="24"/>
        </w:rPr>
        <w:t>demandado plasmó en el acta en estudio</w:t>
      </w:r>
      <w:r w:rsidR="0028238B">
        <w:rPr>
          <w:rFonts w:ascii="Arial" w:hAnsi="Arial" w:cs="Arial"/>
          <w:sz w:val="24"/>
          <w:szCs w:val="24"/>
        </w:rPr>
        <w:t>:</w:t>
      </w:r>
      <w:r w:rsidR="00882327">
        <w:rPr>
          <w:rFonts w:ascii="Arial" w:hAnsi="Arial" w:cs="Arial"/>
          <w:sz w:val="24"/>
          <w:szCs w:val="24"/>
        </w:rPr>
        <w:t xml:space="preserve"> “</w:t>
      </w:r>
      <w:r w:rsidR="0087643C">
        <w:rPr>
          <w:rFonts w:ascii="Arial" w:hAnsi="Arial" w:cs="Arial"/>
          <w:i/>
          <w:sz w:val="24"/>
          <w:szCs w:val="24"/>
        </w:rPr>
        <w:t>POR CIRCULAR SIN PLACAS</w:t>
      </w:r>
      <w:r w:rsidR="00882327">
        <w:rPr>
          <w:rFonts w:ascii="Arial" w:hAnsi="Arial" w:cs="Arial"/>
          <w:sz w:val="24"/>
          <w:szCs w:val="24"/>
        </w:rPr>
        <w:t xml:space="preserve">”, </w:t>
      </w:r>
      <w:r w:rsidR="004E6280">
        <w:rPr>
          <w:rFonts w:ascii="Arial" w:hAnsi="Arial" w:cs="Arial"/>
          <w:sz w:val="24"/>
          <w:szCs w:val="24"/>
        </w:rPr>
        <w:t xml:space="preserve">y como fundamentación plasmó </w:t>
      </w:r>
      <w:r w:rsidR="007630CE">
        <w:rPr>
          <w:rFonts w:ascii="Arial" w:hAnsi="Arial" w:cs="Arial"/>
          <w:sz w:val="24"/>
          <w:szCs w:val="24"/>
        </w:rPr>
        <w:t>los</w:t>
      </w:r>
      <w:r w:rsidR="004E6280">
        <w:rPr>
          <w:rFonts w:ascii="Arial" w:hAnsi="Arial" w:cs="Arial"/>
          <w:sz w:val="24"/>
          <w:szCs w:val="24"/>
        </w:rPr>
        <w:t xml:space="preserve"> artículo</w:t>
      </w:r>
      <w:r w:rsidR="007630CE">
        <w:rPr>
          <w:rFonts w:ascii="Arial" w:hAnsi="Arial" w:cs="Arial"/>
          <w:sz w:val="24"/>
          <w:szCs w:val="24"/>
        </w:rPr>
        <w:t xml:space="preserve">s </w:t>
      </w:r>
      <w:r w:rsidR="0087643C">
        <w:rPr>
          <w:rFonts w:ascii="Arial" w:hAnsi="Arial" w:cs="Arial"/>
          <w:sz w:val="24"/>
          <w:szCs w:val="24"/>
        </w:rPr>
        <w:t>191 fracción I, incisos o</w:t>
      </w:r>
      <w:r w:rsidR="000E42DE">
        <w:rPr>
          <w:rFonts w:ascii="Arial" w:hAnsi="Arial" w:cs="Arial"/>
          <w:sz w:val="24"/>
          <w:szCs w:val="24"/>
        </w:rPr>
        <w:t>)</w:t>
      </w:r>
      <w:r w:rsidR="0087643C">
        <w:rPr>
          <w:rFonts w:ascii="Arial" w:hAnsi="Arial" w:cs="Arial"/>
          <w:sz w:val="24"/>
          <w:szCs w:val="24"/>
        </w:rPr>
        <w:t xml:space="preserve"> y r</w:t>
      </w:r>
      <w:r w:rsidR="000E42DE">
        <w:rPr>
          <w:rFonts w:ascii="Arial" w:hAnsi="Arial" w:cs="Arial"/>
          <w:sz w:val="24"/>
          <w:szCs w:val="24"/>
        </w:rPr>
        <w:t>)</w:t>
      </w:r>
      <w:r w:rsidR="0087643C">
        <w:rPr>
          <w:rFonts w:ascii="Arial" w:hAnsi="Arial" w:cs="Arial"/>
          <w:sz w:val="24"/>
          <w:szCs w:val="24"/>
        </w:rPr>
        <w:t xml:space="preserve">, </w:t>
      </w:r>
      <w:r w:rsidR="00306D74">
        <w:rPr>
          <w:rFonts w:ascii="Arial" w:hAnsi="Arial" w:cs="Arial"/>
          <w:sz w:val="24"/>
          <w:szCs w:val="24"/>
        </w:rPr>
        <w:t xml:space="preserve">grupo M056; 195 fracciones II, III, IV (M058, M023) </w:t>
      </w:r>
      <w:r w:rsidR="0087643C">
        <w:rPr>
          <w:rFonts w:ascii="Arial" w:hAnsi="Arial" w:cs="Arial"/>
          <w:sz w:val="24"/>
          <w:szCs w:val="24"/>
        </w:rPr>
        <w:t>y 123 fracción IV</w:t>
      </w:r>
      <w:r w:rsidR="004E6280">
        <w:rPr>
          <w:rFonts w:ascii="Arial" w:hAnsi="Arial" w:cs="Arial"/>
          <w:sz w:val="24"/>
          <w:szCs w:val="24"/>
        </w:rPr>
        <w:t xml:space="preserve"> </w:t>
      </w:r>
      <w:r w:rsidR="0087643C" w:rsidRPr="00A80E1C">
        <w:rPr>
          <w:rFonts w:ascii="Arial" w:hAnsi="Arial" w:cs="Arial"/>
          <w:sz w:val="24"/>
          <w:szCs w:val="24"/>
        </w:rPr>
        <w:t xml:space="preserve">Reglamento de </w:t>
      </w:r>
      <w:r w:rsidR="0087643C">
        <w:rPr>
          <w:rFonts w:ascii="Arial" w:hAnsi="Arial" w:cs="Arial"/>
          <w:sz w:val="24"/>
          <w:szCs w:val="24"/>
        </w:rPr>
        <w:t xml:space="preserve">Tránsito, </w:t>
      </w:r>
      <w:r w:rsidR="0087643C" w:rsidRPr="00A80E1C">
        <w:rPr>
          <w:rFonts w:ascii="Arial" w:hAnsi="Arial" w:cs="Arial"/>
          <w:sz w:val="24"/>
          <w:szCs w:val="24"/>
        </w:rPr>
        <w:t xml:space="preserve">Vialidad </w:t>
      </w:r>
      <w:r w:rsidR="0087643C">
        <w:rPr>
          <w:rFonts w:ascii="Arial" w:hAnsi="Arial" w:cs="Arial"/>
          <w:sz w:val="24"/>
          <w:szCs w:val="24"/>
        </w:rPr>
        <w:t xml:space="preserve">y Movilidad del </w:t>
      </w:r>
      <w:r w:rsidR="0087643C" w:rsidRPr="00A80E1C">
        <w:rPr>
          <w:rFonts w:ascii="Arial" w:hAnsi="Arial" w:cs="Arial"/>
          <w:sz w:val="24"/>
          <w:szCs w:val="24"/>
        </w:rPr>
        <w:t xml:space="preserve">Municipio de </w:t>
      </w:r>
      <w:r w:rsidR="0087643C">
        <w:rPr>
          <w:rFonts w:ascii="Arial" w:hAnsi="Arial" w:cs="Arial"/>
          <w:sz w:val="24"/>
          <w:szCs w:val="24"/>
        </w:rPr>
        <w:t>Santa Lucía del Camino, Oax</w:t>
      </w:r>
      <w:r w:rsidR="0087643C" w:rsidRPr="00A80E1C">
        <w:rPr>
          <w:rFonts w:ascii="Arial" w:hAnsi="Arial" w:cs="Arial"/>
          <w:sz w:val="24"/>
          <w:szCs w:val="24"/>
        </w:rPr>
        <w:t>aca</w:t>
      </w:r>
      <w:r w:rsidR="004E6280">
        <w:rPr>
          <w:rFonts w:ascii="Arial" w:hAnsi="Arial" w:cs="Arial"/>
          <w:sz w:val="24"/>
          <w:szCs w:val="24"/>
        </w:rPr>
        <w:t xml:space="preserve">; siendo que </w:t>
      </w:r>
      <w:r w:rsidR="007630CE">
        <w:rPr>
          <w:rFonts w:ascii="Arial" w:hAnsi="Arial" w:cs="Arial"/>
          <w:sz w:val="24"/>
          <w:szCs w:val="24"/>
        </w:rPr>
        <w:t>los</w:t>
      </w:r>
      <w:r w:rsidR="004E6280">
        <w:rPr>
          <w:rFonts w:ascii="Arial" w:hAnsi="Arial" w:cs="Arial"/>
          <w:sz w:val="24"/>
          <w:szCs w:val="24"/>
        </w:rPr>
        <w:t xml:space="preserve"> numeral</w:t>
      </w:r>
      <w:r w:rsidR="007630CE">
        <w:rPr>
          <w:rFonts w:ascii="Arial" w:hAnsi="Arial" w:cs="Arial"/>
          <w:sz w:val="24"/>
          <w:szCs w:val="24"/>
        </w:rPr>
        <w:t>es</w:t>
      </w:r>
      <w:r w:rsidR="004E6280">
        <w:rPr>
          <w:rFonts w:ascii="Arial" w:hAnsi="Arial" w:cs="Arial"/>
          <w:sz w:val="24"/>
          <w:szCs w:val="24"/>
        </w:rPr>
        <w:t xml:space="preserve"> mencionado</w:t>
      </w:r>
      <w:r w:rsidR="007630CE">
        <w:rPr>
          <w:rFonts w:ascii="Arial" w:hAnsi="Arial" w:cs="Arial"/>
          <w:sz w:val="24"/>
          <w:szCs w:val="24"/>
        </w:rPr>
        <w:t>s</w:t>
      </w:r>
      <w:r w:rsidR="004E6280">
        <w:rPr>
          <w:rFonts w:ascii="Arial" w:hAnsi="Arial" w:cs="Arial"/>
          <w:sz w:val="24"/>
          <w:szCs w:val="24"/>
        </w:rPr>
        <w:t xml:space="preserve"> dispone</w:t>
      </w:r>
      <w:r w:rsidR="007630CE">
        <w:rPr>
          <w:rFonts w:ascii="Arial" w:hAnsi="Arial" w:cs="Arial"/>
          <w:sz w:val="24"/>
          <w:szCs w:val="24"/>
        </w:rPr>
        <w:t>n</w:t>
      </w:r>
      <w:r w:rsidR="004E6280">
        <w:rPr>
          <w:rFonts w:ascii="Arial" w:hAnsi="Arial" w:cs="Arial"/>
          <w:sz w:val="24"/>
          <w:szCs w:val="24"/>
        </w:rPr>
        <w:t xml:space="preserve">: </w:t>
      </w:r>
    </w:p>
    <w:p w14:paraId="5402A130" w14:textId="77777777" w:rsidR="0087643C" w:rsidRPr="00306D74" w:rsidRDefault="004E6280" w:rsidP="009E672D">
      <w:pPr>
        <w:tabs>
          <w:tab w:val="center" w:pos="4574"/>
        </w:tabs>
        <w:spacing w:line="240" w:lineRule="auto"/>
        <w:ind w:firstLine="708"/>
        <w:jc w:val="both"/>
        <w:rPr>
          <w:rFonts w:ascii="Arial" w:hAnsi="Arial" w:cs="Arial"/>
          <w:i/>
          <w:iCs/>
          <w:sz w:val="24"/>
          <w:szCs w:val="24"/>
        </w:rPr>
      </w:pPr>
      <w:r>
        <w:rPr>
          <w:rFonts w:ascii="Arial" w:hAnsi="Arial" w:cs="Arial"/>
          <w:sz w:val="24"/>
          <w:szCs w:val="24"/>
        </w:rPr>
        <w:t>“</w:t>
      </w:r>
      <w:r w:rsidR="0087643C" w:rsidRPr="00306D74">
        <w:rPr>
          <w:rFonts w:ascii="Arial" w:hAnsi="Arial" w:cs="Arial"/>
          <w:i/>
          <w:iCs/>
          <w:sz w:val="24"/>
          <w:szCs w:val="24"/>
        </w:rPr>
        <w:t xml:space="preserve">ARTÍCULO 191.- Las infracciones a este Reglamento son las contenidas en la tabla siguiente y serán sancionadas de acuerdo a la Ley de ingresos de este municipio vigente para el ejercicio fiscal de que se trate.         </w:t>
      </w:r>
    </w:p>
    <w:p w14:paraId="49453ECA" w14:textId="1519D2C3" w:rsidR="0087643C" w:rsidRPr="00306D74" w:rsidRDefault="0087643C" w:rsidP="009E672D">
      <w:pPr>
        <w:tabs>
          <w:tab w:val="center" w:pos="4574"/>
        </w:tabs>
        <w:spacing w:line="240" w:lineRule="auto"/>
        <w:ind w:firstLine="708"/>
        <w:jc w:val="both"/>
        <w:rPr>
          <w:rFonts w:ascii="Arial" w:hAnsi="Arial" w:cs="Arial"/>
          <w:i/>
          <w:iCs/>
          <w:sz w:val="24"/>
          <w:szCs w:val="24"/>
        </w:rPr>
      </w:pPr>
      <w:r w:rsidRPr="00306D74">
        <w:rPr>
          <w:rFonts w:ascii="Arial" w:hAnsi="Arial" w:cs="Arial"/>
          <w:i/>
          <w:iCs/>
          <w:sz w:val="24"/>
          <w:szCs w:val="24"/>
        </w:rPr>
        <w:t xml:space="preserve">      CÓDIGO                  C O N C E P T O                     CUOTA</w:t>
      </w:r>
    </w:p>
    <w:p w14:paraId="4FF0E393" w14:textId="77777777" w:rsidR="0087643C" w:rsidRPr="00306D74" w:rsidRDefault="0087643C" w:rsidP="009E672D">
      <w:pPr>
        <w:tabs>
          <w:tab w:val="center" w:pos="4574"/>
        </w:tabs>
        <w:spacing w:line="240" w:lineRule="auto"/>
        <w:ind w:firstLine="708"/>
        <w:jc w:val="both"/>
        <w:rPr>
          <w:rFonts w:ascii="Arial" w:hAnsi="Arial" w:cs="Arial"/>
          <w:i/>
          <w:iCs/>
          <w:sz w:val="24"/>
          <w:szCs w:val="24"/>
        </w:rPr>
      </w:pPr>
      <w:r w:rsidRPr="00306D74">
        <w:rPr>
          <w:rFonts w:ascii="Arial" w:hAnsi="Arial" w:cs="Arial"/>
          <w:i/>
          <w:iCs/>
          <w:sz w:val="24"/>
          <w:szCs w:val="24"/>
        </w:rPr>
        <w:t xml:space="preserve">                                                                                Unidad de Medida y</w:t>
      </w:r>
    </w:p>
    <w:p w14:paraId="353C598C" w14:textId="77777777" w:rsidR="0087643C" w:rsidRPr="00306D74" w:rsidRDefault="0087643C" w:rsidP="009E672D">
      <w:pPr>
        <w:tabs>
          <w:tab w:val="center" w:pos="4574"/>
        </w:tabs>
        <w:spacing w:line="240" w:lineRule="auto"/>
        <w:ind w:firstLine="708"/>
        <w:jc w:val="both"/>
        <w:rPr>
          <w:rFonts w:ascii="Arial" w:hAnsi="Arial" w:cs="Arial"/>
          <w:i/>
          <w:iCs/>
          <w:sz w:val="24"/>
          <w:szCs w:val="24"/>
        </w:rPr>
      </w:pPr>
      <w:r w:rsidRPr="00306D74">
        <w:rPr>
          <w:rFonts w:ascii="Arial" w:hAnsi="Arial" w:cs="Arial"/>
          <w:i/>
          <w:iCs/>
          <w:sz w:val="24"/>
          <w:szCs w:val="24"/>
        </w:rPr>
        <w:t xml:space="preserve">                                                                                 Actualización (UMA)</w:t>
      </w:r>
    </w:p>
    <w:p w14:paraId="31A0FDA5" w14:textId="77777777" w:rsidR="00EE20BE" w:rsidRPr="00306D74" w:rsidRDefault="0087643C" w:rsidP="009E672D">
      <w:pPr>
        <w:pStyle w:val="Prrafodelista"/>
        <w:numPr>
          <w:ilvl w:val="0"/>
          <w:numId w:val="12"/>
        </w:numPr>
        <w:tabs>
          <w:tab w:val="center" w:pos="4574"/>
        </w:tabs>
        <w:spacing w:line="240" w:lineRule="auto"/>
        <w:jc w:val="both"/>
        <w:rPr>
          <w:rFonts w:ascii="Arial" w:hAnsi="Arial" w:cs="Arial"/>
          <w:i/>
          <w:iCs/>
          <w:sz w:val="24"/>
          <w:szCs w:val="24"/>
        </w:rPr>
      </w:pPr>
      <w:r w:rsidRPr="00306D74">
        <w:rPr>
          <w:rFonts w:ascii="Arial" w:hAnsi="Arial" w:cs="Arial"/>
          <w:i/>
          <w:iCs/>
          <w:sz w:val="24"/>
          <w:szCs w:val="24"/>
        </w:rPr>
        <w:lastRenderedPageBreak/>
        <w:t xml:space="preserve">                     V E H Í C U L O S              Mínimo a Máx</w:t>
      </w:r>
      <w:r w:rsidR="00EE20BE" w:rsidRPr="00306D74">
        <w:rPr>
          <w:rFonts w:ascii="Arial" w:hAnsi="Arial" w:cs="Arial"/>
          <w:i/>
          <w:iCs/>
          <w:sz w:val="24"/>
          <w:szCs w:val="24"/>
        </w:rPr>
        <w:t>imo</w:t>
      </w:r>
    </w:p>
    <w:p w14:paraId="300C2FB2" w14:textId="77777777"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w:t>
      </w:r>
    </w:p>
    <w:p w14:paraId="0B00AF07" w14:textId="6F9AA842"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 xml:space="preserve">                 o) Circulación (Motocicletas):</w:t>
      </w:r>
    </w:p>
    <w:p w14:paraId="1B35CC6A" w14:textId="6EFF641E"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 xml:space="preserve">                MO23        Por conducir sin la licencia o permiso           5 a 10</w:t>
      </w:r>
    </w:p>
    <w:p w14:paraId="56B0D2CD" w14:textId="6FC298A0"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 xml:space="preserve">                                  específico para el tipo de unidad, de</w:t>
      </w:r>
    </w:p>
    <w:p w14:paraId="32304BF9" w14:textId="77777777"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 xml:space="preserve">                r) Placas o permiso para circular (Motocicletas):</w:t>
      </w:r>
    </w:p>
    <w:p w14:paraId="1AB7453B" w14:textId="56F3D7FC" w:rsidR="0087643C"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 xml:space="preserve">             M056           Por circular sin placas                                  10 a 25</w:t>
      </w:r>
      <w:r w:rsidR="0087643C" w:rsidRPr="00306D74">
        <w:rPr>
          <w:rFonts w:ascii="Arial" w:hAnsi="Arial" w:cs="Arial"/>
          <w:i/>
          <w:iCs/>
          <w:sz w:val="24"/>
          <w:szCs w:val="24"/>
        </w:rPr>
        <w:t xml:space="preserve"> </w:t>
      </w:r>
    </w:p>
    <w:p w14:paraId="63B1C8B8" w14:textId="51530796"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 xml:space="preserve">             M058           Por no portar la tarjeta de circulación             5 a 10</w:t>
      </w:r>
    </w:p>
    <w:p w14:paraId="618022E6" w14:textId="0BC7CE17" w:rsidR="00EE20BE" w:rsidRPr="00306D74" w:rsidRDefault="00EE20BE" w:rsidP="009E672D">
      <w:pPr>
        <w:tabs>
          <w:tab w:val="center" w:pos="4574"/>
        </w:tabs>
        <w:spacing w:line="240" w:lineRule="auto"/>
        <w:jc w:val="both"/>
        <w:rPr>
          <w:rFonts w:ascii="Arial" w:hAnsi="Arial" w:cs="Arial"/>
          <w:i/>
          <w:iCs/>
          <w:sz w:val="24"/>
          <w:szCs w:val="24"/>
        </w:rPr>
      </w:pPr>
    </w:p>
    <w:p w14:paraId="30DB85D7" w14:textId="4CE20315"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 xml:space="preserve">ARTICULO 195.- El Comisario y los policías viales están facultados para asegurar vehículos y proceder a su traslado al encierro, en los siguientes casos:  </w:t>
      </w:r>
    </w:p>
    <w:p w14:paraId="3ACA8995" w14:textId="77777777"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 xml:space="preserve">I. </w:t>
      </w:r>
      <w:proofErr w:type="gramStart"/>
      <w:r w:rsidRPr="00306D74">
        <w:rPr>
          <w:rFonts w:ascii="Arial" w:hAnsi="Arial" w:cs="Arial"/>
          <w:i/>
          <w:iCs/>
          <w:sz w:val="24"/>
          <w:szCs w:val="24"/>
        </w:rPr>
        <w:t>…….</w:t>
      </w:r>
      <w:proofErr w:type="gramEnd"/>
      <w:r w:rsidRPr="00306D74">
        <w:rPr>
          <w:rFonts w:ascii="Arial" w:hAnsi="Arial" w:cs="Arial"/>
          <w:i/>
          <w:iCs/>
          <w:sz w:val="24"/>
          <w:szCs w:val="24"/>
        </w:rPr>
        <w:t>;  II. Cuando en el vehículo de motor no se cuente con la Tarjeta de Circulación vigente o cuando teniéndola, el conductor se niegue a facilitarla al Policía Vial para su cotejo con la serie del chasis y vigencia del documento;  III. Cuando el conductor del vehículo de motor no porte la licencia de manejo o, cuando portándola, se niegue a facilitarla al Policía Vial para verificar que sea auténtica, que el portador sea su titular y su vigencia;  IV. Cuando el vehículo circule sin placas, las lleve ocultas o alteradas. Se estimará que un vehículo no lleva placas, cuando no se hubieren canjeado y no se encuentren vigentes a pesar de haber transcurrido el plazo o prórroga concedidos para ello. Se exceptúa de lo anterior cuando se justifique con documento idóneo la falta de una placa por causas ajenas a su voluntad. En el caso de que se detecten indicios de alteraciones en números de identificación del vehículo, la policía vial pondrá el vehículo y al conductor a disposición de la autoridad competente para que determine lo procedente;  V………</w:t>
      </w:r>
    </w:p>
    <w:p w14:paraId="01F00A38" w14:textId="460942AA"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 xml:space="preserve">………….   </w:t>
      </w:r>
    </w:p>
    <w:p w14:paraId="70C4BD1D" w14:textId="77777777"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 xml:space="preserve">En caso de la fracción II, III y IV de este artículo, el vehículo se devolverá hasta que se cumplan los requisitos cuyo incumplimiento motivo la infracción previo pago de las infracciones correspondientes y los pagos del traslado y guarda del vehículo.   </w:t>
      </w:r>
    </w:p>
    <w:p w14:paraId="0B39F77D" w14:textId="1F4C469E"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w:t>
      </w:r>
    </w:p>
    <w:p w14:paraId="4C3DE221" w14:textId="10487083" w:rsidR="00EE20BE" w:rsidRPr="00306D74" w:rsidRDefault="00EE20BE"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ARTICULO 123.- Son obligaciones de los conductores de vehículos automotores para que puedan ci</w:t>
      </w:r>
      <w:r w:rsidR="00306D74" w:rsidRPr="00306D74">
        <w:rPr>
          <w:rFonts w:ascii="Arial" w:hAnsi="Arial" w:cs="Arial"/>
          <w:i/>
          <w:iCs/>
          <w:sz w:val="24"/>
          <w:szCs w:val="24"/>
        </w:rPr>
        <w:t>rcular libremente en la jurisdicción del Municipio de Santa Lucía del Camino:</w:t>
      </w:r>
    </w:p>
    <w:p w14:paraId="46111733" w14:textId="5496C3A4" w:rsidR="00306D74" w:rsidRPr="00306D74" w:rsidRDefault="00306D74"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w:t>
      </w:r>
    </w:p>
    <w:p w14:paraId="1218D51B" w14:textId="280C972C" w:rsidR="00877844" w:rsidRDefault="00306D74" w:rsidP="009E672D">
      <w:pPr>
        <w:tabs>
          <w:tab w:val="center" w:pos="4574"/>
        </w:tabs>
        <w:spacing w:line="240" w:lineRule="auto"/>
        <w:jc w:val="both"/>
        <w:rPr>
          <w:rFonts w:ascii="Arial" w:hAnsi="Arial" w:cs="Arial"/>
          <w:i/>
          <w:iCs/>
          <w:sz w:val="24"/>
          <w:szCs w:val="24"/>
        </w:rPr>
      </w:pPr>
      <w:r w:rsidRPr="00306D74">
        <w:rPr>
          <w:rFonts w:ascii="Arial" w:hAnsi="Arial" w:cs="Arial"/>
          <w:i/>
          <w:iCs/>
          <w:sz w:val="24"/>
          <w:szCs w:val="24"/>
        </w:rPr>
        <w:t>IV. Estar provisto de placas, licencia, permiso vigente para conducir y tarjeta de circulación del vehículo, derechos que concesiona el Estado;</w:t>
      </w:r>
      <w:r>
        <w:rPr>
          <w:rFonts w:ascii="Arial" w:hAnsi="Arial" w:cs="Arial"/>
          <w:i/>
          <w:iCs/>
          <w:sz w:val="24"/>
          <w:szCs w:val="24"/>
        </w:rPr>
        <w:t>”</w:t>
      </w:r>
    </w:p>
    <w:p w14:paraId="5EDC52C2" w14:textId="15B0DF69" w:rsidR="008F6986" w:rsidRDefault="00877844" w:rsidP="008F6986">
      <w:pPr>
        <w:tabs>
          <w:tab w:val="center" w:pos="4574"/>
        </w:tabs>
        <w:spacing w:line="360" w:lineRule="auto"/>
        <w:ind w:firstLine="708"/>
        <w:jc w:val="both"/>
        <w:rPr>
          <w:rFonts w:ascii="Arial" w:hAnsi="Arial" w:cs="Arial"/>
          <w:sz w:val="24"/>
          <w:szCs w:val="24"/>
        </w:rPr>
      </w:pPr>
      <w:r>
        <w:rPr>
          <w:rFonts w:ascii="Arial" w:hAnsi="Arial" w:cs="Arial"/>
          <w:sz w:val="24"/>
          <w:szCs w:val="24"/>
        </w:rPr>
        <w:t>D</w:t>
      </w:r>
      <w:r w:rsidR="000359B8">
        <w:rPr>
          <w:rFonts w:ascii="Arial" w:hAnsi="Arial" w:cs="Arial"/>
          <w:sz w:val="24"/>
          <w:szCs w:val="24"/>
        </w:rPr>
        <w:t>e lo transcrito se advierte</w:t>
      </w:r>
      <w:r w:rsidR="0028238B">
        <w:rPr>
          <w:rFonts w:ascii="Arial" w:hAnsi="Arial" w:cs="Arial"/>
          <w:sz w:val="24"/>
          <w:szCs w:val="24"/>
        </w:rPr>
        <w:t>,</w:t>
      </w:r>
      <w:r w:rsidR="000359B8">
        <w:rPr>
          <w:rFonts w:ascii="Arial" w:hAnsi="Arial" w:cs="Arial"/>
          <w:sz w:val="24"/>
          <w:szCs w:val="24"/>
        </w:rPr>
        <w:t xml:space="preserve"> </w:t>
      </w:r>
      <w:r w:rsidR="005433B8">
        <w:rPr>
          <w:rFonts w:ascii="Arial" w:hAnsi="Arial" w:cs="Arial"/>
          <w:sz w:val="24"/>
          <w:szCs w:val="24"/>
        </w:rPr>
        <w:t>que existe una adecuación entre los motivos aducidos y la norma aplicada, lo cual permite la configuración de la hipótesis normativa,</w:t>
      </w:r>
      <w:r w:rsidR="0028238B">
        <w:rPr>
          <w:rFonts w:ascii="Arial" w:hAnsi="Arial" w:cs="Arial"/>
          <w:sz w:val="24"/>
          <w:szCs w:val="24"/>
        </w:rPr>
        <w:t xml:space="preserve"> pues el</w:t>
      </w:r>
      <w:r w:rsidR="00414A50">
        <w:rPr>
          <w:rFonts w:ascii="Arial" w:hAnsi="Arial" w:cs="Arial"/>
          <w:sz w:val="24"/>
          <w:szCs w:val="24"/>
        </w:rPr>
        <w:t xml:space="preserve"> </w:t>
      </w:r>
      <w:r w:rsidR="003C7CD7">
        <w:rPr>
          <w:rFonts w:ascii="Arial" w:hAnsi="Arial" w:cs="Arial"/>
          <w:sz w:val="24"/>
          <w:szCs w:val="24"/>
        </w:rPr>
        <w:t>Policía V</w:t>
      </w:r>
      <w:r w:rsidR="00414A50">
        <w:rPr>
          <w:rFonts w:ascii="Arial" w:hAnsi="Arial" w:cs="Arial"/>
          <w:sz w:val="24"/>
          <w:szCs w:val="24"/>
        </w:rPr>
        <w:t>ial</w:t>
      </w:r>
      <w:r w:rsidR="003C7CD7">
        <w:rPr>
          <w:rFonts w:ascii="Arial" w:hAnsi="Arial" w:cs="Arial"/>
          <w:sz w:val="24"/>
          <w:szCs w:val="24"/>
        </w:rPr>
        <w:t xml:space="preserve"> demandado </w:t>
      </w:r>
      <w:r w:rsidR="0028238B">
        <w:rPr>
          <w:rFonts w:ascii="Arial" w:hAnsi="Arial" w:cs="Arial"/>
          <w:sz w:val="24"/>
          <w:szCs w:val="24"/>
        </w:rPr>
        <w:t xml:space="preserve">plasmó en el acta de infracción en análisis, </w:t>
      </w:r>
      <w:r w:rsidR="003C7CD7">
        <w:rPr>
          <w:rFonts w:ascii="Arial" w:hAnsi="Arial" w:cs="Arial"/>
          <w:sz w:val="24"/>
          <w:szCs w:val="24"/>
        </w:rPr>
        <w:t>una motivación que se</w:t>
      </w:r>
      <w:r w:rsidR="00414A50">
        <w:rPr>
          <w:rFonts w:ascii="Arial" w:hAnsi="Arial" w:cs="Arial"/>
          <w:sz w:val="24"/>
          <w:szCs w:val="24"/>
        </w:rPr>
        <w:t xml:space="preserve"> considera </w:t>
      </w:r>
      <w:r w:rsidR="0059688E" w:rsidRPr="0059688E">
        <w:rPr>
          <w:rFonts w:ascii="Arial" w:hAnsi="Arial" w:cs="Arial"/>
          <w:sz w:val="24"/>
          <w:szCs w:val="24"/>
        </w:rPr>
        <w:t>suficiente</w:t>
      </w:r>
      <w:r w:rsidR="00467ADF">
        <w:rPr>
          <w:rFonts w:ascii="Arial" w:hAnsi="Arial" w:cs="Arial"/>
          <w:sz w:val="24"/>
          <w:szCs w:val="24"/>
        </w:rPr>
        <w:t>,</w:t>
      </w:r>
      <w:r w:rsidR="00414A50">
        <w:rPr>
          <w:rFonts w:ascii="Arial" w:hAnsi="Arial" w:cs="Arial"/>
          <w:sz w:val="24"/>
          <w:szCs w:val="24"/>
        </w:rPr>
        <w:t xml:space="preserve"> para que</w:t>
      </w:r>
      <w:r w:rsidR="0059688E" w:rsidRPr="0059688E">
        <w:rPr>
          <w:rFonts w:ascii="Arial" w:hAnsi="Arial" w:cs="Arial"/>
          <w:sz w:val="24"/>
          <w:szCs w:val="24"/>
        </w:rPr>
        <w:t xml:space="preserve"> el razonamiento substancial que al</w:t>
      </w:r>
      <w:r w:rsidR="00414A50">
        <w:rPr>
          <w:rFonts w:ascii="Arial" w:hAnsi="Arial" w:cs="Arial"/>
          <w:sz w:val="24"/>
          <w:szCs w:val="24"/>
        </w:rPr>
        <w:t xml:space="preserve"> efecto se produ</w:t>
      </w:r>
      <w:r w:rsidR="00467ADF">
        <w:rPr>
          <w:rFonts w:ascii="Arial" w:hAnsi="Arial" w:cs="Arial"/>
          <w:sz w:val="24"/>
          <w:szCs w:val="24"/>
        </w:rPr>
        <w:t>jo quedar</w:t>
      </w:r>
      <w:r w:rsidR="00306D74">
        <w:rPr>
          <w:rFonts w:ascii="Arial" w:hAnsi="Arial" w:cs="Arial"/>
          <w:sz w:val="24"/>
          <w:szCs w:val="24"/>
        </w:rPr>
        <w:t xml:space="preserve">á </w:t>
      </w:r>
      <w:r w:rsidR="00414A50">
        <w:rPr>
          <w:rFonts w:ascii="Arial" w:hAnsi="Arial" w:cs="Arial"/>
          <w:sz w:val="24"/>
          <w:szCs w:val="24"/>
        </w:rPr>
        <w:t>claro,</w:t>
      </w:r>
      <w:r w:rsidR="00467ADF">
        <w:rPr>
          <w:rFonts w:ascii="Arial" w:hAnsi="Arial" w:cs="Arial"/>
          <w:sz w:val="24"/>
          <w:szCs w:val="24"/>
        </w:rPr>
        <w:t xml:space="preserve"> pues con la descripción de </w:t>
      </w:r>
      <w:r w:rsidR="00467ADF">
        <w:rPr>
          <w:rFonts w:ascii="Arial" w:hAnsi="Arial" w:cs="Arial"/>
          <w:sz w:val="24"/>
          <w:szCs w:val="24"/>
        </w:rPr>
        <w:lastRenderedPageBreak/>
        <w:t xml:space="preserve">la conducta realizada por </w:t>
      </w:r>
      <w:r w:rsidR="00306D74">
        <w:rPr>
          <w:rFonts w:ascii="Arial" w:hAnsi="Arial" w:cs="Arial"/>
          <w:sz w:val="24"/>
          <w:szCs w:val="24"/>
        </w:rPr>
        <w:t>el</w:t>
      </w:r>
      <w:r w:rsidR="00467ADF">
        <w:rPr>
          <w:rFonts w:ascii="Arial" w:hAnsi="Arial" w:cs="Arial"/>
          <w:sz w:val="24"/>
          <w:szCs w:val="24"/>
        </w:rPr>
        <w:t xml:space="preserve"> actor</w:t>
      </w:r>
      <w:r w:rsidR="00A53956">
        <w:rPr>
          <w:rFonts w:ascii="Arial" w:hAnsi="Arial" w:cs="Arial"/>
          <w:sz w:val="24"/>
          <w:szCs w:val="24"/>
        </w:rPr>
        <w:t xml:space="preserve"> (</w:t>
      </w:r>
      <w:r w:rsidR="00CB2D31">
        <w:rPr>
          <w:rFonts w:ascii="Arial" w:hAnsi="Arial" w:cs="Arial"/>
          <w:sz w:val="24"/>
          <w:szCs w:val="24"/>
        </w:rPr>
        <w:t>POR CIRCULAR SIN PLACAS</w:t>
      </w:r>
      <w:r w:rsidR="00A53956">
        <w:rPr>
          <w:rFonts w:ascii="Arial" w:hAnsi="Arial" w:cs="Arial"/>
          <w:sz w:val="24"/>
          <w:szCs w:val="24"/>
        </w:rPr>
        <w:t>),</w:t>
      </w:r>
      <w:r w:rsidR="00467ADF">
        <w:rPr>
          <w:rFonts w:ascii="Arial" w:hAnsi="Arial" w:cs="Arial"/>
          <w:sz w:val="24"/>
          <w:szCs w:val="24"/>
        </w:rPr>
        <w:t xml:space="preserve"> que advirtió el </w:t>
      </w:r>
      <w:r w:rsidR="00A53956">
        <w:rPr>
          <w:rFonts w:ascii="Arial" w:hAnsi="Arial" w:cs="Arial"/>
          <w:sz w:val="24"/>
          <w:szCs w:val="24"/>
        </w:rPr>
        <w:t>Policía</w:t>
      </w:r>
      <w:r w:rsidR="00467ADF">
        <w:rPr>
          <w:rFonts w:ascii="Arial" w:hAnsi="Arial" w:cs="Arial"/>
          <w:sz w:val="24"/>
          <w:szCs w:val="24"/>
        </w:rPr>
        <w:t xml:space="preserve"> Vial demandado,</w:t>
      </w:r>
      <w:r w:rsidR="00CB2D31">
        <w:rPr>
          <w:rFonts w:ascii="Arial" w:hAnsi="Arial" w:cs="Arial"/>
          <w:sz w:val="24"/>
          <w:szCs w:val="24"/>
        </w:rPr>
        <w:t xml:space="preserve"> además de no contar con su documentación, es decir con TARJETA DE CIRCULACIÓN y LICENCIA PARA CONDUCIR,</w:t>
      </w:r>
      <w:r w:rsidR="00414A50">
        <w:rPr>
          <w:rFonts w:ascii="Arial" w:hAnsi="Arial" w:cs="Arial"/>
          <w:sz w:val="24"/>
          <w:szCs w:val="24"/>
        </w:rPr>
        <w:t xml:space="preserve"> </w:t>
      </w:r>
      <w:r w:rsidR="00A53956">
        <w:rPr>
          <w:rFonts w:ascii="Arial" w:hAnsi="Arial" w:cs="Arial"/>
          <w:sz w:val="24"/>
          <w:szCs w:val="24"/>
        </w:rPr>
        <w:t xml:space="preserve">no puede </w:t>
      </w:r>
      <w:r w:rsidR="003C7CD7" w:rsidRPr="003C7CD7">
        <w:rPr>
          <w:rFonts w:ascii="Arial" w:hAnsi="Arial" w:cs="Arial"/>
          <w:sz w:val="24"/>
          <w:szCs w:val="24"/>
        </w:rPr>
        <w:t>exigirse formalmente mayor amplitud o abundancia</w:t>
      </w:r>
      <w:r w:rsidR="00A53956">
        <w:rPr>
          <w:rFonts w:ascii="Arial" w:hAnsi="Arial" w:cs="Arial"/>
          <w:sz w:val="24"/>
          <w:szCs w:val="24"/>
        </w:rPr>
        <w:t xml:space="preserve">, pues lo plasmado se considera una </w:t>
      </w:r>
      <w:r w:rsidR="003C7CD7" w:rsidRPr="003C7CD7">
        <w:rPr>
          <w:rFonts w:ascii="Arial" w:hAnsi="Arial" w:cs="Arial"/>
          <w:sz w:val="24"/>
          <w:szCs w:val="24"/>
        </w:rPr>
        <w:t xml:space="preserve">expresión de lo estrictamente necesario que sustancialmente </w:t>
      </w:r>
      <w:r w:rsidR="00A53956">
        <w:rPr>
          <w:rFonts w:ascii="Arial" w:hAnsi="Arial" w:cs="Arial"/>
          <w:sz w:val="24"/>
          <w:szCs w:val="24"/>
        </w:rPr>
        <w:t>permitió la</w:t>
      </w:r>
      <w:r w:rsidR="003C7CD7" w:rsidRPr="003C7CD7">
        <w:rPr>
          <w:rFonts w:ascii="Arial" w:hAnsi="Arial" w:cs="Arial"/>
          <w:sz w:val="24"/>
          <w:szCs w:val="24"/>
        </w:rPr>
        <w:t xml:space="preserve"> </w:t>
      </w:r>
      <w:r w:rsidR="00A53956" w:rsidRPr="003C7CD7">
        <w:rPr>
          <w:rFonts w:ascii="Arial" w:hAnsi="Arial" w:cs="Arial"/>
          <w:sz w:val="24"/>
          <w:szCs w:val="24"/>
        </w:rPr>
        <w:t>compre</w:t>
      </w:r>
      <w:r w:rsidR="00A53956">
        <w:rPr>
          <w:rFonts w:ascii="Arial" w:hAnsi="Arial" w:cs="Arial"/>
          <w:sz w:val="24"/>
          <w:szCs w:val="24"/>
        </w:rPr>
        <w:t>nsión d</w:t>
      </w:r>
      <w:r w:rsidR="003C7CD7" w:rsidRPr="003C7CD7">
        <w:rPr>
          <w:rFonts w:ascii="Arial" w:hAnsi="Arial" w:cs="Arial"/>
          <w:sz w:val="24"/>
          <w:szCs w:val="24"/>
        </w:rPr>
        <w:t>el argumento expresado</w:t>
      </w:r>
      <w:r w:rsidR="008F6986">
        <w:rPr>
          <w:rFonts w:ascii="Arial" w:hAnsi="Arial" w:cs="Arial"/>
          <w:sz w:val="24"/>
          <w:szCs w:val="24"/>
        </w:rPr>
        <w:t xml:space="preserve">, </w:t>
      </w:r>
      <w:r w:rsidR="008F6986" w:rsidRPr="000E42DE">
        <w:rPr>
          <w:rFonts w:ascii="Arial" w:hAnsi="Arial" w:cs="Arial"/>
          <w:sz w:val="24"/>
          <w:szCs w:val="24"/>
        </w:rPr>
        <w:t xml:space="preserve">estando </w:t>
      </w:r>
      <w:r w:rsidR="00CB2D31" w:rsidRPr="000E42DE">
        <w:rPr>
          <w:rFonts w:ascii="Arial" w:hAnsi="Arial" w:cs="Arial"/>
          <w:sz w:val="24"/>
          <w:szCs w:val="24"/>
        </w:rPr>
        <w:t>e</w:t>
      </w:r>
      <w:r w:rsidRPr="000E42DE">
        <w:rPr>
          <w:rFonts w:ascii="Arial" w:hAnsi="Arial" w:cs="Arial"/>
          <w:sz w:val="24"/>
          <w:szCs w:val="24"/>
        </w:rPr>
        <w:t>l</w:t>
      </w:r>
      <w:r w:rsidR="008F6986" w:rsidRPr="000E42DE">
        <w:rPr>
          <w:rFonts w:ascii="Arial" w:hAnsi="Arial" w:cs="Arial"/>
          <w:sz w:val="24"/>
          <w:szCs w:val="24"/>
        </w:rPr>
        <w:t xml:space="preserve"> actor en aptitud de alegar y defenderse en contra de lo considerado por la autoridad</w:t>
      </w:r>
      <w:r w:rsidR="008C792F" w:rsidRPr="000E42DE">
        <w:rPr>
          <w:rFonts w:ascii="Arial" w:hAnsi="Arial" w:cs="Arial"/>
          <w:sz w:val="24"/>
          <w:szCs w:val="24"/>
        </w:rPr>
        <w:t>, sin que ést</w:t>
      </w:r>
      <w:r w:rsidR="000E42DE" w:rsidRPr="000E42DE">
        <w:rPr>
          <w:rFonts w:ascii="Arial" w:hAnsi="Arial" w:cs="Arial"/>
          <w:sz w:val="24"/>
          <w:szCs w:val="24"/>
        </w:rPr>
        <w:t>e</w:t>
      </w:r>
      <w:r w:rsidR="008C792F" w:rsidRPr="000E42DE">
        <w:rPr>
          <w:rFonts w:ascii="Arial" w:hAnsi="Arial" w:cs="Arial"/>
          <w:sz w:val="24"/>
          <w:szCs w:val="24"/>
        </w:rPr>
        <w:t xml:space="preserve"> haya desvirtuado en este Juicio la hipótesis planteada por la autoridad demandada en el acta de infracción impugnada,</w:t>
      </w:r>
      <w:r w:rsidR="008C792F">
        <w:rPr>
          <w:rFonts w:ascii="Arial" w:hAnsi="Arial" w:cs="Arial"/>
          <w:sz w:val="24"/>
          <w:szCs w:val="24"/>
        </w:rPr>
        <w:t xml:space="preserve"> de ahí que no asista razón al actor, cuando afirma que el acta de infracción no se encuentra fundada y motivada.</w:t>
      </w:r>
    </w:p>
    <w:p w14:paraId="781E171D" w14:textId="7F1B955B" w:rsidR="008F6986" w:rsidRDefault="008F6986" w:rsidP="008F6986">
      <w:pPr>
        <w:tabs>
          <w:tab w:val="center" w:pos="4574"/>
        </w:tabs>
        <w:spacing w:line="360" w:lineRule="auto"/>
        <w:ind w:firstLine="708"/>
        <w:jc w:val="both"/>
        <w:rPr>
          <w:rFonts w:ascii="Arial" w:hAnsi="Arial" w:cs="Arial"/>
          <w:sz w:val="24"/>
          <w:szCs w:val="24"/>
        </w:rPr>
      </w:pPr>
      <w:r>
        <w:rPr>
          <w:rFonts w:ascii="Arial" w:hAnsi="Arial" w:cs="Arial"/>
          <w:sz w:val="24"/>
          <w:szCs w:val="24"/>
        </w:rPr>
        <w:t>Sirve a apoyo a lo anterior las Jurisprudencias con datos de identificación: Semanario Judicial de la Federación, Volumen 72, Sexta Parte, Séptima época, pág. 158, registro 254957, Jurisprudencia Común, Tribunales Colegiados de Circuito, de rubro: “</w:t>
      </w:r>
      <w:r w:rsidR="00A43435" w:rsidRPr="00A43435">
        <w:rPr>
          <w:rFonts w:ascii="Arial" w:hAnsi="Arial" w:cs="Arial"/>
          <w:i/>
          <w:sz w:val="24"/>
          <w:szCs w:val="24"/>
        </w:rPr>
        <w:t>FUNDAMENTACIÓN Y MOTIVACIÓN. VIOLACIÓN FORMAL Y MATERIAL.</w:t>
      </w:r>
      <w:r>
        <w:rPr>
          <w:rFonts w:ascii="Arial" w:hAnsi="Arial" w:cs="Arial"/>
          <w:sz w:val="24"/>
          <w:szCs w:val="24"/>
        </w:rPr>
        <w:t>”</w:t>
      </w:r>
      <w:r w:rsidR="00A43435">
        <w:rPr>
          <w:rFonts w:ascii="Arial" w:hAnsi="Arial" w:cs="Arial"/>
          <w:sz w:val="24"/>
          <w:szCs w:val="24"/>
        </w:rPr>
        <w:t>; y,</w:t>
      </w:r>
    </w:p>
    <w:p w14:paraId="51031A7A" w14:textId="1A1A77A5" w:rsidR="00A43435" w:rsidRDefault="00A43435" w:rsidP="008F698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Tomo VI, Segunda Parte,-1, Julio-Diciembre de 1990, Octava Época, pág. 372, registro 224808, Jurisprudencia Administrativa, Común, Tribunales Colegiados de Circuito, de rubro: “</w:t>
      </w:r>
      <w:r w:rsidRPr="00A43435">
        <w:rPr>
          <w:rFonts w:ascii="Arial" w:hAnsi="Arial" w:cs="Arial"/>
          <w:i/>
          <w:sz w:val="24"/>
          <w:szCs w:val="24"/>
        </w:rPr>
        <w:t>MOTIVACIÓN</w:t>
      </w:r>
      <w:r>
        <w:rPr>
          <w:rFonts w:ascii="Arial" w:hAnsi="Arial" w:cs="Arial"/>
          <w:sz w:val="24"/>
          <w:szCs w:val="24"/>
        </w:rPr>
        <w:t>.”</w:t>
      </w:r>
    </w:p>
    <w:p w14:paraId="5FBAC39C" w14:textId="7B7F57F4" w:rsidR="00E51C0D" w:rsidRDefault="00D04E72"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En consecuencia</w:t>
      </w:r>
      <w:r w:rsidR="005E48BC">
        <w:rPr>
          <w:rFonts w:ascii="Arial" w:hAnsi="Arial" w:cs="Arial"/>
          <w:sz w:val="24"/>
          <w:szCs w:val="24"/>
        </w:rPr>
        <w:t>,</w:t>
      </w:r>
      <w:r>
        <w:rPr>
          <w:rFonts w:ascii="Arial" w:hAnsi="Arial" w:cs="Arial"/>
          <w:sz w:val="24"/>
          <w:szCs w:val="24"/>
        </w:rPr>
        <w:t xml:space="preserve"> ante lo infundado de los agravios esgrimidos por el actor</w:t>
      </w:r>
      <w:r w:rsidR="005E48BC">
        <w:rPr>
          <w:rFonts w:ascii="Arial" w:hAnsi="Arial" w:cs="Arial"/>
          <w:sz w:val="24"/>
          <w:szCs w:val="24"/>
        </w:rPr>
        <w:t>,</w:t>
      </w:r>
      <w:r>
        <w:rPr>
          <w:rFonts w:ascii="Arial" w:hAnsi="Arial" w:cs="Arial"/>
          <w:sz w:val="24"/>
          <w:szCs w:val="24"/>
        </w:rPr>
        <w:t xml:space="preserve"> lo procedente es declarar </w:t>
      </w:r>
      <w:r w:rsidRPr="000742A7">
        <w:rPr>
          <w:rFonts w:ascii="Arial" w:hAnsi="Arial" w:cs="Arial"/>
          <w:b/>
          <w:sz w:val="24"/>
          <w:szCs w:val="24"/>
        </w:rPr>
        <w:t>LA</w:t>
      </w:r>
      <w:r>
        <w:rPr>
          <w:rFonts w:ascii="Arial" w:hAnsi="Arial" w:cs="Arial"/>
          <w:sz w:val="24"/>
          <w:szCs w:val="24"/>
        </w:rPr>
        <w:t xml:space="preserve"> </w:t>
      </w:r>
      <w:r w:rsidRPr="000742A7">
        <w:rPr>
          <w:rFonts w:ascii="Arial" w:hAnsi="Arial" w:cs="Arial"/>
          <w:b/>
          <w:sz w:val="24"/>
          <w:szCs w:val="24"/>
        </w:rPr>
        <w:t>VALIDEZ</w:t>
      </w:r>
      <w:r>
        <w:rPr>
          <w:rFonts w:ascii="Arial" w:hAnsi="Arial" w:cs="Arial"/>
          <w:sz w:val="24"/>
          <w:szCs w:val="24"/>
        </w:rPr>
        <w:t xml:space="preserve"> del acta de infracción </w:t>
      </w:r>
      <w:r w:rsidR="00E51C0D" w:rsidRPr="000742A7">
        <w:rPr>
          <w:rFonts w:ascii="Arial" w:hAnsi="Arial" w:cs="Arial"/>
          <w:sz w:val="24"/>
          <w:szCs w:val="24"/>
        </w:rPr>
        <w:t xml:space="preserve">de tránsito con número de folio </w:t>
      </w:r>
      <w:r w:rsidR="003E133B">
        <w:rPr>
          <w:rFonts w:ascii="Arial" w:hAnsi="Arial" w:cs="Arial"/>
          <w:sz w:val="24"/>
          <w:szCs w:val="24"/>
        </w:rPr>
        <w:t>*****</w:t>
      </w:r>
      <w:r w:rsidR="00E51C0D" w:rsidRPr="000742A7">
        <w:rPr>
          <w:rFonts w:ascii="Arial" w:hAnsi="Arial" w:cs="Arial"/>
          <w:sz w:val="24"/>
          <w:szCs w:val="24"/>
        </w:rPr>
        <w:t xml:space="preserve">, de </w:t>
      </w:r>
      <w:r w:rsidR="003E133B">
        <w:rPr>
          <w:rFonts w:ascii="Arial" w:hAnsi="Arial" w:cs="Arial"/>
          <w:sz w:val="24"/>
          <w:szCs w:val="24"/>
        </w:rPr>
        <w:t>***** de ***** de dos mil diecinueve (**/**/2019)</w:t>
      </w:r>
      <w:r w:rsidR="00E51C0D" w:rsidRPr="000742A7">
        <w:rPr>
          <w:rFonts w:ascii="Arial" w:hAnsi="Arial" w:cs="Arial"/>
          <w:sz w:val="24"/>
          <w:szCs w:val="24"/>
        </w:rPr>
        <w:t xml:space="preserve">, </w:t>
      </w:r>
      <w:r w:rsidR="00E51C0D" w:rsidRPr="00533A65">
        <w:rPr>
          <w:rFonts w:ascii="Arial" w:hAnsi="Arial" w:cs="Arial"/>
          <w:sz w:val="24"/>
          <w:szCs w:val="24"/>
        </w:rPr>
        <w:t xml:space="preserve">relacionada </w:t>
      </w:r>
      <w:r w:rsidR="005F7716">
        <w:rPr>
          <w:rFonts w:ascii="Arial" w:hAnsi="Arial" w:cs="Arial"/>
          <w:sz w:val="24"/>
          <w:szCs w:val="24"/>
        </w:rPr>
        <w:t>con l</w:t>
      </w:r>
      <w:r w:rsidR="00E51C0D" w:rsidRPr="00533A65">
        <w:rPr>
          <w:rFonts w:ascii="Arial" w:hAnsi="Arial" w:cs="Arial"/>
          <w:sz w:val="24"/>
          <w:szCs w:val="24"/>
        </w:rPr>
        <w:t>a</w:t>
      </w:r>
      <w:r w:rsidR="00E51C0D">
        <w:rPr>
          <w:rFonts w:ascii="Arial" w:hAnsi="Arial" w:cs="Arial"/>
          <w:sz w:val="24"/>
          <w:szCs w:val="24"/>
        </w:rPr>
        <w:t xml:space="preserve"> </w:t>
      </w:r>
      <w:r w:rsidR="005F7716">
        <w:rPr>
          <w:rFonts w:ascii="Arial" w:hAnsi="Arial" w:cs="Arial"/>
          <w:sz w:val="24"/>
          <w:szCs w:val="24"/>
        </w:rPr>
        <w:t xml:space="preserve">motocicleta marca Italika, modelo </w:t>
      </w:r>
      <w:r w:rsidR="003E133B">
        <w:rPr>
          <w:rFonts w:ascii="Arial" w:hAnsi="Arial" w:cs="Arial"/>
          <w:sz w:val="24"/>
          <w:szCs w:val="24"/>
        </w:rPr>
        <w:t>*****</w:t>
      </w:r>
      <w:r w:rsidR="005F7716">
        <w:rPr>
          <w:rFonts w:ascii="Arial" w:hAnsi="Arial" w:cs="Arial"/>
          <w:sz w:val="24"/>
          <w:szCs w:val="24"/>
        </w:rPr>
        <w:t xml:space="preserve">, año 2014, color negro/mate, con número de serie </w:t>
      </w:r>
      <w:r w:rsidR="003E133B">
        <w:rPr>
          <w:rFonts w:ascii="Arial" w:hAnsi="Arial" w:cs="Arial"/>
          <w:sz w:val="24"/>
          <w:szCs w:val="24"/>
        </w:rPr>
        <w:t>***********</w:t>
      </w:r>
      <w:r w:rsidR="00E51C0D">
        <w:rPr>
          <w:rFonts w:ascii="Arial" w:hAnsi="Arial" w:cs="Arial"/>
          <w:sz w:val="24"/>
          <w:szCs w:val="24"/>
        </w:rPr>
        <w:t xml:space="preserve">, emitida </w:t>
      </w:r>
      <w:r w:rsidR="00E51C0D" w:rsidRPr="00DA48D3">
        <w:rPr>
          <w:rFonts w:ascii="Arial" w:hAnsi="Arial" w:cs="Arial"/>
          <w:sz w:val="24"/>
          <w:szCs w:val="24"/>
        </w:rPr>
        <w:t xml:space="preserve">por </w:t>
      </w:r>
      <w:r w:rsidR="005F7716">
        <w:rPr>
          <w:rFonts w:ascii="Arial" w:hAnsi="Arial" w:cs="Arial"/>
          <w:sz w:val="24"/>
        </w:rPr>
        <w:t>ALAN DIDYER CRUZ MÉNDEZ</w:t>
      </w:r>
      <w:r w:rsidR="00E51C0D">
        <w:rPr>
          <w:rFonts w:ascii="Arial" w:hAnsi="Arial" w:cs="Arial"/>
          <w:sz w:val="24"/>
          <w:szCs w:val="24"/>
        </w:rPr>
        <w:t>, Policía</w:t>
      </w:r>
      <w:r w:rsidR="004350A7">
        <w:rPr>
          <w:rFonts w:ascii="Arial" w:hAnsi="Arial" w:cs="Arial"/>
          <w:sz w:val="24"/>
          <w:szCs w:val="24"/>
        </w:rPr>
        <w:t xml:space="preserve"> Vial</w:t>
      </w:r>
      <w:r w:rsidR="005F7716">
        <w:rPr>
          <w:rFonts w:ascii="Arial" w:hAnsi="Arial" w:cs="Arial"/>
          <w:sz w:val="24"/>
          <w:szCs w:val="24"/>
        </w:rPr>
        <w:t xml:space="preserve"> adscrito a la Comisaría de la Policía Vial Municipal de Santa Lucía del Camino, Centro, Oaxaca</w:t>
      </w:r>
      <w:r w:rsidR="000E42DE">
        <w:rPr>
          <w:rFonts w:ascii="Arial" w:hAnsi="Arial" w:cs="Arial"/>
          <w:sz w:val="24"/>
          <w:szCs w:val="24"/>
        </w:rPr>
        <w:t xml:space="preserve"> y con ello improcedente la devolución de los pagos solicitados por el actor</w:t>
      </w:r>
      <w:r w:rsidR="00E51C0D">
        <w:rPr>
          <w:rFonts w:ascii="Arial" w:hAnsi="Arial" w:cs="Arial"/>
          <w:sz w:val="24"/>
          <w:szCs w:val="24"/>
        </w:rPr>
        <w:t xml:space="preserve">; </w:t>
      </w:r>
      <w:r w:rsidR="000742A7">
        <w:rPr>
          <w:rFonts w:ascii="Arial" w:hAnsi="Arial" w:cs="Arial"/>
          <w:sz w:val="24"/>
          <w:szCs w:val="24"/>
        </w:rPr>
        <w:t>lo anterior de conformidad con lo dispuesto en el artículo 209 de la Ley de Procedimiento y Justicia Administrativa para el Estado de Oaxaca.</w:t>
      </w:r>
    </w:p>
    <w:p w14:paraId="61B61DC2" w14:textId="77777777"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22A07C23" w14:textId="77777777" w:rsidR="00E51C0D" w:rsidRDefault="00E51C0D" w:rsidP="00E51C0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1C70A55" w14:textId="19475274"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Esta Tercera Sala de Primera Instancia del Tribunal de Justicia Administrativa del Estado de Oaxaca, es legalmente competente para conocer y resolver del presente Juicio de Nulidad. - - - - - - - - - - - - - - - -</w:t>
      </w:r>
      <w:r w:rsidR="00877844">
        <w:rPr>
          <w:rFonts w:ascii="Arial" w:hAnsi="Arial" w:cs="Arial"/>
          <w:sz w:val="24"/>
          <w:szCs w:val="24"/>
        </w:rPr>
        <w:t xml:space="preserve"> - - - -</w:t>
      </w:r>
    </w:p>
    <w:p w14:paraId="4BE41A85" w14:textId="77777777"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8DA50A4" w14:textId="39747E6C" w:rsidR="00E51C0D" w:rsidRDefault="00E51C0D" w:rsidP="00E51C0D">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w:t>
      </w:r>
      <w:r w:rsidR="000742A7" w:rsidRPr="000742A7">
        <w:rPr>
          <w:rFonts w:ascii="Arial" w:hAnsi="Arial" w:cs="Arial"/>
          <w:b/>
          <w:sz w:val="24"/>
          <w:szCs w:val="24"/>
        </w:rPr>
        <w:t>VALIDEZ</w:t>
      </w:r>
      <w:r w:rsidR="000742A7">
        <w:rPr>
          <w:rFonts w:ascii="Arial" w:hAnsi="Arial" w:cs="Arial"/>
          <w:sz w:val="24"/>
          <w:szCs w:val="24"/>
        </w:rPr>
        <w:t xml:space="preserve"> del acta de infracción </w:t>
      </w:r>
      <w:r w:rsidR="000742A7" w:rsidRPr="000742A7">
        <w:rPr>
          <w:rFonts w:ascii="Arial" w:hAnsi="Arial" w:cs="Arial"/>
          <w:sz w:val="24"/>
          <w:szCs w:val="24"/>
        </w:rPr>
        <w:t xml:space="preserve">de tránsito con número de folio </w:t>
      </w:r>
      <w:r w:rsidR="003E133B">
        <w:rPr>
          <w:rFonts w:ascii="Arial" w:hAnsi="Arial" w:cs="Arial"/>
          <w:sz w:val="24"/>
          <w:szCs w:val="24"/>
        </w:rPr>
        <w:t>*****</w:t>
      </w:r>
      <w:r w:rsidR="000742A7" w:rsidRPr="000742A7">
        <w:rPr>
          <w:rFonts w:ascii="Arial" w:hAnsi="Arial" w:cs="Arial"/>
          <w:sz w:val="24"/>
          <w:szCs w:val="24"/>
        </w:rPr>
        <w:t xml:space="preserve">, de </w:t>
      </w:r>
      <w:r w:rsidR="003E133B">
        <w:rPr>
          <w:rFonts w:ascii="Arial" w:hAnsi="Arial" w:cs="Arial"/>
          <w:sz w:val="24"/>
          <w:szCs w:val="24"/>
        </w:rPr>
        <w:t>***** de ***** de dos mil diecinueve (**/**/2019)</w:t>
      </w:r>
      <w:r w:rsidR="000742A7" w:rsidRPr="000742A7">
        <w:rPr>
          <w:rFonts w:ascii="Arial" w:hAnsi="Arial" w:cs="Arial"/>
          <w:sz w:val="24"/>
          <w:szCs w:val="24"/>
        </w:rPr>
        <w:t xml:space="preserve">, </w:t>
      </w:r>
      <w:r w:rsidR="000742A7" w:rsidRPr="00533A65">
        <w:rPr>
          <w:rFonts w:ascii="Arial" w:hAnsi="Arial" w:cs="Arial"/>
          <w:sz w:val="24"/>
          <w:szCs w:val="24"/>
        </w:rPr>
        <w:t>relacionada</w:t>
      </w:r>
      <w:r w:rsidR="005F7716">
        <w:rPr>
          <w:rFonts w:ascii="Arial" w:hAnsi="Arial" w:cs="Arial"/>
          <w:sz w:val="24"/>
          <w:szCs w:val="24"/>
        </w:rPr>
        <w:t xml:space="preserve"> con l</w:t>
      </w:r>
      <w:r w:rsidR="005F7716" w:rsidRPr="00533A65">
        <w:rPr>
          <w:rFonts w:ascii="Arial" w:hAnsi="Arial" w:cs="Arial"/>
          <w:sz w:val="24"/>
          <w:szCs w:val="24"/>
        </w:rPr>
        <w:t>a</w:t>
      </w:r>
      <w:r w:rsidR="005F7716">
        <w:rPr>
          <w:rFonts w:ascii="Arial" w:hAnsi="Arial" w:cs="Arial"/>
          <w:sz w:val="24"/>
          <w:szCs w:val="24"/>
        </w:rPr>
        <w:t xml:space="preserve"> motocicleta marca Italika, modelo </w:t>
      </w:r>
      <w:r w:rsidR="003E133B">
        <w:rPr>
          <w:rFonts w:ascii="Arial" w:hAnsi="Arial" w:cs="Arial"/>
          <w:sz w:val="24"/>
          <w:szCs w:val="24"/>
        </w:rPr>
        <w:t>*****</w:t>
      </w:r>
      <w:r w:rsidR="005F7716">
        <w:rPr>
          <w:rFonts w:ascii="Arial" w:hAnsi="Arial" w:cs="Arial"/>
          <w:sz w:val="24"/>
          <w:szCs w:val="24"/>
        </w:rPr>
        <w:t xml:space="preserve">, año 2014, color negro/mate, con número de serie </w:t>
      </w:r>
      <w:r w:rsidR="003E133B">
        <w:rPr>
          <w:rFonts w:ascii="Arial" w:hAnsi="Arial" w:cs="Arial"/>
          <w:sz w:val="24"/>
          <w:szCs w:val="24"/>
        </w:rPr>
        <w:t>***********</w:t>
      </w:r>
      <w:r w:rsidR="005F7716">
        <w:rPr>
          <w:rFonts w:ascii="Arial" w:hAnsi="Arial" w:cs="Arial"/>
          <w:sz w:val="24"/>
          <w:szCs w:val="24"/>
        </w:rPr>
        <w:t xml:space="preserve">, emitida </w:t>
      </w:r>
      <w:r w:rsidR="005F7716" w:rsidRPr="00DA48D3">
        <w:rPr>
          <w:rFonts w:ascii="Arial" w:hAnsi="Arial" w:cs="Arial"/>
          <w:sz w:val="24"/>
          <w:szCs w:val="24"/>
        </w:rPr>
        <w:t xml:space="preserve">por </w:t>
      </w:r>
      <w:r w:rsidR="005F7716">
        <w:rPr>
          <w:rFonts w:ascii="Arial" w:hAnsi="Arial" w:cs="Arial"/>
          <w:sz w:val="24"/>
        </w:rPr>
        <w:t>ALAN DIDYER CRUZ MÉNDEZ</w:t>
      </w:r>
      <w:r w:rsidR="005F7716">
        <w:rPr>
          <w:rFonts w:ascii="Arial" w:hAnsi="Arial" w:cs="Arial"/>
          <w:sz w:val="24"/>
          <w:szCs w:val="24"/>
        </w:rPr>
        <w:t>, Policía Vial adscrito a la Comisaría de la Policía Vial Municipal de Santa Lucía del Camino, Centro, Oaxaca</w:t>
      </w:r>
      <w:r w:rsidR="000742A7">
        <w:rPr>
          <w:rFonts w:ascii="Arial" w:hAnsi="Arial" w:cs="Arial"/>
          <w:sz w:val="24"/>
          <w:szCs w:val="24"/>
        </w:rPr>
        <w:t>; lo anterior de conformidad con lo dispuesto en el artículo 209 de la Ley de Procedimiento y Justicia Administrativa para el Estado de Oaxaca;</w:t>
      </w:r>
      <w:r>
        <w:rPr>
          <w:rFonts w:ascii="Arial" w:hAnsi="Arial" w:cs="Arial"/>
          <w:sz w:val="24"/>
          <w:szCs w:val="24"/>
        </w:rPr>
        <w:t xml:space="preserve"> lo anterior en términos precisados en el considerando SEXTO de esta resolución. </w:t>
      </w:r>
    </w:p>
    <w:p w14:paraId="3A545269" w14:textId="36B9CC91" w:rsidR="00E51C0D" w:rsidRDefault="00E51C0D" w:rsidP="00E51C0D">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AL ACTOR Y POR OFICIO A LA AUTORIDAD DEMANDADA. CÚMPLASE</w:t>
      </w:r>
      <w:r w:rsidRPr="00441770">
        <w:rPr>
          <w:rFonts w:ascii="Arial" w:hAnsi="Arial" w:cs="Arial"/>
          <w:sz w:val="24"/>
          <w:szCs w:val="24"/>
        </w:rPr>
        <w:t xml:space="preserve">. - </w:t>
      </w:r>
      <w:r w:rsidR="00FC054E">
        <w:rPr>
          <w:rFonts w:ascii="Arial" w:hAnsi="Arial" w:cs="Arial"/>
          <w:sz w:val="24"/>
          <w:szCs w:val="24"/>
        </w:rPr>
        <w:t>- - - - - - - - - - - - -</w:t>
      </w:r>
    </w:p>
    <w:p w14:paraId="4FEA4DC6" w14:textId="1744B48F" w:rsidR="00E51C0D" w:rsidRPr="00A4123A" w:rsidRDefault="00E51C0D" w:rsidP="00E51C0D">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sidR="00FC054E">
        <w:rPr>
          <w:rFonts w:ascii="Arial" w:hAnsi="Arial" w:cs="Arial"/>
          <w:sz w:val="24"/>
          <w:szCs w:val="24"/>
        </w:rPr>
        <w:t>a TANIA RAMOS MARTÍNEZ,</w:t>
      </w:r>
      <w:r>
        <w:rPr>
          <w:rFonts w:ascii="Arial" w:hAnsi="Arial" w:cs="Arial"/>
          <w:sz w:val="24"/>
          <w:szCs w:val="24"/>
        </w:rPr>
        <w:t xml:space="preserve">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w:t>
      </w:r>
      <w:r w:rsidR="00725985">
        <w:rPr>
          <w:rFonts w:ascii="Arial" w:hAnsi="Arial" w:cs="Arial"/>
          <w:sz w:val="24"/>
          <w:szCs w:val="24"/>
        </w:rPr>
        <w:t xml:space="preserve"> </w:t>
      </w:r>
      <w:r>
        <w:rPr>
          <w:rFonts w:ascii="Arial" w:hAnsi="Arial" w:cs="Arial"/>
          <w:sz w:val="24"/>
          <w:szCs w:val="24"/>
        </w:rPr>
        <w:t>- - - - - - - - - - - -</w:t>
      </w:r>
      <w:r w:rsidR="00FC054E">
        <w:rPr>
          <w:rFonts w:ascii="Arial" w:hAnsi="Arial" w:cs="Arial"/>
          <w:sz w:val="24"/>
          <w:szCs w:val="24"/>
        </w:rPr>
        <w:t xml:space="preserve"> - - - - - - - - - - - - - - -</w:t>
      </w:r>
    </w:p>
    <w:p w14:paraId="7F3F875F" w14:textId="77777777" w:rsidR="00EB0680" w:rsidRPr="00E51C0D" w:rsidRDefault="00EB0680" w:rsidP="00E51C0D"/>
    <w:sectPr w:rsidR="00EB0680" w:rsidRPr="00E51C0D" w:rsidSect="009E672D">
      <w:headerReference w:type="even" r:id="rId8"/>
      <w:headerReference w:type="default" r:id="rId9"/>
      <w:footerReference w:type="default" r:id="rId10"/>
      <w:headerReference w:type="first" r:id="rId11"/>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28712" w14:textId="77777777" w:rsidR="00F64331" w:rsidRDefault="00F64331" w:rsidP="007A5B5E">
      <w:pPr>
        <w:spacing w:after="0" w:line="240" w:lineRule="auto"/>
      </w:pPr>
      <w:r>
        <w:separator/>
      </w:r>
    </w:p>
  </w:endnote>
  <w:endnote w:type="continuationSeparator" w:id="0">
    <w:p w14:paraId="1981B133" w14:textId="77777777" w:rsidR="00F64331" w:rsidRDefault="00F6433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17534604"/>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61BC6" w:rsidRPr="00561BC6">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61BC6" w:rsidRPr="00561BC6">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ACC31" w14:textId="77777777" w:rsidR="00F64331" w:rsidRDefault="00F64331" w:rsidP="007A5B5E">
      <w:pPr>
        <w:spacing w:after="0" w:line="240" w:lineRule="auto"/>
      </w:pPr>
      <w:r>
        <w:separator/>
      </w:r>
    </w:p>
  </w:footnote>
  <w:footnote w:type="continuationSeparator" w:id="0">
    <w:p w14:paraId="195E67C5" w14:textId="77777777" w:rsidR="00F64331" w:rsidRDefault="00F6433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3E133B">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0967653F"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299BF9D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202A8">
      <w:rPr>
        <w:rFonts w:ascii="Bookman Old Style" w:hAnsi="Bookman Old Style"/>
        <w:b/>
        <w:sz w:val="24"/>
        <w:szCs w:val="24"/>
      </w:rPr>
      <w:t>0139</w:t>
    </w:r>
    <w:r w:rsidRPr="00391F24">
      <w:rPr>
        <w:rFonts w:ascii="Bookman Old Style" w:hAnsi="Bookman Old Style"/>
        <w:b/>
        <w:sz w:val="24"/>
        <w:szCs w:val="24"/>
      </w:rPr>
      <w:t>/</w:t>
    </w:r>
    <w:r w:rsidR="00B544E2">
      <w:rPr>
        <w:rFonts w:ascii="Bookman Old Style" w:hAnsi="Bookman Old Style"/>
        <w:b/>
        <w:sz w:val="24"/>
        <w:szCs w:val="24"/>
      </w:rPr>
      <w:t>20</w:t>
    </w:r>
    <w:r w:rsidR="00E51C0D">
      <w:rPr>
        <w:rFonts w:ascii="Bookman Old Style" w:hAnsi="Bookman Old Style"/>
        <w:b/>
        <w:sz w:val="24"/>
        <w:szCs w:val="24"/>
      </w:rPr>
      <w:t>19</w:t>
    </w:r>
  </w:p>
  <w:p w14:paraId="00DACB68" w14:textId="77777777" w:rsidR="00BD2E39" w:rsidRPr="00071C38" w:rsidRDefault="00BD2E39" w:rsidP="002960E1">
    <w:pPr>
      <w:pStyle w:val="Encabezado"/>
      <w:jc w:val="center"/>
      <w:rPr>
        <w:rFonts w:ascii="Arial" w:hAnsi="Arial" w:cs="Arial"/>
        <w:b/>
        <w:sz w:val="24"/>
      </w:rPr>
    </w:pPr>
    <w:r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3E133B">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5177473"/>
    <w:multiLevelType w:val="hybridMultilevel"/>
    <w:tmpl w:val="6840EF2C"/>
    <w:lvl w:ilvl="0" w:tplc="D36C83EC">
      <w:start w:val="1"/>
      <w:numFmt w:val="upperRoman"/>
      <w:lvlText w:val="%1."/>
      <w:lvlJc w:val="left"/>
      <w:pPr>
        <w:ind w:left="1893" w:hanging="720"/>
      </w:pPr>
      <w:rPr>
        <w:rFonts w:hint="default"/>
        <w:i w:val="0"/>
      </w:rPr>
    </w:lvl>
    <w:lvl w:ilvl="1" w:tplc="080A0019" w:tentative="1">
      <w:start w:val="1"/>
      <w:numFmt w:val="lowerLetter"/>
      <w:lvlText w:val="%2."/>
      <w:lvlJc w:val="left"/>
      <w:pPr>
        <w:ind w:left="2253" w:hanging="360"/>
      </w:pPr>
    </w:lvl>
    <w:lvl w:ilvl="2" w:tplc="080A001B" w:tentative="1">
      <w:start w:val="1"/>
      <w:numFmt w:val="lowerRoman"/>
      <w:lvlText w:val="%3."/>
      <w:lvlJc w:val="right"/>
      <w:pPr>
        <w:ind w:left="2973" w:hanging="180"/>
      </w:pPr>
    </w:lvl>
    <w:lvl w:ilvl="3" w:tplc="080A000F" w:tentative="1">
      <w:start w:val="1"/>
      <w:numFmt w:val="decimal"/>
      <w:lvlText w:val="%4."/>
      <w:lvlJc w:val="left"/>
      <w:pPr>
        <w:ind w:left="3693" w:hanging="360"/>
      </w:pPr>
    </w:lvl>
    <w:lvl w:ilvl="4" w:tplc="080A0019" w:tentative="1">
      <w:start w:val="1"/>
      <w:numFmt w:val="lowerLetter"/>
      <w:lvlText w:val="%5."/>
      <w:lvlJc w:val="left"/>
      <w:pPr>
        <w:ind w:left="4413" w:hanging="360"/>
      </w:pPr>
    </w:lvl>
    <w:lvl w:ilvl="5" w:tplc="080A001B" w:tentative="1">
      <w:start w:val="1"/>
      <w:numFmt w:val="lowerRoman"/>
      <w:lvlText w:val="%6."/>
      <w:lvlJc w:val="right"/>
      <w:pPr>
        <w:ind w:left="5133" w:hanging="180"/>
      </w:pPr>
    </w:lvl>
    <w:lvl w:ilvl="6" w:tplc="080A000F" w:tentative="1">
      <w:start w:val="1"/>
      <w:numFmt w:val="decimal"/>
      <w:lvlText w:val="%7."/>
      <w:lvlJc w:val="left"/>
      <w:pPr>
        <w:ind w:left="5853" w:hanging="360"/>
      </w:pPr>
    </w:lvl>
    <w:lvl w:ilvl="7" w:tplc="080A0019" w:tentative="1">
      <w:start w:val="1"/>
      <w:numFmt w:val="lowerLetter"/>
      <w:lvlText w:val="%8."/>
      <w:lvlJc w:val="left"/>
      <w:pPr>
        <w:ind w:left="6573" w:hanging="360"/>
      </w:pPr>
    </w:lvl>
    <w:lvl w:ilvl="8" w:tplc="080A001B" w:tentative="1">
      <w:start w:val="1"/>
      <w:numFmt w:val="lowerRoman"/>
      <w:lvlText w:val="%9."/>
      <w:lvlJc w:val="right"/>
      <w:pPr>
        <w:ind w:left="7293"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7"/>
  </w:num>
  <w:num w:numId="6">
    <w:abstractNumId w:val="9"/>
  </w:num>
  <w:num w:numId="7">
    <w:abstractNumId w:val="11"/>
  </w:num>
  <w:num w:numId="8">
    <w:abstractNumId w:val="4"/>
  </w:num>
  <w:num w:numId="9">
    <w:abstractNumId w:val="0"/>
  </w:num>
  <w:num w:numId="10">
    <w:abstractNumId w:val="10"/>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363"/>
    <w:rsid w:val="00002E71"/>
    <w:rsid w:val="00002F70"/>
    <w:rsid w:val="00003DDD"/>
    <w:rsid w:val="000054A2"/>
    <w:rsid w:val="00006670"/>
    <w:rsid w:val="0000679E"/>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59B8"/>
    <w:rsid w:val="000364B3"/>
    <w:rsid w:val="00037568"/>
    <w:rsid w:val="000378BA"/>
    <w:rsid w:val="00037AFB"/>
    <w:rsid w:val="000400C0"/>
    <w:rsid w:val="00041042"/>
    <w:rsid w:val="000418A4"/>
    <w:rsid w:val="00042BD6"/>
    <w:rsid w:val="00043617"/>
    <w:rsid w:val="00043943"/>
    <w:rsid w:val="00045647"/>
    <w:rsid w:val="00047223"/>
    <w:rsid w:val="00050977"/>
    <w:rsid w:val="0005198B"/>
    <w:rsid w:val="00052B0A"/>
    <w:rsid w:val="00054606"/>
    <w:rsid w:val="00054DF6"/>
    <w:rsid w:val="00056C9F"/>
    <w:rsid w:val="00056EEE"/>
    <w:rsid w:val="000575BB"/>
    <w:rsid w:val="000606E5"/>
    <w:rsid w:val="00060A65"/>
    <w:rsid w:val="0006273F"/>
    <w:rsid w:val="00062DC6"/>
    <w:rsid w:val="00066A1F"/>
    <w:rsid w:val="000679B2"/>
    <w:rsid w:val="00067DE1"/>
    <w:rsid w:val="00071153"/>
    <w:rsid w:val="00073453"/>
    <w:rsid w:val="00073DA8"/>
    <w:rsid w:val="000740B4"/>
    <w:rsid w:val="000742A7"/>
    <w:rsid w:val="0007623E"/>
    <w:rsid w:val="00080379"/>
    <w:rsid w:val="00081536"/>
    <w:rsid w:val="0008431D"/>
    <w:rsid w:val="00084FF9"/>
    <w:rsid w:val="00085C5D"/>
    <w:rsid w:val="00086629"/>
    <w:rsid w:val="00091151"/>
    <w:rsid w:val="000920FC"/>
    <w:rsid w:val="00092B13"/>
    <w:rsid w:val="00094496"/>
    <w:rsid w:val="000949B8"/>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C7238"/>
    <w:rsid w:val="000D03A5"/>
    <w:rsid w:val="000D332F"/>
    <w:rsid w:val="000D4147"/>
    <w:rsid w:val="000D6626"/>
    <w:rsid w:val="000D6D16"/>
    <w:rsid w:val="000D7002"/>
    <w:rsid w:val="000D7442"/>
    <w:rsid w:val="000E0164"/>
    <w:rsid w:val="000E38C0"/>
    <w:rsid w:val="000E3B74"/>
    <w:rsid w:val="000E42DE"/>
    <w:rsid w:val="000E43FC"/>
    <w:rsid w:val="000E5DC9"/>
    <w:rsid w:val="000E7B24"/>
    <w:rsid w:val="000F2A5A"/>
    <w:rsid w:val="000F3A12"/>
    <w:rsid w:val="000F406C"/>
    <w:rsid w:val="000F682D"/>
    <w:rsid w:val="000F71FE"/>
    <w:rsid w:val="0010085C"/>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274"/>
    <w:rsid w:val="00121484"/>
    <w:rsid w:val="001239FF"/>
    <w:rsid w:val="00124E09"/>
    <w:rsid w:val="00131D15"/>
    <w:rsid w:val="001323F3"/>
    <w:rsid w:val="00132D25"/>
    <w:rsid w:val="0013537E"/>
    <w:rsid w:val="00136797"/>
    <w:rsid w:val="00143151"/>
    <w:rsid w:val="001441D2"/>
    <w:rsid w:val="0014709D"/>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187"/>
    <w:rsid w:val="001A420D"/>
    <w:rsid w:val="001A7108"/>
    <w:rsid w:val="001A761C"/>
    <w:rsid w:val="001A7C13"/>
    <w:rsid w:val="001B0015"/>
    <w:rsid w:val="001B1D93"/>
    <w:rsid w:val="001B24CE"/>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19E4"/>
    <w:rsid w:val="001F20B4"/>
    <w:rsid w:val="001F2521"/>
    <w:rsid w:val="001F670A"/>
    <w:rsid w:val="001F7825"/>
    <w:rsid w:val="002019F1"/>
    <w:rsid w:val="00204439"/>
    <w:rsid w:val="00204FDA"/>
    <w:rsid w:val="002053BA"/>
    <w:rsid w:val="00206154"/>
    <w:rsid w:val="002065C1"/>
    <w:rsid w:val="00210846"/>
    <w:rsid w:val="00210AE3"/>
    <w:rsid w:val="0021209A"/>
    <w:rsid w:val="00215252"/>
    <w:rsid w:val="00215310"/>
    <w:rsid w:val="00215CFB"/>
    <w:rsid w:val="00220F89"/>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1C7F"/>
    <w:rsid w:val="00256213"/>
    <w:rsid w:val="00260406"/>
    <w:rsid w:val="00261905"/>
    <w:rsid w:val="00264161"/>
    <w:rsid w:val="00264419"/>
    <w:rsid w:val="002651CB"/>
    <w:rsid w:val="00266D60"/>
    <w:rsid w:val="002679C5"/>
    <w:rsid w:val="002723B8"/>
    <w:rsid w:val="00272998"/>
    <w:rsid w:val="00273025"/>
    <w:rsid w:val="00273681"/>
    <w:rsid w:val="00274646"/>
    <w:rsid w:val="00274840"/>
    <w:rsid w:val="00274A1A"/>
    <w:rsid w:val="00275008"/>
    <w:rsid w:val="002777B4"/>
    <w:rsid w:val="00277BF9"/>
    <w:rsid w:val="00277F55"/>
    <w:rsid w:val="00280C38"/>
    <w:rsid w:val="0028238B"/>
    <w:rsid w:val="00282970"/>
    <w:rsid w:val="00282C25"/>
    <w:rsid w:val="0028392C"/>
    <w:rsid w:val="00284F95"/>
    <w:rsid w:val="0028642F"/>
    <w:rsid w:val="00287C42"/>
    <w:rsid w:val="00293574"/>
    <w:rsid w:val="00293C1E"/>
    <w:rsid w:val="002960E1"/>
    <w:rsid w:val="002968D0"/>
    <w:rsid w:val="002A119F"/>
    <w:rsid w:val="002A1A88"/>
    <w:rsid w:val="002A305E"/>
    <w:rsid w:val="002A3A16"/>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D0034"/>
    <w:rsid w:val="002D049B"/>
    <w:rsid w:val="002D0A58"/>
    <w:rsid w:val="002D1C5C"/>
    <w:rsid w:val="002D3821"/>
    <w:rsid w:val="002D3E04"/>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4152"/>
    <w:rsid w:val="002F510D"/>
    <w:rsid w:val="002F7E67"/>
    <w:rsid w:val="002F7E96"/>
    <w:rsid w:val="00300D5A"/>
    <w:rsid w:val="00306D74"/>
    <w:rsid w:val="00310B88"/>
    <w:rsid w:val="00314069"/>
    <w:rsid w:val="00315E00"/>
    <w:rsid w:val="003171EB"/>
    <w:rsid w:val="003174A4"/>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0E84"/>
    <w:rsid w:val="003525C9"/>
    <w:rsid w:val="003528A6"/>
    <w:rsid w:val="00354AAF"/>
    <w:rsid w:val="0035595B"/>
    <w:rsid w:val="0035713D"/>
    <w:rsid w:val="003605D0"/>
    <w:rsid w:val="00362621"/>
    <w:rsid w:val="00362B10"/>
    <w:rsid w:val="00362B9F"/>
    <w:rsid w:val="0036559B"/>
    <w:rsid w:val="00365F83"/>
    <w:rsid w:val="00366C26"/>
    <w:rsid w:val="00367CD8"/>
    <w:rsid w:val="00367E94"/>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1B"/>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3C3C"/>
    <w:rsid w:val="003B4F0A"/>
    <w:rsid w:val="003B7E4D"/>
    <w:rsid w:val="003C07A2"/>
    <w:rsid w:val="003C2345"/>
    <w:rsid w:val="003C38DB"/>
    <w:rsid w:val="003C5391"/>
    <w:rsid w:val="003C5C1B"/>
    <w:rsid w:val="003C6E01"/>
    <w:rsid w:val="003C7CD7"/>
    <w:rsid w:val="003D1756"/>
    <w:rsid w:val="003D231C"/>
    <w:rsid w:val="003D6F67"/>
    <w:rsid w:val="003E0290"/>
    <w:rsid w:val="003E088F"/>
    <w:rsid w:val="003E104E"/>
    <w:rsid w:val="003E133B"/>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56EA"/>
    <w:rsid w:val="00406C4D"/>
    <w:rsid w:val="00407214"/>
    <w:rsid w:val="00412725"/>
    <w:rsid w:val="004135FE"/>
    <w:rsid w:val="00413B0F"/>
    <w:rsid w:val="00413F61"/>
    <w:rsid w:val="00414063"/>
    <w:rsid w:val="00414A50"/>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2A10"/>
    <w:rsid w:val="00433354"/>
    <w:rsid w:val="00433706"/>
    <w:rsid w:val="00433716"/>
    <w:rsid w:val="00434450"/>
    <w:rsid w:val="00434D4A"/>
    <w:rsid w:val="00434FEC"/>
    <w:rsid w:val="004350A7"/>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ADF"/>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97A6F"/>
    <w:rsid w:val="004A0636"/>
    <w:rsid w:val="004A0969"/>
    <w:rsid w:val="004A0ACE"/>
    <w:rsid w:val="004A3624"/>
    <w:rsid w:val="004B074C"/>
    <w:rsid w:val="004B21D3"/>
    <w:rsid w:val="004B3184"/>
    <w:rsid w:val="004B38DE"/>
    <w:rsid w:val="004B4229"/>
    <w:rsid w:val="004B524C"/>
    <w:rsid w:val="004B55EA"/>
    <w:rsid w:val="004B5DC4"/>
    <w:rsid w:val="004B768F"/>
    <w:rsid w:val="004B77DC"/>
    <w:rsid w:val="004C0A0A"/>
    <w:rsid w:val="004C0E52"/>
    <w:rsid w:val="004C1605"/>
    <w:rsid w:val="004C287A"/>
    <w:rsid w:val="004C3D2B"/>
    <w:rsid w:val="004C4AE3"/>
    <w:rsid w:val="004C5180"/>
    <w:rsid w:val="004C53EB"/>
    <w:rsid w:val="004C7B48"/>
    <w:rsid w:val="004C7C3E"/>
    <w:rsid w:val="004D07DC"/>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280"/>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17C9B"/>
    <w:rsid w:val="005202A8"/>
    <w:rsid w:val="00522122"/>
    <w:rsid w:val="005221FE"/>
    <w:rsid w:val="005229C8"/>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0397"/>
    <w:rsid w:val="0054198E"/>
    <w:rsid w:val="00542573"/>
    <w:rsid w:val="00542EDF"/>
    <w:rsid w:val="005433B8"/>
    <w:rsid w:val="00543854"/>
    <w:rsid w:val="00544394"/>
    <w:rsid w:val="00545ABC"/>
    <w:rsid w:val="00550E48"/>
    <w:rsid w:val="00553A79"/>
    <w:rsid w:val="00553A88"/>
    <w:rsid w:val="00555EC8"/>
    <w:rsid w:val="00561BC6"/>
    <w:rsid w:val="00564A26"/>
    <w:rsid w:val="005650AD"/>
    <w:rsid w:val="0056582A"/>
    <w:rsid w:val="0056625C"/>
    <w:rsid w:val="00566511"/>
    <w:rsid w:val="0056783C"/>
    <w:rsid w:val="00571121"/>
    <w:rsid w:val="00572C64"/>
    <w:rsid w:val="0057749A"/>
    <w:rsid w:val="00580EEB"/>
    <w:rsid w:val="0058166F"/>
    <w:rsid w:val="0058281B"/>
    <w:rsid w:val="00586280"/>
    <w:rsid w:val="0059235B"/>
    <w:rsid w:val="00592477"/>
    <w:rsid w:val="00592C9E"/>
    <w:rsid w:val="0059392E"/>
    <w:rsid w:val="00593E48"/>
    <w:rsid w:val="00594EC0"/>
    <w:rsid w:val="00595183"/>
    <w:rsid w:val="0059688E"/>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3803"/>
    <w:rsid w:val="005B5100"/>
    <w:rsid w:val="005B63A5"/>
    <w:rsid w:val="005B6473"/>
    <w:rsid w:val="005B6C40"/>
    <w:rsid w:val="005C1975"/>
    <w:rsid w:val="005C4441"/>
    <w:rsid w:val="005C556B"/>
    <w:rsid w:val="005C5DF2"/>
    <w:rsid w:val="005C641B"/>
    <w:rsid w:val="005C7798"/>
    <w:rsid w:val="005D01E0"/>
    <w:rsid w:val="005D0741"/>
    <w:rsid w:val="005D48D3"/>
    <w:rsid w:val="005D738D"/>
    <w:rsid w:val="005D7ABB"/>
    <w:rsid w:val="005E0299"/>
    <w:rsid w:val="005E0422"/>
    <w:rsid w:val="005E1297"/>
    <w:rsid w:val="005E1383"/>
    <w:rsid w:val="005E2538"/>
    <w:rsid w:val="005E48BC"/>
    <w:rsid w:val="005E583E"/>
    <w:rsid w:val="005E6B1F"/>
    <w:rsid w:val="005E720D"/>
    <w:rsid w:val="005E7791"/>
    <w:rsid w:val="005E788E"/>
    <w:rsid w:val="005F0498"/>
    <w:rsid w:val="005F4676"/>
    <w:rsid w:val="005F76E9"/>
    <w:rsid w:val="005F7716"/>
    <w:rsid w:val="00602BEA"/>
    <w:rsid w:val="00604785"/>
    <w:rsid w:val="006050EC"/>
    <w:rsid w:val="00605FD1"/>
    <w:rsid w:val="0060689E"/>
    <w:rsid w:val="00606A66"/>
    <w:rsid w:val="006077DB"/>
    <w:rsid w:val="00607F2F"/>
    <w:rsid w:val="00610311"/>
    <w:rsid w:val="00610A68"/>
    <w:rsid w:val="00613139"/>
    <w:rsid w:val="006152EF"/>
    <w:rsid w:val="00615AAB"/>
    <w:rsid w:val="006179D5"/>
    <w:rsid w:val="00617B5F"/>
    <w:rsid w:val="00620884"/>
    <w:rsid w:val="006220CA"/>
    <w:rsid w:val="006224F4"/>
    <w:rsid w:val="00623270"/>
    <w:rsid w:val="0062434B"/>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4961"/>
    <w:rsid w:val="00655524"/>
    <w:rsid w:val="00657EDA"/>
    <w:rsid w:val="00660762"/>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CF1"/>
    <w:rsid w:val="006A0B2E"/>
    <w:rsid w:val="006A11E3"/>
    <w:rsid w:val="006A1E8F"/>
    <w:rsid w:val="006A284E"/>
    <w:rsid w:val="006A28D2"/>
    <w:rsid w:val="006A41B4"/>
    <w:rsid w:val="006A43C2"/>
    <w:rsid w:val="006A673B"/>
    <w:rsid w:val="006A6B10"/>
    <w:rsid w:val="006B1019"/>
    <w:rsid w:val="006B5994"/>
    <w:rsid w:val="006B5E0A"/>
    <w:rsid w:val="006B6337"/>
    <w:rsid w:val="006B7353"/>
    <w:rsid w:val="006C1E72"/>
    <w:rsid w:val="006C1F01"/>
    <w:rsid w:val="006C2FDA"/>
    <w:rsid w:val="006C4675"/>
    <w:rsid w:val="006C54F2"/>
    <w:rsid w:val="006C74D9"/>
    <w:rsid w:val="006D0360"/>
    <w:rsid w:val="006D192F"/>
    <w:rsid w:val="006D24EF"/>
    <w:rsid w:val="006D317A"/>
    <w:rsid w:val="006D3D74"/>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1769F"/>
    <w:rsid w:val="007200C8"/>
    <w:rsid w:val="00721EC8"/>
    <w:rsid w:val="00723AAA"/>
    <w:rsid w:val="00724ADE"/>
    <w:rsid w:val="00725985"/>
    <w:rsid w:val="00726144"/>
    <w:rsid w:val="00727727"/>
    <w:rsid w:val="007312A2"/>
    <w:rsid w:val="007325F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0CE"/>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36E5"/>
    <w:rsid w:val="007D51B8"/>
    <w:rsid w:val="007D55B0"/>
    <w:rsid w:val="007D55ED"/>
    <w:rsid w:val="007D5F4D"/>
    <w:rsid w:val="007D6515"/>
    <w:rsid w:val="007E1317"/>
    <w:rsid w:val="007E15ED"/>
    <w:rsid w:val="007E2943"/>
    <w:rsid w:val="007E41A0"/>
    <w:rsid w:val="007E51B4"/>
    <w:rsid w:val="007E6387"/>
    <w:rsid w:val="007E66DC"/>
    <w:rsid w:val="007E6D55"/>
    <w:rsid w:val="007E7276"/>
    <w:rsid w:val="007E77A3"/>
    <w:rsid w:val="007F0760"/>
    <w:rsid w:val="007F2831"/>
    <w:rsid w:val="007F4F02"/>
    <w:rsid w:val="007F4FFC"/>
    <w:rsid w:val="007F60E9"/>
    <w:rsid w:val="00801A84"/>
    <w:rsid w:val="0080253B"/>
    <w:rsid w:val="0080467C"/>
    <w:rsid w:val="00805256"/>
    <w:rsid w:val="008057EB"/>
    <w:rsid w:val="008110F1"/>
    <w:rsid w:val="008138BB"/>
    <w:rsid w:val="008144D8"/>
    <w:rsid w:val="00814B35"/>
    <w:rsid w:val="00814D65"/>
    <w:rsid w:val="00816C14"/>
    <w:rsid w:val="008177E9"/>
    <w:rsid w:val="00820232"/>
    <w:rsid w:val="0082288F"/>
    <w:rsid w:val="00825252"/>
    <w:rsid w:val="00825D59"/>
    <w:rsid w:val="0083187D"/>
    <w:rsid w:val="00832355"/>
    <w:rsid w:val="00836815"/>
    <w:rsid w:val="00836BB6"/>
    <w:rsid w:val="00836D58"/>
    <w:rsid w:val="00836D84"/>
    <w:rsid w:val="0083758C"/>
    <w:rsid w:val="008405F9"/>
    <w:rsid w:val="00840852"/>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2589"/>
    <w:rsid w:val="00875789"/>
    <w:rsid w:val="0087643C"/>
    <w:rsid w:val="00877844"/>
    <w:rsid w:val="008779A6"/>
    <w:rsid w:val="008823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C792F"/>
    <w:rsid w:val="008D17E8"/>
    <w:rsid w:val="008D2F2D"/>
    <w:rsid w:val="008D6A15"/>
    <w:rsid w:val="008E2F4C"/>
    <w:rsid w:val="008E3CC6"/>
    <w:rsid w:val="008E5B65"/>
    <w:rsid w:val="008E5D7B"/>
    <w:rsid w:val="008E656B"/>
    <w:rsid w:val="008E7B82"/>
    <w:rsid w:val="008E7CB5"/>
    <w:rsid w:val="008F0C04"/>
    <w:rsid w:val="008F3652"/>
    <w:rsid w:val="008F378D"/>
    <w:rsid w:val="008F4675"/>
    <w:rsid w:val="008F4EA9"/>
    <w:rsid w:val="008F5460"/>
    <w:rsid w:val="008F6986"/>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4B8A"/>
    <w:rsid w:val="00926315"/>
    <w:rsid w:val="0092754C"/>
    <w:rsid w:val="0093030F"/>
    <w:rsid w:val="00930B4B"/>
    <w:rsid w:val="00930BDF"/>
    <w:rsid w:val="0093147D"/>
    <w:rsid w:val="0093318D"/>
    <w:rsid w:val="0093785B"/>
    <w:rsid w:val="00937EAC"/>
    <w:rsid w:val="00940617"/>
    <w:rsid w:val="00944386"/>
    <w:rsid w:val="00944597"/>
    <w:rsid w:val="009468AA"/>
    <w:rsid w:val="00947085"/>
    <w:rsid w:val="00952BBB"/>
    <w:rsid w:val="00952DA2"/>
    <w:rsid w:val="00953189"/>
    <w:rsid w:val="009575F5"/>
    <w:rsid w:val="00961528"/>
    <w:rsid w:val="00961A42"/>
    <w:rsid w:val="00961AB8"/>
    <w:rsid w:val="009652D6"/>
    <w:rsid w:val="009658A2"/>
    <w:rsid w:val="009660E0"/>
    <w:rsid w:val="0096721A"/>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672D"/>
    <w:rsid w:val="009E7E15"/>
    <w:rsid w:val="009F006E"/>
    <w:rsid w:val="009F2123"/>
    <w:rsid w:val="009F3D2B"/>
    <w:rsid w:val="009F44C1"/>
    <w:rsid w:val="009F4899"/>
    <w:rsid w:val="009F4C9D"/>
    <w:rsid w:val="009F5B0C"/>
    <w:rsid w:val="00A00586"/>
    <w:rsid w:val="00A00744"/>
    <w:rsid w:val="00A03414"/>
    <w:rsid w:val="00A045F3"/>
    <w:rsid w:val="00A049AD"/>
    <w:rsid w:val="00A057F6"/>
    <w:rsid w:val="00A06108"/>
    <w:rsid w:val="00A068EB"/>
    <w:rsid w:val="00A06F17"/>
    <w:rsid w:val="00A13F37"/>
    <w:rsid w:val="00A154B0"/>
    <w:rsid w:val="00A17ABB"/>
    <w:rsid w:val="00A206A3"/>
    <w:rsid w:val="00A2218D"/>
    <w:rsid w:val="00A22F76"/>
    <w:rsid w:val="00A24D9A"/>
    <w:rsid w:val="00A276A9"/>
    <w:rsid w:val="00A30D89"/>
    <w:rsid w:val="00A3104C"/>
    <w:rsid w:val="00A3160F"/>
    <w:rsid w:val="00A326E4"/>
    <w:rsid w:val="00A3304C"/>
    <w:rsid w:val="00A357D2"/>
    <w:rsid w:val="00A371D5"/>
    <w:rsid w:val="00A37595"/>
    <w:rsid w:val="00A377F9"/>
    <w:rsid w:val="00A37DF5"/>
    <w:rsid w:val="00A41D9F"/>
    <w:rsid w:val="00A43406"/>
    <w:rsid w:val="00A43435"/>
    <w:rsid w:val="00A44239"/>
    <w:rsid w:val="00A4544A"/>
    <w:rsid w:val="00A465BE"/>
    <w:rsid w:val="00A47699"/>
    <w:rsid w:val="00A478B9"/>
    <w:rsid w:val="00A51258"/>
    <w:rsid w:val="00A521C9"/>
    <w:rsid w:val="00A52A8B"/>
    <w:rsid w:val="00A53956"/>
    <w:rsid w:val="00A54C1E"/>
    <w:rsid w:val="00A56A2F"/>
    <w:rsid w:val="00A57E36"/>
    <w:rsid w:val="00A62BB9"/>
    <w:rsid w:val="00A640B9"/>
    <w:rsid w:val="00A659DE"/>
    <w:rsid w:val="00A712C4"/>
    <w:rsid w:val="00A75971"/>
    <w:rsid w:val="00A76574"/>
    <w:rsid w:val="00A765DB"/>
    <w:rsid w:val="00A778B8"/>
    <w:rsid w:val="00A8034D"/>
    <w:rsid w:val="00A80E1C"/>
    <w:rsid w:val="00A811AE"/>
    <w:rsid w:val="00A81EF2"/>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0F76"/>
    <w:rsid w:val="00B010A0"/>
    <w:rsid w:val="00B03CFF"/>
    <w:rsid w:val="00B044C2"/>
    <w:rsid w:val="00B103A0"/>
    <w:rsid w:val="00B11332"/>
    <w:rsid w:val="00B124E3"/>
    <w:rsid w:val="00B12AAE"/>
    <w:rsid w:val="00B12E12"/>
    <w:rsid w:val="00B147BA"/>
    <w:rsid w:val="00B14A22"/>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398D"/>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2B05"/>
    <w:rsid w:val="00B6476E"/>
    <w:rsid w:val="00B64854"/>
    <w:rsid w:val="00B65E88"/>
    <w:rsid w:val="00B669FD"/>
    <w:rsid w:val="00B6775D"/>
    <w:rsid w:val="00B702EA"/>
    <w:rsid w:val="00B70BBD"/>
    <w:rsid w:val="00B70C05"/>
    <w:rsid w:val="00B7407D"/>
    <w:rsid w:val="00B755B0"/>
    <w:rsid w:val="00B76724"/>
    <w:rsid w:val="00B76810"/>
    <w:rsid w:val="00B77C3E"/>
    <w:rsid w:val="00B81C77"/>
    <w:rsid w:val="00B86059"/>
    <w:rsid w:val="00B9140E"/>
    <w:rsid w:val="00B91B88"/>
    <w:rsid w:val="00B92449"/>
    <w:rsid w:val="00B92624"/>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364"/>
    <w:rsid w:val="00BB1732"/>
    <w:rsid w:val="00BB3D8B"/>
    <w:rsid w:val="00BB4F0B"/>
    <w:rsid w:val="00BB6225"/>
    <w:rsid w:val="00BC5175"/>
    <w:rsid w:val="00BC5D03"/>
    <w:rsid w:val="00BC79CF"/>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5F96"/>
    <w:rsid w:val="00C201E1"/>
    <w:rsid w:val="00C20A30"/>
    <w:rsid w:val="00C20B6F"/>
    <w:rsid w:val="00C225DB"/>
    <w:rsid w:val="00C22771"/>
    <w:rsid w:val="00C22ACD"/>
    <w:rsid w:val="00C23A56"/>
    <w:rsid w:val="00C24668"/>
    <w:rsid w:val="00C2501E"/>
    <w:rsid w:val="00C261B0"/>
    <w:rsid w:val="00C27F1A"/>
    <w:rsid w:val="00C3005E"/>
    <w:rsid w:val="00C30161"/>
    <w:rsid w:val="00C307F1"/>
    <w:rsid w:val="00C30E90"/>
    <w:rsid w:val="00C33CED"/>
    <w:rsid w:val="00C349DF"/>
    <w:rsid w:val="00C34EA6"/>
    <w:rsid w:val="00C35FC5"/>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370"/>
    <w:rsid w:val="00C60D14"/>
    <w:rsid w:val="00C60D32"/>
    <w:rsid w:val="00C61706"/>
    <w:rsid w:val="00C61E6F"/>
    <w:rsid w:val="00C633E9"/>
    <w:rsid w:val="00C64081"/>
    <w:rsid w:val="00C6716F"/>
    <w:rsid w:val="00C67280"/>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6D03"/>
    <w:rsid w:val="00CA0A5B"/>
    <w:rsid w:val="00CA2601"/>
    <w:rsid w:val="00CA7578"/>
    <w:rsid w:val="00CB0191"/>
    <w:rsid w:val="00CB1103"/>
    <w:rsid w:val="00CB114D"/>
    <w:rsid w:val="00CB16E2"/>
    <w:rsid w:val="00CB2D31"/>
    <w:rsid w:val="00CB466F"/>
    <w:rsid w:val="00CB5288"/>
    <w:rsid w:val="00CB5CCC"/>
    <w:rsid w:val="00CB6160"/>
    <w:rsid w:val="00CB69C9"/>
    <w:rsid w:val="00CB6CCF"/>
    <w:rsid w:val="00CB6D0B"/>
    <w:rsid w:val="00CB731B"/>
    <w:rsid w:val="00CB754E"/>
    <w:rsid w:val="00CB7BC5"/>
    <w:rsid w:val="00CC0343"/>
    <w:rsid w:val="00CC1556"/>
    <w:rsid w:val="00CC7806"/>
    <w:rsid w:val="00CD140A"/>
    <w:rsid w:val="00CD219A"/>
    <w:rsid w:val="00CD3746"/>
    <w:rsid w:val="00CD43CA"/>
    <w:rsid w:val="00CD6397"/>
    <w:rsid w:val="00CD658F"/>
    <w:rsid w:val="00CD707F"/>
    <w:rsid w:val="00CE2FED"/>
    <w:rsid w:val="00CE3BF3"/>
    <w:rsid w:val="00CE5022"/>
    <w:rsid w:val="00CE5F5D"/>
    <w:rsid w:val="00CE6EF0"/>
    <w:rsid w:val="00CE780B"/>
    <w:rsid w:val="00CE7E1C"/>
    <w:rsid w:val="00CF1B24"/>
    <w:rsid w:val="00CF354D"/>
    <w:rsid w:val="00CF38C2"/>
    <w:rsid w:val="00CF4C7E"/>
    <w:rsid w:val="00CF5F21"/>
    <w:rsid w:val="00CF64E5"/>
    <w:rsid w:val="00D02545"/>
    <w:rsid w:val="00D03237"/>
    <w:rsid w:val="00D035CE"/>
    <w:rsid w:val="00D0449D"/>
    <w:rsid w:val="00D04E72"/>
    <w:rsid w:val="00D05055"/>
    <w:rsid w:val="00D06A86"/>
    <w:rsid w:val="00D06B91"/>
    <w:rsid w:val="00D079B1"/>
    <w:rsid w:val="00D11FEF"/>
    <w:rsid w:val="00D12DC7"/>
    <w:rsid w:val="00D14D1C"/>
    <w:rsid w:val="00D14FD7"/>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3D38"/>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CA1"/>
    <w:rsid w:val="00D60C60"/>
    <w:rsid w:val="00D67F35"/>
    <w:rsid w:val="00D714AE"/>
    <w:rsid w:val="00D758C3"/>
    <w:rsid w:val="00D75B19"/>
    <w:rsid w:val="00D80489"/>
    <w:rsid w:val="00D8282E"/>
    <w:rsid w:val="00D83042"/>
    <w:rsid w:val="00D841BC"/>
    <w:rsid w:val="00D84AF9"/>
    <w:rsid w:val="00D869D1"/>
    <w:rsid w:val="00D8770B"/>
    <w:rsid w:val="00D91179"/>
    <w:rsid w:val="00D925FE"/>
    <w:rsid w:val="00D94BDA"/>
    <w:rsid w:val="00DA253C"/>
    <w:rsid w:val="00DA2D58"/>
    <w:rsid w:val="00DA2E36"/>
    <w:rsid w:val="00DA5796"/>
    <w:rsid w:val="00DB142A"/>
    <w:rsid w:val="00DB2792"/>
    <w:rsid w:val="00DB42D5"/>
    <w:rsid w:val="00DB5795"/>
    <w:rsid w:val="00DB693D"/>
    <w:rsid w:val="00DC0E04"/>
    <w:rsid w:val="00DC0F1E"/>
    <w:rsid w:val="00DC104E"/>
    <w:rsid w:val="00DC1120"/>
    <w:rsid w:val="00DC14DE"/>
    <w:rsid w:val="00DC18DF"/>
    <w:rsid w:val="00DC247F"/>
    <w:rsid w:val="00DC24B5"/>
    <w:rsid w:val="00DC50CD"/>
    <w:rsid w:val="00DD217B"/>
    <w:rsid w:val="00DD3263"/>
    <w:rsid w:val="00DD39C2"/>
    <w:rsid w:val="00DD6356"/>
    <w:rsid w:val="00DD6535"/>
    <w:rsid w:val="00DD7775"/>
    <w:rsid w:val="00DD7B94"/>
    <w:rsid w:val="00DE04F5"/>
    <w:rsid w:val="00DE2AAD"/>
    <w:rsid w:val="00DE3267"/>
    <w:rsid w:val="00DE45DF"/>
    <w:rsid w:val="00DE4BFA"/>
    <w:rsid w:val="00DE676E"/>
    <w:rsid w:val="00DE7713"/>
    <w:rsid w:val="00DE78F9"/>
    <w:rsid w:val="00DF0B70"/>
    <w:rsid w:val="00DF0C7E"/>
    <w:rsid w:val="00DF1654"/>
    <w:rsid w:val="00DF4249"/>
    <w:rsid w:val="00DF431D"/>
    <w:rsid w:val="00DF4A65"/>
    <w:rsid w:val="00DF5113"/>
    <w:rsid w:val="00DF596A"/>
    <w:rsid w:val="00DF5F35"/>
    <w:rsid w:val="00DF61BB"/>
    <w:rsid w:val="00DF7C84"/>
    <w:rsid w:val="00E00457"/>
    <w:rsid w:val="00E01E1D"/>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2524"/>
    <w:rsid w:val="00E334AA"/>
    <w:rsid w:val="00E355F4"/>
    <w:rsid w:val="00E36FBF"/>
    <w:rsid w:val="00E4005F"/>
    <w:rsid w:val="00E440D4"/>
    <w:rsid w:val="00E443BA"/>
    <w:rsid w:val="00E445FA"/>
    <w:rsid w:val="00E44860"/>
    <w:rsid w:val="00E452E5"/>
    <w:rsid w:val="00E47551"/>
    <w:rsid w:val="00E475C5"/>
    <w:rsid w:val="00E502E1"/>
    <w:rsid w:val="00E5039B"/>
    <w:rsid w:val="00E5122D"/>
    <w:rsid w:val="00E5150B"/>
    <w:rsid w:val="00E515FE"/>
    <w:rsid w:val="00E51C0D"/>
    <w:rsid w:val="00E53131"/>
    <w:rsid w:val="00E551C5"/>
    <w:rsid w:val="00E578BA"/>
    <w:rsid w:val="00E6162A"/>
    <w:rsid w:val="00E61665"/>
    <w:rsid w:val="00E61683"/>
    <w:rsid w:val="00E619E9"/>
    <w:rsid w:val="00E61E05"/>
    <w:rsid w:val="00E61FB2"/>
    <w:rsid w:val="00E6405F"/>
    <w:rsid w:val="00E64E5F"/>
    <w:rsid w:val="00E70524"/>
    <w:rsid w:val="00E70540"/>
    <w:rsid w:val="00E70AF2"/>
    <w:rsid w:val="00E72774"/>
    <w:rsid w:val="00E728F5"/>
    <w:rsid w:val="00E739D0"/>
    <w:rsid w:val="00E74D7B"/>
    <w:rsid w:val="00E75677"/>
    <w:rsid w:val="00E764E3"/>
    <w:rsid w:val="00E76510"/>
    <w:rsid w:val="00E77D22"/>
    <w:rsid w:val="00E8044E"/>
    <w:rsid w:val="00E81789"/>
    <w:rsid w:val="00E819BC"/>
    <w:rsid w:val="00E83AFF"/>
    <w:rsid w:val="00E8462D"/>
    <w:rsid w:val="00E90C31"/>
    <w:rsid w:val="00E91751"/>
    <w:rsid w:val="00E9337C"/>
    <w:rsid w:val="00E93738"/>
    <w:rsid w:val="00E94339"/>
    <w:rsid w:val="00E974F8"/>
    <w:rsid w:val="00E97896"/>
    <w:rsid w:val="00EA1023"/>
    <w:rsid w:val="00EA11D8"/>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0BE"/>
    <w:rsid w:val="00EE2992"/>
    <w:rsid w:val="00EE3204"/>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727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4331"/>
    <w:rsid w:val="00F652B5"/>
    <w:rsid w:val="00F65989"/>
    <w:rsid w:val="00F668A7"/>
    <w:rsid w:val="00F66942"/>
    <w:rsid w:val="00F66A57"/>
    <w:rsid w:val="00F67054"/>
    <w:rsid w:val="00F675CF"/>
    <w:rsid w:val="00F67A11"/>
    <w:rsid w:val="00F729BA"/>
    <w:rsid w:val="00F72F25"/>
    <w:rsid w:val="00F74FF0"/>
    <w:rsid w:val="00F767DC"/>
    <w:rsid w:val="00F7681B"/>
    <w:rsid w:val="00F82A59"/>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054E"/>
    <w:rsid w:val="00FC3F22"/>
    <w:rsid w:val="00FC45EE"/>
    <w:rsid w:val="00FC47E6"/>
    <w:rsid w:val="00FC4F6A"/>
    <w:rsid w:val="00FC6458"/>
    <w:rsid w:val="00FD26EE"/>
    <w:rsid w:val="00FD339D"/>
    <w:rsid w:val="00FD3894"/>
    <w:rsid w:val="00FD6A8A"/>
    <w:rsid w:val="00FD78DB"/>
    <w:rsid w:val="00FD79EC"/>
    <w:rsid w:val="00FE00C8"/>
    <w:rsid w:val="00FE1FE3"/>
    <w:rsid w:val="00FE2437"/>
    <w:rsid w:val="00FE4585"/>
    <w:rsid w:val="00FE652D"/>
    <w:rsid w:val="00FE673E"/>
    <w:rsid w:val="00FF07DF"/>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E802B-1749-4649-800D-E0571A8F7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8</Pages>
  <Words>2977</Words>
  <Characters>16374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35</cp:revision>
  <cp:lastPrinted>2021-06-07T18:04:00Z</cp:lastPrinted>
  <dcterms:created xsi:type="dcterms:W3CDTF">2021-06-04T16:58:00Z</dcterms:created>
  <dcterms:modified xsi:type="dcterms:W3CDTF">2021-10-05T19:32:00Z</dcterms:modified>
</cp:coreProperties>
</file>