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774A951E"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266D2D">
        <w:rPr>
          <w:rFonts w:ascii="Arial" w:hAnsi="Arial" w:cs="Arial"/>
          <w:b/>
          <w:sz w:val="24"/>
          <w:szCs w:val="24"/>
        </w:rPr>
        <w:t>0146</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10ECFBDA" w14:textId="65D9EDF6" w:rsidR="006559D9" w:rsidRPr="00240D1C" w:rsidRDefault="006559D9" w:rsidP="00B1282B">
      <w:pPr>
        <w:pStyle w:val="Encabezado"/>
        <w:tabs>
          <w:tab w:val="clear" w:pos="4419"/>
          <w:tab w:val="clear" w:pos="8838"/>
        </w:tabs>
        <w:ind w:left="3402"/>
        <w:rPr>
          <w:rFonts w:ascii="Arial" w:hAnsi="Arial" w:cs="Arial"/>
          <w:b/>
          <w:sz w:val="24"/>
          <w:szCs w:val="24"/>
        </w:rPr>
      </w:pPr>
      <w:r w:rsidRPr="00240D1C">
        <w:rPr>
          <w:rFonts w:ascii="Arial" w:hAnsi="Arial" w:cs="Arial"/>
          <w:b/>
          <w:sz w:val="24"/>
          <w:szCs w:val="24"/>
        </w:rPr>
        <w:t xml:space="preserve">ACTOR: </w:t>
      </w:r>
      <w:r w:rsidR="00B1282B" w:rsidRPr="003E0C05">
        <w:rPr>
          <w:rFonts w:ascii="Arial" w:hAnsi="Arial" w:cs="Arial"/>
          <w:b/>
          <w:bCs/>
          <w:sz w:val="24"/>
          <w:szCs w:val="24"/>
        </w:rPr>
        <w:t>********</w:t>
      </w:r>
      <w:r w:rsidR="003E0C05" w:rsidRPr="003E0C05">
        <w:rPr>
          <w:rFonts w:ascii="Arial" w:hAnsi="Arial" w:cs="Arial"/>
          <w:b/>
          <w:bCs/>
          <w:sz w:val="24"/>
          <w:szCs w:val="24"/>
        </w:rPr>
        <w:t>***</w:t>
      </w:r>
    </w:p>
    <w:p w14:paraId="6E869B4E" w14:textId="03C8A91E"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 xml:space="preserve">POLICÍA VIAL </w:t>
      </w:r>
      <w:r w:rsidR="00266D2D">
        <w:rPr>
          <w:rFonts w:ascii="Arial" w:hAnsi="Arial" w:cs="Arial"/>
          <w:sz w:val="24"/>
          <w:szCs w:val="24"/>
        </w:rPr>
        <w:t>ESTATAL</w:t>
      </w:r>
      <w:r w:rsidR="00CF3805">
        <w:rPr>
          <w:rFonts w:ascii="Arial" w:hAnsi="Arial" w:cs="Arial"/>
          <w:sz w:val="24"/>
          <w:szCs w:val="24"/>
        </w:rPr>
        <w:t xml:space="preserve"> </w:t>
      </w:r>
      <w:r w:rsidR="003E0C05" w:rsidRPr="003E0C05">
        <w:rPr>
          <w:rFonts w:ascii="Arial" w:hAnsi="Arial" w:cs="Arial"/>
          <w:b/>
          <w:bCs/>
          <w:sz w:val="24"/>
          <w:szCs w:val="24"/>
        </w:rPr>
        <w:t>*********</w:t>
      </w:r>
      <w:proofErr w:type="gramStart"/>
      <w:r w:rsidR="003E0C05" w:rsidRPr="003E0C05">
        <w:rPr>
          <w:rFonts w:ascii="Arial" w:hAnsi="Arial" w:cs="Arial"/>
          <w:b/>
          <w:bCs/>
          <w:sz w:val="24"/>
          <w:szCs w:val="24"/>
        </w:rPr>
        <w:t>*</w:t>
      </w:r>
      <w:r w:rsidR="00266D2D" w:rsidRPr="003E0C05">
        <w:rPr>
          <w:rFonts w:ascii="Arial" w:hAnsi="Arial" w:cs="Arial"/>
          <w:b/>
          <w:bCs/>
          <w:sz w:val="24"/>
          <w:szCs w:val="24"/>
        </w:rPr>
        <w:t xml:space="preserve"> </w:t>
      </w:r>
      <w:r w:rsidRPr="00240D1C">
        <w:rPr>
          <w:rFonts w:ascii="Arial" w:hAnsi="Arial" w:cs="Arial"/>
          <w:sz w:val="24"/>
          <w:szCs w:val="24"/>
        </w:rPr>
        <w:t xml:space="preserve"> ADSCRITO</w:t>
      </w:r>
      <w:proofErr w:type="gramEnd"/>
      <w:r w:rsidRPr="00240D1C">
        <w:rPr>
          <w:rFonts w:ascii="Arial" w:hAnsi="Arial" w:cs="Arial"/>
          <w:sz w:val="24"/>
          <w:szCs w:val="24"/>
        </w:rPr>
        <w:t xml:space="preserve">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099DF8E3"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MAGISTRADO. </w:t>
      </w:r>
      <w:r w:rsidR="00B31C1F">
        <w:rPr>
          <w:rFonts w:ascii="Arial" w:hAnsi="Arial" w:cs="Arial"/>
          <w:b/>
          <w:sz w:val="24"/>
          <w:szCs w:val="24"/>
        </w:rPr>
        <w:t xml:space="preserve">MAESTRO </w:t>
      </w:r>
      <w:r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77777777" w:rsidR="006559D9" w:rsidRPr="00240D1C" w:rsidRDefault="006559D9" w:rsidP="00A32C00">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SECRETARIO.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3E9B550D"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7B6D67">
        <w:rPr>
          <w:rFonts w:ascii="Arial" w:hAnsi="Arial" w:cs="Arial"/>
          <w:b/>
          <w:sz w:val="24"/>
          <w:szCs w:val="24"/>
        </w:rPr>
        <w:t>CINCO</w:t>
      </w:r>
      <w:r w:rsidR="006207F8">
        <w:rPr>
          <w:rFonts w:ascii="Arial" w:hAnsi="Arial" w:cs="Arial"/>
          <w:b/>
          <w:sz w:val="24"/>
          <w:szCs w:val="24"/>
        </w:rPr>
        <w:t xml:space="preserve"> DE JULIO</w:t>
      </w:r>
      <w:r w:rsidRPr="00240D1C">
        <w:rPr>
          <w:rFonts w:ascii="Arial" w:hAnsi="Arial" w:cs="Arial"/>
          <w:b/>
          <w:sz w:val="24"/>
          <w:szCs w:val="24"/>
        </w:rPr>
        <w:t xml:space="preserve"> DE DOS MIL VEINTIUNO.- - - - - - - - - - - - - - - - - - - - - - - - - </w:t>
      </w:r>
      <w:r w:rsidR="003E2290" w:rsidRPr="00240D1C">
        <w:rPr>
          <w:rFonts w:ascii="Arial" w:hAnsi="Arial" w:cs="Arial"/>
          <w:b/>
          <w:sz w:val="24"/>
          <w:szCs w:val="24"/>
        </w:rPr>
        <w:t xml:space="preserve">- - - - - - - - </w:t>
      </w:r>
      <w:r w:rsidR="007B6D67">
        <w:rPr>
          <w:rFonts w:ascii="Arial" w:hAnsi="Arial" w:cs="Arial"/>
          <w:b/>
          <w:sz w:val="24"/>
          <w:szCs w:val="24"/>
        </w:rPr>
        <w:t>- - - - - - - - - - - -</w:t>
      </w:r>
    </w:p>
    <w:p w14:paraId="2FD6D099" w14:textId="2907047A"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6207F8">
        <w:rPr>
          <w:rFonts w:ascii="Arial" w:hAnsi="Arial" w:cs="Arial"/>
          <w:b/>
          <w:sz w:val="24"/>
          <w:szCs w:val="24"/>
        </w:rPr>
        <w:t>0146</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3E0C05">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 xml:space="preserve">POLICIA VIAL </w:t>
      </w:r>
      <w:r w:rsidR="006207F8">
        <w:rPr>
          <w:rFonts w:ascii="Arial" w:hAnsi="Arial" w:cs="Arial"/>
          <w:b/>
          <w:sz w:val="24"/>
          <w:szCs w:val="24"/>
        </w:rPr>
        <w:t xml:space="preserve">ESTATAL </w:t>
      </w:r>
      <w:r w:rsidR="00147D13">
        <w:rPr>
          <w:rFonts w:ascii="Arial" w:hAnsi="Arial" w:cs="Arial"/>
          <w:b/>
          <w:sz w:val="24"/>
          <w:szCs w:val="24"/>
        </w:rPr>
        <w:t>*********</w:t>
      </w:r>
      <w:proofErr w:type="gramStart"/>
      <w:r w:rsidR="00147D13">
        <w:rPr>
          <w:rFonts w:ascii="Arial" w:hAnsi="Arial" w:cs="Arial"/>
          <w:b/>
          <w:sz w:val="24"/>
          <w:szCs w:val="24"/>
        </w:rPr>
        <w:t>*</w:t>
      </w:r>
      <w:r w:rsidR="006207F8">
        <w:rPr>
          <w:rFonts w:ascii="Arial" w:hAnsi="Arial" w:cs="Arial"/>
          <w:sz w:val="24"/>
          <w:szCs w:val="24"/>
        </w:rPr>
        <w:t xml:space="preserve"> </w:t>
      </w:r>
      <w:r w:rsidR="006207F8" w:rsidRPr="00240D1C">
        <w:rPr>
          <w:rFonts w:ascii="Arial" w:hAnsi="Arial" w:cs="Arial"/>
          <w:sz w:val="24"/>
          <w:szCs w:val="24"/>
        </w:rPr>
        <w:t xml:space="preserve"> </w:t>
      </w:r>
      <w:r w:rsidR="009F6B8E" w:rsidRPr="00240D1C">
        <w:rPr>
          <w:rFonts w:ascii="Arial" w:hAnsi="Arial" w:cs="Arial"/>
          <w:b/>
          <w:sz w:val="24"/>
          <w:szCs w:val="24"/>
        </w:rPr>
        <w:t>ADSCRITO</w:t>
      </w:r>
      <w:proofErr w:type="gramEnd"/>
      <w:r w:rsidR="009F6B8E" w:rsidRPr="00240D1C">
        <w:rPr>
          <w:rFonts w:ascii="Arial" w:hAnsi="Arial" w:cs="Arial"/>
          <w:b/>
          <w:sz w:val="24"/>
          <w:szCs w:val="24"/>
        </w:rPr>
        <w:t xml:space="preserve">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ESTADO DE OAXACA</w:t>
      </w:r>
      <w:r w:rsidR="009F6B8E" w:rsidRPr="00240D1C">
        <w:rPr>
          <w:rFonts w:ascii="Arial" w:hAnsi="Arial" w:cs="Arial"/>
          <w:sz w:val="24"/>
          <w:szCs w:val="24"/>
        </w:rPr>
        <w:t xml:space="preserve">.- </w:t>
      </w:r>
      <w:r w:rsidR="009E7250" w:rsidRPr="00240D1C">
        <w:rPr>
          <w:rFonts w:ascii="Arial" w:hAnsi="Arial" w:cs="Arial"/>
          <w:sz w:val="24"/>
          <w:szCs w:val="24"/>
        </w:rPr>
        <w:t xml:space="preserve">-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7B3C7582"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6207F8">
        <w:rPr>
          <w:rFonts w:ascii="Arial" w:hAnsi="Arial" w:cs="Arial"/>
          <w:sz w:val="24"/>
          <w:szCs w:val="24"/>
        </w:rPr>
        <w:t>cinco de octubre</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 xml:space="preserve">Policía </w:t>
      </w:r>
      <w:r w:rsidR="006207F8">
        <w:rPr>
          <w:rFonts w:ascii="Arial" w:hAnsi="Arial" w:cs="Arial"/>
          <w:sz w:val="24"/>
          <w:szCs w:val="24"/>
        </w:rPr>
        <w:t xml:space="preserve">Vial Estatal </w:t>
      </w:r>
      <w:r w:rsidR="00147D13" w:rsidRPr="00147D13">
        <w:rPr>
          <w:rFonts w:ascii="Arial" w:hAnsi="Arial" w:cs="Arial"/>
          <w:b/>
          <w:bCs/>
          <w:sz w:val="24"/>
          <w:szCs w:val="24"/>
        </w:rPr>
        <w:t>**********</w:t>
      </w:r>
      <w:r w:rsidR="006207F8" w:rsidRPr="00147D13">
        <w:rPr>
          <w:rFonts w:ascii="Arial" w:hAnsi="Arial" w:cs="Arial"/>
          <w:b/>
          <w:bCs/>
          <w:sz w:val="24"/>
          <w:szCs w:val="24"/>
        </w:rPr>
        <w:t xml:space="preserve"> </w:t>
      </w:r>
      <w:r w:rsidR="009E7250" w:rsidRPr="00240D1C">
        <w:rPr>
          <w:rFonts w:ascii="Arial" w:hAnsi="Arial" w:cs="Arial"/>
          <w:sz w:val="24"/>
          <w:szCs w:val="24"/>
        </w:rPr>
        <w:t>adscrito a la Dirección General de la Policía Vial Estatal, Dirección de Tránsito de la Secretaría de Seguridad Pública del Estado de Oaxaca</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 xml:space="preserve">dicha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 tendría co</w:t>
      </w:r>
      <w:r w:rsidR="006207F8">
        <w:rPr>
          <w:rFonts w:ascii="Arial" w:hAnsi="Arial" w:cs="Arial"/>
          <w:sz w:val="24"/>
          <w:szCs w:val="24"/>
        </w:rPr>
        <w:t>ntestando en sentido afirmativo</w:t>
      </w:r>
      <w:r w:rsidR="00B8574F" w:rsidRPr="00240D1C">
        <w:rPr>
          <w:rFonts w:ascii="Arial" w:hAnsi="Arial" w:cs="Arial"/>
          <w:sz w:val="24"/>
          <w:szCs w:val="24"/>
        </w:rPr>
        <w:t xml:space="preserve"> y de no referirse a todos los hechos se le</w:t>
      </w:r>
      <w:r w:rsidR="00240D1C" w:rsidRPr="00240D1C">
        <w:rPr>
          <w:rFonts w:ascii="Arial" w:hAnsi="Arial" w:cs="Arial"/>
          <w:sz w:val="24"/>
          <w:szCs w:val="24"/>
        </w:rPr>
        <w:t>s</w:t>
      </w:r>
      <w:r w:rsidR="006207F8">
        <w:rPr>
          <w:rFonts w:ascii="Arial" w:hAnsi="Arial" w:cs="Arial"/>
          <w:sz w:val="24"/>
          <w:szCs w:val="24"/>
        </w:rPr>
        <w:t xml:space="preserve"> tendría</w:t>
      </w:r>
      <w:r w:rsidR="00B8574F" w:rsidRPr="00240D1C">
        <w:rPr>
          <w:rFonts w:ascii="Arial" w:hAnsi="Arial" w:cs="Arial"/>
          <w:sz w:val="24"/>
          <w:szCs w:val="24"/>
        </w:rPr>
        <w:t xml:space="preserve"> como ciertos; se tuvo por ofrecidas y admitidas las pruebas ofrecidas por la parte actora</w:t>
      </w:r>
      <w:r w:rsidR="004744F1">
        <w:rPr>
          <w:rFonts w:ascii="Arial" w:hAnsi="Arial" w:cs="Arial"/>
          <w:sz w:val="24"/>
          <w:szCs w:val="24"/>
        </w:rPr>
        <w:t>.</w:t>
      </w:r>
    </w:p>
    <w:p w14:paraId="3EDC1A31" w14:textId="13978D2B" w:rsidR="00FE31F9" w:rsidRDefault="001A27FB" w:rsidP="004744F1">
      <w:pPr>
        <w:spacing w:before="240" w:after="0" w:line="360" w:lineRule="auto"/>
        <w:ind w:firstLine="567"/>
        <w:jc w:val="both"/>
        <w:rPr>
          <w:rFonts w:ascii="Arial" w:hAnsi="Arial" w:cs="Arial"/>
          <w:sz w:val="24"/>
          <w:szCs w:val="24"/>
        </w:rPr>
      </w:pPr>
      <w:r w:rsidRPr="00240D1C">
        <w:rPr>
          <w:rFonts w:ascii="Arial" w:hAnsi="Arial" w:cs="Arial"/>
          <w:b/>
          <w:sz w:val="24"/>
          <w:szCs w:val="24"/>
        </w:rPr>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4744F1">
        <w:rPr>
          <w:rFonts w:ascii="Arial" w:hAnsi="Arial" w:cs="Arial"/>
          <w:sz w:val="24"/>
          <w:szCs w:val="24"/>
        </w:rPr>
        <w:t>siete de diciembre</w:t>
      </w:r>
      <w:r w:rsidR="00240D1C" w:rsidRPr="00240D1C">
        <w:rPr>
          <w:rFonts w:ascii="Arial" w:hAnsi="Arial" w:cs="Arial"/>
          <w:sz w:val="24"/>
          <w:szCs w:val="24"/>
        </w:rPr>
        <w:t xml:space="preserve"> </w:t>
      </w:r>
      <w:r w:rsidR="004744F1">
        <w:rPr>
          <w:rFonts w:ascii="Arial" w:hAnsi="Arial" w:cs="Arial"/>
          <w:sz w:val="24"/>
          <w:szCs w:val="24"/>
        </w:rPr>
        <w:t>de dos mil veinte, se tuvo a la</w:t>
      </w:r>
      <w:r w:rsidR="00240D1C" w:rsidRPr="00240D1C">
        <w:rPr>
          <w:rFonts w:ascii="Arial" w:hAnsi="Arial" w:cs="Arial"/>
          <w:sz w:val="24"/>
          <w:szCs w:val="24"/>
        </w:rPr>
        <w:t xml:space="preserve"> </w:t>
      </w:r>
      <w:r w:rsidR="004744F1">
        <w:rPr>
          <w:rFonts w:ascii="Arial" w:hAnsi="Arial" w:cs="Arial"/>
          <w:b/>
          <w:sz w:val="24"/>
          <w:szCs w:val="24"/>
        </w:rPr>
        <w:t>autoridad demandada</w:t>
      </w:r>
      <w:r w:rsidR="00240D1C" w:rsidRPr="00240D1C">
        <w:rPr>
          <w:rFonts w:ascii="Arial" w:hAnsi="Arial" w:cs="Arial"/>
          <w:sz w:val="24"/>
          <w:szCs w:val="24"/>
        </w:rPr>
        <w:t xml:space="preserve"> c</w:t>
      </w:r>
      <w:r w:rsidR="004744F1">
        <w:rPr>
          <w:rFonts w:ascii="Arial" w:hAnsi="Arial" w:cs="Arial"/>
          <w:sz w:val="24"/>
          <w:szCs w:val="24"/>
        </w:rPr>
        <w:t>ontestando la demanda entablada</w:t>
      </w:r>
      <w:r w:rsidR="00240D1C" w:rsidRPr="00240D1C">
        <w:rPr>
          <w:rFonts w:ascii="Arial" w:hAnsi="Arial" w:cs="Arial"/>
          <w:sz w:val="24"/>
          <w:szCs w:val="24"/>
        </w:rPr>
        <w:t xml:space="preserve"> en su contra; por ofrecidas y admitidas sus pruebas; se ordenó notificar y correr traslado a la parte actora con las copias de la demanda y anexos, para los </w:t>
      </w:r>
      <w:r w:rsidR="00240D1C" w:rsidRPr="00240D1C">
        <w:rPr>
          <w:rFonts w:ascii="Arial" w:hAnsi="Arial" w:cs="Arial"/>
          <w:sz w:val="24"/>
          <w:szCs w:val="24"/>
        </w:rPr>
        <w:lastRenderedPageBreak/>
        <w:t>efectos legales a que hubiera lugar, señalándose fecha para la celebración</w:t>
      </w:r>
      <w:r w:rsidR="004744F1">
        <w:rPr>
          <w:rFonts w:ascii="Arial" w:hAnsi="Arial" w:cs="Arial"/>
          <w:sz w:val="24"/>
          <w:szCs w:val="24"/>
        </w:rPr>
        <w:t xml:space="preserve"> de la audiencia final</w:t>
      </w:r>
      <w:r w:rsidR="00240D1C" w:rsidRPr="00240D1C">
        <w:rPr>
          <w:rFonts w:ascii="Arial" w:hAnsi="Arial" w:cs="Arial"/>
          <w:sz w:val="24"/>
          <w:szCs w:val="24"/>
        </w:rPr>
        <w:t>.</w:t>
      </w:r>
    </w:p>
    <w:p w14:paraId="380F7540" w14:textId="538D4132" w:rsidR="004744F1" w:rsidRPr="004744F1" w:rsidRDefault="004744F1" w:rsidP="004744F1">
      <w:pPr>
        <w:spacing w:before="240" w:after="0" w:line="360" w:lineRule="auto"/>
        <w:ind w:firstLine="567"/>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Mediante proveído de quince de febrero de dos mil veintiuno, se señaló nueva fecha y hora para la celebración de la Audiencia Final.</w:t>
      </w:r>
    </w:p>
    <w:p w14:paraId="643634A3" w14:textId="63CEAFFB" w:rsidR="00B8574F" w:rsidRPr="00240D1C" w:rsidRDefault="00B93454" w:rsidP="00240D1C">
      <w:pPr>
        <w:spacing w:before="240" w:after="0" w:line="360" w:lineRule="auto"/>
        <w:ind w:firstLine="567"/>
        <w:jc w:val="both"/>
        <w:rPr>
          <w:rFonts w:ascii="Arial" w:hAnsi="Arial" w:cs="Arial"/>
          <w:sz w:val="24"/>
          <w:szCs w:val="24"/>
        </w:rPr>
      </w:pPr>
      <w:r w:rsidRPr="00240D1C">
        <w:rPr>
          <w:rFonts w:ascii="Arial" w:hAnsi="Arial" w:cs="Arial"/>
          <w:b/>
          <w:bCs/>
          <w:sz w:val="24"/>
          <w:szCs w:val="24"/>
        </w:rPr>
        <w:t xml:space="preserve">CUARTO. </w:t>
      </w:r>
      <w:r w:rsidR="00B8574F" w:rsidRPr="00240D1C">
        <w:rPr>
          <w:rFonts w:ascii="Arial" w:hAnsi="Arial" w:cs="Arial"/>
          <w:sz w:val="24"/>
          <w:szCs w:val="24"/>
        </w:rPr>
        <w:t xml:space="preserve">Finalmente, el </w:t>
      </w:r>
      <w:r w:rsidR="004744F1">
        <w:rPr>
          <w:rFonts w:ascii="Arial" w:hAnsi="Arial" w:cs="Arial"/>
          <w:sz w:val="24"/>
          <w:szCs w:val="24"/>
        </w:rPr>
        <w:t>ocho de junio</w:t>
      </w:r>
      <w:r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w:t>
      </w:r>
      <w:r w:rsidR="00301F60" w:rsidRPr="00240D1C">
        <w:rPr>
          <w:rFonts w:ascii="Arial" w:hAnsi="Arial" w:cs="Arial"/>
          <w:sz w:val="24"/>
          <w:szCs w:val="24"/>
        </w:rPr>
        <w:t xml:space="preserve">que </w:t>
      </w:r>
      <w:r w:rsidR="004744F1">
        <w:rPr>
          <w:rFonts w:ascii="Arial" w:hAnsi="Arial" w:cs="Arial"/>
          <w:sz w:val="24"/>
          <w:szCs w:val="24"/>
        </w:rPr>
        <w:t xml:space="preserve">ninguna de las partes </w:t>
      </w:r>
      <w:r w:rsidR="00240D1C" w:rsidRPr="00240D1C">
        <w:rPr>
          <w:rFonts w:ascii="Arial" w:hAnsi="Arial" w:cs="Arial"/>
          <w:sz w:val="24"/>
          <w:szCs w:val="24"/>
        </w:rPr>
        <w:t>presentó sus</w:t>
      </w:r>
      <w:r w:rsidR="00301F60" w:rsidRPr="00240D1C">
        <w:rPr>
          <w:rFonts w:ascii="Arial" w:hAnsi="Arial" w:cs="Arial"/>
          <w:sz w:val="24"/>
          <w:szCs w:val="24"/>
        </w:rPr>
        <w:t xml:space="preserve"> alegatos, 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7B6D67">
        <w:rPr>
          <w:rFonts w:ascii="Arial" w:hAnsi="Arial" w:cs="Arial"/>
          <w:sz w:val="24"/>
          <w:szCs w:val="24"/>
        </w:rPr>
        <w:t>- - - - - -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12D22ABD"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0B421E42"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TERCERO.</w:t>
      </w:r>
      <w:r w:rsidR="007B6D67">
        <w:rPr>
          <w:rFonts w:ascii="Arial" w:hAnsi="Arial" w:cs="Arial"/>
          <w:b/>
          <w:sz w:val="24"/>
          <w:szCs w:val="24"/>
        </w:rPr>
        <w:t>-</w:t>
      </w:r>
      <w:r w:rsidRPr="00240D1C">
        <w:rPr>
          <w:rFonts w:ascii="Arial" w:hAnsi="Arial" w:cs="Arial"/>
          <w:b/>
          <w:sz w:val="24"/>
          <w:szCs w:val="24"/>
        </w:rPr>
        <w:t xml:space="preserve">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028F76F0"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CUARTO.</w:t>
      </w:r>
      <w:r w:rsidR="007B6D67">
        <w:rPr>
          <w:rFonts w:ascii="Arial" w:hAnsi="Arial" w:cs="Arial"/>
          <w:b/>
          <w:sz w:val="24"/>
          <w:szCs w:val="24"/>
        </w:rPr>
        <w:t>-</w:t>
      </w:r>
      <w:r w:rsidRPr="00240D1C">
        <w:rPr>
          <w:rFonts w:ascii="Arial" w:hAnsi="Arial" w:cs="Arial"/>
          <w:b/>
          <w:sz w:val="24"/>
          <w:szCs w:val="24"/>
        </w:rPr>
        <w:t xml:space="preserve">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3717D171" w:rsidR="00301F60" w:rsidRPr="00240D1C" w:rsidRDefault="00D46D22" w:rsidP="005165FA">
      <w:pPr>
        <w:spacing w:before="240" w:after="0" w:line="360" w:lineRule="auto"/>
        <w:ind w:firstLine="567"/>
        <w:jc w:val="both"/>
        <w:rPr>
          <w:rFonts w:ascii="Arial" w:hAnsi="Arial" w:cs="Arial"/>
          <w:sz w:val="24"/>
          <w:szCs w:val="24"/>
        </w:rPr>
      </w:pPr>
      <w:proofErr w:type="gramStart"/>
      <w:r w:rsidRPr="00240D1C">
        <w:rPr>
          <w:rFonts w:ascii="Arial" w:hAnsi="Arial" w:cs="Arial"/>
          <w:b/>
          <w:sz w:val="24"/>
          <w:szCs w:val="24"/>
        </w:rPr>
        <w:t>QUINTO.</w:t>
      </w:r>
      <w:r w:rsidR="007B6D67">
        <w:rPr>
          <w:rFonts w:ascii="Arial" w:hAnsi="Arial" w:cs="Arial"/>
          <w:b/>
          <w:sz w:val="24"/>
          <w:szCs w:val="24"/>
        </w:rPr>
        <w:t>-</w:t>
      </w:r>
      <w:proofErr w:type="gramEnd"/>
      <w:r w:rsidR="007B6D67">
        <w:rPr>
          <w:rFonts w:ascii="Arial" w:hAnsi="Arial" w:cs="Arial"/>
          <w:b/>
          <w:sz w:val="24"/>
          <w:szCs w:val="24"/>
        </w:rPr>
        <w:t xml:space="preserve"> </w:t>
      </w:r>
      <w:r w:rsidRPr="00240D1C">
        <w:rPr>
          <w:rFonts w:ascii="Arial" w:hAnsi="Arial" w:cs="Arial"/>
          <w:b/>
          <w:sz w:val="24"/>
          <w:szCs w:val="24"/>
        </w:rPr>
        <w:t xml:space="preserve">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8C1EAA">
        <w:rPr>
          <w:rFonts w:ascii="Arial" w:hAnsi="Arial" w:cs="Arial"/>
          <w:b/>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8C1EAA">
        <w:rPr>
          <w:rFonts w:ascii="Arial" w:hAnsi="Arial" w:cs="Arial"/>
          <w:b/>
          <w:sz w:val="24"/>
          <w:szCs w:val="24"/>
        </w:rPr>
        <w:t>**********</w:t>
      </w:r>
      <w:r w:rsidR="00301F60" w:rsidRPr="00240D1C">
        <w:rPr>
          <w:rFonts w:ascii="Arial" w:hAnsi="Arial" w:cs="Arial"/>
          <w:sz w:val="24"/>
          <w:szCs w:val="24"/>
        </w:rPr>
        <w:t xml:space="preserve"> de </w:t>
      </w:r>
      <w:r w:rsidR="00905677">
        <w:rPr>
          <w:rFonts w:ascii="Arial" w:hAnsi="Arial" w:cs="Arial"/>
          <w:sz w:val="24"/>
          <w:szCs w:val="24"/>
        </w:rPr>
        <w:t>dieciséis de marzo</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 xml:space="preserve">Policía Vial </w:t>
      </w:r>
      <w:r w:rsidR="00905677">
        <w:rPr>
          <w:rFonts w:ascii="Arial" w:hAnsi="Arial" w:cs="Arial"/>
          <w:sz w:val="24"/>
          <w:szCs w:val="24"/>
        </w:rPr>
        <w:t xml:space="preserve">Estatal </w:t>
      </w:r>
      <w:r w:rsidR="008C1EAA" w:rsidRPr="008C1EAA">
        <w:rPr>
          <w:rFonts w:ascii="Arial" w:hAnsi="Arial" w:cs="Arial"/>
          <w:b/>
          <w:bCs/>
          <w:sz w:val="24"/>
          <w:szCs w:val="24"/>
        </w:rPr>
        <w:t>**********</w:t>
      </w:r>
      <w:r w:rsidR="00905677">
        <w:rPr>
          <w:rFonts w:ascii="Arial" w:hAnsi="Arial" w:cs="Arial"/>
          <w:sz w:val="24"/>
          <w:szCs w:val="24"/>
        </w:rPr>
        <w:t xml:space="preserve"> </w:t>
      </w:r>
      <w:r w:rsidR="00654740" w:rsidRPr="00240D1C">
        <w:rPr>
          <w:rFonts w:ascii="Arial" w:hAnsi="Arial" w:cs="Arial"/>
          <w:sz w:val="24"/>
          <w:szCs w:val="24"/>
        </w:rPr>
        <w:t>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2B1DEDD2"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A54693">
        <w:rPr>
          <w:rFonts w:ascii="Arial" w:hAnsi="Arial" w:cs="Arial"/>
          <w:sz w:val="24"/>
          <w:szCs w:val="24"/>
        </w:rPr>
        <w:t xml:space="preserve">dispuesto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lastRenderedPageBreak/>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6B261F39"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folio </w:t>
      </w:r>
      <w:r w:rsidR="00E700CA">
        <w:rPr>
          <w:rFonts w:ascii="Arial" w:hAnsi="Arial" w:cs="Arial"/>
          <w:b/>
          <w:sz w:val="24"/>
          <w:szCs w:val="24"/>
        </w:rPr>
        <w:t>**********</w:t>
      </w:r>
      <w:r w:rsidR="00B037B6" w:rsidRPr="00240D1C">
        <w:rPr>
          <w:rFonts w:ascii="Arial" w:hAnsi="Arial" w:cs="Arial"/>
          <w:sz w:val="24"/>
          <w:szCs w:val="24"/>
        </w:rPr>
        <w:t xml:space="preserve"> de </w:t>
      </w:r>
      <w:r w:rsidR="00905677">
        <w:rPr>
          <w:rFonts w:ascii="Arial" w:hAnsi="Arial" w:cs="Arial"/>
          <w:sz w:val="24"/>
          <w:szCs w:val="24"/>
        </w:rPr>
        <w:t>dieciséis de marzo</w:t>
      </w:r>
      <w:r w:rsidR="00B037B6">
        <w:rPr>
          <w:rFonts w:ascii="Arial" w:hAnsi="Arial" w:cs="Arial"/>
          <w:sz w:val="24"/>
          <w:szCs w:val="24"/>
        </w:rPr>
        <w:t xml:space="preserv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905677">
        <w:rPr>
          <w:rFonts w:ascii="Arial" w:hAnsi="Arial" w:cs="Arial"/>
          <w:sz w:val="24"/>
          <w:szCs w:val="24"/>
        </w:rPr>
        <w:t>06</w:t>
      </w:r>
      <w:r w:rsidR="00B037B6">
        <w:rPr>
          <w:rFonts w:ascii="Arial" w:hAnsi="Arial" w:cs="Arial"/>
          <w:sz w:val="24"/>
          <w:szCs w:val="24"/>
        </w:rPr>
        <w:t xml:space="preserve">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67415574"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905677">
        <w:rPr>
          <w:rFonts w:ascii="Arial" w:hAnsi="Arial" w:cs="Arial"/>
          <w:bCs/>
          <w:i/>
          <w:sz w:val="24"/>
          <w:szCs w:val="24"/>
        </w:rPr>
        <w:t>Fundamento: Artículo 18 fracción V de la ley de tránsito movilidad y vialidad del estado de Oaxaca infringir artículo 53 fracción I de la misma ley</w:t>
      </w:r>
      <w:r w:rsidRPr="00240D1C">
        <w:rPr>
          <w:rFonts w:ascii="Arial" w:hAnsi="Arial" w:cs="Arial"/>
          <w:bCs/>
          <w:sz w:val="24"/>
          <w:szCs w:val="24"/>
        </w:rPr>
        <w:t xml:space="preserve">”; y, en el apartado de motivo de la infracción, </w:t>
      </w:r>
      <w:r w:rsidR="00905677">
        <w:rPr>
          <w:rFonts w:ascii="Arial" w:hAnsi="Arial" w:cs="Arial"/>
          <w:bCs/>
          <w:sz w:val="24"/>
          <w:szCs w:val="24"/>
        </w:rPr>
        <w:t>fue omiso en señalar alguna de las ahí asentadas.</w:t>
      </w:r>
    </w:p>
    <w:p w14:paraId="180F8A48" w14:textId="08DD7B89" w:rsidR="00C4543C" w:rsidRPr="00092531" w:rsidRDefault="00B55BB8" w:rsidP="00092531">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impugnada; esto es así, pues, la emisora del acto, señaló como</w:t>
      </w:r>
      <w:r w:rsidR="00092531">
        <w:rPr>
          <w:rFonts w:ascii="Arial" w:hAnsi="Arial" w:cs="Arial"/>
          <w:bCs/>
          <w:sz w:val="24"/>
          <w:szCs w:val="24"/>
        </w:rPr>
        <w:t xml:space="preserve"> fundamento lo dispuesto por los artículos 18 fracción V, y </w:t>
      </w:r>
      <w:r w:rsidRPr="00240D1C">
        <w:rPr>
          <w:rFonts w:ascii="Arial" w:hAnsi="Arial" w:cs="Arial"/>
          <w:bCs/>
          <w:sz w:val="24"/>
          <w:szCs w:val="24"/>
        </w:rPr>
        <w:t xml:space="preserve"> </w:t>
      </w:r>
      <w:r w:rsidR="007A066B">
        <w:rPr>
          <w:rFonts w:ascii="Arial" w:hAnsi="Arial" w:cs="Arial"/>
          <w:bCs/>
          <w:sz w:val="24"/>
          <w:szCs w:val="24"/>
        </w:rPr>
        <w:t xml:space="preserve">53 </w:t>
      </w:r>
      <w:r w:rsidR="00092531">
        <w:rPr>
          <w:rFonts w:ascii="Arial" w:hAnsi="Arial" w:cs="Arial"/>
          <w:bCs/>
          <w:sz w:val="24"/>
          <w:szCs w:val="24"/>
        </w:rPr>
        <w:t xml:space="preserve">fracción I de la Ley de Tránsito </w:t>
      </w:r>
      <w:r w:rsidRPr="00240D1C">
        <w:rPr>
          <w:rFonts w:ascii="Arial" w:hAnsi="Arial" w:cs="Arial"/>
          <w:bCs/>
          <w:sz w:val="24"/>
          <w:szCs w:val="24"/>
        </w:rPr>
        <w:t>y Vialidad del Estado de O</w:t>
      </w:r>
      <w:r w:rsidR="00092531">
        <w:rPr>
          <w:rFonts w:ascii="Arial" w:hAnsi="Arial" w:cs="Arial"/>
          <w:bCs/>
          <w:sz w:val="24"/>
          <w:szCs w:val="24"/>
        </w:rPr>
        <w:t>axaca, que establecen</w:t>
      </w:r>
      <w:r w:rsidRPr="00240D1C">
        <w:rPr>
          <w:rFonts w:ascii="Arial" w:hAnsi="Arial" w:cs="Arial"/>
          <w:bCs/>
          <w:sz w:val="24"/>
          <w:szCs w:val="24"/>
        </w:rPr>
        <w:t xml:space="preserve">: </w:t>
      </w:r>
    </w:p>
    <w:p w14:paraId="7FE4E638" w14:textId="50545081" w:rsidR="00B55BB8" w:rsidRPr="00C4543C" w:rsidRDefault="00092531"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33D8DBC9" w14:textId="272B3F11" w:rsidR="00092531" w:rsidRPr="00092531" w:rsidRDefault="001436E6"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00092531" w:rsidRPr="00092531">
        <w:rPr>
          <w:rFonts w:ascii="Arial" w:hAnsi="Arial" w:cs="Arial"/>
          <w:b/>
          <w:i/>
          <w:szCs w:val="24"/>
        </w:rPr>
        <w:t>Artículo 18.</w:t>
      </w:r>
      <w:r w:rsidR="00092531" w:rsidRPr="00092531">
        <w:rPr>
          <w:rFonts w:ascii="Arial" w:hAnsi="Arial" w:cs="Arial"/>
          <w:i/>
          <w:szCs w:val="24"/>
        </w:rPr>
        <w:t xml:space="preserve"> Son atribuciones y obligaciones de los elementos de la Policía Vial Estatal:</w:t>
      </w:r>
    </w:p>
    <w:p w14:paraId="12A2FBEC" w14:textId="2DD56A35" w:rsidR="00092531" w:rsidRPr="00092531" w:rsidRDefault="00092531" w:rsidP="00092531">
      <w:pPr>
        <w:spacing w:before="240" w:after="0" w:line="276" w:lineRule="auto"/>
        <w:ind w:left="1134" w:right="616"/>
        <w:jc w:val="both"/>
        <w:rPr>
          <w:rFonts w:ascii="Arial" w:hAnsi="Arial" w:cs="Arial"/>
          <w:i/>
          <w:szCs w:val="24"/>
        </w:rPr>
      </w:pPr>
      <w:r w:rsidRPr="00092531">
        <w:rPr>
          <w:rFonts w:ascii="Arial" w:hAnsi="Arial" w:cs="Arial"/>
          <w:i/>
          <w:szCs w:val="24"/>
        </w:rPr>
        <w:t>(…)</w:t>
      </w:r>
    </w:p>
    <w:p w14:paraId="56A7FCB0" w14:textId="681E71AD" w:rsidR="00092531" w:rsidRPr="00092531" w:rsidRDefault="00092531" w:rsidP="00092531">
      <w:pPr>
        <w:spacing w:before="240" w:after="0" w:line="276" w:lineRule="auto"/>
        <w:ind w:left="1134" w:right="616"/>
        <w:jc w:val="both"/>
        <w:rPr>
          <w:rFonts w:ascii="Arial" w:hAnsi="Arial" w:cs="Arial"/>
          <w:i/>
          <w:szCs w:val="24"/>
        </w:rPr>
      </w:pPr>
      <w:r w:rsidRPr="00092531">
        <w:rPr>
          <w:rFonts w:ascii="Arial" w:hAnsi="Arial" w:cs="Arial"/>
          <w:i/>
          <w:szCs w:val="24"/>
        </w:rPr>
        <w:t>V. Levantar las infracciones e imponer las sanciones por violaciones a las disposiciones a que se refiere esta Ley y su Reglamento, de conformidad</w:t>
      </w:r>
      <w:r>
        <w:rPr>
          <w:rFonts w:ascii="Arial" w:hAnsi="Arial" w:cs="Arial"/>
          <w:i/>
          <w:szCs w:val="24"/>
        </w:rPr>
        <w:t xml:space="preserve"> con la normatividad aplicable;</w:t>
      </w:r>
    </w:p>
    <w:p w14:paraId="5B298D1D" w14:textId="21747D85" w:rsidR="007A066B" w:rsidRPr="00C4543C" w:rsidRDefault="007A066B" w:rsidP="00C4543C">
      <w:pPr>
        <w:spacing w:before="240" w:after="0" w:line="276" w:lineRule="auto"/>
        <w:ind w:left="1134" w:right="616"/>
        <w:jc w:val="both"/>
        <w:rPr>
          <w:rFonts w:ascii="Arial" w:hAnsi="Arial" w:cs="Arial"/>
          <w:i/>
          <w:szCs w:val="24"/>
        </w:rPr>
      </w:pPr>
      <w:r w:rsidRPr="00C4543C">
        <w:rPr>
          <w:rFonts w:ascii="Arial" w:hAnsi="Arial" w:cs="Arial"/>
          <w:b/>
          <w:i/>
          <w:szCs w:val="24"/>
        </w:rPr>
        <w:t>Artículo 53.</w:t>
      </w:r>
      <w:r w:rsidRPr="00C4543C">
        <w:rPr>
          <w:rFonts w:ascii="Arial" w:hAnsi="Arial" w:cs="Arial"/>
          <w:i/>
          <w:szCs w:val="24"/>
        </w:rPr>
        <w:t xml:space="preserve"> Los conductores de motocicletas tendrán las siguientes obligaciones: </w:t>
      </w:r>
    </w:p>
    <w:p w14:paraId="73288067" w14:textId="5BCF3571" w:rsidR="007A066B" w:rsidRPr="00C4543C" w:rsidRDefault="007A066B" w:rsidP="00C4543C">
      <w:pPr>
        <w:spacing w:before="240" w:after="0" w:line="276" w:lineRule="auto"/>
        <w:ind w:left="1134" w:right="616"/>
        <w:jc w:val="both"/>
        <w:rPr>
          <w:rFonts w:ascii="Arial" w:hAnsi="Arial" w:cs="Arial"/>
          <w:i/>
          <w:szCs w:val="24"/>
        </w:rPr>
      </w:pPr>
      <w:r w:rsidRPr="00C4543C">
        <w:rPr>
          <w:rFonts w:ascii="Arial" w:hAnsi="Arial" w:cs="Arial"/>
          <w:i/>
          <w:szCs w:val="24"/>
        </w:rPr>
        <w:t>(…)</w:t>
      </w:r>
    </w:p>
    <w:p w14:paraId="29E73252" w14:textId="366DED55" w:rsidR="00B55BB8" w:rsidRPr="00092531" w:rsidRDefault="007A066B" w:rsidP="00092531">
      <w:pPr>
        <w:spacing w:before="240" w:after="0" w:line="276" w:lineRule="auto"/>
        <w:ind w:left="1134" w:right="616"/>
        <w:jc w:val="both"/>
        <w:rPr>
          <w:rFonts w:ascii="Arial" w:hAnsi="Arial" w:cs="Arial"/>
          <w:i/>
          <w:szCs w:val="24"/>
        </w:rPr>
      </w:pPr>
      <w:r w:rsidRPr="00C4543C">
        <w:rPr>
          <w:rFonts w:ascii="Arial" w:hAnsi="Arial" w:cs="Arial"/>
          <w:i/>
          <w:szCs w:val="24"/>
        </w:rPr>
        <w:t xml:space="preserve">I. Usar casco de seguridad para motocicletas, quedando excluidos los cascos de protección industrial y ciclistas, la no utilización del casco de seguridad dará lugar a la retención del </w:t>
      </w:r>
      <w:r w:rsidRPr="00C4543C">
        <w:rPr>
          <w:rFonts w:ascii="Arial" w:hAnsi="Arial" w:cs="Arial"/>
          <w:i/>
          <w:szCs w:val="24"/>
        </w:rPr>
        <w:lastRenderedPageBreak/>
        <w:t>vehículo. Los conductores de motocicletas preferentemente utilizarán casco de seguridad que cumpla con los estándares de diseño que garanticen salvaguardar la vida del conductor;</w:t>
      </w:r>
    </w:p>
    <w:p w14:paraId="25822E4F" w14:textId="596516BB"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Pr="00240D1C">
        <w:rPr>
          <w:rFonts w:ascii="Arial" w:hAnsi="Arial" w:cs="Arial"/>
          <w:bCs/>
          <w:sz w:val="24"/>
          <w:szCs w:val="24"/>
        </w:rPr>
        <w:t xml:space="preserve"> del texto de los artículos transcrito</w:t>
      </w:r>
      <w:r w:rsidR="00044740">
        <w:rPr>
          <w:rFonts w:ascii="Arial" w:hAnsi="Arial" w:cs="Arial"/>
          <w:bCs/>
          <w:sz w:val="24"/>
          <w:szCs w:val="24"/>
        </w:rPr>
        <w:t>s, se advierte que estos prevén</w:t>
      </w:r>
      <w:r w:rsidRPr="00240D1C">
        <w:rPr>
          <w:rFonts w:ascii="Arial" w:hAnsi="Arial" w:cs="Arial"/>
          <w:bCs/>
          <w:sz w:val="24"/>
          <w:szCs w:val="24"/>
        </w:rPr>
        <w:t xml:space="preserve"> </w:t>
      </w:r>
      <w:r w:rsidR="001436E6" w:rsidRPr="00240D1C">
        <w:rPr>
          <w:rFonts w:ascii="Arial" w:hAnsi="Arial" w:cs="Arial"/>
          <w:bCs/>
          <w:sz w:val="24"/>
          <w:szCs w:val="24"/>
        </w:rPr>
        <w:t>las atribuciones y obligaciones de los elementos de Policía Vial Estatal</w:t>
      </w:r>
      <w:r w:rsidR="00044740">
        <w:rPr>
          <w:rFonts w:ascii="Arial" w:hAnsi="Arial" w:cs="Arial"/>
          <w:bCs/>
          <w:sz w:val="24"/>
          <w:szCs w:val="24"/>
        </w:rPr>
        <w:t>,</w:t>
      </w:r>
      <w:r w:rsidRPr="00240D1C">
        <w:rPr>
          <w:rFonts w:ascii="Arial" w:hAnsi="Arial" w:cs="Arial"/>
          <w:bCs/>
          <w:sz w:val="24"/>
          <w:szCs w:val="24"/>
        </w:rPr>
        <w:t xml:space="preserve"> 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nsito, como lo es la falta de</w:t>
      </w:r>
      <w:r w:rsidR="00044740">
        <w:rPr>
          <w:rFonts w:ascii="Arial" w:hAnsi="Arial" w:cs="Arial"/>
          <w:bCs/>
          <w:sz w:val="24"/>
          <w:szCs w:val="24"/>
        </w:rPr>
        <w:t xml:space="preserve"> casco de seguridad al momento de conducir una motocicleta</w:t>
      </w:r>
      <w:r w:rsidRPr="00240D1C">
        <w:rPr>
          <w:rFonts w:ascii="Arial" w:hAnsi="Arial" w:cs="Arial"/>
          <w:bCs/>
          <w:sz w:val="24"/>
          <w:szCs w:val="24"/>
        </w:rPr>
        <w:t>.</w:t>
      </w:r>
    </w:p>
    <w:p w14:paraId="0E376139" w14:textId="1625E977"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Como se desprende de lo anterior, si bien la demandada al levantar el acta de infracción, citó dispositivos legales que consideró fue transgredidos por el actor</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6DC28D28" w:rsidR="00B55BB8" w:rsidRPr="00240D1C" w:rsidRDefault="00044740" w:rsidP="00B55BB8">
      <w:pPr>
        <w:spacing w:before="240" w:after="0" w:line="360" w:lineRule="auto"/>
        <w:ind w:firstLine="567"/>
        <w:jc w:val="both"/>
        <w:rPr>
          <w:rFonts w:ascii="Arial" w:hAnsi="Arial" w:cs="Arial"/>
          <w:bCs/>
          <w:sz w:val="24"/>
          <w:szCs w:val="24"/>
        </w:rPr>
      </w:pPr>
      <w:r>
        <w:rPr>
          <w:rFonts w:ascii="Arial" w:hAnsi="Arial" w:cs="Arial"/>
          <w:bCs/>
          <w:sz w:val="24"/>
          <w:szCs w:val="24"/>
        </w:rPr>
        <w:t>Pues</w:t>
      </w:r>
      <w:r w:rsidR="00B55BB8" w:rsidRPr="00240D1C">
        <w:rPr>
          <w:rFonts w:ascii="Arial" w:hAnsi="Arial" w:cs="Arial"/>
          <w:bCs/>
          <w:sz w:val="24"/>
          <w:szCs w:val="24"/>
        </w:rPr>
        <w:t>, de haberse considerado que se cometieron en su totalidad dichas faltas, para cumplir con su obligación</w:t>
      </w:r>
      <w:r>
        <w:rPr>
          <w:rFonts w:ascii="Arial" w:hAnsi="Arial" w:cs="Arial"/>
          <w:bCs/>
          <w:sz w:val="24"/>
          <w:szCs w:val="24"/>
        </w:rPr>
        <w:t xml:space="preserve"> </w:t>
      </w:r>
      <w:r w:rsidR="00B55BB8" w:rsidRPr="00240D1C">
        <w:rPr>
          <w:rFonts w:ascii="Arial" w:hAnsi="Arial" w:cs="Arial"/>
          <w:bCs/>
          <w:sz w:val="24"/>
          <w:szCs w:val="24"/>
        </w:rPr>
        <w:t xml:space="preserve">de emitir su acto de forma legal, </w:t>
      </w:r>
      <w:r>
        <w:rPr>
          <w:rFonts w:ascii="Arial" w:hAnsi="Arial" w:cs="Arial"/>
          <w:bCs/>
          <w:sz w:val="24"/>
          <w:szCs w:val="24"/>
        </w:rPr>
        <w:t xml:space="preserve">la demandada </w:t>
      </w:r>
      <w:r w:rsidR="00B55BB8" w:rsidRPr="00240D1C">
        <w:rPr>
          <w:rFonts w:ascii="Arial" w:hAnsi="Arial" w:cs="Arial"/>
          <w:bCs/>
          <w:sz w:val="24"/>
          <w:szCs w:val="24"/>
        </w:rPr>
        <w:t>debió exponer de manera detallada y circunstanciada, cómo es que consideró y</w:t>
      </w:r>
      <w:r w:rsidR="003E5E27">
        <w:rPr>
          <w:rFonts w:ascii="Arial" w:hAnsi="Arial" w:cs="Arial"/>
          <w:bCs/>
          <w:sz w:val="24"/>
          <w:szCs w:val="24"/>
        </w:rPr>
        <w:t xml:space="preserve"> se percató que el infractor </w:t>
      </w:r>
      <w:r>
        <w:rPr>
          <w:rFonts w:ascii="Arial" w:hAnsi="Arial" w:cs="Arial"/>
          <w:bCs/>
          <w:sz w:val="24"/>
          <w:szCs w:val="24"/>
        </w:rPr>
        <w:t>no utilizó el casco de seguridad al momento de conducir su motocicleta,</w:t>
      </w:r>
      <w:r w:rsidR="003E5E27">
        <w:rPr>
          <w:rFonts w:ascii="Arial" w:hAnsi="Arial" w:cs="Arial"/>
          <w:bCs/>
          <w:sz w:val="24"/>
          <w:szCs w:val="24"/>
        </w:rPr>
        <w:t xml:space="preserve"> supuesto previsto</w:t>
      </w:r>
      <w:r w:rsidR="00B55BB8" w:rsidRPr="00240D1C">
        <w:rPr>
          <w:rFonts w:ascii="Arial" w:hAnsi="Arial" w:cs="Arial"/>
          <w:bCs/>
          <w:sz w:val="24"/>
          <w:szCs w:val="24"/>
        </w:rPr>
        <w:t xml:space="preserve"> por </w:t>
      </w:r>
      <w:r w:rsidR="001436E6" w:rsidRPr="00240D1C">
        <w:rPr>
          <w:rFonts w:ascii="Arial" w:hAnsi="Arial" w:cs="Arial"/>
          <w:bCs/>
          <w:sz w:val="24"/>
          <w:szCs w:val="24"/>
        </w:rPr>
        <w:t>e</w:t>
      </w:r>
      <w:r w:rsidR="00B55BB8" w:rsidRPr="00240D1C">
        <w:rPr>
          <w:rFonts w:ascii="Arial" w:hAnsi="Arial" w:cs="Arial"/>
          <w:bCs/>
          <w:sz w:val="24"/>
          <w:szCs w:val="24"/>
        </w:rPr>
        <w:t>l artículo que citó</w:t>
      </w:r>
      <w:r w:rsidR="003E5E27">
        <w:rPr>
          <w:rFonts w:ascii="Arial" w:hAnsi="Arial" w:cs="Arial"/>
          <w:bCs/>
          <w:sz w:val="24"/>
          <w:szCs w:val="24"/>
        </w:rPr>
        <w:t>.</w:t>
      </w:r>
    </w:p>
    <w:p w14:paraId="037692FE" w14:textId="78D9892E"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044740">
        <w:rPr>
          <w:rFonts w:ascii="Arial" w:hAnsi="Arial" w:cs="Arial"/>
          <w:bCs/>
          <w:sz w:val="24"/>
          <w:szCs w:val="24"/>
        </w:rPr>
        <w:t>324298</w:t>
      </w:r>
      <w:r w:rsidRPr="00240D1C">
        <w:rPr>
          <w:rFonts w:ascii="Arial" w:hAnsi="Arial" w:cs="Arial"/>
          <w:bCs/>
          <w:sz w:val="24"/>
          <w:szCs w:val="24"/>
        </w:rPr>
        <w:t xml:space="preserve"> de </w:t>
      </w:r>
      <w:r w:rsidR="00044740">
        <w:rPr>
          <w:rFonts w:ascii="Arial" w:hAnsi="Arial" w:cs="Arial"/>
          <w:bCs/>
          <w:sz w:val="24"/>
          <w:szCs w:val="24"/>
        </w:rPr>
        <w:t>dieciséis de marzo</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E4327F">
        <w:rPr>
          <w:rFonts w:ascii="Arial" w:hAnsi="Arial" w:cs="Arial"/>
          <w:bCs/>
          <w:sz w:val="24"/>
          <w:szCs w:val="24"/>
        </w:rPr>
        <w:t>ada únicamente citara</w:t>
      </w:r>
      <w:r w:rsidRPr="00240D1C">
        <w:rPr>
          <w:rFonts w:ascii="Arial" w:hAnsi="Arial" w:cs="Arial"/>
          <w:bCs/>
          <w:sz w:val="24"/>
          <w:szCs w:val="24"/>
        </w:rPr>
        <w:t xml:space="preserve"> los preceptos legales que consideró violentados; pues para cumplir con una debida fundamentación y motivación, debía además, referir de manera clara y circunstanciada, la razón por la que determinó levantar el acta de infracción e imponer la multa; esto es, como ya </w:t>
      </w:r>
      <w:r w:rsidR="00044740">
        <w:rPr>
          <w:rFonts w:ascii="Arial" w:hAnsi="Arial" w:cs="Arial"/>
          <w:bCs/>
          <w:sz w:val="24"/>
          <w:szCs w:val="24"/>
        </w:rPr>
        <w:t>se dijo en líneas que anteceden,</w:t>
      </w:r>
      <w:r w:rsidRPr="00240D1C">
        <w:rPr>
          <w:rFonts w:ascii="Arial" w:hAnsi="Arial" w:cs="Arial"/>
          <w:bCs/>
          <w:sz w:val="24"/>
          <w:szCs w:val="24"/>
        </w:rPr>
        <w:t xml:space="preserve">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lastRenderedPageBreak/>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26A990A7"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E700CA">
        <w:rPr>
          <w:rFonts w:ascii="Arial" w:hAnsi="Arial" w:cs="Arial"/>
          <w:b/>
          <w:bCs/>
          <w:sz w:val="24"/>
          <w:szCs w:val="24"/>
        </w:rPr>
        <w:t>**********</w:t>
      </w:r>
      <w:r w:rsidRPr="00240D1C">
        <w:rPr>
          <w:rFonts w:ascii="Arial" w:hAnsi="Arial" w:cs="Arial"/>
          <w:bCs/>
          <w:sz w:val="24"/>
          <w:szCs w:val="24"/>
        </w:rPr>
        <w:t xml:space="preserve"> de </w:t>
      </w:r>
      <w:r w:rsidR="00044740">
        <w:rPr>
          <w:rFonts w:ascii="Arial" w:hAnsi="Arial" w:cs="Arial"/>
          <w:bCs/>
          <w:sz w:val="24"/>
          <w:szCs w:val="24"/>
        </w:rPr>
        <w:t xml:space="preserve">dieciséis de marzo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520B9CEE"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3D2B85" w:rsidRPr="00240D1C">
        <w:rPr>
          <w:rFonts w:ascii="Arial" w:hAnsi="Arial" w:cs="Arial"/>
          <w:sz w:val="24"/>
          <w:szCs w:val="24"/>
        </w:rPr>
        <w:t xml:space="preserve">Policía Vial </w:t>
      </w:r>
      <w:r w:rsidR="00044740">
        <w:rPr>
          <w:rFonts w:ascii="Arial" w:hAnsi="Arial" w:cs="Arial"/>
          <w:sz w:val="24"/>
          <w:szCs w:val="24"/>
        </w:rPr>
        <w:t xml:space="preserve">Estatal </w:t>
      </w:r>
      <w:r w:rsidR="007E2979" w:rsidRPr="007E2979">
        <w:rPr>
          <w:rFonts w:ascii="Arial" w:hAnsi="Arial" w:cs="Arial"/>
          <w:b/>
          <w:bCs/>
          <w:sz w:val="24"/>
          <w:szCs w:val="24"/>
        </w:rPr>
        <w:t>**********</w:t>
      </w:r>
      <w:r w:rsidR="003D2B85" w:rsidRPr="00240D1C">
        <w:rPr>
          <w:rFonts w:ascii="Arial" w:hAnsi="Arial" w:cs="Arial"/>
          <w:sz w:val="24"/>
          <w:szCs w:val="24"/>
        </w:rPr>
        <w:t xml:space="preserve"> adscrito a la Dirección General de la Policía Vial Estatal, Dirección de Tránsito de la Secretaría de Seguridad Pública del Estado de Oaxaca;</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4BE838C8" w14:textId="34AA243B" w:rsidR="006952A7" w:rsidRPr="00240D1C" w:rsidRDefault="0040562C" w:rsidP="006952A7">
      <w:pPr>
        <w:spacing w:before="240" w:after="0" w:line="360" w:lineRule="auto"/>
        <w:ind w:right="49" w:firstLine="708"/>
        <w:jc w:val="both"/>
        <w:rPr>
          <w:rFonts w:ascii="Arial" w:hAnsi="Arial" w:cs="Arial"/>
          <w:sz w:val="24"/>
          <w:szCs w:val="24"/>
        </w:rPr>
      </w:pPr>
      <w:r w:rsidRPr="00240D1C">
        <w:rPr>
          <w:rFonts w:ascii="Arial" w:hAnsi="Arial" w:cs="Arial"/>
          <w:sz w:val="24"/>
          <w:szCs w:val="24"/>
        </w:rPr>
        <w:lastRenderedPageBreak/>
        <w:t>Por lo expuesto y con fundamento en lo</w:t>
      </w:r>
      <w:r w:rsidR="00A54693">
        <w:rPr>
          <w:rFonts w:ascii="Arial" w:hAnsi="Arial" w:cs="Arial"/>
          <w:sz w:val="24"/>
          <w:szCs w:val="24"/>
        </w:rPr>
        <w:t>s artículos 207, 208 fracción VI</w:t>
      </w:r>
      <w:r w:rsidRPr="00240D1C">
        <w:rPr>
          <w:rFonts w:ascii="Arial" w:hAnsi="Arial" w:cs="Arial"/>
          <w:sz w:val="24"/>
          <w:szCs w:val="24"/>
        </w:rPr>
        <w:t xml:space="preserve"> y 209 de Ley de Procedimiento y Justicia Administrativa para el Estado de Oaxaca, se; - - - - - - - - - - - - - - - - - - - - - - - - - - - </w:t>
      </w:r>
      <w:r w:rsidR="00A54693">
        <w:rPr>
          <w:rFonts w:ascii="Arial" w:hAnsi="Arial" w:cs="Arial"/>
          <w:sz w:val="24"/>
          <w:szCs w:val="24"/>
        </w:rPr>
        <w:t xml:space="preserve">- - - - - - - - </w:t>
      </w:r>
      <w:r w:rsidR="007B6D67">
        <w:rPr>
          <w:rFonts w:ascii="Arial" w:hAnsi="Arial" w:cs="Arial"/>
          <w:sz w:val="24"/>
          <w:szCs w:val="24"/>
        </w:rPr>
        <w:t>- - - - - - - -</w:t>
      </w:r>
    </w:p>
    <w:p w14:paraId="48BE4D24" w14:textId="77777777" w:rsidR="006952A7" w:rsidRDefault="006952A7" w:rsidP="006952A7">
      <w:pPr>
        <w:spacing w:before="240" w:after="0" w:line="360" w:lineRule="auto"/>
        <w:ind w:right="49" w:firstLine="708"/>
        <w:jc w:val="center"/>
        <w:rPr>
          <w:rFonts w:ascii="Arial" w:hAnsi="Arial" w:cs="Arial"/>
          <w:b/>
          <w:sz w:val="24"/>
          <w:szCs w:val="24"/>
        </w:rPr>
      </w:pP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01810816" w14:textId="1069199A" w:rsidR="0040562C" w:rsidRPr="006952A7" w:rsidRDefault="0040562C" w:rsidP="006952A7">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PRIMERO.-</w:t>
      </w:r>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 - - - - - </w:t>
      </w:r>
      <w:r w:rsidR="006952A7">
        <w:rPr>
          <w:rFonts w:ascii="Arial" w:hAnsi="Arial" w:cs="Arial"/>
          <w:sz w:val="24"/>
          <w:szCs w:val="24"/>
        </w:rPr>
        <w:t xml:space="preserve">- - - - - - - - - - - - - - - </w:t>
      </w:r>
    </w:p>
    <w:p w14:paraId="78DC88F7" w14:textId="77777777" w:rsidR="007B6D67" w:rsidRDefault="0040562C" w:rsidP="007B6D67">
      <w:pPr>
        <w:spacing w:before="240" w:after="0" w:line="360" w:lineRule="auto"/>
        <w:ind w:right="49" w:firstLine="567"/>
        <w:jc w:val="both"/>
        <w:rPr>
          <w:rFonts w:ascii="Arial" w:hAnsi="Arial" w:cs="Arial"/>
          <w:sz w:val="24"/>
          <w:szCs w:val="24"/>
        </w:rPr>
      </w:pPr>
      <w:r w:rsidRPr="00240D1C">
        <w:rPr>
          <w:rFonts w:ascii="Arial" w:hAnsi="Arial" w:cs="Arial"/>
          <w:b/>
          <w:sz w:val="24"/>
          <w:szCs w:val="24"/>
        </w:rPr>
        <w:t>SEGUNDO.-</w:t>
      </w:r>
      <w:r w:rsidRPr="00240D1C">
        <w:rPr>
          <w:rFonts w:ascii="Arial" w:hAnsi="Arial" w:cs="Arial"/>
          <w:sz w:val="24"/>
          <w:szCs w:val="24"/>
        </w:rPr>
        <w:t xml:space="preserve"> La </w:t>
      </w:r>
      <w:r w:rsidRPr="00E4327F">
        <w:rPr>
          <w:rFonts w:ascii="Arial" w:hAnsi="Arial" w:cs="Arial"/>
          <w:b/>
          <w:sz w:val="24"/>
          <w:szCs w:val="24"/>
        </w:rPr>
        <w:t xml:space="preserve">personalidad </w:t>
      </w:r>
      <w:r w:rsidRPr="00240D1C">
        <w:rPr>
          <w:rFonts w:ascii="Arial" w:hAnsi="Arial" w:cs="Arial"/>
          <w:sz w:val="24"/>
          <w:szCs w:val="24"/>
        </w:rPr>
        <w:t>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 - - - - - - - - - - - - - - - </w:t>
      </w:r>
    </w:p>
    <w:p w14:paraId="36B272C8" w14:textId="160085B6" w:rsidR="0040562C" w:rsidRPr="00240D1C" w:rsidRDefault="0040562C" w:rsidP="007B6D67">
      <w:pPr>
        <w:spacing w:before="240" w:after="0" w:line="360" w:lineRule="auto"/>
        <w:ind w:right="49" w:firstLine="567"/>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r w:rsidR="007B6D67">
        <w:rPr>
          <w:rFonts w:ascii="Arial" w:hAnsi="Arial" w:cs="Arial"/>
          <w:sz w:val="24"/>
          <w:szCs w:val="24"/>
        </w:rPr>
        <w:t>- - - - -</w:t>
      </w:r>
    </w:p>
    <w:p w14:paraId="76EA21F8" w14:textId="0B32DE42" w:rsidR="0040562C" w:rsidRPr="00240D1C" w:rsidRDefault="0040562C" w:rsidP="00E4327F">
      <w:pPr>
        <w:spacing w:before="240" w:after="0" w:line="360" w:lineRule="auto"/>
        <w:ind w:right="49" w:firstLine="708"/>
        <w:jc w:val="both"/>
        <w:rPr>
          <w:rFonts w:ascii="Arial" w:hAnsi="Arial" w:cs="Arial"/>
          <w:sz w:val="24"/>
          <w:szCs w:val="24"/>
        </w:rPr>
      </w:pPr>
      <w:proofErr w:type="gramStart"/>
      <w:r w:rsidRPr="00240D1C">
        <w:rPr>
          <w:rFonts w:ascii="Arial" w:hAnsi="Arial" w:cs="Arial"/>
          <w:b/>
          <w:sz w:val="24"/>
          <w:szCs w:val="24"/>
        </w:rPr>
        <w:t>CUARTO.-</w:t>
      </w:r>
      <w:proofErr w:type="gramEnd"/>
      <w:r w:rsidRPr="00240D1C">
        <w:rPr>
          <w:rFonts w:ascii="Arial" w:hAnsi="Arial" w:cs="Arial"/>
          <w:b/>
          <w:sz w:val="24"/>
          <w:szCs w:val="24"/>
        </w:rPr>
        <w:t xml:space="preserve">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folio </w:t>
      </w:r>
      <w:r w:rsidR="007E2979">
        <w:rPr>
          <w:rFonts w:ascii="Arial" w:hAnsi="Arial" w:cs="Arial"/>
          <w:b/>
          <w:bCs/>
          <w:sz w:val="24"/>
          <w:szCs w:val="24"/>
        </w:rPr>
        <w:t>**********</w:t>
      </w:r>
      <w:r w:rsidR="006952A7" w:rsidRPr="00240D1C">
        <w:rPr>
          <w:rFonts w:ascii="Arial" w:hAnsi="Arial" w:cs="Arial"/>
          <w:bCs/>
          <w:sz w:val="24"/>
          <w:szCs w:val="24"/>
        </w:rPr>
        <w:t xml:space="preserve"> de </w:t>
      </w:r>
      <w:r w:rsidR="00E4327F">
        <w:rPr>
          <w:rFonts w:ascii="Arial" w:hAnsi="Arial" w:cs="Arial"/>
          <w:bCs/>
          <w:sz w:val="24"/>
          <w:szCs w:val="24"/>
        </w:rPr>
        <w:t>dieciséis de marzo</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 xml:space="preserve">Policía Vial </w:t>
      </w:r>
      <w:r w:rsidR="00E4327F">
        <w:rPr>
          <w:rFonts w:ascii="Arial" w:hAnsi="Arial" w:cs="Arial"/>
          <w:sz w:val="24"/>
          <w:szCs w:val="24"/>
        </w:rPr>
        <w:t xml:space="preserve">Estatal </w:t>
      </w:r>
      <w:r w:rsidR="007E2979" w:rsidRPr="007E2979">
        <w:rPr>
          <w:rFonts w:ascii="Arial" w:hAnsi="Arial" w:cs="Arial"/>
          <w:b/>
          <w:bCs/>
          <w:sz w:val="24"/>
          <w:szCs w:val="24"/>
        </w:rPr>
        <w:t>**********</w:t>
      </w:r>
      <w:r w:rsidR="00E4327F" w:rsidRPr="007E2979">
        <w:rPr>
          <w:rFonts w:ascii="Arial" w:hAnsi="Arial" w:cs="Arial"/>
          <w:b/>
          <w:bCs/>
          <w:sz w:val="24"/>
          <w:szCs w:val="24"/>
        </w:rPr>
        <w:t xml:space="preserve"> </w:t>
      </w:r>
      <w:r w:rsidR="003D2B85" w:rsidRPr="00240D1C">
        <w:rPr>
          <w:rFonts w:ascii="Arial" w:hAnsi="Arial" w:cs="Arial"/>
          <w:sz w:val="24"/>
          <w:szCs w:val="24"/>
        </w:rPr>
        <w:t>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 - - - - - -</w:t>
      </w:r>
      <w:r w:rsidR="007E2979">
        <w:rPr>
          <w:rFonts w:ascii="Arial" w:hAnsi="Arial" w:cs="Arial"/>
          <w:sz w:val="24"/>
          <w:szCs w:val="24"/>
        </w:rPr>
        <w:t xml:space="preserve"> - - - - - - - - - - </w:t>
      </w:r>
      <w:r w:rsidR="003E2290" w:rsidRPr="00240D1C">
        <w:rPr>
          <w:rFonts w:ascii="Arial" w:hAnsi="Arial" w:cs="Arial"/>
          <w:sz w:val="24"/>
          <w:szCs w:val="24"/>
        </w:rPr>
        <w:t xml:space="preserve"> </w:t>
      </w:r>
    </w:p>
    <w:p w14:paraId="2D7D02C4" w14:textId="2D1661E6"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QUINTO.</w:t>
      </w:r>
      <w:r w:rsidR="007B6D67">
        <w:rPr>
          <w:rFonts w:ascii="Arial" w:hAnsi="Arial" w:cs="Arial"/>
          <w:b/>
          <w:sz w:val="24"/>
          <w:szCs w:val="24"/>
        </w:rPr>
        <w:t>-</w:t>
      </w:r>
      <w:r w:rsidRPr="00240D1C">
        <w:rPr>
          <w:rFonts w:ascii="Arial" w:hAnsi="Arial" w:cs="Arial"/>
          <w:b/>
          <w:sz w:val="24"/>
          <w:szCs w:val="24"/>
        </w:rPr>
        <w:t xml:space="preserve">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al actor</w:t>
      </w:r>
      <w:r w:rsidRPr="00240D1C">
        <w:rPr>
          <w:rFonts w:ascii="Arial" w:hAnsi="Arial" w:cs="Arial"/>
          <w:b/>
          <w:sz w:val="24"/>
          <w:szCs w:val="24"/>
        </w:rPr>
        <w:t xml:space="preserve"> </w:t>
      </w:r>
      <w:r w:rsidRPr="00240D1C">
        <w:rPr>
          <w:rFonts w:ascii="Arial" w:hAnsi="Arial" w:cs="Arial"/>
          <w:sz w:val="24"/>
          <w:szCs w:val="24"/>
        </w:rPr>
        <w:t>y por oficio a la autoridad demandada.</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 - - - - - - - - </w:t>
      </w:r>
    </w:p>
    <w:p w14:paraId="2FDFD991" w14:textId="629724E9"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 xml:space="preserve">Enrique Pacheco Martínez, quien actúa ante el Licenciado Renato Gabriel Ibáñez Castellanos, Secretario de Acuerdos, que autoriza y da fe.- - - - - - - - - - - - - - - - - </w:t>
      </w:r>
      <w:r w:rsidR="006952A7">
        <w:rPr>
          <w:rFonts w:ascii="Arial" w:hAnsi="Arial" w:cs="Arial"/>
          <w:sz w:val="24"/>
          <w:szCs w:val="24"/>
        </w:rPr>
        <w:t xml:space="preserve">- - - - - - - - - - - - - - - - - - - - - - </w:t>
      </w: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EECFE" w14:textId="77777777" w:rsidR="005116C9" w:rsidRDefault="005116C9" w:rsidP="003A0F04">
      <w:pPr>
        <w:spacing w:after="0" w:line="240" w:lineRule="auto"/>
      </w:pPr>
      <w:r>
        <w:separator/>
      </w:r>
    </w:p>
  </w:endnote>
  <w:endnote w:type="continuationSeparator" w:id="0">
    <w:p w14:paraId="443E3F22" w14:textId="77777777" w:rsidR="005116C9" w:rsidRDefault="005116C9"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446F6" w14:textId="77777777" w:rsidR="005116C9" w:rsidRDefault="005116C9" w:rsidP="003A0F04">
      <w:pPr>
        <w:spacing w:after="0" w:line="240" w:lineRule="auto"/>
      </w:pPr>
      <w:r>
        <w:separator/>
      </w:r>
    </w:p>
  </w:footnote>
  <w:footnote w:type="continuationSeparator" w:id="0">
    <w:p w14:paraId="7CD868BE" w14:textId="77777777" w:rsidR="005116C9" w:rsidRDefault="005116C9"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4EA21791" w14:textId="77777777" w:rsidR="007A615C" w:rsidRDefault="007A615C" w:rsidP="007A615C">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63B716D5" w14:textId="3B6EE2B4" w:rsidR="007A615C" w:rsidRDefault="007A615C">
        <w:pPr>
          <w:pStyle w:val="Encabezado"/>
          <w:jc w:val="center"/>
        </w:pPr>
      </w:p>
      <w:p w14:paraId="1C592940" w14:textId="062F680B" w:rsidR="00CC38F3" w:rsidRDefault="009B2796">
        <w:pPr>
          <w:pStyle w:val="Encabezado"/>
          <w:jc w:val="center"/>
        </w:pPr>
        <w:r>
          <w:fldChar w:fldCharType="begin"/>
        </w:r>
        <w:r w:rsidR="00CC38F3">
          <w:instrText>PAGE   \* MERGEFORMAT</w:instrText>
        </w:r>
        <w:r>
          <w:fldChar w:fldCharType="separate"/>
        </w:r>
        <w:r w:rsidR="007B6D67" w:rsidRPr="007B6D67">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740"/>
    <w:rsid w:val="00044972"/>
    <w:rsid w:val="00052683"/>
    <w:rsid w:val="00052DBE"/>
    <w:rsid w:val="0005750A"/>
    <w:rsid w:val="00061C4E"/>
    <w:rsid w:val="00061DAD"/>
    <w:rsid w:val="00062984"/>
    <w:rsid w:val="00063092"/>
    <w:rsid w:val="00064AF0"/>
    <w:rsid w:val="00064B5D"/>
    <w:rsid w:val="00086E81"/>
    <w:rsid w:val="00087676"/>
    <w:rsid w:val="00092531"/>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47D13"/>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37352"/>
    <w:rsid w:val="00240D1C"/>
    <w:rsid w:val="00244526"/>
    <w:rsid w:val="0024685B"/>
    <w:rsid w:val="00252CFC"/>
    <w:rsid w:val="002631E2"/>
    <w:rsid w:val="0026513F"/>
    <w:rsid w:val="00265CF4"/>
    <w:rsid w:val="00266D2D"/>
    <w:rsid w:val="00271368"/>
    <w:rsid w:val="00271AF8"/>
    <w:rsid w:val="002730E0"/>
    <w:rsid w:val="002758B3"/>
    <w:rsid w:val="002807A7"/>
    <w:rsid w:val="00282869"/>
    <w:rsid w:val="00284930"/>
    <w:rsid w:val="00286638"/>
    <w:rsid w:val="00287B46"/>
    <w:rsid w:val="0029107A"/>
    <w:rsid w:val="00292FE0"/>
    <w:rsid w:val="00293967"/>
    <w:rsid w:val="0029745F"/>
    <w:rsid w:val="00297BC2"/>
    <w:rsid w:val="002A0621"/>
    <w:rsid w:val="002A2081"/>
    <w:rsid w:val="002A6D16"/>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93598"/>
    <w:rsid w:val="003939A5"/>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0C05"/>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44F1"/>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16C9"/>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07F8"/>
    <w:rsid w:val="00625254"/>
    <w:rsid w:val="0062715D"/>
    <w:rsid w:val="00635189"/>
    <w:rsid w:val="00637921"/>
    <w:rsid w:val="006404BE"/>
    <w:rsid w:val="0064359D"/>
    <w:rsid w:val="00643BD5"/>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5548"/>
    <w:rsid w:val="0068680B"/>
    <w:rsid w:val="00693BDD"/>
    <w:rsid w:val="006946D4"/>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A615C"/>
    <w:rsid w:val="007B0B46"/>
    <w:rsid w:val="007B1499"/>
    <w:rsid w:val="007B6801"/>
    <w:rsid w:val="007B6A86"/>
    <w:rsid w:val="007B6D67"/>
    <w:rsid w:val="007D4216"/>
    <w:rsid w:val="007D5CEA"/>
    <w:rsid w:val="007E2979"/>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C1EAA"/>
    <w:rsid w:val="008D06A5"/>
    <w:rsid w:val="008D3609"/>
    <w:rsid w:val="008D71DC"/>
    <w:rsid w:val="008E2050"/>
    <w:rsid w:val="008E28AE"/>
    <w:rsid w:val="008E5651"/>
    <w:rsid w:val="008E7A5A"/>
    <w:rsid w:val="008F2B9D"/>
    <w:rsid w:val="008F4A5F"/>
    <w:rsid w:val="008F54E2"/>
    <w:rsid w:val="00905677"/>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693"/>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282B"/>
    <w:rsid w:val="00B145D9"/>
    <w:rsid w:val="00B2610B"/>
    <w:rsid w:val="00B3002D"/>
    <w:rsid w:val="00B31C1F"/>
    <w:rsid w:val="00B4205B"/>
    <w:rsid w:val="00B464F4"/>
    <w:rsid w:val="00B52E13"/>
    <w:rsid w:val="00B531C1"/>
    <w:rsid w:val="00B53609"/>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7C7B"/>
    <w:rsid w:val="00CE7229"/>
    <w:rsid w:val="00CF0815"/>
    <w:rsid w:val="00CF08AC"/>
    <w:rsid w:val="00CF2088"/>
    <w:rsid w:val="00CF3805"/>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327F"/>
    <w:rsid w:val="00E459A5"/>
    <w:rsid w:val="00E473F2"/>
    <w:rsid w:val="00E50CBC"/>
    <w:rsid w:val="00E51F5B"/>
    <w:rsid w:val="00E527EA"/>
    <w:rsid w:val="00E64155"/>
    <w:rsid w:val="00E67416"/>
    <w:rsid w:val="00E700CA"/>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058FA"/>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A61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430979">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15686-6430-4EAF-9A5F-BB066B9CC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2327</Words>
  <Characters>12800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4</cp:revision>
  <cp:lastPrinted>2021-12-30T21:12:00Z</cp:lastPrinted>
  <dcterms:created xsi:type="dcterms:W3CDTF">2021-07-09T21:46:00Z</dcterms:created>
  <dcterms:modified xsi:type="dcterms:W3CDTF">2021-12-30T21:12:00Z</dcterms:modified>
</cp:coreProperties>
</file>