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2FD35D" w14:textId="77777777" w:rsidR="007816A0" w:rsidRDefault="00B6476E" w:rsidP="007816A0">
      <w:pPr>
        <w:spacing w:line="360" w:lineRule="auto"/>
        <w:jc w:val="both"/>
        <w:rPr>
          <w:rFonts w:ascii="Arial" w:hAnsi="Arial" w:cs="Arial"/>
          <w:b/>
          <w:sz w:val="24"/>
          <w:szCs w:val="24"/>
        </w:rPr>
      </w:pPr>
      <w:r>
        <w:rPr>
          <w:rFonts w:ascii="Arial" w:hAnsi="Arial" w:cs="Arial"/>
          <w:b/>
          <w:sz w:val="24"/>
          <w:szCs w:val="24"/>
        </w:rPr>
        <w:t>TERCERA</w:t>
      </w:r>
      <w:r w:rsidR="007816A0" w:rsidRPr="000A0770">
        <w:rPr>
          <w:rFonts w:ascii="Arial" w:hAnsi="Arial" w:cs="Arial"/>
          <w:b/>
          <w:sz w:val="24"/>
          <w:szCs w:val="24"/>
        </w:rPr>
        <w:t xml:space="preserve"> </w:t>
      </w:r>
      <w:r w:rsidR="007816A0">
        <w:rPr>
          <w:rFonts w:ascii="Arial" w:hAnsi="Arial" w:cs="Arial"/>
          <w:b/>
          <w:sz w:val="24"/>
          <w:szCs w:val="24"/>
        </w:rPr>
        <w:t xml:space="preserve">SALA UNITARIA DE PRIMERA INSTANCIA DEL TRIBUNAL DE JUSTICIA ADMINISTRATIVA DEL ESTADO DE OAXACA. - - - - - - - - - - </w:t>
      </w:r>
    </w:p>
    <w:p w14:paraId="65CC6708" w14:textId="77777777" w:rsidR="007816A0" w:rsidRDefault="007816A0" w:rsidP="007816A0">
      <w:pPr>
        <w:spacing w:line="360" w:lineRule="auto"/>
        <w:jc w:val="both"/>
        <w:rPr>
          <w:rFonts w:ascii="Arial" w:hAnsi="Arial" w:cs="Arial"/>
          <w:b/>
          <w:sz w:val="24"/>
          <w:szCs w:val="24"/>
        </w:rPr>
      </w:pPr>
      <w:r>
        <w:rPr>
          <w:rFonts w:ascii="Arial" w:hAnsi="Arial" w:cs="Arial"/>
          <w:b/>
          <w:sz w:val="24"/>
          <w:szCs w:val="24"/>
        </w:rPr>
        <w:t xml:space="preserve">OAXACA DE JUÁREZ, OAXACA; A </w:t>
      </w:r>
      <w:r w:rsidR="00D205D0">
        <w:rPr>
          <w:rFonts w:ascii="Arial" w:hAnsi="Arial" w:cs="Arial"/>
          <w:b/>
          <w:sz w:val="24"/>
          <w:szCs w:val="24"/>
        </w:rPr>
        <w:t xml:space="preserve">VEINTISIETE </w:t>
      </w:r>
      <w:r w:rsidR="000250F8">
        <w:rPr>
          <w:rFonts w:ascii="Arial" w:hAnsi="Arial" w:cs="Arial"/>
          <w:b/>
          <w:sz w:val="24"/>
          <w:szCs w:val="24"/>
        </w:rPr>
        <w:t xml:space="preserve">DE FEBRERO DE DOS MIL VEINTITRÉS </w:t>
      </w:r>
      <w:r>
        <w:rPr>
          <w:rFonts w:ascii="Arial" w:hAnsi="Arial" w:cs="Arial"/>
          <w:b/>
          <w:sz w:val="24"/>
          <w:szCs w:val="24"/>
        </w:rPr>
        <w:t>(</w:t>
      </w:r>
      <w:r w:rsidR="00D205D0">
        <w:rPr>
          <w:rFonts w:ascii="Arial" w:hAnsi="Arial" w:cs="Arial"/>
          <w:b/>
          <w:sz w:val="24"/>
          <w:szCs w:val="24"/>
        </w:rPr>
        <w:t>27</w:t>
      </w:r>
      <w:r w:rsidR="006E58FC">
        <w:rPr>
          <w:rFonts w:ascii="Arial" w:hAnsi="Arial" w:cs="Arial"/>
          <w:b/>
          <w:sz w:val="24"/>
          <w:szCs w:val="24"/>
        </w:rPr>
        <w:t>/</w:t>
      </w:r>
      <w:r w:rsidR="000250F8">
        <w:rPr>
          <w:rFonts w:ascii="Arial" w:hAnsi="Arial" w:cs="Arial"/>
          <w:b/>
          <w:sz w:val="24"/>
          <w:szCs w:val="24"/>
        </w:rPr>
        <w:t>02</w:t>
      </w:r>
      <w:r w:rsidR="00BA46A5">
        <w:rPr>
          <w:rFonts w:ascii="Arial" w:hAnsi="Arial" w:cs="Arial"/>
          <w:b/>
          <w:sz w:val="24"/>
          <w:szCs w:val="24"/>
        </w:rPr>
        <w:t>/2023</w:t>
      </w:r>
      <w:r>
        <w:rPr>
          <w:rFonts w:ascii="Arial" w:hAnsi="Arial" w:cs="Arial"/>
          <w:b/>
          <w:sz w:val="24"/>
          <w:szCs w:val="24"/>
        </w:rPr>
        <w:t xml:space="preserve">). - - - - - - - - - - - - - - - - - - - - - - - - </w:t>
      </w:r>
      <w:r w:rsidR="00B6476E">
        <w:rPr>
          <w:rFonts w:ascii="Arial" w:hAnsi="Arial" w:cs="Arial"/>
          <w:b/>
          <w:sz w:val="24"/>
          <w:szCs w:val="24"/>
        </w:rPr>
        <w:t xml:space="preserve">- - </w:t>
      </w:r>
      <w:r w:rsidR="000250F8">
        <w:rPr>
          <w:rFonts w:ascii="Arial" w:hAnsi="Arial" w:cs="Arial"/>
          <w:b/>
          <w:sz w:val="24"/>
          <w:szCs w:val="24"/>
        </w:rPr>
        <w:t xml:space="preserve">- - - - - - - </w:t>
      </w:r>
    </w:p>
    <w:p w14:paraId="6D998C59" w14:textId="4C1FFA0C" w:rsidR="007816A0" w:rsidRDefault="007816A0" w:rsidP="002968D0">
      <w:pPr>
        <w:spacing w:line="360" w:lineRule="auto"/>
        <w:ind w:firstLine="708"/>
        <w:jc w:val="both"/>
        <w:rPr>
          <w:rFonts w:ascii="Arial" w:hAnsi="Arial" w:cs="Arial"/>
          <w:sz w:val="24"/>
          <w:szCs w:val="24"/>
        </w:rPr>
      </w:pPr>
      <w:r>
        <w:rPr>
          <w:rFonts w:ascii="Arial" w:hAnsi="Arial" w:cs="Arial"/>
          <w:b/>
          <w:sz w:val="24"/>
          <w:szCs w:val="24"/>
        </w:rPr>
        <w:t xml:space="preserve">VISTOS </w:t>
      </w:r>
      <w:r>
        <w:rPr>
          <w:rFonts w:ascii="Arial" w:hAnsi="Arial" w:cs="Arial"/>
          <w:sz w:val="24"/>
          <w:szCs w:val="24"/>
        </w:rPr>
        <w:t>los</w:t>
      </w:r>
      <w:r w:rsidR="00BA46A5">
        <w:rPr>
          <w:rFonts w:ascii="Arial" w:hAnsi="Arial" w:cs="Arial"/>
          <w:sz w:val="24"/>
          <w:szCs w:val="24"/>
        </w:rPr>
        <w:t xml:space="preserve"> </w:t>
      </w:r>
      <w:r w:rsidR="007F3516">
        <w:rPr>
          <w:rFonts w:ascii="Arial" w:hAnsi="Arial" w:cs="Arial"/>
          <w:sz w:val="24"/>
          <w:szCs w:val="24"/>
        </w:rPr>
        <w:t>autos del Juicio de Nulidad 0148</w:t>
      </w:r>
      <w:r w:rsidR="00660CEE">
        <w:rPr>
          <w:rFonts w:ascii="Arial" w:hAnsi="Arial" w:cs="Arial"/>
          <w:sz w:val="24"/>
          <w:szCs w:val="24"/>
        </w:rPr>
        <w:t>/20</w:t>
      </w:r>
      <w:r w:rsidR="007F3516">
        <w:rPr>
          <w:rFonts w:ascii="Arial" w:hAnsi="Arial" w:cs="Arial"/>
          <w:sz w:val="24"/>
          <w:szCs w:val="24"/>
        </w:rPr>
        <w:t>20</w:t>
      </w:r>
      <w:r>
        <w:rPr>
          <w:rFonts w:ascii="Arial" w:hAnsi="Arial" w:cs="Arial"/>
          <w:sz w:val="24"/>
          <w:szCs w:val="24"/>
        </w:rPr>
        <w:t xml:space="preserve">, promovido por </w:t>
      </w:r>
      <w:r w:rsidR="006D1EAA">
        <w:rPr>
          <w:rFonts w:ascii="Arial" w:hAnsi="Arial" w:cs="Arial"/>
          <w:sz w:val="24"/>
          <w:szCs w:val="24"/>
        </w:rPr>
        <w:t>***** ***** *****</w:t>
      </w:r>
      <w:r w:rsidR="00476EBC">
        <w:rPr>
          <w:rFonts w:ascii="Arial" w:hAnsi="Arial" w:cs="Arial"/>
          <w:sz w:val="24"/>
          <w:szCs w:val="24"/>
        </w:rPr>
        <w:t xml:space="preserve">; </w:t>
      </w:r>
      <w:r w:rsidR="00B84BBB">
        <w:rPr>
          <w:rFonts w:ascii="Arial" w:hAnsi="Arial" w:cs="Arial"/>
          <w:sz w:val="24"/>
          <w:szCs w:val="24"/>
        </w:rPr>
        <w:t xml:space="preserve">solicitando la nulidad </w:t>
      </w:r>
      <w:r w:rsidR="00C86C5C">
        <w:rPr>
          <w:rFonts w:ascii="Arial" w:hAnsi="Arial" w:cs="Arial"/>
          <w:sz w:val="24"/>
          <w:szCs w:val="24"/>
        </w:rPr>
        <w:t>de</w:t>
      </w:r>
      <w:r w:rsidR="00E96124">
        <w:rPr>
          <w:rFonts w:ascii="Arial" w:hAnsi="Arial" w:cs="Arial"/>
          <w:sz w:val="24"/>
          <w:szCs w:val="24"/>
        </w:rPr>
        <w:t xml:space="preserve">: </w:t>
      </w:r>
      <w:r w:rsidR="00E96124" w:rsidRPr="00E43668">
        <w:rPr>
          <w:rFonts w:ascii="Arial" w:hAnsi="Arial" w:cs="Arial"/>
          <w:b/>
          <w:sz w:val="24"/>
          <w:szCs w:val="24"/>
        </w:rPr>
        <w:t>a)</w:t>
      </w:r>
      <w:r w:rsidR="002142D5">
        <w:rPr>
          <w:rFonts w:ascii="Arial" w:hAnsi="Arial" w:cs="Arial"/>
          <w:sz w:val="24"/>
          <w:szCs w:val="24"/>
        </w:rPr>
        <w:t xml:space="preserve"> </w:t>
      </w:r>
      <w:r w:rsidR="00A9344D">
        <w:rPr>
          <w:rFonts w:ascii="Arial" w:hAnsi="Arial" w:cs="Arial"/>
          <w:sz w:val="24"/>
          <w:szCs w:val="24"/>
        </w:rPr>
        <w:t xml:space="preserve">Requerimiento en oficio </w:t>
      </w:r>
      <w:r w:rsidR="006D1EAA">
        <w:rPr>
          <w:rFonts w:ascii="Arial" w:hAnsi="Arial" w:cs="Arial"/>
          <w:sz w:val="24"/>
          <w:szCs w:val="24"/>
        </w:rPr>
        <w:t>SMC/RH/****/2020</w:t>
      </w:r>
      <w:r w:rsidR="00A9344D">
        <w:rPr>
          <w:rFonts w:ascii="Arial" w:hAnsi="Arial" w:cs="Arial"/>
          <w:sz w:val="24"/>
          <w:szCs w:val="24"/>
        </w:rPr>
        <w:t xml:space="preserve"> de fecha </w:t>
      </w:r>
      <w:r w:rsidR="006D1EAA">
        <w:rPr>
          <w:rFonts w:ascii="Arial" w:hAnsi="Arial" w:cs="Arial"/>
          <w:sz w:val="24"/>
          <w:szCs w:val="24"/>
        </w:rPr>
        <w:t>***** de ***** de dos mil veinte (**/**/2020)</w:t>
      </w:r>
      <w:r w:rsidR="00A9344D">
        <w:rPr>
          <w:rFonts w:ascii="Arial" w:hAnsi="Arial" w:cs="Arial"/>
          <w:sz w:val="24"/>
          <w:szCs w:val="24"/>
        </w:rPr>
        <w:t xml:space="preserve">, en expediente </w:t>
      </w:r>
      <w:r w:rsidR="006D1EAA">
        <w:rPr>
          <w:rFonts w:ascii="Arial" w:hAnsi="Arial" w:cs="Arial"/>
          <w:sz w:val="24"/>
          <w:szCs w:val="24"/>
        </w:rPr>
        <w:t>**/2020</w:t>
      </w:r>
      <w:r w:rsidR="00A9344D">
        <w:rPr>
          <w:rFonts w:ascii="Arial" w:hAnsi="Arial" w:cs="Arial"/>
          <w:sz w:val="24"/>
          <w:szCs w:val="24"/>
        </w:rPr>
        <w:t>, suscrito por el Presidente Municipal e integrantes del Ayuntamiento de Santa María Colotepec, Pochutla, Oaxaca</w:t>
      </w:r>
      <w:r w:rsidR="00E96124">
        <w:rPr>
          <w:rFonts w:ascii="Arial" w:hAnsi="Arial" w:cs="Arial"/>
          <w:sz w:val="24"/>
          <w:szCs w:val="24"/>
        </w:rPr>
        <w:t xml:space="preserve">; </w:t>
      </w:r>
      <w:r w:rsidR="00E96124" w:rsidRPr="00E43668">
        <w:rPr>
          <w:rFonts w:ascii="Arial" w:hAnsi="Arial" w:cs="Arial"/>
          <w:b/>
          <w:sz w:val="24"/>
          <w:szCs w:val="24"/>
        </w:rPr>
        <w:t>b)</w:t>
      </w:r>
      <w:r w:rsidR="00131DDF">
        <w:rPr>
          <w:rFonts w:ascii="Arial" w:hAnsi="Arial" w:cs="Arial"/>
          <w:sz w:val="24"/>
          <w:szCs w:val="24"/>
        </w:rPr>
        <w:t xml:space="preserve"> </w:t>
      </w:r>
      <w:r w:rsidR="00A9344D">
        <w:rPr>
          <w:rFonts w:ascii="Arial" w:hAnsi="Arial" w:cs="Arial"/>
          <w:sz w:val="24"/>
          <w:szCs w:val="24"/>
        </w:rPr>
        <w:t>Cobro verbal por el Regidor de Hacienda del Municipio de Santa María Colotepec, Pochutla, Oaxaca</w:t>
      </w:r>
      <w:r w:rsidR="00131DDF">
        <w:rPr>
          <w:rFonts w:ascii="Arial" w:hAnsi="Arial" w:cs="Arial"/>
          <w:sz w:val="24"/>
          <w:szCs w:val="24"/>
        </w:rPr>
        <w:t>;  y</w:t>
      </w:r>
      <w:r w:rsidR="00E43668">
        <w:rPr>
          <w:rFonts w:ascii="Arial" w:hAnsi="Arial" w:cs="Arial"/>
          <w:sz w:val="24"/>
          <w:szCs w:val="24"/>
        </w:rPr>
        <w:t>,</w:t>
      </w:r>
      <w:r w:rsidR="00131DDF">
        <w:rPr>
          <w:rFonts w:ascii="Arial" w:hAnsi="Arial" w:cs="Arial"/>
          <w:sz w:val="24"/>
          <w:szCs w:val="24"/>
        </w:rPr>
        <w:t xml:space="preserve"> </w:t>
      </w:r>
      <w:r w:rsidR="00E43668" w:rsidRPr="00E43668">
        <w:rPr>
          <w:rFonts w:ascii="Arial" w:hAnsi="Arial" w:cs="Arial"/>
          <w:b/>
          <w:sz w:val="24"/>
          <w:szCs w:val="24"/>
        </w:rPr>
        <w:t>c)</w:t>
      </w:r>
      <w:r w:rsidR="00E43668">
        <w:rPr>
          <w:rFonts w:ascii="Arial" w:hAnsi="Arial" w:cs="Arial"/>
          <w:sz w:val="24"/>
          <w:szCs w:val="24"/>
        </w:rPr>
        <w:t xml:space="preserve"> </w:t>
      </w:r>
      <w:r w:rsidR="00A9344D">
        <w:rPr>
          <w:rFonts w:ascii="Arial" w:hAnsi="Arial" w:cs="Arial"/>
          <w:sz w:val="24"/>
          <w:szCs w:val="24"/>
        </w:rPr>
        <w:t xml:space="preserve">Apercibimiento de clausura del negocio denominado </w:t>
      </w:r>
      <w:r w:rsidR="006D1EAA">
        <w:rPr>
          <w:rFonts w:ascii="Arial" w:hAnsi="Arial" w:cs="Arial"/>
          <w:sz w:val="24"/>
          <w:szCs w:val="24"/>
        </w:rPr>
        <w:t>“***** *****”</w:t>
      </w:r>
      <w:r w:rsidR="00A9344D">
        <w:rPr>
          <w:rFonts w:ascii="Arial" w:hAnsi="Arial" w:cs="Arial"/>
          <w:sz w:val="24"/>
          <w:szCs w:val="24"/>
        </w:rPr>
        <w:t>, ubicado en el Municipio de Santa María Colotepec,</w:t>
      </w:r>
      <w:r w:rsidR="00476EBC">
        <w:rPr>
          <w:rFonts w:ascii="Arial" w:hAnsi="Arial" w:cs="Arial"/>
          <w:sz w:val="24"/>
          <w:szCs w:val="24"/>
        </w:rPr>
        <w:t xml:space="preserve"> </w:t>
      </w:r>
      <w:r w:rsidR="00A9344D">
        <w:rPr>
          <w:rFonts w:ascii="Arial" w:hAnsi="Arial" w:cs="Arial"/>
          <w:sz w:val="24"/>
          <w:szCs w:val="24"/>
        </w:rPr>
        <w:t xml:space="preserve">Pochutla, </w:t>
      </w:r>
      <w:r w:rsidR="00476EBC">
        <w:rPr>
          <w:rFonts w:ascii="Arial" w:hAnsi="Arial" w:cs="Arial"/>
          <w:sz w:val="24"/>
          <w:szCs w:val="24"/>
        </w:rPr>
        <w:t>Oaxaca</w:t>
      </w:r>
      <w:r>
        <w:rPr>
          <w:rFonts w:ascii="Arial" w:hAnsi="Arial" w:cs="Arial"/>
          <w:sz w:val="24"/>
          <w:szCs w:val="24"/>
        </w:rPr>
        <w:t xml:space="preserve">; y, - - - - </w:t>
      </w:r>
    </w:p>
    <w:p w14:paraId="36AA287F" w14:textId="77777777" w:rsidR="00B479AC" w:rsidRDefault="00B479AC" w:rsidP="00B479AC">
      <w:pPr>
        <w:spacing w:line="360" w:lineRule="auto"/>
        <w:jc w:val="center"/>
        <w:rPr>
          <w:rFonts w:ascii="Arial" w:hAnsi="Arial" w:cs="Arial"/>
          <w:b/>
          <w:sz w:val="24"/>
          <w:szCs w:val="24"/>
        </w:rPr>
      </w:pPr>
      <w:r>
        <w:rPr>
          <w:rFonts w:ascii="Arial" w:hAnsi="Arial" w:cs="Arial"/>
          <w:b/>
          <w:sz w:val="24"/>
          <w:szCs w:val="24"/>
        </w:rPr>
        <w:t>R E S U L T A N D O</w:t>
      </w:r>
    </w:p>
    <w:p w14:paraId="38E054D9" w14:textId="723CB5B5" w:rsidR="00B479AC" w:rsidRDefault="00B479AC" w:rsidP="00B479AC">
      <w:pPr>
        <w:spacing w:line="360" w:lineRule="auto"/>
        <w:ind w:firstLine="708"/>
        <w:jc w:val="both"/>
        <w:rPr>
          <w:rFonts w:ascii="Arial" w:hAnsi="Arial" w:cs="Arial"/>
          <w:sz w:val="24"/>
          <w:szCs w:val="24"/>
        </w:rPr>
      </w:pPr>
      <w:r>
        <w:rPr>
          <w:rFonts w:ascii="Arial" w:hAnsi="Arial" w:cs="Arial"/>
          <w:b/>
          <w:sz w:val="24"/>
          <w:szCs w:val="24"/>
        </w:rPr>
        <w:t xml:space="preserve">PRIMERO.- </w:t>
      </w:r>
      <w:r>
        <w:rPr>
          <w:rFonts w:ascii="Arial" w:hAnsi="Arial" w:cs="Arial"/>
          <w:sz w:val="24"/>
          <w:szCs w:val="24"/>
        </w:rPr>
        <w:t xml:space="preserve">Con fecha </w:t>
      </w:r>
      <w:r w:rsidR="00A9344D">
        <w:rPr>
          <w:rFonts w:ascii="Arial" w:hAnsi="Arial" w:cs="Arial"/>
          <w:sz w:val="24"/>
          <w:szCs w:val="24"/>
        </w:rPr>
        <w:t>treinta de septiembre</w:t>
      </w:r>
      <w:r>
        <w:rPr>
          <w:rFonts w:ascii="Arial" w:hAnsi="Arial" w:cs="Arial"/>
          <w:sz w:val="24"/>
          <w:szCs w:val="24"/>
        </w:rPr>
        <w:t xml:space="preserve"> de dos mil </w:t>
      </w:r>
      <w:r w:rsidR="00A9344D">
        <w:rPr>
          <w:rFonts w:ascii="Arial" w:hAnsi="Arial" w:cs="Arial"/>
          <w:sz w:val="24"/>
          <w:szCs w:val="24"/>
        </w:rPr>
        <w:t>veinte</w:t>
      </w:r>
      <w:r>
        <w:rPr>
          <w:rFonts w:ascii="Arial" w:hAnsi="Arial" w:cs="Arial"/>
          <w:sz w:val="24"/>
          <w:szCs w:val="24"/>
        </w:rPr>
        <w:t xml:space="preserve"> (</w:t>
      </w:r>
      <w:r w:rsidR="00A9344D">
        <w:rPr>
          <w:rFonts w:ascii="Arial" w:hAnsi="Arial" w:cs="Arial"/>
          <w:sz w:val="24"/>
          <w:szCs w:val="24"/>
        </w:rPr>
        <w:t>30</w:t>
      </w:r>
      <w:r>
        <w:rPr>
          <w:rFonts w:ascii="Arial" w:hAnsi="Arial" w:cs="Arial"/>
          <w:sz w:val="24"/>
          <w:szCs w:val="24"/>
        </w:rPr>
        <w:t>/</w:t>
      </w:r>
      <w:r w:rsidR="006D1EAA">
        <w:rPr>
          <w:rFonts w:ascii="Arial" w:hAnsi="Arial" w:cs="Arial"/>
          <w:sz w:val="24"/>
          <w:szCs w:val="24"/>
        </w:rPr>
        <w:t>09/2020</w:t>
      </w:r>
      <w:r>
        <w:rPr>
          <w:rFonts w:ascii="Arial" w:hAnsi="Arial" w:cs="Arial"/>
          <w:sz w:val="24"/>
          <w:szCs w:val="24"/>
        </w:rPr>
        <w:t>), se recibió el escrito de demanda en la Oficialía de Partes de este Tribunal</w:t>
      </w:r>
      <w:r w:rsidR="00CA4295">
        <w:rPr>
          <w:rFonts w:ascii="Arial" w:hAnsi="Arial" w:cs="Arial"/>
          <w:sz w:val="24"/>
          <w:szCs w:val="24"/>
        </w:rPr>
        <w:t>,</w:t>
      </w:r>
      <w:r>
        <w:rPr>
          <w:rFonts w:ascii="Arial" w:hAnsi="Arial" w:cs="Arial"/>
          <w:sz w:val="24"/>
          <w:szCs w:val="24"/>
        </w:rPr>
        <w:t xml:space="preserve"> y con fecha </w:t>
      </w:r>
      <w:r w:rsidR="00A9344D">
        <w:rPr>
          <w:rFonts w:ascii="Arial" w:hAnsi="Arial" w:cs="Arial"/>
          <w:sz w:val="24"/>
          <w:szCs w:val="24"/>
        </w:rPr>
        <w:t>dos de octubre del mismo año</w:t>
      </w:r>
      <w:r>
        <w:rPr>
          <w:rFonts w:ascii="Arial" w:hAnsi="Arial" w:cs="Arial"/>
          <w:sz w:val="24"/>
          <w:szCs w:val="24"/>
        </w:rPr>
        <w:t xml:space="preserve"> (</w:t>
      </w:r>
      <w:r w:rsidR="00A9344D">
        <w:rPr>
          <w:rFonts w:ascii="Arial" w:hAnsi="Arial" w:cs="Arial"/>
          <w:sz w:val="24"/>
          <w:szCs w:val="24"/>
        </w:rPr>
        <w:t>02</w:t>
      </w:r>
      <w:r>
        <w:rPr>
          <w:rFonts w:ascii="Arial" w:hAnsi="Arial" w:cs="Arial"/>
          <w:sz w:val="24"/>
          <w:szCs w:val="24"/>
        </w:rPr>
        <w:t>/</w:t>
      </w:r>
      <w:r w:rsidR="00A9344D">
        <w:rPr>
          <w:rFonts w:ascii="Arial" w:hAnsi="Arial" w:cs="Arial"/>
          <w:sz w:val="24"/>
          <w:szCs w:val="24"/>
        </w:rPr>
        <w:t>10</w:t>
      </w:r>
      <w:r>
        <w:rPr>
          <w:rFonts w:ascii="Arial" w:hAnsi="Arial" w:cs="Arial"/>
          <w:sz w:val="24"/>
          <w:szCs w:val="24"/>
        </w:rPr>
        <w:t>/20</w:t>
      </w:r>
      <w:r w:rsidR="00A9344D">
        <w:rPr>
          <w:rFonts w:ascii="Arial" w:hAnsi="Arial" w:cs="Arial"/>
          <w:sz w:val="24"/>
          <w:szCs w:val="24"/>
        </w:rPr>
        <w:t>20</w:t>
      </w:r>
      <w:r>
        <w:rPr>
          <w:rFonts w:ascii="Arial" w:hAnsi="Arial" w:cs="Arial"/>
          <w:sz w:val="24"/>
          <w:szCs w:val="24"/>
        </w:rPr>
        <w:t>)</w:t>
      </w:r>
      <w:r w:rsidR="00077467">
        <w:rPr>
          <w:rFonts w:ascii="Arial" w:hAnsi="Arial" w:cs="Arial"/>
          <w:sz w:val="24"/>
          <w:szCs w:val="24"/>
        </w:rPr>
        <w:t>,</w:t>
      </w:r>
      <w:r w:rsidR="001C078C">
        <w:rPr>
          <w:rFonts w:ascii="Arial" w:hAnsi="Arial" w:cs="Arial"/>
          <w:sz w:val="24"/>
          <w:szCs w:val="24"/>
        </w:rPr>
        <w:t xml:space="preserve"> </w:t>
      </w:r>
      <w:r>
        <w:rPr>
          <w:rFonts w:ascii="Arial" w:hAnsi="Arial" w:cs="Arial"/>
          <w:sz w:val="24"/>
          <w:szCs w:val="24"/>
        </w:rPr>
        <w:t xml:space="preserve">se tuvo por admitida a trámite, </w:t>
      </w:r>
      <w:r w:rsidR="00077467">
        <w:rPr>
          <w:rFonts w:ascii="Arial" w:hAnsi="Arial" w:cs="Arial"/>
          <w:sz w:val="24"/>
          <w:szCs w:val="24"/>
        </w:rPr>
        <w:t>ord</w:t>
      </w:r>
      <w:r w:rsidR="000400E2">
        <w:rPr>
          <w:rFonts w:ascii="Arial" w:hAnsi="Arial" w:cs="Arial"/>
          <w:sz w:val="24"/>
          <w:szCs w:val="24"/>
        </w:rPr>
        <w:t>enándose emplazar a Juicio a la</w:t>
      </w:r>
      <w:r w:rsidR="002142D5">
        <w:rPr>
          <w:rFonts w:ascii="Arial" w:hAnsi="Arial" w:cs="Arial"/>
          <w:sz w:val="24"/>
          <w:szCs w:val="24"/>
        </w:rPr>
        <w:t>s</w:t>
      </w:r>
      <w:r w:rsidR="00077467">
        <w:rPr>
          <w:rFonts w:ascii="Arial" w:hAnsi="Arial" w:cs="Arial"/>
          <w:sz w:val="24"/>
          <w:szCs w:val="24"/>
        </w:rPr>
        <w:t xml:space="preserve"> autoridad</w:t>
      </w:r>
      <w:r w:rsidR="002142D5">
        <w:rPr>
          <w:rFonts w:ascii="Arial" w:hAnsi="Arial" w:cs="Arial"/>
          <w:sz w:val="24"/>
          <w:szCs w:val="24"/>
        </w:rPr>
        <w:t>es</w:t>
      </w:r>
      <w:r w:rsidR="00077467">
        <w:rPr>
          <w:rFonts w:ascii="Arial" w:hAnsi="Arial" w:cs="Arial"/>
          <w:sz w:val="24"/>
          <w:szCs w:val="24"/>
        </w:rPr>
        <w:t xml:space="preserve"> demandada</w:t>
      </w:r>
      <w:r w:rsidR="002142D5">
        <w:rPr>
          <w:rFonts w:ascii="Arial" w:hAnsi="Arial" w:cs="Arial"/>
          <w:sz w:val="24"/>
          <w:szCs w:val="24"/>
        </w:rPr>
        <w:t xml:space="preserve">s. - - - - - - - - - - - - - - - - - - - - - - - - - - - - - </w:t>
      </w:r>
      <w:r w:rsidR="00A9344D">
        <w:rPr>
          <w:rFonts w:ascii="Arial" w:hAnsi="Arial" w:cs="Arial"/>
          <w:sz w:val="24"/>
          <w:szCs w:val="24"/>
        </w:rPr>
        <w:t xml:space="preserve">- - - - - - - - - - - - - - - - - </w:t>
      </w:r>
    </w:p>
    <w:p w14:paraId="1123D1F7" w14:textId="77777777" w:rsidR="00B479AC" w:rsidRDefault="00B479AC" w:rsidP="00413F61">
      <w:pPr>
        <w:spacing w:line="360" w:lineRule="auto"/>
        <w:ind w:firstLine="708"/>
        <w:jc w:val="both"/>
        <w:rPr>
          <w:rFonts w:ascii="Arial" w:hAnsi="Arial" w:cs="Arial"/>
          <w:sz w:val="24"/>
          <w:szCs w:val="24"/>
        </w:rPr>
      </w:pPr>
      <w:r>
        <w:rPr>
          <w:rFonts w:ascii="Arial" w:hAnsi="Arial" w:cs="Arial"/>
          <w:b/>
          <w:sz w:val="24"/>
          <w:szCs w:val="24"/>
        </w:rPr>
        <w:t xml:space="preserve">SEGUNDO.- </w:t>
      </w:r>
      <w:r w:rsidRPr="0006170D">
        <w:rPr>
          <w:rFonts w:ascii="Arial" w:hAnsi="Arial" w:cs="Arial"/>
          <w:sz w:val="24"/>
          <w:szCs w:val="24"/>
        </w:rPr>
        <w:t xml:space="preserve">Con </w:t>
      </w:r>
      <w:r w:rsidR="001C078C">
        <w:rPr>
          <w:rFonts w:ascii="Arial" w:hAnsi="Arial" w:cs="Arial"/>
          <w:sz w:val="24"/>
          <w:szCs w:val="24"/>
        </w:rPr>
        <w:t xml:space="preserve">fecha </w:t>
      </w:r>
      <w:r w:rsidR="00A9344D">
        <w:rPr>
          <w:rFonts w:ascii="Arial" w:hAnsi="Arial" w:cs="Arial"/>
          <w:sz w:val="24"/>
          <w:szCs w:val="24"/>
        </w:rPr>
        <w:t>veinticuatro</w:t>
      </w:r>
      <w:r>
        <w:rPr>
          <w:rFonts w:ascii="Arial" w:hAnsi="Arial" w:cs="Arial"/>
          <w:sz w:val="24"/>
          <w:szCs w:val="24"/>
        </w:rPr>
        <w:t xml:space="preserve"> de</w:t>
      </w:r>
      <w:r w:rsidR="00413F61">
        <w:rPr>
          <w:rFonts w:ascii="Arial" w:hAnsi="Arial" w:cs="Arial"/>
          <w:sz w:val="24"/>
          <w:szCs w:val="24"/>
        </w:rPr>
        <w:t xml:space="preserve"> </w:t>
      </w:r>
      <w:r w:rsidR="00A9344D">
        <w:rPr>
          <w:rFonts w:ascii="Arial" w:hAnsi="Arial" w:cs="Arial"/>
          <w:sz w:val="24"/>
          <w:szCs w:val="24"/>
        </w:rPr>
        <w:t>febrero</w:t>
      </w:r>
      <w:r w:rsidR="00413F61">
        <w:rPr>
          <w:rFonts w:ascii="Arial" w:hAnsi="Arial" w:cs="Arial"/>
          <w:sz w:val="24"/>
          <w:szCs w:val="24"/>
        </w:rPr>
        <w:t xml:space="preserve"> de dos mil </w:t>
      </w:r>
      <w:r w:rsidR="00A9344D">
        <w:rPr>
          <w:rFonts w:ascii="Arial" w:hAnsi="Arial" w:cs="Arial"/>
          <w:sz w:val="24"/>
          <w:szCs w:val="24"/>
        </w:rPr>
        <w:t>veintiuno</w:t>
      </w:r>
      <w:r w:rsidR="001C078C">
        <w:rPr>
          <w:rFonts w:ascii="Arial" w:hAnsi="Arial" w:cs="Arial"/>
          <w:sz w:val="24"/>
          <w:szCs w:val="24"/>
        </w:rPr>
        <w:t xml:space="preserve"> (</w:t>
      </w:r>
      <w:r w:rsidR="00A9344D">
        <w:rPr>
          <w:rFonts w:ascii="Arial" w:hAnsi="Arial" w:cs="Arial"/>
          <w:sz w:val="24"/>
          <w:szCs w:val="24"/>
        </w:rPr>
        <w:t>2</w:t>
      </w:r>
      <w:r w:rsidR="000A59BA">
        <w:rPr>
          <w:rFonts w:ascii="Arial" w:hAnsi="Arial" w:cs="Arial"/>
          <w:sz w:val="24"/>
          <w:szCs w:val="24"/>
        </w:rPr>
        <w:t>4</w:t>
      </w:r>
      <w:r w:rsidR="000400E2">
        <w:rPr>
          <w:rFonts w:ascii="Arial" w:hAnsi="Arial" w:cs="Arial"/>
          <w:sz w:val="24"/>
          <w:szCs w:val="24"/>
        </w:rPr>
        <w:t>/</w:t>
      </w:r>
      <w:r w:rsidR="001C078C">
        <w:rPr>
          <w:rFonts w:ascii="Arial" w:hAnsi="Arial" w:cs="Arial"/>
          <w:sz w:val="24"/>
          <w:szCs w:val="24"/>
        </w:rPr>
        <w:t>0</w:t>
      </w:r>
      <w:r w:rsidR="00A9344D">
        <w:rPr>
          <w:rFonts w:ascii="Arial" w:hAnsi="Arial" w:cs="Arial"/>
          <w:sz w:val="24"/>
          <w:szCs w:val="24"/>
        </w:rPr>
        <w:t>2</w:t>
      </w:r>
      <w:r w:rsidR="00413F61">
        <w:rPr>
          <w:rFonts w:ascii="Arial" w:hAnsi="Arial" w:cs="Arial"/>
          <w:sz w:val="24"/>
          <w:szCs w:val="24"/>
        </w:rPr>
        <w:t>/20</w:t>
      </w:r>
      <w:r w:rsidR="00A9344D">
        <w:rPr>
          <w:rFonts w:ascii="Arial" w:hAnsi="Arial" w:cs="Arial"/>
          <w:sz w:val="24"/>
          <w:szCs w:val="24"/>
        </w:rPr>
        <w:t>21</w:t>
      </w:r>
      <w:r w:rsidR="00413F61">
        <w:rPr>
          <w:rFonts w:ascii="Arial" w:hAnsi="Arial" w:cs="Arial"/>
          <w:sz w:val="24"/>
          <w:szCs w:val="24"/>
        </w:rPr>
        <w:t xml:space="preserve">), </w:t>
      </w:r>
      <w:r>
        <w:rPr>
          <w:rFonts w:ascii="Arial" w:hAnsi="Arial" w:cs="Arial"/>
          <w:sz w:val="24"/>
          <w:szCs w:val="24"/>
        </w:rPr>
        <w:t>se tuvo a</w:t>
      </w:r>
      <w:r w:rsidR="00077467">
        <w:rPr>
          <w:rFonts w:ascii="Arial" w:hAnsi="Arial" w:cs="Arial"/>
          <w:sz w:val="24"/>
          <w:szCs w:val="24"/>
        </w:rPr>
        <w:t xml:space="preserve"> </w:t>
      </w:r>
      <w:r>
        <w:rPr>
          <w:rFonts w:ascii="Arial" w:hAnsi="Arial" w:cs="Arial"/>
          <w:sz w:val="24"/>
          <w:szCs w:val="24"/>
        </w:rPr>
        <w:t>l</w:t>
      </w:r>
      <w:r w:rsidR="00077467">
        <w:rPr>
          <w:rFonts w:ascii="Arial" w:hAnsi="Arial" w:cs="Arial"/>
          <w:sz w:val="24"/>
          <w:szCs w:val="24"/>
        </w:rPr>
        <w:t>a</w:t>
      </w:r>
      <w:r w:rsidR="000A59BA">
        <w:rPr>
          <w:rFonts w:ascii="Arial" w:hAnsi="Arial" w:cs="Arial"/>
          <w:sz w:val="24"/>
          <w:szCs w:val="24"/>
        </w:rPr>
        <w:t>s</w:t>
      </w:r>
      <w:r w:rsidR="00077467">
        <w:rPr>
          <w:rFonts w:ascii="Arial" w:hAnsi="Arial" w:cs="Arial"/>
          <w:sz w:val="24"/>
          <w:szCs w:val="24"/>
        </w:rPr>
        <w:t xml:space="preserve"> autoridad</w:t>
      </w:r>
      <w:r w:rsidR="000A59BA">
        <w:rPr>
          <w:rFonts w:ascii="Arial" w:hAnsi="Arial" w:cs="Arial"/>
          <w:sz w:val="24"/>
          <w:szCs w:val="24"/>
        </w:rPr>
        <w:t>es</w:t>
      </w:r>
      <w:r w:rsidR="000400E2">
        <w:rPr>
          <w:rFonts w:ascii="Arial" w:hAnsi="Arial" w:cs="Arial"/>
          <w:sz w:val="24"/>
          <w:szCs w:val="24"/>
        </w:rPr>
        <w:t xml:space="preserve"> demandada</w:t>
      </w:r>
      <w:r w:rsidR="000A59BA">
        <w:rPr>
          <w:rFonts w:ascii="Arial" w:hAnsi="Arial" w:cs="Arial"/>
          <w:sz w:val="24"/>
          <w:szCs w:val="24"/>
        </w:rPr>
        <w:t>s</w:t>
      </w:r>
      <w:r w:rsidR="00077467">
        <w:rPr>
          <w:rFonts w:ascii="Arial" w:hAnsi="Arial" w:cs="Arial"/>
          <w:sz w:val="24"/>
          <w:szCs w:val="24"/>
        </w:rPr>
        <w:t>,</w:t>
      </w:r>
      <w:r w:rsidR="000400E2">
        <w:rPr>
          <w:rFonts w:ascii="Arial" w:hAnsi="Arial" w:cs="Arial"/>
          <w:sz w:val="24"/>
          <w:szCs w:val="24"/>
        </w:rPr>
        <w:t xml:space="preserve"> </w:t>
      </w:r>
      <w:r w:rsidR="000A59BA">
        <w:rPr>
          <w:rFonts w:ascii="Arial" w:hAnsi="Arial" w:cs="Arial"/>
          <w:sz w:val="24"/>
          <w:szCs w:val="24"/>
        </w:rPr>
        <w:t xml:space="preserve">Presidente Municipal, Síndico </w:t>
      </w:r>
      <w:r w:rsidR="00A9344D">
        <w:rPr>
          <w:rFonts w:ascii="Arial" w:hAnsi="Arial" w:cs="Arial"/>
          <w:sz w:val="24"/>
          <w:szCs w:val="24"/>
        </w:rPr>
        <w:t>Procurador</w:t>
      </w:r>
      <w:r w:rsidR="000A59BA">
        <w:rPr>
          <w:rFonts w:ascii="Arial" w:hAnsi="Arial" w:cs="Arial"/>
          <w:sz w:val="24"/>
          <w:szCs w:val="24"/>
        </w:rPr>
        <w:t xml:space="preserve"> </w:t>
      </w:r>
      <w:r w:rsidR="00A9344D">
        <w:rPr>
          <w:rFonts w:ascii="Arial" w:hAnsi="Arial" w:cs="Arial"/>
          <w:sz w:val="24"/>
          <w:szCs w:val="24"/>
        </w:rPr>
        <w:t xml:space="preserve">por su propio derecho y </w:t>
      </w:r>
      <w:r w:rsidR="000A59BA">
        <w:rPr>
          <w:rFonts w:ascii="Arial" w:hAnsi="Arial" w:cs="Arial"/>
          <w:sz w:val="24"/>
          <w:szCs w:val="24"/>
        </w:rPr>
        <w:t>representado al Ayuntamiento</w:t>
      </w:r>
      <w:r w:rsidR="00A9344D">
        <w:rPr>
          <w:rFonts w:ascii="Arial" w:hAnsi="Arial" w:cs="Arial"/>
          <w:sz w:val="24"/>
          <w:szCs w:val="24"/>
        </w:rPr>
        <w:t>, R</w:t>
      </w:r>
      <w:r w:rsidR="00DD0E20">
        <w:rPr>
          <w:rFonts w:ascii="Arial" w:hAnsi="Arial" w:cs="Arial"/>
          <w:sz w:val="24"/>
          <w:szCs w:val="24"/>
        </w:rPr>
        <w:t>egidor de Salud Pública, Regidor</w:t>
      </w:r>
      <w:r w:rsidR="00A9344D">
        <w:rPr>
          <w:rFonts w:ascii="Arial" w:hAnsi="Arial" w:cs="Arial"/>
          <w:sz w:val="24"/>
          <w:szCs w:val="24"/>
        </w:rPr>
        <w:t xml:space="preserve"> de Hacienda, Director de Salud Pública, </w:t>
      </w:r>
      <w:r w:rsidR="0095038A">
        <w:rPr>
          <w:rFonts w:ascii="Arial" w:hAnsi="Arial" w:cs="Arial"/>
          <w:sz w:val="24"/>
          <w:szCs w:val="24"/>
        </w:rPr>
        <w:t xml:space="preserve">Inspector Municipal de la Dirección de Salud Pública y Directora de Policía todos del </w:t>
      </w:r>
      <w:r w:rsidR="00DD0E20">
        <w:rPr>
          <w:rFonts w:ascii="Arial" w:hAnsi="Arial" w:cs="Arial"/>
          <w:sz w:val="24"/>
          <w:szCs w:val="24"/>
        </w:rPr>
        <w:t xml:space="preserve">Municipio </w:t>
      </w:r>
      <w:r w:rsidR="0095038A">
        <w:rPr>
          <w:rFonts w:ascii="Arial" w:hAnsi="Arial" w:cs="Arial"/>
          <w:sz w:val="24"/>
          <w:szCs w:val="24"/>
        </w:rPr>
        <w:t>de Santa María Colotepec, Pochutla</w:t>
      </w:r>
      <w:r w:rsidR="000A59BA">
        <w:rPr>
          <w:rFonts w:ascii="Arial" w:hAnsi="Arial" w:cs="Arial"/>
          <w:sz w:val="24"/>
          <w:szCs w:val="24"/>
        </w:rPr>
        <w:t>, Oaxaca</w:t>
      </w:r>
      <w:r w:rsidR="00413F61">
        <w:rPr>
          <w:rFonts w:ascii="Arial" w:hAnsi="Arial" w:cs="Arial"/>
          <w:sz w:val="24"/>
          <w:szCs w:val="24"/>
        </w:rPr>
        <w:t>, c</w:t>
      </w:r>
      <w:r w:rsidR="000A59BA">
        <w:rPr>
          <w:rFonts w:ascii="Arial" w:hAnsi="Arial" w:cs="Arial"/>
          <w:sz w:val="24"/>
          <w:szCs w:val="24"/>
        </w:rPr>
        <w:t>ontestando en tiempo la demanda;</w:t>
      </w:r>
      <w:r w:rsidR="002D3FB0">
        <w:rPr>
          <w:rFonts w:ascii="Arial" w:hAnsi="Arial" w:cs="Arial"/>
          <w:sz w:val="24"/>
          <w:szCs w:val="24"/>
        </w:rPr>
        <w:t xml:space="preserve"> </w:t>
      </w:r>
      <w:r w:rsidR="001C078C">
        <w:rPr>
          <w:rFonts w:ascii="Arial" w:hAnsi="Arial" w:cs="Arial"/>
          <w:sz w:val="24"/>
          <w:szCs w:val="24"/>
        </w:rPr>
        <w:t xml:space="preserve">y con auto de fecha </w:t>
      </w:r>
      <w:r w:rsidR="0095038A">
        <w:rPr>
          <w:rFonts w:ascii="Arial" w:hAnsi="Arial" w:cs="Arial"/>
          <w:sz w:val="24"/>
          <w:szCs w:val="24"/>
        </w:rPr>
        <w:t>diecinueve de septiembre</w:t>
      </w:r>
      <w:r w:rsidR="0013373C">
        <w:rPr>
          <w:rFonts w:ascii="Arial" w:hAnsi="Arial" w:cs="Arial"/>
          <w:sz w:val="24"/>
          <w:szCs w:val="24"/>
        </w:rPr>
        <w:t xml:space="preserve"> de dos mil veinti</w:t>
      </w:r>
      <w:r w:rsidR="002D3FB0">
        <w:rPr>
          <w:rFonts w:ascii="Arial" w:hAnsi="Arial" w:cs="Arial"/>
          <w:sz w:val="24"/>
          <w:szCs w:val="24"/>
        </w:rPr>
        <w:t>dós (1</w:t>
      </w:r>
      <w:r w:rsidR="0095038A">
        <w:rPr>
          <w:rFonts w:ascii="Arial" w:hAnsi="Arial" w:cs="Arial"/>
          <w:sz w:val="24"/>
          <w:szCs w:val="24"/>
        </w:rPr>
        <w:t>9/09</w:t>
      </w:r>
      <w:r w:rsidR="002D3FB0">
        <w:rPr>
          <w:rFonts w:ascii="Arial" w:hAnsi="Arial" w:cs="Arial"/>
          <w:sz w:val="24"/>
          <w:szCs w:val="24"/>
        </w:rPr>
        <w:t>/2022</w:t>
      </w:r>
      <w:r w:rsidR="0013373C">
        <w:rPr>
          <w:rFonts w:ascii="Arial" w:hAnsi="Arial" w:cs="Arial"/>
          <w:sz w:val="24"/>
          <w:szCs w:val="24"/>
        </w:rPr>
        <w:t xml:space="preserve">), </w:t>
      </w:r>
      <w:r w:rsidR="00413F61">
        <w:rPr>
          <w:rFonts w:ascii="Arial" w:hAnsi="Arial" w:cs="Arial"/>
          <w:sz w:val="24"/>
          <w:szCs w:val="24"/>
        </w:rPr>
        <w:t>se señaló fecha y hora para llevar a cabo la audiencia final</w:t>
      </w:r>
      <w:r w:rsidR="002D3FB0">
        <w:rPr>
          <w:rFonts w:ascii="Arial" w:hAnsi="Arial" w:cs="Arial"/>
          <w:sz w:val="24"/>
          <w:szCs w:val="24"/>
        </w:rPr>
        <w:t xml:space="preserve">. - - - </w:t>
      </w:r>
      <w:r w:rsidR="0095038A">
        <w:rPr>
          <w:rFonts w:ascii="Arial" w:hAnsi="Arial" w:cs="Arial"/>
          <w:sz w:val="24"/>
          <w:szCs w:val="24"/>
        </w:rPr>
        <w:t xml:space="preserve">- - - - - - - - - - - - - - - - - - - - - - - - - - - - - - - - - - - - - - - - - - </w:t>
      </w:r>
    </w:p>
    <w:p w14:paraId="263AAEFF" w14:textId="77777777" w:rsidR="00B479AC" w:rsidRDefault="00B479AC" w:rsidP="00413F61">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TERCERO.- </w:t>
      </w:r>
      <w:r>
        <w:rPr>
          <w:rFonts w:ascii="Arial" w:hAnsi="Arial" w:cs="Arial"/>
          <w:sz w:val="24"/>
          <w:szCs w:val="24"/>
        </w:rPr>
        <w:t xml:space="preserve">El </w:t>
      </w:r>
      <w:r w:rsidR="0095038A">
        <w:rPr>
          <w:rFonts w:ascii="Arial" w:hAnsi="Arial" w:cs="Arial"/>
          <w:sz w:val="24"/>
          <w:szCs w:val="24"/>
        </w:rPr>
        <w:t>catorce</w:t>
      </w:r>
      <w:r w:rsidR="00DF033E">
        <w:rPr>
          <w:rFonts w:ascii="Arial" w:hAnsi="Arial" w:cs="Arial"/>
          <w:sz w:val="24"/>
          <w:szCs w:val="24"/>
        </w:rPr>
        <w:t xml:space="preserve"> </w:t>
      </w:r>
      <w:r w:rsidR="00413F61">
        <w:rPr>
          <w:rFonts w:ascii="Arial" w:hAnsi="Arial" w:cs="Arial"/>
          <w:sz w:val="24"/>
          <w:szCs w:val="24"/>
        </w:rPr>
        <w:t xml:space="preserve">de </w:t>
      </w:r>
      <w:r w:rsidR="0095038A">
        <w:rPr>
          <w:rFonts w:ascii="Arial" w:hAnsi="Arial" w:cs="Arial"/>
          <w:sz w:val="24"/>
          <w:szCs w:val="24"/>
        </w:rPr>
        <w:t>noviembre</w:t>
      </w:r>
      <w:r w:rsidR="00413F61">
        <w:rPr>
          <w:rFonts w:ascii="Arial" w:hAnsi="Arial" w:cs="Arial"/>
          <w:sz w:val="24"/>
          <w:szCs w:val="24"/>
        </w:rPr>
        <w:t xml:space="preserve"> de dos mil </w:t>
      </w:r>
      <w:r w:rsidR="000400E2">
        <w:rPr>
          <w:rFonts w:ascii="Arial" w:hAnsi="Arial" w:cs="Arial"/>
          <w:sz w:val="24"/>
          <w:szCs w:val="24"/>
        </w:rPr>
        <w:t>veinti</w:t>
      </w:r>
      <w:r w:rsidR="001C078C">
        <w:rPr>
          <w:rFonts w:ascii="Arial" w:hAnsi="Arial" w:cs="Arial"/>
          <w:sz w:val="24"/>
          <w:szCs w:val="24"/>
        </w:rPr>
        <w:t>dós</w:t>
      </w:r>
      <w:r w:rsidR="000400E2">
        <w:rPr>
          <w:rFonts w:ascii="Arial" w:hAnsi="Arial" w:cs="Arial"/>
          <w:sz w:val="24"/>
          <w:szCs w:val="24"/>
        </w:rPr>
        <w:t xml:space="preserve"> (</w:t>
      </w:r>
      <w:r w:rsidR="00DF033E">
        <w:rPr>
          <w:rFonts w:ascii="Arial" w:hAnsi="Arial" w:cs="Arial"/>
          <w:sz w:val="24"/>
          <w:szCs w:val="24"/>
        </w:rPr>
        <w:t>1</w:t>
      </w:r>
      <w:r w:rsidR="0095038A">
        <w:rPr>
          <w:rFonts w:ascii="Arial" w:hAnsi="Arial" w:cs="Arial"/>
          <w:sz w:val="24"/>
          <w:szCs w:val="24"/>
        </w:rPr>
        <w:t>4</w:t>
      </w:r>
      <w:r w:rsidR="00077467">
        <w:rPr>
          <w:rFonts w:ascii="Arial" w:hAnsi="Arial" w:cs="Arial"/>
          <w:sz w:val="24"/>
          <w:szCs w:val="24"/>
        </w:rPr>
        <w:t>/</w:t>
      </w:r>
      <w:r w:rsidR="0095038A">
        <w:rPr>
          <w:rFonts w:ascii="Arial" w:hAnsi="Arial" w:cs="Arial"/>
          <w:sz w:val="24"/>
          <w:szCs w:val="24"/>
        </w:rPr>
        <w:t>11</w:t>
      </w:r>
      <w:r w:rsidR="001C078C">
        <w:rPr>
          <w:rFonts w:ascii="Arial" w:hAnsi="Arial" w:cs="Arial"/>
          <w:sz w:val="24"/>
          <w:szCs w:val="24"/>
        </w:rPr>
        <w:t>/2022</w:t>
      </w:r>
      <w:r w:rsidR="00077467">
        <w:rPr>
          <w:rFonts w:ascii="Arial" w:hAnsi="Arial" w:cs="Arial"/>
          <w:sz w:val="24"/>
          <w:szCs w:val="24"/>
        </w:rPr>
        <w:t>)</w:t>
      </w:r>
      <w:r w:rsidR="00413F61">
        <w:rPr>
          <w:rFonts w:ascii="Arial" w:hAnsi="Arial" w:cs="Arial"/>
          <w:sz w:val="24"/>
          <w:szCs w:val="24"/>
        </w:rPr>
        <w:t xml:space="preserve">, se </w:t>
      </w:r>
      <w:r w:rsidR="00077467">
        <w:rPr>
          <w:rFonts w:ascii="Arial" w:hAnsi="Arial" w:cs="Arial"/>
          <w:sz w:val="24"/>
          <w:szCs w:val="24"/>
        </w:rPr>
        <w:t>celebró la audiencia final</w:t>
      </w:r>
      <w:r>
        <w:rPr>
          <w:rFonts w:ascii="Arial" w:hAnsi="Arial" w:cs="Arial"/>
          <w:sz w:val="24"/>
          <w:szCs w:val="24"/>
        </w:rPr>
        <w:t xml:space="preserve">, </w:t>
      </w:r>
      <w:r w:rsidR="00077467">
        <w:rPr>
          <w:rFonts w:ascii="Arial" w:hAnsi="Arial" w:cs="Arial"/>
          <w:sz w:val="24"/>
          <w:szCs w:val="24"/>
        </w:rPr>
        <w:t xml:space="preserve">sin que comparecieran las partes, </w:t>
      </w:r>
      <w:r w:rsidR="00A0524F">
        <w:rPr>
          <w:rFonts w:ascii="Arial" w:hAnsi="Arial" w:cs="Arial"/>
          <w:sz w:val="24"/>
          <w:szCs w:val="24"/>
        </w:rPr>
        <w:t xml:space="preserve">se desahogaron pruebas, </w:t>
      </w:r>
      <w:r>
        <w:rPr>
          <w:rFonts w:ascii="Arial" w:hAnsi="Arial" w:cs="Arial"/>
          <w:sz w:val="24"/>
          <w:szCs w:val="24"/>
        </w:rPr>
        <w:t>y</w:t>
      </w:r>
      <w:r w:rsidR="0095038A">
        <w:rPr>
          <w:rFonts w:ascii="Arial" w:hAnsi="Arial" w:cs="Arial"/>
          <w:sz w:val="24"/>
          <w:szCs w:val="24"/>
        </w:rPr>
        <w:t xml:space="preserve"> no</w:t>
      </w:r>
      <w:r>
        <w:rPr>
          <w:rFonts w:ascii="Arial" w:hAnsi="Arial" w:cs="Arial"/>
          <w:sz w:val="24"/>
          <w:szCs w:val="24"/>
        </w:rPr>
        <w:t xml:space="preserve"> se </w:t>
      </w:r>
      <w:r w:rsidR="00413F61">
        <w:rPr>
          <w:rFonts w:ascii="Arial" w:hAnsi="Arial" w:cs="Arial"/>
          <w:sz w:val="24"/>
          <w:szCs w:val="24"/>
        </w:rPr>
        <w:t>recibi</w:t>
      </w:r>
      <w:r w:rsidR="0042092D">
        <w:rPr>
          <w:rFonts w:ascii="Arial" w:hAnsi="Arial" w:cs="Arial"/>
          <w:sz w:val="24"/>
          <w:szCs w:val="24"/>
        </w:rPr>
        <w:t>ó</w:t>
      </w:r>
      <w:r w:rsidR="00413F61">
        <w:rPr>
          <w:rFonts w:ascii="Arial" w:hAnsi="Arial" w:cs="Arial"/>
          <w:sz w:val="24"/>
          <w:szCs w:val="24"/>
        </w:rPr>
        <w:t xml:space="preserve"> </w:t>
      </w:r>
      <w:r>
        <w:rPr>
          <w:rFonts w:ascii="Arial" w:hAnsi="Arial" w:cs="Arial"/>
          <w:sz w:val="24"/>
          <w:szCs w:val="24"/>
        </w:rPr>
        <w:t>alegatos</w:t>
      </w:r>
      <w:r w:rsidR="0095038A">
        <w:rPr>
          <w:rFonts w:ascii="Arial" w:hAnsi="Arial" w:cs="Arial"/>
          <w:sz w:val="24"/>
          <w:szCs w:val="24"/>
        </w:rPr>
        <w:t xml:space="preserve"> de ninguna de las partes</w:t>
      </w:r>
      <w:r>
        <w:rPr>
          <w:rFonts w:ascii="Arial" w:hAnsi="Arial" w:cs="Arial"/>
          <w:sz w:val="24"/>
          <w:szCs w:val="24"/>
        </w:rPr>
        <w:t xml:space="preserve">, </w:t>
      </w:r>
      <w:r w:rsidR="00A0524F">
        <w:rPr>
          <w:rFonts w:ascii="Arial" w:hAnsi="Arial" w:cs="Arial"/>
          <w:sz w:val="24"/>
          <w:szCs w:val="24"/>
        </w:rPr>
        <w:t>quedando el asunto integrado y en estado de resolución; y,</w:t>
      </w:r>
      <w:r>
        <w:rPr>
          <w:rFonts w:ascii="Arial" w:hAnsi="Arial" w:cs="Arial"/>
          <w:sz w:val="24"/>
          <w:szCs w:val="24"/>
        </w:rPr>
        <w:t xml:space="preserve"> - - - </w:t>
      </w:r>
      <w:r w:rsidR="0032672E">
        <w:rPr>
          <w:rFonts w:ascii="Arial" w:hAnsi="Arial" w:cs="Arial"/>
          <w:sz w:val="24"/>
          <w:szCs w:val="24"/>
        </w:rPr>
        <w:t xml:space="preserve">- - - - - </w:t>
      </w:r>
      <w:r w:rsidR="000400E2">
        <w:rPr>
          <w:rFonts w:ascii="Arial" w:hAnsi="Arial" w:cs="Arial"/>
          <w:sz w:val="24"/>
          <w:szCs w:val="24"/>
        </w:rPr>
        <w:t xml:space="preserve">- - - - - </w:t>
      </w:r>
    </w:p>
    <w:p w14:paraId="3458444E" w14:textId="77777777" w:rsidR="0095038A" w:rsidRDefault="0095038A" w:rsidP="00413F61">
      <w:pPr>
        <w:tabs>
          <w:tab w:val="center" w:pos="4574"/>
        </w:tabs>
        <w:spacing w:line="360" w:lineRule="auto"/>
        <w:ind w:firstLine="708"/>
        <w:jc w:val="both"/>
        <w:rPr>
          <w:rFonts w:ascii="Arial" w:hAnsi="Arial" w:cs="Arial"/>
          <w:sz w:val="24"/>
          <w:szCs w:val="24"/>
        </w:rPr>
      </w:pPr>
    </w:p>
    <w:p w14:paraId="39412BBE" w14:textId="77777777" w:rsidR="00B479AC" w:rsidRDefault="00B479AC" w:rsidP="00B479AC">
      <w:pPr>
        <w:tabs>
          <w:tab w:val="center" w:pos="4574"/>
        </w:tabs>
        <w:spacing w:line="360" w:lineRule="auto"/>
        <w:ind w:firstLine="708"/>
        <w:jc w:val="center"/>
        <w:rPr>
          <w:rFonts w:ascii="Arial" w:hAnsi="Arial" w:cs="Arial"/>
          <w:b/>
          <w:sz w:val="24"/>
          <w:szCs w:val="24"/>
        </w:rPr>
      </w:pPr>
      <w:r>
        <w:rPr>
          <w:rFonts w:ascii="Arial" w:hAnsi="Arial" w:cs="Arial"/>
          <w:b/>
          <w:sz w:val="24"/>
          <w:szCs w:val="24"/>
        </w:rPr>
        <w:t>C O N S I D E R A N D O</w:t>
      </w:r>
    </w:p>
    <w:p w14:paraId="1437F5D6" w14:textId="77777777" w:rsidR="00B479AC" w:rsidRDefault="00B479AC" w:rsidP="000400E2">
      <w:pPr>
        <w:tabs>
          <w:tab w:val="center" w:pos="4574"/>
        </w:tabs>
        <w:spacing w:line="360" w:lineRule="auto"/>
        <w:ind w:firstLine="708"/>
        <w:jc w:val="both"/>
        <w:rPr>
          <w:rFonts w:ascii="Arial" w:eastAsia="Times New Roman" w:hAnsi="Arial" w:cs="Arial"/>
          <w:bCs/>
          <w:sz w:val="24"/>
          <w:szCs w:val="24"/>
          <w:lang w:val="es-ES" w:eastAsia="es-ES"/>
        </w:rPr>
      </w:pPr>
      <w:r>
        <w:rPr>
          <w:rFonts w:ascii="Arial" w:hAnsi="Arial" w:cs="Arial"/>
          <w:b/>
          <w:sz w:val="24"/>
          <w:szCs w:val="24"/>
        </w:rPr>
        <w:lastRenderedPageBreak/>
        <w:t>PRIMERO.-</w:t>
      </w:r>
      <w:r w:rsidR="00A0524F">
        <w:rPr>
          <w:rFonts w:ascii="Arial" w:hAnsi="Arial" w:cs="Arial"/>
          <w:b/>
          <w:sz w:val="24"/>
          <w:szCs w:val="24"/>
        </w:rPr>
        <w:t xml:space="preserve"> COMPETENCIA.-</w:t>
      </w:r>
      <w:r>
        <w:rPr>
          <w:rFonts w:ascii="Arial" w:hAnsi="Arial" w:cs="Arial"/>
          <w:b/>
          <w:sz w:val="24"/>
          <w:szCs w:val="24"/>
        </w:rPr>
        <w:t xml:space="preserve"> </w:t>
      </w:r>
      <w:r>
        <w:rPr>
          <w:rFonts w:ascii="Arial" w:hAnsi="Arial" w:cs="Arial"/>
          <w:sz w:val="24"/>
          <w:szCs w:val="24"/>
        </w:rPr>
        <w:t xml:space="preserve">Esta </w:t>
      </w:r>
      <w:r w:rsidR="00D60C60">
        <w:rPr>
          <w:rFonts w:ascii="Arial" w:hAnsi="Arial" w:cs="Arial"/>
          <w:sz w:val="24"/>
          <w:szCs w:val="24"/>
        </w:rPr>
        <w:t>Tercera S</w:t>
      </w:r>
      <w:r>
        <w:rPr>
          <w:rFonts w:ascii="Arial" w:hAnsi="Arial" w:cs="Arial"/>
          <w:sz w:val="24"/>
          <w:szCs w:val="24"/>
        </w:rPr>
        <w:t xml:space="preserve">ala Unitaria de Primera Instancia del Tribunal de Justicia Administrativa del Estado de Oaxaca, </w:t>
      </w:r>
      <w:r>
        <w:rPr>
          <w:rFonts w:ascii="Arial" w:hAnsi="Arial" w:cs="Arial"/>
          <w:b/>
          <w:sz w:val="24"/>
          <w:szCs w:val="24"/>
        </w:rPr>
        <w:t xml:space="preserve">es competente </w:t>
      </w:r>
      <w:r>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II, </w:t>
      </w:r>
      <w:r w:rsidR="00E72774">
        <w:rPr>
          <w:rFonts w:ascii="Arial" w:hAnsi="Arial" w:cs="Arial"/>
          <w:sz w:val="24"/>
          <w:szCs w:val="24"/>
        </w:rPr>
        <w:t xml:space="preserve">y </w:t>
      </w:r>
      <w:r>
        <w:rPr>
          <w:rFonts w:ascii="Arial" w:hAnsi="Arial" w:cs="Arial"/>
          <w:sz w:val="24"/>
          <w:szCs w:val="24"/>
        </w:rPr>
        <w:t xml:space="preserve">146 de la Ley de Procedimiento y Justicia Administrativa para el Estado de Oaxaca, por tratarse de un Juicio de Nulidad promovido contra </w:t>
      </w:r>
      <w:r w:rsidR="00E72774">
        <w:rPr>
          <w:rFonts w:ascii="Arial" w:hAnsi="Arial" w:cs="Arial"/>
          <w:sz w:val="24"/>
          <w:szCs w:val="24"/>
        </w:rPr>
        <w:t>una</w:t>
      </w:r>
      <w:r>
        <w:rPr>
          <w:rFonts w:ascii="Arial" w:hAnsi="Arial" w:cs="Arial"/>
          <w:sz w:val="24"/>
          <w:szCs w:val="24"/>
        </w:rPr>
        <w:t xml:space="preserve"> resolución</w:t>
      </w:r>
      <w:r w:rsidR="00E72774">
        <w:rPr>
          <w:rFonts w:ascii="Arial" w:hAnsi="Arial" w:cs="Arial"/>
          <w:sz w:val="24"/>
          <w:szCs w:val="24"/>
        </w:rPr>
        <w:t xml:space="preserve"> </w:t>
      </w:r>
      <w:r>
        <w:rPr>
          <w:rFonts w:ascii="Arial" w:hAnsi="Arial" w:cs="Arial"/>
          <w:sz w:val="24"/>
          <w:szCs w:val="24"/>
        </w:rPr>
        <w:t xml:space="preserve">dictada por una autoridad de carácter </w:t>
      </w:r>
      <w:r w:rsidR="00E72774">
        <w:rPr>
          <w:rFonts w:ascii="Arial" w:hAnsi="Arial" w:cs="Arial"/>
          <w:sz w:val="24"/>
          <w:szCs w:val="24"/>
        </w:rPr>
        <w:t>Municipal</w:t>
      </w:r>
      <w:r>
        <w:rPr>
          <w:rFonts w:ascii="Arial" w:hAnsi="Arial" w:cs="Arial"/>
          <w:sz w:val="24"/>
          <w:szCs w:val="24"/>
        </w:rPr>
        <w:t>, pues de conformidad a lo establecido en el penúltimo artículo citado, éste Tribunal tiene Jurisdicción en todo el territorio del estado.</w:t>
      </w:r>
      <w:r w:rsidR="00A0524F">
        <w:rPr>
          <w:rFonts w:ascii="Arial" w:eastAsia="Times New Roman" w:hAnsi="Arial" w:cs="Arial"/>
          <w:bCs/>
          <w:sz w:val="24"/>
          <w:szCs w:val="24"/>
          <w:lang w:val="es-ES" w:eastAsia="es-ES"/>
        </w:rPr>
        <w:t xml:space="preserve"> </w:t>
      </w:r>
      <w:r w:rsidR="00185DF9">
        <w:rPr>
          <w:rFonts w:ascii="Arial" w:eastAsia="Times New Roman" w:hAnsi="Arial" w:cs="Arial"/>
          <w:bCs/>
          <w:sz w:val="24"/>
          <w:szCs w:val="24"/>
          <w:lang w:val="es-ES" w:eastAsia="es-ES"/>
        </w:rPr>
        <w:t>- - - - - - - - - - -</w:t>
      </w:r>
    </w:p>
    <w:p w14:paraId="41DED61A" w14:textId="77777777" w:rsidR="00B479AC" w:rsidRDefault="00B479AC" w:rsidP="00B479AC">
      <w:pPr>
        <w:tabs>
          <w:tab w:val="center" w:pos="4574"/>
        </w:tabs>
        <w:spacing w:line="360" w:lineRule="auto"/>
        <w:ind w:firstLine="708"/>
        <w:jc w:val="both"/>
        <w:rPr>
          <w:rFonts w:ascii="Arial" w:hAnsi="Arial" w:cs="Arial"/>
          <w:sz w:val="24"/>
          <w:szCs w:val="24"/>
        </w:rPr>
      </w:pPr>
      <w:r>
        <w:rPr>
          <w:rFonts w:ascii="Arial" w:hAnsi="Arial" w:cs="Arial"/>
          <w:b/>
          <w:sz w:val="24"/>
          <w:szCs w:val="24"/>
        </w:rPr>
        <w:t>SEGUNDO.-</w:t>
      </w:r>
      <w:r w:rsidR="00A0524F">
        <w:rPr>
          <w:rFonts w:ascii="Arial" w:hAnsi="Arial" w:cs="Arial"/>
          <w:b/>
          <w:sz w:val="24"/>
          <w:szCs w:val="24"/>
        </w:rPr>
        <w:t xml:space="preserve"> PRUEBAS.-</w:t>
      </w:r>
      <w:r>
        <w:rPr>
          <w:rFonts w:ascii="Arial" w:hAnsi="Arial" w:cs="Arial"/>
          <w:b/>
          <w:sz w:val="24"/>
          <w:szCs w:val="24"/>
        </w:rPr>
        <w:t xml:space="preserve"> </w:t>
      </w:r>
      <w:r>
        <w:rPr>
          <w:rFonts w:ascii="Arial" w:hAnsi="Arial" w:cs="Arial"/>
          <w:sz w:val="24"/>
          <w:szCs w:val="24"/>
        </w:rPr>
        <w:t>Los medios probatorios que ofrecieron las partes,</w:t>
      </w:r>
      <w:r w:rsidR="001C27B8">
        <w:rPr>
          <w:rFonts w:ascii="Arial" w:hAnsi="Arial" w:cs="Arial"/>
          <w:sz w:val="24"/>
          <w:szCs w:val="24"/>
        </w:rPr>
        <w:t xml:space="preserve"> </w:t>
      </w:r>
      <w:r>
        <w:rPr>
          <w:rFonts w:ascii="Arial" w:hAnsi="Arial" w:cs="Arial"/>
          <w:sz w:val="24"/>
          <w:szCs w:val="24"/>
        </w:rPr>
        <w:t xml:space="preserve">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w:t>
      </w:r>
      <w:r w:rsidRPr="0040254C">
        <w:rPr>
          <w:rFonts w:ascii="Arial" w:hAnsi="Arial" w:cs="Arial"/>
          <w:sz w:val="24"/>
          <w:szCs w:val="24"/>
        </w:rPr>
        <w:t>testimonial, y demás pruebas, quedarán  a la prudente y razonada apreciación del juzgador.</w:t>
      </w:r>
    </w:p>
    <w:p w14:paraId="1CC8889A" w14:textId="48B6AF6C" w:rsidR="0084309E" w:rsidRDefault="00B479AC"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Las</w:t>
      </w:r>
      <w:r w:rsidRPr="00A17FFD">
        <w:rPr>
          <w:rFonts w:ascii="Arial" w:hAnsi="Arial" w:cs="Arial"/>
          <w:sz w:val="24"/>
          <w:szCs w:val="24"/>
        </w:rPr>
        <w:t xml:space="preserve"> prueba</w:t>
      </w:r>
      <w:r>
        <w:rPr>
          <w:rFonts w:ascii="Arial" w:hAnsi="Arial" w:cs="Arial"/>
          <w:sz w:val="24"/>
          <w:szCs w:val="24"/>
        </w:rPr>
        <w:t>s</w:t>
      </w:r>
      <w:r w:rsidRPr="00A17FFD">
        <w:rPr>
          <w:rFonts w:ascii="Arial" w:hAnsi="Arial" w:cs="Arial"/>
          <w:sz w:val="24"/>
          <w:szCs w:val="24"/>
        </w:rPr>
        <w:t xml:space="preserve"> DOCUMENTAL</w:t>
      </w:r>
      <w:r>
        <w:rPr>
          <w:rFonts w:ascii="Arial" w:hAnsi="Arial" w:cs="Arial"/>
          <w:sz w:val="24"/>
          <w:szCs w:val="24"/>
        </w:rPr>
        <w:t>ES</w:t>
      </w:r>
      <w:r w:rsidRPr="00A17FFD">
        <w:rPr>
          <w:rFonts w:ascii="Arial" w:hAnsi="Arial" w:cs="Arial"/>
          <w:sz w:val="24"/>
          <w:szCs w:val="24"/>
        </w:rPr>
        <w:t xml:space="preserve"> ofrecida</w:t>
      </w:r>
      <w:r>
        <w:rPr>
          <w:rFonts w:ascii="Arial" w:hAnsi="Arial" w:cs="Arial"/>
          <w:sz w:val="24"/>
          <w:szCs w:val="24"/>
        </w:rPr>
        <w:t>s y admitidas</w:t>
      </w:r>
      <w:r w:rsidRPr="00A17FFD">
        <w:rPr>
          <w:rFonts w:ascii="Arial" w:hAnsi="Arial" w:cs="Arial"/>
          <w:sz w:val="24"/>
          <w:szCs w:val="24"/>
        </w:rPr>
        <w:t xml:space="preserve"> </w:t>
      </w:r>
      <w:r>
        <w:rPr>
          <w:rFonts w:ascii="Arial" w:hAnsi="Arial" w:cs="Arial"/>
          <w:sz w:val="24"/>
          <w:szCs w:val="24"/>
        </w:rPr>
        <w:t>a</w:t>
      </w:r>
      <w:r w:rsidR="002B0582">
        <w:rPr>
          <w:rFonts w:ascii="Arial" w:hAnsi="Arial" w:cs="Arial"/>
          <w:sz w:val="24"/>
          <w:szCs w:val="24"/>
        </w:rPr>
        <w:t xml:space="preserve"> </w:t>
      </w:r>
      <w:r w:rsidRPr="00A17FFD">
        <w:rPr>
          <w:rFonts w:ascii="Arial" w:hAnsi="Arial" w:cs="Arial"/>
          <w:sz w:val="24"/>
          <w:szCs w:val="24"/>
        </w:rPr>
        <w:t>l</w:t>
      </w:r>
      <w:r w:rsidR="00A0524F">
        <w:rPr>
          <w:rFonts w:ascii="Arial" w:hAnsi="Arial" w:cs="Arial"/>
          <w:sz w:val="24"/>
          <w:szCs w:val="24"/>
        </w:rPr>
        <w:t>a</w:t>
      </w:r>
      <w:r w:rsidR="000400E2">
        <w:rPr>
          <w:rFonts w:ascii="Arial" w:hAnsi="Arial" w:cs="Arial"/>
          <w:sz w:val="24"/>
          <w:szCs w:val="24"/>
        </w:rPr>
        <w:t xml:space="preserve"> parte </w:t>
      </w:r>
      <w:r w:rsidRPr="001B2FEA">
        <w:rPr>
          <w:rFonts w:ascii="Arial" w:hAnsi="Arial" w:cs="Arial"/>
          <w:b/>
          <w:sz w:val="24"/>
          <w:szCs w:val="24"/>
        </w:rPr>
        <w:t>actor</w:t>
      </w:r>
      <w:r w:rsidR="00A0524F">
        <w:rPr>
          <w:rFonts w:ascii="Arial" w:hAnsi="Arial" w:cs="Arial"/>
          <w:b/>
          <w:sz w:val="24"/>
          <w:szCs w:val="24"/>
        </w:rPr>
        <w:t>a</w:t>
      </w:r>
      <w:r w:rsidRPr="00A17FFD">
        <w:rPr>
          <w:rFonts w:ascii="Arial" w:hAnsi="Arial" w:cs="Arial"/>
          <w:sz w:val="24"/>
          <w:szCs w:val="24"/>
        </w:rPr>
        <w:t xml:space="preserve"> </w:t>
      </w:r>
      <w:r w:rsidR="006D1EAA">
        <w:rPr>
          <w:rFonts w:ascii="Arial" w:hAnsi="Arial" w:cs="Arial"/>
          <w:sz w:val="24"/>
          <w:szCs w:val="24"/>
        </w:rPr>
        <w:t>***** ***** *****</w:t>
      </w:r>
      <w:r w:rsidR="00A0524F" w:rsidRPr="0084309E">
        <w:rPr>
          <w:rFonts w:ascii="Arial" w:hAnsi="Arial" w:cs="Arial"/>
          <w:sz w:val="24"/>
          <w:szCs w:val="24"/>
        </w:rPr>
        <w:t xml:space="preserve"> </w:t>
      </w:r>
      <w:r w:rsidR="0084309E" w:rsidRPr="0084309E">
        <w:rPr>
          <w:rFonts w:ascii="Arial" w:hAnsi="Arial" w:cs="Arial"/>
          <w:sz w:val="24"/>
          <w:szCs w:val="24"/>
        </w:rPr>
        <w:t xml:space="preserve">son: </w:t>
      </w:r>
      <w:r w:rsidR="0084309E" w:rsidRPr="00BC422D">
        <w:rPr>
          <w:rFonts w:ascii="Arial" w:hAnsi="Arial" w:cs="Arial"/>
          <w:b/>
          <w:sz w:val="24"/>
          <w:szCs w:val="24"/>
        </w:rPr>
        <w:t>1.</w:t>
      </w:r>
      <w:r w:rsidR="0084309E">
        <w:rPr>
          <w:rFonts w:ascii="Arial" w:hAnsi="Arial" w:cs="Arial"/>
          <w:b/>
          <w:sz w:val="24"/>
          <w:szCs w:val="24"/>
        </w:rPr>
        <w:t>-</w:t>
      </w:r>
      <w:r w:rsidR="0084309E" w:rsidRPr="00BC422D">
        <w:rPr>
          <w:rFonts w:ascii="Arial" w:hAnsi="Arial" w:cs="Arial"/>
          <w:b/>
          <w:sz w:val="24"/>
          <w:szCs w:val="24"/>
        </w:rPr>
        <w:t xml:space="preserve"> </w:t>
      </w:r>
      <w:r w:rsidR="0084309E">
        <w:rPr>
          <w:rFonts w:ascii="Arial" w:hAnsi="Arial" w:cs="Arial"/>
          <w:bCs/>
          <w:sz w:val="24"/>
          <w:szCs w:val="24"/>
        </w:rPr>
        <w:t xml:space="preserve">Copia certificada </w:t>
      </w:r>
      <w:r w:rsidR="0095038A">
        <w:rPr>
          <w:rFonts w:ascii="Arial" w:hAnsi="Arial" w:cs="Arial"/>
          <w:bCs/>
          <w:sz w:val="24"/>
          <w:szCs w:val="24"/>
        </w:rPr>
        <w:t xml:space="preserve">de Licencia Municipal de Funcionamiento expedida con fecha </w:t>
      </w:r>
      <w:r w:rsidR="006D1EAA">
        <w:rPr>
          <w:rFonts w:ascii="Arial" w:hAnsi="Arial" w:cs="Arial"/>
          <w:bCs/>
          <w:sz w:val="24"/>
          <w:szCs w:val="24"/>
        </w:rPr>
        <w:t>***** de ***** de dos mil dieciséis (**/**/2016)</w:t>
      </w:r>
      <w:r w:rsidR="0084309E">
        <w:rPr>
          <w:rFonts w:ascii="Arial" w:hAnsi="Arial" w:cs="Arial"/>
          <w:sz w:val="24"/>
          <w:szCs w:val="24"/>
        </w:rPr>
        <w:t>;</w:t>
      </w:r>
      <w:r w:rsidR="0084309E" w:rsidRPr="00BC422D">
        <w:rPr>
          <w:rFonts w:ascii="Arial" w:hAnsi="Arial" w:cs="Arial"/>
          <w:b/>
          <w:sz w:val="24"/>
          <w:szCs w:val="24"/>
        </w:rPr>
        <w:t xml:space="preserve"> 2.</w:t>
      </w:r>
      <w:r w:rsidR="0084309E">
        <w:rPr>
          <w:rFonts w:ascii="Arial" w:hAnsi="Arial" w:cs="Arial"/>
          <w:b/>
          <w:sz w:val="24"/>
          <w:szCs w:val="24"/>
        </w:rPr>
        <w:t xml:space="preserve">- </w:t>
      </w:r>
      <w:r w:rsidR="0095038A">
        <w:rPr>
          <w:rFonts w:ascii="Arial" w:hAnsi="Arial" w:cs="Arial"/>
          <w:bCs/>
          <w:sz w:val="24"/>
          <w:szCs w:val="24"/>
        </w:rPr>
        <w:t xml:space="preserve">Original del oficio número </w:t>
      </w:r>
      <w:r w:rsidR="006D1EAA">
        <w:rPr>
          <w:rFonts w:ascii="Arial" w:hAnsi="Arial" w:cs="Arial"/>
          <w:bCs/>
          <w:sz w:val="24"/>
          <w:szCs w:val="24"/>
        </w:rPr>
        <w:t>SMC/RH/****/2020</w:t>
      </w:r>
      <w:r w:rsidR="0095038A">
        <w:rPr>
          <w:rFonts w:ascii="Arial" w:hAnsi="Arial" w:cs="Arial"/>
          <w:bCs/>
          <w:sz w:val="24"/>
          <w:szCs w:val="24"/>
        </w:rPr>
        <w:t xml:space="preserve">, dictado en expediente administrativo </w:t>
      </w:r>
      <w:r w:rsidR="006D1EAA">
        <w:rPr>
          <w:rFonts w:ascii="Arial" w:hAnsi="Arial" w:cs="Arial"/>
          <w:bCs/>
          <w:sz w:val="24"/>
          <w:szCs w:val="24"/>
        </w:rPr>
        <w:t>**/2020</w:t>
      </w:r>
      <w:r w:rsidR="0095038A">
        <w:rPr>
          <w:rFonts w:ascii="Arial" w:hAnsi="Arial" w:cs="Arial"/>
          <w:bCs/>
          <w:sz w:val="24"/>
          <w:szCs w:val="24"/>
        </w:rPr>
        <w:t xml:space="preserve">, con fecha </w:t>
      </w:r>
      <w:r w:rsidR="006D1EAA">
        <w:rPr>
          <w:rFonts w:ascii="Arial" w:hAnsi="Arial" w:cs="Arial"/>
          <w:bCs/>
          <w:sz w:val="24"/>
          <w:szCs w:val="24"/>
        </w:rPr>
        <w:t>***** de ***** de dos mil veinte (**/**/2020)</w:t>
      </w:r>
      <w:r w:rsidR="0095038A">
        <w:rPr>
          <w:rFonts w:ascii="Arial" w:hAnsi="Arial" w:cs="Arial"/>
          <w:bCs/>
          <w:sz w:val="24"/>
          <w:szCs w:val="24"/>
        </w:rPr>
        <w:t>, por los integrantes del Ayuntamiento de Santa María Colotepec, Pochutla, Oaxaca</w:t>
      </w:r>
      <w:r w:rsidR="0084309E">
        <w:rPr>
          <w:rFonts w:ascii="Arial" w:hAnsi="Arial" w:cs="Arial"/>
          <w:sz w:val="24"/>
          <w:szCs w:val="24"/>
        </w:rPr>
        <w:t>.</w:t>
      </w:r>
    </w:p>
    <w:p w14:paraId="542D37AA" w14:textId="77777777" w:rsidR="003E7FAE" w:rsidRPr="0051618F" w:rsidRDefault="0095038A" w:rsidP="00A0524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 Respecto de</w:t>
      </w:r>
      <w:r w:rsidR="00B479AC">
        <w:rPr>
          <w:rFonts w:ascii="Arial" w:hAnsi="Arial" w:cs="Arial"/>
          <w:sz w:val="24"/>
          <w:szCs w:val="24"/>
        </w:rPr>
        <w:t xml:space="preserve"> la</w:t>
      </w:r>
      <w:r w:rsidR="0042092D">
        <w:rPr>
          <w:rFonts w:ascii="Arial" w:hAnsi="Arial" w:cs="Arial"/>
          <w:sz w:val="24"/>
          <w:szCs w:val="24"/>
        </w:rPr>
        <w:t>s</w:t>
      </w:r>
      <w:r w:rsidR="00B479AC">
        <w:rPr>
          <w:rFonts w:ascii="Arial" w:hAnsi="Arial" w:cs="Arial"/>
          <w:sz w:val="24"/>
          <w:szCs w:val="24"/>
        </w:rPr>
        <w:t xml:space="preserve"> </w:t>
      </w:r>
      <w:r w:rsidR="00B479AC" w:rsidRPr="001B2FEA">
        <w:rPr>
          <w:rFonts w:ascii="Arial" w:hAnsi="Arial" w:cs="Arial"/>
          <w:b/>
          <w:sz w:val="24"/>
          <w:szCs w:val="24"/>
        </w:rPr>
        <w:t>autoridad</w:t>
      </w:r>
      <w:r w:rsidR="0042092D">
        <w:rPr>
          <w:rFonts w:ascii="Arial" w:hAnsi="Arial" w:cs="Arial"/>
          <w:b/>
          <w:sz w:val="24"/>
          <w:szCs w:val="24"/>
        </w:rPr>
        <w:t>es</w:t>
      </w:r>
      <w:r w:rsidR="00B479AC" w:rsidRPr="001B2FEA">
        <w:rPr>
          <w:rFonts w:ascii="Arial" w:hAnsi="Arial" w:cs="Arial"/>
          <w:b/>
          <w:sz w:val="24"/>
          <w:szCs w:val="24"/>
        </w:rPr>
        <w:t xml:space="preserve"> dem</w:t>
      </w:r>
      <w:r w:rsidR="00C971DB">
        <w:rPr>
          <w:rFonts w:ascii="Arial" w:hAnsi="Arial" w:cs="Arial"/>
          <w:b/>
          <w:sz w:val="24"/>
          <w:szCs w:val="24"/>
        </w:rPr>
        <w:t>andada</w:t>
      </w:r>
      <w:r w:rsidR="0042092D">
        <w:rPr>
          <w:rFonts w:ascii="Arial" w:hAnsi="Arial" w:cs="Arial"/>
          <w:b/>
          <w:sz w:val="24"/>
          <w:szCs w:val="24"/>
        </w:rPr>
        <w:t xml:space="preserve">s </w:t>
      </w:r>
      <w:r>
        <w:rPr>
          <w:rFonts w:ascii="Arial" w:hAnsi="Arial" w:cs="Arial"/>
          <w:sz w:val="24"/>
          <w:szCs w:val="24"/>
        </w:rPr>
        <w:t>Presidente Municipal, Síndico Procurador por su propio derecho y representado al Ayuntamiento, Regidor de Salud Pública, Regidos de Hacienda, Director de Salud Pública, Inspector Municipal de la Dirección de Salud Pública y Directora de Policía todos del municipio de Santa María Colotepec, Pochutla, Oaxaca</w:t>
      </w:r>
      <w:r w:rsidR="0043148E">
        <w:rPr>
          <w:rFonts w:ascii="Arial" w:hAnsi="Arial" w:cs="Arial"/>
          <w:sz w:val="24"/>
          <w:szCs w:val="24"/>
        </w:rPr>
        <w:t xml:space="preserve">, se le admitieron </w:t>
      </w:r>
      <w:r w:rsidR="00B479AC">
        <w:rPr>
          <w:rFonts w:ascii="Arial" w:hAnsi="Arial" w:cs="Arial"/>
          <w:sz w:val="24"/>
          <w:szCs w:val="24"/>
        </w:rPr>
        <w:t>la DOCUMENTAL</w:t>
      </w:r>
      <w:r w:rsidR="0043148E">
        <w:rPr>
          <w:rFonts w:ascii="Arial" w:hAnsi="Arial" w:cs="Arial"/>
          <w:sz w:val="24"/>
          <w:szCs w:val="24"/>
        </w:rPr>
        <w:t>ES</w:t>
      </w:r>
      <w:r w:rsidR="00B479AC">
        <w:rPr>
          <w:rFonts w:ascii="Arial" w:hAnsi="Arial" w:cs="Arial"/>
          <w:sz w:val="24"/>
          <w:szCs w:val="24"/>
        </w:rPr>
        <w:t xml:space="preserve"> consistente</w:t>
      </w:r>
      <w:r w:rsidR="004D40BE">
        <w:rPr>
          <w:rFonts w:ascii="Arial" w:hAnsi="Arial" w:cs="Arial"/>
          <w:sz w:val="24"/>
          <w:szCs w:val="24"/>
        </w:rPr>
        <w:t>s en</w:t>
      </w:r>
      <w:r>
        <w:rPr>
          <w:rFonts w:ascii="Arial" w:hAnsi="Arial" w:cs="Arial"/>
          <w:sz w:val="24"/>
          <w:szCs w:val="24"/>
        </w:rPr>
        <w:t xml:space="preserve"> copias certificadas</w:t>
      </w:r>
      <w:r w:rsidR="0043148E">
        <w:rPr>
          <w:rFonts w:ascii="Arial" w:hAnsi="Arial" w:cs="Arial"/>
          <w:sz w:val="24"/>
          <w:szCs w:val="24"/>
        </w:rPr>
        <w:t xml:space="preserve">: </w:t>
      </w:r>
      <w:r w:rsidR="0043148E" w:rsidRPr="00A0524F">
        <w:rPr>
          <w:rFonts w:ascii="Arial" w:hAnsi="Arial" w:cs="Arial"/>
          <w:b/>
          <w:sz w:val="24"/>
          <w:szCs w:val="24"/>
        </w:rPr>
        <w:t>1.-</w:t>
      </w:r>
      <w:r>
        <w:rPr>
          <w:rFonts w:ascii="Arial" w:hAnsi="Arial" w:cs="Arial"/>
          <w:sz w:val="24"/>
          <w:szCs w:val="24"/>
        </w:rPr>
        <w:t xml:space="preserve"> Constancia de Mayoría y Validez de fecha cuatro de diciembre de dos mil diecinueve (04/12/2019); 2.- Acta de sesión solemne de instalación de cabildo del Ayuntamiento de Santa María Colotepec, Pochutla, Oaxaca para el periodo </w:t>
      </w:r>
      <w:r>
        <w:rPr>
          <w:rFonts w:ascii="Arial" w:hAnsi="Arial" w:cs="Arial"/>
          <w:sz w:val="24"/>
          <w:szCs w:val="24"/>
        </w:rPr>
        <w:lastRenderedPageBreak/>
        <w:t xml:space="preserve">2020-2022; 3.- Acta de sesión ordinaria de cabildo para ratificar regidurías y </w:t>
      </w:r>
      <w:r w:rsidR="00DD0E20">
        <w:rPr>
          <w:rFonts w:ascii="Arial" w:hAnsi="Arial" w:cs="Arial"/>
          <w:sz w:val="24"/>
          <w:szCs w:val="24"/>
        </w:rPr>
        <w:t>designación</w:t>
      </w:r>
      <w:r>
        <w:rPr>
          <w:rFonts w:ascii="Arial" w:hAnsi="Arial" w:cs="Arial"/>
          <w:sz w:val="24"/>
          <w:szCs w:val="24"/>
        </w:rPr>
        <w:t xml:space="preserve"> de comisiones del Honorable Ayuntamiento de Santa María Colotepec, Pochutla, Oaxaca; 4.- Nombramiento ex</w:t>
      </w:r>
      <w:r w:rsidR="0001559B">
        <w:rPr>
          <w:rFonts w:ascii="Arial" w:hAnsi="Arial" w:cs="Arial"/>
          <w:sz w:val="24"/>
          <w:szCs w:val="24"/>
        </w:rPr>
        <w:t>pedido a favor del Síndico Municipal, Directora de Policía, acreditación del Presidente Municipal y nombramiento del Director de Salud, todos del Municipio de Santa María Colotepec, Pochutla, Oaxaca.</w:t>
      </w:r>
    </w:p>
    <w:p w14:paraId="65BD45AE" w14:textId="77777777" w:rsidR="00AD6458" w:rsidRPr="001042B6" w:rsidRDefault="00AD6458" w:rsidP="00AD6458">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Pr>
          <w:rFonts w:ascii="Arial" w:hAnsi="Arial" w:cs="Arial"/>
          <w:sz w:val="24"/>
          <w:szCs w:val="24"/>
        </w:rPr>
        <w:t xml:space="preserve">originales y </w:t>
      </w:r>
      <w:r w:rsidRPr="001042B6">
        <w:rPr>
          <w:rFonts w:ascii="Arial" w:hAnsi="Arial" w:cs="Arial"/>
          <w:sz w:val="24"/>
          <w:szCs w:val="24"/>
        </w:rPr>
        <w:t xml:space="preserve">copias certificadas </w:t>
      </w:r>
      <w:r>
        <w:rPr>
          <w:rFonts w:ascii="Arial" w:hAnsi="Arial" w:cs="Arial"/>
          <w:sz w:val="24"/>
          <w:szCs w:val="24"/>
        </w:rPr>
        <w:t xml:space="preserve">se les otorga </w:t>
      </w:r>
      <w:r w:rsidRPr="00C62EC4">
        <w:rPr>
          <w:rFonts w:ascii="Arial" w:hAnsi="Arial" w:cs="Arial"/>
          <w:b/>
          <w:sz w:val="24"/>
          <w:szCs w:val="24"/>
        </w:rPr>
        <w:t>pleno valor probatorio</w:t>
      </w:r>
      <w:r>
        <w:rPr>
          <w:rFonts w:ascii="Arial" w:hAnsi="Arial" w:cs="Arial"/>
          <w:sz w:val="24"/>
          <w:szCs w:val="24"/>
        </w:rPr>
        <w:t xml:space="preserve">, pues en las primeras, se advierte el nombre, cargo, firma y sellos de las Dependencias a las que pertenecen las personas que los emiten, y respecto de las copias certificadas, estas fueron cotejadas por una persona con plenas facultades para ello, como es el Notario Público número treinta y ocho en el Estado y el secretario Municipal de Santa María Colotepec, Pochutla, Oaxaca, quienes actuaron </w:t>
      </w:r>
      <w:r w:rsidRPr="001042B6">
        <w:rPr>
          <w:rFonts w:ascii="Arial" w:hAnsi="Arial" w:cs="Arial"/>
          <w:sz w:val="24"/>
          <w:szCs w:val="24"/>
        </w:rPr>
        <w:t xml:space="preserve">de conformidad </w:t>
      </w:r>
      <w:r>
        <w:rPr>
          <w:rFonts w:ascii="Arial" w:hAnsi="Arial" w:cs="Arial"/>
          <w:sz w:val="24"/>
          <w:szCs w:val="24"/>
        </w:rPr>
        <w:t xml:space="preserve">el primero </w:t>
      </w:r>
      <w:r w:rsidRPr="001042B6">
        <w:rPr>
          <w:rFonts w:ascii="Arial" w:hAnsi="Arial" w:cs="Arial"/>
          <w:sz w:val="24"/>
          <w:szCs w:val="24"/>
        </w:rPr>
        <w:t xml:space="preserve">con lo dispuesto </w:t>
      </w:r>
      <w:r>
        <w:rPr>
          <w:rFonts w:ascii="Arial" w:hAnsi="Arial" w:cs="Arial"/>
          <w:sz w:val="24"/>
          <w:szCs w:val="24"/>
        </w:rPr>
        <w:t>en los artículos 2 y 87 de la Ley del Notariado para el Estado de Oaxaca y el segundo de acuerdo al artículo 92</w:t>
      </w:r>
      <w:r w:rsidRPr="00725CC9">
        <w:rPr>
          <w:rFonts w:ascii="Arial" w:hAnsi="Arial" w:cs="Arial"/>
          <w:sz w:val="24"/>
          <w:szCs w:val="24"/>
        </w:rPr>
        <w:t xml:space="preserve"> fracción </w:t>
      </w:r>
      <w:r>
        <w:rPr>
          <w:rFonts w:ascii="Arial" w:hAnsi="Arial" w:cs="Arial"/>
          <w:sz w:val="24"/>
          <w:szCs w:val="24"/>
        </w:rPr>
        <w:t>IV</w:t>
      </w:r>
      <w:r w:rsidRPr="00725CC9">
        <w:rPr>
          <w:rFonts w:ascii="Arial" w:hAnsi="Arial" w:cs="Arial"/>
          <w:sz w:val="24"/>
          <w:szCs w:val="24"/>
        </w:rPr>
        <w:t xml:space="preserve"> de</w:t>
      </w:r>
      <w:r>
        <w:rPr>
          <w:rFonts w:ascii="Arial" w:hAnsi="Arial" w:cs="Arial"/>
          <w:sz w:val="24"/>
          <w:szCs w:val="24"/>
        </w:rPr>
        <w:t xml:space="preserve"> la Ley Orgánica Municipal del</w:t>
      </w:r>
      <w:r w:rsidRPr="00725CC9">
        <w:rPr>
          <w:rFonts w:ascii="Arial" w:hAnsi="Arial" w:cs="Arial"/>
          <w:sz w:val="24"/>
          <w:szCs w:val="24"/>
        </w:rPr>
        <w:t xml:space="preserve"> Estado de Oaxaca,</w:t>
      </w:r>
      <w:r>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292704A5" w14:textId="77777777" w:rsidR="008177E9" w:rsidRPr="00281B8F" w:rsidRDefault="00B479AC" w:rsidP="00281B8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Las documentales ofrecidas, cumplen con los requisitos de validez y eficacia, quedando de manifiesto la veracidad de su contenido, de conformidad a lo que establece el citado </w:t>
      </w:r>
      <w:r w:rsidRPr="00FC32DC">
        <w:rPr>
          <w:rFonts w:ascii="Arial" w:hAnsi="Arial" w:cs="Arial"/>
          <w:sz w:val="24"/>
          <w:szCs w:val="24"/>
        </w:rPr>
        <w:t xml:space="preserve">artículo </w:t>
      </w:r>
      <w:r>
        <w:rPr>
          <w:rFonts w:ascii="Arial" w:hAnsi="Arial" w:cs="Arial"/>
          <w:sz w:val="24"/>
          <w:szCs w:val="24"/>
        </w:rPr>
        <w:t>203</w:t>
      </w:r>
      <w:r w:rsidRPr="00FC32DC">
        <w:rPr>
          <w:rFonts w:ascii="Arial" w:hAnsi="Arial" w:cs="Arial"/>
          <w:sz w:val="24"/>
          <w:szCs w:val="24"/>
        </w:rPr>
        <w:t xml:space="preserve"> fracción I de la Ley de</w:t>
      </w:r>
      <w:r>
        <w:rPr>
          <w:rFonts w:ascii="Arial" w:hAnsi="Arial" w:cs="Arial"/>
          <w:sz w:val="24"/>
          <w:szCs w:val="24"/>
        </w:rPr>
        <w:t xml:space="preserve"> Procedimiento y</w:t>
      </w:r>
      <w:r w:rsidRPr="00FC32DC">
        <w:rPr>
          <w:rFonts w:ascii="Arial" w:hAnsi="Arial" w:cs="Arial"/>
          <w:sz w:val="24"/>
          <w:szCs w:val="24"/>
        </w:rPr>
        <w:t xml:space="preserve"> Justicia Administrativa para el Estado de Oaxaca</w:t>
      </w:r>
      <w:r>
        <w:rPr>
          <w:rFonts w:ascii="Arial" w:hAnsi="Arial" w:cs="Arial"/>
          <w:sz w:val="24"/>
          <w:szCs w:val="24"/>
        </w:rPr>
        <w:t>.</w:t>
      </w:r>
    </w:p>
    <w:p w14:paraId="58E9FF03"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t>LA INSTRUMENTAL DE ACTUACIONES, ofrecida por la</w:t>
      </w:r>
      <w:r w:rsidR="004C0E52">
        <w:rPr>
          <w:rFonts w:ascii="Arial" w:hAnsi="Arial" w:cs="Arial"/>
          <w:sz w:val="24"/>
          <w:szCs w:val="24"/>
        </w:rPr>
        <w:t xml:space="preserve"> parte actora y </w:t>
      </w:r>
      <w:r w:rsidR="00281B8F">
        <w:rPr>
          <w:rFonts w:ascii="Arial" w:hAnsi="Arial" w:cs="Arial"/>
          <w:sz w:val="24"/>
          <w:szCs w:val="24"/>
        </w:rPr>
        <w:t>la</w:t>
      </w:r>
      <w:r w:rsidR="007B1F0D">
        <w:rPr>
          <w:rFonts w:ascii="Arial" w:hAnsi="Arial" w:cs="Arial"/>
          <w:sz w:val="24"/>
          <w:szCs w:val="24"/>
        </w:rPr>
        <w:t>s</w:t>
      </w:r>
      <w:r w:rsidR="00BE02B7">
        <w:rPr>
          <w:rFonts w:ascii="Arial" w:hAnsi="Arial" w:cs="Arial"/>
          <w:sz w:val="24"/>
          <w:szCs w:val="24"/>
        </w:rPr>
        <w:t xml:space="preserve"> </w:t>
      </w:r>
      <w:r w:rsidR="004C0E52">
        <w:rPr>
          <w:rFonts w:ascii="Arial" w:hAnsi="Arial" w:cs="Arial"/>
          <w:sz w:val="24"/>
          <w:szCs w:val="24"/>
        </w:rPr>
        <w:t>autoridad</w:t>
      </w:r>
      <w:r w:rsidR="007B1F0D">
        <w:rPr>
          <w:rFonts w:ascii="Arial" w:hAnsi="Arial" w:cs="Arial"/>
          <w:sz w:val="24"/>
          <w:szCs w:val="24"/>
        </w:rPr>
        <w:t>es</w:t>
      </w:r>
      <w:r>
        <w:rPr>
          <w:rFonts w:ascii="Arial" w:hAnsi="Arial" w:cs="Arial"/>
          <w:sz w:val="24"/>
          <w:szCs w:val="24"/>
        </w:rPr>
        <w:t xml:space="preserve"> demandada</w:t>
      </w:r>
      <w:r w:rsidR="007B1F0D">
        <w:rPr>
          <w:rFonts w:ascii="Arial" w:hAnsi="Arial" w:cs="Arial"/>
          <w:sz w:val="24"/>
          <w:szCs w:val="24"/>
        </w:rPr>
        <w:t>s</w:t>
      </w:r>
      <w:r>
        <w:rPr>
          <w:rFonts w:ascii="Arial" w:hAnsi="Arial" w:cs="Arial"/>
          <w:sz w:val="24"/>
          <w:szCs w:val="24"/>
        </w:rPr>
        <w:t>, se constituye de la totalidad de las pruebas recabadas en el presente Juicio, y con ellas se confirma el contenido del enjuiciamiento, porque los hechos descritos en las documentales son afirmaciones expresadas por ellas.</w:t>
      </w:r>
    </w:p>
    <w:p w14:paraId="23E90476" w14:textId="77777777" w:rsidR="00B479AC" w:rsidRDefault="00B479AC" w:rsidP="00B479AC">
      <w:pPr>
        <w:tabs>
          <w:tab w:val="center" w:pos="4574"/>
        </w:tabs>
        <w:spacing w:before="240" w:line="360" w:lineRule="auto"/>
        <w:ind w:firstLine="708"/>
        <w:jc w:val="both"/>
        <w:rPr>
          <w:rFonts w:ascii="Arial" w:hAnsi="Arial" w:cs="Arial"/>
          <w:sz w:val="24"/>
          <w:szCs w:val="24"/>
        </w:rPr>
      </w:pPr>
      <w:r>
        <w:rPr>
          <w:rFonts w:ascii="Arial" w:hAnsi="Arial" w:cs="Arial"/>
          <w:sz w:val="24"/>
          <w:szCs w:val="24"/>
        </w:rPr>
        <w:lastRenderedPageBreak/>
        <w:t xml:space="preserve"> LA PRESUNCIONAL LEGAL Y HUMANA también ofrecida </w:t>
      </w:r>
      <w:r w:rsidR="004C0E52">
        <w:rPr>
          <w:rFonts w:ascii="Arial" w:hAnsi="Arial" w:cs="Arial"/>
          <w:sz w:val="24"/>
          <w:szCs w:val="24"/>
        </w:rPr>
        <w:t xml:space="preserve">por la parte actora y </w:t>
      </w:r>
      <w:r w:rsidR="00281B8F">
        <w:rPr>
          <w:rFonts w:ascii="Arial" w:hAnsi="Arial" w:cs="Arial"/>
          <w:sz w:val="24"/>
          <w:szCs w:val="24"/>
        </w:rPr>
        <w:t>la</w:t>
      </w:r>
      <w:r w:rsidR="007B1F0D">
        <w:rPr>
          <w:rFonts w:ascii="Arial" w:hAnsi="Arial" w:cs="Arial"/>
          <w:sz w:val="24"/>
          <w:szCs w:val="24"/>
        </w:rPr>
        <w:t>s</w:t>
      </w:r>
      <w:r w:rsidR="00BE02B7">
        <w:rPr>
          <w:rFonts w:ascii="Arial" w:hAnsi="Arial" w:cs="Arial"/>
          <w:sz w:val="24"/>
          <w:szCs w:val="24"/>
        </w:rPr>
        <w:t xml:space="preserve"> </w:t>
      </w:r>
      <w:r w:rsidR="004C0E52">
        <w:rPr>
          <w:rFonts w:ascii="Arial" w:hAnsi="Arial" w:cs="Arial"/>
          <w:sz w:val="24"/>
          <w:szCs w:val="24"/>
        </w:rPr>
        <w:t>autoridad</w:t>
      </w:r>
      <w:r w:rsidR="007B1F0D">
        <w:rPr>
          <w:rFonts w:ascii="Arial" w:hAnsi="Arial" w:cs="Arial"/>
          <w:sz w:val="24"/>
          <w:szCs w:val="24"/>
        </w:rPr>
        <w:t>es</w:t>
      </w:r>
      <w:r w:rsidR="004C0E52">
        <w:rPr>
          <w:rFonts w:ascii="Arial" w:hAnsi="Arial" w:cs="Arial"/>
          <w:sz w:val="24"/>
          <w:szCs w:val="24"/>
        </w:rPr>
        <w:t xml:space="preserve"> demandada</w:t>
      </w:r>
      <w:r w:rsidR="007B1F0D">
        <w:rPr>
          <w:rFonts w:ascii="Arial" w:hAnsi="Arial" w:cs="Arial"/>
          <w:sz w:val="24"/>
          <w:szCs w:val="24"/>
        </w:rPr>
        <w:t>s</w:t>
      </w:r>
      <w:r>
        <w:rPr>
          <w:rFonts w:ascii="Arial" w:hAnsi="Arial" w:cs="Arial"/>
          <w:sz w:val="24"/>
          <w:szCs w:val="24"/>
        </w:rPr>
        <w:t xml:space="preserve">, se basa en los principios que las rigen, consistentes en determinar la consecuencia que la ley deduce de un hecho conocido, para averiguar la verdad de otro desconocido, y que de no ofrecerse prueba en contrario, se acredita de este modo el hecho </w:t>
      </w:r>
      <w:r w:rsidR="004C0E52">
        <w:rPr>
          <w:rFonts w:ascii="Arial" w:hAnsi="Arial" w:cs="Arial"/>
          <w:sz w:val="24"/>
          <w:szCs w:val="24"/>
        </w:rPr>
        <w:t>cuestionado</w:t>
      </w:r>
      <w:r>
        <w:rPr>
          <w:rFonts w:ascii="Arial" w:hAnsi="Arial" w:cs="Arial"/>
          <w:sz w:val="24"/>
          <w:szCs w:val="24"/>
        </w:rPr>
        <w:t>. En tanto que la presunción humana, es una inferencia qu</w:t>
      </w:r>
      <w:r w:rsidR="004C0E52">
        <w:rPr>
          <w:rFonts w:ascii="Arial" w:hAnsi="Arial" w:cs="Arial"/>
          <w:sz w:val="24"/>
          <w:szCs w:val="24"/>
        </w:rPr>
        <w:t xml:space="preserve">e el Juez deduce de un hecho </w:t>
      </w:r>
      <w:r>
        <w:rPr>
          <w:rFonts w:ascii="Arial" w:hAnsi="Arial" w:cs="Arial"/>
          <w:sz w:val="24"/>
          <w:szCs w:val="24"/>
        </w:rPr>
        <w:t xml:space="preserve">conocido, obtenido de la totalidad de las pruebas para arribar al que se desconoce. - - - - - - - - - - - - - - - - - - - - - - - - - </w:t>
      </w:r>
      <w:r w:rsidR="004C0E52">
        <w:rPr>
          <w:rFonts w:ascii="Arial" w:hAnsi="Arial" w:cs="Arial"/>
          <w:sz w:val="24"/>
          <w:szCs w:val="24"/>
        </w:rPr>
        <w:t>- - - - - -</w:t>
      </w:r>
      <w:r w:rsidR="00BE02B7">
        <w:rPr>
          <w:rFonts w:ascii="Arial" w:hAnsi="Arial" w:cs="Arial"/>
          <w:sz w:val="24"/>
          <w:szCs w:val="24"/>
        </w:rPr>
        <w:t xml:space="preserve"> - - - - - - - - - - - - - - - - -</w:t>
      </w:r>
    </w:p>
    <w:p w14:paraId="3D5CEBB3" w14:textId="77777777" w:rsidR="00B479AC" w:rsidRPr="00E47551" w:rsidRDefault="00B479AC" w:rsidP="00B479AC">
      <w:pPr>
        <w:tabs>
          <w:tab w:val="center" w:pos="4574"/>
        </w:tabs>
        <w:spacing w:line="360" w:lineRule="auto"/>
        <w:ind w:firstLine="708"/>
        <w:jc w:val="both"/>
        <w:rPr>
          <w:rFonts w:cs="Arial"/>
          <w:sz w:val="24"/>
        </w:rPr>
      </w:pPr>
      <w:r w:rsidRPr="00653BD0">
        <w:rPr>
          <w:rFonts w:ascii="Arial" w:hAnsi="Arial" w:cs="Arial"/>
          <w:b/>
          <w:sz w:val="24"/>
          <w:szCs w:val="24"/>
        </w:rPr>
        <w:t>TERCERO.-</w:t>
      </w:r>
      <w:r w:rsidR="006C1E39">
        <w:rPr>
          <w:rFonts w:ascii="Arial" w:hAnsi="Arial" w:cs="Arial"/>
          <w:b/>
          <w:sz w:val="24"/>
          <w:szCs w:val="24"/>
        </w:rPr>
        <w:t xml:space="preserve"> AGRAVIOS.- </w:t>
      </w:r>
      <w:r w:rsidRPr="00653BD0">
        <w:rPr>
          <w:rFonts w:ascii="Arial" w:hAnsi="Arial" w:cs="Arial"/>
          <w:b/>
          <w:sz w:val="24"/>
          <w:szCs w:val="24"/>
        </w:rPr>
        <w:t xml:space="preserve"> </w:t>
      </w:r>
      <w:r w:rsidR="006C1E39">
        <w:rPr>
          <w:rFonts w:ascii="Arial" w:hAnsi="Arial" w:cs="Arial"/>
          <w:sz w:val="24"/>
        </w:rPr>
        <w:t>Esta</w:t>
      </w:r>
      <w:r w:rsidR="00EE3B4D">
        <w:rPr>
          <w:rFonts w:ascii="Arial" w:hAnsi="Arial" w:cs="Arial"/>
          <w:sz w:val="24"/>
        </w:rPr>
        <w:t xml:space="preserve"> Juzgador</w:t>
      </w:r>
      <w:r w:rsidR="006C1E39">
        <w:rPr>
          <w:rFonts w:ascii="Arial" w:hAnsi="Arial" w:cs="Arial"/>
          <w:sz w:val="24"/>
        </w:rPr>
        <w:t>a</w:t>
      </w:r>
      <w:r w:rsidRPr="00653BD0">
        <w:rPr>
          <w:rFonts w:ascii="Arial" w:hAnsi="Arial" w:cs="Arial"/>
          <w:sz w:val="24"/>
        </w:rPr>
        <w:t xml:space="preserve"> no realiza la transcripción de los agravios vertidos por la </w:t>
      </w:r>
      <w:r w:rsidR="00EE3B4D">
        <w:rPr>
          <w:rFonts w:ascii="Arial" w:hAnsi="Arial" w:cs="Arial"/>
          <w:sz w:val="24"/>
        </w:rPr>
        <w:t xml:space="preserve">parte </w:t>
      </w:r>
      <w:r w:rsidRPr="00653BD0">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653BD0">
        <w:rPr>
          <w:rFonts w:ascii="Arial" w:hAnsi="Arial" w:cs="Arial"/>
          <w:i/>
          <w:sz w:val="24"/>
        </w:rPr>
        <w:t>CONCEPTOS DE VIOLACIÓN O AGRAVIOS. PARA CUMPLIR CON LOS PRINCIPIOS DE CONGRUENCIA Y EXHAUSTIVIDAD EN LAS SENTENCIAS DE AMPARO ES INNECESARIA SU TRANSCRIPCIÓN.</w:t>
      </w:r>
      <w:r w:rsidRPr="00653BD0">
        <w:rPr>
          <w:rFonts w:ascii="Arial" w:hAnsi="Arial" w:cs="Arial"/>
          <w:b/>
          <w:i/>
          <w:sz w:val="24"/>
        </w:rPr>
        <w:t xml:space="preserve"> </w:t>
      </w:r>
      <w:r w:rsidRPr="00653BD0">
        <w:rPr>
          <w:rFonts w:ascii="Arial" w:hAnsi="Arial" w:cs="Arial"/>
          <w:i/>
          <w:sz w:val="24"/>
        </w:rPr>
        <w:t xml:space="preserve">Visible en la Novena Época, pág. 830, registro 164618, Jurisprudencia Común, </w:t>
      </w:r>
      <w:r w:rsidRPr="00E47551">
        <w:rPr>
          <w:rFonts w:ascii="Arial" w:hAnsi="Arial" w:cs="Arial"/>
          <w:i/>
          <w:sz w:val="24"/>
        </w:rPr>
        <w:t>Segunda Sala, del Semanario Judicial de la Federación y su Gaceta</w:t>
      </w:r>
      <w:r w:rsidRPr="00E47551">
        <w:rPr>
          <w:rFonts w:ascii="Arial" w:hAnsi="Arial" w:cs="Arial"/>
          <w:sz w:val="24"/>
        </w:rPr>
        <w:t xml:space="preserve">.- - - - - - - </w:t>
      </w:r>
    </w:p>
    <w:p w14:paraId="30CAFAC9" w14:textId="4CBFC688" w:rsidR="009E3E8D" w:rsidRDefault="00B479AC" w:rsidP="00EE3B4D">
      <w:pPr>
        <w:tabs>
          <w:tab w:val="center" w:pos="4574"/>
        </w:tabs>
        <w:spacing w:line="360" w:lineRule="auto"/>
        <w:ind w:firstLine="708"/>
        <w:jc w:val="both"/>
        <w:rPr>
          <w:rFonts w:ascii="Arial" w:hAnsi="Arial" w:cs="Arial"/>
          <w:sz w:val="24"/>
          <w:szCs w:val="24"/>
        </w:rPr>
      </w:pPr>
      <w:r w:rsidRPr="00E47551">
        <w:rPr>
          <w:rFonts w:ascii="Arial" w:hAnsi="Arial" w:cs="Arial"/>
          <w:b/>
          <w:sz w:val="24"/>
          <w:szCs w:val="24"/>
        </w:rPr>
        <w:t>CUARTO.-</w:t>
      </w:r>
      <w:r w:rsidR="0078024B">
        <w:rPr>
          <w:rFonts w:ascii="Arial" w:hAnsi="Arial" w:cs="Arial"/>
          <w:b/>
          <w:sz w:val="24"/>
          <w:szCs w:val="24"/>
        </w:rPr>
        <w:t xml:space="preserve"> </w:t>
      </w:r>
      <w:r w:rsidR="006C1E39">
        <w:rPr>
          <w:rFonts w:ascii="Arial" w:hAnsi="Arial" w:cs="Arial"/>
          <w:b/>
          <w:sz w:val="24"/>
          <w:szCs w:val="24"/>
        </w:rPr>
        <w:t xml:space="preserve">PERSONALIDAD.- </w:t>
      </w:r>
      <w:r w:rsidRPr="00E47551">
        <w:rPr>
          <w:rFonts w:ascii="Arial" w:hAnsi="Arial" w:cs="Arial"/>
          <w:sz w:val="24"/>
          <w:szCs w:val="24"/>
        </w:rPr>
        <w:t>La personalidad</w:t>
      </w:r>
      <w:r w:rsidR="00EE3B4D" w:rsidRPr="00E47551">
        <w:rPr>
          <w:rFonts w:ascii="Arial" w:hAnsi="Arial" w:cs="Arial"/>
          <w:sz w:val="24"/>
          <w:szCs w:val="24"/>
        </w:rPr>
        <w:t xml:space="preserve"> de</w:t>
      </w:r>
      <w:r w:rsidR="00281B8F">
        <w:rPr>
          <w:rFonts w:ascii="Arial" w:hAnsi="Arial" w:cs="Arial"/>
          <w:sz w:val="24"/>
          <w:szCs w:val="24"/>
        </w:rPr>
        <w:t xml:space="preserve">l actor </w:t>
      </w:r>
      <w:r w:rsidR="006D1EAA">
        <w:rPr>
          <w:rFonts w:ascii="Arial" w:hAnsi="Arial" w:cs="Arial"/>
          <w:sz w:val="24"/>
          <w:szCs w:val="24"/>
        </w:rPr>
        <w:t>***** ***** *****</w:t>
      </w:r>
      <w:r>
        <w:rPr>
          <w:rFonts w:ascii="Arial" w:hAnsi="Arial" w:cs="Arial"/>
          <w:sz w:val="24"/>
          <w:szCs w:val="24"/>
        </w:rPr>
        <w:t xml:space="preserve">, quedó legalmente acreditada en términos de los artículos 163 fracción I, inciso a) y 164, ambos de la Ley de Procedimiento y Justicia Administrativa para el </w:t>
      </w:r>
      <w:r w:rsidRPr="009A2EFE">
        <w:rPr>
          <w:rFonts w:ascii="Arial" w:hAnsi="Arial" w:cs="Arial"/>
          <w:sz w:val="24"/>
          <w:szCs w:val="24"/>
        </w:rPr>
        <w:t>Estado,</w:t>
      </w:r>
      <w:r w:rsidR="00801AF5" w:rsidRPr="009A2EFE">
        <w:rPr>
          <w:rFonts w:ascii="Arial" w:hAnsi="Arial" w:cs="Arial"/>
          <w:sz w:val="24"/>
          <w:szCs w:val="24"/>
        </w:rPr>
        <w:t xml:space="preserve"> únicamente respecto de la facultad para instaurar el presente juicio, más no para obtener una sentencia favorable en el fondo del asunto, como se verá en líneas siguientes; </w:t>
      </w:r>
      <w:r w:rsidRPr="009A2EFE">
        <w:rPr>
          <w:rFonts w:ascii="Arial" w:hAnsi="Arial" w:cs="Arial"/>
          <w:sz w:val="24"/>
          <w:szCs w:val="24"/>
        </w:rPr>
        <w:t xml:space="preserve"> </w:t>
      </w:r>
      <w:r w:rsidR="00801AF5" w:rsidRPr="009A2EFE">
        <w:rPr>
          <w:rFonts w:ascii="Arial" w:hAnsi="Arial" w:cs="Arial"/>
          <w:sz w:val="24"/>
          <w:szCs w:val="24"/>
        </w:rPr>
        <w:t xml:space="preserve">de ahí que </w:t>
      </w:r>
      <w:r w:rsidR="009E3E8D" w:rsidRPr="009A2EFE">
        <w:rPr>
          <w:rFonts w:ascii="Arial" w:hAnsi="Arial" w:cs="Arial"/>
          <w:sz w:val="24"/>
          <w:szCs w:val="24"/>
        </w:rPr>
        <w:t>se justifique su derecho para instaurar el presente juicio, y por ende acreditada su personalidad jurídica en este asunto.</w:t>
      </w:r>
    </w:p>
    <w:p w14:paraId="7603B2CE" w14:textId="77777777" w:rsidR="00B479AC" w:rsidRPr="00CD56C1" w:rsidRDefault="00B479AC" w:rsidP="00B479AC">
      <w:pPr>
        <w:tabs>
          <w:tab w:val="center" w:pos="4574"/>
        </w:tabs>
        <w:spacing w:line="360" w:lineRule="auto"/>
        <w:ind w:firstLine="708"/>
        <w:jc w:val="both"/>
        <w:rPr>
          <w:rFonts w:ascii="Arial" w:hAnsi="Arial" w:cs="Arial"/>
          <w:sz w:val="24"/>
        </w:rPr>
      </w:pPr>
      <w:r w:rsidRPr="00CD56C1">
        <w:rPr>
          <w:rFonts w:ascii="Arial" w:hAnsi="Arial" w:cs="Arial"/>
          <w:sz w:val="24"/>
          <w:szCs w:val="24"/>
        </w:rPr>
        <w:t xml:space="preserve">Por lo que respecta a </w:t>
      </w:r>
      <w:r w:rsidRPr="00CD56C1">
        <w:rPr>
          <w:rFonts w:ascii="Arial" w:hAnsi="Arial" w:cs="Arial"/>
          <w:b/>
          <w:sz w:val="24"/>
          <w:szCs w:val="24"/>
        </w:rPr>
        <w:t>l</w:t>
      </w:r>
      <w:r w:rsidRPr="00CD56C1">
        <w:rPr>
          <w:rFonts w:ascii="Arial" w:hAnsi="Arial" w:cs="Arial"/>
          <w:b/>
          <w:sz w:val="24"/>
        </w:rPr>
        <w:t>a</w:t>
      </w:r>
      <w:r w:rsidR="002939FB">
        <w:rPr>
          <w:rFonts w:ascii="Arial" w:hAnsi="Arial" w:cs="Arial"/>
          <w:b/>
          <w:sz w:val="24"/>
        </w:rPr>
        <w:t>s</w:t>
      </w:r>
      <w:r w:rsidRPr="00CD56C1">
        <w:rPr>
          <w:rFonts w:ascii="Arial" w:hAnsi="Arial" w:cs="Arial"/>
          <w:b/>
          <w:sz w:val="24"/>
        </w:rPr>
        <w:t xml:space="preserve"> autoridad</w:t>
      </w:r>
      <w:r w:rsidR="002939FB">
        <w:rPr>
          <w:rFonts w:ascii="Arial" w:hAnsi="Arial" w:cs="Arial"/>
          <w:b/>
          <w:sz w:val="24"/>
        </w:rPr>
        <w:t>es</w:t>
      </w:r>
      <w:r w:rsidRPr="00CD56C1">
        <w:rPr>
          <w:rFonts w:ascii="Arial" w:hAnsi="Arial" w:cs="Arial"/>
          <w:b/>
          <w:sz w:val="24"/>
        </w:rPr>
        <w:t xml:space="preserve"> demandada</w:t>
      </w:r>
      <w:r w:rsidR="002939FB">
        <w:rPr>
          <w:rFonts w:ascii="Arial" w:hAnsi="Arial" w:cs="Arial"/>
          <w:b/>
          <w:sz w:val="24"/>
        </w:rPr>
        <w:t>s</w:t>
      </w:r>
      <w:r w:rsidRPr="00CD56C1">
        <w:rPr>
          <w:rFonts w:ascii="Arial" w:hAnsi="Arial" w:cs="Arial"/>
          <w:sz w:val="24"/>
        </w:rPr>
        <w:t xml:space="preserve"> </w:t>
      </w:r>
      <w:r w:rsidR="00AD6458">
        <w:rPr>
          <w:rFonts w:ascii="Arial" w:hAnsi="Arial" w:cs="Arial"/>
          <w:sz w:val="24"/>
          <w:szCs w:val="24"/>
        </w:rPr>
        <w:t>Presidente Municipal, Síndico Procurador por su propio derecho y representado al Ayuntamiento, Regidor de Salud Pública, Regidos de Hacienda, Director de Salud Pública, Inspector Municipal de la Dirección de Salud Pública y Directora de Policía todos del municipio de Santa María Colotepec, Pochutla, Oaxaca</w:t>
      </w:r>
      <w:r w:rsidR="004D4191">
        <w:rPr>
          <w:rFonts w:ascii="Arial" w:hAnsi="Arial" w:cs="Arial"/>
          <w:sz w:val="24"/>
        </w:rPr>
        <w:t>, se</w:t>
      </w:r>
      <w:r>
        <w:rPr>
          <w:rFonts w:ascii="Arial" w:hAnsi="Arial" w:cs="Arial"/>
          <w:sz w:val="24"/>
        </w:rPr>
        <w:t xml:space="preserve"> tiene por acreditada su</w:t>
      </w:r>
      <w:r w:rsidRPr="00CD56C1">
        <w:rPr>
          <w:rFonts w:ascii="Arial" w:hAnsi="Arial" w:cs="Arial"/>
          <w:sz w:val="24"/>
        </w:rPr>
        <w:t xml:space="preserve"> personalidad</w:t>
      </w:r>
      <w:r w:rsidR="004D4191">
        <w:rPr>
          <w:rFonts w:ascii="Arial" w:hAnsi="Arial" w:cs="Arial"/>
          <w:sz w:val="24"/>
        </w:rPr>
        <w:t xml:space="preserve"> por disposición expresa del</w:t>
      </w:r>
      <w:r w:rsidRPr="00CD56C1">
        <w:rPr>
          <w:rFonts w:ascii="Arial" w:hAnsi="Arial" w:cs="Arial"/>
          <w:sz w:val="24"/>
        </w:rPr>
        <w:t xml:space="preserve"> artículo 151 de la Ley de </w:t>
      </w:r>
      <w:r w:rsidRPr="002909FE">
        <w:rPr>
          <w:rFonts w:ascii="Arial" w:hAnsi="Arial" w:cs="Arial"/>
          <w:sz w:val="24"/>
        </w:rPr>
        <w:t xml:space="preserve">Procedimiento y Justicia Administrativa del Estado de Oaxaca, toda vez que ésta no fue </w:t>
      </w:r>
      <w:r>
        <w:rPr>
          <w:rFonts w:ascii="Arial" w:hAnsi="Arial" w:cs="Arial"/>
          <w:sz w:val="24"/>
        </w:rPr>
        <w:t>objetada</w:t>
      </w:r>
      <w:r w:rsidRPr="002909FE">
        <w:rPr>
          <w:rFonts w:ascii="Arial" w:hAnsi="Arial" w:cs="Arial"/>
          <w:sz w:val="24"/>
        </w:rPr>
        <w:t xml:space="preserve"> por la parte actora.- - </w:t>
      </w:r>
      <w:r w:rsidR="00AD6458">
        <w:rPr>
          <w:rFonts w:ascii="Arial" w:hAnsi="Arial" w:cs="Arial"/>
          <w:sz w:val="24"/>
        </w:rPr>
        <w:t xml:space="preserve">- - - - - - - - - </w:t>
      </w:r>
    </w:p>
    <w:p w14:paraId="06EF751C" w14:textId="77777777" w:rsidR="00B479AC" w:rsidRPr="00037AFB" w:rsidRDefault="00B479AC" w:rsidP="00B479AC">
      <w:pPr>
        <w:tabs>
          <w:tab w:val="center" w:pos="4574"/>
        </w:tabs>
        <w:spacing w:line="360" w:lineRule="auto"/>
        <w:ind w:firstLine="708"/>
        <w:jc w:val="both"/>
        <w:rPr>
          <w:rFonts w:ascii="Arial" w:hAnsi="Arial" w:cs="Arial"/>
          <w:sz w:val="24"/>
          <w:szCs w:val="24"/>
        </w:rPr>
      </w:pPr>
      <w:r w:rsidRPr="00361085">
        <w:rPr>
          <w:rFonts w:ascii="Arial" w:hAnsi="Arial" w:cs="Arial"/>
          <w:b/>
          <w:sz w:val="24"/>
          <w:szCs w:val="24"/>
        </w:rPr>
        <w:t xml:space="preserve">QUINTO.- </w:t>
      </w:r>
      <w:r w:rsidR="003F56F5">
        <w:rPr>
          <w:rFonts w:ascii="Arial" w:hAnsi="Arial" w:cs="Arial"/>
          <w:b/>
          <w:sz w:val="24"/>
          <w:szCs w:val="24"/>
        </w:rPr>
        <w:t>IMPROCEDENCIA Y SOBRESEIMIENTO</w:t>
      </w:r>
      <w:r w:rsidR="003F56F5">
        <w:rPr>
          <w:rFonts w:ascii="Arial" w:hAnsi="Arial" w:cs="Arial"/>
          <w:sz w:val="24"/>
          <w:szCs w:val="24"/>
        </w:rPr>
        <w:t>.-</w:t>
      </w:r>
      <w:r w:rsidRPr="00361085">
        <w:rPr>
          <w:rFonts w:ascii="Arial" w:hAnsi="Arial" w:cs="Arial"/>
          <w:sz w:val="24"/>
          <w:szCs w:val="24"/>
        </w:rPr>
        <w:t xml:space="preserve">Las causales de </w:t>
      </w:r>
      <w:r w:rsidRPr="00361085">
        <w:rPr>
          <w:rFonts w:ascii="Arial" w:hAnsi="Arial" w:cs="Arial"/>
          <w:b/>
          <w:sz w:val="24"/>
          <w:szCs w:val="24"/>
        </w:rPr>
        <w:t>improcedencia</w:t>
      </w:r>
      <w:r>
        <w:rPr>
          <w:rFonts w:ascii="Arial" w:hAnsi="Arial" w:cs="Arial"/>
          <w:b/>
          <w:sz w:val="24"/>
          <w:szCs w:val="24"/>
        </w:rPr>
        <w:t xml:space="preserve"> y sobreseimiento </w:t>
      </w:r>
      <w:r>
        <w:rPr>
          <w:rFonts w:ascii="Arial" w:hAnsi="Arial" w:cs="Arial"/>
          <w:sz w:val="24"/>
          <w:szCs w:val="24"/>
        </w:rPr>
        <w:t xml:space="preserve">son de orden público y de estudio preferente a cualquier otra cuestión, porque aún de oficio deben ser examinadas, pues de actualizarse alguna de las hipótesis normativas, surge </w:t>
      </w:r>
      <w:r>
        <w:rPr>
          <w:rFonts w:ascii="Arial" w:hAnsi="Arial" w:cs="Arial"/>
          <w:sz w:val="24"/>
          <w:szCs w:val="24"/>
        </w:rPr>
        <w:lastRenderedPageBreak/>
        <w:t>un impedimento para resolver el fondo del asunto, que obliga a decretar el sobreseimiento,</w:t>
      </w:r>
      <w:r w:rsidRPr="00CD56C1">
        <w:rPr>
          <w:rFonts w:ascii="Arial" w:hAnsi="Arial" w:cs="Arial"/>
          <w:sz w:val="24"/>
          <w:szCs w:val="24"/>
        </w:rPr>
        <w:t xml:space="preserve"> </w:t>
      </w:r>
      <w:r w:rsidRPr="00201B47">
        <w:rPr>
          <w:rFonts w:ascii="Arial" w:hAnsi="Arial" w:cs="Arial"/>
          <w:sz w:val="24"/>
          <w:szCs w:val="24"/>
        </w:rPr>
        <w:t>tal y como se establece en los artículos 161 y 162, de la Ley de Procedimiento</w:t>
      </w:r>
      <w:r>
        <w:rPr>
          <w:rFonts w:ascii="Arial" w:hAnsi="Arial" w:cs="Arial"/>
          <w:sz w:val="24"/>
          <w:szCs w:val="24"/>
        </w:rPr>
        <w:t xml:space="preserve"> y Justicia Administrativa </w:t>
      </w:r>
      <w:r w:rsidRPr="00E053AE">
        <w:rPr>
          <w:rFonts w:ascii="Arial" w:hAnsi="Arial" w:cs="Arial"/>
          <w:sz w:val="24"/>
          <w:szCs w:val="24"/>
        </w:rPr>
        <w:t xml:space="preserve">para el Estado de </w:t>
      </w:r>
      <w:r w:rsidRPr="00037AFB">
        <w:rPr>
          <w:rFonts w:ascii="Arial" w:hAnsi="Arial" w:cs="Arial"/>
          <w:sz w:val="24"/>
          <w:szCs w:val="24"/>
        </w:rPr>
        <w:t>Oaxaca.</w:t>
      </w:r>
    </w:p>
    <w:p w14:paraId="2B6C78C8" w14:textId="77777777" w:rsidR="00641471" w:rsidRPr="00FC33CE" w:rsidRDefault="002939FB" w:rsidP="00007A86">
      <w:pPr>
        <w:tabs>
          <w:tab w:val="center" w:pos="4574"/>
        </w:tabs>
        <w:spacing w:line="360" w:lineRule="auto"/>
        <w:ind w:firstLine="708"/>
        <w:jc w:val="both"/>
        <w:rPr>
          <w:rFonts w:ascii="Arial" w:hAnsi="Arial" w:cs="Arial"/>
          <w:sz w:val="24"/>
        </w:rPr>
      </w:pPr>
      <w:r w:rsidRPr="00FC33CE">
        <w:rPr>
          <w:rFonts w:ascii="Arial" w:hAnsi="Arial" w:cs="Arial"/>
          <w:bCs/>
          <w:sz w:val="24"/>
        </w:rPr>
        <w:t xml:space="preserve">Las autoridades demandadas </w:t>
      </w:r>
      <w:r w:rsidR="00007A86" w:rsidRPr="00FC33CE">
        <w:rPr>
          <w:rFonts w:ascii="Arial" w:hAnsi="Arial" w:cs="Arial"/>
          <w:sz w:val="24"/>
          <w:szCs w:val="24"/>
        </w:rPr>
        <w:t>Presidente Municipal, Síndico Procurador por su propio derecho y representado al Ayuntamiento, Regidor de Salud Pública, Regidos de Hacienda, Director de Salud Pública, Inspector Municipal de la Dirección de Salud Pública y Directora de Policía todos del municipio de Santa María Colotepec, Pochutla, Oaxaca</w:t>
      </w:r>
      <w:r w:rsidR="00C43062" w:rsidRPr="00FC33CE">
        <w:rPr>
          <w:rFonts w:ascii="Arial" w:hAnsi="Arial" w:cs="Arial"/>
          <w:sz w:val="24"/>
        </w:rPr>
        <w:t xml:space="preserve">, </w:t>
      </w:r>
      <w:r w:rsidR="00007A86" w:rsidRPr="00FC33CE">
        <w:rPr>
          <w:rFonts w:ascii="Arial" w:hAnsi="Arial" w:cs="Arial"/>
          <w:sz w:val="24"/>
        </w:rPr>
        <w:t xml:space="preserve">hicieron valer las excepciones de CARENCIA DE ACCIÓN, DERECHO E INTERÉS JURÍDICO DEL ACTOR, la de PLUS PETITIO, OBSCURIDAD DE LA DEMANDA E INEPTO LIBELO y FALTA </w:t>
      </w:r>
      <w:r w:rsidR="00FC33CE" w:rsidRPr="00FC33CE">
        <w:rPr>
          <w:rFonts w:ascii="Arial" w:hAnsi="Arial" w:cs="Arial"/>
          <w:sz w:val="24"/>
        </w:rPr>
        <w:t>DE LEGITIMACIÓN EN LA CAUSA.</w:t>
      </w:r>
    </w:p>
    <w:p w14:paraId="7B6260AD" w14:textId="77777777" w:rsidR="007416A6" w:rsidRPr="002852F2" w:rsidRDefault="00007A86" w:rsidP="009E3E8D">
      <w:pPr>
        <w:tabs>
          <w:tab w:val="center" w:pos="4574"/>
        </w:tabs>
        <w:spacing w:line="360" w:lineRule="auto"/>
        <w:ind w:firstLine="708"/>
        <w:jc w:val="both"/>
        <w:rPr>
          <w:rFonts w:ascii="Arial" w:hAnsi="Arial" w:cs="Arial"/>
          <w:sz w:val="24"/>
        </w:rPr>
      </w:pPr>
      <w:r w:rsidRPr="00FC33CE">
        <w:rPr>
          <w:rFonts w:ascii="Arial" w:hAnsi="Arial" w:cs="Arial"/>
          <w:sz w:val="24"/>
        </w:rPr>
        <w:t>Además</w:t>
      </w:r>
      <w:r w:rsidR="001824AB" w:rsidRPr="00FC33CE">
        <w:rPr>
          <w:rFonts w:ascii="Arial" w:hAnsi="Arial" w:cs="Arial"/>
          <w:sz w:val="24"/>
        </w:rPr>
        <w:t>, también h</w:t>
      </w:r>
      <w:r w:rsidRPr="00FC33CE">
        <w:rPr>
          <w:rFonts w:ascii="Arial" w:hAnsi="Arial" w:cs="Arial"/>
          <w:sz w:val="24"/>
        </w:rPr>
        <w:t xml:space="preserve">icieron </w:t>
      </w:r>
      <w:r w:rsidR="001824AB" w:rsidRPr="00FC33CE">
        <w:rPr>
          <w:rFonts w:ascii="Arial" w:hAnsi="Arial" w:cs="Arial"/>
          <w:sz w:val="24"/>
        </w:rPr>
        <w:t>valer la</w:t>
      </w:r>
      <w:r w:rsidRPr="00FC33CE">
        <w:rPr>
          <w:rFonts w:ascii="Arial" w:hAnsi="Arial" w:cs="Arial"/>
          <w:sz w:val="24"/>
        </w:rPr>
        <w:t>s</w:t>
      </w:r>
      <w:r w:rsidR="001824AB" w:rsidRPr="00FC33CE">
        <w:rPr>
          <w:rFonts w:ascii="Arial" w:hAnsi="Arial" w:cs="Arial"/>
          <w:sz w:val="24"/>
        </w:rPr>
        <w:t xml:space="preserve"> causal</w:t>
      </w:r>
      <w:r w:rsidRPr="00FC33CE">
        <w:rPr>
          <w:rFonts w:ascii="Arial" w:hAnsi="Arial" w:cs="Arial"/>
          <w:sz w:val="24"/>
        </w:rPr>
        <w:t>es</w:t>
      </w:r>
      <w:r w:rsidR="001824AB" w:rsidRPr="00FC33CE">
        <w:rPr>
          <w:rFonts w:ascii="Arial" w:hAnsi="Arial" w:cs="Arial"/>
          <w:sz w:val="24"/>
        </w:rPr>
        <w:t xml:space="preserve"> de improcedencia prevista</w:t>
      </w:r>
      <w:r w:rsidRPr="00FC33CE">
        <w:rPr>
          <w:rFonts w:ascii="Arial" w:hAnsi="Arial" w:cs="Arial"/>
          <w:sz w:val="24"/>
        </w:rPr>
        <w:t>s</w:t>
      </w:r>
      <w:r w:rsidR="001824AB" w:rsidRPr="00FC33CE">
        <w:rPr>
          <w:rFonts w:ascii="Arial" w:hAnsi="Arial" w:cs="Arial"/>
          <w:sz w:val="24"/>
        </w:rPr>
        <w:t xml:space="preserve"> en la</w:t>
      </w:r>
      <w:r w:rsidRPr="00FC33CE">
        <w:rPr>
          <w:rFonts w:ascii="Arial" w:hAnsi="Arial" w:cs="Arial"/>
          <w:sz w:val="24"/>
        </w:rPr>
        <w:t>s</w:t>
      </w:r>
      <w:r w:rsidR="001824AB" w:rsidRPr="00FC33CE">
        <w:rPr>
          <w:rFonts w:ascii="Arial" w:hAnsi="Arial" w:cs="Arial"/>
          <w:sz w:val="24"/>
        </w:rPr>
        <w:t xml:space="preserve"> fracci</w:t>
      </w:r>
      <w:r w:rsidRPr="00FC33CE">
        <w:rPr>
          <w:rFonts w:ascii="Arial" w:hAnsi="Arial" w:cs="Arial"/>
          <w:sz w:val="24"/>
        </w:rPr>
        <w:t>ones II, IX y X</w:t>
      </w:r>
      <w:r w:rsidR="001824AB" w:rsidRPr="00FC33CE">
        <w:rPr>
          <w:rFonts w:ascii="Arial" w:hAnsi="Arial" w:cs="Arial"/>
          <w:sz w:val="24"/>
        </w:rPr>
        <w:t xml:space="preserve"> del artículo 161 de la Ley que rige</w:t>
      </w:r>
      <w:r w:rsidRPr="00FC33CE">
        <w:rPr>
          <w:rFonts w:ascii="Arial" w:hAnsi="Arial" w:cs="Arial"/>
          <w:sz w:val="24"/>
        </w:rPr>
        <w:t xml:space="preserve"> a</w:t>
      </w:r>
      <w:r w:rsidR="001824AB" w:rsidRPr="00FC33CE">
        <w:rPr>
          <w:rFonts w:ascii="Arial" w:hAnsi="Arial" w:cs="Arial"/>
          <w:sz w:val="24"/>
        </w:rPr>
        <w:t xml:space="preserve"> este Tribunal, argumentando</w:t>
      </w:r>
      <w:r w:rsidR="00FC33CE" w:rsidRPr="00FC33CE">
        <w:rPr>
          <w:rFonts w:ascii="Arial" w:hAnsi="Arial" w:cs="Arial"/>
          <w:sz w:val="24"/>
        </w:rPr>
        <w:t xml:space="preserve"> la inexistencia de la ordena verbal para clausurar el </w:t>
      </w:r>
      <w:r w:rsidR="00FC33CE" w:rsidRPr="002852F2">
        <w:rPr>
          <w:rFonts w:ascii="Arial" w:hAnsi="Arial" w:cs="Arial"/>
          <w:sz w:val="24"/>
        </w:rPr>
        <w:t>negocio del actor</w:t>
      </w:r>
      <w:r w:rsidR="00692448" w:rsidRPr="002852F2">
        <w:rPr>
          <w:rFonts w:ascii="Arial" w:hAnsi="Arial" w:cs="Arial"/>
          <w:sz w:val="24"/>
        </w:rPr>
        <w:t>.</w:t>
      </w:r>
    </w:p>
    <w:p w14:paraId="0823CCC1" w14:textId="77777777" w:rsidR="008B6124" w:rsidRPr="002852F2" w:rsidRDefault="00C43062" w:rsidP="009E3E8D">
      <w:pPr>
        <w:tabs>
          <w:tab w:val="center" w:pos="4574"/>
        </w:tabs>
        <w:spacing w:line="360" w:lineRule="auto"/>
        <w:ind w:firstLine="708"/>
        <w:jc w:val="both"/>
        <w:rPr>
          <w:rFonts w:ascii="Arial" w:hAnsi="Arial" w:cs="Arial"/>
          <w:sz w:val="24"/>
        </w:rPr>
      </w:pPr>
      <w:r w:rsidRPr="002852F2">
        <w:rPr>
          <w:rFonts w:ascii="Arial" w:hAnsi="Arial" w:cs="Arial"/>
          <w:sz w:val="24"/>
        </w:rPr>
        <w:t>Respecto de la</w:t>
      </w:r>
      <w:r w:rsidR="002852F2" w:rsidRPr="002852F2">
        <w:rPr>
          <w:rFonts w:ascii="Arial" w:hAnsi="Arial" w:cs="Arial"/>
          <w:sz w:val="24"/>
        </w:rPr>
        <w:t>s excepciones planteadas</w:t>
      </w:r>
      <w:r w:rsidR="002852F2">
        <w:rPr>
          <w:rFonts w:ascii="Arial" w:hAnsi="Arial" w:cs="Arial"/>
          <w:sz w:val="24"/>
        </w:rPr>
        <w:t xml:space="preserve"> y causales de improcedencia invocadas</w:t>
      </w:r>
      <w:r w:rsidR="002852F2" w:rsidRPr="002852F2">
        <w:rPr>
          <w:rFonts w:ascii="Arial" w:hAnsi="Arial" w:cs="Arial"/>
          <w:sz w:val="24"/>
        </w:rPr>
        <w:t xml:space="preserve">, todas las refieren las autoridades demandadas </w:t>
      </w:r>
      <w:r w:rsidRPr="002852F2">
        <w:rPr>
          <w:rFonts w:ascii="Arial" w:hAnsi="Arial" w:cs="Arial"/>
          <w:sz w:val="24"/>
        </w:rPr>
        <w:t xml:space="preserve">a la falta de legitimación del actor para impugnar en este Juicio, pues no justificó contar </w:t>
      </w:r>
      <w:r w:rsidR="00F01BDD" w:rsidRPr="002852F2">
        <w:rPr>
          <w:rFonts w:ascii="Arial" w:hAnsi="Arial" w:cs="Arial"/>
          <w:sz w:val="24"/>
        </w:rPr>
        <w:t xml:space="preserve">el permiso </w:t>
      </w:r>
      <w:r w:rsidR="00007A86" w:rsidRPr="002852F2">
        <w:rPr>
          <w:rFonts w:ascii="Arial" w:hAnsi="Arial" w:cs="Arial"/>
          <w:sz w:val="24"/>
        </w:rPr>
        <w:t xml:space="preserve">o licencia </w:t>
      </w:r>
      <w:r w:rsidR="00F01BDD" w:rsidRPr="002852F2">
        <w:rPr>
          <w:rFonts w:ascii="Arial" w:hAnsi="Arial" w:cs="Arial"/>
          <w:sz w:val="24"/>
        </w:rPr>
        <w:t xml:space="preserve">correspondiente para ejercer </w:t>
      </w:r>
      <w:r w:rsidR="00007A86" w:rsidRPr="002852F2">
        <w:rPr>
          <w:rFonts w:ascii="Arial" w:hAnsi="Arial" w:cs="Arial"/>
          <w:sz w:val="24"/>
        </w:rPr>
        <w:t>en el año dos mil veinte (2020)</w:t>
      </w:r>
      <w:r w:rsidR="00F01BDD" w:rsidRPr="002852F2">
        <w:rPr>
          <w:rFonts w:ascii="Arial" w:hAnsi="Arial" w:cs="Arial"/>
          <w:sz w:val="24"/>
        </w:rPr>
        <w:t xml:space="preserve">, </w:t>
      </w:r>
      <w:r w:rsidR="002852F2" w:rsidRPr="002852F2">
        <w:rPr>
          <w:rFonts w:ascii="Arial" w:hAnsi="Arial" w:cs="Arial"/>
          <w:sz w:val="24"/>
        </w:rPr>
        <w:t xml:space="preserve">en ese sentido, </w:t>
      </w:r>
      <w:r w:rsidR="00F01BDD" w:rsidRPr="002852F2">
        <w:rPr>
          <w:rFonts w:ascii="Arial" w:hAnsi="Arial" w:cs="Arial"/>
          <w:sz w:val="24"/>
        </w:rPr>
        <w:t>por tratarse de cuestiones que atañen al fondo del asunto, será en el siguiente considerando donde se abordará ese tema.</w:t>
      </w:r>
    </w:p>
    <w:p w14:paraId="6072BDFC" w14:textId="77777777" w:rsidR="00356C1F" w:rsidRPr="002852F2" w:rsidRDefault="00356C1F" w:rsidP="009E3E8D">
      <w:pPr>
        <w:tabs>
          <w:tab w:val="center" w:pos="4574"/>
        </w:tabs>
        <w:spacing w:line="360" w:lineRule="auto"/>
        <w:ind w:firstLine="708"/>
        <w:jc w:val="both"/>
        <w:rPr>
          <w:rFonts w:ascii="Arial" w:hAnsi="Arial" w:cs="Arial"/>
          <w:sz w:val="24"/>
        </w:rPr>
      </w:pPr>
      <w:r w:rsidRPr="002852F2">
        <w:rPr>
          <w:rFonts w:ascii="Arial" w:hAnsi="Arial" w:cs="Arial"/>
          <w:sz w:val="24"/>
        </w:rPr>
        <w:t>Sirve de apoyo a lo anterior, la Jurisprudencia con datos de identificación: Gaceta del Semanario Judicial de la Federación, Libro 25, Diciembre de 2015, Tomo II, página 1132, Jurisprudencia Administrativa, Décima Época,, Tribunales Colegiados de Circuito, registro 2010641, de rubro: “</w:t>
      </w:r>
      <w:r w:rsidRPr="002852F2">
        <w:rPr>
          <w:rFonts w:ascii="Arial" w:hAnsi="Arial" w:cs="Arial"/>
          <w:i/>
          <w:sz w:val="24"/>
        </w:rPr>
        <w:t>INTERÉS JURÍDICO. EL EXIGIDO POR EL ARTÍCULO 51, SEGUNDO PÁRRAFO, DE LA LEY ORGÁNICA DEL TRIBUNAL DE LO CONTENCIOSO ADMINISTRATIVO DEL DISTRITO FEDERAL, NO CONSTITUYE UNA CAUSA DE IMPROCEDENCIA DEL JUICIO DE NULIDAD, SINO DE LEGITIMACIÓN EN LA CAUSA.</w:t>
      </w:r>
      <w:r w:rsidRPr="002852F2">
        <w:rPr>
          <w:rFonts w:ascii="Arial" w:hAnsi="Arial" w:cs="Arial"/>
          <w:sz w:val="24"/>
        </w:rPr>
        <w:t>”</w:t>
      </w:r>
    </w:p>
    <w:p w14:paraId="2CEF5D64" w14:textId="77777777" w:rsidR="00B479AC" w:rsidRPr="00E053AE" w:rsidRDefault="00F01BDD" w:rsidP="009E3E8D">
      <w:pPr>
        <w:tabs>
          <w:tab w:val="center" w:pos="4574"/>
        </w:tabs>
        <w:spacing w:line="360" w:lineRule="auto"/>
        <w:ind w:firstLine="708"/>
        <w:jc w:val="both"/>
        <w:rPr>
          <w:rFonts w:ascii="Arial" w:hAnsi="Arial" w:cs="Arial"/>
          <w:sz w:val="24"/>
        </w:rPr>
      </w:pPr>
      <w:r w:rsidRPr="002852F2">
        <w:rPr>
          <w:rFonts w:ascii="Arial" w:hAnsi="Arial" w:cs="Arial"/>
          <w:sz w:val="24"/>
        </w:rPr>
        <w:t>Toda vez que esta Juzgadora No advierte la actualización de alguna causa que impida entrar al estudio de</w:t>
      </w:r>
      <w:r w:rsidRPr="00F01BDD">
        <w:rPr>
          <w:rFonts w:ascii="Arial" w:hAnsi="Arial" w:cs="Arial"/>
          <w:sz w:val="24"/>
        </w:rPr>
        <w:t xml:space="preserve"> fondeo de este asunto, en consecuencia, </w:t>
      </w:r>
      <w:r w:rsidRPr="00F01BDD">
        <w:rPr>
          <w:rFonts w:ascii="Arial" w:hAnsi="Arial" w:cs="Arial"/>
          <w:bCs/>
          <w:sz w:val="24"/>
        </w:rPr>
        <w:t xml:space="preserve">NO SE </w:t>
      </w:r>
      <w:r w:rsidR="00B479AC" w:rsidRPr="00F01BDD">
        <w:rPr>
          <w:rFonts w:ascii="Arial" w:hAnsi="Arial" w:cs="Arial"/>
          <w:b/>
          <w:sz w:val="24"/>
        </w:rPr>
        <w:t>SOBRESEE ESTE JUICIO</w:t>
      </w:r>
      <w:r w:rsidR="00B479AC" w:rsidRPr="00F01BDD">
        <w:rPr>
          <w:rFonts w:ascii="Arial" w:hAnsi="Arial" w:cs="Arial"/>
          <w:sz w:val="24"/>
        </w:rPr>
        <w:t xml:space="preserve">. - - - </w:t>
      </w:r>
      <w:r w:rsidR="0051618F" w:rsidRPr="00F01BDD">
        <w:rPr>
          <w:rFonts w:ascii="Arial" w:hAnsi="Arial" w:cs="Arial"/>
          <w:sz w:val="24"/>
        </w:rPr>
        <w:t>- - - - - - -</w:t>
      </w:r>
      <w:r w:rsidR="00EE7CEA" w:rsidRPr="00F01BDD">
        <w:rPr>
          <w:rFonts w:ascii="Arial" w:hAnsi="Arial" w:cs="Arial"/>
          <w:sz w:val="24"/>
        </w:rPr>
        <w:t xml:space="preserve"> - - - - - - - - - - - - - - - - - - - - -</w:t>
      </w:r>
      <w:r w:rsidR="00EE7CEA">
        <w:rPr>
          <w:rFonts w:ascii="Arial" w:hAnsi="Arial" w:cs="Arial"/>
          <w:sz w:val="24"/>
        </w:rPr>
        <w:t xml:space="preserve"> </w:t>
      </w:r>
    </w:p>
    <w:p w14:paraId="75DE8DEE" w14:textId="53E2E2D2" w:rsidR="00463D04" w:rsidRPr="008565C2" w:rsidRDefault="00463D04" w:rsidP="00463D04">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t>SEXTO.- ESTUDIO DE FONDO</w:t>
      </w:r>
      <w:r w:rsidRPr="008565C2">
        <w:rPr>
          <w:rFonts w:ascii="Arial" w:hAnsi="Arial" w:cs="Arial"/>
          <w:b/>
          <w:sz w:val="24"/>
          <w:szCs w:val="24"/>
        </w:rPr>
        <w:t xml:space="preserve">.- </w:t>
      </w:r>
      <w:r w:rsidRPr="008565C2">
        <w:rPr>
          <w:rFonts w:ascii="Arial" w:hAnsi="Arial" w:cs="Arial"/>
          <w:bCs/>
          <w:sz w:val="24"/>
          <w:szCs w:val="24"/>
        </w:rPr>
        <w:t xml:space="preserve">Los actos impugnados en este asunto son: </w:t>
      </w:r>
      <w:r w:rsidRPr="008565C2">
        <w:rPr>
          <w:rFonts w:ascii="Arial" w:hAnsi="Arial" w:cs="Arial"/>
          <w:b/>
          <w:sz w:val="24"/>
          <w:szCs w:val="24"/>
        </w:rPr>
        <w:t>a)</w:t>
      </w:r>
      <w:r w:rsidR="00007A86" w:rsidRPr="008565C2">
        <w:rPr>
          <w:rFonts w:ascii="Arial" w:hAnsi="Arial" w:cs="Arial"/>
          <w:b/>
          <w:sz w:val="24"/>
          <w:szCs w:val="24"/>
        </w:rPr>
        <w:t xml:space="preserve"> </w:t>
      </w:r>
      <w:r w:rsidR="00007A86" w:rsidRPr="008565C2">
        <w:rPr>
          <w:rFonts w:ascii="Arial" w:hAnsi="Arial" w:cs="Arial"/>
          <w:sz w:val="24"/>
          <w:szCs w:val="24"/>
        </w:rPr>
        <w:t xml:space="preserve">Requerimiento en oficio </w:t>
      </w:r>
      <w:r w:rsidR="006D1EAA">
        <w:rPr>
          <w:rFonts w:ascii="Arial" w:hAnsi="Arial" w:cs="Arial"/>
          <w:sz w:val="24"/>
          <w:szCs w:val="24"/>
        </w:rPr>
        <w:t>SMC/RH/****/2020</w:t>
      </w:r>
      <w:r w:rsidR="00007A86" w:rsidRPr="008565C2">
        <w:rPr>
          <w:rFonts w:ascii="Arial" w:hAnsi="Arial" w:cs="Arial"/>
          <w:sz w:val="24"/>
          <w:szCs w:val="24"/>
        </w:rPr>
        <w:t xml:space="preserve"> de fecha </w:t>
      </w:r>
      <w:r w:rsidR="006D1EAA">
        <w:rPr>
          <w:rFonts w:ascii="Arial" w:hAnsi="Arial" w:cs="Arial"/>
          <w:sz w:val="24"/>
          <w:szCs w:val="24"/>
        </w:rPr>
        <w:t>***** de ***** de dos mil veinte (**/**/2020)</w:t>
      </w:r>
      <w:r w:rsidR="00007A86" w:rsidRPr="008565C2">
        <w:rPr>
          <w:rFonts w:ascii="Arial" w:hAnsi="Arial" w:cs="Arial"/>
          <w:sz w:val="24"/>
          <w:szCs w:val="24"/>
        </w:rPr>
        <w:t xml:space="preserve">, en expediente </w:t>
      </w:r>
      <w:r w:rsidR="006D1EAA">
        <w:rPr>
          <w:rFonts w:ascii="Arial" w:hAnsi="Arial" w:cs="Arial"/>
          <w:sz w:val="24"/>
          <w:szCs w:val="24"/>
        </w:rPr>
        <w:t>**/2020</w:t>
      </w:r>
      <w:r w:rsidR="00007A86" w:rsidRPr="008565C2">
        <w:rPr>
          <w:rFonts w:ascii="Arial" w:hAnsi="Arial" w:cs="Arial"/>
          <w:sz w:val="24"/>
          <w:szCs w:val="24"/>
        </w:rPr>
        <w:t xml:space="preserve">, suscrito por el Presidente </w:t>
      </w:r>
      <w:r w:rsidR="00007A86" w:rsidRPr="008565C2">
        <w:rPr>
          <w:rFonts w:ascii="Arial" w:hAnsi="Arial" w:cs="Arial"/>
          <w:sz w:val="24"/>
          <w:szCs w:val="24"/>
        </w:rPr>
        <w:lastRenderedPageBreak/>
        <w:t xml:space="preserve">Municipal e integrantes del Ayuntamiento de Santa María Colotepec, Pochutla, Oaxaca; </w:t>
      </w:r>
      <w:r w:rsidR="00007A86" w:rsidRPr="008565C2">
        <w:rPr>
          <w:rFonts w:ascii="Arial" w:hAnsi="Arial" w:cs="Arial"/>
          <w:b/>
          <w:sz w:val="24"/>
          <w:szCs w:val="24"/>
        </w:rPr>
        <w:t>b)</w:t>
      </w:r>
      <w:r w:rsidR="00007A86" w:rsidRPr="008565C2">
        <w:rPr>
          <w:rFonts w:ascii="Arial" w:hAnsi="Arial" w:cs="Arial"/>
          <w:sz w:val="24"/>
          <w:szCs w:val="24"/>
        </w:rPr>
        <w:t xml:space="preserve"> Cobro verbal por el Regidor de Hacienda del Municipio de Santa María Colotepec, Pochutla, Oaxaca;  y, </w:t>
      </w:r>
      <w:r w:rsidR="00007A86" w:rsidRPr="008565C2">
        <w:rPr>
          <w:rFonts w:ascii="Arial" w:hAnsi="Arial" w:cs="Arial"/>
          <w:b/>
          <w:sz w:val="24"/>
          <w:szCs w:val="24"/>
        </w:rPr>
        <w:t>c)</w:t>
      </w:r>
      <w:r w:rsidR="00007A86" w:rsidRPr="008565C2">
        <w:rPr>
          <w:rFonts w:ascii="Arial" w:hAnsi="Arial" w:cs="Arial"/>
          <w:sz w:val="24"/>
          <w:szCs w:val="24"/>
        </w:rPr>
        <w:t xml:space="preserve"> Apercibimiento de clausura del negocio denominado </w:t>
      </w:r>
      <w:r w:rsidR="006D1EAA">
        <w:rPr>
          <w:rFonts w:ascii="Arial" w:hAnsi="Arial" w:cs="Arial"/>
          <w:sz w:val="24"/>
          <w:szCs w:val="24"/>
        </w:rPr>
        <w:t>“***** *****”</w:t>
      </w:r>
      <w:r w:rsidR="00007A86" w:rsidRPr="008565C2">
        <w:rPr>
          <w:rFonts w:ascii="Arial" w:hAnsi="Arial" w:cs="Arial"/>
          <w:sz w:val="24"/>
          <w:szCs w:val="24"/>
        </w:rPr>
        <w:t>, ubicado en el Municipio de Santa María Colotepec, Pochutla, Oaxaca</w:t>
      </w:r>
      <w:r w:rsidRPr="008565C2">
        <w:rPr>
          <w:rFonts w:ascii="Arial" w:hAnsi="Arial" w:cs="Arial"/>
          <w:sz w:val="24"/>
          <w:szCs w:val="24"/>
        </w:rPr>
        <w:t>.</w:t>
      </w:r>
    </w:p>
    <w:p w14:paraId="75F7E409" w14:textId="77777777" w:rsidR="009664B4" w:rsidRDefault="009664B4" w:rsidP="00463D04">
      <w:pPr>
        <w:tabs>
          <w:tab w:val="left" w:pos="284"/>
          <w:tab w:val="left" w:pos="567"/>
        </w:tabs>
        <w:spacing w:before="240" w:line="360" w:lineRule="auto"/>
        <w:jc w:val="both"/>
        <w:rPr>
          <w:rFonts w:ascii="Arial" w:hAnsi="Arial" w:cs="Arial"/>
          <w:sz w:val="24"/>
          <w:szCs w:val="24"/>
        </w:rPr>
      </w:pPr>
      <w:r w:rsidRPr="008565C2">
        <w:rPr>
          <w:rFonts w:ascii="Arial" w:hAnsi="Arial" w:cs="Arial"/>
          <w:sz w:val="24"/>
          <w:szCs w:val="24"/>
        </w:rPr>
        <w:tab/>
        <w:t xml:space="preserve">De acuerdo </w:t>
      </w:r>
      <w:r w:rsidR="00463D04" w:rsidRPr="008565C2">
        <w:rPr>
          <w:rFonts w:ascii="Arial" w:hAnsi="Arial" w:cs="Arial"/>
          <w:sz w:val="24"/>
          <w:szCs w:val="24"/>
        </w:rPr>
        <w:t xml:space="preserve">al criterio de la Suprema Corte de Justicia de la Nación, tratándose de actividades reglamentadas, para que el particular impugne las violaciones que con motivo de ellas resienta, </w:t>
      </w:r>
      <w:r w:rsidR="00463D04" w:rsidRPr="008565C2">
        <w:rPr>
          <w:rFonts w:ascii="Arial" w:hAnsi="Arial" w:cs="Arial"/>
          <w:b/>
          <w:sz w:val="24"/>
          <w:szCs w:val="24"/>
        </w:rPr>
        <w:t>es necesario acreditar</w:t>
      </w:r>
      <w:r w:rsidR="00463D04" w:rsidRPr="008565C2">
        <w:rPr>
          <w:rFonts w:ascii="Arial" w:hAnsi="Arial" w:cs="Arial"/>
          <w:sz w:val="24"/>
          <w:szCs w:val="24"/>
        </w:rPr>
        <w:t xml:space="preserve">, no solo el interés legítimo, sino también </w:t>
      </w:r>
      <w:r w:rsidR="00463D04" w:rsidRPr="008565C2">
        <w:rPr>
          <w:rFonts w:ascii="Arial" w:hAnsi="Arial" w:cs="Arial"/>
          <w:b/>
          <w:sz w:val="24"/>
          <w:szCs w:val="24"/>
        </w:rPr>
        <w:t>el interés jurídico, exhibiendo la licencia, permiso o manifestación que se exija para realizar aquellas</w:t>
      </w:r>
      <w:r w:rsidR="00463D04" w:rsidRPr="008565C2">
        <w:rPr>
          <w:rFonts w:ascii="Arial" w:hAnsi="Arial" w:cs="Arial"/>
          <w:sz w:val="24"/>
          <w:szCs w:val="24"/>
        </w:rPr>
        <w:t xml:space="preserve">, es decir, cuando se trate de obtener una sentencia que permita la realización de actividades reglamentadas, no es suficiente contar con la titularidad de un derecho, sino que se requiere la exhibición de la licencia, permiso o manifestación que se exija para la realización de tales actividades (interés jurídico), pues </w:t>
      </w:r>
      <w:r w:rsidR="00463D04" w:rsidRPr="008565C2">
        <w:rPr>
          <w:rFonts w:ascii="Arial" w:hAnsi="Arial" w:cs="Arial"/>
          <w:b/>
          <w:sz w:val="24"/>
          <w:szCs w:val="24"/>
        </w:rPr>
        <w:t>debe acreditarse que se han satisfecho previamente los requisitos que establezcan los ordenamientos correspondientes, a fin de demostrar que se tiene el derecho de reclamar las violaciones que se aduzcan con motivo de dichas actividades reglamentadas, en relación con el ejercicio de las facultades con que cuentan las autoridades</w:t>
      </w:r>
      <w:r w:rsidRPr="008565C2">
        <w:rPr>
          <w:rFonts w:ascii="Arial" w:hAnsi="Arial" w:cs="Arial"/>
          <w:sz w:val="24"/>
          <w:szCs w:val="24"/>
        </w:rPr>
        <w:t>.</w:t>
      </w:r>
    </w:p>
    <w:p w14:paraId="41F421C9" w14:textId="77777777" w:rsidR="00007A86" w:rsidRPr="00C15D26" w:rsidRDefault="009664B4" w:rsidP="00463D04">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8565C2">
        <w:rPr>
          <w:rFonts w:ascii="Arial" w:hAnsi="Arial" w:cs="Arial"/>
          <w:sz w:val="24"/>
          <w:szCs w:val="24"/>
        </w:rPr>
        <w:t>Lo</w:t>
      </w:r>
      <w:r w:rsidR="00463D04" w:rsidRPr="008565C2">
        <w:rPr>
          <w:rFonts w:ascii="Arial" w:hAnsi="Arial" w:cs="Arial"/>
          <w:sz w:val="24"/>
          <w:szCs w:val="24"/>
        </w:rPr>
        <w:t xml:space="preserve"> que en el presente asunto no aconteció,</w:t>
      </w:r>
      <w:r w:rsidRPr="008565C2">
        <w:rPr>
          <w:rFonts w:ascii="Arial" w:hAnsi="Arial" w:cs="Arial"/>
          <w:sz w:val="24"/>
          <w:szCs w:val="24"/>
        </w:rPr>
        <w:t xml:space="preserve"> </w:t>
      </w:r>
      <w:r w:rsidR="00007A86" w:rsidRPr="008565C2">
        <w:rPr>
          <w:rFonts w:ascii="Arial" w:hAnsi="Arial" w:cs="Arial"/>
          <w:sz w:val="24"/>
          <w:szCs w:val="24"/>
        </w:rPr>
        <w:t>pues de conformidad con lo dispuesto en los artículos 92, 93 y 94</w:t>
      </w:r>
      <w:r w:rsidR="00423AF2" w:rsidRPr="008565C2">
        <w:rPr>
          <w:rFonts w:ascii="Arial" w:hAnsi="Arial" w:cs="Arial"/>
          <w:sz w:val="24"/>
          <w:szCs w:val="24"/>
        </w:rPr>
        <w:t xml:space="preserve"> </w:t>
      </w:r>
      <w:r w:rsidR="00007A86" w:rsidRPr="008565C2">
        <w:rPr>
          <w:rFonts w:ascii="Arial" w:hAnsi="Arial" w:cs="Arial"/>
          <w:sz w:val="24"/>
          <w:szCs w:val="24"/>
        </w:rPr>
        <w:t xml:space="preserve">fracción XXVII de la Ley de Ingresos del Municipio de Santa María Colotepec, Pochutla, Oaxaca, en el ejercicio fiscal 2020, claramente </w:t>
      </w:r>
      <w:r w:rsidR="008565C2" w:rsidRPr="008565C2">
        <w:rPr>
          <w:rFonts w:ascii="Arial" w:hAnsi="Arial" w:cs="Arial"/>
          <w:sz w:val="24"/>
          <w:szCs w:val="24"/>
        </w:rPr>
        <w:t xml:space="preserve">se establece </w:t>
      </w:r>
      <w:r w:rsidR="00007A86" w:rsidRPr="008565C2">
        <w:rPr>
          <w:rFonts w:ascii="Arial" w:hAnsi="Arial" w:cs="Arial"/>
          <w:sz w:val="24"/>
          <w:szCs w:val="24"/>
        </w:rPr>
        <w:t xml:space="preserve">que las licencias para el funcionamiento de </w:t>
      </w:r>
      <w:r w:rsidR="00007A86" w:rsidRPr="00C15D26">
        <w:rPr>
          <w:rFonts w:ascii="Arial" w:hAnsi="Arial" w:cs="Arial"/>
          <w:sz w:val="24"/>
          <w:szCs w:val="24"/>
        </w:rPr>
        <w:t xml:space="preserve">establecimientos que enajenen bebidas alcohólicas, causan derechos anualmente. </w:t>
      </w:r>
    </w:p>
    <w:p w14:paraId="4DC0E0E1" w14:textId="5E913ECA" w:rsidR="00463D04" w:rsidRDefault="00CB349A" w:rsidP="00AD03D9">
      <w:pPr>
        <w:tabs>
          <w:tab w:val="left" w:pos="284"/>
          <w:tab w:val="left" w:pos="567"/>
        </w:tabs>
        <w:spacing w:before="240" w:line="360" w:lineRule="auto"/>
        <w:jc w:val="both"/>
        <w:rPr>
          <w:rFonts w:ascii="Arial" w:hAnsi="Arial" w:cs="Arial"/>
          <w:sz w:val="24"/>
          <w:szCs w:val="24"/>
        </w:rPr>
      </w:pPr>
      <w:r w:rsidRPr="00C15D26">
        <w:rPr>
          <w:rFonts w:ascii="Arial" w:hAnsi="Arial" w:cs="Arial"/>
          <w:sz w:val="24"/>
          <w:szCs w:val="24"/>
        </w:rPr>
        <w:tab/>
        <w:t>En el caso particular el actor manifestó e</w:t>
      </w:r>
      <w:r w:rsidR="00423AF2" w:rsidRPr="00C15D26">
        <w:rPr>
          <w:rFonts w:ascii="Arial" w:hAnsi="Arial" w:cs="Arial"/>
          <w:sz w:val="24"/>
          <w:szCs w:val="24"/>
        </w:rPr>
        <w:t xml:space="preserve">n el escrito de demanda, que es propietario de un establecimiento denominado </w:t>
      </w:r>
      <w:r w:rsidR="006D1EAA">
        <w:rPr>
          <w:rFonts w:ascii="Arial" w:hAnsi="Arial" w:cs="Arial"/>
          <w:sz w:val="24"/>
          <w:szCs w:val="24"/>
        </w:rPr>
        <w:t>centro *****</w:t>
      </w:r>
      <w:r w:rsidR="008565C2" w:rsidRPr="00C15D26">
        <w:rPr>
          <w:rFonts w:ascii="Arial" w:hAnsi="Arial" w:cs="Arial"/>
          <w:sz w:val="24"/>
          <w:szCs w:val="24"/>
        </w:rPr>
        <w:t xml:space="preserve"> denominado</w:t>
      </w:r>
      <w:r w:rsidR="00423AF2" w:rsidRPr="00C15D26">
        <w:rPr>
          <w:rFonts w:ascii="Arial" w:hAnsi="Arial" w:cs="Arial"/>
          <w:sz w:val="24"/>
          <w:szCs w:val="24"/>
        </w:rPr>
        <w:t xml:space="preserve"> </w:t>
      </w:r>
      <w:r w:rsidR="006D1EAA">
        <w:rPr>
          <w:rFonts w:ascii="Arial" w:hAnsi="Arial" w:cs="Arial"/>
          <w:sz w:val="24"/>
          <w:szCs w:val="24"/>
        </w:rPr>
        <w:t>“***** *****”</w:t>
      </w:r>
      <w:r w:rsidR="00423AF2" w:rsidRPr="00C15D26">
        <w:rPr>
          <w:rFonts w:ascii="Arial" w:hAnsi="Arial" w:cs="Arial"/>
          <w:sz w:val="24"/>
          <w:szCs w:val="24"/>
        </w:rPr>
        <w:t xml:space="preserve">, ubicado en la </w:t>
      </w:r>
      <w:r w:rsidR="006D1EAA">
        <w:rPr>
          <w:rFonts w:ascii="Arial" w:hAnsi="Arial" w:cs="Arial"/>
          <w:sz w:val="24"/>
          <w:szCs w:val="24"/>
        </w:rPr>
        <w:t>carretera ***** *****</w:t>
      </w:r>
      <w:r w:rsidR="00423AF2" w:rsidRPr="00C15D26">
        <w:rPr>
          <w:rFonts w:ascii="Arial" w:hAnsi="Arial" w:cs="Arial"/>
          <w:sz w:val="24"/>
          <w:szCs w:val="24"/>
        </w:rPr>
        <w:t xml:space="preserve">, en la </w:t>
      </w:r>
      <w:r w:rsidR="006D1EAA">
        <w:rPr>
          <w:rFonts w:ascii="Arial" w:hAnsi="Arial" w:cs="Arial"/>
          <w:sz w:val="24"/>
          <w:szCs w:val="24"/>
        </w:rPr>
        <w:t>Colonia ***** *****</w:t>
      </w:r>
      <w:r w:rsidR="00423AF2" w:rsidRPr="00C15D26">
        <w:rPr>
          <w:rFonts w:ascii="Arial" w:hAnsi="Arial" w:cs="Arial"/>
          <w:sz w:val="24"/>
          <w:szCs w:val="24"/>
        </w:rPr>
        <w:t>, en Santa María Colotepec, Pochutla, Oaxaca, donde se enajenan y expenden bebidas alcohólica</w:t>
      </w:r>
      <w:r w:rsidR="00172F1B" w:rsidRPr="00C15D26">
        <w:rPr>
          <w:rFonts w:ascii="Arial" w:hAnsi="Arial" w:cs="Arial"/>
          <w:sz w:val="24"/>
          <w:szCs w:val="24"/>
        </w:rPr>
        <w:t>; y si bien es cierto el actor j</w:t>
      </w:r>
      <w:r w:rsidR="00423AF2" w:rsidRPr="00C15D26">
        <w:rPr>
          <w:rFonts w:ascii="Arial" w:hAnsi="Arial" w:cs="Arial"/>
          <w:sz w:val="24"/>
          <w:szCs w:val="24"/>
        </w:rPr>
        <w:t>ustificó contar con Licencia Municipal de Funcionamiento</w:t>
      </w:r>
      <w:r w:rsidR="00172F1B" w:rsidRPr="00C15D26">
        <w:rPr>
          <w:rFonts w:ascii="Arial" w:hAnsi="Arial" w:cs="Arial"/>
          <w:sz w:val="24"/>
          <w:szCs w:val="24"/>
        </w:rPr>
        <w:t xml:space="preserve"> para realizar dicha actividad </w:t>
      </w:r>
      <w:r w:rsidR="00423AF2" w:rsidRPr="00C15D26">
        <w:rPr>
          <w:rFonts w:ascii="Arial" w:hAnsi="Arial" w:cs="Arial"/>
          <w:sz w:val="24"/>
          <w:szCs w:val="24"/>
        </w:rPr>
        <w:t>comercial</w:t>
      </w:r>
      <w:r w:rsidR="00172F1B" w:rsidRPr="00C15D26">
        <w:rPr>
          <w:rFonts w:ascii="Arial" w:hAnsi="Arial" w:cs="Arial"/>
          <w:sz w:val="24"/>
          <w:szCs w:val="24"/>
        </w:rPr>
        <w:t xml:space="preserve"> en el año </w:t>
      </w:r>
      <w:r w:rsidR="00423AF2" w:rsidRPr="00C15D26">
        <w:rPr>
          <w:rFonts w:ascii="Arial" w:hAnsi="Arial" w:cs="Arial"/>
          <w:sz w:val="24"/>
          <w:szCs w:val="24"/>
        </w:rPr>
        <w:t>dos mil dieciséis (2016)</w:t>
      </w:r>
      <w:r w:rsidR="00B7673F" w:rsidRPr="00C15D26">
        <w:rPr>
          <w:rFonts w:ascii="Arial" w:hAnsi="Arial" w:cs="Arial"/>
          <w:sz w:val="24"/>
          <w:szCs w:val="24"/>
        </w:rPr>
        <w:t xml:space="preserve"> (foja 14 de autos), </w:t>
      </w:r>
      <w:r w:rsidR="004D416B" w:rsidRPr="00C15D26">
        <w:rPr>
          <w:rFonts w:ascii="Arial" w:hAnsi="Arial" w:cs="Arial"/>
          <w:sz w:val="24"/>
          <w:szCs w:val="24"/>
        </w:rPr>
        <w:t xml:space="preserve">lo cierto es que no justificó en este asunto, haber cubierto el pago correspondiente </w:t>
      </w:r>
      <w:r w:rsidR="00B7673F" w:rsidRPr="00C15D26">
        <w:rPr>
          <w:rFonts w:ascii="Arial" w:hAnsi="Arial" w:cs="Arial"/>
          <w:sz w:val="24"/>
          <w:szCs w:val="24"/>
        </w:rPr>
        <w:t xml:space="preserve">a los años siguientes (2017, 2018, 2019, 2020), </w:t>
      </w:r>
      <w:r w:rsidR="004D416B" w:rsidRPr="00C15D26">
        <w:rPr>
          <w:rFonts w:ascii="Arial" w:hAnsi="Arial" w:cs="Arial"/>
          <w:sz w:val="24"/>
          <w:szCs w:val="24"/>
        </w:rPr>
        <w:t>o contar con el permiso revalidado de ese ejercicio fiscal</w:t>
      </w:r>
      <w:r w:rsidR="00B7673F" w:rsidRPr="00C15D26">
        <w:rPr>
          <w:rFonts w:ascii="Arial" w:hAnsi="Arial" w:cs="Arial"/>
          <w:sz w:val="24"/>
          <w:szCs w:val="24"/>
        </w:rPr>
        <w:t xml:space="preserve"> dos mil veinte (2020)</w:t>
      </w:r>
      <w:r w:rsidR="004D416B" w:rsidRPr="00C15D26">
        <w:rPr>
          <w:rFonts w:ascii="Arial" w:hAnsi="Arial" w:cs="Arial"/>
          <w:sz w:val="24"/>
          <w:szCs w:val="24"/>
        </w:rPr>
        <w:t xml:space="preserve">,  </w:t>
      </w:r>
      <w:r w:rsidR="00AD03D9" w:rsidRPr="00C15D26">
        <w:rPr>
          <w:rFonts w:ascii="Arial" w:hAnsi="Arial" w:cs="Arial"/>
          <w:sz w:val="24"/>
          <w:szCs w:val="24"/>
        </w:rPr>
        <w:t xml:space="preserve">pues fue en ese año, dos mil </w:t>
      </w:r>
      <w:r w:rsidR="00B7673F" w:rsidRPr="00C15D26">
        <w:rPr>
          <w:rFonts w:ascii="Arial" w:hAnsi="Arial" w:cs="Arial"/>
          <w:sz w:val="24"/>
          <w:szCs w:val="24"/>
        </w:rPr>
        <w:t>veinte</w:t>
      </w:r>
      <w:r w:rsidR="00AD03D9" w:rsidRPr="00C15D26">
        <w:rPr>
          <w:rFonts w:ascii="Arial" w:hAnsi="Arial" w:cs="Arial"/>
          <w:sz w:val="24"/>
          <w:szCs w:val="24"/>
        </w:rPr>
        <w:t xml:space="preserve"> (20</w:t>
      </w:r>
      <w:r w:rsidR="00B7673F" w:rsidRPr="00C15D26">
        <w:rPr>
          <w:rFonts w:ascii="Arial" w:hAnsi="Arial" w:cs="Arial"/>
          <w:sz w:val="24"/>
          <w:szCs w:val="24"/>
        </w:rPr>
        <w:t>20</w:t>
      </w:r>
      <w:r w:rsidR="00AD03D9" w:rsidRPr="00C15D26">
        <w:rPr>
          <w:rFonts w:ascii="Arial" w:hAnsi="Arial" w:cs="Arial"/>
          <w:sz w:val="24"/>
          <w:szCs w:val="24"/>
        </w:rPr>
        <w:t>) precisamente el día veinti</w:t>
      </w:r>
      <w:r w:rsidR="00B7673F" w:rsidRPr="00C15D26">
        <w:rPr>
          <w:rFonts w:ascii="Arial" w:hAnsi="Arial" w:cs="Arial"/>
          <w:sz w:val="24"/>
          <w:szCs w:val="24"/>
        </w:rPr>
        <w:t xml:space="preserve">cinco de septiembre </w:t>
      </w:r>
      <w:r w:rsidR="00AD03D9" w:rsidRPr="00C15D26">
        <w:rPr>
          <w:rFonts w:ascii="Arial" w:hAnsi="Arial" w:cs="Arial"/>
          <w:sz w:val="24"/>
          <w:szCs w:val="24"/>
        </w:rPr>
        <w:t>(2</w:t>
      </w:r>
      <w:r w:rsidR="00B7673F" w:rsidRPr="00C15D26">
        <w:rPr>
          <w:rFonts w:ascii="Arial" w:hAnsi="Arial" w:cs="Arial"/>
          <w:sz w:val="24"/>
          <w:szCs w:val="24"/>
        </w:rPr>
        <w:t>5</w:t>
      </w:r>
      <w:r w:rsidR="00AD03D9" w:rsidRPr="00C15D26">
        <w:rPr>
          <w:rFonts w:ascii="Arial" w:hAnsi="Arial" w:cs="Arial"/>
          <w:sz w:val="24"/>
          <w:szCs w:val="24"/>
        </w:rPr>
        <w:t>/</w:t>
      </w:r>
      <w:r w:rsidR="00B7673F" w:rsidRPr="00C15D26">
        <w:rPr>
          <w:rFonts w:ascii="Arial" w:hAnsi="Arial" w:cs="Arial"/>
          <w:sz w:val="24"/>
          <w:szCs w:val="24"/>
        </w:rPr>
        <w:t>09</w:t>
      </w:r>
      <w:r w:rsidR="00AD03D9" w:rsidRPr="00C15D26">
        <w:rPr>
          <w:rFonts w:ascii="Arial" w:hAnsi="Arial" w:cs="Arial"/>
          <w:sz w:val="24"/>
          <w:szCs w:val="24"/>
        </w:rPr>
        <w:t xml:space="preserve">) cuando la autoridad demandada emitió </w:t>
      </w:r>
      <w:r w:rsidR="00B7673F" w:rsidRPr="00C15D26">
        <w:rPr>
          <w:rFonts w:ascii="Arial" w:hAnsi="Arial" w:cs="Arial"/>
          <w:sz w:val="24"/>
          <w:szCs w:val="24"/>
        </w:rPr>
        <w:t xml:space="preserve">el segundo requerimiento en oficio </w:t>
      </w:r>
      <w:r w:rsidR="006D1EAA">
        <w:rPr>
          <w:rFonts w:ascii="Arial" w:hAnsi="Arial" w:cs="Arial"/>
          <w:sz w:val="24"/>
          <w:szCs w:val="24"/>
        </w:rPr>
        <w:t>SMC/RH/****/2020</w:t>
      </w:r>
      <w:r w:rsidR="00B7673F" w:rsidRPr="00C15D26">
        <w:rPr>
          <w:rFonts w:ascii="Arial" w:hAnsi="Arial" w:cs="Arial"/>
          <w:sz w:val="24"/>
          <w:szCs w:val="24"/>
        </w:rPr>
        <w:t xml:space="preserve">, en expediente </w:t>
      </w:r>
      <w:r w:rsidR="006D1EAA">
        <w:rPr>
          <w:rFonts w:ascii="Arial" w:hAnsi="Arial" w:cs="Arial"/>
          <w:sz w:val="24"/>
          <w:szCs w:val="24"/>
        </w:rPr>
        <w:t>**/2020</w:t>
      </w:r>
      <w:r w:rsidR="00B7673F" w:rsidRPr="00C15D26">
        <w:rPr>
          <w:rFonts w:ascii="Arial" w:hAnsi="Arial" w:cs="Arial"/>
          <w:sz w:val="24"/>
          <w:szCs w:val="24"/>
        </w:rPr>
        <w:t xml:space="preserve">, </w:t>
      </w:r>
      <w:r w:rsidR="00AD03D9" w:rsidRPr="00C15D26">
        <w:rPr>
          <w:rFonts w:ascii="Arial" w:hAnsi="Arial" w:cs="Arial"/>
          <w:sz w:val="24"/>
          <w:szCs w:val="24"/>
        </w:rPr>
        <w:t xml:space="preserve">en </w:t>
      </w:r>
      <w:r w:rsidR="00AD03D9" w:rsidRPr="00C15D26">
        <w:rPr>
          <w:rFonts w:ascii="Arial" w:hAnsi="Arial" w:cs="Arial"/>
          <w:sz w:val="24"/>
          <w:szCs w:val="24"/>
        </w:rPr>
        <w:lastRenderedPageBreak/>
        <w:t>consecuencia, el actor</w:t>
      </w:r>
      <w:r w:rsidR="00463D04" w:rsidRPr="00C15D26">
        <w:rPr>
          <w:rFonts w:ascii="Arial" w:hAnsi="Arial" w:cs="Arial"/>
          <w:sz w:val="24"/>
          <w:szCs w:val="24"/>
        </w:rPr>
        <w:t xml:space="preserve"> no pu</w:t>
      </w:r>
      <w:r w:rsidR="00AD03D9" w:rsidRPr="00C15D26">
        <w:rPr>
          <w:rFonts w:ascii="Arial" w:hAnsi="Arial" w:cs="Arial"/>
          <w:sz w:val="24"/>
          <w:szCs w:val="24"/>
        </w:rPr>
        <w:t>ede</w:t>
      </w:r>
      <w:r w:rsidR="00463D04" w:rsidRPr="00C15D26">
        <w:rPr>
          <w:rFonts w:ascii="Arial" w:hAnsi="Arial" w:cs="Arial"/>
          <w:sz w:val="24"/>
          <w:szCs w:val="24"/>
        </w:rPr>
        <w:t xml:space="preserve"> obtener una sentencia favorable en este asunto, pues no exhibi</w:t>
      </w:r>
      <w:r w:rsidR="00AD03D9" w:rsidRPr="00C15D26">
        <w:rPr>
          <w:rFonts w:ascii="Arial" w:hAnsi="Arial" w:cs="Arial"/>
          <w:sz w:val="24"/>
          <w:szCs w:val="24"/>
        </w:rPr>
        <w:t xml:space="preserve">ó el </w:t>
      </w:r>
      <w:r w:rsidR="00B7673F" w:rsidRPr="00C15D26">
        <w:rPr>
          <w:rFonts w:ascii="Arial" w:hAnsi="Arial" w:cs="Arial"/>
          <w:sz w:val="24"/>
          <w:szCs w:val="24"/>
        </w:rPr>
        <w:t xml:space="preserve">licencia o </w:t>
      </w:r>
      <w:r w:rsidR="00AD03D9" w:rsidRPr="00C15D26">
        <w:rPr>
          <w:rFonts w:ascii="Arial" w:hAnsi="Arial" w:cs="Arial"/>
          <w:sz w:val="24"/>
          <w:szCs w:val="24"/>
        </w:rPr>
        <w:t xml:space="preserve">permiso correspondiente que lo facultara para realizar la actividad comercial a la que se dedica en el año dos mil </w:t>
      </w:r>
      <w:r w:rsidR="00B7673F" w:rsidRPr="00C15D26">
        <w:rPr>
          <w:rFonts w:ascii="Arial" w:hAnsi="Arial" w:cs="Arial"/>
          <w:sz w:val="24"/>
          <w:szCs w:val="24"/>
        </w:rPr>
        <w:t>veinte</w:t>
      </w:r>
      <w:r w:rsidR="00AD03D9" w:rsidRPr="00C15D26">
        <w:rPr>
          <w:rFonts w:ascii="Arial" w:hAnsi="Arial" w:cs="Arial"/>
          <w:sz w:val="24"/>
          <w:szCs w:val="24"/>
        </w:rPr>
        <w:t xml:space="preserve"> (20</w:t>
      </w:r>
      <w:r w:rsidR="00B7673F" w:rsidRPr="00C15D26">
        <w:rPr>
          <w:rFonts w:ascii="Arial" w:hAnsi="Arial" w:cs="Arial"/>
          <w:sz w:val="24"/>
          <w:szCs w:val="24"/>
        </w:rPr>
        <w:t>20</w:t>
      </w:r>
      <w:r w:rsidR="00AD03D9" w:rsidRPr="00C15D26">
        <w:rPr>
          <w:rFonts w:ascii="Arial" w:hAnsi="Arial" w:cs="Arial"/>
          <w:sz w:val="24"/>
          <w:szCs w:val="24"/>
        </w:rPr>
        <w:t xml:space="preserve">); </w:t>
      </w:r>
      <w:r w:rsidR="00463D04" w:rsidRPr="00C15D26">
        <w:rPr>
          <w:rFonts w:ascii="Arial" w:hAnsi="Arial" w:cs="Arial"/>
          <w:sz w:val="24"/>
          <w:szCs w:val="24"/>
        </w:rPr>
        <w:t>y co</w:t>
      </w:r>
      <w:r w:rsidR="00AD03D9" w:rsidRPr="00C15D26">
        <w:rPr>
          <w:rFonts w:ascii="Arial" w:hAnsi="Arial" w:cs="Arial"/>
          <w:sz w:val="24"/>
          <w:szCs w:val="24"/>
        </w:rPr>
        <w:t>mo consecuencia de ello, carece</w:t>
      </w:r>
      <w:r w:rsidR="00463D04" w:rsidRPr="00C15D26">
        <w:rPr>
          <w:rFonts w:ascii="Arial" w:hAnsi="Arial" w:cs="Arial"/>
          <w:sz w:val="24"/>
          <w:szCs w:val="24"/>
        </w:rPr>
        <w:t xml:space="preserve"> de interés jurídico para impugnar las violaciones que dice se cometieron en su contra</w:t>
      </w:r>
      <w:r w:rsidR="00AD03D9" w:rsidRPr="00C15D26">
        <w:rPr>
          <w:rFonts w:ascii="Arial" w:hAnsi="Arial" w:cs="Arial"/>
          <w:sz w:val="24"/>
          <w:szCs w:val="24"/>
        </w:rPr>
        <w:t xml:space="preserve"> por las autoridades demandadas; por lo que lo correspondientes es,</w:t>
      </w:r>
      <w:r w:rsidR="00463D04" w:rsidRPr="00C15D26">
        <w:rPr>
          <w:rFonts w:ascii="Arial" w:hAnsi="Arial" w:cs="Arial"/>
          <w:sz w:val="24"/>
          <w:szCs w:val="24"/>
        </w:rPr>
        <w:t xml:space="preserve"> declara</w:t>
      </w:r>
      <w:r w:rsidR="00F8063B" w:rsidRPr="00C15D26">
        <w:rPr>
          <w:rFonts w:ascii="Arial" w:hAnsi="Arial" w:cs="Arial"/>
          <w:sz w:val="24"/>
          <w:szCs w:val="24"/>
        </w:rPr>
        <w:t>r</w:t>
      </w:r>
      <w:r w:rsidR="00463D04" w:rsidRPr="00C15D26">
        <w:rPr>
          <w:rFonts w:ascii="Arial" w:hAnsi="Arial" w:cs="Arial"/>
          <w:sz w:val="24"/>
          <w:szCs w:val="24"/>
        </w:rPr>
        <w:t xml:space="preserve"> la </w:t>
      </w:r>
      <w:r w:rsidR="00463D04" w:rsidRPr="00C15D26">
        <w:rPr>
          <w:rFonts w:ascii="Arial" w:hAnsi="Arial" w:cs="Arial"/>
          <w:b/>
          <w:sz w:val="24"/>
          <w:szCs w:val="24"/>
        </w:rPr>
        <w:t>VALIDEZ</w:t>
      </w:r>
      <w:r w:rsidR="00463D04" w:rsidRPr="00C15D26">
        <w:rPr>
          <w:rFonts w:ascii="Arial" w:hAnsi="Arial" w:cs="Arial"/>
          <w:sz w:val="24"/>
          <w:szCs w:val="24"/>
        </w:rPr>
        <w:t xml:space="preserve"> de</w:t>
      </w:r>
      <w:r w:rsidR="00F8063B" w:rsidRPr="00C15D26">
        <w:rPr>
          <w:rFonts w:ascii="Arial" w:hAnsi="Arial" w:cs="Arial"/>
          <w:sz w:val="24"/>
          <w:szCs w:val="24"/>
        </w:rPr>
        <w:t xml:space="preserve"> los actos impugnados que son:</w:t>
      </w:r>
      <w:r w:rsidR="00F8063B" w:rsidRPr="00C15D26">
        <w:rPr>
          <w:rFonts w:ascii="Arial" w:hAnsi="Arial" w:cs="Arial"/>
          <w:b/>
          <w:sz w:val="24"/>
          <w:szCs w:val="24"/>
        </w:rPr>
        <w:t xml:space="preserve"> a)</w:t>
      </w:r>
      <w:r w:rsidR="00F8063B" w:rsidRPr="00C15D26">
        <w:rPr>
          <w:rFonts w:ascii="Arial" w:hAnsi="Arial" w:cs="Arial"/>
          <w:sz w:val="24"/>
          <w:szCs w:val="24"/>
        </w:rPr>
        <w:t xml:space="preserve"> </w:t>
      </w:r>
      <w:r w:rsidR="00B7673F" w:rsidRPr="00C15D26">
        <w:rPr>
          <w:rFonts w:ascii="Arial" w:hAnsi="Arial" w:cs="Arial"/>
          <w:sz w:val="24"/>
          <w:szCs w:val="24"/>
        </w:rPr>
        <w:t xml:space="preserve">Requerimiento en oficio </w:t>
      </w:r>
      <w:r w:rsidR="006D1EAA">
        <w:rPr>
          <w:rFonts w:ascii="Arial" w:hAnsi="Arial" w:cs="Arial"/>
          <w:sz w:val="24"/>
          <w:szCs w:val="24"/>
        </w:rPr>
        <w:t>SMC/RH/****/2020</w:t>
      </w:r>
      <w:r w:rsidR="00B7673F" w:rsidRPr="00C15D26">
        <w:rPr>
          <w:rFonts w:ascii="Arial" w:hAnsi="Arial" w:cs="Arial"/>
          <w:sz w:val="24"/>
          <w:szCs w:val="24"/>
        </w:rPr>
        <w:t xml:space="preserve"> de fecha </w:t>
      </w:r>
      <w:r w:rsidR="006D1EAA">
        <w:rPr>
          <w:rFonts w:ascii="Arial" w:hAnsi="Arial" w:cs="Arial"/>
          <w:sz w:val="24"/>
          <w:szCs w:val="24"/>
        </w:rPr>
        <w:t>***** de ***** de dos mil veinte (**/**/2020)</w:t>
      </w:r>
      <w:r w:rsidR="00B7673F" w:rsidRPr="00C15D26">
        <w:rPr>
          <w:rFonts w:ascii="Arial" w:hAnsi="Arial" w:cs="Arial"/>
          <w:sz w:val="24"/>
          <w:szCs w:val="24"/>
        </w:rPr>
        <w:t xml:space="preserve">, en expediente </w:t>
      </w:r>
      <w:r w:rsidR="006D1EAA">
        <w:rPr>
          <w:rFonts w:ascii="Arial" w:hAnsi="Arial" w:cs="Arial"/>
          <w:sz w:val="24"/>
          <w:szCs w:val="24"/>
        </w:rPr>
        <w:t>**/2020</w:t>
      </w:r>
      <w:r w:rsidR="00B7673F" w:rsidRPr="00C15D26">
        <w:rPr>
          <w:rFonts w:ascii="Arial" w:hAnsi="Arial" w:cs="Arial"/>
          <w:sz w:val="24"/>
          <w:szCs w:val="24"/>
        </w:rPr>
        <w:t xml:space="preserve">, suscrito por el Presidente Municipal e integrantes del Ayuntamiento de Santa María Colotepec, Pochutla, Oaxaca; </w:t>
      </w:r>
      <w:r w:rsidR="00B7673F" w:rsidRPr="00C15D26">
        <w:rPr>
          <w:rFonts w:ascii="Arial" w:hAnsi="Arial" w:cs="Arial"/>
          <w:b/>
          <w:sz w:val="24"/>
          <w:szCs w:val="24"/>
        </w:rPr>
        <w:t>b)</w:t>
      </w:r>
      <w:r w:rsidR="00B7673F" w:rsidRPr="00C15D26">
        <w:rPr>
          <w:rFonts w:ascii="Arial" w:hAnsi="Arial" w:cs="Arial"/>
          <w:sz w:val="24"/>
          <w:szCs w:val="24"/>
        </w:rPr>
        <w:t xml:space="preserve"> Cobro verbal por el Regidor de Hacienda del Municipio de Santa María Colotepec, Pochutla, Oaxaca;  y, </w:t>
      </w:r>
      <w:r w:rsidR="00B7673F" w:rsidRPr="00C15D26">
        <w:rPr>
          <w:rFonts w:ascii="Arial" w:hAnsi="Arial" w:cs="Arial"/>
          <w:b/>
          <w:sz w:val="24"/>
          <w:szCs w:val="24"/>
        </w:rPr>
        <w:t>c)</w:t>
      </w:r>
      <w:r w:rsidR="00B7673F" w:rsidRPr="00C15D26">
        <w:rPr>
          <w:rFonts w:ascii="Arial" w:hAnsi="Arial" w:cs="Arial"/>
          <w:sz w:val="24"/>
          <w:szCs w:val="24"/>
        </w:rPr>
        <w:t xml:space="preserve"> Apercibimiento de clausura del negocio denominado </w:t>
      </w:r>
      <w:r w:rsidR="006D1EAA">
        <w:rPr>
          <w:rFonts w:ascii="Arial" w:hAnsi="Arial" w:cs="Arial"/>
          <w:sz w:val="24"/>
          <w:szCs w:val="24"/>
        </w:rPr>
        <w:t>“***** *****”</w:t>
      </w:r>
      <w:r w:rsidR="00B7673F" w:rsidRPr="00C15D26">
        <w:rPr>
          <w:rFonts w:ascii="Arial" w:hAnsi="Arial" w:cs="Arial"/>
          <w:sz w:val="24"/>
          <w:szCs w:val="24"/>
        </w:rPr>
        <w:t>, ubicado en el Municipio de Santa María Colotepec, Pochutla, Oaxaca</w:t>
      </w:r>
      <w:r w:rsidR="00F8063B" w:rsidRPr="00C15D26">
        <w:rPr>
          <w:rFonts w:ascii="Arial" w:hAnsi="Arial" w:cs="Arial"/>
          <w:sz w:val="24"/>
          <w:szCs w:val="24"/>
        </w:rPr>
        <w:t>,</w:t>
      </w:r>
      <w:r w:rsidR="00463D04" w:rsidRPr="00C15D26">
        <w:rPr>
          <w:rFonts w:ascii="Arial" w:hAnsi="Arial" w:cs="Arial"/>
          <w:sz w:val="24"/>
          <w:szCs w:val="24"/>
        </w:rPr>
        <w:t xml:space="preserve"> de conformidad con lo dispuesto en los artículos 150 y 209 de la Ley de Procedimiento y Justicia Administrativa para el Estado de Oaxaca.</w:t>
      </w:r>
      <w:r w:rsidR="00463D04" w:rsidRPr="002D00DD">
        <w:rPr>
          <w:rFonts w:ascii="Arial" w:hAnsi="Arial" w:cs="Arial"/>
          <w:sz w:val="24"/>
          <w:szCs w:val="24"/>
        </w:rPr>
        <w:t xml:space="preserve"> </w:t>
      </w:r>
    </w:p>
    <w:p w14:paraId="7B7FEECD" w14:textId="77777777" w:rsidR="00463D04" w:rsidRDefault="00463D04" w:rsidP="00463D04">
      <w:pPr>
        <w:tabs>
          <w:tab w:val="left" w:pos="284"/>
          <w:tab w:val="left" w:pos="567"/>
        </w:tabs>
        <w:spacing w:before="240" w:line="360" w:lineRule="auto"/>
        <w:jc w:val="both"/>
        <w:rPr>
          <w:rFonts w:ascii="Arial" w:hAnsi="Arial" w:cs="Arial"/>
          <w:sz w:val="24"/>
          <w:szCs w:val="24"/>
          <w:highlight w:val="yellow"/>
        </w:rPr>
      </w:pPr>
      <w:r>
        <w:rPr>
          <w:rFonts w:ascii="Arial" w:hAnsi="Arial" w:cs="Arial"/>
          <w:sz w:val="24"/>
          <w:szCs w:val="24"/>
        </w:rPr>
        <w:tab/>
      </w:r>
      <w:r w:rsidRPr="002D00DD">
        <w:rPr>
          <w:rFonts w:ascii="Arial" w:hAnsi="Arial" w:cs="Arial"/>
          <w:sz w:val="24"/>
          <w:szCs w:val="24"/>
        </w:rPr>
        <w:t>Sirve de apoyo a lo anterior</w:t>
      </w:r>
      <w:r>
        <w:rPr>
          <w:rFonts w:ascii="Arial" w:hAnsi="Arial" w:cs="Arial"/>
          <w:sz w:val="24"/>
          <w:szCs w:val="24"/>
        </w:rPr>
        <w:t>,</w:t>
      </w:r>
      <w:r w:rsidRPr="002D00DD">
        <w:rPr>
          <w:rFonts w:ascii="Arial" w:hAnsi="Arial" w:cs="Arial"/>
          <w:sz w:val="24"/>
          <w:szCs w:val="24"/>
        </w:rPr>
        <w:t xml:space="preserve"> la Jurisprudencia con datos de identificación: Semanario Judicial de la Federación y su Gaceta, Tomo XXVI, Julio de 2007, Novena Época, pagina 2331, registro 172000, Jurisprudencia Administrativa, Tribunales Colegiados de Circuito, de rubro: “</w:t>
      </w:r>
      <w:r w:rsidRPr="005D1A24">
        <w:rPr>
          <w:rFonts w:ascii="Arial" w:hAnsi="Arial" w:cs="Arial"/>
          <w:b/>
          <w:i/>
          <w:sz w:val="24"/>
          <w:szCs w:val="24"/>
        </w:rPr>
        <w:t>JUICIO CONTENCIOSO ADMINISTRATIVO. TRATÁNDOSE DE ACTIVIDADES REGLAMENTADAS, PARA QUE EL PARTICULAR IMPUGNE LAS VIOLACIONES QUE CON MOTIVO DE ELLAS RESIENTA, ES NECESARIO ACREDITAR NO SÓLO EL INTERÉS LEGÍTIMO SINO TAMBIÉN EL JURÍDICO Y EXHIBIR LA LICENCIA, PERMISO O MANIFESTACIÓN QUE SE EXIJA PARA REALIZAR AQUÉLLAS (LEGISLACIÓN DEL DISTRITO FEDERAL).”</w:t>
      </w:r>
      <w:r w:rsidRPr="005D1A24">
        <w:rPr>
          <w:rFonts w:ascii="Arial" w:hAnsi="Arial" w:cs="Arial"/>
          <w:sz w:val="24"/>
          <w:szCs w:val="24"/>
        </w:rPr>
        <w:tab/>
      </w:r>
    </w:p>
    <w:p w14:paraId="75F93138" w14:textId="77777777" w:rsidR="001F2521" w:rsidRPr="00A333F9" w:rsidRDefault="00F8063B" w:rsidP="008627F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1F2521" w:rsidRPr="00ED7476">
        <w:rPr>
          <w:rFonts w:ascii="Arial" w:hAnsi="Arial" w:cs="Arial"/>
          <w:sz w:val="24"/>
          <w:szCs w:val="24"/>
        </w:rPr>
        <w:t>Por lo expuesto y con</w:t>
      </w:r>
      <w:r w:rsidR="00BC5175" w:rsidRPr="00ED7476">
        <w:rPr>
          <w:rFonts w:ascii="Arial" w:hAnsi="Arial" w:cs="Arial"/>
          <w:sz w:val="24"/>
          <w:szCs w:val="24"/>
        </w:rPr>
        <w:t xml:space="preserve"> fundamento en </w:t>
      </w:r>
      <w:r w:rsidR="008627FE">
        <w:rPr>
          <w:rFonts w:ascii="Arial" w:hAnsi="Arial" w:cs="Arial"/>
          <w:sz w:val="24"/>
          <w:szCs w:val="24"/>
        </w:rPr>
        <w:t>e</w:t>
      </w:r>
      <w:r w:rsidR="00BC5175" w:rsidRPr="00ED7476">
        <w:rPr>
          <w:rFonts w:ascii="Arial" w:hAnsi="Arial" w:cs="Arial"/>
          <w:sz w:val="24"/>
          <w:szCs w:val="24"/>
        </w:rPr>
        <w:t xml:space="preserve">l artículo 207 </w:t>
      </w:r>
      <w:r w:rsidR="001F2521" w:rsidRPr="00ED7476">
        <w:rPr>
          <w:rFonts w:ascii="Arial" w:hAnsi="Arial" w:cs="Arial"/>
          <w:sz w:val="24"/>
          <w:szCs w:val="24"/>
        </w:rPr>
        <w:t>de la Ley de</w:t>
      </w:r>
      <w:r w:rsidR="00BC5175" w:rsidRPr="00ED7476">
        <w:rPr>
          <w:rFonts w:ascii="Arial" w:hAnsi="Arial" w:cs="Arial"/>
          <w:sz w:val="24"/>
          <w:szCs w:val="24"/>
        </w:rPr>
        <w:t xml:space="preserve"> Procedim</w:t>
      </w:r>
      <w:r w:rsidR="00BC5175">
        <w:rPr>
          <w:rFonts w:ascii="Arial" w:hAnsi="Arial" w:cs="Arial"/>
          <w:sz w:val="24"/>
          <w:szCs w:val="24"/>
        </w:rPr>
        <w:t>iento y</w:t>
      </w:r>
      <w:r w:rsidR="001F2521" w:rsidRPr="00A333F9">
        <w:rPr>
          <w:rFonts w:ascii="Arial" w:hAnsi="Arial" w:cs="Arial"/>
          <w:sz w:val="24"/>
          <w:szCs w:val="24"/>
        </w:rPr>
        <w:t xml:space="preserve"> Justicia Administrati</w:t>
      </w:r>
      <w:r w:rsidR="001F2521">
        <w:rPr>
          <w:rFonts w:ascii="Arial" w:hAnsi="Arial" w:cs="Arial"/>
          <w:sz w:val="24"/>
          <w:szCs w:val="24"/>
        </w:rPr>
        <w:t>va para el Estado de Oaxaca, se:</w:t>
      </w:r>
      <w:r w:rsidR="001F2521" w:rsidRPr="00A333F9">
        <w:rPr>
          <w:rFonts w:ascii="Arial" w:hAnsi="Arial" w:cs="Arial"/>
          <w:sz w:val="24"/>
          <w:szCs w:val="24"/>
        </w:rPr>
        <w:t xml:space="preserve"> </w:t>
      </w:r>
      <w:r w:rsidR="001F2521">
        <w:rPr>
          <w:rFonts w:ascii="Arial" w:hAnsi="Arial" w:cs="Arial"/>
          <w:sz w:val="24"/>
          <w:szCs w:val="24"/>
        </w:rPr>
        <w:t xml:space="preserve">- - - </w:t>
      </w:r>
      <w:r w:rsidR="00BC5175">
        <w:rPr>
          <w:rFonts w:ascii="Arial" w:hAnsi="Arial" w:cs="Arial"/>
          <w:sz w:val="24"/>
          <w:szCs w:val="24"/>
        </w:rPr>
        <w:t xml:space="preserve">- - </w:t>
      </w:r>
    </w:p>
    <w:p w14:paraId="73E23032" w14:textId="77777777" w:rsidR="001F2521" w:rsidRPr="00A333F9" w:rsidRDefault="001F2521" w:rsidP="001F2521">
      <w:pPr>
        <w:spacing w:before="240"/>
        <w:ind w:firstLine="567"/>
        <w:jc w:val="center"/>
        <w:rPr>
          <w:rFonts w:ascii="Arial" w:hAnsi="Arial" w:cs="Arial"/>
          <w:b/>
          <w:sz w:val="24"/>
          <w:szCs w:val="24"/>
        </w:rPr>
      </w:pPr>
      <w:r w:rsidRPr="00A333F9">
        <w:rPr>
          <w:rFonts w:ascii="Arial" w:hAnsi="Arial" w:cs="Arial"/>
          <w:b/>
          <w:sz w:val="24"/>
          <w:szCs w:val="24"/>
        </w:rPr>
        <w:t>RESUELVE:</w:t>
      </w:r>
    </w:p>
    <w:p w14:paraId="475FDBEF"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PRIMERO. </w:t>
      </w:r>
      <w:r w:rsidRPr="00A333F9">
        <w:rPr>
          <w:rFonts w:ascii="Arial" w:hAnsi="Arial" w:cs="Arial"/>
          <w:sz w:val="24"/>
          <w:szCs w:val="24"/>
        </w:rPr>
        <w:t xml:space="preserve">Esta </w:t>
      </w:r>
      <w:r w:rsidR="004256FC">
        <w:rPr>
          <w:rFonts w:ascii="Arial" w:hAnsi="Arial" w:cs="Arial"/>
          <w:sz w:val="24"/>
          <w:szCs w:val="24"/>
        </w:rPr>
        <w:t xml:space="preserve">Tercera </w:t>
      </w:r>
      <w:r w:rsidRPr="00A333F9">
        <w:rPr>
          <w:rFonts w:ascii="Arial" w:hAnsi="Arial" w:cs="Arial"/>
          <w:sz w:val="24"/>
          <w:szCs w:val="24"/>
        </w:rPr>
        <w:t>Sala Unitaria de Primera Instancia del Tribunal de</w:t>
      </w:r>
      <w:r w:rsidR="004256FC">
        <w:rPr>
          <w:rFonts w:ascii="Arial" w:hAnsi="Arial" w:cs="Arial"/>
          <w:sz w:val="24"/>
          <w:szCs w:val="24"/>
        </w:rPr>
        <w:t xml:space="preserve"> Justicia Administrativa para el Estado de Oaxaca</w:t>
      </w:r>
      <w:r w:rsidRPr="00A333F9">
        <w:rPr>
          <w:rFonts w:ascii="Arial" w:hAnsi="Arial" w:cs="Arial"/>
          <w:sz w:val="24"/>
          <w:szCs w:val="24"/>
        </w:rPr>
        <w:t>, es legalmente competente para conocer y resolver</w:t>
      </w:r>
      <w:r>
        <w:rPr>
          <w:rFonts w:ascii="Arial" w:hAnsi="Arial" w:cs="Arial"/>
          <w:sz w:val="24"/>
          <w:szCs w:val="24"/>
        </w:rPr>
        <w:t xml:space="preserve"> del presente juicio de Nulidad. - - - - - - - </w:t>
      </w:r>
    </w:p>
    <w:p w14:paraId="43853DB6" w14:textId="77777777" w:rsidR="001F2521" w:rsidRPr="00A333F9" w:rsidRDefault="001F2521" w:rsidP="001F2521">
      <w:pPr>
        <w:spacing w:line="360" w:lineRule="auto"/>
        <w:ind w:firstLine="567"/>
        <w:jc w:val="both"/>
        <w:rPr>
          <w:rFonts w:ascii="Arial" w:hAnsi="Arial" w:cs="Arial"/>
          <w:sz w:val="24"/>
          <w:szCs w:val="24"/>
        </w:rPr>
      </w:pPr>
      <w:r w:rsidRPr="00A333F9">
        <w:rPr>
          <w:rFonts w:ascii="Arial" w:hAnsi="Arial" w:cs="Arial"/>
          <w:b/>
          <w:sz w:val="24"/>
          <w:szCs w:val="24"/>
        </w:rPr>
        <w:t xml:space="preserve">SEGUNDO. </w:t>
      </w:r>
      <w:r w:rsidR="00F8063B" w:rsidRPr="00607264">
        <w:rPr>
          <w:rFonts w:ascii="Arial" w:hAnsi="Arial" w:cs="Arial"/>
          <w:sz w:val="24"/>
          <w:szCs w:val="24"/>
        </w:rPr>
        <w:t>No s</w:t>
      </w:r>
      <w:r w:rsidRPr="00607264">
        <w:rPr>
          <w:rFonts w:ascii="Arial" w:hAnsi="Arial" w:cs="Arial"/>
          <w:sz w:val="24"/>
          <w:szCs w:val="24"/>
        </w:rPr>
        <w:t xml:space="preserve">e actualizó causal de improcedencia, por lo que </w:t>
      </w:r>
      <w:r w:rsidR="00F8063B" w:rsidRPr="00607264">
        <w:rPr>
          <w:rFonts w:ascii="Arial" w:hAnsi="Arial" w:cs="Arial"/>
          <w:b/>
          <w:sz w:val="24"/>
          <w:szCs w:val="24"/>
        </w:rPr>
        <w:t>NO</w:t>
      </w:r>
      <w:r w:rsidR="00F8063B" w:rsidRPr="00607264">
        <w:rPr>
          <w:rFonts w:ascii="Arial" w:hAnsi="Arial" w:cs="Arial"/>
          <w:sz w:val="24"/>
          <w:szCs w:val="24"/>
        </w:rPr>
        <w:t xml:space="preserve"> </w:t>
      </w:r>
      <w:r w:rsidRPr="00607264">
        <w:rPr>
          <w:rFonts w:ascii="Arial" w:hAnsi="Arial" w:cs="Arial"/>
          <w:b/>
          <w:sz w:val="24"/>
          <w:szCs w:val="24"/>
        </w:rPr>
        <w:t xml:space="preserve">SE SOBRESEE EL JUICIO, </w:t>
      </w:r>
      <w:r w:rsidRPr="00607264">
        <w:rPr>
          <w:rFonts w:ascii="Arial" w:hAnsi="Arial" w:cs="Arial"/>
          <w:sz w:val="24"/>
          <w:szCs w:val="24"/>
        </w:rPr>
        <w:t xml:space="preserve">de conformidad con lo expuesto en el considerando QUINTO de esta </w:t>
      </w:r>
      <w:r w:rsidR="008627FE" w:rsidRPr="00607264">
        <w:rPr>
          <w:rFonts w:ascii="Arial" w:hAnsi="Arial" w:cs="Arial"/>
          <w:sz w:val="24"/>
          <w:szCs w:val="24"/>
        </w:rPr>
        <w:t>resolución</w:t>
      </w:r>
      <w:r w:rsidR="008627FE" w:rsidRPr="00607264">
        <w:rPr>
          <w:rFonts w:ascii="Arial" w:hAnsi="Arial" w:cs="Arial"/>
          <w:b/>
          <w:sz w:val="24"/>
          <w:szCs w:val="24"/>
        </w:rPr>
        <w:t>.</w:t>
      </w:r>
      <w:r w:rsidR="008627FE" w:rsidRPr="00607264">
        <w:rPr>
          <w:rFonts w:ascii="Arial" w:hAnsi="Arial" w:cs="Arial"/>
          <w:sz w:val="24"/>
          <w:szCs w:val="24"/>
        </w:rPr>
        <w:t xml:space="preserve"> -</w:t>
      </w:r>
      <w:r w:rsidRPr="00607264">
        <w:rPr>
          <w:rFonts w:ascii="Arial" w:hAnsi="Arial" w:cs="Arial"/>
          <w:sz w:val="24"/>
          <w:szCs w:val="24"/>
        </w:rPr>
        <w:t xml:space="preserve"> - - - - - - - -</w:t>
      </w:r>
      <w:r w:rsidRPr="006E58B6">
        <w:rPr>
          <w:rFonts w:ascii="Arial" w:hAnsi="Arial" w:cs="Arial"/>
          <w:sz w:val="24"/>
          <w:szCs w:val="24"/>
        </w:rPr>
        <w:t xml:space="preserve"> - - -</w:t>
      </w:r>
      <w:r>
        <w:rPr>
          <w:rFonts w:ascii="Arial" w:hAnsi="Arial" w:cs="Arial"/>
          <w:sz w:val="24"/>
          <w:szCs w:val="24"/>
        </w:rPr>
        <w:t xml:space="preserve"> - - - - - - - - - - - - - -</w:t>
      </w:r>
      <w:r w:rsidR="008627FE">
        <w:rPr>
          <w:rFonts w:ascii="Arial" w:hAnsi="Arial" w:cs="Arial"/>
          <w:sz w:val="24"/>
          <w:szCs w:val="24"/>
        </w:rPr>
        <w:t xml:space="preserve"> - - - - - - - - - -</w:t>
      </w:r>
    </w:p>
    <w:p w14:paraId="699D3972" w14:textId="0522B14A" w:rsidR="00CD77FC" w:rsidRDefault="008627FE" w:rsidP="008627FE">
      <w:pPr>
        <w:pStyle w:val="corte4fondoCarCarCar"/>
        <w:ind w:firstLine="708"/>
        <w:rPr>
          <w:rFonts w:cs="Arial"/>
          <w:sz w:val="24"/>
        </w:rPr>
      </w:pPr>
      <w:r>
        <w:rPr>
          <w:rFonts w:cs="Arial"/>
          <w:b/>
          <w:sz w:val="24"/>
        </w:rPr>
        <w:t xml:space="preserve">TERCERO. </w:t>
      </w:r>
      <w:r w:rsidR="00F8063B" w:rsidRPr="00F8063B">
        <w:rPr>
          <w:rFonts w:cs="Arial"/>
          <w:sz w:val="24"/>
        </w:rPr>
        <w:t>Se</w:t>
      </w:r>
      <w:r w:rsidR="00F8063B">
        <w:rPr>
          <w:rFonts w:cs="Arial"/>
          <w:b/>
          <w:sz w:val="24"/>
        </w:rPr>
        <w:t xml:space="preserve"> </w:t>
      </w:r>
      <w:r w:rsidR="00F8063B" w:rsidRPr="005D1A24">
        <w:rPr>
          <w:rFonts w:cs="Arial"/>
          <w:sz w:val="24"/>
        </w:rPr>
        <w:t xml:space="preserve">declara la </w:t>
      </w:r>
      <w:r w:rsidR="00F8063B" w:rsidRPr="005D1A24">
        <w:rPr>
          <w:rFonts w:cs="Arial"/>
          <w:b/>
          <w:sz w:val="24"/>
        </w:rPr>
        <w:t>VALIDEZ</w:t>
      </w:r>
      <w:r w:rsidR="00F8063B" w:rsidRPr="005D1A24">
        <w:rPr>
          <w:rFonts w:cs="Arial"/>
          <w:sz w:val="24"/>
        </w:rPr>
        <w:t xml:space="preserve"> de</w:t>
      </w:r>
      <w:r w:rsidR="00F8063B">
        <w:rPr>
          <w:rFonts w:cs="Arial"/>
          <w:sz w:val="24"/>
        </w:rPr>
        <w:t xml:space="preserve"> los actos impugnados consistentes en:</w:t>
      </w:r>
      <w:r w:rsidR="00F8063B" w:rsidRPr="00F8063B">
        <w:rPr>
          <w:rFonts w:cs="Arial"/>
          <w:b/>
          <w:sz w:val="24"/>
        </w:rPr>
        <w:t xml:space="preserve"> </w:t>
      </w:r>
      <w:r w:rsidR="00F8063B" w:rsidRPr="00E43668">
        <w:rPr>
          <w:rFonts w:cs="Arial"/>
          <w:b/>
          <w:sz w:val="24"/>
        </w:rPr>
        <w:t>a)</w:t>
      </w:r>
      <w:r w:rsidR="00F8063B">
        <w:rPr>
          <w:rFonts w:cs="Arial"/>
          <w:sz w:val="24"/>
        </w:rPr>
        <w:t xml:space="preserve"> </w:t>
      </w:r>
      <w:r w:rsidR="00CD77FC">
        <w:rPr>
          <w:rFonts w:cs="Arial"/>
          <w:sz w:val="24"/>
        </w:rPr>
        <w:t xml:space="preserve">Requerimiento en oficio </w:t>
      </w:r>
      <w:r w:rsidR="006D1EAA">
        <w:rPr>
          <w:rFonts w:cs="Arial"/>
          <w:sz w:val="24"/>
        </w:rPr>
        <w:t>SMC/RH/****/2020</w:t>
      </w:r>
      <w:r w:rsidR="00CD77FC">
        <w:rPr>
          <w:rFonts w:cs="Arial"/>
          <w:sz w:val="24"/>
        </w:rPr>
        <w:t xml:space="preserve"> de fecha </w:t>
      </w:r>
      <w:r w:rsidR="006D1EAA">
        <w:rPr>
          <w:rFonts w:cs="Arial"/>
          <w:sz w:val="24"/>
        </w:rPr>
        <w:t xml:space="preserve">***** </w:t>
      </w:r>
      <w:r w:rsidR="006D1EAA">
        <w:rPr>
          <w:rFonts w:cs="Arial"/>
          <w:sz w:val="24"/>
        </w:rPr>
        <w:lastRenderedPageBreak/>
        <w:t>de ***** de dos mil veinte (**/**/2020)</w:t>
      </w:r>
      <w:r w:rsidR="00CD77FC">
        <w:rPr>
          <w:rFonts w:cs="Arial"/>
          <w:sz w:val="24"/>
        </w:rPr>
        <w:t xml:space="preserve">, en expediente </w:t>
      </w:r>
      <w:r w:rsidR="006D1EAA">
        <w:rPr>
          <w:rFonts w:cs="Arial"/>
          <w:sz w:val="24"/>
        </w:rPr>
        <w:t>**/2020</w:t>
      </w:r>
      <w:r w:rsidR="00CD77FC">
        <w:rPr>
          <w:rFonts w:cs="Arial"/>
          <w:sz w:val="24"/>
        </w:rPr>
        <w:t xml:space="preserve">, suscrito por el Presidente Municipal e integrantes del Ayuntamiento de Santa María Colotepec, Pochutla, Oaxaca; </w:t>
      </w:r>
      <w:r w:rsidR="00CD77FC" w:rsidRPr="00E43668">
        <w:rPr>
          <w:rFonts w:cs="Arial"/>
          <w:b/>
          <w:sz w:val="24"/>
        </w:rPr>
        <w:t>b)</w:t>
      </w:r>
      <w:r w:rsidR="00CD77FC">
        <w:rPr>
          <w:rFonts w:cs="Arial"/>
          <w:sz w:val="24"/>
        </w:rPr>
        <w:t xml:space="preserve"> Cobro verbal por el Regidor de Hacienda del Municipio de Santa María Colotepec, Pochutla, Oaxaca;  y, </w:t>
      </w:r>
      <w:r w:rsidR="00CD77FC" w:rsidRPr="00E43668">
        <w:rPr>
          <w:rFonts w:cs="Arial"/>
          <w:b/>
          <w:sz w:val="24"/>
        </w:rPr>
        <w:t>c)</w:t>
      </w:r>
      <w:r w:rsidR="00CD77FC">
        <w:rPr>
          <w:rFonts w:cs="Arial"/>
          <w:sz w:val="24"/>
        </w:rPr>
        <w:t xml:space="preserve"> Apercibimiento de clausura del negocio denominado </w:t>
      </w:r>
      <w:r w:rsidR="006D1EAA">
        <w:rPr>
          <w:rFonts w:cs="Arial"/>
          <w:sz w:val="24"/>
        </w:rPr>
        <w:t>“***** *****”</w:t>
      </w:r>
      <w:r w:rsidR="00CD77FC">
        <w:rPr>
          <w:rFonts w:cs="Arial"/>
          <w:sz w:val="24"/>
        </w:rPr>
        <w:t>, ubicado en el Municipio de Santa María Colotepec, Pochutla, Oaxaca</w:t>
      </w:r>
      <w:r w:rsidR="00F8063B">
        <w:rPr>
          <w:rFonts w:cs="Arial"/>
          <w:sz w:val="24"/>
        </w:rPr>
        <w:t>; esto de conformidad con el considerando SEXTO de esta determinación.- - - - - - - - -</w:t>
      </w:r>
      <w:r w:rsidR="00CD77FC">
        <w:rPr>
          <w:rFonts w:cs="Arial"/>
          <w:sz w:val="24"/>
        </w:rPr>
        <w:t xml:space="preserve"> - - - - - - - - - - - - - - - </w:t>
      </w:r>
    </w:p>
    <w:p w14:paraId="4FB1AB72" w14:textId="77777777" w:rsidR="008901ED" w:rsidRDefault="008901ED" w:rsidP="008627FE">
      <w:pPr>
        <w:pStyle w:val="corte4fondoCarCarCar"/>
        <w:ind w:firstLine="708"/>
        <w:rPr>
          <w:rFonts w:cs="Arial"/>
          <w:b/>
          <w:sz w:val="24"/>
        </w:rPr>
      </w:pPr>
    </w:p>
    <w:p w14:paraId="6E0B16DE" w14:textId="77777777" w:rsidR="001F2521" w:rsidRDefault="00CD77FC" w:rsidP="008627FE">
      <w:pPr>
        <w:pStyle w:val="corte4fondoCarCarCar"/>
        <w:ind w:firstLine="708"/>
        <w:rPr>
          <w:rFonts w:cs="Arial"/>
          <w:b/>
          <w:sz w:val="24"/>
        </w:rPr>
      </w:pPr>
      <w:r>
        <w:rPr>
          <w:rFonts w:cs="Arial"/>
          <w:b/>
          <w:sz w:val="24"/>
        </w:rPr>
        <w:t xml:space="preserve">CUARTO. </w:t>
      </w:r>
      <w:r w:rsidR="001239FF" w:rsidRPr="004915BC">
        <w:rPr>
          <w:rFonts w:cs="Arial"/>
          <w:sz w:val="24"/>
          <w:szCs w:val="23"/>
        </w:rPr>
        <w:t>Con las medidas de salud determinadas por el Pleno de este Tribunal, en el Protocolo para la Reincorporación del Personal y Atención a los Usuarios, emitido en el Acuerdo General de Pleno AG/TJAO/12/2020</w:t>
      </w:r>
      <w:r w:rsidR="001239FF">
        <w:rPr>
          <w:rFonts w:cs="Arial"/>
          <w:sz w:val="24"/>
          <w:szCs w:val="23"/>
        </w:rPr>
        <w:t xml:space="preserve"> y c</w:t>
      </w:r>
      <w:r w:rsidR="001F2521" w:rsidRPr="00A333F9">
        <w:rPr>
          <w:rFonts w:cs="Arial"/>
          <w:sz w:val="24"/>
        </w:rPr>
        <w:t xml:space="preserve">onforme </w:t>
      </w:r>
      <w:r w:rsidR="001239FF">
        <w:rPr>
          <w:rFonts w:cs="Arial"/>
          <w:sz w:val="24"/>
        </w:rPr>
        <w:t>a lo dispuesto en el artículo 172 fracción I y 17</w:t>
      </w:r>
      <w:r w:rsidR="001F2521" w:rsidRPr="00A333F9">
        <w:rPr>
          <w:rFonts w:cs="Arial"/>
          <w:sz w:val="24"/>
        </w:rPr>
        <w:t>3 fracción I y II, de la Ley de</w:t>
      </w:r>
      <w:r w:rsidR="001239FF">
        <w:rPr>
          <w:rFonts w:cs="Arial"/>
          <w:sz w:val="24"/>
        </w:rPr>
        <w:t xml:space="preserve"> Procedimiento y</w:t>
      </w:r>
      <w:r w:rsidR="001F2521" w:rsidRPr="00A333F9">
        <w:rPr>
          <w:rFonts w:cs="Arial"/>
          <w:sz w:val="24"/>
        </w:rPr>
        <w:t xml:space="preserve"> Justicia Administrativa para el Estado, </w:t>
      </w:r>
      <w:r w:rsidR="001F2521" w:rsidRPr="00A333F9">
        <w:rPr>
          <w:rFonts w:cs="Arial"/>
          <w:b/>
          <w:sz w:val="24"/>
        </w:rPr>
        <w:t>NOTIFÍQUESE PERSONALMENTE A LA PARTE ACTORA Y POR OFICIO A LA</w:t>
      </w:r>
      <w:r w:rsidR="001F2521">
        <w:rPr>
          <w:rFonts w:cs="Arial"/>
          <w:b/>
          <w:sz w:val="24"/>
        </w:rPr>
        <w:t>S</w:t>
      </w:r>
      <w:r w:rsidR="001F2521" w:rsidRPr="00A333F9">
        <w:rPr>
          <w:rFonts w:cs="Arial"/>
          <w:b/>
          <w:sz w:val="24"/>
        </w:rPr>
        <w:t xml:space="preserve"> AUTORIDAD</w:t>
      </w:r>
      <w:r w:rsidR="001F2521">
        <w:rPr>
          <w:rFonts w:cs="Arial"/>
          <w:b/>
          <w:sz w:val="24"/>
        </w:rPr>
        <w:t>ES</w:t>
      </w:r>
      <w:r w:rsidR="001F2521" w:rsidRPr="00A333F9">
        <w:rPr>
          <w:rFonts w:cs="Arial"/>
          <w:b/>
          <w:sz w:val="24"/>
        </w:rPr>
        <w:t xml:space="preserve"> DEMANDANDA</w:t>
      </w:r>
      <w:r w:rsidR="001F2521">
        <w:rPr>
          <w:rFonts w:cs="Arial"/>
          <w:b/>
          <w:sz w:val="24"/>
        </w:rPr>
        <w:t>S</w:t>
      </w:r>
      <w:r w:rsidR="001F2521" w:rsidRPr="00A333F9">
        <w:rPr>
          <w:rFonts w:cs="Arial"/>
          <w:b/>
          <w:sz w:val="24"/>
        </w:rPr>
        <w:t xml:space="preserve">. CÚMPLASE. - - - - - - - </w:t>
      </w:r>
      <w:r w:rsidR="001F2521">
        <w:rPr>
          <w:rFonts w:cs="Arial"/>
          <w:b/>
          <w:sz w:val="24"/>
        </w:rPr>
        <w:t xml:space="preserve">- </w:t>
      </w:r>
      <w:r w:rsidR="00961528">
        <w:rPr>
          <w:rFonts w:cs="Arial"/>
          <w:b/>
          <w:sz w:val="24"/>
        </w:rPr>
        <w:t>- - - - - -</w:t>
      </w:r>
      <w:r w:rsidR="00D70344">
        <w:rPr>
          <w:rFonts w:cs="Arial"/>
          <w:b/>
          <w:sz w:val="24"/>
        </w:rPr>
        <w:t xml:space="preserve"> - - - - - - </w:t>
      </w:r>
    </w:p>
    <w:p w14:paraId="3A79366A" w14:textId="77777777" w:rsidR="003C0F6F" w:rsidRDefault="00FA75B8" w:rsidP="001F2521">
      <w:pPr>
        <w:spacing w:line="360" w:lineRule="auto"/>
        <w:ind w:firstLine="567"/>
        <w:jc w:val="both"/>
        <w:rPr>
          <w:rFonts w:ascii="Arial" w:hAnsi="Arial" w:cs="Arial"/>
          <w:sz w:val="24"/>
          <w:szCs w:val="24"/>
        </w:rPr>
      </w:pPr>
      <w:r>
        <w:rPr>
          <w:rFonts w:ascii="Arial" w:hAnsi="Arial" w:cs="Arial"/>
          <w:sz w:val="24"/>
          <w:szCs w:val="24"/>
        </w:rPr>
        <w:t>Así lo resolvió y firma la Licenciada TANIA RAMOS MART</w:t>
      </w:r>
      <w:r w:rsidR="00FC2CEC">
        <w:rPr>
          <w:rFonts w:ascii="Arial" w:hAnsi="Arial" w:cs="Arial"/>
          <w:sz w:val="24"/>
          <w:szCs w:val="24"/>
        </w:rPr>
        <w:t>ÍNEZ, Magistrada Titular de la Tercera Sala de Primera Instancia del Tribunal de Justicia Administrativa para el Estado de Oaxaca, quien actúa legalmente con el Licenciado ERNESTO GARCÍA GONZÁLEZ, Secretario de Acuerdos de esta Sala, quien autoriza y da fe. - - - - - - - - - - - - - - - - - - - - - - - - - - - - - - - -</w:t>
      </w:r>
    </w:p>
    <w:p w14:paraId="57294C69" w14:textId="77777777" w:rsidR="003C0F6F" w:rsidRDefault="003C0F6F" w:rsidP="001F2521">
      <w:pPr>
        <w:spacing w:line="360" w:lineRule="auto"/>
        <w:ind w:firstLine="567"/>
        <w:jc w:val="both"/>
        <w:rPr>
          <w:rFonts w:ascii="Arial" w:hAnsi="Arial" w:cs="Arial"/>
          <w:sz w:val="24"/>
          <w:szCs w:val="24"/>
        </w:rPr>
      </w:pPr>
    </w:p>
    <w:p w14:paraId="6665320E" w14:textId="77777777" w:rsidR="003C0F6F" w:rsidRDefault="003C0F6F" w:rsidP="001F2521">
      <w:pPr>
        <w:spacing w:line="360" w:lineRule="auto"/>
        <w:ind w:firstLine="567"/>
        <w:jc w:val="both"/>
        <w:rPr>
          <w:rFonts w:ascii="Arial" w:hAnsi="Arial" w:cs="Arial"/>
          <w:sz w:val="24"/>
          <w:szCs w:val="24"/>
        </w:rPr>
      </w:pPr>
    </w:p>
    <w:p w14:paraId="533E4217" w14:textId="77777777" w:rsidR="003C0F6F" w:rsidRDefault="003C0F6F" w:rsidP="001F2521">
      <w:pPr>
        <w:spacing w:line="360" w:lineRule="auto"/>
        <w:ind w:firstLine="567"/>
        <w:jc w:val="both"/>
        <w:rPr>
          <w:rFonts w:ascii="Arial" w:hAnsi="Arial" w:cs="Arial"/>
          <w:sz w:val="24"/>
          <w:szCs w:val="24"/>
        </w:rPr>
      </w:pPr>
    </w:p>
    <w:p w14:paraId="167A41A0" w14:textId="77777777" w:rsidR="00C445E7" w:rsidRDefault="00C445E7" w:rsidP="001F2521">
      <w:pPr>
        <w:spacing w:line="360" w:lineRule="auto"/>
        <w:ind w:firstLine="567"/>
        <w:jc w:val="both"/>
        <w:rPr>
          <w:rFonts w:ascii="Arial" w:hAnsi="Arial" w:cs="Arial"/>
          <w:sz w:val="24"/>
          <w:szCs w:val="24"/>
        </w:rPr>
      </w:pPr>
    </w:p>
    <w:p w14:paraId="6B3465B9"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542F58CD" w14:textId="77777777" w:rsidR="003C0F6F" w:rsidRPr="00A74BAB" w:rsidRDefault="003C0F6F" w:rsidP="003C0F6F">
      <w:pPr>
        <w:spacing w:after="0" w:line="240" w:lineRule="auto"/>
        <w:jc w:val="center"/>
        <w:rPr>
          <w:rFonts w:ascii="Arial" w:hAnsi="Arial" w:cs="Arial"/>
          <w:b/>
          <w:sz w:val="24"/>
          <w:szCs w:val="24"/>
        </w:rPr>
      </w:pPr>
      <w:r w:rsidRPr="00A74BAB">
        <w:rPr>
          <w:rFonts w:ascii="Arial" w:hAnsi="Arial" w:cs="Arial"/>
          <w:b/>
          <w:sz w:val="24"/>
          <w:szCs w:val="24"/>
        </w:rPr>
        <w:t>LICENCIADA TANIA RAMOS MARTÍNEZ.</w:t>
      </w:r>
    </w:p>
    <w:p w14:paraId="376E8E35" w14:textId="77777777" w:rsidR="003C0F6F" w:rsidRDefault="003C0F6F" w:rsidP="003C0F6F">
      <w:pPr>
        <w:spacing w:line="360" w:lineRule="auto"/>
        <w:ind w:firstLine="708"/>
        <w:jc w:val="center"/>
        <w:rPr>
          <w:rFonts w:ascii="Arial" w:hAnsi="Arial" w:cs="Arial"/>
          <w:b/>
          <w:sz w:val="24"/>
          <w:szCs w:val="24"/>
        </w:rPr>
      </w:pPr>
    </w:p>
    <w:p w14:paraId="27526A03" w14:textId="77777777" w:rsidR="003C0F6F" w:rsidRDefault="003C0F6F" w:rsidP="003C0F6F">
      <w:pPr>
        <w:spacing w:line="360" w:lineRule="auto"/>
        <w:ind w:firstLine="708"/>
        <w:jc w:val="center"/>
        <w:rPr>
          <w:rFonts w:ascii="Arial" w:hAnsi="Arial" w:cs="Arial"/>
          <w:b/>
          <w:sz w:val="24"/>
          <w:szCs w:val="24"/>
        </w:rPr>
      </w:pPr>
    </w:p>
    <w:p w14:paraId="1FB9B801" w14:textId="77777777" w:rsidR="003C0F6F" w:rsidRDefault="003C0F6F" w:rsidP="003C0F6F">
      <w:pPr>
        <w:spacing w:line="360" w:lineRule="auto"/>
        <w:ind w:firstLine="708"/>
        <w:jc w:val="center"/>
        <w:rPr>
          <w:rFonts w:ascii="Arial" w:hAnsi="Arial" w:cs="Arial"/>
          <w:b/>
          <w:sz w:val="24"/>
          <w:szCs w:val="24"/>
        </w:rPr>
      </w:pPr>
    </w:p>
    <w:p w14:paraId="32D4B9B5" w14:textId="77777777" w:rsidR="003C0F6F" w:rsidRDefault="003C0F6F" w:rsidP="003C0F6F">
      <w:pPr>
        <w:spacing w:line="240" w:lineRule="auto"/>
        <w:ind w:firstLine="708"/>
        <w:jc w:val="center"/>
        <w:rPr>
          <w:rFonts w:ascii="Arial" w:hAnsi="Arial" w:cs="Arial"/>
          <w:b/>
          <w:sz w:val="24"/>
          <w:szCs w:val="24"/>
        </w:rPr>
      </w:pPr>
    </w:p>
    <w:p w14:paraId="25E52933"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636A5833" w14:textId="77777777" w:rsidR="003C0F6F" w:rsidRPr="00A74BAB" w:rsidRDefault="003C0F6F" w:rsidP="003C0F6F">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01C69218" w14:textId="77777777" w:rsidR="00FA75B8" w:rsidRPr="00FA75B8" w:rsidRDefault="00FC2CEC" w:rsidP="001F2521">
      <w:pPr>
        <w:spacing w:line="360" w:lineRule="auto"/>
        <w:ind w:firstLine="567"/>
        <w:jc w:val="both"/>
        <w:rPr>
          <w:rFonts w:ascii="Arial" w:hAnsi="Arial" w:cs="Arial"/>
          <w:sz w:val="24"/>
          <w:szCs w:val="24"/>
        </w:rPr>
      </w:pPr>
      <w:r>
        <w:rPr>
          <w:rFonts w:ascii="Arial" w:hAnsi="Arial" w:cs="Arial"/>
          <w:sz w:val="24"/>
          <w:szCs w:val="24"/>
        </w:rPr>
        <w:t xml:space="preserve"> </w:t>
      </w:r>
    </w:p>
    <w:sectPr w:rsidR="00FA75B8" w:rsidRPr="00FA75B8" w:rsidSect="00C15D26">
      <w:headerReference w:type="even" r:id="rId8"/>
      <w:headerReference w:type="default" r:id="rId9"/>
      <w:footerReference w:type="default" r:id="rId10"/>
      <w:headerReference w:type="first" r:id="rId11"/>
      <w:pgSz w:w="12240" w:h="20160" w:code="5"/>
      <w:pgMar w:top="851" w:right="1701" w:bottom="2268"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2641D8" w14:textId="77777777" w:rsidR="00EE3FFD" w:rsidRDefault="00EE3FFD" w:rsidP="007A5B5E">
      <w:pPr>
        <w:spacing w:after="0" w:line="240" w:lineRule="auto"/>
      </w:pPr>
      <w:r>
        <w:separator/>
      </w:r>
    </w:p>
  </w:endnote>
  <w:endnote w:type="continuationSeparator" w:id="0">
    <w:p w14:paraId="6A491918" w14:textId="77777777" w:rsidR="00EE3FFD" w:rsidRDefault="00EE3FF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72EFED47" w14:textId="77777777" w:rsidR="00296F1B" w:rsidRPr="007D2760" w:rsidRDefault="00296F1B"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B3927A1" wp14:editId="0AB248A0">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6B23D20A" w14:textId="77777777"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5D26" w:rsidRPr="00C15D26">
                                <w:rPr>
                                  <w:noProof/>
                                  <w:color w:val="000000" w:themeColor="text1"/>
                                  <w:lang w:val="es-ES"/>
                                </w:rPr>
                                <w:t>8</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6ACECE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rsidR="00296F1B" w:rsidRPr="00AC1B4C" w:rsidRDefault="00296F1B">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C15D26" w:rsidRPr="00C15D26">
                          <w:rPr>
                            <w:noProof/>
                            <w:color w:val="000000" w:themeColor="text1"/>
                            <w:lang w:val="es-ES"/>
                          </w:rPr>
                          <w:t>8</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DF55F8" w14:textId="77777777" w:rsidR="00EE3FFD" w:rsidRDefault="00EE3FFD" w:rsidP="007A5B5E">
      <w:pPr>
        <w:spacing w:after="0" w:line="240" w:lineRule="auto"/>
      </w:pPr>
      <w:r>
        <w:separator/>
      </w:r>
    </w:p>
  </w:footnote>
  <w:footnote w:type="continuationSeparator" w:id="0">
    <w:p w14:paraId="274CFD77" w14:textId="77777777" w:rsidR="00EE3FFD" w:rsidRDefault="00EE3FF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F4BBAC" w14:textId="77777777" w:rsidR="00296F1B" w:rsidRDefault="006278C5">
    <w:pPr>
      <w:pStyle w:val="Encabezado"/>
    </w:pPr>
    <w:r>
      <w:rPr>
        <w:noProof/>
        <w:lang w:eastAsia="es-MX"/>
      </w:rPr>
      <w:pict w14:anchorId="5976E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CE52FF" w14:textId="7A600BB5" w:rsidR="00296F1B" w:rsidRDefault="00296F1B"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0871395" wp14:editId="52DCBD5C">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4365E6A" w14:textId="77777777" w:rsidR="00296F1B" w:rsidRDefault="00296F1B" w:rsidP="002960E1">
                          <w:r>
                            <w:rPr>
                              <w:noProof/>
                              <w:lang w:eastAsia="es-MX"/>
                            </w:rPr>
                            <w:drawing>
                              <wp:inline distT="0" distB="0" distL="0" distR="0" wp14:anchorId="03A9767A" wp14:editId="1732DEE5">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871395"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4365E6A" w14:textId="77777777" w:rsidR="00296F1B" w:rsidRDefault="00296F1B" w:rsidP="002960E1">
                    <w:r>
                      <w:rPr>
                        <w:noProof/>
                        <w:lang w:eastAsia="es-MX"/>
                      </w:rPr>
                      <w:drawing>
                        <wp:inline distT="0" distB="0" distL="0" distR="0" wp14:anchorId="03A9767A" wp14:editId="1732DEE5">
                          <wp:extent cx="1216025" cy="809625"/>
                          <wp:effectExtent l="0" t="0" r="0" b="0"/>
                          <wp:docPr id="6" name="Imagen 6"/>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F3516">
      <w:rPr>
        <w:rFonts w:ascii="Bookman Old Style" w:hAnsi="Bookman Old Style"/>
        <w:b/>
        <w:sz w:val="24"/>
        <w:szCs w:val="24"/>
      </w:rPr>
      <w:t>0148</w:t>
    </w:r>
    <w:r w:rsidRPr="00391F24">
      <w:rPr>
        <w:rFonts w:ascii="Bookman Old Style" w:hAnsi="Bookman Old Style"/>
        <w:b/>
        <w:sz w:val="24"/>
        <w:szCs w:val="24"/>
      </w:rPr>
      <w:t>/</w:t>
    </w:r>
    <w:r>
      <w:rPr>
        <w:rFonts w:ascii="Bookman Old Style" w:hAnsi="Bookman Old Style"/>
        <w:b/>
        <w:sz w:val="24"/>
        <w:szCs w:val="24"/>
      </w:rPr>
      <w:t>20</w:t>
    </w:r>
    <w:r w:rsidR="007F3516">
      <w:rPr>
        <w:rFonts w:ascii="Bookman Old Style" w:hAnsi="Bookman Old Style"/>
        <w:b/>
        <w:sz w:val="24"/>
        <w:szCs w:val="24"/>
      </w:rPr>
      <w:t>20</w:t>
    </w:r>
  </w:p>
  <w:p w14:paraId="5052E663" w14:textId="51AE1AC2" w:rsidR="00296F1B" w:rsidRPr="00071C38" w:rsidRDefault="00B36E88"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1CF3D5AE" wp14:editId="43FD1BA9">
              <wp:simplePos x="0" y="0"/>
              <wp:positionH relativeFrom="leftMargin">
                <wp:posOffset>163830</wp:posOffset>
              </wp:positionH>
              <wp:positionV relativeFrom="paragraph">
                <wp:posOffset>4143375</wp:posOffset>
              </wp:positionV>
              <wp:extent cx="1181100" cy="1590675"/>
              <wp:effectExtent l="0" t="0" r="19050" b="28575"/>
              <wp:wrapNone/>
              <wp:docPr id="1843040517" name="Cuadro de texto 18430405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5ACA18F2" w14:textId="77777777" w:rsidR="00B36E88" w:rsidRPr="003B6E97" w:rsidRDefault="00B36E88" w:rsidP="00B36E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62BE38B" w14:textId="77777777" w:rsidR="00B36E88" w:rsidRPr="003B6E97" w:rsidRDefault="00B36E88" w:rsidP="00B36E88">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CF3D5AE" id="Cuadro de texto 1843040517" o:spid="_x0000_s1027" type="#_x0000_t202" style="position:absolute;left:0;text-align:left;margin-left:12.9pt;margin-top:326.2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">
              <v:textbox>
                <w:txbxContent>
                  <w:p w14:paraId="5ACA18F2" w14:textId="77777777" w:rsidR="00B36E88" w:rsidRPr="003B6E97" w:rsidRDefault="00B36E88" w:rsidP="00B36E88">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162BE38B" w14:textId="77777777" w:rsidR="00B36E88" w:rsidRPr="003B6E97" w:rsidRDefault="00B36E88" w:rsidP="00B36E88">
                    <w:pPr>
                      <w:jc w:val="both"/>
                      <w:rPr>
                        <w:rFonts w:ascii="Arial" w:hAnsi="Arial" w:cs="Arial"/>
                        <w:b/>
                      </w:rPr>
                    </w:pPr>
                  </w:p>
                </w:txbxContent>
              </v:textbox>
              <w10:wrap anchorx="margin"/>
            </v:shape>
          </w:pict>
        </mc:Fallback>
      </mc:AlternateContent>
    </w:r>
    <w:r w:rsidR="00296F1B" w:rsidRPr="003E6AD7">
      <w:rPr>
        <w:noProof/>
        <w:lang w:eastAsia="es-MX"/>
      </w:rPr>
      <w:drawing>
        <wp:anchor distT="0" distB="0" distL="114300" distR="114300" simplePos="0" relativeHeight="251664384" behindDoc="0" locked="0" layoutInCell="1" allowOverlap="1" wp14:anchorId="3D40FC59" wp14:editId="011DB1C3">
          <wp:simplePos x="0" y="0"/>
          <wp:positionH relativeFrom="page">
            <wp:posOffset>1430655</wp:posOffset>
          </wp:positionH>
          <wp:positionV relativeFrom="paragraph">
            <wp:posOffset>3599815</wp:posOffset>
          </wp:positionV>
          <wp:extent cx="5146824" cy="3089837"/>
          <wp:effectExtent l="0" t="0" r="0"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860C" w14:textId="77777777" w:rsidR="00296F1B" w:rsidRDefault="006278C5">
    <w:pPr>
      <w:pStyle w:val="Encabezado"/>
    </w:pPr>
    <w:r>
      <w:rPr>
        <w:noProof/>
        <w:lang w:eastAsia="es-MX"/>
      </w:rPr>
      <w:pict w14:anchorId="7498C7D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633874424">
    <w:abstractNumId w:val="2"/>
  </w:num>
  <w:num w:numId="2" w16cid:durableId="377316261">
    <w:abstractNumId w:val="1"/>
  </w:num>
  <w:num w:numId="3" w16cid:durableId="777257174">
    <w:abstractNumId w:val="3"/>
  </w:num>
  <w:num w:numId="4" w16cid:durableId="1305045533">
    <w:abstractNumId w:val="0"/>
  </w:num>
  <w:num w:numId="5" w16cid:durableId="957877340">
    <w:abstractNumId w:val="4"/>
  </w:num>
  <w:num w:numId="6" w16cid:durableId="152509624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2E71"/>
    <w:rsid w:val="00002F70"/>
    <w:rsid w:val="00003DDD"/>
    <w:rsid w:val="000054A2"/>
    <w:rsid w:val="000070AE"/>
    <w:rsid w:val="00007A86"/>
    <w:rsid w:val="00010528"/>
    <w:rsid w:val="000125A9"/>
    <w:rsid w:val="00012762"/>
    <w:rsid w:val="0001302A"/>
    <w:rsid w:val="00014EA7"/>
    <w:rsid w:val="0001559B"/>
    <w:rsid w:val="0002020F"/>
    <w:rsid w:val="00020339"/>
    <w:rsid w:val="000214C8"/>
    <w:rsid w:val="00022D97"/>
    <w:rsid w:val="00023964"/>
    <w:rsid w:val="0002489A"/>
    <w:rsid w:val="000250F8"/>
    <w:rsid w:val="00025216"/>
    <w:rsid w:val="000268AE"/>
    <w:rsid w:val="00032755"/>
    <w:rsid w:val="00033A92"/>
    <w:rsid w:val="00034A10"/>
    <w:rsid w:val="000364B3"/>
    <w:rsid w:val="00037568"/>
    <w:rsid w:val="00037AFB"/>
    <w:rsid w:val="000400C0"/>
    <w:rsid w:val="000400E2"/>
    <w:rsid w:val="00041042"/>
    <w:rsid w:val="00042BD6"/>
    <w:rsid w:val="00043617"/>
    <w:rsid w:val="00043943"/>
    <w:rsid w:val="00045647"/>
    <w:rsid w:val="00047223"/>
    <w:rsid w:val="00050977"/>
    <w:rsid w:val="00052B0A"/>
    <w:rsid w:val="00054DF6"/>
    <w:rsid w:val="00056EEE"/>
    <w:rsid w:val="000575BB"/>
    <w:rsid w:val="000606E5"/>
    <w:rsid w:val="00060A65"/>
    <w:rsid w:val="0006273F"/>
    <w:rsid w:val="00062DC6"/>
    <w:rsid w:val="00066A1F"/>
    <w:rsid w:val="000679B2"/>
    <w:rsid w:val="00067C83"/>
    <w:rsid w:val="00067DE1"/>
    <w:rsid w:val="00073453"/>
    <w:rsid w:val="000740B4"/>
    <w:rsid w:val="00077467"/>
    <w:rsid w:val="00080379"/>
    <w:rsid w:val="00081C22"/>
    <w:rsid w:val="0008431D"/>
    <w:rsid w:val="00085C5D"/>
    <w:rsid w:val="00086629"/>
    <w:rsid w:val="000920FC"/>
    <w:rsid w:val="0009294D"/>
    <w:rsid w:val="00092B13"/>
    <w:rsid w:val="00094496"/>
    <w:rsid w:val="000A1953"/>
    <w:rsid w:val="000A3141"/>
    <w:rsid w:val="000A3C52"/>
    <w:rsid w:val="000A3F61"/>
    <w:rsid w:val="000A59BA"/>
    <w:rsid w:val="000A712A"/>
    <w:rsid w:val="000A749A"/>
    <w:rsid w:val="000A76A2"/>
    <w:rsid w:val="000A7D40"/>
    <w:rsid w:val="000A7EF7"/>
    <w:rsid w:val="000B07FD"/>
    <w:rsid w:val="000B2F85"/>
    <w:rsid w:val="000B33EF"/>
    <w:rsid w:val="000B38F2"/>
    <w:rsid w:val="000B41EC"/>
    <w:rsid w:val="000B51EE"/>
    <w:rsid w:val="000B5202"/>
    <w:rsid w:val="000C1072"/>
    <w:rsid w:val="000C2D07"/>
    <w:rsid w:val="000C5A57"/>
    <w:rsid w:val="000D03A5"/>
    <w:rsid w:val="000D332F"/>
    <w:rsid w:val="000D6626"/>
    <w:rsid w:val="000D6D16"/>
    <w:rsid w:val="000D7002"/>
    <w:rsid w:val="000D7442"/>
    <w:rsid w:val="000E0164"/>
    <w:rsid w:val="000E38C0"/>
    <w:rsid w:val="000E3B74"/>
    <w:rsid w:val="000E43FC"/>
    <w:rsid w:val="000E5B7F"/>
    <w:rsid w:val="000E7B24"/>
    <w:rsid w:val="000F2A5A"/>
    <w:rsid w:val="000F3A12"/>
    <w:rsid w:val="000F406C"/>
    <w:rsid w:val="000F682D"/>
    <w:rsid w:val="000F71FE"/>
    <w:rsid w:val="00100DBA"/>
    <w:rsid w:val="0010130E"/>
    <w:rsid w:val="0010171D"/>
    <w:rsid w:val="00102428"/>
    <w:rsid w:val="00103E7F"/>
    <w:rsid w:val="00104D32"/>
    <w:rsid w:val="001052E5"/>
    <w:rsid w:val="001057B8"/>
    <w:rsid w:val="00105C6F"/>
    <w:rsid w:val="001062D2"/>
    <w:rsid w:val="00106C22"/>
    <w:rsid w:val="001130B3"/>
    <w:rsid w:val="001130D2"/>
    <w:rsid w:val="0011343F"/>
    <w:rsid w:val="001138F8"/>
    <w:rsid w:val="00117886"/>
    <w:rsid w:val="00120FD2"/>
    <w:rsid w:val="00121484"/>
    <w:rsid w:val="001239FF"/>
    <w:rsid w:val="00124E09"/>
    <w:rsid w:val="00127638"/>
    <w:rsid w:val="00131D15"/>
    <w:rsid w:val="00131DDF"/>
    <w:rsid w:val="001323F3"/>
    <w:rsid w:val="00132D25"/>
    <w:rsid w:val="0013373C"/>
    <w:rsid w:val="00136797"/>
    <w:rsid w:val="00143151"/>
    <w:rsid w:val="00144787"/>
    <w:rsid w:val="00150601"/>
    <w:rsid w:val="00150787"/>
    <w:rsid w:val="0015177E"/>
    <w:rsid w:val="00154068"/>
    <w:rsid w:val="00154BB8"/>
    <w:rsid w:val="00154E74"/>
    <w:rsid w:val="00160942"/>
    <w:rsid w:val="00160AF0"/>
    <w:rsid w:val="00162137"/>
    <w:rsid w:val="00162198"/>
    <w:rsid w:val="00163B6F"/>
    <w:rsid w:val="00164320"/>
    <w:rsid w:val="00165B1D"/>
    <w:rsid w:val="0016706C"/>
    <w:rsid w:val="001721C6"/>
    <w:rsid w:val="00172912"/>
    <w:rsid w:val="00172F1B"/>
    <w:rsid w:val="00173C5C"/>
    <w:rsid w:val="00174AD4"/>
    <w:rsid w:val="001771FB"/>
    <w:rsid w:val="001824AB"/>
    <w:rsid w:val="00185A8C"/>
    <w:rsid w:val="00185DF9"/>
    <w:rsid w:val="001866CE"/>
    <w:rsid w:val="00187B21"/>
    <w:rsid w:val="0019193E"/>
    <w:rsid w:val="00196D71"/>
    <w:rsid w:val="00197CCC"/>
    <w:rsid w:val="001A273D"/>
    <w:rsid w:val="001A3488"/>
    <w:rsid w:val="001A360C"/>
    <w:rsid w:val="001A420D"/>
    <w:rsid w:val="001A7108"/>
    <w:rsid w:val="001A761C"/>
    <w:rsid w:val="001B0015"/>
    <w:rsid w:val="001B31AA"/>
    <w:rsid w:val="001B3EDE"/>
    <w:rsid w:val="001C0584"/>
    <w:rsid w:val="001C078C"/>
    <w:rsid w:val="001C194C"/>
    <w:rsid w:val="001C27B8"/>
    <w:rsid w:val="001C2FEE"/>
    <w:rsid w:val="001C4D2B"/>
    <w:rsid w:val="001C581E"/>
    <w:rsid w:val="001C6D82"/>
    <w:rsid w:val="001D595D"/>
    <w:rsid w:val="001D7D72"/>
    <w:rsid w:val="001E3BAC"/>
    <w:rsid w:val="001E468F"/>
    <w:rsid w:val="001E47D1"/>
    <w:rsid w:val="001E7EB8"/>
    <w:rsid w:val="001F20B4"/>
    <w:rsid w:val="001F2521"/>
    <w:rsid w:val="001F3D47"/>
    <w:rsid w:val="001F670A"/>
    <w:rsid w:val="002019F1"/>
    <w:rsid w:val="00204439"/>
    <w:rsid w:val="00204FDA"/>
    <w:rsid w:val="00206154"/>
    <w:rsid w:val="002065C1"/>
    <w:rsid w:val="00210846"/>
    <w:rsid w:val="002142D5"/>
    <w:rsid w:val="00215252"/>
    <w:rsid w:val="00215CFB"/>
    <w:rsid w:val="00224B12"/>
    <w:rsid w:val="00225794"/>
    <w:rsid w:val="00225DD6"/>
    <w:rsid w:val="002273C1"/>
    <w:rsid w:val="00227673"/>
    <w:rsid w:val="00227B0E"/>
    <w:rsid w:val="00230C37"/>
    <w:rsid w:val="00231BB4"/>
    <w:rsid w:val="00231E6C"/>
    <w:rsid w:val="00236040"/>
    <w:rsid w:val="00237BFA"/>
    <w:rsid w:val="00242030"/>
    <w:rsid w:val="00243840"/>
    <w:rsid w:val="00244832"/>
    <w:rsid w:val="0024563C"/>
    <w:rsid w:val="00245911"/>
    <w:rsid w:val="00245B7F"/>
    <w:rsid w:val="002476D8"/>
    <w:rsid w:val="00256213"/>
    <w:rsid w:val="00260406"/>
    <w:rsid w:val="00261905"/>
    <w:rsid w:val="00264161"/>
    <w:rsid w:val="00264419"/>
    <w:rsid w:val="00266D60"/>
    <w:rsid w:val="002679C5"/>
    <w:rsid w:val="00272998"/>
    <w:rsid w:val="00272D50"/>
    <w:rsid w:val="00273025"/>
    <w:rsid w:val="00273681"/>
    <w:rsid w:val="00274646"/>
    <w:rsid w:val="00274840"/>
    <w:rsid w:val="00275008"/>
    <w:rsid w:val="002777B4"/>
    <w:rsid w:val="00277F55"/>
    <w:rsid w:val="00280C38"/>
    <w:rsid w:val="00281B8F"/>
    <w:rsid w:val="00282C25"/>
    <w:rsid w:val="0028392C"/>
    <w:rsid w:val="00284F95"/>
    <w:rsid w:val="002852F2"/>
    <w:rsid w:val="00285E5B"/>
    <w:rsid w:val="0028642F"/>
    <w:rsid w:val="00293574"/>
    <w:rsid w:val="002939FB"/>
    <w:rsid w:val="00293C1E"/>
    <w:rsid w:val="002960E1"/>
    <w:rsid w:val="002968D0"/>
    <w:rsid w:val="00296F1B"/>
    <w:rsid w:val="002A119F"/>
    <w:rsid w:val="002A1A88"/>
    <w:rsid w:val="002A305E"/>
    <w:rsid w:val="002A3B02"/>
    <w:rsid w:val="002A534A"/>
    <w:rsid w:val="002A70E2"/>
    <w:rsid w:val="002B033F"/>
    <w:rsid w:val="002B0582"/>
    <w:rsid w:val="002B0633"/>
    <w:rsid w:val="002B1091"/>
    <w:rsid w:val="002B14A6"/>
    <w:rsid w:val="002B5A18"/>
    <w:rsid w:val="002B65F1"/>
    <w:rsid w:val="002B7125"/>
    <w:rsid w:val="002B797C"/>
    <w:rsid w:val="002B7BD2"/>
    <w:rsid w:val="002C05D9"/>
    <w:rsid w:val="002C3F59"/>
    <w:rsid w:val="002D0034"/>
    <w:rsid w:val="002D049B"/>
    <w:rsid w:val="002D0A58"/>
    <w:rsid w:val="002D1C5C"/>
    <w:rsid w:val="002D3821"/>
    <w:rsid w:val="002D3FB0"/>
    <w:rsid w:val="002D41AF"/>
    <w:rsid w:val="002D4755"/>
    <w:rsid w:val="002D50CB"/>
    <w:rsid w:val="002D6115"/>
    <w:rsid w:val="002E0A6B"/>
    <w:rsid w:val="002E0C00"/>
    <w:rsid w:val="002E2D06"/>
    <w:rsid w:val="002E45CD"/>
    <w:rsid w:val="002E7960"/>
    <w:rsid w:val="002F0DE0"/>
    <w:rsid w:val="002F173D"/>
    <w:rsid w:val="002F4152"/>
    <w:rsid w:val="002F510D"/>
    <w:rsid w:val="002F7E67"/>
    <w:rsid w:val="002F7E96"/>
    <w:rsid w:val="00314069"/>
    <w:rsid w:val="00315E00"/>
    <w:rsid w:val="003171EB"/>
    <w:rsid w:val="00321363"/>
    <w:rsid w:val="0032191E"/>
    <w:rsid w:val="003232EF"/>
    <w:rsid w:val="00324531"/>
    <w:rsid w:val="0032672E"/>
    <w:rsid w:val="00331366"/>
    <w:rsid w:val="003328A1"/>
    <w:rsid w:val="00334280"/>
    <w:rsid w:val="003370E1"/>
    <w:rsid w:val="003416F3"/>
    <w:rsid w:val="0034172C"/>
    <w:rsid w:val="0034623D"/>
    <w:rsid w:val="003464E0"/>
    <w:rsid w:val="003525C9"/>
    <w:rsid w:val="00354AAF"/>
    <w:rsid w:val="0035595B"/>
    <w:rsid w:val="003559EA"/>
    <w:rsid w:val="00356C1F"/>
    <w:rsid w:val="003605D0"/>
    <w:rsid w:val="00362621"/>
    <w:rsid w:val="00362B10"/>
    <w:rsid w:val="00362B9F"/>
    <w:rsid w:val="0036559B"/>
    <w:rsid w:val="00365F83"/>
    <w:rsid w:val="00367CD8"/>
    <w:rsid w:val="00370DDF"/>
    <w:rsid w:val="00372164"/>
    <w:rsid w:val="00372348"/>
    <w:rsid w:val="003739C0"/>
    <w:rsid w:val="00374F50"/>
    <w:rsid w:val="00375885"/>
    <w:rsid w:val="00375B6F"/>
    <w:rsid w:val="00376FD6"/>
    <w:rsid w:val="0037735A"/>
    <w:rsid w:val="0038465F"/>
    <w:rsid w:val="003869AD"/>
    <w:rsid w:val="00387429"/>
    <w:rsid w:val="00387568"/>
    <w:rsid w:val="00387F33"/>
    <w:rsid w:val="00390B3C"/>
    <w:rsid w:val="00390E64"/>
    <w:rsid w:val="00391F24"/>
    <w:rsid w:val="00393A57"/>
    <w:rsid w:val="003941A2"/>
    <w:rsid w:val="00394F81"/>
    <w:rsid w:val="00396F92"/>
    <w:rsid w:val="003A09BC"/>
    <w:rsid w:val="003A257E"/>
    <w:rsid w:val="003A4548"/>
    <w:rsid w:val="003A5730"/>
    <w:rsid w:val="003A6F4F"/>
    <w:rsid w:val="003A766C"/>
    <w:rsid w:val="003B1785"/>
    <w:rsid w:val="003B1E1B"/>
    <w:rsid w:val="003B3C3C"/>
    <w:rsid w:val="003B4F0A"/>
    <w:rsid w:val="003B7E4D"/>
    <w:rsid w:val="003C07A2"/>
    <w:rsid w:val="003C0F6F"/>
    <w:rsid w:val="003C38DB"/>
    <w:rsid w:val="003C3D8A"/>
    <w:rsid w:val="003C5391"/>
    <w:rsid w:val="003C56B4"/>
    <w:rsid w:val="003C5C1B"/>
    <w:rsid w:val="003D1756"/>
    <w:rsid w:val="003D231C"/>
    <w:rsid w:val="003D6F67"/>
    <w:rsid w:val="003E0290"/>
    <w:rsid w:val="003E088F"/>
    <w:rsid w:val="003E104E"/>
    <w:rsid w:val="003E204A"/>
    <w:rsid w:val="003E3AE3"/>
    <w:rsid w:val="003E4778"/>
    <w:rsid w:val="003E525F"/>
    <w:rsid w:val="003E6BD1"/>
    <w:rsid w:val="003E6DFB"/>
    <w:rsid w:val="003E6FFF"/>
    <w:rsid w:val="003E71EB"/>
    <w:rsid w:val="003E7F2C"/>
    <w:rsid w:val="003E7FAE"/>
    <w:rsid w:val="003F1214"/>
    <w:rsid w:val="003F172C"/>
    <w:rsid w:val="003F4F5C"/>
    <w:rsid w:val="003F56F5"/>
    <w:rsid w:val="003F5F1A"/>
    <w:rsid w:val="003F6940"/>
    <w:rsid w:val="003F7700"/>
    <w:rsid w:val="003F7AB5"/>
    <w:rsid w:val="00402CA6"/>
    <w:rsid w:val="00403250"/>
    <w:rsid w:val="00406C4D"/>
    <w:rsid w:val="00407214"/>
    <w:rsid w:val="00407703"/>
    <w:rsid w:val="00412725"/>
    <w:rsid w:val="00413B0F"/>
    <w:rsid w:val="00413F61"/>
    <w:rsid w:val="00414063"/>
    <w:rsid w:val="00414D63"/>
    <w:rsid w:val="00415058"/>
    <w:rsid w:val="00415B61"/>
    <w:rsid w:val="00416D89"/>
    <w:rsid w:val="00417991"/>
    <w:rsid w:val="00417AEB"/>
    <w:rsid w:val="00420019"/>
    <w:rsid w:val="0042092D"/>
    <w:rsid w:val="00423AF2"/>
    <w:rsid w:val="004256FC"/>
    <w:rsid w:val="0042675B"/>
    <w:rsid w:val="00427547"/>
    <w:rsid w:val="0043148E"/>
    <w:rsid w:val="004319A5"/>
    <w:rsid w:val="00431BB8"/>
    <w:rsid w:val="00433354"/>
    <w:rsid w:val="00433706"/>
    <w:rsid w:val="00433716"/>
    <w:rsid w:val="00434450"/>
    <w:rsid w:val="00434D4A"/>
    <w:rsid w:val="00434FEC"/>
    <w:rsid w:val="00440D9A"/>
    <w:rsid w:val="00440DC5"/>
    <w:rsid w:val="00442B17"/>
    <w:rsid w:val="0044490A"/>
    <w:rsid w:val="004458C1"/>
    <w:rsid w:val="00446E39"/>
    <w:rsid w:val="00452E13"/>
    <w:rsid w:val="00454AEC"/>
    <w:rsid w:val="0045571D"/>
    <w:rsid w:val="00456E66"/>
    <w:rsid w:val="00457534"/>
    <w:rsid w:val="0046298F"/>
    <w:rsid w:val="00463209"/>
    <w:rsid w:val="00463D04"/>
    <w:rsid w:val="004667D8"/>
    <w:rsid w:val="00470598"/>
    <w:rsid w:val="00471217"/>
    <w:rsid w:val="00472D9E"/>
    <w:rsid w:val="00473912"/>
    <w:rsid w:val="00475A77"/>
    <w:rsid w:val="00476E4D"/>
    <w:rsid w:val="00476EBC"/>
    <w:rsid w:val="00476F7D"/>
    <w:rsid w:val="004775EB"/>
    <w:rsid w:val="00480C7E"/>
    <w:rsid w:val="00481558"/>
    <w:rsid w:val="004839B4"/>
    <w:rsid w:val="004847B0"/>
    <w:rsid w:val="00484921"/>
    <w:rsid w:val="00485500"/>
    <w:rsid w:val="0048552C"/>
    <w:rsid w:val="00485CFF"/>
    <w:rsid w:val="0048608F"/>
    <w:rsid w:val="00493F4D"/>
    <w:rsid w:val="004943A0"/>
    <w:rsid w:val="004953DE"/>
    <w:rsid w:val="004A0636"/>
    <w:rsid w:val="004A0ACE"/>
    <w:rsid w:val="004A3624"/>
    <w:rsid w:val="004B074C"/>
    <w:rsid w:val="004B21D3"/>
    <w:rsid w:val="004B3184"/>
    <w:rsid w:val="004B38DE"/>
    <w:rsid w:val="004B4229"/>
    <w:rsid w:val="004B524C"/>
    <w:rsid w:val="004B55EA"/>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0BE"/>
    <w:rsid w:val="004D416B"/>
    <w:rsid w:val="004D4191"/>
    <w:rsid w:val="004D49E7"/>
    <w:rsid w:val="004D7A34"/>
    <w:rsid w:val="004E1604"/>
    <w:rsid w:val="004E16B4"/>
    <w:rsid w:val="004E21EE"/>
    <w:rsid w:val="004E3647"/>
    <w:rsid w:val="004E3EF3"/>
    <w:rsid w:val="004E42B9"/>
    <w:rsid w:val="004E594A"/>
    <w:rsid w:val="004E6A61"/>
    <w:rsid w:val="004F162F"/>
    <w:rsid w:val="004F54A2"/>
    <w:rsid w:val="004F68EE"/>
    <w:rsid w:val="004F6F81"/>
    <w:rsid w:val="004F74B5"/>
    <w:rsid w:val="0050028A"/>
    <w:rsid w:val="00500F92"/>
    <w:rsid w:val="00502478"/>
    <w:rsid w:val="00502589"/>
    <w:rsid w:val="00502D4F"/>
    <w:rsid w:val="00502DA7"/>
    <w:rsid w:val="00504FCD"/>
    <w:rsid w:val="005108C4"/>
    <w:rsid w:val="00510BB9"/>
    <w:rsid w:val="00512B63"/>
    <w:rsid w:val="0051390F"/>
    <w:rsid w:val="0051618F"/>
    <w:rsid w:val="005221FE"/>
    <w:rsid w:val="00522A4F"/>
    <w:rsid w:val="00522C05"/>
    <w:rsid w:val="00523223"/>
    <w:rsid w:val="0052369A"/>
    <w:rsid w:val="00524EF5"/>
    <w:rsid w:val="005277AB"/>
    <w:rsid w:val="00527A5C"/>
    <w:rsid w:val="00533998"/>
    <w:rsid w:val="00534D8B"/>
    <w:rsid w:val="00536197"/>
    <w:rsid w:val="005362B4"/>
    <w:rsid w:val="00536DC3"/>
    <w:rsid w:val="005401D7"/>
    <w:rsid w:val="0054198E"/>
    <w:rsid w:val="00542573"/>
    <w:rsid w:val="00542EDF"/>
    <w:rsid w:val="00544394"/>
    <w:rsid w:val="00545ABC"/>
    <w:rsid w:val="00550E48"/>
    <w:rsid w:val="00553A79"/>
    <w:rsid w:val="00555EC8"/>
    <w:rsid w:val="005650AD"/>
    <w:rsid w:val="0056582A"/>
    <w:rsid w:val="00566511"/>
    <w:rsid w:val="0056783C"/>
    <w:rsid w:val="00571121"/>
    <w:rsid w:val="00572C64"/>
    <w:rsid w:val="0057749A"/>
    <w:rsid w:val="00580EEB"/>
    <w:rsid w:val="0058166F"/>
    <w:rsid w:val="0058281B"/>
    <w:rsid w:val="00586280"/>
    <w:rsid w:val="0059235B"/>
    <w:rsid w:val="0059392E"/>
    <w:rsid w:val="00594EC0"/>
    <w:rsid w:val="00595183"/>
    <w:rsid w:val="005A053D"/>
    <w:rsid w:val="005A0AE9"/>
    <w:rsid w:val="005A1832"/>
    <w:rsid w:val="005A1C6E"/>
    <w:rsid w:val="005A1D1B"/>
    <w:rsid w:val="005A383E"/>
    <w:rsid w:val="005A3B1A"/>
    <w:rsid w:val="005A43CF"/>
    <w:rsid w:val="005A6344"/>
    <w:rsid w:val="005A7099"/>
    <w:rsid w:val="005A776C"/>
    <w:rsid w:val="005A7853"/>
    <w:rsid w:val="005B1B32"/>
    <w:rsid w:val="005B1D24"/>
    <w:rsid w:val="005B211C"/>
    <w:rsid w:val="005B3800"/>
    <w:rsid w:val="005B5100"/>
    <w:rsid w:val="005B63A5"/>
    <w:rsid w:val="005B6473"/>
    <w:rsid w:val="005B6C40"/>
    <w:rsid w:val="005C1975"/>
    <w:rsid w:val="005C4441"/>
    <w:rsid w:val="005C5DF2"/>
    <w:rsid w:val="005C641B"/>
    <w:rsid w:val="005C6873"/>
    <w:rsid w:val="005C7798"/>
    <w:rsid w:val="005D01E0"/>
    <w:rsid w:val="005D0741"/>
    <w:rsid w:val="005D738D"/>
    <w:rsid w:val="005E0299"/>
    <w:rsid w:val="005E0422"/>
    <w:rsid w:val="005E1297"/>
    <w:rsid w:val="005E1383"/>
    <w:rsid w:val="005E2538"/>
    <w:rsid w:val="005E583E"/>
    <w:rsid w:val="005E6B1F"/>
    <w:rsid w:val="005E7791"/>
    <w:rsid w:val="005F4676"/>
    <w:rsid w:val="00602BEA"/>
    <w:rsid w:val="00604785"/>
    <w:rsid w:val="006050EC"/>
    <w:rsid w:val="00605DAC"/>
    <w:rsid w:val="00605FD1"/>
    <w:rsid w:val="0060689E"/>
    <w:rsid w:val="00606A66"/>
    <w:rsid w:val="00607264"/>
    <w:rsid w:val="00607F2F"/>
    <w:rsid w:val="00610311"/>
    <w:rsid w:val="0061215C"/>
    <w:rsid w:val="00613139"/>
    <w:rsid w:val="00615AAB"/>
    <w:rsid w:val="006179D5"/>
    <w:rsid w:val="006220CA"/>
    <w:rsid w:val="006224F4"/>
    <w:rsid w:val="00623270"/>
    <w:rsid w:val="00626EF2"/>
    <w:rsid w:val="00627280"/>
    <w:rsid w:val="00631468"/>
    <w:rsid w:val="00631E6F"/>
    <w:rsid w:val="00633B84"/>
    <w:rsid w:val="00635019"/>
    <w:rsid w:val="00635299"/>
    <w:rsid w:val="006365E4"/>
    <w:rsid w:val="0063702E"/>
    <w:rsid w:val="00640240"/>
    <w:rsid w:val="006406B1"/>
    <w:rsid w:val="00641471"/>
    <w:rsid w:val="00641999"/>
    <w:rsid w:val="00643848"/>
    <w:rsid w:val="00644003"/>
    <w:rsid w:val="006532EB"/>
    <w:rsid w:val="00653A69"/>
    <w:rsid w:val="0065458C"/>
    <w:rsid w:val="00655524"/>
    <w:rsid w:val="00656AE2"/>
    <w:rsid w:val="00657EDA"/>
    <w:rsid w:val="00660CEE"/>
    <w:rsid w:val="006635AF"/>
    <w:rsid w:val="0066390D"/>
    <w:rsid w:val="00665319"/>
    <w:rsid w:val="00665C49"/>
    <w:rsid w:val="0066609A"/>
    <w:rsid w:val="006663FA"/>
    <w:rsid w:val="00667494"/>
    <w:rsid w:val="006675F6"/>
    <w:rsid w:val="006706D9"/>
    <w:rsid w:val="00671276"/>
    <w:rsid w:val="006715DA"/>
    <w:rsid w:val="006720CF"/>
    <w:rsid w:val="00674769"/>
    <w:rsid w:val="00674CC7"/>
    <w:rsid w:val="00680A5D"/>
    <w:rsid w:val="00680F7D"/>
    <w:rsid w:val="00682104"/>
    <w:rsid w:val="006823F1"/>
    <w:rsid w:val="00685BA2"/>
    <w:rsid w:val="006911CB"/>
    <w:rsid w:val="00692448"/>
    <w:rsid w:val="00694E21"/>
    <w:rsid w:val="00694FBA"/>
    <w:rsid w:val="0069526B"/>
    <w:rsid w:val="006A0B2E"/>
    <w:rsid w:val="006A11E3"/>
    <w:rsid w:val="006A1E8F"/>
    <w:rsid w:val="006A28D2"/>
    <w:rsid w:val="006A43C2"/>
    <w:rsid w:val="006A673B"/>
    <w:rsid w:val="006A6B10"/>
    <w:rsid w:val="006B1019"/>
    <w:rsid w:val="006B5994"/>
    <w:rsid w:val="006B5E0A"/>
    <w:rsid w:val="006B7353"/>
    <w:rsid w:val="006C1E39"/>
    <w:rsid w:val="006C1E72"/>
    <w:rsid w:val="006C1F01"/>
    <w:rsid w:val="006C54F2"/>
    <w:rsid w:val="006C74D9"/>
    <w:rsid w:val="006D0360"/>
    <w:rsid w:val="006D192F"/>
    <w:rsid w:val="006D1EAA"/>
    <w:rsid w:val="006D317A"/>
    <w:rsid w:val="006D492D"/>
    <w:rsid w:val="006D6A52"/>
    <w:rsid w:val="006D7A1E"/>
    <w:rsid w:val="006E0198"/>
    <w:rsid w:val="006E1063"/>
    <w:rsid w:val="006E10CA"/>
    <w:rsid w:val="006E1531"/>
    <w:rsid w:val="006E22C3"/>
    <w:rsid w:val="006E22DC"/>
    <w:rsid w:val="006E412C"/>
    <w:rsid w:val="006E4950"/>
    <w:rsid w:val="006E5138"/>
    <w:rsid w:val="006E58FC"/>
    <w:rsid w:val="006E59ED"/>
    <w:rsid w:val="006F0A48"/>
    <w:rsid w:val="006F0AE8"/>
    <w:rsid w:val="006F1902"/>
    <w:rsid w:val="006F51F4"/>
    <w:rsid w:val="006F5239"/>
    <w:rsid w:val="006F5BD8"/>
    <w:rsid w:val="006F7E8E"/>
    <w:rsid w:val="00702FFA"/>
    <w:rsid w:val="00703C8B"/>
    <w:rsid w:val="00706D02"/>
    <w:rsid w:val="0071474B"/>
    <w:rsid w:val="00714E8F"/>
    <w:rsid w:val="0071537A"/>
    <w:rsid w:val="007171A5"/>
    <w:rsid w:val="007175DA"/>
    <w:rsid w:val="00723AAA"/>
    <w:rsid w:val="00723C8C"/>
    <w:rsid w:val="00725421"/>
    <w:rsid w:val="00726144"/>
    <w:rsid w:val="00727727"/>
    <w:rsid w:val="007312A2"/>
    <w:rsid w:val="00732829"/>
    <w:rsid w:val="007373DB"/>
    <w:rsid w:val="0073781A"/>
    <w:rsid w:val="007416A6"/>
    <w:rsid w:val="00744665"/>
    <w:rsid w:val="0074489B"/>
    <w:rsid w:val="007464DF"/>
    <w:rsid w:val="007518D1"/>
    <w:rsid w:val="007536F9"/>
    <w:rsid w:val="00754684"/>
    <w:rsid w:val="00755D85"/>
    <w:rsid w:val="00760C2A"/>
    <w:rsid w:val="007624B6"/>
    <w:rsid w:val="00763AC0"/>
    <w:rsid w:val="00766AB5"/>
    <w:rsid w:val="0076779D"/>
    <w:rsid w:val="00770A31"/>
    <w:rsid w:val="00770FEC"/>
    <w:rsid w:val="00772907"/>
    <w:rsid w:val="0078024B"/>
    <w:rsid w:val="007816A0"/>
    <w:rsid w:val="00783121"/>
    <w:rsid w:val="007846E5"/>
    <w:rsid w:val="0078531B"/>
    <w:rsid w:val="00785927"/>
    <w:rsid w:val="00786894"/>
    <w:rsid w:val="00786F18"/>
    <w:rsid w:val="00787149"/>
    <w:rsid w:val="00787C90"/>
    <w:rsid w:val="0079169E"/>
    <w:rsid w:val="00794EA7"/>
    <w:rsid w:val="0079545D"/>
    <w:rsid w:val="007A22EE"/>
    <w:rsid w:val="007A43ED"/>
    <w:rsid w:val="007A44BA"/>
    <w:rsid w:val="007A5119"/>
    <w:rsid w:val="007A5B5E"/>
    <w:rsid w:val="007A774E"/>
    <w:rsid w:val="007A7A48"/>
    <w:rsid w:val="007B1F0D"/>
    <w:rsid w:val="007B3624"/>
    <w:rsid w:val="007B3EBE"/>
    <w:rsid w:val="007B4FFD"/>
    <w:rsid w:val="007C0766"/>
    <w:rsid w:val="007C4F03"/>
    <w:rsid w:val="007C6008"/>
    <w:rsid w:val="007C6B9D"/>
    <w:rsid w:val="007C6EFA"/>
    <w:rsid w:val="007C76B6"/>
    <w:rsid w:val="007C7BB1"/>
    <w:rsid w:val="007C7D73"/>
    <w:rsid w:val="007D1333"/>
    <w:rsid w:val="007D36E5"/>
    <w:rsid w:val="007D4DDE"/>
    <w:rsid w:val="007D51B8"/>
    <w:rsid w:val="007D55ED"/>
    <w:rsid w:val="007D6515"/>
    <w:rsid w:val="007E2943"/>
    <w:rsid w:val="007E41A0"/>
    <w:rsid w:val="007E51B4"/>
    <w:rsid w:val="007E6387"/>
    <w:rsid w:val="007E66DC"/>
    <w:rsid w:val="007E7276"/>
    <w:rsid w:val="007E77A3"/>
    <w:rsid w:val="007F0760"/>
    <w:rsid w:val="007F2831"/>
    <w:rsid w:val="007F3516"/>
    <w:rsid w:val="007F4F02"/>
    <w:rsid w:val="007F4FFC"/>
    <w:rsid w:val="007F60E9"/>
    <w:rsid w:val="00801A84"/>
    <w:rsid w:val="00801AF5"/>
    <w:rsid w:val="0080253B"/>
    <w:rsid w:val="0080467C"/>
    <w:rsid w:val="00805256"/>
    <w:rsid w:val="008110F1"/>
    <w:rsid w:val="008138BB"/>
    <w:rsid w:val="008144D8"/>
    <w:rsid w:val="00814B35"/>
    <w:rsid w:val="00814D65"/>
    <w:rsid w:val="008177E9"/>
    <w:rsid w:val="00820232"/>
    <w:rsid w:val="0082288F"/>
    <w:rsid w:val="00825252"/>
    <w:rsid w:val="00825D59"/>
    <w:rsid w:val="0083187D"/>
    <w:rsid w:val="00832355"/>
    <w:rsid w:val="00836BB6"/>
    <w:rsid w:val="00836D58"/>
    <w:rsid w:val="00836D84"/>
    <w:rsid w:val="0083758C"/>
    <w:rsid w:val="008405F9"/>
    <w:rsid w:val="0084309E"/>
    <w:rsid w:val="0084348F"/>
    <w:rsid w:val="00844B94"/>
    <w:rsid w:val="00846D5B"/>
    <w:rsid w:val="008503F4"/>
    <w:rsid w:val="008509CD"/>
    <w:rsid w:val="00850F70"/>
    <w:rsid w:val="00851860"/>
    <w:rsid w:val="00854294"/>
    <w:rsid w:val="008565C2"/>
    <w:rsid w:val="00856A4E"/>
    <w:rsid w:val="00857943"/>
    <w:rsid w:val="00860BE0"/>
    <w:rsid w:val="0086137F"/>
    <w:rsid w:val="008626C1"/>
    <w:rsid w:val="008627FE"/>
    <w:rsid w:val="00862D54"/>
    <w:rsid w:val="00863FE3"/>
    <w:rsid w:val="00875789"/>
    <w:rsid w:val="008846DD"/>
    <w:rsid w:val="008848C8"/>
    <w:rsid w:val="00885691"/>
    <w:rsid w:val="00886378"/>
    <w:rsid w:val="008901ED"/>
    <w:rsid w:val="00890C8B"/>
    <w:rsid w:val="008911C8"/>
    <w:rsid w:val="0089187B"/>
    <w:rsid w:val="00896F1B"/>
    <w:rsid w:val="008973C3"/>
    <w:rsid w:val="008A027B"/>
    <w:rsid w:val="008A0B67"/>
    <w:rsid w:val="008A0DB8"/>
    <w:rsid w:val="008A27E3"/>
    <w:rsid w:val="008A4EBD"/>
    <w:rsid w:val="008A5038"/>
    <w:rsid w:val="008B4928"/>
    <w:rsid w:val="008B6124"/>
    <w:rsid w:val="008C2010"/>
    <w:rsid w:val="008C574E"/>
    <w:rsid w:val="008C5FB8"/>
    <w:rsid w:val="008D17E8"/>
    <w:rsid w:val="008D2F2D"/>
    <w:rsid w:val="008D6A15"/>
    <w:rsid w:val="008E2F4C"/>
    <w:rsid w:val="008E54AC"/>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ED2"/>
    <w:rsid w:val="00902C09"/>
    <w:rsid w:val="009032BC"/>
    <w:rsid w:val="00903E2E"/>
    <w:rsid w:val="00904443"/>
    <w:rsid w:val="0090463C"/>
    <w:rsid w:val="009048FC"/>
    <w:rsid w:val="0090581E"/>
    <w:rsid w:val="00906A7F"/>
    <w:rsid w:val="00906BEA"/>
    <w:rsid w:val="00907A9D"/>
    <w:rsid w:val="00910A4C"/>
    <w:rsid w:val="00912F02"/>
    <w:rsid w:val="00913A5B"/>
    <w:rsid w:val="009146E9"/>
    <w:rsid w:val="009151E7"/>
    <w:rsid w:val="009156C4"/>
    <w:rsid w:val="009172F2"/>
    <w:rsid w:val="009178C8"/>
    <w:rsid w:val="0092037B"/>
    <w:rsid w:val="00922925"/>
    <w:rsid w:val="00922CC9"/>
    <w:rsid w:val="00926315"/>
    <w:rsid w:val="0092754C"/>
    <w:rsid w:val="0093030F"/>
    <w:rsid w:val="00930BDF"/>
    <w:rsid w:val="0093147D"/>
    <w:rsid w:val="0093785B"/>
    <w:rsid w:val="00937EAC"/>
    <w:rsid w:val="00940C2E"/>
    <w:rsid w:val="00944386"/>
    <w:rsid w:val="00944597"/>
    <w:rsid w:val="009468AA"/>
    <w:rsid w:val="00947085"/>
    <w:rsid w:val="0095038A"/>
    <w:rsid w:val="00952BBB"/>
    <w:rsid w:val="00952DA2"/>
    <w:rsid w:val="00953189"/>
    <w:rsid w:val="009575F5"/>
    <w:rsid w:val="00961528"/>
    <w:rsid w:val="00961AB8"/>
    <w:rsid w:val="009652D6"/>
    <w:rsid w:val="009664B4"/>
    <w:rsid w:val="00967CC0"/>
    <w:rsid w:val="009755FD"/>
    <w:rsid w:val="00980029"/>
    <w:rsid w:val="009802A4"/>
    <w:rsid w:val="009878B0"/>
    <w:rsid w:val="00987D3C"/>
    <w:rsid w:val="0099265D"/>
    <w:rsid w:val="00994BF1"/>
    <w:rsid w:val="009963CC"/>
    <w:rsid w:val="009963D8"/>
    <w:rsid w:val="0099673B"/>
    <w:rsid w:val="00996E9F"/>
    <w:rsid w:val="009972DA"/>
    <w:rsid w:val="009A10C0"/>
    <w:rsid w:val="009A23EA"/>
    <w:rsid w:val="009A2EFE"/>
    <w:rsid w:val="009A3224"/>
    <w:rsid w:val="009A3359"/>
    <w:rsid w:val="009A6F9E"/>
    <w:rsid w:val="009B1AA6"/>
    <w:rsid w:val="009B20BA"/>
    <w:rsid w:val="009B3A19"/>
    <w:rsid w:val="009B6097"/>
    <w:rsid w:val="009B7578"/>
    <w:rsid w:val="009B7B93"/>
    <w:rsid w:val="009C5272"/>
    <w:rsid w:val="009C5F23"/>
    <w:rsid w:val="009C5F78"/>
    <w:rsid w:val="009C7D7A"/>
    <w:rsid w:val="009D0408"/>
    <w:rsid w:val="009D066D"/>
    <w:rsid w:val="009D10CD"/>
    <w:rsid w:val="009D23D6"/>
    <w:rsid w:val="009D5381"/>
    <w:rsid w:val="009D6D39"/>
    <w:rsid w:val="009D75E8"/>
    <w:rsid w:val="009E013B"/>
    <w:rsid w:val="009E0826"/>
    <w:rsid w:val="009E3E8D"/>
    <w:rsid w:val="009E7E15"/>
    <w:rsid w:val="009F2123"/>
    <w:rsid w:val="009F3D2B"/>
    <w:rsid w:val="009F59E1"/>
    <w:rsid w:val="009F5B0C"/>
    <w:rsid w:val="00A00586"/>
    <w:rsid w:val="00A03414"/>
    <w:rsid w:val="00A045F3"/>
    <w:rsid w:val="00A0524F"/>
    <w:rsid w:val="00A057F6"/>
    <w:rsid w:val="00A068EB"/>
    <w:rsid w:val="00A13F37"/>
    <w:rsid w:val="00A1505A"/>
    <w:rsid w:val="00A154B0"/>
    <w:rsid w:val="00A17ABB"/>
    <w:rsid w:val="00A206A3"/>
    <w:rsid w:val="00A2218D"/>
    <w:rsid w:val="00A24D9A"/>
    <w:rsid w:val="00A276A9"/>
    <w:rsid w:val="00A30D89"/>
    <w:rsid w:val="00A3160F"/>
    <w:rsid w:val="00A326E4"/>
    <w:rsid w:val="00A357D2"/>
    <w:rsid w:val="00A371D5"/>
    <w:rsid w:val="00A377F9"/>
    <w:rsid w:val="00A37DF5"/>
    <w:rsid w:val="00A41D9F"/>
    <w:rsid w:val="00A43406"/>
    <w:rsid w:val="00A44239"/>
    <w:rsid w:val="00A447B6"/>
    <w:rsid w:val="00A465BE"/>
    <w:rsid w:val="00A47699"/>
    <w:rsid w:val="00A478B9"/>
    <w:rsid w:val="00A51258"/>
    <w:rsid w:val="00A521C9"/>
    <w:rsid w:val="00A54C1E"/>
    <w:rsid w:val="00A56A2F"/>
    <w:rsid w:val="00A57E36"/>
    <w:rsid w:val="00A640B9"/>
    <w:rsid w:val="00A659DE"/>
    <w:rsid w:val="00A73F14"/>
    <w:rsid w:val="00A75971"/>
    <w:rsid w:val="00A76574"/>
    <w:rsid w:val="00A765DB"/>
    <w:rsid w:val="00A778B8"/>
    <w:rsid w:val="00A8034D"/>
    <w:rsid w:val="00A811AE"/>
    <w:rsid w:val="00A83C18"/>
    <w:rsid w:val="00A8529D"/>
    <w:rsid w:val="00A872B9"/>
    <w:rsid w:val="00A879E4"/>
    <w:rsid w:val="00A87BD8"/>
    <w:rsid w:val="00A917BE"/>
    <w:rsid w:val="00A9344D"/>
    <w:rsid w:val="00A968B7"/>
    <w:rsid w:val="00A96E44"/>
    <w:rsid w:val="00A97BC6"/>
    <w:rsid w:val="00AA0710"/>
    <w:rsid w:val="00AA3699"/>
    <w:rsid w:val="00AA4103"/>
    <w:rsid w:val="00AA51ED"/>
    <w:rsid w:val="00AA62AE"/>
    <w:rsid w:val="00AA7145"/>
    <w:rsid w:val="00AA796F"/>
    <w:rsid w:val="00AB1630"/>
    <w:rsid w:val="00AB5C18"/>
    <w:rsid w:val="00AC05A6"/>
    <w:rsid w:val="00AC593D"/>
    <w:rsid w:val="00AC5FBE"/>
    <w:rsid w:val="00AC6AF8"/>
    <w:rsid w:val="00AD03D9"/>
    <w:rsid w:val="00AD071B"/>
    <w:rsid w:val="00AD11D5"/>
    <w:rsid w:val="00AD14A8"/>
    <w:rsid w:val="00AD462D"/>
    <w:rsid w:val="00AD4AA5"/>
    <w:rsid w:val="00AD6458"/>
    <w:rsid w:val="00AD723C"/>
    <w:rsid w:val="00AE134C"/>
    <w:rsid w:val="00AE1B43"/>
    <w:rsid w:val="00AE4F40"/>
    <w:rsid w:val="00AE579E"/>
    <w:rsid w:val="00AF01E3"/>
    <w:rsid w:val="00AF0927"/>
    <w:rsid w:val="00AF5B34"/>
    <w:rsid w:val="00B00359"/>
    <w:rsid w:val="00B044C2"/>
    <w:rsid w:val="00B103A0"/>
    <w:rsid w:val="00B11332"/>
    <w:rsid w:val="00B147BA"/>
    <w:rsid w:val="00B14C4C"/>
    <w:rsid w:val="00B155D4"/>
    <w:rsid w:val="00B171D1"/>
    <w:rsid w:val="00B17B16"/>
    <w:rsid w:val="00B17D2D"/>
    <w:rsid w:val="00B20A79"/>
    <w:rsid w:val="00B22B25"/>
    <w:rsid w:val="00B22DC7"/>
    <w:rsid w:val="00B26A51"/>
    <w:rsid w:val="00B32392"/>
    <w:rsid w:val="00B36E7D"/>
    <w:rsid w:val="00B36E88"/>
    <w:rsid w:val="00B37BED"/>
    <w:rsid w:val="00B427E2"/>
    <w:rsid w:val="00B438E5"/>
    <w:rsid w:val="00B44A59"/>
    <w:rsid w:val="00B4639E"/>
    <w:rsid w:val="00B46E86"/>
    <w:rsid w:val="00B479AC"/>
    <w:rsid w:val="00B47C42"/>
    <w:rsid w:val="00B52D40"/>
    <w:rsid w:val="00B53C8F"/>
    <w:rsid w:val="00B543C8"/>
    <w:rsid w:val="00B600ED"/>
    <w:rsid w:val="00B60B28"/>
    <w:rsid w:val="00B61077"/>
    <w:rsid w:val="00B61428"/>
    <w:rsid w:val="00B6476E"/>
    <w:rsid w:val="00B66C82"/>
    <w:rsid w:val="00B6775D"/>
    <w:rsid w:val="00B702EA"/>
    <w:rsid w:val="00B70BBD"/>
    <w:rsid w:val="00B70C05"/>
    <w:rsid w:val="00B7407D"/>
    <w:rsid w:val="00B76724"/>
    <w:rsid w:val="00B7673F"/>
    <w:rsid w:val="00B77C3E"/>
    <w:rsid w:val="00B81C77"/>
    <w:rsid w:val="00B84BBB"/>
    <w:rsid w:val="00B86059"/>
    <w:rsid w:val="00B9140E"/>
    <w:rsid w:val="00B91B88"/>
    <w:rsid w:val="00B92449"/>
    <w:rsid w:val="00B94C99"/>
    <w:rsid w:val="00B97620"/>
    <w:rsid w:val="00B97A95"/>
    <w:rsid w:val="00B97D1F"/>
    <w:rsid w:val="00BA03F3"/>
    <w:rsid w:val="00BA251A"/>
    <w:rsid w:val="00BA2C92"/>
    <w:rsid w:val="00BA4620"/>
    <w:rsid w:val="00BA46A5"/>
    <w:rsid w:val="00BA4A5A"/>
    <w:rsid w:val="00BA4E23"/>
    <w:rsid w:val="00BA53DA"/>
    <w:rsid w:val="00BA6BAA"/>
    <w:rsid w:val="00BA6D4F"/>
    <w:rsid w:val="00BA7364"/>
    <w:rsid w:val="00BB4F0B"/>
    <w:rsid w:val="00BB6225"/>
    <w:rsid w:val="00BC5175"/>
    <w:rsid w:val="00BC5D03"/>
    <w:rsid w:val="00BC7B55"/>
    <w:rsid w:val="00BD0DA4"/>
    <w:rsid w:val="00BD254D"/>
    <w:rsid w:val="00BD28DD"/>
    <w:rsid w:val="00BD4AC2"/>
    <w:rsid w:val="00BD5D47"/>
    <w:rsid w:val="00BD7507"/>
    <w:rsid w:val="00BE02B7"/>
    <w:rsid w:val="00BE18B1"/>
    <w:rsid w:val="00BE1DD4"/>
    <w:rsid w:val="00BE26D9"/>
    <w:rsid w:val="00BE3865"/>
    <w:rsid w:val="00BE52B6"/>
    <w:rsid w:val="00BF0E86"/>
    <w:rsid w:val="00BF1A88"/>
    <w:rsid w:val="00BF1B60"/>
    <w:rsid w:val="00BF2E0E"/>
    <w:rsid w:val="00C006F9"/>
    <w:rsid w:val="00C046EC"/>
    <w:rsid w:val="00C057DF"/>
    <w:rsid w:val="00C070B3"/>
    <w:rsid w:val="00C13B09"/>
    <w:rsid w:val="00C13FB8"/>
    <w:rsid w:val="00C142D8"/>
    <w:rsid w:val="00C15D26"/>
    <w:rsid w:val="00C15DB6"/>
    <w:rsid w:val="00C2014B"/>
    <w:rsid w:val="00C201E1"/>
    <w:rsid w:val="00C20B6F"/>
    <w:rsid w:val="00C225DB"/>
    <w:rsid w:val="00C22771"/>
    <w:rsid w:val="00C22ACD"/>
    <w:rsid w:val="00C2501E"/>
    <w:rsid w:val="00C261B0"/>
    <w:rsid w:val="00C27F1A"/>
    <w:rsid w:val="00C3005E"/>
    <w:rsid w:val="00C30161"/>
    <w:rsid w:val="00C307F1"/>
    <w:rsid w:val="00C33CED"/>
    <w:rsid w:val="00C349DF"/>
    <w:rsid w:val="00C36AC2"/>
    <w:rsid w:val="00C37DF5"/>
    <w:rsid w:val="00C41270"/>
    <w:rsid w:val="00C43062"/>
    <w:rsid w:val="00C445E7"/>
    <w:rsid w:val="00C44DDE"/>
    <w:rsid w:val="00C4671D"/>
    <w:rsid w:val="00C46F31"/>
    <w:rsid w:val="00C50828"/>
    <w:rsid w:val="00C519F2"/>
    <w:rsid w:val="00C521D4"/>
    <w:rsid w:val="00C544DF"/>
    <w:rsid w:val="00C56B89"/>
    <w:rsid w:val="00C56D4D"/>
    <w:rsid w:val="00C5781F"/>
    <w:rsid w:val="00C60D14"/>
    <w:rsid w:val="00C60D32"/>
    <w:rsid w:val="00C61706"/>
    <w:rsid w:val="00C633E9"/>
    <w:rsid w:val="00C6716F"/>
    <w:rsid w:val="00C67280"/>
    <w:rsid w:val="00C7097E"/>
    <w:rsid w:val="00C73D2E"/>
    <w:rsid w:val="00C74D5B"/>
    <w:rsid w:val="00C753F3"/>
    <w:rsid w:val="00C7577E"/>
    <w:rsid w:val="00C76F08"/>
    <w:rsid w:val="00C81E73"/>
    <w:rsid w:val="00C84F09"/>
    <w:rsid w:val="00C86601"/>
    <w:rsid w:val="00C86A96"/>
    <w:rsid w:val="00C86C5C"/>
    <w:rsid w:val="00C918A0"/>
    <w:rsid w:val="00C93D84"/>
    <w:rsid w:val="00C9473D"/>
    <w:rsid w:val="00C94C59"/>
    <w:rsid w:val="00C96D03"/>
    <w:rsid w:val="00C971DB"/>
    <w:rsid w:val="00CA2601"/>
    <w:rsid w:val="00CA3EBC"/>
    <w:rsid w:val="00CA4295"/>
    <w:rsid w:val="00CA7578"/>
    <w:rsid w:val="00CB0191"/>
    <w:rsid w:val="00CB1103"/>
    <w:rsid w:val="00CB349A"/>
    <w:rsid w:val="00CB466F"/>
    <w:rsid w:val="00CB5288"/>
    <w:rsid w:val="00CB5CCC"/>
    <w:rsid w:val="00CB731B"/>
    <w:rsid w:val="00CB754E"/>
    <w:rsid w:val="00CC0343"/>
    <w:rsid w:val="00CC7806"/>
    <w:rsid w:val="00CD140A"/>
    <w:rsid w:val="00CD219A"/>
    <w:rsid w:val="00CD3746"/>
    <w:rsid w:val="00CD43CA"/>
    <w:rsid w:val="00CD6397"/>
    <w:rsid w:val="00CD6F4C"/>
    <w:rsid w:val="00CD707F"/>
    <w:rsid w:val="00CD77FC"/>
    <w:rsid w:val="00CE2FED"/>
    <w:rsid w:val="00CE64D9"/>
    <w:rsid w:val="00CE6EF0"/>
    <w:rsid w:val="00CF354D"/>
    <w:rsid w:val="00CF38C2"/>
    <w:rsid w:val="00CF4C7E"/>
    <w:rsid w:val="00CF64E5"/>
    <w:rsid w:val="00D02545"/>
    <w:rsid w:val="00D03237"/>
    <w:rsid w:val="00D0449D"/>
    <w:rsid w:val="00D05055"/>
    <w:rsid w:val="00D067BC"/>
    <w:rsid w:val="00D06B91"/>
    <w:rsid w:val="00D11FEF"/>
    <w:rsid w:val="00D14D1C"/>
    <w:rsid w:val="00D168FC"/>
    <w:rsid w:val="00D172FC"/>
    <w:rsid w:val="00D205D0"/>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194F"/>
    <w:rsid w:val="00D52AE9"/>
    <w:rsid w:val="00D53B00"/>
    <w:rsid w:val="00D54036"/>
    <w:rsid w:val="00D54271"/>
    <w:rsid w:val="00D54B83"/>
    <w:rsid w:val="00D55CA1"/>
    <w:rsid w:val="00D602AD"/>
    <w:rsid w:val="00D60C60"/>
    <w:rsid w:val="00D67F35"/>
    <w:rsid w:val="00D70344"/>
    <w:rsid w:val="00D714AE"/>
    <w:rsid w:val="00D80489"/>
    <w:rsid w:val="00D8282E"/>
    <w:rsid w:val="00D841BC"/>
    <w:rsid w:val="00D84AF9"/>
    <w:rsid w:val="00D869D1"/>
    <w:rsid w:val="00D8770B"/>
    <w:rsid w:val="00D90A5A"/>
    <w:rsid w:val="00D91179"/>
    <w:rsid w:val="00D925FE"/>
    <w:rsid w:val="00DA253C"/>
    <w:rsid w:val="00DA2E36"/>
    <w:rsid w:val="00DA5796"/>
    <w:rsid w:val="00DB06D6"/>
    <w:rsid w:val="00DB142A"/>
    <w:rsid w:val="00DB42D5"/>
    <w:rsid w:val="00DB5795"/>
    <w:rsid w:val="00DC0E04"/>
    <w:rsid w:val="00DC104E"/>
    <w:rsid w:val="00DC1120"/>
    <w:rsid w:val="00DC14DE"/>
    <w:rsid w:val="00DC18DF"/>
    <w:rsid w:val="00DC247F"/>
    <w:rsid w:val="00DC24B5"/>
    <w:rsid w:val="00DD0E20"/>
    <w:rsid w:val="00DD217B"/>
    <w:rsid w:val="00DD3263"/>
    <w:rsid w:val="00DD39C2"/>
    <w:rsid w:val="00DD7B94"/>
    <w:rsid w:val="00DE04F5"/>
    <w:rsid w:val="00DE3267"/>
    <w:rsid w:val="00DE45DF"/>
    <w:rsid w:val="00DE4BFA"/>
    <w:rsid w:val="00DF033E"/>
    <w:rsid w:val="00DF0B70"/>
    <w:rsid w:val="00DF0C7E"/>
    <w:rsid w:val="00DF1654"/>
    <w:rsid w:val="00DF4249"/>
    <w:rsid w:val="00DF431D"/>
    <w:rsid w:val="00DF5113"/>
    <w:rsid w:val="00DF596A"/>
    <w:rsid w:val="00DF5F35"/>
    <w:rsid w:val="00E05E49"/>
    <w:rsid w:val="00E07258"/>
    <w:rsid w:val="00E117F1"/>
    <w:rsid w:val="00E16FB5"/>
    <w:rsid w:val="00E21065"/>
    <w:rsid w:val="00E21E6C"/>
    <w:rsid w:val="00E21FBE"/>
    <w:rsid w:val="00E2480A"/>
    <w:rsid w:val="00E24926"/>
    <w:rsid w:val="00E265B8"/>
    <w:rsid w:val="00E27318"/>
    <w:rsid w:val="00E278E3"/>
    <w:rsid w:val="00E3025F"/>
    <w:rsid w:val="00E334AA"/>
    <w:rsid w:val="00E355F4"/>
    <w:rsid w:val="00E36FBF"/>
    <w:rsid w:val="00E43668"/>
    <w:rsid w:val="00E440D4"/>
    <w:rsid w:val="00E445FA"/>
    <w:rsid w:val="00E452E5"/>
    <w:rsid w:val="00E47551"/>
    <w:rsid w:val="00E475C5"/>
    <w:rsid w:val="00E5039B"/>
    <w:rsid w:val="00E5122D"/>
    <w:rsid w:val="00E5150B"/>
    <w:rsid w:val="00E515FE"/>
    <w:rsid w:val="00E551C5"/>
    <w:rsid w:val="00E578BA"/>
    <w:rsid w:val="00E6162A"/>
    <w:rsid w:val="00E61665"/>
    <w:rsid w:val="00E619E9"/>
    <w:rsid w:val="00E61FB2"/>
    <w:rsid w:val="00E64E5F"/>
    <w:rsid w:val="00E70524"/>
    <w:rsid w:val="00E70540"/>
    <w:rsid w:val="00E70AF2"/>
    <w:rsid w:val="00E72774"/>
    <w:rsid w:val="00E728F5"/>
    <w:rsid w:val="00E764E3"/>
    <w:rsid w:val="00E76510"/>
    <w:rsid w:val="00E77D22"/>
    <w:rsid w:val="00E81789"/>
    <w:rsid w:val="00E819BC"/>
    <w:rsid w:val="00E8462D"/>
    <w:rsid w:val="00E90C31"/>
    <w:rsid w:val="00E91751"/>
    <w:rsid w:val="00E9337C"/>
    <w:rsid w:val="00E93738"/>
    <w:rsid w:val="00E94339"/>
    <w:rsid w:val="00E96124"/>
    <w:rsid w:val="00E974F8"/>
    <w:rsid w:val="00E97896"/>
    <w:rsid w:val="00EA20B7"/>
    <w:rsid w:val="00EA2229"/>
    <w:rsid w:val="00EA5B8C"/>
    <w:rsid w:val="00EA6D91"/>
    <w:rsid w:val="00EA6EFA"/>
    <w:rsid w:val="00EA6F8F"/>
    <w:rsid w:val="00EB0680"/>
    <w:rsid w:val="00EB268D"/>
    <w:rsid w:val="00EB3D63"/>
    <w:rsid w:val="00EB6911"/>
    <w:rsid w:val="00EC3517"/>
    <w:rsid w:val="00EC616C"/>
    <w:rsid w:val="00ED0200"/>
    <w:rsid w:val="00ED0588"/>
    <w:rsid w:val="00ED0959"/>
    <w:rsid w:val="00ED20A6"/>
    <w:rsid w:val="00ED2A23"/>
    <w:rsid w:val="00ED48CB"/>
    <w:rsid w:val="00ED5611"/>
    <w:rsid w:val="00ED5F8D"/>
    <w:rsid w:val="00ED7476"/>
    <w:rsid w:val="00EE1573"/>
    <w:rsid w:val="00EE1893"/>
    <w:rsid w:val="00EE190C"/>
    <w:rsid w:val="00EE3204"/>
    <w:rsid w:val="00EE3B4D"/>
    <w:rsid w:val="00EE3FFD"/>
    <w:rsid w:val="00EE66A3"/>
    <w:rsid w:val="00EE69CB"/>
    <w:rsid w:val="00EE6C0A"/>
    <w:rsid w:val="00EE7010"/>
    <w:rsid w:val="00EE7CEA"/>
    <w:rsid w:val="00EF074F"/>
    <w:rsid w:val="00EF0DD2"/>
    <w:rsid w:val="00EF0E36"/>
    <w:rsid w:val="00EF77C0"/>
    <w:rsid w:val="00F006C8"/>
    <w:rsid w:val="00F0095B"/>
    <w:rsid w:val="00F00D08"/>
    <w:rsid w:val="00F01BDD"/>
    <w:rsid w:val="00F03C2B"/>
    <w:rsid w:val="00F05A92"/>
    <w:rsid w:val="00F1204A"/>
    <w:rsid w:val="00F1260F"/>
    <w:rsid w:val="00F12784"/>
    <w:rsid w:val="00F13121"/>
    <w:rsid w:val="00F133A3"/>
    <w:rsid w:val="00F13EC9"/>
    <w:rsid w:val="00F14EC5"/>
    <w:rsid w:val="00F170DA"/>
    <w:rsid w:val="00F2100B"/>
    <w:rsid w:val="00F21161"/>
    <w:rsid w:val="00F228AA"/>
    <w:rsid w:val="00F22EB8"/>
    <w:rsid w:val="00F24188"/>
    <w:rsid w:val="00F24B6D"/>
    <w:rsid w:val="00F259C1"/>
    <w:rsid w:val="00F25B5E"/>
    <w:rsid w:val="00F2712C"/>
    <w:rsid w:val="00F2726B"/>
    <w:rsid w:val="00F2791B"/>
    <w:rsid w:val="00F3086B"/>
    <w:rsid w:val="00F32B65"/>
    <w:rsid w:val="00F330E3"/>
    <w:rsid w:val="00F35133"/>
    <w:rsid w:val="00F410FB"/>
    <w:rsid w:val="00F41968"/>
    <w:rsid w:val="00F43C89"/>
    <w:rsid w:val="00F4521C"/>
    <w:rsid w:val="00F57AB8"/>
    <w:rsid w:val="00F60516"/>
    <w:rsid w:val="00F652B5"/>
    <w:rsid w:val="00F65989"/>
    <w:rsid w:val="00F668A7"/>
    <w:rsid w:val="00F66A57"/>
    <w:rsid w:val="00F67054"/>
    <w:rsid w:val="00F675CF"/>
    <w:rsid w:val="00F67A11"/>
    <w:rsid w:val="00F767DC"/>
    <w:rsid w:val="00F8063B"/>
    <w:rsid w:val="00F82D42"/>
    <w:rsid w:val="00F84428"/>
    <w:rsid w:val="00F85C13"/>
    <w:rsid w:val="00F85E9E"/>
    <w:rsid w:val="00F869F5"/>
    <w:rsid w:val="00F90CB3"/>
    <w:rsid w:val="00F90F2B"/>
    <w:rsid w:val="00F9203A"/>
    <w:rsid w:val="00F93C6D"/>
    <w:rsid w:val="00F94850"/>
    <w:rsid w:val="00F954CB"/>
    <w:rsid w:val="00F9554D"/>
    <w:rsid w:val="00F965D8"/>
    <w:rsid w:val="00F968B2"/>
    <w:rsid w:val="00F969CE"/>
    <w:rsid w:val="00FA2DE8"/>
    <w:rsid w:val="00FA75B8"/>
    <w:rsid w:val="00FB3748"/>
    <w:rsid w:val="00FB5480"/>
    <w:rsid w:val="00FB7682"/>
    <w:rsid w:val="00FC2CEC"/>
    <w:rsid w:val="00FC33CE"/>
    <w:rsid w:val="00FC45EE"/>
    <w:rsid w:val="00FC47E6"/>
    <w:rsid w:val="00FC4F6A"/>
    <w:rsid w:val="00FC6458"/>
    <w:rsid w:val="00FC75C6"/>
    <w:rsid w:val="00FD1B0E"/>
    <w:rsid w:val="00FD3894"/>
    <w:rsid w:val="00FD6A8A"/>
    <w:rsid w:val="00FD78DB"/>
    <w:rsid w:val="00FD79EC"/>
    <w:rsid w:val="00FE00C8"/>
    <w:rsid w:val="00FE0A6F"/>
    <w:rsid w:val="00FE2437"/>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D754A9C"/>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06B14F-4EE3-4C99-969B-7C6E33D6EF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8</Pages>
  <Words>2946</Words>
  <Characters>16203</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19111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18</cp:revision>
  <cp:lastPrinted>2020-12-07T18:09:00Z</cp:lastPrinted>
  <dcterms:created xsi:type="dcterms:W3CDTF">2023-02-20T18:50:00Z</dcterms:created>
  <dcterms:modified xsi:type="dcterms:W3CDTF">2023-06-28T18:53:00Z</dcterms:modified>
</cp:coreProperties>
</file>