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0B7" w:rsidRPr="00B033AE" w:rsidRDefault="00C730B7" w:rsidP="00C730B7">
      <w:pPr>
        <w:pStyle w:val="Encabezado"/>
        <w:ind w:left="3402"/>
        <w:jc w:val="both"/>
        <w:rPr>
          <w:b/>
        </w:rPr>
      </w:pPr>
      <w:r w:rsidRPr="00B033AE">
        <w:rPr>
          <w:b/>
        </w:rPr>
        <w:t>SEXTA SALA UNITARIA DE PRIMERA INSTANCIA DEL TRIBUNAL DE JUSTICIA ADMINISTRATIVA DEL ESTADO DE OAXACA.</w:t>
      </w:r>
    </w:p>
    <w:p w:rsidR="00C730B7" w:rsidRPr="00B033AE" w:rsidRDefault="00C730B7" w:rsidP="00C730B7">
      <w:pPr>
        <w:pStyle w:val="Encabezado"/>
        <w:ind w:left="4248"/>
        <w:jc w:val="both"/>
        <w:rPr>
          <w:b/>
        </w:rPr>
      </w:pPr>
    </w:p>
    <w:p w:rsidR="00C730B7" w:rsidRPr="00B033AE" w:rsidRDefault="00C730B7" w:rsidP="00C730B7">
      <w:pPr>
        <w:pStyle w:val="Encabezado"/>
        <w:ind w:left="2832" w:right="-93" w:firstLine="570"/>
        <w:jc w:val="both"/>
        <w:rPr>
          <w:b/>
        </w:rPr>
      </w:pPr>
      <w:r w:rsidRPr="00B033AE">
        <w:rPr>
          <w:b/>
        </w:rPr>
        <w:t xml:space="preserve">EXPEDIENTE: </w:t>
      </w:r>
      <w:r w:rsidR="00C8725A">
        <w:rPr>
          <w:b/>
        </w:rPr>
        <w:t>151</w:t>
      </w:r>
      <w:r w:rsidRPr="00B033AE">
        <w:rPr>
          <w:b/>
        </w:rPr>
        <w:t>/20</w:t>
      </w:r>
      <w:r w:rsidR="00C8725A">
        <w:rPr>
          <w:b/>
        </w:rPr>
        <w:t>20</w:t>
      </w:r>
    </w:p>
    <w:p w:rsidR="00C730B7" w:rsidRPr="00B033AE" w:rsidRDefault="00C730B7" w:rsidP="00C730B7">
      <w:pPr>
        <w:pStyle w:val="Encabezado"/>
        <w:tabs>
          <w:tab w:val="center" w:pos="8931"/>
        </w:tabs>
        <w:jc w:val="both"/>
        <w:rPr>
          <w:b/>
        </w:rPr>
      </w:pPr>
    </w:p>
    <w:p w:rsidR="00C730B7" w:rsidRPr="00B033AE" w:rsidRDefault="00C730B7" w:rsidP="00C730B7">
      <w:pPr>
        <w:pStyle w:val="Encabezado"/>
        <w:ind w:left="3402"/>
        <w:rPr>
          <w:b/>
        </w:rPr>
      </w:pPr>
      <w:r w:rsidRPr="00B033AE">
        <w:rPr>
          <w:b/>
        </w:rPr>
        <w:t>ACTOR</w:t>
      </w:r>
      <w:r>
        <w:rPr>
          <w:b/>
        </w:rPr>
        <w:t>A</w:t>
      </w:r>
      <w:r w:rsidRPr="00B033AE">
        <w:rPr>
          <w:b/>
        </w:rPr>
        <w:t xml:space="preserve">: </w:t>
      </w:r>
      <w:r w:rsidR="00A2554A">
        <w:rPr>
          <w:b/>
        </w:rPr>
        <w:t>**********</w:t>
      </w:r>
      <w:r w:rsidRPr="00B033AE">
        <w:rPr>
          <w:b/>
        </w:rPr>
        <w:t>.</w:t>
      </w:r>
    </w:p>
    <w:p w:rsidR="00C730B7" w:rsidRPr="00B033AE" w:rsidRDefault="00C730B7" w:rsidP="00C730B7">
      <w:pPr>
        <w:pStyle w:val="Encabezado"/>
        <w:ind w:left="4248"/>
        <w:jc w:val="both"/>
        <w:rPr>
          <w:b/>
        </w:rPr>
      </w:pPr>
    </w:p>
    <w:p w:rsidR="00C730B7" w:rsidRPr="00B033AE" w:rsidRDefault="00C730B7" w:rsidP="00C8725A">
      <w:pPr>
        <w:pStyle w:val="Encabezado"/>
        <w:tabs>
          <w:tab w:val="center" w:pos="-1418"/>
        </w:tabs>
        <w:ind w:left="3402"/>
        <w:jc w:val="both"/>
        <w:rPr>
          <w:b/>
        </w:rPr>
      </w:pPr>
      <w:r w:rsidRPr="00B033AE">
        <w:rPr>
          <w:b/>
        </w:rPr>
        <w:t>DEMANDADO: POLICÍA VIAL CON NÚMERO ESTADÍSTICO PV-</w:t>
      </w:r>
      <w:r w:rsidR="00C8725A">
        <w:rPr>
          <w:b/>
        </w:rPr>
        <w:t>492</w:t>
      </w:r>
      <w:r w:rsidRPr="00B033AE">
        <w:rPr>
          <w:b/>
        </w:rPr>
        <w:t xml:space="preserve"> ADSCRITO A LA DIRECCIÓN </w:t>
      </w:r>
      <w:r w:rsidR="00C8725A">
        <w:rPr>
          <w:b/>
        </w:rPr>
        <w:t xml:space="preserve">DE TRÁNSITO, DE LA DIRECCIÓN GENERAL DE LA POLICÍA VIAL ESTATAL DE LA SECRETARÍA DE SEGURIDAD PUBLICA DEL ESTADO DE </w:t>
      </w:r>
      <w:r>
        <w:rPr>
          <w:b/>
        </w:rPr>
        <w:t>OAXACA</w:t>
      </w:r>
      <w:r w:rsidRPr="00B033AE">
        <w:rPr>
          <w:b/>
        </w:rPr>
        <w:t>.</w:t>
      </w:r>
    </w:p>
    <w:p w:rsidR="00C730B7" w:rsidRPr="00B033AE" w:rsidRDefault="00C730B7" w:rsidP="00C730B7">
      <w:pPr>
        <w:pStyle w:val="Encabezado"/>
        <w:tabs>
          <w:tab w:val="center" w:pos="-1418"/>
        </w:tabs>
        <w:ind w:left="3540"/>
        <w:jc w:val="both"/>
        <w:rPr>
          <w:b/>
        </w:rPr>
      </w:pPr>
    </w:p>
    <w:p w:rsidR="00C730B7" w:rsidRPr="00B033AE" w:rsidRDefault="00C730B7" w:rsidP="00C730B7">
      <w:pPr>
        <w:spacing w:after="0" w:line="360" w:lineRule="auto"/>
        <w:jc w:val="both"/>
        <w:rPr>
          <w:rFonts w:ascii="Times New Roman" w:hAnsi="Times New Roman" w:cs="Times New Roman"/>
          <w:b/>
          <w:sz w:val="24"/>
          <w:szCs w:val="24"/>
        </w:rPr>
      </w:pPr>
    </w:p>
    <w:p w:rsidR="00C730B7" w:rsidRPr="009B59DB" w:rsidRDefault="00C730B7" w:rsidP="00C730B7">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 xml:space="preserve">VEINTICINCO DE </w:t>
      </w:r>
      <w:r w:rsidR="00C8725A">
        <w:rPr>
          <w:rFonts w:ascii="Arial" w:hAnsi="Arial" w:cs="Arial"/>
          <w:b/>
          <w:sz w:val="26"/>
          <w:szCs w:val="26"/>
        </w:rPr>
        <w:t>JUNIO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rsidR="00C730B7" w:rsidRPr="009B59DB" w:rsidRDefault="00C730B7" w:rsidP="00C8725A">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C8725A">
        <w:rPr>
          <w:rFonts w:ascii="Arial" w:hAnsi="Arial" w:cs="Arial"/>
          <w:b/>
          <w:sz w:val="26"/>
          <w:szCs w:val="26"/>
        </w:rPr>
        <w:t>151</w:t>
      </w:r>
      <w:r w:rsidRPr="009B59DB">
        <w:rPr>
          <w:rFonts w:ascii="Arial" w:hAnsi="Arial" w:cs="Arial"/>
          <w:b/>
          <w:sz w:val="26"/>
          <w:szCs w:val="26"/>
        </w:rPr>
        <w:t>/20</w:t>
      </w:r>
      <w:r w:rsidR="00C8725A">
        <w:rPr>
          <w:rFonts w:ascii="Arial" w:hAnsi="Arial" w:cs="Arial"/>
          <w:b/>
          <w:sz w:val="26"/>
          <w:szCs w:val="26"/>
        </w:rPr>
        <w:t>20</w:t>
      </w:r>
      <w:r w:rsidRPr="009B59DB">
        <w:rPr>
          <w:rFonts w:ascii="Arial" w:hAnsi="Arial" w:cs="Arial"/>
          <w:sz w:val="26"/>
          <w:szCs w:val="26"/>
        </w:rPr>
        <w:t xml:space="preserve">, promovido por </w:t>
      </w:r>
      <w:r w:rsidR="00A2554A">
        <w:rPr>
          <w:b/>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CON NÚMERO ESTADÍSTICO PV-</w:t>
      </w:r>
      <w:r w:rsidR="00C8725A">
        <w:rPr>
          <w:rFonts w:ascii="Arial" w:hAnsi="Arial" w:cs="Arial"/>
          <w:b/>
          <w:sz w:val="26"/>
          <w:szCs w:val="26"/>
        </w:rPr>
        <w:t>492</w:t>
      </w:r>
      <w:r>
        <w:rPr>
          <w:rFonts w:ascii="Arial" w:hAnsi="Arial" w:cs="Arial"/>
          <w:b/>
          <w:sz w:val="26"/>
          <w:szCs w:val="26"/>
        </w:rPr>
        <w:t xml:space="preserve"> ADSCRITO A LA D</w:t>
      </w:r>
      <w:r w:rsidR="00C8725A">
        <w:rPr>
          <w:rFonts w:ascii="Arial" w:hAnsi="Arial" w:cs="Arial"/>
          <w:b/>
          <w:sz w:val="26"/>
          <w:szCs w:val="26"/>
        </w:rPr>
        <w:t xml:space="preserve">IRECCIÓN DE TRÁNSITO, DE LA DIRECCIÓN GENERAL DE LA POLICÍA VIAL ESTATAL DE LA SECRETARÍA DE </w:t>
      </w:r>
      <w:r>
        <w:rPr>
          <w:rFonts w:ascii="Arial" w:hAnsi="Arial" w:cs="Arial"/>
          <w:b/>
          <w:sz w:val="26"/>
          <w:szCs w:val="26"/>
        </w:rPr>
        <w:t>SEGURIDAD PÚBLICA</w:t>
      </w:r>
      <w:r w:rsidR="00C8725A">
        <w:rPr>
          <w:rFonts w:ascii="Arial" w:hAnsi="Arial" w:cs="Arial"/>
          <w:b/>
          <w:sz w:val="26"/>
          <w:szCs w:val="26"/>
        </w:rPr>
        <w:t xml:space="preserve"> DEL ESTADO DE</w:t>
      </w:r>
      <w:r>
        <w:rPr>
          <w:rFonts w:ascii="Arial" w:hAnsi="Arial" w:cs="Arial"/>
          <w:b/>
          <w:sz w:val="26"/>
          <w:szCs w:val="26"/>
        </w:rPr>
        <w:t xml:space="preserve"> OAXACA</w:t>
      </w:r>
      <w:r w:rsidRPr="006559D9">
        <w:rPr>
          <w:rFonts w:ascii="Arial" w:hAnsi="Arial" w:cs="Arial"/>
          <w:sz w:val="26"/>
          <w:szCs w:val="26"/>
        </w:rPr>
        <w:t xml:space="preserve">.- - - - </w:t>
      </w:r>
      <w:r>
        <w:rPr>
          <w:rFonts w:ascii="Arial" w:hAnsi="Arial" w:cs="Arial"/>
          <w:sz w:val="26"/>
          <w:szCs w:val="26"/>
        </w:rPr>
        <w:t xml:space="preserve">- - - - - - - - - - - - - - - - - - - </w:t>
      </w:r>
    </w:p>
    <w:p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C730B7"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B96EF9">
        <w:rPr>
          <w:rFonts w:ascii="Arial" w:hAnsi="Arial" w:cs="Arial"/>
          <w:sz w:val="26"/>
          <w:szCs w:val="26"/>
        </w:rPr>
        <w:t>siete de octubre 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A2554A">
        <w:rPr>
          <w:b/>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sidR="00DA1CF5">
        <w:rPr>
          <w:rFonts w:ascii="Arial" w:hAnsi="Arial" w:cs="Arial"/>
          <w:sz w:val="26"/>
          <w:szCs w:val="26"/>
        </w:rPr>
        <w:t xml:space="preserve">de tránsito número </w:t>
      </w:r>
      <w:bookmarkStart w:id="0" w:name="_GoBack"/>
      <w:r w:rsidR="00203B93">
        <w:rPr>
          <w:rFonts w:ascii="Arial" w:hAnsi="Arial" w:cs="Arial"/>
          <w:sz w:val="26"/>
          <w:szCs w:val="26"/>
        </w:rPr>
        <w:t>**********</w:t>
      </w:r>
      <w:bookmarkEnd w:id="0"/>
      <w:r w:rsidR="00DA1CF5">
        <w:rPr>
          <w:rFonts w:ascii="Arial" w:hAnsi="Arial" w:cs="Arial"/>
          <w:sz w:val="26"/>
          <w:szCs w:val="26"/>
        </w:rPr>
        <w:t xml:space="preserve"> de veinticinco de agosto de dos mil veinte, </w:t>
      </w:r>
      <w:r>
        <w:rPr>
          <w:rFonts w:ascii="Arial" w:hAnsi="Arial" w:cs="Arial"/>
          <w:sz w:val="26"/>
          <w:szCs w:val="26"/>
        </w:rPr>
        <w:t xml:space="preserve">emitida por el </w:t>
      </w:r>
      <w:r w:rsidR="00DA1CF5" w:rsidRPr="00DA1CF5">
        <w:rPr>
          <w:rFonts w:ascii="Arial" w:hAnsi="Arial" w:cs="Arial"/>
          <w:sz w:val="26"/>
          <w:szCs w:val="26"/>
        </w:rPr>
        <w:t xml:space="preserve">Policía Vial </w:t>
      </w:r>
      <w:r w:rsidR="00DA1CF5">
        <w:rPr>
          <w:rFonts w:ascii="Arial" w:hAnsi="Arial" w:cs="Arial"/>
          <w:sz w:val="26"/>
          <w:szCs w:val="26"/>
        </w:rPr>
        <w:t>c</w:t>
      </w:r>
      <w:r w:rsidR="00DA1CF5" w:rsidRPr="00DA1CF5">
        <w:rPr>
          <w:rFonts w:ascii="Arial" w:hAnsi="Arial" w:cs="Arial"/>
          <w:sz w:val="26"/>
          <w:szCs w:val="26"/>
        </w:rPr>
        <w:t xml:space="preserve">on </w:t>
      </w:r>
      <w:r w:rsidR="00DA1CF5">
        <w:rPr>
          <w:rFonts w:ascii="Arial" w:hAnsi="Arial" w:cs="Arial"/>
          <w:sz w:val="26"/>
          <w:szCs w:val="26"/>
        </w:rPr>
        <w:t>número Estadístico PV</w:t>
      </w:r>
      <w:r w:rsidR="00DA1CF5" w:rsidRPr="00DA1CF5">
        <w:rPr>
          <w:rFonts w:ascii="Arial" w:hAnsi="Arial" w:cs="Arial"/>
          <w:sz w:val="26"/>
          <w:szCs w:val="26"/>
        </w:rPr>
        <w:t xml:space="preserve">-492 </w:t>
      </w:r>
      <w:r w:rsidR="00DA1CF5">
        <w:rPr>
          <w:rFonts w:ascii="Arial" w:hAnsi="Arial" w:cs="Arial"/>
          <w:sz w:val="26"/>
          <w:szCs w:val="26"/>
        </w:rPr>
        <w:t>adscrito a l</w:t>
      </w:r>
      <w:r w:rsidR="00DA1CF5" w:rsidRPr="00DA1CF5">
        <w:rPr>
          <w:rFonts w:ascii="Arial" w:hAnsi="Arial" w:cs="Arial"/>
          <w:sz w:val="26"/>
          <w:szCs w:val="26"/>
        </w:rPr>
        <w:t xml:space="preserve">a Dirección </w:t>
      </w:r>
      <w:r w:rsidR="00DA1CF5">
        <w:rPr>
          <w:rFonts w:ascii="Arial" w:hAnsi="Arial" w:cs="Arial"/>
          <w:sz w:val="26"/>
          <w:szCs w:val="26"/>
        </w:rPr>
        <w:t>d</w:t>
      </w:r>
      <w:r w:rsidR="00DA1CF5" w:rsidRPr="00DA1CF5">
        <w:rPr>
          <w:rFonts w:ascii="Arial" w:hAnsi="Arial" w:cs="Arial"/>
          <w:sz w:val="26"/>
          <w:szCs w:val="26"/>
        </w:rPr>
        <w:t xml:space="preserve">e Tránsito,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Dirección General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Policía Vial Estatal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Secretaría </w:t>
      </w:r>
      <w:r w:rsidR="00DA1CF5">
        <w:rPr>
          <w:rFonts w:ascii="Arial" w:hAnsi="Arial" w:cs="Arial"/>
          <w:sz w:val="26"/>
          <w:szCs w:val="26"/>
        </w:rPr>
        <w:t>d</w:t>
      </w:r>
      <w:r w:rsidR="00DA1CF5" w:rsidRPr="00DA1CF5">
        <w:rPr>
          <w:rFonts w:ascii="Arial" w:hAnsi="Arial" w:cs="Arial"/>
          <w:sz w:val="26"/>
          <w:szCs w:val="26"/>
        </w:rPr>
        <w:t xml:space="preserve">e Seguridad Pública </w:t>
      </w:r>
      <w:r w:rsidR="00DA1CF5">
        <w:rPr>
          <w:rFonts w:ascii="Arial" w:hAnsi="Arial" w:cs="Arial"/>
          <w:sz w:val="26"/>
          <w:szCs w:val="26"/>
        </w:rPr>
        <w:t>d</w:t>
      </w:r>
      <w:r w:rsidR="00DA1CF5" w:rsidRPr="00DA1CF5">
        <w:rPr>
          <w:rFonts w:ascii="Arial" w:hAnsi="Arial" w:cs="Arial"/>
          <w:sz w:val="26"/>
          <w:szCs w:val="26"/>
        </w:rPr>
        <w:t xml:space="preserve">el Estado </w:t>
      </w:r>
      <w:r w:rsidR="00DA1CF5">
        <w:rPr>
          <w:rFonts w:ascii="Arial" w:hAnsi="Arial" w:cs="Arial"/>
          <w:sz w:val="26"/>
          <w:szCs w:val="26"/>
        </w:rPr>
        <w:t>d</w:t>
      </w:r>
      <w:r w:rsidR="00DA1CF5"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 - - - - - </w:t>
      </w:r>
    </w:p>
    <w:p w:rsidR="00DA1CF5"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DA1CF5">
        <w:rPr>
          <w:rFonts w:ascii="Arial" w:hAnsi="Arial" w:cs="Arial"/>
          <w:sz w:val="26"/>
          <w:szCs w:val="26"/>
        </w:rPr>
        <w:t xml:space="preserve">ocho de octubre de dos mil veinte, se requirió a la parte actora para que dentro de plazo de tres días hábiles, manifestara su voluntad para enderezar su demanda en contra de la Policía Vial Estatal PV-492 que emitió el acta de infracción de tránsito folio </w:t>
      </w:r>
      <w:r w:rsidR="00203B93">
        <w:rPr>
          <w:rFonts w:ascii="Arial" w:hAnsi="Arial" w:cs="Arial"/>
          <w:sz w:val="26"/>
          <w:szCs w:val="26"/>
        </w:rPr>
        <w:t>**********</w:t>
      </w:r>
      <w:r w:rsidR="00DA1CF5">
        <w:rPr>
          <w:rFonts w:ascii="Arial" w:hAnsi="Arial" w:cs="Arial"/>
          <w:sz w:val="26"/>
          <w:szCs w:val="26"/>
        </w:rPr>
        <w:t xml:space="preserve">.- - - - - - - - - - - - - - - - - - - - - - - - - - - - - - - - - - - - - - - - - - - </w:t>
      </w:r>
    </w:p>
    <w:p w:rsidR="00C730B7" w:rsidRPr="009B59DB" w:rsidRDefault="00DA1CF5" w:rsidP="00DA1CF5">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TERCERO. </w:t>
      </w:r>
      <w:r>
        <w:rPr>
          <w:rFonts w:ascii="Arial" w:hAnsi="Arial" w:cs="Arial"/>
          <w:sz w:val="26"/>
          <w:szCs w:val="26"/>
        </w:rPr>
        <w:t xml:space="preserve">Por auto de treinta de noviembre de dos mil veinte, </w:t>
      </w:r>
      <w:r w:rsidR="00C730B7">
        <w:rPr>
          <w:rFonts w:ascii="Arial" w:hAnsi="Arial" w:cs="Arial"/>
          <w:sz w:val="26"/>
          <w:szCs w:val="26"/>
        </w:rPr>
        <w:t xml:space="preserve">se </w:t>
      </w:r>
      <w:r w:rsidR="00C730B7" w:rsidRPr="009B59DB">
        <w:rPr>
          <w:rFonts w:ascii="Arial" w:hAnsi="Arial" w:cs="Arial"/>
          <w:sz w:val="26"/>
          <w:szCs w:val="26"/>
        </w:rPr>
        <w:t>admitió a trámite la demanda en contra del</w:t>
      </w:r>
      <w:r>
        <w:rPr>
          <w:rFonts w:ascii="Arial" w:hAnsi="Arial" w:cs="Arial"/>
          <w:sz w:val="26"/>
          <w:szCs w:val="26"/>
        </w:rPr>
        <w:t xml:space="preserve"> Titular de la Policía Vial Estatal con sede en Matías Romero, Oaxaca y la Policía Vial con número </w:t>
      </w:r>
      <w:r w:rsidR="00C730B7">
        <w:rPr>
          <w:rFonts w:ascii="Arial" w:hAnsi="Arial" w:cs="Arial"/>
          <w:sz w:val="26"/>
          <w:szCs w:val="26"/>
        </w:rPr>
        <w:t>estadístico PV</w:t>
      </w:r>
      <w:r w:rsidR="00C730B7" w:rsidRPr="0000634A">
        <w:rPr>
          <w:rFonts w:ascii="Arial" w:hAnsi="Arial" w:cs="Arial"/>
          <w:sz w:val="26"/>
          <w:szCs w:val="26"/>
        </w:rPr>
        <w:t>-</w:t>
      </w:r>
      <w:r>
        <w:rPr>
          <w:rFonts w:ascii="Arial" w:hAnsi="Arial" w:cs="Arial"/>
          <w:sz w:val="26"/>
          <w:szCs w:val="26"/>
        </w:rPr>
        <w:t>492 de nombre Maricela</w:t>
      </w:r>
      <w:r w:rsidR="00C730B7">
        <w:rPr>
          <w:rFonts w:ascii="Arial" w:hAnsi="Arial" w:cs="Arial"/>
          <w:sz w:val="26"/>
          <w:szCs w:val="26"/>
        </w:rPr>
        <w:t xml:space="preserve">; </w:t>
      </w:r>
      <w:r>
        <w:rPr>
          <w:rFonts w:ascii="Arial" w:hAnsi="Arial" w:cs="Arial"/>
          <w:sz w:val="26"/>
          <w:szCs w:val="26"/>
        </w:rPr>
        <w:t xml:space="preserve">se tuvo por ofrecidas y admitidas las pruebas ofrecidas por la parte actora; </w:t>
      </w:r>
      <w:r w:rsidR="00C730B7">
        <w:rPr>
          <w:rFonts w:ascii="Arial" w:hAnsi="Arial" w:cs="Arial"/>
          <w:sz w:val="26"/>
          <w:szCs w:val="26"/>
        </w:rPr>
        <w:t xml:space="preserve">se </w:t>
      </w:r>
      <w:r w:rsidR="00C730B7" w:rsidRPr="009B59DB">
        <w:rPr>
          <w:rFonts w:ascii="Arial" w:hAnsi="Arial" w:cs="Arial"/>
          <w:sz w:val="26"/>
          <w:szCs w:val="26"/>
        </w:rPr>
        <w:t>orden</w:t>
      </w:r>
      <w:r w:rsidR="00C730B7">
        <w:rPr>
          <w:rFonts w:ascii="Arial" w:hAnsi="Arial" w:cs="Arial"/>
          <w:sz w:val="26"/>
          <w:szCs w:val="26"/>
        </w:rPr>
        <w:t>ó notificar</w:t>
      </w:r>
      <w:r w:rsidR="00C730B7" w:rsidRPr="009B59DB">
        <w:rPr>
          <w:rFonts w:ascii="Arial" w:hAnsi="Arial" w:cs="Arial"/>
          <w:sz w:val="26"/>
          <w:szCs w:val="26"/>
        </w:rPr>
        <w:t xml:space="preserve">, emplazar y correr traslado a </w:t>
      </w:r>
      <w:r w:rsidR="00C730B7">
        <w:rPr>
          <w:rFonts w:ascii="Arial" w:hAnsi="Arial" w:cs="Arial"/>
          <w:sz w:val="26"/>
          <w:szCs w:val="26"/>
        </w:rPr>
        <w:t>dicha</w:t>
      </w:r>
      <w:r>
        <w:rPr>
          <w:rFonts w:ascii="Arial" w:hAnsi="Arial" w:cs="Arial"/>
          <w:sz w:val="26"/>
          <w:szCs w:val="26"/>
        </w:rPr>
        <w:t>s</w:t>
      </w:r>
      <w:r w:rsidR="00C730B7">
        <w:rPr>
          <w:rFonts w:ascii="Arial" w:hAnsi="Arial" w:cs="Arial"/>
          <w:sz w:val="26"/>
          <w:szCs w:val="26"/>
        </w:rPr>
        <w:t xml:space="preserve"> autoridad</w:t>
      </w:r>
      <w:r>
        <w:rPr>
          <w:rFonts w:ascii="Arial" w:hAnsi="Arial" w:cs="Arial"/>
          <w:sz w:val="26"/>
          <w:szCs w:val="26"/>
        </w:rPr>
        <w:t>es</w:t>
      </w:r>
      <w:r w:rsidR="00C730B7">
        <w:rPr>
          <w:rFonts w:ascii="Arial" w:hAnsi="Arial" w:cs="Arial"/>
          <w:sz w:val="26"/>
          <w:szCs w:val="26"/>
        </w:rPr>
        <w:t xml:space="preserve">, para que dentro del </w:t>
      </w:r>
      <w:r w:rsidR="00C730B7" w:rsidRPr="009B59DB">
        <w:rPr>
          <w:rFonts w:ascii="Arial" w:hAnsi="Arial" w:cs="Arial"/>
          <w:sz w:val="26"/>
          <w:szCs w:val="26"/>
        </w:rPr>
        <w:t>plazo de nueve días hábiles produjera</w:t>
      </w:r>
      <w:r w:rsidR="00C730B7">
        <w:rPr>
          <w:rFonts w:ascii="Arial" w:hAnsi="Arial" w:cs="Arial"/>
          <w:sz w:val="26"/>
          <w:szCs w:val="26"/>
        </w:rPr>
        <w:t xml:space="preserve"> su contestación, con el apercibimiento que de no hacerlo dentro de dicho plazo, se le tendría contestando en sentido afirmativo, y de no referirse a todos los hec</w:t>
      </w:r>
      <w:r>
        <w:rPr>
          <w:rFonts w:ascii="Arial" w:hAnsi="Arial" w:cs="Arial"/>
          <w:sz w:val="26"/>
          <w:szCs w:val="26"/>
        </w:rPr>
        <w:t>hos se le tendrían como ciertos</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 - </w:t>
      </w:r>
      <w:r>
        <w:rPr>
          <w:rFonts w:ascii="Arial" w:hAnsi="Arial" w:cs="Arial"/>
          <w:sz w:val="26"/>
          <w:szCs w:val="26"/>
        </w:rPr>
        <w:t>-</w:t>
      </w:r>
    </w:p>
    <w:p w:rsidR="00BB5BC4"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CUARTO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DA1CF5">
        <w:rPr>
          <w:rFonts w:ascii="Arial" w:hAnsi="Arial" w:cs="Arial"/>
          <w:sz w:val="26"/>
          <w:szCs w:val="26"/>
        </w:rPr>
        <w:t xml:space="preserve">cuatro de marzo </w:t>
      </w:r>
      <w:r>
        <w:rPr>
          <w:rFonts w:ascii="Arial" w:hAnsi="Arial" w:cs="Arial"/>
          <w:sz w:val="26"/>
          <w:szCs w:val="26"/>
        </w:rPr>
        <w:t>dos m</w:t>
      </w:r>
      <w:r w:rsidR="00DA1CF5">
        <w:rPr>
          <w:rFonts w:ascii="Arial" w:hAnsi="Arial" w:cs="Arial"/>
          <w:sz w:val="26"/>
          <w:szCs w:val="26"/>
        </w:rPr>
        <w:t>il veintiuno</w:t>
      </w:r>
      <w:r>
        <w:rPr>
          <w:rFonts w:ascii="Arial" w:hAnsi="Arial" w:cs="Arial"/>
          <w:sz w:val="26"/>
          <w:szCs w:val="26"/>
        </w:rPr>
        <w:t>, se tuvo a la autoridad demandada contestando la demandada entablada en su contra; se tu</w:t>
      </w:r>
      <w:r w:rsidR="00BB5BC4">
        <w:rPr>
          <w:rFonts w:ascii="Arial" w:hAnsi="Arial" w:cs="Arial"/>
          <w:sz w:val="26"/>
          <w:szCs w:val="26"/>
        </w:rPr>
        <w:t>vieron por admitidas sus pruebas:</w:t>
      </w:r>
      <w:r>
        <w:rPr>
          <w:rFonts w:ascii="Arial" w:hAnsi="Arial" w:cs="Arial"/>
          <w:sz w:val="26"/>
          <w:szCs w:val="26"/>
        </w:rPr>
        <w:t xml:space="preserve"> se señaló fecha y hora para la celebración de la audiencia final.- - - - - - - - - - - - </w:t>
      </w:r>
      <w:r w:rsidRPr="009B59DB">
        <w:rPr>
          <w:rFonts w:ascii="Arial" w:hAnsi="Arial" w:cs="Arial"/>
          <w:sz w:val="26"/>
          <w:szCs w:val="26"/>
        </w:rPr>
        <w:t xml:space="preserve">- </w:t>
      </w:r>
      <w:r>
        <w:rPr>
          <w:rFonts w:ascii="Arial" w:hAnsi="Arial" w:cs="Arial"/>
          <w:sz w:val="26"/>
          <w:szCs w:val="26"/>
        </w:rPr>
        <w:t xml:space="preserve">- - - - - - </w:t>
      </w:r>
    </w:p>
    <w:p w:rsidR="00C730B7" w:rsidRPr="009B59DB"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E</w:t>
      </w:r>
      <w:r w:rsidRPr="009B59DB">
        <w:rPr>
          <w:rFonts w:ascii="Arial" w:hAnsi="Arial" w:cs="Arial"/>
          <w:sz w:val="26"/>
          <w:szCs w:val="26"/>
        </w:rPr>
        <w:t xml:space="preserve">l </w:t>
      </w:r>
      <w:r w:rsidR="00BB5BC4">
        <w:rPr>
          <w:rFonts w:ascii="Arial" w:hAnsi="Arial" w:cs="Arial"/>
          <w:sz w:val="26"/>
          <w:szCs w:val="26"/>
        </w:rPr>
        <w:t xml:space="preserve">quince de junio </w:t>
      </w:r>
      <w:r>
        <w:rPr>
          <w:rFonts w:ascii="Arial" w:hAnsi="Arial" w:cs="Arial"/>
          <w:sz w:val="26"/>
          <w:szCs w:val="26"/>
        </w:rPr>
        <w:t xml:space="preserve">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formuló alegatos, se declaró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p>
    <w:p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C730B7" w:rsidRPr="004B23F2" w:rsidRDefault="00C730B7" w:rsidP="00C730B7">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 - - - - - - - - - - - - - - - - - - - - - - - - - -</w:t>
      </w:r>
      <w:r w:rsidR="00BB5BC4">
        <w:rPr>
          <w:rFonts w:ascii="Arial" w:hAnsi="Arial" w:cs="Arial"/>
          <w:sz w:val="26"/>
          <w:szCs w:val="26"/>
        </w:rPr>
        <w:t xml:space="preserve"> - - - - - - - - - - - - - - </w:t>
      </w:r>
    </w:p>
    <w:p w:rsidR="00C730B7" w:rsidRPr="009B59DB" w:rsidRDefault="00C730B7" w:rsidP="00C730B7">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lastRenderedPageBreak/>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A2554A">
        <w:rPr>
          <w:b/>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00BB5BC4">
        <w:rPr>
          <w:rFonts w:ascii="Arial" w:hAnsi="Arial" w:cs="Arial"/>
          <w:sz w:val="26"/>
          <w:szCs w:val="26"/>
        </w:rPr>
        <w:t xml:space="preserve">Delegado de Tránsito del Estado, de la Delegación de Tránsito de Matías Romero, de la Policía Vial Estatal Delegación Regional de Tránsito del Istmo y el </w:t>
      </w:r>
      <w:r w:rsidRPr="0000634A">
        <w:rPr>
          <w:rFonts w:ascii="Arial" w:hAnsi="Arial" w:cs="Arial"/>
          <w:sz w:val="26"/>
          <w:szCs w:val="26"/>
        </w:rPr>
        <w:t>Policía</w:t>
      </w:r>
      <w:r>
        <w:rPr>
          <w:rFonts w:ascii="Arial" w:hAnsi="Arial" w:cs="Arial"/>
          <w:sz w:val="26"/>
          <w:szCs w:val="26"/>
        </w:rPr>
        <w:t xml:space="preserve"> Vial c</w:t>
      </w:r>
      <w:r w:rsidRPr="0000634A">
        <w:rPr>
          <w:rFonts w:ascii="Arial" w:hAnsi="Arial" w:cs="Arial"/>
          <w:sz w:val="26"/>
          <w:szCs w:val="26"/>
        </w:rPr>
        <w:t xml:space="preserve">on </w:t>
      </w:r>
      <w:r>
        <w:rPr>
          <w:rFonts w:ascii="Arial" w:hAnsi="Arial" w:cs="Arial"/>
          <w:sz w:val="26"/>
          <w:szCs w:val="26"/>
        </w:rPr>
        <w:t>n</w:t>
      </w:r>
      <w:r w:rsidRPr="0000634A">
        <w:rPr>
          <w:rFonts w:ascii="Arial" w:hAnsi="Arial" w:cs="Arial"/>
          <w:sz w:val="26"/>
          <w:szCs w:val="26"/>
        </w:rPr>
        <w:t xml:space="preserve">úmero </w:t>
      </w:r>
      <w:r>
        <w:rPr>
          <w:rFonts w:ascii="Arial" w:hAnsi="Arial" w:cs="Arial"/>
          <w:sz w:val="26"/>
          <w:szCs w:val="26"/>
        </w:rPr>
        <w:t>estadístico PV</w:t>
      </w:r>
      <w:r w:rsidRPr="0000634A">
        <w:rPr>
          <w:rFonts w:ascii="Arial" w:hAnsi="Arial" w:cs="Arial"/>
          <w:sz w:val="26"/>
          <w:szCs w:val="26"/>
        </w:rPr>
        <w:t>-</w:t>
      </w:r>
      <w:r w:rsidR="00BB5BC4">
        <w:rPr>
          <w:rFonts w:ascii="Arial" w:hAnsi="Arial" w:cs="Arial"/>
          <w:sz w:val="26"/>
          <w:szCs w:val="26"/>
        </w:rPr>
        <w:t>492</w:t>
      </w:r>
      <w:r w:rsidRPr="0000634A">
        <w:rPr>
          <w:rFonts w:ascii="Arial" w:hAnsi="Arial" w:cs="Arial"/>
          <w:sz w:val="26"/>
          <w:szCs w:val="26"/>
        </w:rPr>
        <w:t xml:space="preserve"> </w:t>
      </w:r>
      <w:r>
        <w:rPr>
          <w:rFonts w:ascii="Arial" w:hAnsi="Arial" w:cs="Arial"/>
          <w:sz w:val="26"/>
          <w:szCs w:val="26"/>
        </w:rPr>
        <w:t xml:space="preserve">adscrito </w:t>
      </w:r>
      <w:r w:rsidR="00BB5BC4">
        <w:rPr>
          <w:rFonts w:ascii="Arial" w:hAnsi="Arial" w:cs="Arial"/>
          <w:sz w:val="26"/>
          <w:szCs w:val="26"/>
        </w:rPr>
        <w:t>a l</w:t>
      </w:r>
      <w:r w:rsidR="00BB5BC4" w:rsidRPr="00DA1CF5">
        <w:rPr>
          <w:rFonts w:ascii="Arial" w:hAnsi="Arial" w:cs="Arial"/>
          <w:sz w:val="26"/>
          <w:szCs w:val="26"/>
        </w:rPr>
        <w:t xml:space="preserve">a Dirección </w:t>
      </w:r>
      <w:r w:rsidR="00BB5BC4">
        <w:rPr>
          <w:rFonts w:ascii="Arial" w:hAnsi="Arial" w:cs="Arial"/>
          <w:sz w:val="26"/>
          <w:szCs w:val="26"/>
        </w:rPr>
        <w:t>d</w:t>
      </w:r>
      <w:r w:rsidR="00BB5BC4" w:rsidRPr="00DA1CF5">
        <w:rPr>
          <w:rFonts w:ascii="Arial" w:hAnsi="Arial" w:cs="Arial"/>
          <w:sz w:val="26"/>
          <w:szCs w:val="26"/>
        </w:rPr>
        <w:t xml:space="preserve">e Tránsito, </w:t>
      </w:r>
      <w:r w:rsidR="00BB5BC4">
        <w:rPr>
          <w:rFonts w:ascii="Arial" w:hAnsi="Arial" w:cs="Arial"/>
          <w:sz w:val="26"/>
          <w:szCs w:val="26"/>
        </w:rPr>
        <w:t>d</w:t>
      </w:r>
      <w:r w:rsidR="00BB5BC4" w:rsidRPr="00DA1CF5">
        <w:rPr>
          <w:rFonts w:ascii="Arial" w:hAnsi="Arial" w:cs="Arial"/>
          <w:sz w:val="26"/>
          <w:szCs w:val="26"/>
        </w:rPr>
        <w:t xml:space="preserve">e </w:t>
      </w:r>
      <w:r w:rsidR="00BB5BC4">
        <w:rPr>
          <w:rFonts w:ascii="Arial" w:hAnsi="Arial" w:cs="Arial"/>
          <w:sz w:val="26"/>
          <w:szCs w:val="26"/>
        </w:rPr>
        <w:t>l</w:t>
      </w:r>
      <w:r w:rsidR="00BB5BC4" w:rsidRPr="00DA1CF5">
        <w:rPr>
          <w:rFonts w:ascii="Arial" w:hAnsi="Arial" w:cs="Arial"/>
          <w:sz w:val="26"/>
          <w:szCs w:val="26"/>
        </w:rPr>
        <w:t xml:space="preserve">a Dirección General </w:t>
      </w:r>
      <w:r w:rsidR="00BB5BC4">
        <w:rPr>
          <w:rFonts w:ascii="Arial" w:hAnsi="Arial" w:cs="Arial"/>
          <w:sz w:val="26"/>
          <w:szCs w:val="26"/>
        </w:rPr>
        <w:t>d</w:t>
      </w:r>
      <w:r w:rsidR="00BB5BC4" w:rsidRPr="00DA1CF5">
        <w:rPr>
          <w:rFonts w:ascii="Arial" w:hAnsi="Arial" w:cs="Arial"/>
          <w:sz w:val="26"/>
          <w:szCs w:val="26"/>
        </w:rPr>
        <w:t xml:space="preserve">e </w:t>
      </w:r>
      <w:r w:rsidR="00BB5BC4">
        <w:rPr>
          <w:rFonts w:ascii="Arial" w:hAnsi="Arial" w:cs="Arial"/>
          <w:sz w:val="26"/>
          <w:szCs w:val="26"/>
        </w:rPr>
        <w:t>la Policía Vial Estatal, ambos d</w:t>
      </w:r>
      <w:r w:rsidR="00BB5BC4" w:rsidRPr="00DA1CF5">
        <w:rPr>
          <w:rFonts w:ascii="Arial" w:hAnsi="Arial" w:cs="Arial"/>
          <w:sz w:val="26"/>
          <w:szCs w:val="26"/>
        </w:rPr>
        <w:t xml:space="preserve">e </w:t>
      </w:r>
      <w:r w:rsidR="00BB5BC4">
        <w:rPr>
          <w:rFonts w:ascii="Arial" w:hAnsi="Arial" w:cs="Arial"/>
          <w:sz w:val="26"/>
          <w:szCs w:val="26"/>
        </w:rPr>
        <w:t>l</w:t>
      </w:r>
      <w:r w:rsidR="00BB5BC4" w:rsidRPr="00DA1CF5">
        <w:rPr>
          <w:rFonts w:ascii="Arial" w:hAnsi="Arial" w:cs="Arial"/>
          <w:sz w:val="26"/>
          <w:szCs w:val="26"/>
        </w:rPr>
        <w:t xml:space="preserve">a Secretaría </w:t>
      </w:r>
      <w:r w:rsidR="00BB5BC4">
        <w:rPr>
          <w:rFonts w:ascii="Arial" w:hAnsi="Arial" w:cs="Arial"/>
          <w:sz w:val="26"/>
          <w:szCs w:val="26"/>
        </w:rPr>
        <w:t>d</w:t>
      </w:r>
      <w:r w:rsidR="00BB5BC4" w:rsidRPr="00DA1CF5">
        <w:rPr>
          <w:rFonts w:ascii="Arial" w:hAnsi="Arial" w:cs="Arial"/>
          <w:sz w:val="26"/>
          <w:szCs w:val="26"/>
        </w:rPr>
        <w:t xml:space="preserve">e Seguridad Pública </w:t>
      </w:r>
      <w:r w:rsidR="00BB5BC4">
        <w:rPr>
          <w:rFonts w:ascii="Arial" w:hAnsi="Arial" w:cs="Arial"/>
          <w:sz w:val="26"/>
          <w:szCs w:val="26"/>
        </w:rPr>
        <w:t>d</w:t>
      </w:r>
      <w:r w:rsidR="00BB5BC4" w:rsidRPr="00DA1CF5">
        <w:rPr>
          <w:rFonts w:ascii="Arial" w:hAnsi="Arial" w:cs="Arial"/>
          <w:sz w:val="26"/>
          <w:szCs w:val="26"/>
        </w:rPr>
        <w:t xml:space="preserve">el Estado </w:t>
      </w:r>
      <w:r w:rsidR="00BB5BC4">
        <w:rPr>
          <w:rFonts w:ascii="Arial" w:hAnsi="Arial" w:cs="Arial"/>
          <w:sz w:val="26"/>
          <w:szCs w:val="26"/>
        </w:rPr>
        <w:t>d</w:t>
      </w:r>
      <w:r w:rsidR="00BB5BC4" w:rsidRPr="00DA1CF5">
        <w:rPr>
          <w:rFonts w:ascii="Arial" w:hAnsi="Arial" w:cs="Arial"/>
          <w:sz w:val="26"/>
          <w:szCs w:val="26"/>
        </w:rPr>
        <w:t>e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w:t>
      </w:r>
      <w:r w:rsidR="00BB5BC4">
        <w:rPr>
          <w:rFonts w:ascii="Arial" w:hAnsi="Arial" w:cs="Arial"/>
          <w:sz w:val="26"/>
          <w:szCs w:val="26"/>
        </w:rPr>
        <w:t xml:space="preserve">- - - - - - - - - - - - - </w:t>
      </w:r>
    </w:p>
    <w:p w:rsidR="00C730B7" w:rsidRDefault="00C730B7" w:rsidP="00C730B7">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sidRPr="009B59DB">
        <w:rPr>
          <w:rFonts w:ascii="Arial" w:hAnsi="Arial" w:cs="Arial"/>
          <w:sz w:val="26"/>
          <w:szCs w:val="26"/>
        </w:rPr>
        <w:t xml:space="preserve">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w:t>
      </w:r>
    </w:p>
    <w:p w:rsidR="00C730B7" w:rsidRPr="00C13B00"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C730B7">
        <w:rPr>
          <w:rFonts w:ascii="Arial" w:hAnsi="Arial" w:cs="Arial"/>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 </w:t>
      </w:r>
    </w:p>
    <w:p w:rsidR="00C730B7" w:rsidRPr="00C13B00" w:rsidRDefault="00C730B7" w:rsidP="00C730B7">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w:t>
      </w:r>
      <w:r w:rsidRPr="00C13B00">
        <w:rPr>
          <w:rFonts w:ascii="Arial" w:hAnsi="Arial" w:cs="Arial"/>
          <w:i/>
          <w:sz w:val="24"/>
          <w:szCs w:val="24"/>
        </w:rPr>
        <w:lastRenderedPageBreak/>
        <w:t>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C730B7"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La actora </w:t>
      </w:r>
      <w:r w:rsidR="00A2554A">
        <w:rPr>
          <w:b/>
        </w:rPr>
        <w:t>**********</w:t>
      </w:r>
      <w:r>
        <w:rPr>
          <w:rFonts w:ascii="Arial" w:hAnsi="Arial" w:cs="Arial"/>
          <w:sz w:val="26"/>
          <w:szCs w:val="26"/>
        </w:rPr>
        <w:t xml:space="preserve">, demandó la nulidad del acta de infracción </w:t>
      </w:r>
      <w:r w:rsidR="00CD4B30">
        <w:rPr>
          <w:rFonts w:ascii="Arial" w:hAnsi="Arial" w:cs="Arial"/>
          <w:sz w:val="26"/>
          <w:szCs w:val="26"/>
        </w:rPr>
        <w:t xml:space="preserve">de tránsito número </w:t>
      </w:r>
      <w:r w:rsidR="00203B93">
        <w:rPr>
          <w:rFonts w:ascii="Arial" w:hAnsi="Arial" w:cs="Arial"/>
          <w:sz w:val="26"/>
          <w:szCs w:val="26"/>
        </w:rPr>
        <w:t>**********</w:t>
      </w:r>
      <w:r w:rsidR="00CD4B30">
        <w:rPr>
          <w:rFonts w:ascii="Arial" w:hAnsi="Arial" w:cs="Arial"/>
          <w:sz w:val="26"/>
          <w:szCs w:val="26"/>
        </w:rPr>
        <w:t xml:space="preserve"> </w:t>
      </w:r>
      <w:r>
        <w:rPr>
          <w:rFonts w:ascii="Arial" w:hAnsi="Arial" w:cs="Arial"/>
          <w:sz w:val="26"/>
          <w:szCs w:val="26"/>
        </w:rPr>
        <w:t xml:space="preserve">de </w:t>
      </w:r>
      <w:r w:rsidR="00CD4B30">
        <w:rPr>
          <w:rFonts w:ascii="Arial" w:hAnsi="Arial" w:cs="Arial"/>
          <w:sz w:val="26"/>
          <w:szCs w:val="26"/>
        </w:rPr>
        <w:t xml:space="preserve">veinticinco de </w:t>
      </w:r>
      <w:r>
        <w:rPr>
          <w:rFonts w:ascii="Arial" w:hAnsi="Arial" w:cs="Arial"/>
          <w:sz w:val="26"/>
          <w:szCs w:val="26"/>
        </w:rPr>
        <w:t xml:space="preserve">agosto de dos mil </w:t>
      </w:r>
      <w:r w:rsidR="00CD4B30">
        <w:rPr>
          <w:rFonts w:ascii="Arial" w:hAnsi="Arial" w:cs="Arial"/>
          <w:sz w:val="26"/>
          <w:szCs w:val="26"/>
        </w:rPr>
        <w:t>veinte</w:t>
      </w:r>
      <w:r>
        <w:rPr>
          <w:rFonts w:ascii="Arial" w:hAnsi="Arial" w:cs="Arial"/>
          <w:sz w:val="26"/>
          <w:szCs w:val="26"/>
        </w:rPr>
        <w:t xml:space="preserve">, emitida por </w:t>
      </w:r>
      <w:r w:rsidR="00CD4B30">
        <w:rPr>
          <w:rFonts w:ascii="Arial" w:hAnsi="Arial" w:cs="Arial"/>
          <w:sz w:val="26"/>
          <w:szCs w:val="26"/>
        </w:rPr>
        <w:t>el Policía Vial c</w:t>
      </w:r>
      <w:r w:rsidR="00CD4B30" w:rsidRPr="0000634A">
        <w:rPr>
          <w:rFonts w:ascii="Arial" w:hAnsi="Arial" w:cs="Arial"/>
          <w:sz w:val="26"/>
          <w:szCs w:val="26"/>
        </w:rPr>
        <w:t xml:space="preserve">on </w:t>
      </w:r>
      <w:r w:rsidR="00CD4B30">
        <w:rPr>
          <w:rFonts w:ascii="Arial" w:hAnsi="Arial" w:cs="Arial"/>
          <w:sz w:val="26"/>
          <w:szCs w:val="26"/>
        </w:rPr>
        <w:t>n</w:t>
      </w:r>
      <w:r w:rsidR="00CD4B30" w:rsidRPr="0000634A">
        <w:rPr>
          <w:rFonts w:ascii="Arial" w:hAnsi="Arial" w:cs="Arial"/>
          <w:sz w:val="26"/>
          <w:szCs w:val="26"/>
        </w:rPr>
        <w:t xml:space="preserve">úmero </w:t>
      </w:r>
      <w:r w:rsidR="00CD4B30">
        <w:rPr>
          <w:rFonts w:ascii="Arial" w:hAnsi="Arial" w:cs="Arial"/>
          <w:sz w:val="26"/>
          <w:szCs w:val="26"/>
        </w:rPr>
        <w:t>estadístico PV</w:t>
      </w:r>
      <w:r w:rsidR="00CD4B30" w:rsidRPr="0000634A">
        <w:rPr>
          <w:rFonts w:ascii="Arial" w:hAnsi="Arial" w:cs="Arial"/>
          <w:sz w:val="26"/>
          <w:szCs w:val="26"/>
        </w:rPr>
        <w:t>-</w:t>
      </w:r>
      <w:r w:rsidR="00CD4B30">
        <w:rPr>
          <w:rFonts w:ascii="Arial" w:hAnsi="Arial" w:cs="Arial"/>
          <w:sz w:val="26"/>
          <w:szCs w:val="26"/>
        </w:rPr>
        <w:t>492</w:t>
      </w:r>
      <w:r w:rsidR="00CD4B30" w:rsidRPr="0000634A">
        <w:rPr>
          <w:rFonts w:ascii="Arial" w:hAnsi="Arial" w:cs="Arial"/>
          <w:sz w:val="26"/>
          <w:szCs w:val="26"/>
        </w:rPr>
        <w:t xml:space="preserve"> </w:t>
      </w:r>
      <w:r w:rsidR="00CD4B30">
        <w:rPr>
          <w:rFonts w:ascii="Arial" w:hAnsi="Arial" w:cs="Arial"/>
          <w:sz w:val="26"/>
          <w:szCs w:val="26"/>
        </w:rPr>
        <w:t>adscrito a l</w:t>
      </w:r>
      <w:r w:rsidR="00CD4B30" w:rsidRPr="00DA1CF5">
        <w:rPr>
          <w:rFonts w:ascii="Arial" w:hAnsi="Arial" w:cs="Arial"/>
          <w:sz w:val="26"/>
          <w:szCs w:val="26"/>
        </w:rPr>
        <w:t xml:space="preserve">a Dirección </w:t>
      </w:r>
      <w:r w:rsidR="00CD4B30">
        <w:rPr>
          <w:rFonts w:ascii="Arial" w:hAnsi="Arial" w:cs="Arial"/>
          <w:sz w:val="26"/>
          <w:szCs w:val="26"/>
        </w:rPr>
        <w:t>d</w:t>
      </w:r>
      <w:r w:rsidR="00CD4B30" w:rsidRPr="00DA1CF5">
        <w:rPr>
          <w:rFonts w:ascii="Arial" w:hAnsi="Arial" w:cs="Arial"/>
          <w:sz w:val="26"/>
          <w:szCs w:val="26"/>
        </w:rPr>
        <w:t xml:space="preserve">e Tránsito, </w:t>
      </w:r>
      <w:r w:rsidR="00CD4B30">
        <w:rPr>
          <w:rFonts w:ascii="Arial" w:hAnsi="Arial" w:cs="Arial"/>
          <w:sz w:val="26"/>
          <w:szCs w:val="26"/>
        </w:rPr>
        <w:t>d</w:t>
      </w:r>
      <w:r w:rsidR="00CD4B30" w:rsidRPr="00DA1CF5">
        <w:rPr>
          <w:rFonts w:ascii="Arial" w:hAnsi="Arial" w:cs="Arial"/>
          <w:sz w:val="26"/>
          <w:szCs w:val="26"/>
        </w:rPr>
        <w:t xml:space="preserve">e </w:t>
      </w:r>
      <w:r w:rsidR="00CD4B30">
        <w:rPr>
          <w:rFonts w:ascii="Arial" w:hAnsi="Arial" w:cs="Arial"/>
          <w:sz w:val="26"/>
          <w:szCs w:val="26"/>
        </w:rPr>
        <w:t>l</w:t>
      </w:r>
      <w:r w:rsidR="00CD4B30" w:rsidRPr="00DA1CF5">
        <w:rPr>
          <w:rFonts w:ascii="Arial" w:hAnsi="Arial" w:cs="Arial"/>
          <w:sz w:val="26"/>
          <w:szCs w:val="26"/>
        </w:rPr>
        <w:t xml:space="preserve">a Dirección General </w:t>
      </w:r>
      <w:r w:rsidR="00CD4B30">
        <w:rPr>
          <w:rFonts w:ascii="Arial" w:hAnsi="Arial" w:cs="Arial"/>
          <w:sz w:val="26"/>
          <w:szCs w:val="26"/>
        </w:rPr>
        <w:t>d</w:t>
      </w:r>
      <w:r w:rsidR="00CD4B30" w:rsidRPr="00DA1CF5">
        <w:rPr>
          <w:rFonts w:ascii="Arial" w:hAnsi="Arial" w:cs="Arial"/>
          <w:sz w:val="26"/>
          <w:szCs w:val="26"/>
        </w:rPr>
        <w:t xml:space="preserve">e </w:t>
      </w:r>
      <w:r w:rsidR="00CD4B30">
        <w:rPr>
          <w:rFonts w:ascii="Arial" w:hAnsi="Arial" w:cs="Arial"/>
          <w:sz w:val="26"/>
          <w:szCs w:val="26"/>
        </w:rPr>
        <w:t>la Policía Vial Estatal, d</w:t>
      </w:r>
      <w:r w:rsidR="00CD4B30" w:rsidRPr="00DA1CF5">
        <w:rPr>
          <w:rFonts w:ascii="Arial" w:hAnsi="Arial" w:cs="Arial"/>
          <w:sz w:val="26"/>
          <w:szCs w:val="26"/>
        </w:rPr>
        <w:t xml:space="preserve">e </w:t>
      </w:r>
      <w:r w:rsidR="00CD4B30">
        <w:rPr>
          <w:rFonts w:ascii="Arial" w:hAnsi="Arial" w:cs="Arial"/>
          <w:sz w:val="26"/>
          <w:szCs w:val="26"/>
        </w:rPr>
        <w:t>l</w:t>
      </w:r>
      <w:r w:rsidR="00CD4B30" w:rsidRPr="00DA1CF5">
        <w:rPr>
          <w:rFonts w:ascii="Arial" w:hAnsi="Arial" w:cs="Arial"/>
          <w:sz w:val="26"/>
          <w:szCs w:val="26"/>
        </w:rPr>
        <w:t xml:space="preserve">a Secretaría </w:t>
      </w:r>
      <w:r w:rsidR="00CD4B30">
        <w:rPr>
          <w:rFonts w:ascii="Arial" w:hAnsi="Arial" w:cs="Arial"/>
          <w:sz w:val="26"/>
          <w:szCs w:val="26"/>
        </w:rPr>
        <w:t>d</w:t>
      </w:r>
      <w:r w:rsidR="00CD4B30" w:rsidRPr="00DA1CF5">
        <w:rPr>
          <w:rFonts w:ascii="Arial" w:hAnsi="Arial" w:cs="Arial"/>
          <w:sz w:val="26"/>
          <w:szCs w:val="26"/>
        </w:rPr>
        <w:t xml:space="preserve">e Seguridad Pública </w:t>
      </w:r>
      <w:r w:rsidR="00CD4B30">
        <w:rPr>
          <w:rFonts w:ascii="Arial" w:hAnsi="Arial" w:cs="Arial"/>
          <w:sz w:val="26"/>
          <w:szCs w:val="26"/>
        </w:rPr>
        <w:t>d</w:t>
      </w:r>
      <w:r w:rsidR="00CD4B30" w:rsidRPr="00DA1CF5">
        <w:rPr>
          <w:rFonts w:ascii="Arial" w:hAnsi="Arial" w:cs="Arial"/>
          <w:sz w:val="26"/>
          <w:szCs w:val="26"/>
        </w:rPr>
        <w:t xml:space="preserve">el Estado </w:t>
      </w:r>
      <w:r w:rsidR="00CD4B30">
        <w:rPr>
          <w:rFonts w:ascii="Arial" w:hAnsi="Arial" w:cs="Arial"/>
          <w:sz w:val="26"/>
          <w:szCs w:val="26"/>
        </w:rPr>
        <w:t>d</w:t>
      </w:r>
      <w:r w:rsidR="00CD4B30" w:rsidRPr="00DA1CF5">
        <w:rPr>
          <w:rFonts w:ascii="Arial" w:hAnsi="Arial" w:cs="Arial"/>
          <w:sz w:val="26"/>
          <w:szCs w:val="26"/>
        </w:rPr>
        <w:t>e Oaxaca</w:t>
      </w:r>
      <w:r>
        <w:rPr>
          <w:rFonts w:ascii="Arial" w:hAnsi="Arial" w:cs="Arial"/>
          <w:sz w:val="26"/>
          <w:szCs w:val="26"/>
        </w:rPr>
        <w:t xml:space="preserve">.- - - - - - - - - - - </w:t>
      </w:r>
      <w:r w:rsidR="00CD4B30">
        <w:rPr>
          <w:rFonts w:ascii="Arial" w:hAnsi="Arial" w:cs="Arial"/>
          <w:sz w:val="26"/>
          <w:szCs w:val="26"/>
        </w:rPr>
        <w:t xml:space="preserve">- - - - - - - - - - </w:t>
      </w:r>
    </w:p>
    <w:p w:rsidR="00CD4B30" w:rsidRDefault="00CD4B30" w:rsidP="00CD4B3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CD4B30" w:rsidRDefault="00CD4B30" w:rsidP="00CD4B30">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el acta de infracción impugnada no se fundó y motivó, al no haberse asentado de manera pormenorizada las circunstancias de tiempo, modo y lugar, que dieron motivo a la detención de su vehículo.- - </w:t>
      </w:r>
      <w:r w:rsidRPr="009B59DB">
        <w:rPr>
          <w:rFonts w:ascii="Arial" w:hAnsi="Arial" w:cs="Arial"/>
          <w:sz w:val="26"/>
          <w:szCs w:val="26"/>
        </w:rPr>
        <w:t xml:space="preserve">- </w:t>
      </w:r>
      <w:r>
        <w:rPr>
          <w:rFonts w:ascii="Arial" w:hAnsi="Arial" w:cs="Arial"/>
          <w:sz w:val="26"/>
          <w:szCs w:val="26"/>
        </w:rPr>
        <w:t xml:space="preserve">- - - - - - - - - - - - - - - - - </w:t>
      </w:r>
    </w:p>
    <w:p w:rsidR="00C730B7" w:rsidRDefault="00C730B7" w:rsidP="00C730B7">
      <w:pPr>
        <w:spacing w:before="240" w:after="0" w:line="360" w:lineRule="auto"/>
        <w:ind w:firstLine="567"/>
        <w:jc w:val="both"/>
        <w:rPr>
          <w:rFonts w:ascii="Arial" w:hAnsi="Arial" w:cs="Arial"/>
          <w:sz w:val="26"/>
          <w:szCs w:val="26"/>
        </w:rPr>
      </w:pPr>
      <w:r>
        <w:rPr>
          <w:rFonts w:ascii="Arial" w:hAnsi="Arial" w:cs="Arial"/>
          <w:sz w:val="26"/>
          <w:szCs w:val="26"/>
        </w:rPr>
        <w:t>Al respecto la</w:t>
      </w:r>
      <w:r w:rsidR="00CD4B30">
        <w:rPr>
          <w:rFonts w:ascii="Arial" w:hAnsi="Arial" w:cs="Arial"/>
          <w:sz w:val="26"/>
          <w:szCs w:val="26"/>
        </w:rPr>
        <w:t xml:space="preserve">s autoridades demandadas Delegado de Tránsito del Estado, de la Delegación de Tránsito de Matías Romero, de la Policía </w:t>
      </w:r>
      <w:r w:rsidR="00CD4B30">
        <w:rPr>
          <w:rFonts w:ascii="Arial" w:hAnsi="Arial" w:cs="Arial"/>
          <w:sz w:val="26"/>
          <w:szCs w:val="26"/>
        </w:rPr>
        <w:lastRenderedPageBreak/>
        <w:t xml:space="preserve">Vial Estatal Delegación Regional de Tránsito del Istmo y el </w:t>
      </w:r>
      <w:r w:rsidR="00CD4B30" w:rsidRPr="0000634A">
        <w:rPr>
          <w:rFonts w:ascii="Arial" w:hAnsi="Arial" w:cs="Arial"/>
          <w:sz w:val="26"/>
          <w:szCs w:val="26"/>
        </w:rPr>
        <w:t>Policía</w:t>
      </w:r>
      <w:r w:rsidR="00CD4B30">
        <w:rPr>
          <w:rFonts w:ascii="Arial" w:hAnsi="Arial" w:cs="Arial"/>
          <w:sz w:val="26"/>
          <w:szCs w:val="26"/>
        </w:rPr>
        <w:t xml:space="preserve"> Vial c</w:t>
      </w:r>
      <w:r w:rsidR="00CD4B30" w:rsidRPr="0000634A">
        <w:rPr>
          <w:rFonts w:ascii="Arial" w:hAnsi="Arial" w:cs="Arial"/>
          <w:sz w:val="26"/>
          <w:szCs w:val="26"/>
        </w:rPr>
        <w:t xml:space="preserve">on </w:t>
      </w:r>
      <w:r w:rsidR="00CD4B30">
        <w:rPr>
          <w:rFonts w:ascii="Arial" w:hAnsi="Arial" w:cs="Arial"/>
          <w:sz w:val="26"/>
          <w:szCs w:val="26"/>
        </w:rPr>
        <w:t>n</w:t>
      </w:r>
      <w:r w:rsidR="00CD4B30" w:rsidRPr="0000634A">
        <w:rPr>
          <w:rFonts w:ascii="Arial" w:hAnsi="Arial" w:cs="Arial"/>
          <w:sz w:val="26"/>
          <w:szCs w:val="26"/>
        </w:rPr>
        <w:t xml:space="preserve">úmero </w:t>
      </w:r>
      <w:r w:rsidR="00CD4B30">
        <w:rPr>
          <w:rFonts w:ascii="Arial" w:hAnsi="Arial" w:cs="Arial"/>
          <w:sz w:val="26"/>
          <w:szCs w:val="26"/>
        </w:rPr>
        <w:t>estadístico PV</w:t>
      </w:r>
      <w:r w:rsidR="00CD4B30" w:rsidRPr="0000634A">
        <w:rPr>
          <w:rFonts w:ascii="Arial" w:hAnsi="Arial" w:cs="Arial"/>
          <w:sz w:val="26"/>
          <w:szCs w:val="26"/>
        </w:rPr>
        <w:t>-</w:t>
      </w:r>
      <w:r w:rsidR="00CD4B30">
        <w:rPr>
          <w:rFonts w:ascii="Arial" w:hAnsi="Arial" w:cs="Arial"/>
          <w:sz w:val="26"/>
          <w:szCs w:val="26"/>
        </w:rPr>
        <w:t>492</w:t>
      </w:r>
      <w:r w:rsidR="00CD4B30" w:rsidRPr="0000634A">
        <w:rPr>
          <w:rFonts w:ascii="Arial" w:hAnsi="Arial" w:cs="Arial"/>
          <w:sz w:val="26"/>
          <w:szCs w:val="26"/>
        </w:rPr>
        <w:t xml:space="preserve"> </w:t>
      </w:r>
      <w:r w:rsidR="00CD4B30">
        <w:rPr>
          <w:rFonts w:ascii="Arial" w:hAnsi="Arial" w:cs="Arial"/>
          <w:sz w:val="26"/>
          <w:szCs w:val="26"/>
        </w:rPr>
        <w:t>adscrito a l</w:t>
      </w:r>
      <w:r w:rsidR="00CD4B30" w:rsidRPr="00DA1CF5">
        <w:rPr>
          <w:rFonts w:ascii="Arial" w:hAnsi="Arial" w:cs="Arial"/>
          <w:sz w:val="26"/>
          <w:szCs w:val="26"/>
        </w:rPr>
        <w:t xml:space="preserve">a Dirección </w:t>
      </w:r>
      <w:r w:rsidR="00CD4B30">
        <w:rPr>
          <w:rFonts w:ascii="Arial" w:hAnsi="Arial" w:cs="Arial"/>
          <w:sz w:val="26"/>
          <w:szCs w:val="26"/>
        </w:rPr>
        <w:t>d</w:t>
      </w:r>
      <w:r w:rsidR="00CD4B30" w:rsidRPr="00DA1CF5">
        <w:rPr>
          <w:rFonts w:ascii="Arial" w:hAnsi="Arial" w:cs="Arial"/>
          <w:sz w:val="26"/>
          <w:szCs w:val="26"/>
        </w:rPr>
        <w:t xml:space="preserve">e Tránsito, </w:t>
      </w:r>
      <w:r w:rsidR="00CD4B30">
        <w:rPr>
          <w:rFonts w:ascii="Arial" w:hAnsi="Arial" w:cs="Arial"/>
          <w:sz w:val="26"/>
          <w:szCs w:val="26"/>
        </w:rPr>
        <w:t>d</w:t>
      </w:r>
      <w:r w:rsidR="00CD4B30" w:rsidRPr="00DA1CF5">
        <w:rPr>
          <w:rFonts w:ascii="Arial" w:hAnsi="Arial" w:cs="Arial"/>
          <w:sz w:val="26"/>
          <w:szCs w:val="26"/>
        </w:rPr>
        <w:t xml:space="preserve">e </w:t>
      </w:r>
      <w:r w:rsidR="00CD4B30">
        <w:rPr>
          <w:rFonts w:ascii="Arial" w:hAnsi="Arial" w:cs="Arial"/>
          <w:sz w:val="26"/>
          <w:szCs w:val="26"/>
        </w:rPr>
        <w:t>l</w:t>
      </w:r>
      <w:r w:rsidR="00CD4B30" w:rsidRPr="00DA1CF5">
        <w:rPr>
          <w:rFonts w:ascii="Arial" w:hAnsi="Arial" w:cs="Arial"/>
          <w:sz w:val="26"/>
          <w:szCs w:val="26"/>
        </w:rPr>
        <w:t xml:space="preserve">a Dirección General </w:t>
      </w:r>
      <w:r w:rsidR="00CD4B30">
        <w:rPr>
          <w:rFonts w:ascii="Arial" w:hAnsi="Arial" w:cs="Arial"/>
          <w:sz w:val="26"/>
          <w:szCs w:val="26"/>
        </w:rPr>
        <w:t>d</w:t>
      </w:r>
      <w:r w:rsidR="00CD4B30" w:rsidRPr="00DA1CF5">
        <w:rPr>
          <w:rFonts w:ascii="Arial" w:hAnsi="Arial" w:cs="Arial"/>
          <w:sz w:val="26"/>
          <w:szCs w:val="26"/>
        </w:rPr>
        <w:t xml:space="preserve">e </w:t>
      </w:r>
      <w:r w:rsidR="00CD4B30">
        <w:rPr>
          <w:rFonts w:ascii="Arial" w:hAnsi="Arial" w:cs="Arial"/>
          <w:sz w:val="26"/>
          <w:szCs w:val="26"/>
        </w:rPr>
        <w:t>la Policía Vial Estatal, ambos d</w:t>
      </w:r>
      <w:r w:rsidR="00CD4B30" w:rsidRPr="00DA1CF5">
        <w:rPr>
          <w:rFonts w:ascii="Arial" w:hAnsi="Arial" w:cs="Arial"/>
          <w:sz w:val="26"/>
          <w:szCs w:val="26"/>
        </w:rPr>
        <w:t xml:space="preserve">e </w:t>
      </w:r>
      <w:r w:rsidR="00CD4B30">
        <w:rPr>
          <w:rFonts w:ascii="Arial" w:hAnsi="Arial" w:cs="Arial"/>
          <w:sz w:val="26"/>
          <w:szCs w:val="26"/>
        </w:rPr>
        <w:t>l</w:t>
      </w:r>
      <w:r w:rsidR="00CD4B30" w:rsidRPr="00DA1CF5">
        <w:rPr>
          <w:rFonts w:ascii="Arial" w:hAnsi="Arial" w:cs="Arial"/>
          <w:sz w:val="26"/>
          <w:szCs w:val="26"/>
        </w:rPr>
        <w:t xml:space="preserve">a Secretaría </w:t>
      </w:r>
      <w:r w:rsidR="00CD4B30">
        <w:rPr>
          <w:rFonts w:ascii="Arial" w:hAnsi="Arial" w:cs="Arial"/>
          <w:sz w:val="26"/>
          <w:szCs w:val="26"/>
        </w:rPr>
        <w:t>d</w:t>
      </w:r>
      <w:r w:rsidR="00CD4B30" w:rsidRPr="00DA1CF5">
        <w:rPr>
          <w:rFonts w:ascii="Arial" w:hAnsi="Arial" w:cs="Arial"/>
          <w:sz w:val="26"/>
          <w:szCs w:val="26"/>
        </w:rPr>
        <w:t xml:space="preserve">e Seguridad Pública </w:t>
      </w:r>
      <w:r w:rsidR="00CD4B30">
        <w:rPr>
          <w:rFonts w:ascii="Arial" w:hAnsi="Arial" w:cs="Arial"/>
          <w:sz w:val="26"/>
          <w:szCs w:val="26"/>
        </w:rPr>
        <w:t>d</w:t>
      </w:r>
      <w:r w:rsidR="00CD4B30" w:rsidRPr="00DA1CF5">
        <w:rPr>
          <w:rFonts w:ascii="Arial" w:hAnsi="Arial" w:cs="Arial"/>
          <w:sz w:val="26"/>
          <w:szCs w:val="26"/>
        </w:rPr>
        <w:t xml:space="preserve">el Estado </w:t>
      </w:r>
      <w:r w:rsidR="00CD4B30">
        <w:rPr>
          <w:rFonts w:ascii="Arial" w:hAnsi="Arial" w:cs="Arial"/>
          <w:sz w:val="26"/>
          <w:szCs w:val="26"/>
        </w:rPr>
        <w:t>d</w:t>
      </w:r>
      <w:r w:rsidR="00CD4B30" w:rsidRPr="00DA1CF5">
        <w:rPr>
          <w:rFonts w:ascii="Arial" w:hAnsi="Arial" w:cs="Arial"/>
          <w:sz w:val="26"/>
          <w:szCs w:val="26"/>
        </w:rPr>
        <w:t>e Oaxaca</w:t>
      </w:r>
      <w:r w:rsidR="00CD4B30">
        <w:rPr>
          <w:rFonts w:ascii="Arial" w:hAnsi="Arial" w:cs="Arial"/>
          <w:sz w:val="26"/>
          <w:szCs w:val="26"/>
        </w:rPr>
        <w:t>, al pronunciarse de la demanda se concretaron a señalar</w:t>
      </w:r>
      <w:r w:rsidR="005C23DA">
        <w:rPr>
          <w:rFonts w:ascii="Arial" w:hAnsi="Arial" w:cs="Arial"/>
          <w:sz w:val="26"/>
          <w:szCs w:val="26"/>
        </w:rPr>
        <w:t xml:space="preserve"> que el acta 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w:t>
      </w:r>
      <w:r>
        <w:rPr>
          <w:rFonts w:ascii="Arial" w:hAnsi="Arial" w:cs="Arial"/>
          <w:sz w:val="26"/>
          <w:szCs w:val="26"/>
        </w:rPr>
        <w:t xml:space="preserve">.- - - - - </w:t>
      </w:r>
    </w:p>
    <w:p w:rsidR="00C730B7" w:rsidRDefault="00C730B7" w:rsidP="005C23DA">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w:t>
      </w:r>
      <w:r w:rsidR="005C23DA">
        <w:rPr>
          <w:rFonts w:ascii="Arial" w:hAnsi="Arial" w:cs="Arial"/>
          <w:sz w:val="26"/>
          <w:szCs w:val="26"/>
        </w:rPr>
        <w:t xml:space="preserve">de tránsito número </w:t>
      </w:r>
      <w:r w:rsidR="00203B93">
        <w:rPr>
          <w:rFonts w:ascii="Arial" w:hAnsi="Arial" w:cs="Arial"/>
          <w:sz w:val="26"/>
          <w:szCs w:val="26"/>
        </w:rPr>
        <w:t>**********</w:t>
      </w:r>
      <w:r w:rsidR="005C23DA">
        <w:rPr>
          <w:rFonts w:ascii="Arial" w:hAnsi="Arial" w:cs="Arial"/>
          <w:sz w:val="26"/>
          <w:szCs w:val="26"/>
        </w:rPr>
        <w:t xml:space="preserve"> de veinticinco de agosto de dos mil veinte, </w:t>
      </w:r>
      <w:r>
        <w:rPr>
          <w:rFonts w:ascii="Arial" w:hAnsi="Arial" w:cs="Arial"/>
          <w:sz w:val="26"/>
          <w:szCs w:val="26"/>
        </w:rPr>
        <w:t>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obtiene:- - - - - - - - - </w:t>
      </w:r>
    </w:p>
    <w:p w:rsidR="00C730B7" w:rsidRDefault="00C730B7" w:rsidP="00D93B23">
      <w:pPr>
        <w:spacing w:before="240" w:after="0" w:line="360" w:lineRule="auto"/>
        <w:ind w:firstLine="567"/>
        <w:jc w:val="both"/>
        <w:rPr>
          <w:rFonts w:ascii="Arial" w:hAnsi="Arial" w:cs="Arial"/>
          <w:bCs/>
          <w:sz w:val="26"/>
          <w:szCs w:val="26"/>
        </w:rPr>
      </w:pPr>
      <w:r>
        <w:rPr>
          <w:rFonts w:ascii="Arial" w:hAnsi="Arial" w:cs="Arial"/>
          <w:sz w:val="26"/>
          <w:szCs w:val="26"/>
        </w:rPr>
        <w:t xml:space="preserve">Que la demandada </w:t>
      </w:r>
      <w:r w:rsidR="005C23DA" w:rsidRPr="0000634A">
        <w:rPr>
          <w:rFonts w:ascii="Arial" w:hAnsi="Arial" w:cs="Arial"/>
          <w:sz w:val="26"/>
          <w:szCs w:val="26"/>
        </w:rPr>
        <w:t>Policía</w:t>
      </w:r>
      <w:r w:rsidR="005C23DA">
        <w:rPr>
          <w:rFonts w:ascii="Arial" w:hAnsi="Arial" w:cs="Arial"/>
          <w:sz w:val="26"/>
          <w:szCs w:val="26"/>
        </w:rPr>
        <w:t xml:space="preserve"> Vial c</w:t>
      </w:r>
      <w:r w:rsidR="005C23DA" w:rsidRPr="0000634A">
        <w:rPr>
          <w:rFonts w:ascii="Arial" w:hAnsi="Arial" w:cs="Arial"/>
          <w:sz w:val="26"/>
          <w:szCs w:val="26"/>
        </w:rPr>
        <w:t xml:space="preserve">on </w:t>
      </w:r>
      <w:r w:rsidR="005C23DA">
        <w:rPr>
          <w:rFonts w:ascii="Arial" w:hAnsi="Arial" w:cs="Arial"/>
          <w:sz w:val="26"/>
          <w:szCs w:val="26"/>
        </w:rPr>
        <w:t>n</w:t>
      </w:r>
      <w:r w:rsidR="005C23DA" w:rsidRPr="0000634A">
        <w:rPr>
          <w:rFonts w:ascii="Arial" w:hAnsi="Arial" w:cs="Arial"/>
          <w:sz w:val="26"/>
          <w:szCs w:val="26"/>
        </w:rPr>
        <w:t xml:space="preserve">úmero </w:t>
      </w:r>
      <w:r w:rsidR="005C23DA">
        <w:rPr>
          <w:rFonts w:ascii="Arial" w:hAnsi="Arial" w:cs="Arial"/>
          <w:sz w:val="26"/>
          <w:szCs w:val="26"/>
        </w:rPr>
        <w:t>estadístico PV</w:t>
      </w:r>
      <w:r w:rsidR="005C23DA" w:rsidRPr="0000634A">
        <w:rPr>
          <w:rFonts w:ascii="Arial" w:hAnsi="Arial" w:cs="Arial"/>
          <w:sz w:val="26"/>
          <w:szCs w:val="26"/>
        </w:rPr>
        <w:t>-</w:t>
      </w:r>
      <w:r w:rsidR="005C23DA">
        <w:rPr>
          <w:rFonts w:ascii="Arial" w:hAnsi="Arial" w:cs="Arial"/>
          <w:sz w:val="26"/>
          <w:szCs w:val="26"/>
        </w:rPr>
        <w:t>492</w:t>
      </w:r>
      <w:r w:rsidR="005C23DA" w:rsidRPr="0000634A">
        <w:rPr>
          <w:rFonts w:ascii="Arial" w:hAnsi="Arial" w:cs="Arial"/>
          <w:sz w:val="26"/>
          <w:szCs w:val="26"/>
        </w:rPr>
        <w:t xml:space="preserve"> </w:t>
      </w:r>
      <w:r w:rsidR="005C23DA">
        <w:rPr>
          <w:rFonts w:ascii="Arial" w:hAnsi="Arial" w:cs="Arial"/>
          <w:sz w:val="26"/>
          <w:szCs w:val="26"/>
        </w:rPr>
        <w:t>adscrito a l</w:t>
      </w:r>
      <w:r w:rsidR="005C23DA" w:rsidRPr="00DA1CF5">
        <w:rPr>
          <w:rFonts w:ascii="Arial" w:hAnsi="Arial" w:cs="Arial"/>
          <w:sz w:val="26"/>
          <w:szCs w:val="26"/>
        </w:rPr>
        <w:t xml:space="preserve">a Dirección </w:t>
      </w:r>
      <w:r w:rsidR="005C23DA">
        <w:rPr>
          <w:rFonts w:ascii="Arial" w:hAnsi="Arial" w:cs="Arial"/>
          <w:sz w:val="26"/>
          <w:szCs w:val="26"/>
        </w:rPr>
        <w:t>d</w:t>
      </w:r>
      <w:r w:rsidR="005C23DA" w:rsidRPr="00DA1CF5">
        <w:rPr>
          <w:rFonts w:ascii="Arial" w:hAnsi="Arial" w:cs="Arial"/>
          <w:sz w:val="26"/>
          <w:szCs w:val="26"/>
        </w:rPr>
        <w:t xml:space="preserve">e Tránsito, </w:t>
      </w:r>
      <w:r w:rsidR="005C23DA">
        <w:rPr>
          <w:rFonts w:ascii="Arial" w:hAnsi="Arial" w:cs="Arial"/>
          <w:sz w:val="26"/>
          <w:szCs w:val="26"/>
        </w:rPr>
        <w:t>d</w:t>
      </w:r>
      <w:r w:rsidR="005C23DA" w:rsidRPr="00DA1CF5">
        <w:rPr>
          <w:rFonts w:ascii="Arial" w:hAnsi="Arial" w:cs="Arial"/>
          <w:sz w:val="26"/>
          <w:szCs w:val="26"/>
        </w:rPr>
        <w:t xml:space="preserve">e </w:t>
      </w:r>
      <w:r w:rsidR="005C23DA">
        <w:rPr>
          <w:rFonts w:ascii="Arial" w:hAnsi="Arial" w:cs="Arial"/>
          <w:sz w:val="26"/>
          <w:szCs w:val="26"/>
        </w:rPr>
        <w:t>l</w:t>
      </w:r>
      <w:r w:rsidR="005C23DA" w:rsidRPr="00DA1CF5">
        <w:rPr>
          <w:rFonts w:ascii="Arial" w:hAnsi="Arial" w:cs="Arial"/>
          <w:sz w:val="26"/>
          <w:szCs w:val="26"/>
        </w:rPr>
        <w:t xml:space="preserve">a Dirección General </w:t>
      </w:r>
      <w:r w:rsidR="005C23DA">
        <w:rPr>
          <w:rFonts w:ascii="Arial" w:hAnsi="Arial" w:cs="Arial"/>
          <w:sz w:val="26"/>
          <w:szCs w:val="26"/>
        </w:rPr>
        <w:t>d</w:t>
      </w:r>
      <w:r w:rsidR="005C23DA" w:rsidRPr="00DA1CF5">
        <w:rPr>
          <w:rFonts w:ascii="Arial" w:hAnsi="Arial" w:cs="Arial"/>
          <w:sz w:val="26"/>
          <w:szCs w:val="26"/>
        </w:rPr>
        <w:t xml:space="preserve">e </w:t>
      </w:r>
      <w:r w:rsidR="005C23DA">
        <w:rPr>
          <w:rFonts w:ascii="Arial" w:hAnsi="Arial" w:cs="Arial"/>
          <w:sz w:val="26"/>
          <w:szCs w:val="26"/>
        </w:rPr>
        <w:t>la Policía Vial Estatal, d</w:t>
      </w:r>
      <w:r w:rsidR="005C23DA" w:rsidRPr="00DA1CF5">
        <w:rPr>
          <w:rFonts w:ascii="Arial" w:hAnsi="Arial" w:cs="Arial"/>
          <w:sz w:val="26"/>
          <w:szCs w:val="26"/>
        </w:rPr>
        <w:t xml:space="preserve">e </w:t>
      </w:r>
      <w:r w:rsidR="005C23DA">
        <w:rPr>
          <w:rFonts w:ascii="Arial" w:hAnsi="Arial" w:cs="Arial"/>
          <w:sz w:val="26"/>
          <w:szCs w:val="26"/>
        </w:rPr>
        <w:t>l</w:t>
      </w:r>
      <w:r w:rsidR="005C23DA" w:rsidRPr="00DA1CF5">
        <w:rPr>
          <w:rFonts w:ascii="Arial" w:hAnsi="Arial" w:cs="Arial"/>
          <w:sz w:val="26"/>
          <w:szCs w:val="26"/>
        </w:rPr>
        <w:t xml:space="preserve">a Secretaría </w:t>
      </w:r>
      <w:r w:rsidR="005C23DA">
        <w:rPr>
          <w:rFonts w:ascii="Arial" w:hAnsi="Arial" w:cs="Arial"/>
          <w:sz w:val="26"/>
          <w:szCs w:val="26"/>
        </w:rPr>
        <w:t>d</w:t>
      </w:r>
      <w:r w:rsidR="005C23DA" w:rsidRPr="00DA1CF5">
        <w:rPr>
          <w:rFonts w:ascii="Arial" w:hAnsi="Arial" w:cs="Arial"/>
          <w:sz w:val="26"/>
          <w:szCs w:val="26"/>
        </w:rPr>
        <w:t xml:space="preserve">e Seguridad Pública </w:t>
      </w:r>
      <w:r w:rsidR="005C23DA">
        <w:rPr>
          <w:rFonts w:ascii="Arial" w:hAnsi="Arial" w:cs="Arial"/>
          <w:sz w:val="26"/>
          <w:szCs w:val="26"/>
        </w:rPr>
        <w:t>d</w:t>
      </w:r>
      <w:r w:rsidR="005C23DA" w:rsidRPr="00DA1CF5">
        <w:rPr>
          <w:rFonts w:ascii="Arial" w:hAnsi="Arial" w:cs="Arial"/>
          <w:sz w:val="26"/>
          <w:szCs w:val="26"/>
        </w:rPr>
        <w:t xml:space="preserve">el Estado </w:t>
      </w:r>
      <w:r w:rsidR="005C23DA">
        <w:rPr>
          <w:rFonts w:ascii="Arial" w:hAnsi="Arial" w:cs="Arial"/>
          <w:sz w:val="26"/>
          <w:szCs w:val="26"/>
        </w:rPr>
        <w:t>d</w:t>
      </w:r>
      <w:r w:rsidR="005C23DA" w:rsidRPr="00DA1CF5">
        <w:rPr>
          <w:rFonts w:ascii="Arial" w:hAnsi="Arial" w:cs="Arial"/>
          <w:sz w:val="26"/>
          <w:szCs w:val="26"/>
        </w:rPr>
        <w:t>e Oaxaca</w:t>
      </w:r>
      <w:r w:rsidR="005C23DA">
        <w:rPr>
          <w:rFonts w:ascii="Arial" w:hAnsi="Arial" w:cs="Arial"/>
          <w:sz w:val="26"/>
          <w:szCs w:val="26"/>
        </w:rPr>
        <w:t xml:space="preserve">, </w:t>
      </w:r>
      <w:r>
        <w:rPr>
          <w:rFonts w:ascii="Arial" w:hAnsi="Arial" w:cs="Arial"/>
          <w:sz w:val="26"/>
          <w:szCs w:val="26"/>
        </w:rPr>
        <w:t xml:space="preserve">al levantar el acta de infracción, </w:t>
      </w:r>
      <w:r w:rsidR="005C23DA">
        <w:rPr>
          <w:rFonts w:ascii="Arial" w:hAnsi="Arial" w:cs="Arial"/>
          <w:sz w:val="26"/>
          <w:szCs w:val="26"/>
        </w:rPr>
        <w:t xml:space="preserve">marcó </w:t>
      </w:r>
      <w:r>
        <w:rPr>
          <w:rFonts w:ascii="Arial" w:hAnsi="Arial" w:cs="Arial"/>
          <w:sz w:val="26"/>
          <w:szCs w:val="26"/>
        </w:rPr>
        <w:t xml:space="preserve">en el apartado de </w:t>
      </w:r>
      <w:r w:rsidR="005C23DA">
        <w:rPr>
          <w:rFonts w:ascii="Arial" w:hAnsi="Arial" w:cs="Arial"/>
          <w:sz w:val="26"/>
          <w:szCs w:val="26"/>
        </w:rPr>
        <w:t>motivo de detención del vehículo, como faltas las señaladas como “</w:t>
      </w:r>
      <w:r w:rsidR="00D93B23" w:rsidRPr="00D93B23">
        <w:rPr>
          <w:rFonts w:ascii="Arial" w:hAnsi="Arial" w:cs="Arial"/>
          <w:i/>
        </w:rPr>
        <w:t>FALTA DE TARJETA DE CIRCULACIÓN</w:t>
      </w:r>
      <w:r w:rsidR="00D93B23">
        <w:rPr>
          <w:rFonts w:ascii="Arial" w:hAnsi="Arial" w:cs="Arial"/>
          <w:sz w:val="26"/>
          <w:szCs w:val="26"/>
        </w:rPr>
        <w:t>” y “</w:t>
      </w:r>
      <w:r w:rsidR="00D93B23" w:rsidRPr="00D93B23">
        <w:rPr>
          <w:rFonts w:ascii="Arial" w:hAnsi="Arial" w:cs="Arial"/>
          <w:i/>
        </w:rPr>
        <w:t>FALTA DE LICENCIA DE MANEJAR</w:t>
      </w:r>
      <w:r w:rsidR="00D93B23">
        <w:rPr>
          <w:rFonts w:ascii="Arial" w:hAnsi="Arial" w:cs="Arial"/>
          <w:sz w:val="26"/>
          <w:szCs w:val="26"/>
        </w:rPr>
        <w:t>” y en el capítulo de observaciones escribió “</w:t>
      </w:r>
      <w:r w:rsidR="00D93B23" w:rsidRPr="00D93B23">
        <w:rPr>
          <w:rFonts w:ascii="Arial" w:hAnsi="Arial" w:cs="Arial"/>
          <w:i/>
          <w:sz w:val="24"/>
          <w:szCs w:val="24"/>
        </w:rPr>
        <w:t>Con Fundamento Art. 1, 2, 3, 4, Art. 18 Fracción I y V; Art: 53 Fracciones I, II y III de la Ley de Movilidad y Vialidad del Estado</w:t>
      </w:r>
      <w:r w:rsidR="00D93B23">
        <w:rPr>
          <w:rFonts w:ascii="Arial" w:hAnsi="Arial" w:cs="Arial"/>
          <w:sz w:val="26"/>
          <w:szCs w:val="26"/>
        </w:rPr>
        <w:t>”; siendo omiso señalar en motivo de la infracción alguna de las ahí contenidas</w:t>
      </w:r>
      <w:r w:rsidRPr="000839B4">
        <w:rPr>
          <w:rFonts w:ascii="Arial" w:hAnsi="Arial" w:cs="Arial"/>
          <w:bCs/>
          <w:sz w:val="26"/>
          <w:szCs w:val="26"/>
        </w:rPr>
        <w:t xml:space="preserve">.-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r w:rsidR="00D93B23">
        <w:rPr>
          <w:rFonts w:ascii="Arial" w:hAnsi="Arial" w:cs="Arial"/>
          <w:sz w:val="26"/>
          <w:szCs w:val="26"/>
        </w:rPr>
        <w:t>- - - - - - -</w:t>
      </w:r>
    </w:p>
    <w:p w:rsidR="00C730B7" w:rsidRDefault="00C730B7" w:rsidP="00C730B7">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w:t>
      </w:r>
      <w:r w:rsidR="00D93B23">
        <w:rPr>
          <w:rFonts w:ascii="Arial" w:hAnsi="Arial" w:cs="Arial"/>
          <w:sz w:val="26"/>
          <w:szCs w:val="26"/>
        </w:rPr>
        <w:t xml:space="preserve">1, 2, 3, 4, 18 fracción I y V, 53 fracciones I, II y III de la Ley de </w:t>
      </w:r>
      <w:r w:rsidR="00203E32">
        <w:rPr>
          <w:rFonts w:ascii="Arial" w:hAnsi="Arial" w:cs="Arial"/>
          <w:sz w:val="26"/>
          <w:szCs w:val="26"/>
        </w:rPr>
        <w:t xml:space="preserve">Tránsito, </w:t>
      </w:r>
      <w:r w:rsidR="00D93B23">
        <w:rPr>
          <w:rFonts w:ascii="Arial" w:hAnsi="Arial" w:cs="Arial"/>
          <w:sz w:val="26"/>
          <w:szCs w:val="26"/>
        </w:rPr>
        <w:t>Movilidad y Vialidad del Estado</w:t>
      </w:r>
      <w:r>
        <w:rPr>
          <w:rFonts w:ascii="Arial" w:hAnsi="Arial" w:cs="Arial"/>
          <w:bCs/>
          <w:sz w:val="26"/>
          <w:szCs w:val="26"/>
        </w:rPr>
        <w:t xml:space="preserve">; mismos que disponen:- - - </w:t>
      </w:r>
    </w:p>
    <w:p w:rsidR="00B3354A" w:rsidRPr="00490104" w:rsidRDefault="00B3354A" w:rsidP="00B3354A">
      <w:pPr>
        <w:pStyle w:val="Sinespaciado"/>
        <w:spacing w:line="360" w:lineRule="auto"/>
        <w:ind w:left="1134" w:right="616"/>
        <w:jc w:val="both"/>
        <w:rPr>
          <w:rFonts w:ascii="Arial" w:hAnsi="Arial" w:cs="Arial"/>
          <w:i/>
          <w:sz w:val="24"/>
          <w:szCs w:val="24"/>
        </w:rPr>
      </w:pPr>
      <w:r w:rsidRPr="00B3354A">
        <w:rPr>
          <w:rFonts w:ascii="Arial" w:hAnsi="Arial" w:cs="Arial"/>
          <w:sz w:val="26"/>
          <w:szCs w:val="26"/>
        </w:rPr>
        <w:lastRenderedPageBreak/>
        <w:t>“</w:t>
      </w:r>
      <w:r w:rsidRPr="00490104">
        <w:rPr>
          <w:rFonts w:ascii="Arial" w:hAnsi="Arial" w:cs="Arial"/>
          <w:b/>
          <w:i/>
          <w:sz w:val="24"/>
          <w:szCs w:val="24"/>
        </w:rPr>
        <w:t>Artículo 1</w:t>
      </w:r>
      <w:r w:rsidRPr="00490104">
        <w:rPr>
          <w:rFonts w:ascii="Arial" w:hAnsi="Arial" w:cs="Arial"/>
          <w:i/>
          <w:sz w:val="24"/>
          <w:szCs w:val="24"/>
        </w:rPr>
        <w:t>. La presente Ley es de orden público, interés social y de observancia general en el Estado Libre y Soberano de Oaxaca.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2.</w:t>
      </w:r>
      <w:r w:rsidRPr="00490104">
        <w:rPr>
          <w:rFonts w:ascii="Arial" w:hAnsi="Arial" w:cs="Arial"/>
          <w:i/>
          <w:sz w:val="24"/>
          <w:szCs w:val="24"/>
        </w:rPr>
        <w:t xml:space="preserve"> La presente Ley, tiene por objeto: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Regular el tránsito de personas y vehículos en el Estado, para establecer el orden y control de la circulación peatonal y vehicular en las vías públicas, de competencia estatal;</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 xml:space="preserve">II. Establecer la coordinación del Estado con los Municipios, para integrar y administrar el servicio de tránsito y vialidad de personas y vehículos, de conformidad con las disposiciones normativas de la materia, y </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Establecer y desarrollar las bases para salvaguardar la integridad y derechos de las personas, así como, preservar el libre tránsito, el orden y la paz pública, comprendiendo la prevención de los delitos, auxiliando en la investigación y persecución para hacerla efectiva, así como, la aplicación de las sanciones por infracciones administrativas, en términos de esta Ley y demás disposiciones normativas aplicables, en las respectivas competencias establecidas en las Constituciones Federal y del Estado.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3</w:t>
      </w:r>
      <w:r w:rsidRPr="00490104">
        <w:rPr>
          <w:rFonts w:ascii="Arial" w:hAnsi="Arial" w:cs="Arial"/>
          <w:i/>
          <w:sz w:val="24"/>
          <w:szCs w:val="24"/>
        </w:rPr>
        <w:t>. Para la aplicación e interpretación de la presente Ley, se entenderá por:</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Actividades de apoyo a la comunidad: La prestación de servicios voluntarios y honoríficos de orientación, limpieza, conservación, restauración u ornato, en lugares localizados en la circunscripción territorial en que se hubiere cometido la infracción.</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Son actividades de Apoyo a la comunidad:</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a) Limpieza, pintura o restauración de centros públicos educativos, de salud o de servicios.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b) Limpieza, pintura o restauración de los bienes dañados por el infractor o semejantes a los mismos;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c) Realización de obras de ornato en lugares de uso común;</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d) Realización de obras de balizamiento, limpia o reforestación en lugares de uso común;</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e) Asistir a pláticas de Alcohólicos Anónimos;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f) Participar en talleres, exposiciones, muestras culturales, artísticas y/o deportivas en espacios públicos que organice el municipio en donde se haya cometido la infracción, y;</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g) Las demás que determine la autoridad correspondiente.</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lastRenderedPageBreak/>
        <w:t>II. Conductor: A la persona que conduce un vehículo terrestre en cualquiera de sus modalidades, o que tiene control físico sobre él, cuando éste se encuentra en movimiento;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Delegados Regionales: A los encargados de coordinar las acciones de tránsito, movilidad y vialidad en las regiones del Estado;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IV. Dispositivos para el control de la vialidad: A los elementos de diversa índole empleados para regular y guiar el tránsito de peatones y vehículos, tales como semáforos, señalizaciones viales, reductores de velocidad, medios electrónicos, instrumentos tecnológicos y otros similares;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Director: Al Director General de la Policía Vial Estatal de la Secretaría de Seguridad Pública;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 Estado de ebriedad: Cuando los conductores o peatones tengan una cantidad superior a 0.8 gramos por litro de alcohol en la sangre o una cantidad superior a 0.4 miligramos por litro de alcohol en aire espirado;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VII. Encierro: Al lugar autorizado, propiedad del Gobierno del Estado o de un particular concesionado, para resguardar los vehículos asegurados por la autoridad competente;</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VIII. Grúa: Al servicio motorizado para el traslado de vehículos;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IX. Ley: A la Ley de Tránsito, Movilidad y Vialidad del Estado de Oaxaca;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 Licencia: Al Documento expedido por la autoridad competente, que autoriza a personas a conducir un vehículo; XI. Pasajero: A la persona distinta al conductor que viaja a bordo de un vehículo;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XII. Peatón: A la persona que transita a pie por la vía pública;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XIII. Policía Vial Estatal: A los elementos dependientes o adscritos a la Dirección General de la Policía Vial Estatal, de la Secretaría de Seguridad Pública;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XIV. Reglamento: Al Reglamento de la Ley de Tránsito y Vialidad del Estado de Oaxaca;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 Secretaría: A la Secretaría de Seguridad Pública del Estado;</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XVI. Tránsito: Al movimiento de vehículos o peatones, que se desplazan sobre una vialidad;</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 xml:space="preserve">XVII. UMA: A la Unidad de Medida y Actualización que se utiliza como unidad de cuenta, índice, base, medida o referencia para determinar la cuantía del pago de las </w:t>
      </w:r>
      <w:r w:rsidRPr="00490104">
        <w:rPr>
          <w:rFonts w:ascii="Arial" w:hAnsi="Arial" w:cs="Arial"/>
          <w:i/>
          <w:sz w:val="24"/>
          <w:szCs w:val="24"/>
        </w:rPr>
        <w:lastRenderedPageBreak/>
        <w:t>obligaciones y supuestos previstos en las leyes federales, de las entidades federativas y de la Ciudad de México, así como en las disposiciones jurídicas que emanen de dichas leyes. Establecida por el Instituto Nacional de Estadística y Geografía;</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XVIII. Vialidad: Al conjunto de Servicios pertenecientes a las vías públicas, cuya función es facilitar el tránsito eficiente y seguro de personas y vehículos;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XIX. Vehículo: Todo medio de transporte, de personas, carga o mixto, motorizado, de tracción humana o animal, autorizado por el Estado para circular en vía pública, y</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XX. Vía Pública: Todo espacio de dominio público y de uso común destinado al tránsito de personas y vehículos.</w:t>
      </w:r>
    </w:p>
    <w:p w:rsidR="00203E32" w:rsidRPr="00490104" w:rsidRDefault="00203E32"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4</w:t>
      </w:r>
      <w:r w:rsidRPr="00490104">
        <w:rPr>
          <w:rFonts w:ascii="Arial" w:hAnsi="Arial" w:cs="Arial"/>
          <w:i/>
          <w:sz w:val="24"/>
          <w:szCs w:val="24"/>
        </w:rPr>
        <w:t>. Todo conductor, pasajero o peatón está obligado a obedecer las disposiciones contenidas en esta Ley y su Reglamento, los dispositivos para el control de la vialidad de personas y vehículos, así como, las indicaciones de los Policías Viales Estatales.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Cumplir y hacer cumplir las disposiciones de esta Ley, su Reglamento y demás disposiciones aplicables, así como, las que dicte en materia de seguridad pública, tránsito, movilidad y vialidad, el Titular del Poder Ejecutivo, el Secretario y el Director;</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53</w:t>
      </w:r>
      <w:r w:rsidRPr="00490104">
        <w:rPr>
          <w:rFonts w:ascii="Arial" w:hAnsi="Arial" w:cs="Arial"/>
          <w:i/>
          <w:sz w:val="24"/>
          <w:szCs w:val="24"/>
        </w:rPr>
        <w:t>. Los conductores de motocicletas tendrán las siguientes obligaciones:</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Usar casco de seguridad para motocicletas, quedando excluidos los cascos de protección industrial y ciclistas, la no utilización del casco de seguridad dará lugar a la retención del vehículo. Los conductores de motocicletas preferentemente utilizarán casco de seguridad que cumpla con los estándares de diseño que garanticen salvaguardar la vida del conductor;</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 Sólo podrán viajar además del conductor, un acompañante, el cual también deberá utilizar casco exigido para el conductor;</w:t>
      </w:r>
    </w:p>
    <w:p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Portar placas vigentes en lugar visible en la parte trasera;</w:t>
      </w:r>
    </w:p>
    <w:p w:rsidR="00B3354A" w:rsidRPr="00B3354A" w:rsidRDefault="00B3354A" w:rsidP="00B3354A">
      <w:pPr>
        <w:pStyle w:val="Sinespaciado"/>
        <w:spacing w:line="360" w:lineRule="auto"/>
        <w:ind w:left="1134" w:right="616"/>
        <w:jc w:val="both"/>
        <w:rPr>
          <w:rFonts w:ascii="Arial" w:hAnsi="Arial" w:cs="Arial"/>
          <w:bCs/>
          <w:sz w:val="24"/>
          <w:szCs w:val="24"/>
        </w:rPr>
      </w:pPr>
      <w:r w:rsidRPr="00490104">
        <w:rPr>
          <w:rFonts w:ascii="Arial" w:hAnsi="Arial" w:cs="Arial"/>
          <w:i/>
          <w:sz w:val="24"/>
          <w:szCs w:val="24"/>
        </w:rPr>
        <w:lastRenderedPageBreak/>
        <w:t>…</w:t>
      </w:r>
      <w:r w:rsidRPr="00B3354A">
        <w:rPr>
          <w:rFonts w:ascii="Arial" w:hAnsi="Arial" w:cs="Arial"/>
          <w:sz w:val="26"/>
          <w:szCs w:val="26"/>
        </w:rPr>
        <w:t>”</w:t>
      </w:r>
    </w:p>
    <w:p w:rsidR="00C730B7" w:rsidRDefault="00C730B7" w:rsidP="00C730B7">
      <w:pPr>
        <w:spacing w:before="240" w:after="0" w:line="360" w:lineRule="auto"/>
        <w:ind w:firstLine="567"/>
        <w:jc w:val="both"/>
        <w:rPr>
          <w:rFonts w:ascii="Arial" w:hAnsi="Arial" w:cs="Arial"/>
          <w:i/>
          <w:sz w:val="24"/>
          <w:szCs w:val="24"/>
        </w:rPr>
      </w:pPr>
      <w:r>
        <w:rPr>
          <w:rFonts w:ascii="Arial" w:hAnsi="Arial" w:cs="Arial"/>
          <w:bCs/>
          <w:sz w:val="26"/>
          <w:szCs w:val="26"/>
        </w:rPr>
        <w:t>Ahora del texto de los artículos transcrito</w:t>
      </w:r>
      <w:r w:rsidR="00203E32">
        <w:rPr>
          <w:rFonts w:ascii="Arial" w:hAnsi="Arial" w:cs="Arial"/>
          <w:bCs/>
          <w:sz w:val="26"/>
          <w:szCs w:val="26"/>
        </w:rPr>
        <w:t xml:space="preserve">s, se advierte que estos prevén: el objeto de la </w:t>
      </w:r>
      <w:r w:rsidR="00203E32">
        <w:rPr>
          <w:rFonts w:ascii="Arial" w:hAnsi="Arial" w:cs="Arial"/>
          <w:sz w:val="26"/>
          <w:szCs w:val="26"/>
        </w:rPr>
        <w:t>Ley de Tránsito, Movilidad y Vialidad del Estado; los conceptos a considerarse para la aplicación e interpretación de la Ley; las obligaciones de todo conductor, pasajero o peatón; las atribuciones y obligaciones de lo</w:t>
      </w:r>
      <w:r w:rsidR="00490104">
        <w:rPr>
          <w:rFonts w:ascii="Arial" w:hAnsi="Arial" w:cs="Arial"/>
          <w:sz w:val="26"/>
          <w:szCs w:val="26"/>
        </w:rPr>
        <w:t>s elementos de la Policía Vial E</w:t>
      </w:r>
      <w:r w:rsidR="00203E32">
        <w:rPr>
          <w:rFonts w:ascii="Arial" w:hAnsi="Arial" w:cs="Arial"/>
          <w:sz w:val="26"/>
          <w:szCs w:val="26"/>
        </w:rPr>
        <w:t xml:space="preserve">statal y </w:t>
      </w:r>
      <w:r w:rsidR="00224093">
        <w:rPr>
          <w:rFonts w:ascii="Arial" w:hAnsi="Arial" w:cs="Arial"/>
          <w:sz w:val="26"/>
          <w:szCs w:val="26"/>
        </w:rPr>
        <w:t xml:space="preserve">que es </w:t>
      </w:r>
      <w:r w:rsidR="00203E32">
        <w:rPr>
          <w:rFonts w:ascii="Arial" w:hAnsi="Arial" w:cs="Arial"/>
          <w:sz w:val="26"/>
          <w:szCs w:val="26"/>
        </w:rPr>
        <w:t>obligaci</w:t>
      </w:r>
      <w:r w:rsidR="00224093">
        <w:rPr>
          <w:rFonts w:ascii="Arial" w:hAnsi="Arial" w:cs="Arial"/>
          <w:sz w:val="26"/>
          <w:szCs w:val="26"/>
        </w:rPr>
        <w:t>ó</w:t>
      </w:r>
      <w:r w:rsidR="00203E32">
        <w:rPr>
          <w:rFonts w:ascii="Arial" w:hAnsi="Arial" w:cs="Arial"/>
          <w:sz w:val="26"/>
          <w:szCs w:val="26"/>
        </w:rPr>
        <w:t>n de los conductores de motocicletas</w:t>
      </w:r>
      <w:r w:rsidR="00224093">
        <w:rPr>
          <w:rFonts w:ascii="Arial" w:hAnsi="Arial" w:cs="Arial"/>
          <w:sz w:val="26"/>
          <w:szCs w:val="26"/>
        </w:rPr>
        <w:t xml:space="preserve"> usar casco de seguridad para motocicletas, que sólo podrán viajar además del conductor un acompañante</w:t>
      </w:r>
      <w:r w:rsidR="00490104">
        <w:rPr>
          <w:rFonts w:ascii="Arial" w:hAnsi="Arial" w:cs="Arial"/>
          <w:sz w:val="26"/>
          <w:szCs w:val="26"/>
        </w:rPr>
        <w:t>,</w:t>
      </w:r>
      <w:r w:rsidR="00224093">
        <w:rPr>
          <w:rFonts w:ascii="Arial" w:hAnsi="Arial" w:cs="Arial"/>
          <w:sz w:val="26"/>
          <w:szCs w:val="26"/>
        </w:rPr>
        <w:t xml:space="preserve"> quien deberá utilizar casco y que la motocicleta debe portar placas vigentes</w:t>
      </w:r>
      <w:r>
        <w:rPr>
          <w:rFonts w:ascii="Arial" w:hAnsi="Arial" w:cs="Arial"/>
          <w:bCs/>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w:t>
      </w:r>
      <w:r w:rsidR="00224093">
        <w:rPr>
          <w:rFonts w:ascii="Arial" w:hAnsi="Arial" w:cs="Arial"/>
          <w:sz w:val="26"/>
          <w:szCs w:val="26"/>
        </w:rPr>
        <w:t>- - - - - - - - -</w:t>
      </w:r>
    </w:p>
    <w:p w:rsidR="00C730B7" w:rsidRDefault="00C730B7" w:rsidP="00C730B7">
      <w:pPr>
        <w:spacing w:before="240" w:after="0" w:line="360" w:lineRule="auto"/>
        <w:ind w:firstLine="567"/>
        <w:jc w:val="both"/>
        <w:rPr>
          <w:rFonts w:ascii="Arial" w:hAnsi="Arial" w:cs="Arial"/>
          <w:bCs/>
          <w:sz w:val="26"/>
          <w:szCs w:val="26"/>
        </w:rPr>
      </w:pPr>
      <w:r>
        <w:rPr>
          <w:rFonts w:ascii="Arial" w:hAnsi="Arial" w:cs="Arial"/>
          <w:bCs/>
          <w:sz w:val="26"/>
          <w:szCs w:val="26"/>
        </w:rPr>
        <w:t>Como se desprende de lo anterior, si bien la demandada al levantar el acta de infracción, citó</w:t>
      </w:r>
      <w:r w:rsidR="00224093">
        <w:rPr>
          <w:rFonts w:ascii="Arial" w:hAnsi="Arial" w:cs="Arial"/>
          <w:bCs/>
          <w:sz w:val="26"/>
          <w:szCs w:val="26"/>
        </w:rPr>
        <w:t xml:space="preserve"> diversos </w:t>
      </w:r>
      <w:r>
        <w:rPr>
          <w:rFonts w:ascii="Arial" w:hAnsi="Arial" w:cs="Arial"/>
          <w:bCs/>
          <w:sz w:val="26"/>
          <w:szCs w:val="26"/>
        </w:rPr>
        <w:t xml:space="preserve">dispositivos legales;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sidR="00224093">
        <w:rPr>
          <w:rFonts w:ascii="Arial" w:hAnsi="Arial" w:cs="Arial"/>
          <w:bCs/>
          <w:sz w:val="26"/>
          <w:szCs w:val="26"/>
        </w:rPr>
        <w:t>, en señalar con precisión cuál fue la falta cometida pues del artículo 53 fracciones I, II y III que citó, se obtiene que contiene diversas obligaciones que debe cumplir los conductores de motocicletas; sin que del contenido del acta de infracción se adviert</w:t>
      </w:r>
      <w:r w:rsidR="00490104">
        <w:rPr>
          <w:rFonts w:ascii="Arial" w:hAnsi="Arial" w:cs="Arial"/>
          <w:bCs/>
          <w:sz w:val="26"/>
          <w:szCs w:val="26"/>
        </w:rPr>
        <w:t>a</w:t>
      </w:r>
      <w:r w:rsidR="00224093">
        <w:rPr>
          <w:rFonts w:ascii="Arial" w:hAnsi="Arial" w:cs="Arial"/>
          <w:bCs/>
          <w:sz w:val="26"/>
          <w:szCs w:val="26"/>
        </w:rPr>
        <w:t xml:space="preserve"> el señalamiento </w:t>
      </w:r>
      <w:r w:rsidR="00490104">
        <w:rPr>
          <w:rFonts w:ascii="Arial" w:hAnsi="Arial" w:cs="Arial"/>
          <w:bCs/>
          <w:sz w:val="26"/>
          <w:szCs w:val="26"/>
        </w:rPr>
        <w:t xml:space="preserve">con precisión de alguna </w:t>
      </w:r>
      <w:r w:rsidR="00224093">
        <w:rPr>
          <w:rFonts w:ascii="Arial" w:hAnsi="Arial" w:cs="Arial"/>
          <w:bCs/>
          <w:sz w:val="26"/>
          <w:szCs w:val="26"/>
        </w:rPr>
        <w:t xml:space="preserve">de las obligaciones citadas, </w:t>
      </w:r>
      <w:r w:rsidR="00490104">
        <w:rPr>
          <w:rFonts w:ascii="Arial" w:hAnsi="Arial" w:cs="Arial"/>
          <w:bCs/>
          <w:sz w:val="26"/>
          <w:szCs w:val="26"/>
        </w:rPr>
        <w:t xml:space="preserve">esto es, no señaló si el infractor conducía la motocicleta </w:t>
      </w:r>
      <w:r w:rsidR="00490104">
        <w:rPr>
          <w:rFonts w:ascii="Arial" w:hAnsi="Arial" w:cs="Arial"/>
          <w:sz w:val="26"/>
          <w:szCs w:val="26"/>
        </w:rPr>
        <w:t xml:space="preserve">sin usar casco de seguridad, o si además de él venía viajando otra u otras personas y si estas no utilizaban casco, o si la motocicleta no portaba placas vigentes; </w:t>
      </w:r>
      <w:r w:rsidR="00224093">
        <w:rPr>
          <w:rFonts w:ascii="Arial" w:hAnsi="Arial" w:cs="Arial"/>
          <w:bCs/>
          <w:sz w:val="26"/>
          <w:szCs w:val="26"/>
        </w:rPr>
        <w:t xml:space="preserve">pues únicamente se concretó a señalar como motivo de la detención del vehículo falta de tarjeta de circulación y licencia de conducir, hipótesis que no se encuentran </w:t>
      </w:r>
      <w:r w:rsidR="00490104">
        <w:rPr>
          <w:rFonts w:ascii="Arial" w:hAnsi="Arial" w:cs="Arial"/>
          <w:bCs/>
          <w:sz w:val="26"/>
          <w:szCs w:val="26"/>
        </w:rPr>
        <w:t xml:space="preserve">contempladas en ninguno de los </w:t>
      </w:r>
      <w:r w:rsidR="00224093">
        <w:rPr>
          <w:rFonts w:ascii="Arial" w:hAnsi="Arial" w:cs="Arial"/>
          <w:bCs/>
          <w:sz w:val="26"/>
          <w:szCs w:val="26"/>
        </w:rPr>
        <w:t>dispositivos legales citados; siendo así omiso la autoridad en realizar una debida fundamentación y motivación de su acto</w:t>
      </w:r>
      <w:r w:rsidRPr="00EA31A7">
        <w:rPr>
          <w:rFonts w:ascii="Arial" w:hAnsi="Arial" w:cs="Arial"/>
          <w:bCs/>
          <w:sz w:val="26"/>
          <w:szCs w:val="26"/>
        </w:rPr>
        <w:t>.</w:t>
      </w:r>
      <w:r>
        <w:rPr>
          <w:rFonts w:ascii="Arial" w:hAnsi="Arial" w:cs="Arial"/>
          <w:bCs/>
          <w:sz w:val="26"/>
          <w:szCs w:val="26"/>
        </w:rPr>
        <w:t xml:space="preserve">- - - - - - - - </w:t>
      </w:r>
    </w:p>
    <w:p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rsidR="00C730B7" w:rsidRPr="002E74A9" w:rsidRDefault="00C730B7" w:rsidP="00C730B7">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rsidR="00C730B7" w:rsidRPr="002E74A9" w:rsidRDefault="00C730B7" w:rsidP="00C730B7">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únicamente citará l</w:t>
      </w:r>
      <w:r w:rsidR="00490104">
        <w:rPr>
          <w:rFonts w:ascii="Arial" w:hAnsi="Arial" w:cs="Arial"/>
          <w:bCs/>
          <w:sz w:val="26"/>
          <w:szCs w:val="26"/>
        </w:rPr>
        <w:t>os</w:t>
      </w:r>
      <w:r>
        <w:rPr>
          <w:rFonts w:ascii="Arial" w:hAnsi="Arial" w:cs="Arial"/>
          <w:bCs/>
          <w:sz w:val="26"/>
          <w:szCs w:val="26"/>
        </w:rPr>
        <w:t xml:space="preserve"> precepto</w:t>
      </w:r>
      <w:r w:rsidR="00490104">
        <w:rPr>
          <w:rFonts w:ascii="Arial" w:hAnsi="Arial" w:cs="Arial"/>
          <w:bCs/>
          <w:sz w:val="26"/>
          <w:szCs w:val="26"/>
        </w:rPr>
        <w:t>s</w:t>
      </w:r>
      <w:r>
        <w:rPr>
          <w:rFonts w:ascii="Arial" w:hAnsi="Arial" w:cs="Arial"/>
          <w:bCs/>
          <w:sz w:val="26"/>
          <w:szCs w:val="26"/>
        </w:rPr>
        <w:t xml:space="preserve"> legal</w:t>
      </w:r>
      <w:r w:rsidR="00490104">
        <w:rPr>
          <w:rFonts w:ascii="Arial" w:hAnsi="Arial" w:cs="Arial"/>
          <w:bCs/>
          <w:sz w:val="26"/>
          <w:szCs w:val="26"/>
        </w:rPr>
        <w:t>es</w:t>
      </w:r>
      <w:r>
        <w:rPr>
          <w:rFonts w:ascii="Arial" w:hAnsi="Arial" w:cs="Arial"/>
          <w:bCs/>
          <w:sz w:val="26"/>
          <w:szCs w:val="26"/>
        </w:rPr>
        <w:t xml:space="preserve"> que consideró violentado</w:t>
      </w:r>
      <w:r w:rsidR="00490104">
        <w:rPr>
          <w:rFonts w:ascii="Arial" w:hAnsi="Arial" w:cs="Arial"/>
          <w:bCs/>
          <w:sz w:val="26"/>
          <w:szCs w:val="26"/>
        </w:rPr>
        <w:t>s</w:t>
      </w:r>
      <w:r>
        <w:rPr>
          <w:rFonts w:ascii="Arial" w:hAnsi="Arial" w:cs="Arial"/>
          <w:bCs/>
          <w:sz w:val="26"/>
          <w:szCs w:val="26"/>
        </w:rPr>
        <w:t xml:space="preserve"> e indicara </w:t>
      </w:r>
      <w:r w:rsidR="00224093">
        <w:rPr>
          <w:rFonts w:ascii="Arial" w:hAnsi="Arial" w:cs="Arial"/>
          <w:bCs/>
          <w:sz w:val="26"/>
          <w:szCs w:val="26"/>
        </w:rPr>
        <w:t>como motivo de la detención del vehículo falta de tarjeta de circulación y licencia de conducir</w:t>
      </w:r>
      <w:r>
        <w:rPr>
          <w:rFonts w:ascii="Arial" w:hAnsi="Arial" w:cs="Arial"/>
          <w:bCs/>
          <w:sz w:val="26"/>
          <w:szCs w:val="26"/>
        </w:rPr>
        <w:t xml:space="preserve">,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w:t>
      </w:r>
    </w:p>
    <w:p w:rsidR="00C730B7" w:rsidRPr="00287FEE" w:rsidRDefault="00C730B7" w:rsidP="00C730B7">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rsidR="00C730B7" w:rsidRPr="00287FEE" w:rsidRDefault="00C730B7" w:rsidP="00C730B7">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730B7" w:rsidRPr="00475A7E" w:rsidRDefault="00C730B7" w:rsidP="00C730B7">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w:t>
      </w:r>
      <w:r w:rsidRPr="00287FEE">
        <w:rPr>
          <w:rFonts w:ascii="Arial" w:hAnsi="Arial" w:cs="Arial"/>
          <w:i/>
          <w:sz w:val="24"/>
          <w:szCs w:val="24"/>
        </w:rPr>
        <w:lastRenderedPageBreak/>
        <w:t>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AF179A" w:rsidRDefault="00C730B7" w:rsidP="00C730B7">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sidR="00224093">
        <w:rPr>
          <w:rFonts w:ascii="Arial" w:hAnsi="Arial" w:cs="Arial"/>
          <w:sz w:val="26"/>
          <w:szCs w:val="26"/>
        </w:rPr>
        <w:t xml:space="preserve">acta de infracción de tránsito número </w:t>
      </w:r>
      <w:r w:rsidR="00203B93">
        <w:rPr>
          <w:rFonts w:ascii="Arial" w:hAnsi="Arial" w:cs="Arial"/>
          <w:sz w:val="26"/>
          <w:szCs w:val="26"/>
        </w:rPr>
        <w:t>**********</w:t>
      </w:r>
      <w:r w:rsidR="00224093">
        <w:rPr>
          <w:rFonts w:ascii="Arial" w:hAnsi="Arial" w:cs="Arial"/>
          <w:sz w:val="26"/>
          <w:szCs w:val="26"/>
        </w:rPr>
        <w:t xml:space="preserve"> de veinticinco de agosto de dos mil veinte, emitida por el Policía Vial c</w:t>
      </w:r>
      <w:r w:rsidR="00224093" w:rsidRPr="0000634A">
        <w:rPr>
          <w:rFonts w:ascii="Arial" w:hAnsi="Arial" w:cs="Arial"/>
          <w:sz w:val="26"/>
          <w:szCs w:val="26"/>
        </w:rPr>
        <w:t xml:space="preserve">on </w:t>
      </w:r>
      <w:r w:rsidR="00224093">
        <w:rPr>
          <w:rFonts w:ascii="Arial" w:hAnsi="Arial" w:cs="Arial"/>
          <w:sz w:val="26"/>
          <w:szCs w:val="26"/>
        </w:rPr>
        <w:t>n</w:t>
      </w:r>
      <w:r w:rsidR="00224093" w:rsidRPr="0000634A">
        <w:rPr>
          <w:rFonts w:ascii="Arial" w:hAnsi="Arial" w:cs="Arial"/>
          <w:sz w:val="26"/>
          <w:szCs w:val="26"/>
        </w:rPr>
        <w:t xml:space="preserve">úmero </w:t>
      </w:r>
      <w:r w:rsidR="00224093">
        <w:rPr>
          <w:rFonts w:ascii="Arial" w:hAnsi="Arial" w:cs="Arial"/>
          <w:sz w:val="26"/>
          <w:szCs w:val="26"/>
        </w:rPr>
        <w:t>estadístico PV</w:t>
      </w:r>
      <w:r w:rsidR="00224093" w:rsidRPr="0000634A">
        <w:rPr>
          <w:rFonts w:ascii="Arial" w:hAnsi="Arial" w:cs="Arial"/>
          <w:sz w:val="26"/>
          <w:szCs w:val="26"/>
        </w:rPr>
        <w:t>-</w:t>
      </w:r>
      <w:r w:rsidR="00224093">
        <w:rPr>
          <w:rFonts w:ascii="Arial" w:hAnsi="Arial" w:cs="Arial"/>
          <w:sz w:val="26"/>
          <w:szCs w:val="26"/>
        </w:rPr>
        <w:t>492</w:t>
      </w:r>
      <w:r w:rsidR="00224093" w:rsidRPr="0000634A">
        <w:rPr>
          <w:rFonts w:ascii="Arial" w:hAnsi="Arial" w:cs="Arial"/>
          <w:sz w:val="26"/>
          <w:szCs w:val="26"/>
        </w:rPr>
        <w:t xml:space="preserve"> </w:t>
      </w:r>
      <w:r w:rsidR="00224093">
        <w:rPr>
          <w:rFonts w:ascii="Arial" w:hAnsi="Arial" w:cs="Arial"/>
          <w:sz w:val="26"/>
          <w:szCs w:val="26"/>
        </w:rPr>
        <w:t>adscrito a l</w:t>
      </w:r>
      <w:r w:rsidR="00224093" w:rsidRPr="00DA1CF5">
        <w:rPr>
          <w:rFonts w:ascii="Arial" w:hAnsi="Arial" w:cs="Arial"/>
          <w:sz w:val="26"/>
          <w:szCs w:val="26"/>
        </w:rPr>
        <w:t xml:space="preserve">a Dirección </w:t>
      </w:r>
      <w:r w:rsidR="00224093">
        <w:rPr>
          <w:rFonts w:ascii="Arial" w:hAnsi="Arial" w:cs="Arial"/>
          <w:sz w:val="26"/>
          <w:szCs w:val="26"/>
        </w:rPr>
        <w:t>d</w:t>
      </w:r>
      <w:r w:rsidR="00224093" w:rsidRPr="00DA1CF5">
        <w:rPr>
          <w:rFonts w:ascii="Arial" w:hAnsi="Arial" w:cs="Arial"/>
          <w:sz w:val="26"/>
          <w:szCs w:val="26"/>
        </w:rPr>
        <w:t xml:space="preserve">e Tránsito, </w:t>
      </w:r>
      <w:r w:rsidR="00224093">
        <w:rPr>
          <w:rFonts w:ascii="Arial" w:hAnsi="Arial" w:cs="Arial"/>
          <w:sz w:val="26"/>
          <w:szCs w:val="26"/>
        </w:rPr>
        <w:t>d</w:t>
      </w:r>
      <w:r w:rsidR="00224093" w:rsidRPr="00DA1CF5">
        <w:rPr>
          <w:rFonts w:ascii="Arial" w:hAnsi="Arial" w:cs="Arial"/>
          <w:sz w:val="26"/>
          <w:szCs w:val="26"/>
        </w:rPr>
        <w:t xml:space="preserve">e </w:t>
      </w:r>
      <w:r w:rsidR="00224093">
        <w:rPr>
          <w:rFonts w:ascii="Arial" w:hAnsi="Arial" w:cs="Arial"/>
          <w:sz w:val="26"/>
          <w:szCs w:val="26"/>
        </w:rPr>
        <w:t>l</w:t>
      </w:r>
      <w:r w:rsidR="00224093" w:rsidRPr="00DA1CF5">
        <w:rPr>
          <w:rFonts w:ascii="Arial" w:hAnsi="Arial" w:cs="Arial"/>
          <w:sz w:val="26"/>
          <w:szCs w:val="26"/>
        </w:rPr>
        <w:t xml:space="preserve">a Dirección General </w:t>
      </w:r>
      <w:r w:rsidR="00224093">
        <w:rPr>
          <w:rFonts w:ascii="Arial" w:hAnsi="Arial" w:cs="Arial"/>
          <w:sz w:val="26"/>
          <w:szCs w:val="26"/>
        </w:rPr>
        <w:t>d</w:t>
      </w:r>
      <w:r w:rsidR="00224093" w:rsidRPr="00DA1CF5">
        <w:rPr>
          <w:rFonts w:ascii="Arial" w:hAnsi="Arial" w:cs="Arial"/>
          <w:sz w:val="26"/>
          <w:szCs w:val="26"/>
        </w:rPr>
        <w:t xml:space="preserve">e </w:t>
      </w:r>
      <w:r w:rsidR="00224093">
        <w:rPr>
          <w:rFonts w:ascii="Arial" w:hAnsi="Arial" w:cs="Arial"/>
          <w:sz w:val="26"/>
          <w:szCs w:val="26"/>
        </w:rPr>
        <w:t>la Policía Vial Estatal, d</w:t>
      </w:r>
      <w:r w:rsidR="00224093" w:rsidRPr="00DA1CF5">
        <w:rPr>
          <w:rFonts w:ascii="Arial" w:hAnsi="Arial" w:cs="Arial"/>
          <w:sz w:val="26"/>
          <w:szCs w:val="26"/>
        </w:rPr>
        <w:t xml:space="preserve">e </w:t>
      </w:r>
      <w:r w:rsidR="00224093">
        <w:rPr>
          <w:rFonts w:ascii="Arial" w:hAnsi="Arial" w:cs="Arial"/>
          <w:sz w:val="26"/>
          <w:szCs w:val="26"/>
        </w:rPr>
        <w:t>l</w:t>
      </w:r>
      <w:r w:rsidR="00224093" w:rsidRPr="00DA1CF5">
        <w:rPr>
          <w:rFonts w:ascii="Arial" w:hAnsi="Arial" w:cs="Arial"/>
          <w:sz w:val="26"/>
          <w:szCs w:val="26"/>
        </w:rPr>
        <w:t xml:space="preserve">a Secretaría </w:t>
      </w:r>
      <w:r w:rsidR="00224093">
        <w:rPr>
          <w:rFonts w:ascii="Arial" w:hAnsi="Arial" w:cs="Arial"/>
          <w:sz w:val="26"/>
          <w:szCs w:val="26"/>
        </w:rPr>
        <w:t>d</w:t>
      </w:r>
      <w:r w:rsidR="00224093" w:rsidRPr="00DA1CF5">
        <w:rPr>
          <w:rFonts w:ascii="Arial" w:hAnsi="Arial" w:cs="Arial"/>
          <w:sz w:val="26"/>
          <w:szCs w:val="26"/>
        </w:rPr>
        <w:t xml:space="preserve">e Seguridad Pública </w:t>
      </w:r>
      <w:r w:rsidR="00224093">
        <w:rPr>
          <w:rFonts w:ascii="Arial" w:hAnsi="Arial" w:cs="Arial"/>
          <w:sz w:val="26"/>
          <w:szCs w:val="26"/>
        </w:rPr>
        <w:t>d</w:t>
      </w:r>
      <w:r w:rsidR="00224093" w:rsidRPr="00DA1CF5">
        <w:rPr>
          <w:rFonts w:ascii="Arial" w:hAnsi="Arial" w:cs="Arial"/>
          <w:sz w:val="26"/>
          <w:szCs w:val="26"/>
        </w:rPr>
        <w:t xml:space="preserve">el Estado </w:t>
      </w:r>
      <w:r w:rsidR="00224093">
        <w:rPr>
          <w:rFonts w:ascii="Arial" w:hAnsi="Arial" w:cs="Arial"/>
          <w:sz w:val="26"/>
          <w:szCs w:val="26"/>
        </w:rPr>
        <w:t>d</w:t>
      </w:r>
      <w:r w:rsidR="00224093"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w:t>
      </w:r>
      <w:r>
        <w:rPr>
          <w:rFonts w:ascii="Arial" w:hAnsi="Arial" w:cs="Arial"/>
          <w:bCs/>
          <w:sz w:val="26"/>
          <w:szCs w:val="26"/>
        </w:rPr>
        <w:t xml:space="preserve"> </w:t>
      </w:r>
      <w:r w:rsidRPr="0079519C">
        <w:rPr>
          <w:rFonts w:ascii="Arial" w:hAnsi="Arial" w:cs="Arial"/>
          <w:bCs/>
          <w:sz w:val="26"/>
          <w:szCs w:val="26"/>
        </w:rPr>
        <w:t>l</w:t>
      </w:r>
      <w:r>
        <w:rPr>
          <w:rFonts w:ascii="Arial" w:hAnsi="Arial" w:cs="Arial"/>
          <w:bCs/>
          <w:sz w:val="26"/>
          <w:szCs w:val="26"/>
        </w:rPr>
        <w:t>a</w:t>
      </w:r>
      <w:r w:rsidRPr="0079519C">
        <w:rPr>
          <w:rFonts w:ascii="Arial" w:hAnsi="Arial" w:cs="Arial"/>
          <w:bCs/>
          <w:sz w:val="26"/>
          <w:szCs w:val="26"/>
        </w:rPr>
        <w:t xml:space="preserve"> administrad</w:t>
      </w:r>
      <w:r>
        <w:rPr>
          <w:rFonts w:ascii="Arial" w:hAnsi="Arial" w:cs="Arial"/>
          <w:bCs/>
          <w:sz w:val="26"/>
          <w:szCs w:val="26"/>
        </w:rPr>
        <w:t>a</w:t>
      </w:r>
      <w:r w:rsidRPr="0079519C">
        <w:rPr>
          <w:rFonts w:ascii="Arial" w:hAnsi="Arial" w:cs="Arial"/>
          <w:bCs/>
          <w:sz w:val="26"/>
          <w:szCs w:val="26"/>
        </w:rPr>
        <w:t xml:space="preserve"> </w:t>
      </w:r>
      <w:r w:rsidR="005332F8">
        <w:rPr>
          <w:b/>
        </w:rPr>
        <w:t>**********</w:t>
      </w:r>
      <w:r w:rsidR="00612D59">
        <w:rPr>
          <w:rFonts w:ascii="Arial" w:hAnsi="Arial" w:cs="Arial"/>
          <w:sz w:val="26"/>
          <w:szCs w:val="26"/>
        </w:rPr>
        <w:t>,</w:t>
      </w:r>
      <w:r w:rsidRPr="0079519C">
        <w:rPr>
          <w:rFonts w:ascii="Arial" w:hAnsi="Arial" w:cs="Arial"/>
          <w:bCs/>
          <w:sz w:val="26"/>
          <w:szCs w:val="26"/>
        </w:rPr>
        <w:t xml:space="preserve"> en el pleno goce de sus derechos afectados,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AF179A">
        <w:rPr>
          <w:rFonts w:ascii="Arial" w:hAnsi="Arial" w:cs="Arial"/>
          <w:sz w:val="26"/>
          <w:szCs w:val="26"/>
        </w:rPr>
        <w:t>Policía Vial c</w:t>
      </w:r>
      <w:r w:rsidR="00AF179A" w:rsidRPr="0000634A">
        <w:rPr>
          <w:rFonts w:ascii="Arial" w:hAnsi="Arial" w:cs="Arial"/>
          <w:sz w:val="26"/>
          <w:szCs w:val="26"/>
        </w:rPr>
        <w:t xml:space="preserve">on </w:t>
      </w:r>
      <w:r w:rsidR="00AF179A">
        <w:rPr>
          <w:rFonts w:ascii="Arial" w:hAnsi="Arial" w:cs="Arial"/>
          <w:sz w:val="26"/>
          <w:szCs w:val="26"/>
        </w:rPr>
        <w:t>n</w:t>
      </w:r>
      <w:r w:rsidR="00AF179A" w:rsidRPr="0000634A">
        <w:rPr>
          <w:rFonts w:ascii="Arial" w:hAnsi="Arial" w:cs="Arial"/>
          <w:sz w:val="26"/>
          <w:szCs w:val="26"/>
        </w:rPr>
        <w:t xml:space="preserve">úmero </w:t>
      </w:r>
      <w:r w:rsidR="00AF179A">
        <w:rPr>
          <w:rFonts w:ascii="Arial" w:hAnsi="Arial" w:cs="Arial"/>
          <w:sz w:val="26"/>
          <w:szCs w:val="26"/>
        </w:rPr>
        <w:t>estadístico PV</w:t>
      </w:r>
      <w:r w:rsidR="00AF179A" w:rsidRPr="0000634A">
        <w:rPr>
          <w:rFonts w:ascii="Arial" w:hAnsi="Arial" w:cs="Arial"/>
          <w:sz w:val="26"/>
          <w:szCs w:val="26"/>
        </w:rPr>
        <w:t>-</w:t>
      </w:r>
      <w:r w:rsidR="00AF179A">
        <w:rPr>
          <w:rFonts w:ascii="Arial" w:hAnsi="Arial" w:cs="Arial"/>
          <w:sz w:val="26"/>
          <w:szCs w:val="26"/>
        </w:rPr>
        <w:t>492</w:t>
      </w:r>
      <w:r w:rsidR="00AF179A" w:rsidRPr="0000634A">
        <w:rPr>
          <w:rFonts w:ascii="Arial" w:hAnsi="Arial" w:cs="Arial"/>
          <w:sz w:val="26"/>
          <w:szCs w:val="26"/>
        </w:rPr>
        <w:t xml:space="preserve"> </w:t>
      </w:r>
      <w:r w:rsidR="00AF179A">
        <w:rPr>
          <w:rFonts w:ascii="Arial" w:hAnsi="Arial" w:cs="Arial"/>
          <w:sz w:val="26"/>
          <w:szCs w:val="26"/>
        </w:rPr>
        <w:t>adscrito a l</w:t>
      </w:r>
      <w:r w:rsidR="00AF179A" w:rsidRPr="00DA1CF5">
        <w:rPr>
          <w:rFonts w:ascii="Arial" w:hAnsi="Arial" w:cs="Arial"/>
          <w:sz w:val="26"/>
          <w:szCs w:val="26"/>
        </w:rPr>
        <w:t xml:space="preserve">a Dirección </w:t>
      </w:r>
      <w:r w:rsidR="00AF179A">
        <w:rPr>
          <w:rFonts w:ascii="Arial" w:hAnsi="Arial" w:cs="Arial"/>
          <w:sz w:val="26"/>
          <w:szCs w:val="26"/>
        </w:rPr>
        <w:t>d</w:t>
      </w:r>
      <w:r w:rsidR="00AF179A" w:rsidRPr="00DA1CF5">
        <w:rPr>
          <w:rFonts w:ascii="Arial" w:hAnsi="Arial" w:cs="Arial"/>
          <w:sz w:val="26"/>
          <w:szCs w:val="26"/>
        </w:rPr>
        <w:t xml:space="preserve">e Tránsito, </w:t>
      </w:r>
      <w:r w:rsidR="00AF179A">
        <w:rPr>
          <w:rFonts w:ascii="Arial" w:hAnsi="Arial" w:cs="Arial"/>
          <w:sz w:val="26"/>
          <w:szCs w:val="26"/>
        </w:rPr>
        <w:t>d</w:t>
      </w:r>
      <w:r w:rsidR="00AF179A" w:rsidRPr="00DA1CF5">
        <w:rPr>
          <w:rFonts w:ascii="Arial" w:hAnsi="Arial" w:cs="Arial"/>
          <w:sz w:val="26"/>
          <w:szCs w:val="26"/>
        </w:rPr>
        <w:t xml:space="preserve">e </w:t>
      </w:r>
      <w:r w:rsidR="00AF179A">
        <w:rPr>
          <w:rFonts w:ascii="Arial" w:hAnsi="Arial" w:cs="Arial"/>
          <w:sz w:val="26"/>
          <w:szCs w:val="26"/>
        </w:rPr>
        <w:t>l</w:t>
      </w:r>
      <w:r w:rsidR="00AF179A" w:rsidRPr="00DA1CF5">
        <w:rPr>
          <w:rFonts w:ascii="Arial" w:hAnsi="Arial" w:cs="Arial"/>
          <w:sz w:val="26"/>
          <w:szCs w:val="26"/>
        </w:rPr>
        <w:t xml:space="preserve">a Dirección General </w:t>
      </w:r>
      <w:r w:rsidR="00AF179A">
        <w:rPr>
          <w:rFonts w:ascii="Arial" w:hAnsi="Arial" w:cs="Arial"/>
          <w:sz w:val="26"/>
          <w:szCs w:val="26"/>
        </w:rPr>
        <w:t>d</w:t>
      </w:r>
      <w:r w:rsidR="00AF179A" w:rsidRPr="00DA1CF5">
        <w:rPr>
          <w:rFonts w:ascii="Arial" w:hAnsi="Arial" w:cs="Arial"/>
          <w:sz w:val="26"/>
          <w:szCs w:val="26"/>
        </w:rPr>
        <w:t xml:space="preserve">e </w:t>
      </w:r>
      <w:r w:rsidR="00AF179A">
        <w:rPr>
          <w:rFonts w:ascii="Arial" w:hAnsi="Arial" w:cs="Arial"/>
          <w:sz w:val="26"/>
          <w:szCs w:val="26"/>
        </w:rPr>
        <w:t>la Policía Vial Estatal, d</w:t>
      </w:r>
      <w:r w:rsidR="00AF179A" w:rsidRPr="00DA1CF5">
        <w:rPr>
          <w:rFonts w:ascii="Arial" w:hAnsi="Arial" w:cs="Arial"/>
          <w:sz w:val="26"/>
          <w:szCs w:val="26"/>
        </w:rPr>
        <w:t xml:space="preserve">e </w:t>
      </w:r>
      <w:r w:rsidR="00AF179A">
        <w:rPr>
          <w:rFonts w:ascii="Arial" w:hAnsi="Arial" w:cs="Arial"/>
          <w:sz w:val="26"/>
          <w:szCs w:val="26"/>
        </w:rPr>
        <w:t>l</w:t>
      </w:r>
      <w:r w:rsidR="00AF179A" w:rsidRPr="00DA1CF5">
        <w:rPr>
          <w:rFonts w:ascii="Arial" w:hAnsi="Arial" w:cs="Arial"/>
          <w:sz w:val="26"/>
          <w:szCs w:val="26"/>
        </w:rPr>
        <w:t xml:space="preserve">a Secretaría </w:t>
      </w:r>
      <w:r w:rsidR="00AF179A">
        <w:rPr>
          <w:rFonts w:ascii="Arial" w:hAnsi="Arial" w:cs="Arial"/>
          <w:sz w:val="26"/>
          <w:szCs w:val="26"/>
        </w:rPr>
        <w:t>d</w:t>
      </w:r>
      <w:r w:rsidR="00AF179A" w:rsidRPr="00DA1CF5">
        <w:rPr>
          <w:rFonts w:ascii="Arial" w:hAnsi="Arial" w:cs="Arial"/>
          <w:sz w:val="26"/>
          <w:szCs w:val="26"/>
        </w:rPr>
        <w:t xml:space="preserve">e Seguridad Pública </w:t>
      </w:r>
      <w:r w:rsidR="00AF179A">
        <w:rPr>
          <w:rFonts w:ascii="Arial" w:hAnsi="Arial" w:cs="Arial"/>
          <w:sz w:val="26"/>
          <w:szCs w:val="26"/>
        </w:rPr>
        <w:t>d</w:t>
      </w:r>
      <w:r w:rsidR="00AF179A" w:rsidRPr="00DA1CF5">
        <w:rPr>
          <w:rFonts w:ascii="Arial" w:hAnsi="Arial" w:cs="Arial"/>
          <w:sz w:val="26"/>
          <w:szCs w:val="26"/>
        </w:rPr>
        <w:t xml:space="preserve">el Estado </w:t>
      </w:r>
      <w:r w:rsidR="00AF179A">
        <w:rPr>
          <w:rFonts w:ascii="Arial" w:hAnsi="Arial" w:cs="Arial"/>
          <w:sz w:val="26"/>
          <w:szCs w:val="26"/>
        </w:rPr>
        <w:t>d</w:t>
      </w:r>
      <w:r w:rsidR="00AF179A"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w:t>
      </w:r>
      <w:r w:rsidR="00612D59">
        <w:rPr>
          <w:rFonts w:ascii="Arial" w:hAnsi="Arial" w:cs="Arial"/>
          <w:bCs/>
          <w:sz w:val="26"/>
          <w:szCs w:val="26"/>
        </w:rPr>
        <w:t>trámites</w:t>
      </w:r>
      <w:r>
        <w:rPr>
          <w:rFonts w:ascii="Arial" w:hAnsi="Arial" w:cs="Arial"/>
          <w:bCs/>
          <w:sz w:val="26"/>
          <w:szCs w:val="26"/>
        </w:rPr>
        <w:t xml:space="preserve"> correspondiente</w:t>
      </w:r>
      <w:r w:rsidR="00612D59">
        <w:rPr>
          <w:rFonts w:ascii="Arial" w:hAnsi="Arial" w:cs="Arial"/>
          <w:bCs/>
          <w:sz w:val="26"/>
          <w:szCs w:val="26"/>
        </w:rPr>
        <w:t>s</w:t>
      </w:r>
      <w:r>
        <w:rPr>
          <w:rFonts w:ascii="Arial" w:hAnsi="Arial" w:cs="Arial"/>
          <w:bCs/>
          <w:sz w:val="26"/>
          <w:szCs w:val="26"/>
        </w:rPr>
        <w:t xml:space="preserve"> para </w:t>
      </w:r>
      <w:r w:rsidR="00612D59">
        <w:rPr>
          <w:rFonts w:ascii="Arial" w:hAnsi="Arial" w:cs="Arial"/>
          <w:bCs/>
          <w:sz w:val="26"/>
          <w:szCs w:val="26"/>
        </w:rPr>
        <w:t xml:space="preserve">que sea </w:t>
      </w:r>
      <w:r w:rsidRPr="001A3596">
        <w:rPr>
          <w:rFonts w:ascii="Arial" w:hAnsi="Arial" w:cs="Arial"/>
          <w:bCs/>
          <w:sz w:val="26"/>
          <w:szCs w:val="26"/>
        </w:rPr>
        <w:t>cancela</w:t>
      </w:r>
      <w:r w:rsidR="008F3EB5">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w:t>
      </w:r>
      <w:r w:rsidR="00AF179A">
        <w:rPr>
          <w:rFonts w:ascii="Arial" w:hAnsi="Arial" w:cs="Arial"/>
          <w:bCs/>
          <w:sz w:val="26"/>
          <w:szCs w:val="26"/>
        </w:rPr>
        <w:t>.- - - - - - - - - - - - - - - - - - - - - - - - - - - -</w:t>
      </w:r>
    </w:p>
    <w:p w:rsidR="00C730B7" w:rsidRPr="007A076A" w:rsidRDefault="00C730B7" w:rsidP="00C730B7">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rsidR="00C730B7" w:rsidRDefault="00C730B7" w:rsidP="00C730B7">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rsidR="000B7F80" w:rsidRDefault="000B7F80" w:rsidP="000B7F80">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En cuanto a la pretensión de que sea devuelta la motocicleta propiedad de la actora que le fue detenida, toda vez que, de constancias que integran el cuaderno de suspensión deducido del presente juicio, se obtiene que el Delegado de la Policía Vial Estatal, de la Delegación de Tránsito de Matías Romero, Delegación Regional de Tránsito del Istmo, d</w:t>
      </w:r>
      <w:r w:rsidRPr="00890DE1">
        <w:rPr>
          <w:rFonts w:ascii="Arial" w:hAnsi="Arial" w:cs="Arial"/>
          <w:sz w:val="26"/>
          <w:szCs w:val="26"/>
        </w:rPr>
        <w:t xml:space="preserve">e </w:t>
      </w:r>
      <w:r>
        <w:rPr>
          <w:rFonts w:ascii="Arial" w:hAnsi="Arial" w:cs="Arial"/>
          <w:sz w:val="26"/>
          <w:szCs w:val="26"/>
        </w:rPr>
        <w:t>l</w:t>
      </w:r>
      <w:r w:rsidRPr="00890DE1">
        <w:rPr>
          <w:rFonts w:ascii="Arial" w:hAnsi="Arial" w:cs="Arial"/>
          <w:sz w:val="26"/>
          <w:szCs w:val="26"/>
        </w:rPr>
        <w:t xml:space="preserve">a Dirección General </w:t>
      </w:r>
      <w:r>
        <w:rPr>
          <w:rFonts w:ascii="Arial" w:hAnsi="Arial" w:cs="Arial"/>
          <w:sz w:val="26"/>
          <w:szCs w:val="26"/>
        </w:rPr>
        <w:t>d</w:t>
      </w:r>
      <w:r w:rsidRPr="00890DE1">
        <w:rPr>
          <w:rFonts w:ascii="Arial" w:hAnsi="Arial" w:cs="Arial"/>
          <w:sz w:val="26"/>
          <w:szCs w:val="26"/>
        </w:rPr>
        <w:t xml:space="preserve">e </w:t>
      </w:r>
      <w:r>
        <w:rPr>
          <w:rFonts w:ascii="Arial" w:hAnsi="Arial" w:cs="Arial"/>
          <w:sz w:val="26"/>
          <w:szCs w:val="26"/>
        </w:rPr>
        <w:t>l</w:t>
      </w:r>
      <w:r w:rsidRPr="00890DE1">
        <w:rPr>
          <w:rFonts w:ascii="Arial" w:hAnsi="Arial" w:cs="Arial"/>
          <w:sz w:val="26"/>
          <w:szCs w:val="26"/>
        </w:rPr>
        <w:t xml:space="preserve">a Policía Vial Estatal </w:t>
      </w:r>
      <w:r>
        <w:rPr>
          <w:rFonts w:ascii="Arial" w:hAnsi="Arial" w:cs="Arial"/>
          <w:sz w:val="26"/>
          <w:szCs w:val="26"/>
        </w:rPr>
        <w:t>d</w:t>
      </w:r>
      <w:r w:rsidRPr="00890DE1">
        <w:rPr>
          <w:rFonts w:ascii="Arial" w:hAnsi="Arial" w:cs="Arial"/>
          <w:sz w:val="26"/>
          <w:szCs w:val="26"/>
        </w:rPr>
        <w:t xml:space="preserve">e </w:t>
      </w:r>
      <w:r>
        <w:rPr>
          <w:rFonts w:ascii="Arial" w:hAnsi="Arial" w:cs="Arial"/>
          <w:sz w:val="26"/>
          <w:szCs w:val="26"/>
        </w:rPr>
        <w:t>l</w:t>
      </w:r>
      <w:r w:rsidRPr="00890DE1">
        <w:rPr>
          <w:rFonts w:ascii="Arial" w:hAnsi="Arial" w:cs="Arial"/>
          <w:sz w:val="26"/>
          <w:szCs w:val="26"/>
        </w:rPr>
        <w:t xml:space="preserve">a Secretaría </w:t>
      </w:r>
      <w:r>
        <w:rPr>
          <w:rFonts w:ascii="Arial" w:hAnsi="Arial" w:cs="Arial"/>
          <w:sz w:val="26"/>
          <w:szCs w:val="26"/>
        </w:rPr>
        <w:t>d</w:t>
      </w:r>
      <w:r w:rsidRPr="00890DE1">
        <w:rPr>
          <w:rFonts w:ascii="Arial" w:hAnsi="Arial" w:cs="Arial"/>
          <w:sz w:val="26"/>
          <w:szCs w:val="26"/>
        </w:rPr>
        <w:t xml:space="preserve">e Seguridad Pública </w:t>
      </w:r>
      <w:r>
        <w:rPr>
          <w:rFonts w:ascii="Arial" w:hAnsi="Arial" w:cs="Arial"/>
          <w:sz w:val="26"/>
          <w:szCs w:val="26"/>
        </w:rPr>
        <w:t>d</w:t>
      </w:r>
      <w:r w:rsidRPr="00890DE1">
        <w:rPr>
          <w:rFonts w:ascii="Arial" w:hAnsi="Arial" w:cs="Arial"/>
          <w:sz w:val="26"/>
          <w:szCs w:val="26"/>
        </w:rPr>
        <w:t xml:space="preserve">el Estado </w:t>
      </w:r>
      <w:r>
        <w:rPr>
          <w:rFonts w:ascii="Arial" w:hAnsi="Arial" w:cs="Arial"/>
          <w:sz w:val="26"/>
          <w:szCs w:val="26"/>
        </w:rPr>
        <w:t>d</w:t>
      </w:r>
      <w:r w:rsidRPr="00890DE1">
        <w:rPr>
          <w:rFonts w:ascii="Arial" w:hAnsi="Arial" w:cs="Arial"/>
          <w:sz w:val="26"/>
          <w:szCs w:val="26"/>
        </w:rPr>
        <w:t>e Oaxaca</w:t>
      </w:r>
      <w:r>
        <w:rPr>
          <w:rFonts w:ascii="Arial" w:hAnsi="Arial" w:cs="Arial"/>
          <w:sz w:val="26"/>
          <w:szCs w:val="26"/>
        </w:rPr>
        <w:t xml:space="preserve">, mediante oficio </w:t>
      </w:r>
      <w:r w:rsidR="005332F8">
        <w:rPr>
          <w:b/>
        </w:rPr>
        <w:t>**********</w:t>
      </w:r>
      <w:r>
        <w:rPr>
          <w:rFonts w:ascii="Arial" w:hAnsi="Arial" w:cs="Arial"/>
          <w:sz w:val="26"/>
          <w:szCs w:val="26"/>
        </w:rPr>
        <w:t xml:space="preserve"> informó que le fue entregada a la actora </w:t>
      </w:r>
      <w:r w:rsidR="005332F8">
        <w:rPr>
          <w:b/>
        </w:rPr>
        <w:t>**********</w:t>
      </w:r>
      <w:r>
        <w:rPr>
          <w:rFonts w:ascii="Arial" w:hAnsi="Arial" w:cs="Arial"/>
          <w:sz w:val="26"/>
          <w:szCs w:val="26"/>
        </w:rPr>
        <w:t xml:space="preserve">, la motocicleta marca </w:t>
      </w:r>
      <w:proofErr w:type="spellStart"/>
      <w:r>
        <w:rPr>
          <w:rFonts w:ascii="Arial" w:hAnsi="Arial" w:cs="Arial"/>
          <w:sz w:val="26"/>
          <w:szCs w:val="26"/>
        </w:rPr>
        <w:t>vento</w:t>
      </w:r>
      <w:proofErr w:type="spellEnd"/>
      <w:r>
        <w:rPr>
          <w:rFonts w:ascii="Arial" w:hAnsi="Arial" w:cs="Arial"/>
          <w:sz w:val="26"/>
          <w:szCs w:val="26"/>
        </w:rPr>
        <w:t xml:space="preserve">, modelo dos mil veinte, color amarillo con negro, sin placas de circulación, con número de serie </w:t>
      </w:r>
      <w:r w:rsidR="005332F8">
        <w:rPr>
          <w:b/>
        </w:rPr>
        <w:t>**********</w:t>
      </w:r>
      <w:r>
        <w:rPr>
          <w:rFonts w:ascii="Arial" w:hAnsi="Arial" w:cs="Arial"/>
          <w:sz w:val="26"/>
          <w:szCs w:val="26"/>
        </w:rPr>
        <w:t xml:space="preserve">, lo que corroboró con la copia simple que exhibió de la orden de liberación 3977, de la que se advierte la entrega material de la referida unidad; documento con el que se dio vista a la parte actora, el veintitrés de abril del presente año, para que dentro del plazo de tres días hábiles manifestara lo que a sus intereses conviniera, sin que a la fecha en que se emite la presente sentencia haya realizado manifestación alguna al respecto, coligiéndose así, que ya fue entregada la indicada unidad de motor; por lo que </w:t>
      </w:r>
      <w:r w:rsidRPr="005332F8">
        <w:rPr>
          <w:rFonts w:ascii="Arial" w:hAnsi="Arial" w:cs="Arial"/>
          <w:sz w:val="26"/>
          <w:szCs w:val="26"/>
        </w:rPr>
        <w:t>no se ordena la</w:t>
      </w:r>
      <w:r>
        <w:rPr>
          <w:rFonts w:ascii="Arial" w:hAnsi="Arial" w:cs="Arial"/>
          <w:sz w:val="26"/>
          <w:szCs w:val="26"/>
        </w:rPr>
        <w:t xml:space="preserve"> devolución.- - - </w:t>
      </w:r>
      <w:r>
        <w:rPr>
          <w:rFonts w:ascii="Arial" w:hAnsi="Arial" w:cs="Arial"/>
          <w:bCs/>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 - - - - - - - - - - - - </w:t>
      </w:r>
    </w:p>
    <w:p w:rsidR="00C730B7" w:rsidRPr="00D10D8B" w:rsidRDefault="00C730B7" w:rsidP="00C730B7">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rsidR="00C730B7" w:rsidRPr="00E643DF" w:rsidRDefault="00C730B7" w:rsidP="00C730B7">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C730B7" w:rsidRPr="00D10D8B" w:rsidRDefault="00C730B7" w:rsidP="00C730B7">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w:t>
      </w:r>
      <w:r w:rsidRPr="00DA7AB7">
        <w:rPr>
          <w:rFonts w:ascii="Arial" w:hAnsi="Arial" w:cs="Arial"/>
          <w:bCs/>
          <w:i/>
          <w:sz w:val="24"/>
          <w:szCs w:val="24"/>
        </w:rPr>
        <w:lastRenderedPageBreak/>
        <w:t>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C730B7" w:rsidRPr="009B59DB" w:rsidRDefault="00C730B7" w:rsidP="00C730B7">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203B93">
        <w:rPr>
          <w:rFonts w:ascii="Arial" w:hAnsi="Arial" w:cs="Arial"/>
          <w:sz w:val="26"/>
          <w:szCs w:val="26"/>
        </w:rPr>
        <w:t>**********</w:t>
      </w:r>
      <w:r w:rsidR="007B72C1">
        <w:rPr>
          <w:rFonts w:ascii="Arial" w:hAnsi="Arial" w:cs="Arial"/>
          <w:sz w:val="26"/>
          <w:szCs w:val="26"/>
        </w:rPr>
        <w:t xml:space="preserve"> de veinticinco de agosto de dos mil veinte, emitida por el Policía Vial c</w:t>
      </w:r>
      <w:r w:rsidR="007B72C1" w:rsidRPr="0000634A">
        <w:rPr>
          <w:rFonts w:ascii="Arial" w:hAnsi="Arial" w:cs="Arial"/>
          <w:sz w:val="26"/>
          <w:szCs w:val="26"/>
        </w:rPr>
        <w:t xml:space="preserve">on </w:t>
      </w:r>
      <w:r w:rsidR="007B72C1">
        <w:rPr>
          <w:rFonts w:ascii="Arial" w:hAnsi="Arial" w:cs="Arial"/>
          <w:sz w:val="26"/>
          <w:szCs w:val="26"/>
        </w:rPr>
        <w:t>n</w:t>
      </w:r>
      <w:r w:rsidR="007B72C1" w:rsidRPr="0000634A">
        <w:rPr>
          <w:rFonts w:ascii="Arial" w:hAnsi="Arial" w:cs="Arial"/>
          <w:sz w:val="26"/>
          <w:szCs w:val="26"/>
        </w:rPr>
        <w:t xml:space="preserve">úmero </w:t>
      </w:r>
      <w:r w:rsidR="007B72C1">
        <w:rPr>
          <w:rFonts w:ascii="Arial" w:hAnsi="Arial" w:cs="Arial"/>
          <w:sz w:val="26"/>
          <w:szCs w:val="26"/>
        </w:rPr>
        <w:t>estadístico PV</w:t>
      </w:r>
      <w:r w:rsidR="007B72C1" w:rsidRPr="0000634A">
        <w:rPr>
          <w:rFonts w:ascii="Arial" w:hAnsi="Arial" w:cs="Arial"/>
          <w:sz w:val="26"/>
          <w:szCs w:val="26"/>
        </w:rPr>
        <w:t>-</w:t>
      </w:r>
      <w:r w:rsidR="007B72C1">
        <w:rPr>
          <w:rFonts w:ascii="Arial" w:hAnsi="Arial" w:cs="Arial"/>
          <w:sz w:val="26"/>
          <w:szCs w:val="26"/>
        </w:rPr>
        <w:t>492</w:t>
      </w:r>
      <w:r w:rsidR="007B72C1" w:rsidRPr="0000634A">
        <w:rPr>
          <w:rFonts w:ascii="Arial" w:hAnsi="Arial" w:cs="Arial"/>
          <w:sz w:val="26"/>
          <w:szCs w:val="26"/>
        </w:rPr>
        <w:t xml:space="preserve"> </w:t>
      </w:r>
      <w:r w:rsidR="007B72C1">
        <w:rPr>
          <w:rFonts w:ascii="Arial" w:hAnsi="Arial" w:cs="Arial"/>
          <w:sz w:val="26"/>
          <w:szCs w:val="26"/>
        </w:rPr>
        <w:t>adscrito a l</w:t>
      </w:r>
      <w:r w:rsidR="007B72C1" w:rsidRPr="00DA1CF5">
        <w:rPr>
          <w:rFonts w:ascii="Arial" w:hAnsi="Arial" w:cs="Arial"/>
          <w:sz w:val="26"/>
          <w:szCs w:val="26"/>
        </w:rPr>
        <w:t xml:space="preserve">a Dirección </w:t>
      </w:r>
      <w:r w:rsidR="007B72C1">
        <w:rPr>
          <w:rFonts w:ascii="Arial" w:hAnsi="Arial" w:cs="Arial"/>
          <w:sz w:val="26"/>
          <w:szCs w:val="26"/>
        </w:rPr>
        <w:t>d</w:t>
      </w:r>
      <w:r w:rsidR="007B72C1" w:rsidRPr="00DA1CF5">
        <w:rPr>
          <w:rFonts w:ascii="Arial" w:hAnsi="Arial" w:cs="Arial"/>
          <w:sz w:val="26"/>
          <w:szCs w:val="26"/>
        </w:rPr>
        <w:t xml:space="preserve">e Tránsito, </w:t>
      </w:r>
      <w:r w:rsidR="007B72C1">
        <w:rPr>
          <w:rFonts w:ascii="Arial" w:hAnsi="Arial" w:cs="Arial"/>
          <w:sz w:val="26"/>
          <w:szCs w:val="26"/>
        </w:rPr>
        <w:t>d</w:t>
      </w:r>
      <w:r w:rsidR="007B72C1" w:rsidRPr="00DA1CF5">
        <w:rPr>
          <w:rFonts w:ascii="Arial" w:hAnsi="Arial" w:cs="Arial"/>
          <w:sz w:val="26"/>
          <w:szCs w:val="26"/>
        </w:rPr>
        <w:t xml:space="preserve">e </w:t>
      </w:r>
      <w:r w:rsidR="007B72C1">
        <w:rPr>
          <w:rFonts w:ascii="Arial" w:hAnsi="Arial" w:cs="Arial"/>
          <w:sz w:val="26"/>
          <w:szCs w:val="26"/>
        </w:rPr>
        <w:t>l</w:t>
      </w:r>
      <w:r w:rsidR="007B72C1" w:rsidRPr="00DA1CF5">
        <w:rPr>
          <w:rFonts w:ascii="Arial" w:hAnsi="Arial" w:cs="Arial"/>
          <w:sz w:val="26"/>
          <w:szCs w:val="26"/>
        </w:rPr>
        <w:t xml:space="preserve">a Dirección General </w:t>
      </w:r>
      <w:r w:rsidR="007B72C1">
        <w:rPr>
          <w:rFonts w:ascii="Arial" w:hAnsi="Arial" w:cs="Arial"/>
          <w:sz w:val="26"/>
          <w:szCs w:val="26"/>
        </w:rPr>
        <w:t>d</w:t>
      </w:r>
      <w:r w:rsidR="007B72C1" w:rsidRPr="00DA1CF5">
        <w:rPr>
          <w:rFonts w:ascii="Arial" w:hAnsi="Arial" w:cs="Arial"/>
          <w:sz w:val="26"/>
          <w:szCs w:val="26"/>
        </w:rPr>
        <w:t xml:space="preserve">e </w:t>
      </w:r>
      <w:r w:rsidR="007B72C1">
        <w:rPr>
          <w:rFonts w:ascii="Arial" w:hAnsi="Arial" w:cs="Arial"/>
          <w:sz w:val="26"/>
          <w:szCs w:val="26"/>
        </w:rPr>
        <w:t>la Policía Vial Estatal, d</w:t>
      </w:r>
      <w:r w:rsidR="007B72C1" w:rsidRPr="00DA1CF5">
        <w:rPr>
          <w:rFonts w:ascii="Arial" w:hAnsi="Arial" w:cs="Arial"/>
          <w:sz w:val="26"/>
          <w:szCs w:val="26"/>
        </w:rPr>
        <w:t xml:space="preserve">e </w:t>
      </w:r>
      <w:r w:rsidR="007B72C1">
        <w:rPr>
          <w:rFonts w:ascii="Arial" w:hAnsi="Arial" w:cs="Arial"/>
          <w:sz w:val="26"/>
          <w:szCs w:val="26"/>
        </w:rPr>
        <w:t>l</w:t>
      </w:r>
      <w:r w:rsidR="007B72C1" w:rsidRPr="00DA1CF5">
        <w:rPr>
          <w:rFonts w:ascii="Arial" w:hAnsi="Arial" w:cs="Arial"/>
          <w:sz w:val="26"/>
          <w:szCs w:val="26"/>
        </w:rPr>
        <w:t xml:space="preserve">a Secretaría </w:t>
      </w:r>
      <w:r w:rsidR="007B72C1">
        <w:rPr>
          <w:rFonts w:ascii="Arial" w:hAnsi="Arial" w:cs="Arial"/>
          <w:sz w:val="26"/>
          <w:szCs w:val="26"/>
        </w:rPr>
        <w:t>d</w:t>
      </w:r>
      <w:r w:rsidR="007B72C1" w:rsidRPr="00DA1CF5">
        <w:rPr>
          <w:rFonts w:ascii="Arial" w:hAnsi="Arial" w:cs="Arial"/>
          <w:sz w:val="26"/>
          <w:szCs w:val="26"/>
        </w:rPr>
        <w:t xml:space="preserve">e Seguridad Pública </w:t>
      </w:r>
      <w:r w:rsidR="007B72C1">
        <w:rPr>
          <w:rFonts w:ascii="Arial" w:hAnsi="Arial" w:cs="Arial"/>
          <w:sz w:val="26"/>
          <w:szCs w:val="26"/>
        </w:rPr>
        <w:t>d</w:t>
      </w:r>
      <w:r w:rsidR="007B72C1" w:rsidRPr="00DA1CF5">
        <w:rPr>
          <w:rFonts w:ascii="Arial" w:hAnsi="Arial" w:cs="Arial"/>
          <w:sz w:val="26"/>
          <w:szCs w:val="26"/>
        </w:rPr>
        <w:t xml:space="preserve">el Estado </w:t>
      </w:r>
      <w:r w:rsidR="007B72C1">
        <w:rPr>
          <w:rFonts w:ascii="Arial" w:hAnsi="Arial" w:cs="Arial"/>
          <w:sz w:val="26"/>
          <w:szCs w:val="26"/>
        </w:rPr>
        <w:t>d</w:t>
      </w:r>
      <w:r w:rsidR="007B72C1"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5332F8">
        <w:rPr>
          <w:b/>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sidR="007B72C1">
        <w:rPr>
          <w:rFonts w:ascii="Arial" w:hAnsi="Arial" w:cs="Arial"/>
          <w:sz w:val="26"/>
          <w:szCs w:val="26"/>
        </w:rPr>
        <w:t>- - - - - - - - - - - - - - - - - - - - - - - - -</w:t>
      </w:r>
    </w:p>
    <w:p w:rsidR="00C730B7" w:rsidRPr="009B59DB" w:rsidRDefault="00C730B7" w:rsidP="00C730B7">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sidR="007B72C1">
        <w:rPr>
          <w:rFonts w:ascii="Arial" w:hAnsi="Arial" w:cs="Arial"/>
          <w:sz w:val="26"/>
          <w:szCs w:val="26"/>
        </w:rPr>
        <w:t>, c</w:t>
      </w:r>
      <w:r w:rsidR="007B72C1" w:rsidRPr="009B59DB">
        <w:rPr>
          <w:rFonts w:ascii="Arial" w:hAnsi="Arial" w:cs="Arial"/>
          <w:sz w:val="26"/>
          <w:szCs w:val="26"/>
        </w:rPr>
        <w:t>on fundamento en los artículos 1</w:t>
      </w:r>
      <w:r w:rsidR="007B72C1">
        <w:rPr>
          <w:rFonts w:ascii="Arial" w:hAnsi="Arial" w:cs="Arial"/>
          <w:sz w:val="26"/>
          <w:szCs w:val="26"/>
        </w:rPr>
        <w:t>7</w:t>
      </w:r>
      <w:r w:rsidR="007B72C1" w:rsidRPr="009B59DB">
        <w:rPr>
          <w:rFonts w:ascii="Arial" w:hAnsi="Arial" w:cs="Arial"/>
          <w:sz w:val="26"/>
          <w:szCs w:val="26"/>
        </w:rPr>
        <w:t>2 fracción I y 1</w:t>
      </w:r>
      <w:r w:rsidR="007B72C1">
        <w:rPr>
          <w:rFonts w:ascii="Arial" w:hAnsi="Arial" w:cs="Arial"/>
          <w:sz w:val="26"/>
          <w:szCs w:val="26"/>
        </w:rPr>
        <w:t>7</w:t>
      </w:r>
      <w:r w:rsidR="007B72C1" w:rsidRPr="009B59DB">
        <w:rPr>
          <w:rFonts w:ascii="Arial" w:hAnsi="Arial" w:cs="Arial"/>
          <w:sz w:val="26"/>
          <w:szCs w:val="26"/>
        </w:rPr>
        <w:t xml:space="preserve">3 fracciones I y II, de la Ley de </w:t>
      </w:r>
      <w:r w:rsidR="007B72C1">
        <w:rPr>
          <w:rFonts w:ascii="Arial" w:hAnsi="Arial" w:cs="Arial"/>
          <w:sz w:val="26"/>
          <w:szCs w:val="26"/>
        </w:rPr>
        <w:t xml:space="preserve">Procedimiento y </w:t>
      </w:r>
      <w:r w:rsidR="007B72C1"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rsidR="00E350BE" w:rsidRPr="00C730B7" w:rsidRDefault="00C730B7" w:rsidP="00C730B7">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w:t>
      </w:r>
      <w:r>
        <w:rPr>
          <w:rFonts w:ascii="Arial" w:hAnsi="Arial" w:cs="Arial"/>
          <w:sz w:val="26"/>
          <w:szCs w:val="26"/>
        </w:rPr>
        <w:lastRenderedPageBreak/>
        <w:t>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8E8" w:rsidRDefault="00A668E8">
      <w:pPr>
        <w:spacing w:after="0" w:line="240" w:lineRule="auto"/>
      </w:pPr>
      <w:r>
        <w:separator/>
      </w:r>
    </w:p>
  </w:endnote>
  <w:endnote w:type="continuationSeparator" w:id="0">
    <w:p w:rsidR="00A668E8" w:rsidRDefault="00A6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30" w:rsidRDefault="00CD4B30">
    <w:pPr>
      <w:pStyle w:val="Piedepgina"/>
      <w:jc w:val="center"/>
    </w:pPr>
  </w:p>
  <w:p w:rsidR="00CD4B30" w:rsidRDefault="00CD4B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8E8" w:rsidRDefault="00A668E8">
      <w:pPr>
        <w:spacing w:after="0" w:line="240" w:lineRule="auto"/>
      </w:pPr>
      <w:r>
        <w:separator/>
      </w:r>
    </w:p>
  </w:footnote>
  <w:footnote w:type="continuationSeparator" w:id="0">
    <w:p w:rsidR="00A668E8" w:rsidRDefault="00A668E8">
      <w:pPr>
        <w:spacing w:after="0" w:line="240" w:lineRule="auto"/>
      </w:pPr>
      <w:r>
        <w:continuationSeparator/>
      </w:r>
    </w:p>
  </w:footnote>
  <w:footnote w:id="1">
    <w:p w:rsidR="00CD4B30" w:rsidRPr="00271AF8" w:rsidRDefault="00CD4B30" w:rsidP="00C730B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CD4B30" w:rsidRDefault="00CD4B30" w:rsidP="00C730B7">
      <w:pPr>
        <w:pStyle w:val="Textonotapie"/>
      </w:pPr>
      <w:r>
        <w:rPr>
          <w:rStyle w:val="Refdenotaalpie"/>
        </w:rPr>
        <w:footnoteRef/>
      </w:r>
      <w:r>
        <w:t xml:space="preserve"> “</w:t>
      </w:r>
      <w:r>
        <w:rPr>
          <w:b/>
        </w:rPr>
        <w:t>ARTÍCULO 161.</w:t>
      </w:r>
      <w:proofErr w:type="gramStart"/>
      <w:r>
        <w:rPr>
          <w:b/>
        </w:rPr>
        <w:t xml:space="preserve">- </w:t>
      </w:r>
      <w:r>
        <w:t>…</w:t>
      </w:r>
      <w:proofErr w:type="gramEnd"/>
    </w:p>
    <w:p w:rsidR="00CD4B30" w:rsidRDefault="00CD4B30" w:rsidP="00C730B7">
      <w:pPr>
        <w:pStyle w:val="Textonotapie"/>
      </w:pPr>
      <w:r>
        <w:t xml:space="preserve">   …</w:t>
      </w:r>
    </w:p>
    <w:p w:rsidR="00CD4B30" w:rsidRPr="00271AF8" w:rsidRDefault="00CD4B30" w:rsidP="00C730B7">
      <w:pPr>
        <w:pStyle w:val="Textonotapie"/>
      </w:pPr>
      <w:r>
        <w:t xml:space="preserve">   Las causales de improcedencia deben ser examinadas de oficio.”</w:t>
      </w:r>
    </w:p>
  </w:footnote>
  <w:footnote w:id="3">
    <w:p w:rsidR="00CD4B30" w:rsidRDefault="00CD4B30" w:rsidP="00C730B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CD4B30" w:rsidRDefault="00CD4B30" w:rsidP="00C730B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CD4B30" w:rsidRPr="002C650C" w:rsidRDefault="00CD4B30" w:rsidP="00C730B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CD4B30" w:rsidRDefault="00A668E8">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4B30">
          <w:fldChar w:fldCharType="begin"/>
        </w:r>
        <w:r w:rsidR="00CD4B30">
          <w:instrText>PAGE   \* MERGEFORMAT</w:instrText>
        </w:r>
        <w:r w:rsidR="00CD4B30">
          <w:fldChar w:fldCharType="separate"/>
        </w:r>
        <w:r w:rsidR="00203B93" w:rsidRPr="00203B93">
          <w:rPr>
            <w:noProof/>
            <w:lang w:val="es-ES"/>
          </w:rPr>
          <w:t>14</w:t>
        </w:r>
        <w:r w:rsidR="00CD4B30">
          <w:rPr>
            <w:noProof/>
            <w:lang w:val="es-ES"/>
          </w:rPr>
          <w:fldChar w:fldCharType="end"/>
        </w:r>
      </w:p>
    </w:sdtContent>
  </w:sdt>
  <w:p w:rsidR="00CD4B30" w:rsidRDefault="00091D4B">
    <w:pPr>
      <w:pStyle w:val="Encabezado"/>
    </w:pPr>
    <w:r>
      <w:rPr>
        <w:noProof/>
        <w:lang w:eastAsia="es-MX"/>
      </w:rPr>
      <mc:AlternateContent>
        <mc:Choice Requires="wps">
          <w:drawing>
            <wp:anchor distT="0" distB="0" distL="114300" distR="114300" simplePos="0" relativeHeight="251669504" behindDoc="1" locked="0" layoutInCell="1" allowOverlap="1">
              <wp:simplePos x="0" y="0"/>
              <wp:positionH relativeFrom="column">
                <wp:posOffset>5638165</wp:posOffset>
              </wp:positionH>
              <wp:positionV relativeFrom="paragraph">
                <wp:posOffset>165100</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A2554A" w:rsidRPr="00035E13" w:rsidRDefault="00A2554A" w:rsidP="00A2554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443.95pt;margin-top:13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bdaAIAAOE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" fillcolor="window" strokeweight=".5pt">
              <v:path arrowok="t"/>
              <v:textbox>
                <w:txbxContent>
                  <w:p w:rsidR="00A2554A" w:rsidRPr="00035E13" w:rsidRDefault="00A2554A" w:rsidP="00A2554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30" w:rsidRDefault="00A668E8">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D4B30">
          <w:fldChar w:fldCharType="begin"/>
        </w:r>
        <w:r w:rsidR="00CD4B30">
          <w:instrText>PAGE   \* MERGEFORMAT</w:instrText>
        </w:r>
        <w:r w:rsidR="00CD4B30">
          <w:fldChar w:fldCharType="separate"/>
        </w:r>
        <w:r w:rsidR="00203B93" w:rsidRPr="00203B93">
          <w:rPr>
            <w:noProof/>
            <w:lang w:val="es-ES"/>
          </w:rPr>
          <w:t>13</w:t>
        </w:r>
        <w:r w:rsidR="00CD4B30">
          <w:rPr>
            <w:noProof/>
            <w:lang w:val="es-ES"/>
          </w:rPr>
          <w:fldChar w:fldCharType="end"/>
        </w:r>
      </w:sdtContent>
    </w:sdt>
  </w:p>
  <w:p w:rsidR="00CD4B30" w:rsidRDefault="00091D4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simplePos x="0" y="0"/>
              <wp:positionH relativeFrom="column">
                <wp:posOffset>-1210310</wp:posOffset>
              </wp:positionH>
              <wp:positionV relativeFrom="paragraph">
                <wp:posOffset>260350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A2554A" w:rsidRPr="00035E13" w:rsidRDefault="00A2554A" w:rsidP="00A2554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5.3pt;margin-top:20.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" fillcolor="window" strokeweight=".5pt">
              <v:path arrowok="t"/>
              <v:textbox>
                <w:txbxContent>
                  <w:p w:rsidR="00A2554A" w:rsidRPr="00035E13" w:rsidRDefault="00A2554A" w:rsidP="00A2554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07563D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B30" w:rsidRDefault="00A668E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D4B"/>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B7F80"/>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B93"/>
    <w:rsid w:val="00203E32"/>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093"/>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010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958"/>
    <w:rsid w:val="00532D69"/>
    <w:rsid w:val="00532E56"/>
    <w:rsid w:val="005332F8"/>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3DA"/>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6E7D"/>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2C1"/>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DE1"/>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3EB5"/>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4A"/>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8E8"/>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179A"/>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54A"/>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EF9"/>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BC4"/>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6AE"/>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25A"/>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30"/>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B23"/>
    <w:rsid w:val="00D93F15"/>
    <w:rsid w:val="00D9475D"/>
    <w:rsid w:val="00D96319"/>
    <w:rsid w:val="00DA020A"/>
    <w:rsid w:val="00DA07B6"/>
    <w:rsid w:val="00DA0CA2"/>
    <w:rsid w:val="00DA158D"/>
    <w:rsid w:val="00DA1CF5"/>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E62D4-B971-4E6F-B03C-B4919E1E9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4447</Words>
  <Characters>24459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2021-06-28T14:39:00Z</cp:lastPrinted>
  <dcterms:created xsi:type="dcterms:W3CDTF">2022-03-02T19:24:00Z</dcterms:created>
  <dcterms:modified xsi:type="dcterms:W3CDTF">2022-03-02T23:14:00Z</dcterms:modified>
</cp:coreProperties>
</file>