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DF686" w14:textId="77777777" w:rsidR="007816A0" w:rsidRDefault="00B6476E" w:rsidP="007816A0">
      <w:pPr>
        <w:spacing w:line="360" w:lineRule="auto"/>
        <w:jc w:val="both"/>
        <w:rPr>
          <w:rFonts w:ascii="Arial" w:hAnsi="Arial" w:cs="Arial"/>
          <w:b/>
          <w:sz w:val="24"/>
          <w:szCs w:val="24"/>
        </w:rPr>
      </w:pPr>
      <w:r>
        <w:rPr>
          <w:rFonts w:ascii="Arial" w:hAnsi="Arial" w:cs="Arial"/>
          <w:b/>
          <w:sz w:val="24"/>
          <w:szCs w:val="24"/>
        </w:rPr>
        <w:t>TERCERA</w:t>
      </w:r>
      <w:r w:rsidR="007816A0" w:rsidRPr="000A0770">
        <w:rPr>
          <w:rFonts w:ascii="Arial" w:hAnsi="Arial" w:cs="Arial"/>
          <w:b/>
          <w:sz w:val="24"/>
          <w:szCs w:val="24"/>
        </w:rPr>
        <w:t xml:space="preserve"> </w:t>
      </w:r>
      <w:r w:rsidR="007816A0">
        <w:rPr>
          <w:rFonts w:ascii="Arial" w:hAnsi="Arial" w:cs="Arial"/>
          <w:b/>
          <w:sz w:val="24"/>
          <w:szCs w:val="24"/>
        </w:rPr>
        <w:t xml:space="preserve">SALA UNITARIA DE PRIMERA INSTANCIA DEL TRIBUNAL DE JUSTICIA ADMINISTRATIVA DEL ESTADO DE OAXACA. - - - - - - - - - - </w:t>
      </w:r>
    </w:p>
    <w:p w14:paraId="4B9737C3" w14:textId="77777777" w:rsidR="007816A0" w:rsidRDefault="007816A0" w:rsidP="007816A0">
      <w:pPr>
        <w:spacing w:line="360" w:lineRule="auto"/>
        <w:jc w:val="both"/>
        <w:rPr>
          <w:rFonts w:ascii="Arial" w:hAnsi="Arial" w:cs="Arial"/>
          <w:b/>
          <w:sz w:val="24"/>
          <w:szCs w:val="24"/>
        </w:rPr>
      </w:pPr>
      <w:r>
        <w:rPr>
          <w:rFonts w:ascii="Arial" w:hAnsi="Arial" w:cs="Arial"/>
          <w:b/>
          <w:sz w:val="24"/>
          <w:szCs w:val="24"/>
        </w:rPr>
        <w:t xml:space="preserve">OAXACA DE JUÁREZ, OAXACA; A </w:t>
      </w:r>
      <w:r w:rsidR="00AE1B43">
        <w:rPr>
          <w:rFonts w:ascii="Arial" w:hAnsi="Arial" w:cs="Arial"/>
          <w:b/>
          <w:sz w:val="24"/>
          <w:szCs w:val="24"/>
        </w:rPr>
        <w:t xml:space="preserve">DIECIOCHO </w:t>
      </w:r>
      <w:r w:rsidR="006E58FC">
        <w:rPr>
          <w:rFonts w:ascii="Arial" w:hAnsi="Arial" w:cs="Arial"/>
          <w:b/>
          <w:sz w:val="24"/>
          <w:szCs w:val="24"/>
        </w:rPr>
        <w:t xml:space="preserve">DE </w:t>
      </w:r>
      <w:r w:rsidR="00910A4C">
        <w:rPr>
          <w:rFonts w:ascii="Arial" w:hAnsi="Arial" w:cs="Arial"/>
          <w:b/>
          <w:sz w:val="24"/>
          <w:szCs w:val="24"/>
        </w:rPr>
        <w:t>NOVIEMBRE</w:t>
      </w:r>
      <w:r w:rsidR="00660CEE">
        <w:rPr>
          <w:rFonts w:ascii="Arial" w:hAnsi="Arial" w:cs="Arial"/>
          <w:b/>
          <w:sz w:val="24"/>
          <w:szCs w:val="24"/>
        </w:rPr>
        <w:t xml:space="preserve"> </w:t>
      </w:r>
      <w:r>
        <w:rPr>
          <w:rFonts w:ascii="Arial" w:hAnsi="Arial" w:cs="Arial"/>
          <w:b/>
          <w:sz w:val="24"/>
          <w:szCs w:val="24"/>
        </w:rPr>
        <w:t xml:space="preserve">DEL AÑO DOS MIL </w:t>
      </w:r>
      <w:r w:rsidR="00660CEE">
        <w:rPr>
          <w:rFonts w:ascii="Arial" w:hAnsi="Arial" w:cs="Arial"/>
          <w:b/>
          <w:sz w:val="24"/>
          <w:szCs w:val="24"/>
        </w:rPr>
        <w:t>VEINTIDÓS</w:t>
      </w:r>
      <w:r>
        <w:rPr>
          <w:rFonts w:ascii="Arial" w:hAnsi="Arial" w:cs="Arial"/>
          <w:b/>
          <w:sz w:val="24"/>
          <w:szCs w:val="24"/>
        </w:rPr>
        <w:t xml:space="preserve"> (</w:t>
      </w:r>
      <w:r w:rsidR="00910A4C">
        <w:rPr>
          <w:rFonts w:ascii="Arial" w:hAnsi="Arial" w:cs="Arial"/>
          <w:b/>
          <w:sz w:val="24"/>
          <w:szCs w:val="24"/>
        </w:rPr>
        <w:t>18</w:t>
      </w:r>
      <w:r w:rsidR="006E58FC">
        <w:rPr>
          <w:rFonts w:ascii="Arial" w:hAnsi="Arial" w:cs="Arial"/>
          <w:b/>
          <w:sz w:val="24"/>
          <w:szCs w:val="24"/>
        </w:rPr>
        <w:t>/</w:t>
      </w:r>
      <w:r w:rsidR="00910A4C">
        <w:rPr>
          <w:rFonts w:ascii="Arial" w:hAnsi="Arial" w:cs="Arial"/>
          <w:b/>
          <w:sz w:val="24"/>
          <w:szCs w:val="24"/>
        </w:rPr>
        <w:t>11</w:t>
      </w:r>
      <w:r w:rsidR="00660CEE">
        <w:rPr>
          <w:rFonts w:ascii="Arial" w:hAnsi="Arial" w:cs="Arial"/>
          <w:b/>
          <w:sz w:val="24"/>
          <w:szCs w:val="24"/>
        </w:rPr>
        <w:t>/2022</w:t>
      </w:r>
      <w:r>
        <w:rPr>
          <w:rFonts w:ascii="Arial" w:hAnsi="Arial" w:cs="Arial"/>
          <w:b/>
          <w:sz w:val="24"/>
          <w:szCs w:val="24"/>
        </w:rPr>
        <w:t xml:space="preserve">). - - - - - - - - - - - - - - - - - - - - - - - - </w:t>
      </w:r>
      <w:r w:rsidR="00B6476E">
        <w:rPr>
          <w:rFonts w:ascii="Arial" w:hAnsi="Arial" w:cs="Arial"/>
          <w:b/>
          <w:sz w:val="24"/>
          <w:szCs w:val="24"/>
        </w:rPr>
        <w:t xml:space="preserve">- - </w:t>
      </w:r>
    </w:p>
    <w:p w14:paraId="03431FD1" w14:textId="4F305FD3" w:rsidR="007816A0" w:rsidRDefault="007816A0" w:rsidP="002968D0">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los</w:t>
      </w:r>
      <w:r w:rsidR="00476EBC">
        <w:rPr>
          <w:rFonts w:ascii="Arial" w:hAnsi="Arial" w:cs="Arial"/>
          <w:sz w:val="24"/>
          <w:szCs w:val="24"/>
        </w:rPr>
        <w:t xml:space="preserve"> autos del Juicio de Nulidad 01</w:t>
      </w:r>
      <w:r w:rsidR="00C86C5C">
        <w:rPr>
          <w:rFonts w:ascii="Arial" w:hAnsi="Arial" w:cs="Arial"/>
          <w:sz w:val="24"/>
          <w:szCs w:val="24"/>
        </w:rPr>
        <w:t>67</w:t>
      </w:r>
      <w:r w:rsidR="00660CEE">
        <w:rPr>
          <w:rFonts w:ascii="Arial" w:hAnsi="Arial" w:cs="Arial"/>
          <w:sz w:val="24"/>
          <w:szCs w:val="24"/>
        </w:rPr>
        <w:t>/2020</w:t>
      </w:r>
      <w:r>
        <w:rPr>
          <w:rFonts w:ascii="Arial" w:hAnsi="Arial" w:cs="Arial"/>
          <w:sz w:val="24"/>
          <w:szCs w:val="24"/>
        </w:rPr>
        <w:t xml:space="preserve">, promovido por </w:t>
      </w:r>
      <w:r w:rsidR="000C3BC0">
        <w:rPr>
          <w:rFonts w:ascii="Arial" w:hAnsi="Arial" w:cs="Arial"/>
          <w:sz w:val="24"/>
          <w:szCs w:val="24"/>
        </w:rPr>
        <w:t>***** ***** *****</w:t>
      </w:r>
      <w:r w:rsidR="00476EBC">
        <w:rPr>
          <w:rFonts w:ascii="Arial" w:hAnsi="Arial" w:cs="Arial"/>
          <w:sz w:val="24"/>
          <w:szCs w:val="24"/>
        </w:rPr>
        <w:t xml:space="preserve">; </w:t>
      </w:r>
      <w:r w:rsidR="00B84BBB">
        <w:rPr>
          <w:rFonts w:ascii="Arial" w:hAnsi="Arial" w:cs="Arial"/>
          <w:sz w:val="24"/>
          <w:szCs w:val="24"/>
        </w:rPr>
        <w:t xml:space="preserve">solicitando la nulidad </w:t>
      </w:r>
      <w:r w:rsidR="00C86C5C">
        <w:rPr>
          <w:rFonts w:ascii="Arial" w:hAnsi="Arial" w:cs="Arial"/>
          <w:sz w:val="24"/>
          <w:szCs w:val="24"/>
        </w:rPr>
        <w:t xml:space="preserve">del acta de infracción </w:t>
      </w:r>
      <w:r w:rsidR="000C3BC0">
        <w:rPr>
          <w:rFonts w:ascii="Arial" w:hAnsi="Arial" w:cs="Arial"/>
          <w:sz w:val="24"/>
          <w:szCs w:val="24"/>
        </w:rPr>
        <w:t>*****</w:t>
      </w:r>
      <w:r w:rsidR="00C86C5C">
        <w:rPr>
          <w:rFonts w:ascii="Arial" w:hAnsi="Arial" w:cs="Arial"/>
          <w:sz w:val="24"/>
          <w:szCs w:val="24"/>
        </w:rPr>
        <w:t xml:space="preserve"> de fecha </w:t>
      </w:r>
      <w:r w:rsidR="000C3BC0">
        <w:rPr>
          <w:rFonts w:ascii="Arial" w:hAnsi="Arial" w:cs="Arial"/>
          <w:sz w:val="24"/>
          <w:szCs w:val="24"/>
        </w:rPr>
        <w:t>***** de ***** de dos mil veinte (**/**/2020)</w:t>
      </w:r>
      <w:r w:rsidR="00A447B6">
        <w:rPr>
          <w:rFonts w:ascii="Arial" w:hAnsi="Arial" w:cs="Arial"/>
          <w:sz w:val="24"/>
          <w:szCs w:val="24"/>
        </w:rPr>
        <w:t xml:space="preserve">, </w:t>
      </w:r>
      <w:r w:rsidR="00476EBC">
        <w:rPr>
          <w:rFonts w:ascii="Arial" w:hAnsi="Arial" w:cs="Arial"/>
          <w:sz w:val="24"/>
          <w:szCs w:val="24"/>
        </w:rPr>
        <w:t xml:space="preserve">expedido por el </w:t>
      </w:r>
      <w:r w:rsidR="00C86C5C">
        <w:rPr>
          <w:rFonts w:ascii="Arial" w:hAnsi="Arial" w:cs="Arial"/>
          <w:sz w:val="24"/>
          <w:szCs w:val="24"/>
        </w:rPr>
        <w:t>Agente de Policía Vial RODRIGO OSORIO CRUZ, del Municipio</w:t>
      </w:r>
      <w:r w:rsidR="00476EBC">
        <w:rPr>
          <w:rFonts w:ascii="Arial" w:hAnsi="Arial" w:cs="Arial"/>
          <w:sz w:val="24"/>
          <w:szCs w:val="24"/>
        </w:rPr>
        <w:t xml:space="preserve"> de San Jacinto Amilpas, Oaxaca</w:t>
      </w:r>
      <w:r>
        <w:rPr>
          <w:rFonts w:ascii="Arial" w:hAnsi="Arial" w:cs="Arial"/>
          <w:sz w:val="24"/>
          <w:szCs w:val="24"/>
        </w:rPr>
        <w:t xml:space="preserve">; y, </w:t>
      </w:r>
    </w:p>
    <w:p w14:paraId="41283E96" w14:textId="77777777" w:rsidR="00B479AC" w:rsidRDefault="00B479AC" w:rsidP="00B479AC">
      <w:pPr>
        <w:spacing w:line="360" w:lineRule="auto"/>
        <w:jc w:val="center"/>
        <w:rPr>
          <w:rFonts w:ascii="Arial" w:hAnsi="Arial" w:cs="Arial"/>
          <w:b/>
          <w:sz w:val="24"/>
          <w:szCs w:val="24"/>
        </w:rPr>
      </w:pPr>
      <w:r>
        <w:rPr>
          <w:rFonts w:ascii="Arial" w:hAnsi="Arial" w:cs="Arial"/>
          <w:b/>
          <w:sz w:val="24"/>
          <w:szCs w:val="24"/>
        </w:rPr>
        <w:t>R E S U L T A N D O</w:t>
      </w:r>
    </w:p>
    <w:p w14:paraId="3FF5DA09" w14:textId="77777777" w:rsidR="00B479AC" w:rsidRDefault="00B479AC" w:rsidP="00B479AC">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1C078C">
        <w:rPr>
          <w:rFonts w:ascii="Arial" w:hAnsi="Arial" w:cs="Arial"/>
          <w:sz w:val="24"/>
          <w:szCs w:val="24"/>
        </w:rPr>
        <w:t>veintiséis</w:t>
      </w:r>
      <w:r>
        <w:rPr>
          <w:rFonts w:ascii="Arial" w:hAnsi="Arial" w:cs="Arial"/>
          <w:sz w:val="24"/>
          <w:szCs w:val="24"/>
        </w:rPr>
        <w:t xml:space="preserve"> de </w:t>
      </w:r>
      <w:r w:rsidR="001C078C">
        <w:rPr>
          <w:rFonts w:ascii="Arial" w:hAnsi="Arial" w:cs="Arial"/>
          <w:sz w:val="24"/>
          <w:szCs w:val="24"/>
        </w:rPr>
        <w:t>noviembre</w:t>
      </w:r>
      <w:r>
        <w:rPr>
          <w:rFonts w:ascii="Arial" w:hAnsi="Arial" w:cs="Arial"/>
          <w:sz w:val="24"/>
          <w:szCs w:val="24"/>
        </w:rPr>
        <w:t xml:space="preserve"> de dos mil </w:t>
      </w:r>
      <w:r w:rsidR="00A447B6">
        <w:rPr>
          <w:rFonts w:ascii="Arial" w:hAnsi="Arial" w:cs="Arial"/>
          <w:sz w:val="24"/>
          <w:szCs w:val="24"/>
        </w:rPr>
        <w:t>veinte</w:t>
      </w:r>
      <w:r>
        <w:rPr>
          <w:rFonts w:ascii="Arial" w:hAnsi="Arial" w:cs="Arial"/>
          <w:sz w:val="24"/>
          <w:szCs w:val="24"/>
        </w:rPr>
        <w:t xml:space="preserve"> (</w:t>
      </w:r>
      <w:r w:rsidR="000400E2">
        <w:rPr>
          <w:rFonts w:ascii="Arial" w:hAnsi="Arial" w:cs="Arial"/>
          <w:sz w:val="24"/>
          <w:szCs w:val="24"/>
        </w:rPr>
        <w:t>2</w:t>
      </w:r>
      <w:r w:rsidR="001C078C">
        <w:rPr>
          <w:rFonts w:ascii="Arial" w:hAnsi="Arial" w:cs="Arial"/>
          <w:sz w:val="24"/>
          <w:szCs w:val="24"/>
        </w:rPr>
        <w:t>6</w:t>
      </w:r>
      <w:r>
        <w:rPr>
          <w:rFonts w:ascii="Arial" w:hAnsi="Arial" w:cs="Arial"/>
          <w:sz w:val="24"/>
          <w:szCs w:val="24"/>
        </w:rPr>
        <w:t>/</w:t>
      </w:r>
      <w:r w:rsidR="001C078C">
        <w:rPr>
          <w:rFonts w:ascii="Arial" w:hAnsi="Arial" w:cs="Arial"/>
          <w:sz w:val="24"/>
          <w:szCs w:val="24"/>
        </w:rPr>
        <w:t>11</w:t>
      </w:r>
      <w:r>
        <w:rPr>
          <w:rFonts w:ascii="Arial" w:hAnsi="Arial" w:cs="Arial"/>
          <w:sz w:val="24"/>
          <w:szCs w:val="24"/>
        </w:rPr>
        <w:t>/20</w:t>
      </w:r>
      <w:r w:rsidR="00A447B6">
        <w:rPr>
          <w:rFonts w:ascii="Arial" w:hAnsi="Arial" w:cs="Arial"/>
          <w:sz w:val="24"/>
          <w:szCs w:val="24"/>
        </w:rPr>
        <w:t>20</w:t>
      </w:r>
      <w:r>
        <w:rPr>
          <w:rFonts w:ascii="Arial" w:hAnsi="Arial" w:cs="Arial"/>
          <w:sz w:val="24"/>
          <w:szCs w:val="24"/>
        </w:rPr>
        <w:t xml:space="preserve">), se recibió el escrito de demanda en la Oficialía de Partes de este Tribunal y con fecha </w:t>
      </w:r>
      <w:r w:rsidR="001C078C">
        <w:rPr>
          <w:rFonts w:ascii="Arial" w:hAnsi="Arial" w:cs="Arial"/>
          <w:sz w:val="24"/>
          <w:szCs w:val="24"/>
        </w:rPr>
        <w:t>primero de marzo del dos mil veintiuno</w:t>
      </w:r>
      <w:r>
        <w:rPr>
          <w:rFonts w:ascii="Arial" w:hAnsi="Arial" w:cs="Arial"/>
          <w:sz w:val="24"/>
          <w:szCs w:val="24"/>
        </w:rPr>
        <w:t xml:space="preserve"> (</w:t>
      </w:r>
      <w:r w:rsidR="001C078C">
        <w:rPr>
          <w:rFonts w:ascii="Arial" w:hAnsi="Arial" w:cs="Arial"/>
          <w:sz w:val="24"/>
          <w:szCs w:val="24"/>
        </w:rPr>
        <w:t>01</w:t>
      </w:r>
      <w:r>
        <w:rPr>
          <w:rFonts w:ascii="Arial" w:hAnsi="Arial" w:cs="Arial"/>
          <w:sz w:val="24"/>
          <w:szCs w:val="24"/>
        </w:rPr>
        <w:t>/0</w:t>
      </w:r>
      <w:r w:rsidR="001C078C">
        <w:rPr>
          <w:rFonts w:ascii="Arial" w:hAnsi="Arial" w:cs="Arial"/>
          <w:sz w:val="24"/>
          <w:szCs w:val="24"/>
        </w:rPr>
        <w:t>3</w:t>
      </w:r>
      <w:r>
        <w:rPr>
          <w:rFonts w:ascii="Arial" w:hAnsi="Arial" w:cs="Arial"/>
          <w:sz w:val="24"/>
          <w:szCs w:val="24"/>
        </w:rPr>
        <w:t>/20</w:t>
      </w:r>
      <w:r w:rsidR="00077467">
        <w:rPr>
          <w:rFonts w:ascii="Arial" w:hAnsi="Arial" w:cs="Arial"/>
          <w:sz w:val="24"/>
          <w:szCs w:val="24"/>
        </w:rPr>
        <w:t>2</w:t>
      </w:r>
      <w:r w:rsidR="001C078C">
        <w:rPr>
          <w:rFonts w:ascii="Arial" w:hAnsi="Arial" w:cs="Arial"/>
          <w:sz w:val="24"/>
          <w:szCs w:val="24"/>
        </w:rPr>
        <w:t>1</w:t>
      </w:r>
      <w:r>
        <w:rPr>
          <w:rFonts w:ascii="Arial" w:hAnsi="Arial" w:cs="Arial"/>
          <w:sz w:val="24"/>
          <w:szCs w:val="24"/>
        </w:rPr>
        <w:t>)</w:t>
      </w:r>
      <w:r w:rsidR="00077467">
        <w:rPr>
          <w:rFonts w:ascii="Arial" w:hAnsi="Arial" w:cs="Arial"/>
          <w:sz w:val="24"/>
          <w:szCs w:val="24"/>
        </w:rPr>
        <w:t>,</w:t>
      </w:r>
      <w:r w:rsidR="001C078C">
        <w:rPr>
          <w:rFonts w:ascii="Arial" w:hAnsi="Arial" w:cs="Arial"/>
          <w:sz w:val="24"/>
          <w:szCs w:val="24"/>
        </w:rPr>
        <w:t xml:space="preserve"> previo requerimiento,</w:t>
      </w:r>
      <w:r w:rsidR="00077467">
        <w:rPr>
          <w:rFonts w:ascii="Arial" w:hAnsi="Arial" w:cs="Arial"/>
          <w:sz w:val="24"/>
          <w:szCs w:val="24"/>
        </w:rPr>
        <w:t xml:space="preserve"> </w:t>
      </w:r>
      <w:r>
        <w:rPr>
          <w:rFonts w:ascii="Arial" w:hAnsi="Arial" w:cs="Arial"/>
          <w:sz w:val="24"/>
          <w:szCs w:val="24"/>
        </w:rPr>
        <w:t xml:space="preserve">se tuvo por admitida a trámite, </w:t>
      </w:r>
      <w:r w:rsidR="00077467">
        <w:rPr>
          <w:rFonts w:ascii="Arial" w:hAnsi="Arial" w:cs="Arial"/>
          <w:sz w:val="24"/>
          <w:szCs w:val="24"/>
        </w:rPr>
        <w:t>ord</w:t>
      </w:r>
      <w:r w:rsidR="000400E2">
        <w:rPr>
          <w:rFonts w:ascii="Arial" w:hAnsi="Arial" w:cs="Arial"/>
          <w:sz w:val="24"/>
          <w:szCs w:val="24"/>
        </w:rPr>
        <w:t>enándose emplazar a Juicio a la</w:t>
      </w:r>
      <w:r w:rsidR="00077467">
        <w:rPr>
          <w:rFonts w:ascii="Arial" w:hAnsi="Arial" w:cs="Arial"/>
          <w:sz w:val="24"/>
          <w:szCs w:val="24"/>
        </w:rPr>
        <w:t xml:space="preserve"> autoridad demandada</w:t>
      </w:r>
      <w:r w:rsidR="002D6115">
        <w:rPr>
          <w:rFonts w:ascii="Arial" w:hAnsi="Arial" w:cs="Arial"/>
          <w:sz w:val="24"/>
          <w:szCs w:val="24"/>
        </w:rPr>
        <w:t>, y</w:t>
      </w:r>
      <w:r w:rsidR="001C078C">
        <w:rPr>
          <w:rFonts w:ascii="Arial" w:hAnsi="Arial" w:cs="Arial"/>
          <w:sz w:val="24"/>
          <w:szCs w:val="24"/>
        </w:rPr>
        <w:t xml:space="preserve"> con fecha veintiocho de junio de dos m</w:t>
      </w:r>
      <w:r w:rsidR="002D6115">
        <w:rPr>
          <w:rFonts w:ascii="Arial" w:hAnsi="Arial" w:cs="Arial"/>
          <w:sz w:val="24"/>
          <w:szCs w:val="24"/>
        </w:rPr>
        <w:t>il veintiuno (28/06/2021), se</w:t>
      </w:r>
      <w:r w:rsidR="001C078C">
        <w:rPr>
          <w:rFonts w:ascii="Arial" w:hAnsi="Arial" w:cs="Arial"/>
          <w:sz w:val="24"/>
          <w:szCs w:val="24"/>
        </w:rPr>
        <w:t xml:space="preserve"> tuvo</w:t>
      </w:r>
      <w:r w:rsidR="002D6115">
        <w:rPr>
          <w:rFonts w:ascii="Arial" w:hAnsi="Arial" w:cs="Arial"/>
          <w:sz w:val="24"/>
          <w:szCs w:val="24"/>
        </w:rPr>
        <w:t xml:space="preserve"> al actor</w:t>
      </w:r>
      <w:r w:rsidR="001C078C">
        <w:rPr>
          <w:rFonts w:ascii="Arial" w:hAnsi="Arial" w:cs="Arial"/>
          <w:sz w:val="24"/>
          <w:szCs w:val="24"/>
        </w:rPr>
        <w:t xml:space="preserve"> ampliando la demanda</w:t>
      </w:r>
      <w:r>
        <w:rPr>
          <w:rFonts w:ascii="Arial" w:hAnsi="Arial" w:cs="Arial"/>
          <w:sz w:val="24"/>
          <w:szCs w:val="24"/>
        </w:rPr>
        <w:t xml:space="preserve">. - - - - - - - - - - </w:t>
      </w:r>
    </w:p>
    <w:p w14:paraId="55BA5812" w14:textId="77777777" w:rsidR="00B479AC" w:rsidRDefault="00B479AC" w:rsidP="00413F61">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sidR="001C078C">
        <w:rPr>
          <w:rFonts w:ascii="Arial" w:hAnsi="Arial" w:cs="Arial"/>
          <w:sz w:val="24"/>
          <w:szCs w:val="24"/>
        </w:rPr>
        <w:t>fecha veintidós</w:t>
      </w:r>
      <w:r>
        <w:rPr>
          <w:rFonts w:ascii="Arial" w:hAnsi="Arial" w:cs="Arial"/>
          <w:sz w:val="24"/>
          <w:szCs w:val="24"/>
        </w:rPr>
        <w:t xml:space="preserve"> de</w:t>
      </w:r>
      <w:r w:rsidR="00413F61">
        <w:rPr>
          <w:rFonts w:ascii="Arial" w:hAnsi="Arial" w:cs="Arial"/>
          <w:sz w:val="24"/>
          <w:szCs w:val="24"/>
        </w:rPr>
        <w:t xml:space="preserve"> </w:t>
      </w:r>
      <w:r w:rsidR="001C078C">
        <w:rPr>
          <w:rFonts w:ascii="Arial" w:hAnsi="Arial" w:cs="Arial"/>
          <w:sz w:val="24"/>
          <w:szCs w:val="24"/>
        </w:rPr>
        <w:t>abril</w:t>
      </w:r>
      <w:r w:rsidR="00413F61">
        <w:rPr>
          <w:rFonts w:ascii="Arial" w:hAnsi="Arial" w:cs="Arial"/>
          <w:sz w:val="24"/>
          <w:szCs w:val="24"/>
        </w:rPr>
        <w:t xml:space="preserve"> de dos mil </w:t>
      </w:r>
      <w:r w:rsidR="00077467">
        <w:rPr>
          <w:rFonts w:ascii="Arial" w:hAnsi="Arial" w:cs="Arial"/>
          <w:sz w:val="24"/>
          <w:szCs w:val="24"/>
        </w:rPr>
        <w:t>veint</w:t>
      </w:r>
      <w:r w:rsidR="001C078C">
        <w:rPr>
          <w:rFonts w:ascii="Arial" w:hAnsi="Arial" w:cs="Arial"/>
          <w:sz w:val="24"/>
          <w:szCs w:val="24"/>
        </w:rPr>
        <w:t>iuno (22</w:t>
      </w:r>
      <w:r w:rsidR="000400E2">
        <w:rPr>
          <w:rFonts w:ascii="Arial" w:hAnsi="Arial" w:cs="Arial"/>
          <w:sz w:val="24"/>
          <w:szCs w:val="24"/>
        </w:rPr>
        <w:t>/</w:t>
      </w:r>
      <w:r w:rsidR="001C078C">
        <w:rPr>
          <w:rFonts w:ascii="Arial" w:hAnsi="Arial" w:cs="Arial"/>
          <w:sz w:val="24"/>
          <w:szCs w:val="24"/>
        </w:rPr>
        <w:t>04</w:t>
      </w:r>
      <w:r w:rsidR="00413F61">
        <w:rPr>
          <w:rFonts w:ascii="Arial" w:hAnsi="Arial" w:cs="Arial"/>
          <w:sz w:val="24"/>
          <w:szCs w:val="24"/>
        </w:rPr>
        <w:t>/20</w:t>
      </w:r>
      <w:r w:rsidR="00077467">
        <w:rPr>
          <w:rFonts w:ascii="Arial" w:hAnsi="Arial" w:cs="Arial"/>
          <w:sz w:val="24"/>
          <w:szCs w:val="24"/>
        </w:rPr>
        <w:t>2</w:t>
      </w:r>
      <w:r w:rsidR="001C078C">
        <w:rPr>
          <w:rFonts w:ascii="Arial" w:hAnsi="Arial" w:cs="Arial"/>
          <w:sz w:val="24"/>
          <w:szCs w:val="24"/>
        </w:rPr>
        <w:t>1</w:t>
      </w:r>
      <w:r w:rsidR="00413F61">
        <w:rPr>
          <w:rFonts w:ascii="Arial" w:hAnsi="Arial" w:cs="Arial"/>
          <w:sz w:val="24"/>
          <w:szCs w:val="24"/>
        </w:rPr>
        <w:t xml:space="preserve">), </w:t>
      </w:r>
      <w:r>
        <w:rPr>
          <w:rFonts w:ascii="Arial" w:hAnsi="Arial" w:cs="Arial"/>
          <w:sz w:val="24"/>
          <w:szCs w:val="24"/>
        </w:rPr>
        <w:t>se tuvo a</w:t>
      </w:r>
      <w:r w:rsidR="00077467">
        <w:rPr>
          <w:rFonts w:ascii="Arial" w:hAnsi="Arial" w:cs="Arial"/>
          <w:sz w:val="24"/>
          <w:szCs w:val="24"/>
        </w:rPr>
        <w:t xml:space="preserve"> </w:t>
      </w:r>
      <w:r>
        <w:rPr>
          <w:rFonts w:ascii="Arial" w:hAnsi="Arial" w:cs="Arial"/>
          <w:sz w:val="24"/>
          <w:szCs w:val="24"/>
        </w:rPr>
        <w:t>l</w:t>
      </w:r>
      <w:r w:rsidR="00077467">
        <w:rPr>
          <w:rFonts w:ascii="Arial" w:hAnsi="Arial" w:cs="Arial"/>
          <w:sz w:val="24"/>
          <w:szCs w:val="24"/>
        </w:rPr>
        <w:t>a autoridad</w:t>
      </w:r>
      <w:r w:rsidR="000400E2">
        <w:rPr>
          <w:rFonts w:ascii="Arial" w:hAnsi="Arial" w:cs="Arial"/>
          <w:sz w:val="24"/>
          <w:szCs w:val="24"/>
        </w:rPr>
        <w:t xml:space="preserve"> demandada</w:t>
      </w:r>
      <w:r w:rsidR="00077467">
        <w:rPr>
          <w:rFonts w:ascii="Arial" w:hAnsi="Arial" w:cs="Arial"/>
          <w:sz w:val="24"/>
          <w:szCs w:val="24"/>
        </w:rPr>
        <w:t>,</w:t>
      </w:r>
      <w:r w:rsidR="000400E2">
        <w:rPr>
          <w:rFonts w:ascii="Arial" w:hAnsi="Arial" w:cs="Arial"/>
          <w:sz w:val="24"/>
          <w:szCs w:val="24"/>
        </w:rPr>
        <w:t xml:space="preserve"> </w:t>
      </w:r>
      <w:r w:rsidR="001C078C">
        <w:rPr>
          <w:rFonts w:ascii="Arial" w:hAnsi="Arial" w:cs="Arial"/>
          <w:sz w:val="24"/>
          <w:szCs w:val="24"/>
        </w:rPr>
        <w:t>Agente de Policía Vial RODRIGO OSORIO CRUZ, del Municipio de San Jacinto Amilpas, Oaxaca</w:t>
      </w:r>
      <w:r w:rsidR="00413F61">
        <w:rPr>
          <w:rFonts w:ascii="Arial" w:hAnsi="Arial" w:cs="Arial"/>
          <w:sz w:val="24"/>
          <w:szCs w:val="24"/>
        </w:rPr>
        <w:t>, contestando en tiempo la demanda,</w:t>
      </w:r>
      <w:r w:rsidR="00077467">
        <w:rPr>
          <w:rFonts w:ascii="Arial" w:hAnsi="Arial" w:cs="Arial"/>
          <w:sz w:val="24"/>
          <w:szCs w:val="24"/>
        </w:rPr>
        <w:t xml:space="preserve"> </w:t>
      </w:r>
      <w:r w:rsidR="001C078C">
        <w:rPr>
          <w:rFonts w:ascii="Arial" w:hAnsi="Arial" w:cs="Arial"/>
          <w:sz w:val="24"/>
          <w:szCs w:val="24"/>
        </w:rPr>
        <w:t xml:space="preserve">y con auto de fecha </w:t>
      </w:r>
      <w:r w:rsidR="0013373C">
        <w:rPr>
          <w:rFonts w:ascii="Arial" w:hAnsi="Arial" w:cs="Arial"/>
          <w:sz w:val="24"/>
          <w:szCs w:val="24"/>
        </w:rPr>
        <w:t xml:space="preserve">quince de diciembre de dos mil veintiuno (15/12/2021), </w:t>
      </w:r>
      <w:r w:rsidR="001C078C">
        <w:rPr>
          <w:rFonts w:ascii="Arial" w:hAnsi="Arial" w:cs="Arial"/>
          <w:sz w:val="24"/>
          <w:szCs w:val="24"/>
        </w:rPr>
        <w:t xml:space="preserve">contestando la ampliación de la demanda, </w:t>
      </w:r>
      <w:r w:rsidR="000400E2">
        <w:rPr>
          <w:rFonts w:ascii="Arial" w:hAnsi="Arial" w:cs="Arial"/>
          <w:sz w:val="24"/>
          <w:szCs w:val="24"/>
        </w:rPr>
        <w:t xml:space="preserve">por lo que </w:t>
      </w:r>
      <w:r w:rsidR="001C078C">
        <w:rPr>
          <w:rFonts w:ascii="Arial" w:hAnsi="Arial" w:cs="Arial"/>
          <w:sz w:val="24"/>
          <w:szCs w:val="24"/>
        </w:rPr>
        <w:t>con</w:t>
      </w:r>
      <w:r w:rsidR="000400E2">
        <w:rPr>
          <w:rFonts w:ascii="Arial" w:hAnsi="Arial" w:cs="Arial"/>
          <w:sz w:val="24"/>
          <w:szCs w:val="24"/>
        </w:rPr>
        <w:t xml:space="preserve"> fecha </w:t>
      </w:r>
      <w:r w:rsidR="001C078C">
        <w:rPr>
          <w:rFonts w:ascii="Arial" w:hAnsi="Arial" w:cs="Arial"/>
          <w:sz w:val="24"/>
          <w:szCs w:val="24"/>
        </w:rPr>
        <w:t>veintitrés de junio</w:t>
      </w:r>
      <w:r w:rsidR="000400E2">
        <w:rPr>
          <w:rFonts w:ascii="Arial" w:hAnsi="Arial" w:cs="Arial"/>
          <w:sz w:val="24"/>
          <w:szCs w:val="24"/>
        </w:rPr>
        <w:t xml:space="preserve"> de dos mil veinti</w:t>
      </w:r>
      <w:r w:rsidR="001C078C">
        <w:rPr>
          <w:rFonts w:ascii="Arial" w:hAnsi="Arial" w:cs="Arial"/>
          <w:sz w:val="24"/>
          <w:szCs w:val="24"/>
        </w:rPr>
        <w:t>dós</w:t>
      </w:r>
      <w:r w:rsidR="000400E2">
        <w:rPr>
          <w:rFonts w:ascii="Arial" w:hAnsi="Arial" w:cs="Arial"/>
          <w:sz w:val="24"/>
          <w:szCs w:val="24"/>
        </w:rPr>
        <w:t xml:space="preserve"> (</w:t>
      </w:r>
      <w:r w:rsidR="001C078C">
        <w:rPr>
          <w:rFonts w:ascii="Arial" w:hAnsi="Arial" w:cs="Arial"/>
          <w:sz w:val="24"/>
          <w:szCs w:val="24"/>
        </w:rPr>
        <w:t>23</w:t>
      </w:r>
      <w:r w:rsidR="000400E2">
        <w:rPr>
          <w:rFonts w:ascii="Arial" w:hAnsi="Arial" w:cs="Arial"/>
          <w:sz w:val="24"/>
          <w:szCs w:val="24"/>
        </w:rPr>
        <w:t>/0</w:t>
      </w:r>
      <w:r w:rsidR="001C078C">
        <w:rPr>
          <w:rFonts w:ascii="Arial" w:hAnsi="Arial" w:cs="Arial"/>
          <w:sz w:val="24"/>
          <w:szCs w:val="24"/>
        </w:rPr>
        <w:t>6</w:t>
      </w:r>
      <w:r w:rsidR="000400E2">
        <w:rPr>
          <w:rFonts w:ascii="Arial" w:hAnsi="Arial" w:cs="Arial"/>
          <w:sz w:val="24"/>
          <w:szCs w:val="24"/>
        </w:rPr>
        <w:t>/202</w:t>
      </w:r>
      <w:r w:rsidR="001C078C">
        <w:rPr>
          <w:rFonts w:ascii="Arial" w:hAnsi="Arial" w:cs="Arial"/>
          <w:sz w:val="24"/>
          <w:szCs w:val="24"/>
        </w:rPr>
        <w:t>2</w:t>
      </w:r>
      <w:r w:rsidR="000400E2">
        <w:rPr>
          <w:rFonts w:ascii="Arial" w:hAnsi="Arial" w:cs="Arial"/>
          <w:sz w:val="24"/>
          <w:szCs w:val="24"/>
        </w:rPr>
        <w:t>)</w:t>
      </w:r>
      <w:r w:rsidR="00413F61">
        <w:rPr>
          <w:rFonts w:ascii="Arial" w:hAnsi="Arial" w:cs="Arial"/>
          <w:sz w:val="24"/>
          <w:szCs w:val="24"/>
        </w:rPr>
        <w:t xml:space="preserve">, </w:t>
      </w:r>
      <w:r w:rsidR="0013373C">
        <w:rPr>
          <w:rFonts w:ascii="Arial" w:hAnsi="Arial" w:cs="Arial"/>
          <w:sz w:val="24"/>
          <w:szCs w:val="24"/>
        </w:rPr>
        <w:t xml:space="preserve">se tuvo al tercero afectado por perdido su derecho para apersonarse al juicio y </w:t>
      </w:r>
      <w:r w:rsidR="00413F61">
        <w:rPr>
          <w:rFonts w:ascii="Arial" w:hAnsi="Arial" w:cs="Arial"/>
          <w:sz w:val="24"/>
          <w:szCs w:val="24"/>
        </w:rPr>
        <w:t>se señaló fecha y hora para llevar a cabo la audiencia final</w:t>
      </w:r>
      <w:r>
        <w:rPr>
          <w:rFonts w:ascii="Arial" w:hAnsi="Arial" w:cs="Arial"/>
          <w:sz w:val="24"/>
          <w:szCs w:val="24"/>
        </w:rPr>
        <w:t xml:space="preserve">. - - - - - - - - - - - - - - - </w:t>
      </w:r>
    </w:p>
    <w:p w14:paraId="68D18B58" w14:textId="77777777" w:rsidR="00B479AC" w:rsidRDefault="00B479AC" w:rsidP="00413F6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1C078C">
        <w:rPr>
          <w:rFonts w:ascii="Arial" w:hAnsi="Arial" w:cs="Arial"/>
          <w:sz w:val="24"/>
          <w:szCs w:val="24"/>
        </w:rPr>
        <w:t>veinticuatro</w:t>
      </w:r>
      <w:r w:rsidR="00077467">
        <w:rPr>
          <w:rFonts w:ascii="Arial" w:hAnsi="Arial" w:cs="Arial"/>
          <w:sz w:val="24"/>
          <w:szCs w:val="24"/>
        </w:rPr>
        <w:t xml:space="preserve"> </w:t>
      </w:r>
      <w:r w:rsidR="00413F61">
        <w:rPr>
          <w:rFonts w:ascii="Arial" w:hAnsi="Arial" w:cs="Arial"/>
          <w:sz w:val="24"/>
          <w:szCs w:val="24"/>
        </w:rPr>
        <w:t xml:space="preserve">de </w:t>
      </w:r>
      <w:r w:rsidR="001C078C">
        <w:rPr>
          <w:rFonts w:ascii="Arial" w:hAnsi="Arial" w:cs="Arial"/>
          <w:sz w:val="24"/>
          <w:szCs w:val="24"/>
        </w:rPr>
        <w:t>agosto</w:t>
      </w:r>
      <w:r w:rsidR="00413F61">
        <w:rPr>
          <w:rFonts w:ascii="Arial" w:hAnsi="Arial" w:cs="Arial"/>
          <w:sz w:val="24"/>
          <w:szCs w:val="24"/>
        </w:rPr>
        <w:t xml:space="preserve"> de dos mil </w:t>
      </w:r>
      <w:r w:rsidR="000400E2">
        <w:rPr>
          <w:rFonts w:ascii="Arial" w:hAnsi="Arial" w:cs="Arial"/>
          <w:sz w:val="24"/>
          <w:szCs w:val="24"/>
        </w:rPr>
        <w:t>veinti</w:t>
      </w:r>
      <w:r w:rsidR="001C078C">
        <w:rPr>
          <w:rFonts w:ascii="Arial" w:hAnsi="Arial" w:cs="Arial"/>
          <w:sz w:val="24"/>
          <w:szCs w:val="24"/>
        </w:rPr>
        <w:t>dós</w:t>
      </w:r>
      <w:r w:rsidR="000400E2">
        <w:rPr>
          <w:rFonts w:ascii="Arial" w:hAnsi="Arial" w:cs="Arial"/>
          <w:sz w:val="24"/>
          <w:szCs w:val="24"/>
        </w:rPr>
        <w:t xml:space="preserve"> (</w:t>
      </w:r>
      <w:r w:rsidR="001C078C">
        <w:rPr>
          <w:rFonts w:ascii="Arial" w:hAnsi="Arial" w:cs="Arial"/>
          <w:sz w:val="24"/>
          <w:szCs w:val="24"/>
        </w:rPr>
        <w:t>24</w:t>
      </w:r>
      <w:r w:rsidR="00077467">
        <w:rPr>
          <w:rFonts w:ascii="Arial" w:hAnsi="Arial" w:cs="Arial"/>
          <w:sz w:val="24"/>
          <w:szCs w:val="24"/>
        </w:rPr>
        <w:t>/</w:t>
      </w:r>
      <w:r w:rsidR="001C078C">
        <w:rPr>
          <w:rFonts w:ascii="Arial" w:hAnsi="Arial" w:cs="Arial"/>
          <w:sz w:val="24"/>
          <w:szCs w:val="24"/>
        </w:rPr>
        <w:t>08/2022</w:t>
      </w:r>
      <w:r w:rsidR="00077467">
        <w:rPr>
          <w:rFonts w:ascii="Arial" w:hAnsi="Arial" w:cs="Arial"/>
          <w:sz w:val="24"/>
          <w:szCs w:val="24"/>
        </w:rPr>
        <w:t>)</w:t>
      </w:r>
      <w:r w:rsidR="00413F61">
        <w:rPr>
          <w:rFonts w:ascii="Arial" w:hAnsi="Arial" w:cs="Arial"/>
          <w:sz w:val="24"/>
          <w:szCs w:val="24"/>
        </w:rPr>
        <w:t xml:space="preserve">, se </w:t>
      </w:r>
      <w:r w:rsidR="00077467">
        <w:rPr>
          <w:rFonts w:ascii="Arial" w:hAnsi="Arial" w:cs="Arial"/>
          <w:sz w:val="24"/>
          <w:szCs w:val="24"/>
        </w:rPr>
        <w:t>celebró la audiencia final</w:t>
      </w:r>
      <w:r>
        <w:rPr>
          <w:rFonts w:ascii="Arial" w:hAnsi="Arial" w:cs="Arial"/>
          <w:sz w:val="24"/>
          <w:szCs w:val="24"/>
        </w:rPr>
        <w:t xml:space="preserve">, </w:t>
      </w:r>
      <w:r w:rsidR="00077467">
        <w:rPr>
          <w:rFonts w:ascii="Arial" w:hAnsi="Arial" w:cs="Arial"/>
          <w:sz w:val="24"/>
          <w:szCs w:val="24"/>
        </w:rPr>
        <w:t xml:space="preserve">sin que comparecieran las partes, </w:t>
      </w:r>
      <w:r w:rsidR="00A0524F">
        <w:rPr>
          <w:rFonts w:ascii="Arial" w:hAnsi="Arial" w:cs="Arial"/>
          <w:sz w:val="24"/>
          <w:szCs w:val="24"/>
        </w:rPr>
        <w:t xml:space="preserve">se desahogaron pruebas, </w:t>
      </w:r>
      <w:r>
        <w:rPr>
          <w:rFonts w:ascii="Arial" w:hAnsi="Arial" w:cs="Arial"/>
          <w:sz w:val="24"/>
          <w:szCs w:val="24"/>
        </w:rPr>
        <w:t xml:space="preserve">y </w:t>
      </w:r>
      <w:r w:rsidR="001C078C">
        <w:rPr>
          <w:rFonts w:ascii="Arial" w:hAnsi="Arial" w:cs="Arial"/>
          <w:sz w:val="24"/>
          <w:szCs w:val="24"/>
        </w:rPr>
        <w:t xml:space="preserve">no </w:t>
      </w:r>
      <w:r>
        <w:rPr>
          <w:rFonts w:ascii="Arial" w:hAnsi="Arial" w:cs="Arial"/>
          <w:sz w:val="24"/>
          <w:szCs w:val="24"/>
        </w:rPr>
        <w:t xml:space="preserve">se </w:t>
      </w:r>
      <w:r w:rsidR="00413F61">
        <w:rPr>
          <w:rFonts w:ascii="Arial" w:hAnsi="Arial" w:cs="Arial"/>
          <w:sz w:val="24"/>
          <w:szCs w:val="24"/>
        </w:rPr>
        <w:t xml:space="preserve">recibieron </w:t>
      </w:r>
      <w:r>
        <w:rPr>
          <w:rFonts w:ascii="Arial" w:hAnsi="Arial" w:cs="Arial"/>
          <w:sz w:val="24"/>
          <w:szCs w:val="24"/>
        </w:rPr>
        <w:t xml:space="preserve">alegatos </w:t>
      </w:r>
      <w:r w:rsidR="001C078C">
        <w:rPr>
          <w:rFonts w:ascii="Arial" w:hAnsi="Arial" w:cs="Arial"/>
          <w:sz w:val="24"/>
          <w:szCs w:val="24"/>
        </w:rPr>
        <w:t>por las partes</w:t>
      </w:r>
      <w:r>
        <w:rPr>
          <w:rFonts w:ascii="Arial" w:hAnsi="Arial" w:cs="Arial"/>
          <w:sz w:val="24"/>
          <w:szCs w:val="24"/>
        </w:rPr>
        <w:t xml:space="preserve">, </w:t>
      </w:r>
      <w:r w:rsidR="00A0524F">
        <w:rPr>
          <w:rFonts w:ascii="Arial" w:hAnsi="Arial" w:cs="Arial"/>
          <w:sz w:val="24"/>
          <w:szCs w:val="24"/>
        </w:rPr>
        <w:t>quedando el asunto integrado y en estado de resolución; y,</w:t>
      </w:r>
      <w:r>
        <w:rPr>
          <w:rFonts w:ascii="Arial" w:hAnsi="Arial" w:cs="Arial"/>
          <w:sz w:val="24"/>
          <w:szCs w:val="24"/>
        </w:rPr>
        <w:t xml:space="preserve"> - - - </w:t>
      </w:r>
      <w:r w:rsidR="0032672E">
        <w:rPr>
          <w:rFonts w:ascii="Arial" w:hAnsi="Arial" w:cs="Arial"/>
          <w:sz w:val="24"/>
          <w:szCs w:val="24"/>
        </w:rPr>
        <w:t xml:space="preserve">- - - - - </w:t>
      </w:r>
      <w:r w:rsidR="000400E2">
        <w:rPr>
          <w:rFonts w:ascii="Arial" w:hAnsi="Arial" w:cs="Arial"/>
          <w:sz w:val="24"/>
          <w:szCs w:val="24"/>
        </w:rPr>
        <w:t xml:space="preserve">- - - - - - - - - - - - - </w:t>
      </w:r>
      <w:r w:rsidR="001C078C">
        <w:rPr>
          <w:rFonts w:ascii="Arial" w:hAnsi="Arial" w:cs="Arial"/>
          <w:sz w:val="24"/>
          <w:szCs w:val="24"/>
        </w:rPr>
        <w:t xml:space="preserve">- - </w:t>
      </w:r>
    </w:p>
    <w:p w14:paraId="49DBA2E2" w14:textId="77777777" w:rsidR="00B479AC" w:rsidRDefault="00B479AC" w:rsidP="00B479AC">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0A0491DF" w14:textId="77777777" w:rsidR="00B479AC" w:rsidRDefault="00B479AC" w:rsidP="000400E2">
      <w:pPr>
        <w:tabs>
          <w:tab w:val="center" w:pos="4574"/>
        </w:tabs>
        <w:spacing w:line="360" w:lineRule="auto"/>
        <w:ind w:firstLine="708"/>
        <w:jc w:val="both"/>
        <w:rPr>
          <w:rFonts w:ascii="Arial" w:eastAsia="Times New Roman" w:hAnsi="Arial" w:cs="Arial"/>
          <w:bCs/>
          <w:sz w:val="24"/>
          <w:szCs w:val="24"/>
          <w:lang w:val="es-ES" w:eastAsia="es-ES"/>
        </w:rPr>
      </w:pPr>
      <w:r>
        <w:rPr>
          <w:rFonts w:ascii="Arial" w:hAnsi="Arial" w:cs="Arial"/>
          <w:b/>
          <w:sz w:val="24"/>
          <w:szCs w:val="24"/>
        </w:rPr>
        <w:t>PRIMERO.-</w:t>
      </w:r>
      <w:r w:rsidR="00A0524F">
        <w:rPr>
          <w:rFonts w:ascii="Arial" w:hAnsi="Arial" w:cs="Arial"/>
          <w:b/>
          <w:sz w:val="24"/>
          <w:szCs w:val="24"/>
        </w:rPr>
        <w:t xml:space="preserve"> COMPETENCIA.-</w:t>
      </w:r>
      <w:r>
        <w:rPr>
          <w:rFonts w:ascii="Arial" w:hAnsi="Arial" w:cs="Arial"/>
          <w:b/>
          <w:sz w:val="24"/>
          <w:szCs w:val="24"/>
        </w:rPr>
        <w:t xml:space="preserve"> </w:t>
      </w:r>
      <w:r>
        <w:rPr>
          <w:rFonts w:ascii="Arial" w:hAnsi="Arial" w:cs="Arial"/>
          <w:sz w:val="24"/>
          <w:szCs w:val="24"/>
        </w:rPr>
        <w:t xml:space="preserve">Esta </w:t>
      </w:r>
      <w:r w:rsidR="00D60C60">
        <w:rPr>
          <w:rFonts w:ascii="Arial" w:hAnsi="Arial" w:cs="Arial"/>
          <w:sz w:val="24"/>
          <w:szCs w:val="24"/>
        </w:rPr>
        <w:t>Tercera S</w:t>
      </w:r>
      <w:r>
        <w:rPr>
          <w:rFonts w:ascii="Arial" w:hAnsi="Arial" w:cs="Arial"/>
          <w:sz w:val="24"/>
          <w:szCs w:val="24"/>
        </w:rPr>
        <w:t xml:space="preserve">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w:t>
      </w:r>
      <w:r>
        <w:rPr>
          <w:rFonts w:ascii="Arial" w:hAnsi="Arial" w:cs="Arial"/>
          <w:sz w:val="24"/>
          <w:szCs w:val="24"/>
        </w:rPr>
        <w:lastRenderedPageBreak/>
        <w:t xml:space="preserve">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E72774">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w:t>
      </w:r>
      <w:r w:rsidR="00E72774">
        <w:rPr>
          <w:rFonts w:ascii="Arial" w:hAnsi="Arial" w:cs="Arial"/>
          <w:sz w:val="24"/>
          <w:szCs w:val="24"/>
        </w:rPr>
        <w:t>una</w:t>
      </w:r>
      <w:r>
        <w:rPr>
          <w:rFonts w:ascii="Arial" w:hAnsi="Arial" w:cs="Arial"/>
          <w:sz w:val="24"/>
          <w:szCs w:val="24"/>
        </w:rPr>
        <w:t xml:space="preserve"> resolución</w:t>
      </w:r>
      <w:r w:rsidR="00E72774">
        <w:rPr>
          <w:rFonts w:ascii="Arial" w:hAnsi="Arial" w:cs="Arial"/>
          <w:sz w:val="24"/>
          <w:szCs w:val="24"/>
        </w:rPr>
        <w:t xml:space="preserve"> </w:t>
      </w:r>
      <w:r>
        <w:rPr>
          <w:rFonts w:ascii="Arial" w:hAnsi="Arial" w:cs="Arial"/>
          <w:sz w:val="24"/>
          <w:szCs w:val="24"/>
        </w:rPr>
        <w:t xml:space="preserve">dictada por una autoridad de carácter </w:t>
      </w:r>
      <w:r w:rsidR="00E72774">
        <w:rPr>
          <w:rFonts w:ascii="Arial" w:hAnsi="Arial" w:cs="Arial"/>
          <w:sz w:val="24"/>
          <w:szCs w:val="24"/>
        </w:rPr>
        <w:t>Municipal</w:t>
      </w:r>
      <w:r>
        <w:rPr>
          <w:rFonts w:ascii="Arial" w:hAnsi="Arial" w:cs="Arial"/>
          <w:sz w:val="24"/>
          <w:szCs w:val="24"/>
        </w:rPr>
        <w:t>, pues de conformidad a lo establecido en el penúltimo artículo citado, éste Tribunal tiene Jurisdicción en todo el territorio del estado.</w:t>
      </w:r>
      <w:r w:rsidR="00A0524F">
        <w:rPr>
          <w:rFonts w:ascii="Arial" w:eastAsia="Times New Roman" w:hAnsi="Arial" w:cs="Arial"/>
          <w:bCs/>
          <w:sz w:val="24"/>
          <w:szCs w:val="24"/>
          <w:lang w:val="es-ES" w:eastAsia="es-ES"/>
        </w:rPr>
        <w:t xml:space="preserve"> </w:t>
      </w:r>
      <w:r w:rsidR="00185DF9">
        <w:rPr>
          <w:rFonts w:ascii="Arial" w:eastAsia="Times New Roman" w:hAnsi="Arial" w:cs="Arial"/>
          <w:bCs/>
          <w:sz w:val="24"/>
          <w:szCs w:val="24"/>
          <w:lang w:val="es-ES" w:eastAsia="es-ES"/>
        </w:rPr>
        <w:t>- - - - - - - - - - -</w:t>
      </w:r>
    </w:p>
    <w:p w14:paraId="6C5CBC59" w14:textId="77777777" w:rsidR="00B479AC" w:rsidRDefault="00B479AC" w:rsidP="00B479AC">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00A0524F">
        <w:rPr>
          <w:rFonts w:ascii="Arial" w:hAnsi="Arial" w:cs="Arial"/>
          <w:b/>
          <w:sz w:val="24"/>
          <w:szCs w:val="24"/>
        </w:rPr>
        <w:t xml:space="preserve"> PRUEBAS.-</w:t>
      </w:r>
      <w:r>
        <w:rPr>
          <w:rFonts w:ascii="Arial" w:hAnsi="Arial" w:cs="Arial"/>
          <w:b/>
          <w:sz w:val="24"/>
          <w:szCs w:val="24"/>
        </w:rPr>
        <w:t xml:space="preserve"> </w:t>
      </w:r>
      <w:r>
        <w:rPr>
          <w:rFonts w:ascii="Arial" w:hAnsi="Arial" w:cs="Arial"/>
          <w:sz w:val="24"/>
          <w:szCs w:val="24"/>
        </w:rPr>
        <w:t>Los medios probatorios que ofrecieron las partes,</w:t>
      </w:r>
      <w:r w:rsidR="001C27B8">
        <w:rPr>
          <w:rFonts w:ascii="Arial" w:hAnsi="Arial" w:cs="Arial"/>
          <w:sz w:val="24"/>
          <w:szCs w:val="24"/>
        </w:rPr>
        <w:t xml:space="preserve"> </w:t>
      </w:r>
      <w:r>
        <w:rPr>
          <w:rFonts w:ascii="Arial" w:hAnsi="Arial" w:cs="Arial"/>
          <w:sz w:val="24"/>
          <w:szCs w:val="24"/>
        </w:rPr>
        <w:t xml:space="preserve">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3CB2A635" w14:textId="5895E950" w:rsidR="002B0582" w:rsidRDefault="00B479AC" w:rsidP="00C61706">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002B0582">
        <w:rPr>
          <w:rFonts w:ascii="Arial" w:hAnsi="Arial" w:cs="Arial"/>
          <w:sz w:val="24"/>
          <w:szCs w:val="24"/>
        </w:rPr>
        <w:t xml:space="preserve"> </w:t>
      </w:r>
      <w:r w:rsidRPr="00A17FFD">
        <w:rPr>
          <w:rFonts w:ascii="Arial" w:hAnsi="Arial" w:cs="Arial"/>
          <w:sz w:val="24"/>
          <w:szCs w:val="24"/>
        </w:rPr>
        <w:t>l</w:t>
      </w:r>
      <w:r w:rsidR="00A0524F">
        <w:rPr>
          <w:rFonts w:ascii="Arial" w:hAnsi="Arial" w:cs="Arial"/>
          <w:sz w:val="24"/>
          <w:szCs w:val="24"/>
        </w:rPr>
        <w:t>a</w:t>
      </w:r>
      <w:r w:rsidR="000400E2">
        <w:rPr>
          <w:rFonts w:ascii="Arial" w:hAnsi="Arial" w:cs="Arial"/>
          <w:sz w:val="24"/>
          <w:szCs w:val="24"/>
        </w:rPr>
        <w:t xml:space="preserve"> parte </w:t>
      </w:r>
      <w:r w:rsidRPr="001B2FEA">
        <w:rPr>
          <w:rFonts w:ascii="Arial" w:hAnsi="Arial" w:cs="Arial"/>
          <w:b/>
          <w:sz w:val="24"/>
          <w:szCs w:val="24"/>
        </w:rPr>
        <w:t>actor</w:t>
      </w:r>
      <w:r w:rsidR="00A0524F">
        <w:rPr>
          <w:rFonts w:ascii="Arial" w:hAnsi="Arial" w:cs="Arial"/>
          <w:b/>
          <w:sz w:val="24"/>
          <w:szCs w:val="24"/>
        </w:rPr>
        <w:t>a</w:t>
      </w:r>
      <w:r w:rsidRPr="00A17FFD">
        <w:rPr>
          <w:rFonts w:ascii="Arial" w:hAnsi="Arial" w:cs="Arial"/>
          <w:sz w:val="24"/>
          <w:szCs w:val="24"/>
        </w:rPr>
        <w:t xml:space="preserve"> </w:t>
      </w:r>
      <w:r w:rsidR="000C3BC0">
        <w:rPr>
          <w:rFonts w:ascii="Arial" w:hAnsi="Arial" w:cs="Arial"/>
          <w:sz w:val="24"/>
          <w:szCs w:val="24"/>
        </w:rPr>
        <w:t>***** ***** *****</w:t>
      </w:r>
      <w:r w:rsidR="00A0524F">
        <w:rPr>
          <w:rFonts w:ascii="Arial" w:hAnsi="Arial" w:cs="Arial"/>
          <w:sz w:val="24"/>
          <w:szCs w:val="24"/>
        </w:rPr>
        <w:t xml:space="preserve"> </w:t>
      </w:r>
      <w:r>
        <w:rPr>
          <w:rFonts w:ascii="Arial" w:hAnsi="Arial" w:cs="Arial"/>
          <w:sz w:val="24"/>
          <w:szCs w:val="24"/>
        </w:rPr>
        <w:t xml:space="preserve">son: </w:t>
      </w:r>
      <w:r w:rsidRPr="003B3C74">
        <w:rPr>
          <w:rFonts w:ascii="Arial" w:hAnsi="Arial" w:cs="Arial"/>
          <w:b/>
          <w:sz w:val="24"/>
          <w:szCs w:val="24"/>
        </w:rPr>
        <w:t>1.-</w:t>
      </w:r>
      <w:r w:rsidR="006A43C2">
        <w:rPr>
          <w:rFonts w:ascii="Arial" w:hAnsi="Arial" w:cs="Arial"/>
          <w:sz w:val="24"/>
          <w:szCs w:val="24"/>
        </w:rPr>
        <w:t xml:space="preserve"> </w:t>
      </w:r>
      <w:r w:rsidR="000400E2">
        <w:rPr>
          <w:rFonts w:ascii="Arial" w:hAnsi="Arial" w:cs="Arial"/>
          <w:sz w:val="24"/>
          <w:szCs w:val="24"/>
        </w:rPr>
        <w:t xml:space="preserve">Copia </w:t>
      </w:r>
      <w:r w:rsidR="004D40BE">
        <w:rPr>
          <w:rFonts w:ascii="Arial" w:hAnsi="Arial" w:cs="Arial"/>
          <w:sz w:val="24"/>
          <w:szCs w:val="24"/>
        </w:rPr>
        <w:t xml:space="preserve">simple del acta de infracción con folio </w:t>
      </w:r>
      <w:r w:rsidR="000C3BC0">
        <w:rPr>
          <w:rFonts w:ascii="Arial" w:hAnsi="Arial" w:cs="Arial"/>
          <w:sz w:val="24"/>
          <w:szCs w:val="24"/>
        </w:rPr>
        <w:t>*****</w:t>
      </w:r>
      <w:r w:rsidR="004D40BE">
        <w:rPr>
          <w:rFonts w:ascii="Arial" w:hAnsi="Arial" w:cs="Arial"/>
          <w:sz w:val="24"/>
          <w:szCs w:val="24"/>
        </w:rPr>
        <w:t xml:space="preserve"> de fecha </w:t>
      </w:r>
      <w:r w:rsidR="009126BE">
        <w:rPr>
          <w:rFonts w:ascii="Arial" w:hAnsi="Arial" w:cs="Arial"/>
          <w:sz w:val="24"/>
          <w:szCs w:val="24"/>
        </w:rPr>
        <w:t>***** de ***** de dos mil veinte (**/**/2020)</w:t>
      </w:r>
      <w:r w:rsidR="004D40BE">
        <w:rPr>
          <w:rFonts w:ascii="Arial" w:hAnsi="Arial" w:cs="Arial"/>
          <w:sz w:val="24"/>
          <w:szCs w:val="24"/>
        </w:rPr>
        <w:t xml:space="preserve">; </w:t>
      </w:r>
      <w:r w:rsidR="004D40BE" w:rsidRPr="004D40BE">
        <w:rPr>
          <w:rFonts w:ascii="Arial" w:hAnsi="Arial" w:cs="Arial"/>
          <w:b/>
          <w:sz w:val="24"/>
          <w:szCs w:val="24"/>
        </w:rPr>
        <w:t>2.-</w:t>
      </w:r>
      <w:r w:rsidR="004D40BE">
        <w:rPr>
          <w:rFonts w:ascii="Arial" w:hAnsi="Arial" w:cs="Arial"/>
          <w:sz w:val="24"/>
          <w:szCs w:val="24"/>
        </w:rPr>
        <w:t xml:space="preserve"> Copia certificada de la factura número </w:t>
      </w:r>
      <w:r w:rsidR="009126BE">
        <w:rPr>
          <w:rFonts w:ascii="Arial" w:hAnsi="Arial" w:cs="Arial"/>
          <w:sz w:val="24"/>
          <w:szCs w:val="24"/>
        </w:rPr>
        <w:t>**********</w:t>
      </w:r>
      <w:r w:rsidR="004D40BE">
        <w:rPr>
          <w:rFonts w:ascii="Arial" w:hAnsi="Arial" w:cs="Arial"/>
          <w:sz w:val="24"/>
          <w:szCs w:val="24"/>
        </w:rPr>
        <w:t xml:space="preserve">, expedida por Elektra del Milenio  S.A DE C.V, que en el reverso se advierte el endoso a favor del actor; </w:t>
      </w:r>
      <w:r w:rsidR="004D40BE" w:rsidRPr="004D40BE">
        <w:rPr>
          <w:rFonts w:ascii="Arial" w:hAnsi="Arial" w:cs="Arial"/>
          <w:b/>
          <w:sz w:val="24"/>
          <w:szCs w:val="24"/>
        </w:rPr>
        <w:t>3.-</w:t>
      </w:r>
      <w:r w:rsidR="004D40BE">
        <w:rPr>
          <w:rFonts w:ascii="Arial" w:hAnsi="Arial" w:cs="Arial"/>
          <w:sz w:val="24"/>
          <w:szCs w:val="24"/>
        </w:rPr>
        <w:t xml:space="preserve"> Copia simple del recibo de pago número </w:t>
      </w:r>
      <w:r w:rsidR="009126BE">
        <w:rPr>
          <w:rFonts w:ascii="Arial" w:hAnsi="Arial" w:cs="Arial"/>
          <w:sz w:val="24"/>
          <w:szCs w:val="24"/>
        </w:rPr>
        <w:t>****</w:t>
      </w:r>
      <w:r w:rsidR="004D40BE">
        <w:rPr>
          <w:rFonts w:ascii="Arial" w:hAnsi="Arial" w:cs="Arial"/>
          <w:sz w:val="24"/>
          <w:szCs w:val="24"/>
        </w:rPr>
        <w:t xml:space="preserve"> de fecha </w:t>
      </w:r>
      <w:r w:rsidR="009126BE">
        <w:rPr>
          <w:rFonts w:ascii="Arial" w:hAnsi="Arial" w:cs="Arial"/>
          <w:sz w:val="24"/>
          <w:szCs w:val="24"/>
        </w:rPr>
        <w:t>***** de ***** de dos mil veintiuno (**/**/2021)</w:t>
      </w:r>
      <w:r w:rsidR="004D40BE">
        <w:rPr>
          <w:rFonts w:ascii="Arial" w:hAnsi="Arial" w:cs="Arial"/>
          <w:sz w:val="24"/>
          <w:szCs w:val="24"/>
        </w:rPr>
        <w:t>, expedido por la persona moral Grúas Varo</w:t>
      </w:r>
      <w:r w:rsidR="00C971DB">
        <w:rPr>
          <w:rFonts w:ascii="Arial" w:hAnsi="Arial" w:cs="Arial"/>
          <w:sz w:val="24"/>
          <w:szCs w:val="24"/>
        </w:rPr>
        <w:t>.</w:t>
      </w:r>
    </w:p>
    <w:p w14:paraId="2C9F0D1B" w14:textId="1FAA713E" w:rsidR="003E7FAE" w:rsidRPr="0051618F" w:rsidRDefault="00B479AC" w:rsidP="00A052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 la </w:t>
      </w:r>
      <w:r w:rsidRPr="001B2FEA">
        <w:rPr>
          <w:rFonts w:ascii="Arial" w:hAnsi="Arial" w:cs="Arial"/>
          <w:b/>
          <w:sz w:val="24"/>
          <w:szCs w:val="24"/>
        </w:rPr>
        <w:t>autoridad dem</w:t>
      </w:r>
      <w:r w:rsidR="00C971DB">
        <w:rPr>
          <w:rFonts w:ascii="Arial" w:hAnsi="Arial" w:cs="Arial"/>
          <w:b/>
          <w:sz w:val="24"/>
          <w:szCs w:val="24"/>
        </w:rPr>
        <w:t>andada</w:t>
      </w:r>
      <w:r>
        <w:rPr>
          <w:rFonts w:ascii="Arial" w:hAnsi="Arial" w:cs="Arial"/>
          <w:sz w:val="24"/>
          <w:szCs w:val="24"/>
        </w:rPr>
        <w:t xml:space="preserve"> </w:t>
      </w:r>
      <w:r w:rsidR="00C544DF">
        <w:rPr>
          <w:rFonts w:ascii="Arial" w:hAnsi="Arial" w:cs="Arial"/>
          <w:sz w:val="24"/>
          <w:szCs w:val="24"/>
        </w:rPr>
        <w:t xml:space="preserve"> A</w:t>
      </w:r>
      <w:r w:rsidR="004D40BE">
        <w:rPr>
          <w:rFonts w:ascii="Arial" w:hAnsi="Arial" w:cs="Arial"/>
          <w:sz w:val="24"/>
          <w:szCs w:val="24"/>
        </w:rPr>
        <w:t>gente de Policía Vial RODRIGO OSORIO CRUZ, del Municipio de San Jacinto Amilpas, Oaxaca</w:t>
      </w:r>
      <w:r w:rsidR="0043148E">
        <w:rPr>
          <w:rFonts w:ascii="Arial" w:hAnsi="Arial" w:cs="Arial"/>
          <w:sz w:val="24"/>
          <w:szCs w:val="24"/>
        </w:rPr>
        <w:t xml:space="preserve">, se le admitieron </w:t>
      </w:r>
      <w:r>
        <w:rPr>
          <w:rFonts w:ascii="Arial" w:hAnsi="Arial" w:cs="Arial"/>
          <w:sz w:val="24"/>
          <w:szCs w:val="24"/>
        </w:rPr>
        <w:t>la DOCUMENTAL</w:t>
      </w:r>
      <w:r w:rsidR="0043148E">
        <w:rPr>
          <w:rFonts w:ascii="Arial" w:hAnsi="Arial" w:cs="Arial"/>
          <w:sz w:val="24"/>
          <w:szCs w:val="24"/>
        </w:rPr>
        <w:t>ES</w:t>
      </w:r>
      <w:r>
        <w:rPr>
          <w:rFonts w:ascii="Arial" w:hAnsi="Arial" w:cs="Arial"/>
          <w:sz w:val="24"/>
          <w:szCs w:val="24"/>
        </w:rPr>
        <w:t xml:space="preserve"> consistente</w:t>
      </w:r>
      <w:r w:rsidR="004D40BE">
        <w:rPr>
          <w:rFonts w:ascii="Arial" w:hAnsi="Arial" w:cs="Arial"/>
          <w:sz w:val="24"/>
          <w:szCs w:val="24"/>
        </w:rPr>
        <w:t>s en</w:t>
      </w:r>
      <w:r w:rsidR="0043148E">
        <w:rPr>
          <w:rFonts w:ascii="Arial" w:hAnsi="Arial" w:cs="Arial"/>
          <w:sz w:val="24"/>
          <w:szCs w:val="24"/>
        </w:rPr>
        <w:t xml:space="preserve">: </w:t>
      </w:r>
      <w:r w:rsidR="0043148E" w:rsidRPr="00A0524F">
        <w:rPr>
          <w:rFonts w:ascii="Arial" w:hAnsi="Arial" w:cs="Arial"/>
          <w:b/>
          <w:sz w:val="24"/>
          <w:szCs w:val="24"/>
        </w:rPr>
        <w:t>1.-</w:t>
      </w:r>
      <w:r w:rsidR="0043148E">
        <w:rPr>
          <w:rFonts w:ascii="Arial" w:hAnsi="Arial" w:cs="Arial"/>
          <w:sz w:val="24"/>
          <w:szCs w:val="24"/>
        </w:rPr>
        <w:t xml:space="preserve"> </w:t>
      </w:r>
      <w:r w:rsidR="004D40BE">
        <w:rPr>
          <w:rFonts w:ascii="Arial" w:hAnsi="Arial" w:cs="Arial"/>
          <w:sz w:val="24"/>
          <w:szCs w:val="24"/>
        </w:rPr>
        <w:t>Copia certificada de c</w:t>
      </w:r>
      <w:r w:rsidR="00C971DB">
        <w:rPr>
          <w:rFonts w:ascii="Arial" w:hAnsi="Arial" w:cs="Arial"/>
          <w:sz w:val="24"/>
          <w:szCs w:val="24"/>
        </w:rPr>
        <w:t xml:space="preserve">redencial otorgada por </w:t>
      </w:r>
      <w:r w:rsidR="00C544DF">
        <w:rPr>
          <w:rFonts w:ascii="Arial" w:hAnsi="Arial" w:cs="Arial"/>
          <w:sz w:val="24"/>
          <w:szCs w:val="24"/>
        </w:rPr>
        <w:t>el Presidente Municipal de San Jacinto Amilpas, Oaxaca</w:t>
      </w:r>
      <w:r w:rsidR="00C971DB">
        <w:rPr>
          <w:rFonts w:ascii="Arial" w:hAnsi="Arial" w:cs="Arial"/>
          <w:sz w:val="24"/>
          <w:szCs w:val="24"/>
        </w:rPr>
        <w:t xml:space="preserve">; </w:t>
      </w:r>
      <w:r w:rsidR="00C971DB">
        <w:rPr>
          <w:rFonts w:ascii="Arial" w:hAnsi="Arial" w:cs="Arial"/>
          <w:b/>
          <w:sz w:val="24"/>
          <w:szCs w:val="24"/>
        </w:rPr>
        <w:t xml:space="preserve">2.- </w:t>
      </w:r>
      <w:r w:rsidR="00C544DF">
        <w:rPr>
          <w:rFonts w:ascii="Arial" w:hAnsi="Arial" w:cs="Arial"/>
          <w:sz w:val="24"/>
          <w:szCs w:val="24"/>
        </w:rPr>
        <w:t xml:space="preserve">Original de la tarjeta informativa emitida con fecha </w:t>
      </w:r>
      <w:r w:rsidR="000C3BC0">
        <w:rPr>
          <w:rFonts w:ascii="Arial" w:hAnsi="Arial" w:cs="Arial"/>
          <w:sz w:val="24"/>
          <w:szCs w:val="24"/>
        </w:rPr>
        <w:t>***** de ***** de dos mil veinte (**/**/2020)</w:t>
      </w:r>
      <w:r w:rsidR="00C544DF">
        <w:rPr>
          <w:rFonts w:ascii="Arial" w:hAnsi="Arial" w:cs="Arial"/>
          <w:sz w:val="24"/>
          <w:szCs w:val="24"/>
        </w:rPr>
        <w:t xml:space="preserve">, que únicamente cuenta con firma autógrafa del Ciudadano </w:t>
      </w:r>
      <w:r w:rsidR="005C6873">
        <w:rPr>
          <w:rFonts w:ascii="Arial" w:hAnsi="Arial" w:cs="Arial"/>
          <w:sz w:val="24"/>
          <w:szCs w:val="24"/>
        </w:rPr>
        <w:t>OSORIO CRUZ RODRIGO</w:t>
      </w:r>
      <w:r w:rsidR="00C544DF">
        <w:rPr>
          <w:rFonts w:ascii="Arial" w:hAnsi="Arial" w:cs="Arial"/>
          <w:sz w:val="24"/>
          <w:szCs w:val="24"/>
        </w:rPr>
        <w:t>, sin sello oficial, ni sello de recibido por la a</w:t>
      </w:r>
      <w:r w:rsidR="00C544DF" w:rsidRPr="0051618F">
        <w:rPr>
          <w:rFonts w:ascii="Arial" w:hAnsi="Arial" w:cs="Arial"/>
          <w:sz w:val="24"/>
          <w:szCs w:val="24"/>
        </w:rPr>
        <w:t>utoridad a la que se encuentra dirigido</w:t>
      </w:r>
      <w:r w:rsidR="00C971DB" w:rsidRPr="0051618F">
        <w:rPr>
          <w:rFonts w:ascii="Arial" w:hAnsi="Arial" w:cs="Arial"/>
          <w:sz w:val="24"/>
          <w:szCs w:val="24"/>
        </w:rPr>
        <w:t>.</w:t>
      </w:r>
    </w:p>
    <w:p w14:paraId="6CC69415" w14:textId="77777777" w:rsidR="00C544DF" w:rsidRPr="00C971DB" w:rsidRDefault="0051618F" w:rsidP="00A0524F">
      <w:pPr>
        <w:tabs>
          <w:tab w:val="center" w:pos="4574"/>
        </w:tabs>
        <w:spacing w:line="360" w:lineRule="auto"/>
        <w:ind w:firstLine="708"/>
        <w:jc w:val="both"/>
        <w:rPr>
          <w:rFonts w:ascii="Arial" w:hAnsi="Arial" w:cs="Arial"/>
          <w:sz w:val="24"/>
          <w:szCs w:val="24"/>
        </w:rPr>
      </w:pPr>
      <w:r w:rsidRPr="0051618F">
        <w:rPr>
          <w:rFonts w:ascii="Arial" w:hAnsi="Arial" w:cs="Arial"/>
          <w:sz w:val="24"/>
          <w:szCs w:val="24"/>
        </w:rPr>
        <w:t xml:space="preserve">Respecto del </w:t>
      </w:r>
      <w:r w:rsidR="00C544DF" w:rsidRPr="0051618F">
        <w:rPr>
          <w:rFonts w:ascii="Arial" w:hAnsi="Arial" w:cs="Arial"/>
          <w:sz w:val="24"/>
          <w:szCs w:val="24"/>
        </w:rPr>
        <w:t xml:space="preserve">Tercero Afectado Servicio de Grúas “Varo”, no </w:t>
      </w:r>
      <w:r w:rsidRPr="0051618F">
        <w:rPr>
          <w:rFonts w:ascii="Arial" w:hAnsi="Arial" w:cs="Arial"/>
          <w:sz w:val="24"/>
          <w:szCs w:val="24"/>
        </w:rPr>
        <w:t>existe prueba que valorar en su favor en este asunto, pues no se apersonó tal y como se indicó en líneas anteriores.</w:t>
      </w:r>
      <w:r w:rsidR="00C544DF">
        <w:rPr>
          <w:rFonts w:ascii="Arial" w:hAnsi="Arial" w:cs="Arial"/>
          <w:sz w:val="24"/>
          <w:szCs w:val="24"/>
        </w:rPr>
        <w:t xml:space="preserve"> </w:t>
      </w:r>
    </w:p>
    <w:p w14:paraId="192BCA37" w14:textId="77777777" w:rsidR="00C971DB" w:rsidRDefault="00B479AC" w:rsidP="00C971DB">
      <w:pPr>
        <w:spacing w:line="360" w:lineRule="auto"/>
        <w:ind w:firstLine="708"/>
        <w:jc w:val="both"/>
        <w:rPr>
          <w:rFonts w:ascii="Arial" w:hAnsi="Arial" w:cs="Arial"/>
          <w:sz w:val="24"/>
          <w:szCs w:val="24"/>
        </w:rPr>
      </w:pPr>
      <w:r>
        <w:rPr>
          <w:rFonts w:ascii="Arial" w:hAnsi="Arial" w:cs="Arial"/>
          <w:sz w:val="24"/>
          <w:szCs w:val="24"/>
        </w:rPr>
        <w:lastRenderedPageBreak/>
        <w:t>A los documentos remitidos y admitidos a</w:t>
      </w:r>
      <w:r w:rsidR="002F173D">
        <w:rPr>
          <w:rFonts w:ascii="Arial" w:hAnsi="Arial" w:cs="Arial"/>
          <w:sz w:val="24"/>
          <w:szCs w:val="24"/>
        </w:rPr>
        <w:t xml:space="preserve"> </w:t>
      </w:r>
      <w:r>
        <w:rPr>
          <w:rFonts w:ascii="Arial" w:hAnsi="Arial" w:cs="Arial"/>
          <w:sz w:val="24"/>
          <w:szCs w:val="24"/>
        </w:rPr>
        <w:t>l</w:t>
      </w:r>
      <w:r w:rsidR="001C6D82">
        <w:rPr>
          <w:rFonts w:ascii="Arial" w:hAnsi="Arial" w:cs="Arial"/>
          <w:sz w:val="24"/>
          <w:szCs w:val="24"/>
        </w:rPr>
        <w:t>a</w:t>
      </w:r>
      <w:r>
        <w:rPr>
          <w:rFonts w:ascii="Arial" w:hAnsi="Arial" w:cs="Arial"/>
          <w:sz w:val="24"/>
          <w:szCs w:val="24"/>
        </w:rPr>
        <w:t xml:space="preserve"> </w:t>
      </w:r>
      <w:r w:rsidR="00C971DB">
        <w:rPr>
          <w:rFonts w:ascii="Arial" w:hAnsi="Arial" w:cs="Arial"/>
          <w:sz w:val="24"/>
          <w:szCs w:val="24"/>
        </w:rPr>
        <w:t>parte actora</w:t>
      </w:r>
      <w:r w:rsidR="00C544DF">
        <w:rPr>
          <w:rFonts w:ascii="Arial" w:hAnsi="Arial" w:cs="Arial"/>
          <w:sz w:val="24"/>
          <w:szCs w:val="24"/>
        </w:rPr>
        <w:t xml:space="preserve"> y autoridad demandada en copias certificadas</w:t>
      </w:r>
      <w:r>
        <w:rPr>
          <w:rFonts w:ascii="Arial" w:hAnsi="Arial" w:cs="Arial"/>
          <w:sz w:val="24"/>
          <w:szCs w:val="24"/>
        </w:rPr>
        <w:t xml:space="preserve">, se les otorga </w:t>
      </w:r>
      <w:r w:rsidRPr="00EB371E">
        <w:rPr>
          <w:rFonts w:ascii="Arial" w:hAnsi="Arial" w:cs="Arial"/>
          <w:b/>
          <w:sz w:val="24"/>
          <w:szCs w:val="24"/>
        </w:rPr>
        <w:t>pleno valor probatorio</w:t>
      </w:r>
      <w:r>
        <w:rPr>
          <w:rFonts w:ascii="Arial" w:hAnsi="Arial" w:cs="Arial"/>
          <w:sz w:val="24"/>
          <w:szCs w:val="24"/>
        </w:rPr>
        <w:t xml:space="preserve">, pues </w:t>
      </w:r>
      <w:r w:rsidR="00C544DF">
        <w:rPr>
          <w:rFonts w:ascii="Arial" w:hAnsi="Arial" w:cs="Arial"/>
          <w:sz w:val="24"/>
          <w:szCs w:val="24"/>
        </w:rPr>
        <w:t>fueron cotejados</w:t>
      </w:r>
      <w:r w:rsidR="00C971DB">
        <w:rPr>
          <w:rFonts w:ascii="Arial" w:hAnsi="Arial" w:cs="Arial"/>
          <w:sz w:val="24"/>
          <w:szCs w:val="24"/>
        </w:rPr>
        <w:t xml:space="preserve"> por Notario Público número </w:t>
      </w:r>
      <w:r w:rsidR="0051618F">
        <w:rPr>
          <w:rFonts w:ascii="Arial" w:hAnsi="Arial" w:cs="Arial"/>
          <w:sz w:val="24"/>
          <w:szCs w:val="24"/>
        </w:rPr>
        <w:t xml:space="preserve">Treinta </w:t>
      </w:r>
      <w:r w:rsidR="00C971DB">
        <w:rPr>
          <w:rFonts w:ascii="Arial" w:hAnsi="Arial" w:cs="Arial"/>
          <w:sz w:val="24"/>
          <w:szCs w:val="24"/>
        </w:rPr>
        <w:t xml:space="preserve">y </w:t>
      </w:r>
      <w:r w:rsidR="0051618F">
        <w:rPr>
          <w:rFonts w:ascii="Arial" w:hAnsi="Arial" w:cs="Arial"/>
          <w:sz w:val="24"/>
          <w:szCs w:val="24"/>
        </w:rPr>
        <w:t xml:space="preserve">Ocho </w:t>
      </w:r>
      <w:r w:rsidR="00C971DB">
        <w:rPr>
          <w:rFonts w:ascii="Arial" w:hAnsi="Arial" w:cs="Arial"/>
          <w:sz w:val="24"/>
          <w:szCs w:val="24"/>
        </w:rPr>
        <w:t>y</w:t>
      </w:r>
      <w:r w:rsidR="00C544DF">
        <w:rPr>
          <w:rFonts w:ascii="Arial" w:hAnsi="Arial" w:cs="Arial"/>
          <w:sz w:val="24"/>
          <w:szCs w:val="24"/>
        </w:rPr>
        <w:t xml:space="preserve"> por la </w:t>
      </w:r>
      <w:r w:rsidR="0051618F">
        <w:rPr>
          <w:rFonts w:ascii="Arial" w:hAnsi="Arial" w:cs="Arial"/>
          <w:sz w:val="24"/>
          <w:szCs w:val="24"/>
        </w:rPr>
        <w:t xml:space="preserve">Secretaría </w:t>
      </w:r>
      <w:r w:rsidR="00C544DF">
        <w:rPr>
          <w:rFonts w:ascii="Arial" w:hAnsi="Arial" w:cs="Arial"/>
          <w:sz w:val="24"/>
          <w:szCs w:val="24"/>
        </w:rPr>
        <w:t>Municipal de San Jacinto Amilpas, Oaxaca</w:t>
      </w:r>
      <w:r w:rsidR="00C971DB">
        <w:rPr>
          <w:rFonts w:ascii="Arial" w:hAnsi="Arial" w:cs="Arial"/>
          <w:sz w:val="24"/>
          <w:szCs w:val="24"/>
        </w:rPr>
        <w:t xml:space="preserve">, </w:t>
      </w:r>
      <w:r w:rsidR="002F173D">
        <w:rPr>
          <w:rFonts w:ascii="Arial" w:hAnsi="Arial" w:cs="Arial"/>
          <w:sz w:val="24"/>
          <w:szCs w:val="24"/>
        </w:rPr>
        <w:t>en uso de sus atribuciones</w:t>
      </w:r>
      <w:r w:rsidR="00C971DB">
        <w:rPr>
          <w:rFonts w:ascii="Arial" w:hAnsi="Arial" w:cs="Arial"/>
          <w:sz w:val="24"/>
          <w:szCs w:val="24"/>
        </w:rPr>
        <w:t xml:space="preserve"> que le</w:t>
      </w:r>
      <w:r w:rsidR="00165B1D">
        <w:rPr>
          <w:rFonts w:ascii="Arial" w:hAnsi="Arial" w:cs="Arial"/>
          <w:sz w:val="24"/>
          <w:szCs w:val="24"/>
        </w:rPr>
        <w:t>s</w:t>
      </w:r>
      <w:r w:rsidR="00C971DB">
        <w:rPr>
          <w:rFonts w:ascii="Arial" w:hAnsi="Arial" w:cs="Arial"/>
          <w:sz w:val="24"/>
          <w:szCs w:val="24"/>
        </w:rPr>
        <w:t xml:space="preserve"> otorga</w:t>
      </w:r>
      <w:r w:rsidR="00165B1D">
        <w:rPr>
          <w:rFonts w:ascii="Arial" w:hAnsi="Arial" w:cs="Arial"/>
          <w:sz w:val="24"/>
          <w:szCs w:val="24"/>
        </w:rPr>
        <w:t>, al primero de los mencionados,</w:t>
      </w:r>
      <w:r w:rsidR="00C971DB">
        <w:rPr>
          <w:rFonts w:ascii="Arial" w:hAnsi="Arial" w:cs="Arial"/>
          <w:sz w:val="24"/>
          <w:szCs w:val="24"/>
        </w:rPr>
        <w:t xml:space="preserve"> el artículo 2 y 87 de la Ley del Notariado para el Estado de Oaxaca, </w:t>
      </w:r>
      <w:r w:rsidR="00C544DF">
        <w:rPr>
          <w:rFonts w:ascii="Arial" w:hAnsi="Arial" w:cs="Arial"/>
          <w:sz w:val="24"/>
          <w:szCs w:val="24"/>
        </w:rPr>
        <w:t xml:space="preserve">y el segundo por el artículo 92 fracción IV de la Ley Orgánica Municipal del Estado de Oaxaca, </w:t>
      </w:r>
      <w:r w:rsidR="00C971DB">
        <w:rPr>
          <w:rFonts w:ascii="Arial" w:hAnsi="Arial" w:cs="Arial"/>
          <w:sz w:val="24"/>
          <w:szCs w:val="24"/>
        </w:rPr>
        <w:t>quedando de manifiesto su existencia y la veracidad de su contenido, de ahí el valor otorgado.</w:t>
      </w:r>
      <w:r w:rsidR="00C971DB" w:rsidRPr="00D50754">
        <w:rPr>
          <w:rFonts w:ascii="Arial" w:hAnsi="Arial" w:cs="Arial"/>
          <w:sz w:val="24"/>
          <w:szCs w:val="24"/>
        </w:rPr>
        <w:t xml:space="preserve"> </w:t>
      </w:r>
      <w:r w:rsidR="00C971DB">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C971DB" w:rsidRPr="00011592">
        <w:rPr>
          <w:rFonts w:ascii="Arial" w:hAnsi="Arial" w:cs="Arial"/>
          <w:i/>
          <w:sz w:val="24"/>
          <w:szCs w:val="24"/>
        </w:rPr>
        <w:t>CERTIFICACIÓN DE COPIAS FOTOSTÁTICAS. ALCANCE DE LA EXPRESIÓN</w:t>
      </w:r>
      <w:r w:rsidR="00C971DB">
        <w:rPr>
          <w:rFonts w:ascii="Arial" w:hAnsi="Arial" w:cs="Arial"/>
          <w:sz w:val="24"/>
          <w:szCs w:val="24"/>
        </w:rPr>
        <w:t xml:space="preserve"> “</w:t>
      </w:r>
      <w:r w:rsidR="00C971DB"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00C971DB">
        <w:rPr>
          <w:rFonts w:ascii="Arial" w:hAnsi="Arial" w:cs="Arial"/>
          <w:sz w:val="24"/>
          <w:szCs w:val="24"/>
        </w:rPr>
        <w:t xml:space="preserve">” </w:t>
      </w:r>
    </w:p>
    <w:p w14:paraId="3FF958B4" w14:textId="77777777" w:rsidR="00BE02B7" w:rsidRDefault="00BE02B7" w:rsidP="00B479AC">
      <w:pPr>
        <w:tabs>
          <w:tab w:val="center" w:pos="4574"/>
        </w:tabs>
        <w:spacing w:line="360" w:lineRule="auto"/>
        <w:ind w:firstLine="708"/>
        <w:jc w:val="both"/>
        <w:rPr>
          <w:rFonts w:ascii="Arial" w:hAnsi="Arial" w:cs="Arial"/>
          <w:sz w:val="24"/>
          <w:szCs w:val="24"/>
        </w:rPr>
      </w:pPr>
      <w:r w:rsidRPr="009E3E8D">
        <w:rPr>
          <w:rFonts w:ascii="Arial" w:hAnsi="Arial" w:cs="Arial"/>
          <w:sz w:val="24"/>
          <w:szCs w:val="24"/>
        </w:rPr>
        <w:t xml:space="preserve">Respecto de las copias simples que presento la </w:t>
      </w:r>
      <w:r w:rsidR="009E3E8D" w:rsidRPr="009E3E8D">
        <w:rPr>
          <w:rFonts w:ascii="Arial" w:hAnsi="Arial" w:cs="Arial"/>
          <w:sz w:val="24"/>
          <w:szCs w:val="24"/>
        </w:rPr>
        <w:t xml:space="preserve">parte </w:t>
      </w:r>
      <w:r w:rsidRPr="009E3E8D">
        <w:rPr>
          <w:rFonts w:ascii="Arial" w:hAnsi="Arial" w:cs="Arial"/>
          <w:sz w:val="24"/>
          <w:szCs w:val="24"/>
        </w:rPr>
        <w:t>actora, se le</w:t>
      </w:r>
      <w:r w:rsidR="009E3E8D" w:rsidRPr="009E3E8D">
        <w:rPr>
          <w:rFonts w:ascii="Arial" w:hAnsi="Arial" w:cs="Arial"/>
          <w:sz w:val="24"/>
          <w:szCs w:val="24"/>
        </w:rPr>
        <w:t>s</w:t>
      </w:r>
      <w:r w:rsidRPr="009E3E8D">
        <w:rPr>
          <w:rFonts w:ascii="Arial" w:hAnsi="Arial" w:cs="Arial"/>
          <w:sz w:val="24"/>
          <w:szCs w:val="24"/>
        </w:rPr>
        <w:t xml:space="preserve"> concede </w:t>
      </w:r>
      <w:r w:rsidRPr="009E3E8D">
        <w:rPr>
          <w:rFonts w:ascii="Arial" w:hAnsi="Arial" w:cs="Arial"/>
          <w:b/>
          <w:sz w:val="24"/>
          <w:szCs w:val="24"/>
        </w:rPr>
        <w:t>valor</w:t>
      </w:r>
      <w:r w:rsidRPr="009E3E8D">
        <w:rPr>
          <w:rFonts w:ascii="Arial" w:hAnsi="Arial" w:cs="Arial"/>
          <w:sz w:val="24"/>
          <w:szCs w:val="24"/>
        </w:rPr>
        <w:t xml:space="preserve"> </w:t>
      </w:r>
      <w:r w:rsidRPr="009E3E8D">
        <w:rPr>
          <w:rFonts w:ascii="Arial" w:hAnsi="Arial" w:cs="Arial"/>
          <w:b/>
          <w:sz w:val="24"/>
          <w:szCs w:val="24"/>
        </w:rPr>
        <w:t>probatorio indiciario</w:t>
      </w:r>
      <w:r w:rsidRPr="009E3E8D">
        <w:rPr>
          <w:rFonts w:ascii="Arial" w:hAnsi="Arial" w:cs="Arial"/>
          <w:sz w:val="24"/>
          <w:szCs w:val="24"/>
        </w:rPr>
        <w:t>, pues no se trata de documentos aislados, por el contrario, se encuentran concatenado</w:t>
      </w:r>
      <w:r w:rsidR="009E3E8D" w:rsidRPr="009E3E8D">
        <w:rPr>
          <w:rFonts w:ascii="Arial" w:hAnsi="Arial" w:cs="Arial"/>
          <w:sz w:val="24"/>
          <w:szCs w:val="24"/>
        </w:rPr>
        <w:t>s</w:t>
      </w:r>
      <w:r w:rsidRPr="009E3E8D">
        <w:rPr>
          <w:rFonts w:ascii="Arial" w:hAnsi="Arial" w:cs="Arial"/>
          <w:sz w:val="24"/>
          <w:szCs w:val="24"/>
        </w:rPr>
        <w:t xml:space="preserve"> con el </w:t>
      </w:r>
      <w:r w:rsidR="009E3E8D" w:rsidRPr="009E3E8D">
        <w:rPr>
          <w:rFonts w:ascii="Arial" w:hAnsi="Arial" w:cs="Arial"/>
          <w:sz w:val="24"/>
          <w:szCs w:val="24"/>
        </w:rPr>
        <w:t>acto impugnado</w:t>
      </w:r>
      <w:r w:rsidRPr="009E3E8D">
        <w:rPr>
          <w:rFonts w:ascii="Arial" w:hAnsi="Arial" w:cs="Arial"/>
          <w:sz w:val="24"/>
          <w:szCs w:val="24"/>
        </w:rPr>
        <w:t>, de ahí el valor otorgado. Sirve de apoyo a lo anterior, el criterio sustentado por</w:t>
      </w:r>
      <w:r>
        <w:rPr>
          <w:rFonts w:ascii="Arial" w:hAnsi="Arial" w:cs="Arial"/>
          <w:sz w:val="24"/>
          <w:szCs w:val="24"/>
        </w:rPr>
        <w:t xml:space="preserve">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5BCCB81F" w14:textId="77777777" w:rsidR="008177E9" w:rsidRPr="00281B8F" w:rsidRDefault="00B479AC" w:rsidP="00281B8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57C06915" w14:textId="77777777" w:rsidR="00B479AC" w:rsidRDefault="00B479AC" w:rsidP="00B479AC">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4C0E52">
        <w:rPr>
          <w:rFonts w:ascii="Arial" w:hAnsi="Arial" w:cs="Arial"/>
          <w:sz w:val="24"/>
          <w:szCs w:val="24"/>
        </w:rPr>
        <w:t xml:space="preserve"> parte actora y </w:t>
      </w:r>
      <w:r w:rsidR="00281B8F">
        <w:rPr>
          <w:rFonts w:ascii="Arial" w:hAnsi="Arial" w:cs="Arial"/>
          <w:sz w:val="24"/>
          <w:szCs w:val="24"/>
        </w:rPr>
        <w:t>la</w:t>
      </w:r>
      <w:r w:rsidR="00BE02B7">
        <w:rPr>
          <w:rFonts w:ascii="Arial" w:hAnsi="Arial" w:cs="Arial"/>
          <w:sz w:val="24"/>
          <w:szCs w:val="24"/>
        </w:rPr>
        <w:t xml:space="preserve"> </w:t>
      </w:r>
      <w:r w:rsidR="004C0E52">
        <w:rPr>
          <w:rFonts w:ascii="Arial" w:hAnsi="Arial" w:cs="Arial"/>
          <w:sz w:val="24"/>
          <w:szCs w:val="24"/>
        </w:rPr>
        <w:t>autoridad</w:t>
      </w:r>
      <w:r>
        <w:rPr>
          <w:rFonts w:ascii="Arial" w:hAnsi="Arial" w:cs="Arial"/>
          <w:sz w:val="24"/>
          <w:szCs w:val="24"/>
        </w:rPr>
        <w:t xml:space="preserve"> demandada, se constituye de la totalidad de las pruebas recabadas en el presente Juicio, y con ellas se confirma el contenido del </w:t>
      </w:r>
      <w:r>
        <w:rPr>
          <w:rFonts w:ascii="Arial" w:hAnsi="Arial" w:cs="Arial"/>
          <w:sz w:val="24"/>
          <w:szCs w:val="24"/>
        </w:rPr>
        <w:lastRenderedPageBreak/>
        <w:t>enjuiciamiento, porque los hechos descritos en las documentales son afirmaciones expresadas por ellas.</w:t>
      </w:r>
    </w:p>
    <w:p w14:paraId="0B8C3315" w14:textId="77777777" w:rsidR="00B479AC" w:rsidRDefault="00B479AC" w:rsidP="00B479AC">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4C0E52">
        <w:rPr>
          <w:rFonts w:ascii="Arial" w:hAnsi="Arial" w:cs="Arial"/>
          <w:sz w:val="24"/>
          <w:szCs w:val="24"/>
        </w:rPr>
        <w:t xml:space="preserve">por la parte actora y </w:t>
      </w:r>
      <w:r w:rsidR="00281B8F">
        <w:rPr>
          <w:rFonts w:ascii="Arial" w:hAnsi="Arial" w:cs="Arial"/>
          <w:sz w:val="24"/>
          <w:szCs w:val="24"/>
        </w:rPr>
        <w:t>la</w:t>
      </w:r>
      <w:r w:rsidR="00BE02B7">
        <w:rPr>
          <w:rFonts w:ascii="Arial" w:hAnsi="Arial" w:cs="Arial"/>
          <w:sz w:val="24"/>
          <w:szCs w:val="24"/>
        </w:rPr>
        <w:t xml:space="preserve"> </w:t>
      </w:r>
      <w:r w:rsidR="004C0E52">
        <w:rPr>
          <w:rFonts w:ascii="Arial" w:hAnsi="Arial" w:cs="Arial"/>
          <w:sz w:val="24"/>
          <w:szCs w:val="24"/>
        </w:rPr>
        <w:t>autoridad demandada</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w:t>
      </w:r>
      <w:r w:rsidR="004C0E52">
        <w:rPr>
          <w:rFonts w:ascii="Arial" w:hAnsi="Arial" w:cs="Arial"/>
          <w:sz w:val="24"/>
          <w:szCs w:val="24"/>
        </w:rPr>
        <w:t>cuestionado</w:t>
      </w:r>
      <w:r>
        <w:rPr>
          <w:rFonts w:ascii="Arial" w:hAnsi="Arial" w:cs="Arial"/>
          <w:sz w:val="24"/>
          <w:szCs w:val="24"/>
        </w:rPr>
        <w:t>. En tanto que la presunción humana, es una inferencia qu</w:t>
      </w:r>
      <w:r w:rsidR="004C0E52">
        <w:rPr>
          <w:rFonts w:ascii="Arial" w:hAnsi="Arial" w:cs="Arial"/>
          <w:sz w:val="24"/>
          <w:szCs w:val="24"/>
        </w:rPr>
        <w:t xml:space="preserve">e el Juez deduce de un hecho </w:t>
      </w:r>
      <w:r>
        <w:rPr>
          <w:rFonts w:ascii="Arial" w:hAnsi="Arial" w:cs="Arial"/>
          <w:sz w:val="24"/>
          <w:szCs w:val="24"/>
        </w:rPr>
        <w:t xml:space="preserve">conocido, obtenido de la totalidad de las pruebas para arribar al que se desconoce. - - - - - - - - - - - - - - - - - - - - - - - - - </w:t>
      </w:r>
      <w:r w:rsidR="004C0E52">
        <w:rPr>
          <w:rFonts w:ascii="Arial" w:hAnsi="Arial" w:cs="Arial"/>
          <w:sz w:val="24"/>
          <w:szCs w:val="24"/>
        </w:rPr>
        <w:t>- - - - - -</w:t>
      </w:r>
      <w:r w:rsidR="00BE02B7">
        <w:rPr>
          <w:rFonts w:ascii="Arial" w:hAnsi="Arial" w:cs="Arial"/>
          <w:sz w:val="24"/>
          <w:szCs w:val="24"/>
        </w:rPr>
        <w:t xml:space="preserve"> - - - - - - - - - - - - - - - - -</w:t>
      </w:r>
    </w:p>
    <w:p w14:paraId="1C90680D" w14:textId="77777777" w:rsidR="00B479AC" w:rsidRPr="00E47551" w:rsidRDefault="00B479AC" w:rsidP="00B479AC">
      <w:pPr>
        <w:tabs>
          <w:tab w:val="center" w:pos="4574"/>
        </w:tabs>
        <w:spacing w:line="360" w:lineRule="auto"/>
        <w:ind w:firstLine="708"/>
        <w:jc w:val="both"/>
        <w:rPr>
          <w:rFonts w:cs="Arial"/>
          <w:sz w:val="24"/>
        </w:rPr>
      </w:pPr>
      <w:r w:rsidRPr="00653BD0">
        <w:rPr>
          <w:rFonts w:ascii="Arial" w:hAnsi="Arial" w:cs="Arial"/>
          <w:b/>
          <w:sz w:val="24"/>
          <w:szCs w:val="24"/>
        </w:rPr>
        <w:t>TERCERO.-</w:t>
      </w:r>
      <w:r w:rsidR="006C1E39">
        <w:rPr>
          <w:rFonts w:ascii="Arial" w:hAnsi="Arial" w:cs="Arial"/>
          <w:b/>
          <w:sz w:val="24"/>
          <w:szCs w:val="24"/>
        </w:rPr>
        <w:t xml:space="preserve"> AGRAVIOS.- </w:t>
      </w:r>
      <w:r w:rsidRPr="00653BD0">
        <w:rPr>
          <w:rFonts w:ascii="Arial" w:hAnsi="Arial" w:cs="Arial"/>
          <w:b/>
          <w:sz w:val="24"/>
          <w:szCs w:val="24"/>
        </w:rPr>
        <w:t xml:space="preserve"> </w:t>
      </w:r>
      <w:r w:rsidR="006C1E39">
        <w:rPr>
          <w:rFonts w:ascii="Arial" w:hAnsi="Arial" w:cs="Arial"/>
          <w:sz w:val="24"/>
        </w:rPr>
        <w:t>Esta</w:t>
      </w:r>
      <w:r w:rsidR="00EE3B4D">
        <w:rPr>
          <w:rFonts w:ascii="Arial" w:hAnsi="Arial" w:cs="Arial"/>
          <w:sz w:val="24"/>
        </w:rPr>
        <w:t xml:space="preserve"> Juzgador</w:t>
      </w:r>
      <w:r w:rsidR="006C1E39">
        <w:rPr>
          <w:rFonts w:ascii="Arial" w:hAnsi="Arial" w:cs="Arial"/>
          <w:sz w:val="24"/>
        </w:rPr>
        <w:t>a</w:t>
      </w:r>
      <w:r w:rsidRPr="00653BD0">
        <w:rPr>
          <w:rFonts w:ascii="Arial" w:hAnsi="Arial" w:cs="Arial"/>
          <w:sz w:val="24"/>
        </w:rPr>
        <w:t xml:space="preserve"> no realiza la transcripción de los agravios vertidos por la </w:t>
      </w:r>
      <w:r w:rsidR="00EE3B4D">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w:t>
      </w:r>
      <w:r w:rsidRPr="00E47551">
        <w:rPr>
          <w:rFonts w:ascii="Arial" w:hAnsi="Arial" w:cs="Arial"/>
          <w:i/>
          <w:sz w:val="24"/>
        </w:rPr>
        <w:t>Segunda Sala, del Semanario Judicial de la Federación y su Gaceta</w:t>
      </w:r>
      <w:r w:rsidRPr="00E47551">
        <w:rPr>
          <w:rFonts w:ascii="Arial" w:hAnsi="Arial" w:cs="Arial"/>
          <w:sz w:val="24"/>
        </w:rPr>
        <w:t xml:space="preserve">.- - - - - - - </w:t>
      </w:r>
    </w:p>
    <w:p w14:paraId="6AF46FC5" w14:textId="336B8F07" w:rsidR="009E3E8D" w:rsidRDefault="00B479AC" w:rsidP="00EE3B4D">
      <w:pPr>
        <w:tabs>
          <w:tab w:val="center" w:pos="4574"/>
        </w:tabs>
        <w:spacing w:line="360" w:lineRule="auto"/>
        <w:ind w:firstLine="708"/>
        <w:jc w:val="both"/>
        <w:rPr>
          <w:rFonts w:ascii="Arial" w:hAnsi="Arial" w:cs="Arial"/>
          <w:sz w:val="24"/>
          <w:szCs w:val="24"/>
        </w:rPr>
      </w:pPr>
      <w:proofErr w:type="gramStart"/>
      <w:r w:rsidRPr="00E47551">
        <w:rPr>
          <w:rFonts w:ascii="Arial" w:hAnsi="Arial" w:cs="Arial"/>
          <w:b/>
          <w:sz w:val="24"/>
          <w:szCs w:val="24"/>
        </w:rPr>
        <w:t>CUARTO.-</w:t>
      </w:r>
      <w:proofErr w:type="gramEnd"/>
      <w:r w:rsidR="0078024B">
        <w:rPr>
          <w:rFonts w:ascii="Arial" w:hAnsi="Arial" w:cs="Arial"/>
          <w:b/>
          <w:sz w:val="24"/>
          <w:szCs w:val="24"/>
        </w:rPr>
        <w:t xml:space="preserve"> </w:t>
      </w:r>
      <w:r w:rsidR="006C1E39">
        <w:rPr>
          <w:rFonts w:ascii="Arial" w:hAnsi="Arial" w:cs="Arial"/>
          <w:b/>
          <w:sz w:val="24"/>
          <w:szCs w:val="24"/>
        </w:rPr>
        <w:t xml:space="preserve">PERSONALIDAD.- </w:t>
      </w:r>
      <w:r w:rsidRPr="00E47551">
        <w:rPr>
          <w:rFonts w:ascii="Arial" w:hAnsi="Arial" w:cs="Arial"/>
          <w:sz w:val="24"/>
          <w:szCs w:val="24"/>
        </w:rPr>
        <w:t>La personalidad</w:t>
      </w:r>
      <w:r w:rsidR="00EE3B4D" w:rsidRPr="00E47551">
        <w:rPr>
          <w:rFonts w:ascii="Arial" w:hAnsi="Arial" w:cs="Arial"/>
          <w:sz w:val="24"/>
          <w:szCs w:val="24"/>
        </w:rPr>
        <w:t xml:space="preserve"> de</w:t>
      </w:r>
      <w:r w:rsidR="00281B8F">
        <w:rPr>
          <w:rFonts w:ascii="Arial" w:hAnsi="Arial" w:cs="Arial"/>
          <w:sz w:val="24"/>
          <w:szCs w:val="24"/>
        </w:rPr>
        <w:t xml:space="preserve">l actor </w:t>
      </w:r>
      <w:r w:rsidR="000C3BC0">
        <w:rPr>
          <w:rFonts w:ascii="Arial" w:hAnsi="Arial" w:cs="Arial"/>
          <w:sz w:val="24"/>
          <w:szCs w:val="24"/>
        </w:rPr>
        <w:t>***** ***** *****</w:t>
      </w:r>
      <w:r>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9E3E8D">
        <w:rPr>
          <w:rFonts w:ascii="Arial" w:hAnsi="Arial" w:cs="Arial"/>
          <w:sz w:val="24"/>
          <w:szCs w:val="24"/>
        </w:rPr>
        <w:t>el acto que aquí impugna fue dirigido a su persona, de ahí que al existir una agravio a su esfera jurídica, se justifique su derecho para instaurar el presente juicio, y por ende acreditada su personalidad jurídica en este asunto.</w:t>
      </w:r>
    </w:p>
    <w:p w14:paraId="3E70C97C" w14:textId="77777777" w:rsidR="00B479AC" w:rsidRPr="00CD56C1" w:rsidRDefault="00B479AC" w:rsidP="00B479AC">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w:t>
      </w:r>
      <w:r w:rsidR="00144787">
        <w:rPr>
          <w:rFonts w:ascii="Arial" w:hAnsi="Arial" w:cs="Arial"/>
          <w:sz w:val="24"/>
          <w:szCs w:val="24"/>
        </w:rPr>
        <w:t>Agente de Policía Vial RODRIGO OSORIO CRUZ, del Municipio de San Jacinto Amilpas, Oaxaca</w:t>
      </w:r>
      <w:r w:rsidR="004D4191">
        <w:rPr>
          <w:rFonts w:ascii="Arial" w:hAnsi="Arial" w:cs="Arial"/>
          <w:sz w:val="24"/>
        </w:rPr>
        <w:t>, se</w:t>
      </w:r>
      <w:r>
        <w:rPr>
          <w:rFonts w:ascii="Arial" w:hAnsi="Arial" w:cs="Arial"/>
          <w:sz w:val="24"/>
        </w:rPr>
        <w:t xml:space="preserve"> tiene por acreditada su</w:t>
      </w:r>
      <w:r w:rsidRPr="00CD56C1">
        <w:rPr>
          <w:rFonts w:ascii="Arial" w:hAnsi="Arial" w:cs="Arial"/>
          <w:sz w:val="24"/>
        </w:rPr>
        <w:t xml:space="preserve"> personalidad</w:t>
      </w:r>
      <w:r w:rsidR="004D4191">
        <w:rPr>
          <w:rFonts w:ascii="Arial" w:hAnsi="Arial" w:cs="Arial"/>
          <w:sz w:val="24"/>
        </w:rPr>
        <w:t xml:space="preserve"> por disposición expresa del</w:t>
      </w:r>
      <w:r w:rsidRPr="00CD56C1">
        <w:rPr>
          <w:rFonts w:ascii="Arial" w:hAnsi="Arial" w:cs="Arial"/>
          <w:sz w:val="24"/>
        </w:rPr>
        <w:t xml:space="preserve">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 - </w:t>
      </w:r>
      <w:r>
        <w:rPr>
          <w:rFonts w:ascii="Arial" w:hAnsi="Arial" w:cs="Arial"/>
          <w:sz w:val="24"/>
        </w:rPr>
        <w:t xml:space="preserve">- - - - - - - - - - - - - - - - </w:t>
      </w:r>
    </w:p>
    <w:p w14:paraId="07EE69B3" w14:textId="77777777" w:rsidR="00B479AC" w:rsidRPr="00037AFB" w:rsidRDefault="00B479AC" w:rsidP="00B479AC">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3F56F5">
        <w:rPr>
          <w:rFonts w:ascii="Arial" w:hAnsi="Arial" w:cs="Arial"/>
          <w:b/>
          <w:sz w:val="24"/>
          <w:szCs w:val="24"/>
        </w:rPr>
        <w:t>IMPROCEDENCIA Y SOBRESEIMIENTO</w:t>
      </w:r>
      <w:r w:rsidR="003F56F5">
        <w:rPr>
          <w:rFonts w:ascii="Arial" w:hAnsi="Arial" w:cs="Arial"/>
          <w:sz w:val="24"/>
          <w:szCs w:val="24"/>
        </w:rPr>
        <w:t>.-</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w:t>
      </w:r>
      <w:r>
        <w:rPr>
          <w:rFonts w:ascii="Arial" w:hAnsi="Arial" w:cs="Arial"/>
          <w:sz w:val="24"/>
          <w:szCs w:val="24"/>
        </w:rPr>
        <w:lastRenderedPageBreak/>
        <w:t>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 xml:space="preserve">para el Estado de </w:t>
      </w:r>
      <w:r w:rsidRPr="00037AFB">
        <w:rPr>
          <w:rFonts w:ascii="Arial" w:hAnsi="Arial" w:cs="Arial"/>
          <w:sz w:val="24"/>
          <w:szCs w:val="24"/>
        </w:rPr>
        <w:t>Oaxaca.</w:t>
      </w:r>
    </w:p>
    <w:p w14:paraId="6059AEB9" w14:textId="77777777" w:rsidR="00B479AC" w:rsidRPr="00E053AE" w:rsidRDefault="008A27E3" w:rsidP="009E3E8D">
      <w:pPr>
        <w:tabs>
          <w:tab w:val="center" w:pos="4574"/>
        </w:tabs>
        <w:spacing w:line="360" w:lineRule="auto"/>
        <w:ind w:firstLine="708"/>
        <w:jc w:val="both"/>
        <w:rPr>
          <w:rFonts w:ascii="Arial" w:hAnsi="Arial" w:cs="Arial"/>
          <w:sz w:val="24"/>
        </w:rPr>
      </w:pPr>
      <w:r w:rsidRPr="00037AFB">
        <w:rPr>
          <w:rFonts w:ascii="Arial" w:hAnsi="Arial" w:cs="Arial"/>
          <w:bCs/>
          <w:sz w:val="24"/>
        </w:rPr>
        <w:t xml:space="preserve">El </w:t>
      </w:r>
      <w:r w:rsidR="00144787">
        <w:rPr>
          <w:rFonts w:ascii="Arial" w:hAnsi="Arial" w:cs="Arial"/>
          <w:sz w:val="24"/>
          <w:szCs w:val="24"/>
        </w:rPr>
        <w:t>Agente de Policía Vial RODRIGO OSORIO CRUZ, del Municipio de San Jacinto Amilpas, Oaxaca</w:t>
      </w:r>
      <w:r w:rsidRPr="0051618F">
        <w:rPr>
          <w:rFonts w:ascii="Arial" w:hAnsi="Arial" w:cs="Arial"/>
          <w:sz w:val="24"/>
        </w:rPr>
        <w:t xml:space="preserve">, </w:t>
      </w:r>
      <w:r w:rsidR="009E3E8D" w:rsidRPr="0051618F">
        <w:rPr>
          <w:rFonts w:ascii="Arial" w:hAnsi="Arial" w:cs="Arial"/>
          <w:sz w:val="24"/>
        </w:rPr>
        <w:t>hizo valer la excepción</w:t>
      </w:r>
      <w:r w:rsidR="00B17D2D" w:rsidRPr="0051618F">
        <w:rPr>
          <w:rFonts w:ascii="Arial" w:hAnsi="Arial" w:cs="Arial"/>
          <w:sz w:val="24"/>
        </w:rPr>
        <w:t xml:space="preserve"> </w:t>
      </w:r>
      <w:r w:rsidR="0051618F" w:rsidRPr="0051618F">
        <w:rPr>
          <w:rFonts w:ascii="Arial" w:hAnsi="Arial" w:cs="Arial"/>
          <w:sz w:val="24"/>
        </w:rPr>
        <w:t xml:space="preserve">consistente en: </w:t>
      </w:r>
      <w:r w:rsidR="0051618F">
        <w:rPr>
          <w:rFonts w:ascii="Arial" w:hAnsi="Arial" w:cs="Arial"/>
          <w:sz w:val="24"/>
        </w:rPr>
        <w:t>“</w:t>
      </w:r>
      <w:r w:rsidR="0051618F" w:rsidRPr="0051618F">
        <w:rPr>
          <w:rFonts w:ascii="Arial" w:hAnsi="Arial" w:cs="Arial"/>
          <w:i/>
          <w:sz w:val="24"/>
        </w:rPr>
        <w:t>I</w:t>
      </w:r>
      <w:r w:rsidR="00B17D2D" w:rsidRPr="0051618F">
        <w:rPr>
          <w:rFonts w:ascii="Arial" w:hAnsi="Arial" w:cs="Arial"/>
          <w:i/>
          <w:sz w:val="24"/>
        </w:rPr>
        <w:t xml:space="preserve">MPROCEDENCIA DE LA </w:t>
      </w:r>
      <w:r w:rsidR="00B32392" w:rsidRPr="0051618F">
        <w:rPr>
          <w:rFonts w:ascii="Arial" w:hAnsi="Arial" w:cs="Arial"/>
          <w:i/>
          <w:sz w:val="24"/>
        </w:rPr>
        <w:t>ACCION</w:t>
      </w:r>
      <w:r w:rsidR="0051618F" w:rsidRPr="0051618F">
        <w:rPr>
          <w:rFonts w:ascii="Arial" w:hAnsi="Arial" w:cs="Arial"/>
          <w:i/>
          <w:sz w:val="24"/>
        </w:rPr>
        <w:t xml:space="preserve"> INTENTADA</w:t>
      </w:r>
      <w:r w:rsidR="0051618F">
        <w:rPr>
          <w:rFonts w:ascii="Arial" w:hAnsi="Arial" w:cs="Arial"/>
          <w:i/>
          <w:sz w:val="24"/>
        </w:rPr>
        <w:t>”</w:t>
      </w:r>
      <w:r w:rsidR="00B17D2D" w:rsidRPr="0051618F">
        <w:rPr>
          <w:rFonts w:ascii="Arial" w:hAnsi="Arial" w:cs="Arial"/>
          <w:sz w:val="24"/>
        </w:rPr>
        <w:t>;</w:t>
      </w:r>
      <w:r w:rsidR="0051618F" w:rsidRPr="0051618F">
        <w:rPr>
          <w:rFonts w:ascii="Arial" w:hAnsi="Arial" w:cs="Arial"/>
          <w:sz w:val="24"/>
        </w:rPr>
        <w:t xml:space="preserve"> sin embargo los argumentos que vierte se centran en la legalidad del acta de infracción, circunstancia que</w:t>
      </w:r>
      <w:r w:rsidR="009E3E8D" w:rsidRPr="0051618F">
        <w:rPr>
          <w:rFonts w:ascii="Arial" w:hAnsi="Arial" w:cs="Arial"/>
          <w:sz w:val="24"/>
        </w:rPr>
        <w:t xml:space="preserve"> se refiere al fondo del asunto, no a impedir su análisis, de ahí que</w:t>
      </w:r>
      <w:r w:rsidR="009E3E8D">
        <w:rPr>
          <w:rFonts w:ascii="Arial" w:hAnsi="Arial" w:cs="Arial"/>
          <w:sz w:val="24"/>
        </w:rPr>
        <w:t xml:space="preserve"> dicha circunstancia no</w:t>
      </w:r>
      <w:r w:rsidR="008509CD">
        <w:rPr>
          <w:rFonts w:ascii="Arial" w:hAnsi="Arial" w:cs="Arial"/>
          <w:bCs/>
          <w:sz w:val="24"/>
        </w:rPr>
        <w:t xml:space="preserve"> impida entrar al estudio medular </w:t>
      </w:r>
      <w:r w:rsidR="00B479AC" w:rsidRPr="00E053AE">
        <w:rPr>
          <w:rFonts w:ascii="Arial" w:hAnsi="Arial" w:cs="Arial"/>
          <w:bCs/>
          <w:sz w:val="24"/>
        </w:rPr>
        <w:t>del presente asunto, consecuentemente,</w:t>
      </w:r>
      <w:r w:rsidR="00B479AC" w:rsidRPr="00E053AE">
        <w:rPr>
          <w:rFonts w:ascii="Arial" w:hAnsi="Arial" w:cs="Arial"/>
          <w:sz w:val="24"/>
        </w:rPr>
        <w:t xml:space="preserve"> </w:t>
      </w:r>
      <w:r w:rsidR="00B479AC" w:rsidRPr="00E053AE">
        <w:rPr>
          <w:rFonts w:ascii="Arial" w:hAnsi="Arial" w:cs="Arial"/>
          <w:b/>
          <w:sz w:val="24"/>
        </w:rPr>
        <w:t>NO SE SOBRESEE ESTE JUICIO</w:t>
      </w:r>
      <w:r w:rsidR="00B479AC" w:rsidRPr="00E053AE">
        <w:rPr>
          <w:rFonts w:ascii="Arial" w:hAnsi="Arial" w:cs="Arial"/>
          <w:sz w:val="24"/>
        </w:rPr>
        <w:t xml:space="preserve">. - - - </w:t>
      </w:r>
      <w:r w:rsidR="0051618F">
        <w:rPr>
          <w:rFonts w:ascii="Arial" w:hAnsi="Arial" w:cs="Arial"/>
          <w:sz w:val="24"/>
        </w:rPr>
        <w:t>- - - - - - -</w:t>
      </w:r>
    </w:p>
    <w:p w14:paraId="6B90DFF9" w14:textId="7F26AB4D" w:rsidR="00127638" w:rsidRDefault="00B479AC" w:rsidP="00994BF1">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E47551">
        <w:rPr>
          <w:rFonts w:ascii="Arial" w:hAnsi="Arial" w:cs="Arial"/>
          <w:b/>
          <w:sz w:val="24"/>
          <w:szCs w:val="24"/>
        </w:rPr>
        <w:tab/>
      </w:r>
      <w:r w:rsidRPr="00127638">
        <w:rPr>
          <w:rFonts w:ascii="Arial" w:hAnsi="Arial" w:cs="Arial"/>
          <w:b/>
          <w:sz w:val="24"/>
          <w:szCs w:val="24"/>
        </w:rPr>
        <w:t>SEXTO.-</w:t>
      </w:r>
      <w:r w:rsidR="00725421" w:rsidRPr="00127638">
        <w:rPr>
          <w:rFonts w:ascii="Arial" w:hAnsi="Arial" w:cs="Arial"/>
          <w:b/>
          <w:sz w:val="24"/>
          <w:szCs w:val="24"/>
        </w:rPr>
        <w:t xml:space="preserve"> ESTUDIO DE FONDO.- </w:t>
      </w:r>
      <w:r w:rsidR="00B32392" w:rsidRPr="00127638">
        <w:rPr>
          <w:rFonts w:ascii="Arial" w:hAnsi="Arial" w:cs="Arial"/>
          <w:sz w:val="24"/>
          <w:szCs w:val="24"/>
        </w:rPr>
        <w:t>E</w:t>
      </w:r>
      <w:r w:rsidR="006D492D" w:rsidRPr="00127638">
        <w:rPr>
          <w:rFonts w:ascii="Arial" w:hAnsi="Arial" w:cs="Arial"/>
          <w:sz w:val="24"/>
          <w:szCs w:val="24"/>
        </w:rPr>
        <w:t xml:space="preserve">sta juzgadora, al revisar y estudiar las pruebas ofrecidas en este juicio de nulidad, llega a la conclusión que </w:t>
      </w:r>
      <w:r w:rsidR="00144787" w:rsidRPr="00127638">
        <w:rPr>
          <w:rFonts w:ascii="Arial" w:hAnsi="Arial" w:cs="Arial"/>
          <w:sz w:val="24"/>
          <w:szCs w:val="24"/>
        </w:rPr>
        <w:t xml:space="preserve">en el acta de infracción (acto impugnado), se </w:t>
      </w:r>
      <w:r w:rsidR="00EE6C0A" w:rsidRPr="00127638">
        <w:rPr>
          <w:rFonts w:ascii="Arial" w:hAnsi="Arial" w:cs="Arial"/>
          <w:sz w:val="24"/>
          <w:szCs w:val="24"/>
        </w:rPr>
        <w:t xml:space="preserve">advierte </w:t>
      </w:r>
      <w:r w:rsidR="00EE6C0A" w:rsidRPr="00127638">
        <w:rPr>
          <w:rFonts w:ascii="Arial" w:hAnsi="Arial" w:cs="Arial"/>
          <w:b/>
          <w:sz w:val="24"/>
          <w:szCs w:val="24"/>
        </w:rPr>
        <w:t>ausencia total de motivación</w:t>
      </w:r>
      <w:r w:rsidR="00EE6C0A" w:rsidRPr="00127638">
        <w:rPr>
          <w:rFonts w:ascii="Arial" w:hAnsi="Arial" w:cs="Arial"/>
          <w:sz w:val="24"/>
          <w:szCs w:val="24"/>
        </w:rPr>
        <w:t xml:space="preserve">, y una </w:t>
      </w:r>
      <w:r w:rsidR="00EE6C0A" w:rsidRPr="00127638">
        <w:rPr>
          <w:rFonts w:ascii="Arial" w:hAnsi="Arial" w:cs="Arial"/>
          <w:b/>
          <w:sz w:val="24"/>
          <w:szCs w:val="24"/>
        </w:rPr>
        <w:t>indebida fundamentación</w:t>
      </w:r>
      <w:r w:rsidR="00EE6C0A" w:rsidRPr="00127638">
        <w:rPr>
          <w:rFonts w:ascii="Arial" w:hAnsi="Arial" w:cs="Arial"/>
          <w:sz w:val="24"/>
          <w:szCs w:val="24"/>
        </w:rPr>
        <w:t xml:space="preserve">;  pues respecto de la motivación la autoridad demandada no plasmó de manera precisa de las circunstancias especiales, razones particulares o causas inmediatas que se tuvo para considerar la emisión del acto, y respecto a la fundamentación, si bien es cierto </w:t>
      </w:r>
      <w:r w:rsidR="00B17B16" w:rsidRPr="00127638">
        <w:rPr>
          <w:rFonts w:ascii="Arial" w:hAnsi="Arial" w:cs="Arial"/>
          <w:sz w:val="24"/>
          <w:szCs w:val="24"/>
        </w:rPr>
        <w:t>en el apartada de OBSERVACIONES escribió</w:t>
      </w:r>
      <w:r w:rsidR="00EB3D63" w:rsidRPr="00127638">
        <w:rPr>
          <w:rFonts w:ascii="Arial" w:hAnsi="Arial" w:cs="Arial"/>
          <w:sz w:val="24"/>
          <w:szCs w:val="24"/>
        </w:rPr>
        <w:t>:</w:t>
      </w:r>
      <w:r w:rsidR="00B17B16" w:rsidRPr="00127638">
        <w:rPr>
          <w:rFonts w:ascii="Arial" w:hAnsi="Arial" w:cs="Arial"/>
          <w:sz w:val="24"/>
          <w:szCs w:val="24"/>
        </w:rPr>
        <w:t xml:space="preserve"> </w:t>
      </w:r>
      <w:r w:rsidR="00B17B16" w:rsidRPr="00127638">
        <w:rPr>
          <w:rFonts w:ascii="Arial" w:hAnsi="Arial" w:cs="Arial"/>
          <w:i/>
          <w:sz w:val="24"/>
          <w:szCs w:val="24"/>
        </w:rPr>
        <w:t>“Art. 151, 75 fracción XII, Art. 138 fracción IV, Grupo II, Código R.16, R.20, E.1, E.2”.</w:t>
      </w:r>
      <w:r w:rsidR="00994BF1" w:rsidRPr="00127638">
        <w:rPr>
          <w:rFonts w:ascii="Arial" w:hAnsi="Arial" w:cs="Arial"/>
          <w:i/>
          <w:sz w:val="24"/>
          <w:szCs w:val="24"/>
        </w:rPr>
        <w:t xml:space="preserve">; </w:t>
      </w:r>
      <w:r w:rsidR="00994BF1" w:rsidRPr="00127638">
        <w:rPr>
          <w:rFonts w:ascii="Arial" w:hAnsi="Arial" w:cs="Arial"/>
          <w:sz w:val="24"/>
          <w:szCs w:val="24"/>
        </w:rPr>
        <w:t xml:space="preserve">sin embargo, lo cierto es que no plasmó en que normatividad se encuentran previstos dichos artículos, y aun suponiendo sin conceder que se refiera al Reglamento de Vialidad del Municipio de San Jacinto Amilpas, Oaxaca, dichos numerales </w:t>
      </w:r>
      <w:r w:rsidR="003E6FFF" w:rsidRPr="00127638">
        <w:rPr>
          <w:rFonts w:ascii="Arial" w:hAnsi="Arial" w:cs="Arial"/>
          <w:sz w:val="24"/>
          <w:szCs w:val="24"/>
        </w:rPr>
        <w:t>no</w:t>
      </w:r>
      <w:r w:rsidR="00B17B16" w:rsidRPr="00127638">
        <w:rPr>
          <w:rFonts w:ascii="Arial" w:hAnsi="Arial" w:cs="Arial"/>
          <w:sz w:val="24"/>
          <w:szCs w:val="24"/>
        </w:rPr>
        <w:t xml:space="preserve"> concuerda</w:t>
      </w:r>
      <w:r w:rsidR="003E6FFF" w:rsidRPr="00127638">
        <w:rPr>
          <w:rFonts w:ascii="Arial" w:hAnsi="Arial" w:cs="Arial"/>
          <w:sz w:val="24"/>
          <w:szCs w:val="24"/>
        </w:rPr>
        <w:t>n</w:t>
      </w:r>
      <w:r w:rsidR="00B17B16" w:rsidRPr="00127638">
        <w:rPr>
          <w:rFonts w:ascii="Arial" w:hAnsi="Arial" w:cs="Arial"/>
          <w:sz w:val="24"/>
          <w:szCs w:val="24"/>
        </w:rPr>
        <w:t xml:space="preserve"> </w:t>
      </w:r>
      <w:r w:rsidR="00127638" w:rsidRPr="00127638">
        <w:rPr>
          <w:rFonts w:ascii="Arial" w:hAnsi="Arial" w:cs="Arial"/>
          <w:sz w:val="24"/>
          <w:szCs w:val="24"/>
        </w:rPr>
        <w:t xml:space="preserve">con el motivo </w:t>
      </w:r>
      <w:r w:rsidR="00B17B16" w:rsidRPr="00127638">
        <w:rPr>
          <w:rFonts w:ascii="Arial" w:hAnsi="Arial" w:cs="Arial"/>
          <w:sz w:val="24"/>
          <w:szCs w:val="24"/>
        </w:rPr>
        <w:t xml:space="preserve">por lo que fue infraccionado el actor y retenido su vehículo, </w:t>
      </w:r>
      <w:r w:rsidR="006F7E8E" w:rsidRPr="00127638">
        <w:rPr>
          <w:rFonts w:ascii="Arial" w:hAnsi="Arial" w:cs="Arial"/>
          <w:sz w:val="24"/>
          <w:szCs w:val="24"/>
        </w:rPr>
        <w:t xml:space="preserve">ya que se refieren a que los conductores de motocicletas pueden hacer uso de todas la vialidades, de acuerdo a las reglas, como acatar estrictamente las disposiciones establecidas en el reglamento de vialidad del municipio de San Jacinto Amilpas, Oaxaca, </w:t>
      </w:r>
      <w:r w:rsidR="00127638" w:rsidRPr="00127638">
        <w:rPr>
          <w:rFonts w:ascii="Arial" w:hAnsi="Arial" w:cs="Arial"/>
          <w:sz w:val="24"/>
          <w:szCs w:val="24"/>
        </w:rPr>
        <w:t xml:space="preserve">y </w:t>
      </w:r>
      <w:r w:rsidR="006F7E8E" w:rsidRPr="00127638">
        <w:rPr>
          <w:rFonts w:ascii="Arial" w:hAnsi="Arial" w:cs="Arial"/>
          <w:sz w:val="24"/>
          <w:szCs w:val="24"/>
        </w:rPr>
        <w:t>en otro artículo se refiere a la retención de cualquier vehículo, remitiéndolo al depósito, por conducir en estado de ebriedad</w:t>
      </w:r>
      <w:r w:rsidR="003E6FFF" w:rsidRPr="00127638">
        <w:rPr>
          <w:rFonts w:ascii="Arial" w:hAnsi="Arial" w:cs="Arial"/>
          <w:sz w:val="24"/>
          <w:szCs w:val="24"/>
        </w:rPr>
        <w:t xml:space="preserve"> y respecto de la ley de ingresos de como deberán de hacerse las multas, y sus código</w:t>
      </w:r>
      <w:r w:rsidR="00127638" w:rsidRPr="00127638">
        <w:rPr>
          <w:rFonts w:ascii="Arial" w:hAnsi="Arial" w:cs="Arial"/>
          <w:sz w:val="24"/>
          <w:szCs w:val="24"/>
        </w:rPr>
        <w:t>s unos se refieren a conducir si</w:t>
      </w:r>
      <w:r w:rsidR="003E6FFF" w:rsidRPr="00127638">
        <w:rPr>
          <w:rFonts w:ascii="Arial" w:hAnsi="Arial" w:cs="Arial"/>
          <w:sz w:val="24"/>
          <w:szCs w:val="24"/>
        </w:rPr>
        <w:t>n licencia y conducir con licencia vencida, lo que resulta incoherente, pues en el acta de infracción en el apartado que dice LICENCIA</w:t>
      </w:r>
      <w:r w:rsidR="00127638" w:rsidRPr="00127638">
        <w:rPr>
          <w:rFonts w:ascii="Arial" w:hAnsi="Arial" w:cs="Arial"/>
          <w:sz w:val="24"/>
          <w:szCs w:val="24"/>
        </w:rPr>
        <w:t>,</w:t>
      </w:r>
      <w:r w:rsidR="003E6FFF" w:rsidRPr="00127638">
        <w:rPr>
          <w:rFonts w:ascii="Arial" w:hAnsi="Arial" w:cs="Arial"/>
          <w:sz w:val="24"/>
          <w:szCs w:val="24"/>
        </w:rPr>
        <w:t xml:space="preserve"> aparece que la autoridad demandada asentó: en Clasificación: Tipo “A”, número:</w:t>
      </w:r>
      <w:r w:rsidR="00231E6C" w:rsidRPr="00127638">
        <w:rPr>
          <w:rFonts w:ascii="Arial" w:hAnsi="Arial" w:cs="Arial"/>
          <w:sz w:val="24"/>
          <w:szCs w:val="24"/>
        </w:rPr>
        <w:t xml:space="preserve"> </w:t>
      </w:r>
      <w:r w:rsidR="009126BE">
        <w:rPr>
          <w:rFonts w:ascii="Arial" w:hAnsi="Arial" w:cs="Arial"/>
          <w:sz w:val="24"/>
          <w:szCs w:val="24"/>
        </w:rPr>
        <w:t>*****</w:t>
      </w:r>
      <w:r w:rsidR="003E6FFF" w:rsidRPr="00127638">
        <w:rPr>
          <w:rFonts w:ascii="Arial" w:hAnsi="Arial" w:cs="Arial"/>
          <w:sz w:val="24"/>
          <w:szCs w:val="24"/>
        </w:rPr>
        <w:t>, Entidad: Oaxaca, Vigencia: 06/02/</w:t>
      </w:r>
      <w:r w:rsidR="003E6FFF" w:rsidRPr="00127638">
        <w:rPr>
          <w:rFonts w:ascii="Arial" w:hAnsi="Arial" w:cs="Arial"/>
          <w:b/>
          <w:sz w:val="24"/>
          <w:szCs w:val="24"/>
        </w:rPr>
        <w:t>2023</w:t>
      </w:r>
      <w:r w:rsidR="003E6FFF" w:rsidRPr="00127638">
        <w:rPr>
          <w:rFonts w:ascii="Arial" w:hAnsi="Arial" w:cs="Arial"/>
          <w:sz w:val="24"/>
          <w:szCs w:val="24"/>
        </w:rPr>
        <w:t xml:space="preserve">, lo cual </w:t>
      </w:r>
      <w:r w:rsidR="00127638" w:rsidRPr="00127638">
        <w:rPr>
          <w:rFonts w:ascii="Arial" w:hAnsi="Arial" w:cs="Arial"/>
          <w:sz w:val="24"/>
          <w:szCs w:val="24"/>
        </w:rPr>
        <w:t xml:space="preserve">deja entre ver que al momento de los hechos el actor contaba con la licencia de conducir, y que esta no </w:t>
      </w:r>
      <w:r w:rsidR="003E6FFF" w:rsidRPr="00127638">
        <w:rPr>
          <w:rFonts w:ascii="Arial" w:hAnsi="Arial" w:cs="Arial"/>
          <w:sz w:val="24"/>
          <w:szCs w:val="24"/>
        </w:rPr>
        <w:t xml:space="preserve">se encontraba vencida. </w:t>
      </w:r>
    </w:p>
    <w:p w14:paraId="2FED3B75" w14:textId="3BFA1740" w:rsidR="00B17B16" w:rsidRPr="00ED7476" w:rsidRDefault="00127638" w:rsidP="00994BF1">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Pr="00ED7476">
        <w:rPr>
          <w:rFonts w:ascii="Arial" w:hAnsi="Arial" w:cs="Arial"/>
          <w:sz w:val="24"/>
          <w:szCs w:val="24"/>
        </w:rPr>
        <w:t>Ahora bien, s</w:t>
      </w:r>
      <w:r w:rsidR="003E6FFF" w:rsidRPr="00ED7476">
        <w:rPr>
          <w:rFonts w:ascii="Arial" w:hAnsi="Arial" w:cs="Arial"/>
          <w:sz w:val="24"/>
          <w:szCs w:val="24"/>
        </w:rPr>
        <w:t xml:space="preserve">i en un artículo </w:t>
      </w:r>
      <w:r w:rsidR="00ED7476" w:rsidRPr="00ED7476">
        <w:rPr>
          <w:rFonts w:ascii="Arial" w:hAnsi="Arial" w:cs="Arial"/>
          <w:sz w:val="24"/>
          <w:szCs w:val="24"/>
        </w:rPr>
        <w:t xml:space="preserve">de los plasmados, </w:t>
      </w:r>
      <w:r w:rsidR="003E6FFF" w:rsidRPr="00ED7476">
        <w:rPr>
          <w:rFonts w:ascii="Arial" w:hAnsi="Arial" w:cs="Arial"/>
          <w:sz w:val="24"/>
          <w:szCs w:val="24"/>
        </w:rPr>
        <w:t xml:space="preserve">menciona por conducir en estado de ebriedad, pero no se hace mención en ningún lado, que se trataba de un Operativo Alcoholímetro, </w:t>
      </w:r>
      <w:r w:rsidR="000E5B7F" w:rsidRPr="00ED7476">
        <w:rPr>
          <w:rFonts w:ascii="Arial" w:hAnsi="Arial" w:cs="Arial"/>
          <w:sz w:val="24"/>
          <w:szCs w:val="24"/>
        </w:rPr>
        <w:t>ni que se realizó prueba médica para ver</w:t>
      </w:r>
      <w:r w:rsidR="00ED7476" w:rsidRPr="00ED7476">
        <w:rPr>
          <w:rFonts w:ascii="Arial" w:hAnsi="Arial" w:cs="Arial"/>
          <w:sz w:val="24"/>
          <w:szCs w:val="24"/>
        </w:rPr>
        <w:t>ificar que el actor</w:t>
      </w:r>
      <w:r w:rsidR="000E5B7F" w:rsidRPr="00ED7476">
        <w:rPr>
          <w:rFonts w:ascii="Arial" w:hAnsi="Arial" w:cs="Arial"/>
          <w:sz w:val="24"/>
          <w:szCs w:val="24"/>
        </w:rPr>
        <w:t xml:space="preserve"> efectivamente venía conduciendo en estado de ebriedad, aun cuando la autoridad demandada anexo en su contestación de la demanda la tarjeta informativa que levanto, en ningún momento menciona que se trataba de dicho operativo, ni que se le tomo muestra, ni anexa la prueba donde da positivo o algún certificado médico que constará su dicho, máxime que la tarjeta informativa de fecha </w:t>
      </w:r>
      <w:r w:rsidR="000C3BC0">
        <w:rPr>
          <w:rFonts w:ascii="Arial" w:hAnsi="Arial" w:cs="Arial"/>
          <w:sz w:val="24"/>
          <w:szCs w:val="24"/>
        </w:rPr>
        <w:t>***** de ***** de dos mil veinte (**/**/2020)</w:t>
      </w:r>
      <w:r w:rsidR="000E5B7F" w:rsidRPr="00ED7476">
        <w:rPr>
          <w:rFonts w:ascii="Arial" w:hAnsi="Arial" w:cs="Arial"/>
          <w:sz w:val="24"/>
          <w:szCs w:val="24"/>
        </w:rPr>
        <w:t xml:space="preserve">, no cuenta con sellos oficiales, ni que se lo hayan recibido la Comisaria General que fue dirigido. </w:t>
      </w:r>
    </w:p>
    <w:p w14:paraId="3B0ED5D7" w14:textId="77777777" w:rsidR="0090581E" w:rsidRPr="00ED7476" w:rsidRDefault="0090581E" w:rsidP="0090581E">
      <w:pPr>
        <w:tabs>
          <w:tab w:val="center" w:pos="4574"/>
        </w:tabs>
        <w:spacing w:line="360" w:lineRule="auto"/>
        <w:ind w:firstLine="708"/>
        <w:jc w:val="both"/>
        <w:rPr>
          <w:rFonts w:ascii="Arial" w:hAnsi="Arial" w:cs="Arial"/>
          <w:sz w:val="24"/>
          <w:szCs w:val="24"/>
        </w:rPr>
      </w:pPr>
      <w:r w:rsidRPr="00ED7476">
        <w:rPr>
          <w:rFonts w:ascii="Arial" w:hAnsi="Arial" w:cs="Arial"/>
          <w:sz w:val="24"/>
          <w:szCs w:val="24"/>
        </w:rPr>
        <w:t xml:space="preserve">De lo narrado, transcrito y estudiado, sin duda violenta el derecho de defensa, pues ha sido criterio del más alto Tribunal del País, que de conformidad con los artículos 14 y 16 de la Constitución Política de los Estados unidos Mexicanos, todo acto de autoridad debe estar fundado y motivado, entendiéndose por </w:t>
      </w:r>
      <w:r w:rsidRPr="00ED7476">
        <w:rPr>
          <w:rFonts w:ascii="Arial" w:hAnsi="Arial" w:cs="Arial"/>
          <w:b/>
          <w:sz w:val="24"/>
          <w:szCs w:val="24"/>
        </w:rPr>
        <w:t>fundamentación</w:t>
      </w:r>
      <w:r w:rsidRPr="00ED7476">
        <w:rPr>
          <w:rFonts w:ascii="Arial" w:hAnsi="Arial" w:cs="Arial"/>
          <w:sz w:val="24"/>
          <w:szCs w:val="24"/>
        </w:rPr>
        <w:t xml:space="preserve"> del acto de autoridad, al precepto legal aplicable al caso concreto, debiendo precisarse el párrafo, la fracción, el inciso o sub-inciso, circunstancia que permita al administrado conocer los preceptos en que la autoridad sustentó su actuar, a fin de poder combatirlos; y por </w:t>
      </w:r>
      <w:r w:rsidRPr="00ED7476">
        <w:rPr>
          <w:rFonts w:ascii="Arial" w:hAnsi="Arial" w:cs="Arial"/>
          <w:b/>
          <w:sz w:val="24"/>
          <w:szCs w:val="24"/>
        </w:rPr>
        <w:t>motivación</w:t>
      </w:r>
      <w:r w:rsidRPr="00ED7476">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ED7476">
        <w:rPr>
          <w:rFonts w:ascii="Arial" w:hAnsi="Arial" w:cs="Arial"/>
          <w:b/>
          <w:sz w:val="24"/>
          <w:szCs w:val="24"/>
        </w:rPr>
        <w:t>configuración de las hipótesis normativas</w:t>
      </w:r>
      <w:r w:rsidRPr="00ED7476">
        <w:rPr>
          <w:rFonts w:ascii="Arial" w:hAnsi="Arial" w:cs="Arial"/>
          <w:sz w:val="24"/>
          <w:szCs w:val="24"/>
        </w:rPr>
        <w:t>.</w:t>
      </w:r>
    </w:p>
    <w:p w14:paraId="432E66E2" w14:textId="77777777" w:rsidR="0090581E" w:rsidRPr="00ED7476" w:rsidRDefault="0090581E" w:rsidP="0090581E">
      <w:pPr>
        <w:tabs>
          <w:tab w:val="center" w:pos="4574"/>
        </w:tabs>
        <w:spacing w:line="360" w:lineRule="auto"/>
        <w:ind w:firstLine="708"/>
        <w:jc w:val="both"/>
        <w:rPr>
          <w:rFonts w:ascii="Arial" w:hAnsi="Arial" w:cs="Arial"/>
          <w:sz w:val="24"/>
          <w:szCs w:val="24"/>
        </w:rPr>
      </w:pPr>
      <w:r w:rsidRPr="00ED7476">
        <w:rPr>
          <w:rFonts w:ascii="Arial" w:hAnsi="Arial" w:cs="Arial"/>
          <w:sz w:val="24"/>
          <w:szCs w:val="24"/>
        </w:rPr>
        <w:t>Además, el máximo Tribunal del País ha determinado, que el contenido formal de la garantía de legalidad,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circunstancias que no se cumplen con el acta de infracción aquí impugnada.</w:t>
      </w:r>
    </w:p>
    <w:p w14:paraId="662DB468" w14:textId="77777777" w:rsidR="0090581E" w:rsidRPr="00ED7476" w:rsidRDefault="0090581E" w:rsidP="0090581E">
      <w:pPr>
        <w:tabs>
          <w:tab w:val="center" w:pos="4574"/>
        </w:tabs>
        <w:spacing w:line="360" w:lineRule="auto"/>
        <w:ind w:firstLine="708"/>
        <w:jc w:val="both"/>
        <w:rPr>
          <w:rFonts w:ascii="Arial" w:hAnsi="Arial" w:cs="Arial"/>
          <w:sz w:val="24"/>
          <w:szCs w:val="24"/>
        </w:rPr>
      </w:pPr>
      <w:r w:rsidRPr="00ED7476">
        <w:rPr>
          <w:rFonts w:ascii="Arial" w:hAnsi="Arial" w:cs="Arial"/>
          <w:sz w:val="24"/>
          <w:szCs w:val="24"/>
        </w:rPr>
        <w:t xml:space="preserve">Sirve de apoyo a lo anterior, la Jurisprudencia con datos de identificación: Semanario Judicial de la Federación y su Gaceta, Tomo XXIII, </w:t>
      </w:r>
      <w:r w:rsidRPr="00ED7476">
        <w:rPr>
          <w:rFonts w:ascii="Arial" w:hAnsi="Arial" w:cs="Arial"/>
          <w:sz w:val="24"/>
          <w:szCs w:val="24"/>
        </w:rPr>
        <w:lastRenderedPageBreak/>
        <w:t>Mayo de 2006, página 1531, Jurisprudencia Común, Novena Época, Tribunales Colegiados de Circuito, registro 175082, de rubro: “</w:t>
      </w:r>
      <w:r w:rsidRPr="00ED7476">
        <w:rPr>
          <w:rFonts w:ascii="Arial" w:hAnsi="Arial" w:cs="Arial"/>
          <w:i/>
          <w:sz w:val="24"/>
          <w:szCs w:val="24"/>
        </w:rPr>
        <w:t>FUNDAMENTACIÓN Y MOTIVACIÓN. EL ASPECTO FORMAL DE LA GARANTÍA Y SU FINALIDAD SE TRADUCEN EN EXPLICAR, JUSTIFICAR, POSIBILITAR LA DEFENSA Y COMUNICAR LA DECISIÓN</w:t>
      </w:r>
      <w:r w:rsidRPr="00ED7476">
        <w:rPr>
          <w:rFonts w:ascii="Arial" w:hAnsi="Arial" w:cs="Arial"/>
          <w:sz w:val="24"/>
          <w:szCs w:val="24"/>
        </w:rPr>
        <w:t>.”</w:t>
      </w:r>
    </w:p>
    <w:p w14:paraId="026EDE7D" w14:textId="77777777" w:rsidR="0090581E" w:rsidRPr="00ED7476" w:rsidRDefault="0090581E" w:rsidP="0090581E">
      <w:pPr>
        <w:tabs>
          <w:tab w:val="center" w:pos="4574"/>
        </w:tabs>
        <w:spacing w:line="360" w:lineRule="auto"/>
        <w:ind w:firstLine="708"/>
        <w:jc w:val="both"/>
        <w:rPr>
          <w:rFonts w:ascii="Arial" w:hAnsi="Arial" w:cs="Arial"/>
          <w:sz w:val="24"/>
          <w:szCs w:val="24"/>
        </w:rPr>
      </w:pPr>
      <w:r w:rsidRPr="00ED7476">
        <w:rPr>
          <w:rFonts w:ascii="Arial" w:hAnsi="Arial" w:cs="Arial"/>
          <w:sz w:val="24"/>
          <w:szCs w:val="24"/>
        </w:rPr>
        <w:t xml:space="preserve">Resulta suficiente el agravio estudiado para determinar la ilegalidad del acta de infracción impugnada, pues aun cuando los restantes agravios fueran infundados, en nada cambiaría el sentido de esta determinación, pues esta autoridad no puede suplir la deficiencia de la queja en beneficio de la autoridad demandada, ya que dicha figura jurídica en el Juicio de Nulidad, únicamente se encuentra dispuesta para el administrado, conforme a los artículos 149 y 206, ambos de la </w:t>
      </w:r>
      <w:r w:rsidR="00ED7476" w:rsidRPr="00ED7476">
        <w:rPr>
          <w:rFonts w:ascii="Arial" w:hAnsi="Arial" w:cs="Arial"/>
          <w:sz w:val="24"/>
          <w:szCs w:val="24"/>
        </w:rPr>
        <w:t xml:space="preserve">Ley </w:t>
      </w:r>
      <w:r w:rsidRPr="00ED7476">
        <w:rPr>
          <w:rFonts w:ascii="Arial" w:hAnsi="Arial" w:cs="Arial"/>
          <w:sz w:val="24"/>
          <w:szCs w:val="24"/>
        </w:rPr>
        <w:t xml:space="preserve">de Procedimiento y Justicia Administrativa para el Estado de Oaxaca. </w:t>
      </w:r>
    </w:p>
    <w:p w14:paraId="725A19AE" w14:textId="77777777" w:rsidR="0090581E" w:rsidRPr="00ED7476" w:rsidRDefault="0090581E" w:rsidP="0090581E">
      <w:pPr>
        <w:tabs>
          <w:tab w:val="center" w:pos="4574"/>
        </w:tabs>
        <w:spacing w:line="360" w:lineRule="auto"/>
        <w:ind w:firstLine="708"/>
        <w:jc w:val="both"/>
        <w:rPr>
          <w:rFonts w:ascii="Arial" w:hAnsi="Arial" w:cs="Arial"/>
          <w:sz w:val="24"/>
          <w:szCs w:val="24"/>
        </w:rPr>
      </w:pPr>
      <w:r w:rsidRPr="00ED7476">
        <w:rPr>
          <w:rFonts w:ascii="Arial" w:hAnsi="Arial" w:cs="Arial"/>
          <w:sz w:val="24"/>
          <w:szCs w:val="24"/>
        </w:rPr>
        <w:t>Sirve de apoyo a lo anterior, la Jurisprudencia con datos de identificación: Semanario Judicial de la Federación y su Gaceta, Tomo XXX, Agosto de 2099, página 1275, Jurisprudencia Administrativa, Novena Época, Tribunales Colegiados de Circuito, registro 166717, de rubro: “</w:t>
      </w:r>
      <w:r w:rsidRPr="00ED7476">
        <w:rPr>
          <w:rFonts w:ascii="Arial" w:hAnsi="Arial" w:cs="Arial"/>
          <w:i/>
          <w:sz w:val="24"/>
          <w:szCs w:val="24"/>
        </w:rPr>
        <w:t>CONCEPTOS DE ANULACIÓN EN EL JUICIO CONTENCIOSO ADMINISTRATIVO. ES PREFERENTE EL ESTUDIO DE AQUELLOS QUE CONDUZCAN A DECLARAR LA NULIDAD LISA Y LLANA DEL ACTO IMPUGNADO POR REPRESENTAR UN MAYOR BENEFICIO PARA EL ACTOR (LEGISLACIÓN DEL ESTADO DE GUANAJUATO)</w:t>
      </w:r>
      <w:r w:rsidRPr="00ED7476">
        <w:rPr>
          <w:rFonts w:ascii="Arial" w:hAnsi="Arial" w:cs="Arial"/>
          <w:sz w:val="24"/>
          <w:szCs w:val="24"/>
        </w:rPr>
        <w:t>.”</w:t>
      </w:r>
    </w:p>
    <w:p w14:paraId="059811DE" w14:textId="37D0DEA0" w:rsidR="006911CB" w:rsidRPr="00ED7476" w:rsidRDefault="0090581E" w:rsidP="003559EA">
      <w:pPr>
        <w:tabs>
          <w:tab w:val="center" w:pos="4574"/>
        </w:tabs>
        <w:spacing w:line="360" w:lineRule="auto"/>
        <w:ind w:firstLine="708"/>
        <w:jc w:val="both"/>
        <w:rPr>
          <w:rFonts w:ascii="Arial" w:hAnsi="Arial" w:cs="Arial"/>
          <w:sz w:val="24"/>
          <w:szCs w:val="24"/>
        </w:rPr>
      </w:pPr>
      <w:r w:rsidRPr="00ED7476">
        <w:rPr>
          <w:rFonts w:ascii="Arial" w:hAnsi="Arial" w:cs="Arial"/>
          <w:sz w:val="24"/>
          <w:szCs w:val="24"/>
        </w:rPr>
        <w:t xml:space="preserve">En consecuencia de lo anterior, se declara la </w:t>
      </w:r>
      <w:r w:rsidRPr="00ED7476">
        <w:rPr>
          <w:rFonts w:ascii="Arial" w:hAnsi="Arial" w:cs="Arial"/>
          <w:b/>
          <w:sz w:val="24"/>
          <w:szCs w:val="24"/>
        </w:rPr>
        <w:t>NULIDAD</w:t>
      </w:r>
      <w:r w:rsidRPr="00ED7476">
        <w:rPr>
          <w:rFonts w:ascii="Arial" w:hAnsi="Arial" w:cs="Arial"/>
          <w:sz w:val="24"/>
          <w:szCs w:val="24"/>
        </w:rPr>
        <w:t xml:space="preserve"> del acta de infracción con número de folio </w:t>
      </w:r>
      <w:r w:rsidR="000C3BC0">
        <w:rPr>
          <w:rFonts w:ascii="Arial" w:hAnsi="Arial" w:cs="Arial"/>
          <w:sz w:val="24"/>
          <w:szCs w:val="24"/>
        </w:rPr>
        <w:t>*****</w:t>
      </w:r>
      <w:r w:rsidRPr="00ED7476">
        <w:rPr>
          <w:rFonts w:ascii="Arial" w:hAnsi="Arial" w:cs="Arial"/>
          <w:sz w:val="24"/>
          <w:szCs w:val="24"/>
        </w:rPr>
        <w:t xml:space="preserve">, expedida con fecha </w:t>
      </w:r>
      <w:r w:rsidR="000C3BC0">
        <w:rPr>
          <w:rFonts w:ascii="Arial" w:hAnsi="Arial" w:cs="Arial"/>
          <w:sz w:val="24"/>
          <w:szCs w:val="24"/>
        </w:rPr>
        <w:t>***** de ***** de dos mil veinte (**/**/2020)</w:t>
      </w:r>
      <w:r w:rsidRPr="00ED7476">
        <w:rPr>
          <w:rFonts w:ascii="Arial" w:hAnsi="Arial" w:cs="Arial"/>
          <w:sz w:val="24"/>
          <w:szCs w:val="24"/>
        </w:rPr>
        <w:t xml:space="preserve"> por </w:t>
      </w:r>
      <w:r w:rsidR="005A1D1B" w:rsidRPr="00ED7476">
        <w:rPr>
          <w:rFonts w:ascii="Arial" w:hAnsi="Arial" w:cs="Arial"/>
          <w:sz w:val="24"/>
          <w:szCs w:val="24"/>
        </w:rPr>
        <w:t>RODRIGO OSORIO CRUZ</w:t>
      </w:r>
      <w:r w:rsidRPr="00ED7476">
        <w:rPr>
          <w:rFonts w:ascii="Arial" w:hAnsi="Arial" w:cs="Arial"/>
          <w:sz w:val="24"/>
          <w:szCs w:val="24"/>
        </w:rPr>
        <w:t xml:space="preserve">, </w:t>
      </w:r>
      <w:r w:rsidR="005A1D1B" w:rsidRPr="00ED7476">
        <w:rPr>
          <w:rFonts w:ascii="Arial" w:hAnsi="Arial" w:cs="Arial"/>
          <w:sz w:val="24"/>
          <w:szCs w:val="24"/>
        </w:rPr>
        <w:t xml:space="preserve">Agente de Policía </w:t>
      </w:r>
      <w:r w:rsidRPr="00ED7476">
        <w:rPr>
          <w:rFonts w:ascii="Arial" w:hAnsi="Arial" w:cs="Arial"/>
          <w:sz w:val="24"/>
          <w:szCs w:val="24"/>
        </w:rPr>
        <w:t xml:space="preserve"> Vial </w:t>
      </w:r>
      <w:r w:rsidR="005A1D1B" w:rsidRPr="00ED7476">
        <w:rPr>
          <w:rFonts w:ascii="Arial" w:hAnsi="Arial" w:cs="Arial"/>
          <w:sz w:val="24"/>
          <w:szCs w:val="24"/>
        </w:rPr>
        <w:t>del municipio de San Jacinto Amilpas</w:t>
      </w:r>
      <w:r w:rsidRPr="00ED7476">
        <w:rPr>
          <w:rFonts w:ascii="Arial" w:hAnsi="Arial" w:cs="Arial"/>
          <w:sz w:val="24"/>
          <w:szCs w:val="24"/>
        </w:rPr>
        <w:t xml:space="preserve">, Oaxaca, </w:t>
      </w:r>
      <w:r w:rsidR="005A1D1B" w:rsidRPr="00ED7476">
        <w:rPr>
          <w:rFonts w:ascii="Arial" w:hAnsi="Arial" w:cs="Arial"/>
          <w:sz w:val="24"/>
          <w:szCs w:val="24"/>
        </w:rPr>
        <w:t xml:space="preserve">respecto de la motocicleta </w:t>
      </w:r>
      <w:r w:rsidRPr="00ED7476">
        <w:rPr>
          <w:rFonts w:ascii="Arial" w:hAnsi="Arial" w:cs="Arial"/>
          <w:sz w:val="24"/>
          <w:szCs w:val="24"/>
        </w:rPr>
        <w:t xml:space="preserve">marca: </w:t>
      </w:r>
      <w:r w:rsidR="005A1D1B" w:rsidRPr="00ED7476">
        <w:rPr>
          <w:rFonts w:ascii="Arial" w:hAnsi="Arial" w:cs="Arial"/>
          <w:sz w:val="24"/>
          <w:szCs w:val="24"/>
        </w:rPr>
        <w:t>Italika</w:t>
      </w:r>
      <w:r w:rsidRPr="00ED7476">
        <w:rPr>
          <w:rFonts w:ascii="Arial" w:hAnsi="Arial" w:cs="Arial"/>
          <w:sz w:val="24"/>
          <w:szCs w:val="24"/>
        </w:rPr>
        <w:t xml:space="preserve">; </w:t>
      </w:r>
      <w:r w:rsidR="005A1D1B" w:rsidRPr="00ED7476">
        <w:rPr>
          <w:rFonts w:ascii="Arial" w:hAnsi="Arial" w:cs="Arial"/>
          <w:sz w:val="24"/>
          <w:szCs w:val="24"/>
        </w:rPr>
        <w:t xml:space="preserve">Tipo: FT150, </w:t>
      </w:r>
      <w:r w:rsidRPr="00ED7476">
        <w:rPr>
          <w:rFonts w:ascii="Arial" w:hAnsi="Arial" w:cs="Arial"/>
          <w:sz w:val="24"/>
          <w:szCs w:val="24"/>
        </w:rPr>
        <w:t>modelo: 20</w:t>
      </w:r>
      <w:r w:rsidR="005A1D1B" w:rsidRPr="00ED7476">
        <w:rPr>
          <w:rFonts w:ascii="Arial" w:hAnsi="Arial" w:cs="Arial"/>
          <w:sz w:val="24"/>
          <w:szCs w:val="24"/>
        </w:rPr>
        <w:t>07</w:t>
      </w:r>
      <w:r w:rsidRPr="00ED7476">
        <w:rPr>
          <w:rFonts w:ascii="Arial" w:hAnsi="Arial" w:cs="Arial"/>
          <w:sz w:val="24"/>
          <w:szCs w:val="24"/>
        </w:rPr>
        <w:t xml:space="preserve">; color: </w:t>
      </w:r>
      <w:r w:rsidR="005A1D1B" w:rsidRPr="00ED7476">
        <w:rPr>
          <w:rFonts w:ascii="Arial" w:hAnsi="Arial" w:cs="Arial"/>
          <w:sz w:val="24"/>
          <w:szCs w:val="24"/>
        </w:rPr>
        <w:t>rojo</w:t>
      </w:r>
      <w:r w:rsidRPr="00ED7476">
        <w:rPr>
          <w:rFonts w:ascii="Arial" w:hAnsi="Arial" w:cs="Arial"/>
          <w:sz w:val="24"/>
          <w:szCs w:val="24"/>
        </w:rPr>
        <w:t>, de conformidad con lo dispuesto en el artículo 208 fracción II de la Ley de Procedimiento y Justicia Administ</w:t>
      </w:r>
      <w:r w:rsidR="005A1D1B" w:rsidRPr="00ED7476">
        <w:rPr>
          <w:rFonts w:ascii="Arial" w:hAnsi="Arial" w:cs="Arial"/>
          <w:sz w:val="24"/>
          <w:szCs w:val="24"/>
        </w:rPr>
        <w:t xml:space="preserve">rativa para el Estado de Oaxaca; </w:t>
      </w:r>
      <w:r w:rsidR="00B97620" w:rsidRPr="00ED7476">
        <w:rPr>
          <w:rFonts w:ascii="Arial" w:hAnsi="Arial" w:cs="Arial"/>
          <w:sz w:val="24"/>
          <w:szCs w:val="24"/>
        </w:rPr>
        <w:t xml:space="preserve">para el </w:t>
      </w:r>
      <w:r w:rsidR="00723C8C" w:rsidRPr="00ED7476">
        <w:rPr>
          <w:rFonts w:ascii="Arial" w:hAnsi="Arial" w:cs="Arial"/>
          <w:b/>
          <w:sz w:val="24"/>
          <w:szCs w:val="24"/>
        </w:rPr>
        <w:t>EFECTO</w:t>
      </w:r>
      <w:r w:rsidR="00723C8C" w:rsidRPr="00ED7476">
        <w:rPr>
          <w:rFonts w:ascii="Arial" w:hAnsi="Arial" w:cs="Arial"/>
          <w:sz w:val="24"/>
          <w:szCs w:val="24"/>
        </w:rPr>
        <w:t xml:space="preserve"> </w:t>
      </w:r>
      <w:r w:rsidR="00B97620" w:rsidRPr="00ED7476">
        <w:rPr>
          <w:rFonts w:ascii="Arial" w:hAnsi="Arial" w:cs="Arial"/>
          <w:sz w:val="24"/>
          <w:szCs w:val="24"/>
        </w:rPr>
        <w:t xml:space="preserve">de que la autoridad demandada </w:t>
      </w:r>
      <w:r w:rsidR="005A1D1B" w:rsidRPr="00ED7476">
        <w:rPr>
          <w:rFonts w:ascii="Arial" w:hAnsi="Arial" w:cs="Arial"/>
          <w:sz w:val="24"/>
          <w:szCs w:val="24"/>
        </w:rPr>
        <w:t>cancele</w:t>
      </w:r>
      <w:r w:rsidR="00ED7476">
        <w:rPr>
          <w:rFonts w:ascii="Arial" w:hAnsi="Arial" w:cs="Arial"/>
          <w:sz w:val="24"/>
          <w:szCs w:val="24"/>
        </w:rPr>
        <w:t xml:space="preserve"> del sistema o registros con que cuente,</w:t>
      </w:r>
      <w:r w:rsidR="005A1D1B" w:rsidRPr="00ED7476">
        <w:rPr>
          <w:rFonts w:ascii="Arial" w:hAnsi="Arial" w:cs="Arial"/>
          <w:sz w:val="24"/>
          <w:szCs w:val="24"/>
        </w:rPr>
        <w:t xml:space="preserve"> la infracción aquí declarada nula y restituya </w:t>
      </w:r>
      <w:r w:rsidR="00ED7476">
        <w:rPr>
          <w:rFonts w:ascii="Arial" w:hAnsi="Arial" w:cs="Arial"/>
          <w:sz w:val="24"/>
          <w:szCs w:val="24"/>
        </w:rPr>
        <w:t xml:space="preserve">al actor </w:t>
      </w:r>
      <w:r w:rsidR="005A1D1B" w:rsidRPr="00ED7476">
        <w:rPr>
          <w:rFonts w:ascii="Arial" w:hAnsi="Arial" w:cs="Arial"/>
          <w:sz w:val="24"/>
          <w:szCs w:val="24"/>
        </w:rPr>
        <w:t>la cantidad de $800.00 (OCHOCIENTOS PESOS 00/100 M</w:t>
      </w:r>
      <w:r w:rsidR="003E7F2C">
        <w:rPr>
          <w:rFonts w:ascii="Arial" w:hAnsi="Arial" w:cs="Arial"/>
          <w:sz w:val="24"/>
          <w:szCs w:val="24"/>
        </w:rPr>
        <w:t>.N.)</w:t>
      </w:r>
      <w:r w:rsidR="005A1D1B" w:rsidRPr="00ED7476">
        <w:rPr>
          <w:rFonts w:ascii="Arial" w:hAnsi="Arial" w:cs="Arial"/>
          <w:sz w:val="24"/>
          <w:szCs w:val="24"/>
        </w:rPr>
        <w:t xml:space="preserve">, que pago </w:t>
      </w:r>
      <w:r w:rsidR="003E7F2C">
        <w:rPr>
          <w:rFonts w:ascii="Arial" w:hAnsi="Arial" w:cs="Arial"/>
          <w:sz w:val="24"/>
          <w:szCs w:val="24"/>
        </w:rPr>
        <w:t>por concepto de arrastre a la empresa</w:t>
      </w:r>
      <w:r w:rsidR="005A1D1B" w:rsidRPr="00ED7476">
        <w:rPr>
          <w:rFonts w:ascii="Arial" w:hAnsi="Arial" w:cs="Arial"/>
          <w:sz w:val="24"/>
          <w:szCs w:val="24"/>
        </w:rPr>
        <w:t xml:space="preserve"> Grúas Varo, </w:t>
      </w:r>
      <w:r w:rsidR="003E7F2C">
        <w:rPr>
          <w:rFonts w:ascii="Arial" w:hAnsi="Arial" w:cs="Arial"/>
          <w:sz w:val="24"/>
          <w:szCs w:val="24"/>
        </w:rPr>
        <w:t xml:space="preserve">como se advierte del </w:t>
      </w:r>
      <w:r w:rsidR="005A1D1B" w:rsidRPr="00ED7476">
        <w:rPr>
          <w:rFonts w:ascii="Arial" w:hAnsi="Arial" w:cs="Arial"/>
          <w:sz w:val="24"/>
          <w:szCs w:val="24"/>
        </w:rPr>
        <w:t xml:space="preserve">recibo </w:t>
      </w:r>
      <w:r w:rsidR="009126BE">
        <w:rPr>
          <w:rFonts w:ascii="Arial" w:hAnsi="Arial" w:cs="Arial"/>
          <w:sz w:val="24"/>
          <w:szCs w:val="24"/>
        </w:rPr>
        <w:t>****</w:t>
      </w:r>
      <w:r w:rsidR="005A1D1B" w:rsidRPr="00ED7476">
        <w:rPr>
          <w:rFonts w:ascii="Arial" w:hAnsi="Arial" w:cs="Arial"/>
          <w:sz w:val="24"/>
          <w:szCs w:val="24"/>
        </w:rPr>
        <w:t xml:space="preserve"> de fecha </w:t>
      </w:r>
      <w:r w:rsidR="009126BE">
        <w:rPr>
          <w:rFonts w:ascii="Arial" w:hAnsi="Arial" w:cs="Arial"/>
          <w:sz w:val="24"/>
          <w:szCs w:val="24"/>
        </w:rPr>
        <w:t>***** de ***** de dos mil veintiuno (**/**/2021)</w:t>
      </w:r>
      <w:r w:rsidR="005A1D1B" w:rsidRPr="00ED7476">
        <w:rPr>
          <w:rFonts w:ascii="Arial" w:hAnsi="Arial" w:cs="Arial"/>
          <w:sz w:val="24"/>
          <w:szCs w:val="24"/>
        </w:rPr>
        <w:t xml:space="preserve">, </w:t>
      </w:r>
      <w:r w:rsidR="003559EA">
        <w:rPr>
          <w:rFonts w:ascii="Arial" w:hAnsi="Arial" w:cs="Arial"/>
          <w:sz w:val="24"/>
          <w:szCs w:val="24"/>
        </w:rPr>
        <w:t>cantidad que sufragó para obtener la devolución de su motocicleta</w:t>
      </w:r>
      <w:r w:rsidR="00723C8C" w:rsidRPr="00ED7476">
        <w:rPr>
          <w:rFonts w:ascii="Arial" w:hAnsi="Arial" w:cs="Arial"/>
          <w:sz w:val="24"/>
          <w:szCs w:val="24"/>
        </w:rPr>
        <w:t xml:space="preserve">; lo anterior </w:t>
      </w:r>
      <w:r w:rsidR="00A73F14">
        <w:rPr>
          <w:rFonts w:ascii="Arial" w:hAnsi="Arial" w:cs="Arial"/>
          <w:sz w:val="24"/>
          <w:szCs w:val="24"/>
        </w:rPr>
        <w:t xml:space="preserve">toda vez que fue </w:t>
      </w:r>
      <w:r w:rsidR="00A73F14" w:rsidRPr="00ED7476">
        <w:rPr>
          <w:rFonts w:ascii="Arial" w:hAnsi="Arial" w:cs="Arial"/>
          <w:sz w:val="24"/>
          <w:szCs w:val="24"/>
        </w:rPr>
        <w:t xml:space="preserve">RODRIGO OSORIO CRUZ, Agente </w:t>
      </w:r>
      <w:r w:rsidR="00A73F14" w:rsidRPr="00ED7476">
        <w:rPr>
          <w:rFonts w:ascii="Arial" w:hAnsi="Arial" w:cs="Arial"/>
          <w:sz w:val="24"/>
          <w:szCs w:val="24"/>
        </w:rPr>
        <w:lastRenderedPageBreak/>
        <w:t xml:space="preserve">de Policía  Vial del </w:t>
      </w:r>
      <w:r w:rsidR="00E117F1" w:rsidRPr="00ED7476">
        <w:rPr>
          <w:rFonts w:ascii="Arial" w:hAnsi="Arial" w:cs="Arial"/>
          <w:sz w:val="24"/>
          <w:szCs w:val="24"/>
        </w:rPr>
        <w:t xml:space="preserve">Municipio </w:t>
      </w:r>
      <w:r w:rsidR="00A73F14" w:rsidRPr="00ED7476">
        <w:rPr>
          <w:rFonts w:ascii="Arial" w:hAnsi="Arial" w:cs="Arial"/>
          <w:sz w:val="24"/>
          <w:szCs w:val="24"/>
        </w:rPr>
        <w:t>de San Jacinto Amilpas, Oaxaca</w:t>
      </w:r>
      <w:r w:rsidR="00A73F14">
        <w:rPr>
          <w:rFonts w:ascii="Arial" w:hAnsi="Arial" w:cs="Arial"/>
          <w:sz w:val="24"/>
          <w:szCs w:val="24"/>
        </w:rPr>
        <w:t xml:space="preserve">, quien solicitó el servicio particular de grúa a la empresa de referencia, y no el actor, </w:t>
      </w:r>
      <w:r w:rsidR="00723C8C" w:rsidRPr="00ED7476">
        <w:rPr>
          <w:rFonts w:ascii="Arial" w:hAnsi="Arial" w:cs="Arial"/>
          <w:sz w:val="24"/>
          <w:szCs w:val="24"/>
        </w:rPr>
        <w:t>de conformidad con lo dispuesto en los artículos 208 fracción IV y 209, ambos de la Ley de Procedimiento y Justicia Administrativa para el Estado de Oaxaca.</w:t>
      </w:r>
    </w:p>
    <w:p w14:paraId="35F21A30" w14:textId="77777777" w:rsidR="001F2521" w:rsidRPr="00A333F9" w:rsidRDefault="001F2521" w:rsidP="001F2521">
      <w:pPr>
        <w:spacing w:line="360" w:lineRule="auto"/>
        <w:ind w:firstLine="567"/>
        <w:jc w:val="both"/>
        <w:rPr>
          <w:rFonts w:ascii="Arial" w:hAnsi="Arial" w:cs="Arial"/>
          <w:sz w:val="24"/>
          <w:szCs w:val="24"/>
        </w:rPr>
      </w:pPr>
      <w:r w:rsidRPr="00ED7476">
        <w:rPr>
          <w:rFonts w:ascii="Arial" w:hAnsi="Arial" w:cs="Arial"/>
          <w:sz w:val="24"/>
          <w:szCs w:val="24"/>
        </w:rPr>
        <w:t>Por lo expuesto y con</w:t>
      </w:r>
      <w:r w:rsidR="00BC5175" w:rsidRPr="00ED7476">
        <w:rPr>
          <w:rFonts w:ascii="Arial" w:hAnsi="Arial" w:cs="Arial"/>
          <w:sz w:val="24"/>
          <w:szCs w:val="24"/>
        </w:rPr>
        <w:t xml:space="preserve"> fundamento en los artículos 207, 208 fracción VI y 20</w:t>
      </w:r>
      <w:r w:rsidRPr="00ED7476">
        <w:rPr>
          <w:rFonts w:ascii="Arial" w:hAnsi="Arial" w:cs="Arial"/>
          <w:sz w:val="24"/>
          <w:szCs w:val="24"/>
        </w:rPr>
        <w:t>9 de la Ley de</w:t>
      </w:r>
      <w:r w:rsidR="00BC5175" w:rsidRPr="00ED7476">
        <w:rPr>
          <w:rFonts w:ascii="Arial" w:hAnsi="Arial" w:cs="Arial"/>
          <w:sz w:val="24"/>
          <w:szCs w:val="24"/>
        </w:rPr>
        <w:t xml:space="preserve"> Procedim</w:t>
      </w:r>
      <w:r w:rsidR="00BC5175">
        <w:rPr>
          <w:rFonts w:ascii="Arial" w:hAnsi="Arial" w:cs="Arial"/>
          <w:sz w:val="24"/>
          <w:szCs w:val="24"/>
        </w:rPr>
        <w:t>iento y</w:t>
      </w:r>
      <w:r w:rsidRPr="00A333F9">
        <w:rPr>
          <w:rFonts w:ascii="Arial" w:hAnsi="Arial" w:cs="Arial"/>
          <w:sz w:val="24"/>
          <w:szCs w:val="24"/>
        </w:rPr>
        <w:t xml:space="preserve"> Justicia Administrati</w:t>
      </w:r>
      <w:r>
        <w:rPr>
          <w:rFonts w:ascii="Arial" w:hAnsi="Arial" w:cs="Arial"/>
          <w:sz w:val="24"/>
          <w:szCs w:val="24"/>
        </w:rPr>
        <w:t>va para el Estado de Oaxaca, se:</w:t>
      </w:r>
      <w:r w:rsidRPr="00A333F9">
        <w:rPr>
          <w:rFonts w:ascii="Arial" w:hAnsi="Arial" w:cs="Arial"/>
          <w:sz w:val="24"/>
          <w:szCs w:val="24"/>
        </w:rPr>
        <w:t xml:space="preserve"> </w:t>
      </w:r>
      <w:r>
        <w:rPr>
          <w:rFonts w:ascii="Arial" w:hAnsi="Arial" w:cs="Arial"/>
          <w:sz w:val="24"/>
          <w:szCs w:val="24"/>
        </w:rPr>
        <w:t xml:space="preserve">- - - </w:t>
      </w:r>
      <w:r w:rsidR="00BC5175">
        <w:rPr>
          <w:rFonts w:ascii="Arial" w:hAnsi="Arial" w:cs="Arial"/>
          <w:sz w:val="24"/>
          <w:szCs w:val="24"/>
        </w:rPr>
        <w:t xml:space="preserve">- - - - - - - - - - - - - - - - - - - - - - - - - - - - - - - - - - - - - - - - - - - - </w:t>
      </w:r>
    </w:p>
    <w:p w14:paraId="23E3612E" w14:textId="77777777" w:rsidR="001F2521" w:rsidRPr="00A333F9" w:rsidRDefault="001F2521" w:rsidP="001F2521">
      <w:pPr>
        <w:spacing w:before="240"/>
        <w:ind w:firstLine="567"/>
        <w:jc w:val="center"/>
        <w:rPr>
          <w:rFonts w:ascii="Arial" w:hAnsi="Arial" w:cs="Arial"/>
          <w:b/>
          <w:sz w:val="24"/>
          <w:szCs w:val="24"/>
        </w:rPr>
      </w:pPr>
      <w:r w:rsidRPr="00A333F9">
        <w:rPr>
          <w:rFonts w:ascii="Arial" w:hAnsi="Arial" w:cs="Arial"/>
          <w:b/>
          <w:sz w:val="24"/>
          <w:szCs w:val="24"/>
        </w:rPr>
        <w:t>RESUELVE:</w:t>
      </w:r>
    </w:p>
    <w:p w14:paraId="6513EEF6" w14:textId="77777777" w:rsidR="001F2521" w:rsidRPr="00A333F9" w:rsidRDefault="001F2521" w:rsidP="001F2521">
      <w:pPr>
        <w:spacing w:line="360" w:lineRule="auto"/>
        <w:ind w:firstLine="567"/>
        <w:jc w:val="both"/>
        <w:rPr>
          <w:rFonts w:ascii="Arial" w:hAnsi="Arial" w:cs="Arial"/>
          <w:sz w:val="24"/>
          <w:szCs w:val="24"/>
        </w:rPr>
      </w:pPr>
      <w:r w:rsidRPr="00A333F9">
        <w:rPr>
          <w:rFonts w:ascii="Arial" w:hAnsi="Arial" w:cs="Arial"/>
          <w:b/>
          <w:sz w:val="24"/>
          <w:szCs w:val="24"/>
        </w:rPr>
        <w:t xml:space="preserve">PRIMERO. </w:t>
      </w:r>
      <w:r w:rsidRPr="00A333F9">
        <w:rPr>
          <w:rFonts w:ascii="Arial" w:hAnsi="Arial" w:cs="Arial"/>
          <w:sz w:val="24"/>
          <w:szCs w:val="24"/>
        </w:rPr>
        <w:t xml:space="preserve">Esta </w:t>
      </w:r>
      <w:r w:rsidR="004256FC">
        <w:rPr>
          <w:rFonts w:ascii="Arial" w:hAnsi="Arial" w:cs="Arial"/>
          <w:sz w:val="24"/>
          <w:szCs w:val="24"/>
        </w:rPr>
        <w:t xml:space="preserve">Tercera </w:t>
      </w:r>
      <w:r w:rsidRPr="00A333F9">
        <w:rPr>
          <w:rFonts w:ascii="Arial" w:hAnsi="Arial" w:cs="Arial"/>
          <w:sz w:val="24"/>
          <w:szCs w:val="24"/>
        </w:rPr>
        <w:t>Sala Unitaria de Primera Instancia del Tribunal de</w:t>
      </w:r>
      <w:r w:rsidR="004256FC">
        <w:rPr>
          <w:rFonts w:ascii="Arial" w:hAnsi="Arial" w:cs="Arial"/>
          <w:sz w:val="24"/>
          <w:szCs w:val="24"/>
        </w:rPr>
        <w:t xml:space="preserve"> Justicia Administrativa para el Estado de Oaxaca</w:t>
      </w:r>
      <w:r w:rsidRPr="00A333F9">
        <w:rPr>
          <w:rFonts w:ascii="Arial" w:hAnsi="Arial" w:cs="Arial"/>
          <w:sz w:val="24"/>
          <w:szCs w:val="24"/>
        </w:rPr>
        <w:t>, es legalmente competente para conocer y resolver</w:t>
      </w:r>
      <w:r>
        <w:rPr>
          <w:rFonts w:ascii="Arial" w:hAnsi="Arial" w:cs="Arial"/>
          <w:sz w:val="24"/>
          <w:szCs w:val="24"/>
        </w:rPr>
        <w:t xml:space="preserve"> del presente juicio de Nulidad. - - - - - - - </w:t>
      </w:r>
    </w:p>
    <w:p w14:paraId="48C3379F" w14:textId="77777777" w:rsidR="001F2521" w:rsidRPr="00A333F9" w:rsidRDefault="001F2521" w:rsidP="001F2521">
      <w:pPr>
        <w:spacing w:line="360" w:lineRule="auto"/>
        <w:ind w:firstLine="567"/>
        <w:jc w:val="both"/>
        <w:rPr>
          <w:rFonts w:ascii="Arial" w:hAnsi="Arial" w:cs="Arial"/>
          <w:sz w:val="24"/>
          <w:szCs w:val="24"/>
        </w:rPr>
      </w:pPr>
      <w:r w:rsidRPr="00A333F9">
        <w:rPr>
          <w:rFonts w:ascii="Arial" w:hAnsi="Arial" w:cs="Arial"/>
          <w:b/>
          <w:sz w:val="24"/>
          <w:szCs w:val="24"/>
        </w:rPr>
        <w:t xml:space="preserve">SEGUNDO. </w:t>
      </w:r>
      <w:r>
        <w:rPr>
          <w:rFonts w:ascii="Arial" w:hAnsi="Arial" w:cs="Arial"/>
          <w:sz w:val="24"/>
          <w:szCs w:val="24"/>
        </w:rPr>
        <w:t xml:space="preserve">No se </w:t>
      </w:r>
      <w:r w:rsidRPr="009B1AA6">
        <w:rPr>
          <w:rFonts w:ascii="Arial" w:hAnsi="Arial" w:cs="Arial"/>
          <w:sz w:val="24"/>
          <w:szCs w:val="24"/>
        </w:rPr>
        <w:t xml:space="preserve">actualizó causal de improcedencia alguna, por lo que </w:t>
      </w:r>
      <w:r w:rsidRPr="009B1AA6">
        <w:rPr>
          <w:rFonts w:ascii="Arial" w:hAnsi="Arial" w:cs="Arial"/>
          <w:b/>
          <w:sz w:val="24"/>
          <w:szCs w:val="24"/>
        </w:rPr>
        <w:t xml:space="preserve">NO SE SOBRESEE EL JUICIO, </w:t>
      </w:r>
      <w:r w:rsidRPr="009B1AA6">
        <w:rPr>
          <w:rFonts w:ascii="Arial" w:hAnsi="Arial" w:cs="Arial"/>
          <w:sz w:val="24"/>
          <w:szCs w:val="24"/>
        </w:rPr>
        <w:t>de conformidad con lo expuesto en el considerando QUINTO de esta resolución</w:t>
      </w:r>
      <w:r w:rsidRPr="009B1AA6">
        <w:rPr>
          <w:rFonts w:ascii="Arial" w:hAnsi="Arial" w:cs="Arial"/>
          <w:b/>
          <w:sz w:val="24"/>
          <w:szCs w:val="24"/>
        </w:rPr>
        <w:t>.</w:t>
      </w:r>
      <w:r w:rsidRPr="009B1AA6">
        <w:rPr>
          <w:rFonts w:ascii="Arial" w:hAnsi="Arial" w:cs="Arial"/>
          <w:sz w:val="24"/>
          <w:szCs w:val="24"/>
        </w:rPr>
        <w:t>- - - - -</w:t>
      </w:r>
      <w:r w:rsidRPr="006E58B6">
        <w:rPr>
          <w:rFonts w:ascii="Arial" w:hAnsi="Arial" w:cs="Arial"/>
          <w:sz w:val="24"/>
          <w:szCs w:val="24"/>
        </w:rPr>
        <w:t xml:space="preserve"> - - - - - - -</w:t>
      </w:r>
      <w:r>
        <w:rPr>
          <w:rFonts w:ascii="Arial" w:hAnsi="Arial" w:cs="Arial"/>
          <w:sz w:val="24"/>
          <w:szCs w:val="24"/>
        </w:rPr>
        <w:t xml:space="preserve"> - - - - - - - - - - - - - -</w:t>
      </w:r>
    </w:p>
    <w:p w14:paraId="0439A9F4" w14:textId="183045C0" w:rsidR="001F2521" w:rsidRDefault="001F2521" w:rsidP="001F2521">
      <w:pPr>
        <w:pStyle w:val="corte4fondoCarCarCar"/>
        <w:ind w:firstLine="708"/>
        <w:rPr>
          <w:rFonts w:cs="Arial"/>
          <w:bCs/>
          <w:sz w:val="24"/>
        </w:rPr>
      </w:pPr>
      <w:r w:rsidRPr="00FC75C6">
        <w:rPr>
          <w:rFonts w:cs="Arial"/>
          <w:b/>
          <w:sz w:val="24"/>
        </w:rPr>
        <w:t xml:space="preserve">TERCERO-. </w:t>
      </w:r>
      <w:r w:rsidRPr="00FC75C6">
        <w:rPr>
          <w:rFonts w:cs="Arial"/>
          <w:sz w:val="24"/>
        </w:rPr>
        <w:t xml:space="preserve">Se </w:t>
      </w:r>
      <w:r w:rsidR="004256FC" w:rsidRPr="00FC75C6">
        <w:rPr>
          <w:rFonts w:cs="Arial"/>
          <w:b/>
          <w:bCs/>
          <w:sz w:val="24"/>
        </w:rPr>
        <w:t xml:space="preserve">declara la </w:t>
      </w:r>
      <w:r w:rsidR="00723C8C" w:rsidRPr="00FC75C6">
        <w:rPr>
          <w:rFonts w:cs="Arial"/>
          <w:b/>
          <w:sz w:val="24"/>
        </w:rPr>
        <w:t>NULIDAD</w:t>
      </w:r>
      <w:r w:rsidR="00723C8C" w:rsidRPr="00FC75C6">
        <w:rPr>
          <w:rFonts w:cs="Arial"/>
          <w:sz w:val="24"/>
        </w:rPr>
        <w:t xml:space="preserve"> </w:t>
      </w:r>
      <w:r w:rsidR="005A1D1B" w:rsidRPr="00FC75C6">
        <w:rPr>
          <w:rFonts w:cs="Arial"/>
          <w:sz w:val="24"/>
        </w:rPr>
        <w:t xml:space="preserve">del acta de infracción con número de folio </w:t>
      </w:r>
      <w:r w:rsidR="000C3BC0">
        <w:rPr>
          <w:rFonts w:cs="Arial"/>
          <w:sz w:val="24"/>
        </w:rPr>
        <w:t>*****</w:t>
      </w:r>
      <w:r w:rsidR="005A1D1B" w:rsidRPr="00FC75C6">
        <w:rPr>
          <w:rFonts w:cs="Arial"/>
          <w:sz w:val="24"/>
        </w:rPr>
        <w:t xml:space="preserve">, expedida con fecha </w:t>
      </w:r>
      <w:r w:rsidR="000C3BC0">
        <w:rPr>
          <w:rFonts w:cs="Arial"/>
          <w:sz w:val="24"/>
        </w:rPr>
        <w:t>***** de ***** de dos mil veinte (**/**/2020)</w:t>
      </w:r>
      <w:r w:rsidR="005A1D1B" w:rsidRPr="00FC75C6">
        <w:rPr>
          <w:rFonts w:cs="Arial"/>
          <w:sz w:val="24"/>
        </w:rPr>
        <w:t xml:space="preserve"> por RODRIGO OSORIO CRUZ, Agente de Policía  Vial del municipio de San Jacinto Amilpas, Oaxaca, respecto de la motocicleta marca: Italika; Tipo: FT150, modelo: 2007; color: rojo, de conformidad con lo dispuesto en el artículo 208 fracción II de la Ley de Procedimiento y Justicia Administrativa para el Estado de Oaxaca; para el </w:t>
      </w:r>
      <w:r w:rsidR="005A1D1B" w:rsidRPr="00FC75C6">
        <w:rPr>
          <w:rFonts w:cs="Arial"/>
          <w:b/>
          <w:sz w:val="24"/>
        </w:rPr>
        <w:t>EFECTO</w:t>
      </w:r>
      <w:r w:rsidR="005A1D1B" w:rsidRPr="00FC75C6">
        <w:rPr>
          <w:rFonts w:cs="Arial"/>
          <w:sz w:val="24"/>
        </w:rPr>
        <w:t xml:space="preserve"> de que la autoridad demandada cancele la infracción aquí declarada nula y restituya </w:t>
      </w:r>
      <w:r w:rsidR="00CE64D9">
        <w:rPr>
          <w:rFonts w:cs="Arial"/>
          <w:sz w:val="24"/>
        </w:rPr>
        <w:t xml:space="preserve">al actor, </w:t>
      </w:r>
      <w:r w:rsidR="005A1D1B" w:rsidRPr="00FC75C6">
        <w:rPr>
          <w:rFonts w:cs="Arial"/>
          <w:sz w:val="24"/>
        </w:rPr>
        <w:t>la cantidad de $800.00 (OCHOCIENTOS PESOS 00/100 M</w:t>
      </w:r>
      <w:r w:rsidR="00E117F1" w:rsidRPr="00FC75C6">
        <w:rPr>
          <w:rFonts w:cs="Arial"/>
          <w:sz w:val="24"/>
        </w:rPr>
        <w:t>.N.</w:t>
      </w:r>
      <w:r w:rsidR="005A1D1B" w:rsidRPr="00FC75C6">
        <w:rPr>
          <w:rFonts w:cs="Arial"/>
          <w:sz w:val="24"/>
        </w:rPr>
        <w:t>), que pago a Grúas Varo, por arrastre</w:t>
      </w:r>
      <w:r w:rsidR="00CE64D9">
        <w:rPr>
          <w:rFonts w:cs="Arial"/>
          <w:sz w:val="24"/>
        </w:rPr>
        <w:t>,</w:t>
      </w:r>
      <w:r w:rsidR="005A1D1B" w:rsidRPr="00FC75C6">
        <w:rPr>
          <w:rFonts w:cs="Arial"/>
          <w:sz w:val="24"/>
        </w:rPr>
        <w:t xml:space="preserve"> </w:t>
      </w:r>
      <w:r w:rsidR="00CE64D9">
        <w:rPr>
          <w:rFonts w:cs="Arial"/>
          <w:sz w:val="24"/>
        </w:rPr>
        <w:t xml:space="preserve">como se advierte del </w:t>
      </w:r>
      <w:r w:rsidR="00CE64D9" w:rsidRPr="00ED7476">
        <w:rPr>
          <w:rFonts w:cs="Arial"/>
          <w:sz w:val="24"/>
        </w:rPr>
        <w:t xml:space="preserve">recibo </w:t>
      </w:r>
      <w:r w:rsidR="009126BE">
        <w:rPr>
          <w:rFonts w:cs="Arial"/>
          <w:sz w:val="24"/>
        </w:rPr>
        <w:t>****</w:t>
      </w:r>
      <w:r w:rsidR="00CE64D9" w:rsidRPr="00ED7476">
        <w:rPr>
          <w:rFonts w:cs="Arial"/>
          <w:sz w:val="24"/>
        </w:rPr>
        <w:t xml:space="preserve"> de fecha </w:t>
      </w:r>
      <w:r w:rsidR="009126BE">
        <w:rPr>
          <w:rFonts w:cs="Arial"/>
          <w:sz w:val="24"/>
        </w:rPr>
        <w:t>***** de ***** de dos mil veintiuno (**/**/2021)</w:t>
      </w:r>
      <w:r w:rsidR="00CE64D9" w:rsidRPr="00ED7476">
        <w:rPr>
          <w:rFonts w:cs="Arial"/>
          <w:sz w:val="24"/>
        </w:rPr>
        <w:t xml:space="preserve">, </w:t>
      </w:r>
      <w:r w:rsidR="00CE64D9">
        <w:rPr>
          <w:rFonts w:cs="Arial"/>
          <w:sz w:val="24"/>
        </w:rPr>
        <w:t>cantidad que sufragó para obtener la devolución de su motocicleta</w:t>
      </w:r>
      <w:r w:rsidR="00CE64D9" w:rsidRPr="00ED7476">
        <w:rPr>
          <w:rFonts w:cs="Arial"/>
          <w:sz w:val="24"/>
        </w:rPr>
        <w:t xml:space="preserve">; </w:t>
      </w:r>
      <w:r w:rsidRPr="00FC75C6">
        <w:rPr>
          <w:rFonts w:cs="Arial"/>
          <w:bCs/>
          <w:sz w:val="24"/>
        </w:rPr>
        <w:t xml:space="preserve">lo anterior de conformidad con lo expuesto en el considerando SEXTO de esta resolución.- </w:t>
      </w:r>
      <w:r w:rsidR="00CE64D9">
        <w:rPr>
          <w:rFonts w:cs="Arial"/>
          <w:bCs/>
          <w:sz w:val="24"/>
        </w:rPr>
        <w:t>- - - - - - - - - - - - - - - - - - - - - - - -</w:t>
      </w:r>
    </w:p>
    <w:p w14:paraId="3339AB4A" w14:textId="77777777" w:rsidR="001F2521" w:rsidRDefault="001F2521" w:rsidP="001F2521">
      <w:pPr>
        <w:spacing w:line="360" w:lineRule="auto"/>
        <w:ind w:firstLine="567"/>
        <w:jc w:val="both"/>
        <w:rPr>
          <w:rFonts w:ascii="Arial" w:hAnsi="Arial" w:cs="Arial"/>
          <w:b/>
          <w:sz w:val="24"/>
          <w:szCs w:val="24"/>
        </w:rPr>
      </w:pPr>
      <w:r w:rsidRPr="00E67DE8">
        <w:rPr>
          <w:rFonts w:ascii="Arial" w:hAnsi="Arial" w:cs="Arial"/>
          <w:b/>
          <w:sz w:val="24"/>
          <w:szCs w:val="24"/>
        </w:rPr>
        <w:t xml:space="preserve">CUARTO. </w:t>
      </w:r>
      <w:r w:rsidR="001239FF" w:rsidRPr="004915BC">
        <w:rPr>
          <w:rFonts w:ascii="Arial" w:hAnsi="Arial" w:cs="Arial"/>
          <w:sz w:val="24"/>
          <w:szCs w:val="23"/>
        </w:rPr>
        <w:t>Con las medidas de salud determinadas por el Pleno de este Tribunal, en el Protocolo para la Reincorporación del Personal y Atención a los Usuarios, emitido en el Acuerdo General de Pleno AG/TJAO/12/2020</w:t>
      </w:r>
      <w:r w:rsidR="001239FF">
        <w:rPr>
          <w:rFonts w:ascii="Arial" w:hAnsi="Arial" w:cs="Arial"/>
          <w:sz w:val="24"/>
          <w:szCs w:val="23"/>
        </w:rPr>
        <w:t xml:space="preserve"> y c</w:t>
      </w:r>
      <w:r w:rsidRPr="00A333F9">
        <w:rPr>
          <w:rFonts w:ascii="Arial" w:hAnsi="Arial" w:cs="Arial"/>
          <w:sz w:val="24"/>
          <w:szCs w:val="24"/>
        </w:rPr>
        <w:t xml:space="preserve">onforme </w:t>
      </w:r>
      <w:r w:rsidR="001239FF">
        <w:rPr>
          <w:rFonts w:ascii="Arial" w:hAnsi="Arial" w:cs="Arial"/>
          <w:sz w:val="24"/>
          <w:szCs w:val="24"/>
        </w:rPr>
        <w:t>a lo dispuesto en el artículo 172 fracción I y 17</w:t>
      </w:r>
      <w:r w:rsidRPr="00A333F9">
        <w:rPr>
          <w:rFonts w:ascii="Arial" w:hAnsi="Arial" w:cs="Arial"/>
          <w:sz w:val="24"/>
          <w:szCs w:val="24"/>
        </w:rPr>
        <w:t>3 fracción I y II, de la Ley de</w:t>
      </w:r>
      <w:r w:rsidR="001239FF">
        <w:rPr>
          <w:rFonts w:ascii="Arial" w:hAnsi="Arial" w:cs="Arial"/>
          <w:sz w:val="24"/>
          <w:szCs w:val="24"/>
        </w:rPr>
        <w:t xml:space="preserve"> Procedimiento y</w:t>
      </w:r>
      <w:r w:rsidRPr="00A333F9">
        <w:rPr>
          <w:rFonts w:ascii="Arial" w:hAnsi="Arial" w:cs="Arial"/>
          <w:sz w:val="24"/>
          <w:szCs w:val="24"/>
        </w:rPr>
        <w:t xml:space="preserve"> Justicia Administrativa para el Estado, </w:t>
      </w:r>
      <w:r w:rsidRPr="00A333F9">
        <w:rPr>
          <w:rFonts w:ascii="Arial" w:hAnsi="Arial" w:cs="Arial"/>
          <w:b/>
          <w:sz w:val="24"/>
          <w:szCs w:val="24"/>
        </w:rPr>
        <w:t>NOTIFÍQUESE PERSONALMENTE A LA PARTE ACTORA Y POR OFICIO A LA</w:t>
      </w:r>
      <w:r>
        <w:rPr>
          <w:rFonts w:ascii="Arial" w:hAnsi="Arial" w:cs="Arial"/>
          <w:b/>
          <w:sz w:val="24"/>
          <w:szCs w:val="24"/>
        </w:rPr>
        <w:t>S</w:t>
      </w:r>
      <w:r w:rsidRPr="00A333F9">
        <w:rPr>
          <w:rFonts w:ascii="Arial" w:hAnsi="Arial" w:cs="Arial"/>
          <w:b/>
          <w:sz w:val="24"/>
          <w:szCs w:val="24"/>
        </w:rPr>
        <w:t xml:space="preserve"> AUTORIDAD</w:t>
      </w:r>
      <w:r>
        <w:rPr>
          <w:rFonts w:ascii="Arial" w:hAnsi="Arial" w:cs="Arial"/>
          <w:b/>
          <w:sz w:val="24"/>
          <w:szCs w:val="24"/>
        </w:rPr>
        <w:t>ES</w:t>
      </w:r>
      <w:r w:rsidRPr="00A333F9">
        <w:rPr>
          <w:rFonts w:ascii="Arial" w:hAnsi="Arial" w:cs="Arial"/>
          <w:b/>
          <w:sz w:val="24"/>
          <w:szCs w:val="24"/>
        </w:rPr>
        <w:t xml:space="preserve"> DEMANDANDA</w:t>
      </w:r>
      <w:r>
        <w:rPr>
          <w:rFonts w:ascii="Arial" w:hAnsi="Arial" w:cs="Arial"/>
          <w:b/>
          <w:sz w:val="24"/>
          <w:szCs w:val="24"/>
        </w:rPr>
        <w:t>S</w:t>
      </w:r>
      <w:r w:rsidRPr="00A333F9">
        <w:rPr>
          <w:rFonts w:ascii="Arial" w:hAnsi="Arial" w:cs="Arial"/>
          <w:b/>
          <w:sz w:val="24"/>
          <w:szCs w:val="24"/>
        </w:rPr>
        <w:t xml:space="preserve">. CÚMPLASE. - - - - - - - </w:t>
      </w:r>
      <w:r>
        <w:rPr>
          <w:rFonts w:ascii="Arial" w:hAnsi="Arial" w:cs="Arial"/>
          <w:b/>
          <w:sz w:val="24"/>
          <w:szCs w:val="24"/>
        </w:rPr>
        <w:t xml:space="preserve">- </w:t>
      </w:r>
      <w:r w:rsidR="00961528">
        <w:rPr>
          <w:rFonts w:ascii="Arial" w:hAnsi="Arial" w:cs="Arial"/>
          <w:b/>
          <w:sz w:val="24"/>
          <w:szCs w:val="24"/>
        </w:rPr>
        <w:t>- - - - - -</w:t>
      </w:r>
      <w:r w:rsidR="00D70344">
        <w:rPr>
          <w:rFonts w:ascii="Arial" w:hAnsi="Arial" w:cs="Arial"/>
          <w:b/>
          <w:sz w:val="24"/>
          <w:szCs w:val="24"/>
        </w:rPr>
        <w:t xml:space="preserve"> - - - - - - </w:t>
      </w:r>
    </w:p>
    <w:p w14:paraId="466D11D2" w14:textId="77777777" w:rsidR="003C0F6F" w:rsidRDefault="00FA75B8" w:rsidP="001F2521">
      <w:pPr>
        <w:spacing w:line="360" w:lineRule="auto"/>
        <w:ind w:firstLine="567"/>
        <w:jc w:val="both"/>
        <w:rPr>
          <w:rFonts w:ascii="Arial" w:hAnsi="Arial" w:cs="Arial"/>
          <w:sz w:val="24"/>
          <w:szCs w:val="24"/>
        </w:rPr>
      </w:pPr>
      <w:r>
        <w:rPr>
          <w:rFonts w:ascii="Arial" w:hAnsi="Arial" w:cs="Arial"/>
          <w:sz w:val="24"/>
          <w:szCs w:val="24"/>
        </w:rPr>
        <w:lastRenderedPageBreak/>
        <w:t>Así lo resolvió y firma la Licenciada TANIA RAMOS MART</w:t>
      </w:r>
      <w:r w:rsidR="00FC2CEC">
        <w:rPr>
          <w:rFonts w:ascii="Arial" w:hAnsi="Arial" w:cs="Arial"/>
          <w:sz w:val="24"/>
          <w:szCs w:val="24"/>
        </w:rPr>
        <w:t>ÍNEZ, Magistrada Titular de la Tercera Sala de Primera Instancia del Tribunal de Justicia Administrativa para el Estado de Oaxaca, quien actúa legalmente con el Licenciado ERNESTO GARCÍA GONZÁLEZ, Secretario de Acuerdos de esta Sala, quien autoriza y da fe. - - - - - - - - - - - - - - - - - - - - - - - - - - - - - - - -</w:t>
      </w:r>
    </w:p>
    <w:p w14:paraId="61517A42" w14:textId="77777777" w:rsidR="003C0F6F" w:rsidRDefault="003C0F6F" w:rsidP="001F2521">
      <w:pPr>
        <w:spacing w:line="360" w:lineRule="auto"/>
        <w:ind w:firstLine="567"/>
        <w:jc w:val="both"/>
        <w:rPr>
          <w:rFonts w:ascii="Arial" w:hAnsi="Arial" w:cs="Arial"/>
          <w:sz w:val="24"/>
          <w:szCs w:val="24"/>
        </w:rPr>
      </w:pPr>
    </w:p>
    <w:p w14:paraId="0DCC0F12" w14:textId="77777777" w:rsidR="003C0F6F" w:rsidRDefault="003C0F6F" w:rsidP="001F2521">
      <w:pPr>
        <w:spacing w:line="360" w:lineRule="auto"/>
        <w:ind w:firstLine="567"/>
        <w:jc w:val="both"/>
        <w:rPr>
          <w:rFonts w:ascii="Arial" w:hAnsi="Arial" w:cs="Arial"/>
          <w:sz w:val="24"/>
          <w:szCs w:val="24"/>
        </w:rPr>
      </w:pPr>
    </w:p>
    <w:p w14:paraId="686AD7E4" w14:textId="77777777" w:rsidR="003C0F6F" w:rsidRDefault="003C0F6F" w:rsidP="001F2521">
      <w:pPr>
        <w:spacing w:line="360" w:lineRule="auto"/>
        <w:ind w:firstLine="567"/>
        <w:jc w:val="both"/>
        <w:rPr>
          <w:rFonts w:ascii="Arial" w:hAnsi="Arial" w:cs="Arial"/>
          <w:sz w:val="24"/>
          <w:szCs w:val="24"/>
        </w:rPr>
      </w:pPr>
    </w:p>
    <w:p w14:paraId="65E92210" w14:textId="77777777" w:rsidR="00C445E7" w:rsidRDefault="00C445E7" w:rsidP="001F2521">
      <w:pPr>
        <w:spacing w:line="360" w:lineRule="auto"/>
        <w:ind w:firstLine="567"/>
        <w:jc w:val="both"/>
        <w:rPr>
          <w:rFonts w:ascii="Arial" w:hAnsi="Arial" w:cs="Arial"/>
          <w:sz w:val="24"/>
          <w:szCs w:val="24"/>
        </w:rPr>
      </w:pPr>
    </w:p>
    <w:p w14:paraId="3BCCB0A8" w14:textId="77777777" w:rsidR="003C0F6F" w:rsidRPr="00A74BAB" w:rsidRDefault="003C0F6F" w:rsidP="003C0F6F">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36A1E5A3" w14:textId="77777777" w:rsidR="003C0F6F" w:rsidRPr="00A74BAB" w:rsidRDefault="003C0F6F" w:rsidP="003C0F6F">
      <w:pPr>
        <w:spacing w:after="0" w:line="240" w:lineRule="auto"/>
        <w:jc w:val="center"/>
        <w:rPr>
          <w:rFonts w:ascii="Arial" w:hAnsi="Arial" w:cs="Arial"/>
          <w:b/>
          <w:sz w:val="24"/>
          <w:szCs w:val="24"/>
        </w:rPr>
      </w:pPr>
      <w:r w:rsidRPr="00A74BAB">
        <w:rPr>
          <w:rFonts w:ascii="Arial" w:hAnsi="Arial" w:cs="Arial"/>
          <w:b/>
          <w:sz w:val="24"/>
          <w:szCs w:val="24"/>
        </w:rPr>
        <w:t>LICENCIADA TANIA RAMOS MARTÍNEZ.</w:t>
      </w:r>
    </w:p>
    <w:p w14:paraId="7BF3786D" w14:textId="77777777" w:rsidR="003C0F6F" w:rsidRDefault="003C0F6F" w:rsidP="003C0F6F">
      <w:pPr>
        <w:spacing w:line="360" w:lineRule="auto"/>
        <w:ind w:firstLine="708"/>
        <w:jc w:val="center"/>
        <w:rPr>
          <w:rFonts w:ascii="Arial" w:hAnsi="Arial" w:cs="Arial"/>
          <w:b/>
          <w:sz w:val="24"/>
          <w:szCs w:val="24"/>
        </w:rPr>
      </w:pPr>
    </w:p>
    <w:p w14:paraId="465FE21C" w14:textId="77777777" w:rsidR="003C0F6F" w:rsidRDefault="003C0F6F" w:rsidP="003C0F6F">
      <w:pPr>
        <w:spacing w:line="360" w:lineRule="auto"/>
        <w:ind w:firstLine="708"/>
        <w:jc w:val="center"/>
        <w:rPr>
          <w:rFonts w:ascii="Arial" w:hAnsi="Arial" w:cs="Arial"/>
          <w:b/>
          <w:sz w:val="24"/>
          <w:szCs w:val="24"/>
        </w:rPr>
      </w:pPr>
    </w:p>
    <w:p w14:paraId="67723764" w14:textId="77777777" w:rsidR="003C0F6F" w:rsidRDefault="003C0F6F" w:rsidP="003C0F6F">
      <w:pPr>
        <w:spacing w:line="360" w:lineRule="auto"/>
        <w:ind w:firstLine="708"/>
        <w:jc w:val="center"/>
        <w:rPr>
          <w:rFonts w:ascii="Arial" w:hAnsi="Arial" w:cs="Arial"/>
          <w:b/>
          <w:sz w:val="24"/>
          <w:szCs w:val="24"/>
        </w:rPr>
      </w:pPr>
    </w:p>
    <w:p w14:paraId="23C3F4C3" w14:textId="77777777" w:rsidR="003C0F6F" w:rsidRPr="00A74BAB" w:rsidRDefault="003C0F6F" w:rsidP="003C0F6F">
      <w:pPr>
        <w:spacing w:line="360" w:lineRule="auto"/>
        <w:ind w:firstLine="708"/>
        <w:jc w:val="center"/>
        <w:rPr>
          <w:rFonts w:ascii="Arial" w:hAnsi="Arial" w:cs="Arial"/>
          <w:b/>
          <w:sz w:val="24"/>
          <w:szCs w:val="24"/>
        </w:rPr>
      </w:pPr>
    </w:p>
    <w:p w14:paraId="2F9192DD" w14:textId="77777777" w:rsidR="003C0F6F" w:rsidRDefault="003C0F6F" w:rsidP="003C0F6F">
      <w:pPr>
        <w:spacing w:line="240" w:lineRule="auto"/>
        <w:ind w:firstLine="708"/>
        <w:jc w:val="center"/>
        <w:rPr>
          <w:rFonts w:ascii="Arial" w:hAnsi="Arial" w:cs="Arial"/>
          <w:b/>
          <w:sz w:val="24"/>
          <w:szCs w:val="24"/>
        </w:rPr>
      </w:pPr>
    </w:p>
    <w:p w14:paraId="7EBC00B2" w14:textId="77777777" w:rsidR="003C0F6F" w:rsidRPr="00A74BAB" w:rsidRDefault="003C0F6F" w:rsidP="003C0F6F">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0D73B9C2" w14:textId="77777777" w:rsidR="003C0F6F" w:rsidRPr="00A74BAB" w:rsidRDefault="003C0F6F" w:rsidP="003C0F6F">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2BA9FC27" w14:textId="77777777" w:rsidR="00FA75B8" w:rsidRPr="00FA75B8" w:rsidRDefault="00FC2CEC" w:rsidP="001F2521">
      <w:pPr>
        <w:spacing w:line="360" w:lineRule="auto"/>
        <w:ind w:firstLine="567"/>
        <w:jc w:val="both"/>
        <w:rPr>
          <w:rFonts w:ascii="Arial" w:hAnsi="Arial" w:cs="Arial"/>
          <w:sz w:val="24"/>
          <w:szCs w:val="24"/>
        </w:rPr>
      </w:pPr>
      <w:r>
        <w:rPr>
          <w:rFonts w:ascii="Arial" w:hAnsi="Arial" w:cs="Arial"/>
          <w:sz w:val="24"/>
          <w:szCs w:val="24"/>
        </w:rPr>
        <w:t xml:space="preserve"> </w:t>
      </w:r>
    </w:p>
    <w:sectPr w:rsidR="00FA75B8" w:rsidRPr="00FA75B8" w:rsidSect="00C445E7">
      <w:headerReference w:type="even" r:id="rId8"/>
      <w:headerReference w:type="default" r:id="rId9"/>
      <w:footerReference w:type="even" r:id="rId10"/>
      <w:footerReference w:type="default" r:id="rId11"/>
      <w:headerReference w:type="first" r:id="rId12"/>
      <w:footerReference w:type="first" r:id="rId13"/>
      <w:pgSz w:w="12240" w:h="20160" w:code="5"/>
      <w:pgMar w:top="851" w:right="1701" w:bottom="297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0B304" w14:textId="77777777" w:rsidR="00416D89" w:rsidRDefault="00416D89" w:rsidP="007A5B5E">
      <w:pPr>
        <w:spacing w:after="0" w:line="240" w:lineRule="auto"/>
      </w:pPr>
      <w:r>
        <w:separator/>
      </w:r>
    </w:p>
  </w:endnote>
  <w:endnote w:type="continuationSeparator" w:id="0">
    <w:p w14:paraId="66EFFB3E" w14:textId="77777777" w:rsidR="00416D89" w:rsidRDefault="00416D8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A2660" w14:textId="77777777" w:rsidR="009B0BAD" w:rsidRDefault="009B0BA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44821B35" w14:textId="77777777" w:rsidR="00296F1B" w:rsidRPr="007D2760" w:rsidRDefault="00296F1B"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08C56645" wp14:editId="17F12834">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539194C" w14:textId="77777777" w:rsidR="00296F1B" w:rsidRPr="00AC1B4C" w:rsidRDefault="00296F1B">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445E7" w:rsidRPr="00C445E7">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296F1B" w:rsidRPr="00AC1B4C" w:rsidRDefault="00296F1B">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445E7" w:rsidRPr="00C445E7">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00269" w14:textId="77777777" w:rsidR="009B0BAD" w:rsidRDefault="009B0BA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B323F" w14:textId="77777777" w:rsidR="00416D89" w:rsidRDefault="00416D89" w:rsidP="007A5B5E">
      <w:pPr>
        <w:spacing w:after="0" w:line="240" w:lineRule="auto"/>
      </w:pPr>
      <w:r>
        <w:separator/>
      </w:r>
    </w:p>
  </w:footnote>
  <w:footnote w:type="continuationSeparator" w:id="0">
    <w:p w14:paraId="786EC59B" w14:textId="77777777" w:rsidR="00416D89" w:rsidRDefault="00416D8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EB9F" w14:textId="77777777" w:rsidR="00296F1B" w:rsidRDefault="009B0BAD">
    <w:pPr>
      <w:pStyle w:val="Encabezado"/>
    </w:pPr>
    <w:r>
      <w:rPr>
        <w:noProof/>
        <w:lang w:eastAsia="es-MX"/>
      </w:rPr>
      <w:pict w14:anchorId="4621E6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E61A3" w14:textId="4C00B35F" w:rsidR="00296F1B" w:rsidRDefault="00296F1B"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1DA6D05A" wp14:editId="508BEDAE">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F70E429" w14:textId="77777777" w:rsidR="00296F1B" w:rsidRDefault="00296F1B" w:rsidP="002960E1">
                          <w:r>
                            <w:rPr>
                              <w:noProof/>
                              <w:lang w:eastAsia="es-MX"/>
                            </w:rPr>
                            <w:drawing>
                              <wp:inline distT="0" distB="0" distL="0" distR="0" wp14:anchorId="0799229C" wp14:editId="18D1817B">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A6D05A"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F70E429" w14:textId="77777777" w:rsidR="00296F1B" w:rsidRDefault="00296F1B" w:rsidP="002960E1">
                    <w:r>
                      <w:rPr>
                        <w:noProof/>
                        <w:lang w:eastAsia="es-MX"/>
                      </w:rPr>
                      <w:drawing>
                        <wp:inline distT="0" distB="0" distL="0" distR="0" wp14:anchorId="0799229C" wp14:editId="18D1817B">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C86C5C">
      <w:rPr>
        <w:rFonts w:ascii="Bookman Old Style" w:hAnsi="Bookman Old Style"/>
        <w:b/>
        <w:sz w:val="24"/>
        <w:szCs w:val="24"/>
      </w:rPr>
      <w:t>0167</w:t>
    </w:r>
    <w:r w:rsidRPr="00391F24">
      <w:rPr>
        <w:rFonts w:ascii="Bookman Old Style" w:hAnsi="Bookman Old Style"/>
        <w:b/>
        <w:sz w:val="24"/>
        <w:szCs w:val="24"/>
      </w:rPr>
      <w:t>/</w:t>
    </w:r>
    <w:r>
      <w:rPr>
        <w:rFonts w:ascii="Bookman Old Style" w:hAnsi="Bookman Old Style"/>
        <w:b/>
        <w:sz w:val="24"/>
        <w:szCs w:val="24"/>
      </w:rPr>
      <w:t>2020</w:t>
    </w:r>
  </w:p>
  <w:p w14:paraId="00C47AEB" w14:textId="51EE14BC" w:rsidR="00296F1B" w:rsidRPr="00071C38" w:rsidRDefault="009126BE"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371CCABE" wp14:editId="728115D4">
              <wp:simplePos x="0" y="0"/>
              <wp:positionH relativeFrom="leftMargin">
                <wp:posOffset>182880</wp:posOffset>
              </wp:positionH>
              <wp:positionV relativeFrom="paragraph">
                <wp:posOffset>4600575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86960FA" w14:textId="77777777" w:rsidR="009B0BAD" w:rsidRPr="003B6E97" w:rsidRDefault="009B0BAD" w:rsidP="009B0BA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5DEF2A5" w14:textId="36CD2DF8" w:rsidR="009126BE" w:rsidRPr="003B6E97" w:rsidRDefault="009126BE" w:rsidP="009126BE">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1CCABE" id="_x0000_t202" coordsize="21600,21600" o:spt="202" path="m,l,21600r21600,l21600,xe">
              <v:stroke joinstyle="miter"/>
              <v:path gradientshapeok="t" o:connecttype="rect"/>
            </v:shapetype>
            <v:shape id="Cuadro de texto 3" o:spid="_x0000_s1027" type="#_x0000_t202" style="position:absolute;left:0;text-align:left;margin-left:14.4pt;margin-top:362.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">
              <v:textbox>
                <w:txbxContent>
                  <w:p w14:paraId="786960FA" w14:textId="77777777" w:rsidR="009B0BAD" w:rsidRPr="003B6E97" w:rsidRDefault="009B0BAD" w:rsidP="009B0BA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5DEF2A5" w14:textId="36CD2DF8" w:rsidR="009126BE" w:rsidRPr="003B6E97" w:rsidRDefault="009126BE" w:rsidP="009126BE">
                    <w:pPr>
                      <w:jc w:val="both"/>
                      <w:rPr>
                        <w:rFonts w:ascii="Arial" w:hAnsi="Arial" w:cs="Arial"/>
                        <w:b/>
                      </w:rPr>
                    </w:pPr>
                  </w:p>
                </w:txbxContent>
              </v:textbox>
              <w10:wrap anchorx="margin"/>
            </v:shape>
          </w:pict>
        </mc:Fallback>
      </mc:AlternateContent>
    </w:r>
    <w:r w:rsidR="00296F1B" w:rsidRPr="003E6AD7">
      <w:rPr>
        <w:noProof/>
        <w:lang w:eastAsia="es-MX"/>
      </w:rPr>
      <w:drawing>
        <wp:anchor distT="0" distB="0" distL="114300" distR="114300" simplePos="0" relativeHeight="251664384" behindDoc="0" locked="0" layoutInCell="1" allowOverlap="1" wp14:anchorId="76CA2372" wp14:editId="43BEC62C">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8593A" w14:textId="77777777" w:rsidR="00296F1B" w:rsidRDefault="009B0BAD">
    <w:pPr>
      <w:pStyle w:val="Encabezado"/>
    </w:pPr>
    <w:r>
      <w:rPr>
        <w:noProof/>
        <w:lang w:eastAsia="es-MX"/>
      </w:rPr>
      <w:pict w14:anchorId="19A023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96768823">
    <w:abstractNumId w:val="2"/>
  </w:num>
  <w:num w:numId="2" w16cid:durableId="390351142">
    <w:abstractNumId w:val="1"/>
  </w:num>
  <w:num w:numId="3" w16cid:durableId="1257983707">
    <w:abstractNumId w:val="3"/>
  </w:num>
  <w:num w:numId="4" w16cid:durableId="579753951">
    <w:abstractNumId w:val="0"/>
  </w:num>
  <w:num w:numId="5" w16cid:durableId="1074662678">
    <w:abstractNumId w:val="4"/>
  </w:num>
  <w:num w:numId="6" w16cid:durableId="21223371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54A2"/>
    <w:rsid w:val="000070AE"/>
    <w:rsid w:val="00010528"/>
    <w:rsid w:val="000125A9"/>
    <w:rsid w:val="00012762"/>
    <w:rsid w:val="0001302A"/>
    <w:rsid w:val="00014EA7"/>
    <w:rsid w:val="0002020F"/>
    <w:rsid w:val="00020339"/>
    <w:rsid w:val="000214C8"/>
    <w:rsid w:val="00022D97"/>
    <w:rsid w:val="00023964"/>
    <w:rsid w:val="0002489A"/>
    <w:rsid w:val="00025216"/>
    <w:rsid w:val="000268AE"/>
    <w:rsid w:val="00032755"/>
    <w:rsid w:val="00033A92"/>
    <w:rsid w:val="00034A10"/>
    <w:rsid w:val="000364B3"/>
    <w:rsid w:val="00037568"/>
    <w:rsid w:val="00037AFB"/>
    <w:rsid w:val="000400C0"/>
    <w:rsid w:val="000400E2"/>
    <w:rsid w:val="00041042"/>
    <w:rsid w:val="00042BD6"/>
    <w:rsid w:val="00043617"/>
    <w:rsid w:val="00043943"/>
    <w:rsid w:val="00045647"/>
    <w:rsid w:val="00047223"/>
    <w:rsid w:val="00050977"/>
    <w:rsid w:val="00052B0A"/>
    <w:rsid w:val="00054DF6"/>
    <w:rsid w:val="00056EEE"/>
    <w:rsid w:val="000575BB"/>
    <w:rsid w:val="000606E5"/>
    <w:rsid w:val="00060A65"/>
    <w:rsid w:val="0006273F"/>
    <w:rsid w:val="00062DC6"/>
    <w:rsid w:val="00066A1F"/>
    <w:rsid w:val="000679B2"/>
    <w:rsid w:val="00067DE1"/>
    <w:rsid w:val="00073453"/>
    <w:rsid w:val="000740B4"/>
    <w:rsid w:val="00077467"/>
    <w:rsid w:val="00080379"/>
    <w:rsid w:val="00081C22"/>
    <w:rsid w:val="0008431D"/>
    <w:rsid w:val="00085C5D"/>
    <w:rsid w:val="00086629"/>
    <w:rsid w:val="000920FC"/>
    <w:rsid w:val="00092B13"/>
    <w:rsid w:val="00094496"/>
    <w:rsid w:val="000A1953"/>
    <w:rsid w:val="000A3141"/>
    <w:rsid w:val="000A3C52"/>
    <w:rsid w:val="000A3F61"/>
    <w:rsid w:val="000A712A"/>
    <w:rsid w:val="000A749A"/>
    <w:rsid w:val="000A76A2"/>
    <w:rsid w:val="000A7D40"/>
    <w:rsid w:val="000A7EF7"/>
    <w:rsid w:val="000B07FD"/>
    <w:rsid w:val="000B2F85"/>
    <w:rsid w:val="000B33EF"/>
    <w:rsid w:val="000B38F2"/>
    <w:rsid w:val="000B41EC"/>
    <w:rsid w:val="000B51EE"/>
    <w:rsid w:val="000B5202"/>
    <w:rsid w:val="000C1072"/>
    <w:rsid w:val="000C2D07"/>
    <w:rsid w:val="000C3BC0"/>
    <w:rsid w:val="000C5A57"/>
    <w:rsid w:val="000D03A5"/>
    <w:rsid w:val="000D332F"/>
    <w:rsid w:val="000D6626"/>
    <w:rsid w:val="000D6D16"/>
    <w:rsid w:val="000D7002"/>
    <w:rsid w:val="000D7442"/>
    <w:rsid w:val="000E0164"/>
    <w:rsid w:val="000E38C0"/>
    <w:rsid w:val="000E3B74"/>
    <w:rsid w:val="000E43FC"/>
    <w:rsid w:val="000E5B7F"/>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E09"/>
    <w:rsid w:val="00127638"/>
    <w:rsid w:val="00131D15"/>
    <w:rsid w:val="001323F3"/>
    <w:rsid w:val="00132D25"/>
    <w:rsid w:val="0013373C"/>
    <w:rsid w:val="00136797"/>
    <w:rsid w:val="00143151"/>
    <w:rsid w:val="00144787"/>
    <w:rsid w:val="00150601"/>
    <w:rsid w:val="00150787"/>
    <w:rsid w:val="0015177E"/>
    <w:rsid w:val="00154068"/>
    <w:rsid w:val="00154BB8"/>
    <w:rsid w:val="00154E74"/>
    <w:rsid w:val="00160942"/>
    <w:rsid w:val="00160AF0"/>
    <w:rsid w:val="00162137"/>
    <w:rsid w:val="00162198"/>
    <w:rsid w:val="00163B6F"/>
    <w:rsid w:val="00164320"/>
    <w:rsid w:val="00165B1D"/>
    <w:rsid w:val="0016706C"/>
    <w:rsid w:val="001721C6"/>
    <w:rsid w:val="00172912"/>
    <w:rsid w:val="00173C5C"/>
    <w:rsid w:val="00174AD4"/>
    <w:rsid w:val="001771FB"/>
    <w:rsid w:val="00185A8C"/>
    <w:rsid w:val="00185DF9"/>
    <w:rsid w:val="001866CE"/>
    <w:rsid w:val="00187B21"/>
    <w:rsid w:val="0019193E"/>
    <w:rsid w:val="00196D71"/>
    <w:rsid w:val="00197CCC"/>
    <w:rsid w:val="001A273D"/>
    <w:rsid w:val="001A3488"/>
    <w:rsid w:val="001A360C"/>
    <w:rsid w:val="001A420D"/>
    <w:rsid w:val="001A7108"/>
    <w:rsid w:val="001A761C"/>
    <w:rsid w:val="001B0015"/>
    <w:rsid w:val="001B31AA"/>
    <w:rsid w:val="001B3EDE"/>
    <w:rsid w:val="001C0584"/>
    <w:rsid w:val="001C078C"/>
    <w:rsid w:val="001C194C"/>
    <w:rsid w:val="001C27B8"/>
    <w:rsid w:val="001C2FEE"/>
    <w:rsid w:val="001C4D2B"/>
    <w:rsid w:val="001C581E"/>
    <w:rsid w:val="001C6D82"/>
    <w:rsid w:val="001D595D"/>
    <w:rsid w:val="001D7D72"/>
    <w:rsid w:val="001E3BAC"/>
    <w:rsid w:val="001E468F"/>
    <w:rsid w:val="001E47D1"/>
    <w:rsid w:val="001E7EB8"/>
    <w:rsid w:val="001F20B4"/>
    <w:rsid w:val="001F2521"/>
    <w:rsid w:val="001F3D47"/>
    <w:rsid w:val="001F670A"/>
    <w:rsid w:val="002019F1"/>
    <w:rsid w:val="00204439"/>
    <w:rsid w:val="00204FDA"/>
    <w:rsid w:val="00206154"/>
    <w:rsid w:val="002065C1"/>
    <w:rsid w:val="00210846"/>
    <w:rsid w:val="00215252"/>
    <w:rsid w:val="00215CFB"/>
    <w:rsid w:val="00224B12"/>
    <w:rsid w:val="00225794"/>
    <w:rsid w:val="00225DD6"/>
    <w:rsid w:val="002273C1"/>
    <w:rsid w:val="00227673"/>
    <w:rsid w:val="00227B0E"/>
    <w:rsid w:val="00230C37"/>
    <w:rsid w:val="00231BB4"/>
    <w:rsid w:val="00231E6C"/>
    <w:rsid w:val="00236040"/>
    <w:rsid w:val="00237BFA"/>
    <w:rsid w:val="00242030"/>
    <w:rsid w:val="00243840"/>
    <w:rsid w:val="00244832"/>
    <w:rsid w:val="0024563C"/>
    <w:rsid w:val="00245911"/>
    <w:rsid w:val="00245B7F"/>
    <w:rsid w:val="002476D8"/>
    <w:rsid w:val="00256213"/>
    <w:rsid w:val="00260406"/>
    <w:rsid w:val="00261905"/>
    <w:rsid w:val="00264161"/>
    <w:rsid w:val="00264419"/>
    <w:rsid w:val="00266D60"/>
    <w:rsid w:val="002679C5"/>
    <w:rsid w:val="00272998"/>
    <w:rsid w:val="00272D50"/>
    <w:rsid w:val="00273025"/>
    <w:rsid w:val="00273681"/>
    <w:rsid w:val="00274646"/>
    <w:rsid w:val="00274840"/>
    <w:rsid w:val="00275008"/>
    <w:rsid w:val="002777B4"/>
    <w:rsid w:val="00277F55"/>
    <w:rsid w:val="00280C38"/>
    <w:rsid w:val="00281B8F"/>
    <w:rsid w:val="00282C25"/>
    <w:rsid w:val="0028392C"/>
    <w:rsid w:val="00284F95"/>
    <w:rsid w:val="00285E5B"/>
    <w:rsid w:val="0028642F"/>
    <w:rsid w:val="00293574"/>
    <w:rsid w:val="00293C1E"/>
    <w:rsid w:val="002960E1"/>
    <w:rsid w:val="002968D0"/>
    <w:rsid w:val="00296F1B"/>
    <w:rsid w:val="002A119F"/>
    <w:rsid w:val="002A1A88"/>
    <w:rsid w:val="002A305E"/>
    <w:rsid w:val="002A3B02"/>
    <w:rsid w:val="002A534A"/>
    <w:rsid w:val="002A70E2"/>
    <w:rsid w:val="002B033F"/>
    <w:rsid w:val="002B0582"/>
    <w:rsid w:val="002B0633"/>
    <w:rsid w:val="002B1091"/>
    <w:rsid w:val="002B14A6"/>
    <w:rsid w:val="002B65F1"/>
    <w:rsid w:val="002B7125"/>
    <w:rsid w:val="002B797C"/>
    <w:rsid w:val="002B7BD2"/>
    <w:rsid w:val="002C05D9"/>
    <w:rsid w:val="002C3F59"/>
    <w:rsid w:val="002D0034"/>
    <w:rsid w:val="002D049B"/>
    <w:rsid w:val="002D0A58"/>
    <w:rsid w:val="002D1C5C"/>
    <w:rsid w:val="002D3821"/>
    <w:rsid w:val="002D41AF"/>
    <w:rsid w:val="002D4755"/>
    <w:rsid w:val="002D50CB"/>
    <w:rsid w:val="002D6115"/>
    <w:rsid w:val="002E0A6B"/>
    <w:rsid w:val="002E0C00"/>
    <w:rsid w:val="002E2D06"/>
    <w:rsid w:val="002E45CD"/>
    <w:rsid w:val="002E7960"/>
    <w:rsid w:val="002F0DE0"/>
    <w:rsid w:val="002F173D"/>
    <w:rsid w:val="002F4152"/>
    <w:rsid w:val="002F510D"/>
    <w:rsid w:val="002F7E67"/>
    <w:rsid w:val="002F7E96"/>
    <w:rsid w:val="00314069"/>
    <w:rsid w:val="00315E00"/>
    <w:rsid w:val="003171EB"/>
    <w:rsid w:val="00321363"/>
    <w:rsid w:val="0032191E"/>
    <w:rsid w:val="003232EF"/>
    <w:rsid w:val="00324531"/>
    <w:rsid w:val="0032672E"/>
    <w:rsid w:val="00331366"/>
    <w:rsid w:val="003328A1"/>
    <w:rsid w:val="00334280"/>
    <w:rsid w:val="003370E1"/>
    <w:rsid w:val="003416F3"/>
    <w:rsid w:val="0034172C"/>
    <w:rsid w:val="0034623D"/>
    <w:rsid w:val="003464E0"/>
    <w:rsid w:val="003525C9"/>
    <w:rsid w:val="00354AAF"/>
    <w:rsid w:val="0035595B"/>
    <w:rsid w:val="003559EA"/>
    <w:rsid w:val="003605D0"/>
    <w:rsid w:val="00362621"/>
    <w:rsid w:val="00362B10"/>
    <w:rsid w:val="00362B9F"/>
    <w:rsid w:val="0036559B"/>
    <w:rsid w:val="00365F83"/>
    <w:rsid w:val="00367CD8"/>
    <w:rsid w:val="00370DDF"/>
    <w:rsid w:val="00372164"/>
    <w:rsid w:val="00372348"/>
    <w:rsid w:val="003739C0"/>
    <w:rsid w:val="00374F50"/>
    <w:rsid w:val="00375885"/>
    <w:rsid w:val="00375B6F"/>
    <w:rsid w:val="00376FD6"/>
    <w:rsid w:val="0037735A"/>
    <w:rsid w:val="0038465F"/>
    <w:rsid w:val="003869AD"/>
    <w:rsid w:val="00387429"/>
    <w:rsid w:val="00387568"/>
    <w:rsid w:val="00387F33"/>
    <w:rsid w:val="00390B3C"/>
    <w:rsid w:val="00390E64"/>
    <w:rsid w:val="00391F24"/>
    <w:rsid w:val="00393A57"/>
    <w:rsid w:val="003941A2"/>
    <w:rsid w:val="00394F81"/>
    <w:rsid w:val="00396F92"/>
    <w:rsid w:val="003A257E"/>
    <w:rsid w:val="003A4548"/>
    <w:rsid w:val="003A5730"/>
    <w:rsid w:val="003A6F4F"/>
    <w:rsid w:val="003A766C"/>
    <w:rsid w:val="003B1785"/>
    <w:rsid w:val="003B1E1B"/>
    <w:rsid w:val="003B3C3C"/>
    <w:rsid w:val="003B4F0A"/>
    <w:rsid w:val="003B7E4D"/>
    <w:rsid w:val="003C07A2"/>
    <w:rsid w:val="003C0F6F"/>
    <w:rsid w:val="003C38DB"/>
    <w:rsid w:val="003C3D8A"/>
    <w:rsid w:val="003C5391"/>
    <w:rsid w:val="003C56B4"/>
    <w:rsid w:val="003C5C1B"/>
    <w:rsid w:val="003D1756"/>
    <w:rsid w:val="003D231C"/>
    <w:rsid w:val="003D6F67"/>
    <w:rsid w:val="003E0290"/>
    <w:rsid w:val="003E088F"/>
    <w:rsid w:val="003E104E"/>
    <w:rsid w:val="003E204A"/>
    <w:rsid w:val="003E3AE3"/>
    <w:rsid w:val="003E4778"/>
    <w:rsid w:val="003E525F"/>
    <w:rsid w:val="003E6BD1"/>
    <w:rsid w:val="003E6DFB"/>
    <w:rsid w:val="003E6FFF"/>
    <w:rsid w:val="003E71EB"/>
    <w:rsid w:val="003E7F2C"/>
    <w:rsid w:val="003E7FAE"/>
    <w:rsid w:val="003F1214"/>
    <w:rsid w:val="003F172C"/>
    <w:rsid w:val="003F4F5C"/>
    <w:rsid w:val="003F56F5"/>
    <w:rsid w:val="003F5F1A"/>
    <w:rsid w:val="003F6940"/>
    <w:rsid w:val="003F7700"/>
    <w:rsid w:val="003F7AB5"/>
    <w:rsid w:val="00402CA6"/>
    <w:rsid w:val="00403250"/>
    <w:rsid w:val="00406C4D"/>
    <w:rsid w:val="00407214"/>
    <w:rsid w:val="00412725"/>
    <w:rsid w:val="00413B0F"/>
    <w:rsid w:val="00413F61"/>
    <w:rsid w:val="00414063"/>
    <w:rsid w:val="00414D63"/>
    <w:rsid w:val="00415058"/>
    <w:rsid w:val="00415B61"/>
    <w:rsid w:val="00416D89"/>
    <w:rsid w:val="00417991"/>
    <w:rsid w:val="00417AEB"/>
    <w:rsid w:val="00420019"/>
    <w:rsid w:val="004256FC"/>
    <w:rsid w:val="0042675B"/>
    <w:rsid w:val="00427547"/>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2E13"/>
    <w:rsid w:val="00454AEC"/>
    <w:rsid w:val="00456E66"/>
    <w:rsid w:val="00457534"/>
    <w:rsid w:val="0046298F"/>
    <w:rsid w:val="00463209"/>
    <w:rsid w:val="004667D8"/>
    <w:rsid w:val="00470598"/>
    <w:rsid w:val="00471217"/>
    <w:rsid w:val="00472D9E"/>
    <w:rsid w:val="00473912"/>
    <w:rsid w:val="00475A77"/>
    <w:rsid w:val="00476E4D"/>
    <w:rsid w:val="00476EBC"/>
    <w:rsid w:val="00476F7D"/>
    <w:rsid w:val="004775EB"/>
    <w:rsid w:val="00480C7E"/>
    <w:rsid w:val="00481558"/>
    <w:rsid w:val="004839B4"/>
    <w:rsid w:val="004847B0"/>
    <w:rsid w:val="00484921"/>
    <w:rsid w:val="00485500"/>
    <w:rsid w:val="0048552C"/>
    <w:rsid w:val="00485CFF"/>
    <w:rsid w:val="0048608F"/>
    <w:rsid w:val="00493F4D"/>
    <w:rsid w:val="004943A0"/>
    <w:rsid w:val="004953DE"/>
    <w:rsid w:val="004A0636"/>
    <w:rsid w:val="004A0ACE"/>
    <w:rsid w:val="004A3624"/>
    <w:rsid w:val="004B074C"/>
    <w:rsid w:val="004B21D3"/>
    <w:rsid w:val="004B3184"/>
    <w:rsid w:val="004B38DE"/>
    <w:rsid w:val="004B4229"/>
    <w:rsid w:val="004B524C"/>
    <w:rsid w:val="004B55EA"/>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0BE"/>
    <w:rsid w:val="004D4191"/>
    <w:rsid w:val="004D49E7"/>
    <w:rsid w:val="004D7A34"/>
    <w:rsid w:val="004E1604"/>
    <w:rsid w:val="004E16B4"/>
    <w:rsid w:val="004E21EE"/>
    <w:rsid w:val="004E3647"/>
    <w:rsid w:val="004E3EF3"/>
    <w:rsid w:val="004E42B9"/>
    <w:rsid w:val="004E594A"/>
    <w:rsid w:val="004E6A61"/>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B63"/>
    <w:rsid w:val="0051390F"/>
    <w:rsid w:val="0051618F"/>
    <w:rsid w:val="005221FE"/>
    <w:rsid w:val="00522A4F"/>
    <w:rsid w:val="00522C05"/>
    <w:rsid w:val="00523223"/>
    <w:rsid w:val="0052369A"/>
    <w:rsid w:val="00524EF5"/>
    <w:rsid w:val="005277AB"/>
    <w:rsid w:val="00527A5C"/>
    <w:rsid w:val="00533998"/>
    <w:rsid w:val="00534D8B"/>
    <w:rsid w:val="00536197"/>
    <w:rsid w:val="005362B4"/>
    <w:rsid w:val="00536DC3"/>
    <w:rsid w:val="005401D7"/>
    <w:rsid w:val="0054198E"/>
    <w:rsid w:val="00542573"/>
    <w:rsid w:val="00542EDF"/>
    <w:rsid w:val="00544394"/>
    <w:rsid w:val="00545ABC"/>
    <w:rsid w:val="00550E48"/>
    <w:rsid w:val="00553A79"/>
    <w:rsid w:val="00555EC8"/>
    <w:rsid w:val="005650AD"/>
    <w:rsid w:val="0056582A"/>
    <w:rsid w:val="00566511"/>
    <w:rsid w:val="0056783C"/>
    <w:rsid w:val="00571121"/>
    <w:rsid w:val="00572C64"/>
    <w:rsid w:val="0057749A"/>
    <w:rsid w:val="00580EEB"/>
    <w:rsid w:val="0058166F"/>
    <w:rsid w:val="0058281B"/>
    <w:rsid w:val="00586280"/>
    <w:rsid w:val="0059235B"/>
    <w:rsid w:val="0059392E"/>
    <w:rsid w:val="00594EC0"/>
    <w:rsid w:val="00595183"/>
    <w:rsid w:val="005A053D"/>
    <w:rsid w:val="005A0AE9"/>
    <w:rsid w:val="005A1832"/>
    <w:rsid w:val="005A1C6E"/>
    <w:rsid w:val="005A1D1B"/>
    <w:rsid w:val="005A383E"/>
    <w:rsid w:val="005A3B1A"/>
    <w:rsid w:val="005A43CF"/>
    <w:rsid w:val="005A6344"/>
    <w:rsid w:val="005A7099"/>
    <w:rsid w:val="005A776C"/>
    <w:rsid w:val="005A7853"/>
    <w:rsid w:val="005B1B32"/>
    <w:rsid w:val="005B1D24"/>
    <w:rsid w:val="005B211C"/>
    <w:rsid w:val="005B3800"/>
    <w:rsid w:val="005B5100"/>
    <w:rsid w:val="005B63A5"/>
    <w:rsid w:val="005B6473"/>
    <w:rsid w:val="005B6C40"/>
    <w:rsid w:val="005C1975"/>
    <w:rsid w:val="005C4441"/>
    <w:rsid w:val="005C5DF2"/>
    <w:rsid w:val="005C641B"/>
    <w:rsid w:val="005C6873"/>
    <w:rsid w:val="005C7798"/>
    <w:rsid w:val="005D01E0"/>
    <w:rsid w:val="005D0741"/>
    <w:rsid w:val="005D738D"/>
    <w:rsid w:val="005E0299"/>
    <w:rsid w:val="005E0422"/>
    <w:rsid w:val="005E1297"/>
    <w:rsid w:val="005E1383"/>
    <w:rsid w:val="005E2538"/>
    <w:rsid w:val="005E583E"/>
    <w:rsid w:val="005E6B1F"/>
    <w:rsid w:val="005E7791"/>
    <w:rsid w:val="005F4676"/>
    <w:rsid w:val="00602BEA"/>
    <w:rsid w:val="00604785"/>
    <w:rsid w:val="006050EC"/>
    <w:rsid w:val="00605DAC"/>
    <w:rsid w:val="00605FD1"/>
    <w:rsid w:val="0060689E"/>
    <w:rsid w:val="00606A66"/>
    <w:rsid w:val="00607F2F"/>
    <w:rsid w:val="00610311"/>
    <w:rsid w:val="00613139"/>
    <w:rsid w:val="00615AAB"/>
    <w:rsid w:val="006179D5"/>
    <w:rsid w:val="006220CA"/>
    <w:rsid w:val="006224F4"/>
    <w:rsid w:val="00623270"/>
    <w:rsid w:val="00626EF2"/>
    <w:rsid w:val="00627280"/>
    <w:rsid w:val="00631468"/>
    <w:rsid w:val="00631E6F"/>
    <w:rsid w:val="00633B84"/>
    <w:rsid w:val="00635019"/>
    <w:rsid w:val="00635299"/>
    <w:rsid w:val="006365E4"/>
    <w:rsid w:val="0063702E"/>
    <w:rsid w:val="00640240"/>
    <w:rsid w:val="006406B1"/>
    <w:rsid w:val="00641999"/>
    <w:rsid w:val="00643848"/>
    <w:rsid w:val="00644003"/>
    <w:rsid w:val="006532EB"/>
    <w:rsid w:val="00653A69"/>
    <w:rsid w:val="0065458C"/>
    <w:rsid w:val="00655524"/>
    <w:rsid w:val="00656AE2"/>
    <w:rsid w:val="00657EDA"/>
    <w:rsid w:val="00660CEE"/>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80A5D"/>
    <w:rsid w:val="00680F7D"/>
    <w:rsid w:val="00682104"/>
    <w:rsid w:val="006823F1"/>
    <w:rsid w:val="00685BA2"/>
    <w:rsid w:val="006911CB"/>
    <w:rsid w:val="00694E21"/>
    <w:rsid w:val="00694FBA"/>
    <w:rsid w:val="0069526B"/>
    <w:rsid w:val="006A0B2E"/>
    <w:rsid w:val="006A11E3"/>
    <w:rsid w:val="006A1E8F"/>
    <w:rsid w:val="006A28D2"/>
    <w:rsid w:val="006A43C2"/>
    <w:rsid w:val="006A673B"/>
    <w:rsid w:val="006A6B10"/>
    <w:rsid w:val="006B1019"/>
    <w:rsid w:val="006B5994"/>
    <w:rsid w:val="006B5E0A"/>
    <w:rsid w:val="006B7353"/>
    <w:rsid w:val="006C1E39"/>
    <w:rsid w:val="006C1E72"/>
    <w:rsid w:val="006C1F01"/>
    <w:rsid w:val="006C54F2"/>
    <w:rsid w:val="006C74D9"/>
    <w:rsid w:val="006D0360"/>
    <w:rsid w:val="006D192F"/>
    <w:rsid w:val="006D317A"/>
    <w:rsid w:val="006D492D"/>
    <w:rsid w:val="006D6A52"/>
    <w:rsid w:val="006D7A1E"/>
    <w:rsid w:val="006E0198"/>
    <w:rsid w:val="006E1063"/>
    <w:rsid w:val="006E10CA"/>
    <w:rsid w:val="006E1531"/>
    <w:rsid w:val="006E22C3"/>
    <w:rsid w:val="006E22DC"/>
    <w:rsid w:val="006E412C"/>
    <w:rsid w:val="006E4950"/>
    <w:rsid w:val="006E5138"/>
    <w:rsid w:val="006E58FC"/>
    <w:rsid w:val="006E59ED"/>
    <w:rsid w:val="006F0A48"/>
    <w:rsid w:val="006F0AE8"/>
    <w:rsid w:val="006F1902"/>
    <w:rsid w:val="006F51F4"/>
    <w:rsid w:val="006F5239"/>
    <w:rsid w:val="006F5BD8"/>
    <w:rsid w:val="006F7E8E"/>
    <w:rsid w:val="00702FFA"/>
    <w:rsid w:val="00703C8B"/>
    <w:rsid w:val="00706D02"/>
    <w:rsid w:val="0071474B"/>
    <w:rsid w:val="00714E8F"/>
    <w:rsid w:val="0071537A"/>
    <w:rsid w:val="007171A5"/>
    <w:rsid w:val="007175DA"/>
    <w:rsid w:val="00723AAA"/>
    <w:rsid w:val="00723C8C"/>
    <w:rsid w:val="00725421"/>
    <w:rsid w:val="00726144"/>
    <w:rsid w:val="00727727"/>
    <w:rsid w:val="007312A2"/>
    <w:rsid w:val="00732829"/>
    <w:rsid w:val="007373DB"/>
    <w:rsid w:val="0073781A"/>
    <w:rsid w:val="00744665"/>
    <w:rsid w:val="0074489B"/>
    <w:rsid w:val="007464DF"/>
    <w:rsid w:val="007518D1"/>
    <w:rsid w:val="007536F9"/>
    <w:rsid w:val="00754684"/>
    <w:rsid w:val="00755D85"/>
    <w:rsid w:val="00760C2A"/>
    <w:rsid w:val="007624B6"/>
    <w:rsid w:val="00763AC0"/>
    <w:rsid w:val="00766AB5"/>
    <w:rsid w:val="0076779D"/>
    <w:rsid w:val="00770A31"/>
    <w:rsid w:val="00770FEC"/>
    <w:rsid w:val="00772907"/>
    <w:rsid w:val="0078024B"/>
    <w:rsid w:val="007816A0"/>
    <w:rsid w:val="00783121"/>
    <w:rsid w:val="007846E5"/>
    <w:rsid w:val="0078531B"/>
    <w:rsid w:val="00785927"/>
    <w:rsid w:val="00786894"/>
    <w:rsid w:val="00786F18"/>
    <w:rsid w:val="00787149"/>
    <w:rsid w:val="00787C90"/>
    <w:rsid w:val="0079169E"/>
    <w:rsid w:val="00794EA7"/>
    <w:rsid w:val="0079545D"/>
    <w:rsid w:val="007A22EE"/>
    <w:rsid w:val="007A43ED"/>
    <w:rsid w:val="007A44BA"/>
    <w:rsid w:val="007A5119"/>
    <w:rsid w:val="007A5B5E"/>
    <w:rsid w:val="007A774E"/>
    <w:rsid w:val="007A7A48"/>
    <w:rsid w:val="007B3624"/>
    <w:rsid w:val="007B3EBE"/>
    <w:rsid w:val="007B4FFD"/>
    <w:rsid w:val="007C0766"/>
    <w:rsid w:val="007C4F03"/>
    <w:rsid w:val="007C6008"/>
    <w:rsid w:val="007C6B9D"/>
    <w:rsid w:val="007C6EFA"/>
    <w:rsid w:val="007C76B6"/>
    <w:rsid w:val="007C7BB1"/>
    <w:rsid w:val="007C7D73"/>
    <w:rsid w:val="007D1333"/>
    <w:rsid w:val="007D36E5"/>
    <w:rsid w:val="007D4DDE"/>
    <w:rsid w:val="007D51B8"/>
    <w:rsid w:val="007D55ED"/>
    <w:rsid w:val="007D6515"/>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6A4E"/>
    <w:rsid w:val="00857943"/>
    <w:rsid w:val="00860BE0"/>
    <w:rsid w:val="0086137F"/>
    <w:rsid w:val="008626C1"/>
    <w:rsid w:val="00862D54"/>
    <w:rsid w:val="00863FE3"/>
    <w:rsid w:val="00875789"/>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574E"/>
    <w:rsid w:val="008C5FB8"/>
    <w:rsid w:val="008D17E8"/>
    <w:rsid w:val="008D2F2D"/>
    <w:rsid w:val="008D6A15"/>
    <w:rsid w:val="008E2F4C"/>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ED2"/>
    <w:rsid w:val="00902C09"/>
    <w:rsid w:val="009032BC"/>
    <w:rsid w:val="00903E2E"/>
    <w:rsid w:val="00904443"/>
    <w:rsid w:val="0090463C"/>
    <w:rsid w:val="009048FC"/>
    <w:rsid w:val="0090581E"/>
    <w:rsid w:val="00906A7F"/>
    <w:rsid w:val="00906BEA"/>
    <w:rsid w:val="00907A9D"/>
    <w:rsid w:val="00910A4C"/>
    <w:rsid w:val="009126BE"/>
    <w:rsid w:val="00912F02"/>
    <w:rsid w:val="00913A5B"/>
    <w:rsid w:val="009146E9"/>
    <w:rsid w:val="009151E7"/>
    <w:rsid w:val="009156C4"/>
    <w:rsid w:val="009172F2"/>
    <w:rsid w:val="009178C8"/>
    <w:rsid w:val="0092037B"/>
    <w:rsid w:val="00922925"/>
    <w:rsid w:val="00922CC9"/>
    <w:rsid w:val="00926315"/>
    <w:rsid w:val="0092754C"/>
    <w:rsid w:val="0093030F"/>
    <w:rsid w:val="00930BDF"/>
    <w:rsid w:val="0093147D"/>
    <w:rsid w:val="0093785B"/>
    <w:rsid w:val="00937EAC"/>
    <w:rsid w:val="00940C2E"/>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78B0"/>
    <w:rsid w:val="0099265D"/>
    <w:rsid w:val="00994BF1"/>
    <w:rsid w:val="009963CC"/>
    <w:rsid w:val="009963D8"/>
    <w:rsid w:val="0099673B"/>
    <w:rsid w:val="00996E9F"/>
    <w:rsid w:val="009972DA"/>
    <w:rsid w:val="009A10C0"/>
    <w:rsid w:val="009A23EA"/>
    <w:rsid w:val="009A3224"/>
    <w:rsid w:val="009A3359"/>
    <w:rsid w:val="009A6F9E"/>
    <w:rsid w:val="009B0BAD"/>
    <w:rsid w:val="009B1AA6"/>
    <w:rsid w:val="009B20BA"/>
    <w:rsid w:val="009B3A19"/>
    <w:rsid w:val="009B6097"/>
    <w:rsid w:val="009B7578"/>
    <w:rsid w:val="009B7B93"/>
    <w:rsid w:val="009C5272"/>
    <w:rsid w:val="009C5F23"/>
    <w:rsid w:val="009C5F78"/>
    <w:rsid w:val="009C7D7A"/>
    <w:rsid w:val="009D0408"/>
    <w:rsid w:val="009D066D"/>
    <w:rsid w:val="009D10CD"/>
    <w:rsid w:val="009D23D6"/>
    <w:rsid w:val="009D5381"/>
    <w:rsid w:val="009D6D39"/>
    <w:rsid w:val="009D75E8"/>
    <w:rsid w:val="009E013B"/>
    <w:rsid w:val="009E0826"/>
    <w:rsid w:val="009E3E8D"/>
    <w:rsid w:val="009E7E15"/>
    <w:rsid w:val="009F2123"/>
    <w:rsid w:val="009F3D2B"/>
    <w:rsid w:val="009F5B0C"/>
    <w:rsid w:val="00A00586"/>
    <w:rsid w:val="00A03414"/>
    <w:rsid w:val="00A045F3"/>
    <w:rsid w:val="00A0524F"/>
    <w:rsid w:val="00A057F6"/>
    <w:rsid w:val="00A068EB"/>
    <w:rsid w:val="00A13F37"/>
    <w:rsid w:val="00A1505A"/>
    <w:rsid w:val="00A154B0"/>
    <w:rsid w:val="00A17ABB"/>
    <w:rsid w:val="00A206A3"/>
    <w:rsid w:val="00A2218D"/>
    <w:rsid w:val="00A24D9A"/>
    <w:rsid w:val="00A276A9"/>
    <w:rsid w:val="00A30D89"/>
    <w:rsid w:val="00A3160F"/>
    <w:rsid w:val="00A326E4"/>
    <w:rsid w:val="00A357D2"/>
    <w:rsid w:val="00A371D5"/>
    <w:rsid w:val="00A377F9"/>
    <w:rsid w:val="00A37DF5"/>
    <w:rsid w:val="00A41D9F"/>
    <w:rsid w:val="00A43406"/>
    <w:rsid w:val="00A44239"/>
    <w:rsid w:val="00A447B6"/>
    <w:rsid w:val="00A465BE"/>
    <w:rsid w:val="00A47699"/>
    <w:rsid w:val="00A478B9"/>
    <w:rsid w:val="00A51258"/>
    <w:rsid w:val="00A521C9"/>
    <w:rsid w:val="00A54C1E"/>
    <w:rsid w:val="00A56A2F"/>
    <w:rsid w:val="00A57E36"/>
    <w:rsid w:val="00A640B9"/>
    <w:rsid w:val="00A659DE"/>
    <w:rsid w:val="00A73F14"/>
    <w:rsid w:val="00A75971"/>
    <w:rsid w:val="00A76574"/>
    <w:rsid w:val="00A765DB"/>
    <w:rsid w:val="00A778B8"/>
    <w:rsid w:val="00A8034D"/>
    <w:rsid w:val="00A811AE"/>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B1630"/>
    <w:rsid w:val="00AB5C18"/>
    <w:rsid w:val="00AC05A6"/>
    <w:rsid w:val="00AC593D"/>
    <w:rsid w:val="00AC5FBE"/>
    <w:rsid w:val="00AC6AF8"/>
    <w:rsid w:val="00AD071B"/>
    <w:rsid w:val="00AD11D5"/>
    <w:rsid w:val="00AD14A8"/>
    <w:rsid w:val="00AD462D"/>
    <w:rsid w:val="00AD4AA5"/>
    <w:rsid w:val="00AD723C"/>
    <w:rsid w:val="00AE134C"/>
    <w:rsid w:val="00AE1B43"/>
    <w:rsid w:val="00AE4F40"/>
    <w:rsid w:val="00AE579E"/>
    <w:rsid w:val="00AF01E3"/>
    <w:rsid w:val="00AF0927"/>
    <w:rsid w:val="00AF5B34"/>
    <w:rsid w:val="00B00359"/>
    <w:rsid w:val="00B044C2"/>
    <w:rsid w:val="00B103A0"/>
    <w:rsid w:val="00B11332"/>
    <w:rsid w:val="00B147BA"/>
    <w:rsid w:val="00B14C4C"/>
    <w:rsid w:val="00B155D4"/>
    <w:rsid w:val="00B171D1"/>
    <w:rsid w:val="00B17B16"/>
    <w:rsid w:val="00B17D2D"/>
    <w:rsid w:val="00B20A79"/>
    <w:rsid w:val="00B22B25"/>
    <w:rsid w:val="00B22DC7"/>
    <w:rsid w:val="00B26A51"/>
    <w:rsid w:val="00B32392"/>
    <w:rsid w:val="00B36E7D"/>
    <w:rsid w:val="00B37BED"/>
    <w:rsid w:val="00B427E2"/>
    <w:rsid w:val="00B438E5"/>
    <w:rsid w:val="00B44A59"/>
    <w:rsid w:val="00B4639E"/>
    <w:rsid w:val="00B46E86"/>
    <w:rsid w:val="00B479AC"/>
    <w:rsid w:val="00B47C42"/>
    <w:rsid w:val="00B52D40"/>
    <w:rsid w:val="00B53C8F"/>
    <w:rsid w:val="00B543C8"/>
    <w:rsid w:val="00B600ED"/>
    <w:rsid w:val="00B60B28"/>
    <w:rsid w:val="00B61077"/>
    <w:rsid w:val="00B61428"/>
    <w:rsid w:val="00B6476E"/>
    <w:rsid w:val="00B6775D"/>
    <w:rsid w:val="00B702EA"/>
    <w:rsid w:val="00B70BBD"/>
    <w:rsid w:val="00B70C05"/>
    <w:rsid w:val="00B7407D"/>
    <w:rsid w:val="00B76724"/>
    <w:rsid w:val="00B77C3E"/>
    <w:rsid w:val="00B81C77"/>
    <w:rsid w:val="00B84BBB"/>
    <w:rsid w:val="00B86059"/>
    <w:rsid w:val="00B9140E"/>
    <w:rsid w:val="00B91B88"/>
    <w:rsid w:val="00B92449"/>
    <w:rsid w:val="00B94C99"/>
    <w:rsid w:val="00B97620"/>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5175"/>
    <w:rsid w:val="00BC5D03"/>
    <w:rsid w:val="00BC7B55"/>
    <w:rsid w:val="00BD0DA4"/>
    <w:rsid w:val="00BD254D"/>
    <w:rsid w:val="00BD28DD"/>
    <w:rsid w:val="00BD4AC2"/>
    <w:rsid w:val="00BD5D47"/>
    <w:rsid w:val="00BD7507"/>
    <w:rsid w:val="00BE02B7"/>
    <w:rsid w:val="00BE18B1"/>
    <w:rsid w:val="00BE1DD4"/>
    <w:rsid w:val="00BE26D9"/>
    <w:rsid w:val="00BE3865"/>
    <w:rsid w:val="00BE52B6"/>
    <w:rsid w:val="00BF0E86"/>
    <w:rsid w:val="00BF1A88"/>
    <w:rsid w:val="00BF1B60"/>
    <w:rsid w:val="00BF2E0E"/>
    <w:rsid w:val="00C006F9"/>
    <w:rsid w:val="00C046EC"/>
    <w:rsid w:val="00C057DF"/>
    <w:rsid w:val="00C070B3"/>
    <w:rsid w:val="00C13B09"/>
    <w:rsid w:val="00C13FB8"/>
    <w:rsid w:val="00C142D8"/>
    <w:rsid w:val="00C15DB6"/>
    <w:rsid w:val="00C201E1"/>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45E7"/>
    <w:rsid w:val="00C44DDE"/>
    <w:rsid w:val="00C4671D"/>
    <w:rsid w:val="00C46F31"/>
    <w:rsid w:val="00C50828"/>
    <w:rsid w:val="00C519F2"/>
    <w:rsid w:val="00C521D4"/>
    <w:rsid w:val="00C544DF"/>
    <w:rsid w:val="00C56B89"/>
    <w:rsid w:val="00C56D4D"/>
    <w:rsid w:val="00C5781F"/>
    <w:rsid w:val="00C60D14"/>
    <w:rsid w:val="00C60D32"/>
    <w:rsid w:val="00C61706"/>
    <w:rsid w:val="00C633E9"/>
    <w:rsid w:val="00C6716F"/>
    <w:rsid w:val="00C67280"/>
    <w:rsid w:val="00C7097E"/>
    <w:rsid w:val="00C73D2E"/>
    <w:rsid w:val="00C74D5B"/>
    <w:rsid w:val="00C753F3"/>
    <w:rsid w:val="00C7577E"/>
    <w:rsid w:val="00C76F08"/>
    <w:rsid w:val="00C81E73"/>
    <w:rsid w:val="00C84F09"/>
    <w:rsid w:val="00C86601"/>
    <w:rsid w:val="00C86A96"/>
    <w:rsid w:val="00C86C5C"/>
    <w:rsid w:val="00C918A0"/>
    <w:rsid w:val="00C93D84"/>
    <w:rsid w:val="00C9473D"/>
    <w:rsid w:val="00C94C59"/>
    <w:rsid w:val="00C96D03"/>
    <w:rsid w:val="00C971DB"/>
    <w:rsid w:val="00CA2601"/>
    <w:rsid w:val="00CA3EBC"/>
    <w:rsid w:val="00CA7578"/>
    <w:rsid w:val="00CB0191"/>
    <w:rsid w:val="00CB1103"/>
    <w:rsid w:val="00CB466F"/>
    <w:rsid w:val="00CB5288"/>
    <w:rsid w:val="00CB5CCC"/>
    <w:rsid w:val="00CB731B"/>
    <w:rsid w:val="00CB754E"/>
    <w:rsid w:val="00CC0343"/>
    <w:rsid w:val="00CC7806"/>
    <w:rsid w:val="00CD140A"/>
    <w:rsid w:val="00CD219A"/>
    <w:rsid w:val="00CD3746"/>
    <w:rsid w:val="00CD43CA"/>
    <w:rsid w:val="00CD6397"/>
    <w:rsid w:val="00CD707F"/>
    <w:rsid w:val="00CE2FED"/>
    <w:rsid w:val="00CE64D9"/>
    <w:rsid w:val="00CE6EF0"/>
    <w:rsid w:val="00CF354D"/>
    <w:rsid w:val="00CF38C2"/>
    <w:rsid w:val="00CF4C7E"/>
    <w:rsid w:val="00CF64E5"/>
    <w:rsid w:val="00D02545"/>
    <w:rsid w:val="00D03237"/>
    <w:rsid w:val="00D0449D"/>
    <w:rsid w:val="00D05055"/>
    <w:rsid w:val="00D067BC"/>
    <w:rsid w:val="00D06B91"/>
    <w:rsid w:val="00D11FEF"/>
    <w:rsid w:val="00D14D1C"/>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2AD"/>
    <w:rsid w:val="00D60C60"/>
    <w:rsid w:val="00D67F35"/>
    <w:rsid w:val="00D70344"/>
    <w:rsid w:val="00D714AE"/>
    <w:rsid w:val="00D80489"/>
    <w:rsid w:val="00D8282E"/>
    <w:rsid w:val="00D841BC"/>
    <w:rsid w:val="00D84AF9"/>
    <w:rsid w:val="00D869D1"/>
    <w:rsid w:val="00D8770B"/>
    <w:rsid w:val="00D90A5A"/>
    <w:rsid w:val="00D91179"/>
    <w:rsid w:val="00D925FE"/>
    <w:rsid w:val="00DA253C"/>
    <w:rsid w:val="00DA2E36"/>
    <w:rsid w:val="00DA5796"/>
    <w:rsid w:val="00DB142A"/>
    <w:rsid w:val="00DB42D5"/>
    <w:rsid w:val="00DB5795"/>
    <w:rsid w:val="00DC0E04"/>
    <w:rsid w:val="00DC104E"/>
    <w:rsid w:val="00DC1120"/>
    <w:rsid w:val="00DC14DE"/>
    <w:rsid w:val="00DC18DF"/>
    <w:rsid w:val="00DC247F"/>
    <w:rsid w:val="00DC24B5"/>
    <w:rsid w:val="00DD217B"/>
    <w:rsid w:val="00DD3263"/>
    <w:rsid w:val="00DD39C2"/>
    <w:rsid w:val="00DD7B94"/>
    <w:rsid w:val="00DE04F5"/>
    <w:rsid w:val="00DE3267"/>
    <w:rsid w:val="00DE45DF"/>
    <w:rsid w:val="00DE4BFA"/>
    <w:rsid w:val="00DF0B70"/>
    <w:rsid w:val="00DF0C7E"/>
    <w:rsid w:val="00DF1654"/>
    <w:rsid w:val="00DF4249"/>
    <w:rsid w:val="00DF431D"/>
    <w:rsid w:val="00DF5113"/>
    <w:rsid w:val="00DF596A"/>
    <w:rsid w:val="00DF5F35"/>
    <w:rsid w:val="00E05E49"/>
    <w:rsid w:val="00E07258"/>
    <w:rsid w:val="00E117F1"/>
    <w:rsid w:val="00E16FB5"/>
    <w:rsid w:val="00E21065"/>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FB2"/>
    <w:rsid w:val="00E64E5F"/>
    <w:rsid w:val="00E70524"/>
    <w:rsid w:val="00E70540"/>
    <w:rsid w:val="00E70AF2"/>
    <w:rsid w:val="00E72774"/>
    <w:rsid w:val="00E728F5"/>
    <w:rsid w:val="00E764E3"/>
    <w:rsid w:val="00E76510"/>
    <w:rsid w:val="00E77D22"/>
    <w:rsid w:val="00E81789"/>
    <w:rsid w:val="00E819BC"/>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3D63"/>
    <w:rsid w:val="00EB6911"/>
    <w:rsid w:val="00EC616C"/>
    <w:rsid w:val="00ED0200"/>
    <w:rsid w:val="00ED0588"/>
    <w:rsid w:val="00ED0959"/>
    <w:rsid w:val="00ED20A6"/>
    <w:rsid w:val="00ED2A23"/>
    <w:rsid w:val="00ED48CB"/>
    <w:rsid w:val="00ED5611"/>
    <w:rsid w:val="00ED5F8D"/>
    <w:rsid w:val="00ED7476"/>
    <w:rsid w:val="00EE1573"/>
    <w:rsid w:val="00EE1893"/>
    <w:rsid w:val="00EE190C"/>
    <w:rsid w:val="00EE3204"/>
    <w:rsid w:val="00EE3B4D"/>
    <w:rsid w:val="00EE66A3"/>
    <w:rsid w:val="00EE69CB"/>
    <w:rsid w:val="00EE6C0A"/>
    <w:rsid w:val="00EE7010"/>
    <w:rsid w:val="00EF074F"/>
    <w:rsid w:val="00EF0DD2"/>
    <w:rsid w:val="00EF0E36"/>
    <w:rsid w:val="00EF77C0"/>
    <w:rsid w:val="00F006C8"/>
    <w:rsid w:val="00F0095B"/>
    <w:rsid w:val="00F00D08"/>
    <w:rsid w:val="00F03C2B"/>
    <w:rsid w:val="00F05A92"/>
    <w:rsid w:val="00F1204A"/>
    <w:rsid w:val="00F1260F"/>
    <w:rsid w:val="00F12784"/>
    <w:rsid w:val="00F13121"/>
    <w:rsid w:val="00F133A3"/>
    <w:rsid w:val="00F13EC9"/>
    <w:rsid w:val="00F14EC5"/>
    <w:rsid w:val="00F170DA"/>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5133"/>
    <w:rsid w:val="00F410FB"/>
    <w:rsid w:val="00F41968"/>
    <w:rsid w:val="00F43C89"/>
    <w:rsid w:val="00F4521C"/>
    <w:rsid w:val="00F57AB8"/>
    <w:rsid w:val="00F60516"/>
    <w:rsid w:val="00F652B5"/>
    <w:rsid w:val="00F65989"/>
    <w:rsid w:val="00F668A7"/>
    <w:rsid w:val="00F66A57"/>
    <w:rsid w:val="00F67054"/>
    <w:rsid w:val="00F675CF"/>
    <w:rsid w:val="00F67A11"/>
    <w:rsid w:val="00F767DC"/>
    <w:rsid w:val="00F82D42"/>
    <w:rsid w:val="00F84428"/>
    <w:rsid w:val="00F85C13"/>
    <w:rsid w:val="00F85E9E"/>
    <w:rsid w:val="00F869F5"/>
    <w:rsid w:val="00F90CB3"/>
    <w:rsid w:val="00F90F2B"/>
    <w:rsid w:val="00F9203A"/>
    <w:rsid w:val="00F93C6D"/>
    <w:rsid w:val="00F94850"/>
    <w:rsid w:val="00F954CB"/>
    <w:rsid w:val="00F9554D"/>
    <w:rsid w:val="00F965D8"/>
    <w:rsid w:val="00F968B2"/>
    <w:rsid w:val="00F969CE"/>
    <w:rsid w:val="00FA2DE8"/>
    <w:rsid w:val="00FA75B8"/>
    <w:rsid w:val="00FB5480"/>
    <w:rsid w:val="00FB7682"/>
    <w:rsid w:val="00FC2CEC"/>
    <w:rsid w:val="00FC45EE"/>
    <w:rsid w:val="00FC47E6"/>
    <w:rsid w:val="00FC4F6A"/>
    <w:rsid w:val="00FC6458"/>
    <w:rsid w:val="00FC75C6"/>
    <w:rsid w:val="00FD1B0E"/>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FE6CE7F"/>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39159-F062-4E21-AD43-698337C7F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9</Pages>
  <Words>3089</Words>
  <Characters>16994</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25</cp:revision>
  <cp:lastPrinted>2020-12-07T18:09:00Z</cp:lastPrinted>
  <dcterms:created xsi:type="dcterms:W3CDTF">2022-11-07T19:56:00Z</dcterms:created>
  <dcterms:modified xsi:type="dcterms:W3CDTF">2023-03-14T21:30:00Z</dcterms:modified>
</cp:coreProperties>
</file>