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7758C1" w14:textId="75599422" w:rsidR="00DB3D8E" w:rsidRPr="00FE0D56" w:rsidRDefault="001A015C" w:rsidP="00CE18B0">
      <w:pPr>
        <w:spacing w:line="240" w:lineRule="auto"/>
        <w:ind w:left="3119"/>
        <w:jc w:val="both"/>
        <w:rPr>
          <w:rFonts w:ascii="Arial" w:hAnsi="Arial" w:cs="Arial"/>
          <w:b/>
          <w:sz w:val="26"/>
          <w:szCs w:val="26"/>
        </w:rPr>
      </w:pPr>
      <w:r w:rsidRPr="001A015C">
        <w:rPr>
          <w:rFonts w:ascii="Arial" w:hAnsi="Arial" w:cs="Arial"/>
          <w:b/>
          <w:sz w:val="26"/>
          <w:szCs w:val="26"/>
          <w:lang w:val="en-US"/>
        </w:rPr>
        <w:t xml:space="preserve">                                                                                                                                                                                                                                                                                                                                                                                                                                                                                                                                                                                                                                                                                                                                                                                                                                                                                                                                                                                                                                                                                                                                                                                                                                                                                                                                                                                                                                                                                                                                                                                                                                                                                                                                                                                                                                                                                                                                                                                                                                                                                                                                                                                                                                   </w:t>
      </w:r>
      <w:r>
        <w:rPr>
          <w:rFonts w:ascii="Arial" w:hAnsi="Arial" w:cs="Arial"/>
          <w:b/>
          <w:sz w:val="26"/>
          <w:szCs w:val="26"/>
          <w:lang w:val="en-US"/>
        </w:rPr>
        <w:t xml:space="preserve">                                                                                                                                                                                                                                                                                                                                                                                                                                                                                                                                                                                                                                                                                                                                                                                                                                                                                                                                                                                                                                                                                                                                                                                                                                           </w:t>
      </w:r>
      <w:r w:rsidR="00DB3D8E" w:rsidRPr="00FE0D56">
        <w:rPr>
          <w:rFonts w:ascii="Arial" w:hAnsi="Arial" w:cs="Arial"/>
          <w:b/>
          <w:sz w:val="26"/>
          <w:szCs w:val="26"/>
        </w:rPr>
        <w:t>SALA SUPERIOR DEL TRIBUNAL DE JUSTICIA ADMINISTRATIVA DEL ESTADO DE OAXACA</w:t>
      </w:r>
      <w:r w:rsidR="00343291" w:rsidRPr="00FE0D56">
        <w:rPr>
          <w:rFonts w:ascii="Arial" w:hAnsi="Arial" w:cs="Arial"/>
          <w:b/>
          <w:sz w:val="26"/>
          <w:szCs w:val="26"/>
        </w:rPr>
        <w:t>.</w:t>
      </w:r>
    </w:p>
    <w:p w14:paraId="3194CFF0" w14:textId="11231D9F" w:rsidR="00DB3D8E" w:rsidRPr="00FE0D56" w:rsidRDefault="0057148C" w:rsidP="00CE18B0">
      <w:pPr>
        <w:spacing w:line="240" w:lineRule="auto"/>
        <w:ind w:left="3119"/>
        <w:jc w:val="both"/>
        <w:rPr>
          <w:rFonts w:ascii="Arial" w:hAnsi="Arial" w:cs="Arial"/>
          <w:b/>
          <w:sz w:val="26"/>
          <w:szCs w:val="26"/>
        </w:rPr>
      </w:pPr>
      <w:r w:rsidRPr="00FE0D56">
        <w:rPr>
          <w:rFonts w:ascii="Arial" w:hAnsi="Arial" w:cs="Arial"/>
          <w:b/>
          <w:sz w:val="26"/>
          <w:szCs w:val="26"/>
        </w:rPr>
        <w:t>RECURSO</w:t>
      </w:r>
      <w:r w:rsidR="007C744B">
        <w:rPr>
          <w:rFonts w:ascii="Arial" w:hAnsi="Arial" w:cs="Arial"/>
          <w:b/>
          <w:sz w:val="26"/>
          <w:szCs w:val="26"/>
        </w:rPr>
        <w:t>S</w:t>
      </w:r>
      <w:r w:rsidRPr="00FE0D56">
        <w:rPr>
          <w:rFonts w:ascii="Arial" w:hAnsi="Arial" w:cs="Arial"/>
          <w:b/>
          <w:sz w:val="26"/>
          <w:szCs w:val="26"/>
        </w:rPr>
        <w:t xml:space="preserve"> DE REVISIÓN</w:t>
      </w:r>
      <w:r w:rsidR="005B2E19" w:rsidRPr="00FE0D56">
        <w:rPr>
          <w:rFonts w:ascii="Arial" w:hAnsi="Arial" w:cs="Arial"/>
          <w:b/>
          <w:sz w:val="26"/>
          <w:szCs w:val="26"/>
        </w:rPr>
        <w:t xml:space="preserve">: </w:t>
      </w:r>
      <w:r w:rsidR="007C586B" w:rsidRPr="00FE0D56">
        <w:rPr>
          <w:rFonts w:ascii="Arial" w:hAnsi="Arial" w:cs="Arial"/>
          <w:b/>
          <w:sz w:val="26"/>
          <w:szCs w:val="26"/>
        </w:rPr>
        <w:t>0</w:t>
      </w:r>
      <w:r w:rsidR="007C744B">
        <w:rPr>
          <w:rFonts w:ascii="Arial" w:hAnsi="Arial" w:cs="Arial"/>
          <w:b/>
          <w:sz w:val="26"/>
          <w:szCs w:val="26"/>
        </w:rPr>
        <w:t>1</w:t>
      </w:r>
      <w:r w:rsidR="00BA4A04">
        <w:rPr>
          <w:rFonts w:ascii="Arial" w:hAnsi="Arial" w:cs="Arial"/>
          <w:b/>
          <w:sz w:val="26"/>
          <w:szCs w:val="26"/>
        </w:rPr>
        <w:t>89</w:t>
      </w:r>
      <w:r w:rsidR="00551998" w:rsidRPr="00FE0D56">
        <w:rPr>
          <w:rFonts w:ascii="Arial" w:hAnsi="Arial" w:cs="Arial"/>
          <w:b/>
          <w:sz w:val="26"/>
          <w:szCs w:val="26"/>
        </w:rPr>
        <w:t>/2021</w:t>
      </w:r>
      <w:r w:rsidR="007C744B">
        <w:rPr>
          <w:rFonts w:ascii="Arial" w:hAnsi="Arial" w:cs="Arial"/>
          <w:b/>
          <w:sz w:val="26"/>
          <w:szCs w:val="26"/>
        </w:rPr>
        <w:t>.</w:t>
      </w:r>
    </w:p>
    <w:p w14:paraId="34F9EC46" w14:textId="3CD3E7E8" w:rsidR="00DB3D8E" w:rsidRPr="00FE0D56" w:rsidRDefault="0057148C" w:rsidP="00CE18B0">
      <w:pPr>
        <w:spacing w:line="240" w:lineRule="auto"/>
        <w:ind w:left="3119"/>
        <w:jc w:val="both"/>
        <w:rPr>
          <w:rFonts w:ascii="Arial" w:hAnsi="Arial" w:cs="Arial"/>
          <w:b/>
          <w:sz w:val="26"/>
          <w:szCs w:val="26"/>
        </w:rPr>
      </w:pPr>
      <w:r w:rsidRPr="00FE0D56">
        <w:rPr>
          <w:rFonts w:ascii="Arial" w:hAnsi="Arial" w:cs="Arial"/>
          <w:b/>
          <w:sz w:val="26"/>
          <w:szCs w:val="26"/>
        </w:rPr>
        <w:t>EXPEDIENTE:</w:t>
      </w:r>
      <w:r w:rsidR="005B2E19" w:rsidRPr="00FE0D56">
        <w:rPr>
          <w:rFonts w:ascii="Arial" w:hAnsi="Arial" w:cs="Arial"/>
          <w:b/>
          <w:sz w:val="26"/>
          <w:szCs w:val="26"/>
        </w:rPr>
        <w:t xml:space="preserve"> </w:t>
      </w:r>
      <w:r w:rsidR="007C586B" w:rsidRPr="00FE0D56">
        <w:rPr>
          <w:rFonts w:ascii="Arial" w:hAnsi="Arial" w:cs="Arial"/>
          <w:b/>
          <w:sz w:val="26"/>
          <w:szCs w:val="26"/>
        </w:rPr>
        <w:t>0</w:t>
      </w:r>
      <w:r w:rsidR="007C744B">
        <w:rPr>
          <w:rFonts w:ascii="Arial" w:hAnsi="Arial" w:cs="Arial"/>
          <w:b/>
          <w:sz w:val="26"/>
          <w:szCs w:val="26"/>
        </w:rPr>
        <w:t>09</w:t>
      </w:r>
      <w:r w:rsidR="00BA4A04">
        <w:rPr>
          <w:rFonts w:ascii="Arial" w:hAnsi="Arial" w:cs="Arial"/>
          <w:b/>
          <w:sz w:val="26"/>
          <w:szCs w:val="26"/>
        </w:rPr>
        <w:t>0</w:t>
      </w:r>
      <w:r w:rsidR="007C586B" w:rsidRPr="00FE0D56">
        <w:rPr>
          <w:rFonts w:ascii="Arial" w:hAnsi="Arial" w:cs="Arial"/>
          <w:b/>
          <w:sz w:val="26"/>
          <w:szCs w:val="26"/>
        </w:rPr>
        <w:t>/20</w:t>
      </w:r>
      <w:r w:rsidR="007C744B">
        <w:rPr>
          <w:rFonts w:ascii="Arial" w:hAnsi="Arial" w:cs="Arial"/>
          <w:b/>
          <w:sz w:val="26"/>
          <w:szCs w:val="26"/>
        </w:rPr>
        <w:t>1</w:t>
      </w:r>
      <w:r w:rsidR="00BA4A04">
        <w:rPr>
          <w:rFonts w:ascii="Arial" w:hAnsi="Arial" w:cs="Arial"/>
          <w:b/>
          <w:sz w:val="26"/>
          <w:szCs w:val="26"/>
        </w:rPr>
        <w:t>6</w:t>
      </w:r>
      <w:r w:rsidR="00343291" w:rsidRPr="00FE0D56">
        <w:rPr>
          <w:rFonts w:ascii="Arial" w:hAnsi="Arial" w:cs="Arial"/>
          <w:b/>
          <w:sz w:val="26"/>
          <w:szCs w:val="26"/>
        </w:rPr>
        <w:t xml:space="preserve"> </w:t>
      </w:r>
      <w:r w:rsidR="00551998" w:rsidRPr="00FE0D56">
        <w:rPr>
          <w:rFonts w:ascii="Arial" w:hAnsi="Arial" w:cs="Arial"/>
          <w:b/>
          <w:sz w:val="26"/>
          <w:szCs w:val="26"/>
        </w:rPr>
        <w:t xml:space="preserve">DE LA </w:t>
      </w:r>
      <w:r w:rsidR="007C744B">
        <w:rPr>
          <w:rFonts w:ascii="Arial" w:hAnsi="Arial" w:cs="Arial"/>
          <w:b/>
          <w:sz w:val="26"/>
          <w:szCs w:val="26"/>
        </w:rPr>
        <w:t>SEGUNDA</w:t>
      </w:r>
      <w:r w:rsidR="00221A7F" w:rsidRPr="00FE0D56">
        <w:rPr>
          <w:rFonts w:ascii="Arial" w:hAnsi="Arial" w:cs="Arial"/>
          <w:b/>
          <w:sz w:val="26"/>
          <w:szCs w:val="26"/>
        </w:rPr>
        <w:t xml:space="preserve"> </w:t>
      </w:r>
      <w:r w:rsidR="00DB3D8E" w:rsidRPr="00FE0D56">
        <w:rPr>
          <w:rFonts w:ascii="Arial" w:hAnsi="Arial" w:cs="Arial"/>
          <w:b/>
          <w:sz w:val="26"/>
          <w:szCs w:val="26"/>
        </w:rPr>
        <w:t>SALA UNITARIA DE</w:t>
      </w:r>
      <w:r w:rsidR="00781516" w:rsidRPr="00FE0D56">
        <w:rPr>
          <w:rFonts w:ascii="Arial" w:hAnsi="Arial" w:cs="Arial"/>
          <w:b/>
          <w:sz w:val="26"/>
          <w:szCs w:val="26"/>
        </w:rPr>
        <w:t xml:space="preserve"> PRIMERA</w:t>
      </w:r>
      <w:r w:rsidR="00DB3D8E" w:rsidRPr="00FE0D56">
        <w:rPr>
          <w:rFonts w:ascii="Arial" w:hAnsi="Arial" w:cs="Arial"/>
          <w:b/>
          <w:sz w:val="26"/>
          <w:szCs w:val="26"/>
        </w:rPr>
        <w:t xml:space="preserve"> INSTANCIA</w:t>
      </w:r>
      <w:r w:rsidR="00343291" w:rsidRPr="00FE0D56">
        <w:rPr>
          <w:rFonts w:ascii="Arial" w:hAnsi="Arial" w:cs="Arial"/>
          <w:b/>
          <w:sz w:val="26"/>
          <w:szCs w:val="26"/>
        </w:rPr>
        <w:t>.</w:t>
      </w:r>
    </w:p>
    <w:p w14:paraId="72EA1B35" w14:textId="6ED910EE" w:rsidR="00DB3D8E" w:rsidRPr="00FE0D56" w:rsidRDefault="00580FDE" w:rsidP="00CE18B0">
      <w:pPr>
        <w:spacing w:line="240" w:lineRule="auto"/>
        <w:ind w:left="3119"/>
        <w:jc w:val="both"/>
        <w:rPr>
          <w:rFonts w:ascii="Arial" w:hAnsi="Arial" w:cs="Arial"/>
          <w:b/>
          <w:sz w:val="26"/>
          <w:szCs w:val="26"/>
        </w:rPr>
      </w:pPr>
      <w:r w:rsidRPr="00FE0D56">
        <w:rPr>
          <w:rFonts w:ascii="Arial" w:hAnsi="Arial" w:cs="Arial"/>
          <w:b/>
          <w:sz w:val="26"/>
          <w:szCs w:val="26"/>
        </w:rPr>
        <w:t xml:space="preserve">PONENTE: </w:t>
      </w:r>
      <w:r w:rsidR="007C58BF" w:rsidRPr="00FE0D56">
        <w:rPr>
          <w:rFonts w:ascii="Arial" w:hAnsi="Arial" w:cs="Arial"/>
          <w:b/>
          <w:sz w:val="26"/>
          <w:szCs w:val="26"/>
        </w:rPr>
        <w:t>MAGISTRADO</w:t>
      </w:r>
      <w:r w:rsidR="005B2E19" w:rsidRPr="00FE0D56">
        <w:rPr>
          <w:rFonts w:ascii="Arial" w:hAnsi="Arial" w:cs="Arial"/>
          <w:b/>
          <w:sz w:val="26"/>
          <w:szCs w:val="26"/>
        </w:rPr>
        <w:t xml:space="preserve"> PAULO JOSÉ LUIS TAPIA PALACIOS</w:t>
      </w:r>
      <w:r w:rsidR="00DB3D8E" w:rsidRPr="00FE0D56">
        <w:rPr>
          <w:rFonts w:ascii="Arial" w:hAnsi="Arial" w:cs="Arial"/>
          <w:b/>
          <w:sz w:val="26"/>
          <w:szCs w:val="26"/>
        </w:rPr>
        <w:t>.</w:t>
      </w:r>
    </w:p>
    <w:p w14:paraId="1A22C208" w14:textId="77777777" w:rsidR="00DB3D8E" w:rsidRPr="00FE0D56" w:rsidRDefault="00DB3D8E" w:rsidP="00DB3D8E">
      <w:pPr>
        <w:spacing w:line="240" w:lineRule="auto"/>
        <w:ind w:left="2124"/>
        <w:jc w:val="both"/>
        <w:rPr>
          <w:rFonts w:ascii="Arial" w:hAnsi="Arial" w:cs="Arial"/>
          <w:b/>
          <w:sz w:val="26"/>
          <w:szCs w:val="26"/>
        </w:rPr>
      </w:pPr>
    </w:p>
    <w:p w14:paraId="427A7776" w14:textId="2E321976" w:rsidR="00DB3D8E" w:rsidRPr="00FE0D56" w:rsidRDefault="00DB3D8E" w:rsidP="00DB3D8E">
      <w:pPr>
        <w:spacing w:line="360" w:lineRule="auto"/>
        <w:jc w:val="both"/>
        <w:rPr>
          <w:rFonts w:ascii="Arial" w:hAnsi="Arial" w:cs="Arial"/>
          <w:b/>
          <w:sz w:val="26"/>
          <w:szCs w:val="26"/>
        </w:rPr>
      </w:pPr>
      <w:r w:rsidRPr="00FE0D56">
        <w:rPr>
          <w:rFonts w:ascii="Arial" w:hAnsi="Arial" w:cs="Arial"/>
          <w:b/>
          <w:sz w:val="26"/>
          <w:szCs w:val="26"/>
        </w:rPr>
        <w:t xml:space="preserve">OAXACA DE JUÁREZ, OAXACA A </w:t>
      </w:r>
      <w:r w:rsidR="00CE18B0">
        <w:rPr>
          <w:rFonts w:ascii="Arial" w:hAnsi="Arial" w:cs="Arial"/>
          <w:b/>
          <w:sz w:val="26"/>
          <w:szCs w:val="26"/>
        </w:rPr>
        <w:t>1 UNO</w:t>
      </w:r>
      <w:r w:rsidR="0072190A" w:rsidRPr="00FE0D56">
        <w:rPr>
          <w:rFonts w:ascii="Arial" w:hAnsi="Arial" w:cs="Arial"/>
          <w:b/>
          <w:sz w:val="26"/>
          <w:szCs w:val="26"/>
        </w:rPr>
        <w:t xml:space="preserve"> </w:t>
      </w:r>
      <w:r w:rsidR="00580FDE" w:rsidRPr="00FE0D56">
        <w:rPr>
          <w:rFonts w:ascii="Arial" w:hAnsi="Arial" w:cs="Arial"/>
          <w:b/>
          <w:sz w:val="26"/>
          <w:szCs w:val="26"/>
        </w:rPr>
        <w:t xml:space="preserve">DE </w:t>
      </w:r>
      <w:r w:rsidR="00CE18B0">
        <w:rPr>
          <w:rFonts w:ascii="Arial" w:hAnsi="Arial" w:cs="Arial"/>
          <w:b/>
          <w:sz w:val="26"/>
          <w:szCs w:val="26"/>
        </w:rPr>
        <w:t xml:space="preserve">SEPTIEMBRE </w:t>
      </w:r>
      <w:r w:rsidRPr="00FE0D56">
        <w:rPr>
          <w:rFonts w:ascii="Arial" w:hAnsi="Arial" w:cs="Arial"/>
          <w:b/>
          <w:sz w:val="26"/>
          <w:szCs w:val="26"/>
        </w:rPr>
        <w:t>DE</w:t>
      </w:r>
      <w:r w:rsidR="003F74AA">
        <w:rPr>
          <w:rFonts w:ascii="Arial" w:hAnsi="Arial" w:cs="Arial"/>
          <w:b/>
          <w:sz w:val="26"/>
          <w:szCs w:val="26"/>
        </w:rPr>
        <w:t xml:space="preserve"> </w:t>
      </w:r>
      <w:r w:rsidR="00BA4A04">
        <w:rPr>
          <w:rFonts w:ascii="Arial" w:hAnsi="Arial" w:cs="Arial"/>
          <w:b/>
          <w:sz w:val="26"/>
          <w:szCs w:val="26"/>
        </w:rPr>
        <w:t xml:space="preserve">2022 </w:t>
      </w:r>
      <w:r w:rsidRPr="00FE0D56">
        <w:rPr>
          <w:rFonts w:ascii="Arial" w:hAnsi="Arial" w:cs="Arial"/>
          <w:b/>
          <w:sz w:val="26"/>
          <w:szCs w:val="26"/>
        </w:rPr>
        <w:t xml:space="preserve">DOS MIL </w:t>
      </w:r>
      <w:r w:rsidR="007C586B" w:rsidRPr="00FE0D56">
        <w:rPr>
          <w:rFonts w:ascii="Arial" w:hAnsi="Arial" w:cs="Arial"/>
          <w:b/>
          <w:sz w:val="26"/>
          <w:szCs w:val="26"/>
        </w:rPr>
        <w:t xml:space="preserve">VEINTIDÓS. </w:t>
      </w:r>
      <w:r w:rsidR="00E938AC" w:rsidRPr="00FE0D56">
        <w:rPr>
          <w:rFonts w:ascii="Arial" w:hAnsi="Arial" w:cs="Arial"/>
          <w:b/>
          <w:sz w:val="26"/>
          <w:szCs w:val="26"/>
        </w:rPr>
        <w:t>-</w:t>
      </w:r>
      <w:r w:rsidRPr="00FE0D56">
        <w:rPr>
          <w:rFonts w:ascii="Arial" w:hAnsi="Arial" w:cs="Arial"/>
          <w:b/>
          <w:sz w:val="26"/>
          <w:szCs w:val="26"/>
        </w:rPr>
        <w:t xml:space="preserve"> - - - - - - - - - - - - - - - - - - - - - - - - - </w:t>
      </w:r>
      <w:r w:rsidR="0072190A" w:rsidRPr="00FE0D56">
        <w:rPr>
          <w:rFonts w:ascii="Arial" w:hAnsi="Arial" w:cs="Arial"/>
          <w:b/>
          <w:sz w:val="26"/>
          <w:szCs w:val="26"/>
        </w:rPr>
        <w:t xml:space="preserve">- - - - - - - - - </w:t>
      </w:r>
    </w:p>
    <w:p w14:paraId="21F373A4" w14:textId="6DBBAAEB" w:rsidR="004A2DBC" w:rsidRPr="00FE0D56" w:rsidRDefault="00DB3D8E" w:rsidP="004A2DBC">
      <w:pPr>
        <w:spacing w:line="360" w:lineRule="auto"/>
        <w:ind w:firstLine="708"/>
        <w:jc w:val="both"/>
        <w:rPr>
          <w:rFonts w:ascii="Arial" w:hAnsi="Arial" w:cs="Arial"/>
          <w:b/>
          <w:bCs/>
          <w:sz w:val="26"/>
          <w:szCs w:val="26"/>
        </w:rPr>
      </w:pPr>
      <w:r w:rsidRPr="00FE0D56">
        <w:rPr>
          <w:rFonts w:ascii="Arial" w:hAnsi="Arial" w:cs="Arial"/>
          <w:sz w:val="26"/>
          <w:szCs w:val="26"/>
        </w:rPr>
        <w:t xml:space="preserve">Por recibido </w:t>
      </w:r>
      <w:r w:rsidR="003B7F10">
        <w:rPr>
          <w:rFonts w:ascii="Arial" w:hAnsi="Arial" w:cs="Arial"/>
          <w:sz w:val="26"/>
          <w:szCs w:val="26"/>
        </w:rPr>
        <w:t>el</w:t>
      </w:r>
      <w:r w:rsidRPr="00FE0D56">
        <w:rPr>
          <w:rFonts w:ascii="Arial" w:hAnsi="Arial" w:cs="Arial"/>
          <w:sz w:val="26"/>
          <w:szCs w:val="26"/>
        </w:rPr>
        <w:t xml:space="preserve"> </w:t>
      </w:r>
      <w:r w:rsidR="00DF037F" w:rsidRPr="00FE0D56">
        <w:rPr>
          <w:rFonts w:ascii="Arial" w:hAnsi="Arial" w:cs="Arial"/>
          <w:sz w:val="26"/>
          <w:szCs w:val="26"/>
        </w:rPr>
        <w:t xml:space="preserve">cuaderno de revisión </w:t>
      </w:r>
      <w:r w:rsidR="00987268" w:rsidRPr="00FE0D56">
        <w:rPr>
          <w:rFonts w:ascii="Arial" w:hAnsi="Arial" w:cs="Arial"/>
          <w:b/>
          <w:sz w:val="26"/>
          <w:szCs w:val="26"/>
        </w:rPr>
        <w:t>0</w:t>
      </w:r>
      <w:r w:rsidR="00987268">
        <w:rPr>
          <w:rFonts w:ascii="Arial" w:hAnsi="Arial" w:cs="Arial"/>
          <w:b/>
          <w:sz w:val="26"/>
          <w:szCs w:val="26"/>
        </w:rPr>
        <w:t>1</w:t>
      </w:r>
      <w:r w:rsidR="0012262C">
        <w:rPr>
          <w:rFonts w:ascii="Arial" w:hAnsi="Arial" w:cs="Arial"/>
          <w:b/>
          <w:sz w:val="26"/>
          <w:szCs w:val="26"/>
        </w:rPr>
        <w:t>89</w:t>
      </w:r>
      <w:r w:rsidR="00987268" w:rsidRPr="00FE0D56">
        <w:rPr>
          <w:rFonts w:ascii="Arial" w:hAnsi="Arial" w:cs="Arial"/>
          <w:b/>
          <w:sz w:val="26"/>
          <w:szCs w:val="26"/>
        </w:rPr>
        <w:t>/2021</w:t>
      </w:r>
      <w:r w:rsidRPr="00FE0D56">
        <w:rPr>
          <w:rFonts w:ascii="Arial" w:hAnsi="Arial" w:cs="Arial"/>
          <w:sz w:val="26"/>
          <w:szCs w:val="26"/>
        </w:rPr>
        <w:t xml:space="preserve"> que remite la Secretaría General de Acuerdos, con motivo de</w:t>
      </w:r>
      <w:r w:rsidR="00F67D28">
        <w:rPr>
          <w:rFonts w:ascii="Arial" w:hAnsi="Arial" w:cs="Arial"/>
          <w:sz w:val="26"/>
          <w:szCs w:val="26"/>
        </w:rPr>
        <w:t>l</w:t>
      </w:r>
      <w:r w:rsidRPr="00FE0D56">
        <w:rPr>
          <w:rFonts w:ascii="Arial" w:hAnsi="Arial" w:cs="Arial"/>
          <w:sz w:val="26"/>
          <w:szCs w:val="26"/>
        </w:rPr>
        <w:t xml:space="preserve"> recu</w:t>
      </w:r>
      <w:r w:rsidR="00395933" w:rsidRPr="00FE0D56">
        <w:rPr>
          <w:rFonts w:ascii="Arial" w:hAnsi="Arial" w:cs="Arial"/>
          <w:sz w:val="26"/>
          <w:szCs w:val="26"/>
        </w:rPr>
        <w:t>rso de revisión interpuesto por</w:t>
      </w:r>
      <w:r w:rsidR="00602A6F" w:rsidRPr="00FE0D56">
        <w:rPr>
          <w:rFonts w:ascii="Arial" w:hAnsi="Arial" w:cs="Arial"/>
          <w:b/>
          <w:sz w:val="26"/>
          <w:szCs w:val="26"/>
        </w:rPr>
        <w:t xml:space="preserve"> </w:t>
      </w:r>
      <w:r w:rsidR="00605754">
        <w:rPr>
          <w:rFonts w:ascii="Arial" w:hAnsi="Arial" w:cs="Arial"/>
          <w:b/>
          <w:sz w:val="26"/>
          <w:szCs w:val="26"/>
        </w:rPr>
        <w:t>LA TESORERA</w:t>
      </w:r>
      <w:r w:rsidR="00A97994">
        <w:rPr>
          <w:rFonts w:ascii="Arial" w:hAnsi="Arial" w:cs="Arial"/>
          <w:b/>
          <w:sz w:val="26"/>
          <w:szCs w:val="26"/>
        </w:rPr>
        <w:t xml:space="preserve"> DEL</w:t>
      </w:r>
      <w:r w:rsidR="002166CD" w:rsidRPr="004C49AE">
        <w:rPr>
          <w:rFonts w:ascii="Arial" w:hAnsi="Arial" w:cs="Arial"/>
          <w:b/>
          <w:sz w:val="26"/>
          <w:szCs w:val="26"/>
        </w:rPr>
        <w:t xml:space="preserve"> </w:t>
      </w:r>
      <w:r w:rsidR="00987268" w:rsidRPr="004C49AE">
        <w:rPr>
          <w:rFonts w:ascii="Arial" w:hAnsi="Arial" w:cs="Arial"/>
          <w:b/>
          <w:sz w:val="26"/>
          <w:szCs w:val="26"/>
        </w:rPr>
        <w:t>MUNICIPIO DE OAXACA DE JUÁREZ</w:t>
      </w:r>
      <w:r w:rsidR="00BD5C00" w:rsidRPr="00FE0D56">
        <w:rPr>
          <w:rFonts w:ascii="Arial" w:hAnsi="Arial" w:cs="Arial"/>
          <w:sz w:val="26"/>
          <w:szCs w:val="26"/>
        </w:rPr>
        <w:t xml:space="preserve"> </w:t>
      </w:r>
      <w:r w:rsidR="00195C28" w:rsidRPr="00FE0D56">
        <w:rPr>
          <w:rFonts w:ascii="Arial" w:hAnsi="Arial" w:cs="Arial"/>
          <w:sz w:val="26"/>
          <w:szCs w:val="26"/>
        </w:rPr>
        <w:t xml:space="preserve">en contra </w:t>
      </w:r>
      <w:r w:rsidR="00EC3CB8" w:rsidRPr="00FE0D56">
        <w:rPr>
          <w:rFonts w:ascii="Arial" w:hAnsi="Arial" w:cs="Arial"/>
          <w:sz w:val="26"/>
          <w:szCs w:val="26"/>
        </w:rPr>
        <w:t>de</w:t>
      </w:r>
      <w:r w:rsidR="0057148C" w:rsidRPr="00FE0D56">
        <w:rPr>
          <w:rFonts w:ascii="Arial" w:hAnsi="Arial" w:cs="Arial"/>
          <w:sz w:val="26"/>
          <w:szCs w:val="26"/>
        </w:rPr>
        <w:t xml:space="preserve"> </w:t>
      </w:r>
      <w:r w:rsidR="00EC3CB8" w:rsidRPr="00FE0D56">
        <w:rPr>
          <w:rFonts w:ascii="Arial" w:hAnsi="Arial" w:cs="Arial"/>
          <w:sz w:val="26"/>
          <w:szCs w:val="26"/>
        </w:rPr>
        <w:t>l</w:t>
      </w:r>
      <w:r w:rsidR="0057148C" w:rsidRPr="00FE0D56">
        <w:rPr>
          <w:rFonts w:ascii="Arial" w:hAnsi="Arial" w:cs="Arial"/>
          <w:sz w:val="26"/>
          <w:szCs w:val="26"/>
        </w:rPr>
        <w:t>a sentencia de</w:t>
      </w:r>
      <w:r w:rsidR="00DA25F2">
        <w:rPr>
          <w:rFonts w:ascii="Arial" w:hAnsi="Arial" w:cs="Arial"/>
          <w:sz w:val="26"/>
          <w:szCs w:val="26"/>
        </w:rPr>
        <w:t xml:space="preserve"> 13</w:t>
      </w:r>
      <w:r w:rsidR="0057148C" w:rsidRPr="00FE0D56">
        <w:rPr>
          <w:rFonts w:ascii="Arial" w:hAnsi="Arial" w:cs="Arial"/>
          <w:sz w:val="26"/>
          <w:szCs w:val="26"/>
        </w:rPr>
        <w:t xml:space="preserve"> </w:t>
      </w:r>
      <w:r w:rsidR="002166CD">
        <w:rPr>
          <w:rFonts w:ascii="Arial" w:hAnsi="Arial" w:cs="Arial"/>
          <w:sz w:val="26"/>
          <w:szCs w:val="26"/>
        </w:rPr>
        <w:t>trece</w:t>
      </w:r>
      <w:r w:rsidR="00A00729">
        <w:rPr>
          <w:rFonts w:ascii="Arial" w:hAnsi="Arial" w:cs="Arial"/>
          <w:sz w:val="26"/>
          <w:szCs w:val="26"/>
        </w:rPr>
        <w:t xml:space="preserve"> de </w:t>
      </w:r>
      <w:r w:rsidR="002166CD">
        <w:rPr>
          <w:rFonts w:ascii="Arial" w:hAnsi="Arial" w:cs="Arial"/>
          <w:sz w:val="26"/>
          <w:szCs w:val="26"/>
        </w:rPr>
        <w:t>octubre</w:t>
      </w:r>
      <w:r w:rsidR="00A00729">
        <w:rPr>
          <w:rFonts w:ascii="Arial" w:hAnsi="Arial" w:cs="Arial"/>
          <w:sz w:val="26"/>
          <w:szCs w:val="26"/>
        </w:rPr>
        <w:t xml:space="preserve"> de </w:t>
      </w:r>
      <w:r w:rsidR="00405FFA" w:rsidRPr="00FE0D56">
        <w:rPr>
          <w:rFonts w:ascii="Arial" w:hAnsi="Arial" w:cs="Arial"/>
          <w:sz w:val="26"/>
          <w:szCs w:val="26"/>
        </w:rPr>
        <w:t>dos mil vei</w:t>
      </w:r>
      <w:r w:rsidR="00A00729">
        <w:rPr>
          <w:rFonts w:ascii="Arial" w:hAnsi="Arial" w:cs="Arial"/>
          <w:sz w:val="26"/>
          <w:szCs w:val="26"/>
        </w:rPr>
        <w:t>nt</w:t>
      </w:r>
      <w:r w:rsidR="002166CD">
        <w:rPr>
          <w:rFonts w:ascii="Arial" w:hAnsi="Arial" w:cs="Arial"/>
          <w:sz w:val="26"/>
          <w:szCs w:val="26"/>
        </w:rPr>
        <w:t>e</w:t>
      </w:r>
      <w:r w:rsidR="00AD22E0">
        <w:rPr>
          <w:rFonts w:ascii="Arial" w:hAnsi="Arial" w:cs="Arial"/>
          <w:sz w:val="26"/>
          <w:szCs w:val="26"/>
        </w:rPr>
        <w:t xml:space="preserve"> </w:t>
      </w:r>
      <w:r w:rsidR="00E36FAC" w:rsidRPr="00FE0D56">
        <w:rPr>
          <w:rFonts w:ascii="Arial" w:hAnsi="Arial" w:cs="Arial"/>
          <w:sz w:val="26"/>
          <w:szCs w:val="26"/>
        </w:rPr>
        <w:t xml:space="preserve">dictada por la </w:t>
      </w:r>
      <w:r w:rsidR="002166CD">
        <w:rPr>
          <w:rFonts w:ascii="Arial" w:hAnsi="Arial" w:cs="Arial"/>
          <w:sz w:val="26"/>
          <w:szCs w:val="26"/>
        </w:rPr>
        <w:t>Segunda</w:t>
      </w:r>
      <w:r w:rsidR="006F0ECB" w:rsidRPr="00FE0D56">
        <w:rPr>
          <w:rFonts w:ascii="Arial" w:hAnsi="Arial" w:cs="Arial"/>
          <w:sz w:val="26"/>
          <w:szCs w:val="26"/>
        </w:rPr>
        <w:t xml:space="preserve"> Sala Unitaria de Primera </w:t>
      </w:r>
      <w:r w:rsidR="00E36FAC" w:rsidRPr="00FE0D56">
        <w:rPr>
          <w:rFonts w:ascii="Arial" w:hAnsi="Arial" w:cs="Arial"/>
          <w:sz w:val="26"/>
          <w:szCs w:val="26"/>
        </w:rPr>
        <w:t>Insta</w:t>
      </w:r>
      <w:r w:rsidR="002450A1" w:rsidRPr="00FE0D56">
        <w:rPr>
          <w:rFonts w:ascii="Arial" w:hAnsi="Arial" w:cs="Arial"/>
          <w:sz w:val="26"/>
          <w:szCs w:val="26"/>
        </w:rPr>
        <w:t xml:space="preserve">ncia en el </w:t>
      </w:r>
      <w:r w:rsidR="0027134A" w:rsidRPr="00FE0D56">
        <w:rPr>
          <w:rFonts w:ascii="Arial" w:hAnsi="Arial" w:cs="Arial"/>
          <w:sz w:val="26"/>
          <w:szCs w:val="26"/>
        </w:rPr>
        <w:t>expediente 0</w:t>
      </w:r>
      <w:r w:rsidR="002166CD">
        <w:rPr>
          <w:rFonts w:ascii="Arial" w:hAnsi="Arial" w:cs="Arial"/>
          <w:sz w:val="26"/>
          <w:szCs w:val="26"/>
        </w:rPr>
        <w:t>09</w:t>
      </w:r>
      <w:r w:rsidR="00C67FF4">
        <w:rPr>
          <w:rFonts w:ascii="Arial" w:hAnsi="Arial" w:cs="Arial"/>
          <w:sz w:val="26"/>
          <w:szCs w:val="26"/>
        </w:rPr>
        <w:t>0</w:t>
      </w:r>
      <w:r w:rsidR="0027134A" w:rsidRPr="00FE0D56">
        <w:rPr>
          <w:rFonts w:ascii="Arial" w:hAnsi="Arial" w:cs="Arial"/>
          <w:sz w:val="26"/>
          <w:szCs w:val="26"/>
        </w:rPr>
        <w:t>/20</w:t>
      </w:r>
      <w:r w:rsidR="002166CD">
        <w:rPr>
          <w:rFonts w:ascii="Arial" w:hAnsi="Arial" w:cs="Arial"/>
          <w:sz w:val="26"/>
          <w:szCs w:val="26"/>
        </w:rPr>
        <w:t>1</w:t>
      </w:r>
      <w:r w:rsidR="00C67FF4">
        <w:rPr>
          <w:rFonts w:ascii="Arial" w:hAnsi="Arial" w:cs="Arial"/>
          <w:sz w:val="26"/>
          <w:szCs w:val="26"/>
        </w:rPr>
        <w:t>6</w:t>
      </w:r>
      <w:r w:rsidR="00E36FAC" w:rsidRPr="00FE0D56">
        <w:rPr>
          <w:rFonts w:ascii="Arial" w:hAnsi="Arial" w:cs="Arial"/>
          <w:sz w:val="26"/>
          <w:szCs w:val="26"/>
        </w:rPr>
        <w:t xml:space="preserve">, </w:t>
      </w:r>
      <w:r w:rsidRPr="00FE0D56">
        <w:rPr>
          <w:rFonts w:ascii="Arial" w:hAnsi="Arial" w:cs="Arial"/>
          <w:sz w:val="26"/>
          <w:szCs w:val="26"/>
        </w:rPr>
        <w:t>relativo al juicio de nulidad promovido por</w:t>
      </w:r>
      <w:r w:rsidR="005B2E19" w:rsidRPr="00FE0D56">
        <w:rPr>
          <w:rFonts w:ascii="Arial" w:hAnsi="Arial" w:cs="Arial"/>
          <w:sz w:val="26"/>
          <w:szCs w:val="26"/>
        </w:rPr>
        <w:t xml:space="preserve"> </w:t>
      </w:r>
      <w:r w:rsidR="00E77BEF">
        <w:rPr>
          <w:rFonts w:ascii="Arial" w:hAnsi="Arial" w:cs="Arial"/>
          <w:b/>
          <w:bCs/>
          <w:sz w:val="26"/>
          <w:szCs w:val="26"/>
        </w:rPr>
        <w:t>*******</w:t>
      </w:r>
      <w:r w:rsidR="00364348" w:rsidRPr="00FE0D56">
        <w:rPr>
          <w:rFonts w:ascii="Arial" w:hAnsi="Arial" w:cs="Arial"/>
          <w:sz w:val="26"/>
          <w:szCs w:val="26"/>
        </w:rPr>
        <w:t>,</w:t>
      </w:r>
      <w:r w:rsidRPr="00FE0D56">
        <w:rPr>
          <w:rFonts w:ascii="Arial" w:hAnsi="Arial" w:cs="Arial"/>
          <w:b/>
          <w:sz w:val="26"/>
          <w:szCs w:val="26"/>
        </w:rPr>
        <w:t xml:space="preserve"> </w:t>
      </w:r>
      <w:r w:rsidRPr="00FE0D56">
        <w:rPr>
          <w:rFonts w:ascii="Arial" w:hAnsi="Arial" w:cs="Arial"/>
          <w:bCs/>
          <w:sz w:val="26"/>
          <w:szCs w:val="26"/>
        </w:rPr>
        <w:t>en contra de</w:t>
      </w:r>
      <w:r w:rsidR="00C67FF4">
        <w:rPr>
          <w:rFonts w:ascii="Arial" w:hAnsi="Arial" w:cs="Arial"/>
          <w:bCs/>
          <w:sz w:val="26"/>
          <w:szCs w:val="26"/>
        </w:rPr>
        <w:t xml:space="preserve"> los</w:t>
      </w:r>
      <w:r w:rsidR="0082791B" w:rsidRPr="004C49AE">
        <w:rPr>
          <w:rFonts w:ascii="Arial" w:hAnsi="Arial" w:cs="Arial"/>
          <w:b/>
          <w:sz w:val="26"/>
          <w:szCs w:val="26"/>
        </w:rPr>
        <w:t xml:space="preserve"> POLICÍA</w:t>
      </w:r>
      <w:r w:rsidR="00C67FF4">
        <w:rPr>
          <w:rFonts w:ascii="Arial" w:hAnsi="Arial" w:cs="Arial"/>
          <w:b/>
          <w:sz w:val="26"/>
          <w:szCs w:val="26"/>
        </w:rPr>
        <w:t>S</w:t>
      </w:r>
      <w:r w:rsidR="0082791B" w:rsidRPr="004C49AE">
        <w:rPr>
          <w:rFonts w:ascii="Arial" w:hAnsi="Arial" w:cs="Arial"/>
          <w:b/>
          <w:sz w:val="26"/>
          <w:szCs w:val="26"/>
        </w:rPr>
        <w:t xml:space="preserve"> VIAL</w:t>
      </w:r>
      <w:r w:rsidR="00C67FF4">
        <w:rPr>
          <w:rFonts w:ascii="Arial" w:hAnsi="Arial" w:cs="Arial"/>
          <w:b/>
          <w:sz w:val="26"/>
          <w:szCs w:val="26"/>
        </w:rPr>
        <w:t>ES</w:t>
      </w:r>
      <w:r w:rsidR="0082791B" w:rsidRPr="004C49AE">
        <w:rPr>
          <w:rFonts w:ascii="Arial" w:hAnsi="Arial" w:cs="Arial"/>
          <w:b/>
          <w:sz w:val="26"/>
          <w:szCs w:val="26"/>
        </w:rPr>
        <w:t xml:space="preserve"> CON NÚMERO</w:t>
      </w:r>
      <w:r w:rsidR="00FE23F6">
        <w:rPr>
          <w:rFonts w:ascii="Arial" w:hAnsi="Arial" w:cs="Arial"/>
          <w:b/>
          <w:sz w:val="26"/>
          <w:szCs w:val="26"/>
        </w:rPr>
        <w:t>S</w:t>
      </w:r>
      <w:r w:rsidR="0082791B" w:rsidRPr="004C49AE">
        <w:rPr>
          <w:rFonts w:ascii="Arial" w:hAnsi="Arial" w:cs="Arial"/>
          <w:b/>
          <w:sz w:val="26"/>
          <w:szCs w:val="26"/>
        </w:rPr>
        <w:t xml:space="preserve"> ESTADÍSTICO</w:t>
      </w:r>
      <w:r w:rsidR="00FE23F6">
        <w:rPr>
          <w:rFonts w:ascii="Arial" w:hAnsi="Arial" w:cs="Arial"/>
          <w:b/>
          <w:sz w:val="26"/>
          <w:szCs w:val="26"/>
        </w:rPr>
        <w:t>S</w:t>
      </w:r>
      <w:r w:rsidR="0082791B" w:rsidRPr="004C49AE">
        <w:rPr>
          <w:rFonts w:ascii="Arial" w:hAnsi="Arial" w:cs="Arial"/>
          <w:b/>
          <w:sz w:val="26"/>
          <w:szCs w:val="26"/>
        </w:rPr>
        <w:t xml:space="preserve"> </w:t>
      </w:r>
      <w:r w:rsidR="0082791B">
        <w:rPr>
          <w:rFonts w:ascii="Arial" w:hAnsi="Arial" w:cs="Arial"/>
          <w:b/>
          <w:sz w:val="26"/>
          <w:szCs w:val="26"/>
        </w:rPr>
        <w:t>PV-</w:t>
      </w:r>
      <w:r w:rsidR="00C67FF4">
        <w:rPr>
          <w:rFonts w:ascii="Arial" w:hAnsi="Arial" w:cs="Arial"/>
          <w:b/>
          <w:sz w:val="26"/>
          <w:szCs w:val="26"/>
        </w:rPr>
        <w:t>171 y PV-210</w:t>
      </w:r>
      <w:r w:rsidR="0082791B">
        <w:rPr>
          <w:rFonts w:ascii="Arial" w:hAnsi="Arial" w:cs="Arial"/>
          <w:b/>
          <w:sz w:val="26"/>
          <w:szCs w:val="26"/>
        </w:rPr>
        <w:t xml:space="preserve">, </w:t>
      </w:r>
      <w:r w:rsidR="0082791B" w:rsidRPr="004C49AE">
        <w:rPr>
          <w:rFonts w:ascii="Arial" w:hAnsi="Arial" w:cs="Arial"/>
          <w:b/>
          <w:sz w:val="26"/>
          <w:szCs w:val="26"/>
        </w:rPr>
        <w:t>ADSCRIT</w:t>
      </w:r>
      <w:r w:rsidR="0082791B">
        <w:rPr>
          <w:rFonts w:ascii="Arial" w:hAnsi="Arial" w:cs="Arial"/>
          <w:b/>
          <w:sz w:val="26"/>
          <w:szCs w:val="26"/>
        </w:rPr>
        <w:t>O</w:t>
      </w:r>
      <w:r w:rsidR="00C67FF4">
        <w:rPr>
          <w:rFonts w:ascii="Arial" w:hAnsi="Arial" w:cs="Arial"/>
          <w:b/>
          <w:sz w:val="26"/>
          <w:szCs w:val="26"/>
        </w:rPr>
        <w:t>S</w:t>
      </w:r>
      <w:r w:rsidR="0082791B" w:rsidRPr="004C49AE">
        <w:rPr>
          <w:rFonts w:ascii="Arial" w:hAnsi="Arial" w:cs="Arial"/>
          <w:b/>
          <w:sz w:val="26"/>
          <w:szCs w:val="26"/>
        </w:rPr>
        <w:t xml:space="preserve"> A LA </w:t>
      </w:r>
      <w:r w:rsidR="00FE23F6">
        <w:rPr>
          <w:rFonts w:ascii="Arial" w:hAnsi="Arial" w:cs="Arial"/>
          <w:b/>
          <w:sz w:val="26"/>
          <w:szCs w:val="26"/>
        </w:rPr>
        <w:t>AHORA</w:t>
      </w:r>
      <w:r w:rsidR="00C67FF4">
        <w:rPr>
          <w:rFonts w:ascii="Arial" w:hAnsi="Arial" w:cs="Arial"/>
          <w:b/>
          <w:sz w:val="26"/>
          <w:szCs w:val="26"/>
        </w:rPr>
        <w:t xml:space="preserve"> </w:t>
      </w:r>
      <w:r w:rsidR="0082791B" w:rsidRPr="004C49AE">
        <w:rPr>
          <w:rFonts w:ascii="Arial" w:hAnsi="Arial" w:cs="Arial"/>
          <w:b/>
          <w:sz w:val="26"/>
          <w:szCs w:val="26"/>
        </w:rPr>
        <w:t>SUBDIRECCIÓN DE TRÁNSITO Y MOVILIDAD</w:t>
      </w:r>
      <w:r w:rsidR="00A97994">
        <w:rPr>
          <w:rFonts w:ascii="Arial" w:hAnsi="Arial" w:cs="Arial"/>
          <w:b/>
          <w:sz w:val="26"/>
          <w:szCs w:val="26"/>
        </w:rPr>
        <w:t xml:space="preserve">, ASÍ COMO DEL TESORERO MUNICIPAL, TODOS </w:t>
      </w:r>
      <w:r w:rsidR="00A97994">
        <w:rPr>
          <w:rFonts w:ascii="Arial" w:hAnsi="Arial" w:cs="Arial"/>
          <w:b/>
          <w:bCs/>
          <w:sz w:val="26"/>
          <w:szCs w:val="26"/>
        </w:rPr>
        <w:t>DEL</w:t>
      </w:r>
      <w:r w:rsidR="00A97994" w:rsidRPr="004C49AE">
        <w:rPr>
          <w:rFonts w:ascii="Arial" w:hAnsi="Arial" w:cs="Arial"/>
          <w:b/>
          <w:sz w:val="26"/>
          <w:szCs w:val="26"/>
        </w:rPr>
        <w:t xml:space="preserve"> </w:t>
      </w:r>
      <w:r w:rsidR="00A97994" w:rsidRPr="00DA25F2">
        <w:rPr>
          <w:rFonts w:ascii="Arial" w:hAnsi="Arial" w:cs="Arial"/>
          <w:b/>
          <w:sz w:val="26"/>
          <w:szCs w:val="26"/>
        </w:rPr>
        <w:t>MUNICIPIO DE OAXACA DE JUÁREZ</w:t>
      </w:r>
      <w:r w:rsidR="00256468" w:rsidRPr="00DA25F2">
        <w:rPr>
          <w:rFonts w:ascii="Arial" w:hAnsi="Arial" w:cs="Arial"/>
          <w:sz w:val="26"/>
          <w:szCs w:val="26"/>
        </w:rPr>
        <w:t xml:space="preserve">; </w:t>
      </w:r>
      <w:r w:rsidR="004A2DBC" w:rsidRPr="00DA25F2">
        <w:rPr>
          <w:rFonts w:ascii="Arial" w:hAnsi="Arial" w:cs="Arial"/>
          <w:sz w:val="26"/>
          <w:szCs w:val="26"/>
        </w:rPr>
        <w:t>por lo que con fundamento en los artículos 2</w:t>
      </w:r>
      <w:r w:rsidR="00976D76" w:rsidRPr="00DA25F2">
        <w:rPr>
          <w:rFonts w:ascii="Arial" w:hAnsi="Arial" w:cs="Arial"/>
          <w:sz w:val="26"/>
          <w:szCs w:val="26"/>
        </w:rPr>
        <w:t>0</w:t>
      </w:r>
      <w:r w:rsidR="004A2DBC" w:rsidRPr="00DA25F2">
        <w:rPr>
          <w:rFonts w:ascii="Arial" w:hAnsi="Arial" w:cs="Arial"/>
          <w:sz w:val="26"/>
          <w:szCs w:val="26"/>
        </w:rPr>
        <w:t>6 y 2</w:t>
      </w:r>
      <w:r w:rsidR="00976D76" w:rsidRPr="00DA25F2">
        <w:rPr>
          <w:rFonts w:ascii="Arial" w:hAnsi="Arial" w:cs="Arial"/>
          <w:sz w:val="26"/>
          <w:szCs w:val="26"/>
        </w:rPr>
        <w:t>0</w:t>
      </w:r>
      <w:r w:rsidR="004A2DBC" w:rsidRPr="00DA25F2">
        <w:rPr>
          <w:rFonts w:ascii="Arial" w:hAnsi="Arial" w:cs="Arial"/>
          <w:sz w:val="26"/>
          <w:szCs w:val="26"/>
        </w:rPr>
        <w:t>8 de la Ley de</w:t>
      </w:r>
      <w:r w:rsidR="00976D76" w:rsidRPr="00DA25F2">
        <w:rPr>
          <w:rFonts w:ascii="Arial" w:hAnsi="Arial" w:cs="Arial"/>
          <w:sz w:val="26"/>
          <w:szCs w:val="26"/>
        </w:rPr>
        <w:t xml:space="preserve"> </w:t>
      </w:r>
      <w:r w:rsidR="004A2DBC" w:rsidRPr="00DA25F2">
        <w:rPr>
          <w:rFonts w:ascii="Arial" w:hAnsi="Arial" w:cs="Arial"/>
          <w:sz w:val="26"/>
          <w:szCs w:val="26"/>
        </w:rPr>
        <w:t xml:space="preserve">Justicia Administrativa para el Estado de Oaxaca y </w:t>
      </w:r>
      <w:r w:rsidR="00CE18B0">
        <w:rPr>
          <w:rFonts w:ascii="Arial" w:eastAsiaTheme="minorHAnsi" w:hAnsi="Arial" w:cs="Arial"/>
          <w:sz w:val="26"/>
          <w:szCs w:val="26"/>
          <w:lang w:eastAsia="en-US"/>
        </w:rPr>
        <w:t xml:space="preserve">24 fracción I y III de la </w:t>
      </w:r>
      <w:r w:rsidR="00CE18B0" w:rsidRPr="00EB490F">
        <w:rPr>
          <w:rFonts w:ascii="Arial" w:eastAsiaTheme="minorHAnsi" w:hAnsi="Arial" w:cs="Arial"/>
          <w:sz w:val="26"/>
          <w:szCs w:val="26"/>
          <w:lang w:eastAsia="en-US"/>
        </w:rPr>
        <w:t>Ley Orgánica del Tribunal de Justicia Administrativa del Estado de Oaxaca</w:t>
      </w:r>
      <w:r w:rsidR="00CE18B0" w:rsidRPr="00263566">
        <w:rPr>
          <w:rFonts w:ascii="Arial" w:eastAsiaTheme="minorHAnsi" w:hAnsi="Arial" w:cs="Arial"/>
          <w:sz w:val="26"/>
          <w:szCs w:val="26"/>
          <w:lang w:eastAsia="en-US"/>
        </w:rPr>
        <w:t xml:space="preserve">, </w:t>
      </w:r>
      <w:r w:rsidR="00CE18B0">
        <w:rPr>
          <w:rFonts w:ascii="Arial" w:eastAsiaTheme="minorHAnsi" w:hAnsi="Arial" w:cs="Arial"/>
          <w:sz w:val="26"/>
          <w:szCs w:val="26"/>
          <w:lang w:eastAsia="en-US"/>
        </w:rPr>
        <w:t xml:space="preserve">se da tramite. Por consiguiente se procede a dictar </w:t>
      </w:r>
      <w:r w:rsidR="00CE18B0" w:rsidRPr="00263566">
        <w:rPr>
          <w:rFonts w:ascii="Arial" w:eastAsiaTheme="minorHAnsi" w:hAnsi="Arial" w:cs="Arial"/>
          <w:sz w:val="26"/>
          <w:szCs w:val="26"/>
          <w:lang w:eastAsia="en-US"/>
        </w:rPr>
        <w:t xml:space="preserve">resolución en los siguientes términos:- - </w:t>
      </w:r>
      <w:r w:rsidR="00CE18B0">
        <w:rPr>
          <w:rFonts w:ascii="Arial" w:eastAsiaTheme="minorHAnsi" w:hAnsi="Arial" w:cs="Arial"/>
          <w:sz w:val="26"/>
          <w:szCs w:val="26"/>
          <w:lang w:eastAsia="en-US"/>
        </w:rPr>
        <w:t xml:space="preserve">- - - - - - - - - - - - - - - - - - - - - - - - - - - - - - - </w:t>
      </w:r>
      <w:r w:rsidR="00E77BEF">
        <w:rPr>
          <w:rFonts w:ascii="Arial" w:eastAsiaTheme="minorHAnsi" w:hAnsi="Arial" w:cs="Arial"/>
          <w:sz w:val="26"/>
          <w:szCs w:val="26"/>
          <w:lang w:eastAsia="en-US"/>
        </w:rPr>
        <w:t>- - - - -</w:t>
      </w:r>
    </w:p>
    <w:p w14:paraId="60E7FA24" w14:textId="77777777" w:rsidR="00DB3D8E" w:rsidRPr="00FE0D56" w:rsidRDefault="00DB3D8E" w:rsidP="00DB3D8E">
      <w:pPr>
        <w:spacing w:line="360" w:lineRule="auto"/>
        <w:jc w:val="center"/>
        <w:rPr>
          <w:rFonts w:ascii="Arial" w:hAnsi="Arial" w:cs="Arial"/>
          <w:b/>
          <w:bCs/>
          <w:sz w:val="26"/>
          <w:szCs w:val="26"/>
        </w:rPr>
      </w:pPr>
      <w:r w:rsidRPr="00FE0D56">
        <w:rPr>
          <w:rFonts w:ascii="Arial" w:hAnsi="Arial" w:cs="Arial"/>
          <w:b/>
          <w:bCs/>
          <w:sz w:val="26"/>
          <w:szCs w:val="26"/>
        </w:rPr>
        <w:t>R E S U L T A N D O</w:t>
      </w:r>
    </w:p>
    <w:p w14:paraId="3E742C0B" w14:textId="2FA91C2A" w:rsidR="00DB3D8E" w:rsidRPr="00FE0D56" w:rsidRDefault="00DB3D8E" w:rsidP="00EF7CCD">
      <w:pPr>
        <w:spacing w:line="360" w:lineRule="auto"/>
        <w:ind w:firstLine="708"/>
        <w:jc w:val="both"/>
        <w:rPr>
          <w:rFonts w:ascii="Arial" w:hAnsi="Arial" w:cs="Arial"/>
          <w:sz w:val="26"/>
          <w:szCs w:val="26"/>
        </w:rPr>
      </w:pPr>
      <w:r w:rsidRPr="00FE0D56">
        <w:rPr>
          <w:rFonts w:ascii="Arial" w:hAnsi="Arial" w:cs="Arial"/>
          <w:b/>
          <w:bCs/>
          <w:sz w:val="26"/>
          <w:szCs w:val="26"/>
        </w:rPr>
        <w:t xml:space="preserve">PRIMERO. </w:t>
      </w:r>
      <w:r w:rsidRPr="00FE0D56">
        <w:rPr>
          <w:rFonts w:ascii="Arial" w:hAnsi="Arial" w:cs="Arial"/>
          <w:sz w:val="26"/>
          <w:szCs w:val="26"/>
        </w:rPr>
        <w:t>Inconforme con</w:t>
      </w:r>
      <w:r w:rsidR="00AF6F9F" w:rsidRPr="00FE0D56">
        <w:rPr>
          <w:rFonts w:ascii="Arial" w:hAnsi="Arial" w:cs="Arial"/>
          <w:sz w:val="26"/>
          <w:szCs w:val="26"/>
        </w:rPr>
        <w:t xml:space="preserve"> </w:t>
      </w:r>
      <w:r w:rsidR="0004229E" w:rsidRPr="00FE0D56">
        <w:rPr>
          <w:rFonts w:ascii="Arial" w:hAnsi="Arial" w:cs="Arial"/>
          <w:sz w:val="26"/>
          <w:szCs w:val="26"/>
        </w:rPr>
        <w:t xml:space="preserve">la </w:t>
      </w:r>
      <w:r w:rsidR="00626DC4">
        <w:rPr>
          <w:rFonts w:ascii="Arial" w:hAnsi="Arial" w:cs="Arial"/>
          <w:sz w:val="26"/>
          <w:szCs w:val="26"/>
        </w:rPr>
        <w:t xml:space="preserve">sentencia de </w:t>
      </w:r>
      <w:r w:rsidR="00DA25F2">
        <w:rPr>
          <w:rFonts w:ascii="Arial" w:hAnsi="Arial" w:cs="Arial"/>
          <w:sz w:val="26"/>
          <w:szCs w:val="26"/>
        </w:rPr>
        <w:t xml:space="preserve">13 </w:t>
      </w:r>
      <w:r w:rsidR="00626DC4">
        <w:rPr>
          <w:rFonts w:ascii="Arial" w:hAnsi="Arial" w:cs="Arial"/>
          <w:sz w:val="26"/>
          <w:szCs w:val="26"/>
        </w:rPr>
        <w:t xml:space="preserve">trece de octubre de </w:t>
      </w:r>
      <w:r w:rsidR="00DA25F2">
        <w:rPr>
          <w:rFonts w:ascii="Arial" w:hAnsi="Arial" w:cs="Arial"/>
          <w:sz w:val="26"/>
          <w:szCs w:val="26"/>
        </w:rPr>
        <w:t xml:space="preserve">2020 </w:t>
      </w:r>
      <w:r w:rsidR="00626DC4" w:rsidRPr="00FE0D56">
        <w:rPr>
          <w:rFonts w:ascii="Arial" w:hAnsi="Arial" w:cs="Arial"/>
          <w:sz w:val="26"/>
          <w:szCs w:val="26"/>
        </w:rPr>
        <w:t>dos mil vei</w:t>
      </w:r>
      <w:r w:rsidR="00626DC4">
        <w:rPr>
          <w:rFonts w:ascii="Arial" w:hAnsi="Arial" w:cs="Arial"/>
          <w:sz w:val="26"/>
          <w:szCs w:val="26"/>
        </w:rPr>
        <w:t xml:space="preserve">nte </w:t>
      </w:r>
      <w:r w:rsidR="00626DC4" w:rsidRPr="00FE0D56">
        <w:rPr>
          <w:rFonts w:ascii="Arial" w:hAnsi="Arial" w:cs="Arial"/>
          <w:sz w:val="26"/>
          <w:szCs w:val="26"/>
        </w:rPr>
        <w:t xml:space="preserve">dictada por la </w:t>
      </w:r>
      <w:r w:rsidR="00626DC4">
        <w:rPr>
          <w:rFonts w:ascii="Arial" w:hAnsi="Arial" w:cs="Arial"/>
          <w:sz w:val="26"/>
          <w:szCs w:val="26"/>
        </w:rPr>
        <w:t>Segunda</w:t>
      </w:r>
      <w:r w:rsidR="00626DC4" w:rsidRPr="00FE0D56">
        <w:rPr>
          <w:rFonts w:ascii="Arial" w:hAnsi="Arial" w:cs="Arial"/>
          <w:sz w:val="26"/>
          <w:szCs w:val="26"/>
        </w:rPr>
        <w:t xml:space="preserve"> Sala Unitaria de Primera Instancia en el expediente 0</w:t>
      </w:r>
      <w:r w:rsidR="00626DC4">
        <w:rPr>
          <w:rFonts w:ascii="Arial" w:hAnsi="Arial" w:cs="Arial"/>
          <w:sz w:val="26"/>
          <w:szCs w:val="26"/>
        </w:rPr>
        <w:t>09</w:t>
      </w:r>
      <w:r w:rsidR="00294465">
        <w:rPr>
          <w:rFonts w:ascii="Arial" w:hAnsi="Arial" w:cs="Arial"/>
          <w:sz w:val="26"/>
          <w:szCs w:val="26"/>
        </w:rPr>
        <w:t>0</w:t>
      </w:r>
      <w:r w:rsidR="00626DC4" w:rsidRPr="00FE0D56">
        <w:rPr>
          <w:rFonts w:ascii="Arial" w:hAnsi="Arial" w:cs="Arial"/>
          <w:sz w:val="26"/>
          <w:szCs w:val="26"/>
        </w:rPr>
        <w:t>/20</w:t>
      </w:r>
      <w:r w:rsidR="00626DC4">
        <w:rPr>
          <w:rFonts w:ascii="Arial" w:hAnsi="Arial" w:cs="Arial"/>
          <w:sz w:val="26"/>
          <w:szCs w:val="26"/>
        </w:rPr>
        <w:t>1</w:t>
      </w:r>
      <w:r w:rsidR="00294465">
        <w:rPr>
          <w:rFonts w:ascii="Arial" w:hAnsi="Arial" w:cs="Arial"/>
          <w:sz w:val="26"/>
          <w:szCs w:val="26"/>
        </w:rPr>
        <w:t>6</w:t>
      </w:r>
      <w:r w:rsidR="00141095" w:rsidRPr="00FE0D56">
        <w:rPr>
          <w:rFonts w:ascii="Arial" w:hAnsi="Arial" w:cs="Arial"/>
          <w:sz w:val="26"/>
          <w:szCs w:val="26"/>
        </w:rPr>
        <w:t xml:space="preserve">, </w:t>
      </w:r>
      <w:r w:rsidR="00294465">
        <w:rPr>
          <w:rFonts w:ascii="Arial" w:hAnsi="Arial" w:cs="Arial"/>
          <w:b/>
          <w:sz w:val="26"/>
          <w:szCs w:val="26"/>
        </w:rPr>
        <w:t xml:space="preserve">LA TESORERA </w:t>
      </w:r>
      <w:r w:rsidR="00B75B3A">
        <w:rPr>
          <w:rFonts w:ascii="Arial" w:hAnsi="Arial" w:cs="Arial"/>
          <w:b/>
          <w:bCs/>
          <w:sz w:val="26"/>
          <w:szCs w:val="26"/>
        </w:rPr>
        <w:t>DEL</w:t>
      </w:r>
      <w:r w:rsidR="00626DC4" w:rsidRPr="004C49AE">
        <w:rPr>
          <w:rFonts w:ascii="Arial" w:hAnsi="Arial" w:cs="Arial"/>
          <w:b/>
          <w:sz w:val="26"/>
          <w:szCs w:val="26"/>
        </w:rPr>
        <w:t xml:space="preserve"> MUNICIPIO DE OAXACA DE JUÁREZ</w:t>
      </w:r>
      <w:r w:rsidR="0054645F" w:rsidRPr="00FE0D56">
        <w:rPr>
          <w:rFonts w:ascii="Arial" w:hAnsi="Arial" w:cs="Arial"/>
          <w:sz w:val="26"/>
          <w:szCs w:val="26"/>
        </w:rPr>
        <w:t xml:space="preserve">, </w:t>
      </w:r>
      <w:r w:rsidRPr="00FE0D56">
        <w:rPr>
          <w:rFonts w:ascii="Arial" w:hAnsi="Arial" w:cs="Arial"/>
          <w:sz w:val="26"/>
          <w:szCs w:val="26"/>
        </w:rPr>
        <w:t>interpus</w:t>
      </w:r>
      <w:r w:rsidR="009361F3">
        <w:rPr>
          <w:rFonts w:ascii="Arial" w:hAnsi="Arial" w:cs="Arial"/>
          <w:sz w:val="26"/>
          <w:szCs w:val="26"/>
        </w:rPr>
        <w:t>o</w:t>
      </w:r>
      <w:r w:rsidRPr="00FE0D56">
        <w:rPr>
          <w:rFonts w:ascii="Arial" w:hAnsi="Arial" w:cs="Arial"/>
          <w:sz w:val="26"/>
          <w:szCs w:val="26"/>
        </w:rPr>
        <w:t xml:space="preserve"> en su contra recurso de </w:t>
      </w:r>
      <w:r w:rsidR="005B2040" w:rsidRPr="00FE0D56">
        <w:rPr>
          <w:rFonts w:ascii="Arial" w:hAnsi="Arial" w:cs="Arial"/>
          <w:sz w:val="26"/>
          <w:szCs w:val="26"/>
        </w:rPr>
        <w:t>revisión. -</w:t>
      </w:r>
      <w:r w:rsidR="0066033E" w:rsidRPr="00FE0D56">
        <w:rPr>
          <w:rFonts w:ascii="Arial" w:hAnsi="Arial" w:cs="Arial"/>
          <w:sz w:val="26"/>
          <w:szCs w:val="26"/>
        </w:rPr>
        <w:t xml:space="preserve"> </w:t>
      </w:r>
    </w:p>
    <w:p w14:paraId="09CA6A3B" w14:textId="77777777" w:rsidR="00DB3D8E" w:rsidRPr="00FE0D56" w:rsidRDefault="00DB3D8E" w:rsidP="00DB3D8E">
      <w:pPr>
        <w:spacing w:after="0" w:line="360" w:lineRule="auto"/>
        <w:ind w:firstLine="708"/>
        <w:jc w:val="both"/>
        <w:rPr>
          <w:rFonts w:ascii="Arial" w:hAnsi="Arial" w:cs="Arial"/>
          <w:bCs/>
          <w:sz w:val="26"/>
          <w:szCs w:val="26"/>
        </w:rPr>
      </w:pPr>
      <w:r w:rsidRPr="00FE0D56">
        <w:rPr>
          <w:rFonts w:ascii="Arial" w:hAnsi="Arial" w:cs="Arial"/>
          <w:b/>
          <w:bCs/>
          <w:sz w:val="26"/>
          <w:szCs w:val="26"/>
        </w:rPr>
        <w:t xml:space="preserve">SEGUNDO. </w:t>
      </w:r>
      <w:r w:rsidR="0004229E" w:rsidRPr="00FE0D56">
        <w:rPr>
          <w:rFonts w:ascii="Arial" w:hAnsi="Arial" w:cs="Arial"/>
          <w:bCs/>
          <w:sz w:val="26"/>
          <w:szCs w:val="26"/>
        </w:rPr>
        <w:t>Los puntos resolutivos de la sentencia recurrida</w:t>
      </w:r>
      <w:r w:rsidR="00DE3898" w:rsidRPr="00FE0D56">
        <w:rPr>
          <w:rFonts w:ascii="Arial" w:hAnsi="Arial" w:cs="Arial"/>
          <w:bCs/>
          <w:sz w:val="26"/>
          <w:szCs w:val="26"/>
        </w:rPr>
        <w:t xml:space="preserve">, </w:t>
      </w:r>
      <w:r w:rsidR="0004229E" w:rsidRPr="00FE0D56">
        <w:rPr>
          <w:rFonts w:ascii="Arial" w:hAnsi="Arial" w:cs="Arial"/>
          <w:bCs/>
          <w:sz w:val="26"/>
          <w:szCs w:val="26"/>
        </w:rPr>
        <w:t>son los siguientes</w:t>
      </w:r>
      <w:r w:rsidRPr="00FE0D56">
        <w:rPr>
          <w:rFonts w:ascii="Arial" w:hAnsi="Arial" w:cs="Arial"/>
          <w:bCs/>
          <w:sz w:val="26"/>
          <w:szCs w:val="26"/>
        </w:rPr>
        <w:t>:</w:t>
      </w:r>
    </w:p>
    <w:p w14:paraId="13A36783" w14:textId="20E441CB" w:rsidR="00A96728" w:rsidRDefault="00A96728" w:rsidP="00A96728">
      <w:pPr>
        <w:spacing w:line="360" w:lineRule="auto"/>
        <w:ind w:left="709"/>
        <w:jc w:val="both"/>
        <w:rPr>
          <w:rFonts w:ascii="Arial" w:hAnsi="Arial" w:cs="Arial"/>
          <w:i/>
        </w:rPr>
      </w:pPr>
      <w:r w:rsidRPr="00A96728">
        <w:rPr>
          <w:rFonts w:ascii="Arial" w:hAnsi="Arial" w:cs="Arial"/>
          <w:i/>
        </w:rPr>
        <w:t>“…</w:t>
      </w:r>
    </w:p>
    <w:p w14:paraId="4E2995C4" w14:textId="77777777" w:rsidR="00144B20" w:rsidRPr="00144B20" w:rsidRDefault="00144B20" w:rsidP="00CE18B0">
      <w:pPr>
        <w:ind w:left="709" w:right="758" w:hanging="1"/>
        <w:jc w:val="both"/>
        <w:rPr>
          <w:rFonts w:ascii="Arial" w:hAnsi="Arial" w:cs="Arial"/>
          <w:i/>
        </w:rPr>
      </w:pPr>
      <w:r w:rsidRPr="00144B20">
        <w:rPr>
          <w:rFonts w:ascii="Arial" w:hAnsi="Arial" w:cs="Arial"/>
          <w:b/>
          <w:i/>
        </w:rPr>
        <w:lastRenderedPageBreak/>
        <w:t>PRIMERO.-</w:t>
      </w:r>
      <w:r w:rsidRPr="00144B20">
        <w:rPr>
          <w:rFonts w:ascii="Arial" w:hAnsi="Arial" w:cs="Arial"/>
          <w:i/>
        </w:rPr>
        <w:t xml:space="preserve"> Esta Segunda Sala Unitaria del Tribunal de Justicia Administrativa del Estado de Oaxaca, es competente para conocer y resolver el presente juicio. </w:t>
      </w:r>
    </w:p>
    <w:p w14:paraId="2C635A58" w14:textId="77777777" w:rsidR="00144B20" w:rsidRPr="00144B20" w:rsidRDefault="00144B20" w:rsidP="00CE18B0">
      <w:pPr>
        <w:ind w:left="709" w:right="758" w:hanging="1"/>
        <w:jc w:val="both"/>
        <w:rPr>
          <w:rFonts w:ascii="Arial" w:hAnsi="Arial" w:cs="Arial"/>
          <w:i/>
        </w:rPr>
      </w:pPr>
      <w:r w:rsidRPr="00144B20">
        <w:rPr>
          <w:rFonts w:ascii="Arial" w:hAnsi="Arial" w:cs="Arial"/>
          <w:b/>
          <w:i/>
        </w:rPr>
        <w:t>SEGUNDO.-</w:t>
      </w:r>
      <w:r w:rsidRPr="00144B20">
        <w:rPr>
          <w:rFonts w:ascii="Arial" w:hAnsi="Arial" w:cs="Arial"/>
          <w:i/>
        </w:rPr>
        <w:t xml:space="preserve"> La personalidad</w:t>
      </w:r>
      <w:r w:rsidRPr="00144B20">
        <w:rPr>
          <w:rFonts w:ascii="Arial" w:hAnsi="Arial" w:cs="Arial"/>
          <w:b/>
          <w:i/>
        </w:rPr>
        <w:t xml:space="preserve"> </w:t>
      </w:r>
      <w:r w:rsidRPr="00144B20">
        <w:rPr>
          <w:rFonts w:ascii="Arial" w:hAnsi="Arial" w:cs="Arial"/>
          <w:i/>
        </w:rPr>
        <w:t xml:space="preserve">de las partes quedó asentada en autos, dentro del considerando SEGUNDO de la presente resolución. </w:t>
      </w:r>
    </w:p>
    <w:p w14:paraId="7A8DA926" w14:textId="77777777" w:rsidR="00144B20" w:rsidRPr="00144B20" w:rsidRDefault="00144B20" w:rsidP="00CE18B0">
      <w:pPr>
        <w:ind w:left="709" w:right="758" w:hanging="1"/>
        <w:jc w:val="both"/>
        <w:rPr>
          <w:rFonts w:ascii="Arial" w:hAnsi="Arial" w:cs="Arial"/>
          <w:i/>
        </w:rPr>
      </w:pPr>
      <w:r w:rsidRPr="00144B20">
        <w:rPr>
          <w:rFonts w:ascii="Arial" w:hAnsi="Arial" w:cs="Arial"/>
          <w:b/>
          <w:i/>
        </w:rPr>
        <w:t>TERCERO.-</w:t>
      </w:r>
      <w:r w:rsidRPr="00144B20">
        <w:rPr>
          <w:rFonts w:ascii="Arial" w:hAnsi="Arial" w:cs="Arial"/>
          <w:i/>
        </w:rPr>
        <w:t xml:space="preserve"> Esta Sala advierte que, en el presente juicio no se configura alguna causal de improcedencia o sobreseimiento, por lo tanto, </w:t>
      </w:r>
      <w:r w:rsidRPr="00144B20">
        <w:rPr>
          <w:rFonts w:ascii="Arial" w:hAnsi="Arial" w:cs="Arial"/>
          <w:b/>
          <w:i/>
        </w:rPr>
        <w:t>NO SE SOBRESEE</w:t>
      </w:r>
      <w:r w:rsidRPr="00144B20">
        <w:rPr>
          <w:rFonts w:ascii="Arial" w:hAnsi="Arial" w:cs="Arial"/>
          <w:i/>
        </w:rPr>
        <w:t xml:space="preserve">. </w:t>
      </w:r>
    </w:p>
    <w:p w14:paraId="279F0613" w14:textId="2CA69416" w:rsidR="00144B20" w:rsidRPr="00144B20" w:rsidRDefault="00144B20" w:rsidP="00CE18B0">
      <w:pPr>
        <w:ind w:left="709" w:right="758" w:hanging="1"/>
        <w:jc w:val="both"/>
        <w:rPr>
          <w:rFonts w:ascii="Arial" w:hAnsi="Arial" w:cs="Arial"/>
          <w:b/>
          <w:i/>
        </w:rPr>
      </w:pPr>
      <w:r w:rsidRPr="00144B20">
        <w:rPr>
          <w:rFonts w:ascii="Arial" w:hAnsi="Arial" w:cs="Arial"/>
          <w:b/>
          <w:i/>
        </w:rPr>
        <w:t>CUARTO.</w:t>
      </w:r>
      <w:r w:rsidRPr="00144B20">
        <w:rPr>
          <w:rFonts w:ascii="Arial" w:hAnsi="Arial" w:cs="Arial"/>
          <w:i/>
        </w:rPr>
        <w:t xml:space="preserve"> Se declara</w:t>
      </w:r>
      <w:r w:rsidRPr="00144B20">
        <w:rPr>
          <w:rFonts w:ascii="Arial" w:hAnsi="Arial" w:cs="Arial"/>
          <w:b/>
          <w:i/>
        </w:rPr>
        <w:t xml:space="preserve"> </w:t>
      </w:r>
      <w:r w:rsidRPr="00144B20">
        <w:rPr>
          <w:rFonts w:ascii="Arial" w:hAnsi="Arial" w:cs="Arial"/>
          <w:i/>
        </w:rPr>
        <w:t xml:space="preserve">la </w:t>
      </w:r>
      <w:r w:rsidRPr="00144B20">
        <w:rPr>
          <w:rFonts w:ascii="Arial" w:hAnsi="Arial" w:cs="Arial"/>
          <w:b/>
          <w:i/>
        </w:rPr>
        <w:t>NULIDAD LISA Y LLANA</w:t>
      </w:r>
      <w:r w:rsidRPr="00144B20">
        <w:rPr>
          <w:rFonts w:ascii="Arial" w:hAnsi="Arial" w:cs="Arial"/>
          <w:i/>
        </w:rPr>
        <w:t xml:space="preserve"> de las actas de infracción con números (sic) folios </w:t>
      </w:r>
      <w:r w:rsidR="00E77BEF">
        <w:rPr>
          <w:rFonts w:ascii="Arial" w:hAnsi="Arial" w:cs="Arial"/>
          <w:i/>
        </w:rPr>
        <w:t>*******</w:t>
      </w:r>
      <w:r w:rsidRPr="00144B20">
        <w:rPr>
          <w:rFonts w:ascii="Arial" w:hAnsi="Arial" w:cs="Arial"/>
          <w:i/>
        </w:rPr>
        <w:t xml:space="preserve"> de fechas veintiocho de marzo de dos mil doce y dos de octubre de dos mil trece, respectivamente emitidas por los Policías Viales con números estadísticos 210 y 171 adscritos a la Comisaría General de Seguridad Pública y Vialidad Municipal (ahora Subdirección de Tránsito y Movilidad de la Dirección de Seguridad Pública, Vialidad y Protección Ciudadana) del Municipio de Oaxaca de Juárez, Oaxaca, y bajo el aforismo jurídico que reza: “lo accesorio sigue la suerte de lo principal”, se advierte que dicha multa fue lo que originó todas las demás actuaciones, entre ellas, el pago de las multas y el pago por concepto de arrastre, luego entonces, resulta lógico que igualmente las actuaciones posteriores son nulas por encontrarse teniendo como base un acto ya declarado nulo, en consecuencia, al haber sido declarados nulos dichos actos, </w:t>
      </w:r>
      <w:r w:rsidRPr="00144B20">
        <w:rPr>
          <w:rFonts w:ascii="Arial" w:hAnsi="Arial" w:cs="Arial"/>
          <w:i/>
          <w:u w:val="single"/>
        </w:rPr>
        <w:t>se ordena a esas autoridades demandadas para que a través de sí misma o de quien sea legalmente competente, separada o conjuntamente realicen la baja de la citada acta de infracción del sistema electrónico y/o documental que para tal efecto lleve esa autoridad, de igual forma, al ser producto de un acto viciado, se ordena la devolución (sic) la cantidad de $</w:t>
      </w:r>
      <w:r w:rsidR="00E77BEF">
        <w:rPr>
          <w:rFonts w:ascii="Arial" w:hAnsi="Arial" w:cs="Arial"/>
          <w:i/>
          <w:u w:val="single"/>
        </w:rPr>
        <w:t>*******</w:t>
      </w:r>
      <w:r w:rsidRPr="00144B20">
        <w:rPr>
          <w:rFonts w:ascii="Arial" w:hAnsi="Arial" w:cs="Arial"/>
          <w:i/>
          <w:u w:val="single"/>
        </w:rPr>
        <w:t xml:space="preserve">) que ampara el recibo oficial con número de folio </w:t>
      </w:r>
      <w:r w:rsidR="00E77BEF">
        <w:rPr>
          <w:rFonts w:ascii="Arial" w:hAnsi="Arial" w:cs="Arial"/>
          <w:i/>
          <w:u w:val="single"/>
        </w:rPr>
        <w:t>*******</w:t>
      </w:r>
      <w:r w:rsidRPr="00144B20">
        <w:rPr>
          <w:rFonts w:ascii="Arial" w:hAnsi="Arial" w:cs="Arial"/>
          <w:i/>
          <w:u w:val="single"/>
        </w:rPr>
        <w:t xml:space="preserve"> de fecha veintidós de octubre de dos mil trece</w:t>
      </w:r>
      <w:r w:rsidRPr="00144B20">
        <w:rPr>
          <w:rFonts w:ascii="Arial" w:hAnsi="Arial" w:cs="Arial"/>
          <w:i/>
        </w:rPr>
        <w:t>, por las razones ya expuestas en el considerando CUARTO de esta sentencia.</w:t>
      </w:r>
    </w:p>
    <w:p w14:paraId="040672E9" w14:textId="74238CE5" w:rsidR="002352FB" w:rsidRPr="00FE0D56" w:rsidRDefault="00ED642A" w:rsidP="00CE18B0">
      <w:pPr>
        <w:ind w:left="709" w:right="758"/>
        <w:jc w:val="both"/>
        <w:rPr>
          <w:rFonts w:ascii="Arial" w:eastAsia="Times New Roman" w:hAnsi="Arial" w:cs="Arial"/>
          <w:bCs/>
          <w:i/>
          <w:lang w:eastAsia="es-ES"/>
        </w:rPr>
      </w:pPr>
      <w:r w:rsidRPr="00FE0D56">
        <w:rPr>
          <w:rFonts w:ascii="Arial" w:hAnsi="Arial" w:cs="Arial"/>
          <w:i/>
        </w:rPr>
        <w:t>…</w:t>
      </w:r>
      <w:r w:rsidR="000E73E7" w:rsidRPr="00FE0D56">
        <w:rPr>
          <w:rFonts w:ascii="Arial" w:eastAsia="Times New Roman" w:hAnsi="Arial" w:cs="Arial"/>
          <w:i/>
          <w:iCs/>
          <w:lang w:eastAsia="es-ES"/>
        </w:rPr>
        <w:t>”</w:t>
      </w:r>
    </w:p>
    <w:p w14:paraId="2D9739FF" w14:textId="44102AD0" w:rsidR="00C862F9" w:rsidRPr="00FE0D56" w:rsidRDefault="00C862F9" w:rsidP="00C862F9">
      <w:pPr>
        <w:spacing w:before="240" w:line="360" w:lineRule="auto"/>
        <w:ind w:left="851" w:right="616"/>
        <w:jc w:val="center"/>
        <w:rPr>
          <w:rFonts w:ascii="Arial" w:eastAsia="Calibri" w:hAnsi="Arial" w:cs="Arial"/>
          <w:b/>
          <w:bCs/>
          <w:sz w:val="26"/>
          <w:szCs w:val="26"/>
        </w:rPr>
      </w:pPr>
      <w:r w:rsidRPr="00FE0D56">
        <w:rPr>
          <w:rFonts w:ascii="Arial" w:eastAsia="Calibri" w:hAnsi="Arial" w:cs="Arial"/>
          <w:b/>
          <w:bCs/>
          <w:sz w:val="26"/>
          <w:szCs w:val="26"/>
        </w:rPr>
        <w:t>C</w:t>
      </w:r>
      <w:r w:rsidR="00B12DFB" w:rsidRPr="00FE0D56">
        <w:rPr>
          <w:rFonts w:ascii="Arial" w:eastAsia="Calibri" w:hAnsi="Arial" w:cs="Arial"/>
          <w:b/>
          <w:bCs/>
          <w:sz w:val="26"/>
          <w:szCs w:val="26"/>
        </w:rPr>
        <w:t xml:space="preserve"> O N S I D E R A N D O</w:t>
      </w:r>
    </w:p>
    <w:p w14:paraId="1D98B020" w14:textId="30EB3EF1" w:rsidR="00C862F9" w:rsidRPr="00FE0D56" w:rsidRDefault="00C862F9" w:rsidP="002B657A">
      <w:pPr>
        <w:pStyle w:val="Textoindependiente"/>
        <w:spacing w:before="240" w:after="0" w:line="360" w:lineRule="auto"/>
        <w:ind w:firstLine="708"/>
        <w:jc w:val="both"/>
        <w:rPr>
          <w:rFonts w:ascii="Arial" w:hAnsi="Arial" w:cs="Arial"/>
          <w:bCs/>
          <w:iCs/>
          <w:sz w:val="26"/>
          <w:szCs w:val="26"/>
        </w:rPr>
      </w:pPr>
      <w:r w:rsidRPr="00FE0D56">
        <w:rPr>
          <w:rFonts w:ascii="Arial" w:hAnsi="Arial" w:cs="Arial"/>
          <w:b/>
          <w:bCs/>
          <w:iCs/>
          <w:sz w:val="26"/>
          <w:szCs w:val="26"/>
        </w:rPr>
        <w:t xml:space="preserve">PRIMERO. </w:t>
      </w:r>
      <w:r w:rsidR="00F26599">
        <w:rPr>
          <w:rFonts w:ascii="Arial" w:hAnsi="Arial" w:cs="Arial"/>
          <w:bCs/>
          <w:iCs/>
          <w:sz w:val="26"/>
          <w:szCs w:val="26"/>
        </w:rPr>
        <w:t>Esta Sala Superior es competente para conocer del presente asunto, de conformidad con lo dispuesto por los artículos 114 QUÁTER, de la Constitución Política del Estado Libre y Soberano de Oaxaca; 1</w:t>
      </w:r>
      <w:r w:rsidR="004A2DBC">
        <w:rPr>
          <w:rFonts w:ascii="Arial" w:hAnsi="Arial" w:cs="Arial"/>
          <w:bCs/>
          <w:iCs/>
          <w:sz w:val="26"/>
          <w:szCs w:val="26"/>
        </w:rPr>
        <w:t xml:space="preserve">, </w:t>
      </w:r>
      <w:r w:rsidR="00F26599">
        <w:rPr>
          <w:rFonts w:ascii="Arial" w:hAnsi="Arial" w:cs="Arial"/>
          <w:bCs/>
          <w:iCs/>
          <w:sz w:val="26"/>
          <w:szCs w:val="26"/>
        </w:rPr>
        <w:t xml:space="preserve">2, </w:t>
      </w:r>
      <w:r w:rsidR="00F26599" w:rsidRPr="003B7BFB">
        <w:rPr>
          <w:rFonts w:ascii="Arial" w:hAnsi="Arial" w:cs="Arial"/>
          <w:bCs/>
          <w:iCs/>
          <w:sz w:val="26"/>
          <w:szCs w:val="26"/>
        </w:rPr>
        <w:t>4, fracción VIII</w:t>
      </w:r>
      <w:r w:rsidR="00F26599">
        <w:rPr>
          <w:rFonts w:ascii="Arial" w:hAnsi="Arial" w:cs="Arial"/>
          <w:bCs/>
          <w:iCs/>
          <w:sz w:val="26"/>
          <w:szCs w:val="26"/>
        </w:rPr>
        <w:t>, 23, 24, fracci</w:t>
      </w:r>
      <w:r w:rsidR="00DA25F2">
        <w:rPr>
          <w:rFonts w:ascii="Arial" w:hAnsi="Arial" w:cs="Arial"/>
          <w:bCs/>
          <w:iCs/>
          <w:sz w:val="26"/>
          <w:szCs w:val="26"/>
        </w:rPr>
        <w:t xml:space="preserve">ones I y III, </w:t>
      </w:r>
      <w:r w:rsidR="00F26599">
        <w:rPr>
          <w:rFonts w:ascii="Arial" w:hAnsi="Arial" w:cs="Arial"/>
          <w:bCs/>
          <w:iCs/>
          <w:sz w:val="26"/>
          <w:szCs w:val="26"/>
        </w:rPr>
        <w:t>25, fracción I y 27 de la Ley Orgánica del Tribunal de Justicia Administrativa del Estado de Oaxaca,</w:t>
      </w:r>
      <w:r w:rsidR="004A2DBC">
        <w:rPr>
          <w:rFonts w:ascii="Arial" w:hAnsi="Arial" w:cs="Arial"/>
          <w:bCs/>
          <w:iCs/>
          <w:sz w:val="26"/>
          <w:szCs w:val="26"/>
        </w:rPr>
        <w:t xml:space="preserve"> vigente</w:t>
      </w:r>
      <w:r w:rsidR="00F26599">
        <w:rPr>
          <w:rFonts w:ascii="Arial" w:hAnsi="Arial" w:cs="Arial"/>
          <w:bCs/>
          <w:iCs/>
          <w:sz w:val="26"/>
          <w:szCs w:val="26"/>
        </w:rPr>
        <w:t xml:space="preserve">; </w:t>
      </w:r>
      <w:r w:rsidR="00141E56" w:rsidRPr="00141E56">
        <w:rPr>
          <w:rFonts w:ascii="Arial" w:hAnsi="Arial" w:cs="Arial"/>
          <w:bCs/>
          <w:iCs/>
          <w:sz w:val="26"/>
          <w:szCs w:val="26"/>
        </w:rPr>
        <w:t>así como los diversos 86, 88, 92, 93, fracción I, 94, 201, 206 y 208 de la Ley de Justicia Administrativa para el Estado de Oaxaca, aplicable al caso</w:t>
      </w:r>
      <w:r w:rsidR="00141E56">
        <w:rPr>
          <w:rFonts w:ascii="Arial" w:hAnsi="Arial" w:cs="Arial"/>
          <w:bCs/>
          <w:iCs/>
          <w:sz w:val="26"/>
          <w:szCs w:val="26"/>
        </w:rPr>
        <w:t>;</w:t>
      </w:r>
      <w:r w:rsidR="00F26599" w:rsidRPr="00AA7768">
        <w:rPr>
          <w:rFonts w:ascii="Arial" w:hAnsi="Arial" w:cs="Arial"/>
          <w:sz w:val="26"/>
          <w:szCs w:val="26"/>
        </w:rPr>
        <w:t xml:space="preserve"> dado que se trata d</w:t>
      </w:r>
      <w:r w:rsidR="00F67D28">
        <w:rPr>
          <w:rFonts w:ascii="Arial" w:hAnsi="Arial" w:cs="Arial"/>
          <w:sz w:val="26"/>
          <w:szCs w:val="26"/>
        </w:rPr>
        <w:t>e un</w:t>
      </w:r>
      <w:r w:rsidR="00F26599" w:rsidRPr="00AA7768">
        <w:rPr>
          <w:rFonts w:ascii="Arial" w:hAnsi="Arial" w:cs="Arial"/>
          <w:sz w:val="26"/>
          <w:szCs w:val="26"/>
        </w:rPr>
        <w:t xml:space="preserve"> recurso de revisión interpuesto en contra de la sentencia de</w:t>
      </w:r>
      <w:r w:rsidR="00B90A66">
        <w:rPr>
          <w:rFonts w:ascii="Arial" w:hAnsi="Arial" w:cs="Arial"/>
          <w:sz w:val="26"/>
          <w:szCs w:val="26"/>
        </w:rPr>
        <w:t xml:space="preserve"> </w:t>
      </w:r>
      <w:r w:rsidR="00DA25F2">
        <w:rPr>
          <w:rFonts w:ascii="Arial" w:hAnsi="Arial" w:cs="Arial"/>
          <w:sz w:val="26"/>
          <w:szCs w:val="26"/>
        </w:rPr>
        <w:t xml:space="preserve">13 </w:t>
      </w:r>
      <w:r w:rsidR="00B90A66">
        <w:rPr>
          <w:rFonts w:ascii="Arial" w:hAnsi="Arial" w:cs="Arial"/>
          <w:sz w:val="26"/>
          <w:szCs w:val="26"/>
        </w:rPr>
        <w:t>trece</w:t>
      </w:r>
      <w:r w:rsidR="00987B5B">
        <w:rPr>
          <w:rFonts w:ascii="Arial" w:hAnsi="Arial" w:cs="Arial"/>
          <w:sz w:val="26"/>
          <w:szCs w:val="26"/>
        </w:rPr>
        <w:t xml:space="preserve"> de </w:t>
      </w:r>
      <w:r w:rsidR="00B90A66">
        <w:rPr>
          <w:rFonts w:ascii="Arial" w:hAnsi="Arial" w:cs="Arial"/>
          <w:sz w:val="26"/>
          <w:szCs w:val="26"/>
        </w:rPr>
        <w:t>octubre</w:t>
      </w:r>
      <w:r w:rsidR="00987B5B">
        <w:rPr>
          <w:rFonts w:ascii="Arial" w:hAnsi="Arial" w:cs="Arial"/>
          <w:sz w:val="26"/>
          <w:szCs w:val="26"/>
        </w:rPr>
        <w:t xml:space="preserve"> de </w:t>
      </w:r>
      <w:r w:rsidR="00DA25F2">
        <w:rPr>
          <w:rFonts w:ascii="Arial" w:hAnsi="Arial" w:cs="Arial"/>
          <w:sz w:val="26"/>
          <w:szCs w:val="26"/>
        </w:rPr>
        <w:t xml:space="preserve">2020 </w:t>
      </w:r>
      <w:r w:rsidR="00987B5B" w:rsidRPr="00FE0D56">
        <w:rPr>
          <w:rFonts w:ascii="Arial" w:hAnsi="Arial" w:cs="Arial"/>
          <w:sz w:val="26"/>
          <w:szCs w:val="26"/>
        </w:rPr>
        <w:t>dos mil vei</w:t>
      </w:r>
      <w:r w:rsidR="00987B5B">
        <w:rPr>
          <w:rFonts w:ascii="Arial" w:hAnsi="Arial" w:cs="Arial"/>
          <w:sz w:val="26"/>
          <w:szCs w:val="26"/>
        </w:rPr>
        <w:t>nt</w:t>
      </w:r>
      <w:r w:rsidR="00B90A66">
        <w:rPr>
          <w:rFonts w:ascii="Arial" w:hAnsi="Arial" w:cs="Arial"/>
          <w:sz w:val="26"/>
          <w:szCs w:val="26"/>
        </w:rPr>
        <w:t>e</w:t>
      </w:r>
      <w:r w:rsidR="00987B5B" w:rsidRPr="00FE0D56">
        <w:rPr>
          <w:rFonts w:ascii="Arial" w:hAnsi="Arial" w:cs="Arial"/>
          <w:sz w:val="26"/>
          <w:szCs w:val="26"/>
        </w:rPr>
        <w:t xml:space="preserve"> dictada por la </w:t>
      </w:r>
      <w:r w:rsidR="00B90A66">
        <w:rPr>
          <w:rFonts w:ascii="Arial" w:hAnsi="Arial" w:cs="Arial"/>
          <w:sz w:val="26"/>
          <w:szCs w:val="26"/>
        </w:rPr>
        <w:t>Segunda</w:t>
      </w:r>
      <w:r w:rsidR="00987B5B" w:rsidRPr="00FE0D56">
        <w:rPr>
          <w:rFonts w:ascii="Arial" w:hAnsi="Arial" w:cs="Arial"/>
          <w:sz w:val="26"/>
          <w:szCs w:val="26"/>
        </w:rPr>
        <w:t xml:space="preserve"> Sala Unitaria de Primera Instancia en el juicio de nulidad </w:t>
      </w:r>
      <w:r w:rsidR="00987B5B" w:rsidRPr="00253F0B">
        <w:rPr>
          <w:rFonts w:ascii="Arial" w:hAnsi="Arial" w:cs="Arial"/>
          <w:b/>
          <w:sz w:val="26"/>
          <w:szCs w:val="26"/>
        </w:rPr>
        <w:t>0</w:t>
      </w:r>
      <w:r w:rsidR="001C38B4">
        <w:rPr>
          <w:rFonts w:ascii="Arial" w:hAnsi="Arial" w:cs="Arial"/>
          <w:b/>
          <w:sz w:val="26"/>
          <w:szCs w:val="26"/>
        </w:rPr>
        <w:t>09</w:t>
      </w:r>
      <w:r w:rsidR="00141E56">
        <w:rPr>
          <w:rFonts w:ascii="Arial" w:hAnsi="Arial" w:cs="Arial"/>
          <w:b/>
          <w:sz w:val="26"/>
          <w:szCs w:val="26"/>
        </w:rPr>
        <w:t>0</w:t>
      </w:r>
      <w:r w:rsidR="00987B5B" w:rsidRPr="00253F0B">
        <w:rPr>
          <w:rFonts w:ascii="Arial" w:hAnsi="Arial" w:cs="Arial"/>
          <w:b/>
          <w:sz w:val="26"/>
          <w:szCs w:val="26"/>
        </w:rPr>
        <w:t>/20</w:t>
      </w:r>
      <w:r w:rsidR="001C38B4">
        <w:rPr>
          <w:rFonts w:ascii="Arial" w:hAnsi="Arial" w:cs="Arial"/>
          <w:b/>
          <w:sz w:val="26"/>
          <w:szCs w:val="26"/>
        </w:rPr>
        <w:t>1</w:t>
      </w:r>
      <w:r w:rsidR="00141E56">
        <w:rPr>
          <w:rFonts w:ascii="Arial" w:hAnsi="Arial" w:cs="Arial"/>
          <w:b/>
          <w:sz w:val="26"/>
          <w:szCs w:val="26"/>
        </w:rPr>
        <w:t>6</w:t>
      </w:r>
      <w:r w:rsidR="00253F0B">
        <w:rPr>
          <w:rFonts w:ascii="Arial" w:hAnsi="Arial" w:cs="Arial"/>
          <w:sz w:val="26"/>
          <w:szCs w:val="26"/>
        </w:rPr>
        <w:t xml:space="preserve">. </w:t>
      </w:r>
      <w:r w:rsidR="00F26599">
        <w:rPr>
          <w:rFonts w:ascii="Arial" w:hAnsi="Arial" w:cs="Arial"/>
          <w:sz w:val="26"/>
          <w:szCs w:val="26"/>
        </w:rPr>
        <w:t>-</w:t>
      </w:r>
      <w:r w:rsidR="00253F0B">
        <w:rPr>
          <w:rFonts w:ascii="Arial" w:hAnsi="Arial" w:cs="Arial"/>
          <w:sz w:val="26"/>
          <w:szCs w:val="26"/>
        </w:rPr>
        <w:t xml:space="preserve"> - </w:t>
      </w:r>
      <w:r w:rsidR="00141E56">
        <w:rPr>
          <w:rFonts w:ascii="Arial" w:hAnsi="Arial" w:cs="Arial"/>
          <w:sz w:val="26"/>
          <w:szCs w:val="26"/>
        </w:rPr>
        <w:t xml:space="preserve">- - - - - - - - - - - - </w:t>
      </w:r>
      <w:r w:rsidR="007147CD">
        <w:rPr>
          <w:rFonts w:ascii="Arial" w:hAnsi="Arial" w:cs="Arial"/>
          <w:sz w:val="26"/>
          <w:szCs w:val="26"/>
        </w:rPr>
        <w:t xml:space="preserve">- - - - - - - - - - - - - - - - - - - - - - - - </w:t>
      </w:r>
    </w:p>
    <w:p w14:paraId="2C53E5D8" w14:textId="30633B45" w:rsidR="00C874AD" w:rsidRPr="00FE0D56" w:rsidRDefault="00C862F9" w:rsidP="00C874AD">
      <w:pPr>
        <w:spacing w:before="240" w:line="360" w:lineRule="auto"/>
        <w:ind w:firstLine="708"/>
        <w:jc w:val="both"/>
        <w:rPr>
          <w:rFonts w:ascii="Arial" w:hAnsi="Arial" w:cs="Arial"/>
          <w:sz w:val="26"/>
          <w:szCs w:val="26"/>
        </w:rPr>
      </w:pPr>
      <w:r w:rsidRPr="00FE0D56">
        <w:rPr>
          <w:rFonts w:ascii="Arial" w:hAnsi="Arial" w:cs="Arial"/>
          <w:b/>
          <w:sz w:val="26"/>
          <w:szCs w:val="26"/>
        </w:rPr>
        <w:lastRenderedPageBreak/>
        <w:t>SEGUNDO</w:t>
      </w:r>
      <w:r w:rsidR="00B632E2" w:rsidRPr="00FE0D56">
        <w:rPr>
          <w:rFonts w:ascii="Arial" w:hAnsi="Arial" w:cs="Arial"/>
          <w:sz w:val="26"/>
          <w:szCs w:val="26"/>
        </w:rPr>
        <w:t xml:space="preserve">. </w:t>
      </w:r>
      <w:r w:rsidR="00387836">
        <w:rPr>
          <w:rFonts w:ascii="Arial" w:hAnsi="Arial" w:cs="Arial"/>
          <w:sz w:val="26"/>
          <w:szCs w:val="26"/>
        </w:rPr>
        <w:t>Los</w:t>
      </w:r>
      <w:r w:rsidR="00B632E2" w:rsidRPr="00FE0D56">
        <w:rPr>
          <w:rFonts w:ascii="Arial" w:hAnsi="Arial" w:cs="Arial"/>
          <w:sz w:val="26"/>
          <w:szCs w:val="26"/>
        </w:rPr>
        <w:t xml:space="preserve"> agravio</w:t>
      </w:r>
      <w:r w:rsidR="00387836">
        <w:rPr>
          <w:rFonts w:ascii="Arial" w:hAnsi="Arial" w:cs="Arial"/>
          <w:sz w:val="26"/>
          <w:szCs w:val="26"/>
        </w:rPr>
        <w:t>s</w:t>
      </w:r>
      <w:r w:rsidR="00B632E2" w:rsidRPr="00FE0D56">
        <w:rPr>
          <w:rFonts w:ascii="Arial" w:hAnsi="Arial" w:cs="Arial"/>
          <w:sz w:val="26"/>
          <w:szCs w:val="26"/>
        </w:rPr>
        <w:t xml:space="preserve"> hecho</w:t>
      </w:r>
      <w:r w:rsidR="00387836">
        <w:rPr>
          <w:rFonts w:ascii="Arial" w:hAnsi="Arial" w:cs="Arial"/>
          <w:sz w:val="26"/>
          <w:szCs w:val="26"/>
        </w:rPr>
        <w:t>s</w:t>
      </w:r>
      <w:r w:rsidR="00A24593" w:rsidRPr="00FE0D56">
        <w:rPr>
          <w:rFonts w:ascii="Arial" w:hAnsi="Arial" w:cs="Arial"/>
          <w:sz w:val="26"/>
          <w:szCs w:val="26"/>
        </w:rPr>
        <w:t xml:space="preserve"> valer se encuentra</w:t>
      </w:r>
      <w:r w:rsidR="00387836">
        <w:rPr>
          <w:rFonts w:ascii="Arial" w:hAnsi="Arial" w:cs="Arial"/>
          <w:sz w:val="26"/>
          <w:szCs w:val="26"/>
        </w:rPr>
        <w:t>n</w:t>
      </w:r>
      <w:r w:rsidRPr="00FE0D56">
        <w:rPr>
          <w:rFonts w:ascii="Arial" w:hAnsi="Arial" w:cs="Arial"/>
          <w:sz w:val="26"/>
          <w:szCs w:val="26"/>
        </w:rPr>
        <w:t xml:space="preserve"> expuesto</w:t>
      </w:r>
      <w:r w:rsidR="00387836">
        <w:rPr>
          <w:rFonts w:ascii="Arial" w:hAnsi="Arial" w:cs="Arial"/>
          <w:sz w:val="26"/>
          <w:szCs w:val="26"/>
        </w:rPr>
        <w:t>s</w:t>
      </w:r>
      <w:r w:rsidR="00C67A5C" w:rsidRPr="00FE0D56">
        <w:rPr>
          <w:rFonts w:ascii="Arial" w:hAnsi="Arial" w:cs="Arial"/>
          <w:sz w:val="26"/>
          <w:szCs w:val="26"/>
        </w:rPr>
        <w:t xml:space="preserve"> en </w:t>
      </w:r>
      <w:r w:rsidR="009361F3">
        <w:rPr>
          <w:rFonts w:ascii="Arial" w:hAnsi="Arial" w:cs="Arial"/>
          <w:sz w:val="26"/>
          <w:szCs w:val="26"/>
        </w:rPr>
        <w:t>el escrito</w:t>
      </w:r>
      <w:r w:rsidR="00C67A5C" w:rsidRPr="00FE0D56">
        <w:rPr>
          <w:rFonts w:ascii="Arial" w:hAnsi="Arial" w:cs="Arial"/>
          <w:sz w:val="26"/>
          <w:szCs w:val="26"/>
        </w:rPr>
        <w:t xml:space="preserve"> respectivo de la</w:t>
      </w:r>
      <w:r w:rsidRPr="00FE0D56">
        <w:rPr>
          <w:rFonts w:ascii="Arial" w:hAnsi="Arial" w:cs="Arial"/>
          <w:sz w:val="26"/>
          <w:szCs w:val="26"/>
        </w:rPr>
        <w:t xml:space="preserve"> </w:t>
      </w:r>
      <w:r w:rsidR="00B632E2" w:rsidRPr="00FE0D56">
        <w:rPr>
          <w:rFonts w:ascii="Arial" w:hAnsi="Arial" w:cs="Arial"/>
          <w:sz w:val="26"/>
          <w:szCs w:val="26"/>
        </w:rPr>
        <w:t xml:space="preserve">autoridad </w:t>
      </w:r>
      <w:r w:rsidRPr="00FE0D56">
        <w:rPr>
          <w:rFonts w:ascii="Arial" w:hAnsi="Arial" w:cs="Arial"/>
          <w:sz w:val="26"/>
          <w:szCs w:val="26"/>
        </w:rPr>
        <w:t>recurrente, por lo que no ex</w:t>
      </w:r>
      <w:r w:rsidR="00A72F09" w:rsidRPr="00FE0D56">
        <w:rPr>
          <w:rFonts w:ascii="Arial" w:hAnsi="Arial" w:cs="Arial"/>
          <w:sz w:val="26"/>
          <w:szCs w:val="26"/>
        </w:rPr>
        <w:t>iste necesidad de transcribirlo</w:t>
      </w:r>
      <w:r w:rsidR="00387836">
        <w:rPr>
          <w:rFonts w:ascii="Arial" w:hAnsi="Arial" w:cs="Arial"/>
          <w:sz w:val="26"/>
          <w:szCs w:val="26"/>
        </w:rPr>
        <w:t>s</w:t>
      </w:r>
      <w:r w:rsidR="00A72F09" w:rsidRPr="00FE0D56">
        <w:rPr>
          <w:rFonts w:ascii="Arial" w:hAnsi="Arial" w:cs="Arial"/>
          <w:sz w:val="26"/>
          <w:szCs w:val="26"/>
        </w:rPr>
        <w:t>, al no transgredirse</w:t>
      </w:r>
      <w:r w:rsidRPr="00FE0D56">
        <w:rPr>
          <w:rFonts w:ascii="Arial" w:hAnsi="Arial" w:cs="Arial"/>
          <w:sz w:val="26"/>
          <w:szCs w:val="26"/>
        </w:rPr>
        <w:t xml:space="preserve"> derecho alguno, como tampoco se vulnera disposición expresa que imponga tal obligación. </w:t>
      </w:r>
      <w:r w:rsidR="00C874AD" w:rsidRPr="00FE0D56">
        <w:rPr>
          <w:rFonts w:ascii="Arial" w:hAnsi="Arial" w:cs="Arial"/>
          <w:sz w:val="26"/>
          <w:szCs w:val="26"/>
        </w:rPr>
        <w:t>Sirve de apoyo a lo anterior, l</w:t>
      </w:r>
      <w:r w:rsidR="003B7153" w:rsidRPr="00FE0D56">
        <w:rPr>
          <w:rFonts w:ascii="Arial" w:hAnsi="Arial" w:cs="Arial"/>
          <w:sz w:val="26"/>
          <w:szCs w:val="26"/>
        </w:rPr>
        <w:t>a Jurisprudencia 2a./J. 58/2010 de número de registro</w:t>
      </w:r>
      <w:r w:rsidR="00C874AD" w:rsidRPr="00FE0D56">
        <w:rPr>
          <w:rFonts w:ascii="Arial" w:hAnsi="Arial" w:cs="Arial"/>
          <w:sz w:val="26"/>
          <w:szCs w:val="26"/>
        </w:rPr>
        <w:t xml:space="preserve"> </w:t>
      </w:r>
      <w:r w:rsidR="003B7153" w:rsidRPr="00FE0D56">
        <w:rPr>
          <w:rFonts w:ascii="Arial" w:hAnsi="Arial" w:cs="Arial"/>
          <w:sz w:val="26"/>
          <w:szCs w:val="26"/>
        </w:rPr>
        <w:t xml:space="preserve">164618 </w:t>
      </w:r>
      <w:r w:rsidR="00C874AD" w:rsidRPr="00FE0D56">
        <w:rPr>
          <w:rFonts w:ascii="Arial" w:hAnsi="Arial" w:cs="Arial"/>
          <w:sz w:val="26"/>
          <w:szCs w:val="26"/>
        </w:rPr>
        <w:t>emitida por la Segunda Sala de la Suprema Corte de Justicia de la Nación, publicada en el Semanario Judicial de la</w:t>
      </w:r>
      <w:r w:rsidR="00ED53F4" w:rsidRPr="00FE0D56">
        <w:rPr>
          <w:rFonts w:ascii="Arial" w:hAnsi="Arial" w:cs="Arial"/>
          <w:sz w:val="26"/>
          <w:szCs w:val="26"/>
        </w:rPr>
        <w:t xml:space="preserve"> Federación y su Gaceta, en la Novena É</w:t>
      </w:r>
      <w:r w:rsidR="00C874AD" w:rsidRPr="00FE0D56">
        <w:rPr>
          <w:rFonts w:ascii="Arial" w:hAnsi="Arial" w:cs="Arial"/>
          <w:sz w:val="26"/>
          <w:szCs w:val="26"/>
        </w:rPr>
        <w:t>poca, Tom</w:t>
      </w:r>
      <w:r w:rsidR="00217336" w:rsidRPr="00FE0D56">
        <w:rPr>
          <w:rFonts w:ascii="Arial" w:hAnsi="Arial" w:cs="Arial"/>
          <w:sz w:val="26"/>
          <w:szCs w:val="26"/>
        </w:rPr>
        <w:t>o XXXI, Mayo de 2010, página 830</w:t>
      </w:r>
      <w:r w:rsidR="00C874AD" w:rsidRPr="00FE0D56">
        <w:rPr>
          <w:rFonts w:ascii="Arial" w:hAnsi="Arial" w:cs="Arial"/>
          <w:sz w:val="26"/>
          <w:szCs w:val="26"/>
        </w:rPr>
        <w:t xml:space="preserve">, </w:t>
      </w:r>
      <w:r w:rsidR="000243B2">
        <w:rPr>
          <w:rFonts w:ascii="Arial" w:hAnsi="Arial" w:cs="Arial"/>
          <w:sz w:val="26"/>
          <w:szCs w:val="26"/>
        </w:rPr>
        <w:t>M</w:t>
      </w:r>
      <w:r w:rsidR="00C874AD" w:rsidRPr="00FE0D56">
        <w:rPr>
          <w:rFonts w:ascii="Arial" w:hAnsi="Arial" w:cs="Arial"/>
          <w:sz w:val="26"/>
          <w:szCs w:val="26"/>
        </w:rPr>
        <w:t xml:space="preserve">ateria </w:t>
      </w:r>
      <w:r w:rsidR="000243B2">
        <w:rPr>
          <w:rFonts w:ascii="Arial" w:hAnsi="Arial" w:cs="Arial"/>
          <w:sz w:val="26"/>
          <w:szCs w:val="26"/>
        </w:rPr>
        <w:t>C</w:t>
      </w:r>
      <w:r w:rsidR="00C874AD" w:rsidRPr="00FE0D56">
        <w:rPr>
          <w:rFonts w:ascii="Arial" w:hAnsi="Arial" w:cs="Arial"/>
          <w:sz w:val="26"/>
          <w:szCs w:val="26"/>
        </w:rPr>
        <w:t>omún, de rubro y texto siguientes:</w:t>
      </w:r>
    </w:p>
    <w:p w14:paraId="29A56590" w14:textId="77777777" w:rsidR="00C874AD" w:rsidRPr="00FE0D56" w:rsidRDefault="00C874AD" w:rsidP="00CE18B0">
      <w:pPr>
        <w:spacing w:after="0"/>
        <w:ind w:left="709" w:right="758"/>
        <w:jc w:val="both"/>
        <w:rPr>
          <w:rFonts w:ascii="Arial" w:hAnsi="Arial" w:cs="Arial"/>
          <w:b/>
          <w:i/>
        </w:rPr>
      </w:pPr>
      <w:r w:rsidRPr="00FE0D56">
        <w:rPr>
          <w:rFonts w:ascii="Arial" w:hAnsi="Arial" w:cs="Arial"/>
          <w:sz w:val="26"/>
          <w:szCs w:val="26"/>
        </w:rPr>
        <w:t>“</w:t>
      </w:r>
      <w:r w:rsidRPr="00FE0D56">
        <w:rPr>
          <w:rFonts w:ascii="Arial" w:hAnsi="Arial" w:cs="Arial"/>
          <w:b/>
          <w:i/>
        </w:rPr>
        <w:t>CONCEPTOS DE VIOLACIÓN O AGRAVIOS. PARA CUMPLIR CON LOS PRINCIPIOS DE CONGRUENCIA Y EXHAUSTIVIDAD EN LAS SENTENCIAS DE AMPARO ES INNECESARIA SU TRANSCRIPCIÓN.</w:t>
      </w:r>
    </w:p>
    <w:p w14:paraId="493613D6" w14:textId="3AA3E05E" w:rsidR="00C874AD" w:rsidRPr="00FE0D56" w:rsidRDefault="00C874AD" w:rsidP="00CE18B0">
      <w:pPr>
        <w:spacing w:after="0"/>
        <w:ind w:left="709" w:right="758"/>
        <w:jc w:val="both"/>
        <w:rPr>
          <w:rFonts w:ascii="Arial" w:hAnsi="Arial" w:cs="Arial"/>
          <w:sz w:val="26"/>
          <w:szCs w:val="26"/>
        </w:rPr>
      </w:pPr>
      <w:r w:rsidRPr="00FE0D56">
        <w:rPr>
          <w:rFonts w:ascii="Arial" w:hAnsi="Arial" w:cs="Arial"/>
          <w:i/>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sidRPr="00FE0D56">
        <w:rPr>
          <w:rFonts w:ascii="Arial" w:hAnsi="Arial" w:cs="Arial"/>
          <w:sz w:val="26"/>
          <w:szCs w:val="26"/>
        </w:rPr>
        <w:t xml:space="preserve">” </w:t>
      </w:r>
    </w:p>
    <w:p w14:paraId="7B21E2C0" w14:textId="0E0535EF" w:rsidR="00836CDF" w:rsidRDefault="00A0312C" w:rsidP="00836CDF">
      <w:pPr>
        <w:widowControl w:val="0"/>
        <w:tabs>
          <w:tab w:val="left" w:pos="7938"/>
        </w:tabs>
        <w:spacing w:before="240" w:line="360" w:lineRule="auto"/>
        <w:ind w:right="18" w:firstLine="709"/>
        <w:jc w:val="both"/>
        <w:rPr>
          <w:rFonts w:ascii="Arial" w:eastAsia="Times New Roman" w:hAnsi="Arial" w:cs="Arial"/>
          <w:sz w:val="26"/>
          <w:szCs w:val="26"/>
        </w:rPr>
      </w:pPr>
      <w:r>
        <w:rPr>
          <w:rFonts w:ascii="Arial" w:hAnsi="Arial" w:cs="Arial"/>
          <w:b/>
          <w:sz w:val="26"/>
          <w:szCs w:val="26"/>
        </w:rPr>
        <w:t>TERCERO</w:t>
      </w:r>
      <w:r w:rsidR="001C38B4" w:rsidRPr="001D06BD">
        <w:rPr>
          <w:rFonts w:ascii="Arial" w:hAnsi="Arial" w:cs="Arial"/>
          <w:sz w:val="26"/>
          <w:szCs w:val="26"/>
        </w:rPr>
        <w:t xml:space="preserve">. </w:t>
      </w:r>
      <w:r w:rsidR="00F527A6">
        <w:rPr>
          <w:rFonts w:ascii="Arial" w:hAnsi="Arial" w:cs="Arial"/>
          <w:sz w:val="26"/>
          <w:szCs w:val="26"/>
        </w:rPr>
        <w:t>Arguye</w:t>
      </w:r>
      <w:r w:rsidR="00F039B9">
        <w:rPr>
          <w:rFonts w:ascii="Arial" w:hAnsi="Arial" w:cs="Arial"/>
          <w:sz w:val="26"/>
          <w:szCs w:val="26"/>
        </w:rPr>
        <w:t xml:space="preserve"> la autoridad</w:t>
      </w:r>
      <w:r w:rsidR="00F527A6">
        <w:rPr>
          <w:rFonts w:ascii="Arial" w:hAnsi="Arial" w:cs="Arial"/>
          <w:sz w:val="26"/>
          <w:szCs w:val="26"/>
        </w:rPr>
        <w:t xml:space="preserve"> </w:t>
      </w:r>
      <w:r w:rsidR="001C38B4" w:rsidRPr="00F527A6">
        <w:rPr>
          <w:rFonts w:ascii="Arial" w:eastAsia="Times New Roman" w:hAnsi="Arial" w:cs="Arial"/>
          <w:sz w:val="26"/>
          <w:szCs w:val="26"/>
        </w:rPr>
        <w:t>que la sentencia en revisión le causa agravio</w:t>
      </w:r>
      <w:r w:rsidR="00836CDF">
        <w:rPr>
          <w:rFonts w:ascii="Arial" w:eastAsia="Times New Roman" w:hAnsi="Arial" w:cs="Arial"/>
          <w:sz w:val="26"/>
          <w:szCs w:val="26"/>
        </w:rPr>
        <w:t xml:space="preserve">s. - - - - - - - - - - - - - - - - - - - - - - - - - - - - - - - - - - - - - - - - </w:t>
      </w:r>
    </w:p>
    <w:p w14:paraId="61BBCB6A" w14:textId="5E79B0F6" w:rsidR="00836CDF" w:rsidRPr="00836CDF" w:rsidRDefault="0091280A" w:rsidP="00836CDF">
      <w:pPr>
        <w:widowControl w:val="0"/>
        <w:tabs>
          <w:tab w:val="left" w:pos="7938"/>
        </w:tabs>
        <w:spacing w:before="240" w:line="360" w:lineRule="auto"/>
        <w:ind w:right="18" w:firstLine="709"/>
        <w:jc w:val="both"/>
        <w:rPr>
          <w:rFonts w:ascii="Arial" w:eastAsia="Times New Roman" w:hAnsi="Arial" w:cs="Arial"/>
          <w:sz w:val="26"/>
          <w:szCs w:val="26"/>
        </w:rPr>
      </w:pPr>
      <w:r>
        <w:rPr>
          <w:rFonts w:ascii="Arial" w:eastAsia="Times New Roman" w:hAnsi="Arial" w:cs="Arial"/>
          <w:sz w:val="26"/>
          <w:szCs w:val="26"/>
        </w:rPr>
        <w:t>E</w:t>
      </w:r>
      <w:r w:rsidR="002E116D">
        <w:rPr>
          <w:rFonts w:ascii="Arial" w:eastAsia="Times New Roman" w:hAnsi="Arial" w:cs="Arial"/>
          <w:sz w:val="26"/>
          <w:szCs w:val="26"/>
        </w:rPr>
        <w:t>n el</w:t>
      </w:r>
      <w:r w:rsidR="00836CDF">
        <w:rPr>
          <w:rFonts w:ascii="Arial" w:eastAsia="Times New Roman" w:hAnsi="Arial" w:cs="Arial"/>
          <w:sz w:val="26"/>
          <w:szCs w:val="26"/>
        </w:rPr>
        <w:t xml:space="preserve"> </w:t>
      </w:r>
      <w:r w:rsidR="00836CDF" w:rsidRPr="00836CDF">
        <w:rPr>
          <w:rFonts w:ascii="Arial" w:eastAsia="Times New Roman" w:hAnsi="Arial" w:cs="Arial"/>
          <w:b/>
          <w:sz w:val="26"/>
          <w:szCs w:val="26"/>
        </w:rPr>
        <w:t>primer agravio</w:t>
      </w:r>
      <w:r w:rsidR="00836CDF">
        <w:rPr>
          <w:rFonts w:ascii="Arial" w:eastAsia="Times New Roman" w:hAnsi="Arial" w:cs="Arial"/>
          <w:sz w:val="26"/>
          <w:szCs w:val="26"/>
        </w:rPr>
        <w:t xml:space="preserve"> dice que</w:t>
      </w:r>
      <w:r w:rsidR="002E116D">
        <w:rPr>
          <w:rFonts w:ascii="Arial" w:eastAsia="Times New Roman" w:hAnsi="Arial" w:cs="Arial"/>
          <w:sz w:val="26"/>
          <w:szCs w:val="26"/>
        </w:rPr>
        <w:t xml:space="preserve"> </w:t>
      </w:r>
      <w:r w:rsidR="00836CDF">
        <w:rPr>
          <w:rFonts w:ascii="Arial" w:eastAsia="Times New Roman" w:hAnsi="Arial" w:cs="Arial"/>
          <w:sz w:val="26"/>
          <w:szCs w:val="26"/>
        </w:rPr>
        <w:t xml:space="preserve">el </w:t>
      </w:r>
      <w:r w:rsidR="00836CDF" w:rsidRPr="00836CDF">
        <w:rPr>
          <w:rFonts w:ascii="Arial" w:eastAsia="Times New Roman" w:hAnsi="Arial" w:cs="Arial"/>
          <w:sz w:val="26"/>
          <w:szCs w:val="26"/>
        </w:rPr>
        <w:t>considerando cuarto de la sentencia</w:t>
      </w:r>
      <w:r w:rsidR="002E116D">
        <w:rPr>
          <w:rFonts w:ascii="Arial" w:eastAsia="Times New Roman" w:hAnsi="Arial" w:cs="Arial"/>
          <w:sz w:val="26"/>
          <w:szCs w:val="26"/>
        </w:rPr>
        <w:t xml:space="preserve">, </w:t>
      </w:r>
      <w:r w:rsidR="00836CDF" w:rsidRPr="00836CDF">
        <w:rPr>
          <w:rFonts w:ascii="Arial" w:eastAsia="Times New Roman" w:hAnsi="Arial" w:cs="Arial"/>
          <w:sz w:val="26"/>
          <w:szCs w:val="26"/>
        </w:rPr>
        <w:t>viola en perjuicio de la autoridad que represent</w:t>
      </w:r>
      <w:r w:rsidR="005449C6">
        <w:rPr>
          <w:rFonts w:ascii="Arial" w:eastAsia="Times New Roman" w:hAnsi="Arial" w:cs="Arial"/>
          <w:sz w:val="26"/>
          <w:szCs w:val="26"/>
        </w:rPr>
        <w:t>a</w:t>
      </w:r>
      <w:r w:rsidR="00836CDF" w:rsidRPr="00836CDF">
        <w:rPr>
          <w:rFonts w:ascii="Arial" w:eastAsia="Times New Roman" w:hAnsi="Arial" w:cs="Arial"/>
          <w:sz w:val="26"/>
          <w:szCs w:val="26"/>
        </w:rPr>
        <w:t>, los artículos 14 y 16 de la Constitución Política de los Estados Unidos Mexicanos</w:t>
      </w:r>
      <w:r w:rsidR="005449C6">
        <w:rPr>
          <w:rFonts w:ascii="Arial" w:eastAsia="Times New Roman" w:hAnsi="Arial" w:cs="Arial"/>
          <w:sz w:val="26"/>
          <w:szCs w:val="26"/>
        </w:rPr>
        <w:t>,</w:t>
      </w:r>
      <w:r w:rsidR="00836CDF" w:rsidRPr="00836CDF">
        <w:rPr>
          <w:rFonts w:ascii="Arial" w:eastAsia="Times New Roman" w:hAnsi="Arial" w:cs="Arial"/>
          <w:sz w:val="26"/>
          <w:szCs w:val="26"/>
        </w:rPr>
        <w:t xml:space="preserve"> y 177</w:t>
      </w:r>
      <w:r w:rsidR="00C02368">
        <w:rPr>
          <w:rFonts w:ascii="Arial" w:eastAsia="Times New Roman" w:hAnsi="Arial" w:cs="Arial"/>
          <w:sz w:val="26"/>
          <w:szCs w:val="26"/>
        </w:rPr>
        <w:t>,</w:t>
      </w:r>
      <w:r w:rsidR="00836CDF" w:rsidRPr="00836CDF">
        <w:rPr>
          <w:rFonts w:ascii="Arial" w:eastAsia="Times New Roman" w:hAnsi="Arial" w:cs="Arial"/>
          <w:sz w:val="26"/>
          <w:szCs w:val="26"/>
        </w:rPr>
        <w:t xml:space="preserve"> fracción II de la Ley de Justicia Administrativa para el Estado de Oaxaca, </w:t>
      </w:r>
      <w:r w:rsidR="00836CDF">
        <w:rPr>
          <w:rFonts w:ascii="Arial" w:eastAsia="Times New Roman" w:hAnsi="Arial" w:cs="Arial"/>
          <w:sz w:val="26"/>
          <w:szCs w:val="26"/>
        </w:rPr>
        <w:t>toda vez que</w:t>
      </w:r>
      <w:r w:rsidR="00836CDF" w:rsidRPr="00836CDF">
        <w:rPr>
          <w:rFonts w:ascii="Arial" w:eastAsia="Times New Roman" w:hAnsi="Arial" w:cs="Arial"/>
          <w:sz w:val="26"/>
          <w:szCs w:val="26"/>
        </w:rPr>
        <w:t xml:space="preserve"> el Magistrado de Primera Instancia infringió el principio de legalidad </w:t>
      </w:r>
      <w:r w:rsidR="005449C6">
        <w:rPr>
          <w:rFonts w:ascii="Arial" w:eastAsia="Times New Roman" w:hAnsi="Arial" w:cs="Arial"/>
          <w:sz w:val="26"/>
          <w:szCs w:val="26"/>
        </w:rPr>
        <w:t xml:space="preserve">al carecer su </w:t>
      </w:r>
      <w:r w:rsidR="00836CDF" w:rsidRPr="00836CDF">
        <w:rPr>
          <w:rFonts w:ascii="Arial" w:eastAsia="Times New Roman" w:hAnsi="Arial" w:cs="Arial"/>
          <w:sz w:val="26"/>
          <w:szCs w:val="26"/>
        </w:rPr>
        <w:t>determinación de argumentos lógico-jurídicos</w:t>
      </w:r>
      <w:r w:rsidR="005449C6">
        <w:rPr>
          <w:rFonts w:ascii="Arial" w:eastAsia="Times New Roman" w:hAnsi="Arial" w:cs="Arial"/>
          <w:sz w:val="26"/>
          <w:szCs w:val="26"/>
        </w:rPr>
        <w:t>,</w:t>
      </w:r>
      <w:r w:rsidR="00836CDF">
        <w:rPr>
          <w:rFonts w:ascii="Arial" w:eastAsia="Times New Roman" w:hAnsi="Arial" w:cs="Arial"/>
          <w:sz w:val="26"/>
          <w:szCs w:val="26"/>
        </w:rPr>
        <w:t xml:space="preserve"> en relación con lo</w:t>
      </w:r>
      <w:r w:rsidR="00836CDF" w:rsidRPr="00836CDF">
        <w:rPr>
          <w:rFonts w:ascii="Arial" w:eastAsia="Times New Roman" w:hAnsi="Arial" w:cs="Arial"/>
          <w:sz w:val="26"/>
          <w:szCs w:val="26"/>
        </w:rPr>
        <w:t>s principios de exhaustividad y congruencia</w:t>
      </w:r>
      <w:r w:rsidR="00355C7E">
        <w:rPr>
          <w:rFonts w:ascii="Arial" w:eastAsia="Times New Roman" w:hAnsi="Arial" w:cs="Arial"/>
          <w:sz w:val="26"/>
          <w:szCs w:val="26"/>
        </w:rPr>
        <w:t xml:space="preserve">. </w:t>
      </w:r>
    </w:p>
    <w:p w14:paraId="6A0B0E42" w14:textId="5F8847FE" w:rsidR="00355C7E" w:rsidRDefault="00355C7E" w:rsidP="00836CDF">
      <w:pPr>
        <w:widowControl w:val="0"/>
        <w:tabs>
          <w:tab w:val="left" w:pos="7938"/>
        </w:tabs>
        <w:spacing w:before="240" w:line="360" w:lineRule="auto"/>
        <w:ind w:right="18" w:firstLine="709"/>
        <w:jc w:val="both"/>
        <w:rPr>
          <w:rFonts w:ascii="Arial" w:eastAsia="Times New Roman" w:hAnsi="Arial" w:cs="Arial"/>
          <w:sz w:val="26"/>
          <w:szCs w:val="26"/>
        </w:rPr>
      </w:pPr>
      <w:r>
        <w:rPr>
          <w:rFonts w:ascii="Arial" w:eastAsia="Times New Roman" w:hAnsi="Arial" w:cs="Arial"/>
          <w:sz w:val="26"/>
          <w:szCs w:val="26"/>
        </w:rPr>
        <w:t xml:space="preserve">Arguye la autoridad que el actor en el juicio no amplió su demanda de nulidad, por tanto no existen conceptos de impugnación en contra de las actas de infracción. - - - - - - - - - - - - - - - - - - - - - - - - - - - - - - - - - - - </w:t>
      </w:r>
    </w:p>
    <w:p w14:paraId="445E694A" w14:textId="63DC272D" w:rsidR="00836CDF" w:rsidRPr="00836CDF" w:rsidRDefault="00836CDF" w:rsidP="00836CDF">
      <w:pPr>
        <w:widowControl w:val="0"/>
        <w:tabs>
          <w:tab w:val="left" w:pos="7938"/>
        </w:tabs>
        <w:spacing w:before="240" w:line="360" w:lineRule="auto"/>
        <w:ind w:right="18" w:firstLine="709"/>
        <w:jc w:val="both"/>
        <w:rPr>
          <w:rFonts w:ascii="Arial" w:eastAsia="Times New Roman" w:hAnsi="Arial" w:cs="Arial"/>
          <w:sz w:val="26"/>
          <w:szCs w:val="26"/>
        </w:rPr>
      </w:pPr>
      <w:r w:rsidRPr="00836CDF">
        <w:rPr>
          <w:rFonts w:ascii="Arial" w:eastAsia="Times New Roman" w:hAnsi="Arial" w:cs="Arial"/>
          <w:sz w:val="26"/>
          <w:szCs w:val="26"/>
        </w:rPr>
        <w:lastRenderedPageBreak/>
        <w:t xml:space="preserve">Aunado a lo anterior, </w:t>
      </w:r>
      <w:r w:rsidR="00355C7E">
        <w:rPr>
          <w:rFonts w:ascii="Arial" w:eastAsia="Times New Roman" w:hAnsi="Arial" w:cs="Arial"/>
          <w:sz w:val="26"/>
          <w:szCs w:val="26"/>
        </w:rPr>
        <w:t xml:space="preserve">dice la </w:t>
      </w:r>
      <w:r w:rsidR="005449C6">
        <w:rPr>
          <w:rFonts w:ascii="Arial" w:eastAsia="Times New Roman" w:hAnsi="Arial" w:cs="Arial"/>
          <w:sz w:val="26"/>
          <w:szCs w:val="26"/>
        </w:rPr>
        <w:t xml:space="preserve">autoridad </w:t>
      </w:r>
      <w:r w:rsidR="00355C7E">
        <w:rPr>
          <w:rFonts w:ascii="Arial" w:eastAsia="Times New Roman" w:hAnsi="Arial" w:cs="Arial"/>
          <w:sz w:val="26"/>
          <w:szCs w:val="26"/>
        </w:rPr>
        <w:t xml:space="preserve">recurrente que </w:t>
      </w:r>
      <w:r w:rsidRPr="00836CDF">
        <w:rPr>
          <w:rFonts w:ascii="Arial" w:eastAsia="Times New Roman" w:hAnsi="Arial" w:cs="Arial"/>
          <w:sz w:val="26"/>
          <w:szCs w:val="26"/>
        </w:rPr>
        <w:t xml:space="preserve">el </w:t>
      </w:r>
      <w:r w:rsidRPr="00355C7E">
        <w:rPr>
          <w:rFonts w:ascii="Arial" w:eastAsia="Times New Roman" w:hAnsi="Arial" w:cs="Arial"/>
          <w:i/>
          <w:sz w:val="26"/>
          <w:szCs w:val="26"/>
        </w:rPr>
        <w:t>A quo</w:t>
      </w:r>
      <w:r w:rsidR="00355C7E">
        <w:rPr>
          <w:rFonts w:ascii="Arial" w:eastAsia="Times New Roman" w:hAnsi="Arial" w:cs="Arial"/>
          <w:sz w:val="26"/>
          <w:szCs w:val="26"/>
        </w:rPr>
        <w:t xml:space="preserve"> </w:t>
      </w:r>
      <w:r w:rsidRPr="00836CDF">
        <w:rPr>
          <w:rFonts w:ascii="Arial" w:eastAsia="Times New Roman" w:hAnsi="Arial" w:cs="Arial"/>
          <w:sz w:val="26"/>
          <w:szCs w:val="26"/>
        </w:rPr>
        <w:t>exced</w:t>
      </w:r>
      <w:r w:rsidR="00355C7E">
        <w:rPr>
          <w:rFonts w:ascii="Arial" w:eastAsia="Times New Roman" w:hAnsi="Arial" w:cs="Arial"/>
          <w:sz w:val="26"/>
          <w:szCs w:val="26"/>
        </w:rPr>
        <w:t>ió</w:t>
      </w:r>
      <w:r w:rsidRPr="00836CDF">
        <w:rPr>
          <w:rFonts w:ascii="Arial" w:eastAsia="Times New Roman" w:hAnsi="Arial" w:cs="Arial"/>
          <w:sz w:val="26"/>
          <w:szCs w:val="26"/>
        </w:rPr>
        <w:t xml:space="preserve"> de sus facultades al</w:t>
      </w:r>
      <w:r w:rsidR="005449C6">
        <w:rPr>
          <w:rFonts w:ascii="Arial" w:eastAsia="Times New Roman" w:hAnsi="Arial" w:cs="Arial"/>
          <w:sz w:val="26"/>
          <w:szCs w:val="26"/>
        </w:rPr>
        <w:t xml:space="preserve"> </w:t>
      </w:r>
      <w:r w:rsidRPr="00836CDF">
        <w:rPr>
          <w:rFonts w:ascii="Arial" w:eastAsia="Times New Roman" w:hAnsi="Arial" w:cs="Arial"/>
          <w:sz w:val="26"/>
          <w:szCs w:val="26"/>
        </w:rPr>
        <w:t>declarar de manera errónea</w:t>
      </w:r>
      <w:r w:rsidR="005449C6">
        <w:rPr>
          <w:rFonts w:ascii="Arial" w:eastAsia="Times New Roman" w:hAnsi="Arial" w:cs="Arial"/>
          <w:sz w:val="26"/>
          <w:szCs w:val="26"/>
        </w:rPr>
        <w:t xml:space="preserve"> </w:t>
      </w:r>
      <w:r w:rsidRPr="00836CDF">
        <w:rPr>
          <w:rFonts w:ascii="Arial" w:eastAsia="Times New Roman" w:hAnsi="Arial" w:cs="Arial"/>
          <w:sz w:val="26"/>
          <w:szCs w:val="26"/>
        </w:rPr>
        <w:t>la nulidad lisa y llana de las actas de infracción por considerar fundados los argumentos vertidos por la parte actora en su escrito inicial de demanda, cuando quedó de manifiesto que al promover el juicio de nulidad, la parte actora desconocía las boletas de infracción</w:t>
      </w:r>
      <w:r w:rsidR="00355C7E">
        <w:rPr>
          <w:rFonts w:ascii="Arial" w:eastAsia="Times New Roman" w:hAnsi="Arial" w:cs="Arial"/>
          <w:sz w:val="26"/>
          <w:szCs w:val="26"/>
        </w:rPr>
        <w:t xml:space="preserve">. - - - - - - - - - - - - - - - - - - - - </w:t>
      </w:r>
    </w:p>
    <w:p w14:paraId="010F82F8" w14:textId="573CC89A" w:rsidR="00836CDF" w:rsidRPr="00CE18B0" w:rsidRDefault="00355C7E" w:rsidP="00CE18B0">
      <w:pPr>
        <w:widowControl w:val="0"/>
        <w:tabs>
          <w:tab w:val="left" w:pos="7938"/>
        </w:tabs>
        <w:spacing w:before="240"/>
        <w:ind w:right="18" w:firstLine="709"/>
        <w:jc w:val="both"/>
        <w:rPr>
          <w:rFonts w:ascii="Arial" w:eastAsia="Times New Roman" w:hAnsi="Arial" w:cs="Arial"/>
        </w:rPr>
      </w:pPr>
      <w:r>
        <w:rPr>
          <w:rFonts w:ascii="Arial" w:eastAsia="Times New Roman" w:hAnsi="Arial" w:cs="Arial"/>
          <w:sz w:val="26"/>
          <w:szCs w:val="26"/>
        </w:rPr>
        <w:t xml:space="preserve">Considera aplicable al caso, los siguientes criterios Jurisprudenciales: </w:t>
      </w:r>
      <w:r w:rsidRPr="00CE18B0">
        <w:rPr>
          <w:rFonts w:ascii="Arial" w:eastAsia="Times New Roman" w:hAnsi="Arial" w:cs="Arial"/>
          <w:i/>
        </w:rPr>
        <w:t>“EXHAUSTIVIDAD. SU EXIGENCIA IMPLICA LA MAYOR CALIDAD POSIBLE DE LAS SENTENCIAS, PARA CUMPLIR CON LA PLENITUD EXIGIDA POR EL ARTÍCULO 17 CONSTITUCIONAL.” y “</w:t>
      </w:r>
      <w:r w:rsidR="00836CDF" w:rsidRPr="00CE18B0">
        <w:rPr>
          <w:rFonts w:ascii="Arial" w:eastAsia="Times New Roman" w:hAnsi="Arial" w:cs="Arial"/>
        </w:rPr>
        <w:t>NULIDAD POR INCOMPETENCIA. DEBE DECRETARSE PARA EFECTOS CUANDO EL ACTO IMPUGNADO EMANA DE UN PROCEDIMIENTO EN EL CUAL EXISTE OBLIGACIÓN LEGAL DE LA AUTORIDAD ADMINISTRATIVA PARA PRONUNCIARSE SOBRE LA LITIS QUE LE FUE PLANTEADA.</w:t>
      </w:r>
      <w:r w:rsidRPr="00CE18B0">
        <w:rPr>
          <w:rFonts w:ascii="Arial" w:eastAsia="Times New Roman" w:hAnsi="Arial" w:cs="Arial"/>
        </w:rPr>
        <w:t>”</w:t>
      </w:r>
    </w:p>
    <w:p w14:paraId="4AC18F53" w14:textId="5474F314" w:rsidR="00836CDF" w:rsidRPr="00836CDF" w:rsidRDefault="00355C7E" w:rsidP="00836CDF">
      <w:pPr>
        <w:widowControl w:val="0"/>
        <w:tabs>
          <w:tab w:val="left" w:pos="7938"/>
        </w:tabs>
        <w:spacing w:before="240" w:line="360" w:lineRule="auto"/>
        <w:ind w:right="18" w:firstLine="709"/>
        <w:jc w:val="both"/>
        <w:rPr>
          <w:rFonts w:ascii="Arial" w:eastAsia="Times New Roman" w:hAnsi="Arial" w:cs="Arial"/>
          <w:sz w:val="26"/>
          <w:szCs w:val="26"/>
        </w:rPr>
      </w:pPr>
      <w:r>
        <w:rPr>
          <w:rFonts w:ascii="Arial" w:eastAsia="Times New Roman" w:hAnsi="Arial" w:cs="Arial"/>
          <w:sz w:val="26"/>
          <w:szCs w:val="26"/>
        </w:rPr>
        <w:t xml:space="preserve">Respecto del </w:t>
      </w:r>
      <w:r w:rsidRPr="00355C7E">
        <w:rPr>
          <w:rFonts w:ascii="Arial" w:eastAsia="Times New Roman" w:hAnsi="Arial" w:cs="Arial"/>
          <w:b/>
          <w:sz w:val="26"/>
          <w:szCs w:val="26"/>
        </w:rPr>
        <w:t>segundo agravio</w:t>
      </w:r>
      <w:r>
        <w:rPr>
          <w:rFonts w:ascii="Arial" w:eastAsia="Times New Roman" w:hAnsi="Arial" w:cs="Arial"/>
          <w:sz w:val="26"/>
          <w:szCs w:val="26"/>
        </w:rPr>
        <w:t xml:space="preserve">, señala la autoridad que </w:t>
      </w:r>
      <w:r w:rsidR="00836CDF" w:rsidRPr="00836CDF">
        <w:rPr>
          <w:rFonts w:ascii="Arial" w:eastAsia="Times New Roman" w:hAnsi="Arial" w:cs="Arial"/>
          <w:sz w:val="26"/>
          <w:szCs w:val="26"/>
        </w:rPr>
        <w:t>el juicio debí</w:t>
      </w:r>
      <w:r>
        <w:rPr>
          <w:rFonts w:ascii="Arial" w:eastAsia="Times New Roman" w:hAnsi="Arial" w:cs="Arial"/>
          <w:sz w:val="26"/>
          <w:szCs w:val="26"/>
        </w:rPr>
        <w:t>o</w:t>
      </w:r>
      <w:r w:rsidR="00836CDF" w:rsidRPr="00836CDF">
        <w:rPr>
          <w:rFonts w:ascii="Arial" w:eastAsia="Times New Roman" w:hAnsi="Arial" w:cs="Arial"/>
          <w:sz w:val="26"/>
          <w:szCs w:val="26"/>
        </w:rPr>
        <w:t xml:space="preserve"> sobreseerse en términos de lo establecido por las fracciones II y IX del artículo 131, en relación con la fracción II del artículo 132 de la Ley de la materia, en virtud de que el actor </w:t>
      </w:r>
      <w:r w:rsidRPr="00836CDF">
        <w:rPr>
          <w:rFonts w:ascii="Arial" w:eastAsia="Times New Roman" w:hAnsi="Arial" w:cs="Arial"/>
          <w:sz w:val="26"/>
          <w:szCs w:val="26"/>
        </w:rPr>
        <w:t xml:space="preserve">no acreditó ser propietario o poseedor del vehículo de motor </w:t>
      </w:r>
      <w:r w:rsidR="00836CDF" w:rsidRPr="00836CDF">
        <w:rPr>
          <w:rFonts w:ascii="Arial" w:eastAsia="Times New Roman" w:hAnsi="Arial" w:cs="Arial"/>
          <w:sz w:val="26"/>
          <w:szCs w:val="26"/>
        </w:rPr>
        <w:t xml:space="preserve">con placas de circulación </w:t>
      </w:r>
      <w:r w:rsidR="00E77BEF">
        <w:rPr>
          <w:rFonts w:ascii="Arial" w:eastAsia="Times New Roman" w:hAnsi="Arial" w:cs="Arial"/>
          <w:sz w:val="26"/>
          <w:szCs w:val="26"/>
        </w:rPr>
        <w:t>*******</w:t>
      </w:r>
      <w:r w:rsidR="00836CDF" w:rsidRPr="00836CDF">
        <w:rPr>
          <w:rFonts w:ascii="Arial" w:eastAsia="Times New Roman" w:hAnsi="Arial" w:cs="Arial"/>
          <w:sz w:val="26"/>
          <w:szCs w:val="26"/>
        </w:rPr>
        <w:t>, lo que da como resultado que no se haya acreditado su interés jurídico ni legítimo para promover en el presente juicio</w:t>
      </w:r>
      <w:r>
        <w:rPr>
          <w:rFonts w:ascii="Arial" w:eastAsia="Times New Roman" w:hAnsi="Arial" w:cs="Arial"/>
          <w:sz w:val="26"/>
          <w:szCs w:val="26"/>
        </w:rPr>
        <w:t>,</w:t>
      </w:r>
      <w:r w:rsidR="00836CDF" w:rsidRPr="00836CDF">
        <w:rPr>
          <w:rFonts w:ascii="Arial" w:eastAsia="Times New Roman" w:hAnsi="Arial" w:cs="Arial"/>
          <w:sz w:val="26"/>
          <w:szCs w:val="26"/>
        </w:rPr>
        <w:t xml:space="preserve"> siendo este</w:t>
      </w:r>
      <w:r>
        <w:rPr>
          <w:rFonts w:ascii="Arial" w:eastAsia="Times New Roman" w:hAnsi="Arial" w:cs="Arial"/>
          <w:sz w:val="26"/>
          <w:szCs w:val="26"/>
        </w:rPr>
        <w:t xml:space="preserve"> </w:t>
      </w:r>
      <w:r w:rsidR="00836CDF" w:rsidRPr="00836CDF">
        <w:rPr>
          <w:rFonts w:ascii="Arial" w:eastAsia="Times New Roman" w:hAnsi="Arial" w:cs="Arial"/>
          <w:sz w:val="26"/>
          <w:szCs w:val="26"/>
        </w:rPr>
        <w:t>una causal de improcedencia del juicio contencioso administrativo.</w:t>
      </w:r>
      <w:r>
        <w:rPr>
          <w:rFonts w:ascii="Arial" w:eastAsia="Times New Roman" w:hAnsi="Arial" w:cs="Arial"/>
          <w:sz w:val="26"/>
          <w:szCs w:val="26"/>
        </w:rPr>
        <w:t xml:space="preserve"> - - - - - - - - - - - - - -</w:t>
      </w:r>
    </w:p>
    <w:p w14:paraId="7EA43B7D" w14:textId="728E40F3" w:rsidR="00836CDF" w:rsidRPr="00836CDF" w:rsidRDefault="00355C7E" w:rsidP="00836CDF">
      <w:pPr>
        <w:widowControl w:val="0"/>
        <w:tabs>
          <w:tab w:val="left" w:pos="7938"/>
        </w:tabs>
        <w:spacing w:before="240" w:line="360" w:lineRule="auto"/>
        <w:ind w:right="18" w:firstLine="709"/>
        <w:jc w:val="both"/>
        <w:rPr>
          <w:rFonts w:ascii="Arial" w:eastAsia="Times New Roman" w:hAnsi="Arial" w:cs="Arial"/>
          <w:sz w:val="26"/>
          <w:szCs w:val="26"/>
        </w:rPr>
      </w:pPr>
      <w:r>
        <w:rPr>
          <w:rFonts w:ascii="Arial" w:eastAsia="Times New Roman" w:hAnsi="Arial" w:cs="Arial"/>
          <w:sz w:val="26"/>
          <w:szCs w:val="26"/>
        </w:rPr>
        <w:t xml:space="preserve">Y por lo tocante al </w:t>
      </w:r>
      <w:r w:rsidRPr="00355C7E">
        <w:rPr>
          <w:rFonts w:ascii="Arial" w:eastAsia="Times New Roman" w:hAnsi="Arial" w:cs="Arial"/>
          <w:b/>
          <w:sz w:val="26"/>
          <w:szCs w:val="26"/>
        </w:rPr>
        <w:t>tercer</w:t>
      </w:r>
      <w:r w:rsidR="00C02368">
        <w:rPr>
          <w:rFonts w:ascii="Arial" w:eastAsia="Times New Roman" w:hAnsi="Arial" w:cs="Arial"/>
          <w:b/>
          <w:sz w:val="26"/>
          <w:szCs w:val="26"/>
        </w:rPr>
        <w:t xml:space="preserve"> y cuarto</w:t>
      </w:r>
      <w:r w:rsidRPr="00355C7E">
        <w:rPr>
          <w:rFonts w:ascii="Arial" w:eastAsia="Times New Roman" w:hAnsi="Arial" w:cs="Arial"/>
          <w:b/>
          <w:sz w:val="26"/>
          <w:szCs w:val="26"/>
        </w:rPr>
        <w:t xml:space="preserve"> agravio</w:t>
      </w:r>
      <w:r>
        <w:rPr>
          <w:rFonts w:ascii="Arial" w:eastAsia="Times New Roman" w:hAnsi="Arial" w:cs="Arial"/>
          <w:sz w:val="26"/>
          <w:szCs w:val="26"/>
        </w:rPr>
        <w:t xml:space="preserve">, </w:t>
      </w:r>
      <w:r w:rsidR="00C02368">
        <w:rPr>
          <w:rFonts w:ascii="Arial" w:eastAsia="Times New Roman" w:hAnsi="Arial" w:cs="Arial"/>
          <w:sz w:val="26"/>
          <w:szCs w:val="26"/>
        </w:rPr>
        <w:t xml:space="preserve">en síntesis </w:t>
      </w:r>
      <w:r>
        <w:rPr>
          <w:rFonts w:ascii="Arial" w:eastAsia="Times New Roman" w:hAnsi="Arial" w:cs="Arial"/>
          <w:sz w:val="26"/>
          <w:szCs w:val="26"/>
        </w:rPr>
        <w:t>arguye la autoridad inconforme que</w:t>
      </w:r>
      <w:r w:rsidR="00836CDF" w:rsidRPr="00836CDF">
        <w:rPr>
          <w:rFonts w:ascii="Arial" w:eastAsia="Times New Roman" w:hAnsi="Arial" w:cs="Arial"/>
          <w:sz w:val="26"/>
          <w:szCs w:val="26"/>
        </w:rPr>
        <w:t xml:space="preserve"> el considerando cuarto de la sentencia que se combate</w:t>
      </w:r>
      <w:r w:rsidR="00C02368">
        <w:rPr>
          <w:rFonts w:ascii="Arial" w:eastAsia="Times New Roman" w:hAnsi="Arial" w:cs="Arial"/>
          <w:sz w:val="26"/>
          <w:szCs w:val="26"/>
        </w:rPr>
        <w:t xml:space="preserve"> </w:t>
      </w:r>
      <w:r w:rsidR="00836CDF" w:rsidRPr="00836CDF">
        <w:rPr>
          <w:rFonts w:ascii="Arial" w:eastAsia="Times New Roman" w:hAnsi="Arial" w:cs="Arial"/>
          <w:sz w:val="26"/>
          <w:szCs w:val="26"/>
        </w:rPr>
        <w:t xml:space="preserve">viola en </w:t>
      </w:r>
      <w:r w:rsidR="00C02368">
        <w:rPr>
          <w:rFonts w:ascii="Arial" w:eastAsia="Times New Roman" w:hAnsi="Arial" w:cs="Arial"/>
          <w:sz w:val="26"/>
          <w:szCs w:val="26"/>
        </w:rPr>
        <w:t xml:space="preserve">su </w:t>
      </w:r>
      <w:r w:rsidR="00836CDF" w:rsidRPr="00836CDF">
        <w:rPr>
          <w:rFonts w:ascii="Arial" w:eastAsia="Times New Roman" w:hAnsi="Arial" w:cs="Arial"/>
          <w:sz w:val="26"/>
          <w:szCs w:val="26"/>
        </w:rPr>
        <w:t>perjuicio</w:t>
      </w:r>
      <w:r w:rsidR="00C02368">
        <w:rPr>
          <w:rFonts w:ascii="Arial" w:eastAsia="Times New Roman" w:hAnsi="Arial" w:cs="Arial"/>
          <w:sz w:val="26"/>
          <w:szCs w:val="26"/>
        </w:rPr>
        <w:t xml:space="preserve"> </w:t>
      </w:r>
      <w:r w:rsidR="00836CDF" w:rsidRPr="00836CDF">
        <w:rPr>
          <w:rFonts w:ascii="Arial" w:eastAsia="Times New Roman" w:hAnsi="Arial" w:cs="Arial"/>
          <w:sz w:val="26"/>
          <w:szCs w:val="26"/>
        </w:rPr>
        <w:t>los artículos 14 y 16 de la Constitución Política de los Estados Unidos Mexicanos y 177</w:t>
      </w:r>
      <w:r w:rsidR="00C02368">
        <w:rPr>
          <w:rFonts w:ascii="Arial" w:eastAsia="Times New Roman" w:hAnsi="Arial" w:cs="Arial"/>
          <w:sz w:val="26"/>
          <w:szCs w:val="26"/>
        </w:rPr>
        <w:t>,</w:t>
      </w:r>
      <w:r w:rsidR="00836CDF" w:rsidRPr="00836CDF">
        <w:rPr>
          <w:rFonts w:ascii="Arial" w:eastAsia="Times New Roman" w:hAnsi="Arial" w:cs="Arial"/>
          <w:sz w:val="26"/>
          <w:szCs w:val="26"/>
        </w:rPr>
        <w:t xml:space="preserve"> fracción II de la Ley de Justicia Administrativa para el Estado de Oaxaca, </w:t>
      </w:r>
      <w:r w:rsidR="00C02368">
        <w:rPr>
          <w:rFonts w:ascii="Arial" w:eastAsia="Times New Roman" w:hAnsi="Arial" w:cs="Arial"/>
          <w:sz w:val="26"/>
          <w:szCs w:val="26"/>
        </w:rPr>
        <w:t xml:space="preserve">en </w:t>
      </w:r>
      <w:r w:rsidR="00836CDF" w:rsidRPr="00836CDF">
        <w:rPr>
          <w:rFonts w:ascii="Arial" w:eastAsia="Times New Roman" w:hAnsi="Arial" w:cs="Arial"/>
          <w:sz w:val="26"/>
          <w:szCs w:val="26"/>
        </w:rPr>
        <w:t xml:space="preserve">virtud </w:t>
      </w:r>
      <w:r w:rsidR="00C02368">
        <w:rPr>
          <w:rFonts w:ascii="Arial" w:eastAsia="Times New Roman" w:hAnsi="Arial" w:cs="Arial"/>
          <w:sz w:val="26"/>
          <w:szCs w:val="26"/>
        </w:rPr>
        <w:t xml:space="preserve">de </w:t>
      </w:r>
      <w:r w:rsidR="00836CDF" w:rsidRPr="00836CDF">
        <w:rPr>
          <w:rFonts w:ascii="Arial" w:eastAsia="Times New Roman" w:hAnsi="Arial" w:cs="Arial"/>
          <w:sz w:val="26"/>
          <w:szCs w:val="26"/>
        </w:rPr>
        <w:t>que la sentencia que se recurre no está emitida en forma congruente con el acto impugnado, ya que quedó debidamente acreditada la correcta fundamentación y motivación del acto, y con ello, la validez del mismo</w:t>
      </w:r>
      <w:r w:rsidR="00C02368">
        <w:rPr>
          <w:rFonts w:ascii="Arial" w:eastAsia="Times New Roman" w:hAnsi="Arial" w:cs="Arial"/>
          <w:sz w:val="26"/>
          <w:szCs w:val="26"/>
        </w:rPr>
        <w:t xml:space="preserve">. </w:t>
      </w:r>
    </w:p>
    <w:p w14:paraId="5FD1B0A3" w14:textId="046E3756" w:rsidR="00C02368" w:rsidRPr="00836CDF" w:rsidRDefault="00836CDF" w:rsidP="00C02368">
      <w:pPr>
        <w:widowControl w:val="0"/>
        <w:tabs>
          <w:tab w:val="left" w:pos="7938"/>
        </w:tabs>
        <w:spacing w:before="240" w:line="360" w:lineRule="auto"/>
        <w:ind w:right="18" w:firstLine="709"/>
        <w:jc w:val="both"/>
        <w:rPr>
          <w:rFonts w:ascii="Arial" w:eastAsia="Times New Roman" w:hAnsi="Arial" w:cs="Arial"/>
          <w:sz w:val="26"/>
          <w:szCs w:val="26"/>
        </w:rPr>
      </w:pPr>
      <w:r w:rsidRPr="00836CDF">
        <w:rPr>
          <w:rFonts w:ascii="Arial" w:eastAsia="Times New Roman" w:hAnsi="Arial" w:cs="Arial"/>
          <w:sz w:val="26"/>
          <w:szCs w:val="26"/>
        </w:rPr>
        <w:t>Asimismo</w:t>
      </w:r>
      <w:r w:rsidR="00C02368">
        <w:rPr>
          <w:rFonts w:ascii="Arial" w:eastAsia="Times New Roman" w:hAnsi="Arial" w:cs="Arial"/>
          <w:sz w:val="26"/>
          <w:szCs w:val="26"/>
        </w:rPr>
        <w:t xml:space="preserve">, dice que </w:t>
      </w:r>
      <w:r w:rsidRPr="00836CDF">
        <w:rPr>
          <w:rFonts w:ascii="Arial" w:eastAsia="Times New Roman" w:hAnsi="Arial" w:cs="Arial"/>
          <w:sz w:val="26"/>
          <w:szCs w:val="26"/>
        </w:rPr>
        <w:t xml:space="preserve">las actas de infracción con número de folios </w:t>
      </w:r>
      <w:r w:rsidR="00E77BEF">
        <w:rPr>
          <w:rFonts w:ascii="Arial" w:eastAsia="Times New Roman" w:hAnsi="Arial" w:cs="Arial"/>
          <w:sz w:val="26"/>
          <w:szCs w:val="26"/>
        </w:rPr>
        <w:t>*******</w:t>
      </w:r>
      <w:r w:rsidR="00C02368">
        <w:rPr>
          <w:rFonts w:ascii="Arial" w:eastAsia="Times New Roman" w:hAnsi="Arial" w:cs="Arial"/>
          <w:sz w:val="26"/>
          <w:szCs w:val="26"/>
        </w:rPr>
        <w:t xml:space="preserve"> </w:t>
      </w:r>
      <w:r w:rsidRPr="00836CDF">
        <w:rPr>
          <w:rFonts w:ascii="Arial" w:eastAsia="Times New Roman" w:hAnsi="Arial" w:cs="Arial"/>
          <w:sz w:val="26"/>
          <w:szCs w:val="26"/>
        </w:rPr>
        <w:t xml:space="preserve">se encuentran </w:t>
      </w:r>
      <w:r w:rsidR="00C02368">
        <w:rPr>
          <w:rFonts w:ascii="Arial" w:eastAsia="Times New Roman" w:hAnsi="Arial" w:cs="Arial"/>
          <w:sz w:val="26"/>
          <w:szCs w:val="26"/>
        </w:rPr>
        <w:t>debidamente fundadas y motivadas, a</w:t>
      </w:r>
      <w:r w:rsidRPr="00836CDF">
        <w:rPr>
          <w:rFonts w:ascii="Arial" w:eastAsia="Times New Roman" w:hAnsi="Arial" w:cs="Arial"/>
          <w:sz w:val="26"/>
          <w:szCs w:val="26"/>
        </w:rPr>
        <w:t>unado a ello,</w:t>
      </w:r>
      <w:r w:rsidR="00C02368">
        <w:rPr>
          <w:rFonts w:ascii="Arial" w:eastAsia="Times New Roman" w:hAnsi="Arial" w:cs="Arial"/>
          <w:sz w:val="26"/>
          <w:szCs w:val="26"/>
        </w:rPr>
        <w:t xml:space="preserve"> </w:t>
      </w:r>
      <w:r w:rsidRPr="00836CDF">
        <w:rPr>
          <w:rFonts w:ascii="Arial" w:eastAsia="Times New Roman" w:hAnsi="Arial" w:cs="Arial"/>
          <w:sz w:val="26"/>
          <w:szCs w:val="26"/>
        </w:rPr>
        <w:t>se citaron</w:t>
      </w:r>
      <w:r w:rsidR="00C02368">
        <w:rPr>
          <w:rFonts w:ascii="Arial" w:eastAsia="Times New Roman" w:hAnsi="Arial" w:cs="Arial"/>
          <w:sz w:val="26"/>
          <w:szCs w:val="26"/>
        </w:rPr>
        <w:t xml:space="preserve"> </w:t>
      </w:r>
      <w:r w:rsidRPr="00836CDF">
        <w:rPr>
          <w:rFonts w:ascii="Arial" w:eastAsia="Times New Roman" w:hAnsi="Arial" w:cs="Arial"/>
          <w:sz w:val="26"/>
          <w:szCs w:val="26"/>
        </w:rPr>
        <w:t>las circunstancia de modo, tiempo y lugar, por lo que resulta suficiente, para cumplir con el requisito de fundamentación y motivación, que exige el artículo 17 fracción V de la Ley de Procedimiento y Justicia Administrativa para el Estado de Oaxaca</w:t>
      </w:r>
      <w:r w:rsidR="00C02368">
        <w:rPr>
          <w:rFonts w:ascii="Arial" w:eastAsia="Times New Roman" w:hAnsi="Arial" w:cs="Arial"/>
          <w:sz w:val="26"/>
          <w:szCs w:val="26"/>
        </w:rPr>
        <w:t xml:space="preserve"> (sic)</w:t>
      </w:r>
      <w:r w:rsidRPr="00836CDF">
        <w:rPr>
          <w:rFonts w:ascii="Arial" w:eastAsia="Times New Roman" w:hAnsi="Arial" w:cs="Arial"/>
          <w:sz w:val="26"/>
          <w:szCs w:val="26"/>
        </w:rPr>
        <w:t>, en virtud de que, además se señalaron los preceptos jurídicos aplicables y se plasmaron las razones de la emisión del acta de infracción</w:t>
      </w:r>
      <w:r w:rsidR="00C02368">
        <w:rPr>
          <w:rFonts w:ascii="Arial" w:eastAsia="Times New Roman" w:hAnsi="Arial" w:cs="Arial"/>
          <w:sz w:val="26"/>
          <w:szCs w:val="26"/>
        </w:rPr>
        <w:t xml:space="preserve">. - - - - - </w:t>
      </w:r>
      <w:r w:rsidR="00E77BEF">
        <w:rPr>
          <w:rFonts w:ascii="Arial" w:eastAsia="Times New Roman" w:hAnsi="Arial" w:cs="Arial"/>
          <w:sz w:val="26"/>
          <w:szCs w:val="26"/>
        </w:rPr>
        <w:t>- - - - - - - - - - - - - -</w:t>
      </w:r>
    </w:p>
    <w:p w14:paraId="195D358D" w14:textId="70D4C0F9" w:rsidR="00836CDF" w:rsidRPr="00CE18B0" w:rsidRDefault="00C02368" w:rsidP="00CE18B0">
      <w:pPr>
        <w:widowControl w:val="0"/>
        <w:tabs>
          <w:tab w:val="left" w:pos="7938"/>
        </w:tabs>
        <w:spacing w:before="240"/>
        <w:ind w:right="18" w:firstLine="709"/>
        <w:jc w:val="both"/>
        <w:rPr>
          <w:rFonts w:ascii="Arial" w:eastAsia="Times New Roman" w:hAnsi="Arial" w:cs="Arial"/>
        </w:rPr>
      </w:pPr>
      <w:r>
        <w:rPr>
          <w:rFonts w:ascii="Arial" w:eastAsia="Times New Roman" w:hAnsi="Arial" w:cs="Arial"/>
          <w:sz w:val="26"/>
          <w:szCs w:val="26"/>
        </w:rPr>
        <w:lastRenderedPageBreak/>
        <w:t>Considera que s</w:t>
      </w:r>
      <w:r w:rsidR="00836CDF" w:rsidRPr="00836CDF">
        <w:rPr>
          <w:rFonts w:ascii="Arial" w:eastAsia="Times New Roman" w:hAnsi="Arial" w:cs="Arial"/>
          <w:sz w:val="26"/>
          <w:szCs w:val="26"/>
        </w:rPr>
        <w:t xml:space="preserve">irve de sustento </w:t>
      </w:r>
      <w:r>
        <w:rPr>
          <w:rFonts w:ascii="Arial" w:eastAsia="Times New Roman" w:hAnsi="Arial" w:cs="Arial"/>
          <w:sz w:val="26"/>
          <w:szCs w:val="26"/>
        </w:rPr>
        <w:t xml:space="preserve">los siguientes criterios: </w:t>
      </w:r>
      <w:r w:rsidRPr="00CE18B0">
        <w:rPr>
          <w:rFonts w:ascii="Arial" w:eastAsia="Times New Roman" w:hAnsi="Arial" w:cs="Arial"/>
          <w:i/>
        </w:rPr>
        <w:t>“</w:t>
      </w:r>
      <w:r w:rsidR="00836CDF" w:rsidRPr="00CE18B0">
        <w:rPr>
          <w:rFonts w:ascii="Arial" w:eastAsia="Times New Roman" w:hAnsi="Arial" w:cs="Arial"/>
          <w:i/>
        </w:rPr>
        <w:t>FUNDAMENTACION Y MOTIVACION. VIOLACION FORMAL Y MATERIAL.</w:t>
      </w:r>
      <w:r w:rsidRPr="00CE18B0">
        <w:rPr>
          <w:rFonts w:ascii="Arial" w:eastAsia="Times New Roman" w:hAnsi="Arial" w:cs="Arial"/>
          <w:i/>
        </w:rPr>
        <w:t>”, “</w:t>
      </w:r>
      <w:r w:rsidR="00836CDF" w:rsidRPr="00CE18B0">
        <w:rPr>
          <w:rFonts w:ascii="Arial" w:eastAsia="Times New Roman" w:hAnsi="Arial" w:cs="Arial"/>
          <w:i/>
        </w:rPr>
        <w:t>NULIDAD. REGLAS PARA SU DETERMINACIÓN EN EL JUICIO CONTENCIOSO ADMINISTRATIVO EN EL DISTRITO FEDERAL.</w:t>
      </w:r>
      <w:r w:rsidRPr="00CE18B0">
        <w:rPr>
          <w:rFonts w:ascii="Arial" w:eastAsia="Times New Roman" w:hAnsi="Arial" w:cs="Arial"/>
          <w:i/>
        </w:rPr>
        <w:t>” y “</w:t>
      </w:r>
      <w:r w:rsidR="00836CDF" w:rsidRPr="00CE18B0">
        <w:rPr>
          <w:rFonts w:ascii="Arial" w:eastAsia="Times New Roman" w:hAnsi="Arial" w:cs="Arial"/>
          <w:i/>
        </w:rPr>
        <w:t>FUNDAMENTACIÓN Y MOTIVACIÓN, FALTA O INDEBIDA. EN CUANTO SON DISTINTAS, UNAS GENERAN NULIDAD LISA Y LLANA Y OTRAS PARA EFECTOS.</w:t>
      </w:r>
      <w:r w:rsidRPr="00CE18B0">
        <w:rPr>
          <w:rFonts w:ascii="Arial" w:eastAsia="Times New Roman" w:hAnsi="Arial" w:cs="Arial"/>
          <w:i/>
        </w:rPr>
        <w:t>”</w:t>
      </w:r>
    </w:p>
    <w:p w14:paraId="6AD058B8" w14:textId="319DB562" w:rsidR="004C2E2D" w:rsidRPr="00215914" w:rsidRDefault="004C2E2D" w:rsidP="004C2E2D">
      <w:pPr>
        <w:spacing w:before="240" w:after="0" w:line="360" w:lineRule="auto"/>
        <w:ind w:firstLine="709"/>
        <w:jc w:val="both"/>
        <w:rPr>
          <w:rFonts w:ascii="Arial" w:eastAsia="Calibri" w:hAnsi="Arial" w:cs="Arial"/>
          <w:bCs/>
          <w:sz w:val="26"/>
          <w:szCs w:val="26"/>
          <w:lang w:val="es-ES" w:eastAsia="en-US"/>
        </w:rPr>
      </w:pPr>
      <w:bookmarkStart w:id="0" w:name="_Hlk99446002"/>
      <w:r w:rsidRPr="00215914">
        <w:rPr>
          <w:rFonts w:ascii="Arial" w:eastAsia="Times New Roman" w:hAnsi="Arial" w:cs="Arial"/>
          <w:b/>
          <w:sz w:val="26"/>
          <w:szCs w:val="26"/>
        </w:rPr>
        <w:t>Antes de entrar al estudio de los agravios manifestados por la autoridad inconforme</w:t>
      </w:r>
      <w:r w:rsidRPr="00215914">
        <w:rPr>
          <w:rFonts w:ascii="Arial" w:eastAsia="Times New Roman" w:hAnsi="Arial" w:cs="Arial"/>
          <w:sz w:val="26"/>
          <w:szCs w:val="26"/>
        </w:rPr>
        <w:t>, esta Sala Superior considera necesario precisar el contenido del</w:t>
      </w:r>
      <w:r w:rsidRPr="00215914">
        <w:rPr>
          <w:rFonts w:ascii="Arial" w:eastAsia="Calibri" w:hAnsi="Arial" w:cs="Arial"/>
          <w:bCs/>
          <w:sz w:val="26"/>
          <w:szCs w:val="26"/>
          <w:lang w:val="es-ES" w:eastAsia="en-US"/>
        </w:rPr>
        <w:t xml:space="preserve"> artículo 2</w:t>
      </w:r>
      <w:r w:rsidR="00F4662F">
        <w:rPr>
          <w:rFonts w:ascii="Arial" w:eastAsia="Calibri" w:hAnsi="Arial" w:cs="Arial"/>
          <w:bCs/>
          <w:sz w:val="26"/>
          <w:szCs w:val="26"/>
          <w:lang w:val="es-ES" w:eastAsia="en-US"/>
        </w:rPr>
        <w:t>0</w:t>
      </w:r>
      <w:r w:rsidRPr="00215914">
        <w:rPr>
          <w:rFonts w:ascii="Arial" w:eastAsia="Calibri" w:hAnsi="Arial" w:cs="Arial"/>
          <w:bCs/>
          <w:sz w:val="26"/>
          <w:szCs w:val="26"/>
          <w:lang w:val="es-ES" w:eastAsia="en-US"/>
        </w:rPr>
        <w:t>6 fracción VII</w:t>
      </w:r>
      <w:r w:rsidRPr="00215914">
        <w:rPr>
          <w:rFonts w:ascii="Arial" w:eastAsia="Calibri" w:hAnsi="Arial" w:cs="Arial"/>
          <w:bCs/>
          <w:sz w:val="26"/>
          <w:szCs w:val="26"/>
          <w:vertAlign w:val="superscript"/>
          <w:lang w:val="es-ES" w:eastAsia="en-US"/>
        </w:rPr>
        <w:footnoteReference w:id="1"/>
      </w:r>
      <w:r w:rsidRPr="00215914">
        <w:rPr>
          <w:rFonts w:ascii="Arial" w:eastAsia="Calibri" w:hAnsi="Arial" w:cs="Arial"/>
          <w:bCs/>
          <w:sz w:val="26"/>
          <w:szCs w:val="26"/>
          <w:lang w:val="es-ES" w:eastAsia="en-US"/>
        </w:rPr>
        <w:t xml:space="preserve"> de la Ley de Justicia Administrativa para el Estado de Oaxaca, que establece que las sentencias de la primera instancia, podrán ser impugnadas por las partes a través del recurso de revisión.- - - - - - - - - </w:t>
      </w:r>
      <w:r w:rsidR="00DC6298">
        <w:rPr>
          <w:rFonts w:ascii="Arial" w:eastAsia="Calibri" w:hAnsi="Arial" w:cs="Arial"/>
          <w:bCs/>
          <w:sz w:val="26"/>
          <w:szCs w:val="26"/>
          <w:lang w:val="es-ES" w:eastAsia="en-US"/>
        </w:rPr>
        <w:t xml:space="preserve">- - - - - - - - - - - - - - - </w:t>
      </w:r>
    </w:p>
    <w:p w14:paraId="55E8722B" w14:textId="612994AD" w:rsidR="004C2E2D" w:rsidRPr="00215914" w:rsidRDefault="004C2E2D" w:rsidP="004C2E2D">
      <w:pPr>
        <w:spacing w:before="100" w:beforeAutospacing="1" w:after="100" w:afterAutospacing="1" w:line="360" w:lineRule="auto"/>
        <w:ind w:firstLine="708"/>
        <w:jc w:val="both"/>
        <w:rPr>
          <w:rFonts w:ascii="Arial" w:eastAsia="Calibri" w:hAnsi="Arial" w:cs="Arial"/>
          <w:bCs/>
          <w:sz w:val="26"/>
          <w:szCs w:val="26"/>
        </w:rPr>
      </w:pPr>
      <w:r w:rsidRPr="00215914">
        <w:rPr>
          <w:rFonts w:ascii="Arial" w:eastAsia="Calibri" w:hAnsi="Arial" w:cs="Arial"/>
          <w:bCs/>
          <w:sz w:val="26"/>
          <w:szCs w:val="26"/>
        </w:rPr>
        <w:t>En ese mismo orden de ideas, el artículo 1</w:t>
      </w:r>
      <w:r w:rsidR="00DC6298">
        <w:rPr>
          <w:rFonts w:ascii="Arial" w:eastAsia="Calibri" w:hAnsi="Arial" w:cs="Arial"/>
          <w:bCs/>
          <w:sz w:val="26"/>
          <w:szCs w:val="26"/>
        </w:rPr>
        <w:t>3</w:t>
      </w:r>
      <w:r w:rsidRPr="00215914">
        <w:rPr>
          <w:rFonts w:ascii="Arial" w:eastAsia="Calibri" w:hAnsi="Arial" w:cs="Arial"/>
          <w:bCs/>
          <w:sz w:val="26"/>
          <w:szCs w:val="26"/>
        </w:rPr>
        <w:t>3 de la misma Ley, establece:</w:t>
      </w:r>
    </w:p>
    <w:p w14:paraId="5170C80B" w14:textId="26081FE2" w:rsidR="004C2E2D" w:rsidRPr="00215914" w:rsidRDefault="004C2E2D" w:rsidP="00222126">
      <w:pPr>
        <w:autoSpaceDE w:val="0"/>
        <w:autoSpaceDN w:val="0"/>
        <w:adjustRightInd w:val="0"/>
        <w:spacing w:after="0"/>
        <w:ind w:left="709" w:right="758"/>
        <w:jc w:val="both"/>
        <w:rPr>
          <w:rFonts w:ascii="Arial" w:eastAsiaTheme="minorHAnsi" w:hAnsi="Arial" w:cs="Arial"/>
          <w:i/>
          <w:color w:val="000000"/>
          <w:lang w:val="es-ES" w:eastAsia="en-US"/>
        </w:rPr>
      </w:pPr>
      <w:r w:rsidRPr="00215914">
        <w:rPr>
          <w:rFonts w:ascii="Arial" w:eastAsiaTheme="minorHAnsi" w:hAnsi="Arial" w:cs="Arial"/>
          <w:b/>
          <w:bCs/>
          <w:i/>
          <w:color w:val="000000"/>
          <w:lang w:val="es-ES" w:eastAsia="en-US"/>
        </w:rPr>
        <w:t>“ARTÍCULO 1</w:t>
      </w:r>
      <w:r w:rsidR="00DC6298">
        <w:rPr>
          <w:rFonts w:ascii="Arial" w:eastAsiaTheme="minorHAnsi" w:hAnsi="Arial" w:cs="Arial"/>
          <w:b/>
          <w:bCs/>
          <w:i/>
          <w:color w:val="000000"/>
          <w:lang w:val="es-ES" w:eastAsia="en-US"/>
        </w:rPr>
        <w:t>3</w:t>
      </w:r>
      <w:r w:rsidRPr="00215914">
        <w:rPr>
          <w:rFonts w:ascii="Arial" w:eastAsiaTheme="minorHAnsi" w:hAnsi="Arial" w:cs="Arial"/>
          <w:b/>
          <w:bCs/>
          <w:i/>
          <w:color w:val="000000"/>
          <w:lang w:val="es-ES" w:eastAsia="en-US"/>
        </w:rPr>
        <w:t xml:space="preserve">3.- </w:t>
      </w:r>
      <w:r w:rsidRPr="00215914">
        <w:rPr>
          <w:rFonts w:ascii="Arial" w:eastAsiaTheme="minorHAnsi" w:hAnsi="Arial" w:cs="Arial"/>
          <w:i/>
          <w:color w:val="000000"/>
          <w:lang w:val="es-ES" w:eastAsia="en-US"/>
        </w:rPr>
        <w:t xml:space="preserve">Son partes en el juicio contencioso administrativo: </w:t>
      </w:r>
    </w:p>
    <w:p w14:paraId="6EB72177" w14:textId="77777777" w:rsidR="004C2E2D" w:rsidRPr="00215914" w:rsidRDefault="004C2E2D" w:rsidP="00222126">
      <w:pPr>
        <w:autoSpaceDE w:val="0"/>
        <w:autoSpaceDN w:val="0"/>
        <w:adjustRightInd w:val="0"/>
        <w:spacing w:after="0"/>
        <w:ind w:left="567" w:right="758"/>
        <w:jc w:val="both"/>
        <w:rPr>
          <w:rFonts w:ascii="Arial" w:eastAsiaTheme="minorHAnsi" w:hAnsi="Arial" w:cs="Arial"/>
          <w:i/>
          <w:color w:val="000000"/>
          <w:lang w:val="es-ES" w:eastAsia="en-US"/>
        </w:rPr>
      </w:pPr>
    </w:p>
    <w:p w14:paraId="028BB969" w14:textId="77777777" w:rsidR="004C2E2D" w:rsidRPr="00215914" w:rsidRDefault="004C2E2D" w:rsidP="00222126">
      <w:pPr>
        <w:autoSpaceDE w:val="0"/>
        <w:autoSpaceDN w:val="0"/>
        <w:adjustRightInd w:val="0"/>
        <w:spacing w:after="0"/>
        <w:ind w:left="709" w:right="758"/>
        <w:jc w:val="both"/>
        <w:rPr>
          <w:rFonts w:ascii="Arial" w:eastAsiaTheme="minorHAnsi" w:hAnsi="Arial" w:cs="Arial"/>
          <w:i/>
          <w:color w:val="000000"/>
          <w:lang w:val="es-ES" w:eastAsia="en-US"/>
        </w:rPr>
      </w:pPr>
      <w:r w:rsidRPr="00215914">
        <w:rPr>
          <w:rFonts w:ascii="Arial" w:eastAsiaTheme="minorHAnsi" w:hAnsi="Arial" w:cs="Arial"/>
          <w:i/>
          <w:color w:val="000000"/>
          <w:lang w:val="es-ES" w:eastAsia="en-US"/>
        </w:rPr>
        <w:t xml:space="preserve">I. El actor. Tendrá ese carácter: </w:t>
      </w:r>
    </w:p>
    <w:p w14:paraId="4554A944" w14:textId="77777777" w:rsidR="004C2E2D" w:rsidRPr="00215914" w:rsidRDefault="004C2E2D" w:rsidP="00222126">
      <w:pPr>
        <w:autoSpaceDE w:val="0"/>
        <w:autoSpaceDN w:val="0"/>
        <w:adjustRightInd w:val="0"/>
        <w:spacing w:after="0"/>
        <w:ind w:left="709" w:right="758"/>
        <w:jc w:val="both"/>
        <w:rPr>
          <w:rFonts w:ascii="Arial" w:eastAsiaTheme="minorHAnsi" w:hAnsi="Arial" w:cs="Arial"/>
          <w:i/>
          <w:color w:val="000000"/>
          <w:lang w:val="es-ES" w:eastAsia="en-US"/>
        </w:rPr>
      </w:pPr>
    </w:p>
    <w:p w14:paraId="5BEE716B" w14:textId="77777777" w:rsidR="004C2E2D" w:rsidRPr="00215914" w:rsidRDefault="004C2E2D" w:rsidP="00222126">
      <w:pPr>
        <w:autoSpaceDE w:val="0"/>
        <w:autoSpaceDN w:val="0"/>
        <w:adjustRightInd w:val="0"/>
        <w:spacing w:after="0"/>
        <w:ind w:left="709" w:right="758"/>
        <w:jc w:val="both"/>
        <w:rPr>
          <w:rFonts w:ascii="Arial" w:eastAsiaTheme="minorHAnsi" w:hAnsi="Arial" w:cs="Arial"/>
          <w:i/>
          <w:color w:val="000000"/>
          <w:lang w:val="es-ES" w:eastAsia="en-US"/>
        </w:rPr>
      </w:pPr>
      <w:r w:rsidRPr="00215914">
        <w:rPr>
          <w:rFonts w:ascii="Arial" w:eastAsiaTheme="minorHAnsi" w:hAnsi="Arial" w:cs="Arial"/>
          <w:i/>
          <w:color w:val="000000"/>
          <w:lang w:val="es-ES" w:eastAsia="en-US"/>
        </w:rPr>
        <w:t xml:space="preserve">a) El Administrado, que será el particular que tenga interés jurídico o legítimo que funde su pretensión; y </w:t>
      </w:r>
    </w:p>
    <w:p w14:paraId="6581ECF0" w14:textId="77777777" w:rsidR="004C2E2D" w:rsidRPr="00215914" w:rsidRDefault="004C2E2D" w:rsidP="00222126">
      <w:pPr>
        <w:autoSpaceDE w:val="0"/>
        <w:autoSpaceDN w:val="0"/>
        <w:adjustRightInd w:val="0"/>
        <w:spacing w:after="0"/>
        <w:ind w:left="709" w:right="758"/>
        <w:jc w:val="both"/>
        <w:rPr>
          <w:rFonts w:ascii="Arial" w:eastAsiaTheme="minorHAnsi" w:hAnsi="Arial" w:cs="Arial"/>
          <w:i/>
          <w:color w:val="000000"/>
          <w:lang w:val="es-ES" w:eastAsia="en-US"/>
        </w:rPr>
      </w:pPr>
    </w:p>
    <w:p w14:paraId="446B8F93" w14:textId="77777777" w:rsidR="004C2E2D" w:rsidRPr="00215914" w:rsidRDefault="004C2E2D" w:rsidP="00222126">
      <w:pPr>
        <w:autoSpaceDE w:val="0"/>
        <w:autoSpaceDN w:val="0"/>
        <w:adjustRightInd w:val="0"/>
        <w:spacing w:after="0"/>
        <w:ind w:left="709" w:right="758"/>
        <w:jc w:val="both"/>
        <w:rPr>
          <w:rFonts w:ascii="Arial" w:eastAsiaTheme="minorHAnsi" w:hAnsi="Arial" w:cs="Arial"/>
          <w:i/>
          <w:color w:val="000000"/>
          <w:lang w:val="es-ES" w:eastAsia="en-US"/>
        </w:rPr>
      </w:pPr>
      <w:r w:rsidRPr="00215914">
        <w:rPr>
          <w:rFonts w:ascii="Arial" w:eastAsiaTheme="minorHAnsi" w:hAnsi="Arial" w:cs="Arial"/>
          <w:i/>
          <w:color w:val="000000"/>
          <w:lang w:val="es-ES" w:eastAsia="en-US"/>
        </w:rPr>
        <w:t xml:space="preserve">b) La autoridad en el juicio de lesividad. </w:t>
      </w:r>
    </w:p>
    <w:p w14:paraId="6D6FD2D1" w14:textId="77777777" w:rsidR="004C2E2D" w:rsidRPr="00215914" w:rsidRDefault="004C2E2D" w:rsidP="00222126">
      <w:pPr>
        <w:autoSpaceDE w:val="0"/>
        <w:autoSpaceDN w:val="0"/>
        <w:adjustRightInd w:val="0"/>
        <w:spacing w:after="0"/>
        <w:ind w:left="709" w:right="758"/>
        <w:jc w:val="both"/>
        <w:rPr>
          <w:rFonts w:ascii="Arial" w:eastAsiaTheme="minorHAnsi" w:hAnsi="Arial" w:cs="Arial"/>
          <w:i/>
          <w:color w:val="000000"/>
          <w:lang w:val="es-ES" w:eastAsia="en-US"/>
        </w:rPr>
      </w:pPr>
    </w:p>
    <w:p w14:paraId="75F782A6" w14:textId="77777777" w:rsidR="004C2E2D" w:rsidRPr="00215914" w:rsidRDefault="004C2E2D" w:rsidP="00222126">
      <w:pPr>
        <w:autoSpaceDE w:val="0"/>
        <w:autoSpaceDN w:val="0"/>
        <w:adjustRightInd w:val="0"/>
        <w:spacing w:after="0"/>
        <w:ind w:left="709" w:right="758"/>
        <w:jc w:val="both"/>
        <w:rPr>
          <w:rFonts w:ascii="Arial" w:eastAsiaTheme="minorHAnsi" w:hAnsi="Arial" w:cs="Arial"/>
          <w:i/>
          <w:color w:val="000000"/>
          <w:lang w:val="es-ES" w:eastAsia="en-US"/>
        </w:rPr>
      </w:pPr>
      <w:r w:rsidRPr="00215914">
        <w:rPr>
          <w:rFonts w:ascii="Arial" w:eastAsiaTheme="minorHAnsi" w:hAnsi="Arial" w:cs="Arial"/>
          <w:i/>
          <w:color w:val="000000"/>
          <w:lang w:val="es-ES" w:eastAsia="en-US"/>
        </w:rPr>
        <w:t xml:space="preserve">II. El demandado. Tendrá ese carácter: </w:t>
      </w:r>
    </w:p>
    <w:p w14:paraId="335C1BB5" w14:textId="77777777" w:rsidR="004C2E2D" w:rsidRPr="00215914" w:rsidRDefault="004C2E2D" w:rsidP="00222126">
      <w:pPr>
        <w:autoSpaceDE w:val="0"/>
        <w:autoSpaceDN w:val="0"/>
        <w:adjustRightInd w:val="0"/>
        <w:spacing w:after="0"/>
        <w:ind w:left="709" w:right="758"/>
        <w:jc w:val="both"/>
        <w:rPr>
          <w:rFonts w:ascii="Arial" w:eastAsiaTheme="minorHAnsi" w:hAnsi="Arial" w:cs="Arial"/>
          <w:i/>
          <w:color w:val="000000"/>
          <w:lang w:val="es-ES" w:eastAsia="en-US"/>
        </w:rPr>
      </w:pPr>
    </w:p>
    <w:p w14:paraId="6F9FBCE7" w14:textId="77777777" w:rsidR="004C2E2D" w:rsidRPr="00215914" w:rsidRDefault="004C2E2D" w:rsidP="00222126">
      <w:pPr>
        <w:autoSpaceDE w:val="0"/>
        <w:autoSpaceDN w:val="0"/>
        <w:adjustRightInd w:val="0"/>
        <w:spacing w:after="0"/>
        <w:ind w:left="709" w:right="758"/>
        <w:jc w:val="both"/>
        <w:rPr>
          <w:rFonts w:ascii="Arial" w:eastAsiaTheme="minorHAnsi" w:hAnsi="Arial" w:cs="Arial"/>
          <w:color w:val="000000"/>
          <w:lang w:val="es-ES" w:eastAsia="en-US"/>
        </w:rPr>
      </w:pPr>
      <w:r w:rsidRPr="00215914">
        <w:rPr>
          <w:rFonts w:ascii="Arial" w:eastAsiaTheme="minorHAnsi" w:hAnsi="Arial" w:cs="Arial"/>
          <w:b/>
          <w:i/>
          <w:color w:val="000000"/>
          <w:u w:val="single"/>
          <w:lang w:val="es-ES" w:eastAsia="en-US"/>
        </w:rPr>
        <w:t xml:space="preserve">a) La autoridad que dicte, ordene, ejecute o trate de ejecutar el acto impugnado, o que omita dar respuesta a las peticiones o instancias de los particulares; </w:t>
      </w:r>
      <w:r w:rsidRPr="00215914">
        <w:rPr>
          <w:rFonts w:ascii="Arial" w:eastAsiaTheme="minorHAnsi" w:hAnsi="Arial" w:cs="Arial"/>
          <w:color w:val="000000"/>
          <w:lang w:val="es-ES" w:eastAsia="en-US"/>
        </w:rPr>
        <w:t>Lo resaltado y subrayado es propio-.</w:t>
      </w:r>
    </w:p>
    <w:p w14:paraId="5E1ED510" w14:textId="77777777" w:rsidR="004C2E2D" w:rsidRPr="00215914" w:rsidRDefault="004C2E2D" w:rsidP="00222126">
      <w:pPr>
        <w:autoSpaceDE w:val="0"/>
        <w:autoSpaceDN w:val="0"/>
        <w:adjustRightInd w:val="0"/>
        <w:spacing w:after="0"/>
        <w:ind w:left="709" w:right="758"/>
        <w:jc w:val="both"/>
        <w:rPr>
          <w:rFonts w:ascii="Arial" w:eastAsiaTheme="minorHAnsi" w:hAnsi="Arial" w:cs="Arial"/>
          <w:i/>
          <w:color w:val="000000"/>
          <w:lang w:val="es-ES" w:eastAsia="en-US"/>
        </w:rPr>
      </w:pPr>
    </w:p>
    <w:p w14:paraId="5FE0BD6C" w14:textId="77777777" w:rsidR="004C2E2D" w:rsidRPr="00215914" w:rsidRDefault="004C2E2D" w:rsidP="00222126">
      <w:pPr>
        <w:autoSpaceDE w:val="0"/>
        <w:autoSpaceDN w:val="0"/>
        <w:adjustRightInd w:val="0"/>
        <w:spacing w:after="0"/>
        <w:ind w:left="709" w:right="758"/>
        <w:jc w:val="both"/>
        <w:rPr>
          <w:rFonts w:ascii="Arial" w:eastAsiaTheme="minorHAnsi" w:hAnsi="Arial" w:cs="Arial"/>
          <w:i/>
          <w:color w:val="000000"/>
          <w:lang w:val="es-ES" w:eastAsia="en-US"/>
        </w:rPr>
      </w:pPr>
      <w:r w:rsidRPr="00215914">
        <w:rPr>
          <w:rFonts w:ascii="Arial" w:eastAsiaTheme="minorHAnsi" w:hAnsi="Arial" w:cs="Arial"/>
          <w:i/>
          <w:color w:val="000000"/>
          <w:lang w:val="es-ES" w:eastAsia="en-US"/>
        </w:rPr>
        <w:t xml:space="preserve">b) La persona o institución que funja como autoridad administrativa o fiscal en el ámbito estatal o municipal o en los Organismos Públicos Descentralizados, que dicte, ordene, ejecute o trate de ejecutar el acto o resolución impugnados; y </w:t>
      </w:r>
    </w:p>
    <w:p w14:paraId="4BCFC6AE" w14:textId="77777777" w:rsidR="004C2E2D" w:rsidRPr="00215914" w:rsidRDefault="004C2E2D" w:rsidP="00222126">
      <w:pPr>
        <w:autoSpaceDE w:val="0"/>
        <w:autoSpaceDN w:val="0"/>
        <w:adjustRightInd w:val="0"/>
        <w:spacing w:after="0"/>
        <w:ind w:left="709" w:right="758"/>
        <w:jc w:val="both"/>
        <w:rPr>
          <w:rFonts w:ascii="Arial" w:eastAsiaTheme="minorHAnsi" w:hAnsi="Arial" w:cs="Arial"/>
          <w:i/>
          <w:color w:val="000000"/>
          <w:lang w:val="es-ES" w:eastAsia="en-US"/>
        </w:rPr>
      </w:pPr>
    </w:p>
    <w:p w14:paraId="7D05D102" w14:textId="77777777" w:rsidR="004C2E2D" w:rsidRPr="00215914" w:rsidRDefault="004C2E2D" w:rsidP="00222126">
      <w:pPr>
        <w:autoSpaceDE w:val="0"/>
        <w:autoSpaceDN w:val="0"/>
        <w:adjustRightInd w:val="0"/>
        <w:spacing w:after="0"/>
        <w:ind w:left="709" w:right="758"/>
        <w:jc w:val="both"/>
        <w:rPr>
          <w:rFonts w:ascii="Arial" w:eastAsiaTheme="minorHAnsi" w:hAnsi="Arial" w:cs="Arial"/>
          <w:i/>
          <w:color w:val="000000"/>
          <w:lang w:val="es-ES" w:eastAsia="en-US"/>
        </w:rPr>
      </w:pPr>
      <w:r w:rsidRPr="00215914">
        <w:rPr>
          <w:rFonts w:ascii="Arial" w:eastAsiaTheme="minorHAnsi" w:hAnsi="Arial" w:cs="Arial"/>
          <w:i/>
          <w:color w:val="000000"/>
          <w:lang w:val="es-ES" w:eastAsia="en-US"/>
        </w:rPr>
        <w:t xml:space="preserve">c) El particular a quien favorezca la resolución cuya modificación o nulidad demande la autoridad administrativa, estatal o municipal. </w:t>
      </w:r>
    </w:p>
    <w:p w14:paraId="633024B9" w14:textId="77777777" w:rsidR="004C2E2D" w:rsidRPr="00215914" w:rsidRDefault="004C2E2D" w:rsidP="00222126">
      <w:pPr>
        <w:autoSpaceDE w:val="0"/>
        <w:autoSpaceDN w:val="0"/>
        <w:adjustRightInd w:val="0"/>
        <w:spacing w:after="0"/>
        <w:ind w:left="709" w:right="758"/>
        <w:jc w:val="both"/>
        <w:rPr>
          <w:rFonts w:ascii="Arial" w:eastAsiaTheme="minorHAnsi" w:hAnsi="Arial" w:cs="Arial"/>
          <w:i/>
          <w:color w:val="000000"/>
          <w:lang w:val="es-ES" w:eastAsia="en-US"/>
        </w:rPr>
      </w:pPr>
    </w:p>
    <w:p w14:paraId="48FDB5BB" w14:textId="77777777" w:rsidR="004C2E2D" w:rsidRPr="00215914" w:rsidRDefault="004C2E2D" w:rsidP="00222126">
      <w:pPr>
        <w:autoSpaceDE w:val="0"/>
        <w:autoSpaceDN w:val="0"/>
        <w:adjustRightInd w:val="0"/>
        <w:spacing w:after="0"/>
        <w:ind w:left="709" w:right="758"/>
        <w:jc w:val="both"/>
        <w:rPr>
          <w:rFonts w:ascii="Arial" w:eastAsiaTheme="minorHAnsi" w:hAnsi="Arial" w:cs="Arial"/>
          <w:i/>
          <w:color w:val="000000"/>
          <w:lang w:val="es-ES" w:eastAsia="en-US"/>
        </w:rPr>
      </w:pPr>
      <w:r w:rsidRPr="00215914">
        <w:rPr>
          <w:rFonts w:ascii="Arial" w:eastAsiaTheme="minorHAnsi" w:hAnsi="Arial" w:cs="Arial"/>
          <w:i/>
          <w:color w:val="000000"/>
          <w:lang w:val="es-ES" w:eastAsia="en-US"/>
        </w:rPr>
        <w:t>III. El tercero afectado, pudiendo intervenir con ese carácter cualquier persona física o moral, cuyos intereses puedan resultar incompatibles con las pretensiones del actor y que demuestre interés en que subsista el acto administrativo combatido.”</w:t>
      </w:r>
    </w:p>
    <w:p w14:paraId="4831AFAF" w14:textId="03466577" w:rsidR="004C2E2D" w:rsidRPr="00215914" w:rsidRDefault="004C2E2D" w:rsidP="004C2E2D">
      <w:pPr>
        <w:spacing w:before="100" w:beforeAutospacing="1" w:after="100" w:afterAutospacing="1" w:line="360" w:lineRule="auto"/>
        <w:ind w:firstLine="567"/>
        <w:jc w:val="both"/>
        <w:rPr>
          <w:rFonts w:ascii="Arial" w:eastAsia="Calibri" w:hAnsi="Arial" w:cs="Arial"/>
          <w:bCs/>
          <w:sz w:val="26"/>
          <w:szCs w:val="26"/>
        </w:rPr>
      </w:pPr>
      <w:r w:rsidRPr="00215914">
        <w:rPr>
          <w:rFonts w:ascii="Arial" w:eastAsia="Calibri" w:hAnsi="Arial" w:cs="Arial"/>
          <w:bCs/>
          <w:sz w:val="26"/>
          <w:szCs w:val="26"/>
        </w:rPr>
        <w:lastRenderedPageBreak/>
        <w:t xml:space="preserve">El precepto legal supra citado define claramente que las partes en el juicio contencioso administrativo son: </w:t>
      </w:r>
      <w:r w:rsidRPr="00215914">
        <w:rPr>
          <w:rFonts w:ascii="Arial" w:eastAsia="Calibri" w:hAnsi="Arial" w:cs="Arial"/>
          <w:b/>
          <w:bCs/>
          <w:i/>
          <w:sz w:val="26"/>
          <w:szCs w:val="26"/>
        </w:rPr>
        <w:t xml:space="preserve">el actor, la autoridad demandada y el tercero </w:t>
      </w:r>
      <w:r w:rsidR="00222126" w:rsidRPr="00215914">
        <w:rPr>
          <w:rFonts w:ascii="Arial" w:eastAsia="Calibri" w:hAnsi="Arial" w:cs="Arial"/>
          <w:b/>
          <w:bCs/>
          <w:i/>
          <w:sz w:val="26"/>
          <w:szCs w:val="26"/>
        </w:rPr>
        <w:t>afectado</w:t>
      </w:r>
      <w:r w:rsidR="00222126" w:rsidRPr="00215914">
        <w:rPr>
          <w:rFonts w:ascii="Arial" w:eastAsia="Calibri" w:hAnsi="Arial" w:cs="Arial"/>
          <w:bCs/>
          <w:sz w:val="26"/>
          <w:szCs w:val="26"/>
        </w:rPr>
        <w:t>. -</w:t>
      </w:r>
      <w:r w:rsidRPr="00215914">
        <w:rPr>
          <w:rFonts w:ascii="Arial" w:eastAsia="Calibri" w:hAnsi="Arial" w:cs="Arial"/>
          <w:bCs/>
          <w:sz w:val="26"/>
          <w:szCs w:val="26"/>
        </w:rPr>
        <w:t xml:space="preserve"> - - - - - - - - - - - - - - - - - - - - - - - - - </w:t>
      </w:r>
    </w:p>
    <w:p w14:paraId="352DA3DE" w14:textId="50CEC366" w:rsidR="004C2E2D" w:rsidRPr="00215914" w:rsidRDefault="004C2E2D" w:rsidP="004C2E2D">
      <w:pPr>
        <w:widowControl w:val="0"/>
        <w:autoSpaceDE w:val="0"/>
        <w:autoSpaceDN w:val="0"/>
        <w:adjustRightInd w:val="0"/>
        <w:spacing w:before="240" w:after="0" w:line="360" w:lineRule="auto"/>
        <w:ind w:firstLine="708"/>
        <w:jc w:val="both"/>
        <w:rPr>
          <w:rFonts w:ascii="Arial" w:eastAsiaTheme="minorHAnsi" w:hAnsi="Arial" w:cs="Arial"/>
          <w:b/>
          <w:sz w:val="26"/>
          <w:szCs w:val="26"/>
          <w:lang w:val="es-ES" w:eastAsia="en-US"/>
        </w:rPr>
      </w:pPr>
      <w:r w:rsidRPr="00215914">
        <w:rPr>
          <w:rFonts w:ascii="Arial" w:eastAsia="Calibri" w:hAnsi="Arial" w:cs="Arial"/>
          <w:bCs/>
          <w:sz w:val="26"/>
          <w:szCs w:val="26"/>
          <w:lang w:val="es-ES" w:eastAsia="en-US"/>
        </w:rPr>
        <w:t xml:space="preserve">En esa tesitura, de las constancias procesales que integran el expediente de primera instancia, con pleno valor probatorio conforme a lo dispuesto por el artículo </w:t>
      </w:r>
      <w:r w:rsidR="006B7EE2">
        <w:rPr>
          <w:rFonts w:ascii="Arial" w:eastAsia="Calibri" w:hAnsi="Arial" w:cs="Arial"/>
          <w:bCs/>
          <w:sz w:val="26"/>
          <w:szCs w:val="26"/>
          <w:lang w:val="es-ES" w:eastAsia="en-US"/>
        </w:rPr>
        <w:t>17</w:t>
      </w:r>
      <w:r w:rsidRPr="00215914">
        <w:rPr>
          <w:rFonts w:ascii="Arial" w:eastAsia="Calibri" w:hAnsi="Arial" w:cs="Arial"/>
          <w:bCs/>
          <w:sz w:val="26"/>
          <w:szCs w:val="26"/>
          <w:lang w:val="es-ES" w:eastAsia="en-US"/>
        </w:rPr>
        <w:t>3 fracción I</w:t>
      </w:r>
      <w:r w:rsidRPr="00215914">
        <w:rPr>
          <w:rFonts w:ascii="Arial" w:eastAsia="Calibri" w:hAnsi="Arial" w:cs="Arial"/>
          <w:bCs/>
          <w:sz w:val="26"/>
          <w:szCs w:val="26"/>
          <w:vertAlign w:val="superscript"/>
          <w:lang w:val="es-ES" w:eastAsia="en-US"/>
        </w:rPr>
        <w:footnoteReference w:id="2"/>
      </w:r>
      <w:r w:rsidRPr="00215914">
        <w:rPr>
          <w:rFonts w:ascii="Arial" w:eastAsia="Calibri" w:hAnsi="Arial" w:cs="Arial"/>
          <w:bCs/>
          <w:sz w:val="26"/>
          <w:szCs w:val="26"/>
          <w:lang w:val="es-ES" w:eastAsia="en-US"/>
        </w:rPr>
        <w:t xml:space="preserve"> de la Ley de Justicia Administrativa para el Estado de Oaxaca, por tratarse de actuaciones judiciales, se advierte que </w:t>
      </w:r>
      <w:r w:rsidR="00A37E77">
        <w:rPr>
          <w:rFonts w:ascii="Arial" w:eastAsia="Calibri" w:hAnsi="Arial" w:cs="Arial"/>
          <w:bCs/>
          <w:sz w:val="26"/>
          <w:szCs w:val="26"/>
          <w:lang w:val="es-ES" w:eastAsia="en-US"/>
        </w:rPr>
        <w:t>los</w:t>
      </w:r>
      <w:r w:rsidRPr="00215914">
        <w:rPr>
          <w:rFonts w:ascii="Arial" w:eastAsia="Calibri" w:hAnsi="Arial" w:cs="Arial"/>
          <w:bCs/>
          <w:sz w:val="26"/>
          <w:szCs w:val="26"/>
          <w:lang w:val="es-ES" w:eastAsia="en-US"/>
        </w:rPr>
        <w:t xml:space="preserve"> acto</w:t>
      </w:r>
      <w:r w:rsidR="00A37E77">
        <w:rPr>
          <w:rFonts w:ascii="Arial" w:eastAsia="Calibri" w:hAnsi="Arial" w:cs="Arial"/>
          <w:bCs/>
          <w:sz w:val="26"/>
          <w:szCs w:val="26"/>
          <w:lang w:val="es-ES" w:eastAsia="en-US"/>
        </w:rPr>
        <w:t>s</w:t>
      </w:r>
      <w:r w:rsidRPr="00215914">
        <w:rPr>
          <w:rFonts w:ascii="Arial" w:eastAsia="Calibri" w:hAnsi="Arial" w:cs="Arial"/>
          <w:bCs/>
          <w:sz w:val="26"/>
          <w:szCs w:val="26"/>
          <w:lang w:val="es-ES" w:eastAsia="en-US"/>
        </w:rPr>
        <w:t xml:space="preserve"> impugnado</w:t>
      </w:r>
      <w:r w:rsidR="00A37E77">
        <w:rPr>
          <w:rFonts w:ascii="Arial" w:eastAsia="Calibri" w:hAnsi="Arial" w:cs="Arial"/>
          <w:bCs/>
          <w:sz w:val="26"/>
          <w:szCs w:val="26"/>
          <w:lang w:val="es-ES" w:eastAsia="en-US"/>
        </w:rPr>
        <w:t>s</w:t>
      </w:r>
      <w:r w:rsidRPr="00215914">
        <w:rPr>
          <w:rFonts w:ascii="Arial" w:eastAsia="Calibri" w:hAnsi="Arial" w:cs="Arial"/>
          <w:bCs/>
          <w:sz w:val="26"/>
          <w:szCs w:val="26"/>
          <w:lang w:val="es-ES" w:eastAsia="en-US"/>
        </w:rPr>
        <w:t xml:space="preserve"> y de</w:t>
      </w:r>
      <w:r w:rsidR="00A37E77">
        <w:rPr>
          <w:rFonts w:ascii="Arial" w:eastAsia="Calibri" w:hAnsi="Arial" w:cs="Arial"/>
          <w:bCs/>
          <w:sz w:val="26"/>
          <w:szCs w:val="26"/>
          <w:lang w:val="es-ES" w:eastAsia="en-US"/>
        </w:rPr>
        <w:t xml:space="preserve"> los </w:t>
      </w:r>
      <w:r w:rsidRPr="00215914">
        <w:rPr>
          <w:rFonts w:ascii="Arial" w:eastAsia="Calibri" w:hAnsi="Arial" w:cs="Arial"/>
          <w:bCs/>
          <w:sz w:val="26"/>
          <w:szCs w:val="26"/>
          <w:lang w:val="es-ES" w:eastAsia="en-US"/>
        </w:rPr>
        <w:t>cual</w:t>
      </w:r>
      <w:r w:rsidR="00A37E77">
        <w:rPr>
          <w:rFonts w:ascii="Arial" w:eastAsia="Calibri" w:hAnsi="Arial" w:cs="Arial"/>
          <w:bCs/>
          <w:sz w:val="26"/>
          <w:szCs w:val="26"/>
          <w:lang w:val="es-ES" w:eastAsia="en-US"/>
        </w:rPr>
        <w:t>es</w:t>
      </w:r>
      <w:r w:rsidRPr="00215914">
        <w:rPr>
          <w:rFonts w:ascii="Arial" w:eastAsia="Calibri" w:hAnsi="Arial" w:cs="Arial"/>
          <w:bCs/>
          <w:sz w:val="26"/>
          <w:szCs w:val="26"/>
          <w:lang w:val="es-ES" w:eastAsia="en-US"/>
        </w:rPr>
        <w:t xml:space="preserve"> se declar</w:t>
      </w:r>
      <w:r w:rsidR="00A37E77">
        <w:rPr>
          <w:rFonts w:ascii="Arial" w:eastAsia="Calibri" w:hAnsi="Arial" w:cs="Arial"/>
          <w:bCs/>
          <w:sz w:val="26"/>
          <w:szCs w:val="26"/>
          <w:lang w:val="es-ES" w:eastAsia="en-US"/>
        </w:rPr>
        <w:t>aron</w:t>
      </w:r>
      <w:r w:rsidRPr="00215914">
        <w:rPr>
          <w:rFonts w:ascii="Arial" w:eastAsia="Calibri" w:hAnsi="Arial" w:cs="Arial"/>
          <w:bCs/>
          <w:sz w:val="26"/>
          <w:szCs w:val="26"/>
          <w:lang w:val="es-ES" w:eastAsia="en-US"/>
        </w:rPr>
        <w:t xml:space="preserve"> su nulidad lo constituye</w:t>
      </w:r>
      <w:r w:rsidR="00B70BE0">
        <w:rPr>
          <w:rFonts w:ascii="Arial" w:eastAsia="Calibri" w:hAnsi="Arial" w:cs="Arial"/>
          <w:bCs/>
          <w:sz w:val="26"/>
          <w:szCs w:val="26"/>
          <w:lang w:val="es-ES" w:eastAsia="en-US"/>
        </w:rPr>
        <w:t>n las</w:t>
      </w:r>
      <w:r w:rsidRPr="00215914">
        <w:rPr>
          <w:rFonts w:ascii="Arial" w:eastAsia="Calibri" w:hAnsi="Arial" w:cs="Arial"/>
          <w:bCs/>
          <w:sz w:val="26"/>
          <w:szCs w:val="26"/>
          <w:lang w:val="es-ES" w:eastAsia="en-US"/>
        </w:rPr>
        <w:t xml:space="preserve"> acta</w:t>
      </w:r>
      <w:r w:rsidR="00B70BE0">
        <w:rPr>
          <w:rFonts w:ascii="Arial" w:eastAsia="Calibri" w:hAnsi="Arial" w:cs="Arial"/>
          <w:bCs/>
          <w:sz w:val="26"/>
          <w:szCs w:val="26"/>
          <w:lang w:val="es-ES" w:eastAsia="en-US"/>
        </w:rPr>
        <w:t>s</w:t>
      </w:r>
      <w:r w:rsidRPr="00215914">
        <w:rPr>
          <w:rFonts w:ascii="Arial" w:eastAsia="Calibri" w:hAnsi="Arial" w:cs="Arial"/>
          <w:bCs/>
          <w:sz w:val="26"/>
          <w:szCs w:val="26"/>
          <w:lang w:val="es-ES" w:eastAsia="en-US"/>
        </w:rPr>
        <w:t xml:space="preserve"> de infracci</w:t>
      </w:r>
      <w:r w:rsidR="00A37E77">
        <w:rPr>
          <w:rFonts w:ascii="Arial" w:eastAsia="Calibri" w:hAnsi="Arial" w:cs="Arial"/>
          <w:bCs/>
          <w:sz w:val="26"/>
          <w:szCs w:val="26"/>
          <w:lang w:val="es-ES" w:eastAsia="en-US"/>
        </w:rPr>
        <w:t>ones</w:t>
      </w:r>
      <w:r w:rsidRPr="00215914">
        <w:rPr>
          <w:rFonts w:ascii="Arial" w:eastAsia="Calibri" w:hAnsi="Arial" w:cs="Arial"/>
          <w:bCs/>
          <w:sz w:val="26"/>
          <w:szCs w:val="26"/>
          <w:lang w:val="es-ES" w:eastAsia="en-US"/>
        </w:rPr>
        <w:t xml:space="preserve"> con número</w:t>
      </w:r>
      <w:r w:rsidR="00B70BE0">
        <w:rPr>
          <w:rFonts w:ascii="Arial" w:eastAsia="Calibri" w:hAnsi="Arial" w:cs="Arial"/>
          <w:bCs/>
          <w:sz w:val="26"/>
          <w:szCs w:val="26"/>
          <w:lang w:val="es-ES" w:eastAsia="en-US"/>
        </w:rPr>
        <w:t>s</w:t>
      </w:r>
      <w:r w:rsidRPr="00215914">
        <w:rPr>
          <w:rFonts w:ascii="Arial" w:eastAsia="Calibri" w:hAnsi="Arial" w:cs="Arial"/>
          <w:bCs/>
          <w:sz w:val="26"/>
          <w:szCs w:val="26"/>
          <w:lang w:val="es-ES" w:eastAsia="en-US"/>
        </w:rPr>
        <w:t xml:space="preserve"> de folio</w:t>
      </w:r>
      <w:r w:rsidR="00B70BE0">
        <w:rPr>
          <w:rFonts w:ascii="Arial" w:eastAsia="Calibri" w:hAnsi="Arial" w:cs="Arial"/>
          <w:bCs/>
          <w:sz w:val="26"/>
          <w:szCs w:val="26"/>
          <w:lang w:val="es-ES" w:eastAsia="en-US"/>
        </w:rPr>
        <w:t>s</w:t>
      </w:r>
      <w:r w:rsidRPr="00215914">
        <w:rPr>
          <w:rFonts w:ascii="Arial" w:eastAsia="Calibri" w:hAnsi="Arial" w:cs="Arial"/>
          <w:bCs/>
          <w:sz w:val="26"/>
          <w:szCs w:val="26"/>
          <w:lang w:val="es-ES" w:eastAsia="en-US"/>
        </w:rPr>
        <w:t xml:space="preserve"> </w:t>
      </w:r>
      <w:bookmarkStart w:id="1" w:name="_Hlk105148454"/>
      <w:r w:rsidR="00E77BEF">
        <w:rPr>
          <w:rFonts w:ascii="Arial" w:eastAsia="Calibri" w:hAnsi="Arial" w:cs="Arial"/>
          <w:b/>
          <w:bCs/>
          <w:sz w:val="26"/>
          <w:szCs w:val="26"/>
          <w:lang w:val="es-ES" w:eastAsia="en-US"/>
        </w:rPr>
        <w:t>*******</w:t>
      </w:r>
      <w:r w:rsidRPr="00215914">
        <w:rPr>
          <w:rFonts w:ascii="Arial" w:eastAsia="Calibri" w:hAnsi="Arial" w:cs="Arial"/>
          <w:bCs/>
          <w:sz w:val="26"/>
          <w:szCs w:val="26"/>
          <w:lang w:val="es-ES" w:eastAsia="en-US"/>
        </w:rPr>
        <w:t xml:space="preserve"> de </w:t>
      </w:r>
      <w:bookmarkEnd w:id="1"/>
      <w:r w:rsidR="00EA55B2">
        <w:rPr>
          <w:rFonts w:ascii="Arial" w:eastAsia="Calibri" w:hAnsi="Arial" w:cs="Arial"/>
          <w:bCs/>
          <w:sz w:val="26"/>
          <w:szCs w:val="26"/>
          <w:lang w:val="es-ES" w:eastAsia="en-US"/>
        </w:rPr>
        <w:t xml:space="preserve">28 </w:t>
      </w:r>
      <w:r w:rsidR="00B70BE0">
        <w:rPr>
          <w:rFonts w:ascii="Arial" w:eastAsia="Calibri" w:hAnsi="Arial" w:cs="Arial"/>
          <w:bCs/>
          <w:sz w:val="26"/>
          <w:szCs w:val="26"/>
          <w:lang w:val="es-ES" w:eastAsia="en-US"/>
        </w:rPr>
        <w:t xml:space="preserve">veintiocho de marzo de </w:t>
      </w:r>
      <w:r w:rsidR="00EA55B2">
        <w:rPr>
          <w:rFonts w:ascii="Arial" w:eastAsia="Calibri" w:hAnsi="Arial" w:cs="Arial"/>
          <w:bCs/>
          <w:sz w:val="26"/>
          <w:szCs w:val="26"/>
          <w:lang w:val="es-ES" w:eastAsia="en-US"/>
        </w:rPr>
        <w:t xml:space="preserve">2012 </w:t>
      </w:r>
      <w:r w:rsidR="00B70BE0">
        <w:rPr>
          <w:rFonts w:ascii="Arial" w:eastAsia="Calibri" w:hAnsi="Arial" w:cs="Arial"/>
          <w:bCs/>
          <w:sz w:val="26"/>
          <w:szCs w:val="26"/>
          <w:lang w:val="es-ES" w:eastAsia="en-US"/>
        </w:rPr>
        <w:t xml:space="preserve">dos mil doce y </w:t>
      </w:r>
      <w:r w:rsidR="00EA55B2">
        <w:rPr>
          <w:rFonts w:ascii="Arial" w:eastAsia="Calibri" w:hAnsi="Arial" w:cs="Arial"/>
          <w:bCs/>
          <w:sz w:val="26"/>
          <w:szCs w:val="26"/>
          <w:lang w:val="es-ES" w:eastAsia="en-US"/>
        </w:rPr>
        <w:t xml:space="preserve">2 </w:t>
      </w:r>
      <w:r w:rsidR="00B70BE0">
        <w:rPr>
          <w:rFonts w:ascii="Arial" w:eastAsia="Calibri" w:hAnsi="Arial" w:cs="Arial"/>
          <w:bCs/>
          <w:sz w:val="26"/>
          <w:szCs w:val="26"/>
          <w:lang w:val="es-ES" w:eastAsia="en-US"/>
        </w:rPr>
        <w:t xml:space="preserve">dos de octubre de </w:t>
      </w:r>
      <w:r w:rsidR="00EA55B2">
        <w:rPr>
          <w:rFonts w:ascii="Arial" w:eastAsia="Calibri" w:hAnsi="Arial" w:cs="Arial"/>
          <w:bCs/>
          <w:sz w:val="26"/>
          <w:szCs w:val="26"/>
          <w:lang w:val="es-ES" w:eastAsia="en-US"/>
        </w:rPr>
        <w:t xml:space="preserve">2013 </w:t>
      </w:r>
      <w:r w:rsidR="00B70BE0">
        <w:rPr>
          <w:rFonts w:ascii="Arial" w:eastAsia="Calibri" w:hAnsi="Arial" w:cs="Arial"/>
          <w:bCs/>
          <w:sz w:val="26"/>
          <w:szCs w:val="26"/>
          <w:lang w:val="es-ES" w:eastAsia="en-US"/>
        </w:rPr>
        <w:t>dos mil trece, respectivamente</w:t>
      </w:r>
      <w:r w:rsidR="006E677A">
        <w:rPr>
          <w:rFonts w:ascii="Arial" w:eastAsia="Calibri" w:hAnsi="Arial" w:cs="Arial"/>
          <w:bCs/>
          <w:sz w:val="26"/>
          <w:szCs w:val="26"/>
          <w:lang w:val="es-ES" w:eastAsia="en-US"/>
        </w:rPr>
        <w:t xml:space="preserve">, </w:t>
      </w:r>
      <w:r w:rsidRPr="00215914">
        <w:rPr>
          <w:rFonts w:ascii="Arial" w:eastAsia="Calibri" w:hAnsi="Arial" w:cs="Arial"/>
          <w:bCs/>
          <w:sz w:val="26"/>
          <w:szCs w:val="26"/>
          <w:lang w:val="es-ES" w:eastAsia="en-US"/>
        </w:rPr>
        <w:t>emitida</w:t>
      </w:r>
      <w:r w:rsidR="00B70BE0">
        <w:rPr>
          <w:rFonts w:ascii="Arial" w:eastAsia="Calibri" w:hAnsi="Arial" w:cs="Arial"/>
          <w:bCs/>
          <w:sz w:val="26"/>
          <w:szCs w:val="26"/>
          <w:lang w:val="es-ES" w:eastAsia="en-US"/>
        </w:rPr>
        <w:t>s</w:t>
      </w:r>
      <w:r w:rsidRPr="00215914">
        <w:rPr>
          <w:rFonts w:ascii="Arial" w:eastAsia="Calibri" w:hAnsi="Arial" w:cs="Arial"/>
          <w:bCs/>
          <w:sz w:val="26"/>
          <w:szCs w:val="26"/>
          <w:lang w:val="es-ES" w:eastAsia="en-US"/>
        </w:rPr>
        <w:t xml:space="preserve"> por </w:t>
      </w:r>
      <w:r w:rsidR="00B70BE0">
        <w:rPr>
          <w:rFonts w:ascii="Arial" w:hAnsi="Arial" w:cs="Arial"/>
          <w:bCs/>
          <w:sz w:val="26"/>
          <w:szCs w:val="26"/>
        </w:rPr>
        <w:t>los</w:t>
      </w:r>
      <w:r w:rsidR="00B70BE0" w:rsidRPr="004C49AE">
        <w:rPr>
          <w:rFonts w:ascii="Arial" w:hAnsi="Arial" w:cs="Arial"/>
          <w:b/>
          <w:sz w:val="26"/>
          <w:szCs w:val="26"/>
        </w:rPr>
        <w:t xml:space="preserve"> POLICÍA</w:t>
      </w:r>
      <w:r w:rsidR="00B70BE0">
        <w:rPr>
          <w:rFonts w:ascii="Arial" w:hAnsi="Arial" w:cs="Arial"/>
          <w:b/>
          <w:sz w:val="26"/>
          <w:szCs w:val="26"/>
        </w:rPr>
        <w:t>S</w:t>
      </w:r>
      <w:r w:rsidR="00B70BE0" w:rsidRPr="004C49AE">
        <w:rPr>
          <w:rFonts w:ascii="Arial" w:hAnsi="Arial" w:cs="Arial"/>
          <w:b/>
          <w:sz w:val="26"/>
          <w:szCs w:val="26"/>
        </w:rPr>
        <w:t xml:space="preserve"> VIAL</w:t>
      </w:r>
      <w:r w:rsidR="00B70BE0">
        <w:rPr>
          <w:rFonts w:ascii="Arial" w:hAnsi="Arial" w:cs="Arial"/>
          <w:b/>
          <w:sz w:val="26"/>
          <w:szCs w:val="26"/>
        </w:rPr>
        <w:t>ES</w:t>
      </w:r>
      <w:r w:rsidR="00B70BE0" w:rsidRPr="004C49AE">
        <w:rPr>
          <w:rFonts w:ascii="Arial" w:hAnsi="Arial" w:cs="Arial"/>
          <w:b/>
          <w:sz w:val="26"/>
          <w:szCs w:val="26"/>
        </w:rPr>
        <w:t xml:space="preserve"> CON NÚMERO</w:t>
      </w:r>
      <w:r w:rsidR="00B70BE0">
        <w:rPr>
          <w:rFonts w:ascii="Arial" w:hAnsi="Arial" w:cs="Arial"/>
          <w:b/>
          <w:sz w:val="26"/>
          <w:szCs w:val="26"/>
        </w:rPr>
        <w:t>S</w:t>
      </w:r>
      <w:r w:rsidR="00B70BE0" w:rsidRPr="004C49AE">
        <w:rPr>
          <w:rFonts w:ascii="Arial" w:hAnsi="Arial" w:cs="Arial"/>
          <w:b/>
          <w:sz w:val="26"/>
          <w:szCs w:val="26"/>
        </w:rPr>
        <w:t xml:space="preserve"> ESTADÍSTICO</w:t>
      </w:r>
      <w:r w:rsidR="00B70BE0">
        <w:rPr>
          <w:rFonts w:ascii="Arial" w:hAnsi="Arial" w:cs="Arial"/>
          <w:b/>
          <w:sz w:val="26"/>
          <w:szCs w:val="26"/>
        </w:rPr>
        <w:t>S</w:t>
      </w:r>
      <w:r w:rsidR="00B70BE0" w:rsidRPr="004C49AE">
        <w:rPr>
          <w:rFonts w:ascii="Arial" w:hAnsi="Arial" w:cs="Arial"/>
          <w:b/>
          <w:sz w:val="26"/>
          <w:szCs w:val="26"/>
        </w:rPr>
        <w:t xml:space="preserve"> </w:t>
      </w:r>
      <w:r w:rsidR="00B70BE0">
        <w:rPr>
          <w:rFonts w:ascii="Arial" w:hAnsi="Arial" w:cs="Arial"/>
          <w:b/>
          <w:sz w:val="26"/>
          <w:szCs w:val="26"/>
        </w:rPr>
        <w:t xml:space="preserve">PV-171 y PV-210, </w:t>
      </w:r>
      <w:r w:rsidR="00B70BE0" w:rsidRPr="004C49AE">
        <w:rPr>
          <w:rFonts w:ascii="Arial" w:hAnsi="Arial" w:cs="Arial"/>
          <w:b/>
          <w:sz w:val="26"/>
          <w:szCs w:val="26"/>
        </w:rPr>
        <w:t>ADSCRIT</w:t>
      </w:r>
      <w:r w:rsidR="00B70BE0">
        <w:rPr>
          <w:rFonts w:ascii="Arial" w:hAnsi="Arial" w:cs="Arial"/>
          <w:b/>
          <w:sz w:val="26"/>
          <w:szCs w:val="26"/>
        </w:rPr>
        <w:t>OS</w:t>
      </w:r>
      <w:r w:rsidR="00B70BE0" w:rsidRPr="004C49AE">
        <w:rPr>
          <w:rFonts w:ascii="Arial" w:hAnsi="Arial" w:cs="Arial"/>
          <w:b/>
          <w:sz w:val="26"/>
          <w:szCs w:val="26"/>
        </w:rPr>
        <w:t xml:space="preserve"> A LA </w:t>
      </w:r>
      <w:r w:rsidR="00B70BE0">
        <w:rPr>
          <w:rFonts w:ascii="Arial" w:hAnsi="Arial" w:cs="Arial"/>
          <w:b/>
          <w:sz w:val="26"/>
          <w:szCs w:val="26"/>
        </w:rPr>
        <w:t xml:space="preserve">AHORA </w:t>
      </w:r>
      <w:r w:rsidR="00B70BE0" w:rsidRPr="004C49AE">
        <w:rPr>
          <w:rFonts w:ascii="Arial" w:hAnsi="Arial" w:cs="Arial"/>
          <w:b/>
          <w:sz w:val="26"/>
          <w:szCs w:val="26"/>
        </w:rPr>
        <w:t>SUBDIRECCIÓN DE TRÁNSITO Y MOVILIDAD</w:t>
      </w:r>
      <w:r w:rsidR="00B70BE0">
        <w:rPr>
          <w:rFonts w:ascii="Arial" w:hAnsi="Arial" w:cs="Arial"/>
          <w:b/>
          <w:sz w:val="26"/>
          <w:szCs w:val="26"/>
        </w:rPr>
        <w:t xml:space="preserve"> </w:t>
      </w:r>
      <w:r w:rsidR="00B70BE0">
        <w:rPr>
          <w:rFonts w:ascii="Arial" w:hAnsi="Arial" w:cs="Arial"/>
          <w:b/>
          <w:bCs/>
          <w:sz w:val="26"/>
          <w:szCs w:val="26"/>
        </w:rPr>
        <w:t>DEL</w:t>
      </w:r>
      <w:r w:rsidR="00B70BE0" w:rsidRPr="004C49AE">
        <w:rPr>
          <w:rFonts w:ascii="Arial" w:hAnsi="Arial" w:cs="Arial"/>
          <w:b/>
          <w:sz w:val="26"/>
          <w:szCs w:val="26"/>
        </w:rPr>
        <w:t xml:space="preserve"> MUNICIPIO DE OAXACA DE JUÁREZ</w:t>
      </w:r>
      <w:r w:rsidR="00B70BE0">
        <w:rPr>
          <w:rFonts w:ascii="Arial" w:hAnsi="Arial" w:cs="Arial"/>
          <w:b/>
          <w:sz w:val="26"/>
          <w:szCs w:val="26"/>
        </w:rPr>
        <w:t>.</w:t>
      </w:r>
      <w:r w:rsidR="00B70BE0" w:rsidRPr="00215914">
        <w:rPr>
          <w:rFonts w:ascii="Arial" w:eastAsiaTheme="minorHAnsi" w:hAnsi="Arial" w:cs="Arial"/>
          <w:sz w:val="26"/>
          <w:szCs w:val="26"/>
          <w:lang w:val="es-ES" w:eastAsia="en-US"/>
        </w:rPr>
        <w:t xml:space="preserve"> </w:t>
      </w:r>
    </w:p>
    <w:p w14:paraId="32F44694" w14:textId="3A1A3153" w:rsidR="004C2E2D" w:rsidRPr="00215914" w:rsidRDefault="004C2E2D" w:rsidP="004C2E2D">
      <w:pPr>
        <w:widowControl w:val="0"/>
        <w:autoSpaceDE w:val="0"/>
        <w:autoSpaceDN w:val="0"/>
        <w:adjustRightInd w:val="0"/>
        <w:spacing w:before="240" w:after="0" w:line="360" w:lineRule="auto"/>
        <w:ind w:firstLine="708"/>
        <w:jc w:val="both"/>
        <w:rPr>
          <w:rFonts w:ascii="Arial" w:eastAsia="Calibri" w:hAnsi="Arial" w:cs="Arial"/>
          <w:bCs/>
          <w:sz w:val="26"/>
          <w:szCs w:val="26"/>
          <w:lang w:val="es-ES" w:eastAsia="en-US"/>
        </w:rPr>
      </w:pPr>
      <w:r w:rsidRPr="00215914">
        <w:rPr>
          <w:rFonts w:ascii="Arial" w:eastAsia="Calibri" w:hAnsi="Arial" w:cs="Arial"/>
          <w:bCs/>
          <w:sz w:val="26"/>
          <w:szCs w:val="26"/>
          <w:lang w:val="es-ES" w:eastAsia="en-US"/>
        </w:rPr>
        <w:t xml:space="preserve">Como se observa, </w:t>
      </w:r>
      <w:r w:rsidR="00786B49">
        <w:rPr>
          <w:rFonts w:ascii="Arial" w:eastAsia="Calibri" w:hAnsi="Arial" w:cs="Arial"/>
          <w:bCs/>
          <w:sz w:val="26"/>
          <w:szCs w:val="26"/>
          <w:lang w:val="es-ES" w:eastAsia="en-US"/>
        </w:rPr>
        <w:t>los</w:t>
      </w:r>
      <w:r w:rsidRPr="00215914">
        <w:rPr>
          <w:rFonts w:ascii="Arial" w:eastAsia="Calibri" w:hAnsi="Arial" w:cs="Arial"/>
          <w:bCs/>
          <w:sz w:val="26"/>
          <w:szCs w:val="26"/>
          <w:lang w:val="es-ES" w:eastAsia="en-US"/>
        </w:rPr>
        <w:t xml:space="preserve"> acto</w:t>
      </w:r>
      <w:r w:rsidR="00786B49">
        <w:rPr>
          <w:rFonts w:ascii="Arial" w:eastAsia="Calibri" w:hAnsi="Arial" w:cs="Arial"/>
          <w:bCs/>
          <w:sz w:val="26"/>
          <w:szCs w:val="26"/>
          <w:lang w:val="es-ES" w:eastAsia="en-US"/>
        </w:rPr>
        <w:t>s</w:t>
      </w:r>
      <w:r w:rsidRPr="00215914">
        <w:rPr>
          <w:rFonts w:ascii="Arial" w:eastAsia="Calibri" w:hAnsi="Arial" w:cs="Arial"/>
          <w:bCs/>
          <w:sz w:val="26"/>
          <w:szCs w:val="26"/>
          <w:lang w:val="es-ES" w:eastAsia="en-US"/>
        </w:rPr>
        <w:t xml:space="preserve"> impugnado</w:t>
      </w:r>
      <w:r w:rsidR="00786B49">
        <w:rPr>
          <w:rFonts w:ascii="Arial" w:eastAsia="Calibri" w:hAnsi="Arial" w:cs="Arial"/>
          <w:bCs/>
          <w:sz w:val="26"/>
          <w:szCs w:val="26"/>
          <w:lang w:val="es-ES" w:eastAsia="en-US"/>
        </w:rPr>
        <w:t>s</w:t>
      </w:r>
      <w:r w:rsidRPr="00215914">
        <w:rPr>
          <w:rFonts w:ascii="Arial" w:eastAsia="Calibri" w:hAnsi="Arial" w:cs="Arial"/>
          <w:bCs/>
          <w:sz w:val="26"/>
          <w:szCs w:val="26"/>
          <w:lang w:val="es-ES" w:eastAsia="en-US"/>
        </w:rPr>
        <w:t xml:space="preserve"> en el juicio natural fue</w:t>
      </w:r>
      <w:r w:rsidR="00786B49">
        <w:rPr>
          <w:rFonts w:ascii="Arial" w:eastAsia="Calibri" w:hAnsi="Arial" w:cs="Arial"/>
          <w:bCs/>
          <w:sz w:val="26"/>
          <w:szCs w:val="26"/>
          <w:lang w:val="es-ES" w:eastAsia="en-US"/>
        </w:rPr>
        <w:t>ron</w:t>
      </w:r>
      <w:r w:rsidRPr="00215914">
        <w:rPr>
          <w:rFonts w:ascii="Arial" w:eastAsia="Calibri" w:hAnsi="Arial" w:cs="Arial"/>
          <w:bCs/>
          <w:sz w:val="26"/>
          <w:szCs w:val="26"/>
          <w:lang w:val="es-ES" w:eastAsia="en-US"/>
        </w:rPr>
        <w:t xml:space="preserve"> atribuido</w:t>
      </w:r>
      <w:r w:rsidR="00786B49">
        <w:rPr>
          <w:rFonts w:ascii="Arial" w:eastAsia="Calibri" w:hAnsi="Arial" w:cs="Arial"/>
          <w:bCs/>
          <w:sz w:val="26"/>
          <w:szCs w:val="26"/>
          <w:lang w:val="es-ES" w:eastAsia="en-US"/>
        </w:rPr>
        <w:t>s</w:t>
      </w:r>
      <w:r w:rsidRPr="00215914">
        <w:rPr>
          <w:rFonts w:ascii="Arial" w:eastAsia="Calibri" w:hAnsi="Arial" w:cs="Arial"/>
          <w:bCs/>
          <w:sz w:val="26"/>
          <w:szCs w:val="26"/>
          <w:lang w:val="es-ES" w:eastAsia="en-US"/>
        </w:rPr>
        <w:t xml:space="preserve"> a autoridad</w:t>
      </w:r>
      <w:r w:rsidR="00786B49">
        <w:rPr>
          <w:rFonts w:ascii="Arial" w:eastAsia="Calibri" w:hAnsi="Arial" w:cs="Arial"/>
          <w:bCs/>
          <w:sz w:val="26"/>
          <w:szCs w:val="26"/>
          <w:lang w:val="es-ES" w:eastAsia="en-US"/>
        </w:rPr>
        <w:t>es</w:t>
      </w:r>
      <w:r w:rsidRPr="00215914">
        <w:rPr>
          <w:rFonts w:ascii="Arial" w:eastAsia="Calibri" w:hAnsi="Arial" w:cs="Arial"/>
          <w:bCs/>
          <w:sz w:val="26"/>
          <w:szCs w:val="26"/>
          <w:lang w:val="es-ES" w:eastAsia="en-US"/>
        </w:rPr>
        <w:t xml:space="preserve"> diversa</w:t>
      </w:r>
      <w:r w:rsidR="00786B49">
        <w:rPr>
          <w:rFonts w:ascii="Arial" w:eastAsia="Calibri" w:hAnsi="Arial" w:cs="Arial"/>
          <w:bCs/>
          <w:sz w:val="26"/>
          <w:szCs w:val="26"/>
          <w:lang w:val="es-ES" w:eastAsia="en-US"/>
        </w:rPr>
        <w:t>s</w:t>
      </w:r>
      <w:r w:rsidRPr="00215914">
        <w:rPr>
          <w:rFonts w:ascii="Arial" w:eastAsia="Calibri" w:hAnsi="Arial" w:cs="Arial"/>
          <w:bCs/>
          <w:sz w:val="26"/>
          <w:szCs w:val="26"/>
          <w:lang w:val="es-ES" w:eastAsia="en-US"/>
        </w:rPr>
        <w:t xml:space="preserve"> a la que hoy recurre, como así fue determinado en la sentencia impugnada, al indicar que </w:t>
      </w:r>
      <w:r w:rsidR="00786B49">
        <w:rPr>
          <w:rFonts w:ascii="Arial" w:eastAsia="Calibri" w:hAnsi="Arial" w:cs="Arial"/>
          <w:bCs/>
          <w:sz w:val="26"/>
          <w:szCs w:val="26"/>
          <w:lang w:val="es-ES" w:eastAsia="en-US"/>
        </w:rPr>
        <w:t>las</w:t>
      </w:r>
      <w:r w:rsidRPr="00215914">
        <w:rPr>
          <w:rFonts w:ascii="Arial" w:eastAsia="Calibri" w:hAnsi="Arial" w:cs="Arial"/>
          <w:bCs/>
          <w:sz w:val="26"/>
          <w:szCs w:val="26"/>
          <w:lang w:val="es-ES" w:eastAsia="en-US"/>
        </w:rPr>
        <w:t xml:space="preserve"> acta</w:t>
      </w:r>
      <w:r w:rsidR="00786B49">
        <w:rPr>
          <w:rFonts w:ascii="Arial" w:eastAsia="Calibri" w:hAnsi="Arial" w:cs="Arial"/>
          <w:bCs/>
          <w:sz w:val="26"/>
          <w:szCs w:val="26"/>
          <w:lang w:val="es-ES" w:eastAsia="en-US"/>
        </w:rPr>
        <w:t>s</w:t>
      </w:r>
      <w:r w:rsidRPr="00215914">
        <w:rPr>
          <w:rFonts w:ascii="Arial" w:eastAsia="Calibri" w:hAnsi="Arial" w:cs="Arial"/>
          <w:bCs/>
          <w:sz w:val="26"/>
          <w:szCs w:val="26"/>
          <w:lang w:val="es-ES" w:eastAsia="en-US"/>
        </w:rPr>
        <w:t xml:space="preserve"> de infracci</w:t>
      </w:r>
      <w:r w:rsidR="00A37E77">
        <w:rPr>
          <w:rFonts w:ascii="Arial" w:eastAsia="Calibri" w:hAnsi="Arial" w:cs="Arial"/>
          <w:bCs/>
          <w:sz w:val="26"/>
          <w:szCs w:val="26"/>
          <w:lang w:val="es-ES" w:eastAsia="en-US"/>
        </w:rPr>
        <w:t>ones</w:t>
      </w:r>
      <w:r w:rsidRPr="00215914">
        <w:rPr>
          <w:rFonts w:ascii="Arial" w:eastAsia="Calibri" w:hAnsi="Arial" w:cs="Arial"/>
          <w:bCs/>
          <w:sz w:val="26"/>
          <w:szCs w:val="26"/>
          <w:lang w:val="es-ES" w:eastAsia="en-US"/>
        </w:rPr>
        <w:t xml:space="preserve"> combatida</w:t>
      </w:r>
      <w:r w:rsidR="00786B49">
        <w:rPr>
          <w:rFonts w:ascii="Arial" w:eastAsia="Calibri" w:hAnsi="Arial" w:cs="Arial"/>
          <w:bCs/>
          <w:sz w:val="26"/>
          <w:szCs w:val="26"/>
          <w:lang w:val="es-ES" w:eastAsia="en-US"/>
        </w:rPr>
        <w:t>s</w:t>
      </w:r>
      <w:r w:rsidRPr="00215914">
        <w:rPr>
          <w:rFonts w:ascii="Arial" w:eastAsia="Calibri" w:hAnsi="Arial" w:cs="Arial"/>
          <w:bCs/>
          <w:sz w:val="26"/>
          <w:szCs w:val="26"/>
          <w:lang w:val="es-ES" w:eastAsia="en-US"/>
        </w:rPr>
        <w:t xml:space="preserve"> fue</w:t>
      </w:r>
      <w:r w:rsidR="00786B49">
        <w:rPr>
          <w:rFonts w:ascii="Arial" w:eastAsia="Calibri" w:hAnsi="Arial" w:cs="Arial"/>
          <w:bCs/>
          <w:sz w:val="26"/>
          <w:szCs w:val="26"/>
          <w:lang w:val="es-ES" w:eastAsia="en-US"/>
        </w:rPr>
        <w:t>ron</w:t>
      </w:r>
      <w:r w:rsidRPr="00215914">
        <w:rPr>
          <w:rFonts w:ascii="Arial" w:eastAsia="Calibri" w:hAnsi="Arial" w:cs="Arial"/>
          <w:bCs/>
          <w:sz w:val="26"/>
          <w:szCs w:val="26"/>
          <w:lang w:val="es-ES" w:eastAsia="en-US"/>
        </w:rPr>
        <w:t xml:space="preserve"> elaborada</w:t>
      </w:r>
      <w:r w:rsidR="00786B49">
        <w:rPr>
          <w:rFonts w:ascii="Arial" w:eastAsia="Calibri" w:hAnsi="Arial" w:cs="Arial"/>
          <w:bCs/>
          <w:sz w:val="26"/>
          <w:szCs w:val="26"/>
          <w:lang w:val="es-ES" w:eastAsia="en-US"/>
        </w:rPr>
        <w:t>s</w:t>
      </w:r>
      <w:r w:rsidRPr="00215914">
        <w:rPr>
          <w:rFonts w:ascii="Arial" w:eastAsia="Calibri" w:hAnsi="Arial" w:cs="Arial"/>
          <w:bCs/>
          <w:sz w:val="26"/>
          <w:szCs w:val="26"/>
          <w:lang w:val="es-ES" w:eastAsia="en-US"/>
        </w:rPr>
        <w:t xml:space="preserve"> por </w:t>
      </w:r>
      <w:r w:rsidR="00786B49">
        <w:rPr>
          <w:rFonts w:ascii="Arial" w:eastAsia="Calibri" w:hAnsi="Arial" w:cs="Arial"/>
          <w:bCs/>
          <w:sz w:val="26"/>
          <w:szCs w:val="26"/>
          <w:lang w:val="es-ES" w:eastAsia="en-US"/>
        </w:rPr>
        <w:t xml:space="preserve">los </w:t>
      </w:r>
      <w:r w:rsidR="00831622" w:rsidRPr="00831622">
        <w:rPr>
          <w:rFonts w:ascii="Arial" w:hAnsi="Arial" w:cs="Arial"/>
          <w:sz w:val="26"/>
          <w:szCs w:val="26"/>
        </w:rPr>
        <w:t>Policías Viales con números estadísticos P</w:t>
      </w:r>
      <w:r w:rsidR="00831622">
        <w:rPr>
          <w:rFonts w:ascii="Arial" w:hAnsi="Arial" w:cs="Arial"/>
          <w:sz w:val="26"/>
          <w:szCs w:val="26"/>
        </w:rPr>
        <w:t>V</w:t>
      </w:r>
      <w:r w:rsidR="00831622" w:rsidRPr="00831622">
        <w:rPr>
          <w:rFonts w:ascii="Arial" w:hAnsi="Arial" w:cs="Arial"/>
          <w:sz w:val="26"/>
          <w:szCs w:val="26"/>
        </w:rPr>
        <w:t xml:space="preserve">-171 y PV-210, adscritos a la ahora Subdirección </w:t>
      </w:r>
      <w:r w:rsidR="00831622">
        <w:rPr>
          <w:rFonts w:ascii="Arial" w:hAnsi="Arial" w:cs="Arial"/>
          <w:sz w:val="26"/>
          <w:szCs w:val="26"/>
        </w:rPr>
        <w:t>d</w:t>
      </w:r>
      <w:r w:rsidR="00831622" w:rsidRPr="00831622">
        <w:rPr>
          <w:rFonts w:ascii="Arial" w:hAnsi="Arial" w:cs="Arial"/>
          <w:sz w:val="26"/>
          <w:szCs w:val="26"/>
        </w:rPr>
        <w:t xml:space="preserve">e Tránsito </w:t>
      </w:r>
      <w:r w:rsidR="00831622">
        <w:rPr>
          <w:rFonts w:ascii="Arial" w:hAnsi="Arial" w:cs="Arial"/>
          <w:sz w:val="26"/>
          <w:szCs w:val="26"/>
        </w:rPr>
        <w:t>y</w:t>
      </w:r>
      <w:r w:rsidR="00831622" w:rsidRPr="00831622">
        <w:rPr>
          <w:rFonts w:ascii="Arial" w:hAnsi="Arial" w:cs="Arial"/>
          <w:sz w:val="26"/>
          <w:szCs w:val="26"/>
        </w:rPr>
        <w:t xml:space="preserve"> Movilidad </w:t>
      </w:r>
      <w:r w:rsidR="00831622">
        <w:rPr>
          <w:rFonts w:ascii="Arial" w:hAnsi="Arial" w:cs="Arial"/>
          <w:bCs/>
          <w:sz w:val="26"/>
          <w:szCs w:val="26"/>
        </w:rPr>
        <w:t>d</w:t>
      </w:r>
      <w:r w:rsidR="00831622" w:rsidRPr="00831622">
        <w:rPr>
          <w:rFonts w:ascii="Arial" w:hAnsi="Arial" w:cs="Arial"/>
          <w:bCs/>
          <w:sz w:val="26"/>
          <w:szCs w:val="26"/>
        </w:rPr>
        <w:t>el</w:t>
      </w:r>
      <w:r w:rsidR="00831622" w:rsidRPr="00831622">
        <w:rPr>
          <w:rFonts w:ascii="Arial" w:hAnsi="Arial" w:cs="Arial"/>
          <w:sz w:val="26"/>
          <w:szCs w:val="26"/>
        </w:rPr>
        <w:t xml:space="preserve"> Municipio </w:t>
      </w:r>
      <w:r w:rsidR="00831622">
        <w:rPr>
          <w:rFonts w:ascii="Arial" w:hAnsi="Arial" w:cs="Arial"/>
          <w:sz w:val="26"/>
          <w:szCs w:val="26"/>
        </w:rPr>
        <w:t>d</w:t>
      </w:r>
      <w:r w:rsidR="00831622" w:rsidRPr="00831622">
        <w:rPr>
          <w:rFonts w:ascii="Arial" w:hAnsi="Arial" w:cs="Arial"/>
          <w:sz w:val="26"/>
          <w:szCs w:val="26"/>
        </w:rPr>
        <w:t xml:space="preserve">e Oaxaca </w:t>
      </w:r>
      <w:r w:rsidR="00786B49">
        <w:rPr>
          <w:rFonts w:ascii="Arial" w:hAnsi="Arial" w:cs="Arial"/>
          <w:sz w:val="26"/>
          <w:szCs w:val="26"/>
        </w:rPr>
        <w:t>d</w:t>
      </w:r>
      <w:r w:rsidR="00831622" w:rsidRPr="00831622">
        <w:rPr>
          <w:rFonts w:ascii="Arial" w:hAnsi="Arial" w:cs="Arial"/>
          <w:sz w:val="26"/>
          <w:szCs w:val="26"/>
        </w:rPr>
        <w:t>e Juárez</w:t>
      </w:r>
      <w:r w:rsidR="006E677A" w:rsidRPr="00215914">
        <w:rPr>
          <w:rFonts w:ascii="Arial" w:eastAsia="Calibri" w:hAnsi="Arial" w:cs="Arial"/>
          <w:bCs/>
          <w:sz w:val="26"/>
          <w:szCs w:val="26"/>
          <w:lang w:val="es-ES" w:eastAsia="en-US"/>
        </w:rPr>
        <w:t>,</w:t>
      </w:r>
      <w:r w:rsidRPr="00215914">
        <w:rPr>
          <w:rFonts w:ascii="Arial" w:eastAsia="Calibri" w:hAnsi="Arial" w:cs="Arial"/>
          <w:bCs/>
          <w:sz w:val="26"/>
          <w:szCs w:val="26"/>
          <w:lang w:val="es-ES" w:eastAsia="en-US"/>
        </w:rPr>
        <w:t xml:space="preserve"> por lo que, si bien es cierto que derivado de la declaración de la nulidad lisa y llana de</w:t>
      </w:r>
      <w:r w:rsidR="00786B49">
        <w:rPr>
          <w:rFonts w:ascii="Arial" w:eastAsia="Calibri" w:hAnsi="Arial" w:cs="Arial"/>
          <w:bCs/>
          <w:sz w:val="26"/>
          <w:szCs w:val="26"/>
          <w:lang w:val="es-ES" w:eastAsia="en-US"/>
        </w:rPr>
        <w:t xml:space="preserve"> las</w:t>
      </w:r>
      <w:r w:rsidRPr="00215914">
        <w:rPr>
          <w:rFonts w:ascii="Arial" w:eastAsia="Calibri" w:hAnsi="Arial" w:cs="Arial"/>
          <w:bCs/>
          <w:sz w:val="26"/>
          <w:szCs w:val="26"/>
          <w:lang w:val="es-ES" w:eastAsia="en-US"/>
        </w:rPr>
        <w:t xml:space="preserve"> acta</w:t>
      </w:r>
      <w:r w:rsidR="00786B49">
        <w:rPr>
          <w:rFonts w:ascii="Arial" w:eastAsia="Calibri" w:hAnsi="Arial" w:cs="Arial"/>
          <w:bCs/>
          <w:sz w:val="26"/>
          <w:szCs w:val="26"/>
          <w:lang w:val="es-ES" w:eastAsia="en-US"/>
        </w:rPr>
        <w:t>s</w:t>
      </w:r>
      <w:r w:rsidRPr="00215914">
        <w:rPr>
          <w:rFonts w:ascii="Arial" w:eastAsia="Calibri" w:hAnsi="Arial" w:cs="Arial"/>
          <w:bCs/>
          <w:sz w:val="26"/>
          <w:szCs w:val="26"/>
          <w:lang w:val="es-ES" w:eastAsia="en-US"/>
        </w:rPr>
        <w:t xml:space="preserve"> de infracci</w:t>
      </w:r>
      <w:r w:rsidR="00A37E77">
        <w:rPr>
          <w:rFonts w:ascii="Arial" w:eastAsia="Calibri" w:hAnsi="Arial" w:cs="Arial"/>
          <w:bCs/>
          <w:sz w:val="26"/>
          <w:szCs w:val="26"/>
          <w:lang w:val="es-ES" w:eastAsia="en-US"/>
        </w:rPr>
        <w:t>ones</w:t>
      </w:r>
      <w:r w:rsidRPr="00215914">
        <w:rPr>
          <w:rFonts w:ascii="Arial" w:eastAsia="Calibri" w:hAnsi="Arial" w:cs="Arial"/>
          <w:bCs/>
          <w:sz w:val="26"/>
          <w:szCs w:val="26"/>
          <w:lang w:val="es-ES" w:eastAsia="en-US"/>
        </w:rPr>
        <w:t xml:space="preserve"> con número</w:t>
      </w:r>
      <w:r w:rsidR="00A37E77">
        <w:rPr>
          <w:rFonts w:ascii="Arial" w:eastAsia="Calibri" w:hAnsi="Arial" w:cs="Arial"/>
          <w:bCs/>
          <w:sz w:val="26"/>
          <w:szCs w:val="26"/>
          <w:lang w:val="es-ES" w:eastAsia="en-US"/>
        </w:rPr>
        <w:t>s</w:t>
      </w:r>
      <w:r w:rsidRPr="00215914">
        <w:rPr>
          <w:rFonts w:ascii="Arial" w:eastAsia="Calibri" w:hAnsi="Arial" w:cs="Arial"/>
          <w:bCs/>
          <w:sz w:val="26"/>
          <w:szCs w:val="26"/>
          <w:lang w:val="es-ES" w:eastAsia="en-US"/>
        </w:rPr>
        <w:t xml:space="preserve"> de folio</w:t>
      </w:r>
      <w:r w:rsidR="00786B49">
        <w:rPr>
          <w:rFonts w:ascii="Arial" w:eastAsia="Calibri" w:hAnsi="Arial" w:cs="Arial"/>
          <w:bCs/>
          <w:sz w:val="26"/>
          <w:szCs w:val="26"/>
          <w:lang w:val="es-ES" w:eastAsia="en-US"/>
        </w:rPr>
        <w:t>s</w:t>
      </w:r>
      <w:r w:rsidRPr="00215914">
        <w:rPr>
          <w:rFonts w:ascii="Arial" w:eastAsia="Calibri" w:hAnsi="Arial" w:cs="Arial"/>
          <w:bCs/>
          <w:sz w:val="26"/>
          <w:szCs w:val="26"/>
          <w:lang w:val="es-ES" w:eastAsia="en-US"/>
        </w:rPr>
        <w:t xml:space="preserve"> </w:t>
      </w:r>
      <w:r w:rsidR="00E77BEF">
        <w:rPr>
          <w:rFonts w:ascii="Arial" w:eastAsia="Calibri" w:hAnsi="Arial" w:cs="Arial"/>
          <w:b/>
          <w:bCs/>
          <w:sz w:val="26"/>
          <w:szCs w:val="26"/>
          <w:lang w:val="es-ES" w:eastAsia="en-US"/>
        </w:rPr>
        <w:t>*******</w:t>
      </w:r>
      <w:r w:rsidRPr="00215914">
        <w:rPr>
          <w:rFonts w:ascii="Arial" w:eastAsia="Calibri" w:hAnsi="Arial" w:cs="Arial"/>
          <w:bCs/>
          <w:sz w:val="26"/>
          <w:szCs w:val="26"/>
          <w:lang w:val="es-ES" w:eastAsia="en-US"/>
        </w:rPr>
        <w:t xml:space="preserve">, la </w:t>
      </w:r>
      <w:r w:rsidRPr="00215914">
        <w:rPr>
          <w:rFonts w:ascii="Arial" w:eastAsia="Calibri" w:hAnsi="Arial" w:cs="Arial"/>
          <w:bCs/>
          <w:i/>
          <w:sz w:val="26"/>
          <w:szCs w:val="26"/>
          <w:lang w:val="es-ES" w:eastAsia="en-US"/>
        </w:rPr>
        <w:t>A quo</w:t>
      </w:r>
      <w:r w:rsidR="00786B49">
        <w:rPr>
          <w:rFonts w:ascii="Arial" w:eastAsia="Calibri" w:hAnsi="Arial" w:cs="Arial"/>
          <w:bCs/>
          <w:sz w:val="26"/>
          <w:szCs w:val="26"/>
          <w:lang w:val="es-ES" w:eastAsia="en-US"/>
        </w:rPr>
        <w:t xml:space="preserve"> </w:t>
      </w:r>
      <w:r w:rsidRPr="00215914">
        <w:rPr>
          <w:rFonts w:ascii="Arial" w:eastAsia="Calibri" w:hAnsi="Arial" w:cs="Arial"/>
          <w:bCs/>
          <w:sz w:val="26"/>
          <w:szCs w:val="26"/>
          <w:lang w:val="es-ES" w:eastAsia="en-US"/>
        </w:rPr>
        <w:t xml:space="preserve">ordenó restituir al actor en el pleno goce de sus derechos afectados, </w:t>
      </w:r>
      <w:r w:rsidRPr="00215914">
        <w:rPr>
          <w:rFonts w:ascii="Arial" w:eastAsiaTheme="minorHAnsi" w:hAnsi="Arial" w:cs="Arial"/>
          <w:bCs/>
          <w:sz w:val="26"/>
          <w:szCs w:val="26"/>
          <w:lang w:eastAsia="en-US"/>
        </w:rPr>
        <w:t>esto no le concede legitimación a dicha autoridad para interponer el recurso de revisión intentado, ya que la nulidad lisa y llana de la</w:t>
      </w:r>
      <w:r w:rsidR="00797577">
        <w:rPr>
          <w:rFonts w:ascii="Arial" w:eastAsiaTheme="minorHAnsi" w:hAnsi="Arial" w:cs="Arial"/>
          <w:bCs/>
          <w:sz w:val="26"/>
          <w:szCs w:val="26"/>
          <w:lang w:eastAsia="en-US"/>
        </w:rPr>
        <w:t>s</w:t>
      </w:r>
      <w:r w:rsidRPr="00215914">
        <w:rPr>
          <w:rFonts w:ascii="Arial" w:eastAsiaTheme="minorHAnsi" w:hAnsi="Arial" w:cs="Arial"/>
          <w:bCs/>
          <w:sz w:val="26"/>
          <w:szCs w:val="26"/>
          <w:lang w:eastAsia="en-US"/>
        </w:rPr>
        <w:t xml:space="preserve"> infracci</w:t>
      </w:r>
      <w:r w:rsidR="00797577">
        <w:rPr>
          <w:rFonts w:ascii="Arial" w:eastAsiaTheme="minorHAnsi" w:hAnsi="Arial" w:cs="Arial"/>
          <w:bCs/>
          <w:sz w:val="26"/>
          <w:szCs w:val="26"/>
          <w:lang w:eastAsia="en-US"/>
        </w:rPr>
        <w:t>ones</w:t>
      </w:r>
      <w:r w:rsidRPr="00215914">
        <w:rPr>
          <w:rFonts w:ascii="Arial" w:eastAsiaTheme="minorHAnsi" w:hAnsi="Arial" w:cs="Arial"/>
          <w:bCs/>
          <w:sz w:val="26"/>
          <w:szCs w:val="26"/>
          <w:lang w:eastAsia="en-US"/>
        </w:rPr>
        <w:t xml:space="preserve"> previamente señalada</w:t>
      </w:r>
      <w:r w:rsidR="00797577">
        <w:rPr>
          <w:rFonts w:ascii="Arial" w:eastAsiaTheme="minorHAnsi" w:hAnsi="Arial" w:cs="Arial"/>
          <w:bCs/>
          <w:sz w:val="26"/>
          <w:szCs w:val="26"/>
          <w:lang w:eastAsia="en-US"/>
        </w:rPr>
        <w:t>s</w:t>
      </w:r>
      <w:r w:rsidRPr="00215914">
        <w:rPr>
          <w:rFonts w:ascii="Arial" w:eastAsiaTheme="minorHAnsi" w:hAnsi="Arial" w:cs="Arial"/>
          <w:bCs/>
          <w:sz w:val="26"/>
          <w:szCs w:val="26"/>
          <w:lang w:eastAsia="en-US"/>
        </w:rPr>
        <w:t>, deviene</w:t>
      </w:r>
      <w:r w:rsidR="00797577">
        <w:rPr>
          <w:rFonts w:ascii="Arial" w:eastAsiaTheme="minorHAnsi" w:hAnsi="Arial" w:cs="Arial"/>
          <w:bCs/>
          <w:sz w:val="26"/>
          <w:szCs w:val="26"/>
          <w:lang w:eastAsia="en-US"/>
        </w:rPr>
        <w:t>n</w:t>
      </w:r>
      <w:r w:rsidRPr="00215914">
        <w:rPr>
          <w:rFonts w:ascii="Arial" w:eastAsiaTheme="minorHAnsi" w:hAnsi="Arial" w:cs="Arial"/>
          <w:bCs/>
          <w:sz w:val="26"/>
          <w:szCs w:val="26"/>
          <w:lang w:eastAsia="en-US"/>
        </w:rPr>
        <w:t xml:space="preserve"> de</w:t>
      </w:r>
      <w:r w:rsidR="00797577">
        <w:rPr>
          <w:rFonts w:ascii="Arial" w:eastAsiaTheme="minorHAnsi" w:hAnsi="Arial" w:cs="Arial"/>
          <w:bCs/>
          <w:sz w:val="26"/>
          <w:szCs w:val="26"/>
          <w:lang w:eastAsia="en-US"/>
        </w:rPr>
        <w:t xml:space="preserve"> los</w:t>
      </w:r>
      <w:r w:rsidRPr="00215914">
        <w:rPr>
          <w:rFonts w:ascii="Arial" w:eastAsiaTheme="minorHAnsi" w:hAnsi="Arial" w:cs="Arial"/>
          <w:bCs/>
          <w:sz w:val="26"/>
          <w:szCs w:val="26"/>
          <w:lang w:eastAsia="en-US"/>
        </w:rPr>
        <w:t xml:space="preserve"> acto</w:t>
      </w:r>
      <w:r w:rsidR="00797577">
        <w:rPr>
          <w:rFonts w:ascii="Arial" w:eastAsiaTheme="minorHAnsi" w:hAnsi="Arial" w:cs="Arial"/>
          <w:bCs/>
          <w:sz w:val="26"/>
          <w:szCs w:val="26"/>
          <w:lang w:eastAsia="en-US"/>
        </w:rPr>
        <w:t>s</w:t>
      </w:r>
      <w:r w:rsidRPr="00215914">
        <w:rPr>
          <w:rFonts w:ascii="Arial" w:eastAsiaTheme="minorHAnsi" w:hAnsi="Arial" w:cs="Arial"/>
          <w:bCs/>
          <w:sz w:val="26"/>
          <w:szCs w:val="26"/>
          <w:lang w:eastAsia="en-US"/>
        </w:rPr>
        <w:t xml:space="preserve"> administrativo</w:t>
      </w:r>
      <w:r w:rsidR="00797577">
        <w:rPr>
          <w:rFonts w:ascii="Arial" w:eastAsiaTheme="minorHAnsi" w:hAnsi="Arial" w:cs="Arial"/>
          <w:bCs/>
          <w:sz w:val="26"/>
          <w:szCs w:val="26"/>
          <w:lang w:eastAsia="en-US"/>
        </w:rPr>
        <w:t>s</w:t>
      </w:r>
      <w:r w:rsidRPr="00215914">
        <w:rPr>
          <w:rFonts w:ascii="Arial" w:eastAsiaTheme="minorHAnsi" w:hAnsi="Arial" w:cs="Arial"/>
          <w:bCs/>
          <w:sz w:val="26"/>
          <w:szCs w:val="26"/>
          <w:lang w:eastAsia="en-US"/>
        </w:rPr>
        <w:t xml:space="preserve"> efectuado</w:t>
      </w:r>
      <w:r w:rsidR="00797577">
        <w:rPr>
          <w:rFonts w:ascii="Arial" w:eastAsiaTheme="minorHAnsi" w:hAnsi="Arial" w:cs="Arial"/>
          <w:bCs/>
          <w:sz w:val="26"/>
          <w:szCs w:val="26"/>
          <w:lang w:eastAsia="en-US"/>
        </w:rPr>
        <w:t>s</w:t>
      </w:r>
      <w:r w:rsidRPr="00215914">
        <w:rPr>
          <w:rFonts w:ascii="Arial" w:eastAsiaTheme="minorHAnsi" w:hAnsi="Arial" w:cs="Arial"/>
          <w:bCs/>
          <w:sz w:val="26"/>
          <w:szCs w:val="26"/>
          <w:lang w:eastAsia="en-US"/>
        </w:rPr>
        <w:t xml:space="preserve"> </w:t>
      </w:r>
      <w:r w:rsidR="00797577">
        <w:rPr>
          <w:rFonts w:ascii="Arial" w:eastAsiaTheme="minorHAnsi" w:hAnsi="Arial" w:cs="Arial"/>
          <w:bCs/>
          <w:sz w:val="26"/>
          <w:szCs w:val="26"/>
          <w:lang w:eastAsia="en-US"/>
        </w:rPr>
        <w:t xml:space="preserve">por </w:t>
      </w:r>
      <w:r w:rsidR="00797577">
        <w:rPr>
          <w:rFonts w:ascii="Arial" w:eastAsia="Calibri" w:hAnsi="Arial" w:cs="Arial"/>
          <w:bCs/>
          <w:sz w:val="26"/>
          <w:szCs w:val="26"/>
          <w:lang w:val="es-ES" w:eastAsia="en-US"/>
        </w:rPr>
        <w:t xml:space="preserve">los </w:t>
      </w:r>
      <w:r w:rsidR="00797577" w:rsidRPr="00831622">
        <w:rPr>
          <w:rFonts w:ascii="Arial" w:hAnsi="Arial" w:cs="Arial"/>
          <w:sz w:val="26"/>
          <w:szCs w:val="26"/>
        </w:rPr>
        <w:t>Policías Viales con números estadísticos P</w:t>
      </w:r>
      <w:r w:rsidR="00797577">
        <w:rPr>
          <w:rFonts w:ascii="Arial" w:hAnsi="Arial" w:cs="Arial"/>
          <w:sz w:val="26"/>
          <w:szCs w:val="26"/>
        </w:rPr>
        <w:t>V</w:t>
      </w:r>
      <w:r w:rsidR="00797577" w:rsidRPr="00831622">
        <w:rPr>
          <w:rFonts w:ascii="Arial" w:hAnsi="Arial" w:cs="Arial"/>
          <w:sz w:val="26"/>
          <w:szCs w:val="26"/>
        </w:rPr>
        <w:t xml:space="preserve">-171 y PV-210, adscritos a la ahora Subdirección </w:t>
      </w:r>
      <w:r w:rsidR="00797577">
        <w:rPr>
          <w:rFonts w:ascii="Arial" w:hAnsi="Arial" w:cs="Arial"/>
          <w:sz w:val="26"/>
          <w:szCs w:val="26"/>
        </w:rPr>
        <w:t>d</w:t>
      </w:r>
      <w:r w:rsidR="00797577" w:rsidRPr="00831622">
        <w:rPr>
          <w:rFonts w:ascii="Arial" w:hAnsi="Arial" w:cs="Arial"/>
          <w:sz w:val="26"/>
          <w:szCs w:val="26"/>
        </w:rPr>
        <w:t xml:space="preserve">e Tránsito </w:t>
      </w:r>
      <w:r w:rsidR="00797577">
        <w:rPr>
          <w:rFonts w:ascii="Arial" w:hAnsi="Arial" w:cs="Arial"/>
          <w:sz w:val="26"/>
          <w:szCs w:val="26"/>
        </w:rPr>
        <w:t>y</w:t>
      </w:r>
      <w:r w:rsidR="00797577" w:rsidRPr="00831622">
        <w:rPr>
          <w:rFonts w:ascii="Arial" w:hAnsi="Arial" w:cs="Arial"/>
          <w:sz w:val="26"/>
          <w:szCs w:val="26"/>
        </w:rPr>
        <w:t xml:space="preserve"> Movilidad </w:t>
      </w:r>
      <w:r w:rsidR="00797577">
        <w:rPr>
          <w:rFonts w:ascii="Arial" w:hAnsi="Arial" w:cs="Arial"/>
          <w:bCs/>
          <w:sz w:val="26"/>
          <w:szCs w:val="26"/>
        </w:rPr>
        <w:t>d</w:t>
      </w:r>
      <w:r w:rsidR="00797577" w:rsidRPr="00831622">
        <w:rPr>
          <w:rFonts w:ascii="Arial" w:hAnsi="Arial" w:cs="Arial"/>
          <w:bCs/>
          <w:sz w:val="26"/>
          <w:szCs w:val="26"/>
        </w:rPr>
        <w:t>el</w:t>
      </w:r>
      <w:r w:rsidR="00797577" w:rsidRPr="00831622">
        <w:rPr>
          <w:rFonts w:ascii="Arial" w:hAnsi="Arial" w:cs="Arial"/>
          <w:sz w:val="26"/>
          <w:szCs w:val="26"/>
        </w:rPr>
        <w:t xml:space="preserve"> Municipio </w:t>
      </w:r>
      <w:r w:rsidR="00797577">
        <w:rPr>
          <w:rFonts w:ascii="Arial" w:hAnsi="Arial" w:cs="Arial"/>
          <w:sz w:val="26"/>
          <w:szCs w:val="26"/>
        </w:rPr>
        <w:t>d</w:t>
      </w:r>
      <w:r w:rsidR="00797577" w:rsidRPr="00831622">
        <w:rPr>
          <w:rFonts w:ascii="Arial" w:hAnsi="Arial" w:cs="Arial"/>
          <w:sz w:val="26"/>
          <w:szCs w:val="26"/>
        </w:rPr>
        <w:t xml:space="preserve">e Oaxaca </w:t>
      </w:r>
      <w:r w:rsidR="00797577">
        <w:rPr>
          <w:rFonts w:ascii="Arial" w:hAnsi="Arial" w:cs="Arial"/>
          <w:sz w:val="26"/>
          <w:szCs w:val="26"/>
        </w:rPr>
        <w:t>d</w:t>
      </w:r>
      <w:r w:rsidR="00797577" w:rsidRPr="00831622">
        <w:rPr>
          <w:rFonts w:ascii="Arial" w:hAnsi="Arial" w:cs="Arial"/>
          <w:sz w:val="26"/>
          <w:szCs w:val="26"/>
        </w:rPr>
        <w:t>e Juárez</w:t>
      </w:r>
      <w:r w:rsidR="00797577" w:rsidRPr="00215914">
        <w:rPr>
          <w:rFonts w:ascii="Arial" w:eastAsia="Calibri" w:hAnsi="Arial" w:cs="Arial"/>
          <w:bCs/>
          <w:sz w:val="26"/>
          <w:szCs w:val="26"/>
          <w:lang w:val="es-ES" w:eastAsia="en-US"/>
        </w:rPr>
        <w:t>,</w:t>
      </w:r>
      <w:r w:rsidRPr="00215914">
        <w:rPr>
          <w:rFonts w:ascii="Arial" w:eastAsiaTheme="minorHAnsi" w:hAnsi="Arial" w:cs="Arial"/>
          <w:bCs/>
          <w:sz w:val="26"/>
          <w:szCs w:val="26"/>
          <w:lang w:eastAsia="en-US"/>
        </w:rPr>
        <w:t xml:space="preserve"> y no porque </w:t>
      </w:r>
      <w:r w:rsidR="00797577">
        <w:rPr>
          <w:rFonts w:ascii="Arial" w:eastAsiaTheme="minorHAnsi" w:hAnsi="Arial" w:cs="Arial"/>
          <w:bCs/>
          <w:sz w:val="26"/>
          <w:szCs w:val="26"/>
          <w:lang w:eastAsia="en-US"/>
        </w:rPr>
        <w:t>la</w:t>
      </w:r>
      <w:r w:rsidRPr="00215914">
        <w:rPr>
          <w:rFonts w:ascii="Arial" w:eastAsiaTheme="minorHAnsi" w:hAnsi="Arial" w:cs="Arial"/>
          <w:bCs/>
          <w:sz w:val="26"/>
          <w:szCs w:val="26"/>
          <w:lang w:eastAsia="en-US"/>
        </w:rPr>
        <w:t xml:space="preserve"> </w:t>
      </w:r>
      <w:r w:rsidR="00797577">
        <w:rPr>
          <w:rFonts w:ascii="Arial" w:eastAsiaTheme="minorHAnsi" w:hAnsi="Arial" w:cs="Arial"/>
          <w:bCs/>
          <w:sz w:val="26"/>
          <w:szCs w:val="26"/>
          <w:lang w:eastAsia="en-US"/>
        </w:rPr>
        <w:t xml:space="preserve">Tesorera </w:t>
      </w:r>
      <w:r w:rsidR="00AF7263">
        <w:rPr>
          <w:rFonts w:ascii="Arial" w:eastAsiaTheme="minorHAnsi" w:hAnsi="Arial" w:cs="Arial"/>
          <w:bCs/>
          <w:sz w:val="26"/>
          <w:szCs w:val="26"/>
          <w:lang w:eastAsia="en-US"/>
        </w:rPr>
        <w:t>del Municipio de Oaxaca de Juárez</w:t>
      </w:r>
      <w:r w:rsidRPr="00215914">
        <w:rPr>
          <w:rFonts w:ascii="Arial" w:eastAsiaTheme="minorHAnsi" w:hAnsi="Arial" w:cs="Arial"/>
          <w:bCs/>
          <w:sz w:val="26"/>
          <w:szCs w:val="26"/>
          <w:lang w:eastAsia="en-US"/>
        </w:rPr>
        <w:t xml:space="preserve"> hubiere emitido </w:t>
      </w:r>
      <w:r w:rsidR="00A37E77">
        <w:rPr>
          <w:rFonts w:ascii="Arial" w:eastAsiaTheme="minorHAnsi" w:hAnsi="Arial" w:cs="Arial"/>
          <w:bCs/>
          <w:sz w:val="26"/>
          <w:szCs w:val="26"/>
          <w:lang w:eastAsia="en-US"/>
        </w:rPr>
        <w:t>los actos</w:t>
      </w:r>
      <w:r w:rsidRPr="00215914">
        <w:rPr>
          <w:rFonts w:ascii="Arial" w:eastAsiaTheme="minorHAnsi" w:hAnsi="Arial" w:cs="Arial"/>
          <w:bCs/>
          <w:sz w:val="26"/>
          <w:szCs w:val="26"/>
          <w:lang w:eastAsia="en-US"/>
        </w:rPr>
        <w:t xml:space="preserve"> combatido</w:t>
      </w:r>
      <w:r w:rsidR="00A37E77">
        <w:rPr>
          <w:rFonts w:ascii="Arial" w:eastAsiaTheme="minorHAnsi" w:hAnsi="Arial" w:cs="Arial"/>
          <w:bCs/>
          <w:sz w:val="26"/>
          <w:szCs w:val="26"/>
          <w:lang w:eastAsia="en-US"/>
        </w:rPr>
        <w:t>s</w:t>
      </w:r>
      <w:r w:rsidRPr="00215914">
        <w:rPr>
          <w:rFonts w:ascii="Arial" w:eastAsiaTheme="minorHAnsi" w:hAnsi="Arial" w:cs="Arial"/>
          <w:bCs/>
          <w:sz w:val="26"/>
          <w:szCs w:val="26"/>
          <w:lang w:eastAsia="en-US"/>
        </w:rPr>
        <w:t xml:space="preserve"> en el juicio natural.- - - - - - - - - - - - - - - - - - - -</w:t>
      </w:r>
      <w:r w:rsidR="00797577">
        <w:rPr>
          <w:rFonts w:ascii="Arial" w:eastAsiaTheme="minorHAnsi" w:hAnsi="Arial" w:cs="Arial"/>
          <w:bCs/>
          <w:sz w:val="26"/>
          <w:szCs w:val="26"/>
          <w:lang w:eastAsia="en-US"/>
        </w:rPr>
        <w:t xml:space="preserve"> - - - - - - - - - - </w:t>
      </w:r>
    </w:p>
    <w:p w14:paraId="604467D1" w14:textId="07E98C2B" w:rsidR="004C2E2D" w:rsidRPr="00215914" w:rsidRDefault="004C2E2D" w:rsidP="004C2E2D">
      <w:pPr>
        <w:widowControl w:val="0"/>
        <w:autoSpaceDE w:val="0"/>
        <w:autoSpaceDN w:val="0"/>
        <w:adjustRightInd w:val="0"/>
        <w:spacing w:before="240" w:after="0" w:line="360" w:lineRule="auto"/>
        <w:ind w:firstLine="708"/>
        <w:jc w:val="both"/>
        <w:rPr>
          <w:rFonts w:ascii="Arial" w:eastAsia="Calibri" w:hAnsi="Arial" w:cs="Arial"/>
          <w:bCs/>
          <w:sz w:val="26"/>
          <w:szCs w:val="26"/>
          <w:lang w:val="es-ES" w:eastAsia="en-US"/>
        </w:rPr>
      </w:pPr>
      <w:r w:rsidRPr="00215914">
        <w:rPr>
          <w:rFonts w:ascii="Arial" w:eastAsia="Calibri" w:hAnsi="Arial" w:cs="Arial"/>
          <w:bCs/>
          <w:sz w:val="26"/>
          <w:szCs w:val="26"/>
          <w:lang w:val="es-ES" w:eastAsia="en-US"/>
        </w:rPr>
        <w:t xml:space="preserve">Por tanto, quien hoy promueve el recurso de revisión, no cuenta con </w:t>
      </w:r>
      <w:r w:rsidRPr="00215914">
        <w:rPr>
          <w:rFonts w:ascii="Arial" w:eastAsia="Calibri" w:hAnsi="Arial" w:cs="Arial"/>
          <w:bCs/>
          <w:i/>
          <w:sz w:val="26"/>
          <w:szCs w:val="26"/>
          <w:lang w:val="es-ES" w:eastAsia="en-US"/>
        </w:rPr>
        <w:t xml:space="preserve">legitimación </w:t>
      </w:r>
      <w:r w:rsidRPr="00215914">
        <w:rPr>
          <w:rFonts w:ascii="Arial" w:eastAsia="Calibri" w:hAnsi="Arial" w:cs="Arial"/>
          <w:bCs/>
          <w:sz w:val="26"/>
          <w:szCs w:val="26"/>
          <w:lang w:val="es-ES" w:eastAsia="en-US"/>
        </w:rPr>
        <w:t>para impugnar la determinación de declarar nulo es</w:t>
      </w:r>
      <w:r w:rsidR="00A37E77">
        <w:rPr>
          <w:rFonts w:ascii="Arial" w:eastAsia="Calibri" w:hAnsi="Arial" w:cs="Arial"/>
          <w:bCs/>
          <w:sz w:val="26"/>
          <w:szCs w:val="26"/>
          <w:lang w:val="es-ES" w:eastAsia="en-US"/>
        </w:rPr>
        <w:t>os</w:t>
      </w:r>
      <w:r w:rsidRPr="00215914">
        <w:rPr>
          <w:rFonts w:ascii="Arial" w:eastAsia="Calibri" w:hAnsi="Arial" w:cs="Arial"/>
          <w:bCs/>
          <w:sz w:val="26"/>
          <w:szCs w:val="26"/>
          <w:lang w:val="es-ES" w:eastAsia="en-US"/>
        </w:rPr>
        <w:t xml:space="preserve"> </w:t>
      </w:r>
      <w:r w:rsidRPr="00215914">
        <w:rPr>
          <w:rFonts w:ascii="Arial" w:eastAsia="Calibri" w:hAnsi="Arial" w:cs="Arial"/>
          <w:bCs/>
          <w:sz w:val="26"/>
          <w:szCs w:val="26"/>
          <w:lang w:val="es-ES" w:eastAsia="en-US"/>
        </w:rPr>
        <w:lastRenderedPageBreak/>
        <w:t>acto</w:t>
      </w:r>
      <w:r w:rsidR="00A37E77">
        <w:rPr>
          <w:rFonts w:ascii="Arial" w:eastAsia="Calibri" w:hAnsi="Arial" w:cs="Arial"/>
          <w:bCs/>
          <w:sz w:val="26"/>
          <w:szCs w:val="26"/>
          <w:lang w:val="es-ES" w:eastAsia="en-US"/>
        </w:rPr>
        <w:t>s</w:t>
      </w:r>
      <w:r w:rsidRPr="00215914">
        <w:rPr>
          <w:rFonts w:ascii="Arial" w:eastAsia="Calibri" w:hAnsi="Arial" w:cs="Arial"/>
          <w:bCs/>
          <w:sz w:val="26"/>
          <w:szCs w:val="26"/>
          <w:lang w:val="es-ES" w:eastAsia="en-US"/>
        </w:rPr>
        <w:t xml:space="preserve"> de autoridad</w:t>
      </w:r>
      <w:r w:rsidR="00A37E77">
        <w:rPr>
          <w:rFonts w:ascii="Arial" w:eastAsia="Calibri" w:hAnsi="Arial" w:cs="Arial"/>
          <w:bCs/>
          <w:sz w:val="26"/>
          <w:szCs w:val="26"/>
          <w:lang w:val="es-ES" w:eastAsia="en-US"/>
        </w:rPr>
        <w:t>es</w:t>
      </w:r>
      <w:r w:rsidRPr="00215914">
        <w:rPr>
          <w:rFonts w:ascii="Arial" w:eastAsia="Calibri" w:hAnsi="Arial" w:cs="Arial"/>
          <w:bCs/>
          <w:sz w:val="26"/>
          <w:szCs w:val="26"/>
          <w:lang w:val="es-ES" w:eastAsia="en-US"/>
        </w:rPr>
        <w:t xml:space="preserve"> </w:t>
      </w:r>
      <w:r w:rsidR="00222126" w:rsidRPr="00215914">
        <w:rPr>
          <w:rFonts w:ascii="Arial" w:eastAsia="Calibri" w:hAnsi="Arial" w:cs="Arial"/>
          <w:bCs/>
          <w:sz w:val="26"/>
          <w:szCs w:val="26"/>
          <w:lang w:val="es-ES" w:eastAsia="en-US"/>
        </w:rPr>
        <w:t>diversa</w:t>
      </w:r>
      <w:r w:rsidR="00222126">
        <w:rPr>
          <w:rFonts w:ascii="Arial" w:eastAsia="Calibri" w:hAnsi="Arial" w:cs="Arial"/>
          <w:bCs/>
          <w:sz w:val="26"/>
          <w:szCs w:val="26"/>
          <w:lang w:val="es-ES" w:eastAsia="en-US"/>
        </w:rPr>
        <w:t>s</w:t>
      </w:r>
      <w:r w:rsidR="00222126" w:rsidRPr="00215914">
        <w:rPr>
          <w:rFonts w:ascii="Arial" w:eastAsia="Calibri" w:hAnsi="Arial" w:cs="Arial"/>
          <w:bCs/>
          <w:sz w:val="26"/>
          <w:szCs w:val="26"/>
          <w:lang w:val="es-ES" w:eastAsia="en-US"/>
        </w:rPr>
        <w:t>. -</w:t>
      </w:r>
      <w:r w:rsidRPr="00215914">
        <w:rPr>
          <w:rFonts w:ascii="Arial" w:eastAsia="Calibri" w:hAnsi="Arial" w:cs="Arial"/>
          <w:bCs/>
          <w:sz w:val="26"/>
          <w:szCs w:val="26"/>
          <w:lang w:val="es-ES" w:eastAsia="en-US"/>
        </w:rPr>
        <w:t xml:space="preserve"> - - - - - - - - - - - - - - - - - - - - - - - - - - - - - </w:t>
      </w:r>
    </w:p>
    <w:p w14:paraId="3B4FA4C7" w14:textId="77777777" w:rsidR="004C2E2D" w:rsidRPr="00215914" w:rsidRDefault="004C2E2D" w:rsidP="004C2E2D">
      <w:pPr>
        <w:widowControl w:val="0"/>
        <w:autoSpaceDE w:val="0"/>
        <w:autoSpaceDN w:val="0"/>
        <w:adjustRightInd w:val="0"/>
        <w:spacing w:before="240" w:after="0" w:line="360" w:lineRule="auto"/>
        <w:ind w:firstLine="708"/>
        <w:jc w:val="both"/>
        <w:rPr>
          <w:rFonts w:ascii="Arial" w:eastAsia="Calibri" w:hAnsi="Arial" w:cs="Arial"/>
          <w:bCs/>
          <w:sz w:val="26"/>
          <w:szCs w:val="26"/>
          <w:lang w:val="es-ES" w:eastAsia="en-US"/>
        </w:rPr>
      </w:pPr>
      <w:r w:rsidRPr="00215914">
        <w:rPr>
          <w:rFonts w:ascii="Arial" w:eastAsia="Calibri" w:hAnsi="Arial" w:cs="Arial"/>
          <w:bCs/>
          <w:sz w:val="26"/>
          <w:szCs w:val="26"/>
          <w:lang w:val="es-ES" w:eastAsia="en-US"/>
        </w:rPr>
        <w:t xml:space="preserve">En ese sentido, debe entenderse a la </w:t>
      </w:r>
      <w:r w:rsidRPr="00215914">
        <w:rPr>
          <w:rFonts w:ascii="Arial" w:eastAsia="Calibri" w:hAnsi="Arial" w:cs="Arial"/>
          <w:bCs/>
          <w:i/>
          <w:sz w:val="26"/>
          <w:szCs w:val="26"/>
          <w:lang w:val="es-ES" w:eastAsia="en-US"/>
        </w:rPr>
        <w:t xml:space="preserve">legitimación </w:t>
      </w:r>
      <w:r w:rsidRPr="00215914">
        <w:rPr>
          <w:rFonts w:ascii="Arial" w:eastAsia="Calibri" w:hAnsi="Arial" w:cs="Arial"/>
          <w:bCs/>
          <w:sz w:val="26"/>
          <w:szCs w:val="26"/>
          <w:lang w:val="es-ES" w:eastAsia="en-US"/>
        </w:rPr>
        <w:t xml:space="preserve">en su aspecto general, como la aptitud de ser parte en un proceso concreto, pero únicamente la que se encuentra en determinada relación con la pretensión, que tratándose del recurso de revisión, sólo incumbe a quien pueda ocasionarle perjuicio jurídico la decisión; esto es, que la sentencia impugnada le agravie directamente, para así, ver justificado su interés en que sea modificada o revocada esa decisión.- - - - - - - - - - - - - - - - - </w:t>
      </w:r>
    </w:p>
    <w:p w14:paraId="797136B0" w14:textId="77777777" w:rsidR="004C2E2D" w:rsidRPr="00215914" w:rsidRDefault="004C2E2D" w:rsidP="004C2E2D">
      <w:pPr>
        <w:spacing w:before="240" w:line="360" w:lineRule="auto"/>
        <w:ind w:firstLine="709"/>
        <w:jc w:val="both"/>
        <w:rPr>
          <w:rFonts w:ascii="Arial" w:eastAsia="Calibri" w:hAnsi="Arial" w:cs="Arial"/>
          <w:bCs/>
          <w:sz w:val="26"/>
          <w:szCs w:val="26"/>
          <w:lang w:val="es-ES" w:eastAsia="en-US"/>
        </w:rPr>
      </w:pPr>
      <w:r w:rsidRPr="00215914">
        <w:rPr>
          <w:rFonts w:ascii="Arial" w:eastAsia="Calibri" w:hAnsi="Arial" w:cs="Arial"/>
          <w:bCs/>
          <w:sz w:val="26"/>
          <w:szCs w:val="26"/>
          <w:lang w:val="es-ES" w:eastAsia="en-US"/>
        </w:rPr>
        <w:t xml:space="preserve">En el presente caso, es pertinente puntualizar que la legitimación respecto de las partes procesales, puede ser de dos tipos: </w:t>
      </w:r>
      <w:r w:rsidRPr="00215914">
        <w:rPr>
          <w:rFonts w:ascii="Arial" w:eastAsia="Calibri" w:hAnsi="Arial" w:cs="Arial"/>
          <w:bCs/>
          <w:i/>
          <w:sz w:val="26"/>
          <w:szCs w:val="26"/>
          <w:lang w:val="es-ES" w:eastAsia="en-US"/>
        </w:rPr>
        <w:t xml:space="preserve">legitimación ad </w:t>
      </w:r>
      <w:proofErr w:type="spellStart"/>
      <w:r w:rsidRPr="00215914">
        <w:rPr>
          <w:rFonts w:ascii="Arial" w:eastAsia="Calibri" w:hAnsi="Arial" w:cs="Arial"/>
          <w:bCs/>
          <w:i/>
          <w:sz w:val="26"/>
          <w:szCs w:val="26"/>
          <w:lang w:val="es-ES" w:eastAsia="en-US"/>
        </w:rPr>
        <w:t>causam</w:t>
      </w:r>
      <w:proofErr w:type="spellEnd"/>
      <w:r w:rsidRPr="00215914">
        <w:rPr>
          <w:rFonts w:ascii="Arial" w:eastAsia="Calibri" w:hAnsi="Arial" w:cs="Arial"/>
          <w:bCs/>
          <w:sz w:val="26"/>
          <w:szCs w:val="26"/>
          <w:lang w:val="es-ES" w:eastAsia="en-US"/>
        </w:rPr>
        <w:t xml:space="preserve"> (legitimación en la causa) y </w:t>
      </w:r>
      <w:r w:rsidRPr="00215914">
        <w:rPr>
          <w:rFonts w:ascii="Arial" w:eastAsia="Calibri" w:hAnsi="Arial" w:cs="Arial"/>
          <w:bCs/>
          <w:i/>
          <w:sz w:val="26"/>
          <w:szCs w:val="26"/>
          <w:lang w:val="es-ES" w:eastAsia="en-US"/>
        </w:rPr>
        <w:t xml:space="preserve">legitimación ad </w:t>
      </w:r>
      <w:proofErr w:type="spellStart"/>
      <w:r w:rsidRPr="00215914">
        <w:rPr>
          <w:rFonts w:ascii="Arial" w:eastAsia="Calibri" w:hAnsi="Arial" w:cs="Arial"/>
          <w:bCs/>
          <w:i/>
          <w:sz w:val="26"/>
          <w:szCs w:val="26"/>
          <w:lang w:val="es-ES" w:eastAsia="en-US"/>
        </w:rPr>
        <w:t>processum</w:t>
      </w:r>
      <w:proofErr w:type="spellEnd"/>
      <w:r w:rsidRPr="00215914">
        <w:rPr>
          <w:rFonts w:ascii="Arial" w:eastAsia="Calibri" w:hAnsi="Arial" w:cs="Arial"/>
          <w:bCs/>
          <w:sz w:val="26"/>
          <w:szCs w:val="26"/>
          <w:lang w:val="es-ES" w:eastAsia="en-US"/>
        </w:rPr>
        <w:t xml:space="preserve"> (legitimación procesal). La </w:t>
      </w:r>
      <w:r w:rsidRPr="00215914">
        <w:rPr>
          <w:rFonts w:ascii="Arial" w:eastAsia="Calibri" w:hAnsi="Arial" w:cs="Arial"/>
          <w:bCs/>
          <w:i/>
          <w:sz w:val="26"/>
          <w:szCs w:val="26"/>
          <w:lang w:val="es-ES" w:eastAsia="en-US"/>
        </w:rPr>
        <w:t xml:space="preserve">legitimación ad </w:t>
      </w:r>
      <w:proofErr w:type="spellStart"/>
      <w:r w:rsidRPr="00215914">
        <w:rPr>
          <w:rFonts w:ascii="Arial" w:eastAsia="Calibri" w:hAnsi="Arial" w:cs="Arial"/>
          <w:bCs/>
          <w:i/>
          <w:sz w:val="26"/>
          <w:szCs w:val="26"/>
          <w:lang w:val="es-ES" w:eastAsia="en-US"/>
        </w:rPr>
        <w:t>causam</w:t>
      </w:r>
      <w:proofErr w:type="spellEnd"/>
      <w:r w:rsidRPr="00215914">
        <w:rPr>
          <w:rFonts w:ascii="Arial" w:eastAsia="Calibri" w:hAnsi="Arial" w:cs="Arial"/>
          <w:bCs/>
          <w:i/>
          <w:sz w:val="26"/>
          <w:szCs w:val="26"/>
          <w:lang w:val="es-ES" w:eastAsia="en-US"/>
        </w:rPr>
        <w:t xml:space="preserve"> </w:t>
      </w:r>
      <w:r w:rsidRPr="00215914">
        <w:rPr>
          <w:rFonts w:ascii="Arial" w:eastAsia="Calibri" w:hAnsi="Arial" w:cs="Arial"/>
          <w:bCs/>
          <w:sz w:val="26"/>
          <w:szCs w:val="26"/>
          <w:lang w:val="es-ES" w:eastAsia="en-US"/>
        </w:rPr>
        <w:t xml:space="preserve">se refiere a la identidad del actor, así como a la identidad del demandado, o bien de los terceros, todos siempre en sentido material, en cuanto que ellos son titulares de un derecho subjetivo cuya aplicación y respeto piden al órgano jurisdiccional, y dado que es una cuestión referente al fondo del asunto sólo puede analizarse al dictar sentencia.- - - - - - - - - - - - - - - - - </w:t>
      </w:r>
    </w:p>
    <w:p w14:paraId="074BFA52" w14:textId="2F4F7FB3" w:rsidR="004C2E2D" w:rsidRPr="00215914" w:rsidRDefault="004C2E2D" w:rsidP="004C2E2D">
      <w:pPr>
        <w:spacing w:before="240" w:line="360" w:lineRule="auto"/>
        <w:ind w:firstLine="708"/>
        <w:jc w:val="both"/>
        <w:rPr>
          <w:rFonts w:ascii="Arial" w:eastAsia="Calibri" w:hAnsi="Arial" w:cs="Arial"/>
          <w:bCs/>
          <w:sz w:val="26"/>
          <w:szCs w:val="26"/>
          <w:lang w:val="es-ES" w:eastAsia="en-US"/>
        </w:rPr>
      </w:pPr>
      <w:r w:rsidRPr="00215914">
        <w:rPr>
          <w:rFonts w:ascii="Arial" w:eastAsia="Calibri" w:hAnsi="Arial" w:cs="Arial"/>
          <w:bCs/>
          <w:sz w:val="26"/>
          <w:szCs w:val="26"/>
          <w:lang w:val="es-ES" w:eastAsia="en-US"/>
        </w:rPr>
        <w:t xml:space="preserve">Por su parte, la </w:t>
      </w:r>
      <w:r w:rsidRPr="00215914">
        <w:rPr>
          <w:rFonts w:ascii="Arial" w:eastAsia="Calibri" w:hAnsi="Arial" w:cs="Arial"/>
          <w:bCs/>
          <w:i/>
          <w:sz w:val="26"/>
          <w:szCs w:val="26"/>
          <w:lang w:val="es-ES" w:eastAsia="en-US"/>
        </w:rPr>
        <w:t xml:space="preserve">legitimación ad </w:t>
      </w:r>
      <w:proofErr w:type="spellStart"/>
      <w:r w:rsidRPr="00215914">
        <w:rPr>
          <w:rFonts w:ascii="Arial" w:eastAsia="Calibri" w:hAnsi="Arial" w:cs="Arial"/>
          <w:bCs/>
          <w:i/>
          <w:sz w:val="26"/>
          <w:szCs w:val="26"/>
          <w:lang w:val="es-ES" w:eastAsia="en-US"/>
        </w:rPr>
        <w:t>processum</w:t>
      </w:r>
      <w:proofErr w:type="spellEnd"/>
      <w:r w:rsidRPr="00215914">
        <w:rPr>
          <w:rFonts w:ascii="Arial" w:eastAsia="Calibri" w:hAnsi="Arial" w:cs="Arial"/>
          <w:bCs/>
          <w:i/>
          <w:sz w:val="26"/>
          <w:szCs w:val="26"/>
          <w:lang w:val="es-ES" w:eastAsia="en-US"/>
        </w:rPr>
        <w:t xml:space="preserve"> </w:t>
      </w:r>
      <w:r w:rsidRPr="00215914">
        <w:rPr>
          <w:rFonts w:ascii="Arial" w:eastAsia="Calibri" w:hAnsi="Arial" w:cs="Arial"/>
          <w:bCs/>
          <w:sz w:val="26"/>
          <w:szCs w:val="26"/>
          <w:lang w:val="es-ES" w:eastAsia="en-US"/>
        </w:rPr>
        <w:t xml:space="preserve">o capacidad procesal, consiste en la capacidad que tiene un sujeto para realizar válidamente actos procesales, bien sea porque actúe por su propio derecho o en representación de otra persona titular del derecho violentado o bien de quien estima se ha transgredido su esfera objetiva de derechos, por lo que su acreditación en el juicio implica un presupuesto </w:t>
      </w:r>
      <w:r w:rsidR="00423701" w:rsidRPr="00215914">
        <w:rPr>
          <w:rFonts w:ascii="Arial" w:eastAsia="Calibri" w:hAnsi="Arial" w:cs="Arial"/>
          <w:bCs/>
          <w:sz w:val="26"/>
          <w:szCs w:val="26"/>
          <w:lang w:val="es-ES" w:eastAsia="en-US"/>
        </w:rPr>
        <w:t>procesal. -</w:t>
      </w:r>
      <w:r w:rsidRPr="00215914">
        <w:rPr>
          <w:rFonts w:ascii="Arial" w:eastAsia="Calibri" w:hAnsi="Arial" w:cs="Arial"/>
          <w:bCs/>
          <w:sz w:val="26"/>
          <w:szCs w:val="26"/>
          <w:lang w:val="es-ES" w:eastAsia="en-US"/>
        </w:rPr>
        <w:t xml:space="preserve"> - - - - </w:t>
      </w:r>
    </w:p>
    <w:p w14:paraId="2390FDDC" w14:textId="0C67ADBA" w:rsidR="00E77BEF" w:rsidRPr="00215914" w:rsidRDefault="004C2E2D" w:rsidP="00E77BEF">
      <w:pPr>
        <w:widowControl w:val="0"/>
        <w:autoSpaceDE w:val="0"/>
        <w:autoSpaceDN w:val="0"/>
        <w:adjustRightInd w:val="0"/>
        <w:spacing w:before="240" w:after="0" w:line="360" w:lineRule="auto"/>
        <w:ind w:firstLine="708"/>
        <w:jc w:val="both"/>
        <w:rPr>
          <w:rFonts w:ascii="Arial" w:eastAsia="Calibri" w:hAnsi="Arial" w:cs="Arial"/>
          <w:bCs/>
          <w:sz w:val="26"/>
          <w:szCs w:val="26"/>
          <w:lang w:val="es-ES" w:eastAsia="en-US"/>
        </w:rPr>
      </w:pPr>
      <w:r w:rsidRPr="00215914">
        <w:rPr>
          <w:rFonts w:ascii="Arial" w:eastAsia="Calibri" w:hAnsi="Arial" w:cs="Arial"/>
          <w:bCs/>
          <w:sz w:val="26"/>
          <w:szCs w:val="26"/>
          <w:lang w:val="es-ES" w:eastAsia="en-US"/>
        </w:rPr>
        <w:t>De tal forma, que si como acontece en este caso, la nulidad decretada fue respecto de</w:t>
      </w:r>
      <w:r w:rsidR="00367F6C">
        <w:rPr>
          <w:rFonts w:ascii="Arial" w:eastAsia="Calibri" w:hAnsi="Arial" w:cs="Arial"/>
          <w:bCs/>
          <w:sz w:val="26"/>
          <w:szCs w:val="26"/>
          <w:lang w:val="es-ES" w:eastAsia="en-US"/>
        </w:rPr>
        <w:t xml:space="preserve"> las</w:t>
      </w:r>
      <w:r w:rsidRPr="00215914">
        <w:rPr>
          <w:rFonts w:ascii="Arial" w:eastAsia="Calibri" w:hAnsi="Arial" w:cs="Arial"/>
          <w:bCs/>
          <w:sz w:val="26"/>
          <w:szCs w:val="26"/>
          <w:lang w:val="es-ES" w:eastAsia="en-US"/>
        </w:rPr>
        <w:t xml:space="preserve"> acta</w:t>
      </w:r>
      <w:r w:rsidR="00367F6C">
        <w:rPr>
          <w:rFonts w:ascii="Arial" w:eastAsia="Calibri" w:hAnsi="Arial" w:cs="Arial"/>
          <w:bCs/>
          <w:sz w:val="26"/>
          <w:szCs w:val="26"/>
          <w:lang w:val="es-ES" w:eastAsia="en-US"/>
        </w:rPr>
        <w:t>s</w:t>
      </w:r>
      <w:r w:rsidRPr="00215914">
        <w:rPr>
          <w:rFonts w:ascii="Arial" w:eastAsia="Calibri" w:hAnsi="Arial" w:cs="Arial"/>
          <w:bCs/>
          <w:sz w:val="26"/>
          <w:szCs w:val="26"/>
          <w:lang w:val="es-ES" w:eastAsia="en-US"/>
        </w:rPr>
        <w:t xml:space="preserve"> de infracci</w:t>
      </w:r>
      <w:r w:rsidR="00367F6C">
        <w:rPr>
          <w:rFonts w:ascii="Arial" w:eastAsia="Calibri" w:hAnsi="Arial" w:cs="Arial"/>
          <w:bCs/>
          <w:sz w:val="26"/>
          <w:szCs w:val="26"/>
          <w:lang w:val="es-ES" w:eastAsia="en-US"/>
        </w:rPr>
        <w:t>ones</w:t>
      </w:r>
      <w:r w:rsidRPr="00215914">
        <w:rPr>
          <w:rFonts w:ascii="Arial" w:eastAsia="Calibri" w:hAnsi="Arial" w:cs="Arial"/>
          <w:bCs/>
          <w:sz w:val="26"/>
          <w:szCs w:val="26"/>
          <w:lang w:val="es-ES" w:eastAsia="en-US"/>
        </w:rPr>
        <w:t xml:space="preserve"> </w:t>
      </w:r>
      <w:r w:rsidR="00E77BEF">
        <w:rPr>
          <w:rFonts w:ascii="Arial" w:eastAsia="Calibri" w:hAnsi="Arial" w:cs="Arial"/>
          <w:b/>
          <w:bCs/>
          <w:sz w:val="26"/>
          <w:szCs w:val="26"/>
          <w:lang w:val="es-ES" w:eastAsia="en-US"/>
        </w:rPr>
        <w:t>*******</w:t>
      </w:r>
      <w:r w:rsidRPr="00215914">
        <w:rPr>
          <w:rFonts w:ascii="Arial" w:eastAsia="Calibri" w:hAnsi="Arial" w:cs="Arial"/>
          <w:bCs/>
          <w:sz w:val="26"/>
          <w:szCs w:val="26"/>
          <w:lang w:val="es-ES" w:eastAsia="en-US"/>
        </w:rPr>
        <w:t xml:space="preserve"> levantada</w:t>
      </w:r>
      <w:r w:rsidR="00367F6C">
        <w:rPr>
          <w:rFonts w:ascii="Arial" w:eastAsia="Calibri" w:hAnsi="Arial" w:cs="Arial"/>
          <w:bCs/>
          <w:sz w:val="26"/>
          <w:szCs w:val="26"/>
          <w:lang w:val="es-ES" w:eastAsia="en-US"/>
        </w:rPr>
        <w:t>s</w:t>
      </w:r>
      <w:r w:rsidRPr="00215914">
        <w:rPr>
          <w:rFonts w:ascii="Arial" w:eastAsia="Calibri" w:hAnsi="Arial" w:cs="Arial"/>
          <w:bCs/>
          <w:sz w:val="26"/>
          <w:szCs w:val="26"/>
          <w:lang w:val="es-ES" w:eastAsia="en-US"/>
        </w:rPr>
        <w:t xml:space="preserve"> por </w:t>
      </w:r>
      <w:r w:rsidR="00367F6C">
        <w:rPr>
          <w:rFonts w:ascii="Arial" w:eastAsia="Calibri" w:hAnsi="Arial" w:cs="Arial"/>
          <w:bCs/>
          <w:sz w:val="26"/>
          <w:szCs w:val="26"/>
          <w:lang w:val="es-ES" w:eastAsia="en-US"/>
        </w:rPr>
        <w:t xml:space="preserve">los </w:t>
      </w:r>
      <w:r w:rsidR="00367F6C" w:rsidRPr="00831622">
        <w:rPr>
          <w:rFonts w:ascii="Arial" w:hAnsi="Arial" w:cs="Arial"/>
          <w:sz w:val="26"/>
          <w:szCs w:val="26"/>
        </w:rPr>
        <w:t>Policías Viales con números estadísticos P</w:t>
      </w:r>
      <w:r w:rsidR="00367F6C">
        <w:rPr>
          <w:rFonts w:ascii="Arial" w:hAnsi="Arial" w:cs="Arial"/>
          <w:sz w:val="26"/>
          <w:szCs w:val="26"/>
        </w:rPr>
        <w:t>V</w:t>
      </w:r>
      <w:r w:rsidR="00367F6C" w:rsidRPr="00831622">
        <w:rPr>
          <w:rFonts w:ascii="Arial" w:hAnsi="Arial" w:cs="Arial"/>
          <w:sz w:val="26"/>
          <w:szCs w:val="26"/>
        </w:rPr>
        <w:t xml:space="preserve">-171 y PV-210, adscritos a la ahora Subdirección </w:t>
      </w:r>
      <w:r w:rsidR="00367F6C">
        <w:rPr>
          <w:rFonts w:ascii="Arial" w:hAnsi="Arial" w:cs="Arial"/>
          <w:sz w:val="26"/>
          <w:szCs w:val="26"/>
        </w:rPr>
        <w:t>d</w:t>
      </w:r>
      <w:r w:rsidR="00367F6C" w:rsidRPr="00831622">
        <w:rPr>
          <w:rFonts w:ascii="Arial" w:hAnsi="Arial" w:cs="Arial"/>
          <w:sz w:val="26"/>
          <w:szCs w:val="26"/>
        </w:rPr>
        <w:t xml:space="preserve">e Tránsito </w:t>
      </w:r>
      <w:r w:rsidR="00367F6C">
        <w:rPr>
          <w:rFonts w:ascii="Arial" w:hAnsi="Arial" w:cs="Arial"/>
          <w:sz w:val="26"/>
          <w:szCs w:val="26"/>
        </w:rPr>
        <w:t>y</w:t>
      </w:r>
      <w:r w:rsidR="00367F6C" w:rsidRPr="00831622">
        <w:rPr>
          <w:rFonts w:ascii="Arial" w:hAnsi="Arial" w:cs="Arial"/>
          <w:sz w:val="26"/>
          <w:szCs w:val="26"/>
        </w:rPr>
        <w:t xml:space="preserve"> Movilidad </w:t>
      </w:r>
      <w:r w:rsidR="00367F6C">
        <w:rPr>
          <w:rFonts w:ascii="Arial" w:hAnsi="Arial" w:cs="Arial"/>
          <w:bCs/>
          <w:sz w:val="26"/>
          <w:szCs w:val="26"/>
        </w:rPr>
        <w:t>d</w:t>
      </w:r>
      <w:r w:rsidR="00367F6C" w:rsidRPr="00831622">
        <w:rPr>
          <w:rFonts w:ascii="Arial" w:hAnsi="Arial" w:cs="Arial"/>
          <w:bCs/>
          <w:sz w:val="26"/>
          <w:szCs w:val="26"/>
        </w:rPr>
        <w:t>el</w:t>
      </w:r>
      <w:r w:rsidR="00367F6C" w:rsidRPr="00831622">
        <w:rPr>
          <w:rFonts w:ascii="Arial" w:hAnsi="Arial" w:cs="Arial"/>
          <w:sz w:val="26"/>
          <w:szCs w:val="26"/>
        </w:rPr>
        <w:t xml:space="preserve"> Municipio </w:t>
      </w:r>
      <w:r w:rsidR="00367F6C">
        <w:rPr>
          <w:rFonts w:ascii="Arial" w:hAnsi="Arial" w:cs="Arial"/>
          <w:sz w:val="26"/>
          <w:szCs w:val="26"/>
        </w:rPr>
        <w:t>d</w:t>
      </w:r>
      <w:r w:rsidR="00367F6C" w:rsidRPr="00831622">
        <w:rPr>
          <w:rFonts w:ascii="Arial" w:hAnsi="Arial" w:cs="Arial"/>
          <w:sz w:val="26"/>
          <w:szCs w:val="26"/>
        </w:rPr>
        <w:t xml:space="preserve">e Oaxaca </w:t>
      </w:r>
      <w:r w:rsidR="00367F6C">
        <w:rPr>
          <w:rFonts w:ascii="Arial" w:hAnsi="Arial" w:cs="Arial"/>
          <w:sz w:val="26"/>
          <w:szCs w:val="26"/>
        </w:rPr>
        <w:t>d</w:t>
      </w:r>
      <w:r w:rsidR="00367F6C" w:rsidRPr="00831622">
        <w:rPr>
          <w:rFonts w:ascii="Arial" w:hAnsi="Arial" w:cs="Arial"/>
          <w:sz w:val="26"/>
          <w:szCs w:val="26"/>
        </w:rPr>
        <w:t>e Juárez</w:t>
      </w:r>
      <w:r w:rsidR="00367F6C" w:rsidRPr="00215914">
        <w:rPr>
          <w:rFonts w:ascii="Arial" w:eastAsia="Calibri" w:hAnsi="Arial" w:cs="Arial"/>
          <w:bCs/>
          <w:sz w:val="26"/>
          <w:szCs w:val="26"/>
          <w:lang w:val="es-ES" w:eastAsia="en-US"/>
        </w:rPr>
        <w:t>,</w:t>
      </w:r>
      <w:r w:rsidR="00367F6C">
        <w:rPr>
          <w:rFonts w:ascii="Arial" w:eastAsiaTheme="minorHAnsi" w:hAnsi="Arial" w:cs="Arial"/>
          <w:sz w:val="26"/>
          <w:szCs w:val="26"/>
          <w:lang w:val="es-ES" w:eastAsia="en-US"/>
        </w:rPr>
        <w:t xml:space="preserve"> </w:t>
      </w:r>
      <w:r w:rsidRPr="00215914">
        <w:rPr>
          <w:rFonts w:ascii="Arial" w:eastAsia="Calibri" w:hAnsi="Arial" w:cs="Arial"/>
          <w:bCs/>
          <w:sz w:val="26"/>
          <w:szCs w:val="26"/>
          <w:lang w:val="es-ES" w:eastAsia="en-US"/>
        </w:rPr>
        <w:t>sólo dicha</w:t>
      </w:r>
      <w:r w:rsidR="00367F6C">
        <w:rPr>
          <w:rFonts w:ascii="Arial" w:eastAsia="Calibri" w:hAnsi="Arial" w:cs="Arial"/>
          <w:bCs/>
          <w:sz w:val="26"/>
          <w:szCs w:val="26"/>
          <w:lang w:val="es-ES" w:eastAsia="en-US"/>
        </w:rPr>
        <w:t>s</w:t>
      </w:r>
      <w:r w:rsidRPr="00215914">
        <w:rPr>
          <w:rFonts w:ascii="Arial" w:eastAsia="Calibri" w:hAnsi="Arial" w:cs="Arial"/>
          <w:bCs/>
          <w:sz w:val="26"/>
          <w:szCs w:val="26"/>
          <w:lang w:val="es-ES" w:eastAsia="en-US"/>
        </w:rPr>
        <w:t xml:space="preserve"> autoridad</w:t>
      </w:r>
      <w:r w:rsidR="00367F6C">
        <w:rPr>
          <w:rFonts w:ascii="Arial" w:eastAsia="Calibri" w:hAnsi="Arial" w:cs="Arial"/>
          <w:bCs/>
          <w:sz w:val="26"/>
          <w:szCs w:val="26"/>
          <w:lang w:val="es-ES" w:eastAsia="en-US"/>
        </w:rPr>
        <w:t>es</w:t>
      </w:r>
      <w:r w:rsidRPr="00215914">
        <w:rPr>
          <w:rFonts w:ascii="Arial" w:eastAsia="Calibri" w:hAnsi="Arial" w:cs="Arial"/>
          <w:bCs/>
          <w:sz w:val="26"/>
          <w:szCs w:val="26"/>
          <w:lang w:val="es-ES" w:eastAsia="en-US"/>
        </w:rPr>
        <w:t xml:space="preserve"> tiene</w:t>
      </w:r>
      <w:r w:rsidR="00367F6C">
        <w:rPr>
          <w:rFonts w:ascii="Arial" w:eastAsia="Calibri" w:hAnsi="Arial" w:cs="Arial"/>
          <w:bCs/>
          <w:sz w:val="26"/>
          <w:szCs w:val="26"/>
          <w:lang w:val="es-ES" w:eastAsia="en-US"/>
        </w:rPr>
        <w:t>n</w:t>
      </w:r>
      <w:r w:rsidRPr="00215914">
        <w:rPr>
          <w:rFonts w:ascii="Arial" w:eastAsia="Calibri" w:hAnsi="Arial" w:cs="Arial"/>
          <w:bCs/>
          <w:sz w:val="26"/>
          <w:szCs w:val="26"/>
          <w:lang w:val="es-ES" w:eastAsia="en-US"/>
        </w:rPr>
        <w:t xml:space="preserve"> la legitimación para impugnarla</w:t>
      </w:r>
      <w:r w:rsidR="00A37E77">
        <w:rPr>
          <w:rFonts w:ascii="Arial" w:eastAsia="Calibri" w:hAnsi="Arial" w:cs="Arial"/>
          <w:bCs/>
          <w:sz w:val="26"/>
          <w:szCs w:val="26"/>
          <w:lang w:val="es-ES" w:eastAsia="en-US"/>
        </w:rPr>
        <w:t>s</w:t>
      </w:r>
      <w:r w:rsidRPr="00215914">
        <w:rPr>
          <w:rFonts w:ascii="Arial" w:eastAsia="Calibri" w:hAnsi="Arial" w:cs="Arial"/>
          <w:bCs/>
          <w:sz w:val="26"/>
          <w:szCs w:val="26"/>
          <w:lang w:val="es-ES" w:eastAsia="en-US"/>
        </w:rPr>
        <w:t xml:space="preserve"> en lo atinente a tal declaración de nulidad y sus efectos.- - </w:t>
      </w:r>
    </w:p>
    <w:p w14:paraId="03F492B8" w14:textId="77777777" w:rsidR="004C2E2D" w:rsidRPr="00215914" w:rsidRDefault="004C2E2D" w:rsidP="004C2E2D">
      <w:pPr>
        <w:spacing w:before="240" w:line="360" w:lineRule="auto"/>
        <w:ind w:firstLine="709"/>
        <w:jc w:val="both"/>
        <w:rPr>
          <w:rFonts w:ascii="Arial" w:eastAsia="Times New Roman" w:hAnsi="Arial"/>
          <w:color w:val="000000"/>
          <w:sz w:val="26"/>
          <w:szCs w:val="26"/>
          <w:lang w:val="es-ES" w:eastAsia="en-US"/>
        </w:rPr>
      </w:pPr>
      <w:r w:rsidRPr="00215914">
        <w:rPr>
          <w:rFonts w:ascii="Arial" w:eastAsia="Calibri" w:hAnsi="Arial" w:cs="Arial"/>
          <w:bCs/>
          <w:sz w:val="26"/>
          <w:szCs w:val="26"/>
          <w:lang w:val="es-ES" w:eastAsia="en-US"/>
        </w:rPr>
        <w:t>Al respecto, es aplicable al caso que nos ocupa, el criterio emitido por el Octavo Tribunal Colegiado en Materia Administrativa del Primer Circuito, de número de registro 167181, Novena</w:t>
      </w:r>
      <w:r>
        <w:rPr>
          <w:rFonts w:ascii="Arial" w:eastAsia="Times New Roman" w:hAnsi="Arial"/>
          <w:color w:val="000000"/>
          <w:sz w:val="26"/>
          <w:szCs w:val="26"/>
          <w:lang w:val="es-ES" w:eastAsia="en-US"/>
        </w:rPr>
        <w:t xml:space="preserve"> Época, Tomo XXIX, en M</w:t>
      </w:r>
      <w:r w:rsidRPr="00215914">
        <w:rPr>
          <w:rFonts w:ascii="Arial" w:eastAsia="Times New Roman" w:hAnsi="Arial"/>
          <w:color w:val="000000"/>
          <w:sz w:val="26"/>
          <w:szCs w:val="26"/>
          <w:lang w:val="es-ES" w:eastAsia="en-US"/>
        </w:rPr>
        <w:t>ayo de 2009, consultable a página 1119 en la Gaceta del Semanario Judicial de la Federación, cuyo rubro y texto son los siguientes:</w:t>
      </w:r>
    </w:p>
    <w:p w14:paraId="58AD57F6" w14:textId="77777777" w:rsidR="004C2E2D" w:rsidRPr="00215914" w:rsidRDefault="004C2E2D" w:rsidP="00222126">
      <w:pPr>
        <w:widowControl w:val="0"/>
        <w:autoSpaceDE w:val="0"/>
        <w:autoSpaceDN w:val="0"/>
        <w:adjustRightInd w:val="0"/>
        <w:spacing w:before="240" w:after="0"/>
        <w:ind w:left="709" w:right="758"/>
        <w:jc w:val="both"/>
        <w:rPr>
          <w:rFonts w:ascii="Arial" w:eastAsia="Calibri" w:hAnsi="Arial" w:cs="Arial"/>
          <w:bCs/>
          <w:lang w:val="es-ES" w:eastAsia="en-US"/>
        </w:rPr>
      </w:pPr>
      <w:r w:rsidRPr="00215914">
        <w:rPr>
          <w:rFonts w:ascii="Arial" w:eastAsia="Calibri" w:hAnsi="Arial" w:cs="Arial"/>
          <w:bCs/>
          <w:lang w:val="es-ES" w:eastAsia="en-US"/>
        </w:rPr>
        <w:lastRenderedPageBreak/>
        <w:t>“</w:t>
      </w:r>
      <w:r w:rsidRPr="00215914">
        <w:rPr>
          <w:rFonts w:ascii="Arial" w:eastAsia="Calibri" w:hAnsi="Arial" w:cs="Arial"/>
          <w:b/>
          <w:bCs/>
          <w:i/>
          <w:lang w:val="es-ES" w:eastAsia="en-US"/>
        </w:rPr>
        <w:t>REVISIÓN CONTENCIOSA ADMINISTRATIVA. LA LEGITIMACIÓN PARA INTERPONER DICHO RECURSO NO SÓLO IMPLICA QUE EL PROMOVENTE SEA AUTORIDAD, SINO TAMBIÉN QUE LA SENTENCIA IMPUGNADA LE AGRAVIE</w:t>
      </w:r>
      <w:r w:rsidRPr="00215914">
        <w:rPr>
          <w:rFonts w:ascii="Arial" w:eastAsia="Calibri" w:hAnsi="Arial" w:cs="Arial"/>
          <w:bCs/>
          <w:i/>
          <w:lang w:val="es-ES" w:eastAsia="en-US"/>
        </w:rPr>
        <w:t>. De los artículos 87 y 88 de la Ley del Tribunal de lo Contencioso Administrativo del Distrito Federal se advierte que sólo las autoridades pueden interponer el recurso de revisión contenciosa administrativa contra las resoluciones dictadas por la Sala Superior del referido tribunal al resolver el diverso de apelación; sin embargo, aun cuando tales preceptos no establezcan como requisito de procedencia que la resolución controvertida cause perjuicio o agravio al recurrente, esto constituye un presupuesto procesal para todo medio de impugnación. En esa tesitura, la legitimación para interponer el aludido recurso de revisión no sólo implica que el promovente sea autoridad, sino también que la sentencia impugnada le agravie, con lo que se justifica su interés en que sea modificada o revocada.</w:t>
      </w:r>
      <w:r w:rsidRPr="00215914">
        <w:rPr>
          <w:rFonts w:ascii="Arial" w:eastAsia="Calibri" w:hAnsi="Arial" w:cs="Arial"/>
          <w:bCs/>
          <w:lang w:val="es-ES" w:eastAsia="en-US"/>
        </w:rPr>
        <w:t>”</w:t>
      </w:r>
    </w:p>
    <w:p w14:paraId="0D145E46" w14:textId="00807305" w:rsidR="004C2E2D" w:rsidRPr="00215914" w:rsidRDefault="004C2E2D" w:rsidP="004C2E2D">
      <w:pPr>
        <w:spacing w:before="240" w:line="360" w:lineRule="auto"/>
        <w:ind w:firstLine="708"/>
        <w:jc w:val="both"/>
        <w:rPr>
          <w:rFonts w:ascii="Arial" w:eastAsia="Calibri" w:hAnsi="Arial" w:cs="Arial"/>
          <w:bCs/>
          <w:sz w:val="26"/>
          <w:szCs w:val="26"/>
          <w:lang w:val="es-ES" w:eastAsia="en-US"/>
        </w:rPr>
      </w:pPr>
      <w:r w:rsidRPr="00215914">
        <w:rPr>
          <w:rFonts w:ascii="Arial" w:eastAsia="Calibri" w:hAnsi="Arial" w:cs="Arial"/>
          <w:bCs/>
          <w:sz w:val="26"/>
          <w:szCs w:val="26"/>
          <w:lang w:val="es-ES" w:eastAsia="en-US"/>
        </w:rPr>
        <w:t xml:space="preserve">Por lo tanto, se advierte que </w:t>
      </w:r>
      <w:r w:rsidR="00367F6C">
        <w:rPr>
          <w:rFonts w:ascii="Arial" w:eastAsia="Calibri" w:hAnsi="Arial" w:cs="Arial"/>
          <w:bCs/>
          <w:sz w:val="26"/>
          <w:szCs w:val="26"/>
          <w:lang w:val="es-ES" w:eastAsia="en-US"/>
        </w:rPr>
        <w:t>la</w:t>
      </w:r>
      <w:r w:rsidRPr="00215914">
        <w:rPr>
          <w:rFonts w:ascii="Arial" w:eastAsia="Calibri" w:hAnsi="Arial" w:cs="Arial"/>
          <w:bCs/>
          <w:sz w:val="26"/>
          <w:szCs w:val="26"/>
          <w:lang w:val="es-ES" w:eastAsia="en-US"/>
        </w:rPr>
        <w:t xml:space="preserve"> recurrente carece de legitimación procesal para interponer recurso de revisión en contra de la sentencia de</w:t>
      </w:r>
      <w:r w:rsidR="00EA55B2">
        <w:rPr>
          <w:rFonts w:ascii="Arial" w:eastAsia="Calibri" w:hAnsi="Arial" w:cs="Arial"/>
          <w:bCs/>
          <w:sz w:val="26"/>
          <w:szCs w:val="26"/>
          <w:lang w:val="es-ES" w:eastAsia="en-US"/>
        </w:rPr>
        <w:t>13</w:t>
      </w:r>
      <w:r w:rsidRPr="00215914">
        <w:rPr>
          <w:rFonts w:ascii="Arial" w:eastAsia="Calibri" w:hAnsi="Arial" w:cs="Arial"/>
          <w:bCs/>
          <w:sz w:val="26"/>
          <w:szCs w:val="26"/>
          <w:lang w:val="es-ES" w:eastAsia="en-US"/>
        </w:rPr>
        <w:t xml:space="preserve"> </w:t>
      </w:r>
      <w:r w:rsidR="00BE48D6">
        <w:rPr>
          <w:rFonts w:ascii="Arial" w:eastAsia="Calibri" w:hAnsi="Arial" w:cs="Arial"/>
          <w:bCs/>
          <w:sz w:val="26"/>
          <w:szCs w:val="26"/>
          <w:lang w:val="es-ES" w:eastAsia="en-US"/>
        </w:rPr>
        <w:t xml:space="preserve">trece de octubre de </w:t>
      </w:r>
      <w:r w:rsidR="00EA55B2">
        <w:rPr>
          <w:rFonts w:ascii="Arial" w:eastAsia="Calibri" w:hAnsi="Arial" w:cs="Arial"/>
          <w:bCs/>
          <w:sz w:val="26"/>
          <w:szCs w:val="26"/>
          <w:lang w:val="es-ES" w:eastAsia="en-US"/>
        </w:rPr>
        <w:t xml:space="preserve">2020 </w:t>
      </w:r>
      <w:r w:rsidR="00BE48D6">
        <w:rPr>
          <w:rFonts w:ascii="Arial" w:eastAsia="Calibri" w:hAnsi="Arial" w:cs="Arial"/>
          <w:bCs/>
          <w:sz w:val="26"/>
          <w:szCs w:val="26"/>
          <w:lang w:val="es-ES" w:eastAsia="en-US"/>
        </w:rPr>
        <w:t>dos mil veinte</w:t>
      </w:r>
      <w:r w:rsidRPr="00215914">
        <w:rPr>
          <w:rFonts w:ascii="Arial" w:eastAsia="Calibri" w:hAnsi="Arial" w:cs="Arial"/>
          <w:bCs/>
          <w:sz w:val="26"/>
          <w:szCs w:val="26"/>
          <w:lang w:val="es-ES" w:eastAsia="en-US"/>
        </w:rPr>
        <w:t xml:space="preserve">, porque aunque </w:t>
      </w:r>
      <w:r w:rsidR="00367F6C">
        <w:rPr>
          <w:rFonts w:ascii="Arial" w:eastAsiaTheme="minorHAnsi" w:hAnsi="Arial" w:cs="Arial"/>
          <w:bCs/>
          <w:sz w:val="26"/>
          <w:szCs w:val="26"/>
          <w:lang w:eastAsia="en-US"/>
        </w:rPr>
        <w:t>la Tesorera</w:t>
      </w:r>
      <w:r w:rsidR="00BE48D6">
        <w:rPr>
          <w:rFonts w:ascii="Arial" w:eastAsiaTheme="minorHAnsi" w:hAnsi="Arial" w:cs="Arial"/>
          <w:bCs/>
          <w:sz w:val="26"/>
          <w:szCs w:val="26"/>
          <w:lang w:eastAsia="en-US"/>
        </w:rPr>
        <w:t xml:space="preserve"> del Municipio de Oaxaca de Juárez</w:t>
      </w:r>
      <w:r w:rsidRPr="00215914">
        <w:rPr>
          <w:rFonts w:ascii="Arial" w:eastAsia="Calibri" w:hAnsi="Arial" w:cs="Arial"/>
          <w:bCs/>
          <w:sz w:val="26"/>
          <w:szCs w:val="26"/>
          <w:lang w:val="es-ES" w:eastAsia="en-US"/>
        </w:rPr>
        <w:t xml:space="preserve">, alegue que le causa agravio la sentencia recurrida, también es cierto que la autoridad inconforme carece de legitimación procesal para defender como lo hace en el oficio de recurso correspondiente, </w:t>
      </w:r>
      <w:r w:rsidR="00367F6C">
        <w:rPr>
          <w:rFonts w:ascii="Arial" w:eastAsia="Calibri" w:hAnsi="Arial" w:cs="Arial"/>
          <w:bCs/>
          <w:sz w:val="26"/>
          <w:szCs w:val="26"/>
          <w:lang w:val="es-ES" w:eastAsia="en-US"/>
        </w:rPr>
        <w:t>las</w:t>
      </w:r>
      <w:r w:rsidRPr="00215914">
        <w:rPr>
          <w:rFonts w:ascii="Arial" w:eastAsia="Calibri" w:hAnsi="Arial" w:cs="Arial"/>
          <w:bCs/>
          <w:sz w:val="26"/>
          <w:szCs w:val="26"/>
          <w:lang w:val="es-ES" w:eastAsia="en-US"/>
        </w:rPr>
        <w:t xml:space="preserve"> acta</w:t>
      </w:r>
      <w:r w:rsidR="00367F6C">
        <w:rPr>
          <w:rFonts w:ascii="Arial" w:eastAsia="Calibri" w:hAnsi="Arial" w:cs="Arial"/>
          <w:bCs/>
          <w:sz w:val="26"/>
          <w:szCs w:val="26"/>
          <w:lang w:val="es-ES" w:eastAsia="en-US"/>
        </w:rPr>
        <w:t>s</w:t>
      </w:r>
      <w:r w:rsidRPr="00215914">
        <w:rPr>
          <w:rFonts w:ascii="Arial" w:eastAsia="Calibri" w:hAnsi="Arial" w:cs="Arial"/>
          <w:bCs/>
          <w:sz w:val="26"/>
          <w:szCs w:val="26"/>
          <w:lang w:val="es-ES" w:eastAsia="en-US"/>
        </w:rPr>
        <w:t xml:space="preserve"> de infracci</w:t>
      </w:r>
      <w:r w:rsidR="00367F6C">
        <w:rPr>
          <w:rFonts w:ascii="Arial" w:eastAsia="Calibri" w:hAnsi="Arial" w:cs="Arial"/>
          <w:bCs/>
          <w:sz w:val="26"/>
          <w:szCs w:val="26"/>
          <w:lang w:val="es-ES" w:eastAsia="en-US"/>
        </w:rPr>
        <w:t>ones</w:t>
      </w:r>
      <w:r w:rsidRPr="00215914">
        <w:rPr>
          <w:rFonts w:ascii="Arial" w:eastAsia="Calibri" w:hAnsi="Arial" w:cs="Arial"/>
          <w:bCs/>
          <w:sz w:val="26"/>
          <w:szCs w:val="26"/>
          <w:lang w:val="es-ES" w:eastAsia="en-US"/>
        </w:rPr>
        <w:t xml:space="preserve"> con número</w:t>
      </w:r>
      <w:r w:rsidR="00367F6C">
        <w:rPr>
          <w:rFonts w:ascii="Arial" w:eastAsia="Calibri" w:hAnsi="Arial" w:cs="Arial"/>
          <w:bCs/>
          <w:sz w:val="26"/>
          <w:szCs w:val="26"/>
          <w:lang w:val="es-ES" w:eastAsia="en-US"/>
        </w:rPr>
        <w:t>s</w:t>
      </w:r>
      <w:r w:rsidRPr="00215914">
        <w:rPr>
          <w:rFonts w:ascii="Arial" w:eastAsia="Calibri" w:hAnsi="Arial" w:cs="Arial"/>
          <w:bCs/>
          <w:sz w:val="26"/>
          <w:szCs w:val="26"/>
          <w:lang w:val="es-ES" w:eastAsia="en-US"/>
        </w:rPr>
        <w:t xml:space="preserve"> de folio</w:t>
      </w:r>
      <w:r w:rsidR="00A37E77">
        <w:rPr>
          <w:rFonts w:ascii="Arial" w:eastAsia="Calibri" w:hAnsi="Arial" w:cs="Arial"/>
          <w:bCs/>
          <w:sz w:val="26"/>
          <w:szCs w:val="26"/>
          <w:lang w:val="es-ES" w:eastAsia="en-US"/>
        </w:rPr>
        <w:t>s</w:t>
      </w:r>
      <w:r w:rsidRPr="00215914">
        <w:rPr>
          <w:rFonts w:ascii="Arial" w:eastAsia="Calibri" w:hAnsi="Arial" w:cs="Arial"/>
          <w:bCs/>
          <w:sz w:val="26"/>
          <w:szCs w:val="26"/>
          <w:lang w:val="es-ES" w:eastAsia="en-US"/>
        </w:rPr>
        <w:t xml:space="preserve"> </w:t>
      </w:r>
      <w:r w:rsidR="00E77BEF">
        <w:rPr>
          <w:rFonts w:ascii="Arial" w:eastAsia="Calibri" w:hAnsi="Arial" w:cs="Arial"/>
          <w:b/>
          <w:bCs/>
          <w:sz w:val="26"/>
          <w:szCs w:val="26"/>
          <w:lang w:val="es-ES" w:eastAsia="en-US"/>
        </w:rPr>
        <w:t>*******</w:t>
      </w:r>
      <w:r w:rsidR="00367F6C">
        <w:rPr>
          <w:rFonts w:ascii="Arial" w:eastAsia="Calibri" w:hAnsi="Arial" w:cs="Arial"/>
          <w:b/>
          <w:bCs/>
          <w:sz w:val="26"/>
          <w:szCs w:val="26"/>
          <w:lang w:val="es-ES" w:eastAsia="en-US"/>
        </w:rPr>
        <w:t xml:space="preserve"> </w:t>
      </w:r>
      <w:r w:rsidRPr="00215914">
        <w:rPr>
          <w:rFonts w:ascii="Arial" w:eastAsia="Calibri" w:hAnsi="Arial" w:cs="Arial"/>
          <w:bCs/>
          <w:sz w:val="26"/>
          <w:szCs w:val="26"/>
          <w:lang w:val="es-ES" w:eastAsia="en-US"/>
        </w:rPr>
        <w:t>levantada</w:t>
      </w:r>
      <w:r w:rsidR="00367F6C">
        <w:rPr>
          <w:rFonts w:ascii="Arial" w:eastAsia="Calibri" w:hAnsi="Arial" w:cs="Arial"/>
          <w:bCs/>
          <w:sz w:val="26"/>
          <w:szCs w:val="26"/>
          <w:lang w:val="es-ES" w:eastAsia="en-US"/>
        </w:rPr>
        <w:t>s por</w:t>
      </w:r>
      <w:r w:rsidRPr="00215914">
        <w:rPr>
          <w:rFonts w:ascii="Arial" w:eastAsia="Calibri" w:hAnsi="Arial" w:cs="Arial"/>
          <w:bCs/>
          <w:sz w:val="26"/>
          <w:szCs w:val="26"/>
          <w:lang w:val="es-ES" w:eastAsia="en-US"/>
        </w:rPr>
        <w:t xml:space="preserve"> </w:t>
      </w:r>
      <w:r w:rsidR="00367F6C">
        <w:rPr>
          <w:rFonts w:ascii="Arial" w:eastAsia="Calibri" w:hAnsi="Arial" w:cs="Arial"/>
          <w:bCs/>
          <w:sz w:val="26"/>
          <w:szCs w:val="26"/>
          <w:lang w:val="es-ES" w:eastAsia="en-US"/>
        </w:rPr>
        <w:t xml:space="preserve">los </w:t>
      </w:r>
      <w:r w:rsidR="00367F6C" w:rsidRPr="00831622">
        <w:rPr>
          <w:rFonts w:ascii="Arial" w:hAnsi="Arial" w:cs="Arial"/>
          <w:sz w:val="26"/>
          <w:szCs w:val="26"/>
        </w:rPr>
        <w:t>Policías Viales con números estadísticos P</w:t>
      </w:r>
      <w:r w:rsidR="00367F6C">
        <w:rPr>
          <w:rFonts w:ascii="Arial" w:hAnsi="Arial" w:cs="Arial"/>
          <w:sz w:val="26"/>
          <w:szCs w:val="26"/>
        </w:rPr>
        <w:t>V</w:t>
      </w:r>
      <w:r w:rsidR="00367F6C" w:rsidRPr="00831622">
        <w:rPr>
          <w:rFonts w:ascii="Arial" w:hAnsi="Arial" w:cs="Arial"/>
          <w:sz w:val="26"/>
          <w:szCs w:val="26"/>
        </w:rPr>
        <w:t xml:space="preserve">-171 y PV-210, adscritos a la ahora Subdirección </w:t>
      </w:r>
      <w:r w:rsidR="00367F6C">
        <w:rPr>
          <w:rFonts w:ascii="Arial" w:hAnsi="Arial" w:cs="Arial"/>
          <w:sz w:val="26"/>
          <w:szCs w:val="26"/>
        </w:rPr>
        <w:t>d</w:t>
      </w:r>
      <w:r w:rsidR="00367F6C" w:rsidRPr="00831622">
        <w:rPr>
          <w:rFonts w:ascii="Arial" w:hAnsi="Arial" w:cs="Arial"/>
          <w:sz w:val="26"/>
          <w:szCs w:val="26"/>
        </w:rPr>
        <w:t xml:space="preserve">e Tránsito </w:t>
      </w:r>
      <w:r w:rsidR="00367F6C">
        <w:rPr>
          <w:rFonts w:ascii="Arial" w:hAnsi="Arial" w:cs="Arial"/>
          <w:sz w:val="26"/>
          <w:szCs w:val="26"/>
        </w:rPr>
        <w:t>y</w:t>
      </w:r>
      <w:r w:rsidR="00367F6C" w:rsidRPr="00831622">
        <w:rPr>
          <w:rFonts w:ascii="Arial" w:hAnsi="Arial" w:cs="Arial"/>
          <w:sz w:val="26"/>
          <w:szCs w:val="26"/>
        </w:rPr>
        <w:t xml:space="preserve"> Movilidad </w:t>
      </w:r>
      <w:r w:rsidR="00367F6C">
        <w:rPr>
          <w:rFonts w:ascii="Arial" w:hAnsi="Arial" w:cs="Arial"/>
          <w:bCs/>
          <w:sz w:val="26"/>
          <w:szCs w:val="26"/>
        </w:rPr>
        <w:t>d</w:t>
      </w:r>
      <w:r w:rsidR="00367F6C" w:rsidRPr="00831622">
        <w:rPr>
          <w:rFonts w:ascii="Arial" w:hAnsi="Arial" w:cs="Arial"/>
          <w:bCs/>
          <w:sz w:val="26"/>
          <w:szCs w:val="26"/>
        </w:rPr>
        <w:t>el</w:t>
      </w:r>
      <w:r w:rsidR="00367F6C" w:rsidRPr="00831622">
        <w:rPr>
          <w:rFonts w:ascii="Arial" w:hAnsi="Arial" w:cs="Arial"/>
          <w:sz w:val="26"/>
          <w:szCs w:val="26"/>
        </w:rPr>
        <w:t xml:space="preserve"> Municipio </w:t>
      </w:r>
      <w:r w:rsidR="00367F6C">
        <w:rPr>
          <w:rFonts w:ascii="Arial" w:hAnsi="Arial" w:cs="Arial"/>
          <w:sz w:val="26"/>
          <w:szCs w:val="26"/>
        </w:rPr>
        <w:t>d</w:t>
      </w:r>
      <w:r w:rsidR="00367F6C" w:rsidRPr="00831622">
        <w:rPr>
          <w:rFonts w:ascii="Arial" w:hAnsi="Arial" w:cs="Arial"/>
          <w:sz w:val="26"/>
          <w:szCs w:val="26"/>
        </w:rPr>
        <w:t xml:space="preserve">e Oaxaca </w:t>
      </w:r>
      <w:r w:rsidR="00367F6C">
        <w:rPr>
          <w:rFonts w:ascii="Arial" w:hAnsi="Arial" w:cs="Arial"/>
          <w:sz w:val="26"/>
          <w:szCs w:val="26"/>
        </w:rPr>
        <w:t>d</w:t>
      </w:r>
      <w:r w:rsidR="00367F6C" w:rsidRPr="00831622">
        <w:rPr>
          <w:rFonts w:ascii="Arial" w:hAnsi="Arial" w:cs="Arial"/>
          <w:sz w:val="26"/>
          <w:szCs w:val="26"/>
        </w:rPr>
        <w:t>e Juárez</w:t>
      </w:r>
      <w:r w:rsidRPr="00215914">
        <w:rPr>
          <w:rFonts w:ascii="Arial" w:eastAsiaTheme="minorHAnsi" w:hAnsi="Arial" w:cs="Arial"/>
          <w:sz w:val="26"/>
          <w:szCs w:val="26"/>
          <w:lang w:val="es-ES" w:eastAsia="en-US"/>
        </w:rPr>
        <w:t>,</w:t>
      </w:r>
      <w:r w:rsidR="00BA4A23">
        <w:rPr>
          <w:rFonts w:ascii="Arial" w:eastAsiaTheme="minorHAnsi" w:hAnsi="Arial" w:cs="Arial"/>
          <w:sz w:val="26"/>
          <w:szCs w:val="26"/>
          <w:lang w:val="es-ES" w:eastAsia="en-US"/>
        </w:rPr>
        <w:t xml:space="preserve"> </w:t>
      </w:r>
      <w:r w:rsidRPr="00215914">
        <w:rPr>
          <w:rFonts w:ascii="Arial" w:eastAsia="Calibri" w:hAnsi="Arial" w:cs="Arial"/>
          <w:bCs/>
          <w:sz w:val="26"/>
          <w:szCs w:val="26"/>
          <w:lang w:val="es-ES" w:eastAsia="en-US"/>
        </w:rPr>
        <w:t>que fue</w:t>
      </w:r>
      <w:r w:rsidR="00367F6C">
        <w:rPr>
          <w:rFonts w:ascii="Arial" w:eastAsia="Calibri" w:hAnsi="Arial" w:cs="Arial"/>
          <w:bCs/>
          <w:sz w:val="26"/>
          <w:szCs w:val="26"/>
          <w:lang w:val="es-ES" w:eastAsia="en-US"/>
        </w:rPr>
        <w:t>ron</w:t>
      </w:r>
      <w:r w:rsidRPr="00215914">
        <w:rPr>
          <w:rFonts w:ascii="Arial" w:eastAsia="Calibri" w:hAnsi="Arial" w:cs="Arial"/>
          <w:bCs/>
          <w:sz w:val="26"/>
          <w:szCs w:val="26"/>
          <w:lang w:val="es-ES" w:eastAsia="en-US"/>
        </w:rPr>
        <w:t xml:space="preserve"> declarada</w:t>
      </w:r>
      <w:r w:rsidR="00367F6C">
        <w:rPr>
          <w:rFonts w:ascii="Arial" w:eastAsia="Calibri" w:hAnsi="Arial" w:cs="Arial"/>
          <w:bCs/>
          <w:sz w:val="26"/>
          <w:szCs w:val="26"/>
          <w:lang w:val="es-ES" w:eastAsia="en-US"/>
        </w:rPr>
        <w:t>s</w:t>
      </w:r>
      <w:r w:rsidRPr="00215914">
        <w:rPr>
          <w:rFonts w:ascii="Arial" w:eastAsia="Calibri" w:hAnsi="Arial" w:cs="Arial"/>
          <w:bCs/>
          <w:sz w:val="26"/>
          <w:szCs w:val="26"/>
          <w:lang w:val="es-ES" w:eastAsia="en-US"/>
        </w:rPr>
        <w:t xml:space="preserve"> nula</w:t>
      </w:r>
      <w:r w:rsidR="00367F6C">
        <w:rPr>
          <w:rFonts w:ascii="Arial" w:eastAsia="Calibri" w:hAnsi="Arial" w:cs="Arial"/>
          <w:bCs/>
          <w:sz w:val="26"/>
          <w:szCs w:val="26"/>
          <w:lang w:val="es-ES" w:eastAsia="en-US"/>
        </w:rPr>
        <w:t>s</w:t>
      </w:r>
      <w:r w:rsidRPr="00215914">
        <w:rPr>
          <w:rFonts w:ascii="Arial" w:eastAsia="Calibri" w:hAnsi="Arial" w:cs="Arial"/>
          <w:bCs/>
          <w:sz w:val="26"/>
          <w:szCs w:val="26"/>
          <w:lang w:val="es-ES" w:eastAsia="en-US"/>
        </w:rPr>
        <w:t xml:space="preserve"> en la Primera Instancia, pues </w:t>
      </w:r>
      <w:r w:rsidR="00367F6C">
        <w:rPr>
          <w:rFonts w:ascii="Arial" w:eastAsia="Calibri" w:hAnsi="Arial" w:cs="Arial"/>
          <w:bCs/>
          <w:sz w:val="26"/>
          <w:szCs w:val="26"/>
          <w:lang w:val="es-ES" w:eastAsia="en-US"/>
        </w:rPr>
        <w:t>son</w:t>
      </w:r>
      <w:r w:rsidRPr="00215914">
        <w:rPr>
          <w:rFonts w:ascii="Arial" w:eastAsia="Calibri" w:hAnsi="Arial" w:cs="Arial"/>
          <w:bCs/>
          <w:sz w:val="26"/>
          <w:szCs w:val="26"/>
          <w:lang w:val="es-ES" w:eastAsia="en-US"/>
        </w:rPr>
        <w:t xml:space="preserve"> acto</w:t>
      </w:r>
      <w:r w:rsidR="00367F6C">
        <w:rPr>
          <w:rFonts w:ascii="Arial" w:eastAsia="Calibri" w:hAnsi="Arial" w:cs="Arial"/>
          <w:bCs/>
          <w:sz w:val="26"/>
          <w:szCs w:val="26"/>
          <w:lang w:val="es-ES" w:eastAsia="en-US"/>
        </w:rPr>
        <w:t>s</w:t>
      </w:r>
      <w:r w:rsidRPr="00215914">
        <w:rPr>
          <w:rFonts w:ascii="Arial" w:eastAsia="Calibri" w:hAnsi="Arial" w:cs="Arial"/>
          <w:bCs/>
          <w:sz w:val="26"/>
          <w:szCs w:val="26"/>
          <w:lang w:val="es-ES" w:eastAsia="en-US"/>
        </w:rPr>
        <w:t xml:space="preserve"> que fue</w:t>
      </w:r>
      <w:r w:rsidR="00367F6C">
        <w:rPr>
          <w:rFonts w:ascii="Arial" w:eastAsia="Calibri" w:hAnsi="Arial" w:cs="Arial"/>
          <w:bCs/>
          <w:sz w:val="26"/>
          <w:szCs w:val="26"/>
          <w:lang w:val="es-ES" w:eastAsia="en-US"/>
        </w:rPr>
        <w:t>ron</w:t>
      </w:r>
      <w:r w:rsidRPr="00215914">
        <w:rPr>
          <w:rFonts w:ascii="Arial" w:eastAsia="Calibri" w:hAnsi="Arial" w:cs="Arial"/>
          <w:bCs/>
          <w:sz w:val="26"/>
          <w:szCs w:val="26"/>
          <w:lang w:val="es-ES" w:eastAsia="en-US"/>
        </w:rPr>
        <w:t xml:space="preserve"> emitido</w:t>
      </w:r>
      <w:r w:rsidR="00367F6C">
        <w:rPr>
          <w:rFonts w:ascii="Arial" w:eastAsia="Calibri" w:hAnsi="Arial" w:cs="Arial"/>
          <w:bCs/>
          <w:sz w:val="26"/>
          <w:szCs w:val="26"/>
          <w:lang w:val="es-ES" w:eastAsia="en-US"/>
        </w:rPr>
        <w:t>s</w:t>
      </w:r>
      <w:r w:rsidRPr="00215914">
        <w:rPr>
          <w:rFonts w:ascii="Arial" w:eastAsia="Calibri" w:hAnsi="Arial" w:cs="Arial"/>
          <w:bCs/>
          <w:sz w:val="26"/>
          <w:szCs w:val="26"/>
          <w:lang w:val="es-ES" w:eastAsia="en-US"/>
        </w:rPr>
        <w:t xml:space="preserve"> por autoridad</w:t>
      </w:r>
      <w:r w:rsidR="00367F6C">
        <w:rPr>
          <w:rFonts w:ascii="Arial" w:eastAsia="Calibri" w:hAnsi="Arial" w:cs="Arial"/>
          <w:bCs/>
          <w:sz w:val="26"/>
          <w:szCs w:val="26"/>
          <w:lang w:val="es-ES" w:eastAsia="en-US"/>
        </w:rPr>
        <w:t>es</w:t>
      </w:r>
      <w:r w:rsidRPr="00215914">
        <w:rPr>
          <w:rFonts w:ascii="Arial" w:eastAsia="Calibri" w:hAnsi="Arial" w:cs="Arial"/>
          <w:bCs/>
          <w:sz w:val="26"/>
          <w:szCs w:val="26"/>
          <w:lang w:val="es-ES" w:eastAsia="en-US"/>
        </w:rPr>
        <w:t xml:space="preserve"> diversa</w:t>
      </w:r>
      <w:r w:rsidR="00367F6C">
        <w:rPr>
          <w:rFonts w:ascii="Arial" w:eastAsia="Calibri" w:hAnsi="Arial" w:cs="Arial"/>
          <w:bCs/>
          <w:sz w:val="26"/>
          <w:szCs w:val="26"/>
          <w:lang w:val="es-ES" w:eastAsia="en-US"/>
        </w:rPr>
        <w:t>s</w:t>
      </w:r>
      <w:r w:rsidRPr="00215914">
        <w:rPr>
          <w:rFonts w:ascii="Arial" w:eastAsia="Calibri" w:hAnsi="Arial" w:cs="Arial"/>
          <w:bCs/>
          <w:sz w:val="26"/>
          <w:szCs w:val="26"/>
          <w:lang w:val="es-ES" w:eastAsia="en-US"/>
        </w:rPr>
        <w:t xml:space="preserve"> a la que hoy recurre.- - - - - - - - - - - - </w:t>
      </w:r>
      <w:r w:rsidR="00E77BEF">
        <w:rPr>
          <w:rFonts w:ascii="Arial" w:eastAsia="Calibri" w:hAnsi="Arial" w:cs="Arial"/>
          <w:bCs/>
          <w:sz w:val="26"/>
          <w:szCs w:val="26"/>
          <w:lang w:val="es-ES" w:eastAsia="en-US"/>
        </w:rPr>
        <w:t>- - - - - - - - - -</w:t>
      </w:r>
    </w:p>
    <w:p w14:paraId="6171581A" w14:textId="77777777" w:rsidR="004C2E2D" w:rsidRPr="00215914" w:rsidRDefault="004C2E2D" w:rsidP="004C2E2D">
      <w:pPr>
        <w:spacing w:before="240" w:line="360" w:lineRule="auto"/>
        <w:ind w:firstLine="708"/>
        <w:jc w:val="both"/>
        <w:rPr>
          <w:rFonts w:ascii="Arial" w:eastAsia="Calibri" w:hAnsi="Arial" w:cs="Arial"/>
          <w:bCs/>
          <w:sz w:val="26"/>
          <w:szCs w:val="26"/>
          <w:lang w:val="es-ES" w:eastAsia="en-US"/>
        </w:rPr>
      </w:pPr>
      <w:r w:rsidRPr="00215914">
        <w:rPr>
          <w:rFonts w:ascii="Arial" w:eastAsia="Calibri" w:hAnsi="Arial" w:cs="Arial"/>
          <w:bCs/>
          <w:sz w:val="26"/>
          <w:szCs w:val="26"/>
          <w:lang w:val="es-ES" w:eastAsia="en-US"/>
        </w:rPr>
        <w:t>En apoyo a lo anterior, se invoca el criterio sostenido por el Segundo Tribunal Colegiado del Décimo Tercer Circuito, en la tesis que aparece publicada en el Semanario Judicial de la Federación, pertenecien</w:t>
      </w:r>
      <w:r>
        <w:rPr>
          <w:rFonts w:ascii="Arial" w:eastAsia="Calibri" w:hAnsi="Arial" w:cs="Arial"/>
          <w:bCs/>
          <w:sz w:val="26"/>
          <w:szCs w:val="26"/>
          <w:lang w:val="es-ES" w:eastAsia="en-US"/>
        </w:rPr>
        <w:t>te a la Octava Época, Tomo XI, F</w:t>
      </w:r>
      <w:r w:rsidRPr="00215914">
        <w:rPr>
          <w:rFonts w:ascii="Arial" w:eastAsia="Calibri" w:hAnsi="Arial" w:cs="Arial"/>
          <w:bCs/>
          <w:sz w:val="26"/>
          <w:szCs w:val="26"/>
          <w:lang w:val="es-ES" w:eastAsia="en-US"/>
        </w:rPr>
        <w:t xml:space="preserve">ebrero de 1993, página 275, que a la letra dice: </w:t>
      </w:r>
    </w:p>
    <w:p w14:paraId="544DD1E2" w14:textId="77777777" w:rsidR="004C2E2D" w:rsidRPr="00215914" w:rsidRDefault="004C2E2D" w:rsidP="00222126">
      <w:pPr>
        <w:spacing w:before="240"/>
        <w:ind w:left="709" w:right="758"/>
        <w:jc w:val="both"/>
        <w:rPr>
          <w:rFonts w:ascii="Arial" w:eastAsia="Calibri" w:hAnsi="Arial" w:cs="Arial"/>
          <w:bCs/>
          <w:i/>
          <w:lang w:val="es-ES" w:eastAsia="en-US"/>
        </w:rPr>
      </w:pPr>
      <w:r w:rsidRPr="00215914">
        <w:rPr>
          <w:rFonts w:ascii="Arial" w:eastAsia="Calibri" w:hAnsi="Arial" w:cs="Arial"/>
          <w:b/>
          <w:bCs/>
          <w:i/>
          <w:lang w:val="es-ES" w:eastAsia="en-US"/>
        </w:rPr>
        <w:t xml:space="preserve">“LEGITIMACION EN LA CAUSA Y LEGITIMACION EN EL PROCESO. DIFERENCIAS. </w:t>
      </w:r>
      <w:r w:rsidRPr="00215914">
        <w:rPr>
          <w:rFonts w:ascii="Arial" w:eastAsia="Calibri" w:hAnsi="Arial" w:cs="Arial"/>
          <w:bCs/>
          <w:i/>
          <w:lang w:val="es-ES" w:eastAsia="en-US"/>
        </w:rPr>
        <w:t xml:space="preserve">La </w:t>
      </w:r>
      <w:proofErr w:type="spellStart"/>
      <w:r w:rsidRPr="00215914">
        <w:rPr>
          <w:rFonts w:ascii="Arial" w:eastAsia="Calibri" w:hAnsi="Arial" w:cs="Arial"/>
          <w:bCs/>
          <w:i/>
          <w:lang w:val="es-ES" w:eastAsia="en-US"/>
        </w:rPr>
        <w:t>legitimatio</w:t>
      </w:r>
      <w:proofErr w:type="spellEnd"/>
      <w:r w:rsidRPr="00215914">
        <w:rPr>
          <w:rFonts w:ascii="Arial" w:eastAsia="Calibri" w:hAnsi="Arial" w:cs="Arial"/>
          <w:bCs/>
          <w:i/>
          <w:lang w:val="es-ES" w:eastAsia="en-US"/>
        </w:rPr>
        <w:t xml:space="preserve"> ad </w:t>
      </w:r>
      <w:proofErr w:type="spellStart"/>
      <w:r w:rsidRPr="00215914">
        <w:rPr>
          <w:rFonts w:ascii="Arial" w:eastAsia="Calibri" w:hAnsi="Arial" w:cs="Arial"/>
          <w:bCs/>
          <w:i/>
          <w:lang w:val="es-ES" w:eastAsia="en-US"/>
        </w:rPr>
        <w:t>causam</w:t>
      </w:r>
      <w:proofErr w:type="spellEnd"/>
      <w:r w:rsidRPr="00215914">
        <w:rPr>
          <w:rFonts w:ascii="Arial" w:eastAsia="Calibri" w:hAnsi="Arial" w:cs="Arial"/>
          <w:bCs/>
          <w:i/>
          <w:lang w:val="es-ES" w:eastAsia="en-US"/>
        </w:rPr>
        <w:t xml:space="preserve"> no es un presupuesto procesal como erróneamente lo expuso la responsable, porque lejos de referirse al procedimiento o al válido ejercicio de la acción, contempla la relación sustancial que debe existir entre el sujeto demandante o demandado y el interés perseguido en el juicio. Es entonces, una cuestión sustancial y no procesal o, mejor dicho, un presupuesto de la pretensión para la sentencia de fondo. En cambio, la </w:t>
      </w:r>
      <w:proofErr w:type="spellStart"/>
      <w:r w:rsidRPr="00215914">
        <w:rPr>
          <w:rFonts w:ascii="Arial" w:eastAsia="Calibri" w:hAnsi="Arial" w:cs="Arial"/>
          <w:bCs/>
          <w:i/>
          <w:lang w:val="es-ES" w:eastAsia="en-US"/>
        </w:rPr>
        <w:t>legitimatio</w:t>
      </w:r>
      <w:proofErr w:type="spellEnd"/>
      <w:r w:rsidRPr="00215914">
        <w:rPr>
          <w:rFonts w:ascii="Arial" w:eastAsia="Calibri" w:hAnsi="Arial" w:cs="Arial"/>
          <w:bCs/>
          <w:i/>
          <w:lang w:val="es-ES" w:eastAsia="en-US"/>
        </w:rPr>
        <w:t xml:space="preserve"> ad </w:t>
      </w:r>
      <w:proofErr w:type="spellStart"/>
      <w:r w:rsidRPr="00215914">
        <w:rPr>
          <w:rFonts w:ascii="Arial" w:eastAsia="Calibri" w:hAnsi="Arial" w:cs="Arial"/>
          <w:bCs/>
          <w:i/>
          <w:lang w:val="es-ES" w:eastAsia="en-US"/>
        </w:rPr>
        <w:t>procesum</w:t>
      </w:r>
      <w:proofErr w:type="spellEnd"/>
      <w:r w:rsidRPr="00215914">
        <w:rPr>
          <w:rFonts w:ascii="Arial" w:eastAsia="Calibri" w:hAnsi="Arial" w:cs="Arial"/>
          <w:bCs/>
          <w:i/>
          <w:lang w:val="es-ES" w:eastAsia="en-US"/>
        </w:rPr>
        <w:t xml:space="preserve"> sí es un presupuesto procesal pues refiere a la capacidad de las partes para ejecutar válidamente actos procesales y, por tanto, es condición para la validez formal del juicio.”</w:t>
      </w:r>
    </w:p>
    <w:p w14:paraId="7F46315F" w14:textId="13D65A90" w:rsidR="004C2E2D" w:rsidRPr="00215914" w:rsidRDefault="004C2E2D" w:rsidP="004C2E2D">
      <w:pPr>
        <w:spacing w:before="240" w:line="360" w:lineRule="auto"/>
        <w:ind w:firstLine="708"/>
        <w:jc w:val="both"/>
        <w:rPr>
          <w:rFonts w:ascii="Arial" w:eastAsiaTheme="minorHAnsi" w:hAnsi="Arial" w:cs="Arial"/>
          <w:sz w:val="26"/>
          <w:szCs w:val="26"/>
          <w:lang w:val="es-ES" w:eastAsia="en-US"/>
        </w:rPr>
      </w:pPr>
      <w:r w:rsidRPr="00215914">
        <w:rPr>
          <w:rFonts w:ascii="Arial" w:eastAsia="Calibri" w:hAnsi="Arial" w:cs="Arial"/>
          <w:bCs/>
          <w:sz w:val="26"/>
          <w:szCs w:val="26"/>
          <w:lang w:val="es-ES" w:eastAsia="en-US"/>
        </w:rPr>
        <w:lastRenderedPageBreak/>
        <w:t xml:space="preserve">En consecuencia, atendiendo a las consideraciones anteriormente expuestas, procede </w:t>
      </w:r>
      <w:r w:rsidRPr="00215914">
        <w:rPr>
          <w:rFonts w:ascii="Arial" w:eastAsia="Calibri" w:hAnsi="Arial" w:cs="Arial"/>
          <w:b/>
          <w:bCs/>
          <w:sz w:val="26"/>
          <w:szCs w:val="26"/>
          <w:lang w:val="es-ES" w:eastAsia="en-US"/>
        </w:rPr>
        <w:t>DESECHAR</w:t>
      </w:r>
      <w:r w:rsidRPr="00215914">
        <w:rPr>
          <w:rFonts w:ascii="Arial" w:eastAsia="Calibri" w:hAnsi="Arial" w:cs="Arial"/>
          <w:bCs/>
          <w:sz w:val="26"/>
          <w:szCs w:val="26"/>
          <w:lang w:val="es-ES" w:eastAsia="en-US"/>
        </w:rPr>
        <w:t xml:space="preserve"> por </w:t>
      </w:r>
      <w:r w:rsidRPr="00215914">
        <w:rPr>
          <w:rFonts w:ascii="Arial" w:eastAsia="Calibri" w:hAnsi="Arial" w:cs="Arial"/>
          <w:b/>
          <w:bCs/>
          <w:sz w:val="26"/>
          <w:szCs w:val="26"/>
          <w:lang w:val="es-ES" w:eastAsia="en-US"/>
        </w:rPr>
        <w:t>IMPROCEDENTE</w:t>
      </w:r>
      <w:r w:rsidRPr="00215914">
        <w:rPr>
          <w:rFonts w:ascii="Arial" w:eastAsia="Calibri" w:hAnsi="Arial" w:cs="Arial"/>
          <w:bCs/>
          <w:sz w:val="26"/>
          <w:szCs w:val="26"/>
          <w:lang w:val="es-ES" w:eastAsia="en-US"/>
        </w:rPr>
        <w:t xml:space="preserve"> el presente recurso de revisión, al no estar legitimada la autoridad recurrente para impugnar la sentencia en los términos planteados</w:t>
      </w:r>
      <w:r w:rsidR="007D5DDD">
        <w:rPr>
          <w:rFonts w:ascii="Arial" w:eastAsia="Calibri" w:hAnsi="Arial" w:cs="Arial"/>
          <w:bCs/>
          <w:sz w:val="26"/>
          <w:szCs w:val="26"/>
          <w:lang w:val="es-ES" w:eastAsia="en-US"/>
        </w:rPr>
        <w:t xml:space="preserve">. - - - - - - - - - - - - - - - </w:t>
      </w:r>
    </w:p>
    <w:bookmarkEnd w:id="0"/>
    <w:p w14:paraId="779CD4AC" w14:textId="2C419B88" w:rsidR="00E92C73" w:rsidRPr="00FE0D56" w:rsidRDefault="00E92C73" w:rsidP="00E92C73">
      <w:pPr>
        <w:spacing w:before="100" w:beforeAutospacing="1" w:after="0" w:line="360" w:lineRule="auto"/>
        <w:ind w:firstLine="709"/>
        <w:jc w:val="both"/>
        <w:rPr>
          <w:rFonts w:ascii="Arial" w:hAnsi="Arial" w:cs="Arial"/>
          <w:sz w:val="26"/>
          <w:szCs w:val="26"/>
        </w:rPr>
      </w:pPr>
      <w:r w:rsidRPr="00FE0D56">
        <w:rPr>
          <w:rFonts w:ascii="Arial" w:hAnsi="Arial" w:cs="Arial"/>
          <w:sz w:val="26"/>
          <w:szCs w:val="26"/>
        </w:rPr>
        <w:t xml:space="preserve">Ante tales consideraciones, </w:t>
      </w:r>
      <w:r w:rsidR="009635B0">
        <w:rPr>
          <w:rFonts w:ascii="Arial" w:hAnsi="Arial" w:cs="Arial"/>
          <w:sz w:val="26"/>
          <w:szCs w:val="26"/>
        </w:rPr>
        <w:t>en consecuencia</w:t>
      </w:r>
      <w:r w:rsidR="009635B0">
        <w:rPr>
          <w:rFonts w:ascii="Arial" w:eastAsia="Times New Roman" w:hAnsi="Arial" w:cs="Arial"/>
          <w:bCs/>
          <w:sz w:val="26"/>
          <w:szCs w:val="26"/>
          <w:lang w:eastAsia="es-ES"/>
        </w:rPr>
        <w:t>, c</w:t>
      </w:r>
      <w:r w:rsidR="009635B0" w:rsidRPr="00894AC8">
        <w:rPr>
          <w:rFonts w:ascii="Arial" w:eastAsia="Calibri" w:hAnsi="Arial" w:cs="Arial"/>
          <w:sz w:val="26"/>
          <w:szCs w:val="26"/>
        </w:rPr>
        <w:t xml:space="preserve">on fundamento en los artículos </w:t>
      </w:r>
      <w:r w:rsidR="009635B0" w:rsidRPr="00894AC8">
        <w:rPr>
          <w:rFonts w:ascii="Arial" w:hAnsi="Arial" w:cs="Arial"/>
          <w:sz w:val="26"/>
          <w:szCs w:val="26"/>
        </w:rPr>
        <w:t>2</w:t>
      </w:r>
      <w:r w:rsidR="00FA6C15">
        <w:rPr>
          <w:rFonts w:ascii="Arial" w:hAnsi="Arial" w:cs="Arial"/>
          <w:sz w:val="26"/>
          <w:szCs w:val="26"/>
        </w:rPr>
        <w:t>0</w:t>
      </w:r>
      <w:r w:rsidR="009635B0" w:rsidRPr="00894AC8">
        <w:rPr>
          <w:rFonts w:ascii="Arial" w:hAnsi="Arial" w:cs="Arial"/>
          <w:sz w:val="26"/>
          <w:szCs w:val="26"/>
        </w:rPr>
        <w:t>7 y 2</w:t>
      </w:r>
      <w:r w:rsidR="00FA6C15">
        <w:rPr>
          <w:rFonts w:ascii="Arial" w:hAnsi="Arial" w:cs="Arial"/>
          <w:sz w:val="26"/>
          <w:szCs w:val="26"/>
        </w:rPr>
        <w:t>0</w:t>
      </w:r>
      <w:r w:rsidR="009635B0" w:rsidRPr="00894AC8">
        <w:rPr>
          <w:rFonts w:ascii="Arial" w:hAnsi="Arial" w:cs="Arial"/>
          <w:sz w:val="26"/>
          <w:szCs w:val="26"/>
        </w:rPr>
        <w:t>8 de la Ley de</w:t>
      </w:r>
      <w:r w:rsidR="00FA6C15">
        <w:rPr>
          <w:rFonts w:ascii="Arial" w:hAnsi="Arial" w:cs="Arial"/>
          <w:sz w:val="26"/>
          <w:szCs w:val="26"/>
        </w:rPr>
        <w:t xml:space="preserve"> </w:t>
      </w:r>
      <w:r w:rsidR="009635B0" w:rsidRPr="00894AC8">
        <w:rPr>
          <w:rFonts w:ascii="Arial" w:hAnsi="Arial" w:cs="Arial"/>
          <w:sz w:val="26"/>
          <w:szCs w:val="26"/>
        </w:rPr>
        <w:t>Justicia Administrativa para el Estado</w:t>
      </w:r>
      <w:r w:rsidR="009635B0" w:rsidRPr="00441F72">
        <w:rPr>
          <w:rFonts w:ascii="Arial" w:hAnsi="Arial" w:cs="Arial"/>
          <w:sz w:val="26"/>
          <w:szCs w:val="26"/>
        </w:rPr>
        <w:t>, se:</w:t>
      </w:r>
      <w:r w:rsidR="009635B0">
        <w:rPr>
          <w:rFonts w:ascii="Arial" w:hAnsi="Arial" w:cs="Arial"/>
          <w:sz w:val="26"/>
          <w:szCs w:val="26"/>
        </w:rPr>
        <w:t xml:space="preserve"> - - - - - - - - - - - - - - - - - - - - - - - - - - - - </w:t>
      </w:r>
      <w:r w:rsidR="00FA6C15">
        <w:rPr>
          <w:rFonts w:ascii="Arial" w:hAnsi="Arial" w:cs="Arial"/>
          <w:sz w:val="26"/>
          <w:szCs w:val="26"/>
        </w:rPr>
        <w:t xml:space="preserve">- - - - - - - - - - - - - - - - </w:t>
      </w:r>
    </w:p>
    <w:p w14:paraId="5697B2DC" w14:textId="50A62DAB" w:rsidR="00E92C73" w:rsidRPr="00FE0D56" w:rsidRDefault="00B12DFB" w:rsidP="00E92C73">
      <w:pPr>
        <w:spacing w:before="100" w:beforeAutospacing="1" w:after="0" w:line="360" w:lineRule="auto"/>
        <w:jc w:val="center"/>
        <w:rPr>
          <w:rFonts w:ascii="Arial" w:hAnsi="Arial" w:cs="Arial"/>
          <w:color w:val="000000"/>
          <w:sz w:val="26"/>
          <w:szCs w:val="26"/>
        </w:rPr>
      </w:pPr>
      <w:r w:rsidRPr="00FE0D56">
        <w:rPr>
          <w:rFonts w:ascii="Arial" w:hAnsi="Arial" w:cs="Arial"/>
          <w:b/>
          <w:color w:val="000000"/>
          <w:sz w:val="26"/>
          <w:szCs w:val="26"/>
        </w:rPr>
        <w:t>R E S U E L V E</w:t>
      </w:r>
      <w:bookmarkStart w:id="2" w:name="_GoBack"/>
      <w:bookmarkEnd w:id="2"/>
    </w:p>
    <w:p w14:paraId="29F15AF3" w14:textId="35AC094A" w:rsidR="00342481" w:rsidRDefault="00E92C73" w:rsidP="00E92C73">
      <w:pPr>
        <w:spacing w:before="100" w:beforeAutospacing="1" w:after="0" w:line="360" w:lineRule="auto"/>
        <w:ind w:firstLine="709"/>
        <w:jc w:val="both"/>
        <w:rPr>
          <w:rFonts w:ascii="Arial" w:hAnsi="Arial" w:cs="Arial"/>
          <w:color w:val="000000"/>
          <w:sz w:val="26"/>
          <w:szCs w:val="26"/>
        </w:rPr>
      </w:pPr>
      <w:r w:rsidRPr="00650170">
        <w:rPr>
          <w:rFonts w:ascii="Arial" w:hAnsi="Arial" w:cs="Arial"/>
          <w:b/>
          <w:color w:val="000000"/>
          <w:sz w:val="26"/>
          <w:szCs w:val="26"/>
        </w:rPr>
        <w:t>PRIMERO</w:t>
      </w:r>
      <w:r w:rsidRPr="00650170">
        <w:rPr>
          <w:rFonts w:ascii="Arial" w:hAnsi="Arial" w:cs="Arial"/>
          <w:color w:val="000000"/>
          <w:sz w:val="26"/>
          <w:szCs w:val="26"/>
        </w:rPr>
        <w:t xml:space="preserve">. </w:t>
      </w:r>
      <w:r w:rsidR="00342481" w:rsidRPr="00650170">
        <w:rPr>
          <w:rFonts w:ascii="Arial" w:eastAsia="Calibri" w:hAnsi="Arial" w:cs="Arial"/>
          <w:bCs/>
          <w:sz w:val="26"/>
          <w:szCs w:val="26"/>
          <w:lang w:val="es-ES" w:eastAsia="en-US"/>
        </w:rPr>
        <w:t xml:space="preserve">Se </w:t>
      </w:r>
      <w:r w:rsidR="00342481" w:rsidRPr="00650170">
        <w:rPr>
          <w:rFonts w:ascii="Arial" w:eastAsia="Calibri" w:hAnsi="Arial" w:cs="Arial"/>
          <w:b/>
          <w:bCs/>
          <w:sz w:val="26"/>
          <w:szCs w:val="26"/>
          <w:lang w:val="es-ES" w:eastAsia="en-US"/>
        </w:rPr>
        <w:t>DESECHA</w:t>
      </w:r>
      <w:r w:rsidR="00342481" w:rsidRPr="00650170">
        <w:rPr>
          <w:rFonts w:ascii="Arial" w:eastAsia="Calibri" w:hAnsi="Arial" w:cs="Arial"/>
          <w:bCs/>
          <w:sz w:val="26"/>
          <w:szCs w:val="26"/>
          <w:lang w:val="es-ES" w:eastAsia="en-US"/>
        </w:rPr>
        <w:t xml:space="preserve"> por </w:t>
      </w:r>
      <w:r w:rsidR="00342481" w:rsidRPr="00650170">
        <w:rPr>
          <w:rFonts w:ascii="Arial" w:eastAsia="Calibri" w:hAnsi="Arial" w:cs="Arial"/>
          <w:b/>
          <w:bCs/>
          <w:sz w:val="26"/>
          <w:szCs w:val="26"/>
          <w:lang w:val="es-ES" w:eastAsia="en-US"/>
        </w:rPr>
        <w:t>IMPROCEDENTE</w:t>
      </w:r>
      <w:r w:rsidR="00342481" w:rsidRPr="00650170">
        <w:rPr>
          <w:rFonts w:ascii="Arial" w:eastAsia="Calibri" w:hAnsi="Arial" w:cs="Arial"/>
          <w:bCs/>
          <w:sz w:val="26"/>
          <w:szCs w:val="26"/>
          <w:lang w:val="es-ES" w:eastAsia="en-US"/>
        </w:rPr>
        <w:t xml:space="preserve"> el recurso de revisión </w:t>
      </w:r>
      <w:r w:rsidR="00342481" w:rsidRPr="00650170">
        <w:rPr>
          <w:rFonts w:ascii="Arial" w:hAnsi="Arial" w:cs="Arial"/>
          <w:sz w:val="26"/>
          <w:szCs w:val="26"/>
        </w:rPr>
        <w:t>01</w:t>
      </w:r>
      <w:r w:rsidR="00367F6C">
        <w:rPr>
          <w:rFonts w:ascii="Arial" w:hAnsi="Arial" w:cs="Arial"/>
          <w:sz w:val="26"/>
          <w:szCs w:val="26"/>
        </w:rPr>
        <w:t>89</w:t>
      </w:r>
      <w:r w:rsidR="00342481" w:rsidRPr="00650170">
        <w:rPr>
          <w:rFonts w:ascii="Arial" w:hAnsi="Arial" w:cs="Arial"/>
          <w:sz w:val="26"/>
          <w:szCs w:val="26"/>
        </w:rPr>
        <w:t>/2021</w:t>
      </w:r>
      <w:r w:rsidR="00342481" w:rsidRPr="00650170">
        <w:rPr>
          <w:rFonts w:ascii="Arial" w:hAnsi="Arial" w:cs="Arial"/>
          <w:b/>
          <w:sz w:val="26"/>
          <w:szCs w:val="26"/>
        </w:rPr>
        <w:t xml:space="preserve"> </w:t>
      </w:r>
      <w:r w:rsidR="00342481" w:rsidRPr="00650170">
        <w:rPr>
          <w:rFonts w:ascii="Arial" w:hAnsi="Arial" w:cs="Arial"/>
          <w:sz w:val="26"/>
          <w:szCs w:val="26"/>
        </w:rPr>
        <w:t>interpuesto por</w:t>
      </w:r>
      <w:r w:rsidR="00342481" w:rsidRPr="00650170">
        <w:rPr>
          <w:rFonts w:ascii="Arial" w:hAnsi="Arial" w:cs="Arial"/>
          <w:b/>
          <w:sz w:val="26"/>
          <w:szCs w:val="26"/>
        </w:rPr>
        <w:t xml:space="preserve"> </w:t>
      </w:r>
      <w:r w:rsidR="00367F6C">
        <w:rPr>
          <w:rFonts w:ascii="Arial" w:hAnsi="Arial" w:cs="Arial"/>
          <w:sz w:val="26"/>
          <w:szCs w:val="26"/>
        </w:rPr>
        <w:t xml:space="preserve">la Tesorera </w:t>
      </w:r>
      <w:r w:rsidR="00342481" w:rsidRPr="00650170">
        <w:rPr>
          <w:rFonts w:ascii="Arial" w:hAnsi="Arial" w:cs="Arial"/>
          <w:sz w:val="26"/>
          <w:szCs w:val="26"/>
        </w:rPr>
        <w:t xml:space="preserve">del Municipio de Oaxaca de Juárez, </w:t>
      </w:r>
      <w:r w:rsidR="00342481" w:rsidRPr="00650170">
        <w:rPr>
          <w:rFonts w:ascii="Arial" w:eastAsia="Calibri" w:hAnsi="Arial" w:cs="Arial"/>
          <w:bCs/>
          <w:sz w:val="26"/>
          <w:szCs w:val="26"/>
          <w:lang w:val="es-ES" w:eastAsia="en-US"/>
        </w:rPr>
        <w:t>al no estar legitimad</w:t>
      </w:r>
      <w:r w:rsidR="00FA6C15">
        <w:rPr>
          <w:rFonts w:ascii="Arial" w:eastAsia="Calibri" w:hAnsi="Arial" w:cs="Arial"/>
          <w:bCs/>
          <w:sz w:val="26"/>
          <w:szCs w:val="26"/>
          <w:lang w:val="es-ES" w:eastAsia="en-US"/>
        </w:rPr>
        <w:t>a</w:t>
      </w:r>
      <w:r w:rsidR="00B732AE">
        <w:rPr>
          <w:rFonts w:ascii="Arial" w:eastAsia="Calibri" w:hAnsi="Arial" w:cs="Arial"/>
          <w:bCs/>
          <w:sz w:val="26"/>
          <w:szCs w:val="26"/>
          <w:lang w:val="es-ES" w:eastAsia="en-US"/>
        </w:rPr>
        <w:t xml:space="preserve"> </w:t>
      </w:r>
      <w:r w:rsidR="00342481" w:rsidRPr="00650170">
        <w:rPr>
          <w:rFonts w:ascii="Arial" w:eastAsia="Calibri" w:hAnsi="Arial" w:cs="Arial"/>
          <w:bCs/>
          <w:sz w:val="26"/>
          <w:szCs w:val="26"/>
          <w:lang w:val="es-ES" w:eastAsia="en-US"/>
        </w:rPr>
        <w:t>para impugnar la sentencia en los términos planteados. - - -</w:t>
      </w:r>
      <w:r w:rsidR="00064A53" w:rsidRPr="00650170">
        <w:rPr>
          <w:rFonts w:ascii="Arial" w:eastAsia="Calibri" w:hAnsi="Arial" w:cs="Arial"/>
          <w:bCs/>
          <w:sz w:val="26"/>
          <w:szCs w:val="26"/>
          <w:lang w:val="es-ES" w:eastAsia="en-US"/>
        </w:rPr>
        <w:t xml:space="preserve"> - - - - - - - - - </w:t>
      </w:r>
      <w:r w:rsidR="00B732AE">
        <w:rPr>
          <w:rFonts w:ascii="Arial" w:eastAsia="Calibri" w:hAnsi="Arial" w:cs="Arial"/>
          <w:bCs/>
          <w:sz w:val="26"/>
          <w:szCs w:val="26"/>
          <w:lang w:val="es-ES" w:eastAsia="en-US"/>
        </w:rPr>
        <w:t xml:space="preserve">- - - - - - - - - - - </w:t>
      </w:r>
      <w:r w:rsidR="00367F6C">
        <w:rPr>
          <w:rFonts w:ascii="Arial" w:eastAsia="Calibri" w:hAnsi="Arial" w:cs="Arial"/>
          <w:bCs/>
          <w:sz w:val="26"/>
          <w:szCs w:val="26"/>
          <w:lang w:val="es-ES" w:eastAsia="en-US"/>
        </w:rPr>
        <w:t xml:space="preserve">- - - - - - - - - - - - - - </w:t>
      </w:r>
    </w:p>
    <w:p w14:paraId="1181F7B4" w14:textId="19FB5A3C" w:rsidR="00E92C73" w:rsidRPr="00FE0D56" w:rsidRDefault="00342481" w:rsidP="00E92C73">
      <w:pPr>
        <w:spacing w:before="100" w:beforeAutospacing="1" w:after="0" w:line="360" w:lineRule="auto"/>
        <w:ind w:firstLine="709"/>
        <w:jc w:val="both"/>
        <w:rPr>
          <w:rFonts w:ascii="Arial" w:hAnsi="Arial" w:cs="Arial"/>
          <w:sz w:val="26"/>
          <w:szCs w:val="26"/>
        </w:rPr>
      </w:pPr>
      <w:r>
        <w:rPr>
          <w:rFonts w:ascii="Arial" w:hAnsi="Arial" w:cs="Arial"/>
          <w:b/>
          <w:color w:val="000000"/>
          <w:sz w:val="26"/>
          <w:szCs w:val="26"/>
        </w:rPr>
        <w:t xml:space="preserve">SEGUNDO. </w:t>
      </w:r>
      <w:r w:rsidR="00E92C73" w:rsidRPr="00FE0D56">
        <w:rPr>
          <w:rFonts w:ascii="Arial" w:hAnsi="Arial" w:cs="Arial"/>
          <w:b/>
          <w:sz w:val="26"/>
          <w:szCs w:val="26"/>
        </w:rPr>
        <w:t>NOTIFÍQUESE Y CÚMPLASE,</w:t>
      </w:r>
      <w:r w:rsidR="00E92C73" w:rsidRPr="00FE0D56">
        <w:rPr>
          <w:rFonts w:ascii="Arial" w:hAnsi="Arial" w:cs="Arial"/>
          <w:sz w:val="26"/>
          <w:szCs w:val="26"/>
        </w:rPr>
        <w:t xml:space="preserve"> remítase copia certificada de la presente resolución a la </w:t>
      </w:r>
      <w:r w:rsidR="00257F36">
        <w:rPr>
          <w:rFonts w:ascii="Arial" w:hAnsi="Arial" w:cs="Arial"/>
          <w:sz w:val="26"/>
          <w:szCs w:val="26"/>
        </w:rPr>
        <w:t>Segunda</w:t>
      </w:r>
      <w:r w:rsidR="003B0E34">
        <w:rPr>
          <w:rFonts w:ascii="Arial" w:hAnsi="Arial" w:cs="Arial"/>
          <w:sz w:val="26"/>
          <w:szCs w:val="26"/>
        </w:rPr>
        <w:t xml:space="preserve"> </w:t>
      </w:r>
      <w:r w:rsidR="00E92C73" w:rsidRPr="00FE0D56">
        <w:rPr>
          <w:rFonts w:ascii="Arial" w:hAnsi="Arial" w:cs="Arial"/>
          <w:sz w:val="26"/>
          <w:szCs w:val="26"/>
        </w:rPr>
        <w:t xml:space="preserve">Sala Unitaria de Primera Instancia de este Tribunal y en su oportunidad archívese el presente cuaderno de revisión como asunto concluido. - - - - - - - - - - - - </w:t>
      </w:r>
    </w:p>
    <w:p w14:paraId="42087A73" w14:textId="62DA6534" w:rsidR="00E92C73" w:rsidRPr="00FE0D56" w:rsidRDefault="00E92C73" w:rsidP="00E92C73">
      <w:pPr>
        <w:spacing w:before="240" w:line="360" w:lineRule="auto"/>
        <w:ind w:firstLine="708"/>
        <w:jc w:val="both"/>
        <w:rPr>
          <w:rFonts w:ascii="Arial" w:hAnsi="Arial" w:cs="Arial"/>
          <w:sz w:val="26"/>
          <w:szCs w:val="26"/>
        </w:rPr>
      </w:pPr>
      <w:r w:rsidRPr="00FE0D56">
        <w:rPr>
          <w:rFonts w:ascii="Arial" w:hAnsi="Arial" w:cs="Arial"/>
          <w:sz w:val="26"/>
          <w:szCs w:val="26"/>
        </w:rPr>
        <w:t>Por unanimidad de votos, lo resolvieron y firmaron los Magistrados Manuel Velasco Alcántara, Raúl Palomares Palomino, G</w:t>
      </w:r>
      <w:r w:rsidR="00756BB1" w:rsidRPr="00FE0D56">
        <w:rPr>
          <w:rFonts w:ascii="Arial" w:hAnsi="Arial" w:cs="Arial"/>
          <w:sz w:val="26"/>
          <w:szCs w:val="26"/>
        </w:rPr>
        <w:t xml:space="preserve">loria del Carmen Camacho Meza, </w:t>
      </w:r>
      <w:r w:rsidRPr="00FE0D56">
        <w:rPr>
          <w:rFonts w:ascii="Arial" w:hAnsi="Arial" w:cs="Arial"/>
          <w:sz w:val="26"/>
          <w:szCs w:val="26"/>
        </w:rPr>
        <w:t>Paulo José Luis Tapia Palacios (</w:t>
      </w:r>
      <w:r w:rsidRPr="00FE0D56">
        <w:rPr>
          <w:rFonts w:ascii="Arial" w:hAnsi="Arial" w:cs="Arial"/>
          <w:b/>
          <w:sz w:val="26"/>
          <w:szCs w:val="26"/>
        </w:rPr>
        <w:t>ponente</w:t>
      </w:r>
      <w:r w:rsidRPr="00FE0D56">
        <w:rPr>
          <w:rFonts w:ascii="Arial" w:hAnsi="Arial" w:cs="Arial"/>
          <w:sz w:val="26"/>
          <w:szCs w:val="26"/>
        </w:rPr>
        <w:t>)</w:t>
      </w:r>
      <w:r w:rsidR="00756BB1" w:rsidRPr="00FE0D56">
        <w:rPr>
          <w:rFonts w:ascii="Arial" w:hAnsi="Arial" w:cs="Arial"/>
          <w:sz w:val="26"/>
          <w:szCs w:val="26"/>
        </w:rPr>
        <w:t xml:space="preserve"> y Elías Cortés López</w:t>
      </w:r>
      <w:r w:rsidRPr="00FE0D56">
        <w:rPr>
          <w:rFonts w:ascii="Arial" w:hAnsi="Arial" w:cs="Arial"/>
          <w:sz w:val="26"/>
          <w:szCs w:val="26"/>
        </w:rPr>
        <w:t xml:space="preserve">; quienes actúan con el Licenciado Juan Edy García Coronado, Secretario General de Acuerdos de este Tribunal, que autoriza y da fe.- - - - - - - - - - - - - - - - - - - - - - - - - - - - - - - - - - - - - - - - - </w:t>
      </w:r>
    </w:p>
    <w:p w14:paraId="5A4E613F" w14:textId="7C33C0B3" w:rsidR="00E92C73" w:rsidRDefault="00E92C73" w:rsidP="00E92C73">
      <w:pPr>
        <w:tabs>
          <w:tab w:val="left" w:pos="1680"/>
          <w:tab w:val="center" w:pos="4277"/>
        </w:tabs>
        <w:spacing w:line="360" w:lineRule="auto"/>
        <w:jc w:val="center"/>
        <w:rPr>
          <w:rFonts w:ascii="Arial" w:hAnsi="Arial" w:cs="Arial"/>
          <w:sz w:val="26"/>
          <w:szCs w:val="26"/>
        </w:rPr>
      </w:pPr>
    </w:p>
    <w:p w14:paraId="68747CC0" w14:textId="4CBC7299" w:rsidR="00222126" w:rsidRDefault="00222126" w:rsidP="00E92C73">
      <w:pPr>
        <w:tabs>
          <w:tab w:val="left" w:pos="1680"/>
          <w:tab w:val="center" w:pos="4277"/>
        </w:tabs>
        <w:spacing w:line="360" w:lineRule="auto"/>
        <w:jc w:val="center"/>
        <w:rPr>
          <w:rFonts w:ascii="Arial" w:hAnsi="Arial" w:cs="Arial"/>
          <w:sz w:val="26"/>
          <w:szCs w:val="26"/>
        </w:rPr>
      </w:pPr>
    </w:p>
    <w:p w14:paraId="7485249B" w14:textId="77777777" w:rsidR="00222126" w:rsidRDefault="00222126" w:rsidP="00E92C73">
      <w:pPr>
        <w:tabs>
          <w:tab w:val="left" w:pos="1680"/>
          <w:tab w:val="center" w:pos="4277"/>
        </w:tabs>
        <w:spacing w:line="360" w:lineRule="auto"/>
        <w:jc w:val="center"/>
        <w:rPr>
          <w:rFonts w:ascii="Arial" w:hAnsi="Arial" w:cs="Arial"/>
          <w:sz w:val="26"/>
          <w:szCs w:val="26"/>
        </w:rPr>
      </w:pPr>
    </w:p>
    <w:p w14:paraId="1A6D2C5F" w14:textId="77777777" w:rsidR="00222126" w:rsidRPr="00FE0D56" w:rsidRDefault="00222126" w:rsidP="00222126">
      <w:pPr>
        <w:tabs>
          <w:tab w:val="left" w:pos="1680"/>
          <w:tab w:val="center" w:pos="4277"/>
        </w:tabs>
        <w:spacing w:line="360" w:lineRule="auto"/>
        <w:rPr>
          <w:rFonts w:ascii="Arial" w:hAnsi="Arial" w:cs="Arial"/>
          <w:sz w:val="26"/>
          <w:szCs w:val="26"/>
        </w:rPr>
      </w:pPr>
    </w:p>
    <w:p w14:paraId="5ECA59A2" w14:textId="77777777" w:rsidR="00222126" w:rsidRDefault="00222126" w:rsidP="00222126">
      <w:pPr>
        <w:pStyle w:val="Sinespaciado"/>
        <w:jc w:val="center"/>
        <w:rPr>
          <w:rFonts w:ascii="Arial" w:eastAsia="Times New Roman" w:hAnsi="Arial" w:cs="Arial"/>
          <w:sz w:val="26"/>
          <w:szCs w:val="26"/>
        </w:rPr>
      </w:pPr>
      <w:r>
        <w:rPr>
          <w:rFonts w:ascii="Arial" w:eastAsia="Times New Roman" w:hAnsi="Arial" w:cs="Arial"/>
          <w:sz w:val="26"/>
          <w:szCs w:val="26"/>
        </w:rPr>
        <w:t>MAGISTRADO MANUEL VELASCO ALCÁNTARA</w:t>
      </w:r>
    </w:p>
    <w:p w14:paraId="13DD74F2" w14:textId="77777777" w:rsidR="00222126" w:rsidRDefault="00222126" w:rsidP="00222126">
      <w:pPr>
        <w:pStyle w:val="Sinespaciado"/>
        <w:jc w:val="center"/>
        <w:rPr>
          <w:rFonts w:ascii="Arial" w:eastAsiaTheme="minorHAnsi" w:hAnsi="Arial" w:cs="Arial"/>
          <w:sz w:val="26"/>
          <w:szCs w:val="26"/>
          <w:lang w:eastAsia="en-US"/>
        </w:rPr>
      </w:pPr>
      <w:r>
        <w:rPr>
          <w:rFonts w:ascii="Arial" w:eastAsiaTheme="minorHAnsi" w:hAnsi="Arial" w:cs="Arial"/>
          <w:sz w:val="26"/>
          <w:szCs w:val="26"/>
          <w:lang w:eastAsia="en-US"/>
        </w:rPr>
        <w:t>PRESIDENTE</w:t>
      </w:r>
    </w:p>
    <w:p w14:paraId="31DC1A44" w14:textId="77777777" w:rsidR="00222126" w:rsidRDefault="00222126" w:rsidP="00222126">
      <w:pPr>
        <w:spacing w:after="0" w:line="240" w:lineRule="auto"/>
        <w:ind w:firstLine="567"/>
        <w:jc w:val="center"/>
        <w:rPr>
          <w:rFonts w:ascii="Arial" w:eastAsiaTheme="minorHAnsi" w:hAnsi="Arial" w:cs="Arial"/>
          <w:sz w:val="26"/>
          <w:szCs w:val="26"/>
          <w:lang w:eastAsia="en-US"/>
        </w:rPr>
      </w:pPr>
    </w:p>
    <w:p w14:paraId="63E87EF0" w14:textId="77777777" w:rsidR="00222126" w:rsidRDefault="00222126" w:rsidP="00222126">
      <w:pPr>
        <w:spacing w:after="0" w:line="240" w:lineRule="auto"/>
        <w:ind w:firstLine="567"/>
        <w:jc w:val="center"/>
        <w:rPr>
          <w:rFonts w:ascii="Arial" w:eastAsiaTheme="minorHAnsi" w:hAnsi="Arial" w:cs="Arial"/>
          <w:sz w:val="26"/>
          <w:szCs w:val="26"/>
          <w:lang w:eastAsia="en-US"/>
        </w:rPr>
      </w:pPr>
    </w:p>
    <w:p w14:paraId="695AAE07" w14:textId="77777777" w:rsidR="00222126" w:rsidRDefault="00222126" w:rsidP="00222126">
      <w:pPr>
        <w:spacing w:after="0" w:line="240" w:lineRule="auto"/>
        <w:ind w:firstLine="567"/>
        <w:jc w:val="center"/>
        <w:rPr>
          <w:rFonts w:ascii="Arial" w:eastAsiaTheme="minorHAnsi" w:hAnsi="Arial" w:cs="Arial"/>
          <w:sz w:val="26"/>
          <w:szCs w:val="26"/>
          <w:lang w:eastAsia="en-US"/>
        </w:rPr>
      </w:pPr>
    </w:p>
    <w:p w14:paraId="56D33183" w14:textId="77777777" w:rsidR="00222126" w:rsidRDefault="00222126" w:rsidP="00222126">
      <w:pPr>
        <w:spacing w:after="0" w:line="240" w:lineRule="auto"/>
        <w:ind w:firstLine="567"/>
        <w:jc w:val="center"/>
        <w:rPr>
          <w:rFonts w:ascii="Arial" w:eastAsiaTheme="minorHAnsi" w:hAnsi="Arial" w:cs="Arial"/>
          <w:sz w:val="26"/>
          <w:szCs w:val="26"/>
          <w:lang w:eastAsia="en-US"/>
        </w:rPr>
      </w:pPr>
    </w:p>
    <w:p w14:paraId="7F1F48CD" w14:textId="77777777" w:rsidR="00222126" w:rsidRDefault="00222126" w:rsidP="00222126">
      <w:pPr>
        <w:spacing w:after="0" w:line="240" w:lineRule="auto"/>
        <w:ind w:firstLine="567"/>
        <w:jc w:val="center"/>
        <w:rPr>
          <w:rFonts w:ascii="Arial" w:eastAsiaTheme="minorHAnsi" w:hAnsi="Arial" w:cs="Arial"/>
          <w:sz w:val="26"/>
          <w:szCs w:val="26"/>
          <w:lang w:eastAsia="en-US"/>
        </w:rPr>
      </w:pPr>
    </w:p>
    <w:p w14:paraId="6E38D4FC" w14:textId="77777777" w:rsidR="00222126" w:rsidRDefault="00222126" w:rsidP="00222126">
      <w:pPr>
        <w:spacing w:after="0" w:line="240" w:lineRule="auto"/>
        <w:ind w:firstLine="567"/>
        <w:jc w:val="center"/>
        <w:rPr>
          <w:rFonts w:ascii="Arial" w:eastAsiaTheme="minorHAnsi" w:hAnsi="Arial" w:cs="Arial"/>
          <w:sz w:val="26"/>
          <w:szCs w:val="26"/>
          <w:lang w:eastAsia="en-US"/>
        </w:rPr>
      </w:pPr>
    </w:p>
    <w:p w14:paraId="0AD8D378" w14:textId="60D01A9D" w:rsidR="00222126" w:rsidRDefault="00222126" w:rsidP="00222126">
      <w:pPr>
        <w:spacing w:line="240" w:lineRule="auto"/>
        <w:ind w:firstLine="567"/>
        <w:jc w:val="center"/>
        <w:rPr>
          <w:rFonts w:ascii="Arial" w:eastAsiaTheme="minorHAnsi" w:hAnsi="Arial" w:cs="Arial"/>
          <w:sz w:val="26"/>
          <w:szCs w:val="26"/>
          <w:lang w:eastAsia="en-US"/>
        </w:rPr>
      </w:pPr>
    </w:p>
    <w:p w14:paraId="0E59753C" w14:textId="77777777" w:rsidR="00222126" w:rsidRDefault="00222126" w:rsidP="00222126">
      <w:pPr>
        <w:tabs>
          <w:tab w:val="left" w:pos="1680"/>
          <w:tab w:val="center" w:pos="4277"/>
        </w:tabs>
        <w:spacing w:after="120" w:line="360" w:lineRule="auto"/>
        <w:jc w:val="center"/>
        <w:rPr>
          <w:rFonts w:ascii="Arial" w:eastAsiaTheme="minorHAnsi" w:hAnsi="Arial" w:cs="Arial"/>
          <w:b/>
          <w:sz w:val="16"/>
          <w:szCs w:val="16"/>
          <w:lang w:eastAsia="en-US"/>
        </w:rPr>
      </w:pPr>
      <w:r>
        <w:rPr>
          <w:rFonts w:ascii="Arial" w:eastAsiaTheme="minorHAnsi" w:hAnsi="Arial" w:cs="Arial"/>
          <w:b/>
          <w:sz w:val="16"/>
          <w:szCs w:val="16"/>
          <w:lang w:eastAsia="en-US"/>
        </w:rPr>
        <w:lastRenderedPageBreak/>
        <w:t>LAS PRESENTES FIRMAS CORRESPONDEN A LA RESOLUCIÓN DEL RECURSO DE REVISIÓN 0189/2021.</w:t>
      </w:r>
    </w:p>
    <w:p w14:paraId="2A99F139" w14:textId="18F3490E" w:rsidR="00222126" w:rsidRDefault="00222126" w:rsidP="00222126">
      <w:pPr>
        <w:spacing w:line="240" w:lineRule="auto"/>
        <w:ind w:firstLine="567"/>
        <w:jc w:val="center"/>
        <w:rPr>
          <w:rFonts w:ascii="Arial" w:eastAsiaTheme="minorHAnsi" w:hAnsi="Arial" w:cs="Arial"/>
          <w:sz w:val="26"/>
          <w:szCs w:val="26"/>
          <w:lang w:eastAsia="en-US"/>
        </w:rPr>
      </w:pPr>
    </w:p>
    <w:p w14:paraId="484651C9" w14:textId="77777777" w:rsidR="00222126" w:rsidRDefault="00222126" w:rsidP="00222126">
      <w:pPr>
        <w:spacing w:line="240" w:lineRule="auto"/>
        <w:ind w:firstLine="567"/>
        <w:jc w:val="center"/>
        <w:rPr>
          <w:rFonts w:ascii="Arial" w:eastAsiaTheme="minorHAnsi" w:hAnsi="Arial" w:cs="Arial"/>
          <w:sz w:val="26"/>
          <w:szCs w:val="26"/>
          <w:lang w:eastAsia="en-US"/>
        </w:rPr>
      </w:pPr>
    </w:p>
    <w:p w14:paraId="03D00479" w14:textId="5E483C3E" w:rsidR="00222126" w:rsidRDefault="00222126" w:rsidP="00222126">
      <w:pPr>
        <w:spacing w:line="240" w:lineRule="auto"/>
        <w:ind w:firstLine="567"/>
        <w:jc w:val="center"/>
        <w:rPr>
          <w:rFonts w:ascii="Arial" w:eastAsiaTheme="minorHAnsi" w:hAnsi="Arial" w:cs="Arial"/>
          <w:sz w:val="26"/>
          <w:szCs w:val="26"/>
          <w:lang w:eastAsia="en-US"/>
        </w:rPr>
      </w:pPr>
    </w:p>
    <w:p w14:paraId="143C0FC3" w14:textId="5F355B45" w:rsidR="00222126" w:rsidRDefault="00222126" w:rsidP="00222126">
      <w:pPr>
        <w:spacing w:line="240" w:lineRule="auto"/>
        <w:ind w:firstLine="567"/>
        <w:jc w:val="center"/>
        <w:rPr>
          <w:rFonts w:ascii="Arial" w:eastAsiaTheme="minorHAnsi" w:hAnsi="Arial" w:cs="Arial"/>
          <w:sz w:val="26"/>
          <w:szCs w:val="26"/>
          <w:lang w:eastAsia="en-US"/>
        </w:rPr>
      </w:pPr>
    </w:p>
    <w:p w14:paraId="1CFB3F15" w14:textId="77777777" w:rsidR="00222126" w:rsidRDefault="00222126" w:rsidP="00222126">
      <w:pPr>
        <w:spacing w:line="240" w:lineRule="auto"/>
        <w:ind w:firstLine="567"/>
        <w:jc w:val="center"/>
        <w:rPr>
          <w:rFonts w:ascii="Arial" w:eastAsiaTheme="minorHAnsi" w:hAnsi="Arial" w:cs="Arial"/>
          <w:sz w:val="26"/>
          <w:szCs w:val="26"/>
          <w:lang w:eastAsia="en-US"/>
        </w:rPr>
      </w:pPr>
    </w:p>
    <w:p w14:paraId="3B356355" w14:textId="77777777" w:rsidR="00222126" w:rsidRDefault="00222126" w:rsidP="00222126">
      <w:pPr>
        <w:spacing w:after="120"/>
        <w:jc w:val="center"/>
        <w:rPr>
          <w:rFonts w:ascii="Arial" w:eastAsiaTheme="minorHAnsi" w:hAnsi="Arial" w:cs="Arial"/>
          <w:sz w:val="26"/>
          <w:szCs w:val="26"/>
          <w:lang w:eastAsia="en-US"/>
        </w:rPr>
      </w:pPr>
      <w:r>
        <w:rPr>
          <w:rFonts w:ascii="Arial" w:eastAsiaTheme="minorHAnsi" w:hAnsi="Arial" w:cs="Arial"/>
          <w:sz w:val="26"/>
          <w:szCs w:val="26"/>
          <w:lang w:eastAsia="en-US"/>
        </w:rPr>
        <w:t>MAGISTRADO RAÚL PALOMARES PALOMINO</w:t>
      </w:r>
    </w:p>
    <w:p w14:paraId="0A308B53" w14:textId="77777777" w:rsidR="00222126" w:rsidRDefault="00222126" w:rsidP="00222126">
      <w:pPr>
        <w:spacing w:after="120"/>
        <w:jc w:val="center"/>
        <w:rPr>
          <w:rFonts w:ascii="Arial" w:eastAsiaTheme="minorHAnsi" w:hAnsi="Arial" w:cs="Arial"/>
          <w:sz w:val="26"/>
          <w:szCs w:val="26"/>
          <w:lang w:eastAsia="en-US"/>
        </w:rPr>
      </w:pPr>
    </w:p>
    <w:p w14:paraId="79E21E1B" w14:textId="77777777" w:rsidR="00222126" w:rsidRDefault="00222126" w:rsidP="00222126">
      <w:pPr>
        <w:spacing w:after="120"/>
        <w:rPr>
          <w:rFonts w:ascii="Arial" w:eastAsiaTheme="minorHAnsi" w:hAnsi="Arial" w:cs="Arial"/>
          <w:sz w:val="26"/>
          <w:szCs w:val="26"/>
          <w:lang w:eastAsia="en-US"/>
        </w:rPr>
      </w:pPr>
    </w:p>
    <w:p w14:paraId="72A9EB6A" w14:textId="77777777" w:rsidR="00222126" w:rsidRDefault="00222126" w:rsidP="00222126">
      <w:pPr>
        <w:spacing w:after="120"/>
        <w:jc w:val="center"/>
        <w:rPr>
          <w:rFonts w:ascii="Arial" w:eastAsiaTheme="minorHAnsi" w:hAnsi="Arial" w:cs="Arial"/>
          <w:sz w:val="26"/>
          <w:szCs w:val="26"/>
          <w:lang w:eastAsia="en-US"/>
        </w:rPr>
      </w:pPr>
    </w:p>
    <w:p w14:paraId="7BB93A37" w14:textId="77777777" w:rsidR="00222126" w:rsidRDefault="00222126" w:rsidP="00222126">
      <w:pPr>
        <w:spacing w:after="120"/>
        <w:jc w:val="center"/>
        <w:rPr>
          <w:rFonts w:ascii="Arial" w:eastAsiaTheme="minorHAnsi" w:hAnsi="Arial" w:cs="Arial"/>
          <w:sz w:val="26"/>
          <w:szCs w:val="26"/>
          <w:lang w:eastAsia="en-US"/>
        </w:rPr>
      </w:pPr>
    </w:p>
    <w:p w14:paraId="0BFB41CD" w14:textId="77777777" w:rsidR="00222126" w:rsidRDefault="00222126" w:rsidP="00222126">
      <w:pPr>
        <w:spacing w:after="120"/>
        <w:jc w:val="center"/>
        <w:rPr>
          <w:rFonts w:ascii="Arial" w:eastAsiaTheme="minorHAnsi" w:hAnsi="Arial" w:cs="Arial"/>
          <w:sz w:val="26"/>
          <w:szCs w:val="26"/>
          <w:lang w:eastAsia="en-US"/>
        </w:rPr>
      </w:pPr>
    </w:p>
    <w:p w14:paraId="411805A7" w14:textId="77777777" w:rsidR="00222126" w:rsidRDefault="00222126" w:rsidP="00222126">
      <w:pPr>
        <w:spacing w:after="120"/>
        <w:jc w:val="center"/>
        <w:rPr>
          <w:rFonts w:ascii="Arial" w:eastAsiaTheme="minorHAnsi" w:hAnsi="Arial" w:cs="Arial"/>
          <w:sz w:val="26"/>
          <w:szCs w:val="26"/>
          <w:lang w:eastAsia="en-US"/>
        </w:rPr>
      </w:pPr>
    </w:p>
    <w:p w14:paraId="519DA9A4" w14:textId="77777777" w:rsidR="00222126" w:rsidRDefault="00222126" w:rsidP="00222126">
      <w:pPr>
        <w:spacing w:after="120"/>
        <w:jc w:val="center"/>
        <w:rPr>
          <w:rFonts w:ascii="Arial" w:eastAsiaTheme="minorHAnsi" w:hAnsi="Arial" w:cs="Arial"/>
          <w:sz w:val="26"/>
          <w:szCs w:val="26"/>
          <w:lang w:eastAsia="en-US"/>
        </w:rPr>
      </w:pPr>
    </w:p>
    <w:p w14:paraId="2881C77B" w14:textId="77777777" w:rsidR="00222126" w:rsidRPr="009F49FA" w:rsidRDefault="00222126" w:rsidP="00222126">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MAGISTRADA GLORIA DEL CARMEN CAMACHO MEZA</w:t>
      </w:r>
    </w:p>
    <w:p w14:paraId="15CE776D" w14:textId="77777777" w:rsidR="00222126" w:rsidRDefault="00222126" w:rsidP="00222126">
      <w:pPr>
        <w:tabs>
          <w:tab w:val="left" w:pos="1680"/>
          <w:tab w:val="center" w:pos="4277"/>
        </w:tabs>
        <w:spacing w:after="120" w:line="360" w:lineRule="auto"/>
        <w:jc w:val="center"/>
        <w:rPr>
          <w:rFonts w:ascii="Arial" w:eastAsiaTheme="minorHAnsi" w:hAnsi="Arial" w:cs="Arial"/>
          <w:sz w:val="26"/>
          <w:szCs w:val="26"/>
          <w:lang w:eastAsia="en-US"/>
        </w:rPr>
      </w:pPr>
    </w:p>
    <w:p w14:paraId="2CC85DDA" w14:textId="77777777" w:rsidR="00222126" w:rsidRDefault="00222126" w:rsidP="00222126">
      <w:pPr>
        <w:tabs>
          <w:tab w:val="left" w:pos="1680"/>
          <w:tab w:val="center" w:pos="4277"/>
        </w:tabs>
        <w:spacing w:after="120" w:line="360" w:lineRule="auto"/>
        <w:jc w:val="center"/>
        <w:rPr>
          <w:rFonts w:ascii="Arial" w:eastAsiaTheme="minorHAnsi" w:hAnsi="Arial" w:cs="Arial"/>
          <w:sz w:val="26"/>
          <w:szCs w:val="26"/>
          <w:lang w:eastAsia="en-US"/>
        </w:rPr>
      </w:pPr>
    </w:p>
    <w:p w14:paraId="1DC53217" w14:textId="77777777" w:rsidR="00222126" w:rsidRDefault="00222126" w:rsidP="00222126">
      <w:pPr>
        <w:tabs>
          <w:tab w:val="left" w:pos="1680"/>
          <w:tab w:val="center" w:pos="4277"/>
        </w:tabs>
        <w:spacing w:after="120" w:line="360" w:lineRule="auto"/>
        <w:jc w:val="center"/>
        <w:rPr>
          <w:rFonts w:ascii="Arial" w:eastAsiaTheme="minorHAnsi" w:hAnsi="Arial" w:cs="Arial"/>
          <w:sz w:val="26"/>
          <w:szCs w:val="26"/>
          <w:lang w:eastAsia="en-US"/>
        </w:rPr>
      </w:pPr>
    </w:p>
    <w:p w14:paraId="311F512E" w14:textId="77777777" w:rsidR="00222126" w:rsidRDefault="00222126" w:rsidP="00222126">
      <w:pPr>
        <w:tabs>
          <w:tab w:val="left" w:pos="1680"/>
          <w:tab w:val="center" w:pos="4277"/>
        </w:tabs>
        <w:spacing w:after="120" w:line="360" w:lineRule="auto"/>
        <w:jc w:val="center"/>
        <w:rPr>
          <w:rFonts w:ascii="Arial" w:eastAsiaTheme="minorHAnsi" w:hAnsi="Arial" w:cs="Arial"/>
          <w:sz w:val="26"/>
          <w:szCs w:val="26"/>
          <w:lang w:eastAsia="en-US"/>
        </w:rPr>
      </w:pPr>
    </w:p>
    <w:p w14:paraId="197A2DBA" w14:textId="77777777" w:rsidR="00222126" w:rsidRDefault="00222126" w:rsidP="00222126">
      <w:pPr>
        <w:tabs>
          <w:tab w:val="left" w:pos="1680"/>
          <w:tab w:val="center" w:pos="4277"/>
        </w:tabs>
        <w:spacing w:after="120" w:line="360" w:lineRule="auto"/>
        <w:jc w:val="center"/>
        <w:rPr>
          <w:rFonts w:ascii="Arial" w:eastAsiaTheme="minorHAnsi" w:hAnsi="Arial" w:cs="Arial"/>
          <w:sz w:val="26"/>
          <w:szCs w:val="26"/>
          <w:lang w:eastAsia="en-US"/>
        </w:rPr>
      </w:pPr>
    </w:p>
    <w:p w14:paraId="7F38EE24" w14:textId="77777777" w:rsidR="00222126" w:rsidRDefault="00222126" w:rsidP="00222126">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MAGISTRADO PAULO JOSÉ LUIS TAPIA PALACIOS</w:t>
      </w:r>
    </w:p>
    <w:p w14:paraId="4614D669" w14:textId="77777777" w:rsidR="00222126" w:rsidRDefault="00222126" w:rsidP="00222126">
      <w:pPr>
        <w:tabs>
          <w:tab w:val="left" w:pos="1680"/>
          <w:tab w:val="center" w:pos="4277"/>
        </w:tabs>
        <w:spacing w:after="120" w:line="360" w:lineRule="auto"/>
        <w:jc w:val="center"/>
        <w:rPr>
          <w:rFonts w:ascii="Arial" w:eastAsiaTheme="minorHAnsi" w:hAnsi="Arial" w:cs="Arial"/>
          <w:sz w:val="26"/>
          <w:szCs w:val="26"/>
          <w:lang w:eastAsia="en-US"/>
        </w:rPr>
      </w:pPr>
    </w:p>
    <w:p w14:paraId="28725363" w14:textId="77777777" w:rsidR="00222126" w:rsidRDefault="00222126" w:rsidP="00222126">
      <w:pPr>
        <w:tabs>
          <w:tab w:val="left" w:pos="1680"/>
          <w:tab w:val="center" w:pos="4277"/>
        </w:tabs>
        <w:spacing w:after="120" w:line="360" w:lineRule="auto"/>
        <w:jc w:val="center"/>
        <w:rPr>
          <w:rFonts w:ascii="Arial" w:eastAsiaTheme="minorHAnsi" w:hAnsi="Arial" w:cs="Arial"/>
          <w:sz w:val="26"/>
          <w:szCs w:val="26"/>
          <w:lang w:eastAsia="en-US"/>
        </w:rPr>
      </w:pPr>
    </w:p>
    <w:p w14:paraId="44F5BD41" w14:textId="77777777" w:rsidR="00222126" w:rsidRDefault="00222126" w:rsidP="00222126">
      <w:pPr>
        <w:tabs>
          <w:tab w:val="left" w:pos="1680"/>
          <w:tab w:val="center" w:pos="4277"/>
        </w:tabs>
        <w:spacing w:after="120" w:line="360" w:lineRule="auto"/>
        <w:jc w:val="center"/>
        <w:rPr>
          <w:rFonts w:ascii="Arial" w:eastAsiaTheme="minorHAnsi" w:hAnsi="Arial" w:cs="Arial"/>
          <w:sz w:val="26"/>
          <w:szCs w:val="26"/>
          <w:lang w:eastAsia="en-US"/>
        </w:rPr>
      </w:pPr>
    </w:p>
    <w:p w14:paraId="226A3A9C" w14:textId="77777777" w:rsidR="00222126" w:rsidRDefault="00222126" w:rsidP="00222126">
      <w:pPr>
        <w:tabs>
          <w:tab w:val="left" w:pos="1680"/>
          <w:tab w:val="center" w:pos="4277"/>
        </w:tabs>
        <w:spacing w:after="120" w:line="360" w:lineRule="auto"/>
        <w:jc w:val="center"/>
        <w:rPr>
          <w:rFonts w:ascii="Arial" w:eastAsiaTheme="minorHAnsi" w:hAnsi="Arial" w:cs="Arial"/>
          <w:sz w:val="26"/>
          <w:szCs w:val="26"/>
          <w:lang w:eastAsia="en-US"/>
        </w:rPr>
      </w:pPr>
    </w:p>
    <w:p w14:paraId="60573DE6" w14:textId="77777777" w:rsidR="00222126" w:rsidRDefault="00222126" w:rsidP="00222126">
      <w:pPr>
        <w:tabs>
          <w:tab w:val="left" w:pos="1680"/>
          <w:tab w:val="center" w:pos="4277"/>
        </w:tabs>
        <w:spacing w:after="120" w:line="360" w:lineRule="auto"/>
        <w:jc w:val="center"/>
        <w:rPr>
          <w:rFonts w:ascii="Arial" w:eastAsiaTheme="minorHAnsi" w:hAnsi="Arial" w:cs="Arial"/>
          <w:sz w:val="26"/>
          <w:szCs w:val="26"/>
          <w:lang w:eastAsia="en-US"/>
        </w:rPr>
      </w:pPr>
    </w:p>
    <w:p w14:paraId="0DEE887C" w14:textId="77777777" w:rsidR="00222126" w:rsidRDefault="00222126" w:rsidP="00222126">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MAGISTRADO ELÍAS CORTÉS LÓPEZ</w:t>
      </w:r>
    </w:p>
    <w:p w14:paraId="12F6AE0E" w14:textId="77777777" w:rsidR="00222126" w:rsidRDefault="00222126" w:rsidP="00222126">
      <w:pPr>
        <w:tabs>
          <w:tab w:val="left" w:pos="1680"/>
          <w:tab w:val="center" w:pos="4277"/>
        </w:tabs>
        <w:spacing w:after="120" w:line="360" w:lineRule="auto"/>
        <w:jc w:val="center"/>
        <w:rPr>
          <w:rFonts w:ascii="Arial" w:eastAsiaTheme="minorHAnsi" w:hAnsi="Arial" w:cs="Arial"/>
          <w:sz w:val="26"/>
          <w:szCs w:val="26"/>
          <w:lang w:eastAsia="en-US"/>
        </w:rPr>
      </w:pPr>
    </w:p>
    <w:p w14:paraId="1C7FFA9F" w14:textId="32DA4406" w:rsidR="00222126" w:rsidRDefault="00222126" w:rsidP="00222126">
      <w:pPr>
        <w:tabs>
          <w:tab w:val="left" w:pos="1680"/>
          <w:tab w:val="center" w:pos="4277"/>
        </w:tabs>
        <w:spacing w:after="120" w:line="360" w:lineRule="auto"/>
        <w:jc w:val="center"/>
        <w:rPr>
          <w:rFonts w:ascii="Arial" w:eastAsiaTheme="minorHAnsi" w:hAnsi="Arial" w:cs="Arial"/>
          <w:sz w:val="26"/>
          <w:szCs w:val="26"/>
          <w:lang w:eastAsia="en-US"/>
        </w:rPr>
      </w:pPr>
    </w:p>
    <w:p w14:paraId="7A705B70" w14:textId="77777777" w:rsidR="00222126" w:rsidRDefault="00222126" w:rsidP="00222126">
      <w:pPr>
        <w:tabs>
          <w:tab w:val="left" w:pos="1680"/>
          <w:tab w:val="center" w:pos="4277"/>
        </w:tabs>
        <w:spacing w:after="120" w:line="360" w:lineRule="auto"/>
        <w:jc w:val="center"/>
        <w:rPr>
          <w:rFonts w:ascii="Arial" w:eastAsiaTheme="minorHAnsi" w:hAnsi="Arial" w:cs="Arial"/>
          <w:sz w:val="26"/>
          <w:szCs w:val="26"/>
          <w:lang w:eastAsia="en-US"/>
        </w:rPr>
      </w:pPr>
    </w:p>
    <w:p w14:paraId="48830787" w14:textId="77777777" w:rsidR="00222126" w:rsidRDefault="00222126" w:rsidP="00222126">
      <w:pPr>
        <w:tabs>
          <w:tab w:val="left" w:pos="1680"/>
          <w:tab w:val="center" w:pos="4277"/>
        </w:tabs>
        <w:spacing w:after="120" w:line="360" w:lineRule="auto"/>
        <w:jc w:val="center"/>
        <w:rPr>
          <w:rFonts w:ascii="Arial" w:eastAsiaTheme="minorHAnsi" w:hAnsi="Arial" w:cs="Arial"/>
          <w:sz w:val="26"/>
          <w:szCs w:val="26"/>
          <w:lang w:eastAsia="en-US"/>
        </w:rPr>
      </w:pPr>
    </w:p>
    <w:p w14:paraId="65C492FE" w14:textId="77777777" w:rsidR="00222126" w:rsidRDefault="00222126" w:rsidP="00222126">
      <w:pPr>
        <w:spacing w:after="0" w:line="240" w:lineRule="auto"/>
        <w:jc w:val="center"/>
        <w:rPr>
          <w:rFonts w:ascii="Arial" w:eastAsiaTheme="minorHAnsi" w:hAnsi="Arial" w:cs="Arial"/>
          <w:sz w:val="26"/>
          <w:szCs w:val="26"/>
          <w:lang w:val="es-ES" w:eastAsia="en-US"/>
        </w:rPr>
      </w:pPr>
      <w:r>
        <w:rPr>
          <w:rFonts w:ascii="Arial" w:eastAsiaTheme="minorHAnsi" w:hAnsi="Arial" w:cs="Arial"/>
          <w:sz w:val="26"/>
          <w:szCs w:val="26"/>
          <w:lang w:val="es-ES" w:eastAsia="en-US"/>
        </w:rPr>
        <w:t>LICENCIADO JUAN EDY GARCÍA CORONADO</w:t>
      </w:r>
    </w:p>
    <w:p w14:paraId="41480905" w14:textId="77777777" w:rsidR="00222126" w:rsidRDefault="00222126" w:rsidP="00222126">
      <w:pPr>
        <w:spacing w:after="0" w:line="240" w:lineRule="auto"/>
        <w:jc w:val="center"/>
        <w:rPr>
          <w:rStyle w:val="registros-movil-hide"/>
        </w:rPr>
      </w:pPr>
      <w:r>
        <w:rPr>
          <w:rFonts w:ascii="Arial" w:eastAsiaTheme="minorHAnsi" w:hAnsi="Arial" w:cs="Arial"/>
          <w:sz w:val="26"/>
          <w:szCs w:val="26"/>
          <w:lang w:val="es-ES" w:eastAsia="en-US"/>
        </w:rPr>
        <w:t>SECRETARIO GENERAL DE ACUERDOS</w:t>
      </w:r>
    </w:p>
    <w:p w14:paraId="038ECA21" w14:textId="77777777" w:rsidR="00222126" w:rsidRDefault="00222126" w:rsidP="00222126">
      <w:pPr>
        <w:spacing w:before="240" w:line="360" w:lineRule="auto"/>
        <w:ind w:firstLine="708"/>
        <w:jc w:val="both"/>
        <w:rPr>
          <w:rFonts w:ascii="Arial" w:hAnsi="Arial" w:cs="Arial"/>
          <w:sz w:val="26"/>
          <w:szCs w:val="26"/>
        </w:rPr>
      </w:pPr>
    </w:p>
    <w:p w14:paraId="6B44A705" w14:textId="2750B8B2" w:rsidR="00E92C73" w:rsidRDefault="00E92C73" w:rsidP="00222126">
      <w:pPr>
        <w:tabs>
          <w:tab w:val="left" w:pos="1680"/>
          <w:tab w:val="center" w:pos="4277"/>
        </w:tabs>
        <w:spacing w:line="360" w:lineRule="auto"/>
        <w:jc w:val="center"/>
        <w:rPr>
          <w:rFonts w:ascii="Arial" w:hAnsi="Arial" w:cs="Arial"/>
          <w:sz w:val="26"/>
          <w:szCs w:val="26"/>
        </w:rPr>
      </w:pPr>
    </w:p>
    <w:sectPr w:rsidR="00E92C73" w:rsidSect="0024672A">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47445FA" w14:textId="77777777" w:rsidR="005B55E6" w:rsidRDefault="005B55E6">
      <w:pPr>
        <w:spacing w:after="0" w:line="240" w:lineRule="auto"/>
      </w:pPr>
      <w:r>
        <w:separator/>
      </w:r>
    </w:p>
  </w:endnote>
  <w:endnote w:type="continuationSeparator" w:id="0">
    <w:p w14:paraId="26BED41A" w14:textId="77777777" w:rsidR="005B55E6" w:rsidRDefault="005B55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6C4E56" w14:textId="77777777" w:rsidR="00ED70B9" w:rsidRDefault="00ED70B9">
    <w:pPr>
      <w:pStyle w:val="Piedepgina"/>
      <w:jc w:val="center"/>
    </w:pPr>
  </w:p>
  <w:p w14:paraId="0E05F75C" w14:textId="77777777" w:rsidR="00ED70B9" w:rsidRDefault="00ED70B9">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A442E3D" w14:textId="77777777" w:rsidR="005B55E6" w:rsidRDefault="005B55E6">
      <w:pPr>
        <w:spacing w:after="0" w:line="240" w:lineRule="auto"/>
      </w:pPr>
      <w:r>
        <w:separator/>
      </w:r>
    </w:p>
  </w:footnote>
  <w:footnote w:type="continuationSeparator" w:id="0">
    <w:p w14:paraId="0845AED6" w14:textId="77777777" w:rsidR="005B55E6" w:rsidRDefault="005B55E6">
      <w:pPr>
        <w:spacing w:after="0" w:line="240" w:lineRule="auto"/>
      </w:pPr>
      <w:r>
        <w:continuationSeparator/>
      </w:r>
    </w:p>
  </w:footnote>
  <w:footnote w:id="1">
    <w:p w14:paraId="42E11002" w14:textId="33F0E485" w:rsidR="00DC6298" w:rsidRPr="00DC6298" w:rsidRDefault="004C2E2D" w:rsidP="00DC6298">
      <w:pPr>
        <w:autoSpaceDE w:val="0"/>
        <w:autoSpaceDN w:val="0"/>
        <w:adjustRightInd w:val="0"/>
        <w:spacing w:after="0" w:line="240" w:lineRule="auto"/>
        <w:jc w:val="both"/>
        <w:rPr>
          <w:rFonts w:ascii="Arial" w:hAnsi="Arial" w:cs="Arial"/>
          <w:color w:val="000000"/>
          <w:sz w:val="16"/>
          <w:szCs w:val="16"/>
        </w:rPr>
      </w:pPr>
      <w:r w:rsidRPr="00DC6298">
        <w:rPr>
          <w:rStyle w:val="Refdenotaalpie"/>
          <w:rFonts w:ascii="Arial" w:hAnsi="Arial" w:cs="Arial"/>
          <w:sz w:val="16"/>
          <w:szCs w:val="16"/>
        </w:rPr>
        <w:footnoteRef/>
      </w:r>
      <w:r w:rsidRPr="00DC6298">
        <w:rPr>
          <w:rFonts w:ascii="Arial" w:hAnsi="Arial" w:cs="Arial"/>
          <w:sz w:val="16"/>
          <w:szCs w:val="16"/>
        </w:rPr>
        <w:t xml:space="preserve"> </w:t>
      </w:r>
      <w:r w:rsidR="00DC6298" w:rsidRPr="00DC6298">
        <w:rPr>
          <w:rFonts w:ascii="Arial" w:hAnsi="Arial" w:cs="Arial"/>
          <w:b/>
          <w:bCs/>
          <w:color w:val="000000"/>
          <w:sz w:val="16"/>
          <w:szCs w:val="16"/>
        </w:rPr>
        <w:t xml:space="preserve">ARTICULO 206.- </w:t>
      </w:r>
      <w:r w:rsidR="00DC6298" w:rsidRPr="00DC6298">
        <w:rPr>
          <w:rFonts w:ascii="Arial" w:hAnsi="Arial" w:cs="Arial"/>
          <w:color w:val="000000"/>
          <w:sz w:val="16"/>
          <w:szCs w:val="16"/>
        </w:rPr>
        <w:t>Contra los acuerdos y resoluciones dictados por las salas unitarias de primera instancia, procede el recurso de revisión, cuyo conocimiento y resolución corresponde a la Sala Superior.</w:t>
      </w:r>
    </w:p>
    <w:p w14:paraId="3B7B84C7" w14:textId="77777777" w:rsidR="00DC6298" w:rsidRPr="00DC6298" w:rsidRDefault="00DC6298" w:rsidP="00DC6298">
      <w:pPr>
        <w:autoSpaceDE w:val="0"/>
        <w:autoSpaceDN w:val="0"/>
        <w:adjustRightInd w:val="0"/>
        <w:spacing w:after="0" w:line="240" w:lineRule="auto"/>
        <w:jc w:val="both"/>
        <w:rPr>
          <w:rFonts w:ascii="Arial" w:hAnsi="Arial" w:cs="Arial"/>
          <w:color w:val="000000"/>
          <w:sz w:val="16"/>
          <w:szCs w:val="16"/>
        </w:rPr>
      </w:pPr>
    </w:p>
    <w:p w14:paraId="7E7A2F09" w14:textId="19869B96" w:rsidR="00DC6298" w:rsidRPr="00DC6298" w:rsidRDefault="00DC6298" w:rsidP="00DC6298">
      <w:pPr>
        <w:pStyle w:val="Textonotapie"/>
        <w:jc w:val="both"/>
        <w:rPr>
          <w:rFonts w:ascii="Arial" w:hAnsi="Arial" w:cs="Arial"/>
          <w:color w:val="000000"/>
          <w:sz w:val="16"/>
          <w:szCs w:val="16"/>
        </w:rPr>
      </w:pPr>
      <w:r w:rsidRPr="00DC6298">
        <w:rPr>
          <w:rFonts w:ascii="Arial" w:hAnsi="Arial" w:cs="Arial"/>
          <w:color w:val="000000"/>
          <w:sz w:val="16"/>
          <w:szCs w:val="16"/>
        </w:rPr>
        <w:t>Podrán ser impugnadas por las partes, mediante recurso de revisión:</w:t>
      </w:r>
    </w:p>
    <w:p w14:paraId="5C0B8D60" w14:textId="7C17B1EE" w:rsidR="00DC6298" w:rsidRPr="00DC6298" w:rsidRDefault="00DC6298" w:rsidP="00DC6298">
      <w:pPr>
        <w:pStyle w:val="Textonotapie"/>
        <w:jc w:val="both"/>
        <w:rPr>
          <w:rFonts w:ascii="Arial" w:hAnsi="Arial" w:cs="Arial"/>
          <w:color w:val="000000"/>
          <w:sz w:val="16"/>
          <w:szCs w:val="16"/>
        </w:rPr>
      </w:pPr>
      <w:r w:rsidRPr="00DC6298">
        <w:rPr>
          <w:rFonts w:ascii="Arial" w:hAnsi="Arial" w:cs="Arial"/>
          <w:color w:val="000000"/>
          <w:sz w:val="16"/>
          <w:szCs w:val="16"/>
        </w:rPr>
        <w:t>(…)</w:t>
      </w:r>
    </w:p>
    <w:p w14:paraId="16822308" w14:textId="44075B3A" w:rsidR="00DC6298" w:rsidRPr="00DC6298" w:rsidRDefault="00DC6298" w:rsidP="00DC6298">
      <w:pPr>
        <w:autoSpaceDE w:val="0"/>
        <w:autoSpaceDN w:val="0"/>
        <w:adjustRightInd w:val="0"/>
        <w:spacing w:after="0" w:line="240" w:lineRule="auto"/>
        <w:jc w:val="both"/>
        <w:rPr>
          <w:rFonts w:ascii="Arial" w:hAnsi="Arial" w:cs="Arial"/>
          <w:color w:val="000000"/>
          <w:sz w:val="16"/>
          <w:szCs w:val="16"/>
        </w:rPr>
      </w:pPr>
      <w:r w:rsidRPr="00DC6298">
        <w:rPr>
          <w:rFonts w:ascii="Arial" w:hAnsi="Arial" w:cs="Arial"/>
          <w:color w:val="000000"/>
          <w:sz w:val="16"/>
          <w:szCs w:val="16"/>
        </w:rPr>
        <w:t>VII.- Las sentencias que decidan la cuestión planteada.  Por violaciones cometidas durante el procedimiento del juicio, cuando hayan dejado sin defensa al recurrente y trasciendan al sentido de la sentencia; y</w:t>
      </w:r>
    </w:p>
    <w:p w14:paraId="27589622" w14:textId="77777777" w:rsidR="00DC6298" w:rsidRPr="00DC6298" w:rsidRDefault="00DC6298" w:rsidP="00DC6298">
      <w:pPr>
        <w:pStyle w:val="Textonotapie"/>
        <w:jc w:val="both"/>
        <w:rPr>
          <w:rFonts w:ascii="Arial" w:hAnsi="Arial" w:cs="Arial"/>
          <w:sz w:val="16"/>
          <w:szCs w:val="16"/>
        </w:rPr>
      </w:pPr>
    </w:p>
    <w:p w14:paraId="2F68D960" w14:textId="0A442DD2" w:rsidR="004C2E2D" w:rsidRPr="00501BC5" w:rsidRDefault="004C2E2D" w:rsidP="004C2E2D">
      <w:pPr>
        <w:pStyle w:val="Textonotapie"/>
        <w:jc w:val="both"/>
        <w:rPr>
          <w:rFonts w:ascii="Arial" w:hAnsi="Arial" w:cs="Arial"/>
          <w:i/>
          <w:sz w:val="16"/>
          <w:szCs w:val="16"/>
        </w:rPr>
      </w:pPr>
    </w:p>
  </w:footnote>
  <w:footnote w:id="2">
    <w:p w14:paraId="646802CD" w14:textId="3E977F9C" w:rsidR="004C2E2D" w:rsidRPr="00501BC5" w:rsidRDefault="004C2E2D" w:rsidP="004C2E2D">
      <w:pPr>
        <w:pStyle w:val="Textonotapie"/>
        <w:rPr>
          <w:rFonts w:ascii="Arial" w:hAnsi="Arial" w:cs="Arial"/>
          <w:i/>
          <w:sz w:val="16"/>
          <w:szCs w:val="16"/>
        </w:rPr>
      </w:pPr>
      <w:r w:rsidRPr="00501BC5">
        <w:rPr>
          <w:rStyle w:val="Refdenotaalpie"/>
          <w:rFonts w:ascii="Arial" w:hAnsi="Arial" w:cs="Arial"/>
          <w:sz w:val="16"/>
          <w:szCs w:val="16"/>
        </w:rPr>
        <w:footnoteRef/>
      </w:r>
      <w:r w:rsidRPr="00501BC5">
        <w:rPr>
          <w:rFonts w:ascii="Arial" w:hAnsi="Arial" w:cs="Arial"/>
          <w:sz w:val="16"/>
          <w:szCs w:val="16"/>
        </w:rPr>
        <w:t xml:space="preserve"> </w:t>
      </w:r>
      <w:r w:rsidRPr="00501BC5">
        <w:rPr>
          <w:rFonts w:ascii="Arial" w:hAnsi="Arial" w:cs="Arial"/>
          <w:i/>
          <w:sz w:val="16"/>
          <w:szCs w:val="16"/>
        </w:rPr>
        <w:t>“</w:t>
      </w:r>
      <w:r w:rsidRPr="00501BC5">
        <w:rPr>
          <w:rFonts w:ascii="Arial" w:hAnsi="Arial" w:cs="Arial"/>
          <w:b/>
          <w:i/>
          <w:sz w:val="16"/>
          <w:szCs w:val="16"/>
        </w:rPr>
        <w:t xml:space="preserve">ARTÍCULO </w:t>
      </w:r>
      <w:r w:rsidR="006B7EE2">
        <w:rPr>
          <w:rFonts w:ascii="Arial" w:hAnsi="Arial" w:cs="Arial"/>
          <w:b/>
          <w:i/>
          <w:sz w:val="16"/>
          <w:szCs w:val="16"/>
        </w:rPr>
        <w:t>17</w:t>
      </w:r>
      <w:r w:rsidRPr="00501BC5">
        <w:rPr>
          <w:rFonts w:ascii="Arial" w:hAnsi="Arial" w:cs="Arial"/>
          <w:b/>
          <w:i/>
          <w:sz w:val="16"/>
          <w:szCs w:val="16"/>
        </w:rPr>
        <w:t xml:space="preserve">3.- </w:t>
      </w:r>
      <w:r w:rsidRPr="00501BC5">
        <w:rPr>
          <w:rFonts w:ascii="Arial" w:hAnsi="Arial" w:cs="Arial"/>
          <w:i/>
          <w:sz w:val="16"/>
          <w:szCs w:val="16"/>
        </w:rPr>
        <w:t>La valoración de las pruebas se hará de acuerdo con las siguientes reglas:</w:t>
      </w:r>
    </w:p>
    <w:p w14:paraId="054064E4" w14:textId="606FB212" w:rsidR="004C2E2D" w:rsidRDefault="004C2E2D" w:rsidP="004C2E2D">
      <w:pPr>
        <w:pStyle w:val="Textonotapie"/>
        <w:jc w:val="both"/>
        <w:rPr>
          <w:rFonts w:ascii="Arial" w:hAnsi="Arial" w:cs="Arial"/>
          <w:i/>
          <w:sz w:val="16"/>
          <w:szCs w:val="16"/>
        </w:rPr>
      </w:pPr>
      <w:r w:rsidRPr="00501BC5">
        <w:rPr>
          <w:rFonts w:ascii="Arial" w:hAnsi="Arial" w:cs="Arial"/>
          <w:i/>
          <w:sz w:val="16"/>
          <w:szCs w:val="16"/>
        </w:rPr>
        <w:t xml:space="preserve">   I. Harán prueba plena la confesión expresa de las partes y los actos contenidos en documentos públicos, si en éstos últimos se contiene declaraciones de verdad o manifestaciones de hechos de particulares, </w:t>
      </w:r>
      <w:r w:rsidR="006B7EE2">
        <w:rPr>
          <w:rFonts w:ascii="Arial" w:hAnsi="Arial" w:cs="Arial"/>
          <w:i/>
          <w:sz w:val="16"/>
          <w:szCs w:val="16"/>
        </w:rPr>
        <w:t>y</w:t>
      </w:r>
      <w:r w:rsidRPr="00501BC5">
        <w:rPr>
          <w:rFonts w:ascii="Arial" w:hAnsi="Arial" w:cs="Arial"/>
          <w:i/>
          <w:sz w:val="16"/>
          <w:szCs w:val="16"/>
        </w:rPr>
        <w:t>…”</w:t>
      </w:r>
    </w:p>
    <w:p w14:paraId="126B4052" w14:textId="77777777" w:rsidR="004C2E2D" w:rsidRPr="00501BC5" w:rsidRDefault="004C2E2D" w:rsidP="004C2E2D">
      <w:pPr>
        <w:pStyle w:val="Textonotapie"/>
        <w:jc w:val="both"/>
        <w:rPr>
          <w:rFonts w:ascii="Arial" w:hAnsi="Arial" w:cs="Arial"/>
          <w:i/>
          <w:sz w:val="16"/>
          <w:szCs w:val="16"/>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78CDF29F" w14:textId="77777777" w:rsidR="00ED70B9" w:rsidRDefault="00E77BEF">
        <w:pPr>
          <w:pStyle w:val="Encabezado"/>
          <w:jc w:val="center"/>
        </w:pPr>
        <w:r>
          <w:rPr>
            <w:noProof/>
          </w:rPr>
          <w:pict w14:anchorId="7878580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ED70B9">
          <w:fldChar w:fldCharType="begin"/>
        </w:r>
        <w:r w:rsidR="00ED70B9">
          <w:instrText>PAGE   \* MERGEFORMAT</w:instrText>
        </w:r>
        <w:r w:rsidR="00ED70B9">
          <w:fldChar w:fldCharType="separate"/>
        </w:r>
        <w:r w:rsidRPr="00E77BEF">
          <w:rPr>
            <w:noProof/>
            <w:lang w:val="es-ES"/>
          </w:rPr>
          <w:t>10</w:t>
        </w:r>
        <w:r w:rsidR="00ED70B9">
          <w:rPr>
            <w:noProof/>
            <w:lang w:val="es-ES"/>
          </w:rPr>
          <w:fldChar w:fldCharType="end"/>
        </w:r>
      </w:p>
    </w:sdtContent>
  </w:sdt>
  <w:p w14:paraId="0FE1B5BA" w14:textId="77777777" w:rsidR="00ED70B9" w:rsidRDefault="00ED70B9">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5C6EB5" w14:textId="77777777" w:rsidR="00ED70B9" w:rsidRDefault="00E77BEF">
    <w:pPr>
      <w:pStyle w:val="Encabezado"/>
      <w:jc w:val="center"/>
    </w:pPr>
    <w:r>
      <w:rPr>
        <w:noProof/>
      </w:rPr>
      <w:pict w14:anchorId="3BD73C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ED70B9">
          <w:fldChar w:fldCharType="begin"/>
        </w:r>
        <w:r w:rsidR="00ED70B9">
          <w:instrText>PAGE   \* MERGEFORMAT</w:instrText>
        </w:r>
        <w:r w:rsidR="00ED70B9">
          <w:fldChar w:fldCharType="separate"/>
        </w:r>
        <w:r w:rsidRPr="00E77BEF">
          <w:rPr>
            <w:noProof/>
            <w:lang w:val="es-ES"/>
          </w:rPr>
          <w:t>11</w:t>
        </w:r>
        <w:r w:rsidR="00ED70B9">
          <w:rPr>
            <w:noProof/>
            <w:lang w:val="es-ES"/>
          </w:rPr>
          <w:fldChar w:fldCharType="end"/>
        </w:r>
      </w:sdtContent>
    </w:sdt>
  </w:p>
  <w:p w14:paraId="2C0FDD03" w14:textId="3B41B80B" w:rsidR="00ED70B9" w:rsidRDefault="00E77BEF"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0EAF9BE1" wp14:editId="18B38D55">
              <wp:simplePos x="0" y="0"/>
              <wp:positionH relativeFrom="column">
                <wp:posOffset>-1362235</wp:posOffset>
              </wp:positionH>
              <wp:positionV relativeFrom="paragraph">
                <wp:posOffset>5053026</wp:posOffset>
              </wp:positionV>
              <wp:extent cx="1283335" cy="1160145"/>
              <wp:effectExtent l="0" t="0" r="12065" b="20955"/>
              <wp:wrapNone/>
              <wp:docPr id="18" name="Cuadro de texto 18"/>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01FBAD68" w14:textId="77777777" w:rsidR="00E77BEF" w:rsidRDefault="00E77BEF" w:rsidP="00E77BEF">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EAF9BE1" id="_x0000_t202" coordsize="21600,21600" o:spt="202" path="m,l,21600r21600,l21600,xe">
              <v:stroke joinstyle="miter"/>
              <v:path gradientshapeok="t" o:connecttype="rect"/>
            </v:shapetype>
            <v:shape id="Cuadro de texto 18" o:spid="_x0000_s1026" type="#_x0000_t202" style="position:absolute;left:0;text-align:left;margin-left:-107.25pt;margin-top:397.9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" fillcolor="window" strokeweight=".5pt">
              <v:textbox>
                <w:txbxContent>
                  <w:p w14:paraId="01FBAD68" w14:textId="77777777" w:rsidR="00E77BEF" w:rsidRDefault="00E77BEF" w:rsidP="00E77BEF">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D64945">
      <w:rPr>
        <w:noProof/>
        <w:sz w:val="22"/>
        <w:szCs w:val="22"/>
        <w:lang w:eastAsia="es-MX"/>
      </w:rPr>
      <mc:AlternateContent>
        <mc:Choice Requires="wpg">
          <w:drawing>
            <wp:anchor distT="0" distB="0" distL="114300" distR="114300" simplePos="0" relativeHeight="251662336" behindDoc="0" locked="0" layoutInCell="1" allowOverlap="1" wp14:anchorId="4B2B4BA8" wp14:editId="04001428">
              <wp:simplePos x="0" y="0"/>
              <wp:positionH relativeFrom="margin">
                <wp:posOffset>-1362075</wp:posOffset>
              </wp:positionH>
              <wp:positionV relativeFrom="paragraph">
                <wp:posOffset>5053330</wp:posOffset>
              </wp:positionV>
              <wp:extent cx="1143000" cy="807720"/>
              <wp:effectExtent l="0" t="0" r="0" b="0"/>
              <wp:wrapNone/>
              <wp:docPr id="3" name="Gru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C464A60"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lA6vwAAANsAAAAPAAAAZHJzL2Rvd25yZXYueG1sRE9Li8Iw&#10;EL4L/ocwwt409YG6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D2SlA6vwAAANsAAAAPAAAAAAAA&#10;AAAAAAAAAAcCAABkcnMvZG93bnJldi54bWxQSwUGAAAAAAMAAwC3AAAA8w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vWhvwAAANsAAAAPAAAAZHJzL2Rvd25yZXYueG1sRE9Li8Iw&#10;EL4L/ocwwt40VfGx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CZBvWhvwAAANsAAAAPAAAAAAAA&#10;AAAAAAAAAAcCAABkcnMvZG93bnJldi54bWxQSwUGAAAAAAMAAwC3AAAA8wI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95FDD2" w14:textId="77777777" w:rsidR="00ED70B9" w:rsidRDefault="00E77BEF">
    <w:pPr>
      <w:pStyle w:val="Encabezado"/>
    </w:pPr>
    <w:r>
      <w:rPr>
        <w:noProof/>
      </w:rPr>
      <w:pict w14:anchorId="57023B4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1EBC4EB8"/>
    <w:multiLevelType w:val="hybridMultilevel"/>
    <w:tmpl w:val="C7C43314"/>
    <w:lvl w:ilvl="0" w:tplc="A7889954">
      <w:start w:val="1"/>
      <w:numFmt w:val="lowerLetter"/>
      <w:lvlText w:val="%1)"/>
      <w:lvlJc w:val="left"/>
      <w:pPr>
        <w:ind w:left="1989" w:hanging="360"/>
      </w:pPr>
      <w:rPr>
        <w:rFonts w:hint="default"/>
        <w:sz w:val="18"/>
      </w:rPr>
    </w:lvl>
    <w:lvl w:ilvl="1" w:tplc="080A0019" w:tentative="1">
      <w:start w:val="1"/>
      <w:numFmt w:val="lowerLetter"/>
      <w:lvlText w:val="%2."/>
      <w:lvlJc w:val="left"/>
      <w:pPr>
        <w:ind w:left="2709" w:hanging="360"/>
      </w:pPr>
    </w:lvl>
    <w:lvl w:ilvl="2" w:tplc="080A001B" w:tentative="1">
      <w:start w:val="1"/>
      <w:numFmt w:val="lowerRoman"/>
      <w:lvlText w:val="%3."/>
      <w:lvlJc w:val="right"/>
      <w:pPr>
        <w:ind w:left="3429" w:hanging="180"/>
      </w:pPr>
    </w:lvl>
    <w:lvl w:ilvl="3" w:tplc="080A000F" w:tentative="1">
      <w:start w:val="1"/>
      <w:numFmt w:val="decimal"/>
      <w:lvlText w:val="%4."/>
      <w:lvlJc w:val="left"/>
      <w:pPr>
        <w:ind w:left="4149" w:hanging="360"/>
      </w:pPr>
    </w:lvl>
    <w:lvl w:ilvl="4" w:tplc="080A0019" w:tentative="1">
      <w:start w:val="1"/>
      <w:numFmt w:val="lowerLetter"/>
      <w:lvlText w:val="%5."/>
      <w:lvlJc w:val="left"/>
      <w:pPr>
        <w:ind w:left="4869" w:hanging="360"/>
      </w:pPr>
    </w:lvl>
    <w:lvl w:ilvl="5" w:tplc="080A001B" w:tentative="1">
      <w:start w:val="1"/>
      <w:numFmt w:val="lowerRoman"/>
      <w:lvlText w:val="%6."/>
      <w:lvlJc w:val="right"/>
      <w:pPr>
        <w:ind w:left="5589" w:hanging="180"/>
      </w:pPr>
    </w:lvl>
    <w:lvl w:ilvl="6" w:tplc="080A000F" w:tentative="1">
      <w:start w:val="1"/>
      <w:numFmt w:val="decimal"/>
      <w:lvlText w:val="%7."/>
      <w:lvlJc w:val="left"/>
      <w:pPr>
        <w:ind w:left="6309" w:hanging="360"/>
      </w:pPr>
    </w:lvl>
    <w:lvl w:ilvl="7" w:tplc="080A0019" w:tentative="1">
      <w:start w:val="1"/>
      <w:numFmt w:val="lowerLetter"/>
      <w:lvlText w:val="%8."/>
      <w:lvlJc w:val="left"/>
      <w:pPr>
        <w:ind w:left="7029" w:hanging="360"/>
      </w:pPr>
    </w:lvl>
    <w:lvl w:ilvl="8" w:tplc="080A001B" w:tentative="1">
      <w:start w:val="1"/>
      <w:numFmt w:val="lowerRoman"/>
      <w:lvlText w:val="%9."/>
      <w:lvlJc w:val="right"/>
      <w:pPr>
        <w:ind w:left="7749" w:hanging="180"/>
      </w:pPr>
    </w:lvl>
  </w:abstractNum>
  <w:abstractNum w:abstractNumId="6">
    <w:nsid w:val="27687159"/>
    <w:multiLevelType w:val="hybridMultilevel"/>
    <w:tmpl w:val="72B0369E"/>
    <w:lvl w:ilvl="0" w:tplc="6ECCF3F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9">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0">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1">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2">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3">
    <w:nsid w:val="7E2E750F"/>
    <w:multiLevelType w:val="hybridMultilevel"/>
    <w:tmpl w:val="F274E7A2"/>
    <w:lvl w:ilvl="0" w:tplc="B02AE724">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2"/>
  </w:num>
  <w:num w:numId="2">
    <w:abstractNumId w:val="2"/>
  </w:num>
  <w:num w:numId="3">
    <w:abstractNumId w:val="0"/>
  </w:num>
  <w:num w:numId="4">
    <w:abstractNumId w:val="9"/>
  </w:num>
  <w:num w:numId="5">
    <w:abstractNumId w:val="11"/>
  </w:num>
  <w:num w:numId="6">
    <w:abstractNumId w:val="7"/>
  </w:num>
  <w:num w:numId="7">
    <w:abstractNumId w:val="4"/>
  </w:num>
  <w:num w:numId="8">
    <w:abstractNumId w:val="1"/>
  </w:num>
  <w:num w:numId="9">
    <w:abstractNumId w:val="3"/>
  </w:num>
  <w:num w:numId="10">
    <w:abstractNumId w:val="8"/>
  </w:num>
  <w:num w:numId="11">
    <w:abstractNumId w:val="10"/>
  </w:num>
  <w:num w:numId="12">
    <w:abstractNumId w:val="5"/>
  </w:num>
  <w:num w:numId="13">
    <w:abstractNumId w:val="13"/>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26D"/>
    <w:rsid w:val="00003CC3"/>
    <w:rsid w:val="00004038"/>
    <w:rsid w:val="0000488B"/>
    <w:rsid w:val="00005B69"/>
    <w:rsid w:val="00005BCB"/>
    <w:rsid w:val="00005EA0"/>
    <w:rsid w:val="00007105"/>
    <w:rsid w:val="00007296"/>
    <w:rsid w:val="00007E09"/>
    <w:rsid w:val="00007EFD"/>
    <w:rsid w:val="00007FD5"/>
    <w:rsid w:val="000106FE"/>
    <w:rsid w:val="000121A9"/>
    <w:rsid w:val="000126F6"/>
    <w:rsid w:val="00012918"/>
    <w:rsid w:val="00012DC1"/>
    <w:rsid w:val="000130C8"/>
    <w:rsid w:val="0001356C"/>
    <w:rsid w:val="000135AF"/>
    <w:rsid w:val="00014F98"/>
    <w:rsid w:val="0001695E"/>
    <w:rsid w:val="00016C0B"/>
    <w:rsid w:val="00016E88"/>
    <w:rsid w:val="000174F5"/>
    <w:rsid w:val="00020680"/>
    <w:rsid w:val="00020D86"/>
    <w:rsid w:val="000215EA"/>
    <w:rsid w:val="00021989"/>
    <w:rsid w:val="00021B04"/>
    <w:rsid w:val="00021C5F"/>
    <w:rsid w:val="00021CC2"/>
    <w:rsid w:val="00022BBC"/>
    <w:rsid w:val="00023D19"/>
    <w:rsid w:val="00023F33"/>
    <w:rsid w:val="000243B2"/>
    <w:rsid w:val="00024545"/>
    <w:rsid w:val="00025BEB"/>
    <w:rsid w:val="000262A2"/>
    <w:rsid w:val="000264DD"/>
    <w:rsid w:val="00026C11"/>
    <w:rsid w:val="000306D4"/>
    <w:rsid w:val="00030BAF"/>
    <w:rsid w:val="000324B9"/>
    <w:rsid w:val="000329BA"/>
    <w:rsid w:val="00032D83"/>
    <w:rsid w:val="000330FB"/>
    <w:rsid w:val="00034F3F"/>
    <w:rsid w:val="0003508F"/>
    <w:rsid w:val="0003629C"/>
    <w:rsid w:val="00036809"/>
    <w:rsid w:val="00036823"/>
    <w:rsid w:val="000369AF"/>
    <w:rsid w:val="00037279"/>
    <w:rsid w:val="00037443"/>
    <w:rsid w:val="00037843"/>
    <w:rsid w:val="00037C6A"/>
    <w:rsid w:val="00040C69"/>
    <w:rsid w:val="000412D7"/>
    <w:rsid w:val="000419E9"/>
    <w:rsid w:val="00041EAA"/>
    <w:rsid w:val="0004229E"/>
    <w:rsid w:val="00042473"/>
    <w:rsid w:val="00043077"/>
    <w:rsid w:val="000441B5"/>
    <w:rsid w:val="00044C5F"/>
    <w:rsid w:val="000450F5"/>
    <w:rsid w:val="00045290"/>
    <w:rsid w:val="000466B1"/>
    <w:rsid w:val="000466D5"/>
    <w:rsid w:val="00047CAB"/>
    <w:rsid w:val="000509F3"/>
    <w:rsid w:val="000525F8"/>
    <w:rsid w:val="0005285F"/>
    <w:rsid w:val="000531CF"/>
    <w:rsid w:val="00053207"/>
    <w:rsid w:val="0005370C"/>
    <w:rsid w:val="000540E8"/>
    <w:rsid w:val="0005431D"/>
    <w:rsid w:val="00054705"/>
    <w:rsid w:val="00054D3C"/>
    <w:rsid w:val="00055248"/>
    <w:rsid w:val="00055F66"/>
    <w:rsid w:val="000562FB"/>
    <w:rsid w:val="000565B2"/>
    <w:rsid w:val="00056898"/>
    <w:rsid w:val="00060DBB"/>
    <w:rsid w:val="00061268"/>
    <w:rsid w:val="00061414"/>
    <w:rsid w:val="00061610"/>
    <w:rsid w:val="000616B5"/>
    <w:rsid w:val="00061C4C"/>
    <w:rsid w:val="0006202A"/>
    <w:rsid w:val="000620CD"/>
    <w:rsid w:val="00062802"/>
    <w:rsid w:val="00062BE3"/>
    <w:rsid w:val="00064906"/>
    <w:rsid w:val="00064A53"/>
    <w:rsid w:val="00064E90"/>
    <w:rsid w:val="00064FD9"/>
    <w:rsid w:val="00067A92"/>
    <w:rsid w:val="00067B5A"/>
    <w:rsid w:val="00070038"/>
    <w:rsid w:val="00070620"/>
    <w:rsid w:val="00070777"/>
    <w:rsid w:val="00070AA4"/>
    <w:rsid w:val="00071C6F"/>
    <w:rsid w:val="00071E8C"/>
    <w:rsid w:val="00071F15"/>
    <w:rsid w:val="000728B9"/>
    <w:rsid w:val="000737BF"/>
    <w:rsid w:val="00074A23"/>
    <w:rsid w:val="00074C62"/>
    <w:rsid w:val="000755A5"/>
    <w:rsid w:val="000756DE"/>
    <w:rsid w:val="00076647"/>
    <w:rsid w:val="00076725"/>
    <w:rsid w:val="00076CEA"/>
    <w:rsid w:val="00077661"/>
    <w:rsid w:val="00077DFD"/>
    <w:rsid w:val="00080A85"/>
    <w:rsid w:val="0008122B"/>
    <w:rsid w:val="0008141F"/>
    <w:rsid w:val="000814FC"/>
    <w:rsid w:val="00081C2A"/>
    <w:rsid w:val="00083375"/>
    <w:rsid w:val="00085132"/>
    <w:rsid w:val="0008514D"/>
    <w:rsid w:val="00085CDD"/>
    <w:rsid w:val="00085F74"/>
    <w:rsid w:val="00087470"/>
    <w:rsid w:val="000875DB"/>
    <w:rsid w:val="000900BD"/>
    <w:rsid w:val="000904A5"/>
    <w:rsid w:val="0009077C"/>
    <w:rsid w:val="00090892"/>
    <w:rsid w:val="00090D7D"/>
    <w:rsid w:val="000910E0"/>
    <w:rsid w:val="00091B93"/>
    <w:rsid w:val="000939DB"/>
    <w:rsid w:val="00093C95"/>
    <w:rsid w:val="000943BB"/>
    <w:rsid w:val="0009444F"/>
    <w:rsid w:val="00094EB2"/>
    <w:rsid w:val="00095419"/>
    <w:rsid w:val="00095D90"/>
    <w:rsid w:val="000964DE"/>
    <w:rsid w:val="00096B18"/>
    <w:rsid w:val="00096C5C"/>
    <w:rsid w:val="00096CE1"/>
    <w:rsid w:val="00097B7A"/>
    <w:rsid w:val="000A084D"/>
    <w:rsid w:val="000A0E5E"/>
    <w:rsid w:val="000A12C0"/>
    <w:rsid w:val="000A1491"/>
    <w:rsid w:val="000A17DF"/>
    <w:rsid w:val="000A19B8"/>
    <w:rsid w:val="000A200A"/>
    <w:rsid w:val="000A2550"/>
    <w:rsid w:val="000A27AC"/>
    <w:rsid w:val="000A335C"/>
    <w:rsid w:val="000A33D9"/>
    <w:rsid w:val="000A33F5"/>
    <w:rsid w:val="000A3636"/>
    <w:rsid w:val="000A48EF"/>
    <w:rsid w:val="000A4E9B"/>
    <w:rsid w:val="000A5540"/>
    <w:rsid w:val="000A578F"/>
    <w:rsid w:val="000A58B5"/>
    <w:rsid w:val="000A5D36"/>
    <w:rsid w:val="000A5FA8"/>
    <w:rsid w:val="000A6930"/>
    <w:rsid w:val="000A6C87"/>
    <w:rsid w:val="000A73A4"/>
    <w:rsid w:val="000A7EF4"/>
    <w:rsid w:val="000B0351"/>
    <w:rsid w:val="000B03B9"/>
    <w:rsid w:val="000B0431"/>
    <w:rsid w:val="000B13CA"/>
    <w:rsid w:val="000B1A06"/>
    <w:rsid w:val="000B1C62"/>
    <w:rsid w:val="000B1F22"/>
    <w:rsid w:val="000B2866"/>
    <w:rsid w:val="000B31B3"/>
    <w:rsid w:val="000B35EE"/>
    <w:rsid w:val="000B36E5"/>
    <w:rsid w:val="000B39C8"/>
    <w:rsid w:val="000B3B3B"/>
    <w:rsid w:val="000B40FA"/>
    <w:rsid w:val="000B5281"/>
    <w:rsid w:val="000B584E"/>
    <w:rsid w:val="000B5EC8"/>
    <w:rsid w:val="000B5FE3"/>
    <w:rsid w:val="000B674B"/>
    <w:rsid w:val="000B6887"/>
    <w:rsid w:val="000B6AE3"/>
    <w:rsid w:val="000B6B86"/>
    <w:rsid w:val="000B6EF2"/>
    <w:rsid w:val="000B71FE"/>
    <w:rsid w:val="000B77B4"/>
    <w:rsid w:val="000B7A3A"/>
    <w:rsid w:val="000B7D8C"/>
    <w:rsid w:val="000C02A9"/>
    <w:rsid w:val="000C0569"/>
    <w:rsid w:val="000C05D6"/>
    <w:rsid w:val="000C07B7"/>
    <w:rsid w:val="000C14EB"/>
    <w:rsid w:val="000C1E6B"/>
    <w:rsid w:val="000C238B"/>
    <w:rsid w:val="000C2764"/>
    <w:rsid w:val="000C35F6"/>
    <w:rsid w:val="000C3847"/>
    <w:rsid w:val="000C3C88"/>
    <w:rsid w:val="000C3DC9"/>
    <w:rsid w:val="000C4139"/>
    <w:rsid w:val="000C47B5"/>
    <w:rsid w:val="000C5414"/>
    <w:rsid w:val="000C5BCE"/>
    <w:rsid w:val="000C5DC1"/>
    <w:rsid w:val="000C6670"/>
    <w:rsid w:val="000D04BF"/>
    <w:rsid w:val="000D0FC3"/>
    <w:rsid w:val="000D153E"/>
    <w:rsid w:val="000D170C"/>
    <w:rsid w:val="000D1CF0"/>
    <w:rsid w:val="000D275C"/>
    <w:rsid w:val="000D2A1F"/>
    <w:rsid w:val="000D2E14"/>
    <w:rsid w:val="000D3E85"/>
    <w:rsid w:val="000D42B5"/>
    <w:rsid w:val="000D4AFE"/>
    <w:rsid w:val="000D5397"/>
    <w:rsid w:val="000D558F"/>
    <w:rsid w:val="000D5746"/>
    <w:rsid w:val="000D6E87"/>
    <w:rsid w:val="000D7067"/>
    <w:rsid w:val="000D7314"/>
    <w:rsid w:val="000D7B89"/>
    <w:rsid w:val="000D7C8C"/>
    <w:rsid w:val="000E0286"/>
    <w:rsid w:val="000E121A"/>
    <w:rsid w:val="000E1E0D"/>
    <w:rsid w:val="000E343A"/>
    <w:rsid w:val="000E3517"/>
    <w:rsid w:val="000E3E99"/>
    <w:rsid w:val="000E3FF4"/>
    <w:rsid w:val="000E40FD"/>
    <w:rsid w:val="000E4AC8"/>
    <w:rsid w:val="000E4C30"/>
    <w:rsid w:val="000E5501"/>
    <w:rsid w:val="000E5766"/>
    <w:rsid w:val="000E5B3C"/>
    <w:rsid w:val="000E5B66"/>
    <w:rsid w:val="000E73E7"/>
    <w:rsid w:val="000E74F5"/>
    <w:rsid w:val="000E7DB2"/>
    <w:rsid w:val="000F0C84"/>
    <w:rsid w:val="000F0D7B"/>
    <w:rsid w:val="000F2020"/>
    <w:rsid w:val="000F2125"/>
    <w:rsid w:val="000F2740"/>
    <w:rsid w:val="000F2949"/>
    <w:rsid w:val="000F2B5A"/>
    <w:rsid w:val="000F2D32"/>
    <w:rsid w:val="000F3959"/>
    <w:rsid w:val="000F3D2D"/>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078EE"/>
    <w:rsid w:val="001108F3"/>
    <w:rsid w:val="00110B09"/>
    <w:rsid w:val="00110C32"/>
    <w:rsid w:val="00110FE3"/>
    <w:rsid w:val="00111BFC"/>
    <w:rsid w:val="00111CBB"/>
    <w:rsid w:val="0011210D"/>
    <w:rsid w:val="00112765"/>
    <w:rsid w:val="00112BF7"/>
    <w:rsid w:val="00113361"/>
    <w:rsid w:val="00113A46"/>
    <w:rsid w:val="00114AC5"/>
    <w:rsid w:val="00114FE5"/>
    <w:rsid w:val="001160C6"/>
    <w:rsid w:val="001162E0"/>
    <w:rsid w:val="00116579"/>
    <w:rsid w:val="0011786C"/>
    <w:rsid w:val="00121DE8"/>
    <w:rsid w:val="0012262C"/>
    <w:rsid w:val="00122C63"/>
    <w:rsid w:val="00122F5E"/>
    <w:rsid w:val="001237B4"/>
    <w:rsid w:val="001239B6"/>
    <w:rsid w:val="001244EC"/>
    <w:rsid w:val="001268B1"/>
    <w:rsid w:val="00126EEE"/>
    <w:rsid w:val="00126EEF"/>
    <w:rsid w:val="00126F80"/>
    <w:rsid w:val="00127248"/>
    <w:rsid w:val="00127B1F"/>
    <w:rsid w:val="00127C05"/>
    <w:rsid w:val="00130500"/>
    <w:rsid w:val="0013065F"/>
    <w:rsid w:val="0013114E"/>
    <w:rsid w:val="0013120E"/>
    <w:rsid w:val="00131291"/>
    <w:rsid w:val="001312BC"/>
    <w:rsid w:val="001317CC"/>
    <w:rsid w:val="00131911"/>
    <w:rsid w:val="00131CDF"/>
    <w:rsid w:val="00132391"/>
    <w:rsid w:val="0013310E"/>
    <w:rsid w:val="001334E0"/>
    <w:rsid w:val="00133BFB"/>
    <w:rsid w:val="00133DCC"/>
    <w:rsid w:val="00134A68"/>
    <w:rsid w:val="00134AB5"/>
    <w:rsid w:val="00135132"/>
    <w:rsid w:val="0013555E"/>
    <w:rsid w:val="00135B0C"/>
    <w:rsid w:val="00136019"/>
    <w:rsid w:val="00136897"/>
    <w:rsid w:val="0013695E"/>
    <w:rsid w:val="00136FB8"/>
    <w:rsid w:val="0014043C"/>
    <w:rsid w:val="00140D7E"/>
    <w:rsid w:val="00141095"/>
    <w:rsid w:val="00141E56"/>
    <w:rsid w:val="001421B6"/>
    <w:rsid w:val="00142417"/>
    <w:rsid w:val="00143682"/>
    <w:rsid w:val="00143A37"/>
    <w:rsid w:val="00143D8E"/>
    <w:rsid w:val="001441D3"/>
    <w:rsid w:val="00144B20"/>
    <w:rsid w:val="0014506B"/>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5F38"/>
    <w:rsid w:val="00156250"/>
    <w:rsid w:val="00156F22"/>
    <w:rsid w:val="001570E1"/>
    <w:rsid w:val="00157244"/>
    <w:rsid w:val="00161661"/>
    <w:rsid w:val="0016171F"/>
    <w:rsid w:val="00161F6F"/>
    <w:rsid w:val="001621EF"/>
    <w:rsid w:val="00162CFB"/>
    <w:rsid w:val="00162DA1"/>
    <w:rsid w:val="001632E4"/>
    <w:rsid w:val="00163EBF"/>
    <w:rsid w:val="0016461B"/>
    <w:rsid w:val="00164BCE"/>
    <w:rsid w:val="001659D0"/>
    <w:rsid w:val="0016604B"/>
    <w:rsid w:val="0016700D"/>
    <w:rsid w:val="001670AA"/>
    <w:rsid w:val="00167ADD"/>
    <w:rsid w:val="00167F20"/>
    <w:rsid w:val="001702C6"/>
    <w:rsid w:val="001711A1"/>
    <w:rsid w:val="00171A22"/>
    <w:rsid w:val="00172205"/>
    <w:rsid w:val="0017260E"/>
    <w:rsid w:val="001729D0"/>
    <w:rsid w:val="00172B51"/>
    <w:rsid w:val="00172C89"/>
    <w:rsid w:val="001739AC"/>
    <w:rsid w:val="00173A66"/>
    <w:rsid w:val="0017568D"/>
    <w:rsid w:val="00175C14"/>
    <w:rsid w:val="001761CB"/>
    <w:rsid w:val="0017651E"/>
    <w:rsid w:val="00176A09"/>
    <w:rsid w:val="001778B4"/>
    <w:rsid w:val="001779CB"/>
    <w:rsid w:val="00177B53"/>
    <w:rsid w:val="001804EA"/>
    <w:rsid w:val="001826D0"/>
    <w:rsid w:val="0018345B"/>
    <w:rsid w:val="0018356C"/>
    <w:rsid w:val="0018358B"/>
    <w:rsid w:val="0018454F"/>
    <w:rsid w:val="001846BB"/>
    <w:rsid w:val="001854BD"/>
    <w:rsid w:val="00185DC5"/>
    <w:rsid w:val="00186182"/>
    <w:rsid w:val="00186701"/>
    <w:rsid w:val="00186FB3"/>
    <w:rsid w:val="0018765B"/>
    <w:rsid w:val="0018778C"/>
    <w:rsid w:val="00190CF2"/>
    <w:rsid w:val="00192287"/>
    <w:rsid w:val="001923AE"/>
    <w:rsid w:val="001924B2"/>
    <w:rsid w:val="00192CB7"/>
    <w:rsid w:val="00193379"/>
    <w:rsid w:val="00193DA5"/>
    <w:rsid w:val="00194B7B"/>
    <w:rsid w:val="001951A3"/>
    <w:rsid w:val="00195583"/>
    <w:rsid w:val="00195C28"/>
    <w:rsid w:val="00197920"/>
    <w:rsid w:val="001A015C"/>
    <w:rsid w:val="001A0745"/>
    <w:rsid w:val="001A1188"/>
    <w:rsid w:val="001A1302"/>
    <w:rsid w:val="001A1565"/>
    <w:rsid w:val="001A16CC"/>
    <w:rsid w:val="001A18E1"/>
    <w:rsid w:val="001A2144"/>
    <w:rsid w:val="001A2E4C"/>
    <w:rsid w:val="001A2FDB"/>
    <w:rsid w:val="001A3755"/>
    <w:rsid w:val="001A4127"/>
    <w:rsid w:val="001A4D94"/>
    <w:rsid w:val="001A4E1C"/>
    <w:rsid w:val="001A554E"/>
    <w:rsid w:val="001A6EBE"/>
    <w:rsid w:val="001A6F68"/>
    <w:rsid w:val="001A77FB"/>
    <w:rsid w:val="001B009D"/>
    <w:rsid w:val="001B04B9"/>
    <w:rsid w:val="001B13DB"/>
    <w:rsid w:val="001B17F6"/>
    <w:rsid w:val="001B341D"/>
    <w:rsid w:val="001B3A10"/>
    <w:rsid w:val="001B5C73"/>
    <w:rsid w:val="001B63BF"/>
    <w:rsid w:val="001B67FA"/>
    <w:rsid w:val="001B6E63"/>
    <w:rsid w:val="001B7EF3"/>
    <w:rsid w:val="001C0151"/>
    <w:rsid w:val="001C0C36"/>
    <w:rsid w:val="001C100F"/>
    <w:rsid w:val="001C1402"/>
    <w:rsid w:val="001C1FDF"/>
    <w:rsid w:val="001C2557"/>
    <w:rsid w:val="001C2644"/>
    <w:rsid w:val="001C276C"/>
    <w:rsid w:val="001C2B0B"/>
    <w:rsid w:val="001C2B81"/>
    <w:rsid w:val="001C36D8"/>
    <w:rsid w:val="001C38B4"/>
    <w:rsid w:val="001C39B4"/>
    <w:rsid w:val="001C3A80"/>
    <w:rsid w:val="001C421F"/>
    <w:rsid w:val="001C422B"/>
    <w:rsid w:val="001C502D"/>
    <w:rsid w:val="001C53B0"/>
    <w:rsid w:val="001C7EC3"/>
    <w:rsid w:val="001D07F6"/>
    <w:rsid w:val="001D0DCF"/>
    <w:rsid w:val="001D31A6"/>
    <w:rsid w:val="001D3B3A"/>
    <w:rsid w:val="001D3B81"/>
    <w:rsid w:val="001D40CC"/>
    <w:rsid w:val="001D4D61"/>
    <w:rsid w:val="001D4D8C"/>
    <w:rsid w:val="001D5282"/>
    <w:rsid w:val="001D529D"/>
    <w:rsid w:val="001D577C"/>
    <w:rsid w:val="001D694C"/>
    <w:rsid w:val="001D754A"/>
    <w:rsid w:val="001E18B8"/>
    <w:rsid w:val="001E288A"/>
    <w:rsid w:val="001E2A02"/>
    <w:rsid w:val="001E2A7B"/>
    <w:rsid w:val="001E2B84"/>
    <w:rsid w:val="001E338B"/>
    <w:rsid w:val="001E3B11"/>
    <w:rsid w:val="001E4C02"/>
    <w:rsid w:val="001E65E8"/>
    <w:rsid w:val="001E66D5"/>
    <w:rsid w:val="001E6AE5"/>
    <w:rsid w:val="001E7020"/>
    <w:rsid w:val="001E71FD"/>
    <w:rsid w:val="001E77A9"/>
    <w:rsid w:val="001E7BD1"/>
    <w:rsid w:val="001F1323"/>
    <w:rsid w:val="001F2154"/>
    <w:rsid w:val="001F287C"/>
    <w:rsid w:val="001F2D73"/>
    <w:rsid w:val="001F5050"/>
    <w:rsid w:val="001F625A"/>
    <w:rsid w:val="001F6B28"/>
    <w:rsid w:val="001F6C56"/>
    <w:rsid w:val="001F72DF"/>
    <w:rsid w:val="001F77D0"/>
    <w:rsid w:val="00200D0E"/>
    <w:rsid w:val="002010A9"/>
    <w:rsid w:val="00201769"/>
    <w:rsid w:val="0020247E"/>
    <w:rsid w:val="002025FD"/>
    <w:rsid w:val="00202696"/>
    <w:rsid w:val="00203FD3"/>
    <w:rsid w:val="00204CD3"/>
    <w:rsid w:val="00205627"/>
    <w:rsid w:val="00205A55"/>
    <w:rsid w:val="00206222"/>
    <w:rsid w:val="0020694D"/>
    <w:rsid w:val="00206B99"/>
    <w:rsid w:val="002073D2"/>
    <w:rsid w:val="002078AA"/>
    <w:rsid w:val="002100D4"/>
    <w:rsid w:val="00210261"/>
    <w:rsid w:val="0021074F"/>
    <w:rsid w:val="00210A43"/>
    <w:rsid w:val="002111AC"/>
    <w:rsid w:val="002112DA"/>
    <w:rsid w:val="0021188E"/>
    <w:rsid w:val="00212C35"/>
    <w:rsid w:val="00212E08"/>
    <w:rsid w:val="0021302A"/>
    <w:rsid w:val="00213783"/>
    <w:rsid w:val="00214685"/>
    <w:rsid w:val="002147E4"/>
    <w:rsid w:val="00214CE8"/>
    <w:rsid w:val="002161AD"/>
    <w:rsid w:val="0021632D"/>
    <w:rsid w:val="00216595"/>
    <w:rsid w:val="002165D6"/>
    <w:rsid w:val="002166CD"/>
    <w:rsid w:val="00216AB7"/>
    <w:rsid w:val="00216F3C"/>
    <w:rsid w:val="002170A5"/>
    <w:rsid w:val="00217336"/>
    <w:rsid w:val="00217D9D"/>
    <w:rsid w:val="00217F57"/>
    <w:rsid w:val="00220086"/>
    <w:rsid w:val="0022047B"/>
    <w:rsid w:val="002206C6"/>
    <w:rsid w:val="00221687"/>
    <w:rsid w:val="00221709"/>
    <w:rsid w:val="00221A7F"/>
    <w:rsid w:val="00222126"/>
    <w:rsid w:val="00222664"/>
    <w:rsid w:val="00222A05"/>
    <w:rsid w:val="00222E1E"/>
    <w:rsid w:val="00223036"/>
    <w:rsid w:val="0022341D"/>
    <w:rsid w:val="0022360E"/>
    <w:rsid w:val="00223F75"/>
    <w:rsid w:val="00224412"/>
    <w:rsid w:val="002246DF"/>
    <w:rsid w:val="002248E9"/>
    <w:rsid w:val="00225069"/>
    <w:rsid w:val="00226F4D"/>
    <w:rsid w:val="00227445"/>
    <w:rsid w:val="00227471"/>
    <w:rsid w:val="00230D10"/>
    <w:rsid w:val="00231036"/>
    <w:rsid w:val="002323AE"/>
    <w:rsid w:val="00232D7F"/>
    <w:rsid w:val="00233042"/>
    <w:rsid w:val="002331EF"/>
    <w:rsid w:val="002337D3"/>
    <w:rsid w:val="0023417B"/>
    <w:rsid w:val="002350A1"/>
    <w:rsid w:val="002352FB"/>
    <w:rsid w:val="00235C97"/>
    <w:rsid w:val="002369EA"/>
    <w:rsid w:val="002371FF"/>
    <w:rsid w:val="00237985"/>
    <w:rsid w:val="00237CD4"/>
    <w:rsid w:val="00237D5A"/>
    <w:rsid w:val="00237DC2"/>
    <w:rsid w:val="0024005E"/>
    <w:rsid w:val="00240C99"/>
    <w:rsid w:val="0024189D"/>
    <w:rsid w:val="00241BC3"/>
    <w:rsid w:val="00241C7D"/>
    <w:rsid w:val="00241F55"/>
    <w:rsid w:val="00242699"/>
    <w:rsid w:val="00243469"/>
    <w:rsid w:val="002434A0"/>
    <w:rsid w:val="00243566"/>
    <w:rsid w:val="002437EB"/>
    <w:rsid w:val="00243E9B"/>
    <w:rsid w:val="0024401A"/>
    <w:rsid w:val="0024497C"/>
    <w:rsid w:val="002449D8"/>
    <w:rsid w:val="002450A1"/>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19F9"/>
    <w:rsid w:val="00252528"/>
    <w:rsid w:val="00252612"/>
    <w:rsid w:val="00252664"/>
    <w:rsid w:val="002530F3"/>
    <w:rsid w:val="00253130"/>
    <w:rsid w:val="0025344D"/>
    <w:rsid w:val="00253A1C"/>
    <w:rsid w:val="00253F0B"/>
    <w:rsid w:val="002541B3"/>
    <w:rsid w:val="00254349"/>
    <w:rsid w:val="002561FA"/>
    <w:rsid w:val="00256468"/>
    <w:rsid w:val="00256760"/>
    <w:rsid w:val="00256B3C"/>
    <w:rsid w:val="00256E7D"/>
    <w:rsid w:val="00256F27"/>
    <w:rsid w:val="00257816"/>
    <w:rsid w:val="00257C5E"/>
    <w:rsid w:val="00257F36"/>
    <w:rsid w:val="00260433"/>
    <w:rsid w:val="0026116F"/>
    <w:rsid w:val="002617F9"/>
    <w:rsid w:val="0026183E"/>
    <w:rsid w:val="002620B8"/>
    <w:rsid w:val="002624DB"/>
    <w:rsid w:val="00262666"/>
    <w:rsid w:val="00262BA6"/>
    <w:rsid w:val="00262D7C"/>
    <w:rsid w:val="00263720"/>
    <w:rsid w:val="0026395F"/>
    <w:rsid w:val="00264992"/>
    <w:rsid w:val="00265161"/>
    <w:rsid w:val="00265F1B"/>
    <w:rsid w:val="002665A2"/>
    <w:rsid w:val="00267221"/>
    <w:rsid w:val="00267BDA"/>
    <w:rsid w:val="00270087"/>
    <w:rsid w:val="00270831"/>
    <w:rsid w:val="0027134A"/>
    <w:rsid w:val="0027275E"/>
    <w:rsid w:val="00272A7D"/>
    <w:rsid w:val="00273171"/>
    <w:rsid w:val="002748AA"/>
    <w:rsid w:val="00275418"/>
    <w:rsid w:val="00277DD7"/>
    <w:rsid w:val="00280489"/>
    <w:rsid w:val="002805AC"/>
    <w:rsid w:val="002808C1"/>
    <w:rsid w:val="00280919"/>
    <w:rsid w:val="00280940"/>
    <w:rsid w:val="00281661"/>
    <w:rsid w:val="00282768"/>
    <w:rsid w:val="00282C81"/>
    <w:rsid w:val="00283B3F"/>
    <w:rsid w:val="002841EE"/>
    <w:rsid w:val="002844AF"/>
    <w:rsid w:val="00284891"/>
    <w:rsid w:val="00285B3A"/>
    <w:rsid w:val="00285C95"/>
    <w:rsid w:val="00286C13"/>
    <w:rsid w:val="00286D80"/>
    <w:rsid w:val="00287888"/>
    <w:rsid w:val="002909A5"/>
    <w:rsid w:val="00291333"/>
    <w:rsid w:val="00291341"/>
    <w:rsid w:val="002926B1"/>
    <w:rsid w:val="00292CA5"/>
    <w:rsid w:val="00293B1D"/>
    <w:rsid w:val="00293E41"/>
    <w:rsid w:val="0029419E"/>
    <w:rsid w:val="00294465"/>
    <w:rsid w:val="00296748"/>
    <w:rsid w:val="002967F4"/>
    <w:rsid w:val="0029713B"/>
    <w:rsid w:val="00297C79"/>
    <w:rsid w:val="002A0081"/>
    <w:rsid w:val="002A00ED"/>
    <w:rsid w:val="002A0713"/>
    <w:rsid w:val="002A18E6"/>
    <w:rsid w:val="002A1AAC"/>
    <w:rsid w:val="002A274A"/>
    <w:rsid w:val="002A2985"/>
    <w:rsid w:val="002A4088"/>
    <w:rsid w:val="002A4403"/>
    <w:rsid w:val="002A4AD1"/>
    <w:rsid w:val="002A4AE9"/>
    <w:rsid w:val="002A4B47"/>
    <w:rsid w:val="002A5750"/>
    <w:rsid w:val="002A657D"/>
    <w:rsid w:val="002A6B3D"/>
    <w:rsid w:val="002A6E86"/>
    <w:rsid w:val="002A6EF0"/>
    <w:rsid w:val="002A73FB"/>
    <w:rsid w:val="002A743F"/>
    <w:rsid w:val="002A7869"/>
    <w:rsid w:val="002B0967"/>
    <w:rsid w:val="002B19BE"/>
    <w:rsid w:val="002B1C2A"/>
    <w:rsid w:val="002B2584"/>
    <w:rsid w:val="002B2706"/>
    <w:rsid w:val="002B32CD"/>
    <w:rsid w:val="002B3BA3"/>
    <w:rsid w:val="002B4040"/>
    <w:rsid w:val="002B5C09"/>
    <w:rsid w:val="002B5C82"/>
    <w:rsid w:val="002B657A"/>
    <w:rsid w:val="002B6893"/>
    <w:rsid w:val="002B6B9D"/>
    <w:rsid w:val="002B6C19"/>
    <w:rsid w:val="002B6D0D"/>
    <w:rsid w:val="002B79C4"/>
    <w:rsid w:val="002C01BF"/>
    <w:rsid w:val="002C02F6"/>
    <w:rsid w:val="002C06FE"/>
    <w:rsid w:val="002C2259"/>
    <w:rsid w:val="002C2C31"/>
    <w:rsid w:val="002C2F91"/>
    <w:rsid w:val="002C3470"/>
    <w:rsid w:val="002C348A"/>
    <w:rsid w:val="002C41D3"/>
    <w:rsid w:val="002C439B"/>
    <w:rsid w:val="002C4419"/>
    <w:rsid w:val="002C4824"/>
    <w:rsid w:val="002C509D"/>
    <w:rsid w:val="002C5345"/>
    <w:rsid w:val="002C5540"/>
    <w:rsid w:val="002C581D"/>
    <w:rsid w:val="002C62F6"/>
    <w:rsid w:val="002C6CED"/>
    <w:rsid w:val="002C6F55"/>
    <w:rsid w:val="002D0290"/>
    <w:rsid w:val="002D03BF"/>
    <w:rsid w:val="002D0C9B"/>
    <w:rsid w:val="002D0DFB"/>
    <w:rsid w:val="002D1979"/>
    <w:rsid w:val="002D268B"/>
    <w:rsid w:val="002D2CEE"/>
    <w:rsid w:val="002D3701"/>
    <w:rsid w:val="002D3CF1"/>
    <w:rsid w:val="002D3F79"/>
    <w:rsid w:val="002D413F"/>
    <w:rsid w:val="002D4937"/>
    <w:rsid w:val="002D4B99"/>
    <w:rsid w:val="002D5895"/>
    <w:rsid w:val="002D5F02"/>
    <w:rsid w:val="002D6E4D"/>
    <w:rsid w:val="002D724E"/>
    <w:rsid w:val="002D7BA0"/>
    <w:rsid w:val="002E0DA8"/>
    <w:rsid w:val="002E116D"/>
    <w:rsid w:val="002E1666"/>
    <w:rsid w:val="002E3358"/>
    <w:rsid w:val="002E3511"/>
    <w:rsid w:val="002E3777"/>
    <w:rsid w:val="002E3B43"/>
    <w:rsid w:val="002E3D1C"/>
    <w:rsid w:val="002E5953"/>
    <w:rsid w:val="002E5971"/>
    <w:rsid w:val="002E5EAB"/>
    <w:rsid w:val="002E6032"/>
    <w:rsid w:val="002E60D4"/>
    <w:rsid w:val="002E664E"/>
    <w:rsid w:val="002E679B"/>
    <w:rsid w:val="002E773F"/>
    <w:rsid w:val="002E791E"/>
    <w:rsid w:val="002F02E0"/>
    <w:rsid w:val="002F19AF"/>
    <w:rsid w:val="002F1B7B"/>
    <w:rsid w:val="002F1C6A"/>
    <w:rsid w:val="002F1FCB"/>
    <w:rsid w:val="002F282F"/>
    <w:rsid w:val="002F2BC5"/>
    <w:rsid w:val="002F32F4"/>
    <w:rsid w:val="002F3B18"/>
    <w:rsid w:val="002F3DC5"/>
    <w:rsid w:val="002F4268"/>
    <w:rsid w:val="002F4F72"/>
    <w:rsid w:val="002F511C"/>
    <w:rsid w:val="002F5E12"/>
    <w:rsid w:val="002F67C7"/>
    <w:rsid w:val="002F6EC3"/>
    <w:rsid w:val="002F7173"/>
    <w:rsid w:val="002F7484"/>
    <w:rsid w:val="002F77C3"/>
    <w:rsid w:val="002F7BD3"/>
    <w:rsid w:val="003008C9"/>
    <w:rsid w:val="00300E53"/>
    <w:rsid w:val="00301CB4"/>
    <w:rsid w:val="00302960"/>
    <w:rsid w:val="0030330D"/>
    <w:rsid w:val="00304999"/>
    <w:rsid w:val="00304F25"/>
    <w:rsid w:val="00305479"/>
    <w:rsid w:val="003056B2"/>
    <w:rsid w:val="00305D48"/>
    <w:rsid w:val="00306940"/>
    <w:rsid w:val="00307353"/>
    <w:rsid w:val="00307E06"/>
    <w:rsid w:val="0031096E"/>
    <w:rsid w:val="00311560"/>
    <w:rsid w:val="00311708"/>
    <w:rsid w:val="00311BB1"/>
    <w:rsid w:val="00312470"/>
    <w:rsid w:val="0031285C"/>
    <w:rsid w:val="00312FEB"/>
    <w:rsid w:val="00313A44"/>
    <w:rsid w:val="003150CD"/>
    <w:rsid w:val="003154AB"/>
    <w:rsid w:val="003155CF"/>
    <w:rsid w:val="00315BA3"/>
    <w:rsid w:val="00316707"/>
    <w:rsid w:val="00317B07"/>
    <w:rsid w:val="00317BDE"/>
    <w:rsid w:val="00317DC3"/>
    <w:rsid w:val="0032088F"/>
    <w:rsid w:val="00321643"/>
    <w:rsid w:val="00321A91"/>
    <w:rsid w:val="00321CA1"/>
    <w:rsid w:val="00321DC4"/>
    <w:rsid w:val="00322486"/>
    <w:rsid w:val="00323295"/>
    <w:rsid w:val="00323848"/>
    <w:rsid w:val="00323FF5"/>
    <w:rsid w:val="0032464C"/>
    <w:rsid w:val="00324B78"/>
    <w:rsid w:val="003253CA"/>
    <w:rsid w:val="00326842"/>
    <w:rsid w:val="00326982"/>
    <w:rsid w:val="00326C85"/>
    <w:rsid w:val="00326D5E"/>
    <w:rsid w:val="00327A8E"/>
    <w:rsid w:val="00327BDD"/>
    <w:rsid w:val="00327E26"/>
    <w:rsid w:val="003317F8"/>
    <w:rsid w:val="00331836"/>
    <w:rsid w:val="0033190E"/>
    <w:rsid w:val="00333092"/>
    <w:rsid w:val="00333962"/>
    <w:rsid w:val="00333B62"/>
    <w:rsid w:val="00333B9B"/>
    <w:rsid w:val="00333E45"/>
    <w:rsid w:val="00334A65"/>
    <w:rsid w:val="003364DB"/>
    <w:rsid w:val="00336A8D"/>
    <w:rsid w:val="003373CE"/>
    <w:rsid w:val="00337583"/>
    <w:rsid w:val="003379FB"/>
    <w:rsid w:val="00337DF6"/>
    <w:rsid w:val="0034068D"/>
    <w:rsid w:val="0034180B"/>
    <w:rsid w:val="003418E8"/>
    <w:rsid w:val="00341A52"/>
    <w:rsid w:val="00342184"/>
    <w:rsid w:val="0034232F"/>
    <w:rsid w:val="00342481"/>
    <w:rsid w:val="0034266B"/>
    <w:rsid w:val="00342740"/>
    <w:rsid w:val="003428C4"/>
    <w:rsid w:val="00342B26"/>
    <w:rsid w:val="00342CE5"/>
    <w:rsid w:val="00343291"/>
    <w:rsid w:val="00343BE2"/>
    <w:rsid w:val="00343F55"/>
    <w:rsid w:val="003448FF"/>
    <w:rsid w:val="00344B66"/>
    <w:rsid w:val="00345946"/>
    <w:rsid w:val="00345C53"/>
    <w:rsid w:val="003462D6"/>
    <w:rsid w:val="00346754"/>
    <w:rsid w:val="00346ED6"/>
    <w:rsid w:val="00347AAB"/>
    <w:rsid w:val="00347FD3"/>
    <w:rsid w:val="0035006A"/>
    <w:rsid w:val="003509B6"/>
    <w:rsid w:val="00350B13"/>
    <w:rsid w:val="0035152E"/>
    <w:rsid w:val="00352CC2"/>
    <w:rsid w:val="00352DE7"/>
    <w:rsid w:val="0035300A"/>
    <w:rsid w:val="003532C4"/>
    <w:rsid w:val="0035347E"/>
    <w:rsid w:val="003549F9"/>
    <w:rsid w:val="00355C7E"/>
    <w:rsid w:val="00355E72"/>
    <w:rsid w:val="0035659D"/>
    <w:rsid w:val="003576F9"/>
    <w:rsid w:val="00357D44"/>
    <w:rsid w:val="003611E4"/>
    <w:rsid w:val="0036133D"/>
    <w:rsid w:val="003617D9"/>
    <w:rsid w:val="00361938"/>
    <w:rsid w:val="003625FB"/>
    <w:rsid w:val="00363135"/>
    <w:rsid w:val="003633B9"/>
    <w:rsid w:val="003636DE"/>
    <w:rsid w:val="00364348"/>
    <w:rsid w:val="003646B9"/>
    <w:rsid w:val="003646E5"/>
    <w:rsid w:val="003652C6"/>
    <w:rsid w:val="003654A6"/>
    <w:rsid w:val="00365708"/>
    <w:rsid w:val="00365A98"/>
    <w:rsid w:val="003660A9"/>
    <w:rsid w:val="0036666B"/>
    <w:rsid w:val="00366829"/>
    <w:rsid w:val="003668C0"/>
    <w:rsid w:val="00366ECB"/>
    <w:rsid w:val="0036711C"/>
    <w:rsid w:val="003671C2"/>
    <w:rsid w:val="00367F6C"/>
    <w:rsid w:val="00370629"/>
    <w:rsid w:val="003708D3"/>
    <w:rsid w:val="00371249"/>
    <w:rsid w:val="003726E1"/>
    <w:rsid w:val="00372891"/>
    <w:rsid w:val="00372F35"/>
    <w:rsid w:val="00373854"/>
    <w:rsid w:val="00374012"/>
    <w:rsid w:val="003743D7"/>
    <w:rsid w:val="003749C0"/>
    <w:rsid w:val="00375095"/>
    <w:rsid w:val="003750D6"/>
    <w:rsid w:val="003752B5"/>
    <w:rsid w:val="0037599C"/>
    <w:rsid w:val="003759A1"/>
    <w:rsid w:val="00375FDD"/>
    <w:rsid w:val="0037634D"/>
    <w:rsid w:val="003804A7"/>
    <w:rsid w:val="0038194F"/>
    <w:rsid w:val="00381A45"/>
    <w:rsid w:val="00381DC3"/>
    <w:rsid w:val="0038228C"/>
    <w:rsid w:val="00382BDE"/>
    <w:rsid w:val="003859C4"/>
    <w:rsid w:val="00385EA5"/>
    <w:rsid w:val="003860B7"/>
    <w:rsid w:val="00386F92"/>
    <w:rsid w:val="003874C3"/>
    <w:rsid w:val="00387725"/>
    <w:rsid w:val="00387836"/>
    <w:rsid w:val="00387C65"/>
    <w:rsid w:val="00390CDE"/>
    <w:rsid w:val="00392B20"/>
    <w:rsid w:val="00393C37"/>
    <w:rsid w:val="00393D40"/>
    <w:rsid w:val="003940E3"/>
    <w:rsid w:val="00394516"/>
    <w:rsid w:val="00394E9B"/>
    <w:rsid w:val="00395933"/>
    <w:rsid w:val="003961E1"/>
    <w:rsid w:val="00396B92"/>
    <w:rsid w:val="003974F9"/>
    <w:rsid w:val="0039774F"/>
    <w:rsid w:val="003A0AA1"/>
    <w:rsid w:val="003A0FE5"/>
    <w:rsid w:val="003A1F13"/>
    <w:rsid w:val="003A24EC"/>
    <w:rsid w:val="003A3EA0"/>
    <w:rsid w:val="003A3F7E"/>
    <w:rsid w:val="003A4D26"/>
    <w:rsid w:val="003A4F1B"/>
    <w:rsid w:val="003A6262"/>
    <w:rsid w:val="003A645D"/>
    <w:rsid w:val="003A740C"/>
    <w:rsid w:val="003B0033"/>
    <w:rsid w:val="003B0A5E"/>
    <w:rsid w:val="003B0AA1"/>
    <w:rsid w:val="003B0AB6"/>
    <w:rsid w:val="003B0AD5"/>
    <w:rsid w:val="003B0B21"/>
    <w:rsid w:val="003B0E34"/>
    <w:rsid w:val="003B15D3"/>
    <w:rsid w:val="003B16F0"/>
    <w:rsid w:val="003B210B"/>
    <w:rsid w:val="003B2F00"/>
    <w:rsid w:val="003B354A"/>
    <w:rsid w:val="003B3575"/>
    <w:rsid w:val="003B3697"/>
    <w:rsid w:val="003B373B"/>
    <w:rsid w:val="003B3A74"/>
    <w:rsid w:val="003B4BAF"/>
    <w:rsid w:val="003B5111"/>
    <w:rsid w:val="003B57C3"/>
    <w:rsid w:val="003B609E"/>
    <w:rsid w:val="003B670E"/>
    <w:rsid w:val="003B6C7E"/>
    <w:rsid w:val="003B7153"/>
    <w:rsid w:val="003B79F9"/>
    <w:rsid w:val="003B7F10"/>
    <w:rsid w:val="003C0293"/>
    <w:rsid w:val="003C0DF1"/>
    <w:rsid w:val="003C1936"/>
    <w:rsid w:val="003C1E4B"/>
    <w:rsid w:val="003C236A"/>
    <w:rsid w:val="003C2483"/>
    <w:rsid w:val="003C268F"/>
    <w:rsid w:val="003C32DC"/>
    <w:rsid w:val="003C32FC"/>
    <w:rsid w:val="003C42AD"/>
    <w:rsid w:val="003C4C9F"/>
    <w:rsid w:val="003C5D9D"/>
    <w:rsid w:val="003C7036"/>
    <w:rsid w:val="003C7781"/>
    <w:rsid w:val="003C7FA5"/>
    <w:rsid w:val="003D0C96"/>
    <w:rsid w:val="003D0EAB"/>
    <w:rsid w:val="003D1CAA"/>
    <w:rsid w:val="003D427D"/>
    <w:rsid w:val="003D4395"/>
    <w:rsid w:val="003D474C"/>
    <w:rsid w:val="003D5398"/>
    <w:rsid w:val="003D5517"/>
    <w:rsid w:val="003D5681"/>
    <w:rsid w:val="003D5716"/>
    <w:rsid w:val="003D5BAD"/>
    <w:rsid w:val="003D5F20"/>
    <w:rsid w:val="003D6923"/>
    <w:rsid w:val="003D6E19"/>
    <w:rsid w:val="003D737D"/>
    <w:rsid w:val="003D75DB"/>
    <w:rsid w:val="003D7E33"/>
    <w:rsid w:val="003E0C30"/>
    <w:rsid w:val="003E0F2A"/>
    <w:rsid w:val="003E1CD9"/>
    <w:rsid w:val="003E2CF8"/>
    <w:rsid w:val="003E3169"/>
    <w:rsid w:val="003E326E"/>
    <w:rsid w:val="003E35FB"/>
    <w:rsid w:val="003E3999"/>
    <w:rsid w:val="003E43BE"/>
    <w:rsid w:val="003E4A4E"/>
    <w:rsid w:val="003E504F"/>
    <w:rsid w:val="003E5B98"/>
    <w:rsid w:val="003E62FB"/>
    <w:rsid w:val="003E6A41"/>
    <w:rsid w:val="003E7518"/>
    <w:rsid w:val="003E7801"/>
    <w:rsid w:val="003F0AF5"/>
    <w:rsid w:val="003F14E4"/>
    <w:rsid w:val="003F187F"/>
    <w:rsid w:val="003F1FC5"/>
    <w:rsid w:val="003F2CC9"/>
    <w:rsid w:val="003F2FA4"/>
    <w:rsid w:val="003F3E65"/>
    <w:rsid w:val="003F42FC"/>
    <w:rsid w:val="003F4833"/>
    <w:rsid w:val="003F4B68"/>
    <w:rsid w:val="003F532D"/>
    <w:rsid w:val="003F6941"/>
    <w:rsid w:val="003F74AA"/>
    <w:rsid w:val="003F7A40"/>
    <w:rsid w:val="004003E7"/>
    <w:rsid w:val="00400CE8"/>
    <w:rsid w:val="00400D95"/>
    <w:rsid w:val="00401B8F"/>
    <w:rsid w:val="00401FEB"/>
    <w:rsid w:val="004022FC"/>
    <w:rsid w:val="00402763"/>
    <w:rsid w:val="004027A1"/>
    <w:rsid w:val="004040EC"/>
    <w:rsid w:val="004051E8"/>
    <w:rsid w:val="00405522"/>
    <w:rsid w:val="00405E13"/>
    <w:rsid w:val="00405FFA"/>
    <w:rsid w:val="00406284"/>
    <w:rsid w:val="00406A7E"/>
    <w:rsid w:val="00406B2A"/>
    <w:rsid w:val="00406B80"/>
    <w:rsid w:val="00406C21"/>
    <w:rsid w:val="00406FC8"/>
    <w:rsid w:val="0040758D"/>
    <w:rsid w:val="00407734"/>
    <w:rsid w:val="00407A5C"/>
    <w:rsid w:val="00411707"/>
    <w:rsid w:val="00411E2C"/>
    <w:rsid w:val="0041258E"/>
    <w:rsid w:val="00412C2F"/>
    <w:rsid w:val="00413F89"/>
    <w:rsid w:val="0041486D"/>
    <w:rsid w:val="0041584F"/>
    <w:rsid w:val="00415924"/>
    <w:rsid w:val="004165A7"/>
    <w:rsid w:val="00416F89"/>
    <w:rsid w:val="00417B7B"/>
    <w:rsid w:val="00420C2D"/>
    <w:rsid w:val="00420F79"/>
    <w:rsid w:val="004210EA"/>
    <w:rsid w:val="004211BE"/>
    <w:rsid w:val="0042205F"/>
    <w:rsid w:val="00422889"/>
    <w:rsid w:val="00423701"/>
    <w:rsid w:val="00423C26"/>
    <w:rsid w:val="00423E43"/>
    <w:rsid w:val="00424839"/>
    <w:rsid w:val="00424D35"/>
    <w:rsid w:val="004256FF"/>
    <w:rsid w:val="004258D6"/>
    <w:rsid w:val="004264F9"/>
    <w:rsid w:val="00426777"/>
    <w:rsid w:val="00427031"/>
    <w:rsid w:val="00427142"/>
    <w:rsid w:val="00427470"/>
    <w:rsid w:val="00427899"/>
    <w:rsid w:val="00427DBB"/>
    <w:rsid w:val="00427FBB"/>
    <w:rsid w:val="00430399"/>
    <w:rsid w:val="00430E42"/>
    <w:rsid w:val="0043161D"/>
    <w:rsid w:val="0043209C"/>
    <w:rsid w:val="004322A6"/>
    <w:rsid w:val="00433351"/>
    <w:rsid w:val="004340BA"/>
    <w:rsid w:val="004348C5"/>
    <w:rsid w:val="00434F23"/>
    <w:rsid w:val="00436B6F"/>
    <w:rsid w:val="00437D5A"/>
    <w:rsid w:val="00440230"/>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0C25"/>
    <w:rsid w:val="004515BE"/>
    <w:rsid w:val="00452567"/>
    <w:rsid w:val="00452B43"/>
    <w:rsid w:val="00452F91"/>
    <w:rsid w:val="00453AB8"/>
    <w:rsid w:val="00454957"/>
    <w:rsid w:val="004557F7"/>
    <w:rsid w:val="00455A62"/>
    <w:rsid w:val="00456145"/>
    <w:rsid w:val="00456294"/>
    <w:rsid w:val="004572E7"/>
    <w:rsid w:val="00457778"/>
    <w:rsid w:val="00457C0E"/>
    <w:rsid w:val="00457FE0"/>
    <w:rsid w:val="00461033"/>
    <w:rsid w:val="00461308"/>
    <w:rsid w:val="00461FB3"/>
    <w:rsid w:val="0046279F"/>
    <w:rsid w:val="00463325"/>
    <w:rsid w:val="00463B4C"/>
    <w:rsid w:val="00463D48"/>
    <w:rsid w:val="00464148"/>
    <w:rsid w:val="004647B9"/>
    <w:rsid w:val="00464F06"/>
    <w:rsid w:val="004652D5"/>
    <w:rsid w:val="00465BF5"/>
    <w:rsid w:val="004668E6"/>
    <w:rsid w:val="004673D5"/>
    <w:rsid w:val="00470885"/>
    <w:rsid w:val="0047274B"/>
    <w:rsid w:val="00472B3D"/>
    <w:rsid w:val="00472D90"/>
    <w:rsid w:val="00472DD8"/>
    <w:rsid w:val="00473EB5"/>
    <w:rsid w:val="00474986"/>
    <w:rsid w:val="0047647A"/>
    <w:rsid w:val="004764AC"/>
    <w:rsid w:val="004771E5"/>
    <w:rsid w:val="00477357"/>
    <w:rsid w:val="00477CEC"/>
    <w:rsid w:val="00477E07"/>
    <w:rsid w:val="00480612"/>
    <w:rsid w:val="00480A69"/>
    <w:rsid w:val="004813E0"/>
    <w:rsid w:val="00483B0E"/>
    <w:rsid w:val="00484AE9"/>
    <w:rsid w:val="00485508"/>
    <w:rsid w:val="0048596B"/>
    <w:rsid w:val="0048659E"/>
    <w:rsid w:val="00486775"/>
    <w:rsid w:val="00486C8E"/>
    <w:rsid w:val="004874A4"/>
    <w:rsid w:val="004877D8"/>
    <w:rsid w:val="00490104"/>
    <w:rsid w:val="004905F8"/>
    <w:rsid w:val="0049152A"/>
    <w:rsid w:val="00491E99"/>
    <w:rsid w:val="004929E7"/>
    <w:rsid w:val="0049318A"/>
    <w:rsid w:val="004939A7"/>
    <w:rsid w:val="00493A5B"/>
    <w:rsid w:val="0049493C"/>
    <w:rsid w:val="00494F0A"/>
    <w:rsid w:val="00495547"/>
    <w:rsid w:val="00495895"/>
    <w:rsid w:val="00495E95"/>
    <w:rsid w:val="004961AD"/>
    <w:rsid w:val="00496339"/>
    <w:rsid w:val="004967A0"/>
    <w:rsid w:val="00496C40"/>
    <w:rsid w:val="00497059"/>
    <w:rsid w:val="00497082"/>
    <w:rsid w:val="004973EC"/>
    <w:rsid w:val="00497B15"/>
    <w:rsid w:val="004A0617"/>
    <w:rsid w:val="004A076F"/>
    <w:rsid w:val="004A1A63"/>
    <w:rsid w:val="004A2326"/>
    <w:rsid w:val="004A29F5"/>
    <w:rsid w:val="004A2A39"/>
    <w:rsid w:val="004A2DBC"/>
    <w:rsid w:val="004A319F"/>
    <w:rsid w:val="004A32F1"/>
    <w:rsid w:val="004A363B"/>
    <w:rsid w:val="004A36A8"/>
    <w:rsid w:val="004A5712"/>
    <w:rsid w:val="004A5F5E"/>
    <w:rsid w:val="004A6251"/>
    <w:rsid w:val="004A6CA2"/>
    <w:rsid w:val="004A770C"/>
    <w:rsid w:val="004A781C"/>
    <w:rsid w:val="004A7ECD"/>
    <w:rsid w:val="004B05CE"/>
    <w:rsid w:val="004B0EF8"/>
    <w:rsid w:val="004B117E"/>
    <w:rsid w:val="004B17F7"/>
    <w:rsid w:val="004B18B8"/>
    <w:rsid w:val="004B1E33"/>
    <w:rsid w:val="004B224C"/>
    <w:rsid w:val="004B27D8"/>
    <w:rsid w:val="004B2DD7"/>
    <w:rsid w:val="004B3F55"/>
    <w:rsid w:val="004B4654"/>
    <w:rsid w:val="004B5540"/>
    <w:rsid w:val="004B5F62"/>
    <w:rsid w:val="004B6800"/>
    <w:rsid w:val="004B69CB"/>
    <w:rsid w:val="004B6A37"/>
    <w:rsid w:val="004B6B98"/>
    <w:rsid w:val="004B748E"/>
    <w:rsid w:val="004B7C5E"/>
    <w:rsid w:val="004C05E4"/>
    <w:rsid w:val="004C1578"/>
    <w:rsid w:val="004C1927"/>
    <w:rsid w:val="004C1A34"/>
    <w:rsid w:val="004C2276"/>
    <w:rsid w:val="004C2E2D"/>
    <w:rsid w:val="004C3A42"/>
    <w:rsid w:val="004C3F3A"/>
    <w:rsid w:val="004C422B"/>
    <w:rsid w:val="004C4721"/>
    <w:rsid w:val="004C49AE"/>
    <w:rsid w:val="004C4B13"/>
    <w:rsid w:val="004C4B5E"/>
    <w:rsid w:val="004C5064"/>
    <w:rsid w:val="004C513B"/>
    <w:rsid w:val="004C54F2"/>
    <w:rsid w:val="004C5D64"/>
    <w:rsid w:val="004C62A2"/>
    <w:rsid w:val="004C643F"/>
    <w:rsid w:val="004C6683"/>
    <w:rsid w:val="004C715A"/>
    <w:rsid w:val="004D0927"/>
    <w:rsid w:val="004D12E1"/>
    <w:rsid w:val="004D1337"/>
    <w:rsid w:val="004D143D"/>
    <w:rsid w:val="004D15C0"/>
    <w:rsid w:val="004D19B6"/>
    <w:rsid w:val="004D2332"/>
    <w:rsid w:val="004D2CC5"/>
    <w:rsid w:val="004D3065"/>
    <w:rsid w:val="004D320B"/>
    <w:rsid w:val="004D3ADD"/>
    <w:rsid w:val="004D3AFC"/>
    <w:rsid w:val="004D3EE4"/>
    <w:rsid w:val="004D431C"/>
    <w:rsid w:val="004D48D7"/>
    <w:rsid w:val="004D500B"/>
    <w:rsid w:val="004D5713"/>
    <w:rsid w:val="004D5934"/>
    <w:rsid w:val="004D5B77"/>
    <w:rsid w:val="004D5E04"/>
    <w:rsid w:val="004D6148"/>
    <w:rsid w:val="004D66F7"/>
    <w:rsid w:val="004D709F"/>
    <w:rsid w:val="004D79AB"/>
    <w:rsid w:val="004E0DB7"/>
    <w:rsid w:val="004E13BA"/>
    <w:rsid w:val="004E1A6E"/>
    <w:rsid w:val="004E1B12"/>
    <w:rsid w:val="004E1F8E"/>
    <w:rsid w:val="004E2E2F"/>
    <w:rsid w:val="004E3257"/>
    <w:rsid w:val="004E32FC"/>
    <w:rsid w:val="004E3AFC"/>
    <w:rsid w:val="004E3C4F"/>
    <w:rsid w:val="004E3E15"/>
    <w:rsid w:val="004E4A63"/>
    <w:rsid w:val="004E531A"/>
    <w:rsid w:val="004E6061"/>
    <w:rsid w:val="004E6502"/>
    <w:rsid w:val="004E744E"/>
    <w:rsid w:val="004E7816"/>
    <w:rsid w:val="004F026D"/>
    <w:rsid w:val="004F0402"/>
    <w:rsid w:val="004F07B7"/>
    <w:rsid w:val="004F12C9"/>
    <w:rsid w:val="004F16C6"/>
    <w:rsid w:val="004F1B13"/>
    <w:rsid w:val="004F28AC"/>
    <w:rsid w:val="004F2A92"/>
    <w:rsid w:val="004F2E5D"/>
    <w:rsid w:val="004F2E7C"/>
    <w:rsid w:val="004F421C"/>
    <w:rsid w:val="004F4289"/>
    <w:rsid w:val="004F48BF"/>
    <w:rsid w:val="004F5821"/>
    <w:rsid w:val="004F674E"/>
    <w:rsid w:val="004F686E"/>
    <w:rsid w:val="004F6C74"/>
    <w:rsid w:val="004F7BF3"/>
    <w:rsid w:val="005001E5"/>
    <w:rsid w:val="00500A0B"/>
    <w:rsid w:val="00500C4C"/>
    <w:rsid w:val="00500F87"/>
    <w:rsid w:val="005016CA"/>
    <w:rsid w:val="00501932"/>
    <w:rsid w:val="00502093"/>
    <w:rsid w:val="00502177"/>
    <w:rsid w:val="0050335A"/>
    <w:rsid w:val="0050345B"/>
    <w:rsid w:val="00504E19"/>
    <w:rsid w:val="005063B6"/>
    <w:rsid w:val="00506A1C"/>
    <w:rsid w:val="005070E6"/>
    <w:rsid w:val="0050734D"/>
    <w:rsid w:val="00507AB3"/>
    <w:rsid w:val="00510956"/>
    <w:rsid w:val="00510F23"/>
    <w:rsid w:val="0051133B"/>
    <w:rsid w:val="005115C3"/>
    <w:rsid w:val="00513088"/>
    <w:rsid w:val="0051388D"/>
    <w:rsid w:val="00515288"/>
    <w:rsid w:val="00515B21"/>
    <w:rsid w:val="00515CF2"/>
    <w:rsid w:val="00517079"/>
    <w:rsid w:val="00520023"/>
    <w:rsid w:val="005201C4"/>
    <w:rsid w:val="00520569"/>
    <w:rsid w:val="00520AEE"/>
    <w:rsid w:val="0052127C"/>
    <w:rsid w:val="005212AE"/>
    <w:rsid w:val="005229B8"/>
    <w:rsid w:val="00522C1A"/>
    <w:rsid w:val="00522FC2"/>
    <w:rsid w:val="00523091"/>
    <w:rsid w:val="005242CB"/>
    <w:rsid w:val="00524D42"/>
    <w:rsid w:val="005257AB"/>
    <w:rsid w:val="00526DC4"/>
    <w:rsid w:val="005274E0"/>
    <w:rsid w:val="00527F7B"/>
    <w:rsid w:val="005300DF"/>
    <w:rsid w:val="00531B2A"/>
    <w:rsid w:val="00531B72"/>
    <w:rsid w:val="00531C8C"/>
    <w:rsid w:val="00531FE8"/>
    <w:rsid w:val="005324A4"/>
    <w:rsid w:val="00532D69"/>
    <w:rsid w:val="00532E56"/>
    <w:rsid w:val="00533B21"/>
    <w:rsid w:val="00533D34"/>
    <w:rsid w:val="00533EE1"/>
    <w:rsid w:val="00533F49"/>
    <w:rsid w:val="00534924"/>
    <w:rsid w:val="00534D86"/>
    <w:rsid w:val="00535462"/>
    <w:rsid w:val="005367A6"/>
    <w:rsid w:val="0053715D"/>
    <w:rsid w:val="00537700"/>
    <w:rsid w:val="00537AD7"/>
    <w:rsid w:val="00537BB3"/>
    <w:rsid w:val="00537DB4"/>
    <w:rsid w:val="00540317"/>
    <w:rsid w:val="0054049A"/>
    <w:rsid w:val="0054184C"/>
    <w:rsid w:val="00541B18"/>
    <w:rsid w:val="00541D68"/>
    <w:rsid w:val="00542646"/>
    <w:rsid w:val="00543994"/>
    <w:rsid w:val="00543C2D"/>
    <w:rsid w:val="00543DE7"/>
    <w:rsid w:val="0054479C"/>
    <w:rsid w:val="005449C6"/>
    <w:rsid w:val="00544E43"/>
    <w:rsid w:val="00545EB3"/>
    <w:rsid w:val="00545F55"/>
    <w:rsid w:val="0054645F"/>
    <w:rsid w:val="00546E22"/>
    <w:rsid w:val="00547361"/>
    <w:rsid w:val="00547737"/>
    <w:rsid w:val="00547A16"/>
    <w:rsid w:val="005502EA"/>
    <w:rsid w:val="0055041A"/>
    <w:rsid w:val="00551154"/>
    <w:rsid w:val="00551998"/>
    <w:rsid w:val="005522CE"/>
    <w:rsid w:val="00552ACC"/>
    <w:rsid w:val="00553082"/>
    <w:rsid w:val="005532E3"/>
    <w:rsid w:val="00553578"/>
    <w:rsid w:val="00554C70"/>
    <w:rsid w:val="0055513C"/>
    <w:rsid w:val="0055538E"/>
    <w:rsid w:val="0055560D"/>
    <w:rsid w:val="0055566D"/>
    <w:rsid w:val="005558DD"/>
    <w:rsid w:val="00555A41"/>
    <w:rsid w:val="00555D9C"/>
    <w:rsid w:val="005568BA"/>
    <w:rsid w:val="0055695F"/>
    <w:rsid w:val="00556D72"/>
    <w:rsid w:val="00557727"/>
    <w:rsid w:val="00557C7D"/>
    <w:rsid w:val="00557EEB"/>
    <w:rsid w:val="00560145"/>
    <w:rsid w:val="0056061C"/>
    <w:rsid w:val="005606B3"/>
    <w:rsid w:val="005609AA"/>
    <w:rsid w:val="00561AFE"/>
    <w:rsid w:val="00561B8F"/>
    <w:rsid w:val="0056210B"/>
    <w:rsid w:val="00562D03"/>
    <w:rsid w:val="005632DA"/>
    <w:rsid w:val="00563692"/>
    <w:rsid w:val="00563B6A"/>
    <w:rsid w:val="00563B9C"/>
    <w:rsid w:val="00564488"/>
    <w:rsid w:val="0056508D"/>
    <w:rsid w:val="00567C2E"/>
    <w:rsid w:val="00567CCF"/>
    <w:rsid w:val="00570608"/>
    <w:rsid w:val="005707BD"/>
    <w:rsid w:val="00570A3B"/>
    <w:rsid w:val="0057148C"/>
    <w:rsid w:val="0057187A"/>
    <w:rsid w:val="005720EB"/>
    <w:rsid w:val="0057273D"/>
    <w:rsid w:val="005731B2"/>
    <w:rsid w:val="00573350"/>
    <w:rsid w:val="00573D28"/>
    <w:rsid w:val="00573E34"/>
    <w:rsid w:val="005740D5"/>
    <w:rsid w:val="005740DA"/>
    <w:rsid w:val="00577656"/>
    <w:rsid w:val="0057772B"/>
    <w:rsid w:val="00577E37"/>
    <w:rsid w:val="00580176"/>
    <w:rsid w:val="005802AF"/>
    <w:rsid w:val="00580FDE"/>
    <w:rsid w:val="00581012"/>
    <w:rsid w:val="00581327"/>
    <w:rsid w:val="005817AB"/>
    <w:rsid w:val="00582960"/>
    <w:rsid w:val="00582C57"/>
    <w:rsid w:val="00584BAB"/>
    <w:rsid w:val="00584EFB"/>
    <w:rsid w:val="0058621D"/>
    <w:rsid w:val="00586D72"/>
    <w:rsid w:val="00586E4F"/>
    <w:rsid w:val="00587330"/>
    <w:rsid w:val="00587984"/>
    <w:rsid w:val="00587A84"/>
    <w:rsid w:val="00587B2F"/>
    <w:rsid w:val="00590AF7"/>
    <w:rsid w:val="005916FB"/>
    <w:rsid w:val="00592360"/>
    <w:rsid w:val="00593333"/>
    <w:rsid w:val="005960D3"/>
    <w:rsid w:val="005973A7"/>
    <w:rsid w:val="00597B8E"/>
    <w:rsid w:val="005A02F2"/>
    <w:rsid w:val="005A0825"/>
    <w:rsid w:val="005A09A3"/>
    <w:rsid w:val="005A1FEE"/>
    <w:rsid w:val="005A20C4"/>
    <w:rsid w:val="005A273F"/>
    <w:rsid w:val="005A2A29"/>
    <w:rsid w:val="005A2E22"/>
    <w:rsid w:val="005A338C"/>
    <w:rsid w:val="005A3583"/>
    <w:rsid w:val="005A4118"/>
    <w:rsid w:val="005A453F"/>
    <w:rsid w:val="005A493F"/>
    <w:rsid w:val="005A5064"/>
    <w:rsid w:val="005A5C44"/>
    <w:rsid w:val="005A6A9E"/>
    <w:rsid w:val="005A752F"/>
    <w:rsid w:val="005B1E67"/>
    <w:rsid w:val="005B2040"/>
    <w:rsid w:val="005B2365"/>
    <w:rsid w:val="005B27E1"/>
    <w:rsid w:val="005B296A"/>
    <w:rsid w:val="005B2E19"/>
    <w:rsid w:val="005B3184"/>
    <w:rsid w:val="005B36F5"/>
    <w:rsid w:val="005B3BB9"/>
    <w:rsid w:val="005B3F3B"/>
    <w:rsid w:val="005B55E6"/>
    <w:rsid w:val="005B5C78"/>
    <w:rsid w:val="005B5FC8"/>
    <w:rsid w:val="005B677E"/>
    <w:rsid w:val="005B6E2C"/>
    <w:rsid w:val="005B7761"/>
    <w:rsid w:val="005B7B82"/>
    <w:rsid w:val="005C0564"/>
    <w:rsid w:val="005C08BA"/>
    <w:rsid w:val="005C0DC0"/>
    <w:rsid w:val="005C194D"/>
    <w:rsid w:val="005C1C0E"/>
    <w:rsid w:val="005C21B5"/>
    <w:rsid w:val="005C2E0D"/>
    <w:rsid w:val="005C3179"/>
    <w:rsid w:val="005C464F"/>
    <w:rsid w:val="005C565F"/>
    <w:rsid w:val="005C5B71"/>
    <w:rsid w:val="005C639C"/>
    <w:rsid w:val="005C6976"/>
    <w:rsid w:val="005C7062"/>
    <w:rsid w:val="005C714B"/>
    <w:rsid w:val="005C795A"/>
    <w:rsid w:val="005D2CDE"/>
    <w:rsid w:val="005D2DDC"/>
    <w:rsid w:val="005D2E6E"/>
    <w:rsid w:val="005D341C"/>
    <w:rsid w:val="005D3944"/>
    <w:rsid w:val="005D3A26"/>
    <w:rsid w:val="005D3C96"/>
    <w:rsid w:val="005D3DB2"/>
    <w:rsid w:val="005D413D"/>
    <w:rsid w:val="005D4EDA"/>
    <w:rsid w:val="005D58F0"/>
    <w:rsid w:val="005D5AB2"/>
    <w:rsid w:val="005D5B10"/>
    <w:rsid w:val="005D65FC"/>
    <w:rsid w:val="005D6747"/>
    <w:rsid w:val="005D67F0"/>
    <w:rsid w:val="005D6918"/>
    <w:rsid w:val="005E08EE"/>
    <w:rsid w:val="005E1980"/>
    <w:rsid w:val="005E38C0"/>
    <w:rsid w:val="005E3A57"/>
    <w:rsid w:val="005E3BA2"/>
    <w:rsid w:val="005E40A8"/>
    <w:rsid w:val="005E5F15"/>
    <w:rsid w:val="005E7897"/>
    <w:rsid w:val="005E79C8"/>
    <w:rsid w:val="005F0996"/>
    <w:rsid w:val="005F1394"/>
    <w:rsid w:val="005F156F"/>
    <w:rsid w:val="005F1C5A"/>
    <w:rsid w:val="005F1D9F"/>
    <w:rsid w:val="005F2179"/>
    <w:rsid w:val="005F2E7D"/>
    <w:rsid w:val="005F2EE4"/>
    <w:rsid w:val="005F2F7D"/>
    <w:rsid w:val="005F45C2"/>
    <w:rsid w:val="005F4ECF"/>
    <w:rsid w:val="005F569A"/>
    <w:rsid w:val="005F6014"/>
    <w:rsid w:val="005F6073"/>
    <w:rsid w:val="005F6196"/>
    <w:rsid w:val="005F61B4"/>
    <w:rsid w:val="005F6454"/>
    <w:rsid w:val="005F7759"/>
    <w:rsid w:val="005F7852"/>
    <w:rsid w:val="0060041C"/>
    <w:rsid w:val="006012BD"/>
    <w:rsid w:val="00601C04"/>
    <w:rsid w:val="00602086"/>
    <w:rsid w:val="00602A6F"/>
    <w:rsid w:val="00602AAE"/>
    <w:rsid w:val="006031E8"/>
    <w:rsid w:val="00603EE5"/>
    <w:rsid w:val="00604B11"/>
    <w:rsid w:val="00605560"/>
    <w:rsid w:val="00605582"/>
    <w:rsid w:val="00605720"/>
    <w:rsid w:val="00605754"/>
    <w:rsid w:val="00605C0C"/>
    <w:rsid w:val="00605C57"/>
    <w:rsid w:val="00605C73"/>
    <w:rsid w:val="0060626C"/>
    <w:rsid w:val="006065FF"/>
    <w:rsid w:val="00607309"/>
    <w:rsid w:val="00607F3D"/>
    <w:rsid w:val="0061028C"/>
    <w:rsid w:val="00610C46"/>
    <w:rsid w:val="00610CBD"/>
    <w:rsid w:val="00611162"/>
    <w:rsid w:val="00614079"/>
    <w:rsid w:val="00614188"/>
    <w:rsid w:val="00615362"/>
    <w:rsid w:val="006157B6"/>
    <w:rsid w:val="00615A62"/>
    <w:rsid w:val="00615EBC"/>
    <w:rsid w:val="00616F1D"/>
    <w:rsid w:val="00616FA1"/>
    <w:rsid w:val="00617C77"/>
    <w:rsid w:val="00620033"/>
    <w:rsid w:val="0062006E"/>
    <w:rsid w:val="00620357"/>
    <w:rsid w:val="00620FB8"/>
    <w:rsid w:val="006214D7"/>
    <w:rsid w:val="00621650"/>
    <w:rsid w:val="00621B71"/>
    <w:rsid w:val="00622BEF"/>
    <w:rsid w:val="0062386E"/>
    <w:rsid w:val="0062443A"/>
    <w:rsid w:val="00624802"/>
    <w:rsid w:val="00624F20"/>
    <w:rsid w:val="00625F4E"/>
    <w:rsid w:val="00626DC4"/>
    <w:rsid w:val="006279BE"/>
    <w:rsid w:val="006304BB"/>
    <w:rsid w:val="0063071F"/>
    <w:rsid w:val="00630C62"/>
    <w:rsid w:val="00631207"/>
    <w:rsid w:val="0063273E"/>
    <w:rsid w:val="00633242"/>
    <w:rsid w:val="00633FA0"/>
    <w:rsid w:val="00634279"/>
    <w:rsid w:val="00634534"/>
    <w:rsid w:val="00634EF5"/>
    <w:rsid w:val="00636401"/>
    <w:rsid w:val="00636905"/>
    <w:rsid w:val="00636A93"/>
    <w:rsid w:val="0063772A"/>
    <w:rsid w:val="006406C6"/>
    <w:rsid w:val="006418C8"/>
    <w:rsid w:val="006427D9"/>
    <w:rsid w:val="00642BAE"/>
    <w:rsid w:val="00642CAD"/>
    <w:rsid w:val="00642E96"/>
    <w:rsid w:val="0064316D"/>
    <w:rsid w:val="00643498"/>
    <w:rsid w:val="00643D25"/>
    <w:rsid w:val="006448DB"/>
    <w:rsid w:val="00644D3E"/>
    <w:rsid w:val="00645AB9"/>
    <w:rsid w:val="00645E2A"/>
    <w:rsid w:val="006460CB"/>
    <w:rsid w:val="00646267"/>
    <w:rsid w:val="00646D5C"/>
    <w:rsid w:val="00646DD7"/>
    <w:rsid w:val="006473BA"/>
    <w:rsid w:val="006475F4"/>
    <w:rsid w:val="00647D90"/>
    <w:rsid w:val="00650170"/>
    <w:rsid w:val="006502D1"/>
    <w:rsid w:val="006504FE"/>
    <w:rsid w:val="006509E7"/>
    <w:rsid w:val="00650FE1"/>
    <w:rsid w:val="00651275"/>
    <w:rsid w:val="0065228A"/>
    <w:rsid w:val="00653793"/>
    <w:rsid w:val="00653B71"/>
    <w:rsid w:val="00653B8D"/>
    <w:rsid w:val="00654244"/>
    <w:rsid w:val="006546B6"/>
    <w:rsid w:val="006547BB"/>
    <w:rsid w:val="00654E96"/>
    <w:rsid w:val="006555CA"/>
    <w:rsid w:val="00655BA3"/>
    <w:rsid w:val="006560E3"/>
    <w:rsid w:val="006564ED"/>
    <w:rsid w:val="00656C6E"/>
    <w:rsid w:val="006577DB"/>
    <w:rsid w:val="0066033E"/>
    <w:rsid w:val="006609BB"/>
    <w:rsid w:val="0066116D"/>
    <w:rsid w:val="006636C7"/>
    <w:rsid w:val="00663F47"/>
    <w:rsid w:val="006648FA"/>
    <w:rsid w:val="00664AC4"/>
    <w:rsid w:val="00664FB0"/>
    <w:rsid w:val="0066505B"/>
    <w:rsid w:val="00665ACE"/>
    <w:rsid w:val="0066644A"/>
    <w:rsid w:val="0066701C"/>
    <w:rsid w:val="006671D4"/>
    <w:rsid w:val="00667353"/>
    <w:rsid w:val="0066750D"/>
    <w:rsid w:val="006679A5"/>
    <w:rsid w:val="00667F2F"/>
    <w:rsid w:val="00670F64"/>
    <w:rsid w:val="00671338"/>
    <w:rsid w:val="00671DA9"/>
    <w:rsid w:val="00672C0F"/>
    <w:rsid w:val="00672CE0"/>
    <w:rsid w:val="00672F8D"/>
    <w:rsid w:val="006730DE"/>
    <w:rsid w:val="006730F3"/>
    <w:rsid w:val="00673B33"/>
    <w:rsid w:val="006747AB"/>
    <w:rsid w:val="00676465"/>
    <w:rsid w:val="006767D2"/>
    <w:rsid w:val="00676AAC"/>
    <w:rsid w:val="006775C4"/>
    <w:rsid w:val="0068056E"/>
    <w:rsid w:val="00681AC1"/>
    <w:rsid w:val="00681EE7"/>
    <w:rsid w:val="00682078"/>
    <w:rsid w:val="00682165"/>
    <w:rsid w:val="00683178"/>
    <w:rsid w:val="0068325D"/>
    <w:rsid w:val="00684527"/>
    <w:rsid w:val="00684F50"/>
    <w:rsid w:val="00685785"/>
    <w:rsid w:val="00686F6A"/>
    <w:rsid w:val="006871AF"/>
    <w:rsid w:val="00687828"/>
    <w:rsid w:val="00687BEB"/>
    <w:rsid w:val="00691515"/>
    <w:rsid w:val="00692778"/>
    <w:rsid w:val="00692B2A"/>
    <w:rsid w:val="006937A1"/>
    <w:rsid w:val="006938F8"/>
    <w:rsid w:val="00693CC2"/>
    <w:rsid w:val="00693F50"/>
    <w:rsid w:val="00694688"/>
    <w:rsid w:val="00694863"/>
    <w:rsid w:val="006948AC"/>
    <w:rsid w:val="00694C91"/>
    <w:rsid w:val="00694D2F"/>
    <w:rsid w:val="00695D24"/>
    <w:rsid w:val="00696139"/>
    <w:rsid w:val="00696607"/>
    <w:rsid w:val="00696616"/>
    <w:rsid w:val="00696B69"/>
    <w:rsid w:val="00696D5C"/>
    <w:rsid w:val="00696F11"/>
    <w:rsid w:val="006973E2"/>
    <w:rsid w:val="00697607"/>
    <w:rsid w:val="0069771F"/>
    <w:rsid w:val="00697D08"/>
    <w:rsid w:val="00697D57"/>
    <w:rsid w:val="006A07C1"/>
    <w:rsid w:val="006A136B"/>
    <w:rsid w:val="006A19D5"/>
    <w:rsid w:val="006A1E3D"/>
    <w:rsid w:val="006A28FD"/>
    <w:rsid w:val="006A326C"/>
    <w:rsid w:val="006A52BF"/>
    <w:rsid w:val="006A5821"/>
    <w:rsid w:val="006A5A6C"/>
    <w:rsid w:val="006A61E5"/>
    <w:rsid w:val="006A654C"/>
    <w:rsid w:val="006A6B9A"/>
    <w:rsid w:val="006A7061"/>
    <w:rsid w:val="006A7264"/>
    <w:rsid w:val="006B002F"/>
    <w:rsid w:val="006B0A9C"/>
    <w:rsid w:val="006B0B08"/>
    <w:rsid w:val="006B10A8"/>
    <w:rsid w:val="006B10B6"/>
    <w:rsid w:val="006B1778"/>
    <w:rsid w:val="006B1B86"/>
    <w:rsid w:val="006B208B"/>
    <w:rsid w:val="006B3C7A"/>
    <w:rsid w:val="006B454E"/>
    <w:rsid w:val="006B462B"/>
    <w:rsid w:val="006B46C9"/>
    <w:rsid w:val="006B4FD6"/>
    <w:rsid w:val="006B511B"/>
    <w:rsid w:val="006B5508"/>
    <w:rsid w:val="006B7267"/>
    <w:rsid w:val="006B7EE2"/>
    <w:rsid w:val="006C1371"/>
    <w:rsid w:val="006C1BC7"/>
    <w:rsid w:val="006C1F9E"/>
    <w:rsid w:val="006C2275"/>
    <w:rsid w:val="006C2F23"/>
    <w:rsid w:val="006C3904"/>
    <w:rsid w:val="006C408C"/>
    <w:rsid w:val="006C44AE"/>
    <w:rsid w:val="006C456A"/>
    <w:rsid w:val="006C564D"/>
    <w:rsid w:val="006C671F"/>
    <w:rsid w:val="006C6F3C"/>
    <w:rsid w:val="006C6FB7"/>
    <w:rsid w:val="006D007C"/>
    <w:rsid w:val="006D04BD"/>
    <w:rsid w:val="006D06F5"/>
    <w:rsid w:val="006D0985"/>
    <w:rsid w:val="006D120B"/>
    <w:rsid w:val="006D3FF8"/>
    <w:rsid w:val="006D428F"/>
    <w:rsid w:val="006D527C"/>
    <w:rsid w:val="006D54E1"/>
    <w:rsid w:val="006D5605"/>
    <w:rsid w:val="006D5A11"/>
    <w:rsid w:val="006D662C"/>
    <w:rsid w:val="006D668F"/>
    <w:rsid w:val="006D6995"/>
    <w:rsid w:val="006E0406"/>
    <w:rsid w:val="006E09D6"/>
    <w:rsid w:val="006E1392"/>
    <w:rsid w:val="006E1695"/>
    <w:rsid w:val="006E197B"/>
    <w:rsid w:val="006E1AC8"/>
    <w:rsid w:val="006E22C9"/>
    <w:rsid w:val="006E2B27"/>
    <w:rsid w:val="006E58AF"/>
    <w:rsid w:val="006E5DC3"/>
    <w:rsid w:val="006E677A"/>
    <w:rsid w:val="006E698C"/>
    <w:rsid w:val="006E6A36"/>
    <w:rsid w:val="006E7F21"/>
    <w:rsid w:val="006F0329"/>
    <w:rsid w:val="006F0771"/>
    <w:rsid w:val="006F0913"/>
    <w:rsid w:val="006F0ECB"/>
    <w:rsid w:val="006F181A"/>
    <w:rsid w:val="006F2412"/>
    <w:rsid w:val="006F3230"/>
    <w:rsid w:val="006F3FE0"/>
    <w:rsid w:val="006F4282"/>
    <w:rsid w:val="006F462B"/>
    <w:rsid w:val="006F4FD8"/>
    <w:rsid w:val="006F50C0"/>
    <w:rsid w:val="006F5392"/>
    <w:rsid w:val="006F5864"/>
    <w:rsid w:val="006F6131"/>
    <w:rsid w:val="006F650D"/>
    <w:rsid w:val="006F68C0"/>
    <w:rsid w:val="006F68E5"/>
    <w:rsid w:val="00700013"/>
    <w:rsid w:val="007007EB"/>
    <w:rsid w:val="00701329"/>
    <w:rsid w:val="007017F0"/>
    <w:rsid w:val="00702862"/>
    <w:rsid w:val="007037DD"/>
    <w:rsid w:val="00703AE1"/>
    <w:rsid w:val="00703B2F"/>
    <w:rsid w:val="00703C80"/>
    <w:rsid w:val="0070428E"/>
    <w:rsid w:val="007042B5"/>
    <w:rsid w:val="00704634"/>
    <w:rsid w:val="0070552E"/>
    <w:rsid w:val="00705574"/>
    <w:rsid w:val="00705D6A"/>
    <w:rsid w:val="00705E84"/>
    <w:rsid w:val="00706144"/>
    <w:rsid w:val="007061EE"/>
    <w:rsid w:val="007063E6"/>
    <w:rsid w:val="00707031"/>
    <w:rsid w:val="00707245"/>
    <w:rsid w:val="00707E4A"/>
    <w:rsid w:val="00710B09"/>
    <w:rsid w:val="007114B3"/>
    <w:rsid w:val="00711EB9"/>
    <w:rsid w:val="0071287D"/>
    <w:rsid w:val="0071294C"/>
    <w:rsid w:val="00712D50"/>
    <w:rsid w:val="00713419"/>
    <w:rsid w:val="007135A0"/>
    <w:rsid w:val="00713957"/>
    <w:rsid w:val="00714402"/>
    <w:rsid w:val="00714488"/>
    <w:rsid w:val="007147CD"/>
    <w:rsid w:val="00715319"/>
    <w:rsid w:val="00715816"/>
    <w:rsid w:val="00715EBB"/>
    <w:rsid w:val="00716736"/>
    <w:rsid w:val="00716DD4"/>
    <w:rsid w:val="00717898"/>
    <w:rsid w:val="0072190A"/>
    <w:rsid w:val="0072215B"/>
    <w:rsid w:val="00722B88"/>
    <w:rsid w:val="0072304C"/>
    <w:rsid w:val="0072368F"/>
    <w:rsid w:val="00723EC1"/>
    <w:rsid w:val="00724552"/>
    <w:rsid w:val="00724C1C"/>
    <w:rsid w:val="00727C09"/>
    <w:rsid w:val="00727D9C"/>
    <w:rsid w:val="00730089"/>
    <w:rsid w:val="00730250"/>
    <w:rsid w:val="00730453"/>
    <w:rsid w:val="0073182F"/>
    <w:rsid w:val="00731EBD"/>
    <w:rsid w:val="0073212F"/>
    <w:rsid w:val="007324A9"/>
    <w:rsid w:val="007332CB"/>
    <w:rsid w:val="00734300"/>
    <w:rsid w:val="0073439D"/>
    <w:rsid w:val="00734795"/>
    <w:rsid w:val="00735708"/>
    <w:rsid w:val="00736F71"/>
    <w:rsid w:val="00737207"/>
    <w:rsid w:val="0073740D"/>
    <w:rsid w:val="00737B48"/>
    <w:rsid w:val="00737D73"/>
    <w:rsid w:val="0074055C"/>
    <w:rsid w:val="00740D93"/>
    <w:rsid w:val="007426D1"/>
    <w:rsid w:val="00743E50"/>
    <w:rsid w:val="00743F9C"/>
    <w:rsid w:val="00744DC2"/>
    <w:rsid w:val="00744E48"/>
    <w:rsid w:val="00744EED"/>
    <w:rsid w:val="00746015"/>
    <w:rsid w:val="00746730"/>
    <w:rsid w:val="00747E03"/>
    <w:rsid w:val="00751760"/>
    <w:rsid w:val="00752738"/>
    <w:rsid w:val="00752C85"/>
    <w:rsid w:val="00752CFC"/>
    <w:rsid w:val="00753513"/>
    <w:rsid w:val="007562AF"/>
    <w:rsid w:val="00756771"/>
    <w:rsid w:val="00756A0B"/>
    <w:rsid w:val="00756BB1"/>
    <w:rsid w:val="00757070"/>
    <w:rsid w:val="0075716B"/>
    <w:rsid w:val="00757251"/>
    <w:rsid w:val="007573A2"/>
    <w:rsid w:val="007576D3"/>
    <w:rsid w:val="00757BFC"/>
    <w:rsid w:val="00757FD7"/>
    <w:rsid w:val="00760108"/>
    <w:rsid w:val="00760AB6"/>
    <w:rsid w:val="00760DD6"/>
    <w:rsid w:val="00761447"/>
    <w:rsid w:val="00761A3B"/>
    <w:rsid w:val="00762460"/>
    <w:rsid w:val="00762B99"/>
    <w:rsid w:val="007656A2"/>
    <w:rsid w:val="00766389"/>
    <w:rsid w:val="00767000"/>
    <w:rsid w:val="00767259"/>
    <w:rsid w:val="007677CD"/>
    <w:rsid w:val="00767FE0"/>
    <w:rsid w:val="00770340"/>
    <w:rsid w:val="00770536"/>
    <w:rsid w:val="00770AC5"/>
    <w:rsid w:val="007711A1"/>
    <w:rsid w:val="007716A1"/>
    <w:rsid w:val="00771AF2"/>
    <w:rsid w:val="007722CF"/>
    <w:rsid w:val="00772E06"/>
    <w:rsid w:val="00773C44"/>
    <w:rsid w:val="00774396"/>
    <w:rsid w:val="007743DD"/>
    <w:rsid w:val="00774CB7"/>
    <w:rsid w:val="007758EE"/>
    <w:rsid w:val="00775BD0"/>
    <w:rsid w:val="007772F7"/>
    <w:rsid w:val="007779BF"/>
    <w:rsid w:val="00777B9A"/>
    <w:rsid w:val="00777CFA"/>
    <w:rsid w:val="00777F6C"/>
    <w:rsid w:val="007806D4"/>
    <w:rsid w:val="00781516"/>
    <w:rsid w:val="00781A51"/>
    <w:rsid w:val="00781E84"/>
    <w:rsid w:val="00781EFF"/>
    <w:rsid w:val="00782019"/>
    <w:rsid w:val="007841D1"/>
    <w:rsid w:val="007852EB"/>
    <w:rsid w:val="00785E98"/>
    <w:rsid w:val="007868D8"/>
    <w:rsid w:val="00786A0E"/>
    <w:rsid w:val="00786B49"/>
    <w:rsid w:val="00787328"/>
    <w:rsid w:val="00787FF8"/>
    <w:rsid w:val="007904C9"/>
    <w:rsid w:val="00790CF4"/>
    <w:rsid w:val="00790DA7"/>
    <w:rsid w:val="00791BB8"/>
    <w:rsid w:val="00791F5C"/>
    <w:rsid w:val="007927EC"/>
    <w:rsid w:val="00792E46"/>
    <w:rsid w:val="00792E5F"/>
    <w:rsid w:val="00793C07"/>
    <w:rsid w:val="00795A12"/>
    <w:rsid w:val="00796315"/>
    <w:rsid w:val="00796538"/>
    <w:rsid w:val="00796AB8"/>
    <w:rsid w:val="00796CE5"/>
    <w:rsid w:val="00797577"/>
    <w:rsid w:val="007A099F"/>
    <w:rsid w:val="007A0A0B"/>
    <w:rsid w:val="007A0AA3"/>
    <w:rsid w:val="007A0C87"/>
    <w:rsid w:val="007A0DD5"/>
    <w:rsid w:val="007A1877"/>
    <w:rsid w:val="007A1A79"/>
    <w:rsid w:val="007A2524"/>
    <w:rsid w:val="007A2727"/>
    <w:rsid w:val="007A367E"/>
    <w:rsid w:val="007A43A0"/>
    <w:rsid w:val="007A47F2"/>
    <w:rsid w:val="007A490A"/>
    <w:rsid w:val="007A530A"/>
    <w:rsid w:val="007A65AF"/>
    <w:rsid w:val="007A719C"/>
    <w:rsid w:val="007A726F"/>
    <w:rsid w:val="007A73CC"/>
    <w:rsid w:val="007A757A"/>
    <w:rsid w:val="007B08F4"/>
    <w:rsid w:val="007B0A40"/>
    <w:rsid w:val="007B14D2"/>
    <w:rsid w:val="007B34BC"/>
    <w:rsid w:val="007B3505"/>
    <w:rsid w:val="007B452B"/>
    <w:rsid w:val="007B4EEE"/>
    <w:rsid w:val="007B5EBB"/>
    <w:rsid w:val="007B65D2"/>
    <w:rsid w:val="007B6AD5"/>
    <w:rsid w:val="007B6C80"/>
    <w:rsid w:val="007C04A2"/>
    <w:rsid w:val="007C08A9"/>
    <w:rsid w:val="007C1271"/>
    <w:rsid w:val="007C313D"/>
    <w:rsid w:val="007C350E"/>
    <w:rsid w:val="007C36B7"/>
    <w:rsid w:val="007C3B2E"/>
    <w:rsid w:val="007C405D"/>
    <w:rsid w:val="007C4422"/>
    <w:rsid w:val="007C4D7C"/>
    <w:rsid w:val="007C5545"/>
    <w:rsid w:val="007C586B"/>
    <w:rsid w:val="007C587A"/>
    <w:rsid w:val="007C58BF"/>
    <w:rsid w:val="007C744B"/>
    <w:rsid w:val="007C79F5"/>
    <w:rsid w:val="007C7A6B"/>
    <w:rsid w:val="007D0A0F"/>
    <w:rsid w:val="007D131D"/>
    <w:rsid w:val="007D1719"/>
    <w:rsid w:val="007D303D"/>
    <w:rsid w:val="007D3939"/>
    <w:rsid w:val="007D3BCC"/>
    <w:rsid w:val="007D3CE0"/>
    <w:rsid w:val="007D404D"/>
    <w:rsid w:val="007D45CB"/>
    <w:rsid w:val="007D4645"/>
    <w:rsid w:val="007D5304"/>
    <w:rsid w:val="007D5692"/>
    <w:rsid w:val="007D5976"/>
    <w:rsid w:val="007D5DDD"/>
    <w:rsid w:val="007D6461"/>
    <w:rsid w:val="007E0084"/>
    <w:rsid w:val="007E1B1F"/>
    <w:rsid w:val="007E3210"/>
    <w:rsid w:val="007E32FC"/>
    <w:rsid w:val="007E4266"/>
    <w:rsid w:val="007E4950"/>
    <w:rsid w:val="007E4EA5"/>
    <w:rsid w:val="007E5A5C"/>
    <w:rsid w:val="007E5AFE"/>
    <w:rsid w:val="007E7A9C"/>
    <w:rsid w:val="007F0157"/>
    <w:rsid w:val="007F0BA9"/>
    <w:rsid w:val="007F14CC"/>
    <w:rsid w:val="007F17A3"/>
    <w:rsid w:val="007F1A1A"/>
    <w:rsid w:val="007F1ECE"/>
    <w:rsid w:val="007F2DD4"/>
    <w:rsid w:val="007F35C6"/>
    <w:rsid w:val="007F3BF0"/>
    <w:rsid w:val="007F3CF5"/>
    <w:rsid w:val="007F3D24"/>
    <w:rsid w:val="007F4946"/>
    <w:rsid w:val="007F4B42"/>
    <w:rsid w:val="007F503E"/>
    <w:rsid w:val="007F5191"/>
    <w:rsid w:val="007F5B11"/>
    <w:rsid w:val="007F6B5C"/>
    <w:rsid w:val="007F7CB7"/>
    <w:rsid w:val="007F7F91"/>
    <w:rsid w:val="00801A10"/>
    <w:rsid w:val="00801F35"/>
    <w:rsid w:val="0080287E"/>
    <w:rsid w:val="00803110"/>
    <w:rsid w:val="00803391"/>
    <w:rsid w:val="00803D63"/>
    <w:rsid w:val="00804F9F"/>
    <w:rsid w:val="00805B95"/>
    <w:rsid w:val="008061D6"/>
    <w:rsid w:val="008068C9"/>
    <w:rsid w:val="00806D14"/>
    <w:rsid w:val="0080728A"/>
    <w:rsid w:val="00807D76"/>
    <w:rsid w:val="00807F2E"/>
    <w:rsid w:val="0081060A"/>
    <w:rsid w:val="00810C2C"/>
    <w:rsid w:val="00811182"/>
    <w:rsid w:val="00811407"/>
    <w:rsid w:val="00811B44"/>
    <w:rsid w:val="008122E4"/>
    <w:rsid w:val="00812D5A"/>
    <w:rsid w:val="00813494"/>
    <w:rsid w:val="00813755"/>
    <w:rsid w:val="00815A3F"/>
    <w:rsid w:val="008161D5"/>
    <w:rsid w:val="008170F4"/>
    <w:rsid w:val="00817A06"/>
    <w:rsid w:val="0082001A"/>
    <w:rsid w:val="008205D0"/>
    <w:rsid w:val="0082070E"/>
    <w:rsid w:val="00820A13"/>
    <w:rsid w:val="00820D99"/>
    <w:rsid w:val="00820E06"/>
    <w:rsid w:val="008211F5"/>
    <w:rsid w:val="008212FB"/>
    <w:rsid w:val="0082222F"/>
    <w:rsid w:val="00823863"/>
    <w:rsid w:val="008238B9"/>
    <w:rsid w:val="008240AB"/>
    <w:rsid w:val="008241FC"/>
    <w:rsid w:val="00824201"/>
    <w:rsid w:val="00824B51"/>
    <w:rsid w:val="00824B92"/>
    <w:rsid w:val="00824FA5"/>
    <w:rsid w:val="00825383"/>
    <w:rsid w:val="00825DF2"/>
    <w:rsid w:val="00826459"/>
    <w:rsid w:val="008264A3"/>
    <w:rsid w:val="00826795"/>
    <w:rsid w:val="00826918"/>
    <w:rsid w:val="00826F27"/>
    <w:rsid w:val="008270BC"/>
    <w:rsid w:val="0082791B"/>
    <w:rsid w:val="008303A9"/>
    <w:rsid w:val="00830654"/>
    <w:rsid w:val="008309C8"/>
    <w:rsid w:val="008309F3"/>
    <w:rsid w:val="00830E08"/>
    <w:rsid w:val="00831037"/>
    <w:rsid w:val="008312B3"/>
    <w:rsid w:val="00831622"/>
    <w:rsid w:val="0083287B"/>
    <w:rsid w:val="00832A83"/>
    <w:rsid w:val="00832D2B"/>
    <w:rsid w:val="00833114"/>
    <w:rsid w:val="00834895"/>
    <w:rsid w:val="008357D2"/>
    <w:rsid w:val="00836CDF"/>
    <w:rsid w:val="008370CF"/>
    <w:rsid w:val="00837CEF"/>
    <w:rsid w:val="00840700"/>
    <w:rsid w:val="00840A7E"/>
    <w:rsid w:val="00840C89"/>
    <w:rsid w:val="0084114B"/>
    <w:rsid w:val="00842756"/>
    <w:rsid w:val="008430AD"/>
    <w:rsid w:val="008433AE"/>
    <w:rsid w:val="0084355F"/>
    <w:rsid w:val="00843D17"/>
    <w:rsid w:val="008467B6"/>
    <w:rsid w:val="00846B1D"/>
    <w:rsid w:val="0084703C"/>
    <w:rsid w:val="008473A8"/>
    <w:rsid w:val="008473B9"/>
    <w:rsid w:val="00847424"/>
    <w:rsid w:val="00847B25"/>
    <w:rsid w:val="00850259"/>
    <w:rsid w:val="008504C8"/>
    <w:rsid w:val="00851000"/>
    <w:rsid w:val="00851789"/>
    <w:rsid w:val="00854886"/>
    <w:rsid w:val="00855029"/>
    <w:rsid w:val="0085507C"/>
    <w:rsid w:val="0085563E"/>
    <w:rsid w:val="008575A2"/>
    <w:rsid w:val="008576B0"/>
    <w:rsid w:val="00857D8C"/>
    <w:rsid w:val="008601DA"/>
    <w:rsid w:val="00861653"/>
    <w:rsid w:val="00861978"/>
    <w:rsid w:val="008625C0"/>
    <w:rsid w:val="00862BF1"/>
    <w:rsid w:val="00863418"/>
    <w:rsid w:val="008634C5"/>
    <w:rsid w:val="00863557"/>
    <w:rsid w:val="00863FB1"/>
    <w:rsid w:val="00864D9A"/>
    <w:rsid w:val="00864F72"/>
    <w:rsid w:val="00865B42"/>
    <w:rsid w:val="00865C98"/>
    <w:rsid w:val="00866DED"/>
    <w:rsid w:val="00866DF0"/>
    <w:rsid w:val="00867253"/>
    <w:rsid w:val="008672F5"/>
    <w:rsid w:val="00870822"/>
    <w:rsid w:val="0087089C"/>
    <w:rsid w:val="008709B3"/>
    <w:rsid w:val="00870DB7"/>
    <w:rsid w:val="0087135B"/>
    <w:rsid w:val="00871CF9"/>
    <w:rsid w:val="008721B7"/>
    <w:rsid w:val="008726AB"/>
    <w:rsid w:val="008728A9"/>
    <w:rsid w:val="00872D12"/>
    <w:rsid w:val="00872E64"/>
    <w:rsid w:val="00873D60"/>
    <w:rsid w:val="008740F9"/>
    <w:rsid w:val="008747B7"/>
    <w:rsid w:val="00875679"/>
    <w:rsid w:val="008757CB"/>
    <w:rsid w:val="0087681B"/>
    <w:rsid w:val="008771FD"/>
    <w:rsid w:val="00877570"/>
    <w:rsid w:val="0087759D"/>
    <w:rsid w:val="00877D5E"/>
    <w:rsid w:val="00880169"/>
    <w:rsid w:val="00880384"/>
    <w:rsid w:val="008804B7"/>
    <w:rsid w:val="0088052E"/>
    <w:rsid w:val="00880860"/>
    <w:rsid w:val="00880A15"/>
    <w:rsid w:val="00880AD0"/>
    <w:rsid w:val="00880D3B"/>
    <w:rsid w:val="00881102"/>
    <w:rsid w:val="0088142E"/>
    <w:rsid w:val="0088144E"/>
    <w:rsid w:val="00881527"/>
    <w:rsid w:val="00881759"/>
    <w:rsid w:val="00883058"/>
    <w:rsid w:val="0088412E"/>
    <w:rsid w:val="00884613"/>
    <w:rsid w:val="00884F71"/>
    <w:rsid w:val="0088509D"/>
    <w:rsid w:val="00885A50"/>
    <w:rsid w:val="008862C7"/>
    <w:rsid w:val="008866BD"/>
    <w:rsid w:val="00887311"/>
    <w:rsid w:val="00887B04"/>
    <w:rsid w:val="00890833"/>
    <w:rsid w:val="00890BC5"/>
    <w:rsid w:val="00890E9C"/>
    <w:rsid w:val="00891864"/>
    <w:rsid w:val="0089216D"/>
    <w:rsid w:val="008927FE"/>
    <w:rsid w:val="00893B24"/>
    <w:rsid w:val="00894002"/>
    <w:rsid w:val="008940CD"/>
    <w:rsid w:val="008946EA"/>
    <w:rsid w:val="00894A6C"/>
    <w:rsid w:val="00894D4A"/>
    <w:rsid w:val="0089545F"/>
    <w:rsid w:val="0089557F"/>
    <w:rsid w:val="008959BA"/>
    <w:rsid w:val="00896821"/>
    <w:rsid w:val="00896F48"/>
    <w:rsid w:val="00897301"/>
    <w:rsid w:val="008A0BA3"/>
    <w:rsid w:val="008A12C7"/>
    <w:rsid w:val="008A131B"/>
    <w:rsid w:val="008A156D"/>
    <w:rsid w:val="008A16BE"/>
    <w:rsid w:val="008A23DD"/>
    <w:rsid w:val="008A249E"/>
    <w:rsid w:val="008A394E"/>
    <w:rsid w:val="008A4EE6"/>
    <w:rsid w:val="008A6544"/>
    <w:rsid w:val="008A65C4"/>
    <w:rsid w:val="008A7EC3"/>
    <w:rsid w:val="008A7F72"/>
    <w:rsid w:val="008B0AD8"/>
    <w:rsid w:val="008B0B01"/>
    <w:rsid w:val="008B1D4F"/>
    <w:rsid w:val="008B1F69"/>
    <w:rsid w:val="008B299F"/>
    <w:rsid w:val="008B2A33"/>
    <w:rsid w:val="008B3030"/>
    <w:rsid w:val="008B32AC"/>
    <w:rsid w:val="008B33CF"/>
    <w:rsid w:val="008B34A3"/>
    <w:rsid w:val="008B3977"/>
    <w:rsid w:val="008B43C8"/>
    <w:rsid w:val="008B458E"/>
    <w:rsid w:val="008B45C7"/>
    <w:rsid w:val="008B4EBC"/>
    <w:rsid w:val="008B5073"/>
    <w:rsid w:val="008B5200"/>
    <w:rsid w:val="008B5DFE"/>
    <w:rsid w:val="008B604B"/>
    <w:rsid w:val="008B62D4"/>
    <w:rsid w:val="008B68E8"/>
    <w:rsid w:val="008B7851"/>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696C"/>
    <w:rsid w:val="008C7C52"/>
    <w:rsid w:val="008D1236"/>
    <w:rsid w:val="008D1BED"/>
    <w:rsid w:val="008D1EDE"/>
    <w:rsid w:val="008D2651"/>
    <w:rsid w:val="008D3131"/>
    <w:rsid w:val="008D32AD"/>
    <w:rsid w:val="008D3620"/>
    <w:rsid w:val="008D458F"/>
    <w:rsid w:val="008D4A9D"/>
    <w:rsid w:val="008D5076"/>
    <w:rsid w:val="008D52D9"/>
    <w:rsid w:val="008D6772"/>
    <w:rsid w:val="008D6E19"/>
    <w:rsid w:val="008D7AC6"/>
    <w:rsid w:val="008E02E6"/>
    <w:rsid w:val="008E08A8"/>
    <w:rsid w:val="008E0B04"/>
    <w:rsid w:val="008E15B5"/>
    <w:rsid w:val="008E2B42"/>
    <w:rsid w:val="008E2F25"/>
    <w:rsid w:val="008E350D"/>
    <w:rsid w:val="008E3B36"/>
    <w:rsid w:val="008E3CEC"/>
    <w:rsid w:val="008E480F"/>
    <w:rsid w:val="008E4A67"/>
    <w:rsid w:val="008E58C8"/>
    <w:rsid w:val="008E72F4"/>
    <w:rsid w:val="008F0205"/>
    <w:rsid w:val="008F0DCC"/>
    <w:rsid w:val="008F1B15"/>
    <w:rsid w:val="008F1EB2"/>
    <w:rsid w:val="008F1F9F"/>
    <w:rsid w:val="008F284E"/>
    <w:rsid w:val="008F2A2E"/>
    <w:rsid w:val="008F2BAD"/>
    <w:rsid w:val="008F2CAE"/>
    <w:rsid w:val="008F37D5"/>
    <w:rsid w:val="008F39F2"/>
    <w:rsid w:val="008F45EB"/>
    <w:rsid w:val="008F4E1B"/>
    <w:rsid w:val="008F50CE"/>
    <w:rsid w:val="008F52F4"/>
    <w:rsid w:val="008F743B"/>
    <w:rsid w:val="0090082D"/>
    <w:rsid w:val="009011B4"/>
    <w:rsid w:val="00901664"/>
    <w:rsid w:val="0090168E"/>
    <w:rsid w:val="00901AE0"/>
    <w:rsid w:val="009020E0"/>
    <w:rsid w:val="00902FFF"/>
    <w:rsid w:val="00903765"/>
    <w:rsid w:val="00903E8E"/>
    <w:rsid w:val="00904536"/>
    <w:rsid w:val="00904997"/>
    <w:rsid w:val="00904F32"/>
    <w:rsid w:val="00905D8A"/>
    <w:rsid w:val="00906235"/>
    <w:rsid w:val="0090696C"/>
    <w:rsid w:val="00907C15"/>
    <w:rsid w:val="0091170B"/>
    <w:rsid w:val="009117F9"/>
    <w:rsid w:val="00911817"/>
    <w:rsid w:val="0091280A"/>
    <w:rsid w:val="00912F68"/>
    <w:rsid w:val="00913103"/>
    <w:rsid w:val="009133A9"/>
    <w:rsid w:val="00913418"/>
    <w:rsid w:val="009137F9"/>
    <w:rsid w:val="00913C08"/>
    <w:rsid w:val="00914E51"/>
    <w:rsid w:val="00915245"/>
    <w:rsid w:val="00915282"/>
    <w:rsid w:val="0091567A"/>
    <w:rsid w:val="0091750A"/>
    <w:rsid w:val="00920287"/>
    <w:rsid w:val="00920947"/>
    <w:rsid w:val="0092099A"/>
    <w:rsid w:val="00920C90"/>
    <w:rsid w:val="00921C2D"/>
    <w:rsid w:val="00921E9D"/>
    <w:rsid w:val="00922027"/>
    <w:rsid w:val="009220E0"/>
    <w:rsid w:val="009220E3"/>
    <w:rsid w:val="0092244D"/>
    <w:rsid w:val="00922FD0"/>
    <w:rsid w:val="0092383C"/>
    <w:rsid w:val="00923E83"/>
    <w:rsid w:val="00923FD8"/>
    <w:rsid w:val="009250C3"/>
    <w:rsid w:val="009250CB"/>
    <w:rsid w:val="0092567F"/>
    <w:rsid w:val="00925CFA"/>
    <w:rsid w:val="00926AC7"/>
    <w:rsid w:val="00926FCD"/>
    <w:rsid w:val="00927607"/>
    <w:rsid w:val="00931CEE"/>
    <w:rsid w:val="00931D14"/>
    <w:rsid w:val="00931E61"/>
    <w:rsid w:val="009321E4"/>
    <w:rsid w:val="009322BE"/>
    <w:rsid w:val="00933060"/>
    <w:rsid w:val="00933673"/>
    <w:rsid w:val="00934282"/>
    <w:rsid w:val="00934719"/>
    <w:rsid w:val="00934B4F"/>
    <w:rsid w:val="00935C0C"/>
    <w:rsid w:val="009361F3"/>
    <w:rsid w:val="00936747"/>
    <w:rsid w:val="009368E4"/>
    <w:rsid w:val="00937995"/>
    <w:rsid w:val="00937A05"/>
    <w:rsid w:val="00937A28"/>
    <w:rsid w:val="00937B14"/>
    <w:rsid w:val="00937D05"/>
    <w:rsid w:val="009401E4"/>
    <w:rsid w:val="0094044A"/>
    <w:rsid w:val="00940C5D"/>
    <w:rsid w:val="00941603"/>
    <w:rsid w:val="00941839"/>
    <w:rsid w:val="00942CAB"/>
    <w:rsid w:val="00942E61"/>
    <w:rsid w:val="00945022"/>
    <w:rsid w:val="00945295"/>
    <w:rsid w:val="0094562D"/>
    <w:rsid w:val="00946E68"/>
    <w:rsid w:val="00946FB0"/>
    <w:rsid w:val="009473C5"/>
    <w:rsid w:val="009475F5"/>
    <w:rsid w:val="00947785"/>
    <w:rsid w:val="00947F0D"/>
    <w:rsid w:val="00950019"/>
    <w:rsid w:val="009504AD"/>
    <w:rsid w:val="00950C0E"/>
    <w:rsid w:val="009513AF"/>
    <w:rsid w:val="009514A7"/>
    <w:rsid w:val="00952111"/>
    <w:rsid w:val="009521A2"/>
    <w:rsid w:val="009524CE"/>
    <w:rsid w:val="009525E5"/>
    <w:rsid w:val="00952CFA"/>
    <w:rsid w:val="00952E94"/>
    <w:rsid w:val="00953386"/>
    <w:rsid w:val="00954C28"/>
    <w:rsid w:val="00954F7D"/>
    <w:rsid w:val="00955D30"/>
    <w:rsid w:val="00956727"/>
    <w:rsid w:val="00957E51"/>
    <w:rsid w:val="009608E8"/>
    <w:rsid w:val="00960E04"/>
    <w:rsid w:val="0096112B"/>
    <w:rsid w:val="009629EE"/>
    <w:rsid w:val="0096309B"/>
    <w:rsid w:val="009635B0"/>
    <w:rsid w:val="00964A87"/>
    <w:rsid w:val="00964CE3"/>
    <w:rsid w:val="00965204"/>
    <w:rsid w:val="00965931"/>
    <w:rsid w:val="00965DB7"/>
    <w:rsid w:val="009663A9"/>
    <w:rsid w:val="00966C28"/>
    <w:rsid w:val="009700BB"/>
    <w:rsid w:val="00971321"/>
    <w:rsid w:val="00972B61"/>
    <w:rsid w:val="009730F2"/>
    <w:rsid w:val="00973B5B"/>
    <w:rsid w:val="00974250"/>
    <w:rsid w:val="00974AAF"/>
    <w:rsid w:val="00974DD0"/>
    <w:rsid w:val="00974F50"/>
    <w:rsid w:val="009756EC"/>
    <w:rsid w:val="009757EE"/>
    <w:rsid w:val="0097584C"/>
    <w:rsid w:val="00976D76"/>
    <w:rsid w:val="00976FCC"/>
    <w:rsid w:val="009775F9"/>
    <w:rsid w:val="0097768E"/>
    <w:rsid w:val="009818A2"/>
    <w:rsid w:val="009829E2"/>
    <w:rsid w:val="00983525"/>
    <w:rsid w:val="009844CE"/>
    <w:rsid w:val="00984590"/>
    <w:rsid w:val="00984F92"/>
    <w:rsid w:val="00984FB7"/>
    <w:rsid w:val="009855CB"/>
    <w:rsid w:val="00985893"/>
    <w:rsid w:val="00985932"/>
    <w:rsid w:val="009868F1"/>
    <w:rsid w:val="009868FC"/>
    <w:rsid w:val="00986D6A"/>
    <w:rsid w:val="00987268"/>
    <w:rsid w:val="009872AF"/>
    <w:rsid w:val="00987B5B"/>
    <w:rsid w:val="00990013"/>
    <w:rsid w:val="00990D44"/>
    <w:rsid w:val="00991E94"/>
    <w:rsid w:val="00992316"/>
    <w:rsid w:val="0099232C"/>
    <w:rsid w:val="00992712"/>
    <w:rsid w:val="00993E7E"/>
    <w:rsid w:val="0099452B"/>
    <w:rsid w:val="0099690A"/>
    <w:rsid w:val="00997136"/>
    <w:rsid w:val="009971A7"/>
    <w:rsid w:val="00997259"/>
    <w:rsid w:val="00997DB0"/>
    <w:rsid w:val="009A0029"/>
    <w:rsid w:val="009A103E"/>
    <w:rsid w:val="009A2AF4"/>
    <w:rsid w:val="009A2C1E"/>
    <w:rsid w:val="009A33BE"/>
    <w:rsid w:val="009A3F67"/>
    <w:rsid w:val="009A40BC"/>
    <w:rsid w:val="009A5A82"/>
    <w:rsid w:val="009A6B33"/>
    <w:rsid w:val="009B069C"/>
    <w:rsid w:val="009B0C38"/>
    <w:rsid w:val="009B1120"/>
    <w:rsid w:val="009B127F"/>
    <w:rsid w:val="009B15EE"/>
    <w:rsid w:val="009B19C2"/>
    <w:rsid w:val="009B1EAF"/>
    <w:rsid w:val="009B229F"/>
    <w:rsid w:val="009B2AE4"/>
    <w:rsid w:val="009B30D4"/>
    <w:rsid w:val="009B315C"/>
    <w:rsid w:val="009B38A3"/>
    <w:rsid w:val="009B38C8"/>
    <w:rsid w:val="009B4113"/>
    <w:rsid w:val="009B4212"/>
    <w:rsid w:val="009B4E0E"/>
    <w:rsid w:val="009B5202"/>
    <w:rsid w:val="009B537A"/>
    <w:rsid w:val="009B6107"/>
    <w:rsid w:val="009B622A"/>
    <w:rsid w:val="009B6D2C"/>
    <w:rsid w:val="009B7AFA"/>
    <w:rsid w:val="009C0461"/>
    <w:rsid w:val="009C16E5"/>
    <w:rsid w:val="009C24D1"/>
    <w:rsid w:val="009C3841"/>
    <w:rsid w:val="009C4084"/>
    <w:rsid w:val="009C4EC5"/>
    <w:rsid w:val="009C607A"/>
    <w:rsid w:val="009C6929"/>
    <w:rsid w:val="009C6A52"/>
    <w:rsid w:val="009C72C2"/>
    <w:rsid w:val="009C7FDE"/>
    <w:rsid w:val="009D0305"/>
    <w:rsid w:val="009D17DB"/>
    <w:rsid w:val="009D183B"/>
    <w:rsid w:val="009D20C4"/>
    <w:rsid w:val="009D229D"/>
    <w:rsid w:val="009D2378"/>
    <w:rsid w:val="009D267D"/>
    <w:rsid w:val="009D30B3"/>
    <w:rsid w:val="009D30C1"/>
    <w:rsid w:val="009D3356"/>
    <w:rsid w:val="009D3CB7"/>
    <w:rsid w:val="009D3DBF"/>
    <w:rsid w:val="009D4901"/>
    <w:rsid w:val="009D4C43"/>
    <w:rsid w:val="009D5068"/>
    <w:rsid w:val="009D517D"/>
    <w:rsid w:val="009D51B0"/>
    <w:rsid w:val="009D5281"/>
    <w:rsid w:val="009D5AC5"/>
    <w:rsid w:val="009D5D6A"/>
    <w:rsid w:val="009D6566"/>
    <w:rsid w:val="009D65D5"/>
    <w:rsid w:val="009D6EC6"/>
    <w:rsid w:val="009D7058"/>
    <w:rsid w:val="009D76EB"/>
    <w:rsid w:val="009E0336"/>
    <w:rsid w:val="009E05CF"/>
    <w:rsid w:val="009E0E8A"/>
    <w:rsid w:val="009E10EC"/>
    <w:rsid w:val="009E10F6"/>
    <w:rsid w:val="009E1628"/>
    <w:rsid w:val="009E2623"/>
    <w:rsid w:val="009E2B95"/>
    <w:rsid w:val="009E2F5D"/>
    <w:rsid w:val="009E34FA"/>
    <w:rsid w:val="009E3D69"/>
    <w:rsid w:val="009E3DAE"/>
    <w:rsid w:val="009E3DB9"/>
    <w:rsid w:val="009E4B0C"/>
    <w:rsid w:val="009E4B72"/>
    <w:rsid w:val="009E646B"/>
    <w:rsid w:val="009E7B07"/>
    <w:rsid w:val="009F050C"/>
    <w:rsid w:val="009F0836"/>
    <w:rsid w:val="009F0B35"/>
    <w:rsid w:val="009F1587"/>
    <w:rsid w:val="009F344F"/>
    <w:rsid w:val="009F3537"/>
    <w:rsid w:val="009F3962"/>
    <w:rsid w:val="009F3A8E"/>
    <w:rsid w:val="009F3B12"/>
    <w:rsid w:val="009F4300"/>
    <w:rsid w:val="009F46F3"/>
    <w:rsid w:val="009F4CDD"/>
    <w:rsid w:val="009F52DB"/>
    <w:rsid w:val="009F5F75"/>
    <w:rsid w:val="009F6D03"/>
    <w:rsid w:val="009F73F6"/>
    <w:rsid w:val="009F74A6"/>
    <w:rsid w:val="009F75C0"/>
    <w:rsid w:val="009F7671"/>
    <w:rsid w:val="00A00067"/>
    <w:rsid w:val="00A00501"/>
    <w:rsid w:val="00A00729"/>
    <w:rsid w:val="00A01117"/>
    <w:rsid w:val="00A013E9"/>
    <w:rsid w:val="00A022D9"/>
    <w:rsid w:val="00A023EE"/>
    <w:rsid w:val="00A02D31"/>
    <w:rsid w:val="00A03064"/>
    <w:rsid w:val="00A0312C"/>
    <w:rsid w:val="00A0357E"/>
    <w:rsid w:val="00A03CB6"/>
    <w:rsid w:val="00A03CB7"/>
    <w:rsid w:val="00A04078"/>
    <w:rsid w:val="00A040CB"/>
    <w:rsid w:val="00A041FD"/>
    <w:rsid w:val="00A0428C"/>
    <w:rsid w:val="00A045DB"/>
    <w:rsid w:val="00A04848"/>
    <w:rsid w:val="00A04D47"/>
    <w:rsid w:val="00A05CE6"/>
    <w:rsid w:val="00A06A2F"/>
    <w:rsid w:val="00A06D1F"/>
    <w:rsid w:val="00A06F57"/>
    <w:rsid w:val="00A06FB2"/>
    <w:rsid w:val="00A0734C"/>
    <w:rsid w:val="00A073BA"/>
    <w:rsid w:val="00A07A56"/>
    <w:rsid w:val="00A07D97"/>
    <w:rsid w:val="00A1031F"/>
    <w:rsid w:val="00A1088D"/>
    <w:rsid w:val="00A10D42"/>
    <w:rsid w:val="00A1186C"/>
    <w:rsid w:val="00A12344"/>
    <w:rsid w:val="00A12661"/>
    <w:rsid w:val="00A12D31"/>
    <w:rsid w:val="00A12F8B"/>
    <w:rsid w:val="00A13694"/>
    <w:rsid w:val="00A13C0F"/>
    <w:rsid w:val="00A14EF6"/>
    <w:rsid w:val="00A164A6"/>
    <w:rsid w:val="00A165FE"/>
    <w:rsid w:val="00A16EFC"/>
    <w:rsid w:val="00A17A7F"/>
    <w:rsid w:val="00A20FD0"/>
    <w:rsid w:val="00A21357"/>
    <w:rsid w:val="00A215C1"/>
    <w:rsid w:val="00A21B13"/>
    <w:rsid w:val="00A22381"/>
    <w:rsid w:val="00A223B1"/>
    <w:rsid w:val="00A229E6"/>
    <w:rsid w:val="00A23061"/>
    <w:rsid w:val="00A237D6"/>
    <w:rsid w:val="00A23D23"/>
    <w:rsid w:val="00A243B5"/>
    <w:rsid w:val="00A24593"/>
    <w:rsid w:val="00A24A17"/>
    <w:rsid w:val="00A24B73"/>
    <w:rsid w:val="00A257A4"/>
    <w:rsid w:val="00A258BB"/>
    <w:rsid w:val="00A27138"/>
    <w:rsid w:val="00A271B6"/>
    <w:rsid w:val="00A302EC"/>
    <w:rsid w:val="00A30D30"/>
    <w:rsid w:val="00A31158"/>
    <w:rsid w:val="00A3215A"/>
    <w:rsid w:val="00A32881"/>
    <w:rsid w:val="00A32B50"/>
    <w:rsid w:val="00A32BDB"/>
    <w:rsid w:val="00A3359F"/>
    <w:rsid w:val="00A33F3B"/>
    <w:rsid w:val="00A34AF4"/>
    <w:rsid w:val="00A352E3"/>
    <w:rsid w:val="00A35446"/>
    <w:rsid w:val="00A3583F"/>
    <w:rsid w:val="00A36936"/>
    <w:rsid w:val="00A37825"/>
    <w:rsid w:val="00A37E77"/>
    <w:rsid w:val="00A40148"/>
    <w:rsid w:val="00A402AB"/>
    <w:rsid w:val="00A4105D"/>
    <w:rsid w:val="00A41757"/>
    <w:rsid w:val="00A417FE"/>
    <w:rsid w:val="00A41DB0"/>
    <w:rsid w:val="00A41FA8"/>
    <w:rsid w:val="00A426F3"/>
    <w:rsid w:val="00A42E01"/>
    <w:rsid w:val="00A439CE"/>
    <w:rsid w:val="00A44166"/>
    <w:rsid w:val="00A448E0"/>
    <w:rsid w:val="00A455E9"/>
    <w:rsid w:val="00A456F5"/>
    <w:rsid w:val="00A45C71"/>
    <w:rsid w:val="00A4628E"/>
    <w:rsid w:val="00A47209"/>
    <w:rsid w:val="00A47455"/>
    <w:rsid w:val="00A47DF5"/>
    <w:rsid w:val="00A50F4D"/>
    <w:rsid w:val="00A51781"/>
    <w:rsid w:val="00A51E20"/>
    <w:rsid w:val="00A5203E"/>
    <w:rsid w:val="00A52320"/>
    <w:rsid w:val="00A52762"/>
    <w:rsid w:val="00A537AD"/>
    <w:rsid w:val="00A54A2D"/>
    <w:rsid w:val="00A54AAC"/>
    <w:rsid w:val="00A55915"/>
    <w:rsid w:val="00A55A68"/>
    <w:rsid w:val="00A56094"/>
    <w:rsid w:val="00A567DB"/>
    <w:rsid w:val="00A5698E"/>
    <w:rsid w:val="00A56B70"/>
    <w:rsid w:val="00A57517"/>
    <w:rsid w:val="00A575B4"/>
    <w:rsid w:val="00A60385"/>
    <w:rsid w:val="00A608CD"/>
    <w:rsid w:val="00A6222C"/>
    <w:rsid w:val="00A62543"/>
    <w:rsid w:val="00A62815"/>
    <w:rsid w:val="00A62B80"/>
    <w:rsid w:val="00A637EC"/>
    <w:rsid w:val="00A63932"/>
    <w:rsid w:val="00A64280"/>
    <w:rsid w:val="00A64C7D"/>
    <w:rsid w:val="00A64E0F"/>
    <w:rsid w:val="00A654A2"/>
    <w:rsid w:val="00A654DF"/>
    <w:rsid w:val="00A655E9"/>
    <w:rsid w:val="00A65CE4"/>
    <w:rsid w:val="00A66CB2"/>
    <w:rsid w:val="00A6748E"/>
    <w:rsid w:val="00A67E0E"/>
    <w:rsid w:val="00A703F5"/>
    <w:rsid w:val="00A71119"/>
    <w:rsid w:val="00A7125E"/>
    <w:rsid w:val="00A72E3D"/>
    <w:rsid w:val="00A72EE1"/>
    <w:rsid w:val="00A72F09"/>
    <w:rsid w:val="00A737D3"/>
    <w:rsid w:val="00A73B00"/>
    <w:rsid w:val="00A746E4"/>
    <w:rsid w:val="00A761F4"/>
    <w:rsid w:val="00A76757"/>
    <w:rsid w:val="00A77448"/>
    <w:rsid w:val="00A777BB"/>
    <w:rsid w:val="00A77B65"/>
    <w:rsid w:val="00A77CC0"/>
    <w:rsid w:val="00A77EC2"/>
    <w:rsid w:val="00A8007D"/>
    <w:rsid w:val="00A80761"/>
    <w:rsid w:val="00A80DC8"/>
    <w:rsid w:val="00A812F5"/>
    <w:rsid w:val="00A814C5"/>
    <w:rsid w:val="00A81C21"/>
    <w:rsid w:val="00A82953"/>
    <w:rsid w:val="00A82B2C"/>
    <w:rsid w:val="00A830E2"/>
    <w:rsid w:val="00A833A8"/>
    <w:rsid w:val="00A83D36"/>
    <w:rsid w:val="00A8427B"/>
    <w:rsid w:val="00A84B23"/>
    <w:rsid w:val="00A84B4C"/>
    <w:rsid w:val="00A84FBB"/>
    <w:rsid w:val="00A85897"/>
    <w:rsid w:val="00A86A51"/>
    <w:rsid w:val="00A86C24"/>
    <w:rsid w:val="00A86E22"/>
    <w:rsid w:val="00A87174"/>
    <w:rsid w:val="00A87279"/>
    <w:rsid w:val="00A87E95"/>
    <w:rsid w:val="00A900FE"/>
    <w:rsid w:val="00A901D1"/>
    <w:rsid w:val="00A911DC"/>
    <w:rsid w:val="00A92803"/>
    <w:rsid w:val="00A92C9A"/>
    <w:rsid w:val="00A9370A"/>
    <w:rsid w:val="00A94E2C"/>
    <w:rsid w:val="00A94F2D"/>
    <w:rsid w:val="00A9527A"/>
    <w:rsid w:val="00A95DD5"/>
    <w:rsid w:val="00A96022"/>
    <w:rsid w:val="00A966F4"/>
    <w:rsid w:val="00A96728"/>
    <w:rsid w:val="00A96770"/>
    <w:rsid w:val="00A9684F"/>
    <w:rsid w:val="00A97194"/>
    <w:rsid w:val="00A97932"/>
    <w:rsid w:val="00A97994"/>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7023"/>
    <w:rsid w:val="00AA7520"/>
    <w:rsid w:val="00AB00F1"/>
    <w:rsid w:val="00AB0CE7"/>
    <w:rsid w:val="00AB11B8"/>
    <w:rsid w:val="00AB18D3"/>
    <w:rsid w:val="00AB196C"/>
    <w:rsid w:val="00AB2CD8"/>
    <w:rsid w:val="00AB3569"/>
    <w:rsid w:val="00AB511E"/>
    <w:rsid w:val="00AB5C16"/>
    <w:rsid w:val="00AB5C8E"/>
    <w:rsid w:val="00AB628D"/>
    <w:rsid w:val="00AC00B1"/>
    <w:rsid w:val="00AC0229"/>
    <w:rsid w:val="00AC0E47"/>
    <w:rsid w:val="00AC12CF"/>
    <w:rsid w:val="00AC154D"/>
    <w:rsid w:val="00AC1687"/>
    <w:rsid w:val="00AC2548"/>
    <w:rsid w:val="00AC3C32"/>
    <w:rsid w:val="00AC3DB8"/>
    <w:rsid w:val="00AC7B95"/>
    <w:rsid w:val="00AD100C"/>
    <w:rsid w:val="00AD22E0"/>
    <w:rsid w:val="00AD2540"/>
    <w:rsid w:val="00AD38ED"/>
    <w:rsid w:val="00AD39D6"/>
    <w:rsid w:val="00AD3C97"/>
    <w:rsid w:val="00AD4282"/>
    <w:rsid w:val="00AD5A42"/>
    <w:rsid w:val="00AD60E4"/>
    <w:rsid w:val="00AD6992"/>
    <w:rsid w:val="00AD7073"/>
    <w:rsid w:val="00AD77FD"/>
    <w:rsid w:val="00AD79E2"/>
    <w:rsid w:val="00AD7FFB"/>
    <w:rsid w:val="00AE1C5C"/>
    <w:rsid w:val="00AE1DDF"/>
    <w:rsid w:val="00AE271F"/>
    <w:rsid w:val="00AE2D21"/>
    <w:rsid w:val="00AE3D6B"/>
    <w:rsid w:val="00AE3DF5"/>
    <w:rsid w:val="00AE4CFF"/>
    <w:rsid w:val="00AE4E46"/>
    <w:rsid w:val="00AE50E1"/>
    <w:rsid w:val="00AE52B0"/>
    <w:rsid w:val="00AE54F8"/>
    <w:rsid w:val="00AE5C7F"/>
    <w:rsid w:val="00AE6BA2"/>
    <w:rsid w:val="00AE6D9C"/>
    <w:rsid w:val="00AE7B61"/>
    <w:rsid w:val="00AF1629"/>
    <w:rsid w:val="00AF1D5D"/>
    <w:rsid w:val="00AF2172"/>
    <w:rsid w:val="00AF237A"/>
    <w:rsid w:val="00AF3055"/>
    <w:rsid w:val="00AF3764"/>
    <w:rsid w:val="00AF3B8C"/>
    <w:rsid w:val="00AF3E80"/>
    <w:rsid w:val="00AF4937"/>
    <w:rsid w:val="00AF4CB2"/>
    <w:rsid w:val="00AF4E0C"/>
    <w:rsid w:val="00AF4E17"/>
    <w:rsid w:val="00AF5B71"/>
    <w:rsid w:val="00AF67FD"/>
    <w:rsid w:val="00AF6C6B"/>
    <w:rsid w:val="00AF6E07"/>
    <w:rsid w:val="00AF6F9F"/>
    <w:rsid w:val="00AF7263"/>
    <w:rsid w:val="00AF72B1"/>
    <w:rsid w:val="00AF76CC"/>
    <w:rsid w:val="00B0066B"/>
    <w:rsid w:val="00B0093A"/>
    <w:rsid w:val="00B00AAC"/>
    <w:rsid w:val="00B01617"/>
    <w:rsid w:val="00B0204D"/>
    <w:rsid w:val="00B020E7"/>
    <w:rsid w:val="00B02152"/>
    <w:rsid w:val="00B0229E"/>
    <w:rsid w:val="00B02BB1"/>
    <w:rsid w:val="00B02FB6"/>
    <w:rsid w:val="00B03ACC"/>
    <w:rsid w:val="00B04123"/>
    <w:rsid w:val="00B04216"/>
    <w:rsid w:val="00B049EC"/>
    <w:rsid w:val="00B04CE7"/>
    <w:rsid w:val="00B04DD6"/>
    <w:rsid w:val="00B050D6"/>
    <w:rsid w:val="00B054A8"/>
    <w:rsid w:val="00B0696E"/>
    <w:rsid w:val="00B071E4"/>
    <w:rsid w:val="00B0768C"/>
    <w:rsid w:val="00B10264"/>
    <w:rsid w:val="00B105B7"/>
    <w:rsid w:val="00B1212B"/>
    <w:rsid w:val="00B125A0"/>
    <w:rsid w:val="00B12DFB"/>
    <w:rsid w:val="00B13177"/>
    <w:rsid w:val="00B136BA"/>
    <w:rsid w:val="00B13E8D"/>
    <w:rsid w:val="00B14043"/>
    <w:rsid w:val="00B145F9"/>
    <w:rsid w:val="00B15378"/>
    <w:rsid w:val="00B15852"/>
    <w:rsid w:val="00B161B4"/>
    <w:rsid w:val="00B163E2"/>
    <w:rsid w:val="00B16527"/>
    <w:rsid w:val="00B16887"/>
    <w:rsid w:val="00B176C8"/>
    <w:rsid w:val="00B20379"/>
    <w:rsid w:val="00B2063A"/>
    <w:rsid w:val="00B20678"/>
    <w:rsid w:val="00B2074B"/>
    <w:rsid w:val="00B211BD"/>
    <w:rsid w:val="00B21544"/>
    <w:rsid w:val="00B21AB1"/>
    <w:rsid w:val="00B228FA"/>
    <w:rsid w:val="00B2361C"/>
    <w:rsid w:val="00B23719"/>
    <w:rsid w:val="00B23A2F"/>
    <w:rsid w:val="00B2459C"/>
    <w:rsid w:val="00B25FA6"/>
    <w:rsid w:val="00B26009"/>
    <w:rsid w:val="00B26215"/>
    <w:rsid w:val="00B26918"/>
    <w:rsid w:val="00B26C44"/>
    <w:rsid w:val="00B30025"/>
    <w:rsid w:val="00B30B40"/>
    <w:rsid w:val="00B31114"/>
    <w:rsid w:val="00B313D0"/>
    <w:rsid w:val="00B3156A"/>
    <w:rsid w:val="00B315E1"/>
    <w:rsid w:val="00B315F4"/>
    <w:rsid w:val="00B317DD"/>
    <w:rsid w:val="00B33EBC"/>
    <w:rsid w:val="00B33FC4"/>
    <w:rsid w:val="00B34E8B"/>
    <w:rsid w:val="00B35130"/>
    <w:rsid w:val="00B36236"/>
    <w:rsid w:val="00B372E3"/>
    <w:rsid w:val="00B37C1A"/>
    <w:rsid w:val="00B37D09"/>
    <w:rsid w:val="00B40212"/>
    <w:rsid w:val="00B40B0C"/>
    <w:rsid w:val="00B40B73"/>
    <w:rsid w:val="00B41251"/>
    <w:rsid w:val="00B41312"/>
    <w:rsid w:val="00B417BF"/>
    <w:rsid w:val="00B42215"/>
    <w:rsid w:val="00B42915"/>
    <w:rsid w:val="00B438BE"/>
    <w:rsid w:val="00B43BF9"/>
    <w:rsid w:val="00B445B4"/>
    <w:rsid w:val="00B453AD"/>
    <w:rsid w:val="00B45776"/>
    <w:rsid w:val="00B462D1"/>
    <w:rsid w:val="00B46D16"/>
    <w:rsid w:val="00B50446"/>
    <w:rsid w:val="00B51B10"/>
    <w:rsid w:val="00B51B71"/>
    <w:rsid w:val="00B51E36"/>
    <w:rsid w:val="00B51FD0"/>
    <w:rsid w:val="00B523E5"/>
    <w:rsid w:val="00B528A3"/>
    <w:rsid w:val="00B528E3"/>
    <w:rsid w:val="00B52C24"/>
    <w:rsid w:val="00B52E31"/>
    <w:rsid w:val="00B5349D"/>
    <w:rsid w:val="00B534E9"/>
    <w:rsid w:val="00B54BDD"/>
    <w:rsid w:val="00B5501D"/>
    <w:rsid w:val="00B558B6"/>
    <w:rsid w:val="00B55AEC"/>
    <w:rsid w:val="00B55C20"/>
    <w:rsid w:val="00B56166"/>
    <w:rsid w:val="00B56370"/>
    <w:rsid w:val="00B565A9"/>
    <w:rsid w:val="00B5681F"/>
    <w:rsid w:val="00B56D37"/>
    <w:rsid w:val="00B56F02"/>
    <w:rsid w:val="00B56F11"/>
    <w:rsid w:val="00B6056F"/>
    <w:rsid w:val="00B60E54"/>
    <w:rsid w:val="00B6152A"/>
    <w:rsid w:val="00B617D0"/>
    <w:rsid w:val="00B619B2"/>
    <w:rsid w:val="00B61A36"/>
    <w:rsid w:val="00B6219D"/>
    <w:rsid w:val="00B62B0D"/>
    <w:rsid w:val="00B62E87"/>
    <w:rsid w:val="00B632E2"/>
    <w:rsid w:val="00B635E2"/>
    <w:rsid w:val="00B636E6"/>
    <w:rsid w:val="00B64DB8"/>
    <w:rsid w:val="00B6596E"/>
    <w:rsid w:val="00B65D72"/>
    <w:rsid w:val="00B661AF"/>
    <w:rsid w:val="00B67412"/>
    <w:rsid w:val="00B6786A"/>
    <w:rsid w:val="00B67AA4"/>
    <w:rsid w:val="00B7058E"/>
    <w:rsid w:val="00B70BE0"/>
    <w:rsid w:val="00B70EC1"/>
    <w:rsid w:val="00B70F1D"/>
    <w:rsid w:val="00B7103E"/>
    <w:rsid w:val="00B72097"/>
    <w:rsid w:val="00B72FDD"/>
    <w:rsid w:val="00B732AE"/>
    <w:rsid w:val="00B735DA"/>
    <w:rsid w:val="00B736E4"/>
    <w:rsid w:val="00B73AD3"/>
    <w:rsid w:val="00B759C6"/>
    <w:rsid w:val="00B75B3A"/>
    <w:rsid w:val="00B765B3"/>
    <w:rsid w:val="00B766B9"/>
    <w:rsid w:val="00B769F5"/>
    <w:rsid w:val="00B76E0C"/>
    <w:rsid w:val="00B7789B"/>
    <w:rsid w:val="00B77DF2"/>
    <w:rsid w:val="00B8020F"/>
    <w:rsid w:val="00B8071F"/>
    <w:rsid w:val="00B814A1"/>
    <w:rsid w:val="00B82205"/>
    <w:rsid w:val="00B8238D"/>
    <w:rsid w:val="00B82642"/>
    <w:rsid w:val="00B82B2C"/>
    <w:rsid w:val="00B832CE"/>
    <w:rsid w:val="00B83A0B"/>
    <w:rsid w:val="00B8477B"/>
    <w:rsid w:val="00B84942"/>
    <w:rsid w:val="00B84DE7"/>
    <w:rsid w:val="00B854B7"/>
    <w:rsid w:val="00B8650B"/>
    <w:rsid w:val="00B868FA"/>
    <w:rsid w:val="00B86B3C"/>
    <w:rsid w:val="00B876BF"/>
    <w:rsid w:val="00B87BE7"/>
    <w:rsid w:val="00B87E94"/>
    <w:rsid w:val="00B90116"/>
    <w:rsid w:val="00B90A66"/>
    <w:rsid w:val="00B90ED9"/>
    <w:rsid w:val="00B91714"/>
    <w:rsid w:val="00B923B6"/>
    <w:rsid w:val="00B9293A"/>
    <w:rsid w:val="00B92E5C"/>
    <w:rsid w:val="00B93021"/>
    <w:rsid w:val="00B93BE3"/>
    <w:rsid w:val="00B95FE2"/>
    <w:rsid w:val="00B962EE"/>
    <w:rsid w:val="00B96623"/>
    <w:rsid w:val="00B97246"/>
    <w:rsid w:val="00B9725F"/>
    <w:rsid w:val="00B972B2"/>
    <w:rsid w:val="00B97390"/>
    <w:rsid w:val="00BA03EE"/>
    <w:rsid w:val="00BA1836"/>
    <w:rsid w:val="00BA18D4"/>
    <w:rsid w:val="00BA224E"/>
    <w:rsid w:val="00BA258A"/>
    <w:rsid w:val="00BA2942"/>
    <w:rsid w:val="00BA2A3D"/>
    <w:rsid w:val="00BA31EF"/>
    <w:rsid w:val="00BA3973"/>
    <w:rsid w:val="00BA42E0"/>
    <w:rsid w:val="00BA4A04"/>
    <w:rsid w:val="00BA4A23"/>
    <w:rsid w:val="00BA5246"/>
    <w:rsid w:val="00BA59AD"/>
    <w:rsid w:val="00BA632A"/>
    <w:rsid w:val="00BA63BB"/>
    <w:rsid w:val="00BA65C8"/>
    <w:rsid w:val="00BA6A89"/>
    <w:rsid w:val="00BA6F7A"/>
    <w:rsid w:val="00BA76CE"/>
    <w:rsid w:val="00BA79B7"/>
    <w:rsid w:val="00BB0D35"/>
    <w:rsid w:val="00BB13C5"/>
    <w:rsid w:val="00BB1782"/>
    <w:rsid w:val="00BB1812"/>
    <w:rsid w:val="00BB20AD"/>
    <w:rsid w:val="00BB23CB"/>
    <w:rsid w:val="00BB2532"/>
    <w:rsid w:val="00BB2686"/>
    <w:rsid w:val="00BB37EA"/>
    <w:rsid w:val="00BB3A96"/>
    <w:rsid w:val="00BB4CB7"/>
    <w:rsid w:val="00BB4D08"/>
    <w:rsid w:val="00BB55BA"/>
    <w:rsid w:val="00BB5C41"/>
    <w:rsid w:val="00BB5D8F"/>
    <w:rsid w:val="00BB660F"/>
    <w:rsid w:val="00BB66A1"/>
    <w:rsid w:val="00BB6A68"/>
    <w:rsid w:val="00BB739C"/>
    <w:rsid w:val="00BB7905"/>
    <w:rsid w:val="00BC0108"/>
    <w:rsid w:val="00BC088B"/>
    <w:rsid w:val="00BC1305"/>
    <w:rsid w:val="00BC2587"/>
    <w:rsid w:val="00BC327E"/>
    <w:rsid w:val="00BC342A"/>
    <w:rsid w:val="00BC38F1"/>
    <w:rsid w:val="00BC3B4D"/>
    <w:rsid w:val="00BC40F2"/>
    <w:rsid w:val="00BC45CE"/>
    <w:rsid w:val="00BC4F3D"/>
    <w:rsid w:val="00BC64CE"/>
    <w:rsid w:val="00BC68AD"/>
    <w:rsid w:val="00BC7112"/>
    <w:rsid w:val="00BC7E36"/>
    <w:rsid w:val="00BD0C00"/>
    <w:rsid w:val="00BD0DA0"/>
    <w:rsid w:val="00BD3693"/>
    <w:rsid w:val="00BD438C"/>
    <w:rsid w:val="00BD492B"/>
    <w:rsid w:val="00BD4F9A"/>
    <w:rsid w:val="00BD5074"/>
    <w:rsid w:val="00BD5C00"/>
    <w:rsid w:val="00BD5E19"/>
    <w:rsid w:val="00BD6D4E"/>
    <w:rsid w:val="00BD71F1"/>
    <w:rsid w:val="00BD74CF"/>
    <w:rsid w:val="00BE0A33"/>
    <w:rsid w:val="00BE1AA6"/>
    <w:rsid w:val="00BE1BBE"/>
    <w:rsid w:val="00BE226C"/>
    <w:rsid w:val="00BE2C9F"/>
    <w:rsid w:val="00BE36D5"/>
    <w:rsid w:val="00BE48D6"/>
    <w:rsid w:val="00BE4FDC"/>
    <w:rsid w:val="00BE6056"/>
    <w:rsid w:val="00BE6217"/>
    <w:rsid w:val="00BE64AC"/>
    <w:rsid w:val="00BE7C10"/>
    <w:rsid w:val="00BF01B9"/>
    <w:rsid w:val="00BF04DC"/>
    <w:rsid w:val="00BF0D7C"/>
    <w:rsid w:val="00BF1235"/>
    <w:rsid w:val="00BF1F39"/>
    <w:rsid w:val="00BF29E9"/>
    <w:rsid w:val="00BF2AD9"/>
    <w:rsid w:val="00BF2FDA"/>
    <w:rsid w:val="00BF305F"/>
    <w:rsid w:val="00BF44D9"/>
    <w:rsid w:val="00BF4C42"/>
    <w:rsid w:val="00BF4F5F"/>
    <w:rsid w:val="00BF5877"/>
    <w:rsid w:val="00BF68A1"/>
    <w:rsid w:val="00C00599"/>
    <w:rsid w:val="00C006E1"/>
    <w:rsid w:val="00C0084B"/>
    <w:rsid w:val="00C013E9"/>
    <w:rsid w:val="00C01536"/>
    <w:rsid w:val="00C0185C"/>
    <w:rsid w:val="00C01AE5"/>
    <w:rsid w:val="00C02368"/>
    <w:rsid w:val="00C0372A"/>
    <w:rsid w:val="00C03B9A"/>
    <w:rsid w:val="00C045DA"/>
    <w:rsid w:val="00C04CDA"/>
    <w:rsid w:val="00C04F09"/>
    <w:rsid w:val="00C056CD"/>
    <w:rsid w:val="00C05725"/>
    <w:rsid w:val="00C060AE"/>
    <w:rsid w:val="00C06237"/>
    <w:rsid w:val="00C06404"/>
    <w:rsid w:val="00C06502"/>
    <w:rsid w:val="00C067A6"/>
    <w:rsid w:val="00C0780B"/>
    <w:rsid w:val="00C07BB8"/>
    <w:rsid w:val="00C07CCB"/>
    <w:rsid w:val="00C1015F"/>
    <w:rsid w:val="00C1063F"/>
    <w:rsid w:val="00C10C5E"/>
    <w:rsid w:val="00C11D9D"/>
    <w:rsid w:val="00C1296A"/>
    <w:rsid w:val="00C13A01"/>
    <w:rsid w:val="00C13E95"/>
    <w:rsid w:val="00C1492D"/>
    <w:rsid w:val="00C14A18"/>
    <w:rsid w:val="00C14B07"/>
    <w:rsid w:val="00C14BF5"/>
    <w:rsid w:val="00C15418"/>
    <w:rsid w:val="00C15877"/>
    <w:rsid w:val="00C15ADE"/>
    <w:rsid w:val="00C15B7A"/>
    <w:rsid w:val="00C15C24"/>
    <w:rsid w:val="00C165C5"/>
    <w:rsid w:val="00C16FBB"/>
    <w:rsid w:val="00C17BA5"/>
    <w:rsid w:val="00C2004B"/>
    <w:rsid w:val="00C20DE5"/>
    <w:rsid w:val="00C2196F"/>
    <w:rsid w:val="00C219E2"/>
    <w:rsid w:val="00C22D5B"/>
    <w:rsid w:val="00C22D64"/>
    <w:rsid w:val="00C22F22"/>
    <w:rsid w:val="00C2365F"/>
    <w:rsid w:val="00C23BF3"/>
    <w:rsid w:val="00C23FDB"/>
    <w:rsid w:val="00C240EA"/>
    <w:rsid w:val="00C24725"/>
    <w:rsid w:val="00C24B6B"/>
    <w:rsid w:val="00C24D30"/>
    <w:rsid w:val="00C25845"/>
    <w:rsid w:val="00C25A02"/>
    <w:rsid w:val="00C25C97"/>
    <w:rsid w:val="00C268F6"/>
    <w:rsid w:val="00C27D1A"/>
    <w:rsid w:val="00C31200"/>
    <w:rsid w:val="00C316BB"/>
    <w:rsid w:val="00C316D3"/>
    <w:rsid w:val="00C31A08"/>
    <w:rsid w:val="00C31BE7"/>
    <w:rsid w:val="00C32229"/>
    <w:rsid w:val="00C32DE7"/>
    <w:rsid w:val="00C32F73"/>
    <w:rsid w:val="00C32FD3"/>
    <w:rsid w:val="00C33713"/>
    <w:rsid w:val="00C341CB"/>
    <w:rsid w:val="00C34A85"/>
    <w:rsid w:val="00C3542E"/>
    <w:rsid w:val="00C355D6"/>
    <w:rsid w:val="00C35B5E"/>
    <w:rsid w:val="00C35DB1"/>
    <w:rsid w:val="00C369A3"/>
    <w:rsid w:val="00C36FF7"/>
    <w:rsid w:val="00C370A0"/>
    <w:rsid w:val="00C4017A"/>
    <w:rsid w:val="00C404FF"/>
    <w:rsid w:val="00C40770"/>
    <w:rsid w:val="00C41357"/>
    <w:rsid w:val="00C41799"/>
    <w:rsid w:val="00C4244D"/>
    <w:rsid w:val="00C42C2F"/>
    <w:rsid w:val="00C43B8F"/>
    <w:rsid w:val="00C45268"/>
    <w:rsid w:val="00C455CD"/>
    <w:rsid w:val="00C45BBF"/>
    <w:rsid w:val="00C46708"/>
    <w:rsid w:val="00C474EF"/>
    <w:rsid w:val="00C479AC"/>
    <w:rsid w:val="00C500D2"/>
    <w:rsid w:val="00C50922"/>
    <w:rsid w:val="00C51440"/>
    <w:rsid w:val="00C52089"/>
    <w:rsid w:val="00C53E87"/>
    <w:rsid w:val="00C55CDE"/>
    <w:rsid w:val="00C56885"/>
    <w:rsid w:val="00C56AE3"/>
    <w:rsid w:val="00C56D20"/>
    <w:rsid w:val="00C56E52"/>
    <w:rsid w:val="00C56E99"/>
    <w:rsid w:val="00C57069"/>
    <w:rsid w:val="00C57680"/>
    <w:rsid w:val="00C57997"/>
    <w:rsid w:val="00C600B2"/>
    <w:rsid w:val="00C6124E"/>
    <w:rsid w:val="00C613CF"/>
    <w:rsid w:val="00C6230B"/>
    <w:rsid w:val="00C6256E"/>
    <w:rsid w:val="00C6257D"/>
    <w:rsid w:val="00C632FA"/>
    <w:rsid w:val="00C635D0"/>
    <w:rsid w:val="00C64273"/>
    <w:rsid w:val="00C64A18"/>
    <w:rsid w:val="00C65B9B"/>
    <w:rsid w:val="00C67249"/>
    <w:rsid w:val="00C67698"/>
    <w:rsid w:val="00C67A5C"/>
    <w:rsid w:val="00C67FF4"/>
    <w:rsid w:val="00C703F3"/>
    <w:rsid w:val="00C70846"/>
    <w:rsid w:val="00C70952"/>
    <w:rsid w:val="00C70B81"/>
    <w:rsid w:val="00C724E4"/>
    <w:rsid w:val="00C732D8"/>
    <w:rsid w:val="00C73337"/>
    <w:rsid w:val="00C7377B"/>
    <w:rsid w:val="00C737D7"/>
    <w:rsid w:val="00C73886"/>
    <w:rsid w:val="00C73A1C"/>
    <w:rsid w:val="00C73DC4"/>
    <w:rsid w:val="00C74D41"/>
    <w:rsid w:val="00C756FD"/>
    <w:rsid w:val="00C75775"/>
    <w:rsid w:val="00C75C57"/>
    <w:rsid w:val="00C75E08"/>
    <w:rsid w:val="00C76261"/>
    <w:rsid w:val="00C76927"/>
    <w:rsid w:val="00C76E4E"/>
    <w:rsid w:val="00C77DBD"/>
    <w:rsid w:val="00C80261"/>
    <w:rsid w:val="00C808D5"/>
    <w:rsid w:val="00C80910"/>
    <w:rsid w:val="00C810FC"/>
    <w:rsid w:val="00C82F1D"/>
    <w:rsid w:val="00C83651"/>
    <w:rsid w:val="00C83754"/>
    <w:rsid w:val="00C83F2B"/>
    <w:rsid w:val="00C846EE"/>
    <w:rsid w:val="00C84998"/>
    <w:rsid w:val="00C850CC"/>
    <w:rsid w:val="00C855DB"/>
    <w:rsid w:val="00C862F9"/>
    <w:rsid w:val="00C8734A"/>
    <w:rsid w:val="00C874AD"/>
    <w:rsid w:val="00C87DDF"/>
    <w:rsid w:val="00C9111E"/>
    <w:rsid w:val="00C91446"/>
    <w:rsid w:val="00C91776"/>
    <w:rsid w:val="00C919AB"/>
    <w:rsid w:val="00C92681"/>
    <w:rsid w:val="00C94994"/>
    <w:rsid w:val="00C94B5D"/>
    <w:rsid w:val="00C94C04"/>
    <w:rsid w:val="00C951C1"/>
    <w:rsid w:val="00C95FEF"/>
    <w:rsid w:val="00C9600B"/>
    <w:rsid w:val="00C962CF"/>
    <w:rsid w:val="00C96BE2"/>
    <w:rsid w:val="00C96F6C"/>
    <w:rsid w:val="00C96FC0"/>
    <w:rsid w:val="00C97137"/>
    <w:rsid w:val="00C97806"/>
    <w:rsid w:val="00C978B4"/>
    <w:rsid w:val="00CA0080"/>
    <w:rsid w:val="00CA069E"/>
    <w:rsid w:val="00CA1A5E"/>
    <w:rsid w:val="00CA1BD1"/>
    <w:rsid w:val="00CA1D49"/>
    <w:rsid w:val="00CA2377"/>
    <w:rsid w:val="00CA265A"/>
    <w:rsid w:val="00CA2D94"/>
    <w:rsid w:val="00CA3200"/>
    <w:rsid w:val="00CA3584"/>
    <w:rsid w:val="00CA3AD7"/>
    <w:rsid w:val="00CA403B"/>
    <w:rsid w:val="00CA459F"/>
    <w:rsid w:val="00CA476E"/>
    <w:rsid w:val="00CA4B98"/>
    <w:rsid w:val="00CA4BFA"/>
    <w:rsid w:val="00CA5463"/>
    <w:rsid w:val="00CA5A6D"/>
    <w:rsid w:val="00CA66BE"/>
    <w:rsid w:val="00CB10E7"/>
    <w:rsid w:val="00CB118A"/>
    <w:rsid w:val="00CB1AC1"/>
    <w:rsid w:val="00CB25EF"/>
    <w:rsid w:val="00CB26F2"/>
    <w:rsid w:val="00CB2BAE"/>
    <w:rsid w:val="00CB3166"/>
    <w:rsid w:val="00CB40D4"/>
    <w:rsid w:val="00CB41E1"/>
    <w:rsid w:val="00CB638D"/>
    <w:rsid w:val="00CB6900"/>
    <w:rsid w:val="00CB6EB4"/>
    <w:rsid w:val="00CB6EE8"/>
    <w:rsid w:val="00CB7439"/>
    <w:rsid w:val="00CB748E"/>
    <w:rsid w:val="00CB789B"/>
    <w:rsid w:val="00CB7C3A"/>
    <w:rsid w:val="00CC01CF"/>
    <w:rsid w:val="00CC0FC3"/>
    <w:rsid w:val="00CC1406"/>
    <w:rsid w:val="00CC154C"/>
    <w:rsid w:val="00CC1DB2"/>
    <w:rsid w:val="00CC2D26"/>
    <w:rsid w:val="00CC367C"/>
    <w:rsid w:val="00CC36B6"/>
    <w:rsid w:val="00CC3FEE"/>
    <w:rsid w:val="00CC416D"/>
    <w:rsid w:val="00CC45E5"/>
    <w:rsid w:val="00CC466F"/>
    <w:rsid w:val="00CC55E8"/>
    <w:rsid w:val="00CC5BB0"/>
    <w:rsid w:val="00CC5C9F"/>
    <w:rsid w:val="00CC5DF0"/>
    <w:rsid w:val="00CC64BC"/>
    <w:rsid w:val="00CC6A4D"/>
    <w:rsid w:val="00CC71C6"/>
    <w:rsid w:val="00CC7E7D"/>
    <w:rsid w:val="00CD0968"/>
    <w:rsid w:val="00CD1491"/>
    <w:rsid w:val="00CD2580"/>
    <w:rsid w:val="00CD3739"/>
    <w:rsid w:val="00CD3AE0"/>
    <w:rsid w:val="00CD3B16"/>
    <w:rsid w:val="00CD3D0B"/>
    <w:rsid w:val="00CD4630"/>
    <w:rsid w:val="00CD4B83"/>
    <w:rsid w:val="00CD5020"/>
    <w:rsid w:val="00CD58BA"/>
    <w:rsid w:val="00CD6145"/>
    <w:rsid w:val="00CD64DE"/>
    <w:rsid w:val="00CD6B65"/>
    <w:rsid w:val="00CD6D50"/>
    <w:rsid w:val="00CD7638"/>
    <w:rsid w:val="00CD7CB9"/>
    <w:rsid w:val="00CD7E95"/>
    <w:rsid w:val="00CE049D"/>
    <w:rsid w:val="00CE0A7A"/>
    <w:rsid w:val="00CE1228"/>
    <w:rsid w:val="00CE123E"/>
    <w:rsid w:val="00CE140B"/>
    <w:rsid w:val="00CE18B0"/>
    <w:rsid w:val="00CE2476"/>
    <w:rsid w:val="00CE25CA"/>
    <w:rsid w:val="00CE2CBA"/>
    <w:rsid w:val="00CE302C"/>
    <w:rsid w:val="00CE31BD"/>
    <w:rsid w:val="00CE438C"/>
    <w:rsid w:val="00CE449A"/>
    <w:rsid w:val="00CE4619"/>
    <w:rsid w:val="00CE48D6"/>
    <w:rsid w:val="00CE4BF2"/>
    <w:rsid w:val="00CE55DE"/>
    <w:rsid w:val="00CE5E91"/>
    <w:rsid w:val="00CF01EA"/>
    <w:rsid w:val="00CF10EF"/>
    <w:rsid w:val="00CF1F53"/>
    <w:rsid w:val="00CF1FAE"/>
    <w:rsid w:val="00CF3BED"/>
    <w:rsid w:val="00CF424C"/>
    <w:rsid w:val="00CF4A6D"/>
    <w:rsid w:val="00CF4FEA"/>
    <w:rsid w:val="00CF593F"/>
    <w:rsid w:val="00CF59D7"/>
    <w:rsid w:val="00CF5B89"/>
    <w:rsid w:val="00CF6510"/>
    <w:rsid w:val="00CF65E5"/>
    <w:rsid w:val="00CF66B8"/>
    <w:rsid w:val="00CF6971"/>
    <w:rsid w:val="00CF6D04"/>
    <w:rsid w:val="00CF7327"/>
    <w:rsid w:val="00CF779F"/>
    <w:rsid w:val="00CF7C57"/>
    <w:rsid w:val="00CF7DA9"/>
    <w:rsid w:val="00D000D1"/>
    <w:rsid w:val="00D0041D"/>
    <w:rsid w:val="00D0074A"/>
    <w:rsid w:val="00D00AC1"/>
    <w:rsid w:val="00D0124D"/>
    <w:rsid w:val="00D0183D"/>
    <w:rsid w:val="00D0217F"/>
    <w:rsid w:val="00D0267B"/>
    <w:rsid w:val="00D02D36"/>
    <w:rsid w:val="00D032B4"/>
    <w:rsid w:val="00D03AC3"/>
    <w:rsid w:val="00D040A2"/>
    <w:rsid w:val="00D055E6"/>
    <w:rsid w:val="00D05CAF"/>
    <w:rsid w:val="00D05FF5"/>
    <w:rsid w:val="00D065AD"/>
    <w:rsid w:val="00D06A71"/>
    <w:rsid w:val="00D06BB8"/>
    <w:rsid w:val="00D072EF"/>
    <w:rsid w:val="00D07394"/>
    <w:rsid w:val="00D07A9C"/>
    <w:rsid w:val="00D10A14"/>
    <w:rsid w:val="00D113FF"/>
    <w:rsid w:val="00D11E7B"/>
    <w:rsid w:val="00D12C52"/>
    <w:rsid w:val="00D12D84"/>
    <w:rsid w:val="00D140ED"/>
    <w:rsid w:val="00D14E13"/>
    <w:rsid w:val="00D158AB"/>
    <w:rsid w:val="00D16547"/>
    <w:rsid w:val="00D171CD"/>
    <w:rsid w:val="00D20368"/>
    <w:rsid w:val="00D209D8"/>
    <w:rsid w:val="00D20B6C"/>
    <w:rsid w:val="00D20DAB"/>
    <w:rsid w:val="00D2186C"/>
    <w:rsid w:val="00D22767"/>
    <w:rsid w:val="00D239A5"/>
    <w:rsid w:val="00D24260"/>
    <w:rsid w:val="00D2457A"/>
    <w:rsid w:val="00D25024"/>
    <w:rsid w:val="00D25A36"/>
    <w:rsid w:val="00D26250"/>
    <w:rsid w:val="00D26FC2"/>
    <w:rsid w:val="00D2737B"/>
    <w:rsid w:val="00D3007F"/>
    <w:rsid w:val="00D30447"/>
    <w:rsid w:val="00D30DBA"/>
    <w:rsid w:val="00D30E35"/>
    <w:rsid w:val="00D30EC7"/>
    <w:rsid w:val="00D311BE"/>
    <w:rsid w:val="00D326C4"/>
    <w:rsid w:val="00D32CE2"/>
    <w:rsid w:val="00D33362"/>
    <w:rsid w:val="00D33C0D"/>
    <w:rsid w:val="00D34C41"/>
    <w:rsid w:val="00D34E1A"/>
    <w:rsid w:val="00D35BC6"/>
    <w:rsid w:val="00D3635F"/>
    <w:rsid w:val="00D36532"/>
    <w:rsid w:val="00D367F9"/>
    <w:rsid w:val="00D37FBA"/>
    <w:rsid w:val="00D40A87"/>
    <w:rsid w:val="00D418AA"/>
    <w:rsid w:val="00D41CA2"/>
    <w:rsid w:val="00D42026"/>
    <w:rsid w:val="00D424A2"/>
    <w:rsid w:val="00D4251B"/>
    <w:rsid w:val="00D42ECA"/>
    <w:rsid w:val="00D433F7"/>
    <w:rsid w:val="00D44A1C"/>
    <w:rsid w:val="00D44BD1"/>
    <w:rsid w:val="00D44E7A"/>
    <w:rsid w:val="00D45359"/>
    <w:rsid w:val="00D45E05"/>
    <w:rsid w:val="00D46BE0"/>
    <w:rsid w:val="00D46D83"/>
    <w:rsid w:val="00D47AB6"/>
    <w:rsid w:val="00D507D9"/>
    <w:rsid w:val="00D50B4B"/>
    <w:rsid w:val="00D50BC3"/>
    <w:rsid w:val="00D52E63"/>
    <w:rsid w:val="00D53E86"/>
    <w:rsid w:val="00D545A8"/>
    <w:rsid w:val="00D548A5"/>
    <w:rsid w:val="00D548E5"/>
    <w:rsid w:val="00D55BD9"/>
    <w:rsid w:val="00D56163"/>
    <w:rsid w:val="00D566F5"/>
    <w:rsid w:val="00D56BF3"/>
    <w:rsid w:val="00D56E67"/>
    <w:rsid w:val="00D60503"/>
    <w:rsid w:val="00D62605"/>
    <w:rsid w:val="00D62624"/>
    <w:rsid w:val="00D62759"/>
    <w:rsid w:val="00D63073"/>
    <w:rsid w:val="00D6362A"/>
    <w:rsid w:val="00D63DA5"/>
    <w:rsid w:val="00D641C8"/>
    <w:rsid w:val="00D646C4"/>
    <w:rsid w:val="00D64945"/>
    <w:rsid w:val="00D64B3A"/>
    <w:rsid w:val="00D64D09"/>
    <w:rsid w:val="00D6587E"/>
    <w:rsid w:val="00D65C48"/>
    <w:rsid w:val="00D67214"/>
    <w:rsid w:val="00D67C48"/>
    <w:rsid w:val="00D70CA3"/>
    <w:rsid w:val="00D70DB1"/>
    <w:rsid w:val="00D718E2"/>
    <w:rsid w:val="00D719E5"/>
    <w:rsid w:val="00D72097"/>
    <w:rsid w:val="00D73167"/>
    <w:rsid w:val="00D7322F"/>
    <w:rsid w:val="00D73481"/>
    <w:rsid w:val="00D73C07"/>
    <w:rsid w:val="00D743AB"/>
    <w:rsid w:val="00D74799"/>
    <w:rsid w:val="00D74FDC"/>
    <w:rsid w:val="00D7536B"/>
    <w:rsid w:val="00D75AD5"/>
    <w:rsid w:val="00D76EE0"/>
    <w:rsid w:val="00D81033"/>
    <w:rsid w:val="00D81136"/>
    <w:rsid w:val="00D81B66"/>
    <w:rsid w:val="00D82C07"/>
    <w:rsid w:val="00D82CE9"/>
    <w:rsid w:val="00D8317A"/>
    <w:rsid w:val="00D83AD6"/>
    <w:rsid w:val="00D83DC8"/>
    <w:rsid w:val="00D84AEE"/>
    <w:rsid w:val="00D8502A"/>
    <w:rsid w:val="00D850ED"/>
    <w:rsid w:val="00D85A56"/>
    <w:rsid w:val="00D85E53"/>
    <w:rsid w:val="00D8602F"/>
    <w:rsid w:val="00D8656C"/>
    <w:rsid w:val="00D865D9"/>
    <w:rsid w:val="00D86B99"/>
    <w:rsid w:val="00D9154A"/>
    <w:rsid w:val="00D923F4"/>
    <w:rsid w:val="00D9258D"/>
    <w:rsid w:val="00D93271"/>
    <w:rsid w:val="00D93F15"/>
    <w:rsid w:val="00D9475D"/>
    <w:rsid w:val="00D95B02"/>
    <w:rsid w:val="00D96319"/>
    <w:rsid w:val="00DA020A"/>
    <w:rsid w:val="00DA07B6"/>
    <w:rsid w:val="00DA0CA2"/>
    <w:rsid w:val="00DA0F49"/>
    <w:rsid w:val="00DA158D"/>
    <w:rsid w:val="00DA1D14"/>
    <w:rsid w:val="00DA25F2"/>
    <w:rsid w:val="00DA31AB"/>
    <w:rsid w:val="00DA3B52"/>
    <w:rsid w:val="00DA3B80"/>
    <w:rsid w:val="00DA4151"/>
    <w:rsid w:val="00DA4B87"/>
    <w:rsid w:val="00DA5129"/>
    <w:rsid w:val="00DA54E7"/>
    <w:rsid w:val="00DA5795"/>
    <w:rsid w:val="00DA5945"/>
    <w:rsid w:val="00DA63A9"/>
    <w:rsid w:val="00DA717D"/>
    <w:rsid w:val="00DA7986"/>
    <w:rsid w:val="00DA7A5F"/>
    <w:rsid w:val="00DB05C4"/>
    <w:rsid w:val="00DB0667"/>
    <w:rsid w:val="00DB0766"/>
    <w:rsid w:val="00DB07C2"/>
    <w:rsid w:val="00DB0980"/>
    <w:rsid w:val="00DB0E2F"/>
    <w:rsid w:val="00DB0F5D"/>
    <w:rsid w:val="00DB12CE"/>
    <w:rsid w:val="00DB1351"/>
    <w:rsid w:val="00DB16DB"/>
    <w:rsid w:val="00DB2AE9"/>
    <w:rsid w:val="00DB2C6D"/>
    <w:rsid w:val="00DB3037"/>
    <w:rsid w:val="00DB3D8E"/>
    <w:rsid w:val="00DB45FD"/>
    <w:rsid w:val="00DB48F6"/>
    <w:rsid w:val="00DB4D86"/>
    <w:rsid w:val="00DB516F"/>
    <w:rsid w:val="00DB6A81"/>
    <w:rsid w:val="00DB7197"/>
    <w:rsid w:val="00DB77AF"/>
    <w:rsid w:val="00DB78A2"/>
    <w:rsid w:val="00DB7F38"/>
    <w:rsid w:val="00DC09F8"/>
    <w:rsid w:val="00DC0D1A"/>
    <w:rsid w:val="00DC1C5C"/>
    <w:rsid w:val="00DC2465"/>
    <w:rsid w:val="00DC252B"/>
    <w:rsid w:val="00DC2811"/>
    <w:rsid w:val="00DC2EE7"/>
    <w:rsid w:val="00DC428C"/>
    <w:rsid w:val="00DC458D"/>
    <w:rsid w:val="00DC4BE1"/>
    <w:rsid w:val="00DC5054"/>
    <w:rsid w:val="00DC596B"/>
    <w:rsid w:val="00DC6298"/>
    <w:rsid w:val="00DC78C5"/>
    <w:rsid w:val="00DC7910"/>
    <w:rsid w:val="00DC7CCB"/>
    <w:rsid w:val="00DD016C"/>
    <w:rsid w:val="00DD054C"/>
    <w:rsid w:val="00DD0B1B"/>
    <w:rsid w:val="00DD1994"/>
    <w:rsid w:val="00DD1BAF"/>
    <w:rsid w:val="00DD1C76"/>
    <w:rsid w:val="00DD2585"/>
    <w:rsid w:val="00DD2D97"/>
    <w:rsid w:val="00DD32BB"/>
    <w:rsid w:val="00DD3AC7"/>
    <w:rsid w:val="00DD3C71"/>
    <w:rsid w:val="00DD3CB3"/>
    <w:rsid w:val="00DD3D23"/>
    <w:rsid w:val="00DD476F"/>
    <w:rsid w:val="00DD4E17"/>
    <w:rsid w:val="00DD4E98"/>
    <w:rsid w:val="00DD5490"/>
    <w:rsid w:val="00DD58B8"/>
    <w:rsid w:val="00DD5EFB"/>
    <w:rsid w:val="00DD618F"/>
    <w:rsid w:val="00DD6784"/>
    <w:rsid w:val="00DD7A5E"/>
    <w:rsid w:val="00DD7A78"/>
    <w:rsid w:val="00DE00F6"/>
    <w:rsid w:val="00DE1132"/>
    <w:rsid w:val="00DE1E31"/>
    <w:rsid w:val="00DE2C26"/>
    <w:rsid w:val="00DE2CFB"/>
    <w:rsid w:val="00DE32B0"/>
    <w:rsid w:val="00DE3898"/>
    <w:rsid w:val="00DE414D"/>
    <w:rsid w:val="00DE5048"/>
    <w:rsid w:val="00DE5710"/>
    <w:rsid w:val="00DE68DD"/>
    <w:rsid w:val="00DE77DC"/>
    <w:rsid w:val="00DF037F"/>
    <w:rsid w:val="00DF0FAE"/>
    <w:rsid w:val="00DF1506"/>
    <w:rsid w:val="00DF1F74"/>
    <w:rsid w:val="00DF23A1"/>
    <w:rsid w:val="00DF2458"/>
    <w:rsid w:val="00DF2FA1"/>
    <w:rsid w:val="00DF5862"/>
    <w:rsid w:val="00DF5DDE"/>
    <w:rsid w:val="00DF5E93"/>
    <w:rsid w:val="00DF66BB"/>
    <w:rsid w:val="00DF7823"/>
    <w:rsid w:val="00DF7D55"/>
    <w:rsid w:val="00E008F2"/>
    <w:rsid w:val="00E00E3A"/>
    <w:rsid w:val="00E00FC7"/>
    <w:rsid w:val="00E013E9"/>
    <w:rsid w:val="00E013EF"/>
    <w:rsid w:val="00E017F2"/>
    <w:rsid w:val="00E01B2C"/>
    <w:rsid w:val="00E0267C"/>
    <w:rsid w:val="00E02932"/>
    <w:rsid w:val="00E02CE1"/>
    <w:rsid w:val="00E03B4B"/>
    <w:rsid w:val="00E043FA"/>
    <w:rsid w:val="00E04628"/>
    <w:rsid w:val="00E04ACE"/>
    <w:rsid w:val="00E055B0"/>
    <w:rsid w:val="00E062AB"/>
    <w:rsid w:val="00E069C1"/>
    <w:rsid w:val="00E0725D"/>
    <w:rsid w:val="00E1063D"/>
    <w:rsid w:val="00E10676"/>
    <w:rsid w:val="00E10E12"/>
    <w:rsid w:val="00E10FA2"/>
    <w:rsid w:val="00E119EA"/>
    <w:rsid w:val="00E11DFA"/>
    <w:rsid w:val="00E123BB"/>
    <w:rsid w:val="00E12B19"/>
    <w:rsid w:val="00E12DB1"/>
    <w:rsid w:val="00E13856"/>
    <w:rsid w:val="00E13E2F"/>
    <w:rsid w:val="00E14C82"/>
    <w:rsid w:val="00E15278"/>
    <w:rsid w:val="00E1582A"/>
    <w:rsid w:val="00E158E9"/>
    <w:rsid w:val="00E15B98"/>
    <w:rsid w:val="00E16056"/>
    <w:rsid w:val="00E16411"/>
    <w:rsid w:val="00E16654"/>
    <w:rsid w:val="00E17B49"/>
    <w:rsid w:val="00E17DE3"/>
    <w:rsid w:val="00E17F03"/>
    <w:rsid w:val="00E2102F"/>
    <w:rsid w:val="00E21CDD"/>
    <w:rsid w:val="00E21E11"/>
    <w:rsid w:val="00E233C9"/>
    <w:rsid w:val="00E23438"/>
    <w:rsid w:val="00E24415"/>
    <w:rsid w:val="00E24C2F"/>
    <w:rsid w:val="00E24D01"/>
    <w:rsid w:val="00E25521"/>
    <w:rsid w:val="00E25917"/>
    <w:rsid w:val="00E261E0"/>
    <w:rsid w:val="00E26580"/>
    <w:rsid w:val="00E2721C"/>
    <w:rsid w:val="00E27B4B"/>
    <w:rsid w:val="00E311CE"/>
    <w:rsid w:val="00E31C63"/>
    <w:rsid w:val="00E31D2B"/>
    <w:rsid w:val="00E31E30"/>
    <w:rsid w:val="00E31E40"/>
    <w:rsid w:val="00E32646"/>
    <w:rsid w:val="00E3338E"/>
    <w:rsid w:val="00E33520"/>
    <w:rsid w:val="00E33741"/>
    <w:rsid w:val="00E33D3D"/>
    <w:rsid w:val="00E350BE"/>
    <w:rsid w:val="00E35EC1"/>
    <w:rsid w:val="00E35F95"/>
    <w:rsid w:val="00E3623E"/>
    <w:rsid w:val="00E369E0"/>
    <w:rsid w:val="00E36F87"/>
    <w:rsid w:val="00E36FAC"/>
    <w:rsid w:val="00E36FAF"/>
    <w:rsid w:val="00E376F0"/>
    <w:rsid w:val="00E37775"/>
    <w:rsid w:val="00E37879"/>
    <w:rsid w:val="00E4029A"/>
    <w:rsid w:val="00E410B5"/>
    <w:rsid w:val="00E41DFA"/>
    <w:rsid w:val="00E4205C"/>
    <w:rsid w:val="00E42264"/>
    <w:rsid w:val="00E427C5"/>
    <w:rsid w:val="00E42D1E"/>
    <w:rsid w:val="00E43435"/>
    <w:rsid w:val="00E439EF"/>
    <w:rsid w:val="00E43B4E"/>
    <w:rsid w:val="00E43D07"/>
    <w:rsid w:val="00E4445A"/>
    <w:rsid w:val="00E44850"/>
    <w:rsid w:val="00E455A1"/>
    <w:rsid w:val="00E45DF0"/>
    <w:rsid w:val="00E45F05"/>
    <w:rsid w:val="00E4770B"/>
    <w:rsid w:val="00E47A30"/>
    <w:rsid w:val="00E47CEC"/>
    <w:rsid w:val="00E50E09"/>
    <w:rsid w:val="00E52259"/>
    <w:rsid w:val="00E530D4"/>
    <w:rsid w:val="00E540CA"/>
    <w:rsid w:val="00E54462"/>
    <w:rsid w:val="00E54583"/>
    <w:rsid w:val="00E55F46"/>
    <w:rsid w:val="00E5633C"/>
    <w:rsid w:val="00E56E97"/>
    <w:rsid w:val="00E56EE4"/>
    <w:rsid w:val="00E605BF"/>
    <w:rsid w:val="00E60A17"/>
    <w:rsid w:val="00E617AE"/>
    <w:rsid w:val="00E61BFF"/>
    <w:rsid w:val="00E621FE"/>
    <w:rsid w:val="00E62CBA"/>
    <w:rsid w:val="00E6319C"/>
    <w:rsid w:val="00E63D29"/>
    <w:rsid w:val="00E648F7"/>
    <w:rsid w:val="00E64CC9"/>
    <w:rsid w:val="00E65E40"/>
    <w:rsid w:val="00E67861"/>
    <w:rsid w:val="00E67D3C"/>
    <w:rsid w:val="00E702B9"/>
    <w:rsid w:val="00E70956"/>
    <w:rsid w:val="00E71269"/>
    <w:rsid w:val="00E71EAE"/>
    <w:rsid w:val="00E738CA"/>
    <w:rsid w:val="00E75146"/>
    <w:rsid w:val="00E755AB"/>
    <w:rsid w:val="00E75A23"/>
    <w:rsid w:val="00E75B19"/>
    <w:rsid w:val="00E75BB5"/>
    <w:rsid w:val="00E7676F"/>
    <w:rsid w:val="00E76A14"/>
    <w:rsid w:val="00E7767C"/>
    <w:rsid w:val="00E77805"/>
    <w:rsid w:val="00E77BEF"/>
    <w:rsid w:val="00E77C72"/>
    <w:rsid w:val="00E77EAB"/>
    <w:rsid w:val="00E801F8"/>
    <w:rsid w:val="00E8167D"/>
    <w:rsid w:val="00E81BCF"/>
    <w:rsid w:val="00E8217A"/>
    <w:rsid w:val="00E82708"/>
    <w:rsid w:val="00E8399A"/>
    <w:rsid w:val="00E839A4"/>
    <w:rsid w:val="00E839CE"/>
    <w:rsid w:val="00E83AB6"/>
    <w:rsid w:val="00E86711"/>
    <w:rsid w:val="00E86798"/>
    <w:rsid w:val="00E87D5F"/>
    <w:rsid w:val="00E90CAB"/>
    <w:rsid w:val="00E90E54"/>
    <w:rsid w:val="00E9118C"/>
    <w:rsid w:val="00E914A9"/>
    <w:rsid w:val="00E920DE"/>
    <w:rsid w:val="00E92595"/>
    <w:rsid w:val="00E92C73"/>
    <w:rsid w:val="00E92D6B"/>
    <w:rsid w:val="00E92F52"/>
    <w:rsid w:val="00E92FE6"/>
    <w:rsid w:val="00E930DB"/>
    <w:rsid w:val="00E93342"/>
    <w:rsid w:val="00E938AC"/>
    <w:rsid w:val="00E942DD"/>
    <w:rsid w:val="00E94929"/>
    <w:rsid w:val="00E94FD2"/>
    <w:rsid w:val="00E9535A"/>
    <w:rsid w:val="00E9569C"/>
    <w:rsid w:val="00E968B6"/>
    <w:rsid w:val="00E96D3C"/>
    <w:rsid w:val="00E96D8B"/>
    <w:rsid w:val="00E96E08"/>
    <w:rsid w:val="00E97839"/>
    <w:rsid w:val="00E97BE5"/>
    <w:rsid w:val="00EA08C2"/>
    <w:rsid w:val="00EA2148"/>
    <w:rsid w:val="00EA2C19"/>
    <w:rsid w:val="00EA3031"/>
    <w:rsid w:val="00EA3072"/>
    <w:rsid w:val="00EA3B39"/>
    <w:rsid w:val="00EA3BBF"/>
    <w:rsid w:val="00EA3EA7"/>
    <w:rsid w:val="00EA46FD"/>
    <w:rsid w:val="00EA4F63"/>
    <w:rsid w:val="00EA55B2"/>
    <w:rsid w:val="00EA689E"/>
    <w:rsid w:val="00EA68DA"/>
    <w:rsid w:val="00EA753B"/>
    <w:rsid w:val="00EA7C5F"/>
    <w:rsid w:val="00EA7FAC"/>
    <w:rsid w:val="00EB0480"/>
    <w:rsid w:val="00EB0E25"/>
    <w:rsid w:val="00EB1BF9"/>
    <w:rsid w:val="00EB1D2C"/>
    <w:rsid w:val="00EB2497"/>
    <w:rsid w:val="00EB2520"/>
    <w:rsid w:val="00EB2A4F"/>
    <w:rsid w:val="00EB2ACC"/>
    <w:rsid w:val="00EB2D9B"/>
    <w:rsid w:val="00EB2F4D"/>
    <w:rsid w:val="00EB31C5"/>
    <w:rsid w:val="00EB3C52"/>
    <w:rsid w:val="00EB4B15"/>
    <w:rsid w:val="00EB51C7"/>
    <w:rsid w:val="00EB5858"/>
    <w:rsid w:val="00EB5DEF"/>
    <w:rsid w:val="00EB61E5"/>
    <w:rsid w:val="00EB67AA"/>
    <w:rsid w:val="00EB6E43"/>
    <w:rsid w:val="00EB70B5"/>
    <w:rsid w:val="00EB780C"/>
    <w:rsid w:val="00EC1B5B"/>
    <w:rsid w:val="00EC2A39"/>
    <w:rsid w:val="00EC36A8"/>
    <w:rsid w:val="00EC3CB8"/>
    <w:rsid w:val="00EC3E49"/>
    <w:rsid w:val="00EC44D2"/>
    <w:rsid w:val="00EC45FC"/>
    <w:rsid w:val="00EC4707"/>
    <w:rsid w:val="00EC4A4E"/>
    <w:rsid w:val="00EC4B0C"/>
    <w:rsid w:val="00EC4FF9"/>
    <w:rsid w:val="00EC5A01"/>
    <w:rsid w:val="00EC5CC8"/>
    <w:rsid w:val="00EC6864"/>
    <w:rsid w:val="00EC6A8E"/>
    <w:rsid w:val="00EC6B14"/>
    <w:rsid w:val="00EC6BCB"/>
    <w:rsid w:val="00EC6C13"/>
    <w:rsid w:val="00EC729C"/>
    <w:rsid w:val="00EC73C2"/>
    <w:rsid w:val="00EC7AAA"/>
    <w:rsid w:val="00ED0365"/>
    <w:rsid w:val="00ED0581"/>
    <w:rsid w:val="00ED073E"/>
    <w:rsid w:val="00ED0BF4"/>
    <w:rsid w:val="00ED0E71"/>
    <w:rsid w:val="00ED18EC"/>
    <w:rsid w:val="00ED1ABC"/>
    <w:rsid w:val="00ED2378"/>
    <w:rsid w:val="00ED29A6"/>
    <w:rsid w:val="00ED35F3"/>
    <w:rsid w:val="00ED525B"/>
    <w:rsid w:val="00ED5337"/>
    <w:rsid w:val="00ED53F4"/>
    <w:rsid w:val="00ED59E7"/>
    <w:rsid w:val="00ED642A"/>
    <w:rsid w:val="00ED70B9"/>
    <w:rsid w:val="00ED7403"/>
    <w:rsid w:val="00ED7AA8"/>
    <w:rsid w:val="00EE057C"/>
    <w:rsid w:val="00EE0858"/>
    <w:rsid w:val="00EE0EC3"/>
    <w:rsid w:val="00EE236A"/>
    <w:rsid w:val="00EE2649"/>
    <w:rsid w:val="00EE3015"/>
    <w:rsid w:val="00EE31AF"/>
    <w:rsid w:val="00EE34A1"/>
    <w:rsid w:val="00EE3BF1"/>
    <w:rsid w:val="00EE41A1"/>
    <w:rsid w:val="00EE50C5"/>
    <w:rsid w:val="00EE536C"/>
    <w:rsid w:val="00EE53E7"/>
    <w:rsid w:val="00EE71BF"/>
    <w:rsid w:val="00EE73E5"/>
    <w:rsid w:val="00EE7B44"/>
    <w:rsid w:val="00EE7D04"/>
    <w:rsid w:val="00EE7FB9"/>
    <w:rsid w:val="00EF09AC"/>
    <w:rsid w:val="00EF0E0E"/>
    <w:rsid w:val="00EF14D1"/>
    <w:rsid w:val="00EF1DD2"/>
    <w:rsid w:val="00EF58F2"/>
    <w:rsid w:val="00EF60C8"/>
    <w:rsid w:val="00EF6733"/>
    <w:rsid w:val="00EF6AD7"/>
    <w:rsid w:val="00EF6F33"/>
    <w:rsid w:val="00EF7CCD"/>
    <w:rsid w:val="00F0040F"/>
    <w:rsid w:val="00F006A9"/>
    <w:rsid w:val="00F009EB"/>
    <w:rsid w:val="00F017FB"/>
    <w:rsid w:val="00F01F7A"/>
    <w:rsid w:val="00F02736"/>
    <w:rsid w:val="00F02A35"/>
    <w:rsid w:val="00F02BC7"/>
    <w:rsid w:val="00F02DE0"/>
    <w:rsid w:val="00F030A2"/>
    <w:rsid w:val="00F0344E"/>
    <w:rsid w:val="00F03930"/>
    <w:rsid w:val="00F039B9"/>
    <w:rsid w:val="00F04DD4"/>
    <w:rsid w:val="00F053EF"/>
    <w:rsid w:val="00F053FC"/>
    <w:rsid w:val="00F05564"/>
    <w:rsid w:val="00F059F0"/>
    <w:rsid w:val="00F06302"/>
    <w:rsid w:val="00F079CC"/>
    <w:rsid w:val="00F1339A"/>
    <w:rsid w:val="00F13509"/>
    <w:rsid w:val="00F1360C"/>
    <w:rsid w:val="00F13828"/>
    <w:rsid w:val="00F1390D"/>
    <w:rsid w:val="00F1459F"/>
    <w:rsid w:val="00F14BBF"/>
    <w:rsid w:val="00F151EA"/>
    <w:rsid w:val="00F15595"/>
    <w:rsid w:val="00F156A1"/>
    <w:rsid w:val="00F15F90"/>
    <w:rsid w:val="00F17208"/>
    <w:rsid w:val="00F208B7"/>
    <w:rsid w:val="00F20B24"/>
    <w:rsid w:val="00F21368"/>
    <w:rsid w:val="00F21535"/>
    <w:rsid w:val="00F21A7E"/>
    <w:rsid w:val="00F21AC7"/>
    <w:rsid w:val="00F224D7"/>
    <w:rsid w:val="00F226DE"/>
    <w:rsid w:val="00F227F6"/>
    <w:rsid w:val="00F22851"/>
    <w:rsid w:val="00F233B1"/>
    <w:rsid w:val="00F246FB"/>
    <w:rsid w:val="00F24944"/>
    <w:rsid w:val="00F2516C"/>
    <w:rsid w:val="00F2560A"/>
    <w:rsid w:val="00F25B7F"/>
    <w:rsid w:val="00F2644C"/>
    <w:rsid w:val="00F26599"/>
    <w:rsid w:val="00F26992"/>
    <w:rsid w:val="00F26F0E"/>
    <w:rsid w:val="00F274B5"/>
    <w:rsid w:val="00F2789C"/>
    <w:rsid w:val="00F310A3"/>
    <w:rsid w:val="00F31B8A"/>
    <w:rsid w:val="00F31FDD"/>
    <w:rsid w:val="00F323A8"/>
    <w:rsid w:val="00F334EB"/>
    <w:rsid w:val="00F34DC1"/>
    <w:rsid w:val="00F34DEA"/>
    <w:rsid w:val="00F35DBE"/>
    <w:rsid w:val="00F36B23"/>
    <w:rsid w:val="00F370C9"/>
    <w:rsid w:val="00F37101"/>
    <w:rsid w:val="00F377CE"/>
    <w:rsid w:val="00F40094"/>
    <w:rsid w:val="00F40646"/>
    <w:rsid w:val="00F42131"/>
    <w:rsid w:val="00F42591"/>
    <w:rsid w:val="00F426C8"/>
    <w:rsid w:val="00F4377C"/>
    <w:rsid w:val="00F44809"/>
    <w:rsid w:val="00F45459"/>
    <w:rsid w:val="00F4662F"/>
    <w:rsid w:val="00F46D5A"/>
    <w:rsid w:val="00F47305"/>
    <w:rsid w:val="00F50170"/>
    <w:rsid w:val="00F5036E"/>
    <w:rsid w:val="00F519A9"/>
    <w:rsid w:val="00F527A6"/>
    <w:rsid w:val="00F52AF5"/>
    <w:rsid w:val="00F53204"/>
    <w:rsid w:val="00F53860"/>
    <w:rsid w:val="00F54021"/>
    <w:rsid w:val="00F542AA"/>
    <w:rsid w:val="00F543D3"/>
    <w:rsid w:val="00F551B0"/>
    <w:rsid w:val="00F55452"/>
    <w:rsid w:val="00F55CC1"/>
    <w:rsid w:val="00F56A49"/>
    <w:rsid w:val="00F56F29"/>
    <w:rsid w:val="00F60782"/>
    <w:rsid w:val="00F60D33"/>
    <w:rsid w:val="00F61136"/>
    <w:rsid w:val="00F6166A"/>
    <w:rsid w:val="00F624A5"/>
    <w:rsid w:val="00F62D15"/>
    <w:rsid w:val="00F6398A"/>
    <w:rsid w:val="00F63C51"/>
    <w:rsid w:val="00F640E6"/>
    <w:rsid w:val="00F64C5A"/>
    <w:rsid w:val="00F65910"/>
    <w:rsid w:val="00F66D81"/>
    <w:rsid w:val="00F67C3E"/>
    <w:rsid w:val="00F67D28"/>
    <w:rsid w:val="00F70281"/>
    <w:rsid w:val="00F707C2"/>
    <w:rsid w:val="00F707EE"/>
    <w:rsid w:val="00F70E04"/>
    <w:rsid w:val="00F710EA"/>
    <w:rsid w:val="00F71DF8"/>
    <w:rsid w:val="00F72D17"/>
    <w:rsid w:val="00F73249"/>
    <w:rsid w:val="00F74615"/>
    <w:rsid w:val="00F74CF0"/>
    <w:rsid w:val="00F75115"/>
    <w:rsid w:val="00F75D29"/>
    <w:rsid w:val="00F75F03"/>
    <w:rsid w:val="00F77624"/>
    <w:rsid w:val="00F80224"/>
    <w:rsid w:val="00F804E8"/>
    <w:rsid w:val="00F80DF4"/>
    <w:rsid w:val="00F8181F"/>
    <w:rsid w:val="00F8258C"/>
    <w:rsid w:val="00F826FD"/>
    <w:rsid w:val="00F82BC8"/>
    <w:rsid w:val="00F82E77"/>
    <w:rsid w:val="00F838C1"/>
    <w:rsid w:val="00F83AD4"/>
    <w:rsid w:val="00F83C99"/>
    <w:rsid w:val="00F84C3A"/>
    <w:rsid w:val="00F84EA1"/>
    <w:rsid w:val="00F84F89"/>
    <w:rsid w:val="00F85662"/>
    <w:rsid w:val="00F860E2"/>
    <w:rsid w:val="00F863E9"/>
    <w:rsid w:val="00F86E1B"/>
    <w:rsid w:val="00F8724F"/>
    <w:rsid w:val="00F90005"/>
    <w:rsid w:val="00F902E3"/>
    <w:rsid w:val="00F907C1"/>
    <w:rsid w:val="00F91DA4"/>
    <w:rsid w:val="00F92334"/>
    <w:rsid w:val="00F92CBA"/>
    <w:rsid w:val="00F937E1"/>
    <w:rsid w:val="00F93EFB"/>
    <w:rsid w:val="00F94647"/>
    <w:rsid w:val="00F9524E"/>
    <w:rsid w:val="00F952CF"/>
    <w:rsid w:val="00F958CB"/>
    <w:rsid w:val="00F95BEE"/>
    <w:rsid w:val="00F95E95"/>
    <w:rsid w:val="00F966D6"/>
    <w:rsid w:val="00F96B6E"/>
    <w:rsid w:val="00F971CA"/>
    <w:rsid w:val="00F9736B"/>
    <w:rsid w:val="00F97B8D"/>
    <w:rsid w:val="00FA001C"/>
    <w:rsid w:val="00FA0211"/>
    <w:rsid w:val="00FA197C"/>
    <w:rsid w:val="00FA1B8A"/>
    <w:rsid w:val="00FA39AD"/>
    <w:rsid w:val="00FA3C84"/>
    <w:rsid w:val="00FA46ED"/>
    <w:rsid w:val="00FA4A5E"/>
    <w:rsid w:val="00FA4B22"/>
    <w:rsid w:val="00FA5829"/>
    <w:rsid w:val="00FA6C15"/>
    <w:rsid w:val="00FA746C"/>
    <w:rsid w:val="00FA7545"/>
    <w:rsid w:val="00FA7B8D"/>
    <w:rsid w:val="00FB0C83"/>
    <w:rsid w:val="00FB1000"/>
    <w:rsid w:val="00FB1043"/>
    <w:rsid w:val="00FB20F3"/>
    <w:rsid w:val="00FB43AC"/>
    <w:rsid w:val="00FB47EA"/>
    <w:rsid w:val="00FB53EC"/>
    <w:rsid w:val="00FB567E"/>
    <w:rsid w:val="00FB62AC"/>
    <w:rsid w:val="00FB7C38"/>
    <w:rsid w:val="00FB7F1F"/>
    <w:rsid w:val="00FC054A"/>
    <w:rsid w:val="00FC0790"/>
    <w:rsid w:val="00FC0A0D"/>
    <w:rsid w:val="00FC0F4A"/>
    <w:rsid w:val="00FC1289"/>
    <w:rsid w:val="00FC16C4"/>
    <w:rsid w:val="00FC2C91"/>
    <w:rsid w:val="00FC3459"/>
    <w:rsid w:val="00FC387F"/>
    <w:rsid w:val="00FC3B02"/>
    <w:rsid w:val="00FC3D8C"/>
    <w:rsid w:val="00FC4A79"/>
    <w:rsid w:val="00FC4C6D"/>
    <w:rsid w:val="00FC4DC2"/>
    <w:rsid w:val="00FC5311"/>
    <w:rsid w:val="00FC6C11"/>
    <w:rsid w:val="00FC7940"/>
    <w:rsid w:val="00FC7B46"/>
    <w:rsid w:val="00FC7B74"/>
    <w:rsid w:val="00FD0CFA"/>
    <w:rsid w:val="00FD1CE7"/>
    <w:rsid w:val="00FD1D4B"/>
    <w:rsid w:val="00FD1F76"/>
    <w:rsid w:val="00FD230C"/>
    <w:rsid w:val="00FD2C27"/>
    <w:rsid w:val="00FD30CD"/>
    <w:rsid w:val="00FD3538"/>
    <w:rsid w:val="00FD40D5"/>
    <w:rsid w:val="00FD4636"/>
    <w:rsid w:val="00FD46BA"/>
    <w:rsid w:val="00FD4915"/>
    <w:rsid w:val="00FD4F18"/>
    <w:rsid w:val="00FD5D4A"/>
    <w:rsid w:val="00FD64CE"/>
    <w:rsid w:val="00FD6ABC"/>
    <w:rsid w:val="00FD6B5B"/>
    <w:rsid w:val="00FE05FC"/>
    <w:rsid w:val="00FE0693"/>
    <w:rsid w:val="00FE086E"/>
    <w:rsid w:val="00FE0AF4"/>
    <w:rsid w:val="00FE0D56"/>
    <w:rsid w:val="00FE0E85"/>
    <w:rsid w:val="00FE127F"/>
    <w:rsid w:val="00FE23F6"/>
    <w:rsid w:val="00FE27EE"/>
    <w:rsid w:val="00FE30E1"/>
    <w:rsid w:val="00FE39D8"/>
    <w:rsid w:val="00FE403F"/>
    <w:rsid w:val="00FE43FC"/>
    <w:rsid w:val="00FE520C"/>
    <w:rsid w:val="00FE65C5"/>
    <w:rsid w:val="00FE6DA0"/>
    <w:rsid w:val="00FF0C49"/>
    <w:rsid w:val="00FF0FDB"/>
    <w:rsid w:val="00FF1282"/>
    <w:rsid w:val="00FF1339"/>
    <w:rsid w:val="00FF1682"/>
    <w:rsid w:val="00FF26C8"/>
    <w:rsid w:val="00FF33D3"/>
    <w:rsid w:val="00FF3A3E"/>
    <w:rsid w:val="00FF479B"/>
    <w:rsid w:val="00FF5100"/>
    <w:rsid w:val="00FF5C53"/>
    <w:rsid w:val="00FF63AC"/>
    <w:rsid w:val="00FF6AA1"/>
    <w:rsid w:val="00FF6AE9"/>
    <w:rsid w:val="00FF7462"/>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CBB962"/>
  <w15:docId w15:val="{E7BAA1D4-D076-4DE1-8FEA-B21D1AFA5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5864"/>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paragraph" w:styleId="NormalWeb">
    <w:name w:val="Normal (Web)"/>
    <w:basedOn w:val="Normal"/>
    <w:uiPriority w:val="99"/>
    <w:semiHidden/>
    <w:unhideWhenUsed/>
    <w:rsid w:val="00B04CE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mp">
    <w:name w:val="temp"/>
    <w:basedOn w:val="Normal"/>
    <w:rsid w:val="006609B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g-star-inserted">
    <w:name w:val="ng-star-inserted"/>
    <w:basedOn w:val="Fuentedeprrafopredeter"/>
    <w:rsid w:val="006609BB"/>
  </w:style>
  <w:style w:type="character" w:customStyle="1" w:styleId="registros-movil-hide">
    <w:name w:val="registros-movil-hide"/>
    <w:basedOn w:val="Fuentedeprrafopredeter"/>
    <w:rsid w:val="002221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1220705285">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419903164">
      <w:bodyDiv w:val="1"/>
      <w:marLeft w:val="0"/>
      <w:marRight w:val="0"/>
      <w:marTop w:val="0"/>
      <w:marBottom w:val="0"/>
      <w:divBdr>
        <w:top w:val="none" w:sz="0" w:space="0" w:color="auto"/>
        <w:left w:val="none" w:sz="0" w:space="0" w:color="auto"/>
        <w:bottom w:val="none" w:sz="0" w:space="0" w:color="auto"/>
        <w:right w:val="none" w:sz="0" w:space="0" w:color="auto"/>
      </w:divBdr>
    </w:div>
    <w:div w:id="1432119244">
      <w:bodyDiv w:val="1"/>
      <w:marLeft w:val="0"/>
      <w:marRight w:val="0"/>
      <w:marTop w:val="0"/>
      <w:marBottom w:val="0"/>
      <w:divBdr>
        <w:top w:val="none" w:sz="0" w:space="0" w:color="auto"/>
        <w:left w:val="none" w:sz="0" w:space="0" w:color="auto"/>
        <w:bottom w:val="none" w:sz="0" w:space="0" w:color="auto"/>
        <w:right w:val="none" w:sz="0" w:space="0" w:color="auto"/>
      </w:divBdr>
    </w:div>
    <w:div w:id="1763259759">
      <w:bodyDiv w:val="1"/>
      <w:marLeft w:val="0"/>
      <w:marRight w:val="0"/>
      <w:marTop w:val="0"/>
      <w:marBottom w:val="0"/>
      <w:divBdr>
        <w:top w:val="none" w:sz="0" w:space="0" w:color="auto"/>
        <w:left w:val="none" w:sz="0" w:space="0" w:color="auto"/>
        <w:bottom w:val="none" w:sz="0" w:space="0" w:color="auto"/>
        <w:right w:val="none" w:sz="0" w:space="0" w:color="auto"/>
      </w:divBdr>
    </w:div>
    <w:div w:id="1951082840">
      <w:bodyDiv w:val="1"/>
      <w:marLeft w:val="0"/>
      <w:marRight w:val="0"/>
      <w:marTop w:val="0"/>
      <w:marBottom w:val="0"/>
      <w:divBdr>
        <w:top w:val="none" w:sz="0" w:space="0" w:color="auto"/>
        <w:left w:val="none" w:sz="0" w:space="0" w:color="auto"/>
        <w:bottom w:val="none" w:sz="0" w:space="0" w:color="auto"/>
        <w:right w:val="none" w:sz="0" w:space="0" w:color="auto"/>
      </w:divBdr>
    </w:div>
    <w:div w:id="1969389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71D805-7CBA-4415-A5C1-9DF94E097C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238</TotalTime>
  <Pages>11</Pages>
  <Words>3782</Words>
  <Characters>20805</Characters>
  <Application>Microsoft Office Word</Application>
  <DocSecurity>0</DocSecurity>
  <Lines>173</Lines>
  <Paragraphs>49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24538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40</cp:revision>
  <cp:lastPrinted>2022-06-21T02:17:00Z</cp:lastPrinted>
  <dcterms:created xsi:type="dcterms:W3CDTF">2022-06-15T13:09:00Z</dcterms:created>
  <dcterms:modified xsi:type="dcterms:W3CDTF">2023-02-20T17:51:00Z</dcterms:modified>
</cp:coreProperties>
</file>