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35236D2F" w14:textId="7CF5D59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0A4AFE">
        <w:rPr>
          <w:rFonts w:ascii="Arial" w:hAnsi="Arial" w:cs="Arial"/>
          <w:b/>
          <w:sz w:val="24"/>
          <w:szCs w:val="24"/>
        </w:rPr>
        <w:t>TRES</w:t>
      </w:r>
      <w:r w:rsidR="00EC469E">
        <w:rPr>
          <w:rFonts w:ascii="Arial" w:hAnsi="Arial" w:cs="Arial"/>
          <w:b/>
          <w:sz w:val="24"/>
          <w:szCs w:val="24"/>
        </w:rPr>
        <w:t xml:space="preserve"> DE </w:t>
      </w:r>
      <w:r w:rsidR="000A4AFE">
        <w:rPr>
          <w:rFonts w:ascii="Arial" w:hAnsi="Arial" w:cs="Arial"/>
          <w:b/>
          <w:sz w:val="24"/>
          <w:szCs w:val="24"/>
        </w:rPr>
        <w:t>JUNIO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0A4AFE">
        <w:rPr>
          <w:rFonts w:ascii="Arial" w:hAnsi="Arial" w:cs="Arial"/>
          <w:b/>
          <w:sz w:val="24"/>
          <w:szCs w:val="24"/>
        </w:rPr>
        <w:t>03</w:t>
      </w:r>
      <w:r w:rsidR="00EC469E">
        <w:rPr>
          <w:rFonts w:ascii="Arial" w:hAnsi="Arial" w:cs="Arial"/>
          <w:b/>
          <w:sz w:val="24"/>
          <w:szCs w:val="24"/>
        </w:rPr>
        <w:t>/0</w:t>
      </w:r>
      <w:r w:rsidR="000A4AFE">
        <w:rPr>
          <w:rFonts w:ascii="Arial" w:hAnsi="Arial" w:cs="Arial"/>
          <w:b/>
          <w:sz w:val="24"/>
          <w:szCs w:val="24"/>
        </w:rPr>
        <w:t>6</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2B206B2F" w14:textId="580A1D7F"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00</w:t>
      </w:r>
      <w:r w:rsidR="00E62F11">
        <w:rPr>
          <w:rFonts w:ascii="Arial" w:hAnsi="Arial" w:cs="Arial"/>
          <w:sz w:val="24"/>
          <w:szCs w:val="24"/>
        </w:rPr>
        <w:t>74</w:t>
      </w:r>
      <w:r w:rsidR="0052512C">
        <w:rPr>
          <w:rFonts w:ascii="Arial" w:hAnsi="Arial" w:cs="Arial"/>
          <w:sz w:val="24"/>
          <w:szCs w:val="24"/>
        </w:rPr>
        <w:t>/20</w:t>
      </w:r>
      <w:r w:rsidR="00E62F11">
        <w:rPr>
          <w:rFonts w:ascii="Arial" w:hAnsi="Arial" w:cs="Arial"/>
          <w:sz w:val="24"/>
          <w:szCs w:val="24"/>
        </w:rPr>
        <w:t>19</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4F2DDC">
        <w:rPr>
          <w:rFonts w:ascii="Arial" w:hAnsi="Arial" w:cs="Arial"/>
          <w:sz w:val="24"/>
          <w:szCs w:val="24"/>
        </w:rPr>
        <w:t>***** ***** ***** *****</w:t>
      </w:r>
      <w:r>
        <w:rPr>
          <w:rFonts w:ascii="Arial" w:hAnsi="Arial" w:cs="Arial"/>
          <w:sz w:val="24"/>
          <w:szCs w:val="24"/>
        </w:rPr>
        <w:t xml:space="preserve">, solicitando la nulidad del acta de infracción </w:t>
      </w:r>
      <w:proofErr w:type="gramStart"/>
      <w:r>
        <w:rPr>
          <w:rFonts w:ascii="Arial" w:hAnsi="Arial" w:cs="Arial"/>
          <w:sz w:val="24"/>
          <w:szCs w:val="24"/>
        </w:rPr>
        <w:t>con  número</w:t>
      </w:r>
      <w:proofErr w:type="gramEnd"/>
      <w:r>
        <w:rPr>
          <w:rFonts w:ascii="Arial" w:hAnsi="Arial" w:cs="Arial"/>
          <w:sz w:val="24"/>
          <w:szCs w:val="24"/>
        </w:rPr>
        <w:t xml:space="preserve"> de folio </w:t>
      </w:r>
      <w:r w:rsidR="004F2DDC">
        <w:rPr>
          <w:rFonts w:ascii="Arial" w:hAnsi="Arial" w:cs="Arial"/>
          <w:sz w:val="24"/>
          <w:szCs w:val="24"/>
        </w:rPr>
        <w:t>*****</w:t>
      </w:r>
      <w:r>
        <w:rPr>
          <w:rFonts w:ascii="Arial" w:hAnsi="Arial" w:cs="Arial"/>
          <w:sz w:val="24"/>
          <w:szCs w:val="24"/>
        </w:rPr>
        <w:t xml:space="preserve">, de </w:t>
      </w:r>
      <w:r w:rsidR="004F2DDC">
        <w:rPr>
          <w:rFonts w:ascii="Arial" w:hAnsi="Arial" w:cs="Arial"/>
          <w:sz w:val="24"/>
          <w:szCs w:val="24"/>
        </w:rPr>
        <w:t>fecha ***** de ***** de dos mil diecinueve (**/**/2019)</w:t>
      </w:r>
      <w:r>
        <w:rPr>
          <w:rFonts w:ascii="Arial" w:hAnsi="Arial" w:cs="Arial"/>
          <w:sz w:val="24"/>
          <w:szCs w:val="24"/>
        </w:rPr>
        <w:t xml:space="preserve">, emitida por </w:t>
      </w:r>
      <w:r w:rsidR="00843929">
        <w:rPr>
          <w:rFonts w:ascii="Arial" w:hAnsi="Arial" w:cs="Arial"/>
          <w:sz w:val="24"/>
          <w:szCs w:val="24"/>
        </w:rPr>
        <w:t>DIEGO ORTÍZ DOMÍNGUEZ</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de la Secretaria d</w:t>
      </w:r>
      <w:r w:rsidR="000A4AFE">
        <w:rPr>
          <w:rFonts w:ascii="Arial" w:hAnsi="Arial" w:cs="Arial"/>
          <w:sz w:val="24"/>
          <w:szCs w:val="24"/>
        </w:rPr>
        <w:t>e</w:t>
      </w:r>
      <w:r w:rsidR="00217676">
        <w:rPr>
          <w:rFonts w:ascii="Arial" w:hAnsi="Arial" w:cs="Arial"/>
          <w:sz w:val="24"/>
          <w:szCs w:val="24"/>
        </w:rPr>
        <w:t xml:space="preserve"> Seguridad Pública del Estado de Oaxaca; </w:t>
      </w:r>
      <w:r>
        <w:rPr>
          <w:rFonts w:ascii="Arial" w:hAnsi="Arial" w:cs="Arial"/>
          <w:sz w:val="24"/>
          <w:szCs w:val="24"/>
        </w:rPr>
        <w:t>y, - - - - - - - - - - - -</w:t>
      </w:r>
      <w:r w:rsidRPr="001042B6">
        <w:rPr>
          <w:rFonts w:ascii="Arial" w:hAnsi="Arial" w:cs="Arial"/>
          <w:sz w:val="24"/>
          <w:szCs w:val="24"/>
        </w:rPr>
        <w:t xml:space="preserve">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2C71121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843929">
        <w:rPr>
          <w:rFonts w:ascii="Arial" w:hAnsi="Arial" w:cs="Arial"/>
          <w:sz w:val="24"/>
          <w:szCs w:val="24"/>
        </w:rPr>
        <w:t>dos</w:t>
      </w:r>
      <w:r w:rsidR="00B9146F">
        <w:rPr>
          <w:rFonts w:ascii="Arial" w:hAnsi="Arial" w:cs="Arial"/>
          <w:sz w:val="24"/>
          <w:szCs w:val="24"/>
        </w:rPr>
        <w:t xml:space="preserve"> </w:t>
      </w:r>
      <w:r w:rsidR="007A7516">
        <w:rPr>
          <w:rFonts w:ascii="Arial" w:hAnsi="Arial" w:cs="Arial"/>
          <w:sz w:val="24"/>
          <w:szCs w:val="24"/>
        </w:rPr>
        <w:t xml:space="preserve">de </w:t>
      </w:r>
      <w:r w:rsidR="00C845E4">
        <w:rPr>
          <w:rFonts w:ascii="Arial" w:hAnsi="Arial" w:cs="Arial"/>
          <w:sz w:val="24"/>
          <w:szCs w:val="24"/>
        </w:rPr>
        <w:t>agosto</w:t>
      </w:r>
      <w:r w:rsidR="00B9146F">
        <w:rPr>
          <w:rFonts w:ascii="Arial" w:hAnsi="Arial" w:cs="Arial"/>
          <w:sz w:val="24"/>
          <w:szCs w:val="24"/>
        </w:rPr>
        <w:t xml:space="preserve"> de dos mil </w:t>
      </w:r>
      <w:r w:rsidR="00843929">
        <w:rPr>
          <w:rFonts w:ascii="Arial" w:hAnsi="Arial" w:cs="Arial"/>
          <w:sz w:val="24"/>
          <w:szCs w:val="24"/>
        </w:rPr>
        <w:t>diecinueve</w:t>
      </w:r>
      <w:r w:rsidR="00B9146F">
        <w:rPr>
          <w:rFonts w:ascii="Arial" w:hAnsi="Arial" w:cs="Arial"/>
          <w:sz w:val="24"/>
          <w:szCs w:val="24"/>
        </w:rPr>
        <w:t xml:space="preserve"> (</w:t>
      </w:r>
      <w:r w:rsidR="00843929">
        <w:rPr>
          <w:rFonts w:ascii="Arial" w:hAnsi="Arial" w:cs="Arial"/>
          <w:sz w:val="24"/>
          <w:szCs w:val="24"/>
        </w:rPr>
        <w:t>02</w:t>
      </w:r>
      <w:r w:rsidR="007A7516">
        <w:rPr>
          <w:rFonts w:ascii="Arial" w:hAnsi="Arial" w:cs="Arial"/>
          <w:sz w:val="24"/>
          <w:szCs w:val="24"/>
        </w:rPr>
        <w:t>/</w:t>
      </w:r>
      <w:r w:rsidR="00C845E4">
        <w:rPr>
          <w:rFonts w:ascii="Arial" w:hAnsi="Arial" w:cs="Arial"/>
          <w:sz w:val="24"/>
          <w:szCs w:val="24"/>
        </w:rPr>
        <w:t>08/20</w:t>
      </w:r>
      <w:r w:rsidR="00843929">
        <w:rPr>
          <w:rFonts w:ascii="Arial" w:hAnsi="Arial" w:cs="Arial"/>
          <w:sz w:val="24"/>
          <w:szCs w:val="24"/>
        </w:rPr>
        <w:t>19</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885FC7">
        <w:rPr>
          <w:rFonts w:ascii="Arial" w:hAnsi="Arial" w:cs="Arial"/>
          <w:sz w:val="24"/>
          <w:szCs w:val="24"/>
        </w:rPr>
        <w:t xml:space="preserve">trece de noviembre </w:t>
      </w:r>
      <w:r w:rsidR="00C845E4">
        <w:rPr>
          <w:rFonts w:ascii="Arial" w:hAnsi="Arial" w:cs="Arial"/>
          <w:sz w:val="24"/>
          <w:szCs w:val="24"/>
        </w:rPr>
        <w:t xml:space="preserve">de dos mil </w:t>
      </w:r>
      <w:r w:rsidR="00843929">
        <w:rPr>
          <w:rFonts w:ascii="Arial" w:hAnsi="Arial" w:cs="Arial"/>
          <w:sz w:val="24"/>
          <w:szCs w:val="24"/>
        </w:rPr>
        <w:t>diecinueve</w:t>
      </w:r>
      <w:r w:rsidR="00C845E4">
        <w:rPr>
          <w:rFonts w:ascii="Arial" w:hAnsi="Arial" w:cs="Arial"/>
          <w:sz w:val="24"/>
          <w:szCs w:val="24"/>
        </w:rPr>
        <w:t xml:space="preserve"> </w:t>
      </w:r>
      <w:r w:rsidR="00B9146F">
        <w:rPr>
          <w:rFonts w:ascii="Arial" w:hAnsi="Arial" w:cs="Arial"/>
          <w:sz w:val="24"/>
          <w:szCs w:val="24"/>
        </w:rPr>
        <w:t>(</w:t>
      </w:r>
      <w:r w:rsidR="00885FC7">
        <w:rPr>
          <w:rFonts w:ascii="Arial" w:hAnsi="Arial" w:cs="Arial"/>
          <w:sz w:val="24"/>
          <w:szCs w:val="24"/>
        </w:rPr>
        <w:t>13</w:t>
      </w:r>
      <w:r w:rsidR="00C845E4">
        <w:rPr>
          <w:rFonts w:ascii="Arial" w:hAnsi="Arial" w:cs="Arial"/>
          <w:sz w:val="24"/>
          <w:szCs w:val="24"/>
        </w:rPr>
        <w:t>/</w:t>
      </w:r>
      <w:r w:rsidR="00885FC7">
        <w:rPr>
          <w:rFonts w:ascii="Arial" w:hAnsi="Arial" w:cs="Arial"/>
          <w:sz w:val="24"/>
          <w:szCs w:val="24"/>
        </w:rPr>
        <w:t>11</w:t>
      </w:r>
      <w:r w:rsidR="00C845E4">
        <w:rPr>
          <w:rFonts w:ascii="Arial" w:hAnsi="Arial" w:cs="Arial"/>
          <w:sz w:val="24"/>
          <w:szCs w:val="24"/>
        </w:rPr>
        <w:t>/20</w:t>
      </w:r>
      <w:r w:rsidR="00843929">
        <w:rPr>
          <w:rFonts w:ascii="Arial" w:hAnsi="Arial" w:cs="Arial"/>
          <w:sz w:val="24"/>
          <w:szCs w:val="24"/>
        </w:rPr>
        <w:t>19</w:t>
      </w:r>
      <w:r w:rsidR="007A7516">
        <w:rPr>
          <w:rFonts w:ascii="Arial" w:hAnsi="Arial" w:cs="Arial"/>
          <w:sz w:val="24"/>
          <w:szCs w:val="24"/>
        </w:rPr>
        <w:t>),</w:t>
      </w:r>
      <w:r w:rsidRPr="001042B6">
        <w:rPr>
          <w:rFonts w:ascii="Arial" w:hAnsi="Arial" w:cs="Arial"/>
          <w:sz w:val="24"/>
          <w:szCs w:val="24"/>
        </w:rPr>
        <w:t xml:space="preserve"> </w:t>
      </w:r>
      <w:r w:rsidR="00885FC7">
        <w:rPr>
          <w:rFonts w:ascii="Arial" w:hAnsi="Arial" w:cs="Arial"/>
          <w:sz w:val="24"/>
          <w:szCs w:val="24"/>
        </w:rPr>
        <w:t xml:space="preserve">previos requerimientos,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C845E4">
        <w:rPr>
          <w:rFonts w:ascii="Arial" w:hAnsi="Arial" w:cs="Arial"/>
          <w:sz w:val="24"/>
          <w:szCs w:val="24"/>
        </w:rPr>
        <w:t>s</w:t>
      </w:r>
      <w:r w:rsidRPr="001042B6">
        <w:rPr>
          <w:rFonts w:ascii="Arial" w:hAnsi="Arial" w:cs="Arial"/>
          <w:sz w:val="24"/>
          <w:szCs w:val="24"/>
        </w:rPr>
        <w:t xml:space="preserve"> autoridad</w:t>
      </w:r>
      <w:r w:rsidR="00C845E4">
        <w:rPr>
          <w:rFonts w:ascii="Arial" w:hAnsi="Arial" w:cs="Arial"/>
          <w:sz w:val="24"/>
          <w:szCs w:val="24"/>
        </w:rPr>
        <w:t>es</w:t>
      </w:r>
      <w:r w:rsidRPr="001042B6">
        <w:rPr>
          <w:rFonts w:ascii="Arial" w:hAnsi="Arial" w:cs="Arial"/>
          <w:sz w:val="24"/>
          <w:szCs w:val="24"/>
        </w:rPr>
        <w:t xml:space="preserve"> demandada</w:t>
      </w:r>
      <w:r w:rsidR="00C845E4">
        <w:rPr>
          <w:rFonts w:ascii="Arial" w:hAnsi="Arial" w:cs="Arial"/>
          <w:sz w:val="24"/>
          <w:szCs w:val="24"/>
        </w:rPr>
        <w:t>s</w:t>
      </w:r>
      <w:r w:rsidRPr="001042B6">
        <w:rPr>
          <w:rFonts w:ascii="Arial" w:hAnsi="Arial" w:cs="Arial"/>
          <w:sz w:val="24"/>
          <w:szCs w:val="24"/>
        </w:rPr>
        <w:t xml:space="preserve">. - - - - - - - - - - - - </w:t>
      </w:r>
      <w:r>
        <w:rPr>
          <w:rFonts w:ascii="Arial" w:hAnsi="Arial" w:cs="Arial"/>
          <w:sz w:val="24"/>
          <w:szCs w:val="24"/>
        </w:rPr>
        <w:t xml:space="preserve">- - - - - - - - - - - - - - - </w:t>
      </w:r>
    </w:p>
    <w:p w14:paraId="17862E7B" w14:textId="1BC7F083"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843929" w:rsidRPr="00D018D5">
        <w:rPr>
          <w:rFonts w:ascii="Arial" w:hAnsi="Arial" w:cs="Arial"/>
          <w:sz w:val="24"/>
          <w:szCs w:val="24"/>
        </w:rPr>
        <w:t>seis</w:t>
      </w:r>
      <w:r w:rsidR="00B9146F" w:rsidRPr="00D018D5">
        <w:rPr>
          <w:rFonts w:ascii="Arial" w:hAnsi="Arial" w:cs="Arial"/>
          <w:sz w:val="24"/>
          <w:szCs w:val="24"/>
        </w:rPr>
        <w:t xml:space="preserve"> de </w:t>
      </w:r>
      <w:r w:rsidR="00843929" w:rsidRPr="00D018D5">
        <w:rPr>
          <w:rFonts w:ascii="Arial" w:hAnsi="Arial" w:cs="Arial"/>
          <w:sz w:val="24"/>
          <w:szCs w:val="24"/>
        </w:rPr>
        <w:t>marzo</w:t>
      </w:r>
      <w:r w:rsidR="00B9146F" w:rsidRPr="00D018D5">
        <w:rPr>
          <w:rFonts w:ascii="Arial" w:hAnsi="Arial" w:cs="Arial"/>
          <w:sz w:val="24"/>
          <w:szCs w:val="24"/>
        </w:rPr>
        <w:t xml:space="preserve"> de dos mil </w:t>
      </w:r>
      <w:r w:rsidR="00843929" w:rsidRPr="00D018D5">
        <w:rPr>
          <w:rFonts w:ascii="Arial" w:hAnsi="Arial" w:cs="Arial"/>
          <w:sz w:val="24"/>
          <w:szCs w:val="24"/>
        </w:rPr>
        <w:t>veinte</w:t>
      </w:r>
      <w:r w:rsidR="00B9146F" w:rsidRPr="00D018D5">
        <w:rPr>
          <w:rFonts w:ascii="Arial" w:hAnsi="Arial" w:cs="Arial"/>
          <w:sz w:val="24"/>
          <w:szCs w:val="24"/>
        </w:rPr>
        <w:t xml:space="preserve"> (</w:t>
      </w:r>
      <w:r w:rsidR="00843929" w:rsidRPr="00D018D5">
        <w:rPr>
          <w:rFonts w:ascii="Arial" w:hAnsi="Arial" w:cs="Arial"/>
          <w:sz w:val="24"/>
          <w:szCs w:val="24"/>
        </w:rPr>
        <w:t>06</w:t>
      </w:r>
      <w:r w:rsidR="00943E3F" w:rsidRPr="00D018D5">
        <w:rPr>
          <w:rFonts w:ascii="Arial" w:hAnsi="Arial" w:cs="Arial"/>
          <w:sz w:val="24"/>
          <w:szCs w:val="24"/>
        </w:rPr>
        <w:t>/</w:t>
      </w:r>
      <w:r w:rsidR="00843929" w:rsidRPr="00D018D5">
        <w:rPr>
          <w:rFonts w:ascii="Arial" w:hAnsi="Arial" w:cs="Arial"/>
          <w:sz w:val="24"/>
          <w:szCs w:val="24"/>
        </w:rPr>
        <w:t>03</w:t>
      </w:r>
      <w:r w:rsidR="00943E3F" w:rsidRPr="00D018D5">
        <w:rPr>
          <w:rFonts w:ascii="Arial" w:hAnsi="Arial" w:cs="Arial"/>
          <w:sz w:val="24"/>
          <w:szCs w:val="24"/>
        </w:rPr>
        <w:t>/20</w:t>
      </w:r>
      <w:r w:rsidR="00843929" w:rsidRPr="00D018D5">
        <w:rPr>
          <w:rFonts w:ascii="Arial" w:hAnsi="Arial" w:cs="Arial"/>
          <w:sz w:val="24"/>
          <w:szCs w:val="24"/>
        </w:rPr>
        <w:t>20</w:t>
      </w:r>
      <w:r w:rsidR="00943E3F" w:rsidRPr="00D018D5">
        <w:rPr>
          <w:rFonts w:ascii="Arial" w:hAnsi="Arial" w:cs="Arial"/>
          <w:sz w:val="24"/>
          <w:szCs w:val="24"/>
        </w:rPr>
        <w:t>),</w:t>
      </w:r>
      <w:r w:rsidR="00943E3F">
        <w:rPr>
          <w:rFonts w:ascii="Arial" w:hAnsi="Arial" w:cs="Arial"/>
          <w:sz w:val="24"/>
          <w:szCs w:val="24"/>
        </w:rPr>
        <w:t xml:space="preserve"> </w:t>
      </w:r>
      <w:r w:rsidRPr="001042B6">
        <w:rPr>
          <w:rFonts w:ascii="Arial" w:hAnsi="Arial" w:cs="Arial"/>
          <w:sz w:val="24"/>
          <w:szCs w:val="24"/>
        </w:rPr>
        <w:t>se tuvo a la autoridad demandada</w:t>
      </w:r>
      <w:r w:rsidR="00843929">
        <w:rPr>
          <w:rFonts w:ascii="Arial" w:hAnsi="Arial" w:cs="Arial"/>
          <w:sz w:val="24"/>
          <w:szCs w:val="24"/>
        </w:rPr>
        <w:t xml:space="preserve"> </w:t>
      </w:r>
      <w:r w:rsidR="00D018D5">
        <w:rPr>
          <w:rFonts w:ascii="Arial" w:hAnsi="Arial" w:cs="Arial"/>
          <w:sz w:val="24"/>
          <w:szCs w:val="24"/>
        </w:rPr>
        <w:t xml:space="preserve">DIEGO ORTÍZ DOMÍNGUEZ, </w:t>
      </w:r>
      <w:r w:rsidR="00843929">
        <w:rPr>
          <w:rFonts w:ascii="Arial" w:hAnsi="Arial" w:cs="Arial"/>
          <w:sz w:val="24"/>
          <w:szCs w:val="24"/>
        </w:rPr>
        <w:t xml:space="preserve">Policía Vial Estatal perteneciente a la Dirección General de la Policía Vial Estatal, Director General de la Policía Vial Estatal </w:t>
      </w:r>
      <w:r w:rsidR="00D018D5">
        <w:rPr>
          <w:rFonts w:ascii="Arial" w:hAnsi="Arial" w:cs="Arial"/>
          <w:sz w:val="24"/>
          <w:szCs w:val="24"/>
        </w:rPr>
        <w:t xml:space="preserve">contestando la demanda en sentido afirmativo, </w:t>
      </w:r>
      <w:r w:rsidR="00843929">
        <w:rPr>
          <w:rFonts w:ascii="Arial" w:hAnsi="Arial" w:cs="Arial"/>
          <w:sz w:val="24"/>
          <w:szCs w:val="24"/>
        </w:rPr>
        <w:t>y</w:t>
      </w:r>
      <w:r w:rsidR="00D018D5">
        <w:rPr>
          <w:rFonts w:ascii="Arial" w:hAnsi="Arial" w:cs="Arial"/>
          <w:sz w:val="24"/>
          <w:szCs w:val="24"/>
        </w:rPr>
        <w:t xml:space="preserve"> a la autoridad demandada Directora de Ingresos de la Secretaría de </w:t>
      </w:r>
      <w:r w:rsidR="00DD22AD">
        <w:rPr>
          <w:rFonts w:ascii="Arial" w:hAnsi="Arial" w:cs="Arial"/>
          <w:sz w:val="24"/>
          <w:szCs w:val="24"/>
        </w:rPr>
        <w:t>Finanzas</w:t>
      </w:r>
      <w:r w:rsidR="00D018D5">
        <w:rPr>
          <w:rFonts w:ascii="Arial" w:hAnsi="Arial" w:cs="Arial"/>
          <w:sz w:val="24"/>
          <w:szCs w:val="24"/>
        </w:rPr>
        <w:t xml:space="preserve"> del Poder Ejecutivo del Estado, </w:t>
      </w:r>
      <w:r w:rsidR="00DD22AD">
        <w:rPr>
          <w:rFonts w:ascii="Arial" w:hAnsi="Arial" w:cs="Arial"/>
          <w:sz w:val="24"/>
          <w:szCs w:val="24"/>
        </w:rPr>
        <w:t>contestando</w:t>
      </w:r>
      <w:r w:rsidR="00D018D5">
        <w:rPr>
          <w:rFonts w:ascii="Arial" w:hAnsi="Arial" w:cs="Arial"/>
          <w:sz w:val="24"/>
          <w:szCs w:val="24"/>
        </w:rPr>
        <w:t xml:space="preserve"> en tiempo la demanda, </w:t>
      </w:r>
      <w:r w:rsidR="00DD22AD">
        <w:rPr>
          <w:rFonts w:ascii="Arial" w:hAnsi="Arial" w:cs="Arial"/>
          <w:sz w:val="24"/>
          <w:szCs w:val="24"/>
        </w:rPr>
        <w:t xml:space="preserve">por conducto del </w:t>
      </w:r>
      <w:r w:rsidR="00843929">
        <w:rPr>
          <w:rFonts w:ascii="Arial" w:hAnsi="Arial" w:cs="Arial"/>
          <w:sz w:val="24"/>
          <w:szCs w:val="24"/>
        </w:rPr>
        <w:t xml:space="preserve"> </w:t>
      </w:r>
      <w:r w:rsidR="00C845E4">
        <w:rPr>
          <w:rFonts w:ascii="Arial" w:hAnsi="Arial" w:cs="Arial"/>
          <w:sz w:val="24"/>
          <w:szCs w:val="24"/>
        </w:rPr>
        <w:t>Procurad</w:t>
      </w:r>
      <w:r w:rsidR="00843929">
        <w:rPr>
          <w:rFonts w:ascii="Arial" w:hAnsi="Arial" w:cs="Arial"/>
          <w:sz w:val="24"/>
          <w:szCs w:val="24"/>
        </w:rPr>
        <w:t>or</w:t>
      </w:r>
      <w:r w:rsidR="00C845E4">
        <w:rPr>
          <w:rFonts w:ascii="Arial" w:hAnsi="Arial" w:cs="Arial"/>
          <w:sz w:val="24"/>
          <w:szCs w:val="24"/>
        </w:rPr>
        <w:t xml:space="preserve"> Fiscal de la Subsecretaría de Ingresos de la Secretaría de Finanzas del Poder Ejecutivo del Estado</w:t>
      </w:r>
      <w:r w:rsidR="00943E3F">
        <w:rPr>
          <w:rFonts w:ascii="Arial" w:hAnsi="Arial" w:cs="Arial"/>
          <w:sz w:val="24"/>
          <w:szCs w:val="24"/>
        </w:rPr>
        <w:t xml:space="preserve">, </w:t>
      </w:r>
      <w:r w:rsidR="00B9146F">
        <w:rPr>
          <w:rFonts w:ascii="Arial" w:hAnsi="Arial" w:cs="Arial"/>
          <w:sz w:val="24"/>
          <w:szCs w:val="24"/>
        </w:rPr>
        <w:t xml:space="preserve">por lo que con fecha </w:t>
      </w:r>
      <w:r w:rsidR="00C845E4">
        <w:rPr>
          <w:rFonts w:ascii="Arial" w:hAnsi="Arial" w:cs="Arial"/>
          <w:sz w:val="24"/>
          <w:szCs w:val="24"/>
        </w:rPr>
        <w:t>veintiséis</w:t>
      </w:r>
      <w:r w:rsidR="00B9146F">
        <w:rPr>
          <w:rFonts w:ascii="Arial" w:hAnsi="Arial" w:cs="Arial"/>
          <w:sz w:val="24"/>
          <w:szCs w:val="24"/>
        </w:rPr>
        <w:t xml:space="preserve"> de </w:t>
      </w:r>
      <w:r w:rsidR="00C845E4">
        <w:rPr>
          <w:rFonts w:ascii="Arial" w:hAnsi="Arial" w:cs="Arial"/>
          <w:sz w:val="24"/>
          <w:szCs w:val="24"/>
        </w:rPr>
        <w:t>abril</w:t>
      </w:r>
      <w:r w:rsidR="00B9146F">
        <w:rPr>
          <w:rFonts w:ascii="Arial" w:hAnsi="Arial" w:cs="Arial"/>
          <w:sz w:val="24"/>
          <w:szCs w:val="24"/>
        </w:rPr>
        <w:t xml:space="preserve"> de dos mil veint</w:t>
      </w:r>
      <w:r w:rsidR="00067FB8">
        <w:rPr>
          <w:rFonts w:ascii="Arial" w:hAnsi="Arial" w:cs="Arial"/>
          <w:sz w:val="24"/>
          <w:szCs w:val="24"/>
        </w:rPr>
        <w:t>iuno</w:t>
      </w:r>
      <w:r w:rsidR="00B9146F">
        <w:rPr>
          <w:rFonts w:ascii="Arial" w:hAnsi="Arial" w:cs="Arial"/>
          <w:sz w:val="24"/>
          <w:szCs w:val="24"/>
        </w:rPr>
        <w:t xml:space="preserve"> (</w:t>
      </w:r>
      <w:r w:rsidR="00067FB8">
        <w:rPr>
          <w:rFonts w:ascii="Arial" w:hAnsi="Arial" w:cs="Arial"/>
          <w:sz w:val="24"/>
          <w:szCs w:val="24"/>
        </w:rPr>
        <w:t>26</w:t>
      </w:r>
      <w:r w:rsidR="00B9146F">
        <w:rPr>
          <w:rFonts w:ascii="Arial" w:hAnsi="Arial" w:cs="Arial"/>
          <w:sz w:val="24"/>
          <w:szCs w:val="24"/>
        </w:rPr>
        <w:t>/</w:t>
      </w:r>
      <w:r w:rsidR="00067FB8">
        <w:rPr>
          <w:rFonts w:ascii="Arial" w:hAnsi="Arial" w:cs="Arial"/>
          <w:sz w:val="24"/>
          <w:szCs w:val="24"/>
        </w:rPr>
        <w:t>04</w:t>
      </w:r>
      <w:r w:rsidR="00B9146F">
        <w:rPr>
          <w:rFonts w:ascii="Arial" w:hAnsi="Arial" w:cs="Arial"/>
          <w:sz w:val="24"/>
          <w:szCs w:val="24"/>
        </w:rPr>
        <w:t>/202</w:t>
      </w:r>
      <w:r w:rsidR="00067FB8">
        <w:rPr>
          <w:rFonts w:ascii="Arial" w:hAnsi="Arial" w:cs="Arial"/>
          <w:sz w:val="24"/>
          <w:szCs w:val="24"/>
        </w:rPr>
        <w:t>1</w:t>
      </w:r>
      <w:r w:rsidR="00B9146F">
        <w:rPr>
          <w:rFonts w:ascii="Arial" w:hAnsi="Arial" w:cs="Arial"/>
          <w:sz w:val="24"/>
          <w:szCs w:val="24"/>
        </w:rPr>
        <w:t>) s</w:t>
      </w:r>
      <w:r w:rsidR="00943E3F">
        <w:rPr>
          <w:rFonts w:ascii="Arial" w:hAnsi="Arial" w:cs="Arial"/>
          <w:sz w:val="24"/>
          <w:szCs w:val="24"/>
        </w:rPr>
        <w:t xml:space="preserve">e señaló fecha y hora para el desahogo de la audiencia de ley.- </w:t>
      </w:r>
      <w:r w:rsidR="00DD22AD">
        <w:rPr>
          <w:rFonts w:ascii="Arial" w:hAnsi="Arial" w:cs="Arial"/>
          <w:sz w:val="24"/>
          <w:szCs w:val="24"/>
        </w:rPr>
        <w:t xml:space="preserve">- - - - - - - - - - - - - - - - - - - - - - </w:t>
      </w:r>
    </w:p>
    <w:p w14:paraId="11B1EE7E" w14:textId="6F34DACD"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6C45D0">
        <w:rPr>
          <w:rFonts w:ascii="Arial" w:hAnsi="Arial" w:cs="Arial"/>
          <w:sz w:val="24"/>
          <w:szCs w:val="24"/>
        </w:rPr>
        <w:t>veinti</w:t>
      </w:r>
      <w:r w:rsidR="00A5152B">
        <w:rPr>
          <w:rFonts w:ascii="Arial" w:hAnsi="Arial" w:cs="Arial"/>
          <w:sz w:val="24"/>
          <w:szCs w:val="24"/>
        </w:rPr>
        <w:t xml:space="preserve">siete </w:t>
      </w:r>
      <w:r w:rsidR="00D35AC4">
        <w:rPr>
          <w:rFonts w:ascii="Arial" w:hAnsi="Arial" w:cs="Arial"/>
          <w:sz w:val="24"/>
          <w:szCs w:val="24"/>
        </w:rPr>
        <w:t xml:space="preserve">de </w:t>
      </w:r>
      <w:r w:rsidR="006C45D0">
        <w:rPr>
          <w:rFonts w:ascii="Arial" w:hAnsi="Arial" w:cs="Arial"/>
          <w:sz w:val="24"/>
          <w:szCs w:val="24"/>
        </w:rPr>
        <w:t>mayo</w:t>
      </w:r>
      <w:r w:rsidR="00D35AC4">
        <w:rPr>
          <w:rFonts w:ascii="Arial" w:hAnsi="Arial" w:cs="Arial"/>
          <w:sz w:val="24"/>
          <w:szCs w:val="24"/>
        </w:rPr>
        <w:t xml:space="preserve"> de dos mil veintiuno (2</w:t>
      </w:r>
      <w:r w:rsidR="00A5152B">
        <w:rPr>
          <w:rFonts w:ascii="Arial" w:hAnsi="Arial" w:cs="Arial"/>
          <w:sz w:val="24"/>
          <w:szCs w:val="24"/>
        </w:rPr>
        <w:t>7</w:t>
      </w:r>
      <w:r w:rsidR="00C61E6F">
        <w:rPr>
          <w:rFonts w:ascii="Arial" w:hAnsi="Arial" w:cs="Arial"/>
          <w:sz w:val="24"/>
          <w:szCs w:val="24"/>
        </w:rPr>
        <w:t>/0</w:t>
      </w:r>
      <w:r w:rsidR="006C45D0">
        <w:rPr>
          <w:rFonts w:ascii="Arial" w:hAnsi="Arial" w:cs="Arial"/>
          <w:sz w:val="24"/>
          <w:szCs w:val="24"/>
        </w:rPr>
        <w:t>5</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7FE14D79"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w:t>
      </w:r>
      <w:r w:rsidRPr="001042B6">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 - - - </w:t>
      </w:r>
      <w:r>
        <w:rPr>
          <w:rFonts w:ascii="Arial" w:hAnsi="Arial" w:cs="Arial"/>
          <w:sz w:val="24"/>
          <w:szCs w:val="24"/>
        </w:rPr>
        <w:t xml:space="preserve"> </w:t>
      </w:r>
    </w:p>
    <w:p w14:paraId="52B63AEB" w14:textId="25D25804" w:rsidR="00B37020" w:rsidRPr="001042B6" w:rsidRDefault="00C61E6F" w:rsidP="00B37020">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4F2DDC">
        <w:rPr>
          <w:rFonts w:ascii="Arial" w:hAnsi="Arial" w:cs="Arial"/>
          <w:sz w:val="24"/>
          <w:szCs w:val="24"/>
        </w:rPr>
        <w:t>***** *****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B37020">
        <w:rPr>
          <w:rFonts w:ascii="Arial" w:hAnsi="Arial" w:cs="Arial"/>
          <w:sz w:val="24"/>
          <w:szCs w:val="24"/>
        </w:rPr>
        <w:t xml:space="preserve">su nombre aparece plasmado en el acta de infracción impugnada, </w:t>
      </w:r>
      <w:r w:rsidR="00B37020" w:rsidRPr="00A5152B">
        <w:rPr>
          <w:rFonts w:ascii="Arial" w:hAnsi="Arial" w:cs="Arial"/>
          <w:sz w:val="24"/>
          <w:szCs w:val="24"/>
        </w:rPr>
        <w:t>de ahí la afectación a su esfera jurídica por la cual instaura el presente Juicio</w:t>
      </w:r>
      <w:r w:rsidR="00B37020" w:rsidRPr="001042B6">
        <w:rPr>
          <w:rFonts w:ascii="Arial" w:hAnsi="Arial" w:cs="Arial"/>
          <w:sz w:val="24"/>
          <w:szCs w:val="24"/>
        </w:rPr>
        <w:t>, por lo que sin duda quedó justificada su personalidad jurídica y legítima en el presente Juicio.</w:t>
      </w:r>
    </w:p>
    <w:p w14:paraId="3C9246E3" w14:textId="33FF3C03"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DE2E932" w14:textId="5EBC98C8"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F2DDC">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6C45D0">
        <w:rPr>
          <w:rFonts w:ascii="Arial" w:hAnsi="Arial" w:cs="Arial"/>
          <w:sz w:val="24"/>
          <w:szCs w:val="24"/>
        </w:rPr>
        <w:t xml:space="preserve">Copia simple </w:t>
      </w:r>
      <w:r w:rsidR="00CB313F">
        <w:rPr>
          <w:rFonts w:ascii="Arial" w:hAnsi="Arial" w:cs="Arial"/>
          <w:sz w:val="24"/>
          <w:szCs w:val="24"/>
        </w:rPr>
        <w:t>de donde consta parcialmente la licencia de conducir</w:t>
      </w:r>
      <w:r w:rsidR="00236765">
        <w:rPr>
          <w:rFonts w:ascii="Arial" w:hAnsi="Arial" w:cs="Arial"/>
          <w:sz w:val="24"/>
          <w:szCs w:val="24"/>
        </w:rPr>
        <w:t xml:space="preserve"> de la actora</w:t>
      </w:r>
      <w:r>
        <w:rPr>
          <w:rFonts w:ascii="Arial" w:hAnsi="Arial" w:cs="Arial"/>
          <w:sz w:val="24"/>
          <w:szCs w:val="24"/>
        </w:rPr>
        <w:t xml:space="preserve">; </w:t>
      </w:r>
      <w:r w:rsidRPr="00EE301E">
        <w:rPr>
          <w:rFonts w:ascii="Arial" w:hAnsi="Arial" w:cs="Arial"/>
          <w:b/>
          <w:sz w:val="24"/>
          <w:szCs w:val="24"/>
        </w:rPr>
        <w:t>2.-</w:t>
      </w:r>
      <w:r>
        <w:rPr>
          <w:rFonts w:ascii="Arial" w:hAnsi="Arial" w:cs="Arial"/>
          <w:sz w:val="24"/>
          <w:szCs w:val="24"/>
        </w:rPr>
        <w:t xml:space="preserve"> </w:t>
      </w:r>
      <w:r w:rsidR="00CB313F">
        <w:rPr>
          <w:rFonts w:ascii="Arial" w:hAnsi="Arial" w:cs="Arial"/>
          <w:sz w:val="24"/>
          <w:szCs w:val="24"/>
        </w:rPr>
        <w:t>Copia simple del documento donde consta parcialmente la credencial de elector</w:t>
      </w:r>
      <w:r w:rsidR="00236765">
        <w:rPr>
          <w:rFonts w:ascii="Arial" w:hAnsi="Arial" w:cs="Arial"/>
          <w:sz w:val="24"/>
          <w:szCs w:val="24"/>
        </w:rPr>
        <w:t xml:space="preserve"> de la actora</w:t>
      </w:r>
      <w:r w:rsidR="001C5FE2">
        <w:rPr>
          <w:rFonts w:ascii="Arial" w:hAnsi="Arial" w:cs="Arial"/>
          <w:sz w:val="24"/>
          <w:szCs w:val="24"/>
        </w:rPr>
        <w:t xml:space="preserve">; </w:t>
      </w:r>
      <w:r w:rsidR="001C5FE2">
        <w:rPr>
          <w:rFonts w:ascii="Arial" w:hAnsi="Arial" w:cs="Arial"/>
          <w:b/>
          <w:sz w:val="24"/>
          <w:szCs w:val="24"/>
        </w:rPr>
        <w:t xml:space="preserve">3.- </w:t>
      </w:r>
      <w:r w:rsidR="00236765" w:rsidRPr="00236765">
        <w:rPr>
          <w:rFonts w:ascii="Arial" w:hAnsi="Arial" w:cs="Arial"/>
          <w:sz w:val="24"/>
          <w:szCs w:val="24"/>
        </w:rPr>
        <w:t>Escrito que contiene un sello original de recibido de la Oficialía de Partes de la Dirección General de la Policía Vial Estatal de fecha</w:t>
      </w:r>
      <w:r w:rsidR="00236765">
        <w:rPr>
          <w:rFonts w:ascii="Arial" w:hAnsi="Arial" w:cs="Arial"/>
          <w:b/>
          <w:sz w:val="24"/>
          <w:szCs w:val="24"/>
        </w:rPr>
        <w:t xml:space="preserve"> </w:t>
      </w:r>
      <w:r w:rsidR="00CB313F">
        <w:rPr>
          <w:rFonts w:ascii="Arial" w:hAnsi="Arial" w:cs="Arial"/>
          <w:sz w:val="24"/>
          <w:szCs w:val="24"/>
        </w:rPr>
        <w:t xml:space="preserve">dos de agosto de </w:t>
      </w:r>
      <w:r w:rsidR="00CB313F">
        <w:rPr>
          <w:rFonts w:ascii="Arial" w:hAnsi="Arial" w:cs="Arial"/>
          <w:sz w:val="24"/>
          <w:szCs w:val="24"/>
        </w:rPr>
        <w:lastRenderedPageBreak/>
        <w:t>dos mil diecinueve (02/08</w:t>
      </w:r>
      <w:r w:rsidR="0095762E">
        <w:rPr>
          <w:rFonts w:ascii="Arial" w:hAnsi="Arial" w:cs="Arial"/>
          <w:sz w:val="24"/>
          <w:szCs w:val="24"/>
        </w:rPr>
        <w:t>/2019)</w:t>
      </w:r>
      <w:r w:rsidR="00236765">
        <w:rPr>
          <w:rFonts w:ascii="Arial" w:hAnsi="Arial" w:cs="Arial"/>
          <w:sz w:val="24"/>
          <w:szCs w:val="24"/>
        </w:rPr>
        <w:t xml:space="preserve"> con el que la actora solicitó copia certificado del acta de infracción aquí impugnada</w:t>
      </w:r>
      <w:r w:rsidR="00B746C0">
        <w:rPr>
          <w:rFonts w:ascii="Arial" w:hAnsi="Arial" w:cs="Arial"/>
          <w:b/>
          <w:sz w:val="24"/>
          <w:szCs w:val="24"/>
        </w:rPr>
        <w:t xml:space="preserve">; 4.- </w:t>
      </w:r>
      <w:r w:rsidR="00B07319">
        <w:rPr>
          <w:rFonts w:ascii="Arial" w:hAnsi="Arial" w:cs="Arial"/>
          <w:sz w:val="24"/>
          <w:szCs w:val="24"/>
        </w:rPr>
        <w:t xml:space="preserve">Copia simple del formato de pago con folio </w:t>
      </w:r>
      <w:r w:rsidR="004F2DDC">
        <w:rPr>
          <w:rFonts w:ascii="Arial" w:hAnsi="Arial" w:cs="Arial"/>
          <w:sz w:val="24"/>
          <w:szCs w:val="24"/>
        </w:rPr>
        <w:t>*****</w:t>
      </w:r>
      <w:r w:rsidR="00B07319">
        <w:rPr>
          <w:rFonts w:ascii="Arial" w:hAnsi="Arial" w:cs="Arial"/>
          <w:sz w:val="24"/>
          <w:szCs w:val="24"/>
        </w:rPr>
        <w:t xml:space="preserve">, </w:t>
      </w:r>
      <w:r w:rsidR="0095762E">
        <w:rPr>
          <w:rFonts w:ascii="Arial" w:hAnsi="Arial" w:cs="Arial"/>
          <w:sz w:val="24"/>
          <w:szCs w:val="24"/>
        </w:rPr>
        <w:t xml:space="preserve">de fecha </w:t>
      </w:r>
      <w:r w:rsidR="004F2DDC">
        <w:rPr>
          <w:rFonts w:ascii="Arial" w:hAnsi="Arial" w:cs="Arial"/>
          <w:sz w:val="24"/>
          <w:szCs w:val="24"/>
        </w:rPr>
        <w:t>***** de ***** de dos mil diecinueve (**/**/2019)</w:t>
      </w:r>
      <w:r w:rsidR="00B746C0" w:rsidRPr="00B746C0">
        <w:rPr>
          <w:rFonts w:ascii="Arial" w:hAnsi="Arial" w:cs="Arial"/>
          <w:sz w:val="24"/>
          <w:szCs w:val="24"/>
        </w:rPr>
        <w:t>.</w:t>
      </w:r>
      <w:r w:rsidR="001C5FE2" w:rsidRPr="00B746C0">
        <w:rPr>
          <w:rFonts w:ascii="Arial" w:hAnsi="Arial" w:cs="Arial"/>
          <w:sz w:val="24"/>
          <w:szCs w:val="24"/>
        </w:rPr>
        <w:t xml:space="preserve"> </w:t>
      </w:r>
    </w:p>
    <w:p w14:paraId="45190B04" w14:textId="2ED93CF0" w:rsidR="000F0285"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w:t>
      </w:r>
      <w:r w:rsidR="00C61E6F" w:rsidRPr="00046047">
        <w:rPr>
          <w:rFonts w:ascii="Arial" w:hAnsi="Arial" w:cs="Arial"/>
          <w:b/>
          <w:bCs/>
          <w:sz w:val="24"/>
          <w:szCs w:val="24"/>
        </w:rPr>
        <w:t>autoridad demanda</w:t>
      </w:r>
      <w:r w:rsidR="00A8120D">
        <w:rPr>
          <w:rFonts w:ascii="Arial" w:hAnsi="Arial" w:cs="Arial"/>
          <w:b/>
          <w:bCs/>
          <w:sz w:val="24"/>
          <w:szCs w:val="24"/>
        </w:rPr>
        <w:t>da</w:t>
      </w:r>
      <w:r w:rsidR="00C61E6F">
        <w:rPr>
          <w:rFonts w:ascii="Arial" w:hAnsi="Arial" w:cs="Arial"/>
          <w:sz w:val="24"/>
          <w:szCs w:val="24"/>
        </w:rPr>
        <w:t xml:space="preserve"> </w:t>
      </w:r>
      <w:r w:rsidR="00633936">
        <w:rPr>
          <w:rFonts w:ascii="Arial" w:hAnsi="Arial" w:cs="Arial"/>
          <w:sz w:val="24"/>
          <w:szCs w:val="24"/>
        </w:rPr>
        <w:t>DIEGO ORTÍZ DOMÍNGUEZ</w:t>
      </w:r>
      <w:r>
        <w:rPr>
          <w:rFonts w:ascii="Arial" w:hAnsi="Arial" w:cs="Arial"/>
          <w:sz w:val="24"/>
          <w:szCs w:val="24"/>
        </w:rPr>
        <w:t>, Policía Vial Estatal, perteneciente a la Dirección Genera</w:t>
      </w:r>
      <w:r w:rsidR="000F0285">
        <w:rPr>
          <w:rFonts w:ascii="Arial" w:hAnsi="Arial" w:cs="Arial"/>
          <w:sz w:val="24"/>
          <w:szCs w:val="24"/>
        </w:rPr>
        <w:t xml:space="preserve">l de la Policía Val Estatal, </w:t>
      </w:r>
      <w:r w:rsidR="00633936">
        <w:rPr>
          <w:rFonts w:ascii="Arial" w:hAnsi="Arial" w:cs="Arial"/>
          <w:sz w:val="24"/>
          <w:szCs w:val="24"/>
        </w:rPr>
        <w:t xml:space="preserve">se le tuvo contestando la demanda en sentido afirmativo, por lo que no existen pruebas a su </w:t>
      </w:r>
      <w:r w:rsidR="00A8120D">
        <w:rPr>
          <w:rFonts w:ascii="Arial" w:hAnsi="Arial" w:cs="Arial"/>
          <w:sz w:val="24"/>
          <w:szCs w:val="24"/>
        </w:rPr>
        <w:t>favor, y respecto a la autoridad demandada</w:t>
      </w:r>
      <w:r w:rsidR="00633936">
        <w:rPr>
          <w:rFonts w:ascii="Arial" w:hAnsi="Arial" w:cs="Arial"/>
          <w:sz w:val="24"/>
          <w:szCs w:val="24"/>
        </w:rPr>
        <w:t xml:space="preserve"> Directora de Ingresos de la Secretaría de Finanzas del Poder Ejecutivo del Estado de Oaxaca, </w:t>
      </w:r>
      <w:r w:rsidR="00A8120D">
        <w:rPr>
          <w:rFonts w:ascii="Arial" w:hAnsi="Arial" w:cs="Arial"/>
          <w:sz w:val="24"/>
          <w:szCs w:val="24"/>
        </w:rPr>
        <w:t xml:space="preserve">no existe prueba </w:t>
      </w:r>
      <w:r w:rsidR="00633936">
        <w:rPr>
          <w:rFonts w:ascii="Arial" w:hAnsi="Arial" w:cs="Arial"/>
          <w:sz w:val="24"/>
          <w:szCs w:val="24"/>
        </w:rPr>
        <w:t xml:space="preserve">documental </w:t>
      </w:r>
      <w:r w:rsidR="00A8120D">
        <w:rPr>
          <w:rFonts w:ascii="Arial" w:hAnsi="Arial" w:cs="Arial"/>
          <w:sz w:val="24"/>
          <w:szCs w:val="24"/>
        </w:rPr>
        <w:t xml:space="preserve">que valorar el su favor en este asunto, pues no </w:t>
      </w:r>
      <w:r w:rsidR="005B217C">
        <w:rPr>
          <w:rFonts w:ascii="Arial" w:hAnsi="Arial" w:cs="Arial"/>
          <w:sz w:val="24"/>
          <w:szCs w:val="24"/>
        </w:rPr>
        <w:t>exhibió documento alguno</w:t>
      </w:r>
      <w:r w:rsidR="00633936">
        <w:rPr>
          <w:rFonts w:ascii="Arial" w:hAnsi="Arial" w:cs="Arial"/>
          <w:sz w:val="24"/>
          <w:szCs w:val="24"/>
        </w:rPr>
        <w:t>.</w:t>
      </w:r>
    </w:p>
    <w:p w14:paraId="6CC868D9" w14:textId="134E5E9C" w:rsidR="00C61E6F" w:rsidRDefault="00C61E6F" w:rsidP="00633936">
      <w:pPr>
        <w:spacing w:line="360" w:lineRule="auto"/>
        <w:ind w:firstLine="708"/>
        <w:jc w:val="both"/>
        <w:rPr>
          <w:rFonts w:ascii="Arial" w:hAnsi="Arial" w:cs="Arial"/>
          <w:sz w:val="24"/>
          <w:szCs w:val="24"/>
        </w:rPr>
      </w:pPr>
      <w:r>
        <w:rPr>
          <w:rFonts w:ascii="Arial" w:hAnsi="Arial" w:cs="Arial"/>
          <w:sz w:val="24"/>
          <w:szCs w:val="24"/>
        </w:rPr>
        <w:t>Al ac</w:t>
      </w:r>
      <w:r w:rsidR="00BC6D49">
        <w:rPr>
          <w:rFonts w:ascii="Arial" w:hAnsi="Arial" w:cs="Arial"/>
          <w:sz w:val="24"/>
          <w:szCs w:val="24"/>
        </w:rPr>
        <w:t xml:space="preserve">ta de infracción </w:t>
      </w:r>
      <w:r w:rsidR="00633936">
        <w:rPr>
          <w:rFonts w:ascii="Arial" w:hAnsi="Arial" w:cs="Arial"/>
          <w:sz w:val="24"/>
          <w:szCs w:val="24"/>
        </w:rPr>
        <w:t xml:space="preserve">(acto impugnado) </w:t>
      </w:r>
      <w:r w:rsidR="00E072D2">
        <w:rPr>
          <w:rFonts w:ascii="Arial" w:hAnsi="Arial" w:cs="Arial"/>
          <w:sz w:val="24"/>
          <w:szCs w:val="24"/>
        </w:rPr>
        <w:t xml:space="preserve">remitida </w:t>
      </w:r>
      <w:r w:rsidR="00BC6D49">
        <w:rPr>
          <w:rFonts w:ascii="Arial" w:hAnsi="Arial" w:cs="Arial"/>
          <w:sz w:val="24"/>
          <w:szCs w:val="24"/>
        </w:rPr>
        <w:t xml:space="preserve">por </w:t>
      </w:r>
      <w:r w:rsidR="00C0370F">
        <w:rPr>
          <w:rFonts w:ascii="Arial" w:hAnsi="Arial" w:cs="Arial"/>
          <w:sz w:val="24"/>
          <w:szCs w:val="24"/>
        </w:rPr>
        <w:t>la autoridad demandada</w:t>
      </w:r>
      <w:r>
        <w:rPr>
          <w:rFonts w:ascii="Arial" w:hAnsi="Arial" w:cs="Arial"/>
          <w:sz w:val="24"/>
          <w:szCs w:val="24"/>
        </w:rPr>
        <w:t xml:space="preserve">, se le otorga </w:t>
      </w:r>
      <w:r w:rsidRPr="00D363B3">
        <w:rPr>
          <w:rFonts w:ascii="Arial" w:hAnsi="Arial" w:cs="Arial"/>
          <w:b/>
          <w:sz w:val="24"/>
          <w:szCs w:val="24"/>
        </w:rPr>
        <w:t>pleno valor probatorio</w:t>
      </w:r>
      <w:r w:rsidR="00C0370F">
        <w:rPr>
          <w:rFonts w:ascii="Arial" w:hAnsi="Arial" w:cs="Arial"/>
          <w:sz w:val="24"/>
          <w:szCs w:val="24"/>
        </w:rPr>
        <w:t xml:space="preserve">, pues a pesar de que fue remitida en copia simple, lo cierto es que fue extraída de los archivos de la autoridad demandada, y al tratarse de un documento </w:t>
      </w:r>
      <w:r w:rsidRPr="00C0370F">
        <w:rPr>
          <w:rFonts w:ascii="Arial" w:hAnsi="Arial" w:cs="Arial"/>
          <w:sz w:val="24"/>
          <w:szCs w:val="24"/>
        </w:rPr>
        <w:t xml:space="preserve">público en el que se advierte el </w:t>
      </w:r>
      <w:r w:rsidRPr="003912F5">
        <w:rPr>
          <w:rFonts w:ascii="Arial" w:hAnsi="Arial" w:cs="Arial"/>
          <w:sz w:val="24"/>
          <w:szCs w:val="24"/>
        </w:rPr>
        <w:t>nombre del servidor público que la emite, además de su firma y la dependencia la que pertenece, de ahí la convicción sobre su existencia y la veracidad de su contenido.</w:t>
      </w:r>
    </w:p>
    <w:p w14:paraId="40903281" w14:textId="3443B355" w:rsidR="00C0370F" w:rsidRDefault="0055609C" w:rsidP="00633936">
      <w:pPr>
        <w:spacing w:line="360" w:lineRule="auto"/>
        <w:ind w:firstLine="708"/>
        <w:jc w:val="both"/>
        <w:rPr>
          <w:rFonts w:ascii="Arial" w:hAnsi="Arial" w:cs="Arial"/>
          <w:sz w:val="24"/>
          <w:szCs w:val="24"/>
        </w:rPr>
      </w:pPr>
      <w:r>
        <w:rPr>
          <w:rFonts w:ascii="Arial" w:hAnsi="Arial" w:cs="Arial"/>
          <w:sz w:val="24"/>
          <w:szCs w:val="24"/>
        </w:rPr>
        <w:t xml:space="preserve">Por lo que respecta a las copias simples remitidas por la actora, estas se les concede valor probatorio indiciario, pues no se trata de documentos aislados por el contrario se encuentran concatenados con el acta de infracción remitida por la autoridad de demandada, de ahí el valor otorgado. Sirve de apoyo a lo anterior la Jurisprudencia con datos de identificación: </w:t>
      </w:r>
      <w:r w:rsidR="005836BE">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005836BE" w:rsidRPr="003D7FBC">
        <w:rPr>
          <w:rFonts w:ascii="Arial" w:hAnsi="Arial" w:cs="Arial"/>
          <w:i/>
          <w:sz w:val="24"/>
          <w:szCs w:val="24"/>
        </w:rPr>
        <w:t>COPIAS FOTOSTATICAS SIMPLES, CARECEN DE VALOR PROBATORIO SI NO SE ENCUENTRAN ADMINICULADAS CON ALGUNA OTRA PRUEBA.”</w:t>
      </w:r>
    </w:p>
    <w:p w14:paraId="31E48A8A" w14:textId="741FAF7B"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sidR="003912F5">
        <w:rPr>
          <w:rFonts w:ascii="Arial" w:hAnsi="Arial" w:cs="Arial"/>
          <w:sz w:val="24"/>
          <w:szCs w:val="24"/>
        </w:rPr>
        <w:t>e el citado artículo 203 fracciones</w:t>
      </w:r>
      <w:r w:rsidRPr="001042B6">
        <w:rPr>
          <w:rFonts w:ascii="Arial" w:hAnsi="Arial" w:cs="Arial"/>
          <w:sz w:val="24"/>
          <w:szCs w:val="24"/>
        </w:rPr>
        <w:t xml:space="preserve"> I</w:t>
      </w:r>
      <w:r w:rsidR="003912F5">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79B9346E"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INSTRUMENTAL DE ACTUACIONES, ofrecida por la</w:t>
      </w:r>
      <w:r w:rsidR="0029382A" w:rsidRPr="003912F5">
        <w:rPr>
          <w:rFonts w:ascii="Arial" w:hAnsi="Arial" w:cs="Arial"/>
          <w:sz w:val="24"/>
          <w:szCs w:val="24"/>
        </w:rPr>
        <w:t xml:space="preserve"> parte</w:t>
      </w:r>
      <w:r w:rsidRPr="003912F5">
        <w:rPr>
          <w:rFonts w:ascii="Arial" w:hAnsi="Arial" w:cs="Arial"/>
          <w:sz w:val="24"/>
          <w:szCs w:val="24"/>
        </w:rPr>
        <w:t xml:space="preserve"> actora,</w:t>
      </w:r>
      <w:r w:rsidRPr="001042B6">
        <w:rPr>
          <w:rFonts w:ascii="Arial" w:hAnsi="Arial" w:cs="Arial"/>
          <w:sz w:val="24"/>
          <w:szCs w:val="24"/>
        </w:rPr>
        <w:t xml:space="preserve"> se constituye de la totalidad de las pruebas recabadas en el presente Juicio, y </w:t>
      </w:r>
      <w:r w:rsidRPr="001042B6">
        <w:rPr>
          <w:rFonts w:ascii="Arial" w:hAnsi="Arial" w:cs="Arial"/>
          <w:sz w:val="24"/>
          <w:szCs w:val="24"/>
        </w:rPr>
        <w:lastRenderedPageBreak/>
        <w:t xml:space="preserve">con ellas se confirma el contenido del enjuiciamiento, porque los hechos contenidos son afirmaciones expresas por ellas. </w:t>
      </w:r>
    </w:p>
    <w:p w14:paraId="49ABCA6F" w14:textId="3E557FA5"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Pr="001042B6">
        <w:rPr>
          <w:rFonts w:ascii="Arial" w:hAnsi="Arial" w:cs="Arial"/>
          <w:sz w:val="24"/>
          <w:szCs w:val="24"/>
        </w:rPr>
        <w:t xml:space="preserve"> actor</w:t>
      </w:r>
      <w:r w:rsidR="00B37020">
        <w:rPr>
          <w:rFonts w:ascii="Arial" w:hAnsi="Arial" w:cs="Arial"/>
          <w:sz w:val="24"/>
          <w:szCs w:val="24"/>
        </w:rPr>
        <w:t>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xml:space="preserve">- - - - - - - </w:t>
      </w:r>
    </w:p>
    <w:p w14:paraId="5E81EA3A" w14:textId="3BB6E452"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no realiza la transcripción</w:t>
      </w:r>
      <w:r w:rsidR="0029382A">
        <w:rPr>
          <w:rFonts w:ascii="Arial" w:hAnsi="Arial" w:cs="Arial"/>
          <w:sz w:val="24"/>
        </w:rPr>
        <w:t xml:space="preserve"> de los agravios vertidos por el</w:t>
      </w:r>
      <w:r w:rsidR="00C61E6F"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A507379" w14:textId="61A79210" w:rsidR="004B3786" w:rsidRDefault="00127D66" w:rsidP="0019008D">
      <w:pPr>
        <w:tabs>
          <w:tab w:val="center" w:pos="4574"/>
        </w:tabs>
        <w:spacing w:line="360" w:lineRule="auto"/>
        <w:ind w:firstLine="708"/>
        <w:jc w:val="both"/>
        <w:rPr>
          <w:rFonts w:ascii="Arial" w:hAnsi="Arial" w:cs="Arial"/>
          <w:sz w:val="24"/>
          <w:szCs w:val="24"/>
        </w:rPr>
      </w:pPr>
      <w:r>
        <w:rPr>
          <w:rFonts w:ascii="Arial" w:hAnsi="Arial" w:cs="Arial"/>
          <w:sz w:val="24"/>
          <w:szCs w:val="24"/>
        </w:rPr>
        <w:t>La autoridad de</w:t>
      </w:r>
      <w:r w:rsidR="00AE10F1">
        <w:rPr>
          <w:rFonts w:ascii="Arial" w:hAnsi="Arial" w:cs="Arial"/>
          <w:sz w:val="24"/>
          <w:szCs w:val="24"/>
        </w:rPr>
        <w:t>mandada</w:t>
      </w:r>
      <w:r w:rsidR="004B3786">
        <w:rPr>
          <w:rFonts w:ascii="Arial" w:hAnsi="Arial" w:cs="Arial"/>
          <w:sz w:val="24"/>
          <w:szCs w:val="24"/>
        </w:rPr>
        <w:t xml:space="preserve"> Director de Ingresos de la Secretaría de Finanzas hizo valer la excepción de </w:t>
      </w:r>
      <w:r w:rsidR="004B3786" w:rsidRPr="004B3786">
        <w:rPr>
          <w:rFonts w:ascii="Arial" w:hAnsi="Arial" w:cs="Arial"/>
          <w:sz w:val="24"/>
          <w:szCs w:val="24"/>
        </w:rPr>
        <w:t>FALTA DE ACCIÓN Y DERECHO DE</w:t>
      </w:r>
      <w:r w:rsidR="00725042">
        <w:rPr>
          <w:rFonts w:ascii="Arial" w:hAnsi="Arial" w:cs="Arial"/>
          <w:sz w:val="24"/>
          <w:szCs w:val="24"/>
        </w:rPr>
        <w:t xml:space="preserve"> </w:t>
      </w:r>
      <w:r w:rsidR="004B3786" w:rsidRPr="004B3786">
        <w:rPr>
          <w:rFonts w:ascii="Arial" w:hAnsi="Arial" w:cs="Arial"/>
          <w:sz w:val="24"/>
          <w:szCs w:val="24"/>
        </w:rPr>
        <w:t>L</w:t>
      </w:r>
      <w:r w:rsidR="00725042">
        <w:rPr>
          <w:rFonts w:ascii="Arial" w:hAnsi="Arial" w:cs="Arial"/>
          <w:sz w:val="24"/>
          <w:szCs w:val="24"/>
        </w:rPr>
        <w:t>A</w:t>
      </w:r>
      <w:r w:rsidR="004B3786" w:rsidRPr="004B3786">
        <w:rPr>
          <w:rFonts w:ascii="Arial" w:hAnsi="Arial" w:cs="Arial"/>
          <w:sz w:val="24"/>
          <w:szCs w:val="24"/>
        </w:rPr>
        <w:t xml:space="preserve"> ACTOR</w:t>
      </w:r>
      <w:r w:rsidR="00725042">
        <w:rPr>
          <w:rFonts w:ascii="Arial" w:hAnsi="Arial" w:cs="Arial"/>
          <w:sz w:val="24"/>
          <w:szCs w:val="24"/>
        </w:rPr>
        <w:t>A</w:t>
      </w:r>
      <w:r w:rsidR="00AE10F1" w:rsidRPr="004B3786">
        <w:rPr>
          <w:rFonts w:ascii="Arial" w:hAnsi="Arial" w:cs="Arial"/>
          <w:sz w:val="24"/>
          <w:szCs w:val="24"/>
        </w:rPr>
        <w:t>,</w:t>
      </w:r>
      <w:r w:rsidR="004B3786" w:rsidRPr="004B3786">
        <w:rPr>
          <w:rFonts w:ascii="Arial" w:hAnsi="Arial" w:cs="Arial"/>
          <w:sz w:val="24"/>
          <w:szCs w:val="24"/>
        </w:rPr>
        <w:t xml:space="preserve"> la cual se considera en este</w:t>
      </w:r>
      <w:r w:rsidR="004B3786">
        <w:rPr>
          <w:rFonts w:ascii="Arial" w:hAnsi="Arial" w:cs="Arial"/>
          <w:sz w:val="24"/>
          <w:szCs w:val="24"/>
        </w:rPr>
        <w:t xml:space="preserve"> asunto </w:t>
      </w:r>
      <w:r w:rsidR="004B3786" w:rsidRPr="004718D6">
        <w:rPr>
          <w:rFonts w:ascii="Arial" w:hAnsi="Arial" w:cs="Arial"/>
          <w:b/>
          <w:sz w:val="24"/>
          <w:szCs w:val="24"/>
        </w:rPr>
        <w:t>no se actualiza</w:t>
      </w:r>
      <w:r w:rsidR="004B3786">
        <w:rPr>
          <w:rFonts w:ascii="Arial" w:hAnsi="Arial" w:cs="Arial"/>
          <w:sz w:val="24"/>
          <w:szCs w:val="24"/>
        </w:rPr>
        <w:t xml:space="preserve">, pues sustenta dicha excepción en el hecho de que no fue esa autoridad la que emitió el acta de infracción que aquí se impugna, </w:t>
      </w:r>
      <w:r w:rsidR="00725042">
        <w:rPr>
          <w:rFonts w:ascii="Arial" w:hAnsi="Arial" w:cs="Arial"/>
          <w:sz w:val="24"/>
          <w:szCs w:val="24"/>
        </w:rPr>
        <w:t>lo cual si bien es cierto resulta verídico, no menos cierto es</w:t>
      </w:r>
      <w:r w:rsidR="00130C2D">
        <w:rPr>
          <w:rFonts w:ascii="Arial" w:hAnsi="Arial" w:cs="Arial"/>
          <w:sz w:val="24"/>
          <w:szCs w:val="24"/>
        </w:rPr>
        <w:t>,</w:t>
      </w:r>
      <w:r w:rsidR="00725042">
        <w:rPr>
          <w:rFonts w:ascii="Arial" w:hAnsi="Arial" w:cs="Arial"/>
          <w:sz w:val="24"/>
          <w:szCs w:val="24"/>
        </w:rPr>
        <w:t xml:space="preserve"> que la actora reclama como acto impugnado de dicha autoridad</w:t>
      </w:r>
      <w:r w:rsidR="00130C2D">
        <w:rPr>
          <w:rFonts w:ascii="Arial" w:hAnsi="Arial" w:cs="Arial"/>
          <w:sz w:val="24"/>
          <w:szCs w:val="24"/>
        </w:rPr>
        <w:t>,</w:t>
      </w:r>
      <w:r w:rsidR="00725042">
        <w:rPr>
          <w:rFonts w:ascii="Arial" w:hAnsi="Arial" w:cs="Arial"/>
          <w:sz w:val="24"/>
          <w:szCs w:val="24"/>
        </w:rPr>
        <w:t xml:space="preserve"> el formato de pago derivado del acta de infracción impugnada,</w:t>
      </w:r>
      <w:r w:rsidR="00447CA3">
        <w:rPr>
          <w:rFonts w:ascii="Arial" w:hAnsi="Arial" w:cs="Arial"/>
          <w:sz w:val="24"/>
          <w:szCs w:val="24"/>
        </w:rPr>
        <w:t xml:space="preserve"> y la devolución de la cantidad de $950.00 (NOVECIENTOS CINCUENTA PESOS 00/</w:t>
      </w:r>
      <w:r w:rsidR="00447CA3" w:rsidRPr="00541617">
        <w:rPr>
          <w:rFonts w:ascii="Arial" w:hAnsi="Arial" w:cs="Arial"/>
          <w:sz w:val="24"/>
          <w:szCs w:val="24"/>
        </w:rPr>
        <w:t xml:space="preserve">100 M.N.), misma que erogó por concepto de la infracción aquí </w:t>
      </w:r>
      <w:r w:rsidR="00447CA3">
        <w:rPr>
          <w:rFonts w:ascii="Arial" w:hAnsi="Arial" w:cs="Arial"/>
          <w:sz w:val="24"/>
          <w:szCs w:val="24"/>
        </w:rPr>
        <w:t xml:space="preserve">impugnada, hecho sobre el cual </w:t>
      </w:r>
      <w:r w:rsidR="0019008D">
        <w:rPr>
          <w:rFonts w:ascii="Arial" w:hAnsi="Arial" w:cs="Arial"/>
          <w:sz w:val="24"/>
          <w:szCs w:val="24"/>
        </w:rPr>
        <w:t>el</w:t>
      </w:r>
      <w:r w:rsidR="00447CA3">
        <w:rPr>
          <w:rFonts w:ascii="Arial" w:hAnsi="Arial" w:cs="Arial"/>
          <w:sz w:val="24"/>
          <w:szCs w:val="24"/>
        </w:rPr>
        <w:t xml:space="preserve"> Procurador Fiscal dependiente de la Subsecretaría de Ingresos de la Secretaría de Finanzas del Poder Ejecutivo del Estado, no se </w:t>
      </w:r>
      <w:r w:rsidR="00447CA3">
        <w:rPr>
          <w:rFonts w:ascii="Arial" w:hAnsi="Arial" w:cs="Arial"/>
          <w:sz w:val="24"/>
          <w:szCs w:val="24"/>
        </w:rPr>
        <w:lastRenderedPageBreak/>
        <w:t xml:space="preserve">pronunció, y a pesar de que manifestó que la autoridad que representa en este </w:t>
      </w:r>
      <w:r w:rsidR="00B10384">
        <w:rPr>
          <w:rFonts w:ascii="Arial" w:hAnsi="Arial" w:cs="Arial"/>
          <w:sz w:val="24"/>
          <w:szCs w:val="24"/>
        </w:rPr>
        <w:t>asunto</w:t>
      </w:r>
      <w:r w:rsidR="0019008D">
        <w:rPr>
          <w:rFonts w:ascii="Arial" w:hAnsi="Arial" w:cs="Arial"/>
          <w:sz w:val="24"/>
          <w:szCs w:val="24"/>
        </w:rPr>
        <w:t>,</w:t>
      </w:r>
      <w:r w:rsidR="00447CA3">
        <w:rPr>
          <w:rFonts w:ascii="Arial" w:hAnsi="Arial" w:cs="Arial"/>
          <w:sz w:val="24"/>
          <w:szCs w:val="24"/>
        </w:rPr>
        <w:t xml:space="preserve"> no ejecuto ni trata de ejecutar el acta de infracción aquí impugnada, lo cierto es</w:t>
      </w:r>
      <w:r w:rsidR="0019008D">
        <w:rPr>
          <w:rFonts w:ascii="Arial" w:hAnsi="Arial" w:cs="Arial"/>
          <w:sz w:val="24"/>
          <w:szCs w:val="24"/>
        </w:rPr>
        <w:t>,</w:t>
      </w:r>
      <w:r w:rsidR="00447CA3">
        <w:rPr>
          <w:rFonts w:ascii="Arial" w:hAnsi="Arial" w:cs="Arial"/>
          <w:sz w:val="24"/>
          <w:szCs w:val="24"/>
        </w:rPr>
        <w:t xml:space="preserve"> </w:t>
      </w:r>
      <w:r w:rsidR="00B10384">
        <w:rPr>
          <w:rFonts w:ascii="Arial" w:hAnsi="Arial" w:cs="Arial"/>
          <w:sz w:val="24"/>
          <w:szCs w:val="24"/>
        </w:rPr>
        <w:t>que</w:t>
      </w:r>
      <w:r w:rsidR="00447CA3">
        <w:rPr>
          <w:rFonts w:ascii="Arial" w:hAnsi="Arial" w:cs="Arial"/>
          <w:sz w:val="24"/>
          <w:szCs w:val="24"/>
        </w:rPr>
        <w:t xml:space="preserve"> nada dijo respecto del formato de pago </w:t>
      </w:r>
      <w:r w:rsidR="00B10384">
        <w:rPr>
          <w:rFonts w:ascii="Arial" w:hAnsi="Arial" w:cs="Arial"/>
          <w:sz w:val="24"/>
          <w:szCs w:val="24"/>
        </w:rPr>
        <w:t xml:space="preserve">expedido por la Secretaría de Finanzas y </w:t>
      </w:r>
      <w:r w:rsidR="0019008D">
        <w:rPr>
          <w:rFonts w:ascii="Arial" w:hAnsi="Arial" w:cs="Arial"/>
          <w:sz w:val="24"/>
          <w:szCs w:val="24"/>
        </w:rPr>
        <w:t xml:space="preserve">el </w:t>
      </w:r>
      <w:r w:rsidR="00B10384">
        <w:rPr>
          <w:rFonts w:ascii="Arial" w:hAnsi="Arial" w:cs="Arial"/>
          <w:sz w:val="24"/>
          <w:szCs w:val="24"/>
        </w:rPr>
        <w:t>recibo de pago remitidos por la actora, por lo que se tiene por cierto el hecho de que la Secretaría de Finanzas expidió el formato de pago referido, y que la actora realizó el pago descrito</w:t>
      </w:r>
      <w:r w:rsidR="0019008D">
        <w:rPr>
          <w:rFonts w:ascii="Arial" w:hAnsi="Arial" w:cs="Arial"/>
          <w:sz w:val="24"/>
          <w:szCs w:val="24"/>
        </w:rPr>
        <w:t xml:space="preserve"> en el documento que obra a foja </w:t>
      </w:r>
      <w:r w:rsidR="00990F99">
        <w:rPr>
          <w:rFonts w:ascii="Arial" w:hAnsi="Arial" w:cs="Arial"/>
          <w:sz w:val="24"/>
          <w:szCs w:val="24"/>
        </w:rPr>
        <w:t>18 de autos</w:t>
      </w:r>
      <w:r w:rsidR="00B10384">
        <w:rPr>
          <w:rFonts w:ascii="Arial" w:hAnsi="Arial" w:cs="Arial"/>
          <w:sz w:val="24"/>
          <w:szCs w:val="24"/>
        </w:rPr>
        <w:t>, lo anterior de conformidad con lo dispuesto en</w:t>
      </w:r>
      <w:r w:rsidR="0019008D">
        <w:rPr>
          <w:rFonts w:ascii="Arial" w:hAnsi="Arial" w:cs="Arial"/>
          <w:sz w:val="24"/>
          <w:szCs w:val="24"/>
        </w:rPr>
        <w:t xml:space="preserve"> </w:t>
      </w:r>
      <w:r w:rsidR="00B10384">
        <w:rPr>
          <w:rFonts w:ascii="Arial" w:hAnsi="Arial" w:cs="Arial"/>
          <w:sz w:val="24"/>
          <w:szCs w:val="24"/>
        </w:rPr>
        <w:t>el art</w:t>
      </w:r>
      <w:r w:rsidR="0019008D">
        <w:rPr>
          <w:rFonts w:ascii="Arial" w:hAnsi="Arial" w:cs="Arial"/>
          <w:sz w:val="24"/>
          <w:szCs w:val="24"/>
        </w:rPr>
        <w:t>ículo 18</w:t>
      </w:r>
      <w:r w:rsidR="00B10384">
        <w:rPr>
          <w:rFonts w:ascii="Arial" w:hAnsi="Arial" w:cs="Arial"/>
          <w:sz w:val="24"/>
          <w:szCs w:val="24"/>
        </w:rPr>
        <w:t>3 p</w:t>
      </w:r>
      <w:r w:rsidR="0019008D">
        <w:rPr>
          <w:rFonts w:ascii="Arial" w:hAnsi="Arial" w:cs="Arial"/>
          <w:sz w:val="24"/>
          <w:szCs w:val="24"/>
        </w:rPr>
        <w:t>á</w:t>
      </w:r>
      <w:r w:rsidR="00B10384">
        <w:rPr>
          <w:rFonts w:ascii="Arial" w:hAnsi="Arial" w:cs="Arial"/>
          <w:sz w:val="24"/>
          <w:szCs w:val="24"/>
        </w:rPr>
        <w:t xml:space="preserve">rrafo tercero de la Ley de </w:t>
      </w:r>
      <w:r w:rsidR="0019008D">
        <w:rPr>
          <w:rFonts w:ascii="Arial" w:hAnsi="Arial" w:cs="Arial"/>
          <w:sz w:val="24"/>
          <w:szCs w:val="24"/>
        </w:rPr>
        <w:t xml:space="preserve">Procedimiento y </w:t>
      </w:r>
      <w:r w:rsidR="00B10384">
        <w:rPr>
          <w:rFonts w:ascii="Arial" w:hAnsi="Arial" w:cs="Arial"/>
          <w:sz w:val="24"/>
          <w:szCs w:val="24"/>
        </w:rPr>
        <w:t xml:space="preserve">Justicia </w:t>
      </w:r>
      <w:r w:rsidR="0019008D">
        <w:rPr>
          <w:rFonts w:ascii="Arial" w:hAnsi="Arial" w:cs="Arial"/>
          <w:sz w:val="24"/>
          <w:szCs w:val="24"/>
        </w:rPr>
        <w:t xml:space="preserve">Administrativa </w:t>
      </w:r>
      <w:r w:rsidR="00B10384">
        <w:rPr>
          <w:rFonts w:ascii="Arial" w:hAnsi="Arial" w:cs="Arial"/>
          <w:sz w:val="24"/>
          <w:szCs w:val="24"/>
        </w:rPr>
        <w:t xml:space="preserve"> </w:t>
      </w:r>
      <w:r w:rsidR="0019008D">
        <w:rPr>
          <w:rFonts w:ascii="Arial" w:hAnsi="Arial" w:cs="Arial"/>
          <w:sz w:val="24"/>
          <w:szCs w:val="24"/>
        </w:rPr>
        <w:t xml:space="preserve">para el Estado de Oaxaca, de ahí que </w:t>
      </w:r>
      <w:r w:rsidR="00725042">
        <w:rPr>
          <w:rFonts w:ascii="Arial" w:hAnsi="Arial" w:cs="Arial"/>
          <w:sz w:val="24"/>
          <w:szCs w:val="24"/>
        </w:rPr>
        <w:t>no se actualice la excepción invocada.</w:t>
      </w:r>
    </w:p>
    <w:p w14:paraId="7E250764" w14:textId="4E9EE68B" w:rsidR="00C61E6F" w:rsidRDefault="001E4715" w:rsidP="00DD2E67">
      <w:pPr>
        <w:tabs>
          <w:tab w:val="center" w:pos="4574"/>
        </w:tabs>
        <w:spacing w:line="360" w:lineRule="auto"/>
        <w:ind w:firstLine="708"/>
        <w:jc w:val="both"/>
        <w:rPr>
          <w:rFonts w:cs="Arial"/>
          <w:bCs/>
          <w:sz w:val="24"/>
        </w:rPr>
      </w:pPr>
      <w:r>
        <w:rPr>
          <w:rFonts w:ascii="Arial" w:hAnsi="Arial" w:cs="Arial"/>
          <w:sz w:val="24"/>
          <w:szCs w:val="24"/>
        </w:rPr>
        <w:t>T</w:t>
      </w:r>
      <w:r w:rsidR="00DD2E67" w:rsidRPr="00DD2E67">
        <w:rPr>
          <w:rFonts w:ascii="Arial" w:hAnsi="Arial" w:cs="Arial"/>
          <w:sz w:val="24"/>
          <w:szCs w:val="24"/>
        </w:rPr>
        <w:t xml:space="preserve">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710F7E">
        <w:rPr>
          <w:rFonts w:cs="Arial"/>
          <w:sz w:val="24"/>
        </w:rPr>
        <w:t>- - - - -</w:t>
      </w:r>
      <w:r w:rsidR="00953F6E" w:rsidRPr="00DD2E67">
        <w:rPr>
          <w:rFonts w:cs="Arial"/>
          <w:b/>
          <w:sz w:val="24"/>
        </w:rPr>
        <w:t xml:space="preserve"> </w:t>
      </w:r>
    </w:p>
    <w:p w14:paraId="6D998DD2" w14:textId="05F79D1F"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sidR="0091108E">
        <w:rPr>
          <w:rFonts w:ascii="Arial" w:hAnsi="Arial" w:cs="Arial"/>
          <w:b/>
          <w:sz w:val="24"/>
          <w:szCs w:val="24"/>
        </w:rPr>
        <w:t xml:space="preserve"> ESTUDIO DE FONDO.- </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acta de infracción con número de folio </w:t>
      </w:r>
      <w:r w:rsidR="004F2DDC">
        <w:rPr>
          <w:rFonts w:ascii="Arial" w:hAnsi="Arial" w:cs="Arial"/>
          <w:sz w:val="24"/>
          <w:szCs w:val="24"/>
        </w:rPr>
        <w:t>*****</w:t>
      </w:r>
      <w:r w:rsidR="00097966">
        <w:rPr>
          <w:rFonts w:ascii="Arial" w:hAnsi="Arial" w:cs="Arial"/>
          <w:sz w:val="24"/>
          <w:szCs w:val="24"/>
        </w:rPr>
        <w:t xml:space="preserve"> (foja </w:t>
      </w:r>
      <w:r w:rsidR="007A67F5">
        <w:rPr>
          <w:rFonts w:ascii="Arial" w:hAnsi="Arial" w:cs="Arial"/>
          <w:sz w:val="24"/>
          <w:szCs w:val="24"/>
        </w:rPr>
        <w:t>66</w:t>
      </w:r>
      <w:r w:rsidR="00097966">
        <w:rPr>
          <w:rFonts w:ascii="Arial" w:hAnsi="Arial" w:cs="Arial"/>
          <w:sz w:val="24"/>
          <w:szCs w:val="24"/>
        </w:rPr>
        <w:t xml:space="preserve">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3D7E74">
        <w:rPr>
          <w:rFonts w:ascii="Arial" w:hAnsi="Arial" w:cs="Arial"/>
          <w:sz w:val="24"/>
          <w:szCs w:val="24"/>
        </w:rPr>
        <w:t>***** de ***** de dos mil diecinueve (**/**/2019)</w:t>
      </w:r>
      <w:r w:rsidR="00097966" w:rsidRPr="001661C8">
        <w:rPr>
          <w:rFonts w:ascii="Arial" w:hAnsi="Arial" w:cs="Arial"/>
          <w:sz w:val="24"/>
          <w:szCs w:val="24"/>
        </w:rPr>
        <w:t xml:space="preserve"> </w:t>
      </w:r>
      <w:r w:rsidR="00097966">
        <w:rPr>
          <w:rFonts w:ascii="Arial" w:hAnsi="Arial" w:cs="Arial"/>
          <w:sz w:val="24"/>
          <w:szCs w:val="24"/>
        </w:rPr>
        <w:t xml:space="preserve">por un Policía Vial Estatal, y que de acuerdo a lo plasmado en ella, el lugar en que ocurrieron los hechos se ubica en calle </w:t>
      </w:r>
      <w:r w:rsidR="008C7DC4">
        <w:rPr>
          <w:rFonts w:ascii="Arial" w:hAnsi="Arial" w:cs="Arial"/>
          <w:sz w:val="24"/>
          <w:szCs w:val="24"/>
        </w:rPr>
        <w:t xml:space="preserve">de </w:t>
      </w:r>
      <w:r w:rsidR="0091108E">
        <w:rPr>
          <w:rFonts w:ascii="Arial" w:hAnsi="Arial" w:cs="Arial"/>
          <w:sz w:val="24"/>
          <w:szCs w:val="24"/>
        </w:rPr>
        <w:t>Independencia</w:t>
      </w:r>
      <w:r w:rsidR="008C7DC4">
        <w:rPr>
          <w:rFonts w:ascii="Arial" w:hAnsi="Arial" w:cs="Arial"/>
          <w:sz w:val="24"/>
          <w:szCs w:val="24"/>
        </w:rPr>
        <w:t>,</w:t>
      </w:r>
      <w:r w:rsidR="00097966">
        <w:rPr>
          <w:rFonts w:ascii="Arial" w:hAnsi="Arial" w:cs="Arial"/>
          <w:sz w:val="24"/>
          <w:szCs w:val="24"/>
        </w:rPr>
        <w:t xml:space="preserve"> Centro, Oaxaca de Juárez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36E2B34A"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xml:space="preserve">, los municipios tienen facultades reservadas constitucionalmente, y solo podrán actuar en </w:t>
      </w:r>
      <w:r>
        <w:rPr>
          <w:rFonts w:ascii="Arial" w:hAnsi="Arial" w:cs="Arial"/>
          <w:sz w:val="24"/>
          <w:szCs w:val="24"/>
        </w:rPr>
        <w:lastRenderedPageBreak/>
        <w:t xml:space="preserve">esas jurisdicciones, los Agentes de la Policía Vial Estatal, a través de un convenio que les permita actuar. </w:t>
      </w:r>
    </w:p>
    <w:p w14:paraId="3204FD6B" w14:textId="3EA69261"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concreto, se toma en cuenta que el lugar en que se suscitó el evento, se localiza en el Municipio del Centro, de Oaxaca de Juárez, Oaxaca, precisamente en la calle </w:t>
      </w:r>
      <w:r w:rsidR="008C7DC4">
        <w:rPr>
          <w:rFonts w:ascii="Arial" w:hAnsi="Arial" w:cs="Arial"/>
          <w:sz w:val="24"/>
          <w:szCs w:val="24"/>
        </w:rPr>
        <w:t xml:space="preserve">de </w:t>
      </w:r>
      <w:r w:rsidR="0091108E">
        <w:rPr>
          <w:rFonts w:ascii="Arial" w:hAnsi="Arial" w:cs="Arial"/>
          <w:sz w:val="24"/>
          <w:szCs w:val="24"/>
        </w:rPr>
        <w:t>Independencia</w:t>
      </w:r>
      <w:r w:rsidR="008C7DC4">
        <w:rPr>
          <w:rFonts w:ascii="Arial" w:hAnsi="Arial" w:cs="Arial"/>
          <w:sz w:val="24"/>
          <w:szCs w:val="24"/>
        </w:rPr>
        <w:t>,</w:t>
      </w:r>
      <w:r>
        <w:rPr>
          <w:rFonts w:ascii="Arial" w:hAnsi="Arial" w:cs="Arial"/>
          <w:sz w:val="24"/>
          <w:szCs w:val="24"/>
        </w:rPr>
        <w:t xml:space="preserve"> Centro, luego entonces, para que un Agente de la Policía Vial Estatal</w:t>
      </w:r>
      <w:r w:rsidR="00127D66">
        <w:rPr>
          <w:rFonts w:ascii="Arial" w:hAnsi="Arial" w:cs="Arial"/>
          <w:sz w:val="24"/>
          <w:szCs w:val="24"/>
        </w:rPr>
        <w:t>,</w:t>
      </w:r>
      <w:r>
        <w:rPr>
          <w:rFonts w:ascii="Arial" w:hAnsi="Arial" w:cs="Arial"/>
          <w:sz w:val="24"/>
          <w:szCs w:val="24"/>
        </w:rPr>
        <w:t xml:space="preserve"> ejerza sus atribuciones en dicha jurisdicción</w:t>
      </w:r>
      <w:r w:rsidR="008C7DC4">
        <w:rPr>
          <w:rFonts w:ascii="Arial" w:hAnsi="Arial" w:cs="Arial"/>
          <w:sz w:val="24"/>
          <w:szCs w:val="24"/>
        </w:rPr>
        <w:t>,</w:t>
      </w:r>
      <w:r>
        <w:rPr>
          <w:rFonts w:ascii="Arial" w:hAnsi="Arial" w:cs="Arial"/>
          <w:sz w:val="24"/>
          <w:szCs w:val="24"/>
        </w:rPr>
        <w:t xml:space="preserve"> debe acreditar que cuenta con el convenio celebrado entre el Municipio del Centro de Oaxaca de Juárez y el Ejecutivo del Estado de Oaxaca, circunstancia que no se acreditó en el acta de infracción</w:t>
      </w:r>
      <w:r w:rsidR="008C7DC4">
        <w:rPr>
          <w:rFonts w:ascii="Arial" w:hAnsi="Arial" w:cs="Arial"/>
          <w:sz w:val="24"/>
          <w:szCs w:val="24"/>
        </w:rPr>
        <w:t>,</w:t>
      </w:r>
      <w:r>
        <w:rPr>
          <w:rFonts w:ascii="Arial" w:hAnsi="Arial" w:cs="Arial"/>
          <w:sz w:val="24"/>
          <w:szCs w:val="24"/>
        </w:rPr>
        <w:t xml:space="preserve"> para considerar que se encuentre debidamente fundada, pues la única referencia que existe en el acta de infracción es la Ley de Tránsito, Movilidad y Vialidad del Estado de Oaxaca, Ley de Tránsito Reformada, y el Reglamento de Tránsito Vigente, y de los artículos referidos</w:t>
      </w:r>
      <w:r w:rsidR="005B48C5">
        <w:rPr>
          <w:rFonts w:ascii="Arial" w:hAnsi="Arial" w:cs="Arial"/>
          <w:sz w:val="24"/>
          <w:szCs w:val="24"/>
        </w:rPr>
        <w:t>,</w:t>
      </w:r>
      <w:r>
        <w:rPr>
          <w:rFonts w:ascii="Arial" w:hAnsi="Arial" w:cs="Arial"/>
          <w:sz w:val="24"/>
          <w:szCs w:val="24"/>
        </w:rPr>
        <w:t xml:space="preserve"> 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a actuar dentro de su demarcación territorial, la cual fue invadida sin justificación alguna por el Policía Vial Estatal demandado, de ahí que su actuación resulte ilegal.</w:t>
      </w:r>
    </w:p>
    <w:p w14:paraId="047ABC0E"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w:t>
      </w:r>
      <w:r w:rsidR="00ED2443">
        <w:rPr>
          <w:rFonts w:ascii="Arial" w:hAnsi="Arial" w:cs="Arial"/>
          <w:sz w:val="24"/>
          <w:szCs w:val="24"/>
        </w:rPr>
        <w:t>utoridad declara</w:t>
      </w:r>
      <w:r>
        <w:rPr>
          <w:rFonts w:ascii="Arial" w:hAnsi="Arial" w:cs="Arial"/>
          <w:sz w:val="24"/>
          <w:szCs w:val="24"/>
        </w:rPr>
        <w:t xml:space="preserve">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invalidarse un acto legalmente destruido. Sirve de apoyo a lo anterior, las Jurisprudencias sustentadas por la Suprema Corte de Justicia cuyos datos de identificación son:</w:t>
      </w:r>
      <w:r>
        <w:rPr>
          <w:rFonts w:ascii="Arial" w:hAnsi="Arial" w:cs="Arial"/>
          <w:sz w:val="24"/>
          <w:szCs w:val="24"/>
        </w:rPr>
        <w:t xml:space="preserve"> </w:t>
      </w:r>
    </w:p>
    <w:p w14:paraId="738D11D1"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05F169A1"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IV, </w:t>
      </w:r>
      <w:proofErr w:type="gramStart"/>
      <w:r>
        <w:rPr>
          <w:rFonts w:ascii="Arial" w:hAnsi="Arial" w:cs="Arial"/>
          <w:sz w:val="24"/>
          <w:szCs w:val="24"/>
        </w:rPr>
        <w:t>Noviembre</w:t>
      </w:r>
      <w:proofErr w:type="gramEnd"/>
      <w:r>
        <w:rPr>
          <w:rFonts w:ascii="Arial" w:hAnsi="Arial" w:cs="Arial"/>
          <w:sz w:val="24"/>
          <w:szCs w:val="24"/>
        </w:rPr>
        <w:t xml:space="preserv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196DEBC8" w14:textId="44C86CFE" w:rsidR="00097966" w:rsidRDefault="00097966" w:rsidP="00097966">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Al haberse determinado que el acto impugnado resulta inconstitucional, lo procedente es conforme a lo establecido en las fracciones I, II y últim</w:t>
      </w:r>
      <w:r w:rsidR="0091108E">
        <w:rPr>
          <w:rFonts w:ascii="Arial" w:hAnsi="Arial" w:cs="Arial"/>
          <w:sz w:val="24"/>
          <w:szCs w:val="24"/>
        </w:rPr>
        <w:t>o</w:t>
      </w:r>
      <w:r w:rsidRPr="005155C4">
        <w:rPr>
          <w:rFonts w:ascii="Arial" w:hAnsi="Arial" w:cs="Arial"/>
          <w:sz w:val="24"/>
          <w:szCs w:val="24"/>
        </w:rPr>
        <w:t xml:space="preserve">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w:t>
      </w:r>
      <w:r w:rsidR="0091108E">
        <w:rPr>
          <w:rFonts w:ascii="Arial" w:hAnsi="Arial" w:cs="Arial"/>
          <w:b/>
          <w:sz w:val="24"/>
          <w:szCs w:val="24"/>
        </w:rPr>
        <w:t xml:space="preserve">o </w:t>
      </w:r>
      <w:r w:rsidR="004F2DDC">
        <w:rPr>
          <w:rFonts w:ascii="Arial" w:hAnsi="Arial" w:cs="Arial"/>
          <w:b/>
          <w:sz w:val="24"/>
          <w:szCs w:val="24"/>
        </w:rPr>
        <w:t>*****</w:t>
      </w:r>
      <w:r>
        <w:rPr>
          <w:rFonts w:ascii="Arial" w:hAnsi="Arial" w:cs="Arial"/>
          <w:b/>
          <w:sz w:val="24"/>
          <w:szCs w:val="24"/>
        </w:rPr>
        <w:t xml:space="preserve">, de </w:t>
      </w:r>
      <w:r w:rsidR="004F2DDC">
        <w:rPr>
          <w:rFonts w:ascii="Arial" w:hAnsi="Arial" w:cs="Arial"/>
          <w:b/>
          <w:sz w:val="24"/>
          <w:szCs w:val="24"/>
        </w:rPr>
        <w:t>fecha ***** de ***** de dos mil diecinueve (**/**/2019)</w:t>
      </w:r>
      <w:r>
        <w:rPr>
          <w:rFonts w:ascii="Arial" w:hAnsi="Arial" w:cs="Arial"/>
          <w:b/>
          <w:sz w:val="24"/>
          <w:szCs w:val="24"/>
        </w:rPr>
        <w:t xml:space="preserve">, </w:t>
      </w:r>
      <w:r>
        <w:rPr>
          <w:rFonts w:ascii="Arial" w:hAnsi="Arial" w:cs="Arial"/>
          <w:sz w:val="24"/>
          <w:szCs w:val="24"/>
        </w:rPr>
        <w:t xml:space="preserve">emitida por </w:t>
      </w:r>
      <w:r w:rsidR="007A67F5">
        <w:rPr>
          <w:rFonts w:ascii="Arial" w:hAnsi="Arial" w:cs="Arial"/>
          <w:sz w:val="24"/>
          <w:szCs w:val="24"/>
        </w:rPr>
        <w:t>DIEGO ORTÍZ DOMÍNGUEZ</w:t>
      </w:r>
      <w:r>
        <w:rPr>
          <w:rFonts w:ascii="Arial" w:hAnsi="Arial" w:cs="Arial"/>
          <w:sz w:val="24"/>
          <w:szCs w:val="24"/>
        </w:rPr>
        <w:t>, Policía Vial Estatal, dependiente de la Dirección General de la Policía Vial Estatal, de la Secretaría de Seguridad Pública del Estado.</w:t>
      </w:r>
    </w:p>
    <w:p w14:paraId="28FB042A" w14:textId="7E5A659A" w:rsidR="00C61E6F" w:rsidRPr="001042B6" w:rsidRDefault="00097966" w:rsidP="00932A4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w:t>
      </w:r>
      <w:r w:rsidR="00105F0B">
        <w:rPr>
          <w:rFonts w:ascii="Arial" w:hAnsi="Arial" w:cs="Arial"/>
          <w:sz w:val="24"/>
          <w:szCs w:val="24"/>
        </w:rPr>
        <w:t xml:space="preserve">parte </w:t>
      </w:r>
      <w:r>
        <w:rPr>
          <w:rFonts w:ascii="Arial" w:hAnsi="Arial" w:cs="Arial"/>
          <w:sz w:val="24"/>
          <w:szCs w:val="24"/>
        </w:rPr>
        <w:t>actora por la autoridad demandada, por lo que se ordena a la autoridad vial demandada, realizar los trámites para dar de baja del sistema informático la referida acta de infracción</w:t>
      </w:r>
      <w:r w:rsidR="00244DC9">
        <w:rPr>
          <w:rFonts w:ascii="Arial" w:hAnsi="Arial" w:cs="Arial"/>
          <w:sz w:val="24"/>
          <w:szCs w:val="24"/>
        </w:rPr>
        <w:t xml:space="preserve"> y </w:t>
      </w:r>
      <w:r w:rsidR="00D452C4">
        <w:rPr>
          <w:rFonts w:ascii="Arial" w:hAnsi="Arial" w:cs="Arial"/>
          <w:sz w:val="24"/>
          <w:szCs w:val="24"/>
        </w:rPr>
        <w:t xml:space="preserve">oda vez que lo accesorio sigue la suerte de lo principal, se ordena </w:t>
      </w:r>
      <w:r w:rsidR="00244DC9">
        <w:rPr>
          <w:rFonts w:ascii="Arial" w:hAnsi="Arial" w:cs="Arial"/>
          <w:sz w:val="24"/>
          <w:szCs w:val="24"/>
        </w:rPr>
        <w:t xml:space="preserve">a la autoridad demandada Director de Ingresos de la Secretaría de Finanzas del Gobierno del Estado, devuelva a la actora </w:t>
      </w:r>
      <w:r w:rsidR="004F2DDC">
        <w:rPr>
          <w:rFonts w:ascii="Arial" w:hAnsi="Arial" w:cs="Arial"/>
          <w:sz w:val="24"/>
          <w:szCs w:val="24"/>
        </w:rPr>
        <w:t>***** ***** ***** *****</w:t>
      </w:r>
      <w:r w:rsidR="00244DC9">
        <w:rPr>
          <w:rFonts w:ascii="Arial" w:hAnsi="Arial" w:cs="Arial"/>
          <w:sz w:val="24"/>
          <w:szCs w:val="24"/>
        </w:rPr>
        <w:t>, la cantidad de $950.00 (NOVECIENTOS CINCUENTA PESOS 00/</w:t>
      </w:r>
      <w:r w:rsidR="00244DC9" w:rsidRPr="00541617">
        <w:rPr>
          <w:rFonts w:ascii="Arial" w:hAnsi="Arial" w:cs="Arial"/>
          <w:sz w:val="24"/>
          <w:szCs w:val="24"/>
        </w:rPr>
        <w:t>100 M.N.), misma que erogó por concept</w:t>
      </w:r>
      <w:r w:rsidR="00D452C4">
        <w:rPr>
          <w:rFonts w:ascii="Arial" w:hAnsi="Arial" w:cs="Arial"/>
          <w:sz w:val="24"/>
          <w:szCs w:val="24"/>
        </w:rPr>
        <w:t>o de</w:t>
      </w:r>
      <w:r w:rsidR="00244DC9" w:rsidRPr="00541617">
        <w:rPr>
          <w:rFonts w:ascii="Arial" w:hAnsi="Arial" w:cs="Arial"/>
          <w:sz w:val="24"/>
          <w:szCs w:val="24"/>
        </w:rPr>
        <w:t>l</w:t>
      </w:r>
      <w:r w:rsidR="00D452C4">
        <w:rPr>
          <w:rFonts w:ascii="Arial" w:hAnsi="Arial" w:cs="Arial"/>
          <w:sz w:val="24"/>
          <w:szCs w:val="24"/>
        </w:rPr>
        <w:t xml:space="preserve"> </w:t>
      </w:r>
      <w:r w:rsidR="00244DC9" w:rsidRPr="00541617">
        <w:rPr>
          <w:rFonts w:ascii="Arial" w:hAnsi="Arial" w:cs="Arial"/>
          <w:sz w:val="24"/>
          <w:szCs w:val="24"/>
        </w:rPr>
        <w:t>a</w:t>
      </w:r>
      <w:r w:rsidR="00D452C4">
        <w:rPr>
          <w:rFonts w:ascii="Arial" w:hAnsi="Arial" w:cs="Arial"/>
          <w:sz w:val="24"/>
          <w:szCs w:val="24"/>
        </w:rPr>
        <w:t>cta de</w:t>
      </w:r>
      <w:r w:rsidR="00244DC9" w:rsidRPr="00541617">
        <w:rPr>
          <w:rFonts w:ascii="Arial" w:hAnsi="Arial" w:cs="Arial"/>
          <w:sz w:val="24"/>
          <w:szCs w:val="24"/>
        </w:rPr>
        <w:t xml:space="preserve"> infracción aquí declarada nula</w:t>
      </w:r>
      <w:r w:rsidR="00541617" w:rsidRPr="00541617">
        <w:rPr>
          <w:rFonts w:ascii="Arial" w:hAnsi="Arial" w:cs="Arial"/>
          <w:sz w:val="24"/>
          <w:szCs w:val="24"/>
        </w:rPr>
        <w:t>;</w:t>
      </w:r>
      <w:r w:rsidR="00541617">
        <w:rPr>
          <w:rFonts w:ascii="Arial" w:hAnsi="Arial" w:cs="Arial"/>
          <w:sz w:val="24"/>
          <w:szCs w:val="24"/>
        </w:rPr>
        <w:t xml:space="preserve"> </w:t>
      </w:r>
      <w:r>
        <w:rPr>
          <w:rFonts w:ascii="Arial" w:hAnsi="Arial" w:cs="Arial"/>
          <w:sz w:val="24"/>
          <w:szCs w:val="24"/>
        </w:rPr>
        <w:t>lo que deberá</w:t>
      </w:r>
      <w:r w:rsidR="00541617">
        <w:rPr>
          <w:rFonts w:ascii="Arial" w:hAnsi="Arial" w:cs="Arial"/>
          <w:sz w:val="24"/>
          <w:szCs w:val="24"/>
        </w:rPr>
        <w:t>n</w:t>
      </w:r>
      <w:r>
        <w:rPr>
          <w:rFonts w:ascii="Arial" w:hAnsi="Arial" w:cs="Arial"/>
          <w:sz w:val="24"/>
          <w:szCs w:val="24"/>
        </w:rPr>
        <w:t xml:space="preserve">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w:t>
      </w:r>
      <w:r>
        <w:rPr>
          <w:rFonts w:ascii="Arial" w:hAnsi="Arial" w:cs="Arial"/>
          <w:sz w:val="24"/>
          <w:szCs w:val="24"/>
        </w:rPr>
        <w:lastRenderedPageBreak/>
        <w:t>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w:t>
      </w:r>
      <w:r w:rsidRPr="00932A46">
        <w:rPr>
          <w:rFonts w:ascii="Arial" w:hAnsi="Arial" w:cs="Arial"/>
          <w:sz w:val="24"/>
          <w:szCs w:val="24"/>
        </w:rPr>
        <w:t xml:space="preserve">Tercera Sala, bajo el rubro </w:t>
      </w:r>
      <w:r w:rsidRPr="00932A46">
        <w:rPr>
          <w:rFonts w:ascii="Arial" w:hAnsi="Arial" w:cs="Arial"/>
          <w:i/>
          <w:sz w:val="24"/>
          <w:szCs w:val="24"/>
        </w:rPr>
        <w:t>“SUSPENSIÓN PROVISIONAL, EFECTOS DE LA”</w:t>
      </w:r>
      <w:r w:rsidRPr="00932A46">
        <w:rPr>
          <w:rFonts w:ascii="Arial" w:hAnsi="Arial" w:cs="Arial"/>
          <w:sz w:val="24"/>
          <w:szCs w:val="24"/>
        </w:rPr>
        <w:t>.</w:t>
      </w:r>
    </w:p>
    <w:p w14:paraId="40DB950D"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FE7ED2F" w14:textId="23D6ACF9"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4F2DDC">
        <w:rPr>
          <w:rFonts w:ascii="Arial" w:hAnsi="Arial" w:cs="Arial"/>
          <w:b/>
          <w:sz w:val="24"/>
          <w:szCs w:val="24"/>
        </w:rPr>
        <w:t>*****</w:t>
      </w:r>
      <w:r>
        <w:rPr>
          <w:rFonts w:ascii="Arial" w:hAnsi="Arial" w:cs="Arial"/>
          <w:b/>
          <w:sz w:val="24"/>
          <w:szCs w:val="24"/>
        </w:rPr>
        <w:t xml:space="preserve">, de </w:t>
      </w:r>
      <w:r w:rsidR="003D7E74">
        <w:rPr>
          <w:rFonts w:ascii="Arial" w:hAnsi="Arial" w:cs="Arial"/>
          <w:b/>
          <w:sz w:val="24"/>
          <w:szCs w:val="24"/>
        </w:rPr>
        <w:t>***** de ***** de dos mil diecinueve (**/**/2019)</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DE1AB6">
        <w:rPr>
          <w:rFonts w:ascii="Arial" w:hAnsi="Arial" w:cs="Arial"/>
          <w:sz w:val="24"/>
        </w:rPr>
        <w:t>DIEGO ORTÍZ DOMÍNGUEZ</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 xml:space="preserve">dependiente de la Dirección General de la Policía Vial Estatal, de la </w:t>
      </w:r>
      <w:r w:rsidR="00932A46" w:rsidRPr="00541617">
        <w:rPr>
          <w:rFonts w:ascii="Arial" w:hAnsi="Arial" w:cs="Arial"/>
          <w:sz w:val="24"/>
          <w:szCs w:val="24"/>
        </w:rPr>
        <w:t>Secretaría de Seguridad Pública del Estado</w:t>
      </w:r>
      <w:r w:rsidRPr="00541617">
        <w:rPr>
          <w:rFonts w:ascii="Arial" w:hAnsi="Arial" w:cs="Arial"/>
          <w:sz w:val="24"/>
          <w:szCs w:val="24"/>
        </w:rPr>
        <w:t xml:space="preserve">; y por ello, se ordena a la citada autoridad demandada dar de baja del sistema informático con que cuenta la Dirección </w:t>
      </w:r>
      <w:r w:rsidR="00932A46" w:rsidRPr="00541617">
        <w:rPr>
          <w:rFonts w:ascii="Arial" w:hAnsi="Arial" w:cs="Arial"/>
          <w:sz w:val="24"/>
          <w:szCs w:val="24"/>
        </w:rPr>
        <w:t>General de la Policía Vial Estatal, de la Secretaría de Seguridad Pública del Estado</w:t>
      </w:r>
      <w:r w:rsidRPr="00541617">
        <w:rPr>
          <w:rFonts w:ascii="Arial" w:hAnsi="Arial" w:cs="Arial"/>
          <w:sz w:val="24"/>
          <w:szCs w:val="24"/>
        </w:rPr>
        <w:t xml:space="preserve">, el acta de infracción aquí declarada ilegal; </w:t>
      </w:r>
      <w:r w:rsidR="00541617" w:rsidRPr="00541617">
        <w:rPr>
          <w:rFonts w:ascii="Arial" w:hAnsi="Arial" w:cs="Arial"/>
          <w:sz w:val="24"/>
          <w:szCs w:val="24"/>
        </w:rPr>
        <w:t xml:space="preserve">así como la devolución de la cantidad de </w:t>
      </w:r>
      <w:r w:rsidR="0091108E" w:rsidRPr="00541617">
        <w:rPr>
          <w:rFonts w:ascii="Arial" w:hAnsi="Arial" w:cs="Arial"/>
          <w:sz w:val="24"/>
          <w:szCs w:val="24"/>
        </w:rPr>
        <w:t xml:space="preserve"> </w:t>
      </w:r>
      <w:r w:rsidR="00541617" w:rsidRPr="00541617">
        <w:rPr>
          <w:rFonts w:ascii="Arial" w:hAnsi="Arial" w:cs="Arial"/>
          <w:sz w:val="24"/>
          <w:szCs w:val="24"/>
        </w:rPr>
        <w:t>$950.00 (NOVECIENTOS CINCUENTA PESOS 00/100 M.N.), mismas que la actora erogó por concepto de la infracción aquí declarada nula</w:t>
      </w:r>
      <w:r w:rsidR="0091108E" w:rsidRPr="00541617">
        <w:rPr>
          <w:rFonts w:ascii="Arial" w:hAnsi="Arial" w:cs="Arial"/>
          <w:sz w:val="24"/>
          <w:szCs w:val="24"/>
        </w:rPr>
        <w:t>,</w:t>
      </w:r>
      <w:r w:rsidR="00541617">
        <w:rPr>
          <w:rFonts w:ascii="Arial" w:hAnsi="Arial" w:cs="Arial"/>
          <w:sz w:val="24"/>
          <w:szCs w:val="24"/>
        </w:rPr>
        <w:t xml:space="preserve"> </w:t>
      </w:r>
      <w:r w:rsidRPr="00541617">
        <w:rPr>
          <w:rFonts w:ascii="Arial" w:hAnsi="Arial" w:cs="Arial"/>
          <w:sz w:val="24"/>
          <w:szCs w:val="24"/>
        </w:rPr>
        <w:t>lo anterior</w:t>
      </w:r>
      <w:r>
        <w:rPr>
          <w:rFonts w:ascii="Arial" w:hAnsi="Arial" w:cs="Arial"/>
          <w:sz w:val="24"/>
          <w:szCs w:val="24"/>
        </w:rPr>
        <w:t xml:space="preserve"> en términos precisados en el considerando SEXTO de esta resolución. - - - - - - - - - - - - - - - - - - - - - - - - - - </w:t>
      </w:r>
    </w:p>
    <w:p w14:paraId="4F82F033" w14:textId="2B7CAF19"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 - - - </w:t>
      </w:r>
    </w:p>
    <w:p w14:paraId="6D45C358"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863F99C"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1E6BAC37" w14:textId="77777777" w:rsidR="00C61E6F" w:rsidRDefault="00C61E6F" w:rsidP="00C61E6F">
      <w:pPr>
        <w:tabs>
          <w:tab w:val="center" w:pos="4574"/>
        </w:tabs>
        <w:spacing w:line="360" w:lineRule="auto"/>
        <w:ind w:firstLine="708"/>
        <w:jc w:val="both"/>
        <w:rPr>
          <w:rFonts w:ascii="Arial" w:hAnsi="Arial" w:cs="Arial"/>
          <w:sz w:val="24"/>
          <w:szCs w:val="24"/>
        </w:rPr>
      </w:pPr>
    </w:p>
    <w:p w14:paraId="23BA8BF4" w14:textId="77777777" w:rsidR="00C61E6F" w:rsidRPr="007354DA" w:rsidRDefault="00C61E6F" w:rsidP="00C61E6F"/>
    <w:p w14:paraId="4697DE8A"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D4788" w14:textId="77777777" w:rsidR="00BD2E39" w:rsidRDefault="00BD2E39" w:rsidP="007A5B5E">
      <w:pPr>
        <w:spacing w:after="0" w:line="240" w:lineRule="auto"/>
      </w:pPr>
      <w:r>
        <w:separator/>
      </w:r>
    </w:p>
  </w:endnote>
  <w:endnote w:type="continuationSeparator" w:id="0">
    <w:p w14:paraId="2702AAB9"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9A9E51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C2E1E" w:rsidRPr="002C2E1E">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C2E1E" w:rsidRPr="002C2E1E">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1383D" w14:textId="77777777" w:rsidR="00BD2E39" w:rsidRDefault="00BD2E39" w:rsidP="007A5B5E">
      <w:pPr>
        <w:spacing w:after="0" w:line="240" w:lineRule="auto"/>
      </w:pPr>
      <w:r>
        <w:separator/>
      </w:r>
    </w:p>
  </w:footnote>
  <w:footnote w:type="continuationSeparator" w:id="0">
    <w:p w14:paraId="38682566"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77777777" w:rsidR="00BD2E39" w:rsidRDefault="000F32BD">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05402A21"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6A94FC6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2512C">
      <w:rPr>
        <w:rFonts w:ascii="Bookman Old Style" w:hAnsi="Bookman Old Style"/>
        <w:b/>
        <w:sz w:val="24"/>
        <w:szCs w:val="24"/>
      </w:rPr>
      <w:t>00</w:t>
    </w:r>
    <w:r w:rsidR="00E62F11">
      <w:rPr>
        <w:rFonts w:ascii="Bookman Old Style" w:hAnsi="Bookman Old Style"/>
        <w:b/>
        <w:sz w:val="24"/>
        <w:szCs w:val="24"/>
      </w:rPr>
      <w:t>74</w:t>
    </w:r>
    <w:r w:rsidRPr="00391F24">
      <w:rPr>
        <w:rFonts w:ascii="Bookman Old Style" w:hAnsi="Bookman Old Style"/>
        <w:b/>
        <w:sz w:val="24"/>
        <w:szCs w:val="24"/>
      </w:rPr>
      <w:t>/</w:t>
    </w:r>
    <w:r w:rsidR="00EC469E">
      <w:rPr>
        <w:rFonts w:ascii="Bookman Old Style" w:hAnsi="Bookman Old Style"/>
        <w:b/>
        <w:sz w:val="24"/>
        <w:szCs w:val="24"/>
      </w:rPr>
      <w:t>20</w:t>
    </w:r>
    <w:r w:rsidR="00E62F11">
      <w:rPr>
        <w:rFonts w:ascii="Bookman Old Style" w:hAnsi="Bookman Old Style"/>
        <w:b/>
        <w:sz w:val="24"/>
        <w:szCs w:val="24"/>
      </w:rPr>
      <w:t>19</w:t>
    </w:r>
  </w:p>
  <w:p w14:paraId="032807AE" w14:textId="099CDA81" w:rsidR="00BD2E39" w:rsidRPr="00071C38" w:rsidRDefault="004F2DD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425BF606" wp14:editId="3A26C508">
              <wp:simplePos x="0" y="0"/>
              <wp:positionH relativeFrom="leftMargin">
                <wp:posOffset>211455</wp:posOffset>
              </wp:positionH>
              <wp:positionV relativeFrom="paragraph">
                <wp:posOffset>2858770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DE601A8" w14:textId="77777777" w:rsidR="004F2DDC" w:rsidRPr="003B6E97" w:rsidRDefault="004F2DDC" w:rsidP="004F2DD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5BF606" id="Cuadro de texto 3" o:spid="_x0000_s1027" type="#_x0000_t202" style="position:absolute;left:0;text-align:left;margin-left:16.65pt;margin-top:225.1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">
              <v:textbox>
                <w:txbxContent>
                  <w:p w14:paraId="0DE601A8" w14:textId="77777777" w:rsidR="004F2DDC" w:rsidRPr="003B6E97" w:rsidRDefault="004F2DDC" w:rsidP="004F2DD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77777777" w:rsidR="00BD2E39" w:rsidRDefault="000F32BD">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6047"/>
    <w:rsid w:val="00047223"/>
    <w:rsid w:val="00050977"/>
    <w:rsid w:val="00052B0A"/>
    <w:rsid w:val="00053228"/>
    <w:rsid w:val="00054606"/>
    <w:rsid w:val="00054DF6"/>
    <w:rsid w:val="00056EEE"/>
    <w:rsid w:val="000575BB"/>
    <w:rsid w:val="000606E5"/>
    <w:rsid w:val="00060A65"/>
    <w:rsid w:val="0006273F"/>
    <w:rsid w:val="00062DC6"/>
    <w:rsid w:val="00066A1F"/>
    <w:rsid w:val="000679B2"/>
    <w:rsid w:val="00067DE1"/>
    <w:rsid w:val="00067FB8"/>
    <w:rsid w:val="00073453"/>
    <w:rsid w:val="00073DA8"/>
    <w:rsid w:val="000740B4"/>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4AFE"/>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0C2D"/>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5C89"/>
    <w:rsid w:val="001866CE"/>
    <w:rsid w:val="00187B21"/>
    <w:rsid w:val="0019008D"/>
    <w:rsid w:val="0019193E"/>
    <w:rsid w:val="00196D71"/>
    <w:rsid w:val="00197CCC"/>
    <w:rsid w:val="001A273D"/>
    <w:rsid w:val="001A2E7B"/>
    <w:rsid w:val="001A3488"/>
    <w:rsid w:val="001A360C"/>
    <w:rsid w:val="001A420D"/>
    <w:rsid w:val="001A6FF1"/>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15"/>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C37"/>
    <w:rsid w:val="00231BB4"/>
    <w:rsid w:val="00236040"/>
    <w:rsid w:val="00236765"/>
    <w:rsid w:val="00237BFA"/>
    <w:rsid w:val="00242030"/>
    <w:rsid w:val="00243840"/>
    <w:rsid w:val="00244832"/>
    <w:rsid w:val="00244DC9"/>
    <w:rsid w:val="0024563C"/>
    <w:rsid w:val="00245911"/>
    <w:rsid w:val="00245B7F"/>
    <w:rsid w:val="002476D8"/>
    <w:rsid w:val="002505F9"/>
    <w:rsid w:val="00250EDB"/>
    <w:rsid w:val="00256213"/>
    <w:rsid w:val="00260406"/>
    <w:rsid w:val="00261905"/>
    <w:rsid w:val="00264161"/>
    <w:rsid w:val="00264419"/>
    <w:rsid w:val="00264BCB"/>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4FF9"/>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2E1E"/>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4F7B"/>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2F5"/>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D7E74"/>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CA3"/>
    <w:rsid w:val="00452E13"/>
    <w:rsid w:val="00454AEC"/>
    <w:rsid w:val="00456E66"/>
    <w:rsid w:val="00457534"/>
    <w:rsid w:val="00457F1F"/>
    <w:rsid w:val="0046188A"/>
    <w:rsid w:val="0046298F"/>
    <w:rsid w:val="00463209"/>
    <w:rsid w:val="00463873"/>
    <w:rsid w:val="00464A4A"/>
    <w:rsid w:val="00465C4F"/>
    <w:rsid w:val="004667D8"/>
    <w:rsid w:val="00470598"/>
    <w:rsid w:val="00471217"/>
    <w:rsid w:val="004718D6"/>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3624"/>
    <w:rsid w:val="004B074C"/>
    <w:rsid w:val="004B21D3"/>
    <w:rsid w:val="004B3184"/>
    <w:rsid w:val="004B3786"/>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831"/>
    <w:rsid w:val="004E6A61"/>
    <w:rsid w:val="004F0041"/>
    <w:rsid w:val="004F0602"/>
    <w:rsid w:val="004F162F"/>
    <w:rsid w:val="004F2DDC"/>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0A12"/>
    <w:rsid w:val="00541617"/>
    <w:rsid w:val="0054198E"/>
    <w:rsid w:val="00542573"/>
    <w:rsid w:val="00542EDF"/>
    <w:rsid w:val="00543854"/>
    <w:rsid w:val="00544394"/>
    <w:rsid w:val="00545ABC"/>
    <w:rsid w:val="00550E48"/>
    <w:rsid w:val="00553A79"/>
    <w:rsid w:val="00553A88"/>
    <w:rsid w:val="00555EC8"/>
    <w:rsid w:val="0055609C"/>
    <w:rsid w:val="00557BC8"/>
    <w:rsid w:val="005650AD"/>
    <w:rsid w:val="0056582A"/>
    <w:rsid w:val="00566511"/>
    <w:rsid w:val="0056783C"/>
    <w:rsid w:val="00571121"/>
    <w:rsid w:val="00572C64"/>
    <w:rsid w:val="0057749A"/>
    <w:rsid w:val="00580EEB"/>
    <w:rsid w:val="0058166F"/>
    <w:rsid w:val="0058281B"/>
    <w:rsid w:val="005836BE"/>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17C"/>
    <w:rsid w:val="005B3800"/>
    <w:rsid w:val="005B48C5"/>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936"/>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4A02"/>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1A4"/>
    <w:rsid w:val="0083758C"/>
    <w:rsid w:val="008405F9"/>
    <w:rsid w:val="0084348F"/>
    <w:rsid w:val="00843929"/>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5FC7"/>
    <w:rsid w:val="008862A6"/>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DC4"/>
    <w:rsid w:val="008D17E8"/>
    <w:rsid w:val="008D1916"/>
    <w:rsid w:val="008D2F2D"/>
    <w:rsid w:val="008D6A15"/>
    <w:rsid w:val="008E2F4C"/>
    <w:rsid w:val="008E3CC6"/>
    <w:rsid w:val="008E5B65"/>
    <w:rsid w:val="008E5D7B"/>
    <w:rsid w:val="008E656B"/>
    <w:rsid w:val="008E7CB5"/>
    <w:rsid w:val="008F0C04"/>
    <w:rsid w:val="008F3652"/>
    <w:rsid w:val="008F378D"/>
    <w:rsid w:val="008F3CD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5762E"/>
    <w:rsid w:val="00961528"/>
    <w:rsid w:val="00961AB8"/>
    <w:rsid w:val="009652D6"/>
    <w:rsid w:val="009755FD"/>
    <w:rsid w:val="00980029"/>
    <w:rsid w:val="009802A4"/>
    <w:rsid w:val="009836F2"/>
    <w:rsid w:val="009878B0"/>
    <w:rsid w:val="00990F99"/>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01DE"/>
    <w:rsid w:val="00A13F37"/>
    <w:rsid w:val="00A1431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52B"/>
    <w:rsid w:val="00A521C9"/>
    <w:rsid w:val="00A54C1E"/>
    <w:rsid w:val="00A56A2F"/>
    <w:rsid w:val="00A57E36"/>
    <w:rsid w:val="00A618E6"/>
    <w:rsid w:val="00A62BB9"/>
    <w:rsid w:val="00A63F2C"/>
    <w:rsid w:val="00A640B9"/>
    <w:rsid w:val="00A659DE"/>
    <w:rsid w:val="00A75971"/>
    <w:rsid w:val="00A76574"/>
    <w:rsid w:val="00A765DB"/>
    <w:rsid w:val="00A778B8"/>
    <w:rsid w:val="00A8034D"/>
    <w:rsid w:val="00A811AE"/>
    <w:rsid w:val="00A8120D"/>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07319"/>
    <w:rsid w:val="00B10384"/>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020"/>
    <w:rsid w:val="00B37BED"/>
    <w:rsid w:val="00B41C2C"/>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100"/>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370F"/>
    <w:rsid w:val="00C04195"/>
    <w:rsid w:val="00C046EC"/>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5E4"/>
    <w:rsid w:val="00C84F09"/>
    <w:rsid w:val="00C86601"/>
    <w:rsid w:val="00C86A96"/>
    <w:rsid w:val="00C918A0"/>
    <w:rsid w:val="00C93D84"/>
    <w:rsid w:val="00C9473D"/>
    <w:rsid w:val="00C94C59"/>
    <w:rsid w:val="00C96D03"/>
    <w:rsid w:val="00C96D9E"/>
    <w:rsid w:val="00CA0A5B"/>
    <w:rsid w:val="00CA2601"/>
    <w:rsid w:val="00CA7578"/>
    <w:rsid w:val="00CB0191"/>
    <w:rsid w:val="00CB1103"/>
    <w:rsid w:val="00CB114D"/>
    <w:rsid w:val="00CB16E2"/>
    <w:rsid w:val="00CB313F"/>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18D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3D83"/>
    <w:rsid w:val="00D44940"/>
    <w:rsid w:val="00D452C4"/>
    <w:rsid w:val="00D4537E"/>
    <w:rsid w:val="00D45465"/>
    <w:rsid w:val="00D45799"/>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2AD"/>
    <w:rsid w:val="00DD2986"/>
    <w:rsid w:val="00DD2E67"/>
    <w:rsid w:val="00DD3263"/>
    <w:rsid w:val="00DD39C2"/>
    <w:rsid w:val="00DD6535"/>
    <w:rsid w:val="00DD7B94"/>
    <w:rsid w:val="00DE04F5"/>
    <w:rsid w:val="00DE1AB6"/>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072D2"/>
    <w:rsid w:val="00E16656"/>
    <w:rsid w:val="00E16FB5"/>
    <w:rsid w:val="00E202EB"/>
    <w:rsid w:val="00E21065"/>
    <w:rsid w:val="00E21766"/>
    <w:rsid w:val="00E21E6C"/>
    <w:rsid w:val="00E21FBE"/>
    <w:rsid w:val="00E2480A"/>
    <w:rsid w:val="00E24926"/>
    <w:rsid w:val="00E265B8"/>
    <w:rsid w:val="00E27318"/>
    <w:rsid w:val="00E278E3"/>
    <w:rsid w:val="00E3025F"/>
    <w:rsid w:val="00E3033C"/>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2F11"/>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10"/>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C8FB5-6E68-4FDD-A469-97E9A4EE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9</Pages>
  <Words>3207</Words>
  <Characters>17643</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46</cp:revision>
  <cp:lastPrinted>2021-03-01T14:50:00Z</cp:lastPrinted>
  <dcterms:created xsi:type="dcterms:W3CDTF">2021-06-07T22:11:00Z</dcterms:created>
  <dcterms:modified xsi:type="dcterms:W3CDTF">2021-10-05T16:33:00Z</dcterms:modified>
</cp:coreProperties>
</file>